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0091A" w:rsidRPr="008B2CC1" w:rsidTr="00D43E0F">
        <w:tc>
          <w:tcPr>
            <w:tcW w:w="4513" w:type="dxa"/>
            <w:tcBorders>
              <w:bottom w:val="single" w:sz="4" w:space="0" w:color="auto"/>
            </w:tcBorders>
            <w:tcMar>
              <w:bottom w:w="170" w:type="dxa"/>
            </w:tcMar>
          </w:tcPr>
          <w:p w:rsidR="00E0091A" w:rsidRPr="008B2CC1" w:rsidRDefault="00E0091A" w:rsidP="00EE71CB"/>
        </w:tc>
        <w:tc>
          <w:tcPr>
            <w:tcW w:w="4337" w:type="dxa"/>
            <w:tcBorders>
              <w:bottom w:val="single" w:sz="4" w:space="0" w:color="auto"/>
            </w:tcBorders>
            <w:tcMar>
              <w:left w:w="0" w:type="dxa"/>
              <w:right w:w="0" w:type="dxa"/>
            </w:tcMar>
          </w:tcPr>
          <w:p w:rsidR="00E0091A" w:rsidRPr="008B2CC1" w:rsidRDefault="00295357" w:rsidP="00EE71CB">
            <w:r>
              <w:rPr>
                <w:noProof/>
                <w:lang w:val="en-US" w:eastAsia="en-US"/>
              </w:rPr>
              <w:drawing>
                <wp:inline distT="0" distB="0" distL="0" distR="0" wp14:anchorId="64DDA772" wp14:editId="266DADA9">
                  <wp:extent cx="1859280" cy="1325880"/>
                  <wp:effectExtent l="0" t="0" r="7620" b="762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0091A" w:rsidRPr="008B2CC1" w:rsidRDefault="00E0091A" w:rsidP="00EE71CB">
            <w:pPr>
              <w:jc w:val="right"/>
            </w:pPr>
            <w:r>
              <w:rPr>
                <w:b/>
                <w:sz w:val="40"/>
                <w:szCs w:val="40"/>
              </w:rPr>
              <w:t>F</w:t>
            </w:r>
          </w:p>
        </w:tc>
      </w:tr>
      <w:tr w:rsidR="008B2CC1" w:rsidRPr="001832A6" w:rsidTr="00EE71CB">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011B7D" w:rsidP="00336DCF">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A01F97">
              <w:rPr>
                <w:rFonts w:ascii="Arial Black" w:hAnsi="Arial Black"/>
                <w:caps/>
                <w:sz w:val="15"/>
              </w:rPr>
              <w:t>CLIM/CE/2</w:t>
            </w:r>
            <w:r w:rsidR="00D54FC3">
              <w:rPr>
                <w:rFonts w:ascii="Arial Black" w:hAnsi="Arial Black"/>
                <w:caps/>
                <w:sz w:val="15"/>
              </w:rPr>
              <w:t>5</w:t>
            </w:r>
            <w:r w:rsidR="00A01F97">
              <w:rPr>
                <w:rFonts w:ascii="Arial Black" w:hAnsi="Arial Black"/>
                <w:caps/>
                <w:sz w:val="15"/>
              </w:rPr>
              <w:t>/2</w:t>
            </w:r>
            <w:r w:rsidR="008B2CC1" w:rsidRPr="0090731E">
              <w:rPr>
                <w:rFonts w:ascii="Arial Black" w:hAnsi="Arial Black"/>
                <w:caps/>
                <w:sz w:val="15"/>
              </w:rPr>
              <w:t xml:space="preserve">  </w:t>
            </w:r>
          </w:p>
        </w:tc>
      </w:tr>
      <w:tr w:rsidR="008B2CC1" w:rsidRPr="001832A6" w:rsidTr="00EE71CB">
        <w:trPr>
          <w:trHeight w:hRule="exact" w:val="170"/>
        </w:trPr>
        <w:tc>
          <w:tcPr>
            <w:tcW w:w="9356" w:type="dxa"/>
            <w:gridSpan w:val="3"/>
            <w:noWrap/>
            <w:tcMar>
              <w:left w:w="0" w:type="dxa"/>
              <w:right w:w="0" w:type="dxa"/>
            </w:tcMar>
            <w:vAlign w:val="bottom"/>
          </w:tcPr>
          <w:p w:rsidR="008B2CC1" w:rsidRPr="0090731E" w:rsidRDefault="008B2CC1" w:rsidP="00EE71CB">
            <w:pPr>
              <w:jc w:val="right"/>
              <w:rPr>
                <w:rFonts w:ascii="Arial Black" w:hAnsi="Arial Black"/>
                <w:caps/>
                <w:sz w:val="15"/>
              </w:rPr>
            </w:pPr>
            <w:r w:rsidRPr="0090731E">
              <w:rPr>
                <w:rFonts w:ascii="Arial Black" w:hAnsi="Arial Black"/>
                <w:caps/>
                <w:sz w:val="15"/>
              </w:rPr>
              <w:t>ORIGINAL</w:t>
            </w:r>
            <w:r w:rsidR="00011B7D">
              <w:rPr>
                <w:rFonts w:ascii="Arial Black" w:hAnsi="Arial Black"/>
                <w:caps/>
                <w:sz w:val="15"/>
              </w:rPr>
              <w:t xml:space="preserve"> </w:t>
            </w:r>
            <w:r w:rsidRPr="0090731E">
              <w:rPr>
                <w:rFonts w:ascii="Arial Black" w:hAnsi="Arial Black"/>
                <w:caps/>
                <w:sz w:val="15"/>
              </w:rPr>
              <w:t>:</w:t>
            </w:r>
            <w:r w:rsidR="00011B7D">
              <w:rPr>
                <w:rFonts w:ascii="Arial Black" w:hAnsi="Arial Black"/>
                <w:caps/>
                <w:sz w:val="15"/>
              </w:rPr>
              <w:t xml:space="preserve"> </w:t>
            </w:r>
            <w:r w:rsidRPr="0090731E">
              <w:rPr>
                <w:rFonts w:ascii="Arial Black" w:hAnsi="Arial Black"/>
                <w:caps/>
                <w:sz w:val="15"/>
              </w:rPr>
              <w:t xml:space="preserve"> </w:t>
            </w:r>
            <w:bookmarkStart w:id="1" w:name="Original"/>
            <w:bookmarkEnd w:id="1"/>
            <w:r w:rsidR="00A01F97">
              <w:rPr>
                <w:rFonts w:ascii="Arial Black" w:hAnsi="Arial Black"/>
                <w:caps/>
                <w:sz w:val="15"/>
              </w:rPr>
              <w:t>anglais</w:t>
            </w:r>
          </w:p>
        </w:tc>
      </w:tr>
      <w:tr w:rsidR="008B2CC1" w:rsidRPr="001832A6" w:rsidTr="00EE71CB">
        <w:trPr>
          <w:trHeight w:hRule="exact" w:val="198"/>
        </w:trPr>
        <w:tc>
          <w:tcPr>
            <w:tcW w:w="9356" w:type="dxa"/>
            <w:gridSpan w:val="3"/>
            <w:tcMar>
              <w:left w:w="0" w:type="dxa"/>
              <w:right w:w="0" w:type="dxa"/>
            </w:tcMar>
            <w:vAlign w:val="bottom"/>
          </w:tcPr>
          <w:p w:rsidR="008B2CC1" w:rsidRPr="0090731E" w:rsidRDefault="008B2CC1" w:rsidP="003F7AF8">
            <w:pPr>
              <w:jc w:val="right"/>
              <w:rPr>
                <w:rFonts w:ascii="Arial Black" w:hAnsi="Arial Black"/>
                <w:caps/>
                <w:sz w:val="15"/>
              </w:rPr>
            </w:pPr>
            <w:r w:rsidRPr="0090731E">
              <w:rPr>
                <w:rFonts w:ascii="Arial Black" w:hAnsi="Arial Black"/>
                <w:caps/>
                <w:sz w:val="15"/>
              </w:rPr>
              <w:t>DATE</w:t>
            </w:r>
            <w:r w:rsidR="00011B7D">
              <w:rPr>
                <w:rFonts w:ascii="Arial Black" w:hAnsi="Arial Black"/>
                <w:caps/>
                <w:sz w:val="15"/>
              </w:rPr>
              <w:t xml:space="preserve"> </w:t>
            </w:r>
            <w:r w:rsidR="003B39AE" w:rsidRPr="0090731E">
              <w:rPr>
                <w:rFonts w:ascii="Arial Black" w:hAnsi="Arial Black"/>
                <w:caps/>
                <w:sz w:val="15"/>
              </w:rPr>
              <w:t>:</w:t>
            </w:r>
            <w:r w:rsidR="003B39AE">
              <w:rPr>
                <w:rFonts w:ascii="Arial Black" w:hAnsi="Arial Black"/>
                <w:caps/>
                <w:sz w:val="15"/>
              </w:rPr>
              <w:t xml:space="preserve"> 1</w:t>
            </w:r>
            <w:r w:rsidR="003F7AF8">
              <w:rPr>
                <w:rFonts w:ascii="Arial Black" w:hAnsi="Arial Black"/>
                <w:caps/>
                <w:sz w:val="15"/>
              </w:rPr>
              <w:t>0</w:t>
            </w:r>
            <w:r w:rsidR="008961BC">
              <w:rPr>
                <w:rFonts w:ascii="Arial Black" w:hAnsi="Arial Black"/>
                <w:caps/>
                <w:sz w:val="15"/>
              </w:rPr>
              <w:t xml:space="preserve"> </w:t>
            </w:r>
            <w:r w:rsidR="00336DCF">
              <w:rPr>
                <w:rFonts w:ascii="Arial Black" w:hAnsi="Arial Black"/>
                <w:caps/>
                <w:sz w:val="15"/>
              </w:rPr>
              <w:t>JUIN</w:t>
            </w:r>
            <w:r w:rsidR="00A01F97">
              <w:rPr>
                <w:rFonts w:ascii="Arial Black" w:hAnsi="Arial Black"/>
                <w:caps/>
                <w:sz w:val="15"/>
              </w:rPr>
              <w:t xml:space="preserve"> 201</w:t>
            </w:r>
            <w:r w:rsidR="00D54FC3">
              <w:rPr>
                <w:rFonts w:ascii="Arial Black" w:hAnsi="Arial Black"/>
                <w:caps/>
                <w:sz w:val="15"/>
              </w:rPr>
              <w:t>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A01F97" w:rsidRDefault="00A01F97" w:rsidP="00A01F97">
      <w:pPr>
        <w:ind w:right="-105"/>
        <w:rPr>
          <w:b/>
          <w:sz w:val="28"/>
          <w:szCs w:val="28"/>
        </w:rPr>
      </w:pPr>
      <w:r>
        <w:rPr>
          <w:b/>
          <w:sz w:val="28"/>
          <w:szCs w:val="28"/>
        </w:rPr>
        <w:t>Union particulière pour la classification internationale des produits et des services aux fins de l’enregistrement des marques (Union de Nice)</w:t>
      </w:r>
    </w:p>
    <w:p w:rsidR="00A01F97" w:rsidRDefault="00A01F97" w:rsidP="008B2CC1">
      <w:pPr>
        <w:rPr>
          <w:b/>
          <w:sz w:val="28"/>
          <w:szCs w:val="28"/>
        </w:rPr>
      </w:pPr>
    </w:p>
    <w:p w:rsidR="008B2CC1" w:rsidRPr="003845C1" w:rsidRDefault="00A01F97" w:rsidP="008B2CC1">
      <w:pPr>
        <w:rPr>
          <w:b/>
          <w:sz w:val="28"/>
          <w:szCs w:val="28"/>
        </w:rPr>
      </w:pPr>
      <w:r>
        <w:rPr>
          <w:b/>
          <w:sz w:val="28"/>
          <w:szCs w:val="28"/>
        </w:rPr>
        <w:t>Comité d’experts</w:t>
      </w:r>
    </w:p>
    <w:p w:rsidR="003845C1" w:rsidRDefault="003845C1" w:rsidP="003845C1"/>
    <w:p w:rsidR="003845C1" w:rsidRDefault="003845C1" w:rsidP="003845C1"/>
    <w:p w:rsidR="008B2CC1" w:rsidRPr="003845C1" w:rsidRDefault="00A01F97" w:rsidP="008B2CC1">
      <w:pPr>
        <w:rPr>
          <w:b/>
          <w:sz w:val="24"/>
          <w:szCs w:val="24"/>
        </w:rPr>
      </w:pPr>
      <w:r>
        <w:rPr>
          <w:b/>
          <w:sz w:val="24"/>
          <w:szCs w:val="24"/>
        </w:rPr>
        <w:t>Vingt-</w:t>
      </w:r>
      <w:r w:rsidR="00D54FC3">
        <w:rPr>
          <w:b/>
          <w:sz w:val="24"/>
          <w:szCs w:val="24"/>
        </w:rPr>
        <w:t>cinqu</w:t>
      </w:r>
      <w:r w:rsidR="008961BC">
        <w:rPr>
          <w:b/>
          <w:sz w:val="24"/>
          <w:szCs w:val="24"/>
        </w:rPr>
        <w:t>ième</w:t>
      </w:r>
      <w:r>
        <w:rPr>
          <w:b/>
          <w:sz w:val="24"/>
          <w:szCs w:val="24"/>
        </w:rPr>
        <w:t xml:space="preserve"> s</w:t>
      </w:r>
      <w:r w:rsidR="003845C1" w:rsidRPr="003845C1">
        <w:rPr>
          <w:b/>
          <w:sz w:val="24"/>
          <w:szCs w:val="24"/>
        </w:rPr>
        <w:t>ession</w:t>
      </w:r>
    </w:p>
    <w:p w:rsidR="008B2CC1" w:rsidRPr="003845C1" w:rsidRDefault="00A01F97" w:rsidP="008B2CC1">
      <w:pPr>
        <w:rPr>
          <w:b/>
          <w:sz w:val="24"/>
          <w:szCs w:val="24"/>
        </w:rPr>
      </w:pPr>
      <w:r>
        <w:rPr>
          <w:b/>
          <w:sz w:val="24"/>
          <w:szCs w:val="24"/>
        </w:rPr>
        <w:t>Genève, 2</w:t>
      </w:r>
      <w:r w:rsidR="00D54FC3">
        <w:rPr>
          <w:b/>
          <w:sz w:val="24"/>
          <w:szCs w:val="24"/>
        </w:rPr>
        <w:t>7</w:t>
      </w:r>
      <w:r w:rsidR="008961BC">
        <w:rPr>
          <w:b/>
          <w:sz w:val="24"/>
          <w:szCs w:val="24"/>
        </w:rPr>
        <w:t xml:space="preserve"> avril</w:t>
      </w:r>
      <w:r>
        <w:rPr>
          <w:b/>
          <w:sz w:val="24"/>
          <w:szCs w:val="24"/>
        </w:rPr>
        <w:t xml:space="preserve"> </w:t>
      </w:r>
      <w:r>
        <w:t xml:space="preserve">– </w:t>
      </w:r>
      <w:r w:rsidR="00D54FC3">
        <w:rPr>
          <w:b/>
          <w:sz w:val="24"/>
          <w:szCs w:val="24"/>
        </w:rPr>
        <w:t>1</w:t>
      </w:r>
      <w:r w:rsidR="00D54FC3" w:rsidRPr="00744409">
        <w:rPr>
          <w:b/>
          <w:sz w:val="24"/>
          <w:szCs w:val="24"/>
          <w:vertAlign w:val="superscript"/>
        </w:rPr>
        <w:t>er</w:t>
      </w:r>
      <w:r w:rsidR="008961BC">
        <w:rPr>
          <w:b/>
          <w:sz w:val="24"/>
          <w:szCs w:val="24"/>
        </w:rPr>
        <w:t xml:space="preserve"> mai</w:t>
      </w:r>
      <w:r w:rsidRPr="00A01F97">
        <w:rPr>
          <w:b/>
          <w:sz w:val="24"/>
          <w:szCs w:val="24"/>
        </w:rPr>
        <w:t xml:space="preserve"> 201</w:t>
      </w:r>
      <w:r w:rsidR="00D54FC3">
        <w:rPr>
          <w:b/>
          <w:sz w:val="24"/>
          <w:szCs w:val="24"/>
        </w:rPr>
        <w:t>5</w:t>
      </w:r>
    </w:p>
    <w:p w:rsidR="008B2CC1" w:rsidRPr="008B2CC1" w:rsidRDefault="008B2CC1" w:rsidP="008B2CC1"/>
    <w:p w:rsidR="008B2CC1" w:rsidRPr="008B2CC1" w:rsidRDefault="008B2CC1" w:rsidP="008B2CC1"/>
    <w:p w:rsidR="008B2CC1" w:rsidRPr="008B2CC1" w:rsidRDefault="008B2CC1" w:rsidP="008B2CC1"/>
    <w:p w:rsidR="008B2CC1" w:rsidRPr="003845C1" w:rsidRDefault="00A01F97" w:rsidP="008B2CC1">
      <w:pPr>
        <w:rPr>
          <w:caps/>
          <w:sz w:val="24"/>
        </w:rPr>
      </w:pPr>
      <w:bookmarkStart w:id="2" w:name="TitleOfDoc"/>
      <w:bookmarkEnd w:id="2"/>
      <w:r>
        <w:rPr>
          <w:caps/>
          <w:sz w:val="24"/>
        </w:rPr>
        <w:t>RAPPORT</w:t>
      </w:r>
    </w:p>
    <w:p w:rsidR="008B2CC1" w:rsidRPr="008B2CC1" w:rsidRDefault="008B2CC1" w:rsidP="008B2CC1"/>
    <w:p w:rsidR="008B2CC1" w:rsidRPr="008B2CC1" w:rsidRDefault="00336DCF" w:rsidP="008B2CC1">
      <w:pPr>
        <w:rPr>
          <w:i/>
        </w:rPr>
      </w:pPr>
      <w:bookmarkStart w:id="3" w:name="Prepared"/>
      <w:bookmarkEnd w:id="3"/>
      <w:r w:rsidRPr="00336DCF">
        <w:rPr>
          <w:i/>
        </w:rPr>
        <w:t>adopté par le comité d’experts</w:t>
      </w:r>
    </w:p>
    <w:p w:rsidR="003845C1" w:rsidRDefault="003845C1" w:rsidP="003845C1"/>
    <w:p w:rsidR="009D30E6" w:rsidRDefault="009D30E6" w:rsidP="003845C1"/>
    <w:p w:rsidR="00525B63" w:rsidRDefault="00525B63" w:rsidP="003845C1"/>
    <w:p w:rsidR="00525B63" w:rsidRDefault="00525B63" w:rsidP="003845C1"/>
    <w:p w:rsidR="00A01F97" w:rsidRDefault="00A01F97" w:rsidP="00973519">
      <w:pPr>
        <w:spacing w:line="260" w:lineRule="exact"/>
        <w:rPr>
          <w:b/>
          <w:szCs w:val="22"/>
        </w:rPr>
      </w:pPr>
      <w:r w:rsidRPr="0040336A">
        <w:rPr>
          <w:b/>
          <w:szCs w:val="22"/>
        </w:rPr>
        <w:t>INTRODUCTION</w:t>
      </w:r>
    </w:p>
    <w:p w:rsidR="00973519" w:rsidRPr="00973519" w:rsidRDefault="00973519" w:rsidP="00973519">
      <w:pPr>
        <w:spacing w:line="260" w:lineRule="exact"/>
        <w:rPr>
          <w:szCs w:val="22"/>
        </w:rPr>
      </w:pPr>
    </w:p>
    <w:p w:rsidR="00A01F97" w:rsidRDefault="00A01F97" w:rsidP="00973519">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Le Comité d’experts de l’Union de Nice (ci</w:t>
      </w:r>
      <w:r w:rsidRPr="0040336A">
        <w:rPr>
          <w:szCs w:val="22"/>
        </w:rPr>
        <w:noBreakHyphen/>
        <w:t>après dénommé “comité”) a tenu sa vingt</w:t>
      </w:r>
      <w:r w:rsidR="00973519">
        <w:rPr>
          <w:szCs w:val="22"/>
        </w:rPr>
        <w:noBreakHyphen/>
      </w:r>
      <w:r w:rsidR="00D54FC3">
        <w:rPr>
          <w:szCs w:val="22"/>
        </w:rPr>
        <w:t>cin</w:t>
      </w:r>
      <w:r w:rsidR="008961BC">
        <w:rPr>
          <w:szCs w:val="22"/>
        </w:rPr>
        <w:t>qu</w:t>
      </w:r>
      <w:r>
        <w:rPr>
          <w:szCs w:val="22"/>
        </w:rPr>
        <w:t>ième</w:t>
      </w:r>
      <w:r w:rsidRPr="0040336A">
        <w:rPr>
          <w:szCs w:val="22"/>
        </w:rPr>
        <w:t xml:space="preserve"> session à Genève du 2</w:t>
      </w:r>
      <w:r w:rsidR="00D54FC3">
        <w:rPr>
          <w:szCs w:val="22"/>
        </w:rPr>
        <w:t>7</w:t>
      </w:r>
      <w:r w:rsidR="008961BC">
        <w:rPr>
          <w:szCs w:val="22"/>
        </w:rPr>
        <w:t xml:space="preserve"> avril</w:t>
      </w:r>
      <w:r w:rsidRPr="0040336A">
        <w:rPr>
          <w:szCs w:val="22"/>
        </w:rPr>
        <w:t xml:space="preserve"> au </w:t>
      </w:r>
      <w:r w:rsidR="00D54FC3">
        <w:rPr>
          <w:szCs w:val="22"/>
        </w:rPr>
        <w:t>1</w:t>
      </w:r>
      <w:r w:rsidR="00D54FC3" w:rsidRPr="00744409">
        <w:rPr>
          <w:szCs w:val="22"/>
          <w:vertAlign w:val="superscript"/>
        </w:rPr>
        <w:t>er</w:t>
      </w:r>
      <w:r w:rsidR="008961BC">
        <w:rPr>
          <w:szCs w:val="22"/>
        </w:rPr>
        <w:t xml:space="preserve"> mai 201</w:t>
      </w:r>
      <w:r w:rsidR="00D54FC3">
        <w:rPr>
          <w:szCs w:val="22"/>
        </w:rPr>
        <w:t>5</w:t>
      </w:r>
      <w:r w:rsidRPr="0040336A">
        <w:rPr>
          <w:szCs w:val="22"/>
        </w:rPr>
        <w:t xml:space="preserve">.  Les membres suivants du comité étaient représentés à cette session : Allemagne, </w:t>
      </w:r>
      <w:r w:rsidR="00FE29C6">
        <w:rPr>
          <w:szCs w:val="22"/>
        </w:rPr>
        <w:t xml:space="preserve">Argentine, Australie, </w:t>
      </w:r>
      <w:r w:rsidRPr="0040336A">
        <w:rPr>
          <w:szCs w:val="22"/>
        </w:rPr>
        <w:t xml:space="preserve">Autriche, </w:t>
      </w:r>
      <w:r w:rsidR="00FE29C6">
        <w:rPr>
          <w:szCs w:val="22"/>
        </w:rPr>
        <w:t xml:space="preserve">Bélarus, </w:t>
      </w:r>
      <w:r w:rsidRPr="0040336A">
        <w:rPr>
          <w:szCs w:val="22"/>
        </w:rPr>
        <w:t>Chine, Danemark, Espagne, Estonie, États</w:t>
      </w:r>
      <w:r w:rsidRPr="0040336A">
        <w:rPr>
          <w:szCs w:val="22"/>
        </w:rPr>
        <w:noBreakHyphen/>
        <w:t>Unis d’Amérique, Fédération de Russie, F</w:t>
      </w:r>
      <w:r w:rsidR="00FE29C6">
        <w:rPr>
          <w:szCs w:val="22"/>
        </w:rPr>
        <w:t>inlande</w:t>
      </w:r>
      <w:r w:rsidRPr="0040336A">
        <w:rPr>
          <w:szCs w:val="22"/>
        </w:rPr>
        <w:t xml:space="preserve">, </w:t>
      </w:r>
      <w:r>
        <w:rPr>
          <w:szCs w:val="22"/>
        </w:rPr>
        <w:t xml:space="preserve">Israël, </w:t>
      </w:r>
      <w:r w:rsidRPr="0040336A">
        <w:rPr>
          <w:szCs w:val="22"/>
        </w:rPr>
        <w:t xml:space="preserve">Italie, Japon, </w:t>
      </w:r>
      <w:r>
        <w:rPr>
          <w:szCs w:val="22"/>
        </w:rPr>
        <w:t xml:space="preserve">Lettonie, </w:t>
      </w:r>
      <w:r w:rsidRPr="0040336A">
        <w:rPr>
          <w:szCs w:val="22"/>
        </w:rPr>
        <w:t xml:space="preserve">Lituanie, </w:t>
      </w:r>
      <w:r w:rsidR="00886BC5">
        <w:rPr>
          <w:szCs w:val="22"/>
        </w:rPr>
        <w:t xml:space="preserve">Luxembourg, </w:t>
      </w:r>
      <w:r w:rsidRPr="0040336A">
        <w:rPr>
          <w:szCs w:val="22"/>
        </w:rPr>
        <w:t>Mexique, Norvège, Pays</w:t>
      </w:r>
      <w:r w:rsidRPr="0040336A">
        <w:rPr>
          <w:szCs w:val="22"/>
        </w:rPr>
        <w:noBreakHyphen/>
        <w:t xml:space="preserve">Bas, </w:t>
      </w:r>
      <w:r w:rsidR="00FE29C6">
        <w:rPr>
          <w:szCs w:val="22"/>
        </w:rPr>
        <w:t xml:space="preserve">Pologne, Portugal, </w:t>
      </w:r>
      <w:r w:rsidR="00823034">
        <w:rPr>
          <w:szCs w:val="22"/>
        </w:rPr>
        <w:t xml:space="preserve">République de Corée, </w:t>
      </w:r>
      <w:r w:rsidR="00FE29C6">
        <w:rPr>
          <w:szCs w:val="22"/>
        </w:rPr>
        <w:t>République</w:t>
      </w:r>
      <w:r w:rsidR="00FE29C6" w:rsidRPr="0040336A">
        <w:rPr>
          <w:szCs w:val="22"/>
        </w:rPr>
        <w:t xml:space="preserve"> </w:t>
      </w:r>
      <w:r w:rsidR="002D772C">
        <w:rPr>
          <w:szCs w:val="22"/>
        </w:rPr>
        <w:t>T</w:t>
      </w:r>
      <w:r w:rsidR="00FE29C6">
        <w:rPr>
          <w:szCs w:val="22"/>
        </w:rPr>
        <w:t xml:space="preserve">chèque, </w:t>
      </w:r>
      <w:r w:rsidRPr="0040336A">
        <w:rPr>
          <w:szCs w:val="22"/>
        </w:rPr>
        <w:t>Roumanie, Royaume</w:t>
      </w:r>
      <w:r w:rsidRPr="0040336A">
        <w:rPr>
          <w:szCs w:val="22"/>
        </w:rPr>
        <w:noBreakHyphen/>
        <w:t xml:space="preserve">Uni, </w:t>
      </w:r>
      <w:r w:rsidR="00FE29C6">
        <w:rPr>
          <w:szCs w:val="22"/>
        </w:rPr>
        <w:t xml:space="preserve">Serbie, Slovaquie, </w:t>
      </w:r>
      <w:r w:rsidRPr="0040336A">
        <w:rPr>
          <w:szCs w:val="22"/>
        </w:rPr>
        <w:t>Suède, Suisse</w:t>
      </w:r>
      <w:r w:rsidR="00823034">
        <w:rPr>
          <w:szCs w:val="22"/>
        </w:rPr>
        <w:t>,</w:t>
      </w:r>
      <w:r>
        <w:rPr>
          <w:szCs w:val="22"/>
        </w:rPr>
        <w:t xml:space="preserve"> Turquie</w:t>
      </w:r>
      <w:r w:rsidR="00823034">
        <w:rPr>
          <w:szCs w:val="22"/>
        </w:rPr>
        <w:t xml:space="preserve"> et Ukraine</w:t>
      </w:r>
      <w:r>
        <w:rPr>
          <w:szCs w:val="22"/>
        </w:rPr>
        <w:t> </w:t>
      </w:r>
      <w:r w:rsidRPr="0040336A">
        <w:rPr>
          <w:szCs w:val="22"/>
        </w:rPr>
        <w:t>(</w:t>
      </w:r>
      <w:r w:rsidR="00FE29C6">
        <w:rPr>
          <w:szCs w:val="22"/>
        </w:rPr>
        <w:t>33</w:t>
      </w:r>
      <w:r w:rsidRPr="0040336A">
        <w:rPr>
          <w:szCs w:val="22"/>
        </w:rPr>
        <w:t>).  Les États ci</w:t>
      </w:r>
      <w:r w:rsidRPr="0040336A">
        <w:rPr>
          <w:szCs w:val="22"/>
        </w:rPr>
        <w:noBreakHyphen/>
        <w:t xml:space="preserve">après étaient représentés par des observateurs : </w:t>
      </w:r>
      <w:r w:rsidR="00B2656C">
        <w:rPr>
          <w:szCs w:val="22"/>
        </w:rPr>
        <w:t xml:space="preserve">Canada, </w:t>
      </w:r>
      <w:r w:rsidR="00FE29C6">
        <w:rPr>
          <w:szCs w:val="22"/>
        </w:rPr>
        <w:t>Thaïlande</w:t>
      </w:r>
      <w:r w:rsidR="00823034">
        <w:rPr>
          <w:szCs w:val="22"/>
        </w:rPr>
        <w:t xml:space="preserve"> </w:t>
      </w:r>
      <w:r>
        <w:rPr>
          <w:szCs w:val="22"/>
        </w:rPr>
        <w:t xml:space="preserve">et </w:t>
      </w:r>
      <w:r w:rsidR="00FE29C6">
        <w:rPr>
          <w:szCs w:val="22"/>
        </w:rPr>
        <w:t>Yémen</w:t>
      </w:r>
      <w:r w:rsidRPr="00710A5A">
        <w:rPr>
          <w:szCs w:val="22"/>
        </w:rPr>
        <w:t xml:space="preserve"> </w:t>
      </w:r>
      <w:r w:rsidRPr="0040336A">
        <w:rPr>
          <w:szCs w:val="22"/>
        </w:rPr>
        <w:t>(</w:t>
      </w:r>
      <w:r w:rsidR="00B2656C">
        <w:rPr>
          <w:szCs w:val="22"/>
        </w:rPr>
        <w:t>3</w:t>
      </w:r>
      <w:r w:rsidRPr="0040336A">
        <w:rPr>
          <w:szCs w:val="22"/>
        </w:rPr>
        <w:t>).  Des représentants des organisations internationales intergouvernementales ci</w:t>
      </w:r>
      <w:r w:rsidRPr="0040336A">
        <w:rPr>
          <w:szCs w:val="22"/>
        </w:rPr>
        <w:noBreakHyphen/>
        <w:t>après ont participé à la session en qualité d’observateurs : O</w:t>
      </w:r>
      <w:r w:rsidR="00AF6FC0">
        <w:rPr>
          <w:szCs w:val="22"/>
        </w:rPr>
        <w:t>ffice</w:t>
      </w:r>
      <w:r w:rsidRPr="0040336A">
        <w:rPr>
          <w:szCs w:val="22"/>
        </w:rPr>
        <w:t xml:space="preserve"> Benelux de la propriété intellectuelle (OBPI)</w:t>
      </w:r>
      <w:r>
        <w:rPr>
          <w:szCs w:val="22"/>
        </w:rPr>
        <w:t xml:space="preserve"> et Union européenne</w:t>
      </w:r>
      <w:r w:rsidRPr="0040336A">
        <w:rPr>
          <w:szCs w:val="22"/>
        </w:rPr>
        <w:t xml:space="preserve"> (</w:t>
      </w:r>
      <w:r>
        <w:rPr>
          <w:szCs w:val="22"/>
        </w:rPr>
        <w:t>U</w:t>
      </w:r>
      <w:r w:rsidRPr="0040336A">
        <w:rPr>
          <w:szCs w:val="22"/>
        </w:rPr>
        <w:t xml:space="preserve">E).  </w:t>
      </w:r>
      <w:r>
        <w:rPr>
          <w:szCs w:val="22"/>
        </w:rPr>
        <w:t>Un</w:t>
      </w:r>
      <w:r w:rsidRPr="0040336A">
        <w:rPr>
          <w:szCs w:val="22"/>
        </w:rPr>
        <w:t xml:space="preserve"> représentant de</w:t>
      </w:r>
      <w:r>
        <w:rPr>
          <w:szCs w:val="22"/>
        </w:rPr>
        <w:t xml:space="preserve"> l’or</w:t>
      </w:r>
      <w:r w:rsidRPr="0040336A">
        <w:rPr>
          <w:szCs w:val="22"/>
        </w:rPr>
        <w:t>ganisation internationale non gouvernementale (ONG) ci</w:t>
      </w:r>
      <w:r w:rsidRPr="0040336A">
        <w:rPr>
          <w:szCs w:val="22"/>
        </w:rPr>
        <w:noBreakHyphen/>
        <w:t xml:space="preserve">après </w:t>
      </w:r>
      <w:r>
        <w:rPr>
          <w:szCs w:val="22"/>
        </w:rPr>
        <w:t>a</w:t>
      </w:r>
      <w:r w:rsidRPr="0040336A">
        <w:rPr>
          <w:szCs w:val="22"/>
        </w:rPr>
        <w:t xml:space="preserve"> participé à la session en qualité d’observateur : Association internationale pour les marques (INTA).  La liste des participants fait l’objet de l’annexe</w:t>
      </w:r>
      <w:r w:rsidR="00973519">
        <w:rPr>
          <w:szCs w:val="22"/>
        </w:rPr>
        <w:t> </w:t>
      </w:r>
      <w:r w:rsidRPr="0040336A">
        <w:rPr>
          <w:szCs w:val="22"/>
        </w:rPr>
        <w:t>I du présent rapport.</w:t>
      </w:r>
    </w:p>
    <w:p w:rsidR="00973519" w:rsidRPr="003A58E4" w:rsidRDefault="00973519" w:rsidP="00973519">
      <w:pPr>
        <w:spacing w:line="260" w:lineRule="exact"/>
        <w:rPr>
          <w:szCs w:val="22"/>
        </w:rPr>
      </w:pPr>
    </w:p>
    <w:p w:rsidR="00886BC5" w:rsidRPr="0040336A" w:rsidRDefault="00A01F97" w:rsidP="00886BC5">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La session a été ouverte par M. </w:t>
      </w:r>
      <w:r w:rsidR="00FE29C6">
        <w:rPr>
          <w:szCs w:val="22"/>
        </w:rPr>
        <w:t>Yo Takagi</w:t>
      </w:r>
      <w:r w:rsidRPr="0040336A">
        <w:rPr>
          <w:szCs w:val="22"/>
        </w:rPr>
        <w:t xml:space="preserve">, </w:t>
      </w:r>
      <w:r w:rsidR="00FE29C6">
        <w:rPr>
          <w:szCs w:val="22"/>
        </w:rPr>
        <w:t>sous-</w:t>
      </w:r>
      <w:r w:rsidR="00C25CE4">
        <w:rPr>
          <w:szCs w:val="22"/>
        </w:rPr>
        <w:t xml:space="preserve">directeur </w:t>
      </w:r>
      <w:r w:rsidR="00FE29C6">
        <w:rPr>
          <w:szCs w:val="22"/>
        </w:rPr>
        <w:t xml:space="preserve">général </w:t>
      </w:r>
      <w:r w:rsidR="00C25CE4">
        <w:rPr>
          <w:szCs w:val="22"/>
        </w:rPr>
        <w:t>d</w:t>
      </w:r>
      <w:r w:rsidR="00FE29C6">
        <w:rPr>
          <w:szCs w:val="22"/>
        </w:rPr>
        <w:t>u Secteur de l’infrastructure mondiale</w:t>
      </w:r>
      <w:r w:rsidR="00C25CE4">
        <w:rPr>
          <w:szCs w:val="22"/>
        </w:rPr>
        <w:t xml:space="preserve">, </w:t>
      </w:r>
      <w:r w:rsidRPr="003B5501">
        <w:rPr>
          <w:szCs w:val="22"/>
        </w:rPr>
        <w:t>OMPI</w:t>
      </w:r>
      <w:r w:rsidRPr="0040336A">
        <w:rPr>
          <w:szCs w:val="22"/>
        </w:rPr>
        <w:t>, qui a souhaité la bienvenue aux participants au nom du directeur général.</w:t>
      </w:r>
      <w:r w:rsidR="00886BC5" w:rsidRPr="00886BC5">
        <w:rPr>
          <w:szCs w:val="22"/>
        </w:rPr>
        <w:t xml:space="preserve"> </w:t>
      </w:r>
    </w:p>
    <w:p w:rsidR="00886BC5" w:rsidRDefault="00886BC5" w:rsidP="00886BC5">
      <w:pPr>
        <w:rPr>
          <w:szCs w:val="22"/>
        </w:rPr>
      </w:pPr>
    </w:p>
    <w:p w:rsidR="00886BC5" w:rsidRPr="0040336A" w:rsidRDefault="00886BC5" w:rsidP="00886BC5">
      <w:pPr>
        <w:rPr>
          <w:szCs w:val="22"/>
        </w:rPr>
      </w:pPr>
    </w:p>
    <w:p w:rsidR="00A01F97" w:rsidRPr="00075D25" w:rsidRDefault="00823034" w:rsidP="00973519">
      <w:pPr>
        <w:spacing w:line="260" w:lineRule="exact"/>
        <w:rPr>
          <w:b/>
          <w:caps/>
          <w:lang w:val="fr-FR"/>
        </w:rPr>
      </w:pPr>
      <w:r>
        <w:rPr>
          <w:b/>
          <w:caps/>
          <w:lang w:val="fr-FR"/>
        </w:rPr>
        <w:br w:type="page"/>
      </w:r>
      <w:r w:rsidR="00A01F97" w:rsidRPr="00075D25">
        <w:rPr>
          <w:b/>
          <w:caps/>
          <w:lang w:val="fr-FR"/>
        </w:rPr>
        <w:lastRenderedPageBreak/>
        <w:t>bureau</w:t>
      </w:r>
    </w:p>
    <w:p w:rsidR="00973519" w:rsidRPr="00075D25" w:rsidRDefault="00973519" w:rsidP="00973519">
      <w:pPr>
        <w:spacing w:line="260" w:lineRule="exact"/>
        <w:rPr>
          <w:caps/>
          <w:lang w:val="fr-FR"/>
        </w:rPr>
      </w:pPr>
    </w:p>
    <w:p w:rsidR="00A01F97" w:rsidRDefault="00A01F97" w:rsidP="00973519">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r>
      <w:r w:rsidR="00B2656C" w:rsidRPr="0040336A">
        <w:rPr>
          <w:szCs w:val="22"/>
        </w:rPr>
        <w:t xml:space="preserve">Le </w:t>
      </w:r>
      <w:r w:rsidR="00D54FC3">
        <w:rPr>
          <w:szCs w:val="22"/>
        </w:rPr>
        <w:t>président,</w:t>
      </w:r>
      <w:r w:rsidR="00B2656C" w:rsidRPr="0040336A">
        <w:rPr>
          <w:szCs w:val="22"/>
        </w:rPr>
        <w:t xml:space="preserve"> M. </w:t>
      </w:r>
      <w:r w:rsidR="00434015">
        <w:rPr>
          <w:szCs w:val="22"/>
        </w:rPr>
        <w:t>Thom Clark</w:t>
      </w:r>
      <w:r w:rsidR="00B2656C" w:rsidRPr="0040336A">
        <w:rPr>
          <w:szCs w:val="22"/>
        </w:rPr>
        <w:t xml:space="preserve"> (</w:t>
      </w:r>
      <w:r w:rsidR="005369E6">
        <w:rPr>
          <w:szCs w:val="22"/>
        </w:rPr>
        <w:t>OHMI</w:t>
      </w:r>
      <w:r w:rsidR="00B2656C" w:rsidRPr="0040336A">
        <w:rPr>
          <w:szCs w:val="22"/>
        </w:rPr>
        <w:t xml:space="preserve">), </w:t>
      </w:r>
      <w:r w:rsidR="00D54FC3">
        <w:rPr>
          <w:szCs w:val="22"/>
        </w:rPr>
        <w:t xml:space="preserve">et </w:t>
      </w:r>
      <w:r w:rsidR="00D54FC3" w:rsidRPr="00D54FC3">
        <w:rPr>
          <w:szCs w:val="22"/>
        </w:rPr>
        <w:t>les vice-présidentes,</w:t>
      </w:r>
      <w:r w:rsidR="00D54FC3">
        <w:rPr>
          <w:szCs w:val="22"/>
        </w:rPr>
        <w:t xml:space="preserve"> </w:t>
      </w:r>
      <w:r w:rsidR="00B2656C" w:rsidRPr="0040336A">
        <w:rPr>
          <w:szCs w:val="22"/>
        </w:rPr>
        <w:t>M</w:t>
      </w:r>
      <w:r w:rsidR="00B2656C">
        <w:rPr>
          <w:szCs w:val="22"/>
        </w:rPr>
        <w:t xml:space="preserve">me </w:t>
      </w:r>
      <w:r w:rsidR="005369E6">
        <w:rPr>
          <w:szCs w:val="22"/>
        </w:rPr>
        <w:t>Anat Levy</w:t>
      </w:r>
      <w:r w:rsidR="00B2656C" w:rsidRPr="003A58E4">
        <w:rPr>
          <w:szCs w:val="22"/>
        </w:rPr>
        <w:t xml:space="preserve"> (</w:t>
      </w:r>
      <w:r w:rsidR="005369E6">
        <w:rPr>
          <w:szCs w:val="22"/>
        </w:rPr>
        <w:t>Israël</w:t>
      </w:r>
      <w:r w:rsidR="00B2656C" w:rsidRPr="003A58E4">
        <w:rPr>
          <w:szCs w:val="22"/>
        </w:rPr>
        <w:t>)</w:t>
      </w:r>
      <w:r w:rsidR="00B2656C" w:rsidRPr="0040336A">
        <w:rPr>
          <w:szCs w:val="22"/>
        </w:rPr>
        <w:t xml:space="preserve"> et Mme </w:t>
      </w:r>
      <w:r w:rsidR="005369E6">
        <w:rPr>
          <w:szCs w:val="22"/>
        </w:rPr>
        <w:t>Iliana Mier</w:t>
      </w:r>
      <w:r w:rsidR="00B2656C">
        <w:rPr>
          <w:szCs w:val="22"/>
        </w:rPr>
        <w:t xml:space="preserve"> </w:t>
      </w:r>
      <w:r w:rsidR="00B2656C" w:rsidRPr="003A58E4">
        <w:rPr>
          <w:szCs w:val="22"/>
        </w:rPr>
        <w:t>(</w:t>
      </w:r>
      <w:r w:rsidR="005369E6">
        <w:rPr>
          <w:szCs w:val="22"/>
        </w:rPr>
        <w:t>Mexique</w:t>
      </w:r>
      <w:r w:rsidR="00B2656C" w:rsidRPr="003A58E4">
        <w:rPr>
          <w:szCs w:val="22"/>
        </w:rPr>
        <w:t>)</w:t>
      </w:r>
      <w:r w:rsidR="00B2656C" w:rsidRPr="0040336A">
        <w:rPr>
          <w:szCs w:val="22"/>
        </w:rPr>
        <w:t xml:space="preserve">, </w:t>
      </w:r>
      <w:r w:rsidR="00D54FC3">
        <w:rPr>
          <w:szCs w:val="22"/>
        </w:rPr>
        <w:t>ont été élus l’an passé pour deux années civiles</w:t>
      </w:r>
      <w:r w:rsidR="00AB77D4">
        <w:rPr>
          <w:szCs w:val="22"/>
        </w:rPr>
        <w:t>.</w:t>
      </w:r>
    </w:p>
    <w:p w:rsidR="00973519" w:rsidRPr="003A58E4" w:rsidRDefault="00973519" w:rsidP="00973519">
      <w:pPr>
        <w:spacing w:line="260" w:lineRule="exact"/>
        <w:rPr>
          <w:szCs w:val="22"/>
        </w:rPr>
      </w:pPr>
    </w:p>
    <w:p w:rsidR="00A01F97" w:rsidRPr="0040336A" w:rsidRDefault="00A01F97" w:rsidP="00973519">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M. Antonios Farassopoulos (OMPI) a assuré le secrétariat de la session.</w:t>
      </w:r>
    </w:p>
    <w:p w:rsidR="00A01F97" w:rsidRDefault="00A01F97" w:rsidP="00A01F97">
      <w:pPr>
        <w:rPr>
          <w:szCs w:val="22"/>
        </w:rPr>
      </w:pPr>
    </w:p>
    <w:p w:rsidR="00973519" w:rsidRPr="0040336A" w:rsidRDefault="00973519" w:rsidP="00A01F97">
      <w:pPr>
        <w:rPr>
          <w:szCs w:val="22"/>
        </w:rPr>
      </w:pPr>
    </w:p>
    <w:p w:rsidR="00A01F97" w:rsidRPr="008961BC" w:rsidRDefault="00A01F97" w:rsidP="00973519">
      <w:pPr>
        <w:spacing w:line="260" w:lineRule="exact"/>
        <w:rPr>
          <w:b/>
          <w:caps/>
        </w:rPr>
      </w:pPr>
      <w:r w:rsidRPr="008961BC">
        <w:rPr>
          <w:b/>
          <w:caps/>
        </w:rPr>
        <w:t>ADOPTION de l’ordre du jour</w:t>
      </w:r>
    </w:p>
    <w:p w:rsidR="00973519" w:rsidRPr="00973519" w:rsidRDefault="00973519" w:rsidP="00973519">
      <w:pPr>
        <w:spacing w:line="260" w:lineRule="exact"/>
        <w:rPr>
          <w:szCs w:val="22"/>
        </w:rPr>
      </w:pPr>
    </w:p>
    <w:p w:rsidR="00A01F97" w:rsidRPr="0040336A" w:rsidRDefault="00A01F97" w:rsidP="00973519">
      <w:pPr>
        <w:spacing w:line="260" w:lineRule="exact"/>
        <w:ind w:left="550"/>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Le </w:t>
      </w:r>
      <w:r>
        <w:rPr>
          <w:szCs w:val="22"/>
        </w:rPr>
        <w:t>comité</w:t>
      </w:r>
      <w:r w:rsidRPr="0040336A">
        <w:rPr>
          <w:szCs w:val="22"/>
        </w:rPr>
        <w:t xml:space="preserve"> a adopté à l’unanimité l’ordre du jour qui figure à l’annexe II du présent rapport.</w:t>
      </w:r>
    </w:p>
    <w:p w:rsidR="00A01F97" w:rsidRDefault="00A01F97" w:rsidP="00973519">
      <w:pPr>
        <w:spacing w:line="260" w:lineRule="exact"/>
        <w:rPr>
          <w:szCs w:val="22"/>
        </w:rPr>
      </w:pPr>
    </w:p>
    <w:p w:rsidR="00075D25" w:rsidRPr="0040336A" w:rsidRDefault="00075D25" w:rsidP="00973519">
      <w:pPr>
        <w:spacing w:line="260" w:lineRule="exact"/>
        <w:rPr>
          <w:szCs w:val="22"/>
        </w:rPr>
      </w:pPr>
    </w:p>
    <w:p w:rsidR="00A01F97" w:rsidRPr="00BE73A5" w:rsidRDefault="00A01F97" w:rsidP="00973519">
      <w:pPr>
        <w:spacing w:line="260" w:lineRule="exact"/>
        <w:rPr>
          <w:b/>
          <w:caps/>
          <w:lang w:val="fr-FR"/>
        </w:rPr>
      </w:pPr>
      <w:r w:rsidRPr="00BE73A5">
        <w:rPr>
          <w:b/>
          <w:caps/>
          <w:lang w:val="fr-FR"/>
        </w:rPr>
        <w:t>dÉlibÉrations, CONCLUSIONS et DÉCISIONS</w:t>
      </w:r>
    </w:p>
    <w:p w:rsidR="00973519" w:rsidRPr="00973519" w:rsidRDefault="00973519" w:rsidP="00973519">
      <w:pPr>
        <w:spacing w:line="260" w:lineRule="exact"/>
        <w:rPr>
          <w:szCs w:val="22"/>
        </w:rPr>
      </w:pPr>
    </w:p>
    <w:p w:rsidR="00A01F97" w:rsidRPr="0040336A" w:rsidRDefault="00A01F97" w:rsidP="00973519">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Conformément aux décisions prises par les organes directeurs de l’OMPI lors de leur dixième série de réunions, tenue du 24 septembre au 2 octobre 1979 (voir les paragraphes 51 et 52 du document AB/X/32), le rapport de la présente session rend compte uniquement des conclusions (décisions, recommandations, opinions, etc.) du comité sans rendre compte en particulier des déclarations de tel ou tel participant, excepté lorsqu’une réserve relative à une conclusion particulière du comité a été émise ou réitérée après </w:t>
      </w:r>
      <w:r w:rsidR="00BE73A5">
        <w:rPr>
          <w:szCs w:val="22"/>
        </w:rPr>
        <w:t>l’adoption de cette conclusion.</w:t>
      </w:r>
    </w:p>
    <w:p w:rsidR="00A01F97" w:rsidRDefault="00A01F97" w:rsidP="00973519">
      <w:pPr>
        <w:spacing w:line="260" w:lineRule="exact"/>
        <w:rPr>
          <w:szCs w:val="22"/>
        </w:rPr>
      </w:pPr>
    </w:p>
    <w:p w:rsidR="00075D25" w:rsidRPr="0040336A" w:rsidRDefault="00075D25" w:rsidP="00973519">
      <w:pPr>
        <w:spacing w:line="260" w:lineRule="exact"/>
        <w:rPr>
          <w:szCs w:val="22"/>
        </w:rPr>
      </w:pPr>
    </w:p>
    <w:p w:rsidR="00A01F97" w:rsidRPr="00075D25" w:rsidRDefault="00A01F97" w:rsidP="00973519">
      <w:pPr>
        <w:spacing w:line="260" w:lineRule="exact"/>
        <w:rPr>
          <w:b/>
          <w:caps/>
          <w:lang w:val="fr-FR"/>
        </w:rPr>
      </w:pPr>
      <w:r w:rsidRPr="00075D25">
        <w:rPr>
          <w:b/>
          <w:caps/>
          <w:lang w:val="fr-FR"/>
        </w:rPr>
        <w:t>entrÉe en vigueur des dÉcisions du comitÉ d’experts</w:t>
      </w:r>
    </w:p>
    <w:p w:rsidR="00973519" w:rsidRPr="00075D25" w:rsidRDefault="00973519" w:rsidP="00973519">
      <w:pPr>
        <w:spacing w:line="260" w:lineRule="exact"/>
        <w:rPr>
          <w:caps/>
          <w:lang w:val="fr-FR"/>
        </w:rPr>
      </w:pPr>
    </w:p>
    <w:p w:rsidR="00A01F97" w:rsidRPr="0040336A" w:rsidRDefault="00A01F97" w:rsidP="00973519">
      <w:pPr>
        <w:spacing w:line="260" w:lineRule="exact"/>
        <w:ind w:left="550"/>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Conformément à l’article 7 du règlement intérieur révisé, le comité est convenu que </w:t>
      </w:r>
      <w:r>
        <w:rPr>
          <w:szCs w:val="22"/>
        </w:rPr>
        <w:t xml:space="preserve">les changements à apporter à la dixième édition de la classification de Nice, </w:t>
      </w:r>
      <w:r w:rsidR="00C25CE4">
        <w:rPr>
          <w:szCs w:val="22"/>
        </w:rPr>
        <w:t>version 201</w:t>
      </w:r>
      <w:r w:rsidR="00975738">
        <w:rPr>
          <w:szCs w:val="22"/>
        </w:rPr>
        <w:t>5</w:t>
      </w:r>
      <w:r w:rsidR="00C25CE4">
        <w:rPr>
          <w:szCs w:val="22"/>
        </w:rPr>
        <w:t xml:space="preserve">, </w:t>
      </w:r>
      <w:r>
        <w:rPr>
          <w:szCs w:val="22"/>
        </w:rPr>
        <w:t>pour autant qu’ils n’entraînent pas une modification, en vertu de l’article 3.7)b) de l’Arrangement de Nice</w:t>
      </w:r>
      <w:r w:rsidR="00F01575">
        <w:rPr>
          <w:rStyle w:val="FootnoteReference"/>
          <w:szCs w:val="22"/>
        </w:rPr>
        <w:footnoteReference w:id="2"/>
      </w:r>
      <w:r>
        <w:rPr>
          <w:szCs w:val="22"/>
        </w:rPr>
        <w:t>, entreront en vigueur le 1</w:t>
      </w:r>
      <w:r w:rsidRPr="00E05714">
        <w:rPr>
          <w:szCs w:val="22"/>
          <w:vertAlign w:val="superscript"/>
        </w:rPr>
        <w:t>er</w:t>
      </w:r>
      <w:r>
        <w:rPr>
          <w:szCs w:val="22"/>
          <w:vertAlign w:val="superscript"/>
        </w:rPr>
        <w:t> </w:t>
      </w:r>
      <w:r>
        <w:rPr>
          <w:szCs w:val="22"/>
        </w:rPr>
        <w:t>janvier 201</w:t>
      </w:r>
      <w:r w:rsidR="00975738">
        <w:rPr>
          <w:szCs w:val="22"/>
        </w:rPr>
        <w:t>6</w:t>
      </w:r>
      <w:r>
        <w:rPr>
          <w:szCs w:val="22"/>
        </w:rPr>
        <w:t xml:space="preserve"> et seront publiés en ligne dans une nouvelle version de la dixième édition </w:t>
      </w:r>
      <w:r w:rsidR="00F01575">
        <w:rPr>
          <w:szCs w:val="22"/>
        </w:rPr>
        <w:t>(</w:t>
      </w:r>
      <w:r w:rsidRPr="0040336A">
        <w:rPr>
          <w:szCs w:val="22"/>
        </w:rPr>
        <w:t>NCL (10-201</w:t>
      </w:r>
      <w:r w:rsidR="00975738">
        <w:rPr>
          <w:szCs w:val="22"/>
        </w:rPr>
        <w:t>6</w:t>
      </w:r>
      <w:r w:rsidRPr="0040336A">
        <w:rPr>
          <w:szCs w:val="22"/>
        </w:rPr>
        <w:t>)</w:t>
      </w:r>
      <w:r w:rsidR="00F01575">
        <w:rPr>
          <w:szCs w:val="22"/>
        </w:rPr>
        <w:t>)</w:t>
      </w:r>
      <w:r w:rsidR="00535853">
        <w:rPr>
          <w:szCs w:val="22"/>
        </w:rPr>
        <w:t xml:space="preserve"> fin 201</w:t>
      </w:r>
      <w:r w:rsidR="00975738">
        <w:rPr>
          <w:szCs w:val="22"/>
        </w:rPr>
        <w:t>5</w:t>
      </w:r>
      <w:r w:rsidR="00F01575">
        <w:rPr>
          <w:szCs w:val="22"/>
        </w:rPr>
        <w:t>.</w:t>
      </w:r>
    </w:p>
    <w:p w:rsidR="00445C72" w:rsidRDefault="00445C72" w:rsidP="00445C72">
      <w:pPr>
        <w:spacing w:line="260" w:lineRule="exact"/>
        <w:rPr>
          <w:szCs w:val="22"/>
        </w:rPr>
      </w:pPr>
    </w:p>
    <w:p w:rsidR="00445C72" w:rsidRPr="00A76166" w:rsidRDefault="00445C72" w:rsidP="0018608C">
      <w:pPr>
        <w:spacing w:line="260" w:lineRule="exact"/>
        <w:rPr>
          <w:szCs w:val="22"/>
        </w:rPr>
      </w:pPr>
      <w:r>
        <w:rPr>
          <w:szCs w:val="22"/>
        </w:rPr>
        <w:fldChar w:fldCharType="begin"/>
      </w:r>
      <w:r w:rsidRPr="00445C72">
        <w:rPr>
          <w:szCs w:val="22"/>
        </w:rPr>
        <w:instrText xml:space="preserve"> AUTONUM  </w:instrText>
      </w:r>
      <w:r>
        <w:rPr>
          <w:szCs w:val="22"/>
        </w:rPr>
        <w:fldChar w:fldCharType="end"/>
      </w:r>
      <w:r w:rsidRPr="00445C72">
        <w:rPr>
          <w:szCs w:val="22"/>
        </w:rPr>
        <w:tab/>
      </w:r>
      <w:r w:rsidRPr="00187A8C">
        <w:t xml:space="preserve">Le </w:t>
      </w:r>
      <w:r>
        <w:t>c</w:t>
      </w:r>
      <w:r w:rsidRPr="00187A8C">
        <w:t xml:space="preserve">omité a invité le Bureau international à </w:t>
      </w:r>
      <w:r>
        <w:t>corriger les fautes de frappe et les erreurs grammaticales manifestes qu’il pourrait trouver dans le texte de la classification</w:t>
      </w:r>
      <w:r w:rsidR="0018608C" w:rsidRPr="0018608C">
        <w:t xml:space="preserve"> </w:t>
      </w:r>
      <w:r w:rsidR="0018608C">
        <w:t>et à harmoniser, dans la mesure du possible, l’utilisation de la ponctuation</w:t>
      </w:r>
      <w:r w:rsidRPr="00187A8C">
        <w:t>.</w:t>
      </w:r>
    </w:p>
    <w:p w:rsidR="00445C72" w:rsidRPr="00A76166" w:rsidRDefault="00445C72" w:rsidP="00445C72">
      <w:pPr>
        <w:spacing w:line="260" w:lineRule="exact"/>
        <w:rPr>
          <w:caps/>
          <w:szCs w:val="22"/>
        </w:rPr>
      </w:pPr>
    </w:p>
    <w:p w:rsidR="00075D25" w:rsidRPr="00A76166" w:rsidRDefault="00075D25" w:rsidP="00A01F97">
      <w:pPr>
        <w:rPr>
          <w:szCs w:val="22"/>
        </w:rPr>
      </w:pPr>
    </w:p>
    <w:p w:rsidR="00A01F97" w:rsidRPr="00075D25" w:rsidRDefault="00375F9F" w:rsidP="00973519">
      <w:pPr>
        <w:spacing w:line="260" w:lineRule="exact"/>
        <w:rPr>
          <w:b/>
          <w:caps/>
          <w:lang w:val="fr-FR"/>
        </w:rPr>
      </w:pPr>
      <w:r w:rsidRPr="00375F9F">
        <w:rPr>
          <w:b/>
          <w:caps/>
          <w:lang w:val="fr-FR"/>
        </w:rPr>
        <w:t xml:space="preserve">Examen de diverses propositions de modifications et autres changements </w:t>
      </w:r>
      <w:r>
        <w:rPr>
          <w:b/>
          <w:caps/>
          <w:lang w:val="fr-FR"/>
        </w:rPr>
        <w:t>À</w:t>
      </w:r>
      <w:r w:rsidRPr="00375F9F">
        <w:rPr>
          <w:b/>
          <w:caps/>
          <w:lang w:val="fr-FR"/>
        </w:rPr>
        <w:t xml:space="preserve"> apporter </w:t>
      </w:r>
      <w:r>
        <w:rPr>
          <w:b/>
          <w:caps/>
          <w:lang w:val="fr-FR"/>
        </w:rPr>
        <w:t>À</w:t>
      </w:r>
      <w:r w:rsidRPr="00375F9F">
        <w:rPr>
          <w:b/>
          <w:caps/>
          <w:lang w:val="fr-FR"/>
        </w:rPr>
        <w:t xml:space="preserve"> la dixi</w:t>
      </w:r>
      <w:r>
        <w:rPr>
          <w:b/>
          <w:caps/>
          <w:lang w:val="fr-FR"/>
        </w:rPr>
        <w:t>È</w:t>
      </w:r>
      <w:r w:rsidRPr="00375F9F">
        <w:rPr>
          <w:b/>
          <w:caps/>
          <w:lang w:val="fr-FR"/>
        </w:rPr>
        <w:t xml:space="preserve">me </w:t>
      </w:r>
      <w:r>
        <w:rPr>
          <w:b/>
          <w:caps/>
          <w:lang w:val="fr-FR"/>
        </w:rPr>
        <w:t>É</w:t>
      </w:r>
      <w:r w:rsidRPr="00375F9F">
        <w:rPr>
          <w:b/>
          <w:caps/>
          <w:lang w:val="fr-FR"/>
        </w:rPr>
        <w:t>dition de la classification de Nice, version 2015</w:t>
      </w:r>
    </w:p>
    <w:p w:rsidR="00973519" w:rsidRPr="00973519" w:rsidRDefault="00973519" w:rsidP="00973519">
      <w:pPr>
        <w:spacing w:line="260" w:lineRule="exact"/>
        <w:rPr>
          <w:szCs w:val="22"/>
        </w:rPr>
      </w:pPr>
    </w:p>
    <w:p w:rsidR="00A01F97" w:rsidRDefault="00A01F97" w:rsidP="00973519">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Les délibérations ont eu lieu sur la base </w:t>
      </w:r>
      <w:r w:rsidR="00033BF7">
        <w:rPr>
          <w:szCs w:val="22"/>
        </w:rPr>
        <w:t xml:space="preserve">de </w:t>
      </w:r>
      <w:r w:rsidR="00033BF7">
        <w:rPr>
          <w:szCs w:val="22"/>
        </w:rPr>
        <w:fldChar w:fldCharType="begin"/>
      </w:r>
      <w:r w:rsidR="00033BF7">
        <w:rPr>
          <w:szCs w:val="22"/>
        </w:rPr>
        <w:instrText xml:space="preserve"> HYPERLINK "http://web2.wipo.int/nef/nef-projects/ce242/ce242-a01_iban.docx" </w:instrText>
      </w:r>
      <w:r w:rsidR="00605127">
        <w:rPr>
          <w:szCs w:val="22"/>
        </w:rPr>
      </w:r>
      <w:r w:rsidR="00033BF7">
        <w:rPr>
          <w:szCs w:val="22"/>
        </w:rPr>
        <w:fldChar w:fldCharType="separate"/>
      </w:r>
      <w:r w:rsidR="00033BF7" w:rsidRPr="00033BF7">
        <w:rPr>
          <w:rStyle w:val="Hyperlink"/>
          <w:szCs w:val="22"/>
        </w:rPr>
        <w:t>l’annexe 1</w:t>
      </w:r>
      <w:r w:rsidR="00033BF7">
        <w:rPr>
          <w:szCs w:val="22"/>
        </w:rPr>
        <w:fldChar w:fldCharType="end"/>
      </w:r>
      <w:r w:rsidR="00033BF7">
        <w:rPr>
          <w:szCs w:val="22"/>
        </w:rPr>
        <w:t xml:space="preserve"> </w:t>
      </w:r>
      <w:r w:rsidRPr="0040336A">
        <w:rPr>
          <w:szCs w:val="22"/>
        </w:rPr>
        <w:t xml:space="preserve">du projet </w:t>
      </w:r>
      <w:r w:rsidR="004C5608">
        <w:fldChar w:fldCharType="begin"/>
      </w:r>
      <w:r w:rsidR="004C5608">
        <w:instrText xml:space="preserve"> HYPERLINK "http://web2.wipo.int/nef/fr/project/1414/CE242" </w:instrText>
      </w:r>
      <w:r w:rsidR="004C5608">
        <w:fldChar w:fldCharType="separate"/>
      </w:r>
      <w:r w:rsidRPr="00CA4D4E">
        <w:rPr>
          <w:rStyle w:val="Hyperlink"/>
          <w:szCs w:val="22"/>
        </w:rPr>
        <w:t>CE2</w:t>
      </w:r>
      <w:r w:rsidR="00375F9F">
        <w:rPr>
          <w:rStyle w:val="Hyperlink"/>
          <w:szCs w:val="22"/>
        </w:rPr>
        <w:t>5</w:t>
      </w:r>
      <w:r w:rsidR="00C25CE4" w:rsidRPr="00CA4D4E">
        <w:rPr>
          <w:rStyle w:val="Hyperlink"/>
          <w:szCs w:val="22"/>
        </w:rPr>
        <w:t>2</w:t>
      </w:r>
      <w:r w:rsidR="004C5608">
        <w:rPr>
          <w:rStyle w:val="Hyperlink"/>
          <w:szCs w:val="22"/>
        </w:rPr>
        <w:fldChar w:fldCharType="end"/>
      </w:r>
      <w:r w:rsidR="00513BFE">
        <w:rPr>
          <w:szCs w:val="22"/>
        </w:rPr>
        <w:t>, qui contenait un tableau récapitulatif des propositions de modifications à apporter à la dixième édition de la classification de Nice, version 201</w:t>
      </w:r>
      <w:r w:rsidR="00375F9F">
        <w:rPr>
          <w:szCs w:val="22"/>
        </w:rPr>
        <w:t>5</w:t>
      </w:r>
      <w:r>
        <w:rPr>
          <w:szCs w:val="22"/>
        </w:rPr>
        <w:t>.</w:t>
      </w:r>
    </w:p>
    <w:p w:rsidR="00973519" w:rsidRPr="003A58E4" w:rsidRDefault="00973519" w:rsidP="00973519">
      <w:pPr>
        <w:spacing w:line="260" w:lineRule="exact"/>
        <w:rPr>
          <w:szCs w:val="22"/>
        </w:rPr>
      </w:pPr>
    </w:p>
    <w:p w:rsidR="00A01F97" w:rsidRDefault="00A01F97" w:rsidP="00973519">
      <w:pPr>
        <w:spacing w:line="260" w:lineRule="exact"/>
        <w:ind w:left="550"/>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Le comité a adopté un nombre </w:t>
      </w:r>
      <w:r w:rsidR="00347F5D">
        <w:rPr>
          <w:szCs w:val="22"/>
        </w:rPr>
        <w:t xml:space="preserve">important </w:t>
      </w:r>
      <w:r w:rsidRPr="0040336A">
        <w:rPr>
          <w:szCs w:val="22"/>
        </w:rPr>
        <w:t>de changements</w:t>
      </w:r>
      <w:r w:rsidR="00347F5D">
        <w:rPr>
          <w:szCs w:val="22"/>
        </w:rPr>
        <w:t xml:space="preserve"> à apporter à la classification</w:t>
      </w:r>
      <w:r w:rsidRPr="0040336A">
        <w:rPr>
          <w:szCs w:val="22"/>
        </w:rPr>
        <w:t xml:space="preserve">, tels qu'ils figurent à l'annexe </w:t>
      </w:r>
      <w:r>
        <w:rPr>
          <w:szCs w:val="22"/>
        </w:rPr>
        <w:t xml:space="preserve">III </w:t>
      </w:r>
      <w:r w:rsidRPr="0040336A">
        <w:rPr>
          <w:szCs w:val="22"/>
        </w:rPr>
        <w:t>du présent rapport.</w:t>
      </w:r>
    </w:p>
    <w:p w:rsidR="00A01F97" w:rsidRDefault="00A01F97" w:rsidP="00973519">
      <w:pPr>
        <w:spacing w:line="260" w:lineRule="exact"/>
        <w:rPr>
          <w:szCs w:val="22"/>
        </w:rPr>
      </w:pPr>
    </w:p>
    <w:p w:rsidR="00973519" w:rsidRPr="0040336A" w:rsidRDefault="00973519" w:rsidP="00973519">
      <w:pPr>
        <w:spacing w:line="260" w:lineRule="exact"/>
        <w:rPr>
          <w:szCs w:val="22"/>
        </w:rPr>
      </w:pPr>
    </w:p>
    <w:p w:rsidR="00051B1B" w:rsidRDefault="00164CB2" w:rsidP="000D2C62">
      <w:pPr>
        <w:spacing w:line="260" w:lineRule="exact"/>
        <w:rPr>
          <w:b/>
          <w:caps/>
          <w:lang w:val="fr-FR"/>
        </w:rPr>
      </w:pPr>
      <w:r>
        <w:rPr>
          <w:b/>
          <w:caps/>
          <w:lang w:val="fr-FR"/>
        </w:rPr>
        <w:br w:type="page"/>
      </w:r>
      <w:r w:rsidR="00051B1B" w:rsidRPr="00051B1B">
        <w:rPr>
          <w:b/>
          <w:caps/>
          <w:lang w:val="fr-FR"/>
        </w:rPr>
        <w:lastRenderedPageBreak/>
        <w:t>Examen des propositions de modifications et autres changements à apporter à la dixième édition de la classification de Nice, version 2015, concernant :</w:t>
      </w:r>
    </w:p>
    <w:p w:rsidR="00051B1B" w:rsidRDefault="00051B1B" w:rsidP="000D2C62">
      <w:pPr>
        <w:spacing w:line="260" w:lineRule="exact"/>
        <w:rPr>
          <w:b/>
          <w:caps/>
          <w:lang w:val="fr-FR"/>
        </w:rPr>
      </w:pPr>
    </w:p>
    <w:p w:rsidR="00051B1B" w:rsidRPr="00051B1B" w:rsidRDefault="00051B1B" w:rsidP="000D2C62">
      <w:pPr>
        <w:spacing w:line="260" w:lineRule="exact"/>
        <w:rPr>
          <w:b/>
          <w:caps/>
        </w:rPr>
      </w:pPr>
      <w:r w:rsidRPr="00051B1B">
        <w:rPr>
          <w:b/>
          <w:szCs w:val="22"/>
        </w:rPr>
        <w:t>a</w:t>
      </w:r>
      <w:r w:rsidRPr="00051B1B">
        <w:rPr>
          <w:b/>
          <w:caps/>
          <w:szCs w:val="22"/>
        </w:rPr>
        <w:t>)</w:t>
      </w:r>
      <w:r w:rsidRPr="00051B1B">
        <w:rPr>
          <w:b/>
          <w:caps/>
          <w:szCs w:val="22"/>
        </w:rPr>
        <w:tab/>
        <w:t>les intitulés des classes et les notes explicatives de diverses classes</w:t>
      </w:r>
    </w:p>
    <w:p w:rsidR="00051B1B" w:rsidRPr="00051B1B" w:rsidRDefault="00051B1B" w:rsidP="000D2C62">
      <w:pPr>
        <w:spacing w:line="260" w:lineRule="exact"/>
        <w:rPr>
          <w:b/>
          <w:caps/>
        </w:rPr>
      </w:pPr>
    </w:p>
    <w:p w:rsidR="00051B1B" w:rsidRDefault="00051B1B" w:rsidP="00051B1B">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Les délibérations ont eu lieu sur la base </w:t>
      </w:r>
      <w:r>
        <w:rPr>
          <w:szCs w:val="22"/>
        </w:rPr>
        <w:t xml:space="preserve">de </w:t>
      </w:r>
      <w:r>
        <w:rPr>
          <w:szCs w:val="22"/>
        </w:rPr>
        <w:fldChar w:fldCharType="begin"/>
      </w:r>
      <w:r>
        <w:rPr>
          <w:szCs w:val="22"/>
        </w:rPr>
        <w:instrText xml:space="preserve"> HYPERLINK "http://web2.wipo.int/nef/nef-projects/ce242/ce242-a01_iban.docx" </w:instrText>
      </w:r>
      <w:r w:rsidR="00605127">
        <w:rPr>
          <w:szCs w:val="22"/>
        </w:rPr>
      </w:r>
      <w:r>
        <w:rPr>
          <w:szCs w:val="22"/>
        </w:rPr>
        <w:fldChar w:fldCharType="separate"/>
      </w:r>
      <w:r w:rsidRPr="00033BF7">
        <w:rPr>
          <w:rStyle w:val="Hyperlink"/>
          <w:szCs w:val="22"/>
        </w:rPr>
        <w:t xml:space="preserve">l’annexe </w:t>
      </w:r>
      <w:r>
        <w:rPr>
          <w:rStyle w:val="Hyperlink"/>
          <w:szCs w:val="22"/>
        </w:rPr>
        <w:t>2</w:t>
      </w:r>
      <w:r>
        <w:rPr>
          <w:szCs w:val="22"/>
        </w:rPr>
        <w:fldChar w:fldCharType="end"/>
      </w:r>
      <w:r>
        <w:rPr>
          <w:szCs w:val="22"/>
        </w:rPr>
        <w:t xml:space="preserve"> </w:t>
      </w:r>
      <w:r w:rsidRPr="0040336A">
        <w:rPr>
          <w:szCs w:val="22"/>
        </w:rPr>
        <w:t xml:space="preserve">du projet </w:t>
      </w:r>
      <w:r>
        <w:fldChar w:fldCharType="begin"/>
      </w:r>
      <w:r>
        <w:instrText xml:space="preserve"> HYPERLINK "http://web2.wipo.int/nef/fr/project/1414/CE242" </w:instrText>
      </w:r>
      <w:r>
        <w:fldChar w:fldCharType="separate"/>
      </w:r>
      <w:r w:rsidRPr="00CA4D4E">
        <w:rPr>
          <w:rStyle w:val="Hyperlink"/>
          <w:szCs w:val="22"/>
        </w:rPr>
        <w:t>CE2</w:t>
      </w:r>
      <w:r>
        <w:rPr>
          <w:rStyle w:val="Hyperlink"/>
          <w:szCs w:val="22"/>
        </w:rPr>
        <w:t>5</w:t>
      </w:r>
      <w:r w:rsidRPr="00CA4D4E">
        <w:rPr>
          <w:rStyle w:val="Hyperlink"/>
          <w:szCs w:val="22"/>
        </w:rPr>
        <w:t>2</w:t>
      </w:r>
      <w:r>
        <w:rPr>
          <w:rStyle w:val="Hyperlink"/>
          <w:szCs w:val="22"/>
        </w:rPr>
        <w:fldChar w:fldCharType="end"/>
      </w:r>
      <w:r>
        <w:rPr>
          <w:szCs w:val="22"/>
        </w:rPr>
        <w:t xml:space="preserve">, qui contenait une proposition de changements à apporter </w:t>
      </w:r>
      <w:r w:rsidR="00EA1024">
        <w:rPr>
          <w:szCs w:val="22"/>
        </w:rPr>
        <w:t>à 11</w:t>
      </w:r>
      <w:r>
        <w:rPr>
          <w:szCs w:val="22"/>
        </w:rPr>
        <w:t xml:space="preserve"> intitulés de classes et notes explicatives, présentée par l’OHMI.</w:t>
      </w:r>
    </w:p>
    <w:p w:rsidR="00051B1B" w:rsidRPr="003A58E4" w:rsidRDefault="00051B1B" w:rsidP="00051B1B">
      <w:pPr>
        <w:spacing w:line="260" w:lineRule="exact"/>
        <w:rPr>
          <w:szCs w:val="22"/>
        </w:rPr>
      </w:pPr>
    </w:p>
    <w:p w:rsidR="00051B1B" w:rsidRDefault="00051B1B" w:rsidP="00051B1B">
      <w:pPr>
        <w:spacing w:line="260" w:lineRule="exact"/>
        <w:ind w:left="550"/>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Le comité a adopté </w:t>
      </w:r>
      <w:r w:rsidR="00EA1024">
        <w:rPr>
          <w:szCs w:val="22"/>
        </w:rPr>
        <w:t xml:space="preserve">la proposition avec </w:t>
      </w:r>
      <w:r w:rsidR="006945CD">
        <w:rPr>
          <w:szCs w:val="22"/>
        </w:rPr>
        <w:t>de légères</w:t>
      </w:r>
      <w:r w:rsidR="00EA1024">
        <w:rPr>
          <w:szCs w:val="22"/>
        </w:rPr>
        <w:t xml:space="preserve"> modifications</w:t>
      </w:r>
      <w:r w:rsidRPr="0040336A">
        <w:rPr>
          <w:szCs w:val="22"/>
        </w:rPr>
        <w:t>, tel</w:t>
      </w:r>
      <w:r w:rsidR="00EA1024">
        <w:rPr>
          <w:szCs w:val="22"/>
        </w:rPr>
        <w:t>le</w:t>
      </w:r>
      <w:r w:rsidRPr="0040336A">
        <w:rPr>
          <w:szCs w:val="22"/>
        </w:rPr>
        <w:t xml:space="preserve"> qu'</w:t>
      </w:r>
      <w:r w:rsidR="00EA1024">
        <w:rPr>
          <w:szCs w:val="22"/>
        </w:rPr>
        <w:t>elle</w:t>
      </w:r>
      <w:r w:rsidRPr="0040336A">
        <w:rPr>
          <w:szCs w:val="22"/>
        </w:rPr>
        <w:t xml:space="preserve"> figure à l'annexe </w:t>
      </w:r>
      <w:r>
        <w:rPr>
          <w:szCs w:val="22"/>
        </w:rPr>
        <w:t xml:space="preserve">IV </w:t>
      </w:r>
      <w:r w:rsidRPr="0040336A">
        <w:rPr>
          <w:szCs w:val="22"/>
        </w:rPr>
        <w:t>du présent rapport.</w:t>
      </w:r>
    </w:p>
    <w:p w:rsidR="00051B1B" w:rsidRDefault="00051B1B" w:rsidP="000D2C62">
      <w:pPr>
        <w:spacing w:line="260" w:lineRule="exact"/>
        <w:rPr>
          <w:b/>
          <w:caps/>
        </w:rPr>
      </w:pPr>
    </w:p>
    <w:p w:rsidR="00051B1B" w:rsidRPr="00051B1B" w:rsidRDefault="00051B1B" w:rsidP="00051B1B">
      <w:pPr>
        <w:spacing w:line="260" w:lineRule="exact"/>
        <w:rPr>
          <w:b/>
          <w:caps/>
        </w:rPr>
      </w:pPr>
      <w:r>
        <w:rPr>
          <w:b/>
          <w:szCs w:val="22"/>
        </w:rPr>
        <w:t>b</w:t>
      </w:r>
      <w:r w:rsidRPr="00051B1B">
        <w:rPr>
          <w:b/>
          <w:caps/>
          <w:szCs w:val="22"/>
        </w:rPr>
        <w:t>)</w:t>
      </w:r>
      <w:r w:rsidRPr="00051B1B">
        <w:rPr>
          <w:b/>
          <w:caps/>
          <w:szCs w:val="22"/>
        </w:rPr>
        <w:tab/>
        <w:t>l</w:t>
      </w:r>
      <w:r>
        <w:rPr>
          <w:b/>
          <w:caps/>
          <w:szCs w:val="22"/>
        </w:rPr>
        <w:t>A N</w:t>
      </w:r>
      <w:r w:rsidRPr="00051B1B">
        <w:rPr>
          <w:b/>
          <w:caps/>
          <w:szCs w:val="22"/>
        </w:rPr>
        <w:t xml:space="preserve">ote explicative de </w:t>
      </w:r>
      <w:r>
        <w:rPr>
          <w:b/>
          <w:caps/>
          <w:szCs w:val="22"/>
        </w:rPr>
        <w:t>LA CLASSE 40</w:t>
      </w:r>
    </w:p>
    <w:p w:rsidR="00051B1B" w:rsidRPr="00051B1B" w:rsidRDefault="00051B1B" w:rsidP="00051B1B">
      <w:pPr>
        <w:spacing w:line="260" w:lineRule="exact"/>
        <w:rPr>
          <w:b/>
          <w:caps/>
        </w:rPr>
      </w:pPr>
    </w:p>
    <w:p w:rsidR="00051B1B" w:rsidRDefault="00051B1B" w:rsidP="00051B1B">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Les délibérations ont eu lieu sur la base </w:t>
      </w:r>
      <w:r>
        <w:rPr>
          <w:szCs w:val="22"/>
        </w:rPr>
        <w:t xml:space="preserve">de </w:t>
      </w:r>
      <w:r w:rsidR="005F71D0">
        <w:rPr>
          <w:szCs w:val="22"/>
        </w:rPr>
        <w:fldChar w:fldCharType="begin"/>
      </w:r>
      <w:r w:rsidR="005F71D0">
        <w:rPr>
          <w:szCs w:val="22"/>
        </w:rPr>
        <w:instrText xml:space="preserve"> HYPERLINK "http://web2.wipo.int/nef/nef-projects/ce252/ce252-a09_chex.docx" </w:instrText>
      </w:r>
      <w:r w:rsidR="00605127">
        <w:rPr>
          <w:szCs w:val="22"/>
        </w:rPr>
      </w:r>
      <w:r w:rsidR="005F71D0">
        <w:rPr>
          <w:szCs w:val="22"/>
        </w:rPr>
        <w:fldChar w:fldCharType="separate"/>
      </w:r>
      <w:r w:rsidR="005F71D0" w:rsidRPr="005F71D0">
        <w:rPr>
          <w:rStyle w:val="Hyperlink"/>
          <w:szCs w:val="22"/>
        </w:rPr>
        <w:t>l’annexe 9</w:t>
      </w:r>
      <w:r w:rsidR="005F71D0">
        <w:rPr>
          <w:szCs w:val="22"/>
        </w:rPr>
        <w:fldChar w:fldCharType="end"/>
      </w:r>
      <w:r w:rsidR="005F71D0">
        <w:rPr>
          <w:szCs w:val="22"/>
        </w:rPr>
        <w:t xml:space="preserve"> </w:t>
      </w:r>
      <w:r w:rsidRPr="0040336A">
        <w:rPr>
          <w:szCs w:val="22"/>
        </w:rPr>
        <w:t xml:space="preserve">du projet </w:t>
      </w:r>
      <w:r>
        <w:fldChar w:fldCharType="begin"/>
      </w:r>
      <w:r>
        <w:instrText xml:space="preserve"> HYPERLINK "http://web2.wipo.int/nef/fr/project/1414/CE242" </w:instrText>
      </w:r>
      <w:r>
        <w:fldChar w:fldCharType="separate"/>
      </w:r>
      <w:r w:rsidRPr="00CA4D4E">
        <w:rPr>
          <w:rStyle w:val="Hyperlink"/>
          <w:szCs w:val="22"/>
        </w:rPr>
        <w:t>CE2</w:t>
      </w:r>
      <w:r>
        <w:rPr>
          <w:rStyle w:val="Hyperlink"/>
          <w:szCs w:val="22"/>
        </w:rPr>
        <w:t>5</w:t>
      </w:r>
      <w:r w:rsidRPr="00CA4D4E">
        <w:rPr>
          <w:rStyle w:val="Hyperlink"/>
          <w:szCs w:val="22"/>
        </w:rPr>
        <w:t>2</w:t>
      </w:r>
      <w:r>
        <w:rPr>
          <w:rStyle w:val="Hyperlink"/>
          <w:szCs w:val="22"/>
        </w:rPr>
        <w:fldChar w:fldCharType="end"/>
      </w:r>
      <w:r>
        <w:rPr>
          <w:szCs w:val="22"/>
        </w:rPr>
        <w:t xml:space="preserve"> </w:t>
      </w:r>
      <w:r w:rsidR="002F6041">
        <w:rPr>
          <w:szCs w:val="22"/>
        </w:rPr>
        <w:t>qui remplaçait</w:t>
      </w:r>
      <w:r w:rsidR="005F71D0">
        <w:rPr>
          <w:szCs w:val="22"/>
        </w:rPr>
        <w:t xml:space="preserve"> </w:t>
      </w:r>
      <w:r w:rsidR="005F71D0">
        <w:rPr>
          <w:szCs w:val="22"/>
        </w:rPr>
        <w:fldChar w:fldCharType="begin"/>
      </w:r>
      <w:r w:rsidR="005F71D0">
        <w:rPr>
          <w:szCs w:val="22"/>
        </w:rPr>
        <w:instrText xml:space="preserve"> HYPERLINK "http://web2.wipo.int/nef/nef-projects/ce242/ce242-a01_iban.docx" </w:instrText>
      </w:r>
      <w:r w:rsidR="00605127">
        <w:rPr>
          <w:szCs w:val="22"/>
        </w:rPr>
      </w:r>
      <w:r w:rsidR="005F71D0">
        <w:rPr>
          <w:szCs w:val="22"/>
        </w:rPr>
        <w:fldChar w:fldCharType="separate"/>
      </w:r>
      <w:r w:rsidR="005F71D0" w:rsidRPr="00033BF7">
        <w:rPr>
          <w:rStyle w:val="Hyperlink"/>
          <w:szCs w:val="22"/>
        </w:rPr>
        <w:t xml:space="preserve">l’annexe </w:t>
      </w:r>
      <w:r w:rsidR="005F71D0">
        <w:rPr>
          <w:rStyle w:val="Hyperlink"/>
          <w:szCs w:val="22"/>
        </w:rPr>
        <w:t>3</w:t>
      </w:r>
      <w:r w:rsidR="005F71D0">
        <w:rPr>
          <w:szCs w:val="22"/>
        </w:rPr>
        <w:fldChar w:fldCharType="end"/>
      </w:r>
      <w:r w:rsidR="005F71D0">
        <w:rPr>
          <w:szCs w:val="22"/>
        </w:rPr>
        <w:t>, relative à</w:t>
      </w:r>
      <w:r>
        <w:rPr>
          <w:szCs w:val="22"/>
        </w:rPr>
        <w:t xml:space="preserve"> une proposition de </w:t>
      </w:r>
      <w:r w:rsidR="00512B1B">
        <w:rPr>
          <w:szCs w:val="22"/>
        </w:rPr>
        <w:t>modifications</w:t>
      </w:r>
      <w:r>
        <w:rPr>
          <w:szCs w:val="22"/>
        </w:rPr>
        <w:t xml:space="preserve"> à apporter </w:t>
      </w:r>
      <w:r w:rsidR="00512B1B">
        <w:rPr>
          <w:szCs w:val="22"/>
        </w:rPr>
        <w:t>à la note explicative de la classe 40</w:t>
      </w:r>
      <w:r>
        <w:rPr>
          <w:szCs w:val="22"/>
        </w:rPr>
        <w:t>, présentée par</w:t>
      </w:r>
      <w:r w:rsidR="00512B1B">
        <w:rPr>
          <w:szCs w:val="22"/>
        </w:rPr>
        <w:t xml:space="preserve"> la Suisse</w:t>
      </w:r>
      <w:r>
        <w:rPr>
          <w:szCs w:val="22"/>
        </w:rPr>
        <w:t>.</w:t>
      </w:r>
    </w:p>
    <w:p w:rsidR="00051B1B" w:rsidRPr="003A58E4" w:rsidRDefault="00051B1B" w:rsidP="00051B1B">
      <w:pPr>
        <w:spacing w:line="260" w:lineRule="exact"/>
        <w:rPr>
          <w:szCs w:val="22"/>
        </w:rPr>
      </w:pPr>
    </w:p>
    <w:p w:rsidR="00051B1B" w:rsidRDefault="00051B1B" w:rsidP="00051B1B">
      <w:pPr>
        <w:spacing w:line="260" w:lineRule="exact"/>
        <w:ind w:left="550"/>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Le comité a adopté un</w:t>
      </w:r>
      <w:r w:rsidR="00EA1024">
        <w:rPr>
          <w:szCs w:val="22"/>
        </w:rPr>
        <w:t>e version modifiée de la proposition originale</w:t>
      </w:r>
      <w:r w:rsidRPr="0040336A">
        <w:rPr>
          <w:szCs w:val="22"/>
        </w:rPr>
        <w:t>, tel</w:t>
      </w:r>
      <w:r w:rsidR="00EA1024">
        <w:rPr>
          <w:szCs w:val="22"/>
        </w:rPr>
        <w:t xml:space="preserve">le </w:t>
      </w:r>
      <w:r w:rsidRPr="0040336A">
        <w:rPr>
          <w:szCs w:val="22"/>
        </w:rPr>
        <w:t>qu'</w:t>
      </w:r>
      <w:r w:rsidR="00EA1024">
        <w:rPr>
          <w:szCs w:val="22"/>
        </w:rPr>
        <w:t>elle</w:t>
      </w:r>
      <w:r w:rsidRPr="0040336A">
        <w:rPr>
          <w:szCs w:val="22"/>
        </w:rPr>
        <w:t xml:space="preserve"> figure à l'annexe </w:t>
      </w:r>
      <w:r>
        <w:rPr>
          <w:szCs w:val="22"/>
        </w:rPr>
        <w:t xml:space="preserve">V </w:t>
      </w:r>
      <w:r w:rsidRPr="0040336A">
        <w:rPr>
          <w:szCs w:val="22"/>
        </w:rPr>
        <w:t>du présent rapport.</w:t>
      </w:r>
    </w:p>
    <w:p w:rsidR="00EA1024" w:rsidRDefault="00EA1024" w:rsidP="00051B1B">
      <w:pPr>
        <w:spacing w:line="260" w:lineRule="exact"/>
        <w:ind w:left="550"/>
        <w:rPr>
          <w:szCs w:val="22"/>
        </w:rPr>
      </w:pPr>
    </w:p>
    <w:p w:rsidR="00EA1024" w:rsidRPr="00C07F76" w:rsidRDefault="00EA1024" w:rsidP="00EA1024">
      <w:pPr>
        <w:spacing w:line="260" w:lineRule="exact"/>
        <w:rPr>
          <w:szCs w:val="22"/>
        </w:rPr>
      </w:pPr>
      <w:r w:rsidRPr="0040336A">
        <w:rPr>
          <w:szCs w:val="22"/>
        </w:rPr>
        <w:fldChar w:fldCharType="begin"/>
      </w:r>
      <w:r w:rsidRPr="00A37FC0">
        <w:rPr>
          <w:szCs w:val="22"/>
        </w:rPr>
        <w:instrText xml:space="preserve"> AUTONUM </w:instrText>
      </w:r>
      <w:r w:rsidRPr="0040336A">
        <w:rPr>
          <w:szCs w:val="22"/>
        </w:rPr>
        <w:fldChar w:fldCharType="end"/>
      </w:r>
      <w:r w:rsidRPr="00A37FC0">
        <w:rPr>
          <w:szCs w:val="22"/>
        </w:rPr>
        <w:tab/>
      </w:r>
      <w:r w:rsidR="00247AE2" w:rsidRPr="00A37FC0">
        <w:rPr>
          <w:szCs w:val="22"/>
        </w:rPr>
        <w:t>Le comité a également pris note</w:t>
      </w:r>
      <w:r w:rsidR="00A37FC0" w:rsidRPr="00A37FC0">
        <w:rPr>
          <w:szCs w:val="22"/>
        </w:rPr>
        <w:t xml:space="preserve"> qu’il serait </w:t>
      </w:r>
      <w:r w:rsidR="00AF1DA9">
        <w:rPr>
          <w:szCs w:val="22"/>
        </w:rPr>
        <w:t>opportun</w:t>
      </w:r>
      <w:r w:rsidR="00A37FC0" w:rsidRPr="00A37FC0">
        <w:rPr>
          <w:szCs w:val="22"/>
        </w:rPr>
        <w:t xml:space="preserve"> de vérifier les intitulés de classes et les notes explicatives</w:t>
      </w:r>
      <w:r w:rsidR="00247AE2" w:rsidRPr="00A37FC0">
        <w:rPr>
          <w:szCs w:val="22"/>
        </w:rPr>
        <w:t xml:space="preserve"> </w:t>
      </w:r>
      <w:r w:rsidR="00A37FC0" w:rsidRPr="00A37FC0">
        <w:rPr>
          <w:szCs w:val="22"/>
        </w:rPr>
        <w:t xml:space="preserve">de l’ensemble des 45 classes de la classification </w:t>
      </w:r>
      <w:r w:rsidR="00A37FC0">
        <w:rPr>
          <w:szCs w:val="22"/>
        </w:rPr>
        <w:t xml:space="preserve">tant </w:t>
      </w:r>
      <w:r w:rsidR="00A37FC0" w:rsidRPr="00A37FC0">
        <w:rPr>
          <w:szCs w:val="22"/>
        </w:rPr>
        <w:t>sur le plan de la coh</w:t>
      </w:r>
      <w:r w:rsidR="00A37FC0">
        <w:rPr>
          <w:szCs w:val="22"/>
        </w:rPr>
        <w:t>é</w:t>
      </w:r>
      <w:r w:rsidR="00A37FC0" w:rsidRPr="00A37FC0">
        <w:rPr>
          <w:szCs w:val="22"/>
        </w:rPr>
        <w:t>rence du contenu</w:t>
      </w:r>
      <w:r w:rsidR="00A37FC0">
        <w:rPr>
          <w:szCs w:val="22"/>
        </w:rPr>
        <w:t xml:space="preserve"> </w:t>
      </w:r>
      <w:r w:rsidR="00566369">
        <w:rPr>
          <w:szCs w:val="22"/>
        </w:rPr>
        <w:t xml:space="preserve">et du format </w:t>
      </w:r>
      <w:r w:rsidR="000A6E40">
        <w:rPr>
          <w:szCs w:val="22"/>
        </w:rPr>
        <w:t>que sur le plan</w:t>
      </w:r>
      <w:r w:rsidR="00A37FC0">
        <w:rPr>
          <w:szCs w:val="22"/>
        </w:rPr>
        <w:t xml:space="preserve"> linguistique.</w:t>
      </w:r>
      <w:r w:rsidR="00A37FC0" w:rsidRPr="00A37FC0">
        <w:rPr>
          <w:szCs w:val="22"/>
        </w:rPr>
        <w:t xml:space="preserve"> </w:t>
      </w:r>
      <w:r w:rsidR="00C07F76" w:rsidRPr="00C07F76">
        <w:rPr>
          <w:szCs w:val="22"/>
        </w:rPr>
        <w:t>Les États-Unis d’Amérique, le Japon, la</w:t>
      </w:r>
      <w:r w:rsidR="00C07F76">
        <w:rPr>
          <w:szCs w:val="22"/>
        </w:rPr>
        <w:t> </w:t>
      </w:r>
      <w:r w:rsidR="00C07F76" w:rsidRPr="00C07F76">
        <w:rPr>
          <w:szCs w:val="22"/>
        </w:rPr>
        <w:t>Suisse</w:t>
      </w:r>
      <w:r w:rsidR="00761E8E">
        <w:rPr>
          <w:szCs w:val="22"/>
        </w:rPr>
        <w:t>, l’OHMI</w:t>
      </w:r>
      <w:r w:rsidR="00C07F76" w:rsidRPr="00C07F76">
        <w:rPr>
          <w:szCs w:val="22"/>
        </w:rPr>
        <w:t xml:space="preserve"> et le Bureau international ont déclaré qu’ils seraient </w:t>
      </w:r>
      <w:r w:rsidR="00225ACB">
        <w:rPr>
          <w:szCs w:val="22"/>
        </w:rPr>
        <w:t>disposés</w:t>
      </w:r>
      <w:r w:rsidR="00225ACB" w:rsidRPr="00C07F76">
        <w:rPr>
          <w:szCs w:val="22"/>
        </w:rPr>
        <w:t xml:space="preserve"> </w:t>
      </w:r>
      <w:r w:rsidR="00C07F76" w:rsidRPr="00C07F76">
        <w:rPr>
          <w:szCs w:val="22"/>
        </w:rPr>
        <w:t>à travailler sur ce projet</w:t>
      </w:r>
      <w:r w:rsidRPr="00C07F76">
        <w:rPr>
          <w:szCs w:val="22"/>
        </w:rPr>
        <w:t>.</w:t>
      </w:r>
      <w:r w:rsidR="00195A6E">
        <w:rPr>
          <w:szCs w:val="22"/>
        </w:rPr>
        <w:t xml:space="preserve">  </w:t>
      </w:r>
      <w:r w:rsidR="00195A6E">
        <w:rPr>
          <w:szCs w:val="22"/>
        </w:rPr>
        <w:t xml:space="preserve">Le Bureau international </w:t>
      </w:r>
      <w:r w:rsidR="00225ACB">
        <w:rPr>
          <w:szCs w:val="22"/>
        </w:rPr>
        <w:t>contactera ces offices fin juin ou début juillet pour déterminer la marche à suivre.</w:t>
      </w:r>
    </w:p>
    <w:p w:rsidR="00051B1B" w:rsidRPr="00C07F76" w:rsidRDefault="00051B1B" w:rsidP="00051B1B">
      <w:pPr>
        <w:spacing w:line="260" w:lineRule="exact"/>
        <w:rPr>
          <w:b/>
          <w:caps/>
        </w:rPr>
      </w:pPr>
    </w:p>
    <w:p w:rsidR="00512B1B" w:rsidRPr="00051B1B" w:rsidRDefault="00512B1B" w:rsidP="00512B1B">
      <w:pPr>
        <w:spacing w:line="260" w:lineRule="exact"/>
        <w:rPr>
          <w:b/>
          <w:caps/>
        </w:rPr>
      </w:pPr>
      <w:r>
        <w:rPr>
          <w:b/>
          <w:szCs w:val="22"/>
        </w:rPr>
        <w:t>c</w:t>
      </w:r>
      <w:r w:rsidRPr="00051B1B">
        <w:rPr>
          <w:b/>
          <w:caps/>
          <w:szCs w:val="22"/>
        </w:rPr>
        <w:t>)</w:t>
      </w:r>
      <w:r w:rsidRPr="00051B1B">
        <w:rPr>
          <w:b/>
          <w:caps/>
          <w:szCs w:val="22"/>
        </w:rPr>
        <w:tab/>
        <w:t>l</w:t>
      </w:r>
      <w:r>
        <w:rPr>
          <w:b/>
          <w:caps/>
          <w:szCs w:val="22"/>
        </w:rPr>
        <w:t>ES COUVERTS</w:t>
      </w:r>
    </w:p>
    <w:p w:rsidR="00512B1B" w:rsidRPr="00051B1B" w:rsidRDefault="00512B1B" w:rsidP="00512B1B">
      <w:pPr>
        <w:spacing w:line="260" w:lineRule="exact"/>
        <w:rPr>
          <w:b/>
          <w:caps/>
        </w:rPr>
      </w:pPr>
    </w:p>
    <w:p w:rsidR="00512B1B" w:rsidRDefault="00512B1B" w:rsidP="00512B1B">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Les délibérations ont eu lieu sur la base </w:t>
      </w:r>
      <w:r>
        <w:rPr>
          <w:szCs w:val="22"/>
        </w:rPr>
        <w:t xml:space="preserve">de </w:t>
      </w:r>
      <w:r>
        <w:rPr>
          <w:szCs w:val="22"/>
        </w:rPr>
        <w:fldChar w:fldCharType="begin"/>
      </w:r>
      <w:r>
        <w:rPr>
          <w:szCs w:val="22"/>
        </w:rPr>
        <w:instrText xml:space="preserve"> HYPERLINK "http://web2.wipo.int/nef/nef-projects/ce242/ce242-a01_iban.docx" </w:instrText>
      </w:r>
      <w:r w:rsidR="00605127">
        <w:rPr>
          <w:szCs w:val="22"/>
        </w:rPr>
      </w:r>
      <w:r>
        <w:rPr>
          <w:szCs w:val="22"/>
        </w:rPr>
        <w:fldChar w:fldCharType="separate"/>
      </w:r>
      <w:r w:rsidRPr="00033BF7">
        <w:rPr>
          <w:rStyle w:val="Hyperlink"/>
          <w:szCs w:val="22"/>
        </w:rPr>
        <w:t xml:space="preserve">l’annexe </w:t>
      </w:r>
      <w:r>
        <w:rPr>
          <w:rStyle w:val="Hyperlink"/>
          <w:szCs w:val="22"/>
        </w:rPr>
        <w:t>4</w:t>
      </w:r>
      <w:r>
        <w:rPr>
          <w:szCs w:val="22"/>
        </w:rPr>
        <w:fldChar w:fldCharType="end"/>
      </w:r>
      <w:r>
        <w:rPr>
          <w:szCs w:val="22"/>
        </w:rPr>
        <w:t xml:space="preserve"> </w:t>
      </w:r>
      <w:r w:rsidRPr="0040336A">
        <w:rPr>
          <w:szCs w:val="22"/>
        </w:rPr>
        <w:t xml:space="preserve">du projet </w:t>
      </w:r>
      <w:r>
        <w:fldChar w:fldCharType="begin"/>
      </w:r>
      <w:r>
        <w:instrText xml:space="preserve"> HYPERLINK "http://web2.wipo.int/nef/fr/project/1414/CE242" </w:instrText>
      </w:r>
      <w:r>
        <w:fldChar w:fldCharType="separate"/>
      </w:r>
      <w:r w:rsidRPr="00CA4D4E">
        <w:rPr>
          <w:rStyle w:val="Hyperlink"/>
          <w:szCs w:val="22"/>
        </w:rPr>
        <w:t>CE2</w:t>
      </w:r>
      <w:r>
        <w:rPr>
          <w:rStyle w:val="Hyperlink"/>
          <w:szCs w:val="22"/>
        </w:rPr>
        <w:t>5</w:t>
      </w:r>
      <w:r w:rsidRPr="00CA4D4E">
        <w:rPr>
          <w:rStyle w:val="Hyperlink"/>
          <w:szCs w:val="22"/>
        </w:rPr>
        <w:t>2</w:t>
      </w:r>
      <w:r>
        <w:rPr>
          <w:rStyle w:val="Hyperlink"/>
          <w:szCs w:val="22"/>
        </w:rPr>
        <w:fldChar w:fldCharType="end"/>
      </w:r>
      <w:r>
        <w:rPr>
          <w:szCs w:val="22"/>
        </w:rPr>
        <w:t xml:space="preserve">, qui contenait une proposition </w:t>
      </w:r>
      <w:r w:rsidR="003B713B">
        <w:rPr>
          <w:szCs w:val="22"/>
        </w:rPr>
        <w:t>visant à transférer l</w:t>
      </w:r>
      <w:r>
        <w:rPr>
          <w:szCs w:val="22"/>
        </w:rPr>
        <w:t>es couverts</w:t>
      </w:r>
      <w:r w:rsidR="003B713B">
        <w:rPr>
          <w:szCs w:val="22"/>
        </w:rPr>
        <w:t xml:space="preserve"> de la classe 8 à la classe 21</w:t>
      </w:r>
      <w:r>
        <w:rPr>
          <w:szCs w:val="22"/>
        </w:rPr>
        <w:t>, soumise par les</w:t>
      </w:r>
      <w:r w:rsidR="003B713B">
        <w:rPr>
          <w:szCs w:val="22"/>
        </w:rPr>
        <w:t> </w:t>
      </w:r>
      <w:r>
        <w:rPr>
          <w:szCs w:val="22"/>
        </w:rPr>
        <w:t>États</w:t>
      </w:r>
      <w:r w:rsidR="003B713B">
        <w:rPr>
          <w:szCs w:val="22"/>
        </w:rPr>
        <w:noBreakHyphen/>
      </w:r>
      <w:r>
        <w:rPr>
          <w:szCs w:val="22"/>
        </w:rPr>
        <w:t>Unis d’Amérique.</w:t>
      </w:r>
    </w:p>
    <w:p w:rsidR="00512B1B" w:rsidRPr="003A58E4" w:rsidRDefault="00512B1B" w:rsidP="00512B1B">
      <w:pPr>
        <w:spacing w:line="260" w:lineRule="exact"/>
        <w:rPr>
          <w:szCs w:val="22"/>
        </w:rPr>
      </w:pPr>
    </w:p>
    <w:p w:rsidR="00512B1B" w:rsidRDefault="00512B1B" w:rsidP="00512B1B">
      <w:pPr>
        <w:spacing w:line="260" w:lineRule="exact"/>
        <w:ind w:left="550"/>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r>
      <w:r w:rsidR="00855A40">
        <w:rPr>
          <w:szCs w:val="22"/>
        </w:rPr>
        <w:t xml:space="preserve">La proposition </w:t>
      </w:r>
      <w:r w:rsidR="00855A40" w:rsidRPr="00973519">
        <w:rPr>
          <w:szCs w:val="22"/>
        </w:rPr>
        <w:t>n’a pas obten</w:t>
      </w:r>
      <w:r w:rsidR="00855A40">
        <w:rPr>
          <w:szCs w:val="22"/>
        </w:rPr>
        <w:t>u</w:t>
      </w:r>
      <w:r w:rsidR="00855A40" w:rsidRPr="00973519">
        <w:rPr>
          <w:szCs w:val="22"/>
        </w:rPr>
        <w:t xml:space="preserve"> la majorité des quatre cinquièmes des voix des pays représentés et votants</w:t>
      </w:r>
      <w:r w:rsidR="00855A40">
        <w:rPr>
          <w:szCs w:val="22"/>
        </w:rPr>
        <w:t xml:space="preserve"> </w:t>
      </w:r>
      <w:r w:rsidR="00855A40" w:rsidRPr="00973519">
        <w:rPr>
          <w:szCs w:val="22"/>
        </w:rPr>
        <w:t xml:space="preserve">nécessaire </w:t>
      </w:r>
      <w:r w:rsidR="00855A40">
        <w:rPr>
          <w:szCs w:val="22"/>
        </w:rPr>
        <w:t>pour adopter le transfert.</w:t>
      </w:r>
      <w:r w:rsidR="00855A40" w:rsidRPr="0040336A">
        <w:rPr>
          <w:szCs w:val="22"/>
        </w:rPr>
        <w:t xml:space="preserve"> </w:t>
      </w:r>
      <w:r w:rsidR="00855A40">
        <w:rPr>
          <w:szCs w:val="22"/>
        </w:rPr>
        <w:t xml:space="preserve"> </w:t>
      </w:r>
      <w:r w:rsidRPr="0040336A">
        <w:rPr>
          <w:szCs w:val="22"/>
        </w:rPr>
        <w:t xml:space="preserve">Le comité a </w:t>
      </w:r>
      <w:r w:rsidR="00855A40">
        <w:rPr>
          <w:szCs w:val="22"/>
        </w:rPr>
        <w:t xml:space="preserve">néanmoins </w:t>
      </w:r>
      <w:r w:rsidRPr="0040336A">
        <w:rPr>
          <w:szCs w:val="22"/>
        </w:rPr>
        <w:t>adopté un certain nombre de changements</w:t>
      </w:r>
      <w:r w:rsidR="00855A40">
        <w:rPr>
          <w:szCs w:val="22"/>
        </w:rPr>
        <w:t xml:space="preserve"> qui n’entraînent pas un transfert de produits</w:t>
      </w:r>
      <w:r w:rsidRPr="0040336A">
        <w:rPr>
          <w:szCs w:val="22"/>
        </w:rPr>
        <w:t xml:space="preserve">, tels qu'ils figurent à l'annexe </w:t>
      </w:r>
      <w:r>
        <w:rPr>
          <w:szCs w:val="22"/>
        </w:rPr>
        <w:t>V</w:t>
      </w:r>
      <w:r w:rsidR="00757015">
        <w:rPr>
          <w:szCs w:val="22"/>
        </w:rPr>
        <w:t>I</w:t>
      </w:r>
      <w:r>
        <w:rPr>
          <w:szCs w:val="22"/>
        </w:rPr>
        <w:t xml:space="preserve"> </w:t>
      </w:r>
      <w:r w:rsidRPr="0040336A">
        <w:rPr>
          <w:szCs w:val="22"/>
        </w:rPr>
        <w:t>du présent rapport.</w:t>
      </w:r>
    </w:p>
    <w:p w:rsidR="00761E8E" w:rsidRDefault="00761E8E" w:rsidP="00512B1B">
      <w:pPr>
        <w:spacing w:line="260" w:lineRule="exact"/>
        <w:ind w:left="550"/>
        <w:rPr>
          <w:szCs w:val="22"/>
        </w:rPr>
      </w:pPr>
    </w:p>
    <w:p w:rsidR="00761E8E" w:rsidRPr="00260866" w:rsidRDefault="00761E8E" w:rsidP="00260866">
      <w:pPr>
        <w:spacing w:line="260" w:lineRule="exact"/>
        <w:rPr>
          <w:szCs w:val="22"/>
        </w:rPr>
      </w:pPr>
      <w:r>
        <w:rPr>
          <w:szCs w:val="22"/>
        </w:rPr>
        <w:fldChar w:fldCharType="begin"/>
      </w:r>
      <w:r w:rsidRPr="00761E8E">
        <w:rPr>
          <w:szCs w:val="22"/>
        </w:rPr>
        <w:instrText xml:space="preserve"> AUTONUM  </w:instrText>
      </w:r>
      <w:r>
        <w:rPr>
          <w:szCs w:val="22"/>
        </w:rPr>
        <w:fldChar w:fldCharType="end"/>
      </w:r>
      <w:r w:rsidRPr="00761E8E">
        <w:rPr>
          <w:szCs w:val="22"/>
        </w:rPr>
        <w:tab/>
        <w:t>Les États-Unis d’Amérique ont exprimé leur intention de présenter une étude plus compl</w:t>
      </w:r>
      <w:r>
        <w:rPr>
          <w:szCs w:val="22"/>
        </w:rPr>
        <w:t>è</w:t>
      </w:r>
      <w:r w:rsidRPr="00761E8E">
        <w:rPr>
          <w:szCs w:val="22"/>
        </w:rPr>
        <w:t>te sur</w:t>
      </w:r>
      <w:r>
        <w:rPr>
          <w:szCs w:val="22"/>
        </w:rPr>
        <w:t xml:space="preserve"> le transfert des couverts </w:t>
      </w:r>
      <w:r w:rsidR="00260866">
        <w:rPr>
          <w:szCs w:val="22"/>
        </w:rPr>
        <w:t>et des produits apparentés d</w:t>
      </w:r>
      <w:r w:rsidR="00260866" w:rsidRPr="00260866">
        <w:rPr>
          <w:szCs w:val="22"/>
        </w:rPr>
        <w:t>e la classe 8 à la classe 21</w:t>
      </w:r>
      <w:r w:rsidR="00260866">
        <w:rPr>
          <w:szCs w:val="22"/>
        </w:rPr>
        <w:t xml:space="preserve"> </w:t>
      </w:r>
      <w:r>
        <w:rPr>
          <w:szCs w:val="22"/>
        </w:rPr>
        <w:t xml:space="preserve">pour la </w:t>
      </w:r>
      <w:r w:rsidR="00260866" w:rsidRPr="00260866">
        <w:rPr>
          <w:szCs w:val="22"/>
        </w:rPr>
        <w:t>vingt-sixième</w:t>
      </w:r>
      <w:r>
        <w:rPr>
          <w:szCs w:val="22"/>
        </w:rPr>
        <w:t xml:space="preserve"> session du comité</w:t>
      </w:r>
      <w:r w:rsidR="00260866">
        <w:rPr>
          <w:szCs w:val="22"/>
        </w:rPr>
        <w:t>.</w:t>
      </w:r>
    </w:p>
    <w:p w:rsidR="00512B1B" w:rsidRPr="00260866" w:rsidRDefault="00512B1B" w:rsidP="00512B1B">
      <w:pPr>
        <w:spacing w:line="260" w:lineRule="exact"/>
        <w:rPr>
          <w:b/>
          <w:caps/>
        </w:rPr>
      </w:pPr>
    </w:p>
    <w:p w:rsidR="00757015" w:rsidRPr="00051B1B" w:rsidRDefault="00757015" w:rsidP="00757015">
      <w:pPr>
        <w:spacing w:line="260" w:lineRule="exact"/>
        <w:rPr>
          <w:b/>
          <w:caps/>
        </w:rPr>
      </w:pPr>
      <w:r>
        <w:rPr>
          <w:b/>
          <w:szCs w:val="22"/>
        </w:rPr>
        <w:t>d</w:t>
      </w:r>
      <w:r w:rsidRPr="00051B1B">
        <w:rPr>
          <w:b/>
          <w:caps/>
          <w:szCs w:val="22"/>
        </w:rPr>
        <w:t>)</w:t>
      </w:r>
      <w:r w:rsidRPr="00051B1B">
        <w:rPr>
          <w:b/>
          <w:caps/>
          <w:szCs w:val="22"/>
        </w:rPr>
        <w:tab/>
        <w:t>l</w:t>
      </w:r>
      <w:r>
        <w:rPr>
          <w:b/>
          <w:caps/>
          <w:szCs w:val="22"/>
        </w:rPr>
        <w:t>ES CHAUSSETTES CHAUFFÉES ÉLECTRIQUEMENT</w:t>
      </w:r>
    </w:p>
    <w:p w:rsidR="00757015" w:rsidRPr="00051B1B" w:rsidRDefault="00757015" w:rsidP="00757015">
      <w:pPr>
        <w:spacing w:line="260" w:lineRule="exact"/>
        <w:rPr>
          <w:b/>
          <w:caps/>
        </w:rPr>
      </w:pPr>
    </w:p>
    <w:p w:rsidR="00757015" w:rsidRDefault="00757015" w:rsidP="00757015">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Les délibérations ont eu lieu sur la base </w:t>
      </w:r>
      <w:r>
        <w:rPr>
          <w:szCs w:val="22"/>
        </w:rPr>
        <w:t xml:space="preserve">de </w:t>
      </w:r>
      <w:r>
        <w:rPr>
          <w:szCs w:val="22"/>
        </w:rPr>
        <w:fldChar w:fldCharType="begin"/>
      </w:r>
      <w:r>
        <w:rPr>
          <w:szCs w:val="22"/>
        </w:rPr>
        <w:instrText xml:space="preserve"> HYPERLINK "http://web2.wipo.int/nef/nef-projects/ce242/ce242-a01_iban.docx" </w:instrText>
      </w:r>
      <w:r w:rsidR="00605127">
        <w:rPr>
          <w:szCs w:val="22"/>
        </w:rPr>
      </w:r>
      <w:r>
        <w:rPr>
          <w:szCs w:val="22"/>
        </w:rPr>
        <w:fldChar w:fldCharType="separate"/>
      </w:r>
      <w:r w:rsidRPr="00033BF7">
        <w:rPr>
          <w:rStyle w:val="Hyperlink"/>
          <w:szCs w:val="22"/>
        </w:rPr>
        <w:t>l’annexe</w:t>
      </w:r>
      <w:r>
        <w:rPr>
          <w:rStyle w:val="Hyperlink"/>
          <w:szCs w:val="22"/>
        </w:rPr>
        <w:t xml:space="preserve"> 5</w:t>
      </w:r>
      <w:r>
        <w:rPr>
          <w:szCs w:val="22"/>
        </w:rPr>
        <w:fldChar w:fldCharType="end"/>
      </w:r>
      <w:r>
        <w:rPr>
          <w:szCs w:val="22"/>
        </w:rPr>
        <w:t xml:space="preserve"> </w:t>
      </w:r>
      <w:r w:rsidRPr="0040336A">
        <w:rPr>
          <w:szCs w:val="22"/>
        </w:rPr>
        <w:t xml:space="preserve">du projet </w:t>
      </w:r>
      <w:r>
        <w:fldChar w:fldCharType="begin"/>
      </w:r>
      <w:r>
        <w:instrText xml:space="preserve"> HYPERLINK "http://web2.wipo.int/nef/fr/project/1414/CE242" </w:instrText>
      </w:r>
      <w:r>
        <w:fldChar w:fldCharType="separate"/>
      </w:r>
      <w:r w:rsidRPr="00CA4D4E">
        <w:rPr>
          <w:rStyle w:val="Hyperlink"/>
          <w:szCs w:val="22"/>
        </w:rPr>
        <w:t>CE2</w:t>
      </w:r>
      <w:r>
        <w:rPr>
          <w:rStyle w:val="Hyperlink"/>
          <w:szCs w:val="22"/>
        </w:rPr>
        <w:t>5</w:t>
      </w:r>
      <w:r w:rsidRPr="00CA4D4E">
        <w:rPr>
          <w:rStyle w:val="Hyperlink"/>
          <w:szCs w:val="22"/>
        </w:rPr>
        <w:t>2</w:t>
      </w:r>
      <w:r>
        <w:rPr>
          <w:rStyle w:val="Hyperlink"/>
          <w:szCs w:val="22"/>
        </w:rPr>
        <w:fldChar w:fldCharType="end"/>
      </w:r>
      <w:r>
        <w:rPr>
          <w:szCs w:val="22"/>
        </w:rPr>
        <w:t xml:space="preserve">, qui contenait une proposition </w:t>
      </w:r>
      <w:r w:rsidR="00855A40">
        <w:rPr>
          <w:szCs w:val="22"/>
        </w:rPr>
        <w:t xml:space="preserve">visant à transférer </w:t>
      </w:r>
      <w:r>
        <w:rPr>
          <w:szCs w:val="22"/>
        </w:rPr>
        <w:t>les chaussettes chauffées électriquement</w:t>
      </w:r>
      <w:r w:rsidR="00855A40">
        <w:rPr>
          <w:szCs w:val="22"/>
        </w:rPr>
        <w:t xml:space="preserve"> de la classe 9 à la classe 11</w:t>
      </w:r>
      <w:r>
        <w:rPr>
          <w:szCs w:val="22"/>
        </w:rPr>
        <w:t>, soumise par les États-Unis d’Amérique.</w:t>
      </w:r>
    </w:p>
    <w:p w:rsidR="00757015" w:rsidRPr="003A58E4" w:rsidRDefault="00757015" w:rsidP="00757015">
      <w:pPr>
        <w:spacing w:line="260" w:lineRule="exact"/>
        <w:rPr>
          <w:szCs w:val="22"/>
        </w:rPr>
      </w:pPr>
    </w:p>
    <w:p w:rsidR="00757015" w:rsidRDefault="00757015" w:rsidP="00757015">
      <w:pPr>
        <w:spacing w:line="260" w:lineRule="exact"/>
        <w:ind w:left="550"/>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Le comité a </w:t>
      </w:r>
      <w:r w:rsidR="00855A40">
        <w:rPr>
          <w:szCs w:val="22"/>
        </w:rPr>
        <w:t xml:space="preserve">approuvé le transfert et </w:t>
      </w:r>
      <w:r w:rsidRPr="0040336A">
        <w:rPr>
          <w:szCs w:val="22"/>
        </w:rPr>
        <w:t xml:space="preserve">adopté un certain nombre de </w:t>
      </w:r>
      <w:r w:rsidR="002178A3">
        <w:rPr>
          <w:szCs w:val="22"/>
        </w:rPr>
        <w:t>c</w:t>
      </w:r>
      <w:r w:rsidRPr="0040336A">
        <w:rPr>
          <w:szCs w:val="22"/>
        </w:rPr>
        <w:t>hangements</w:t>
      </w:r>
      <w:r w:rsidR="00855A40">
        <w:rPr>
          <w:szCs w:val="22"/>
        </w:rPr>
        <w:t xml:space="preserve"> </w:t>
      </w:r>
      <w:r w:rsidR="00096587">
        <w:rPr>
          <w:szCs w:val="22"/>
        </w:rPr>
        <w:t>y relatifs</w:t>
      </w:r>
      <w:r w:rsidR="0030721F" w:rsidRPr="0030721F">
        <w:rPr>
          <w:szCs w:val="22"/>
        </w:rPr>
        <w:t xml:space="preserve"> </w:t>
      </w:r>
      <w:r w:rsidR="0030721F">
        <w:rPr>
          <w:szCs w:val="22"/>
        </w:rPr>
        <w:t>qui entreront en vigueur avec la onzième édition de la classification</w:t>
      </w:r>
      <w:r w:rsidR="00C508F2">
        <w:rPr>
          <w:szCs w:val="22"/>
        </w:rPr>
        <w:t>,</w:t>
      </w:r>
      <w:r w:rsidRPr="0040336A">
        <w:rPr>
          <w:szCs w:val="22"/>
        </w:rPr>
        <w:t xml:space="preserve"> tels qu'ils figurent à l'annexe </w:t>
      </w:r>
      <w:r>
        <w:rPr>
          <w:szCs w:val="22"/>
        </w:rPr>
        <w:t xml:space="preserve">VII </w:t>
      </w:r>
      <w:r w:rsidRPr="0040336A">
        <w:rPr>
          <w:szCs w:val="22"/>
        </w:rPr>
        <w:t>du présent rapport.</w:t>
      </w:r>
    </w:p>
    <w:p w:rsidR="00757015" w:rsidRDefault="00757015" w:rsidP="00757015">
      <w:pPr>
        <w:spacing w:line="260" w:lineRule="exact"/>
        <w:rPr>
          <w:b/>
          <w:caps/>
        </w:rPr>
      </w:pPr>
    </w:p>
    <w:p w:rsidR="00757015" w:rsidRPr="00051B1B" w:rsidRDefault="00757015" w:rsidP="00757015">
      <w:pPr>
        <w:spacing w:line="260" w:lineRule="exact"/>
        <w:rPr>
          <w:b/>
          <w:caps/>
        </w:rPr>
      </w:pPr>
      <w:r>
        <w:rPr>
          <w:b/>
          <w:szCs w:val="22"/>
        </w:rPr>
        <w:t>e</w:t>
      </w:r>
      <w:r w:rsidRPr="00051B1B">
        <w:rPr>
          <w:b/>
          <w:caps/>
          <w:szCs w:val="22"/>
        </w:rPr>
        <w:t>)</w:t>
      </w:r>
      <w:r w:rsidRPr="00051B1B">
        <w:rPr>
          <w:b/>
          <w:caps/>
          <w:szCs w:val="22"/>
        </w:rPr>
        <w:tab/>
        <w:t>l</w:t>
      </w:r>
      <w:r>
        <w:rPr>
          <w:b/>
          <w:caps/>
          <w:szCs w:val="22"/>
        </w:rPr>
        <w:t>ES SUCCÉDANÉS DU LAIT</w:t>
      </w:r>
    </w:p>
    <w:p w:rsidR="00757015" w:rsidRPr="00051B1B" w:rsidRDefault="00757015" w:rsidP="00757015">
      <w:pPr>
        <w:spacing w:line="260" w:lineRule="exact"/>
        <w:rPr>
          <w:b/>
          <w:caps/>
        </w:rPr>
      </w:pPr>
    </w:p>
    <w:p w:rsidR="00757015" w:rsidRDefault="00757015" w:rsidP="00757015">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Les délibérations ont eu lieu sur la base </w:t>
      </w:r>
      <w:r>
        <w:rPr>
          <w:szCs w:val="22"/>
        </w:rPr>
        <w:t xml:space="preserve">de </w:t>
      </w:r>
      <w:r>
        <w:rPr>
          <w:szCs w:val="22"/>
        </w:rPr>
        <w:fldChar w:fldCharType="begin"/>
      </w:r>
      <w:r>
        <w:rPr>
          <w:szCs w:val="22"/>
        </w:rPr>
        <w:instrText xml:space="preserve"> HYPERLINK "http://web2.wipo.int/nef/nef-projects/ce242/ce242-a01_iban.docx" </w:instrText>
      </w:r>
      <w:r w:rsidR="00605127">
        <w:rPr>
          <w:szCs w:val="22"/>
        </w:rPr>
      </w:r>
      <w:r>
        <w:rPr>
          <w:szCs w:val="22"/>
        </w:rPr>
        <w:fldChar w:fldCharType="separate"/>
      </w:r>
      <w:r w:rsidRPr="00033BF7">
        <w:rPr>
          <w:rStyle w:val="Hyperlink"/>
          <w:szCs w:val="22"/>
        </w:rPr>
        <w:t>l’annexe</w:t>
      </w:r>
      <w:r>
        <w:rPr>
          <w:rStyle w:val="Hyperlink"/>
          <w:szCs w:val="22"/>
        </w:rPr>
        <w:t xml:space="preserve"> 6</w:t>
      </w:r>
      <w:r>
        <w:rPr>
          <w:szCs w:val="22"/>
        </w:rPr>
        <w:fldChar w:fldCharType="end"/>
      </w:r>
      <w:r>
        <w:rPr>
          <w:szCs w:val="22"/>
        </w:rPr>
        <w:t xml:space="preserve"> </w:t>
      </w:r>
      <w:r w:rsidRPr="0040336A">
        <w:rPr>
          <w:szCs w:val="22"/>
        </w:rPr>
        <w:t xml:space="preserve">du projet </w:t>
      </w:r>
      <w:r>
        <w:fldChar w:fldCharType="begin"/>
      </w:r>
      <w:r>
        <w:instrText xml:space="preserve"> HYPERLINK "http://web2.wipo.int/nef/fr/project/1414/CE242" </w:instrText>
      </w:r>
      <w:r>
        <w:fldChar w:fldCharType="separate"/>
      </w:r>
      <w:r w:rsidRPr="00CA4D4E">
        <w:rPr>
          <w:rStyle w:val="Hyperlink"/>
          <w:szCs w:val="22"/>
        </w:rPr>
        <w:t>CE2</w:t>
      </w:r>
      <w:r>
        <w:rPr>
          <w:rStyle w:val="Hyperlink"/>
          <w:szCs w:val="22"/>
        </w:rPr>
        <w:t>5</w:t>
      </w:r>
      <w:r w:rsidRPr="00CA4D4E">
        <w:rPr>
          <w:rStyle w:val="Hyperlink"/>
          <w:szCs w:val="22"/>
        </w:rPr>
        <w:t>2</w:t>
      </w:r>
      <w:r>
        <w:rPr>
          <w:rStyle w:val="Hyperlink"/>
          <w:szCs w:val="22"/>
        </w:rPr>
        <w:fldChar w:fldCharType="end"/>
      </w:r>
      <w:r>
        <w:rPr>
          <w:szCs w:val="22"/>
        </w:rPr>
        <w:t xml:space="preserve">, qui contenait </w:t>
      </w:r>
      <w:r w:rsidR="00855A40">
        <w:rPr>
          <w:szCs w:val="22"/>
        </w:rPr>
        <w:t xml:space="preserve">des </w:t>
      </w:r>
      <w:r>
        <w:rPr>
          <w:szCs w:val="22"/>
        </w:rPr>
        <w:t>proposition</w:t>
      </w:r>
      <w:r w:rsidR="00855A40">
        <w:rPr>
          <w:szCs w:val="22"/>
        </w:rPr>
        <w:t>s</w:t>
      </w:r>
      <w:r>
        <w:rPr>
          <w:szCs w:val="22"/>
        </w:rPr>
        <w:t xml:space="preserve"> </w:t>
      </w:r>
      <w:r w:rsidR="00855A40">
        <w:rPr>
          <w:szCs w:val="22"/>
        </w:rPr>
        <w:t>relatives au</w:t>
      </w:r>
      <w:r>
        <w:rPr>
          <w:szCs w:val="22"/>
        </w:rPr>
        <w:t xml:space="preserve"> classement des succédanés du lait, soumise</w:t>
      </w:r>
      <w:r w:rsidR="00855A40">
        <w:rPr>
          <w:szCs w:val="22"/>
        </w:rPr>
        <w:t>s</w:t>
      </w:r>
      <w:r>
        <w:rPr>
          <w:szCs w:val="22"/>
        </w:rPr>
        <w:t xml:space="preserve"> par les États-Unis d’Amérique</w:t>
      </w:r>
      <w:r w:rsidR="00855A40">
        <w:rPr>
          <w:szCs w:val="22"/>
        </w:rPr>
        <w:t>, la République de Corée et le Bureau international</w:t>
      </w:r>
      <w:r>
        <w:rPr>
          <w:szCs w:val="22"/>
        </w:rPr>
        <w:t>.</w:t>
      </w:r>
    </w:p>
    <w:p w:rsidR="00757015" w:rsidRPr="003A58E4" w:rsidRDefault="00757015" w:rsidP="00757015">
      <w:pPr>
        <w:spacing w:line="260" w:lineRule="exact"/>
        <w:rPr>
          <w:szCs w:val="22"/>
        </w:rPr>
      </w:pPr>
    </w:p>
    <w:p w:rsidR="00757015" w:rsidRDefault="00757015" w:rsidP="00757015">
      <w:pPr>
        <w:spacing w:line="260" w:lineRule="exact"/>
        <w:ind w:left="550"/>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Le comité a adopté </w:t>
      </w:r>
      <w:r w:rsidR="00930C92">
        <w:rPr>
          <w:szCs w:val="22"/>
        </w:rPr>
        <w:t>une</w:t>
      </w:r>
      <w:r w:rsidR="00855A40">
        <w:rPr>
          <w:szCs w:val="22"/>
        </w:rPr>
        <w:t xml:space="preserve"> proposition modifiée</w:t>
      </w:r>
      <w:r w:rsidR="00C508F2">
        <w:rPr>
          <w:szCs w:val="22"/>
        </w:rPr>
        <w:t>,</w:t>
      </w:r>
      <w:r w:rsidRPr="0040336A">
        <w:rPr>
          <w:szCs w:val="22"/>
        </w:rPr>
        <w:t xml:space="preserve"> tel</w:t>
      </w:r>
      <w:r w:rsidR="00855A40">
        <w:rPr>
          <w:szCs w:val="22"/>
        </w:rPr>
        <w:t>le</w:t>
      </w:r>
      <w:r w:rsidRPr="0040336A">
        <w:rPr>
          <w:szCs w:val="22"/>
        </w:rPr>
        <w:t xml:space="preserve"> qu'</w:t>
      </w:r>
      <w:r w:rsidR="00855A40">
        <w:rPr>
          <w:szCs w:val="22"/>
        </w:rPr>
        <w:t>elle</w:t>
      </w:r>
      <w:r w:rsidRPr="0040336A">
        <w:rPr>
          <w:szCs w:val="22"/>
        </w:rPr>
        <w:t xml:space="preserve"> figure</w:t>
      </w:r>
      <w:r w:rsidR="00855A40">
        <w:rPr>
          <w:szCs w:val="22"/>
        </w:rPr>
        <w:t xml:space="preserve"> </w:t>
      </w:r>
      <w:r w:rsidRPr="0040336A">
        <w:rPr>
          <w:szCs w:val="22"/>
        </w:rPr>
        <w:t xml:space="preserve">à l'annexe </w:t>
      </w:r>
      <w:r>
        <w:rPr>
          <w:szCs w:val="22"/>
        </w:rPr>
        <w:t xml:space="preserve">VIII </w:t>
      </w:r>
      <w:r w:rsidRPr="0040336A">
        <w:rPr>
          <w:szCs w:val="22"/>
        </w:rPr>
        <w:t>du présent rapport.</w:t>
      </w:r>
    </w:p>
    <w:p w:rsidR="00757015" w:rsidRDefault="00757015" w:rsidP="00757015">
      <w:pPr>
        <w:spacing w:line="260" w:lineRule="exact"/>
        <w:rPr>
          <w:b/>
          <w:caps/>
        </w:rPr>
      </w:pPr>
    </w:p>
    <w:p w:rsidR="0077253B" w:rsidRPr="00051B1B" w:rsidRDefault="0077253B" w:rsidP="0077253B">
      <w:pPr>
        <w:spacing w:line="260" w:lineRule="exact"/>
        <w:rPr>
          <w:b/>
          <w:caps/>
        </w:rPr>
      </w:pPr>
      <w:r>
        <w:rPr>
          <w:b/>
          <w:szCs w:val="22"/>
        </w:rPr>
        <w:t>f</w:t>
      </w:r>
      <w:r w:rsidRPr="00051B1B">
        <w:rPr>
          <w:b/>
          <w:caps/>
          <w:szCs w:val="22"/>
        </w:rPr>
        <w:t>)</w:t>
      </w:r>
      <w:r w:rsidRPr="00051B1B">
        <w:rPr>
          <w:b/>
          <w:caps/>
          <w:szCs w:val="22"/>
        </w:rPr>
        <w:tab/>
        <w:t>l</w:t>
      </w:r>
      <w:r w:rsidR="00C94E59">
        <w:rPr>
          <w:b/>
          <w:caps/>
          <w:szCs w:val="22"/>
        </w:rPr>
        <w:t xml:space="preserve">’USAGE DU TERME </w:t>
      </w:r>
      <w:r w:rsidR="00C94E59" w:rsidRPr="005048D2">
        <w:rPr>
          <w:b/>
          <w:caps/>
          <w:szCs w:val="22"/>
        </w:rPr>
        <w:t>“services”</w:t>
      </w:r>
    </w:p>
    <w:p w:rsidR="0077253B" w:rsidRPr="00051B1B" w:rsidRDefault="0077253B" w:rsidP="0077253B">
      <w:pPr>
        <w:spacing w:line="260" w:lineRule="exact"/>
        <w:rPr>
          <w:b/>
          <w:caps/>
        </w:rPr>
      </w:pPr>
    </w:p>
    <w:p w:rsidR="0077253B" w:rsidRDefault="0077253B" w:rsidP="0077253B">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Les délibérations ont eu lieu sur la base </w:t>
      </w:r>
      <w:r>
        <w:rPr>
          <w:szCs w:val="22"/>
        </w:rPr>
        <w:t xml:space="preserve">de </w:t>
      </w:r>
      <w:r>
        <w:rPr>
          <w:szCs w:val="22"/>
        </w:rPr>
        <w:fldChar w:fldCharType="begin"/>
      </w:r>
      <w:r>
        <w:rPr>
          <w:szCs w:val="22"/>
        </w:rPr>
        <w:instrText xml:space="preserve"> HYPERLINK "http://web2.wipo.int/nef/nef-projects/ce242/ce242-a01_iban.docx" </w:instrText>
      </w:r>
      <w:r w:rsidR="00605127">
        <w:rPr>
          <w:szCs w:val="22"/>
        </w:rPr>
      </w:r>
      <w:r>
        <w:rPr>
          <w:szCs w:val="22"/>
        </w:rPr>
        <w:fldChar w:fldCharType="separate"/>
      </w:r>
      <w:r w:rsidRPr="00033BF7">
        <w:rPr>
          <w:rStyle w:val="Hyperlink"/>
          <w:szCs w:val="22"/>
        </w:rPr>
        <w:t>l’annexe</w:t>
      </w:r>
      <w:r>
        <w:rPr>
          <w:rStyle w:val="Hyperlink"/>
          <w:szCs w:val="22"/>
        </w:rPr>
        <w:t xml:space="preserve"> 7</w:t>
      </w:r>
      <w:r>
        <w:rPr>
          <w:szCs w:val="22"/>
        </w:rPr>
        <w:fldChar w:fldCharType="end"/>
      </w:r>
      <w:r>
        <w:rPr>
          <w:szCs w:val="22"/>
        </w:rPr>
        <w:t xml:space="preserve"> </w:t>
      </w:r>
      <w:r w:rsidRPr="0040336A">
        <w:rPr>
          <w:szCs w:val="22"/>
        </w:rPr>
        <w:t xml:space="preserve">du projet </w:t>
      </w:r>
      <w:r>
        <w:fldChar w:fldCharType="begin"/>
      </w:r>
      <w:r>
        <w:instrText xml:space="preserve"> HYPERLINK "http://web2.wipo.int/nef/fr/project/1414/CE242" </w:instrText>
      </w:r>
      <w:r>
        <w:fldChar w:fldCharType="separate"/>
      </w:r>
      <w:r w:rsidRPr="00CA4D4E">
        <w:rPr>
          <w:rStyle w:val="Hyperlink"/>
          <w:szCs w:val="22"/>
        </w:rPr>
        <w:t>CE2</w:t>
      </w:r>
      <w:r>
        <w:rPr>
          <w:rStyle w:val="Hyperlink"/>
          <w:szCs w:val="22"/>
        </w:rPr>
        <w:t>5</w:t>
      </w:r>
      <w:r w:rsidRPr="00CA4D4E">
        <w:rPr>
          <w:rStyle w:val="Hyperlink"/>
          <w:szCs w:val="22"/>
        </w:rPr>
        <w:t>2</w:t>
      </w:r>
      <w:r>
        <w:rPr>
          <w:rStyle w:val="Hyperlink"/>
          <w:szCs w:val="22"/>
        </w:rPr>
        <w:fldChar w:fldCharType="end"/>
      </w:r>
      <w:r>
        <w:rPr>
          <w:szCs w:val="22"/>
        </w:rPr>
        <w:t xml:space="preserve">, qui contenait </w:t>
      </w:r>
      <w:r w:rsidRPr="0077253B">
        <w:rPr>
          <w:szCs w:val="22"/>
        </w:rPr>
        <w:t>des propositions soumises par la Suisse et le Bureau international visant à modifier certaines indications de services qui ne décrivent pas vraiment un service, mais font plutôt référence à une entité ou à une profession</w:t>
      </w:r>
      <w:r>
        <w:rPr>
          <w:szCs w:val="22"/>
        </w:rPr>
        <w:t>.</w:t>
      </w:r>
    </w:p>
    <w:p w:rsidR="0077253B" w:rsidRPr="003A58E4" w:rsidRDefault="0077253B" w:rsidP="0077253B">
      <w:pPr>
        <w:spacing w:line="260" w:lineRule="exact"/>
        <w:rPr>
          <w:szCs w:val="22"/>
        </w:rPr>
      </w:pPr>
    </w:p>
    <w:p w:rsidR="0077253B" w:rsidRDefault="0077253B" w:rsidP="0077253B">
      <w:pPr>
        <w:spacing w:line="260" w:lineRule="exact"/>
        <w:ind w:left="550"/>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Le comité a adopté </w:t>
      </w:r>
      <w:r w:rsidR="00934F71">
        <w:rPr>
          <w:szCs w:val="22"/>
        </w:rPr>
        <w:t xml:space="preserve">un certain </w:t>
      </w:r>
      <w:r w:rsidRPr="0040336A">
        <w:rPr>
          <w:szCs w:val="22"/>
        </w:rPr>
        <w:t>nombre</w:t>
      </w:r>
      <w:r w:rsidR="00934F71">
        <w:rPr>
          <w:szCs w:val="22"/>
        </w:rPr>
        <w:t xml:space="preserve"> de</w:t>
      </w:r>
      <w:r w:rsidRPr="0040336A">
        <w:rPr>
          <w:szCs w:val="22"/>
        </w:rPr>
        <w:t xml:space="preserve"> changements, tels qu'ils figurent à l'annexe </w:t>
      </w:r>
      <w:r>
        <w:rPr>
          <w:szCs w:val="22"/>
        </w:rPr>
        <w:t xml:space="preserve">IX </w:t>
      </w:r>
      <w:r w:rsidRPr="0040336A">
        <w:rPr>
          <w:szCs w:val="22"/>
        </w:rPr>
        <w:t>du présent rapport.</w:t>
      </w:r>
    </w:p>
    <w:p w:rsidR="0077253B" w:rsidRDefault="0077253B" w:rsidP="0077253B">
      <w:pPr>
        <w:spacing w:line="260" w:lineRule="exact"/>
        <w:rPr>
          <w:b/>
          <w:caps/>
        </w:rPr>
      </w:pPr>
    </w:p>
    <w:p w:rsidR="002178A3" w:rsidRPr="00051B1B" w:rsidRDefault="002178A3" w:rsidP="002178A3">
      <w:pPr>
        <w:spacing w:line="260" w:lineRule="exact"/>
        <w:rPr>
          <w:b/>
          <w:caps/>
        </w:rPr>
      </w:pPr>
      <w:r>
        <w:rPr>
          <w:b/>
          <w:szCs w:val="22"/>
        </w:rPr>
        <w:t>g</w:t>
      </w:r>
      <w:r w:rsidRPr="00051B1B">
        <w:rPr>
          <w:b/>
          <w:caps/>
          <w:szCs w:val="22"/>
        </w:rPr>
        <w:t>)</w:t>
      </w:r>
      <w:r w:rsidRPr="00051B1B">
        <w:rPr>
          <w:b/>
          <w:caps/>
          <w:szCs w:val="22"/>
        </w:rPr>
        <w:tab/>
        <w:t>l</w:t>
      </w:r>
      <w:r>
        <w:rPr>
          <w:b/>
          <w:caps/>
          <w:szCs w:val="22"/>
        </w:rPr>
        <w:t>ES QUESTIONS RELATIVES À L’ORTHOGRAPHE ET À LA TRADUCTION</w:t>
      </w:r>
    </w:p>
    <w:p w:rsidR="002178A3" w:rsidRPr="00051B1B" w:rsidRDefault="002178A3" w:rsidP="002178A3">
      <w:pPr>
        <w:spacing w:line="260" w:lineRule="exact"/>
        <w:rPr>
          <w:b/>
          <w:caps/>
        </w:rPr>
      </w:pPr>
    </w:p>
    <w:p w:rsidR="002178A3" w:rsidRDefault="002178A3" w:rsidP="002178A3">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Les délibérations ont eu lieu sur la base </w:t>
      </w:r>
      <w:r>
        <w:rPr>
          <w:szCs w:val="22"/>
        </w:rPr>
        <w:t xml:space="preserve">de </w:t>
      </w:r>
      <w:r>
        <w:rPr>
          <w:szCs w:val="22"/>
        </w:rPr>
        <w:fldChar w:fldCharType="begin"/>
      </w:r>
      <w:r>
        <w:rPr>
          <w:szCs w:val="22"/>
        </w:rPr>
        <w:instrText xml:space="preserve"> HYPERLINK "http://web2.wipo.int/nef/nef-projects/ce242/ce242-a01_iban.docx" </w:instrText>
      </w:r>
      <w:r w:rsidR="00605127">
        <w:rPr>
          <w:szCs w:val="22"/>
        </w:rPr>
      </w:r>
      <w:r>
        <w:rPr>
          <w:szCs w:val="22"/>
        </w:rPr>
        <w:fldChar w:fldCharType="separate"/>
      </w:r>
      <w:r w:rsidRPr="00033BF7">
        <w:rPr>
          <w:rStyle w:val="Hyperlink"/>
          <w:szCs w:val="22"/>
        </w:rPr>
        <w:t>l’annexe</w:t>
      </w:r>
      <w:r>
        <w:rPr>
          <w:rStyle w:val="Hyperlink"/>
          <w:szCs w:val="22"/>
        </w:rPr>
        <w:t xml:space="preserve"> 8</w:t>
      </w:r>
      <w:r>
        <w:rPr>
          <w:szCs w:val="22"/>
        </w:rPr>
        <w:fldChar w:fldCharType="end"/>
      </w:r>
      <w:r>
        <w:rPr>
          <w:szCs w:val="22"/>
        </w:rPr>
        <w:t xml:space="preserve"> </w:t>
      </w:r>
      <w:r w:rsidRPr="0040336A">
        <w:rPr>
          <w:szCs w:val="22"/>
        </w:rPr>
        <w:t xml:space="preserve">du projet </w:t>
      </w:r>
      <w:r>
        <w:fldChar w:fldCharType="begin"/>
      </w:r>
      <w:r>
        <w:instrText xml:space="preserve"> HYPERLINK "http://web2.wipo.int/nef/fr/project/1414/CE242" </w:instrText>
      </w:r>
      <w:r>
        <w:fldChar w:fldCharType="separate"/>
      </w:r>
      <w:r w:rsidRPr="00CA4D4E">
        <w:rPr>
          <w:rStyle w:val="Hyperlink"/>
          <w:szCs w:val="22"/>
        </w:rPr>
        <w:t>CE2</w:t>
      </w:r>
      <w:r>
        <w:rPr>
          <w:rStyle w:val="Hyperlink"/>
          <w:szCs w:val="22"/>
        </w:rPr>
        <w:t>5</w:t>
      </w:r>
      <w:r w:rsidRPr="00CA4D4E">
        <w:rPr>
          <w:rStyle w:val="Hyperlink"/>
          <w:szCs w:val="22"/>
        </w:rPr>
        <w:t>2</w:t>
      </w:r>
      <w:r>
        <w:rPr>
          <w:rStyle w:val="Hyperlink"/>
          <w:szCs w:val="22"/>
        </w:rPr>
        <w:fldChar w:fldCharType="end"/>
      </w:r>
      <w:r>
        <w:rPr>
          <w:szCs w:val="22"/>
        </w:rPr>
        <w:t>, qui contenait une</w:t>
      </w:r>
      <w:r w:rsidRPr="0077253B">
        <w:rPr>
          <w:szCs w:val="22"/>
        </w:rPr>
        <w:t xml:space="preserve"> proposition </w:t>
      </w:r>
      <w:r>
        <w:rPr>
          <w:szCs w:val="22"/>
        </w:rPr>
        <w:t xml:space="preserve">relative aux </w:t>
      </w:r>
      <w:r w:rsidR="00255523">
        <w:rPr>
          <w:szCs w:val="22"/>
        </w:rPr>
        <w:t>problèmes</w:t>
      </w:r>
      <w:r>
        <w:rPr>
          <w:szCs w:val="22"/>
        </w:rPr>
        <w:t xml:space="preserve"> d’orthographe et de traduction, </w:t>
      </w:r>
      <w:r w:rsidRPr="0077253B">
        <w:rPr>
          <w:szCs w:val="22"/>
        </w:rPr>
        <w:t>soumise par le Bureau international</w:t>
      </w:r>
      <w:r>
        <w:rPr>
          <w:szCs w:val="22"/>
        </w:rPr>
        <w:t>.</w:t>
      </w:r>
    </w:p>
    <w:p w:rsidR="002178A3" w:rsidRPr="003A58E4" w:rsidRDefault="002178A3" w:rsidP="002178A3">
      <w:pPr>
        <w:spacing w:line="260" w:lineRule="exact"/>
        <w:rPr>
          <w:szCs w:val="22"/>
        </w:rPr>
      </w:pPr>
    </w:p>
    <w:p w:rsidR="002178A3" w:rsidRDefault="002178A3" w:rsidP="002178A3">
      <w:pPr>
        <w:spacing w:line="260" w:lineRule="exact"/>
        <w:ind w:left="550"/>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Le comité a adopté </w:t>
      </w:r>
      <w:r w:rsidR="00934F71">
        <w:rPr>
          <w:szCs w:val="22"/>
        </w:rPr>
        <w:t>de nombreux</w:t>
      </w:r>
      <w:r w:rsidRPr="0040336A">
        <w:rPr>
          <w:szCs w:val="22"/>
        </w:rPr>
        <w:t xml:space="preserve"> changements, tels qu'ils figurent à l'annexe </w:t>
      </w:r>
      <w:r>
        <w:rPr>
          <w:szCs w:val="22"/>
        </w:rPr>
        <w:t xml:space="preserve">X </w:t>
      </w:r>
      <w:r w:rsidRPr="0040336A">
        <w:rPr>
          <w:szCs w:val="22"/>
        </w:rPr>
        <w:t>du présent rapport.</w:t>
      </w:r>
    </w:p>
    <w:p w:rsidR="002178A3" w:rsidRDefault="002178A3" w:rsidP="000D2C62">
      <w:pPr>
        <w:spacing w:line="260" w:lineRule="exact"/>
        <w:rPr>
          <w:b/>
          <w:caps/>
        </w:rPr>
      </w:pPr>
    </w:p>
    <w:p w:rsidR="000D2C62" w:rsidRPr="00144F60" w:rsidRDefault="003944F8" w:rsidP="000D2C62">
      <w:pPr>
        <w:spacing w:line="260" w:lineRule="exact"/>
        <w:rPr>
          <w:b/>
          <w:caps/>
          <w:lang w:val="fr-FR"/>
        </w:rPr>
      </w:pPr>
      <w:r>
        <w:rPr>
          <w:b/>
          <w:caps/>
          <w:lang w:val="fr-FR"/>
        </w:rPr>
        <w:t>PRÉSENTATION DES AMÉLIORATIONS APPORTÉES</w:t>
      </w:r>
      <w:r w:rsidR="000D2C62" w:rsidRPr="00144F60">
        <w:rPr>
          <w:b/>
          <w:caps/>
          <w:lang w:val="fr-FR"/>
        </w:rPr>
        <w:t xml:space="preserve"> À LA PUBLICATION </w:t>
      </w:r>
      <w:r w:rsidR="000D2C62">
        <w:rPr>
          <w:b/>
          <w:caps/>
          <w:lang w:val="fr-FR"/>
        </w:rPr>
        <w:t xml:space="preserve">ÉLECTRONIQUE DE LA CLASSIFICATION </w:t>
      </w:r>
      <w:r w:rsidR="000D2C62" w:rsidRPr="00144F60">
        <w:rPr>
          <w:b/>
          <w:caps/>
          <w:lang w:val="fr-FR"/>
        </w:rPr>
        <w:t xml:space="preserve">DE </w:t>
      </w:r>
      <w:r w:rsidR="000D2C62">
        <w:rPr>
          <w:b/>
          <w:caps/>
          <w:lang w:val="fr-FR"/>
        </w:rPr>
        <w:t>NICE (NICEPUB)</w:t>
      </w:r>
    </w:p>
    <w:p w:rsidR="000D2C62" w:rsidRPr="00144F60" w:rsidRDefault="000D2C62" w:rsidP="000D2C62">
      <w:pPr>
        <w:spacing w:line="260" w:lineRule="exact"/>
        <w:rPr>
          <w:caps/>
          <w:lang w:val="fr-FR"/>
        </w:rPr>
      </w:pPr>
    </w:p>
    <w:p w:rsidR="00BC38D7" w:rsidRDefault="000D2C62" w:rsidP="007C34ED">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Le</w:t>
      </w:r>
      <w:r w:rsidR="00BC38D7">
        <w:rPr>
          <w:szCs w:val="22"/>
        </w:rPr>
        <w:t xml:space="preserve"> Secrétariat a présenté </w:t>
      </w:r>
      <w:r w:rsidR="00934F71">
        <w:rPr>
          <w:szCs w:val="22"/>
        </w:rPr>
        <w:t xml:space="preserve">une nouvelle version de NicePub qui comprenait </w:t>
      </w:r>
      <w:r w:rsidR="00BC38D7">
        <w:rPr>
          <w:szCs w:val="22"/>
        </w:rPr>
        <w:t>les améliorations</w:t>
      </w:r>
      <w:r w:rsidR="00934F71">
        <w:rPr>
          <w:szCs w:val="22"/>
        </w:rPr>
        <w:t xml:space="preserve"> demandées par le comité</w:t>
      </w:r>
      <w:r w:rsidR="00BC38D7">
        <w:rPr>
          <w:szCs w:val="22"/>
        </w:rPr>
        <w:t xml:space="preserve"> lors de </w:t>
      </w:r>
      <w:r w:rsidR="00934F71">
        <w:rPr>
          <w:szCs w:val="22"/>
        </w:rPr>
        <w:t>s</w:t>
      </w:r>
      <w:r w:rsidR="00BC38D7">
        <w:rPr>
          <w:szCs w:val="22"/>
        </w:rPr>
        <w:t>a dernière session</w:t>
      </w:r>
      <w:r w:rsidR="00934F71">
        <w:rPr>
          <w:szCs w:val="22"/>
        </w:rPr>
        <w:t>, à savoir</w:t>
      </w:r>
      <w:r w:rsidR="00BC38D7">
        <w:rPr>
          <w:szCs w:val="22"/>
        </w:rPr>
        <w:t xml:space="preserve"> : </w:t>
      </w:r>
    </w:p>
    <w:p w:rsidR="00BC38D7" w:rsidRDefault="00BC38D7" w:rsidP="007C34ED">
      <w:pPr>
        <w:spacing w:line="260" w:lineRule="exact"/>
        <w:rPr>
          <w:szCs w:val="22"/>
        </w:rPr>
      </w:pPr>
    </w:p>
    <w:p w:rsidR="00BC38D7" w:rsidRDefault="00BC38D7" w:rsidP="00BC38D7">
      <w:pPr>
        <w:pStyle w:val="ListParagraph"/>
        <w:numPr>
          <w:ilvl w:val="0"/>
          <w:numId w:val="8"/>
        </w:numPr>
        <w:spacing w:line="260" w:lineRule="exact"/>
        <w:ind w:left="1134" w:hanging="567"/>
        <w:rPr>
          <w:szCs w:val="22"/>
          <w:lang w:val="fr-CH"/>
        </w:rPr>
      </w:pPr>
      <w:r>
        <w:rPr>
          <w:szCs w:val="22"/>
          <w:lang w:val="fr-CH"/>
        </w:rPr>
        <w:t xml:space="preserve">apparence de </w:t>
      </w:r>
      <w:r w:rsidRPr="00BC38D7">
        <w:rPr>
          <w:szCs w:val="22"/>
          <w:lang w:val="fr-CH"/>
        </w:rPr>
        <w:t>l</w:t>
      </w:r>
      <w:r w:rsidR="00CC1F36">
        <w:rPr>
          <w:szCs w:val="22"/>
          <w:lang w:val="fr-CH"/>
        </w:rPr>
        <w:t xml:space="preserve">a clause de non-responsabilité </w:t>
      </w:r>
      <w:r w:rsidRPr="00BC38D7">
        <w:rPr>
          <w:szCs w:val="22"/>
          <w:lang w:val="fr-CH"/>
        </w:rPr>
        <w:t>et des titres de groupes de la taxonomie</w:t>
      </w:r>
      <w:r>
        <w:rPr>
          <w:szCs w:val="22"/>
          <w:lang w:val="fr-CH"/>
        </w:rPr>
        <w:t>;</w:t>
      </w:r>
      <w:r>
        <w:rPr>
          <w:szCs w:val="22"/>
          <w:lang w:val="fr-CH"/>
        </w:rPr>
        <w:br/>
      </w:r>
    </w:p>
    <w:p w:rsidR="007C34ED" w:rsidRPr="009F0936" w:rsidRDefault="00BC38D7" w:rsidP="00BC38D7">
      <w:pPr>
        <w:pStyle w:val="ListParagraph"/>
        <w:numPr>
          <w:ilvl w:val="0"/>
          <w:numId w:val="8"/>
        </w:numPr>
        <w:spacing w:line="260" w:lineRule="exact"/>
        <w:ind w:left="1134" w:hanging="567"/>
        <w:rPr>
          <w:szCs w:val="22"/>
          <w:lang w:val="fr-CH"/>
        </w:rPr>
      </w:pPr>
      <w:r>
        <w:rPr>
          <w:szCs w:val="22"/>
          <w:lang w:val="fr-CH"/>
        </w:rPr>
        <w:t>c</w:t>
      </w:r>
      <w:r w:rsidRPr="009F0936">
        <w:rPr>
          <w:szCs w:val="22"/>
          <w:lang w:val="fr-CH"/>
        </w:rPr>
        <w:t>hangement de la classe affichée en un seul clic;</w:t>
      </w:r>
      <w:r>
        <w:rPr>
          <w:szCs w:val="22"/>
          <w:lang w:val="fr-CH"/>
        </w:rPr>
        <w:br/>
      </w:r>
      <w:r w:rsidRPr="00BC38D7">
        <w:rPr>
          <w:szCs w:val="22"/>
          <w:lang w:val="fr-CH"/>
        </w:rPr>
        <w:t xml:space="preserve"> </w:t>
      </w:r>
    </w:p>
    <w:p w:rsidR="007C34ED" w:rsidRPr="00F943A2" w:rsidRDefault="001A46B3" w:rsidP="00FD2023">
      <w:pPr>
        <w:pStyle w:val="ListParagraph"/>
        <w:numPr>
          <w:ilvl w:val="0"/>
          <w:numId w:val="8"/>
        </w:numPr>
        <w:spacing w:line="260" w:lineRule="exact"/>
        <w:ind w:left="1134" w:hanging="567"/>
        <w:rPr>
          <w:szCs w:val="22"/>
          <w:lang w:val="fr-CH"/>
        </w:rPr>
      </w:pPr>
      <w:r>
        <w:rPr>
          <w:szCs w:val="22"/>
          <w:lang w:val="fr-CH"/>
        </w:rPr>
        <w:t>a</w:t>
      </w:r>
      <w:r w:rsidR="009F0936" w:rsidRPr="009F0936">
        <w:rPr>
          <w:szCs w:val="22"/>
          <w:lang w:val="fr-CH"/>
        </w:rPr>
        <w:t>mélioration de l</w:t>
      </w:r>
      <w:r w:rsidR="00F943A2">
        <w:rPr>
          <w:szCs w:val="22"/>
          <w:lang w:val="fr-CH"/>
        </w:rPr>
        <w:t xml:space="preserve">a présentation </w:t>
      </w:r>
      <w:r w:rsidR="00934F71">
        <w:rPr>
          <w:szCs w:val="22"/>
          <w:lang w:val="fr-CH"/>
        </w:rPr>
        <w:t>bilingue des indications de produits et services</w:t>
      </w:r>
      <w:r w:rsidR="007C34ED" w:rsidRPr="00F943A2">
        <w:rPr>
          <w:szCs w:val="22"/>
          <w:lang w:val="fr-CH"/>
        </w:rPr>
        <w:t>;</w:t>
      </w:r>
      <w:r w:rsidR="007C34ED" w:rsidRPr="00F943A2">
        <w:rPr>
          <w:szCs w:val="22"/>
          <w:lang w:val="fr-CH"/>
        </w:rPr>
        <w:br/>
      </w:r>
    </w:p>
    <w:p w:rsidR="007C34ED" w:rsidRPr="005761CD" w:rsidRDefault="00F943A2" w:rsidP="00FD2023">
      <w:pPr>
        <w:pStyle w:val="ListParagraph"/>
        <w:numPr>
          <w:ilvl w:val="0"/>
          <w:numId w:val="8"/>
        </w:numPr>
        <w:spacing w:line="260" w:lineRule="exact"/>
        <w:ind w:left="1134" w:hanging="567"/>
        <w:rPr>
          <w:szCs w:val="22"/>
          <w:lang w:val="fr-CH"/>
        </w:rPr>
      </w:pPr>
      <w:r w:rsidRPr="005761CD">
        <w:rPr>
          <w:szCs w:val="22"/>
          <w:lang w:val="fr-CH"/>
        </w:rPr>
        <w:t xml:space="preserve">ajout </w:t>
      </w:r>
      <w:r w:rsidR="005761CD" w:rsidRPr="005761CD">
        <w:rPr>
          <w:szCs w:val="22"/>
          <w:lang w:val="fr-CH"/>
        </w:rPr>
        <w:t xml:space="preserve">d’un nouvel onglet affichant la liste complète des intitulés de classes, y compris les notes explicatives sur demande; </w:t>
      </w:r>
      <w:r w:rsidR="007C34ED" w:rsidRPr="005761CD">
        <w:rPr>
          <w:szCs w:val="22"/>
          <w:lang w:val="fr-CH"/>
        </w:rPr>
        <w:br/>
      </w:r>
    </w:p>
    <w:p w:rsidR="007C34ED" w:rsidRPr="006C0766" w:rsidRDefault="00934F71" w:rsidP="00FD2023">
      <w:pPr>
        <w:pStyle w:val="ListParagraph"/>
        <w:numPr>
          <w:ilvl w:val="0"/>
          <w:numId w:val="8"/>
        </w:numPr>
        <w:spacing w:line="260" w:lineRule="exact"/>
        <w:ind w:left="1134" w:hanging="567"/>
        <w:rPr>
          <w:szCs w:val="22"/>
          <w:lang w:val="fr-CH"/>
        </w:rPr>
      </w:pPr>
      <w:r>
        <w:rPr>
          <w:szCs w:val="22"/>
          <w:lang w:val="fr-CH"/>
        </w:rPr>
        <w:t xml:space="preserve">possibilité de télécharger </w:t>
      </w:r>
      <w:r w:rsidR="00FD2023">
        <w:rPr>
          <w:szCs w:val="22"/>
          <w:lang w:val="fr-CH"/>
        </w:rPr>
        <w:t>l</w:t>
      </w:r>
      <w:r w:rsidR="005761CD" w:rsidRPr="006C0766">
        <w:rPr>
          <w:szCs w:val="22"/>
          <w:lang w:val="fr-CH"/>
        </w:rPr>
        <w:t>es fichiers suivants</w:t>
      </w:r>
      <w:r w:rsidR="00BA7E99">
        <w:rPr>
          <w:szCs w:val="22"/>
          <w:lang w:val="fr-CH"/>
        </w:rPr>
        <w:t xml:space="preserve"> </w:t>
      </w:r>
      <w:r w:rsidR="007C34ED" w:rsidRPr="006C0766">
        <w:rPr>
          <w:szCs w:val="22"/>
          <w:lang w:val="fr-CH"/>
        </w:rPr>
        <w:t>:</w:t>
      </w:r>
    </w:p>
    <w:p w:rsidR="007C34ED" w:rsidRPr="006C0766" w:rsidRDefault="007C34ED" w:rsidP="007C34ED">
      <w:pPr>
        <w:pStyle w:val="ListParagraph"/>
        <w:spacing w:line="260" w:lineRule="exact"/>
        <w:rPr>
          <w:szCs w:val="22"/>
          <w:lang w:val="fr-CH"/>
        </w:rPr>
      </w:pPr>
    </w:p>
    <w:p w:rsidR="007C34ED" w:rsidRPr="00FD2023" w:rsidRDefault="00FD2023" w:rsidP="00CD0C6C">
      <w:pPr>
        <w:spacing w:line="260" w:lineRule="exact"/>
        <w:ind w:left="1701" w:hanging="567"/>
        <w:rPr>
          <w:szCs w:val="22"/>
        </w:rPr>
      </w:pPr>
      <w:r>
        <w:rPr>
          <w:szCs w:val="22"/>
        </w:rPr>
        <w:t>i)</w:t>
      </w:r>
      <w:r>
        <w:rPr>
          <w:szCs w:val="22"/>
        </w:rPr>
        <w:tab/>
      </w:r>
      <w:r w:rsidR="00061728" w:rsidRPr="00FD2023">
        <w:rPr>
          <w:szCs w:val="22"/>
        </w:rPr>
        <w:t>l</w:t>
      </w:r>
      <w:r w:rsidR="006C0766" w:rsidRPr="00FD2023">
        <w:rPr>
          <w:szCs w:val="22"/>
        </w:rPr>
        <w:t xml:space="preserve">iste des intitulés de classes et </w:t>
      </w:r>
      <w:r w:rsidR="005F53BF">
        <w:rPr>
          <w:szCs w:val="22"/>
        </w:rPr>
        <w:t xml:space="preserve">des </w:t>
      </w:r>
      <w:r w:rsidR="006C0766" w:rsidRPr="00FD2023">
        <w:rPr>
          <w:szCs w:val="22"/>
        </w:rPr>
        <w:t>notes explicatives dans un format PD</w:t>
      </w:r>
      <w:r w:rsidR="00061728" w:rsidRPr="00FD2023">
        <w:rPr>
          <w:szCs w:val="22"/>
        </w:rPr>
        <w:t xml:space="preserve">F </w:t>
      </w:r>
      <w:r>
        <w:rPr>
          <w:szCs w:val="22"/>
        </w:rPr>
        <w:t>permett</w:t>
      </w:r>
      <w:r w:rsidR="00061728" w:rsidRPr="00FD2023">
        <w:rPr>
          <w:szCs w:val="22"/>
        </w:rPr>
        <w:t>ant les recherches</w:t>
      </w:r>
      <w:r w:rsidR="007C34ED" w:rsidRPr="00FD2023">
        <w:rPr>
          <w:szCs w:val="22"/>
        </w:rPr>
        <w:t>;</w:t>
      </w:r>
      <w:r w:rsidR="007C34ED" w:rsidRPr="00FD2023">
        <w:rPr>
          <w:szCs w:val="22"/>
        </w:rPr>
        <w:br/>
      </w:r>
    </w:p>
    <w:p w:rsidR="007C34ED" w:rsidRPr="00061728" w:rsidRDefault="00FD2023" w:rsidP="00FD2023">
      <w:pPr>
        <w:spacing w:line="260" w:lineRule="exact"/>
        <w:ind w:left="1134"/>
        <w:rPr>
          <w:szCs w:val="22"/>
        </w:rPr>
      </w:pPr>
      <w:r>
        <w:rPr>
          <w:szCs w:val="22"/>
        </w:rPr>
        <w:t>ii)</w:t>
      </w:r>
      <w:r>
        <w:rPr>
          <w:szCs w:val="22"/>
        </w:rPr>
        <w:tab/>
      </w:r>
      <w:r w:rsidR="00061728" w:rsidRPr="00061728">
        <w:rPr>
          <w:szCs w:val="22"/>
        </w:rPr>
        <w:t>liste des produits et services par classe</w:t>
      </w:r>
      <w:r w:rsidR="007C34ED" w:rsidRPr="00061728">
        <w:rPr>
          <w:szCs w:val="22"/>
        </w:rPr>
        <w:t xml:space="preserve"> (PDF);</w:t>
      </w:r>
      <w:r w:rsidR="007C34ED" w:rsidRPr="00061728">
        <w:rPr>
          <w:szCs w:val="22"/>
        </w:rPr>
        <w:br/>
      </w:r>
    </w:p>
    <w:p w:rsidR="007C34ED" w:rsidRPr="00061728" w:rsidRDefault="00FD2023" w:rsidP="00FD2023">
      <w:pPr>
        <w:spacing w:line="260" w:lineRule="exact"/>
        <w:ind w:left="1134"/>
        <w:rPr>
          <w:szCs w:val="22"/>
        </w:rPr>
      </w:pPr>
      <w:r>
        <w:rPr>
          <w:szCs w:val="22"/>
        </w:rPr>
        <w:t>iii)</w:t>
      </w:r>
      <w:r>
        <w:rPr>
          <w:szCs w:val="22"/>
        </w:rPr>
        <w:tab/>
      </w:r>
      <w:r w:rsidR="00061728" w:rsidRPr="00061728">
        <w:rPr>
          <w:szCs w:val="22"/>
        </w:rPr>
        <w:t xml:space="preserve">liste des produits et services par classe </w:t>
      </w:r>
      <w:r w:rsidR="00061728">
        <w:rPr>
          <w:szCs w:val="22"/>
        </w:rPr>
        <w:t>contenant la taxonomie</w:t>
      </w:r>
      <w:r w:rsidR="007C34ED" w:rsidRPr="00061728">
        <w:rPr>
          <w:szCs w:val="22"/>
        </w:rPr>
        <w:t xml:space="preserve"> (PDF);</w:t>
      </w:r>
      <w:r w:rsidR="007C34ED" w:rsidRPr="00061728">
        <w:rPr>
          <w:szCs w:val="22"/>
        </w:rPr>
        <w:br/>
      </w:r>
    </w:p>
    <w:p w:rsidR="00934F71" w:rsidRPr="00F943A2" w:rsidRDefault="00FD2023" w:rsidP="00934F71">
      <w:pPr>
        <w:pStyle w:val="ListParagraph"/>
        <w:spacing w:line="260" w:lineRule="exact"/>
        <w:ind w:left="1134"/>
        <w:rPr>
          <w:szCs w:val="22"/>
          <w:lang w:val="fr-CH"/>
        </w:rPr>
      </w:pPr>
      <w:r w:rsidRPr="00934F71">
        <w:rPr>
          <w:szCs w:val="22"/>
          <w:lang w:val="fr-CH"/>
        </w:rPr>
        <w:lastRenderedPageBreak/>
        <w:t>iv)</w:t>
      </w:r>
      <w:r w:rsidRPr="00934F71">
        <w:rPr>
          <w:szCs w:val="22"/>
          <w:lang w:val="fr-CH"/>
        </w:rPr>
        <w:tab/>
      </w:r>
      <w:r w:rsidR="00061728" w:rsidRPr="00934F71">
        <w:rPr>
          <w:szCs w:val="22"/>
          <w:lang w:val="fr-CH"/>
        </w:rPr>
        <w:t xml:space="preserve">liste complète des produits et services </w:t>
      </w:r>
      <w:r w:rsidR="004F27E0" w:rsidRPr="00934F71">
        <w:rPr>
          <w:szCs w:val="22"/>
          <w:lang w:val="fr-CH"/>
        </w:rPr>
        <w:t>en</w:t>
      </w:r>
      <w:r w:rsidR="00061728" w:rsidRPr="00934F71">
        <w:rPr>
          <w:szCs w:val="22"/>
          <w:lang w:val="fr-CH"/>
        </w:rPr>
        <w:t xml:space="preserve"> format Excel</w:t>
      </w:r>
      <w:r w:rsidR="00934F71" w:rsidRPr="00F943A2">
        <w:rPr>
          <w:szCs w:val="22"/>
          <w:lang w:val="fr-CH"/>
        </w:rPr>
        <w:t>;</w:t>
      </w:r>
      <w:r w:rsidR="00934F71" w:rsidRPr="00F943A2">
        <w:rPr>
          <w:szCs w:val="22"/>
          <w:lang w:val="fr-CH"/>
        </w:rPr>
        <w:br/>
      </w:r>
    </w:p>
    <w:p w:rsidR="007C34ED" w:rsidRDefault="00934F71" w:rsidP="00934F71">
      <w:pPr>
        <w:pStyle w:val="ListParagraph"/>
        <w:numPr>
          <w:ilvl w:val="0"/>
          <w:numId w:val="8"/>
        </w:numPr>
        <w:spacing w:line="260" w:lineRule="exact"/>
        <w:ind w:left="1134" w:hanging="567"/>
        <w:rPr>
          <w:szCs w:val="22"/>
        </w:rPr>
      </w:pPr>
      <w:r w:rsidRPr="005761CD">
        <w:rPr>
          <w:szCs w:val="22"/>
          <w:lang w:val="fr-CH"/>
        </w:rPr>
        <w:t xml:space="preserve">ajout </w:t>
      </w:r>
      <w:r>
        <w:rPr>
          <w:szCs w:val="22"/>
          <w:lang w:val="fr-CH"/>
        </w:rPr>
        <w:t>des éditions 1 à 10</w:t>
      </w:r>
      <w:r w:rsidR="007C34ED" w:rsidRPr="00061728">
        <w:rPr>
          <w:szCs w:val="22"/>
        </w:rPr>
        <w:t>.</w:t>
      </w:r>
    </w:p>
    <w:p w:rsidR="00934F71" w:rsidRPr="00934F71" w:rsidRDefault="00934F71" w:rsidP="00934F71">
      <w:pPr>
        <w:spacing w:line="260" w:lineRule="exact"/>
        <w:rPr>
          <w:szCs w:val="22"/>
        </w:rPr>
      </w:pPr>
    </w:p>
    <w:p w:rsidR="00BE5996" w:rsidRDefault="00BE5996" w:rsidP="00BE5996">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Le</w:t>
      </w:r>
      <w:r>
        <w:rPr>
          <w:szCs w:val="22"/>
        </w:rPr>
        <w:t xml:space="preserve"> comité a reconnu l’utilité des améliorations apportées à la nouvelle version de NicePub. </w:t>
      </w:r>
    </w:p>
    <w:p w:rsidR="007C34ED" w:rsidRPr="00061728" w:rsidRDefault="007C34ED" w:rsidP="007C34ED">
      <w:pPr>
        <w:spacing w:line="260" w:lineRule="exact"/>
        <w:rPr>
          <w:szCs w:val="22"/>
        </w:rPr>
      </w:pPr>
    </w:p>
    <w:p w:rsidR="009B4E27" w:rsidRPr="006316F1" w:rsidRDefault="009B4E27" w:rsidP="009B4E27">
      <w:pPr>
        <w:rPr>
          <w:szCs w:val="22"/>
          <w:lang w:val="fr-FR"/>
        </w:rPr>
      </w:pPr>
    </w:p>
    <w:p w:rsidR="00484BE1" w:rsidRPr="00E14E8A" w:rsidRDefault="00E14E8A" w:rsidP="00484BE1">
      <w:pPr>
        <w:rPr>
          <w:szCs w:val="22"/>
        </w:rPr>
      </w:pPr>
      <w:r w:rsidRPr="003A459A">
        <w:rPr>
          <w:b/>
          <w:szCs w:val="22"/>
        </w:rPr>
        <w:t>QUESTIONS RELATIVES À LA PROCÉDURE</w:t>
      </w:r>
    </w:p>
    <w:p w:rsidR="00484BE1" w:rsidRPr="00E14E8A" w:rsidRDefault="00484BE1" w:rsidP="00484BE1">
      <w:pPr>
        <w:rPr>
          <w:szCs w:val="22"/>
        </w:rPr>
      </w:pPr>
    </w:p>
    <w:p w:rsidR="00484BE1" w:rsidRPr="003A459A" w:rsidRDefault="00484BE1">
      <w:pPr>
        <w:rPr>
          <w:szCs w:val="22"/>
        </w:rPr>
      </w:pPr>
      <w:r>
        <w:rPr>
          <w:szCs w:val="22"/>
        </w:rPr>
        <w:fldChar w:fldCharType="begin"/>
      </w:r>
      <w:r w:rsidRPr="00512C83">
        <w:rPr>
          <w:szCs w:val="22"/>
        </w:rPr>
        <w:instrText xml:space="preserve"> AUTONUM  </w:instrText>
      </w:r>
      <w:r>
        <w:rPr>
          <w:szCs w:val="22"/>
        </w:rPr>
        <w:fldChar w:fldCharType="end"/>
      </w:r>
      <w:r w:rsidRPr="00512C83">
        <w:rPr>
          <w:szCs w:val="22"/>
        </w:rPr>
        <w:tab/>
      </w:r>
      <w:r w:rsidR="00DF1082">
        <w:rPr>
          <w:szCs w:val="22"/>
        </w:rPr>
        <w:t>Lors</w:t>
      </w:r>
      <w:r w:rsidR="00A238F5">
        <w:rPr>
          <w:szCs w:val="22"/>
        </w:rPr>
        <w:t xml:space="preserve"> </w:t>
      </w:r>
      <w:r w:rsidR="00CC1F36">
        <w:rPr>
          <w:szCs w:val="22"/>
        </w:rPr>
        <w:t>d</w:t>
      </w:r>
      <w:r w:rsidR="00A238F5">
        <w:rPr>
          <w:szCs w:val="22"/>
        </w:rPr>
        <w:t>es</w:t>
      </w:r>
      <w:r w:rsidR="00E14E8A" w:rsidRPr="003A459A">
        <w:rPr>
          <w:szCs w:val="22"/>
        </w:rPr>
        <w:t xml:space="preserve"> session</w:t>
      </w:r>
      <w:r w:rsidR="00A238F5">
        <w:rPr>
          <w:szCs w:val="22"/>
        </w:rPr>
        <w:t>s</w:t>
      </w:r>
      <w:r w:rsidR="00E14E8A" w:rsidRPr="003A459A">
        <w:rPr>
          <w:szCs w:val="22"/>
        </w:rPr>
        <w:t xml:space="preserve"> du comité</w:t>
      </w:r>
      <w:r w:rsidR="00512C83" w:rsidRPr="003A459A">
        <w:rPr>
          <w:szCs w:val="22"/>
        </w:rPr>
        <w:t xml:space="preserve">, les échanges peuvent </w:t>
      </w:r>
      <w:r w:rsidR="00CC1F36">
        <w:rPr>
          <w:szCs w:val="22"/>
        </w:rPr>
        <w:t>conduire</w:t>
      </w:r>
      <w:r w:rsidR="00512C83" w:rsidRPr="003A459A">
        <w:rPr>
          <w:szCs w:val="22"/>
        </w:rPr>
        <w:t xml:space="preserve"> un </w:t>
      </w:r>
      <w:r w:rsidR="00512C83">
        <w:rPr>
          <w:szCs w:val="22"/>
        </w:rPr>
        <w:t xml:space="preserve">État membre </w:t>
      </w:r>
      <w:r w:rsidR="00512C83" w:rsidRPr="003A459A">
        <w:rPr>
          <w:szCs w:val="22"/>
        </w:rPr>
        <w:t xml:space="preserve">à modifier sa proposition selon les suggestions </w:t>
      </w:r>
      <w:r w:rsidR="00512C83">
        <w:rPr>
          <w:szCs w:val="22"/>
        </w:rPr>
        <w:t>formulées</w:t>
      </w:r>
      <w:r w:rsidR="00512C83" w:rsidRPr="003A459A">
        <w:rPr>
          <w:szCs w:val="22"/>
        </w:rPr>
        <w:t xml:space="preserve"> par le comité</w:t>
      </w:r>
      <w:r w:rsidR="00512C83">
        <w:rPr>
          <w:szCs w:val="22"/>
        </w:rPr>
        <w:t>.  Cependant, l</w:t>
      </w:r>
      <w:r w:rsidR="00254DF7">
        <w:rPr>
          <w:szCs w:val="22"/>
        </w:rPr>
        <w:t xml:space="preserve">e comité </w:t>
      </w:r>
      <w:r w:rsidR="00512C83">
        <w:rPr>
          <w:szCs w:val="22"/>
        </w:rPr>
        <w:t xml:space="preserve">a </w:t>
      </w:r>
      <w:r w:rsidR="00254DF7">
        <w:rPr>
          <w:szCs w:val="22"/>
        </w:rPr>
        <w:t xml:space="preserve">pour </w:t>
      </w:r>
      <w:r w:rsidR="00512C83">
        <w:rPr>
          <w:szCs w:val="22"/>
        </w:rPr>
        <w:t xml:space="preserve">pratique </w:t>
      </w:r>
      <w:r w:rsidR="00CC1F36">
        <w:rPr>
          <w:szCs w:val="22"/>
        </w:rPr>
        <w:t>de</w:t>
      </w:r>
      <w:r w:rsidR="00512C83">
        <w:rPr>
          <w:szCs w:val="22"/>
        </w:rPr>
        <w:t xml:space="preserve"> ne pas modifier la proposition d</w:t>
      </w:r>
      <w:r w:rsidR="00A238F5">
        <w:rPr>
          <w:szCs w:val="22"/>
        </w:rPr>
        <w:t xml:space="preserve">’un </w:t>
      </w:r>
      <w:r w:rsidR="00512C83">
        <w:rPr>
          <w:szCs w:val="22"/>
        </w:rPr>
        <w:t>État membre</w:t>
      </w:r>
      <w:r w:rsidR="00A238F5">
        <w:rPr>
          <w:szCs w:val="22"/>
        </w:rPr>
        <w:t xml:space="preserve"> </w:t>
      </w:r>
      <w:r w:rsidR="00190C1C">
        <w:rPr>
          <w:szCs w:val="22"/>
        </w:rPr>
        <w:t xml:space="preserve">qui </w:t>
      </w:r>
      <w:r w:rsidR="00254DF7">
        <w:rPr>
          <w:szCs w:val="22"/>
        </w:rPr>
        <w:t>n</w:t>
      </w:r>
      <w:r w:rsidR="00190C1C">
        <w:rPr>
          <w:szCs w:val="22"/>
        </w:rPr>
        <w:t>’est pas</w:t>
      </w:r>
      <w:r w:rsidR="00A238F5">
        <w:rPr>
          <w:szCs w:val="22"/>
        </w:rPr>
        <w:t xml:space="preserve"> représenté à la session.  </w:t>
      </w:r>
      <w:r w:rsidR="00190C1C">
        <w:rPr>
          <w:szCs w:val="22"/>
        </w:rPr>
        <w:t>Ainsi, u</w:t>
      </w:r>
      <w:r w:rsidR="00A238F5">
        <w:rPr>
          <w:szCs w:val="22"/>
        </w:rPr>
        <w:t xml:space="preserve">n certain nombre de propositions qui auraient pu être approuvées sous leur forme modifiée ont été rejetées sur la base de ce principe.  Le comité a considéré que cette pratique devait être changée et </w:t>
      </w:r>
      <w:r w:rsidR="00DF1082">
        <w:rPr>
          <w:szCs w:val="22"/>
        </w:rPr>
        <w:t>a prié le Secrétariat d’établir une procédure qui permettrait au comité de modifier les propositions soumises par un État membre non représenté à la session.</w:t>
      </w:r>
    </w:p>
    <w:p w:rsidR="00484BE1" w:rsidRPr="003A459A" w:rsidRDefault="00484BE1" w:rsidP="00484BE1">
      <w:pPr>
        <w:rPr>
          <w:szCs w:val="22"/>
        </w:rPr>
      </w:pPr>
    </w:p>
    <w:p w:rsidR="00484BE1" w:rsidRPr="0089322A" w:rsidRDefault="00484BE1" w:rsidP="00484BE1">
      <w:pPr>
        <w:rPr>
          <w:szCs w:val="22"/>
        </w:rPr>
      </w:pPr>
    </w:p>
    <w:p w:rsidR="00484BE1" w:rsidRPr="00B76592" w:rsidRDefault="00B76592" w:rsidP="00484BE1">
      <w:pPr>
        <w:rPr>
          <w:szCs w:val="22"/>
        </w:rPr>
      </w:pPr>
      <w:r w:rsidRPr="00E0006F">
        <w:rPr>
          <w:b/>
          <w:szCs w:val="22"/>
        </w:rPr>
        <w:t>AJOUT DE PRODUITS NATIONAUX OU RÉGI</w:t>
      </w:r>
      <w:r>
        <w:rPr>
          <w:b/>
          <w:szCs w:val="22"/>
        </w:rPr>
        <w:t>O</w:t>
      </w:r>
      <w:r w:rsidRPr="003A459A">
        <w:rPr>
          <w:b/>
          <w:szCs w:val="22"/>
        </w:rPr>
        <w:t>NAUX À LA LISTE ALPHAB</w:t>
      </w:r>
      <w:r>
        <w:rPr>
          <w:b/>
          <w:szCs w:val="22"/>
        </w:rPr>
        <w:t>ÉTIQUE</w:t>
      </w:r>
    </w:p>
    <w:p w:rsidR="00484BE1" w:rsidRPr="00B76592" w:rsidRDefault="00484BE1" w:rsidP="00484BE1">
      <w:pPr>
        <w:rPr>
          <w:szCs w:val="22"/>
        </w:rPr>
      </w:pPr>
    </w:p>
    <w:p w:rsidR="003A459A" w:rsidRDefault="00484BE1" w:rsidP="00484BE1">
      <w:pPr>
        <w:rPr>
          <w:szCs w:val="22"/>
        </w:rPr>
      </w:pPr>
      <w:r>
        <w:rPr>
          <w:szCs w:val="22"/>
        </w:rPr>
        <w:fldChar w:fldCharType="begin"/>
      </w:r>
      <w:r w:rsidRPr="00B76592">
        <w:rPr>
          <w:szCs w:val="22"/>
        </w:rPr>
        <w:instrText xml:space="preserve"> AUTONUM  </w:instrText>
      </w:r>
      <w:r>
        <w:rPr>
          <w:szCs w:val="22"/>
        </w:rPr>
        <w:fldChar w:fldCharType="end"/>
      </w:r>
      <w:r w:rsidRPr="00B76592">
        <w:rPr>
          <w:szCs w:val="22"/>
        </w:rPr>
        <w:tab/>
      </w:r>
      <w:r w:rsidR="00B76592" w:rsidRPr="003A459A">
        <w:rPr>
          <w:szCs w:val="22"/>
        </w:rPr>
        <w:t xml:space="preserve">Ces dernières années, le comité a remarqué une tendance croissante </w:t>
      </w:r>
      <w:r w:rsidR="000666E0">
        <w:rPr>
          <w:szCs w:val="22"/>
        </w:rPr>
        <w:t>à inclure</w:t>
      </w:r>
      <w:r w:rsidR="00B76592" w:rsidRPr="003A459A">
        <w:rPr>
          <w:szCs w:val="22"/>
        </w:rPr>
        <w:t xml:space="preserve"> des p</w:t>
      </w:r>
      <w:r w:rsidR="000666E0">
        <w:rPr>
          <w:szCs w:val="22"/>
        </w:rPr>
        <w:t xml:space="preserve">roduits nationaux ou régionaux </w:t>
      </w:r>
      <w:r w:rsidR="0083500C">
        <w:rPr>
          <w:szCs w:val="22"/>
        </w:rPr>
        <w:t>dans</w:t>
      </w:r>
      <w:r w:rsidR="00B76592">
        <w:rPr>
          <w:szCs w:val="22"/>
        </w:rPr>
        <w:t xml:space="preserve"> la liste alphabétique</w:t>
      </w:r>
      <w:r w:rsidR="000666E0">
        <w:rPr>
          <w:szCs w:val="22"/>
        </w:rPr>
        <w:t>,</w:t>
      </w:r>
      <w:r w:rsidR="000666E0" w:rsidRPr="000666E0">
        <w:t xml:space="preserve"> </w:t>
      </w:r>
      <w:r w:rsidR="000666E0" w:rsidRPr="000666E0">
        <w:rPr>
          <w:szCs w:val="22"/>
        </w:rPr>
        <w:t xml:space="preserve">le plus souvent </w:t>
      </w:r>
      <w:r w:rsidR="000666E0">
        <w:rPr>
          <w:szCs w:val="22"/>
        </w:rPr>
        <w:t xml:space="preserve">des </w:t>
      </w:r>
      <w:r w:rsidR="000666E0" w:rsidRPr="000666E0">
        <w:rPr>
          <w:szCs w:val="22"/>
        </w:rPr>
        <w:t>aliment</w:t>
      </w:r>
      <w:r w:rsidR="000666E0">
        <w:rPr>
          <w:szCs w:val="22"/>
        </w:rPr>
        <w:t>s</w:t>
      </w:r>
      <w:r w:rsidR="00B76592">
        <w:rPr>
          <w:szCs w:val="22"/>
        </w:rPr>
        <w:t>.</w:t>
      </w:r>
      <w:r w:rsidRPr="000666E0">
        <w:rPr>
          <w:szCs w:val="22"/>
        </w:rPr>
        <w:t xml:space="preserve"> </w:t>
      </w:r>
      <w:r w:rsidR="000666E0" w:rsidRPr="003A459A">
        <w:rPr>
          <w:szCs w:val="22"/>
        </w:rPr>
        <w:t xml:space="preserve"> </w:t>
      </w:r>
      <w:r w:rsidR="000666E0">
        <w:rPr>
          <w:szCs w:val="22"/>
        </w:rPr>
        <w:t xml:space="preserve">Sans lignes directrices, cela </w:t>
      </w:r>
      <w:r w:rsidR="0089322A">
        <w:rPr>
          <w:szCs w:val="22"/>
        </w:rPr>
        <w:t>a été accompli</w:t>
      </w:r>
      <w:r w:rsidR="000666E0">
        <w:rPr>
          <w:szCs w:val="22"/>
        </w:rPr>
        <w:t xml:space="preserve"> sans faire la distinction entre un produit </w:t>
      </w:r>
      <w:r w:rsidR="00BC738C">
        <w:rPr>
          <w:szCs w:val="22"/>
        </w:rPr>
        <w:t>mondialement connu</w:t>
      </w:r>
      <w:r w:rsidR="000666E0">
        <w:rPr>
          <w:szCs w:val="22"/>
        </w:rPr>
        <w:t xml:space="preserve"> </w:t>
      </w:r>
      <w:r w:rsidR="00307E97">
        <w:rPr>
          <w:szCs w:val="22"/>
        </w:rPr>
        <w:t xml:space="preserve">et un produit uniquement </w:t>
      </w:r>
      <w:r w:rsidR="0089322A">
        <w:rPr>
          <w:szCs w:val="22"/>
        </w:rPr>
        <w:t>populaire dans certains pays ou régions</w:t>
      </w:r>
      <w:r w:rsidRPr="003A459A">
        <w:rPr>
          <w:szCs w:val="22"/>
        </w:rPr>
        <w:t>.</w:t>
      </w:r>
      <w:r w:rsidRPr="001535E3">
        <w:rPr>
          <w:szCs w:val="22"/>
        </w:rPr>
        <w:t xml:space="preserve">  </w:t>
      </w:r>
      <w:r w:rsidR="0089322A" w:rsidRPr="001535E3">
        <w:rPr>
          <w:szCs w:val="22"/>
        </w:rPr>
        <w:t xml:space="preserve">En outre, </w:t>
      </w:r>
      <w:r w:rsidR="00300384">
        <w:rPr>
          <w:szCs w:val="22"/>
        </w:rPr>
        <w:t xml:space="preserve">comme </w:t>
      </w:r>
      <w:r w:rsidR="001535E3">
        <w:rPr>
          <w:szCs w:val="22"/>
        </w:rPr>
        <w:t xml:space="preserve">le nom de </w:t>
      </w:r>
      <w:r w:rsidR="0089322A" w:rsidRPr="001535E3">
        <w:rPr>
          <w:szCs w:val="22"/>
        </w:rPr>
        <w:t>ces produits n</w:t>
      </w:r>
      <w:r w:rsidR="001535E3">
        <w:rPr>
          <w:szCs w:val="22"/>
        </w:rPr>
        <w:t>’</w:t>
      </w:r>
      <w:r w:rsidR="0089322A" w:rsidRPr="001535E3">
        <w:rPr>
          <w:szCs w:val="22"/>
        </w:rPr>
        <w:t>e</w:t>
      </w:r>
      <w:r w:rsidR="001535E3">
        <w:rPr>
          <w:szCs w:val="22"/>
        </w:rPr>
        <w:t>st</w:t>
      </w:r>
      <w:r w:rsidR="0089322A" w:rsidRPr="001535E3">
        <w:rPr>
          <w:szCs w:val="22"/>
        </w:rPr>
        <w:t xml:space="preserve"> pas toujours </w:t>
      </w:r>
      <w:r w:rsidR="001D37FF">
        <w:rPr>
          <w:szCs w:val="22"/>
        </w:rPr>
        <w:t>clairement</w:t>
      </w:r>
      <w:r w:rsidR="001535E3">
        <w:rPr>
          <w:szCs w:val="22"/>
        </w:rPr>
        <w:t xml:space="preserve"> </w:t>
      </w:r>
      <w:r w:rsidR="0089322A" w:rsidRPr="001535E3">
        <w:rPr>
          <w:szCs w:val="22"/>
        </w:rPr>
        <w:t>compri</w:t>
      </w:r>
      <w:r w:rsidR="001535E3">
        <w:rPr>
          <w:szCs w:val="22"/>
        </w:rPr>
        <w:t>s</w:t>
      </w:r>
      <w:r w:rsidR="0089322A" w:rsidRPr="001535E3">
        <w:rPr>
          <w:szCs w:val="22"/>
        </w:rPr>
        <w:t>,</w:t>
      </w:r>
      <w:r w:rsidR="0089322A">
        <w:rPr>
          <w:szCs w:val="22"/>
        </w:rPr>
        <w:t xml:space="preserve"> une description</w:t>
      </w:r>
      <w:r w:rsidR="00B734B4" w:rsidRPr="00B734B4">
        <w:t xml:space="preserve"> </w:t>
      </w:r>
      <w:r w:rsidR="00B734B4" w:rsidRPr="00B734B4">
        <w:rPr>
          <w:szCs w:val="22"/>
        </w:rPr>
        <w:t>entre crochets</w:t>
      </w:r>
      <w:r w:rsidR="008D1707">
        <w:rPr>
          <w:szCs w:val="22"/>
        </w:rPr>
        <w:t>,</w:t>
      </w:r>
      <w:r w:rsidR="00C90A05">
        <w:rPr>
          <w:szCs w:val="22"/>
        </w:rPr>
        <w:t xml:space="preserve"> </w:t>
      </w:r>
      <w:r w:rsidR="008D1707">
        <w:rPr>
          <w:szCs w:val="22"/>
        </w:rPr>
        <w:t>comprenant</w:t>
      </w:r>
      <w:r w:rsidR="0089322A">
        <w:rPr>
          <w:szCs w:val="22"/>
        </w:rPr>
        <w:t xml:space="preserve"> parfois </w:t>
      </w:r>
      <w:r w:rsidR="005C555E">
        <w:rPr>
          <w:szCs w:val="22"/>
        </w:rPr>
        <w:t>l’</w:t>
      </w:r>
      <w:r w:rsidR="0089322A">
        <w:rPr>
          <w:szCs w:val="22"/>
        </w:rPr>
        <w:t>origine</w:t>
      </w:r>
      <w:r w:rsidR="005C555E">
        <w:rPr>
          <w:szCs w:val="22"/>
        </w:rPr>
        <w:t xml:space="preserve"> du produit</w:t>
      </w:r>
      <w:r w:rsidR="008D1707">
        <w:rPr>
          <w:szCs w:val="22"/>
        </w:rPr>
        <w:t>,</w:t>
      </w:r>
      <w:r w:rsidR="0089322A">
        <w:rPr>
          <w:szCs w:val="22"/>
        </w:rPr>
        <w:t xml:space="preserve"> </w:t>
      </w:r>
      <w:r w:rsidR="001D37FF">
        <w:rPr>
          <w:szCs w:val="22"/>
        </w:rPr>
        <w:t>accompagne souvent le terme</w:t>
      </w:r>
      <w:r w:rsidR="0089322A">
        <w:rPr>
          <w:szCs w:val="22"/>
        </w:rPr>
        <w:t xml:space="preserve"> dans la liste alphabétique.  Le comité a estimé nécessaire d’adopter une politique claire permettant de traiter ces cas </w:t>
      </w:r>
      <w:r w:rsidR="00C90A05">
        <w:rPr>
          <w:szCs w:val="22"/>
        </w:rPr>
        <w:t xml:space="preserve">de manière uniforme </w:t>
      </w:r>
      <w:r w:rsidR="0089322A">
        <w:rPr>
          <w:szCs w:val="22"/>
        </w:rPr>
        <w:t xml:space="preserve">et a chargé le Secrétariat de préparer </w:t>
      </w:r>
      <w:r w:rsidR="003C50A9">
        <w:rPr>
          <w:szCs w:val="22"/>
        </w:rPr>
        <w:t>des directives</w:t>
      </w:r>
      <w:r w:rsidR="001535E3">
        <w:rPr>
          <w:szCs w:val="22"/>
        </w:rPr>
        <w:t xml:space="preserve"> </w:t>
      </w:r>
      <w:r w:rsidR="001D37FF">
        <w:rPr>
          <w:szCs w:val="22"/>
        </w:rPr>
        <w:t>quant</w:t>
      </w:r>
      <w:r w:rsidR="001535E3">
        <w:rPr>
          <w:szCs w:val="22"/>
        </w:rPr>
        <w:t xml:space="preserve"> à la présentation des propositions </w:t>
      </w:r>
      <w:r w:rsidR="001D37FF">
        <w:rPr>
          <w:szCs w:val="22"/>
        </w:rPr>
        <w:t>relatives à</w:t>
      </w:r>
      <w:r w:rsidR="001535E3">
        <w:rPr>
          <w:szCs w:val="22"/>
        </w:rPr>
        <w:t xml:space="preserve"> ce genre de produits </w:t>
      </w:r>
      <w:r w:rsidR="00655539">
        <w:rPr>
          <w:szCs w:val="22"/>
        </w:rPr>
        <w:t>en vue de l</w:t>
      </w:r>
      <w:r w:rsidR="001535E3">
        <w:rPr>
          <w:szCs w:val="22"/>
        </w:rPr>
        <w:t xml:space="preserve">eur inclusion </w:t>
      </w:r>
      <w:r w:rsidR="001D37FF">
        <w:rPr>
          <w:szCs w:val="22"/>
        </w:rPr>
        <w:t>dans</w:t>
      </w:r>
      <w:r w:rsidR="001535E3">
        <w:rPr>
          <w:szCs w:val="22"/>
        </w:rPr>
        <w:t xml:space="preserve"> la classification.</w:t>
      </w:r>
      <w:r w:rsidR="003C50A9">
        <w:rPr>
          <w:szCs w:val="22"/>
        </w:rPr>
        <w:t xml:space="preserve"> </w:t>
      </w:r>
    </w:p>
    <w:p w:rsidR="003A459A" w:rsidRDefault="003A459A" w:rsidP="00484BE1">
      <w:pPr>
        <w:rPr>
          <w:szCs w:val="22"/>
        </w:rPr>
      </w:pPr>
    </w:p>
    <w:p w:rsidR="003A459A" w:rsidRDefault="003A459A" w:rsidP="00484BE1">
      <w:pPr>
        <w:rPr>
          <w:szCs w:val="22"/>
        </w:rPr>
      </w:pPr>
    </w:p>
    <w:p w:rsidR="00484BE1" w:rsidRPr="003A459A" w:rsidRDefault="001535E3" w:rsidP="00484BE1">
      <w:pPr>
        <w:rPr>
          <w:szCs w:val="22"/>
        </w:rPr>
      </w:pPr>
      <w:r w:rsidRPr="001535E3">
        <w:rPr>
          <w:b/>
          <w:szCs w:val="22"/>
        </w:rPr>
        <w:t>QUESTIONS RELATIVES À LA PRÉSENTATION DES DOCUMENTS DE TRAVAIL</w:t>
      </w:r>
    </w:p>
    <w:p w:rsidR="00484BE1" w:rsidRPr="003A459A" w:rsidRDefault="00484BE1" w:rsidP="00484BE1">
      <w:pPr>
        <w:rPr>
          <w:szCs w:val="22"/>
        </w:rPr>
      </w:pPr>
    </w:p>
    <w:p w:rsidR="007B1EA5" w:rsidRPr="007B1EA5" w:rsidRDefault="00484BE1" w:rsidP="00484BE1">
      <w:pPr>
        <w:rPr>
          <w:szCs w:val="22"/>
        </w:rPr>
      </w:pPr>
      <w:r>
        <w:rPr>
          <w:szCs w:val="22"/>
        </w:rPr>
        <w:fldChar w:fldCharType="begin"/>
      </w:r>
      <w:r w:rsidRPr="007B1EA5">
        <w:rPr>
          <w:szCs w:val="22"/>
        </w:rPr>
        <w:instrText xml:space="preserve"> AUTONUM  </w:instrText>
      </w:r>
      <w:r>
        <w:rPr>
          <w:szCs w:val="22"/>
        </w:rPr>
        <w:fldChar w:fldCharType="end"/>
      </w:r>
      <w:r w:rsidRPr="003A459A">
        <w:rPr>
          <w:szCs w:val="22"/>
        </w:rPr>
        <w:tab/>
      </w:r>
      <w:r w:rsidR="007B1EA5" w:rsidRPr="007B1EA5">
        <w:rPr>
          <w:szCs w:val="22"/>
        </w:rPr>
        <w:t>Le comité a prié le Secrétariat d’améliorer la fonctionnalité du forum électronique, en particulier, la pr</w:t>
      </w:r>
      <w:r w:rsidR="007B1EA5">
        <w:rPr>
          <w:szCs w:val="22"/>
        </w:rPr>
        <w:t>é</w:t>
      </w:r>
      <w:r w:rsidR="007B1EA5" w:rsidRPr="007B1EA5">
        <w:rPr>
          <w:szCs w:val="22"/>
        </w:rPr>
        <w:t xml:space="preserve">sentation des documents de travail. </w:t>
      </w:r>
      <w:r w:rsidR="007B1EA5">
        <w:rPr>
          <w:szCs w:val="22"/>
        </w:rPr>
        <w:t xml:space="preserve"> </w:t>
      </w:r>
      <w:r w:rsidR="008B656A">
        <w:rPr>
          <w:szCs w:val="22"/>
        </w:rPr>
        <w:t>De façon idéale,</w:t>
      </w:r>
      <w:r w:rsidR="007B1EA5">
        <w:rPr>
          <w:szCs w:val="22"/>
        </w:rPr>
        <w:t xml:space="preserve"> les États membres </w:t>
      </w:r>
      <w:r w:rsidR="008B656A">
        <w:rPr>
          <w:szCs w:val="22"/>
        </w:rPr>
        <w:t xml:space="preserve">devraient avoir la possibilité de soumettre des propositions, des commentaires sur ces propositions et des réactions </w:t>
      </w:r>
      <w:r w:rsidR="00BB431C">
        <w:rPr>
          <w:szCs w:val="22"/>
        </w:rPr>
        <w:t>aux</w:t>
      </w:r>
      <w:r w:rsidR="008B656A">
        <w:rPr>
          <w:szCs w:val="22"/>
        </w:rPr>
        <w:t xml:space="preserve"> commentaires dans un document unique.  Si cela n’était pas réalisable pour la prochaine session, les propositions, commentaires et réactions aux commentaires devraient être compilés manuellement dans un seul tableau afin de faciliter le travail du comité.</w:t>
      </w:r>
    </w:p>
    <w:p w:rsidR="00BB431C" w:rsidRPr="00096587" w:rsidRDefault="00BB431C" w:rsidP="00075D25">
      <w:pPr>
        <w:spacing w:line="260" w:lineRule="exact"/>
        <w:rPr>
          <w:szCs w:val="22"/>
        </w:rPr>
      </w:pPr>
    </w:p>
    <w:p w:rsidR="00BB431C" w:rsidRPr="00096587" w:rsidRDefault="00BB431C" w:rsidP="00075D25">
      <w:pPr>
        <w:spacing w:line="260" w:lineRule="exact"/>
        <w:rPr>
          <w:szCs w:val="22"/>
        </w:rPr>
      </w:pPr>
    </w:p>
    <w:p w:rsidR="00A01F97" w:rsidRPr="00FC3128" w:rsidRDefault="00A01F97" w:rsidP="00075D25">
      <w:pPr>
        <w:spacing w:line="260" w:lineRule="exact"/>
        <w:rPr>
          <w:b/>
          <w:caps/>
          <w:szCs w:val="22"/>
          <w:lang w:val="fr-FR"/>
        </w:rPr>
      </w:pPr>
      <w:r w:rsidRPr="00FC3128">
        <w:rPr>
          <w:b/>
          <w:caps/>
          <w:szCs w:val="22"/>
          <w:lang w:val="fr-FR"/>
        </w:rPr>
        <w:t>Prochaine session du comitÉ d’experts</w:t>
      </w:r>
    </w:p>
    <w:p w:rsidR="00075D25" w:rsidRPr="00075D25" w:rsidRDefault="00075D25" w:rsidP="00075D25">
      <w:pPr>
        <w:spacing w:line="260" w:lineRule="exact"/>
        <w:rPr>
          <w:szCs w:val="22"/>
        </w:rPr>
      </w:pPr>
    </w:p>
    <w:p w:rsidR="00A01F97" w:rsidRPr="0040336A" w:rsidRDefault="00A01F97" w:rsidP="00075D25">
      <w:pPr>
        <w:spacing w:line="260" w:lineRule="exact"/>
        <w:ind w:left="550"/>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Le comité a noté que sa vingt</w:t>
      </w:r>
      <w:r w:rsidRPr="0040336A">
        <w:rPr>
          <w:color w:val="000000"/>
          <w:szCs w:val="22"/>
        </w:rPr>
        <w:t>-</w:t>
      </w:r>
      <w:r w:rsidR="00EF2B47">
        <w:rPr>
          <w:color w:val="000000"/>
          <w:szCs w:val="22"/>
        </w:rPr>
        <w:t>six</w:t>
      </w:r>
      <w:r w:rsidR="006000CC">
        <w:rPr>
          <w:color w:val="000000"/>
          <w:szCs w:val="22"/>
        </w:rPr>
        <w:t>i</w:t>
      </w:r>
      <w:r w:rsidRPr="0040336A">
        <w:rPr>
          <w:color w:val="000000"/>
          <w:szCs w:val="22"/>
        </w:rPr>
        <w:t>ème</w:t>
      </w:r>
      <w:r w:rsidRPr="0040336A">
        <w:rPr>
          <w:szCs w:val="22"/>
        </w:rPr>
        <w:t> session se tiendra à Genève</w:t>
      </w:r>
      <w:r w:rsidR="00BE5996">
        <w:rPr>
          <w:szCs w:val="22"/>
        </w:rPr>
        <w:t>, dans la mesure du possible, en</w:t>
      </w:r>
      <w:r>
        <w:rPr>
          <w:szCs w:val="22"/>
        </w:rPr>
        <w:t xml:space="preserve"> avril ou </w:t>
      </w:r>
      <w:r w:rsidR="009642E9">
        <w:rPr>
          <w:szCs w:val="22"/>
        </w:rPr>
        <w:t xml:space="preserve">en </w:t>
      </w:r>
      <w:r>
        <w:rPr>
          <w:szCs w:val="22"/>
        </w:rPr>
        <w:t>mai</w:t>
      </w:r>
      <w:r w:rsidRPr="0040336A">
        <w:rPr>
          <w:szCs w:val="22"/>
        </w:rPr>
        <w:t xml:space="preserve"> 201</w:t>
      </w:r>
      <w:r w:rsidR="00EF2B47">
        <w:rPr>
          <w:szCs w:val="22"/>
        </w:rPr>
        <w:t>6</w:t>
      </w:r>
      <w:r w:rsidRPr="0040336A">
        <w:rPr>
          <w:szCs w:val="22"/>
        </w:rPr>
        <w:t>.</w:t>
      </w:r>
    </w:p>
    <w:p w:rsidR="00A01F97" w:rsidRDefault="00A01F97" w:rsidP="00A01F97">
      <w:pPr>
        <w:rPr>
          <w:szCs w:val="22"/>
        </w:rPr>
      </w:pPr>
    </w:p>
    <w:p w:rsidR="00075D25" w:rsidRPr="0040336A" w:rsidRDefault="00075D25" w:rsidP="00A01F97">
      <w:pPr>
        <w:rPr>
          <w:szCs w:val="22"/>
        </w:rPr>
      </w:pPr>
    </w:p>
    <w:p w:rsidR="005A3A63" w:rsidRDefault="005A3A63">
      <w:pPr>
        <w:rPr>
          <w:b/>
          <w:caps/>
          <w:szCs w:val="22"/>
        </w:rPr>
      </w:pPr>
      <w:r>
        <w:rPr>
          <w:b/>
          <w:caps/>
          <w:szCs w:val="22"/>
        </w:rPr>
        <w:br w:type="page"/>
      </w:r>
    </w:p>
    <w:p w:rsidR="00A01F97" w:rsidRPr="008961BC" w:rsidRDefault="00A01F97" w:rsidP="00075D25">
      <w:pPr>
        <w:spacing w:line="260" w:lineRule="exact"/>
        <w:rPr>
          <w:b/>
          <w:caps/>
          <w:szCs w:val="22"/>
        </w:rPr>
      </w:pPr>
      <w:r w:rsidRPr="008961BC">
        <w:rPr>
          <w:b/>
          <w:caps/>
          <w:szCs w:val="22"/>
        </w:rPr>
        <w:lastRenderedPageBreak/>
        <w:t>ClÔture de la session</w:t>
      </w:r>
    </w:p>
    <w:p w:rsidR="00075D25" w:rsidRPr="008961BC" w:rsidRDefault="00075D25" w:rsidP="00075D25">
      <w:pPr>
        <w:spacing w:line="260" w:lineRule="exact"/>
        <w:rPr>
          <w:caps/>
          <w:szCs w:val="22"/>
        </w:rPr>
      </w:pPr>
    </w:p>
    <w:p w:rsidR="00A01F97" w:rsidRPr="0040336A" w:rsidRDefault="00A01F97" w:rsidP="00075D25">
      <w:pPr>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Le président a prononcé la clôture de la session.</w:t>
      </w:r>
    </w:p>
    <w:p w:rsidR="00A01F97" w:rsidRPr="0040336A" w:rsidRDefault="00A01F97" w:rsidP="00A01F97">
      <w:pPr>
        <w:pStyle w:val="BodyText"/>
        <w:ind w:right="-1"/>
        <w:rPr>
          <w:i/>
          <w:szCs w:val="22"/>
        </w:rPr>
      </w:pPr>
    </w:p>
    <w:p w:rsidR="003B39AE" w:rsidRPr="00D6230A" w:rsidRDefault="003B39AE" w:rsidP="003B39AE">
      <w:pPr>
        <w:pStyle w:val="DecisionInvitingPara"/>
        <w:rPr>
          <w:sz w:val="22"/>
          <w:szCs w:val="22"/>
        </w:rPr>
      </w:pPr>
      <w:r>
        <w:rPr>
          <w:sz w:val="22"/>
          <w:szCs w:val="22"/>
        </w:rPr>
        <w:t>33</w:t>
      </w:r>
      <w:r w:rsidRPr="00D6230A">
        <w:rPr>
          <w:sz w:val="22"/>
          <w:szCs w:val="22"/>
        </w:rPr>
        <w:t>.</w:t>
      </w:r>
      <w:r w:rsidRPr="00D6230A">
        <w:rPr>
          <w:sz w:val="22"/>
          <w:szCs w:val="22"/>
        </w:rPr>
        <w:tab/>
        <w:t xml:space="preserve">Le comité d’experts a adopté le présent rapport à l’unanimité par voie électronique, le </w:t>
      </w:r>
      <w:r>
        <w:rPr>
          <w:sz w:val="22"/>
          <w:szCs w:val="22"/>
        </w:rPr>
        <w:t>1</w:t>
      </w:r>
      <w:r w:rsidR="003F7AF8">
        <w:rPr>
          <w:sz w:val="22"/>
          <w:szCs w:val="22"/>
        </w:rPr>
        <w:t>0</w:t>
      </w:r>
      <w:bookmarkStart w:id="4" w:name="_GoBack"/>
      <w:bookmarkEnd w:id="4"/>
      <w:r>
        <w:rPr>
          <w:sz w:val="22"/>
          <w:szCs w:val="22"/>
        </w:rPr>
        <w:t xml:space="preserve"> juin</w:t>
      </w:r>
      <w:r w:rsidRPr="00D6230A">
        <w:rPr>
          <w:sz w:val="22"/>
          <w:szCs w:val="22"/>
        </w:rPr>
        <w:t xml:space="preserve"> 201</w:t>
      </w:r>
      <w:r>
        <w:rPr>
          <w:sz w:val="22"/>
          <w:szCs w:val="22"/>
        </w:rPr>
        <w:t>5</w:t>
      </w:r>
      <w:r w:rsidRPr="00D6230A">
        <w:rPr>
          <w:sz w:val="22"/>
          <w:szCs w:val="22"/>
        </w:rPr>
        <w:t>.</w:t>
      </w:r>
    </w:p>
    <w:p w:rsidR="003B39AE" w:rsidRPr="00FC4B10" w:rsidRDefault="003B39AE" w:rsidP="003B39AE">
      <w:pPr>
        <w:rPr>
          <w:szCs w:val="22"/>
          <w:lang w:val="fr-FR"/>
        </w:rPr>
      </w:pPr>
    </w:p>
    <w:p w:rsidR="00A01F97" w:rsidRPr="0040336A" w:rsidRDefault="00A01F97" w:rsidP="003B39AE">
      <w:pPr>
        <w:pStyle w:val="Endofdocument"/>
        <w:spacing w:line="260" w:lineRule="exact"/>
        <w:contextualSpacing w:val="0"/>
        <w:rPr>
          <w:rFonts w:cs="Arial"/>
          <w:sz w:val="22"/>
          <w:szCs w:val="22"/>
        </w:rPr>
      </w:pPr>
      <w:r w:rsidRPr="0040336A">
        <w:rPr>
          <w:rFonts w:cs="Arial"/>
          <w:sz w:val="22"/>
          <w:szCs w:val="22"/>
        </w:rPr>
        <w:t>[Les annexes suivent]</w:t>
      </w:r>
    </w:p>
    <w:sectPr w:rsidR="00A01F97" w:rsidRPr="0040336A" w:rsidSect="00225785">
      <w:headerReference w:type="default" r:id="rId9"/>
      <w:endnotePr>
        <w:numFmt w:val="decimal"/>
      </w:endnotePr>
      <w:pgSz w:w="11907" w:h="16840" w:code="9"/>
      <w:pgMar w:top="567" w:right="1134" w:bottom="1276" w:left="1418" w:header="510" w:footer="1021" w:gutter="0"/>
      <w:cols w:space="720"/>
      <w:titlePg/>
      <w:docGrid w:linePitch="299"/>
      <w:sectPrChange w:id="6" w:author="CARMINATI Christine" w:date="2014-05-09T12:03:00Z">
        <w:sectPr w:rsidR="00A01F97" w:rsidRPr="0040336A" w:rsidSect="00225785">
          <w:pgMar w:top="567" w:right="1134" w:bottom="1418" w:left="1418" w:header="510" w:footer="1021"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F4C" w:rsidRDefault="00712F4C">
      <w:r>
        <w:separator/>
      </w:r>
    </w:p>
  </w:endnote>
  <w:endnote w:type="continuationSeparator" w:id="0">
    <w:p w:rsidR="00712F4C" w:rsidRPr="009D30E6" w:rsidRDefault="00712F4C" w:rsidP="00D45252">
      <w:pPr>
        <w:rPr>
          <w:sz w:val="17"/>
          <w:szCs w:val="17"/>
        </w:rPr>
      </w:pPr>
      <w:r w:rsidRPr="009D30E6">
        <w:rPr>
          <w:sz w:val="17"/>
          <w:szCs w:val="17"/>
        </w:rPr>
        <w:separator/>
      </w:r>
    </w:p>
    <w:p w:rsidR="00712F4C" w:rsidRPr="009D30E6" w:rsidRDefault="00712F4C" w:rsidP="00D45252">
      <w:pPr>
        <w:spacing w:after="60"/>
        <w:rPr>
          <w:sz w:val="17"/>
          <w:szCs w:val="17"/>
        </w:rPr>
      </w:pPr>
      <w:r w:rsidRPr="009D30E6">
        <w:rPr>
          <w:sz w:val="17"/>
          <w:szCs w:val="17"/>
        </w:rPr>
        <w:t>[Suite de la note de la page précédente]</w:t>
      </w:r>
    </w:p>
  </w:endnote>
  <w:endnote w:type="continuationNotice" w:id="1">
    <w:p w:rsidR="00712F4C" w:rsidRPr="009D30E6" w:rsidRDefault="00712F4C"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F4C" w:rsidRDefault="00712F4C">
      <w:r>
        <w:separator/>
      </w:r>
    </w:p>
  </w:footnote>
  <w:footnote w:type="continuationSeparator" w:id="0">
    <w:p w:rsidR="00712F4C" w:rsidRDefault="00712F4C" w:rsidP="007461F1">
      <w:r>
        <w:separator/>
      </w:r>
    </w:p>
    <w:p w:rsidR="00712F4C" w:rsidRPr="009D30E6" w:rsidRDefault="00712F4C" w:rsidP="007461F1">
      <w:pPr>
        <w:spacing w:after="60"/>
        <w:rPr>
          <w:sz w:val="17"/>
          <w:szCs w:val="17"/>
        </w:rPr>
      </w:pPr>
      <w:r w:rsidRPr="009D30E6">
        <w:rPr>
          <w:sz w:val="17"/>
          <w:szCs w:val="17"/>
        </w:rPr>
        <w:t>[Suite de la note de la page précédente]</w:t>
      </w:r>
    </w:p>
  </w:footnote>
  <w:footnote w:type="continuationNotice" w:id="1">
    <w:p w:rsidR="00712F4C" w:rsidRPr="009D30E6" w:rsidRDefault="00712F4C" w:rsidP="007461F1">
      <w:pPr>
        <w:spacing w:before="60"/>
        <w:jc w:val="right"/>
        <w:rPr>
          <w:sz w:val="17"/>
          <w:szCs w:val="17"/>
        </w:rPr>
      </w:pPr>
      <w:r w:rsidRPr="009D30E6">
        <w:rPr>
          <w:sz w:val="17"/>
          <w:szCs w:val="17"/>
        </w:rPr>
        <w:t>[Suite de la note page suivante]</w:t>
      </w:r>
    </w:p>
  </w:footnote>
  <w:footnote w:id="2">
    <w:p w:rsidR="002C42D8" w:rsidRDefault="002C42D8">
      <w:pPr>
        <w:pStyle w:val="FootnoteText"/>
      </w:pPr>
      <w:r>
        <w:rPr>
          <w:rStyle w:val="FootnoteReference"/>
        </w:rPr>
        <w:footnoteRef/>
      </w:r>
      <w:r>
        <w:t xml:space="preserve"> Article 3.7)b) de l’Arrangement de Nice : “</w:t>
      </w:r>
      <w:r w:rsidRPr="00E60706">
        <w:t>Les décisions relatives à l’adoption des modifications à apporter à la classification sont prises à la majorité des quatre cinquièmes des pays de l’Union particulière représentés et votants.  Par modification, il faut entendre tout transfert de produits ou de services d’une classe à une autre, ou la création de toute nouvelle classe.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2D8" w:rsidRDefault="002C42D8" w:rsidP="00477D6B">
    <w:pPr>
      <w:jc w:val="right"/>
    </w:pPr>
    <w:bookmarkStart w:id="5" w:name="Code2"/>
    <w:bookmarkEnd w:id="5"/>
    <w:r>
      <w:t>CLIM/CE/2</w:t>
    </w:r>
    <w:r w:rsidR="00D54FC3">
      <w:t>5</w:t>
    </w:r>
    <w:r>
      <w:t>/2</w:t>
    </w:r>
  </w:p>
  <w:p w:rsidR="002C42D8" w:rsidRDefault="002C42D8" w:rsidP="00477D6B">
    <w:pPr>
      <w:jc w:val="right"/>
    </w:pPr>
    <w:r>
      <w:t xml:space="preserve">page </w:t>
    </w:r>
    <w:r>
      <w:fldChar w:fldCharType="begin"/>
    </w:r>
    <w:r>
      <w:instrText xml:space="preserve"> PAGE  \* MERGEFORMAT </w:instrText>
    </w:r>
    <w:r>
      <w:fldChar w:fldCharType="separate"/>
    </w:r>
    <w:r w:rsidR="00605127">
      <w:rPr>
        <w:noProof/>
      </w:rPr>
      <w:t>6</w:t>
    </w:r>
    <w:r>
      <w:fldChar w:fldCharType="end"/>
    </w:r>
  </w:p>
  <w:p w:rsidR="002C42D8" w:rsidRDefault="002C42D8"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94169DD"/>
    <w:multiLevelType w:val="hybridMultilevel"/>
    <w:tmpl w:val="02FA7B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9A86F79"/>
    <w:multiLevelType w:val="multilevel"/>
    <w:tmpl w:val="0409001D"/>
    <w:styleLink w:val="1ai"/>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6532E1"/>
    <w:multiLevelType w:val="hybridMultilevel"/>
    <w:tmpl w:val="13CCF6AA"/>
    <w:lvl w:ilvl="0" w:tplc="78EC8BD2">
      <w:start w:val="1"/>
      <w:numFmt w:val="lowerRoman"/>
      <w:lvlText w:val="%1)"/>
      <w:lvlJc w:val="right"/>
      <w:pPr>
        <w:ind w:left="1998" w:hanging="360"/>
      </w:pPr>
      <w:rPr>
        <w:rFonts w:ascii="Arial" w:eastAsia="SimSun" w:hAnsi="Arial" w:cs="Arial"/>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rawingGridHorizontalSpacing w:val="110"/>
  <w:displayHorizontalDrawingGridEvery w:val="0"/>
  <w:displayVerticalDrawingGridEvery w:val="0"/>
  <w:noPunctuationKerning/>
  <w:characterSpacingControl w:val="doNotCompress"/>
  <w:hdrShapeDefaults>
    <o:shapedefaults v:ext="edit" spidmax="645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97"/>
    <w:rsid w:val="00000C6D"/>
    <w:rsid w:val="00005924"/>
    <w:rsid w:val="00011B7D"/>
    <w:rsid w:val="000202D5"/>
    <w:rsid w:val="000239C5"/>
    <w:rsid w:val="00033BF7"/>
    <w:rsid w:val="0003462A"/>
    <w:rsid w:val="0003514E"/>
    <w:rsid w:val="00036B93"/>
    <w:rsid w:val="00051B1B"/>
    <w:rsid w:val="0005263E"/>
    <w:rsid w:val="00061728"/>
    <w:rsid w:val="000666E0"/>
    <w:rsid w:val="000700C0"/>
    <w:rsid w:val="00074246"/>
    <w:rsid w:val="00075432"/>
    <w:rsid w:val="00075D25"/>
    <w:rsid w:val="00096587"/>
    <w:rsid w:val="000A1F56"/>
    <w:rsid w:val="000A6E40"/>
    <w:rsid w:val="000B6FCB"/>
    <w:rsid w:val="000C3FF2"/>
    <w:rsid w:val="000D2C62"/>
    <w:rsid w:val="000F5E56"/>
    <w:rsid w:val="00102A5D"/>
    <w:rsid w:val="001362EE"/>
    <w:rsid w:val="00144F60"/>
    <w:rsid w:val="001535E3"/>
    <w:rsid w:val="00156CB4"/>
    <w:rsid w:val="00162E8D"/>
    <w:rsid w:val="00164CB2"/>
    <w:rsid w:val="001832A6"/>
    <w:rsid w:val="0018608C"/>
    <w:rsid w:val="00190C1C"/>
    <w:rsid w:val="00195827"/>
    <w:rsid w:val="00195A6E"/>
    <w:rsid w:val="00195C6E"/>
    <w:rsid w:val="001A46B3"/>
    <w:rsid w:val="001B266A"/>
    <w:rsid w:val="001C391C"/>
    <w:rsid w:val="001D37FF"/>
    <w:rsid w:val="001D3D56"/>
    <w:rsid w:val="001F5E5B"/>
    <w:rsid w:val="002178A3"/>
    <w:rsid w:val="00224637"/>
    <w:rsid w:val="00225785"/>
    <w:rsid w:val="00225ACB"/>
    <w:rsid w:val="00235B42"/>
    <w:rsid w:val="0023784C"/>
    <w:rsid w:val="00240654"/>
    <w:rsid w:val="00242047"/>
    <w:rsid w:val="00243E3C"/>
    <w:rsid w:val="00247AE2"/>
    <w:rsid w:val="00254DF7"/>
    <w:rsid w:val="00255523"/>
    <w:rsid w:val="00260866"/>
    <w:rsid w:val="00262AD2"/>
    <w:rsid w:val="002634C4"/>
    <w:rsid w:val="002800A8"/>
    <w:rsid w:val="0029247B"/>
    <w:rsid w:val="00295357"/>
    <w:rsid w:val="002A094F"/>
    <w:rsid w:val="002A0A3E"/>
    <w:rsid w:val="002A72D2"/>
    <w:rsid w:val="002A7397"/>
    <w:rsid w:val="002C42D8"/>
    <w:rsid w:val="002C49BE"/>
    <w:rsid w:val="002D5946"/>
    <w:rsid w:val="002D772C"/>
    <w:rsid w:val="002E0755"/>
    <w:rsid w:val="002E4D1A"/>
    <w:rsid w:val="002E785D"/>
    <w:rsid w:val="002F16BC"/>
    <w:rsid w:val="002F4E68"/>
    <w:rsid w:val="002F6041"/>
    <w:rsid w:val="00300384"/>
    <w:rsid w:val="0030721F"/>
    <w:rsid w:val="00307E97"/>
    <w:rsid w:val="00316636"/>
    <w:rsid w:val="00323F2D"/>
    <w:rsid w:val="00336DCF"/>
    <w:rsid w:val="00340238"/>
    <w:rsid w:val="00347F5D"/>
    <w:rsid w:val="00363E95"/>
    <w:rsid w:val="00370BAA"/>
    <w:rsid w:val="00375F9F"/>
    <w:rsid w:val="003765E9"/>
    <w:rsid w:val="00376AAB"/>
    <w:rsid w:val="003845C1"/>
    <w:rsid w:val="0038712A"/>
    <w:rsid w:val="003944F8"/>
    <w:rsid w:val="003A459A"/>
    <w:rsid w:val="003B39AE"/>
    <w:rsid w:val="003B5BAC"/>
    <w:rsid w:val="003B713B"/>
    <w:rsid w:val="003C05BB"/>
    <w:rsid w:val="003C47CE"/>
    <w:rsid w:val="003C4A0D"/>
    <w:rsid w:val="003C50A9"/>
    <w:rsid w:val="003D3557"/>
    <w:rsid w:val="003F4CD5"/>
    <w:rsid w:val="003F7AF8"/>
    <w:rsid w:val="004000FB"/>
    <w:rsid w:val="004008A2"/>
    <w:rsid w:val="004025DF"/>
    <w:rsid w:val="00423E3E"/>
    <w:rsid w:val="00427AF4"/>
    <w:rsid w:val="00434015"/>
    <w:rsid w:val="00445C72"/>
    <w:rsid w:val="00460B27"/>
    <w:rsid w:val="004647DA"/>
    <w:rsid w:val="00471B10"/>
    <w:rsid w:val="00477D6B"/>
    <w:rsid w:val="00484BE1"/>
    <w:rsid w:val="004B08C0"/>
    <w:rsid w:val="004B700D"/>
    <w:rsid w:val="004B74B9"/>
    <w:rsid w:val="004C38FE"/>
    <w:rsid w:val="004C5608"/>
    <w:rsid w:val="004D6471"/>
    <w:rsid w:val="004F27E0"/>
    <w:rsid w:val="004F6A51"/>
    <w:rsid w:val="005072CB"/>
    <w:rsid w:val="0050736C"/>
    <w:rsid w:val="00512B1B"/>
    <w:rsid w:val="00512C83"/>
    <w:rsid w:val="00513BFE"/>
    <w:rsid w:val="00521D07"/>
    <w:rsid w:val="00525B63"/>
    <w:rsid w:val="00535853"/>
    <w:rsid w:val="005369E6"/>
    <w:rsid w:val="005403FD"/>
    <w:rsid w:val="00541B50"/>
    <w:rsid w:val="00544E81"/>
    <w:rsid w:val="005555B6"/>
    <w:rsid w:val="00555F9C"/>
    <w:rsid w:val="00566369"/>
    <w:rsid w:val="00567A4C"/>
    <w:rsid w:val="005761CD"/>
    <w:rsid w:val="005806AF"/>
    <w:rsid w:val="00595F07"/>
    <w:rsid w:val="005A3A63"/>
    <w:rsid w:val="005C555E"/>
    <w:rsid w:val="005C7273"/>
    <w:rsid w:val="005E4693"/>
    <w:rsid w:val="005E579F"/>
    <w:rsid w:val="005E6516"/>
    <w:rsid w:val="005F53BF"/>
    <w:rsid w:val="005F57BF"/>
    <w:rsid w:val="005F71D0"/>
    <w:rsid w:val="006000CC"/>
    <w:rsid w:val="006050A9"/>
    <w:rsid w:val="00605127"/>
    <w:rsid w:val="00605827"/>
    <w:rsid w:val="00613CF6"/>
    <w:rsid w:val="006316F1"/>
    <w:rsid w:val="006347CB"/>
    <w:rsid w:val="00635D50"/>
    <w:rsid w:val="00644CB7"/>
    <w:rsid w:val="00646F83"/>
    <w:rsid w:val="00655539"/>
    <w:rsid w:val="00660C18"/>
    <w:rsid w:val="0067570C"/>
    <w:rsid w:val="00687CF1"/>
    <w:rsid w:val="006945CD"/>
    <w:rsid w:val="00695EE2"/>
    <w:rsid w:val="006A2EA0"/>
    <w:rsid w:val="006A67CC"/>
    <w:rsid w:val="006B0DB5"/>
    <w:rsid w:val="006B2D44"/>
    <w:rsid w:val="006C0766"/>
    <w:rsid w:val="006F4518"/>
    <w:rsid w:val="006F46CB"/>
    <w:rsid w:val="00712F4C"/>
    <w:rsid w:val="00713042"/>
    <w:rsid w:val="00721397"/>
    <w:rsid w:val="0074189E"/>
    <w:rsid w:val="00744409"/>
    <w:rsid w:val="007461F1"/>
    <w:rsid w:val="00757015"/>
    <w:rsid w:val="00761E8E"/>
    <w:rsid w:val="0077253B"/>
    <w:rsid w:val="007A7FA4"/>
    <w:rsid w:val="007B1EA5"/>
    <w:rsid w:val="007C34ED"/>
    <w:rsid w:val="007D4E6D"/>
    <w:rsid w:val="007D6961"/>
    <w:rsid w:val="007F07CB"/>
    <w:rsid w:val="007F5D44"/>
    <w:rsid w:val="00800C2A"/>
    <w:rsid w:val="00810CEF"/>
    <w:rsid w:val="0081208D"/>
    <w:rsid w:val="00823034"/>
    <w:rsid w:val="0083500C"/>
    <w:rsid w:val="00855A40"/>
    <w:rsid w:val="00882715"/>
    <w:rsid w:val="00886BC5"/>
    <w:rsid w:val="0089322A"/>
    <w:rsid w:val="008961BC"/>
    <w:rsid w:val="008A2F86"/>
    <w:rsid w:val="008B0BB5"/>
    <w:rsid w:val="008B221E"/>
    <w:rsid w:val="008B2CC1"/>
    <w:rsid w:val="008B656A"/>
    <w:rsid w:val="008C30F8"/>
    <w:rsid w:val="008D0AF7"/>
    <w:rsid w:val="008D1707"/>
    <w:rsid w:val="008E419D"/>
    <w:rsid w:val="008E7930"/>
    <w:rsid w:val="008F5EC1"/>
    <w:rsid w:val="0090731E"/>
    <w:rsid w:val="0091173A"/>
    <w:rsid w:val="00911FAF"/>
    <w:rsid w:val="00914F65"/>
    <w:rsid w:val="00930C92"/>
    <w:rsid w:val="00931611"/>
    <w:rsid w:val="009341B5"/>
    <w:rsid w:val="00934F71"/>
    <w:rsid w:val="00936BA8"/>
    <w:rsid w:val="00946DAC"/>
    <w:rsid w:val="009642E9"/>
    <w:rsid w:val="00966A22"/>
    <w:rsid w:val="00973519"/>
    <w:rsid w:val="009736C9"/>
    <w:rsid w:val="00974CD6"/>
    <w:rsid w:val="00975738"/>
    <w:rsid w:val="009830AD"/>
    <w:rsid w:val="009B4E27"/>
    <w:rsid w:val="009B7573"/>
    <w:rsid w:val="009B7A94"/>
    <w:rsid w:val="009C2FF1"/>
    <w:rsid w:val="009C6DC7"/>
    <w:rsid w:val="009D30E6"/>
    <w:rsid w:val="009E3F6F"/>
    <w:rsid w:val="009F0936"/>
    <w:rsid w:val="009F499F"/>
    <w:rsid w:val="00A01F97"/>
    <w:rsid w:val="00A13F4C"/>
    <w:rsid w:val="00A2232A"/>
    <w:rsid w:val="00A238F5"/>
    <w:rsid w:val="00A37FC0"/>
    <w:rsid w:val="00A54066"/>
    <w:rsid w:val="00A66FE7"/>
    <w:rsid w:val="00A76166"/>
    <w:rsid w:val="00A867F5"/>
    <w:rsid w:val="00AB77D4"/>
    <w:rsid w:val="00AC0AE4"/>
    <w:rsid w:val="00AC28E2"/>
    <w:rsid w:val="00AD519B"/>
    <w:rsid w:val="00AD61DB"/>
    <w:rsid w:val="00AF1DA9"/>
    <w:rsid w:val="00AF6FC0"/>
    <w:rsid w:val="00B2656C"/>
    <w:rsid w:val="00B51748"/>
    <w:rsid w:val="00B734B4"/>
    <w:rsid w:val="00B76592"/>
    <w:rsid w:val="00BA7E99"/>
    <w:rsid w:val="00BA7F50"/>
    <w:rsid w:val="00BB1EC1"/>
    <w:rsid w:val="00BB431C"/>
    <w:rsid w:val="00BC38D7"/>
    <w:rsid w:val="00BC738C"/>
    <w:rsid w:val="00BE5996"/>
    <w:rsid w:val="00BE73A5"/>
    <w:rsid w:val="00C07F76"/>
    <w:rsid w:val="00C11D4D"/>
    <w:rsid w:val="00C15A5B"/>
    <w:rsid w:val="00C240A8"/>
    <w:rsid w:val="00C25CE4"/>
    <w:rsid w:val="00C263FB"/>
    <w:rsid w:val="00C508F2"/>
    <w:rsid w:val="00C528CD"/>
    <w:rsid w:val="00C53514"/>
    <w:rsid w:val="00C62A1E"/>
    <w:rsid w:val="00C664C8"/>
    <w:rsid w:val="00C7545A"/>
    <w:rsid w:val="00C8151E"/>
    <w:rsid w:val="00C90A05"/>
    <w:rsid w:val="00C94E59"/>
    <w:rsid w:val="00C951B9"/>
    <w:rsid w:val="00CA457D"/>
    <w:rsid w:val="00CA4D4E"/>
    <w:rsid w:val="00CC1F36"/>
    <w:rsid w:val="00CC749A"/>
    <w:rsid w:val="00CD0C6C"/>
    <w:rsid w:val="00CE0C25"/>
    <w:rsid w:val="00CE0E0F"/>
    <w:rsid w:val="00CE2A62"/>
    <w:rsid w:val="00CF0460"/>
    <w:rsid w:val="00CF729F"/>
    <w:rsid w:val="00D20BBE"/>
    <w:rsid w:val="00D43E0F"/>
    <w:rsid w:val="00D45252"/>
    <w:rsid w:val="00D54FC3"/>
    <w:rsid w:val="00D6016B"/>
    <w:rsid w:val="00D67766"/>
    <w:rsid w:val="00D71B4D"/>
    <w:rsid w:val="00D75C1E"/>
    <w:rsid w:val="00D93D55"/>
    <w:rsid w:val="00DA141D"/>
    <w:rsid w:val="00DC6A2E"/>
    <w:rsid w:val="00DD6A16"/>
    <w:rsid w:val="00DF1082"/>
    <w:rsid w:val="00DF27F9"/>
    <w:rsid w:val="00DF6A20"/>
    <w:rsid w:val="00E0006F"/>
    <w:rsid w:val="00E0091A"/>
    <w:rsid w:val="00E11180"/>
    <w:rsid w:val="00E131F2"/>
    <w:rsid w:val="00E14E8A"/>
    <w:rsid w:val="00E203AA"/>
    <w:rsid w:val="00E3671D"/>
    <w:rsid w:val="00E374C5"/>
    <w:rsid w:val="00E37D4B"/>
    <w:rsid w:val="00E527A5"/>
    <w:rsid w:val="00E53220"/>
    <w:rsid w:val="00E76456"/>
    <w:rsid w:val="00E8122C"/>
    <w:rsid w:val="00E925C4"/>
    <w:rsid w:val="00E93936"/>
    <w:rsid w:val="00E96B3E"/>
    <w:rsid w:val="00EA1024"/>
    <w:rsid w:val="00EA27B7"/>
    <w:rsid w:val="00EA6D88"/>
    <w:rsid w:val="00EB5794"/>
    <w:rsid w:val="00EC6388"/>
    <w:rsid w:val="00EE29B0"/>
    <w:rsid w:val="00EE71CB"/>
    <w:rsid w:val="00EF2B47"/>
    <w:rsid w:val="00F01575"/>
    <w:rsid w:val="00F13C6A"/>
    <w:rsid w:val="00F16975"/>
    <w:rsid w:val="00F30730"/>
    <w:rsid w:val="00F438AE"/>
    <w:rsid w:val="00F66152"/>
    <w:rsid w:val="00F943A2"/>
    <w:rsid w:val="00FA7964"/>
    <w:rsid w:val="00FA7BBD"/>
    <w:rsid w:val="00FB30EB"/>
    <w:rsid w:val="00FC1356"/>
    <w:rsid w:val="00FC3128"/>
    <w:rsid w:val="00FD069E"/>
    <w:rsid w:val="00FD2023"/>
    <w:rsid w:val="00FE1A45"/>
    <w:rsid w:val="00FE29C6"/>
    <w:rsid w:val="00FF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customStyle="1" w:styleId="Endofdocument">
    <w:name w:val="End of document"/>
    <w:basedOn w:val="Normal"/>
    <w:rsid w:val="00A01F97"/>
    <w:pPr>
      <w:spacing w:after="120" w:line="260" w:lineRule="atLeast"/>
      <w:ind w:left="5534"/>
      <w:contextualSpacing/>
    </w:pPr>
    <w:rPr>
      <w:rFonts w:eastAsia="Times New Roman" w:cs="Times New Roman"/>
      <w:sz w:val="20"/>
      <w:lang w:val="fr-FR" w:eastAsia="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basedOn w:val="DefaultParagraphFont"/>
    <w:rsid w:val="00A01F97"/>
    <w:rPr>
      <w:color w:val="0000FF"/>
      <w:u w:val="single"/>
    </w:rPr>
  </w:style>
  <w:style w:type="numbering" w:styleId="1ai">
    <w:name w:val="Outline List 1"/>
    <w:basedOn w:val="NoList"/>
    <w:rsid w:val="00973519"/>
    <w:pPr>
      <w:numPr>
        <w:numId w:val="7"/>
      </w:numPr>
    </w:pPr>
  </w:style>
  <w:style w:type="character" w:styleId="FollowedHyperlink">
    <w:name w:val="FollowedHyperlink"/>
    <w:basedOn w:val="DefaultParagraphFont"/>
    <w:rsid w:val="004B74B9"/>
    <w:rPr>
      <w:color w:val="800080"/>
      <w:u w:val="single"/>
    </w:rPr>
  </w:style>
  <w:style w:type="character" w:styleId="FootnoteReference">
    <w:name w:val="footnote reference"/>
    <w:basedOn w:val="DefaultParagraphFont"/>
    <w:semiHidden/>
    <w:rsid w:val="00F01575"/>
    <w:rPr>
      <w:vertAlign w:val="superscript"/>
    </w:rPr>
  </w:style>
  <w:style w:type="paragraph" w:customStyle="1" w:styleId="CharCharCharChar">
    <w:name w:val="Char Char Char Char"/>
    <w:basedOn w:val="Normal"/>
    <w:rsid w:val="00F01575"/>
    <w:pPr>
      <w:spacing w:after="160" w:line="240" w:lineRule="exact"/>
    </w:pPr>
    <w:rPr>
      <w:rFonts w:ascii="Verdana" w:eastAsia="Times New Roman" w:hAnsi="Verdana" w:cs="Times New Roman"/>
      <w:sz w:val="20"/>
      <w:lang w:val="en-GB" w:eastAsia="en-US"/>
    </w:rPr>
  </w:style>
  <w:style w:type="paragraph" w:customStyle="1" w:styleId="CharCharCharChar0">
    <w:name w:val="Char Char Char Char"/>
    <w:basedOn w:val="Normal"/>
    <w:rsid w:val="00445C72"/>
    <w:pPr>
      <w:spacing w:after="160" w:line="240" w:lineRule="exact"/>
    </w:pPr>
    <w:rPr>
      <w:rFonts w:ascii="Verdana" w:eastAsia="Times New Roman" w:hAnsi="Verdana" w:cs="Times New Roman"/>
      <w:sz w:val="20"/>
      <w:lang w:val="en-GB" w:eastAsia="en-US"/>
    </w:rPr>
  </w:style>
  <w:style w:type="paragraph" w:styleId="ListParagraph">
    <w:name w:val="List Paragraph"/>
    <w:basedOn w:val="Normal"/>
    <w:uiPriority w:val="34"/>
    <w:qFormat/>
    <w:rsid w:val="007C34ED"/>
    <w:pPr>
      <w:ind w:left="720"/>
      <w:contextualSpacing/>
    </w:pPr>
    <w:rPr>
      <w:lang w:val="en-US"/>
    </w:rPr>
  </w:style>
  <w:style w:type="paragraph" w:customStyle="1" w:styleId="DecisionInvitingPara">
    <w:name w:val="Decision Inviting Para."/>
    <w:basedOn w:val="Normal"/>
    <w:rsid w:val="003B39AE"/>
    <w:pPr>
      <w:spacing w:after="120" w:line="260" w:lineRule="atLeast"/>
      <w:ind w:left="5534"/>
      <w:contextualSpacing/>
    </w:pPr>
    <w:rPr>
      <w:rFonts w:eastAsia="Times New Roman" w:cs="Times New Roman"/>
      <w:i/>
      <w:sz w:val="20"/>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customStyle="1" w:styleId="Endofdocument">
    <w:name w:val="End of document"/>
    <w:basedOn w:val="Normal"/>
    <w:rsid w:val="00A01F97"/>
    <w:pPr>
      <w:spacing w:after="120" w:line="260" w:lineRule="atLeast"/>
      <w:ind w:left="5534"/>
      <w:contextualSpacing/>
    </w:pPr>
    <w:rPr>
      <w:rFonts w:eastAsia="Times New Roman" w:cs="Times New Roman"/>
      <w:sz w:val="20"/>
      <w:lang w:val="fr-FR" w:eastAsia="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basedOn w:val="DefaultParagraphFont"/>
    <w:rsid w:val="00A01F97"/>
    <w:rPr>
      <w:color w:val="0000FF"/>
      <w:u w:val="single"/>
    </w:rPr>
  </w:style>
  <w:style w:type="numbering" w:styleId="1ai">
    <w:name w:val="Outline List 1"/>
    <w:basedOn w:val="NoList"/>
    <w:rsid w:val="00973519"/>
    <w:pPr>
      <w:numPr>
        <w:numId w:val="7"/>
      </w:numPr>
    </w:pPr>
  </w:style>
  <w:style w:type="character" w:styleId="FollowedHyperlink">
    <w:name w:val="FollowedHyperlink"/>
    <w:basedOn w:val="DefaultParagraphFont"/>
    <w:rsid w:val="004B74B9"/>
    <w:rPr>
      <w:color w:val="800080"/>
      <w:u w:val="single"/>
    </w:rPr>
  </w:style>
  <w:style w:type="character" w:styleId="FootnoteReference">
    <w:name w:val="footnote reference"/>
    <w:basedOn w:val="DefaultParagraphFont"/>
    <w:semiHidden/>
    <w:rsid w:val="00F01575"/>
    <w:rPr>
      <w:vertAlign w:val="superscript"/>
    </w:rPr>
  </w:style>
  <w:style w:type="paragraph" w:customStyle="1" w:styleId="CharCharCharChar">
    <w:name w:val="Char Char Char Char"/>
    <w:basedOn w:val="Normal"/>
    <w:rsid w:val="00F01575"/>
    <w:pPr>
      <w:spacing w:after="160" w:line="240" w:lineRule="exact"/>
    </w:pPr>
    <w:rPr>
      <w:rFonts w:ascii="Verdana" w:eastAsia="Times New Roman" w:hAnsi="Verdana" w:cs="Times New Roman"/>
      <w:sz w:val="20"/>
      <w:lang w:val="en-GB" w:eastAsia="en-US"/>
    </w:rPr>
  </w:style>
  <w:style w:type="paragraph" w:customStyle="1" w:styleId="CharCharCharChar0">
    <w:name w:val="Char Char Char Char"/>
    <w:basedOn w:val="Normal"/>
    <w:rsid w:val="00445C72"/>
    <w:pPr>
      <w:spacing w:after="160" w:line="240" w:lineRule="exact"/>
    </w:pPr>
    <w:rPr>
      <w:rFonts w:ascii="Verdana" w:eastAsia="Times New Roman" w:hAnsi="Verdana" w:cs="Times New Roman"/>
      <w:sz w:val="20"/>
      <w:lang w:val="en-GB" w:eastAsia="en-US"/>
    </w:rPr>
  </w:style>
  <w:style w:type="paragraph" w:styleId="ListParagraph">
    <w:name w:val="List Paragraph"/>
    <w:basedOn w:val="Normal"/>
    <w:uiPriority w:val="34"/>
    <w:qFormat/>
    <w:rsid w:val="007C34ED"/>
    <w:pPr>
      <w:ind w:left="720"/>
      <w:contextualSpacing/>
    </w:pPr>
    <w:rPr>
      <w:lang w:val="en-US"/>
    </w:rPr>
  </w:style>
  <w:style w:type="paragraph" w:customStyle="1" w:styleId="DecisionInvitingPara">
    <w:name w:val="Decision Inviting Para."/>
    <w:basedOn w:val="Normal"/>
    <w:rsid w:val="003B39AE"/>
    <w:pPr>
      <w:spacing w:after="120" w:line="260" w:lineRule="atLeast"/>
      <w:ind w:left="5534"/>
      <w:contextualSpacing/>
    </w:pPr>
    <w:rPr>
      <w:rFonts w:eastAsia="Times New Roman" w:cs="Times New Roman"/>
      <w:i/>
      <w:sz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238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1956</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CLIM/CE/25/2</vt:lpstr>
    </vt:vector>
  </TitlesOfParts>
  <Company>WIPO</Company>
  <LinksUpToDate>false</LinksUpToDate>
  <CharactersWithSpaces>13084</CharactersWithSpaces>
  <SharedDoc>false</SharedDoc>
  <HLinks>
    <vt:vector size="36" baseType="variant">
      <vt:variant>
        <vt:i4>1048614</vt:i4>
      </vt:variant>
      <vt:variant>
        <vt:i4>53</vt:i4>
      </vt:variant>
      <vt:variant>
        <vt:i4>0</vt:i4>
      </vt:variant>
      <vt:variant>
        <vt:i4>5</vt:i4>
      </vt:variant>
      <vt:variant>
        <vt:lpwstr>http://web2.wipo.int/nef/nef-projects/ce235/ce235-a02_iba2.doc</vt:lpwstr>
      </vt:variant>
      <vt:variant>
        <vt:lpwstr/>
      </vt:variant>
      <vt:variant>
        <vt:i4>4915237</vt:i4>
      </vt:variant>
      <vt:variant>
        <vt:i4>50</vt:i4>
      </vt:variant>
      <vt:variant>
        <vt:i4>0</vt:i4>
      </vt:variant>
      <vt:variant>
        <vt:i4>5</vt:i4>
      </vt:variant>
      <vt:variant>
        <vt:lpwstr>http://web2.wipo.int/nef/nef-projects/ce235/ce235-a01_ibai.doc</vt:lpwstr>
      </vt:variant>
      <vt:variant>
        <vt:lpwstr/>
      </vt:variant>
      <vt:variant>
        <vt:i4>5111844</vt:i4>
      </vt:variant>
      <vt:variant>
        <vt:i4>41</vt:i4>
      </vt:variant>
      <vt:variant>
        <vt:i4>0</vt:i4>
      </vt:variant>
      <vt:variant>
        <vt:i4>5</vt:i4>
      </vt:variant>
      <vt:variant>
        <vt:lpwstr>http://web2.wipo.int/nef/nef-projects/ce234/ce234-a02_ibcl.doc</vt:lpwstr>
      </vt:variant>
      <vt:variant>
        <vt:lpwstr/>
      </vt:variant>
      <vt:variant>
        <vt:i4>5111841</vt:i4>
      </vt:variant>
      <vt:variant>
        <vt:i4>30</vt:i4>
      </vt:variant>
      <vt:variant>
        <vt:i4>0</vt:i4>
      </vt:variant>
      <vt:variant>
        <vt:i4>5</vt:i4>
      </vt:variant>
      <vt:variant>
        <vt:lpwstr>http://web2.wipo.int/nef/nef-projects/ce234/ce234-a01_ibel.doc</vt:lpwstr>
      </vt:variant>
      <vt:variant>
        <vt:lpwstr/>
      </vt:variant>
      <vt:variant>
        <vt:i4>5701687</vt:i4>
      </vt:variant>
      <vt:variant>
        <vt:i4>23</vt:i4>
      </vt:variant>
      <vt:variant>
        <vt:i4>0</vt:i4>
      </vt:variant>
      <vt:variant>
        <vt:i4>5</vt:i4>
      </vt:variant>
      <vt:variant>
        <vt:lpwstr>http://web2.wipo.int/nef/nef-projects/ce233/ce233-a01_ibsu.doc</vt:lpwstr>
      </vt:variant>
      <vt:variant>
        <vt:lpwstr/>
      </vt:variant>
      <vt:variant>
        <vt:i4>5701687</vt:i4>
      </vt:variant>
      <vt:variant>
        <vt:i4>16</vt:i4>
      </vt:variant>
      <vt:variant>
        <vt:i4>0</vt:i4>
      </vt:variant>
      <vt:variant>
        <vt:i4>5</vt:i4>
      </vt:variant>
      <vt:variant>
        <vt:lpwstr>http://web2.wipo.int/nef/nef-projects/ce232/ce232-a01_ibsu.doc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CLIM/CE/25/2</dc:title>
  <dc:subject>projet de rapport</dc:subject>
  <dc:creator>Carminati</dc:creator>
  <cp:lastModifiedBy>Carminati Christine</cp:lastModifiedBy>
  <cp:revision>12</cp:revision>
  <cp:lastPrinted>2015-06-09T10:26:00Z</cp:lastPrinted>
  <dcterms:created xsi:type="dcterms:W3CDTF">2015-05-27T09:25:00Z</dcterms:created>
  <dcterms:modified xsi:type="dcterms:W3CDTF">2015-06-09T10:26:00Z</dcterms:modified>
</cp:coreProperties>
</file>