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73ED8" w:rsidRPr="00073ED8" w:rsidTr="00AE345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73ED8" w:rsidRPr="00073ED8" w:rsidRDefault="00073ED8" w:rsidP="00AE3452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3ED8" w:rsidRPr="00073ED8" w:rsidRDefault="00073ED8" w:rsidP="00AE3452">
            <w:pPr>
              <w:rPr>
                <w:lang w:val="fr-FR"/>
              </w:rPr>
            </w:pPr>
            <w:r w:rsidRPr="00073ED8">
              <w:rPr>
                <w:noProof/>
                <w:lang w:eastAsia="en-US"/>
              </w:rPr>
              <w:drawing>
                <wp:inline distT="0" distB="0" distL="0" distR="0" wp14:anchorId="428AD814" wp14:editId="639052E7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3ED8" w:rsidRPr="00073ED8" w:rsidRDefault="00073ED8" w:rsidP="00AE3452">
            <w:pPr>
              <w:jc w:val="right"/>
              <w:rPr>
                <w:lang w:val="fr-FR"/>
              </w:rPr>
            </w:pPr>
            <w:r w:rsidRPr="00073ED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73ED8" w:rsidRPr="00073ED8" w:rsidTr="00AE345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73ED8" w:rsidRPr="00073ED8" w:rsidRDefault="00073ED8" w:rsidP="00AE345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73ED8">
              <w:rPr>
                <w:rFonts w:ascii="Arial Black" w:hAnsi="Arial Black"/>
                <w:caps/>
                <w:sz w:val="15"/>
                <w:lang w:val="fr-FR"/>
              </w:rPr>
              <w:t>CWS/6/</w:t>
            </w:r>
            <w:bookmarkStart w:id="1" w:name="Code"/>
            <w:bookmarkEnd w:id="1"/>
            <w:r w:rsidRPr="00073ED8">
              <w:rPr>
                <w:rFonts w:ascii="Arial Black" w:hAnsi="Arial Black"/>
                <w:caps/>
                <w:sz w:val="15"/>
                <w:lang w:val="fr-FR"/>
              </w:rPr>
              <w:t>20</w:t>
            </w:r>
          </w:p>
        </w:tc>
      </w:tr>
      <w:tr w:rsidR="00073ED8" w:rsidRPr="00073ED8" w:rsidTr="00AE345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73ED8" w:rsidRPr="00073ED8" w:rsidRDefault="00073ED8" w:rsidP="00AE345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73ED8">
              <w:rPr>
                <w:rFonts w:ascii="Arial Black" w:hAnsi="Arial Black"/>
                <w:caps/>
                <w:sz w:val="15"/>
                <w:lang w:val="fr-FR"/>
              </w:rPr>
              <w:t xml:space="preserve">ORIGINAL : </w:t>
            </w:r>
            <w:bookmarkStart w:id="2" w:name="Original"/>
            <w:bookmarkEnd w:id="2"/>
            <w:r w:rsidRPr="00073ED8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073ED8" w:rsidRPr="00073ED8" w:rsidTr="00AE345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73ED8" w:rsidRPr="00073ED8" w:rsidRDefault="00073ED8" w:rsidP="00AE345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73ED8">
              <w:rPr>
                <w:rFonts w:ascii="Arial Black" w:hAnsi="Arial Black"/>
                <w:caps/>
                <w:sz w:val="15"/>
                <w:lang w:val="fr-FR"/>
              </w:rPr>
              <w:t xml:space="preserve">DATE : </w:t>
            </w:r>
            <w:bookmarkStart w:id="3" w:name="Date"/>
            <w:bookmarkEnd w:id="3"/>
            <w:r w:rsidRPr="00073ED8">
              <w:rPr>
                <w:rFonts w:ascii="Arial Black" w:hAnsi="Arial Black"/>
                <w:caps/>
                <w:sz w:val="15"/>
                <w:lang w:val="fr-FR"/>
              </w:rPr>
              <w:t xml:space="preserve">9 août 2018 </w:t>
            </w:r>
          </w:p>
        </w:tc>
      </w:tr>
    </w:tbl>
    <w:p w:rsidR="00073ED8" w:rsidRPr="00073ED8" w:rsidRDefault="00073ED8" w:rsidP="00073ED8">
      <w:pPr>
        <w:spacing w:before="1200" w:after="600"/>
        <w:rPr>
          <w:b/>
          <w:sz w:val="28"/>
          <w:szCs w:val="28"/>
          <w:lang w:val="fr-FR"/>
        </w:rPr>
      </w:pPr>
      <w:r w:rsidRPr="00073ED8">
        <w:rPr>
          <w:b/>
          <w:sz w:val="28"/>
          <w:szCs w:val="28"/>
          <w:lang w:val="fr-FR"/>
        </w:rPr>
        <w:t>Comité des normes de l’OMPI (CWS)</w:t>
      </w:r>
    </w:p>
    <w:p w:rsidR="00073ED8" w:rsidRPr="00073ED8" w:rsidRDefault="00073ED8" w:rsidP="00073ED8">
      <w:pPr>
        <w:rPr>
          <w:b/>
          <w:sz w:val="24"/>
          <w:szCs w:val="24"/>
          <w:lang w:val="fr-FR"/>
        </w:rPr>
      </w:pPr>
      <w:r w:rsidRPr="00073ED8">
        <w:rPr>
          <w:b/>
          <w:sz w:val="24"/>
          <w:szCs w:val="24"/>
          <w:lang w:val="fr-FR"/>
        </w:rPr>
        <w:t>Sixième session</w:t>
      </w:r>
    </w:p>
    <w:p w:rsidR="00073ED8" w:rsidRPr="00073ED8" w:rsidRDefault="00073ED8" w:rsidP="00073ED8">
      <w:pPr>
        <w:rPr>
          <w:b/>
          <w:sz w:val="24"/>
          <w:szCs w:val="24"/>
          <w:lang w:val="fr-FR"/>
        </w:rPr>
      </w:pPr>
      <w:r w:rsidRPr="00073ED8">
        <w:rPr>
          <w:b/>
          <w:sz w:val="24"/>
          <w:szCs w:val="24"/>
          <w:lang w:val="fr-FR"/>
        </w:rPr>
        <w:t>Genève, 15 – 19 octobre 2018</w:t>
      </w:r>
    </w:p>
    <w:p w:rsidR="00BC1CEA" w:rsidRPr="00073ED8" w:rsidRDefault="00BC1CEA" w:rsidP="00424AC1">
      <w:pPr>
        <w:spacing w:before="720"/>
        <w:rPr>
          <w:caps/>
          <w:sz w:val="24"/>
          <w:lang w:val="fr-FR"/>
        </w:rPr>
      </w:pPr>
      <w:r w:rsidRPr="00073ED8">
        <w:rPr>
          <w:caps/>
          <w:sz w:val="24"/>
          <w:lang w:val="fr-FR"/>
        </w:rPr>
        <w:t>Révision de la norme</w:t>
      </w:r>
      <w:r w:rsidR="009836C7" w:rsidRPr="00073ED8">
        <w:rPr>
          <w:caps/>
          <w:sz w:val="24"/>
          <w:lang w:val="fr-FR"/>
        </w:rPr>
        <w:t> </w:t>
      </w:r>
      <w:r w:rsidRPr="00073ED8">
        <w:rPr>
          <w:caps/>
          <w:sz w:val="24"/>
          <w:lang w:val="fr-FR"/>
        </w:rPr>
        <w:t>ST.60 de l</w:t>
      </w:r>
      <w:r w:rsidR="00FE5F48" w:rsidRPr="00073ED8">
        <w:rPr>
          <w:caps/>
          <w:sz w:val="24"/>
          <w:lang w:val="fr-FR"/>
        </w:rPr>
        <w:t>’</w:t>
      </w:r>
      <w:r w:rsidRPr="00073ED8">
        <w:rPr>
          <w:caps/>
          <w:sz w:val="24"/>
          <w:lang w:val="fr-FR"/>
        </w:rPr>
        <w:t>OMPI</w:t>
      </w:r>
    </w:p>
    <w:p w:rsidR="00BC1CEA" w:rsidRPr="00073ED8" w:rsidRDefault="00BC1CEA" w:rsidP="00424AC1">
      <w:pPr>
        <w:spacing w:before="360" w:after="960"/>
        <w:rPr>
          <w:i/>
          <w:szCs w:val="22"/>
          <w:lang w:val="fr-FR"/>
        </w:rPr>
      </w:pPr>
      <w:r w:rsidRPr="00073ED8">
        <w:rPr>
          <w:i/>
          <w:szCs w:val="22"/>
          <w:lang w:val="fr-FR"/>
        </w:rPr>
        <w:t>Document établi par le Secrétariat</w:t>
      </w:r>
    </w:p>
    <w:p w:rsidR="00BC1CEA" w:rsidRPr="00073ED8" w:rsidRDefault="00694943" w:rsidP="00073ED8">
      <w:pPr>
        <w:pStyle w:val="ONUMFS"/>
        <w:rPr>
          <w:lang w:val="fr-FR" w:eastAsia="ko-KR"/>
        </w:rPr>
      </w:pPr>
      <w:r w:rsidRPr="00073ED8">
        <w:rPr>
          <w:lang w:val="fr-FR" w:eastAsia="ko-KR"/>
        </w:rPr>
        <w:t>L</w:t>
      </w:r>
      <w:r w:rsidR="00257F91" w:rsidRPr="00073ED8">
        <w:rPr>
          <w:lang w:val="fr-FR" w:eastAsia="ko-KR"/>
        </w:rPr>
        <w:t>e 1</w:t>
      </w:r>
      <w:r w:rsidR="00FE5F48" w:rsidRPr="00073ED8">
        <w:rPr>
          <w:lang w:val="fr-FR" w:eastAsia="ko-KR"/>
        </w:rPr>
        <w:t>4 juin 20</w:t>
      </w:r>
      <w:r w:rsidR="00257F91" w:rsidRPr="00073ED8">
        <w:rPr>
          <w:lang w:val="fr-FR" w:eastAsia="ko-KR"/>
        </w:rPr>
        <w:t>18, l</w:t>
      </w:r>
      <w:r w:rsidR="00FE5F48" w:rsidRPr="00073ED8">
        <w:rPr>
          <w:lang w:val="fr-FR" w:eastAsia="ko-KR"/>
        </w:rPr>
        <w:t>’</w:t>
      </w:r>
      <w:r w:rsidRPr="00073ED8">
        <w:rPr>
          <w:lang w:val="fr-FR" w:eastAsia="ko-KR"/>
        </w:rPr>
        <w:t>Office de l</w:t>
      </w:r>
      <w:r w:rsidR="00FE5F48" w:rsidRPr="00073ED8">
        <w:rPr>
          <w:lang w:val="fr-FR" w:eastAsia="ko-KR"/>
        </w:rPr>
        <w:t>’</w:t>
      </w:r>
      <w:r w:rsidRPr="00073ED8">
        <w:rPr>
          <w:lang w:val="fr-FR" w:eastAsia="ko-KR"/>
        </w:rPr>
        <w:t>Union européenne pour la propriété intellectuelle (EUIPO) a</w:t>
      </w:r>
      <w:r w:rsidR="00073ED8">
        <w:rPr>
          <w:lang w:val="fr-FR" w:eastAsia="ko-KR"/>
        </w:rPr>
        <w:t> </w:t>
      </w:r>
      <w:r w:rsidRPr="00073ED8">
        <w:rPr>
          <w:lang w:val="fr-FR" w:eastAsia="ko-KR"/>
        </w:rPr>
        <w:t xml:space="preserve">envoyé au Secrétariat une </w:t>
      </w:r>
      <w:r w:rsidR="00257F91" w:rsidRPr="00073ED8">
        <w:rPr>
          <w:lang w:val="fr-FR" w:eastAsia="ko-KR"/>
        </w:rPr>
        <w:t>demande concernant la</w:t>
      </w:r>
      <w:r w:rsidRPr="00073ED8">
        <w:rPr>
          <w:lang w:val="fr-FR" w:eastAsia="ko-KR"/>
        </w:rPr>
        <w:t xml:space="preserve"> révision de la norme</w:t>
      </w:r>
      <w:r w:rsidR="009836C7" w:rsidRPr="00073ED8">
        <w:rPr>
          <w:lang w:val="fr-FR" w:eastAsia="ko-KR"/>
        </w:rPr>
        <w:t> </w:t>
      </w:r>
      <w:r w:rsidRPr="00073ED8">
        <w:rPr>
          <w:lang w:val="fr-FR" w:eastAsia="ko-KR"/>
        </w:rPr>
        <w:t>ST.60 de l</w:t>
      </w:r>
      <w:r w:rsidR="00FE5F48" w:rsidRPr="00073ED8">
        <w:rPr>
          <w:lang w:val="fr-FR" w:eastAsia="ko-KR"/>
        </w:rPr>
        <w:t>’</w:t>
      </w:r>
      <w:r w:rsidRPr="00073ED8">
        <w:rPr>
          <w:lang w:val="fr-FR" w:eastAsia="ko-KR"/>
        </w:rPr>
        <w:t xml:space="preserve">OMPI portant sur la </w:t>
      </w:r>
      <w:r w:rsidR="00BC1CEA" w:rsidRPr="00073ED8">
        <w:rPr>
          <w:lang w:val="fr-FR" w:eastAsia="ko-KR"/>
        </w:rPr>
        <w:t>“</w:t>
      </w:r>
      <w:r w:rsidRPr="00073ED8">
        <w:rPr>
          <w:i/>
          <w:lang w:val="fr-FR" w:eastAsia="ko-KR"/>
        </w:rPr>
        <w:t>Recommandation relative aux données bibliographiques concernant les marques</w:t>
      </w:r>
      <w:r w:rsidR="00BC1CEA" w:rsidRPr="00073ED8">
        <w:rPr>
          <w:lang w:val="fr-FR" w:eastAsia="ko-KR"/>
        </w:rPr>
        <w:t>”</w:t>
      </w:r>
      <w:r w:rsidRPr="00073ED8">
        <w:rPr>
          <w:lang w:val="fr-FR" w:eastAsia="ko-KR"/>
        </w:rPr>
        <w:t>.</w:t>
      </w:r>
      <w:r w:rsidR="000852CC" w:rsidRPr="00073ED8">
        <w:rPr>
          <w:lang w:val="fr-FR" w:eastAsia="ko-KR"/>
        </w:rPr>
        <w:t xml:space="preserve">  </w:t>
      </w:r>
      <w:r w:rsidRPr="00073ED8">
        <w:rPr>
          <w:lang w:val="fr-FR" w:eastAsia="ko-KR"/>
        </w:rPr>
        <w:t>La proposition de l</w:t>
      </w:r>
      <w:r w:rsidR="00FE5F48" w:rsidRPr="00073ED8">
        <w:rPr>
          <w:lang w:val="fr-FR" w:eastAsia="ko-KR"/>
        </w:rPr>
        <w:t>’</w:t>
      </w:r>
      <w:r w:rsidRPr="00073ED8">
        <w:rPr>
          <w:lang w:val="fr-FR" w:eastAsia="ko-KR"/>
        </w:rPr>
        <w:t xml:space="preserve">EUIPO </w:t>
      </w:r>
      <w:r w:rsidR="00BC1CEA" w:rsidRPr="00073ED8">
        <w:rPr>
          <w:lang w:val="fr-FR" w:eastAsia="ko-KR"/>
        </w:rPr>
        <w:t>est reproduite</w:t>
      </w:r>
      <w:r w:rsidRPr="00073ED8">
        <w:rPr>
          <w:lang w:val="fr-FR" w:eastAsia="ko-KR"/>
        </w:rPr>
        <w:t xml:space="preserve"> dans l</w:t>
      </w:r>
      <w:r w:rsidR="00FE5F48" w:rsidRPr="00073ED8">
        <w:rPr>
          <w:lang w:val="fr-FR" w:eastAsia="ko-KR"/>
        </w:rPr>
        <w:t>’</w:t>
      </w:r>
      <w:r w:rsidRPr="00073ED8">
        <w:rPr>
          <w:lang w:val="fr-FR" w:eastAsia="ko-KR"/>
        </w:rPr>
        <w:t>annexe du présent document.</w:t>
      </w:r>
    </w:p>
    <w:p w:rsidR="00BC1CEA" w:rsidRPr="00073ED8" w:rsidRDefault="0086693C" w:rsidP="00073ED8">
      <w:pPr>
        <w:pStyle w:val="ONUMFS"/>
        <w:rPr>
          <w:lang w:val="fr-FR" w:eastAsia="ko-KR"/>
        </w:rPr>
      </w:pPr>
      <w:r w:rsidRPr="00073ED8">
        <w:rPr>
          <w:lang w:val="fr-FR" w:eastAsia="ko-KR"/>
        </w:rPr>
        <w:t xml:space="preserve">La proposition </w:t>
      </w:r>
      <w:r w:rsidR="00257F91" w:rsidRPr="00073ED8">
        <w:rPr>
          <w:lang w:val="fr-FR" w:eastAsia="ko-KR"/>
        </w:rPr>
        <w:t>concerne</w:t>
      </w:r>
      <w:r w:rsidRPr="00073ED8">
        <w:rPr>
          <w:lang w:val="fr-FR" w:eastAsia="ko-KR"/>
        </w:rPr>
        <w:t xml:space="preserve"> </w:t>
      </w:r>
      <w:r w:rsidR="0063582C" w:rsidRPr="00073ED8">
        <w:rPr>
          <w:lang w:val="fr-FR" w:eastAsia="ko-KR"/>
        </w:rPr>
        <w:t>la mise à jour</w:t>
      </w:r>
      <w:r w:rsidRPr="00073ED8">
        <w:rPr>
          <w:lang w:val="fr-FR" w:eastAsia="ko-KR"/>
        </w:rPr>
        <w:t xml:space="preserve"> des codes </w:t>
      </w:r>
      <w:r w:rsidR="00257F91" w:rsidRPr="00073ED8">
        <w:rPr>
          <w:lang w:val="fr-FR" w:eastAsia="ko-KR"/>
        </w:rPr>
        <w:t>d</w:t>
      </w:r>
      <w:r w:rsidR="00FE5F48" w:rsidRPr="00073ED8">
        <w:rPr>
          <w:lang w:val="fr-FR" w:eastAsia="ko-KR"/>
        </w:rPr>
        <w:t>’</w:t>
      </w:r>
      <w:r w:rsidR="00257F91" w:rsidRPr="00073ED8">
        <w:rPr>
          <w:lang w:val="fr-FR" w:eastAsia="ko-KR"/>
        </w:rPr>
        <w:t xml:space="preserve">identification numérique internationalement agréée en matière de données (bibliographiques) (codes </w:t>
      </w:r>
      <w:r w:rsidRPr="00073ED8">
        <w:rPr>
          <w:lang w:val="fr-FR" w:eastAsia="ko-KR"/>
        </w:rPr>
        <w:t>INID</w:t>
      </w:r>
      <w:r w:rsidR="00257F91" w:rsidRPr="00073ED8">
        <w:rPr>
          <w:lang w:val="fr-FR" w:eastAsia="ko-KR"/>
        </w:rPr>
        <w:t>)</w:t>
      </w:r>
      <w:r w:rsidRPr="00073ED8">
        <w:rPr>
          <w:lang w:val="fr-FR" w:eastAsia="ko-KR"/>
        </w:rPr>
        <w:t xml:space="preserve"> prévus dans la norme</w:t>
      </w:r>
      <w:r w:rsidR="009836C7" w:rsidRPr="00073ED8">
        <w:rPr>
          <w:lang w:val="fr-FR" w:eastAsia="ko-KR"/>
        </w:rPr>
        <w:t> </w:t>
      </w:r>
      <w:r w:rsidRPr="00073ED8">
        <w:rPr>
          <w:lang w:val="fr-FR" w:eastAsia="ko-KR"/>
        </w:rPr>
        <w:t xml:space="preserve">ST.60, </w:t>
      </w:r>
      <w:r w:rsidR="00257F91" w:rsidRPr="00073ED8">
        <w:rPr>
          <w:lang w:val="fr-FR" w:eastAsia="ko-KR"/>
        </w:rPr>
        <w:t>afin de</w:t>
      </w:r>
      <w:r w:rsidRPr="00073ED8">
        <w:rPr>
          <w:lang w:val="fr-FR" w:eastAsia="ko-KR"/>
        </w:rPr>
        <w:t xml:space="preserve"> tenir compte des nouveaux types de marqu</w:t>
      </w:r>
      <w:r w:rsidR="00424AC1" w:rsidRPr="00073ED8">
        <w:rPr>
          <w:lang w:val="fr-FR" w:eastAsia="ko-KR"/>
        </w:rPr>
        <w:t>es.  Le</w:t>
      </w:r>
      <w:r w:rsidR="00257F91" w:rsidRPr="00073ED8">
        <w:rPr>
          <w:lang w:val="fr-FR" w:eastAsia="ko-KR"/>
        </w:rPr>
        <w:t>s</w:t>
      </w:r>
      <w:r w:rsidRPr="00073ED8">
        <w:rPr>
          <w:lang w:val="fr-FR" w:eastAsia="ko-KR"/>
        </w:rPr>
        <w:t xml:space="preserve"> deux</w:t>
      </w:r>
      <w:r w:rsidR="009836C7" w:rsidRPr="00073ED8">
        <w:rPr>
          <w:lang w:val="fr-FR" w:eastAsia="ko-KR"/>
        </w:rPr>
        <w:t> </w:t>
      </w:r>
      <w:r w:rsidRPr="00073ED8">
        <w:rPr>
          <w:lang w:val="fr-FR" w:eastAsia="ko-KR"/>
        </w:rPr>
        <w:t>options</w:t>
      </w:r>
      <w:r w:rsidR="00257F91" w:rsidRPr="00073ED8">
        <w:rPr>
          <w:lang w:val="fr-FR" w:eastAsia="ko-KR"/>
        </w:rPr>
        <w:t xml:space="preserve"> proposées sont les suivantes</w:t>
      </w:r>
      <w:r w:rsidR="00FE5F48" w:rsidRPr="00073ED8">
        <w:rPr>
          <w:lang w:val="fr-FR" w:eastAsia="ko-KR"/>
        </w:rPr>
        <w:t> :</w:t>
      </w:r>
      <w:r w:rsidRPr="00073ED8">
        <w:rPr>
          <w:lang w:val="fr-FR" w:eastAsia="ko-KR"/>
        </w:rPr>
        <w:t xml:space="preserve"> une mise à jour</w:t>
      </w:r>
      <w:r w:rsidR="00257F91" w:rsidRPr="00073ED8">
        <w:rPr>
          <w:lang w:val="fr-FR" w:eastAsia="ko-KR"/>
        </w:rPr>
        <w:t xml:space="preserve"> simplifiée ou </w:t>
      </w:r>
      <w:r w:rsidRPr="00073ED8">
        <w:rPr>
          <w:lang w:val="fr-FR" w:eastAsia="ko-KR"/>
        </w:rPr>
        <w:t xml:space="preserve">une </w:t>
      </w:r>
      <w:r w:rsidR="00BC1CEA" w:rsidRPr="00073ED8">
        <w:rPr>
          <w:lang w:val="fr-FR" w:eastAsia="ko-KR"/>
        </w:rPr>
        <w:t>modification</w:t>
      </w:r>
      <w:r w:rsidRPr="00073ED8">
        <w:rPr>
          <w:lang w:val="fr-FR" w:eastAsia="ko-KR"/>
        </w:rPr>
        <w:t xml:space="preserve"> plus </w:t>
      </w:r>
      <w:r w:rsidR="002733D7" w:rsidRPr="00073ED8">
        <w:rPr>
          <w:lang w:val="fr-FR" w:eastAsia="ko-KR"/>
        </w:rPr>
        <w:t>complète</w:t>
      </w:r>
      <w:r w:rsidRPr="00073ED8">
        <w:rPr>
          <w:lang w:val="fr-FR" w:eastAsia="ko-KR"/>
        </w:rPr>
        <w:t>.</w:t>
      </w:r>
    </w:p>
    <w:p w:rsidR="00BC1CEA" w:rsidRPr="00073ED8" w:rsidRDefault="00BC1CEA" w:rsidP="00073ED8">
      <w:pPr>
        <w:pStyle w:val="ONUMFS"/>
        <w:rPr>
          <w:lang w:val="fr-FR" w:eastAsia="ko-KR"/>
        </w:rPr>
      </w:pPr>
      <w:r w:rsidRPr="00073ED8">
        <w:rPr>
          <w:lang w:val="fr-FR" w:eastAsia="ko-KR"/>
        </w:rPr>
        <w:t xml:space="preserve">La proposition relative à une mise à jour </w:t>
      </w:r>
      <w:r w:rsidR="00257F91" w:rsidRPr="00073ED8">
        <w:rPr>
          <w:lang w:val="fr-FR" w:eastAsia="ko-KR"/>
        </w:rPr>
        <w:t xml:space="preserve">simplifiée </w:t>
      </w:r>
      <w:r w:rsidRPr="00073ED8">
        <w:rPr>
          <w:lang w:val="fr-FR" w:eastAsia="ko-KR"/>
        </w:rPr>
        <w:t xml:space="preserve">consiste à modifier le code (554) et à ajouter un nouveau code (559) pour les autres types de marques (voir les </w:t>
      </w:r>
      <w:r w:rsidR="00FE5F48" w:rsidRPr="00073ED8">
        <w:rPr>
          <w:lang w:val="fr-FR" w:eastAsia="ko-KR"/>
        </w:rPr>
        <w:t>paragraphes 7</w:t>
      </w:r>
      <w:r w:rsidRPr="00073ED8">
        <w:rPr>
          <w:lang w:val="fr-FR" w:eastAsia="ko-KR"/>
        </w:rPr>
        <w:t xml:space="preserve"> à 9 de l</w:t>
      </w:r>
      <w:r w:rsidR="00FE5F48" w:rsidRPr="00073ED8">
        <w:rPr>
          <w:lang w:val="fr-FR" w:eastAsia="ko-KR"/>
        </w:rPr>
        <w:t>’</w:t>
      </w:r>
      <w:r w:rsidRPr="00073ED8">
        <w:rPr>
          <w:lang w:val="fr-FR" w:eastAsia="ko-KR"/>
        </w:rPr>
        <w:t>anne</w:t>
      </w:r>
      <w:r w:rsidR="00424AC1" w:rsidRPr="00073ED8">
        <w:rPr>
          <w:lang w:val="fr-FR" w:eastAsia="ko-KR"/>
        </w:rPr>
        <w:t>xe).  La</w:t>
      </w:r>
      <w:r w:rsidRPr="00073ED8">
        <w:rPr>
          <w:lang w:val="fr-FR" w:eastAsia="ko-KR"/>
        </w:rPr>
        <w:t xml:space="preserve"> proposition optimale consiste à ajouter quatre</w:t>
      </w:r>
      <w:r w:rsidR="009836C7" w:rsidRPr="00073ED8">
        <w:rPr>
          <w:lang w:val="fr-FR" w:eastAsia="ko-KR"/>
        </w:rPr>
        <w:t> </w:t>
      </w:r>
      <w:r w:rsidRPr="00073ED8">
        <w:rPr>
          <w:lang w:val="fr-FR" w:eastAsia="ko-KR"/>
        </w:rPr>
        <w:t>codes INID supplémentaires en plus de la mise à jour</w:t>
      </w:r>
      <w:r w:rsidR="00257F91" w:rsidRPr="00073ED8">
        <w:rPr>
          <w:lang w:val="fr-FR" w:eastAsia="ko-KR"/>
        </w:rPr>
        <w:t xml:space="preserve"> simplifiée</w:t>
      </w:r>
      <w:r w:rsidRPr="00073ED8">
        <w:rPr>
          <w:lang w:val="fr-FR" w:eastAsia="ko-KR"/>
        </w:rPr>
        <w:t xml:space="preserve"> (voir le </w:t>
      </w:r>
      <w:r w:rsidR="00FE5F48" w:rsidRPr="00073ED8">
        <w:rPr>
          <w:lang w:val="fr-FR" w:eastAsia="ko-KR"/>
        </w:rPr>
        <w:t>paragraphe 1</w:t>
      </w:r>
      <w:r w:rsidRPr="00073ED8">
        <w:rPr>
          <w:lang w:val="fr-FR" w:eastAsia="ko-KR"/>
        </w:rPr>
        <w:t>2 de l</w:t>
      </w:r>
      <w:r w:rsidR="00FE5F48" w:rsidRPr="00073ED8">
        <w:rPr>
          <w:lang w:val="fr-FR" w:eastAsia="ko-KR"/>
        </w:rPr>
        <w:t>’</w:t>
      </w:r>
      <w:r w:rsidRPr="00073ED8">
        <w:rPr>
          <w:lang w:val="fr-FR" w:eastAsia="ko-KR"/>
        </w:rPr>
        <w:t>annexe).</w:t>
      </w:r>
    </w:p>
    <w:p w:rsidR="00BC1CEA" w:rsidRPr="00073ED8" w:rsidRDefault="00BC1CEA" w:rsidP="00073ED8">
      <w:pPr>
        <w:pStyle w:val="ONUMFS"/>
        <w:keepNext/>
        <w:ind w:left="5533"/>
        <w:rPr>
          <w:rStyle w:val="H3-DecisionChar"/>
          <w:sz w:val="22"/>
          <w:szCs w:val="22"/>
          <w:lang w:val="fr-FR"/>
        </w:rPr>
      </w:pPr>
      <w:r w:rsidRPr="00073ED8">
        <w:rPr>
          <w:rStyle w:val="H3-DecisionChar"/>
          <w:sz w:val="22"/>
          <w:szCs w:val="22"/>
          <w:lang w:val="fr-FR"/>
        </w:rPr>
        <w:lastRenderedPageBreak/>
        <w:t>Le CWS est invité</w:t>
      </w:r>
    </w:p>
    <w:p w:rsidR="00BC1CEA" w:rsidRPr="00073ED8" w:rsidRDefault="00BC1CEA" w:rsidP="00073ED8">
      <w:pPr>
        <w:pStyle w:val="BodyText"/>
        <w:keepNext/>
        <w:numPr>
          <w:ilvl w:val="1"/>
          <w:numId w:val="7"/>
        </w:numPr>
        <w:tabs>
          <w:tab w:val="clear" w:pos="6663"/>
          <w:tab w:val="left" w:pos="6050"/>
          <w:tab w:val="left" w:pos="6804"/>
        </w:tabs>
        <w:ind w:left="6237"/>
        <w:rPr>
          <w:i/>
          <w:lang w:val="fr-FR"/>
        </w:rPr>
      </w:pPr>
      <w:r w:rsidRPr="00073ED8">
        <w:rPr>
          <w:i/>
          <w:lang w:val="fr-FR"/>
        </w:rPr>
        <w:t>à prendre note de la demande de l</w:t>
      </w:r>
      <w:r w:rsidR="00FE5F48" w:rsidRPr="00073ED8">
        <w:rPr>
          <w:i/>
          <w:lang w:val="fr-FR"/>
        </w:rPr>
        <w:t>’</w:t>
      </w:r>
      <w:r w:rsidRPr="00073ED8">
        <w:rPr>
          <w:i/>
          <w:lang w:val="fr-FR"/>
        </w:rPr>
        <w:t>Office de l</w:t>
      </w:r>
      <w:r w:rsidR="00FE5F48" w:rsidRPr="00073ED8">
        <w:rPr>
          <w:i/>
          <w:lang w:val="fr-FR"/>
        </w:rPr>
        <w:t>’</w:t>
      </w:r>
      <w:r w:rsidRPr="00073ED8">
        <w:rPr>
          <w:i/>
          <w:lang w:val="fr-FR"/>
        </w:rPr>
        <w:t>Union européenne pour la propriété intellectuelle concernant la révision de la norme</w:t>
      </w:r>
      <w:r w:rsidR="009836C7" w:rsidRPr="00073ED8">
        <w:rPr>
          <w:i/>
          <w:lang w:val="fr-FR"/>
        </w:rPr>
        <w:t> </w:t>
      </w:r>
      <w:r w:rsidRPr="00073ED8">
        <w:rPr>
          <w:i/>
          <w:lang w:val="fr-FR"/>
        </w:rPr>
        <w:t>ST.60 de l</w:t>
      </w:r>
      <w:r w:rsidR="00FE5F48" w:rsidRPr="00073ED8">
        <w:rPr>
          <w:i/>
          <w:lang w:val="fr-FR"/>
        </w:rPr>
        <w:t>’</w:t>
      </w:r>
      <w:r w:rsidRPr="00073ED8">
        <w:rPr>
          <w:i/>
          <w:lang w:val="fr-FR"/>
        </w:rPr>
        <w:t xml:space="preserve">OMPI indiquée au </w:t>
      </w:r>
      <w:r w:rsidR="00FE5F48" w:rsidRPr="00073ED8">
        <w:rPr>
          <w:i/>
          <w:lang w:val="fr-FR"/>
        </w:rPr>
        <w:t>paragraphe 1</w:t>
      </w:r>
      <w:r w:rsidRPr="00073ED8">
        <w:rPr>
          <w:i/>
          <w:lang w:val="fr-FR"/>
        </w:rPr>
        <w:t xml:space="preserve"> du présent document;  et</w:t>
      </w:r>
    </w:p>
    <w:p w:rsidR="00BC1CEA" w:rsidRPr="00276B92" w:rsidRDefault="00BC1CEA" w:rsidP="00276B92">
      <w:pPr>
        <w:pStyle w:val="BodyText"/>
        <w:keepNext/>
        <w:numPr>
          <w:ilvl w:val="1"/>
          <w:numId w:val="7"/>
        </w:numPr>
        <w:tabs>
          <w:tab w:val="clear" w:pos="6663"/>
          <w:tab w:val="left" w:pos="6050"/>
          <w:tab w:val="left" w:pos="6804"/>
        </w:tabs>
        <w:ind w:left="6237"/>
        <w:rPr>
          <w:i/>
          <w:lang w:val="fr-FR"/>
        </w:rPr>
      </w:pPr>
      <w:proofErr w:type="gramStart"/>
      <w:r w:rsidRPr="00276B92">
        <w:rPr>
          <w:i/>
          <w:lang w:val="fr-FR"/>
        </w:rPr>
        <w:t>à</w:t>
      </w:r>
      <w:proofErr w:type="gramEnd"/>
      <w:r w:rsidRPr="00276B92">
        <w:rPr>
          <w:i/>
          <w:lang w:val="fr-FR"/>
        </w:rPr>
        <w:t xml:space="preserve"> examiner les deux</w:t>
      </w:r>
      <w:r w:rsidR="009836C7" w:rsidRPr="00276B92">
        <w:rPr>
          <w:i/>
          <w:lang w:val="fr-FR"/>
        </w:rPr>
        <w:t> </w:t>
      </w:r>
      <w:r w:rsidRPr="00276B92">
        <w:rPr>
          <w:i/>
          <w:lang w:val="fr-FR"/>
        </w:rPr>
        <w:t>propositions de révision de la norme</w:t>
      </w:r>
      <w:r w:rsidR="009836C7" w:rsidRPr="00276B92">
        <w:rPr>
          <w:i/>
          <w:lang w:val="fr-FR"/>
        </w:rPr>
        <w:t> </w:t>
      </w:r>
      <w:r w:rsidRPr="00276B92">
        <w:rPr>
          <w:i/>
          <w:lang w:val="fr-FR"/>
        </w:rPr>
        <w:t>ST</w:t>
      </w:r>
      <w:r w:rsidR="00424AC1" w:rsidRPr="00276B92">
        <w:rPr>
          <w:i/>
          <w:lang w:val="fr-FR"/>
        </w:rPr>
        <w:t> </w:t>
      </w:r>
      <w:r w:rsidRPr="00276B92">
        <w:rPr>
          <w:i/>
          <w:lang w:val="fr-FR"/>
        </w:rPr>
        <w:t>60 de l</w:t>
      </w:r>
      <w:r w:rsidR="00FE5F48" w:rsidRPr="00276B92">
        <w:rPr>
          <w:i/>
          <w:lang w:val="fr-FR"/>
        </w:rPr>
        <w:t>’</w:t>
      </w:r>
      <w:r w:rsidRPr="00276B92">
        <w:rPr>
          <w:i/>
          <w:lang w:val="fr-FR"/>
        </w:rPr>
        <w:t>OMPI</w:t>
      </w:r>
      <w:r w:rsidR="00257F91" w:rsidRPr="00276B92">
        <w:rPr>
          <w:i/>
          <w:lang w:val="fr-FR"/>
        </w:rPr>
        <w:t>,</w:t>
      </w:r>
      <w:r w:rsidRPr="00276B92">
        <w:rPr>
          <w:i/>
          <w:lang w:val="fr-FR"/>
        </w:rPr>
        <w:t xml:space="preserve"> </w:t>
      </w:r>
      <w:r w:rsidR="00257F91" w:rsidRPr="00276B92">
        <w:rPr>
          <w:i/>
          <w:lang w:val="fr-FR"/>
        </w:rPr>
        <w:t>mentionn</w:t>
      </w:r>
      <w:r w:rsidRPr="00276B92">
        <w:rPr>
          <w:i/>
          <w:lang w:val="fr-FR"/>
        </w:rPr>
        <w:t xml:space="preserve">ées au </w:t>
      </w:r>
      <w:r w:rsidR="00FE5F48" w:rsidRPr="00276B92">
        <w:rPr>
          <w:i/>
          <w:lang w:val="fr-FR"/>
        </w:rPr>
        <w:t>paragraphe 3</w:t>
      </w:r>
      <w:r w:rsidRPr="00276B92">
        <w:rPr>
          <w:i/>
          <w:lang w:val="fr-FR"/>
        </w:rPr>
        <w:t xml:space="preserve"> du présent document et reproduites dans l</w:t>
      </w:r>
      <w:r w:rsidR="00FE5F48" w:rsidRPr="00276B92">
        <w:rPr>
          <w:i/>
          <w:lang w:val="fr-FR"/>
        </w:rPr>
        <w:t>’</w:t>
      </w:r>
      <w:r w:rsidRPr="00276B92">
        <w:rPr>
          <w:i/>
          <w:lang w:val="fr-FR"/>
        </w:rPr>
        <w:t>annexe du présent document.</w:t>
      </w:r>
    </w:p>
    <w:p w:rsidR="00EA137E" w:rsidRPr="00073ED8" w:rsidRDefault="00BC1CEA" w:rsidP="00073ED8">
      <w:pPr>
        <w:pStyle w:val="Endofdocument-Annex"/>
        <w:spacing w:before="960"/>
        <w:ind w:firstLine="136"/>
        <w:rPr>
          <w:lang w:val="fr-FR"/>
        </w:rPr>
      </w:pPr>
      <w:r w:rsidRPr="00073ED8">
        <w:rPr>
          <w:lang w:val="fr-FR"/>
        </w:rPr>
        <w:t>[L</w:t>
      </w:r>
      <w:r w:rsidR="00FE5F48" w:rsidRPr="00073ED8">
        <w:rPr>
          <w:lang w:val="fr-FR"/>
        </w:rPr>
        <w:t>’</w:t>
      </w:r>
      <w:r w:rsidRPr="00073ED8">
        <w:rPr>
          <w:lang w:val="fr-FR"/>
        </w:rPr>
        <w:t>annexe suit]</w:t>
      </w:r>
    </w:p>
    <w:sectPr w:rsidR="00EA137E" w:rsidRPr="00073ED8" w:rsidSect="00073ED8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1C" w:rsidRDefault="00D70F1C">
      <w:r>
        <w:separator/>
      </w:r>
    </w:p>
  </w:endnote>
  <w:endnote w:type="continuationSeparator" w:id="0">
    <w:p w:rsidR="00D70F1C" w:rsidRDefault="00D70F1C" w:rsidP="003B38C1">
      <w:r>
        <w:separator/>
      </w:r>
    </w:p>
    <w:p w:rsidR="00D70F1C" w:rsidRPr="003B38C1" w:rsidRDefault="00D70F1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70F1C" w:rsidRPr="003B38C1" w:rsidRDefault="00D70F1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1C" w:rsidRDefault="00D70F1C">
      <w:r>
        <w:separator/>
      </w:r>
    </w:p>
  </w:footnote>
  <w:footnote w:type="continuationSeparator" w:id="0">
    <w:p w:rsidR="00D70F1C" w:rsidRDefault="00D70F1C" w:rsidP="008B60B2">
      <w:r>
        <w:separator/>
      </w:r>
    </w:p>
    <w:p w:rsidR="00D70F1C" w:rsidRPr="00ED77FB" w:rsidRDefault="00D70F1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70F1C" w:rsidRPr="00ED77FB" w:rsidRDefault="00D70F1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3C" w:rsidRDefault="00F23626" w:rsidP="004A476F">
    <w:pPr>
      <w:jc w:val="right"/>
    </w:pPr>
    <w:r>
      <w:t>CWS/6/20</w:t>
    </w:r>
  </w:p>
  <w:p w:rsidR="0084453C" w:rsidRDefault="004D1CDB" w:rsidP="004A476F">
    <w:pPr>
      <w:jc w:val="right"/>
    </w:pPr>
    <w:proofErr w:type="gramStart"/>
    <w:r>
      <w:t>page</w:t>
    </w:r>
    <w:proofErr w:type="gramEnd"/>
    <w:r>
      <w:t xml:space="preserve"> 2</w:t>
    </w:r>
  </w:p>
  <w:p w:rsidR="00C32249" w:rsidRDefault="00C32249" w:rsidP="004A476F">
    <w:pPr>
      <w:jc w:val="right"/>
    </w:pPr>
  </w:p>
  <w:p w:rsidR="00C32249" w:rsidRDefault="00C32249" w:rsidP="004A476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542E3"/>
    <w:multiLevelType w:val="multilevel"/>
    <w:tmpl w:val="08F4F2F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6663"/>
        </w:tabs>
        <w:ind w:left="6096" w:firstLine="0"/>
      </w:pPr>
      <w:rPr>
        <w:rFonts w:ascii="Arial" w:eastAsia="SimSun" w:hAnsi="Arial" w:cs="Arial"/>
        <w:i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C41B4"/>
    <w:rsid w:val="000062AC"/>
    <w:rsid w:val="00030198"/>
    <w:rsid w:val="00043CAA"/>
    <w:rsid w:val="00056248"/>
    <w:rsid w:val="00061ACE"/>
    <w:rsid w:val="00073ED8"/>
    <w:rsid w:val="00075432"/>
    <w:rsid w:val="000852CC"/>
    <w:rsid w:val="0008638A"/>
    <w:rsid w:val="000968ED"/>
    <w:rsid w:val="000E39FE"/>
    <w:rsid w:val="000F5E56"/>
    <w:rsid w:val="001362EE"/>
    <w:rsid w:val="00152C98"/>
    <w:rsid w:val="001647D5"/>
    <w:rsid w:val="001753D4"/>
    <w:rsid w:val="001832A6"/>
    <w:rsid w:val="001971BB"/>
    <w:rsid w:val="001B3A19"/>
    <w:rsid w:val="001C7FF7"/>
    <w:rsid w:val="001E08E9"/>
    <w:rsid w:val="001F7A6B"/>
    <w:rsid w:val="0021217E"/>
    <w:rsid w:val="002531D4"/>
    <w:rsid w:val="00257F91"/>
    <w:rsid w:val="002634C4"/>
    <w:rsid w:val="002733D7"/>
    <w:rsid w:val="00276B92"/>
    <w:rsid w:val="002928D3"/>
    <w:rsid w:val="002C41B4"/>
    <w:rsid w:val="002D6521"/>
    <w:rsid w:val="002E249E"/>
    <w:rsid w:val="002F1FE6"/>
    <w:rsid w:val="002F4E68"/>
    <w:rsid w:val="00312F7F"/>
    <w:rsid w:val="00361450"/>
    <w:rsid w:val="003673CF"/>
    <w:rsid w:val="003824EA"/>
    <w:rsid w:val="003845C1"/>
    <w:rsid w:val="003A33DB"/>
    <w:rsid w:val="003A6F89"/>
    <w:rsid w:val="003B38C1"/>
    <w:rsid w:val="00423E3E"/>
    <w:rsid w:val="00424AC1"/>
    <w:rsid w:val="00427AF4"/>
    <w:rsid w:val="004647DA"/>
    <w:rsid w:val="00474062"/>
    <w:rsid w:val="00477D6B"/>
    <w:rsid w:val="004937CF"/>
    <w:rsid w:val="004976F3"/>
    <w:rsid w:val="004A0B4E"/>
    <w:rsid w:val="004A476F"/>
    <w:rsid w:val="004B0E67"/>
    <w:rsid w:val="004D1CDB"/>
    <w:rsid w:val="005019FF"/>
    <w:rsid w:val="0053057A"/>
    <w:rsid w:val="00532EBD"/>
    <w:rsid w:val="00560A29"/>
    <w:rsid w:val="0056254B"/>
    <w:rsid w:val="00590E83"/>
    <w:rsid w:val="00596EE4"/>
    <w:rsid w:val="005B2F3A"/>
    <w:rsid w:val="005C6649"/>
    <w:rsid w:val="00605827"/>
    <w:rsid w:val="0063582C"/>
    <w:rsid w:val="006409B6"/>
    <w:rsid w:val="00640D93"/>
    <w:rsid w:val="00642D44"/>
    <w:rsid w:val="00646050"/>
    <w:rsid w:val="006466A5"/>
    <w:rsid w:val="006713CA"/>
    <w:rsid w:val="00676C5C"/>
    <w:rsid w:val="00694943"/>
    <w:rsid w:val="006A4B4F"/>
    <w:rsid w:val="006B768F"/>
    <w:rsid w:val="006D2AA6"/>
    <w:rsid w:val="006D6DF6"/>
    <w:rsid w:val="006E692A"/>
    <w:rsid w:val="00762E57"/>
    <w:rsid w:val="0079469E"/>
    <w:rsid w:val="007B0D23"/>
    <w:rsid w:val="007B3BE7"/>
    <w:rsid w:val="007D1613"/>
    <w:rsid w:val="007E4C0E"/>
    <w:rsid w:val="00831F5C"/>
    <w:rsid w:val="00843781"/>
    <w:rsid w:val="0084453C"/>
    <w:rsid w:val="0084496E"/>
    <w:rsid w:val="00864F25"/>
    <w:rsid w:val="0086693C"/>
    <w:rsid w:val="008B2CC1"/>
    <w:rsid w:val="008B60B2"/>
    <w:rsid w:val="008B66FE"/>
    <w:rsid w:val="008C5201"/>
    <w:rsid w:val="0090731E"/>
    <w:rsid w:val="00916EE2"/>
    <w:rsid w:val="00963082"/>
    <w:rsid w:val="00966A22"/>
    <w:rsid w:val="0096722F"/>
    <w:rsid w:val="00980843"/>
    <w:rsid w:val="009836C7"/>
    <w:rsid w:val="009A045E"/>
    <w:rsid w:val="009E2791"/>
    <w:rsid w:val="009E3F6F"/>
    <w:rsid w:val="009F499F"/>
    <w:rsid w:val="00A16D02"/>
    <w:rsid w:val="00A42DAF"/>
    <w:rsid w:val="00A45BD8"/>
    <w:rsid w:val="00A869B7"/>
    <w:rsid w:val="00AC205C"/>
    <w:rsid w:val="00AE0E7A"/>
    <w:rsid w:val="00AE1C18"/>
    <w:rsid w:val="00AF0A6B"/>
    <w:rsid w:val="00B05A69"/>
    <w:rsid w:val="00B45495"/>
    <w:rsid w:val="00B6308A"/>
    <w:rsid w:val="00B9734B"/>
    <w:rsid w:val="00B97350"/>
    <w:rsid w:val="00BA30E2"/>
    <w:rsid w:val="00BB6482"/>
    <w:rsid w:val="00BC1CEA"/>
    <w:rsid w:val="00BF1AEE"/>
    <w:rsid w:val="00C018D6"/>
    <w:rsid w:val="00C02876"/>
    <w:rsid w:val="00C11BFE"/>
    <w:rsid w:val="00C17C4C"/>
    <w:rsid w:val="00C32249"/>
    <w:rsid w:val="00C5068F"/>
    <w:rsid w:val="00C66B38"/>
    <w:rsid w:val="00C71271"/>
    <w:rsid w:val="00C8405E"/>
    <w:rsid w:val="00C86D74"/>
    <w:rsid w:val="00C97369"/>
    <w:rsid w:val="00CA26C5"/>
    <w:rsid w:val="00CD04F1"/>
    <w:rsid w:val="00D04957"/>
    <w:rsid w:val="00D33424"/>
    <w:rsid w:val="00D45252"/>
    <w:rsid w:val="00D70F1C"/>
    <w:rsid w:val="00D71B4D"/>
    <w:rsid w:val="00D830F1"/>
    <w:rsid w:val="00D93D55"/>
    <w:rsid w:val="00DB0850"/>
    <w:rsid w:val="00DC1C42"/>
    <w:rsid w:val="00DC7314"/>
    <w:rsid w:val="00DE7F0A"/>
    <w:rsid w:val="00E1308E"/>
    <w:rsid w:val="00E15015"/>
    <w:rsid w:val="00E335FE"/>
    <w:rsid w:val="00E35287"/>
    <w:rsid w:val="00E5578A"/>
    <w:rsid w:val="00E62C4F"/>
    <w:rsid w:val="00EA137E"/>
    <w:rsid w:val="00EC4E49"/>
    <w:rsid w:val="00ED77FB"/>
    <w:rsid w:val="00EE45FA"/>
    <w:rsid w:val="00EE5463"/>
    <w:rsid w:val="00EE6491"/>
    <w:rsid w:val="00F21683"/>
    <w:rsid w:val="00F22038"/>
    <w:rsid w:val="00F23626"/>
    <w:rsid w:val="00F2735A"/>
    <w:rsid w:val="00F306B2"/>
    <w:rsid w:val="00F42153"/>
    <w:rsid w:val="00F47B4D"/>
    <w:rsid w:val="00F6364C"/>
    <w:rsid w:val="00F66152"/>
    <w:rsid w:val="00F97563"/>
    <w:rsid w:val="00FB5124"/>
    <w:rsid w:val="00FC37D2"/>
    <w:rsid w:val="00FC5538"/>
    <w:rsid w:val="00FD2015"/>
    <w:rsid w:val="00FE5F48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93B9A330-1DAF-4E0A-91AA-C7EE4528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C4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1B4"/>
    <w:rPr>
      <w:rFonts w:ascii="Tahoma" w:eastAsia="SimSun" w:hAnsi="Tahoma" w:cs="Tahoma"/>
      <w:sz w:val="16"/>
      <w:szCs w:val="16"/>
      <w:lang w:eastAsia="zh-CN"/>
    </w:rPr>
  </w:style>
  <w:style w:type="paragraph" w:customStyle="1" w:styleId="OHIMTEXT">
    <w:name w:val="OHIM TEXT"/>
    <w:basedOn w:val="Normal"/>
    <w:link w:val="OHIMTEXTChar"/>
    <w:qFormat/>
    <w:rsid w:val="00596EE4"/>
    <w:pPr>
      <w:jc w:val="both"/>
    </w:pPr>
    <w:rPr>
      <w:rFonts w:eastAsia="Times New Roman"/>
      <w:color w:val="404040" w:themeColor="text1" w:themeTint="BF"/>
      <w:szCs w:val="26"/>
      <w:lang w:val="en-GB" w:eastAsia="en-IE"/>
    </w:rPr>
  </w:style>
  <w:style w:type="character" w:customStyle="1" w:styleId="OHIMTEXTChar">
    <w:name w:val="OHIM TEXT Char"/>
    <w:basedOn w:val="DefaultParagraphFont"/>
    <w:link w:val="OHIMTEXT"/>
    <w:rsid w:val="00596EE4"/>
    <w:rPr>
      <w:rFonts w:ascii="Arial" w:hAnsi="Arial" w:cs="Arial"/>
      <w:color w:val="404040" w:themeColor="text1" w:themeTint="BF"/>
      <w:sz w:val="22"/>
      <w:szCs w:val="26"/>
      <w:lang w:val="en-GB" w:eastAsia="en-IE"/>
    </w:rPr>
  </w:style>
  <w:style w:type="character" w:styleId="Hyperlink">
    <w:name w:val="Hyperlink"/>
    <w:uiPriority w:val="99"/>
    <w:unhideWhenUsed/>
    <w:rsid w:val="00596EE4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EE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96EE4"/>
    <w:rPr>
      <w:vertAlign w:val="superscript"/>
    </w:rPr>
  </w:style>
  <w:style w:type="paragraph" w:customStyle="1" w:styleId="TownDate">
    <w:name w:val="Town Date"/>
    <w:basedOn w:val="Normal"/>
    <w:link w:val="TownDateChar"/>
    <w:qFormat/>
    <w:rsid w:val="00596EE4"/>
    <w:pPr>
      <w:widowControl w:val="0"/>
      <w:spacing w:line="240" w:lineRule="atLeast"/>
      <w:ind w:right="95"/>
      <w:jc w:val="right"/>
    </w:pPr>
    <w:rPr>
      <w:rFonts w:eastAsia="Times New Roman"/>
      <w:color w:val="595959" w:themeColor="text1" w:themeTint="A6"/>
      <w:szCs w:val="22"/>
      <w:lang w:val="en-IE" w:eastAsia="en-US"/>
    </w:rPr>
  </w:style>
  <w:style w:type="character" w:customStyle="1" w:styleId="TownDateChar">
    <w:name w:val="Town Date Char"/>
    <w:basedOn w:val="DefaultParagraphFont"/>
    <w:link w:val="TownDate"/>
    <w:rsid w:val="00596EE4"/>
    <w:rPr>
      <w:rFonts w:ascii="Arial" w:hAnsi="Arial" w:cs="Arial"/>
      <w:color w:val="595959" w:themeColor="text1" w:themeTint="A6"/>
      <w:sz w:val="22"/>
      <w:szCs w:val="22"/>
      <w:lang w:val="en-IE"/>
    </w:rPr>
  </w:style>
  <w:style w:type="paragraph" w:customStyle="1" w:styleId="Refnumber">
    <w:name w:val="Ref number"/>
    <w:basedOn w:val="Normal"/>
    <w:link w:val="RefnumberChar"/>
    <w:qFormat/>
    <w:rsid w:val="00596EE4"/>
    <w:pPr>
      <w:widowControl w:val="0"/>
      <w:spacing w:line="240" w:lineRule="atLeast"/>
      <w:ind w:right="95"/>
      <w:jc w:val="right"/>
    </w:pPr>
    <w:rPr>
      <w:rFonts w:eastAsia="Times New Roman"/>
      <w:color w:val="595959" w:themeColor="text1" w:themeTint="A6"/>
      <w:sz w:val="18"/>
      <w:szCs w:val="18"/>
      <w:lang w:val="en-GB" w:eastAsia="en-US"/>
    </w:rPr>
  </w:style>
  <w:style w:type="character" w:customStyle="1" w:styleId="RefnumberChar">
    <w:name w:val="Ref number Char"/>
    <w:basedOn w:val="DefaultParagraphFont"/>
    <w:link w:val="Refnumber"/>
    <w:rsid w:val="00596EE4"/>
    <w:rPr>
      <w:rFonts w:ascii="Arial" w:hAnsi="Arial" w:cs="Arial"/>
      <w:color w:val="595959" w:themeColor="text1" w:themeTint="A6"/>
      <w:sz w:val="18"/>
      <w:szCs w:val="18"/>
      <w:lang w:val="en-GB"/>
    </w:rPr>
  </w:style>
  <w:style w:type="character" w:customStyle="1" w:styleId="ONUMEChar">
    <w:name w:val="ONUM E Char"/>
    <w:link w:val="ONUME"/>
    <w:rsid w:val="00596EE4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96EE4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96EE4"/>
    <w:rPr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596EE4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137E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0852CC"/>
    <w:pPr>
      <w:ind w:left="720"/>
      <w:contextualSpacing/>
    </w:pPr>
  </w:style>
  <w:style w:type="character" w:styleId="CommentReference">
    <w:name w:val="annotation reference"/>
    <w:basedOn w:val="DefaultParagraphFont"/>
    <w:rsid w:val="00DC73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C731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731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C7314"/>
    <w:rPr>
      <w:rFonts w:ascii="Arial" w:eastAsia="SimSun" w:hAnsi="Arial" w:cs="Arial"/>
      <w:b/>
      <w:bCs/>
      <w:sz w:val="18"/>
      <w:lang w:eastAsia="zh-CN"/>
    </w:rPr>
  </w:style>
  <w:style w:type="character" w:customStyle="1" w:styleId="BodyTextChar">
    <w:name w:val="Body Text Char"/>
    <w:basedOn w:val="DefaultParagraphFont"/>
    <w:link w:val="BodyText"/>
    <w:rsid w:val="001F7A6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B470-E0E0-42E1-8BE3-1C1F72E9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64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CWS/6/20 (in French)</vt:lpstr>
    </vt:vector>
  </TitlesOfParts>
  <Company>WIPO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CWS/6/20 (in French)</dc:title>
  <dc:subject>Revision of WIPO Standard ST.60</dc:subject>
  <dc:creator>WIPO</dc:creator>
  <cp:keywords>CWS in French</cp:keywords>
  <cp:lastModifiedBy>DRAKE Sophie</cp:lastModifiedBy>
  <cp:revision>12</cp:revision>
  <cp:lastPrinted>2018-08-13T14:37:00Z</cp:lastPrinted>
  <dcterms:created xsi:type="dcterms:W3CDTF">2018-08-13T08:38:00Z</dcterms:created>
  <dcterms:modified xsi:type="dcterms:W3CDTF">2018-09-06T12:54:00Z</dcterms:modified>
  <cp:category>CWS</cp:category>
</cp:coreProperties>
</file>