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2D" w:rsidRPr="006119AC" w:rsidRDefault="006119AC" w:rsidP="006119AC">
      <w:pPr>
        <w:pStyle w:val="Heading1"/>
      </w:pPr>
      <w:bookmarkStart w:id="0" w:name="_GoBack"/>
      <w:bookmarkEnd w:id="0"/>
      <w:r w:rsidRPr="006119AC">
        <w:t>Proposition relative à la création d</w:t>
      </w:r>
      <w:r w:rsidR="001D5F3D">
        <w:t>’</w:t>
      </w:r>
      <w:r w:rsidRPr="006119AC">
        <w:t>une tâche consistant à étudier les</w:t>
      </w:r>
      <w:r w:rsidR="00180416">
        <w:t> </w:t>
      </w:r>
      <w:r w:rsidRPr="006119AC">
        <w:t>applications de la chaîne de blocs dans le domaine de la propriété intellectuelle</w:t>
      </w:r>
    </w:p>
    <w:p w:rsidR="00177F2D" w:rsidRPr="00A25C8B" w:rsidRDefault="00177F2D" w:rsidP="005853A5"/>
    <w:p w:rsidR="00177F2D" w:rsidRPr="00A25C8B" w:rsidRDefault="00C70488" w:rsidP="00C70488">
      <w:pPr>
        <w:rPr>
          <w:i/>
        </w:rPr>
      </w:pPr>
      <w:r w:rsidRPr="00A25C8B">
        <w:rPr>
          <w:i/>
        </w:rPr>
        <w:t>Document établi par la Délégation de la Fédération de Russie</w:t>
      </w:r>
    </w:p>
    <w:p w:rsidR="00177F2D" w:rsidRPr="006119AC" w:rsidRDefault="006119AC" w:rsidP="006119AC">
      <w:pPr>
        <w:pStyle w:val="Heading2"/>
      </w:pPr>
      <w:r w:rsidRPr="006119AC">
        <w:t>Généralités</w:t>
      </w:r>
    </w:p>
    <w:p w:rsidR="00177F2D" w:rsidRPr="00A25C8B" w:rsidRDefault="00C70488" w:rsidP="006119AC">
      <w:pPr>
        <w:pStyle w:val="ONUMFS"/>
        <w:numPr>
          <w:ilvl w:val="0"/>
          <w:numId w:val="35"/>
        </w:numPr>
        <w:rPr>
          <w:lang w:eastAsia="ko-KR"/>
        </w:rPr>
      </w:pPr>
      <w:r w:rsidRPr="00A25C8B">
        <w:rPr>
          <w:lang w:eastAsia="ko-KR"/>
        </w:rPr>
        <w:t xml:space="preserve">La chaîne de blocs est un </w:t>
      </w:r>
      <w:r w:rsidR="00CF1579" w:rsidRPr="00A25C8B">
        <w:rPr>
          <w:lang w:eastAsia="ko-KR"/>
        </w:rPr>
        <w:t>registre</w:t>
      </w:r>
      <w:r w:rsidRPr="00A25C8B">
        <w:rPr>
          <w:lang w:eastAsia="ko-KR"/>
        </w:rPr>
        <w:t xml:space="preserve"> public numérique protégé contre tout accès non autori</w:t>
      </w:r>
      <w:r w:rsidR="00476E52" w:rsidRPr="00A25C8B">
        <w:rPr>
          <w:lang w:eastAsia="ko-KR"/>
        </w:rPr>
        <w:t>sé.  La</w:t>
      </w:r>
      <w:r w:rsidRPr="00A25C8B">
        <w:rPr>
          <w:lang w:eastAsia="ko-KR"/>
        </w:rPr>
        <w:t xml:space="preserve"> base de données distribuée stocke les informations sur toutes les transactions des participants au système sous la forme d</w:t>
      </w:r>
      <w:r w:rsidR="001D5F3D">
        <w:rPr>
          <w:lang w:eastAsia="ko-KR"/>
        </w:rPr>
        <w:t>’</w:t>
      </w:r>
      <w:r w:rsidRPr="00A25C8B">
        <w:rPr>
          <w:lang w:eastAsia="ko-KR"/>
        </w:rPr>
        <w:t xml:space="preserve">une </w:t>
      </w:r>
      <w:r w:rsidR="00E5163F" w:rsidRPr="00A25C8B">
        <w:rPr>
          <w:lang w:eastAsia="ko-KR"/>
        </w:rPr>
        <w:t>“c</w:t>
      </w:r>
      <w:r w:rsidRPr="00A25C8B">
        <w:rPr>
          <w:lang w:eastAsia="ko-KR"/>
        </w:rPr>
        <w:t>haîne de bloc</w:t>
      </w:r>
      <w:r w:rsidR="00E5163F" w:rsidRPr="00A25C8B">
        <w:rPr>
          <w:lang w:eastAsia="ko-KR"/>
        </w:rPr>
        <w:t>s”</w:t>
      </w:r>
      <w:r w:rsidRPr="00A25C8B">
        <w:rPr>
          <w:lang w:eastAsia="ko-KR"/>
        </w:rPr>
        <w:t xml:space="preserve"> (chaîne de blocs).</w:t>
      </w:r>
    </w:p>
    <w:p w:rsidR="00177F2D" w:rsidRPr="00A25C8B" w:rsidRDefault="00C70488" w:rsidP="006119AC">
      <w:pPr>
        <w:pStyle w:val="ONUMFS"/>
        <w:rPr>
          <w:lang w:eastAsia="ko-KR"/>
        </w:rPr>
      </w:pPr>
      <w:r w:rsidRPr="00A25C8B">
        <w:rPr>
          <w:lang w:eastAsia="ko-KR"/>
        </w:rPr>
        <w:t>Les participants ne voient que les transactions les concernant et le système de protection cryptographique garanti</w:t>
      </w:r>
      <w:r w:rsidR="00A25C8B" w:rsidRPr="00A25C8B">
        <w:rPr>
          <w:lang w:eastAsia="ko-KR"/>
        </w:rPr>
        <w:t>t</w:t>
      </w:r>
      <w:r w:rsidRPr="00A25C8B">
        <w:rPr>
          <w:lang w:eastAsia="ko-KR"/>
        </w:rPr>
        <w:t xml:space="preserve"> la fiabilité et la cohérence des données.</w:t>
      </w:r>
    </w:p>
    <w:p w:rsidR="00E5163F" w:rsidRPr="00A25C8B" w:rsidRDefault="005C790D" w:rsidP="006119AC">
      <w:pPr>
        <w:pStyle w:val="ONUMFS"/>
        <w:rPr>
          <w:lang w:eastAsia="ko-KR"/>
        </w:rPr>
      </w:pPr>
      <w:r w:rsidRPr="00A25C8B">
        <w:rPr>
          <w:lang w:eastAsia="ko-KR"/>
        </w:rPr>
        <w:t>Le principal avantage lié à la chaîne de blocs réside dans la possibilité d</w:t>
      </w:r>
      <w:r w:rsidR="001D5F3D">
        <w:rPr>
          <w:lang w:eastAsia="ko-KR"/>
        </w:rPr>
        <w:t>’</w:t>
      </w:r>
      <w:r w:rsidRPr="00A25C8B">
        <w:rPr>
          <w:lang w:eastAsia="ko-KR"/>
        </w:rPr>
        <w:t xml:space="preserve">accélérer les processus de vérification, de réduire les coûts </w:t>
      </w:r>
      <w:r w:rsidR="00062D85" w:rsidRPr="00A25C8B">
        <w:rPr>
          <w:lang w:eastAsia="ko-KR"/>
        </w:rPr>
        <w:t xml:space="preserve">de vérification </w:t>
      </w:r>
      <w:r w:rsidRPr="00A25C8B">
        <w:rPr>
          <w:lang w:eastAsia="ko-KR"/>
        </w:rPr>
        <w:t>des données ou des transactions</w:t>
      </w:r>
      <w:r w:rsidR="00062D85" w:rsidRPr="00A25C8B">
        <w:rPr>
          <w:lang w:eastAsia="ko-KR"/>
        </w:rPr>
        <w:t xml:space="preserve"> et l</w:t>
      </w:r>
      <w:r w:rsidRPr="00A25C8B">
        <w:rPr>
          <w:lang w:eastAsia="ko-KR"/>
        </w:rPr>
        <w:t>es risques gr</w:t>
      </w:r>
      <w:r w:rsidR="00062D85" w:rsidRPr="00A25C8B">
        <w:rPr>
          <w:lang w:eastAsia="ko-KR"/>
        </w:rPr>
        <w:t>âce au contrôle décentralisé</w:t>
      </w:r>
      <w:r w:rsidRPr="00A25C8B">
        <w:rPr>
          <w:lang w:eastAsia="ko-KR"/>
        </w:rPr>
        <w:t>.</w:t>
      </w:r>
    </w:p>
    <w:p w:rsidR="00E5163F" w:rsidRPr="00A25C8B" w:rsidRDefault="005C790D" w:rsidP="006119AC">
      <w:pPr>
        <w:pStyle w:val="ONUMFS"/>
        <w:rPr>
          <w:lang w:eastAsia="ko-KR"/>
        </w:rPr>
      </w:pPr>
      <w:r w:rsidRPr="00A25C8B">
        <w:rPr>
          <w:lang w:eastAsia="ko-KR"/>
        </w:rPr>
        <w:t>Toute modification des données dans la chaîne de blocs n</w:t>
      </w:r>
      <w:r w:rsidR="001D5F3D">
        <w:rPr>
          <w:lang w:eastAsia="ko-KR"/>
        </w:rPr>
        <w:t>’</w:t>
      </w:r>
      <w:r w:rsidRPr="00A25C8B">
        <w:rPr>
          <w:lang w:eastAsia="ko-KR"/>
        </w:rPr>
        <w:t xml:space="preserve">est possible que si les participants au réseau confirment la légitimité </w:t>
      </w:r>
      <w:r w:rsidR="004C4233" w:rsidRPr="00A25C8B">
        <w:rPr>
          <w:lang w:eastAsia="ko-KR"/>
        </w:rPr>
        <w:t xml:space="preserve">de la transaction conformément </w:t>
      </w:r>
      <w:r w:rsidRPr="00A25C8B">
        <w:rPr>
          <w:lang w:eastAsia="ko-KR"/>
        </w:rPr>
        <w:t>aux règles général</w:t>
      </w:r>
      <w:r w:rsidR="00476E52" w:rsidRPr="00A25C8B">
        <w:rPr>
          <w:lang w:eastAsia="ko-KR"/>
        </w:rPr>
        <w:t>es.  Ce</w:t>
      </w:r>
      <w:r w:rsidR="00472CC1" w:rsidRPr="00A25C8B">
        <w:rPr>
          <w:lang w:eastAsia="ko-KR"/>
        </w:rPr>
        <w:t>la permet d</w:t>
      </w:r>
      <w:r w:rsidR="001D5F3D">
        <w:rPr>
          <w:lang w:eastAsia="ko-KR"/>
        </w:rPr>
        <w:t>’</w:t>
      </w:r>
      <w:r w:rsidR="00472CC1" w:rsidRPr="00A25C8B">
        <w:rPr>
          <w:lang w:eastAsia="ko-KR"/>
        </w:rPr>
        <w:t>utiliser la chaîne de blocs comme preuve documentaire, confirmant le transfert d</w:t>
      </w:r>
      <w:r w:rsidR="001D5F3D">
        <w:rPr>
          <w:lang w:eastAsia="ko-KR"/>
        </w:rPr>
        <w:t>’</w:t>
      </w:r>
      <w:r w:rsidR="00472CC1" w:rsidRPr="00A25C8B">
        <w:rPr>
          <w:lang w:eastAsia="ko-KR"/>
        </w:rPr>
        <w:t>actifs numériques ou le stockage des informations ainsi</w:t>
      </w:r>
      <w:r w:rsidR="000C4EAE" w:rsidRPr="00A25C8B">
        <w:rPr>
          <w:lang w:eastAsia="ko-KR"/>
        </w:rPr>
        <w:t xml:space="preserve"> que la conformité des procédures</w:t>
      </w:r>
      <w:r w:rsidR="00472CC1" w:rsidRPr="00A25C8B">
        <w:rPr>
          <w:lang w:eastAsia="ko-KR"/>
        </w:rPr>
        <w:t xml:space="preserve"> aux règles.</w:t>
      </w:r>
    </w:p>
    <w:p w:rsidR="00E5163F" w:rsidRPr="00A25C8B" w:rsidRDefault="00472CC1" w:rsidP="006119AC">
      <w:pPr>
        <w:pStyle w:val="ONUMFS"/>
        <w:rPr>
          <w:lang w:eastAsia="ko-KR"/>
        </w:rPr>
      </w:pPr>
      <w:r w:rsidRPr="00A25C8B">
        <w:rPr>
          <w:lang w:eastAsia="ko-KR"/>
        </w:rPr>
        <w:t>La chaîne de blocs est considérée comme une technologie susceptible de transformer les processus métier et les principes d</w:t>
      </w:r>
      <w:r w:rsidR="001D5F3D">
        <w:rPr>
          <w:lang w:eastAsia="ko-KR"/>
        </w:rPr>
        <w:t>’</w:t>
      </w:r>
      <w:r w:rsidRPr="00A25C8B">
        <w:rPr>
          <w:lang w:eastAsia="ko-KR"/>
        </w:rPr>
        <w:t>interaction avec les régulateu</w:t>
      </w:r>
      <w:r w:rsidR="00476E52" w:rsidRPr="00A25C8B">
        <w:rPr>
          <w:lang w:eastAsia="ko-KR"/>
        </w:rPr>
        <w:t>rs.  L</w:t>
      </w:r>
      <w:r w:rsidR="001D5F3D">
        <w:rPr>
          <w:lang w:eastAsia="ko-KR"/>
        </w:rPr>
        <w:t>’</w:t>
      </w:r>
      <w:r w:rsidR="00476E52" w:rsidRPr="00A25C8B">
        <w:rPr>
          <w:lang w:eastAsia="ko-KR"/>
        </w:rPr>
        <w:t>e</w:t>
      </w:r>
      <w:r w:rsidR="00220920" w:rsidRPr="00A25C8B">
        <w:rPr>
          <w:lang w:eastAsia="ko-KR"/>
        </w:rPr>
        <w:t xml:space="preserve">ngouement pour sa mise en </w:t>
      </w:r>
      <w:r w:rsidR="00CF1579" w:rsidRPr="00A25C8B">
        <w:rPr>
          <w:lang w:eastAsia="ko-KR"/>
        </w:rPr>
        <w:t>œuvre</w:t>
      </w:r>
      <w:r w:rsidR="00220920" w:rsidRPr="00A25C8B">
        <w:rPr>
          <w:lang w:eastAsia="ko-KR"/>
        </w:rPr>
        <w:t xml:space="preserve"> augmente dans le monde et des projets pilotes ont été lancés principalement par des</w:t>
      </w:r>
      <w:r w:rsidR="00CF1579" w:rsidRPr="00A25C8B">
        <w:rPr>
          <w:lang w:eastAsia="ko-KR"/>
        </w:rPr>
        <w:t xml:space="preserve"> banques, </w:t>
      </w:r>
      <w:r w:rsidR="009275E6" w:rsidRPr="00A25C8B">
        <w:rPr>
          <w:lang w:eastAsia="ko-KR"/>
        </w:rPr>
        <w:t xml:space="preserve">des </w:t>
      </w:r>
      <w:r w:rsidR="00CF1579" w:rsidRPr="00A25C8B">
        <w:rPr>
          <w:lang w:eastAsia="ko-KR"/>
        </w:rPr>
        <w:t>sociétés spécialisées</w:t>
      </w:r>
      <w:r w:rsidR="00220920" w:rsidRPr="00A25C8B">
        <w:rPr>
          <w:lang w:eastAsia="ko-KR"/>
        </w:rPr>
        <w:t xml:space="preserve"> dans la technologie financière, des détaillants, des entreprises industrielles et entreprises de transport et des organismes publics.</w:t>
      </w:r>
    </w:p>
    <w:p w:rsidR="00E5163F" w:rsidRPr="00A25C8B" w:rsidRDefault="00532BAB" w:rsidP="006119AC">
      <w:pPr>
        <w:pStyle w:val="ONUMFS"/>
        <w:rPr>
          <w:lang w:eastAsia="ko-KR"/>
        </w:rPr>
      </w:pPr>
      <w:r w:rsidRPr="00A25C8B">
        <w:rPr>
          <w:lang w:eastAsia="ko-KR"/>
        </w:rPr>
        <w:t>Un grand nombre d</w:t>
      </w:r>
      <w:r w:rsidR="001D5F3D">
        <w:rPr>
          <w:lang w:eastAsia="ko-KR"/>
        </w:rPr>
        <w:t>’</w:t>
      </w:r>
      <w:r w:rsidRPr="00A25C8B">
        <w:rPr>
          <w:lang w:eastAsia="ko-KR"/>
        </w:rPr>
        <w:t>entreprises technologiques et de fournisseurs de services collaborent avec des groupements d</w:t>
      </w:r>
      <w:r w:rsidR="001D5F3D">
        <w:rPr>
          <w:lang w:eastAsia="ko-KR"/>
        </w:rPr>
        <w:t>’</w:t>
      </w:r>
      <w:r w:rsidRPr="00A25C8B">
        <w:rPr>
          <w:lang w:eastAsia="ko-KR"/>
        </w:rPr>
        <w:t xml:space="preserve">entreprises, par exemple Enterprise </w:t>
      </w:r>
      <w:proofErr w:type="spellStart"/>
      <w:r w:rsidRPr="00A25C8B">
        <w:rPr>
          <w:lang w:eastAsia="ko-KR"/>
        </w:rPr>
        <w:t>Ethereum</w:t>
      </w:r>
      <w:proofErr w:type="spellEnd"/>
      <w:r w:rsidR="00A25C8B" w:rsidRPr="00A25C8B">
        <w:rPr>
          <w:lang w:eastAsia="ko-KR"/>
        </w:rPr>
        <w:t> </w:t>
      </w:r>
      <w:r w:rsidRPr="00A25C8B">
        <w:rPr>
          <w:lang w:eastAsia="ko-KR"/>
        </w:rPr>
        <w:t>All</w:t>
      </w:r>
      <w:r w:rsidR="00CF1579" w:rsidRPr="00A25C8B">
        <w:rPr>
          <w:lang w:eastAsia="ko-KR"/>
        </w:rPr>
        <w:t xml:space="preserve">iance et </w:t>
      </w:r>
      <w:proofErr w:type="spellStart"/>
      <w:r w:rsidR="00CF1579" w:rsidRPr="00A25C8B">
        <w:rPr>
          <w:lang w:eastAsia="ko-KR"/>
        </w:rPr>
        <w:t>Hyperledger</w:t>
      </w:r>
      <w:proofErr w:type="spellEnd"/>
      <w:r w:rsidR="00CF1579" w:rsidRPr="00A25C8B">
        <w:rPr>
          <w:lang w:eastAsia="ko-KR"/>
        </w:rPr>
        <w:t xml:space="preserve"> </w:t>
      </w:r>
      <w:proofErr w:type="spellStart"/>
      <w:r w:rsidR="00CF1579" w:rsidRPr="00A25C8B">
        <w:rPr>
          <w:lang w:eastAsia="ko-KR"/>
        </w:rPr>
        <w:t>Projects</w:t>
      </w:r>
      <w:proofErr w:type="spellEnd"/>
      <w:r w:rsidR="00CF1579" w:rsidRPr="00A25C8B">
        <w:rPr>
          <w:lang w:eastAsia="ko-KR"/>
        </w:rPr>
        <w:t xml:space="preserve">, </w:t>
      </w:r>
      <w:r w:rsidRPr="00A25C8B">
        <w:rPr>
          <w:lang w:eastAsia="ko-KR"/>
        </w:rPr>
        <w:t>qui mettent au point conjointement des solutions innovantes pour le traitement postérieur à la transaction, le suivi des marchandises dans la chaîne d</w:t>
      </w:r>
      <w:r w:rsidR="001D5F3D">
        <w:rPr>
          <w:lang w:eastAsia="ko-KR"/>
        </w:rPr>
        <w:t>’</w:t>
      </w:r>
      <w:r w:rsidRPr="00A25C8B">
        <w:rPr>
          <w:lang w:eastAsia="ko-KR"/>
        </w:rPr>
        <w:t>approvisionnement et l</w:t>
      </w:r>
      <w:r w:rsidR="001D5F3D">
        <w:rPr>
          <w:lang w:eastAsia="ko-KR"/>
        </w:rPr>
        <w:t>’</w:t>
      </w:r>
      <w:r w:rsidRPr="00A25C8B">
        <w:rPr>
          <w:lang w:eastAsia="ko-KR"/>
        </w:rPr>
        <w:t>enregistrement des transactions pour l</w:t>
      </w:r>
      <w:r w:rsidR="001D5F3D">
        <w:rPr>
          <w:lang w:eastAsia="ko-KR"/>
        </w:rPr>
        <w:t>’</w:t>
      </w:r>
      <w:r w:rsidRPr="00A25C8B">
        <w:rPr>
          <w:lang w:eastAsia="ko-KR"/>
        </w:rPr>
        <w:t>audit.</w:t>
      </w:r>
    </w:p>
    <w:p w:rsidR="00177F2D" w:rsidRPr="00A25C8B" w:rsidRDefault="006F0022" w:rsidP="006119AC">
      <w:pPr>
        <w:pStyle w:val="ONUMFS"/>
        <w:rPr>
          <w:lang w:eastAsia="ko-KR"/>
        </w:rPr>
      </w:pPr>
      <w:r w:rsidRPr="00A25C8B">
        <w:rPr>
          <w:lang w:eastAsia="ko-KR"/>
        </w:rPr>
        <w:t xml:space="preserve">Récemment, le nombre de brevets délivrés pour des inventions </w:t>
      </w:r>
      <w:r w:rsidR="009275E6" w:rsidRPr="00A25C8B">
        <w:rPr>
          <w:lang w:eastAsia="ko-KR"/>
        </w:rPr>
        <w:t>portant sur la technologie de</w:t>
      </w:r>
      <w:r w:rsidRPr="00A25C8B">
        <w:rPr>
          <w:lang w:eastAsia="ko-KR"/>
        </w:rPr>
        <w:t xml:space="preserve"> chaîne de blocs a augmenté (285 demandes ont été présentées à </w:t>
      </w:r>
      <w:proofErr w:type="spellStart"/>
      <w:r w:rsidRPr="00A25C8B">
        <w:rPr>
          <w:lang w:eastAsia="ko-KR"/>
        </w:rPr>
        <w:t>Rospatent</w:t>
      </w:r>
      <w:proofErr w:type="spellEnd"/>
      <w:r w:rsidRPr="00A25C8B">
        <w:rPr>
          <w:lang w:eastAsia="ko-KR"/>
        </w:rPr>
        <w:t xml:space="preserve"> au cours du premier trimestre</w:t>
      </w:r>
      <w:r w:rsidR="00A25C8B" w:rsidRPr="00A25C8B">
        <w:rPr>
          <w:lang w:eastAsia="ko-KR"/>
        </w:rPr>
        <w:t> </w:t>
      </w:r>
      <w:r w:rsidRPr="00A25C8B">
        <w:rPr>
          <w:lang w:eastAsia="ko-KR"/>
        </w:rPr>
        <w:t>2018).</w:t>
      </w:r>
    </w:p>
    <w:p w:rsidR="00E5163F" w:rsidRDefault="00CA6E12" w:rsidP="006119AC">
      <w:pPr>
        <w:pStyle w:val="ONUMFS"/>
        <w:rPr>
          <w:lang w:eastAsia="ko-KR"/>
        </w:rPr>
      </w:pPr>
      <w:r w:rsidRPr="00A25C8B">
        <w:rPr>
          <w:lang w:eastAsia="ko-KR"/>
        </w:rPr>
        <w:t>Un certain nombre d</w:t>
      </w:r>
      <w:r w:rsidR="001D5F3D">
        <w:rPr>
          <w:lang w:eastAsia="ko-KR"/>
        </w:rPr>
        <w:t>’</w:t>
      </w:r>
      <w:r w:rsidRPr="00A25C8B">
        <w:rPr>
          <w:lang w:eastAsia="ko-KR"/>
        </w:rPr>
        <w:t>offices de propriété industrielle ont déjà commencé à étudier les possibilités offertes par la technolog</w:t>
      </w:r>
      <w:r w:rsidR="00476E52" w:rsidRPr="00A25C8B">
        <w:rPr>
          <w:lang w:eastAsia="ko-KR"/>
        </w:rPr>
        <w:t>ie.  Un</w:t>
      </w:r>
      <w:r w:rsidRPr="00A25C8B">
        <w:rPr>
          <w:lang w:eastAsia="ko-KR"/>
        </w:rPr>
        <w:t xml:space="preserve"> ce</w:t>
      </w:r>
      <w:r w:rsidR="009275E6" w:rsidRPr="00A25C8B">
        <w:rPr>
          <w:lang w:eastAsia="ko-KR"/>
        </w:rPr>
        <w:t>rtain nombre d</w:t>
      </w:r>
      <w:r w:rsidR="001D5F3D">
        <w:rPr>
          <w:lang w:eastAsia="ko-KR"/>
        </w:rPr>
        <w:t>’</w:t>
      </w:r>
      <w:r w:rsidR="009275E6" w:rsidRPr="00A25C8B">
        <w:rPr>
          <w:lang w:eastAsia="ko-KR"/>
        </w:rPr>
        <w:t>évènements et de</w:t>
      </w:r>
      <w:r w:rsidRPr="00A25C8B">
        <w:rPr>
          <w:lang w:eastAsia="ko-KR"/>
        </w:rPr>
        <w:t xml:space="preserve"> conférences ont ét</w:t>
      </w:r>
      <w:r w:rsidR="00EA5D39" w:rsidRPr="00A25C8B">
        <w:rPr>
          <w:lang w:eastAsia="ko-KR"/>
        </w:rPr>
        <w:t>é</w:t>
      </w:r>
      <w:r w:rsidRPr="00A25C8B">
        <w:rPr>
          <w:lang w:eastAsia="ko-KR"/>
        </w:rPr>
        <w:t xml:space="preserve"> organisés pour faire connaître à la communauté des inventeurs et aux conseils en brevets les avantages de cette technologie </w:t>
      </w:r>
      <w:r w:rsidR="00EE6342" w:rsidRPr="00A25C8B">
        <w:rPr>
          <w:lang w:eastAsia="ko-KR"/>
        </w:rPr>
        <w:t xml:space="preserve">et stimuler </w:t>
      </w:r>
      <w:r w:rsidRPr="00A25C8B">
        <w:rPr>
          <w:lang w:eastAsia="ko-KR"/>
        </w:rPr>
        <w:t>l</w:t>
      </w:r>
      <w:r w:rsidR="001D5F3D">
        <w:rPr>
          <w:lang w:eastAsia="ko-KR"/>
        </w:rPr>
        <w:t>’</w:t>
      </w:r>
      <w:r w:rsidRPr="00A25C8B">
        <w:rPr>
          <w:lang w:eastAsia="ko-KR"/>
        </w:rPr>
        <w:t>activité inventive.</w:t>
      </w:r>
    </w:p>
    <w:p w:rsidR="009E3B88" w:rsidRPr="00A25C8B" w:rsidRDefault="009E3B88" w:rsidP="009E3B88">
      <w:pPr>
        <w:pStyle w:val="ONUMFS"/>
        <w:numPr>
          <w:ilvl w:val="0"/>
          <w:numId w:val="0"/>
        </w:numPr>
        <w:ind w:left="567"/>
        <w:rPr>
          <w:lang w:eastAsia="ko-KR"/>
        </w:rPr>
      </w:pPr>
      <w:r>
        <w:t>Par exemple :</w:t>
      </w:r>
    </w:p>
    <w:p w:rsidR="00177F2D" w:rsidRPr="009E3B88" w:rsidRDefault="00CA6E12" w:rsidP="009E3B88">
      <w:pPr>
        <w:pStyle w:val="ONUMFS"/>
        <w:numPr>
          <w:ilvl w:val="1"/>
          <w:numId w:val="6"/>
        </w:numPr>
      </w:pPr>
      <w:proofErr w:type="spellStart"/>
      <w:r w:rsidRPr="009E3B88">
        <w:t>Rospatent</w:t>
      </w:r>
      <w:proofErr w:type="spellEnd"/>
      <w:r w:rsidRPr="009E3B88">
        <w:t xml:space="preserve"> a organisé les activités suivantes</w:t>
      </w:r>
      <w:r w:rsidR="00E5163F" w:rsidRPr="009E3B88">
        <w:t> :</w:t>
      </w:r>
    </w:p>
    <w:p w:rsidR="00177F2D" w:rsidRPr="00A25C8B" w:rsidRDefault="00CA6E12" w:rsidP="009E3B88">
      <w:pPr>
        <w:pStyle w:val="ONUMFS"/>
        <w:numPr>
          <w:ilvl w:val="2"/>
          <w:numId w:val="6"/>
        </w:numPr>
        <w:rPr>
          <w:lang w:val="en-US"/>
        </w:rPr>
      </w:pPr>
      <w:r w:rsidRPr="00A25C8B">
        <w:rPr>
          <w:lang w:val="en-US"/>
        </w:rPr>
        <w:t>Hackat</w:t>
      </w:r>
      <w:r w:rsidR="009E3B88">
        <w:rPr>
          <w:lang w:val="en-US"/>
        </w:rPr>
        <w:t>h</w:t>
      </w:r>
      <w:r w:rsidRPr="00A25C8B">
        <w:rPr>
          <w:lang w:val="en-US"/>
        </w:rPr>
        <w:t xml:space="preserve">on for </w:t>
      </w:r>
      <w:proofErr w:type="spellStart"/>
      <w:r w:rsidRPr="00A25C8B">
        <w:rPr>
          <w:lang w:val="en-US"/>
        </w:rPr>
        <w:t>blockchain</w:t>
      </w:r>
      <w:proofErr w:type="spellEnd"/>
      <w:r w:rsidRPr="00A25C8B">
        <w:rPr>
          <w:lang w:val="en-US"/>
        </w:rPr>
        <w:t xml:space="preserve"> solutions for business</w:t>
      </w:r>
      <w:r w:rsidR="00E5163F" w:rsidRPr="00A25C8B">
        <w:rPr>
          <w:lang w:val="en-US"/>
        </w:rPr>
        <w:t xml:space="preserve"> – </w:t>
      </w:r>
      <w:hyperlink r:id="rId9" w:history="1">
        <w:r w:rsidRPr="006119AC">
          <w:rPr>
            <w:rStyle w:val="Hyperlink"/>
            <w:szCs w:val="22"/>
            <w:lang w:val="en-US"/>
          </w:rPr>
          <w:t>https://it</w:t>
        </w:r>
        <w:r w:rsidR="00180416">
          <w:rPr>
            <w:rStyle w:val="Hyperlink"/>
            <w:szCs w:val="22"/>
            <w:lang w:val="en-US"/>
          </w:rPr>
          <w:t>-</w:t>
        </w:r>
        <w:r w:rsidRPr="006119AC">
          <w:rPr>
            <w:rStyle w:val="Hyperlink"/>
            <w:szCs w:val="22"/>
            <w:lang w:val="en-US"/>
          </w:rPr>
          <w:t>events.com/events/11656</w:t>
        </w:r>
      </w:hyperlink>
    </w:p>
    <w:p w:rsidR="00177F2D" w:rsidRPr="00A25C8B" w:rsidRDefault="00CA6E12" w:rsidP="009E3B88">
      <w:pPr>
        <w:pStyle w:val="ONUMFS"/>
        <w:numPr>
          <w:ilvl w:val="2"/>
          <w:numId w:val="6"/>
        </w:numPr>
      </w:pPr>
      <w:r w:rsidRPr="00A25C8B">
        <w:t xml:space="preserve">Conférence internationale </w:t>
      </w:r>
      <w:r w:rsidR="00E5163F" w:rsidRPr="00A25C8B">
        <w:t>“D</w:t>
      </w:r>
      <w:r w:rsidRPr="00A25C8B">
        <w:t xml:space="preserve">igital transformation: </w:t>
      </w:r>
      <w:proofErr w:type="spellStart"/>
      <w:r w:rsidRPr="00A25C8B">
        <w:t>Intellectual</w:t>
      </w:r>
      <w:proofErr w:type="spellEnd"/>
      <w:r w:rsidRPr="00A25C8B">
        <w:t xml:space="preserve"> </w:t>
      </w:r>
      <w:proofErr w:type="spellStart"/>
      <w:r w:rsidRPr="00A25C8B">
        <w:t>Property</w:t>
      </w:r>
      <w:proofErr w:type="spellEnd"/>
      <w:r w:rsidRPr="00A25C8B">
        <w:t xml:space="preserve"> and </w:t>
      </w:r>
      <w:proofErr w:type="spellStart"/>
      <w:r w:rsidRPr="00A25C8B">
        <w:t>blockchain</w:t>
      </w:r>
      <w:proofErr w:type="spellEnd"/>
      <w:r w:rsidRPr="00A25C8B">
        <w:t xml:space="preserve"> </w:t>
      </w:r>
      <w:proofErr w:type="spellStart"/>
      <w:r w:rsidRPr="00A25C8B">
        <w:t>technology</w:t>
      </w:r>
      <w:proofErr w:type="spellEnd"/>
      <w:r w:rsidR="00E5163F" w:rsidRPr="00A25C8B">
        <w:t xml:space="preserve">” – </w:t>
      </w:r>
      <w:hyperlink r:id="rId10" w:history="1">
        <w:r w:rsidRPr="006119AC">
          <w:rPr>
            <w:rStyle w:val="Hyperlink"/>
            <w:szCs w:val="22"/>
          </w:rPr>
          <w:t>http://ip</w:t>
        </w:r>
        <w:r w:rsidR="00180416">
          <w:rPr>
            <w:rStyle w:val="Hyperlink"/>
            <w:szCs w:val="22"/>
          </w:rPr>
          <w:t>-</w:t>
        </w:r>
        <w:r w:rsidRPr="006119AC">
          <w:rPr>
            <w:rStyle w:val="Hyperlink"/>
            <w:szCs w:val="22"/>
          </w:rPr>
          <w:t>blockchain.ru</w:t>
        </w:r>
      </w:hyperlink>
      <w:r w:rsidRPr="00A25C8B">
        <w:t>/</w:t>
      </w:r>
    </w:p>
    <w:p w:rsidR="00177F2D" w:rsidRPr="001D5F3D" w:rsidRDefault="009E3B88" w:rsidP="00C73C13">
      <w:pPr>
        <w:pStyle w:val="ONUMFS"/>
        <w:numPr>
          <w:ilvl w:val="1"/>
          <w:numId w:val="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de-CH"/>
        </w:rPr>
        <w:lastRenderedPageBreak/>
        <w:t>L</w:t>
      </w:r>
      <w:r w:rsidR="001D5F3D">
        <w:rPr>
          <w:rStyle w:val="Hyperlink"/>
          <w:color w:val="auto"/>
          <w:u w:val="none"/>
          <w:lang w:val="de-CH"/>
        </w:rPr>
        <w:t xml:space="preserve">’Office de l’Union européenne pour la propriété intellectuelle a organisé </w:t>
      </w:r>
      <w:r w:rsidR="001D5F3D">
        <w:t xml:space="preserve">l’événement </w:t>
      </w:r>
      <w:r w:rsidR="001D5F3D" w:rsidRPr="00A25C8B">
        <w:rPr>
          <w:lang w:eastAsia="ko-KR"/>
        </w:rPr>
        <w:t>“</w:t>
      </w:r>
      <w:r w:rsidR="001D5F3D">
        <w:t xml:space="preserve">EU </w:t>
      </w:r>
      <w:proofErr w:type="spellStart"/>
      <w:r w:rsidR="001D5F3D">
        <w:t>Blockathon</w:t>
      </w:r>
      <w:proofErr w:type="spellEnd"/>
      <w:r w:rsidR="001D5F3D">
        <w:t xml:space="preserve"> 2018</w:t>
      </w:r>
      <w:r w:rsidR="001D5F3D" w:rsidRPr="00A25C8B">
        <w:rPr>
          <w:lang w:eastAsia="ko-KR"/>
        </w:rPr>
        <w:t>”</w:t>
      </w:r>
      <w:r w:rsidR="001D5F3D">
        <w:rPr>
          <w:rStyle w:val="Hyperlink"/>
          <w:color w:val="auto"/>
          <w:u w:val="none"/>
          <w:lang w:val="de-CH"/>
        </w:rPr>
        <w:t xml:space="preserve"> : </w:t>
      </w:r>
      <w:hyperlink r:id="rId11" w:history="1">
        <w:r w:rsidR="009F5864">
          <w:rPr>
            <w:rStyle w:val="Hyperlink"/>
            <w:lang w:val="de-CH"/>
          </w:rPr>
          <w:t>https:</w:t>
        </w:r>
        <w:r w:rsidR="00E5163F" w:rsidRPr="00DE76BC">
          <w:rPr>
            <w:rStyle w:val="Hyperlink"/>
            <w:lang w:val="de-CH"/>
          </w:rPr>
          <w:t>//euipo.europa.eu/ohimportal/</w:t>
        </w:r>
        <w:r w:rsidR="009F5864">
          <w:rPr>
            <w:rStyle w:val="Hyperlink"/>
            <w:lang w:val="de-CH"/>
          </w:rPr>
          <w:t>Web</w:t>
        </w:r>
        <w:r w:rsidR="00E5163F" w:rsidRPr="00DE76BC">
          <w:rPr>
            <w:rStyle w:val="Hyperlink"/>
            <w:lang w:val="de-CH"/>
          </w:rPr>
          <w:t>/observatory/blockathon</w:t>
        </w:r>
      </w:hyperlink>
    </w:p>
    <w:p w:rsidR="00177F2D" w:rsidRPr="006119AC" w:rsidRDefault="00CA6E12" w:rsidP="006119AC">
      <w:pPr>
        <w:pStyle w:val="ONUMFS"/>
        <w:rPr>
          <w:lang w:eastAsia="ko-KR"/>
        </w:rPr>
      </w:pPr>
      <w:r w:rsidRPr="006119AC">
        <w:rPr>
          <w:lang w:eastAsia="ko-KR"/>
        </w:rPr>
        <w:t>La technologie de la chaîne de blocs peut être appliquée pour enregistrer et protéger les droits de propriété industrielle</w:t>
      </w:r>
      <w:r w:rsidR="00E5163F" w:rsidRPr="006119AC">
        <w:rPr>
          <w:lang w:eastAsia="ko-KR"/>
        </w:rPr>
        <w:t> :</w:t>
      </w:r>
    </w:p>
    <w:p w:rsidR="00177F2D" w:rsidRPr="00A25C8B" w:rsidRDefault="00C75F29" w:rsidP="00180416">
      <w:pPr>
        <w:pStyle w:val="ONUMFS"/>
        <w:numPr>
          <w:ilvl w:val="3"/>
          <w:numId w:val="6"/>
        </w:numPr>
        <w:ind w:left="1134" w:hanging="567"/>
      </w:pPr>
      <w:r w:rsidRPr="00A25C8B">
        <w:t>La chaîne de blocs peut être utilisée au moment de la cession de droits de propriété intellectuelle;</w:t>
      </w:r>
      <w:r w:rsidR="009F5864" w:rsidRPr="00A25C8B">
        <w:t xml:space="preserve"> </w:t>
      </w:r>
      <w:r w:rsidRPr="00A25C8B">
        <w:t xml:space="preserve"> elle peut enregistrer le contrat directement dans le registre distribué, en attendant que les vérificati</w:t>
      </w:r>
      <w:r w:rsidR="00C819A7" w:rsidRPr="00A25C8B">
        <w:t>ons nécessaires soient fait</w:t>
      </w:r>
      <w:r w:rsidR="00476E52" w:rsidRPr="00A25C8B">
        <w:t>es.  Le</w:t>
      </w:r>
      <w:r w:rsidRPr="00A25C8B">
        <w:t>ur enregistrement sera également stocké dans la chaîne de blocs, ce qui réduira considérablement le délai d</w:t>
      </w:r>
      <w:r w:rsidR="001D5F3D">
        <w:t>’</w:t>
      </w:r>
      <w:r w:rsidRPr="00A25C8B">
        <w:t>enregistrement de la cession d</w:t>
      </w:r>
      <w:r w:rsidR="001D5F3D">
        <w:t>’</w:t>
      </w:r>
      <w:r w:rsidRPr="00A25C8B">
        <w:t>un droit.</w:t>
      </w:r>
    </w:p>
    <w:p w:rsidR="00177F2D" w:rsidRPr="00A25C8B" w:rsidRDefault="00E16056" w:rsidP="00180416">
      <w:pPr>
        <w:pStyle w:val="ONUMFS"/>
        <w:numPr>
          <w:ilvl w:val="3"/>
          <w:numId w:val="6"/>
        </w:numPr>
        <w:ind w:left="1134" w:hanging="567"/>
      </w:pPr>
      <w:r w:rsidRPr="00A25C8B">
        <w:t>La</w:t>
      </w:r>
      <w:r w:rsidR="008D0E6D" w:rsidRPr="00A25C8B">
        <w:t xml:space="preserve"> chaîne de blocs peut être utilisée comme un registre distribué pour organiser des répertoires sécurisés d</w:t>
      </w:r>
      <w:r w:rsidR="001D5F3D">
        <w:t>’</w:t>
      </w:r>
      <w:r w:rsidR="008D0E6D" w:rsidRPr="00A25C8B">
        <w:t>informations sur l</w:t>
      </w:r>
      <w:r w:rsidR="001D5F3D">
        <w:t>’</w:t>
      </w:r>
      <w:r w:rsidR="008D0E6D" w:rsidRPr="00A25C8B">
        <w:t xml:space="preserve">enregistrement </w:t>
      </w:r>
      <w:r w:rsidR="00EE6342" w:rsidRPr="00A25C8B">
        <w:t>d</w:t>
      </w:r>
      <w:r w:rsidR="001D5F3D">
        <w:t>’</w:t>
      </w:r>
      <w:r w:rsidR="00EE6342" w:rsidRPr="00A25C8B">
        <w:t>objets</w:t>
      </w:r>
      <w:r w:rsidR="008D0E6D" w:rsidRPr="00A25C8B">
        <w:t xml:space="preserve"> de propriété industrielle, simplifiant l</w:t>
      </w:r>
      <w:r w:rsidR="001D5F3D">
        <w:t>’</w:t>
      </w:r>
      <w:r w:rsidR="008D0E6D" w:rsidRPr="00A25C8B">
        <w:t>accès aux informations</w:t>
      </w:r>
      <w:r w:rsidR="00C819A7" w:rsidRPr="00A25C8B">
        <w:t xml:space="preserve"> concerna</w:t>
      </w:r>
      <w:r w:rsidR="008D0E6D" w:rsidRPr="00A25C8B">
        <w:t>nt les documents prioritaires.</w:t>
      </w:r>
    </w:p>
    <w:p w:rsidR="00E5163F" w:rsidRPr="006119AC" w:rsidRDefault="00A91758" w:rsidP="006119AC">
      <w:pPr>
        <w:pStyle w:val="ONUMFS"/>
      </w:pPr>
      <w:r w:rsidRPr="006119AC">
        <w:t>La Fédération de Russie soumet à l</w:t>
      </w:r>
      <w:r w:rsidR="001D5F3D">
        <w:t>’</w:t>
      </w:r>
      <w:r w:rsidRPr="006119AC">
        <w:t>examen et l</w:t>
      </w:r>
      <w:r w:rsidR="001D5F3D">
        <w:t>’</w:t>
      </w:r>
      <w:r w:rsidRPr="006119AC">
        <w:t>appr</w:t>
      </w:r>
      <w:r w:rsidR="00E16056" w:rsidRPr="006119AC">
        <w:t>obation</w:t>
      </w:r>
      <w:r w:rsidR="00E5163F" w:rsidRPr="006119AC">
        <w:t xml:space="preserve"> du CWS</w:t>
      </w:r>
      <w:r w:rsidR="00E16056" w:rsidRPr="006119AC">
        <w:t xml:space="preserve"> la proposition relative à la</w:t>
      </w:r>
      <w:r w:rsidRPr="006119AC">
        <w:t xml:space="preserve"> création d</w:t>
      </w:r>
      <w:r w:rsidR="001D5F3D">
        <w:t>’</w:t>
      </w:r>
      <w:r w:rsidRPr="006119AC">
        <w:t xml:space="preserve">une tâche dans son programme de travail </w:t>
      </w:r>
      <w:r w:rsidR="00C819A7" w:rsidRPr="006119AC">
        <w:t>afin d</w:t>
      </w:r>
      <w:r w:rsidR="001D5F3D">
        <w:t>’</w:t>
      </w:r>
      <w:r w:rsidRPr="006119AC">
        <w:t>ét</w:t>
      </w:r>
      <w:r w:rsidR="00C819A7" w:rsidRPr="006119AC">
        <w:t>udier la possibilité d</w:t>
      </w:r>
      <w:r w:rsidR="001D5F3D">
        <w:t>’</w:t>
      </w:r>
      <w:r w:rsidR="00C819A7" w:rsidRPr="006119AC">
        <w:t>utiliser</w:t>
      </w:r>
      <w:r w:rsidRPr="006119AC">
        <w:t xml:space="preserve"> la cha</w:t>
      </w:r>
      <w:r w:rsidR="00C819A7" w:rsidRPr="006119AC">
        <w:t>îne de blocs dans les procédures d</w:t>
      </w:r>
      <w:r w:rsidR="001D5F3D">
        <w:t>’</w:t>
      </w:r>
      <w:r w:rsidR="00C819A7" w:rsidRPr="006119AC">
        <w:t xml:space="preserve">octroi de la </w:t>
      </w:r>
      <w:r w:rsidRPr="006119AC">
        <w:t>protection des droits de propriété intellect</w:t>
      </w:r>
      <w:r w:rsidR="00E16056" w:rsidRPr="006119AC">
        <w:t xml:space="preserve">uelle, et consistant notamment </w:t>
      </w:r>
      <w:r w:rsidRPr="006119AC">
        <w:t>à</w:t>
      </w:r>
      <w:r w:rsidR="00E5163F" w:rsidRPr="006119AC">
        <w:t> :</w:t>
      </w:r>
    </w:p>
    <w:p w:rsidR="00AE2A56" w:rsidRPr="00A25C8B" w:rsidRDefault="00A91758" w:rsidP="00180416">
      <w:pPr>
        <w:pStyle w:val="ONUMFS"/>
        <w:numPr>
          <w:ilvl w:val="3"/>
          <w:numId w:val="6"/>
        </w:numPr>
        <w:ind w:left="1134" w:hanging="567"/>
      </w:pPr>
      <w:r w:rsidRPr="00A25C8B">
        <w:t>Élaborer un modèle permettant de normaliser l</w:t>
      </w:r>
      <w:r w:rsidR="001D5F3D">
        <w:t>’</w:t>
      </w:r>
      <w:r w:rsidRPr="00A25C8B">
        <w:t>utilisation de la cha</w:t>
      </w:r>
      <w:r w:rsidR="00A25C8B" w:rsidRPr="00A25C8B">
        <w:t>î</w:t>
      </w:r>
      <w:r w:rsidRPr="00A25C8B">
        <w:t xml:space="preserve">ne de blocs dans les </w:t>
      </w:r>
      <w:r w:rsidR="00C819A7" w:rsidRPr="00A25C8B">
        <w:t>procédures d</w:t>
      </w:r>
      <w:r w:rsidR="001D5F3D">
        <w:t>’</w:t>
      </w:r>
      <w:r w:rsidR="00C819A7" w:rsidRPr="00A25C8B">
        <w:t>octroi de la protection des droits de propriété intellectuelle, de traitement de l</w:t>
      </w:r>
      <w:r w:rsidR="001D5F3D">
        <w:t>’</w:t>
      </w:r>
      <w:r w:rsidR="00C819A7" w:rsidRPr="00A25C8B">
        <w:t>information en matière de propriété intellectuelle et leur utilisation;</w:t>
      </w:r>
    </w:p>
    <w:p w:rsidR="00177F2D" w:rsidRPr="00A25C8B" w:rsidRDefault="00D61BA5" w:rsidP="00180416">
      <w:pPr>
        <w:pStyle w:val="ONUMFS"/>
        <w:numPr>
          <w:ilvl w:val="3"/>
          <w:numId w:val="6"/>
        </w:numPr>
        <w:ind w:left="1134" w:hanging="567"/>
      </w:pPr>
      <w:r w:rsidRPr="00175A37">
        <w:t>Établir une proposition de norme de l</w:t>
      </w:r>
      <w:r w:rsidR="001D5F3D">
        <w:t>’</w:t>
      </w:r>
      <w:r w:rsidRPr="00175A37">
        <w:t xml:space="preserve">OMPI applicable à la chaîne de blocs dans les </w:t>
      </w:r>
      <w:r w:rsidR="00AE2A56" w:rsidRPr="00175A37">
        <w:t>procédures d</w:t>
      </w:r>
      <w:r w:rsidR="001D5F3D">
        <w:t>’</w:t>
      </w:r>
      <w:r w:rsidR="00AE2A56" w:rsidRPr="00175A37">
        <w:t>octroi de la protection des droits de propriété intellectuelle, de traitement de l</w:t>
      </w:r>
      <w:r w:rsidR="001D5F3D">
        <w:t>’</w:t>
      </w:r>
      <w:r w:rsidR="00AE2A56" w:rsidRPr="00175A37">
        <w:t>information en matière de propriété intellectuelle et leur utilisation</w:t>
      </w:r>
      <w:r w:rsidRPr="00175A37">
        <w:t>.</w:t>
      </w:r>
    </w:p>
    <w:p w:rsidR="00E5163F" w:rsidRPr="00A25C8B" w:rsidRDefault="00D61BA5" w:rsidP="006119AC">
      <w:pPr>
        <w:pStyle w:val="ONUMFS"/>
        <w:rPr>
          <w:lang w:eastAsia="ko-KR"/>
        </w:rPr>
      </w:pPr>
      <w:r w:rsidRPr="00A25C8B">
        <w:rPr>
          <w:lang w:eastAsia="ko-KR"/>
        </w:rPr>
        <w:t xml:space="preserve">Les résultats </w:t>
      </w:r>
      <w:r w:rsidR="00977DB8" w:rsidRPr="00A25C8B">
        <w:rPr>
          <w:lang w:eastAsia="ko-KR"/>
        </w:rPr>
        <w:t xml:space="preserve">seront </w:t>
      </w:r>
      <w:r w:rsidRPr="00A25C8B">
        <w:rPr>
          <w:lang w:eastAsia="ko-KR"/>
        </w:rPr>
        <w:t>présentés</w:t>
      </w:r>
      <w:r w:rsidR="00E5163F" w:rsidRPr="00A25C8B">
        <w:rPr>
          <w:lang w:eastAsia="ko-KR"/>
        </w:rPr>
        <w:t xml:space="preserve"> au CWS</w:t>
      </w:r>
      <w:r w:rsidRPr="00A25C8B">
        <w:rPr>
          <w:lang w:eastAsia="ko-KR"/>
        </w:rPr>
        <w:t xml:space="preserve"> pour examen.</w:t>
      </w:r>
    </w:p>
    <w:p w:rsidR="00177F2D" w:rsidRPr="00A25C8B" w:rsidRDefault="00177F2D" w:rsidP="009F6197">
      <w:pPr>
        <w:pStyle w:val="Endofdocument-Annex"/>
      </w:pPr>
    </w:p>
    <w:p w:rsidR="00177F2D" w:rsidRPr="00A25C8B" w:rsidRDefault="00177F2D" w:rsidP="009F6197">
      <w:pPr>
        <w:pStyle w:val="Endofdocument-Annex"/>
      </w:pPr>
    </w:p>
    <w:p w:rsidR="00177F2D" w:rsidRPr="00A25C8B" w:rsidRDefault="00D61BA5" w:rsidP="00180416">
      <w:pPr>
        <w:pStyle w:val="Endofdocument-Annex"/>
      </w:pPr>
      <w:r w:rsidRPr="00A25C8B">
        <w:t xml:space="preserve">[Fin </w:t>
      </w:r>
      <w:r w:rsidR="00731B7E">
        <w:t>de l</w:t>
      </w:r>
      <w:r w:rsidR="001D5F3D">
        <w:t>’</w:t>
      </w:r>
      <w:r w:rsidR="00731B7E">
        <w:t xml:space="preserve">annexe II </w:t>
      </w:r>
      <w:r w:rsidRPr="00A25C8B">
        <w:t xml:space="preserve">et du </w:t>
      </w:r>
      <w:r w:rsidRPr="00180416">
        <w:t>document</w:t>
      </w:r>
      <w:r w:rsidRPr="00A25C8B">
        <w:t>]</w:t>
      </w:r>
    </w:p>
    <w:p w:rsidR="00177F2D" w:rsidRPr="00A25C8B" w:rsidRDefault="00177F2D"/>
    <w:p w:rsidR="00177F2D" w:rsidRPr="00A25C8B" w:rsidRDefault="00177F2D"/>
    <w:sectPr w:rsidR="00177F2D" w:rsidRPr="00A25C8B" w:rsidSect="00731B7E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6D" w:rsidRDefault="006C0C6D">
      <w:r>
        <w:separator/>
      </w:r>
    </w:p>
  </w:endnote>
  <w:endnote w:type="continuationSeparator" w:id="0">
    <w:p w:rsidR="006C0C6D" w:rsidRDefault="006C0C6D" w:rsidP="003B38C1">
      <w:r>
        <w:separator/>
      </w:r>
    </w:p>
    <w:p w:rsidR="006C0C6D" w:rsidRPr="00A6440F" w:rsidRDefault="006C0C6D" w:rsidP="003B38C1">
      <w:pPr>
        <w:spacing w:after="60"/>
        <w:rPr>
          <w:sz w:val="17"/>
          <w:lang w:val="en-US"/>
        </w:rPr>
      </w:pPr>
      <w:r w:rsidRPr="00A6440F">
        <w:rPr>
          <w:sz w:val="17"/>
          <w:lang w:val="en-US"/>
        </w:rPr>
        <w:t>[Endnote continued from previous page]</w:t>
      </w:r>
    </w:p>
  </w:endnote>
  <w:endnote w:type="continuationNotice" w:id="1">
    <w:p w:rsidR="006C0C6D" w:rsidRPr="00A6440F" w:rsidRDefault="006C0C6D" w:rsidP="003B38C1">
      <w:pPr>
        <w:spacing w:before="60"/>
        <w:jc w:val="right"/>
        <w:rPr>
          <w:sz w:val="17"/>
          <w:szCs w:val="17"/>
          <w:lang w:val="en-US"/>
        </w:rPr>
      </w:pPr>
      <w:r w:rsidRPr="00A6440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6D" w:rsidRDefault="006C0C6D">
      <w:r>
        <w:separator/>
      </w:r>
    </w:p>
  </w:footnote>
  <w:footnote w:type="continuationSeparator" w:id="0">
    <w:p w:rsidR="006C0C6D" w:rsidRDefault="006C0C6D" w:rsidP="008B60B2">
      <w:r>
        <w:separator/>
      </w:r>
    </w:p>
    <w:p w:rsidR="006C0C6D" w:rsidRPr="00A6440F" w:rsidRDefault="006C0C6D" w:rsidP="008B60B2">
      <w:pPr>
        <w:spacing w:after="60"/>
        <w:rPr>
          <w:sz w:val="17"/>
          <w:szCs w:val="17"/>
          <w:lang w:val="en-US"/>
        </w:rPr>
      </w:pPr>
      <w:r w:rsidRPr="00A6440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C0C6D" w:rsidRPr="00A6440F" w:rsidRDefault="006C0C6D" w:rsidP="008B60B2">
      <w:pPr>
        <w:spacing w:before="60"/>
        <w:jc w:val="right"/>
        <w:rPr>
          <w:sz w:val="17"/>
          <w:szCs w:val="17"/>
          <w:lang w:val="en-US"/>
        </w:rPr>
      </w:pPr>
      <w:r w:rsidRPr="00A6440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7E" w:rsidRDefault="00731B7E" w:rsidP="006C0C6D">
    <w:pPr>
      <w:pStyle w:val="Header"/>
      <w:jc w:val="right"/>
      <w:rPr>
        <w:lang w:val="fr-FR"/>
      </w:rPr>
    </w:pPr>
    <w:r>
      <w:rPr>
        <w:lang w:val="fr-FR"/>
      </w:rPr>
      <w:t>CWS/6/4</w:t>
    </w:r>
    <w:r w:rsidR="00BB13F4">
      <w:rPr>
        <w:lang w:val="fr-FR"/>
      </w:rPr>
      <w:t xml:space="preserve"> </w:t>
    </w:r>
    <w:proofErr w:type="spellStart"/>
    <w:r w:rsidR="00BB13F4">
      <w:rPr>
        <w:lang w:val="fr-FR"/>
      </w:rPr>
      <w:t>Rev</w:t>
    </w:r>
    <w:proofErr w:type="spellEnd"/>
    <w:r w:rsidR="00BB13F4">
      <w:rPr>
        <w:lang w:val="fr-FR"/>
      </w:rPr>
      <w:t>.</w:t>
    </w:r>
  </w:p>
  <w:p w:rsidR="00731B7E" w:rsidRDefault="00731B7E" w:rsidP="006C0C6D">
    <w:pPr>
      <w:pStyle w:val="Header"/>
      <w:jc w:val="right"/>
      <w:rPr>
        <w:noProof/>
        <w:lang w:val="fr-FR"/>
      </w:rPr>
    </w:pPr>
    <w:r>
      <w:rPr>
        <w:lang w:val="fr-FR"/>
      </w:rPr>
      <w:t>Annexe II, page </w:t>
    </w:r>
    <w:r w:rsidRPr="00293BD4">
      <w:rPr>
        <w:lang w:val="fr-FR"/>
      </w:rPr>
      <w:fldChar w:fldCharType="begin"/>
    </w:r>
    <w:r w:rsidRPr="00293BD4">
      <w:rPr>
        <w:lang w:val="fr-FR"/>
      </w:rPr>
      <w:instrText xml:space="preserve"> PAGE   \* MERGEFORMAT </w:instrText>
    </w:r>
    <w:r w:rsidRPr="00293BD4">
      <w:rPr>
        <w:lang w:val="fr-FR"/>
      </w:rPr>
      <w:fldChar w:fldCharType="separate"/>
    </w:r>
    <w:r w:rsidR="00C2384E">
      <w:rPr>
        <w:noProof/>
        <w:lang w:val="fr-FR"/>
      </w:rPr>
      <w:t>2</w:t>
    </w:r>
    <w:r w:rsidRPr="00293BD4">
      <w:rPr>
        <w:noProof/>
        <w:lang w:val="fr-FR"/>
      </w:rPr>
      <w:fldChar w:fldCharType="end"/>
    </w:r>
  </w:p>
  <w:p w:rsidR="00731B7E" w:rsidRDefault="00731B7E" w:rsidP="006C0C6D">
    <w:pPr>
      <w:pStyle w:val="Header"/>
      <w:jc w:val="right"/>
      <w:rPr>
        <w:noProof/>
        <w:lang w:val="fr-FR"/>
      </w:rPr>
    </w:pPr>
  </w:p>
  <w:p w:rsidR="00731B7E" w:rsidRPr="0040336A" w:rsidRDefault="00731B7E" w:rsidP="006C0C6D">
    <w:pPr>
      <w:pStyle w:val="Header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73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B7E" w:rsidRDefault="00731B7E">
        <w:pPr>
          <w:pStyle w:val="Header"/>
          <w:jc w:val="right"/>
        </w:pPr>
        <w:proofErr w:type="spellStart"/>
        <w:r>
          <w:t>CWS</w:t>
        </w:r>
        <w:proofErr w:type="spellEnd"/>
        <w:r>
          <w:t>/6/4</w:t>
        </w:r>
        <w:r w:rsidR="00BB13F4">
          <w:t xml:space="preserve"> </w:t>
        </w:r>
        <w:proofErr w:type="spellStart"/>
        <w:r w:rsidR="00BB13F4">
          <w:t>Rev</w:t>
        </w:r>
        <w:proofErr w:type="spellEnd"/>
        <w:r w:rsidR="00BB13F4">
          <w:t>.</w:t>
        </w:r>
      </w:p>
      <w:p w:rsidR="00731B7E" w:rsidRDefault="00731B7E">
        <w:pPr>
          <w:pStyle w:val="Header"/>
          <w:jc w:val="right"/>
        </w:pPr>
        <w:r>
          <w:t>ANNEXE II</w:t>
        </w:r>
      </w:p>
    </w:sdtContent>
  </w:sdt>
  <w:p w:rsidR="00731B7E" w:rsidRDefault="00731B7E" w:rsidP="006C0C6D">
    <w:pPr>
      <w:pStyle w:val="Header"/>
      <w:jc w:val="right"/>
      <w:rPr>
        <w:lang w:val="en-GB"/>
      </w:rPr>
    </w:pPr>
  </w:p>
  <w:p w:rsidR="00731B7E" w:rsidRPr="001B3B8A" w:rsidRDefault="00731B7E" w:rsidP="006C0C6D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D8A"/>
    <w:multiLevelType w:val="hybridMultilevel"/>
    <w:tmpl w:val="EBF264A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AF01094"/>
    <w:multiLevelType w:val="multilevel"/>
    <w:tmpl w:val="28EC58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1FFB19A2"/>
    <w:multiLevelType w:val="multilevel"/>
    <w:tmpl w:val="7B561F4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258F0B10"/>
    <w:multiLevelType w:val="multilevel"/>
    <w:tmpl w:val="2E42168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i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78BB"/>
    <w:multiLevelType w:val="multilevel"/>
    <w:tmpl w:val="76C00868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3C623503"/>
    <w:multiLevelType w:val="hybridMultilevel"/>
    <w:tmpl w:val="C108D4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6A00A80"/>
    <w:multiLevelType w:val="multilevel"/>
    <w:tmpl w:val="05502E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87D14"/>
    <w:multiLevelType w:val="multilevel"/>
    <w:tmpl w:val="9EB87D0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i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7D351B84"/>
    <w:multiLevelType w:val="multilevel"/>
    <w:tmpl w:val="AC4A232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12"/>
  </w:num>
  <w:num w:numId="8">
    <w:abstractNumId w:val="24"/>
  </w:num>
  <w:num w:numId="9">
    <w:abstractNumId w:val="17"/>
  </w:num>
  <w:num w:numId="10">
    <w:abstractNumId w:val="18"/>
  </w:num>
  <w:num w:numId="11">
    <w:abstractNumId w:val="21"/>
  </w:num>
  <w:num w:numId="12">
    <w:abstractNumId w:val="25"/>
  </w:num>
  <w:num w:numId="13">
    <w:abstractNumId w:val="3"/>
  </w:num>
  <w:num w:numId="14">
    <w:abstractNumId w:val="9"/>
  </w:num>
  <w:num w:numId="15">
    <w:abstractNumId w:val="7"/>
  </w:num>
  <w:num w:numId="16">
    <w:abstractNumId w:val="5"/>
  </w:num>
  <w:num w:numId="17">
    <w:abstractNumId w:val="22"/>
  </w:num>
  <w:num w:numId="18">
    <w:abstractNumId w:val="1"/>
  </w:num>
  <w:num w:numId="19">
    <w:abstractNumId w:val="14"/>
  </w:num>
  <w:num w:numId="20">
    <w:abstractNumId w:val="20"/>
  </w:num>
  <w:num w:numId="21">
    <w:abstractNumId w:val="11"/>
  </w:num>
  <w:num w:numId="22">
    <w:abstractNumId w:val="23"/>
  </w:num>
  <w:num w:numId="23">
    <w:abstractNumId w:val="13"/>
  </w:num>
  <w:num w:numId="24">
    <w:abstractNumId w:val="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</w:num>
  <w:num w:numId="33">
    <w:abstractNumId w:val="8"/>
  </w:num>
  <w:num w:numId="34">
    <w:abstractNumId w:val="8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0"/>
  </w:num>
  <w:num w:numId="41">
    <w:abstractNumId w:val="8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i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 w:numId="42">
    <w:abstractNumId w:val="8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UPOV_Beta|UPOVOld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5853A5"/>
    <w:rsid w:val="00021274"/>
    <w:rsid w:val="000273D8"/>
    <w:rsid w:val="00043CAA"/>
    <w:rsid w:val="00062D85"/>
    <w:rsid w:val="000679CE"/>
    <w:rsid w:val="00067A29"/>
    <w:rsid w:val="00075432"/>
    <w:rsid w:val="0008086E"/>
    <w:rsid w:val="00087537"/>
    <w:rsid w:val="00092CB8"/>
    <w:rsid w:val="000968ED"/>
    <w:rsid w:val="000C4EAE"/>
    <w:rsid w:val="000D6EE8"/>
    <w:rsid w:val="000E09E3"/>
    <w:rsid w:val="000F1939"/>
    <w:rsid w:val="000F5E56"/>
    <w:rsid w:val="000F740B"/>
    <w:rsid w:val="0011551E"/>
    <w:rsid w:val="001361F4"/>
    <w:rsid w:val="001362EE"/>
    <w:rsid w:val="00140A66"/>
    <w:rsid w:val="00147243"/>
    <w:rsid w:val="00147C1D"/>
    <w:rsid w:val="001647D5"/>
    <w:rsid w:val="00175A37"/>
    <w:rsid w:val="00177F2D"/>
    <w:rsid w:val="00180416"/>
    <w:rsid w:val="001832A6"/>
    <w:rsid w:val="00195C1F"/>
    <w:rsid w:val="001B260B"/>
    <w:rsid w:val="001C27E2"/>
    <w:rsid w:val="001C666E"/>
    <w:rsid w:val="001D5303"/>
    <w:rsid w:val="001D5F3D"/>
    <w:rsid w:val="001E2649"/>
    <w:rsid w:val="001E4045"/>
    <w:rsid w:val="001F06AF"/>
    <w:rsid w:val="001F1C60"/>
    <w:rsid w:val="0021217E"/>
    <w:rsid w:val="00220920"/>
    <w:rsid w:val="00243555"/>
    <w:rsid w:val="0024363F"/>
    <w:rsid w:val="0026164D"/>
    <w:rsid w:val="002634C4"/>
    <w:rsid w:val="00263F6B"/>
    <w:rsid w:val="00265F40"/>
    <w:rsid w:val="002928D3"/>
    <w:rsid w:val="00293BD4"/>
    <w:rsid w:val="002B4AB7"/>
    <w:rsid w:val="002C32DA"/>
    <w:rsid w:val="002F1FE6"/>
    <w:rsid w:val="002F4E68"/>
    <w:rsid w:val="00312F7F"/>
    <w:rsid w:val="00315888"/>
    <w:rsid w:val="003411BE"/>
    <w:rsid w:val="00347959"/>
    <w:rsid w:val="00350708"/>
    <w:rsid w:val="00356E70"/>
    <w:rsid w:val="00361450"/>
    <w:rsid w:val="003673CF"/>
    <w:rsid w:val="003845C1"/>
    <w:rsid w:val="00395B27"/>
    <w:rsid w:val="003A1BB7"/>
    <w:rsid w:val="003A3064"/>
    <w:rsid w:val="003A5FA2"/>
    <w:rsid w:val="003A6F89"/>
    <w:rsid w:val="003B38C1"/>
    <w:rsid w:val="003C3D4E"/>
    <w:rsid w:val="003D0746"/>
    <w:rsid w:val="003E1566"/>
    <w:rsid w:val="003E52F3"/>
    <w:rsid w:val="0040336A"/>
    <w:rsid w:val="00403EAE"/>
    <w:rsid w:val="00414124"/>
    <w:rsid w:val="0042209C"/>
    <w:rsid w:val="00422FFF"/>
    <w:rsid w:val="00423E3E"/>
    <w:rsid w:val="004252BB"/>
    <w:rsid w:val="00427AF4"/>
    <w:rsid w:val="004336F3"/>
    <w:rsid w:val="00445897"/>
    <w:rsid w:val="00446603"/>
    <w:rsid w:val="00451F8B"/>
    <w:rsid w:val="004647DA"/>
    <w:rsid w:val="00472CC1"/>
    <w:rsid w:val="00474062"/>
    <w:rsid w:val="00474545"/>
    <w:rsid w:val="00475415"/>
    <w:rsid w:val="00476E52"/>
    <w:rsid w:val="00477D6B"/>
    <w:rsid w:val="00482BED"/>
    <w:rsid w:val="004851FA"/>
    <w:rsid w:val="00495FEB"/>
    <w:rsid w:val="004B0D31"/>
    <w:rsid w:val="004C4233"/>
    <w:rsid w:val="004D46B2"/>
    <w:rsid w:val="004E581C"/>
    <w:rsid w:val="005019FF"/>
    <w:rsid w:val="00515EF7"/>
    <w:rsid w:val="0053057A"/>
    <w:rsid w:val="00532BAB"/>
    <w:rsid w:val="0055378E"/>
    <w:rsid w:val="00560A29"/>
    <w:rsid w:val="005709E3"/>
    <w:rsid w:val="005853A5"/>
    <w:rsid w:val="0058540F"/>
    <w:rsid w:val="00591229"/>
    <w:rsid w:val="005A0CE9"/>
    <w:rsid w:val="005C6649"/>
    <w:rsid w:val="005C71E7"/>
    <w:rsid w:val="005C790D"/>
    <w:rsid w:val="005E5DF2"/>
    <w:rsid w:val="005F204E"/>
    <w:rsid w:val="005F5013"/>
    <w:rsid w:val="00605827"/>
    <w:rsid w:val="006119AC"/>
    <w:rsid w:val="00613CBC"/>
    <w:rsid w:val="00614344"/>
    <w:rsid w:val="0063157A"/>
    <w:rsid w:val="00646050"/>
    <w:rsid w:val="00647BD5"/>
    <w:rsid w:val="0065107A"/>
    <w:rsid w:val="006713CA"/>
    <w:rsid w:val="00676C5C"/>
    <w:rsid w:val="0068334A"/>
    <w:rsid w:val="00686293"/>
    <w:rsid w:val="006B2B09"/>
    <w:rsid w:val="006C0C6D"/>
    <w:rsid w:val="006E55FC"/>
    <w:rsid w:val="006F0022"/>
    <w:rsid w:val="007250A5"/>
    <w:rsid w:val="00731B7E"/>
    <w:rsid w:val="007352C0"/>
    <w:rsid w:val="00736CC3"/>
    <w:rsid w:val="0074275F"/>
    <w:rsid w:val="00752E10"/>
    <w:rsid w:val="00775F35"/>
    <w:rsid w:val="00776A80"/>
    <w:rsid w:val="00780997"/>
    <w:rsid w:val="00780FE3"/>
    <w:rsid w:val="007B07D6"/>
    <w:rsid w:val="007D1613"/>
    <w:rsid w:val="007E4C0E"/>
    <w:rsid w:val="007E65E7"/>
    <w:rsid w:val="007F270D"/>
    <w:rsid w:val="008151B1"/>
    <w:rsid w:val="00822F7A"/>
    <w:rsid w:val="00836FAA"/>
    <w:rsid w:val="008371AA"/>
    <w:rsid w:val="0084015F"/>
    <w:rsid w:val="008402D9"/>
    <w:rsid w:val="00844627"/>
    <w:rsid w:val="00855358"/>
    <w:rsid w:val="00857BB3"/>
    <w:rsid w:val="00863F07"/>
    <w:rsid w:val="008A134B"/>
    <w:rsid w:val="008B2878"/>
    <w:rsid w:val="008B2CC1"/>
    <w:rsid w:val="008B60B2"/>
    <w:rsid w:val="008C4655"/>
    <w:rsid w:val="008C589A"/>
    <w:rsid w:val="008D0E6D"/>
    <w:rsid w:val="008D3FF8"/>
    <w:rsid w:val="008E2317"/>
    <w:rsid w:val="008E517D"/>
    <w:rsid w:val="008E6D81"/>
    <w:rsid w:val="008F5E19"/>
    <w:rsid w:val="008F679C"/>
    <w:rsid w:val="00906D61"/>
    <w:rsid w:val="0090731E"/>
    <w:rsid w:val="00916EE2"/>
    <w:rsid w:val="00924B82"/>
    <w:rsid w:val="009275E6"/>
    <w:rsid w:val="0094525F"/>
    <w:rsid w:val="009547A5"/>
    <w:rsid w:val="00960633"/>
    <w:rsid w:val="00965169"/>
    <w:rsid w:val="00966A22"/>
    <w:rsid w:val="0096722F"/>
    <w:rsid w:val="00970E25"/>
    <w:rsid w:val="00975ACB"/>
    <w:rsid w:val="00977DB8"/>
    <w:rsid w:val="00980843"/>
    <w:rsid w:val="009B757C"/>
    <w:rsid w:val="009C2ACE"/>
    <w:rsid w:val="009C7DB0"/>
    <w:rsid w:val="009E2791"/>
    <w:rsid w:val="009E3B88"/>
    <w:rsid w:val="009E3F6F"/>
    <w:rsid w:val="009F499F"/>
    <w:rsid w:val="009F5864"/>
    <w:rsid w:val="009F6197"/>
    <w:rsid w:val="00A05B62"/>
    <w:rsid w:val="00A06161"/>
    <w:rsid w:val="00A25C8B"/>
    <w:rsid w:val="00A2613B"/>
    <w:rsid w:val="00A32613"/>
    <w:rsid w:val="00A34ADF"/>
    <w:rsid w:val="00A37342"/>
    <w:rsid w:val="00A42DAF"/>
    <w:rsid w:val="00A45BD8"/>
    <w:rsid w:val="00A46046"/>
    <w:rsid w:val="00A50332"/>
    <w:rsid w:val="00A515B6"/>
    <w:rsid w:val="00A52024"/>
    <w:rsid w:val="00A56840"/>
    <w:rsid w:val="00A6440F"/>
    <w:rsid w:val="00A652B0"/>
    <w:rsid w:val="00A869B7"/>
    <w:rsid w:val="00A87D04"/>
    <w:rsid w:val="00A91758"/>
    <w:rsid w:val="00AB1089"/>
    <w:rsid w:val="00AC205C"/>
    <w:rsid w:val="00AD4761"/>
    <w:rsid w:val="00AD6122"/>
    <w:rsid w:val="00AE03DD"/>
    <w:rsid w:val="00AE2A56"/>
    <w:rsid w:val="00AF0A6B"/>
    <w:rsid w:val="00B05A69"/>
    <w:rsid w:val="00B134CE"/>
    <w:rsid w:val="00B241CF"/>
    <w:rsid w:val="00B26975"/>
    <w:rsid w:val="00B3334D"/>
    <w:rsid w:val="00B406E6"/>
    <w:rsid w:val="00B85676"/>
    <w:rsid w:val="00B9734B"/>
    <w:rsid w:val="00BA30E2"/>
    <w:rsid w:val="00BB13F4"/>
    <w:rsid w:val="00BC3881"/>
    <w:rsid w:val="00BE3382"/>
    <w:rsid w:val="00BE5E93"/>
    <w:rsid w:val="00C01F06"/>
    <w:rsid w:val="00C11BFE"/>
    <w:rsid w:val="00C15D1F"/>
    <w:rsid w:val="00C2384E"/>
    <w:rsid w:val="00C34C7D"/>
    <w:rsid w:val="00C36629"/>
    <w:rsid w:val="00C42E09"/>
    <w:rsid w:val="00C5068F"/>
    <w:rsid w:val="00C579CD"/>
    <w:rsid w:val="00C70488"/>
    <w:rsid w:val="00C72E31"/>
    <w:rsid w:val="00C73C13"/>
    <w:rsid w:val="00C75F29"/>
    <w:rsid w:val="00C819A7"/>
    <w:rsid w:val="00C86D74"/>
    <w:rsid w:val="00C91C95"/>
    <w:rsid w:val="00C94115"/>
    <w:rsid w:val="00CA6E12"/>
    <w:rsid w:val="00CD04F1"/>
    <w:rsid w:val="00CD59F2"/>
    <w:rsid w:val="00CF1579"/>
    <w:rsid w:val="00CF2820"/>
    <w:rsid w:val="00CF4692"/>
    <w:rsid w:val="00CF473A"/>
    <w:rsid w:val="00D058AD"/>
    <w:rsid w:val="00D27A26"/>
    <w:rsid w:val="00D3124F"/>
    <w:rsid w:val="00D35F1F"/>
    <w:rsid w:val="00D36B39"/>
    <w:rsid w:val="00D45252"/>
    <w:rsid w:val="00D454D1"/>
    <w:rsid w:val="00D61BA5"/>
    <w:rsid w:val="00D71B4D"/>
    <w:rsid w:val="00D725DA"/>
    <w:rsid w:val="00D83279"/>
    <w:rsid w:val="00D90EF2"/>
    <w:rsid w:val="00D91A50"/>
    <w:rsid w:val="00D93D55"/>
    <w:rsid w:val="00D97075"/>
    <w:rsid w:val="00DA1E3B"/>
    <w:rsid w:val="00DA6C3B"/>
    <w:rsid w:val="00DB4AD2"/>
    <w:rsid w:val="00DD428F"/>
    <w:rsid w:val="00DF0F9B"/>
    <w:rsid w:val="00E00C84"/>
    <w:rsid w:val="00E15015"/>
    <w:rsid w:val="00E16056"/>
    <w:rsid w:val="00E335FE"/>
    <w:rsid w:val="00E43492"/>
    <w:rsid w:val="00E5163F"/>
    <w:rsid w:val="00E54CC0"/>
    <w:rsid w:val="00E657FE"/>
    <w:rsid w:val="00E67CE2"/>
    <w:rsid w:val="00E72644"/>
    <w:rsid w:val="00E9500B"/>
    <w:rsid w:val="00EA5D39"/>
    <w:rsid w:val="00EA7D6E"/>
    <w:rsid w:val="00EC4E49"/>
    <w:rsid w:val="00ED164B"/>
    <w:rsid w:val="00ED77FB"/>
    <w:rsid w:val="00EE45FA"/>
    <w:rsid w:val="00EE6342"/>
    <w:rsid w:val="00EF1ACC"/>
    <w:rsid w:val="00F054E4"/>
    <w:rsid w:val="00F13F62"/>
    <w:rsid w:val="00F204E4"/>
    <w:rsid w:val="00F24831"/>
    <w:rsid w:val="00F30D42"/>
    <w:rsid w:val="00F66152"/>
    <w:rsid w:val="00F670C8"/>
    <w:rsid w:val="00F9123E"/>
    <w:rsid w:val="00F953BA"/>
    <w:rsid w:val="00FA3732"/>
    <w:rsid w:val="00FA7A74"/>
    <w:rsid w:val="00FB21B1"/>
    <w:rsid w:val="00FC5F1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ipo.europa.eu/ohimportal/web/observatory/blockath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p-blockcha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-events.com/events/1165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7989-3FEB-47F2-9D08-A5822041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(E).dotm</Template>
  <TotalTime>0</TotalTime>
  <Pages>2</Pages>
  <Words>689</Words>
  <Characters>4275</Characters>
  <Application>Microsoft Office Word</Application>
  <DocSecurity>0</DocSecurity>
  <Lines>225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(in English)</vt:lpstr>
    </vt:vector>
  </TitlesOfParts>
  <Company>WIPO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(in English)</dc:title>
  <dc:subject>CREATION OF A TASK TO PREPARE RECOMMENDATIONS FOR BLOCKCHAIN</dc:subject>
  <dc:creator>WIPO</dc:creator>
  <cp:keywords>CWS</cp:keywords>
  <cp:lastModifiedBy>COUTURE Sébastien</cp:lastModifiedBy>
  <cp:revision>2</cp:revision>
  <cp:lastPrinted>2018-09-11T15:37:00Z</cp:lastPrinted>
  <dcterms:created xsi:type="dcterms:W3CDTF">2018-10-08T13:06:00Z</dcterms:created>
  <dcterms:modified xsi:type="dcterms:W3CDTF">2018-10-08T13:06:00Z</dcterms:modified>
  <cp:category>CWS (in English)</cp:category>
</cp:coreProperties>
</file>