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0C4CF" w14:textId="77777777" w:rsidR="008B2CC1" w:rsidRPr="008B2CC1" w:rsidRDefault="00DB0349" w:rsidP="00DB0349">
      <w:pPr>
        <w:spacing w:after="120"/>
        <w:jc w:val="right"/>
      </w:pPr>
      <w:r>
        <w:rPr>
          <w:noProof/>
          <w:lang w:val="en-US" w:eastAsia="ja-JP"/>
        </w:rPr>
        <w:drawing>
          <wp:inline distT="0" distB="0" distL="0" distR="0" wp14:anchorId="67DBA05F" wp14:editId="6FA439F2">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ja-JP"/>
        </w:rPr>
        <mc:AlternateContent>
          <mc:Choice Requires="wps">
            <w:drawing>
              <wp:inline distT="0" distB="0" distL="0" distR="0" wp14:anchorId="0A4FE62A" wp14:editId="363D867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4EB4E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BBB37FA" w14:textId="502821F0" w:rsidR="008B2CC1" w:rsidRPr="00DB0349" w:rsidRDefault="004B26D9" w:rsidP="00DB0349">
      <w:pPr>
        <w:jc w:val="right"/>
        <w:rPr>
          <w:rFonts w:ascii="Arial Black" w:hAnsi="Arial Black"/>
          <w:caps/>
          <w:sz w:val="15"/>
          <w:szCs w:val="15"/>
        </w:rPr>
      </w:pPr>
      <w:r>
        <w:rPr>
          <w:rFonts w:ascii="Arial Black" w:hAnsi="Arial Black"/>
          <w:caps/>
          <w:sz w:val="15"/>
          <w:szCs w:val="15"/>
        </w:rPr>
        <w:t>IPC/</w:t>
      </w:r>
      <w:proofErr w:type="spellStart"/>
      <w:r>
        <w:rPr>
          <w:rFonts w:ascii="Arial Black" w:hAnsi="Arial Black"/>
          <w:caps/>
          <w:sz w:val="15"/>
          <w:szCs w:val="15"/>
        </w:rPr>
        <w:t>WG</w:t>
      </w:r>
      <w:proofErr w:type="spellEnd"/>
      <w:r>
        <w:rPr>
          <w:rFonts w:ascii="Arial Black" w:hAnsi="Arial Black"/>
          <w:caps/>
          <w:sz w:val="15"/>
          <w:szCs w:val="15"/>
        </w:rPr>
        <w:t>/5</w:t>
      </w:r>
      <w:r w:rsidR="008D445C">
        <w:rPr>
          <w:rFonts w:ascii="Arial Black" w:hAnsi="Arial Black"/>
          <w:caps/>
          <w:sz w:val="15"/>
          <w:szCs w:val="15"/>
        </w:rPr>
        <w:t>2</w:t>
      </w:r>
      <w:r w:rsidR="005620F9">
        <w:rPr>
          <w:rFonts w:ascii="Arial Black" w:hAnsi="Arial Black"/>
          <w:caps/>
          <w:sz w:val="15"/>
          <w:szCs w:val="15"/>
        </w:rPr>
        <w:t>/</w:t>
      </w:r>
      <w:bookmarkStart w:id="0" w:name="Code"/>
      <w:bookmarkEnd w:id="0"/>
      <w:r w:rsidR="008D445C">
        <w:rPr>
          <w:rFonts w:ascii="Arial Black" w:hAnsi="Arial Black"/>
          <w:caps/>
          <w:sz w:val="15"/>
          <w:szCs w:val="15"/>
        </w:rPr>
        <w:t>2</w:t>
      </w:r>
    </w:p>
    <w:p w14:paraId="185F588D" w14:textId="19C56F86"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5A5844">
        <w:rPr>
          <w:rFonts w:ascii="Arial Black" w:hAnsi="Arial Black"/>
          <w:caps/>
          <w:sz w:val="15"/>
          <w:szCs w:val="15"/>
        </w:rPr>
        <w:t> :</w:t>
      </w:r>
      <w:r>
        <w:rPr>
          <w:rFonts w:ascii="Arial Black" w:hAnsi="Arial Black"/>
          <w:caps/>
          <w:sz w:val="15"/>
          <w:szCs w:val="15"/>
        </w:rPr>
        <w:t xml:space="preserve"> </w:t>
      </w:r>
      <w:bookmarkStart w:id="1" w:name="Original"/>
      <w:r w:rsidR="008D445C">
        <w:rPr>
          <w:rFonts w:ascii="Arial Black" w:hAnsi="Arial Black"/>
          <w:caps/>
          <w:sz w:val="15"/>
          <w:szCs w:val="15"/>
        </w:rPr>
        <w:t>anglais</w:t>
      </w:r>
    </w:p>
    <w:bookmarkEnd w:id="1"/>
    <w:p w14:paraId="1CD4CDD3" w14:textId="519A5E75"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5A5844">
        <w:rPr>
          <w:rFonts w:ascii="Arial Black" w:hAnsi="Arial Black"/>
          <w:caps/>
          <w:sz w:val="15"/>
          <w:szCs w:val="15"/>
        </w:rPr>
        <w:t> :</w:t>
      </w:r>
      <w:r>
        <w:rPr>
          <w:rFonts w:ascii="Arial Black" w:hAnsi="Arial Black"/>
          <w:caps/>
          <w:sz w:val="15"/>
          <w:szCs w:val="15"/>
        </w:rPr>
        <w:t xml:space="preserve"> </w:t>
      </w:r>
      <w:bookmarkStart w:id="2" w:name="Date"/>
      <w:r w:rsidR="008D445C">
        <w:rPr>
          <w:rFonts w:ascii="Arial Black" w:hAnsi="Arial Black"/>
          <w:caps/>
          <w:sz w:val="15"/>
          <w:szCs w:val="15"/>
        </w:rPr>
        <w:t>4 </w:t>
      </w:r>
      <w:r w:rsidR="005A5844">
        <w:rPr>
          <w:rFonts w:ascii="Arial Black" w:hAnsi="Arial Black"/>
          <w:caps/>
          <w:sz w:val="15"/>
          <w:szCs w:val="15"/>
        </w:rPr>
        <w:t>novembre 20</w:t>
      </w:r>
      <w:r w:rsidR="008D445C">
        <w:rPr>
          <w:rFonts w:ascii="Arial Black" w:hAnsi="Arial Black"/>
          <w:caps/>
          <w:sz w:val="15"/>
          <w:szCs w:val="15"/>
        </w:rPr>
        <w:t>24</w:t>
      </w:r>
    </w:p>
    <w:bookmarkEnd w:id="2"/>
    <w:p w14:paraId="2AE8DEC3" w14:textId="19A45014" w:rsidR="005620F9" w:rsidRDefault="005620F9" w:rsidP="00BF41A0">
      <w:pPr>
        <w:rPr>
          <w:b/>
          <w:sz w:val="28"/>
          <w:szCs w:val="28"/>
        </w:rPr>
      </w:pPr>
      <w:r w:rsidRPr="005620F9">
        <w:rPr>
          <w:b/>
          <w:sz w:val="28"/>
          <w:szCs w:val="28"/>
        </w:rPr>
        <w:t>Union particulière pour la classification internationale des brevets (</w:t>
      </w:r>
      <w:r w:rsidR="00BF41A0">
        <w:rPr>
          <w:b/>
          <w:sz w:val="28"/>
          <w:szCs w:val="28"/>
        </w:rPr>
        <w:t>U</w:t>
      </w:r>
      <w:r w:rsidRPr="005620F9">
        <w:rPr>
          <w:b/>
          <w:sz w:val="28"/>
          <w:szCs w:val="28"/>
        </w:rPr>
        <w:t>nion de l</w:t>
      </w:r>
      <w:r w:rsidR="005A5844">
        <w:rPr>
          <w:b/>
          <w:sz w:val="28"/>
          <w:szCs w:val="28"/>
        </w:rPr>
        <w:t>’</w:t>
      </w:r>
      <w:r w:rsidRPr="005620F9">
        <w:rPr>
          <w:b/>
          <w:sz w:val="28"/>
          <w:szCs w:val="28"/>
        </w:rPr>
        <w:t>IPC)</w:t>
      </w:r>
    </w:p>
    <w:p w14:paraId="42B6A0C7" w14:textId="66FA1FCD" w:rsidR="00C40E15" w:rsidRPr="005620F9" w:rsidRDefault="005620F9" w:rsidP="00DB0349">
      <w:pPr>
        <w:spacing w:after="600"/>
        <w:rPr>
          <w:b/>
          <w:sz w:val="28"/>
          <w:szCs w:val="28"/>
        </w:rPr>
      </w:pPr>
      <w:r w:rsidRPr="005620F9">
        <w:rPr>
          <w:b/>
          <w:sz w:val="28"/>
          <w:szCs w:val="28"/>
        </w:rPr>
        <w:t>Groupe de travail sur la révision de</w:t>
      </w:r>
      <w:r w:rsidR="005A5844" w:rsidRPr="005620F9">
        <w:rPr>
          <w:b/>
          <w:sz w:val="28"/>
          <w:szCs w:val="28"/>
        </w:rPr>
        <w:t xml:space="preserve"> la</w:t>
      </w:r>
      <w:r w:rsidR="005A5844">
        <w:rPr>
          <w:b/>
          <w:sz w:val="28"/>
          <w:szCs w:val="28"/>
        </w:rPr>
        <w:t> </w:t>
      </w:r>
      <w:r w:rsidR="005A5844" w:rsidRPr="005620F9">
        <w:rPr>
          <w:b/>
          <w:sz w:val="28"/>
          <w:szCs w:val="28"/>
        </w:rPr>
        <w:t>CIB</w:t>
      </w:r>
    </w:p>
    <w:p w14:paraId="7342C623" w14:textId="57D501E7" w:rsidR="008B2CC1" w:rsidRPr="003845C1" w:rsidRDefault="003A3AC4" w:rsidP="008B2CC1">
      <w:pPr>
        <w:rPr>
          <w:b/>
          <w:sz w:val="24"/>
          <w:szCs w:val="24"/>
        </w:rPr>
      </w:pPr>
      <w:r>
        <w:rPr>
          <w:b/>
          <w:sz w:val="24"/>
          <w:szCs w:val="24"/>
        </w:rPr>
        <w:t>Cinquant</w:t>
      </w:r>
      <w:r w:rsidR="00DC1EB1">
        <w:rPr>
          <w:b/>
          <w:sz w:val="24"/>
          <w:szCs w:val="24"/>
        </w:rPr>
        <w:t>e</w:t>
      </w:r>
      <w:r w:rsidR="005A5844">
        <w:rPr>
          <w:b/>
          <w:sz w:val="24"/>
          <w:szCs w:val="24"/>
        </w:rPr>
        <w:t> et unième session</w:t>
      </w:r>
    </w:p>
    <w:p w14:paraId="63B8105E" w14:textId="2964F118" w:rsidR="008B2CC1" w:rsidRPr="003845C1" w:rsidRDefault="005620F9" w:rsidP="00DB0349">
      <w:pPr>
        <w:spacing w:after="720"/>
        <w:rPr>
          <w:b/>
          <w:sz w:val="24"/>
          <w:szCs w:val="24"/>
        </w:rPr>
      </w:pPr>
      <w:r>
        <w:rPr>
          <w:b/>
          <w:sz w:val="24"/>
          <w:szCs w:val="24"/>
        </w:rPr>
        <w:t xml:space="preserve">Genève, </w:t>
      </w:r>
      <w:r w:rsidR="007F459D">
        <w:rPr>
          <w:b/>
          <w:sz w:val="24"/>
          <w:szCs w:val="24"/>
        </w:rPr>
        <w:t>15 – 19</w:t>
      </w:r>
      <w:r w:rsidR="00FC52FF">
        <w:rPr>
          <w:b/>
          <w:sz w:val="24"/>
          <w:szCs w:val="24"/>
        </w:rPr>
        <w:t> </w:t>
      </w:r>
      <w:r w:rsidR="005A5844">
        <w:rPr>
          <w:b/>
          <w:sz w:val="24"/>
          <w:szCs w:val="24"/>
        </w:rPr>
        <w:t>avril </w:t>
      </w:r>
      <w:r w:rsidR="005A5844" w:rsidRPr="00D54AC0">
        <w:rPr>
          <w:b/>
          <w:sz w:val="24"/>
          <w:szCs w:val="24"/>
        </w:rPr>
        <w:t>20</w:t>
      </w:r>
      <w:r w:rsidR="007F459D" w:rsidRPr="00D54AC0">
        <w:rPr>
          <w:b/>
          <w:sz w:val="24"/>
          <w:szCs w:val="24"/>
        </w:rPr>
        <w:t>2</w:t>
      </w:r>
      <w:r w:rsidR="007F459D">
        <w:rPr>
          <w:b/>
          <w:sz w:val="24"/>
          <w:szCs w:val="24"/>
        </w:rPr>
        <w:t>4</w:t>
      </w:r>
    </w:p>
    <w:p w14:paraId="2758D678" w14:textId="77777777" w:rsidR="008B2CC1" w:rsidRPr="00842A13" w:rsidRDefault="008D445C" w:rsidP="00DB0349">
      <w:pPr>
        <w:spacing w:after="360"/>
        <w:rPr>
          <w:caps/>
          <w:sz w:val="24"/>
        </w:rPr>
      </w:pPr>
      <w:bookmarkStart w:id="3" w:name="TitleOfDoc"/>
      <w:r>
        <w:rPr>
          <w:caps/>
          <w:sz w:val="24"/>
        </w:rPr>
        <w:t>Rapport</w:t>
      </w:r>
    </w:p>
    <w:p w14:paraId="162877CA" w14:textId="77777777" w:rsidR="00525B63" w:rsidRPr="001876F0" w:rsidRDefault="008D445C" w:rsidP="00DB0349">
      <w:pPr>
        <w:spacing w:after="960"/>
        <w:rPr>
          <w:i/>
        </w:rPr>
      </w:pPr>
      <w:bookmarkStart w:id="4" w:name="Prepared"/>
      <w:bookmarkEnd w:id="3"/>
      <w:proofErr w:type="gramStart"/>
      <w:r>
        <w:rPr>
          <w:i/>
        </w:rPr>
        <w:t>adopté</w:t>
      </w:r>
      <w:proofErr w:type="gramEnd"/>
      <w:r>
        <w:rPr>
          <w:i/>
        </w:rPr>
        <w:t xml:space="preserve"> par le groupe de travail</w:t>
      </w:r>
    </w:p>
    <w:bookmarkEnd w:id="4"/>
    <w:p w14:paraId="053A1835" w14:textId="5B345077" w:rsidR="008D445C" w:rsidRPr="008F096C" w:rsidRDefault="008D445C" w:rsidP="008F096C">
      <w:pPr>
        <w:pStyle w:val="Heading1"/>
      </w:pPr>
      <w:r w:rsidRPr="008F096C">
        <w:t>Introduction</w:t>
      </w:r>
    </w:p>
    <w:p w14:paraId="20BF5F5B" w14:textId="237C7D13" w:rsidR="008D445C" w:rsidRPr="009932F6" w:rsidRDefault="008D445C" w:rsidP="008D445C">
      <w:pPr>
        <w:pStyle w:val="ONUMFS"/>
      </w:pPr>
      <w:r>
        <w:t>Le Groupe de travail sur la révision de</w:t>
      </w:r>
      <w:r w:rsidR="005A5844">
        <w:t xml:space="preserve"> la CIB</w:t>
      </w:r>
      <w:r>
        <w:t xml:space="preserve"> (ci</w:t>
      </w:r>
      <w:r w:rsidR="008F096C">
        <w:noBreakHyphen/>
      </w:r>
      <w:r>
        <w:t>après dénommé “groupe de travail”) a tenu sa cinquante</w:t>
      </w:r>
      <w:r w:rsidR="008F096C">
        <w:noBreakHyphen/>
      </w:r>
      <w:r>
        <w:t>deux</w:t>
      </w:r>
      <w:r w:rsidR="005A5844">
        <w:t>ième session</w:t>
      </w:r>
      <w:r>
        <w:t xml:space="preserve"> à Genève du 14 au 18</w:t>
      </w:r>
      <w:r w:rsidR="00FC52FF">
        <w:t> </w:t>
      </w:r>
      <w:r>
        <w:t>octobre 2024.  Les membres ci</w:t>
      </w:r>
      <w:r w:rsidR="008F096C">
        <w:noBreakHyphen/>
      </w:r>
      <w:r>
        <w:t>après du groupe de travail étaient représentés à la session</w:t>
      </w:r>
      <w:r w:rsidR="005A5844">
        <w:t> :</w:t>
      </w:r>
      <w:r>
        <w:t xml:space="preserve"> Allemagne, </w:t>
      </w:r>
      <w:r w:rsidR="005A5844">
        <w:t>Arabie saoudite</w:t>
      </w:r>
      <w:r>
        <w:t>, Australie, Brésil, Bulgarie, Canada, Chine, Espagne, Égypte, États</w:t>
      </w:r>
      <w:r w:rsidR="008F096C">
        <w:noBreakHyphen/>
      </w:r>
      <w:r>
        <w:t>Unis d</w:t>
      </w:r>
      <w:r w:rsidR="005A5844">
        <w:t>’</w:t>
      </w:r>
      <w:r>
        <w:t>Amérique, Fédération de Russie, Finlande, France, Irlande, Israël, Japon, Mexique, Norvège, Pays</w:t>
      </w:r>
      <w:r w:rsidR="008F096C">
        <w:noBreakHyphen/>
      </w:r>
      <w:r>
        <w:t>Bas, République de Corée, République de Moldova, République tchèque, Roumanie, Royaume</w:t>
      </w:r>
      <w:r w:rsidR="008F096C">
        <w:noBreakHyphen/>
      </w:r>
      <w:r>
        <w:t>Uni, Serbie, Suède, Suisse, Ukraine, Office européen des brevets (</w:t>
      </w:r>
      <w:proofErr w:type="spellStart"/>
      <w:r>
        <w:t>OEB</w:t>
      </w:r>
      <w:proofErr w:type="spellEnd"/>
      <w:r>
        <w:t>), Organisation régionale africaine de la propriété intellectuelle (</w:t>
      </w:r>
      <w:proofErr w:type="spellStart"/>
      <w:r>
        <w:t>ARIPO</w:t>
      </w:r>
      <w:proofErr w:type="spellEnd"/>
      <w:r>
        <w:t>) (30).  La Hongrie était représentée en qualité d</w:t>
      </w:r>
      <w:r w:rsidR="005A5844">
        <w:t>’</w:t>
      </w:r>
      <w:r>
        <w:t>observatri</w:t>
      </w:r>
      <w:r w:rsidR="008F096C">
        <w:t>ce.  La</w:t>
      </w:r>
      <w:r>
        <w:t xml:space="preserve"> liste des participants fait l</w:t>
      </w:r>
      <w:r w:rsidR="005A5844">
        <w:t>’</w:t>
      </w:r>
      <w:r>
        <w:t>objet de l</w:t>
      </w:r>
      <w:r w:rsidR="005A5844">
        <w:t>’annexe I</w:t>
      </w:r>
      <w:r>
        <w:t xml:space="preserve"> du présent rapport.</w:t>
      </w:r>
    </w:p>
    <w:p w14:paraId="68B9DF14" w14:textId="477371B1" w:rsidR="008D445C" w:rsidRPr="007973EF" w:rsidRDefault="008D445C" w:rsidP="008D445C">
      <w:pPr>
        <w:pStyle w:val="ONUMFS"/>
      </w:pPr>
      <w:r>
        <w:t>La session a été ouverte par M. K. </w:t>
      </w:r>
      <w:proofErr w:type="spellStart"/>
      <w:r>
        <w:t>Natsume</w:t>
      </w:r>
      <w:proofErr w:type="spellEnd"/>
      <w:r>
        <w:t>, sous</w:t>
      </w:r>
      <w:r w:rsidR="008F096C">
        <w:noBreakHyphen/>
      </w:r>
      <w:r>
        <w:t>directeur général chargé du Secteur de l</w:t>
      </w:r>
      <w:r w:rsidR="005A5844">
        <w:t>’</w:t>
      </w:r>
      <w:r>
        <w:t>infrastructure et des plateformes de l</w:t>
      </w:r>
      <w:r w:rsidR="005A5844">
        <w:t>’</w:t>
      </w:r>
      <w:r>
        <w:t>Organisation Mondiale de la Propriété Intellectuelle (OMPI), qui a souhaité la bienvenue aux participants.</w:t>
      </w:r>
    </w:p>
    <w:p w14:paraId="3DAFE4DF" w14:textId="79AF53CC" w:rsidR="008D445C" w:rsidRPr="008F096C" w:rsidRDefault="008D445C" w:rsidP="008F096C">
      <w:pPr>
        <w:pStyle w:val="Heading1"/>
      </w:pPr>
      <w:r w:rsidRPr="008F096C">
        <w:t>Bureau</w:t>
      </w:r>
    </w:p>
    <w:p w14:paraId="1FEC1A5A" w14:textId="484E4716" w:rsidR="008D445C" w:rsidRDefault="008D445C" w:rsidP="008D445C">
      <w:pPr>
        <w:pStyle w:val="ONUMFS"/>
      </w:pPr>
      <w:r>
        <w:t>Mmes A. Merle</w:t>
      </w:r>
      <w:r w:rsidR="008F096C">
        <w:noBreakHyphen/>
      </w:r>
      <w:proofErr w:type="spellStart"/>
      <w:r>
        <w:t>Gamez</w:t>
      </w:r>
      <w:proofErr w:type="spellEnd"/>
      <w:r>
        <w:t xml:space="preserve"> (</w:t>
      </w:r>
      <w:proofErr w:type="spellStart"/>
      <w:r>
        <w:t>OEB</w:t>
      </w:r>
      <w:proofErr w:type="spellEnd"/>
      <w:r>
        <w:t>) et N. Beauchemin (Canada) ont été élues respectivement présidente et vice</w:t>
      </w:r>
      <w:r w:rsidR="008F096C">
        <w:noBreakHyphen/>
      </w:r>
      <w:r>
        <w:t>présidente pour le cycle de révision de</w:t>
      </w:r>
      <w:r w:rsidR="005A5844">
        <w:t xml:space="preserve"> la CIB</w:t>
      </w:r>
      <w:r>
        <w:t xml:space="preserve"> </w:t>
      </w:r>
      <w:r w:rsidR="005A5844">
        <w:t>de 2024</w:t>
      </w:r>
      <w:r w:rsidR="008F096C">
        <w:noBreakHyphen/>
      </w:r>
      <w:r>
        <w:t>2025.</w:t>
      </w:r>
    </w:p>
    <w:p w14:paraId="3FBBB248" w14:textId="5E1ADBB8" w:rsidR="008D445C" w:rsidRDefault="008D445C" w:rsidP="008D445C">
      <w:pPr>
        <w:pStyle w:val="ONUMFS"/>
      </w:pPr>
      <w:r>
        <w:t>Mme</w:t>
      </w:r>
      <w:r w:rsidR="00FC52FF">
        <w:t> </w:t>
      </w:r>
      <w:r>
        <w:t>N. Xu (OMPI) a assuré le secrétariat de la session.</w:t>
      </w:r>
    </w:p>
    <w:p w14:paraId="5ED84BE9" w14:textId="7451D34F" w:rsidR="008D445C" w:rsidRPr="008F096C" w:rsidRDefault="008D445C" w:rsidP="008F096C">
      <w:pPr>
        <w:pStyle w:val="Heading1"/>
      </w:pPr>
      <w:r w:rsidRPr="008F096C">
        <w:lastRenderedPageBreak/>
        <w:t>Adoption de l</w:t>
      </w:r>
      <w:r w:rsidR="005A5844" w:rsidRPr="008F096C">
        <w:t>’</w:t>
      </w:r>
      <w:r w:rsidRPr="008F096C">
        <w:t>ordre du jour</w:t>
      </w:r>
    </w:p>
    <w:p w14:paraId="2AE5220E" w14:textId="0E3929F0" w:rsidR="008D445C" w:rsidRPr="007973EF" w:rsidRDefault="008D445C" w:rsidP="008D445C">
      <w:pPr>
        <w:pStyle w:val="ONUMFS"/>
      </w:pPr>
      <w:r>
        <w:t>Le groupe de travail a adopté à l</w:t>
      </w:r>
      <w:r w:rsidR="005A5844">
        <w:t>’</w:t>
      </w:r>
      <w:r>
        <w:t>unanimité l</w:t>
      </w:r>
      <w:r w:rsidR="005A5844">
        <w:t>’</w:t>
      </w:r>
      <w:r>
        <w:t>ordre du jour révisé qui figure à l</w:t>
      </w:r>
      <w:r w:rsidR="005A5844">
        <w:t>’</w:t>
      </w:r>
      <w:r>
        <w:t>annexe II du présent rapport.</w:t>
      </w:r>
    </w:p>
    <w:p w14:paraId="335848F4" w14:textId="29D66809" w:rsidR="008D445C" w:rsidRPr="008F096C" w:rsidRDefault="008D445C" w:rsidP="008F096C">
      <w:pPr>
        <w:pStyle w:val="Heading1"/>
      </w:pPr>
      <w:r w:rsidRPr="008F096C">
        <w:t>Délibérations, conclusions et décisions</w:t>
      </w:r>
    </w:p>
    <w:p w14:paraId="71FA7FE6" w14:textId="64F52BB5" w:rsidR="005A5844" w:rsidRDefault="008D445C" w:rsidP="008D445C">
      <w:pPr>
        <w:pStyle w:val="ONUMFS"/>
      </w:pPr>
      <w:r>
        <w:t>Conformément aux décisions prises par les organes directeurs de l</w:t>
      </w:r>
      <w:r w:rsidR="005A5844">
        <w:t>’</w:t>
      </w:r>
      <w:r>
        <w:t>OMPI lors de leur dixième série de réunions, tenue du 24</w:t>
      </w:r>
      <w:r w:rsidR="00FC52FF">
        <w:t> </w:t>
      </w:r>
      <w:r>
        <w:t>septembre au 2</w:t>
      </w:r>
      <w:r w:rsidR="00FC52FF">
        <w:t> </w:t>
      </w:r>
      <w:r w:rsidR="005A5844">
        <w:t>octobre 19</w:t>
      </w:r>
      <w:r>
        <w:t>79 (voir les paragraphes</w:t>
      </w:r>
      <w:r w:rsidR="00FC52FF">
        <w:t> </w:t>
      </w:r>
      <w:r>
        <w:t xml:space="preserve">51 et 52 du </w:t>
      </w:r>
      <w:r w:rsidR="005A5844">
        <w:t>document AB</w:t>
      </w:r>
      <w:r>
        <w:t>/X/32), le rapport de la présente session rend compte uniquement des conclusions (décisions, recommandations, opinions, etc.) du groupe de travail sans rendre compte en particulier des déclarations de tel ou tel participant, excepté lorsqu</w:t>
      </w:r>
      <w:r w:rsidR="005A5844">
        <w:t>’</w:t>
      </w:r>
      <w:r>
        <w:t>une réserve relative à une conclusion particulière du groupe de travail a été émise ou réitérée après l</w:t>
      </w:r>
      <w:r w:rsidR="005A5844">
        <w:t>’</w:t>
      </w:r>
      <w:r>
        <w:t>adoption de cette conclusion.</w:t>
      </w:r>
    </w:p>
    <w:p w14:paraId="5B866DF8" w14:textId="5D3571E4" w:rsidR="005A5844" w:rsidRDefault="008D445C" w:rsidP="008D445C">
      <w:pPr>
        <w:pStyle w:val="ONUME"/>
        <w:numPr>
          <w:ilvl w:val="0"/>
          <w:numId w:val="0"/>
        </w:numPr>
        <w:rPr>
          <w:b/>
          <w:caps/>
        </w:rPr>
      </w:pPr>
      <w:r>
        <w:rPr>
          <w:b/>
          <w:caps/>
        </w:rPr>
        <w:t>Rapport sur la vingt</w:t>
      </w:r>
      <w:r w:rsidR="008F096C">
        <w:rPr>
          <w:b/>
          <w:caps/>
        </w:rPr>
        <w:noBreakHyphen/>
      </w:r>
      <w:r>
        <w:rPr>
          <w:b/>
          <w:caps/>
        </w:rPr>
        <w:t>sept</w:t>
      </w:r>
      <w:r w:rsidR="005A5844">
        <w:rPr>
          <w:b/>
          <w:caps/>
        </w:rPr>
        <w:t>ième session</w:t>
      </w:r>
      <w:r>
        <w:rPr>
          <w:b/>
          <w:caps/>
        </w:rPr>
        <w:t xml:space="preserve"> du Groupe de travail (WG1) de l</w:t>
      </w:r>
      <w:r w:rsidR="005A5844">
        <w:rPr>
          <w:b/>
          <w:caps/>
        </w:rPr>
        <w:t>’</w:t>
      </w:r>
      <w:r>
        <w:rPr>
          <w:b/>
          <w:caps/>
        </w:rPr>
        <w:t>IP5 sur la classification</w:t>
      </w:r>
    </w:p>
    <w:p w14:paraId="278A497C" w14:textId="69A58E3D" w:rsidR="008D445C" w:rsidRDefault="008D445C" w:rsidP="008D445C">
      <w:pPr>
        <w:pStyle w:val="ONUMFS"/>
      </w:pPr>
      <w:r>
        <w:t>Le groupe de travail a pris note d</w:t>
      </w:r>
      <w:r w:rsidR="005A5844">
        <w:t>’</w:t>
      </w:r>
      <w:r>
        <w:t>un rapport verbal présenté par</w:t>
      </w:r>
      <w:r w:rsidR="005A5844">
        <w:t xml:space="preserve"> le </w:t>
      </w:r>
      <w:proofErr w:type="spellStart"/>
      <w:r w:rsidR="005A5844">
        <w:t>KIP</w:t>
      </w:r>
      <w:r>
        <w:t>O</w:t>
      </w:r>
      <w:proofErr w:type="spellEnd"/>
      <w:r>
        <w:t xml:space="preserve"> au nom des offices de l</w:t>
      </w:r>
      <w:r w:rsidR="005A5844">
        <w:t>’</w:t>
      </w:r>
      <w:r>
        <w:t>IP5, sur la vingt</w:t>
      </w:r>
      <w:r w:rsidR="008F096C">
        <w:noBreakHyphen/>
      </w:r>
      <w:r>
        <w:t>sept</w:t>
      </w:r>
      <w:r w:rsidR="005A5844">
        <w:t>ième session</w:t>
      </w:r>
      <w:r>
        <w:t xml:space="preserve"> du Groupe de travail (WG1) de l</w:t>
      </w:r>
      <w:r w:rsidR="005A5844">
        <w:t>’</w:t>
      </w:r>
      <w:r>
        <w:t>IP5 sur la classification (IP5 WG1).</w:t>
      </w:r>
    </w:p>
    <w:p w14:paraId="328BF85E" w14:textId="56212639" w:rsidR="005A5844" w:rsidRDefault="008D445C" w:rsidP="008D445C">
      <w:pPr>
        <w:pStyle w:val="ONUMFS"/>
      </w:pPr>
      <w:r>
        <w:t>Les offices de l</w:t>
      </w:r>
      <w:r w:rsidR="005A5844">
        <w:t>’</w:t>
      </w:r>
      <w:r>
        <w:t>IP5 sont convenus de faire passer à la phase CIB cinq projets de l</w:t>
      </w:r>
      <w:r w:rsidR="005A5844">
        <w:t>’</w:t>
      </w:r>
      <w:r>
        <w:t xml:space="preserve">IP5 (projets F), </w:t>
      </w:r>
      <w:r w:rsidR="005A5844">
        <w:t>à savoir</w:t>
      </w:r>
      <w:r>
        <w:t xml:space="preserve"> les projets F 194, F 195, F 200, F 203 et F 205, </w:t>
      </w:r>
      <w:r w:rsidR="00D70781">
        <w:t xml:space="preserve">le projet </w:t>
      </w:r>
      <w:r>
        <w:t>F 194 étant candidat à la Feuille de route pour la révision de la CIB.</w:t>
      </w:r>
    </w:p>
    <w:p w14:paraId="37835E60" w14:textId="2352EAF6" w:rsidR="008D445C" w:rsidRDefault="008D445C" w:rsidP="008D445C">
      <w:pPr>
        <w:pStyle w:val="ONUMFS"/>
      </w:pPr>
      <w:r>
        <w:t>Il a été noté que</w:t>
      </w:r>
      <w:r w:rsidR="005A5844">
        <w:t xml:space="preserve"> le </w:t>
      </w:r>
      <w:proofErr w:type="spellStart"/>
      <w:r w:rsidR="005A5844">
        <w:t>KIP</w:t>
      </w:r>
      <w:r>
        <w:t>O</w:t>
      </w:r>
      <w:proofErr w:type="spellEnd"/>
      <w:r>
        <w:t>, au nom des offices de l</w:t>
      </w:r>
      <w:r w:rsidR="005A5844">
        <w:t>’</w:t>
      </w:r>
      <w:r>
        <w:t>IP5, avait publié sur le forum électronique de</w:t>
      </w:r>
      <w:r w:rsidR="005A5844">
        <w:t xml:space="preserve"> la CIB</w:t>
      </w:r>
      <w:r>
        <w:t xml:space="preserve">, sous le projet </w:t>
      </w:r>
      <w:hyperlink r:id="rId8" w:history="1">
        <w:r>
          <w:rPr>
            <w:rStyle w:val="Hyperlink"/>
          </w:rPr>
          <w:t>CE 456</w:t>
        </w:r>
      </w:hyperlink>
      <w:r>
        <w:t>, les listes actualisées de l</w:t>
      </w:r>
      <w:r w:rsidR="005A5844">
        <w:t>’</w:t>
      </w:r>
      <w:r>
        <w:t>ensemble des projets et propositions en cours des offices de l</w:t>
      </w:r>
      <w:r w:rsidR="005A5844">
        <w:t>’</w:t>
      </w:r>
      <w:r>
        <w:t>IP5 (voir l</w:t>
      </w:r>
      <w:r w:rsidR="005A5844">
        <w:t>’</w:t>
      </w:r>
      <w:r>
        <w:t>annexe 48 du dossier de projet) afin d</w:t>
      </w:r>
      <w:r w:rsidR="005A5844">
        <w:t>’</w:t>
      </w:r>
      <w:r>
        <w:t>éviter tout chevauchement entre les demandes de révision de</w:t>
      </w:r>
      <w:r w:rsidR="005A5844">
        <w:t xml:space="preserve"> la CIB</w:t>
      </w:r>
      <w:r>
        <w:t xml:space="preserve"> et les activités de révision en cours des offices de l</w:t>
      </w:r>
      <w:r w:rsidR="005A5844">
        <w:t>’</w:t>
      </w:r>
      <w:r>
        <w:t>IP5.</w:t>
      </w:r>
    </w:p>
    <w:p w14:paraId="45C85347" w14:textId="55EF45E5" w:rsidR="008D445C" w:rsidRPr="008F096C" w:rsidRDefault="008D445C" w:rsidP="008F096C">
      <w:pPr>
        <w:pStyle w:val="Heading1"/>
      </w:pPr>
      <w:r w:rsidRPr="008F096C">
        <w:t>Rapport du Groupe d</w:t>
      </w:r>
      <w:r w:rsidR="005A5844" w:rsidRPr="008F096C">
        <w:t>’</w:t>
      </w:r>
      <w:r w:rsidRPr="008F096C">
        <w:t>experts sur la technologie des semi</w:t>
      </w:r>
      <w:r w:rsidR="008F096C" w:rsidRPr="008F096C">
        <w:noBreakHyphen/>
      </w:r>
      <w:r w:rsidRPr="008F096C">
        <w:t>conducteurs</w:t>
      </w:r>
    </w:p>
    <w:p w14:paraId="57F4A16F" w14:textId="14B45857" w:rsidR="005A5844" w:rsidRDefault="008D445C" w:rsidP="008D445C">
      <w:pPr>
        <w:pStyle w:val="ONUMFS"/>
      </w:pPr>
      <w:r>
        <w:t>Le groupe de travail a pris note d</w:t>
      </w:r>
      <w:r w:rsidR="005A5844">
        <w:t>’</w:t>
      </w:r>
      <w:r>
        <w:t>un rapport verbal présenté par l</w:t>
      </w:r>
      <w:r w:rsidR="005A5844">
        <w:t>’</w:t>
      </w:r>
      <w:proofErr w:type="spellStart"/>
      <w:r>
        <w:t>OEB</w:t>
      </w:r>
      <w:proofErr w:type="spellEnd"/>
      <w:r>
        <w:t xml:space="preserve"> au nom du Groupe d</w:t>
      </w:r>
      <w:r w:rsidR="005A5844">
        <w:t>’</w:t>
      </w:r>
      <w:r>
        <w:t>experts sur la technologie des semi</w:t>
      </w:r>
      <w:r w:rsidR="008F096C">
        <w:noBreakHyphen/>
      </w:r>
      <w:r>
        <w:t>conducteurs.</w:t>
      </w:r>
    </w:p>
    <w:p w14:paraId="1EECA8C0" w14:textId="50567AD3" w:rsidR="005A5844" w:rsidRDefault="008D445C" w:rsidP="008D445C">
      <w:pPr>
        <w:pStyle w:val="ONUMFS"/>
      </w:pPr>
      <w:r>
        <w:t>Il a noté que la onz</w:t>
      </w:r>
      <w:r w:rsidR="005A5844">
        <w:t>ième session</w:t>
      </w:r>
      <w:r>
        <w:t xml:space="preserve"> du groupe d</w:t>
      </w:r>
      <w:r w:rsidR="005A5844">
        <w:t>’</w:t>
      </w:r>
      <w:r>
        <w:t>experts (</w:t>
      </w:r>
      <w:proofErr w:type="spellStart"/>
      <w:r>
        <w:t>EGST</w:t>
      </w:r>
      <w:proofErr w:type="spellEnd"/>
      <w:r>
        <w:t>/2024/11) a eu lieu à Genève du 9 au 11</w:t>
      </w:r>
      <w:r w:rsidR="00FC52FF">
        <w:t> </w:t>
      </w:r>
      <w:r>
        <w:t>octobre 2024.</w:t>
      </w:r>
    </w:p>
    <w:p w14:paraId="7B0827D0" w14:textId="696CCF93" w:rsidR="005A5844" w:rsidRDefault="008D445C" w:rsidP="008D445C">
      <w:pPr>
        <w:pStyle w:val="ONUMFS"/>
      </w:pPr>
      <w:r>
        <w:t>Le groupe de travail a été informé que cette session avait été extrêmement intense et extraordinairement productive et que les schémas des sous</w:t>
      </w:r>
      <w:r w:rsidR="008F096C">
        <w:noBreakHyphen/>
      </w:r>
      <w:r>
        <w:t>classes</w:t>
      </w:r>
      <w:r w:rsidR="00FC52FF">
        <w:t> </w:t>
      </w:r>
      <w:r>
        <w:t>H10P et H10W, les deux</w:t>
      </w:r>
      <w:r w:rsidR="00ED42E2">
        <w:t> </w:t>
      </w:r>
      <w:r>
        <w:t>dernières sous</w:t>
      </w:r>
      <w:r w:rsidR="008F096C">
        <w:noBreakHyphen/>
      </w:r>
      <w:r>
        <w:t>classes de la classe</w:t>
      </w:r>
      <w:r w:rsidR="00FC52FF">
        <w:t> </w:t>
      </w:r>
      <w:r>
        <w:t>H10, avaient été finalisés et approuvés par le groupe d</w:t>
      </w:r>
      <w:r w:rsidR="005A5844">
        <w:t>’</w:t>
      </w:r>
      <w:r>
        <w:t>experts et soumis à l</w:t>
      </w:r>
      <w:r w:rsidR="005A5844">
        <w:t>’</w:t>
      </w:r>
      <w:r>
        <w:t>approbation du groupe de trava</w:t>
      </w:r>
      <w:r w:rsidR="008F096C">
        <w:t>il.  Le</w:t>
      </w:r>
      <w:r>
        <w:t xml:space="preserve">s questions relatives aux projets C en cours </w:t>
      </w:r>
      <w:hyperlink r:id="rId9" w:history="1">
        <w:r>
          <w:rPr>
            <w:rStyle w:val="Hyperlink"/>
          </w:rPr>
          <w:t>C 514</w:t>
        </w:r>
      </w:hyperlink>
      <w:r>
        <w:t xml:space="preserve">, </w:t>
      </w:r>
      <w:hyperlink r:id="rId10" w:history="1">
        <w:r>
          <w:rPr>
            <w:rStyle w:val="Hyperlink"/>
          </w:rPr>
          <w:t>C 515</w:t>
        </w:r>
      </w:hyperlink>
      <w:r>
        <w:t xml:space="preserve"> et </w:t>
      </w:r>
      <w:hyperlink r:id="rId11" w:history="1">
        <w:r>
          <w:rPr>
            <w:rStyle w:val="Hyperlink"/>
          </w:rPr>
          <w:t>C 516</w:t>
        </w:r>
      </w:hyperlink>
      <w:r>
        <w:t>, concernant les sous</w:t>
      </w:r>
      <w:r w:rsidR="008F096C">
        <w:noBreakHyphen/>
      </w:r>
      <w:r>
        <w:t>classes H10D, H10F et H10H, avaient été examinées de manière approfondie.</w:t>
      </w:r>
    </w:p>
    <w:p w14:paraId="3D973916" w14:textId="4D685699" w:rsidR="008D445C" w:rsidRDefault="008D445C" w:rsidP="008D445C">
      <w:pPr>
        <w:pStyle w:val="ONUMFS"/>
      </w:pPr>
      <w:r>
        <w:t>Il a également été noté que le Groupe d</w:t>
      </w:r>
      <w:r w:rsidR="005A5844">
        <w:t>’</w:t>
      </w:r>
      <w:r>
        <w:t>experts sur la technologie des semi</w:t>
      </w:r>
      <w:r w:rsidR="008F096C">
        <w:noBreakHyphen/>
      </w:r>
      <w:r>
        <w:t xml:space="preserve">conducteurs avait adopté une mise à jour de la feuille de route </w:t>
      </w:r>
      <w:hyperlink r:id="rId12" w:history="1">
        <w:r>
          <w:rPr>
            <w:rStyle w:val="Hyperlink"/>
          </w:rPr>
          <w:t>CE 481</w:t>
        </w:r>
      </w:hyperlink>
      <w:r>
        <w:t xml:space="preserve"> (v3.3), qui figure à l</w:t>
      </w:r>
      <w:r w:rsidR="005A5844">
        <w:t>’</w:t>
      </w:r>
      <w:r>
        <w:t>annexe</w:t>
      </w:r>
      <w:r w:rsidR="00FC52FF">
        <w:t> </w:t>
      </w:r>
      <w:r>
        <w:t xml:space="preserve">505 du projet </w:t>
      </w:r>
      <w:hyperlink r:id="rId13" w:history="1">
        <w:r>
          <w:rPr>
            <w:rStyle w:val="Hyperlink"/>
          </w:rPr>
          <w:t>CE 481</w:t>
        </w:r>
      </w:hyperlink>
      <w:r>
        <w:t xml:space="preserve">, dans laquelle les projets </w:t>
      </w:r>
      <w:hyperlink r:id="rId14" w:history="1">
        <w:r>
          <w:rPr>
            <w:rStyle w:val="Hyperlink"/>
          </w:rPr>
          <w:t>C 517</w:t>
        </w:r>
      </w:hyperlink>
      <w:r>
        <w:t xml:space="preserve"> et </w:t>
      </w:r>
      <w:hyperlink r:id="rId15" w:history="1">
        <w:r>
          <w:rPr>
            <w:rStyle w:val="Hyperlink"/>
          </w:rPr>
          <w:t>C 518</w:t>
        </w:r>
      </w:hyperlink>
      <w:r>
        <w:t xml:space="preserve"> couvrant les sous</w:t>
      </w:r>
      <w:r w:rsidR="008F096C">
        <w:noBreakHyphen/>
      </w:r>
      <w:r w:rsidR="005A5844">
        <w:t>classes H</w:t>
      </w:r>
      <w:r>
        <w:t>10P et H10W devraient être achevés en ce qui concerne les schémas et les définitions d</w:t>
      </w:r>
      <w:r w:rsidR="005A5844">
        <w:t>’</w:t>
      </w:r>
      <w:r>
        <w:t xml:space="preserve">ici à la fin du mois de </w:t>
      </w:r>
      <w:r w:rsidR="005A5844">
        <w:t>mai 20</w:t>
      </w:r>
      <w:r>
        <w:t>25, en vue de la version</w:t>
      </w:r>
      <w:r w:rsidR="00FC52FF">
        <w:t> </w:t>
      </w:r>
      <w:r>
        <w:t>2026.01 de</w:t>
      </w:r>
      <w:r w:rsidR="005A5844">
        <w:t xml:space="preserve"> la CIB</w:t>
      </w:r>
      <w:r>
        <w:t>.</w:t>
      </w:r>
    </w:p>
    <w:p w14:paraId="4075E731" w14:textId="03426BE4" w:rsidR="005A5844" w:rsidRDefault="008D445C" w:rsidP="008D445C">
      <w:pPr>
        <w:pStyle w:val="ONUMFS"/>
      </w:pPr>
      <w:r>
        <w:t>Le groupe de travail a adressé ses remerciements sincères à tous les membres du groupe d</w:t>
      </w:r>
      <w:r w:rsidR="005A5844">
        <w:t>’</w:t>
      </w:r>
      <w:r>
        <w:t>experts et en particulier à l</w:t>
      </w:r>
      <w:r w:rsidR="005A5844">
        <w:t>’</w:t>
      </w:r>
      <w:proofErr w:type="spellStart"/>
      <w:r>
        <w:t>OEB</w:t>
      </w:r>
      <w:proofErr w:type="spellEnd"/>
      <w:r>
        <w:t xml:space="preserve"> qui présidait le groupe d</w:t>
      </w:r>
      <w:r w:rsidR="005A5844">
        <w:t>’</w:t>
      </w:r>
      <w:r>
        <w:t xml:space="preserve">experts, pour les </w:t>
      </w:r>
      <w:bookmarkStart w:id="5" w:name="_Hlk180429037"/>
      <w:r>
        <w:t>résultats remarquables obtenus jusqu</w:t>
      </w:r>
      <w:r w:rsidR="005A5844">
        <w:t>’</w:t>
      </w:r>
      <w:r>
        <w:t>à présent</w:t>
      </w:r>
      <w:bookmarkEnd w:id="5"/>
      <w:r>
        <w:t>.</w:t>
      </w:r>
    </w:p>
    <w:p w14:paraId="70495A7C" w14:textId="72E3E4BA" w:rsidR="005A5844" w:rsidRPr="008F096C" w:rsidRDefault="008D445C" w:rsidP="008F096C">
      <w:pPr>
        <w:pStyle w:val="Heading1"/>
      </w:pPr>
      <w:r w:rsidRPr="008F096C">
        <w:lastRenderedPageBreak/>
        <w:t>Programme de révision de</w:t>
      </w:r>
      <w:r w:rsidR="005A5844" w:rsidRPr="008F096C">
        <w:t xml:space="preserve"> la CIB</w:t>
      </w:r>
    </w:p>
    <w:p w14:paraId="2DB99956" w14:textId="1AE59C25" w:rsidR="008D445C" w:rsidRDefault="008D445C" w:rsidP="008D445C">
      <w:pPr>
        <w:pStyle w:val="ONUMFS"/>
      </w:pPr>
      <w:r>
        <w:t xml:space="preserve">Le groupe de travail a examiné 35 projets de révision, </w:t>
      </w:r>
      <w:r w:rsidR="005A5844">
        <w:t>à savoir :</w:t>
      </w:r>
      <w:r>
        <w:t xml:space="preserve"> </w:t>
      </w:r>
      <w:hyperlink r:id="rId16" w:history="1">
        <w:r>
          <w:rPr>
            <w:rStyle w:val="Hyperlink"/>
          </w:rPr>
          <w:t>C 510</w:t>
        </w:r>
      </w:hyperlink>
      <w:r>
        <w:t xml:space="preserve">, </w:t>
      </w:r>
      <w:hyperlink r:id="rId17" w:history="1">
        <w:r>
          <w:rPr>
            <w:rStyle w:val="Hyperlink"/>
          </w:rPr>
          <w:t>C 514</w:t>
        </w:r>
      </w:hyperlink>
      <w:r>
        <w:t xml:space="preserve">, </w:t>
      </w:r>
      <w:hyperlink r:id="rId18" w:history="1">
        <w:r>
          <w:rPr>
            <w:rStyle w:val="Hyperlink"/>
          </w:rPr>
          <w:t>C 515</w:t>
        </w:r>
      </w:hyperlink>
      <w:r>
        <w:t xml:space="preserve">, </w:t>
      </w:r>
      <w:hyperlink r:id="rId19" w:history="1">
        <w:r>
          <w:rPr>
            <w:rStyle w:val="Hyperlink"/>
          </w:rPr>
          <w:t>C 516</w:t>
        </w:r>
      </w:hyperlink>
      <w:r>
        <w:t xml:space="preserve">, </w:t>
      </w:r>
      <w:hyperlink r:id="rId20" w:history="1">
        <w:r>
          <w:rPr>
            <w:rStyle w:val="Hyperlink"/>
          </w:rPr>
          <w:t>C</w:t>
        </w:r>
        <w:r w:rsidR="00FC52FF">
          <w:rPr>
            <w:rStyle w:val="Hyperlink"/>
          </w:rPr>
          <w:t> </w:t>
        </w:r>
        <w:r>
          <w:rPr>
            <w:rStyle w:val="Hyperlink"/>
          </w:rPr>
          <w:t>517</w:t>
        </w:r>
      </w:hyperlink>
      <w:r>
        <w:t xml:space="preserve">, </w:t>
      </w:r>
      <w:hyperlink r:id="rId21" w:history="1">
        <w:r>
          <w:rPr>
            <w:rStyle w:val="Hyperlink"/>
          </w:rPr>
          <w:t>C 518</w:t>
        </w:r>
      </w:hyperlink>
      <w:r>
        <w:t xml:space="preserve">, </w:t>
      </w:r>
      <w:hyperlink r:id="rId22" w:history="1">
        <w:r>
          <w:rPr>
            <w:rStyle w:val="Hyperlink"/>
          </w:rPr>
          <w:t>C 519</w:t>
        </w:r>
      </w:hyperlink>
      <w:r>
        <w:t xml:space="preserve">, </w:t>
      </w:r>
      <w:hyperlink r:id="rId23" w:history="1">
        <w:r>
          <w:rPr>
            <w:rStyle w:val="Hyperlink"/>
          </w:rPr>
          <w:t>C 525</w:t>
        </w:r>
      </w:hyperlink>
      <w:r>
        <w:rPr>
          <w:rStyle w:val="Hyperlink"/>
        </w:rPr>
        <w:t>,</w:t>
      </w:r>
      <w:r>
        <w:t xml:space="preserve"> </w:t>
      </w:r>
      <w:hyperlink r:id="rId24" w:history="1">
        <w:r>
          <w:rPr>
            <w:rStyle w:val="Hyperlink"/>
          </w:rPr>
          <w:t>C 529</w:t>
        </w:r>
      </w:hyperlink>
      <w:r>
        <w:t xml:space="preserve">, </w:t>
      </w:r>
      <w:bookmarkStart w:id="6" w:name="_Hlk163142113"/>
      <w:r w:rsidRPr="00C703BC">
        <w:fldChar w:fldCharType="begin"/>
      </w:r>
      <w:r>
        <w:instrText>HYPERLINK "https://www3.wipo.int/classifications/ipc/ipcef/public/fr/project/C530"</w:instrText>
      </w:r>
      <w:r w:rsidRPr="00C703BC">
        <w:fldChar w:fldCharType="separate"/>
      </w:r>
      <w:r>
        <w:rPr>
          <w:rStyle w:val="Hyperlink"/>
        </w:rPr>
        <w:t>C 530</w:t>
      </w:r>
      <w:r w:rsidRPr="00C703BC">
        <w:fldChar w:fldCharType="end"/>
      </w:r>
      <w:r>
        <w:t>,</w:t>
      </w:r>
      <w:bookmarkEnd w:id="6"/>
      <w:r>
        <w:t xml:space="preserve"> </w:t>
      </w:r>
      <w:hyperlink r:id="rId25" w:history="1">
        <w:r>
          <w:rPr>
            <w:rStyle w:val="Hyperlink"/>
          </w:rPr>
          <w:t>C 531</w:t>
        </w:r>
      </w:hyperlink>
      <w:r>
        <w:t xml:space="preserve">, </w:t>
      </w:r>
      <w:hyperlink r:id="rId26" w:history="1">
        <w:r>
          <w:rPr>
            <w:rStyle w:val="Hyperlink"/>
          </w:rPr>
          <w:t>C 532</w:t>
        </w:r>
      </w:hyperlink>
      <w:r>
        <w:t xml:space="preserve">, </w:t>
      </w:r>
      <w:hyperlink r:id="rId27" w:history="1">
        <w:r>
          <w:rPr>
            <w:rStyle w:val="Hyperlink"/>
          </w:rPr>
          <w:t>C 533</w:t>
        </w:r>
      </w:hyperlink>
      <w:r>
        <w:t xml:space="preserve">, </w:t>
      </w:r>
      <w:hyperlink r:id="rId28" w:history="1">
        <w:r>
          <w:rPr>
            <w:rStyle w:val="Hyperlink"/>
          </w:rPr>
          <w:t>C 534</w:t>
        </w:r>
      </w:hyperlink>
      <w:r>
        <w:t xml:space="preserve">, </w:t>
      </w:r>
      <w:hyperlink r:id="rId29" w:history="1">
        <w:r>
          <w:rPr>
            <w:rStyle w:val="Hyperlink"/>
          </w:rPr>
          <w:t>C 535</w:t>
        </w:r>
      </w:hyperlink>
      <w:r>
        <w:t xml:space="preserve">, </w:t>
      </w:r>
      <w:hyperlink r:id="rId30" w:history="1">
        <w:r>
          <w:rPr>
            <w:rStyle w:val="Hyperlink"/>
          </w:rPr>
          <w:t>C 536</w:t>
        </w:r>
      </w:hyperlink>
      <w:r>
        <w:t xml:space="preserve">, </w:t>
      </w:r>
      <w:hyperlink r:id="rId31" w:history="1">
        <w:r>
          <w:rPr>
            <w:rStyle w:val="Hyperlink"/>
          </w:rPr>
          <w:t>C 537</w:t>
        </w:r>
      </w:hyperlink>
      <w:r>
        <w:t xml:space="preserve">, </w:t>
      </w:r>
      <w:hyperlink r:id="rId32" w:history="1">
        <w:r>
          <w:rPr>
            <w:rStyle w:val="Hyperlink"/>
          </w:rPr>
          <w:t>C 538</w:t>
        </w:r>
      </w:hyperlink>
      <w:r>
        <w:t xml:space="preserve">, </w:t>
      </w:r>
      <w:hyperlink r:id="rId33" w:history="1">
        <w:r>
          <w:rPr>
            <w:rStyle w:val="Hyperlink"/>
          </w:rPr>
          <w:t>C 539</w:t>
        </w:r>
      </w:hyperlink>
      <w:r>
        <w:t xml:space="preserve">, </w:t>
      </w:r>
      <w:hyperlink r:id="rId34" w:history="1">
        <w:r>
          <w:rPr>
            <w:rStyle w:val="Hyperlink"/>
          </w:rPr>
          <w:t>C 540</w:t>
        </w:r>
      </w:hyperlink>
      <w:r>
        <w:t xml:space="preserve">, </w:t>
      </w:r>
      <w:hyperlink r:id="rId35" w:history="1">
        <w:r>
          <w:rPr>
            <w:rStyle w:val="Hyperlink"/>
          </w:rPr>
          <w:t>F 140</w:t>
        </w:r>
      </w:hyperlink>
      <w:r>
        <w:t xml:space="preserve">, </w:t>
      </w:r>
      <w:hyperlink r:id="rId36" w:history="1">
        <w:r>
          <w:rPr>
            <w:rStyle w:val="Hyperlink"/>
          </w:rPr>
          <w:t>F 148</w:t>
        </w:r>
      </w:hyperlink>
      <w:r>
        <w:t xml:space="preserve">, </w:t>
      </w:r>
      <w:hyperlink r:id="rId37" w:history="1">
        <w:r>
          <w:rPr>
            <w:rStyle w:val="Hyperlink"/>
          </w:rPr>
          <w:t>F 170</w:t>
        </w:r>
      </w:hyperlink>
      <w:r>
        <w:t xml:space="preserve">, </w:t>
      </w:r>
      <w:hyperlink r:id="rId38" w:history="1">
        <w:r>
          <w:rPr>
            <w:rStyle w:val="Hyperlink"/>
          </w:rPr>
          <w:t>F 175</w:t>
        </w:r>
      </w:hyperlink>
      <w:r>
        <w:t xml:space="preserve">, </w:t>
      </w:r>
      <w:hyperlink r:id="rId39" w:history="1">
        <w:r>
          <w:rPr>
            <w:rStyle w:val="Hyperlink"/>
          </w:rPr>
          <w:t>F 177</w:t>
        </w:r>
      </w:hyperlink>
      <w:r>
        <w:t xml:space="preserve">, </w:t>
      </w:r>
      <w:hyperlink r:id="rId40" w:history="1">
        <w:r>
          <w:rPr>
            <w:rStyle w:val="Hyperlink"/>
          </w:rPr>
          <w:t>F 180</w:t>
        </w:r>
      </w:hyperlink>
      <w:r>
        <w:t xml:space="preserve">, </w:t>
      </w:r>
      <w:hyperlink r:id="rId41" w:history="1">
        <w:r>
          <w:rPr>
            <w:rStyle w:val="Hyperlink"/>
          </w:rPr>
          <w:t>F 184</w:t>
        </w:r>
      </w:hyperlink>
      <w:r>
        <w:t xml:space="preserve">, </w:t>
      </w:r>
      <w:hyperlink r:id="rId42" w:history="1">
        <w:r>
          <w:rPr>
            <w:rStyle w:val="Hyperlink"/>
          </w:rPr>
          <w:t>F 185</w:t>
        </w:r>
      </w:hyperlink>
      <w:r>
        <w:t xml:space="preserve">, </w:t>
      </w:r>
      <w:hyperlink r:id="rId43" w:history="1">
        <w:r>
          <w:rPr>
            <w:rStyle w:val="Hyperlink"/>
          </w:rPr>
          <w:t>F 186</w:t>
        </w:r>
      </w:hyperlink>
      <w:r>
        <w:t xml:space="preserve">, </w:t>
      </w:r>
      <w:hyperlink r:id="rId44" w:history="1">
        <w:r>
          <w:rPr>
            <w:rStyle w:val="Hyperlink"/>
          </w:rPr>
          <w:t>F 188</w:t>
        </w:r>
      </w:hyperlink>
      <w:r>
        <w:t xml:space="preserve">, </w:t>
      </w:r>
      <w:hyperlink r:id="rId45" w:history="1">
        <w:r>
          <w:rPr>
            <w:rStyle w:val="Hyperlink"/>
          </w:rPr>
          <w:t>F 189</w:t>
        </w:r>
      </w:hyperlink>
      <w:r>
        <w:t xml:space="preserve">, </w:t>
      </w:r>
      <w:hyperlink r:id="rId46" w:history="1">
        <w:r>
          <w:rPr>
            <w:rStyle w:val="Hyperlink"/>
          </w:rPr>
          <w:t>F 190</w:t>
        </w:r>
      </w:hyperlink>
      <w:r>
        <w:t xml:space="preserve">, </w:t>
      </w:r>
      <w:hyperlink r:id="rId47" w:history="1">
        <w:r>
          <w:rPr>
            <w:rStyle w:val="Hyperlink"/>
          </w:rPr>
          <w:t>F 191</w:t>
        </w:r>
      </w:hyperlink>
      <w:r>
        <w:t xml:space="preserve">, </w:t>
      </w:r>
      <w:hyperlink r:id="rId48" w:history="1">
        <w:r>
          <w:rPr>
            <w:rStyle w:val="Hyperlink"/>
          </w:rPr>
          <w:t>F 196</w:t>
        </w:r>
      </w:hyperlink>
      <w:r>
        <w:t xml:space="preserve"> et </w:t>
      </w:r>
      <w:hyperlink r:id="rId49" w:history="1">
        <w:r>
          <w:rPr>
            <w:rStyle w:val="Hyperlink"/>
          </w:rPr>
          <w:t>F 198</w:t>
        </w:r>
      </w:hyperlink>
      <w:r>
        <w:t>.</w:t>
      </w:r>
    </w:p>
    <w:p w14:paraId="7EBE85BF" w14:textId="1C1AD119" w:rsidR="005A5844" w:rsidRDefault="008D445C" w:rsidP="008D445C">
      <w:pPr>
        <w:pStyle w:val="ONUMFS"/>
      </w:pPr>
      <w:r>
        <w:t>Il a approuvé 16</w:t>
      </w:r>
      <w:r w:rsidR="00FC52FF">
        <w:t> </w:t>
      </w:r>
      <w:r>
        <w:t>projets de révision, dont un a été achevé avec la confirmation qu</w:t>
      </w:r>
      <w:r w:rsidR="005A5844">
        <w:t>’</w:t>
      </w:r>
      <w:r>
        <w:t>aucune définition n</w:t>
      </w:r>
      <w:r w:rsidR="005A5844">
        <w:t>’</w:t>
      </w:r>
      <w:r>
        <w:t xml:space="preserve">était nécessaire, </w:t>
      </w:r>
      <w:r w:rsidR="005A5844">
        <w:t>à savoir</w:t>
      </w:r>
      <w:r>
        <w:t xml:space="preserve"> le projet </w:t>
      </w:r>
      <w:hyperlink r:id="rId50" w:history="1">
        <w:r>
          <w:rPr>
            <w:rStyle w:val="Hyperlink"/>
          </w:rPr>
          <w:t>F 191</w:t>
        </w:r>
      </w:hyperlink>
      <w:r>
        <w:t>, pour lequel les modifications à apporter au schéma entreraient en vigueur dans la version 2026.01 de</w:t>
      </w:r>
      <w:r w:rsidR="005A5844">
        <w:t xml:space="preserve"> la CIB</w:t>
      </w:r>
      <w:r>
        <w:t>, tandis que cinq</w:t>
      </w:r>
      <w:r w:rsidR="00ED42E2">
        <w:t> </w:t>
      </w:r>
      <w:r>
        <w:t xml:space="preserve">sur les 16 ont été approuvés concernant les modifications à apporter au schéma dans les versions française et anglaise, </w:t>
      </w:r>
      <w:r w:rsidR="005A5844">
        <w:t>à savoir</w:t>
      </w:r>
      <w:r>
        <w:t xml:space="preserve"> les projets </w:t>
      </w:r>
      <w:hyperlink r:id="rId51" w:history="1">
        <w:r>
          <w:rPr>
            <w:rStyle w:val="Hyperlink"/>
          </w:rPr>
          <w:t>C 532</w:t>
        </w:r>
      </w:hyperlink>
      <w:r>
        <w:t xml:space="preserve">, </w:t>
      </w:r>
      <w:hyperlink r:id="rId52" w:history="1">
        <w:r>
          <w:rPr>
            <w:rStyle w:val="Hyperlink"/>
          </w:rPr>
          <w:t>C 533</w:t>
        </w:r>
      </w:hyperlink>
      <w:r>
        <w:t xml:space="preserve">, </w:t>
      </w:r>
      <w:hyperlink r:id="rId53" w:history="1">
        <w:r>
          <w:rPr>
            <w:rStyle w:val="Hyperlink"/>
          </w:rPr>
          <w:t>F 140</w:t>
        </w:r>
      </w:hyperlink>
      <w:r>
        <w:t xml:space="preserve">, </w:t>
      </w:r>
      <w:hyperlink r:id="rId54" w:history="1">
        <w:r>
          <w:rPr>
            <w:rStyle w:val="Hyperlink"/>
          </w:rPr>
          <w:t>F 180</w:t>
        </w:r>
      </w:hyperlink>
      <w:r>
        <w:t xml:space="preserve"> et </w:t>
      </w:r>
      <w:hyperlink r:id="rId55" w:history="1">
        <w:r>
          <w:rPr>
            <w:rStyle w:val="Hyperlink"/>
          </w:rPr>
          <w:t>F 189</w:t>
        </w:r>
      </w:hyperlink>
      <w:r>
        <w:t>, qui entreraient en vigueur dans la version</w:t>
      </w:r>
      <w:r w:rsidR="00FC52FF">
        <w:t> </w:t>
      </w:r>
      <w:r>
        <w:t>2026.01 de</w:t>
      </w:r>
      <w:r w:rsidR="005A5844">
        <w:t xml:space="preserve"> la </w:t>
      </w:r>
      <w:r w:rsidR="008F096C">
        <w:t>CIB.  En</w:t>
      </w:r>
      <w:r>
        <w:t>tre</w:t>
      </w:r>
      <w:r w:rsidR="008F096C">
        <w:noBreakHyphen/>
      </w:r>
      <w:r>
        <w:t xml:space="preserve">temps, 10 des 16 projets ont été achevés en ce qui concerne les définitions à intégrer dans la version 2025.01 de la CIB, </w:t>
      </w:r>
      <w:r w:rsidR="005A5844">
        <w:t>à savoir</w:t>
      </w:r>
      <w:r>
        <w:t xml:space="preserve"> les projets </w:t>
      </w:r>
      <w:hyperlink r:id="rId56" w:history="1">
        <w:r>
          <w:rPr>
            <w:rStyle w:val="Hyperlink"/>
          </w:rPr>
          <w:t>C 510</w:t>
        </w:r>
      </w:hyperlink>
      <w:r>
        <w:t xml:space="preserve">, </w:t>
      </w:r>
      <w:hyperlink r:id="rId57" w:history="1">
        <w:r>
          <w:rPr>
            <w:rStyle w:val="Hyperlink"/>
          </w:rPr>
          <w:t>C 514</w:t>
        </w:r>
      </w:hyperlink>
      <w:r>
        <w:t xml:space="preserve">, </w:t>
      </w:r>
      <w:hyperlink r:id="rId58" w:history="1">
        <w:r>
          <w:rPr>
            <w:rStyle w:val="Hyperlink"/>
          </w:rPr>
          <w:t>C 515</w:t>
        </w:r>
      </w:hyperlink>
      <w:r>
        <w:t xml:space="preserve">, </w:t>
      </w:r>
      <w:hyperlink r:id="rId59" w:history="1">
        <w:r>
          <w:rPr>
            <w:rStyle w:val="Hyperlink"/>
          </w:rPr>
          <w:t>C 516</w:t>
        </w:r>
      </w:hyperlink>
      <w:r>
        <w:t xml:space="preserve">, </w:t>
      </w:r>
      <w:hyperlink r:id="rId60" w:history="1">
        <w:r>
          <w:rPr>
            <w:rStyle w:val="Hyperlink"/>
          </w:rPr>
          <w:t>C 525</w:t>
        </w:r>
      </w:hyperlink>
      <w:r>
        <w:t xml:space="preserve">, </w:t>
      </w:r>
      <w:hyperlink r:id="rId61" w:history="1">
        <w:r>
          <w:rPr>
            <w:rStyle w:val="Hyperlink"/>
          </w:rPr>
          <w:t>F 170</w:t>
        </w:r>
      </w:hyperlink>
      <w:r>
        <w:t xml:space="preserve">, </w:t>
      </w:r>
      <w:hyperlink r:id="rId62" w:history="1">
        <w:r>
          <w:rPr>
            <w:rStyle w:val="Hyperlink"/>
          </w:rPr>
          <w:t>F 175</w:t>
        </w:r>
      </w:hyperlink>
      <w:r>
        <w:t xml:space="preserve">, </w:t>
      </w:r>
      <w:hyperlink r:id="rId63" w:history="1">
        <w:r>
          <w:rPr>
            <w:rStyle w:val="Hyperlink"/>
          </w:rPr>
          <w:t>F 177</w:t>
        </w:r>
      </w:hyperlink>
      <w:r>
        <w:t xml:space="preserve">, </w:t>
      </w:r>
      <w:hyperlink r:id="rId64" w:history="1">
        <w:r>
          <w:rPr>
            <w:rStyle w:val="Hyperlink"/>
          </w:rPr>
          <w:t>F 184</w:t>
        </w:r>
      </w:hyperlink>
      <w:r>
        <w:t xml:space="preserve"> et </w:t>
      </w:r>
      <w:hyperlink r:id="rId65" w:history="1">
        <w:r>
          <w:rPr>
            <w:rStyle w:val="Hyperlink"/>
          </w:rPr>
          <w:t>F 188</w:t>
        </w:r>
      </w:hyperlink>
      <w:r>
        <w:t>, tandis que les modifications à apporter au schéma avaient été achevées par le groupe de travail lors de ses précédentes sessions.</w:t>
      </w:r>
    </w:p>
    <w:p w14:paraId="55180FFD" w14:textId="770A8FB8" w:rsidR="008D445C" w:rsidRDefault="008D445C" w:rsidP="008D445C">
      <w:pPr>
        <w:pStyle w:val="ONUMFS"/>
      </w:pPr>
      <w:r>
        <w:t>Le groupe de travail a également approuvé (ou partiellement, ou provisoirement) neuf</w:t>
      </w:r>
      <w:r w:rsidR="00ED42E2">
        <w:t> </w:t>
      </w:r>
      <w:r>
        <w:t xml:space="preserve">projets de révision concernant la version anglaise des modifications à apporter au schéma, </w:t>
      </w:r>
      <w:r w:rsidR="005A5844">
        <w:t>à savoir</w:t>
      </w:r>
      <w:r>
        <w:t xml:space="preserve"> les projets </w:t>
      </w:r>
      <w:hyperlink r:id="rId66" w:history="1">
        <w:r>
          <w:rPr>
            <w:rStyle w:val="Hyperlink"/>
          </w:rPr>
          <w:t>C 517</w:t>
        </w:r>
      </w:hyperlink>
      <w:r>
        <w:t xml:space="preserve">, </w:t>
      </w:r>
      <w:hyperlink r:id="rId67" w:history="1">
        <w:r>
          <w:rPr>
            <w:rStyle w:val="Hyperlink"/>
          </w:rPr>
          <w:t>C 518</w:t>
        </w:r>
      </w:hyperlink>
      <w:r>
        <w:t xml:space="preserve">, </w:t>
      </w:r>
      <w:hyperlink r:id="rId68" w:history="1">
        <w:r>
          <w:rPr>
            <w:rStyle w:val="Hyperlink"/>
          </w:rPr>
          <w:t>C 529</w:t>
        </w:r>
      </w:hyperlink>
      <w:r>
        <w:t xml:space="preserve">, </w:t>
      </w:r>
      <w:hyperlink r:id="rId69" w:history="1">
        <w:r>
          <w:rPr>
            <w:rStyle w:val="Hyperlink"/>
          </w:rPr>
          <w:t>C 536</w:t>
        </w:r>
      </w:hyperlink>
      <w:r>
        <w:t xml:space="preserve">, </w:t>
      </w:r>
      <w:hyperlink r:id="rId70" w:history="1">
        <w:r>
          <w:rPr>
            <w:rStyle w:val="Hyperlink"/>
          </w:rPr>
          <w:t>C 538</w:t>
        </w:r>
      </w:hyperlink>
      <w:r>
        <w:t xml:space="preserve">, </w:t>
      </w:r>
      <w:hyperlink r:id="rId71" w:history="1">
        <w:r>
          <w:rPr>
            <w:rStyle w:val="Hyperlink"/>
          </w:rPr>
          <w:t>F 148</w:t>
        </w:r>
      </w:hyperlink>
      <w:r>
        <w:t xml:space="preserve">, </w:t>
      </w:r>
      <w:hyperlink r:id="rId72" w:history="1">
        <w:r>
          <w:rPr>
            <w:rStyle w:val="Hyperlink"/>
          </w:rPr>
          <w:t>F 190</w:t>
        </w:r>
      </w:hyperlink>
      <w:r>
        <w:t xml:space="preserve">, </w:t>
      </w:r>
      <w:hyperlink r:id="rId73" w:history="1">
        <w:r>
          <w:rPr>
            <w:rStyle w:val="Hyperlink"/>
          </w:rPr>
          <w:t>F 196</w:t>
        </w:r>
      </w:hyperlink>
      <w:r>
        <w:t xml:space="preserve"> et </w:t>
      </w:r>
      <w:hyperlink r:id="rId74" w:history="1">
        <w:r>
          <w:rPr>
            <w:rStyle w:val="Hyperlink"/>
          </w:rPr>
          <w:t>F 198</w:t>
        </w:r>
      </w:hyperlink>
      <w:r>
        <w:t>.</w:t>
      </w:r>
    </w:p>
    <w:p w14:paraId="172A2DD6" w14:textId="3DDEA940" w:rsidR="008D445C" w:rsidRPr="00096130" w:rsidRDefault="008D445C" w:rsidP="008D445C">
      <w:pPr>
        <w:pStyle w:val="ONUMFS"/>
      </w:pPr>
      <w:r>
        <w:t>L</w:t>
      </w:r>
      <w:r w:rsidR="005A5844">
        <w:t>’</w:t>
      </w:r>
      <w:r>
        <w:t>état d</w:t>
      </w:r>
      <w:r w:rsidR="005A5844">
        <w:t>’</w:t>
      </w:r>
      <w:r>
        <w:t>avancement de ces projets et la liste des mesures à prendre assortie de délais sont indiqués dans les projets correspondants sur le forum électroniq</w:t>
      </w:r>
      <w:r w:rsidR="008F096C">
        <w:t>ue.  To</w:t>
      </w:r>
      <w:r>
        <w:t>utes les décisions, observations et annexes techniques figurent sur le forum électronique dans les annexes des projets correspondants intitulées “Décision du groupe de travail”.</w:t>
      </w:r>
    </w:p>
    <w:p w14:paraId="1C21BAB9" w14:textId="5388C605" w:rsidR="005A5844" w:rsidRDefault="008D445C" w:rsidP="008D445C">
      <w:pPr>
        <w:pStyle w:val="ONUMFS"/>
      </w:pPr>
      <w:r>
        <w:t>Le groupe de travail est convenu de créer deux</w:t>
      </w:r>
      <w:r w:rsidR="00ED42E2">
        <w:t> </w:t>
      </w:r>
      <w:r>
        <w:t xml:space="preserve">nouveaux projets de révision, </w:t>
      </w:r>
      <w:r w:rsidR="005A5844">
        <w:t>à savoir :</w:t>
      </w:r>
    </w:p>
    <w:p w14:paraId="06EA10A4" w14:textId="27CFB5D9" w:rsidR="008D445C" w:rsidRDefault="008D445C" w:rsidP="008D445C">
      <w:pPr>
        <w:pStyle w:val="ONUMFS"/>
        <w:numPr>
          <w:ilvl w:val="0"/>
          <w:numId w:val="0"/>
        </w:numPr>
        <w:tabs>
          <w:tab w:val="left" w:pos="1701"/>
        </w:tabs>
        <w:ind w:left="1134" w:hanging="567"/>
      </w:pPr>
      <w:r>
        <w:t>Chimie</w:t>
      </w:r>
      <w:r w:rsidR="005A5844">
        <w:t> :</w:t>
      </w:r>
      <w:r>
        <w:t xml:space="preserve"> </w:t>
      </w:r>
      <w:r>
        <w:tab/>
      </w:r>
      <w:r>
        <w:tab/>
      </w:r>
      <w:r>
        <w:tab/>
      </w:r>
      <w:hyperlink r:id="rId75" w:history="1">
        <w:r>
          <w:rPr>
            <w:rStyle w:val="Hyperlink"/>
          </w:rPr>
          <w:t>C 541</w:t>
        </w:r>
      </w:hyperlink>
      <w:r>
        <w:t xml:space="preserve"> (Rapporteur – Allemagne) – découlant du projet </w:t>
      </w:r>
      <w:hyperlink r:id="rId76" w:history="1">
        <w:r>
          <w:rPr>
            <w:rStyle w:val="Hyperlink"/>
          </w:rPr>
          <w:t>C 534</w:t>
        </w:r>
      </w:hyperlink>
      <w:r>
        <w:t>;  et</w:t>
      </w:r>
    </w:p>
    <w:p w14:paraId="5C8D0538" w14:textId="0F361234" w:rsidR="008D445C" w:rsidRPr="005F7B28" w:rsidRDefault="00690977" w:rsidP="008D445C">
      <w:pPr>
        <w:pStyle w:val="ONUMFS"/>
        <w:numPr>
          <w:ilvl w:val="0"/>
          <w:numId w:val="0"/>
        </w:numPr>
        <w:ind w:left="2268"/>
      </w:pPr>
      <w:hyperlink r:id="rId77" w:history="1">
        <w:r w:rsidR="008D445C">
          <w:rPr>
            <w:rStyle w:val="Hyperlink"/>
          </w:rPr>
          <w:t>C 542</w:t>
        </w:r>
      </w:hyperlink>
      <w:r w:rsidR="008D445C">
        <w:t xml:space="preserve"> (Rapporteur – République de Corée) – découlant du projet </w:t>
      </w:r>
      <w:hyperlink r:id="rId78" w:history="1">
        <w:r w:rsidR="008D445C">
          <w:rPr>
            <w:rStyle w:val="Hyperlink"/>
          </w:rPr>
          <w:t>M 627</w:t>
        </w:r>
      </w:hyperlink>
      <w:r w:rsidR="008D445C">
        <w:t>.</w:t>
      </w:r>
    </w:p>
    <w:p w14:paraId="4003BF33" w14:textId="34B153F5" w:rsidR="005A5844" w:rsidRDefault="008D445C" w:rsidP="008D445C">
      <w:pPr>
        <w:pStyle w:val="ONUMFS"/>
      </w:pPr>
      <w:r>
        <w:t xml:space="preserve">Le groupe de travail est convenu de créer un nouveau projet de définition, </w:t>
      </w:r>
      <w:r w:rsidR="005A5844">
        <w:t>à savoir :</w:t>
      </w:r>
    </w:p>
    <w:p w14:paraId="1E9C8AE4" w14:textId="0FAE68DE" w:rsidR="008D445C" w:rsidRDefault="008D445C" w:rsidP="008D445C">
      <w:pPr>
        <w:pStyle w:val="ONUMFS"/>
        <w:numPr>
          <w:ilvl w:val="0"/>
          <w:numId w:val="0"/>
        </w:numPr>
        <w:ind w:left="2262" w:hanging="1695"/>
      </w:pPr>
      <w:r>
        <w:t>Mécanique</w:t>
      </w:r>
      <w:r w:rsidR="005A5844">
        <w:t> :</w:t>
      </w:r>
      <w:r>
        <w:t xml:space="preserve"> </w:t>
      </w:r>
      <w:r>
        <w:tab/>
      </w:r>
      <w:hyperlink r:id="rId79" w:history="1">
        <w:r>
          <w:rPr>
            <w:rStyle w:val="Hyperlink"/>
          </w:rPr>
          <w:t>D 313</w:t>
        </w:r>
      </w:hyperlink>
      <w:r>
        <w:t xml:space="preserve"> (Rapporteur – États</w:t>
      </w:r>
      <w:r w:rsidR="008F096C">
        <w:noBreakHyphen/>
      </w:r>
      <w:r>
        <w:t>Unis d</w:t>
      </w:r>
      <w:r w:rsidR="005A5844">
        <w:t>’</w:t>
      </w:r>
      <w:r>
        <w:t xml:space="preserve">Amérique) – découlant du projet </w:t>
      </w:r>
      <w:hyperlink r:id="rId80" w:history="1">
        <w:r>
          <w:rPr>
            <w:rStyle w:val="Hyperlink"/>
          </w:rPr>
          <w:t>F 170</w:t>
        </w:r>
      </w:hyperlink>
      <w:r>
        <w:t>.</w:t>
      </w:r>
    </w:p>
    <w:p w14:paraId="00D92B7E" w14:textId="0C41BD1F" w:rsidR="005A5844" w:rsidRDefault="008D445C" w:rsidP="008D445C">
      <w:pPr>
        <w:pStyle w:val="ONUMFS"/>
      </w:pPr>
      <w:r>
        <w:t>Le groupe de travail a fortement recommandé que les offices rapporteurs, les offices traducteurs et les offices qui formulent des observations utilisent les “documents de travail” ou les “annexes techniques préparatoires” élaborés par le Bureau international lorsqu</w:t>
      </w:r>
      <w:r w:rsidR="005A5844">
        <w:t>’</w:t>
      </w:r>
      <w:r>
        <w:t>ils soumettent leurs propositions et observations pendant les discussions sur le forum électronique de la CIB.</w:t>
      </w:r>
    </w:p>
    <w:p w14:paraId="03028950" w14:textId="56434676" w:rsidR="008D445C" w:rsidRPr="008F096C" w:rsidRDefault="008D445C" w:rsidP="008F096C">
      <w:pPr>
        <w:pStyle w:val="Heading1"/>
      </w:pPr>
      <w:r w:rsidRPr="008F096C">
        <w:t>Maintenance de</w:t>
      </w:r>
      <w:r w:rsidR="005A5844" w:rsidRPr="008F096C">
        <w:t xml:space="preserve"> la CIB</w:t>
      </w:r>
    </w:p>
    <w:p w14:paraId="135A6150" w14:textId="5DE221C8" w:rsidR="008D445C" w:rsidRDefault="008D445C" w:rsidP="008D445C">
      <w:pPr>
        <w:pStyle w:val="ONUMFS"/>
      </w:pPr>
      <w:r>
        <w:t xml:space="preserve">Le groupe de travail a examiné 14 projets de maintenance, </w:t>
      </w:r>
      <w:r w:rsidR="005A5844">
        <w:t>à savoir :</w:t>
      </w:r>
      <w:r>
        <w:t xml:space="preserve"> </w:t>
      </w:r>
      <w:hyperlink r:id="rId81" w:history="1">
        <w:r>
          <w:rPr>
            <w:rStyle w:val="Hyperlink"/>
          </w:rPr>
          <w:t>M 000</w:t>
        </w:r>
      </w:hyperlink>
      <w:r>
        <w:t xml:space="preserve">, </w:t>
      </w:r>
      <w:hyperlink r:id="rId82" w:history="1">
        <w:r>
          <w:rPr>
            <w:rStyle w:val="Hyperlink"/>
          </w:rPr>
          <w:t>M 621</w:t>
        </w:r>
      </w:hyperlink>
      <w:r>
        <w:t xml:space="preserve">, </w:t>
      </w:r>
      <w:hyperlink r:id="rId83" w:history="1">
        <w:r>
          <w:rPr>
            <w:rStyle w:val="Hyperlink"/>
          </w:rPr>
          <w:t>M 627</w:t>
        </w:r>
      </w:hyperlink>
      <w:r>
        <w:t xml:space="preserve">, </w:t>
      </w:r>
      <w:hyperlink r:id="rId84" w:history="1">
        <w:r>
          <w:rPr>
            <w:rStyle w:val="Hyperlink"/>
          </w:rPr>
          <w:t>M 633</w:t>
        </w:r>
      </w:hyperlink>
      <w:r>
        <w:t xml:space="preserve">, </w:t>
      </w:r>
      <w:hyperlink r:id="rId85" w:history="1">
        <w:r>
          <w:rPr>
            <w:rStyle w:val="Hyperlink"/>
          </w:rPr>
          <w:t>M 634</w:t>
        </w:r>
      </w:hyperlink>
      <w:r>
        <w:t xml:space="preserve">, </w:t>
      </w:r>
      <w:hyperlink r:id="rId86" w:history="1">
        <w:r>
          <w:rPr>
            <w:rStyle w:val="Hyperlink"/>
          </w:rPr>
          <w:t>M 812</w:t>
        </w:r>
      </w:hyperlink>
      <w:r>
        <w:t xml:space="preserve">, </w:t>
      </w:r>
      <w:hyperlink r:id="rId87" w:history="1">
        <w:r>
          <w:rPr>
            <w:rStyle w:val="Hyperlink"/>
          </w:rPr>
          <w:t>M 831</w:t>
        </w:r>
      </w:hyperlink>
      <w:r>
        <w:t xml:space="preserve">, </w:t>
      </w:r>
      <w:hyperlink r:id="rId88" w:history="1">
        <w:r>
          <w:rPr>
            <w:rStyle w:val="Hyperlink"/>
          </w:rPr>
          <w:t>M 835</w:t>
        </w:r>
      </w:hyperlink>
      <w:r>
        <w:t xml:space="preserve">, </w:t>
      </w:r>
      <w:hyperlink r:id="rId89" w:history="1">
        <w:r>
          <w:rPr>
            <w:rStyle w:val="Hyperlink"/>
          </w:rPr>
          <w:t>M 836</w:t>
        </w:r>
      </w:hyperlink>
      <w:r>
        <w:t xml:space="preserve">, </w:t>
      </w:r>
      <w:hyperlink r:id="rId90" w:history="1">
        <w:r>
          <w:rPr>
            <w:rStyle w:val="Hyperlink"/>
          </w:rPr>
          <w:t>M 837</w:t>
        </w:r>
      </w:hyperlink>
      <w:r>
        <w:t xml:space="preserve">, </w:t>
      </w:r>
      <w:hyperlink r:id="rId91" w:history="1">
        <w:r>
          <w:rPr>
            <w:rStyle w:val="Hyperlink"/>
          </w:rPr>
          <w:t>M 838</w:t>
        </w:r>
      </w:hyperlink>
      <w:r>
        <w:t xml:space="preserve">, </w:t>
      </w:r>
      <w:hyperlink r:id="rId92" w:history="1">
        <w:r>
          <w:rPr>
            <w:rStyle w:val="Hyperlink"/>
          </w:rPr>
          <w:t>M 839</w:t>
        </w:r>
      </w:hyperlink>
      <w:r>
        <w:t xml:space="preserve">, </w:t>
      </w:r>
      <w:hyperlink r:id="rId93" w:history="1">
        <w:r>
          <w:rPr>
            <w:rStyle w:val="Hyperlink"/>
          </w:rPr>
          <w:t>M 840</w:t>
        </w:r>
      </w:hyperlink>
      <w:r>
        <w:t xml:space="preserve"> et </w:t>
      </w:r>
      <w:hyperlink r:id="rId94" w:history="1">
        <w:r>
          <w:rPr>
            <w:rStyle w:val="Hyperlink"/>
          </w:rPr>
          <w:t>M 841</w:t>
        </w:r>
      </w:hyperlink>
      <w:r>
        <w:t>.</w:t>
      </w:r>
    </w:p>
    <w:p w14:paraId="665420BF" w14:textId="060FAE3A" w:rsidR="008D445C" w:rsidRDefault="008D445C" w:rsidP="008D445C">
      <w:pPr>
        <w:pStyle w:val="ONUMFS"/>
      </w:pPr>
      <w:r>
        <w:t>Il a approuvé 12</w:t>
      </w:r>
      <w:r w:rsidR="00FC52FF">
        <w:t> </w:t>
      </w:r>
      <w:r>
        <w:t>projets de maintenance</w:t>
      </w:r>
      <w:r w:rsidR="005A5844">
        <w:t> :</w:t>
      </w:r>
      <w:r>
        <w:t xml:space="preserve"> les modifications du schéma et des définitions de l</w:t>
      </w:r>
      <w:r w:rsidR="005A5844">
        <w:t>’</w:t>
      </w:r>
      <w:r>
        <w:t>un d</w:t>
      </w:r>
      <w:r w:rsidR="005A5844">
        <w:t>’</w:t>
      </w:r>
      <w:r>
        <w:t>eux seront intégrées dans la version</w:t>
      </w:r>
      <w:r w:rsidR="00FC52FF">
        <w:t> </w:t>
      </w:r>
      <w:r>
        <w:t>2025.01 de</w:t>
      </w:r>
      <w:r w:rsidR="005A5844">
        <w:t xml:space="preserve"> la CIB</w:t>
      </w:r>
      <w:r>
        <w:t xml:space="preserve"> à la demande expresse du groupe de travail, </w:t>
      </w:r>
      <w:r w:rsidR="005A5844">
        <w:t>à savoir</w:t>
      </w:r>
      <w:r>
        <w:t xml:space="preserve"> le projet </w:t>
      </w:r>
      <w:hyperlink r:id="rId95" w:history="1">
        <w:r>
          <w:rPr>
            <w:rStyle w:val="Hyperlink"/>
          </w:rPr>
          <w:t>M 837</w:t>
        </w:r>
      </w:hyperlink>
      <w:r>
        <w:t>, tandis que quatre</w:t>
      </w:r>
      <w:r w:rsidR="00ED42E2">
        <w:t> </w:t>
      </w:r>
      <w:r>
        <w:t>projets ont été achevés en ce qui concerne les modifications du schéma et des définitions, le cas échéant, qui seront intégrées dans la version</w:t>
      </w:r>
      <w:r w:rsidR="00FC52FF">
        <w:t> </w:t>
      </w:r>
      <w:r>
        <w:t>2026.01 de</w:t>
      </w:r>
      <w:r w:rsidR="005A5844">
        <w:t xml:space="preserve"> la CIB</w:t>
      </w:r>
      <w:r>
        <w:t xml:space="preserve">, </w:t>
      </w:r>
      <w:r w:rsidR="005A5844">
        <w:t>à savoir</w:t>
      </w:r>
      <w:r>
        <w:t xml:space="preserve"> les projets </w:t>
      </w:r>
      <w:hyperlink r:id="rId96" w:history="1">
        <w:r>
          <w:rPr>
            <w:rStyle w:val="Hyperlink"/>
          </w:rPr>
          <w:t>M</w:t>
        </w:r>
        <w:r w:rsidR="00FC52FF">
          <w:rPr>
            <w:rStyle w:val="Hyperlink"/>
          </w:rPr>
          <w:t> </w:t>
        </w:r>
        <w:r>
          <w:rPr>
            <w:rStyle w:val="Hyperlink"/>
          </w:rPr>
          <w:t>831</w:t>
        </w:r>
      </w:hyperlink>
      <w:r>
        <w:t xml:space="preserve">, </w:t>
      </w:r>
      <w:hyperlink r:id="rId97" w:history="1">
        <w:r>
          <w:rPr>
            <w:rStyle w:val="Hyperlink"/>
          </w:rPr>
          <w:t>M</w:t>
        </w:r>
        <w:r w:rsidR="00FC52FF">
          <w:rPr>
            <w:rStyle w:val="Hyperlink"/>
          </w:rPr>
          <w:t> </w:t>
        </w:r>
        <w:r>
          <w:rPr>
            <w:rStyle w:val="Hyperlink"/>
          </w:rPr>
          <w:t>835</w:t>
        </w:r>
      </w:hyperlink>
      <w:r>
        <w:t xml:space="preserve">, </w:t>
      </w:r>
      <w:hyperlink r:id="rId98" w:history="1">
        <w:r>
          <w:rPr>
            <w:rStyle w:val="Hyperlink"/>
          </w:rPr>
          <w:t>M 840</w:t>
        </w:r>
      </w:hyperlink>
      <w:r>
        <w:t xml:space="preserve"> et </w:t>
      </w:r>
      <w:hyperlink r:id="rId99" w:history="1">
        <w:r>
          <w:rPr>
            <w:rStyle w:val="Hyperlink"/>
          </w:rPr>
          <w:t>M</w:t>
        </w:r>
        <w:r w:rsidR="00FC52FF">
          <w:rPr>
            <w:rStyle w:val="Hyperlink"/>
          </w:rPr>
          <w:t> </w:t>
        </w:r>
        <w:r>
          <w:rPr>
            <w:rStyle w:val="Hyperlink"/>
          </w:rPr>
          <w:t>841</w:t>
        </w:r>
      </w:hyperlink>
      <w:r>
        <w:t>.  Entre</w:t>
      </w:r>
      <w:r w:rsidR="008F096C">
        <w:noBreakHyphen/>
      </w:r>
      <w:r>
        <w:t>temps, le groupe de travail a approuvé les modifications du schéma et des définitions découlant de plusieurs propositions;  les modifications du schéma seront incluses dans la version</w:t>
      </w:r>
      <w:r w:rsidR="00FC52FF">
        <w:t> </w:t>
      </w:r>
      <w:r>
        <w:t>2026.01 de</w:t>
      </w:r>
      <w:r w:rsidR="005A5844">
        <w:t xml:space="preserve"> la CIB</w:t>
      </w:r>
      <w:r>
        <w:t xml:space="preserve">, tandis que les modifications des définitions seront intégrées dans la </w:t>
      </w:r>
      <w:r>
        <w:lastRenderedPageBreak/>
        <w:t>version</w:t>
      </w:r>
      <w:r w:rsidR="00FC52FF">
        <w:t> </w:t>
      </w:r>
      <w:r>
        <w:t>2025.01 de</w:t>
      </w:r>
      <w:r w:rsidR="005A5844">
        <w:t xml:space="preserve"> la CIB</w:t>
      </w:r>
      <w:r>
        <w:t xml:space="preserve">, </w:t>
      </w:r>
      <w:r w:rsidR="005A5844">
        <w:t>à savoir</w:t>
      </w:r>
      <w:r>
        <w:t xml:space="preserve"> en ce qui concerne les projets </w:t>
      </w:r>
      <w:hyperlink r:id="rId100" w:history="1">
        <w:r>
          <w:rPr>
            <w:rStyle w:val="Hyperlink"/>
          </w:rPr>
          <w:t>M</w:t>
        </w:r>
        <w:r w:rsidR="00FC52FF">
          <w:rPr>
            <w:rStyle w:val="Hyperlink"/>
          </w:rPr>
          <w:t> </w:t>
        </w:r>
        <w:r>
          <w:rPr>
            <w:rStyle w:val="Hyperlink"/>
          </w:rPr>
          <w:t>627</w:t>
        </w:r>
      </w:hyperlink>
      <w:r>
        <w:t xml:space="preserve"> et </w:t>
      </w:r>
      <w:hyperlink r:id="rId101" w:history="1">
        <w:r>
          <w:rPr>
            <w:rStyle w:val="Hyperlink"/>
          </w:rPr>
          <w:t>M 633</w:t>
        </w:r>
      </w:hyperlink>
      <w:r>
        <w:t>.  Les deux</w:t>
      </w:r>
      <w:r w:rsidR="00ED42E2">
        <w:t> </w:t>
      </w:r>
      <w:r>
        <w:t xml:space="preserve">autres projets de maintenance ont été approuvés sans effet immédiat sur le schéma et les définitions, </w:t>
      </w:r>
      <w:r w:rsidR="005A5844">
        <w:t>à savoir</w:t>
      </w:r>
      <w:r>
        <w:t xml:space="preserve"> le projet </w:t>
      </w:r>
      <w:hyperlink r:id="rId102" w:history="1">
        <w:r>
          <w:rPr>
            <w:rStyle w:val="Hyperlink"/>
          </w:rPr>
          <w:t>M 000</w:t>
        </w:r>
      </w:hyperlink>
      <w:r>
        <w:t xml:space="preserve"> avec une mise à jour du </w:t>
      </w:r>
      <w:r w:rsidR="00D70781">
        <w:t xml:space="preserve">modèle </w:t>
      </w:r>
      <w:r>
        <w:t xml:space="preserve">pour la suppression des renvois non limitatifs et le projet </w:t>
      </w:r>
      <w:hyperlink r:id="rId103" w:history="1">
        <w:r>
          <w:rPr>
            <w:rStyle w:val="Hyperlink"/>
          </w:rPr>
          <w:t>M 812</w:t>
        </w:r>
      </w:hyperlink>
      <w:r>
        <w:t xml:space="preserve"> qui a été ache</w:t>
      </w:r>
      <w:r w:rsidR="008F096C">
        <w:t>vé.  Le</w:t>
      </w:r>
      <w:r>
        <w:t xml:space="preserve"> groupe de travail a également pris note des modifications des définitions qui seront intégrées dans la version</w:t>
      </w:r>
      <w:r w:rsidR="00FC52FF">
        <w:t> </w:t>
      </w:r>
      <w:r>
        <w:t>2025.01 de</w:t>
      </w:r>
      <w:r w:rsidR="005A5844">
        <w:t xml:space="preserve"> la CIB</w:t>
      </w:r>
      <w:r>
        <w:t xml:space="preserve"> après leur approbation électronique dans le cadre des projets </w:t>
      </w:r>
      <w:hyperlink r:id="rId104" w:history="1">
        <w:r>
          <w:rPr>
            <w:rStyle w:val="Hyperlink"/>
          </w:rPr>
          <w:t>M 621</w:t>
        </w:r>
      </w:hyperlink>
      <w:r>
        <w:t xml:space="preserve">, </w:t>
      </w:r>
      <w:hyperlink r:id="rId105" w:history="1">
        <w:r>
          <w:rPr>
            <w:rStyle w:val="Hyperlink"/>
          </w:rPr>
          <w:t>M</w:t>
        </w:r>
        <w:r w:rsidR="00FC52FF">
          <w:rPr>
            <w:rStyle w:val="Hyperlink"/>
          </w:rPr>
          <w:t> </w:t>
        </w:r>
        <w:r>
          <w:rPr>
            <w:rStyle w:val="Hyperlink"/>
          </w:rPr>
          <w:t>631</w:t>
        </w:r>
      </w:hyperlink>
      <w:r>
        <w:t xml:space="preserve"> et </w:t>
      </w:r>
      <w:hyperlink r:id="rId106" w:history="1">
        <w:r>
          <w:rPr>
            <w:rStyle w:val="Hyperlink"/>
          </w:rPr>
          <w:t>M 634</w:t>
        </w:r>
      </w:hyperlink>
      <w:r>
        <w:t>.</w:t>
      </w:r>
    </w:p>
    <w:p w14:paraId="447938D8" w14:textId="3F105EF8" w:rsidR="008D445C" w:rsidRDefault="008D445C" w:rsidP="008D445C">
      <w:pPr>
        <w:pStyle w:val="ONUMFS"/>
      </w:pPr>
      <w:r>
        <w:t>L</w:t>
      </w:r>
      <w:r w:rsidR="005A5844">
        <w:t>’</w:t>
      </w:r>
      <w:r>
        <w:t>état d</w:t>
      </w:r>
      <w:r w:rsidR="005A5844">
        <w:t>’</w:t>
      </w:r>
      <w:r>
        <w:t>avancement de ces projets et la liste des mesures à prendre assortie de délais sont indiqués dans les projets correspondants sur le forum électroniq</w:t>
      </w:r>
      <w:r w:rsidR="008F096C">
        <w:t>ue.  To</w:t>
      </w:r>
      <w:r>
        <w:t>utes les décisions, observations et annexes techniques figurent sur le forum électronique dans les annexes des projets correspondants intitulées “Décision du groupe de travail”.</w:t>
      </w:r>
    </w:p>
    <w:p w14:paraId="3A9045AE" w14:textId="3AFA8144" w:rsidR="005A5844" w:rsidRDefault="008D445C" w:rsidP="008D445C">
      <w:pPr>
        <w:pStyle w:val="ONUMFS"/>
      </w:pPr>
      <w:r>
        <w:t xml:space="preserve">Le groupe de travail est convenu de créer </w:t>
      </w:r>
      <w:r w:rsidR="00E90BDC">
        <w:t xml:space="preserve">deux </w:t>
      </w:r>
      <w:r>
        <w:t>nouveau</w:t>
      </w:r>
      <w:r w:rsidR="00E90BDC">
        <w:t>x</w:t>
      </w:r>
      <w:r>
        <w:t xml:space="preserve"> projet</w:t>
      </w:r>
      <w:r w:rsidR="00E90BDC">
        <w:t>s</w:t>
      </w:r>
      <w:r>
        <w:t xml:space="preserve"> de maintenance, </w:t>
      </w:r>
      <w:r w:rsidR="005A5844">
        <w:t>à savoir :</w:t>
      </w:r>
    </w:p>
    <w:p w14:paraId="3CE1BB46" w14:textId="698A763B" w:rsidR="008D445C" w:rsidRDefault="008D445C" w:rsidP="008D445C">
      <w:pPr>
        <w:pStyle w:val="ONUMFS"/>
        <w:numPr>
          <w:ilvl w:val="0"/>
          <w:numId w:val="0"/>
        </w:numPr>
        <w:ind w:left="3969" w:hanging="3402"/>
      </w:pPr>
      <w:r>
        <w:t>Indépendant de la technologie</w:t>
      </w:r>
      <w:r w:rsidR="005A5844">
        <w:t> :</w:t>
      </w:r>
      <w:r w:rsidR="00ED42E2">
        <w:t xml:space="preserve"> </w:t>
      </w:r>
      <w:r>
        <w:tab/>
      </w:r>
      <w:hyperlink r:id="rId107" w:history="1">
        <w:r>
          <w:rPr>
            <w:rStyle w:val="Hyperlink"/>
          </w:rPr>
          <w:t>M 842</w:t>
        </w:r>
      </w:hyperlink>
      <w:r>
        <w:t xml:space="preserve"> (Rapporteur – </w:t>
      </w:r>
      <w:proofErr w:type="spellStart"/>
      <w:r>
        <w:t>OEB</w:t>
      </w:r>
      <w:proofErr w:type="spellEnd"/>
      <w:r>
        <w:t xml:space="preserve">) – découlant du projet </w:t>
      </w:r>
      <w:hyperlink r:id="rId108" w:history="1">
        <w:r>
          <w:rPr>
            <w:rStyle w:val="Hyperlink"/>
          </w:rPr>
          <w:t>M 831</w:t>
        </w:r>
      </w:hyperlink>
      <w:r>
        <w:t>;  et</w:t>
      </w:r>
    </w:p>
    <w:p w14:paraId="3ADA3F60" w14:textId="1207C254" w:rsidR="008D445C" w:rsidRDefault="00690977" w:rsidP="008D445C">
      <w:pPr>
        <w:pStyle w:val="ONUMFS"/>
        <w:numPr>
          <w:ilvl w:val="0"/>
          <w:numId w:val="0"/>
        </w:numPr>
        <w:ind w:left="3969"/>
      </w:pPr>
      <w:hyperlink r:id="rId109" w:history="1">
        <w:r w:rsidR="008D445C">
          <w:rPr>
            <w:rStyle w:val="Hyperlink"/>
          </w:rPr>
          <w:t>M 843</w:t>
        </w:r>
      </w:hyperlink>
      <w:r w:rsidR="008D445C">
        <w:t xml:space="preserve"> (Rapporteur – États</w:t>
      </w:r>
      <w:r w:rsidR="008F096C">
        <w:noBreakHyphen/>
      </w:r>
      <w:r w:rsidR="008D445C">
        <w:t>Unis d</w:t>
      </w:r>
      <w:r w:rsidR="005A5844">
        <w:t>’</w:t>
      </w:r>
      <w:r w:rsidR="008D445C">
        <w:t xml:space="preserve">Amérique) – découlant du projet </w:t>
      </w:r>
      <w:hyperlink r:id="rId110" w:history="1">
        <w:r w:rsidR="008D445C">
          <w:rPr>
            <w:rStyle w:val="Hyperlink"/>
          </w:rPr>
          <w:t>F 148</w:t>
        </w:r>
      </w:hyperlink>
      <w:r w:rsidR="008D445C">
        <w:t>.</w:t>
      </w:r>
    </w:p>
    <w:p w14:paraId="61BE22A2" w14:textId="6064947F" w:rsidR="008D445C" w:rsidRPr="008F096C" w:rsidRDefault="008D445C" w:rsidP="008F096C">
      <w:pPr>
        <w:pStyle w:val="Heading1"/>
      </w:pPr>
      <w:r w:rsidRPr="008F096C">
        <w:t>État d</w:t>
      </w:r>
      <w:r w:rsidR="005A5844" w:rsidRPr="008F096C">
        <w:t>’</w:t>
      </w:r>
      <w:r w:rsidRPr="008F096C">
        <w:t>avancement de la suppression des renvois non limitatifs dans les projets</w:t>
      </w:r>
      <w:r w:rsidR="00FC52FF" w:rsidRPr="008F096C">
        <w:t> </w:t>
      </w:r>
      <w:r w:rsidRPr="008F096C">
        <w:t>M200 à M500</w:t>
      </w:r>
    </w:p>
    <w:p w14:paraId="039D4317" w14:textId="5832CEC9" w:rsidR="005A5844" w:rsidRDefault="008D445C" w:rsidP="008D445C">
      <w:pPr>
        <w:pStyle w:val="ONUMFS"/>
      </w:pPr>
      <w:r>
        <w:t>Les délibérations ont eu lieu sur la base d</w:t>
      </w:r>
      <w:r w:rsidR="005A5844">
        <w:t>’</w:t>
      </w:r>
      <w:r>
        <w:t>un rapport établi par le Bureau international sur l</w:t>
      </w:r>
      <w:r w:rsidR="005A5844">
        <w:t>’</w:t>
      </w:r>
      <w:r>
        <w:t>état d</w:t>
      </w:r>
      <w:r w:rsidR="005A5844">
        <w:t>’</w:t>
      </w:r>
      <w:r>
        <w:t>avancement des projets de maintenance pour la suppression des renvois non limitatifs du schéma de</w:t>
      </w:r>
      <w:r w:rsidR="005A5844">
        <w:t xml:space="preserve"> la CIB</w:t>
      </w:r>
      <w:r>
        <w:t xml:space="preserve"> (voir l</w:t>
      </w:r>
      <w:r w:rsidR="005A5844">
        <w:t>’</w:t>
      </w:r>
      <w:r>
        <w:t>annexe</w:t>
      </w:r>
      <w:r w:rsidR="00FC52FF">
        <w:t> </w:t>
      </w:r>
      <w:r>
        <w:t xml:space="preserve">52 du dossier de projet </w:t>
      </w:r>
      <w:hyperlink r:id="rId111" w:history="1">
        <w:proofErr w:type="spellStart"/>
        <w:r>
          <w:rPr>
            <w:rStyle w:val="Hyperlink"/>
          </w:rPr>
          <w:t>WG</w:t>
        </w:r>
        <w:proofErr w:type="spellEnd"/>
        <w:r>
          <w:rPr>
            <w:rStyle w:val="Hyperlink"/>
          </w:rPr>
          <w:t> 191</w:t>
        </w:r>
      </w:hyperlink>
      <w:r>
        <w:t>).</w:t>
      </w:r>
    </w:p>
    <w:p w14:paraId="7AC8B04A" w14:textId="3B7D4009" w:rsidR="008D445C" w:rsidRPr="005F7B28" w:rsidRDefault="008D445C" w:rsidP="008D445C">
      <w:pPr>
        <w:pStyle w:val="ONUMFS"/>
      </w:pPr>
      <w:r>
        <w:t>Le groupe de travail a noté que, sur les 17</w:t>
      </w:r>
      <w:r w:rsidR="00FC52FF">
        <w:t> </w:t>
      </w:r>
      <w:r>
        <w:t>projets en cours, un accord avait été obtenu ou le serait bientôt concernant les quatre</w:t>
      </w:r>
      <w:r w:rsidR="00ED42E2">
        <w:t> </w:t>
      </w:r>
      <w:r>
        <w:t>projets ci</w:t>
      </w:r>
      <w:r w:rsidR="008F096C">
        <w:noBreakHyphen/>
      </w:r>
      <w:r>
        <w:t>après dans le cadre des discussions sur le forum électronique et que ces projets pouvaient être considérés comme achev</w:t>
      </w:r>
      <w:r w:rsidR="008F096C">
        <w:t>és.  Le</w:t>
      </w:r>
      <w:r>
        <w:t>s modifications correspondantes du schéma et des définitions seraient donc incorporées dans la version</w:t>
      </w:r>
      <w:r w:rsidR="00FC52FF">
        <w:t> </w:t>
      </w:r>
      <w:r>
        <w:t>2026.01 de</w:t>
      </w:r>
      <w:r w:rsidR="005A5844">
        <w:t xml:space="preserve"> la CIB</w:t>
      </w:r>
      <w:r>
        <w:t>.</w:t>
      </w:r>
    </w:p>
    <w:p w14:paraId="00200A16" w14:textId="4E65A1AA" w:rsidR="008D445C" w:rsidRDefault="00690977" w:rsidP="008D445C">
      <w:pPr>
        <w:pStyle w:val="ONUMFS"/>
        <w:numPr>
          <w:ilvl w:val="0"/>
          <w:numId w:val="0"/>
        </w:numPr>
        <w:ind w:left="1692" w:hanging="1125"/>
        <w:contextualSpacing/>
      </w:pPr>
      <w:hyperlink r:id="rId112" w:history="1">
        <w:r w:rsidR="008D445C">
          <w:rPr>
            <w:rStyle w:val="Hyperlink"/>
          </w:rPr>
          <w:t>M 282</w:t>
        </w:r>
      </w:hyperlink>
      <w:r w:rsidR="008D445C">
        <w:t xml:space="preserve"> </w:t>
      </w:r>
      <w:r w:rsidR="008D445C">
        <w:tab/>
        <w:t>Suppression des renvois non limitatifs de la sous</w:t>
      </w:r>
      <w:r w:rsidR="008F096C">
        <w:noBreakHyphen/>
      </w:r>
      <w:r w:rsidR="008D445C">
        <w:t>classe</w:t>
      </w:r>
      <w:r w:rsidR="00FC52FF">
        <w:t> </w:t>
      </w:r>
      <w:r w:rsidR="008D445C">
        <w:t>A24D (Rapporteur – Brésil)</w:t>
      </w:r>
    </w:p>
    <w:p w14:paraId="682FA390" w14:textId="5B5B22A7" w:rsidR="008D445C" w:rsidRDefault="00690977" w:rsidP="008D445C">
      <w:pPr>
        <w:pStyle w:val="ONUMFS"/>
        <w:numPr>
          <w:ilvl w:val="0"/>
          <w:numId w:val="0"/>
        </w:numPr>
        <w:ind w:left="1692" w:hanging="1125"/>
        <w:contextualSpacing/>
      </w:pPr>
      <w:hyperlink r:id="rId113" w:history="1">
        <w:r w:rsidR="008D445C">
          <w:rPr>
            <w:rStyle w:val="Hyperlink"/>
          </w:rPr>
          <w:t>M 287</w:t>
        </w:r>
      </w:hyperlink>
      <w:r w:rsidR="008D445C">
        <w:t xml:space="preserve"> </w:t>
      </w:r>
      <w:r w:rsidR="008D445C">
        <w:tab/>
        <w:t>Suppression des renvois non limitatifs de la sous</w:t>
      </w:r>
      <w:r w:rsidR="008F096C">
        <w:noBreakHyphen/>
      </w:r>
      <w:r w:rsidR="008D445C">
        <w:t>classe</w:t>
      </w:r>
      <w:r w:rsidR="00FC52FF">
        <w:t> </w:t>
      </w:r>
      <w:r w:rsidR="008D445C">
        <w:t>A46B (Rapporteur – Israël)</w:t>
      </w:r>
    </w:p>
    <w:p w14:paraId="06A2C6A6" w14:textId="785FD82C" w:rsidR="008D445C" w:rsidRPr="003B7E50" w:rsidRDefault="00690977" w:rsidP="008D445C">
      <w:pPr>
        <w:pStyle w:val="ONUMFS"/>
        <w:numPr>
          <w:ilvl w:val="0"/>
          <w:numId w:val="0"/>
        </w:numPr>
        <w:ind w:left="1692" w:hanging="1125"/>
        <w:contextualSpacing/>
        <w:rPr>
          <w:szCs w:val="22"/>
        </w:rPr>
      </w:pPr>
      <w:hyperlink r:id="rId114" w:history="1">
        <w:r w:rsidR="008D445C">
          <w:rPr>
            <w:rStyle w:val="Hyperlink"/>
          </w:rPr>
          <w:t>M 288</w:t>
        </w:r>
      </w:hyperlink>
      <w:r w:rsidR="008D445C">
        <w:t xml:space="preserve"> </w:t>
      </w:r>
      <w:r w:rsidR="008D445C">
        <w:tab/>
        <w:t>Suppression des renvois non limitatifs de la sous</w:t>
      </w:r>
      <w:r w:rsidR="008F096C">
        <w:noBreakHyphen/>
      </w:r>
      <w:r w:rsidR="008D445C">
        <w:t>classe</w:t>
      </w:r>
      <w:r w:rsidR="00FC52FF">
        <w:t> </w:t>
      </w:r>
      <w:r w:rsidR="008D445C">
        <w:t>A46D (Rapporteur – Israël)</w:t>
      </w:r>
    </w:p>
    <w:p w14:paraId="2DAB8F6B" w14:textId="440B3AC2" w:rsidR="008D445C" w:rsidRDefault="00690977" w:rsidP="008D445C">
      <w:pPr>
        <w:pStyle w:val="ONUMFS"/>
        <w:numPr>
          <w:ilvl w:val="0"/>
          <w:numId w:val="0"/>
        </w:numPr>
        <w:ind w:left="1692" w:hanging="1125"/>
        <w:rPr>
          <w:szCs w:val="22"/>
        </w:rPr>
      </w:pPr>
      <w:hyperlink r:id="rId115" w:history="1">
        <w:r w:rsidR="008D445C">
          <w:rPr>
            <w:rStyle w:val="Hyperlink"/>
          </w:rPr>
          <w:t>M 289</w:t>
        </w:r>
      </w:hyperlink>
      <w:r w:rsidR="008D445C">
        <w:t xml:space="preserve"> </w:t>
      </w:r>
      <w:r w:rsidR="008D445C">
        <w:tab/>
        <w:t>Suppression des renvois non limitatifs de la sous</w:t>
      </w:r>
      <w:r w:rsidR="008F096C">
        <w:noBreakHyphen/>
      </w:r>
      <w:r w:rsidR="008D445C">
        <w:t>classe</w:t>
      </w:r>
      <w:r w:rsidR="00FC52FF">
        <w:t> </w:t>
      </w:r>
      <w:r w:rsidR="008D445C">
        <w:t xml:space="preserve">G06D (Rapporteur – </w:t>
      </w:r>
      <w:proofErr w:type="spellStart"/>
      <w:r w:rsidR="008D445C">
        <w:t>OEB</w:t>
      </w:r>
      <w:proofErr w:type="spellEnd"/>
      <w:r w:rsidR="008D445C">
        <w:t>)</w:t>
      </w:r>
    </w:p>
    <w:p w14:paraId="72956301" w14:textId="59F1BF89" w:rsidR="008D445C" w:rsidRPr="00694E08" w:rsidRDefault="008D445C" w:rsidP="008D445C">
      <w:pPr>
        <w:pStyle w:val="ONUMFS"/>
      </w:pPr>
      <w:r>
        <w:t>Le groupe de travail a été informé que les discussions sur le forum électronique de</w:t>
      </w:r>
      <w:r w:rsidR="005A5844">
        <w:t xml:space="preserve"> la CIB</w:t>
      </w:r>
      <w:r>
        <w:t xml:space="preserve"> devaient se poursuivre concernant 13</w:t>
      </w:r>
      <w:r w:rsidR="00FC52FF">
        <w:t> </w:t>
      </w:r>
      <w:r>
        <w:t>autres projets.</w:t>
      </w:r>
    </w:p>
    <w:p w14:paraId="68040968" w14:textId="2F3A9862" w:rsidR="008D445C" w:rsidRDefault="008D445C" w:rsidP="008D445C">
      <w:pPr>
        <w:pStyle w:val="ONUMFS"/>
      </w:pPr>
      <w:r>
        <w:t>Il a invité les offices à utiliser le modèle mis à jour pour la suppression des renvois non limitatifs du schéma à l</w:t>
      </w:r>
      <w:r w:rsidR="005A5844">
        <w:t>’</w:t>
      </w:r>
      <w:r>
        <w:t>annexe</w:t>
      </w:r>
      <w:r w:rsidR="00FC52FF">
        <w:t> </w:t>
      </w:r>
      <w:r>
        <w:t xml:space="preserve">4 du projet </w:t>
      </w:r>
      <w:hyperlink r:id="rId116" w:history="1">
        <w:r>
          <w:rPr>
            <w:rStyle w:val="Hyperlink"/>
          </w:rPr>
          <w:t>M 000</w:t>
        </w:r>
      </w:hyperlink>
      <w:r>
        <w:t>, qui vient d</w:t>
      </w:r>
      <w:r w:rsidR="005A5844">
        <w:t>’</w:t>
      </w:r>
      <w:r>
        <w:t>être approuvé lors de cette session.</w:t>
      </w:r>
    </w:p>
    <w:p w14:paraId="7DE9D848" w14:textId="4826EF50" w:rsidR="008D445C" w:rsidRDefault="008D445C" w:rsidP="008D445C">
      <w:pPr>
        <w:pStyle w:val="ONUMFS"/>
      </w:pPr>
      <w:r>
        <w:t>Il a encouragé les offices à s</w:t>
      </w:r>
      <w:r w:rsidR="005A5844">
        <w:t>’</w:t>
      </w:r>
      <w:r>
        <w:t>atteler activement à la tâche de suppression des renvois non limitatifs du schéma, compte tenu du fait que plus de 200</w:t>
      </w:r>
      <w:r w:rsidR="00FC52FF">
        <w:t> </w:t>
      </w:r>
      <w:r>
        <w:t>sous</w:t>
      </w:r>
      <w:r w:rsidR="008F096C">
        <w:noBreakHyphen/>
      </w:r>
      <w:r>
        <w:t>classes en attente doivent être traité</w:t>
      </w:r>
      <w:r w:rsidR="008F096C">
        <w:t>es.  Le</w:t>
      </w:r>
      <w:r>
        <w:t>s offices volontaires doivent informer le Bureau international de leurs sous</w:t>
      </w:r>
      <w:r w:rsidR="008F096C">
        <w:noBreakHyphen/>
      </w:r>
      <w:r>
        <w:t xml:space="preserve">classes préférées en sélectionnant dans le tableau mis à jour </w:t>
      </w:r>
      <w:r w:rsidR="00D70781">
        <w:t xml:space="preserve">du </w:t>
      </w:r>
      <w:r>
        <w:t xml:space="preserve">dossier de projet </w:t>
      </w:r>
      <w:hyperlink r:id="rId117" w:history="1">
        <w:proofErr w:type="spellStart"/>
        <w:r>
          <w:rPr>
            <w:rStyle w:val="Hyperlink"/>
          </w:rPr>
          <w:t>WG</w:t>
        </w:r>
        <w:proofErr w:type="spellEnd"/>
        <w:r>
          <w:rPr>
            <w:rStyle w:val="Hyperlink"/>
          </w:rPr>
          <w:t> 191</w:t>
        </w:r>
      </w:hyperlink>
      <w:r>
        <w:t xml:space="preserve">, le Bureau international créera </w:t>
      </w:r>
      <w:r w:rsidR="00FD1F3F">
        <w:t xml:space="preserve">ensuite </w:t>
      </w:r>
      <w:r>
        <w:t>des projets M 200</w:t>
      </w:r>
      <w:r w:rsidR="00FC52FF">
        <w:t> </w:t>
      </w:r>
      <w:r>
        <w:t>à M 500 sur le forum électronique de</w:t>
      </w:r>
      <w:r w:rsidR="005A5844">
        <w:t xml:space="preserve"> la CIB</w:t>
      </w:r>
      <w:r>
        <w:t xml:space="preserve"> avec ces offices en tant que rapporteurs.</w:t>
      </w:r>
    </w:p>
    <w:p w14:paraId="0F1B4BE1" w14:textId="56B36EF9" w:rsidR="008D445C" w:rsidRPr="007973EF" w:rsidRDefault="008D445C" w:rsidP="008D445C">
      <w:pPr>
        <w:pStyle w:val="ONUMFS"/>
      </w:pPr>
      <w:r>
        <w:lastRenderedPageBreak/>
        <w:t>Le Secrétariat a indiqué qu</w:t>
      </w:r>
      <w:r w:rsidR="005A5844">
        <w:t>’</w:t>
      </w:r>
      <w:r>
        <w:t>un tableau actualisé récapitulant l</w:t>
      </w:r>
      <w:r w:rsidR="005A5844">
        <w:t>’</w:t>
      </w:r>
      <w:r>
        <w:t>état d</w:t>
      </w:r>
      <w:r w:rsidR="005A5844">
        <w:t>’</w:t>
      </w:r>
      <w:r>
        <w:t xml:space="preserve">avancement de la suppression des renvois non limitatifs du schéma serait inséré dans le dossier de projet </w:t>
      </w:r>
      <w:hyperlink r:id="rId118" w:history="1">
        <w:proofErr w:type="spellStart"/>
        <w:r>
          <w:rPr>
            <w:rStyle w:val="Hyperlink"/>
          </w:rPr>
          <w:t>WG</w:t>
        </w:r>
        <w:proofErr w:type="spellEnd"/>
        <w:r>
          <w:rPr>
            <w:rStyle w:val="Hyperlink"/>
          </w:rPr>
          <w:t> 191</w:t>
        </w:r>
      </w:hyperlink>
      <w:r>
        <w:t>.</w:t>
      </w:r>
    </w:p>
    <w:p w14:paraId="253AA4D2" w14:textId="1A4FB9AE" w:rsidR="008D445C" w:rsidRPr="008F096C" w:rsidRDefault="008D445C" w:rsidP="008F096C">
      <w:pPr>
        <w:pStyle w:val="Heading1"/>
      </w:pPr>
      <w:r w:rsidRPr="008F096C">
        <w:t>Prochaine session du groupe de travail</w:t>
      </w:r>
    </w:p>
    <w:p w14:paraId="0CEE8AAE" w14:textId="7DFF4DDB" w:rsidR="005A5844" w:rsidRDefault="008D445C" w:rsidP="008D445C">
      <w:pPr>
        <w:pStyle w:val="ONUMFS"/>
      </w:pPr>
      <w:r>
        <w:t>Après avoir évalué la charge de travail attendue pour sa prochaine session, le groupe de travail est convenu de consacrer les deux</w:t>
      </w:r>
      <w:r w:rsidR="00ED42E2">
        <w:t> </w:t>
      </w:r>
      <w:r>
        <w:t>premiers jours au domaine de l</w:t>
      </w:r>
      <w:r w:rsidR="005A5844">
        <w:t>’</w:t>
      </w:r>
      <w:r>
        <w:t>électricité, le jour suivant au domaine de la chimie et les deux</w:t>
      </w:r>
      <w:r w:rsidR="00ED42E2">
        <w:t> </w:t>
      </w:r>
      <w:r>
        <w:t>derniers jours au domaine de la mécanique.</w:t>
      </w:r>
    </w:p>
    <w:p w14:paraId="716909A5" w14:textId="351545A3" w:rsidR="005A5844" w:rsidRDefault="008D445C" w:rsidP="008D445C">
      <w:pPr>
        <w:pStyle w:val="ONUMFS"/>
      </w:pPr>
      <w:r>
        <w:t>Le groupe de travail a pris note des dates provisoires ci</w:t>
      </w:r>
      <w:r w:rsidR="008F096C">
        <w:noBreakHyphen/>
      </w:r>
      <w:r>
        <w:t>après pour sa cinquante</w:t>
      </w:r>
      <w:r w:rsidR="008F096C">
        <w:noBreakHyphen/>
      </w:r>
      <w:r>
        <w:t>trois</w:t>
      </w:r>
      <w:r w:rsidR="005A5844">
        <w:t>ième session :</w:t>
      </w:r>
    </w:p>
    <w:p w14:paraId="572BF813" w14:textId="4AE47F6A" w:rsidR="008D445C" w:rsidRDefault="008D445C" w:rsidP="008D445C">
      <w:pPr>
        <w:pStyle w:val="ONUMFS"/>
        <w:numPr>
          <w:ilvl w:val="0"/>
          <w:numId w:val="0"/>
        </w:numPr>
        <w:ind w:left="1701" w:firstLine="567"/>
      </w:pPr>
      <w:r>
        <w:t>12 – 1</w:t>
      </w:r>
      <w:r w:rsidR="005A5844">
        <w:t>6 mai </w:t>
      </w:r>
      <w:r>
        <w:t>2025.</w:t>
      </w:r>
    </w:p>
    <w:p w14:paraId="4CD8D408" w14:textId="7E6AD5C1" w:rsidR="008D445C" w:rsidRPr="008F096C" w:rsidRDefault="008D445C" w:rsidP="008F096C">
      <w:pPr>
        <w:pStyle w:val="Heading1"/>
      </w:pPr>
      <w:r w:rsidRPr="008F096C">
        <w:t>Clôture de la session</w:t>
      </w:r>
    </w:p>
    <w:p w14:paraId="354B1CA9" w14:textId="77777777" w:rsidR="008D445C" w:rsidRPr="00EF6A03" w:rsidRDefault="008D445C" w:rsidP="008D445C">
      <w:pPr>
        <w:pStyle w:val="ONUMFS"/>
      </w:pPr>
      <w:r>
        <w:t>Le président a prononcé la clôture de la session.</w:t>
      </w:r>
    </w:p>
    <w:p w14:paraId="1D974C80" w14:textId="75289793" w:rsidR="008D445C" w:rsidRPr="008D445C" w:rsidRDefault="008D445C" w:rsidP="008D445C">
      <w:pPr>
        <w:pStyle w:val="ONUMFS"/>
        <w:ind w:left="5533"/>
        <w:rPr>
          <w:i/>
        </w:rPr>
      </w:pPr>
      <w:r w:rsidRPr="008D445C">
        <w:rPr>
          <w:i/>
        </w:rPr>
        <w:t>Le présent rapport a été adopté à l</w:t>
      </w:r>
      <w:r w:rsidR="005A5844">
        <w:rPr>
          <w:i/>
        </w:rPr>
        <w:t>’</w:t>
      </w:r>
      <w:r w:rsidRPr="008D445C">
        <w:rPr>
          <w:i/>
        </w:rPr>
        <w:t>unanimité par le groupe de travail par voie électronique le 4</w:t>
      </w:r>
      <w:r w:rsidR="00FC52FF">
        <w:rPr>
          <w:i/>
        </w:rPr>
        <w:t> </w:t>
      </w:r>
      <w:r w:rsidR="005A5844" w:rsidRPr="008D445C">
        <w:rPr>
          <w:i/>
        </w:rPr>
        <w:t>novembre</w:t>
      </w:r>
      <w:r w:rsidR="005A5844">
        <w:rPr>
          <w:i/>
        </w:rPr>
        <w:t> </w:t>
      </w:r>
      <w:r w:rsidR="005A5844" w:rsidRPr="008D445C">
        <w:rPr>
          <w:i/>
        </w:rPr>
        <w:t>20</w:t>
      </w:r>
      <w:r w:rsidRPr="008D445C">
        <w:rPr>
          <w:i/>
        </w:rPr>
        <w:t>24.</w:t>
      </w:r>
    </w:p>
    <w:p w14:paraId="538C9792" w14:textId="77777777" w:rsidR="008D445C" w:rsidRPr="008D445C" w:rsidRDefault="008D445C" w:rsidP="008D445C">
      <w:pPr>
        <w:pStyle w:val="Endofdocument-Annex"/>
        <w:spacing w:before="720"/>
      </w:pPr>
      <w:r w:rsidRPr="008D445C">
        <w:t xml:space="preserve">[Les annexes </w:t>
      </w:r>
      <w:proofErr w:type="spellStart"/>
      <w:r w:rsidRPr="008D445C">
        <w:t>suivent</w:t>
      </w:r>
      <w:proofErr w:type="spellEnd"/>
      <w:r w:rsidRPr="008D445C">
        <w:t>]</w:t>
      </w:r>
    </w:p>
    <w:sectPr w:rsidR="008D445C" w:rsidRPr="008D445C" w:rsidSect="008D445C">
      <w:headerReference w:type="default" r:id="rId1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43662" w14:textId="77777777" w:rsidR="008D445C" w:rsidRDefault="008D445C">
      <w:r>
        <w:separator/>
      </w:r>
    </w:p>
  </w:endnote>
  <w:endnote w:type="continuationSeparator" w:id="0">
    <w:p w14:paraId="1CBD1D80" w14:textId="77777777" w:rsidR="008D445C" w:rsidRPr="009D30E6" w:rsidRDefault="008D445C" w:rsidP="00D45252">
      <w:pPr>
        <w:rPr>
          <w:sz w:val="17"/>
          <w:szCs w:val="17"/>
        </w:rPr>
      </w:pPr>
      <w:r w:rsidRPr="009D30E6">
        <w:rPr>
          <w:sz w:val="17"/>
          <w:szCs w:val="17"/>
        </w:rPr>
        <w:separator/>
      </w:r>
    </w:p>
    <w:p w14:paraId="1E217192" w14:textId="77777777" w:rsidR="008D445C" w:rsidRPr="009D30E6" w:rsidRDefault="008D445C" w:rsidP="00D45252">
      <w:pPr>
        <w:spacing w:after="60"/>
        <w:rPr>
          <w:sz w:val="17"/>
          <w:szCs w:val="17"/>
        </w:rPr>
      </w:pPr>
      <w:r w:rsidRPr="009D30E6">
        <w:rPr>
          <w:sz w:val="17"/>
          <w:szCs w:val="17"/>
        </w:rPr>
        <w:t>[Suite de la note de la page précédente]</w:t>
      </w:r>
    </w:p>
  </w:endnote>
  <w:endnote w:type="continuationNotice" w:id="1">
    <w:p w14:paraId="44C6838B" w14:textId="77777777" w:rsidR="008D445C" w:rsidRPr="009D30E6" w:rsidRDefault="008D445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E479" w14:textId="77777777" w:rsidR="008D445C" w:rsidRDefault="008D445C">
      <w:r>
        <w:separator/>
      </w:r>
    </w:p>
  </w:footnote>
  <w:footnote w:type="continuationSeparator" w:id="0">
    <w:p w14:paraId="3A2FF94C" w14:textId="77777777" w:rsidR="008D445C" w:rsidRDefault="008D445C" w:rsidP="007461F1">
      <w:r>
        <w:separator/>
      </w:r>
    </w:p>
    <w:p w14:paraId="5D7B9F1E" w14:textId="77777777" w:rsidR="008D445C" w:rsidRPr="009D30E6" w:rsidRDefault="008D445C" w:rsidP="007461F1">
      <w:pPr>
        <w:spacing w:after="60"/>
        <w:rPr>
          <w:sz w:val="17"/>
          <w:szCs w:val="17"/>
        </w:rPr>
      </w:pPr>
      <w:r w:rsidRPr="009D30E6">
        <w:rPr>
          <w:sz w:val="17"/>
          <w:szCs w:val="17"/>
        </w:rPr>
        <w:t>[Suite de la note de la page précédente]</w:t>
      </w:r>
    </w:p>
  </w:footnote>
  <w:footnote w:type="continuationNotice" w:id="1">
    <w:p w14:paraId="4E88D860" w14:textId="77777777" w:rsidR="008D445C" w:rsidRPr="009D30E6" w:rsidRDefault="008D445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4345" w14:textId="5DF9A4E1" w:rsidR="00F16975" w:rsidRDefault="008D445C" w:rsidP="00477D6B">
    <w:pPr>
      <w:jc w:val="right"/>
    </w:pPr>
    <w:bookmarkStart w:id="7" w:name="Code2"/>
    <w:bookmarkEnd w:id="7"/>
    <w:r>
      <w:t>IPC/</w:t>
    </w:r>
    <w:r>
      <w:t>WG/</w:t>
    </w:r>
    <w:r w:rsidR="00064BEC">
      <w:t>52</w:t>
    </w:r>
    <w:r>
      <w:t>/2</w:t>
    </w:r>
  </w:p>
  <w:p w14:paraId="5FEE9637" w14:textId="3AB2DAB0" w:rsidR="00F16975" w:rsidRDefault="00F16975" w:rsidP="008D445C">
    <w:pPr>
      <w:spacing w:after="480"/>
      <w:jc w:val="right"/>
    </w:pPr>
    <w:r>
      <w:t>page</w:t>
    </w:r>
    <w:r w:rsidR="008D445C">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791615">
    <w:abstractNumId w:val="2"/>
  </w:num>
  <w:num w:numId="2" w16cid:durableId="1498765814">
    <w:abstractNumId w:val="4"/>
  </w:num>
  <w:num w:numId="3" w16cid:durableId="593707320">
    <w:abstractNumId w:val="0"/>
  </w:num>
  <w:num w:numId="4" w16cid:durableId="1568492582">
    <w:abstractNumId w:val="5"/>
  </w:num>
  <w:num w:numId="5" w16cid:durableId="1233202977">
    <w:abstractNumId w:val="1"/>
  </w:num>
  <w:num w:numId="6" w16cid:durableId="1925340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5C"/>
    <w:rsid w:val="00011B7D"/>
    <w:rsid w:val="000504EB"/>
    <w:rsid w:val="00064BEC"/>
    <w:rsid w:val="00075432"/>
    <w:rsid w:val="000F5E56"/>
    <w:rsid w:val="00125C23"/>
    <w:rsid w:val="001362EE"/>
    <w:rsid w:val="00165578"/>
    <w:rsid w:val="001832A6"/>
    <w:rsid w:val="001876F0"/>
    <w:rsid w:val="00195C6E"/>
    <w:rsid w:val="001B266A"/>
    <w:rsid w:val="001D3D56"/>
    <w:rsid w:val="001F2B64"/>
    <w:rsid w:val="00240654"/>
    <w:rsid w:val="002634C4"/>
    <w:rsid w:val="002D4918"/>
    <w:rsid w:val="002E4D1A"/>
    <w:rsid w:val="002E718D"/>
    <w:rsid w:val="002F16BC"/>
    <w:rsid w:val="002F4E68"/>
    <w:rsid w:val="00315FCA"/>
    <w:rsid w:val="00365C29"/>
    <w:rsid w:val="003845C1"/>
    <w:rsid w:val="003A1BCD"/>
    <w:rsid w:val="003A3AC4"/>
    <w:rsid w:val="003C4114"/>
    <w:rsid w:val="003F2630"/>
    <w:rsid w:val="004008A2"/>
    <w:rsid w:val="004025DF"/>
    <w:rsid w:val="00406E5A"/>
    <w:rsid w:val="00423E3E"/>
    <w:rsid w:val="00427AF4"/>
    <w:rsid w:val="004647DA"/>
    <w:rsid w:val="00477D6B"/>
    <w:rsid w:val="004B26D9"/>
    <w:rsid w:val="004D6471"/>
    <w:rsid w:val="004F4E31"/>
    <w:rsid w:val="00525B63"/>
    <w:rsid w:val="00547476"/>
    <w:rsid w:val="00561DB8"/>
    <w:rsid w:val="005620F9"/>
    <w:rsid w:val="00567A4C"/>
    <w:rsid w:val="005A5844"/>
    <w:rsid w:val="005C4C07"/>
    <w:rsid w:val="005E6516"/>
    <w:rsid w:val="005F28F8"/>
    <w:rsid w:val="00605827"/>
    <w:rsid w:val="006744BE"/>
    <w:rsid w:val="00676936"/>
    <w:rsid w:val="00690977"/>
    <w:rsid w:val="006B0DB5"/>
    <w:rsid w:val="006E4243"/>
    <w:rsid w:val="007461F1"/>
    <w:rsid w:val="007C4640"/>
    <w:rsid w:val="007D6961"/>
    <w:rsid w:val="007F07CB"/>
    <w:rsid w:val="007F459D"/>
    <w:rsid w:val="00810CEF"/>
    <w:rsid w:val="0081208D"/>
    <w:rsid w:val="00842A13"/>
    <w:rsid w:val="0084545E"/>
    <w:rsid w:val="00854DA7"/>
    <w:rsid w:val="00867F60"/>
    <w:rsid w:val="008771B0"/>
    <w:rsid w:val="00883D1C"/>
    <w:rsid w:val="008B11C5"/>
    <w:rsid w:val="008B2CC1"/>
    <w:rsid w:val="008D445C"/>
    <w:rsid w:val="008E7930"/>
    <w:rsid w:val="008F096C"/>
    <w:rsid w:val="0090731E"/>
    <w:rsid w:val="00966A22"/>
    <w:rsid w:val="00974CD6"/>
    <w:rsid w:val="00976202"/>
    <w:rsid w:val="009D30E6"/>
    <w:rsid w:val="009E3F6F"/>
    <w:rsid w:val="009F499F"/>
    <w:rsid w:val="00A01CDF"/>
    <w:rsid w:val="00A02BD3"/>
    <w:rsid w:val="00A90C48"/>
    <w:rsid w:val="00AA1F20"/>
    <w:rsid w:val="00AC0AE4"/>
    <w:rsid w:val="00AD61DB"/>
    <w:rsid w:val="00B003E0"/>
    <w:rsid w:val="00B16058"/>
    <w:rsid w:val="00B87BCF"/>
    <w:rsid w:val="00BA62D4"/>
    <w:rsid w:val="00BF41A0"/>
    <w:rsid w:val="00C40E15"/>
    <w:rsid w:val="00C664C8"/>
    <w:rsid w:val="00C76A79"/>
    <w:rsid w:val="00CA15F5"/>
    <w:rsid w:val="00CF0460"/>
    <w:rsid w:val="00D074C4"/>
    <w:rsid w:val="00D45252"/>
    <w:rsid w:val="00D54AC0"/>
    <w:rsid w:val="00D70781"/>
    <w:rsid w:val="00D71B4D"/>
    <w:rsid w:val="00D75C1E"/>
    <w:rsid w:val="00D93D55"/>
    <w:rsid w:val="00DB0349"/>
    <w:rsid w:val="00DC1EB1"/>
    <w:rsid w:val="00DD6A16"/>
    <w:rsid w:val="00E0091A"/>
    <w:rsid w:val="00E203AA"/>
    <w:rsid w:val="00E527A5"/>
    <w:rsid w:val="00E76456"/>
    <w:rsid w:val="00E90BDC"/>
    <w:rsid w:val="00ED42E2"/>
    <w:rsid w:val="00EE71CB"/>
    <w:rsid w:val="00F16975"/>
    <w:rsid w:val="00F6047C"/>
    <w:rsid w:val="00F66152"/>
    <w:rsid w:val="00F74954"/>
    <w:rsid w:val="00FB2A9E"/>
    <w:rsid w:val="00FC52FF"/>
    <w:rsid w:val="00FD1F3F"/>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780D7"/>
  <w15:docId w15:val="{43924A23-39B9-4F44-95B0-3936DC05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8D445C"/>
    <w:rPr>
      <w:color w:val="0000FF"/>
      <w:u w:val="single"/>
    </w:rPr>
  </w:style>
  <w:style w:type="character" w:customStyle="1" w:styleId="ONUMEChar">
    <w:name w:val="ONUM E Char"/>
    <w:basedOn w:val="DefaultParagraphFont"/>
    <w:link w:val="ONUME"/>
    <w:rsid w:val="008D445C"/>
    <w:rPr>
      <w:rFonts w:ascii="Arial" w:eastAsia="SimSun" w:hAnsi="Arial" w:cs="Arial"/>
      <w:sz w:val="22"/>
      <w:lang w:eastAsia="zh-CN"/>
    </w:rPr>
  </w:style>
  <w:style w:type="character" w:styleId="FollowedHyperlink">
    <w:name w:val="FollowedHyperlink"/>
    <w:basedOn w:val="DefaultParagraphFont"/>
    <w:semiHidden/>
    <w:unhideWhenUsed/>
    <w:rsid w:val="00854DA7"/>
    <w:rPr>
      <w:color w:val="800080" w:themeColor="followedHyperlink"/>
      <w:u w:val="single"/>
    </w:rPr>
  </w:style>
  <w:style w:type="paragraph" w:styleId="Revision">
    <w:name w:val="Revision"/>
    <w:hidden/>
    <w:uiPriority w:val="99"/>
    <w:semiHidden/>
    <w:rsid w:val="00D7078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fr/project/C532" TargetMode="External"/><Relationship Id="rId117" Type="http://schemas.openxmlformats.org/officeDocument/2006/relationships/hyperlink" Target="https://www3.wipo.int/classifications/ipc/ipcef/public/fr/project/WG191" TargetMode="External"/><Relationship Id="rId21" Type="http://schemas.openxmlformats.org/officeDocument/2006/relationships/hyperlink" Target="https://www3.wipo.int/classifications/ipc/ipcef/public/fr/project/C518" TargetMode="External"/><Relationship Id="rId42" Type="http://schemas.openxmlformats.org/officeDocument/2006/relationships/hyperlink" Target="https://www3.wipo.int/classifications/ipc/ipcef/public/fr/project/F185" TargetMode="External"/><Relationship Id="rId47" Type="http://schemas.openxmlformats.org/officeDocument/2006/relationships/hyperlink" Target="https://www3.wipo.int/classifications/ipc/ipcef/public/fr/project/F191" TargetMode="External"/><Relationship Id="rId63" Type="http://schemas.openxmlformats.org/officeDocument/2006/relationships/hyperlink" Target="https://www3.wipo.int/classifications/ipc/ipcef/public/fr/project/F177" TargetMode="External"/><Relationship Id="rId68" Type="http://schemas.openxmlformats.org/officeDocument/2006/relationships/hyperlink" Target="https://www3.wipo.int/classifications/ipc/ipcef/public/fr/project/C529" TargetMode="External"/><Relationship Id="rId84" Type="http://schemas.openxmlformats.org/officeDocument/2006/relationships/hyperlink" Target="https://www3.wipo.int/classifications/ipc/ipcef/public/fr/project/M633" TargetMode="External"/><Relationship Id="rId89" Type="http://schemas.openxmlformats.org/officeDocument/2006/relationships/hyperlink" Target="https://www3.wipo.int/classifications/ipc/ipcef/public/fr/project/M836" TargetMode="External"/><Relationship Id="rId112" Type="http://schemas.openxmlformats.org/officeDocument/2006/relationships/hyperlink" Target="https://www3.wipo.int/classifications/ipc/ipcef/public/fr/project/M282" TargetMode="External"/><Relationship Id="rId16" Type="http://schemas.openxmlformats.org/officeDocument/2006/relationships/hyperlink" Target="https://www3.wipo.int/classifications/ipc/ipcef/public/fr/project/C510" TargetMode="External"/><Relationship Id="rId107" Type="http://schemas.openxmlformats.org/officeDocument/2006/relationships/hyperlink" Target="https://www3.wipo.int/classifications/ipc/ipcef/private/fr/project/M842" TargetMode="External"/><Relationship Id="rId11" Type="http://schemas.openxmlformats.org/officeDocument/2006/relationships/hyperlink" Target="https://www3.wipo.int/classifications/ipc/ipcef/public/fr/project/C516" TargetMode="External"/><Relationship Id="rId32" Type="http://schemas.openxmlformats.org/officeDocument/2006/relationships/hyperlink" Target="https://www3.wipo.int/classifications/ipc/ipcef/public/fr/project/C538" TargetMode="External"/><Relationship Id="rId37" Type="http://schemas.openxmlformats.org/officeDocument/2006/relationships/hyperlink" Target="https://www3.wipo.int/classifications/ipc/ipcef/public/fr/project/F170" TargetMode="External"/><Relationship Id="rId53" Type="http://schemas.openxmlformats.org/officeDocument/2006/relationships/hyperlink" Target="https://www3.wipo.int/classifications/ipc/ipcef/public/fr/project/F140" TargetMode="External"/><Relationship Id="rId58" Type="http://schemas.openxmlformats.org/officeDocument/2006/relationships/hyperlink" Target="https://www3.wipo.int/classifications/ipc/ipcef/public/fr/project/C515" TargetMode="External"/><Relationship Id="rId74" Type="http://schemas.openxmlformats.org/officeDocument/2006/relationships/hyperlink" Target="https://www3.wipo.int/classifications/ipc/ipcef/public/fr/project/F198" TargetMode="External"/><Relationship Id="rId79" Type="http://schemas.openxmlformats.org/officeDocument/2006/relationships/hyperlink" Target="https://www3.wipo.int/classifications/ipc/ipcef/public/fr/project/D313" TargetMode="External"/><Relationship Id="rId102" Type="http://schemas.openxmlformats.org/officeDocument/2006/relationships/hyperlink" Target="https://www3.wipo.int/classifications/ipc/ipcef/public/fr/project/M000" TargetMode="External"/><Relationship Id="rId5" Type="http://schemas.openxmlformats.org/officeDocument/2006/relationships/footnotes" Target="footnotes.xml"/><Relationship Id="rId90" Type="http://schemas.openxmlformats.org/officeDocument/2006/relationships/hyperlink" Target="https://www3.wipo.int/classifications/ipc/ipcef/public/fr/project/M837" TargetMode="External"/><Relationship Id="rId95" Type="http://schemas.openxmlformats.org/officeDocument/2006/relationships/hyperlink" Target="https://www3.wipo.int/classifications/ipc/ipcef/public/fr/project/M837" TargetMode="External"/><Relationship Id="rId22" Type="http://schemas.openxmlformats.org/officeDocument/2006/relationships/hyperlink" Target="https://www3.wipo.int/classifications/ipc/ipcef/public/fr/project/C519" TargetMode="External"/><Relationship Id="rId27" Type="http://schemas.openxmlformats.org/officeDocument/2006/relationships/hyperlink" Target="https://www3.wipo.int/classifications/ipc/ipcef/public/fr/project/C533" TargetMode="External"/><Relationship Id="rId43" Type="http://schemas.openxmlformats.org/officeDocument/2006/relationships/hyperlink" Target="https://www3.wipo.int/classifications/ipc/ipcef/public/fr/project/F186" TargetMode="External"/><Relationship Id="rId48" Type="http://schemas.openxmlformats.org/officeDocument/2006/relationships/hyperlink" Target="https://www3.wipo.int/classifications/ipc/ipcef/public/fr/project/F196" TargetMode="External"/><Relationship Id="rId64" Type="http://schemas.openxmlformats.org/officeDocument/2006/relationships/hyperlink" Target="https://www3.wipo.int/classifications/ipc/ipcef/public/fr/project/F184" TargetMode="External"/><Relationship Id="rId69" Type="http://schemas.openxmlformats.org/officeDocument/2006/relationships/hyperlink" Target="https://www3.wipo.int/classifications/ipc/ipcef/public/fr/project/C536" TargetMode="External"/><Relationship Id="rId113" Type="http://schemas.openxmlformats.org/officeDocument/2006/relationships/hyperlink" Target="https://www3.wipo.int/classifications/ipc/ipcef/public/fr/project/M287" TargetMode="External"/><Relationship Id="rId118" Type="http://schemas.openxmlformats.org/officeDocument/2006/relationships/hyperlink" Target="https://www3.wipo.int/classifications/ipc/ipcef/public/fr/project/WG191" TargetMode="External"/><Relationship Id="rId80" Type="http://schemas.openxmlformats.org/officeDocument/2006/relationships/hyperlink" Target="https://www3.wipo.int/classifications/ipc/ipcef/public/fr/project/F170" TargetMode="External"/><Relationship Id="rId85" Type="http://schemas.openxmlformats.org/officeDocument/2006/relationships/hyperlink" Target="https://www3.wipo.int/classifications/ipc/ipcef/public/fr/project/M634" TargetMode="External"/><Relationship Id="rId12" Type="http://schemas.openxmlformats.org/officeDocument/2006/relationships/hyperlink" Target="https://www3.wipo.int/classifications/ipc/ipcef/public/fr/project/CE481" TargetMode="External"/><Relationship Id="rId17" Type="http://schemas.openxmlformats.org/officeDocument/2006/relationships/hyperlink" Target="https://www3.wipo.int/classifications/ipc/ipcef/public/fr/project/C514" TargetMode="External"/><Relationship Id="rId33" Type="http://schemas.openxmlformats.org/officeDocument/2006/relationships/hyperlink" Target="https://www3.wipo.int/classifications/ipc/ipcef/public/fr/project/C539" TargetMode="External"/><Relationship Id="rId38" Type="http://schemas.openxmlformats.org/officeDocument/2006/relationships/hyperlink" Target="https://www3.wipo.int/classifications/ipc/ipcef/public/fr/project/F175" TargetMode="External"/><Relationship Id="rId59" Type="http://schemas.openxmlformats.org/officeDocument/2006/relationships/hyperlink" Target="https://www3.wipo.int/classifications/ipc/ipcef/public/fr/project/C516" TargetMode="External"/><Relationship Id="rId103" Type="http://schemas.openxmlformats.org/officeDocument/2006/relationships/hyperlink" Target="https://www3.wipo.int/classifications/ipc/ipcef/public/fr/project/M812" TargetMode="External"/><Relationship Id="rId108" Type="http://schemas.openxmlformats.org/officeDocument/2006/relationships/hyperlink" Target="https://www3.wipo.int/classifications/ipc/ipcef/public/fr/project/M831" TargetMode="External"/><Relationship Id="rId54" Type="http://schemas.openxmlformats.org/officeDocument/2006/relationships/hyperlink" Target="https://www3.wipo.int/classifications/ipc/ipcef/public/fr/project/F180" TargetMode="External"/><Relationship Id="rId70" Type="http://schemas.openxmlformats.org/officeDocument/2006/relationships/hyperlink" Target="https://www3.wipo.int/classifications/ipc/ipcef/public/fr/project/C538" TargetMode="External"/><Relationship Id="rId75" Type="http://schemas.openxmlformats.org/officeDocument/2006/relationships/hyperlink" Target="https://www3.wipo.int/classifications/ipc/ipcef/public/fr/project/C541" TargetMode="External"/><Relationship Id="rId91" Type="http://schemas.openxmlformats.org/officeDocument/2006/relationships/hyperlink" Target="https://www3.wipo.int/classifications/ipc/ipcef/public/fr/project/M838" TargetMode="External"/><Relationship Id="rId96" Type="http://schemas.openxmlformats.org/officeDocument/2006/relationships/hyperlink" Target="https://www3.wipo.int/classifications/ipc/ipcef/public/fr/project/M83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3.wipo.int/classifications/ipc/ipcef/public/fr/project/C525" TargetMode="External"/><Relationship Id="rId28" Type="http://schemas.openxmlformats.org/officeDocument/2006/relationships/hyperlink" Target="https://www3.wipo.int/classifications/ipc/ipcef/public/fr/project/C534" TargetMode="External"/><Relationship Id="rId49" Type="http://schemas.openxmlformats.org/officeDocument/2006/relationships/hyperlink" Target="https://www3.wipo.int/classifications/ipc/ipcef/public/fr/project/F198" TargetMode="External"/><Relationship Id="rId114" Type="http://schemas.openxmlformats.org/officeDocument/2006/relationships/hyperlink" Target="https://www3.wipo.int/classifications/ipc/ipcef/public/fr/project/M288" TargetMode="External"/><Relationship Id="rId119" Type="http://schemas.openxmlformats.org/officeDocument/2006/relationships/header" Target="header1.xml"/><Relationship Id="rId44" Type="http://schemas.openxmlformats.org/officeDocument/2006/relationships/hyperlink" Target="https://www3.wipo.int/classifications/ipc/ipcef/public/fr/project/F188" TargetMode="External"/><Relationship Id="rId60" Type="http://schemas.openxmlformats.org/officeDocument/2006/relationships/hyperlink" Target="https://www3.wipo.int/classifications/ipc/ipcef/public/fr/project/C525" TargetMode="External"/><Relationship Id="rId65" Type="http://schemas.openxmlformats.org/officeDocument/2006/relationships/hyperlink" Target="https://www3.wipo.int/classifications/ipc/ipcef/public/fr/project/F188" TargetMode="External"/><Relationship Id="rId81" Type="http://schemas.openxmlformats.org/officeDocument/2006/relationships/hyperlink" Target="https://www3.wipo.int/classifications/ipc/ipcef/public/fr/project/M000" TargetMode="External"/><Relationship Id="rId86" Type="http://schemas.openxmlformats.org/officeDocument/2006/relationships/hyperlink" Target="https://www3.wipo.int/classifications/ipc/ipcef/public/fr/project/M812" TargetMode="External"/><Relationship Id="rId4" Type="http://schemas.openxmlformats.org/officeDocument/2006/relationships/webSettings" Target="webSettings.xml"/><Relationship Id="rId9" Type="http://schemas.openxmlformats.org/officeDocument/2006/relationships/hyperlink" Target="https://www3.wipo.int/classifications/ipc/ipcef/public/fr/project/C514" TargetMode="External"/><Relationship Id="rId13" Type="http://schemas.openxmlformats.org/officeDocument/2006/relationships/hyperlink" Target="https://www3.wipo.int/classifications/ipc/ipcef/public/fr/project/CE481" TargetMode="External"/><Relationship Id="rId18" Type="http://schemas.openxmlformats.org/officeDocument/2006/relationships/hyperlink" Target="https://www3.wipo.int/classifications/ipc/ipcef/public/fr/project/C515" TargetMode="External"/><Relationship Id="rId39" Type="http://schemas.openxmlformats.org/officeDocument/2006/relationships/hyperlink" Target="https://www3.wipo.int/classifications/ipc/ipcef/public/fr/project/F177" TargetMode="External"/><Relationship Id="rId109" Type="http://schemas.openxmlformats.org/officeDocument/2006/relationships/hyperlink" Target="https://www3.wipo.int/classifications/ipc/ipcef/private/fr/project/M843" TargetMode="External"/><Relationship Id="rId34" Type="http://schemas.openxmlformats.org/officeDocument/2006/relationships/hyperlink" Target="https://www3.wipo.int/classifications/ipc/ipcef/public/fr/project/C540" TargetMode="External"/><Relationship Id="rId50" Type="http://schemas.openxmlformats.org/officeDocument/2006/relationships/hyperlink" Target="https://www3.wipo.int/classifications/ipc/ipcef/public/fr/project/F191" TargetMode="External"/><Relationship Id="rId55" Type="http://schemas.openxmlformats.org/officeDocument/2006/relationships/hyperlink" Target="https://www3.wipo.int/classifications/ipc/ipcef/public/fr/project/F189" TargetMode="External"/><Relationship Id="rId76" Type="http://schemas.openxmlformats.org/officeDocument/2006/relationships/hyperlink" Target="https://www3.wipo.int/classifications/ipc/ipcef/public/fr/project/C534" TargetMode="External"/><Relationship Id="rId97" Type="http://schemas.openxmlformats.org/officeDocument/2006/relationships/hyperlink" Target="https://www3.wipo.int/classifications/ipc/ipcef/public/fr/project/M835" TargetMode="External"/><Relationship Id="rId104" Type="http://schemas.openxmlformats.org/officeDocument/2006/relationships/hyperlink" Target="https://www3.wipo.int/classifications/ipc/ipcef/public/fr/project/M621" TargetMode="Externa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3.wipo.int/classifications/ipc/ipcef/public/fr/project/F148" TargetMode="External"/><Relationship Id="rId92" Type="http://schemas.openxmlformats.org/officeDocument/2006/relationships/hyperlink" Target="https://www3.wipo.int/classifications/ipc/ipcef/public/fr/project/M839" TargetMode="External"/><Relationship Id="rId2" Type="http://schemas.openxmlformats.org/officeDocument/2006/relationships/styles" Target="styles.xml"/><Relationship Id="rId29" Type="http://schemas.openxmlformats.org/officeDocument/2006/relationships/hyperlink" Target="https://www3.wipo.int/classifications/ipc/ipcef/public/fr/project/C535" TargetMode="External"/><Relationship Id="rId24" Type="http://schemas.openxmlformats.org/officeDocument/2006/relationships/hyperlink" Target="https://www3.wipo.int/classifications/ipc/ipcef/public/fr/project/C529" TargetMode="External"/><Relationship Id="rId40" Type="http://schemas.openxmlformats.org/officeDocument/2006/relationships/hyperlink" Target="https://www3.wipo.int/classifications/ipc/ipcef/public/fr/project/F180" TargetMode="External"/><Relationship Id="rId45" Type="http://schemas.openxmlformats.org/officeDocument/2006/relationships/hyperlink" Target="https://www3.wipo.int/classifications/ipc/ipcef/public/fr/project/F189" TargetMode="External"/><Relationship Id="rId66" Type="http://schemas.openxmlformats.org/officeDocument/2006/relationships/hyperlink" Target="https://www3.wipo.int/classifications/ipc/ipcef/public/fr/project/C517" TargetMode="External"/><Relationship Id="rId87" Type="http://schemas.openxmlformats.org/officeDocument/2006/relationships/hyperlink" Target="https://www3.wipo.int/classifications/ipc/ipcef/public/fr/project/M831" TargetMode="External"/><Relationship Id="rId110" Type="http://schemas.openxmlformats.org/officeDocument/2006/relationships/hyperlink" Target="https://www3.wipo.int/classifications/ipc/ipcef/public/fr/project/F148" TargetMode="External"/><Relationship Id="rId115" Type="http://schemas.openxmlformats.org/officeDocument/2006/relationships/hyperlink" Target="https://www3.wipo.int/classifications/ipc/ipcef/public/fr/project/M289" TargetMode="External"/><Relationship Id="rId61" Type="http://schemas.openxmlformats.org/officeDocument/2006/relationships/hyperlink" Target="https://www3.wipo.int/classifications/ipc/ipcef/public/fr/project/F170" TargetMode="External"/><Relationship Id="rId82" Type="http://schemas.openxmlformats.org/officeDocument/2006/relationships/hyperlink" Target="https://www3.wipo.int/classifications/ipc/ipcef/public/fr/project/M621" TargetMode="External"/><Relationship Id="rId19" Type="http://schemas.openxmlformats.org/officeDocument/2006/relationships/hyperlink" Target="https://www3.wipo.int/classifications/ipc/ipcef/public/fr/project/C516" TargetMode="External"/><Relationship Id="rId14" Type="http://schemas.openxmlformats.org/officeDocument/2006/relationships/hyperlink" Target="https://www3.wipo.int/classifications/ipc/ipcef/public/fr/project/C517" TargetMode="External"/><Relationship Id="rId30" Type="http://schemas.openxmlformats.org/officeDocument/2006/relationships/hyperlink" Target="https://www3.wipo.int/classifications/ipc/ipcef/public/fr/project/C536" TargetMode="External"/><Relationship Id="rId35" Type="http://schemas.openxmlformats.org/officeDocument/2006/relationships/hyperlink" Target="https://www3.wipo.int/classifications/ipc/ipcef/public/fr/project/F140" TargetMode="External"/><Relationship Id="rId56" Type="http://schemas.openxmlformats.org/officeDocument/2006/relationships/hyperlink" Target="https://www3.wipo.int/classifications/ipc/ipcef/public/fr/project/C510" TargetMode="External"/><Relationship Id="rId77" Type="http://schemas.openxmlformats.org/officeDocument/2006/relationships/hyperlink" Target="https://www3.wipo.int/classifications/ipc/ipcef/public/fr/project/C542" TargetMode="External"/><Relationship Id="rId100" Type="http://schemas.openxmlformats.org/officeDocument/2006/relationships/hyperlink" Target="https://www3.wipo.int/classifications/ipc/ipcef/public/fr/project/M627" TargetMode="External"/><Relationship Id="rId105" Type="http://schemas.openxmlformats.org/officeDocument/2006/relationships/hyperlink" Target="https://www3.wipo.int/classifications/ipc/ipcef/public/fr/project/M631" TargetMode="External"/><Relationship Id="rId8" Type="http://schemas.openxmlformats.org/officeDocument/2006/relationships/hyperlink" Target="https://www3.wipo.int/classifications/ipc/ipcef/public/fr/project/CE456" TargetMode="External"/><Relationship Id="rId51" Type="http://schemas.openxmlformats.org/officeDocument/2006/relationships/hyperlink" Target="https://www3.wipo.int/classifications/ipc/ipcef/public/fr/project/C532" TargetMode="External"/><Relationship Id="rId72" Type="http://schemas.openxmlformats.org/officeDocument/2006/relationships/hyperlink" Target="https://www3.wipo.int/classifications/ipc/ipcef/public/fr/project/F190" TargetMode="External"/><Relationship Id="rId93" Type="http://schemas.openxmlformats.org/officeDocument/2006/relationships/hyperlink" Target="https://www3.wipo.int/classifications/ipc/ipcef/public/fr/project/M840" TargetMode="External"/><Relationship Id="rId98" Type="http://schemas.openxmlformats.org/officeDocument/2006/relationships/hyperlink" Target="https://www3.wipo.int/classifications/ipc/ipcef/public/fr/project/M840"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3.wipo.int/classifications/ipc/ipcef/public/fr/project/C531" TargetMode="External"/><Relationship Id="rId46" Type="http://schemas.openxmlformats.org/officeDocument/2006/relationships/hyperlink" Target="https://www3.wipo.int/classifications/ipc/ipcef/public/fr/project/F190" TargetMode="External"/><Relationship Id="rId67" Type="http://schemas.openxmlformats.org/officeDocument/2006/relationships/hyperlink" Target="https://www3.wipo.int/classifications/ipc/ipcef/public/fr/project/C518" TargetMode="External"/><Relationship Id="rId116" Type="http://schemas.openxmlformats.org/officeDocument/2006/relationships/hyperlink" Target="https://www3.wipo.int/classifications/ipc/ipcef/public/fr/project/M000" TargetMode="External"/><Relationship Id="rId20" Type="http://schemas.openxmlformats.org/officeDocument/2006/relationships/hyperlink" Target="https://www3.wipo.int/classifications/ipc/ipcef/public/fr/project/C517" TargetMode="External"/><Relationship Id="rId41" Type="http://schemas.openxmlformats.org/officeDocument/2006/relationships/hyperlink" Target="https://www3.wipo.int/classifications/ipc/ipcef/public/fr/project/F184" TargetMode="External"/><Relationship Id="rId62" Type="http://schemas.openxmlformats.org/officeDocument/2006/relationships/hyperlink" Target="https://www3.wipo.int/classifications/ipc/ipcef/public/fr/project/F175" TargetMode="External"/><Relationship Id="rId83" Type="http://schemas.openxmlformats.org/officeDocument/2006/relationships/hyperlink" Target="https://www3.wipo.int/classifications/ipc/ipcef/public/fr/project/M627" TargetMode="External"/><Relationship Id="rId88" Type="http://schemas.openxmlformats.org/officeDocument/2006/relationships/hyperlink" Target="https://www3.wipo.int/classifications/ipc/ipcef/public/fr/project/M835" TargetMode="External"/><Relationship Id="rId111" Type="http://schemas.openxmlformats.org/officeDocument/2006/relationships/hyperlink" Target="https://www3.wipo.int/classifications/ipc/ipcef/public/fr/project/WG191" TargetMode="External"/><Relationship Id="rId15" Type="http://schemas.openxmlformats.org/officeDocument/2006/relationships/hyperlink" Target="https://www3.wipo.int/classifications/ipc/ipcef/public/fr/project/C518" TargetMode="External"/><Relationship Id="rId36" Type="http://schemas.openxmlformats.org/officeDocument/2006/relationships/hyperlink" Target="https://www3.wipo.int/classifications/ipc/ipcef/public/fr/project/F148" TargetMode="External"/><Relationship Id="rId57" Type="http://schemas.openxmlformats.org/officeDocument/2006/relationships/hyperlink" Target="https://www3.wipo.int/classifications/ipc/ipcef/public/fr/project/C514" TargetMode="External"/><Relationship Id="rId106" Type="http://schemas.openxmlformats.org/officeDocument/2006/relationships/hyperlink" Target="https://www3.wipo.int/classifications/ipc/ipcef/public/fr/project/M634" TargetMode="External"/><Relationship Id="rId10" Type="http://schemas.openxmlformats.org/officeDocument/2006/relationships/hyperlink" Target="https://www3.wipo.int/classifications/ipc/ipcef/public/fr/project/C515" TargetMode="External"/><Relationship Id="rId31" Type="http://schemas.openxmlformats.org/officeDocument/2006/relationships/hyperlink" Target="https://www3.wipo.int/classifications/ipc/ipcef/public/fr/project/C537" TargetMode="External"/><Relationship Id="rId52" Type="http://schemas.openxmlformats.org/officeDocument/2006/relationships/hyperlink" Target="https://www3.wipo.int/classifications/ipc/ipcef/public/fr/project/C533" TargetMode="External"/><Relationship Id="rId73" Type="http://schemas.openxmlformats.org/officeDocument/2006/relationships/hyperlink" Target="https://www3.wipo.int/classifications/ipc/ipcef/public/fr/project/F196" TargetMode="External"/><Relationship Id="rId78" Type="http://schemas.openxmlformats.org/officeDocument/2006/relationships/hyperlink" Target="https://www3.wipo.int/classifications/ipc/ipcef/public/fr/project/M812" TargetMode="External"/><Relationship Id="rId94" Type="http://schemas.openxmlformats.org/officeDocument/2006/relationships/hyperlink" Target="https://www3.wipo.int/classifications/ipc/ipcef/public/fr/project/M841" TargetMode="External"/><Relationship Id="rId99" Type="http://schemas.openxmlformats.org/officeDocument/2006/relationships/hyperlink" Target="https://www3.wipo.int/classifications/ipc/ipcef/public/fr/project/M841" TargetMode="External"/><Relationship Id="rId101" Type="http://schemas.openxmlformats.org/officeDocument/2006/relationships/hyperlink" Target="https://www3.wipo.int/classifications/ipc/ipcef/public/fr/project/M6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_WG_51%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IPC_WG_51 (F).dotm</Template>
  <TotalTime>2</TotalTime>
  <Pages>5</Pages>
  <Words>2086</Words>
  <Characters>19687</Characters>
  <Application>Microsoft Office Word</Application>
  <DocSecurity>0</DocSecurity>
  <Lines>378</Lines>
  <Paragraphs>146</Paragraphs>
  <ScaleCrop>false</ScaleCrop>
  <HeadingPairs>
    <vt:vector size="2" baseType="variant">
      <vt:variant>
        <vt:lpstr>Title</vt:lpstr>
      </vt:variant>
      <vt:variant>
        <vt:i4>1</vt:i4>
      </vt:variant>
    </vt:vector>
  </HeadingPairs>
  <TitlesOfParts>
    <vt:vector size="1" baseType="lpstr">
      <vt:lpstr>IPC/WG/52/2, rapport de la cinquante-deuxième session du Groupe de travail sur la révision de la CIB</vt:lpstr>
    </vt:vector>
  </TitlesOfParts>
  <Company>OMPI</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IPC/WG/52/2, rapport de la cinquante-deuxième session du Groupe de travail sur la révision de la CIB</dc:title>
  <dc:subject>Rapport de la cinquante-deuxième session du Groupe de travail sur la révision de la CIB (Union de l'IPC), 14 - 18 octobre 2024</dc:subject>
  <dc:creator>OMPI</dc:creator>
  <cp:keywords>CIB</cp:keywords>
  <cp:lastModifiedBy>MALANGA SALAZAR Isabelle</cp:lastModifiedBy>
  <cp:revision>4</cp:revision>
  <cp:lastPrinted>2011-05-19T12:37:00Z</cp:lastPrinted>
  <dcterms:created xsi:type="dcterms:W3CDTF">2024-11-18T16:27:00Z</dcterms:created>
  <dcterms:modified xsi:type="dcterms:W3CDTF">2024-11-18T17:14:00Z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2024-11-14T11:20:31Z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9fc8eb9b-0ab5-4b20-adb0-8e3789886ffd</vt:lpwstr>
  </property>
  <property fmtid="{D5CDD505-2E9C-101B-9397-08002B2CF9AE}" pid="14" name="MSIP_Label_20773ee6-353b-4fb9-a59d-0b94c8c67bea_ContentBits">
    <vt:lpwstr>0</vt:lpwstr>
  </property>
</Properties>
</file>