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7E" w:rsidRPr="00136438" w:rsidRDefault="0077362E" w:rsidP="00136438">
      <w:pPr>
        <w:pStyle w:val="Heading1"/>
        <w:spacing w:beforeLines="100" w:afterLines="100" w:after="240" w:line="340" w:lineRule="atLeast"/>
        <w:rPr>
          <w:rFonts w:ascii="SimHei" w:eastAsia="SimHei" w:hAnsi="SimHei" w:cs="Times New Roman"/>
          <w:b w:val="0"/>
          <w:bCs w:val="0"/>
          <w:caps w:val="0"/>
          <w:kern w:val="2"/>
          <w:sz w:val="24"/>
        </w:rPr>
      </w:pPr>
      <w:r w:rsidRPr="00136438">
        <w:rPr>
          <w:rFonts w:ascii="SimHei" w:eastAsia="SimHei" w:hAnsi="SimHei" w:cs="Times New Roman" w:hint="eastAsia"/>
          <w:b w:val="0"/>
          <w:bCs w:val="0"/>
          <w:caps w:val="0"/>
          <w:kern w:val="2"/>
          <w:sz w:val="24"/>
        </w:rPr>
        <w:t>关于修订产权组织标准ST.60的提案</w:t>
      </w:r>
    </w:p>
    <w:p w:rsidR="00EA137E" w:rsidRPr="00312AFA" w:rsidRDefault="0077362E" w:rsidP="00EA137E">
      <w:pPr>
        <w:rPr>
          <w:rFonts w:ascii="KaiTi" w:eastAsia="KaiTi" w:hAnsi="STKaiti" w:cs="Times New Roman"/>
          <w:kern w:val="2"/>
          <w:sz w:val="21"/>
          <w:szCs w:val="24"/>
        </w:rPr>
      </w:pPr>
      <w:r w:rsidRPr="00312AFA">
        <w:rPr>
          <w:rFonts w:ascii="KaiTi" w:eastAsia="KaiTi" w:hAnsi="STKaiti" w:cs="Times New Roman" w:hint="eastAsia"/>
          <w:kern w:val="2"/>
          <w:sz w:val="21"/>
          <w:szCs w:val="24"/>
        </w:rPr>
        <w:t>欧洲联盟知识产权局（EUIPO）编拟的文件</w:t>
      </w:r>
    </w:p>
    <w:p w:rsidR="00EA137E" w:rsidRPr="00312AFA" w:rsidRDefault="0077362E" w:rsidP="00312AFA">
      <w:pPr>
        <w:pStyle w:val="Heading2"/>
        <w:overflowPunct w:val="0"/>
        <w:spacing w:beforeLines="100" w:afterLines="50" w:after="120" w:line="340" w:lineRule="atLeast"/>
        <w:rPr>
          <w:rFonts w:ascii="SimHei" w:eastAsia="SimHei" w:hAnsi="SimHei"/>
          <w:caps w:val="0"/>
          <w:sz w:val="21"/>
        </w:rPr>
      </w:pPr>
      <w:r w:rsidRPr="00312AFA">
        <w:rPr>
          <w:rFonts w:ascii="SimHei" w:eastAsia="SimHei" w:hAnsi="SimHei" w:hint="eastAsia"/>
          <w:caps w:val="0"/>
          <w:sz w:val="21"/>
        </w:rPr>
        <w:t>背</w:t>
      </w:r>
      <w:r w:rsidR="00136438">
        <w:rPr>
          <w:rFonts w:ascii="SimHei" w:eastAsia="SimHei" w:hAnsi="SimHei" w:hint="eastAsia"/>
          <w:caps w:val="0"/>
          <w:sz w:val="21"/>
        </w:rPr>
        <w:t xml:space="preserve">　</w:t>
      </w:r>
      <w:r w:rsidRPr="00312AFA">
        <w:rPr>
          <w:rFonts w:ascii="SimHei" w:eastAsia="SimHei" w:hAnsi="SimHei" w:hint="eastAsia"/>
          <w:caps w:val="0"/>
          <w:sz w:val="21"/>
        </w:rPr>
        <w:t>景</w:t>
      </w:r>
    </w:p>
    <w:p w:rsidR="00D85FE6" w:rsidRPr="00740614" w:rsidRDefault="00F205B9" w:rsidP="00136438">
      <w:pPr>
        <w:pStyle w:val="ONUME"/>
        <w:numPr>
          <w:ilvl w:val="0"/>
          <w:numId w:val="11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740614">
        <w:rPr>
          <w:rFonts w:ascii="SimSun" w:hAnsi="SimSun" w:hint="eastAsia"/>
          <w:sz w:val="21"/>
          <w:szCs w:val="21"/>
        </w:rPr>
        <w:t>本提案</w:t>
      </w:r>
      <w:r w:rsidR="00136438">
        <w:rPr>
          <w:rFonts w:ascii="SimSun" w:hAnsi="SimSun" w:hint="eastAsia"/>
          <w:sz w:val="21"/>
          <w:szCs w:val="21"/>
        </w:rPr>
        <w:t>涉及</w:t>
      </w:r>
      <w:r w:rsidRPr="00740614">
        <w:rPr>
          <w:rFonts w:ascii="SimSun" w:hAnsi="SimSun" w:hint="eastAsia"/>
          <w:sz w:val="21"/>
          <w:szCs w:val="21"/>
        </w:rPr>
        <w:t>产权组织ST.60标准“关于商标著录项目数据的建议”，可在网上查阅：</w:t>
      </w:r>
      <w:hyperlink r:id="rId8" w:history="1">
        <w:r w:rsidRPr="00136438">
          <w:rPr>
            <w:rStyle w:val="Hyperlink"/>
            <w:rFonts w:ascii="SimSun" w:hAnsi="SimSun"/>
            <w:color w:val="auto"/>
            <w:sz w:val="21"/>
            <w:szCs w:val="21"/>
          </w:rPr>
          <w:t>http://www.wipo.int/export/sites/www/standards/en/pdf/03-60-01.pdf</w:t>
        </w:r>
      </w:hyperlink>
    </w:p>
    <w:p w:rsidR="00EA137E" w:rsidRPr="00740614" w:rsidRDefault="00CE6CC5" w:rsidP="00136438">
      <w:pPr>
        <w:pStyle w:val="ONUME"/>
        <w:numPr>
          <w:ilvl w:val="0"/>
          <w:numId w:val="11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740614">
        <w:rPr>
          <w:rFonts w:ascii="SimSun" w:hAnsi="SimSun" w:hint="eastAsia"/>
          <w:sz w:val="21"/>
          <w:szCs w:val="21"/>
        </w:rPr>
        <w:t>提案涉及</w:t>
      </w:r>
      <w:r w:rsidR="00563FCB">
        <w:rPr>
          <w:rFonts w:ascii="SimSun" w:hAnsi="SimSun" w:hint="eastAsia"/>
          <w:sz w:val="21"/>
          <w:szCs w:val="21"/>
        </w:rPr>
        <w:t>以</w:t>
      </w:r>
      <w:r w:rsidR="00290122" w:rsidRPr="00740614">
        <w:rPr>
          <w:rFonts w:ascii="SimSun" w:hAnsi="SimSun" w:hint="eastAsia"/>
          <w:sz w:val="21"/>
          <w:szCs w:val="21"/>
        </w:rPr>
        <w:t>两项相</w:t>
      </w:r>
      <w:r w:rsidR="00563FCB">
        <w:rPr>
          <w:rFonts w:ascii="SimSun" w:hAnsi="SimSun" w:hint="eastAsia"/>
          <w:sz w:val="21"/>
          <w:szCs w:val="21"/>
        </w:rPr>
        <w:t>关</w:t>
      </w:r>
      <w:r w:rsidR="00290122" w:rsidRPr="00740614">
        <w:rPr>
          <w:rFonts w:ascii="SimSun" w:hAnsi="SimSun" w:hint="eastAsia"/>
          <w:sz w:val="21"/>
          <w:szCs w:val="21"/>
        </w:rPr>
        <w:t>提案</w:t>
      </w:r>
      <w:r w:rsidRPr="00740614">
        <w:rPr>
          <w:rFonts w:ascii="SimSun" w:hAnsi="SimSun" w:hint="eastAsia"/>
          <w:sz w:val="21"/>
          <w:szCs w:val="21"/>
        </w:rPr>
        <w:t>更新“国际承认的（著录项目）数据识别代码”（INID）代码表，</w:t>
      </w:r>
      <w:r w:rsidR="00290122" w:rsidRPr="00740614">
        <w:rPr>
          <w:rFonts w:ascii="SimSun" w:hAnsi="SimSun" w:hint="eastAsia"/>
          <w:sz w:val="21"/>
          <w:szCs w:val="21"/>
        </w:rPr>
        <w:t>以反映</w:t>
      </w:r>
      <w:r w:rsidR="00E75CFA" w:rsidRPr="00740614">
        <w:rPr>
          <w:rFonts w:ascii="SimSun" w:hAnsi="SimSun" w:hint="eastAsia"/>
          <w:sz w:val="21"/>
          <w:szCs w:val="21"/>
        </w:rPr>
        <w:t>新</w:t>
      </w:r>
      <w:r w:rsidR="00EA439A" w:rsidRPr="00740614">
        <w:rPr>
          <w:rFonts w:ascii="SimSun" w:hAnsi="SimSun" w:hint="eastAsia"/>
          <w:sz w:val="21"/>
          <w:szCs w:val="21"/>
        </w:rPr>
        <w:t>型商标</w:t>
      </w:r>
      <w:r w:rsidRPr="00740614">
        <w:rPr>
          <w:rFonts w:ascii="SimSun" w:hAnsi="SimSun" w:hint="eastAsia"/>
          <w:sz w:val="21"/>
          <w:szCs w:val="21"/>
        </w:rPr>
        <w:t>。我们建议</w:t>
      </w:r>
      <w:r w:rsidR="00EA439A" w:rsidRPr="00740614">
        <w:rPr>
          <w:rFonts w:ascii="SimSun" w:hAnsi="SimSun" w:hint="eastAsia"/>
          <w:sz w:val="21"/>
          <w:szCs w:val="21"/>
        </w:rPr>
        <w:t>，</w:t>
      </w:r>
      <w:r w:rsidR="00977FEA" w:rsidRPr="00740614">
        <w:rPr>
          <w:rFonts w:ascii="SimSun" w:hAnsi="SimSun" w:hint="eastAsia"/>
          <w:sz w:val="21"/>
          <w:szCs w:val="21"/>
        </w:rPr>
        <w:t>或</w:t>
      </w:r>
      <w:r w:rsidR="00A910A5">
        <w:rPr>
          <w:rFonts w:ascii="SimSun" w:hAnsi="SimSun" w:hint="eastAsia"/>
          <w:sz w:val="21"/>
          <w:szCs w:val="21"/>
        </w:rPr>
        <w:t>者</w:t>
      </w:r>
      <w:r w:rsidR="00977FEA" w:rsidRPr="00740614">
        <w:rPr>
          <w:rFonts w:ascii="SimSun" w:hAnsi="SimSun" w:hint="eastAsia"/>
          <w:sz w:val="21"/>
          <w:szCs w:val="21"/>
        </w:rPr>
        <w:t>作</w:t>
      </w:r>
      <w:r w:rsidR="00290122" w:rsidRPr="00740614">
        <w:rPr>
          <w:rFonts w:ascii="SimSun" w:hAnsi="SimSun" w:hint="eastAsia"/>
          <w:sz w:val="21"/>
          <w:szCs w:val="21"/>
        </w:rPr>
        <w:t>简</w:t>
      </w:r>
      <w:r w:rsidR="00136438">
        <w:rPr>
          <w:rFonts w:ascii="SimSun" w:hAnsi="SimSun" w:hint="eastAsia"/>
          <w:sz w:val="21"/>
          <w:szCs w:val="21"/>
        </w:rPr>
        <w:t>化</w:t>
      </w:r>
      <w:r w:rsidRPr="00740614">
        <w:rPr>
          <w:rFonts w:ascii="SimSun" w:hAnsi="SimSun" w:hint="eastAsia"/>
          <w:sz w:val="21"/>
          <w:szCs w:val="21"/>
        </w:rPr>
        <w:t>更新（添加一个代码</w:t>
      </w:r>
      <w:r w:rsidR="00F60AC8" w:rsidRPr="00740614">
        <w:rPr>
          <w:rFonts w:ascii="SimSun" w:hAnsi="SimSun" w:hint="eastAsia"/>
          <w:sz w:val="21"/>
          <w:szCs w:val="21"/>
        </w:rPr>
        <w:t>，</w:t>
      </w:r>
      <w:r w:rsidRPr="00740614">
        <w:rPr>
          <w:rFonts w:ascii="SimSun" w:hAnsi="SimSun" w:hint="eastAsia"/>
          <w:sz w:val="21"/>
          <w:szCs w:val="21"/>
        </w:rPr>
        <w:t>并修正另一个代码）</w:t>
      </w:r>
      <w:r w:rsidR="00977FEA" w:rsidRPr="00740614">
        <w:rPr>
          <w:rFonts w:ascii="SimSun" w:hAnsi="SimSun" w:hint="eastAsia"/>
          <w:sz w:val="21"/>
          <w:szCs w:val="21"/>
        </w:rPr>
        <w:t>，或</w:t>
      </w:r>
      <w:r w:rsidR="00A910A5">
        <w:rPr>
          <w:rFonts w:ascii="SimSun" w:hAnsi="SimSun" w:hint="eastAsia"/>
          <w:sz w:val="21"/>
          <w:szCs w:val="21"/>
        </w:rPr>
        <w:t>者</w:t>
      </w:r>
      <w:r w:rsidR="00977FEA" w:rsidRPr="00740614">
        <w:rPr>
          <w:rFonts w:ascii="SimSun" w:hAnsi="SimSun" w:hint="eastAsia"/>
          <w:sz w:val="21"/>
          <w:szCs w:val="21"/>
        </w:rPr>
        <w:t>作</w:t>
      </w:r>
      <w:r w:rsidRPr="00740614">
        <w:rPr>
          <w:rFonts w:ascii="SimSun" w:hAnsi="SimSun" w:hint="eastAsia"/>
          <w:sz w:val="21"/>
          <w:szCs w:val="21"/>
        </w:rPr>
        <w:t>更</w:t>
      </w:r>
      <w:r w:rsidR="00F60AC8" w:rsidRPr="00740614">
        <w:rPr>
          <w:rFonts w:ascii="SimSun" w:hAnsi="SimSun" w:hint="eastAsia"/>
          <w:sz w:val="21"/>
          <w:szCs w:val="21"/>
        </w:rPr>
        <w:t>具体</w:t>
      </w:r>
      <w:r w:rsidR="00EA439A" w:rsidRPr="00740614">
        <w:rPr>
          <w:rFonts w:ascii="SimSun" w:hAnsi="SimSun" w:hint="eastAsia"/>
          <w:sz w:val="21"/>
          <w:szCs w:val="21"/>
        </w:rPr>
        <w:t>修</w:t>
      </w:r>
      <w:r w:rsidR="003B7677">
        <w:rPr>
          <w:rFonts w:ascii="SimSun" w:hAnsi="SimSun" w:hint="cs"/>
          <w:sz w:val="21"/>
          <w:szCs w:val="21"/>
        </w:rPr>
        <w:t>‍</w:t>
      </w:r>
      <w:r w:rsidRPr="00740614">
        <w:rPr>
          <w:rFonts w:ascii="SimSun" w:hAnsi="SimSun" w:hint="eastAsia"/>
          <w:sz w:val="21"/>
          <w:szCs w:val="21"/>
        </w:rPr>
        <w:t>改。</w:t>
      </w:r>
    </w:p>
    <w:p w:rsidR="00EA137E" w:rsidRPr="00DB16E8" w:rsidRDefault="00E75CFA" w:rsidP="00312AFA">
      <w:pPr>
        <w:pStyle w:val="Heading2"/>
        <w:overflowPunct w:val="0"/>
        <w:spacing w:beforeLines="100" w:afterLines="50" w:after="120" w:line="340" w:lineRule="atLeast"/>
        <w:rPr>
          <w:rFonts w:ascii="SimHei" w:eastAsia="SimHei" w:hAnsi="SimHei"/>
          <w:caps w:val="0"/>
          <w:sz w:val="21"/>
        </w:rPr>
      </w:pPr>
      <w:r w:rsidRPr="00DB16E8">
        <w:rPr>
          <w:rFonts w:ascii="SimHei" w:eastAsia="SimHei" w:hAnsi="SimHei" w:hint="eastAsia"/>
          <w:caps w:val="0"/>
          <w:sz w:val="21"/>
        </w:rPr>
        <w:t>新</w:t>
      </w:r>
      <w:r w:rsidR="00EA439A" w:rsidRPr="00DB16E8">
        <w:rPr>
          <w:rFonts w:ascii="SimHei" w:eastAsia="SimHei" w:hAnsi="SimHei" w:hint="eastAsia"/>
          <w:caps w:val="0"/>
          <w:sz w:val="21"/>
        </w:rPr>
        <w:t>型商标</w:t>
      </w:r>
    </w:p>
    <w:p w:rsidR="00EA137E" w:rsidRPr="00740614" w:rsidRDefault="00CE6CC5" w:rsidP="00136438">
      <w:pPr>
        <w:pStyle w:val="Heading3"/>
        <w:overflowPunct w:val="0"/>
        <w:spacing w:beforeLines="100" w:afterLines="50" w:after="120" w:line="340" w:lineRule="atLeast"/>
        <w:rPr>
          <w:rFonts w:ascii="SimSun" w:hAnsi="SimSun"/>
          <w:b/>
          <w:sz w:val="21"/>
          <w:szCs w:val="21"/>
          <w:u w:val="none"/>
        </w:rPr>
      </w:pPr>
      <w:r w:rsidRPr="00740614">
        <w:rPr>
          <w:rFonts w:ascii="SimSun" w:hAnsi="SimSun" w:hint="eastAsia"/>
          <w:b/>
          <w:sz w:val="21"/>
          <w:szCs w:val="21"/>
          <w:u w:val="none"/>
        </w:rPr>
        <w:t>简</w:t>
      </w:r>
      <w:r w:rsidR="00136438">
        <w:rPr>
          <w:rFonts w:ascii="SimSun" w:hAnsi="SimSun" w:hint="eastAsia"/>
          <w:b/>
          <w:sz w:val="21"/>
          <w:szCs w:val="21"/>
          <w:u w:val="none"/>
        </w:rPr>
        <w:t>化</w:t>
      </w:r>
      <w:r w:rsidR="00D150DF" w:rsidRPr="00740614">
        <w:rPr>
          <w:rFonts w:ascii="SimSun" w:hAnsi="SimSun" w:hint="eastAsia"/>
          <w:b/>
          <w:sz w:val="21"/>
          <w:szCs w:val="21"/>
          <w:u w:val="none"/>
        </w:rPr>
        <w:t>提案</w:t>
      </w:r>
    </w:p>
    <w:p w:rsidR="00D85FE6" w:rsidRPr="00740614" w:rsidRDefault="0091470C" w:rsidP="00136438">
      <w:pPr>
        <w:pStyle w:val="ONUME"/>
        <w:numPr>
          <w:ilvl w:val="0"/>
          <w:numId w:val="11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740614">
        <w:rPr>
          <w:rFonts w:ascii="SimSun" w:hAnsi="SimSun" w:hint="eastAsia"/>
          <w:sz w:val="21"/>
          <w:szCs w:val="21"/>
        </w:rPr>
        <w:t>随着“</w:t>
      </w:r>
      <w:r w:rsidR="00CE6CC5" w:rsidRPr="00740614">
        <w:rPr>
          <w:rFonts w:ascii="SimSun" w:hAnsi="SimSun" w:hint="eastAsia"/>
          <w:sz w:val="21"/>
          <w:szCs w:val="21"/>
        </w:rPr>
        <w:t>欧洲联盟商标（EUTM）立法改革</w:t>
      </w:r>
      <w:r w:rsidRPr="00740614">
        <w:rPr>
          <w:rFonts w:ascii="SimSun" w:hAnsi="SimSun" w:hint="eastAsia"/>
          <w:sz w:val="21"/>
          <w:szCs w:val="21"/>
        </w:rPr>
        <w:t>”</w:t>
      </w:r>
      <w:r w:rsidR="00CE6CC5" w:rsidRPr="00740614">
        <w:rPr>
          <w:rFonts w:ascii="SimSun" w:hAnsi="SimSun" w:hint="eastAsia"/>
          <w:sz w:val="21"/>
          <w:szCs w:val="21"/>
        </w:rPr>
        <w:t>第二阶段</w:t>
      </w:r>
      <w:r w:rsidRPr="00740614">
        <w:rPr>
          <w:rFonts w:ascii="SimSun" w:hAnsi="SimSun" w:hint="eastAsia"/>
          <w:sz w:val="21"/>
          <w:szCs w:val="21"/>
        </w:rPr>
        <w:t>进程</w:t>
      </w:r>
      <w:r w:rsidR="00CE6CC5" w:rsidRPr="00740614">
        <w:rPr>
          <w:rFonts w:ascii="SimSun" w:hAnsi="SimSun" w:hint="eastAsia"/>
          <w:sz w:val="21"/>
          <w:szCs w:val="21"/>
        </w:rPr>
        <w:t>，自2017年10月起，</w:t>
      </w:r>
      <w:r w:rsidRPr="00740614">
        <w:rPr>
          <w:rFonts w:ascii="SimSun" w:hAnsi="SimSun" w:hint="eastAsia"/>
          <w:sz w:val="21"/>
          <w:szCs w:val="21"/>
        </w:rPr>
        <w:t>《</w:t>
      </w:r>
      <w:r w:rsidR="00CE6CC5" w:rsidRPr="00740614">
        <w:rPr>
          <w:rFonts w:ascii="SimSun" w:hAnsi="SimSun" w:hint="eastAsia"/>
          <w:sz w:val="21"/>
          <w:szCs w:val="21"/>
        </w:rPr>
        <w:t>欧洲联盟商标实施</w:t>
      </w:r>
      <w:r w:rsidR="00E75CFA" w:rsidRPr="00740614">
        <w:rPr>
          <w:rFonts w:ascii="SimSun" w:hAnsi="SimSun" w:hint="eastAsia"/>
          <w:sz w:val="21"/>
          <w:szCs w:val="21"/>
        </w:rPr>
        <w:t>条例</w:t>
      </w:r>
      <w:r w:rsidRPr="00740614">
        <w:rPr>
          <w:rFonts w:ascii="SimSun" w:hAnsi="SimSun" w:hint="eastAsia"/>
          <w:sz w:val="21"/>
          <w:szCs w:val="21"/>
        </w:rPr>
        <w:t>》</w:t>
      </w:r>
      <w:r w:rsidR="00CE6CC5" w:rsidRPr="00740614">
        <w:rPr>
          <w:rFonts w:ascii="SimSun" w:hAnsi="SimSun" w:hint="eastAsia"/>
          <w:sz w:val="21"/>
          <w:szCs w:val="21"/>
        </w:rPr>
        <w:t>（EUTMIR</w:t>
      </w:r>
      <w:r w:rsidR="00136438" w:rsidRPr="003F35CE">
        <w:rPr>
          <w:rFonts w:ascii="SimSun" w:hAnsi="SimSun"/>
          <w:sz w:val="21"/>
          <w:szCs w:val="21"/>
          <w:vertAlign w:val="superscript"/>
        </w:rPr>
        <w:footnoteReference w:id="2"/>
      </w:r>
      <w:r w:rsidR="00CE6CC5" w:rsidRPr="00740614">
        <w:rPr>
          <w:rFonts w:ascii="SimSun" w:hAnsi="SimSun" w:hint="eastAsia"/>
          <w:sz w:val="21"/>
          <w:szCs w:val="21"/>
        </w:rPr>
        <w:t>）承认下述</w:t>
      </w:r>
      <w:r w:rsidR="003F35CE">
        <w:rPr>
          <w:rFonts w:ascii="SimSun" w:hAnsi="SimSun" w:hint="eastAsia"/>
          <w:sz w:val="21"/>
          <w:szCs w:val="21"/>
        </w:rPr>
        <w:t>类型</w:t>
      </w:r>
      <w:r w:rsidR="00563FCB" w:rsidRPr="00740614">
        <w:rPr>
          <w:rFonts w:ascii="SimSun" w:hAnsi="SimSun" w:hint="eastAsia"/>
          <w:sz w:val="21"/>
          <w:szCs w:val="21"/>
        </w:rPr>
        <w:t>商标</w:t>
      </w:r>
      <w:r w:rsidR="00CE6CC5" w:rsidRPr="00740614">
        <w:rPr>
          <w:rFonts w:ascii="SimSun" w:hAnsi="SimSun" w:hint="eastAsia"/>
          <w:sz w:val="21"/>
          <w:szCs w:val="21"/>
        </w:rPr>
        <w:t>：文字商标、图形商标、形状</w:t>
      </w:r>
      <w:r w:rsidR="00E75CFA" w:rsidRPr="00740614">
        <w:rPr>
          <w:rFonts w:ascii="SimSun" w:hAnsi="SimSun" w:hint="eastAsia"/>
          <w:sz w:val="21"/>
          <w:szCs w:val="21"/>
        </w:rPr>
        <w:t>商标</w:t>
      </w:r>
      <w:r w:rsidR="00CE6CC5" w:rsidRPr="00740614">
        <w:rPr>
          <w:rFonts w:ascii="SimSun" w:hAnsi="SimSun" w:hint="eastAsia"/>
          <w:sz w:val="21"/>
          <w:szCs w:val="21"/>
        </w:rPr>
        <w:t>、位置</w:t>
      </w:r>
      <w:r w:rsidR="00E75CFA" w:rsidRPr="00740614">
        <w:rPr>
          <w:rFonts w:ascii="SimSun" w:hAnsi="SimSun" w:hint="eastAsia"/>
          <w:sz w:val="21"/>
          <w:szCs w:val="21"/>
        </w:rPr>
        <w:t>商标</w:t>
      </w:r>
      <w:r w:rsidR="00CE6CC5" w:rsidRPr="00740614">
        <w:rPr>
          <w:rFonts w:ascii="SimSun" w:hAnsi="SimSun" w:hint="eastAsia"/>
          <w:sz w:val="21"/>
          <w:szCs w:val="21"/>
        </w:rPr>
        <w:t>、图案</w:t>
      </w:r>
      <w:r w:rsidR="00E75CFA" w:rsidRPr="00740614">
        <w:rPr>
          <w:rFonts w:ascii="SimSun" w:hAnsi="SimSun" w:hint="eastAsia"/>
          <w:sz w:val="21"/>
          <w:szCs w:val="21"/>
        </w:rPr>
        <w:t>商标</w:t>
      </w:r>
      <w:r w:rsidR="00CE6CC5" w:rsidRPr="00740614">
        <w:rPr>
          <w:rFonts w:ascii="SimSun" w:hAnsi="SimSun" w:hint="eastAsia"/>
          <w:sz w:val="21"/>
          <w:szCs w:val="21"/>
        </w:rPr>
        <w:t>、颜色</w:t>
      </w:r>
      <w:r w:rsidR="00E75CFA" w:rsidRPr="00740614">
        <w:rPr>
          <w:rFonts w:ascii="SimSun" w:hAnsi="SimSun" w:hint="eastAsia"/>
          <w:sz w:val="21"/>
          <w:szCs w:val="21"/>
        </w:rPr>
        <w:t>商标</w:t>
      </w:r>
      <w:r w:rsidR="00CE6CC5" w:rsidRPr="00740614">
        <w:rPr>
          <w:rFonts w:ascii="SimSun" w:hAnsi="SimSun" w:hint="eastAsia"/>
          <w:sz w:val="21"/>
          <w:szCs w:val="21"/>
        </w:rPr>
        <w:t>、声音</w:t>
      </w:r>
      <w:r w:rsidR="00E75CFA" w:rsidRPr="00740614">
        <w:rPr>
          <w:rFonts w:ascii="SimSun" w:hAnsi="SimSun" w:hint="eastAsia"/>
          <w:sz w:val="21"/>
          <w:szCs w:val="21"/>
        </w:rPr>
        <w:t>商标</w:t>
      </w:r>
      <w:r w:rsidR="00CE6CC5" w:rsidRPr="00740614">
        <w:rPr>
          <w:rFonts w:ascii="SimSun" w:hAnsi="SimSun" w:hint="eastAsia"/>
          <w:sz w:val="21"/>
          <w:szCs w:val="21"/>
        </w:rPr>
        <w:t>、动作</w:t>
      </w:r>
      <w:r w:rsidR="00E75CFA" w:rsidRPr="00740614">
        <w:rPr>
          <w:rFonts w:ascii="SimSun" w:hAnsi="SimSun" w:hint="eastAsia"/>
          <w:sz w:val="21"/>
          <w:szCs w:val="21"/>
        </w:rPr>
        <w:t>商标</w:t>
      </w:r>
      <w:r w:rsidR="00CE6CC5" w:rsidRPr="00740614">
        <w:rPr>
          <w:rFonts w:ascii="SimSun" w:hAnsi="SimSun" w:hint="eastAsia"/>
          <w:sz w:val="21"/>
          <w:szCs w:val="21"/>
        </w:rPr>
        <w:t>、多媒体</w:t>
      </w:r>
      <w:r w:rsidR="00E75CFA" w:rsidRPr="00740614">
        <w:rPr>
          <w:rFonts w:ascii="SimSun" w:hAnsi="SimSun" w:hint="eastAsia"/>
          <w:sz w:val="21"/>
          <w:szCs w:val="21"/>
        </w:rPr>
        <w:t>商标</w:t>
      </w:r>
      <w:r w:rsidR="00CE6CC5" w:rsidRPr="00740614">
        <w:rPr>
          <w:rFonts w:ascii="SimSun" w:hAnsi="SimSun" w:hint="eastAsia"/>
          <w:sz w:val="21"/>
          <w:szCs w:val="21"/>
        </w:rPr>
        <w:t>、全息</w:t>
      </w:r>
      <w:r w:rsidR="00563FCB">
        <w:rPr>
          <w:rFonts w:ascii="SimSun" w:hAnsi="SimSun" w:hint="eastAsia"/>
          <w:sz w:val="21"/>
          <w:szCs w:val="21"/>
        </w:rPr>
        <w:t>图</w:t>
      </w:r>
      <w:r w:rsidR="00E75CFA" w:rsidRPr="00740614">
        <w:rPr>
          <w:rFonts w:ascii="SimSun" w:hAnsi="SimSun" w:hint="eastAsia"/>
          <w:sz w:val="21"/>
          <w:szCs w:val="21"/>
        </w:rPr>
        <w:t>商标</w:t>
      </w:r>
      <w:r w:rsidR="00D150DF" w:rsidRPr="00740614">
        <w:rPr>
          <w:rFonts w:ascii="SimSun" w:hAnsi="SimSun" w:hint="eastAsia"/>
          <w:sz w:val="21"/>
          <w:szCs w:val="21"/>
        </w:rPr>
        <w:t>以及其他类型</w:t>
      </w:r>
      <w:r w:rsidR="00E75CFA" w:rsidRPr="00740614">
        <w:rPr>
          <w:rFonts w:ascii="SimSun" w:hAnsi="SimSun" w:hint="eastAsia"/>
          <w:sz w:val="21"/>
          <w:szCs w:val="21"/>
        </w:rPr>
        <w:t>商标</w:t>
      </w:r>
      <w:r w:rsidR="00CE6CC5" w:rsidRPr="00740614">
        <w:rPr>
          <w:rFonts w:ascii="SimSun" w:hAnsi="SimSun" w:hint="eastAsia"/>
          <w:sz w:val="21"/>
          <w:szCs w:val="21"/>
        </w:rPr>
        <w:t>（EUTMIR第3条第（3）和（4）款）。</w:t>
      </w:r>
    </w:p>
    <w:p w:rsidR="00D85FE6" w:rsidRPr="00740614" w:rsidRDefault="00D150DF" w:rsidP="00136438">
      <w:pPr>
        <w:pStyle w:val="ONUME"/>
        <w:numPr>
          <w:ilvl w:val="0"/>
          <w:numId w:val="11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740614">
        <w:rPr>
          <w:rFonts w:ascii="SimSun" w:hAnsi="SimSun" w:hint="eastAsia"/>
          <w:bCs/>
          <w:sz w:val="21"/>
          <w:szCs w:val="21"/>
        </w:rPr>
        <w:t>此外</w:t>
      </w:r>
      <w:r w:rsidR="00A516A8" w:rsidRPr="00740614">
        <w:rPr>
          <w:rFonts w:ascii="SimSun" w:hAnsi="SimSun" w:hint="eastAsia"/>
          <w:bCs/>
          <w:sz w:val="21"/>
          <w:szCs w:val="21"/>
        </w:rPr>
        <w:t>，“</w:t>
      </w:r>
      <w:r w:rsidR="00E75CFA" w:rsidRPr="00740614">
        <w:rPr>
          <w:rFonts w:ascii="SimSun" w:hAnsi="SimSun" w:hint="eastAsia"/>
          <w:bCs/>
          <w:sz w:val="21"/>
          <w:szCs w:val="21"/>
        </w:rPr>
        <w:t>新型商标</w:t>
      </w:r>
      <w:r w:rsidR="00A516A8" w:rsidRPr="00740614">
        <w:rPr>
          <w:rFonts w:ascii="SimSun" w:hAnsi="SimSun" w:hint="eastAsia"/>
          <w:bCs/>
          <w:sz w:val="21"/>
          <w:szCs w:val="21"/>
        </w:rPr>
        <w:t>”是</w:t>
      </w:r>
      <w:r w:rsidR="00A516A8" w:rsidRPr="00136438">
        <w:rPr>
          <w:rFonts w:ascii="SimSun" w:hAnsi="SimSun" w:hint="eastAsia"/>
          <w:sz w:val="21"/>
          <w:szCs w:val="21"/>
        </w:rPr>
        <w:t>2018年7</w:t>
      </w:r>
      <w:r w:rsidR="00A516A8" w:rsidRPr="00740614">
        <w:rPr>
          <w:rFonts w:ascii="SimSun" w:hAnsi="SimSun" w:hint="eastAsia"/>
          <w:bCs/>
          <w:sz w:val="21"/>
          <w:szCs w:val="21"/>
        </w:rPr>
        <w:t>月</w:t>
      </w:r>
      <w:r w:rsidR="00857C02" w:rsidRPr="00740614">
        <w:rPr>
          <w:rFonts w:ascii="SimSun" w:hAnsi="SimSun" w:hint="eastAsia"/>
          <w:bCs/>
          <w:sz w:val="21"/>
          <w:szCs w:val="21"/>
        </w:rPr>
        <w:t>商标</w:t>
      </w:r>
      <w:r w:rsidR="00A516A8" w:rsidRPr="00740614">
        <w:rPr>
          <w:rFonts w:ascii="SimSun" w:hAnsi="SimSun" w:hint="eastAsia"/>
          <w:bCs/>
          <w:sz w:val="21"/>
          <w:szCs w:val="21"/>
        </w:rPr>
        <w:t>国际注册马德里体系法律发展工作组第十六届会议</w:t>
      </w:r>
      <w:r w:rsidR="00857C02" w:rsidRPr="00740614">
        <w:rPr>
          <w:rFonts w:ascii="SimSun" w:hAnsi="SimSun" w:hint="eastAsia"/>
          <w:bCs/>
          <w:sz w:val="21"/>
          <w:szCs w:val="21"/>
        </w:rPr>
        <w:t>的</w:t>
      </w:r>
      <w:r w:rsidR="00A516A8" w:rsidRPr="00740614">
        <w:rPr>
          <w:rFonts w:ascii="SimSun" w:hAnsi="SimSun" w:hint="eastAsia"/>
          <w:bCs/>
          <w:sz w:val="21"/>
          <w:szCs w:val="21"/>
        </w:rPr>
        <w:t>一项议程</w:t>
      </w:r>
      <w:r w:rsidR="00E75CFA" w:rsidRPr="00740614">
        <w:rPr>
          <w:rStyle w:val="FootnoteReference"/>
          <w:rFonts w:ascii="SimSun" w:hAnsi="SimSun"/>
          <w:bCs/>
          <w:sz w:val="21"/>
          <w:szCs w:val="21"/>
        </w:rPr>
        <w:footnoteReference w:id="3"/>
      </w:r>
      <w:r w:rsidR="00A516A8" w:rsidRPr="00740614">
        <w:rPr>
          <w:rFonts w:ascii="SimSun" w:hAnsi="SimSun" w:hint="eastAsia"/>
          <w:bCs/>
          <w:sz w:val="21"/>
          <w:szCs w:val="21"/>
        </w:rPr>
        <w:t>。</w:t>
      </w:r>
    </w:p>
    <w:p w:rsidR="00D85FE6" w:rsidRPr="00740614" w:rsidRDefault="00352E4A" w:rsidP="00136438">
      <w:pPr>
        <w:pStyle w:val="ONUME"/>
        <w:numPr>
          <w:ilvl w:val="0"/>
          <w:numId w:val="11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740614">
        <w:rPr>
          <w:rFonts w:ascii="SimSun" w:hAnsi="SimSun" w:hint="eastAsia"/>
          <w:sz w:val="21"/>
          <w:szCs w:val="21"/>
        </w:rPr>
        <w:t>作为产权组织标准ST.60 INID代码系统的用户，欧洲联盟知识产权局</w:t>
      </w:r>
      <w:r w:rsidR="00E75CFA" w:rsidRPr="00740614">
        <w:rPr>
          <w:rFonts w:ascii="SimSun" w:hAnsi="SimSun" w:hint="eastAsia"/>
          <w:bCs/>
          <w:sz w:val="21"/>
          <w:szCs w:val="21"/>
        </w:rPr>
        <w:t>（</w:t>
      </w:r>
      <w:r w:rsidR="00E75CFA" w:rsidRPr="00740614">
        <w:rPr>
          <w:rFonts w:ascii="SimSun" w:hAnsi="SimSun"/>
          <w:bCs/>
          <w:sz w:val="21"/>
          <w:szCs w:val="21"/>
        </w:rPr>
        <w:t>EUIPO</w:t>
      </w:r>
      <w:r w:rsidR="00E75CFA" w:rsidRPr="00740614">
        <w:rPr>
          <w:rFonts w:ascii="SimSun" w:hAnsi="SimSun" w:hint="eastAsia"/>
          <w:bCs/>
          <w:sz w:val="21"/>
          <w:szCs w:val="21"/>
        </w:rPr>
        <w:t>）</w:t>
      </w:r>
      <w:r w:rsidRPr="00740614">
        <w:rPr>
          <w:rFonts w:ascii="SimSun" w:hAnsi="SimSun" w:hint="eastAsia"/>
          <w:sz w:val="21"/>
          <w:szCs w:val="21"/>
        </w:rPr>
        <w:t>希望对产权组织标准ST.60中</w:t>
      </w:r>
      <w:r w:rsidR="00E75CFA" w:rsidRPr="00740614">
        <w:rPr>
          <w:rFonts w:ascii="SimSun" w:hAnsi="SimSun" w:hint="eastAsia"/>
          <w:sz w:val="21"/>
          <w:szCs w:val="21"/>
        </w:rPr>
        <w:t>涉及商标类型</w:t>
      </w:r>
      <w:r w:rsidRPr="00740614">
        <w:rPr>
          <w:rFonts w:ascii="SimSun" w:hAnsi="SimSun" w:hint="eastAsia"/>
          <w:sz w:val="21"/>
          <w:szCs w:val="21"/>
        </w:rPr>
        <w:t>的INID代码提出若干修改</w:t>
      </w:r>
      <w:r w:rsidR="00E75CFA" w:rsidRPr="00740614">
        <w:rPr>
          <w:rFonts w:ascii="SimSun" w:hAnsi="SimSun" w:hint="eastAsia"/>
          <w:sz w:val="21"/>
          <w:szCs w:val="21"/>
        </w:rPr>
        <w:t>建议</w:t>
      </w:r>
      <w:r w:rsidRPr="00740614">
        <w:rPr>
          <w:rFonts w:ascii="SimSun" w:hAnsi="SimSun" w:hint="eastAsia"/>
          <w:sz w:val="21"/>
          <w:szCs w:val="21"/>
        </w:rPr>
        <w:t>。</w:t>
      </w:r>
    </w:p>
    <w:p w:rsidR="00EA137E" w:rsidRPr="00740614" w:rsidRDefault="00503B03" w:rsidP="00136438">
      <w:pPr>
        <w:pStyle w:val="ONUME"/>
        <w:numPr>
          <w:ilvl w:val="0"/>
          <w:numId w:val="11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740614">
        <w:rPr>
          <w:rFonts w:ascii="SimSun" w:hAnsi="SimSun"/>
          <w:sz w:val="21"/>
          <w:szCs w:val="21"/>
        </w:rPr>
        <w:t>EUIPO</w:t>
      </w:r>
      <w:r w:rsidR="00352E4A" w:rsidRPr="00740614">
        <w:rPr>
          <w:rFonts w:ascii="SimSun" w:hAnsi="SimSun" w:hint="eastAsia"/>
          <w:sz w:val="21"/>
          <w:szCs w:val="21"/>
        </w:rPr>
        <w:t>建议添加一项新代码，以明确</w:t>
      </w:r>
      <w:r w:rsidRPr="00740614">
        <w:rPr>
          <w:rFonts w:ascii="SimSun" w:hAnsi="SimSun" w:hint="eastAsia"/>
          <w:sz w:val="21"/>
          <w:szCs w:val="21"/>
        </w:rPr>
        <w:t>指代“其他”类型商标</w:t>
      </w:r>
      <w:r w:rsidR="00352E4A" w:rsidRPr="00740614">
        <w:rPr>
          <w:rFonts w:ascii="SimSun" w:hAnsi="SimSun" w:hint="eastAsia"/>
          <w:sz w:val="21"/>
          <w:szCs w:val="21"/>
        </w:rPr>
        <w:t>。这项代码将涵盖</w:t>
      </w:r>
      <w:r w:rsidR="00D150DF" w:rsidRPr="00740614">
        <w:rPr>
          <w:rFonts w:ascii="SimSun" w:hAnsi="SimSun" w:hint="eastAsia"/>
          <w:sz w:val="21"/>
          <w:szCs w:val="21"/>
        </w:rPr>
        <w:t>下述</w:t>
      </w:r>
      <w:r w:rsidR="00352E4A" w:rsidRPr="00740614">
        <w:rPr>
          <w:rFonts w:ascii="SimSun" w:hAnsi="SimSun" w:hint="eastAsia"/>
          <w:sz w:val="21"/>
          <w:szCs w:val="21"/>
        </w:rPr>
        <w:t>产权组织标准ST.60</w:t>
      </w:r>
      <w:r w:rsidR="00FD593E">
        <w:rPr>
          <w:rFonts w:ascii="SimSun" w:hAnsi="SimSun" w:hint="eastAsia"/>
          <w:sz w:val="21"/>
          <w:szCs w:val="21"/>
        </w:rPr>
        <w:t>目前</w:t>
      </w:r>
      <w:r w:rsidR="008C0FE4">
        <w:rPr>
          <w:rFonts w:ascii="SimSun" w:hAnsi="SimSun" w:hint="eastAsia"/>
          <w:sz w:val="21"/>
          <w:szCs w:val="21"/>
        </w:rPr>
        <w:t>编码</w:t>
      </w:r>
      <w:r w:rsidR="00FD593E">
        <w:rPr>
          <w:rFonts w:ascii="SimSun" w:hAnsi="SimSun" w:hint="eastAsia"/>
          <w:sz w:val="21"/>
          <w:szCs w:val="21"/>
        </w:rPr>
        <w:t>中尚未具体列示</w:t>
      </w:r>
      <w:r w:rsidR="00352E4A" w:rsidRPr="00740614">
        <w:rPr>
          <w:rFonts w:ascii="SimSun" w:hAnsi="SimSun" w:hint="eastAsia"/>
          <w:sz w:val="21"/>
          <w:szCs w:val="21"/>
        </w:rPr>
        <w:t>的商标类型：</w:t>
      </w:r>
    </w:p>
    <w:p w:rsidR="00EA137E" w:rsidRPr="00740614" w:rsidRDefault="008E3A81" w:rsidP="00136438">
      <w:pPr>
        <w:spacing w:afterLines="50" w:after="120" w:line="340" w:lineRule="atLeast"/>
        <w:ind w:left="567"/>
        <w:contextualSpacing/>
        <w:rPr>
          <w:rFonts w:ascii="SimSun" w:hAnsi="SimSun"/>
          <w:sz w:val="21"/>
          <w:szCs w:val="21"/>
        </w:rPr>
      </w:pPr>
      <w:r w:rsidRPr="00740614">
        <w:rPr>
          <w:rFonts w:ascii="SimSun" w:hAnsi="SimSun"/>
          <w:sz w:val="21"/>
          <w:szCs w:val="21"/>
        </w:rPr>
        <w:t>（</w:t>
      </w:r>
      <w:r w:rsidR="00EA137E" w:rsidRPr="00740614">
        <w:rPr>
          <w:rFonts w:ascii="SimSun" w:hAnsi="SimSun"/>
          <w:sz w:val="21"/>
          <w:szCs w:val="21"/>
        </w:rPr>
        <w:t>554</w:t>
      </w:r>
      <w:r w:rsidRPr="00740614">
        <w:rPr>
          <w:rFonts w:ascii="SimSun" w:hAnsi="SimSun"/>
          <w:sz w:val="21"/>
          <w:szCs w:val="21"/>
        </w:rPr>
        <w:t>）</w:t>
      </w:r>
      <w:r w:rsidR="00136438">
        <w:rPr>
          <w:rFonts w:ascii="SimSun" w:hAnsi="SimSun" w:hint="eastAsia"/>
          <w:sz w:val="21"/>
          <w:szCs w:val="21"/>
        </w:rPr>
        <w:t>立体</w:t>
      </w:r>
      <w:r w:rsidR="00503B03" w:rsidRPr="00740614">
        <w:rPr>
          <w:rFonts w:ascii="SimSun" w:hAnsi="SimSun" w:hint="eastAsia"/>
          <w:sz w:val="21"/>
          <w:szCs w:val="21"/>
        </w:rPr>
        <w:t>商标</w:t>
      </w:r>
    </w:p>
    <w:p w:rsidR="00EA137E" w:rsidRPr="00740614" w:rsidRDefault="008E3A81" w:rsidP="00136438">
      <w:pPr>
        <w:spacing w:afterLines="50" w:after="120" w:line="340" w:lineRule="atLeast"/>
        <w:ind w:left="567"/>
        <w:contextualSpacing/>
        <w:rPr>
          <w:rFonts w:ascii="SimSun" w:hAnsi="SimSun"/>
          <w:sz w:val="21"/>
          <w:szCs w:val="21"/>
        </w:rPr>
      </w:pPr>
      <w:r w:rsidRPr="00740614">
        <w:rPr>
          <w:rFonts w:ascii="SimSun" w:hAnsi="SimSun"/>
          <w:sz w:val="21"/>
          <w:szCs w:val="21"/>
        </w:rPr>
        <w:t>（</w:t>
      </w:r>
      <w:r w:rsidR="00EA137E" w:rsidRPr="00740614">
        <w:rPr>
          <w:rFonts w:ascii="SimSun" w:hAnsi="SimSun"/>
          <w:sz w:val="21"/>
          <w:szCs w:val="21"/>
        </w:rPr>
        <w:t>555</w:t>
      </w:r>
      <w:r w:rsidRPr="00740614">
        <w:rPr>
          <w:rFonts w:ascii="SimSun" w:hAnsi="SimSun"/>
          <w:sz w:val="21"/>
          <w:szCs w:val="21"/>
        </w:rPr>
        <w:t>）</w:t>
      </w:r>
      <w:r w:rsidR="00352E4A" w:rsidRPr="00740614">
        <w:rPr>
          <w:rFonts w:ascii="SimSun" w:hAnsi="SimSun" w:hint="eastAsia"/>
          <w:sz w:val="21"/>
          <w:szCs w:val="21"/>
        </w:rPr>
        <w:t>全息</w:t>
      </w:r>
      <w:r w:rsidR="00136438">
        <w:rPr>
          <w:rFonts w:ascii="SimSun" w:hAnsi="SimSun" w:hint="eastAsia"/>
          <w:sz w:val="21"/>
          <w:szCs w:val="21"/>
        </w:rPr>
        <w:t>图</w:t>
      </w:r>
      <w:r w:rsidR="00503B03" w:rsidRPr="00740614">
        <w:rPr>
          <w:rFonts w:ascii="SimSun" w:hAnsi="SimSun" w:hint="eastAsia"/>
          <w:sz w:val="21"/>
          <w:szCs w:val="21"/>
        </w:rPr>
        <w:t>商标</w:t>
      </w:r>
    </w:p>
    <w:p w:rsidR="00EA137E" w:rsidRPr="00740614" w:rsidRDefault="008E3A81" w:rsidP="00136438">
      <w:pPr>
        <w:spacing w:afterLines="50" w:after="120" w:line="340" w:lineRule="atLeast"/>
        <w:ind w:left="567"/>
        <w:contextualSpacing/>
        <w:rPr>
          <w:rFonts w:ascii="SimSun" w:hAnsi="SimSun"/>
          <w:sz w:val="21"/>
          <w:szCs w:val="21"/>
        </w:rPr>
      </w:pPr>
      <w:r w:rsidRPr="00740614">
        <w:rPr>
          <w:rFonts w:ascii="SimSun" w:hAnsi="SimSun"/>
          <w:sz w:val="21"/>
          <w:szCs w:val="21"/>
        </w:rPr>
        <w:t>（</w:t>
      </w:r>
      <w:r w:rsidR="00EA137E" w:rsidRPr="00740614">
        <w:rPr>
          <w:rFonts w:ascii="SimSun" w:hAnsi="SimSun"/>
          <w:sz w:val="21"/>
          <w:szCs w:val="21"/>
        </w:rPr>
        <w:t>556</w:t>
      </w:r>
      <w:r w:rsidRPr="00740614">
        <w:rPr>
          <w:rFonts w:ascii="SimSun" w:hAnsi="SimSun"/>
          <w:sz w:val="21"/>
          <w:szCs w:val="21"/>
        </w:rPr>
        <w:t>）</w:t>
      </w:r>
      <w:r w:rsidR="00352E4A" w:rsidRPr="00740614">
        <w:rPr>
          <w:rFonts w:ascii="SimSun" w:hAnsi="SimSun" w:hint="eastAsia"/>
          <w:sz w:val="21"/>
          <w:szCs w:val="21"/>
        </w:rPr>
        <w:t>声音</w:t>
      </w:r>
      <w:r w:rsidR="00503B03" w:rsidRPr="00740614">
        <w:rPr>
          <w:rFonts w:ascii="SimSun" w:hAnsi="SimSun" w:hint="eastAsia"/>
          <w:sz w:val="21"/>
          <w:szCs w:val="21"/>
        </w:rPr>
        <w:t>商标</w:t>
      </w:r>
      <w:r w:rsidR="00352E4A" w:rsidRPr="00740614">
        <w:rPr>
          <w:rFonts w:ascii="SimSun" w:hAnsi="SimSun" w:hint="eastAsia"/>
          <w:sz w:val="21"/>
          <w:szCs w:val="21"/>
        </w:rPr>
        <w:t>（包括特征）</w:t>
      </w:r>
    </w:p>
    <w:p w:rsidR="00EA137E" w:rsidRPr="00740614" w:rsidRDefault="008E3A81" w:rsidP="00136438">
      <w:pPr>
        <w:spacing w:afterLines="50" w:after="120" w:line="340" w:lineRule="atLeast"/>
        <w:ind w:left="567"/>
        <w:contextualSpacing/>
        <w:rPr>
          <w:rFonts w:ascii="SimSun" w:hAnsi="SimSun"/>
          <w:sz w:val="21"/>
          <w:szCs w:val="21"/>
        </w:rPr>
      </w:pPr>
      <w:r w:rsidRPr="00740614">
        <w:rPr>
          <w:rFonts w:ascii="SimSun" w:hAnsi="SimSun"/>
          <w:sz w:val="21"/>
          <w:szCs w:val="21"/>
        </w:rPr>
        <w:t>（</w:t>
      </w:r>
      <w:r w:rsidR="00EA137E" w:rsidRPr="00740614">
        <w:rPr>
          <w:rFonts w:ascii="SimSun" w:hAnsi="SimSun"/>
          <w:sz w:val="21"/>
          <w:szCs w:val="21"/>
        </w:rPr>
        <w:t>557</w:t>
      </w:r>
      <w:r w:rsidRPr="00740614">
        <w:rPr>
          <w:rFonts w:ascii="SimSun" w:hAnsi="SimSun"/>
          <w:sz w:val="21"/>
          <w:szCs w:val="21"/>
        </w:rPr>
        <w:t>）</w:t>
      </w:r>
      <w:r w:rsidR="00352E4A" w:rsidRPr="00740614">
        <w:rPr>
          <w:rFonts w:ascii="SimSun" w:hAnsi="SimSun" w:hint="eastAsia"/>
          <w:sz w:val="21"/>
          <w:szCs w:val="21"/>
        </w:rPr>
        <w:t>嗅觉</w:t>
      </w:r>
      <w:r w:rsidR="00503B03" w:rsidRPr="00740614">
        <w:rPr>
          <w:rFonts w:ascii="SimSun" w:hAnsi="SimSun" w:hint="eastAsia"/>
          <w:sz w:val="21"/>
          <w:szCs w:val="21"/>
        </w:rPr>
        <w:t>商标</w:t>
      </w:r>
      <w:r w:rsidR="00352E4A" w:rsidRPr="00740614">
        <w:rPr>
          <w:rFonts w:ascii="SimSun" w:hAnsi="SimSun" w:hint="eastAsia"/>
          <w:sz w:val="21"/>
          <w:szCs w:val="21"/>
        </w:rPr>
        <w:t>（包括特征）</w:t>
      </w:r>
    </w:p>
    <w:p w:rsidR="00EA137E" w:rsidRPr="00740614" w:rsidRDefault="008E3A81" w:rsidP="00136438">
      <w:pPr>
        <w:spacing w:afterLines="50" w:after="120" w:line="340" w:lineRule="atLeast"/>
        <w:ind w:left="567"/>
        <w:rPr>
          <w:rFonts w:ascii="SimSun" w:hAnsi="SimSun"/>
          <w:sz w:val="21"/>
          <w:szCs w:val="21"/>
        </w:rPr>
      </w:pPr>
      <w:r w:rsidRPr="00740614">
        <w:rPr>
          <w:rFonts w:ascii="SimSun" w:hAnsi="SimSun"/>
          <w:sz w:val="21"/>
          <w:szCs w:val="21"/>
        </w:rPr>
        <w:t>（</w:t>
      </w:r>
      <w:r w:rsidR="00EA137E" w:rsidRPr="00740614">
        <w:rPr>
          <w:rFonts w:ascii="SimSun" w:hAnsi="SimSun"/>
          <w:sz w:val="21"/>
          <w:szCs w:val="21"/>
        </w:rPr>
        <w:t>558</w:t>
      </w:r>
      <w:r w:rsidRPr="00740614">
        <w:rPr>
          <w:rFonts w:ascii="SimSun" w:hAnsi="SimSun"/>
          <w:sz w:val="21"/>
          <w:szCs w:val="21"/>
        </w:rPr>
        <w:t>）</w:t>
      </w:r>
      <w:r w:rsidR="00E75CFA" w:rsidRPr="00740614">
        <w:rPr>
          <w:rFonts w:ascii="SimSun" w:hAnsi="SimSun" w:hint="eastAsia"/>
          <w:sz w:val="21"/>
          <w:szCs w:val="21"/>
        </w:rPr>
        <w:t>仅由一种或几种颜色</w:t>
      </w:r>
      <w:r w:rsidR="00352E4A" w:rsidRPr="00740614">
        <w:rPr>
          <w:rFonts w:ascii="SimSun" w:hAnsi="SimSun" w:hint="eastAsia"/>
          <w:sz w:val="21"/>
          <w:szCs w:val="21"/>
        </w:rPr>
        <w:t>构成的</w:t>
      </w:r>
      <w:r w:rsidR="00503B03" w:rsidRPr="00740614">
        <w:rPr>
          <w:rFonts w:ascii="SimSun" w:hAnsi="SimSun" w:hint="eastAsia"/>
          <w:sz w:val="21"/>
          <w:szCs w:val="21"/>
        </w:rPr>
        <w:t>商标</w:t>
      </w:r>
    </w:p>
    <w:p w:rsidR="00EA137E" w:rsidRPr="00740614" w:rsidRDefault="00FC5079" w:rsidP="00136438">
      <w:pPr>
        <w:pStyle w:val="ONUME"/>
        <w:numPr>
          <w:ilvl w:val="0"/>
          <w:numId w:val="11"/>
        </w:numPr>
        <w:spacing w:afterLines="50" w:after="120" w:line="340" w:lineRule="atLeast"/>
        <w:ind w:left="0" w:firstLine="0"/>
        <w:jc w:val="both"/>
        <w:rPr>
          <w:rFonts w:ascii="SimSun" w:hAnsi="SimSun"/>
          <w:bCs/>
          <w:sz w:val="21"/>
          <w:szCs w:val="21"/>
        </w:rPr>
      </w:pPr>
      <w:r w:rsidRPr="00740614">
        <w:rPr>
          <w:rFonts w:ascii="SimSun" w:hAnsi="SimSun" w:hint="eastAsia"/>
          <w:bCs/>
          <w:sz w:val="21"/>
          <w:szCs w:val="21"/>
        </w:rPr>
        <w:t>建议</w:t>
      </w:r>
      <w:r w:rsidR="007C5D94" w:rsidRPr="00740614">
        <w:rPr>
          <w:rFonts w:ascii="SimSun" w:hAnsi="SimSun" w:hint="eastAsia"/>
          <w:bCs/>
          <w:sz w:val="21"/>
          <w:szCs w:val="21"/>
        </w:rPr>
        <w:t>是</w:t>
      </w:r>
      <w:r w:rsidRPr="00740614">
        <w:rPr>
          <w:rFonts w:ascii="SimSun" w:hAnsi="SimSun" w:hint="eastAsia"/>
          <w:bCs/>
          <w:sz w:val="21"/>
          <w:szCs w:val="21"/>
        </w:rPr>
        <w:t>添加一项新INID代码</w:t>
      </w:r>
      <w:r w:rsidR="00503B03" w:rsidRPr="00740614">
        <w:rPr>
          <w:rFonts w:ascii="SimSun" w:hAnsi="SimSun" w:hint="eastAsia"/>
          <w:bCs/>
          <w:sz w:val="21"/>
          <w:szCs w:val="21"/>
        </w:rPr>
        <w:t>，具体为</w:t>
      </w:r>
      <w:r w:rsidRPr="00740614">
        <w:rPr>
          <w:rFonts w:ascii="SimSun" w:hAnsi="SimSun" w:hint="eastAsia"/>
          <w:bCs/>
          <w:sz w:val="21"/>
          <w:szCs w:val="21"/>
        </w:rPr>
        <w:t>：</w:t>
      </w:r>
    </w:p>
    <w:p w:rsidR="00136438" w:rsidRDefault="008E3A81" w:rsidP="00136438">
      <w:pPr>
        <w:spacing w:afterLines="50" w:after="120" w:line="340" w:lineRule="atLeast"/>
        <w:ind w:left="567"/>
        <w:contextualSpacing/>
        <w:rPr>
          <w:rFonts w:ascii="SimSun" w:hAnsi="SimSun"/>
          <w:bCs/>
          <w:sz w:val="21"/>
          <w:szCs w:val="21"/>
        </w:rPr>
      </w:pPr>
      <w:r w:rsidRPr="00740614">
        <w:rPr>
          <w:rFonts w:ascii="SimSun" w:hAnsi="SimSun"/>
          <w:sz w:val="21"/>
          <w:szCs w:val="21"/>
        </w:rPr>
        <w:t>（</w:t>
      </w:r>
      <w:r w:rsidR="00EA137E" w:rsidRPr="00740614">
        <w:rPr>
          <w:rFonts w:ascii="SimSun" w:hAnsi="SimSun"/>
          <w:sz w:val="21"/>
          <w:szCs w:val="21"/>
        </w:rPr>
        <w:t>559</w:t>
      </w:r>
      <w:r w:rsidRPr="00740614">
        <w:rPr>
          <w:rFonts w:ascii="SimSun" w:hAnsi="SimSun"/>
          <w:sz w:val="21"/>
          <w:szCs w:val="21"/>
        </w:rPr>
        <w:t>）</w:t>
      </w:r>
      <w:r w:rsidR="00F50D6B" w:rsidRPr="00740614">
        <w:rPr>
          <w:rFonts w:ascii="SimSun" w:hAnsi="SimSun" w:hint="eastAsia"/>
          <w:bCs/>
          <w:sz w:val="21"/>
          <w:szCs w:val="21"/>
        </w:rPr>
        <w:t>其他</w:t>
      </w:r>
      <w:r w:rsidR="00F50D6B" w:rsidRPr="00136438">
        <w:rPr>
          <w:rFonts w:ascii="SimSun" w:hAnsi="SimSun" w:hint="eastAsia"/>
          <w:sz w:val="21"/>
          <w:szCs w:val="21"/>
        </w:rPr>
        <w:t>类型</w:t>
      </w:r>
      <w:r w:rsidR="00540D46">
        <w:rPr>
          <w:rFonts w:ascii="SimSun" w:hAnsi="SimSun" w:hint="eastAsia"/>
          <w:sz w:val="21"/>
          <w:szCs w:val="21"/>
        </w:rPr>
        <w:t>的</w:t>
      </w:r>
      <w:r w:rsidR="00503B03" w:rsidRPr="00740614">
        <w:rPr>
          <w:rFonts w:ascii="SimSun" w:hAnsi="SimSun" w:hint="eastAsia"/>
          <w:bCs/>
          <w:sz w:val="21"/>
          <w:szCs w:val="21"/>
        </w:rPr>
        <w:t>商标</w:t>
      </w:r>
    </w:p>
    <w:p w:rsidR="00EA137E" w:rsidRPr="00740614" w:rsidRDefault="00503B03" w:rsidP="00540D46">
      <w:pPr>
        <w:pStyle w:val="ONUME"/>
        <w:numPr>
          <w:ilvl w:val="0"/>
          <w:numId w:val="11"/>
        </w:numPr>
        <w:spacing w:afterLines="50" w:after="120" w:line="340" w:lineRule="atLeast"/>
        <w:ind w:left="0" w:firstLine="0"/>
        <w:jc w:val="both"/>
        <w:rPr>
          <w:rFonts w:ascii="SimSun" w:hAnsi="SimSun"/>
          <w:bCs/>
          <w:sz w:val="21"/>
          <w:szCs w:val="21"/>
        </w:rPr>
      </w:pPr>
      <w:r w:rsidRPr="00740614">
        <w:rPr>
          <w:rFonts w:ascii="SimSun" w:hAnsi="SimSun" w:hint="eastAsia"/>
          <w:bCs/>
          <w:sz w:val="21"/>
          <w:szCs w:val="21"/>
        </w:rPr>
        <w:t>同时修正</w:t>
      </w:r>
      <w:r w:rsidR="00333FDC" w:rsidRPr="00540D46">
        <w:rPr>
          <w:rFonts w:ascii="SimSun" w:hAnsi="SimSun" w:hint="eastAsia"/>
          <w:bCs/>
          <w:sz w:val="21"/>
          <w:szCs w:val="21"/>
        </w:rPr>
        <w:t>“</w:t>
      </w:r>
      <w:r w:rsidR="00540D46">
        <w:rPr>
          <w:rFonts w:ascii="SimSun" w:hAnsi="SimSun" w:hint="eastAsia"/>
          <w:bCs/>
          <w:sz w:val="21"/>
          <w:szCs w:val="21"/>
        </w:rPr>
        <w:t>立体</w:t>
      </w:r>
      <w:r w:rsidRPr="00540D46">
        <w:rPr>
          <w:rFonts w:ascii="SimSun" w:hAnsi="SimSun" w:hint="eastAsia"/>
          <w:bCs/>
          <w:sz w:val="21"/>
          <w:szCs w:val="21"/>
        </w:rPr>
        <w:t>商标</w:t>
      </w:r>
      <w:r w:rsidR="00333FDC" w:rsidRPr="00540D46">
        <w:rPr>
          <w:rFonts w:ascii="SimSun" w:hAnsi="SimSun" w:hint="eastAsia"/>
          <w:bCs/>
          <w:sz w:val="21"/>
          <w:szCs w:val="21"/>
        </w:rPr>
        <w:t>”</w:t>
      </w:r>
      <w:r w:rsidR="00333FDC" w:rsidRPr="00740614">
        <w:rPr>
          <w:rFonts w:ascii="SimSun" w:hAnsi="SimSun" w:hint="eastAsia"/>
          <w:bCs/>
          <w:sz w:val="21"/>
          <w:szCs w:val="21"/>
        </w:rPr>
        <w:t>（INID代码554）以纳入“形状商标”</w:t>
      </w:r>
      <w:r w:rsidR="003E1617">
        <w:rPr>
          <w:rFonts w:ascii="SimSun" w:hAnsi="SimSun" w:hint="eastAsia"/>
          <w:bCs/>
          <w:sz w:val="21"/>
          <w:szCs w:val="21"/>
        </w:rPr>
        <w:t>，修正如下</w:t>
      </w:r>
      <w:r w:rsidR="00333FDC" w:rsidRPr="00740614">
        <w:rPr>
          <w:rFonts w:ascii="SimSun" w:hAnsi="SimSun" w:hint="eastAsia"/>
          <w:bCs/>
          <w:sz w:val="21"/>
          <w:szCs w:val="21"/>
        </w:rPr>
        <w:t>（修正以下划线表</w:t>
      </w:r>
      <w:r w:rsidR="003B7677">
        <w:rPr>
          <w:rFonts w:ascii="SimSun" w:hAnsi="SimSun" w:hint="cs"/>
          <w:bCs/>
          <w:sz w:val="21"/>
          <w:szCs w:val="21"/>
        </w:rPr>
        <w:t>‍</w:t>
      </w:r>
      <w:r w:rsidR="00333FDC" w:rsidRPr="00740614">
        <w:rPr>
          <w:rFonts w:ascii="SimSun" w:hAnsi="SimSun" w:hint="eastAsia"/>
          <w:bCs/>
          <w:sz w:val="21"/>
          <w:szCs w:val="21"/>
        </w:rPr>
        <w:t>示）：</w:t>
      </w:r>
    </w:p>
    <w:p w:rsidR="002D6521" w:rsidRPr="00740614" w:rsidRDefault="008E3A81" w:rsidP="00136438">
      <w:pPr>
        <w:spacing w:afterLines="50" w:after="120" w:line="340" w:lineRule="atLeast"/>
        <w:ind w:left="567"/>
        <w:contextualSpacing/>
        <w:rPr>
          <w:rFonts w:ascii="SimSun" w:hAnsi="SimSun"/>
          <w:b/>
          <w:bCs/>
          <w:sz w:val="21"/>
          <w:szCs w:val="21"/>
        </w:rPr>
      </w:pPr>
      <w:r w:rsidRPr="00740614">
        <w:rPr>
          <w:rFonts w:ascii="SimSun" w:hAnsi="SimSun"/>
          <w:sz w:val="21"/>
          <w:szCs w:val="21"/>
        </w:rPr>
        <w:lastRenderedPageBreak/>
        <w:t>（</w:t>
      </w:r>
      <w:r w:rsidR="00EA137E" w:rsidRPr="00740614">
        <w:rPr>
          <w:rFonts w:ascii="SimSun" w:hAnsi="SimSun"/>
          <w:sz w:val="21"/>
          <w:szCs w:val="21"/>
        </w:rPr>
        <w:t>554</w:t>
      </w:r>
      <w:r w:rsidRPr="00740614">
        <w:rPr>
          <w:rFonts w:ascii="SimSun" w:hAnsi="SimSun"/>
          <w:sz w:val="21"/>
          <w:szCs w:val="21"/>
        </w:rPr>
        <w:t>）</w:t>
      </w:r>
      <w:r w:rsidR="008C0FE4">
        <w:rPr>
          <w:rFonts w:ascii="SimSun" w:hAnsi="SimSun" w:hint="eastAsia"/>
          <w:sz w:val="21"/>
          <w:szCs w:val="21"/>
        </w:rPr>
        <w:t>立体</w:t>
      </w:r>
      <w:r w:rsidR="00503B03" w:rsidRPr="003A4301">
        <w:rPr>
          <w:rFonts w:ascii="SimSun" w:hAnsi="SimSun" w:hint="eastAsia"/>
          <w:sz w:val="21"/>
          <w:szCs w:val="21"/>
        </w:rPr>
        <w:t>商标</w:t>
      </w:r>
      <w:r w:rsidR="00333FDC" w:rsidRPr="003A4301">
        <w:rPr>
          <w:rFonts w:ascii="SimSun" w:hAnsi="SimSun" w:hint="eastAsia"/>
          <w:sz w:val="21"/>
          <w:szCs w:val="21"/>
          <w:u w:val="single"/>
        </w:rPr>
        <w:t>或形状</w:t>
      </w:r>
      <w:r w:rsidR="00503B03" w:rsidRPr="003A4301">
        <w:rPr>
          <w:rFonts w:ascii="SimSun" w:hAnsi="SimSun" w:hint="eastAsia"/>
          <w:sz w:val="21"/>
          <w:szCs w:val="21"/>
          <w:u w:val="single"/>
        </w:rPr>
        <w:t>商标</w:t>
      </w:r>
    </w:p>
    <w:p w:rsidR="00EA137E" w:rsidRPr="00740614" w:rsidRDefault="00A36277" w:rsidP="00136438">
      <w:pPr>
        <w:pStyle w:val="ONUME"/>
        <w:numPr>
          <w:ilvl w:val="0"/>
          <w:numId w:val="11"/>
        </w:numPr>
        <w:spacing w:afterLines="50" w:after="120" w:line="340" w:lineRule="atLeast"/>
        <w:ind w:left="0" w:firstLine="0"/>
        <w:jc w:val="both"/>
        <w:rPr>
          <w:rFonts w:ascii="SimSun" w:hAnsi="SimSun"/>
          <w:bCs/>
          <w:sz w:val="21"/>
          <w:szCs w:val="21"/>
        </w:rPr>
      </w:pPr>
      <w:r w:rsidRPr="00740614">
        <w:rPr>
          <w:rFonts w:ascii="SimSun" w:hAnsi="SimSun" w:hint="eastAsia"/>
          <w:bCs/>
          <w:sz w:val="21"/>
          <w:szCs w:val="21"/>
        </w:rPr>
        <w:t>采纳</w:t>
      </w:r>
      <w:r w:rsidR="00333FDC" w:rsidRPr="00740614">
        <w:rPr>
          <w:rFonts w:ascii="SimSun" w:hAnsi="SimSun" w:hint="eastAsia"/>
          <w:bCs/>
          <w:sz w:val="21"/>
          <w:szCs w:val="21"/>
        </w:rPr>
        <w:t>这些建议之后，INID代码</w:t>
      </w:r>
      <w:r w:rsidR="00333FDC" w:rsidRPr="00136438">
        <w:rPr>
          <w:rFonts w:ascii="SimSun" w:hAnsi="SimSun" w:hint="eastAsia"/>
          <w:sz w:val="21"/>
          <w:szCs w:val="21"/>
        </w:rPr>
        <w:t>554至559</w:t>
      </w:r>
      <w:r w:rsidR="00333FDC" w:rsidRPr="00740614">
        <w:rPr>
          <w:rFonts w:ascii="SimSun" w:hAnsi="SimSun" w:hint="eastAsia"/>
          <w:bCs/>
          <w:sz w:val="21"/>
          <w:szCs w:val="21"/>
        </w:rPr>
        <w:t>的</w:t>
      </w:r>
      <w:r w:rsidR="00503B03" w:rsidRPr="00740614">
        <w:rPr>
          <w:rFonts w:ascii="SimSun" w:hAnsi="SimSun" w:hint="eastAsia"/>
          <w:bCs/>
          <w:sz w:val="21"/>
          <w:szCs w:val="21"/>
        </w:rPr>
        <w:t>行</w:t>
      </w:r>
      <w:r w:rsidR="00333FDC" w:rsidRPr="00740614">
        <w:rPr>
          <w:rFonts w:ascii="SimSun" w:hAnsi="SimSun" w:hint="eastAsia"/>
          <w:bCs/>
          <w:sz w:val="21"/>
          <w:szCs w:val="21"/>
        </w:rPr>
        <w:t>文如下（修正以下划线表示）</w:t>
      </w:r>
    </w:p>
    <w:p w:rsidR="00EA137E" w:rsidRPr="00740614" w:rsidRDefault="008E3A81" w:rsidP="00136438">
      <w:pPr>
        <w:spacing w:afterLines="50" w:after="120" w:line="340" w:lineRule="atLeast"/>
        <w:ind w:left="567"/>
        <w:contextualSpacing/>
        <w:rPr>
          <w:rFonts w:ascii="SimSun" w:hAnsi="SimSun"/>
          <w:sz w:val="21"/>
          <w:szCs w:val="21"/>
        </w:rPr>
      </w:pPr>
      <w:r w:rsidRPr="00740614">
        <w:rPr>
          <w:rFonts w:ascii="SimSun" w:hAnsi="SimSun"/>
          <w:sz w:val="21"/>
          <w:szCs w:val="21"/>
        </w:rPr>
        <w:t>（</w:t>
      </w:r>
      <w:r w:rsidR="00EA137E" w:rsidRPr="00740614">
        <w:rPr>
          <w:rFonts w:ascii="SimSun" w:hAnsi="SimSun"/>
          <w:sz w:val="21"/>
          <w:szCs w:val="21"/>
        </w:rPr>
        <w:t>554</w:t>
      </w:r>
      <w:r w:rsidRPr="00740614">
        <w:rPr>
          <w:rFonts w:ascii="SimSun" w:hAnsi="SimSun"/>
          <w:sz w:val="21"/>
          <w:szCs w:val="21"/>
        </w:rPr>
        <w:t>）</w:t>
      </w:r>
      <w:r w:rsidR="00FD593E">
        <w:rPr>
          <w:rFonts w:ascii="SimSun" w:hAnsi="SimSun" w:hint="eastAsia"/>
          <w:bCs/>
          <w:sz w:val="21"/>
          <w:szCs w:val="21"/>
        </w:rPr>
        <w:t>立体</w:t>
      </w:r>
      <w:r w:rsidR="00503B03" w:rsidRPr="00136438">
        <w:rPr>
          <w:rFonts w:ascii="SimSun" w:hAnsi="SimSun" w:hint="eastAsia"/>
          <w:sz w:val="21"/>
          <w:szCs w:val="21"/>
        </w:rPr>
        <w:t>商标</w:t>
      </w:r>
      <w:r w:rsidR="00333FDC" w:rsidRPr="00740614">
        <w:rPr>
          <w:rFonts w:ascii="SimSun" w:hAnsi="SimSun" w:hint="eastAsia"/>
          <w:bCs/>
          <w:sz w:val="21"/>
          <w:szCs w:val="21"/>
          <w:u w:val="single"/>
        </w:rPr>
        <w:t>或形状</w:t>
      </w:r>
      <w:r w:rsidR="00503B03" w:rsidRPr="00740614">
        <w:rPr>
          <w:rFonts w:ascii="SimSun" w:hAnsi="SimSun" w:hint="eastAsia"/>
          <w:bCs/>
          <w:sz w:val="21"/>
          <w:szCs w:val="21"/>
          <w:u w:val="single"/>
        </w:rPr>
        <w:t>商标</w:t>
      </w:r>
    </w:p>
    <w:p w:rsidR="00EA137E" w:rsidRPr="00740614" w:rsidRDefault="008E3A81" w:rsidP="00136438">
      <w:pPr>
        <w:spacing w:afterLines="50" w:after="120" w:line="340" w:lineRule="atLeast"/>
        <w:ind w:left="567"/>
        <w:contextualSpacing/>
        <w:rPr>
          <w:rFonts w:ascii="SimSun" w:hAnsi="SimSun"/>
          <w:sz w:val="21"/>
          <w:szCs w:val="21"/>
        </w:rPr>
      </w:pPr>
      <w:r w:rsidRPr="00740614">
        <w:rPr>
          <w:rFonts w:ascii="SimSun" w:hAnsi="SimSun"/>
          <w:sz w:val="21"/>
          <w:szCs w:val="21"/>
        </w:rPr>
        <w:t>（</w:t>
      </w:r>
      <w:r w:rsidR="00EA137E" w:rsidRPr="00740614">
        <w:rPr>
          <w:rFonts w:ascii="SimSun" w:hAnsi="SimSun"/>
          <w:sz w:val="21"/>
          <w:szCs w:val="21"/>
        </w:rPr>
        <w:t>555</w:t>
      </w:r>
      <w:r w:rsidRPr="00740614">
        <w:rPr>
          <w:rFonts w:ascii="SimSun" w:hAnsi="SimSun"/>
          <w:sz w:val="21"/>
          <w:szCs w:val="21"/>
        </w:rPr>
        <w:t>）</w:t>
      </w:r>
      <w:r w:rsidR="00333FDC" w:rsidRPr="00740614">
        <w:rPr>
          <w:rFonts w:ascii="SimSun" w:hAnsi="SimSun" w:hint="eastAsia"/>
          <w:sz w:val="21"/>
          <w:szCs w:val="21"/>
        </w:rPr>
        <w:t>全息</w:t>
      </w:r>
      <w:r w:rsidR="00FD593E">
        <w:rPr>
          <w:rFonts w:ascii="SimSun" w:hAnsi="SimSun" w:hint="eastAsia"/>
          <w:sz w:val="21"/>
          <w:szCs w:val="21"/>
        </w:rPr>
        <w:t>图</w:t>
      </w:r>
      <w:r w:rsidR="00503B03" w:rsidRPr="00740614">
        <w:rPr>
          <w:rFonts w:ascii="SimSun" w:hAnsi="SimSun" w:hint="eastAsia"/>
          <w:sz w:val="21"/>
          <w:szCs w:val="21"/>
        </w:rPr>
        <w:t>商标</w:t>
      </w:r>
    </w:p>
    <w:p w:rsidR="00EA137E" w:rsidRPr="00740614" w:rsidRDefault="008E3A81" w:rsidP="00136438">
      <w:pPr>
        <w:spacing w:afterLines="50" w:after="120" w:line="340" w:lineRule="atLeast"/>
        <w:ind w:left="567"/>
        <w:contextualSpacing/>
        <w:rPr>
          <w:rFonts w:ascii="SimSun" w:hAnsi="SimSun"/>
          <w:sz w:val="21"/>
          <w:szCs w:val="21"/>
        </w:rPr>
      </w:pPr>
      <w:r w:rsidRPr="00740614">
        <w:rPr>
          <w:rFonts w:ascii="SimSun" w:hAnsi="SimSun"/>
          <w:sz w:val="21"/>
          <w:szCs w:val="21"/>
        </w:rPr>
        <w:t>（</w:t>
      </w:r>
      <w:r w:rsidR="00EA137E" w:rsidRPr="00740614">
        <w:rPr>
          <w:rFonts w:ascii="SimSun" w:hAnsi="SimSun"/>
          <w:sz w:val="21"/>
          <w:szCs w:val="21"/>
        </w:rPr>
        <w:t>556</w:t>
      </w:r>
      <w:r w:rsidRPr="00740614">
        <w:rPr>
          <w:rFonts w:ascii="SimSun" w:hAnsi="SimSun"/>
          <w:sz w:val="21"/>
          <w:szCs w:val="21"/>
        </w:rPr>
        <w:t>）</w:t>
      </w:r>
      <w:r w:rsidR="00333FDC" w:rsidRPr="00740614">
        <w:rPr>
          <w:rFonts w:ascii="SimSun" w:hAnsi="SimSun" w:hint="eastAsia"/>
          <w:sz w:val="21"/>
          <w:szCs w:val="21"/>
        </w:rPr>
        <w:t>声音</w:t>
      </w:r>
      <w:r w:rsidR="00503B03" w:rsidRPr="00740614">
        <w:rPr>
          <w:rFonts w:ascii="SimSun" w:hAnsi="SimSun" w:hint="eastAsia"/>
          <w:sz w:val="21"/>
          <w:szCs w:val="21"/>
        </w:rPr>
        <w:t>商标</w:t>
      </w:r>
      <w:r w:rsidR="00333FDC" w:rsidRPr="00740614">
        <w:rPr>
          <w:rFonts w:ascii="SimSun" w:hAnsi="SimSun" w:hint="eastAsia"/>
          <w:sz w:val="21"/>
          <w:szCs w:val="21"/>
        </w:rPr>
        <w:t>（包括特征）</w:t>
      </w:r>
    </w:p>
    <w:p w:rsidR="00EA137E" w:rsidRPr="00740614" w:rsidRDefault="008E3A81" w:rsidP="00136438">
      <w:pPr>
        <w:spacing w:afterLines="50" w:after="120" w:line="340" w:lineRule="atLeast"/>
        <w:ind w:left="567"/>
        <w:contextualSpacing/>
        <w:rPr>
          <w:rFonts w:ascii="SimSun" w:hAnsi="SimSun"/>
          <w:sz w:val="21"/>
          <w:szCs w:val="21"/>
        </w:rPr>
      </w:pPr>
      <w:r w:rsidRPr="00740614">
        <w:rPr>
          <w:rFonts w:ascii="SimSun" w:hAnsi="SimSun"/>
          <w:sz w:val="21"/>
          <w:szCs w:val="21"/>
        </w:rPr>
        <w:t>（</w:t>
      </w:r>
      <w:r w:rsidR="00EA137E" w:rsidRPr="00740614">
        <w:rPr>
          <w:rFonts w:ascii="SimSun" w:hAnsi="SimSun"/>
          <w:sz w:val="21"/>
          <w:szCs w:val="21"/>
        </w:rPr>
        <w:t>557</w:t>
      </w:r>
      <w:r w:rsidRPr="00740614">
        <w:rPr>
          <w:rFonts w:ascii="SimSun" w:hAnsi="SimSun"/>
          <w:sz w:val="21"/>
          <w:szCs w:val="21"/>
        </w:rPr>
        <w:t>）</w:t>
      </w:r>
      <w:r w:rsidR="00333FDC" w:rsidRPr="00740614">
        <w:rPr>
          <w:rFonts w:ascii="SimSun" w:hAnsi="SimSun" w:hint="eastAsia"/>
          <w:sz w:val="21"/>
          <w:szCs w:val="21"/>
        </w:rPr>
        <w:t>嗅觉</w:t>
      </w:r>
      <w:r w:rsidR="00503B03" w:rsidRPr="00740614">
        <w:rPr>
          <w:rFonts w:ascii="SimSun" w:hAnsi="SimSun" w:hint="eastAsia"/>
          <w:sz w:val="21"/>
          <w:szCs w:val="21"/>
        </w:rPr>
        <w:t>商标</w:t>
      </w:r>
      <w:r w:rsidR="00333FDC" w:rsidRPr="00740614">
        <w:rPr>
          <w:rFonts w:ascii="SimSun" w:hAnsi="SimSun" w:hint="eastAsia"/>
          <w:sz w:val="21"/>
          <w:szCs w:val="21"/>
        </w:rPr>
        <w:t>（包括特征）</w:t>
      </w:r>
    </w:p>
    <w:p w:rsidR="00EA137E" w:rsidRPr="00740614" w:rsidRDefault="008E3A81" w:rsidP="00136438">
      <w:pPr>
        <w:spacing w:afterLines="50" w:after="120" w:line="340" w:lineRule="atLeast"/>
        <w:ind w:left="567"/>
        <w:contextualSpacing/>
        <w:rPr>
          <w:rFonts w:ascii="SimSun" w:hAnsi="SimSun"/>
          <w:sz w:val="21"/>
          <w:szCs w:val="21"/>
        </w:rPr>
      </w:pPr>
      <w:r w:rsidRPr="00740614">
        <w:rPr>
          <w:rFonts w:ascii="SimSun" w:hAnsi="SimSun"/>
          <w:sz w:val="21"/>
          <w:szCs w:val="21"/>
        </w:rPr>
        <w:t>（</w:t>
      </w:r>
      <w:r w:rsidR="00EA137E" w:rsidRPr="00740614">
        <w:rPr>
          <w:rFonts w:ascii="SimSun" w:hAnsi="SimSun"/>
          <w:sz w:val="21"/>
          <w:szCs w:val="21"/>
        </w:rPr>
        <w:t>558</w:t>
      </w:r>
      <w:r w:rsidRPr="00740614">
        <w:rPr>
          <w:rFonts w:ascii="SimSun" w:hAnsi="SimSun"/>
          <w:sz w:val="21"/>
          <w:szCs w:val="21"/>
        </w:rPr>
        <w:t>）</w:t>
      </w:r>
      <w:r w:rsidR="00333FDC" w:rsidRPr="00740614">
        <w:rPr>
          <w:rFonts w:ascii="SimSun" w:hAnsi="SimSun" w:hint="eastAsia"/>
          <w:sz w:val="21"/>
          <w:szCs w:val="21"/>
        </w:rPr>
        <w:t>仅</w:t>
      </w:r>
      <w:r w:rsidR="00503B03" w:rsidRPr="00740614">
        <w:rPr>
          <w:rFonts w:ascii="SimSun" w:hAnsi="SimSun" w:hint="eastAsia"/>
          <w:sz w:val="21"/>
          <w:szCs w:val="21"/>
        </w:rPr>
        <w:t>由一种或几</w:t>
      </w:r>
      <w:r w:rsidR="00333FDC" w:rsidRPr="00740614">
        <w:rPr>
          <w:rFonts w:ascii="SimSun" w:hAnsi="SimSun" w:hint="eastAsia"/>
          <w:sz w:val="21"/>
          <w:szCs w:val="21"/>
        </w:rPr>
        <w:t>种颜色构成的</w:t>
      </w:r>
      <w:r w:rsidR="00503B03" w:rsidRPr="00740614">
        <w:rPr>
          <w:rFonts w:ascii="SimSun" w:hAnsi="SimSun" w:hint="eastAsia"/>
          <w:sz w:val="21"/>
          <w:szCs w:val="21"/>
        </w:rPr>
        <w:t>商标</w:t>
      </w:r>
    </w:p>
    <w:p w:rsidR="00EA137E" w:rsidRPr="00740614" w:rsidRDefault="008E3A81" w:rsidP="00136438">
      <w:pPr>
        <w:spacing w:afterLines="50" w:after="120" w:line="340" w:lineRule="atLeast"/>
        <w:ind w:left="567"/>
        <w:rPr>
          <w:rFonts w:ascii="SimSun" w:hAnsi="SimSun"/>
          <w:sz w:val="21"/>
          <w:szCs w:val="21"/>
        </w:rPr>
      </w:pPr>
      <w:r w:rsidRPr="00740614">
        <w:rPr>
          <w:rFonts w:ascii="SimSun" w:hAnsi="SimSun"/>
          <w:sz w:val="21"/>
          <w:szCs w:val="21"/>
        </w:rPr>
        <w:t>（</w:t>
      </w:r>
      <w:r w:rsidR="00EA137E" w:rsidRPr="00740614">
        <w:rPr>
          <w:rFonts w:ascii="SimSun" w:hAnsi="SimSun"/>
          <w:sz w:val="21"/>
          <w:szCs w:val="21"/>
        </w:rPr>
        <w:t>559</w:t>
      </w:r>
      <w:r w:rsidRPr="00740614">
        <w:rPr>
          <w:rFonts w:ascii="SimSun" w:hAnsi="SimSun"/>
          <w:sz w:val="21"/>
          <w:szCs w:val="21"/>
        </w:rPr>
        <w:t>）</w:t>
      </w:r>
      <w:r w:rsidR="00333FDC" w:rsidRPr="00740614">
        <w:rPr>
          <w:rFonts w:ascii="SimSun" w:hAnsi="SimSun" w:hint="eastAsia"/>
          <w:bCs/>
          <w:sz w:val="21"/>
          <w:szCs w:val="21"/>
          <w:u w:val="single"/>
        </w:rPr>
        <w:t>其他类型</w:t>
      </w:r>
      <w:r w:rsidR="00540D46">
        <w:rPr>
          <w:rFonts w:ascii="SimSun" w:hAnsi="SimSun" w:hint="eastAsia"/>
          <w:bCs/>
          <w:sz w:val="21"/>
          <w:szCs w:val="21"/>
          <w:u w:val="single"/>
        </w:rPr>
        <w:t>的</w:t>
      </w:r>
      <w:r w:rsidR="00503B03" w:rsidRPr="00740614">
        <w:rPr>
          <w:rFonts w:ascii="SimSun" w:hAnsi="SimSun" w:hint="eastAsia"/>
          <w:bCs/>
          <w:sz w:val="21"/>
          <w:szCs w:val="21"/>
          <w:u w:val="single"/>
        </w:rPr>
        <w:t>商标</w:t>
      </w:r>
    </w:p>
    <w:p w:rsidR="00EA137E" w:rsidRPr="00740614" w:rsidRDefault="00312AFA" w:rsidP="00136438">
      <w:pPr>
        <w:pStyle w:val="Heading3"/>
        <w:overflowPunct w:val="0"/>
        <w:spacing w:beforeLines="100" w:afterLines="50" w:after="120" w:line="340" w:lineRule="atLeast"/>
        <w:rPr>
          <w:rFonts w:ascii="SimSun" w:hAnsi="SimSun"/>
          <w:b/>
          <w:sz w:val="21"/>
          <w:szCs w:val="21"/>
          <w:u w:val="none"/>
        </w:rPr>
      </w:pPr>
      <w:r w:rsidRPr="00740614">
        <w:rPr>
          <w:rFonts w:ascii="SimSun" w:hAnsi="SimSun" w:hint="eastAsia"/>
          <w:b/>
          <w:sz w:val="21"/>
          <w:szCs w:val="21"/>
          <w:u w:val="none"/>
        </w:rPr>
        <w:t>优化</w:t>
      </w:r>
      <w:r w:rsidR="00ED1BFD" w:rsidRPr="00740614">
        <w:rPr>
          <w:rFonts w:ascii="SimSun" w:hAnsi="SimSun" w:hint="eastAsia"/>
          <w:b/>
          <w:sz w:val="21"/>
          <w:szCs w:val="21"/>
          <w:u w:val="none"/>
        </w:rPr>
        <w:t>提案</w:t>
      </w:r>
    </w:p>
    <w:p w:rsidR="00D85FE6" w:rsidRPr="00740614" w:rsidRDefault="00ED1BFD" w:rsidP="00136438">
      <w:pPr>
        <w:pStyle w:val="ONUME"/>
        <w:numPr>
          <w:ilvl w:val="0"/>
          <w:numId w:val="11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740614">
        <w:rPr>
          <w:rFonts w:ascii="SimSun" w:hAnsi="SimSun" w:hint="eastAsia"/>
          <w:bCs/>
          <w:sz w:val="21"/>
          <w:szCs w:val="21"/>
        </w:rPr>
        <w:t>除上述</w:t>
      </w:r>
      <w:r w:rsidR="003A4301">
        <w:rPr>
          <w:rFonts w:ascii="SimSun" w:hAnsi="SimSun" w:hint="eastAsia"/>
          <w:bCs/>
          <w:sz w:val="21"/>
          <w:szCs w:val="21"/>
        </w:rPr>
        <w:t>建议</w:t>
      </w:r>
      <w:r w:rsidRPr="00740614">
        <w:rPr>
          <w:rFonts w:ascii="SimSun" w:hAnsi="SimSun" w:hint="eastAsia"/>
          <w:bCs/>
          <w:sz w:val="21"/>
          <w:szCs w:val="21"/>
        </w:rPr>
        <w:t>之外，</w:t>
      </w:r>
      <w:r w:rsidR="00503B03" w:rsidRPr="00740614">
        <w:rPr>
          <w:rFonts w:ascii="SimSun" w:hAnsi="SimSun"/>
          <w:bCs/>
          <w:sz w:val="21"/>
          <w:szCs w:val="21"/>
        </w:rPr>
        <w:t>EUIPO</w:t>
      </w:r>
      <w:r w:rsidRPr="00740614">
        <w:rPr>
          <w:rFonts w:ascii="SimSun" w:hAnsi="SimSun" w:hint="eastAsia"/>
          <w:bCs/>
          <w:sz w:val="21"/>
          <w:szCs w:val="21"/>
        </w:rPr>
        <w:t>有一</w:t>
      </w:r>
      <w:r w:rsidR="00290122" w:rsidRPr="00740614">
        <w:rPr>
          <w:rFonts w:ascii="SimSun" w:hAnsi="SimSun" w:hint="eastAsia"/>
          <w:bCs/>
          <w:sz w:val="21"/>
          <w:szCs w:val="21"/>
        </w:rPr>
        <w:t>项</w:t>
      </w:r>
      <w:r w:rsidRPr="00740614">
        <w:rPr>
          <w:rFonts w:ascii="SimSun" w:hAnsi="SimSun" w:hint="eastAsia"/>
          <w:bCs/>
          <w:sz w:val="21"/>
          <w:szCs w:val="21"/>
        </w:rPr>
        <w:t>更加</w:t>
      </w:r>
      <w:r w:rsidR="002C2CD0">
        <w:rPr>
          <w:rFonts w:ascii="SimSun" w:hAnsi="SimSun" w:hint="eastAsia"/>
          <w:bCs/>
          <w:sz w:val="21"/>
          <w:szCs w:val="21"/>
        </w:rPr>
        <w:t>具体、更有</w:t>
      </w:r>
      <w:r w:rsidRPr="00740614">
        <w:rPr>
          <w:rFonts w:ascii="SimSun" w:hAnsi="SimSun" w:hint="eastAsia"/>
          <w:bCs/>
          <w:sz w:val="21"/>
          <w:szCs w:val="21"/>
        </w:rPr>
        <w:t>开创性的提案，它将不会影响现有的代码，而是对其加以补充。</w:t>
      </w:r>
    </w:p>
    <w:p w:rsidR="00D85FE6" w:rsidRPr="00740614" w:rsidRDefault="00540D46" w:rsidP="00136438">
      <w:pPr>
        <w:pStyle w:val="ONUME"/>
        <w:numPr>
          <w:ilvl w:val="0"/>
          <w:numId w:val="11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作为</w:t>
      </w:r>
      <w:r w:rsidR="00503B03" w:rsidRPr="00740614">
        <w:rPr>
          <w:rFonts w:ascii="SimSun" w:hAnsi="SimSun" w:hint="eastAsia"/>
          <w:sz w:val="21"/>
          <w:szCs w:val="21"/>
        </w:rPr>
        <w:t>EUIPO</w:t>
      </w:r>
      <w:r w:rsidR="00FF2A15" w:rsidRPr="00740614">
        <w:rPr>
          <w:rFonts w:ascii="SimSun" w:hAnsi="SimSun" w:hint="eastAsia"/>
          <w:sz w:val="21"/>
          <w:szCs w:val="21"/>
        </w:rPr>
        <w:t>简化提案</w:t>
      </w:r>
      <w:r>
        <w:rPr>
          <w:rFonts w:ascii="SimSun" w:hAnsi="SimSun" w:hint="eastAsia"/>
          <w:sz w:val="21"/>
          <w:szCs w:val="21"/>
        </w:rPr>
        <w:t>的一部分</w:t>
      </w:r>
      <w:r w:rsidR="00FF2A15" w:rsidRPr="00740614">
        <w:rPr>
          <w:rFonts w:ascii="SimSun" w:hAnsi="SimSun" w:hint="eastAsia"/>
          <w:sz w:val="21"/>
          <w:szCs w:val="21"/>
        </w:rPr>
        <w:t>，还建议具体提及（即有</w:t>
      </w:r>
      <w:r w:rsidR="00D22356">
        <w:rPr>
          <w:rFonts w:ascii="SimSun" w:hAnsi="SimSun" w:hint="eastAsia"/>
          <w:sz w:val="21"/>
          <w:szCs w:val="21"/>
        </w:rPr>
        <w:t>其</w:t>
      </w:r>
      <w:r w:rsidR="00E06064" w:rsidRPr="00740614">
        <w:rPr>
          <w:rFonts w:ascii="SimSun" w:hAnsi="SimSun" w:hint="eastAsia"/>
          <w:sz w:val="21"/>
          <w:szCs w:val="21"/>
        </w:rPr>
        <w:t>各自</w:t>
      </w:r>
      <w:r w:rsidR="00FF2A15" w:rsidRPr="00740614">
        <w:rPr>
          <w:rFonts w:ascii="SimSun" w:hAnsi="SimSun" w:hint="eastAsia"/>
          <w:sz w:val="21"/>
          <w:szCs w:val="21"/>
        </w:rPr>
        <w:t>的INID代码）所有</w:t>
      </w:r>
      <w:r w:rsidR="00503B03" w:rsidRPr="00740614">
        <w:rPr>
          <w:rFonts w:ascii="SimSun" w:hAnsi="SimSun" w:hint="eastAsia"/>
          <w:sz w:val="21"/>
          <w:szCs w:val="21"/>
        </w:rPr>
        <w:t>类型</w:t>
      </w:r>
      <w:r w:rsidR="00FF2A15" w:rsidRPr="00740614">
        <w:rPr>
          <w:rFonts w:ascii="SimSun" w:hAnsi="SimSun" w:hint="eastAsia"/>
          <w:sz w:val="21"/>
          <w:szCs w:val="21"/>
        </w:rPr>
        <w:t>商标。</w:t>
      </w:r>
    </w:p>
    <w:p w:rsidR="00EA137E" w:rsidRPr="00740614" w:rsidRDefault="00290122" w:rsidP="00136438">
      <w:pPr>
        <w:pStyle w:val="ONUME"/>
        <w:numPr>
          <w:ilvl w:val="0"/>
          <w:numId w:val="11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740614">
        <w:rPr>
          <w:rFonts w:ascii="SimSun" w:hAnsi="SimSun" w:hint="eastAsia"/>
          <w:sz w:val="21"/>
          <w:szCs w:val="21"/>
        </w:rPr>
        <w:t>在某</w:t>
      </w:r>
      <w:r w:rsidR="00E06064" w:rsidRPr="00740614">
        <w:rPr>
          <w:rFonts w:ascii="SimSun" w:hAnsi="SimSun" w:hint="eastAsia"/>
          <w:sz w:val="21"/>
          <w:szCs w:val="21"/>
        </w:rPr>
        <w:t>些</w:t>
      </w:r>
      <w:r w:rsidR="00D41BDE">
        <w:rPr>
          <w:rFonts w:ascii="SimSun" w:hAnsi="SimSun" w:hint="eastAsia"/>
          <w:sz w:val="21"/>
          <w:szCs w:val="21"/>
        </w:rPr>
        <w:t>部分</w:t>
      </w:r>
      <w:r w:rsidR="00FF2A15" w:rsidRPr="00740614">
        <w:rPr>
          <w:rFonts w:ascii="SimSun" w:hAnsi="SimSun" w:hint="eastAsia"/>
          <w:sz w:val="21"/>
          <w:szCs w:val="21"/>
        </w:rPr>
        <w:t>，</w:t>
      </w:r>
      <w:r w:rsidR="00E06064" w:rsidRPr="00740614">
        <w:rPr>
          <w:rFonts w:ascii="SimSun" w:hAnsi="SimSun" w:hint="eastAsia"/>
          <w:sz w:val="21"/>
          <w:szCs w:val="21"/>
        </w:rPr>
        <w:t>该</w:t>
      </w:r>
      <w:r w:rsidR="00FF2A15" w:rsidRPr="00740614">
        <w:rPr>
          <w:rFonts w:ascii="SimSun" w:hAnsi="SimSun" w:hint="eastAsia"/>
          <w:sz w:val="21"/>
          <w:szCs w:val="21"/>
        </w:rPr>
        <w:t>提案</w:t>
      </w:r>
      <w:r w:rsidRPr="00740614">
        <w:rPr>
          <w:rFonts w:ascii="SimSun" w:hAnsi="SimSun" w:hint="eastAsia"/>
          <w:sz w:val="21"/>
          <w:szCs w:val="21"/>
        </w:rPr>
        <w:t>将</w:t>
      </w:r>
      <w:r w:rsidR="00E06064" w:rsidRPr="00740614">
        <w:rPr>
          <w:rFonts w:ascii="SimSun" w:hAnsi="SimSun" w:hint="eastAsia"/>
          <w:sz w:val="21"/>
          <w:szCs w:val="21"/>
        </w:rPr>
        <w:t>不同</w:t>
      </w:r>
      <w:r w:rsidR="00FF2A15" w:rsidRPr="00740614">
        <w:rPr>
          <w:rFonts w:ascii="SimSun" w:hAnsi="SimSun" w:hint="eastAsia"/>
          <w:sz w:val="21"/>
          <w:szCs w:val="21"/>
        </w:rPr>
        <w:t>商标类型</w:t>
      </w:r>
      <w:r w:rsidRPr="00740614">
        <w:rPr>
          <w:rFonts w:ascii="SimSun" w:hAnsi="SimSun" w:hint="eastAsia"/>
          <w:sz w:val="21"/>
          <w:szCs w:val="21"/>
        </w:rPr>
        <w:t>合并在一起</w:t>
      </w:r>
      <w:r w:rsidR="00FF2A15" w:rsidRPr="00740614">
        <w:rPr>
          <w:rFonts w:ascii="SimSun" w:hAnsi="SimSun" w:hint="eastAsia"/>
          <w:sz w:val="21"/>
          <w:szCs w:val="21"/>
        </w:rPr>
        <w:t>，</w:t>
      </w:r>
      <w:r w:rsidR="002E0624">
        <w:rPr>
          <w:rFonts w:ascii="SimSun" w:hAnsi="SimSun" w:hint="eastAsia"/>
          <w:sz w:val="21"/>
          <w:szCs w:val="21"/>
        </w:rPr>
        <w:t>这</w:t>
      </w:r>
      <w:r w:rsidR="00FF2A15" w:rsidRPr="00740614">
        <w:rPr>
          <w:rFonts w:ascii="SimSun" w:hAnsi="SimSun" w:hint="eastAsia"/>
          <w:sz w:val="21"/>
          <w:szCs w:val="21"/>
        </w:rPr>
        <w:t>主要是因为在</w:t>
      </w:r>
      <w:r w:rsidR="00D41BDE">
        <w:rPr>
          <w:rFonts w:ascii="SimSun" w:hAnsi="SimSun" w:hint="eastAsia"/>
          <w:sz w:val="21"/>
          <w:szCs w:val="21"/>
        </w:rPr>
        <w:t>相关</w:t>
      </w:r>
      <w:r w:rsidR="002F475B" w:rsidRPr="00740614">
        <w:rPr>
          <w:rFonts w:ascii="SimSun" w:hAnsi="SimSun" w:hint="eastAsia"/>
          <w:sz w:val="21"/>
          <w:szCs w:val="21"/>
        </w:rPr>
        <w:t>段落</w:t>
      </w:r>
      <w:r w:rsidR="00D41BDE">
        <w:rPr>
          <w:rFonts w:ascii="SimSun" w:hAnsi="SimSun" w:hint="eastAsia"/>
          <w:sz w:val="21"/>
          <w:szCs w:val="21"/>
        </w:rPr>
        <w:t>下</w:t>
      </w:r>
      <w:r w:rsidR="00FF2A15" w:rsidRPr="00740614">
        <w:rPr>
          <w:rFonts w:ascii="SimSun" w:hAnsi="SimSun" w:hint="eastAsia"/>
          <w:sz w:val="21"/>
          <w:szCs w:val="21"/>
        </w:rPr>
        <w:t>可用的未使用</w:t>
      </w:r>
      <w:r w:rsidRPr="00740614">
        <w:rPr>
          <w:rFonts w:ascii="SimSun" w:hAnsi="SimSun" w:hint="eastAsia"/>
          <w:sz w:val="21"/>
          <w:szCs w:val="21"/>
        </w:rPr>
        <w:t>过</w:t>
      </w:r>
      <w:r w:rsidR="00FF2A15" w:rsidRPr="00740614">
        <w:rPr>
          <w:rFonts w:ascii="SimSun" w:hAnsi="SimSun" w:hint="eastAsia"/>
          <w:sz w:val="21"/>
          <w:szCs w:val="21"/>
        </w:rPr>
        <w:t>的INID代码</w:t>
      </w:r>
      <w:r w:rsidR="009A7CBF" w:rsidRPr="00740614">
        <w:rPr>
          <w:rFonts w:ascii="SimSun" w:hAnsi="SimSun" w:hint="eastAsia"/>
          <w:sz w:val="21"/>
          <w:szCs w:val="21"/>
        </w:rPr>
        <w:t>编号</w:t>
      </w:r>
      <w:r w:rsidR="00FF2A15" w:rsidRPr="00740614">
        <w:rPr>
          <w:rFonts w:ascii="SimSun" w:hAnsi="SimSun" w:hint="eastAsia"/>
          <w:sz w:val="21"/>
          <w:szCs w:val="21"/>
        </w:rPr>
        <w:t>有限。建议如下（</w:t>
      </w:r>
      <w:r w:rsidR="009D3C98" w:rsidRPr="00740614">
        <w:rPr>
          <w:rFonts w:ascii="SimSun" w:hAnsi="SimSun" w:hint="eastAsia"/>
          <w:sz w:val="21"/>
          <w:szCs w:val="21"/>
        </w:rPr>
        <w:t>建议的</w:t>
      </w:r>
      <w:r w:rsidR="0036586C" w:rsidRPr="00740614">
        <w:rPr>
          <w:rFonts w:ascii="SimSun" w:hAnsi="SimSun" w:hint="eastAsia"/>
          <w:sz w:val="21"/>
          <w:szCs w:val="21"/>
        </w:rPr>
        <w:t>进一步</w:t>
      </w:r>
      <w:r w:rsidR="009D3C98" w:rsidRPr="00740614">
        <w:rPr>
          <w:rFonts w:ascii="SimSun" w:hAnsi="SimSun" w:hint="eastAsia"/>
          <w:sz w:val="21"/>
          <w:szCs w:val="21"/>
        </w:rPr>
        <w:t>修正以下划线</w:t>
      </w:r>
      <w:r w:rsidR="00484385">
        <w:rPr>
          <w:rFonts w:ascii="SimSun" w:hAnsi="SimSun" w:hint="eastAsia"/>
          <w:sz w:val="21"/>
          <w:szCs w:val="21"/>
        </w:rPr>
        <w:t>加</w:t>
      </w:r>
      <w:r w:rsidR="00540D46">
        <w:rPr>
          <w:rFonts w:ascii="SimSun" w:hAnsi="SimSun" w:hint="eastAsia"/>
          <w:sz w:val="21"/>
          <w:szCs w:val="21"/>
        </w:rPr>
        <w:t>楷</w:t>
      </w:r>
      <w:r w:rsidR="009D3C98" w:rsidRPr="00740614">
        <w:rPr>
          <w:rFonts w:ascii="SimSun" w:hAnsi="SimSun" w:hint="eastAsia"/>
          <w:sz w:val="21"/>
          <w:szCs w:val="21"/>
        </w:rPr>
        <w:t>体表示</w:t>
      </w:r>
      <w:r w:rsidR="00FF2A15" w:rsidRPr="00740614">
        <w:rPr>
          <w:rFonts w:ascii="SimSun" w:hAnsi="SimSun" w:hint="eastAsia"/>
          <w:sz w:val="21"/>
          <w:szCs w:val="21"/>
        </w:rPr>
        <w:t>）：</w:t>
      </w:r>
    </w:p>
    <w:p w:rsidR="00EA137E" w:rsidRPr="00740614" w:rsidRDefault="008E3A81" w:rsidP="00136438">
      <w:pPr>
        <w:spacing w:afterLines="50" w:after="120" w:line="340" w:lineRule="atLeast"/>
        <w:ind w:left="567"/>
        <w:contextualSpacing/>
        <w:rPr>
          <w:rFonts w:ascii="SimSun" w:hAnsi="SimSun"/>
          <w:bCs/>
          <w:i/>
          <w:sz w:val="21"/>
          <w:szCs w:val="21"/>
          <w:u w:val="single"/>
        </w:rPr>
      </w:pPr>
      <w:r w:rsidRPr="00740614">
        <w:rPr>
          <w:rFonts w:ascii="SimSun" w:hAnsi="SimSun"/>
          <w:sz w:val="21"/>
          <w:szCs w:val="21"/>
          <w:u w:val="single"/>
        </w:rPr>
        <w:t>（</w:t>
      </w:r>
      <w:r w:rsidR="00EA137E" w:rsidRPr="00740614">
        <w:rPr>
          <w:rFonts w:ascii="SimSun" w:hAnsi="SimSun"/>
          <w:sz w:val="21"/>
          <w:szCs w:val="21"/>
          <w:u w:val="single"/>
        </w:rPr>
        <w:t>547</w:t>
      </w:r>
      <w:r w:rsidRPr="00740614">
        <w:rPr>
          <w:rFonts w:ascii="SimSun" w:hAnsi="SimSun"/>
          <w:sz w:val="21"/>
          <w:szCs w:val="21"/>
          <w:u w:val="single"/>
        </w:rPr>
        <w:t>）</w:t>
      </w:r>
      <w:r w:rsidR="009D3C98" w:rsidRPr="00540D46">
        <w:rPr>
          <w:rFonts w:ascii="KaiTi" w:eastAsia="KaiTi" w:hAnsi="KaiTi" w:hint="eastAsia"/>
          <w:bCs/>
          <w:sz w:val="21"/>
          <w:szCs w:val="21"/>
          <w:u w:val="single"/>
        </w:rPr>
        <w:t>文字</w:t>
      </w:r>
      <w:r w:rsidR="009A7CBF" w:rsidRPr="00540D46">
        <w:rPr>
          <w:rFonts w:ascii="KaiTi" w:eastAsia="KaiTi" w:hAnsi="KaiTi" w:hint="eastAsia"/>
          <w:bCs/>
          <w:sz w:val="21"/>
          <w:szCs w:val="21"/>
          <w:u w:val="single"/>
        </w:rPr>
        <w:t>商标</w:t>
      </w:r>
    </w:p>
    <w:p w:rsidR="00EA137E" w:rsidRPr="00740614" w:rsidRDefault="008E3A81" w:rsidP="00136438">
      <w:pPr>
        <w:spacing w:afterLines="50" w:after="120" w:line="340" w:lineRule="atLeast"/>
        <w:ind w:left="567"/>
        <w:contextualSpacing/>
        <w:rPr>
          <w:rFonts w:ascii="SimSun" w:hAnsi="SimSun"/>
          <w:bCs/>
          <w:i/>
          <w:sz w:val="21"/>
          <w:szCs w:val="21"/>
          <w:u w:val="single"/>
        </w:rPr>
      </w:pPr>
      <w:r w:rsidRPr="00740614">
        <w:rPr>
          <w:rFonts w:ascii="SimSun" w:hAnsi="SimSun"/>
          <w:sz w:val="21"/>
          <w:szCs w:val="21"/>
          <w:u w:val="single"/>
        </w:rPr>
        <w:t>（</w:t>
      </w:r>
      <w:r w:rsidR="00EA137E" w:rsidRPr="00740614">
        <w:rPr>
          <w:rFonts w:ascii="SimSun" w:hAnsi="SimSun"/>
          <w:sz w:val="21"/>
          <w:szCs w:val="21"/>
          <w:u w:val="single"/>
        </w:rPr>
        <w:t>548</w:t>
      </w:r>
      <w:r w:rsidRPr="00740614">
        <w:rPr>
          <w:rFonts w:ascii="SimSun" w:hAnsi="SimSun"/>
          <w:sz w:val="21"/>
          <w:szCs w:val="21"/>
          <w:u w:val="single"/>
        </w:rPr>
        <w:t>）</w:t>
      </w:r>
      <w:r w:rsidR="009D3C98" w:rsidRPr="00540D46">
        <w:rPr>
          <w:rFonts w:ascii="KaiTi" w:eastAsia="KaiTi" w:hAnsi="KaiTi" w:hint="eastAsia"/>
          <w:bCs/>
          <w:sz w:val="21"/>
          <w:szCs w:val="21"/>
          <w:u w:val="single"/>
        </w:rPr>
        <w:t>图形</w:t>
      </w:r>
      <w:r w:rsidR="009A7CBF" w:rsidRPr="00540D46">
        <w:rPr>
          <w:rFonts w:ascii="KaiTi" w:eastAsia="KaiTi" w:hAnsi="KaiTi" w:hint="eastAsia"/>
          <w:bCs/>
          <w:sz w:val="21"/>
          <w:szCs w:val="21"/>
          <w:u w:val="single"/>
        </w:rPr>
        <w:t>商标</w:t>
      </w:r>
    </w:p>
    <w:p w:rsidR="009A7CBF" w:rsidRPr="00740614" w:rsidRDefault="009A7CBF" w:rsidP="00136438">
      <w:pPr>
        <w:spacing w:afterLines="50" w:after="120" w:line="340" w:lineRule="atLeast"/>
        <w:ind w:left="567"/>
        <w:contextualSpacing/>
        <w:rPr>
          <w:rFonts w:ascii="SimSun" w:hAnsi="SimSun"/>
          <w:sz w:val="21"/>
          <w:szCs w:val="21"/>
        </w:rPr>
      </w:pPr>
      <w:r w:rsidRPr="00740614">
        <w:rPr>
          <w:rFonts w:ascii="SimSun" w:hAnsi="SimSun" w:hint="eastAsia"/>
          <w:sz w:val="21"/>
          <w:szCs w:val="21"/>
        </w:rPr>
        <w:t>……</w:t>
      </w:r>
    </w:p>
    <w:p w:rsidR="00EA137E" w:rsidRPr="00740614" w:rsidRDefault="008E3A81" w:rsidP="00136438">
      <w:pPr>
        <w:spacing w:afterLines="50" w:after="120" w:line="340" w:lineRule="atLeast"/>
        <w:ind w:left="567"/>
        <w:contextualSpacing/>
        <w:rPr>
          <w:rFonts w:ascii="SimSun" w:hAnsi="SimSun"/>
          <w:bCs/>
          <w:i/>
          <w:sz w:val="21"/>
          <w:szCs w:val="21"/>
          <w:u w:val="single"/>
        </w:rPr>
      </w:pPr>
      <w:r w:rsidRPr="0033544F">
        <w:rPr>
          <w:rFonts w:ascii="SimSun" w:hAnsi="SimSun"/>
          <w:sz w:val="21"/>
          <w:szCs w:val="21"/>
          <w:u w:val="single"/>
        </w:rPr>
        <w:t>（</w:t>
      </w:r>
      <w:r w:rsidR="00EA137E" w:rsidRPr="0033544F">
        <w:rPr>
          <w:rFonts w:ascii="SimSun" w:hAnsi="SimSun"/>
          <w:sz w:val="21"/>
          <w:szCs w:val="21"/>
          <w:u w:val="single"/>
        </w:rPr>
        <w:t>552</w:t>
      </w:r>
      <w:r w:rsidRPr="0033544F">
        <w:rPr>
          <w:rFonts w:ascii="SimSun" w:hAnsi="SimSun"/>
          <w:sz w:val="21"/>
          <w:szCs w:val="21"/>
          <w:u w:val="single"/>
        </w:rPr>
        <w:t>）</w:t>
      </w:r>
      <w:r w:rsidR="009D3C98" w:rsidRPr="00540D46">
        <w:rPr>
          <w:rFonts w:ascii="KaiTi" w:eastAsia="KaiTi" w:hAnsi="KaiTi" w:hint="eastAsia"/>
          <w:bCs/>
          <w:sz w:val="21"/>
          <w:szCs w:val="21"/>
          <w:u w:val="single"/>
        </w:rPr>
        <w:t>位置</w:t>
      </w:r>
      <w:r w:rsidR="009A7CBF" w:rsidRPr="00540D46">
        <w:rPr>
          <w:rFonts w:ascii="KaiTi" w:eastAsia="KaiTi" w:hAnsi="KaiTi" w:hint="eastAsia"/>
          <w:bCs/>
          <w:sz w:val="21"/>
          <w:szCs w:val="21"/>
          <w:u w:val="single"/>
        </w:rPr>
        <w:t>商标</w:t>
      </w:r>
      <w:r w:rsidR="009D3C98" w:rsidRPr="00540D46">
        <w:rPr>
          <w:rFonts w:ascii="KaiTi" w:eastAsia="KaiTi" w:hAnsi="KaiTi" w:hint="eastAsia"/>
          <w:bCs/>
          <w:sz w:val="21"/>
          <w:szCs w:val="21"/>
          <w:u w:val="single"/>
        </w:rPr>
        <w:t>或图案</w:t>
      </w:r>
      <w:r w:rsidR="009A7CBF" w:rsidRPr="00540D46">
        <w:rPr>
          <w:rFonts w:ascii="KaiTi" w:eastAsia="KaiTi" w:hAnsi="KaiTi" w:hint="eastAsia"/>
          <w:bCs/>
          <w:sz w:val="21"/>
          <w:szCs w:val="21"/>
          <w:u w:val="single"/>
        </w:rPr>
        <w:t>商标</w:t>
      </w:r>
    </w:p>
    <w:p w:rsidR="00EA137E" w:rsidRPr="00740614" w:rsidRDefault="008E3A81" w:rsidP="00136438">
      <w:pPr>
        <w:spacing w:afterLines="50" w:after="120" w:line="340" w:lineRule="atLeast"/>
        <w:ind w:left="567"/>
        <w:contextualSpacing/>
        <w:rPr>
          <w:rFonts w:ascii="SimSun" w:hAnsi="SimSun"/>
          <w:bCs/>
          <w:i/>
          <w:sz w:val="21"/>
          <w:szCs w:val="21"/>
          <w:u w:val="single"/>
        </w:rPr>
      </w:pPr>
      <w:r w:rsidRPr="00740614">
        <w:rPr>
          <w:rFonts w:ascii="SimSun" w:hAnsi="SimSun"/>
          <w:sz w:val="21"/>
          <w:szCs w:val="21"/>
          <w:u w:val="single"/>
        </w:rPr>
        <w:t>（</w:t>
      </w:r>
      <w:r w:rsidR="00EA137E" w:rsidRPr="00740614">
        <w:rPr>
          <w:rFonts w:ascii="SimSun" w:hAnsi="SimSun"/>
          <w:sz w:val="21"/>
          <w:szCs w:val="21"/>
          <w:u w:val="single"/>
        </w:rPr>
        <w:t>553</w:t>
      </w:r>
      <w:r w:rsidRPr="00740614">
        <w:rPr>
          <w:rFonts w:ascii="SimSun" w:hAnsi="SimSun"/>
          <w:sz w:val="21"/>
          <w:szCs w:val="21"/>
          <w:u w:val="single"/>
        </w:rPr>
        <w:t>）</w:t>
      </w:r>
      <w:r w:rsidR="009D3C98" w:rsidRPr="00540D46">
        <w:rPr>
          <w:rFonts w:ascii="KaiTi" w:eastAsia="KaiTi" w:hAnsi="KaiTi" w:hint="eastAsia"/>
          <w:bCs/>
          <w:sz w:val="21"/>
          <w:szCs w:val="21"/>
          <w:u w:val="single"/>
        </w:rPr>
        <w:t>动作</w:t>
      </w:r>
      <w:r w:rsidR="009A7CBF" w:rsidRPr="00540D46">
        <w:rPr>
          <w:rFonts w:ascii="KaiTi" w:eastAsia="KaiTi" w:hAnsi="KaiTi" w:hint="eastAsia"/>
          <w:bCs/>
          <w:sz w:val="21"/>
          <w:szCs w:val="21"/>
          <w:u w:val="single"/>
        </w:rPr>
        <w:t>商标</w:t>
      </w:r>
      <w:r w:rsidR="009D3C98" w:rsidRPr="00540D46">
        <w:rPr>
          <w:rFonts w:ascii="KaiTi" w:eastAsia="KaiTi" w:hAnsi="KaiTi" w:hint="eastAsia"/>
          <w:bCs/>
          <w:sz w:val="21"/>
          <w:szCs w:val="21"/>
          <w:u w:val="single"/>
        </w:rPr>
        <w:t>或多媒体</w:t>
      </w:r>
      <w:r w:rsidR="009A7CBF" w:rsidRPr="00540D46">
        <w:rPr>
          <w:rFonts w:ascii="KaiTi" w:eastAsia="KaiTi" w:hAnsi="KaiTi" w:hint="eastAsia"/>
          <w:bCs/>
          <w:sz w:val="21"/>
          <w:szCs w:val="21"/>
          <w:u w:val="single"/>
        </w:rPr>
        <w:t>商标</w:t>
      </w:r>
    </w:p>
    <w:p w:rsidR="00EA137E" w:rsidRPr="00740614" w:rsidRDefault="008E3A81" w:rsidP="00136438">
      <w:pPr>
        <w:spacing w:afterLines="50" w:after="120" w:line="340" w:lineRule="atLeast"/>
        <w:ind w:left="567"/>
        <w:contextualSpacing/>
        <w:rPr>
          <w:rFonts w:ascii="SimSun" w:hAnsi="SimSun"/>
          <w:sz w:val="21"/>
          <w:szCs w:val="21"/>
        </w:rPr>
      </w:pPr>
      <w:r w:rsidRPr="00740614">
        <w:rPr>
          <w:rFonts w:ascii="SimSun" w:hAnsi="SimSun"/>
          <w:sz w:val="21"/>
          <w:szCs w:val="21"/>
        </w:rPr>
        <w:t>（</w:t>
      </w:r>
      <w:r w:rsidR="00EA137E" w:rsidRPr="00740614">
        <w:rPr>
          <w:rFonts w:ascii="SimSun" w:hAnsi="SimSun"/>
          <w:sz w:val="21"/>
          <w:szCs w:val="21"/>
        </w:rPr>
        <w:t>554</w:t>
      </w:r>
      <w:r w:rsidRPr="00740614">
        <w:rPr>
          <w:rFonts w:ascii="SimSun" w:hAnsi="SimSun"/>
          <w:sz w:val="21"/>
          <w:szCs w:val="21"/>
        </w:rPr>
        <w:t>）</w:t>
      </w:r>
      <w:r w:rsidR="00FD593E">
        <w:rPr>
          <w:rFonts w:ascii="SimSun" w:hAnsi="SimSun" w:hint="eastAsia"/>
          <w:bCs/>
          <w:sz w:val="21"/>
          <w:szCs w:val="21"/>
        </w:rPr>
        <w:t>立体</w:t>
      </w:r>
      <w:r w:rsidR="009A7CBF" w:rsidRPr="00740614">
        <w:rPr>
          <w:rFonts w:ascii="SimSun" w:hAnsi="SimSun" w:hint="eastAsia"/>
          <w:bCs/>
          <w:sz w:val="21"/>
          <w:szCs w:val="21"/>
        </w:rPr>
        <w:t>商标</w:t>
      </w:r>
      <w:r w:rsidR="009D3C98" w:rsidRPr="00740614">
        <w:rPr>
          <w:rFonts w:ascii="SimSun" w:hAnsi="SimSun" w:hint="eastAsia"/>
          <w:bCs/>
          <w:sz w:val="21"/>
          <w:szCs w:val="21"/>
          <w:u w:val="single"/>
        </w:rPr>
        <w:t>或形状</w:t>
      </w:r>
      <w:r w:rsidR="009A7CBF" w:rsidRPr="00740614">
        <w:rPr>
          <w:rFonts w:ascii="SimSun" w:hAnsi="SimSun" w:hint="eastAsia"/>
          <w:bCs/>
          <w:sz w:val="21"/>
          <w:szCs w:val="21"/>
          <w:u w:val="single"/>
        </w:rPr>
        <w:t>商标</w:t>
      </w:r>
    </w:p>
    <w:p w:rsidR="00EA137E" w:rsidRPr="00740614" w:rsidRDefault="008E3A81" w:rsidP="00136438">
      <w:pPr>
        <w:spacing w:afterLines="50" w:after="120" w:line="340" w:lineRule="atLeast"/>
        <w:ind w:left="567"/>
        <w:contextualSpacing/>
        <w:rPr>
          <w:rFonts w:ascii="SimSun" w:hAnsi="SimSun"/>
          <w:sz w:val="21"/>
          <w:szCs w:val="21"/>
        </w:rPr>
      </w:pPr>
      <w:r w:rsidRPr="00740614">
        <w:rPr>
          <w:rFonts w:ascii="SimSun" w:hAnsi="SimSun"/>
          <w:sz w:val="21"/>
          <w:szCs w:val="21"/>
        </w:rPr>
        <w:t>（</w:t>
      </w:r>
      <w:r w:rsidR="00EA137E" w:rsidRPr="00740614">
        <w:rPr>
          <w:rFonts w:ascii="SimSun" w:hAnsi="SimSun"/>
          <w:sz w:val="21"/>
          <w:szCs w:val="21"/>
        </w:rPr>
        <w:t>555</w:t>
      </w:r>
      <w:r w:rsidRPr="00740614">
        <w:rPr>
          <w:rFonts w:ascii="SimSun" w:hAnsi="SimSun"/>
          <w:sz w:val="21"/>
          <w:szCs w:val="21"/>
        </w:rPr>
        <w:t>）</w:t>
      </w:r>
      <w:r w:rsidR="009D3C98" w:rsidRPr="00740614">
        <w:rPr>
          <w:rFonts w:ascii="SimSun" w:hAnsi="SimSun" w:hint="eastAsia"/>
          <w:sz w:val="21"/>
          <w:szCs w:val="21"/>
        </w:rPr>
        <w:t>全息</w:t>
      </w:r>
      <w:r w:rsidR="00FD593E">
        <w:rPr>
          <w:rFonts w:ascii="SimSun" w:hAnsi="SimSun" w:hint="eastAsia"/>
          <w:sz w:val="21"/>
          <w:szCs w:val="21"/>
        </w:rPr>
        <w:t>图</w:t>
      </w:r>
      <w:r w:rsidR="009A7CBF" w:rsidRPr="00740614">
        <w:rPr>
          <w:rFonts w:ascii="SimSun" w:hAnsi="SimSun" w:hint="eastAsia"/>
          <w:sz w:val="21"/>
          <w:szCs w:val="21"/>
        </w:rPr>
        <w:t>商标</w:t>
      </w:r>
    </w:p>
    <w:p w:rsidR="00EA137E" w:rsidRPr="00740614" w:rsidRDefault="008E3A81" w:rsidP="00136438">
      <w:pPr>
        <w:spacing w:afterLines="50" w:after="120" w:line="340" w:lineRule="atLeast"/>
        <w:ind w:left="567"/>
        <w:contextualSpacing/>
        <w:rPr>
          <w:rFonts w:ascii="SimSun" w:hAnsi="SimSun"/>
          <w:sz w:val="21"/>
          <w:szCs w:val="21"/>
        </w:rPr>
      </w:pPr>
      <w:r w:rsidRPr="00740614">
        <w:rPr>
          <w:rFonts w:ascii="SimSun" w:hAnsi="SimSun"/>
          <w:sz w:val="21"/>
          <w:szCs w:val="21"/>
        </w:rPr>
        <w:t>（</w:t>
      </w:r>
      <w:r w:rsidR="00EA137E" w:rsidRPr="00740614">
        <w:rPr>
          <w:rFonts w:ascii="SimSun" w:hAnsi="SimSun"/>
          <w:sz w:val="21"/>
          <w:szCs w:val="21"/>
        </w:rPr>
        <w:t>556</w:t>
      </w:r>
      <w:r w:rsidRPr="00740614">
        <w:rPr>
          <w:rFonts w:ascii="SimSun" w:hAnsi="SimSun"/>
          <w:sz w:val="21"/>
          <w:szCs w:val="21"/>
        </w:rPr>
        <w:t>）</w:t>
      </w:r>
      <w:r w:rsidR="009D3C98" w:rsidRPr="00740614">
        <w:rPr>
          <w:rFonts w:ascii="SimSun" w:hAnsi="SimSun" w:hint="eastAsia"/>
          <w:sz w:val="21"/>
          <w:szCs w:val="21"/>
        </w:rPr>
        <w:t>声音</w:t>
      </w:r>
      <w:r w:rsidR="009A7CBF" w:rsidRPr="00740614">
        <w:rPr>
          <w:rFonts w:ascii="SimSun" w:hAnsi="SimSun" w:hint="eastAsia"/>
          <w:sz w:val="21"/>
          <w:szCs w:val="21"/>
        </w:rPr>
        <w:t>商标</w:t>
      </w:r>
      <w:r w:rsidR="009D3C98" w:rsidRPr="00740614">
        <w:rPr>
          <w:rFonts w:ascii="SimSun" w:hAnsi="SimSun" w:hint="eastAsia"/>
          <w:sz w:val="21"/>
          <w:szCs w:val="21"/>
        </w:rPr>
        <w:t>（包括特征）</w:t>
      </w:r>
    </w:p>
    <w:p w:rsidR="00EA137E" w:rsidRPr="00740614" w:rsidRDefault="008E3A81" w:rsidP="00136438">
      <w:pPr>
        <w:spacing w:afterLines="50" w:after="120" w:line="340" w:lineRule="atLeast"/>
        <w:ind w:left="567"/>
        <w:contextualSpacing/>
        <w:rPr>
          <w:rFonts w:ascii="SimSun" w:hAnsi="SimSun"/>
          <w:sz w:val="21"/>
          <w:szCs w:val="21"/>
        </w:rPr>
      </w:pPr>
      <w:r w:rsidRPr="00740614">
        <w:rPr>
          <w:rFonts w:ascii="SimSun" w:hAnsi="SimSun"/>
          <w:sz w:val="21"/>
          <w:szCs w:val="21"/>
        </w:rPr>
        <w:t>（</w:t>
      </w:r>
      <w:r w:rsidR="00EA137E" w:rsidRPr="00740614">
        <w:rPr>
          <w:rFonts w:ascii="SimSun" w:hAnsi="SimSun"/>
          <w:sz w:val="21"/>
          <w:szCs w:val="21"/>
        </w:rPr>
        <w:t>557</w:t>
      </w:r>
      <w:r w:rsidRPr="00740614">
        <w:rPr>
          <w:rFonts w:ascii="SimSun" w:hAnsi="SimSun"/>
          <w:sz w:val="21"/>
          <w:szCs w:val="21"/>
        </w:rPr>
        <w:t>）</w:t>
      </w:r>
      <w:r w:rsidR="009D3C98" w:rsidRPr="00740614">
        <w:rPr>
          <w:rFonts w:ascii="SimSun" w:hAnsi="SimSun" w:hint="eastAsia"/>
          <w:sz w:val="21"/>
          <w:szCs w:val="21"/>
        </w:rPr>
        <w:t>嗅觉</w:t>
      </w:r>
      <w:r w:rsidR="009A7CBF" w:rsidRPr="00740614">
        <w:rPr>
          <w:rFonts w:ascii="SimSun" w:hAnsi="SimSun" w:hint="eastAsia"/>
          <w:sz w:val="21"/>
          <w:szCs w:val="21"/>
        </w:rPr>
        <w:t>商标</w:t>
      </w:r>
      <w:r w:rsidR="009D3C98" w:rsidRPr="00740614">
        <w:rPr>
          <w:rFonts w:ascii="SimSun" w:hAnsi="SimSun" w:hint="eastAsia"/>
          <w:sz w:val="21"/>
          <w:szCs w:val="21"/>
        </w:rPr>
        <w:t>（包括特征）</w:t>
      </w:r>
    </w:p>
    <w:p w:rsidR="00EA137E" w:rsidRPr="00740614" w:rsidRDefault="008E3A81" w:rsidP="00136438">
      <w:pPr>
        <w:spacing w:afterLines="50" w:after="120" w:line="340" w:lineRule="atLeast"/>
        <w:ind w:left="567"/>
        <w:contextualSpacing/>
        <w:rPr>
          <w:rFonts w:ascii="SimSun" w:hAnsi="SimSun"/>
          <w:sz w:val="21"/>
          <w:szCs w:val="21"/>
        </w:rPr>
      </w:pPr>
      <w:r w:rsidRPr="00740614">
        <w:rPr>
          <w:rFonts w:ascii="SimSun" w:hAnsi="SimSun"/>
          <w:sz w:val="21"/>
          <w:szCs w:val="21"/>
        </w:rPr>
        <w:t>（</w:t>
      </w:r>
      <w:r w:rsidR="00EA137E" w:rsidRPr="00740614">
        <w:rPr>
          <w:rFonts w:ascii="SimSun" w:hAnsi="SimSun"/>
          <w:sz w:val="21"/>
          <w:szCs w:val="21"/>
        </w:rPr>
        <w:t>558</w:t>
      </w:r>
      <w:r w:rsidRPr="00740614">
        <w:rPr>
          <w:rFonts w:ascii="SimSun" w:hAnsi="SimSun"/>
          <w:sz w:val="21"/>
          <w:szCs w:val="21"/>
        </w:rPr>
        <w:t>）</w:t>
      </w:r>
      <w:r w:rsidR="009A7CBF" w:rsidRPr="00740614">
        <w:rPr>
          <w:rFonts w:ascii="SimSun" w:hAnsi="SimSun" w:hint="eastAsia"/>
          <w:sz w:val="21"/>
          <w:szCs w:val="21"/>
        </w:rPr>
        <w:t>仅由一种或几</w:t>
      </w:r>
      <w:r w:rsidR="009D3C98" w:rsidRPr="00740614">
        <w:rPr>
          <w:rFonts w:ascii="SimSun" w:hAnsi="SimSun" w:hint="eastAsia"/>
          <w:sz w:val="21"/>
          <w:szCs w:val="21"/>
        </w:rPr>
        <w:t>种颜色构成的</w:t>
      </w:r>
      <w:r w:rsidR="009A7CBF" w:rsidRPr="00740614">
        <w:rPr>
          <w:rFonts w:ascii="SimSun" w:hAnsi="SimSun" w:hint="eastAsia"/>
          <w:sz w:val="21"/>
          <w:szCs w:val="21"/>
        </w:rPr>
        <w:t>商标</w:t>
      </w:r>
    </w:p>
    <w:p w:rsidR="00EA137E" w:rsidRPr="00740614" w:rsidRDefault="008E3A81" w:rsidP="00136438">
      <w:pPr>
        <w:spacing w:afterLines="50" w:after="120" w:line="340" w:lineRule="atLeast"/>
        <w:ind w:left="567"/>
        <w:rPr>
          <w:rFonts w:ascii="SimSun" w:hAnsi="SimSun"/>
          <w:sz w:val="21"/>
          <w:szCs w:val="21"/>
          <w:u w:val="single"/>
        </w:rPr>
      </w:pPr>
      <w:r w:rsidRPr="00740614">
        <w:rPr>
          <w:rFonts w:ascii="SimSun" w:hAnsi="SimSun"/>
          <w:sz w:val="21"/>
          <w:szCs w:val="21"/>
          <w:u w:val="single"/>
        </w:rPr>
        <w:t>（</w:t>
      </w:r>
      <w:r w:rsidR="00EA137E" w:rsidRPr="00740614">
        <w:rPr>
          <w:rFonts w:ascii="SimSun" w:hAnsi="SimSun"/>
          <w:sz w:val="21"/>
          <w:szCs w:val="21"/>
          <w:u w:val="single"/>
        </w:rPr>
        <w:t>559</w:t>
      </w:r>
      <w:r w:rsidRPr="00740614">
        <w:rPr>
          <w:rFonts w:ascii="SimSun" w:hAnsi="SimSun"/>
          <w:sz w:val="21"/>
          <w:szCs w:val="21"/>
          <w:u w:val="single"/>
        </w:rPr>
        <w:t>）</w:t>
      </w:r>
      <w:r w:rsidR="009D3C98" w:rsidRPr="00740614">
        <w:rPr>
          <w:rFonts w:ascii="SimSun" w:hAnsi="SimSun" w:hint="eastAsia"/>
          <w:bCs/>
          <w:sz w:val="21"/>
          <w:szCs w:val="21"/>
          <w:u w:val="single"/>
        </w:rPr>
        <w:t>其他类型</w:t>
      </w:r>
      <w:r w:rsidR="00540D46">
        <w:rPr>
          <w:rFonts w:ascii="SimSun" w:hAnsi="SimSun" w:hint="eastAsia"/>
          <w:bCs/>
          <w:sz w:val="21"/>
          <w:szCs w:val="21"/>
          <w:u w:val="single"/>
        </w:rPr>
        <w:t>的</w:t>
      </w:r>
      <w:r w:rsidR="009A7CBF" w:rsidRPr="00740614">
        <w:rPr>
          <w:rFonts w:ascii="SimSun" w:hAnsi="SimSun" w:hint="eastAsia"/>
          <w:bCs/>
          <w:sz w:val="21"/>
          <w:szCs w:val="21"/>
          <w:u w:val="single"/>
        </w:rPr>
        <w:t>商标</w:t>
      </w:r>
    </w:p>
    <w:p w:rsidR="00D85FE6" w:rsidRPr="00740614" w:rsidRDefault="009D3C98" w:rsidP="00136438">
      <w:pPr>
        <w:pStyle w:val="ONUME"/>
        <w:numPr>
          <w:ilvl w:val="0"/>
          <w:numId w:val="11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740614">
        <w:rPr>
          <w:rFonts w:ascii="SimSun" w:hAnsi="SimSun" w:hint="eastAsia"/>
          <w:sz w:val="21"/>
          <w:szCs w:val="21"/>
        </w:rPr>
        <w:t>该提案基于EUTMIR</w:t>
      </w:r>
      <w:r w:rsidR="00A36277" w:rsidRPr="00740614">
        <w:rPr>
          <w:rFonts w:ascii="SimSun" w:hAnsi="SimSun" w:hint="eastAsia"/>
          <w:sz w:val="21"/>
          <w:szCs w:val="21"/>
        </w:rPr>
        <w:t>中</w:t>
      </w:r>
      <w:r w:rsidR="00AB630B" w:rsidRPr="00740614">
        <w:rPr>
          <w:rFonts w:ascii="SimSun" w:hAnsi="SimSun" w:hint="eastAsia"/>
          <w:sz w:val="21"/>
          <w:szCs w:val="21"/>
        </w:rPr>
        <w:t>现有</w:t>
      </w:r>
      <w:r w:rsidRPr="00740614">
        <w:rPr>
          <w:rFonts w:ascii="SimSun" w:hAnsi="SimSun" w:hint="eastAsia"/>
          <w:sz w:val="21"/>
          <w:szCs w:val="21"/>
        </w:rPr>
        <w:t>的</w:t>
      </w:r>
      <w:r w:rsidR="00A36277" w:rsidRPr="00740614">
        <w:rPr>
          <w:rFonts w:ascii="SimSun" w:hAnsi="SimSun" w:hint="eastAsia"/>
          <w:sz w:val="21"/>
          <w:szCs w:val="21"/>
        </w:rPr>
        <w:t>商标</w:t>
      </w:r>
      <w:r w:rsidRPr="00740614">
        <w:rPr>
          <w:rFonts w:ascii="SimSun" w:hAnsi="SimSun" w:hint="eastAsia"/>
          <w:sz w:val="21"/>
          <w:szCs w:val="21"/>
        </w:rPr>
        <w:t>类型（如前所述），但是也可以纳入或考虑其他</w:t>
      </w:r>
      <w:r w:rsidR="00A36277" w:rsidRPr="00740614">
        <w:rPr>
          <w:rFonts w:ascii="SimSun" w:hAnsi="SimSun" w:hint="eastAsia"/>
          <w:sz w:val="21"/>
          <w:szCs w:val="21"/>
        </w:rPr>
        <w:t>商标</w:t>
      </w:r>
      <w:r w:rsidR="00D85FE6" w:rsidRPr="00740614">
        <w:rPr>
          <w:rFonts w:ascii="SimSun" w:hAnsi="SimSun" w:hint="eastAsia"/>
          <w:sz w:val="21"/>
          <w:szCs w:val="21"/>
        </w:rPr>
        <w:t>类型。</w:t>
      </w:r>
    </w:p>
    <w:p w:rsidR="00D85FE6" w:rsidRPr="00740614" w:rsidRDefault="00A36277" w:rsidP="00136438">
      <w:pPr>
        <w:pStyle w:val="ONUME"/>
        <w:numPr>
          <w:ilvl w:val="0"/>
          <w:numId w:val="11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740614">
        <w:rPr>
          <w:rFonts w:ascii="SimSun" w:hAnsi="SimSun" w:hint="eastAsia"/>
          <w:bCs/>
          <w:sz w:val="21"/>
          <w:szCs w:val="21"/>
        </w:rPr>
        <w:t>采纳</w:t>
      </w:r>
      <w:r w:rsidR="00C9768A" w:rsidRPr="00740614">
        <w:rPr>
          <w:rFonts w:ascii="SimSun" w:hAnsi="SimSun" w:hint="eastAsia"/>
          <w:bCs/>
          <w:sz w:val="21"/>
          <w:szCs w:val="21"/>
        </w:rPr>
        <w:t>上述新代码将不会影响目前使用INID代码（550）用文字</w:t>
      </w:r>
      <w:r w:rsidR="002F475B" w:rsidRPr="00740614">
        <w:rPr>
          <w:rFonts w:ascii="SimSun" w:hAnsi="SimSun" w:hint="eastAsia"/>
          <w:bCs/>
          <w:sz w:val="21"/>
          <w:szCs w:val="21"/>
        </w:rPr>
        <w:t>说明</w:t>
      </w:r>
      <w:r w:rsidRPr="00740614">
        <w:rPr>
          <w:rFonts w:ascii="SimSun" w:hAnsi="SimSun" w:hint="eastAsia"/>
          <w:bCs/>
          <w:sz w:val="21"/>
          <w:szCs w:val="21"/>
        </w:rPr>
        <w:t>商标种类</w:t>
      </w:r>
      <w:r w:rsidR="00C9768A" w:rsidRPr="00740614">
        <w:rPr>
          <w:rFonts w:ascii="SimSun" w:hAnsi="SimSun" w:hint="eastAsia"/>
          <w:bCs/>
          <w:sz w:val="21"/>
          <w:szCs w:val="21"/>
        </w:rPr>
        <w:t>性质的主管局。对于</w:t>
      </w:r>
      <w:r w:rsidRPr="00740614">
        <w:rPr>
          <w:rFonts w:ascii="SimSun" w:hAnsi="SimSun" w:hint="eastAsia"/>
          <w:bCs/>
          <w:sz w:val="21"/>
          <w:szCs w:val="21"/>
        </w:rPr>
        <w:t>用“是-否”，或者例如布尔真/假指示符（例如，0-1值）</w:t>
      </w:r>
      <w:r w:rsidR="00C9768A" w:rsidRPr="00740614">
        <w:rPr>
          <w:rFonts w:ascii="SimSun" w:hAnsi="SimSun" w:hint="eastAsia"/>
          <w:bCs/>
          <w:sz w:val="21"/>
          <w:szCs w:val="21"/>
        </w:rPr>
        <w:t>使用现有INID代码（554）至（558）的主管局，这些具体代码</w:t>
      </w:r>
      <w:r w:rsidRPr="00740614">
        <w:rPr>
          <w:rFonts w:ascii="SimSun" w:hAnsi="SimSun" w:hint="eastAsia"/>
          <w:bCs/>
          <w:sz w:val="21"/>
          <w:szCs w:val="21"/>
        </w:rPr>
        <w:t>将</w:t>
      </w:r>
      <w:r w:rsidR="0032694A" w:rsidRPr="00740614">
        <w:rPr>
          <w:rFonts w:ascii="SimSun" w:hAnsi="SimSun" w:hint="eastAsia"/>
          <w:bCs/>
          <w:sz w:val="21"/>
          <w:szCs w:val="21"/>
        </w:rPr>
        <w:t>使</w:t>
      </w:r>
      <w:r w:rsidRPr="00740614">
        <w:rPr>
          <w:rFonts w:ascii="SimSun" w:hAnsi="SimSun" w:hint="eastAsia"/>
          <w:bCs/>
          <w:sz w:val="21"/>
          <w:szCs w:val="21"/>
        </w:rPr>
        <w:t>所有商标类型</w:t>
      </w:r>
      <w:r w:rsidR="0032694A" w:rsidRPr="00740614">
        <w:rPr>
          <w:rFonts w:ascii="SimSun" w:hAnsi="SimSun" w:hint="eastAsia"/>
          <w:bCs/>
          <w:sz w:val="21"/>
          <w:szCs w:val="21"/>
        </w:rPr>
        <w:t>更</w:t>
      </w:r>
      <w:r w:rsidR="008F068B">
        <w:rPr>
          <w:rFonts w:ascii="SimSun" w:hAnsi="SimSun" w:hint="eastAsia"/>
          <w:bCs/>
          <w:sz w:val="21"/>
          <w:szCs w:val="21"/>
        </w:rPr>
        <w:t>为直观</w:t>
      </w:r>
      <w:r w:rsidR="004E75DC" w:rsidRPr="00740614">
        <w:rPr>
          <w:rFonts w:ascii="SimSun" w:hAnsi="SimSun" w:hint="eastAsia"/>
          <w:bCs/>
          <w:sz w:val="21"/>
          <w:szCs w:val="21"/>
        </w:rPr>
        <w:t>，并在</w:t>
      </w:r>
      <w:r w:rsidR="00540D46" w:rsidRPr="00740614">
        <w:rPr>
          <w:rFonts w:ascii="SimSun" w:hAnsi="SimSun" w:hint="eastAsia"/>
          <w:bCs/>
          <w:sz w:val="21"/>
          <w:szCs w:val="21"/>
        </w:rPr>
        <w:t>使用</w:t>
      </w:r>
      <w:r w:rsidR="00540D46">
        <w:rPr>
          <w:rFonts w:ascii="SimSun" w:hAnsi="SimSun" w:hint="eastAsia"/>
          <w:bCs/>
          <w:sz w:val="21"/>
          <w:szCs w:val="21"/>
        </w:rPr>
        <w:t>这些</w:t>
      </w:r>
      <w:r w:rsidR="00540D46" w:rsidRPr="00740614">
        <w:rPr>
          <w:rFonts w:ascii="SimSun" w:hAnsi="SimSun" w:hint="eastAsia"/>
          <w:bCs/>
          <w:sz w:val="21"/>
          <w:szCs w:val="21"/>
        </w:rPr>
        <w:t>代码的</w:t>
      </w:r>
      <w:r w:rsidRPr="00740614">
        <w:rPr>
          <w:rFonts w:ascii="SimSun" w:hAnsi="SimSun" w:hint="eastAsia"/>
          <w:bCs/>
          <w:sz w:val="21"/>
          <w:szCs w:val="21"/>
        </w:rPr>
        <w:t>出版物及</w:t>
      </w:r>
      <w:r w:rsidR="004E75DC" w:rsidRPr="00740614">
        <w:rPr>
          <w:rFonts w:ascii="SimSun" w:hAnsi="SimSun" w:hint="eastAsia"/>
          <w:bCs/>
          <w:sz w:val="21"/>
          <w:szCs w:val="21"/>
        </w:rPr>
        <w:t>领域提供更大的</w:t>
      </w:r>
      <w:r w:rsidR="00D85FE6" w:rsidRPr="00740614">
        <w:rPr>
          <w:rFonts w:ascii="SimSun" w:hAnsi="SimSun" w:hint="eastAsia"/>
          <w:bCs/>
          <w:sz w:val="21"/>
          <w:szCs w:val="21"/>
        </w:rPr>
        <w:t>灵活性和清晰度。</w:t>
      </w:r>
    </w:p>
    <w:p w:rsidR="00D85FE6" w:rsidRPr="00740614" w:rsidRDefault="009D16CC" w:rsidP="00136438">
      <w:pPr>
        <w:pStyle w:val="ONUME"/>
        <w:numPr>
          <w:ilvl w:val="0"/>
          <w:numId w:val="11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740614">
        <w:rPr>
          <w:rFonts w:ascii="SimSun" w:hAnsi="SimSun" w:hint="eastAsia"/>
          <w:sz w:val="21"/>
          <w:szCs w:val="21"/>
        </w:rPr>
        <w:t>本提案包括</w:t>
      </w:r>
      <w:r w:rsidR="000765B1" w:rsidRPr="00740614">
        <w:rPr>
          <w:rFonts w:ascii="SimSun" w:hAnsi="SimSun" w:hint="eastAsia"/>
          <w:sz w:val="21"/>
          <w:szCs w:val="21"/>
        </w:rPr>
        <w:t>一项</w:t>
      </w:r>
      <w:r w:rsidR="000765B1">
        <w:rPr>
          <w:rFonts w:ascii="SimSun" w:hAnsi="SimSun" w:hint="eastAsia"/>
          <w:sz w:val="21"/>
          <w:szCs w:val="21"/>
        </w:rPr>
        <w:t>用于</w:t>
      </w:r>
      <w:r w:rsidRPr="00740614">
        <w:rPr>
          <w:rFonts w:ascii="SimSun" w:hAnsi="SimSun" w:hint="eastAsia"/>
          <w:sz w:val="21"/>
          <w:szCs w:val="21"/>
        </w:rPr>
        <w:t>“文字</w:t>
      </w:r>
      <w:r w:rsidR="0086536D" w:rsidRPr="00740614">
        <w:rPr>
          <w:rFonts w:ascii="SimSun" w:hAnsi="SimSun" w:hint="eastAsia"/>
          <w:sz w:val="21"/>
          <w:szCs w:val="21"/>
        </w:rPr>
        <w:t>商标</w:t>
      </w:r>
      <w:r w:rsidRPr="00740614">
        <w:rPr>
          <w:rFonts w:ascii="SimSun" w:hAnsi="SimSun" w:hint="eastAsia"/>
          <w:sz w:val="21"/>
          <w:szCs w:val="21"/>
        </w:rPr>
        <w:t>”和“</w:t>
      </w:r>
      <w:r w:rsidR="0086536D" w:rsidRPr="00740614">
        <w:rPr>
          <w:rFonts w:ascii="SimSun" w:hAnsi="SimSun" w:hint="eastAsia"/>
          <w:sz w:val="21"/>
          <w:szCs w:val="21"/>
        </w:rPr>
        <w:t>图形商标</w:t>
      </w:r>
      <w:r w:rsidRPr="00740614">
        <w:rPr>
          <w:rFonts w:ascii="SimSun" w:hAnsi="SimSun" w:hint="eastAsia"/>
          <w:sz w:val="21"/>
          <w:szCs w:val="21"/>
        </w:rPr>
        <w:t>”</w:t>
      </w:r>
      <w:r w:rsidR="000765B1">
        <w:rPr>
          <w:rFonts w:ascii="SimSun" w:hAnsi="SimSun" w:hint="eastAsia"/>
          <w:sz w:val="21"/>
          <w:szCs w:val="21"/>
        </w:rPr>
        <w:t>的</w:t>
      </w:r>
      <w:r w:rsidRPr="00740614">
        <w:rPr>
          <w:rFonts w:ascii="SimSun" w:hAnsi="SimSun" w:hint="eastAsia"/>
          <w:sz w:val="21"/>
          <w:szCs w:val="21"/>
        </w:rPr>
        <w:t>新的具体INID代码，因为它们是最常用的商标类型。</w:t>
      </w:r>
      <w:bookmarkStart w:id="0" w:name="_GoBack"/>
      <w:bookmarkEnd w:id="0"/>
    </w:p>
    <w:p w:rsidR="00EA137E" w:rsidRPr="00740614" w:rsidRDefault="001B2750" w:rsidP="00136438">
      <w:pPr>
        <w:pStyle w:val="ONUME"/>
        <w:numPr>
          <w:ilvl w:val="0"/>
          <w:numId w:val="11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740614">
        <w:rPr>
          <w:rFonts w:ascii="SimSun" w:hAnsi="SimSun" w:hint="eastAsia"/>
          <w:sz w:val="21"/>
          <w:szCs w:val="21"/>
        </w:rPr>
        <w:t>EUIPO谨请委员会在第六届会议上审议关于修正产权组织标准ST.60的上述提案。</w:t>
      </w:r>
    </w:p>
    <w:p w:rsidR="00EA137E" w:rsidRPr="00440C7D" w:rsidRDefault="00EA137E" w:rsidP="00540D46">
      <w:pPr>
        <w:pStyle w:val="ONUME"/>
        <w:overflowPunct w:val="0"/>
        <w:spacing w:afterLines="50" w:after="120" w:line="340" w:lineRule="atLeast"/>
        <w:ind w:left="5534"/>
        <w:jc w:val="both"/>
        <w:rPr>
          <w:lang w:val="en-GB"/>
        </w:rPr>
      </w:pPr>
    </w:p>
    <w:p w:rsidR="00EA137E" w:rsidRPr="00740614" w:rsidRDefault="00EA137E" w:rsidP="00740614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740614">
        <w:rPr>
          <w:rFonts w:ascii="KaiTi" w:eastAsia="KaiTi" w:hAnsi="KaiTi"/>
          <w:sz w:val="21"/>
        </w:rPr>
        <w:t>[</w:t>
      </w:r>
      <w:r w:rsidR="001B2750" w:rsidRPr="00740614">
        <w:rPr>
          <w:rFonts w:ascii="KaiTi" w:eastAsia="KaiTi" w:hAnsi="KaiTi" w:hint="eastAsia"/>
          <w:sz w:val="21"/>
        </w:rPr>
        <w:t>附件和文件完</w:t>
      </w:r>
      <w:r w:rsidRPr="00740614">
        <w:rPr>
          <w:rFonts w:ascii="KaiTi" w:eastAsia="KaiTi" w:hAnsi="KaiTi"/>
          <w:sz w:val="21"/>
        </w:rPr>
        <w:t>]</w:t>
      </w:r>
    </w:p>
    <w:sectPr w:rsidR="00EA137E" w:rsidRPr="00740614" w:rsidSect="00136438">
      <w:headerReference w:type="default" r:id="rId9"/>
      <w:headerReference w:type="first" r:id="rId10"/>
      <w:endnotePr>
        <w:numFmt w:val="decimal"/>
      </w:endnotePr>
      <w:type w:val="continuous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F1C" w:rsidRDefault="00D70F1C">
      <w:r>
        <w:separator/>
      </w:r>
    </w:p>
  </w:endnote>
  <w:endnote w:type="continuationSeparator" w:id="0">
    <w:p w:rsidR="00D70F1C" w:rsidRDefault="00D70F1C" w:rsidP="003B38C1">
      <w:r>
        <w:separator/>
      </w:r>
    </w:p>
    <w:p w:rsidR="00D70F1C" w:rsidRPr="003B38C1" w:rsidRDefault="00D70F1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70F1C" w:rsidRPr="003B38C1" w:rsidRDefault="00D70F1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F1C" w:rsidRDefault="00D70F1C">
      <w:r>
        <w:separator/>
      </w:r>
    </w:p>
  </w:footnote>
  <w:footnote w:type="continuationSeparator" w:id="0">
    <w:p w:rsidR="00D70F1C" w:rsidRDefault="00D70F1C" w:rsidP="008B60B2">
      <w:r>
        <w:separator/>
      </w:r>
    </w:p>
    <w:p w:rsidR="00D70F1C" w:rsidRPr="00ED77FB" w:rsidRDefault="00D70F1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70F1C" w:rsidRPr="00ED77FB" w:rsidRDefault="00D70F1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36438" w:rsidRPr="00540D46" w:rsidRDefault="00136438" w:rsidP="00540D46">
      <w:pPr>
        <w:pStyle w:val="FootnoteText"/>
        <w:jc w:val="both"/>
        <w:rPr>
          <w:rFonts w:ascii="SimSun" w:hAnsi="SimSun"/>
          <w:szCs w:val="21"/>
          <w:lang w:val="en-IE"/>
        </w:rPr>
      </w:pPr>
      <w:r w:rsidRPr="00540D46">
        <w:rPr>
          <w:rStyle w:val="FootnoteReference"/>
          <w:rFonts w:ascii="SimSun" w:hAnsi="SimSun"/>
          <w:szCs w:val="21"/>
        </w:rPr>
        <w:footnoteRef/>
      </w:r>
      <w:r w:rsidRPr="00540D46">
        <w:rPr>
          <w:rFonts w:ascii="SimSun" w:hAnsi="SimSun"/>
          <w:szCs w:val="21"/>
        </w:rPr>
        <w:t xml:space="preserve"> </w:t>
      </w:r>
      <w:r w:rsidR="00540D46">
        <w:rPr>
          <w:rFonts w:ascii="SimSun" w:hAnsi="SimSun" w:hint="eastAsia"/>
          <w:szCs w:val="21"/>
        </w:rPr>
        <w:tab/>
      </w:r>
      <w:r w:rsidRPr="00540D46">
        <w:rPr>
          <w:rFonts w:ascii="SimSun" w:hAnsi="SimSun" w:hint="eastAsia"/>
          <w:bCs/>
          <w:szCs w:val="21"/>
          <w:shd w:val="clear" w:color="auto" w:fill="FFFFFF"/>
        </w:rPr>
        <w:t>2018年3月5日第（EU）2018/626号《欧盟委员会实施条例》规定了实施“欧洲议会和欧盟理事会关于欧盟商标的第（EU）201/1001号条例”若干条款的详细规则，并废止了第（EU）2017/1431号《实施条例》。链接：</w:t>
      </w:r>
      <w:hyperlink r:id="rId1" w:history="1">
        <w:r w:rsidRPr="00540D46">
          <w:rPr>
            <w:rStyle w:val="Hyperlink"/>
            <w:rFonts w:ascii="SimSun" w:hAnsi="SimSun"/>
            <w:bCs/>
            <w:color w:val="auto"/>
            <w:szCs w:val="21"/>
            <w:u w:val="none"/>
            <w:shd w:val="clear" w:color="auto" w:fill="FFFFFF"/>
          </w:rPr>
          <w:t>https://eur-lex.europa.eu/legal-content/EN/TXT/HTML/?uri=CELEX:32018R0626&amp;from=EN</w:t>
        </w:r>
      </w:hyperlink>
    </w:p>
  </w:footnote>
  <w:footnote w:id="3">
    <w:p w:rsidR="00E75CFA" w:rsidRPr="00540D46" w:rsidRDefault="00E75CFA" w:rsidP="00540D46">
      <w:pPr>
        <w:pStyle w:val="FootnoteText"/>
        <w:jc w:val="both"/>
        <w:rPr>
          <w:rFonts w:ascii="SimSun" w:hAnsi="SimSun"/>
          <w:szCs w:val="21"/>
        </w:rPr>
      </w:pPr>
      <w:r w:rsidRPr="00540D46">
        <w:rPr>
          <w:rStyle w:val="FootnoteReference"/>
          <w:rFonts w:ascii="SimSun" w:hAnsi="SimSun"/>
          <w:szCs w:val="21"/>
        </w:rPr>
        <w:footnoteRef/>
      </w:r>
      <w:r w:rsidRPr="00540D46">
        <w:rPr>
          <w:rFonts w:ascii="SimSun" w:hAnsi="SimSun"/>
          <w:szCs w:val="21"/>
        </w:rPr>
        <w:t xml:space="preserve"> </w:t>
      </w:r>
      <w:r w:rsidR="00540D46">
        <w:rPr>
          <w:rFonts w:ascii="SimSun" w:hAnsi="SimSun" w:hint="eastAsia"/>
          <w:szCs w:val="21"/>
        </w:rPr>
        <w:tab/>
      </w:r>
      <w:r w:rsidRPr="00540D46">
        <w:rPr>
          <w:rFonts w:ascii="SimSun" w:hAnsi="SimSun" w:hint="eastAsia"/>
          <w:szCs w:val="21"/>
          <w:lang w:val="en-IE"/>
        </w:rPr>
        <w:t>链接：</w:t>
      </w:r>
      <w:hyperlink r:id="rId2" w:history="1">
        <w:r w:rsidR="003B7677" w:rsidRPr="003B7677">
          <w:rPr>
            <w:rStyle w:val="Hyperlink"/>
            <w:rFonts w:ascii="SimSun" w:hAnsi="SimSun"/>
            <w:color w:val="auto"/>
            <w:szCs w:val="21"/>
            <w:u w:val="none"/>
          </w:rPr>
          <w:t>http://www.wipo.int/edocs/mdocs/madrid/zh/mm_ld_wg_16/mm_ld_wg_16_1_prov.pdf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53C" w:rsidRPr="00136438" w:rsidRDefault="00F23626" w:rsidP="004A476F">
    <w:pPr>
      <w:jc w:val="right"/>
      <w:rPr>
        <w:rFonts w:ascii="SimSun" w:hAnsi="SimSun"/>
        <w:sz w:val="21"/>
      </w:rPr>
    </w:pPr>
    <w:r w:rsidRPr="00136438">
      <w:rPr>
        <w:rFonts w:ascii="SimSun" w:hAnsi="SimSun"/>
        <w:sz w:val="21"/>
      </w:rPr>
      <w:t>CWS/6/20</w:t>
    </w:r>
  </w:p>
  <w:p w:rsidR="00C32249" w:rsidRPr="00136438" w:rsidRDefault="00136438" w:rsidP="004A476F">
    <w:pPr>
      <w:jc w:val="right"/>
      <w:rPr>
        <w:rFonts w:ascii="SimSun" w:hAnsi="SimSun"/>
        <w:sz w:val="21"/>
      </w:rPr>
    </w:pPr>
    <w:r w:rsidRPr="00136438">
      <w:rPr>
        <w:rFonts w:ascii="SimSun" w:hAnsi="SimSun" w:hint="eastAsia"/>
        <w:sz w:val="21"/>
      </w:rPr>
      <w:t>附件</w:t>
    </w:r>
    <w:r>
      <w:rPr>
        <w:rFonts w:ascii="SimSun" w:hAnsi="SimSun" w:hint="eastAsia"/>
        <w:sz w:val="21"/>
      </w:rPr>
      <w:t>第</w:t>
    </w:r>
    <w:r w:rsidRPr="00136438">
      <w:rPr>
        <w:rFonts w:ascii="SimSun" w:hAnsi="SimSun"/>
        <w:sz w:val="21"/>
      </w:rPr>
      <w:fldChar w:fldCharType="begin"/>
    </w:r>
    <w:r w:rsidRPr="00136438">
      <w:rPr>
        <w:rFonts w:ascii="SimSun" w:hAnsi="SimSun"/>
        <w:sz w:val="21"/>
      </w:rPr>
      <w:instrText>PAGE   \* MERGEFORMAT</w:instrText>
    </w:r>
    <w:r w:rsidRPr="00136438">
      <w:rPr>
        <w:rFonts w:ascii="SimSun" w:hAnsi="SimSun"/>
        <w:sz w:val="21"/>
      </w:rPr>
      <w:fldChar w:fldCharType="separate"/>
    </w:r>
    <w:r w:rsidR="00894840" w:rsidRPr="00894840">
      <w:rPr>
        <w:rFonts w:ascii="SimSun" w:hAnsi="SimSun"/>
        <w:noProof/>
        <w:sz w:val="21"/>
        <w:lang w:val="zh-CN"/>
      </w:rPr>
      <w:t>2</w:t>
    </w:r>
    <w:r w:rsidRPr="00136438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C32249" w:rsidRPr="00136438" w:rsidRDefault="00C32249" w:rsidP="004A476F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438" w:rsidRPr="00136438" w:rsidRDefault="00136438" w:rsidP="00136438">
    <w:pPr>
      <w:pStyle w:val="Header"/>
      <w:jc w:val="right"/>
      <w:rPr>
        <w:rFonts w:ascii="SimSun" w:hAnsi="SimSun"/>
        <w:sz w:val="21"/>
      </w:rPr>
    </w:pPr>
    <w:r w:rsidRPr="00136438">
      <w:rPr>
        <w:rFonts w:ascii="SimSun" w:hAnsi="SimSun" w:hint="eastAsia"/>
        <w:sz w:val="21"/>
      </w:rPr>
      <w:t>CWS/6/20</w:t>
    </w:r>
  </w:p>
  <w:p w:rsidR="00136438" w:rsidRPr="00136438" w:rsidRDefault="00136438" w:rsidP="00136438">
    <w:pPr>
      <w:pStyle w:val="Header"/>
      <w:jc w:val="right"/>
      <w:rPr>
        <w:rFonts w:ascii="SimSun" w:hAnsi="SimSun"/>
        <w:sz w:val="21"/>
      </w:rPr>
    </w:pPr>
    <w:r w:rsidRPr="00136438">
      <w:rPr>
        <w:rFonts w:ascii="SimSun" w:hAnsi="SimSun" w:hint="eastAsia"/>
        <w:sz w:val="21"/>
      </w:rPr>
      <w:t>附</w:t>
    </w:r>
    <w:r>
      <w:rPr>
        <w:rFonts w:ascii="SimSun" w:hAnsi="SimSun" w:hint="eastAsia"/>
        <w:sz w:val="21"/>
      </w:rPr>
      <w:t xml:space="preserve">　</w:t>
    </w:r>
    <w:r w:rsidRPr="00136438">
      <w:rPr>
        <w:rFonts w:ascii="SimSun" w:hAnsi="SimSun" w:hint="eastAsia"/>
        <w:sz w:val="21"/>
      </w:rPr>
      <w:t>件</w:t>
    </w:r>
  </w:p>
  <w:p w:rsidR="00136438" w:rsidRPr="00136438" w:rsidRDefault="00136438" w:rsidP="00136438">
    <w:pPr>
      <w:pStyle w:val="Header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38B47B3"/>
    <w:multiLevelType w:val="hybridMultilevel"/>
    <w:tmpl w:val="E4BC8DB4"/>
    <w:lvl w:ilvl="0" w:tplc="3426FCB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1"/>
  </w:num>
  <w:num w:numId="9">
    <w:abstractNumId w:val="1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B4"/>
    <w:rsid w:val="000062AC"/>
    <w:rsid w:val="00030198"/>
    <w:rsid w:val="00043CAA"/>
    <w:rsid w:val="00056248"/>
    <w:rsid w:val="00061ACE"/>
    <w:rsid w:val="00075432"/>
    <w:rsid w:val="000765B1"/>
    <w:rsid w:val="000852CC"/>
    <w:rsid w:val="0008638A"/>
    <w:rsid w:val="000968ED"/>
    <w:rsid w:val="000E39FE"/>
    <w:rsid w:val="000F5E56"/>
    <w:rsid w:val="000F6D87"/>
    <w:rsid w:val="001362EE"/>
    <w:rsid w:val="00136438"/>
    <w:rsid w:val="00152C98"/>
    <w:rsid w:val="001647D5"/>
    <w:rsid w:val="001753D4"/>
    <w:rsid w:val="001832A6"/>
    <w:rsid w:val="00190906"/>
    <w:rsid w:val="001971BB"/>
    <w:rsid w:val="001B2750"/>
    <w:rsid w:val="001B3A19"/>
    <w:rsid w:val="001C7FF7"/>
    <w:rsid w:val="001F7A6B"/>
    <w:rsid w:val="0021217E"/>
    <w:rsid w:val="002531D4"/>
    <w:rsid w:val="002622D9"/>
    <w:rsid w:val="002634C4"/>
    <w:rsid w:val="00290122"/>
    <w:rsid w:val="002928D3"/>
    <w:rsid w:val="002C2CD0"/>
    <w:rsid w:val="002C41B4"/>
    <w:rsid w:val="002D6521"/>
    <w:rsid w:val="002E0624"/>
    <w:rsid w:val="002E249E"/>
    <w:rsid w:val="002F1FE6"/>
    <w:rsid w:val="002F475B"/>
    <w:rsid w:val="002F4E68"/>
    <w:rsid w:val="00312AFA"/>
    <w:rsid w:val="00312F7F"/>
    <w:rsid w:val="00321079"/>
    <w:rsid w:val="0032694A"/>
    <w:rsid w:val="00333FDC"/>
    <w:rsid w:val="0033544F"/>
    <w:rsid w:val="00352E4A"/>
    <w:rsid w:val="00361450"/>
    <w:rsid w:val="0036586C"/>
    <w:rsid w:val="003673CF"/>
    <w:rsid w:val="003824EA"/>
    <w:rsid w:val="003845C1"/>
    <w:rsid w:val="003A33DB"/>
    <w:rsid w:val="003A4301"/>
    <w:rsid w:val="003A6F89"/>
    <w:rsid w:val="003B38C1"/>
    <w:rsid w:val="003B7677"/>
    <w:rsid w:val="003E0C7D"/>
    <w:rsid w:val="003E1617"/>
    <w:rsid w:val="003F35CE"/>
    <w:rsid w:val="00420D5B"/>
    <w:rsid w:val="00423E3E"/>
    <w:rsid w:val="00427AF4"/>
    <w:rsid w:val="00461F3E"/>
    <w:rsid w:val="004647DA"/>
    <w:rsid w:val="00474062"/>
    <w:rsid w:val="00477D6B"/>
    <w:rsid w:val="00484385"/>
    <w:rsid w:val="004937CF"/>
    <w:rsid w:val="004976F3"/>
    <w:rsid w:val="004A0B4E"/>
    <w:rsid w:val="004A476F"/>
    <w:rsid w:val="004B0E67"/>
    <w:rsid w:val="004E75DC"/>
    <w:rsid w:val="005019FF"/>
    <w:rsid w:val="0050288F"/>
    <w:rsid w:val="00503B03"/>
    <w:rsid w:val="0053057A"/>
    <w:rsid w:val="00532EBD"/>
    <w:rsid w:val="00540D46"/>
    <w:rsid w:val="00555BC6"/>
    <w:rsid w:val="00560A29"/>
    <w:rsid w:val="0056254B"/>
    <w:rsid w:val="00563FCB"/>
    <w:rsid w:val="00590E83"/>
    <w:rsid w:val="005940F6"/>
    <w:rsid w:val="00596EE4"/>
    <w:rsid w:val="005B2F3A"/>
    <w:rsid w:val="005B6693"/>
    <w:rsid w:val="005B71C0"/>
    <w:rsid w:val="005C6649"/>
    <w:rsid w:val="005D51B7"/>
    <w:rsid w:val="005F44B9"/>
    <w:rsid w:val="00605827"/>
    <w:rsid w:val="00640D93"/>
    <w:rsid w:val="00642D44"/>
    <w:rsid w:val="00646050"/>
    <w:rsid w:val="006466A5"/>
    <w:rsid w:val="006713CA"/>
    <w:rsid w:val="00676C5C"/>
    <w:rsid w:val="006A4B4F"/>
    <w:rsid w:val="006B768F"/>
    <w:rsid w:val="006C0300"/>
    <w:rsid w:val="006C6791"/>
    <w:rsid w:val="006D1A38"/>
    <w:rsid w:val="006D6DF6"/>
    <w:rsid w:val="006E692A"/>
    <w:rsid w:val="00740614"/>
    <w:rsid w:val="00762E57"/>
    <w:rsid w:val="0077362E"/>
    <w:rsid w:val="0079469E"/>
    <w:rsid w:val="007B0D23"/>
    <w:rsid w:val="007B3BE7"/>
    <w:rsid w:val="007C5D94"/>
    <w:rsid w:val="007D1613"/>
    <w:rsid w:val="007E4C0E"/>
    <w:rsid w:val="0080292F"/>
    <w:rsid w:val="00831F5C"/>
    <w:rsid w:val="00843781"/>
    <w:rsid w:val="0084453C"/>
    <w:rsid w:val="0084496E"/>
    <w:rsid w:val="00857C02"/>
    <w:rsid w:val="00864F25"/>
    <w:rsid w:val="0086536D"/>
    <w:rsid w:val="00894840"/>
    <w:rsid w:val="008B2CC1"/>
    <w:rsid w:val="008B60B2"/>
    <w:rsid w:val="008B66FE"/>
    <w:rsid w:val="008C0FE4"/>
    <w:rsid w:val="008C5201"/>
    <w:rsid w:val="008E3A81"/>
    <w:rsid w:val="008F068B"/>
    <w:rsid w:val="008F45A0"/>
    <w:rsid w:val="0090731E"/>
    <w:rsid w:val="0091470C"/>
    <w:rsid w:val="00916EE2"/>
    <w:rsid w:val="00963082"/>
    <w:rsid w:val="00966A22"/>
    <w:rsid w:val="0096722F"/>
    <w:rsid w:val="00977FEA"/>
    <w:rsid w:val="00980843"/>
    <w:rsid w:val="009A045E"/>
    <w:rsid w:val="009A7CBF"/>
    <w:rsid w:val="009C1ABA"/>
    <w:rsid w:val="009D16CC"/>
    <w:rsid w:val="009D3C98"/>
    <w:rsid w:val="009E2791"/>
    <w:rsid w:val="009E3F6F"/>
    <w:rsid w:val="009F499F"/>
    <w:rsid w:val="00A16D02"/>
    <w:rsid w:val="00A36277"/>
    <w:rsid w:val="00A42DAF"/>
    <w:rsid w:val="00A43714"/>
    <w:rsid w:val="00A45BD8"/>
    <w:rsid w:val="00A516A8"/>
    <w:rsid w:val="00A869B7"/>
    <w:rsid w:val="00A910A5"/>
    <w:rsid w:val="00AB630B"/>
    <w:rsid w:val="00AC205C"/>
    <w:rsid w:val="00AE0E7A"/>
    <w:rsid w:val="00AF0A6B"/>
    <w:rsid w:val="00B05A69"/>
    <w:rsid w:val="00B45495"/>
    <w:rsid w:val="00B6308A"/>
    <w:rsid w:val="00B9734B"/>
    <w:rsid w:val="00B97350"/>
    <w:rsid w:val="00BA30E2"/>
    <w:rsid w:val="00BB6482"/>
    <w:rsid w:val="00BD2C74"/>
    <w:rsid w:val="00BF1AEE"/>
    <w:rsid w:val="00C018D6"/>
    <w:rsid w:val="00C11BFE"/>
    <w:rsid w:val="00C17C4C"/>
    <w:rsid w:val="00C32249"/>
    <w:rsid w:val="00C5068F"/>
    <w:rsid w:val="00C66B38"/>
    <w:rsid w:val="00C71271"/>
    <w:rsid w:val="00C8405E"/>
    <w:rsid w:val="00C86D74"/>
    <w:rsid w:val="00C97369"/>
    <w:rsid w:val="00C9768A"/>
    <w:rsid w:val="00CA26C5"/>
    <w:rsid w:val="00CD04F1"/>
    <w:rsid w:val="00CE6CC5"/>
    <w:rsid w:val="00D04957"/>
    <w:rsid w:val="00D150DF"/>
    <w:rsid w:val="00D22356"/>
    <w:rsid w:val="00D33424"/>
    <w:rsid w:val="00D41BDE"/>
    <w:rsid w:val="00D45252"/>
    <w:rsid w:val="00D70F1C"/>
    <w:rsid w:val="00D71B4D"/>
    <w:rsid w:val="00D830F1"/>
    <w:rsid w:val="00D84610"/>
    <w:rsid w:val="00D85FE6"/>
    <w:rsid w:val="00D93D55"/>
    <w:rsid w:val="00DB0850"/>
    <w:rsid w:val="00DB16E8"/>
    <w:rsid w:val="00DC1C42"/>
    <w:rsid w:val="00DC7314"/>
    <w:rsid w:val="00DD677A"/>
    <w:rsid w:val="00DE7F0A"/>
    <w:rsid w:val="00E06064"/>
    <w:rsid w:val="00E1308E"/>
    <w:rsid w:val="00E15015"/>
    <w:rsid w:val="00E335FE"/>
    <w:rsid w:val="00E5578A"/>
    <w:rsid w:val="00E62C4F"/>
    <w:rsid w:val="00E66123"/>
    <w:rsid w:val="00E75CFA"/>
    <w:rsid w:val="00EA137E"/>
    <w:rsid w:val="00EA439A"/>
    <w:rsid w:val="00EC4E49"/>
    <w:rsid w:val="00ED1BFD"/>
    <w:rsid w:val="00ED77FB"/>
    <w:rsid w:val="00EE45FA"/>
    <w:rsid w:val="00EE5463"/>
    <w:rsid w:val="00EE6491"/>
    <w:rsid w:val="00F205B9"/>
    <w:rsid w:val="00F21683"/>
    <w:rsid w:val="00F22038"/>
    <w:rsid w:val="00F23626"/>
    <w:rsid w:val="00F2735A"/>
    <w:rsid w:val="00F42153"/>
    <w:rsid w:val="00F47B4D"/>
    <w:rsid w:val="00F50D6B"/>
    <w:rsid w:val="00F60AC8"/>
    <w:rsid w:val="00F6364C"/>
    <w:rsid w:val="00F66152"/>
    <w:rsid w:val="00F7375B"/>
    <w:rsid w:val="00F97563"/>
    <w:rsid w:val="00FB5124"/>
    <w:rsid w:val="00FC37D2"/>
    <w:rsid w:val="00FC5079"/>
    <w:rsid w:val="00FC5538"/>
    <w:rsid w:val="00FD2015"/>
    <w:rsid w:val="00FD4423"/>
    <w:rsid w:val="00FD593E"/>
    <w:rsid w:val="00FF2882"/>
    <w:rsid w:val="00F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5EAAB870"/>
  <w15:docId w15:val="{0187FC0E-6955-442A-9304-7DCCCD74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852CC"/>
    <w:pPr>
      <w:ind w:left="720"/>
      <w:contextualSpacing/>
    </w:pPr>
  </w:style>
  <w:style w:type="character" w:styleId="CommentReference">
    <w:name w:val="annotation reference"/>
    <w:basedOn w:val="DefaultParagraphFont"/>
    <w:rsid w:val="00DC73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731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731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C7314"/>
    <w:rPr>
      <w:rFonts w:ascii="Arial" w:eastAsia="SimSun" w:hAnsi="Arial" w:cs="Arial"/>
      <w:b/>
      <w:bCs/>
      <w:sz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1F7A6B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CE6CC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312AFA"/>
    <w:rPr>
      <w:rFonts w:ascii="Arial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export/sites/www/standards/en/pdf/03-60-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po.int/edocs/mdocs/madrid/zh/mm_ld_wg_16/mm_ld_wg_16_1_prov.pdf" TargetMode="External"/><Relationship Id="rId1" Type="http://schemas.openxmlformats.org/officeDocument/2006/relationships/hyperlink" Target="https://eur-lex.europa.eu/legal-content/EN/TXT/HTML/?uri=CELEX:32018R0626&amp;from=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541C2-5695-4EB2-9D50-2EC4B7FB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1365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CWS/6/20 (in Chinese)</vt:lpstr>
    </vt:vector>
  </TitlesOfParts>
  <Company>WIPO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CWS/6/20 (in Chinese)</dc:title>
  <dc:subject>Revision of WIPO Standard ST.60</dc:subject>
  <dc:creator>WIPO</dc:creator>
  <cp:keywords>CWS in Chinese</cp:keywords>
  <cp:lastModifiedBy>DRAKE Sophie</cp:lastModifiedBy>
  <cp:revision>71</cp:revision>
  <cp:lastPrinted>2018-08-02T09:54:00Z</cp:lastPrinted>
  <dcterms:created xsi:type="dcterms:W3CDTF">2018-08-09T07:40:00Z</dcterms:created>
  <dcterms:modified xsi:type="dcterms:W3CDTF">2018-09-06T13:01:00Z</dcterms:modified>
  <cp:category>CWS</cp:category>
</cp:coreProperties>
</file>