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E7ED7" w:rsidP="000D5CA3">
            <w:pPr>
              <w:pStyle w:val="DocumentCodeAR"/>
              <w:bidi/>
              <w:rPr>
                <w:rtl/>
              </w:rPr>
            </w:pPr>
            <w:r>
              <w:t>SC</w:t>
            </w:r>
            <w:r w:rsidR="00983389">
              <w:t>C</w:t>
            </w:r>
            <w:r>
              <w:t>R</w:t>
            </w:r>
            <w:r w:rsidR="00100F97">
              <w:t>/</w:t>
            </w:r>
            <w:r w:rsidR="00C7444A">
              <w:t>3</w:t>
            </w:r>
            <w:r w:rsidR="000D5CA3">
              <w:t>2</w:t>
            </w:r>
            <w:r w:rsidR="0080500A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0500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80500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0500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0500A">
              <w:rPr>
                <w:rFonts w:hint="cs"/>
                <w:rtl/>
              </w:rPr>
              <w:t>5 فبراير</w:t>
            </w:r>
            <w:r w:rsidR="009D0288">
              <w:rPr>
                <w:rFonts w:hint="cs"/>
                <w:rtl/>
              </w:rPr>
              <w:t xml:space="preserve"> </w:t>
            </w:r>
            <w:r w:rsidR="00C7444A">
              <w:rPr>
                <w:rFonts w:hint="cs"/>
                <w:rtl/>
              </w:rPr>
              <w:t>201</w:t>
            </w:r>
            <w:r w:rsidR="000D5CA3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0E7ED7" w:rsidP="00983389">
      <w:pPr>
        <w:pStyle w:val="MeetingTitleAR"/>
        <w:bidi/>
        <w:ind w:right="550"/>
        <w:rPr>
          <w:rtl/>
          <w:lang w:val="fr-CH"/>
        </w:rPr>
      </w:pPr>
      <w:r w:rsidRPr="00F27305">
        <w:rPr>
          <w:rtl/>
        </w:rPr>
        <w:t>اللجنة الدائمة المعنية ب</w:t>
      </w:r>
      <w:r>
        <w:rPr>
          <w:rFonts w:hint="cs"/>
          <w:rtl/>
        </w:rPr>
        <w:t>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0E7ED7" w:rsidP="00F35FF6">
      <w:pPr>
        <w:pStyle w:val="MeetingSessionAR"/>
        <w:bidi/>
        <w:rPr>
          <w:rFonts w:ascii="Cambria Math" w:hAnsi="Cambria Math"/>
          <w:rtl/>
          <w:lang w:bidi="ar-EG"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F35FF6">
        <w:rPr>
          <w:rFonts w:ascii="Cambria Math" w:hAnsi="Cambria Math" w:hint="cs"/>
          <w:rtl/>
          <w:lang w:val="fr-CH" w:bidi="ar-EG"/>
        </w:rPr>
        <w:t>الثانية</w:t>
      </w:r>
      <w:r w:rsidR="00291C0D">
        <w:rPr>
          <w:rFonts w:ascii="Cambria Math" w:hAnsi="Cambria Math" w:hint="cs"/>
          <w:rtl/>
          <w:lang w:val="fr-CH" w:bidi="ar-EG"/>
        </w:rPr>
        <w:t xml:space="preserve"> والثلاثون</w:t>
      </w:r>
    </w:p>
    <w:p w:rsidR="00D61541" w:rsidRPr="00D61541" w:rsidRDefault="00D61541" w:rsidP="00F35FF6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F35FF6">
        <w:rPr>
          <w:rFonts w:hint="cs"/>
          <w:rtl/>
        </w:rPr>
        <w:t>9</w:t>
      </w:r>
      <w:r w:rsidR="00DA59BD">
        <w:rPr>
          <w:rFonts w:hint="cs"/>
          <w:rtl/>
        </w:rPr>
        <w:t xml:space="preserve"> </w:t>
      </w:r>
      <w:r w:rsidR="00291C0D">
        <w:rPr>
          <w:rFonts w:hint="cs"/>
          <w:rtl/>
        </w:rPr>
        <w:t xml:space="preserve">إلى </w:t>
      </w:r>
      <w:r w:rsidR="00F35FF6">
        <w:rPr>
          <w:rFonts w:hint="cs"/>
          <w:rtl/>
        </w:rPr>
        <w:t>13</w:t>
      </w:r>
      <w:r w:rsidR="00291C0D">
        <w:rPr>
          <w:rFonts w:hint="cs"/>
          <w:rtl/>
        </w:rPr>
        <w:t xml:space="preserve"> </w:t>
      </w:r>
      <w:r w:rsidR="00F35FF6">
        <w:rPr>
          <w:rFonts w:hint="cs"/>
          <w:rtl/>
        </w:rPr>
        <w:t xml:space="preserve">مايو </w:t>
      </w:r>
      <w:r w:rsidR="00C7444A">
        <w:rPr>
          <w:rFonts w:hint="cs"/>
          <w:rtl/>
        </w:rPr>
        <w:t>201</w:t>
      </w:r>
      <w:r w:rsidR="00F35FF6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80500A" w:rsidRPr="00D61541" w:rsidRDefault="0080500A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80500A" w:rsidRDefault="0080500A" w:rsidP="00144E76">
      <w:pPr>
        <w:pStyle w:val="PreparedbyAR"/>
        <w:bidi/>
        <w:spacing w:after="480"/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80500A" w:rsidRDefault="0080500A" w:rsidP="002076D1">
      <w:pPr>
        <w:pStyle w:val="NumberedParaAR"/>
      </w:pPr>
      <w:r>
        <w:rPr>
          <w:rFonts w:hint="cs"/>
          <w:rtl/>
        </w:rPr>
        <w:t>افتتاح الدورة</w:t>
      </w:r>
    </w:p>
    <w:p w:rsidR="0080500A" w:rsidRDefault="0080500A" w:rsidP="0080500A">
      <w:pPr>
        <w:pStyle w:val="NumberedParaAR"/>
      </w:pPr>
      <w:r>
        <w:rPr>
          <w:rFonts w:hint="cs"/>
          <w:rtl/>
        </w:rPr>
        <w:t>اعتماد جدول أعمال الدورة الثانية والثلاثين</w:t>
      </w:r>
    </w:p>
    <w:p w:rsidR="0080500A" w:rsidRDefault="0080500A" w:rsidP="002076D1">
      <w:pPr>
        <w:pStyle w:val="NumberedParaAR"/>
      </w:pPr>
      <w:r>
        <w:rPr>
          <w:rFonts w:hint="cs"/>
          <w:rtl/>
          <w:lang w:val="fr-CH"/>
        </w:rPr>
        <w:t>اعتماد منظمات غير حكومية جديدة</w:t>
      </w:r>
    </w:p>
    <w:p w:rsidR="0080500A" w:rsidRDefault="0080500A" w:rsidP="00434BD3">
      <w:pPr>
        <w:pStyle w:val="NumberedParaAR"/>
      </w:pPr>
      <w:r>
        <w:rPr>
          <w:rFonts w:hint="cs"/>
          <w:rtl/>
        </w:rPr>
        <w:t>اعتماد تقرير الدورة الحادية والثلاثين للجنة الدائمة المعنية بحق المؤلف والحقوق المجاورة</w:t>
      </w:r>
    </w:p>
    <w:p w:rsidR="0080500A" w:rsidRDefault="0080500A" w:rsidP="002076D1">
      <w:pPr>
        <w:pStyle w:val="NumberedParaAR"/>
      </w:pPr>
      <w:r>
        <w:rPr>
          <w:rFonts w:hint="cs"/>
          <w:rtl/>
        </w:rPr>
        <w:t>حماية هيئات البث</w:t>
      </w:r>
    </w:p>
    <w:p w:rsidR="0080500A" w:rsidRDefault="0080500A" w:rsidP="002076D1">
      <w:pPr>
        <w:pStyle w:val="NumberedParaAR"/>
      </w:pPr>
      <w:r>
        <w:rPr>
          <w:rFonts w:hint="cs"/>
          <w:rtl/>
        </w:rPr>
        <w:t>التقييدات والاستثناءات لفائدة المكتبات ودور المحفوظات</w:t>
      </w:r>
    </w:p>
    <w:p w:rsidR="0080500A" w:rsidRDefault="0080500A" w:rsidP="002076D1">
      <w:pPr>
        <w:pStyle w:val="NumberedParaAR"/>
      </w:pPr>
      <w:r>
        <w:rPr>
          <w:rFonts w:hint="cs"/>
          <w:rtl/>
        </w:rPr>
        <w:t>التقييدات والاستثناءات لفائدة مؤسسات التعليم والبحث والأشخاص ذوي إعاقات أخرى</w:t>
      </w:r>
    </w:p>
    <w:p w:rsidR="0080500A" w:rsidRDefault="0080500A" w:rsidP="002076D1">
      <w:pPr>
        <w:pStyle w:val="NumberedParaAR"/>
      </w:pPr>
      <w:r>
        <w:rPr>
          <w:rFonts w:hint="cs"/>
          <w:rtl/>
        </w:rPr>
        <w:t>مسائل أخرى</w:t>
      </w:r>
    </w:p>
    <w:p w:rsidR="0080500A" w:rsidRDefault="0080500A" w:rsidP="0080500A">
      <w:pPr>
        <w:pStyle w:val="NumberedParaAR"/>
        <w:numPr>
          <w:ilvl w:val="0"/>
          <w:numId w:val="21"/>
        </w:numPr>
        <w:spacing w:after="0"/>
        <w:ind w:left="851" w:hanging="284"/>
      </w:pPr>
      <w:r w:rsidRPr="0080500A">
        <w:rPr>
          <w:rtl/>
        </w:rPr>
        <w:t>اقتراح لتحليل حق المؤلف المتعلق بالبيئة الرقمية</w:t>
      </w:r>
    </w:p>
    <w:p w:rsidR="0080500A" w:rsidRDefault="0080500A" w:rsidP="0080500A">
      <w:pPr>
        <w:pStyle w:val="NumberedParaAR"/>
        <w:numPr>
          <w:ilvl w:val="0"/>
          <w:numId w:val="21"/>
        </w:numPr>
        <w:ind w:left="850" w:hanging="284"/>
      </w:pPr>
      <w:r w:rsidRPr="0080500A">
        <w:rPr>
          <w:rtl/>
        </w:rPr>
        <w:t>اقتراح من السنغال والكونغو بإدراج حق التتبع في جدول أعمال العمل المقبل للجنة الدائمة المعنية بحق المؤلف والحقوق المجاورة التابعة للمنظمة العالمية للملكية الفكري</w:t>
      </w:r>
      <w:r>
        <w:rPr>
          <w:rFonts w:hint="cs"/>
          <w:rtl/>
        </w:rPr>
        <w:t>ة</w:t>
      </w:r>
    </w:p>
    <w:p w:rsidR="0080500A" w:rsidRDefault="0080500A" w:rsidP="002076D1">
      <w:pPr>
        <w:pStyle w:val="NumberedParaAR"/>
      </w:pPr>
      <w:r>
        <w:rPr>
          <w:rFonts w:hint="cs"/>
          <w:rtl/>
        </w:rPr>
        <w:t>اختتام الدورة</w:t>
      </w:r>
    </w:p>
    <w:p w:rsidR="00597054" w:rsidRDefault="0080500A" w:rsidP="00144E76">
      <w:pPr>
        <w:pStyle w:val="EndofDocumentAR"/>
      </w:pPr>
      <w:r>
        <w:rPr>
          <w:rFonts w:hint="cs"/>
          <w:rtl/>
        </w:rPr>
        <w:lastRenderedPageBreak/>
        <w:t>[نهاية الوثيقة]</w:t>
      </w:r>
    </w:p>
    <w:sectPr w:rsidR="0059705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00A" w:rsidRDefault="0080500A">
      <w:r>
        <w:separator/>
      </w:r>
    </w:p>
  </w:endnote>
  <w:endnote w:type="continuationSeparator" w:id="0">
    <w:p w:rsidR="0080500A" w:rsidRDefault="0080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00A" w:rsidRDefault="0080500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0500A" w:rsidRDefault="0080500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0E7ED7" w:rsidP="00F35FF6">
    <w:r>
      <w:t>SC</w:t>
    </w:r>
    <w:r w:rsidR="00983389">
      <w:t>C</w:t>
    </w:r>
    <w:r>
      <w:t>R</w:t>
    </w:r>
    <w:r w:rsidR="002F77FC">
      <w:t>/</w:t>
    </w:r>
    <w:r w:rsidR="00597054">
      <w:t>3</w:t>
    </w:r>
    <w:r w:rsidR="00F35FF6">
      <w:t>2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D5821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A324C"/>
    <w:multiLevelType w:val="hybridMultilevel"/>
    <w:tmpl w:val="AD54257C"/>
    <w:lvl w:ilvl="0" w:tplc="FE6C0D5A">
      <w:start w:val="17"/>
      <w:numFmt w:val="bullet"/>
      <w:lvlText w:val="•"/>
      <w:lvlJc w:val="left"/>
      <w:pPr>
        <w:ind w:left="1286" w:hanging="360"/>
      </w:pPr>
      <w:rPr>
        <w:rFonts w:ascii="Arabic Typesetting" w:eastAsia="Times New Roman" w:hAnsi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0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702"/>
    <w:rsid w:val="000D0C07"/>
    <w:rsid w:val="000D0C7C"/>
    <w:rsid w:val="000D1A1D"/>
    <w:rsid w:val="000D5CA3"/>
    <w:rsid w:val="000D5FB7"/>
    <w:rsid w:val="000E06A5"/>
    <w:rsid w:val="000E16EB"/>
    <w:rsid w:val="000E591F"/>
    <w:rsid w:val="000E5A23"/>
    <w:rsid w:val="000E6045"/>
    <w:rsid w:val="000E7872"/>
    <w:rsid w:val="000E7ED7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4D5F"/>
    <w:rsid w:val="00144E76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0FCC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1C0D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8E8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B7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2A87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054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5821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5D7C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31B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500A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97B67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288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233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1AB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51F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4B04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44A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59BD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4B52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5FF6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457DF-AB4C-42FD-BA13-2894EBFD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SCCR/32/-- (Arabic)</vt:lpstr>
    </vt:vector>
  </TitlesOfParts>
  <Company>World Intellectual Property Organization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SCCR/32/-- (Arabic)</dc:title>
  <dc:creator>AHMIDOUCH Noureddine</dc:creator>
  <cp:lastModifiedBy>HAIZEL Francesca</cp:lastModifiedBy>
  <cp:revision>2</cp:revision>
  <cp:lastPrinted>2016-02-08T13:59:00Z</cp:lastPrinted>
  <dcterms:created xsi:type="dcterms:W3CDTF">2016-02-08T15:53:00Z</dcterms:created>
  <dcterms:modified xsi:type="dcterms:W3CDTF">2016-02-08T15:53:00Z</dcterms:modified>
</cp:coreProperties>
</file>