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hint="cs"/>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FF3616">
              <w:t>5</w:t>
            </w:r>
            <w:r w:rsidR="00AA145D">
              <w:t>/10</w:t>
            </w:r>
          </w:p>
        </w:tc>
      </w:tr>
      <w:tr w:rsidR="001667B6" w:rsidTr="00BF164F">
        <w:tc>
          <w:tcPr>
            <w:tcW w:w="9571" w:type="dxa"/>
            <w:gridSpan w:val="3"/>
          </w:tcPr>
          <w:p w:rsidR="001667B6" w:rsidRPr="00B6101C" w:rsidRDefault="00B6101C" w:rsidP="00AA145D">
            <w:pPr>
              <w:pStyle w:val="DocumentLanguageAR"/>
              <w:bidi/>
              <w:rPr>
                <w:rtl/>
              </w:rPr>
            </w:pPr>
            <w:r w:rsidRPr="00B6101C">
              <w:rPr>
                <w:rFonts w:hint="cs"/>
                <w:rtl/>
              </w:rPr>
              <w:t xml:space="preserve">الأصل: </w:t>
            </w:r>
            <w:proofErr w:type="gramStart"/>
            <w:r w:rsidR="00AA145D">
              <w:rPr>
                <w:rFonts w:hint="cs"/>
                <w:rtl/>
              </w:rPr>
              <w:t>بالإنكليزية</w:t>
            </w:r>
            <w:proofErr w:type="gramEnd"/>
          </w:p>
        </w:tc>
      </w:tr>
      <w:tr w:rsidR="001667B6" w:rsidTr="00BF164F">
        <w:tc>
          <w:tcPr>
            <w:tcW w:w="9571" w:type="dxa"/>
            <w:gridSpan w:val="3"/>
          </w:tcPr>
          <w:p w:rsidR="001667B6" w:rsidRPr="00B6101C" w:rsidRDefault="00B6101C" w:rsidP="00AA145D">
            <w:pPr>
              <w:pStyle w:val="DocumentDateAR"/>
              <w:bidi/>
              <w:rPr>
                <w:rtl/>
              </w:rPr>
            </w:pPr>
            <w:r w:rsidRPr="00B6101C">
              <w:rPr>
                <w:rFonts w:hint="cs"/>
                <w:rtl/>
              </w:rPr>
              <w:t xml:space="preserve">التاريخ: </w:t>
            </w:r>
            <w:r w:rsidR="00AA145D">
              <w:rPr>
                <w:rFonts w:hint="cs"/>
                <w:rtl/>
              </w:rPr>
              <w:t>15</w:t>
            </w:r>
            <w:r w:rsidRPr="00B6101C">
              <w:rPr>
                <w:rFonts w:hint="cs"/>
                <w:rtl/>
              </w:rPr>
              <w:t xml:space="preserve"> </w:t>
            </w:r>
            <w:proofErr w:type="gramStart"/>
            <w:r w:rsidR="00AA145D">
              <w:rPr>
                <w:rFonts w:hint="cs"/>
                <w:rtl/>
              </w:rPr>
              <w:t>نوفمبر</w:t>
            </w:r>
            <w:proofErr w:type="gramEnd"/>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 xml:space="preserve">اللجنة الدائمة المعنية بحق المؤلف </w:t>
      </w:r>
      <w:proofErr w:type="gramStart"/>
      <w:r w:rsidRPr="00F40476">
        <w:rPr>
          <w:rtl/>
        </w:rPr>
        <w:t>والحقوق</w:t>
      </w:r>
      <w:proofErr w:type="gramEnd"/>
      <w:r w:rsidRPr="00F40476">
        <w:rPr>
          <w:rtl/>
        </w:rPr>
        <w:t xml:space="preserve">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FF3616">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الخامسة</w:t>
      </w:r>
      <w:r w:rsidR="00F40476" w:rsidRPr="00F40476">
        <w:rPr>
          <w:rFonts w:ascii="Cambria Math" w:hAnsi="Cambria Math"/>
          <w:rtl/>
        </w:rPr>
        <w:t xml:space="preserve"> </w:t>
      </w:r>
      <w:proofErr w:type="gramStart"/>
      <w:r w:rsidR="00F40476" w:rsidRPr="00F40476">
        <w:rPr>
          <w:rFonts w:ascii="Cambria Math" w:hAnsi="Cambria Math"/>
          <w:rtl/>
        </w:rPr>
        <w:t>والثلاثون</w:t>
      </w:r>
      <w:proofErr w:type="gramEnd"/>
    </w:p>
    <w:p w:rsidR="00D61541" w:rsidRPr="00D61541" w:rsidRDefault="00F40476" w:rsidP="00FF3616">
      <w:pPr>
        <w:pStyle w:val="MeetingDatesAR"/>
        <w:bidi/>
        <w:rPr>
          <w:rtl/>
        </w:rPr>
      </w:pPr>
      <w:r w:rsidRPr="00F40476">
        <w:rPr>
          <w:rtl/>
        </w:rPr>
        <w:t xml:space="preserve">جنيف، </w:t>
      </w:r>
      <w:proofErr w:type="gramStart"/>
      <w:r w:rsidRPr="00F40476">
        <w:rPr>
          <w:rtl/>
        </w:rPr>
        <w:t>من</w:t>
      </w:r>
      <w:proofErr w:type="gramEnd"/>
      <w:r w:rsidRPr="00F40476">
        <w:rPr>
          <w:rtl/>
        </w:rPr>
        <w:t xml:space="preserve"> </w:t>
      </w:r>
      <w:r w:rsidR="00FF3616">
        <w:rPr>
          <w:rFonts w:hint="cs"/>
          <w:rtl/>
        </w:rPr>
        <w:t>13</w:t>
      </w:r>
      <w:r w:rsidRPr="00F40476">
        <w:rPr>
          <w:rtl/>
        </w:rPr>
        <w:t xml:space="preserve"> إلى </w:t>
      </w:r>
      <w:r w:rsidR="00FF3616">
        <w:rPr>
          <w:rFonts w:hint="cs"/>
          <w:rtl/>
        </w:rPr>
        <w:t>17</w:t>
      </w:r>
      <w:r w:rsidRPr="00F40476">
        <w:rPr>
          <w:rtl/>
        </w:rPr>
        <w:t xml:space="preserve"> </w:t>
      </w:r>
      <w:r w:rsidR="00FF3616">
        <w:rPr>
          <w:rFonts w:hint="cs"/>
          <w:rtl/>
        </w:rPr>
        <w:t>نوفمبر</w:t>
      </w:r>
      <w:r w:rsidR="00A902C4">
        <w:rPr>
          <w:rFonts w:hint="cs"/>
          <w:rtl/>
        </w:rPr>
        <w:t xml:space="preserve">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A145D" w:rsidP="001F03A1">
      <w:pPr>
        <w:pStyle w:val="DocumentTitleAR"/>
        <w:bidi/>
        <w:rPr>
          <w:rtl/>
        </w:rPr>
      </w:pPr>
      <w:r>
        <w:rPr>
          <w:rFonts w:hint="cs"/>
          <w:rtl/>
        </w:rPr>
        <w:t xml:space="preserve">التقييدات والاستثناءات </w:t>
      </w:r>
      <w:r w:rsidR="001F03A1">
        <w:rPr>
          <w:rFonts w:hint="cs"/>
          <w:rtl/>
        </w:rPr>
        <w:t>الخاصة</w:t>
      </w:r>
      <w:r>
        <w:rPr>
          <w:rFonts w:hint="cs"/>
          <w:rtl/>
        </w:rPr>
        <w:t xml:space="preserve"> </w:t>
      </w:r>
      <w:r w:rsidR="001F03A1">
        <w:rPr>
          <w:rFonts w:hint="cs"/>
          <w:rtl/>
        </w:rPr>
        <w:t>ب</w:t>
      </w:r>
      <w:r>
        <w:rPr>
          <w:rFonts w:hint="cs"/>
          <w:rtl/>
        </w:rPr>
        <w:t>البث: اقتراح للمضي قدما بالمناقشات</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AA145D">
        <w:rPr>
          <w:rFonts w:hint="cs"/>
          <w:rtl/>
        </w:rPr>
        <w:t xml:space="preserve"> وفود الأرجنتين والبرازيل </w:t>
      </w:r>
      <w:proofErr w:type="gramStart"/>
      <w:r w:rsidR="00AA145D">
        <w:rPr>
          <w:rFonts w:hint="cs"/>
          <w:rtl/>
        </w:rPr>
        <w:t>وشيلي</w:t>
      </w:r>
      <w:proofErr w:type="gramEnd"/>
    </w:p>
    <w:p w:rsidR="00AA145D" w:rsidRDefault="00AA145D" w:rsidP="007F38D1">
      <w:pPr>
        <w:pStyle w:val="NormalParaAR"/>
        <w:rPr>
          <w:rtl/>
        </w:rPr>
        <w:sectPr w:rsidR="00AA145D" w:rsidSect="00EB7752">
          <w:headerReference w:type="default" r:id="rId9"/>
          <w:pgSz w:w="11907" w:h="16840" w:code="9"/>
          <w:pgMar w:top="567" w:right="1418" w:bottom="1418" w:left="1134" w:header="510" w:footer="1021" w:gutter="0"/>
          <w:cols w:space="720"/>
          <w:titlePg/>
          <w:docGrid w:linePitch="299"/>
        </w:sectPr>
      </w:pPr>
    </w:p>
    <w:p w:rsidR="00FF3616" w:rsidRPr="00AA145D" w:rsidRDefault="00AA145D" w:rsidP="00AA145D">
      <w:pPr>
        <w:pStyle w:val="NormalParaAR"/>
        <w:jc w:val="center"/>
        <w:rPr>
          <w:b/>
          <w:bCs/>
          <w:rtl/>
        </w:rPr>
      </w:pPr>
      <w:r w:rsidRPr="00AA145D">
        <w:rPr>
          <w:rFonts w:hint="cs"/>
          <w:b/>
          <w:bCs/>
          <w:rtl/>
        </w:rPr>
        <w:lastRenderedPageBreak/>
        <w:t xml:space="preserve">التقييدات والاستثناءات </w:t>
      </w:r>
      <w:r w:rsidRPr="00AA145D">
        <w:rPr>
          <w:b/>
          <w:bCs/>
          <w:rtl/>
        </w:rPr>
        <w:t>–</w:t>
      </w:r>
      <w:r w:rsidRPr="00AA145D">
        <w:rPr>
          <w:rFonts w:hint="cs"/>
          <w:b/>
          <w:bCs/>
          <w:rtl/>
        </w:rPr>
        <w:t xml:space="preserve"> اقتراح للمضي قدما بالمناقشات</w:t>
      </w:r>
    </w:p>
    <w:p w:rsidR="00AA145D" w:rsidRDefault="00AA145D" w:rsidP="00AA145D">
      <w:pPr>
        <w:pStyle w:val="NormalParaAR"/>
        <w:spacing w:after="480"/>
        <w:jc w:val="center"/>
        <w:rPr>
          <w:rtl/>
        </w:rPr>
      </w:pPr>
      <w:r>
        <w:rPr>
          <w:rFonts w:hint="cs"/>
          <w:rtl/>
        </w:rPr>
        <w:t xml:space="preserve">(الأرجنتين والبرازيل </w:t>
      </w:r>
      <w:proofErr w:type="gramStart"/>
      <w:r>
        <w:rPr>
          <w:rFonts w:hint="cs"/>
          <w:rtl/>
        </w:rPr>
        <w:t>وشيلي</w:t>
      </w:r>
      <w:proofErr w:type="gramEnd"/>
      <w:r>
        <w:rPr>
          <w:rFonts w:hint="cs"/>
          <w:rtl/>
        </w:rPr>
        <w:t>)</w:t>
      </w:r>
    </w:p>
    <w:p w:rsidR="00AA145D" w:rsidRDefault="00785C35" w:rsidP="001F03A1">
      <w:pPr>
        <w:pStyle w:val="NormalParaAR"/>
        <w:rPr>
          <w:rtl/>
        </w:rPr>
      </w:pPr>
      <w:r>
        <w:rPr>
          <w:rFonts w:hint="cs"/>
          <w:rtl/>
        </w:rPr>
        <w:t>(1)</w:t>
      </w:r>
      <w:r>
        <w:rPr>
          <w:rtl/>
        </w:rPr>
        <w:tab/>
      </w:r>
      <w:r w:rsidR="001F03A1" w:rsidRPr="001F03A1">
        <w:rPr>
          <w:rtl/>
        </w:rPr>
        <w:t>يجوز للطرف المتعاقد أن ينص في تشريعه الوطني على تقييدات أو استثناءات للحماية الممنوحة لهيئات البث [أو</w:t>
      </w:r>
      <w:r w:rsidR="001F03A1">
        <w:rPr>
          <w:rFonts w:hint="cs"/>
          <w:rtl/>
        </w:rPr>
        <w:t> </w:t>
      </w:r>
      <w:r w:rsidR="001F03A1" w:rsidRPr="001F03A1">
        <w:rPr>
          <w:rtl/>
        </w:rPr>
        <w:t>البث</w:t>
      </w:r>
      <w:r w:rsidR="001F03A1">
        <w:rPr>
          <w:rFonts w:hint="cs"/>
          <w:rtl/>
        </w:rPr>
        <w:t> </w:t>
      </w:r>
      <w:proofErr w:type="spellStart"/>
      <w:r w:rsidR="001F03A1" w:rsidRPr="001F03A1">
        <w:rPr>
          <w:rtl/>
        </w:rPr>
        <w:t>الكبلي</w:t>
      </w:r>
      <w:proofErr w:type="spellEnd"/>
      <w:r w:rsidR="001F03A1" w:rsidRPr="001F03A1">
        <w:rPr>
          <w:rtl/>
        </w:rPr>
        <w:t xml:space="preserve">] من النوع ذاته الذي ينص عليه في تشريعه الوطني </w:t>
      </w:r>
      <w:r w:rsidR="00745037">
        <w:rPr>
          <w:rFonts w:hint="cs"/>
          <w:rtl/>
        </w:rPr>
        <w:t>ل</w:t>
      </w:r>
      <w:r w:rsidR="001F03A1" w:rsidRPr="001F03A1">
        <w:rPr>
          <w:rtl/>
        </w:rPr>
        <w:t>حماية حق المؤلف في المصنفات الأدبية والفنية وحماية الحقوق المجاورة.</w:t>
      </w:r>
    </w:p>
    <w:p w:rsidR="001F03A1" w:rsidRDefault="00785C35" w:rsidP="00745037">
      <w:pPr>
        <w:pStyle w:val="NormalParaAR"/>
        <w:rPr>
          <w:rtl/>
        </w:rPr>
      </w:pPr>
      <w:r>
        <w:rPr>
          <w:rFonts w:hint="cs"/>
          <w:rtl/>
        </w:rPr>
        <w:t>(2)</w:t>
      </w:r>
      <w:r>
        <w:rPr>
          <w:rtl/>
        </w:rPr>
        <w:tab/>
      </w:r>
      <w:r w:rsidR="001F03A1">
        <w:rPr>
          <w:rFonts w:hint="cs"/>
          <w:rtl/>
        </w:rPr>
        <w:t>يجوز لأي طرف متعاقد أن ينص في قوانينه ولوائحه المحلية على استثناءات للحماية التي تكفلها هذه المعاهدة فيما</w:t>
      </w:r>
      <w:r w:rsidR="00745037">
        <w:rPr>
          <w:rFonts w:hint="eastAsia"/>
          <w:rtl/>
        </w:rPr>
        <w:t> </w:t>
      </w:r>
      <w:r w:rsidR="001F03A1">
        <w:rPr>
          <w:rFonts w:hint="cs"/>
          <w:rtl/>
        </w:rPr>
        <w:t>يخص:</w:t>
      </w:r>
    </w:p>
    <w:p w:rsidR="001F03A1" w:rsidRDefault="001F03A1" w:rsidP="00136AC2">
      <w:pPr>
        <w:pStyle w:val="NormalParaAR"/>
        <w:rPr>
          <w:rtl/>
        </w:rPr>
      </w:pPr>
      <w:r>
        <w:rPr>
          <w:rtl/>
        </w:rPr>
        <w:t>(أ)</w:t>
      </w:r>
      <w:r>
        <w:rPr>
          <w:rtl/>
        </w:rPr>
        <w:tab/>
        <w:t>الاستخدام الخاص</w:t>
      </w:r>
      <w:r w:rsidR="00136AC2">
        <w:rPr>
          <w:rFonts w:hint="cs"/>
          <w:rtl/>
        </w:rPr>
        <w:t xml:space="preserve"> </w:t>
      </w:r>
      <w:r w:rsidR="00136AC2" w:rsidRPr="00136AC2">
        <w:rPr>
          <w:rFonts w:hint="cs"/>
          <w:i/>
          <w:iCs/>
          <w:rtl/>
        </w:rPr>
        <w:t>(</w:t>
      </w:r>
      <w:r w:rsidR="00136AC2">
        <w:rPr>
          <w:rFonts w:hint="cs"/>
          <w:i/>
          <w:iCs/>
          <w:rtl/>
        </w:rPr>
        <w:t>بشرط</w:t>
      </w:r>
      <w:r w:rsidR="00136AC2" w:rsidRPr="00136AC2">
        <w:rPr>
          <w:rFonts w:hint="cs"/>
          <w:i/>
          <w:iCs/>
          <w:rtl/>
        </w:rPr>
        <w:t xml:space="preserve"> توضيح النطاق)</w:t>
      </w:r>
      <w:r>
        <w:rPr>
          <w:rtl/>
        </w:rPr>
        <w:t>؛</w:t>
      </w:r>
    </w:p>
    <w:p w:rsidR="001F03A1" w:rsidRDefault="001F03A1" w:rsidP="001F03A1">
      <w:pPr>
        <w:pStyle w:val="NormalParaAR"/>
        <w:rPr>
          <w:rtl/>
        </w:rPr>
      </w:pPr>
      <w:r>
        <w:rPr>
          <w:rtl/>
        </w:rPr>
        <w:t>(ب)</w:t>
      </w:r>
      <w:r>
        <w:rPr>
          <w:rtl/>
        </w:rPr>
        <w:tab/>
        <w:t>‏</w:t>
      </w:r>
      <w:proofErr w:type="gramStart"/>
      <w:r>
        <w:rPr>
          <w:rtl/>
        </w:rPr>
        <w:t>واستخدام</w:t>
      </w:r>
      <w:proofErr w:type="gramEnd"/>
      <w:r>
        <w:rPr>
          <w:rtl/>
        </w:rPr>
        <w:t xml:space="preserve"> مقتطفات </w:t>
      </w:r>
      <w:r w:rsidR="00136AC2">
        <w:rPr>
          <w:rFonts w:hint="cs"/>
          <w:rtl/>
        </w:rPr>
        <w:t xml:space="preserve">قصيرة </w:t>
      </w:r>
      <w:r>
        <w:rPr>
          <w:rtl/>
        </w:rPr>
        <w:t>للتعليق على الأحداث الجارية؛</w:t>
      </w:r>
    </w:p>
    <w:p w:rsidR="001F03A1" w:rsidRDefault="001F03A1" w:rsidP="001F03A1">
      <w:pPr>
        <w:pStyle w:val="NormalParaAR"/>
        <w:rPr>
          <w:rtl/>
        </w:rPr>
      </w:pPr>
      <w:r>
        <w:rPr>
          <w:rtl/>
        </w:rPr>
        <w:t>(ج)</w:t>
      </w:r>
      <w:r>
        <w:rPr>
          <w:rtl/>
        </w:rPr>
        <w:tab/>
        <w:t xml:space="preserve">والتثبيت المؤقت الذي تجريه هيئة بث بوسائلها الخاصة لاستخدامه في أعمالها </w:t>
      </w:r>
      <w:proofErr w:type="spellStart"/>
      <w:r>
        <w:rPr>
          <w:rtl/>
        </w:rPr>
        <w:t>البثية</w:t>
      </w:r>
      <w:proofErr w:type="spellEnd"/>
      <w:r>
        <w:rPr>
          <w:rtl/>
        </w:rPr>
        <w:t>؛</w:t>
      </w:r>
    </w:p>
    <w:p w:rsidR="001F03A1" w:rsidRDefault="001F03A1" w:rsidP="001F03A1">
      <w:pPr>
        <w:pStyle w:val="NormalParaAR"/>
        <w:rPr>
          <w:rtl/>
        </w:rPr>
      </w:pPr>
      <w:r>
        <w:rPr>
          <w:rtl/>
        </w:rPr>
        <w:t>(د)</w:t>
      </w:r>
      <w:r>
        <w:rPr>
          <w:rtl/>
        </w:rPr>
        <w:tab/>
        <w:t xml:space="preserve">والاستخدام لأغراض التعليم أو </w:t>
      </w:r>
      <w:proofErr w:type="gramStart"/>
      <w:r>
        <w:rPr>
          <w:rtl/>
        </w:rPr>
        <w:t>البحث</w:t>
      </w:r>
      <w:proofErr w:type="gramEnd"/>
      <w:r>
        <w:rPr>
          <w:rtl/>
        </w:rPr>
        <w:t xml:space="preserve"> العلمي فقط؛</w:t>
      </w:r>
    </w:p>
    <w:p w:rsidR="001F03A1" w:rsidRDefault="001F03A1" w:rsidP="001F03A1">
      <w:pPr>
        <w:pStyle w:val="NormalParaAR"/>
        <w:rPr>
          <w:rtl/>
        </w:rPr>
      </w:pPr>
      <w:r>
        <w:rPr>
          <w:rtl/>
        </w:rPr>
        <w:t>(ه)</w:t>
      </w:r>
      <w:r>
        <w:rPr>
          <w:rtl/>
        </w:rPr>
        <w:tab/>
        <w:t xml:space="preserve">والاستخدام خصيصا لتعزيز نفاذ الأشخاص معاقي البصر أو </w:t>
      </w:r>
      <w:proofErr w:type="gramStart"/>
      <w:r>
        <w:rPr>
          <w:rtl/>
        </w:rPr>
        <w:t>السمع</w:t>
      </w:r>
      <w:proofErr w:type="gramEnd"/>
      <w:r>
        <w:rPr>
          <w:rtl/>
        </w:rPr>
        <w:t xml:space="preserve"> أو ذوي صعوبات في التعلم أو ذوي احتياجات خاصة أخرى؛</w:t>
      </w:r>
    </w:p>
    <w:p w:rsidR="001F03A1" w:rsidRDefault="001F03A1" w:rsidP="001F03A1">
      <w:pPr>
        <w:pStyle w:val="NormalParaAR"/>
        <w:rPr>
          <w:rtl/>
        </w:rPr>
      </w:pPr>
      <w:r>
        <w:rPr>
          <w:rtl/>
        </w:rPr>
        <w:t>(و)</w:t>
      </w:r>
      <w:r>
        <w:rPr>
          <w:rtl/>
        </w:rPr>
        <w:tab/>
        <w:t xml:space="preserve">‏والاستخدام من قبل المكتبات أو دور المحفوظات أو المؤسسات التعليمية بغية إعداد نسخ متاحة للجمهور عن الأعمال </w:t>
      </w:r>
      <w:proofErr w:type="spellStart"/>
      <w:r>
        <w:rPr>
          <w:rtl/>
        </w:rPr>
        <w:t>البثية</w:t>
      </w:r>
      <w:proofErr w:type="spellEnd"/>
      <w:r>
        <w:rPr>
          <w:rtl/>
        </w:rPr>
        <w:t xml:space="preserve"> المحمية بأي حقوق </w:t>
      </w:r>
      <w:proofErr w:type="spellStart"/>
      <w:r>
        <w:rPr>
          <w:rtl/>
        </w:rPr>
        <w:t>استئثارية</w:t>
      </w:r>
      <w:proofErr w:type="spellEnd"/>
      <w:r>
        <w:rPr>
          <w:rtl/>
        </w:rPr>
        <w:t xml:space="preserve"> لهيئة البث لأغراض المحافظة عليها أو التعليم أو البحث أو كل ذلك؛</w:t>
      </w:r>
    </w:p>
    <w:p w:rsidR="00785C35" w:rsidRDefault="00785C35" w:rsidP="007F48EC">
      <w:pPr>
        <w:pStyle w:val="NormalParaAR"/>
        <w:spacing w:after="480"/>
        <w:rPr>
          <w:rtl/>
        </w:rPr>
      </w:pPr>
      <w:r>
        <w:rPr>
          <w:rFonts w:hint="cs"/>
          <w:rtl/>
        </w:rPr>
        <w:t>(3)</w:t>
      </w:r>
      <w:r>
        <w:rPr>
          <w:rtl/>
        </w:rPr>
        <w:tab/>
      </w:r>
      <w:r w:rsidR="007F48EC" w:rsidRPr="007F48EC">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للإشارة الحاملة لبرنامج ولا تسبب ضررا بغير مبرر للمصالح المشروعة لهيئة البث [أو البث </w:t>
      </w:r>
      <w:proofErr w:type="spellStart"/>
      <w:r w:rsidR="007F48EC" w:rsidRPr="007F48EC">
        <w:rPr>
          <w:rtl/>
        </w:rPr>
        <w:t>الكبلي</w:t>
      </w:r>
      <w:proofErr w:type="spellEnd"/>
      <w:r w:rsidR="007F48EC" w:rsidRPr="007F48EC">
        <w:rPr>
          <w:rtl/>
        </w:rPr>
        <w:t>].</w:t>
      </w:r>
    </w:p>
    <w:p w:rsidR="007F48EC" w:rsidRPr="007F38D1" w:rsidRDefault="007F48EC" w:rsidP="007F48EC">
      <w:pPr>
        <w:pStyle w:val="EndofDocumentAR"/>
      </w:pPr>
      <w:r>
        <w:rPr>
          <w:rFonts w:hint="cs"/>
          <w:rtl/>
        </w:rPr>
        <w:t>[</w:t>
      </w:r>
      <w:proofErr w:type="gramStart"/>
      <w:r>
        <w:rPr>
          <w:rFonts w:hint="cs"/>
          <w:rtl/>
        </w:rPr>
        <w:t>نهاية</w:t>
      </w:r>
      <w:proofErr w:type="gramEnd"/>
      <w:r>
        <w:rPr>
          <w:rFonts w:hint="cs"/>
          <w:rtl/>
        </w:rPr>
        <w:t xml:space="preserve"> الوثيقة]</w:t>
      </w:r>
    </w:p>
    <w:sectPr w:rsidR="007F48EC" w:rsidRPr="007F38D1"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9D3" w:rsidRDefault="00B269D3">
      <w:r>
        <w:separator/>
      </w:r>
    </w:p>
  </w:endnote>
  <w:endnote w:type="continuationSeparator" w:id="0">
    <w:p w:rsidR="00B269D3" w:rsidRDefault="00B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9D3" w:rsidRDefault="00B269D3" w:rsidP="009622BF">
      <w:pPr>
        <w:bidi/>
      </w:pPr>
      <w:bookmarkStart w:id="0" w:name="OLE_LINK1"/>
      <w:bookmarkStart w:id="1" w:name="OLE_LINK2"/>
      <w:r>
        <w:separator/>
      </w:r>
      <w:bookmarkEnd w:id="0"/>
      <w:bookmarkEnd w:id="1"/>
    </w:p>
  </w:footnote>
  <w:footnote w:type="continuationSeparator" w:id="0">
    <w:p w:rsidR="00B269D3" w:rsidRDefault="00B269D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FF3616">
    <w:r>
      <w:t>S</w:t>
    </w:r>
    <w:r w:rsidR="00F40476">
      <w:t>CCR</w:t>
    </w:r>
    <w:r w:rsidR="002F77FC">
      <w:t>/</w:t>
    </w:r>
    <w:r w:rsidR="00FF3616">
      <w:t>35</w:t>
    </w:r>
    <w:r w:rsidR="002F77FC">
      <w:t>/--</w:t>
    </w:r>
  </w:p>
  <w:p w:rsidR="002F77FC" w:rsidRDefault="002F77FC" w:rsidP="00D61541">
    <w:r>
      <w:fldChar w:fldCharType="begin"/>
    </w:r>
    <w:r>
      <w:instrText xml:space="preserve"> PAGE  \* MERGEFORMAT </w:instrText>
    </w:r>
    <w:r>
      <w:fldChar w:fldCharType="separate"/>
    </w:r>
    <w:r w:rsidR="00FF3616">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40" w:rsidRPr="00D44740" w:rsidRDefault="00D44740" w:rsidP="00153B08">
    <w:pPr>
      <w:pStyle w:val="Header"/>
    </w:pPr>
    <w:r w:rsidRPr="00D44740">
      <w:t>SCCR/</w:t>
    </w:r>
    <w:r w:rsidR="00153B08">
      <w:t>35</w:t>
    </w:r>
    <w:r w:rsidRPr="00D44740">
      <w:t>/10</w:t>
    </w:r>
  </w:p>
  <w:p w:rsidR="00D44740" w:rsidRDefault="00D44740">
    <w:pPr>
      <w:pStyle w:val="Header"/>
    </w:pPr>
    <w:r>
      <w:fldChar w:fldCharType="begin"/>
    </w:r>
    <w:r>
      <w:instrText xml:space="preserve"> PAGE   \* MERGEFORMAT </w:instrText>
    </w:r>
    <w:r>
      <w:fldChar w:fldCharType="separate"/>
    </w:r>
    <w:r w:rsidR="00C2651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AC2"/>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B08"/>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3A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859"/>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037"/>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C35"/>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8EC"/>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45D"/>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9D3"/>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16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51A"/>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740"/>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customStyle="1" w:styleId="HeaderChar">
    <w:name w:val="Header Char"/>
    <w:basedOn w:val="DefaultParagraphFont"/>
    <w:link w:val="Header"/>
    <w:uiPriority w:val="99"/>
    <w:rsid w:val="00D4474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character" w:customStyle="1" w:styleId="HeaderChar">
    <w:name w:val="Header Char"/>
    <w:basedOn w:val="DefaultParagraphFont"/>
    <w:link w:val="Header"/>
    <w:uiPriority w:val="99"/>
    <w:rsid w:val="00D4474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SCCR_35_AR.dotx</Template>
  <TotalTime>49</TotalTime>
  <Pages>2</Pages>
  <Words>239</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SCCR/34/-- (Arabic)</vt:lpstr>
    </vt:vector>
  </TitlesOfParts>
  <Company>World Intellectual Property Organization</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MERZOUK Fawzi</dc:creator>
  <cp:lastModifiedBy>MERZOUK Fawzi</cp:lastModifiedBy>
  <cp:revision>13</cp:revision>
  <cp:lastPrinted>2017-11-16T11:16:00Z</cp:lastPrinted>
  <dcterms:created xsi:type="dcterms:W3CDTF">2017-11-16T10:11:00Z</dcterms:created>
  <dcterms:modified xsi:type="dcterms:W3CDTF">2017-11-16T11:16:00Z</dcterms:modified>
</cp:coreProperties>
</file>