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96750">
            <w:pPr>
              <w:pStyle w:val="DocumentCodeAR"/>
              <w:bidi/>
              <w:rPr>
                <w:rtl/>
              </w:rPr>
            </w:pPr>
            <w:r>
              <w:t>SCCR/3</w:t>
            </w:r>
            <w:r w:rsidR="00E036B7">
              <w:t>6</w:t>
            </w:r>
            <w:r w:rsidR="00834F6F">
              <w:t>/2</w:t>
            </w:r>
          </w:p>
        </w:tc>
      </w:tr>
      <w:tr w:rsidR="001667B6" w:rsidTr="00BF164F">
        <w:tc>
          <w:tcPr>
            <w:tcW w:w="9571" w:type="dxa"/>
            <w:gridSpan w:val="3"/>
          </w:tcPr>
          <w:p w:rsidR="001667B6" w:rsidRPr="00B6101C" w:rsidRDefault="00B6101C" w:rsidP="00834F6F">
            <w:pPr>
              <w:pStyle w:val="DocumentLanguageAR"/>
              <w:bidi/>
              <w:rPr>
                <w:rtl/>
              </w:rPr>
            </w:pPr>
            <w:r w:rsidRPr="00B6101C">
              <w:rPr>
                <w:rFonts w:hint="cs"/>
                <w:rtl/>
              </w:rPr>
              <w:t xml:space="preserve">الأصل: </w:t>
            </w:r>
            <w:proofErr w:type="gramStart"/>
            <w:r w:rsidR="00834F6F">
              <w:rPr>
                <w:rFonts w:hint="cs"/>
                <w:rtl/>
              </w:rPr>
              <w:t>بالإنكليزية</w:t>
            </w:r>
            <w:proofErr w:type="gramEnd"/>
          </w:p>
        </w:tc>
      </w:tr>
      <w:tr w:rsidR="001667B6" w:rsidTr="00BF164F">
        <w:tc>
          <w:tcPr>
            <w:tcW w:w="9571" w:type="dxa"/>
            <w:gridSpan w:val="3"/>
          </w:tcPr>
          <w:p w:rsidR="001667B6" w:rsidRPr="00B6101C" w:rsidRDefault="00B6101C" w:rsidP="00834F6F">
            <w:pPr>
              <w:pStyle w:val="DocumentDateAR"/>
              <w:bidi/>
              <w:rPr>
                <w:rtl/>
              </w:rPr>
            </w:pPr>
            <w:r w:rsidRPr="00B6101C">
              <w:rPr>
                <w:rFonts w:hint="cs"/>
                <w:rtl/>
              </w:rPr>
              <w:t xml:space="preserve">التاريخ: </w:t>
            </w:r>
            <w:r w:rsidR="00834F6F">
              <w:rPr>
                <w:rFonts w:hint="cs"/>
                <w:rtl/>
              </w:rPr>
              <w:t>10</w:t>
            </w:r>
            <w:r w:rsidRPr="00B6101C">
              <w:rPr>
                <w:rFonts w:hint="cs"/>
                <w:rtl/>
              </w:rPr>
              <w:t xml:space="preserve"> </w:t>
            </w:r>
            <w:r w:rsidR="00834F6F">
              <w:rPr>
                <w:rFonts w:hint="cs"/>
                <w:rtl/>
              </w:rPr>
              <w:t>مارس</w:t>
            </w:r>
            <w:r w:rsidRPr="00B6101C">
              <w:rPr>
                <w:rFonts w:hint="cs"/>
                <w:rtl/>
              </w:rPr>
              <w:t xml:space="preserve"> </w:t>
            </w:r>
            <w:r w:rsidR="00E036B7">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 xml:space="preserve">اللجنة الدائمة المعنية بحق المؤلف </w:t>
      </w:r>
      <w:proofErr w:type="gramStart"/>
      <w:r w:rsidRPr="00F40476">
        <w:rPr>
          <w:rtl/>
        </w:rPr>
        <w:t>والحقوق</w:t>
      </w:r>
      <w:proofErr w:type="gramEnd"/>
      <w:r w:rsidRPr="00F40476">
        <w:rPr>
          <w:rtl/>
        </w:rPr>
        <w:t xml:space="preserve">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E036B7">
      <w:pPr>
        <w:pStyle w:val="MeetingSessionAR"/>
        <w:bidi/>
        <w:rPr>
          <w:rFonts w:ascii="Cambria Math" w:hAnsi="Cambria Math"/>
          <w:rtl/>
        </w:rPr>
      </w:pPr>
      <w:r>
        <w:rPr>
          <w:rFonts w:ascii="Cambria Math" w:hAnsi="Cambria Math"/>
          <w:rtl/>
        </w:rPr>
        <w:t xml:space="preserve">الدورة </w:t>
      </w:r>
      <w:r w:rsidR="00E036B7">
        <w:rPr>
          <w:rFonts w:ascii="Cambria Math" w:hAnsi="Cambria Math" w:hint="cs"/>
          <w:rtl/>
        </w:rPr>
        <w:t>السادسة</w:t>
      </w:r>
      <w:r w:rsidR="00F40476" w:rsidRPr="00F40476">
        <w:rPr>
          <w:rFonts w:ascii="Cambria Math" w:hAnsi="Cambria Math"/>
          <w:rtl/>
        </w:rPr>
        <w:t xml:space="preserve"> </w:t>
      </w:r>
      <w:proofErr w:type="gramStart"/>
      <w:r w:rsidR="00F40476" w:rsidRPr="00F40476">
        <w:rPr>
          <w:rFonts w:ascii="Cambria Math" w:hAnsi="Cambria Math"/>
          <w:rtl/>
        </w:rPr>
        <w:t>والثلاثون</w:t>
      </w:r>
      <w:proofErr w:type="gramEnd"/>
    </w:p>
    <w:p w:rsidR="00D61541" w:rsidRPr="00D61541" w:rsidRDefault="00F40476" w:rsidP="00E036B7">
      <w:pPr>
        <w:pStyle w:val="MeetingDatesAR"/>
        <w:bidi/>
        <w:rPr>
          <w:rtl/>
        </w:rPr>
      </w:pPr>
      <w:r w:rsidRPr="00F40476">
        <w:rPr>
          <w:rtl/>
        </w:rPr>
        <w:t xml:space="preserve">جنيف، من </w:t>
      </w:r>
      <w:r w:rsidR="00E036B7">
        <w:rPr>
          <w:rFonts w:hint="cs"/>
          <w:rtl/>
        </w:rPr>
        <w:t>28 مايو</w:t>
      </w:r>
      <w:r w:rsidRPr="00F40476">
        <w:rPr>
          <w:rtl/>
        </w:rPr>
        <w:t xml:space="preserve"> إلى </w:t>
      </w:r>
      <w:r w:rsidR="00E036B7">
        <w:rPr>
          <w:rFonts w:hint="cs"/>
          <w:rtl/>
        </w:rPr>
        <w:t>1</w:t>
      </w:r>
      <w:r w:rsidRPr="00F40476">
        <w:rPr>
          <w:rtl/>
        </w:rPr>
        <w:t xml:space="preserve"> </w:t>
      </w:r>
      <w:r w:rsidR="00E036B7">
        <w:rPr>
          <w:rFonts w:hint="cs"/>
          <w:rtl/>
        </w:rPr>
        <w:t>يونيو</w:t>
      </w:r>
      <w:r w:rsidR="00A902C4">
        <w:rPr>
          <w:rFonts w:hint="cs"/>
          <w:rtl/>
        </w:rPr>
        <w:t xml:space="preserve"> </w:t>
      </w:r>
      <w:r w:rsidR="00E036B7">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34F6F" w:rsidP="00834F6F">
      <w:pPr>
        <w:pStyle w:val="DocumentTitleAR"/>
        <w:bidi/>
        <w:rPr>
          <w:rtl/>
        </w:rPr>
      </w:pPr>
      <w:r w:rsidRPr="00834F6F">
        <w:rPr>
          <w:rtl/>
        </w:rPr>
        <w:t xml:space="preserve">اعتماد </w:t>
      </w:r>
      <w:proofErr w:type="gramStart"/>
      <w:r w:rsidRPr="00834F6F">
        <w:rPr>
          <w:rtl/>
        </w:rPr>
        <w:t>منظم</w:t>
      </w:r>
      <w:r>
        <w:rPr>
          <w:rFonts w:hint="cs"/>
          <w:rtl/>
        </w:rPr>
        <w:t>ات</w:t>
      </w:r>
      <w:proofErr w:type="gramEnd"/>
      <w:r w:rsidRPr="00834F6F">
        <w:rPr>
          <w:rtl/>
        </w:rPr>
        <w:t xml:space="preserve"> غير حكومي</w:t>
      </w:r>
      <w:r>
        <w:rPr>
          <w:rFonts w:hint="cs"/>
          <w:rtl/>
        </w:rPr>
        <w:t>ة</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834F6F">
        <w:rPr>
          <w:rFonts w:hint="cs"/>
          <w:rtl/>
        </w:rPr>
        <w:t xml:space="preserve"> الأمانة</w:t>
      </w:r>
    </w:p>
    <w:p w:rsidR="00834F6F" w:rsidRDefault="00834F6F" w:rsidP="00834F6F">
      <w:pPr>
        <w:pStyle w:val="NumberedParaAR"/>
        <w:rPr>
          <w:rtl/>
        </w:rPr>
      </w:pPr>
      <w:proofErr w:type="gramStart"/>
      <w:r>
        <w:rPr>
          <w:rFonts w:hint="cs"/>
          <w:rtl/>
        </w:rPr>
        <w:t>ت</w:t>
      </w:r>
      <w:r>
        <w:rPr>
          <w:rtl/>
        </w:rPr>
        <w:t>رد</w:t>
      </w:r>
      <w:proofErr w:type="gramEnd"/>
      <w:r>
        <w:rPr>
          <w:rtl/>
        </w:rPr>
        <w:t xml:space="preserve"> في </w:t>
      </w:r>
      <w:r>
        <w:rPr>
          <w:rFonts w:hint="cs"/>
          <w:rtl/>
        </w:rPr>
        <w:t>مرفقات</w:t>
      </w:r>
      <w:r>
        <w:rPr>
          <w:rtl/>
        </w:rPr>
        <w:t xml:space="preserve"> هذه الوثيقة </w:t>
      </w:r>
      <w:r>
        <w:rPr>
          <w:rFonts w:hint="cs"/>
          <w:rtl/>
        </w:rPr>
        <w:t>معلومات عن منظمات</w:t>
      </w:r>
      <w:r>
        <w:rPr>
          <w:rtl/>
        </w:rPr>
        <w:t xml:space="preserve"> غير حكومي</w:t>
      </w:r>
      <w:r>
        <w:rPr>
          <w:rFonts w:hint="cs"/>
          <w:rtl/>
        </w:rPr>
        <w:t>ة</w:t>
      </w:r>
      <w:r>
        <w:rPr>
          <w:rtl/>
        </w:rPr>
        <w:t xml:space="preserve"> التمست صفة مراقب في دورات اللجنة الدائمة المعنية بحق المؤلف والحقوق المجاورة</w:t>
      </w:r>
      <w:r>
        <w:rPr>
          <w:rFonts w:hint="cs"/>
          <w:rtl/>
        </w:rPr>
        <w:t xml:space="preserve"> (لجنة حق المؤلف)</w:t>
      </w:r>
      <w:r>
        <w:rPr>
          <w:rtl/>
        </w:rPr>
        <w:t xml:space="preserve">، عملا بالنظام الداخلي للجنة </w:t>
      </w:r>
      <w:r>
        <w:rPr>
          <w:rFonts w:hint="cs"/>
          <w:rtl/>
        </w:rPr>
        <w:t xml:space="preserve">حق المؤلف </w:t>
      </w:r>
      <w:r>
        <w:rPr>
          <w:rtl/>
        </w:rPr>
        <w:t xml:space="preserve">(انظر </w:t>
      </w:r>
      <w:r>
        <w:rPr>
          <w:rFonts w:hint="cs"/>
          <w:rtl/>
        </w:rPr>
        <w:t>الفقرة</w:t>
      </w:r>
      <w:r>
        <w:rPr>
          <w:rFonts w:hint="eastAsia"/>
          <w:rtl/>
        </w:rPr>
        <w:t> </w:t>
      </w:r>
      <w:r>
        <w:rPr>
          <w:rFonts w:hint="cs"/>
          <w:rtl/>
        </w:rPr>
        <w:t xml:space="preserve">10 من </w:t>
      </w:r>
      <w:r>
        <w:rPr>
          <w:rtl/>
        </w:rPr>
        <w:t>الوثيقة</w:t>
      </w:r>
      <w:r>
        <w:rPr>
          <w:rFonts w:hint="cs"/>
          <w:rtl/>
        </w:rPr>
        <w:t> </w:t>
      </w:r>
      <w:r>
        <w:t>SCCR/1/2</w:t>
      </w:r>
      <w:r>
        <w:rPr>
          <w:rtl/>
        </w:rPr>
        <w:t>)</w:t>
      </w:r>
      <w:r>
        <w:rPr>
          <w:rFonts w:hint="cs"/>
          <w:rtl/>
        </w:rPr>
        <w:t>.</w:t>
      </w:r>
    </w:p>
    <w:p w:rsidR="00834F6F" w:rsidRDefault="00834F6F" w:rsidP="00834F6F">
      <w:pPr>
        <w:pStyle w:val="DecisionParaAR"/>
        <w:rPr>
          <w:rtl/>
        </w:rPr>
      </w:pPr>
      <w:proofErr w:type="gramStart"/>
      <w:r>
        <w:rPr>
          <w:rFonts w:hint="cs"/>
          <w:rtl/>
        </w:rPr>
        <w:t>إ</w:t>
      </w:r>
      <w:r>
        <w:rPr>
          <w:rtl/>
        </w:rPr>
        <w:t>ن</w:t>
      </w:r>
      <w:proofErr w:type="gramEnd"/>
      <w:r>
        <w:rPr>
          <w:rtl/>
        </w:rPr>
        <w:t xml:space="preserve"> لجنة</w:t>
      </w:r>
      <w:r>
        <w:rPr>
          <w:rFonts w:hint="cs"/>
          <w:rtl/>
        </w:rPr>
        <w:t xml:space="preserve"> حق المؤلف</w:t>
      </w:r>
      <w:r>
        <w:rPr>
          <w:rtl/>
        </w:rPr>
        <w:t xml:space="preserve"> مدعوة إلى الموافقة على أن تكون المنظم</w:t>
      </w:r>
      <w:r>
        <w:rPr>
          <w:rFonts w:hint="cs"/>
          <w:rtl/>
        </w:rPr>
        <w:t>ات</w:t>
      </w:r>
      <w:r w:rsidR="00C74CD8">
        <w:rPr>
          <w:rFonts w:hint="cs"/>
          <w:rtl/>
        </w:rPr>
        <w:t xml:space="preserve"> غير الحكومية</w:t>
      </w:r>
      <w:r>
        <w:rPr>
          <w:rtl/>
        </w:rPr>
        <w:t xml:space="preserve"> </w:t>
      </w:r>
      <w:r>
        <w:rPr>
          <w:rFonts w:hint="cs"/>
          <w:rtl/>
        </w:rPr>
        <w:t xml:space="preserve">المشار إليها </w:t>
      </w:r>
      <w:r>
        <w:rPr>
          <w:rtl/>
        </w:rPr>
        <w:t>في مرفق</w:t>
      </w:r>
      <w:r>
        <w:rPr>
          <w:rFonts w:hint="cs"/>
          <w:rtl/>
        </w:rPr>
        <w:t>ات</w:t>
      </w:r>
      <w:r>
        <w:rPr>
          <w:rtl/>
        </w:rPr>
        <w:t xml:space="preserve"> هذه</w:t>
      </w:r>
      <w:r>
        <w:rPr>
          <w:rFonts w:hint="cs"/>
          <w:rtl/>
        </w:rPr>
        <w:t> </w:t>
      </w:r>
      <w:r>
        <w:rPr>
          <w:rtl/>
        </w:rPr>
        <w:t>الوثيقة ممث</w:t>
      </w:r>
      <w:r>
        <w:rPr>
          <w:rFonts w:hint="cs"/>
          <w:rtl/>
        </w:rPr>
        <w:t>َّ</w:t>
      </w:r>
      <w:r>
        <w:rPr>
          <w:rtl/>
        </w:rPr>
        <w:t>ل</w:t>
      </w:r>
      <w:r>
        <w:rPr>
          <w:rFonts w:hint="cs"/>
          <w:rtl/>
        </w:rPr>
        <w:t>ة</w:t>
      </w:r>
      <w:r>
        <w:rPr>
          <w:rtl/>
        </w:rPr>
        <w:t xml:space="preserve"> في دورات </w:t>
      </w:r>
      <w:r>
        <w:rPr>
          <w:rFonts w:hint="cs"/>
          <w:rtl/>
        </w:rPr>
        <w:t>ال</w:t>
      </w:r>
      <w:r>
        <w:rPr>
          <w:rtl/>
        </w:rPr>
        <w:t>لجنة.</w:t>
      </w:r>
    </w:p>
    <w:p w:rsidR="00834F6F" w:rsidRPr="00FD656A" w:rsidRDefault="00834F6F" w:rsidP="00834F6F">
      <w:pPr>
        <w:pStyle w:val="EndofDocumentAR"/>
        <w:rPr>
          <w:rtl/>
        </w:rPr>
        <w:sectPr w:rsidR="00834F6F" w:rsidRPr="00FD656A" w:rsidSect="00EB7752">
          <w:headerReference w:type="default" r:id="rId9"/>
          <w:pgSz w:w="11907" w:h="16840" w:code="9"/>
          <w:pgMar w:top="567" w:right="1418" w:bottom="1418" w:left="1134" w:header="510" w:footer="1021" w:gutter="0"/>
          <w:cols w:space="720"/>
          <w:titlePg/>
          <w:docGrid w:linePitch="299"/>
        </w:sectPr>
      </w:pPr>
      <w:r w:rsidRPr="00FD656A">
        <w:rPr>
          <w:rtl/>
        </w:rPr>
        <w:t>[</w:t>
      </w:r>
      <w:r>
        <w:rPr>
          <w:rFonts w:hint="cs"/>
          <w:rtl/>
        </w:rPr>
        <w:t>ت</w:t>
      </w:r>
      <w:r w:rsidRPr="00FD656A">
        <w:rPr>
          <w:rtl/>
        </w:rPr>
        <w:t xml:space="preserve">لي ذلك </w:t>
      </w:r>
      <w:proofErr w:type="gramStart"/>
      <w:r>
        <w:rPr>
          <w:rFonts w:hint="cs"/>
          <w:rtl/>
        </w:rPr>
        <w:t>المرفقات</w:t>
      </w:r>
      <w:proofErr w:type="gramEnd"/>
      <w:r w:rsidRPr="00FD656A">
        <w:rPr>
          <w:rtl/>
        </w:rPr>
        <w:t>]</w:t>
      </w:r>
    </w:p>
    <w:p w:rsidR="00834F6F" w:rsidRPr="00693E9B" w:rsidRDefault="00834F6F" w:rsidP="00834F6F">
      <w:pPr>
        <w:pStyle w:val="Heading1AR"/>
        <w:keepNext w:val="0"/>
        <w:spacing w:after="240" w:line="360" w:lineRule="exact"/>
        <w:rPr>
          <w:b/>
          <w:bCs w:val="0"/>
        </w:rPr>
      </w:pPr>
      <w:proofErr w:type="gramStart"/>
      <w:r>
        <w:rPr>
          <w:rFonts w:hint="cs"/>
          <w:b/>
          <w:bCs w:val="0"/>
          <w:rtl/>
          <w:lang w:val="fr-CH" w:bidi="ar-LB"/>
        </w:rPr>
        <w:lastRenderedPageBreak/>
        <w:t>منظمات</w:t>
      </w:r>
      <w:proofErr w:type="gramEnd"/>
      <w:r>
        <w:rPr>
          <w:rFonts w:hint="cs"/>
          <w:b/>
          <w:bCs w:val="0"/>
          <w:rtl/>
          <w:lang w:val="fr-CH" w:bidi="ar-LB"/>
        </w:rPr>
        <w:t xml:space="preserve"> غير حكومية</w:t>
      </w:r>
      <w:r w:rsidRPr="00693E9B">
        <w:rPr>
          <w:rFonts w:hint="cs"/>
          <w:b/>
          <w:bCs w:val="0"/>
          <w:rtl/>
          <w:lang w:val="fr-CH" w:bidi="ar-LB"/>
        </w:rPr>
        <w:t xml:space="preserve"> التمست أن تكون</w:t>
      </w:r>
      <w:r>
        <w:rPr>
          <w:rFonts w:hint="cs"/>
          <w:b/>
          <w:bCs w:val="0"/>
          <w:rtl/>
          <w:lang w:val="fr-CH" w:bidi="ar-LB"/>
        </w:rPr>
        <w:t xml:space="preserve"> ممثَّلة</w:t>
      </w:r>
      <w:r w:rsidRPr="00693E9B">
        <w:rPr>
          <w:rFonts w:hint="cs"/>
          <w:b/>
          <w:bCs w:val="0"/>
          <w:rtl/>
          <w:lang w:val="fr-CH" w:bidi="ar-LB"/>
        </w:rPr>
        <w:t xml:space="preserve"> بصفة مراقب في دورات </w:t>
      </w:r>
      <w:r w:rsidRPr="00693E9B">
        <w:rPr>
          <w:b/>
          <w:bCs w:val="0"/>
          <w:rtl/>
          <w:lang w:val="fr-CH" w:bidi="ar-LB"/>
        </w:rPr>
        <w:t>اللجنة الدائمة المعنية بحق المؤلف والحقوق</w:t>
      </w:r>
      <w:r w:rsidRPr="00693E9B">
        <w:rPr>
          <w:rFonts w:hint="cs"/>
          <w:b/>
          <w:bCs w:val="0"/>
          <w:rtl/>
          <w:lang w:val="fr-CH" w:bidi="ar-LB"/>
        </w:rPr>
        <w:t> </w:t>
      </w:r>
      <w:r w:rsidRPr="00693E9B">
        <w:rPr>
          <w:b/>
          <w:bCs w:val="0"/>
          <w:rtl/>
          <w:lang w:val="fr-CH" w:bidi="ar-LB"/>
        </w:rPr>
        <w:t>المجاورة</w:t>
      </w:r>
      <w:r w:rsidRPr="00693E9B">
        <w:rPr>
          <w:rFonts w:hint="cs"/>
          <w:b/>
          <w:bCs w:val="0"/>
          <w:rtl/>
          <w:lang w:val="fr-CH" w:bidi="ar-LB"/>
        </w:rPr>
        <w:t xml:space="preserve"> </w:t>
      </w:r>
      <w:r w:rsidRPr="00693E9B">
        <w:rPr>
          <w:rFonts w:hint="cs"/>
          <w:b/>
          <w:bCs w:val="0"/>
          <w:rtl/>
        </w:rPr>
        <w:t>(لجنة حق المؤلف)</w:t>
      </w:r>
    </w:p>
    <w:p w:rsidR="00834F6F" w:rsidRDefault="00834F6F" w:rsidP="008A3F3F">
      <w:pPr>
        <w:pStyle w:val="NumberedParaAR"/>
        <w:keepNext/>
        <w:numPr>
          <w:ilvl w:val="0"/>
          <w:numId w:val="0"/>
        </w:numPr>
        <w:rPr>
          <w:i/>
          <w:iCs/>
          <w:rtl/>
        </w:rPr>
      </w:pPr>
      <w:proofErr w:type="gramStart"/>
      <w:r>
        <w:rPr>
          <w:rFonts w:hint="cs"/>
          <w:i/>
          <w:iCs/>
          <w:rtl/>
        </w:rPr>
        <w:t>اتحاد</w:t>
      </w:r>
      <w:proofErr w:type="gramEnd"/>
      <w:r>
        <w:rPr>
          <w:rFonts w:hint="cs"/>
          <w:i/>
          <w:iCs/>
          <w:rtl/>
        </w:rPr>
        <w:t xml:space="preserve"> المؤلفين</w:t>
      </w:r>
    </w:p>
    <w:p w:rsidR="00834F6F" w:rsidRPr="008E1A08" w:rsidRDefault="00834F6F" w:rsidP="00F97532">
      <w:pPr>
        <w:pStyle w:val="NumberedParaAR"/>
        <w:numPr>
          <w:ilvl w:val="0"/>
          <w:numId w:val="0"/>
        </w:numPr>
      </w:pPr>
      <w:proofErr w:type="gramStart"/>
      <w:r>
        <w:rPr>
          <w:rFonts w:hint="cs"/>
          <w:rtl/>
        </w:rPr>
        <w:t>اتحاد</w:t>
      </w:r>
      <w:proofErr w:type="gramEnd"/>
      <w:r>
        <w:rPr>
          <w:rFonts w:hint="cs"/>
          <w:rtl/>
        </w:rPr>
        <w:t xml:space="preserve"> المؤلفين عبارة عن منظمة غير ربحية تعمل على تعزيز ف</w:t>
      </w:r>
      <w:r w:rsidR="008A3F3F">
        <w:rPr>
          <w:rFonts w:hint="cs"/>
          <w:rtl/>
        </w:rPr>
        <w:t xml:space="preserve">رص النفاذ إلى المصنفات من خلال </w:t>
      </w:r>
      <w:r>
        <w:rPr>
          <w:rFonts w:hint="cs"/>
          <w:rtl/>
        </w:rPr>
        <w:t>مساعدة وتمثي</w:t>
      </w:r>
      <w:r w:rsidR="008A3F3F">
        <w:rPr>
          <w:rFonts w:hint="cs"/>
          <w:rtl/>
        </w:rPr>
        <w:t xml:space="preserve">ل المؤلفين الذين يرغبون في مشاطرة إبداعاتهم مع القرّاء ومن خلال النهوض </w:t>
      </w:r>
      <w:r w:rsidR="00F97532">
        <w:rPr>
          <w:rFonts w:hint="cs"/>
          <w:rtl/>
        </w:rPr>
        <w:t>بتطوير المعارف</w:t>
      </w:r>
      <w:r w:rsidR="008A3F3F">
        <w:rPr>
          <w:rFonts w:hint="cs"/>
          <w:rtl/>
        </w:rPr>
        <w:t xml:space="preserve"> لأغراض المصلحة العامة. ومحور التركيز الأساسي لاتحاد المؤلفين هو مساعدة المؤلفين على تحسين فهمهم وإدارتهم للجوانب الرئيسية لأبوة المصنف في العصر الرقمي، كي يتمكّنوا من إتاحة مصنفاتهم للجمهور على نطاق واسع.</w:t>
      </w:r>
    </w:p>
    <w:p w:rsidR="00834F6F" w:rsidRDefault="0074466A" w:rsidP="00834F6F">
      <w:pPr>
        <w:pStyle w:val="NumberedParaAR"/>
        <w:numPr>
          <w:ilvl w:val="0"/>
          <w:numId w:val="0"/>
        </w:numPr>
        <w:rPr>
          <w:i/>
          <w:iCs/>
          <w:rtl/>
          <w:lang w:val="fr-CH"/>
        </w:rPr>
      </w:pPr>
      <w:proofErr w:type="gramStart"/>
      <w:r>
        <w:rPr>
          <w:rFonts w:hint="cs"/>
          <w:i/>
          <w:iCs/>
          <w:rtl/>
          <w:lang w:val="fr-CH"/>
        </w:rPr>
        <w:t>معلومات</w:t>
      </w:r>
      <w:proofErr w:type="gramEnd"/>
      <w:r>
        <w:rPr>
          <w:rFonts w:hint="cs"/>
          <w:i/>
          <w:iCs/>
          <w:rtl/>
          <w:lang w:val="fr-CH"/>
        </w:rPr>
        <w:t xml:space="preserve"> ا</w:t>
      </w:r>
      <w:r w:rsidR="00834F6F" w:rsidRPr="006C2C5B">
        <w:rPr>
          <w:rFonts w:hint="cs"/>
          <w:i/>
          <w:iCs/>
          <w:rtl/>
          <w:lang w:val="fr-CH"/>
        </w:rPr>
        <w:t>لاتصال</w:t>
      </w:r>
      <w:r w:rsidR="008A3F3F">
        <w:rPr>
          <w:rFonts w:hint="cs"/>
          <w:i/>
          <w:iCs/>
          <w:rtl/>
          <w:lang w:val="fr-CH"/>
        </w:rPr>
        <w:t xml:space="preserve"> الكاملة</w:t>
      </w:r>
      <w:r w:rsidR="00834F6F" w:rsidRPr="006C2C5B">
        <w:rPr>
          <w:rFonts w:hint="cs"/>
          <w:i/>
          <w:iCs/>
          <w:rtl/>
          <w:lang w:val="fr-CH"/>
        </w:rPr>
        <w:t>:</w:t>
      </w:r>
    </w:p>
    <w:p w:rsidR="008A3F3F" w:rsidRPr="008A3F3F" w:rsidRDefault="008A3F3F" w:rsidP="00540CC9">
      <w:pPr>
        <w:ind w:left="5103"/>
        <w:rPr>
          <w:rFonts w:eastAsia="SimSun"/>
          <w:szCs w:val="22"/>
          <w:lang w:eastAsia="zh-CN"/>
        </w:rPr>
      </w:pPr>
      <w:r w:rsidRPr="008A3F3F">
        <w:rPr>
          <w:rFonts w:eastAsia="SimSun"/>
          <w:szCs w:val="22"/>
          <w:lang w:eastAsia="zh-CN"/>
        </w:rPr>
        <w:t>Ms. Brianna Schofield</w:t>
      </w:r>
    </w:p>
    <w:p w:rsidR="008A3F3F" w:rsidRPr="008A3F3F" w:rsidRDefault="008A3F3F" w:rsidP="00540CC9">
      <w:pPr>
        <w:ind w:left="5103"/>
        <w:rPr>
          <w:rFonts w:eastAsia="SimSun"/>
          <w:szCs w:val="22"/>
          <w:lang w:eastAsia="zh-CN"/>
        </w:rPr>
      </w:pPr>
      <w:r w:rsidRPr="008A3F3F">
        <w:rPr>
          <w:rFonts w:eastAsia="SimSun"/>
          <w:szCs w:val="22"/>
          <w:lang w:eastAsia="zh-CN"/>
        </w:rPr>
        <w:t>Executive Director</w:t>
      </w:r>
    </w:p>
    <w:p w:rsidR="008A3F3F" w:rsidRPr="008A3F3F" w:rsidRDefault="008A3F3F" w:rsidP="00540CC9">
      <w:pPr>
        <w:ind w:left="5103"/>
        <w:rPr>
          <w:rFonts w:eastAsia="SimSun"/>
          <w:szCs w:val="22"/>
          <w:lang w:eastAsia="zh-CN"/>
        </w:rPr>
      </w:pPr>
      <w:r w:rsidRPr="008A3F3F">
        <w:rPr>
          <w:rFonts w:eastAsia="SimSun"/>
          <w:szCs w:val="22"/>
          <w:lang w:eastAsia="zh-CN"/>
        </w:rPr>
        <w:t>2705 Webster St. #5805</w:t>
      </w:r>
    </w:p>
    <w:p w:rsidR="008A3F3F" w:rsidRPr="008A3F3F" w:rsidRDefault="008A3F3F" w:rsidP="00540CC9">
      <w:pPr>
        <w:ind w:left="5103"/>
        <w:rPr>
          <w:rFonts w:eastAsia="SimSun"/>
          <w:szCs w:val="22"/>
          <w:lang w:eastAsia="zh-CN"/>
        </w:rPr>
      </w:pPr>
      <w:r w:rsidRPr="008A3F3F">
        <w:rPr>
          <w:rFonts w:eastAsia="SimSun"/>
          <w:szCs w:val="22"/>
          <w:lang w:eastAsia="zh-CN"/>
        </w:rPr>
        <w:t xml:space="preserve">Berkeley, CA 94705 </w:t>
      </w:r>
    </w:p>
    <w:p w:rsidR="008A3F3F" w:rsidRPr="008A3F3F" w:rsidRDefault="008A3F3F" w:rsidP="00540CC9">
      <w:pPr>
        <w:ind w:left="5103"/>
        <w:rPr>
          <w:rFonts w:eastAsia="SimSun"/>
          <w:szCs w:val="22"/>
          <w:lang w:eastAsia="zh-CN"/>
        </w:rPr>
      </w:pPr>
      <w:r w:rsidRPr="008A3F3F">
        <w:rPr>
          <w:rFonts w:eastAsia="SimSun"/>
          <w:szCs w:val="22"/>
          <w:lang w:eastAsia="zh-CN"/>
        </w:rPr>
        <w:t xml:space="preserve">United States of America </w:t>
      </w:r>
    </w:p>
    <w:p w:rsidR="008A3F3F" w:rsidRPr="008A3F3F" w:rsidRDefault="008A3F3F" w:rsidP="00540CC9">
      <w:pPr>
        <w:ind w:left="5103"/>
        <w:rPr>
          <w:rFonts w:eastAsia="SimSun"/>
          <w:szCs w:val="22"/>
          <w:lang w:eastAsia="zh-CN"/>
        </w:rPr>
      </w:pPr>
    </w:p>
    <w:p w:rsidR="008A3F3F" w:rsidRPr="008A3F3F" w:rsidRDefault="008A3F3F" w:rsidP="00540CC9">
      <w:pPr>
        <w:ind w:left="5103"/>
        <w:rPr>
          <w:rFonts w:eastAsia="SimSun"/>
          <w:szCs w:val="22"/>
          <w:lang w:eastAsia="zh-CN"/>
        </w:rPr>
      </w:pPr>
      <w:r w:rsidRPr="008A3F3F">
        <w:rPr>
          <w:rFonts w:eastAsia="SimSun"/>
          <w:szCs w:val="22"/>
          <w:lang w:eastAsia="zh-CN"/>
        </w:rPr>
        <w:t>Phone:  510.480.8302</w:t>
      </w:r>
    </w:p>
    <w:p w:rsidR="008A3F3F" w:rsidRPr="008A3F3F" w:rsidRDefault="008A3F3F" w:rsidP="00540CC9">
      <w:pPr>
        <w:ind w:left="5103"/>
        <w:rPr>
          <w:rFonts w:eastAsia="SimSun"/>
          <w:szCs w:val="22"/>
          <w:lang w:eastAsia="zh-CN"/>
        </w:rPr>
      </w:pPr>
      <w:r w:rsidRPr="008A3F3F">
        <w:rPr>
          <w:rFonts w:eastAsia="SimSun"/>
          <w:szCs w:val="22"/>
          <w:lang w:eastAsia="zh-CN"/>
        </w:rPr>
        <w:t>Email address: info@authorsalliance.org</w:t>
      </w:r>
    </w:p>
    <w:p w:rsidR="008A3F3F" w:rsidRPr="008A3F3F" w:rsidRDefault="008A3F3F" w:rsidP="00540CC9">
      <w:pPr>
        <w:ind w:left="5103"/>
        <w:rPr>
          <w:rFonts w:eastAsia="SimSun"/>
          <w:szCs w:val="22"/>
          <w:lang w:eastAsia="zh-CN"/>
        </w:rPr>
      </w:pPr>
      <w:r w:rsidRPr="008A3F3F">
        <w:rPr>
          <w:rFonts w:eastAsia="SimSun"/>
          <w:szCs w:val="22"/>
          <w:lang w:eastAsia="zh-CN"/>
        </w:rPr>
        <w:t>Web site: www.authorsalliance.org</w:t>
      </w:r>
    </w:p>
    <w:p w:rsidR="00E036B7" w:rsidRDefault="00E036B7" w:rsidP="007F38D1">
      <w:pPr>
        <w:pStyle w:val="NormalParaAR"/>
        <w:rPr>
          <w:rtl/>
        </w:rPr>
      </w:pPr>
    </w:p>
    <w:p w:rsidR="00486FC3" w:rsidRDefault="00486FC3" w:rsidP="007F38D1">
      <w:pPr>
        <w:pStyle w:val="NormalParaAR"/>
        <w:rPr>
          <w:rtl/>
        </w:rPr>
      </w:pPr>
    </w:p>
    <w:p w:rsidR="00486FC3" w:rsidRDefault="00486FC3" w:rsidP="007F38D1">
      <w:pPr>
        <w:pStyle w:val="NormalParaAR"/>
        <w:rPr>
          <w:rtl/>
        </w:rPr>
        <w:sectPr w:rsidR="00486FC3" w:rsidSect="00EB7752">
          <w:headerReference w:type="default" r:id="rId10"/>
          <w:headerReference w:type="first" r:id="rId11"/>
          <w:pgSz w:w="11907" w:h="16840" w:code="9"/>
          <w:pgMar w:top="567" w:right="1418" w:bottom="1418" w:left="1134" w:header="510" w:footer="1021" w:gutter="0"/>
          <w:cols w:space="720"/>
          <w:titlePg/>
          <w:docGrid w:linePitch="299"/>
        </w:sectPr>
      </w:pPr>
    </w:p>
    <w:p w:rsidR="00E036B7" w:rsidRPr="00486FC3" w:rsidRDefault="00486FC3" w:rsidP="00486FC3">
      <w:pPr>
        <w:pStyle w:val="NormalParaAR"/>
        <w:keepNext/>
        <w:rPr>
          <w:i/>
          <w:iCs/>
          <w:rtl/>
        </w:rPr>
      </w:pPr>
      <w:r w:rsidRPr="00486FC3">
        <w:rPr>
          <w:rFonts w:hint="cs"/>
          <w:i/>
          <w:iCs/>
          <w:rtl/>
        </w:rPr>
        <w:lastRenderedPageBreak/>
        <w:t xml:space="preserve">مؤسسة </w:t>
      </w:r>
      <w:proofErr w:type="spellStart"/>
      <w:r w:rsidRPr="00486FC3">
        <w:rPr>
          <w:rFonts w:hint="cs"/>
          <w:i/>
          <w:iCs/>
          <w:rtl/>
        </w:rPr>
        <w:t>كونكتور</w:t>
      </w:r>
      <w:proofErr w:type="spellEnd"/>
    </w:p>
    <w:p w:rsidR="00486FC3" w:rsidRDefault="00486FC3" w:rsidP="007F38D1">
      <w:pPr>
        <w:pStyle w:val="NormalParaAR"/>
        <w:rPr>
          <w:rtl/>
        </w:rPr>
      </w:pPr>
      <w:r>
        <w:rPr>
          <w:rFonts w:hint="cs"/>
          <w:rtl/>
        </w:rPr>
        <w:t xml:space="preserve">مؤسسة </w:t>
      </w:r>
      <w:proofErr w:type="spellStart"/>
      <w:r>
        <w:rPr>
          <w:rFonts w:hint="cs"/>
          <w:rtl/>
        </w:rPr>
        <w:t>كونكتور</w:t>
      </w:r>
      <w:proofErr w:type="spellEnd"/>
      <w:r>
        <w:rPr>
          <w:rFonts w:hint="cs"/>
          <w:rtl/>
        </w:rPr>
        <w:t xml:space="preserve"> هي منظمة غير ربحية تسعى إلى زيادة فرص النفاذ إلى المعارف والمعلومات. </w:t>
      </w:r>
      <w:proofErr w:type="gramStart"/>
      <w:r>
        <w:rPr>
          <w:rFonts w:hint="cs"/>
          <w:rtl/>
        </w:rPr>
        <w:t>وتتعاون</w:t>
      </w:r>
      <w:proofErr w:type="gramEnd"/>
      <w:r>
        <w:rPr>
          <w:rFonts w:hint="cs"/>
          <w:rtl/>
        </w:rPr>
        <w:t xml:space="preserve"> المنظمة مع المكتبات ودور المحفوظات والمتاحف وغيرها من المؤسسات الثقافية والتعليمية في أمريكا اللاتينية والكاريبي، بغرض تعزيز النفاذ المجاني والمفتوح إلى المعلومات الإلكترونية وتحسين مهارات المواطنين الرقمية.</w:t>
      </w:r>
    </w:p>
    <w:p w:rsidR="00486FC3" w:rsidRDefault="0074466A" w:rsidP="0074466A">
      <w:pPr>
        <w:pStyle w:val="NumberedParaAR"/>
        <w:numPr>
          <w:ilvl w:val="0"/>
          <w:numId w:val="0"/>
        </w:numPr>
        <w:rPr>
          <w:i/>
          <w:iCs/>
          <w:rtl/>
          <w:lang w:val="fr-CH"/>
        </w:rPr>
      </w:pPr>
      <w:proofErr w:type="gramStart"/>
      <w:r w:rsidRPr="0074466A">
        <w:rPr>
          <w:rFonts w:hint="cs"/>
          <w:i/>
          <w:iCs/>
          <w:rtl/>
          <w:lang w:val="fr-CH"/>
        </w:rPr>
        <w:t>معلومات</w:t>
      </w:r>
      <w:proofErr w:type="gramEnd"/>
      <w:r w:rsidRPr="0074466A">
        <w:rPr>
          <w:rFonts w:hint="cs"/>
          <w:i/>
          <w:iCs/>
          <w:rtl/>
          <w:lang w:val="fr-CH"/>
        </w:rPr>
        <w:t xml:space="preserve"> الاتصال الكاملة:</w:t>
      </w:r>
    </w:p>
    <w:p w:rsidR="00486FC3" w:rsidRPr="00486FC3" w:rsidRDefault="00486FC3" w:rsidP="00540CC9">
      <w:pPr>
        <w:ind w:left="5103"/>
        <w:rPr>
          <w:rFonts w:eastAsia="SimSun"/>
          <w:szCs w:val="22"/>
          <w:lang w:eastAsia="zh-CN"/>
        </w:rPr>
      </w:pPr>
      <w:r w:rsidRPr="00486FC3">
        <w:rPr>
          <w:rFonts w:eastAsia="SimSun"/>
          <w:szCs w:val="22"/>
          <w:lang w:eastAsia="zh-CN"/>
        </w:rPr>
        <w:t xml:space="preserve">Mr. Leonardo </w:t>
      </w:r>
      <w:proofErr w:type="spellStart"/>
      <w:r w:rsidRPr="00486FC3">
        <w:rPr>
          <w:rFonts w:eastAsia="SimSun"/>
          <w:szCs w:val="22"/>
          <w:lang w:eastAsia="zh-CN"/>
        </w:rPr>
        <w:t>Ramírez-Ordóñez</w:t>
      </w:r>
      <w:proofErr w:type="spellEnd"/>
    </w:p>
    <w:p w:rsidR="00486FC3" w:rsidRPr="00486FC3" w:rsidRDefault="00486FC3" w:rsidP="00540CC9">
      <w:pPr>
        <w:ind w:left="5103"/>
        <w:rPr>
          <w:rFonts w:eastAsia="SimSun"/>
          <w:szCs w:val="22"/>
          <w:lang w:eastAsia="zh-CN"/>
        </w:rPr>
      </w:pPr>
      <w:r w:rsidRPr="00486FC3">
        <w:rPr>
          <w:rFonts w:eastAsia="SimSun"/>
          <w:szCs w:val="22"/>
          <w:lang w:eastAsia="zh-CN"/>
        </w:rPr>
        <w:t>Legal Representative</w:t>
      </w:r>
    </w:p>
    <w:p w:rsidR="00486FC3" w:rsidRPr="00486FC3" w:rsidRDefault="00486FC3" w:rsidP="00540CC9">
      <w:pPr>
        <w:ind w:left="5103"/>
        <w:rPr>
          <w:rFonts w:eastAsia="SimSun"/>
          <w:szCs w:val="22"/>
          <w:lang w:eastAsia="zh-CN"/>
        </w:rPr>
      </w:pPr>
      <w:proofErr w:type="spellStart"/>
      <w:r w:rsidRPr="00486FC3">
        <w:rPr>
          <w:rFonts w:eastAsia="SimSun"/>
          <w:szCs w:val="22"/>
          <w:lang w:eastAsia="zh-CN"/>
        </w:rPr>
        <w:t>Calle</w:t>
      </w:r>
      <w:proofErr w:type="spellEnd"/>
      <w:r w:rsidRPr="00486FC3">
        <w:rPr>
          <w:rFonts w:eastAsia="SimSun"/>
          <w:szCs w:val="22"/>
          <w:lang w:eastAsia="zh-CN"/>
        </w:rPr>
        <w:t xml:space="preserve"> 28A#16A-08, </w:t>
      </w:r>
      <w:proofErr w:type="spellStart"/>
      <w:r w:rsidRPr="00486FC3">
        <w:rPr>
          <w:rFonts w:eastAsia="SimSun"/>
          <w:szCs w:val="22"/>
          <w:lang w:eastAsia="zh-CN"/>
        </w:rPr>
        <w:t>Oficina</w:t>
      </w:r>
      <w:proofErr w:type="spellEnd"/>
      <w:r w:rsidRPr="00486FC3">
        <w:rPr>
          <w:rFonts w:eastAsia="SimSun"/>
          <w:szCs w:val="22"/>
          <w:lang w:eastAsia="zh-CN"/>
        </w:rPr>
        <w:t xml:space="preserve"> 102</w:t>
      </w:r>
    </w:p>
    <w:p w:rsidR="00486FC3" w:rsidRPr="00486FC3" w:rsidRDefault="00486FC3" w:rsidP="00540CC9">
      <w:pPr>
        <w:ind w:left="5103"/>
        <w:rPr>
          <w:rFonts w:eastAsia="SimSun"/>
          <w:szCs w:val="22"/>
          <w:lang w:eastAsia="zh-CN"/>
        </w:rPr>
      </w:pPr>
      <w:r w:rsidRPr="00486FC3">
        <w:rPr>
          <w:rFonts w:eastAsia="SimSun"/>
          <w:szCs w:val="22"/>
          <w:lang w:eastAsia="zh-CN"/>
        </w:rPr>
        <w:t>Bogotá, 111311</w:t>
      </w:r>
    </w:p>
    <w:p w:rsidR="00486FC3" w:rsidRPr="00486FC3" w:rsidRDefault="00486FC3" w:rsidP="00540CC9">
      <w:pPr>
        <w:ind w:left="5103"/>
        <w:rPr>
          <w:rFonts w:eastAsia="SimSun"/>
          <w:szCs w:val="22"/>
          <w:lang w:eastAsia="zh-CN"/>
        </w:rPr>
      </w:pPr>
      <w:r w:rsidRPr="00486FC3">
        <w:rPr>
          <w:rFonts w:eastAsia="SimSun"/>
          <w:szCs w:val="22"/>
          <w:lang w:eastAsia="zh-CN"/>
        </w:rPr>
        <w:t xml:space="preserve">Colombia </w:t>
      </w:r>
    </w:p>
    <w:p w:rsidR="00486FC3" w:rsidRPr="00486FC3" w:rsidRDefault="00486FC3" w:rsidP="00540CC9">
      <w:pPr>
        <w:ind w:left="5103"/>
        <w:rPr>
          <w:rFonts w:eastAsia="SimSun"/>
          <w:szCs w:val="22"/>
          <w:lang w:eastAsia="zh-CN"/>
        </w:rPr>
      </w:pPr>
    </w:p>
    <w:p w:rsidR="00486FC3" w:rsidRPr="00486FC3" w:rsidRDefault="00486FC3" w:rsidP="00540CC9">
      <w:pPr>
        <w:ind w:left="5103"/>
        <w:rPr>
          <w:rFonts w:eastAsia="SimSun"/>
          <w:szCs w:val="22"/>
          <w:lang w:eastAsia="zh-CN"/>
        </w:rPr>
      </w:pPr>
      <w:r w:rsidRPr="00486FC3">
        <w:rPr>
          <w:rFonts w:eastAsia="SimSun"/>
          <w:szCs w:val="22"/>
          <w:lang w:eastAsia="zh-CN"/>
        </w:rPr>
        <w:t>Telephone number:  (+57-1) 4732418</w:t>
      </w:r>
    </w:p>
    <w:p w:rsidR="00486FC3" w:rsidRPr="00486FC3" w:rsidRDefault="00486FC3" w:rsidP="00540CC9">
      <w:pPr>
        <w:ind w:left="5103"/>
        <w:rPr>
          <w:rFonts w:eastAsia="SimSun"/>
          <w:szCs w:val="22"/>
          <w:lang w:eastAsia="zh-CN"/>
        </w:rPr>
      </w:pPr>
      <w:r w:rsidRPr="00486FC3">
        <w:rPr>
          <w:rFonts w:eastAsia="SimSun"/>
          <w:szCs w:val="22"/>
          <w:lang w:eastAsia="zh-CN"/>
        </w:rPr>
        <w:t xml:space="preserve">Email address: contacto@conector.co </w:t>
      </w:r>
    </w:p>
    <w:p w:rsidR="00486FC3" w:rsidRPr="00486FC3" w:rsidRDefault="00486FC3" w:rsidP="00540CC9">
      <w:pPr>
        <w:ind w:left="5103"/>
        <w:rPr>
          <w:rFonts w:eastAsia="SimSun"/>
          <w:szCs w:val="22"/>
          <w:lang w:eastAsia="zh-CN"/>
        </w:rPr>
      </w:pPr>
      <w:r w:rsidRPr="00486FC3">
        <w:rPr>
          <w:rFonts w:eastAsia="SimSun"/>
          <w:szCs w:val="22"/>
          <w:lang w:eastAsia="zh-CN"/>
        </w:rPr>
        <w:t>Web site: www.conector.co</w:t>
      </w:r>
    </w:p>
    <w:p w:rsidR="00486FC3" w:rsidRDefault="00486FC3" w:rsidP="007F38D1">
      <w:pPr>
        <w:pStyle w:val="NormalParaAR"/>
        <w:rPr>
          <w:rtl/>
        </w:rPr>
      </w:pPr>
    </w:p>
    <w:p w:rsidR="00F97532" w:rsidRDefault="00F97532" w:rsidP="007F38D1">
      <w:pPr>
        <w:pStyle w:val="NormalParaAR"/>
        <w:rPr>
          <w:rtl/>
        </w:rPr>
        <w:sectPr w:rsidR="00F97532" w:rsidSect="00EB7752">
          <w:headerReference w:type="first" r:id="rId12"/>
          <w:pgSz w:w="11907" w:h="16840" w:code="9"/>
          <w:pgMar w:top="567" w:right="1418" w:bottom="1418" w:left="1134" w:header="510" w:footer="1021" w:gutter="0"/>
          <w:cols w:space="720"/>
          <w:titlePg/>
          <w:docGrid w:linePitch="299"/>
        </w:sectPr>
      </w:pPr>
    </w:p>
    <w:p w:rsidR="00486FC3" w:rsidRPr="00F97532" w:rsidRDefault="00F97532" w:rsidP="00F97532">
      <w:pPr>
        <w:pStyle w:val="NormalParaAR"/>
        <w:keepNext/>
        <w:rPr>
          <w:i/>
          <w:iCs/>
          <w:rtl/>
        </w:rPr>
      </w:pPr>
      <w:proofErr w:type="gramStart"/>
      <w:r w:rsidRPr="00F97532">
        <w:rPr>
          <w:rFonts w:hint="cs"/>
          <w:i/>
          <w:iCs/>
          <w:rtl/>
        </w:rPr>
        <w:lastRenderedPageBreak/>
        <w:t>مركز</w:t>
      </w:r>
      <w:proofErr w:type="gramEnd"/>
      <w:r w:rsidRPr="00F97532">
        <w:rPr>
          <w:rFonts w:hint="cs"/>
          <w:i/>
          <w:iCs/>
          <w:rtl/>
        </w:rPr>
        <w:t xml:space="preserve"> الملكية الفكرية</w:t>
      </w:r>
    </w:p>
    <w:p w:rsidR="00F97532" w:rsidRDefault="00F97532" w:rsidP="00540CC9">
      <w:pPr>
        <w:pStyle w:val="NormalParaAR"/>
        <w:rPr>
          <w:rtl/>
        </w:rPr>
      </w:pPr>
      <w:r>
        <w:rPr>
          <w:rFonts w:hint="cs"/>
          <w:rtl/>
        </w:rPr>
        <w:t>أنشئ مركز الملكية الفكرية في عام</w:t>
      </w:r>
      <w:r w:rsidR="0040299B">
        <w:rPr>
          <w:rFonts w:hint="eastAsia"/>
          <w:rtl/>
        </w:rPr>
        <w:t> </w:t>
      </w:r>
      <w:r>
        <w:rPr>
          <w:rFonts w:hint="cs"/>
          <w:rtl/>
        </w:rPr>
        <w:t xml:space="preserve">2012 وهو عبارة عن منظمة خاصة تقدم خدمات متخصصة لحماية حقوق الملكية الفكرية. وهدف المركز هو </w:t>
      </w:r>
      <w:proofErr w:type="gramStart"/>
      <w:r>
        <w:rPr>
          <w:rFonts w:hint="cs"/>
          <w:rtl/>
        </w:rPr>
        <w:t>ضمان</w:t>
      </w:r>
      <w:proofErr w:type="gramEnd"/>
      <w:r>
        <w:rPr>
          <w:rFonts w:hint="cs"/>
          <w:rtl/>
        </w:rPr>
        <w:t xml:space="preserve"> </w:t>
      </w:r>
      <w:r w:rsidR="0040299B">
        <w:rPr>
          <w:rFonts w:hint="cs"/>
          <w:rtl/>
        </w:rPr>
        <w:t>إمكانية نفاذ العاملين في المجال القانوني والقيادات الحكومية في أوغندا إلى المعارف المتطورة والمواد التدريبية والمبادئ الأخلاقية.</w:t>
      </w:r>
      <w:r w:rsidR="00540CC9">
        <w:rPr>
          <w:rFonts w:hint="cs"/>
          <w:rtl/>
        </w:rPr>
        <w:t xml:space="preserve"> </w:t>
      </w:r>
      <w:proofErr w:type="gramStart"/>
      <w:r w:rsidR="00540CC9">
        <w:rPr>
          <w:rFonts w:hint="cs"/>
          <w:rtl/>
        </w:rPr>
        <w:t>ويقدم</w:t>
      </w:r>
      <w:proofErr w:type="gramEnd"/>
      <w:r w:rsidR="00540CC9">
        <w:rPr>
          <w:rFonts w:hint="cs"/>
          <w:rtl/>
        </w:rPr>
        <w:t xml:space="preserve"> المركز أيضا خدمات مجانية، </w:t>
      </w:r>
      <w:r w:rsidR="0040299B">
        <w:rPr>
          <w:rFonts w:hint="cs"/>
          <w:rtl/>
        </w:rPr>
        <w:t>في شكل تمثيل في المحاكم</w:t>
      </w:r>
      <w:r w:rsidR="00540CC9">
        <w:rPr>
          <w:rFonts w:hint="cs"/>
          <w:rtl/>
        </w:rPr>
        <w:t>،</w:t>
      </w:r>
      <w:r w:rsidR="0040299B">
        <w:rPr>
          <w:rFonts w:hint="cs"/>
          <w:rtl/>
        </w:rPr>
        <w:t xml:space="preserve"> إلى فناني الأداء ومبدعي الفنون</w:t>
      </w:r>
      <w:r w:rsidR="00540CC9">
        <w:rPr>
          <w:rFonts w:hint="eastAsia"/>
          <w:rtl/>
        </w:rPr>
        <w:t> </w:t>
      </w:r>
      <w:r w:rsidR="0040299B">
        <w:rPr>
          <w:rFonts w:hint="cs"/>
          <w:rtl/>
        </w:rPr>
        <w:t>البصرية.</w:t>
      </w:r>
    </w:p>
    <w:p w:rsidR="00540CC9" w:rsidRDefault="0074466A" w:rsidP="0074466A">
      <w:pPr>
        <w:pStyle w:val="NumberedParaAR"/>
        <w:numPr>
          <w:ilvl w:val="0"/>
          <w:numId w:val="0"/>
        </w:numPr>
        <w:rPr>
          <w:i/>
          <w:iCs/>
          <w:rtl/>
          <w:lang w:val="fr-CH"/>
        </w:rPr>
      </w:pPr>
      <w:r w:rsidRPr="0074466A">
        <w:rPr>
          <w:rFonts w:hint="cs"/>
          <w:i/>
          <w:iCs/>
          <w:rtl/>
          <w:lang w:val="fr-CH"/>
        </w:rPr>
        <w:t>معلومات الاتصال الكاملة:</w:t>
      </w:r>
      <w:bookmarkStart w:id="2" w:name="_GoBack"/>
      <w:bookmarkEnd w:id="2"/>
    </w:p>
    <w:p w:rsidR="00540CC9" w:rsidRPr="00540CC9" w:rsidRDefault="00540CC9" w:rsidP="00540CC9">
      <w:pPr>
        <w:ind w:left="5103"/>
        <w:rPr>
          <w:rFonts w:eastAsia="SimSun"/>
          <w:szCs w:val="22"/>
          <w:lang w:eastAsia="zh-CN"/>
        </w:rPr>
      </w:pPr>
      <w:r w:rsidRPr="00540CC9">
        <w:rPr>
          <w:rFonts w:eastAsia="SimSun"/>
          <w:szCs w:val="22"/>
          <w:lang w:eastAsia="zh-CN"/>
        </w:rPr>
        <w:t xml:space="preserve">Mr. </w:t>
      </w:r>
      <w:proofErr w:type="spellStart"/>
      <w:r w:rsidRPr="00540CC9">
        <w:rPr>
          <w:rFonts w:eastAsia="SimSun"/>
          <w:szCs w:val="22"/>
          <w:lang w:eastAsia="zh-CN"/>
        </w:rPr>
        <w:t>Mbabazi</w:t>
      </w:r>
      <w:proofErr w:type="spellEnd"/>
      <w:r w:rsidRPr="00540CC9">
        <w:rPr>
          <w:rFonts w:eastAsia="SimSun"/>
          <w:szCs w:val="22"/>
          <w:lang w:eastAsia="zh-CN"/>
        </w:rPr>
        <w:t xml:space="preserve"> Norman</w:t>
      </w:r>
    </w:p>
    <w:p w:rsidR="00540CC9" w:rsidRPr="00540CC9" w:rsidRDefault="00540CC9" w:rsidP="00540CC9">
      <w:pPr>
        <w:ind w:left="5103"/>
        <w:rPr>
          <w:rFonts w:eastAsia="SimSun"/>
          <w:szCs w:val="22"/>
          <w:lang w:eastAsia="zh-CN"/>
        </w:rPr>
      </w:pPr>
      <w:r w:rsidRPr="00540CC9">
        <w:rPr>
          <w:rFonts w:eastAsia="SimSun"/>
          <w:szCs w:val="22"/>
          <w:lang w:eastAsia="zh-CN"/>
        </w:rPr>
        <w:t>Director Copyright, Cultural and Creative Economy</w:t>
      </w:r>
    </w:p>
    <w:p w:rsidR="00540CC9" w:rsidRPr="00540CC9" w:rsidRDefault="00540CC9" w:rsidP="00540CC9">
      <w:pPr>
        <w:ind w:left="5103"/>
        <w:rPr>
          <w:rFonts w:eastAsia="SimSun"/>
          <w:szCs w:val="22"/>
          <w:lang w:eastAsia="zh-CN"/>
        </w:rPr>
      </w:pPr>
      <w:r w:rsidRPr="00540CC9">
        <w:rPr>
          <w:rFonts w:eastAsia="SimSun"/>
          <w:szCs w:val="22"/>
          <w:lang w:eastAsia="zh-CN"/>
        </w:rPr>
        <w:t>P.O. Box 6417 Kampala</w:t>
      </w:r>
    </w:p>
    <w:p w:rsidR="00540CC9" w:rsidRPr="00540CC9" w:rsidRDefault="00540CC9" w:rsidP="00540CC9">
      <w:pPr>
        <w:ind w:left="5103"/>
        <w:rPr>
          <w:rFonts w:eastAsia="SimSun"/>
          <w:szCs w:val="22"/>
          <w:lang w:eastAsia="zh-CN"/>
        </w:rPr>
      </w:pPr>
      <w:r w:rsidRPr="00540CC9">
        <w:rPr>
          <w:rFonts w:eastAsia="SimSun"/>
          <w:szCs w:val="22"/>
          <w:lang w:eastAsia="zh-CN"/>
        </w:rPr>
        <w:t>Uganda</w:t>
      </w:r>
    </w:p>
    <w:p w:rsidR="00540CC9" w:rsidRPr="00540CC9" w:rsidRDefault="00540CC9" w:rsidP="00540CC9">
      <w:pPr>
        <w:ind w:left="5103"/>
        <w:rPr>
          <w:rFonts w:eastAsia="SimSun"/>
          <w:szCs w:val="22"/>
          <w:lang w:eastAsia="zh-CN"/>
        </w:rPr>
      </w:pPr>
    </w:p>
    <w:p w:rsidR="00540CC9" w:rsidRPr="00540CC9" w:rsidRDefault="00540CC9" w:rsidP="00540CC9">
      <w:pPr>
        <w:ind w:left="5103"/>
        <w:rPr>
          <w:rFonts w:eastAsia="SimSun"/>
          <w:szCs w:val="22"/>
          <w:lang w:eastAsia="zh-CN"/>
        </w:rPr>
      </w:pPr>
      <w:r w:rsidRPr="00540CC9">
        <w:rPr>
          <w:rFonts w:eastAsia="SimSun"/>
          <w:szCs w:val="22"/>
          <w:lang w:eastAsia="zh-CN"/>
        </w:rPr>
        <w:t>Telephone number:  +256392996905</w:t>
      </w:r>
    </w:p>
    <w:p w:rsidR="00540CC9" w:rsidRPr="00540CC9" w:rsidRDefault="00540CC9" w:rsidP="00540CC9">
      <w:pPr>
        <w:ind w:left="5103"/>
        <w:rPr>
          <w:rFonts w:eastAsia="SimSun"/>
          <w:szCs w:val="22"/>
          <w:lang w:eastAsia="zh-CN"/>
        </w:rPr>
      </w:pPr>
      <w:r w:rsidRPr="00540CC9">
        <w:rPr>
          <w:rFonts w:eastAsia="SimSun"/>
          <w:szCs w:val="22"/>
          <w:lang w:eastAsia="zh-CN"/>
        </w:rPr>
        <w:t>Email address: info@ipcentre.org</w:t>
      </w:r>
    </w:p>
    <w:p w:rsidR="00540CC9" w:rsidRPr="00540CC9" w:rsidRDefault="00540CC9" w:rsidP="00540CC9">
      <w:pPr>
        <w:spacing w:after="600"/>
        <w:ind w:left="5103"/>
        <w:rPr>
          <w:rFonts w:eastAsia="SimSun"/>
          <w:szCs w:val="22"/>
          <w:lang w:eastAsia="zh-CN"/>
        </w:rPr>
      </w:pPr>
      <w:r w:rsidRPr="00540CC9">
        <w:rPr>
          <w:rFonts w:eastAsia="SimSun"/>
          <w:szCs w:val="22"/>
          <w:lang w:eastAsia="zh-CN"/>
        </w:rPr>
        <w:t>Web site: www.ipcentreug.org</w:t>
      </w:r>
    </w:p>
    <w:p w:rsidR="00540CC9" w:rsidRPr="00540CC9" w:rsidRDefault="00540CC9" w:rsidP="00540CC9">
      <w:pPr>
        <w:pStyle w:val="EndofDocumentAR"/>
      </w:pPr>
      <w:r>
        <w:rPr>
          <w:rFonts w:hint="cs"/>
          <w:rtl/>
        </w:rPr>
        <w:t xml:space="preserve">[نهاية المرفقات </w:t>
      </w:r>
      <w:proofErr w:type="gramStart"/>
      <w:r>
        <w:rPr>
          <w:rFonts w:hint="cs"/>
          <w:rtl/>
        </w:rPr>
        <w:t>والوثيقة</w:t>
      </w:r>
      <w:proofErr w:type="gramEnd"/>
      <w:r>
        <w:rPr>
          <w:rFonts w:hint="cs"/>
          <w:rtl/>
        </w:rPr>
        <w:t>]</w:t>
      </w:r>
    </w:p>
    <w:sectPr w:rsidR="00540CC9" w:rsidRPr="00540CC9" w:rsidSect="00EB775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E6" w:rsidRDefault="006658E6">
      <w:r>
        <w:separator/>
      </w:r>
    </w:p>
  </w:endnote>
  <w:endnote w:type="continuationSeparator" w:id="0">
    <w:p w:rsidR="006658E6" w:rsidRDefault="0066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E6" w:rsidRDefault="006658E6" w:rsidP="009622BF">
      <w:pPr>
        <w:bidi/>
      </w:pPr>
      <w:bookmarkStart w:id="0" w:name="OLE_LINK1"/>
      <w:bookmarkStart w:id="1" w:name="OLE_LINK2"/>
      <w:r>
        <w:separator/>
      </w:r>
      <w:bookmarkEnd w:id="0"/>
      <w:bookmarkEnd w:id="1"/>
    </w:p>
  </w:footnote>
  <w:footnote w:type="continuationSeparator" w:id="0">
    <w:p w:rsidR="006658E6" w:rsidRDefault="006658E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6F" w:rsidRDefault="00834F6F" w:rsidP="005F3369">
    <w:r>
      <w:t>SCCR/35/</w:t>
    </w:r>
    <w:r w:rsidRPr="005F3369">
      <w:rPr>
        <w:rFonts w:hint="cs"/>
        <w:sz w:val="24"/>
        <w:szCs w:val="22"/>
        <w:rtl/>
      </w:rPr>
      <w:t>2</w:t>
    </w:r>
  </w:p>
  <w:p w:rsidR="00834F6F" w:rsidRDefault="00834F6F" w:rsidP="00D61541">
    <w:r>
      <w:fldChar w:fldCharType="begin"/>
    </w:r>
    <w:r>
      <w:instrText xml:space="preserve"> PAGE  \* MERGEFORMAT </w:instrText>
    </w:r>
    <w:r>
      <w:fldChar w:fldCharType="separate"/>
    </w:r>
    <w:r>
      <w:rPr>
        <w:noProof/>
      </w:rPr>
      <w:t>3</w:t>
    </w:r>
    <w:r>
      <w:fldChar w:fldCharType="end"/>
    </w:r>
  </w:p>
  <w:p w:rsidR="00834F6F" w:rsidRDefault="00834F6F"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E036B7">
    <w:r>
      <w:t>S</w:t>
    </w:r>
    <w:r w:rsidR="00F40476">
      <w:t>CCR</w:t>
    </w:r>
    <w:r w:rsidR="002F77FC">
      <w:t>/</w:t>
    </w:r>
    <w:r w:rsidR="00E036B7">
      <w:t>36</w:t>
    </w:r>
    <w:r w:rsidR="002F77FC">
      <w:t>/--</w:t>
    </w:r>
  </w:p>
  <w:p w:rsidR="002F77FC" w:rsidRDefault="002F77FC" w:rsidP="00D61541">
    <w:r>
      <w:fldChar w:fldCharType="begin"/>
    </w:r>
    <w:r>
      <w:instrText xml:space="preserve"> PAGE  \* MERGEFORMAT </w:instrText>
    </w:r>
    <w:r>
      <w:fldChar w:fldCharType="separate"/>
    </w:r>
    <w:r w:rsidR="00486FC3">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C3" w:rsidRPr="00486FC3" w:rsidRDefault="00486FC3" w:rsidP="00486FC3">
    <w:pPr>
      <w:pStyle w:val="Header"/>
    </w:pPr>
    <w:r w:rsidRPr="00486FC3">
      <w:t>SCCR/36/2</w:t>
    </w:r>
  </w:p>
  <w:p w:rsidR="00486FC3" w:rsidRPr="00486FC3" w:rsidRDefault="00486FC3" w:rsidP="00486FC3">
    <w:pPr>
      <w:pStyle w:val="Header"/>
    </w:pPr>
    <w:r w:rsidRPr="00486FC3">
      <w:t>ANNEX I</w:t>
    </w:r>
  </w:p>
  <w:p w:rsidR="00486FC3" w:rsidRPr="00486FC3" w:rsidRDefault="00486FC3" w:rsidP="00486FC3">
    <w:pPr>
      <w:pStyle w:val="Header"/>
      <w:bidi/>
      <w:jc w:val="right"/>
      <w:rPr>
        <w:rFonts w:ascii="Arabic Typesetting" w:hAnsi="Arabic Typesetting" w:cs="Arabic Typesetting"/>
        <w:sz w:val="36"/>
        <w:szCs w:val="36"/>
      </w:rPr>
    </w:pPr>
    <w:proofErr w:type="gramStart"/>
    <w:r w:rsidRPr="00486FC3">
      <w:rPr>
        <w:rFonts w:ascii="Arabic Typesetting" w:hAnsi="Arabic Typesetting" w:cs="Arabic Typesetting"/>
        <w:sz w:val="36"/>
        <w:szCs w:val="36"/>
        <w:rtl/>
      </w:rPr>
      <w:t>المرفق</w:t>
    </w:r>
    <w:proofErr w:type="gramEnd"/>
    <w:r w:rsidRPr="00486FC3">
      <w:rPr>
        <w:rFonts w:ascii="Arabic Typesetting" w:hAnsi="Arabic Typesetting" w:cs="Arabic Typesetting"/>
        <w:sz w:val="36"/>
        <w:szCs w:val="36"/>
        <w:rtl/>
      </w:rPr>
      <w:t xml:space="preserve"> الأول</w:t>
    </w:r>
  </w:p>
  <w:p w:rsidR="00486FC3" w:rsidRDefault="00486F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C3" w:rsidRPr="00486FC3" w:rsidRDefault="00486FC3" w:rsidP="00486FC3">
    <w:pPr>
      <w:pStyle w:val="Header"/>
    </w:pPr>
    <w:r w:rsidRPr="00486FC3">
      <w:t>SCCR/36/2</w:t>
    </w:r>
  </w:p>
  <w:p w:rsidR="00486FC3" w:rsidRPr="00486FC3" w:rsidRDefault="00486FC3" w:rsidP="00486FC3">
    <w:pPr>
      <w:pStyle w:val="Header"/>
    </w:pPr>
    <w:r w:rsidRPr="00486FC3">
      <w:t>ANNEX I</w:t>
    </w:r>
    <w:r>
      <w:t>I</w:t>
    </w:r>
  </w:p>
  <w:p w:rsidR="00486FC3" w:rsidRPr="00486FC3" w:rsidRDefault="00486FC3" w:rsidP="00486FC3">
    <w:pPr>
      <w:pStyle w:val="Header"/>
      <w:bidi/>
      <w:jc w:val="right"/>
      <w:rPr>
        <w:rFonts w:ascii="Arabic Typesetting" w:hAnsi="Arabic Typesetting" w:cs="Arabic Typesetting"/>
        <w:sz w:val="36"/>
        <w:szCs w:val="36"/>
      </w:rPr>
    </w:pPr>
    <w:proofErr w:type="gramStart"/>
    <w:r w:rsidRPr="00486FC3">
      <w:rPr>
        <w:rFonts w:ascii="Arabic Typesetting" w:hAnsi="Arabic Typesetting" w:cs="Arabic Typesetting"/>
        <w:sz w:val="36"/>
        <w:szCs w:val="36"/>
        <w:rtl/>
      </w:rPr>
      <w:t>المرفق</w:t>
    </w:r>
    <w:proofErr w:type="gramEnd"/>
    <w:r w:rsidRPr="00486FC3">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p w:rsidR="00486FC3" w:rsidRDefault="00486F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32" w:rsidRPr="00486FC3" w:rsidRDefault="00F97532" w:rsidP="00486FC3">
    <w:pPr>
      <w:pStyle w:val="Header"/>
    </w:pPr>
    <w:r w:rsidRPr="00486FC3">
      <w:t>SCCR/36/2</w:t>
    </w:r>
  </w:p>
  <w:p w:rsidR="00F97532" w:rsidRPr="00486FC3" w:rsidRDefault="00F97532" w:rsidP="00486FC3">
    <w:pPr>
      <w:pStyle w:val="Header"/>
    </w:pPr>
    <w:r w:rsidRPr="00486FC3">
      <w:t>ANNEX I</w:t>
    </w:r>
    <w:r>
      <w:t>II</w:t>
    </w:r>
  </w:p>
  <w:p w:rsidR="00F97532" w:rsidRPr="00486FC3" w:rsidRDefault="00F97532" w:rsidP="00F97532">
    <w:pPr>
      <w:pStyle w:val="Header"/>
      <w:bidi/>
      <w:jc w:val="right"/>
      <w:rPr>
        <w:rFonts w:ascii="Arabic Typesetting" w:hAnsi="Arabic Typesetting" w:cs="Arabic Typesetting"/>
        <w:sz w:val="36"/>
        <w:szCs w:val="36"/>
      </w:rPr>
    </w:pPr>
    <w:proofErr w:type="gramStart"/>
    <w:r w:rsidRPr="00486FC3">
      <w:rPr>
        <w:rFonts w:ascii="Arabic Typesetting" w:hAnsi="Arabic Typesetting" w:cs="Arabic Typesetting"/>
        <w:sz w:val="36"/>
        <w:szCs w:val="36"/>
        <w:rtl/>
      </w:rPr>
      <w:t>المرفق</w:t>
    </w:r>
    <w:proofErr w:type="gramEnd"/>
    <w:r w:rsidRPr="00486FC3">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الثالث</w:t>
    </w:r>
  </w:p>
  <w:p w:rsidR="00F97532" w:rsidRDefault="00F97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E6"/>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99B"/>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C3"/>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CC9"/>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8E6"/>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66A"/>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F6F"/>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3F3F"/>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CD8"/>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6B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532"/>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616"/>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customStyle="1" w:styleId="Heading1AR">
    <w:name w:val="Heading_1_AR"/>
    <w:basedOn w:val="NormalParaAR"/>
    <w:next w:val="NormalParaAR"/>
    <w:rsid w:val="00834F6F"/>
    <w:pPr>
      <w:keepNext/>
      <w:spacing w:before="240" w:after="60" w:line="400" w:lineRule="exact"/>
    </w:pPr>
    <w:rPr>
      <w:bCs/>
      <w:sz w:val="40"/>
      <w:szCs w:val="40"/>
    </w:rPr>
  </w:style>
  <w:style w:type="character" w:styleId="Hyperlink">
    <w:name w:val="Hyperlink"/>
    <w:basedOn w:val="DefaultParagraphFont"/>
    <w:rsid w:val="00834F6F"/>
    <w:rPr>
      <w:color w:val="0000FF" w:themeColor="hyperlink"/>
      <w:u w:val="single"/>
    </w:rPr>
  </w:style>
  <w:style w:type="character" w:customStyle="1" w:styleId="HeaderChar">
    <w:name w:val="Header Char"/>
    <w:basedOn w:val="DefaultParagraphFont"/>
    <w:link w:val="Header"/>
    <w:uiPriority w:val="99"/>
    <w:rsid w:val="00486FC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FF3616"/>
    <w:rPr>
      <w:rFonts w:ascii="Tahoma" w:hAnsi="Tahoma" w:cs="Tahoma"/>
      <w:sz w:val="16"/>
      <w:szCs w:val="16"/>
    </w:rPr>
  </w:style>
  <w:style w:type="character" w:customStyle="1" w:styleId="BalloonTextChar">
    <w:name w:val="Balloon Text Char"/>
    <w:basedOn w:val="DefaultParagraphFont"/>
    <w:link w:val="BalloonText"/>
    <w:rsid w:val="00FF3616"/>
    <w:rPr>
      <w:rFonts w:ascii="Tahoma" w:hAnsi="Tahoma" w:cs="Tahoma"/>
      <w:sz w:val="16"/>
      <w:szCs w:val="16"/>
    </w:rPr>
  </w:style>
  <w:style w:type="paragraph" w:customStyle="1" w:styleId="Heading1AR">
    <w:name w:val="Heading_1_AR"/>
    <w:basedOn w:val="NormalParaAR"/>
    <w:next w:val="NormalParaAR"/>
    <w:rsid w:val="00834F6F"/>
    <w:pPr>
      <w:keepNext/>
      <w:spacing w:before="240" w:after="60" w:line="400" w:lineRule="exact"/>
    </w:pPr>
    <w:rPr>
      <w:bCs/>
      <w:sz w:val="40"/>
      <w:szCs w:val="40"/>
    </w:rPr>
  </w:style>
  <w:style w:type="character" w:styleId="Hyperlink">
    <w:name w:val="Hyperlink"/>
    <w:basedOn w:val="DefaultParagraphFont"/>
    <w:rsid w:val="00834F6F"/>
    <w:rPr>
      <w:color w:val="0000FF" w:themeColor="hyperlink"/>
      <w:u w:val="single"/>
    </w:rPr>
  </w:style>
  <w:style w:type="character" w:customStyle="1" w:styleId="HeaderChar">
    <w:name w:val="Header Char"/>
    <w:basedOn w:val="DefaultParagraphFont"/>
    <w:link w:val="Header"/>
    <w:uiPriority w:val="99"/>
    <w:rsid w:val="00486FC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3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SCCR_36_AR.dotx</Template>
  <TotalTime>39</TotalTime>
  <Pages>4</Pages>
  <Words>367</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SCCR/36/2 (Arabic)</vt:lpstr>
    </vt:vector>
  </TitlesOfParts>
  <Company>World Intellectual Property Organization</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SCCR/36/2 (Arabic)</dc:title>
  <dc:creator>MERZOUK Fawzi</dc:creator>
  <cp:lastModifiedBy>MERZOUK Fawzi</cp:lastModifiedBy>
  <cp:revision>9</cp:revision>
  <cp:lastPrinted>2018-04-17T14:29:00Z</cp:lastPrinted>
  <dcterms:created xsi:type="dcterms:W3CDTF">2018-04-17T13:41:00Z</dcterms:created>
  <dcterms:modified xsi:type="dcterms:W3CDTF">2018-04-17T14:29:00Z</dcterms:modified>
</cp:coreProperties>
</file>