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A926D7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A926D7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8DEA457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9B570C" w:rsidRDefault="008E4690" w:rsidP="003B355C">
      <w:pPr>
        <w:bidi w:val="0"/>
        <w:rPr>
          <w:rFonts w:cs="Arial"/>
          <w:b/>
          <w:bCs/>
          <w:caps/>
          <w:sz w:val="15"/>
          <w:szCs w:val="15"/>
        </w:rPr>
      </w:pPr>
      <w:r w:rsidRPr="009B570C">
        <w:rPr>
          <w:rFonts w:cs="Arial"/>
          <w:b/>
          <w:bCs/>
          <w:caps/>
          <w:sz w:val="15"/>
          <w:szCs w:val="15"/>
        </w:rPr>
        <w:t>sccr</w:t>
      </w:r>
      <w:r w:rsidR="00D90B96" w:rsidRPr="009B570C">
        <w:rPr>
          <w:rFonts w:cs="Arial"/>
          <w:b/>
          <w:bCs/>
          <w:caps/>
          <w:sz w:val="15"/>
          <w:szCs w:val="15"/>
        </w:rPr>
        <w:t>/41/</w:t>
      </w:r>
      <w:bookmarkStart w:id="1" w:name="Code"/>
      <w:bookmarkEnd w:id="1"/>
      <w:r w:rsidR="00E538E7">
        <w:rPr>
          <w:rFonts w:cs="Arial"/>
          <w:b/>
          <w:bCs/>
          <w:caps/>
          <w:sz w:val="15"/>
          <w:szCs w:val="15"/>
        </w:rPr>
        <w:t>9</w:t>
      </w:r>
    </w:p>
    <w:p w:rsidR="008B2CC1" w:rsidRPr="00A926D7" w:rsidRDefault="00CC3E2D" w:rsidP="0072263D">
      <w:pPr>
        <w:jc w:val="right"/>
        <w:rPr>
          <w:caps/>
          <w:sz w:val="15"/>
          <w:szCs w:val="15"/>
          <w:rtl/>
          <w:lang w:bidi="ar-SY"/>
        </w:rPr>
      </w:pPr>
      <w:bookmarkStart w:id="2" w:name="Original"/>
      <w:r w:rsidRPr="00A926D7">
        <w:rPr>
          <w:rFonts w:hint="cs"/>
          <w:b/>
          <w:bCs/>
          <w:caps/>
          <w:sz w:val="15"/>
          <w:szCs w:val="15"/>
          <w:rtl/>
        </w:rPr>
        <w:t>الأصل</w:t>
      </w:r>
      <w:r w:rsidRPr="00A926D7">
        <w:rPr>
          <w:rFonts w:hint="cs"/>
          <w:caps/>
          <w:sz w:val="15"/>
          <w:szCs w:val="15"/>
          <w:rtl/>
        </w:rPr>
        <w:t xml:space="preserve">: </w:t>
      </w:r>
      <w:r w:rsidR="0072263D" w:rsidRPr="00A926D7">
        <w:rPr>
          <w:rFonts w:hint="cs"/>
          <w:b/>
          <w:bCs/>
          <w:caps/>
          <w:sz w:val="15"/>
          <w:szCs w:val="15"/>
          <w:rtl/>
          <w:lang w:bidi="ar-SY"/>
        </w:rPr>
        <w:t>بالإنكليزية</w:t>
      </w:r>
    </w:p>
    <w:p w:rsidR="008B2CC1" w:rsidRPr="00A926D7" w:rsidRDefault="00CC3E2D" w:rsidP="0072263D">
      <w:pPr>
        <w:spacing w:after="1200"/>
        <w:jc w:val="right"/>
        <w:rPr>
          <w:b/>
          <w:bCs/>
          <w:caps/>
          <w:sz w:val="15"/>
          <w:szCs w:val="15"/>
        </w:rPr>
      </w:pPr>
      <w:bookmarkStart w:id="3" w:name="Date"/>
      <w:bookmarkEnd w:id="2"/>
      <w:r w:rsidRPr="00A926D7">
        <w:rPr>
          <w:rFonts w:hint="cs"/>
          <w:b/>
          <w:bCs/>
          <w:caps/>
          <w:sz w:val="15"/>
          <w:szCs w:val="15"/>
          <w:rtl/>
        </w:rPr>
        <w:t xml:space="preserve">التاريخ: </w:t>
      </w:r>
      <w:r w:rsidR="0072263D" w:rsidRPr="00A926D7">
        <w:rPr>
          <w:rFonts w:hint="cs"/>
          <w:b/>
          <w:bCs/>
          <w:caps/>
          <w:sz w:val="15"/>
          <w:szCs w:val="15"/>
          <w:rtl/>
        </w:rPr>
        <w:t>28</w:t>
      </w:r>
      <w:r w:rsidR="00CA3553" w:rsidRPr="00A926D7">
        <w:rPr>
          <w:rFonts w:hint="cs"/>
          <w:b/>
          <w:bCs/>
          <w:caps/>
          <w:sz w:val="15"/>
          <w:szCs w:val="15"/>
          <w:rtl/>
        </w:rPr>
        <w:t xml:space="preserve"> </w:t>
      </w:r>
      <w:r w:rsidR="00BC40EF" w:rsidRPr="00A926D7">
        <w:rPr>
          <w:rFonts w:hint="cs"/>
          <w:b/>
          <w:bCs/>
          <w:caps/>
          <w:sz w:val="15"/>
          <w:szCs w:val="15"/>
          <w:rtl/>
          <w:lang w:bidi="ar-SY"/>
        </w:rPr>
        <w:t>يونيو</w:t>
      </w:r>
      <w:r w:rsidR="00CA3553" w:rsidRPr="00A926D7">
        <w:rPr>
          <w:rFonts w:hint="cs"/>
          <w:b/>
          <w:bCs/>
          <w:caps/>
          <w:sz w:val="15"/>
          <w:szCs w:val="15"/>
          <w:rtl/>
        </w:rPr>
        <w:t xml:space="preserve"> 2021</w:t>
      </w:r>
    </w:p>
    <w:bookmarkEnd w:id="3"/>
    <w:p w:rsidR="008B2CC1" w:rsidRPr="00A926D7" w:rsidRDefault="008E4690" w:rsidP="0019592A">
      <w:pPr>
        <w:pStyle w:val="Heading1"/>
      </w:pPr>
      <w:r w:rsidRPr="00A926D7">
        <w:rPr>
          <w:rtl/>
        </w:rPr>
        <w:t>اللجنة ال</w:t>
      </w:r>
      <w:r w:rsidRPr="00A926D7">
        <w:rPr>
          <w:rFonts w:hint="cs"/>
          <w:rtl/>
        </w:rPr>
        <w:t>دائمة المعنية بحق المؤلف والحقوق المجاورة</w:t>
      </w:r>
    </w:p>
    <w:p w:rsidR="00A90F0A" w:rsidRPr="00A926D7" w:rsidRDefault="00D67EAE" w:rsidP="00A90F0A">
      <w:pPr>
        <w:outlineLvl w:val="1"/>
        <w:rPr>
          <w:bCs/>
          <w:sz w:val="24"/>
          <w:szCs w:val="24"/>
        </w:rPr>
      </w:pPr>
      <w:r w:rsidRPr="00A926D7">
        <w:rPr>
          <w:rFonts w:hint="cs"/>
          <w:bCs/>
          <w:sz w:val="24"/>
          <w:szCs w:val="24"/>
          <w:rtl/>
        </w:rPr>
        <w:t>الدورة الحادية والأربعون</w:t>
      </w:r>
    </w:p>
    <w:p w:rsidR="008B2CC1" w:rsidRPr="00A926D7" w:rsidRDefault="00D67EAE" w:rsidP="008E4690">
      <w:pPr>
        <w:spacing w:after="720"/>
        <w:outlineLvl w:val="1"/>
        <w:rPr>
          <w:bCs/>
          <w:sz w:val="24"/>
          <w:szCs w:val="24"/>
        </w:rPr>
      </w:pPr>
      <w:r w:rsidRPr="00A926D7">
        <w:rPr>
          <w:rFonts w:hint="cs"/>
          <w:bCs/>
          <w:sz w:val="24"/>
          <w:szCs w:val="24"/>
          <w:rtl/>
        </w:rPr>
        <w:t xml:space="preserve">جنيف، من </w:t>
      </w:r>
      <w:r w:rsidR="008E4690" w:rsidRPr="00A926D7">
        <w:rPr>
          <w:rFonts w:hint="cs"/>
          <w:bCs/>
          <w:sz w:val="24"/>
          <w:szCs w:val="24"/>
          <w:rtl/>
        </w:rPr>
        <w:t>28 يونيو</w:t>
      </w:r>
      <w:r w:rsidRPr="00A926D7">
        <w:rPr>
          <w:rFonts w:hint="cs"/>
          <w:bCs/>
          <w:sz w:val="24"/>
          <w:szCs w:val="24"/>
          <w:rtl/>
        </w:rPr>
        <w:t xml:space="preserve"> إلى </w:t>
      </w:r>
      <w:r w:rsidR="008E4690" w:rsidRPr="00A926D7">
        <w:rPr>
          <w:rFonts w:hint="cs"/>
          <w:bCs/>
          <w:sz w:val="24"/>
          <w:szCs w:val="24"/>
          <w:rtl/>
        </w:rPr>
        <w:t>1</w:t>
      </w:r>
      <w:r w:rsidRPr="00A926D7">
        <w:rPr>
          <w:rFonts w:hint="cs"/>
          <w:bCs/>
          <w:sz w:val="24"/>
          <w:szCs w:val="24"/>
          <w:rtl/>
        </w:rPr>
        <w:t xml:space="preserve"> </w:t>
      </w:r>
      <w:r w:rsidR="008E4690" w:rsidRPr="00A926D7">
        <w:rPr>
          <w:rFonts w:hint="cs"/>
          <w:bCs/>
          <w:sz w:val="24"/>
          <w:szCs w:val="24"/>
          <w:rtl/>
        </w:rPr>
        <w:t>يوليو</w:t>
      </w:r>
      <w:r w:rsidRPr="00A926D7">
        <w:rPr>
          <w:rFonts w:hint="cs"/>
          <w:bCs/>
          <w:sz w:val="24"/>
          <w:szCs w:val="24"/>
          <w:rtl/>
        </w:rPr>
        <w:t xml:space="preserve"> 2021</w:t>
      </w:r>
    </w:p>
    <w:p w:rsidR="008B2CC1" w:rsidRPr="00A926D7" w:rsidRDefault="00042E27" w:rsidP="00042E27">
      <w:pPr>
        <w:spacing w:after="360"/>
        <w:outlineLvl w:val="0"/>
        <w:rPr>
          <w:caps/>
          <w:sz w:val="24"/>
        </w:rPr>
      </w:pPr>
      <w:bookmarkStart w:id="4" w:name="TitleOfDoc"/>
      <w:r w:rsidRPr="00A926D7">
        <w:rPr>
          <w:rFonts w:hint="cs"/>
          <w:caps/>
          <w:sz w:val="28"/>
          <w:szCs w:val="24"/>
          <w:rtl/>
        </w:rPr>
        <w:t xml:space="preserve">توضيحات مقدمة من </w:t>
      </w:r>
      <w:r w:rsidR="00E10AE7" w:rsidRPr="00A926D7">
        <w:rPr>
          <w:rFonts w:hint="cs"/>
          <w:caps/>
          <w:sz w:val="28"/>
          <w:szCs w:val="24"/>
          <w:rtl/>
        </w:rPr>
        <w:t>فرقة العمل المعنية بحق التتبع</w:t>
      </w:r>
      <w:r w:rsidRPr="00A926D7">
        <w:rPr>
          <w:rFonts w:hint="cs"/>
          <w:caps/>
          <w:sz w:val="28"/>
          <w:szCs w:val="24"/>
          <w:rtl/>
        </w:rPr>
        <w:t xml:space="preserve"> رداً على الأسئلة التي أثارها الوفد الياباني </w:t>
      </w:r>
    </w:p>
    <w:p w:rsidR="00042E27" w:rsidRPr="00A926D7" w:rsidRDefault="00BC40EF" w:rsidP="00042E27">
      <w:pPr>
        <w:spacing w:after="1040"/>
        <w:rPr>
          <w:iCs/>
          <w:rtl/>
        </w:rPr>
        <w:sectPr w:rsidR="00042E27" w:rsidRPr="00A926D7" w:rsidSect="00CC3E2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7" w:h="16840" w:code="9"/>
          <w:pgMar w:top="567" w:right="1418" w:bottom="1418" w:left="1134" w:header="510" w:footer="1021" w:gutter="0"/>
          <w:cols w:space="720"/>
          <w:titlePg/>
          <w:bidi/>
          <w:rtlGutter/>
          <w:docGrid w:linePitch="299"/>
        </w:sectPr>
      </w:pPr>
      <w:bookmarkStart w:id="5" w:name="Prepared"/>
      <w:bookmarkEnd w:id="4"/>
      <w:bookmarkEnd w:id="5"/>
      <w:r w:rsidRPr="00A926D7">
        <w:rPr>
          <w:rFonts w:hint="cs"/>
          <w:iCs/>
          <w:rtl/>
        </w:rPr>
        <w:t>وثيقة</w:t>
      </w:r>
      <w:r w:rsidRPr="00A926D7">
        <w:rPr>
          <w:rFonts w:hint="cs"/>
          <w:i/>
          <w:rtl/>
        </w:rPr>
        <w:t xml:space="preserve"> </w:t>
      </w:r>
      <w:r w:rsidR="00D67EAE" w:rsidRPr="00A926D7">
        <w:rPr>
          <w:rFonts w:hint="cs"/>
          <w:iCs/>
          <w:rtl/>
        </w:rPr>
        <w:t>من إعداد</w:t>
      </w:r>
      <w:r w:rsidR="00CA3553" w:rsidRPr="00A926D7">
        <w:rPr>
          <w:rFonts w:hint="cs"/>
          <w:iCs/>
          <w:rtl/>
        </w:rPr>
        <w:t xml:space="preserve"> </w:t>
      </w:r>
      <w:r w:rsidR="00E10AE7" w:rsidRPr="00A926D7">
        <w:rPr>
          <w:rFonts w:hint="cs"/>
          <w:iCs/>
          <w:rtl/>
        </w:rPr>
        <w:t>السيدة ماري آن فيري فال، رئيسة الفر</w:t>
      </w:r>
      <w:r w:rsidR="00042E27" w:rsidRPr="00A926D7">
        <w:rPr>
          <w:rFonts w:hint="cs"/>
          <w:iCs/>
          <w:rtl/>
        </w:rPr>
        <w:t>يق العامل 1 "المعار</w:t>
      </w:r>
      <w:r w:rsidR="009B570C">
        <w:rPr>
          <w:rFonts w:hint="cs"/>
          <w:iCs/>
          <w:rtl/>
        </w:rPr>
        <w:t>ض وحق التتبع" والأستاذ سام ريكي</w:t>
      </w:r>
      <w:r w:rsidR="00042E27" w:rsidRPr="00A926D7">
        <w:rPr>
          <w:rFonts w:hint="cs"/>
          <w:iCs/>
          <w:rtl/>
        </w:rPr>
        <w:t>ت</w:t>
      </w:r>
      <w:r w:rsidR="009B570C">
        <w:rPr>
          <w:rFonts w:hint="cs"/>
          <w:iCs/>
          <w:rtl/>
        </w:rPr>
        <w:t>س</w:t>
      </w:r>
      <w:r w:rsidR="00042E27" w:rsidRPr="00A926D7">
        <w:rPr>
          <w:rFonts w:hint="cs"/>
          <w:iCs/>
          <w:rtl/>
        </w:rPr>
        <w:t xml:space="preserve">ون، رئيس الفريق العامل 2 "إدارة </w:t>
      </w:r>
      <w:r w:rsidR="00042E27" w:rsidRPr="00A926D7">
        <w:rPr>
          <w:iCs/>
          <w:rtl/>
        </w:rPr>
        <w:t xml:space="preserve">حقوق </w:t>
      </w:r>
      <w:r w:rsidR="00042E27" w:rsidRPr="00A926D7">
        <w:rPr>
          <w:rFonts w:hint="cs"/>
          <w:iCs/>
          <w:rtl/>
        </w:rPr>
        <w:t>التتبع</w:t>
      </w:r>
      <w:r w:rsidR="00042E27" w:rsidRPr="00A926D7">
        <w:rPr>
          <w:iCs/>
          <w:rtl/>
        </w:rPr>
        <w:t xml:space="preserve"> وأساليب </w:t>
      </w:r>
      <w:r w:rsidR="00042E27" w:rsidRPr="00A926D7">
        <w:rPr>
          <w:rFonts w:hint="cs"/>
          <w:iCs/>
          <w:rtl/>
        </w:rPr>
        <w:t>إنفاذها</w:t>
      </w:r>
      <w:r w:rsidR="00042E27" w:rsidRPr="00A926D7">
        <w:rPr>
          <w:iCs/>
          <w:rtl/>
        </w:rPr>
        <w:t xml:space="preserve"> ف</w:t>
      </w:r>
      <w:r w:rsidR="00042E27" w:rsidRPr="00A926D7">
        <w:rPr>
          <w:rFonts w:hint="cs"/>
          <w:iCs/>
          <w:rtl/>
        </w:rPr>
        <w:t xml:space="preserve">ي </w:t>
      </w:r>
      <w:r w:rsidR="00042E27" w:rsidRPr="00A926D7">
        <w:rPr>
          <w:iCs/>
          <w:rtl/>
        </w:rPr>
        <w:t xml:space="preserve">ولايات قضائية </w:t>
      </w:r>
      <w:r w:rsidR="00042E27" w:rsidRPr="00A926D7">
        <w:rPr>
          <w:rFonts w:hint="cs"/>
          <w:iCs/>
          <w:rtl/>
        </w:rPr>
        <w:t>مختلفة"</w:t>
      </w:r>
    </w:p>
    <w:p w:rsidR="00E10AE7" w:rsidRPr="00A926D7" w:rsidRDefault="00E10AE7" w:rsidP="00E10AE7">
      <w:pPr>
        <w:pStyle w:val="Heading1"/>
        <w:jc w:val="center"/>
        <w:rPr>
          <w:rtl/>
        </w:rPr>
      </w:pPr>
      <w:r w:rsidRPr="00A926D7">
        <w:rPr>
          <w:rFonts w:hint="cs"/>
          <w:rtl/>
        </w:rPr>
        <w:lastRenderedPageBreak/>
        <w:t>فرقة العمل المعنية بحق التتبع</w:t>
      </w:r>
    </w:p>
    <w:p w:rsidR="00E10AE7" w:rsidRPr="00A926D7" w:rsidRDefault="004C5184" w:rsidP="00042E27">
      <w:pPr>
        <w:pStyle w:val="BodyText"/>
        <w:rPr>
          <w:rtl/>
        </w:rPr>
      </w:pPr>
      <w:r w:rsidRPr="00A926D7">
        <w:rPr>
          <w:rFonts w:hint="cs"/>
          <w:rtl/>
        </w:rPr>
        <w:t xml:space="preserve">أثار وفد اليابان، </w:t>
      </w:r>
      <w:r w:rsidR="00E10AE7" w:rsidRPr="00A926D7">
        <w:rPr>
          <w:rtl/>
        </w:rPr>
        <w:t>خلال الدورة الأربعين للجنة الدائمة المعنية بحق المؤلف والحقوق المجاورة</w:t>
      </w:r>
      <w:r w:rsidRPr="00A926D7">
        <w:rPr>
          <w:rFonts w:hint="cs"/>
          <w:rtl/>
        </w:rPr>
        <w:t xml:space="preserve"> (لجنة حق المؤلف)</w:t>
      </w:r>
      <w:r w:rsidR="00E10AE7" w:rsidRPr="00A926D7">
        <w:rPr>
          <w:rtl/>
        </w:rPr>
        <w:t xml:space="preserve"> التي عقدت في ا</w:t>
      </w:r>
      <w:r w:rsidRPr="00A926D7">
        <w:rPr>
          <w:rtl/>
        </w:rPr>
        <w:t>لفترة من 16 إلى 20 نوفمبر 2020</w:t>
      </w:r>
      <w:r w:rsidRPr="00A926D7">
        <w:rPr>
          <w:rFonts w:hint="cs"/>
          <w:rtl/>
        </w:rPr>
        <w:t>،</w:t>
      </w:r>
      <w:r w:rsidR="00E10AE7" w:rsidRPr="00A926D7">
        <w:rPr>
          <w:rtl/>
        </w:rPr>
        <w:t xml:space="preserve"> العديد من الأسئلة </w:t>
      </w:r>
      <w:r w:rsidRPr="00A926D7">
        <w:rPr>
          <w:rFonts w:hint="cs"/>
          <w:rtl/>
        </w:rPr>
        <w:t>ذات الصلة</w:t>
      </w:r>
      <w:r w:rsidR="00E10AE7" w:rsidRPr="00A926D7">
        <w:rPr>
          <w:rtl/>
        </w:rPr>
        <w:t xml:space="preserve"> بحق </w:t>
      </w:r>
      <w:r w:rsidRPr="00A926D7">
        <w:rPr>
          <w:rFonts w:hint="cs"/>
          <w:rtl/>
        </w:rPr>
        <w:t>التتبع</w:t>
      </w:r>
      <w:r w:rsidR="00E10AE7" w:rsidRPr="00A926D7">
        <w:rPr>
          <w:rtl/>
        </w:rPr>
        <w:t>.</w:t>
      </w:r>
    </w:p>
    <w:p w:rsidR="00E10AE7" w:rsidRPr="00A926D7" w:rsidRDefault="00467A06" w:rsidP="009B570C">
      <w:pPr>
        <w:pStyle w:val="BodyText"/>
        <w:rPr>
          <w:rtl/>
        </w:rPr>
      </w:pPr>
      <w:r w:rsidRPr="00A926D7">
        <w:rPr>
          <w:rFonts w:hint="cs"/>
          <w:rtl/>
        </w:rPr>
        <w:t>و</w:t>
      </w:r>
      <w:r w:rsidRPr="00A926D7">
        <w:rPr>
          <w:rtl/>
        </w:rPr>
        <w:t xml:space="preserve">في ضوء </w:t>
      </w:r>
      <w:r w:rsidRPr="00A926D7">
        <w:rPr>
          <w:rFonts w:hint="cs"/>
          <w:rtl/>
        </w:rPr>
        <w:t>ال</w:t>
      </w:r>
      <w:r w:rsidRPr="00A926D7">
        <w:rPr>
          <w:rtl/>
        </w:rPr>
        <w:t>خبر</w:t>
      </w:r>
      <w:r w:rsidRPr="00A926D7">
        <w:rPr>
          <w:rFonts w:hint="cs"/>
          <w:rtl/>
        </w:rPr>
        <w:t xml:space="preserve">ة التي يتمتع بها </w:t>
      </w:r>
      <w:r w:rsidR="00042E27" w:rsidRPr="00A926D7">
        <w:rPr>
          <w:rFonts w:hint="cs"/>
          <w:rtl/>
        </w:rPr>
        <w:t xml:space="preserve">كل من </w:t>
      </w:r>
      <w:r w:rsidRPr="00A926D7">
        <w:rPr>
          <w:rFonts w:hint="cs"/>
          <w:rtl/>
        </w:rPr>
        <w:t>الأستاذ</w:t>
      </w:r>
      <w:r w:rsidR="00E10AE7" w:rsidRPr="00A926D7">
        <w:rPr>
          <w:rtl/>
        </w:rPr>
        <w:t xml:space="preserve"> </w:t>
      </w:r>
      <w:r w:rsidR="009B570C">
        <w:rPr>
          <w:rtl/>
        </w:rPr>
        <w:t xml:space="preserve">سام </w:t>
      </w:r>
      <w:r w:rsidR="009B570C" w:rsidRPr="009B570C">
        <w:rPr>
          <w:rFonts w:hint="cs"/>
          <w:i/>
          <w:rtl/>
        </w:rPr>
        <w:t>ريكيتسون</w:t>
      </w:r>
      <w:r w:rsidR="009B570C" w:rsidRPr="00A926D7">
        <w:rPr>
          <w:rtl/>
        </w:rPr>
        <w:t xml:space="preserve"> </w:t>
      </w:r>
      <w:r w:rsidR="00E10AE7" w:rsidRPr="00A926D7">
        <w:rPr>
          <w:rtl/>
        </w:rPr>
        <w:t>و</w:t>
      </w:r>
      <w:r w:rsidRPr="00A926D7">
        <w:rPr>
          <w:rFonts w:hint="cs"/>
          <w:rtl/>
        </w:rPr>
        <w:t xml:space="preserve">السيدة </w:t>
      </w:r>
      <w:r w:rsidR="00042E27" w:rsidRPr="00A926D7">
        <w:rPr>
          <w:rtl/>
        </w:rPr>
        <w:t>ماري آن فيري فا</w:t>
      </w:r>
      <w:r w:rsidR="00042E27" w:rsidRPr="00A926D7">
        <w:rPr>
          <w:rFonts w:hint="cs"/>
          <w:rtl/>
        </w:rPr>
        <w:t>ل وهما عضوان في فرقة العمل</w:t>
      </w:r>
      <w:r w:rsidRPr="00A926D7">
        <w:rPr>
          <w:rFonts w:hint="cs"/>
          <w:rtl/>
        </w:rPr>
        <w:t>،</w:t>
      </w:r>
      <w:r w:rsidR="005D677C" w:rsidRPr="00A926D7">
        <w:rPr>
          <w:rFonts w:hint="cs"/>
          <w:rtl/>
        </w:rPr>
        <w:t xml:space="preserve"> فقد </w:t>
      </w:r>
      <w:r w:rsidR="00042E27" w:rsidRPr="00A926D7">
        <w:rPr>
          <w:rFonts w:hint="cs"/>
          <w:rtl/>
        </w:rPr>
        <w:t>أعدّا</w:t>
      </w:r>
      <w:r w:rsidR="006970B4" w:rsidRPr="00A926D7">
        <w:rPr>
          <w:rFonts w:hint="cs"/>
          <w:rtl/>
          <w:lang w:bidi="ar-SY"/>
        </w:rPr>
        <w:t>، بصورة مشتركة،</w:t>
      </w:r>
      <w:r w:rsidR="005D677C" w:rsidRPr="00A926D7">
        <w:rPr>
          <w:rFonts w:hint="cs"/>
          <w:rtl/>
        </w:rPr>
        <w:t xml:space="preserve"> </w:t>
      </w:r>
      <w:r w:rsidR="00042E27" w:rsidRPr="00A926D7">
        <w:rPr>
          <w:rFonts w:hint="cs"/>
          <w:rtl/>
        </w:rPr>
        <w:t>رداً</w:t>
      </w:r>
      <w:r w:rsidR="00E10AE7" w:rsidRPr="00A926D7">
        <w:rPr>
          <w:rtl/>
        </w:rPr>
        <w:t xml:space="preserve"> </w:t>
      </w:r>
      <w:r w:rsidR="006970B4" w:rsidRPr="00A926D7">
        <w:rPr>
          <w:rFonts w:hint="cs"/>
          <w:rtl/>
        </w:rPr>
        <w:t>ع</w:t>
      </w:r>
      <w:r w:rsidR="00E10AE7" w:rsidRPr="00A926D7">
        <w:rPr>
          <w:rtl/>
        </w:rPr>
        <w:t xml:space="preserve">لى </w:t>
      </w:r>
      <w:r w:rsidR="005D677C" w:rsidRPr="00A926D7">
        <w:rPr>
          <w:rFonts w:hint="cs"/>
          <w:rtl/>
        </w:rPr>
        <w:t>تلك</w:t>
      </w:r>
      <w:r w:rsidR="00E10AE7" w:rsidRPr="00A926D7">
        <w:rPr>
          <w:rtl/>
        </w:rPr>
        <w:t xml:space="preserve"> الأسئلة.</w:t>
      </w:r>
    </w:p>
    <w:p w:rsidR="006970B4" w:rsidRPr="00A926D7" w:rsidRDefault="006970B4" w:rsidP="008E237B">
      <w:pPr>
        <w:pStyle w:val="Heading1"/>
        <w:spacing w:after="240"/>
        <w:rPr>
          <w:sz w:val="22"/>
          <w:szCs w:val="22"/>
          <w:rtl/>
          <w:lang w:val="fr-CH"/>
        </w:rPr>
      </w:pPr>
      <w:r w:rsidRPr="00A926D7">
        <w:rPr>
          <w:sz w:val="22"/>
          <w:szCs w:val="22"/>
          <w:rtl/>
          <w:lang w:val="fr-CH"/>
        </w:rPr>
        <w:t>1. أ</w:t>
      </w:r>
      <w:r w:rsidR="009B570C">
        <w:rPr>
          <w:rFonts w:hint="cs"/>
          <w:sz w:val="22"/>
          <w:szCs w:val="22"/>
          <w:rtl/>
          <w:lang w:val="fr-CH"/>
        </w:rPr>
        <w:t>لف</w:t>
      </w:r>
      <w:r w:rsidRPr="00A926D7">
        <w:rPr>
          <w:sz w:val="22"/>
          <w:szCs w:val="22"/>
          <w:rtl/>
          <w:lang w:val="fr-CH"/>
        </w:rPr>
        <w:t>) المعاملات</w:t>
      </w:r>
      <w:r w:rsidR="008E237B" w:rsidRPr="00A926D7">
        <w:rPr>
          <w:rFonts w:hint="cs"/>
          <w:sz w:val="22"/>
          <w:szCs w:val="22"/>
          <w:rtl/>
          <w:lang w:val="fr-CH" w:bidi="ar-SY"/>
        </w:rPr>
        <w:t xml:space="preserve"> التي</w:t>
      </w:r>
      <w:r w:rsidRPr="00A926D7">
        <w:rPr>
          <w:sz w:val="22"/>
          <w:szCs w:val="22"/>
          <w:rtl/>
          <w:lang w:val="fr-CH"/>
        </w:rPr>
        <w:t xml:space="preserve"> تخضع لحق </w:t>
      </w:r>
      <w:r w:rsidR="00CE3F3E" w:rsidRPr="00A926D7">
        <w:rPr>
          <w:sz w:val="22"/>
          <w:szCs w:val="22"/>
          <w:rtl/>
          <w:lang w:val="fr-CH"/>
        </w:rPr>
        <w:t xml:space="preserve">التتبع </w:t>
      </w:r>
      <w:r w:rsidR="008E237B" w:rsidRPr="00A926D7">
        <w:rPr>
          <w:sz w:val="22"/>
          <w:szCs w:val="22"/>
          <w:rtl/>
          <w:lang w:val="fr-CH"/>
        </w:rPr>
        <w:t>–</w:t>
      </w:r>
      <w:r w:rsidRPr="00A926D7">
        <w:rPr>
          <w:sz w:val="22"/>
          <w:szCs w:val="22"/>
          <w:rtl/>
          <w:lang w:val="fr-CH"/>
        </w:rPr>
        <w:t xml:space="preserve"> </w:t>
      </w:r>
      <w:r w:rsidR="008E237B" w:rsidRPr="00A926D7">
        <w:rPr>
          <w:rFonts w:hint="cs"/>
          <w:sz w:val="22"/>
          <w:szCs w:val="22"/>
          <w:rtl/>
          <w:lang w:val="fr-CH"/>
        </w:rPr>
        <w:t>عمليات البيع المشمولة</w:t>
      </w:r>
      <w:r w:rsidR="00CE3F3E" w:rsidRPr="00A926D7">
        <w:rPr>
          <w:sz w:val="22"/>
          <w:szCs w:val="22"/>
          <w:rtl/>
          <w:lang w:val="fr-CH"/>
        </w:rPr>
        <w:t xml:space="preserve"> </w:t>
      </w:r>
      <w:r w:rsidRPr="00A926D7">
        <w:rPr>
          <w:sz w:val="22"/>
          <w:szCs w:val="22"/>
          <w:rtl/>
          <w:lang w:val="fr-CH"/>
        </w:rPr>
        <w:t xml:space="preserve">والاستثناءات </w:t>
      </w:r>
      <w:r w:rsidR="008E237B" w:rsidRPr="00A926D7">
        <w:rPr>
          <w:rFonts w:hint="cs"/>
          <w:sz w:val="22"/>
          <w:szCs w:val="22"/>
          <w:rtl/>
          <w:lang w:val="fr-CH"/>
        </w:rPr>
        <w:t>في</w:t>
      </w:r>
      <w:r w:rsidRPr="00A926D7">
        <w:rPr>
          <w:sz w:val="22"/>
          <w:szCs w:val="22"/>
          <w:rtl/>
          <w:lang w:val="fr-CH"/>
        </w:rPr>
        <w:t xml:space="preserve"> الأنظمة الوطنية</w:t>
      </w:r>
    </w:p>
    <w:p w:rsidR="006970B4" w:rsidRPr="00A926D7" w:rsidRDefault="006970B4" w:rsidP="001C49B7">
      <w:pPr>
        <w:pStyle w:val="BodyText"/>
        <w:rPr>
          <w:rtl/>
        </w:rPr>
      </w:pPr>
      <w:r w:rsidRPr="00A926D7">
        <w:rPr>
          <w:rtl/>
        </w:rPr>
        <w:t xml:space="preserve">في الغالبية العظمى من أنظمة </w:t>
      </w:r>
      <w:r w:rsidR="008E237B" w:rsidRPr="00A926D7">
        <w:rPr>
          <w:rtl/>
        </w:rPr>
        <w:t>حق التتبع</w:t>
      </w:r>
      <w:r w:rsidRPr="00A926D7">
        <w:rPr>
          <w:rtl/>
        </w:rPr>
        <w:t xml:space="preserve"> الوطنية التي</w:t>
      </w:r>
      <w:r w:rsidR="00CE3F3E" w:rsidRPr="00A926D7">
        <w:rPr>
          <w:rtl/>
        </w:rPr>
        <w:t xml:space="preserve"> </w:t>
      </w:r>
      <w:r w:rsidR="008E237B" w:rsidRPr="00A926D7">
        <w:rPr>
          <w:rFonts w:hint="cs"/>
          <w:rtl/>
        </w:rPr>
        <w:t>درستها</w:t>
      </w:r>
      <w:r w:rsidR="00CE3F3E" w:rsidRPr="00A926D7">
        <w:rPr>
          <w:rtl/>
        </w:rPr>
        <w:t xml:space="preserve"> </w:t>
      </w:r>
      <w:r w:rsidR="008E237B" w:rsidRPr="00A926D7">
        <w:rPr>
          <w:rtl/>
        </w:rPr>
        <w:t>فر</w:t>
      </w:r>
      <w:r w:rsidR="008E237B" w:rsidRPr="00A926D7">
        <w:rPr>
          <w:rFonts w:hint="cs"/>
          <w:rtl/>
        </w:rPr>
        <w:t>قة</w:t>
      </w:r>
      <w:r w:rsidR="00CE3F3E" w:rsidRPr="00A926D7">
        <w:rPr>
          <w:rtl/>
        </w:rPr>
        <w:t xml:space="preserve"> العمل</w:t>
      </w:r>
      <w:r w:rsidR="00CE3F3E" w:rsidRPr="00A926D7">
        <w:rPr>
          <w:rFonts w:hint="cs"/>
          <w:rtl/>
        </w:rPr>
        <w:t>،</w:t>
      </w:r>
      <w:r w:rsidRPr="00A926D7">
        <w:rPr>
          <w:rtl/>
        </w:rPr>
        <w:t xml:space="preserve"> </w:t>
      </w:r>
      <w:r w:rsidR="008E237B" w:rsidRPr="00A926D7">
        <w:rPr>
          <w:rFonts w:hint="cs"/>
          <w:rtl/>
        </w:rPr>
        <w:t>تشمل المعاملات</w:t>
      </w:r>
      <w:r w:rsidRPr="00A926D7">
        <w:rPr>
          <w:rtl/>
        </w:rPr>
        <w:t xml:space="preserve"> عمليات </w:t>
      </w:r>
      <w:r w:rsidR="008E237B" w:rsidRPr="00A926D7">
        <w:rPr>
          <w:rFonts w:hint="cs"/>
          <w:rtl/>
        </w:rPr>
        <w:t>إعادة البيع</w:t>
      </w:r>
      <w:r w:rsidR="00CE3F3E" w:rsidRPr="00A926D7">
        <w:rPr>
          <w:rtl/>
        </w:rPr>
        <w:t xml:space="preserve"> </w:t>
      </w:r>
      <w:r w:rsidRPr="00A926D7">
        <w:rPr>
          <w:rtl/>
        </w:rPr>
        <w:t>التي يشارك في</w:t>
      </w:r>
      <w:r w:rsidR="00CE3F3E" w:rsidRPr="00A926D7">
        <w:rPr>
          <w:rtl/>
        </w:rPr>
        <w:t xml:space="preserve">ها متخصص في سوق الفن </w:t>
      </w:r>
      <w:r w:rsidR="008E237B" w:rsidRPr="00A926D7">
        <w:rPr>
          <w:rFonts w:hint="cs"/>
          <w:rtl/>
        </w:rPr>
        <w:t>من قبيل</w:t>
      </w:r>
      <w:r w:rsidR="00CE3F3E" w:rsidRPr="00A926D7">
        <w:rPr>
          <w:rtl/>
        </w:rPr>
        <w:t xml:space="preserve"> </w:t>
      </w:r>
      <w:r w:rsidR="008E237B" w:rsidRPr="00A926D7">
        <w:rPr>
          <w:rFonts w:hint="cs"/>
          <w:rtl/>
        </w:rPr>
        <w:t>الوكلاء</w:t>
      </w:r>
      <w:r w:rsidR="00CE3F3E" w:rsidRPr="00A926D7">
        <w:rPr>
          <w:rtl/>
        </w:rPr>
        <w:t xml:space="preserve"> أو المع</w:t>
      </w:r>
      <w:r w:rsidR="008E237B" w:rsidRPr="00A926D7">
        <w:rPr>
          <w:rFonts w:hint="cs"/>
          <w:rtl/>
        </w:rPr>
        <w:t>ا</w:t>
      </w:r>
      <w:r w:rsidR="00CE3F3E" w:rsidRPr="00A926D7">
        <w:rPr>
          <w:rtl/>
        </w:rPr>
        <w:t>رض</w:t>
      </w:r>
      <w:r w:rsidRPr="00A926D7">
        <w:rPr>
          <w:rtl/>
        </w:rPr>
        <w:t xml:space="preserve">، </w:t>
      </w:r>
      <w:r w:rsidR="008E237B" w:rsidRPr="00A926D7">
        <w:rPr>
          <w:rFonts w:hint="cs"/>
          <w:rtl/>
        </w:rPr>
        <w:t>إضافة إلى</w:t>
      </w:r>
      <w:r w:rsidRPr="00A926D7">
        <w:rPr>
          <w:rtl/>
        </w:rPr>
        <w:t xml:space="preserve"> عمليات </w:t>
      </w:r>
      <w:r w:rsidR="008E237B" w:rsidRPr="00A926D7">
        <w:rPr>
          <w:rFonts w:hint="cs"/>
          <w:rtl/>
        </w:rPr>
        <w:t>البيع</w:t>
      </w:r>
      <w:r w:rsidR="00CE3F3E" w:rsidRPr="00A926D7">
        <w:rPr>
          <w:rtl/>
        </w:rPr>
        <w:t xml:space="preserve"> </w:t>
      </w:r>
      <w:r w:rsidR="008E237B" w:rsidRPr="00A926D7">
        <w:rPr>
          <w:rFonts w:hint="cs"/>
          <w:rtl/>
        </w:rPr>
        <w:t>في الإطار الخاص</w:t>
      </w:r>
      <w:r w:rsidR="00CE3F3E" w:rsidRPr="00A926D7">
        <w:rPr>
          <w:rtl/>
        </w:rPr>
        <w:t xml:space="preserve"> </w:t>
      </w:r>
      <w:r w:rsidR="008E237B" w:rsidRPr="00A926D7">
        <w:rPr>
          <w:rFonts w:hint="cs"/>
          <w:rtl/>
        </w:rPr>
        <w:t>وأطر أخرى</w:t>
      </w:r>
      <w:r w:rsidRPr="00A926D7">
        <w:rPr>
          <w:rtl/>
        </w:rPr>
        <w:t>،</w:t>
      </w:r>
      <w:r w:rsidR="00CE3F3E" w:rsidRPr="00A926D7">
        <w:rPr>
          <w:rtl/>
        </w:rPr>
        <w:t xml:space="preserve"> على سبيل المثال من قبل المتاحف</w:t>
      </w:r>
      <w:r w:rsidRPr="00A926D7">
        <w:rPr>
          <w:rtl/>
        </w:rPr>
        <w:t xml:space="preserve">، </w:t>
      </w:r>
      <w:r w:rsidR="008E237B" w:rsidRPr="009B570C">
        <w:rPr>
          <w:rFonts w:hint="cs"/>
          <w:rtl/>
        </w:rPr>
        <w:t>تبقى</w:t>
      </w:r>
      <w:r w:rsidR="008E237B" w:rsidRPr="00A926D7">
        <w:rPr>
          <w:rFonts w:hint="cs"/>
          <w:rtl/>
        </w:rPr>
        <w:t xml:space="preserve"> </w:t>
      </w:r>
      <w:r w:rsidRPr="00A926D7">
        <w:rPr>
          <w:rtl/>
        </w:rPr>
        <w:t xml:space="preserve">خارج </w:t>
      </w:r>
      <w:r w:rsidR="008E237B" w:rsidRPr="00A926D7">
        <w:rPr>
          <w:rFonts w:hint="cs"/>
          <w:rtl/>
        </w:rPr>
        <w:t>النظام</w:t>
      </w:r>
      <w:r w:rsidRPr="00A926D7">
        <w:rPr>
          <w:rtl/>
        </w:rPr>
        <w:t xml:space="preserve">. </w:t>
      </w:r>
      <w:r w:rsidR="008E237B" w:rsidRPr="00A926D7">
        <w:rPr>
          <w:rFonts w:hint="cs"/>
          <w:rtl/>
        </w:rPr>
        <w:t>وقد صيغت هذه</w:t>
      </w:r>
      <w:r w:rsidRPr="00A926D7">
        <w:rPr>
          <w:rtl/>
        </w:rPr>
        <w:t xml:space="preserve"> القيود بطر</w:t>
      </w:r>
      <w:r w:rsidR="00CE3F3E" w:rsidRPr="00A926D7">
        <w:rPr>
          <w:rtl/>
        </w:rPr>
        <w:t>ق مختلفة في</w:t>
      </w:r>
      <w:r w:rsidR="008E237B" w:rsidRPr="00A926D7">
        <w:rPr>
          <w:rFonts w:hint="cs"/>
          <w:rtl/>
        </w:rPr>
        <w:t xml:space="preserve"> مختلف</w:t>
      </w:r>
      <w:r w:rsidR="00CE3F3E" w:rsidRPr="00A926D7">
        <w:rPr>
          <w:rtl/>
        </w:rPr>
        <w:t xml:space="preserve"> </w:t>
      </w:r>
      <w:r w:rsidR="008E237B" w:rsidRPr="00A926D7">
        <w:rPr>
          <w:rFonts w:hint="cs"/>
          <w:rtl/>
        </w:rPr>
        <w:t>ال</w:t>
      </w:r>
      <w:r w:rsidR="00CE3F3E" w:rsidRPr="00A926D7">
        <w:rPr>
          <w:rtl/>
        </w:rPr>
        <w:t xml:space="preserve">قوانين </w:t>
      </w:r>
      <w:r w:rsidR="008E237B" w:rsidRPr="00A926D7">
        <w:rPr>
          <w:rFonts w:hint="cs"/>
          <w:rtl/>
        </w:rPr>
        <w:t>ال</w:t>
      </w:r>
      <w:r w:rsidR="008E237B" w:rsidRPr="00A926D7">
        <w:rPr>
          <w:rtl/>
        </w:rPr>
        <w:t>وطنية</w:t>
      </w:r>
      <w:r w:rsidRPr="00A926D7">
        <w:rPr>
          <w:rtl/>
        </w:rPr>
        <w:t xml:space="preserve">، كما </w:t>
      </w:r>
      <w:r w:rsidR="008E237B" w:rsidRPr="00A926D7">
        <w:rPr>
          <w:rFonts w:hint="cs"/>
          <w:rtl/>
        </w:rPr>
        <w:t>هو مبين في</w:t>
      </w:r>
      <w:r w:rsidRPr="00A926D7">
        <w:rPr>
          <w:rtl/>
        </w:rPr>
        <w:t xml:space="preserve"> الأمثلة </w:t>
      </w:r>
      <w:r w:rsidR="008E237B" w:rsidRPr="00A926D7">
        <w:rPr>
          <w:rFonts w:hint="cs"/>
          <w:rtl/>
        </w:rPr>
        <w:t>الواردة</w:t>
      </w:r>
      <w:r w:rsidRPr="00A926D7">
        <w:rPr>
          <w:rtl/>
        </w:rPr>
        <w:t xml:space="preserve"> أدناه. </w:t>
      </w:r>
      <w:r w:rsidR="008E237B" w:rsidRPr="00A926D7">
        <w:rPr>
          <w:rFonts w:hint="cs"/>
          <w:rtl/>
        </w:rPr>
        <w:t>و</w:t>
      </w:r>
      <w:r w:rsidRPr="00A926D7">
        <w:rPr>
          <w:rtl/>
        </w:rPr>
        <w:t>قد يبدو سبب</w:t>
      </w:r>
      <w:r w:rsidR="008E237B" w:rsidRPr="00A926D7">
        <w:rPr>
          <w:rtl/>
        </w:rPr>
        <w:t xml:space="preserve"> استبعاد المبيعات الخاصة واضح</w:t>
      </w:r>
      <w:r w:rsidR="008E237B" w:rsidRPr="00A926D7">
        <w:rPr>
          <w:rFonts w:hint="cs"/>
          <w:rtl/>
        </w:rPr>
        <w:t>اً إلى حد ما</w:t>
      </w:r>
      <w:r w:rsidRPr="00A926D7">
        <w:rPr>
          <w:rtl/>
        </w:rPr>
        <w:t xml:space="preserve"> </w:t>
      </w:r>
      <w:r w:rsidR="008E237B" w:rsidRPr="00A926D7">
        <w:rPr>
          <w:rtl/>
        </w:rPr>
        <w:t>–</w:t>
      </w:r>
      <w:r w:rsidRPr="00A926D7">
        <w:rPr>
          <w:rtl/>
        </w:rPr>
        <w:t xml:space="preserve"> </w:t>
      </w:r>
      <w:r w:rsidR="008E237B" w:rsidRPr="00A926D7">
        <w:rPr>
          <w:rFonts w:hint="cs"/>
          <w:rtl/>
        </w:rPr>
        <w:t xml:space="preserve">فهناك </w:t>
      </w:r>
      <w:r w:rsidRPr="00A926D7">
        <w:rPr>
          <w:rtl/>
        </w:rPr>
        <w:t>صعوب</w:t>
      </w:r>
      <w:r w:rsidR="00CE3F3E" w:rsidRPr="00A926D7">
        <w:rPr>
          <w:rtl/>
        </w:rPr>
        <w:t>ة تحديد وتتبع مثل هذه المعاملات</w:t>
      </w:r>
      <w:r w:rsidR="008E237B" w:rsidRPr="00A926D7">
        <w:rPr>
          <w:rFonts w:hint="cs"/>
          <w:rtl/>
        </w:rPr>
        <w:t>-</w:t>
      </w:r>
      <w:r w:rsidRPr="00A926D7">
        <w:rPr>
          <w:rtl/>
        </w:rPr>
        <w:t xml:space="preserve"> ولكن من المفترض أن يؤدي إلى فجوة كبيرة في دخل الفنانين </w:t>
      </w:r>
      <w:r w:rsidR="001C49B7" w:rsidRPr="00A926D7">
        <w:rPr>
          <w:rFonts w:hint="cs"/>
          <w:rtl/>
        </w:rPr>
        <w:t xml:space="preserve">بسبب </w:t>
      </w:r>
      <w:r w:rsidRPr="00A926D7">
        <w:rPr>
          <w:rtl/>
        </w:rPr>
        <w:t xml:space="preserve">عمليات </w:t>
      </w:r>
      <w:r w:rsidR="008E237B" w:rsidRPr="00A926D7">
        <w:rPr>
          <w:rFonts w:hint="cs"/>
          <w:rtl/>
        </w:rPr>
        <w:t>البيع</w:t>
      </w:r>
      <w:r w:rsidRPr="00A926D7">
        <w:rPr>
          <w:rtl/>
        </w:rPr>
        <w:t>.</w:t>
      </w:r>
    </w:p>
    <w:p w:rsidR="006970B4" w:rsidRPr="00A926D7" w:rsidRDefault="001C49B7" w:rsidP="00674CC2">
      <w:pPr>
        <w:pStyle w:val="BodyText"/>
        <w:rPr>
          <w:rtl/>
        </w:rPr>
      </w:pPr>
      <w:r w:rsidRPr="00A926D7">
        <w:rPr>
          <w:rFonts w:hint="cs"/>
          <w:rtl/>
        </w:rPr>
        <w:t>و</w:t>
      </w:r>
      <w:r w:rsidR="006970B4" w:rsidRPr="00A926D7">
        <w:rPr>
          <w:rtl/>
        </w:rPr>
        <w:t xml:space="preserve">عادةً ما </w:t>
      </w:r>
      <w:r w:rsidRPr="00A926D7">
        <w:rPr>
          <w:rFonts w:hint="cs"/>
          <w:rtl/>
        </w:rPr>
        <w:t>يٌ</w:t>
      </w:r>
      <w:r w:rsidRPr="00A926D7">
        <w:rPr>
          <w:rtl/>
        </w:rPr>
        <w:t>حد</w:t>
      </w:r>
      <w:r w:rsidRPr="00A926D7">
        <w:rPr>
          <w:rFonts w:hint="cs"/>
          <w:rtl/>
        </w:rPr>
        <w:t>ّ</w:t>
      </w:r>
      <w:r w:rsidR="006970B4" w:rsidRPr="00A926D7">
        <w:rPr>
          <w:rtl/>
        </w:rPr>
        <w:t xml:space="preserve">د الحد الأدنى من أسعار </w:t>
      </w:r>
      <w:r w:rsidRPr="00A926D7">
        <w:rPr>
          <w:rFonts w:hint="cs"/>
          <w:rtl/>
        </w:rPr>
        <w:t>إعادة البيع</w:t>
      </w:r>
      <w:r w:rsidR="00CE3F3E" w:rsidRPr="00A926D7">
        <w:rPr>
          <w:rtl/>
        </w:rPr>
        <w:t xml:space="preserve"> </w:t>
      </w:r>
      <w:r w:rsidR="006970B4" w:rsidRPr="00A926D7">
        <w:rPr>
          <w:rtl/>
        </w:rPr>
        <w:t xml:space="preserve">في معظم أنظمة </w:t>
      </w:r>
      <w:r w:rsidR="008E237B" w:rsidRPr="00A926D7">
        <w:rPr>
          <w:rtl/>
        </w:rPr>
        <w:t>حق التتبع</w:t>
      </w:r>
      <w:r w:rsidRPr="00A926D7">
        <w:rPr>
          <w:rtl/>
        </w:rPr>
        <w:t xml:space="preserve"> الوطنية</w:t>
      </w:r>
      <w:r w:rsidR="006970B4" w:rsidRPr="00A926D7">
        <w:rPr>
          <w:rtl/>
        </w:rPr>
        <w:t xml:space="preserve">، </w:t>
      </w:r>
      <w:r w:rsidRPr="00A926D7">
        <w:rPr>
          <w:rFonts w:hint="cs"/>
          <w:rtl/>
        </w:rPr>
        <w:t>وهو عامل تصفية</w:t>
      </w:r>
      <w:r w:rsidR="006970B4" w:rsidRPr="00A926D7">
        <w:rPr>
          <w:rtl/>
        </w:rPr>
        <w:t xml:space="preserve"> إضافي لعدد عمليات </w:t>
      </w:r>
      <w:r w:rsidRPr="00A926D7">
        <w:rPr>
          <w:rFonts w:hint="cs"/>
          <w:rtl/>
        </w:rPr>
        <w:t>إعادة البيع</w:t>
      </w:r>
      <w:r w:rsidR="00CE3F3E" w:rsidRPr="00A926D7">
        <w:rPr>
          <w:rtl/>
        </w:rPr>
        <w:t xml:space="preserve"> </w:t>
      </w:r>
      <w:r w:rsidRPr="00A926D7">
        <w:rPr>
          <w:rFonts w:hint="cs"/>
          <w:rtl/>
        </w:rPr>
        <w:t>المشمولة</w:t>
      </w:r>
      <w:r w:rsidRPr="00A926D7">
        <w:rPr>
          <w:rtl/>
        </w:rPr>
        <w:t xml:space="preserve">. </w:t>
      </w:r>
      <w:r w:rsidRPr="00A926D7">
        <w:rPr>
          <w:rFonts w:hint="cs"/>
          <w:rtl/>
        </w:rPr>
        <w:t>و</w:t>
      </w:r>
      <w:r w:rsidRPr="00A926D7">
        <w:rPr>
          <w:rtl/>
        </w:rPr>
        <w:t>بالإضافة إلى ذلك</w:t>
      </w:r>
      <w:r w:rsidR="006970B4" w:rsidRPr="00A926D7">
        <w:rPr>
          <w:rtl/>
        </w:rPr>
        <w:t>، قد تنشأ مشكلات صعبة في</w:t>
      </w:r>
      <w:r w:rsidRPr="00A926D7">
        <w:rPr>
          <w:rtl/>
        </w:rPr>
        <w:t xml:space="preserve"> تحديد ما </w:t>
      </w:r>
      <w:r w:rsidRPr="00A926D7">
        <w:rPr>
          <w:rFonts w:hint="cs"/>
          <w:rtl/>
        </w:rPr>
        <w:t>يُعاد</w:t>
      </w:r>
      <w:r w:rsidRPr="00A926D7">
        <w:rPr>
          <w:rtl/>
        </w:rPr>
        <w:t xml:space="preserve"> بيعه بالفعل</w:t>
      </w:r>
      <w:r w:rsidR="006970B4" w:rsidRPr="00A926D7">
        <w:rPr>
          <w:rtl/>
        </w:rPr>
        <w:t>،</w:t>
      </w:r>
      <w:r w:rsidRPr="00A926D7">
        <w:rPr>
          <w:rtl/>
        </w:rPr>
        <w:t xml:space="preserve"> على سبيل المثال، </w:t>
      </w:r>
      <w:r w:rsidRPr="00A926D7">
        <w:rPr>
          <w:rFonts w:hint="cs"/>
          <w:rtl/>
        </w:rPr>
        <w:t xml:space="preserve">عند </w:t>
      </w:r>
      <w:r w:rsidR="006970B4" w:rsidRPr="00A926D7">
        <w:rPr>
          <w:rtl/>
        </w:rPr>
        <w:t>تضمين عناصر متع</w:t>
      </w:r>
      <w:r w:rsidRPr="00A926D7">
        <w:rPr>
          <w:rtl/>
        </w:rPr>
        <w:t>ددة في معاملة واحدة (نسخ ثنائية، مجمعة</w:t>
      </w:r>
      <w:r w:rsidR="006970B4" w:rsidRPr="00A926D7">
        <w:rPr>
          <w:rtl/>
        </w:rPr>
        <w:t xml:space="preserve">، وما إلى ذلك). </w:t>
      </w:r>
      <w:r w:rsidRPr="00A926D7">
        <w:rPr>
          <w:rFonts w:hint="cs"/>
          <w:rtl/>
        </w:rPr>
        <w:t>و</w:t>
      </w:r>
      <w:r w:rsidR="006970B4" w:rsidRPr="00A926D7">
        <w:rPr>
          <w:rtl/>
        </w:rPr>
        <w:t xml:space="preserve">قد </w:t>
      </w:r>
      <w:r w:rsidRPr="00A926D7">
        <w:rPr>
          <w:rFonts w:hint="cs"/>
          <w:rtl/>
        </w:rPr>
        <w:t>يكون</w:t>
      </w:r>
      <w:r w:rsidRPr="00A926D7">
        <w:rPr>
          <w:rtl/>
        </w:rPr>
        <w:t xml:space="preserve"> التعامل مع هذه الأمور وغيرها، على سبيل المثال</w:t>
      </w:r>
      <w:r w:rsidR="006970B4" w:rsidRPr="00A926D7">
        <w:rPr>
          <w:rtl/>
        </w:rPr>
        <w:t>، معاملة ضريبة</w:t>
      </w:r>
      <w:r w:rsidRPr="00A926D7">
        <w:rPr>
          <w:rtl/>
        </w:rPr>
        <w:t xml:space="preserve"> القيمة المضافة وأقساط </w:t>
      </w:r>
      <w:r w:rsidRPr="00A926D7">
        <w:rPr>
          <w:rFonts w:hint="cs"/>
          <w:rtl/>
        </w:rPr>
        <w:t>الشراء</w:t>
      </w:r>
      <w:r w:rsidR="006970B4" w:rsidRPr="00A926D7">
        <w:rPr>
          <w:rtl/>
        </w:rPr>
        <w:t xml:space="preserve">، بشكل مختلف في إطار كل نظام </w:t>
      </w:r>
      <w:r w:rsidRPr="00A926D7">
        <w:rPr>
          <w:rFonts w:hint="cs"/>
          <w:rtl/>
        </w:rPr>
        <w:t xml:space="preserve">من أنظمة </w:t>
      </w:r>
      <w:r w:rsidR="008E237B" w:rsidRPr="00A926D7">
        <w:rPr>
          <w:rtl/>
        </w:rPr>
        <w:t>حق التتبع</w:t>
      </w:r>
      <w:r w:rsidR="006970B4" w:rsidRPr="00A926D7">
        <w:rPr>
          <w:rtl/>
        </w:rPr>
        <w:t xml:space="preserve">، كما هو موضح في </w:t>
      </w:r>
      <w:r w:rsidR="00674CC2" w:rsidRPr="00A926D7">
        <w:rPr>
          <w:rFonts w:hint="cs"/>
          <w:rtl/>
        </w:rPr>
        <w:t>الأنظمة الوطنية</w:t>
      </w:r>
      <w:r w:rsidR="006970B4" w:rsidRPr="00A926D7">
        <w:rPr>
          <w:rtl/>
        </w:rPr>
        <w:t xml:space="preserve"> الأكثر تفصيلاً أدناه.</w:t>
      </w:r>
    </w:p>
    <w:p w:rsidR="006970B4" w:rsidRPr="00A926D7" w:rsidRDefault="006970B4" w:rsidP="00F90E72">
      <w:pPr>
        <w:pStyle w:val="Heading3"/>
        <w:rPr>
          <w:b/>
          <w:bCs w:val="0"/>
          <w:sz w:val="22"/>
          <w:szCs w:val="22"/>
          <w:rtl/>
        </w:rPr>
      </w:pPr>
      <w:r w:rsidRPr="00A926D7">
        <w:rPr>
          <w:b/>
          <w:bCs w:val="0"/>
          <w:sz w:val="22"/>
          <w:szCs w:val="22"/>
          <w:rtl/>
        </w:rPr>
        <w:t>المملكة المتحدة</w:t>
      </w:r>
    </w:p>
    <w:p w:rsidR="006970B4" w:rsidRPr="00A926D7" w:rsidRDefault="00674CC2" w:rsidP="00674CC2">
      <w:pPr>
        <w:pStyle w:val="BodyText"/>
        <w:rPr>
          <w:rtl/>
        </w:rPr>
      </w:pPr>
      <w:r w:rsidRPr="00A926D7">
        <w:rPr>
          <w:rtl/>
        </w:rPr>
        <w:t>في هذا البلد</w:t>
      </w:r>
      <w:r w:rsidR="006970B4" w:rsidRPr="00A926D7">
        <w:rPr>
          <w:rtl/>
        </w:rPr>
        <w:t xml:space="preserve">، ينطبق </w:t>
      </w:r>
      <w:r w:rsidR="008E237B" w:rsidRPr="00A926D7">
        <w:rPr>
          <w:rtl/>
        </w:rPr>
        <w:t>حق التتبع</w:t>
      </w:r>
      <w:r w:rsidR="006970B4" w:rsidRPr="00A926D7">
        <w:rPr>
          <w:rtl/>
        </w:rPr>
        <w:t xml:space="preserve"> على أي نقل لملكية </w:t>
      </w:r>
      <w:r w:rsidRPr="00A926D7">
        <w:rPr>
          <w:rFonts w:hint="cs"/>
          <w:rtl/>
        </w:rPr>
        <w:t>مصنف</w:t>
      </w:r>
      <w:r w:rsidR="006970B4" w:rsidRPr="00A926D7">
        <w:rPr>
          <w:rtl/>
        </w:rPr>
        <w:t xml:space="preserve"> ما بعد النقل الأول للملكية حيث يتصرف المشتري أو البائع (أو وكيله) في سياق </w:t>
      </w:r>
      <w:r w:rsidRPr="00A926D7">
        <w:rPr>
          <w:rFonts w:hint="cs"/>
          <w:rtl/>
        </w:rPr>
        <w:t>تجارة</w:t>
      </w:r>
      <w:r w:rsidRPr="00A926D7">
        <w:rPr>
          <w:rtl/>
        </w:rPr>
        <w:t xml:space="preserve"> الأعمال الفنية. ومع ذلك</w:t>
      </w:r>
      <w:r w:rsidRPr="00A926D7">
        <w:rPr>
          <w:rFonts w:hint="cs"/>
          <w:rtl/>
        </w:rPr>
        <w:t>،</w:t>
      </w:r>
      <w:r w:rsidR="006970B4" w:rsidRPr="00A926D7">
        <w:rPr>
          <w:rtl/>
        </w:rPr>
        <w:t xml:space="preserve"> فإن </w:t>
      </w:r>
      <w:r w:rsidRPr="00A926D7">
        <w:rPr>
          <w:rFonts w:hint="cs"/>
          <w:rtl/>
        </w:rPr>
        <w:t>إيداع</w:t>
      </w:r>
      <w:r w:rsidR="006970B4" w:rsidRPr="00A926D7">
        <w:rPr>
          <w:rtl/>
        </w:rPr>
        <w:t xml:space="preserve"> </w:t>
      </w:r>
      <w:r w:rsidRPr="00A926D7">
        <w:rPr>
          <w:rFonts w:hint="cs"/>
          <w:rtl/>
        </w:rPr>
        <w:t>مصنف</w:t>
      </w:r>
      <w:r w:rsidRPr="00A926D7">
        <w:rPr>
          <w:rtl/>
        </w:rPr>
        <w:t xml:space="preserve"> ما </w:t>
      </w:r>
      <w:r w:rsidRPr="00A926D7">
        <w:rPr>
          <w:rFonts w:hint="cs"/>
          <w:rtl/>
        </w:rPr>
        <w:t>في ال</w:t>
      </w:r>
      <w:r w:rsidR="006970B4" w:rsidRPr="00A926D7">
        <w:rPr>
          <w:rtl/>
        </w:rPr>
        <w:t xml:space="preserve">مزاد العلني أو </w:t>
      </w:r>
      <w:r w:rsidRPr="00A926D7">
        <w:rPr>
          <w:rFonts w:hint="cs"/>
          <w:rtl/>
        </w:rPr>
        <w:t xml:space="preserve">في </w:t>
      </w:r>
      <w:r w:rsidR="006970B4" w:rsidRPr="00A926D7">
        <w:rPr>
          <w:rtl/>
        </w:rPr>
        <w:t>م</w:t>
      </w:r>
      <w:r w:rsidRPr="00A926D7">
        <w:rPr>
          <w:rtl/>
        </w:rPr>
        <w:t>عرض</w:t>
      </w:r>
      <w:r w:rsidR="006970B4" w:rsidRPr="00A926D7">
        <w:rPr>
          <w:rtl/>
        </w:rPr>
        <w:t>، لا ينطوي عادةً على نقل الملك</w:t>
      </w:r>
      <w:r w:rsidRPr="00A926D7">
        <w:rPr>
          <w:rtl/>
        </w:rPr>
        <w:t>ية بموجب قانون المملكة المتحدة</w:t>
      </w:r>
      <w:r w:rsidRPr="00A926D7">
        <w:rPr>
          <w:rFonts w:hint="cs"/>
          <w:rtl/>
        </w:rPr>
        <w:t>،</w:t>
      </w:r>
      <w:r w:rsidR="006970B4" w:rsidRPr="00A926D7">
        <w:rPr>
          <w:rtl/>
        </w:rPr>
        <w:t xml:space="preserve"> وبالتالي </w:t>
      </w:r>
      <w:r w:rsidRPr="00A926D7">
        <w:rPr>
          <w:rFonts w:hint="cs"/>
          <w:rtl/>
        </w:rPr>
        <w:t xml:space="preserve">فهو </w:t>
      </w:r>
      <w:r w:rsidRPr="009B570C">
        <w:rPr>
          <w:rFonts w:hint="cs"/>
          <w:rtl/>
        </w:rPr>
        <w:t>مُعفى</w:t>
      </w:r>
      <w:r w:rsidR="006970B4" w:rsidRPr="00A926D7">
        <w:rPr>
          <w:rtl/>
        </w:rPr>
        <w:t>.</w:t>
      </w:r>
    </w:p>
    <w:p w:rsidR="006970B4" w:rsidRPr="00A926D7" w:rsidRDefault="00674CC2" w:rsidP="009C4654">
      <w:pPr>
        <w:pStyle w:val="BodyText"/>
        <w:rPr>
          <w:rtl/>
        </w:rPr>
      </w:pPr>
      <w:r w:rsidRPr="00A926D7">
        <w:rPr>
          <w:rFonts w:hint="cs"/>
          <w:rtl/>
        </w:rPr>
        <w:t>وفيما يلي مسائل</w:t>
      </w:r>
      <w:r w:rsidR="006970B4" w:rsidRPr="00A926D7">
        <w:rPr>
          <w:rtl/>
        </w:rPr>
        <w:t xml:space="preserve"> أخرى </w:t>
      </w:r>
      <w:r w:rsidR="009C4654" w:rsidRPr="00A926D7">
        <w:rPr>
          <w:rFonts w:hint="cs"/>
          <w:rtl/>
        </w:rPr>
        <w:t>ينبغي الإشارة إليها</w:t>
      </w:r>
      <w:r w:rsidR="006970B4" w:rsidRPr="00A926D7">
        <w:rPr>
          <w:rtl/>
        </w:rPr>
        <w:t>:</w:t>
      </w:r>
    </w:p>
    <w:p w:rsidR="006970B4" w:rsidRPr="00A926D7" w:rsidRDefault="006970B4" w:rsidP="009C4654">
      <w:pPr>
        <w:pStyle w:val="BodyText"/>
        <w:numPr>
          <w:ilvl w:val="0"/>
          <w:numId w:val="16"/>
        </w:numPr>
        <w:spacing w:after="0"/>
        <w:rPr>
          <w:rtl/>
          <w:lang w:val="fr-CH"/>
        </w:rPr>
      </w:pPr>
      <w:r w:rsidRPr="00A926D7">
        <w:rPr>
          <w:rtl/>
          <w:lang w:val="fr-CH"/>
        </w:rPr>
        <w:t xml:space="preserve">يجب أن يكون سعر بيع </w:t>
      </w:r>
      <w:r w:rsidR="009C4654" w:rsidRPr="00A926D7">
        <w:rPr>
          <w:rFonts w:hint="cs"/>
          <w:rtl/>
          <w:lang w:val="fr-CH"/>
        </w:rPr>
        <w:t xml:space="preserve">المصنف </w:t>
      </w:r>
      <w:r w:rsidRPr="00A926D7">
        <w:rPr>
          <w:rtl/>
          <w:lang w:val="fr-CH"/>
        </w:rPr>
        <w:t xml:space="preserve">1000 يورو </w:t>
      </w:r>
      <w:r w:rsidR="009C4654" w:rsidRPr="00A926D7">
        <w:rPr>
          <w:rFonts w:hint="cs"/>
          <w:rtl/>
          <w:lang w:val="fr-CH"/>
        </w:rPr>
        <w:t>على الأقل</w:t>
      </w:r>
      <w:r w:rsidRPr="00A926D7">
        <w:rPr>
          <w:rtl/>
          <w:lang w:val="fr-CH"/>
        </w:rPr>
        <w:t xml:space="preserve"> أو ما يعادله بالجنيه الإسترليني في تاريخ البيع.</w:t>
      </w:r>
    </w:p>
    <w:p w:rsidR="006970B4" w:rsidRPr="00A926D7" w:rsidRDefault="006970B4" w:rsidP="009C4654">
      <w:pPr>
        <w:pStyle w:val="BodyText"/>
        <w:numPr>
          <w:ilvl w:val="0"/>
          <w:numId w:val="16"/>
        </w:numPr>
        <w:spacing w:after="0"/>
        <w:rPr>
          <w:rtl/>
          <w:lang w:val="fr-CH"/>
        </w:rPr>
      </w:pPr>
      <w:r w:rsidRPr="00A926D7">
        <w:rPr>
          <w:rtl/>
          <w:lang w:val="fr-CH"/>
        </w:rPr>
        <w:t xml:space="preserve">يمكن اعتبار البيع الذي </w:t>
      </w:r>
      <w:r w:rsidR="009C4654" w:rsidRPr="00A926D7">
        <w:rPr>
          <w:rFonts w:hint="cs"/>
          <w:rtl/>
          <w:lang w:val="fr-CH"/>
        </w:rPr>
        <w:t>يشمل</w:t>
      </w:r>
      <w:r w:rsidRPr="00A926D7">
        <w:rPr>
          <w:rtl/>
          <w:lang w:val="fr-CH"/>
        </w:rPr>
        <w:t xml:space="preserve"> عدة عناصر </w:t>
      </w:r>
      <w:r w:rsidR="009C4654" w:rsidRPr="00A926D7">
        <w:rPr>
          <w:rFonts w:hint="cs"/>
          <w:rtl/>
          <w:lang w:val="fr-CH"/>
        </w:rPr>
        <w:t>مصنفاً</w:t>
      </w:r>
      <w:r w:rsidR="009C4654" w:rsidRPr="00A926D7">
        <w:rPr>
          <w:rtl/>
          <w:lang w:val="fr-CH"/>
        </w:rPr>
        <w:t xml:space="preserve"> منفرد</w:t>
      </w:r>
      <w:r w:rsidR="009C4654" w:rsidRPr="00A926D7">
        <w:rPr>
          <w:rFonts w:hint="cs"/>
          <w:rtl/>
          <w:lang w:val="fr-CH"/>
        </w:rPr>
        <w:t>اً</w:t>
      </w:r>
      <w:r w:rsidRPr="00A926D7">
        <w:rPr>
          <w:rtl/>
          <w:lang w:val="fr-CH"/>
        </w:rPr>
        <w:t xml:space="preserve">، مثل </w:t>
      </w:r>
      <w:r w:rsidR="009C4654" w:rsidRPr="00A926D7">
        <w:rPr>
          <w:rFonts w:hint="cs"/>
          <w:rtl/>
          <w:lang w:val="fr-CH"/>
        </w:rPr>
        <w:t>اللوحات المزدوجة</w:t>
      </w:r>
      <w:r w:rsidRPr="00A926D7">
        <w:rPr>
          <w:rtl/>
          <w:lang w:val="fr-CH"/>
        </w:rPr>
        <w:t xml:space="preserve"> أو </w:t>
      </w:r>
      <w:r w:rsidR="009C4654" w:rsidRPr="00A926D7">
        <w:rPr>
          <w:rFonts w:hint="cs"/>
          <w:rtl/>
          <w:lang w:val="fr-CH"/>
        </w:rPr>
        <w:t>اللوحات الثلاثية</w:t>
      </w:r>
      <w:r w:rsidRPr="00A926D7">
        <w:rPr>
          <w:rtl/>
          <w:lang w:val="fr-CH"/>
        </w:rPr>
        <w:t xml:space="preserve"> أو </w:t>
      </w:r>
      <w:r w:rsidR="009C4654" w:rsidRPr="009B570C">
        <w:rPr>
          <w:rFonts w:hint="cs"/>
          <w:rtl/>
          <w:lang w:val="fr-CH" w:bidi="ar-SY"/>
        </w:rPr>
        <w:t>الصور الملصقة</w:t>
      </w:r>
      <w:r w:rsidRPr="009B570C">
        <w:rPr>
          <w:rtl/>
          <w:lang w:val="fr-CH"/>
        </w:rPr>
        <w:t>.</w:t>
      </w:r>
      <w:r w:rsidRPr="00A926D7">
        <w:rPr>
          <w:rtl/>
          <w:lang w:val="fr-CH"/>
        </w:rPr>
        <w:t xml:space="preserve"> </w:t>
      </w:r>
      <w:r w:rsidR="009C4654" w:rsidRPr="00A926D7">
        <w:rPr>
          <w:rFonts w:hint="cs"/>
          <w:rtl/>
          <w:lang w:val="fr-CH"/>
        </w:rPr>
        <w:t>و</w:t>
      </w:r>
      <w:r w:rsidRPr="00A926D7">
        <w:rPr>
          <w:rtl/>
          <w:lang w:val="fr-CH"/>
        </w:rPr>
        <w:t xml:space="preserve">إذا كان البيع </w:t>
      </w:r>
      <w:r w:rsidR="009C4654" w:rsidRPr="00A926D7">
        <w:rPr>
          <w:rFonts w:hint="cs"/>
          <w:rtl/>
          <w:lang w:val="fr-CH"/>
        </w:rPr>
        <w:t>يشمل</w:t>
      </w:r>
      <w:r w:rsidRPr="00A926D7">
        <w:rPr>
          <w:rtl/>
          <w:lang w:val="fr-CH"/>
        </w:rPr>
        <w:t xml:space="preserve"> عناصر متعددة لا تعتبر </w:t>
      </w:r>
      <w:r w:rsidR="009C4654" w:rsidRPr="00A926D7">
        <w:rPr>
          <w:rFonts w:hint="cs"/>
          <w:rtl/>
          <w:lang w:val="fr-CH"/>
        </w:rPr>
        <w:t>مصنفاً</w:t>
      </w:r>
      <w:r w:rsidR="009C4654" w:rsidRPr="00A926D7">
        <w:rPr>
          <w:rtl/>
          <w:lang w:val="fr-CH"/>
        </w:rPr>
        <w:t xml:space="preserve"> منفرد</w:t>
      </w:r>
      <w:r w:rsidR="009C4654" w:rsidRPr="00A926D7">
        <w:rPr>
          <w:rFonts w:hint="cs"/>
          <w:rtl/>
          <w:lang w:val="fr-CH"/>
        </w:rPr>
        <w:t>اً</w:t>
      </w:r>
      <w:r w:rsidRPr="00A926D7">
        <w:rPr>
          <w:rtl/>
          <w:lang w:val="fr-CH"/>
        </w:rPr>
        <w:t xml:space="preserve">، </w:t>
      </w:r>
      <w:r w:rsidR="009C4654" w:rsidRPr="00A926D7">
        <w:rPr>
          <w:rFonts w:hint="cs"/>
          <w:rtl/>
          <w:lang w:val="fr-CH"/>
        </w:rPr>
        <w:t>فإنه ينبغي</w:t>
      </w:r>
      <w:r w:rsidRPr="00A926D7">
        <w:rPr>
          <w:rtl/>
          <w:lang w:val="fr-CH"/>
        </w:rPr>
        <w:t xml:space="preserve"> تحديد قيمة كل عنصر فردي </w:t>
      </w:r>
      <w:r w:rsidR="009C4654" w:rsidRPr="00A926D7">
        <w:rPr>
          <w:rFonts w:hint="cs"/>
          <w:rtl/>
          <w:lang w:val="fr-CH"/>
        </w:rPr>
        <w:t>بالاستعانة</w:t>
      </w:r>
      <w:r w:rsidRPr="00A926D7">
        <w:rPr>
          <w:rtl/>
          <w:lang w:val="fr-CH"/>
        </w:rPr>
        <w:t xml:space="preserve"> </w:t>
      </w:r>
      <w:r w:rsidR="009C4654" w:rsidRPr="00A926D7">
        <w:rPr>
          <w:rFonts w:hint="cs"/>
          <w:rtl/>
          <w:lang w:val="fr-CH"/>
        </w:rPr>
        <w:t>متخصص في</w:t>
      </w:r>
      <w:r w:rsidRPr="00A926D7">
        <w:rPr>
          <w:rtl/>
          <w:lang w:val="fr-CH"/>
        </w:rPr>
        <w:t xml:space="preserve"> سوق </w:t>
      </w:r>
      <w:r w:rsidR="009C4654" w:rsidRPr="00A926D7">
        <w:rPr>
          <w:rFonts w:hint="cs"/>
          <w:rtl/>
          <w:lang w:val="fr-CH"/>
        </w:rPr>
        <w:t>المصنفات الفنية</w:t>
      </w:r>
      <w:r w:rsidRPr="00A926D7">
        <w:rPr>
          <w:rtl/>
          <w:lang w:val="fr-CH"/>
        </w:rPr>
        <w:t xml:space="preserve">. </w:t>
      </w:r>
      <w:r w:rsidR="009C4654" w:rsidRPr="00A926D7">
        <w:rPr>
          <w:rFonts w:hint="cs"/>
          <w:rtl/>
          <w:lang w:val="fr-CH"/>
        </w:rPr>
        <w:t>و</w:t>
      </w:r>
      <w:r w:rsidRPr="00A926D7">
        <w:rPr>
          <w:rtl/>
          <w:lang w:val="fr-CH"/>
        </w:rPr>
        <w:t xml:space="preserve">إذا </w:t>
      </w:r>
      <w:r w:rsidR="009C4654" w:rsidRPr="00A926D7">
        <w:rPr>
          <w:rFonts w:hint="cs"/>
          <w:rtl/>
          <w:lang w:val="fr-CH"/>
        </w:rPr>
        <w:t>اعتبرت</w:t>
      </w:r>
      <w:r w:rsidR="009C4654" w:rsidRPr="00A926D7">
        <w:rPr>
          <w:rtl/>
          <w:lang w:val="fr-CH"/>
        </w:rPr>
        <w:t xml:space="preserve"> أي عناصر تتجاوز قيمة 1000 يورو، فإنها تخضع ل</w:t>
      </w:r>
      <w:r w:rsidR="008E237B" w:rsidRPr="00A926D7">
        <w:rPr>
          <w:rtl/>
          <w:lang w:val="fr-CH"/>
        </w:rPr>
        <w:t>حق التتبع</w:t>
      </w:r>
      <w:r w:rsidRPr="00A926D7">
        <w:rPr>
          <w:rtl/>
          <w:lang w:val="fr-CH"/>
        </w:rPr>
        <w:t>.</w:t>
      </w:r>
    </w:p>
    <w:p w:rsidR="006970B4" w:rsidRPr="00A926D7" w:rsidRDefault="006970B4" w:rsidP="00181266">
      <w:pPr>
        <w:pStyle w:val="BodyText"/>
        <w:numPr>
          <w:ilvl w:val="0"/>
          <w:numId w:val="16"/>
        </w:numPr>
        <w:spacing w:after="0"/>
        <w:rPr>
          <w:rtl/>
          <w:lang w:val="fr-CH"/>
        </w:rPr>
      </w:pPr>
      <w:r w:rsidRPr="00A926D7">
        <w:rPr>
          <w:rtl/>
          <w:lang w:val="fr-CH"/>
        </w:rPr>
        <w:t xml:space="preserve">الحق في المطالبة: نصت لائحة عام 2006 على أن </w:t>
      </w:r>
      <w:r w:rsidR="008E237B" w:rsidRPr="00A926D7">
        <w:rPr>
          <w:rtl/>
          <w:lang w:val="fr-CH"/>
        </w:rPr>
        <w:t>حق التتبع</w:t>
      </w:r>
      <w:r w:rsidRPr="00A926D7">
        <w:rPr>
          <w:rtl/>
          <w:lang w:val="fr-CH"/>
        </w:rPr>
        <w:t xml:space="preserve"> ينطبق على الفنان</w:t>
      </w:r>
      <w:r w:rsidR="009C4654" w:rsidRPr="00A926D7">
        <w:rPr>
          <w:rtl/>
          <w:lang w:val="fr-CH"/>
        </w:rPr>
        <w:t>ين الذين كانوا "مواطنين مؤهلين"</w:t>
      </w:r>
      <w:r w:rsidRPr="00A926D7">
        <w:rPr>
          <w:rtl/>
          <w:lang w:val="fr-CH"/>
        </w:rPr>
        <w:t xml:space="preserve">، </w:t>
      </w:r>
      <w:r w:rsidR="008D7A97" w:rsidRPr="00A926D7">
        <w:rPr>
          <w:rFonts w:hint="cs"/>
          <w:rtl/>
          <w:lang w:val="fr-CH"/>
        </w:rPr>
        <w:t xml:space="preserve">والوارد </w:t>
      </w:r>
      <w:r w:rsidRPr="00A926D7">
        <w:rPr>
          <w:rtl/>
          <w:lang w:val="fr-CH"/>
        </w:rPr>
        <w:t>تعريفه</w:t>
      </w:r>
      <w:r w:rsidR="008D7A97" w:rsidRPr="00A926D7">
        <w:rPr>
          <w:rFonts w:hint="cs"/>
          <w:rtl/>
          <w:lang w:val="fr-CH"/>
        </w:rPr>
        <w:t>م</w:t>
      </w:r>
      <w:r w:rsidRPr="00A926D7">
        <w:rPr>
          <w:rtl/>
          <w:lang w:val="fr-CH"/>
        </w:rPr>
        <w:t xml:space="preserve"> في </w:t>
      </w:r>
      <w:r w:rsidR="008D7A97" w:rsidRPr="00A926D7">
        <w:rPr>
          <w:rFonts w:hint="cs"/>
          <w:rtl/>
          <w:lang w:val="fr-CH"/>
        </w:rPr>
        <w:t>المادة</w:t>
      </w:r>
      <w:r w:rsidRPr="00A926D7">
        <w:rPr>
          <w:rtl/>
          <w:lang w:val="fr-CH"/>
        </w:rPr>
        <w:t xml:space="preserve"> 10 على أنه</w:t>
      </w:r>
      <w:r w:rsidR="008D7A97" w:rsidRPr="00A926D7">
        <w:rPr>
          <w:rFonts w:hint="cs"/>
          <w:rtl/>
          <w:lang w:val="fr-CH"/>
        </w:rPr>
        <w:t>م</w:t>
      </w:r>
      <w:r w:rsidRPr="00A926D7">
        <w:rPr>
          <w:rtl/>
          <w:lang w:val="fr-CH"/>
        </w:rPr>
        <w:t xml:space="preserve"> "مواطن</w:t>
      </w:r>
      <w:r w:rsidR="008D7A97" w:rsidRPr="00A926D7">
        <w:rPr>
          <w:rFonts w:hint="cs"/>
          <w:rtl/>
          <w:lang w:val="fr-CH"/>
        </w:rPr>
        <w:t>و</w:t>
      </w:r>
      <w:r w:rsidRPr="00A926D7">
        <w:rPr>
          <w:rtl/>
          <w:lang w:val="fr-CH"/>
        </w:rPr>
        <w:t xml:space="preserve"> إحدى دو</w:t>
      </w:r>
      <w:r w:rsidR="008D7A97" w:rsidRPr="00A926D7">
        <w:rPr>
          <w:rtl/>
          <w:lang w:val="fr-CH"/>
        </w:rPr>
        <w:t>ل المنطقة الاقتصادية الأوروبية"</w:t>
      </w:r>
      <w:r w:rsidRPr="00A926D7">
        <w:rPr>
          <w:rtl/>
          <w:lang w:val="fr-CH"/>
        </w:rPr>
        <w:t>، أو مواطن</w:t>
      </w:r>
      <w:r w:rsidR="008D7A97" w:rsidRPr="00A926D7">
        <w:rPr>
          <w:rFonts w:hint="cs"/>
          <w:rtl/>
          <w:lang w:val="fr-CH"/>
        </w:rPr>
        <w:t>ي</w:t>
      </w:r>
      <w:r w:rsidRPr="00A926D7">
        <w:rPr>
          <w:rtl/>
          <w:lang w:val="fr-CH"/>
        </w:rPr>
        <w:t xml:space="preserve"> دولة مدرجة في </w:t>
      </w:r>
      <w:r w:rsidR="008D7A97" w:rsidRPr="00A926D7">
        <w:rPr>
          <w:rFonts w:hint="cs"/>
          <w:rtl/>
          <w:lang w:val="fr-CH"/>
        </w:rPr>
        <w:t>ملحق</w:t>
      </w:r>
      <w:r w:rsidR="008D7A97" w:rsidRPr="00A926D7">
        <w:rPr>
          <w:rtl/>
          <w:lang w:val="fr-CH"/>
        </w:rPr>
        <w:t xml:space="preserve"> ل</w:t>
      </w:r>
      <w:r w:rsidR="008D7A97" w:rsidRPr="00A926D7">
        <w:rPr>
          <w:rFonts w:hint="cs"/>
          <w:rtl/>
          <w:lang w:val="fr-CH"/>
        </w:rPr>
        <w:t>لقانون</w:t>
      </w:r>
      <w:r w:rsidRPr="00A926D7">
        <w:rPr>
          <w:rtl/>
          <w:lang w:val="fr-CH"/>
        </w:rPr>
        <w:t xml:space="preserve">. </w:t>
      </w:r>
      <w:r w:rsidR="008D7A97" w:rsidRPr="00A926D7">
        <w:rPr>
          <w:rFonts w:hint="cs"/>
          <w:rtl/>
          <w:lang w:val="fr-CH"/>
        </w:rPr>
        <w:t>و</w:t>
      </w:r>
      <w:r w:rsidRPr="00A926D7">
        <w:rPr>
          <w:rtl/>
          <w:lang w:val="fr-CH"/>
        </w:rPr>
        <w:t xml:space="preserve">تضمنت هذه القائمة أكثر من 25 </w:t>
      </w:r>
      <w:r w:rsidR="00181266">
        <w:rPr>
          <w:rFonts w:hint="cs"/>
          <w:rtl/>
          <w:lang w:val="fr-CH" w:bidi="ar-SY"/>
        </w:rPr>
        <w:t>بلدا</w:t>
      </w:r>
      <w:r w:rsidRPr="00A926D7">
        <w:rPr>
          <w:rtl/>
          <w:lang w:val="fr-CH"/>
        </w:rPr>
        <w:t xml:space="preserve"> خارج المنطقة الاقتصادية الأوروبية حيث يوجد شكل من أشكال حق </w:t>
      </w:r>
      <w:r w:rsidR="00CE3F3E" w:rsidRPr="00A926D7">
        <w:rPr>
          <w:rtl/>
          <w:lang w:val="fr-CH"/>
        </w:rPr>
        <w:t xml:space="preserve">التتبع </w:t>
      </w:r>
      <w:r w:rsidRPr="00A926D7">
        <w:rPr>
          <w:rtl/>
          <w:lang w:val="fr-CH"/>
        </w:rPr>
        <w:t xml:space="preserve">في ولايتها القضائية. </w:t>
      </w:r>
      <w:r w:rsidR="008D7A97" w:rsidRPr="00A926D7">
        <w:rPr>
          <w:rFonts w:hint="cs"/>
          <w:rtl/>
          <w:lang w:val="fr-CH"/>
        </w:rPr>
        <w:t>و</w:t>
      </w:r>
      <w:r w:rsidRPr="00A926D7">
        <w:rPr>
          <w:rtl/>
          <w:lang w:val="fr-CH"/>
        </w:rPr>
        <w:t xml:space="preserve">عندما </w:t>
      </w:r>
      <w:r w:rsidR="008D7A97" w:rsidRPr="00A926D7">
        <w:rPr>
          <w:rFonts w:hint="cs"/>
          <w:rtl/>
          <w:lang w:val="fr-CH"/>
        </w:rPr>
        <w:t>حُدّث</w:t>
      </w:r>
      <w:r w:rsidRPr="00A926D7">
        <w:rPr>
          <w:rtl/>
          <w:lang w:val="fr-CH"/>
        </w:rPr>
        <w:t xml:space="preserve"> القانون في عام 2011 ليشمل حق ورثة الفنانين في تلقي إتاوات </w:t>
      </w:r>
      <w:r w:rsidR="008D7A97" w:rsidRPr="00A926D7">
        <w:rPr>
          <w:rtl/>
          <w:lang w:val="fr-CH"/>
        </w:rPr>
        <w:t>التتبع</w:t>
      </w:r>
      <w:r w:rsidRPr="00A926D7">
        <w:rPr>
          <w:rtl/>
          <w:lang w:val="fr-CH"/>
        </w:rPr>
        <w:t xml:space="preserve">، </w:t>
      </w:r>
      <w:r w:rsidR="008D7A97" w:rsidRPr="00A926D7">
        <w:rPr>
          <w:rFonts w:hint="cs"/>
          <w:rtl/>
          <w:lang w:val="fr-CH"/>
        </w:rPr>
        <w:t>عُدّلت</w:t>
      </w:r>
      <w:r w:rsidRPr="00A926D7">
        <w:rPr>
          <w:rtl/>
          <w:lang w:val="fr-CH"/>
        </w:rPr>
        <w:t xml:space="preserve"> المادة 10. </w:t>
      </w:r>
      <w:r w:rsidR="008D7A97" w:rsidRPr="00A926D7">
        <w:rPr>
          <w:rFonts w:hint="cs"/>
          <w:rtl/>
          <w:lang w:val="fr-CH"/>
        </w:rPr>
        <w:t>وهي تنص الآن على</w:t>
      </w:r>
      <w:r w:rsidRPr="00A926D7">
        <w:rPr>
          <w:rtl/>
          <w:lang w:val="fr-CH"/>
        </w:rPr>
        <w:t xml:space="preserve"> أن </w:t>
      </w:r>
      <w:r w:rsidR="008E237B" w:rsidRPr="00A926D7">
        <w:rPr>
          <w:rtl/>
          <w:lang w:val="fr-CH"/>
        </w:rPr>
        <w:t>حق التتبع</w:t>
      </w:r>
      <w:r w:rsidR="008D7A97" w:rsidRPr="00A926D7">
        <w:rPr>
          <w:rtl/>
          <w:lang w:val="fr-CH"/>
        </w:rPr>
        <w:t xml:space="preserve"> يمكن أن </w:t>
      </w:r>
      <w:r w:rsidR="008D7A97" w:rsidRPr="00A926D7">
        <w:rPr>
          <w:rFonts w:hint="cs"/>
          <w:rtl/>
          <w:lang w:val="fr-CH"/>
        </w:rPr>
        <w:t>ي</w:t>
      </w:r>
      <w:r w:rsidRPr="00A926D7">
        <w:rPr>
          <w:rtl/>
          <w:lang w:val="fr-CH"/>
        </w:rPr>
        <w:t xml:space="preserve">نطبق على مواطني إحدى دول المنطقة الاقتصادية الأوروبية أو "دولة تسمح </w:t>
      </w:r>
      <w:r w:rsidR="008D7A97" w:rsidRPr="00A926D7">
        <w:rPr>
          <w:rFonts w:hint="cs"/>
          <w:rtl/>
          <w:lang w:val="fr-CH"/>
        </w:rPr>
        <w:t>قوانينها بحماية</w:t>
      </w:r>
      <w:r w:rsidRPr="00A926D7">
        <w:rPr>
          <w:rtl/>
          <w:lang w:val="fr-CH"/>
        </w:rPr>
        <w:t xml:space="preserve"> </w:t>
      </w:r>
      <w:r w:rsidR="008D7A97" w:rsidRPr="00A926D7">
        <w:rPr>
          <w:rtl/>
          <w:lang w:val="fr-CH"/>
        </w:rPr>
        <w:t>حق</w:t>
      </w:r>
      <w:r w:rsidR="008D7A97" w:rsidRPr="00A926D7">
        <w:rPr>
          <w:rFonts w:hint="cs"/>
          <w:rtl/>
          <w:lang w:val="fr-CH"/>
        </w:rPr>
        <w:t xml:space="preserve"> التتبع الذي يتمتع به </w:t>
      </w:r>
      <w:r w:rsidR="008D7A97" w:rsidRPr="00A926D7">
        <w:rPr>
          <w:rtl/>
          <w:lang w:val="fr-CH"/>
        </w:rPr>
        <w:t>المؤلف</w:t>
      </w:r>
      <w:r w:rsidR="008D7A97" w:rsidRPr="00A926D7">
        <w:rPr>
          <w:rFonts w:hint="cs"/>
          <w:rtl/>
          <w:lang w:val="fr-CH"/>
        </w:rPr>
        <w:t>و</w:t>
      </w:r>
      <w:r w:rsidRPr="00A926D7">
        <w:rPr>
          <w:rtl/>
          <w:lang w:val="fr-CH"/>
        </w:rPr>
        <w:t xml:space="preserve">ن من دول المنطقة الاقتصادية الأوروبية". </w:t>
      </w:r>
      <w:r w:rsidR="008D7A97" w:rsidRPr="00A926D7">
        <w:rPr>
          <w:rFonts w:hint="cs"/>
          <w:rtl/>
          <w:lang w:val="fr-CH"/>
        </w:rPr>
        <w:t xml:space="preserve">وقد أُزيل الملحق </w:t>
      </w:r>
      <w:r w:rsidRPr="00A926D7">
        <w:rPr>
          <w:rtl/>
          <w:lang w:val="fr-CH"/>
        </w:rPr>
        <w:t>الذي يحتوي على الدول الإضافية غير الأعضاء في المنطق</w:t>
      </w:r>
      <w:r w:rsidR="008D7A97" w:rsidRPr="00A926D7">
        <w:rPr>
          <w:rtl/>
          <w:lang w:val="fr-CH"/>
        </w:rPr>
        <w:t>ة الاقتصادية الأوروبية. ومع ذلك</w:t>
      </w:r>
      <w:r w:rsidRPr="00A926D7">
        <w:rPr>
          <w:rtl/>
          <w:lang w:val="fr-CH"/>
        </w:rPr>
        <w:t xml:space="preserve">، فإن الواقع هو أن المتخصصين في سوق </w:t>
      </w:r>
      <w:r w:rsidR="008D7A97" w:rsidRPr="00A926D7">
        <w:rPr>
          <w:rFonts w:hint="cs"/>
          <w:rtl/>
          <w:lang w:val="fr-CH"/>
        </w:rPr>
        <w:t>المصنفات الفنية</w:t>
      </w:r>
      <w:r w:rsidRPr="00A926D7">
        <w:rPr>
          <w:rtl/>
          <w:lang w:val="fr-CH"/>
        </w:rPr>
        <w:t xml:space="preserve"> في المملكة المتحدة يرفضون دفع رسوم </w:t>
      </w:r>
      <w:r w:rsidR="008E237B" w:rsidRPr="00A926D7">
        <w:rPr>
          <w:rtl/>
          <w:lang w:val="fr-CH"/>
        </w:rPr>
        <w:t>حق التتبع</w:t>
      </w:r>
      <w:r w:rsidRPr="00A926D7">
        <w:rPr>
          <w:rtl/>
          <w:lang w:val="fr-CH"/>
        </w:rPr>
        <w:t xml:space="preserve"> للفنانين الذين لا يحملون جنسية</w:t>
      </w:r>
      <w:r w:rsidR="008D7A97" w:rsidRPr="00A926D7">
        <w:rPr>
          <w:rtl/>
          <w:lang w:val="fr-CH"/>
        </w:rPr>
        <w:t xml:space="preserve"> المنطقة الاقتصادية الأوروبية. </w:t>
      </w:r>
      <w:r w:rsidR="008D7A97" w:rsidRPr="00A926D7">
        <w:rPr>
          <w:rFonts w:hint="cs"/>
          <w:rtl/>
          <w:lang w:val="fr-CH"/>
        </w:rPr>
        <w:t>ف</w:t>
      </w:r>
      <w:r w:rsidRPr="00A926D7">
        <w:rPr>
          <w:rtl/>
          <w:lang w:val="fr-CH"/>
        </w:rPr>
        <w:t xml:space="preserve">هم يعتبرون إزالة الجدول بمثابة إشارة إلى أن </w:t>
      </w:r>
      <w:r w:rsidR="008E237B" w:rsidRPr="00A926D7">
        <w:rPr>
          <w:rtl/>
          <w:lang w:val="fr-CH"/>
        </w:rPr>
        <w:t>حق التتبع</w:t>
      </w:r>
      <w:r w:rsidR="008D7A97" w:rsidRPr="00A926D7">
        <w:rPr>
          <w:rtl/>
          <w:lang w:val="fr-CH"/>
        </w:rPr>
        <w:t xml:space="preserve"> كان ولا يزال قانون</w:t>
      </w:r>
      <w:r w:rsidR="008D7A97" w:rsidRPr="00A926D7">
        <w:rPr>
          <w:rFonts w:hint="cs"/>
          <w:rtl/>
          <w:lang w:val="fr-CH"/>
        </w:rPr>
        <w:t>اً</w:t>
      </w:r>
      <w:r w:rsidR="008D7A97" w:rsidRPr="00A926D7">
        <w:rPr>
          <w:rtl/>
          <w:lang w:val="fr-CH"/>
        </w:rPr>
        <w:t xml:space="preserve"> أوروبي</w:t>
      </w:r>
      <w:r w:rsidR="008D7A97" w:rsidRPr="00A926D7">
        <w:rPr>
          <w:rFonts w:hint="cs"/>
          <w:rtl/>
          <w:lang w:val="fr-CH"/>
        </w:rPr>
        <w:t>اً</w:t>
      </w:r>
      <w:r w:rsidRPr="00A926D7">
        <w:rPr>
          <w:rtl/>
          <w:lang w:val="fr-CH"/>
        </w:rPr>
        <w:t xml:space="preserve"> </w:t>
      </w:r>
      <w:r w:rsidR="008D7A97" w:rsidRPr="00A926D7">
        <w:rPr>
          <w:rFonts w:hint="cs"/>
          <w:rtl/>
          <w:lang w:val="fr-CH"/>
        </w:rPr>
        <w:t>لا يخص سوى</w:t>
      </w:r>
      <w:r w:rsidRPr="00A926D7">
        <w:rPr>
          <w:rtl/>
          <w:lang w:val="fr-CH"/>
        </w:rPr>
        <w:t xml:space="preserve"> مواط</w:t>
      </w:r>
      <w:r w:rsidR="008D7A97" w:rsidRPr="00A926D7">
        <w:rPr>
          <w:rtl/>
          <w:lang w:val="fr-CH"/>
        </w:rPr>
        <w:t>ني المنطقة الاقتصادية الأوروبية</w:t>
      </w:r>
      <w:r w:rsidR="008D7A97" w:rsidRPr="00A926D7">
        <w:rPr>
          <w:rFonts w:hint="cs"/>
          <w:rtl/>
          <w:lang w:val="fr-CH"/>
        </w:rPr>
        <w:t>. و</w:t>
      </w:r>
      <w:r w:rsidRPr="00A926D7">
        <w:rPr>
          <w:rtl/>
          <w:lang w:val="fr-CH"/>
        </w:rPr>
        <w:t xml:space="preserve">تحتوي لوائح </w:t>
      </w:r>
      <w:r w:rsidR="008E237B" w:rsidRPr="00A926D7">
        <w:rPr>
          <w:rtl/>
          <w:lang w:val="fr-CH"/>
        </w:rPr>
        <w:t>حق التتبع</w:t>
      </w:r>
      <w:r w:rsidR="008D7A97" w:rsidRPr="00A926D7">
        <w:rPr>
          <w:rtl/>
          <w:lang w:val="fr-CH"/>
        </w:rPr>
        <w:t xml:space="preserve"> أيض</w:t>
      </w:r>
      <w:r w:rsidR="008D7A97" w:rsidRPr="00A926D7">
        <w:rPr>
          <w:rFonts w:hint="cs"/>
          <w:rtl/>
          <w:lang w:val="fr-CH"/>
        </w:rPr>
        <w:t>اً</w:t>
      </w:r>
      <w:r w:rsidRPr="00A926D7">
        <w:rPr>
          <w:rtl/>
          <w:lang w:val="fr-CH"/>
        </w:rPr>
        <w:t xml:space="preserve"> على ما يسمى ب</w:t>
      </w:r>
      <w:r w:rsidR="008D7A97" w:rsidRPr="00A926D7">
        <w:rPr>
          <w:rtl/>
          <w:lang w:val="fr-CH"/>
        </w:rPr>
        <w:t>إعفاء</w:t>
      </w:r>
      <w:r w:rsidRPr="00A926D7">
        <w:rPr>
          <w:rtl/>
          <w:lang w:val="fr-CH"/>
        </w:rPr>
        <w:t xml:space="preserve"> </w:t>
      </w:r>
      <w:r w:rsidR="008D7A97" w:rsidRPr="00794E5F">
        <w:rPr>
          <w:rFonts w:hint="cs"/>
          <w:rtl/>
          <w:lang w:val="fr-CH"/>
        </w:rPr>
        <w:t>"شراء الم</w:t>
      </w:r>
      <w:r w:rsidR="008D7A97" w:rsidRPr="00A926D7">
        <w:rPr>
          <w:rFonts w:hint="cs"/>
          <w:rtl/>
          <w:lang w:val="fr-CH"/>
        </w:rPr>
        <w:t>صنف</w:t>
      </w:r>
      <w:r w:rsidR="008D7A97" w:rsidRPr="00A926D7">
        <w:rPr>
          <w:rtl/>
          <w:lang w:val="fr-CH"/>
        </w:rPr>
        <w:t xml:space="preserve"> كمخزون</w:t>
      </w:r>
      <w:r w:rsidR="008D7A97" w:rsidRPr="00A926D7">
        <w:rPr>
          <w:rFonts w:hint="cs"/>
          <w:rtl/>
          <w:lang w:val="fr-CH"/>
        </w:rPr>
        <w:t>"؛ ففي حال</w:t>
      </w:r>
      <w:r w:rsidRPr="00A926D7">
        <w:rPr>
          <w:rtl/>
          <w:lang w:val="fr-CH"/>
        </w:rPr>
        <w:t xml:space="preserve"> اشترى البائع مباشرة من الفنان وأعاد بيع </w:t>
      </w:r>
      <w:r w:rsidR="008D7A97" w:rsidRPr="00A926D7">
        <w:rPr>
          <w:rFonts w:hint="cs"/>
          <w:rtl/>
          <w:lang w:val="fr-CH"/>
        </w:rPr>
        <w:t>المصنف</w:t>
      </w:r>
      <w:r w:rsidRPr="00A926D7">
        <w:rPr>
          <w:rtl/>
          <w:lang w:val="fr-CH"/>
        </w:rPr>
        <w:t xml:space="preserve"> في غضون ثلاث سنوات </w:t>
      </w:r>
      <w:r w:rsidR="008D7A97" w:rsidRPr="00A926D7">
        <w:rPr>
          <w:rtl/>
          <w:lang w:val="fr-CH"/>
        </w:rPr>
        <w:t xml:space="preserve">بسعر بيع يبلغ </w:t>
      </w:r>
      <w:r w:rsidR="008D7A97" w:rsidRPr="00A926D7">
        <w:rPr>
          <w:rFonts w:hint="cs"/>
          <w:rtl/>
          <w:lang w:val="fr-CH"/>
        </w:rPr>
        <w:t>000 10</w:t>
      </w:r>
      <w:r w:rsidR="008D7A97" w:rsidRPr="00A926D7">
        <w:rPr>
          <w:rtl/>
          <w:lang w:val="fr-CH"/>
        </w:rPr>
        <w:t xml:space="preserve"> يورو أو أقل</w:t>
      </w:r>
      <w:r w:rsidRPr="00A926D7">
        <w:rPr>
          <w:rtl/>
          <w:lang w:val="fr-CH"/>
        </w:rPr>
        <w:t xml:space="preserve">، فلن تكون ملكية </w:t>
      </w:r>
      <w:r w:rsidR="008E237B" w:rsidRPr="00A926D7">
        <w:rPr>
          <w:rtl/>
          <w:lang w:val="fr-CH"/>
        </w:rPr>
        <w:t>حق التتبع</w:t>
      </w:r>
      <w:r w:rsidR="00725CB9" w:rsidRPr="00A926D7">
        <w:rPr>
          <w:rtl/>
          <w:lang w:val="fr-CH"/>
        </w:rPr>
        <w:t xml:space="preserve"> مستحقة ل</w:t>
      </w:r>
      <w:r w:rsidR="00725CB9" w:rsidRPr="00A926D7">
        <w:rPr>
          <w:rFonts w:hint="cs"/>
          <w:rtl/>
          <w:lang w:val="fr-CH"/>
        </w:rPr>
        <w:t>ل</w:t>
      </w:r>
      <w:r w:rsidRPr="00A926D7">
        <w:rPr>
          <w:rtl/>
          <w:lang w:val="fr-CH"/>
        </w:rPr>
        <w:t xml:space="preserve">فنان. </w:t>
      </w:r>
      <w:r w:rsidR="00725CB9" w:rsidRPr="00A926D7">
        <w:rPr>
          <w:rFonts w:hint="cs"/>
          <w:rtl/>
          <w:lang w:val="fr-CH"/>
        </w:rPr>
        <w:t>ويهدف هذا الإجراء إلى</w:t>
      </w:r>
      <w:r w:rsidR="00725CB9" w:rsidRPr="00A926D7">
        <w:rPr>
          <w:rtl/>
          <w:lang w:val="fr-CH"/>
        </w:rPr>
        <w:t xml:space="preserve"> </w:t>
      </w:r>
      <w:r w:rsidRPr="00A926D7">
        <w:rPr>
          <w:rtl/>
          <w:lang w:val="fr-CH"/>
        </w:rPr>
        <w:t xml:space="preserve">تشجيع البائعين على </w:t>
      </w:r>
      <w:r w:rsidR="00725CB9" w:rsidRPr="00A926D7">
        <w:rPr>
          <w:rtl/>
          <w:lang w:val="fr-CH"/>
        </w:rPr>
        <w:t xml:space="preserve">الاستثمار في الفنانين </w:t>
      </w:r>
      <w:r w:rsidR="00725CB9" w:rsidRPr="00A926D7">
        <w:rPr>
          <w:rFonts w:hint="cs"/>
          <w:rtl/>
          <w:lang w:val="fr-CH"/>
        </w:rPr>
        <w:t>الواعدين،</w:t>
      </w:r>
      <w:r w:rsidR="00725CB9" w:rsidRPr="00A926D7">
        <w:rPr>
          <w:rtl/>
          <w:lang w:val="fr-CH"/>
        </w:rPr>
        <w:t xml:space="preserve"> الذين يق</w:t>
      </w:r>
      <w:r w:rsidR="00725CB9" w:rsidRPr="00A926D7">
        <w:rPr>
          <w:rFonts w:hint="cs"/>
          <w:rtl/>
          <w:lang w:val="fr-CH"/>
        </w:rPr>
        <w:t>ي</w:t>
      </w:r>
      <w:r w:rsidRPr="00A926D7">
        <w:rPr>
          <w:rtl/>
          <w:lang w:val="fr-CH"/>
        </w:rPr>
        <w:t xml:space="preserve">مون علاقات مهنية مع المتخصصين في سوق </w:t>
      </w:r>
      <w:r w:rsidR="00725CB9" w:rsidRPr="00A926D7">
        <w:rPr>
          <w:rFonts w:hint="cs"/>
          <w:rtl/>
          <w:lang w:val="fr-CH"/>
        </w:rPr>
        <w:t>المصنفات الفنية</w:t>
      </w:r>
      <w:r w:rsidRPr="00A926D7">
        <w:rPr>
          <w:rtl/>
          <w:lang w:val="fr-CH"/>
        </w:rPr>
        <w:t>.</w:t>
      </w:r>
    </w:p>
    <w:p w:rsidR="00F90E72" w:rsidRPr="00A926D7" w:rsidRDefault="00F90E72" w:rsidP="00F90E72">
      <w:pPr>
        <w:pStyle w:val="Heading3"/>
        <w:rPr>
          <w:b/>
          <w:bCs w:val="0"/>
          <w:sz w:val="22"/>
          <w:szCs w:val="22"/>
          <w:rtl/>
          <w:lang w:val="fr-CH"/>
        </w:rPr>
      </w:pPr>
      <w:r w:rsidRPr="00A926D7">
        <w:rPr>
          <w:b/>
          <w:bCs w:val="0"/>
          <w:sz w:val="22"/>
          <w:szCs w:val="22"/>
          <w:rtl/>
          <w:lang w:val="fr-CH"/>
        </w:rPr>
        <w:br w:type="page"/>
      </w:r>
    </w:p>
    <w:p w:rsidR="006970B4" w:rsidRPr="00A926D7" w:rsidRDefault="006970B4" w:rsidP="00F90E72">
      <w:pPr>
        <w:pStyle w:val="Heading3"/>
        <w:rPr>
          <w:b/>
          <w:bCs w:val="0"/>
          <w:sz w:val="22"/>
          <w:szCs w:val="22"/>
          <w:rtl/>
          <w:lang w:val="fr-CH"/>
        </w:rPr>
      </w:pPr>
      <w:r w:rsidRPr="00A926D7">
        <w:rPr>
          <w:b/>
          <w:bCs w:val="0"/>
          <w:sz w:val="22"/>
          <w:szCs w:val="22"/>
          <w:rtl/>
          <w:lang w:val="fr-CH"/>
        </w:rPr>
        <w:lastRenderedPageBreak/>
        <w:t>فرنسا</w:t>
      </w:r>
    </w:p>
    <w:p w:rsidR="006970B4" w:rsidRPr="00A926D7" w:rsidRDefault="006970B4" w:rsidP="002435F6">
      <w:pPr>
        <w:pStyle w:val="BodyText"/>
        <w:spacing w:after="0"/>
        <w:rPr>
          <w:rtl/>
          <w:lang w:val="fr-CH" w:bidi="ar-SY"/>
        </w:rPr>
      </w:pPr>
      <w:r w:rsidRPr="00A926D7">
        <w:rPr>
          <w:rtl/>
          <w:lang w:val="fr-CH"/>
        </w:rPr>
        <w:t xml:space="preserve">لكي تكون عملية البيع مؤهلة </w:t>
      </w:r>
      <w:r w:rsidR="00725CB9" w:rsidRPr="00A926D7">
        <w:rPr>
          <w:rFonts w:hint="cs"/>
          <w:rtl/>
          <w:lang w:val="fr-CH"/>
        </w:rPr>
        <w:t>ل</w:t>
      </w:r>
      <w:r w:rsidR="008E237B" w:rsidRPr="00A926D7">
        <w:rPr>
          <w:rtl/>
          <w:lang w:val="fr-CH"/>
        </w:rPr>
        <w:t>حق التتبع</w:t>
      </w:r>
      <w:r w:rsidR="00725CB9" w:rsidRPr="00A926D7">
        <w:rPr>
          <w:rFonts w:hint="cs"/>
          <w:rtl/>
          <w:lang w:val="fr-CH" w:bidi="ar-SY"/>
        </w:rPr>
        <w:t>،</w:t>
      </w:r>
      <w:r w:rsidRPr="00A926D7">
        <w:rPr>
          <w:rtl/>
          <w:lang w:val="fr-CH"/>
        </w:rPr>
        <w:t xml:space="preserve"> يجب أن تستوفي الشروط التراكمية التالية المتعلقة بالفنان</w:t>
      </w:r>
      <w:r w:rsidR="00725CB9" w:rsidRPr="00A926D7">
        <w:rPr>
          <w:rFonts w:hint="cs"/>
          <w:rtl/>
          <w:lang w:val="fr-CH"/>
        </w:rPr>
        <w:t xml:space="preserve"> من ناحية</w:t>
      </w:r>
      <w:r w:rsidRPr="00A926D7">
        <w:rPr>
          <w:rtl/>
          <w:lang w:val="fr-CH"/>
        </w:rPr>
        <w:t xml:space="preserve"> </w:t>
      </w:r>
      <w:r w:rsidR="002435F6" w:rsidRPr="00A926D7">
        <w:rPr>
          <w:rFonts w:hint="cs"/>
          <w:rtl/>
          <w:lang w:val="fr-CH"/>
        </w:rPr>
        <w:t>وبعملية البيع</w:t>
      </w:r>
      <w:r w:rsidR="00725CB9" w:rsidRPr="00A926D7">
        <w:rPr>
          <w:rFonts w:hint="cs"/>
          <w:rtl/>
          <w:lang w:val="fr-CH"/>
        </w:rPr>
        <w:t xml:space="preserve"> من ناحية أخرى</w:t>
      </w:r>
      <w:r w:rsidR="00F90E72" w:rsidRPr="00A926D7">
        <w:rPr>
          <w:rFonts w:hint="cs"/>
          <w:rtl/>
          <w:lang w:val="fr-CH" w:bidi="ar-SY"/>
        </w:rPr>
        <w:t>:</w:t>
      </w:r>
    </w:p>
    <w:p w:rsidR="006970B4" w:rsidRPr="00A926D7" w:rsidRDefault="00E57D33" w:rsidP="002435F6">
      <w:pPr>
        <w:pStyle w:val="BodyText"/>
        <w:spacing w:after="120"/>
        <w:rPr>
          <w:b/>
          <w:bCs/>
          <w:lang w:val="fr-CH"/>
        </w:rPr>
      </w:pPr>
      <w:r w:rsidRPr="00A926D7">
        <w:rPr>
          <w:rFonts w:hint="cs"/>
          <w:b/>
          <w:bCs/>
          <w:rtl/>
          <w:lang w:val="fr-CH" w:bidi="ar-SY"/>
        </w:rPr>
        <w:t xml:space="preserve">وفيما يلي </w:t>
      </w:r>
      <w:r w:rsidR="006970B4" w:rsidRPr="00A926D7">
        <w:rPr>
          <w:b/>
          <w:bCs/>
          <w:rtl/>
          <w:lang w:val="fr-CH"/>
        </w:rPr>
        <w:t>الشروط المتعلقة بالفنان:</w:t>
      </w:r>
    </w:p>
    <w:p w:rsidR="006970B4" w:rsidRPr="00A926D7" w:rsidRDefault="00E57D33" w:rsidP="00794E5F">
      <w:pPr>
        <w:pStyle w:val="BodyText"/>
        <w:numPr>
          <w:ilvl w:val="0"/>
          <w:numId w:val="16"/>
        </w:numPr>
        <w:spacing w:after="0"/>
        <w:rPr>
          <w:rtl/>
          <w:lang w:val="fr-CH"/>
        </w:rPr>
      </w:pPr>
      <w:r w:rsidRPr="00A926D7">
        <w:rPr>
          <w:rtl/>
          <w:lang w:val="fr-CH"/>
        </w:rPr>
        <w:t>يجب أن يكون الفنان مواطن</w:t>
      </w:r>
      <w:r w:rsidRPr="00A926D7">
        <w:rPr>
          <w:rFonts w:hint="cs"/>
          <w:rtl/>
          <w:lang w:val="fr-CH"/>
        </w:rPr>
        <w:t>اً</w:t>
      </w:r>
      <w:r w:rsidR="006970B4" w:rsidRPr="00A926D7">
        <w:rPr>
          <w:rtl/>
          <w:lang w:val="fr-CH"/>
        </w:rPr>
        <w:t xml:space="preserve"> في دولة عضو في الاتحاد الأوروبي أو دو</w:t>
      </w:r>
      <w:r w:rsidRPr="00A926D7">
        <w:rPr>
          <w:rtl/>
          <w:lang w:val="fr-CH"/>
        </w:rPr>
        <w:t>لة تعد جزء</w:t>
      </w:r>
      <w:r w:rsidRPr="00A926D7">
        <w:rPr>
          <w:rFonts w:hint="cs"/>
          <w:rtl/>
          <w:lang w:val="fr-CH" w:bidi="ar-SY"/>
        </w:rPr>
        <w:t xml:space="preserve">اً </w:t>
      </w:r>
      <w:r w:rsidR="006970B4" w:rsidRPr="00A926D7">
        <w:rPr>
          <w:rtl/>
          <w:lang w:val="fr-CH"/>
        </w:rPr>
        <w:t>من المنطق</w:t>
      </w:r>
      <w:r w:rsidRPr="00A926D7">
        <w:rPr>
          <w:rtl/>
          <w:lang w:val="fr-CH"/>
        </w:rPr>
        <w:t>ة الاقتصادية الأوروبية. ومع ذلك</w:t>
      </w:r>
      <w:r w:rsidR="006970B4" w:rsidRPr="00A926D7">
        <w:rPr>
          <w:rtl/>
          <w:lang w:val="fr-CH"/>
        </w:rPr>
        <w:t xml:space="preserve">، يمكن للفنانين الآخرين أو </w:t>
      </w:r>
      <w:r w:rsidR="009A1A99" w:rsidRPr="00A926D7">
        <w:rPr>
          <w:rFonts w:hint="cs"/>
          <w:rtl/>
          <w:lang w:val="fr-CH"/>
        </w:rPr>
        <w:t>ورثتهم</w:t>
      </w:r>
      <w:r w:rsidR="006970B4" w:rsidRPr="00A926D7">
        <w:rPr>
          <w:rtl/>
          <w:lang w:val="fr-CH"/>
        </w:rPr>
        <w:t xml:space="preserve"> الاستفادة من حق </w:t>
      </w:r>
      <w:r w:rsidR="00CE3F3E" w:rsidRPr="00A926D7">
        <w:rPr>
          <w:rtl/>
          <w:lang w:val="fr-CH"/>
        </w:rPr>
        <w:t xml:space="preserve">التتبع </w:t>
      </w:r>
      <w:r w:rsidR="006970B4" w:rsidRPr="00A926D7">
        <w:rPr>
          <w:rtl/>
          <w:lang w:val="fr-CH"/>
        </w:rPr>
        <w:t xml:space="preserve">إذا كانت تشريعات بلادهم تعترف بحق </w:t>
      </w:r>
      <w:r w:rsidRPr="00A926D7">
        <w:rPr>
          <w:rtl/>
          <w:lang w:val="fr-CH"/>
        </w:rPr>
        <w:t>التتبع</w:t>
      </w:r>
      <w:r w:rsidR="006970B4" w:rsidRPr="00A926D7">
        <w:rPr>
          <w:rtl/>
          <w:lang w:val="fr-CH"/>
        </w:rPr>
        <w:t xml:space="preserve"> لفناني الاتحاد الأوروبي أو إذا كان الفنان قد شارك في </w:t>
      </w:r>
      <w:r w:rsidR="009A1A99" w:rsidRPr="00A926D7">
        <w:rPr>
          <w:rFonts w:hint="cs"/>
          <w:rtl/>
          <w:lang w:val="fr-CH"/>
        </w:rPr>
        <w:t>الفن</w:t>
      </w:r>
      <w:r w:rsidR="009A1A99" w:rsidRPr="00A926D7">
        <w:rPr>
          <w:rtl/>
          <w:lang w:val="fr-CH"/>
        </w:rPr>
        <w:t xml:space="preserve"> الفرنسي</w:t>
      </w:r>
      <w:r w:rsidR="006970B4" w:rsidRPr="00A926D7">
        <w:rPr>
          <w:rtl/>
          <w:lang w:val="fr-CH"/>
        </w:rPr>
        <w:t xml:space="preserve"> وعاش في ف</w:t>
      </w:r>
      <w:r w:rsidRPr="00A926D7">
        <w:rPr>
          <w:rtl/>
          <w:lang w:val="fr-CH"/>
        </w:rPr>
        <w:t>رنسا لمدة 5 سنوات</w:t>
      </w:r>
      <w:r w:rsidR="006970B4" w:rsidRPr="00A926D7">
        <w:rPr>
          <w:rtl/>
          <w:lang w:val="fr-CH"/>
        </w:rPr>
        <w:t xml:space="preserve">، بموافقة وزير الثقافة وبعد استشارة لجنة </w:t>
      </w:r>
      <w:r w:rsidR="00794E5F">
        <w:rPr>
          <w:rFonts w:hint="cs"/>
          <w:rtl/>
          <w:lang w:val="fr-CH"/>
        </w:rPr>
        <w:t>معنية.</w:t>
      </w:r>
    </w:p>
    <w:p w:rsidR="006970B4" w:rsidRPr="00A926D7" w:rsidRDefault="006970B4" w:rsidP="009A1A99">
      <w:pPr>
        <w:pStyle w:val="BodyText"/>
        <w:numPr>
          <w:ilvl w:val="0"/>
          <w:numId w:val="16"/>
        </w:numPr>
        <w:rPr>
          <w:rtl/>
          <w:lang w:val="fr-CH"/>
        </w:rPr>
      </w:pPr>
      <w:r w:rsidRPr="00A926D7">
        <w:rPr>
          <w:rtl/>
          <w:lang w:val="fr-CH"/>
        </w:rPr>
        <w:t xml:space="preserve">يجب أن يكون الفنان حياً أو ميتاً منذ أقل من 70 عاماً. </w:t>
      </w:r>
      <w:r w:rsidR="009A1A99" w:rsidRPr="00A926D7">
        <w:rPr>
          <w:rFonts w:hint="cs"/>
          <w:rtl/>
          <w:lang w:val="fr-CH" w:bidi="ar-SY"/>
        </w:rPr>
        <w:t xml:space="preserve">ويُحتسب </w:t>
      </w:r>
      <w:r w:rsidRPr="00A926D7">
        <w:rPr>
          <w:rtl/>
          <w:lang w:val="fr-CH"/>
        </w:rPr>
        <w:t xml:space="preserve">هذا </w:t>
      </w:r>
      <w:r w:rsidR="009A1A99" w:rsidRPr="00A926D7">
        <w:rPr>
          <w:rFonts w:hint="cs"/>
          <w:rtl/>
          <w:lang w:val="fr-CH"/>
        </w:rPr>
        <w:t xml:space="preserve">العمر </w:t>
      </w:r>
      <w:r w:rsidRPr="00A926D7">
        <w:rPr>
          <w:rtl/>
          <w:lang w:val="fr-CH"/>
        </w:rPr>
        <w:t>من نهاية السنة ال</w:t>
      </w:r>
      <w:r w:rsidR="00E57D33" w:rsidRPr="00A926D7">
        <w:rPr>
          <w:rtl/>
          <w:lang w:val="fr-CH"/>
        </w:rPr>
        <w:t xml:space="preserve">تقويمية للوفاة. </w:t>
      </w:r>
      <w:r w:rsidR="009A1A99" w:rsidRPr="00A926D7">
        <w:rPr>
          <w:rFonts w:hint="cs"/>
          <w:rtl/>
          <w:lang w:val="fr-CH"/>
        </w:rPr>
        <w:t>و</w:t>
      </w:r>
      <w:r w:rsidR="00E57D33" w:rsidRPr="00A926D7">
        <w:rPr>
          <w:rtl/>
          <w:lang w:val="fr-CH"/>
        </w:rPr>
        <w:t>على سبيل المثال</w:t>
      </w:r>
      <w:r w:rsidRPr="00A926D7">
        <w:rPr>
          <w:rtl/>
          <w:lang w:val="fr-CH"/>
        </w:rPr>
        <w:t xml:space="preserve">، </w:t>
      </w:r>
      <w:r w:rsidR="009A1A99" w:rsidRPr="00A926D7">
        <w:rPr>
          <w:rFonts w:hint="cs"/>
          <w:rtl/>
          <w:lang w:val="fr-CH"/>
        </w:rPr>
        <w:t>يغطي حق التتبع</w:t>
      </w:r>
      <w:r w:rsidRPr="00A926D7">
        <w:rPr>
          <w:rtl/>
          <w:lang w:val="fr-CH"/>
        </w:rPr>
        <w:t xml:space="preserve"> </w:t>
      </w:r>
      <w:r w:rsidR="009A1A99" w:rsidRPr="00A926D7">
        <w:rPr>
          <w:rFonts w:hint="cs"/>
          <w:rtl/>
          <w:lang w:val="fr-CH"/>
        </w:rPr>
        <w:t>مصنفات</w:t>
      </w:r>
      <w:r w:rsidRPr="00A926D7">
        <w:rPr>
          <w:rtl/>
          <w:lang w:val="fr-CH"/>
        </w:rPr>
        <w:t xml:space="preserve"> الفنان الذي توفي في 22 مارس 1949 حتى 31 ديسمبر</w:t>
      </w:r>
      <w:r w:rsidR="00E57D33" w:rsidRPr="00A926D7">
        <w:rPr>
          <w:rtl/>
          <w:lang w:val="fr-CH"/>
        </w:rPr>
        <w:t xml:space="preserve"> 2019 ضمناً. </w:t>
      </w:r>
      <w:r w:rsidR="009A1A99" w:rsidRPr="00A926D7">
        <w:rPr>
          <w:rFonts w:hint="cs"/>
          <w:rtl/>
          <w:lang w:val="fr-CH"/>
        </w:rPr>
        <w:t>و</w:t>
      </w:r>
      <w:r w:rsidR="00E57D33" w:rsidRPr="00A926D7">
        <w:rPr>
          <w:rtl/>
          <w:lang w:val="fr-CH"/>
        </w:rPr>
        <w:t>من الناحية العملية</w:t>
      </w:r>
      <w:r w:rsidRPr="00A926D7">
        <w:rPr>
          <w:rtl/>
          <w:lang w:val="fr-CH"/>
        </w:rPr>
        <w:t xml:space="preserve">، وإذا </w:t>
      </w:r>
      <w:r w:rsidR="00E57D33" w:rsidRPr="00A926D7">
        <w:rPr>
          <w:rtl/>
          <w:lang w:val="fr-CH"/>
        </w:rPr>
        <w:t>كان تاريخ وفاة الفنان غير معروف</w:t>
      </w:r>
      <w:r w:rsidRPr="00A926D7">
        <w:rPr>
          <w:rtl/>
          <w:lang w:val="fr-CH"/>
        </w:rPr>
        <w:t xml:space="preserve">، </w:t>
      </w:r>
      <w:r w:rsidR="009A1A99" w:rsidRPr="00A926D7">
        <w:rPr>
          <w:rFonts w:hint="cs"/>
          <w:rtl/>
          <w:lang w:val="fr-CH"/>
        </w:rPr>
        <w:t>تشير</w:t>
      </w:r>
      <w:r w:rsidRPr="00A926D7">
        <w:rPr>
          <w:rtl/>
          <w:lang w:val="fr-CH"/>
        </w:rPr>
        <w:t xml:space="preserve"> </w:t>
      </w:r>
      <w:r w:rsidR="009A1A99" w:rsidRPr="00A926D7">
        <w:rPr>
          <w:rFonts w:hint="cs"/>
          <w:rtl/>
        </w:rPr>
        <w:t>جمعية</w:t>
      </w:r>
      <w:r w:rsidR="009A1A99" w:rsidRPr="00A926D7">
        <w:rPr>
          <w:rtl/>
        </w:rPr>
        <w:t xml:space="preserve"> مؤلفي فنون الجرافيك والفنون التشكيلي</w:t>
      </w:r>
      <w:r w:rsidR="009A1A99" w:rsidRPr="00A926D7">
        <w:rPr>
          <w:rFonts w:hint="cs"/>
          <w:rtl/>
        </w:rPr>
        <w:t>ة</w:t>
      </w:r>
      <w:r w:rsidR="002435F6" w:rsidRPr="00A926D7">
        <w:rPr>
          <w:rFonts w:hint="cs"/>
          <w:rtl/>
        </w:rPr>
        <w:t xml:space="preserve"> في فرنسا</w:t>
      </w:r>
      <w:r w:rsidR="009A1A99" w:rsidRPr="00A926D7">
        <w:rPr>
          <w:rFonts w:hint="cs"/>
          <w:rtl/>
        </w:rPr>
        <w:t xml:space="preserve"> </w:t>
      </w:r>
      <w:r w:rsidR="009A1A99" w:rsidRPr="00A926D7">
        <w:rPr>
          <w:rFonts w:hint="cs"/>
          <w:rtl/>
          <w:lang w:val="fr-CH"/>
        </w:rPr>
        <w:t xml:space="preserve">إلى </w:t>
      </w:r>
      <w:r w:rsidRPr="00A926D7">
        <w:rPr>
          <w:rtl/>
          <w:lang w:val="fr-CH"/>
        </w:rPr>
        <w:t xml:space="preserve">أنه يعتبر أن </w:t>
      </w:r>
      <w:r w:rsidR="009A1A99" w:rsidRPr="00A926D7">
        <w:rPr>
          <w:rFonts w:hint="cs"/>
          <w:rtl/>
          <w:lang w:val="fr-CH"/>
        </w:rPr>
        <w:t>المصنفات</w:t>
      </w:r>
      <w:r w:rsidRPr="00A926D7">
        <w:rPr>
          <w:rtl/>
          <w:lang w:val="fr-CH"/>
        </w:rPr>
        <w:t xml:space="preserve"> بعد عام 1860 </w:t>
      </w:r>
      <w:r w:rsidR="009A1A99" w:rsidRPr="00A926D7">
        <w:rPr>
          <w:rFonts w:hint="cs"/>
          <w:rtl/>
          <w:lang w:val="fr-CH"/>
        </w:rPr>
        <w:t>قد تستفيد</w:t>
      </w:r>
      <w:r w:rsidRPr="00A926D7">
        <w:rPr>
          <w:rtl/>
          <w:lang w:val="fr-CH"/>
        </w:rPr>
        <w:t xml:space="preserve"> </w:t>
      </w:r>
      <w:r w:rsidR="009A1A99" w:rsidRPr="00A926D7">
        <w:rPr>
          <w:rFonts w:hint="cs"/>
          <w:rtl/>
          <w:lang w:val="fr-CH"/>
        </w:rPr>
        <w:t xml:space="preserve">من </w:t>
      </w:r>
      <w:r w:rsidR="008E237B" w:rsidRPr="00A926D7">
        <w:rPr>
          <w:rtl/>
          <w:lang w:val="fr-CH"/>
        </w:rPr>
        <w:t>حق التتبع</w:t>
      </w:r>
      <w:r w:rsidRPr="00A926D7">
        <w:rPr>
          <w:rtl/>
          <w:lang w:val="fr-CH"/>
        </w:rPr>
        <w:t>.</w:t>
      </w:r>
      <w:r w:rsidR="009A1A99" w:rsidRPr="00A926D7">
        <w:rPr>
          <w:lang w:val="fr-CH"/>
        </w:rPr>
        <w:t xml:space="preserve"> </w:t>
      </w:r>
    </w:p>
    <w:p w:rsidR="006970B4" w:rsidRPr="00A926D7" w:rsidRDefault="002435F6" w:rsidP="002435F6">
      <w:pPr>
        <w:pStyle w:val="BodyText"/>
        <w:spacing w:after="120"/>
        <w:rPr>
          <w:b/>
          <w:bCs/>
          <w:rtl/>
          <w:lang w:val="fr-CH"/>
        </w:rPr>
      </w:pPr>
      <w:r w:rsidRPr="00A926D7">
        <w:rPr>
          <w:rFonts w:hint="cs"/>
          <w:b/>
          <w:bCs/>
          <w:rtl/>
          <w:lang w:val="fr-CH"/>
        </w:rPr>
        <w:t xml:space="preserve">أما فيما يلي، فترد </w:t>
      </w:r>
      <w:r w:rsidR="006970B4" w:rsidRPr="00A926D7">
        <w:rPr>
          <w:b/>
          <w:bCs/>
          <w:rtl/>
          <w:lang w:val="fr-CH"/>
        </w:rPr>
        <w:t xml:space="preserve">الشروط المتعلقة </w:t>
      </w:r>
      <w:r w:rsidRPr="00A926D7">
        <w:rPr>
          <w:rFonts w:hint="cs"/>
          <w:b/>
          <w:bCs/>
          <w:rtl/>
          <w:lang w:val="fr-CH"/>
        </w:rPr>
        <w:t>بعمليات البيع</w:t>
      </w:r>
      <w:r w:rsidR="006970B4" w:rsidRPr="00A926D7">
        <w:rPr>
          <w:b/>
          <w:bCs/>
          <w:rtl/>
          <w:lang w:val="fr-CH"/>
        </w:rPr>
        <w:t>:</w:t>
      </w:r>
    </w:p>
    <w:p w:rsidR="006970B4" w:rsidRPr="00A926D7" w:rsidRDefault="006970B4" w:rsidP="004B0C05">
      <w:pPr>
        <w:pStyle w:val="BodyText"/>
        <w:numPr>
          <w:ilvl w:val="0"/>
          <w:numId w:val="16"/>
        </w:numPr>
        <w:spacing w:after="0"/>
        <w:rPr>
          <w:rtl/>
          <w:lang w:val="fr-CH"/>
        </w:rPr>
      </w:pPr>
      <w:r w:rsidRPr="00A926D7">
        <w:rPr>
          <w:rtl/>
          <w:lang w:val="fr-CH"/>
        </w:rPr>
        <w:t xml:space="preserve">يكون </w:t>
      </w:r>
      <w:r w:rsidR="008E237B" w:rsidRPr="00A926D7">
        <w:rPr>
          <w:rtl/>
          <w:lang w:val="fr-CH"/>
        </w:rPr>
        <w:t>حق التتبع</w:t>
      </w:r>
      <w:r w:rsidR="002435F6" w:rsidRPr="00A926D7">
        <w:rPr>
          <w:rtl/>
          <w:lang w:val="fr-CH"/>
        </w:rPr>
        <w:t xml:space="preserve"> مستحق</w:t>
      </w:r>
      <w:r w:rsidR="002435F6" w:rsidRPr="00A926D7">
        <w:rPr>
          <w:rFonts w:hint="cs"/>
          <w:rtl/>
          <w:lang w:val="fr-CH"/>
        </w:rPr>
        <w:t xml:space="preserve">اً </w:t>
      </w:r>
      <w:r w:rsidRPr="00A926D7">
        <w:rPr>
          <w:rtl/>
          <w:lang w:val="fr-CH"/>
        </w:rPr>
        <w:t>على أي ع</w:t>
      </w:r>
      <w:r w:rsidR="002435F6" w:rsidRPr="00A926D7">
        <w:rPr>
          <w:rtl/>
          <w:lang w:val="fr-CH"/>
        </w:rPr>
        <w:t>ملية بيع بمبلغ 750 يورو أو أكثر، بخلاف</w:t>
      </w:r>
      <w:r w:rsidR="002435F6" w:rsidRPr="00A926D7">
        <w:rPr>
          <w:rFonts w:hint="cs"/>
          <w:rtl/>
          <w:lang w:val="fr-CH"/>
        </w:rPr>
        <w:t xml:space="preserve"> عملية</w:t>
      </w:r>
      <w:r w:rsidR="002435F6" w:rsidRPr="00A926D7">
        <w:rPr>
          <w:rtl/>
          <w:lang w:val="fr-CH"/>
        </w:rPr>
        <w:t xml:space="preserve"> البيع الأول </w:t>
      </w:r>
      <w:r w:rsidR="002435F6" w:rsidRPr="00A926D7">
        <w:rPr>
          <w:rFonts w:hint="cs"/>
          <w:rtl/>
          <w:lang w:val="fr-CH"/>
        </w:rPr>
        <w:t>للمصنف</w:t>
      </w:r>
      <w:r w:rsidRPr="00A926D7">
        <w:rPr>
          <w:rtl/>
          <w:lang w:val="fr-CH"/>
        </w:rPr>
        <w:t xml:space="preserve">، حيث </w:t>
      </w:r>
      <w:r w:rsidR="002435F6" w:rsidRPr="00A926D7">
        <w:rPr>
          <w:rFonts w:hint="cs"/>
          <w:rtl/>
          <w:lang w:val="fr-CH"/>
        </w:rPr>
        <w:t>تنطوي على</w:t>
      </w:r>
      <w:r w:rsidRPr="00A926D7">
        <w:rPr>
          <w:rtl/>
          <w:lang w:val="fr-CH"/>
        </w:rPr>
        <w:t xml:space="preserve"> </w:t>
      </w:r>
      <w:r w:rsidR="002435F6" w:rsidRPr="00A926D7">
        <w:rPr>
          <w:rFonts w:hint="cs"/>
          <w:rtl/>
          <w:lang w:val="fr-CH"/>
        </w:rPr>
        <w:t>جهة متخصصة في</w:t>
      </w:r>
      <w:r w:rsidRPr="00A926D7">
        <w:rPr>
          <w:rtl/>
          <w:lang w:val="fr-CH"/>
        </w:rPr>
        <w:t xml:space="preserve"> سوق </w:t>
      </w:r>
      <w:r w:rsidR="002435F6" w:rsidRPr="00A926D7">
        <w:rPr>
          <w:rFonts w:hint="cs"/>
          <w:rtl/>
          <w:lang w:val="fr-CH"/>
        </w:rPr>
        <w:t>المصنفات الفنية</w:t>
      </w:r>
      <w:r w:rsidR="002435F6" w:rsidRPr="00A926D7">
        <w:rPr>
          <w:rtl/>
          <w:lang w:val="fr-CH"/>
        </w:rPr>
        <w:t xml:space="preserve"> - د</w:t>
      </w:r>
      <w:r w:rsidR="00974878" w:rsidRPr="00A926D7">
        <w:rPr>
          <w:rFonts w:hint="cs"/>
          <w:rtl/>
          <w:lang w:val="fr-CH" w:bidi="ar-SY"/>
        </w:rPr>
        <w:t>ار</w:t>
      </w:r>
      <w:r w:rsidR="004B0C05" w:rsidRPr="00A926D7">
        <w:rPr>
          <w:rtl/>
          <w:lang w:val="fr-CH"/>
        </w:rPr>
        <w:t xml:space="preserve"> </w:t>
      </w:r>
      <w:r w:rsidR="002435F6" w:rsidRPr="00A926D7">
        <w:rPr>
          <w:rtl/>
          <w:lang w:val="fr-CH"/>
        </w:rPr>
        <w:t>مزادات</w:t>
      </w:r>
      <w:r w:rsidR="00974878" w:rsidRPr="00A926D7">
        <w:rPr>
          <w:rtl/>
          <w:lang w:val="fr-CH"/>
        </w:rPr>
        <w:t xml:space="preserve">، أو </w:t>
      </w:r>
      <w:r w:rsidR="002435F6" w:rsidRPr="00A926D7">
        <w:rPr>
          <w:rtl/>
          <w:lang w:val="fr-CH"/>
        </w:rPr>
        <w:t>بائع بالمزاد العلني</w:t>
      </w:r>
      <w:r w:rsidR="002435F6" w:rsidRPr="00A926D7">
        <w:rPr>
          <w:rFonts w:hint="cs"/>
          <w:rtl/>
          <w:lang w:val="fr-CH"/>
        </w:rPr>
        <w:t>،</w:t>
      </w:r>
      <w:r w:rsidR="004B0C05" w:rsidRPr="00A926D7">
        <w:rPr>
          <w:rtl/>
          <w:lang w:val="fr-CH"/>
        </w:rPr>
        <w:t xml:space="preserve"> أو </w:t>
      </w:r>
      <w:r w:rsidR="00974878" w:rsidRPr="00A926D7">
        <w:rPr>
          <w:rtl/>
          <w:lang w:val="fr-CH"/>
        </w:rPr>
        <w:t>معرض</w:t>
      </w:r>
      <w:r w:rsidR="004B0C05" w:rsidRPr="00A926D7">
        <w:rPr>
          <w:rtl/>
          <w:lang w:val="fr-CH"/>
        </w:rPr>
        <w:t xml:space="preserve">، أو تاجر </w:t>
      </w:r>
      <w:r w:rsidR="00974878" w:rsidRPr="00A926D7">
        <w:rPr>
          <w:rtl/>
          <w:lang w:val="fr-CH"/>
        </w:rPr>
        <w:t xml:space="preserve">تحف، أو صانع </w:t>
      </w:r>
      <w:r w:rsidR="004B0C05" w:rsidRPr="00A926D7">
        <w:rPr>
          <w:rFonts w:hint="cs"/>
          <w:rtl/>
          <w:lang w:val="fr-CH" w:bidi="ar-SY"/>
        </w:rPr>
        <w:t>إطارات الصور،</w:t>
      </w:r>
      <w:r w:rsidR="004B0C05" w:rsidRPr="00A926D7">
        <w:rPr>
          <w:rtl/>
          <w:lang w:val="fr-CH"/>
        </w:rPr>
        <w:t xml:space="preserve"> أو تاجر عبر الإنترنت – </w:t>
      </w:r>
      <w:r w:rsidR="004B0C05" w:rsidRPr="00A926D7">
        <w:rPr>
          <w:rFonts w:hint="cs"/>
          <w:rtl/>
          <w:lang w:val="fr-CH"/>
        </w:rPr>
        <w:t xml:space="preserve">تشارك في العملية باعتبارها </w:t>
      </w:r>
      <w:r w:rsidR="004B0C05" w:rsidRPr="00A926D7">
        <w:rPr>
          <w:rtl/>
          <w:lang w:val="fr-CH"/>
        </w:rPr>
        <w:t xml:space="preserve">بائع </w:t>
      </w:r>
      <w:r w:rsidR="004B0C05" w:rsidRPr="00A926D7">
        <w:rPr>
          <w:rFonts w:hint="cs"/>
          <w:rtl/>
          <w:lang w:val="fr-CH"/>
        </w:rPr>
        <w:t xml:space="preserve">أو </w:t>
      </w:r>
      <w:r w:rsidR="004B0C05" w:rsidRPr="00A926D7">
        <w:rPr>
          <w:rtl/>
          <w:lang w:val="fr-CH"/>
        </w:rPr>
        <w:t xml:space="preserve">مشتر أو </w:t>
      </w:r>
      <w:r w:rsidRPr="00A926D7">
        <w:rPr>
          <w:rtl/>
          <w:lang w:val="fr-CH"/>
        </w:rPr>
        <w:t>سمسار.</w:t>
      </w:r>
    </w:p>
    <w:p w:rsidR="006970B4" w:rsidRPr="00A926D7" w:rsidRDefault="00974878" w:rsidP="004B0C05">
      <w:pPr>
        <w:pStyle w:val="BodyText"/>
        <w:numPr>
          <w:ilvl w:val="0"/>
          <w:numId w:val="16"/>
        </w:numPr>
        <w:spacing w:after="0"/>
        <w:rPr>
          <w:rtl/>
          <w:lang w:val="fr-CH"/>
        </w:rPr>
      </w:pPr>
      <w:r w:rsidRPr="00A926D7">
        <w:rPr>
          <w:rtl/>
          <w:lang w:val="fr-CH"/>
        </w:rPr>
        <w:t>كاستثناء لهذا</w:t>
      </w:r>
      <w:r w:rsidR="006970B4" w:rsidRPr="00A926D7">
        <w:rPr>
          <w:rtl/>
          <w:lang w:val="fr-CH"/>
        </w:rPr>
        <w:t xml:space="preserve">، تُعفى المبيعات </w:t>
      </w:r>
      <w:r w:rsidR="004B0C05" w:rsidRPr="00A926D7">
        <w:rPr>
          <w:rFonts w:hint="cs"/>
          <w:rtl/>
          <w:lang w:val="fr-CH"/>
        </w:rPr>
        <w:t>التي</w:t>
      </w:r>
      <w:r w:rsidR="006970B4" w:rsidRPr="00A926D7">
        <w:rPr>
          <w:rtl/>
          <w:lang w:val="fr-CH"/>
        </w:rPr>
        <w:t xml:space="preserve"> يقل </w:t>
      </w:r>
      <w:r w:rsidR="004B0C05" w:rsidRPr="00A926D7">
        <w:rPr>
          <w:rFonts w:hint="cs"/>
          <w:rtl/>
          <w:lang w:val="fr-CH"/>
        </w:rPr>
        <w:t xml:space="preserve">سعرها </w:t>
      </w:r>
      <w:r w:rsidR="004B0C05" w:rsidRPr="00A926D7">
        <w:rPr>
          <w:rtl/>
          <w:lang w:val="fr-CH"/>
        </w:rPr>
        <w:t>ع</w:t>
      </w:r>
      <w:r w:rsidR="004B0C05" w:rsidRPr="00A926D7">
        <w:rPr>
          <w:rFonts w:hint="cs"/>
          <w:rtl/>
          <w:lang w:val="fr-CH"/>
        </w:rPr>
        <w:t>ن 000 10</w:t>
      </w:r>
      <w:r w:rsidR="006970B4" w:rsidRPr="00A926D7">
        <w:rPr>
          <w:rtl/>
          <w:lang w:val="fr-CH"/>
        </w:rPr>
        <w:t xml:space="preserve"> يورو </w:t>
      </w:r>
      <w:r w:rsidR="004B0C05" w:rsidRPr="00A926D7">
        <w:rPr>
          <w:rFonts w:hint="cs"/>
          <w:rtl/>
          <w:lang w:val="fr-CH"/>
        </w:rPr>
        <w:t xml:space="preserve">من </w:t>
      </w:r>
      <w:r w:rsidR="006970B4" w:rsidRPr="00A926D7">
        <w:rPr>
          <w:rtl/>
          <w:lang w:val="fr-CH"/>
        </w:rPr>
        <w:t xml:space="preserve">بائع اشترى </w:t>
      </w:r>
      <w:r w:rsidR="004B0C05" w:rsidRPr="00A926D7">
        <w:rPr>
          <w:rFonts w:hint="cs"/>
          <w:rtl/>
          <w:lang w:val="fr-CH"/>
        </w:rPr>
        <w:t>المصنف</w:t>
      </w:r>
      <w:r w:rsidR="006970B4" w:rsidRPr="00A926D7">
        <w:rPr>
          <w:rtl/>
          <w:lang w:val="fr-CH"/>
        </w:rPr>
        <w:t xml:space="preserve"> مباشرة من الفنان قبل أقل من ثلاث سنوات (إعفاء "</w:t>
      </w:r>
      <w:r w:rsidR="004B0C05" w:rsidRPr="00A926D7">
        <w:rPr>
          <w:rFonts w:hint="cs"/>
          <w:rtl/>
          <w:lang w:val="fr-CH"/>
        </w:rPr>
        <w:t>شراء المصنف كمخزون</w:t>
      </w:r>
      <w:r w:rsidR="006970B4" w:rsidRPr="00A926D7">
        <w:rPr>
          <w:rtl/>
          <w:lang w:val="fr-CH"/>
        </w:rPr>
        <w:t xml:space="preserve">" </w:t>
      </w:r>
      <w:r w:rsidR="004B0C05" w:rsidRPr="00A926D7">
        <w:rPr>
          <w:rFonts w:hint="cs"/>
          <w:rtl/>
          <w:lang w:val="fr-CH"/>
        </w:rPr>
        <w:t>يشبه</w:t>
      </w:r>
      <w:r w:rsidR="004B0C05" w:rsidRPr="00A926D7">
        <w:rPr>
          <w:rtl/>
          <w:lang w:val="fr-CH"/>
        </w:rPr>
        <w:t xml:space="preserve"> </w:t>
      </w:r>
      <w:r w:rsidR="004B0C05" w:rsidRPr="00A926D7">
        <w:rPr>
          <w:rFonts w:hint="cs"/>
          <w:rtl/>
          <w:lang w:val="fr-CH"/>
        </w:rPr>
        <w:t>ال</w:t>
      </w:r>
      <w:r w:rsidRPr="00A926D7">
        <w:rPr>
          <w:rtl/>
          <w:lang w:val="fr-CH"/>
        </w:rPr>
        <w:t xml:space="preserve">إعفاء </w:t>
      </w:r>
      <w:r w:rsidR="004B0C05" w:rsidRPr="00A926D7">
        <w:rPr>
          <w:rFonts w:hint="cs"/>
          <w:rtl/>
          <w:lang w:val="fr-CH"/>
        </w:rPr>
        <w:t xml:space="preserve">الساري </w:t>
      </w:r>
      <w:r w:rsidRPr="00A926D7">
        <w:rPr>
          <w:rtl/>
          <w:lang w:val="fr-CH"/>
        </w:rPr>
        <w:t>في المملكة المتحدة</w:t>
      </w:r>
      <w:r w:rsidR="006970B4" w:rsidRPr="00A926D7">
        <w:rPr>
          <w:rtl/>
          <w:lang w:val="fr-CH"/>
        </w:rPr>
        <w:t>).</w:t>
      </w:r>
    </w:p>
    <w:p w:rsidR="006970B4" w:rsidRPr="00A926D7" w:rsidRDefault="006970B4" w:rsidP="004B0C05">
      <w:pPr>
        <w:pStyle w:val="BodyText"/>
        <w:numPr>
          <w:ilvl w:val="0"/>
          <w:numId w:val="16"/>
        </w:numPr>
        <w:rPr>
          <w:rtl/>
          <w:lang w:val="fr-CH"/>
        </w:rPr>
      </w:pPr>
      <w:r w:rsidRPr="00A926D7">
        <w:rPr>
          <w:rtl/>
          <w:lang w:val="fr-CH"/>
        </w:rPr>
        <w:t>يجب أن يكون البيع في فرنسا أو أن يكون مشمولاً بقانون ضريبة القيمة المضافة الفرنسي.</w:t>
      </w:r>
    </w:p>
    <w:p w:rsidR="006970B4" w:rsidRPr="00A926D7" w:rsidRDefault="002A722F" w:rsidP="006970B4">
      <w:pPr>
        <w:pStyle w:val="BodyText"/>
        <w:rPr>
          <w:b/>
          <w:bCs/>
          <w:lang w:val="fr-CH"/>
        </w:rPr>
      </w:pPr>
      <w:r w:rsidRPr="00A926D7">
        <w:rPr>
          <w:rFonts w:hint="cs"/>
          <w:b/>
          <w:bCs/>
          <w:rtl/>
          <w:lang w:val="fr-CH"/>
        </w:rPr>
        <w:t>توزيع</w:t>
      </w:r>
      <w:r w:rsidR="006970B4" w:rsidRPr="00A926D7">
        <w:rPr>
          <w:b/>
          <w:bCs/>
          <w:rtl/>
          <w:lang w:val="fr-CH"/>
        </w:rPr>
        <w:t xml:space="preserve"> المبيعات</w:t>
      </w:r>
    </w:p>
    <w:p w:rsidR="006970B4" w:rsidRPr="00A926D7" w:rsidRDefault="006970B4" w:rsidP="00DB38E7">
      <w:pPr>
        <w:pStyle w:val="BodyText"/>
        <w:rPr>
          <w:rtl/>
          <w:lang w:val="fr-CH"/>
        </w:rPr>
      </w:pPr>
      <w:r w:rsidRPr="00A926D7">
        <w:rPr>
          <w:rtl/>
          <w:lang w:val="fr-CH"/>
        </w:rPr>
        <w:t xml:space="preserve">تشير الأرقام الخاصة بالأعوام 2015-2019 إلى أن أكبر عدد من عمليات إعادة بيع </w:t>
      </w:r>
      <w:r w:rsidR="002A722F" w:rsidRPr="00A926D7">
        <w:rPr>
          <w:rFonts w:hint="cs"/>
          <w:rtl/>
          <w:lang w:val="fr-CH" w:bidi="ar-SY"/>
        </w:rPr>
        <w:t>المصنفات</w:t>
      </w:r>
      <w:r w:rsidRPr="00A926D7">
        <w:rPr>
          <w:rtl/>
          <w:lang w:val="fr-CH"/>
        </w:rPr>
        <w:t xml:space="preserve"> الفنية المعلن عنها (86٪) </w:t>
      </w:r>
      <w:r w:rsidR="002A722F" w:rsidRPr="00A926D7">
        <w:rPr>
          <w:rFonts w:hint="cs"/>
          <w:rtl/>
          <w:lang w:val="fr-CH"/>
        </w:rPr>
        <w:t>حدث</w:t>
      </w:r>
      <w:r w:rsidR="002A722F" w:rsidRPr="00A926D7">
        <w:rPr>
          <w:rtl/>
          <w:lang w:val="fr-CH"/>
        </w:rPr>
        <w:t xml:space="preserve"> في المزادات</w:t>
      </w:r>
      <w:r w:rsidRPr="00A926D7">
        <w:rPr>
          <w:rtl/>
          <w:lang w:val="fr-CH"/>
        </w:rPr>
        <w:t xml:space="preserve">، و 14٪ في صالات العرض. وبلغت حصص </w:t>
      </w:r>
      <w:r w:rsidR="00DB38E7" w:rsidRPr="00A926D7">
        <w:rPr>
          <w:rFonts w:hint="cs"/>
          <w:rtl/>
          <w:lang w:val="fr-CH"/>
        </w:rPr>
        <w:t>إعادة البيع قد بلغت</w:t>
      </w:r>
      <w:r w:rsidR="00DB38E7" w:rsidRPr="00A926D7">
        <w:rPr>
          <w:rtl/>
          <w:lang w:val="fr-CH"/>
        </w:rPr>
        <w:t xml:space="preserve"> 72٪ و 29٪</w:t>
      </w:r>
      <w:r w:rsidR="00DB38E7" w:rsidRPr="00A926D7">
        <w:rPr>
          <w:rFonts w:hint="cs"/>
          <w:rtl/>
          <w:lang w:val="fr-CH"/>
        </w:rPr>
        <w:t xml:space="preserve"> على التوالي</w:t>
      </w:r>
      <w:r w:rsidRPr="00A926D7">
        <w:rPr>
          <w:rtl/>
          <w:lang w:val="fr-CH"/>
        </w:rPr>
        <w:t xml:space="preserve">، بينما بلغت حصص حقوق </w:t>
      </w:r>
      <w:r w:rsidR="00CE3F3E" w:rsidRPr="00A926D7">
        <w:rPr>
          <w:rtl/>
          <w:lang w:val="fr-CH"/>
        </w:rPr>
        <w:t xml:space="preserve">التتبع </w:t>
      </w:r>
      <w:r w:rsidRPr="00A926D7">
        <w:rPr>
          <w:rtl/>
          <w:lang w:val="fr-CH"/>
        </w:rPr>
        <w:t>75٪ و 25٪.</w:t>
      </w:r>
    </w:p>
    <w:p w:rsidR="006970B4" w:rsidRPr="00A926D7" w:rsidRDefault="006970B4" w:rsidP="00F90E72">
      <w:pPr>
        <w:pStyle w:val="Heading3"/>
        <w:rPr>
          <w:b/>
          <w:bCs w:val="0"/>
          <w:sz w:val="22"/>
          <w:szCs w:val="22"/>
          <w:rtl/>
          <w:lang w:val="fr-CH"/>
        </w:rPr>
      </w:pPr>
      <w:r w:rsidRPr="00A926D7">
        <w:rPr>
          <w:b/>
          <w:bCs w:val="0"/>
          <w:sz w:val="22"/>
          <w:szCs w:val="22"/>
          <w:rtl/>
          <w:lang w:val="fr-CH"/>
        </w:rPr>
        <w:t>أستراليا</w:t>
      </w:r>
    </w:p>
    <w:p w:rsidR="006970B4" w:rsidRPr="00A926D7" w:rsidRDefault="00B32EF3" w:rsidP="00B32EF3">
      <w:pPr>
        <w:pStyle w:val="BodyText"/>
        <w:rPr>
          <w:rtl/>
          <w:lang w:val="fr-CH"/>
        </w:rPr>
      </w:pPr>
      <w:r w:rsidRPr="00A926D7">
        <w:rPr>
          <w:rFonts w:hint="cs"/>
          <w:rtl/>
          <w:lang w:val="fr-CH"/>
        </w:rPr>
        <w:t>يعرف حق التتبع بموجب</w:t>
      </w:r>
      <w:r w:rsidR="006970B4" w:rsidRPr="00A926D7">
        <w:rPr>
          <w:rtl/>
          <w:lang w:val="fr-CH"/>
        </w:rPr>
        <w:t xml:space="preserve"> المادة 6 من </w:t>
      </w:r>
      <w:r w:rsidRPr="00A926D7">
        <w:rPr>
          <w:rFonts w:hint="cs"/>
          <w:rtl/>
          <w:lang w:val="fr-CH" w:bidi="ar-SY"/>
        </w:rPr>
        <w:t>قانون حق التتبع الذي يتمتع به المؤلف</w:t>
      </w:r>
      <w:r w:rsidR="006970B4" w:rsidRPr="00A926D7">
        <w:rPr>
          <w:rtl/>
          <w:lang w:val="fr-CH"/>
        </w:rPr>
        <w:t xml:space="preserve">، </w:t>
      </w:r>
      <w:r w:rsidRPr="00A926D7">
        <w:rPr>
          <w:rFonts w:hint="cs"/>
          <w:rtl/>
          <w:lang w:val="fr-CH"/>
        </w:rPr>
        <w:t>على أنه</w:t>
      </w:r>
      <w:r w:rsidR="006970B4" w:rsidRPr="00A926D7">
        <w:rPr>
          <w:rtl/>
          <w:lang w:val="fr-CH"/>
        </w:rPr>
        <w:t xml:space="preserve"> الحق في تلقي إتاوة </w:t>
      </w:r>
      <w:r w:rsidRPr="00A926D7">
        <w:rPr>
          <w:rFonts w:hint="cs"/>
          <w:rtl/>
          <w:lang w:val="fr-CH"/>
        </w:rPr>
        <w:t>إعادة البيع</w:t>
      </w:r>
      <w:r w:rsidR="006970B4" w:rsidRPr="00A926D7">
        <w:rPr>
          <w:rtl/>
          <w:lang w:val="fr-CH"/>
        </w:rPr>
        <w:t xml:space="preserve"> على "</w:t>
      </w:r>
      <w:r w:rsidRPr="00A926D7">
        <w:rPr>
          <w:rFonts w:hint="cs"/>
          <w:rtl/>
          <w:lang w:val="fr-CH"/>
        </w:rPr>
        <w:t>إعادة البيع</w:t>
      </w:r>
      <w:r w:rsidR="00CE3F3E" w:rsidRPr="00A926D7">
        <w:rPr>
          <w:rtl/>
          <w:lang w:val="fr-CH"/>
        </w:rPr>
        <w:t xml:space="preserve"> </w:t>
      </w:r>
      <w:r w:rsidR="006970B4" w:rsidRPr="00A926D7">
        <w:rPr>
          <w:rtl/>
          <w:lang w:val="fr-CH"/>
        </w:rPr>
        <w:t xml:space="preserve">التجاري للعمل الفني". </w:t>
      </w:r>
      <w:r w:rsidRPr="00A926D7">
        <w:rPr>
          <w:rFonts w:hint="cs"/>
          <w:rtl/>
          <w:lang w:val="fr-CH"/>
        </w:rPr>
        <w:t>و</w:t>
      </w:r>
      <w:r w:rsidR="006970B4" w:rsidRPr="00A926D7">
        <w:rPr>
          <w:rtl/>
          <w:lang w:val="fr-CH"/>
        </w:rPr>
        <w:t>يعني هذا بشكل أساسي أي إعادة بيع تتضمن "</w:t>
      </w:r>
      <w:r w:rsidRPr="00A926D7">
        <w:rPr>
          <w:rFonts w:hint="cs"/>
          <w:rtl/>
          <w:lang w:val="fr-CH"/>
        </w:rPr>
        <w:t>جهة متخصصة في</w:t>
      </w:r>
      <w:r w:rsidR="006970B4" w:rsidRPr="00A926D7">
        <w:rPr>
          <w:rtl/>
          <w:lang w:val="fr-CH"/>
        </w:rPr>
        <w:t xml:space="preserve"> سوق</w:t>
      </w:r>
      <w:r w:rsidRPr="00A926D7">
        <w:rPr>
          <w:rFonts w:hint="cs"/>
          <w:rtl/>
          <w:lang w:val="fr-CH"/>
        </w:rPr>
        <w:t xml:space="preserve"> المصنفات</w:t>
      </w:r>
      <w:r w:rsidR="006970B4" w:rsidRPr="00A926D7">
        <w:rPr>
          <w:rtl/>
          <w:lang w:val="fr-CH"/>
        </w:rPr>
        <w:t xml:space="preserve"> </w:t>
      </w:r>
      <w:r w:rsidRPr="00A926D7">
        <w:rPr>
          <w:rFonts w:hint="cs"/>
          <w:rtl/>
          <w:lang w:val="fr-CH"/>
        </w:rPr>
        <w:t>ال</w:t>
      </w:r>
      <w:r w:rsidRPr="00A926D7">
        <w:rPr>
          <w:rtl/>
          <w:lang w:val="fr-CH"/>
        </w:rPr>
        <w:t xml:space="preserve">فنية </w:t>
      </w:r>
      <w:r w:rsidRPr="00A926D7">
        <w:rPr>
          <w:rFonts w:hint="cs"/>
          <w:rtl/>
          <w:lang w:val="fr-CH"/>
        </w:rPr>
        <w:t>ت</w:t>
      </w:r>
      <w:r w:rsidRPr="00A926D7">
        <w:rPr>
          <w:rtl/>
          <w:lang w:val="fr-CH"/>
        </w:rPr>
        <w:t>تصرف بهذه الصفة</w:t>
      </w:r>
      <w:r w:rsidRPr="00A926D7">
        <w:rPr>
          <w:rFonts w:hint="cs"/>
          <w:rtl/>
          <w:lang w:val="fr-CH"/>
        </w:rPr>
        <w:t>" (المادة 8(2))</w:t>
      </w:r>
      <w:r w:rsidRPr="00A926D7">
        <w:rPr>
          <w:rStyle w:val="FootnoteReference"/>
          <w:rtl/>
          <w:lang w:val="fr-CH"/>
        </w:rPr>
        <w:footnoteReference w:id="2"/>
      </w:r>
      <w:r w:rsidRPr="00A926D7">
        <w:rPr>
          <w:rFonts w:hint="cs"/>
          <w:rtl/>
          <w:lang w:val="fr-CH"/>
        </w:rPr>
        <w:t>. ويُعرف بعد ذلك</w:t>
      </w:r>
      <w:r w:rsidR="006970B4" w:rsidRPr="00A926D7">
        <w:rPr>
          <w:rtl/>
          <w:lang w:val="fr-CH"/>
        </w:rPr>
        <w:t xml:space="preserve"> مصطلح "</w:t>
      </w:r>
      <w:r w:rsidRPr="00A926D7">
        <w:rPr>
          <w:rFonts w:hint="cs"/>
          <w:rtl/>
          <w:lang w:val="fr-CH"/>
        </w:rPr>
        <w:t>جهة متخصصة في</w:t>
      </w:r>
      <w:r w:rsidR="006970B4" w:rsidRPr="00A926D7">
        <w:rPr>
          <w:rtl/>
          <w:lang w:val="fr-CH"/>
        </w:rPr>
        <w:t xml:space="preserve"> سوق </w:t>
      </w:r>
      <w:r w:rsidRPr="00A926D7">
        <w:rPr>
          <w:rFonts w:hint="cs"/>
          <w:rtl/>
          <w:lang w:val="fr-CH"/>
        </w:rPr>
        <w:t>المصنفات الفنية</w:t>
      </w:r>
      <w:r w:rsidR="006970B4" w:rsidRPr="00A926D7">
        <w:rPr>
          <w:rtl/>
          <w:lang w:val="fr-CH"/>
        </w:rPr>
        <w:t xml:space="preserve">" </w:t>
      </w:r>
      <w:r w:rsidRPr="00A926D7">
        <w:rPr>
          <w:rFonts w:hint="cs"/>
          <w:rtl/>
          <w:lang w:val="fr-CH"/>
        </w:rPr>
        <w:t>بعبارات</w:t>
      </w:r>
      <w:r w:rsidR="006970B4" w:rsidRPr="00A926D7">
        <w:rPr>
          <w:rtl/>
          <w:lang w:val="fr-CH"/>
        </w:rPr>
        <w:t xml:space="preserve"> </w:t>
      </w:r>
      <w:r w:rsidRPr="00A926D7">
        <w:rPr>
          <w:rFonts w:hint="cs"/>
          <w:rtl/>
          <w:lang w:val="fr-CH"/>
        </w:rPr>
        <w:t>عامة</w:t>
      </w:r>
      <w:r w:rsidR="006970B4" w:rsidRPr="00A926D7">
        <w:rPr>
          <w:rtl/>
          <w:lang w:val="fr-CH"/>
        </w:rPr>
        <w:t xml:space="preserve"> في </w:t>
      </w:r>
      <w:r w:rsidRPr="00A926D7">
        <w:rPr>
          <w:rFonts w:hint="cs"/>
          <w:rtl/>
          <w:lang w:val="fr-CH"/>
        </w:rPr>
        <w:t>المادة</w:t>
      </w:r>
      <w:r w:rsidRPr="00A926D7">
        <w:rPr>
          <w:rtl/>
          <w:lang w:val="fr-CH"/>
        </w:rPr>
        <w:t xml:space="preserve"> 8</w:t>
      </w:r>
      <w:r w:rsidR="006970B4" w:rsidRPr="00A926D7">
        <w:rPr>
          <w:rtl/>
          <w:lang w:val="fr-CH"/>
        </w:rPr>
        <w:t>(3) على أنه</w:t>
      </w:r>
      <w:r w:rsidRPr="00A926D7">
        <w:rPr>
          <w:rFonts w:hint="cs"/>
          <w:rtl/>
          <w:lang w:val="fr-CH"/>
        </w:rPr>
        <w:t>ا</w:t>
      </w:r>
      <w:r w:rsidR="006970B4" w:rsidRPr="00A926D7">
        <w:rPr>
          <w:rtl/>
          <w:lang w:val="fr-CH"/>
        </w:rPr>
        <w:t>:</w:t>
      </w:r>
    </w:p>
    <w:p w:rsidR="006970B4" w:rsidRPr="00A926D7" w:rsidRDefault="006970B4" w:rsidP="00794E5F">
      <w:pPr>
        <w:pStyle w:val="BodyText"/>
        <w:spacing w:after="0"/>
        <w:ind w:firstLine="567"/>
        <w:rPr>
          <w:rtl/>
          <w:lang w:val="fr-CH"/>
        </w:rPr>
      </w:pPr>
      <w:r w:rsidRPr="00A926D7">
        <w:rPr>
          <w:rtl/>
          <w:lang w:val="fr-CH"/>
        </w:rPr>
        <w:t xml:space="preserve">(أ) </w:t>
      </w:r>
      <w:r w:rsidR="00C84F4D" w:rsidRPr="00A926D7">
        <w:rPr>
          <w:rtl/>
          <w:lang w:val="fr-CH"/>
        </w:rPr>
        <w:tab/>
      </w:r>
      <w:r w:rsidR="00794E5F">
        <w:rPr>
          <w:rFonts w:hint="cs"/>
          <w:rtl/>
          <w:lang w:val="fr-CH"/>
        </w:rPr>
        <w:t>المسؤول عن المزاد العلني</w:t>
      </w:r>
      <w:r w:rsidR="00C84F4D" w:rsidRPr="00A926D7">
        <w:rPr>
          <w:rFonts w:hint="cs"/>
          <w:rtl/>
          <w:lang w:val="fr-CH"/>
        </w:rPr>
        <w:t>؛</w:t>
      </w:r>
    </w:p>
    <w:p w:rsidR="006970B4" w:rsidRPr="00A926D7" w:rsidRDefault="006970B4" w:rsidP="009724B9">
      <w:pPr>
        <w:pStyle w:val="BodyText"/>
        <w:spacing w:after="0"/>
        <w:ind w:left="567"/>
        <w:rPr>
          <w:rtl/>
          <w:lang w:val="fr-CH"/>
        </w:rPr>
      </w:pPr>
      <w:r w:rsidRPr="00A926D7">
        <w:rPr>
          <w:rtl/>
          <w:lang w:val="fr-CH"/>
        </w:rPr>
        <w:t xml:space="preserve">(ب) </w:t>
      </w:r>
      <w:r w:rsidR="00C84F4D" w:rsidRPr="00A926D7">
        <w:rPr>
          <w:rtl/>
          <w:lang w:val="fr-CH"/>
        </w:rPr>
        <w:tab/>
      </w:r>
      <w:r w:rsidR="00C84F4D" w:rsidRPr="00A926D7">
        <w:rPr>
          <w:rFonts w:hint="cs"/>
          <w:rtl/>
          <w:lang w:val="fr-CH"/>
        </w:rPr>
        <w:t xml:space="preserve">أو </w:t>
      </w:r>
      <w:r w:rsidRPr="00A926D7">
        <w:rPr>
          <w:rtl/>
          <w:lang w:val="fr-CH"/>
        </w:rPr>
        <w:t xml:space="preserve">مالك أو </w:t>
      </w:r>
      <w:r w:rsidR="00C84F4D" w:rsidRPr="00A926D7">
        <w:rPr>
          <w:rtl/>
          <w:lang w:val="fr-CH"/>
        </w:rPr>
        <w:t>مشغل معرض فني</w:t>
      </w:r>
      <w:r w:rsidR="00C84F4D" w:rsidRPr="00A926D7">
        <w:rPr>
          <w:rFonts w:hint="cs"/>
          <w:rtl/>
          <w:lang w:val="fr-CH"/>
        </w:rPr>
        <w:t>؛</w:t>
      </w:r>
    </w:p>
    <w:p w:rsidR="006970B4" w:rsidRPr="00A926D7" w:rsidRDefault="006970B4" w:rsidP="009724B9">
      <w:pPr>
        <w:pStyle w:val="BodyText"/>
        <w:spacing w:after="0"/>
        <w:ind w:firstLine="567"/>
        <w:rPr>
          <w:rtl/>
          <w:lang w:val="fr-CH"/>
        </w:rPr>
      </w:pPr>
      <w:r w:rsidRPr="00A926D7">
        <w:rPr>
          <w:rtl/>
          <w:lang w:val="fr-CH"/>
        </w:rPr>
        <w:t xml:space="preserve">(ج) </w:t>
      </w:r>
      <w:r w:rsidR="00C84F4D" w:rsidRPr="00A926D7">
        <w:rPr>
          <w:rtl/>
          <w:lang w:val="fr-CH"/>
        </w:rPr>
        <w:tab/>
      </w:r>
      <w:r w:rsidR="00C84F4D" w:rsidRPr="00A926D7">
        <w:rPr>
          <w:rFonts w:hint="cs"/>
          <w:rtl/>
          <w:lang w:val="fr-CH"/>
        </w:rPr>
        <w:t xml:space="preserve">أو </w:t>
      </w:r>
      <w:r w:rsidR="00C84F4D" w:rsidRPr="00A926D7">
        <w:rPr>
          <w:rtl/>
          <w:lang w:val="fr-CH"/>
        </w:rPr>
        <w:t>مالك أو مشغل متحف</w:t>
      </w:r>
      <w:r w:rsidR="00C84F4D" w:rsidRPr="00A926D7">
        <w:rPr>
          <w:rFonts w:hint="cs"/>
          <w:rtl/>
          <w:lang w:val="fr-CH"/>
        </w:rPr>
        <w:t>؛</w:t>
      </w:r>
    </w:p>
    <w:p w:rsidR="006970B4" w:rsidRPr="00A926D7" w:rsidRDefault="006970B4" w:rsidP="00C84F4D">
      <w:pPr>
        <w:pStyle w:val="BodyText"/>
        <w:spacing w:after="0"/>
        <w:ind w:firstLine="567"/>
        <w:rPr>
          <w:rtl/>
          <w:lang w:val="fr-CH"/>
        </w:rPr>
      </w:pPr>
      <w:r w:rsidRPr="00A926D7">
        <w:rPr>
          <w:rtl/>
          <w:lang w:val="fr-CH"/>
        </w:rPr>
        <w:t xml:space="preserve">(د) </w:t>
      </w:r>
      <w:r w:rsidR="00C84F4D" w:rsidRPr="00A926D7">
        <w:rPr>
          <w:rtl/>
          <w:lang w:val="fr-CH"/>
        </w:rPr>
        <w:tab/>
      </w:r>
      <w:r w:rsidR="00C84F4D" w:rsidRPr="00A926D7">
        <w:rPr>
          <w:rFonts w:hint="cs"/>
          <w:rtl/>
          <w:lang w:val="fr-CH"/>
        </w:rPr>
        <w:t xml:space="preserve">أو </w:t>
      </w:r>
      <w:r w:rsidR="00C84F4D" w:rsidRPr="00A926D7">
        <w:rPr>
          <w:rtl/>
          <w:lang w:val="fr-CH"/>
        </w:rPr>
        <w:t xml:space="preserve">تاجر </w:t>
      </w:r>
      <w:r w:rsidR="00C84F4D" w:rsidRPr="00A926D7">
        <w:rPr>
          <w:rFonts w:hint="cs"/>
          <w:rtl/>
          <w:lang w:val="fr-CH"/>
        </w:rPr>
        <w:t>مصنفات</w:t>
      </w:r>
      <w:r w:rsidR="00C84F4D" w:rsidRPr="00A926D7">
        <w:rPr>
          <w:rtl/>
          <w:lang w:val="fr-CH"/>
        </w:rPr>
        <w:t xml:space="preserve"> فنية</w:t>
      </w:r>
      <w:r w:rsidR="00C84F4D" w:rsidRPr="00A926D7">
        <w:rPr>
          <w:rFonts w:hint="cs"/>
          <w:rtl/>
          <w:lang w:val="fr-CH"/>
        </w:rPr>
        <w:t>؛</w:t>
      </w:r>
    </w:p>
    <w:p w:rsidR="006970B4" w:rsidRPr="00A926D7" w:rsidRDefault="006970B4" w:rsidP="00C84F4D">
      <w:pPr>
        <w:pStyle w:val="BodyText"/>
        <w:ind w:firstLine="567"/>
        <w:rPr>
          <w:rtl/>
          <w:lang w:val="fr-CH"/>
        </w:rPr>
      </w:pPr>
      <w:r w:rsidRPr="00A926D7">
        <w:rPr>
          <w:rtl/>
          <w:lang w:val="fr-CH"/>
        </w:rPr>
        <w:t>(هـ)</w:t>
      </w:r>
      <w:r w:rsidR="00C84F4D" w:rsidRPr="00A926D7">
        <w:rPr>
          <w:rFonts w:hint="cs"/>
          <w:rtl/>
          <w:lang w:val="fr-CH"/>
        </w:rPr>
        <w:tab/>
        <w:t xml:space="preserve">أو </w:t>
      </w:r>
      <w:r w:rsidRPr="00A926D7">
        <w:rPr>
          <w:rtl/>
          <w:lang w:val="fr-CH"/>
        </w:rPr>
        <w:t xml:space="preserve">أي شخص يشارك بطريقة أخرى في </w:t>
      </w:r>
      <w:r w:rsidR="00C84F4D" w:rsidRPr="00A926D7">
        <w:rPr>
          <w:rFonts w:hint="cs"/>
          <w:rtl/>
          <w:lang w:val="fr-CH"/>
        </w:rPr>
        <w:t>تجارة</w:t>
      </w:r>
      <w:r w:rsidRPr="00A926D7">
        <w:rPr>
          <w:rtl/>
          <w:lang w:val="fr-CH"/>
        </w:rPr>
        <w:t xml:space="preserve"> </w:t>
      </w:r>
      <w:r w:rsidR="00C84F4D" w:rsidRPr="00A926D7">
        <w:rPr>
          <w:rFonts w:hint="cs"/>
          <w:rtl/>
          <w:lang w:val="fr-CH"/>
        </w:rPr>
        <w:t>المصنفات</w:t>
      </w:r>
      <w:r w:rsidRPr="00A926D7">
        <w:rPr>
          <w:rtl/>
          <w:lang w:val="fr-CH"/>
        </w:rPr>
        <w:t xml:space="preserve"> الفنية.</w:t>
      </w:r>
    </w:p>
    <w:p w:rsidR="006970B4" w:rsidRPr="00A926D7" w:rsidRDefault="00C84F4D" w:rsidP="00C84F4D">
      <w:pPr>
        <w:pStyle w:val="BodyText"/>
        <w:rPr>
          <w:rtl/>
          <w:lang w:val="fr-CH"/>
        </w:rPr>
      </w:pPr>
      <w:r w:rsidRPr="00A926D7">
        <w:rPr>
          <w:rFonts w:hint="cs"/>
          <w:rtl/>
          <w:lang w:val="fr-CH"/>
        </w:rPr>
        <w:t>و</w:t>
      </w:r>
      <w:r w:rsidRPr="00A926D7">
        <w:rPr>
          <w:rtl/>
          <w:lang w:val="fr-CH"/>
        </w:rPr>
        <w:t xml:space="preserve">تشمل </w:t>
      </w:r>
      <w:r w:rsidR="006970B4" w:rsidRPr="00A926D7">
        <w:rPr>
          <w:rtl/>
          <w:lang w:val="fr-CH"/>
        </w:rPr>
        <w:t xml:space="preserve">استثناءات </w:t>
      </w:r>
      <w:r w:rsidRPr="00A926D7">
        <w:rPr>
          <w:rFonts w:hint="cs"/>
          <w:rtl/>
          <w:lang w:val="fr-CH"/>
        </w:rPr>
        <w:t>النظام</w:t>
      </w:r>
      <w:r w:rsidR="006970B4" w:rsidRPr="00A926D7">
        <w:rPr>
          <w:rtl/>
          <w:lang w:val="fr-CH"/>
        </w:rPr>
        <w:t xml:space="preserve"> ما يلي:</w:t>
      </w:r>
    </w:p>
    <w:p w:rsidR="006970B4" w:rsidRPr="00A926D7" w:rsidRDefault="00C84F4D" w:rsidP="009724B9">
      <w:pPr>
        <w:pStyle w:val="BodyText"/>
        <w:numPr>
          <w:ilvl w:val="0"/>
          <w:numId w:val="16"/>
        </w:numPr>
        <w:spacing w:after="0"/>
        <w:rPr>
          <w:rtl/>
          <w:lang w:val="fr-CH"/>
        </w:rPr>
      </w:pPr>
      <w:r w:rsidRPr="00A926D7">
        <w:rPr>
          <w:rtl/>
          <w:lang w:val="fr-CH"/>
        </w:rPr>
        <w:t>المبيعات الخاصة من فرد إلى آخر</w:t>
      </w:r>
      <w:r w:rsidRPr="00A926D7">
        <w:rPr>
          <w:rFonts w:hint="cs"/>
          <w:rtl/>
          <w:lang w:val="fr-CH"/>
        </w:rPr>
        <w:t>،</w:t>
      </w:r>
      <w:r w:rsidRPr="00A926D7">
        <w:rPr>
          <w:rtl/>
          <w:lang w:val="fr-CH"/>
        </w:rPr>
        <w:t xml:space="preserve"> حيث لا </w:t>
      </w:r>
      <w:r w:rsidRPr="00A926D7">
        <w:rPr>
          <w:rFonts w:hint="cs"/>
          <w:rtl/>
          <w:lang w:val="fr-CH"/>
        </w:rPr>
        <w:t>ت</w:t>
      </w:r>
      <w:r w:rsidR="006970B4" w:rsidRPr="00A926D7">
        <w:rPr>
          <w:rtl/>
          <w:lang w:val="fr-CH"/>
        </w:rPr>
        <w:t xml:space="preserve">شارك أي </w:t>
      </w:r>
      <w:r w:rsidRPr="00A926D7">
        <w:rPr>
          <w:rFonts w:hint="cs"/>
          <w:rtl/>
          <w:lang w:val="fr-CH"/>
        </w:rPr>
        <w:t xml:space="preserve">جهة </w:t>
      </w:r>
      <w:r w:rsidR="006970B4" w:rsidRPr="00A926D7">
        <w:rPr>
          <w:rtl/>
          <w:lang w:val="fr-CH"/>
        </w:rPr>
        <w:t>متخصص</w:t>
      </w:r>
      <w:r w:rsidRPr="00A926D7">
        <w:rPr>
          <w:rFonts w:hint="cs"/>
          <w:rtl/>
          <w:lang w:val="fr-CH"/>
        </w:rPr>
        <w:t>ة</w:t>
      </w:r>
      <w:r w:rsidRPr="00A926D7">
        <w:rPr>
          <w:rtl/>
          <w:lang w:val="fr-CH"/>
        </w:rPr>
        <w:t xml:space="preserve"> في سوق ا</w:t>
      </w:r>
      <w:r w:rsidRPr="00A926D7">
        <w:rPr>
          <w:rFonts w:hint="cs"/>
          <w:rtl/>
          <w:lang w:val="fr-CH"/>
        </w:rPr>
        <w:t>لمصنفات الفنية؛</w:t>
      </w:r>
    </w:p>
    <w:p w:rsidR="006970B4" w:rsidRPr="00A926D7" w:rsidRDefault="006970B4" w:rsidP="001D1935">
      <w:pPr>
        <w:pStyle w:val="BodyText"/>
        <w:numPr>
          <w:ilvl w:val="0"/>
          <w:numId w:val="16"/>
        </w:numPr>
        <w:spacing w:after="0"/>
        <w:rPr>
          <w:rtl/>
          <w:lang w:val="fr-CH"/>
        </w:rPr>
      </w:pPr>
      <w:r w:rsidRPr="00A926D7">
        <w:rPr>
          <w:rtl/>
          <w:lang w:val="fr-CH"/>
        </w:rPr>
        <w:t xml:space="preserve">إعادة بيع </w:t>
      </w:r>
      <w:r w:rsidR="001D1935" w:rsidRPr="00A926D7">
        <w:rPr>
          <w:rFonts w:hint="cs"/>
          <w:rtl/>
          <w:lang w:val="fr-CH"/>
        </w:rPr>
        <w:t>المصنف</w:t>
      </w:r>
      <w:r w:rsidRPr="00A926D7">
        <w:rPr>
          <w:rtl/>
          <w:lang w:val="fr-CH"/>
        </w:rPr>
        <w:t xml:space="preserve"> م</w:t>
      </w:r>
      <w:r w:rsidR="001D1935" w:rsidRPr="00A926D7">
        <w:rPr>
          <w:rtl/>
          <w:lang w:val="fr-CH"/>
        </w:rPr>
        <w:t xml:space="preserve">قابل 999 </w:t>
      </w:r>
      <w:r w:rsidR="001D1935" w:rsidRPr="00A926D7">
        <w:rPr>
          <w:rtl/>
        </w:rPr>
        <w:t>دولا</w:t>
      </w:r>
      <w:r w:rsidR="001D1935" w:rsidRPr="00A926D7">
        <w:rPr>
          <w:rFonts w:hint="cs"/>
          <w:rtl/>
        </w:rPr>
        <w:t>راً</w:t>
      </w:r>
      <w:r w:rsidR="001D1935" w:rsidRPr="00A926D7">
        <w:rPr>
          <w:rFonts w:hint="cs"/>
          <w:rtl/>
          <w:lang w:val="fr-CH" w:bidi="ar-SY"/>
        </w:rPr>
        <w:t xml:space="preserve"> </w:t>
      </w:r>
      <w:r w:rsidRPr="00A926D7">
        <w:rPr>
          <w:rtl/>
          <w:lang w:val="fr-CH"/>
        </w:rPr>
        <w:t xml:space="preserve">أو أقل بما </w:t>
      </w:r>
      <w:r w:rsidR="001D1935" w:rsidRPr="00A926D7">
        <w:rPr>
          <w:rFonts w:hint="cs"/>
          <w:rtl/>
          <w:lang w:val="fr-CH"/>
        </w:rPr>
        <w:t>يشمل</w:t>
      </w:r>
      <w:r w:rsidR="001D1935" w:rsidRPr="00A926D7">
        <w:rPr>
          <w:rtl/>
          <w:lang w:val="fr-CH"/>
        </w:rPr>
        <w:t xml:space="preserve"> ضريبة القيمة المضافة</w:t>
      </w:r>
      <w:r w:rsidR="001D1935" w:rsidRPr="00A926D7">
        <w:rPr>
          <w:rFonts w:hint="cs"/>
          <w:rtl/>
          <w:lang w:val="fr-CH"/>
        </w:rPr>
        <w:t xml:space="preserve">: المادة </w:t>
      </w:r>
      <w:r w:rsidR="001D1935" w:rsidRPr="00A926D7">
        <w:rPr>
          <w:rtl/>
          <w:lang w:val="fr-CH"/>
        </w:rPr>
        <w:t>10</w:t>
      </w:r>
      <w:r w:rsidRPr="00A926D7">
        <w:rPr>
          <w:rtl/>
          <w:lang w:val="fr-CH"/>
        </w:rPr>
        <w:t xml:space="preserve">(1). </w:t>
      </w:r>
      <w:r w:rsidR="001D1935" w:rsidRPr="00A926D7">
        <w:rPr>
          <w:rFonts w:hint="cs"/>
          <w:rtl/>
          <w:lang w:val="fr-CH"/>
        </w:rPr>
        <w:t>و</w:t>
      </w:r>
      <w:r w:rsidRPr="00A926D7">
        <w:rPr>
          <w:rtl/>
          <w:lang w:val="fr-CH"/>
        </w:rPr>
        <w:t xml:space="preserve">قد يختلف هذا المستوى الأدنى </w:t>
      </w:r>
      <w:r w:rsidR="001D1935" w:rsidRPr="00A926D7">
        <w:rPr>
          <w:rFonts w:hint="cs"/>
          <w:rtl/>
          <w:lang w:val="fr-CH"/>
        </w:rPr>
        <w:t>بتغيير اللوائح</w:t>
      </w:r>
      <w:r w:rsidRPr="00A926D7">
        <w:rPr>
          <w:rtl/>
          <w:lang w:val="fr-CH"/>
        </w:rPr>
        <w:t xml:space="preserve">. </w:t>
      </w:r>
      <w:r w:rsidR="001D1935" w:rsidRPr="00A926D7">
        <w:rPr>
          <w:rFonts w:hint="cs"/>
          <w:rtl/>
          <w:lang w:val="fr-CH"/>
        </w:rPr>
        <w:t>ويُعرّف</w:t>
      </w:r>
      <w:r w:rsidRPr="00A926D7">
        <w:rPr>
          <w:rtl/>
          <w:lang w:val="fr-CH"/>
        </w:rPr>
        <w:t xml:space="preserve"> مصطلح "سعر البيع" في </w:t>
      </w:r>
      <w:r w:rsidR="001D1935" w:rsidRPr="00A926D7">
        <w:rPr>
          <w:rFonts w:hint="cs"/>
          <w:rtl/>
          <w:lang w:val="fr-CH"/>
        </w:rPr>
        <w:t>المادة</w:t>
      </w:r>
      <w:r w:rsidR="001D1935" w:rsidRPr="00A926D7">
        <w:rPr>
          <w:rtl/>
          <w:lang w:val="fr-CH"/>
        </w:rPr>
        <w:t xml:space="preserve"> 10</w:t>
      </w:r>
      <w:r w:rsidRPr="00A926D7">
        <w:rPr>
          <w:rtl/>
          <w:lang w:val="fr-CH"/>
        </w:rPr>
        <w:t>(2): انظر أدناه.</w:t>
      </w:r>
    </w:p>
    <w:p w:rsidR="006970B4" w:rsidRPr="00A926D7" w:rsidRDefault="001D1935" w:rsidP="001D1935">
      <w:pPr>
        <w:pStyle w:val="BodyText"/>
        <w:numPr>
          <w:ilvl w:val="0"/>
          <w:numId w:val="16"/>
        </w:numPr>
        <w:spacing w:after="0"/>
        <w:rPr>
          <w:rtl/>
          <w:lang w:val="fr-CH"/>
        </w:rPr>
      </w:pPr>
      <w:r w:rsidRPr="00A926D7">
        <w:rPr>
          <w:rFonts w:hint="cs"/>
          <w:rtl/>
          <w:lang w:val="fr-CH"/>
        </w:rPr>
        <w:t>المصنفات القائمة</w:t>
      </w:r>
      <w:r w:rsidR="006970B4" w:rsidRPr="00A926D7">
        <w:rPr>
          <w:rtl/>
          <w:lang w:val="fr-CH"/>
        </w:rPr>
        <w:t xml:space="preserve"> </w:t>
      </w:r>
      <w:r w:rsidRPr="00A926D7">
        <w:rPr>
          <w:rFonts w:hint="cs"/>
          <w:rtl/>
          <w:lang w:val="fr-CH"/>
        </w:rPr>
        <w:t>وقت دخول النظام حيّز النفاذ</w:t>
      </w:r>
      <w:r w:rsidR="006970B4" w:rsidRPr="00A926D7">
        <w:rPr>
          <w:rtl/>
          <w:lang w:val="fr-CH"/>
        </w:rPr>
        <w:t xml:space="preserve">، </w:t>
      </w:r>
      <w:r w:rsidRPr="00A926D7">
        <w:rPr>
          <w:rFonts w:hint="cs"/>
          <w:rtl/>
          <w:lang w:val="fr-CH"/>
        </w:rPr>
        <w:t>وكان آخر تغيير في ا</w:t>
      </w:r>
      <w:r w:rsidR="006970B4" w:rsidRPr="00A926D7">
        <w:rPr>
          <w:rtl/>
          <w:lang w:val="fr-CH"/>
        </w:rPr>
        <w:t xml:space="preserve">لملكية قبل 9 يونيو 2010: </w:t>
      </w:r>
      <w:r w:rsidRPr="00A926D7">
        <w:rPr>
          <w:rFonts w:hint="cs"/>
          <w:rtl/>
          <w:lang w:val="fr-CH"/>
        </w:rPr>
        <w:t>المادة</w:t>
      </w:r>
      <w:r w:rsidR="006970B4" w:rsidRPr="00A926D7">
        <w:rPr>
          <w:rtl/>
          <w:lang w:val="fr-CH"/>
        </w:rPr>
        <w:t xml:space="preserve"> 11.</w:t>
      </w:r>
    </w:p>
    <w:p w:rsidR="006970B4" w:rsidRPr="00A926D7" w:rsidRDefault="006970B4" w:rsidP="001D1935">
      <w:pPr>
        <w:pStyle w:val="BodyText"/>
        <w:numPr>
          <w:ilvl w:val="0"/>
          <w:numId w:val="16"/>
        </w:numPr>
        <w:spacing w:after="0"/>
        <w:rPr>
          <w:rtl/>
          <w:lang w:val="fr-CH"/>
        </w:rPr>
      </w:pPr>
      <w:r w:rsidRPr="00A926D7">
        <w:rPr>
          <w:rtl/>
          <w:lang w:val="fr-CH"/>
        </w:rPr>
        <w:t xml:space="preserve">الفنان ليس </w:t>
      </w:r>
      <w:r w:rsidR="001D1935" w:rsidRPr="00A926D7">
        <w:rPr>
          <w:rFonts w:hint="cs"/>
          <w:rtl/>
          <w:lang w:val="fr-CH"/>
        </w:rPr>
        <w:t>موطناً أسترالياً أو مقيماً في أستراليا</w:t>
      </w:r>
      <w:r w:rsidRPr="00A926D7">
        <w:rPr>
          <w:rtl/>
          <w:lang w:val="fr-CH"/>
        </w:rPr>
        <w:t xml:space="preserve"> (يتغير </w:t>
      </w:r>
      <w:r w:rsidR="001D1935" w:rsidRPr="00A926D7">
        <w:rPr>
          <w:rFonts w:hint="cs"/>
          <w:rtl/>
          <w:lang w:val="fr-CH"/>
        </w:rPr>
        <w:t xml:space="preserve">هذا </w:t>
      </w:r>
      <w:r w:rsidRPr="00A926D7">
        <w:rPr>
          <w:rtl/>
          <w:lang w:val="fr-CH"/>
        </w:rPr>
        <w:t xml:space="preserve">عند </w:t>
      </w:r>
      <w:r w:rsidR="001D1935" w:rsidRPr="00A926D7">
        <w:rPr>
          <w:rFonts w:hint="cs"/>
          <w:rtl/>
          <w:lang w:val="fr-CH"/>
        </w:rPr>
        <w:t>إدخال اتفاقيات المعاملة بالمثل</w:t>
      </w:r>
      <w:r w:rsidRPr="00A926D7">
        <w:rPr>
          <w:rtl/>
          <w:lang w:val="fr-CH"/>
        </w:rPr>
        <w:t xml:space="preserve">): </w:t>
      </w:r>
      <w:r w:rsidR="001D1935" w:rsidRPr="00A926D7">
        <w:rPr>
          <w:rFonts w:hint="cs"/>
          <w:rtl/>
          <w:lang w:val="fr-CH"/>
        </w:rPr>
        <w:t>المادتين 12</w:t>
      </w:r>
      <w:r w:rsidR="00524FFD" w:rsidRPr="00A926D7">
        <w:rPr>
          <w:rtl/>
          <w:lang w:val="fr-CH"/>
        </w:rPr>
        <w:t xml:space="preserve"> و</w:t>
      </w:r>
      <w:r w:rsidR="00524FFD" w:rsidRPr="00A926D7">
        <w:rPr>
          <w:rFonts w:hint="cs"/>
          <w:rtl/>
          <w:lang w:val="fr-CH"/>
        </w:rPr>
        <w:t>14.</w:t>
      </w:r>
    </w:p>
    <w:p w:rsidR="006970B4" w:rsidRPr="00A926D7" w:rsidRDefault="006970B4" w:rsidP="001D1935">
      <w:pPr>
        <w:pStyle w:val="BodyText"/>
        <w:numPr>
          <w:ilvl w:val="0"/>
          <w:numId w:val="16"/>
        </w:numPr>
        <w:spacing w:after="0"/>
        <w:rPr>
          <w:rtl/>
          <w:lang w:val="fr-CH"/>
        </w:rPr>
      </w:pPr>
      <w:r w:rsidRPr="00A926D7">
        <w:rPr>
          <w:rtl/>
          <w:lang w:val="fr-CH"/>
        </w:rPr>
        <w:t xml:space="preserve">وفاة الفنان منذ أكثر من 70 </w:t>
      </w:r>
      <w:r w:rsidR="001D1935" w:rsidRPr="00A926D7">
        <w:rPr>
          <w:rFonts w:hint="cs"/>
          <w:rtl/>
          <w:lang w:val="fr-CH"/>
        </w:rPr>
        <w:t>عاماً</w:t>
      </w:r>
      <w:r w:rsidRPr="00A926D7">
        <w:rPr>
          <w:rtl/>
          <w:lang w:val="fr-CH"/>
        </w:rPr>
        <w:t xml:space="preserve"> من نهاية </w:t>
      </w:r>
      <w:r w:rsidR="001D1935" w:rsidRPr="00A926D7">
        <w:rPr>
          <w:rFonts w:hint="cs"/>
          <w:rtl/>
          <w:lang w:val="fr-CH"/>
        </w:rPr>
        <w:t>عام</w:t>
      </w:r>
      <w:r w:rsidRPr="00A926D7">
        <w:rPr>
          <w:rtl/>
          <w:lang w:val="fr-CH"/>
        </w:rPr>
        <w:t xml:space="preserve"> الوفاة: </w:t>
      </w:r>
      <w:r w:rsidR="001D1935" w:rsidRPr="00A926D7">
        <w:rPr>
          <w:rFonts w:hint="cs"/>
          <w:rtl/>
          <w:lang w:val="fr-CH"/>
        </w:rPr>
        <w:t>المادة</w:t>
      </w:r>
      <w:r w:rsidRPr="00A926D7">
        <w:rPr>
          <w:rtl/>
          <w:lang w:val="fr-CH"/>
        </w:rPr>
        <w:t xml:space="preserve"> 32.</w:t>
      </w:r>
    </w:p>
    <w:p w:rsidR="006970B4" w:rsidRPr="00A926D7" w:rsidRDefault="009724B9" w:rsidP="001D1935">
      <w:pPr>
        <w:pStyle w:val="BodyText"/>
        <w:numPr>
          <w:ilvl w:val="0"/>
          <w:numId w:val="16"/>
        </w:numPr>
        <w:rPr>
          <w:rtl/>
          <w:lang w:val="fr-CH"/>
        </w:rPr>
      </w:pPr>
      <w:r w:rsidRPr="00A926D7">
        <w:rPr>
          <w:rtl/>
          <w:lang w:val="fr-CH"/>
        </w:rPr>
        <w:lastRenderedPageBreak/>
        <w:t>الفنان متوفى</w:t>
      </w:r>
      <w:r w:rsidR="006970B4" w:rsidRPr="00A926D7">
        <w:rPr>
          <w:rtl/>
          <w:lang w:val="fr-CH"/>
        </w:rPr>
        <w:t>، و</w:t>
      </w:r>
      <w:r w:rsidR="001D1935" w:rsidRPr="00A926D7">
        <w:rPr>
          <w:rFonts w:hint="cs"/>
          <w:rtl/>
          <w:lang w:val="fr-CH"/>
        </w:rPr>
        <w:t xml:space="preserve">لا يحظى الوريث </w:t>
      </w:r>
      <w:r w:rsidR="006970B4" w:rsidRPr="00A926D7">
        <w:rPr>
          <w:rtl/>
          <w:lang w:val="fr-CH"/>
        </w:rPr>
        <w:t xml:space="preserve">المستفيد </w:t>
      </w:r>
      <w:r w:rsidR="001D1935" w:rsidRPr="00A926D7">
        <w:rPr>
          <w:rFonts w:hint="cs"/>
          <w:rtl/>
          <w:lang w:val="fr-CH"/>
        </w:rPr>
        <w:t>بالعلاقة</w:t>
      </w:r>
      <w:r w:rsidR="006970B4" w:rsidRPr="00A926D7">
        <w:rPr>
          <w:rtl/>
          <w:lang w:val="fr-CH"/>
        </w:rPr>
        <w:t xml:space="preserve"> المطلوب</w:t>
      </w:r>
      <w:r w:rsidR="001D1935" w:rsidRPr="00A926D7">
        <w:rPr>
          <w:rFonts w:hint="cs"/>
          <w:rtl/>
          <w:lang w:val="fr-CH"/>
        </w:rPr>
        <w:t>ة</w:t>
      </w:r>
      <w:r w:rsidR="006970B4" w:rsidRPr="00A926D7">
        <w:rPr>
          <w:rtl/>
          <w:lang w:val="fr-CH"/>
        </w:rPr>
        <w:t xml:space="preserve"> بأستراليا (كما </w:t>
      </w:r>
      <w:r w:rsidR="001D1935" w:rsidRPr="00A926D7">
        <w:rPr>
          <w:rFonts w:hint="cs"/>
          <w:rtl/>
          <w:lang w:val="fr-CH"/>
        </w:rPr>
        <w:t>ورد</w:t>
      </w:r>
      <w:r w:rsidR="006970B4" w:rsidRPr="00A926D7">
        <w:rPr>
          <w:rtl/>
          <w:lang w:val="fr-CH"/>
        </w:rPr>
        <w:t xml:space="preserve"> أعلاه </w:t>
      </w:r>
      <w:r w:rsidR="001D1935" w:rsidRPr="00A926D7">
        <w:rPr>
          <w:rFonts w:hint="cs"/>
          <w:rtl/>
          <w:lang w:val="fr-CH"/>
        </w:rPr>
        <w:t>بالنسبة لاتفاقيات المعاملة بالمثل</w:t>
      </w:r>
      <w:r w:rsidR="006970B4" w:rsidRPr="00A926D7">
        <w:rPr>
          <w:rtl/>
          <w:lang w:val="fr-CH"/>
        </w:rPr>
        <w:t xml:space="preserve">): </w:t>
      </w:r>
      <w:r w:rsidR="001D1935" w:rsidRPr="00A926D7">
        <w:rPr>
          <w:rFonts w:hint="cs"/>
          <w:rtl/>
          <w:lang w:val="fr-CH"/>
        </w:rPr>
        <w:t>المادة</w:t>
      </w:r>
      <w:r w:rsidR="001D1935" w:rsidRPr="00A926D7">
        <w:rPr>
          <w:rtl/>
          <w:lang w:val="fr-CH"/>
        </w:rPr>
        <w:t xml:space="preserve"> 12</w:t>
      </w:r>
      <w:r w:rsidR="006970B4" w:rsidRPr="00A926D7">
        <w:rPr>
          <w:rtl/>
          <w:lang w:val="fr-CH"/>
        </w:rPr>
        <w:t>(4)</w:t>
      </w:r>
      <w:r w:rsidR="002B04B4" w:rsidRPr="00A926D7">
        <w:rPr>
          <w:rStyle w:val="FootnoteReference"/>
          <w:rtl/>
          <w:lang w:val="fr-CH"/>
        </w:rPr>
        <w:footnoteReference w:id="3"/>
      </w:r>
      <w:r w:rsidR="006970B4" w:rsidRPr="00A926D7">
        <w:rPr>
          <w:rtl/>
          <w:lang w:val="fr-CH"/>
        </w:rPr>
        <w:t>.</w:t>
      </w:r>
    </w:p>
    <w:p w:rsidR="006970B4" w:rsidRPr="00A926D7" w:rsidRDefault="009724B9" w:rsidP="009B570C">
      <w:pPr>
        <w:pStyle w:val="BodyText"/>
        <w:rPr>
          <w:rtl/>
          <w:lang w:val="fr-CH"/>
        </w:rPr>
      </w:pPr>
      <w:r w:rsidRPr="00A926D7">
        <w:rPr>
          <w:rFonts w:hint="cs"/>
          <w:rtl/>
          <w:lang w:val="fr-CH"/>
        </w:rPr>
        <w:t>و</w:t>
      </w:r>
      <w:r w:rsidR="006970B4" w:rsidRPr="00A926D7">
        <w:rPr>
          <w:rtl/>
          <w:lang w:val="fr-CH"/>
        </w:rPr>
        <w:t xml:space="preserve">يعني "سعر البيع" </w:t>
      </w:r>
      <w:r w:rsidR="00260E29" w:rsidRPr="00A926D7">
        <w:rPr>
          <w:rFonts w:hint="cs"/>
          <w:rtl/>
        </w:rPr>
        <w:t xml:space="preserve">في إعادة </w:t>
      </w:r>
      <w:r w:rsidR="007C2405" w:rsidRPr="00A926D7">
        <w:rPr>
          <w:rFonts w:hint="cs"/>
          <w:rtl/>
        </w:rPr>
        <w:t>بيع</w:t>
      </w:r>
      <w:r w:rsidR="00260E29" w:rsidRPr="00A926D7">
        <w:rPr>
          <w:rFonts w:hint="cs"/>
          <w:rtl/>
        </w:rPr>
        <w:t xml:space="preserve"> ال</w:t>
      </w:r>
      <w:r w:rsidR="007C2405" w:rsidRPr="00A926D7">
        <w:rPr>
          <w:rFonts w:hint="cs"/>
          <w:rtl/>
        </w:rPr>
        <w:t>مصنف</w:t>
      </w:r>
      <w:r w:rsidR="00260E29" w:rsidRPr="00A926D7">
        <w:rPr>
          <w:rtl/>
          <w:lang w:val="fr-CH"/>
        </w:rPr>
        <w:t xml:space="preserve"> الفني</w:t>
      </w:r>
      <w:r w:rsidR="006970B4" w:rsidRPr="00A926D7">
        <w:rPr>
          <w:rtl/>
          <w:lang w:val="fr-CH"/>
        </w:rPr>
        <w:t>"</w:t>
      </w:r>
      <w:r w:rsidR="00260E29" w:rsidRPr="00A926D7">
        <w:rPr>
          <w:rFonts w:hint="cs"/>
          <w:rtl/>
          <w:lang w:val="fr-CH"/>
        </w:rPr>
        <w:t xml:space="preserve"> </w:t>
      </w:r>
      <w:r w:rsidR="006970B4" w:rsidRPr="00A926D7">
        <w:rPr>
          <w:rtl/>
          <w:lang w:val="fr-CH"/>
        </w:rPr>
        <w:t xml:space="preserve">المبلغ </w:t>
      </w:r>
      <w:r w:rsidR="007C2405" w:rsidRPr="00A926D7">
        <w:rPr>
          <w:rFonts w:hint="cs"/>
          <w:rtl/>
          <w:lang w:val="fr-CH"/>
        </w:rPr>
        <w:t>الذي يدفعه المشتري</w:t>
      </w:r>
      <w:r w:rsidR="006970B4" w:rsidRPr="00A926D7">
        <w:rPr>
          <w:rtl/>
          <w:lang w:val="fr-CH"/>
        </w:rPr>
        <w:t xml:space="preserve"> </w:t>
      </w:r>
      <w:r w:rsidR="007C2405" w:rsidRPr="00A926D7">
        <w:rPr>
          <w:rFonts w:hint="cs"/>
          <w:rtl/>
          <w:lang w:val="fr-CH"/>
        </w:rPr>
        <w:t xml:space="preserve">مقابل المصنف </w:t>
      </w:r>
      <w:r w:rsidR="006970B4" w:rsidRPr="00A926D7">
        <w:rPr>
          <w:rtl/>
          <w:lang w:val="fr-CH"/>
        </w:rPr>
        <w:t xml:space="preserve">الفني عند </w:t>
      </w:r>
      <w:r w:rsidR="007C2405" w:rsidRPr="00A926D7">
        <w:rPr>
          <w:rFonts w:hint="cs"/>
          <w:rtl/>
          <w:lang w:val="fr-CH"/>
        </w:rPr>
        <w:t xml:space="preserve">في إعادة البيع </w:t>
      </w:r>
      <w:r w:rsidR="006970B4" w:rsidRPr="00A926D7">
        <w:rPr>
          <w:rtl/>
          <w:lang w:val="fr-CH"/>
        </w:rPr>
        <w:t>ب</w:t>
      </w:r>
      <w:r w:rsidR="007C2405" w:rsidRPr="00A926D7">
        <w:rPr>
          <w:rtl/>
          <w:lang w:val="fr-CH"/>
        </w:rPr>
        <w:t>ما في ذلك ضريبة السلع والخدمات</w:t>
      </w:r>
      <w:r w:rsidR="007C2405" w:rsidRPr="00A926D7">
        <w:rPr>
          <w:rFonts w:hint="cs"/>
          <w:rtl/>
          <w:lang w:val="fr-CH"/>
        </w:rPr>
        <w:t>،</w:t>
      </w:r>
      <w:r w:rsidR="006970B4" w:rsidRPr="00A926D7">
        <w:rPr>
          <w:rtl/>
          <w:lang w:val="fr-CH"/>
        </w:rPr>
        <w:t xml:space="preserve"> ولكنه لا يشمل علاوة المشتري أو أي ضريبة أخرى مستحقة الدفع على البيع":</w:t>
      </w:r>
      <w:r w:rsidR="007C2405" w:rsidRPr="00A926D7">
        <w:rPr>
          <w:rFonts w:hint="cs"/>
          <w:rtl/>
          <w:lang w:val="fr-CH"/>
        </w:rPr>
        <w:t xml:space="preserve"> المادة 10(2)، و</w:t>
      </w:r>
      <w:r w:rsidR="006970B4" w:rsidRPr="00A926D7">
        <w:rPr>
          <w:rtl/>
          <w:lang w:val="fr-CH"/>
        </w:rPr>
        <w:t>"علاوة المشتري" مصطلح يُستخدم لوص</w:t>
      </w:r>
      <w:r w:rsidR="007C2405" w:rsidRPr="00A926D7">
        <w:rPr>
          <w:rtl/>
          <w:lang w:val="fr-CH"/>
        </w:rPr>
        <w:t>ف ممارسة مرتبطة بمبيعات المزاد</w:t>
      </w:r>
      <w:r w:rsidR="007C2405" w:rsidRPr="00A926D7">
        <w:rPr>
          <w:rFonts w:hint="cs"/>
          <w:rtl/>
          <w:lang w:val="fr-CH"/>
        </w:rPr>
        <w:t>،</w:t>
      </w:r>
      <w:r w:rsidR="006970B4" w:rsidRPr="00A926D7">
        <w:rPr>
          <w:rtl/>
          <w:lang w:val="fr-CH"/>
        </w:rPr>
        <w:t xml:space="preserve"> ويقصد به الإشارة إلى الرسوم التي تفرضها بيوت المزادات على المشترين (عادةً ما بين 17-25٪ من</w:t>
      </w:r>
      <w:r w:rsidR="007C2405" w:rsidRPr="00A926D7">
        <w:rPr>
          <w:rtl/>
          <w:lang w:val="fr-CH"/>
        </w:rPr>
        <w:t xml:space="preserve"> سعر البيع). </w:t>
      </w:r>
      <w:r w:rsidR="007C2405" w:rsidRPr="00A926D7">
        <w:rPr>
          <w:rFonts w:hint="cs"/>
          <w:rtl/>
          <w:lang w:val="fr-CH"/>
        </w:rPr>
        <w:t>و</w:t>
      </w:r>
      <w:r w:rsidR="007C2405" w:rsidRPr="00A926D7">
        <w:rPr>
          <w:rtl/>
          <w:lang w:val="fr-CH"/>
        </w:rPr>
        <w:t>على النقيض</w:t>
      </w:r>
      <w:r w:rsidR="007C2405" w:rsidRPr="00A926D7">
        <w:rPr>
          <w:rFonts w:hint="cs"/>
          <w:rtl/>
          <w:lang w:val="fr-CH"/>
        </w:rPr>
        <w:t xml:space="preserve">، </w:t>
      </w:r>
      <w:r w:rsidR="007C2405" w:rsidRPr="00A926D7">
        <w:rPr>
          <w:rtl/>
          <w:lang w:val="fr-CH"/>
        </w:rPr>
        <w:t>ت</w:t>
      </w:r>
      <w:r w:rsidR="007C2405" w:rsidRPr="00A926D7">
        <w:rPr>
          <w:rFonts w:hint="cs"/>
          <w:rtl/>
          <w:lang w:val="fr-CH"/>
        </w:rPr>
        <w:t>ُ</w:t>
      </w:r>
      <w:r w:rsidR="007C2405" w:rsidRPr="00A926D7">
        <w:rPr>
          <w:rtl/>
          <w:lang w:val="fr-CH"/>
        </w:rPr>
        <w:t>ضم</w:t>
      </w:r>
      <w:r w:rsidR="007C2405" w:rsidRPr="00A926D7">
        <w:rPr>
          <w:rFonts w:hint="cs"/>
          <w:rtl/>
          <w:lang w:val="fr-CH"/>
        </w:rPr>
        <w:t>ّ</w:t>
      </w:r>
      <w:r w:rsidR="006970B4" w:rsidRPr="00A926D7">
        <w:rPr>
          <w:rtl/>
          <w:lang w:val="fr-CH"/>
        </w:rPr>
        <w:t>ن عمولات المعرض (عادة ما بين</w:t>
      </w:r>
      <w:r w:rsidR="007C2405" w:rsidRPr="00A926D7">
        <w:rPr>
          <w:rtl/>
          <w:lang w:val="fr-CH"/>
        </w:rPr>
        <w:t xml:space="preserve"> 40-60٪) في سعر البيع لغرض حساب</w:t>
      </w:r>
      <w:r w:rsidR="007C2405" w:rsidRPr="00A926D7">
        <w:rPr>
          <w:rFonts w:hint="cs"/>
          <w:rtl/>
          <w:lang w:val="fr-CH"/>
        </w:rPr>
        <w:t xml:space="preserve"> </w:t>
      </w:r>
      <w:r w:rsidR="007C2405" w:rsidRPr="009B570C">
        <w:rPr>
          <w:rFonts w:hint="cs"/>
          <w:rtl/>
          <w:lang w:val="fr-CH"/>
        </w:rPr>
        <w:t>حق</w:t>
      </w:r>
      <w:r w:rsidR="009B570C">
        <w:rPr>
          <w:rFonts w:hint="cs"/>
          <w:rtl/>
          <w:lang w:val="fr-CH"/>
        </w:rPr>
        <w:t xml:space="preserve"> الحصول على إتاوات من إعادة البيع</w:t>
      </w:r>
      <w:r w:rsidR="007C2405" w:rsidRPr="009B570C">
        <w:rPr>
          <w:rFonts w:hint="cs"/>
          <w:rtl/>
          <w:lang w:val="fr-CH"/>
        </w:rPr>
        <w:t xml:space="preserve"> </w:t>
      </w:r>
      <w:r w:rsidR="006970B4" w:rsidRPr="009B570C">
        <w:rPr>
          <w:rtl/>
          <w:lang w:val="fr-CH"/>
        </w:rPr>
        <w:t>(</w:t>
      </w:r>
      <w:r w:rsidR="0043146A" w:rsidRPr="00A926D7">
        <w:rPr>
          <w:rFonts w:hint="cs"/>
          <w:rtl/>
          <w:lang w:val="fr-CH" w:bidi="ar-SY"/>
        </w:rPr>
        <w:t>ال</w:t>
      </w:r>
      <w:r w:rsidR="006970B4" w:rsidRPr="00A926D7">
        <w:rPr>
          <w:rtl/>
          <w:lang w:val="fr-CH"/>
        </w:rPr>
        <w:t xml:space="preserve">معلومات المقدمة من </w:t>
      </w:r>
      <w:r w:rsidR="0043146A" w:rsidRPr="00A926D7">
        <w:rPr>
          <w:rFonts w:hint="cs"/>
          <w:rtl/>
          <w:lang w:val="fr-CH"/>
        </w:rPr>
        <w:t>محاسب مفوض</w:t>
      </w:r>
      <w:r w:rsidR="006970B4" w:rsidRPr="00A926D7">
        <w:rPr>
          <w:rtl/>
          <w:lang w:val="fr-CH"/>
        </w:rPr>
        <w:t>).</w:t>
      </w:r>
    </w:p>
    <w:p w:rsidR="006970B4" w:rsidRPr="00A926D7" w:rsidRDefault="006970B4" w:rsidP="009724B9">
      <w:pPr>
        <w:pStyle w:val="Heading3"/>
        <w:rPr>
          <w:b/>
          <w:bCs w:val="0"/>
          <w:sz w:val="22"/>
          <w:szCs w:val="22"/>
          <w:rtl/>
          <w:lang w:val="fr-CH"/>
        </w:rPr>
      </w:pPr>
      <w:r w:rsidRPr="00A926D7">
        <w:rPr>
          <w:b/>
          <w:bCs w:val="0"/>
          <w:sz w:val="22"/>
          <w:szCs w:val="22"/>
          <w:rtl/>
          <w:lang w:val="fr-CH"/>
        </w:rPr>
        <w:t>هنغاريا</w:t>
      </w:r>
    </w:p>
    <w:p w:rsidR="006970B4" w:rsidRPr="00A926D7" w:rsidRDefault="00FD02DC" w:rsidP="00FD02DC">
      <w:pPr>
        <w:pStyle w:val="BodyText"/>
        <w:rPr>
          <w:rtl/>
          <w:lang w:val="fr-CH"/>
        </w:rPr>
      </w:pPr>
      <w:r w:rsidRPr="00A926D7">
        <w:rPr>
          <w:rFonts w:hint="cs"/>
          <w:rtl/>
          <w:lang w:val="fr-CH"/>
        </w:rPr>
        <w:t>يكون</w:t>
      </w:r>
      <w:r w:rsidR="006970B4" w:rsidRPr="00A926D7">
        <w:rPr>
          <w:rtl/>
          <w:lang w:val="fr-CH"/>
        </w:rPr>
        <w:t xml:space="preserve"> </w:t>
      </w:r>
      <w:r w:rsidRPr="00A926D7">
        <w:rPr>
          <w:rFonts w:hint="cs"/>
          <w:rtl/>
          <w:lang w:val="fr-CH"/>
        </w:rPr>
        <w:t>أي</w:t>
      </w:r>
      <w:r w:rsidRPr="00A926D7">
        <w:rPr>
          <w:rtl/>
          <w:lang w:val="fr-CH"/>
        </w:rPr>
        <w:t xml:space="preserve"> نقل </w:t>
      </w:r>
      <w:r w:rsidRPr="00A926D7">
        <w:rPr>
          <w:rFonts w:hint="cs"/>
          <w:rtl/>
          <w:lang w:val="fr-CH"/>
        </w:rPr>
        <w:t>لل</w:t>
      </w:r>
      <w:r w:rsidR="006970B4" w:rsidRPr="00A926D7">
        <w:rPr>
          <w:rtl/>
          <w:lang w:val="fr-CH"/>
        </w:rPr>
        <w:t>ملكية</w:t>
      </w:r>
      <w:r w:rsidRPr="00A926D7">
        <w:rPr>
          <w:rFonts w:hint="cs"/>
          <w:rtl/>
          <w:lang w:val="fr-CH"/>
        </w:rPr>
        <w:t xml:space="preserve"> مقابل قيمة معنياً </w:t>
      </w:r>
      <w:r w:rsidR="006970B4" w:rsidRPr="00A926D7">
        <w:rPr>
          <w:rtl/>
          <w:lang w:val="fr-CH"/>
        </w:rPr>
        <w:t xml:space="preserve">عندما </w:t>
      </w:r>
      <w:r w:rsidRPr="00A926D7">
        <w:rPr>
          <w:rFonts w:hint="cs"/>
          <w:rtl/>
          <w:lang w:val="fr-CH"/>
        </w:rPr>
        <w:t>تتم العملية</w:t>
      </w:r>
      <w:r w:rsidR="006970B4" w:rsidRPr="00A926D7">
        <w:rPr>
          <w:rtl/>
          <w:lang w:val="fr-CH"/>
        </w:rPr>
        <w:t xml:space="preserve"> "بمساعدة تاجر </w:t>
      </w:r>
      <w:r w:rsidRPr="00A926D7">
        <w:rPr>
          <w:rFonts w:hint="cs"/>
          <w:rtl/>
          <w:lang w:val="fr-CH"/>
        </w:rPr>
        <w:t>مصنفات فنية</w:t>
      </w:r>
      <w:r w:rsidRPr="00A926D7">
        <w:rPr>
          <w:rtl/>
          <w:lang w:val="fr-CH"/>
        </w:rPr>
        <w:t>": المادة 70(1)</w:t>
      </w:r>
      <w:r w:rsidR="006970B4" w:rsidRPr="00A926D7">
        <w:rPr>
          <w:rtl/>
          <w:lang w:val="fr-CH"/>
        </w:rPr>
        <w:t xml:space="preserve">، قانون 1999. </w:t>
      </w:r>
      <w:r w:rsidRPr="00A926D7">
        <w:rPr>
          <w:rFonts w:hint="cs"/>
          <w:rtl/>
          <w:lang w:val="fr-CH"/>
        </w:rPr>
        <w:t>و</w:t>
      </w:r>
      <w:r w:rsidR="006970B4" w:rsidRPr="00A926D7">
        <w:rPr>
          <w:rtl/>
          <w:lang w:val="fr-CH"/>
        </w:rPr>
        <w:t xml:space="preserve">يُعرّف "تاجر </w:t>
      </w:r>
      <w:r w:rsidRPr="00A926D7">
        <w:rPr>
          <w:rFonts w:hint="cs"/>
          <w:rtl/>
          <w:lang w:val="fr-CH"/>
        </w:rPr>
        <w:t>المصنفات الفنية</w:t>
      </w:r>
      <w:r w:rsidR="006970B4" w:rsidRPr="00A926D7">
        <w:rPr>
          <w:rtl/>
          <w:lang w:val="fr-CH"/>
        </w:rPr>
        <w:t xml:space="preserve">" </w:t>
      </w:r>
      <w:r w:rsidRPr="00A926D7">
        <w:rPr>
          <w:rFonts w:hint="cs"/>
          <w:rtl/>
          <w:lang w:val="fr-CH"/>
        </w:rPr>
        <w:t xml:space="preserve">على أنه </w:t>
      </w:r>
      <w:r w:rsidR="006970B4" w:rsidRPr="00A926D7">
        <w:rPr>
          <w:rtl/>
          <w:lang w:val="fr-CH"/>
        </w:rPr>
        <w:t xml:space="preserve">أي شخص طبيعي أو اعتباري يتاجر </w:t>
      </w:r>
      <w:r w:rsidRPr="00A926D7">
        <w:rPr>
          <w:rFonts w:hint="cs"/>
          <w:rtl/>
          <w:lang w:val="fr-CH"/>
        </w:rPr>
        <w:t>بالمصنفات</w:t>
      </w:r>
      <w:r w:rsidR="006970B4" w:rsidRPr="00A926D7">
        <w:rPr>
          <w:rtl/>
          <w:lang w:val="fr-CH"/>
        </w:rPr>
        <w:t xml:space="preserve"> الفن</w:t>
      </w:r>
      <w:r w:rsidRPr="00A926D7">
        <w:rPr>
          <w:rFonts w:hint="cs"/>
          <w:rtl/>
          <w:lang w:val="fr-CH"/>
        </w:rPr>
        <w:t>ية</w:t>
      </w:r>
      <w:r w:rsidR="006970B4" w:rsidRPr="00A926D7">
        <w:rPr>
          <w:rtl/>
          <w:lang w:val="fr-CH"/>
        </w:rPr>
        <w:t xml:space="preserve">: </w:t>
      </w:r>
      <w:r w:rsidRPr="00A926D7">
        <w:rPr>
          <w:rFonts w:hint="cs"/>
          <w:rtl/>
          <w:lang w:val="fr-CH"/>
        </w:rPr>
        <w:t>المادة</w:t>
      </w:r>
      <w:r w:rsidRPr="00A926D7">
        <w:rPr>
          <w:rtl/>
          <w:lang w:val="fr-CH"/>
        </w:rPr>
        <w:t xml:space="preserve"> 70</w:t>
      </w:r>
      <w:r w:rsidR="006970B4" w:rsidRPr="00A926D7">
        <w:rPr>
          <w:rtl/>
          <w:lang w:val="fr-CH"/>
        </w:rPr>
        <w:t xml:space="preserve">(3). </w:t>
      </w:r>
      <w:r w:rsidRPr="00A926D7">
        <w:rPr>
          <w:rFonts w:hint="cs"/>
          <w:rtl/>
          <w:lang w:val="fr-CH"/>
        </w:rPr>
        <w:t>و</w:t>
      </w:r>
      <w:r w:rsidR="006970B4" w:rsidRPr="00A926D7">
        <w:rPr>
          <w:rtl/>
          <w:lang w:val="fr-CH"/>
        </w:rPr>
        <w:t xml:space="preserve">أي عمليات إعادة بيع أخرى </w:t>
      </w:r>
      <w:r w:rsidRPr="00A926D7">
        <w:rPr>
          <w:rFonts w:hint="cs"/>
          <w:rtl/>
          <w:lang w:val="fr-CH"/>
        </w:rPr>
        <w:t xml:space="preserve">لا </w:t>
      </w:r>
      <w:r w:rsidR="006970B4" w:rsidRPr="00A926D7">
        <w:rPr>
          <w:rtl/>
          <w:lang w:val="fr-CH"/>
        </w:rPr>
        <w:t xml:space="preserve">تقع </w:t>
      </w:r>
      <w:r w:rsidRPr="00A926D7">
        <w:rPr>
          <w:rFonts w:hint="cs"/>
          <w:rtl/>
          <w:lang w:val="fr-CH"/>
        </w:rPr>
        <w:t xml:space="preserve">ضمن </w:t>
      </w:r>
      <w:r w:rsidR="006970B4" w:rsidRPr="00A926D7">
        <w:rPr>
          <w:rtl/>
          <w:lang w:val="fr-CH"/>
        </w:rPr>
        <w:t xml:space="preserve">نطاق </w:t>
      </w:r>
      <w:r w:rsidR="008E237B" w:rsidRPr="00A926D7">
        <w:rPr>
          <w:rtl/>
          <w:lang w:val="fr-CH"/>
        </w:rPr>
        <w:t>حق التتبع</w:t>
      </w:r>
      <w:r w:rsidR="006970B4" w:rsidRPr="00A926D7">
        <w:rPr>
          <w:rtl/>
          <w:lang w:val="fr-CH"/>
        </w:rPr>
        <w:t>.</w:t>
      </w:r>
    </w:p>
    <w:p w:rsidR="006970B4" w:rsidRPr="00A926D7" w:rsidRDefault="00FD02DC" w:rsidP="00986E91">
      <w:pPr>
        <w:pStyle w:val="BodyText"/>
        <w:rPr>
          <w:rtl/>
          <w:lang w:val="fr-CH"/>
        </w:rPr>
      </w:pPr>
      <w:r w:rsidRPr="00A926D7">
        <w:rPr>
          <w:rFonts w:hint="cs"/>
          <w:rtl/>
          <w:lang w:val="fr-CH"/>
        </w:rPr>
        <w:t>و</w:t>
      </w:r>
      <w:r w:rsidR="006970B4" w:rsidRPr="00A926D7">
        <w:rPr>
          <w:rtl/>
          <w:lang w:val="fr-CH"/>
        </w:rPr>
        <w:t>لا يوجد</w:t>
      </w:r>
      <w:r w:rsidRPr="00A926D7">
        <w:rPr>
          <w:rtl/>
          <w:lang w:val="fr-CH"/>
        </w:rPr>
        <w:t xml:space="preserve"> سوى استثناء واحد للحالات التي </w:t>
      </w:r>
      <w:r w:rsidRPr="00A926D7">
        <w:rPr>
          <w:rFonts w:hint="cs"/>
          <w:rtl/>
          <w:lang w:val="fr-CH"/>
        </w:rPr>
        <w:t>ت</w:t>
      </w:r>
      <w:r w:rsidR="006970B4" w:rsidRPr="00A926D7">
        <w:rPr>
          <w:rtl/>
          <w:lang w:val="fr-CH"/>
        </w:rPr>
        <w:t xml:space="preserve">شارك فيها </w:t>
      </w:r>
      <w:r w:rsidRPr="00A926D7">
        <w:rPr>
          <w:rFonts w:hint="cs"/>
          <w:rtl/>
          <w:lang w:val="fr-CH"/>
        </w:rPr>
        <w:t>المتاحف</w:t>
      </w:r>
      <w:r w:rsidRPr="00A926D7">
        <w:rPr>
          <w:rtl/>
          <w:lang w:val="fr-CH"/>
        </w:rPr>
        <w:t xml:space="preserve"> في بيع </w:t>
      </w:r>
      <w:r w:rsidRPr="00A926D7">
        <w:rPr>
          <w:rFonts w:hint="cs"/>
          <w:rtl/>
          <w:lang w:val="fr-CH"/>
        </w:rPr>
        <w:t>المصنفات</w:t>
      </w:r>
      <w:r w:rsidRPr="00A926D7">
        <w:rPr>
          <w:rtl/>
          <w:lang w:val="fr-CH"/>
        </w:rPr>
        <w:t xml:space="preserve"> الفنية</w:t>
      </w:r>
      <w:r w:rsidRPr="00A926D7">
        <w:rPr>
          <w:rFonts w:hint="cs"/>
          <w:rtl/>
          <w:lang w:val="fr-CH"/>
        </w:rPr>
        <w:t>،</w:t>
      </w:r>
      <w:r w:rsidR="00986E91" w:rsidRPr="00A926D7">
        <w:rPr>
          <w:rFonts w:hint="cs"/>
          <w:rtl/>
          <w:lang w:val="fr-CH"/>
        </w:rPr>
        <w:t xml:space="preserve"> وترد في</w:t>
      </w:r>
      <w:r w:rsidRPr="00A926D7">
        <w:rPr>
          <w:rFonts w:hint="cs"/>
          <w:rtl/>
          <w:lang w:val="fr-CH"/>
        </w:rPr>
        <w:t xml:space="preserve"> المادة</w:t>
      </w:r>
      <w:r w:rsidRPr="00A926D7">
        <w:rPr>
          <w:rtl/>
          <w:lang w:val="fr-CH"/>
        </w:rPr>
        <w:t xml:space="preserve"> 70</w:t>
      </w:r>
      <w:r w:rsidR="006970B4" w:rsidRPr="00A926D7">
        <w:rPr>
          <w:rtl/>
          <w:lang w:val="fr-CH"/>
        </w:rPr>
        <w:t xml:space="preserve">(8) </w:t>
      </w:r>
      <w:r w:rsidR="00986E91" w:rsidRPr="00A926D7">
        <w:rPr>
          <w:rFonts w:hint="cs"/>
          <w:rtl/>
          <w:lang w:val="fr-CH"/>
        </w:rPr>
        <w:t>المنفذة</w:t>
      </w:r>
      <w:r w:rsidR="00986E91" w:rsidRPr="00A926D7">
        <w:rPr>
          <w:rtl/>
          <w:lang w:val="fr-CH"/>
        </w:rPr>
        <w:t xml:space="preserve"> </w:t>
      </w:r>
      <w:r w:rsidR="00986E91" w:rsidRPr="00A926D7">
        <w:rPr>
          <w:rFonts w:hint="cs"/>
          <w:rtl/>
          <w:lang w:val="fr-CH"/>
        </w:rPr>
        <w:t>ل</w:t>
      </w:r>
      <w:r w:rsidR="00986E91" w:rsidRPr="00A926D7">
        <w:rPr>
          <w:rtl/>
          <w:lang w:val="fr-CH"/>
        </w:rPr>
        <w:t>لحيثية (1</w:t>
      </w:r>
      <w:r w:rsidR="00986E91" w:rsidRPr="00A926D7">
        <w:rPr>
          <w:rFonts w:hint="cs"/>
          <w:rtl/>
          <w:lang w:val="fr-CH"/>
        </w:rPr>
        <w:t>8</w:t>
      </w:r>
      <w:r w:rsidR="006970B4" w:rsidRPr="00A926D7">
        <w:rPr>
          <w:rtl/>
          <w:lang w:val="fr-CH"/>
        </w:rPr>
        <w:t>)</w:t>
      </w:r>
      <w:r w:rsidR="00986E91" w:rsidRPr="00A926D7">
        <w:rPr>
          <w:rStyle w:val="FootnoteReference"/>
          <w:rtl/>
          <w:lang w:val="fr-CH"/>
        </w:rPr>
        <w:footnoteReference w:id="4"/>
      </w:r>
      <w:r w:rsidR="006970B4" w:rsidRPr="00A926D7">
        <w:rPr>
          <w:rtl/>
          <w:lang w:val="fr-CH"/>
        </w:rPr>
        <w:t xml:space="preserve"> من </w:t>
      </w:r>
      <w:r w:rsidR="00986E91" w:rsidRPr="00A926D7">
        <w:rPr>
          <w:rFonts w:hint="cs"/>
          <w:rtl/>
          <w:lang w:val="fr-CH"/>
        </w:rPr>
        <w:t>التوجيه الخاص</w:t>
      </w:r>
      <w:r w:rsidR="006970B4" w:rsidRPr="00A926D7">
        <w:rPr>
          <w:rtl/>
          <w:lang w:val="fr-CH"/>
        </w:rPr>
        <w:t xml:space="preserve"> </w:t>
      </w:r>
      <w:r w:rsidR="00986E91" w:rsidRPr="00A926D7">
        <w:rPr>
          <w:rFonts w:hint="cs"/>
          <w:rtl/>
          <w:lang w:val="fr-CH"/>
        </w:rPr>
        <w:t>ب</w:t>
      </w:r>
      <w:r w:rsidR="008E237B" w:rsidRPr="00A926D7">
        <w:rPr>
          <w:rtl/>
          <w:lang w:val="fr-CH"/>
        </w:rPr>
        <w:t>حق التتبع</w:t>
      </w:r>
      <w:r w:rsidR="006970B4" w:rsidRPr="00A926D7">
        <w:rPr>
          <w:rtl/>
          <w:lang w:val="fr-CH"/>
        </w:rPr>
        <w:t>.</w:t>
      </w:r>
    </w:p>
    <w:p w:rsidR="006970B4" w:rsidRPr="00A926D7" w:rsidRDefault="006970B4" w:rsidP="009724B9">
      <w:pPr>
        <w:pStyle w:val="Heading3"/>
        <w:rPr>
          <w:b/>
          <w:bCs w:val="0"/>
          <w:sz w:val="22"/>
          <w:szCs w:val="22"/>
          <w:rtl/>
          <w:lang w:val="fr-CH"/>
        </w:rPr>
      </w:pPr>
      <w:r w:rsidRPr="00A926D7">
        <w:rPr>
          <w:b/>
          <w:bCs w:val="0"/>
          <w:sz w:val="22"/>
          <w:szCs w:val="22"/>
          <w:rtl/>
          <w:lang w:val="fr-CH"/>
        </w:rPr>
        <w:t>الجمهورية التشيكية</w:t>
      </w:r>
    </w:p>
    <w:p w:rsidR="006970B4" w:rsidRPr="00A926D7" w:rsidRDefault="006970B4" w:rsidP="009B570C">
      <w:pPr>
        <w:pStyle w:val="BodyText"/>
        <w:rPr>
          <w:lang w:val="fr-CH"/>
        </w:rPr>
      </w:pPr>
      <w:r w:rsidRPr="00A926D7">
        <w:rPr>
          <w:rtl/>
          <w:lang w:val="fr-CH"/>
        </w:rPr>
        <w:t xml:space="preserve">عندما </w:t>
      </w:r>
      <w:r w:rsidR="00986E91" w:rsidRPr="00A926D7">
        <w:rPr>
          <w:rFonts w:hint="cs"/>
          <w:rtl/>
          <w:lang w:val="fr-CH"/>
        </w:rPr>
        <w:t>يُباع</w:t>
      </w:r>
      <w:r w:rsidRPr="00A926D7">
        <w:rPr>
          <w:rtl/>
          <w:lang w:val="fr-CH"/>
        </w:rPr>
        <w:t xml:space="preserve"> </w:t>
      </w:r>
      <w:r w:rsidR="00986E91" w:rsidRPr="00A926D7">
        <w:rPr>
          <w:rFonts w:hint="cs"/>
          <w:rtl/>
          <w:lang w:val="fr-CH"/>
        </w:rPr>
        <w:t>المصنف</w:t>
      </w:r>
      <w:r w:rsidRPr="00A926D7">
        <w:rPr>
          <w:rtl/>
          <w:lang w:val="fr-CH"/>
        </w:rPr>
        <w:t xml:space="preserve"> الفني الأصلي</w:t>
      </w:r>
      <w:r w:rsidR="00986E91" w:rsidRPr="00A926D7">
        <w:rPr>
          <w:rFonts w:hint="cs"/>
          <w:rtl/>
          <w:lang w:val="fr-CH"/>
        </w:rPr>
        <w:t>،</w:t>
      </w:r>
      <w:r w:rsidRPr="00A926D7">
        <w:rPr>
          <w:rtl/>
          <w:lang w:val="fr-CH"/>
        </w:rPr>
        <w:t xml:space="preserve"> الذي </w:t>
      </w:r>
      <w:r w:rsidR="009B570C">
        <w:rPr>
          <w:rFonts w:hint="cs"/>
          <w:rtl/>
          <w:lang w:val="fr-CH"/>
        </w:rPr>
        <w:t>نقل</w:t>
      </w:r>
      <w:r w:rsidRPr="009B570C">
        <w:rPr>
          <w:rtl/>
          <w:lang w:val="fr-CH"/>
        </w:rPr>
        <w:t xml:space="preserve"> </w:t>
      </w:r>
      <w:r w:rsidR="009B570C">
        <w:rPr>
          <w:rFonts w:hint="cs"/>
          <w:rtl/>
          <w:lang w:val="fr-CH"/>
        </w:rPr>
        <w:t>المؤلف</w:t>
      </w:r>
      <w:r w:rsidRPr="009B570C">
        <w:rPr>
          <w:rtl/>
          <w:lang w:val="fr-CH"/>
        </w:rPr>
        <w:t xml:space="preserve"> </w:t>
      </w:r>
      <w:r w:rsidR="009B570C">
        <w:rPr>
          <w:rFonts w:hint="cs"/>
          <w:rtl/>
          <w:lang w:val="fr-CH"/>
        </w:rPr>
        <w:t xml:space="preserve">ملكيته </w:t>
      </w:r>
      <w:r w:rsidRPr="009B570C">
        <w:rPr>
          <w:rtl/>
          <w:lang w:val="fr-CH"/>
        </w:rPr>
        <w:t>إلى شخص</w:t>
      </w:r>
      <w:r w:rsidRPr="00A926D7">
        <w:rPr>
          <w:rtl/>
          <w:lang w:val="fr-CH"/>
        </w:rPr>
        <w:t xml:space="preserve"> آخر</w:t>
      </w:r>
      <w:r w:rsidR="00986E91" w:rsidRPr="00A926D7">
        <w:rPr>
          <w:rFonts w:hint="cs"/>
          <w:rtl/>
          <w:lang w:val="fr-CH"/>
        </w:rPr>
        <w:t>،</w:t>
      </w:r>
      <w:r w:rsidRPr="00A926D7">
        <w:rPr>
          <w:rtl/>
          <w:lang w:val="fr-CH"/>
        </w:rPr>
        <w:t xml:space="preserve"> بس</w:t>
      </w:r>
      <w:r w:rsidR="00986E91" w:rsidRPr="00A926D7">
        <w:rPr>
          <w:rtl/>
          <w:lang w:val="fr-CH"/>
        </w:rPr>
        <w:t>عر شراء يبلغ 1500 يورو أو أكثر</w:t>
      </w:r>
      <w:r w:rsidR="00986E91" w:rsidRPr="00A926D7">
        <w:rPr>
          <w:rFonts w:hint="cs"/>
          <w:rtl/>
          <w:lang w:val="fr-CH"/>
        </w:rPr>
        <w:t>،</w:t>
      </w:r>
      <w:r w:rsidR="00986E91" w:rsidRPr="00A926D7">
        <w:rPr>
          <w:rtl/>
          <w:lang w:val="fr-CH"/>
        </w:rPr>
        <w:t xml:space="preserve"> يحق للمؤلف</w:t>
      </w:r>
      <w:r w:rsidRPr="00A926D7">
        <w:rPr>
          <w:rtl/>
          <w:lang w:val="fr-CH"/>
        </w:rPr>
        <w:t>،</w:t>
      </w:r>
      <w:r w:rsidR="00986E91" w:rsidRPr="00A926D7">
        <w:rPr>
          <w:rtl/>
          <w:lang w:val="fr-CH"/>
        </w:rPr>
        <w:t xml:space="preserve"> فيما يتعلق بأي إعادة بيع </w:t>
      </w:r>
      <w:r w:rsidR="00986E91" w:rsidRPr="00A926D7">
        <w:rPr>
          <w:rFonts w:hint="cs"/>
          <w:rtl/>
          <w:lang w:val="fr-CH"/>
        </w:rPr>
        <w:t>للمصنف</w:t>
      </w:r>
      <w:r w:rsidRPr="00A926D7">
        <w:rPr>
          <w:rtl/>
          <w:lang w:val="fr-CH"/>
        </w:rPr>
        <w:t xml:space="preserve">، الحصول على </w:t>
      </w:r>
      <w:r w:rsidR="00986E91" w:rsidRPr="00A926D7">
        <w:rPr>
          <w:rFonts w:hint="cs"/>
          <w:rtl/>
          <w:lang w:val="fr-CH"/>
        </w:rPr>
        <w:t>الإتاوة</w:t>
      </w:r>
      <w:r w:rsidRPr="00A926D7">
        <w:rPr>
          <w:rtl/>
          <w:lang w:val="fr-CH"/>
        </w:rPr>
        <w:t xml:space="preserve"> المنصوص عليها في </w:t>
      </w:r>
      <w:r w:rsidR="00986E91" w:rsidRPr="00A926D7">
        <w:rPr>
          <w:rFonts w:hint="cs"/>
          <w:rtl/>
          <w:lang w:val="fr-CH"/>
        </w:rPr>
        <w:t>المرفق</w:t>
      </w:r>
      <w:r w:rsidR="00986E91" w:rsidRPr="00A926D7">
        <w:rPr>
          <w:rtl/>
          <w:lang w:val="fr-CH"/>
        </w:rPr>
        <w:t xml:space="preserve"> 1 </w:t>
      </w:r>
      <w:r w:rsidR="00986E91" w:rsidRPr="00A926D7">
        <w:rPr>
          <w:rFonts w:hint="cs"/>
          <w:rtl/>
          <w:lang w:val="fr-CH"/>
        </w:rPr>
        <w:t>من قانون حق المؤلف</w:t>
      </w:r>
      <w:r w:rsidRPr="00A926D7">
        <w:rPr>
          <w:rtl/>
          <w:lang w:val="fr-CH"/>
        </w:rPr>
        <w:t>، شريطة أن يشارك</w:t>
      </w:r>
      <w:r w:rsidR="00986E91" w:rsidRPr="00A926D7">
        <w:rPr>
          <w:rFonts w:hint="cs"/>
          <w:rtl/>
          <w:lang w:val="fr-CH"/>
        </w:rPr>
        <w:t xml:space="preserve"> في عملية البيع</w:t>
      </w:r>
      <w:r w:rsidRPr="00A926D7">
        <w:rPr>
          <w:rtl/>
          <w:lang w:val="fr-CH"/>
        </w:rPr>
        <w:t xml:space="preserve"> مشغل معرض أو بائع بالمزاد أو أي شخص آخر </w:t>
      </w:r>
      <w:r w:rsidR="00986E91" w:rsidRPr="00A926D7">
        <w:rPr>
          <w:rFonts w:hint="cs"/>
          <w:rtl/>
          <w:lang w:val="fr-CH"/>
        </w:rPr>
        <w:t>يتاجر بالمصنفات</w:t>
      </w:r>
      <w:r w:rsidRPr="00A926D7">
        <w:rPr>
          <w:rtl/>
          <w:lang w:val="fr-CH"/>
        </w:rPr>
        <w:t xml:space="preserve"> الفنية (يش</w:t>
      </w:r>
      <w:r w:rsidR="00986E91" w:rsidRPr="00A926D7">
        <w:rPr>
          <w:rtl/>
          <w:lang w:val="fr-CH"/>
        </w:rPr>
        <w:t>ار إليه فيما يلي باسم "التاجر")</w:t>
      </w:r>
      <w:r w:rsidR="00986E91" w:rsidRPr="00A926D7">
        <w:rPr>
          <w:rFonts w:hint="cs"/>
          <w:rtl/>
          <w:lang w:val="fr-CH"/>
        </w:rPr>
        <w:t xml:space="preserve">، باعتباره </w:t>
      </w:r>
      <w:r w:rsidR="00986E91" w:rsidRPr="00A926D7">
        <w:rPr>
          <w:rtl/>
          <w:lang w:val="fr-CH"/>
        </w:rPr>
        <w:t>بائع أو مشتر</w:t>
      </w:r>
      <w:r w:rsidR="00986E91" w:rsidRPr="00A926D7">
        <w:rPr>
          <w:rFonts w:hint="cs"/>
          <w:rtl/>
          <w:lang w:val="fr-CH"/>
        </w:rPr>
        <w:t>ِ</w:t>
      </w:r>
      <w:r w:rsidRPr="00A926D7">
        <w:rPr>
          <w:rtl/>
          <w:lang w:val="fr-CH"/>
        </w:rPr>
        <w:t xml:space="preserve"> أو وسيط: </w:t>
      </w:r>
      <w:r w:rsidR="00986E91" w:rsidRPr="00A926D7">
        <w:rPr>
          <w:rFonts w:hint="cs"/>
          <w:rtl/>
          <w:lang w:val="fr-CH"/>
        </w:rPr>
        <w:t>المادة</w:t>
      </w:r>
      <w:r w:rsidR="00986E91" w:rsidRPr="00A926D7">
        <w:rPr>
          <w:rtl/>
          <w:lang w:val="fr-CH"/>
        </w:rPr>
        <w:t xml:space="preserve"> 24</w:t>
      </w:r>
      <w:r w:rsidR="00986E91" w:rsidRPr="00A926D7">
        <w:rPr>
          <w:rFonts w:hint="cs"/>
          <w:rtl/>
          <w:lang w:val="fr-CH"/>
        </w:rPr>
        <w:t>(1)</w:t>
      </w:r>
      <w:r w:rsidRPr="00A926D7">
        <w:rPr>
          <w:rtl/>
          <w:lang w:val="fr-CH"/>
        </w:rPr>
        <w:t>، قانون حق المؤلف</w:t>
      </w:r>
      <w:r w:rsidR="00986E91" w:rsidRPr="00A926D7">
        <w:rPr>
          <w:rFonts w:hint="cs"/>
          <w:rtl/>
          <w:lang w:val="fr-CH"/>
        </w:rPr>
        <w:t xml:space="preserve"> لعام</w:t>
      </w:r>
      <w:r w:rsidRPr="00A926D7">
        <w:rPr>
          <w:rtl/>
          <w:lang w:val="fr-CH"/>
        </w:rPr>
        <w:t xml:space="preserve"> 2000 (بصيغته المعدلة).</w:t>
      </w:r>
    </w:p>
    <w:p w:rsidR="006970B4" w:rsidRPr="00A926D7" w:rsidRDefault="006970B4" w:rsidP="009724B9">
      <w:pPr>
        <w:pStyle w:val="Heading3"/>
        <w:rPr>
          <w:b/>
          <w:bCs w:val="0"/>
          <w:sz w:val="22"/>
          <w:szCs w:val="22"/>
          <w:rtl/>
          <w:lang w:val="fr-CH"/>
        </w:rPr>
      </w:pPr>
      <w:r w:rsidRPr="00A926D7">
        <w:rPr>
          <w:b/>
          <w:bCs w:val="0"/>
          <w:sz w:val="22"/>
          <w:szCs w:val="22"/>
          <w:rtl/>
          <w:lang w:val="fr-CH"/>
        </w:rPr>
        <w:t>سلوفاكيا</w:t>
      </w:r>
    </w:p>
    <w:p w:rsidR="006970B4" w:rsidRPr="00A926D7" w:rsidRDefault="00986E91" w:rsidP="00AE0A2E">
      <w:pPr>
        <w:pStyle w:val="BodyText"/>
        <w:rPr>
          <w:rtl/>
          <w:lang w:val="fr-CH"/>
        </w:rPr>
      </w:pPr>
      <w:r w:rsidRPr="00A926D7">
        <w:rPr>
          <w:rFonts w:hint="cs"/>
          <w:rtl/>
          <w:lang w:val="fr-CH" w:bidi="ar-SY"/>
        </w:rPr>
        <w:t>يسري</w:t>
      </w:r>
      <w:r w:rsidR="006970B4" w:rsidRPr="00A926D7">
        <w:rPr>
          <w:rtl/>
          <w:lang w:val="fr-CH"/>
        </w:rPr>
        <w:t xml:space="preserve"> </w:t>
      </w:r>
      <w:r w:rsidR="008E237B" w:rsidRPr="00A926D7">
        <w:rPr>
          <w:rtl/>
          <w:lang w:val="fr-CH"/>
        </w:rPr>
        <w:t>حق التتبع</w:t>
      </w:r>
      <w:r w:rsidR="00AE0A2E" w:rsidRPr="00A926D7">
        <w:rPr>
          <w:rtl/>
          <w:lang w:val="fr-CH"/>
        </w:rPr>
        <w:t xml:space="preserve"> على أي بيع </w:t>
      </w:r>
      <w:r w:rsidR="00AE0A2E" w:rsidRPr="00A926D7">
        <w:rPr>
          <w:rFonts w:hint="cs"/>
          <w:rtl/>
          <w:lang w:val="fr-CH"/>
        </w:rPr>
        <w:t>جديد</w:t>
      </w:r>
      <w:r w:rsidR="00AE0A2E" w:rsidRPr="00A926D7">
        <w:rPr>
          <w:rtl/>
          <w:lang w:val="fr-CH"/>
        </w:rPr>
        <w:t xml:space="preserve"> </w:t>
      </w:r>
      <w:r w:rsidR="00AE0A2E" w:rsidRPr="00A926D7">
        <w:rPr>
          <w:rFonts w:hint="cs"/>
          <w:rtl/>
          <w:lang w:val="fr-CH"/>
        </w:rPr>
        <w:t>للمصنف</w:t>
      </w:r>
      <w:r w:rsidR="00AE0A2E" w:rsidRPr="00A926D7">
        <w:rPr>
          <w:rtl/>
          <w:lang w:val="fr-CH"/>
        </w:rPr>
        <w:t xml:space="preserve"> الأصلي</w:t>
      </w:r>
      <w:r w:rsidR="006970B4" w:rsidRPr="00A926D7">
        <w:rPr>
          <w:rtl/>
          <w:lang w:val="fr-CH"/>
        </w:rPr>
        <w:t xml:space="preserve">، بعد البيع الأول من قبل المؤلف. </w:t>
      </w:r>
      <w:r w:rsidR="00AE0A2E" w:rsidRPr="00A926D7">
        <w:rPr>
          <w:rFonts w:hint="cs"/>
          <w:rtl/>
          <w:lang w:val="fr-CH"/>
        </w:rPr>
        <w:t xml:space="preserve">وهناك </w:t>
      </w:r>
      <w:r w:rsidR="00AE0A2E" w:rsidRPr="00A926D7">
        <w:rPr>
          <w:rtl/>
          <w:lang w:val="fr-CH"/>
        </w:rPr>
        <w:t xml:space="preserve">شرط </w:t>
      </w:r>
      <w:r w:rsidR="006970B4" w:rsidRPr="00A926D7">
        <w:rPr>
          <w:rtl/>
          <w:lang w:val="fr-CH"/>
        </w:rPr>
        <w:t xml:space="preserve">آخر </w:t>
      </w:r>
      <w:r w:rsidR="00AE0A2E" w:rsidRPr="00A926D7">
        <w:rPr>
          <w:rFonts w:hint="cs"/>
          <w:rtl/>
          <w:lang w:val="fr-CH"/>
        </w:rPr>
        <w:t>و</w:t>
      </w:r>
      <w:r w:rsidR="00AE0A2E" w:rsidRPr="00A926D7">
        <w:rPr>
          <w:rtl/>
          <w:lang w:val="fr-CH"/>
        </w:rPr>
        <w:t>هو أن</w:t>
      </w:r>
      <w:r w:rsidR="00AE0A2E" w:rsidRPr="00A926D7">
        <w:rPr>
          <w:rFonts w:hint="cs"/>
          <w:rtl/>
          <w:lang w:val="fr-CH"/>
        </w:rPr>
        <w:t xml:space="preserve"> يشارك</w:t>
      </w:r>
      <w:r w:rsidR="00AE0A2E" w:rsidRPr="00A926D7">
        <w:rPr>
          <w:rtl/>
          <w:lang w:val="fr-CH"/>
        </w:rPr>
        <w:t xml:space="preserve"> البائع بالمزاد</w:t>
      </w:r>
      <w:r w:rsidR="00AE0A2E" w:rsidRPr="00A926D7">
        <w:rPr>
          <w:rFonts w:hint="cs"/>
          <w:rtl/>
          <w:lang w:val="fr-CH"/>
        </w:rPr>
        <w:t xml:space="preserve"> أو </w:t>
      </w:r>
      <w:r w:rsidR="00AE0A2E" w:rsidRPr="00A926D7">
        <w:rPr>
          <w:rtl/>
          <w:lang w:val="fr-CH"/>
        </w:rPr>
        <w:t>منظم معرض المبيعات</w:t>
      </w:r>
      <w:r w:rsidR="00AE0A2E" w:rsidRPr="00A926D7">
        <w:rPr>
          <w:rFonts w:hint="cs"/>
          <w:rtl/>
          <w:lang w:val="fr-CH"/>
        </w:rPr>
        <w:t xml:space="preserve"> أو </w:t>
      </w:r>
      <w:r w:rsidR="006970B4" w:rsidRPr="00A926D7">
        <w:rPr>
          <w:rtl/>
          <w:lang w:val="fr-CH"/>
        </w:rPr>
        <w:t>مشغل</w:t>
      </w:r>
      <w:r w:rsidR="006970B4" w:rsidRPr="00A926D7">
        <w:rPr>
          <w:rFonts w:hint="cs"/>
          <w:rtl/>
          <w:lang w:val="fr-CH"/>
        </w:rPr>
        <w:t xml:space="preserve"> </w:t>
      </w:r>
      <w:r w:rsidR="006970B4" w:rsidRPr="00A926D7">
        <w:rPr>
          <w:rtl/>
          <w:lang w:val="fr-CH"/>
        </w:rPr>
        <w:t xml:space="preserve">قاعة العرض أو أي شخص آخر يمارس </w:t>
      </w:r>
      <w:r w:rsidR="00AE0A2E" w:rsidRPr="00A926D7">
        <w:rPr>
          <w:rFonts w:hint="cs"/>
          <w:rtl/>
          <w:lang w:val="fr-CH"/>
        </w:rPr>
        <w:t>نشاطاً</w:t>
      </w:r>
      <w:r w:rsidR="00AE0A2E" w:rsidRPr="00A926D7">
        <w:rPr>
          <w:rtl/>
          <w:lang w:val="fr-CH"/>
        </w:rPr>
        <w:t xml:space="preserve"> تجاري</w:t>
      </w:r>
      <w:r w:rsidR="00AE0A2E" w:rsidRPr="00A926D7">
        <w:rPr>
          <w:rFonts w:hint="cs"/>
          <w:rtl/>
          <w:lang w:val="fr-CH"/>
        </w:rPr>
        <w:t>اً</w:t>
      </w:r>
      <w:r w:rsidR="006970B4" w:rsidRPr="00A926D7">
        <w:rPr>
          <w:rtl/>
          <w:lang w:val="fr-CH"/>
        </w:rPr>
        <w:t xml:space="preserve"> في </w:t>
      </w:r>
      <w:r w:rsidR="00AE0A2E" w:rsidRPr="00A926D7">
        <w:rPr>
          <w:rFonts w:hint="cs"/>
          <w:rtl/>
          <w:lang w:val="fr-CH"/>
        </w:rPr>
        <w:t>مصنفات</w:t>
      </w:r>
      <w:r w:rsidR="00AE0A2E" w:rsidRPr="00A926D7">
        <w:rPr>
          <w:rtl/>
          <w:lang w:val="fr-CH"/>
        </w:rPr>
        <w:t xml:space="preserve"> الفنون الجميلة ("التاجر")</w:t>
      </w:r>
      <w:r w:rsidR="00AE0A2E" w:rsidRPr="00A926D7">
        <w:rPr>
          <w:rFonts w:hint="cs"/>
          <w:rtl/>
          <w:lang w:val="fr-CH"/>
        </w:rPr>
        <w:t xml:space="preserve">، </w:t>
      </w:r>
      <w:r w:rsidR="006970B4" w:rsidRPr="00A926D7">
        <w:rPr>
          <w:rtl/>
          <w:lang w:val="fr-CH"/>
        </w:rPr>
        <w:t xml:space="preserve">في </w:t>
      </w:r>
      <w:r w:rsidR="00AE0A2E" w:rsidRPr="00A926D7">
        <w:rPr>
          <w:rFonts w:hint="cs"/>
          <w:rtl/>
          <w:lang w:val="fr-CH"/>
        </w:rPr>
        <w:t>عملية إعادة البيع</w:t>
      </w:r>
      <w:r w:rsidR="00CE3F3E" w:rsidRPr="00A926D7">
        <w:rPr>
          <w:rtl/>
          <w:lang w:val="fr-CH"/>
        </w:rPr>
        <w:t xml:space="preserve"> </w:t>
      </w:r>
      <w:r w:rsidR="00AE0A2E" w:rsidRPr="00A926D7">
        <w:rPr>
          <w:rFonts w:hint="cs"/>
          <w:rtl/>
          <w:lang w:val="fr-CH"/>
        </w:rPr>
        <w:t xml:space="preserve">باعتباره </w:t>
      </w:r>
      <w:r w:rsidR="006970B4" w:rsidRPr="00A926D7">
        <w:rPr>
          <w:rtl/>
          <w:lang w:val="fr-CH"/>
        </w:rPr>
        <w:t xml:space="preserve">بائع أو مشتر أو سمسار: </w:t>
      </w:r>
      <w:r w:rsidR="00AE0A2E" w:rsidRPr="00A926D7">
        <w:rPr>
          <w:rFonts w:hint="cs"/>
          <w:rtl/>
          <w:lang w:val="fr-CH"/>
        </w:rPr>
        <w:t>المادة 23(1)</w:t>
      </w:r>
      <w:r w:rsidR="006970B4" w:rsidRPr="00A926D7">
        <w:rPr>
          <w:rtl/>
          <w:lang w:val="fr-CH"/>
        </w:rPr>
        <w:t>، قانون</w:t>
      </w:r>
      <w:r w:rsidR="00AE0A2E" w:rsidRPr="00A926D7">
        <w:rPr>
          <w:rFonts w:hint="cs"/>
          <w:rtl/>
          <w:lang w:val="fr-CH"/>
        </w:rPr>
        <w:t xml:space="preserve"> عام</w:t>
      </w:r>
      <w:r w:rsidR="006970B4" w:rsidRPr="00A926D7">
        <w:rPr>
          <w:rtl/>
          <w:lang w:val="fr-CH"/>
        </w:rPr>
        <w:t xml:space="preserve"> 2015.</w:t>
      </w:r>
    </w:p>
    <w:p w:rsidR="006970B4" w:rsidRPr="00A926D7" w:rsidRDefault="006970B4" w:rsidP="009724B9">
      <w:pPr>
        <w:pStyle w:val="Heading3"/>
        <w:rPr>
          <w:b/>
          <w:bCs w:val="0"/>
          <w:sz w:val="22"/>
          <w:szCs w:val="22"/>
          <w:rtl/>
          <w:lang w:val="fr-CH"/>
        </w:rPr>
      </w:pPr>
      <w:r w:rsidRPr="00A926D7">
        <w:rPr>
          <w:b/>
          <w:bCs w:val="0"/>
          <w:sz w:val="22"/>
          <w:szCs w:val="22"/>
          <w:rtl/>
          <w:lang w:val="fr-CH"/>
        </w:rPr>
        <w:t>بولندا</w:t>
      </w:r>
    </w:p>
    <w:p w:rsidR="006970B4" w:rsidRPr="00A926D7" w:rsidRDefault="006970B4" w:rsidP="00B54019">
      <w:pPr>
        <w:pStyle w:val="BodyText"/>
        <w:rPr>
          <w:rtl/>
          <w:lang w:val="fr-CH"/>
        </w:rPr>
      </w:pPr>
      <w:r w:rsidRPr="00A926D7">
        <w:rPr>
          <w:rtl/>
          <w:lang w:val="fr-CH"/>
        </w:rPr>
        <w:t xml:space="preserve">تتم تغطية "عمليات </w:t>
      </w:r>
      <w:r w:rsidR="00B54019" w:rsidRPr="00A926D7">
        <w:rPr>
          <w:rFonts w:hint="cs"/>
          <w:rtl/>
          <w:lang w:val="fr-CH" w:bidi="ar-SY"/>
        </w:rPr>
        <w:t>إعادة البيع</w:t>
      </w:r>
      <w:r w:rsidRPr="00A926D7">
        <w:rPr>
          <w:rtl/>
          <w:lang w:val="fr-CH"/>
        </w:rPr>
        <w:t xml:space="preserve"> الاحترافية" فقط بعد ال</w:t>
      </w:r>
      <w:r w:rsidR="00B54019" w:rsidRPr="00A926D7">
        <w:rPr>
          <w:rtl/>
          <w:lang w:val="fr-CH"/>
        </w:rPr>
        <w:t>بيع الأول من قِبل المؤلف الأصلي</w:t>
      </w:r>
      <w:r w:rsidRPr="00A926D7">
        <w:rPr>
          <w:rtl/>
          <w:lang w:val="fr-CH"/>
        </w:rPr>
        <w:t xml:space="preserve">، </w:t>
      </w:r>
      <w:r w:rsidR="00B54019" w:rsidRPr="00A926D7">
        <w:rPr>
          <w:rFonts w:hint="cs"/>
          <w:rtl/>
          <w:lang w:val="fr-CH"/>
        </w:rPr>
        <w:t>ويُعرّف</w:t>
      </w:r>
      <w:r w:rsidRPr="00A926D7">
        <w:rPr>
          <w:rtl/>
          <w:lang w:val="fr-CH"/>
        </w:rPr>
        <w:t xml:space="preserve"> "</w:t>
      </w:r>
      <w:r w:rsidR="00B54019" w:rsidRPr="00A926D7">
        <w:rPr>
          <w:rFonts w:hint="cs"/>
          <w:rtl/>
          <w:lang w:val="fr-CH"/>
        </w:rPr>
        <w:t>البيع</w:t>
      </w:r>
      <w:r w:rsidR="00B54019" w:rsidRPr="00A926D7">
        <w:rPr>
          <w:rtl/>
          <w:lang w:val="fr-CH"/>
        </w:rPr>
        <w:t xml:space="preserve"> الاحترافي" على أنه</w:t>
      </w:r>
      <w:r w:rsidRPr="00A926D7">
        <w:rPr>
          <w:rtl/>
          <w:lang w:val="fr-CH"/>
        </w:rPr>
        <w:t xml:space="preserve"> "جميع أنشطة</w:t>
      </w:r>
      <w:r w:rsidR="00B54019" w:rsidRPr="00A926D7">
        <w:rPr>
          <w:rFonts w:hint="cs"/>
          <w:rtl/>
          <w:lang w:val="fr-CH"/>
        </w:rPr>
        <w:t xml:space="preserve"> إعادة</w:t>
      </w:r>
      <w:r w:rsidRPr="00A926D7">
        <w:rPr>
          <w:rtl/>
          <w:lang w:val="fr-CH"/>
        </w:rPr>
        <w:t xml:space="preserve"> </w:t>
      </w:r>
      <w:r w:rsidR="00B54019" w:rsidRPr="00A926D7">
        <w:rPr>
          <w:rFonts w:hint="cs"/>
          <w:rtl/>
          <w:lang w:val="fr-CH"/>
        </w:rPr>
        <w:t>البيع</w:t>
      </w:r>
      <w:r w:rsidR="00CE3F3E" w:rsidRPr="00A926D7">
        <w:rPr>
          <w:rtl/>
          <w:lang w:val="fr-CH"/>
        </w:rPr>
        <w:t xml:space="preserve"> </w:t>
      </w:r>
      <w:r w:rsidR="00B54019" w:rsidRPr="00A926D7">
        <w:rPr>
          <w:rtl/>
          <w:lang w:val="fr-CH"/>
        </w:rPr>
        <w:t xml:space="preserve">التي </w:t>
      </w:r>
      <w:r w:rsidR="00B54019" w:rsidRPr="00A926D7">
        <w:rPr>
          <w:rFonts w:hint="cs"/>
          <w:rtl/>
          <w:lang w:val="fr-CH"/>
        </w:rPr>
        <w:t>تتم في سياق النشاط</w:t>
      </w:r>
      <w:r w:rsidRPr="00A926D7">
        <w:rPr>
          <w:rtl/>
          <w:lang w:val="fr-CH"/>
        </w:rPr>
        <w:t xml:space="preserve">، بواسطة البائعين والمشترين والوكلاء والكيانات الأخرى المشاركة </w:t>
      </w:r>
      <w:r w:rsidR="00B54019" w:rsidRPr="00A926D7">
        <w:rPr>
          <w:rFonts w:hint="cs"/>
          <w:rtl/>
          <w:lang w:val="fr-CH"/>
        </w:rPr>
        <w:t>بشكل احترافي</w:t>
      </w:r>
      <w:r w:rsidR="00B54019" w:rsidRPr="00A926D7">
        <w:rPr>
          <w:rtl/>
          <w:lang w:val="fr-CH"/>
        </w:rPr>
        <w:t xml:space="preserve"> في بيع المصنفات الفنية أو مخطوطات </w:t>
      </w:r>
      <w:r w:rsidR="00B54019" w:rsidRPr="00A926D7">
        <w:rPr>
          <w:rFonts w:hint="cs"/>
          <w:rtl/>
          <w:lang w:val="fr-CH"/>
        </w:rPr>
        <w:t>ا</w:t>
      </w:r>
      <w:r w:rsidRPr="00A926D7">
        <w:rPr>
          <w:rtl/>
          <w:lang w:val="fr-CH"/>
        </w:rPr>
        <w:t>لمصنفات ال</w:t>
      </w:r>
      <w:r w:rsidR="00B54019" w:rsidRPr="00A926D7">
        <w:rPr>
          <w:rtl/>
          <w:lang w:val="fr-CH"/>
        </w:rPr>
        <w:t xml:space="preserve">أدبية والموسيقية ": المادة </w:t>
      </w:r>
      <w:r w:rsidR="00B54019" w:rsidRPr="00A926D7">
        <w:rPr>
          <w:rFonts w:hint="cs"/>
          <w:rtl/>
          <w:lang w:val="fr-CH"/>
        </w:rPr>
        <w:t xml:space="preserve">2.19 من </w:t>
      </w:r>
      <w:r w:rsidRPr="00A926D7">
        <w:rPr>
          <w:rtl/>
          <w:lang w:val="fr-CH"/>
        </w:rPr>
        <w:t>قانون</w:t>
      </w:r>
      <w:r w:rsidR="00B54019" w:rsidRPr="00A926D7">
        <w:rPr>
          <w:rFonts w:hint="cs"/>
          <w:rtl/>
          <w:lang w:val="fr-CH"/>
        </w:rPr>
        <w:t xml:space="preserve"> عام</w:t>
      </w:r>
      <w:r w:rsidRPr="00A926D7">
        <w:rPr>
          <w:rtl/>
          <w:lang w:val="fr-CH"/>
        </w:rPr>
        <w:t xml:space="preserve"> 1994 (</w:t>
      </w:r>
      <w:r w:rsidR="00B54019" w:rsidRPr="00A926D7">
        <w:rPr>
          <w:rFonts w:hint="cs"/>
          <w:rtl/>
          <w:lang w:val="fr-CH"/>
        </w:rPr>
        <w:t>بصيغته المعدّلة</w:t>
      </w:r>
      <w:r w:rsidRPr="00A926D7">
        <w:rPr>
          <w:rtl/>
          <w:lang w:val="fr-CH"/>
        </w:rPr>
        <w:t>).</w:t>
      </w:r>
    </w:p>
    <w:p w:rsidR="006970B4" w:rsidRPr="00A926D7" w:rsidRDefault="006970B4" w:rsidP="009724B9">
      <w:pPr>
        <w:pStyle w:val="Heading3"/>
        <w:rPr>
          <w:b/>
          <w:bCs w:val="0"/>
          <w:sz w:val="22"/>
          <w:szCs w:val="22"/>
          <w:rtl/>
          <w:lang w:val="fr-CH"/>
        </w:rPr>
      </w:pPr>
      <w:r w:rsidRPr="00A926D7">
        <w:rPr>
          <w:b/>
          <w:bCs w:val="0"/>
          <w:sz w:val="22"/>
          <w:szCs w:val="22"/>
          <w:rtl/>
          <w:lang w:val="fr-CH"/>
        </w:rPr>
        <w:t>السويد</w:t>
      </w:r>
    </w:p>
    <w:p w:rsidR="006970B4" w:rsidRPr="00A926D7" w:rsidRDefault="006970B4" w:rsidP="00B54019">
      <w:pPr>
        <w:pStyle w:val="BodyText"/>
        <w:rPr>
          <w:i/>
          <w:iCs/>
          <w:rtl/>
          <w:lang w:val="fr-CH"/>
        </w:rPr>
      </w:pPr>
      <w:r w:rsidRPr="00A926D7">
        <w:rPr>
          <w:i/>
          <w:iCs/>
          <w:rtl/>
          <w:lang w:val="fr-CH"/>
        </w:rPr>
        <w:t xml:space="preserve">جميع عمليات </w:t>
      </w:r>
      <w:r w:rsidR="00B54019" w:rsidRPr="00A926D7">
        <w:rPr>
          <w:rFonts w:hint="cs"/>
          <w:i/>
          <w:iCs/>
          <w:rtl/>
          <w:lang w:val="fr-CH"/>
        </w:rPr>
        <w:t>إعادة البيع</w:t>
      </w:r>
      <w:r w:rsidRPr="00A926D7">
        <w:rPr>
          <w:i/>
          <w:iCs/>
          <w:rtl/>
          <w:lang w:val="fr-CH"/>
        </w:rPr>
        <w:t xml:space="preserve"> التي سبقها بيع أو </w:t>
      </w:r>
      <w:r w:rsidR="00B54019" w:rsidRPr="00A926D7">
        <w:rPr>
          <w:rFonts w:hint="cs"/>
          <w:i/>
          <w:iCs/>
          <w:rtl/>
          <w:lang w:val="fr-CH"/>
        </w:rPr>
        <w:t>مبادلة</w:t>
      </w:r>
      <w:r w:rsidRPr="00A926D7">
        <w:rPr>
          <w:i/>
          <w:iCs/>
          <w:rtl/>
          <w:lang w:val="fr-CH"/>
        </w:rPr>
        <w:t xml:space="preserve"> أو هدية.</w:t>
      </w:r>
    </w:p>
    <w:p w:rsidR="006970B4" w:rsidRPr="00A926D7" w:rsidRDefault="00DD6A1C" w:rsidP="00DD6A1C">
      <w:pPr>
        <w:pStyle w:val="BodyText"/>
        <w:rPr>
          <w:i/>
          <w:iCs/>
          <w:rtl/>
          <w:lang w:val="fr-CH"/>
        </w:rPr>
      </w:pPr>
      <w:r w:rsidRPr="00A926D7">
        <w:rPr>
          <w:rFonts w:hint="cs"/>
          <w:i/>
          <w:iCs/>
          <w:rtl/>
          <w:lang w:val="fr-CH" w:bidi="ar-SY"/>
        </w:rPr>
        <w:t>وتُستثنى</w:t>
      </w:r>
      <w:r w:rsidR="006970B4" w:rsidRPr="00A926D7">
        <w:rPr>
          <w:i/>
          <w:iCs/>
          <w:rtl/>
          <w:lang w:val="fr-CH"/>
        </w:rPr>
        <w:t xml:space="preserve"> </w:t>
      </w:r>
      <w:r w:rsidRPr="00A926D7">
        <w:rPr>
          <w:rFonts w:hint="cs"/>
          <w:i/>
          <w:iCs/>
          <w:rtl/>
          <w:lang w:val="fr-CH"/>
        </w:rPr>
        <w:t>فقط</w:t>
      </w:r>
      <w:r w:rsidR="006970B4" w:rsidRPr="00A926D7">
        <w:rPr>
          <w:i/>
          <w:iCs/>
          <w:rtl/>
          <w:lang w:val="fr-CH"/>
        </w:rPr>
        <w:t xml:space="preserve"> </w:t>
      </w:r>
      <w:r w:rsidRPr="00A926D7">
        <w:rPr>
          <w:rFonts w:hint="cs"/>
          <w:i/>
          <w:iCs/>
          <w:rtl/>
          <w:lang w:val="fr-CH"/>
        </w:rPr>
        <w:t>عمليات البيع القائمة</w:t>
      </w:r>
      <w:r w:rsidR="006970B4" w:rsidRPr="00A926D7">
        <w:rPr>
          <w:i/>
          <w:iCs/>
          <w:rtl/>
          <w:lang w:val="fr-CH"/>
        </w:rPr>
        <w:t xml:space="preserve"> بين شخصين عاديين دون </w:t>
      </w:r>
      <w:r w:rsidRPr="00A926D7">
        <w:rPr>
          <w:rFonts w:hint="cs"/>
          <w:i/>
          <w:iCs/>
          <w:rtl/>
          <w:lang w:val="fr-CH"/>
        </w:rPr>
        <w:t>اللجوء إلى</w:t>
      </w:r>
      <w:r w:rsidRPr="00A926D7">
        <w:rPr>
          <w:i/>
          <w:iCs/>
          <w:rtl/>
          <w:lang w:val="fr-CH"/>
        </w:rPr>
        <w:t xml:space="preserve"> وسيط (</w:t>
      </w:r>
      <w:r w:rsidRPr="00A926D7">
        <w:rPr>
          <w:rFonts w:hint="cs"/>
          <w:i/>
          <w:iCs/>
          <w:rtl/>
          <w:lang w:val="fr-CH"/>
        </w:rPr>
        <w:t>ففي حال وجود</w:t>
      </w:r>
      <w:r w:rsidRPr="00A926D7">
        <w:rPr>
          <w:i/>
          <w:iCs/>
          <w:rtl/>
          <w:lang w:val="fr-CH"/>
        </w:rPr>
        <w:t xml:space="preserve"> وسي</w:t>
      </w:r>
      <w:r w:rsidRPr="00A926D7">
        <w:rPr>
          <w:rFonts w:hint="cs"/>
          <w:i/>
          <w:iCs/>
          <w:rtl/>
          <w:lang w:val="fr-CH"/>
        </w:rPr>
        <w:t>ط، تُدفع له رسوم إعادة البيع</w:t>
      </w:r>
      <w:r w:rsidRPr="00A926D7">
        <w:rPr>
          <w:i/>
          <w:iCs/>
          <w:rtl/>
          <w:lang w:val="fr-CH"/>
        </w:rPr>
        <w:t>)</w:t>
      </w:r>
      <w:r w:rsidRPr="00A926D7">
        <w:rPr>
          <w:rFonts w:hint="cs"/>
          <w:i/>
          <w:iCs/>
          <w:rtl/>
          <w:lang w:val="fr-CH"/>
        </w:rPr>
        <w:t>،</w:t>
      </w:r>
      <w:r w:rsidR="006970B4" w:rsidRPr="00A926D7">
        <w:rPr>
          <w:i/>
          <w:iCs/>
          <w:rtl/>
          <w:lang w:val="fr-CH"/>
        </w:rPr>
        <w:t xml:space="preserve"> وكذلك تلك المذكورة أعلاه (المخطوطات ونسخ من عمل معماري). كما أنها لا تنطبق على </w:t>
      </w:r>
      <w:r w:rsidRPr="00A926D7">
        <w:rPr>
          <w:rFonts w:hint="cs"/>
          <w:i/>
          <w:iCs/>
          <w:rtl/>
          <w:lang w:val="fr-CH"/>
        </w:rPr>
        <w:t xml:space="preserve">عمليات البيع </w:t>
      </w:r>
      <w:r w:rsidR="006970B4" w:rsidRPr="00A926D7">
        <w:rPr>
          <w:i/>
          <w:iCs/>
          <w:rtl/>
          <w:lang w:val="fr-CH"/>
        </w:rPr>
        <w:t xml:space="preserve">من شخص عادي إلى متحف غير </w:t>
      </w:r>
      <w:r w:rsidRPr="00A926D7">
        <w:rPr>
          <w:rFonts w:hint="cs"/>
          <w:i/>
          <w:iCs/>
          <w:rtl/>
          <w:lang w:val="fr-CH"/>
        </w:rPr>
        <w:t>هادف للربح</w:t>
      </w:r>
      <w:r w:rsidR="006970B4" w:rsidRPr="00A926D7">
        <w:rPr>
          <w:i/>
          <w:iCs/>
          <w:rtl/>
          <w:lang w:val="fr-CH"/>
        </w:rPr>
        <w:t xml:space="preserve"> دون </w:t>
      </w:r>
      <w:r w:rsidRPr="00A926D7">
        <w:rPr>
          <w:rFonts w:hint="cs"/>
          <w:i/>
          <w:iCs/>
          <w:rtl/>
          <w:lang w:val="fr-CH"/>
        </w:rPr>
        <w:t>تدخل أي</w:t>
      </w:r>
      <w:r w:rsidR="006970B4" w:rsidRPr="00A926D7">
        <w:rPr>
          <w:i/>
          <w:iCs/>
          <w:rtl/>
          <w:lang w:val="fr-CH"/>
        </w:rPr>
        <w:t xml:space="preserve"> </w:t>
      </w:r>
      <w:r w:rsidRPr="00A926D7">
        <w:rPr>
          <w:rFonts w:hint="cs"/>
          <w:i/>
          <w:iCs/>
          <w:rtl/>
          <w:lang w:val="fr-CH"/>
        </w:rPr>
        <w:t>وسيط</w:t>
      </w:r>
      <w:r w:rsidR="006970B4" w:rsidRPr="00A926D7">
        <w:rPr>
          <w:i/>
          <w:iCs/>
          <w:rtl/>
          <w:lang w:val="fr-CH"/>
        </w:rPr>
        <w:t xml:space="preserve">: المادة </w:t>
      </w:r>
      <w:r w:rsidRPr="00A926D7">
        <w:rPr>
          <w:rFonts w:hint="cs"/>
          <w:i/>
          <w:iCs/>
          <w:rtl/>
          <w:lang w:val="fr-CH"/>
        </w:rPr>
        <w:t>26(ن) من</w:t>
      </w:r>
      <w:r w:rsidRPr="00A926D7">
        <w:rPr>
          <w:i/>
          <w:iCs/>
          <w:rtl/>
          <w:lang w:val="fr-CH"/>
        </w:rPr>
        <w:t xml:space="preserve"> قانون</w:t>
      </w:r>
      <w:r w:rsidRPr="00A926D7">
        <w:rPr>
          <w:rFonts w:hint="cs"/>
          <w:i/>
          <w:iCs/>
          <w:rtl/>
          <w:lang w:val="fr-CH"/>
        </w:rPr>
        <w:t xml:space="preserve"> عام</w:t>
      </w:r>
      <w:r w:rsidRPr="00A926D7">
        <w:rPr>
          <w:i/>
          <w:iCs/>
          <w:rtl/>
          <w:lang w:val="fr-CH"/>
        </w:rPr>
        <w:t xml:space="preserve"> 1960 (بصيغته المعدلة</w:t>
      </w:r>
      <w:r w:rsidRPr="00A926D7">
        <w:rPr>
          <w:rFonts w:hint="cs"/>
          <w:i/>
          <w:iCs/>
          <w:rtl/>
          <w:lang w:val="fr-CH"/>
        </w:rPr>
        <w:t>).</w:t>
      </w:r>
    </w:p>
    <w:p w:rsidR="006970B4" w:rsidRPr="00A926D7" w:rsidRDefault="006970B4" w:rsidP="009724B9">
      <w:pPr>
        <w:pStyle w:val="Heading3"/>
        <w:rPr>
          <w:b/>
          <w:bCs w:val="0"/>
          <w:sz w:val="22"/>
          <w:szCs w:val="22"/>
          <w:rtl/>
          <w:lang w:val="fr-CH"/>
        </w:rPr>
      </w:pPr>
      <w:r w:rsidRPr="00A926D7">
        <w:rPr>
          <w:b/>
          <w:bCs w:val="0"/>
          <w:sz w:val="22"/>
          <w:szCs w:val="22"/>
          <w:rtl/>
          <w:lang w:val="fr-CH"/>
        </w:rPr>
        <w:t>روسيا</w:t>
      </w:r>
    </w:p>
    <w:p w:rsidR="006970B4" w:rsidRPr="00A926D7" w:rsidRDefault="006970B4" w:rsidP="006970B4">
      <w:pPr>
        <w:pStyle w:val="BodyText"/>
        <w:rPr>
          <w:rtl/>
          <w:lang w:val="fr-CH"/>
        </w:rPr>
      </w:pPr>
      <w:r w:rsidRPr="00A926D7">
        <w:rPr>
          <w:rtl/>
          <w:lang w:val="fr-CH"/>
        </w:rPr>
        <w:t>لا توجد استثناءات.</w:t>
      </w:r>
    </w:p>
    <w:p w:rsidR="006970B4" w:rsidRPr="00A926D7" w:rsidRDefault="006970B4" w:rsidP="009724B9">
      <w:pPr>
        <w:pStyle w:val="Heading3"/>
        <w:rPr>
          <w:b/>
          <w:bCs w:val="0"/>
          <w:sz w:val="22"/>
          <w:szCs w:val="22"/>
          <w:rtl/>
          <w:lang w:val="fr-CH"/>
        </w:rPr>
      </w:pPr>
      <w:r w:rsidRPr="00A926D7">
        <w:rPr>
          <w:b/>
          <w:bCs w:val="0"/>
          <w:sz w:val="22"/>
          <w:szCs w:val="22"/>
          <w:rtl/>
          <w:lang w:val="fr-CH"/>
        </w:rPr>
        <w:t>البرازيل</w:t>
      </w:r>
    </w:p>
    <w:p w:rsidR="006970B4" w:rsidRPr="00A926D7" w:rsidRDefault="006970B4" w:rsidP="00595E3A">
      <w:pPr>
        <w:pStyle w:val="BodyText"/>
        <w:rPr>
          <w:rtl/>
          <w:lang w:val="fr-CH"/>
        </w:rPr>
      </w:pPr>
      <w:r w:rsidRPr="00A926D7">
        <w:rPr>
          <w:rtl/>
          <w:lang w:val="fr-CH"/>
        </w:rPr>
        <w:t xml:space="preserve">يعود حق </w:t>
      </w:r>
      <w:r w:rsidR="00CE3F3E" w:rsidRPr="00A926D7">
        <w:rPr>
          <w:rtl/>
          <w:lang w:val="fr-CH"/>
        </w:rPr>
        <w:t xml:space="preserve">التتبع </w:t>
      </w:r>
      <w:r w:rsidRPr="00A926D7">
        <w:rPr>
          <w:rtl/>
          <w:lang w:val="fr-CH"/>
        </w:rPr>
        <w:t xml:space="preserve">إلى المؤلف في كل إعادة بيع </w:t>
      </w:r>
      <w:r w:rsidR="00595E3A" w:rsidRPr="00A926D7">
        <w:rPr>
          <w:rFonts w:hint="cs"/>
          <w:rtl/>
          <w:lang w:val="fr-CH"/>
        </w:rPr>
        <w:t>للمصنف</w:t>
      </w:r>
      <w:r w:rsidRPr="00A926D7">
        <w:rPr>
          <w:rtl/>
          <w:lang w:val="fr-CH"/>
        </w:rPr>
        <w:t xml:space="preserve"> الفني أو المخطوطة التي </w:t>
      </w:r>
      <w:r w:rsidR="00595E3A" w:rsidRPr="00A926D7">
        <w:rPr>
          <w:rFonts w:hint="cs"/>
          <w:rtl/>
          <w:lang w:val="fr-CH"/>
        </w:rPr>
        <w:t>بحوزته</w:t>
      </w:r>
      <w:r w:rsidRPr="00A926D7">
        <w:rPr>
          <w:rtl/>
          <w:lang w:val="fr-CH"/>
        </w:rPr>
        <w:t>.</w:t>
      </w:r>
    </w:p>
    <w:p w:rsidR="006970B4" w:rsidRPr="00A926D7" w:rsidRDefault="006970B4" w:rsidP="006C13DE">
      <w:pPr>
        <w:pStyle w:val="Heading3"/>
        <w:rPr>
          <w:b/>
          <w:bCs w:val="0"/>
          <w:sz w:val="22"/>
          <w:szCs w:val="22"/>
          <w:rtl/>
          <w:lang w:val="fr-CH"/>
        </w:rPr>
      </w:pPr>
      <w:r w:rsidRPr="00A926D7">
        <w:rPr>
          <w:b/>
          <w:bCs w:val="0"/>
          <w:sz w:val="22"/>
          <w:szCs w:val="22"/>
          <w:rtl/>
          <w:lang w:val="fr-CH"/>
        </w:rPr>
        <w:lastRenderedPageBreak/>
        <w:t>أوروغواي</w:t>
      </w:r>
    </w:p>
    <w:p w:rsidR="006970B4" w:rsidRPr="00A926D7" w:rsidRDefault="00595E3A" w:rsidP="00595E3A">
      <w:pPr>
        <w:pStyle w:val="BodyText"/>
        <w:rPr>
          <w:lang w:val="fr-CH"/>
        </w:rPr>
      </w:pPr>
      <w:r w:rsidRPr="00A926D7">
        <w:rPr>
          <w:rFonts w:hint="cs"/>
          <w:rtl/>
          <w:lang w:val="fr-CH"/>
        </w:rPr>
        <w:t>يسري</w:t>
      </w:r>
      <w:r w:rsidR="006970B4" w:rsidRPr="00A926D7">
        <w:rPr>
          <w:rtl/>
          <w:lang w:val="fr-CH"/>
        </w:rPr>
        <w:t xml:space="preserve"> حق </w:t>
      </w:r>
      <w:r w:rsidRPr="00A926D7">
        <w:rPr>
          <w:rtl/>
          <w:lang w:val="fr-CH"/>
        </w:rPr>
        <w:t>التتبع</w:t>
      </w:r>
      <w:r w:rsidR="006970B4" w:rsidRPr="00A926D7">
        <w:rPr>
          <w:rtl/>
          <w:lang w:val="fr-CH"/>
        </w:rPr>
        <w:t xml:space="preserve"> من حيث المبدأ على إعادة بيع جميع </w:t>
      </w:r>
      <w:r w:rsidRPr="00A926D7">
        <w:rPr>
          <w:rFonts w:hint="cs"/>
          <w:rtl/>
          <w:lang w:val="fr-CH"/>
        </w:rPr>
        <w:t>المصنفات</w:t>
      </w:r>
      <w:r w:rsidR="006970B4" w:rsidRPr="00A926D7">
        <w:rPr>
          <w:rtl/>
          <w:lang w:val="fr-CH"/>
        </w:rPr>
        <w:t xml:space="preserve"> الفنية التشكيلية أو النحتية </w:t>
      </w:r>
      <w:r w:rsidRPr="00A926D7">
        <w:rPr>
          <w:rFonts w:hint="cs"/>
          <w:rtl/>
          <w:lang w:val="fr-CH"/>
        </w:rPr>
        <w:t>التي تجري</w:t>
      </w:r>
      <w:r w:rsidR="006970B4" w:rsidRPr="00A926D7">
        <w:rPr>
          <w:rtl/>
          <w:lang w:val="fr-CH"/>
        </w:rPr>
        <w:t xml:space="preserve"> في مزاد علني أو في مؤسسة تجارية أو بتدخل من وك</w:t>
      </w:r>
      <w:r w:rsidR="006C13DE" w:rsidRPr="00A926D7">
        <w:rPr>
          <w:rtl/>
          <w:lang w:val="fr-CH"/>
        </w:rPr>
        <w:t xml:space="preserve">يل أو تاجر. </w:t>
      </w:r>
      <w:r w:rsidRPr="00A926D7">
        <w:rPr>
          <w:rFonts w:hint="cs"/>
          <w:rtl/>
          <w:lang w:val="fr-CH"/>
        </w:rPr>
        <w:t>و</w:t>
      </w:r>
      <w:r w:rsidR="006C13DE" w:rsidRPr="00A926D7">
        <w:rPr>
          <w:rtl/>
          <w:lang w:val="fr-CH"/>
        </w:rPr>
        <w:t>في الممارسة العملية، وبشكل رئيسي في المزادات</w:t>
      </w:r>
      <w:r w:rsidR="006970B4" w:rsidRPr="00A926D7">
        <w:rPr>
          <w:rtl/>
          <w:lang w:val="fr-CH"/>
        </w:rPr>
        <w:t xml:space="preserve">، فإن عمليات </w:t>
      </w:r>
      <w:r w:rsidRPr="00A926D7">
        <w:rPr>
          <w:rFonts w:hint="cs"/>
          <w:rtl/>
          <w:lang w:val="fr-CH"/>
        </w:rPr>
        <w:t>إعادة البيع</w:t>
      </w:r>
      <w:r w:rsidR="00CE3F3E" w:rsidRPr="00A926D7">
        <w:rPr>
          <w:rtl/>
          <w:lang w:val="fr-CH"/>
        </w:rPr>
        <w:t xml:space="preserve"> </w:t>
      </w:r>
      <w:r w:rsidR="006970B4" w:rsidRPr="00A926D7">
        <w:rPr>
          <w:rtl/>
          <w:lang w:val="fr-CH"/>
        </w:rPr>
        <w:t xml:space="preserve">الوحيدة المشمولة هي تلك المتعلقة باللوحات والمنحوتات وهناك حالات قليلة تم </w:t>
      </w:r>
      <w:r w:rsidRPr="00A926D7">
        <w:rPr>
          <w:rFonts w:hint="cs"/>
          <w:rtl/>
          <w:lang w:val="fr-CH"/>
        </w:rPr>
        <w:t xml:space="preserve">فيما </w:t>
      </w:r>
      <w:r w:rsidR="006970B4" w:rsidRPr="00A926D7">
        <w:rPr>
          <w:rtl/>
          <w:lang w:val="fr-CH"/>
        </w:rPr>
        <w:t xml:space="preserve">يتعلق بالمخطوطات أو </w:t>
      </w:r>
      <w:r w:rsidRPr="00A926D7">
        <w:rPr>
          <w:rFonts w:hint="cs"/>
          <w:rtl/>
          <w:lang w:val="fr-CH"/>
        </w:rPr>
        <w:t>المصنفات</w:t>
      </w:r>
      <w:r w:rsidR="006C13DE" w:rsidRPr="00A926D7">
        <w:rPr>
          <w:rtl/>
          <w:lang w:val="fr-CH"/>
        </w:rPr>
        <w:t xml:space="preserve"> الأخرى</w:t>
      </w:r>
      <w:r w:rsidR="006970B4" w:rsidRPr="00A926D7">
        <w:rPr>
          <w:rtl/>
          <w:lang w:val="fr-CH"/>
        </w:rPr>
        <w:t xml:space="preserve">، ويبدو أن الأمر نفسه </w:t>
      </w:r>
      <w:r w:rsidRPr="00A926D7">
        <w:rPr>
          <w:rFonts w:hint="cs"/>
          <w:rtl/>
          <w:lang w:val="fr-CH"/>
        </w:rPr>
        <w:t>يسري</w:t>
      </w:r>
      <w:r w:rsidR="006970B4" w:rsidRPr="00A926D7">
        <w:rPr>
          <w:rtl/>
          <w:lang w:val="fr-CH"/>
        </w:rPr>
        <w:t xml:space="preserve"> على أعمال التصوير الفوتوغرافي.</w:t>
      </w:r>
    </w:p>
    <w:p w:rsidR="000F3758" w:rsidRPr="00A926D7" w:rsidRDefault="006970B4" w:rsidP="006970B4">
      <w:pPr>
        <w:pStyle w:val="BodyText"/>
        <w:rPr>
          <w:rtl/>
          <w:lang w:val="fr-CH" w:bidi="ar-SY"/>
        </w:rPr>
      </w:pPr>
      <w:r w:rsidRPr="00A926D7">
        <w:rPr>
          <w:rFonts w:hint="cs"/>
          <w:rtl/>
          <w:lang w:bidi="ar-SY"/>
        </w:rPr>
        <w:t>و</w:t>
      </w:r>
      <w:r w:rsidR="00595E3A" w:rsidRPr="00A926D7">
        <w:rPr>
          <w:rFonts w:hint="cs"/>
          <w:rtl/>
          <w:lang w:bidi="ar-SY"/>
        </w:rPr>
        <w:t xml:space="preserve">قد </w:t>
      </w:r>
      <w:r w:rsidRPr="00A926D7">
        <w:rPr>
          <w:rFonts w:hint="cs"/>
          <w:rtl/>
          <w:lang w:bidi="ar-SY"/>
        </w:rPr>
        <w:t>استدعى</w:t>
      </w:r>
      <w:r w:rsidR="000F3758" w:rsidRPr="00A926D7">
        <w:rPr>
          <w:rFonts w:hint="cs"/>
          <w:rtl/>
          <w:lang w:bidi="ar-SY"/>
        </w:rPr>
        <w:t xml:space="preserve"> </w:t>
      </w:r>
      <w:r w:rsidRPr="00A926D7">
        <w:rPr>
          <w:rFonts w:hint="cs"/>
          <w:rtl/>
          <w:lang w:bidi="ar-SY"/>
        </w:rPr>
        <w:t>الرد على</w:t>
      </w:r>
      <w:r w:rsidR="000F3758" w:rsidRPr="00A926D7">
        <w:rPr>
          <w:rFonts w:hint="cs"/>
          <w:rtl/>
          <w:lang w:bidi="ar-SY"/>
        </w:rPr>
        <w:t xml:space="preserve"> </w:t>
      </w:r>
      <w:r w:rsidRPr="00A926D7">
        <w:rPr>
          <w:rFonts w:hint="cs"/>
          <w:rtl/>
          <w:lang w:bidi="ar-SY"/>
        </w:rPr>
        <w:t>ال</w:t>
      </w:r>
      <w:r w:rsidR="000F3758" w:rsidRPr="00A926D7">
        <w:rPr>
          <w:rFonts w:hint="cs"/>
          <w:rtl/>
          <w:lang w:bidi="ar-SY"/>
        </w:rPr>
        <w:t>سؤالين</w:t>
      </w:r>
      <w:r w:rsidRPr="00A926D7">
        <w:rPr>
          <w:rFonts w:hint="cs"/>
          <w:rtl/>
          <w:lang w:bidi="ar-SY"/>
        </w:rPr>
        <w:t xml:space="preserve"> اللذين</w:t>
      </w:r>
      <w:r w:rsidR="000F3758" w:rsidRPr="00A926D7">
        <w:rPr>
          <w:rFonts w:hint="cs"/>
          <w:rtl/>
          <w:lang w:bidi="ar-SY"/>
        </w:rPr>
        <w:t xml:space="preserve"> طرحهما وفد اليابان</w:t>
      </w:r>
      <w:r w:rsidRPr="00A926D7">
        <w:rPr>
          <w:rFonts w:hint="cs"/>
          <w:rtl/>
          <w:lang w:bidi="ar-SY"/>
        </w:rPr>
        <w:t>،</w:t>
      </w:r>
      <w:r w:rsidR="000F3758" w:rsidRPr="00A926D7">
        <w:rPr>
          <w:rFonts w:hint="cs"/>
          <w:rtl/>
          <w:lang w:bidi="ar-SY"/>
        </w:rPr>
        <w:t xml:space="preserve"> أيضاً استشارة مؤسسة </w:t>
      </w:r>
      <w:r w:rsidR="000F3758" w:rsidRPr="00A926D7">
        <w:rPr>
          <w:lang w:val="fr-CH" w:bidi="ar-SY"/>
        </w:rPr>
        <w:t>PICTORIGHT</w:t>
      </w:r>
      <w:r w:rsidR="000F3758" w:rsidRPr="00A926D7">
        <w:rPr>
          <w:rFonts w:hint="cs"/>
          <w:rtl/>
          <w:lang w:val="fr-CH" w:bidi="ar-SY"/>
        </w:rPr>
        <w:t xml:space="preserve"> (منظمة للإدارة الجماعية في هولندا)، ومؤسسة </w:t>
      </w:r>
      <w:r w:rsidR="000F3758" w:rsidRPr="00A926D7">
        <w:rPr>
          <w:lang w:val="fr-CH" w:bidi="ar-SY"/>
        </w:rPr>
        <w:t>DACS</w:t>
      </w:r>
      <w:r w:rsidR="000F3758" w:rsidRPr="00A926D7">
        <w:rPr>
          <w:rFonts w:hint="cs"/>
          <w:rtl/>
          <w:lang w:val="fr-CH" w:bidi="ar-SY"/>
        </w:rPr>
        <w:t xml:space="preserve"> (منظمة للإدارة الجماعية في المملكة المتحدة)، ومؤسسة </w:t>
      </w:r>
      <w:r w:rsidR="000F3758" w:rsidRPr="00A926D7">
        <w:rPr>
          <w:lang w:val="fr-CH" w:bidi="ar-SY"/>
        </w:rPr>
        <w:t>VEGAP</w:t>
      </w:r>
      <w:r w:rsidR="000F3758" w:rsidRPr="00A926D7">
        <w:rPr>
          <w:rFonts w:hint="cs"/>
          <w:rtl/>
          <w:lang w:val="fr-CH" w:bidi="ar-SY"/>
        </w:rPr>
        <w:t xml:space="preserve"> (منظمة للإدارة الجماعية في إسبانيا).</w:t>
      </w:r>
    </w:p>
    <w:p w:rsidR="00E10AE7" w:rsidRPr="00A926D7" w:rsidRDefault="006C13DE" w:rsidP="006C13DE">
      <w:pPr>
        <w:pStyle w:val="Heading1"/>
        <w:spacing w:after="240"/>
        <w:rPr>
          <w:sz w:val="22"/>
          <w:szCs w:val="22"/>
          <w:rtl/>
        </w:rPr>
      </w:pPr>
      <w:r w:rsidRPr="00A926D7">
        <w:rPr>
          <w:rFonts w:hint="cs"/>
          <w:sz w:val="22"/>
          <w:szCs w:val="22"/>
          <w:rtl/>
          <w:lang w:bidi="ar-SY"/>
        </w:rPr>
        <w:t>1.</w:t>
      </w:r>
      <w:r w:rsidR="006970B4" w:rsidRPr="00A926D7">
        <w:rPr>
          <w:rFonts w:hint="cs"/>
          <w:sz w:val="22"/>
          <w:szCs w:val="22"/>
          <w:rtl/>
          <w:lang w:bidi="ar-SY"/>
        </w:rPr>
        <w:t>باء</w:t>
      </w:r>
      <w:r w:rsidR="00E10AE7" w:rsidRPr="00A926D7">
        <w:rPr>
          <w:sz w:val="22"/>
          <w:szCs w:val="22"/>
          <w:rtl/>
        </w:rPr>
        <w:t xml:space="preserve">) </w:t>
      </w:r>
      <w:r w:rsidR="00E10AE7" w:rsidRPr="00A926D7">
        <w:rPr>
          <w:sz w:val="22"/>
          <w:szCs w:val="22"/>
          <w:rtl/>
        </w:rPr>
        <w:tab/>
        <w:t>كيف يمكن ضمان</w:t>
      </w:r>
      <w:r w:rsidR="00F62D1D" w:rsidRPr="00A926D7">
        <w:rPr>
          <w:rFonts w:hint="cs"/>
          <w:sz w:val="22"/>
          <w:szCs w:val="22"/>
          <w:rtl/>
        </w:rPr>
        <w:t xml:space="preserve"> إمكانية</w:t>
      </w:r>
      <w:r w:rsidR="00E10AE7" w:rsidRPr="00A926D7">
        <w:rPr>
          <w:sz w:val="22"/>
          <w:szCs w:val="22"/>
          <w:rtl/>
        </w:rPr>
        <w:t xml:space="preserve"> تتبع المعاملات </w:t>
      </w:r>
      <w:r w:rsidR="00415744" w:rsidRPr="00A926D7">
        <w:rPr>
          <w:rFonts w:hint="cs"/>
          <w:sz w:val="22"/>
          <w:szCs w:val="22"/>
          <w:rtl/>
        </w:rPr>
        <w:t>التي ينطبق عليها</w:t>
      </w:r>
      <w:r w:rsidR="00415744" w:rsidRPr="00A926D7">
        <w:rPr>
          <w:sz w:val="22"/>
          <w:szCs w:val="22"/>
          <w:rtl/>
        </w:rPr>
        <w:t xml:space="preserve"> </w:t>
      </w:r>
      <w:r w:rsidR="00E10AE7" w:rsidRPr="00A926D7">
        <w:rPr>
          <w:sz w:val="22"/>
          <w:szCs w:val="22"/>
          <w:rtl/>
        </w:rPr>
        <w:t xml:space="preserve">حق </w:t>
      </w:r>
      <w:r w:rsidR="00415744" w:rsidRPr="00A926D7">
        <w:rPr>
          <w:rFonts w:hint="cs"/>
          <w:sz w:val="22"/>
          <w:szCs w:val="22"/>
          <w:rtl/>
        </w:rPr>
        <w:t>التتبع</w:t>
      </w:r>
      <w:r w:rsidR="00E10AE7" w:rsidRPr="00A926D7">
        <w:rPr>
          <w:sz w:val="22"/>
          <w:szCs w:val="22"/>
          <w:rtl/>
        </w:rPr>
        <w:t xml:space="preserve"> </w:t>
      </w:r>
      <w:r w:rsidR="00415744" w:rsidRPr="00A926D7">
        <w:rPr>
          <w:rFonts w:hint="cs"/>
          <w:sz w:val="22"/>
          <w:szCs w:val="22"/>
          <w:rtl/>
        </w:rPr>
        <w:t>في حال تنفيذها</w:t>
      </w:r>
      <w:r w:rsidR="00E10AE7" w:rsidRPr="00A926D7">
        <w:rPr>
          <w:sz w:val="22"/>
          <w:szCs w:val="22"/>
          <w:rtl/>
        </w:rPr>
        <w:t xml:space="preserve"> خارج إطار المزادات </w:t>
      </w:r>
      <w:r w:rsidR="00415744" w:rsidRPr="00A926D7">
        <w:rPr>
          <w:rFonts w:hint="cs"/>
          <w:sz w:val="22"/>
          <w:szCs w:val="22"/>
          <w:rtl/>
        </w:rPr>
        <w:t>العلنية</w:t>
      </w:r>
      <w:r w:rsidR="00E10AE7" w:rsidRPr="00A926D7">
        <w:rPr>
          <w:sz w:val="22"/>
          <w:szCs w:val="22"/>
          <w:rtl/>
        </w:rPr>
        <w:t>؟</w:t>
      </w:r>
    </w:p>
    <w:p w:rsidR="00E10AE7" w:rsidRPr="00A926D7" w:rsidRDefault="00415744" w:rsidP="00415744">
      <w:pPr>
        <w:pStyle w:val="BodyText"/>
        <w:rPr>
          <w:rtl/>
        </w:rPr>
      </w:pPr>
      <w:r w:rsidRPr="00A926D7">
        <w:rPr>
          <w:rtl/>
        </w:rPr>
        <w:t>بصرف النظر عن</w:t>
      </w:r>
      <w:r w:rsidRPr="00A926D7">
        <w:rPr>
          <w:rFonts w:hint="cs"/>
          <w:rtl/>
        </w:rPr>
        <w:t xml:space="preserve"> البيع في</w:t>
      </w:r>
      <w:r w:rsidRPr="00A926D7">
        <w:rPr>
          <w:rtl/>
        </w:rPr>
        <w:t xml:space="preserve"> المزادات</w:t>
      </w:r>
      <w:r w:rsidRPr="00A926D7">
        <w:rPr>
          <w:rFonts w:hint="cs"/>
          <w:rtl/>
        </w:rPr>
        <w:t xml:space="preserve"> العلنية</w:t>
      </w:r>
      <w:r w:rsidR="00E10AE7" w:rsidRPr="00A926D7">
        <w:rPr>
          <w:rtl/>
        </w:rPr>
        <w:t xml:space="preserve">، قد تكون </w:t>
      </w:r>
      <w:r w:rsidRPr="00A926D7">
        <w:rPr>
          <w:rFonts w:hint="cs"/>
          <w:rtl/>
        </w:rPr>
        <w:t>المصنفات</w:t>
      </w:r>
      <w:r w:rsidR="00E10AE7" w:rsidRPr="00A926D7">
        <w:rPr>
          <w:rtl/>
        </w:rPr>
        <w:t xml:space="preserve"> الفنية موضوع </w:t>
      </w:r>
      <w:r w:rsidRPr="00A926D7">
        <w:rPr>
          <w:rtl/>
        </w:rPr>
        <w:t>معاملات خاصة</w:t>
      </w:r>
      <w:r w:rsidRPr="00A926D7">
        <w:rPr>
          <w:rFonts w:hint="cs"/>
          <w:rtl/>
        </w:rPr>
        <w:t>،</w:t>
      </w:r>
      <w:r w:rsidR="00E10AE7" w:rsidRPr="00A926D7">
        <w:rPr>
          <w:rtl/>
        </w:rPr>
        <w:t xml:space="preserve"> لا سيما من خلال مشغلي الم</w:t>
      </w:r>
      <w:r w:rsidRPr="00A926D7">
        <w:rPr>
          <w:rtl/>
        </w:rPr>
        <w:t>بيعات الطوعي</w:t>
      </w:r>
      <w:r w:rsidRPr="00A926D7">
        <w:rPr>
          <w:rFonts w:hint="cs"/>
          <w:rtl/>
          <w:lang w:bidi="ar-SY"/>
        </w:rPr>
        <w:t>ة</w:t>
      </w:r>
      <w:r w:rsidRPr="00A926D7">
        <w:rPr>
          <w:rtl/>
        </w:rPr>
        <w:t xml:space="preserve"> والمعارض الفنية</w:t>
      </w:r>
      <w:r w:rsidRPr="00A926D7">
        <w:rPr>
          <w:rFonts w:hint="cs"/>
          <w:rtl/>
        </w:rPr>
        <w:t>،</w:t>
      </w:r>
      <w:r w:rsidR="00E10AE7" w:rsidRPr="00A926D7">
        <w:rPr>
          <w:rtl/>
        </w:rPr>
        <w:t xml:space="preserve"> أو أي </w:t>
      </w:r>
      <w:r w:rsidRPr="00A926D7">
        <w:rPr>
          <w:rFonts w:hint="cs"/>
          <w:rtl/>
        </w:rPr>
        <w:t>جهة أخرى مختصة</w:t>
      </w:r>
      <w:r w:rsidR="00E10AE7" w:rsidRPr="00A926D7">
        <w:rPr>
          <w:rtl/>
        </w:rPr>
        <w:t xml:space="preserve"> في سوق </w:t>
      </w:r>
      <w:r w:rsidRPr="00A926D7">
        <w:rPr>
          <w:rFonts w:hint="cs"/>
          <w:rtl/>
        </w:rPr>
        <w:t>المصنفات الفنية</w:t>
      </w:r>
      <w:r w:rsidR="00E10AE7" w:rsidRPr="00A926D7">
        <w:rPr>
          <w:rtl/>
        </w:rPr>
        <w:t>.</w:t>
      </w:r>
    </w:p>
    <w:p w:rsidR="00E10AE7" w:rsidRPr="00A926D7" w:rsidRDefault="00415744" w:rsidP="006A2217">
      <w:pPr>
        <w:pStyle w:val="BodyText"/>
        <w:rPr>
          <w:rtl/>
        </w:rPr>
      </w:pPr>
      <w:r w:rsidRPr="00A926D7">
        <w:rPr>
          <w:rFonts w:hint="cs"/>
          <w:rtl/>
        </w:rPr>
        <w:t>و</w:t>
      </w:r>
      <w:r w:rsidR="00E10AE7" w:rsidRPr="00A926D7">
        <w:rPr>
          <w:rtl/>
        </w:rPr>
        <w:t xml:space="preserve">يمكن ضمان </w:t>
      </w:r>
      <w:r w:rsidR="00E10AE7" w:rsidRPr="00A926D7">
        <w:rPr>
          <w:b/>
          <w:bCs/>
          <w:rtl/>
        </w:rPr>
        <w:t xml:space="preserve">إمكانية تتبع </w:t>
      </w:r>
      <w:r w:rsidR="006A2217" w:rsidRPr="00A926D7">
        <w:rPr>
          <w:rFonts w:hint="cs"/>
          <w:b/>
          <w:bCs/>
          <w:rtl/>
        </w:rPr>
        <w:t>تلك</w:t>
      </w:r>
      <w:r w:rsidR="00E10AE7" w:rsidRPr="00A926D7">
        <w:rPr>
          <w:b/>
          <w:bCs/>
          <w:rtl/>
        </w:rPr>
        <w:t xml:space="preserve"> المعاملات الخاصة</w:t>
      </w:r>
      <w:r w:rsidR="00E10AE7" w:rsidRPr="00A926D7">
        <w:rPr>
          <w:rFonts w:hint="cs"/>
          <w:rtl/>
        </w:rPr>
        <w:t>،</w:t>
      </w:r>
      <w:r w:rsidR="00E10AE7" w:rsidRPr="00A926D7">
        <w:rPr>
          <w:rtl/>
        </w:rPr>
        <w:t xml:space="preserve"> التي</w:t>
      </w:r>
      <w:r w:rsidR="006A2217" w:rsidRPr="00A926D7">
        <w:rPr>
          <w:rtl/>
        </w:rPr>
        <w:t xml:space="preserve"> </w:t>
      </w:r>
      <w:r w:rsidR="006A2217" w:rsidRPr="00A926D7">
        <w:rPr>
          <w:rFonts w:hint="cs"/>
          <w:rtl/>
        </w:rPr>
        <w:t>لا تكون علنية بطبيعتها</w:t>
      </w:r>
      <w:r w:rsidR="00E10AE7" w:rsidRPr="00A926D7">
        <w:rPr>
          <w:rtl/>
        </w:rPr>
        <w:t xml:space="preserve">، </w:t>
      </w:r>
      <w:r w:rsidR="006A2217" w:rsidRPr="00A926D7">
        <w:rPr>
          <w:rFonts w:hint="cs"/>
          <w:rtl/>
        </w:rPr>
        <w:t>من خلال طرق مختلفة.</w:t>
      </w:r>
    </w:p>
    <w:p w:rsidR="00E10AE7" w:rsidRPr="00A926D7" w:rsidRDefault="00E10AE7" w:rsidP="004E735C">
      <w:pPr>
        <w:pStyle w:val="BodyText"/>
        <w:numPr>
          <w:ilvl w:val="0"/>
          <w:numId w:val="11"/>
        </w:numPr>
        <w:rPr>
          <w:b/>
          <w:bCs/>
          <w:rtl/>
        </w:rPr>
      </w:pPr>
      <w:r w:rsidRPr="00A926D7">
        <w:rPr>
          <w:rFonts w:hint="cs"/>
          <w:b/>
          <w:bCs/>
          <w:rtl/>
        </w:rPr>
        <w:t>"1"</w:t>
      </w:r>
      <w:r w:rsidRPr="00A926D7">
        <w:rPr>
          <w:rFonts w:hint="cs"/>
          <w:b/>
          <w:bCs/>
          <w:rtl/>
        </w:rPr>
        <w:tab/>
      </w:r>
      <w:r w:rsidRPr="00A926D7">
        <w:rPr>
          <w:b/>
          <w:bCs/>
          <w:rtl/>
        </w:rPr>
        <w:t xml:space="preserve">الاحتفاظ بسجل </w:t>
      </w:r>
      <w:r w:rsidR="0061241F" w:rsidRPr="00A926D7">
        <w:rPr>
          <w:rFonts w:hint="cs"/>
          <w:b/>
          <w:bCs/>
          <w:rtl/>
          <w:lang w:bidi="ar-SY"/>
        </w:rPr>
        <w:t>لدى</w:t>
      </w:r>
      <w:r w:rsidR="0061241F" w:rsidRPr="00A926D7">
        <w:rPr>
          <w:b/>
          <w:bCs/>
          <w:rtl/>
        </w:rPr>
        <w:t xml:space="preserve"> </w:t>
      </w:r>
      <w:r w:rsidR="004E735C" w:rsidRPr="00A926D7">
        <w:rPr>
          <w:rFonts w:hint="cs"/>
          <w:b/>
          <w:bCs/>
          <w:rtl/>
        </w:rPr>
        <w:t>المختصين</w:t>
      </w:r>
      <w:r w:rsidRPr="00A926D7">
        <w:rPr>
          <w:b/>
          <w:bCs/>
          <w:rtl/>
        </w:rPr>
        <w:t xml:space="preserve"> في سوق </w:t>
      </w:r>
      <w:r w:rsidR="0061241F" w:rsidRPr="00A926D7">
        <w:rPr>
          <w:rFonts w:hint="cs"/>
          <w:b/>
          <w:bCs/>
          <w:rtl/>
        </w:rPr>
        <w:t>المصنفات الفنية</w:t>
      </w:r>
      <w:r w:rsidRPr="00A926D7">
        <w:rPr>
          <w:b/>
          <w:bCs/>
          <w:rtl/>
        </w:rPr>
        <w:t xml:space="preserve"> </w:t>
      </w:r>
      <w:r w:rsidR="0061241F" w:rsidRPr="00A926D7">
        <w:rPr>
          <w:rFonts w:hint="cs"/>
          <w:b/>
          <w:bCs/>
          <w:rtl/>
        </w:rPr>
        <w:t>والاطلاع على</w:t>
      </w:r>
      <w:r w:rsidRPr="00A926D7">
        <w:rPr>
          <w:b/>
          <w:bCs/>
          <w:rtl/>
        </w:rPr>
        <w:t xml:space="preserve"> دفاتر المحاسبة</w:t>
      </w:r>
      <w:r w:rsidR="0061241F" w:rsidRPr="00A926D7">
        <w:rPr>
          <w:rFonts w:hint="cs"/>
          <w:b/>
          <w:bCs/>
          <w:rtl/>
        </w:rPr>
        <w:t xml:space="preserve"> الخاصة بهؤلاء</w:t>
      </w:r>
      <w:r w:rsidRPr="00A926D7">
        <w:rPr>
          <w:b/>
          <w:bCs/>
          <w:rtl/>
        </w:rPr>
        <w:t>:</w:t>
      </w:r>
    </w:p>
    <w:p w:rsidR="00E10AE7" w:rsidRPr="00A926D7" w:rsidRDefault="00ED6D37" w:rsidP="00ED6D37">
      <w:pPr>
        <w:pStyle w:val="BodyText"/>
        <w:rPr>
          <w:rtl/>
        </w:rPr>
      </w:pPr>
      <w:r w:rsidRPr="00A926D7">
        <w:rPr>
          <w:rFonts w:hint="cs"/>
          <w:rtl/>
        </w:rPr>
        <w:t>تثير</w:t>
      </w:r>
      <w:r w:rsidR="00E10AE7" w:rsidRPr="00A926D7">
        <w:rPr>
          <w:rtl/>
        </w:rPr>
        <w:t xml:space="preserve"> إمكانية تتبع المعامل</w:t>
      </w:r>
      <w:r w:rsidR="004F735B" w:rsidRPr="00A926D7">
        <w:rPr>
          <w:rtl/>
        </w:rPr>
        <w:t>ات التي تقوم بها محلات</w:t>
      </w:r>
      <w:r w:rsidR="004F735B" w:rsidRPr="00A926D7">
        <w:rPr>
          <w:rFonts w:hint="cs"/>
          <w:rtl/>
          <w:lang w:bidi="ar-SY"/>
        </w:rPr>
        <w:t xml:space="preserve"> المصنفات</w:t>
      </w:r>
      <w:r w:rsidR="004F735B" w:rsidRPr="00A926D7">
        <w:rPr>
          <w:rtl/>
        </w:rPr>
        <w:t xml:space="preserve"> الفنية</w:t>
      </w:r>
      <w:r w:rsidR="00E10AE7" w:rsidRPr="00A926D7">
        <w:rPr>
          <w:rtl/>
        </w:rPr>
        <w:t xml:space="preserve">، ولا سيما </w:t>
      </w:r>
      <w:r w:rsidR="004F735B" w:rsidRPr="00A926D7">
        <w:rPr>
          <w:rFonts w:hint="cs"/>
          <w:rtl/>
        </w:rPr>
        <w:t>فيما يتعلق</w:t>
      </w:r>
      <w:r w:rsidR="00E10AE7" w:rsidRPr="00A926D7">
        <w:rPr>
          <w:rtl/>
        </w:rPr>
        <w:t xml:space="preserve"> </w:t>
      </w:r>
      <w:r w:rsidR="004F735B" w:rsidRPr="00A926D7">
        <w:rPr>
          <w:rFonts w:hint="cs"/>
          <w:rtl/>
        </w:rPr>
        <w:t>بالسلع</w:t>
      </w:r>
      <w:r w:rsidR="00E10AE7" w:rsidRPr="00A926D7">
        <w:rPr>
          <w:rtl/>
        </w:rPr>
        <w:t xml:space="preserve"> المستعملة </w:t>
      </w:r>
      <w:r w:rsidR="004F735B" w:rsidRPr="00A926D7">
        <w:rPr>
          <w:rFonts w:hint="cs"/>
          <w:rtl/>
        </w:rPr>
        <w:t>والمصنفات</w:t>
      </w:r>
      <w:r w:rsidR="004F735B" w:rsidRPr="00A926D7">
        <w:rPr>
          <w:rtl/>
        </w:rPr>
        <w:t xml:space="preserve"> الفنية </w:t>
      </w:r>
      <w:r w:rsidRPr="00A926D7">
        <w:rPr>
          <w:rFonts w:hint="cs"/>
          <w:rtl/>
        </w:rPr>
        <w:t>والتحف</w:t>
      </w:r>
      <w:r w:rsidR="00E10AE7" w:rsidRPr="00A926D7">
        <w:rPr>
          <w:rtl/>
        </w:rPr>
        <w:t xml:space="preserve">، </w:t>
      </w:r>
      <w:r w:rsidRPr="00A926D7">
        <w:rPr>
          <w:rtl/>
        </w:rPr>
        <w:t>قلق</w:t>
      </w:r>
      <w:r w:rsidRPr="00A926D7">
        <w:rPr>
          <w:rFonts w:hint="cs"/>
          <w:rtl/>
        </w:rPr>
        <w:t xml:space="preserve">اً </w:t>
      </w:r>
      <w:r w:rsidR="00E10AE7" w:rsidRPr="00A926D7">
        <w:rPr>
          <w:rtl/>
        </w:rPr>
        <w:t>كبير</w:t>
      </w:r>
      <w:r w:rsidRPr="00A926D7">
        <w:rPr>
          <w:rFonts w:hint="cs"/>
          <w:rtl/>
        </w:rPr>
        <w:t>اً</w:t>
      </w:r>
      <w:r w:rsidRPr="00A926D7">
        <w:rPr>
          <w:rtl/>
        </w:rPr>
        <w:t xml:space="preserve"> يتجاوز مسألة حق </w:t>
      </w:r>
      <w:r w:rsidRPr="00A926D7">
        <w:rPr>
          <w:rFonts w:hint="cs"/>
          <w:rtl/>
        </w:rPr>
        <w:t>التتبع</w:t>
      </w:r>
      <w:r w:rsidRPr="00A926D7">
        <w:rPr>
          <w:rtl/>
        </w:rPr>
        <w:t xml:space="preserve"> </w:t>
      </w:r>
      <w:r w:rsidRPr="00A926D7">
        <w:rPr>
          <w:rFonts w:hint="cs"/>
          <w:rtl/>
        </w:rPr>
        <w:t>إذ</w:t>
      </w:r>
      <w:r w:rsidRPr="00A926D7">
        <w:rPr>
          <w:rtl/>
        </w:rPr>
        <w:t xml:space="preserve"> أنه</w:t>
      </w:r>
      <w:r w:rsidRPr="00A926D7">
        <w:rPr>
          <w:rFonts w:hint="cs"/>
          <w:rtl/>
        </w:rPr>
        <w:t>ا تؤدي</w:t>
      </w:r>
      <w:r w:rsidRPr="00A926D7">
        <w:rPr>
          <w:rtl/>
        </w:rPr>
        <w:t xml:space="preserve"> أيض</w:t>
      </w:r>
      <w:r w:rsidRPr="00A926D7">
        <w:rPr>
          <w:rFonts w:hint="cs"/>
          <w:rtl/>
        </w:rPr>
        <w:t>اً دوراً مهماً</w:t>
      </w:r>
      <w:r w:rsidR="00E10AE7" w:rsidRPr="00A926D7">
        <w:rPr>
          <w:rtl/>
        </w:rPr>
        <w:t xml:space="preserve"> في البحث </w:t>
      </w:r>
      <w:r w:rsidRPr="00A926D7">
        <w:rPr>
          <w:rFonts w:hint="cs"/>
          <w:rtl/>
        </w:rPr>
        <w:t>عن المصنفات</w:t>
      </w:r>
      <w:r w:rsidR="00E10AE7" w:rsidRPr="00A926D7">
        <w:rPr>
          <w:rtl/>
        </w:rPr>
        <w:t xml:space="preserve"> ا</w:t>
      </w:r>
      <w:r w:rsidRPr="00A926D7">
        <w:rPr>
          <w:rtl/>
        </w:rPr>
        <w:t>لمنهوبة أو المسروقة أو المخفية</w:t>
      </w:r>
      <w:r w:rsidR="00E10AE7" w:rsidRPr="00A926D7">
        <w:rPr>
          <w:rtl/>
        </w:rPr>
        <w:t>، ولا سيما في البلدان</w:t>
      </w:r>
      <w:r w:rsidRPr="00A926D7">
        <w:rPr>
          <w:rFonts w:hint="cs"/>
          <w:rtl/>
        </w:rPr>
        <w:t xml:space="preserve"> التي تتمتع بتراث ثقافي كبير</w:t>
      </w:r>
      <w:r w:rsidR="00E10AE7" w:rsidRPr="00A926D7">
        <w:rPr>
          <w:rtl/>
        </w:rPr>
        <w:t>.</w:t>
      </w:r>
    </w:p>
    <w:p w:rsidR="00E10AE7" w:rsidRPr="00A926D7" w:rsidRDefault="00476C64" w:rsidP="004E735C">
      <w:pPr>
        <w:pStyle w:val="BodyText"/>
        <w:rPr>
          <w:rtl/>
        </w:rPr>
      </w:pPr>
      <w:r w:rsidRPr="00A926D7">
        <w:rPr>
          <w:rtl/>
        </w:rPr>
        <w:t>وبالتالي</w:t>
      </w:r>
      <w:r w:rsidR="00E10AE7" w:rsidRPr="00A926D7">
        <w:rPr>
          <w:rtl/>
        </w:rPr>
        <w:t xml:space="preserve">، </w:t>
      </w:r>
      <w:r w:rsidR="0061241F" w:rsidRPr="00A926D7">
        <w:rPr>
          <w:rFonts w:hint="cs"/>
          <w:rtl/>
        </w:rPr>
        <w:t xml:space="preserve">فإن بلدان عديدة </w:t>
      </w:r>
      <w:r w:rsidR="00E10AE7" w:rsidRPr="00A926D7">
        <w:rPr>
          <w:rtl/>
        </w:rPr>
        <w:t xml:space="preserve">تطلب من الأشخاص الذين يتاجرون في الأثاث </w:t>
      </w:r>
      <w:r w:rsidR="0061241F" w:rsidRPr="00A926D7">
        <w:rPr>
          <w:rFonts w:hint="cs"/>
          <w:rtl/>
        </w:rPr>
        <w:t>والتحف والمصنفات</w:t>
      </w:r>
      <w:r w:rsidR="00E10AE7" w:rsidRPr="00A926D7">
        <w:rPr>
          <w:rtl/>
        </w:rPr>
        <w:t xml:space="preserve"> الفنية </w:t>
      </w:r>
      <w:r w:rsidR="00E10AE7" w:rsidRPr="00A926D7">
        <w:rPr>
          <w:b/>
          <w:bCs/>
          <w:rtl/>
        </w:rPr>
        <w:t xml:space="preserve">الاحتفاظ بسجل يسمح بتتبع </w:t>
      </w:r>
      <w:r w:rsidR="0061241F" w:rsidRPr="00A926D7">
        <w:rPr>
          <w:rFonts w:hint="cs"/>
          <w:b/>
          <w:bCs/>
          <w:rtl/>
        </w:rPr>
        <w:t>تدفق</w:t>
      </w:r>
      <w:r w:rsidR="00E10AE7" w:rsidRPr="00A926D7">
        <w:rPr>
          <w:b/>
          <w:bCs/>
          <w:rtl/>
        </w:rPr>
        <w:t xml:space="preserve"> البضائع التي تمر </w:t>
      </w:r>
      <w:r w:rsidR="0061241F" w:rsidRPr="00A926D7">
        <w:rPr>
          <w:rFonts w:hint="cs"/>
          <w:b/>
          <w:bCs/>
          <w:rtl/>
        </w:rPr>
        <w:t>في محلاتهم</w:t>
      </w:r>
      <w:r w:rsidR="00E10AE7" w:rsidRPr="00A926D7">
        <w:rPr>
          <w:rtl/>
        </w:rPr>
        <w:t>، و</w:t>
      </w:r>
      <w:r w:rsidR="0061241F" w:rsidRPr="00A926D7">
        <w:rPr>
          <w:rFonts w:hint="cs"/>
          <w:rtl/>
        </w:rPr>
        <w:t>هو سجل من واجب الأشخاص المعنيين أن يسمحوا</w:t>
      </w:r>
      <w:r w:rsidR="00E10AE7" w:rsidRPr="00A926D7">
        <w:rPr>
          <w:rtl/>
        </w:rPr>
        <w:t xml:space="preserve"> </w:t>
      </w:r>
      <w:r w:rsidR="0061241F" w:rsidRPr="00A926D7">
        <w:rPr>
          <w:rFonts w:hint="cs"/>
          <w:rtl/>
        </w:rPr>
        <w:t>ل</w:t>
      </w:r>
      <w:r w:rsidR="0061241F" w:rsidRPr="00A926D7">
        <w:rPr>
          <w:rtl/>
        </w:rPr>
        <w:t>لسلطات</w:t>
      </w:r>
      <w:r w:rsidR="0061241F" w:rsidRPr="00A926D7">
        <w:rPr>
          <w:rFonts w:hint="cs"/>
          <w:rtl/>
        </w:rPr>
        <w:t xml:space="preserve"> </w:t>
      </w:r>
      <w:r w:rsidR="0061241F" w:rsidRPr="00A926D7">
        <w:rPr>
          <w:rtl/>
        </w:rPr>
        <w:t>القضا</w:t>
      </w:r>
      <w:r w:rsidR="0061241F" w:rsidRPr="00A926D7">
        <w:rPr>
          <w:rFonts w:hint="cs"/>
          <w:rtl/>
        </w:rPr>
        <w:t>ئية</w:t>
      </w:r>
      <w:r w:rsidR="00E10AE7" w:rsidRPr="00A926D7">
        <w:rPr>
          <w:rtl/>
        </w:rPr>
        <w:t xml:space="preserve"> أو الشرطة </w:t>
      </w:r>
      <w:r w:rsidR="0061241F" w:rsidRPr="00A926D7">
        <w:rPr>
          <w:rFonts w:hint="cs"/>
          <w:rtl/>
        </w:rPr>
        <w:t>التي تضمن</w:t>
      </w:r>
      <w:r w:rsidR="00E10AE7" w:rsidRPr="00A926D7">
        <w:rPr>
          <w:rtl/>
        </w:rPr>
        <w:t xml:space="preserve"> </w:t>
      </w:r>
      <w:r w:rsidR="0061241F" w:rsidRPr="00A926D7">
        <w:rPr>
          <w:rFonts w:hint="cs"/>
          <w:rtl/>
        </w:rPr>
        <w:t>الرقابة، بالنفاذ إليه. وقد</w:t>
      </w:r>
      <w:r w:rsidR="0061241F" w:rsidRPr="00A926D7">
        <w:rPr>
          <w:rtl/>
        </w:rPr>
        <w:t xml:space="preserve"> يكون سجلاً ورقي</w:t>
      </w:r>
      <w:r w:rsidR="0061241F" w:rsidRPr="00A926D7">
        <w:rPr>
          <w:rFonts w:hint="cs"/>
          <w:rtl/>
        </w:rPr>
        <w:t>اً في صيغة</w:t>
      </w:r>
      <w:r w:rsidR="0061241F" w:rsidRPr="00A926D7">
        <w:rPr>
          <w:rtl/>
        </w:rPr>
        <w:t xml:space="preserve"> شكل</w:t>
      </w:r>
      <w:r w:rsidR="0061241F" w:rsidRPr="00A926D7">
        <w:rPr>
          <w:rFonts w:hint="cs"/>
          <w:rtl/>
        </w:rPr>
        <w:t>ية</w:t>
      </w:r>
      <w:r w:rsidR="00E10AE7" w:rsidRPr="00A926D7">
        <w:rPr>
          <w:rtl/>
        </w:rPr>
        <w:t xml:space="preserve"> (سجل </w:t>
      </w:r>
      <w:r w:rsidR="0061241F" w:rsidRPr="00A926D7">
        <w:rPr>
          <w:rFonts w:hint="cs"/>
          <w:rtl/>
        </w:rPr>
        <w:t xml:space="preserve">تٌرقّم وتُختم صفحاته وتكون أوراقه </w:t>
      </w:r>
      <w:r w:rsidR="0061241F" w:rsidRPr="00A926D7">
        <w:rPr>
          <w:rtl/>
        </w:rPr>
        <w:t>غير قابلة للإزالة</w:t>
      </w:r>
      <w:r w:rsidR="00E10AE7" w:rsidRPr="00A926D7">
        <w:rPr>
          <w:rtl/>
        </w:rPr>
        <w:t xml:space="preserve">، </w:t>
      </w:r>
      <w:r w:rsidR="004E735C" w:rsidRPr="00A926D7">
        <w:rPr>
          <w:rFonts w:hint="cs"/>
          <w:rtl/>
        </w:rPr>
        <w:t>وتقوم الهيئة المعنية بالرقابة باعتماده وتوقيعه</w:t>
      </w:r>
      <w:r w:rsidR="004E735C" w:rsidRPr="00A926D7">
        <w:rPr>
          <w:rtl/>
        </w:rPr>
        <w:t>) أو سجل</w:t>
      </w:r>
      <w:r w:rsidR="004E735C" w:rsidRPr="00A926D7">
        <w:rPr>
          <w:rFonts w:hint="cs"/>
          <w:rtl/>
        </w:rPr>
        <w:t>اً إلكترونياً</w:t>
      </w:r>
      <w:r w:rsidR="00E10AE7" w:rsidRPr="00A926D7">
        <w:rPr>
          <w:rtl/>
        </w:rPr>
        <w:t xml:space="preserve"> (سج</w:t>
      </w:r>
      <w:r w:rsidR="004E735C" w:rsidRPr="00A926D7">
        <w:rPr>
          <w:rtl/>
        </w:rPr>
        <w:t xml:space="preserve">ل يجب أن تضمن معالجته الآلية </w:t>
      </w:r>
      <w:r w:rsidR="004E735C" w:rsidRPr="00A926D7">
        <w:rPr>
          <w:rFonts w:hint="cs"/>
          <w:rtl/>
        </w:rPr>
        <w:t>ن</w:t>
      </w:r>
      <w:r w:rsidR="00E10AE7" w:rsidRPr="00A926D7">
        <w:rPr>
          <w:rtl/>
        </w:rPr>
        <w:t>زاهة</w:t>
      </w:r>
      <w:r w:rsidR="004E735C" w:rsidRPr="00A926D7">
        <w:rPr>
          <w:rFonts w:hint="cs"/>
          <w:rtl/>
        </w:rPr>
        <w:t xml:space="preserve"> البيانات المسجلة</w:t>
      </w:r>
      <w:r w:rsidR="004E735C" w:rsidRPr="00A926D7">
        <w:rPr>
          <w:rtl/>
        </w:rPr>
        <w:t xml:space="preserve"> </w:t>
      </w:r>
      <w:r w:rsidR="004E735C" w:rsidRPr="00A926D7">
        <w:rPr>
          <w:rFonts w:hint="cs"/>
          <w:rtl/>
        </w:rPr>
        <w:t>وسلامتها</w:t>
      </w:r>
      <w:r w:rsidR="004E735C" w:rsidRPr="00A926D7">
        <w:rPr>
          <w:rtl/>
        </w:rPr>
        <w:t xml:space="preserve"> و</w:t>
      </w:r>
      <w:r w:rsidR="004E735C" w:rsidRPr="00A926D7">
        <w:rPr>
          <w:rFonts w:hint="cs"/>
          <w:rtl/>
        </w:rPr>
        <w:t>أمنها</w:t>
      </w:r>
      <w:r w:rsidR="00E10AE7" w:rsidRPr="00A926D7">
        <w:rPr>
          <w:rtl/>
        </w:rPr>
        <w:t>).</w:t>
      </w:r>
    </w:p>
    <w:p w:rsidR="00E10AE7" w:rsidRPr="00A926D7" w:rsidRDefault="004E735C" w:rsidP="00780104">
      <w:pPr>
        <w:pStyle w:val="BodyText"/>
        <w:rPr>
          <w:rtl/>
        </w:rPr>
      </w:pPr>
      <w:r w:rsidRPr="00A926D7">
        <w:rPr>
          <w:rFonts w:hint="cs"/>
          <w:rtl/>
        </w:rPr>
        <w:t>و</w:t>
      </w:r>
      <w:r w:rsidRPr="00A926D7">
        <w:rPr>
          <w:rtl/>
        </w:rPr>
        <w:t>في فرنسا</w:t>
      </w:r>
      <w:r w:rsidRPr="00A926D7">
        <w:rPr>
          <w:rFonts w:hint="cs"/>
          <w:rtl/>
        </w:rPr>
        <w:t>،</w:t>
      </w:r>
      <w:r w:rsidRPr="00A926D7">
        <w:rPr>
          <w:rtl/>
        </w:rPr>
        <w:t xml:space="preserve"> على سبيل المثال</w:t>
      </w:r>
      <w:r w:rsidR="00E10AE7" w:rsidRPr="00A926D7">
        <w:rPr>
          <w:rtl/>
        </w:rPr>
        <w:t xml:space="preserve">، يُطلب من </w:t>
      </w:r>
      <w:r w:rsidRPr="00A926D7">
        <w:rPr>
          <w:rFonts w:hint="cs"/>
          <w:rtl/>
        </w:rPr>
        <w:t>الجهات المختصة</w:t>
      </w:r>
      <w:r w:rsidRPr="00A926D7">
        <w:rPr>
          <w:rtl/>
        </w:rPr>
        <w:t xml:space="preserve"> في سوق </w:t>
      </w:r>
      <w:r w:rsidRPr="00A926D7">
        <w:rPr>
          <w:rFonts w:hint="cs"/>
          <w:rtl/>
        </w:rPr>
        <w:t>المصنفات الفنية</w:t>
      </w:r>
      <w:r w:rsidR="00E10AE7" w:rsidRPr="00A926D7">
        <w:rPr>
          <w:rtl/>
        </w:rPr>
        <w:t>،</w:t>
      </w:r>
      <w:r w:rsidRPr="00A926D7">
        <w:rPr>
          <w:rtl/>
        </w:rPr>
        <w:t xml:space="preserve"> </w:t>
      </w:r>
      <w:r w:rsidRPr="00A926D7">
        <w:rPr>
          <w:rFonts w:hint="cs"/>
          <w:rtl/>
        </w:rPr>
        <w:t xml:space="preserve">سواء </w:t>
      </w:r>
      <w:r w:rsidRPr="00A926D7">
        <w:rPr>
          <w:rtl/>
        </w:rPr>
        <w:t xml:space="preserve">مشغلي </w:t>
      </w:r>
      <w:r w:rsidRPr="00A926D7">
        <w:rPr>
          <w:rFonts w:hint="cs"/>
          <w:rtl/>
        </w:rPr>
        <w:t>ال</w:t>
      </w:r>
      <w:r w:rsidRPr="00A926D7">
        <w:rPr>
          <w:rtl/>
        </w:rPr>
        <w:t xml:space="preserve">مبيعات </w:t>
      </w:r>
      <w:r w:rsidRPr="00A926D7">
        <w:rPr>
          <w:rFonts w:hint="cs"/>
          <w:rtl/>
        </w:rPr>
        <w:t>الطوعية</w:t>
      </w:r>
      <w:r w:rsidR="00E10AE7" w:rsidRPr="00A926D7">
        <w:rPr>
          <w:rtl/>
        </w:rPr>
        <w:t xml:space="preserve"> أو </w:t>
      </w:r>
      <w:r w:rsidRPr="00A926D7">
        <w:rPr>
          <w:rFonts w:hint="cs"/>
          <w:rtl/>
        </w:rPr>
        <w:t>ال</w:t>
      </w:r>
      <w:r w:rsidR="00E10AE7" w:rsidRPr="00A926D7">
        <w:rPr>
          <w:rtl/>
        </w:rPr>
        <w:t xml:space="preserve">معارض </w:t>
      </w:r>
      <w:r w:rsidRPr="00A926D7">
        <w:rPr>
          <w:rFonts w:hint="cs"/>
          <w:rtl/>
        </w:rPr>
        <w:t>الفنية</w:t>
      </w:r>
      <w:r w:rsidRPr="00A926D7">
        <w:rPr>
          <w:rtl/>
        </w:rPr>
        <w:t xml:space="preserve"> أو حتى تجار </w:t>
      </w:r>
      <w:r w:rsidRPr="00A926D7">
        <w:rPr>
          <w:rFonts w:hint="cs"/>
          <w:rtl/>
        </w:rPr>
        <w:t>ال</w:t>
      </w:r>
      <w:r w:rsidRPr="00A926D7">
        <w:rPr>
          <w:rtl/>
        </w:rPr>
        <w:t xml:space="preserve">سلع </w:t>
      </w:r>
      <w:r w:rsidRPr="00A926D7">
        <w:rPr>
          <w:rFonts w:hint="cs"/>
          <w:rtl/>
        </w:rPr>
        <w:t>ال</w:t>
      </w:r>
      <w:r w:rsidRPr="00A926D7">
        <w:rPr>
          <w:rtl/>
        </w:rPr>
        <w:t>مستعملة</w:t>
      </w:r>
      <w:r w:rsidRPr="00A926D7">
        <w:rPr>
          <w:rFonts w:hint="cs"/>
          <w:rtl/>
        </w:rPr>
        <w:t>،</w:t>
      </w:r>
      <w:r w:rsidR="00E10AE7" w:rsidRPr="00A926D7">
        <w:rPr>
          <w:rtl/>
        </w:rPr>
        <w:t xml:space="preserve"> الاحتفاظ بسجلات تسمى "كت</w:t>
      </w:r>
      <w:r w:rsidRPr="00A926D7">
        <w:rPr>
          <w:rFonts w:hint="cs"/>
          <w:rtl/>
        </w:rPr>
        <w:t>ا</w:t>
      </w:r>
      <w:r w:rsidRPr="00A926D7">
        <w:rPr>
          <w:rtl/>
        </w:rPr>
        <w:t>ب الشرطة"</w:t>
      </w:r>
      <w:r w:rsidRPr="00A926D7">
        <w:rPr>
          <w:rFonts w:hint="cs"/>
          <w:rtl/>
        </w:rPr>
        <w:t>، تسجل فيها قائمة جميع المصنفات التي تتلقاها</w:t>
      </w:r>
      <w:r w:rsidR="00E10AE7" w:rsidRPr="00A926D7">
        <w:rPr>
          <w:rtl/>
        </w:rPr>
        <w:t xml:space="preserve">. </w:t>
      </w:r>
      <w:r w:rsidRPr="00A926D7">
        <w:rPr>
          <w:rFonts w:hint="cs"/>
          <w:rtl/>
        </w:rPr>
        <w:t>و</w:t>
      </w:r>
      <w:r w:rsidRPr="00A926D7">
        <w:rPr>
          <w:b/>
          <w:bCs/>
          <w:rtl/>
        </w:rPr>
        <w:t xml:space="preserve">بالإضافة إلى </w:t>
      </w:r>
      <w:r w:rsidRPr="00A926D7">
        <w:rPr>
          <w:rFonts w:hint="cs"/>
          <w:b/>
          <w:bCs/>
          <w:rtl/>
        </w:rPr>
        <w:t>"</w:t>
      </w:r>
      <w:r w:rsidR="00780104" w:rsidRPr="00A926D7">
        <w:rPr>
          <w:rFonts w:hint="cs"/>
          <w:b/>
          <w:bCs/>
          <w:rtl/>
        </w:rPr>
        <w:t>دفتر</w:t>
      </w:r>
      <w:r w:rsidRPr="00A926D7">
        <w:rPr>
          <w:b/>
          <w:bCs/>
          <w:rtl/>
        </w:rPr>
        <w:t xml:space="preserve"> الشرطة</w:t>
      </w:r>
      <w:r w:rsidRPr="00A926D7">
        <w:rPr>
          <w:rFonts w:hint="cs"/>
          <w:b/>
          <w:bCs/>
          <w:rtl/>
        </w:rPr>
        <w:t>"</w:t>
      </w:r>
      <w:r w:rsidRPr="00A926D7">
        <w:rPr>
          <w:b/>
          <w:bCs/>
          <w:rtl/>
        </w:rPr>
        <w:t xml:space="preserve"> العام، فإنه</w:t>
      </w:r>
      <w:r w:rsidRPr="00A926D7">
        <w:rPr>
          <w:rFonts w:hint="cs"/>
          <w:b/>
          <w:bCs/>
          <w:rtl/>
        </w:rPr>
        <w:t>ا</w:t>
      </w:r>
      <w:r w:rsidR="00E10AE7" w:rsidRPr="00A926D7">
        <w:rPr>
          <w:b/>
          <w:bCs/>
          <w:rtl/>
        </w:rPr>
        <w:t xml:space="preserve"> </w:t>
      </w:r>
      <w:r w:rsidRPr="00A926D7">
        <w:rPr>
          <w:rFonts w:hint="cs"/>
          <w:b/>
          <w:bCs/>
          <w:rtl/>
        </w:rPr>
        <w:t>تحتفظ</w:t>
      </w:r>
      <w:r w:rsidR="00E10AE7" w:rsidRPr="00A926D7">
        <w:rPr>
          <w:b/>
          <w:bCs/>
          <w:rtl/>
        </w:rPr>
        <w:t xml:space="preserve"> بسجل للأسلحة وآخر للمجوهرات والمعادن الثمينة</w:t>
      </w:r>
      <w:r w:rsidR="00780104" w:rsidRPr="00A926D7">
        <w:rPr>
          <w:rtl/>
        </w:rPr>
        <w:t>. و</w:t>
      </w:r>
      <w:r w:rsidR="00780104" w:rsidRPr="00A926D7">
        <w:rPr>
          <w:rFonts w:hint="cs"/>
          <w:rtl/>
        </w:rPr>
        <w:t>في حال لم تلتزم الجهات بهذا السجل فإنها تُعاقب جنائياً</w:t>
      </w:r>
      <w:r w:rsidR="00E10AE7" w:rsidRPr="00A926D7">
        <w:rPr>
          <w:rtl/>
        </w:rPr>
        <w:t xml:space="preserve">. </w:t>
      </w:r>
      <w:r w:rsidR="00780104" w:rsidRPr="00A926D7">
        <w:rPr>
          <w:rFonts w:hint="cs"/>
          <w:rtl/>
        </w:rPr>
        <w:t>ويُحتفظ</w:t>
      </w:r>
      <w:r w:rsidR="00E10AE7" w:rsidRPr="00A926D7">
        <w:rPr>
          <w:rtl/>
        </w:rPr>
        <w:t xml:space="preserve"> بالبيانات التي يجب أن </w:t>
      </w:r>
      <w:r w:rsidR="00780104" w:rsidRPr="00A926D7">
        <w:rPr>
          <w:rFonts w:hint="cs"/>
          <w:rtl/>
        </w:rPr>
        <w:t>تكون</w:t>
      </w:r>
      <w:r w:rsidR="00780104" w:rsidRPr="00A926D7">
        <w:rPr>
          <w:rtl/>
        </w:rPr>
        <w:t xml:space="preserve"> في سجل الشرطة (هوية المودع؛ طبيعة </w:t>
      </w:r>
      <w:r w:rsidR="00780104" w:rsidRPr="00A926D7">
        <w:rPr>
          <w:rFonts w:hint="cs"/>
          <w:rtl/>
        </w:rPr>
        <w:t>المصنفات</w:t>
      </w:r>
      <w:r w:rsidR="00780104" w:rsidRPr="00A926D7">
        <w:rPr>
          <w:rtl/>
        </w:rPr>
        <w:t xml:space="preserve"> وأصلها ووصفها</w:t>
      </w:r>
      <w:r w:rsidR="00E10AE7" w:rsidRPr="00A926D7">
        <w:rPr>
          <w:rtl/>
        </w:rPr>
        <w:t xml:space="preserve">؛ سعر الشراء وطريقة </w:t>
      </w:r>
      <w:r w:rsidR="00780104" w:rsidRPr="00A926D7">
        <w:rPr>
          <w:rFonts w:hint="cs"/>
          <w:rtl/>
        </w:rPr>
        <w:t>ال</w:t>
      </w:r>
      <w:r w:rsidR="00780104" w:rsidRPr="00A926D7">
        <w:rPr>
          <w:rtl/>
        </w:rPr>
        <w:t>دفع</w:t>
      </w:r>
      <w:r w:rsidR="00E10AE7" w:rsidRPr="00A926D7">
        <w:rPr>
          <w:rtl/>
        </w:rPr>
        <w:t xml:space="preserve">؛ </w:t>
      </w:r>
      <w:r w:rsidR="00780104" w:rsidRPr="00A926D7">
        <w:rPr>
          <w:rFonts w:hint="cs"/>
          <w:rtl/>
        </w:rPr>
        <w:t>وغير ذلك</w:t>
      </w:r>
      <w:r w:rsidR="00E10AE7" w:rsidRPr="00A926D7">
        <w:rPr>
          <w:rtl/>
        </w:rPr>
        <w:t xml:space="preserve">) لمدة </w:t>
      </w:r>
      <w:r w:rsidR="00780104" w:rsidRPr="00A926D7">
        <w:rPr>
          <w:rFonts w:hint="cs"/>
          <w:rtl/>
        </w:rPr>
        <w:t>عشر</w:t>
      </w:r>
      <w:r w:rsidR="00E10AE7" w:rsidRPr="00A926D7">
        <w:rPr>
          <w:rtl/>
        </w:rPr>
        <w:t xml:space="preserve"> سنوات </w:t>
      </w:r>
      <w:r w:rsidR="00780104" w:rsidRPr="00A926D7">
        <w:rPr>
          <w:rFonts w:hint="cs"/>
          <w:rtl/>
        </w:rPr>
        <w:t>بعد</w:t>
      </w:r>
      <w:r w:rsidR="00E10AE7" w:rsidRPr="00A926D7">
        <w:rPr>
          <w:rtl/>
        </w:rPr>
        <w:t xml:space="preserve"> تسجيلها. </w:t>
      </w:r>
      <w:r w:rsidR="00780104" w:rsidRPr="00A926D7">
        <w:rPr>
          <w:rFonts w:hint="cs"/>
          <w:rtl/>
        </w:rPr>
        <w:t>و</w:t>
      </w:r>
      <w:r w:rsidR="00E10AE7" w:rsidRPr="00A926D7">
        <w:rPr>
          <w:rtl/>
        </w:rPr>
        <w:t xml:space="preserve">يتعين على دور المزادات </w:t>
      </w:r>
      <w:r w:rsidR="00780104" w:rsidRPr="00A926D7">
        <w:rPr>
          <w:rFonts w:hint="cs"/>
          <w:rtl/>
        </w:rPr>
        <w:t>العلنية</w:t>
      </w:r>
      <w:r w:rsidR="00E10AE7" w:rsidRPr="00A926D7">
        <w:rPr>
          <w:rtl/>
        </w:rPr>
        <w:t xml:space="preserve"> الاحتفاظ</w:t>
      </w:r>
      <w:r w:rsidR="00780104" w:rsidRPr="00A926D7">
        <w:rPr>
          <w:rtl/>
        </w:rPr>
        <w:t xml:space="preserve"> بهذا السجل في شكل إلكتروني فقط، بينما يظل</w:t>
      </w:r>
      <w:r w:rsidR="00780104" w:rsidRPr="00A926D7">
        <w:rPr>
          <w:rFonts w:hint="cs"/>
          <w:rtl/>
        </w:rPr>
        <w:t xml:space="preserve"> نسق السجل</w:t>
      </w:r>
      <w:r w:rsidR="00780104" w:rsidRPr="00A926D7">
        <w:rPr>
          <w:rtl/>
        </w:rPr>
        <w:t xml:space="preserve"> اختياري</w:t>
      </w:r>
      <w:r w:rsidR="00780104" w:rsidRPr="00A926D7">
        <w:rPr>
          <w:rFonts w:hint="cs"/>
          <w:rtl/>
        </w:rPr>
        <w:t>اً</w:t>
      </w:r>
      <w:r w:rsidR="00780104" w:rsidRPr="00A926D7">
        <w:rPr>
          <w:rtl/>
        </w:rPr>
        <w:t xml:space="preserve"> </w:t>
      </w:r>
      <w:r w:rsidR="00780104" w:rsidRPr="00A926D7">
        <w:rPr>
          <w:rFonts w:hint="cs"/>
          <w:rtl/>
        </w:rPr>
        <w:t>بالنسبة ل</w:t>
      </w:r>
      <w:r w:rsidR="00E10AE7" w:rsidRPr="00A926D7">
        <w:rPr>
          <w:rtl/>
        </w:rPr>
        <w:t xml:space="preserve">لمهنيين الآخرين طالما لا </w:t>
      </w:r>
      <w:r w:rsidR="00780104" w:rsidRPr="00A926D7">
        <w:rPr>
          <w:rFonts w:hint="cs"/>
          <w:rtl/>
        </w:rPr>
        <w:t>يٌغيّر</w:t>
      </w:r>
      <w:r w:rsidR="00E10AE7" w:rsidRPr="00A926D7">
        <w:rPr>
          <w:rtl/>
        </w:rPr>
        <w:t xml:space="preserve">. </w:t>
      </w:r>
      <w:r w:rsidR="00780104" w:rsidRPr="00A926D7">
        <w:rPr>
          <w:rFonts w:hint="cs"/>
          <w:rtl/>
        </w:rPr>
        <w:t>و</w:t>
      </w:r>
      <w:r w:rsidR="00E10AE7" w:rsidRPr="00A926D7">
        <w:rPr>
          <w:b/>
          <w:bCs/>
          <w:rtl/>
        </w:rPr>
        <w:t xml:space="preserve">الغرض الأساسي من </w:t>
      </w:r>
      <w:r w:rsidR="00780104" w:rsidRPr="00A926D7">
        <w:rPr>
          <w:rFonts w:hint="cs"/>
          <w:b/>
          <w:bCs/>
          <w:rtl/>
        </w:rPr>
        <w:t>دفتر</w:t>
      </w:r>
      <w:r w:rsidR="00E10AE7" w:rsidRPr="00A926D7">
        <w:rPr>
          <w:b/>
          <w:bCs/>
          <w:rtl/>
        </w:rPr>
        <w:t xml:space="preserve"> الشرطة هو جرد الممتلكات المنقولة وإمكانية تتبعها</w:t>
      </w:r>
      <w:r w:rsidR="00E10AE7" w:rsidRPr="00A926D7">
        <w:rPr>
          <w:rtl/>
        </w:rPr>
        <w:t>.</w:t>
      </w:r>
    </w:p>
    <w:p w:rsidR="00E10AE7" w:rsidRPr="00A926D7" w:rsidRDefault="00780104" w:rsidP="00F40DA8">
      <w:pPr>
        <w:pStyle w:val="BodyText"/>
        <w:rPr>
          <w:rtl/>
        </w:rPr>
      </w:pPr>
      <w:r w:rsidRPr="00A926D7">
        <w:rPr>
          <w:rFonts w:hint="cs"/>
          <w:rtl/>
        </w:rPr>
        <w:t>و</w:t>
      </w:r>
      <w:r w:rsidR="00E10AE7" w:rsidRPr="00A926D7">
        <w:rPr>
          <w:rtl/>
        </w:rPr>
        <w:t>بالإضافة إلى</w:t>
      </w:r>
      <w:r w:rsidRPr="00A926D7">
        <w:rPr>
          <w:rtl/>
        </w:rPr>
        <w:t xml:space="preserve"> الاحتفاظ بسجل شرطة </w:t>
      </w:r>
      <w:r w:rsidRPr="00A926D7">
        <w:rPr>
          <w:rFonts w:hint="cs"/>
          <w:rtl/>
        </w:rPr>
        <w:t>على نحو مناسب وحسب الأصول،</w:t>
      </w:r>
      <w:r w:rsidR="00E10AE7" w:rsidRPr="00A926D7">
        <w:rPr>
          <w:rtl/>
        </w:rPr>
        <w:t xml:space="preserve"> فإن </w:t>
      </w:r>
      <w:r w:rsidRPr="00A926D7">
        <w:rPr>
          <w:rFonts w:hint="cs"/>
          <w:b/>
          <w:bCs/>
          <w:rtl/>
        </w:rPr>
        <w:t>نفاذ</w:t>
      </w:r>
      <w:r w:rsidR="00F40DA8" w:rsidRPr="00A926D7">
        <w:rPr>
          <w:rFonts w:hint="cs"/>
          <w:b/>
          <w:bCs/>
          <w:rtl/>
        </w:rPr>
        <w:t xml:space="preserve"> هيئة مستقلة معتمدة</w:t>
      </w:r>
      <w:r w:rsidR="00E10AE7" w:rsidRPr="00A926D7">
        <w:rPr>
          <w:b/>
          <w:bCs/>
          <w:rtl/>
        </w:rPr>
        <w:t xml:space="preserve"> إلى دفاتر المحاسبة الخاصة </w:t>
      </w:r>
      <w:r w:rsidRPr="00A926D7">
        <w:rPr>
          <w:rFonts w:hint="cs"/>
          <w:b/>
          <w:bCs/>
          <w:rtl/>
        </w:rPr>
        <w:t>بالجهات المختصة</w:t>
      </w:r>
      <w:r w:rsidR="00E10AE7" w:rsidRPr="00A926D7">
        <w:rPr>
          <w:b/>
          <w:bCs/>
          <w:rtl/>
        </w:rPr>
        <w:t xml:space="preserve"> في سوق </w:t>
      </w:r>
      <w:r w:rsidRPr="00A926D7">
        <w:rPr>
          <w:rFonts w:hint="cs"/>
          <w:b/>
          <w:bCs/>
          <w:rtl/>
        </w:rPr>
        <w:t>المصنفات الفنية،</w:t>
      </w:r>
      <w:r w:rsidR="00F40DA8" w:rsidRPr="00A926D7">
        <w:rPr>
          <w:rFonts w:hint="cs"/>
          <w:b/>
          <w:bCs/>
          <w:rtl/>
        </w:rPr>
        <w:t xml:space="preserve"> </w:t>
      </w:r>
      <w:r w:rsidR="00F40DA8" w:rsidRPr="00A926D7">
        <w:rPr>
          <w:rtl/>
        </w:rPr>
        <w:t>من شأنه أيض</w:t>
      </w:r>
      <w:r w:rsidR="00F40DA8" w:rsidRPr="00A926D7">
        <w:rPr>
          <w:rFonts w:hint="cs"/>
          <w:rtl/>
        </w:rPr>
        <w:t>اً</w:t>
      </w:r>
      <w:r w:rsidR="00F40DA8" w:rsidRPr="00A926D7">
        <w:rPr>
          <w:rtl/>
        </w:rPr>
        <w:t xml:space="preserve"> أن</w:t>
      </w:r>
      <w:r w:rsidR="00F40DA8" w:rsidRPr="00A926D7">
        <w:rPr>
          <w:rFonts w:hint="cs"/>
          <w:rtl/>
        </w:rPr>
        <w:t xml:space="preserve"> يتيح إمكانية</w:t>
      </w:r>
      <w:r w:rsidR="00E10AE7" w:rsidRPr="00A926D7">
        <w:rPr>
          <w:rtl/>
        </w:rPr>
        <w:t xml:space="preserve"> تتبع المعاملات </w:t>
      </w:r>
      <w:r w:rsidR="00F40DA8" w:rsidRPr="00A926D7">
        <w:rPr>
          <w:rFonts w:hint="cs"/>
          <w:rtl/>
        </w:rPr>
        <w:t>التي ينطبق عليها حق التتبع.</w:t>
      </w:r>
    </w:p>
    <w:p w:rsidR="0070296F" w:rsidRPr="00A926D7" w:rsidRDefault="0070296F" w:rsidP="00F40DA8">
      <w:pPr>
        <w:pStyle w:val="BodyText"/>
        <w:numPr>
          <w:ilvl w:val="0"/>
          <w:numId w:val="11"/>
        </w:numPr>
        <w:rPr>
          <w:rtl/>
          <w:lang w:val="fr-CH"/>
        </w:rPr>
      </w:pPr>
      <w:r w:rsidRPr="00A926D7">
        <w:rPr>
          <w:rFonts w:hint="cs"/>
          <w:b/>
          <w:bCs/>
          <w:rtl/>
        </w:rPr>
        <w:t>"2"</w:t>
      </w:r>
      <w:r w:rsidRPr="00A926D7">
        <w:rPr>
          <w:rFonts w:hint="cs"/>
          <w:b/>
          <w:bCs/>
          <w:rtl/>
        </w:rPr>
        <w:tab/>
      </w:r>
      <w:r w:rsidR="00F40DA8" w:rsidRPr="00A926D7">
        <w:rPr>
          <w:rFonts w:hint="cs"/>
          <w:b/>
          <w:bCs/>
          <w:rtl/>
        </w:rPr>
        <w:t>التزام الجهات المختصة في سوق المصنفات الفنية بالإبلاغ</w:t>
      </w:r>
      <w:r w:rsidRPr="00A926D7">
        <w:rPr>
          <w:b/>
          <w:bCs/>
          <w:rtl/>
        </w:rPr>
        <w:t>:</w:t>
      </w:r>
    </w:p>
    <w:p w:rsidR="0070296F" w:rsidRPr="00A926D7" w:rsidRDefault="00F40DA8" w:rsidP="00F40DA8">
      <w:pPr>
        <w:pStyle w:val="BodyText"/>
        <w:rPr>
          <w:rtl/>
        </w:rPr>
      </w:pPr>
      <w:r w:rsidRPr="00A926D7">
        <w:rPr>
          <w:rFonts w:hint="cs"/>
          <w:rtl/>
        </w:rPr>
        <w:t>و</w:t>
      </w:r>
      <w:r w:rsidR="0070296F" w:rsidRPr="00A926D7">
        <w:rPr>
          <w:rtl/>
        </w:rPr>
        <w:t>من ناحية أخ</w:t>
      </w:r>
      <w:r w:rsidRPr="00A926D7">
        <w:rPr>
          <w:rtl/>
        </w:rPr>
        <w:t>رى</w:t>
      </w:r>
      <w:r w:rsidRPr="00A926D7">
        <w:rPr>
          <w:rFonts w:hint="cs"/>
          <w:rtl/>
        </w:rPr>
        <w:t>،</w:t>
      </w:r>
      <w:r w:rsidR="0070296F" w:rsidRPr="00A926D7">
        <w:rPr>
          <w:rtl/>
        </w:rPr>
        <w:t xml:space="preserve"> قد ينص التشريع على نظام </w:t>
      </w:r>
      <w:r w:rsidRPr="00A926D7">
        <w:rPr>
          <w:rFonts w:hint="cs"/>
          <w:rtl/>
        </w:rPr>
        <w:t>الإعلان عن المبيعات.</w:t>
      </w:r>
    </w:p>
    <w:p w:rsidR="0070296F" w:rsidRPr="00A926D7" w:rsidRDefault="0070296F" w:rsidP="00B85388">
      <w:pPr>
        <w:pStyle w:val="BodyText"/>
        <w:rPr>
          <w:rtl/>
        </w:rPr>
      </w:pPr>
      <w:r w:rsidRPr="00A926D7">
        <w:rPr>
          <w:rtl/>
        </w:rPr>
        <w:t>وبالتالي،</w:t>
      </w:r>
      <w:r w:rsidR="00F40DA8" w:rsidRPr="00A926D7">
        <w:rPr>
          <w:rFonts w:hint="cs"/>
          <w:rtl/>
        </w:rPr>
        <w:t xml:space="preserve"> فإن</w:t>
      </w:r>
      <w:r w:rsidRPr="00A926D7">
        <w:rPr>
          <w:rtl/>
        </w:rPr>
        <w:t xml:space="preserve"> أوروبا </w:t>
      </w:r>
      <w:r w:rsidR="00F40DA8" w:rsidRPr="00A926D7">
        <w:rPr>
          <w:rFonts w:hint="cs"/>
          <w:rtl/>
        </w:rPr>
        <w:t xml:space="preserve">قد وضعت، </w:t>
      </w:r>
      <w:r w:rsidRPr="00A926D7">
        <w:rPr>
          <w:rtl/>
        </w:rPr>
        <w:t xml:space="preserve">بموجب </w:t>
      </w:r>
      <w:r w:rsidR="00F40DA8" w:rsidRPr="00A926D7">
        <w:rPr>
          <w:rtl/>
        </w:rPr>
        <w:t>التوجيه رقم</w:t>
      </w:r>
      <w:r w:rsidR="00F40DA8" w:rsidRPr="00A926D7">
        <w:t xml:space="preserve"> EC/2001/84 </w:t>
      </w:r>
      <w:r w:rsidR="00F40DA8" w:rsidRPr="00A926D7">
        <w:rPr>
          <w:rtl/>
        </w:rPr>
        <w:t>للبرلمان الأوروبي والمجلس الصادر في 27 سبتمبر 2001 بشأن حق التتبع لصالح مؤلف العمل الفني الأصل</w:t>
      </w:r>
      <w:r w:rsidR="00F40DA8" w:rsidRPr="00A926D7">
        <w:rPr>
          <w:rFonts w:hint="cs"/>
          <w:rtl/>
        </w:rPr>
        <w:t>ي،</w:t>
      </w:r>
      <w:r w:rsidRPr="00A926D7">
        <w:rPr>
          <w:rtl/>
        </w:rPr>
        <w:t xml:space="preserve"> والذي </w:t>
      </w:r>
      <w:r w:rsidR="00F40DA8" w:rsidRPr="00A926D7">
        <w:rPr>
          <w:rFonts w:hint="cs"/>
          <w:rtl/>
        </w:rPr>
        <w:t>أُدرج</w:t>
      </w:r>
      <w:r w:rsidRPr="00A926D7">
        <w:rPr>
          <w:rtl/>
        </w:rPr>
        <w:t xml:space="preserve"> </w:t>
      </w:r>
      <w:r w:rsidR="00F40DA8" w:rsidRPr="00A926D7">
        <w:rPr>
          <w:rFonts w:hint="cs"/>
          <w:rtl/>
        </w:rPr>
        <w:t>في</w:t>
      </w:r>
      <w:r w:rsidRPr="00A926D7">
        <w:rPr>
          <w:rtl/>
        </w:rPr>
        <w:t xml:space="preserve"> </w:t>
      </w:r>
      <w:r w:rsidR="00F40DA8" w:rsidRPr="00A926D7">
        <w:rPr>
          <w:rFonts w:hint="cs"/>
          <w:rtl/>
        </w:rPr>
        <w:t>القوانين الوطنية</w:t>
      </w:r>
      <w:r w:rsidRPr="00A926D7">
        <w:rPr>
          <w:rtl/>
        </w:rPr>
        <w:t xml:space="preserve"> للدول الأعضاء في الاتحاد الأوروبي،</w:t>
      </w:r>
      <w:r w:rsidR="00F40DA8" w:rsidRPr="00A926D7">
        <w:rPr>
          <w:rFonts w:hint="cs"/>
          <w:rtl/>
        </w:rPr>
        <w:t xml:space="preserve"> </w:t>
      </w:r>
      <w:r w:rsidR="00F40DA8" w:rsidRPr="00A926D7">
        <w:rPr>
          <w:rtl/>
        </w:rPr>
        <w:t>نظام</w:t>
      </w:r>
      <w:r w:rsidR="00F40DA8" w:rsidRPr="00A926D7">
        <w:rPr>
          <w:rFonts w:hint="cs"/>
          <w:rtl/>
        </w:rPr>
        <w:t>اً</w:t>
      </w:r>
      <w:r w:rsidR="00F40DA8" w:rsidRPr="00A926D7">
        <w:rPr>
          <w:rtl/>
        </w:rPr>
        <w:t xml:space="preserve"> قانوني</w:t>
      </w:r>
      <w:r w:rsidR="00F40DA8" w:rsidRPr="00A926D7">
        <w:rPr>
          <w:rFonts w:hint="cs"/>
          <w:rtl/>
        </w:rPr>
        <w:t>اً</w:t>
      </w:r>
      <w:r w:rsidRPr="00A926D7">
        <w:rPr>
          <w:rtl/>
        </w:rPr>
        <w:t xml:space="preserve"> </w:t>
      </w:r>
      <w:r w:rsidR="00F40DA8" w:rsidRPr="00A926D7">
        <w:rPr>
          <w:rFonts w:hint="cs"/>
          <w:rtl/>
        </w:rPr>
        <w:t>تلتزم بموجبه الجهات المختصة</w:t>
      </w:r>
      <w:r w:rsidRPr="00A926D7">
        <w:rPr>
          <w:rtl/>
        </w:rPr>
        <w:t xml:space="preserve"> في سوق </w:t>
      </w:r>
      <w:r w:rsidR="00F40DA8" w:rsidRPr="00A926D7">
        <w:rPr>
          <w:rFonts w:hint="cs"/>
          <w:rtl/>
        </w:rPr>
        <w:t>المصنفات الفنية</w:t>
      </w:r>
      <w:r w:rsidRPr="00A926D7">
        <w:rPr>
          <w:rtl/>
        </w:rPr>
        <w:t xml:space="preserve"> </w:t>
      </w:r>
      <w:r w:rsidR="00F40DA8" w:rsidRPr="00A926D7">
        <w:rPr>
          <w:rFonts w:hint="cs"/>
          <w:rtl/>
        </w:rPr>
        <w:t>التي تعمل كجهات</w:t>
      </w:r>
      <w:r w:rsidRPr="00A926D7">
        <w:rPr>
          <w:rtl/>
        </w:rPr>
        <w:t xml:space="preserve"> </w:t>
      </w:r>
      <w:r w:rsidR="00F40DA8" w:rsidRPr="00A926D7">
        <w:rPr>
          <w:rFonts w:hint="cs"/>
          <w:rtl/>
        </w:rPr>
        <w:t xml:space="preserve">بيع أو شراء أو كجهات وسيطة، </w:t>
      </w:r>
      <w:r w:rsidRPr="00A926D7">
        <w:rPr>
          <w:rtl/>
        </w:rPr>
        <w:t xml:space="preserve">بتقديم أي معلومات ضرورية لتسوية المبالغ المستحقة بموجب حق </w:t>
      </w:r>
      <w:r w:rsidR="00B85388" w:rsidRPr="00A926D7">
        <w:rPr>
          <w:rFonts w:hint="cs"/>
          <w:rtl/>
        </w:rPr>
        <w:t>التتبع.</w:t>
      </w:r>
    </w:p>
    <w:p w:rsidR="00F62D1D" w:rsidRPr="00A926D7" w:rsidRDefault="00A55CD8" w:rsidP="00F62D1D">
      <w:pPr>
        <w:pStyle w:val="BodyText"/>
        <w:rPr>
          <w:b/>
          <w:bCs/>
          <w:rtl/>
        </w:rPr>
      </w:pPr>
      <w:r w:rsidRPr="00A926D7">
        <w:rPr>
          <w:rFonts w:hint="cs"/>
          <w:rtl/>
        </w:rPr>
        <w:t>و</w:t>
      </w:r>
      <w:r w:rsidR="0070296F" w:rsidRPr="00A926D7">
        <w:rPr>
          <w:rtl/>
        </w:rPr>
        <w:t xml:space="preserve">من أجل تسهيل هذا </w:t>
      </w:r>
      <w:r w:rsidR="00F62D1D" w:rsidRPr="00A926D7">
        <w:rPr>
          <w:rFonts w:hint="cs"/>
          <w:rtl/>
        </w:rPr>
        <w:t>ا</w:t>
      </w:r>
      <w:r w:rsidRPr="00A926D7">
        <w:rPr>
          <w:rFonts w:hint="cs"/>
          <w:rtl/>
        </w:rPr>
        <w:t>لا</w:t>
      </w:r>
      <w:r w:rsidR="00F62D1D" w:rsidRPr="00A926D7">
        <w:rPr>
          <w:rFonts w:hint="cs"/>
          <w:rtl/>
        </w:rPr>
        <w:t>ل</w:t>
      </w:r>
      <w:r w:rsidRPr="00A926D7">
        <w:rPr>
          <w:rFonts w:hint="cs"/>
          <w:rtl/>
        </w:rPr>
        <w:t xml:space="preserve">تزام بالإبلاغ </w:t>
      </w:r>
      <w:r w:rsidR="00F62D1D" w:rsidRPr="00A926D7">
        <w:rPr>
          <w:rtl/>
        </w:rPr>
        <w:t>وتخفيف العبء الإداري ع</w:t>
      </w:r>
      <w:r w:rsidR="00F62D1D" w:rsidRPr="00A926D7">
        <w:rPr>
          <w:rFonts w:hint="cs"/>
          <w:rtl/>
        </w:rPr>
        <w:t>لى</w:t>
      </w:r>
      <w:r w:rsidR="0070296F" w:rsidRPr="00A926D7">
        <w:rPr>
          <w:rtl/>
        </w:rPr>
        <w:t xml:space="preserve"> </w:t>
      </w:r>
      <w:r w:rsidR="00F62D1D" w:rsidRPr="00A926D7">
        <w:rPr>
          <w:rFonts w:hint="cs"/>
          <w:rtl/>
        </w:rPr>
        <w:t>المختصين</w:t>
      </w:r>
      <w:r w:rsidR="00F62D1D" w:rsidRPr="00A926D7">
        <w:rPr>
          <w:rtl/>
        </w:rPr>
        <w:t xml:space="preserve"> في سوق </w:t>
      </w:r>
      <w:r w:rsidR="00F62D1D" w:rsidRPr="00A926D7">
        <w:rPr>
          <w:rFonts w:hint="cs"/>
          <w:rtl/>
        </w:rPr>
        <w:t>المصنفات الفنية</w:t>
      </w:r>
      <w:r w:rsidR="0070296F" w:rsidRPr="00A926D7">
        <w:rPr>
          <w:rtl/>
        </w:rPr>
        <w:t xml:space="preserve">، قامت منظمات الإدارة الجماعية بإعداد </w:t>
      </w:r>
      <w:r w:rsidR="00F62D1D" w:rsidRPr="00A926D7">
        <w:rPr>
          <w:rFonts w:hint="cs"/>
          <w:b/>
          <w:bCs/>
          <w:rtl/>
        </w:rPr>
        <w:t>استمارات</w:t>
      </w:r>
      <w:r w:rsidR="0070296F" w:rsidRPr="00A926D7">
        <w:rPr>
          <w:b/>
          <w:bCs/>
          <w:rtl/>
        </w:rPr>
        <w:t xml:space="preserve"> </w:t>
      </w:r>
      <w:r w:rsidR="00F62D1D" w:rsidRPr="00A926D7">
        <w:rPr>
          <w:rFonts w:hint="cs"/>
          <w:b/>
          <w:bCs/>
          <w:rtl/>
        </w:rPr>
        <w:t>نموذجية</w:t>
      </w:r>
      <w:r w:rsidR="0070296F" w:rsidRPr="00A926D7">
        <w:rPr>
          <w:b/>
          <w:bCs/>
          <w:rtl/>
        </w:rPr>
        <w:t xml:space="preserve"> </w:t>
      </w:r>
      <w:r w:rsidR="00F62D1D" w:rsidRPr="00A926D7">
        <w:rPr>
          <w:rFonts w:hint="cs"/>
          <w:b/>
          <w:bCs/>
          <w:rtl/>
        </w:rPr>
        <w:t>من السهل ملئها وإعادتها</w:t>
      </w:r>
      <w:r w:rsidR="00F62D1D" w:rsidRPr="00A926D7">
        <w:rPr>
          <w:b/>
          <w:bCs/>
          <w:rtl/>
        </w:rPr>
        <w:t xml:space="preserve"> إلى منظمات الإدارة الجماعية</w:t>
      </w:r>
      <w:r w:rsidR="00F62D1D" w:rsidRPr="00A926D7">
        <w:rPr>
          <w:rFonts w:hint="cs"/>
          <w:b/>
          <w:bCs/>
          <w:rtl/>
        </w:rPr>
        <w:t xml:space="preserve">، كما وضع بعضها </w:t>
      </w:r>
      <w:r w:rsidR="00F62D1D" w:rsidRPr="00A926D7">
        <w:rPr>
          <w:b/>
          <w:bCs/>
          <w:rtl/>
        </w:rPr>
        <w:t xml:space="preserve">آليات </w:t>
      </w:r>
      <w:r w:rsidR="0070296F" w:rsidRPr="00A926D7">
        <w:rPr>
          <w:b/>
          <w:bCs/>
          <w:rtl/>
        </w:rPr>
        <w:t>إبلاغ</w:t>
      </w:r>
      <w:r w:rsidR="00F62D1D" w:rsidRPr="00A926D7">
        <w:rPr>
          <w:rFonts w:hint="cs"/>
          <w:b/>
          <w:bCs/>
          <w:rtl/>
        </w:rPr>
        <w:t xml:space="preserve"> إلكترونية تتاح على موقع منظمة الإدارة الجماعية.</w:t>
      </w:r>
    </w:p>
    <w:p w:rsidR="00595E3A" w:rsidRPr="00A926D7" w:rsidRDefault="00595E3A" w:rsidP="00F62D1D">
      <w:pPr>
        <w:pStyle w:val="BodyText"/>
        <w:rPr>
          <w:b/>
          <w:bCs/>
          <w:rtl/>
        </w:rPr>
      </w:pPr>
    </w:p>
    <w:p w:rsidR="0070296F" w:rsidRPr="00A926D7" w:rsidRDefault="0070296F" w:rsidP="00F62D1D">
      <w:pPr>
        <w:pStyle w:val="BodyText"/>
        <w:ind w:firstLine="567"/>
        <w:rPr>
          <w:b/>
          <w:bCs/>
          <w:rtl/>
        </w:rPr>
      </w:pPr>
      <w:r w:rsidRPr="00A926D7">
        <w:rPr>
          <w:rFonts w:hint="cs"/>
          <w:b/>
          <w:bCs/>
          <w:rtl/>
        </w:rPr>
        <w:lastRenderedPageBreak/>
        <w:t>"3"</w:t>
      </w:r>
      <w:r w:rsidRPr="00A926D7">
        <w:rPr>
          <w:rFonts w:hint="cs"/>
          <w:b/>
          <w:bCs/>
          <w:rtl/>
        </w:rPr>
        <w:tab/>
      </w:r>
      <w:r w:rsidR="00F62D1D" w:rsidRPr="00A926D7">
        <w:rPr>
          <w:rFonts w:hint="cs"/>
          <w:b/>
          <w:bCs/>
          <w:rtl/>
        </w:rPr>
        <w:t>ال</w:t>
      </w:r>
      <w:r w:rsidRPr="00A926D7">
        <w:rPr>
          <w:b/>
          <w:bCs/>
          <w:rtl/>
        </w:rPr>
        <w:t xml:space="preserve">وسائل </w:t>
      </w:r>
      <w:r w:rsidR="00F62D1D" w:rsidRPr="00A926D7">
        <w:rPr>
          <w:rFonts w:hint="cs"/>
          <w:b/>
          <w:bCs/>
          <w:rtl/>
        </w:rPr>
        <w:t>ال</w:t>
      </w:r>
      <w:r w:rsidR="00F62D1D" w:rsidRPr="00A926D7">
        <w:rPr>
          <w:b/>
          <w:bCs/>
          <w:rtl/>
        </w:rPr>
        <w:t>أخرى لضما</w:t>
      </w:r>
      <w:r w:rsidR="00F62D1D" w:rsidRPr="00A926D7">
        <w:rPr>
          <w:rFonts w:hint="cs"/>
          <w:b/>
          <w:bCs/>
          <w:rtl/>
          <w:lang w:bidi="ar-SY"/>
        </w:rPr>
        <w:t>ن إمكانية</w:t>
      </w:r>
      <w:r w:rsidRPr="00A926D7">
        <w:rPr>
          <w:b/>
          <w:bCs/>
          <w:rtl/>
        </w:rPr>
        <w:t xml:space="preserve"> التتبع:</w:t>
      </w:r>
    </w:p>
    <w:p w:rsidR="0070296F" w:rsidRPr="00A926D7" w:rsidRDefault="0070296F" w:rsidP="00317CA6">
      <w:pPr>
        <w:pStyle w:val="BodyText"/>
        <w:spacing w:after="0"/>
        <w:rPr>
          <w:rtl/>
        </w:rPr>
      </w:pPr>
      <w:r w:rsidRPr="00A926D7">
        <w:rPr>
          <w:rtl/>
        </w:rPr>
        <w:t>بال</w:t>
      </w:r>
      <w:r w:rsidR="00317CA6" w:rsidRPr="00A926D7">
        <w:rPr>
          <w:rtl/>
        </w:rPr>
        <w:t xml:space="preserve">إضافة إلى العناصر </w:t>
      </w:r>
      <w:r w:rsidR="00317CA6" w:rsidRPr="00A926D7">
        <w:rPr>
          <w:rFonts w:hint="cs"/>
          <w:rtl/>
        </w:rPr>
        <w:t>المذكورة</w:t>
      </w:r>
      <w:r w:rsidR="00317CA6" w:rsidRPr="00A926D7">
        <w:rPr>
          <w:rtl/>
        </w:rPr>
        <w:t xml:space="preserve"> أعلاه</w:t>
      </w:r>
      <w:r w:rsidRPr="00A926D7">
        <w:rPr>
          <w:rtl/>
        </w:rPr>
        <w:t xml:space="preserve">، فإن الإجراءات التالية </w:t>
      </w:r>
      <w:r w:rsidR="00317CA6" w:rsidRPr="00A926D7">
        <w:rPr>
          <w:rFonts w:hint="cs"/>
          <w:rtl/>
        </w:rPr>
        <w:t>تتيح</w:t>
      </w:r>
      <w:r w:rsidR="00317CA6" w:rsidRPr="00A926D7">
        <w:rPr>
          <w:rtl/>
        </w:rPr>
        <w:t xml:space="preserve"> أيض</w:t>
      </w:r>
      <w:r w:rsidR="00317CA6" w:rsidRPr="00A926D7">
        <w:rPr>
          <w:rFonts w:hint="cs"/>
          <w:rtl/>
        </w:rPr>
        <w:t xml:space="preserve">اً </w:t>
      </w:r>
      <w:r w:rsidRPr="00A926D7">
        <w:rPr>
          <w:rtl/>
        </w:rPr>
        <w:t>إمكاني</w:t>
      </w:r>
      <w:r w:rsidR="00317CA6" w:rsidRPr="00A926D7">
        <w:rPr>
          <w:rtl/>
        </w:rPr>
        <w:t>ة تتبع المعاملات التي تولد ح</w:t>
      </w:r>
      <w:r w:rsidR="00317CA6" w:rsidRPr="00A926D7">
        <w:rPr>
          <w:rFonts w:hint="cs"/>
          <w:rtl/>
        </w:rPr>
        <w:t xml:space="preserve">ق تتبع </w:t>
      </w:r>
      <w:r w:rsidR="00317CA6" w:rsidRPr="00A926D7">
        <w:rPr>
          <w:rtl/>
        </w:rPr>
        <w:t>لصالح الفنانين</w:t>
      </w:r>
      <w:r w:rsidR="00317CA6" w:rsidRPr="00A926D7">
        <w:rPr>
          <w:rFonts w:hint="cs"/>
          <w:rtl/>
          <w:lang w:bidi="ar-SY"/>
        </w:rPr>
        <w:t xml:space="preserve"> وورثتهم</w:t>
      </w:r>
      <w:r w:rsidRPr="00A926D7">
        <w:rPr>
          <w:rtl/>
        </w:rPr>
        <w:t>:</w:t>
      </w:r>
    </w:p>
    <w:p w:rsidR="0070296F" w:rsidRPr="00A926D7" w:rsidRDefault="0070296F" w:rsidP="00317CA6">
      <w:pPr>
        <w:pStyle w:val="BodyText"/>
        <w:numPr>
          <w:ilvl w:val="0"/>
          <w:numId w:val="11"/>
        </w:numPr>
        <w:rPr>
          <w:rtl/>
        </w:rPr>
      </w:pPr>
      <w:r w:rsidRPr="00A926D7">
        <w:rPr>
          <w:rtl/>
        </w:rPr>
        <w:t xml:space="preserve">تنظيم </w:t>
      </w:r>
      <w:r w:rsidRPr="00A926D7">
        <w:rPr>
          <w:b/>
          <w:bCs/>
          <w:rtl/>
        </w:rPr>
        <w:t xml:space="preserve">فعاليات </w:t>
      </w:r>
      <w:r w:rsidR="00317CA6" w:rsidRPr="00A926D7">
        <w:rPr>
          <w:rFonts w:hint="cs"/>
          <w:b/>
          <w:bCs/>
          <w:rtl/>
        </w:rPr>
        <w:t>ولقاءات تجمع ما</w:t>
      </w:r>
      <w:r w:rsidRPr="00A926D7">
        <w:rPr>
          <w:b/>
          <w:bCs/>
          <w:rtl/>
        </w:rPr>
        <w:t xml:space="preserve"> بين </w:t>
      </w:r>
      <w:r w:rsidR="00317CA6" w:rsidRPr="00A926D7">
        <w:rPr>
          <w:rFonts w:hint="cs"/>
          <w:b/>
          <w:bCs/>
          <w:rtl/>
        </w:rPr>
        <w:t>المختصين</w:t>
      </w:r>
      <w:r w:rsidRPr="00A926D7">
        <w:rPr>
          <w:b/>
          <w:bCs/>
          <w:rtl/>
        </w:rPr>
        <w:t xml:space="preserve"> في سوق </w:t>
      </w:r>
      <w:r w:rsidR="00317CA6" w:rsidRPr="00A926D7">
        <w:rPr>
          <w:rFonts w:hint="cs"/>
          <w:b/>
          <w:bCs/>
          <w:rtl/>
        </w:rPr>
        <w:t>المصنفات الفنية</w:t>
      </w:r>
      <w:r w:rsidR="00317CA6" w:rsidRPr="00A926D7">
        <w:rPr>
          <w:b/>
          <w:bCs/>
          <w:rtl/>
        </w:rPr>
        <w:t xml:space="preserve"> من ناحية وأصحاب الحقوق و</w:t>
      </w:r>
      <w:r w:rsidR="00317CA6" w:rsidRPr="00A926D7">
        <w:rPr>
          <w:rFonts w:hint="cs"/>
          <w:b/>
          <w:bCs/>
          <w:rtl/>
        </w:rPr>
        <w:t>منظمات الإدارة الجماعية</w:t>
      </w:r>
      <w:r w:rsidRPr="00A926D7">
        <w:rPr>
          <w:b/>
          <w:bCs/>
          <w:rtl/>
        </w:rPr>
        <w:t xml:space="preserve"> من ناحية أخرى</w:t>
      </w:r>
      <w:r w:rsidRPr="00A926D7">
        <w:rPr>
          <w:rtl/>
        </w:rPr>
        <w:t xml:space="preserve">، مما </w:t>
      </w:r>
      <w:r w:rsidR="00317CA6" w:rsidRPr="00A926D7">
        <w:rPr>
          <w:rFonts w:hint="cs"/>
          <w:rtl/>
        </w:rPr>
        <w:t>يتيح فرصة لتعزيز</w:t>
      </w:r>
      <w:r w:rsidRPr="00A926D7">
        <w:rPr>
          <w:rtl/>
        </w:rPr>
        <w:t xml:space="preserve"> الروابط بين الأطراف المعنية بحق </w:t>
      </w:r>
      <w:r w:rsidR="00317CA6" w:rsidRPr="00A926D7">
        <w:rPr>
          <w:rFonts w:hint="cs"/>
          <w:rtl/>
        </w:rPr>
        <w:t>التتبع</w:t>
      </w:r>
      <w:r w:rsidRPr="00A926D7">
        <w:rPr>
          <w:rtl/>
        </w:rPr>
        <w:t xml:space="preserve"> </w:t>
      </w:r>
      <w:r w:rsidR="00317CA6" w:rsidRPr="00A926D7">
        <w:rPr>
          <w:rFonts w:hint="cs"/>
          <w:rtl/>
        </w:rPr>
        <w:t>وبناء</w:t>
      </w:r>
      <w:r w:rsidR="00317CA6" w:rsidRPr="00A926D7">
        <w:rPr>
          <w:rtl/>
        </w:rPr>
        <w:t xml:space="preserve"> ثقة متبادلة طويلة الأجل</w:t>
      </w:r>
      <w:r w:rsidRPr="00A926D7">
        <w:rPr>
          <w:rtl/>
        </w:rPr>
        <w:t>؛</w:t>
      </w:r>
    </w:p>
    <w:p w:rsidR="0070296F" w:rsidRPr="00A926D7" w:rsidRDefault="0070296F" w:rsidP="008F3441">
      <w:pPr>
        <w:pStyle w:val="BodyText"/>
        <w:numPr>
          <w:ilvl w:val="0"/>
          <w:numId w:val="11"/>
        </w:numPr>
        <w:rPr>
          <w:rtl/>
        </w:rPr>
      </w:pPr>
      <w:r w:rsidRPr="00A926D7">
        <w:rPr>
          <w:rtl/>
        </w:rPr>
        <w:t xml:space="preserve">تنظيم </w:t>
      </w:r>
      <w:r w:rsidRPr="00A926D7">
        <w:rPr>
          <w:b/>
          <w:bCs/>
          <w:rtl/>
        </w:rPr>
        <w:t>حملات إعلامية</w:t>
      </w:r>
      <w:r w:rsidRPr="00A926D7">
        <w:rPr>
          <w:rtl/>
        </w:rPr>
        <w:t xml:space="preserve"> </w:t>
      </w:r>
      <w:r w:rsidRPr="00A926D7">
        <w:rPr>
          <w:b/>
          <w:bCs/>
          <w:rtl/>
        </w:rPr>
        <w:t>وطنية</w:t>
      </w:r>
      <w:r w:rsidRPr="00A926D7">
        <w:rPr>
          <w:rtl/>
        </w:rPr>
        <w:t xml:space="preserve"> تهدف إلى جذب الانتباه وشرح كيفية عمل الإدارة</w:t>
      </w:r>
      <w:r w:rsidR="008F3441" w:rsidRPr="00A926D7">
        <w:rPr>
          <w:rtl/>
        </w:rPr>
        <w:t xml:space="preserve"> الجماعية لحق</w:t>
      </w:r>
      <w:r w:rsidR="008F3441" w:rsidRPr="00A926D7">
        <w:rPr>
          <w:rFonts w:hint="cs"/>
          <w:rtl/>
        </w:rPr>
        <w:t xml:space="preserve"> التتبع</w:t>
      </w:r>
      <w:r w:rsidRPr="00A926D7">
        <w:rPr>
          <w:rtl/>
        </w:rPr>
        <w:t>؛</w:t>
      </w:r>
    </w:p>
    <w:p w:rsidR="0070296F" w:rsidRPr="00A926D7" w:rsidRDefault="008F3441" w:rsidP="008F3441">
      <w:pPr>
        <w:pStyle w:val="BodyText"/>
        <w:numPr>
          <w:ilvl w:val="0"/>
          <w:numId w:val="11"/>
        </w:numPr>
        <w:rPr>
          <w:rtl/>
        </w:rPr>
      </w:pPr>
      <w:r w:rsidRPr="00A926D7">
        <w:rPr>
          <w:rFonts w:hint="cs"/>
          <w:rtl/>
        </w:rPr>
        <w:t>استحداث</w:t>
      </w:r>
      <w:r w:rsidR="0070296F" w:rsidRPr="00A926D7">
        <w:rPr>
          <w:rtl/>
        </w:rPr>
        <w:t xml:space="preserve"> وتوزيع </w:t>
      </w:r>
      <w:r w:rsidR="0070296F" w:rsidRPr="00A926D7">
        <w:rPr>
          <w:b/>
          <w:bCs/>
          <w:rtl/>
        </w:rPr>
        <w:t xml:space="preserve">أدوات </w:t>
      </w:r>
      <w:r w:rsidRPr="00A926D7">
        <w:rPr>
          <w:rFonts w:hint="cs"/>
          <w:b/>
          <w:bCs/>
          <w:rtl/>
        </w:rPr>
        <w:t>إعلامية</w:t>
      </w:r>
      <w:r w:rsidR="0070296F" w:rsidRPr="00A926D7">
        <w:rPr>
          <w:rtl/>
        </w:rPr>
        <w:t xml:space="preserve"> تذك</w:t>
      </w:r>
      <w:r w:rsidRPr="00A926D7">
        <w:rPr>
          <w:rFonts w:hint="cs"/>
          <w:rtl/>
        </w:rPr>
        <w:t>ّ</w:t>
      </w:r>
      <w:r w:rsidR="0070296F" w:rsidRPr="00A926D7">
        <w:rPr>
          <w:rtl/>
        </w:rPr>
        <w:t xml:space="preserve">ر </w:t>
      </w:r>
      <w:r w:rsidRPr="00A926D7">
        <w:rPr>
          <w:rFonts w:hint="cs"/>
          <w:rtl/>
        </w:rPr>
        <w:t>بعلة وجود</w:t>
      </w:r>
      <w:r w:rsidR="0070296F" w:rsidRPr="00A926D7">
        <w:rPr>
          <w:rtl/>
        </w:rPr>
        <w:t xml:space="preserve"> حق </w:t>
      </w:r>
      <w:r w:rsidRPr="00A926D7">
        <w:rPr>
          <w:rFonts w:hint="cs"/>
          <w:rtl/>
        </w:rPr>
        <w:t>التتبع</w:t>
      </w:r>
      <w:r w:rsidR="0070296F" w:rsidRPr="00A926D7">
        <w:rPr>
          <w:rtl/>
        </w:rPr>
        <w:t xml:space="preserve"> و</w:t>
      </w:r>
      <w:r w:rsidRPr="00A926D7">
        <w:rPr>
          <w:rFonts w:hint="cs"/>
          <w:rtl/>
        </w:rPr>
        <w:t>ب</w:t>
      </w:r>
      <w:r w:rsidR="0070296F" w:rsidRPr="00A926D7">
        <w:rPr>
          <w:rtl/>
        </w:rPr>
        <w:t>أساسيات تطبيق ه</w:t>
      </w:r>
      <w:r w:rsidRPr="00A926D7">
        <w:rPr>
          <w:rtl/>
        </w:rPr>
        <w:t>ذا الحق والالتزامات المرتبطة به</w:t>
      </w:r>
      <w:r w:rsidR="0070296F" w:rsidRPr="00A926D7">
        <w:rPr>
          <w:rtl/>
        </w:rPr>
        <w:t>؛</w:t>
      </w:r>
    </w:p>
    <w:p w:rsidR="0070296F" w:rsidRPr="00A926D7" w:rsidRDefault="008F3441" w:rsidP="00F2228C">
      <w:pPr>
        <w:pStyle w:val="BodyText"/>
        <w:numPr>
          <w:ilvl w:val="0"/>
          <w:numId w:val="11"/>
        </w:numPr>
        <w:rPr>
          <w:rtl/>
        </w:rPr>
      </w:pPr>
      <w:r w:rsidRPr="00A926D7">
        <w:rPr>
          <w:rFonts w:hint="cs"/>
          <w:rtl/>
        </w:rPr>
        <w:t>ت</w:t>
      </w:r>
      <w:r w:rsidRPr="00A926D7">
        <w:rPr>
          <w:rtl/>
        </w:rPr>
        <w:t>شج</w:t>
      </w:r>
      <w:r w:rsidRPr="00A926D7">
        <w:rPr>
          <w:rFonts w:hint="cs"/>
          <w:rtl/>
        </w:rPr>
        <w:t>يع</w:t>
      </w:r>
      <w:r w:rsidR="0070296F" w:rsidRPr="00A926D7">
        <w:rPr>
          <w:rtl/>
        </w:rPr>
        <w:t xml:space="preserve"> الفنانين والمنظمات المهنية التي تمثلهم على </w:t>
      </w:r>
      <w:r w:rsidR="0070296F" w:rsidRPr="00A926D7">
        <w:rPr>
          <w:b/>
          <w:bCs/>
          <w:rtl/>
        </w:rPr>
        <w:t xml:space="preserve">إبلاغ منظمات الإدارة الجماعية في حالة عدم الامتثال للالتزامات القانونية المتعلقة بحق </w:t>
      </w:r>
      <w:r w:rsidR="00F2228C" w:rsidRPr="00A926D7">
        <w:rPr>
          <w:rFonts w:hint="cs"/>
          <w:b/>
          <w:bCs/>
          <w:rtl/>
        </w:rPr>
        <w:t>التتبع</w:t>
      </w:r>
      <w:r w:rsidR="00F2228C" w:rsidRPr="00A926D7">
        <w:rPr>
          <w:rtl/>
        </w:rPr>
        <w:t xml:space="preserve"> (عدم </w:t>
      </w:r>
      <w:r w:rsidR="00F2228C" w:rsidRPr="00A926D7">
        <w:rPr>
          <w:rFonts w:hint="cs"/>
          <w:rtl/>
        </w:rPr>
        <w:t>الإبلاغ</w:t>
      </w:r>
      <w:r w:rsidR="00F2228C" w:rsidRPr="00A926D7">
        <w:rPr>
          <w:rtl/>
        </w:rPr>
        <w:t xml:space="preserve"> عن المعاملات</w:t>
      </w:r>
      <w:r w:rsidR="00F2228C" w:rsidRPr="00A926D7">
        <w:rPr>
          <w:rFonts w:hint="cs"/>
          <w:rtl/>
        </w:rPr>
        <w:t>،</w:t>
      </w:r>
      <w:r w:rsidR="0070296F" w:rsidRPr="00A926D7">
        <w:rPr>
          <w:rtl/>
        </w:rPr>
        <w:t xml:space="preserve"> وعدم </w:t>
      </w:r>
      <w:r w:rsidR="00F2228C" w:rsidRPr="00A926D7">
        <w:rPr>
          <w:rFonts w:hint="cs"/>
          <w:rtl/>
        </w:rPr>
        <w:t>تسديد مستحقات حق التتبع</w:t>
      </w:r>
      <w:r w:rsidR="00F2228C" w:rsidRPr="00A926D7">
        <w:rPr>
          <w:rtl/>
        </w:rPr>
        <w:t>)، من أجل السماح له</w:t>
      </w:r>
      <w:r w:rsidR="00F2228C" w:rsidRPr="00A926D7">
        <w:rPr>
          <w:rFonts w:hint="cs"/>
          <w:rtl/>
        </w:rPr>
        <w:t>ا</w:t>
      </w:r>
      <w:r w:rsidR="0070296F" w:rsidRPr="00A926D7">
        <w:rPr>
          <w:rtl/>
        </w:rPr>
        <w:t xml:space="preserve"> </w:t>
      </w:r>
      <w:r w:rsidR="00F2228C" w:rsidRPr="00A926D7">
        <w:rPr>
          <w:rFonts w:hint="cs"/>
          <w:rtl/>
        </w:rPr>
        <w:t>ب</w:t>
      </w:r>
      <w:r w:rsidR="00F2228C" w:rsidRPr="00A926D7">
        <w:rPr>
          <w:rtl/>
        </w:rPr>
        <w:t>التصرف وفق</w:t>
      </w:r>
      <w:r w:rsidR="00F2228C" w:rsidRPr="00A926D7">
        <w:rPr>
          <w:rFonts w:hint="cs"/>
          <w:rtl/>
        </w:rPr>
        <w:t xml:space="preserve">اً </w:t>
      </w:r>
      <w:r w:rsidR="00F2228C" w:rsidRPr="00A926D7">
        <w:rPr>
          <w:rtl/>
        </w:rPr>
        <w:t>لذلك</w:t>
      </w:r>
      <w:r w:rsidR="00F2228C" w:rsidRPr="00A926D7">
        <w:rPr>
          <w:rFonts w:hint="cs"/>
          <w:rtl/>
        </w:rPr>
        <w:t>،</w:t>
      </w:r>
      <w:r w:rsidR="0070296F" w:rsidRPr="00A926D7">
        <w:rPr>
          <w:rtl/>
        </w:rPr>
        <w:t xml:space="preserve"> بما في ذلك </w:t>
      </w:r>
      <w:r w:rsidR="00F2228C" w:rsidRPr="00A926D7">
        <w:rPr>
          <w:rtl/>
        </w:rPr>
        <w:t>في المجال القضائي إذا لزم الأمر</w:t>
      </w:r>
      <w:r w:rsidR="00F2228C" w:rsidRPr="00A926D7">
        <w:rPr>
          <w:rFonts w:hint="cs"/>
          <w:rtl/>
        </w:rPr>
        <w:t xml:space="preserve">، </w:t>
      </w:r>
      <w:r w:rsidR="0070296F" w:rsidRPr="00A926D7">
        <w:rPr>
          <w:rtl/>
        </w:rPr>
        <w:t xml:space="preserve">من أجل ضمان احترام حقوق المستفيدين من حق </w:t>
      </w:r>
      <w:r w:rsidR="00F2228C" w:rsidRPr="00A926D7">
        <w:rPr>
          <w:rFonts w:hint="cs"/>
          <w:rtl/>
        </w:rPr>
        <w:t>التتبع</w:t>
      </w:r>
      <w:r w:rsidR="0070296F" w:rsidRPr="00A926D7">
        <w:rPr>
          <w:rtl/>
        </w:rPr>
        <w:t>.</w:t>
      </w:r>
    </w:p>
    <w:p w:rsidR="0070296F" w:rsidRPr="00A926D7" w:rsidRDefault="006970B4" w:rsidP="006C13DE">
      <w:pPr>
        <w:pStyle w:val="Heading1"/>
        <w:spacing w:after="240"/>
        <w:rPr>
          <w:rtl/>
        </w:rPr>
      </w:pPr>
      <w:r w:rsidRPr="00A926D7">
        <w:rPr>
          <w:rFonts w:hint="cs"/>
          <w:sz w:val="22"/>
          <w:szCs w:val="22"/>
          <w:rtl/>
        </w:rPr>
        <w:t>2.</w:t>
      </w:r>
      <w:r w:rsidR="00F421A1" w:rsidRPr="00A926D7">
        <w:rPr>
          <w:sz w:val="22"/>
          <w:szCs w:val="22"/>
          <w:rtl/>
        </w:rPr>
        <w:t>) فيما يتعلق بتوزي</w:t>
      </w:r>
      <w:r w:rsidR="00F421A1" w:rsidRPr="00A926D7">
        <w:rPr>
          <w:rFonts w:hint="cs"/>
          <w:sz w:val="22"/>
          <w:szCs w:val="22"/>
          <w:rtl/>
          <w:lang w:bidi="ar-SY"/>
        </w:rPr>
        <w:t>ع مدفوعات</w:t>
      </w:r>
      <w:r w:rsidR="0070296F" w:rsidRPr="00A926D7">
        <w:rPr>
          <w:sz w:val="22"/>
          <w:szCs w:val="22"/>
          <w:rtl/>
        </w:rPr>
        <w:t xml:space="preserve"> حق </w:t>
      </w:r>
      <w:r w:rsidR="00F2228C" w:rsidRPr="00A926D7">
        <w:rPr>
          <w:rFonts w:hint="cs"/>
          <w:sz w:val="22"/>
          <w:szCs w:val="22"/>
          <w:rtl/>
        </w:rPr>
        <w:t>التتبع</w:t>
      </w:r>
      <w:r w:rsidR="0070296F" w:rsidRPr="00A926D7">
        <w:rPr>
          <w:sz w:val="22"/>
          <w:szCs w:val="22"/>
          <w:rtl/>
        </w:rPr>
        <w:t>، كيف يمك</w:t>
      </w:r>
      <w:r w:rsidR="00972BC6" w:rsidRPr="00A926D7">
        <w:rPr>
          <w:sz w:val="22"/>
          <w:szCs w:val="22"/>
          <w:rtl/>
        </w:rPr>
        <w:t>ن ضمان شفافية هذا التوزيع وكيف ت</w:t>
      </w:r>
      <w:r w:rsidR="00972BC6" w:rsidRPr="00A926D7">
        <w:rPr>
          <w:rFonts w:hint="cs"/>
          <w:sz w:val="22"/>
          <w:szCs w:val="22"/>
          <w:rtl/>
        </w:rPr>
        <w:t>ُ</w:t>
      </w:r>
      <w:r w:rsidR="00972BC6" w:rsidRPr="00A926D7">
        <w:rPr>
          <w:sz w:val="22"/>
          <w:szCs w:val="22"/>
          <w:rtl/>
        </w:rPr>
        <w:t>وز</w:t>
      </w:r>
      <w:r w:rsidR="0070296F" w:rsidRPr="00A926D7">
        <w:rPr>
          <w:sz w:val="22"/>
          <w:szCs w:val="22"/>
          <w:rtl/>
        </w:rPr>
        <w:t xml:space="preserve">ع المبالغ عندما لا </w:t>
      </w:r>
      <w:r w:rsidR="00F421A1" w:rsidRPr="00A926D7">
        <w:rPr>
          <w:rFonts w:hint="cs"/>
          <w:sz w:val="22"/>
          <w:szCs w:val="22"/>
          <w:rtl/>
        </w:rPr>
        <w:t>يكون</w:t>
      </w:r>
      <w:r w:rsidR="0070296F" w:rsidRPr="00A926D7">
        <w:rPr>
          <w:sz w:val="22"/>
          <w:szCs w:val="22"/>
          <w:rtl/>
        </w:rPr>
        <w:t xml:space="preserve"> </w:t>
      </w:r>
      <w:r w:rsidR="00972BC6" w:rsidRPr="00A926D7">
        <w:rPr>
          <w:rFonts w:hint="cs"/>
          <w:sz w:val="22"/>
          <w:szCs w:val="22"/>
          <w:rtl/>
        </w:rPr>
        <w:t xml:space="preserve">صاحب </w:t>
      </w:r>
      <w:r w:rsidR="0070296F" w:rsidRPr="00A926D7">
        <w:rPr>
          <w:sz w:val="22"/>
          <w:szCs w:val="22"/>
          <w:rtl/>
        </w:rPr>
        <w:t xml:space="preserve">حق </w:t>
      </w:r>
      <w:r w:rsidR="00F421A1" w:rsidRPr="00A926D7">
        <w:rPr>
          <w:rFonts w:hint="cs"/>
          <w:sz w:val="22"/>
          <w:szCs w:val="22"/>
          <w:rtl/>
        </w:rPr>
        <w:t xml:space="preserve">التتبع معروفاً؟ </w:t>
      </w:r>
    </w:p>
    <w:p w:rsidR="0070296F" w:rsidRPr="00A926D7" w:rsidRDefault="0070296F" w:rsidP="00972BC6">
      <w:pPr>
        <w:pStyle w:val="Heading3"/>
        <w:spacing w:after="240"/>
        <w:rPr>
          <w:b/>
          <w:bCs w:val="0"/>
          <w:sz w:val="24"/>
          <w:szCs w:val="24"/>
          <w:rtl/>
        </w:rPr>
      </w:pPr>
      <w:r w:rsidRPr="00A926D7">
        <w:rPr>
          <w:b/>
          <w:bCs w:val="0"/>
          <w:sz w:val="24"/>
          <w:szCs w:val="24"/>
          <w:rtl/>
        </w:rPr>
        <w:t xml:space="preserve">الشفافية </w:t>
      </w:r>
      <w:r w:rsidR="00972BC6" w:rsidRPr="00A926D7">
        <w:rPr>
          <w:rFonts w:hint="cs"/>
          <w:b/>
          <w:bCs w:val="0"/>
          <w:sz w:val="24"/>
          <w:szCs w:val="24"/>
          <w:rtl/>
        </w:rPr>
        <w:t>فيما يتعلق</w:t>
      </w:r>
      <w:r w:rsidRPr="00A926D7">
        <w:rPr>
          <w:b/>
          <w:bCs w:val="0"/>
          <w:sz w:val="24"/>
          <w:szCs w:val="24"/>
          <w:rtl/>
        </w:rPr>
        <w:t xml:space="preserve"> بتوزيع</w:t>
      </w:r>
      <w:r w:rsidR="009B570C">
        <w:rPr>
          <w:rFonts w:hint="cs"/>
          <w:b/>
          <w:bCs w:val="0"/>
          <w:sz w:val="24"/>
          <w:szCs w:val="24"/>
          <w:rtl/>
          <w:lang w:bidi="ar-SY"/>
        </w:rPr>
        <w:t xml:space="preserve"> المبالغ الخاصة</w:t>
      </w:r>
      <w:r w:rsidRPr="00A926D7">
        <w:rPr>
          <w:b/>
          <w:bCs w:val="0"/>
          <w:sz w:val="24"/>
          <w:szCs w:val="24"/>
          <w:rtl/>
        </w:rPr>
        <w:t xml:space="preserve"> </w:t>
      </w:r>
      <w:r w:rsidR="009B570C">
        <w:rPr>
          <w:rFonts w:hint="cs"/>
          <w:b/>
          <w:bCs w:val="0"/>
          <w:sz w:val="24"/>
          <w:szCs w:val="24"/>
          <w:rtl/>
        </w:rPr>
        <w:t>ب</w:t>
      </w:r>
      <w:r w:rsidRPr="00A926D7">
        <w:rPr>
          <w:b/>
          <w:bCs w:val="0"/>
          <w:sz w:val="24"/>
          <w:szCs w:val="24"/>
          <w:rtl/>
        </w:rPr>
        <w:t xml:space="preserve">حق </w:t>
      </w:r>
      <w:r w:rsidR="00CE3F3E" w:rsidRPr="00A926D7">
        <w:rPr>
          <w:b/>
          <w:bCs w:val="0"/>
          <w:sz w:val="24"/>
          <w:szCs w:val="24"/>
          <w:rtl/>
        </w:rPr>
        <w:t xml:space="preserve">التتبع </w:t>
      </w:r>
    </w:p>
    <w:p w:rsidR="0070296F" w:rsidRPr="00A926D7" w:rsidRDefault="00972BC6" w:rsidP="00972BC6">
      <w:pPr>
        <w:pStyle w:val="BodyText"/>
        <w:rPr>
          <w:rtl/>
        </w:rPr>
      </w:pPr>
      <w:r w:rsidRPr="00A926D7">
        <w:rPr>
          <w:rFonts w:hint="cs"/>
          <w:rtl/>
        </w:rPr>
        <w:t xml:space="preserve">تعد الشفافية عنصراً بالغ الأهمية فيما </w:t>
      </w:r>
      <w:r w:rsidR="0070296F" w:rsidRPr="00A926D7">
        <w:rPr>
          <w:rtl/>
        </w:rPr>
        <w:t xml:space="preserve">يتعلق </w:t>
      </w:r>
      <w:r w:rsidRPr="00A926D7">
        <w:rPr>
          <w:rtl/>
        </w:rPr>
        <w:t>بتوزيع مبالغ حق</w:t>
      </w:r>
      <w:r w:rsidRPr="00A926D7">
        <w:rPr>
          <w:rFonts w:hint="cs"/>
          <w:rtl/>
        </w:rPr>
        <w:t xml:space="preserve"> التتبع، </w:t>
      </w:r>
      <w:r w:rsidR="0070296F" w:rsidRPr="00A926D7">
        <w:rPr>
          <w:rtl/>
        </w:rPr>
        <w:t xml:space="preserve">التي </w:t>
      </w:r>
      <w:r w:rsidRPr="00A926D7">
        <w:rPr>
          <w:rFonts w:hint="cs"/>
          <w:rtl/>
        </w:rPr>
        <w:t>تحصّلها</w:t>
      </w:r>
      <w:r w:rsidR="0070296F" w:rsidRPr="00A926D7">
        <w:rPr>
          <w:rtl/>
        </w:rPr>
        <w:t xml:space="preserve"> منظمات الإدارة الجماعية </w:t>
      </w:r>
      <w:r w:rsidRPr="00A926D7">
        <w:rPr>
          <w:rFonts w:hint="cs"/>
          <w:rtl/>
        </w:rPr>
        <w:t>المرخص</w:t>
      </w:r>
      <w:r w:rsidR="0070296F" w:rsidRPr="00A926D7">
        <w:rPr>
          <w:rtl/>
        </w:rPr>
        <w:t xml:space="preserve"> لها</w:t>
      </w:r>
      <w:r w:rsidRPr="00A926D7">
        <w:rPr>
          <w:rFonts w:hint="cs"/>
          <w:rtl/>
        </w:rPr>
        <w:t>،</w:t>
      </w:r>
      <w:r w:rsidR="0070296F" w:rsidRPr="00A926D7">
        <w:rPr>
          <w:rtl/>
        </w:rPr>
        <w:t xml:space="preserve"> على </w:t>
      </w:r>
      <w:r w:rsidRPr="00A926D7">
        <w:rPr>
          <w:rFonts w:hint="cs"/>
          <w:rtl/>
        </w:rPr>
        <w:t>أصحاب</w:t>
      </w:r>
      <w:r w:rsidRPr="00A926D7">
        <w:rPr>
          <w:rtl/>
        </w:rPr>
        <w:t xml:space="preserve"> هذا الحق</w:t>
      </w:r>
      <w:r w:rsidRPr="00A926D7">
        <w:rPr>
          <w:rFonts w:hint="cs"/>
          <w:rtl/>
        </w:rPr>
        <w:t>.</w:t>
      </w:r>
    </w:p>
    <w:p w:rsidR="0070296F" w:rsidRPr="00A926D7" w:rsidRDefault="00972BC6" w:rsidP="006970B4">
      <w:pPr>
        <w:pStyle w:val="BodyText"/>
        <w:rPr>
          <w:rtl/>
        </w:rPr>
      </w:pPr>
      <w:r w:rsidRPr="00A926D7">
        <w:rPr>
          <w:rFonts w:hint="cs"/>
          <w:rtl/>
        </w:rPr>
        <w:t>و</w:t>
      </w:r>
      <w:r w:rsidRPr="00A926D7">
        <w:rPr>
          <w:rtl/>
        </w:rPr>
        <w:t>في هذا الصدد</w:t>
      </w:r>
      <w:r w:rsidR="0070296F" w:rsidRPr="00A926D7">
        <w:rPr>
          <w:rtl/>
        </w:rPr>
        <w:t>،</w:t>
      </w:r>
      <w:r w:rsidRPr="00A926D7">
        <w:rPr>
          <w:rFonts w:hint="cs"/>
          <w:rtl/>
        </w:rPr>
        <w:t xml:space="preserve"> قد</w:t>
      </w:r>
      <w:r w:rsidRPr="00A926D7">
        <w:rPr>
          <w:rtl/>
        </w:rPr>
        <w:t xml:space="preserve"> اعتمدت أوروبا لوائح محددة</w:t>
      </w:r>
      <w:r w:rsidRPr="00A926D7">
        <w:rPr>
          <w:rFonts w:hint="cs"/>
          <w:rtl/>
        </w:rPr>
        <w:t>،</w:t>
      </w:r>
      <w:r w:rsidR="0070296F" w:rsidRPr="00A926D7">
        <w:rPr>
          <w:rtl/>
        </w:rPr>
        <w:t xml:space="preserve"> </w:t>
      </w:r>
      <w:r w:rsidRPr="00A926D7">
        <w:rPr>
          <w:rFonts w:hint="cs"/>
          <w:rtl/>
        </w:rPr>
        <w:t>من خلال</w:t>
      </w:r>
      <w:r w:rsidR="0070296F" w:rsidRPr="00A926D7">
        <w:rPr>
          <w:rtl/>
        </w:rPr>
        <w:t xml:space="preserve"> اعتماد</w:t>
      </w:r>
      <w:r w:rsidRPr="00A926D7">
        <w:rPr>
          <w:rFonts w:hint="cs"/>
          <w:rtl/>
        </w:rPr>
        <w:t xml:space="preserve"> </w:t>
      </w:r>
      <w:r w:rsidRPr="00A926D7">
        <w:rPr>
          <w:rtl/>
        </w:rPr>
        <w:t>التوجيه رقم 2014/26</w:t>
      </w:r>
      <w:r w:rsidRPr="00A926D7">
        <w:t xml:space="preserve">/EU </w:t>
      </w:r>
      <w:r w:rsidRPr="00A926D7">
        <w:rPr>
          <w:rtl/>
        </w:rPr>
        <w:t>للبرلمان الأوروبي والمجلس بتاريخ 26 فبراير2014</w:t>
      </w:r>
      <w:r w:rsidR="006970B4" w:rsidRPr="00A926D7">
        <w:rPr>
          <w:rFonts w:hint="cs"/>
          <w:rtl/>
        </w:rPr>
        <w:t xml:space="preserve"> ب</w:t>
      </w:r>
      <w:r w:rsidRPr="00A926D7">
        <w:rPr>
          <w:rtl/>
        </w:rPr>
        <w:t>شأن الإدارة الجماعية لحق المؤلف والحقوق المجاورة</w:t>
      </w:r>
      <w:r w:rsidR="0070296F" w:rsidRPr="00A926D7">
        <w:rPr>
          <w:rtl/>
        </w:rPr>
        <w:t xml:space="preserve">. </w:t>
      </w:r>
      <w:r w:rsidRPr="00A926D7">
        <w:rPr>
          <w:rFonts w:hint="cs"/>
          <w:rtl/>
        </w:rPr>
        <w:t>و</w:t>
      </w:r>
      <w:r w:rsidR="0070296F" w:rsidRPr="00A926D7">
        <w:rPr>
          <w:rtl/>
        </w:rPr>
        <w:t xml:space="preserve">يحدد هذا </w:t>
      </w:r>
      <w:r w:rsidR="0070296F" w:rsidRPr="009B570C">
        <w:rPr>
          <w:rtl/>
        </w:rPr>
        <w:t>التوجيه</w:t>
      </w:r>
      <w:r w:rsidR="0070296F" w:rsidRPr="00A926D7">
        <w:rPr>
          <w:rtl/>
        </w:rPr>
        <w:t xml:space="preserve"> بالفعل المتطلبات المطبقة على منظمات الإدارة الجماعية بهدف </w:t>
      </w:r>
      <w:r w:rsidR="0070296F" w:rsidRPr="00A926D7">
        <w:rPr>
          <w:b/>
          <w:bCs/>
          <w:rtl/>
        </w:rPr>
        <w:t xml:space="preserve">ضمان مستوى عالٍ من الحوكمة والإدارة المالية والشفافية </w:t>
      </w:r>
      <w:r w:rsidRPr="00A926D7">
        <w:rPr>
          <w:rFonts w:hint="cs"/>
          <w:b/>
          <w:bCs/>
          <w:rtl/>
        </w:rPr>
        <w:t>وتقديم</w:t>
      </w:r>
      <w:r w:rsidR="0070296F" w:rsidRPr="00A926D7">
        <w:rPr>
          <w:b/>
          <w:bCs/>
          <w:rtl/>
        </w:rPr>
        <w:t xml:space="preserve"> المعلومات</w:t>
      </w:r>
      <w:r w:rsidRPr="00A926D7">
        <w:rPr>
          <w:rFonts w:hint="cs"/>
          <w:rtl/>
        </w:rPr>
        <w:t>،</w:t>
      </w:r>
      <w:r w:rsidR="0070296F" w:rsidRPr="00A926D7">
        <w:rPr>
          <w:rtl/>
        </w:rPr>
        <w:t xml:space="preserve"> </w:t>
      </w:r>
      <w:r w:rsidRPr="00A926D7">
        <w:rPr>
          <w:rFonts w:hint="cs"/>
          <w:rtl/>
        </w:rPr>
        <w:t>كما يشير إلى</w:t>
      </w:r>
      <w:r w:rsidR="0070296F" w:rsidRPr="00A926D7">
        <w:rPr>
          <w:rtl/>
        </w:rPr>
        <w:t xml:space="preserve"> أن الدول الأعضاء في الاتحاد الأوروبي حرة في الحفاظ على قواعد أكثر صرامة أو فرضها.</w:t>
      </w:r>
    </w:p>
    <w:p w:rsidR="0070296F" w:rsidRPr="00A926D7" w:rsidRDefault="00F55F12" w:rsidP="00F55F12">
      <w:pPr>
        <w:pStyle w:val="BodyText"/>
        <w:rPr>
          <w:rtl/>
        </w:rPr>
      </w:pPr>
      <w:r w:rsidRPr="00A926D7">
        <w:rPr>
          <w:rFonts w:hint="cs"/>
          <w:rtl/>
        </w:rPr>
        <w:t>و</w:t>
      </w:r>
      <w:r w:rsidR="0070296F" w:rsidRPr="00A926D7">
        <w:rPr>
          <w:rtl/>
        </w:rPr>
        <w:t xml:space="preserve">يوفر التوجيه المذكور أعلاه مستويات مختلفة من </w:t>
      </w:r>
      <w:r w:rsidRPr="00A926D7">
        <w:rPr>
          <w:rFonts w:hint="cs"/>
          <w:rtl/>
        </w:rPr>
        <w:t>الرقابة</w:t>
      </w:r>
      <w:r w:rsidR="0070296F" w:rsidRPr="00A926D7">
        <w:rPr>
          <w:rtl/>
        </w:rPr>
        <w:t xml:space="preserve"> مما </w:t>
      </w:r>
      <w:r w:rsidRPr="00A926D7">
        <w:rPr>
          <w:rFonts w:hint="cs"/>
          <w:rtl/>
        </w:rPr>
        <w:t>يتيح إمكانية</w:t>
      </w:r>
      <w:r w:rsidR="0070296F" w:rsidRPr="00A926D7">
        <w:rPr>
          <w:rtl/>
        </w:rPr>
        <w:t xml:space="preserve"> </w:t>
      </w:r>
      <w:r w:rsidR="0070296F" w:rsidRPr="00A926D7">
        <w:rPr>
          <w:b/>
          <w:bCs/>
          <w:rtl/>
        </w:rPr>
        <w:t>ضمان شفافية إدارة ح</w:t>
      </w:r>
      <w:r w:rsidRPr="00A926D7">
        <w:rPr>
          <w:rFonts w:hint="cs"/>
          <w:b/>
          <w:bCs/>
          <w:rtl/>
        </w:rPr>
        <w:t>ق المؤلف</w:t>
      </w:r>
      <w:r w:rsidR="0070296F" w:rsidRPr="00A926D7">
        <w:rPr>
          <w:b/>
          <w:bCs/>
          <w:rtl/>
        </w:rPr>
        <w:t xml:space="preserve">، التي يعد حق </w:t>
      </w:r>
      <w:r w:rsidRPr="00A926D7">
        <w:rPr>
          <w:rFonts w:hint="cs"/>
          <w:b/>
          <w:bCs/>
          <w:rtl/>
        </w:rPr>
        <w:t>التتبع</w:t>
      </w:r>
      <w:r w:rsidRPr="00A926D7">
        <w:rPr>
          <w:b/>
          <w:bCs/>
          <w:rtl/>
        </w:rPr>
        <w:t xml:space="preserve"> جزء</w:t>
      </w:r>
      <w:r w:rsidRPr="00A926D7">
        <w:rPr>
          <w:rFonts w:hint="cs"/>
          <w:b/>
          <w:bCs/>
          <w:rtl/>
        </w:rPr>
        <w:t xml:space="preserve">اً </w:t>
      </w:r>
      <w:r w:rsidR="0070296F" w:rsidRPr="00A926D7">
        <w:rPr>
          <w:b/>
          <w:bCs/>
          <w:rtl/>
        </w:rPr>
        <w:t>منها</w:t>
      </w:r>
      <w:r w:rsidR="0070296F" w:rsidRPr="00A926D7">
        <w:rPr>
          <w:rtl/>
        </w:rPr>
        <w:t xml:space="preserve">، </w:t>
      </w:r>
      <w:r w:rsidRPr="00A926D7">
        <w:rPr>
          <w:rFonts w:hint="cs"/>
          <w:rtl/>
        </w:rPr>
        <w:t xml:space="preserve">في </w:t>
      </w:r>
      <w:r w:rsidR="0070296F" w:rsidRPr="00A926D7">
        <w:rPr>
          <w:rtl/>
        </w:rPr>
        <w:t>منظمات الإدارة الجماعية:</w:t>
      </w:r>
    </w:p>
    <w:p w:rsidR="0070296F" w:rsidRPr="00A926D7" w:rsidRDefault="0070296F" w:rsidP="006C13DE">
      <w:pPr>
        <w:pStyle w:val="BodyText"/>
        <w:numPr>
          <w:ilvl w:val="0"/>
          <w:numId w:val="13"/>
        </w:numPr>
        <w:spacing w:after="0"/>
        <w:rPr>
          <w:rtl/>
        </w:rPr>
      </w:pPr>
      <w:r w:rsidRPr="00A926D7">
        <w:rPr>
          <w:rtl/>
        </w:rPr>
        <w:t xml:space="preserve">الالتزام بتزويد </w:t>
      </w:r>
      <w:r w:rsidRPr="00A926D7">
        <w:rPr>
          <w:b/>
          <w:bCs/>
          <w:rtl/>
        </w:rPr>
        <w:t>أصحاب الحقوق الفردية</w:t>
      </w:r>
      <w:r w:rsidR="00F55F12" w:rsidRPr="00A926D7">
        <w:rPr>
          <w:rtl/>
        </w:rPr>
        <w:t xml:space="preserve">، مرة واحدة على الأقل </w:t>
      </w:r>
      <w:r w:rsidR="00F55F12" w:rsidRPr="00A926D7">
        <w:rPr>
          <w:rFonts w:hint="cs"/>
          <w:rtl/>
        </w:rPr>
        <w:t>سنوياً</w:t>
      </w:r>
      <w:r w:rsidRPr="00A926D7">
        <w:rPr>
          <w:rtl/>
        </w:rPr>
        <w:t>، بالمعلومات المتعلقة بإدارة حق</w:t>
      </w:r>
      <w:r w:rsidR="00F55F12" w:rsidRPr="00A926D7">
        <w:rPr>
          <w:rtl/>
        </w:rPr>
        <w:t xml:space="preserve">وقهم (المبالغ المخصصة </w:t>
      </w:r>
      <w:r w:rsidR="00F25A30" w:rsidRPr="00A926D7">
        <w:rPr>
          <w:rFonts w:hint="cs"/>
          <w:rtl/>
        </w:rPr>
        <w:t>والمدفوعة</w:t>
      </w:r>
      <w:r w:rsidR="00F55F12" w:rsidRPr="00A926D7">
        <w:rPr>
          <w:rFonts w:hint="cs"/>
          <w:rtl/>
          <w:lang w:bidi="ar-SY"/>
        </w:rPr>
        <w:t>،</w:t>
      </w:r>
      <w:r w:rsidRPr="00A926D7">
        <w:rPr>
          <w:rtl/>
        </w:rPr>
        <w:t xml:space="preserve"> </w:t>
      </w:r>
      <w:r w:rsidR="00F25A30" w:rsidRPr="00A926D7">
        <w:rPr>
          <w:rFonts w:hint="cs"/>
          <w:rtl/>
        </w:rPr>
        <w:t xml:space="preserve">والمبالغ المخصومة </w:t>
      </w:r>
      <w:r w:rsidR="00F25A30" w:rsidRPr="00A926D7">
        <w:rPr>
          <w:rtl/>
        </w:rPr>
        <w:t>فيما يتعلق بتكاليف الإدارة، وما إلى ذلك)</w:t>
      </w:r>
      <w:r w:rsidR="00F25A30" w:rsidRPr="00A926D7">
        <w:rPr>
          <w:rFonts w:hint="cs"/>
          <w:rtl/>
        </w:rPr>
        <w:t>،</w:t>
      </w:r>
      <w:r w:rsidRPr="00A926D7">
        <w:rPr>
          <w:rtl/>
        </w:rPr>
        <w:t xml:space="preserve"> من أجل تعز</w:t>
      </w:r>
      <w:r w:rsidR="00F25A30" w:rsidRPr="00A926D7">
        <w:rPr>
          <w:rtl/>
        </w:rPr>
        <w:t xml:space="preserve">يز ثقتهم في إدارة </w:t>
      </w:r>
      <w:r w:rsidR="00F25A30" w:rsidRPr="00A926D7">
        <w:rPr>
          <w:rFonts w:hint="cs"/>
          <w:rtl/>
        </w:rPr>
        <w:t>الحقوق من خلال منظمة للإدارة الجماعية</w:t>
      </w:r>
      <w:r w:rsidR="00F55F12" w:rsidRPr="00A926D7">
        <w:rPr>
          <w:rFonts w:hint="cs"/>
          <w:rtl/>
        </w:rPr>
        <w:t>؛</w:t>
      </w:r>
    </w:p>
    <w:p w:rsidR="0070296F" w:rsidRPr="00A926D7" w:rsidRDefault="0070296F" w:rsidP="006C13DE">
      <w:pPr>
        <w:pStyle w:val="BodyText"/>
        <w:numPr>
          <w:ilvl w:val="0"/>
          <w:numId w:val="13"/>
        </w:numPr>
        <w:spacing w:after="0"/>
        <w:rPr>
          <w:rtl/>
        </w:rPr>
      </w:pPr>
      <w:r w:rsidRPr="00A926D7">
        <w:rPr>
          <w:rtl/>
        </w:rPr>
        <w:t xml:space="preserve">الالتزام بتزويد </w:t>
      </w:r>
      <w:r w:rsidRPr="00A926D7">
        <w:rPr>
          <w:b/>
          <w:bCs/>
          <w:rtl/>
        </w:rPr>
        <w:t>منظمات الإدارة الجماعية الأخ</w:t>
      </w:r>
      <w:r w:rsidR="00F25A30" w:rsidRPr="00A926D7">
        <w:rPr>
          <w:b/>
          <w:bCs/>
          <w:rtl/>
        </w:rPr>
        <w:t>رى التي تدير حقوقها بموجب اتفاق</w:t>
      </w:r>
      <w:r w:rsidRPr="00A926D7">
        <w:rPr>
          <w:b/>
          <w:bCs/>
          <w:rtl/>
        </w:rPr>
        <w:t>ات التمثيل</w:t>
      </w:r>
      <w:r w:rsidR="00F25A30" w:rsidRPr="00A926D7">
        <w:rPr>
          <w:rFonts w:hint="cs"/>
          <w:b/>
          <w:bCs/>
          <w:rtl/>
        </w:rPr>
        <w:t>،</w:t>
      </w:r>
      <w:r w:rsidR="00F25A30" w:rsidRPr="00A926D7">
        <w:rPr>
          <w:rtl/>
        </w:rPr>
        <w:t xml:space="preserve"> بالمعلومات الكافية، لا سيما </w:t>
      </w:r>
      <w:r w:rsidR="00F25A30" w:rsidRPr="00A926D7">
        <w:rPr>
          <w:rFonts w:hint="cs"/>
          <w:rtl/>
        </w:rPr>
        <w:t xml:space="preserve">المعلومات </w:t>
      </w:r>
      <w:r w:rsidR="00F25A30" w:rsidRPr="00A926D7">
        <w:rPr>
          <w:rtl/>
        </w:rPr>
        <w:t>المالية</w:t>
      </w:r>
      <w:r w:rsidRPr="00A926D7">
        <w:rPr>
          <w:rtl/>
        </w:rPr>
        <w:t>؛</w:t>
      </w:r>
    </w:p>
    <w:p w:rsidR="00E10AE7" w:rsidRPr="00A926D7" w:rsidRDefault="0070296F" w:rsidP="0090351E">
      <w:pPr>
        <w:pStyle w:val="BodyText"/>
        <w:numPr>
          <w:ilvl w:val="0"/>
          <w:numId w:val="13"/>
        </w:numPr>
      </w:pPr>
      <w:r w:rsidRPr="00A926D7">
        <w:rPr>
          <w:rtl/>
        </w:rPr>
        <w:t xml:space="preserve">الالتزام </w:t>
      </w:r>
      <w:r w:rsidR="00945E07" w:rsidRPr="00A926D7">
        <w:rPr>
          <w:rFonts w:hint="cs"/>
          <w:b/>
          <w:bCs/>
          <w:rtl/>
        </w:rPr>
        <w:t>بإعداد</w:t>
      </w:r>
      <w:r w:rsidRPr="00A926D7">
        <w:rPr>
          <w:b/>
          <w:bCs/>
          <w:rtl/>
        </w:rPr>
        <w:t xml:space="preserve"> </w:t>
      </w:r>
      <w:r w:rsidR="00945E07" w:rsidRPr="00A926D7">
        <w:rPr>
          <w:rFonts w:hint="cs"/>
          <w:b/>
          <w:bCs/>
          <w:rtl/>
        </w:rPr>
        <w:t xml:space="preserve">وإتاحة </w:t>
      </w:r>
      <w:r w:rsidRPr="00A926D7">
        <w:rPr>
          <w:b/>
          <w:bCs/>
          <w:rtl/>
        </w:rPr>
        <w:t>تقرير سنوي</w:t>
      </w:r>
      <w:r w:rsidR="00945E07" w:rsidRPr="00A926D7">
        <w:rPr>
          <w:rFonts w:hint="cs"/>
          <w:b/>
          <w:bCs/>
          <w:rtl/>
          <w:lang w:bidi="ar-SY"/>
        </w:rPr>
        <w:t xml:space="preserve"> </w:t>
      </w:r>
      <w:r w:rsidR="00945E07" w:rsidRPr="00A926D7">
        <w:rPr>
          <w:rFonts w:hint="cs"/>
          <w:b/>
          <w:bCs/>
          <w:rtl/>
        </w:rPr>
        <w:t>عن الشفافية</w:t>
      </w:r>
      <w:r w:rsidR="00945E07" w:rsidRPr="00A926D7">
        <w:rPr>
          <w:rFonts w:hint="cs"/>
          <w:rtl/>
        </w:rPr>
        <w:t xml:space="preserve"> </w:t>
      </w:r>
      <w:r w:rsidRPr="00A926D7">
        <w:rPr>
          <w:rtl/>
        </w:rPr>
        <w:t xml:space="preserve">يتضمن معلومات مالية قابلة للمقارنة </w:t>
      </w:r>
      <w:r w:rsidR="00945E07" w:rsidRPr="00A926D7">
        <w:rPr>
          <w:rFonts w:hint="cs"/>
          <w:rtl/>
        </w:rPr>
        <w:t xml:space="preserve">وموثوقة </w:t>
      </w:r>
      <w:r w:rsidR="00945E07" w:rsidRPr="00A926D7">
        <w:rPr>
          <w:rtl/>
        </w:rPr>
        <w:t>خاصة بأنشطته</w:t>
      </w:r>
      <w:r w:rsidR="00945E07" w:rsidRPr="00A926D7">
        <w:rPr>
          <w:rFonts w:hint="cs"/>
          <w:rtl/>
        </w:rPr>
        <w:t>ا</w:t>
      </w:r>
      <w:r w:rsidRPr="00A926D7">
        <w:rPr>
          <w:rtl/>
        </w:rPr>
        <w:t xml:space="preserve"> (الدخل من الحقوق</w:t>
      </w:r>
      <w:r w:rsidR="00945E07" w:rsidRPr="00A926D7">
        <w:rPr>
          <w:rtl/>
        </w:rPr>
        <w:t xml:space="preserve"> والخصومات المحصلة من هذا الدخل</w:t>
      </w:r>
      <w:r w:rsidRPr="00A926D7">
        <w:rPr>
          <w:rtl/>
        </w:rPr>
        <w:t>، وتكلفة إدارة الحقوق والخدم</w:t>
      </w:r>
      <w:r w:rsidR="00945E07" w:rsidRPr="00A926D7">
        <w:rPr>
          <w:rtl/>
        </w:rPr>
        <w:t>ات الأخرى المقدمة لأصحاب الحقوق، وتكاليف التشغيل، وما إلى ذلك)</w:t>
      </w:r>
      <w:r w:rsidRPr="00A926D7">
        <w:rPr>
          <w:rtl/>
        </w:rPr>
        <w:t xml:space="preserve">، وكذلك تقرير خاص عن استخدام المبالغ المخصصة للخدمات الاجتماعية والثقافية والتعليمية. </w:t>
      </w:r>
      <w:r w:rsidR="00945E07" w:rsidRPr="00A926D7">
        <w:rPr>
          <w:rFonts w:hint="cs"/>
          <w:rtl/>
        </w:rPr>
        <w:t>ويُعرض</w:t>
      </w:r>
      <w:r w:rsidRPr="00A926D7">
        <w:rPr>
          <w:rtl/>
        </w:rPr>
        <w:t xml:space="preserve"> </w:t>
      </w:r>
      <w:r w:rsidR="00945E07" w:rsidRPr="00A926D7">
        <w:rPr>
          <w:rFonts w:hint="cs"/>
          <w:rtl/>
        </w:rPr>
        <w:t>ال</w:t>
      </w:r>
      <w:r w:rsidRPr="00A926D7">
        <w:rPr>
          <w:rtl/>
        </w:rPr>
        <w:t xml:space="preserve">تقرير السنوي </w:t>
      </w:r>
      <w:r w:rsidR="00945E07" w:rsidRPr="00A926D7">
        <w:rPr>
          <w:rFonts w:hint="cs"/>
          <w:rtl/>
        </w:rPr>
        <w:t xml:space="preserve">بشأن الشفافية على </w:t>
      </w:r>
      <w:r w:rsidRPr="00A926D7">
        <w:rPr>
          <w:rtl/>
        </w:rPr>
        <w:t xml:space="preserve">الجمعية العامة لأعضاء </w:t>
      </w:r>
      <w:r w:rsidR="00945E07" w:rsidRPr="00A926D7">
        <w:rPr>
          <w:rFonts w:hint="cs"/>
          <w:rtl/>
        </w:rPr>
        <w:t>منظمة الإدارة الجماعية لتوافق عليه</w:t>
      </w:r>
      <w:r w:rsidRPr="00A926D7">
        <w:rPr>
          <w:rtl/>
        </w:rPr>
        <w:t>، من أجل ضمان أن</w:t>
      </w:r>
      <w:r w:rsidR="00945E07" w:rsidRPr="00A926D7">
        <w:rPr>
          <w:rFonts w:hint="cs"/>
          <w:rtl/>
        </w:rPr>
        <w:t xml:space="preserve"> يكون</w:t>
      </w:r>
      <w:r w:rsidR="00945E07" w:rsidRPr="00A926D7">
        <w:rPr>
          <w:rtl/>
        </w:rPr>
        <w:t xml:space="preserve"> أصحاب الحقوق قادر</w:t>
      </w:r>
      <w:r w:rsidR="00945E07" w:rsidRPr="00A926D7">
        <w:rPr>
          <w:rFonts w:hint="cs"/>
          <w:rtl/>
        </w:rPr>
        <w:t>ين</w:t>
      </w:r>
      <w:r w:rsidRPr="00A926D7">
        <w:rPr>
          <w:rtl/>
        </w:rPr>
        <w:t xml:space="preserve"> على مراقبة </w:t>
      </w:r>
      <w:r w:rsidR="00945E07" w:rsidRPr="00A926D7">
        <w:rPr>
          <w:rFonts w:hint="cs"/>
          <w:rtl/>
        </w:rPr>
        <w:t xml:space="preserve">أداء منظمة الإدارة الجماعية </w:t>
      </w:r>
      <w:r w:rsidR="00945E07" w:rsidRPr="00A926D7">
        <w:rPr>
          <w:rtl/>
        </w:rPr>
        <w:t>ومقارن</w:t>
      </w:r>
      <w:r w:rsidR="00945E07" w:rsidRPr="00A926D7">
        <w:rPr>
          <w:rFonts w:hint="cs"/>
          <w:rtl/>
        </w:rPr>
        <w:t>ته،</w:t>
      </w:r>
      <w:r w:rsidRPr="00A926D7">
        <w:rPr>
          <w:rtl/>
        </w:rPr>
        <w:t xml:space="preserve"> </w:t>
      </w:r>
      <w:r w:rsidR="0090351E" w:rsidRPr="00A926D7">
        <w:rPr>
          <w:rFonts w:hint="cs"/>
          <w:rtl/>
        </w:rPr>
        <w:t>ويخضع للمراجعة من طرف مدقق الحسابات</w:t>
      </w:r>
      <w:r w:rsidRPr="00A926D7">
        <w:rPr>
          <w:rtl/>
        </w:rPr>
        <w:t>.</w:t>
      </w:r>
    </w:p>
    <w:p w:rsidR="0070296F" w:rsidRPr="00A926D7" w:rsidRDefault="006970B4" w:rsidP="006057B0">
      <w:pPr>
        <w:pStyle w:val="BodyText"/>
        <w:rPr>
          <w:rtl/>
        </w:rPr>
      </w:pPr>
      <w:r w:rsidRPr="00A926D7">
        <w:rPr>
          <w:rFonts w:hint="cs"/>
          <w:rtl/>
        </w:rPr>
        <w:t xml:space="preserve">ومن </w:t>
      </w:r>
      <w:r w:rsidR="006057B0" w:rsidRPr="00A926D7">
        <w:rPr>
          <w:rFonts w:hint="cs"/>
          <w:rtl/>
        </w:rPr>
        <w:t>واجب</w:t>
      </w:r>
      <w:r w:rsidR="0070296F" w:rsidRPr="00A926D7">
        <w:rPr>
          <w:rtl/>
        </w:rPr>
        <w:t xml:space="preserve"> الدول الأعضاء </w:t>
      </w:r>
      <w:r w:rsidR="006057B0" w:rsidRPr="00A926D7">
        <w:rPr>
          <w:rFonts w:hint="cs"/>
          <w:rtl/>
        </w:rPr>
        <w:t>إنشاء</w:t>
      </w:r>
      <w:r w:rsidR="0070296F" w:rsidRPr="00A926D7">
        <w:rPr>
          <w:b/>
          <w:bCs/>
          <w:rtl/>
        </w:rPr>
        <w:t xml:space="preserve"> </w:t>
      </w:r>
      <w:r w:rsidR="006057B0" w:rsidRPr="00A926D7">
        <w:rPr>
          <w:rFonts w:hint="cs"/>
          <w:b/>
          <w:bCs/>
          <w:rtl/>
        </w:rPr>
        <w:t>هيئة رقابة</w:t>
      </w:r>
      <w:r w:rsidR="0070296F" w:rsidRPr="00A926D7">
        <w:rPr>
          <w:b/>
          <w:bCs/>
          <w:rtl/>
        </w:rPr>
        <w:t xml:space="preserve"> للتحقق من امتثال منظمات الإدارة الجماعية للقواعد القانونية</w:t>
      </w:r>
      <w:r w:rsidR="0070296F" w:rsidRPr="00A926D7">
        <w:rPr>
          <w:rtl/>
        </w:rPr>
        <w:t xml:space="preserve">. </w:t>
      </w:r>
      <w:r w:rsidR="006057B0" w:rsidRPr="00A926D7">
        <w:rPr>
          <w:rFonts w:hint="cs"/>
          <w:rtl/>
        </w:rPr>
        <w:t>وي</w:t>
      </w:r>
      <w:r w:rsidR="0070296F" w:rsidRPr="00A926D7">
        <w:rPr>
          <w:rtl/>
        </w:rPr>
        <w:t xml:space="preserve">مارس هذه الرقابة </w:t>
      </w:r>
      <w:r w:rsidR="006057B0" w:rsidRPr="00A926D7">
        <w:rPr>
          <w:rFonts w:hint="cs"/>
          <w:b/>
          <w:bCs/>
          <w:rtl/>
        </w:rPr>
        <w:t>م</w:t>
      </w:r>
      <w:r w:rsidR="0070296F" w:rsidRPr="00A926D7">
        <w:rPr>
          <w:b/>
          <w:bCs/>
          <w:rtl/>
        </w:rPr>
        <w:t>دقق</w:t>
      </w:r>
      <w:r w:rsidR="006057B0" w:rsidRPr="00A926D7">
        <w:rPr>
          <w:rFonts w:hint="cs"/>
          <w:rtl/>
        </w:rPr>
        <w:t xml:space="preserve"> </w:t>
      </w:r>
      <w:r w:rsidR="006057B0" w:rsidRPr="00A926D7">
        <w:rPr>
          <w:rFonts w:hint="cs"/>
          <w:b/>
          <w:bCs/>
          <w:rtl/>
        </w:rPr>
        <w:t>الحسابات</w:t>
      </w:r>
      <w:r w:rsidR="0070296F" w:rsidRPr="00A926D7">
        <w:rPr>
          <w:rtl/>
        </w:rPr>
        <w:t xml:space="preserve"> </w:t>
      </w:r>
      <w:r w:rsidR="006057B0" w:rsidRPr="00A926D7">
        <w:rPr>
          <w:rFonts w:hint="cs"/>
          <w:rtl/>
        </w:rPr>
        <w:t>و</w:t>
      </w:r>
      <w:r w:rsidR="0070296F" w:rsidRPr="00A926D7">
        <w:rPr>
          <w:b/>
          <w:bCs/>
          <w:rtl/>
        </w:rPr>
        <w:t>سلطة وطنية مختصة</w:t>
      </w:r>
      <w:r w:rsidR="0070296F" w:rsidRPr="00A926D7">
        <w:rPr>
          <w:rtl/>
        </w:rPr>
        <w:t xml:space="preserve"> (مثل ديوان المحاسبة على سبيل المثال).</w:t>
      </w:r>
    </w:p>
    <w:p w:rsidR="0070296F" w:rsidRPr="00A926D7" w:rsidRDefault="006057B0" w:rsidP="002006F3">
      <w:pPr>
        <w:pStyle w:val="BodyText"/>
        <w:rPr>
          <w:rtl/>
        </w:rPr>
      </w:pPr>
      <w:r w:rsidRPr="00A926D7">
        <w:rPr>
          <w:rFonts w:hint="cs"/>
          <w:rtl/>
        </w:rPr>
        <w:t>و</w:t>
      </w:r>
      <w:r w:rsidRPr="00A926D7">
        <w:rPr>
          <w:rtl/>
        </w:rPr>
        <w:t>بالإضافة إلى ذلك</w:t>
      </w:r>
      <w:r w:rsidR="0070296F" w:rsidRPr="00A926D7">
        <w:rPr>
          <w:rtl/>
        </w:rPr>
        <w:t xml:space="preserve">، تحرص اللوائح الأوروبية على التمييز </w:t>
      </w:r>
      <w:r w:rsidRPr="00A926D7">
        <w:rPr>
          <w:rtl/>
        </w:rPr>
        <w:t>بين فئة منظمات الإدارة الجماعي</w:t>
      </w:r>
      <w:r w:rsidRPr="00A926D7">
        <w:rPr>
          <w:rFonts w:hint="cs"/>
          <w:rtl/>
        </w:rPr>
        <w:t xml:space="preserve">ة المحددة </w:t>
      </w:r>
      <w:r w:rsidR="0070296F" w:rsidRPr="00A926D7">
        <w:rPr>
          <w:rtl/>
        </w:rPr>
        <w:t>في التوجيه المذكور أعلاه</w:t>
      </w:r>
      <w:r w:rsidRPr="00A926D7">
        <w:rPr>
          <w:rFonts w:hint="cs"/>
          <w:rtl/>
        </w:rPr>
        <w:t>،</w:t>
      </w:r>
      <w:r w:rsidR="0070296F" w:rsidRPr="00A926D7">
        <w:rPr>
          <w:rtl/>
        </w:rPr>
        <w:t xml:space="preserve"> على أنها منظمات "</w:t>
      </w:r>
      <w:r w:rsidR="002006F3" w:rsidRPr="00A926D7">
        <w:rPr>
          <w:rFonts w:hint="cs"/>
          <w:rtl/>
        </w:rPr>
        <w:t xml:space="preserve"> </w:t>
      </w:r>
      <w:r w:rsidR="002006F3" w:rsidRPr="00A926D7">
        <w:rPr>
          <w:rFonts w:hint="cs"/>
          <w:b/>
          <w:bCs/>
          <w:i/>
          <w:iCs/>
          <w:rtl/>
        </w:rPr>
        <w:t>غير ربحية</w:t>
      </w:r>
      <w:r w:rsidR="002006F3" w:rsidRPr="00A926D7">
        <w:rPr>
          <w:rFonts w:hint="cs"/>
          <w:rtl/>
        </w:rPr>
        <w:t xml:space="preserve"> و</w:t>
      </w:r>
      <w:r w:rsidR="0070296F" w:rsidRPr="00A926D7">
        <w:rPr>
          <w:i/>
          <w:iCs/>
          <w:rtl/>
        </w:rPr>
        <w:t xml:space="preserve">هدفها الوحيد أو غرضها الرئيسي هو إدارة </w:t>
      </w:r>
      <w:r w:rsidR="002006F3" w:rsidRPr="00A926D7">
        <w:rPr>
          <w:rFonts w:hint="cs"/>
          <w:i/>
          <w:iCs/>
          <w:rtl/>
        </w:rPr>
        <w:t>حق المؤلف</w:t>
      </w:r>
      <w:r w:rsidR="0070296F" w:rsidRPr="00A926D7">
        <w:rPr>
          <w:i/>
          <w:iCs/>
          <w:rtl/>
        </w:rPr>
        <w:t xml:space="preserve"> (...) </w:t>
      </w:r>
      <w:r w:rsidR="002006F3" w:rsidRPr="00A926D7">
        <w:rPr>
          <w:i/>
          <w:iCs/>
          <w:rtl/>
        </w:rPr>
        <w:t>نيابة عن العديد من أصحاب الحقوق</w:t>
      </w:r>
      <w:r w:rsidR="0070296F" w:rsidRPr="00A926D7">
        <w:rPr>
          <w:i/>
          <w:iCs/>
          <w:rtl/>
        </w:rPr>
        <w:t xml:space="preserve">، من أجل </w:t>
      </w:r>
      <w:r w:rsidR="002006F3" w:rsidRPr="00A926D7">
        <w:rPr>
          <w:rFonts w:hint="cs"/>
          <w:i/>
          <w:iCs/>
          <w:rtl/>
        </w:rPr>
        <w:t>تحقيق مصلحتهم</w:t>
      </w:r>
      <w:r w:rsidR="0070296F" w:rsidRPr="00A926D7">
        <w:rPr>
          <w:i/>
          <w:iCs/>
          <w:rtl/>
        </w:rPr>
        <w:t xml:space="preserve"> الجماعية </w:t>
      </w:r>
      <w:r w:rsidR="002006F3" w:rsidRPr="00A926D7">
        <w:rPr>
          <w:i/>
          <w:iCs/>
          <w:rtl/>
        </w:rPr>
        <w:t>(...)</w:t>
      </w:r>
      <w:r w:rsidR="0070296F" w:rsidRPr="00A926D7">
        <w:rPr>
          <w:rtl/>
        </w:rPr>
        <w:t xml:space="preserve">"، </w:t>
      </w:r>
      <w:r w:rsidR="002006F3" w:rsidRPr="00A926D7">
        <w:rPr>
          <w:rFonts w:hint="cs"/>
          <w:rtl/>
        </w:rPr>
        <w:t xml:space="preserve">وتندرج ضمن </w:t>
      </w:r>
      <w:r w:rsidR="0070296F" w:rsidRPr="00A926D7">
        <w:rPr>
          <w:rtl/>
        </w:rPr>
        <w:t>الفئة المعروفة باسم" كيانات الإدارة المستقلة "</w:t>
      </w:r>
      <w:r w:rsidR="002006F3" w:rsidRPr="00A926D7">
        <w:rPr>
          <w:rFonts w:hint="cs"/>
          <w:i/>
          <w:iCs/>
          <w:rtl/>
        </w:rPr>
        <w:t xml:space="preserve"> المعرفة</w:t>
      </w:r>
      <w:r w:rsidR="0070296F" w:rsidRPr="00A926D7">
        <w:rPr>
          <w:i/>
          <w:iCs/>
          <w:rtl/>
        </w:rPr>
        <w:t xml:space="preserve"> على أنها هيئات لها نفس </w:t>
      </w:r>
      <w:r w:rsidR="002006F3" w:rsidRPr="00A926D7">
        <w:rPr>
          <w:rFonts w:hint="cs"/>
          <w:i/>
          <w:iCs/>
          <w:rtl/>
        </w:rPr>
        <w:t>الهدف</w:t>
      </w:r>
      <w:r w:rsidR="0070296F" w:rsidRPr="00A926D7">
        <w:rPr>
          <w:i/>
          <w:iCs/>
          <w:rtl/>
        </w:rPr>
        <w:t xml:space="preserve"> ولكنها </w:t>
      </w:r>
      <w:r w:rsidR="002006F3" w:rsidRPr="00A926D7">
        <w:rPr>
          <w:rFonts w:hint="cs"/>
          <w:i/>
          <w:iCs/>
          <w:rtl/>
        </w:rPr>
        <w:t>"</w:t>
      </w:r>
      <w:r w:rsidR="0070296F" w:rsidRPr="00A926D7">
        <w:rPr>
          <w:i/>
          <w:iCs/>
          <w:rtl/>
        </w:rPr>
        <w:t>ليست</w:t>
      </w:r>
      <w:r w:rsidR="002006F3" w:rsidRPr="00A926D7">
        <w:rPr>
          <w:rFonts w:hint="cs"/>
          <w:i/>
          <w:iCs/>
          <w:rtl/>
        </w:rPr>
        <w:t xml:space="preserve"> منظمات</w:t>
      </w:r>
      <w:r w:rsidR="0070296F" w:rsidRPr="00A926D7">
        <w:rPr>
          <w:i/>
          <w:iCs/>
          <w:rtl/>
        </w:rPr>
        <w:t xml:space="preserve"> مملوكة ولا خاضعة للرقابة (... ) من </w:t>
      </w:r>
      <w:r w:rsidR="002006F3" w:rsidRPr="00A926D7">
        <w:rPr>
          <w:rFonts w:hint="cs"/>
          <w:i/>
          <w:iCs/>
          <w:rtl/>
        </w:rPr>
        <w:t>طرف</w:t>
      </w:r>
      <w:r w:rsidR="0070296F" w:rsidRPr="00A926D7">
        <w:rPr>
          <w:i/>
          <w:iCs/>
          <w:rtl/>
        </w:rPr>
        <w:t xml:space="preserve"> أصحاب الحقوق </w:t>
      </w:r>
      <w:r w:rsidR="002006F3" w:rsidRPr="00A926D7">
        <w:rPr>
          <w:rFonts w:hint="cs"/>
          <w:i/>
          <w:iCs/>
          <w:rtl/>
        </w:rPr>
        <w:t>والتي</w:t>
      </w:r>
      <w:r w:rsidR="002006F3" w:rsidRPr="00A926D7">
        <w:rPr>
          <w:i/>
          <w:iCs/>
          <w:rtl/>
        </w:rPr>
        <w:t xml:space="preserve"> [</w:t>
      </w:r>
      <w:r w:rsidR="002006F3" w:rsidRPr="00A926D7">
        <w:rPr>
          <w:rFonts w:hint="cs"/>
          <w:i/>
          <w:iCs/>
          <w:rtl/>
        </w:rPr>
        <w:t>تكون</w:t>
      </w:r>
      <w:r w:rsidR="0070296F" w:rsidRPr="00A926D7">
        <w:rPr>
          <w:i/>
          <w:iCs/>
          <w:rtl/>
        </w:rPr>
        <w:t xml:space="preserve">] </w:t>
      </w:r>
      <w:r w:rsidR="002006F3" w:rsidRPr="00A926D7">
        <w:rPr>
          <w:rFonts w:hint="cs"/>
          <w:i/>
          <w:iCs/>
          <w:rtl/>
        </w:rPr>
        <w:t>ربحية</w:t>
      </w:r>
      <w:r w:rsidR="0070296F" w:rsidRPr="00A926D7">
        <w:rPr>
          <w:rtl/>
        </w:rPr>
        <w:t>". لذلك</w:t>
      </w:r>
      <w:r w:rsidR="002006F3" w:rsidRPr="00A926D7">
        <w:rPr>
          <w:rFonts w:hint="cs"/>
          <w:rtl/>
        </w:rPr>
        <w:t>،</w:t>
      </w:r>
      <w:r w:rsidR="0070296F" w:rsidRPr="00A926D7">
        <w:rPr>
          <w:rtl/>
        </w:rPr>
        <w:t xml:space="preserve"> من </w:t>
      </w:r>
      <w:r w:rsidR="002006F3" w:rsidRPr="00A926D7">
        <w:rPr>
          <w:rFonts w:hint="cs"/>
          <w:rtl/>
          <w:lang w:bidi="ar-SY"/>
        </w:rPr>
        <w:t xml:space="preserve">الواضح </w:t>
      </w:r>
      <w:r w:rsidR="0070296F" w:rsidRPr="00A926D7">
        <w:rPr>
          <w:rtl/>
        </w:rPr>
        <w:t xml:space="preserve">أن </w:t>
      </w:r>
      <w:r w:rsidR="0070296F" w:rsidRPr="00A926D7">
        <w:rPr>
          <w:b/>
          <w:bCs/>
          <w:rtl/>
        </w:rPr>
        <w:t>نشاط منظمات الإدارة الجماعية التي</w:t>
      </w:r>
      <w:r w:rsidR="002006F3" w:rsidRPr="00A926D7">
        <w:rPr>
          <w:rFonts w:hint="cs"/>
          <w:b/>
          <w:bCs/>
          <w:rtl/>
        </w:rPr>
        <w:t xml:space="preserve"> تحصل</w:t>
      </w:r>
      <w:r w:rsidR="0070296F" w:rsidRPr="00A926D7">
        <w:rPr>
          <w:b/>
          <w:bCs/>
          <w:rtl/>
        </w:rPr>
        <w:t xml:space="preserve"> </w:t>
      </w:r>
      <w:r w:rsidR="002006F3" w:rsidRPr="00A926D7">
        <w:rPr>
          <w:rFonts w:hint="cs"/>
          <w:b/>
          <w:bCs/>
          <w:rtl/>
        </w:rPr>
        <w:t xml:space="preserve">إتاوات </w:t>
      </w:r>
      <w:r w:rsidR="002006F3" w:rsidRPr="00A926D7">
        <w:rPr>
          <w:b/>
          <w:bCs/>
          <w:rtl/>
        </w:rPr>
        <w:t>حق المؤلف</w:t>
      </w:r>
      <w:r w:rsidR="0070296F" w:rsidRPr="00A926D7">
        <w:rPr>
          <w:b/>
          <w:bCs/>
          <w:rtl/>
        </w:rPr>
        <w:t xml:space="preserve">، بما في ذلك حق </w:t>
      </w:r>
      <w:r w:rsidR="002006F3" w:rsidRPr="00A926D7">
        <w:rPr>
          <w:rFonts w:hint="cs"/>
          <w:b/>
          <w:bCs/>
          <w:rtl/>
        </w:rPr>
        <w:t>التتبع</w:t>
      </w:r>
      <w:r w:rsidR="002006F3" w:rsidRPr="00A926D7">
        <w:rPr>
          <w:b/>
          <w:bCs/>
          <w:rtl/>
        </w:rPr>
        <w:t xml:space="preserve">، ليس </w:t>
      </w:r>
      <w:r w:rsidR="002006F3" w:rsidRPr="00A926D7">
        <w:rPr>
          <w:rFonts w:hint="cs"/>
          <w:b/>
          <w:bCs/>
          <w:rtl/>
        </w:rPr>
        <w:t>تجارياً</w:t>
      </w:r>
      <w:r w:rsidR="0070296F" w:rsidRPr="00A926D7">
        <w:rPr>
          <w:b/>
          <w:bCs/>
          <w:rtl/>
        </w:rPr>
        <w:t xml:space="preserve">، على عكس </w:t>
      </w:r>
      <w:r w:rsidR="002006F3" w:rsidRPr="00A926D7">
        <w:rPr>
          <w:rFonts w:hint="cs"/>
          <w:b/>
          <w:bCs/>
          <w:rtl/>
        </w:rPr>
        <w:t>ال</w:t>
      </w:r>
      <w:r w:rsidR="0070296F" w:rsidRPr="00A926D7">
        <w:rPr>
          <w:b/>
          <w:bCs/>
          <w:rtl/>
        </w:rPr>
        <w:t>كيانات</w:t>
      </w:r>
      <w:r w:rsidR="002006F3" w:rsidRPr="00A926D7">
        <w:rPr>
          <w:rFonts w:hint="cs"/>
          <w:b/>
          <w:bCs/>
          <w:rtl/>
        </w:rPr>
        <w:t xml:space="preserve"> الأخرى المعنية</w:t>
      </w:r>
      <w:r w:rsidR="0070296F" w:rsidRPr="00A926D7">
        <w:rPr>
          <w:b/>
          <w:bCs/>
          <w:rtl/>
        </w:rPr>
        <w:t xml:space="preserve"> </w:t>
      </w:r>
      <w:r w:rsidR="002006F3" w:rsidRPr="00A926D7">
        <w:rPr>
          <w:rFonts w:hint="cs"/>
          <w:b/>
          <w:bCs/>
          <w:rtl/>
        </w:rPr>
        <w:t>ب</w:t>
      </w:r>
      <w:r w:rsidR="0070296F" w:rsidRPr="00A926D7">
        <w:rPr>
          <w:b/>
          <w:bCs/>
          <w:rtl/>
        </w:rPr>
        <w:t>إدارة الحقوق</w:t>
      </w:r>
      <w:r w:rsidR="0070296F" w:rsidRPr="00A926D7">
        <w:rPr>
          <w:rtl/>
        </w:rPr>
        <w:t>.</w:t>
      </w:r>
    </w:p>
    <w:p w:rsidR="0070296F" w:rsidRPr="00A926D7" w:rsidRDefault="0070296F" w:rsidP="002006F3">
      <w:pPr>
        <w:pStyle w:val="Heading3"/>
        <w:spacing w:after="240"/>
        <w:rPr>
          <w:b/>
          <w:bCs w:val="0"/>
          <w:sz w:val="24"/>
          <w:szCs w:val="24"/>
          <w:rtl/>
        </w:rPr>
      </w:pPr>
      <w:r w:rsidRPr="00A926D7">
        <w:rPr>
          <w:b/>
          <w:bCs w:val="0"/>
          <w:sz w:val="24"/>
          <w:szCs w:val="24"/>
          <w:rtl/>
        </w:rPr>
        <w:lastRenderedPageBreak/>
        <w:t xml:space="preserve">توزيع </w:t>
      </w:r>
      <w:r w:rsidR="002006F3" w:rsidRPr="00A926D7">
        <w:rPr>
          <w:rFonts w:hint="cs"/>
          <w:b/>
          <w:bCs w:val="0"/>
          <w:sz w:val="24"/>
          <w:szCs w:val="24"/>
          <w:rtl/>
        </w:rPr>
        <w:t xml:space="preserve">إتاوات </w:t>
      </w:r>
      <w:r w:rsidRPr="00A926D7">
        <w:rPr>
          <w:b/>
          <w:bCs w:val="0"/>
          <w:sz w:val="24"/>
          <w:szCs w:val="24"/>
          <w:rtl/>
        </w:rPr>
        <w:t xml:space="preserve">حق </w:t>
      </w:r>
      <w:r w:rsidR="002006F3" w:rsidRPr="00A926D7">
        <w:rPr>
          <w:rFonts w:hint="cs"/>
          <w:b/>
          <w:bCs w:val="0"/>
          <w:sz w:val="24"/>
          <w:szCs w:val="24"/>
          <w:rtl/>
        </w:rPr>
        <w:t>التتبع</w:t>
      </w:r>
      <w:r w:rsidRPr="00A926D7">
        <w:rPr>
          <w:b/>
          <w:bCs w:val="0"/>
          <w:sz w:val="24"/>
          <w:szCs w:val="24"/>
          <w:rtl/>
        </w:rPr>
        <w:t xml:space="preserve"> في حال </w:t>
      </w:r>
      <w:r w:rsidR="002006F3" w:rsidRPr="00A926D7">
        <w:rPr>
          <w:rFonts w:hint="cs"/>
          <w:b/>
          <w:bCs w:val="0"/>
          <w:sz w:val="24"/>
          <w:szCs w:val="24"/>
          <w:rtl/>
        </w:rPr>
        <w:t>كان</w:t>
      </w:r>
      <w:r w:rsidRPr="00A926D7">
        <w:rPr>
          <w:b/>
          <w:bCs w:val="0"/>
          <w:sz w:val="24"/>
          <w:szCs w:val="24"/>
          <w:rtl/>
        </w:rPr>
        <w:t xml:space="preserve"> </w:t>
      </w:r>
      <w:r w:rsidR="002006F3" w:rsidRPr="00A926D7">
        <w:rPr>
          <w:rFonts w:hint="cs"/>
          <w:b/>
          <w:bCs w:val="0"/>
          <w:sz w:val="24"/>
          <w:szCs w:val="24"/>
          <w:rtl/>
        </w:rPr>
        <w:t>صاحب الحق مجهولاً</w:t>
      </w:r>
    </w:p>
    <w:p w:rsidR="0070296F" w:rsidRPr="00A926D7" w:rsidRDefault="004B039C" w:rsidP="000D79A9">
      <w:pPr>
        <w:pStyle w:val="BodyText"/>
        <w:rPr>
          <w:rtl/>
        </w:rPr>
      </w:pPr>
      <w:r w:rsidRPr="00A926D7">
        <w:rPr>
          <w:rFonts w:hint="cs"/>
          <w:rtl/>
        </w:rPr>
        <w:t>وهناك بعض</w:t>
      </w:r>
      <w:r w:rsidR="0070296F" w:rsidRPr="00A926D7">
        <w:rPr>
          <w:rtl/>
        </w:rPr>
        <w:t xml:space="preserve"> الدول الأعضاء التي وجدت حلولًا ووضعت آليات محددة عند </w:t>
      </w:r>
      <w:r w:rsidR="000D79A9" w:rsidRPr="00A926D7">
        <w:rPr>
          <w:rFonts w:hint="cs"/>
          <w:rtl/>
          <w:lang w:bidi="ar-SY"/>
        </w:rPr>
        <w:t>تحصيل إتاوات</w:t>
      </w:r>
      <w:r w:rsidR="0070296F" w:rsidRPr="00A926D7">
        <w:rPr>
          <w:rtl/>
        </w:rPr>
        <w:t xml:space="preserve"> حق المؤلف (حق </w:t>
      </w:r>
      <w:r w:rsidR="000D79A9" w:rsidRPr="00A926D7">
        <w:rPr>
          <w:rFonts w:hint="cs"/>
          <w:rtl/>
        </w:rPr>
        <w:t>التتبع</w:t>
      </w:r>
      <w:r w:rsidR="0070296F" w:rsidRPr="00A926D7">
        <w:rPr>
          <w:rtl/>
        </w:rPr>
        <w:t xml:space="preserve">، حق </w:t>
      </w:r>
      <w:r w:rsidR="000D79A9" w:rsidRPr="00A926D7">
        <w:rPr>
          <w:rFonts w:hint="cs"/>
          <w:rtl/>
        </w:rPr>
        <w:t>الاستنساخ</w:t>
      </w:r>
      <w:r w:rsidR="000D79A9" w:rsidRPr="00A926D7">
        <w:rPr>
          <w:rtl/>
        </w:rPr>
        <w:t>، حق الأداء، وما إلى ذلك)</w:t>
      </w:r>
      <w:r w:rsidR="000D79A9" w:rsidRPr="00A926D7">
        <w:rPr>
          <w:rFonts w:hint="cs"/>
          <w:rtl/>
        </w:rPr>
        <w:t xml:space="preserve"> و</w:t>
      </w:r>
      <w:r w:rsidR="0070296F" w:rsidRPr="00A926D7">
        <w:rPr>
          <w:rtl/>
        </w:rPr>
        <w:t xml:space="preserve">لا يمكن توزيعها </w:t>
      </w:r>
      <w:r w:rsidR="000D79A9" w:rsidRPr="00A926D7">
        <w:rPr>
          <w:rFonts w:hint="cs"/>
          <w:rtl/>
        </w:rPr>
        <w:t>لأسباب مختلفة.</w:t>
      </w:r>
    </w:p>
    <w:p w:rsidR="0070296F" w:rsidRPr="00A926D7" w:rsidRDefault="000D79A9" w:rsidP="00B74781">
      <w:pPr>
        <w:pStyle w:val="BodyText"/>
        <w:rPr>
          <w:rtl/>
        </w:rPr>
      </w:pPr>
      <w:r w:rsidRPr="00A926D7">
        <w:rPr>
          <w:rFonts w:hint="cs"/>
          <w:rtl/>
        </w:rPr>
        <w:t>ف</w:t>
      </w:r>
      <w:r w:rsidRPr="00A926D7">
        <w:rPr>
          <w:rtl/>
        </w:rPr>
        <w:t>على سبيل المثال، في المملكة المتحدة</w:t>
      </w:r>
      <w:r w:rsidR="0070296F" w:rsidRPr="00A926D7">
        <w:rPr>
          <w:rtl/>
        </w:rPr>
        <w:t xml:space="preserve">، </w:t>
      </w:r>
      <w:r w:rsidRPr="00A926D7">
        <w:rPr>
          <w:rFonts w:hint="cs"/>
          <w:rtl/>
        </w:rPr>
        <w:t>تتاح أمام</w:t>
      </w:r>
      <w:r w:rsidRPr="00A926D7">
        <w:rPr>
          <w:rtl/>
        </w:rPr>
        <w:t xml:space="preserve"> منظمات الإدارة الجماعية الإن</w:t>
      </w:r>
      <w:r w:rsidRPr="00A926D7">
        <w:rPr>
          <w:rFonts w:hint="cs"/>
          <w:rtl/>
        </w:rPr>
        <w:t>ك</w:t>
      </w:r>
      <w:r w:rsidR="0070296F" w:rsidRPr="00A926D7">
        <w:rPr>
          <w:rtl/>
        </w:rPr>
        <w:t xml:space="preserve">ليزية ست سنوات </w:t>
      </w:r>
      <w:r w:rsidRPr="00A926D7">
        <w:rPr>
          <w:rFonts w:hint="cs"/>
          <w:rtl/>
        </w:rPr>
        <w:t>لتحديد</w:t>
      </w:r>
      <w:r w:rsidR="0070296F" w:rsidRPr="00A926D7">
        <w:rPr>
          <w:rtl/>
        </w:rPr>
        <w:t xml:space="preserve"> </w:t>
      </w:r>
      <w:r w:rsidRPr="00A926D7">
        <w:rPr>
          <w:rFonts w:hint="cs"/>
          <w:rtl/>
        </w:rPr>
        <w:t>صاحب حق التتبع</w:t>
      </w:r>
      <w:r w:rsidR="0070296F" w:rsidRPr="00A926D7">
        <w:rPr>
          <w:rtl/>
        </w:rPr>
        <w:t xml:space="preserve"> </w:t>
      </w:r>
      <w:r w:rsidRPr="00A926D7">
        <w:rPr>
          <w:rFonts w:hint="cs"/>
          <w:rtl/>
        </w:rPr>
        <w:t xml:space="preserve">المستفيد من الإتاوات </w:t>
      </w:r>
      <w:r w:rsidR="0070296F" w:rsidRPr="00A926D7">
        <w:rPr>
          <w:rtl/>
        </w:rPr>
        <w:t xml:space="preserve">التي </w:t>
      </w:r>
      <w:r w:rsidRPr="00A926D7">
        <w:rPr>
          <w:rFonts w:hint="cs"/>
          <w:rtl/>
        </w:rPr>
        <w:t>حصّلتها</w:t>
      </w:r>
      <w:r w:rsidR="0070296F" w:rsidRPr="00A926D7">
        <w:rPr>
          <w:rtl/>
        </w:rPr>
        <w:t xml:space="preserve"> بموجب الإدارة الجماعية </w:t>
      </w:r>
      <w:r w:rsidRPr="00A926D7">
        <w:rPr>
          <w:rFonts w:hint="cs"/>
          <w:rtl/>
        </w:rPr>
        <w:t>الإلزامية</w:t>
      </w:r>
      <w:r w:rsidR="0070296F" w:rsidRPr="00A926D7">
        <w:rPr>
          <w:rtl/>
        </w:rPr>
        <w:t xml:space="preserve">. </w:t>
      </w:r>
      <w:r w:rsidRPr="00A926D7">
        <w:rPr>
          <w:rFonts w:hint="cs"/>
          <w:rtl/>
        </w:rPr>
        <w:t>و</w:t>
      </w:r>
      <w:r w:rsidR="0070296F" w:rsidRPr="00A926D7">
        <w:rPr>
          <w:rtl/>
        </w:rPr>
        <w:t xml:space="preserve">بعد </w:t>
      </w:r>
      <w:r w:rsidR="009352F8" w:rsidRPr="00A926D7">
        <w:rPr>
          <w:rFonts w:hint="cs"/>
          <w:rtl/>
        </w:rPr>
        <w:t>انقضاء</w:t>
      </w:r>
      <w:r w:rsidRPr="00A926D7">
        <w:rPr>
          <w:rFonts w:hint="cs"/>
          <w:rtl/>
        </w:rPr>
        <w:t xml:space="preserve"> </w:t>
      </w:r>
      <w:r w:rsidRPr="00A926D7">
        <w:rPr>
          <w:rtl/>
        </w:rPr>
        <w:t>هذه الفترة</w:t>
      </w:r>
      <w:r w:rsidR="007826F3" w:rsidRPr="00A926D7">
        <w:rPr>
          <w:rtl/>
        </w:rPr>
        <w:t>،</w:t>
      </w:r>
      <w:r w:rsidR="007826F3" w:rsidRPr="00A926D7">
        <w:rPr>
          <w:rFonts w:hint="cs"/>
          <w:rtl/>
          <w:lang w:bidi="ar-SY"/>
        </w:rPr>
        <w:t xml:space="preserve"> تقوم</w:t>
      </w:r>
      <w:r w:rsidRPr="00A926D7">
        <w:rPr>
          <w:rFonts w:hint="cs"/>
          <w:rtl/>
        </w:rPr>
        <w:t xml:space="preserve"> مؤسسة</w:t>
      </w:r>
      <w:r w:rsidR="0070296F" w:rsidRPr="00A926D7">
        <w:rPr>
          <w:rtl/>
        </w:rPr>
        <w:t xml:space="preserve"> </w:t>
      </w:r>
      <w:r w:rsidR="0070296F" w:rsidRPr="00A926D7">
        <w:t>DACS</w:t>
      </w:r>
      <w:r w:rsidRPr="00A926D7">
        <w:rPr>
          <w:rtl/>
        </w:rPr>
        <w:t xml:space="preserve"> </w:t>
      </w:r>
      <w:r w:rsidR="007826F3" w:rsidRPr="00A926D7">
        <w:rPr>
          <w:rFonts w:hint="cs"/>
          <w:rtl/>
        </w:rPr>
        <w:t>مثلاً</w:t>
      </w:r>
      <w:r w:rsidRPr="00A926D7">
        <w:rPr>
          <w:rFonts w:hint="cs"/>
          <w:rtl/>
        </w:rPr>
        <w:t>،</w:t>
      </w:r>
      <w:r w:rsidR="0070296F" w:rsidRPr="00A926D7">
        <w:rPr>
          <w:rtl/>
        </w:rPr>
        <w:t xml:space="preserve"> بصفتها </w:t>
      </w:r>
      <w:r w:rsidRPr="00A926D7">
        <w:rPr>
          <w:rFonts w:hint="cs"/>
          <w:rtl/>
        </w:rPr>
        <w:t>منظمة للإدارة الجماعية في المملكة المتحدة</w:t>
      </w:r>
      <w:r w:rsidR="0070296F" w:rsidRPr="00A926D7">
        <w:rPr>
          <w:rtl/>
        </w:rPr>
        <w:t>،</w:t>
      </w:r>
      <w:r w:rsidR="007826F3" w:rsidRPr="00A926D7">
        <w:rPr>
          <w:rFonts w:hint="cs"/>
          <w:rtl/>
        </w:rPr>
        <w:t xml:space="preserve"> بتحديد استخدامات </w:t>
      </w:r>
      <w:r w:rsidR="00B74781" w:rsidRPr="00A926D7">
        <w:rPr>
          <w:rFonts w:hint="cs"/>
          <w:rtl/>
          <w:lang w:bidi="ar-SY"/>
        </w:rPr>
        <w:t>ل</w:t>
      </w:r>
      <w:r w:rsidR="007826F3" w:rsidRPr="00A926D7">
        <w:rPr>
          <w:rFonts w:hint="cs"/>
          <w:rtl/>
        </w:rPr>
        <w:t xml:space="preserve">تلك </w:t>
      </w:r>
      <w:r w:rsidR="009352F8" w:rsidRPr="00A926D7">
        <w:rPr>
          <w:rFonts w:hint="cs"/>
          <w:rtl/>
        </w:rPr>
        <w:t>الإتاوا</w:t>
      </w:r>
      <w:r w:rsidR="009352F8" w:rsidRPr="00A926D7">
        <w:rPr>
          <w:rtl/>
        </w:rPr>
        <w:t>ت</w:t>
      </w:r>
      <w:r w:rsidR="007826F3" w:rsidRPr="00A926D7">
        <w:rPr>
          <w:rFonts w:hint="cs"/>
          <w:rtl/>
        </w:rPr>
        <w:t xml:space="preserve"> وتعرضها للتصويت</w:t>
      </w:r>
      <w:r w:rsidR="0070296F" w:rsidRPr="00A926D7">
        <w:rPr>
          <w:rtl/>
        </w:rPr>
        <w:t xml:space="preserve"> </w:t>
      </w:r>
      <w:r w:rsidR="00B74781" w:rsidRPr="00A926D7">
        <w:rPr>
          <w:rFonts w:hint="cs"/>
          <w:rtl/>
        </w:rPr>
        <w:t xml:space="preserve">أمام </w:t>
      </w:r>
      <w:r w:rsidR="0070296F" w:rsidRPr="00A926D7">
        <w:rPr>
          <w:rtl/>
        </w:rPr>
        <w:t>أعضائه</w:t>
      </w:r>
      <w:r w:rsidRPr="00A926D7">
        <w:rPr>
          <w:rtl/>
        </w:rPr>
        <w:t>ا</w:t>
      </w:r>
      <w:r w:rsidR="00B74781" w:rsidRPr="00A926D7">
        <w:rPr>
          <w:rFonts w:hint="cs"/>
          <w:rtl/>
        </w:rPr>
        <w:t xml:space="preserve"> </w:t>
      </w:r>
      <w:r w:rsidRPr="00A926D7">
        <w:rPr>
          <w:rFonts w:hint="cs"/>
          <w:rtl/>
        </w:rPr>
        <w:t>خلال انعقاد جمعيتها</w:t>
      </w:r>
      <w:r w:rsidR="0070296F" w:rsidRPr="00A926D7">
        <w:rPr>
          <w:rtl/>
        </w:rPr>
        <w:t xml:space="preserve"> العا</w:t>
      </w:r>
      <w:r w:rsidRPr="00A926D7">
        <w:rPr>
          <w:rFonts w:hint="cs"/>
          <w:rtl/>
        </w:rPr>
        <w:t>مة</w:t>
      </w:r>
      <w:r w:rsidR="0070296F" w:rsidRPr="00A926D7">
        <w:rPr>
          <w:rtl/>
        </w:rPr>
        <w:t xml:space="preserve"> </w:t>
      </w:r>
      <w:r w:rsidRPr="00A926D7">
        <w:rPr>
          <w:rFonts w:hint="cs"/>
          <w:rtl/>
        </w:rPr>
        <w:t>سنوياً</w:t>
      </w:r>
      <w:r w:rsidR="00B74781" w:rsidRPr="00A926D7">
        <w:rPr>
          <w:rtl/>
        </w:rPr>
        <w:t xml:space="preserve">، </w:t>
      </w:r>
      <w:r w:rsidR="00B74781" w:rsidRPr="00A926D7">
        <w:rPr>
          <w:rFonts w:hint="cs"/>
          <w:rtl/>
        </w:rPr>
        <w:t>وذلك وفقاً</w:t>
      </w:r>
      <w:r w:rsidR="0070296F" w:rsidRPr="00A926D7">
        <w:rPr>
          <w:rtl/>
        </w:rPr>
        <w:t xml:space="preserve"> </w:t>
      </w:r>
      <w:r w:rsidR="00B74781" w:rsidRPr="00A926D7">
        <w:rPr>
          <w:rFonts w:hint="cs"/>
          <w:rtl/>
        </w:rPr>
        <w:t>القوانين</w:t>
      </w:r>
      <w:r w:rsidR="0070296F" w:rsidRPr="00A926D7">
        <w:rPr>
          <w:rtl/>
        </w:rPr>
        <w:t xml:space="preserve"> المحلية </w:t>
      </w:r>
      <w:r w:rsidR="00B74781" w:rsidRPr="00A926D7">
        <w:rPr>
          <w:rFonts w:hint="cs"/>
          <w:rtl/>
        </w:rPr>
        <w:t>السارية. و</w:t>
      </w:r>
      <w:r w:rsidR="0070296F" w:rsidRPr="00A926D7">
        <w:rPr>
          <w:rtl/>
        </w:rPr>
        <w:t>صوت أعضاء</w:t>
      </w:r>
      <w:r w:rsidR="00B74781" w:rsidRPr="00A926D7">
        <w:rPr>
          <w:rFonts w:hint="cs"/>
          <w:rtl/>
        </w:rPr>
        <w:t xml:space="preserve"> مؤسسة</w:t>
      </w:r>
      <w:r w:rsidR="0070296F" w:rsidRPr="00A926D7">
        <w:rPr>
          <w:rtl/>
        </w:rPr>
        <w:t xml:space="preserve"> </w:t>
      </w:r>
      <w:r w:rsidR="0070296F" w:rsidRPr="00A926D7">
        <w:t>DACS</w:t>
      </w:r>
      <w:r w:rsidR="0070296F" w:rsidRPr="00A926D7">
        <w:rPr>
          <w:rtl/>
        </w:rPr>
        <w:t xml:space="preserve"> </w:t>
      </w:r>
      <w:r w:rsidR="00B74781" w:rsidRPr="00A926D7">
        <w:rPr>
          <w:rFonts w:hint="cs"/>
          <w:rtl/>
        </w:rPr>
        <w:t xml:space="preserve">سابقاً </w:t>
      </w:r>
      <w:r w:rsidR="0070296F" w:rsidRPr="00A926D7">
        <w:rPr>
          <w:b/>
          <w:bCs/>
          <w:rtl/>
        </w:rPr>
        <w:t xml:space="preserve">لصالح إعادة </w:t>
      </w:r>
      <w:r w:rsidR="00B74781" w:rsidRPr="00A926D7">
        <w:rPr>
          <w:rFonts w:hint="cs"/>
          <w:b/>
          <w:bCs/>
          <w:rtl/>
        </w:rPr>
        <w:t>تلك</w:t>
      </w:r>
      <w:r w:rsidR="0070296F" w:rsidRPr="00A926D7">
        <w:rPr>
          <w:b/>
          <w:bCs/>
          <w:rtl/>
        </w:rPr>
        <w:t xml:space="preserve"> </w:t>
      </w:r>
      <w:r w:rsidR="00B74781" w:rsidRPr="00A926D7">
        <w:rPr>
          <w:rFonts w:hint="cs"/>
          <w:b/>
          <w:bCs/>
          <w:rtl/>
        </w:rPr>
        <w:t>الإتاوات</w:t>
      </w:r>
      <w:r w:rsidR="0070296F" w:rsidRPr="00A926D7">
        <w:rPr>
          <w:b/>
          <w:bCs/>
          <w:rtl/>
        </w:rPr>
        <w:t xml:space="preserve"> إلى </w:t>
      </w:r>
      <w:r w:rsidR="00B74781" w:rsidRPr="00A926D7">
        <w:rPr>
          <w:rFonts w:hint="cs"/>
          <w:b/>
          <w:bCs/>
          <w:rtl/>
        </w:rPr>
        <w:t>المختصين</w:t>
      </w:r>
      <w:r w:rsidR="0070296F" w:rsidRPr="00A926D7">
        <w:rPr>
          <w:b/>
          <w:bCs/>
          <w:rtl/>
        </w:rPr>
        <w:t xml:space="preserve"> في سوق </w:t>
      </w:r>
      <w:r w:rsidR="00B74781" w:rsidRPr="00A926D7">
        <w:rPr>
          <w:rFonts w:hint="cs"/>
          <w:b/>
          <w:bCs/>
          <w:rtl/>
        </w:rPr>
        <w:t>المصنفات الفنية</w:t>
      </w:r>
      <w:r w:rsidR="0070296F" w:rsidRPr="00A926D7">
        <w:rPr>
          <w:b/>
          <w:bCs/>
          <w:rtl/>
        </w:rPr>
        <w:t xml:space="preserve"> الذين </w:t>
      </w:r>
      <w:r w:rsidR="00B74781" w:rsidRPr="00A926D7">
        <w:rPr>
          <w:rFonts w:hint="cs"/>
          <w:b/>
          <w:bCs/>
          <w:rtl/>
        </w:rPr>
        <w:t>حُصّلت منهم</w:t>
      </w:r>
      <w:r w:rsidR="0070296F" w:rsidRPr="00A926D7">
        <w:rPr>
          <w:b/>
          <w:bCs/>
          <w:rtl/>
        </w:rPr>
        <w:t xml:space="preserve"> في الأصل</w:t>
      </w:r>
      <w:r w:rsidR="0070296F" w:rsidRPr="00A926D7">
        <w:rPr>
          <w:rtl/>
        </w:rPr>
        <w:t>.</w:t>
      </w:r>
    </w:p>
    <w:p w:rsidR="0070296F" w:rsidRPr="00A926D7" w:rsidRDefault="00B74781" w:rsidP="00FF4C2D">
      <w:pPr>
        <w:pStyle w:val="BodyText"/>
        <w:rPr>
          <w:rtl/>
        </w:rPr>
      </w:pPr>
      <w:r w:rsidRPr="00A926D7">
        <w:rPr>
          <w:rFonts w:hint="cs"/>
          <w:rtl/>
        </w:rPr>
        <w:t>و</w:t>
      </w:r>
      <w:r w:rsidRPr="00A926D7">
        <w:rPr>
          <w:rtl/>
        </w:rPr>
        <w:t>في إسبانيا</w:t>
      </w:r>
      <w:r w:rsidR="0070296F" w:rsidRPr="00A926D7">
        <w:rPr>
          <w:rtl/>
        </w:rPr>
        <w:t>، تسمح الإدارة الجماعية الإلزامية</w:t>
      </w:r>
      <w:r w:rsidRPr="00A926D7">
        <w:rPr>
          <w:rFonts w:hint="cs"/>
          <w:rtl/>
        </w:rPr>
        <w:t>،</w:t>
      </w:r>
      <w:r w:rsidR="0070296F" w:rsidRPr="00A926D7">
        <w:rPr>
          <w:rtl/>
        </w:rPr>
        <w:t xml:space="preserve"> التي دخلت حيز </w:t>
      </w:r>
      <w:r w:rsidRPr="00A926D7">
        <w:rPr>
          <w:rFonts w:hint="cs"/>
          <w:rtl/>
        </w:rPr>
        <w:t>النفاذ</w:t>
      </w:r>
      <w:r w:rsidRPr="00A926D7">
        <w:rPr>
          <w:rtl/>
        </w:rPr>
        <w:t xml:space="preserve"> في 4 مارس 2019</w:t>
      </w:r>
      <w:r w:rsidRPr="00A926D7">
        <w:rPr>
          <w:rFonts w:hint="cs"/>
          <w:rtl/>
        </w:rPr>
        <w:t xml:space="preserve">، </w:t>
      </w:r>
      <w:r w:rsidR="0070296F" w:rsidRPr="00A926D7">
        <w:rPr>
          <w:rtl/>
        </w:rPr>
        <w:t xml:space="preserve">لمنظمات الإدارة الجماعية الإسبانية </w:t>
      </w:r>
      <w:r w:rsidRPr="00A926D7">
        <w:rPr>
          <w:rFonts w:hint="cs"/>
          <w:rtl/>
        </w:rPr>
        <w:t>بتحصيل</w:t>
      </w:r>
      <w:r w:rsidR="0070296F" w:rsidRPr="00A926D7">
        <w:rPr>
          <w:rtl/>
        </w:rPr>
        <w:t xml:space="preserve"> </w:t>
      </w:r>
      <w:r w:rsidRPr="00A926D7">
        <w:rPr>
          <w:rFonts w:hint="cs"/>
          <w:rtl/>
        </w:rPr>
        <w:t xml:space="preserve">إتاوات </w:t>
      </w:r>
      <w:r w:rsidR="0070296F" w:rsidRPr="00A926D7">
        <w:rPr>
          <w:rtl/>
        </w:rPr>
        <w:t xml:space="preserve">حق </w:t>
      </w:r>
      <w:r w:rsidRPr="00A926D7">
        <w:rPr>
          <w:rFonts w:hint="cs"/>
          <w:rtl/>
        </w:rPr>
        <w:t>التتبع</w:t>
      </w:r>
      <w:r w:rsidR="0070296F" w:rsidRPr="00A926D7">
        <w:rPr>
          <w:rtl/>
        </w:rPr>
        <w:t xml:space="preserve"> </w:t>
      </w:r>
      <w:r w:rsidRPr="00A926D7">
        <w:rPr>
          <w:rFonts w:hint="cs"/>
          <w:rtl/>
        </w:rPr>
        <w:t>الساري</w:t>
      </w:r>
      <w:r w:rsidR="0070296F" w:rsidRPr="00A926D7">
        <w:rPr>
          <w:rtl/>
        </w:rPr>
        <w:t xml:space="preserve"> في حالة إعادة بيع </w:t>
      </w:r>
      <w:r w:rsidRPr="00A926D7">
        <w:rPr>
          <w:rFonts w:hint="cs"/>
          <w:rtl/>
        </w:rPr>
        <w:t>المصنفات</w:t>
      </w:r>
      <w:r w:rsidR="0070296F" w:rsidRPr="00A926D7">
        <w:rPr>
          <w:rtl/>
        </w:rPr>
        <w:t xml:space="preserve"> الفنية للمؤلفين من موا</w:t>
      </w:r>
      <w:r w:rsidRPr="00A926D7">
        <w:rPr>
          <w:rtl/>
        </w:rPr>
        <w:t>طني الدول التي تعترف بهذا الحق</w:t>
      </w:r>
      <w:r w:rsidRPr="00A926D7">
        <w:rPr>
          <w:rFonts w:hint="cs"/>
          <w:rtl/>
        </w:rPr>
        <w:t>،</w:t>
      </w:r>
      <w:r w:rsidR="0070296F" w:rsidRPr="00A926D7">
        <w:rPr>
          <w:rtl/>
        </w:rPr>
        <w:t xml:space="preserve"> سواء كانوا مؤلفين أو </w:t>
      </w:r>
      <w:r w:rsidRPr="00A926D7">
        <w:rPr>
          <w:rFonts w:hint="cs"/>
          <w:rtl/>
        </w:rPr>
        <w:t>ورثتهم</w:t>
      </w:r>
      <w:r w:rsidR="0070296F" w:rsidRPr="00A926D7">
        <w:rPr>
          <w:rtl/>
        </w:rPr>
        <w:t xml:space="preserve"> </w:t>
      </w:r>
      <w:r w:rsidRPr="00A926D7">
        <w:rPr>
          <w:rFonts w:hint="cs"/>
          <w:rtl/>
        </w:rPr>
        <w:t>الممثلين أو لا</w:t>
      </w:r>
      <w:r w:rsidR="0070296F" w:rsidRPr="00A926D7">
        <w:rPr>
          <w:rtl/>
        </w:rPr>
        <w:t xml:space="preserve"> </w:t>
      </w:r>
      <w:r w:rsidRPr="00A926D7">
        <w:rPr>
          <w:rFonts w:hint="cs"/>
          <w:rtl/>
        </w:rPr>
        <w:t>من طرف</w:t>
      </w:r>
      <w:r w:rsidR="0070296F" w:rsidRPr="00A926D7">
        <w:rPr>
          <w:rtl/>
        </w:rPr>
        <w:t xml:space="preserve"> منظمات الإدارة الجماعية المذكورة. </w:t>
      </w:r>
      <w:r w:rsidRPr="00A926D7">
        <w:rPr>
          <w:rFonts w:hint="cs"/>
          <w:rtl/>
        </w:rPr>
        <w:t>و</w:t>
      </w:r>
      <w:r w:rsidRPr="00A926D7">
        <w:rPr>
          <w:rtl/>
        </w:rPr>
        <w:t>وفق</w:t>
      </w:r>
      <w:r w:rsidRPr="00A926D7">
        <w:rPr>
          <w:rFonts w:hint="cs"/>
          <w:rtl/>
        </w:rPr>
        <w:t>اً</w:t>
      </w:r>
      <w:r w:rsidRPr="00A926D7">
        <w:rPr>
          <w:rtl/>
        </w:rPr>
        <w:t xml:space="preserve"> للأحكام المحلية ا</w:t>
      </w:r>
      <w:r w:rsidRPr="00A926D7">
        <w:rPr>
          <w:rFonts w:hint="cs"/>
          <w:rtl/>
        </w:rPr>
        <w:t>لسارية</w:t>
      </w:r>
      <w:r w:rsidR="0070296F" w:rsidRPr="00A926D7">
        <w:rPr>
          <w:rtl/>
        </w:rPr>
        <w:t xml:space="preserve">، يجب </w:t>
      </w:r>
      <w:r w:rsidRPr="00A926D7">
        <w:rPr>
          <w:rFonts w:hint="cs"/>
          <w:rtl/>
        </w:rPr>
        <w:t>أن يقوم</w:t>
      </w:r>
      <w:r w:rsidR="0070296F" w:rsidRPr="00A926D7">
        <w:rPr>
          <w:rtl/>
        </w:rPr>
        <w:t xml:space="preserve"> </w:t>
      </w:r>
      <w:r w:rsidRPr="00A926D7">
        <w:rPr>
          <w:rFonts w:hint="cs"/>
          <w:rtl/>
        </w:rPr>
        <w:t>المختصون</w:t>
      </w:r>
      <w:r w:rsidR="0070296F" w:rsidRPr="00A926D7">
        <w:rPr>
          <w:rtl/>
        </w:rPr>
        <w:t xml:space="preserve"> في سوق </w:t>
      </w:r>
      <w:r w:rsidRPr="00A926D7">
        <w:rPr>
          <w:rFonts w:hint="cs"/>
          <w:rtl/>
        </w:rPr>
        <w:t>المصنفات الفنية بإبلاغ</w:t>
      </w:r>
      <w:r w:rsidR="0070296F" w:rsidRPr="00A926D7">
        <w:rPr>
          <w:rtl/>
        </w:rPr>
        <w:t xml:space="preserve"> منظمات الإدارة الجماعية </w:t>
      </w:r>
      <w:r w:rsidRPr="00A926D7">
        <w:rPr>
          <w:rFonts w:hint="cs"/>
          <w:rtl/>
        </w:rPr>
        <w:t>ب</w:t>
      </w:r>
      <w:r w:rsidRPr="00A926D7">
        <w:rPr>
          <w:rtl/>
        </w:rPr>
        <w:t xml:space="preserve">بيع </w:t>
      </w:r>
      <w:r w:rsidRPr="00A926D7">
        <w:rPr>
          <w:rFonts w:hint="cs"/>
          <w:rtl/>
        </w:rPr>
        <w:t>المصنفات</w:t>
      </w:r>
      <w:r w:rsidRPr="00A926D7">
        <w:rPr>
          <w:rtl/>
        </w:rPr>
        <w:t xml:space="preserve"> </w:t>
      </w:r>
      <w:r w:rsidRPr="00A926D7">
        <w:rPr>
          <w:rFonts w:hint="cs"/>
          <w:rtl/>
        </w:rPr>
        <w:t>المحمية بموجب حق التتبع</w:t>
      </w:r>
      <w:r w:rsidRPr="00A926D7">
        <w:rPr>
          <w:rtl/>
        </w:rPr>
        <w:t xml:space="preserve"> </w:t>
      </w:r>
      <w:r w:rsidR="00FF4C2D" w:rsidRPr="00A926D7">
        <w:rPr>
          <w:rtl/>
        </w:rPr>
        <w:t>في غضون شهرين من تاريخ البيع</w:t>
      </w:r>
      <w:r w:rsidR="00FF4C2D" w:rsidRPr="00A926D7">
        <w:rPr>
          <w:rFonts w:hint="cs"/>
          <w:rtl/>
        </w:rPr>
        <w:t xml:space="preserve">، </w:t>
      </w:r>
      <w:r w:rsidR="0070296F" w:rsidRPr="00A926D7">
        <w:rPr>
          <w:rtl/>
        </w:rPr>
        <w:t xml:space="preserve">ودفع </w:t>
      </w:r>
      <w:r w:rsidR="00FF4C2D" w:rsidRPr="00A926D7">
        <w:rPr>
          <w:rFonts w:hint="cs"/>
          <w:rtl/>
        </w:rPr>
        <w:t>إتاوة حق التتبع</w:t>
      </w:r>
      <w:r w:rsidR="0070296F" w:rsidRPr="00A926D7">
        <w:rPr>
          <w:rtl/>
        </w:rPr>
        <w:t xml:space="preserve"> </w:t>
      </w:r>
      <w:r w:rsidR="00FF4C2D" w:rsidRPr="00A926D7">
        <w:rPr>
          <w:rFonts w:hint="cs"/>
          <w:rtl/>
        </w:rPr>
        <w:t>الساري</w:t>
      </w:r>
      <w:r w:rsidR="0070296F" w:rsidRPr="00A926D7">
        <w:rPr>
          <w:rtl/>
        </w:rPr>
        <w:t xml:space="preserve"> في غضون شهرين من الإخطار. </w:t>
      </w:r>
      <w:r w:rsidR="00FF4C2D" w:rsidRPr="00A926D7">
        <w:rPr>
          <w:rFonts w:hint="cs"/>
          <w:rtl/>
        </w:rPr>
        <w:t>و</w:t>
      </w:r>
      <w:r w:rsidR="00FF4C2D" w:rsidRPr="00A926D7">
        <w:rPr>
          <w:rtl/>
        </w:rPr>
        <w:t>بمجرد تحصيل المبلغ</w:t>
      </w:r>
      <w:r w:rsidR="0070296F" w:rsidRPr="00A926D7">
        <w:rPr>
          <w:rtl/>
        </w:rPr>
        <w:t>، يكون أمام منظمات الإدارة الجماعية</w:t>
      </w:r>
      <w:r w:rsidR="00FF4C2D" w:rsidRPr="00A926D7">
        <w:rPr>
          <w:rFonts w:hint="cs"/>
          <w:rtl/>
        </w:rPr>
        <w:t xml:space="preserve"> مهلة</w:t>
      </w:r>
      <w:r w:rsidR="0070296F" w:rsidRPr="00A926D7">
        <w:rPr>
          <w:rtl/>
        </w:rPr>
        <w:t xml:space="preserve"> سنة واحدة </w:t>
      </w:r>
      <w:r w:rsidR="00FF4C2D" w:rsidRPr="00A926D7">
        <w:rPr>
          <w:rFonts w:hint="cs"/>
          <w:rtl/>
        </w:rPr>
        <w:t>لتسديده لصاحب الحق</w:t>
      </w:r>
      <w:r w:rsidR="0070296F" w:rsidRPr="00A926D7">
        <w:rPr>
          <w:rtl/>
        </w:rPr>
        <w:t xml:space="preserve">. </w:t>
      </w:r>
      <w:r w:rsidR="00FF4C2D" w:rsidRPr="00A926D7">
        <w:rPr>
          <w:rFonts w:hint="cs"/>
          <w:b/>
          <w:bCs/>
          <w:rtl/>
        </w:rPr>
        <w:t>و</w:t>
      </w:r>
      <w:r w:rsidR="0070296F" w:rsidRPr="00A926D7">
        <w:rPr>
          <w:b/>
          <w:bCs/>
          <w:rtl/>
        </w:rPr>
        <w:t xml:space="preserve">في حالة عدم تحديد </w:t>
      </w:r>
      <w:r w:rsidR="00FF4C2D" w:rsidRPr="00A926D7">
        <w:rPr>
          <w:rFonts w:hint="cs"/>
          <w:b/>
          <w:bCs/>
          <w:rtl/>
        </w:rPr>
        <w:t>صاحب الحق</w:t>
      </w:r>
      <w:r w:rsidR="00FF4C2D" w:rsidRPr="00A926D7">
        <w:rPr>
          <w:b/>
          <w:bCs/>
          <w:rtl/>
        </w:rPr>
        <w:t xml:space="preserve"> خلال هذه الفترة</w:t>
      </w:r>
      <w:r w:rsidR="00FF4C2D" w:rsidRPr="00A926D7">
        <w:rPr>
          <w:rFonts w:hint="cs"/>
          <w:b/>
          <w:bCs/>
          <w:rtl/>
        </w:rPr>
        <w:t>،</w:t>
      </w:r>
      <w:r w:rsidR="0070296F" w:rsidRPr="00A926D7">
        <w:rPr>
          <w:b/>
          <w:bCs/>
          <w:rtl/>
        </w:rPr>
        <w:t xml:space="preserve"> </w:t>
      </w:r>
      <w:r w:rsidR="00FF4C2D" w:rsidRPr="00A926D7">
        <w:rPr>
          <w:rFonts w:hint="cs"/>
          <w:b/>
          <w:bCs/>
          <w:rtl/>
        </w:rPr>
        <w:t>يكون</w:t>
      </w:r>
      <w:r w:rsidR="0070296F" w:rsidRPr="00A926D7">
        <w:rPr>
          <w:b/>
          <w:bCs/>
          <w:rtl/>
        </w:rPr>
        <w:t xml:space="preserve"> </w:t>
      </w:r>
      <w:r w:rsidR="00FF4C2D" w:rsidRPr="00A926D7">
        <w:rPr>
          <w:rFonts w:hint="cs"/>
          <w:b/>
          <w:bCs/>
          <w:rtl/>
        </w:rPr>
        <w:t>ال</w:t>
      </w:r>
      <w:r w:rsidR="0070296F" w:rsidRPr="00A926D7">
        <w:rPr>
          <w:b/>
          <w:bCs/>
          <w:rtl/>
        </w:rPr>
        <w:t>مبلغ الم</w:t>
      </w:r>
      <w:r w:rsidR="00FF4C2D" w:rsidRPr="00A926D7">
        <w:rPr>
          <w:rFonts w:hint="cs"/>
          <w:b/>
          <w:bCs/>
          <w:rtl/>
        </w:rPr>
        <w:t>ُ</w:t>
      </w:r>
      <w:r w:rsidR="0070296F" w:rsidRPr="00A926D7">
        <w:rPr>
          <w:b/>
          <w:bCs/>
          <w:rtl/>
        </w:rPr>
        <w:t>حص</w:t>
      </w:r>
      <w:r w:rsidR="00FF4C2D" w:rsidRPr="00A926D7">
        <w:rPr>
          <w:rFonts w:hint="cs"/>
          <w:b/>
          <w:bCs/>
          <w:rtl/>
        </w:rPr>
        <w:t>ّ</w:t>
      </w:r>
      <w:r w:rsidR="0070296F" w:rsidRPr="00A926D7">
        <w:rPr>
          <w:b/>
          <w:bCs/>
          <w:rtl/>
        </w:rPr>
        <w:t xml:space="preserve">ل </w:t>
      </w:r>
      <w:r w:rsidR="00FF4C2D" w:rsidRPr="00A926D7">
        <w:rPr>
          <w:rFonts w:hint="cs"/>
          <w:b/>
          <w:bCs/>
          <w:rtl/>
        </w:rPr>
        <w:t>لفائدة</w:t>
      </w:r>
      <w:r w:rsidR="0070296F" w:rsidRPr="00A926D7">
        <w:rPr>
          <w:b/>
          <w:bCs/>
          <w:rtl/>
        </w:rPr>
        <w:t xml:space="preserve"> صندوق </w:t>
      </w:r>
      <w:r w:rsidR="00FF4C2D" w:rsidRPr="00A926D7">
        <w:rPr>
          <w:b/>
          <w:bCs/>
          <w:rtl/>
        </w:rPr>
        <w:t xml:space="preserve">المخصص </w:t>
      </w:r>
      <w:r w:rsidR="00FF4C2D" w:rsidRPr="00A926D7">
        <w:rPr>
          <w:rFonts w:hint="cs"/>
          <w:b/>
          <w:bCs/>
          <w:rtl/>
        </w:rPr>
        <w:t>لدعم</w:t>
      </w:r>
      <w:r w:rsidR="0070296F" w:rsidRPr="00A926D7">
        <w:rPr>
          <w:b/>
          <w:bCs/>
          <w:rtl/>
        </w:rPr>
        <w:t xml:space="preserve"> الفنون الجميلة </w:t>
      </w:r>
      <w:r w:rsidR="00FF4C2D" w:rsidRPr="00A926D7">
        <w:rPr>
          <w:rFonts w:hint="cs"/>
          <w:b/>
          <w:bCs/>
          <w:rtl/>
        </w:rPr>
        <w:t>والتابع ل</w:t>
      </w:r>
      <w:r w:rsidR="0070296F" w:rsidRPr="00A926D7">
        <w:rPr>
          <w:b/>
          <w:bCs/>
          <w:rtl/>
        </w:rPr>
        <w:t xml:space="preserve">وزارة الثقافة الإسبانية. </w:t>
      </w:r>
      <w:r w:rsidR="00FF4C2D" w:rsidRPr="00A926D7">
        <w:rPr>
          <w:rFonts w:hint="cs"/>
          <w:b/>
          <w:bCs/>
          <w:rtl/>
        </w:rPr>
        <w:t>و</w:t>
      </w:r>
      <w:r w:rsidR="00FF4C2D" w:rsidRPr="00A926D7">
        <w:rPr>
          <w:b/>
          <w:bCs/>
          <w:rtl/>
        </w:rPr>
        <w:t>في نهاية المطاف</w:t>
      </w:r>
      <w:r w:rsidR="00FF4C2D" w:rsidRPr="00A926D7">
        <w:rPr>
          <w:rFonts w:hint="cs"/>
          <w:b/>
          <w:bCs/>
          <w:rtl/>
        </w:rPr>
        <w:t>،</w:t>
      </w:r>
      <w:r w:rsidR="0070296F" w:rsidRPr="00A926D7">
        <w:rPr>
          <w:b/>
          <w:bCs/>
          <w:rtl/>
        </w:rPr>
        <w:t xml:space="preserve"> فإن المبالغ التي يتم </w:t>
      </w:r>
      <w:r w:rsidR="00FF4C2D" w:rsidRPr="00A926D7">
        <w:rPr>
          <w:rFonts w:hint="cs"/>
          <w:b/>
          <w:bCs/>
          <w:rtl/>
        </w:rPr>
        <w:t>تحصيلها</w:t>
      </w:r>
      <w:r w:rsidR="00FF4C2D" w:rsidRPr="00A926D7">
        <w:rPr>
          <w:b/>
          <w:bCs/>
          <w:rtl/>
        </w:rPr>
        <w:t xml:space="preserve"> على هذا النحو </w:t>
      </w:r>
      <w:r w:rsidR="00FF4C2D" w:rsidRPr="00A926D7">
        <w:rPr>
          <w:rFonts w:hint="cs"/>
          <w:b/>
          <w:bCs/>
          <w:rtl/>
        </w:rPr>
        <w:t>تعود بالنفع الاقتصادي على</w:t>
      </w:r>
      <w:r w:rsidR="0070296F" w:rsidRPr="00A926D7">
        <w:rPr>
          <w:b/>
          <w:bCs/>
          <w:rtl/>
        </w:rPr>
        <w:t xml:space="preserve"> العمل العام لصالح المجتمع الفني الإسباني</w:t>
      </w:r>
      <w:r w:rsidR="0070296F" w:rsidRPr="00A926D7">
        <w:rPr>
          <w:rtl/>
        </w:rPr>
        <w:t>.</w:t>
      </w:r>
    </w:p>
    <w:p w:rsidR="0070296F" w:rsidRPr="00A926D7" w:rsidRDefault="00FF4C2D" w:rsidP="007403F9">
      <w:pPr>
        <w:pStyle w:val="BodyText"/>
        <w:rPr>
          <w:b/>
          <w:bCs/>
          <w:rtl/>
        </w:rPr>
      </w:pPr>
      <w:r w:rsidRPr="00A926D7">
        <w:rPr>
          <w:rFonts w:hint="cs"/>
          <w:rtl/>
        </w:rPr>
        <w:t>و</w:t>
      </w:r>
      <w:r w:rsidRPr="00A926D7">
        <w:rPr>
          <w:rtl/>
        </w:rPr>
        <w:t>في هولندا</w:t>
      </w:r>
      <w:r w:rsidR="0070296F" w:rsidRPr="00A926D7">
        <w:rPr>
          <w:rtl/>
        </w:rPr>
        <w:t xml:space="preserve">، عندما </w:t>
      </w:r>
      <w:r w:rsidRPr="00A926D7">
        <w:rPr>
          <w:rFonts w:hint="cs"/>
          <w:rtl/>
        </w:rPr>
        <w:t>تقوم هيئات أجنبية بتحصيل</w:t>
      </w:r>
      <w:r w:rsidR="0070296F" w:rsidRPr="00A926D7">
        <w:rPr>
          <w:rtl/>
        </w:rPr>
        <w:t xml:space="preserve"> </w:t>
      </w:r>
      <w:r w:rsidRPr="00A926D7">
        <w:rPr>
          <w:rFonts w:hint="cs"/>
          <w:rtl/>
        </w:rPr>
        <w:t>إتاوات</w:t>
      </w:r>
      <w:r w:rsidR="0070296F" w:rsidRPr="00A926D7">
        <w:rPr>
          <w:rtl/>
        </w:rPr>
        <w:t xml:space="preserve"> حق </w:t>
      </w:r>
      <w:r w:rsidRPr="00A926D7">
        <w:rPr>
          <w:rFonts w:hint="cs"/>
          <w:rtl/>
        </w:rPr>
        <w:t>التتبع</w:t>
      </w:r>
      <w:r w:rsidR="0070296F" w:rsidRPr="00A926D7">
        <w:rPr>
          <w:rtl/>
        </w:rPr>
        <w:t xml:space="preserve"> ل</w:t>
      </w:r>
      <w:r w:rsidRPr="00A926D7">
        <w:rPr>
          <w:rFonts w:hint="cs"/>
          <w:rtl/>
        </w:rPr>
        <w:t>صالح ا</w:t>
      </w:r>
      <w:r w:rsidRPr="00A926D7">
        <w:rPr>
          <w:rtl/>
        </w:rPr>
        <w:t>لمواطنين الهولنديين</w:t>
      </w:r>
      <w:r w:rsidRPr="00A926D7">
        <w:rPr>
          <w:rFonts w:hint="cs"/>
          <w:rtl/>
        </w:rPr>
        <w:t xml:space="preserve">، </w:t>
      </w:r>
      <w:r w:rsidR="0070296F" w:rsidRPr="00A926D7">
        <w:rPr>
          <w:rtl/>
        </w:rPr>
        <w:t xml:space="preserve">كجزء من الإدارة الجماعية الإلزامية ولا يمكن تحديد </w:t>
      </w:r>
      <w:r w:rsidRPr="00A926D7">
        <w:rPr>
          <w:rFonts w:hint="cs"/>
          <w:rtl/>
        </w:rPr>
        <w:t>صاحب الحق</w:t>
      </w:r>
      <w:r w:rsidR="0070296F" w:rsidRPr="00A926D7">
        <w:rPr>
          <w:rtl/>
        </w:rPr>
        <w:t xml:space="preserve"> بعد إجراء بحث </w:t>
      </w:r>
      <w:r w:rsidRPr="00A926D7">
        <w:rPr>
          <w:rFonts w:hint="cs"/>
          <w:rtl/>
        </w:rPr>
        <w:t>دقيق</w:t>
      </w:r>
      <w:r w:rsidRPr="00A926D7">
        <w:rPr>
          <w:rtl/>
        </w:rPr>
        <w:t xml:space="preserve"> (</w:t>
      </w:r>
      <w:r w:rsidRPr="00A926D7">
        <w:rPr>
          <w:rFonts w:hint="cs"/>
          <w:rtl/>
        </w:rPr>
        <w:t>التواصل</w:t>
      </w:r>
      <w:r w:rsidRPr="00A926D7">
        <w:rPr>
          <w:rtl/>
        </w:rPr>
        <w:t xml:space="preserve"> مع المتاحف، والبحث </w:t>
      </w:r>
      <w:r w:rsidRPr="00A926D7">
        <w:rPr>
          <w:rFonts w:hint="cs"/>
          <w:rtl/>
        </w:rPr>
        <w:t>عبر</w:t>
      </w:r>
      <w:r w:rsidRPr="00A926D7">
        <w:rPr>
          <w:rtl/>
        </w:rPr>
        <w:t xml:space="preserve"> الإنترنت</w:t>
      </w:r>
      <w:r w:rsidRPr="00A926D7">
        <w:rPr>
          <w:rFonts w:hint="cs"/>
          <w:rtl/>
        </w:rPr>
        <w:t>،</w:t>
      </w:r>
      <w:r w:rsidR="0070296F" w:rsidRPr="00A926D7">
        <w:rPr>
          <w:rtl/>
        </w:rPr>
        <w:t xml:space="preserve"> وفحص الوص</w:t>
      </w:r>
      <w:r w:rsidRPr="00A926D7">
        <w:rPr>
          <w:rtl/>
        </w:rPr>
        <w:t>ايا في سياق الميراث، إلخ)</w:t>
      </w:r>
      <w:r w:rsidR="0070296F" w:rsidRPr="00A926D7">
        <w:rPr>
          <w:rtl/>
        </w:rPr>
        <w:t>،</w:t>
      </w:r>
      <w:r w:rsidR="007403F9" w:rsidRPr="00A926D7">
        <w:rPr>
          <w:b/>
          <w:bCs/>
          <w:rtl/>
        </w:rPr>
        <w:t xml:space="preserve"> يمكن</w:t>
      </w:r>
      <w:r w:rsidR="007403F9" w:rsidRPr="00A926D7">
        <w:rPr>
          <w:rFonts w:hint="cs"/>
          <w:b/>
          <w:bCs/>
          <w:rtl/>
        </w:rPr>
        <w:t xml:space="preserve"> إما</w:t>
      </w:r>
      <w:r w:rsidR="007403F9" w:rsidRPr="00A926D7">
        <w:rPr>
          <w:b/>
          <w:bCs/>
          <w:rtl/>
        </w:rPr>
        <w:t xml:space="preserve"> </w:t>
      </w:r>
      <w:r w:rsidR="007403F9" w:rsidRPr="00A926D7">
        <w:rPr>
          <w:rFonts w:hint="cs"/>
          <w:b/>
          <w:bCs/>
          <w:rtl/>
        </w:rPr>
        <w:t>توزيع تلك ا</w:t>
      </w:r>
      <w:r w:rsidR="0070296F" w:rsidRPr="00A926D7">
        <w:rPr>
          <w:b/>
          <w:bCs/>
          <w:rtl/>
        </w:rPr>
        <w:t xml:space="preserve">لمبالغ </w:t>
      </w:r>
      <w:r w:rsidR="007403F9" w:rsidRPr="00A926D7">
        <w:rPr>
          <w:rFonts w:hint="cs"/>
          <w:b/>
          <w:bCs/>
          <w:rtl/>
        </w:rPr>
        <w:t xml:space="preserve">على </w:t>
      </w:r>
      <w:r w:rsidR="007403F9" w:rsidRPr="00A926D7">
        <w:rPr>
          <w:b/>
          <w:bCs/>
          <w:rtl/>
        </w:rPr>
        <w:t>جميع الفنانين التشكيليين</w:t>
      </w:r>
      <w:r w:rsidR="0070296F" w:rsidRPr="00A926D7">
        <w:rPr>
          <w:b/>
          <w:bCs/>
          <w:rtl/>
        </w:rPr>
        <w:t xml:space="preserve">، </w:t>
      </w:r>
      <w:r w:rsidR="007403F9" w:rsidRPr="00A926D7">
        <w:rPr>
          <w:rFonts w:hint="cs"/>
          <w:b/>
          <w:bCs/>
          <w:rtl/>
        </w:rPr>
        <w:t>وإما</w:t>
      </w:r>
      <w:r w:rsidR="007403F9" w:rsidRPr="00A926D7">
        <w:rPr>
          <w:b/>
          <w:bCs/>
          <w:rtl/>
        </w:rPr>
        <w:t xml:space="preserve"> أن تصبح متاحة لمشاريع فنية ذات</w:t>
      </w:r>
      <w:r w:rsidR="007403F9" w:rsidRPr="00A926D7">
        <w:rPr>
          <w:rFonts w:hint="cs"/>
          <w:b/>
          <w:bCs/>
          <w:rtl/>
          <w:lang w:bidi="ar-SY"/>
        </w:rPr>
        <w:t xml:space="preserve"> طابع</w:t>
      </w:r>
      <w:r w:rsidR="007403F9" w:rsidRPr="00A926D7">
        <w:rPr>
          <w:b/>
          <w:bCs/>
          <w:rtl/>
        </w:rPr>
        <w:t xml:space="preserve"> اجتماعي وثقاف</w:t>
      </w:r>
      <w:r w:rsidR="007403F9" w:rsidRPr="00A926D7">
        <w:rPr>
          <w:rFonts w:hint="cs"/>
          <w:b/>
          <w:bCs/>
          <w:rtl/>
        </w:rPr>
        <w:t>ي</w:t>
      </w:r>
      <w:r w:rsidR="0070296F" w:rsidRPr="00A926D7">
        <w:rPr>
          <w:b/>
          <w:bCs/>
          <w:rtl/>
        </w:rPr>
        <w:t>.</w:t>
      </w:r>
    </w:p>
    <w:p w:rsidR="0070296F" w:rsidRPr="00A926D7" w:rsidRDefault="007403F9" w:rsidP="007403F9">
      <w:pPr>
        <w:pStyle w:val="BodyText"/>
        <w:rPr>
          <w:rtl/>
        </w:rPr>
      </w:pPr>
      <w:r w:rsidRPr="00A926D7">
        <w:rPr>
          <w:rFonts w:hint="cs"/>
          <w:rtl/>
        </w:rPr>
        <w:t>و</w:t>
      </w:r>
      <w:r w:rsidRPr="00A926D7">
        <w:rPr>
          <w:rtl/>
        </w:rPr>
        <w:t>بالإضافة إلى ذلك، في الدول الاسكندنافية</w:t>
      </w:r>
      <w:r w:rsidR="0070296F" w:rsidRPr="00A926D7">
        <w:rPr>
          <w:rtl/>
        </w:rPr>
        <w:t xml:space="preserve">، يقع على عاتق منظمات الإدارة الجماعية التزام قانوني بالبحث عن الفنانين </w:t>
      </w:r>
      <w:r w:rsidRPr="00A926D7">
        <w:rPr>
          <w:rFonts w:hint="cs"/>
          <w:rtl/>
        </w:rPr>
        <w:t>وورثتهم</w:t>
      </w:r>
      <w:r w:rsidRPr="00A926D7">
        <w:rPr>
          <w:rtl/>
        </w:rPr>
        <w:t xml:space="preserve"> خارج الحدود الوطنية من أجل</w:t>
      </w:r>
      <w:r w:rsidRPr="00A926D7">
        <w:rPr>
          <w:rFonts w:hint="cs"/>
          <w:rtl/>
        </w:rPr>
        <w:t xml:space="preserve"> تحويل الإتاوات </w:t>
      </w:r>
      <w:r w:rsidR="0070296F" w:rsidRPr="00A926D7">
        <w:rPr>
          <w:rtl/>
        </w:rPr>
        <w:t xml:space="preserve">التي تم </w:t>
      </w:r>
      <w:r w:rsidRPr="00A926D7">
        <w:rPr>
          <w:rFonts w:hint="cs"/>
          <w:rtl/>
        </w:rPr>
        <w:t xml:space="preserve">حصلتها </w:t>
      </w:r>
      <w:r w:rsidRPr="00A926D7">
        <w:rPr>
          <w:rtl/>
        </w:rPr>
        <w:t>باسمهم ولمصلحتهم</w:t>
      </w:r>
      <w:r w:rsidR="0070296F" w:rsidRPr="00A926D7">
        <w:rPr>
          <w:rtl/>
        </w:rPr>
        <w:t xml:space="preserve">، </w:t>
      </w:r>
      <w:r w:rsidRPr="00A926D7">
        <w:rPr>
          <w:rFonts w:hint="cs"/>
          <w:rtl/>
        </w:rPr>
        <w:t xml:space="preserve">ولا يشمل ذلك حق التتبع فقط، بل </w:t>
      </w:r>
      <w:r w:rsidRPr="00A926D7">
        <w:rPr>
          <w:rtl/>
        </w:rPr>
        <w:t>أيض</w:t>
      </w:r>
      <w:r w:rsidRPr="00A926D7">
        <w:rPr>
          <w:rFonts w:hint="cs"/>
          <w:rtl/>
        </w:rPr>
        <w:t>اً</w:t>
      </w:r>
      <w:r w:rsidR="0070296F" w:rsidRPr="00A926D7">
        <w:rPr>
          <w:rtl/>
        </w:rPr>
        <w:t xml:space="preserve"> </w:t>
      </w:r>
      <w:r w:rsidRPr="00A926D7">
        <w:rPr>
          <w:rFonts w:hint="cs"/>
          <w:rtl/>
        </w:rPr>
        <w:t>فيما يخص إتاوات حقوق المؤلف</w:t>
      </w:r>
      <w:r w:rsidR="0070296F" w:rsidRPr="00A926D7">
        <w:rPr>
          <w:rtl/>
        </w:rPr>
        <w:t xml:space="preserve"> </w:t>
      </w:r>
      <w:r w:rsidR="009352F8" w:rsidRPr="00A926D7">
        <w:rPr>
          <w:rFonts w:hint="cs"/>
          <w:rtl/>
        </w:rPr>
        <w:t>الأخرى</w:t>
      </w:r>
      <w:r w:rsidR="0070296F" w:rsidRPr="00A926D7">
        <w:rPr>
          <w:rtl/>
        </w:rPr>
        <w:t>.</w:t>
      </w:r>
    </w:p>
    <w:p w:rsidR="0070296F" w:rsidRPr="00A926D7" w:rsidRDefault="007403F9" w:rsidP="00747CAC">
      <w:pPr>
        <w:pStyle w:val="BodyText"/>
        <w:rPr>
          <w:b/>
          <w:bCs/>
        </w:rPr>
      </w:pPr>
      <w:r w:rsidRPr="00A926D7">
        <w:rPr>
          <w:rFonts w:hint="cs"/>
          <w:rtl/>
        </w:rPr>
        <w:t xml:space="preserve">أما </w:t>
      </w:r>
      <w:r w:rsidR="0070296F" w:rsidRPr="00A926D7">
        <w:rPr>
          <w:rtl/>
        </w:rPr>
        <w:t>في فرنسا</w:t>
      </w:r>
      <w:r w:rsidR="0070296F" w:rsidRPr="00A926D7">
        <w:rPr>
          <w:rFonts w:hint="cs"/>
          <w:rtl/>
        </w:rPr>
        <w:t>،</w:t>
      </w:r>
      <w:r w:rsidR="0070296F" w:rsidRPr="00A926D7">
        <w:rPr>
          <w:rtl/>
        </w:rPr>
        <w:t xml:space="preserve"> عندما </w:t>
      </w:r>
      <w:r w:rsidR="009709A2" w:rsidRPr="00A926D7">
        <w:rPr>
          <w:rFonts w:hint="cs"/>
          <w:rtl/>
        </w:rPr>
        <w:t>تكون منظمات الإدارة الجماعية هي من يستلم الإخطارات</w:t>
      </w:r>
      <w:r w:rsidR="0070296F" w:rsidRPr="00A926D7">
        <w:rPr>
          <w:rtl/>
        </w:rPr>
        <w:t xml:space="preserve"> </w:t>
      </w:r>
      <w:r w:rsidR="009709A2" w:rsidRPr="00A926D7">
        <w:rPr>
          <w:rFonts w:hint="cs"/>
          <w:rtl/>
        </w:rPr>
        <w:t>بالبيع</w:t>
      </w:r>
      <w:r w:rsidR="0070296F" w:rsidRPr="00A926D7">
        <w:rPr>
          <w:rtl/>
        </w:rPr>
        <w:t xml:space="preserve"> التي يُطلب من </w:t>
      </w:r>
      <w:r w:rsidR="009709A2" w:rsidRPr="00A926D7">
        <w:rPr>
          <w:rFonts w:hint="cs"/>
          <w:rtl/>
        </w:rPr>
        <w:t>الجهات المختصة</w:t>
      </w:r>
      <w:r w:rsidR="0070296F" w:rsidRPr="00A926D7">
        <w:rPr>
          <w:rtl/>
        </w:rPr>
        <w:t xml:space="preserve"> في سوق </w:t>
      </w:r>
      <w:r w:rsidR="009709A2" w:rsidRPr="00A926D7">
        <w:rPr>
          <w:rFonts w:hint="cs"/>
          <w:rtl/>
        </w:rPr>
        <w:t>المصنفات الفنية</w:t>
      </w:r>
      <w:r w:rsidR="009709A2" w:rsidRPr="00A926D7">
        <w:rPr>
          <w:rtl/>
        </w:rPr>
        <w:t xml:space="preserve"> تقديمها، فإنه</w:t>
      </w:r>
      <w:r w:rsidR="009709A2" w:rsidRPr="00A926D7">
        <w:rPr>
          <w:rFonts w:hint="cs"/>
          <w:rtl/>
        </w:rPr>
        <w:t>ا</w:t>
      </w:r>
      <w:r w:rsidR="0070296F" w:rsidRPr="00A926D7">
        <w:rPr>
          <w:rtl/>
        </w:rPr>
        <w:t xml:space="preserve"> </w:t>
      </w:r>
      <w:r w:rsidR="009709A2" w:rsidRPr="00A926D7">
        <w:rPr>
          <w:rFonts w:hint="cs"/>
          <w:rtl/>
        </w:rPr>
        <w:t xml:space="preserve">تعتمد </w:t>
      </w:r>
      <w:r w:rsidR="009709A2" w:rsidRPr="00A926D7">
        <w:rPr>
          <w:rFonts w:hint="cs"/>
          <w:b/>
          <w:bCs/>
          <w:rtl/>
        </w:rPr>
        <w:t>طرقاً</w:t>
      </w:r>
      <w:r w:rsidR="009709A2" w:rsidRPr="00A926D7">
        <w:rPr>
          <w:rFonts w:hint="cs"/>
          <w:rtl/>
        </w:rPr>
        <w:t xml:space="preserve"> </w:t>
      </w:r>
      <w:r w:rsidR="0070296F" w:rsidRPr="00A926D7">
        <w:rPr>
          <w:b/>
          <w:bCs/>
          <w:rtl/>
        </w:rPr>
        <w:t xml:space="preserve">مختلفة </w:t>
      </w:r>
      <w:r w:rsidR="009709A2" w:rsidRPr="00A926D7">
        <w:rPr>
          <w:rFonts w:hint="cs"/>
          <w:b/>
          <w:bCs/>
          <w:rtl/>
        </w:rPr>
        <w:t>بهدف</w:t>
      </w:r>
      <w:r w:rsidR="0070296F" w:rsidRPr="00A926D7">
        <w:rPr>
          <w:b/>
          <w:bCs/>
          <w:rtl/>
        </w:rPr>
        <w:t xml:space="preserve"> تحديد </w:t>
      </w:r>
      <w:r w:rsidR="009709A2" w:rsidRPr="00A926D7">
        <w:rPr>
          <w:rFonts w:hint="cs"/>
          <w:b/>
          <w:bCs/>
          <w:rtl/>
        </w:rPr>
        <w:t>صاحب</w:t>
      </w:r>
      <w:r w:rsidR="0070296F" w:rsidRPr="00A926D7">
        <w:rPr>
          <w:b/>
          <w:bCs/>
          <w:rtl/>
        </w:rPr>
        <w:t xml:space="preserve"> </w:t>
      </w:r>
      <w:r w:rsidR="009709A2" w:rsidRPr="00A926D7">
        <w:rPr>
          <w:rFonts w:hint="cs"/>
          <w:b/>
          <w:bCs/>
          <w:rtl/>
        </w:rPr>
        <w:t>حق التتبع</w:t>
      </w:r>
      <w:r w:rsidR="0070296F" w:rsidRPr="00A926D7">
        <w:rPr>
          <w:b/>
          <w:bCs/>
          <w:rtl/>
        </w:rPr>
        <w:t xml:space="preserve"> </w:t>
      </w:r>
      <w:r w:rsidR="009709A2" w:rsidRPr="00A926D7">
        <w:rPr>
          <w:b/>
          <w:bCs/>
          <w:rtl/>
        </w:rPr>
        <w:t xml:space="preserve">وإعلامه </w:t>
      </w:r>
      <w:r w:rsidR="009709A2" w:rsidRPr="00A926D7">
        <w:rPr>
          <w:rFonts w:hint="cs"/>
          <w:b/>
          <w:bCs/>
          <w:rtl/>
        </w:rPr>
        <w:t>ببيع مصنفات تُحصّل بشأنها إتاوات حق التتبع</w:t>
      </w:r>
      <w:r w:rsidR="009709A2" w:rsidRPr="00A926D7">
        <w:rPr>
          <w:rtl/>
        </w:rPr>
        <w:t>. وبالتالي</w:t>
      </w:r>
      <w:r w:rsidR="009709A2" w:rsidRPr="00A926D7">
        <w:rPr>
          <w:rFonts w:hint="cs"/>
          <w:rtl/>
        </w:rPr>
        <w:t>، فهي تُجري</w:t>
      </w:r>
      <w:r w:rsidR="0070296F" w:rsidRPr="00A926D7">
        <w:rPr>
          <w:rtl/>
        </w:rPr>
        <w:t xml:space="preserve"> عمليات بحث نشطة ل</w:t>
      </w:r>
      <w:r w:rsidR="009709A2" w:rsidRPr="00A926D7">
        <w:rPr>
          <w:rtl/>
        </w:rPr>
        <w:t xml:space="preserve">تحديد مكان </w:t>
      </w:r>
      <w:r w:rsidR="009709A2" w:rsidRPr="00A926D7">
        <w:rPr>
          <w:rFonts w:hint="cs"/>
          <w:rtl/>
        </w:rPr>
        <w:t>صاحب الحق</w:t>
      </w:r>
      <w:r w:rsidR="009709A2" w:rsidRPr="00A926D7">
        <w:rPr>
          <w:rtl/>
        </w:rPr>
        <w:t xml:space="preserve"> </w:t>
      </w:r>
      <w:r w:rsidR="009709A2" w:rsidRPr="00A926D7">
        <w:rPr>
          <w:rFonts w:hint="cs"/>
          <w:rtl/>
        </w:rPr>
        <w:t>والتواصل معه</w:t>
      </w:r>
      <w:r w:rsidR="0070296F" w:rsidRPr="00A926D7">
        <w:rPr>
          <w:rtl/>
        </w:rPr>
        <w:t xml:space="preserve">، </w:t>
      </w:r>
      <w:r w:rsidR="009709A2" w:rsidRPr="00A926D7">
        <w:rPr>
          <w:rFonts w:hint="cs"/>
          <w:rtl/>
        </w:rPr>
        <w:t>كما تلجأ</w:t>
      </w:r>
      <w:r w:rsidR="009709A2" w:rsidRPr="00A926D7">
        <w:rPr>
          <w:rtl/>
        </w:rPr>
        <w:t xml:space="preserve"> إلى </w:t>
      </w:r>
      <w:r w:rsidR="009709A2" w:rsidRPr="00A926D7">
        <w:rPr>
          <w:rFonts w:hint="cs"/>
          <w:rtl/>
        </w:rPr>
        <w:t>خبراء في</w:t>
      </w:r>
      <w:r w:rsidR="009709A2" w:rsidRPr="00A926D7">
        <w:rPr>
          <w:rtl/>
        </w:rPr>
        <w:t xml:space="preserve"> </w:t>
      </w:r>
      <w:r w:rsidR="009709A2" w:rsidRPr="00A926D7">
        <w:rPr>
          <w:rFonts w:hint="cs"/>
          <w:rtl/>
        </w:rPr>
        <w:t xml:space="preserve">علم </w:t>
      </w:r>
      <w:r w:rsidR="009709A2" w:rsidRPr="00A926D7">
        <w:rPr>
          <w:rtl/>
        </w:rPr>
        <w:t>الأنساب</w:t>
      </w:r>
      <w:r w:rsidR="009709A2" w:rsidRPr="00A926D7">
        <w:rPr>
          <w:rFonts w:hint="cs"/>
          <w:rtl/>
        </w:rPr>
        <w:t>،</w:t>
      </w:r>
      <w:r w:rsidR="0070296F" w:rsidRPr="00A926D7">
        <w:rPr>
          <w:rtl/>
        </w:rPr>
        <w:t xml:space="preserve"> </w:t>
      </w:r>
      <w:r w:rsidR="009709A2" w:rsidRPr="00A926D7">
        <w:rPr>
          <w:rFonts w:hint="cs"/>
          <w:rtl/>
        </w:rPr>
        <w:t>وتعمم</w:t>
      </w:r>
      <w:r w:rsidR="0070296F" w:rsidRPr="00A926D7">
        <w:rPr>
          <w:rtl/>
        </w:rPr>
        <w:t xml:space="preserve"> إ</w:t>
      </w:r>
      <w:r w:rsidR="009709A2" w:rsidRPr="00A926D7">
        <w:rPr>
          <w:rtl/>
        </w:rPr>
        <w:t xml:space="preserve">شعارات </w:t>
      </w:r>
      <w:r w:rsidR="009709A2" w:rsidRPr="00A926D7">
        <w:rPr>
          <w:rFonts w:hint="cs"/>
          <w:rtl/>
        </w:rPr>
        <w:t>بالبحث</w:t>
      </w:r>
      <w:r w:rsidR="009709A2" w:rsidRPr="00A926D7">
        <w:rPr>
          <w:rtl/>
        </w:rPr>
        <w:t xml:space="preserve"> في الصحف المتخصصة</w:t>
      </w:r>
      <w:r w:rsidR="009709A2" w:rsidRPr="00A926D7">
        <w:rPr>
          <w:rFonts w:hint="cs"/>
          <w:rtl/>
        </w:rPr>
        <w:t>،</w:t>
      </w:r>
      <w:r w:rsidR="0070296F" w:rsidRPr="00A926D7">
        <w:rPr>
          <w:rtl/>
        </w:rPr>
        <w:t xml:space="preserve"> أو </w:t>
      </w:r>
      <w:r w:rsidR="009966F7" w:rsidRPr="00A926D7">
        <w:rPr>
          <w:rFonts w:hint="cs"/>
          <w:rtl/>
        </w:rPr>
        <w:t>تنشرها حتى</w:t>
      </w:r>
      <w:r w:rsidR="0070296F" w:rsidRPr="00A926D7">
        <w:rPr>
          <w:rtl/>
        </w:rPr>
        <w:t xml:space="preserve"> على </w:t>
      </w:r>
      <w:r w:rsidR="009966F7" w:rsidRPr="00A926D7">
        <w:rPr>
          <w:rFonts w:hint="cs"/>
          <w:rtl/>
        </w:rPr>
        <w:t>موقعها الإلكتروني</w:t>
      </w:r>
      <w:r w:rsidR="0070296F" w:rsidRPr="00A926D7">
        <w:rPr>
          <w:rtl/>
        </w:rPr>
        <w:t xml:space="preserve">. </w:t>
      </w:r>
      <w:r w:rsidR="009966F7" w:rsidRPr="00A926D7">
        <w:rPr>
          <w:rFonts w:hint="cs"/>
          <w:rtl/>
        </w:rPr>
        <w:t>و</w:t>
      </w:r>
      <w:r w:rsidR="0070296F" w:rsidRPr="00A926D7">
        <w:rPr>
          <w:rtl/>
        </w:rPr>
        <w:t xml:space="preserve">على سبيل المثال، قامت </w:t>
      </w:r>
      <w:r w:rsidR="00EF6317" w:rsidRPr="00A926D7">
        <w:rPr>
          <w:rFonts w:hint="cs"/>
          <w:rtl/>
        </w:rPr>
        <w:t>جمعية</w:t>
      </w:r>
      <w:r w:rsidR="00EF6317" w:rsidRPr="00A926D7">
        <w:rPr>
          <w:rtl/>
        </w:rPr>
        <w:t xml:space="preserve"> مؤلفي</w:t>
      </w:r>
      <w:r w:rsidR="009A1A99" w:rsidRPr="00A926D7">
        <w:rPr>
          <w:rtl/>
        </w:rPr>
        <w:t xml:space="preserve"> فنون الجرافيك والفنون التشكيلي</w:t>
      </w:r>
      <w:r w:rsidR="009A1A99" w:rsidRPr="00A926D7">
        <w:rPr>
          <w:rFonts w:hint="cs"/>
          <w:rtl/>
        </w:rPr>
        <w:t xml:space="preserve">ة </w:t>
      </w:r>
      <w:r w:rsidR="00EF6317" w:rsidRPr="00A926D7">
        <w:t xml:space="preserve"> (ADAGP)</w:t>
      </w:r>
      <w:r w:rsidR="00EF6317" w:rsidRPr="00A926D7">
        <w:rPr>
          <w:rFonts w:hint="cs"/>
          <w:rtl/>
        </w:rPr>
        <w:t>(منظمة إدارة جماعية فرنسية) بوضع</w:t>
      </w:r>
      <w:r w:rsidR="0070296F" w:rsidRPr="00A926D7">
        <w:rPr>
          <w:rtl/>
        </w:rPr>
        <w:t xml:space="preserve"> إشعار بحث على موقعها </w:t>
      </w:r>
      <w:r w:rsidR="00EF6317" w:rsidRPr="00A926D7">
        <w:rPr>
          <w:rFonts w:hint="cs"/>
          <w:rtl/>
        </w:rPr>
        <w:t>الإلكتروني،</w:t>
      </w:r>
      <w:r w:rsidR="0070296F" w:rsidRPr="00A926D7">
        <w:rPr>
          <w:rtl/>
        </w:rPr>
        <w:t xml:space="preserve"> يسمح لأي شخص معني بمعرفة ما إذا </w:t>
      </w:r>
      <w:r w:rsidR="00EF6317" w:rsidRPr="00A926D7">
        <w:rPr>
          <w:rFonts w:hint="cs"/>
          <w:rtl/>
        </w:rPr>
        <w:t>جرت عمليات بيع</w:t>
      </w:r>
      <w:r w:rsidR="00EF6317" w:rsidRPr="00A926D7">
        <w:rPr>
          <w:rtl/>
        </w:rPr>
        <w:t xml:space="preserve"> </w:t>
      </w:r>
      <w:r w:rsidR="00EF6317" w:rsidRPr="00A926D7">
        <w:rPr>
          <w:rFonts w:hint="cs"/>
          <w:rtl/>
        </w:rPr>
        <w:t>تمكنه من ا</w:t>
      </w:r>
      <w:r w:rsidR="0070296F" w:rsidRPr="00A926D7">
        <w:rPr>
          <w:rtl/>
        </w:rPr>
        <w:t>لحصول على</w:t>
      </w:r>
      <w:r w:rsidR="00EF6317" w:rsidRPr="00A926D7">
        <w:rPr>
          <w:rFonts w:hint="cs"/>
          <w:rtl/>
        </w:rPr>
        <w:t xml:space="preserve"> إتاوات</w:t>
      </w:r>
      <w:r w:rsidR="0070296F" w:rsidRPr="00A926D7">
        <w:rPr>
          <w:rtl/>
        </w:rPr>
        <w:t xml:space="preserve"> حق </w:t>
      </w:r>
      <w:r w:rsidR="00EF6317" w:rsidRPr="00A926D7">
        <w:rPr>
          <w:rFonts w:hint="cs"/>
          <w:rtl/>
        </w:rPr>
        <w:t>التتبع</w:t>
      </w:r>
      <w:r w:rsidR="0070296F" w:rsidRPr="00A926D7">
        <w:rPr>
          <w:rtl/>
        </w:rPr>
        <w:t xml:space="preserve">، </w:t>
      </w:r>
      <w:r w:rsidR="00EF6317" w:rsidRPr="00A926D7">
        <w:rPr>
          <w:rFonts w:hint="cs"/>
          <w:rtl/>
        </w:rPr>
        <w:t>ودعت</w:t>
      </w:r>
      <w:r w:rsidR="0070296F" w:rsidRPr="00A926D7">
        <w:rPr>
          <w:rtl/>
        </w:rPr>
        <w:t xml:space="preserve"> هؤلاء الأشخاص للإعلان عن أنفسهم إذا لزم الأمر. </w:t>
      </w:r>
      <w:r w:rsidR="00EF6317" w:rsidRPr="00A926D7">
        <w:rPr>
          <w:rFonts w:hint="cs"/>
          <w:rtl/>
        </w:rPr>
        <w:t xml:space="preserve">وإذا أخفقت منظمات الإدارة الجماعية في </w:t>
      </w:r>
      <w:r w:rsidR="0070296F" w:rsidRPr="00A926D7">
        <w:rPr>
          <w:rtl/>
        </w:rPr>
        <w:t xml:space="preserve">عمليات البحث </w:t>
      </w:r>
      <w:r w:rsidR="00EF6317" w:rsidRPr="00A926D7">
        <w:rPr>
          <w:rFonts w:hint="cs"/>
          <w:rtl/>
        </w:rPr>
        <w:t>وظل صاحب الحق</w:t>
      </w:r>
      <w:r w:rsidR="0070296F" w:rsidRPr="00A926D7">
        <w:rPr>
          <w:rtl/>
        </w:rPr>
        <w:t xml:space="preserve"> </w:t>
      </w:r>
      <w:r w:rsidR="00EF6317" w:rsidRPr="00A926D7">
        <w:rPr>
          <w:rFonts w:hint="cs"/>
          <w:rtl/>
        </w:rPr>
        <w:t>مجهولاً</w:t>
      </w:r>
      <w:r w:rsidR="0070296F" w:rsidRPr="00A926D7">
        <w:rPr>
          <w:rtl/>
        </w:rPr>
        <w:t xml:space="preserve">، </w:t>
      </w:r>
      <w:r w:rsidR="0070296F" w:rsidRPr="00A926D7">
        <w:rPr>
          <w:b/>
          <w:bCs/>
          <w:rtl/>
        </w:rPr>
        <w:t xml:space="preserve">فإن </w:t>
      </w:r>
      <w:r w:rsidR="00EF6317" w:rsidRPr="00A926D7">
        <w:rPr>
          <w:rFonts w:hint="cs"/>
          <w:b/>
          <w:bCs/>
          <w:rtl/>
        </w:rPr>
        <w:t>إتاوات</w:t>
      </w:r>
      <w:r w:rsidR="00EF6317" w:rsidRPr="00A926D7">
        <w:rPr>
          <w:b/>
          <w:bCs/>
          <w:rtl/>
        </w:rPr>
        <w:t xml:space="preserve"> ح</w:t>
      </w:r>
      <w:r w:rsidR="00EF6317" w:rsidRPr="00A926D7">
        <w:rPr>
          <w:rFonts w:hint="cs"/>
          <w:b/>
          <w:bCs/>
          <w:rtl/>
        </w:rPr>
        <w:t xml:space="preserve">ق التتبع </w:t>
      </w:r>
      <w:r w:rsidR="0070296F" w:rsidRPr="00A926D7">
        <w:rPr>
          <w:b/>
          <w:bCs/>
          <w:rtl/>
        </w:rPr>
        <w:t>التي تم تحصيلها لا ت</w:t>
      </w:r>
      <w:r w:rsidR="00EF6317" w:rsidRPr="00A926D7">
        <w:rPr>
          <w:rFonts w:hint="cs"/>
          <w:b/>
          <w:bCs/>
          <w:rtl/>
        </w:rPr>
        <w:t>ُ</w:t>
      </w:r>
      <w:r w:rsidR="0070296F" w:rsidRPr="00A926D7">
        <w:rPr>
          <w:b/>
          <w:bCs/>
          <w:rtl/>
        </w:rPr>
        <w:t xml:space="preserve">فقد </w:t>
      </w:r>
      <w:r w:rsidR="00EF6317" w:rsidRPr="00A926D7">
        <w:rPr>
          <w:rFonts w:hint="cs"/>
          <w:b/>
          <w:bCs/>
          <w:rtl/>
        </w:rPr>
        <w:t>و</w:t>
      </w:r>
      <w:r w:rsidR="0070296F" w:rsidRPr="00A926D7">
        <w:rPr>
          <w:b/>
          <w:bCs/>
          <w:rtl/>
        </w:rPr>
        <w:t>تحتفظ بها م</w:t>
      </w:r>
      <w:r w:rsidR="00EF6317" w:rsidRPr="00A926D7">
        <w:rPr>
          <w:b/>
          <w:bCs/>
          <w:rtl/>
        </w:rPr>
        <w:t xml:space="preserve">نظمات الإدارة الجماعية على نحو </w:t>
      </w:r>
      <w:r w:rsidR="0070296F" w:rsidRPr="00A926D7">
        <w:rPr>
          <w:b/>
          <w:bCs/>
          <w:rtl/>
        </w:rPr>
        <w:t>ملائم</w:t>
      </w:r>
      <w:r w:rsidR="0070296F" w:rsidRPr="00A926D7">
        <w:rPr>
          <w:rtl/>
        </w:rPr>
        <w:t xml:space="preserve">. </w:t>
      </w:r>
      <w:r w:rsidR="00EF6317" w:rsidRPr="00A926D7">
        <w:rPr>
          <w:rFonts w:hint="cs"/>
          <w:rtl/>
        </w:rPr>
        <w:t>و</w:t>
      </w:r>
      <w:r w:rsidR="00EF6317" w:rsidRPr="00A926D7">
        <w:rPr>
          <w:rtl/>
        </w:rPr>
        <w:t>في الواقع</w:t>
      </w:r>
      <w:r w:rsidR="00EF6317" w:rsidRPr="00A926D7">
        <w:rPr>
          <w:rFonts w:hint="cs"/>
          <w:rtl/>
        </w:rPr>
        <w:t>،</w:t>
      </w:r>
      <w:r w:rsidR="0070296F" w:rsidRPr="00A926D7">
        <w:rPr>
          <w:rtl/>
        </w:rPr>
        <w:t xml:space="preserve"> ينص قانون الملكية الفكرية الفرنسي على أنه</w:t>
      </w:r>
      <w:r w:rsidR="00EF6317" w:rsidRPr="00A926D7">
        <w:rPr>
          <w:rtl/>
        </w:rPr>
        <w:t xml:space="preserve"> </w:t>
      </w:r>
      <w:r w:rsidR="00EF6317" w:rsidRPr="00A926D7">
        <w:rPr>
          <w:i/>
          <w:iCs/>
          <w:rtl/>
        </w:rPr>
        <w:t xml:space="preserve">"في حالة عدم وجود </w:t>
      </w:r>
      <w:r w:rsidR="00EF6317" w:rsidRPr="00A926D7">
        <w:rPr>
          <w:rFonts w:hint="cs"/>
          <w:i/>
          <w:iCs/>
          <w:rtl/>
        </w:rPr>
        <w:t>صاحب حق</w:t>
      </w:r>
      <w:r w:rsidR="00EF6317" w:rsidRPr="00A926D7">
        <w:rPr>
          <w:i/>
          <w:iCs/>
          <w:rtl/>
        </w:rPr>
        <w:t xml:space="preserve"> معروف، أو في حالة الشغور أو الانسحاب</w:t>
      </w:r>
      <w:r w:rsidR="0070296F" w:rsidRPr="00A926D7">
        <w:rPr>
          <w:i/>
          <w:iCs/>
          <w:rtl/>
        </w:rPr>
        <w:t xml:space="preserve">، يجوز للمحكمة القضائية أن تعهد حق </w:t>
      </w:r>
      <w:r w:rsidR="00EF6317" w:rsidRPr="00A926D7">
        <w:rPr>
          <w:rFonts w:hint="cs"/>
          <w:i/>
          <w:iCs/>
          <w:rtl/>
        </w:rPr>
        <w:t>التتبع</w:t>
      </w:r>
      <w:r w:rsidR="00EF6317" w:rsidRPr="00A926D7">
        <w:rPr>
          <w:i/>
          <w:iCs/>
          <w:rtl/>
        </w:rPr>
        <w:t xml:space="preserve"> إلى منظمة إدارة جماعية</w:t>
      </w:r>
      <w:r w:rsidR="00EF6317" w:rsidRPr="00A926D7">
        <w:rPr>
          <w:rFonts w:hint="cs"/>
          <w:i/>
          <w:iCs/>
          <w:rtl/>
        </w:rPr>
        <w:t xml:space="preserve"> </w:t>
      </w:r>
      <w:r w:rsidR="0070296F" w:rsidRPr="00A926D7">
        <w:rPr>
          <w:i/>
          <w:iCs/>
          <w:rtl/>
        </w:rPr>
        <w:t>(...)</w:t>
      </w:r>
      <w:r w:rsidR="00EF6317" w:rsidRPr="00A926D7">
        <w:rPr>
          <w:rFonts w:hint="cs"/>
          <w:i/>
          <w:iCs/>
          <w:rtl/>
        </w:rPr>
        <w:t xml:space="preserve"> معتمدة لهذا الغرض </w:t>
      </w:r>
      <w:r w:rsidR="0070296F" w:rsidRPr="00A926D7">
        <w:rPr>
          <w:i/>
          <w:iCs/>
          <w:rtl/>
        </w:rPr>
        <w:t>بموجب م</w:t>
      </w:r>
      <w:r w:rsidR="00EF6317" w:rsidRPr="00A926D7">
        <w:rPr>
          <w:i/>
          <w:iCs/>
          <w:rtl/>
        </w:rPr>
        <w:t xml:space="preserve">رسوم من الوزير </w:t>
      </w:r>
      <w:r w:rsidR="00EF6317" w:rsidRPr="00A926D7">
        <w:rPr>
          <w:rFonts w:hint="cs"/>
          <w:i/>
          <w:iCs/>
          <w:rtl/>
        </w:rPr>
        <w:t>المسؤول عن</w:t>
      </w:r>
      <w:r w:rsidR="00EF6317" w:rsidRPr="00A926D7">
        <w:rPr>
          <w:i/>
          <w:iCs/>
          <w:rtl/>
        </w:rPr>
        <w:t xml:space="preserve"> الثقافة</w:t>
      </w:r>
      <w:r w:rsidR="00EF6317" w:rsidRPr="00A926D7">
        <w:rPr>
          <w:rFonts w:hint="cs"/>
          <w:i/>
          <w:iCs/>
          <w:rtl/>
        </w:rPr>
        <w:t xml:space="preserve">" </w:t>
      </w:r>
      <w:r w:rsidR="0070296F" w:rsidRPr="00A926D7">
        <w:rPr>
          <w:rtl/>
        </w:rPr>
        <w:t>و</w:t>
      </w:r>
      <w:r w:rsidR="00747CAC" w:rsidRPr="00A926D7">
        <w:rPr>
          <w:rFonts w:hint="cs"/>
          <w:rtl/>
        </w:rPr>
        <w:t xml:space="preserve">على </w:t>
      </w:r>
      <w:r w:rsidR="0070296F" w:rsidRPr="00A926D7">
        <w:rPr>
          <w:rtl/>
        </w:rPr>
        <w:t xml:space="preserve">أن" </w:t>
      </w:r>
      <w:r w:rsidR="0070296F" w:rsidRPr="00A926D7">
        <w:rPr>
          <w:i/>
          <w:iCs/>
          <w:rtl/>
        </w:rPr>
        <w:t>تُخصص المبالغ</w:t>
      </w:r>
      <w:r w:rsidR="00747CAC" w:rsidRPr="00A926D7">
        <w:rPr>
          <w:i/>
          <w:iCs/>
          <w:rtl/>
        </w:rPr>
        <w:t xml:space="preserve"> المحصلة من قبل الهيئة المعتمدة</w:t>
      </w:r>
      <w:r w:rsidR="00747CAC" w:rsidRPr="00A926D7">
        <w:rPr>
          <w:rFonts w:hint="cs"/>
          <w:i/>
          <w:iCs/>
          <w:rtl/>
        </w:rPr>
        <w:t xml:space="preserve">، </w:t>
      </w:r>
      <w:r w:rsidR="0070296F" w:rsidRPr="00A926D7">
        <w:rPr>
          <w:i/>
          <w:iCs/>
          <w:rtl/>
        </w:rPr>
        <w:t xml:space="preserve">لدفع جزء بسيط من الاشتراكات المستحقة على مؤلفي فنون </w:t>
      </w:r>
      <w:r w:rsidR="00747CAC" w:rsidRPr="00A926D7">
        <w:rPr>
          <w:rFonts w:hint="cs"/>
          <w:i/>
          <w:iCs/>
          <w:rtl/>
        </w:rPr>
        <w:t>الجرافيك والفنون</w:t>
      </w:r>
      <w:r w:rsidR="0070296F" w:rsidRPr="00A926D7">
        <w:rPr>
          <w:i/>
          <w:iCs/>
          <w:rtl/>
        </w:rPr>
        <w:t xml:space="preserve"> </w:t>
      </w:r>
      <w:r w:rsidR="00747CAC" w:rsidRPr="00A926D7">
        <w:rPr>
          <w:rFonts w:hint="cs"/>
          <w:i/>
          <w:iCs/>
          <w:rtl/>
        </w:rPr>
        <w:t>التشكيلية، ل</w:t>
      </w:r>
      <w:r w:rsidR="00747CAC" w:rsidRPr="00A926D7">
        <w:rPr>
          <w:i/>
          <w:iCs/>
          <w:rtl/>
        </w:rPr>
        <w:t>لمعاش التكميلي</w:t>
      </w:r>
      <w:r w:rsidR="00747CAC" w:rsidRPr="00A926D7">
        <w:rPr>
          <w:rFonts w:hint="cs"/>
          <w:i/>
          <w:iCs/>
          <w:rtl/>
        </w:rPr>
        <w:t>"</w:t>
      </w:r>
      <w:r w:rsidR="00747CAC" w:rsidRPr="00A926D7">
        <w:rPr>
          <w:rFonts w:hint="cs"/>
          <w:rtl/>
        </w:rPr>
        <w:t>.</w:t>
      </w:r>
      <w:r w:rsidR="00747CAC" w:rsidRPr="00A926D7">
        <w:rPr>
          <w:rFonts w:hint="cs"/>
          <w:b/>
          <w:bCs/>
          <w:rtl/>
        </w:rPr>
        <w:t xml:space="preserve"> </w:t>
      </w:r>
      <w:r w:rsidR="00747CAC" w:rsidRPr="00A926D7">
        <w:rPr>
          <w:b/>
          <w:bCs/>
          <w:rtl/>
        </w:rPr>
        <w:t>وبالتالي</w:t>
      </w:r>
      <w:r w:rsidR="00747CAC" w:rsidRPr="00A926D7">
        <w:rPr>
          <w:rFonts w:hint="cs"/>
          <w:b/>
          <w:bCs/>
          <w:rtl/>
        </w:rPr>
        <w:t>،</w:t>
      </w:r>
      <w:r w:rsidR="0070296F" w:rsidRPr="00A926D7">
        <w:rPr>
          <w:b/>
          <w:bCs/>
          <w:rtl/>
        </w:rPr>
        <w:t xml:space="preserve"> فإن هذا النظام الذي وضعه المشرع الفرنسي يسمح لمجتمع الفنانين بأكمله بالاستفادة من </w:t>
      </w:r>
      <w:r w:rsidR="00747CAC" w:rsidRPr="00A926D7">
        <w:rPr>
          <w:rFonts w:hint="cs"/>
          <w:b/>
          <w:bCs/>
          <w:rtl/>
        </w:rPr>
        <w:t>تلك</w:t>
      </w:r>
      <w:r w:rsidR="0070296F" w:rsidRPr="00A926D7">
        <w:rPr>
          <w:b/>
          <w:bCs/>
          <w:rtl/>
        </w:rPr>
        <w:t xml:space="preserve"> المبالغ </w:t>
      </w:r>
      <w:r w:rsidR="00747CAC" w:rsidRPr="00A926D7">
        <w:rPr>
          <w:rFonts w:hint="cs"/>
          <w:b/>
          <w:bCs/>
          <w:rtl/>
        </w:rPr>
        <w:t>في إطار معاشاتهم التقاعدية</w:t>
      </w:r>
      <w:r w:rsidR="0070296F" w:rsidRPr="00A926D7">
        <w:rPr>
          <w:b/>
          <w:bCs/>
          <w:rtl/>
        </w:rPr>
        <w:t>.</w:t>
      </w:r>
    </w:p>
    <w:p w:rsidR="00F90E72" w:rsidRPr="00A926D7" w:rsidRDefault="00F90E72" w:rsidP="00595E3A">
      <w:pPr>
        <w:pStyle w:val="Heading1"/>
        <w:spacing w:after="240"/>
        <w:rPr>
          <w:sz w:val="22"/>
          <w:szCs w:val="22"/>
          <w:rtl/>
        </w:rPr>
      </w:pPr>
      <w:r w:rsidRPr="00A926D7">
        <w:rPr>
          <w:sz w:val="22"/>
          <w:szCs w:val="22"/>
          <w:rtl/>
        </w:rPr>
        <w:t xml:space="preserve">3.) </w:t>
      </w:r>
      <w:r w:rsidR="00595E3A" w:rsidRPr="00A926D7">
        <w:rPr>
          <w:rFonts w:hint="cs"/>
          <w:sz w:val="22"/>
          <w:szCs w:val="22"/>
          <w:rtl/>
        </w:rPr>
        <w:t>مسوغات</w:t>
      </w:r>
      <w:r w:rsidRPr="00A926D7">
        <w:rPr>
          <w:sz w:val="22"/>
          <w:szCs w:val="22"/>
          <w:rtl/>
        </w:rPr>
        <w:t xml:space="preserve"> حقوق </w:t>
      </w:r>
      <w:r w:rsidR="00595E3A" w:rsidRPr="00A926D7">
        <w:rPr>
          <w:rFonts w:hint="cs"/>
          <w:sz w:val="22"/>
          <w:szCs w:val="22"/>
          <w:rtl/>
        </w:rPr>
        <w:t>الفنان في الإتاوات المتأتية من</w:t>
      </w:r>
      <w:r w:rsidRPr="00A926D7">
        <w:rPr>
          <w:sz w:val="22"/>
          <w:szCs w:val="22"/>
          <w:rtl/>
        </w:rPr>
        <w:t xml:space="preserve"> إعادة بيع </w:t>
      </w:r>
      <w:r w:rsidR="00595E3A" w:rsidRPr="00A926D7">
        <w:rPr>
          <w:rFonts w:hint="cs"/>
          <w:sz w:val="22"/>
          <w:szCs w:val="22"/>
          <w:rtl/>
        </w:rPr>
        <w:t>المصنفات</w:t>
      </w:r>
      <w:r w:rsidRPr="00A926D7">
        <w:rPr>
          <w:sz w:val="22"/>
          <w:szCs w:val="22"/>
          <w:rtl/>
        </w:rPr>
        <w:t xml:space="preserve"> الفنية</w:t>
      </w:r>
    </w:p>
    <w:p w:rsidR="00F90E72" w:rsidRPr="00A926D7" w:rsidRDefault="00BD3876" w:rsidP="00BD3876">
      <w:pPr>
        <w:pStyle w:val="BodyText"/>
        <w:rPr>
          <w:lang w:val="fr-CH"/>
        </w:rPr>
      </w:pPr>
      <w:r w:rsidRPr="00A926D7">
        <w:rPr>
          <w:rFonts w:hint="cs"/>
          <w:rtl/>
        </w:rPr>
        <w:t>قُدّم</w:t>
      </w:r>
      <w:r w:rsidR="00F90E72" w:rsidRPr="00A926D7">
        <w:rPr>
          <w:rtl/>
        </w:rPr>
        <w:t xml:space="preserve"> عدد من الحجج القائمة على المشاعر والإنصاف والعدالة والاقتصاد لصالح </w:t>
      </w:r>
      <w:r w:rsidRPr="00A926D7">
        <w:rPr>
          <w:rFonts w:hint="cs"/>
          <w:rtl/>
        </w:rPr>
        <w:t>حقوق الفنانين في الإتاوات من</w:t>
      </w:r>
      <w:r w:rsidR="00F90E72" w:rsidRPr="00A926D7">
        <w:rPr>
          <w:rtl/>
        </w:rPr>
        <w:t xml:space="preserve"> إعادة بيع </w:t>
      </w:r>
      <w:r w:rsidRPr="00A926D7">
        <w:rPr>
          <w:rFonts w:hint="cs"/>
          <w:rtl/>
        </w:rPr>
        <w:t>المصنفات</w:t>
      </w:r>
      <w:r w:rsidR="00F90E72" w:rsidRPr="00A926D7">
        <w:rPr>
          <w:rtl/>
        </w:rPr>
        <w:t xml:space="preserve"> الفنية.</w:t>
      </w:r>
    </w:p>
    <w:p w:rsidR="00F90E72" w:rsidRPr="00A926D7" w:rsidRDefault="00F90E72" w:rsidP="00BD3876">
      <w:pPr>
        <w:pStyle w:val="Heading4"/>
        <w:rPr>
          <w:b/>
          <w:bCs w:val="0"/>
          <w:sz w:val="22"/>
          <w:szCs w:val="22"/>
          <w:rtl/>
        </w:rPr>
      </w:pPr>
      <w:r w:rsidRPr="00A926D7">
        <w:rPr>
          <w:b/>
          <w:bCs w:val="0"/>
          <w:sz w:val="22"/>
          <w:szCs w:val="22"/>
          <w:rtl/>
        </w:rPr>
        <w:t xml:space="preserve">الحجج القائمة على المشاعر أو </w:t>
      </w:r>
      <w:r w:rsidR="00BD3876" w:rsidRPr="009352F8">
        <w:rPr>
          <w:rFonts w:hint="cs"/>
          <w:b/>
          <w:bCs w:val="0"/>
          <w:sz w:val="22"/>
          <w:szCs w:val="22"/>
          <w:rtl/>
        </w:rPr>
        <w:t>التعاطف</w:t>
      </w:r>
    </w:p>
    <w:p w:rsidR="00F90E72" w:rsidRPr="00A926D7" w:rsidRDefault="00B635CE" w:rsidP="00283717">
      <w:pPr>
        <w:pStyle w:val="BodyText"/>
        <w:rPr>
          <w:rtl/>
        </w:rPr>
      </w:pPr>
      <w:r w:rsidRPr="00A926D7">
        <w:rPr>
          <w:rFonts w:hint="cs"/>
          <w:rtl/>
        </w:rPr>
        <w:t>قُدّم</w:t>
      </w:r>
      <w:r w:rsidRPr="00A926D7">
        <w:rPr>
          <w:rtl/>
        </w:rPr>
        <w:t xml:space="preserve"> الكثير من الحج</w:t>
      </w:r>
      <w:r w:rsidRPr="00A926D7">
        <w:rPr>
          <w:rFonts w:hint="cs"/>
          <w:rtl/>
        </w:rPr>
        <w:t>ج</w:t>
      </w:r>
      <w:r w:rsidR="00F90E72" w:rsidRPr="00A926D7">
        <w:rPr>
          <w:rtl/>
        </w:rPr>
        <w:t xml:space="preserve"> المبكرة </w:t>
      </w:r>
      <w:r w:rsidRPr="00A926D7">
        <w:rPr>
          <w:rFonts w:hint="cs"/>
          <w:rtl/>
        </w:rPr>
        <w:t>المؤيدة</w:t>
      </w:r>
      <w:r w:rsidR="00F90E72" w:rsidRPr="00A926D7">
        <w:rPr>
          <w:rtl/>
        </w:rPr>
        <w:t xml:space="preserve"> </w:t>
      </w:r>
      <w:r w:rsidRPr="00A926D7">
        <w:rPr>
          <w:rFonts w:hint="cs"/>
          <w:rtl/>
        </w:rPr>
        <w:t>ل</w:t>
      </w:r>
      <w:r w:rsidR="008E237B" w:rsidRPr="00A926D7">
        <w:rPr>
          <w:rtl/>
        </w:rPr>
        <w:t>حق</w:t>
      </w:r>
      <w:r w:rsidRPr="00A926D7">
        <w:rPr>
          <w:rFonts w:hint="cs"/>
          <w:rtl/>
        </w:rPr>
        <w:t xml:space="preserve"> </w:t>
      </w:r>
      <w:r w:rsidRPr="00A926D7">
        <w:rPr>
          <w:rtl/>
        </w:rPr>
        <w:t xml:space="preserve">التتبع </w:t>
      </w:r>
      <w:r w:rsidR="00F90E72" w:rsidRPr="00A926D7">
        <w:rPr>
          <w:rtl/>
        </w:rPr>
        <w:t xml:space="preserve">ببساطة من حيث الاهتمام الإنساني </w:t>
      </w:r>
      <w:r w:rsidR="00070BBB">
        <w:rPr>
          <w:rFonts w:hint="cs"/>
          <w:rtl/>
          <w:lang w:bidi="ar-SY"/>
        </w:rPr>
        <w:t>بشأن مصير</w:t>
      </w:r>
      <w:r w:rsidR="00BD3876" w:rsidRPr="00A926D7">
        <w:rPr>
          <w:rtl/>
        </w:rPr>
        <w:t xml:space="preserve"> الفنانين </w:t>
      </w:r>
      <w:r w:rsidR="00070BBB">
        <w:rPr>
          <w:rFonts w:hint="cs"/>
          <w:rtl/>
        </w:rPr>
        <w:t>الذين عانوا الفقر والجوع في الماضي</w:t>
      </w:r>
      <w:r w:rsidR="00F90E72" w:rsidRPr="00A926D7">
        <w:rPr>
          <w:rtl/>
        </w:rPr>
        <w:t xml:space="preserve">، </w:t>
      </w:r>
      <w:r w:rsidRPr="00A926D7">
        <w:rPr>
          <w:rFonts w:hint="cs"/>
          <w:rtl/>
        </w:rPr>
        <w:t>باعتبار ذلك</w:t>
      </w:r>
      <w:r w:rsidR="00F90E72" w:rsidRPr="00A926D7">
        <w:rPr>
          <w:rtl/>
        </w:rPr>
        <w:t xml:space="preserve"> وسيلة لتأمين شكلاً من أشكال الضمان الاجتماعي </w:t>
      </w:r>
      <w:r w:rsidRPr="00A926D7">
        <w:rPr>
          <w:rtl/>
        </w:rPr>
        <w:t xml:space="preserve">لهم ولأسرهم </w:t>
      </w:r>
      <w:r w:rsidRPr="00A926D7">
        <w:rPr>
          <w:rFonts w:hint="cs"/>
          <w:rtl/>
        </w:rPr>
        <w:t>في حياتهم وبعد وفاتهم</w:t>
      </w:r>
      <w:r w:rsidR="00F90E72" w:rsidRPr="00A926D7">
        <w:rPr>
          <w:rtl/>
        </w:rPr>
        <w:t xml:space="preserve">. </w:t>
      </w:r>
      <w:r w:rsidR="00AB61EA" w:rsidRPr="00A926D7">
        <w:rPr>
          <w:rFonts w:hint="cs"/>
          <w:rtl/>
        </w:rPr>
        <w:t>و</w:t>
      </w:r>
      <w:r w:rsidRPr="00A926D7">
        <w:rPr>
          <w:rFonts w:hint="cs"/>
          <w:rtl/>
        </w:rPr>
        <w:t>قضية</w:t>
      </w:r>
      <w:r w:rsidR="00F90E72" w:rsidRPr="00A926D7">
        <w:rPr>
          <w:rtl/>
        </w:rPr>
        <w:t xml:space="preserve"> جان فرانسوا ميليت</w:t>
      </w:r>
      <w:r w:rsidRPr="00A926D7">
        <w:rPr>
          <w:rFonts w:hint="cs"/>
          <w:rtl/>
        </w:rPr>
        <w:t>،</w:t>
      </w:r>
      <w:r w:rsidR="00F90E72" w:rsidRPr="00A926D7">
        <w:rPr>
          <w:rtl/>
        </w:rPr>
        <w:t xml:space="preserve"> الذي بيعت لوحته "</w:t>
      </w:r>
      <w:r w:rsidRPr="00A926D7">
        <w:rPr>
          <w:rFonts w:hint="cs"/>
          <w:rtl/>
        </w:rPr>
        <w:t>لانجيليس</w:t>
      </w:r>
      <w:r w:rsidR="00F90E72" w:rsidRPr="00A926D7">
        <w:rPr>
          <w:rtl/>
        </w:rPr>
        <w:t>" مقابل 800 ألف فرنك ذهبي بعد وفاته</w:t>
      </w:r>
      <w:r w:rsidRPr="00A926D7">
        <w:rPr>
          <w:rFonts w:hint="cs"/>
          <w:rtl/>
        </w:rPr>
        <w:t>،</w:t>
      </w:r>
      <w:r w:rsidR="00F90E72" w:rsidRPr="00A926D7">
        <w:rPr>
          <w:rtl/>
        </w:rPr>
        <w:t xml:space="preserve"> </w:t>
      </w:r>
      <w:r w:rsidRPr="00A926D7">
        <w:rPr>
          <w:rFonts w:hint="cs"/>
          <w:rtl/>
        </w:rPr>
        <w:t>بعد</w:t>
      </w:r>
      <w:r w:rsidR="00F90E72" w:rsidRPr="00A926D7">
        <w:rPr>
          <w:rtl/>
        </w:rPr>
        <w:t xml:space="preserve"> حرب مزايدة </w:t>
      </w:r>
      <w:r w:rsidRPr="00A926D7">
        <w:rPr>
          <w:rtl/>
        </w:rPr>
        <w:t xml:space="preserve">بين جامعي التحف الفنية </w:t>
      </w:r>
      <w:r w:rsidRPr="00A926D7">
        <w:rPr>
          <w:rtl/>
        </w:rPr>
        <w:lastRenderedPageBreak/>
        <w:t>الأمريكي</w:t>
      </w:r>
      <w:r w:rsidRPr="00A926D7">
        <w:rPr>
          <w:rFonts w:hint="cs"/>
          <w:rtl/>
        </w:rPr>
        <w:t>ين</w:t>
      </w:r>
      <w:r w:rsidRPr="00A926D7">
        <w:rPr>
          <w:rtl/>
        </w:rPr>
        <w:t xml:space="preserve"> والفرنسي</w:t>
      </w:r>
      <w:r w:rsidRPr="00A926D7">
        <w:rPr>
          <w:rFonts w:hint="cs"/>
          <w:rtl/>
        </w:rPr>
        <w:t>ين، و</w:t>
      </w:r>
      <w:r w:rsidRPr="00A926D7">
        <w:rPr>
          <w:rtl/>
        </w:rPr>
        <w:t>تُركت عائلته في حالة فقر</w:t>
      </w:r>
      <w:r w:rsidR="00F90E72" w:rsidRPr="00A926D7">
        <w:rPr>
          <w:rtl/>
        </w:rPr>
        <w:t xml:space="preserve">، </w:t>
      </w:r>
      <w:r w:rsidR="00AB61EA" w:rsidRPr="00A926D7">
        <w:rPr>
          <w:rFonts w:hint="cs"/>
          <w:rtl/>
        </w:rPr>
        <w:t>قد أبرزت</w:t>
      </w:r>
      <w:r w:rsidR="00F90E72" w:rsidRPr="00A926D7">
        <w:rPr>
          <w:rtl/>
        </w:rPr>
        <w:t xml:space="preserve"> صورة قوية </w:t>
      </w:r>
      <w:r w:rsidR="00AB61EA" w:rsidRPr="00A926D7">
        <w:rPr>
          <w:rFonts w:hint="cs"/>
          <w:rtl/>
        </w:rPr>
        <w:t>لمؤيدي حق التتبع</w:t>
      </w:r>
      <w:r w:rsidR="00F90E72" w:rsidRPr="00A926D7">
        <w:rPr>
          <w:rtl/>
        </w:rPr>
        <w:t xml:space="preserve"> في أواخر القرن التاسع عشر بفرنسا</w:t>
      </w:r>
      <w:r w:rsidR="00AB61EA" w:rsidRPr="00A926D7">
        <w:rPr>
          <w:rStyle w:val="FootnoteReference"/>
          <w:rtl/>
        </w:rPr>
        <w:footnoteReference w:id="5"/>
      </w:r>
      <w:r w:rsidR="00F90E72" w:rsidRPr="00A926D7">
        <w:rPr>
          <w:rtl/>
        </w:rPr>
        <w:t xml:space="preserve">. </w:t>
      </w:r>
      <w:r w:rsidR="00AB61EA" w:rsidRPr="00A926D7">
        <w:rPr>
          <w:rFonts w:hint="cs"/>
          <w:rtl/>
        </w:rPr>
        <w:t>وهناك</w:t>
      </w:r>
      <w:r w:rsidR="00AB61EA" w:rsidRPr="00A926D7">
        <w:rPr>
          <w:rtl/>
        </w:rPr>
        <w:t xml:space="preserve"> صورة أكثر</w:t>
      </w:r>
      <w:r w:rsidR="00AB61EA" w:rsidRPr="00A926D7">
        <w:rPr>
          <w:rFonts w:hint="cs"/>
          <w:rtl/>
        </w:rPr>
        <w:t xml:space="preserve"> </w:t>
      </w:r>
      <w:r w:rsidR="00AB61EA" w:rsidRPr="00283717">
        <w:rPr>
          <w:rFonts w:hint="cs"/>
          <w:rtl/>
        </w:rPr>
        <w:t>قوة</w:t>
      </w:r>
      <w:r w:rsidR="00AB61EA" w:rsidRPr="00A926D7">
        <w:rPr>
          <w:rFonts w:hint="cs"/>
          <w:rtl/>
        </w:rPr>
        <w:t>،</w:t>
      </w:r>
      <w:r w:rsidR="00AB61EA" w:rsidRPr="00A926D7">
        <w:rPr>
          <w:rtl/>
        </w:rPr>
        <w:t xml:space="preserve"> ولكنها مقنعة بنفس القد</w:t>
      </w:r>
      <w:r w:rsidR="00AB61EA" w:rsidRPr="00A926D7">
        <w:rPr>
          <w:rFonts w:hint="cs"/>
          <w:rtl/>
        </w:rPr>
        <w:t>ر</w:t>
      </w:r>
      <w:r w:rsidR="00F90E72" w:rsidRPr="00A926D7">
        <w:rPr>
          <w:rtl/>
        </w:rPr>
        <w:t xml:space="preserve">، </w:t>
      </w:r>
      <w:r w:rsidR="00AB61EA" w:rsidRPr="00A926D7">
        <w:rPr>
          <w:rFonts w:hint="cs"/>
          <w:rtl/>
        </w:rPr>
        <w:t>وهي</w:t>
      </w:r>
      <w:r w:rsidR="00F90E72" w:rsidRPr="00A926D7">
        <w:rPr>
          <w:rtl/>
        </w:rPr>
        <w:t xml:space="preserve"> مثال الفنان الأمريكي روبرت راوشنبرغ </w:t>
      </w:r>
      <w:r w:rsidR="00AB61EA" w:rsidRPr="00A926D7">
        <w:rPr>
          <w:rFonts w:hint="cs"/>
          <w:rtl/>
        </w:rPr>
        <w:t xml:space="preserve">وهو </w:t>
      </w:r>
      <w:r w:rsidR="00F90E72" w:rsidRPr="00A926D7">
        <w:rPr>
          <w:rtl/>
        </w:rPr>
        <w:t xml:space="preserve">يواجه جامع إحدى لوحاته </w:t>
      </w:r>
      <w:r w:rsidR="00AB61EA" w:rsidRPr="00A926D7">
        <w:rPr>
          <w:rFonts w:hint="cs"/>
          <w:rtl/>
        </w:rPr>
        <w:t>الأولى</w:t>
      </w:r>
      <w:r w:rsidR="00F90E72" w:rsidRPr="00A926D7">
        <w:rPr>
          <w:rtl/>
        </w:rPr>
        <w:t xml:space="preserve"> عندما أعيد بيعها بربح كبير بعد بضع سنوات</w:t>
      </w:r>
      <w:r w:rsidR="00AB61EA" w:rsidRPr="00A926D7">
        <w:rPr>
          <w:rStyle w:val="FootnoteReference"/>
          <w:rtl/>
        </w:rPr>
        <w:footnoteReference w:id="6"/>
      </w:r>
      <w:r w:rsidR="00F90E72" w:rsidRPr="00A926D7">
        <w:rPr>
          <w:rtl/>
        </w:rPr>
        <w:t xml:space="preserve">. </w:t>
      </w:r>
      <w:r w:rsidR="00AB61EA" w:rsidRPr="00A926D7">
        <w:rPr>
          <w:rFonts w:hint="cs"/>
          <w:rtl/>
        </w:rPr>
        <w:t>و</w:t>
      </w:r>
      <w:r w:rsidR="00AB61EA" w:rsidRPr="00A926D7">
        <w:rPr>
          <w:rtl/>
        </w:rPr>
        <w:t>بالتأكيد</w:t>
      </w:r>
      <w:r w:rsidR="00F90E72" w:rsidRPr="00A926D7">
        <w:rPr>
          <w:rtl/>
        </w:rPr>
        <w:t xml:space="preserve">، </w:t>
      </w:r>
      <w:r w:rsidR="00AB61EA" w:rsidRPr="00A926D7">
        <w:rPr>
          <w:rFonts w:hint="cs"/>
          <w:rtl/>
        </w:rPr>
        <w:t>تُظهر الأدلة</w:t>
      </w:r>
      <w:r w:rsidR="00F90E72" w:rsidRPr="00A926D7">
        <w:rPr>
          <w:rtl/>
        </w:rPr>
        <w:t xml:space="preserve"> التجريبي</w:t>
      </w:r>
      <w:r w:rsidR="00AB61EA" w:rsidRPr="00A926D7">
        <w:rPr>
          <w:rFonts w:hint="cs"/>
          <w:rtl/>
        </w:rPr>
        <w:t>ة</w:t>
      </w:r>
      <w:r w:rsidR="00F90E72" w:rsidRPr="00A926D7">
        <w:rPr>
          <w:rtl/>
        </w:rPr>
        <w:t xml:space="preserve"> </w:t>
      </w:r>
      <w:r w:rsidR="00AB61EA" w:rsidRPr="00A926D7">
        <w:rPr>
          <w:rtl/>
        </w:rPr>
        <w:t xml:space="preserve">أن فنانين </w:t>
      </w:r>
      <w:r w:rsidR="00AB61EA" w:rsidRPr="00A926D7">
        <w:rPr>
          <w:rFonts w:hint="cs"/>
          <w:rtl/>
        </w:rPr>
        <w:t>التشكيلين</w:t>
      </w:r>
      <w:r w:rsidR="00F90E72" w:rsidRPr="00A926D7">
        <w:rPr>
          <w:rtl/>
        </w:rPr>
        <w:t>، كمج</w:t>
      </w:r>
      <w:r w:rsidR="00AB61EA" w:rsidRPr="00A926D7">
        <w:rPr>
          <w:rtl/>
        </w:rPr>
        <w:t>موعة</w:t>
      </w:r>
      <w:r w:rsidR="00AB61EA" w:rsidRPr="00A926D7">
        <w:rPr>
          <w:rFonts w:hint="cs"/>
          <w:rtl/>
        </w:rPr>
        <w:t>،</w:t>
      </w:r>
      <w:r w:rsidR="00F90E72" w:rsidRPr="00A926D7">
        <w:rPr>
          <w:rtl/>
        </w:rPr>
        <w:t xml:space="preserve"> لديهم دخل منخفض و</w:t>
      </w:r>
      <w:r w:rsidR="00AB61EA" w:rsidRPr="00A926D7">
        <w:rPr>
          <w:rFonts w:hint="cs"/>
          <w:rtl/>
        </w:rPr>
        <w:t xml:space="preserve">عادة ما </w:t>
      </w:r>
      <w:r w:rsidR="00AB61EA" w:rsidRPr="00A926D7">
        <w:rPr>
          <w:rtl/>
        </w:rPr>
        <w:t>يجب</w:t>
      </w:r>
      <w:r w:rsidR="00AB61EA" w:rsidRPr="00A926D7">
        <w:rPr>
          <w:rFonts w:hint="cs"/>
          <w:rtl/>
        </w:rPr>
        <w:t xml:space="preserve"> عليهم </w:t>
      </w:r>
      <w:r w:rsidR="00F90E72" w:rsidRPr="00A926D7">
        <w:rPr>
          <w:rtl/>
        </w:rPr>
        <w:t>الاعتماد على</w:t>
      </w:r>
      <w:r w:rsidR="00AB61EA" w:rsidRPr="00A926D7">
        <w:rPr>
          <w:rFonts w:hint="cs"/>
          <w:rtl/>
        </w:rPr>
        <w:t xml:space="preserve"> وسائل أخرى</w:t>
      </w:r>
      <w:r w:rsidR="00AB61EA" w:rsidRPr="00A926D7">
        <w:rPr>
          <w:rStyle w:val="FootnoteReference"/>
          <w:rtl/>
        </w:rPr>
        <w:footnoteReference w:id="7"/>
      </w:r>
      <w:r w:rsidR="00AB61EA" w:rsidRPr="00A926D7">
        <w:rPr>
          <w:rFonts w:hint="cs"/>
          <w:rtl/>
        </w:rPr>
        <w:t xml:space="preserve"> لتكميل الدخل</w:t>
      </w:r>
      <w:r w:rsidR="00EC13CE" w:rsidRPr="00A926D7">
        <w:rPr>
          <w:rtl/>
        </w:rPr>
        <w:t>.</w:t>
      </w:r>
      <w:r w:rsidR="00F90E72" w:rsidRPr="00A926D7">
        <w:rPr>
          <w:rtl/>
        </w:rPr>
        <w:t xml:space="preserve"> و</w:t>
      </w:r>
      <w:r w:rsidR="00EC13CE" w:rsidRPr="00A926D7">
        <w:rPr>
          <w:rFonts w:hint="cs"/>
          <w:rtl/>
          <w:lang w:bidi="ar-SY"/>
        </w:rPr>
        <w:t xml:space="preserve">أشارت </w:t>
      </w:r>
      <w:r w:rsidR="00F90E72" w:rsidRPr="00A926D7">
        <w:rPr>
          <w:rtl/>
        </w:rPr>
        <w:t xml:space="preserve">دراسة أجراها مكتب </w:t>
      </w:r>
      <w:r w:rsidR="00EC13CE" w:rsidRPr="00A926D7">
        <w:rPr>
          <w:rFonts w:hint="cs"/>
          <w:rtl/>
        </w:rPr>
        <w:t>حق المؤلف</w:t>
      </w:r>
      <w:r w:rsidR="00EC13CE" w:rsidRPr="00A926D7">
        <w:rPr>
          <w:rtl/>
        </w:rPr>
        <w:t xml:space="preserve"> </w:t>
      </w:r>
      <w:r w:rsidR="00EC13CE" w:rsidRPr="00A926D7">
        <w:rPr>
          <w:rFonts w:hint="cs"/>
          <w:rtl/>
        </w:rPr>
        <w:t xml:space="preserve">في </w:t>
      </w:r>
      <w:r w:rsidR="00F90E72" w:rsidRPr="00A926D7">
        <w:rPr>
          <w:rtl/>
        </w:rPr>
        <w:t xml:space="preserve">الولايات المتحدة في عام 2013 </w:t>
      </w:r>
      <w:r w:rsidR="00EC13CE" w:rsidRPr="00A926D7">
        <w:rPr>
          <w:rFonts w:hint="cs"/>
          <w:rtl/>
        </w:rPr>
        <w:t xml:space="preserve">أيضاً إلى </w:t>
      </w:r>
      <w:r w:rsidR="00F90E72" w:rsidRPr="00A926D7">
        <w:rPr>
          <w:rtl/>
        </w:rPr>
        <w:t xml:space="preserve">أن دخل الفنانين </w:t>
      </w:r>
      <w:r w:rsidR="00EC13CE" w:rsidRPr="00A926D7">
        <w:rPr>
          <w:rFonts w:hint="cs"/>
          <w:rtl/>
        </w:rPr>
        <w:t>التشكيلين</w:t>
      </w:r>
      <w:r w:rsidR="00F90E72" w:rsidRPr="00A926D7">
        <w:rPr>
          <w:rtl/>
        </w:rPr>
        <w:t xml:space="preserve"> أقل من دخل الفئات الأخرى من المبدعين</w:t>
      </w:r>
      <w:r w:rsidR="00EC13CE" w:rsidRPr="00A926D7">
        <w:rPr>
          <w:rStyle w:val="FootnoteReference"/>
          <w:rtl/>
        </w:rPr>
        <w:footnoteReference w:id="8"/>
      </w:r>
      <w:r w:rsidR="00F90E72" w:rsidRPr="00A926D7">
        <w:rPr>
          <w:rtl/>
        </w:rPr>
        <w:t xml:space="preserve">. </w:t>
      </w:r>
      <w:r w:rsidR="00EC13CE" w:rsidRPr="00A926D7">
        <w:rPr>
          <w:rFonts w:hint="cs"/>
          <w:rtl/>
        </w:rPr>
        <w:t>و</w:t>
      </w:r>
      <w:r w:rsidR="00F90E72" w:rsidRPr="00A926D7">
        <w:rPr>
          <w:rtl/>
        </w:rPr>
        <w:t>إن</w:t>
      </w:r>
      <w:r w:rsidR="00EC13CE" w:rsidRPr="00A926D7">
        <w:rPr>
          <w:rFonts w:hint="cs"/>
          <w:rtl/>
          <w:lang w:bidi="ar-SY"/>
        </w:rPr>
        <w:t xml:space="preserve"> مسألة</w:t>
      </w:r>
      <w:r w:rsidR="00F90E72" w:rsidRPr="00A926D7">
        <w:rPr>
          <w:rtl/>
        </w:rPr>
        <w:t xml:space="preserve"> ما إذا كان </w:t>
      </w:r>
      <w:r w:rsidR="00F90E72" w:rsidRPr="00283717">
        <w:rPr>
          <w:rtl/>
        </w:rPr>
        <w:t xml:space="preserve">منح </w:t>
      </w:r>
      <w:r w:rsidR="00EC13CE" w:rsidRPr="00283717">
        <w:rPr>
          <w:rFonts w:hint="cs"/>
          <w:rtl/>
        </w:rPr>
        <w:t>حق التتبع</w:t>
      </w:r>
      <w:r w:rsidR="00F90E72" w:rsidRPr="00283717">
        <w:rPr>
          <w:rtl/>
        </w:rPr>
        <w:t xml:space="preserve"> هي</w:t>
      </w:r>
      <w:r w:rsidR="00F90E72" w:rsidRPr="00A926D7">
        <w:rPr>
          <w:rtl/>
        </w:rPr>
        <w:t xml:space="preserve"> وسيلة </w:t>
      </w:r>
      <w:r w:rsidR="00283717">
        <w:rPr>
          <w:rFonts w:hint="cs"/>
          <w:rtl/>
        </w:rPr>
        <w:t>لاست</w:t>
      </w:r>
      <w:r w:rsidR="00EC13CE" w:rsidRPr="00A926D7">
        <w:rPr>
          <w:rFonts w:hint="cs"/>
          <w:rtl/>
        </w:rPr>
        <w:t xml:space="preserve">عادة </w:t>
      </w:r>
      <w:r w:rsidR="00F90E72" w:rsidRPr="00A926D7">
        <w:rPr>
          <w:rtl/>
        </w:rPr>
        <w:t xml:space="preserve">التوازن بين </w:t>
      </w:r>
      <w:r w:rsidR="00EC13CE" w:rsidRPr="00A926D7">
        <w:rPr>
          <w:rFonts w:hint="cs"/>
          <w:rtl/>
        </w:rPr>
        <w:t>الجهد</w:t>
      </w:r>
      <w:r w:rsidR="00EC13CE" w:rsidRPr="00A926D7">
        <w:rPr>
          <w:rtl/>
        </w:rPr>
        <w:t xml:space="preserve"> الفني والدخل المنخفض ه</w:t>
      </w:r>
      <w:r w:rsidR="00EC13CE" w:rsidRPr="00A926D7">
        <w:rPr>
          <w:rFonts w:hint="cs"/>
          <w:rtl/>
        </w:rPr>
        <w:t xml:space="preserve">ي مسألة </w:t>
      </w:r>
      <w:r w:rsidR="00EC13CE" w:rsidRPr="00A926D7">
        <w:rPr>
          <w:rtl/>
        </w:rPr>
        <w:t>أكثر صعوبة</w:t>
      </w:r>
      <w:r w:rsidR="00EC13CE" w:rsidRPr="00A926D7">
        <w:rPr>
          <w:rFonts w:hint="cs"/>
          <w:rtl/>
        </w:rPr>
        <w:t>،</w:t>
      </w:r>
      <w:r w:rsidR="00F90E72" w:rsidRPr="00A926D7">
        <w:rPr>
          <w:rtl/>
        </w:rPr>
        <w:t xml:space="preserve"> وقد اعترض بعض المعلقين بشدة على فائدته</w:t>
      </w:r>
      <w:r w:rsidR="00EC13CE" w:rsidRPr="00A926D7">
        <w:rPr>
          <w:rFonts w:hint="cs"/>
          <w:rtl/>
        </w:rPr>
        <w:t>ا</w:t>
      </w:r>
      <w:r w:rsidR="00F90E72" w:rsidRPr="00A926D7">
        <w:rPr>
          <w:rtl/>
        </w:rPr>
        <w:t xml:space="preserve"> </w:t>
      </w:r>
      <w:r w:rsidR="00EC13CE" w:rsidRPr="00A926D7">
        <w:rPr>
          <w:rFonts w:hint="cs"/>
          <w:rtl/>
        </w:rPr>
        <w:t>في هذا الصدد</w:t>
      </w:r>
      <w:r w:rsidR="00EC13CE" w:rsidRPr="00A926D7">
        <w:rPr>
          <w:rtl/>
        </w:rPr>
        <w:t xml:space="preserve">، </w:t>
      </w:r>
      <w:r w:rsidR="00F90E72" w:rsidRPr="00A926D7">
        <w:rPr>
          <w:rtl/>
        </w:rPr>
        <w:t>لا سيما في الولايات المتحدة الأمريكية</w:t>
      </w:r>
      <w:r w:rsidR="00EC13CE" w:rsidRPr="00A926D7">
        <w:rPr>
          <w:rStyle w:val="FootnoteReference"/>
          <w:rtl/>
        </w:rPr>
        <w:footnoteReference w:id="9"/>
      </w:r>
      <w:r w:rsidR="00F90E72" w:rsidRPr="00A926D7">
        <w:rPr>
          <w:rtl/>
        </w:rPr>
        <w:t xml:space="preserve">. </w:t>
      </w:r>
      <w:r w:rsidR="00EC13CE" w:rsidRPr="00A926D7">
        <w:rPr>
          <w:rFonts w:hint="cs"/>
          <w:rtl/>
        </w:rPr>
        <w:t>و</w:t>
      </w:r>
      <w:r w:rsidR="00F90E72" w:rsidRPr="00A926D7">
        <w:rPr>
          <w:rtl/>
        </w:rPr>
        <w:t xml:space="preserve">هناك بالتأكيد بعض الفنانين الذين يعيشون طويلاً بما يكفي لجني مكافأة مالية كبيرة من </w:t>
      </w:r>
      <w:r w:rsidR="00095F7B" w:rsidRPr="00A926D7">
        <w:rPr>
          <w:rFonts w:hint="cs"/>
          <w:rtl/>
          <w:lang w:bidi="ar-SY"/>
        </w:rPr>
        <w:t>مصنفاتهم</w:t>
      </w:r>
      <w:r w:rsidR="00EC13CE" w:rsidRPr="00A926D7">
        <w:rPr>
          <w:rtl/>
        </w:rPr>
        <w:t xml:space="preserve"> اللاحقة</w:t>
      </w:r>
      <w:r w:rsidR="00095F7B" w:rsidRPr="00A926D7">
        <w:rPr>
          <w:rtl/>
        </w:rPr>
        <w:t>، حتى لو حصلوا على القليل جد</w:t>
      </w:r>
      <w:r w:rsidR="00095F7B" w:rsidRPr="00A926D7">
        <w:rPr>
          <w:rFonts w:hint="cs"/>
          <w:rtl/>
        </w:rPr>
        <w:t>اً</w:t>
      </w:r>
      <w:r w:rsidR="00F90E72" w:rsidRPr="00A926D7">
        <w:rPr>
          <w:rtl/>
        </w:rPr>
        <w:t xml:space="preserve"> من </w:t>
      </w:r>
      <w:r w:rsidR="00095F7B" w:rsidRPr="00A926D7">
        <w:rPr>
          <w:rFonts w:hint="cs"/>
          <w:rtl/>
        </w:rPr>
        <w:t>بيع مصنفاتهم</w:t>
      </w:r>
      <w:r w:rsidR="00F90E72" w:rsidRPr="00A926D7">
        <w:rPr>
          <w:rtl/>
        </w:rPr>
        <w:t xml:space="preserve"> السابقة. </w:t>
      </w:r>
      <w:r w:rsidR="00095F7B" w:rsidRPr="00A926D7">
        <w:rPr>
          <w:rFonts w:hint="cs"/>
          <w:rtl/>
        </w:rPr>
        <w:t>و</w:t>
      </w:r>
      <w:r w:rsidR="00095F7B" w:rsidRPr="00A926D7">
        <w:rPr>
          <w:rtl/>
        </w:rPr>
        <w:t>في الواقع، غالب</w:t>
      </w:r>
      <w:r w:rsidR="00095F7B" w:rsidRPr="00A926D7">
        <w:rPr>
          <w:rFonts w:hint="cs"/>
          <w:rtl/>
        </w:rPr>
        <w:t>اً</w:t>
      </w:r>
      <w:r w:rsidR="00F90E72" w:rsidRPr="00A926D7">
        <w:rPr>
          <w:rtl/>
        </w:rPr>
        <w:t xml:space="preserve"> ما يؤدي الموت إلى ط</w:t>
      </w:r>
      <w:r w:rsidR="00095F7B" w:rsidRPr="00A926D7">
        <w:rPr>
          <w:rtl/>
        </w:rPr>
        <w:t xml:space="preserve">فرة في إعادة بيع </w:t>
      </w:r>
      <w:r w:rsidR="00095F7B" w:rsidRPr="00A926D7">
        <w:rPr>
          <w:rFonts w:hint="cs"/>
          <w:rtl/>
        </w:rPr>
        <w:t>مصنفات</w:t>
      </w:r>
      <w:r w:rsidR="00095F7B" w:rsidRPr="00A926D7">
        <w:rPr>
          <w:rtl/>
        </w:rPr>
        <w:t xml:space="preserve"> الفنانين، حيث لم يعد هناك عرض مستمر لها</w:t>
      </w:r>
      <w:r w:rsidR="00F90E72" w:rsidRPr="00A926D7">
        <w:rPr>
          <w:rtl/>
        </w:rPr>
        <w:t>، كما يتضح من مبيعات المزاد</w:t>
      </w:r>
      <w:r w:rsidR="00430AF8" w:rsidRPr="00A926D7">
        <w:rPr>
          <w:rStyle w:val="FootnoteReference"/>
          <w:rtl/>
        </w:rPr>
        <w:footnoteReference w:id="10"/>
      </w:r>
      <w:r w:rsidR="00F90E72" w:rsidRPr="00A926D7">
        <w:rPr>
          <w:rtl/>
        </w:rPr>
        <w:t xml:space="preserve">. </w:t>
      </w:r>
      <w:r w:rsidR="00095F7B" w:rsidRPr="00A926D7">
        <w:rPr>
          <w:rFonts w:hint="cs"/>
          <w:rtl/>
        </w:rPr>
        <w:t>و</w:t>
      </w:r>
      <w:r w:rsidR="00F90E72" w:rsidRPr="00A926D7">
        <w:rPr>
          <w:rtl/>
        </w:rPr>
        <w:t xml:space="preserve">إذا كان </w:t>
      </w:r>
      <w:r w:rsidR="00095F7B" w:rsidRPr="00A926D7">
        <w:rPr>
          <w:rtl/>
        </w:rPr>
        <w:t>الفقر العائلي هو حجة قوية ل</w:t>
      </w:r>
      <w:r w:rsidR="00095F7B" w:rsidRPr="00A926D7">
        <w:rPr>
          <w:rFonts w:hint="cs"/>
          <w:rtl/>
        </w:rPr>
        <w:t xml:space="preserve">تأييد حق الحصول على إتاوة من إعادة البيع </w:t>
      </w:r>
      <w:r w:rsidR="00F90E72" w:rsidRPr="00A926D7">
        <w:rPr>
          <w:rtl/>
        </w:rPr>
        <w:t xml:space="preserve">بعد الوفاة، </w:t>
      </w:r>
      <w:r w:rsidR="00095F7B" w:rsidRPr="00A926D7">
        <w:rPr>
          <w:rFonts w:hint="cs"/>
          <w:rtl/>
        </w:rPr>
        <w:t>ف</w:t>
      </w:r>
      <w:r w:rsidR="00F90E72" w:rsidRPr="00A926D7">
        <w:rPr>
          <w:rtl/>
        </w:rPr>
        <w:t xml:space="preserve">قد </w:t>
      </w:r>
      <w:r w:rsidR="00095F7B" w:rsidRPr="00A926D7">
        <w:rPr>
          <w:rFonts w:hint="cs"/>
          <w:rtl/>
        </w:rPr>
        <w:t>يكون</w:t>
      </w:r>
      <w:r w:rsidR="00F90E72" w:rsidRPr="00A926D7">
        <w:rPr>
          <w:rtl/>
        </w:rPr>
        <w:t xml:space="preserve"> </w:t>
      </w:r>
      <w:r w:rsidR="00095F7B" w:rsidRPr="00A926D7">
        <w:rPr>
          <w:rFonts w:hint="cs"/>
          <w:rtl/>
        </w:rPr>
        <w:t>ذلك سبباً وجيهاً لمنح هذا</w:t>
      </w:r>
      <w:r w:rsidR="00095F7B" w:rsidRPr="00A926D7">
        <w:rPr>
          <w:rtl/>
        </w:rPr>
        <w:t xml:space="preserve"> الحق، باستثناء أنه غالب</w:t>
      </w:r>
      <w:r w:rsidR="00095F7B" w:rsidRPr="00A926D7">
        <w:rPr>
          <w:rFonts w:hint="cs"/>
          <w:rtl/>
        </w:rPr>
        <w:t xml:space="preserve">اً </w:t>
      </w:r>
      <w:r w:rsidR="00F90E72" w:rsidRPr="00A926D7">
        <w:rPr>
          <w:rtl/>
        </w:rPr>
        <w:t xml:space="preserve">ما </w:t>
      </w:r>
      <w:r w:rsidR="00095F7B" w:rsidRPr="00A926D7">
        <w:rPr>
          <w:rFonts w:hint="cs"/>
          <w:rtl/>
        </w:rPr>
        <w:t>يتمتع</w:t>
      </w:r>
      <w:r w:rsidR="00F90E72" w:rsidRPr="00A926D7">
        <w:rPr>
          <w:rtl/>
        </w:rPr>
        <w:t xml:space="preserve"> الف</w:t>
      </w:r>
      <w:r w:rsidR="00095F7B" w:rsidRPr="00A926D7">
        <w:rPr>
          <w:rtl/>
        </w:rPr>
        <w:t>نانون المتوفون</w:t>
      </w:r>
      <w:r w:rsidR="00095F7B" w:rsidRPr="00A926D7">
        <w:rPr>
          <w:rFonts w:hint="cs"/>
          <w:rtl/>
        </w:rPr>
        <w:t xml:space="preserve"> بصحة جيدة، بل جيدة جداً،</w:t>
      </w:r>
      <w:r w:rsidR="00095F7B" w:rsidRPr="00A926D7">
        <w:rPr>
          <w:rtl/>
        </w:rPr>
        <w:t xml:space="preserve"> قبل وفاتهم</w:t>
      </w:r>
      <w:r w:rsidR="00F90E72" w:rsidRPr="00A926D7">
        <w:rPr>
          <w:rtl/>
        </w:rPr>
        <w:t xml:space="preserve">. </w:t>
      </w:r>
      <w:r w:rsidR="00095F7B" w:rsidRPr="00A926D7">
        <w:rPr>
          <w:rFonts w:hint="cs"/>
          <w:rtl/>
        </w:rPr>
        <w:t>و</w:t>
      </w:r>
      <w:r w:rsidR="00F90E72" w:rsidRPr="00A926D7">
        <w:rPr>
          <w:rtl/>
        </w:rPr>
        <w:t xml:space="preserve">تشير المعلومات المحدودة </w:t>
      </w:r>
      <w:r w:rsidR="00095F7B" w:rsidRPr="00A926D7">
        <w:rPr>
          <w:rFonts w:hint="cs"/>
          <w:rtl/>
        </w:rPr>
        <w:t xml:space="preserve">الواردة </w:t>
      </w:r>
      <w:r w:rsidR="00F90E72" w:rsidRPr="00A926D7">
        <w:rPr>
          <w:rtl/>
        </w:rPr>
        <w:t xml:space="preserve">من </w:t>
      </w:r>
      <w:r w:rsidR="00283717">
        <w:rPr>
          <w:rFonts w:hint="cs"/>
          <w:rtl/>
        </w:rPr>
        <w:t>بلد واحد</w:t>
      </w:r>
      <w:r w:rsidR="00095F7B" w:rsidRPr="00A926D7">
        <w:rPr>
          <w:rFonts w:hint="cs"/>
          <w:rtl/>
        </w:rPr>
        <w:t xml:space="preserve"> </w:t>
      </w:r>
      <w:r w:rsidR="00283717">
        <w:rPr>
          <w:rtl/>
        </w:rPr>
        <w:t xml:space="preserve">(أستراليا) </w:t>
      </w:r>
      <w:r w:rsidR="00283717">
        <w:rPr>
          <w:rFonts w:hint="cs"/>
          <w:rtl/>
        </w:rPr>
        <w:t>سن حق التتبع</w:t>
      </w:r>
      <w:r w:rsidR="00F90E72" w:rsidRPr="00A926D7">
        <w:rPr>
          <w:rtl/>
        </w:rPr>
        <w:t xml:space="preserve"> في عام 2009 إلى أن المبالغ التي تم </w:t>
      </w:r>
      <w:r w:rsidR="00430AF8" w:rsidRPr="00A926D7">
        <w:rPr>
          <w:rFonts w:hint="cs"/>
          <w:rtl/>
          <w:lang w:bidi="ar-SY"/>
        </w:rPr>
        <w:t>جُمّعت</w:t>
      </w:r>
      <w:r w:rsidR="00F90E72" w:rsidRPr="00A926D7">
        <w:rPr>
          <w:rtl/>
        </w:rPr>
        <w:t xml:space="preserve"> في السنوات </w:t>
      </w:r>
      <w:r w:rsidR="009D0F9E" w:rsidRPr="00A926D7">
        <w:rPr>
          <w:rFonts w:hint="cs"/>
          <w:rtl/>
        </w:rPr>
        <w:t>الأولى وزعت</w:t>
      </w:r>
      <w:r w:rsidR="00F90E72" w:rsidRPr="00A926D7">
        <w:rPr>
          <w:rtl/>
        </w:rPr>
        <w:t xml:space="preserve"> بشكل أساسي </w:t>
      </w:r>
      <w:r w:rsidR="009D0F9E" w:rsidRPr="00A926D7">
        <w:rPr>
          <w:rFonts w:hint="cs"/>
          <w:rtl/>
        </w:rPr>
        <w:t>على</w:t>
      </w:r>
      <w:r w:rsidR="00F90E72" w:rsidRPr="00A926D7">
        <w:rPr>
          <w:rtl/>
        </w:rPr>
        <w:t xml:space="preserve"> أشهر ا</w:t>
      </w:r>
      <w:r w:rsidR="00430AF8" w:rsidRPr="00A926D7">
        <w:rPr>
          <w:rtl/>
        </w:rPr>
        <w:t xml:space="preserve">لفنانين الأستراليين أو </w:t>
      </w:r>
      <w:r w:rsidR="009D0F9E" w:rsidRPr="00283717">
        <w:rPr>
          <w:rFonts w:hint="cs"/>
          <w:rtl/>
        </w:rPr>
        <w:t>ورثتهم</w:t>
      </w:r>
      <w:r w:rsidR="00430AF8" w:rsidRPr="00A926D7">
        <w:rPr>
          <w:rFonts w:hint="cs"/>
          <w:rtl/>
        </w:rPr>
        <w:t>،</w:t>
      </w:r>
      <w:r w:rsidR="00F90E72" w:rsidRPr="00A926D7">
        <w:rPr>
          <w:rtl/>
        </w:rPr>
        <w:t xml:space="preserve"> </w:t>
      </w:r>
      <w:r w:rsidR="009D0F9E" w:rsidRPr="00A926D7">
        <w:rPr>
          <w:rFonts w:hint="cs"/>
          <w:rtl/>
        </w:rPr>
        <w:t>ووزعت مبالغ</w:t>
      </w:r>
      <w:r w:rsidR="00F90E72" w:rsidRPr="00A926D7">
        <w:rPr>
          <w:rtl/>
        </w:rPr>
        <w:t xml:space="preserve"> ضئيلة للجزء الأكبر من الفنانين الممارسين</w:t>
      </w:r>
      <w:r w:rsidR="009D0F9E" w:rsidRPr="00A926D7">
        <w:rPr>
          <w:rStyle w:val="FootnoteReference"/>
          <w:rtl/>
        </w:rPr>
        <w:footnoteReference w:id="11"/>
      </w:r>
      <w:r w:rsidR="00F90E72" w:rsidRPr="00A926D7">
        <w:rPr>
          <w:rtl/>
        </w:rPr>
        <w:t xml:space="preserve">. </w:t>
      </w:r>
      <w:r w:rsidR="009D0F9E" w:rsidRPr="00A926D7">
        <w:rPr>
          <w:rFonts w:hint="cs"/>
          <w:rtl/>
        </w:rPr>
        <w:t>و</w:t>
      </w:r>
      <w:r w:rsidR="009D0F9E" w:rsidRPr="00A926D7">
        <w:rPr>
          <w:rtl/>
        </w:rPr>
        <w:t>من الواضح أيض</w:t>
      </w:r>
      <w:r w:rsidR="009D0F9E" w:rsidRPr="00A926D7">
        <w:rPr>
          <w:rFonts w:hint="cs"/>
          <w:rtl/>
        </w:rPr>
        <w:t>اً</w:t>
      </w:r>
      <w:r w:rsidR="009D0F9E" w:rsidRPr="00A926D7">
        <w:rPr>
          <w:rtl/>
        </w:rPr>
        <w:t xml:space="preserve"> أن هناك العديد من الفنانين، وربما الغالبية العظمى</w:t>
      </w:r>
      <w:r w:rsidR="009D0F9E" w:rsidRPr="00A926D7">
        <w:rPr>
          <w:rFonts w:hint="cs"/>
          <w:rtl/>
        </w:rPr>
        <w:t>،</w:t>
      </w:r>
      <w:r w:rsidR="00F90E72" w:rsidRPr="00A926D7">
        <w:rPr>
          <w:rtl/>
        </w:rPr>
        <w:t xml:space="preserve"> الذي</w:t>
      </w:r>
      <w:r w:rsidR="009D0F9E" w:rsidRPr="00A926D7">
        <w:rPr>
          <w:rtl/>
        </w:rPr>
        <w:t xml:space="preserve">ن تزيد قيمة </w:t>
      </w:r>
      <w:r w:rsidR="009D0F9E" w:rsidRPr="00A926D7">
        <w:rPr>
          <w:rFonts w:hint="cs"/>
          <w:rtl/>
        </w:rPr>
        <w:t>مصنفاتهم</w:t>
      </w:r>
      <w:r w:rsidR="009D0F9E" w:rsidRPr="00A926D7">
        <w:rPr>
          <w:rtl/>
        </w:rPr>
        <w:t xml:space="preserve"> </w:t>
      </w:r>
      <w:r w:rsidR="009D0F9E" w:rsidRPr="00A926D7">
        <w:rPr>
          <w:rFonts w:hint="cs"/>
          <w:rtl/>
        </w:rPr>
        <w:t>بنسبة قليلة جداً</w:t>
      </w:r>
      <w:r w:rsidR="009D0F9E" w:rsidRPr="00A926D7">
        <w:rPr>
          <w:rtl/>
        </w:rPr>
        <w:t>، أو حتى تنخفض</w:t>
      </w:r>
      <w:r w:rsidR="009D0F9E" w:rsidRPr="00A926D7">
        <w:rPr>
          <w:rFonts w:hint="cs"/>
          <w:rtl/>
        </w:rPr>
        <w:t>،</w:t>
      </w:r>
      <w:r w:rsidR="00F90E72" w:rsidRPr="00A926D7">
        <w:rPr>
          <w:rtl/>
        </w:rPr>
        <w:t xml:space="preserve"> أثناء حياته</w:t>
      </w:r>
      <w:r w:rsidR="009D0F9E" w:rsidRPr="00A926D7">
        <w:rPr>
          <w:rtl/>
        </w:rPr>
        <w:t>م وبعد</w:t>
      </w:r>
      <w:r w:rsidR="009D0F9E" w:rsidRPr="00A926D7">
        <w:rPr>
          <w:rFonts w:hint="cs"/>
          <w:rtl/>
        </w:rPr>
        <w:t xml:space="preserve"> وفاتهم</w:t>
      </w:r>
      <w:r w:rsidR="009D0F9E" w:rsidRPr="00A926D7">
        <w:rPr>
          <w:rStyle w:val="FootnoteReference"/>
          <w:rtl/>
        </w:rPr>
        <w:footnoteReference w:id="12"/>
      </w:r>
      <w:r w:rsidR="00F90E72" w:rsidRPr="00A926D7">
        <w:rPr>
          <w:rtl/>
        </w:rPr>
        <w:t xml:space="preserve">. </w:t>
      </w:r>
      <w:r w:rsidR="009D0F9E" w:rsidRPr="00A926D7">
        <w:rPr>
          <w:rFonts w:hint="cs"/>
          <w:rtl/>
        </w:rPr>
        <w:t>و</w:t>
      </w:r>
      <w:r w:rsidR="009D0F9E" w:rsidRPr="00A926D7">
        <w:rPr>
          <w:rtl/>
        </w:rPr>
        <w:t>في الواقع، إذا كان</w:t>
      </w:r>
      <w:r w:rsidR="009D0F9E" w:rsidRPr="00A926D7">
        <w:rPr>
          <w:rFonts w:hint="cs"/>
          <w:rtl/>
        </w:rPr>
        <w:t xml:space="preserve"> إعادة البيع هو</w:t>
      </w:r>
      <w:r w:rsidR="00F90E72" w:rsidRPr="00A926D7">
        <w:rPr>
          <w:rtl/>
        </w:rPr>
        <w:t xml:space="preserve"> نقطة الانطلاق لفرض </w:t>
      </w:r>
      <w:r w:rsidR="00283717">
        <w:rPr>
          <w:rFonts w:hint="cs"/>
          <w:rtl/>
        </w:rPr>
        <w:t>حق التتبع</w:t>
      </w:r>
      <w:r w:rsidR="009D0F9E" w:rsidRPr="00A926D7">
        <w:rPr>
          <w:rtl/>
        </w:rPr>
        <w:t xml:space="preserve">، فقد لا يحدث </w:t>
      </w:r>
      <w:r w:rsidR="009D0F9E" w:rsidRPr="00A926D7">
        <w:rPr>
          <w:rFonts w:hint="cs"/>
          <w:rtl/>
        </w:rPr>
        <w:t>ذلك</w:t>
      </w:r>
      <w:r w:rsidR="009D0F9E" w:rsidRPr="00A926D7">
        <w:rPr>
          <w:rtl/>
        </w:rPr>
        <w:t xml:space="preserve"> أبد</w:t>
      </w:r>
      <w:r w:rsidR="009D0F9E" w:rsidRPr="00A926D7">
        <w:rPr>
          <w:rFonts w:hint="cs"/>
          <w:rtl/>
        </w:rPr>
        <w:t>اً</w:t>
      </w:r>
      <w:r w:rsidR="00F90E72" w:rsidRPr="00A926D7">
        <w:rPr>
          <w:rtl/>
        </w:rPr>
        <w:t xml:space="preserve"> أو قد يحدث فقط بعد سنوات عديدة من وفاة الفنان. </w:t>
      </w:r>
      <w:r w:rsidR="009D0F9E" w:rsidRPr="00A926D7">
        <w:rPr>
          <w:rFonts w:hint="cs"/>
          <w:rtl/>
        </w:rPr>
        <w:t>و</w:t>
      </w:r>
      <w:r w:rsidR="009D0F9E" w:rsidRPr="00A926D7">
        <w:rPr>
          <w:rtl/>
        </w:rPr>
        <w:t>في هذا الصدد</w:t>
      </w:r>
      <w:r w:rsidR="009D0F9E" w:rsidRPr="00A926D7">
        <w:rPr>
          <w:rFonts w:hint="cs"/>
          <w:rtl/>
        </w:rPr>
        <w:t>،</w:t>
      </w:r>
      <w:r w:rsidR="00F90E72" w:rsidRPr="00A926D7">
        <w:rPr>
          <w:rtl/>
        </w:rPr>
        <w:t xml:space="preserve"> لن يفعل </w:t>
      </w:r>
      <w:r w:rsidR="00283717">
        <w:rPr>
          <w:rFonts w:hint="cs"/>
          <w:rtl/>
        </w:rPr>
        <w:t>حق التتبع</w:t>
      </w:r>
      <w:r w:rsidR="009D0F9E" w:rsidRPr="00A926D7">
        <w:rPr>
          <w:rtl/>
        </w:rPr>
        <w:t xml:space="preserve"> </w:t>
      </w:r>
      <w:r w:rsidR="009D0F9E" w:rsidRPr="00A926D7">
        <w:rPr>
          <w:rFonts w:hint="cs"/>
          <w:rtl/>
        </w:rPr>
        <w:t>سوى القليل</w:t>
      </w:r>
      <w:r w:rsidR="0027415C" w:rsidRPr="00A926D7">
        <w:rPr>
          <w:rFonts w:hint="cs"/>
          <w:rtl/>
        </w:rPr>
        <w:t xml:space="preserve">، </w:t>
      </w:r>
      <w:r w:rsidR="0027415C" w:rsidRPr="00283717">
        <w:rPr>
          <w:rFonts w:hint="cs"/>
          <w:rtl/>
        </w:rPr>
        <w:t>وربما</w:t>
      </w:r>
      <w:r w:rsidR="0027415C" w:rsidRPr="00A926D7">
        <w:rPr>
          <w:rFonts w:hint="cs"/>
          <w:rtl/>
        </w:rPr>
        <w:t xml:space="preserve"> لا شي</w:t>
      </w:r>
      <w:r w:rsidR="00283717">
        <w:rPr>
          <w:rFonts w:hint="cs"/>
          <w:rtl/>
        </w:rPr>
        <w:t>ء</w:t>
      </w:r>
      <w:r w:rsidR="0027415C" w:rsidRPr="00A926D7">
        <w:rPr>
          <w:rFonts w:hint="cs"/>
          <w:rtl/>
        </w:rPr>
        <w:t>،</w:t>
      </w:r>
      <w:r w:rsidR="009D0F9E" w:rsidRPr="00A926D7">
        <w:rPr>
          <w:rFonts w:hint="cs"/>
          <w:rtl/>
        </w:rPr>
        <w:t xml:space="preserve"> </w:t>
      </w:r>
      <w:r w:rsidR="00F90E72" w:rsidRPr="00A926D7">
        <w:rPr>
          <w:rtl/>
        </w:rPr>
        <w:t>لمعالجة الفقر الفني في الوقت الحاضر مقارنة بالطرق الأخرى مثل الإعانات الحكومية أو الجوائز أو حتى التنظيم الأفضل لاتفاقيات الفنانين مع</w:t>
      </w:r>
      <w:r w:rsidR="0027415C" w:rsidRPr="00A926D7">
        <w:rPr>
          <w:rtl/>
        </w:rPr>
        <w:t xml:space="preserve"> الوكلاء وصالات العرض</w:t>
      </w:r>
      <w:r w:rsidR="0027415C" w:rsidRPr="00A926D7">
        <w:rPr>
          <w:rStyle w:val="FootnoteReference"/>
          <w:rtl/>
        </w:rPr>
        <w:footnoteReference w:id="13"/>
      </w:r>
      <w:r w:rsidR="0027415C" w:rsidRPr="00A926D7">
        <w:rPr>
          <w:rtl/>
        </w:rPr>
        <w:t>. وبالتالي</w:t>
      </w:r>
      <w:r w:rsidR="00F90E72" w:rsidRPr="00A926D7">
        <w:rPr>
          <w:rtl/>
        </w:rPr>
        <w:t xml:space="preserve">، قد لا يكون تبرير </w:t>
      </w:r>
      <w:r w:rsidR="00283717">
        <w:rPr>
          <w:rFonts w:hint="cs"/>
          <w:rtl/>
        </w:rPr>
        <w:t>حق التتبع</w:t>
      </w:r>
      <w:r w:rsidR="0027415C" w:rsidRPr="00A926D7">
        <w:rPr>
          <w:rtl/>
        </w:rPr>
        <w:t xml:space="preserve"> </w:t>
      </w:r>
      <w:r w:rsidR="0027415C" w:rsidRPr="00A926D7">
        <w:rPr>
          <w:rFonts w:hint="cs"/>
          <w:rtl/>
        </w:rPr>
        <w:t>كبادرة</w:t>
      </w:r>
      <w:r w:rsidR="0027415C" w:rsidRPr="00A926D7">
        <w:rPr>
          <w:rtl/>
        </w:rPr>
        <w:t xml:space="preserve"> إنسانية </w:t>
      </w:r>
      <w:r w:rsidR="0027415C" w:rsidRPr="00A926D7">
        <w:rPr>
          <w:rFonts w:hint="cs"/>
          <w:rtl/>
        </w:rPr>
        <w:t>لا يمكن إلا أن يكون عاطفياً</w:t>
      </w:r>
      <w:r w:rsidR="0027415C" w:rsidRPr="00A926D7">
        <w:rPr>
          <w:rStyle w:val="FootnoteReference"/>
          <w:rtl/>
        </w:rPr>
        <w:footnoteReference w:id="14"/>
      </w:r>
      <w:r w:rsidR="0027415C" w:rsidRPr="00A926D7">
        <w:rPr>
          <w:rFonts w:hint="cs"/>
          <w:rtl/>
        </w:rPr>
        <w:t>،</w:t>
      </w:r>
      <w:r w:rsidR="00F90E72" w:rsidRPr="00A926D7">
        <w:rPr>
          <w:rtl/>
        </w:rPr>
        <w:t xml:space="preserve"> على الرغم من جاذبيتها العاطفية القوية. </w:t>
      </w:r>
      <w:r w:rsidR="0027415C" w:rsidRPr="00A926D7">
        <w:rPr>
          <w:rFonts w:hint="cs"/>
          <w:rtl/>
        </w:rPr>
        <w:t>و</w:t>
      </w:r>
      <w:r w:rsidR="00F90E72" w:rsidRPr="00A926D7">
        <w:rPr>
          <w:rtl/>
        </w:rPr>
        <w:t xml:space="preserve">قد يحذر المرء هنا من صياغة اقتراح عام (اعتماد </w:t>
      </w:r>
      <w:r w:rsidR="00283717">
        <w:rPr>
          <w:rFonts w:hint="cs"/>
          <w:rtl/>
        </w:rPr>
        <w:t>حق التتبع</w:t>
      </w:r>
      <w:r w:rsidR="00F90E72" w:rsidRPr="00A926D7">
        <w:rPr>
          <w:rtl/>
        </w:rPr>
        <w:t xml:space="preserve">) على أساس أمثلة خاصة </w:t>
      </w:r>
      <w:r w:rsidR="00283717">
        <w:rPr>
          <w:rFonts w:hint="cs"/>
          <w:rtl/>
        </w:rPr>
        <w:t>معروفة</w:t>
      </w:r>
      <w:r w:rsidR="00F90E72" w:rsidRPr="00A926D7">
        <w:rPr>
          <w:rtl/>
        </w:rPr>
        <w:t>.</w:t>
      </w:r>
    </w:p>
    <w:p w:rsidR="00F90E72" w:rsidRPr="00A926D7" w:rsidRDefault="00F90E72" w:rsidP="00851443">
      <w:pPr>
        <w:pStyle w:val="Heading4"/>
        <w:rPr>
          <w:b/>
          <w:bCs w:val="0"/>
          <w:rtl/>
        </w:rPr>
      </w:pPr>
      <w:r w:rsidRPr="00A926D7">
        <w:rPr>
          <w:b/>
          <w:bCs w:val="0"/>
          <w:sz w:val="22"/>
          <w:szCs w:val="22"/>
          <w:rtl/>
        </w:rPr>
        <w:lastRenderedPageBreak/>
        <w:t xml:space="preserve">حق الفنان التشكيلي في </w:t>
      </w:r>
      <w:r w:rsidR="00851443" w:rsidRPr="00A926D7">
        <w:rPr>
          <w:rFonts w:hint="cs"/>
          <w:b/>
          <w:bCs w:val="0"/>
          <w:sz w:val="22"/>
          <w:szCs w:val="22"/>
          <w:rtl/>
          <w:lang w:bidi="ar-SY"/>
        </w:rPr>
        <w:t>جزء</w:t>
      </w:r>
      <w:r w:rsidRPr="00A926D7">
        <w:rPr>
          <w:b/>
          <w:bCs w:val="0"/>
          <w:sz w:val="22"/>
          <w:szCs w:val="22"/>
          <w:rtl/>
        </w:rPr>
        <w:t xml:space="preserve"> </w:t>
      </w:r>
      <w:r w:rsidR="00851443" w:rsidRPr="00A926D7">
        <w:rPr>
          <w:rFonts w:hint="cs"/>
          <w:b/>
          <w:bCs w:val="0"/>
          <w:sz w:val="22"/>
          <w:szCs w:val="22"/>
          <w:rtl/>
        </w:rPr>
        <w:t>من</w:t>
      </w:r>
      <w:r w:rsidRPr="00A926D7">
        <w:rPr>
          <w:b/>
          <w:bCs w:val="0"/>
          <w:sz w:val="22"/>
          <w:szCs w:val="22"/>
          <w:rtl/>
        </w:rPr>
        <w:t xml:space="preserve"> زيادة</w:t>
      </w:r>
      <w:r w:rsidR="00851443" w:rsidRPr="00A926D7">
        <w:rPr>
          <w:b/>
          <w:bCs w:val="0"/>
          <w:sz w:val="22"/>
          <w:szCs w:val="22"/>
          <w:rtl/>
        </w:rPr>
        <w:t xml:space="preserve"> </w:t>
      </w:r>
      <w:r w:rsidRPr="00A926D7">
        <w:rPr>
          <w:b/>
          <w:bCs w:val="0"/>
          <w:sz w:val="22"/>
          <w:szCs w:val="22"/>
          <w:rtl/>
        </w:rPr>
        <w:t>قيمة</w:t>
      </w:r>
      <w:r w:rsidR="00851443" w:rsidRPr="00A926D7">
        <w:rPr>
          <w:rFonts w:hint="cs"/>
          <w:b/>
          <w:bCs w:val="0"/>
          <w:sz w:val="22"/>
          <w:szCs w:val="22"/>
          <w:rtl/>
        </w:rPr>
        <w:t xml:space="preserve"> مصنفاتهم</w:t>
      </w:r>
      <w:r w:rsidRPr="00A926D7">
        <w:rPr>
          <w:b/>
          <w:bCs w:val="0"/>
          <w:sz w:val="22"/>
          <w:szCs w:val="22"/>
          <w:rtl/>
        </w:rPr>
        <w:t xml:space="preserve"> - تجنب الإثراء غير المشروع</w:t>
      </w:r>
    </w:p>
    <w:p w:rsidR="00F90E72" w:rsidRPr="00A926D7" w:rsidRDefault="00851443" w:rsidP="003B2FC8">
      <w:pPr>
        <w:pStyle w:val="BodyText"/>
      </w:pPr>
      <w:r w:rsidRPr="00A926D7">
        <w:rPr>
          <w:rFonts w:hint="cs"/>
          <w:rtl/>
        </w:rPr>
        <w:t>يمكن تقديم</w:t>
      </w:r>
      <w:r w:rsidR="0027415C" w:rsidRPr="00A926D7">
        <w:rPr>
          <w:rtl/>
        </w:rPr>
        <w:t xml:space="preserve"> حجج أكثر منطقية</w:t>
      </w:r>
      <w:r w:rsidR="00F90E72" w:rsidRPr="00A926D7">
        <w:rPr>
          <w:rtl/>
        </w:rPr>
        <w:t xml:space="preserve">، أي أقل عاطفية وربما </w:t>
      </w:r>
      <w:r w:rsidR="0027415C" w:rsidRPr="00A926D7">
        <w:rPr>
          <w:rtl/>
        </w:rPr>
        <w:t>أكثر إرضاءً من الناحية الفلسفية</w:t>
      </w:r>
      <w:r w:rsidRPr="00A926D7">
        <w:rPr>
          <w:rtl/>
        </w:rPr>
        <w:t>،</w:t>
      </w:r>
      <w:r w:rsidR="00F90E72" w:rsidRPr="00A926D7">
        <w:rPr>
          <w:rtl/>
        </w:rPr>
        <w:t xml:space="preserve"> لصالح </w:t>
      </w:r>
      <w:r w:rsidR="008E237B" w:rsidRPr="00A926D7">
        <w:rPr>
          <w:rtl/>
        </w:rPr>
        <w:t>حق التتبع</w:t>
      </w:r>
      <w:r w:rsidR="00AE2011" w:rsidRPr="00A926D7">
        <w:rPr>
          <w:rStyle w:val="FootnoteReference"/>
          <w:rtl/>
        </w:rPr>
        <w:footnoteReference w:id="15"/>
      </w:r>
      <w:r w:rsidR="00F90E72" w:rsidRPr="00A926D7">
        <w:rPr>
          <w:rtl/>
        </w:rPr>
        <w:t xml:space="preserve">. </w:t>
      </w:r>
      <w:r w:rsidRPr="00A926D7">
        <w:rPr>
          <w:rFonts w:hint="cs"/>
          <w:rtl/>
          <w:lang w:bidi="ar-SY"/>
        </w:rPr>
        <w:t>وقد أُطلقت</w:t>
      </w:r>
      <w:r w:rsidR="00F90E72" w:rsidRPr="00A926D7">
        <w:rPr>
          <w:rtl/>
        </w:rPr>
        <w:t xml:space="preserve"> نظريات الإثراء غير المشروع </w:t>
      </w:r>
      <w:r w:rsidR="00F6131A" w:rsidRPr="00A926D7">
        <w:rPr>
          <w:rFonts w:hint="cs"/>
          <w:rtl/>
        </w:rPr>
        <w:t>دعماً ل</w:t>
      </w:r>
      <w:r w:rsidR="00F90E72" w:rsidRPr="00A926D7">
        <w:rPr>
          <w:rtl/>
        </w:rPr>
        <w:t xml:space="preserve">قانون </w:t>
      </w:r>
      <w:r w:rsidRPr="00A926D7">
        <w:rPr>
          <w:rFonts w:hint="cs"/>
          <w:rtl/>
        </w:rPr>
        <w:t>أول</w:t>
      </w:r>
      <w:r w:rsidR="00F90E72" w:rsidRPr="00A926D7">
        <w:rPr>
          <w:rtl/>
        </w:rPr>
        <w:t xml:space="preserve"> على الأقل (</w:t>
      </w:r>
      <w:r w:rsidRPr="00A926D7">
        <w:rPr>
          <w:rFonts w:hint="cs"/>
          <w:rtl/>
        </w:rPr>
        <w:t xml:space="preserve">في </w:t>
      </w:r>
      <w:r w:rsidR="00F90E72" w:rsidRPr="00A926D7">
        <w:rPr>
          <w:rtl/>
        </w:rPr>
        <w:t>بلجيكا</w:t>
      </w:r>
      <w:r w:rsidR="00AE2011" w:rsidRPr="00A926D7">
        <w:rPr>
          <w:rStyle w:val="FootnoteReference"/>
          <w:rtl/>
        </w:rPr>
        <w:footnoteReference w:id="16"/>
      </w:r>
      <w:r w:rsidR="00F6131A" w:rsidRPr="00A926D7">
        <w:rPr>
          <w:rtl/>
        </w:rPr>
        <w:t>)</w:t>
      </w:r>
      <w:r w:rsidR="00F90E72" w:rsidRPr="00A926D7">
        <w:rPr>
          <w:rtl/>
        </w:rPr>
        <w:t>، بينما منح قانون آخر (</w:t>
      </w:r>
      <w:r w:rsidRPr="00A926D7">
        <w:rPr>
          <w:rFonts w:hint="cs"/>
          <w:rtl/>
        </w:rPr>
        <w:t>في تشيكوسلوفاكيا</w:t>
      </w:r>
      <w:r w:rsidR="00F6131A" w:rsidRPr="00A926D7">
        <w:rPr>
          <w:rtl/>
        </w:rPr>
        <w:t>) حق</w:t>
      </w:r>
      <w:r w:rsidR="00F6131A" w:rsidRPr="00A926D7">
        <w:rPr>
          <w:rFonts w:hint="cs"/>
          <w:rtl/>
        </w:rPr>
        <w:t>اً</w:t>
      </w:r>
      <w:r w:rsidR="00F90E72" w:rsidRPr="00A926D7">
        <w:rPr>
          <w:rtl/>
        </w:rPr>
        <w:t xml:space="preserve"> </w:t>
      </w:r>
      <w:r w:rsidR="00F6131A" w:rsidRPr="00A926D7">
        <w:rPr>
          <w:rFonts w:hint="cs"/>
          <w:rtl/>
        </w:rPr>
        <w:t>ل</w:t>
      </w:r>
      <w:r w:rsidRPr="00A926D7">
        <w:rPr>
          <w:rFonts w:hint="cs"/>
          <w:rtl/>
        </w:rPr>
        <w:t>لمؤلف</w:t>
      </w:r>
      <w:r w:rsidR="00F90E72" w:rsidRPr="00A926D7">
        <w:rPr>
          <w:rtl/>
        </w:rPr>
        <w:t xml:space="preserve"> في حصة في صافي الربح </w:t>
      </w:r>
      <w:r w:rsidRPr="00A926D7">
        <w:rPr>
          <w:rFonts w:hint="cs"/>
          <w:rtl/>
        </w:rPr>
        <w:t>من إعادة البيع</w:t>
      </w:r>
      <w:r w:rsidR="00CE3F3E" w:rsidRPr="00A926D7">
        <w:rPr>
          <w:rtl/>
        </w:rPr>
        <w:t xml:space="preserve"> </w:t>
      </w:r>
      <w:r w:rsidR="00DE1BF5" w:rsidRPr="00A926D7">
        <w:rPr>
          <w:rFonts w:hint="cs"/>
          <w:rtl/>
        </w:rPr>
        <w:t>عندما تكون</w:t>
      </w:r>
      <w:r w:rsidR="00F90E72" w:rsidRPr="00A926D7">
        <w:rPr>
          <w:rtl/>
        </w:rPr>
        <w:t xml:space="preserve"> "غير متناسب</w:t>
      </w:r>
      <w:r w:rsidR="00DE1BF5" w:rsidRPr="00A926D7">
        <w:rPr>
          <w:rFonts w:hint="cs"/>
          <w:rtl/>
        </w:rPr>
        <w:t>ة</w:t>
      </w:r>
      <w:r w:rsidR="00F90E72" w:rsidRPr="00A926D7">
        <w:rPr>
          <w:rtl/>
        </w:rPr>
        <w:t>"</w:t>
      </w:r>
      <w:r w:rsidR="005B45D6" w:rsidRPr="00A926D7">
        <w:rPr>
          <w:rStyle w:val="FootnoteReference"/>
          <w:rtl/>
        </w:rPr>
        <w:footnoteReference w:id="17"/>
      </w:r>
      <w:r w:rsidR="00F90E72" w:rsidRPr="00A926D7">
        <w:rPr>
          <w:rtl/>
        </w:rPr>
        <w:t xml:space="preserve">. </w:t>
      </w:r>
      <w:r w:rsidR="00DE1BF5" w:rsidRPr="00A926D7">
        <w:rPr>
          <w:rFonts w:hint="cs"/>
          <w:rtl/>
        </w:rPr>
        <w:t xml:space="preserve">وتتعلق </w:t>
      </w:r>
      <w:r w:rsidR="00DE1BF5" w:rsidRPr="00A926D7">
        <w:rPr>
          <w:rtl/>
        </w:rPr>
        <w:t>هذه الحجج</w:t>
      </w:r>
      <w:r w:rsidR="00DE1BF5" w:rsidRPr="00A926D7">
        <w:rPr>
          <w:rFonts w:hint="cs"/>
          <w:rtl/>
        </w:rPr>
        <w:t xml:space="preserve"> ب</w:t>
      </w:r>
      <w:r w:rsidR="00F90E72" w:rsidRPr="00A926D7">
        <w:rPr>
          <w:rtl/>
        </w:rPr>
        <w:t>الزيادة في ق</w:t>
      </w:r>
      <w:r w:rsidR="00095F7B" w:rsidRPr="00A926D7">
        <w:rPr>
          <w:rtl/>
        </w:rPr>
        <w:t xml:space="preserve">يمة </w:t>
      </w:r>
      <w:r w:rsidR="00DE1BF5" w:rsidRPr="00A926D7">
        <w:rPr>
          <w:rFonts w:hint="cs"/>
          <w:rtl/>
        </w:rPr>
        <w:t>المصنف</w:t>
      </w:r>
      <w:r w:rsidR="00095F7B" w:rsidRPr="00A926D7">
        <w:rPr>
          <w:rtl/>
        </w:rPr>
        <w:t xml:space="preserve"> الأصلي (</w:t>
      </w:r>
      <w:r w:rsidR="00DE1BF5" w:rsidRPr="00A926D7">
        <w:rPr>
          <w:rFonts w:hint="cs"/>
          <w:rtl/>
        </w:rPr>
        <w:t>إن وجد</w:t>
      </w:r>
      <w:r w:rsidR="00095F7B" w:rsidRPr="00A926D7">
        <w:rPr>
          <w:rtl/>
        </w:rPr>
        <w:t>)</w:t>
      </w:r>
      <w:r w:rsidR="00DE1BF5" w:rsidRPr="00A926D7">
        <w:rPr>
          <w:rtl/>
        </w:rPr>
        <w:t xml:space="preserve">، وتفترض أن </w:t>
      </w:r>
      <w:r w:rsidR="003B2FC8" w:rsidRPr="00A926D7">
        <w:rPr>
          <w:rFonts w:hint="cs"/>
          <w:rtl/>
        </w:rPr>
        <w:t>هذه</w:t>
      </w:r>
      <w:r w:rsidR="00DE1BF5" w:rsidRPr="00A926D7">
        <w:rPr>
          <w:rFonts w:hint="cs"/>
          <w:rtl/>
        </w:rPr>
        <w:t xml:space="preserve"> الزيادة ترجع</w:t>
      </w:r>
      <w:r w:rsidR="00DE1BF5" w:rsidRPr="00A926D7">
        <w:rPr>
          <w:rtl/>
        </w:rPr>
        <w:t>، جزئي</w:t>
      </w:r>
      <w:r w:rsidR="00DE1BF5" w:rsidRPr="00A926D7">
        <w:rPr>
          <w:rFonts w:hint="cs"/>
          <w:rtl/>
        </w:rPr>
        <w:t>اً</w:t>
      </w:r>
      <w:r w:rsidR="00DE1BF5" w:rsidRPr="00A926D7">
        <w:rPr>
          <w:rtl/>
        </w:rPr>
        <w:t xml:space="preserve"> على الأقل</w:t>
      </w:r>
      <w:r w:rsidR="00F90E72" w:rsidRPr="00A926D7">
        <w:rPr>
          <w:rtl/>
        </w:rPr>
        <w:t xml:space="preserve">، إلى </w:t>
      </w:r>
      <w:r w:rsidR="00DE1BF5" w:rsidRPr="00A926D7">
        <w:rPr>
          <w:rFonts w:hint="cs"/>
          <w:rtl/>
        </w:rPr>
        <w:t>المصنفات اللاحقة وسمعة</w:t>
      </w:r>
      <w:r w:rsidR="00DE1BF5" w:rsidRPr="00A926D7">
        <w:rPr>
          <w:rtl/>
        </w:rPr>
        <w:t xml:space="preserve"> </w:t>
      </w:r>
      <w:r w:rsidR="00DE1BF5" w:rsidRPr="00A926D7">
        <w:rPr>
          <w:rFonts w:hint="cs"/>
          <w:rtl/>
        </w:rPr>
        <w:t>ا</w:t>
      </w:r>
      <w:r w:rsidR="00DE1BF5" w:rsidRPr="00A926D7">
        <w:rPr>
          <w:rtl/>
        </w:rPr>
        <w:t>لفنان</w:t>
      </w:r>
      <w:r w:rsidR="00F90E72" w:rsidRPr="00A926D7">
        <w:rPr>
          <w:rtl/>
        </w:rPr>
        <w:t xml:space="preserve">، وبالتالي يحق </w:t>
      </w:r>
      <w:r w:rsidR="00DE1BF5" w:rsidRPr="00A926D7">
        <w:rPr>
          <w:rFonts w:hint="cs"/>
          <w:rtl/>
        </w:rPr>
        <w:t>للفنان</w:t>
      </w:r>
      <w:r w:rsidR="00F90E72" w:rsidRPr="00A926D7">
        <w:rPr>
          <w:rtl/>
        </w:rPr>
        <w:t xml:space="preserve"> </w:t>
      </w:r>
      <w:r w:rsidR="00DE1BF5" w:rsidRPr="00A926D7">
        <w:rPr>
          <w:rFonts w:hint="cs"/>
          <w:rtl/>
        </w:rPr>
        <w:t>الحصول على نصيب من</w:t>
      </w:r>
      <w:r w:rsidR="00F90E72" w:rsidRPr="00A926D7">
        <w:rPr>
          <w:rtl/>
        </w:rPr>
        <w:t xml:space="preserve"> هذه القيمة المتزايدة. </w:t>
      </w:r>
      <w:r w:rsidR="00DE1BF5" w:rsidRPr="00A926D7">
        <w:rPr>
          <w:rFonts w:hint="cs"/>
          <w:rtl/>
        </w:rPr>
        <w:t>و</w:t>
      </w:r>
      <w:r w:rsidR="00DE1BF5" w:rsidRPr="00A926D7">
        <w:rPr>
          <w:rtl/>
        </w:rPr>
        <w:t>في مثل هذه الحالات</w:t>
      </w:r>
      <w:r w:rsidR="00F90E72" w:rsidRPr="00A926D7">
        <w:rPr>
          <w:rtl/>
        </w:rPr>
        <w:t xml:space="preserve">، لم يقم مشترو </w:t>
      </w:r>
      <w:r w:rsidR="00DE1BF5" w:rsidRPr="00A926D7">
        <w:rPr>
          <w:rFonts w:hint="cs"/>
          <w:rtl/>
        </w:rPr>
        <w:t>المصنفات</w:t>
      </w:r>
      <w:r w:rsidR="00DE1BF5" w:rsidRPr="00A926D7">
        <w:rPr>
          <w:rtl/>
        </w:rPr>
        <w:t xml:space="preserve"> </w:t>
      </w:r>
      <w:r w:rsidR="00DE1BF5" w:rsidRPr="00A926D7">
        <w:rPr>
          <w:rFonts w:hint="cs"/>
          <w:rtl/>
        </w:rPr>
        <w:t>من الناحية الشخصية بالكثير</w:t>
      </w:r>
      <w:r w:rsidR="00DE1BF5" w:rsidRPr="00A926D7">
        <w:rPr>
          <w:rtl/>
        </w:rPr>
        <w:t xml:space="preserve"> لتحقيق هذه الزياد</w:t>
      </w:r>
      <w:r w:rsidR="00DE1BF5" w:rsidRPr="00A926D7">
        <w:rPr>
          <w:rFonts w:hint="cs"/>
          <w:rtl/>
        </w:rPr>
        <w:t>ة</w:t>
      </w:r>
      <w:r w:rsidR="00F90E72" w:rsidRPr="00A926D7">
        <w:rPr>
          <w:rtl/>
        </w:rPr>
        <w:t xml:space="preserve">، على الرغم من دهاءهم في شراء </w:t>
      </w:r>
      <w:r w:rsidR="00DE1BF5" w:rsidRPr="00A926D7">
        <w:rPr>
          <w:rFonts w:hint="cs"/>
          <w:rtl/>
        </w:rPr>
        <w:t>مصنفات</w:t>
      </w:r>
      <w:r w:rsidR="00F90E72" w:rsidRPr="00A926D7">
        <w:rPr>
          <w:rtl/>
        </w:rPr>
        <w:t xml:space="preserve"> هؤلاء الفنانين في ا</w:t>
      </w:r>
      <w:r w:rsidR="00DE1BF5" w:rsidRPr="00A926D7">
        <w:rPr>
          <w:rtl/>
        </w:rPr>
        <w:t>لمراحل الأولى من حياتهم المهنية</w:t>
      </w:r>
      <w:r w:rsidR="00DE1BF5" w:rsidRPr="00A926D7">
        <w:rPr>
          <w:rFonts w:hint="cs"/>
          <w:rtl/>
        </w:rPr>
        <w:t xml:space="preserve">، باعتبارهم </w:t>
      </w:r>
      <w:r w:rsidR="00DE1BF5" w:rsidRPr="00A926D7">
        <w:rPr>
          <w:rtl/>
        </w:rPr>
        <w:t>مستثمر</w:t>
      </w:r>
      <w:r w:rsidR="00DE1BF5" w:rsidRPr="00A926D7">
        <w:rPr>
          <w:rFonts w:hint="cs"/>
          <w:rtl/>
        </w:rPr>
        <w:t xml:space="preserve">ين </w:t>
      </w:r>
      <w:r w:rsidR="00F90E72" w:rsidRPr="00A926D7">
        <w:rPr>
          <w:rtl/>
        </w:rPr>
        <w:t>ماهر</w:t>
      </w:r>
      <w:r w:rsidR="00DE1BF5" w:rsidRPr="00A926D7">
        <w:rPr>
          <w:rFonts w:hint="cs"/>
          <w:rtl/>
        </w:rPr>
        <w:t>ين</w:t>
      </w:r>
      <w:r w:rsidR="00F90E72" w:rsidRPr="00A926D7">
        <w:rPr>
          <w:rtl/>
        </w:rPr>
        <w:t xml:space="preserve"> قام</w:t>
      </w:r>
      <w:r w:rsidR="00DE1BF5" w:rsidRPr="00A926D7">
        <w:rPr>
          <w:rFonts w:hint="cs"/>
          <w:rtl/>
        </w:rPr>
        <w:t>وا</w:t>
      </w:r>
      <w:r w:rsidR="00DE1BF5" w:rsidRPr="00A926D7">
        <w:rPr>
          <w:rtl/>
        </w:rPr>
        <w:t xml:space="preserve"> بما يلزم</w:t>
      </w:r>
      <w:r w:rsidR="00DE1BF5" w:rsidRPr="00A926D7">
        <w:rPr>
          <w:rFonts w:hint="cs"/>
          <w:rtl/>
        </w:rPr>
        <w:t xml:space="preserve"> من </w:t>
      </w:r>
      <w:r w:rsidR="00F90E72" w:rsidRPr="00A926D7">
        <w:rPr>
          <w:rtl/>
        </w:rPr>
        <w:t>أبحاث السوق وبال</w:t>
      </w:r>
      <w:r w:rsidR="00DE1BF5" w:rsidRPr="00A926D7">
        <w:rPr>
          <w:rtl/>
        </w:rPr>
        <w:t xml:space="preserve">تالي </w:t>
      </w:r>
      <w:r w:rsidR="00DE1BF5" w:rsidRPr="00A926D7">
        <w:rPr>
          <w:rFonts w:hint="cs"/>
          <w:rtl/>
        </w:rPr>
        <w:t>فهم ي</w:t>
      </w:r>
      <w:r w:rsidR="00F90E72" w:rsidRPr="00A926D7">
        <w:rPr>
          <w:rtl/>
        </w:rPr>
        <w:t>ستحق</w:t>
      </w:r>
      <w:r w:rsidR="00DE1BF5" w:rsidRPr="00A926D7">
        <w:rPr>
          <w:rFonts w:hint="cs"/>
          <w:rtl/>
        </w:rPr>
        <w:t>ون</w:t>
      </w:r>
      <w:r w:rsidR="00F90E72" w:rsidRPr="00A926D7">
        <w:rPr>
          <w:rtl/>
        </w:rPr>
        <w:t xml:space="preserve"> المكافأة</w:t>
      </w:r>
      <w:r w:rsidR="005B45D6" w:rsidRPr="00A926D7">
        <w:rPr>
          <w:rStyle w:val="FootnoteReference"/>
          <w:rtl/>
        </w:rPr>
        <w:footnoteReference w:id="18"/>
      </w:r>
      <w:r w:rsidR="00F90E72" w:rsidRPr="00A926D7">
        <w:rPr>
          <w:rtl/>
        </w:rPr>
        <w:t xml:space="preserve">. </w:t>
      </w:r>
      <w:r w:rsidR="005C126F" w:rsidRPr="00A926D7">
        <w:rPr>
          <w:rFonts w:hint="cs"/>
          <w:rtl/>
        </w:rPr>
        <w:t>ومن المهم أيضاً عدم إغفال</w:t>
      </w:r>
      <w:r w:rsidR="00F90E72" w:rsidRPr="00A926D7">
        <w:rPr>
          <w:rtl/>
        </w:rPr>
        <w:t xml:space="preserve"> </w:t>
      </w:r>
      <w:r w:rsidR="005C126F" w:rsidRPr="00A926D7">
        <w:rPr>
          <w:rFonts w:hint="cs"/>
          <w:rtl/>
        </w:rPr>
        <w:t>ال</w:t>
      </w:r>
      <w:r w:rsidR="00F90E72" w:rsidRPr="00A926D7">
        <w:rPr>
          <w:rtl/>
        </w:rPr>
        <w:t xml:space="preserve">عوامل </w:t>
      </w:r>
      <w:r w:rsidR="005C126F" w:rsidRPr="00A926D7">
        <w:rPr>
          <w:rFonts w:hint="cs"/>
          <w:rtl/>
        </w:rPr>
        <w:t>ال</w:t>
      </w:r>
      <w:r w:rsidR="00F90E72" w:rsidRPr="00A926D7">
        <w:rPr>
          <w:rtl/>
        </w:rPr>
        <w:t xml:space="preserve">خارجية </w:t>
      </w:r>
      <w:r w:rsidR="005C126F" w:rsidRPr="00A926D7">
        <w:rPr>
          <w:rFonts w:hint="cs"/>
          <w:rtl/>
        </w:rPr>
        <w:t>ال</w:t>
      </w:r>
      <w:r w:rsidR="00F90E72" w:rsidRPr="00A926D7">
        <w:rPr>
          <w:rtl/>
        </w:rPr>
        <w:t xml:space="preserve">أخرى </w:t>
      </w:r>
      <w:r w:rsidR="005C126F" w:rsidRPr="00A926D7">
        <w:rPr>
          <w:rFonts w:hint="cs"/>
          <w:rtl/>
        </w:rPr>
        <w:t xml:space="preserve">التي </w:t>
      </w:r>
      <w:r w:rsidR="005C126F" w:rsidRPr="00A926D7">
        <w:rPr>
          <w:rtl/>
        </w:rPr>
        <w:t>تتعلق بتطو</w:t>
      </w:r>
      <w:r w:rsidR="00F90E72" w:rsidRPr="00A926D7">
        <w:rPr>
          <w:rtl/>
        </w:rPr>
        <w:t xml:space="preserve">ر السوق لتلك الأنواع من </w:t>
      </w:r>
      <w:r w:rsidR="005C126F" w:rsidRPr="00A926D7">
        <w:rPr>
          <w:rFonts w:hint="cs"/>
          <w:rtl/>
        </w:rPr>
        <w:t>المصنفات</w:t>
      </w:r>
      <w:r w:rsidR="005C126F" w:rsidRPr="00A926D7">
        <w:rPr>
          <w:rtl/>
        </w:rPr>
        <w:t>، على سبيل المثا</w:t>
      </w:r>
      <w:r w:rsidR="005C126F" w:rsidRPr="00A926D7">
        <w:rPr>
          <w:rFonts w:hint="cs"/>
          <w:rtl/>
        </w:rPr>
        <w:t>ل:</w:t>
      </w:r>
      <w:r w:rsidR="00F90E72" w:rsidRPr="00A926D7">
        <w:rPr>
          <w:rtl/>
        </w:rPr>
        <w:t xml:space="preserve"> الاتجاهات الثقافية والفنية </w:t>
      </w:r>
      <w:r w:rsidR="005C126F" w:rsidRPr="00A926D7">
        <w:rPr>
          <w:rFonts w:hint="cs"/>
          <w:rtl/>
        </w:rPr>
        <w:t>الرئيسية</w:t>
      </w:r>
      <w:r w:rsidR="00F90E72" w:rsidRPr="00A926D7">
        <w:rPr>
          <w:rtl/>
        </w:rPr>
        <w:t xml:space="preserve"> أو ال</w:t>
      </w:r>
      <w:r w:rsidR="005C126F" w:rsidRPr="00A926D7">
        <w:rPr>
          <w:rtl/>
        </w:rPr>
        <w:t>تغييرات في الذوق العام. ومع ذلك</w:t>
      </w:r>
      <w:r w:rsidR="00F90E72" w:rsidRPr="00A926D7">
        <w:rPr>
          <w:rtl/>
        </w:rPr>
        <w:t xml:space="preserve">، يمكن القول أن الجامع هنا </w:t>
      </w:r>
      <w:r w:rsidR="005C126F" w:rsidRPr="00A926D7">
        <w:rPr>
          <w:rtl/>
        </w:rPr>
        <w:t>في وضع المضارب الذي يجني أرباح</w:t>
      </w:r>
      <w:r w:rsidR="005C126F" w:rsidRPr="00A926D7">
        <w:rPr>
          <w:rFonts w:hint="cs"/>
          <w:rtl/>
        </w:rPr>
        <w:t>اً</w:t>
      </w:r>
      <w:r w:rsidR="00F90E72" w:rsidRPr="00A926D7">
        <w:rPr>
          <w:rtl/>
        </w:rPr>
        <w:t xml:space="preserve"> طائلة عند </w:t>
      </w:r>
      <w:r w:rsidR="005C126F" w:rsidRPr="00A926D7">
        <w:rPr>
          <w:rFonts w:hint="cs"/>
          <w:rtl/>
        </w:rPr>
        <w:t>إعادة البيع</w:t>
      </w:r>
      <w:r w:rsidR="00F90E72" w:rsidRPr="00A926D7">
        <w:rPr>
          <w:rtl/>
        </w:rPr>
        <w:t>، وبالتالي يجب إعادة جزء من هذه الأرباح إلى الفنان الذي ساعدت جهوده في إحداث هذا الوضع (</w:t>
      </w:r>
      <w:r w:rsidR="005C126F" w:rsidRPr="00A926D7">
        <w:rPr>
          <w:rFonts w:hint="cs"/>
          <w:rtl/>
        </w:rPr>
        <w:t>ناهيك</w:t>
      </w:r>
      <w:r w:rsidR="005C126F" w:rsidRPr="00A926D7">
        <w:rPr>
          <w:rtl/>
        </w:rPr>
        <w:t xml:space="preserve"> عن</w:t>
      </w:r>
      <w:r w:rsidR="005C126F" w:rsidRPr="00A926D7">
        <w:rPr>
          <w:rFonts w:hint="cs"/>
          <w:rtl/>
        </w:rPr>
        <w:t xml:space="preserve"> الارتفاع</w:t>
      </w:r>
      <w:r w:rsidR="005C126F" w:rsidRPr="00A926D7">
        <w:rPr>
          <w:rtl/>
        </w:rPr>
        <w:t xml:space="preserve"> الكبير غالب</w:t>
      </w:r>
      <w:r w:rsidR="005C126F" w:rsidRPr="00A926D7">
        <w:rPr>
          <w:rFonts w:hint="cs"/>
          <w:rtl/>
        </w:rPr>
        <w:t>اً</w:t>
      </w:r>
      <w:r w:rsidR="005C126F" w:rsidRPr="00A926D7">
        <w:rPr>
          <w:rtl/>
        </w:rPr>
        <w:t xml:space="preserve"> </w:t>
      </w:r>
      <w:r w:rsidR="005C126F" w:rsidRPr="00A926D7">
        <w:rPr>
          <w:rFonts w:hint="cs"/>
          <w:rtl/>
        </w:rPr>
        <w:t xml:space="preserve">في </w:t>
      </w:r>
      <w:r w:rsidR="005C126F" w:rsidRPr="00A926D7">
        <w:rPr>
          <w:rtl/>
        </w:rPr>
        <w:t xml:space="preserve">الرسوم التي </w:t>
      </w:r>
      <w:r w:rsidR="005C126F" w:rsidRPr="00A926D7">
        <w:rPr>
          <w:rFonts w:hint="cs"/>
          <w:rtl/>
        </w:rPr>
        <w:t>يتلقاها</w:t>
      </w:r>
      <w:r w:rsidR="005C126F" w:rsidRPr="00A926D7">
        <w:rPr>
          <w:rtl/>
        </w:rPr>
        <w:t xml:space="preserve"> </w:t>
      </w:r>
      <w:r w:rsidR="005C126F" w:rsidRPr="00A926D7">
        <w:rPr>
          <w:rFonts w:hint="cs"/>
          <w:rtl/>
        </w:rPr>
        <w:t>ال</w:t>
      </w:r>
      <w:r w:rsidR="005C126F" w:rsidRPr="00A926D7">
        <w:rPr>
          <w:rtl/>
        </w:rPr>
        <w:t>وسطاء، مثل المعارض والوكلاء والوسطاء</w:t>
      </w:r>
      <w:r w:rsidR="00F90E72" w:rsidRPr="00A926D7">
        <w:rPr>
          <w:rtl/>
        </w:rPr>
        <w:t xml:space="preserve">، على طول </w:t>
      </w:r>
      <w:r w:rsidR="005C126F" w:rsidRPr="00A926D7">
        <w:rPr>
          <w:rFonts w:hint="cs"/>
          <w:rtl/>
        </w:rPr>
        <w:t>السلسلة</w:t>
      </w:r>
      <w:r w:rsidR="00F90E72" w:rsidRPr="00A926D7">
        <w:rPr>
          <w:rtl/>
        </w:rPr>
        <w:t xml:space="preserve">). </w:t>
      </w:r>
      <w:r w:rsidR="005C126F" w:rsidRPr="00A926D7">
        <w:rPr>
          <w:rFonts w:hint="cs"/>
          <w:rtl/>
        </w:rPr>
        <w:t>و</w:t>
      </w:r>
      <w:r w:rsidR="00F90E72" w:rsidRPr="00A926D7">
        <w:rPr>
          <w:rtl/>
        </w:rPr>
        <w:t>هذا هو النهج</w:t>
      </w:r>
      <w:r w:rsidR="005C126F" w:rsidRPr="00A926D7">
        <w:t xml:space="preserve"> </w:t>
      </w:r>
      <w:r w:rsidR="005C126F" w:rsidRPr="00A926D7">
        <w:rPr>
          <w:rFonts w:hint="cs"/>
          <w:rtl/>
        </w:rPr>
        <w:t xml:space="preserve">المتبع </w:t>
      </w:r>
      <w:r w:rsidR="00F90E72" w:rsidRPr="00A926D7">
        <w:rPr>
          <w:rtl/>
        </w:rPr>
        <w:t xml:space="preserve">في بعض القوانين الوطنية التي اعتمدت </w:t>
      </w:r>
      <w:r w:rsidR="005C126F" w:rsidRPr="00A926D7">
        <w:rPr>
          <w:rFonts w:hint="cs"/>
          <w:rtl/>
        </w:rPr>
        <w:t>حق التتبع</w:t>
      </w:r>
      <w:r w:rsidR="005C126F" w:rsidRPr="00A926D7">
        <w:rPr>
          <w:rStyle w:val="FootnoteReference"/>
          <w:rtl/>
        </w:rPr>
        <w:footnoteReference w:id="19"/>
      </w:r>
      <w:r w:rsidR="005C126F" w:rsidRPr="00A926D7">
        <w:rPr>
          <w:rtl/>
        </w:rPr>
        <w:t>، مما أدى إلى عدم حصول الفنان</w:t>
      </w:r>
      <w:r w:rsidR="00F90E72" w:rsidRPr="00A926D7">
        <w:rPr>
          <w:rtl/>
        </w:rPr>
        <w:t xml:space="preserve"> على أي شيء إذا أعيد بيع </w:t>
      </w:r>
      <w:r w:rsidR="005C126F" w:rsidRPr="00A926D7">
        <w:rPr>
          <w:rFonts w:hint="cs"/>
          <w:rtl/>
        </w:rPr>
        <w:t>مصنفه</w:t>
      </w:r>
      <w:r w:rsidR="00F90E72" w:rsidRPr="00A926D7">
        <w:rPr>
          <w:rtl/>
        </w:rPr>
        <w:t xml:space="preserve"> بنفس السعر أو بسعر أقل</w:t>
      </w:r>
      <w:r w:rsidR="005C126F" w:rsidRPr="00A926D7">
        <w:rPr>
          <w:rFonts w:hint="cs"/>
          <w:rtl/>
        </w:rPr>
        <w:t>.</w:t>
      </w:r>
      <w:r w:rsidR="00F90E72" w:rsidRPr="00A926D7">
        <w:rPr>
          <w:rtl/>
        </w:rPr>
        <w:t xml:space="preserve"> </w:t>
      </w:r>
      <w:r w:rsidR="005C126F" w:rsidRPr="00A926D7">
        <w:rPr>
          <w:rFonts w:hint="cs"/>
          <w:rtl/>
        </w:rPr>
        <w:t>و</w:t>
      </w:r>
      <w:r w:rsidR="00F90E72" w:rsidRPr="00A926D7">
        <w:rPr>
          <w:rtl/>
        </w:rPr>
        <w:t>هذا</w:t>
      </w:r>
      <w:r w:rsidR="005C126F" w:rsidRPr="00A926D7">
        <w:rPr>
          <w:rtl/>
        </w:rPr>
        <w:t xml:space="preserve"> نوع من حجة "</w:t>
      </w:r>
      <w:r w:rsidR="005C126F" w:rsidRPr="00A926D7">
        <w:rPr>
          <w:rFonts w:hint="cs"/>
          <w:rtl/>
        </w:rPr>
        <w:t>ما تكسبه من ناحية، تخسره من ناحية أخرى".</w:t>
      </w:r>
      <w:r w:rsidR="00F90E72" w:rsidRPr="00A926D7">
        <w:rPr>
          <w:rtl/>
        </w:rPr>
        <w:t xml:space="preserve"> </w:t>
      </w:r>
      <w:r w:rsidR="005C126F" w:rsidRPr="00A926D7">
        <w:rPr>
          <w:rFonts w:hint="cs"/>
          <w:rtl/>
        </w:rPr>
        <w:t>ومن المفترض، في الواقع، أن يكون الفنان رائد أعمال</w:t>
      </w:r>
      <w:r w:rsidR="005C126F" w:rsidRPr="00A926D7">
        <w:rPr>
          <w:rtl/>
        </w:rPr>
        <w:t xml:space="preserve"> </w:t>
      </w:r>
      <w:r w:rsidR="00F90E72" w:rsidRPr="00A926D7">
        <w:rPr>
          <w:rtl/>
        </w:rPr>
        <w:t xml:space="preserve">مشارك في الاستغلال اللاحق </w:t>
      </w:r>
      <w:r w:rsidR="005C126F" w:rsidRPr="00A926D7">
        <w:rPr>
          <w:rFonts w:hint="cs"/>
          <w:rtl/>
        </w:rPr>
        <w:t>لمصنفه</w:t>
      </w:r>
      <w:r w:rsidR="00F90E72" w:rsidRPr="00A926D7">
        <w:rPr>
          <w:rtl/>
        </w:rPr>
        <w:t xml:space="preserve">. </w:t>
      </w:r>
      <w:r w:rsidR="005C126F" w:rsidRPr="00A926D7">
        <w:rPr>
          <w:rFonts w:hint="cs"/>
          <w:rtl/>
        </w:rPr>
        <w:t>و</w:t>
      </w:r>
      <w:r w:rsidR="005C126F" w:rsidRPr="00A926D7">
        <w:rPr>
          <w:rtl/>
        </w:rPr>
        <w:t>في اقتصاد السوق الحر</w:t>
      </w:r>
      <w:r w:rsidR="00F90E72" w:rsidRPr="00A926D7">
        <w:rPr>
          <w:rtl/>
        </w:rPr>
        <w:t xml:space="preserve">، قد </w:t>
      </w:r>
      <w:r w:rsidR="00EC2BA7" w:rsidRPr="00A926D7">
        <w:rPr>
          <w:rtl/>
        </w:rPr>
        <w:t>يكون لهذا بعض الجاذبية البديهية، ولكن</w:t>
      </w:r>
      <w:r w:rsidR="00EC2BA7" w:rsidRPr="00A926D7">
        <w:rPr>
          <w:rFonts w:hint="cs"/>
          <w:rtl/>
        </w:rPr>
        <w:t xml:space="preserve"> لا محالة</w:t>
      </w:r>
      <w:r w:rsidR="00F90E72" w:rsidRPr="00A926D7">
        <w:rPr>
          <w:rtl/>
        </w:rPr>
        <w:t xml:space="preserve"> </w:t>
      </w:r>
      <w:r w:rsidR="00EC2BA7" w:rsidRPr="00A926D7">
        <w:rPr>
          <w:rFonts w:hint="cs"/>
          <w:rtl/>
        </w:rPr>
        <w:t>تنشأ</w:t>
      </w:r>
      <w:r w:rsidR="00F90E72" w:rsidRPr="00A926D7">
        <w:rPr>
          <w:rtl/>
        </w:rPr>
        <w:t xml:space="preserve"> صعوبة </w:t>
      </w:r>
      <w:r w:rsidR="00EC2BA7" w:rsidRPr="00A926D7">
        <w:rPr>
          <w:rFonts w:hint="cs"/>
          <w:rtl/>
        </w:rPr>
        <w:t>ال</w:t>
      </w:r>
      <w:r w:rsidR="00F90E72" w:rsidRPr="00A926D7">
        <w:rPr>
          <w:rtl/>
        </w:rPr>
        <w:t>تقدير</w:t>
      </w:r>
      <w:r w:rsidR="00EC2BA7" w:rsidRPr="00A926D7">
        <w:rPr>
          <w:rFonts w:hint="cs"/>
          <w:rtl/>
        </w:rPr>
        <w:t xml:space="preserve"> الفعلي</w:t>
      </w:r>
      <w:r w:rsidR="00EC2BA7" w:rsidRPr="00A926D7">
        <w:rPr>
          <w:rtl/>
        </w:rPr>
        <w:t xml:space="preserve"> </w:t>
      </w:r>
      <w:r w:rsidR="00EC2BA7" w:rsidRPr="00A926D7">
        <w:rPr>
          <w:rFonts w:hint="cs"/>
          <w:rtl/>
        </w:rPr>
        <w:t>ل</w:t>
      </w:r>
      <w:r w:rsidR="00F90E72" w:rsidRPr="00A926D7">
        <w:rPr>
          <w:rtl/>
        </w:rPr>
        <w:t xml:space="preserve">لربح المحقق إذا تبنى البائعون والوسطاء ممارسات محاسبية إبداعية لإخفاء ما </w:t>
      </w:r>
      <w:r w:rsidR="00EC2BA7" w:rsidRPr="00A926D7">
        <w:rPr>
          <w:rFonts w:hint="cs"/>
          <w:rtl/>
        </w:rPr>
        <w:t>كسبوه</w:t>
      </w:r>
      <w:r w:rsidR="00F90E72" w:rsidRPr="00A926D7">
        <w:rPr>
          <w:rtl/>
        </w:rPr>
        <w:t xml:space="preserve"> </w:t>
      </w:r>
      <w:r w:rsidR="00EC2BA7" w:rsidRPr="00A926D7">
        <w:rPr>
          <w:rtl/>
        </w:rPr>
        <w:t>–</w:t>
      </w:r>
      <w:r w:rsidR="00F90E72" w:rsidRPr="00A926D7">
        <w:rPr>
          <w:rtl/>
        </w:rPr>
        <w:t xml:space="preserve"> </w:t>
      </w:r>
      <w:r w:rsidR="00EC2BA7" w:rsidRPr="00A926D7">
        <w:rPr>
          <w:rFonts w:hint="cs"/>
          <w:rtl/>
        </w:rPr>
        <w:t xml:space="preserve">إن </w:t>
      </w:r>
      <w:r w:rsidR="00F90E72" w:rsidRPr="00A926D7">
        <w:rPr>
          <w:rtl/>
        </w:rPr>
        <w:t xml:space="preserve">تحديد </w:t>
      </w:r>
      <w:r w:rsidR="00EC2BA7" w:rsidRPr="00A926D7">
        <w:rPr>
          <w:rtl/>
        </w:rPr>
        <w:t>مدى الربح في أي معاملة هو دائم</w:t>
      </w:r>
      <w:r w:rsidR="00EC2BA7" w:rsidRPr="00A926D7">
        <w:rPr>
          <w:rFonts w:hint="cs"/>
          <w:rtl/>
        </w:rPr>
        <w:t>اً</w:t>
      </w:r>
      <w:r w:rsidR="00F90E72" w:rsidRPr="00A926D7">
        <w:rPr>
          <w:rtl/>
        </w:rPr>
        <w:t xml:space="preserve"> أمر </w:t>
      </w:r>
      <w:r w:rsidR="00EC2BA7" w:rsidRPr="00A926D7">
        <w:rPr>
          <w:rFonts w:hint="cs"/>
          <w:rtl/>
        </w:rPr>
        <w:t>دقيق،</w:t>
      </w:r>
      <w:r w:rsidR="00F90E72" w:rsidRPr="00A926D7">
        <w:rPr>
          <w:rtl/>
        </w:rPr>
        <w:t xml:space="preserve"> </w:t>
      </w:r>
      <w:r w:rsidR="00EC2BA7" w:rsidRPr="00A926D7">
        <w:rPr>
          <w:rtl/>
        </w:rPr>
        <w:t>ومع ذلك</w:t>
      </w:r>
      <w:r w:rsidR="00F90E72" w:rsidRPr="00A926D7">
        <w:rPr>
          <w:rtl/>
        </w:rPr>
        <w:t xml:space="preserve">، له ميزة جذب الانتباه إلى مساهمات كل من الفنان </w:t>
      </w:r>
      <w:r w:rsidR="00EC2BA7" w:rsidRPr="00A926D7">
        <w:rPr>
          <w:rFonts w:hint="cs"/>
          <w:rtl/>
        </w:rPr>
        <w:t>وجامع المصنفات</w:t>
      </w:r>
      <w:r w:rsidR="00F90E72" w:rsidRPr="00A926D7">
        <w:rPr>
          <w:rtl/>
        </w:rPr>
        <w:t xml:space="preserve"> والوسيط في إنشاء القيمة اللاحقة المرتبطة </w:t>
      </w:r>
      <w:r w:rsidR="00EC2BA7" w:rsidRPr="00A926D7">
        <w:rPr>
          <w:rFonts w:hint="cs"/>
          <w:rtl/>
        </w:rPr>
        <w:t>بالمصنف</w:t>
      </w:r>
      <w:r w:rsidR="00F90E72" w:rsidRPr="00A926D7">
        <w:rPr>
          <w:rtl/>
        </w:rPr>
        <w:t xml:space="preserve">. </w:t>
      </w:r>
      <w:r w:rsidR="00EC2BA7" w:rsidRPr="00A926D7">
        <w:rPr>
          <w:rFonts w:hint="cs"/>
          <w:rtl/>
        </w:rPr>
        <w:t>و</w:t>
      </w:r>
      <w:r w:rsidR="00EC2BA7" w:rsidRPr="00A926D7">
        <w:rPr>
          <w:rtl/>
        </w:rPr>
        <w:t>من ناحية أخرى</w:t>
      </w:r>
      <w:r w:rsidR="00F90E72" w:rsidRPr="00A926D7">
        <w:rPr>
          <w:rtl/>
        </w:rPr>
        <w:t xml:space="preserve">، ليس من الواضح على الفور </w:t>
      </w:r>
      <w:r w:rsidR="00EC2BA7" w:rsidRPr="00A926D7">
        <w:rPr>
          <w:rFonts w:hint="cs"/>
          <w:rtl/>
        </w:rPr>
        <w:t>سبب</w:t>
      </w:r>
      <w:r w:rsidR="00F90E72" w:rsidRPr="00A926D7">
        <w:rPr>
          <w:rtl/>
        </w:rPr>
        <w:t xml:space="preserve"> </w:t>
      </w:r>
      <w:r w:rsidR="00EC2BA7" w:rsidRPr="00A926D7">
        <w:rPr>
          <w:rFonts w:hint="cs"/>
          <w:rtl/>
        </w:rPr>
        <w:t>المصنفات</w:t>
      </w:r>
      <w:r w:rsidR="00EC2BA7" w:rsidRPr="00A926D7">
        <w:rPr>
          <w:rtl/>
        </w:rPr>
        <w:t xml:space="preserve"> الفنية </w:t>
      </w:r>
      <w:r w:rsidR="00EC2BA7" w:rsidRPr="00A926D7">
        <w:rPr>
          <w:rFonts w:hint="cs"/>
          <w:rtl/>
        </w:rPr>
        <w:t xml:space="preserve">عن </w:t>
      </w:r>
      <w:r w:rsidR="00F90E72" w:rsidRPr="00A926D7">
        <w:rPr>
          <w:rtl/>
        </w:rPr>
        <w:t xml:space="preserve">حقوق الملكية الأخرى </w:t>
      </w:r>
      <w:r w:rsidR="00EC2BA7" w:rsidRPr="00A926D7">
        <w:rPr>
          <w:rFonts w:hint="cs"/>
          <w:rtl/>
        </w:rPr>
        <w:t>المتداولة</w:t>
      </w:r>
      <w:r w:rsidR="00F90E72" w:rsidRPr="00A926D7">
        <w:rPr>
          <w:rtl/>
        </w:rPr>
        <w:t xml:space="preserve"> في سوق </w:t>
      </w:r>
      <w:r w:rsidR="00EC2BA7" w:rsidRPr="00A926D7">
        <w:rPr>
          <w:rFonts w:hint="cs"/>
          <w:rtl/>
        </w:rPr>
        <w:t>إعادة البيع</w:t>
      </w:r>
      <w:r w:rsidR="00F90E72" w:rsidRPr="00A926D7">
        <w:rPr>
          <w:rtl/>
        </w:rPr>
        <w:t xml:space="preserve">، مثل </w:t>
      </w:r>
      <w:r w:rsidR="00EC2BA7" w:rsidRPr="00A926D7">
        <w:rPr>
          <w:rFonts w:hint="cs"/>
          <w:rtl/>
        </w:rPr>
        <w:t>العقارات</w:t>
      </w:r>
      <w:r w:rsidR="00EC2BA7" w:rsidRPr="00A926D7">
        <w:rPr>
          <w:rtl/>
        </w:rPr>
        <w:t xml:space="preserve"> أو الأسهم أو النبيذ أو التحف</w:t>
      </w:r>
      <w:r w:rsidR="00F90E72" w:rsidRPr="00A926D7">
        <w:rPr>
          <w:rtl/>
        </w:rPr>
        <w:t>، وحيث لا يحق للمالك الأصلي عادةً</w:t>
      </w:r>
      <w:r w:rsidR="00EC2BA7" w:rsidRPr="00A926D7">
        <w:rPr>
          <w:rFonts w:hint="cs"/>
          <w:rtl/>
        </w:rPr>
        <w:t xml:space="preserve"> الحصول على</w:t>
      </w:r>
      <w:r w:rsidR="00F90E72" w:rsidRPr="00A926D7">
        <w:rPr>
          <w:rtl/>
        </w:rPr>
        <w:t xml:space="preserve"> حصة من الأرباح المتزايدة على طول </w:t>
      </w:r>
      <w:r w:rsidR="00EC2BA7" w:rsidRPr="00A926D7">
        <w:rPr>
          <w:rFonts w:hint="cs"/>
          <w:rtl/>
        </w:rPr>
        <w:t>السلسلة</w:t>
      </w:r>
      <w:r w:rsidR="00F90E72" w:rsidRPr="00A926D7">
        <w:rPr>
          <w:rtl/>
        </w:rPr>
        <w:t xml:space="preserve">. </w:t>
      </w:r>
      <w:r w:rsidR="00EC2BA7" w:rsidRPr="00A926D7">
        <w:rPr>
          <w:rFonts w:hint="cs"/>
          <w:rtl/>
        </w:rPr>
        <w:t>و</w:t>
      </w:r>
      <w:r w:rsidR="00EC2BA7" w:rsidRPr="00A926D7">
        <w:rPr>
          <w:rtl/>
        </w:rPr>
        <w:t>هناك أيض</w:t>
      </w:r>
      <w:r w:rsidR="00EC2BA7" w:rsidRPr="00A926D7">
        <w:rPr>
          <w:rFonts w:hint="cs"/>
          <w:rtl/>
        </w:rPr>
        <w:t>اً</w:t>
      </w:r>
      <w:r w:rsidR="00F90E72" w:rsidRPr="00A926D7">
        <w:rPr>
          <w:rtl/>
        </w:rPr>
        <w:t xml:space="preserve"> جانب آخر من</w:t>
      </w:r>
      <w:r w:rsidR="00EC2BA7" w:rsidRPr="00A926D7">
        <w:rPr>
          <w:rFonts w:hint="cs"/>
          <w:rtl/>
        </w:rPr>
        <w:t xml:space="preserve"> هذه</w:t>
      </w:r>
      <w:r w:rsidR="00F90E72" w:rsidRPr="00A926D7">
        <w:rPr>
          <w:rtl/>
        </w:rPr>
        <w:t xml:space="preserve"> الحجة يجب مراعاته هنا: </w:t>
      </w:r>
      <w:r w:rsidR="00EC2BA7" w:rsidRPr="00A926D7">
        <w:rPr>
          <w:rtl/>
        </w:rPr>
        <w:t xml:space="preserve">إذا كان للفنان الحق في نصيب من الزيادة في قيمة </w:t>
      </w:r>
      <w:r w:rsidR="00EC2BA7" w:rsidRPr="00A926D7">
        <w:rPr>
          <w:rFonts w:hint="cs"/>
          <w:rtl/>
        </w:rPr>
        <w:t>مصنفه</w:t>
      </w:r>
      <w:r w:rsidR="00EC2BA7" w:rsidRPr="00A926D7">
        <w:rPr>
          <w:rtl/>
        </w:rPr>
        <w:t xml:space="preserve"> (على أساس أن هذه الزيادة لم تكن لتحدث لولا مساهمة الفنان) ألا يجب أن يتحمل الفنان أيض</w:t>
      </w:r>
      <w:r w:rsidR="00EC2BA7" w:rsidRPr="00A926D7">
        <w:rPr>
          <w:rFonts w:hint="cs"/>
          <w:rtl/>
        </w:rPr>
        <w:t>اً</w:t>
      </w:r>
      <w:r w:rsidR="00EC2BA7" w:rsidRPr="00A926D7">
        <w:rPr>
          <w:rtl/>
        </w:rPr>
        <w:t xml:space="preserve"> جزء</w:t>
      </w:r>
      <w:r w:rsidR="00EC2BA7" w:rsidRPr="00A926D7">
        <w:rPr>
          <w:rFonts w:hint="cs"/>
          <w:rtl/>
        </w:rPr>
        <w:t>اً</w:t>
      </w:r>
      <w:r w:rsidR="00EC2BA7" w:rsidRPr="00A926D7">
        <w:rPr>
          <w:rtl/>
        </w:rPr>
        <w:t xml:space="preserve"> من الخسائر في إعادة بيع </w:t>
      </w:r>
      <w:r w:rsidR="00EC2BA7" w:rsidRPr="00A926D7">
        <w:rPr>
          <w:rFonts w:hint="cs"/>
          <w:rtl/>
        </w:rPr>
        <w:t>مصنفه</w:t>
      </w:r>
      <w:r w:rsidR="00EC2BA7" w:rsidRPr="00A926D7">
        <w:rPr>
          <w:rtl/>
        </w:rPr>
        <w:t xml:space="preserve">؟ </w:t>
      </w:r>
      <w:r w:rsidR="00F90E72" w:rsidRPr="00A926D7">
        <w:rPr>
          <w:rtl/>
        </w:rPr>
        <w:t xml:space="preserve">لم </w:t>
      </w:r>
      <w:r w:rsidR="00EC2BA7" w:rsidRPr="00A926D7">
        <w:rPr>
          <w:rFonts w:hint="cs"/>
          <w:rtl/>
        </w:rPr>
        <w:t>يُ</w:t>
      </w:r>
      <w:r w:rsidR="00EC2BA7" w:rsidRPr="00A926D7">
        <w:rPr>
          <w:rtl/>
        </w:rPr>
        <w:t>قد</w:t>
      </w:r>
      <w:r w:rsidR="00F90E72" w:rsidRPr="00A926D7">
        <w:rPr>
          <w:rtl/>
        </w:rPr>
        <w:t>م أي اقتر</w:t>
      </w:r>
      <w:r w:rsidR="00EC2BA7" w:rsidRPr="00A926D7">
        <w:rPr>
          <w:rtl/>
        </w:rPr>
        <w:t>اح جدي</w:t>
      </w:r>
      <w:r w:rsidR="00EC2BA7" w:rsidRPr="00A926D7">
        <w:rPr>
          <w:rFonts w:hint="cs"/>
          <w:rtl/>
        </w:rPr>
        <w:t xml:space="preserve"> حول هذا الجانب حتى الآن</w:t>
      </w:r>
      <w:r w:rsidR="00F90E72" w:rsidRPr="00A926D7">
        <w:rPr>
          <w:rtl/>
        </w:rPr>
        <w:t xml:space="preserve">، ولكن يبدو أن الواقع هو أن معظم </w:t>
      </w:r>
      <w:r w:rsidR="00EC2BA7" w:rsidRPr="00A926D7">
        <w:rPr>
          <w:rFonts w:hint="cs"/>
          <w:rtl/>
        </w:rPr>
        <w:t>المصنفات الفنية المرئية أكثر عرضة</w:t>
      </w:r>
      <w:r w:rsidR="00F90E72" w:rsidRPr="00A926D7">
        <w:rPr>
          <w:rtl/>
        </w:rPr>
        <w:t xml:space="preserve"> </w:t>
      </w:r>
      <w:r w:rsidR="00EC2BA7" w:rsidRPr="00A926D7">
        <w:rPr>
          <w:rFonts w:hint="cs"/>
          <w:rtl/>
        </w:rPr>
        <w:t>لتدني</w:t>
      </w:r>
      <w:r w:rsidR="00F90E72" w:rsidRPr="00A926D7">
        <w:rPr>
          <w:rtl/>
        </w:rPr>
        <w:t xml:space="preserve"> قيمتها بمرور الوقت من العكس.</w:t>
      </w:r>
    </w:p>
    <w:p w:rsidR="00F90E72" w:rsidRPr="00A926D7" w:rsidRDefault="008E237B" w:rsidP="00B07AE9">
      <w:pPr>
        <w:pStyle w:val="Heading4"/>
        <w:rPr>
          <w:b/>
          <w:bCs w:val="0"/>
          <w:rtl/>
        </w:rPr>
      </w:pPr>
      <w:r w:rsidRPr="00A926D7">
        <w:rPr>
          <w:b/>
          <w:bCs w:val="0"/>
          <w:sz w:val="22"/>
          <w:szCs w:val="22"/>
          <w:rtl/>
        </w:rPr>
        <w:t>حق التتبع</w:t>
      </w:r>
      <w:r w:rsidR="00F90E72" w:rsidRPr="00A926D7">
        <w:rPr>
          <w:b/>
          <w:bCs w:val="0"/>
          <w:sz w:val="22"/>
          <w:szCs w:val="22"/>
          <w:rtl/>
        </w:rPr>
        <w:t xml:space="preserve"> باعتباره "حق المؤلف" - مسألة إنصاف للفنانين </w:t>
      </w:r>
      <w:r w:rsidR="003B2FC8" w:rsidRPr="00A926D7">
        <w:rPr>
          <w:rFonts w:hint="cs"/>
          <w:b/>
          <w:bCs w:val="0"/>
          <w:sz w:val="22"/>
          <w:szCs w:val="22"/>
          <w:rtl/>
        </w:rPr>
        <w:t>التشك</w:t>
      </w:r>
      <w:r w:rsidR="00B07AE9" w:rsidRPr="00A926D7">
        <w:rPr>
          <w:rFonts w:hint="cs"/>
          <w:b/>
          <w:bCs w:val="0"/>
          <w:sz w:val="22"/>
          <w:szCs w:val="22"/>
          <w:rtl/>
        </w:rPr>
        <w:t>ي</w:t>
      </w:r>
      <w:r w:rsidR="003B2FC8" w:rsidRPr="00A926D7">
        <w:rPr>
          <w:rFonts w:hint="cs"/>
          <w:b/>
          <w:bCs w:val="0"/>
          <w:sz w:val="22"/>
          <w:szCs w:val="22"/>
          <w:rtl/>
        </w:rPr>
        <w:t>ليين</w:t>
      </w:r>
    </w:p>
    <w:p w:rsidR="00F90E72" w:rsidRPr="00A926D7" w:rsidRDefault="00F90E72" w:rsidP="00945873">
      <w:pPr>
        <w:pStyle w:val="BodyText"/>
        <w:rPr>
          <w:rtl/>
        </w:rPr>
      </w:pPr>
      <w:r w:rsidRPr="00A926D7">
        <w:rPr>
          <w:rtl/>
        </w:rPr>
        <w:t>هناك حجة تبريرية مختلفة تنأى بنفسها عن مفاهيم الإنصاف أو الإثراء غير المشروع فيما يتعلق بمعاملات معينة (</w:t>
      </w:r>
      <w:r w:rsidR="003B2FC8" w:rsidRPr="00A926D7">
        <w:rPr>
          <w:rFonts w:hint="cs"/>
          <w:rtl/>
        </w:rPr>
        <w:t>حتى لو</w:t>
      </w:r>
      <w:r w:rsidRPr="00A926D7">
        <w:rPr>
          <w:rtl/>
        </w:rPr>
        <w:t xml:space="preserve"> أنها قد تظل في الخلفية). </w:t>
      </w:r>
      <w:r w:rsidR="003B2FC8" w:rsidRPr="00A926D7">
        <w:rPr>
          <w:rFonts w:hint="cs"/>
          <w:rtl/>
        </w:rPr>
        <w:t>وتتعلق هذه الحجة بشكل أكبر</w:t>
      </w:r>
      <w:r w:rsidRPr="00A926D7">
        <w:rPr>
          <w:rtl/>
        </w:rPr>
        <w:t xml:space="preserve"> بمفاهيم التكافؤ أو الإنصاف بين مجموعات المبدعين </w:t>
      </w:r>
      <w:r w:rsidR="003B2FC8" w:rsidRPr="00A926D7">
        <w:rPr>
          <w:rtl/>
        </w:rPr>
        <w:t>و</w:t>
      </w:r>
      <w:r w:rsidR="003B2FC8" w:rsidRPr="00A926D7">
        <w:rPr>
          <w:rFonts w:hint="cs"/>
          <w:rtl/>
        </w:rPr>
        <w:t>ت</w:t>
      </w:r>
      <w:r w:rsidRPr="00A926D7">
        <w:rPr>
          <w:rtl/>
        </w:rPr>
        <w:t xml:space="preserve">نظر </w:t>
      </w:r>
      <w:r w:rsidR="003B2FC8" w:rsidRPr="00A926D7">
        <w:rPr>
          <w:rFonts w:hint="cs"/>
          <w:rtl/>
        </w:rPr>
        <w:t>في</w:t>
      </w:r>
      <w:r w:rsidRPr="00A926D7">
        <w:rPr>
          <w:rtl/>
        </w:rPr>
        <w:t xml:space="preserve"> موقف الفنان التشكيلي </w:t>
      </w:r>
      <w:r w:rsidR="003B2FC8" w:rsidRPr="00A926D7">
        <w:rPr>
          <w:rFonts w:hint="cs"/>
          <w:rtl/>
        </w:rPr>
        <w:t>مقارنة ب</w:t>
      </w:r>
      <w:r w:rsidR="003B2FC8" w:rsidRPr="00A926D7">
        <w:rPr>
          <w:rtl/>
        </w:rPr>
        <w:t xml:space="preserve">فئات أخرى من المؤلفين </w:t>
      </w:r>
      <w:r w:rsidRPr="00A926D7">
        <w:rPr>
          <w:rtl/>
        </w:rPr>
        <w:t xml:space="preserve">والطريقة التي ينبغي بها صياغة حقوق المؤلفين فيما يتعلق بهذا النوع الخاص من الإبداع. </w:t>
      </w:r>
      <w:r w:rsidR="003B2FC8" w:rsidRPr="00A926D7">
        <w:rPr>
          <w:rFonts w:hint="cs"/>
          <w:rtl/>
        </w:rPr>
        <w:t>ويعتمد ذلك</w:t>
      </w:r>
      <w:r w:rsidRPr="00A926D7">
        <w:rPr>
          <w:rtl/>
        </w:rPr>
        <w:t xml:space="preserve"> على </w:t>
      </w:r>
      <w:r w:rsidR="003B2FC8" w:rsidRPr="00A926D7">
        <w:rPr>
          <w:rFonts w:hint="cs"/>
          <w:rtl/>
        </w:rPr>
        <w:t>حقيقة</w:t>
      </w:r>
      <w:r w:rsidR="003B2FC8" w:rsidRPr="00A926D7">
        <w:rPr>
          <w:rtl/>
        </w:rPr>
        <w:t xml:space="preserve"> أن الفنان</w:t>
      </w:r>
      <w:r w:rsidRPr="00A926D7">
        <w:rPr>
          <w:rtl/>
        </w:rPr>
        <w:t xml:space="preserve"> </w:t>
      </w:r>
      <w:r w:rsidR="003B2FC8" w:rsidRPr="00A926D7">
        <w:rPr>
          <w:rFonts w:hint="cs"/>
          <w:rtl/>
        </w:rPr>
        <w:t>التشكيلي</w:t>
      </w:r>
      <w:r w:rsidR="003B2FC8" w:rsidRPr="00A926D7">
        <w:rPr>
          <w:rtl/>
        </w:rPr>
        <w:t xml:space="preserve">، بسبب الطبيعة الخاصة </w:t>
      </w:r>
      <w:r w:rsidR="003B2FC8" w:rsidRPr="00A926D7">
        <w:rPr>
          <w:rFonts w:hint="cs"/>
          <w:rtl/>
        </w:rPr>
        <w:t>لمصنفاته</w:t>
      </w:r>
      <w:r w:rsidRPr="00A926D7">
        <w:rPr>
          <w:rtl/>
        </w:rPr>
        <w:t xml:space="preserve">، </w:t>
      </w:r>
      <w:r w:rsidR="003B2FC8" w:rsidRPr="00A926D7">
        <w:rPr>
          <w:rFonts w:hint="cs"/>
          <w:rtl/>
        </w:rPr>
        <w:t>في وضع غير موات</w:t>
      </w:r>
      <w:r w:rsidRPr="00A926D7">
        <w:rPr>
          <w:rtl/>
        </w:rPr>
        <w:t xml:space="preserve"> </w:t>
      </w:r>
      <w:r w:rsidR="003B2FC8" w:rsidRPr="00A926D7">
        <w:rPr>
          <w:rFonts w:hint="cs"/>
          <w:rtl/>
        </w:rPr>
        <w:t>في</w:t>
      </w:r>
      <w:r w:rsidRPr="00A926D7">
        <w:rPr>
          <w:rtl/>
        </w:rPr>
        <w:t xml:space="preserve"> استغلال حقوق </w:t>
      </w:r>
      <w:r w:rsidR="00C371CE" w:rsidRPr="00A926D7">
        <w:rPr>
          <w:rFonts w:hint="cs"/>
          <w:rtl/>
        </w:rPr>
        <w:t>المؤلف الخاصة به</w:t>
      </w:r>
      <w:r w:rsidRPr="00A926D7">
        <w:rPr>
          <w:rtl/>
        </w:rPr>
        <w:t xml:space="preserve"> مقارنة بالفئ</w:t>
      </w:r>
      <w:r w:rsidR="00C371CE" w:rsidRPr="00A926D7">
        <w:rPr>
          <w:rtl/>
        </w:rPr>
        <w:t xml:space="preserve">ات الأخرى من المؤلفين. </w:t>
      </w:r>
      <w:r w:rsidR="00C371CE" w:rsidRPr="00A926D7">
        <w:rPr>
          <w:rFonts w:hint="cs"/>
          <w:rtl/>
        </w:rPr>
        <w:t>لذلك</w:t>
      </w:r>
      <w:r w:rsidRPr="00A926D7">
        <w:rPr>
          <w:rtl/>
        </w:rPr>
        <w:t xml:space="preserve">، قد لا يكون حق الاستنساخ ذا قيمة كبيرة كما </w:t>
      </w:r>
      <w:r w:rsidR="00C371CE" w:rsidRPr="00A926D7">
        <w:rPr>
          <w:rFonts w:hint="cs"/>
          <w:rtl/>
        </w:rPr>
        <w:t>هو الحال بالنسبة</w:t>
      </w:r>
      <w:r w:rsidR="00C371CE" w:rsidRPr="00A926D7">
        <w:rPr>
          <w:rtl/>
        </w:rPr>
        <w:t xml:space="preserve"> </w:t>
      </w:r>
      <w:r w:rsidR="00C371CE" w:rsidRPr="00A926D7">
        <w:rPr>
          <w:rFonts w:hint="cs"/>
          <w:rtl/>
        </w:rPr>
        <w:t>ل</w:t>
      </w:r>
      <w:r w:rsidRPr="00A926D7">
        <w:rPr>
          <w:rtl/>
        </w:rPr>
        <w:t>لكاتب أو الملحن (على ا</w:t>
      </w:r>
      <w:r w:rsidR="00C371CE" w:rsidRPr="00A926D7">
        <w:rPr>
          <w:rtl/>
        </w:rPr>
        <w:t>لرغم من أن هذا قد لا يكون صحيح</w:t>
      </w:r>
      <w:r w:rsidR="00C371CE" w:rsidRPr="00A926D7">
        <w:rPr>
          <w:rFonts w:hint="cs"/>
          <w:rtl/>
        </w:rPr>
        <w:t>اً</w:t>
      </w:r>
      <w:r w:rsidR="00C371CE" w:rsidRPr="00A926D7">
        <w:rPr>
          <w:rtl/>
        </w:rPr>
        <w:t xml:space="preserve"> دائم</w:t>
      </w:r>
      <w:r w:rsidR="00C371CE" w:rsidRPr="00A926D7">
        <w:rPr>
          <w:rFonts w:hint="cs"/>
          <w:rtl/>
        </w:rPr>
        <w:t>اً</w:t>
      </w:r>
      <w:r w:rsidR="005B45D6" w:rsidRPr="00A926D7">
        <w:rPr>
          <w:rStyle w:val="FootnoteReference"/>
          <w:rtl/>
        </w:rPr>
        <w:footnoteReference w:id="20"/>
      </w:r>
      <w:r w:rsidR="00C371CE" w:rsidRPr="00A926D7">
        <w:rPr>
          <w:rtl/>
        </w:rPr>
        <w:t>)</w:t>
      </w:r>
      <w:r w:rsidR="00C371CE" w:rsidRPr="00A926D7">
        <w:rPr>
          <w:rFonts w:hint="cs"/>
          <w:rtl/>
        </w:rPr>
        <w:t>. ولا يستفيد</w:t>
      </w:r>
      <w:r w:rsidRPr="00A926D7">
        <w:rPr>
          <w:rtl/>
        </w:rPr>
        <w:t xml:space="preserve"> الفنان </w:t>
      </w:r>
      <w:r w:rsidR="00C371CE" w:rsidRPr="00A926D7">
        <w:rPr>
          <w:rFonts w:hint="cs"/>
          <w:rtl/>
        </w:rPr>
        <w:t>من</w:t>
      </w:r>
      <w:r w:rsidRPr="00A926D7">
        <w:rPr>
          <w:rtl/>
        </w:rPr>
        <w:t xml:space="preserve"> نفس فرص الاستغ</w:t>
      </w:r>
      <w:r w:rsidR="00C371CE" w:rsidRPr="00A926D7">
        <w:rPr>
          <w:rtl/>
        </w:rPr>
        <w:t xml:space="preserve">لال من خلال أشكال </w:t>
      </w:r>
      <w:r w:rsidR="00C371CE" w:rsidRPr="00A926D7">
        <w:rPr>
          <w:rFonts w:hint="cs"/>
          <w:rtl/>
        </w:rPr>
        <w:t xml:space="preserve">نقل المصنف إلى الجمهور العام </w:t>
      </w:r>
      <w:r w:rsidRPr="00A926D7">
        <w:rPr>
          <w:rtl/>
        </w:rPr>
        <w:t xml:space="preserve">مثل الأداء </w:t>
      </w:r>
      <w:r w:rsidR="00C371CE" w:rsidRPr="00A926D7">
        <w:rPr>
          <w:rFonts w:hint="cs"/>
          <w:rtl/>
        </w:rPr>
        <w:t>والبث</w:t>
      </w:r>
      <w:r w:rsidRPr="00A926D7">
        <w:rPr>
          <w:rtl/>
        </w:rPr>
        <w:t xml:space="preserve">. </w:t>
      </w:r>
      <w:r w:rsidR="00C371CE" w:rsidRPr="00A926D7">
        <w:rPr>
          <w:rFonts w:hint="cs"/>
          <w:rtl/>
        </w:rPr>
        <w:t>ف</w:t>
      </w:r>
      <w:r w:rsidR="00C371CE" w:rsidRPr="00A926D7">
        <w:rPr>
          <w:rtl/>
        </w:rPr>
        <w:t>مصدر دخله</w:t>
      </w:r>
      <w:r w:rsidR="00C371CE" w:rsidRPr="00A926D7">
        <w:rPr>
          <w:rFonts w:hint="cs"/>
          <w:rtl/>
        </w:rPr>
        <w:t xml:space="preserve"> </w:t>
      </w:r>
      <w:r w:rsidR="00C371CE" w:rsidRPr="00A926D7">
        <w:rPr>
          <w:rtl/>
        </w:rPr>
        <w:t>الرئيسي مستمد من بيع</w:t>
      </w:r>
      <w:r w:rsidRPr="00A926D7">
        <w:rPr>
          <w:rtl/>
        </w:rPr>
        <w:t xml:space="preserve"> </w:t>
      </w:r>
      <w:r w:rsidR="00C371CE" w:rsidRPr="00A926D7">
        <w:rPr>
          <w:rFonts w:hint="cs"/>
          <w:rtl/>
        </w:rPr>
        <w:t>مصنفه</w:t>
      </w:r>
      <w:r w:rsidR="00C371CE" w:rsidRPr="00A926D7">
        <w:rPr>
          <w:rtl/>
        </w:rPr>
        <w:t xml:space="preserve"> الأول</w:t>
      </w:r>
      <w:r w:rsidR="00C371CE" w:rsidRPr="00A926D7">
        <w:rPr>
          <w:rFonts w:hint="cs"/>
          <w:rtl/>
        </w:rPr>
        <w:t>،</w:t>
      </w:r>
      <w:r w:rsidR="00C371CE" w:rsidRPr="00A926D7">
        <w:rPr>
          <w:rtl/>
        </w:rPr>
        <w:t xml:space="preserve"> كقطعة أثرية في حد ذاتها، وبعد البيع الأول</w:t>
      </w:r>
      <w:r w:rsidRPr="00A926D7">
        <w:rPr>
          <w:rtl/>
        </w:rPr>
        <w:t xml:space="preserve">، يكون </w:t>
      </w:r>
      <w:r w:rsidR="00C371CE" w:rsidRPr="00A926D7">
        <w:rPr>
          <w:rFonts w:hint="cs"/>
          <w:rtl/>
        </w:rPr>
        <w:t>مدى</w:t>
      </w:r>
      <w:r w:rsidRPr="00A926D7">
        <w:rPr>
          <w:rtl/>
        </w:rPr>
        <w:t xml:space="preserve"> الدخل المستمر </w:t>
      </w:r>
      <w:r w:rsidR="00C371CE" w:rsidRPr="00A926D7">
        <w:rPr>
          <w:rFonts w:hint="cs"/>
          <w:rtl/>
        </w:rPr>
        <w:t xml:space="preserve">الذي يمكن أن يكسبه </w:t>
      </w:r>
      <w:r w:rsidRPr="00A926D7">
        <w:rPr>
          <w:rtl/>
        </w:rPr>
        <w:t xml:space="preserve">من ترخيص حقوق </w:t>
      </w:r>
      <w:r w:rsidR="00C371CE" w:rsidRPr="00A926D7">
        <w:rPr>
          <w:rFonts w:hint="cs"/>
          <w:rtl/>
        </w:rPr>
        <w:t>الاستنساخ</w:t>
      </w:r>
      <w:r w:rsidRPr="00A926D7">
        <w:rPr>
          <w:rtl/>
        </w:rPr>
        <w:t xml:space="preserve"> و</w:t>
      </w:r>
      <w:r w:rsidR="00C371CE" w:rsidRPr="00A926D7">
        <w:rPr>
          <w:rFonts w:hint="cs"/>
          <w:rtl/>
        </w:rPr>
        <w:t>النقل إلى الجمهور</w:t>
      </w:r>
      <w:r w:rsidR="00C371CE" w:rsidRPr="00A926D7">
        <w:rPr>
          <w:rtl/>
        </w:rPr>
        <w:t xml:space="preserve"> العام </w:t>
      </w:r>
      <w:r w:rsidR="00C371CE" w:rsidRPr="00A926D7">
        <w:rPr>
          <w:rFonts w:hint="cs"/>
          <w:rtl/>
        </w:rPr>
        <w:t>محدوداً أكثر من</w:t>
      </w:r>
      <w:r w:rsidRPr="00A926D7">
        <w:rPr>
          <w:rtl/>
        </w:rPr>
        <w:t xml:space="preserve"> </w:t>
      </w:r>
      <w:r w:rsidR="00C371CE" w:rsidRPr="00A926D7">
        <w:rPr>
          <w:rtl/>
        </w:rPr>
        <w:t>زملائه</w:t>
      </w:r>
      <w:r w:rsidRPr="00A926D7">
        <w:rPr>
          <w:rtl/>
        </w:rPr>
        <w:t xml:space="preserve"> </w:t>
      </w:r>
      <w:r w:rsidR="00C371CE" w:rsidRPr="00A926D7">
        <w:rPr>
          <w:rFonts w:hint="cs"/>
          <w:rtl/>
        </w:rPr>
        <w:t>الكتاب</w:t>
      </w:r>
      <w:r w:rsidRPr="00A926D7">
        <w:rPr>
          <w:rtl/>
        </w:rPr>
        <w:t xml:space="preserve"> والموسيقيين. وبالتالي</w:t>
      </w:r>
      <w:r w:rsidR="00C371CE" w:rsidRPr="00A926D7">
        <w:rPr>
          <w:rFonts w:hint="cs"/>
          <w:rtl/>
        </w:rPr>
        <w:t>،</w:t>
      </w:r>
      <w:r w:rsidRPr="00A926D7">
        <w:rPr>
          <w:rtl/>
        </w:rPr>
        <w:t xml:space="preserve"> يمكن </w:t>
      </w:r>
      <w:r w:rsidR="00945873" w:rsidRPr="00A926D7">
        <w:rPr>
          <w:rFonts w:hint="cs"/>
          <w:rtl/>
        </w:rPr>
        <w:t>اعتبار أن منح الحق في الحصول على إتاوات من إعادة البيع</w:t>
      </w:r>
      <w:r w:rsidRPr="00A926D7">
        <w:rPr>
          <w:rtl/>
        </w:rPr>
        <w:t xml:space="preserve"> </w:t>
      </w:r>
      <w:r w:rsidR="00945873" w:rsidRPr="00A926D7">
        <w:rPr>
          <w:rFonts w:hint="cs"/>
          <w:rtl/>
        </w:rPr>
        <w:t>وسيلة</w:t>
      </w:r>
      <w:r w:rsidRPr="00A926D7">
        <w:rPr>
          <w:rtl/>
        </w:rPr>
        <w:t xml:space="preserve"> </w:t>
      </w:r>
      <w:r w:rsidR="00945873" w:rsidRPr="00A926D7">
        <w:rPr>
          <w:rFonts w:hint="cs"/>
          <w:rtl/>
        </w:rPr>
        <w:t>لاستعادة</w:t>
      </w:r>
      <w:r w:rsidR="00945873" w:rsidRPr="00A926D7">
        <w:rPr>
          <w:rtl/>
        </w:rPr>
        <w:t xml:space="preserve"> التوازن</w:t>
      </w:r>
      <w:r w:rsidR="00945873" w:rsidRPr="00A926D7">
        <w:rPr>
          <w:rFonts w:hint="cs"/>
          <w:rtl/>
        </w:rPr>
        <w:t xml:space="preserve">. وإن </w:t>
      </w:r>
      <w:r w:rsidRPr="00A926D7">
        <w:rPr>
          <w:rtl/>
        </w:rPr>
        <w:t xml:space="preserve">مسألة ما إذا كانت </w:t>
      </w:r>
      <w:r w:rsidR="00945873" w:rsidRPr="00A926D7">
        <w:rPr>
          <w:rFonts w:hint="cs"/>
          <w:rtl/>
        </w:rPr>
        <w:t>إعادة البيع</w:t>
      </w:r>
      <w:r w:rsidR="00CE3F3E" w:rsidRPr="00A926D7">
        <w:rPr>
          <w:rtl/>
        </w:rPr>
        <w:t xml:space="preserve"> </w:t>
      </w:r>
      <w:r w:rsidR="00945873" w:rsidRPr="00A926D7">
        <w:rPr>
          <w:rFonts w:hint="cs"/>
          <w:rtl/>
        </w:rPr>
        <w:t>مربحة</w:t>
      </w:r>
      <w:r w:rsidRPr="00A926D7">
        <w:rPr>
          <w:rtl/>
        </w:rPr>
        <w:t xml:space="preserve"> </w:t>
      </w:r>
      <w:r w:rsidR="00945873" w:rsidRPr="00A926D7">
        <w:rPr>
          <w:rFonts w:hint="cs"/>
          <w:rtl/>
        </w:rPr>
        <w:t>هي مسألة</w:t>
      </w:r>
      <w:r w:rsidRPr="00A926D7">
        <w:rPr>
          <w:rtl/>
        </w:rPr>
        <w:t xml:space="preserve"> غير </w:t>
      </w:r>
      <w:r w:rsidR="00945873" w:rsidRPr="00A926D7">
        <w:rPr>
          <w:rFonts w:hint="cs"/>
          <w:rtl/>
        </w:rPr>
        <w:t>وجيهة</w:t>
      </w:r>
      <w:r w:rsidRPr="00A926D7">
        <w:rPr>
          <w:rtl/>
        </w:rPr>
        <w:t xml:space="preserve">، </w:t>
      </w:r>
      <w:r w:rsidR="00945873" w:rsidRPr="00A926D7">
        <w:rPr>
          <w:rFonts w:hint="cs"/>
          <w:rtl/>
        </w:rPr>
        <w:t>لأن</w:t>
      </w:r>
      <w:r w:rsidR="00945873" w:rsidRPr="00A926D7">
        <w:rPr>
          <w:rtl/>
        </w:rPr>
        <w:t xml:space="preserve"> الفنان </w:t>
      </w:r>
      <w:r w:rsidR="00945873" w:rsidRPr="00A926D7">
        <w:rPr>
          <w:rFonts w:hint="cs"/>
          <w:rtl/>
        </w:rPr>
        <w:t>ي</w:t>
      </w:r>
      <w:r w:rsidRPr="00A926D7">
        <w:rPr>
          <w:rtl/>
        </w:rPr>
        <w:t xml:space="preserve">تلقى "إتاوة" على إعادة بيع </w:t>
      </w:r>
      <w:r w:rsidR="00945873" w:rsidRPr="00A926D7">
        <w:rPr>
          <w:rFonts w:hint="cs"/>
          <w:rtl/>
        </w:rPr>
        <w:t>مصنفه</w:t>
      </w:r>
      <w:r w:rsidRPr="00A926D7">
        <w:rPr>
          <w:rtl/>
        </w:rPr>
        <w:t xml:space="preserve"> بنفس الطريقة</w:t>
      </w:r>
      <w:r w:rsidR="00945873" w:rsidRPr="00A926D7">
        <w:rPr>
          <w:rFonts w:hint="cs"/>
          <w:rtl/>
        </w:rPr>
        <w:t xml:space="preserve"> التي يح</w:t>
      </w:r>
      <w:r w:rsidRPr="00A926D7">
        <w:rPr>
          <w:rtl/>
        </w:rPr>
        <w:t xml:space="preserve">صل </w:t>
      </w:r>
      <w:r w:rsidR="00945873" w:rsidRPr="00A926D7">
        <w:rPr>
          <w:rFonts w:hint="cs"/>
          <w:rtl/>
        </w:rPr>
        <w:t xml:space="preserve">بها </w:t>
      </w:r>
      <w:r w:rsidR="00945873" w:rsidRPr="00A926D7">
        <w:rPr>
          <w:rtl/>
        </w:rPr>
        <w:t>الكاتب</w:t>
      </w:r>
      <w:r w:rsidRPr="00A926D7">
        <w:rPr>
          <w:rtl/>
        </w:rPr>
        <w:t xml:space="preserve"> على إتاوة على بيع</w:t>
      </w:r>
      <w:r w:rsidR="00945873" w:rsidRPr="00A926D7">
        <w:rPr>
          <w:rFonts w:hint="cs"/>
          <w:rtl/>
        </w:rPr>
        <w:t xml:space="preserve"> أي</w:t>
      </w:r>
      <w:r w:rsidR="00945873" w:rsidRPr="00A926D7">
        <w:rPr>
          <w:rtl/>
        </w:rPr>
        <w:t xml:space="preserve"> نسخة أخرى من عمله. والغرض م</w:t>
      </w:r>
      <w:r w:rsidR="00945873" w:rsidRPr="00A926D7">
        <w:rPr>
          <w:rFonts w:hint="cs"/>
          <w:rtl/>
        </w:rPr>
        <w:t>ن حق التتبع</w:t>
      </w:r>
      <w:r w:rsidRPr="00A926D7">
        <w:rPr>
          <w:rtl/>
        </w:rPr>
        <w:t xml:space="preserve">، إذن، هو زيادة فعالية استغلال الفنان </w:t>
      </w:r>
      <w:r w:rsidR="00945873" w:rsidRPr="00A926D7">
        <w:rPr>
          <w:rFonts w:hint="cs"/>
          <w:rtl/>
        </w:rPr>
        <w:t>لمصنفه</w:t>
      </w:r>
      <w:r w:rsidRPr="00A926D7">
        <w:rPr>
          <w:rtl/>
        </w:rPr>
        <w:t xml:space="preserve"> </w:t>
      </w:r>
      <w:r w:rsidR="00945873" w:rsidRPr="00A926D7">
        <w:rPr>
          <w:rFonts w:hint="cs"/>
          <w:rtl/>
        </w:rPr>
        <w:t>واستعادة</w:t>
      </w:r>
      <w:r w:rsidRPr="00A926D7">
        <w:rPr>
          <w:rtl/>
        </w:rPr>
        <w:t xml:space="preserve"> </w:t>
      </w:r>
      <w:r w:rsidR="00945873" w:rsidRPr="00A926D7">
        <w:rPr>
          <w:rFonts w:hint="cs"/>
          <w:rtl/>
        </w:rPr>
        <w:lastRenderedPageBreak/>
        <w:t>التوازن</w:t>
      </w:r>
      <w:r w:rsidR="005B45D6" w:rsidRPr="00A926D7">
        <w:rPr>
          <w:rStyle w:val="FootnoteReference"/>
          <w:rtl/>
        </w:rPr>
        <w:footnoteReference w:id="21"/>
      </w:r>
      <w:r w:rsidRPr="00A926D7">
        <w:rPr>
          <w:rtl/>
        </w:rPr>
        <w:t xml:space="preserve">. </w:t>
      </w:r>
      <w:r w:rsidR="00945873" w:rsidRPr="00A926D7">
        <w:rPr>
          <w:rFonts w:hint="cs"/>
          <w:rtl/>
        </w:rPr>
        <w:t>ويرد</w:t>
      </w:r>
      <w:r w:rsidRPr="00A926D7">
        <w:rPr>
          <w:rtl/>
        </w:rPr>
        <w:t xml:space="preserve"> </w:t>
      </w:r>
      <w:r w:rsidR="00945873" w:rsidRPr="00A926D7">
        <w:rPr>
          <w:rFonts w:hint="cs"/>
          <w:rtl/>
        </w:rPr>
        <w:t>هذا</w:t>
      </w:r>
      <w:r w:rsidRPr="00A926D7">
        <w:rPr>
          <w:rtl/>
        </w:rPr>
        <w:t xml:space="preserve"> </w:t>
      </w:r>
      <w:r w:rsidR="00945873" w:rsidRPr="00A926D7">
        <w:rPr>
          <w:rFonts w:hint="cs"/>
          <w:rtl/>
        </w:rPr>
        <w:t>ال</w:t>
      </w:r>
      <w:r w:rsidRPr="00A926D7">
        <w:rPr>
          <w:rtl/>
        </w:rPr>
        <w:t>نهج "الاستغلال</w:t>
      </w:r>
      <w:r w:rsidR="00945873" w:rsidRPr="00A926D7">
        <w:rPr>
          <w:rFonts w:hint="cs"/>
          <w:rtl/>
        </w:rPr>
        <w:t>ي</w:t>
      </w:r>
      <w:r w:rsidRPr="00A926D7">
        <w:rPr>
          <w:rtl/>
        </w:rPr>
        <w:t xml:space="preserve">" </w:t>
      </w:r>
      <w:r w:rsidR="00945873" w:rsidRPr="00A926D7">
        <w:rPr>
          <w:rtl/>
        </w:rPr>
        <w:t xml:space="preserve">الآن في عدد </w:t>
      </w:r>
      <w:r w:rsidRPr="00A926D7">
        <w:rPr>
          <w:rtl/>
        </w:rPr>
        <w:t xml:space="preserve">أكبر من القوانين الوطنية بشأن </w:t>
      </w:r>
      <w:r w:rsidR="00945873" w:rsidRPr="00A926D7">
        <w:rPr>
          <w:rFonts w:hint="cs"/>
          <w:rtl/>
        </w:rPr>
        <w:t>حق الحصول على إتاوات من إعادة البيع</w:t>
      </w:r>
      <w:r w:rsidRPr="00A926D7">
        <w:rPr>
          <w:rtl/>
        </w:rPr>
        <w:t xml:space="preserve">، والتي عادة ما تتعامل مع هذا الحق كجزء من حقوق </w:t>
      </w:r>
      <w:r w:rsidR="00945873" w:rsidRPr="00A926D7">
        <w:rPr>
          <w:rFonts w:hint="cs"/>
          <w:rtl/>
        </w:rPr>
        <w:t>المؤلف</w:t>
      </w:r>
      <w:r w:rsidR="00945873" w:rsidRPr="00A926D7">
        <w:rPr>
          <w:rtl/>
        </w:rPr>
        <w:t xml:space="preserve"> العامة</w:t>
      </w:r>
      <w:r w:rsidRPr="00A926D7">
        <w:rPr>
          <w:rtl/>
        </w:rPr>
        <w:t xml:space="preserve">، </w:t>
      </w:r>
      <w:r w:rsidR="00945873" w:rsidRPr="00A926D7">
        <w:rPr>
          <w:rFonts w:hint="cs"/>
          <w:rtl/>
        </w:rPr>
        <w:t xml:space="preserve">بدلاً من اعتباره جانباً </w:t>
      </w:r>
      <w:r w:rsidRPr="00A926D7">
        <w:rPr>
          <w:rtl/>
        </w:rPr>
        <w:t>منفصل</w:t>
      </w:r>
      <w:r w:rsidR="00945873" w:rsidRPr="00A926D7">
        <w:rPr>
          <w:rFonts w:hint="cs"/>
          <w:rtl/>
        </w:rPr>
        <w:t>اً</w:t>
      </w:r>
      <w:r w:rsidRPr="00A926D7">
        <w:rPr>
          <w:rtl/>
        </w:rPr>
        <w:t xml:space="preserve">. </w:t>
      </w:r>
      <w:r w:rsidR="00945873" w:rsidRPr="00A926D7">
        <w:rPr>
          <w:rFonts w:hint="cs"/>
          <w:rtl/>
        </w:rPr>
        <w:t>ويرد</w:t>
      </w:r>
      <w:r w:rsidRPr="00A926D7">
        <w:rPr>
          <w:rtl/>
        </w:rPr>
        <w:t xml:space="preserve"> هذا النهج في </w:t>
      </w:r>
      <w:r w:rsidR="00945873" w:rsidRPr="00A926D7">
        <w:rPr>
          <w:rFonts w:hint="cs"/>
          <w:rtl/>
        </w:rPr>
        <w:t>الحيثية</w:t>
      </w:r>
      <w:r w:rsidRPr="00A926D7">
        <w:rPr>
          <w:rtl/>
        </w:rPr>
        <w:t xml:space="preserve"> 3 من توجيه الاتحاد الأوروبي بشأن حق </w:t>
      </w:r>
      <w:r w:rsidR="00945873" w:rsidRPr="00A926D7">
        <w:rPr>
          <w:rtl/>
        </w:rPr>
        <w:t>التتبع</w:t>
      </w:r>
      <w:r w:rsidRPr="00A926D7">
        <w:rPr>
          <w:rtl/>
        </w:rPr>
        <w:t>:</w:t>
      </w:r>
    </w:p>
    <w:p w:rsidR="00F90E72" w:rsidRPr="00A926D7" w:rsidRDefault="00945873" w:rsidP="0089444F">
      <w:pPr>
        <w:pStyle w:val="BodyText"/>
        <w:ind w:left="567"/>
        <w:rPr>
          <w:rtl/>
        </w:rPr>
      </w:pPr>
      <w:r w:rsidRPr="00A926D7">
        <w:rPr>
          <w:rFonts w:hint="cs"/>
          <w:rtl/>
        </w:rPr>
        <w:t>"</w:t>
      </w:r>
      <w:r w:rsidR="00F90E72" w:rsidRPr="00A926D7">
        <w:rPr>
          <w:rtl/>
        </w:rPr>
        <w:t xml:space="preserve">يهدف حق </w:t>
      </w:r>
      <w:r w:rsidR="00CE3F3E" w:rsidRPr="00A926D7">
        <w:rPr>
          <w:rtl/>
        </w:rPr>
        <w:t xml:space="preserve">التتبع </w:t>
      </w:r>
      <w:r w:rsidR="00F90E72" w:rsidRPr="00A926D7">
        <w:rPr>
          <w:rtl/>
        </w:rPr>
        <w:t xml:space="preserve">إلى ضمان </w:t>
      </w:r>
      <w:r w:rsidRPr="00A926D7">
        <w:rPr>
          <w:rFonts w:hint="cs"/>
          <w:rtl/>
        </w:rPr>
        <w:t>أن يكون</w:t>
      </w:r>
      <w:r w:rsidR="00F90E72" w:rsidRPr="00A926D7">
        <w:rPr>
          <w:rtl/>
        </w:rPr>
        <w:t xml:space="preserve"> </w:t>
      </w:r>
      <w:r w:rsidRPr="00A926D7">
        <w:rPr>
          <w:rFonts w:hint="cs"/>
          <w:rtl/>
        </w:rPr>
        <w:t>ل</w:t>
      </w:r>
      <w:r w:rsidR="00F90E72" w:rsidRPr="00A926D7">
        <w:rPr>
          <w:rtl/>
        </w:rPr>
        <w:t xml:space="preserve">مؤلفي </w:t>
      </w:r>
      <w:r w:rsidRPr="00A926D7">
        <w:rPr>
          <w:rFonts w:hint="cs"/>
          <w:rtl/>
        </w:rPr>
        <w:t>المصنفات</w:t>
      </w:r>
      <w:r w:rsidR="00F90E72" w:rsidRPr="00A926D7">
        <w:rPr>
          <w:rtl/>
        </w:rPr>
        <w:t xml:space="preserve"> الفنية التصويرية والبلاستيكية </w:t>
      </w:r>
      <w:r w:rsidRPr="00A926D7">
        <w:rPr>
          <w:rFonts w:hint="cs"/>
          <w:rtl/>
        </w:rPr>
        <w:t>مساهمة</w:t>
      </w:r>
      <w:r w:rsidRPr="00A926D7">
        <w:rPr>
          <w:rtl/>
        </w:rPr>
        <w:t xml:space="preserve"> </w:t>
      </w:r>
      <w:r w:rsidR="00F90E72" w:rsidRPr="00A926D7">
        <w:rPr>
          <w:rtl/>
        </w:rPr>
        <w:t>اقتصادي</w:t>
      </w:r>
      <w:r w:rsidRPr="00A926D7">
        <w:rPr>
          <w:rFonts w:hint="cs"/>
          <w:rtl/>
        </w:rPr>
        <w:t>ة في نجاح</w:t>
      </w:r>
      <w:r w:rsidR="00F90E72" w:rsidRPr="00A926D7">
        <w:rPr>
          <w:rtl/>
        </w:rPr>
        <w:t xml:space="preserve"> </w:t>
      </w:r>
      <w:r w:rsidRPr="00A926D7">
        <w:rPr>
          <w:rFonts w:hint="cs"/>
          <w:rtl/>
        </w:rPr>
        <w:t xml:space="preserve">إبداعاتهم </w:t>
      </w:r>
      <w:r w:rsidR="00F90E72" w:rsidRPr="00A926D7">
        <w:rPr>
          <w:rtl/>
        </w:rPr>
        <w:t xml:space="preserve">الأصلية. </w:t>
      </w:r>
      <w:r w:rsidRPr="00A926D7">
        <w:rPr>
          <w:rFonts w:hint="cs"/>
          <w:rtl/>
        </w:rPr>
        <w:t>كما يهدف إلى إعادة</w:t>
      </w:r>
      <w:r w:rsidR="00F90E72" w:rsidRPr="00A926D7">
        <w:rPr>
          <w:rtl/>
        </w:rPr>
        <w:t xml:space="preserve"> التوازن بين الوضع الاقتصادي لمؤلفي </w:t>
      </w:r>
      <w:r w:rsidRPr="00A926D7">
        <w:rPr>
          <w:rFonts w:hint="cs"/>
          <w:rtl/>
        </w:rPr>
        <w:t>المصنفات</w:t>
      </w:r>
      <w:r w:rsidR="00F90E72" w:rsidRPr="00A926D7">
        <w:rPr>
          <w:rtl/>
        </w:rPr>
        <w:t xml:space="preserve"> الفنية التصويرية والتشكيلية ووضع المبدعين الآخرين الذين يستفيدون من الاستغلال المتتالي </w:t>
      </w:r>
      <w:r w:rsidR="0089444F" w:rsidRPr="00A926D7">
        <w:rPr>
          <w:rFonts w:hint="cs"/>
          <w:rtl/>
        </w:rPr>
        <w:t>لمصنفاتهم</w:t>
      </w:r>
      <w:r w:rsidR="005B45D6" w:rsidRPr="007D0AA2">
        <w:rPr>
          <w:rStyle w:val="FootnoteReference"/>
          <w:rFonts w:cs="Arial"/>
          <w:sz w:val="18"/>
          <w:szCs w:val="18"/>
          <w:rtl/>
        </w:rPr>
        <w:footnoteReference w:id="22"/>
      </w:r>
      <w:r w:rsidRPr="00A926D7">
        <w:rPr>
          <w:rFonts w:hint="cs"/>
          <w:rtl/>
        </w:rPr>
        <w:t>"</w:t>
      </w:r>
      <w:r w:rsidR="00F90E72" w:rsidRPr="00A926D7">
        <w:rPr>
          <w:rtl/>
        </w:rPr>
        <w:t>.</w:t>
      </w:r>
    </w:p>
    <w:p w:rsidR="00F90E72" w:rsidRPr="00A926D7" w:rsidRDefault="00F74B50" w:rsidP="007E7E6C">
      <w:pPr>
        <w:pStyle w:val="BodyText"/>
        <w:rPr>
          <w:rtl/>
        </w:rPr>
      </w:pPr>
      <w:r w:rsidRPr="00A926D7">
        <w:rPr>
          <w:rFonts w:hint="cs"/>
          <w:rtl/>
        </w:rPr>
        <w:t>وفي ضوء ذلك،</w:t>
      </w:r>
      <w:r w:rsidR="00F90E72" w:rsidRPr="00A926D7">
        <w:rPr>
          <w:rtl/>
        </w:rPr>
        <w:t xml:space="preserve"> يمكن اعتبار </w:t>
      </w:r>
      <w:r w:rsidR="008E237B" w:rsidRPr="00A926D7">
        <w:rPr>
          <w:rtl/>
        </w:rPr>
        <w:t>حق التتبع</w:t>
      </w:r>
      <w:r w:rsidR="00F90E72" w:rsidRPr="00A926D7">
        <w:rPr>
          <w:rtl/>
        </w:rPr>
        <w:t xml:space="preserve"> أحد الحقوق الاقتصادية </w:t>
      </w:r>
      <w:r w:rsidRPr="00A926D7">
        <w:rPr>
          <w:rFonts w:hint="cs"/>
          <w:rtl/>
        </w:rPr>
        <w:t>الاستئثارية</w:t>
      </w:r>
      <w:r w:rsidRPr="00A926D7">
        <w:rPr>
          <w:rtl/>
        </w:rPr>
        <w:t xml:space="preserve"> </w:t>
      </w:r>
      <w:r w:rsidRPr="00A926D7">
        <w:rPr>
          <w:rFonts w:hint="cs"/>
          <w:rtl/>
        </w:rPr>
        <w:t>التي يجب منحها</w:t>
      </w:r>
      <w:r w:rsidRPr="00A926D7">
        <w:rPr>
          <w:rtl/>
        </w:rPr>
        <w:t xml:space="preserve"> للفنانين</w:t>
      </w:r>
      <w:r w:rsidRPr="00A926D7">
        <w:rPr>
          <w:rFonts w:hint="cs"/>
          <w:rtl/>
        </w:rPr>
        <w:t>. فهو</w:t>
      </w:r>
      <w:r w:rsidRPr="00A926D7">
        <w:rPr>
          <w:rtl/>
        </w:rPr>
        <w:t xml:space="preserve"> لا </w:t>
      </w:r>
      <w:r w:rsidRPr="00A926D7">
        <w:rPr>
          <w:rFonts w:hint="cs"/>
          <w:rtl/>
        </w:rPr>
        <w:t>ي</w:t>
      </w:r>
      <w:r w:rsidR="00F90E72" w:rsidRPr="00A926D7">
        <w:rPr>
          <w:rtl/>
        </w:rPr>
        <w:t xml:space="preserve">ختلف </w:t>
      </w:r>
      <w:r w:rsidRPr="00A926D7">
        <w:rPr>
          <w:rFonts w:hint="cs"/>
          <w:rtl/>
        </w:rPr>
        <w:t>من حيث الجوهر</w:t>
      </w:r>
      <w:r w:rsidR="00F90E72" w:rsidRPr="00A926D7">
        <w:rPr>
          <w:rtl/>
        </w:rPr>
        <w:t xml:space="preserve"> </w:t>
      </w:r>
      <w:r w:rsidRPr="00A926D7">
        <w:rPr>
          <w:rFonts w:hint="cs"/>
          <w:rtl/>
        </w:rPr>
        <w:t xml:space="preserve">عن </w:t>
      </w:r>
      <w:r w:rsidRPr="00A926D7">
        <w:rPr>
          <w:rtl/>
        </w:rPr>
        <w:t xml:space="preserve">حقوق الاستنساخ </w:t>
      </w:r>
      <w:r w:rsidRPr="00A926D7">
        <w:rPr>
          <w:rFonts w:hint="cs"/>
          <w:rtl/>
        </w:rPr>
        <w:t xml:space="preserve">أو التمثيل أو </w:t>
      </w:r>
      <w:r w:rsidRPr="00A926D7">
        <w:rPr>
          <w:rtl/>
        </w:rPr>
        <w:t>الأداء العام</w:t>
      </w:r>
      <w:r w:rsidRPr="00A926D7">
        <w:rPr>
          <w:rFonts w:hint="cs"/>
          <w:rtl/>
        </w:rPr>
        <w:t xml:space="preserve">، </w:t>
      </w:r>
      <w:r w:rsidRPr="00A926D7">
        <w:rPr>
          <w:rtl/>
        </w:rPr>
        <w:t>وما إلى ذلك</w:t>
      </w:r>
      <w:r w:rsidR="00F90E72" w:rsidRPr="00A926D7">
        <w:rPr>
          <w:rtl/>
        </w:rPr>
        <w:t xml:space="preserve">، رغم </w:t>
      </w:r>
      <w:r w:rsidRPr="00A926D7">
        <w:rPr>
          <w:rtl/>
        </w:rPr>
        <w:t>أنه مصمم خصيص</w:t>
      </w:r>
      <w:r w:rsidRPr="00A926D7">
        <w:rPr>
          <w:rFonts w:hint="cs"/>
          <w:rtl/>
        </w:rPr>
        <w:t>اً</w:t>
      </w:r>
      <w:r w:rsidRPr="00A926D7">
        <w:rPr>
          <w:rtl/>
        </w:rPr>
        <w:t xml:space="preserve"> لتلبية الاحتياجات الخاصة</w:t>
      </w:r>
      <w:r w:rsidR="00F90E72" w:rsidRPr="00A926D7">
        <w:rPr>
          <w:rtl/>
        </w:rPr>
        <w:t xml:space="preserve"> بالممارسة </w:t>
      </w:r>
      <w:r w:rsidRPr="00A926D7">
        <w:rPr>
          <w:rFonts w:hint="cs"/>
          <w:rtl/>
        </w:rPr>
        <w:t>والإنتاج في مجال الفنون المرئية</w:t>
      </w:r>
      <w:r w:rsidR="00F90E72" w:rsidRPr="00A926D7">
        <w:rPr>
          <w:rtl/>
        </w:rPr>
        <w:t xml:space="preserve"> (يمكن </w:t>
      </w:r>
      <w:r w:rsidRPr="00A926D7">
        <w:rPr>
          <w:rFonts w:hint="cs"/>
          <w:rtl/>
        </w:rPr>
        <w:t>استخلاص</w:t>
      </w:r>
      <w:r w:rsidR="00F90E72" w:rsidRPr="00A926D7">
        <w:rPr>
          <w:rtl/>
        </w:rPr>
        <w:t xml:space="preserve"> تشابه</w:t>
      </w:r>
      <w:r w:rsidRPr="00A926D7">
        <w:rPr>
          <w:rtl/>
        </w:rPr>
        <w:t xml:space="preserve"> هنا مع حقوق التأجير التي غالب</w:t>
      </w:r>
      <w:r w:rsidRPr="00A926D7">
        <w:rPr>
          <w:rFonts w:hint="cs"/>
          <w:rtl/>
        </w:rPr>
        <w:t>اً</w:t>
      </w:r>
      <w:r w:rsidR="00F90E72" w:rsidRPr="00A926D7">
        <w:rPr>
          <w:rtl/>
        </w:rPr>
        <w:t xml:space="preserve"> ما تقتصر على أنواع </w:t>
      </w:r>
      <w:r w:rsidRPr="00A926D7">
        <w:rPr>
          <w:rFonts w:hint="cs"/>
          <w:rtl/>
        </w:rPr>
        <w:t>المصنفات</w:t>
      </w:r>
      <w:r w:rsidR="00F90E72" w:rsidRPr="00A926D7">
        <w:rPr>
          <w:rtl/>
        </w:rPr>
        <w:t xml:space="preserve"> "المعرضة للخطر" مثل برامج الكمبيوتر والأعمال السينمائية</w:t>
      </w:r>
      <w:r w:rsidR="005B45D6" w:rsidRPr="00A926D7">
        <w:rPr>
          <w:rStyle w:val="FootnoteReference"/>
          <w:rtl/>
        </w:rPr>
        <w:footnoteReference w:id="23"/>
      </w:r>
      <w:r w:rsidR="00F90E72" w:rsidRPr="00A926D7">
        <w:rPr>
          <w:rtl/>
        </w:rPr>
        <w:t xml:space="preserve">). </w:t>
      </w:r>
      <w:r w:rsidRPr="00A926D7">
        <w:rPr>
          <w:rFonts w:hint="cs"/>
          <w:rtl/>
        </w:rPr>
        <w:t>و</w:t>
      </w:r>
      <w:r w:rsidR="00F90E72" w:rsidRPr="00A926D7">
        <w:rPr>
          <w:rtl/>
        </w:rPr>
        <w:t xml:space="preserve">حقيقة أن </w:t>
      </w:r>
      <w:r w:rsidRPr="00A926D7">
        <w:rPr>
          <w:rFonts w:hint="cs"/>
          <w:rtl/>
        </w:rPr>
        <w:t>الحق في الحصول على إتاوات من إعادة البيع غير</w:t>
      </w:r>
      <w:r w:rsidR="00F90E72" w:rsidRPr="00A926D7">
        <w:rPr>
          <w:rtl/>
        </w:rPr>
        <w:t xml:space="preserve"> غير قابل للتصرف </w:t>
      </w:r>
      <w:r w:rsidRPr="00A926D7">
        <w:rPr>
          <w:rFonts w:hint="cs"/>
          <w:rtl/>
        </w:rPr>
        <w:t xml:space="preserve">بشكل عام </w:t>
      </w:r>
      <w:r w:rsidR="00F90E72" w:rsidRPr="00A926D7">
        <w:rPr>
          <w:rtl/>
        </w:rPr>
        <w:t>بموجب القوانين الوطنية قد</w:t>
      </w:r>
      <w:r w:rsidRPr="00A926D7">
        <w:rPr>
          <w:rFonts w:hint="cs"/>
          <w:rtl/>
        </w:rPr>
        <w:t xml:space="preserve"> يبدو</w:t>
      </w:r>
      <w:r w:rsidRPr="00A926D7">
        <w:rPr>
          <w:rtl/>
        </w:rPr>
        <w:t xml:space="preserve"> </w:t>
      </w:r>
      <w:r w:rsidRPr="00A926D7">
        <w:rPr>
          <w:rFonts w:hint="cs"/>
          <w:rtl/>
        </w:rPr>
        <w:t>أنه ي</w:t>
      </w:r>
      <w:r w:rsidR="00F90E72" w:rsidRPr="00A926D7">
        <w:rPr>
          <w:rtl/>
        </w:rPr>
        <w:t xml:space="preserve">عقد هذا التحليل - ومن الواضح أن هذا ليس هو الحال بالنسبة للحقوق الاقتصادية الأخرى التي يمكن </w:t>
      </w:r>
      <w:r w:rsidRPr="00A926D7">
        <w:rPr>
          <w:rtl/>
        </w:rPr>
        <w:t xml:space="preserve">تداولها بحرية في السوق. ومع ذلك، </w:t>
      </w:r>
      <w:r w:rsidRPr="00A926D7">
        <w:rPr>
          <w:rFonts w:hint="cs"/>
          <w:rtl/>
        </w:rPr>
        <w:t xml:space="preserve">يمكن تبرير عدم قابلية التصرف، </w:t>
      </w:r>
      <w:r w:rsidR="00F90E72" w:rsidRPr="00A926D7">
        <w:rPr>
          <w:rtl/>
        </w:rPr>
        <w:t>بدلاً من سمة مرت</w:t>
      </w:r>
      <w:r w:rsidRPr="00A926D7">
        <w:rPr>
          <w:rtl/>
        </w:rPr>
        <w:t xml:space="preserve">بطة في الغالب بالحقوق </w:t>
      </w:r>
      <w:r w:rsidRPr="00A926D7">
        <w:rPr>
          <w:rFonts w:hint="cs"/>
          <w:rtl/>
        </w:rPr>
        <w:t>المعنوية</w:t>
      </w:r>
      <w:r w:rsidR="00F90E72" w:rsidRPr="00A926D7">
        <w:rPr>
          <w:rtl/>
        </w:rPr>
        <w:t xml:space="preserve">، في هذا السياق </w:t>
      </w:r>
      <w:r w:rsidRPr="00A926D7">
        <w:rPr>
          <w:rFonts w:hint="cs"/>
          <w:rtl/>
        </w:rPr>
        <w:t>كتدبير</w:t>
      </w:r>
      <w:r w:rsidR="00F90E72" w:rsidRPr="00A926D7">
        <w:rPr>
          <w:rtl/>
        </w:rPr>
        <w:t xml:space="preserve"> أساسي "</w:t>
      </w:r>
      <w:r w:rsidRPr="00A926D7">
        <w:rPr>
          <w:rFonts w:hint="cs"/>
          <w:rtl/>
        </w:rPr>
        <w:t>ل</w:t>
      </w:r>
      <w:r w:rsidRPr="00A926D7">
        <w:rPr>
          <w:rtl/>
        </w:rPr>
        <w:t xml:space="preserve">حماية المستهلك" </w:t>
      </w:r>
      <w:r w:rsidRPr="00A926D7">
        <w:rPr>
          <w:rFonts w:hint="cs"/>
          <w:rtl/>
        </w:rPr>
        <w:t>بقدر ما يحمي</w:t>
      </w:r>
      <w:r w:rsidR="00F90E72" w:rsidRPr="00A926D7">
        <w:rPr>
          <w:rtl/>
        </w:rPr>
        <w:t xml:space="preserve"> الفنان من ا</w:t>
      </w:r>
      <w:r w:rsidR="00DF01EF" w:rsidRPr="00A926D7">
        <w:rPr>
          <w:rtl/>
        </w:rPr>
        <w:t>لمشترين والوكلاء عديمي الضمير و/</w:t>
      </w:r>
      <w:r w:rsidR="00F90E72" w:rsidRPr="00A926D7">
        <w:rPr>
          <w:rtl/>
        </w:rPr>
        <w:t xml:space="preserve">أو </w:t>
      </w:r>
      <w:r w:rsidR="007E7E6C" w:rsidRPr="00A926D7">
        <w:rPr>
          <w:rFonts w:hint="cs"/>
          <w:rtl/>
        </w:rPr>
        <w:t>الذين لا يستحقون</w:t>
      </w:r>
      <w:r w:rsidR="00F90E72" w:rsidRPr="00A926D7">
        <w:rPr>
          <w:rtl/>
        </w:rPr>
        <w:t xml:space="preserve"> </w:t>
      </w:r>
      <w:r w:rsidR="007E7E6C" w:rsidRPr="00A926D7">
        <w:rPr>
          <w:rFonts w:hint="cs"/>
          <w:rtl/>
        </w:rPr>
        <w:t>المصنفات، ويسعون</w:t>
      </w:r>
      <w:r w:rsidR="00F90E72" w:rsidRPr="00A926D7">
        <w:rPr>
          <w:rtl/>
        </w:rPr>
        <w:t xml:space="preserve"> </w:t>
      </w:r>
      <w:r w:rsidR="007E7E6C" w:rsidRPr="00A926D7">
        <w:rPr>
          <w:rFonts w:hint="cs"/>
          <w:rtl/>
        </w:rPr>
        <w:t>إلى ا</w:t>
      </w:r>
      <w:r w:rsidR="007E7E6C" w:rsidRPr="00A926D7">
        <w:rPr>
          <w:rtl/>
        </w:rPr>
        <w:t>لالتفاف</w:t>
      </w:r>
      <w:r w:rsidR="007E7E6C" w:rsidRPr="00A926D7">
        <w:rPr>
          <w:rFonts w:hint="cs"/>
          <w:rtl/>
        </w:rPr>
        <w:t xml:space="preserve"> على الحق </w:t>
      </w:r>
      <w:r w:rsidR="00F90E72" w:rsidRPr="00A926D7">
        <w:rPr>
          <w:rtl/>
        </w:rPr>
        <w:t xml:space="preserve">من خلال طلب التنازل عنه في عقد البيع الأولي. </w:t>
      </w:r>
      <w:r w:rsidR="007E7E6C" w:rsidRPr="00A926D7">
        <w:rPr>
          <w:rFonts w:hint="cs"/>
          <w:rtl/>
        </w:rPr>
        <w:t>و</w:t>
      </w:r>
      <w:r w:rsidR="00F90E72" w:rsidRPr="00A926D7">
        <w:rPr>
          <w:rtl/>
        </w:rPr>
        <w:t xml:space="preserve">إن الدفاع عن حماية الفنانين </w:t>
      </w:r>
      <w:r w:rsidR="007E7E6C" w:rsidRPr="00A926D7">
        <w:rPr>
          <w:rFonts w:hint="cs"/>
          <w:rtl/>
        </w:rPr>
        <w:t>التشكيلين</w:t>
      </w:r>
      <w:r w:rsidR="00F90E72" w:rsidRPr="00A926D7">
        <w:rPr>
          <w:rtl/>
        </w:rPr>
        <w:t xml:space="preserve"> على أساس الإنصاف والمساواة بين </w:t>
      </w:r>
      <w:r w:rsidR="007E7E6C" w:rsidRPr="00A926D7">
        <w:rPr>
          <w:rFonts w:hint="cs"/>
          <w:rtl/>
        </w:rPr>
        <w:t>مختلف فئات</w:t>
      </w:r>
      <w:r w:rsidR="00F90E72" w:rsidRPr="00A926D7">
        <w:rPr>
          <w:rtl/>
        </w:rPr>
        <w:t xml:space="preserve"> المؤلفين يغذي بالتالي الحجج الأوسع القائمة على العدالة للمؤلفين و</w:t>
      </w:r>
      <w:r w:rsidR="007E7E6C" w:rsidRPr="00A926D7">
        <w:rPr>
          <w:rFonts w:hint="cs"/>
          <w:rtl/>
        </w:rPr>
        <w:t xml:space="preserve">على </w:t>
      </w:r>
      <w:r w:rsidR="00F90E72" w:rsidRPr="00A926D7">
        <w:rPr>
          <w:rtl/>
        </w:rPr>
        <w:t xml:space="preserve">الحاجة إلى </w:t>
      </w:r>
      <w:r w:rsidR="007E7E6C" w:rsidRPr="00A926D7">
        <w:rPr>
          <w:rFonts w:hint="cs"/>
          <w:rtl/>
        </w:rPr>
        <w:t>اتخاذ تدابير تحفيزية</w:t>
      </w:r>
      <w:r w:rsidR="00F90E72" w:rsidRPr="00A926D7">
        <w:rPr>
          <w:rtl/>
        </w:rPr>
        <w:t xml:space="preserve"> لصالح حقوق الملكية الفكرية بشكل عام</w:t>
      </w:r>
      <w:r w:rsidR="005B45D6" w:rsidRPr="00A926D7">
        <w:rPr>
          <w:rStyle w:val="FootnoteReference"/>
          <w:rtl/>
        </w:rPr>
        <w:footnoteReference w:id="24"/>
      </w:r>
      <w:r w:rsidR="00F90E72" w:rsidRPr="00A926D7">
        <w:rPr>
          <w:rtl/>
        </w:rPr>
        <w:t>.</w:t>
      </w:r>
    </w:p>
    <w:p w:rsidR="00F90E72" w:rsidRPr="00A926D7" w:rsidRDefault="007E7E6C" w:rsidP="00BF7A29">
      <w:pPr>
        <w:pStyle w:val="BodyText"/>
        <w:rPr>
          <w:rtl/>
        </w:rPr>
      </w:pPr>
      <w:r w:rsidRPr="00A926D7">
        <w:rPr>
          <w:rFonts w:hint="cs"/>
          <w:rtl/>
        </w:rPr>
        <w:t>وهناك</w:t>
      </w:r>
      <w:r w:rsidRPr="00A926D7">
        <w:rPr>
          <w:rtl/>
        </w:rPr>
        <w:t xml:space="preserve"> </w:t>
      </w:r>
      <w:r w:rsidR="00F90E72" w:rsidRPr="00A926D7">
        <w:rPr>
          <w:rtl/>
        </w:rPr>
        <w:t xml:space="preserve">طريقة </w:t>
      </w:r>
      <w:r w:rsidRPr="00A926D7">
        <w:rPr>
          <w:rFonts w:hint="cs"/>
          <w:rtl/>
        </w:rPr>
        <w:t>بديلة</w:t>
      </w:r>
      <w:r w:rsidR="00F90E72" w:rsidRPr="00A926D7">
        <w:rPr>
          <w:rtl/>
        </w:rPr>
        <w:t xml:space="preserve"> </w:t>
      </w:r>
      <w:r w:rsidRPr="00A926D7">
        <w:rPr>
          <w:rFonts w:hint="cs"/>
          <w:rtl/>
        </w:rPr>
        <w:t>لاعتبار أن</w:t>
      </w:r>
      <w:r w:rsidR="00F90E72" w:rsidRPr="00A926D7">
        <w:rPr>
          <w:rtl/>
        </w:rPr>
        <w:t xml:space="preserve"> </w:t>
      </w:r>
      <w:r w:rsidR="008E237B" w:rsidRPr="00A926D7">
        <w:rPr>
          <w:rtl/>
        </w:rPr>
        <w:t>حق التتبع</w:t>
      </w:r>
      <w:r w:rsidR="00F90E72" w:rsidRPr="00A926D7">
        <w:rPr>
          <w:rtl/>
        </w:rPr>
        <w:t xml:space="preserve"> </w:t>
      </w:r>
      <w:r w:rsidRPr="00A926D7">
        <w:rPr>
          <w:rtl/>
        </w:rPr>
        <w:t>حق</w:t>
      </w:r>
      <w:r w:rsidRPr="00A926D7">
        <w:rPr>
          <w:rFonts w:hint="cs"/>
          <w:rtl/>
        </w:rPr>
        <w:t xml:space="preserve"> من حقوق</w:t>
      </w:r>
      <w:r w:rsidRPr="00A926D7">
        <w:rPr>
          <w:rtl/>
        </w:rPr>
        <w:t xml:space="preserve"> المؤل</w:t>
      </w:r>
      <w:r w:rsidRPr="00A926D7">
        <w:rPr>
          <w:rFonts w:hint="cs"/>
          <w:rtl/>
        </w:rPr>
        <w:t xml:space="preserve">ف، هي ربطه بالحقوق المعنوية بدلاً </w:t>
      </w:r>
      <w:r w:rsidR="00F90E72" w:rsidRPr="00A926D7">
        <w:rPr>
          <w:rtl/>
        </w:rPr>
        <w:t>من الحقوق الاقتصادية (</w:t>
      </w:r>
      <w:r w:rsidRPr="00A926D7">
        <w:rPr>
          <w:rFonts w:hint="cs"/>
          <w:rtl/>
        </w:rPr>
        <w:t>ف</w:t>
      </w:r>
      <w:r w:rsidR="00F90E72" w:rsidRPr="00A926D7">
        <w:rPr>
          <w:rtl/>
        </w:rPr>
        <w:t xml:space="preserve">من السهل القيام بذلك في ضوء </w:t>
      </w:r>
      <w:r w:rsidR="00573388" w:rsidRPr="00A926D7">
        <w:rPr>
          <w:rFonts w:hint="cs"/>
          <w:rtl/>
        </w:rPr>
        <w:t>طبيعته</w:t>
      </w:r>
      <w:r w:rsidR="00F90E72" w:rsidRPr="00A926D7">
        <w:rPr>
          <w:rtl/>
        </w:rPr>
        <w:t xml:space="preserve"> </w:t>
      </w:r>
      <w:r w:rsidR="00573388" w:rsidRPr="00A926D7">
        <w:rPr>
          <w:rFonts w:hint="cs"/>
          <w:rtl/>
        </w:rPr>
        <w:t>غير</w:t>
      </w:r>
      <w:r w:rsidR="00573388" w:rsidRPr="00A926D7">
        <w:rPr>
          <w:rtl/>
        </w:rPr>
        <w:t xml:space="preserve"> القابل</w:t>
      </w:r>
      <w:r w:rsidR="00F90E72" w:rsidRPr="00A926D7">
        <w:rPr>
          <w:rtl/>
        </w:rPr>
        <w:t xml:space="preserve">ة للتصرف التي </w:t>
      </w:r>
      <w:r w:rsidR="00573388" w:rsidRPr="00A926D7">
        <w:rPr>
          <w:rFonts w:hint="cs"/>
          <w:rtl/>
        </w:rPr>
        <w:t>ذكرت</w:t>
      </w:r>
      <w:r w:rsidR="00F90E72" w:rsidRPr="00A926D7">
        <w:rPr>
          <w:rtl/>
        </w:rPr>
        <w:t xml:space="preserve"> </w:t>
      </w:r>
      <w:r w:rsidR="00573388" w:rsidRPr="00A926D7">
        <w:rPr>
          <w:rFonts w:hint="cs"/>
          <w:rtl/>
        </w:rPr>
        <w:t>أعلاه</w:t>
      </w:r>
      <w:r w:rsidR="00F90E72" w:rsidRPr="00A926D7">
        <w:rPr>
          <w:rtl/>
        </w:rPr>
        <w:t xml:space="preserve">). </w:t>
      </w:r>
      <w:r w:rsidR="00573388" w:rsidRPr="00A926D7">
        <w:rPr>
          <w:rFonts w:hint="cs"/>
          <w:rtl/>
        </w:rPr>
        <w:t>و</w:t>
      </w:r>
      <w:r w:rsidR="00573388" w:rsidRPr="00A926D7">
        <w:rPr>
          <w:rtl/>
        </w:rPr>
        <w:t>من وجهة النظر هذه</w:t>
      </w:r>
      <w:r w:rsidR="00F90E72" w:rsidRPr="00A926D7">
        <w:rPr>
          <w:rtl/>
        </w:rPr>
        <w:t xml:space="preserve">، فإن عرض </w:t>
      </w:r>
      <w:r w:rsidR="00573388" w:rsidRPr="00A926D7">
        <w:rPr>
          <w:rFonts w:hint="cs"/>
          <w:rtl/>
        </w:rPr>
        <w:t>المصنف</w:t>
      </w:r>
      <w:r w:rsidR="00F90E72" w:rsidRPr="00A926D7">
        <w:rPr>
          <w:rtl/>
        </w:rPr>
        <w:t xml:space="preserve"> في السوق عند </w:t>
      </w:r>
      <w:r w:rsidR="00CE3F3E" w:rsidRPr="00A926D7">
        <w:rPr>
          <w:rtl/>
        </w:rPr>
        <w:t xml:space="preserve">التتبع </w:t>
      </w:r>
      <w:r w:rsidR="00573388" w:rsidRPr="00A926D7">
        <w:rPr>
          <w:rtl/>
        </w:rPr>
        <w:t>هو أيض</w:t>
      </w:r>
      <w:r w:rsidR="00573388" w:rsidRPr="00A926D7">
        <w:rPr>
          <w:rFonts w:hint="cs"/>
          <w:rtl/>
        </w:rPr>
        <w:t>اً</w:t>
      </w:r>
      <w:r w:rsidR="00F90E72" w:rsidRPr="00A926D7">
        <w:rPr>
          <w:rtl/>
        </w:rPr>
        <w:t xml:space="preserve"> </w:t>
      </w:r>
      <w:r w:rsidR="00573388" w:rsidRPr="00A926D7">
        <w:rPr>
          <w:rFonts w:hint="cs"/>
          <w:rtl/>
        </w:rPr>
        <w:t>عرض</w:t>
      </w:r>
      <w:r w:rsidR="00573388" w:rsidRPr="00A926D7">
        <w:rPr>
          <w:rtl/>
        </w:rPr>
        <w:t xml:space="preserve"> لشخصية الفنان، حيث تكون سمع</w:t>
      </w:r>
      <w:r w:rsidR="00573388" w:rsidRPr="00A926D7">
        <w:rPr>
          <w:rFonts w:hint="cs"/>
          <w:rtl/>
        </w:rPr>
        <w:t>ته</w:t>
      </w:r>
      <w:r w:rsidR="00F90E72" w:rsidRPr="00A926D7">
        <w:rPr>
          <w:rtl/>
        </w:rPr>
        <w:t xml:space="preserve"> وشرفه على المحك مثل </w:t>
      </w:r>
      <w:r w:rsidR="00573388" w:rsidRPr="00A926D7">
        <w:rPr>
          <w:rFonts w:hint="cs"/>
          <w:rtl/>
        </w:rPr>
        <w:t>قضايا</w:t>
      </w:r>
      <w:r w:rsidR="00F90E72" w:rsidRPr="00A926D7">
        <w:rPr>
          <w:rtl/>
        </w:rPr>
        <w:t xml:space="preserve"> الإسناد واحترام</w:t>
      </w:r>
      <w:r w:rsidR="00573388" w:rsidRPr="00A926D7">
        <w:rPr>
          <w:rtl/>
        </w:rPr>
        <w:t xml:space="preserve"> النزاهة. ولكن عند الفحص الدقيق</w:t>
      </w:r>
      <w:r w:rsidR="00F90E72" w:rsidRPr="00A926D7">
        <w:rPr>
          <w:rtl/>
        </w:rPr>
        <w:t xml:space="preserve">، </w:t>
      </w:r>
      <w:r w:rsidR="00573388" w:rsidRPr="00A926D7">
        <w:rPr>
          <w:rFonts w:hint="cs"/>
          <w:rtl/>
        </w:rPr>
        <w:t>لا يصح ربط هذا الحق</w:t>
      </w:r>
      <w:r w:rsidR="00F90E72" w:rsidRPr="00A926D7">
        <w:rPr>
          <w:rtl/>
        </w:rPr>
        <w:t xml:space="preserve"> </w:t>
      </w:r>
      <w:r w:rsidR="00573388" w:rsidRPr="00A926D7">
        <w:rPr>
          <w:rFonts w:hint="cs"/>
          <w:rtl/>
        </w:rPr>
        <w:t>ب</w:t>
      </w:r>
      <w:r w:rsidR="00F90E72" w:rsidRPr="00A926D7">
        <w:rPr>
          <w:rtl/>
        </w:rPr>
        <w:t>الحقوق المع</w:t>
      </w:r>
      <w:r w:rsidR="00573388" w:rsidRPr="00A926D7">
        <w:rPr>
          <w:rtl/>
        </w:rPr>
        <w:t xml:space="preserve">نوية. </w:t>
      </w:r>
      <w:r w:rsidR="00573388" w:rsidRPr="00A926D7">
        <w:rPr>
          <w:rFonts w:hint="cs"/>
          <w:rtl/>
        </w:rPr>
        <w:t>وأياً كانت مظاهر حق التتبع الوطنية</w:t>
      </w:r>
      <w:r w:rsidR="00F90E72" w:rsidRPr="00A926D7">
        <w:rPr>
          <w:rtl/>
        </w:rPr>
        <w:t>، لا ينطوي على أي سلطة</w:t>
      </w:r>
      <w:r w:rsidR="00573388" w:rsidRPr="00A926D7">
        <w:rPr>
          <w:rFonts w:hint="cs"/>
          <w:rtl/>
        </w:rPr>
        <w:t xml:space="preserve"> </w:t>
      </w:r>
      <w:r w:rsidR="00F90E72" w:rsidRPr="00A926D7">
        <w:rPr>
          <w:rtl/>
        </w:rPr>
        <w:t xml:space="preserve">محتملة لحق النقض أو التصحيح: إنه ببساطة حق </w:t>
      </w:r>
      <w:r w:rsidR="00573388" w:rsidRPr="00A926D7">
        <w:rPr>
          <w:rtl/>
        </w:rPr>
        <w:t xml:space="preserve">في </w:t>
      </w:r>
      <w:r w:rsidR="00573388" w:rsidRPr="00A926D7">
        <w:rPr>
          <w:rFonts w:hint="cs"/>
          <w:rtl/>
        </w:rPr>
        <w:t>الحصول على إتاوات</w:t>
      </w:r>
      <w:r w:rsidR="00573388" w:rsidRPr="00A926D7">
        <w:rPr>
          <w:rtl/>
        </w:rPr>
        <w:t xml:space="preserve"> في وقت ما</w:t>
      </w:r>
      <w:r w:rsidR="00573388" w:rsidRPr="00A926D7">
        <w:rPr>
          <w:rFonts w:hint="cs"/>
          <w:rtl/>
        </w:rPr>
        <w:t>، غير محدد،</w:t>
      </w:r>
      <w:r w:rsidR="00573388" w:rsidRPr="00A926D7">
        <w:rPr>
          <w:rtl/>
        </w:rPr>
        <w:t xml:space="preserve"> في المستقبل</w:t>
      </w:r>
      <w:r w:rsidR="00F90E72" w:rsidRPr="00A926D7">
        <w:rPr>
          <w:rtl/>
        </w:rPr>
        <w:t>، في حين أن الحقوق المعنوية بالمعنى الد</w:t>
      </w:r>
      <w:r w:rsidR="00BF7A29" w:rsidRPr="00A926D7">
        <w:rPr>
          <w:rtl/>
        </w:rPr>
        <w:t>قيق للكلمة لها تطبيق مطلق</w:t>
      </w:r>
      <w:r w:rsidR="00BF7A29" w:rsidRPr="00A926D7">
        <w:rPr>
          <w:rFonts w:hint="cs"/>
          <w:rtl/>
        </w:rPr>
        <w:t>اً بشكل أكبر</w:t>
      </w:r>
      <w:r w:rsidR="00F90E72" w:rsidRPr="00A926D7">
        <w:rPr>
          <w:rtl/>
        </w:rPr>
        <w:t xml:space="preserve">. </w:t>
      </w:r>
      <w:r w:rsidR="00BF7A29" w:rsidRPr="00A926D7">
        <w:rPr>
          <w:rtl/>
        </w:rPr>
        <w:t>لذلك</w:t>
      </w:r>
      <w:r w:rsidR="00F90E72" w:rsidRPr="00A926D7">
        <w:rPr>
          <w:rtl/>
        </w:rPr>
        <w:t xml:space="preserve">، من الأنسب </w:t>
      </w:r>
      <w:r w:rsidR="00BF7A29" w:rsidRPr="00A926D7">
        <w:rPr>
          <w:rFonts w:hint="cs"/>
          <w:rtl/>
        </w:rPr>
        <w:t>اسناد</w:t>
      </w:r>
      <w:r w:rsidR="00F90E72" w:rsidRPr="00A926D7">
        <w:rPr>
          <w:rtl/>
        </w:rPr>
        <w:t xml:space="preserve"> </w:t>
      </w:r>
      <w:r w:rsidR="008E237B" w:rsidRPr="00A926D7">
        <w:rPr>
          <w:rtl/>
        </w:rPr>
        <w:t>حق التتبع</w:t>
      </w:r>
      <w:r w:rsidR="00BF7A29" w:rsidRPr="00A926D7">
        <w:rPr>
          <w:rFonts w:hint="cs"/>
          <w:rtl/>
        </w:rPr>
        <w:t>، الذي يتمته به الفنانون التشكيليون،</w:t>
      </w:r>
      <w:r w:rsidR="00F90E72" w:rsidRPr="00A926D7">
        <w:rPr>
          <w:rtl/>
        </w:rPr>
        <w:t xml:space="preserve"> </w:t>
      </w:r>
      <w:r w:rsidR="00BF7A29" w:rsidRPr="00A926D7">
        <w:rPr>
          <w:rFonts w:hint="cs"/>
          <w:rtl/>
        </w:rPr>
        <w:t>إلى</w:t>
      </w:r>
      <w:r w:rsidR="00F90E72" w:rsidRPr="00A926D7">
        <w:rPr>
          <w:rtl/>
        </w:rPr>
        <w:t xml:space="preserve"> </w:t>
      </w:r>
      <w:r w:rsidR="00BF7A29" w:rsidRPr="00A926D7">
        <w:rPr>
          <w:rFonts w:hint="cs"/>
          <w:rtl/>
        </w:rPr>
        <w:t>الحقوق</w:t>
      </w:r>
      <w:r w:rsidR="00F90E72" w:rsidRPr="00A926D7">
        <w:rPr>
          <w:rtl/>
        </w:rPr>
        <w:t xml:space="preserve"> </w:t>
      </w:r>
      <w:r w:rsidR="00BF7A29" w:rsidRPr="00A926D7">
        <w:rPr>
          <w:rFonts w:hint="cs"/>
          <w:rtl/>
        </w:rPr>
        <w:t>ال</w:t>
      </w:r>
      <w:r w:rsidR="00BF7A29" w:rsidRPr="00A926D7">
        <w:rPr>
          <w:rtl/>
        </w:rPr>
        <w:t>اقتصاد</w:t>
      </w:r>
      <w:r w:rsidR="00BF7A29" w:rsidRPr="00A926D7">
        <w:rPr>
          <w:rFonts w:hint="cs"/>
          <w:rtl/>
        </w:rPr>
        <w:t>ية</w:t>
      </w:r>
      <w:r w:rsidR="00F90E72" w:rsidRPr="00A926D7">
        <w:rPr>
          <w:rtl/>
        </w:rPr>
        <w:t xml:space="preserve"> وليس </w:t>
      </w:r>
      <w:r w:rsidR="00BF7A29" w:rsidRPr="00A926D7">
        <w:rPr>
          <w:rFonts w:hint="cs"/>
          <w:rtl/>
        </w:rPr>
        <w:t>المعنوية.</w:t>
      </w:r>
    </w:p>
    <w:p w:rsidR="00F90E72" w:rsidRPr="00A926D7" w:rsidRDefault="00876E1C" w:rsidP="00876E1C">
      <w:pPr>
        <w:pStyle w:val="BodyText"/>
      </w:pPr>
      <w:r w:rsidRPr="00A926D7">
        <w:rPr>
          <w:rFonts w:hint="cs"/>
          <w:rtl/>
        </w:rPr>
        <w:t>و</w:t>
      </w:r>
      <w:r w:rsidRPr="00A926D7">
        <w:rPr>
          <w:rtl/>
        </w:rPr>
        <w:t>على النقيض من ذلك</w:t>
      </w:r>
      <w:r w:rsidR="00F90E72" w:rsidRPr="00A926D7">
        <w:rPr>
          <w:rtl/>
        </w:rPr>
        <w:t xml:space="preserve">، في إطار </w:t>
      </w:r>
      <w:r w:rsidRPr="00A926D7">
        <w:rPr>
          <w:rFonts w:hint="cs"/>
          <w:rtl/>
        </w:rPr>
        <w:t>ال</w:t>
      </w:r>
      <w:r w:rsidR="00F90E72" w:rsidRPr="00A926D7">
        <w:rPr>
          <w:rtl/>
        </w:rPr>
        <w:t>نهج</w:t>
      </w:r>
      <w:r w:rsidRPr="00A926D7">
        <w:rPr>
          <w:rFonts w:hint="cs"/>
          <w:rtl/>
        </w:rPr>
        <w:t xml:space="preserve"> القائم على</w:t>
      </w:r>
      <w:r w:rsidRPr="00A926D7">
        <w:rPr>
          <w:rtl/>
        </w:rPr>
        <w:t xml:space="preserve"> "</w:t>
      </w:r>
      <w:r w:rsidR="00F90E72" w:rsidRPr="00A926D7">
        <w:rPr>
          <w:rtl/>
        </w:rPr>
        <w:t xml:space="preserve">زيادة </w:t>
      </w:r>
      <w:r w:rsidRPr="00A926D7">
        <w:rPr>
          <w:rtl/>
        </w:rPr>
        <w:t>القيمة"</w:t>
      </w:r>
      <w:r w:rsidRPr="00A926D7">
        <w:rPr>
          <w:rFonts w:hint="cs"/>
          <w:rtl/>
        </w:rPr>
        <w:t>، المبين</w:t>
      </w:r>
      <w:r w:rsidRPr="00A926D7">
        <w:rPr>
          <w:rtl/>
        </w:rPr>
        <w:t xml:space="preserve"> في القسم السابق</w:t>
      </w:r>
      <w:r w:rsidR="00F90E72" w:rsidRPr="00A926D7">
        <w:rPr>
          <w:rtl/>
        </w:rPr>
        <w:t xml:space="preserve">، </w:t>
      </w:r>
      <w:r w:rsidRPr="00A926D7">
        <w:rPr>
          <w:rFonts w:hint="cs"/>
          <w:rtl/>
        </w:rPr>
        <w:t>يتحول</w:t>
      </w:r>
      <w:r w:rsidR="00F90E72" w:rsidRPr="00A926D7">
        <w:rPr>
          <w:rtl/>
        </w:rPr>
        <w:t xml:space="preserve"> </w:t>
      </w:r>
      <w:r w:rsidR="008E237B" w:rsidRPr="00A926D7">
        <w:rPr>
          <w:rtl/>
        </w:rPr>
        <w:t>حق التتبع</w:t>
      </w:r>
      <w:r w:rsidRPr="00A926D7">
        <w:rPr>
          <w:rtl/>
        </w:rPr>
        <w:t xml:space="preserve"> </w:t>
      </w:r>
      <w:r w:rsidRPr="00A926D7">
        <w:rPr>
          <w:rFonts w:hint="cs"/>
          <w:rtl/>
        </w:rPr>
        <w:t>من</w:t>
      </w:r>
      <w:r w:rsidRPr="00A926D7">
        <w:rPr>
          <w:rtl/>
        </w:rPr>
        <w:t xml:space="preserve"> حق</w:t>
      </w:r>
      <w:r w:rsidRPr="00A926D7">
        <w:rPr>
          <w:rFonts w:hint="cs"/>
          <w:rtl/>
        </w:rPr>
        <w:t xml:space="preserve"> من حقوق</w:t>
      </w:r>
      <w:r w:rsidRPr="00A926D7">
        <w:rPr>
          <w:rtl/>
        </w:rPr>
        <w:t xml:space="preserve"> المؤلف، سواء اقتصادي</w:t>
      </w:r>
      <w:r w:rsidRPr="00A926D7">
        <w:rPr>
          <w:rFonts w:hint="cs"/>
          <w:rtl/>
        </w:rPr>
        <w:t>ة</w:t>
      </w:r>
      <w:r w:rsidRPr="00A926D7">
        <w:rPr>
          <w:rtl/>
        </w:rPr>
        <w:t xml:space="preserve"> أو معنو</w:t>
      </w:r>
      <w:r w:rsidRPr="00A926D7">
        <w:rPr>
          <w:rFonts w:hint="cs"/>
          <w:rtl/>
        </w:rPr>
        <w:t>ية</w:t>
      </w:r>
      <w:r w:rsidR="00F90E72" w:rsidRPr="00A926D7">
        <w:rPr>
          <w:rtl/>
        </w:rPr>
        <w:t xml:space="preserve">، </w:t>
      </w:r>
      <w:r w:rsidRPr="00A926D7">
        <w:rPr>
          <w:rFonts w:hint="cs"/>
          <w:rtl/>
        </w:rPr>
        <w:t>إلى شيء أشبه</w:t>
      </w:r>
      <w:r w:rsidR="00F90E72" w:rsidRPr="00A926D7">
        <w:rPr>
          <w:rtl/>
        </w:rPr>
        <w:t xml:space="preserve"> </w:t>
      </w:r>
      <w:r w:rsidRPr="00A926D7">
        <w:rPr>
          <w:rFonts w:hint="cs"/>
          <w:rtl/>
        </w:rPr>
        <w:t>ب</w:t>
      </w:r>
      <w:r w:rsidR="00F90E72" w:rsidRPr="00A926D7">
        <w:rPr>
          <w:rtl/>
        </w:rPr>
        <w:t>ضريبة</w:t>
      </w:r>
      <w:r w:rsidRPr="00A926D7">
        <w:rPr>
          <w:rFonts w:hint="cs"/>
          <w:rtl/>
        </w:rPr>
        <w:t xml:space="preserve"> أو </w:t>
      </w:r>
      <w:r w:rsidRPr="001B665F">
        <w:rPr>
          <w:rFonts w:hint="cs"/>
          <w:rtl/>
        </w:rPr>
        <w:t>جباية</w:t>
      </w:r>
      <w:r w:rsidR="00F90E72" w:rsidRPr="00A926D7">
        <w:rPr>
          <w:rtl/>
        </w:rPr>
        <w:t xml:space="preserve"> تُفرض على إ</w:t>
      </w:r>
      <w:r w:rsidRPr="00A926D7">
        <w:rPr>
          <w:rtl/>
        </w:rPr>
        <w:t>عادة بيع المصنفات الفنية</w:t>
      </w:r>
      <w:r w:rsidR="00F90E72" w:rsidRPr="00A926D7">
        <w:rPr>
          <w:rtl/>
        </w:rPr>
        <w:t xml:space="preserve">. </w:t>
      </w:r>
      <w:r w:rsidRPr="00A926D7">
        <w:rPr>
          <w:rFonts w:hint="cs"/>
          <w:rtl/>
        </w:rPr>
        <w:t>ومن الناحية القانونيةـ يكون</w:t>
      </w:r>
      <w:r w:rsidR="00F90E72" w:rsidRPr="00A926D7">
        <w:rPr>
          <w:rtl/>
        </w:rPr>
        <w:t xml:space="preserve"> </w:t>
      </w:r>
      <w:r w:rsidR="008E237B" w:rsidRPr="00A926D7">
        <w:rPr>
          <w:rtl/>
        </w:rPr>
        <w:t>حق التتبع</w:t>
      </w:r>
      <w:r w:rsidR="00F90E72" w:rsidRPr="00A926D7">
        <w:rPr>
          <w:rtl/>
        </w:rPr>
        <w:t xml:space="preserve"> بالتالي </w:t>
      </w:r>
      <w:r w:rsidRPr="00A926D7">
        <w:rPr>
          <w:rFonts w:hint="cs"/>
          <w:rtl/>
        </w:rPr>
        <w:t>جانباً من جوانب نظام</w:t>
      </w:r>
      <w:r w:rsidRPr="00A926D7">
        <w:rPr>
          <w:rtl/>
        </w:rPr>
        <w:t xml:space="preserve"> الضرائب الوطني</w:t>
      </w:r>
      <w:r w:rsidR="00F90E72" w:rsidRPr="00A926D7">
        <w:rPr>
          <w:rtl/>
        </w:rPr>
        <w:t xml:space="preserve"> أو حتى</w:t>
      </w:r>
      <w:r w:rsidRPr="00A926D7">
        <w:rPr>
          <w:rFonts w:hint="cs"/>
          <w:rtl/>
        </w:rPr>
        <w:t xml:space="preserve"> من</w:t>
      </w:r>
      <w:r w:rsidR="00F90E72" w:rsidRPr="00A926D7">
        <w:rPr>
          <w:rtl/>
        </w:rPr>
        <w:t xml:space="preserve"> نظام </w:t>
      </w:r>
      <w:r w:rsidRPr="00A926D7">
        <w:rPr>
          <w:rFonts w:hint="cs"/>
          <w:rtl/>
        </w:rPr>
        <w:t>الضمان</w:t>
      </w:r>
      <w:r w:rsidRPr="00A926D7">
        <w:rPr>
          <w:rtl/>
        </w:rPr>
        <w:t xml:space="preserve"> الاجتماعي</w:t>
      </w:r>
      <w:r w:rsidR="00F90E72" w:rsidRPr="00A926D7">
        <w:rPr>
          <w:rtl/>
        </w:rPr>
        <w:t>.</w:t>
      </w:r>
    </w:p>
    <w:p w:rsidR="00F90E72" w:rsidRPr="00A926D7" w:rsidRDefault="00E559F7" w:rsidP="00E559F7">
      <w:pPr>
        <w:pStyle w:val="Heading4"/>
        <w:rPr>
          <w:b/>
          <w:bCs w:val="0"/>
          <w:sz w:val="22"/>
          <w:szCs w:val="22"/>
          <w:rtl/>
        </w:rPr>
      </w:pPr>
      <w:r w:rsidRPr="00A926D7">
        <w:rPr>
          <w:rFonts w:hint="cs"/>
          <w:b/>
          <w:bCs w:val="0"/>
          <w:sz w:val="22"/>
          <w:szCs w:val="22"/>
          <w:rtl/>
        </w:rPr>
        <w:t>الحجج العملية المبررة</w:t>
      </w:r>
      <w:r w:rsidR="00F90E72" w:rsidRPr="00A926D7">
        <w:rPr>
          <w:b/>
          <w:bCs w:val="0"/>
          <w:sz w:val="22"/>
          <w:szCs w:val="22"/>
          <w:rtl/>
        </w:rPr>
        <w:t xml:space="preserve"> </w:t>
      </w:r>
      <w:r w:rsidRPr="00A926D7">
        <w:rPr>
          <w:rFonts w:hint="cs"/>
          <w:b/>
          <w:bCs w:val="0"/>
          <w:sz w:val="22"/>
          <w:szCs w:val="22"/>
          <w:rtl/>
        </w:rPr>
        <w:t>ل</w:t>
      </w:r>
      <w:r w:rsidR="008E237B" w:rsidRPr="00A926D7">
        <w:rPr>
          <w:b/>
          <w:bCs w:val="0"/>
          <w:sz w:val="22"/>
          <w:szCs w:val="22"/>
          <w:rtl/>
        </w:rPr>
        <w:t>حق التتبع</w:t>
      </w:r>
    </w:p>
    <w:p w:rsidR="00F90E72" w:rsidRPr="00A926D7" w:rsidRDefault="00F90E72" w:rsidP="00F01B3C">
      <w:pPr>
        <w:pStyle w:val="BodyText"/>
        <w:rPr>
          <w:rtl/>
        </w:rPr>
      </w:pPr>
      <w:r w:rsidRPr="00A926D7">
        <w:rPr>
          <w:rtl/>
        </w:rPr>
        <w:t xml:space="preserve">ما مدى أهمية </w:t>
      </w:r>
      <w:r w:rsidR="008E237B" w:rsidRPr="00A926D7">
        <w:rPr>
          <w:rtl/>
        </w:rPr>
        <w:t>حق التتبع</w:t>
      </w:r>
      <w:r w:rsidRPr="00A926D7">
        <w:rPr>
          <w:rtl/>
        </w:rPr>
        <w:t xml:space="preserve"> للفنانين </w:t>
      </w:r>
      <w:r w:rsidR="00E559F7" w:rsidRPr="00A926D7">
        <w:rPr>
          <w:rFonts w:hint="cs"/>
          <w:rtl/>
        </w:rPr>
        <w:t>التشكيليين</w:t>
      </w:r>
      <w:r w:rsidRPr="00A926D7">
        <w:rPr>
          <w:rtl/>
        </w:rPr>
        <w:t xml:space="preserve">؟ كما </w:t>
      </w:r>
      <w:r w:rsidR="00E559F7" w:rsidRPr="00A926D7">
        <w:rPr>
          <w:rFonts w:hint="cs"/>
          <w:rtl/>
        </w:rPr>
        <w:t>هو موضح أعلاه</w:t>
      </w:r>
      <w:r w:rsidRPr="00A926D7">
        <w:rPr>
          <w:rtl/>
        </w:rPr>
        <w:t xml:space="preserve">، </w:t>
      </w:r>
      <w:r w:rsidR="00E559F7" w:rsidRPr="00A926D7">
        <w:rPr>
          <w:rFonts w:hint="cs"/>
          <w:rtl/>
        </w:rPr>
        <w:t>يمكن</w:t>
      </w:r>
      <w:r w:rsidRPr="00A926D7">
        <w:rPr>
          <w:rtl/>
        </w:rPr>
        <w:t xml:space="preserve"> الاعتراض على أن المبالغ المحصلة تميل إلى أن تكون صغيرة </w:t>
      </w:r>
      <w:r w:rsidR="00E559F7" w:rsidRPr="00A926D7">
        <w:rPr>
          <w:rtl/>
        </w:rPr>
        <w:t>نسبي</w:t>
      </w:r>
      <w:r w:rsidR="00E559F7" w:rsidRPr="00A926D7">
        <w:rPr>
          <w:rFonts w:hint="cs"/>
          <w:rtl/>
        </w:rPr>
        <w:t>اً</w:t>
      </w:r>
      <w:r w:rsidRPr="00A926D7">
        <w:rPr>
          <w:rtl/>
        </w:rPr>
        <w:t xml:space="preserve"> وتتركز </w:t>
      </w:r>
      <w:r w:rsidR="00E559F7" w:rsidRPr="00A926D7">
        <w:rPr>
          <w:rFonts w:hint="cs"/>
          <w:rtl/>
        </w:rPr>
        <w:t>في</w:t>
      </w:r>
      <w:r w:rsidRPr="00A926D7">
        <w:rPr>
          <w:rtl/>
        </w:rPr>
        <w:t xml:space="preserve"> مجموعة </w:t>
      </w:r>
      <w:r w:rsidR="00E559F7" w:rsidRPr="00A926D7">
        <w:rPr>
          <w:rFonts w:hint="cs"/>
          <w:rtl/>
        </w:rPr>
        <w:t>صغيرة مكونة</w:t>
      </w:r>
      <w:r w:rsidRPr="00A926D7">
        <w:rPr>
          <w:rtl/>
        </w:rPr>
        <w:t xml:space="preserve"> من الفنانين </w:t>
      </w:r>
      <w:r w:rsidR="00E559F7" w:rsidRPr="001B665F">
        <w:rPr>
          <w:rFonts w:hint="cs"/>
          <w:rtl/>
        </w:rPr>
        <w:t>وورثتهم</w:t>
      </w:r>
      <w:r w:rsidRPr="00A926D7">
        <w:rPr>
          <w:rtl/>
        </w:rPr>
        <w:t xml:space="preserve">. </w:t>
      </w:r>
      <w:r w:rsidR="00E559F7" w:rsidRPr="00A926D7">
        <w:rPr>
          <w:rFonts w:hint="cs"/>
          <w:rtl/>
        </w:rPr>
        <w:t>و</w:t>
      </w:r>
      <w:r w:rsidR="00E559F7" w:rsidRPr="00A926D7">
        <w:rPr>
          <w:rtl/>
        </w:rPr>
        <w:t>علاوة على ذلك</w:t>
      </w:r>
      <w:r w:rsidRPr="00A926D7">
        <w:rPr>
          <w:rtl/>
        </w:rPr>
        <w:t>، يمكن أن ت</w:t>
      </w:r>
      <w:r w:rsidR="00F01B3C" w:rsidRPr="00A926D7">
        <w:rPr>
          <w:rtl/>
        </w:rPr>
        <w:t xml:space="preserve">كون </w:t>
      </w:r>
      <w:r w:rsidR="00F01B3C" w:rsidRPr="00A926D7">
        <w:rPr>
          <w:rFonts w:hint="cs"/>
          <w:rtl/>
        </w:rPr>
        <w:t>ال</w:t>
      </w:r>
      <w:r w:rsidR="00F01B3C" w:rsidRPr="00A926D7">
        <w:rPr>
          <w:rtl/>
        </w:rPr>
        <w:t>تكاليف الإدار</w:t>
      </w:r>
      <w:r w:rsidR="00F01B3C" w:rsidRPr="00A926D7">
        <w:rPr>
          <w:rFonts w:hint="cs"/>
          <w:rtl/>
        </w:rPr>
        <w:t>ي</w:t>
      </w:r>
      <w:r w:rsidR="00F01B3C" w:rsidRPr="00A926D7">
        <w:rPr>
          <w:rtl/>
        </w:rPr>
        <w:t>ة مرتفعة</w:t>
      </w:r>
      <w:r w:rsidRPr="00A926D7">
        <w:rPr>
          <w:rtl/>
        </w:rPr>
        <w:t>، على</w:t>
      </w:r>
      <w:r w:rsidR="00F01B3C" w:rsidRPr="00A926D7">
        <w:rPr>
          <w:rtl/>
        </w:rPr>
        <w:t xml:space="preserve"> الأقل في بعض </w:t>
      </w:r>
      <w:r w:rsidR="00F01B3C" w:rsidRPr="00A926D7">
        <w:rPr>
          <w:rFonts w:hint="cs"/>
          <w:rtl/>
        </w:rPr>
        <w:t>البلدان</w:t>
      </w:r>
      <w:r w:rsidRPr="00A926D7">
        <w:rPr>
          <w:rtl/>
        </w:rPr>
        <w:t xml:space="preserve">، وهناك صعوبات عملية واضحة في تحديد وتتبع المبيعات التي ستجذب </w:t>
      </w:r>
      <w:r w:rsidR="00F01B3C" w:rsidRPr="00A926D7">
        <w:rPr>
          <w:rFonts w:hint="cs"/>
          <w:rtl/>
        </w:rPr>
        <w:t>الحق في الحصول على إتاوات من إعادة البيع،</w:t>
      </w:r>
      <w:r w:rsidRPr="00A926D7">
        <w:rPr>
          <w:rtl/>
        </w:rPr>
        <w:t xml:space="preserve"> ثم جمع </w:t>
      </w:r>
      <w:r w:rsidR="00F01B3C" w:rsidRPr="00A926D7">
        <w:rPr>
          <w:rFonts w:hint="cs"/>
          <w:rtl/>
        </w:rPr>
        <w:t>تلك الإتاوات</w:t>
      </w:r>
      <w:r w:rsidRPr="00A926D7">
        <w:rPr>
          <w:rtl/>
        </w:rPr>
        <w:t xml:space="preserve"> وتوزيعها على الفنانين </w:t>
      </w:r>
      <w:r w:rsidR="00F01B3C" w:rsidRPr="00A926D7">
        <w:rPr>
          <w:rFonts w:hint="cs"/>
          <w:rtl/>
        </w:rPr>
        <w:t>المعنيين</w:t>
      </w:r>
      <w:r w:rsidR="005B45D6" w:rsidRPr="00A926D7">
        <w:rPr>
          <w:rStyle w:val="FootnoteReference"/>
          <w:rtl/>
        </w:rPr>
        <w:footnoteReference w:id="25"/>
      </w:r>
      <w:r w:rsidRPr="00A926D7">
        <w:rPr>
          <w:rtl/>
        </w:rPr>
        <w:t xml:space="preserve">. </w:t>
      </w:r>
      <w:r w:rsidR="00F01B3C" w:rsidRPr="00A926D7">
        <w:rPr>
          <w:rFonts w:hint="cs"/>
          <w:rtl/>
        </w:rPr>
        <w:t>و</w:t>
      </w:r>
      <w:r w:rsidR="00F01B3C" w:rsidRPr="00A926D7">
        <w:rPr>
          <w:rtl/>
        </w:rPr>
        <w:t>في بعض الحالات، يبدو أيض</w:t>
      </w:r>
      <w:r w:rsidR="00F01B3C" w:rsidRPr="00A926D7">
        <w:rPr>
          <w:rFonts w:hint="cs"/>
          <w:rtl/>
        </w:rPr>
        <w:t>اً</w:t>
      </w:r>
      <w:r w:rsidRPr="00A926D7">
        <w:rPr>
          <w:rtl/>
        </w:rPr>
        <w:t xml:space="preserve"> أن قوانين </w:t>
      </w:r>
      <w:r w:rsidR="008E237B" w:rsidRPr="00A926D7">
        <w:rPr>
          <w:rtl/>
        </w:rPr>
        <w:t>حق التتبع</w:t>
      </w:r>
      <w:r w:rsidRPr="00A926D7">
        <w:rPr>
          <w:rtl/>
        </w:rPr>
        <w:t xml:space="preserve"> </w:t>
      </w:r>
      <w:r w:rsidR="00F01B3C" w:rsidRPr="00A926D7">
        <w:rPr>
          <w:rFonts w:hint="cs"/>
          <w:rtl/>
        </w:rPr>
        <w:t>غير سارية</w:t>
      </w:r>
      <w:r w:rsidRPr="00A926D7">
        <w:rPr>
          <w:rtl/>
        </w:rPr>
        <w:t xml:space="preserve"> </w:t>
      </w:r>
      <w:r w:rsidR="00F01B3C" w:rsidRPr="00A926D7">
        <w:rPr>
          <w:rFonts w:hint="cs"/>
          <w:rtl/>
        </w:rPr>
        <w:t>بل بطُلت</w:t>
      </w:r>
      <w:r w:rsidR="00091BD2" w:rsidRPr="00A926D7">
        <w:rPr>
          <w:rStyle w:val="FootnoteReference"/>
          <w:rtl/>
        </w:rPr>
        <w:footnoteReference w:id="26"/>
      </w:r>
      <w:r w:rsidRPr="00A926D7">
        <w:rPr>
          <w:rtl/>
        </w:rPr>
        <w:t>.</w:t>
      </w:r>
    </w:p>
    <w:p w:rsidR="00F90E72" w:rsidRPr="00A926D7" w:rsidRDefault="00F01B3C" w:rsidP="00810A7E">
      <w:pPr>
        <w:pStyle w:val="BodyText"/>
        <w:rPr>
          <w:rtl/>
        </w:rPr>
      </w:pPr>
      <w:r w:rsidRPr="00A926D7">
        <w:rPr>
          <w:rtl/>
        </w:rPr>
        <w:t xml:space="preserve"> ومع ذلك</w:t>
      </w:r>
      <w:r w:rsidR="00F90E72" w:rsidRPr="00A926D7">
        <w:rPr>
          <w:rtl/>
        </w:rPr>
        <w:t xml:space="preserve">، لا </w:t>
      </w:r>
      <w:r w:rsidRPr="00A926D7">
        <w:rPr>
          <w:rFonts w:hint="cs"/>
          <w:rtl/>
        </w:rPr>
        <w:t>يقتصر</w:t>
      </w:r>
      <w:r w:rsidR="00F90E72" w:rsidRPr="00A926D7">
        <w:rPr>
          <w:rtl/>
        </w:rPr>
        <w:t xml:space="preserve"> أي من الاعتراضات المذكورة أعلاه </w:t>
      </w:r>
      <w:r w:rsidRPr="00A926D7">
        <w:rPr>
          <w:rFonts w:hint="cs"/>
          <w:rtl/>
        </w:rPr>
        <w:t>على</w:t>
      </w:r>
      <w:r w:rsidR="00F90E72" w:rsidRPr="00A926D7">
        <w:rPr>
          <w:rtl/>
        </w:rPr>
        <w:t xml:space="preserve"> </w:t>
      </w:r>
      <w:r w:rsidR="008E237B" w:rsidRPr="00A926D7">
        <w:rPr>
          <w:rtl/>
        </w:rPr>
        <w:t>حق التتبع</w:t>
      </w:r>
      <w:r w:rsidR="00F90E72" w:rsidRPr="00A926D7">
        <w:rPr>
          <w:rtl/>
        </w:rPr>
        <w:t xml:space="preserve">، أو بالأحرى تنطبق بنفس السهولة في حالة أي من الحقوق </w:t>
      </w:r>
      <w:r w:rsidRPr="00A926D7">
        <w:rPr>
          <w:rFonts w:hint="cs"/>
          <w:rtl/>
        </w:rPr>
        <w:t>الاستئثارية</w:t>
      </w:r>
      <w:r w:rsidRPr="00A926D7">
        <w:rPr>
          <w:rtl/>
        </w:rPr>
        <w:t xml:space="preserve"> الأخرى الممنوحة للمؤلفين</w:t>
      </w:r>
      <w:r w:rsidR="00F90E72" w:rsidRPr="00A926D7">
        <w:rPr>
          <w:rtl/>
        </w:rPr>
        <w:t xml:space="preserve">، سواء كانت حقوق </w:t>
      </w:r>
      <w:r w:rsidRPr="00A926D7">
        <w:rPr>
          <w:rFonts w:hint="cs"/>
          <w:rtl/>
        </w:rPr>
        <w:t>الاستنساخ</w:t>
      </w:r>
      <w:r w:rsidR="00F90E72" w:rsidRPr="00A926D7">
        <w:rPr>
          <w:rtl/>
        </w:rPr>
        <w:t xml:space="preserve"> أو الأداء العام أو </w:t>
      </w:r>
      <w:r w:rsidRPr="00A926D7">
        <w:rPr>
          <w:rFonts w:hint="cs"/>
          <w:rtl/>
        </w:rPr>
        <w:t>النقل إلى الجمهور العام</w:t>
      </w:r>
      <w:r w:rsidRPr="00A926D7">
        <w:rPr>
          <w:rtl/>
        </w:rPr>
        <w:t xml:space="preserve"> أو الحقوق المعنوية</w:t>
      </w:r>
      <w:r w:rsidRPr="00A926D7">
        <w:rPr>
          <w:rFonts w:hint="cs"/>
          <w:rtl/>
        </w:rPr>
        <w:t>.</w:t>
      </w:r>
      <w:r w:rsidR="00F90E72" w:rsidRPr="00A926D7">
        <w:rPr>
          <w:rtl/>
        </w:rPr>
        <w:t xml:space="preserve"> </w:t>
      </w:r>
      <w:r w:rsidRPr="00A926D7">
        <w:rPr>
          <w:rFonts w:hint="cs"/>
          <w:rtl/>
        </w:rPr>
        <w:t xml:space="preserve">وبشكل عام، </w:t>
      </w:r>
      <w:r w:rsidR="00F90E72" w:rsidRPr="00A926D7">
        <w:rPr>
          <w:rtl/>
        </w:rPr>
        <w:t xml:space="preserve">لا توفر حقوق المؤلفين أي </w:t>
      </w:r>
      <w:r w:rsidRPr="00A926D7">
        <w:rPr>
          <w:rtl/>
        </w:rPr>
        <w:t xml:space="preserve">ضمان </w:t>
      </w:r>
      <w:r w:rsidRPr="00A926D7">
        <w:rPr>
          <w:rFonts w:hint="cs"/>
          <w:rtl/>
        </w:rPr>
        <w:t>ل</w:t>
      </w:r>
      <w:r w:rsidR="00F90E72" w:rsidRPr="00A926D7">
        <w:rPr>
          <w:rtl/>
        </w:rPr>
        <w:t>لمؤلف</w:t>
      </w:r>
      <w:r w:rsidRPr="00A926D7">
        <w:rPr>
          <w:rFonts w:hint="cs"/>
          <w:rtl/>
        </w:rPr>
        <w:t xml:space="preserve"> بجني عائدات</w:t>
      </w:r>
      <w:r w:rsidR="00F90E72" w:rsidRPr="00A926D7">
        <w:rPr>
          <w:rtl/>
        </w:rPr>
        <w:t xml:space="preserve"> أو </w:t>
      </w:r>
      <w:r w:rsidRPr="00A926D7">
        <w:rPr>
          <w:rFonts w:hint="cs"/>
          <w:rtl/>
        </w:rPr>
        <w:t>لا تضمن توزيع</w:t>
      </w:r>
      <w:r w:rsidR="00F90E72" w:rsidRPr="00A926D7">
        <w:rPr>
          <w:rtl/>
        </w:rPr>
        <w:t xml:space="preserve"> العائدات بشكل منصف. </w:t>
      </w:r>
      <w:r w:rsidRPr="00A926D7">
        <w:rPr>
          <w:rFonts w:hint="cs"/>
          <w:rtl/>
        </w:rPr>
        <w:t>و</w:t>
      </w:r>
      <w:r w:rsidRPr="00A926D7">
        <w:rPr>
          <w:rtl/>
        </w:rPr>
        <w:t xml:space="preserve">على الأكثر، </w:t>
      </w:r>
      <w:r w:rsidRPr="00A926D7">
        <w:rPr>
          <w:rFonts w:hint="cs"/>
          <w:rtl/>
        </w:rPr>
        <w:t>فإ</w:t>
      </w:r>
      <w:r w:rsidR="00F90E72" w:rsidRPr="00A926D7">
        <w:rPr>
          <w:rtl/>
        </w:rPr>
        <w:t xml:space="preserve">نها </w:t>
      </w:r>
      <w:r w:rsidRPr="00A926D7">
        <w:rPr>
          <w:rFonts w:hint="cs"/>
          <w:rtl/>
        </w:rPr>
        <w:t>توعد بجني عائدات</w:t>
      </w:r>
      <w:r w:rsidR="00F90E72" w:rsidRPr="00A926D7">
        <w:rPr>
          <w:rtl/>
        </w:rPr>
        <w:t>، رهنا</w:t>
      </w:r>
      <w:r w:rsidRPr="00A926D7">
        <w:rPr>
          <w:rFonts w:hint="cs"/>
          <w:rtl/>
        </w:rPr>
        <w:t>ً</w:t>
      </w:r>
      <w:r w:rsidR="00F90E72" w:rsidRPr="00A926D7">
        <w:rPr>
          <w:rtl/>
        </w:rPr>
        <w:t xml:space="preserve"> </w:t>
      </w:r>
      <w:r w:rsidR="00810A7E" w:rsidRPr="00A926D7">
        <w:rPr>
          <w:rFonts w:hint="cs"/>
          <w:rtl/>
        </w:rPr>
        <w:t>ب</w:t>
      </w:r>
      <w:r w:rsidRPr="00A926D7">
        <w:rPr>
          <w:rFonts w:hint="cs"/>
          <w:rtl/>
        </w:rPr>
        <w:t>أذواق</w:t>
      </w:r>
      <w:r w:rsidR="00F90E72" w:rsidRPr="00A926D7">
        <w:rPr>
          <w:rtl/>
        </w:rPr>
        <w:t xml:space="preserve"> </w:t>
      </w:r>
      <w:r w:rsidR="00810A7E" w:rsidRPr="00A926D7">
        <w:rPr>
          <w:rFonts w:hint="cs"/>
          <w:rtl/>
        </w:rPr>
        <w:t>الجمهور</w:t>
      </w:r>
      <w:r w:rsidR="00F90E72" w:rsidRPr="00A926D7">
        <w:rPr>
          <w:rtl/>
        </w:rPr>
        <w:t xml:space="preserve"> </w:t>
      </w:r>
      <w:r w:rsidR="00810A7E" w:rsidRPr="00A926D7">
        <w:rPr>
          <w:rFonts w:hint="cs"/>
          <w:rtl/>
        </w:rPr>
        <w:t>واحتياجاته المتقلبة</w:t>
      </w:r>
      <w:r w:rsidR="00F90E72" w:rsidRPr="00A926D7">
        <w:rPr>
          <w:rtl/>
        </w:rPr>
        <w:t xml:space="preserve">. </w:t>
      </w:r>
      <w:r w:rsidR="00810A7E" w:rsidRPr="00A926D7">
        <w:rPr>
          <w:rFonts w:hint="cs"/>
          <w:rtl/>
        </w:rPr>
        <w:t>و</w:t>
      </w:r>
      <w:r w:rsidR="00F90E72" w:rsidRPr="00A926D7">
        <w:rPr>
          <w:rtl/>
        </w:rPr>
        <w:t xml:space="preserve">تميل الحجج القائمة على الإنصاف والحاجة إلى تجنب </w:t>
      </w:r>
      <w:r w:rsidR="00810A7E" w:rsidRPr="00A926D7">
        <w:rPr>
          <w:rFonts w:hint="cs"/>
          <w:rtl/>
        </w:rPr>
        <w:t xml:space="preserve">المضي في </w:t>
      </w:r>
      <w:r w:rsidR="00810A7E" w:rsidRPr="00A926D7">
        <w:rPr>
          <w:rFonts w:hint="cs"/>
          <w:rtl/>
        </w:rPr>
        <w:lastRenderedPageBreak/>
        <w:t>الأمر</w:t>
      </w:r>
      <w:r w:rsidR="00F90E72" w:rsidRPr="00A926D7">
        <w:rPr>
          <w:rtl/>
        </w:rPr>
        <w:t xml:space="preserve"> </w:t>
      </w:r>
      <w:r w:rsidR="00810A7E" w:rsidRPr="00A926D7">
        <w:rPr>
          <w:rFonts w:hint="cs"/>
          <w:rtl/>
        </w:rPr>
        <w:t>بمفردها</w:t>
      </w:r>
      <w:r w:rsidR="00F90E72" w:rsidRPr="00A926D7">
        <w:rPr>
          <w:rtl/>
        </w:rPr>
        <w:t xml:space="preserve"> </w:t>
      </w:r>
      <w:r w:rsidR="00810A7E" w:rsidRPr="00A926D7">
        <w:rPr>
          <w:rFonts w:hint="cs"/>
          <w:rtl/>
        </w:rPr>
        <w:t>واتخاذ تدابير تحفيزية،</w:t>
      </w:r>
      <w:r w:rsidR="00F90E72" w:rsidRPr="00A926D7">
        <w:rPr>
          <w:rtl/>
        </w:rPr>
        <w:t xml:space="preserve"> إلى التجمع </w:t>
      </w:r>
      <w:r w:rsidR="00810A7E" w:rsidRPr="00A926D7">
        <w:rPr>
          <w:rFonts w:hint="cs"/>
          <w:rtl/>
        </w:rPr>
        <w:t>لتبرير حماية الحقوق وتطبيقها بالتساوي على الحق في الحصول على إتاوات من إعادة البيع</w:t>
      </w:r>
      <w:r w:rsidR="00F90E72" w:rsidRPr="00A926D7">
        <w:rPr>
          <w:rtl/>
        </w:rPr>
        <w:t>، مما يجعل قضية السعي لتحقيق التكافؤ مع فئات أخرى من</w:t>
      </w:r>
      <w:r w:rsidR="00810A7E" w:rsidRPr="00A926D7">
        <w:rPr>
          <w:rtl/>
        </w:rPr>
        <w:t xml:space="preserve"> المبدعين، مهما كان</w:t>
      </w:r>
      <w:r w:rsidR="00810A7E" w:rsidRPr="00A926D7">
        <w:rPr>
          <w:rFonts w:hint="cs"/>
          <w:rtl/>
        </w:rPr>
        <w:t>ت</w:t>
      </w:r>
      <w:r w:rsidR="00810A7E" w:rsidRPr="00A926D7">
        <w:rPr>
          <w:rtl/>
        </w:rPr>
        <w:t xml:space="preserve"> تقريبي</w:t>
      </w:r>
      <w:r w:rsidR="00810A7E" w:rsidRPr="00A926D7">
        <w:rPr>
          <w:rFonts w:hint="cs"/>
          <w:rtl/>
        </w:rPr>
        <w:t>ة</w:t>
      </w:r>
      <w:r w:rsidR="00810A7E" w:rsidRPr="00A926D7">
        <w:rPr>
          <w:rtl/>
        </w:rPr>
        <w:t xml:space="preserve">، </w:t>
      </w:r>
      <w:r w:rsidR="00810A7E" w:rsidRPr="00A926D7">
        <w:rPr>
          <w:rFonts w:hint="cs"/>
          <w:rtl/>
        </w:rPr>
        <w:t>تصبح</w:t>
      </w:r>
      <w:r w:rsidR="00810A7E" w:rsidRPr="00A926D7">
        <w:rPr>
          <w:rtl/>
        </w:rPr>
        <w:t xml:space="preserve"> أكثر </w:t>
      </w:r>
      <w:r w:rsidR="00810A7E" w:rsidRPr="00A926D7">
        <w:rPr>
          <w:rFonts w:hint="cs"/>
          <w:rtl/>
        </w:rPr>
        <w:t>إلحاحاً</w:t>
      </w:r>
      <w:r w:rsidR="00F90E72" w:rsidRPr="00A926D7">
        <w:rPr>
          <w:rtl/>
        </w:rPr>
        <w:t>.</w:t>
      </w:r>
    </w:p>
    <w:p w:rsidR="00F90E72" w:rsidRPr="00A926D7" w:rsidRDefault="009C4DF6" w:rsidP="00D86AF2">
      <w:pPr>
        <w:pStyle w:val="BodyText"/>
        <w:rPr>
          <w:rtl/>
        </w:rPr>
      </w:pPr>
      <w:r w:rsidRPr="00A926D7">
        <w:rPr>
          <w:rFonts w:hint="cs"/>
          <w:rtl/>
        </w:rPr>
        <w:t>و</w:t>
      </w:r>
      <w:r w:rsidR="00F90E72" w:rsidRPr="00A926D7">
        <w:rPr>
          <w:rtl/>
        </w:rPr>
        <w:t>لا تنطبق الحجج الخاصة بالمساواة في المعاملة فقط</w:t>
      </w:r>
      <w:r w:rsidRPr="00A926D7">
        <w:rPr>
          <w:rFonts w:hint="cs"/>
          <w:rtl/>
        </w:rPr>
        <w:t xml:space="preserve"> على التكافؤ </w:t>
      </w:r>
      <w:r w:rsidRPr="00A926D7">
        <w:rPr>
          <w:rtl/>
        </w:rPr>
        <w:t xml:space="preserve">بين فئات مختلفة </w:t>
      </w:r>
      <w:r w:rsidRPr="00A926D7">
        <w:rPr>
          <w:rFonts w:hint="cs"/>
          <w:rtl/>
        </w:rPr>
        <w:t>من ا</w:t>
      </w:r>
      <w:r w:rsidRPr="00A926D7">
        <w:rPr>
          <w:rtl/>
        </w:rPr>
        <w:t>لمبدعين، ولكن أيض</w:t>
      </w:r>
      <w:r w:rsidRPr="00A926D7">
        <w:rPr>
          <w:rFonts w:hint="cs"/>
          <w:rtl/>
        </w:rPr>
        <w:t>اً</w:t>
      </w:r>
      <w:r w:rsidR="00F90E72" w:rsidRPr="00A926D7">
        <w:rPr>
          <w:rtl/>
        </w:rPr>
        <w:t xml:space="preserve"> بين الفنانين </w:t>
      </w:r>
      <w:r w:rsidRPr="00A926D7">
        <w:rPr>
          <w:rFonts w:hint="cs"/>
          <w:rtl/>
        </w:rPr>
        <w:t>التشكيليين</w:t>
      </w:r>
      <w:r w:rsidRPr="00A926D7">
        <w:rPr>
          <w:rtl/>
        </w:rPr>
        <w:t xml:space="preserve"> في مختلف البلدا</w:t>
      </w:r>
      <w:r w:rsidRPr="00A926D7">
        <w:rPr>
          <w:rFonts w:hint="cs"/>
          <w:rtl/>
        </w:rPr>
        <w:t xml:space="preserve">ن أو مجموعات </w:t>
      </w:r>
      <w:r w:rsidR="00F90E72" w:rsidRPr="00A926D7">
        <w:rPr>
          <w:rtl/>
        </w:rPr>
        <w:t>البلدان</w:t>
      </w:r>
      <w:r w:rsidRPr="00A926D7">
        <w:rPr>
          <w:rtl/>
        </w:rPr>
        <w:t>. وبالتالي، داخل الاتحاد الأوروبي</w:t>
      </w:r>
      <w:r w:rsidR="00F90E72" w:rsidRPr="00A926D7">
        <w:rPr>
          <w:rtl/>
        </w:rPr>
        <w:t xml:space="preserve">، استند </w:t>
      </w:r>
      <w:r w:rsidRPr="00A926D7">
        <w:rPr>
          <w:rFonts w:hint="cs"/>
          <w:rtl/>
        </w:rPr>
        <w:t>الانتقال</w:t>
      </w:r>
      <w:r w:rsidR="00F90E72" w:rsidRPr="00A926D7">
        <w:rPr>
          <w:rtl/>
        </w:rPr>
        <w:t xml:space="preserve"> نح</w:t>
      </w:r>
      <w:r w:rsidRPr="00A926D7">
        <w:rPr>
          <w:rtl/>
        </w:rPr>
        <w:t>و التنسيق بموجب التوجيه أيض</w:t>
      </w:r>
      <w:r w:rsidRPr="00A926D7">
        <w:rPr>
          <w:rFonts w:hint="cs"/>
          <w:rtl/>
        </w:rPr>
        <w:t>اً</w:t>
      </w:r>
      <w:r w:rsidR="00F90E72" w:rsidRPr="00A926D7">
        <w:rPr>
          <w:rtl/>
        </w:rPr>
        <w:t xml:space="preserve"> إلى الحاجة إلى إزالة </w:t>
      </w:r>
      <w:r w:rsidRPr="00A926D7">
        <w:rPr>
          <w:rFonts w:hint="cs"/>
          <w:rtl/>
        </w:rPr>
        <w:t>اضطرابات</w:t>
      </w:r>
      <w:r w:rsidR="00F90E72" w:rsidRPr="00A926D7">
        <w:rPr>
          <w:rtl/>
        </w:rPr>
        <w:t xml:space="preserve"> السوق الداخلية التي نشأت من حقيقة ع</w:t>
      </w:r>
      <w:r w:rsidRPr="00A926D7">
        <w:rPr>
          <w:rtl/>
        </w:rPr>
        <w:t>دم اعتراف جميع الدول الأعضاء بـ</w:t>
      </w:r>
      <w:r w:rsidR="008E237B" w:rsidRPr="00A926D7">
        <w:rPr>
          <w:rtl/>
        </w:rPr>
        <w:t>حق التتبع</w:t>
      </w:r>
      <w:r w:rsidR="00F90E72" w:rsidRPr="00A926D7">
        <w:rPr>
          <w:rtl/>
        </w:rPr>
        <w:t xml:space="preserve">، مما أدى إلى انتقال إعادة بيع </w:t>
      </w:r>
      <w:r w:rsidRPr="00A926D7">
        <w:rPr>
          <w:rFonts w:hint="cs"/>
          <w:rtl/>
        </w:rPr>
        <w:t>المصنفات</w:t>
      </w:r>
      <w:r w:rsidR="00F90E72" w:rsidRPr="00A926D7">
        <w:rPr>
          <w:rtl/>
        </w:rPr>
        <w:t xml:space="preserve"> الفنية إلى دول الاتحاد الأوروبي</w:t>
      </w:r>
      <w:r w:rsidR="000C16AE" w:rsidRPr="00A926D7">
        <w:rPr>
          <w:rFonts w:hint="cs"/>
          <w:rtl/>
        </w:rPr>
        <w:t xml:space="preserve"> </w:t>
      </w:r>
      <w:r w:rsidR="008871C4" w:rsidRPr="00A926D7">
        <w:rPr>
          <w:rFonts w:hint="cs"/>
          <w:rtl/>
        </w:rPr>
        <w:t xml:space="preserve">حيث لا يسري </w:t>
      </w:r>
      <w:r w:rsidR="000C16AE" w:rsidRPr="00A926D7">
        <w:rPr>
          <w:rFonts w:hint="cs"/>
          <w:rtl/>
        </w:rPr>
        <w:t>هذا</w:t>
      </w:r>
      <w:r w:rsidR="00F90E72" w:rsidRPr="00A926D7">
        <w:rPr>
          <w:rtl/>
        </w:rPr>
        <w:t xml:space="preserve"> الحق</w:t>
      </w:r>
      <w:r w:rsidR="00091BD2" w:rsidRPr="00A926D7">
        <w:rPr>
          <w:rStyle w:val="FootnoteReference"/>
          <w:rtl/>
        </w:rPr>
        <w:footnoteReference w:id="27"/>
      </w:r>
      <w:r w:rsidR="008871C4" w:rsidRPr="00A926D7">
        <w:rPr>
          <w:rtl/>
        </w:rPr>
        <w:t xml:space="preserve">. </w:t>
      </w:r>
      <w:r w:rsidR="008871C4" w:rsidRPr="00A926D7">
        <w:rPr>
          <w:rFonts w:hint="cs"/>
          <w:rtl/>
        </w:rPr>
        <w:t>و</w:t>
      </w:r>
      <w:r w:rsidR="00F90E72" w:rsidRPr="00A926D7">
        <w:rPr>
          <w:rtl/>
        </w:rPr>
        <w:t>قد أدى التنسيق داخل الاتحاد الأوروبي الآن إلى تحويل الانتباه إلى</w:t>
      </w:r>
      <w:r w:rsidR="008871C4" w:rsidRPr="00A926D7">
        <w:rPr>
          <w:rFonts w:hint="cs"/>
          <w:rtl/>
        </w:rPr>
        <w:t xml:space="preserve"> أن</w:t>
      </w:r>
      <w:r w:rsidR="00F90E72" w:rsidRPr="00A926D7">
        <w:rPr>
          <w:rtl/>
        </w:rPr>
        <w:t xml:space="preserve"> إمكانية </w:t>
      </w:r>
      <w:r w:rsidR="008871C4" w:rsidRPr="00A926D7">
        <w:rPr>
          <w:rFonts w:hint="cs"/>
          <w:rtl/>
        </w:rPr>
        <w:t xml:space="preserve">إعادة </w:t>
      </w:r>
      <w:r w:rsidR="00F90E72" w:rsidRPr="00A926D7">
        <w:rPr>
          <w:rtl/>
        </w:rPr>
        <w:t xml:space="preserve">بيع </w:t>
      </w:r>
      <w:r w:rsidR="008871C4" w:rsidRPr="00A926D7">
        <w:rPr>
          <w:rFonts w:hint="cs"/>
          <w:rtl/>
        </w:rPr>
        <w:t>المصنفات</w:t>
      </w:r>
      <w:r w:rsidR="00F90E72" w:rsidRPr="00A926D7">
        <w:rPr>
          <w:rtl/>
        </w:rPr>
        <w:t xml:space="preserve"> الفنية </w:t>
      </w:r>
      <w:r w:rsidR="008871C4" w:rsidRPr="00A926D7">
        <w:rPr>
          <w:rFonts w:hint="cs"/>
          <w:rtl/>
        </w:rPr>
        <w:t>لم تعد داخل</w:t>
      </w:r>
      <w:r w:rsidR="00F90E72" w:rsidRPr="00A926D7">
        <w:rPr>
          <w:rtl/>
        </w:rPr>
        <w:t xml:space="preserve"> الاتحاد الأوروبي</w:t>
      </w:r>
      <w:r w:rsidR="008871C4" w:rsidRPr="00A926D7">
        <w:rPr>
          <w:rFonts w:hint="cs"/>
          <w:rtl/>
        </w:rPr>
        <w:t>، بل</w:t>
      </w:r>
      <w:r w:rsidR="00F90E72" w:rsidRPr="00A926D7">
        <w:rPr>
          <w:rtl/>
        </w:rPr>
        <w:t xml:space="preserve"> إلى دول لا </w:t>
      </w:r>
      <w:r w:rsidR="008871C4" w:rsidRPr="00A926D7">
        <w:rPr>
          <w:rFonts w:hint="cs"/>
          <w:rtl/>
        </w:rPr>
        <w:t>تعترف</w:t>
      </w:r>
      <w:r w:rsidR="00F90E72" w:rsidRPr="00A926D7">
        <w:rPr>
          <w:rtl/>
        </w:rPr>
        <w:t xml:space="preserve"> </w:t>
      </w:r>
      <w:r w:rsidR="008871C4" w:rsidRPr="00A926D7">
        <w:rPr>
          <w:rFonts w:hint="cs"/>
          <w:rtl/>
        </w:rPr>
        <w:t>ب</w:t>
      </w:r>
      <w:r w:rsidR="008E237B" w:rsidRPr="00A926D7">
        <w:rPr>
          <w:rtl/>
        </w:rPr>
        <w:t>حق التتبع</w:t>
      </w:r>
      <w:r w:rsidR="00F90E72" w:rsidRPr="00A926D7">
        <w:rPr>
          <w:rtl/>
        </w:rPr>
        <w:t xml:space="preserve">، مثل الولايات المتحدة الأمريكية أو الصين أو حتى سويسرا. </w:t>
      </w:r>
      <w:r w:rsidR="008871C4" w:rsidRPr="00A926D7">
        <w:rPr>
          <w:rFonts w:hint="cs"/>
          <w:rtl/>
        </w:rPr>
        <w:t>و</w:t>
      </w:r>
      <w:r w:rsidR="008871C4" w:rsidRPr="00A926D7">
        <w:rPr>
          <w:rtl/>
        </w:rPr>
        <w:t>بينما يبدو أن</w:t>
      </w:r>
      <w:r w:rsidR="008871C4" w:rsidRPr="00A926D7">
        <w:rPr>
          <w:rFonts w:hint="cs"/>
          <w:rtl/>
        </w:rPr>
        <w:t xml:space="preserve"> الاتحاد الأوروبي</w:t>
      </w:r>
      <w:r w:rsidR="00F90E72" w:rsidRPr="00A926D7">
        <w:rPr>
          <w:rtl/>
        </w:rPr>
        <w:t xml:space="preserve"> </w:t>
      </w:r>
      <w:r w:rsidR="008871C4" w:rsidRPr="00A926D7">
        <w:rPr>
          <w:rFonts w:hint="cs"/>
          <w:rtl/>
        </w:rPr>
        <w:t>فقد حصته</w:t>
      </w:r>
      <w:r w:rsidR="00F90E72" w:rsidRPr="00A926D7">
        <w:rPr>
          <w:rtl/>
        </w:rPr>
        <w:t xml:space="preserve"> في السوق بعد عام 2010 (</w:t>
      </w:r>
      <w:r w:rsidR="008871C4" w:rsidRPr="00A926D7">
        <w:rPr>
          <w:rFonts w:hint="cs"/>
          <w:rtl/>
        </w:rPr>
        <w:t>خاصة</w:t>
      </w:r>
      <w:r w:rsidR="00F90E72" w:rsidRPr="00A926D7">
        <w:rPr>
          <w:rtl/>
        </w:rPr>
        <w:t xml:space="preserve"> المملكة المتحدة التي كانت</w:t>
      </w:r>
      <w:r w:rsidR="008871C4" w:rsidRPr="00A926D7">
        <w:rPr>
          <w:rFonts w:hint="cs"/>
          <w:rtl/>
        </w:rPr>
        <w:t xml:space="preserve"> حتى ذلك الحين</w:t>
      </w:r>
      <w:r w:rsidR="00F90E72" w:rsidRPr="00A926D7">
        <w:rPr>
          <w:rtl/>
        </w:rPr>
        <w:t xml:space="preserve"> ثاني أكبر سوق </w:t>
      </w:r>
      <w:r w:rsidR="008871C4" w:rsidRPr="00A926D7">
        <w:rPr>
          <w:rFonts w:hint="cs"/>
          <w:rtl/>
        </w:rPr>
        <w:t>للفنون في العالم</w:t>
      </w:r>
      <w:r w:rsidR="00091BD2" w:rsidRPr="00A926D7">
        <w:rPr>
          <w:rStyle w:val="FootnoteReference"/>
          <w:rtl/>
        </w:rPr>
        <w:footnoteReference w:id="28"/>
      </w:r>
      <w:r w:rsidR="008871C4" w:rsidRPr="00A926D7">
        <w:rPr>
          <w:rtl/>
        </w:rPr>
        <w:t>)</w:t>
      </w:r>
      <w:r w:rsidR="008871C4" w:rsidRPr="00A926D7">
        <w:rPr>
          <w:rFonts w:hint="cs"/>
          <w:rtl/>
        </w:rPr>
        <w:t>،</w:t>
      </w:r>
      <w:r w:rsidR="00F90E72" w:rsidRPr="00A926D7">
        <w:rPr>
          <w:rtl/>
        </w:rPr>
        <w:t xml:space="preserve"> فمن الصعب تحديد </w:t>
      </w:r>
      <w:r w:rsidR="008E237B" w:rsidRPr="00A926D7">
        <w:rPr>
          <w:rtl/>
        </w:rPr>
        <w:t>حق التتبع</w:t>
      </w:r>
      <w:r w:rsidR="008871C4" w:rsidRPr="00A926D7">
        <w:rPr>
          <w:rtl/>
        </w:rPr>
        <w:t xml:space="preserve"> على أنه رئيسي، أو حتى ثانوي</w:t>
      </w:r>
      <w:r w:rsidR="008871C4" w:rsidRPr="00A926D7">
        <w:rPr>
          <w:rFonts w:hint="cs"/>
          <w:rtl/>
        </w:rPr>
        <w:t xml:space="preserve"> هنا</w:t>
      </w:r>
      <w:r w:rsidR="00F90E72" w:rsidRPr="00A926D7">
        <w:rPr>
          <w:rtl/>
        </w:rPr>
        <w:t xml:space="preserve">، بالنظر إلى القيود التي تنطبق على </w:t>
      </w:r>
      <w:r w:rsidR="008E237B" w:rsidRPr="00A926D7">
        <w:rPr>
          <w:rtl/>
        </w:rPr>
        <w:t>حق التتبع</w:t>
      </w:r>
      <w:r w:rsidR="00F90E72" w:rsidRPr="00A926D7">
        <w:rPr>
          <w:rtl/>
        </w:rPr>
        <w:t xml:space="preserve"> </w:t>
      </w:r>
      <w:r w:rsidR="008871C4" w:rsidRPr="00A926D7">
        <w:rPr>
          <w:rFonts w:hint="cs"/>
          <w:rtl/>
        </w:rPr>
        <w:t>وفقاً</w:t>
      </w:r>
      <w:r w:rsidR="00F90E72" w:rsidRPr="00A926D7">
        <w:rPr>
          <w:rtl/>
        </w:rPr>
        <w:t xml:space="preserve"> </w:t>
      </w:r>
      <w:r w:rsidR="008871C4" w:rsidRPr="00A926D7">
        <w:rPr>
          <w:rFonts w:hint="cs"/>
          <w:rtl/>
        </w:rPr>
        <w:t>ل</w:t>
      </w:r>
      <w:r w:rsidR="00F90E72" w:rsidRPr="00A926D7">
        <w:rPr>
          <w:rtl/>
        </w:rPr>
        <w:t>توجيه المفوضية الأوروبية</w:t>
      </w:r>
      <w:r w:rsidR="008871C4" w:rsidRPr="00A926D7">
        <w:rPr>
          <w:rFonts w:hint="cs"/>
          <w:rtl/>
        </w:rPr>
        <w:t xml:space="preserve">، بصرف النظر عن </w:t>
      </w:r>
      <w:r w:rsidR="00F90E72" w:rsidRPr="00A926D7">
        <w:rPr>
          <w:rtl/>
        </w:rPr>
        <w:t>ال</w:t>
      </w:r>
      <w:r w:rsidR="008871C4" w:rsidRPr="00A926D7">
        <w:rPr>
          <w:rtl/>
        </w:rPr>
        <w:t>تكاليف والعوامل الخارجية الأخرى</w:t>
      </w:r>
      <w:r w:rsidR="00F90E72" w:rsidRPr="00A926D7">
        <w:rPr>
          <w:rtl/>
        </w:rPr>
        <w:t>، مثل الض</w:t>
      </w:r>
      <w:r w:rsidR="008871C4" w:rsidRPr="00A926D7">
        <w:rPr>
          <w:rtl/>
        </w:rPr>
        <w:t>رائب ورسوم الوكلاء وما شابه ذلك</w:t>
      </w:r>
      <w:r w:rsidR="00F90E72" w:rsidRPr="00A926D7">
        <w:rPr>
          <w:rtl/>
        </w:rPr>
        <w:t xml:space="preserve">، ناهيك عن تأثير الأزمة المالية العالمية لعام 2008 و ظهور سوق فني متنامٍ في بلد بحجم الصين. </w:t>
      </w:r>
      <w:r w:rsidR="008871C4" w:rsidRPr="00A926D7">
        <w:rPr>
          <w:rFonts w:hint="cs"/>
          <w:rtl/>
        </w:rPr>
        <w:t>و</w:t>
      </w:r>
      <w:r w:rsidR="00F90E72" w:rsidRPr="00A926D7">
        <w:rPr>
          <w:rtl/>
        </w:rPr>
        <w:t xml:space="preserve">إذا كان هذا التحول </w:t>
      </w:r>
      <w:r w:rsidR="008871C4" w:rsidRPr="00A926D7">
        <w:rPr>
          <w:rFonts w:hint="cs"/>
          <w:rtl/>
        </w:rPr>
        <w:t xml:space="preserve">في حق </w:t>
      </w:r>
      <w:r w:rsidR="008E237B" w:rsidRPr="00A926D7">
        <w:rPr>
          <w:rtl/>
        </w:rPr>
        <w:t>التتبع</w:t>
      </w:r>
      <w:r w:rsidR="008871C4" w:rsidRPr="00A926D7">
        <w:rPr>
          <w:rFonts w:hint="cs"/>
          <w:rtl/>
        </w:rPr>
        <w:t>، من البلدان التي تعترف به</w:t>
      </w:r>
      <w:r w:rsidR="008871C4" w:rsidRPr="00A926D7">
        <w:rPr>
          <w:rtl/>
        </w:rPr>
        <w:t xml:space="preserve"> إلى تلك التي لا</w:t>
      </w:r>
      <w:r w:rsidR="008871C4" w:rsidRPr="00A926D7">
        <w:rPr>
          <w:rFonts w:hint="cs"/>
          <w:rtl/>
        </w:rPr>
        <w:t xml:space="preserve"> تعترف به</w:t>
      </w:r>
      <w:r w:rsidR="00F90E72" w:rsidRPr="00A926D7">
        <w:rPr>
          <w:rtl/>
        </w:rPr>
        <w:t>، فإن</w:t>
      </w:r>
      <w:r w:rsidR="008871C4" w:rsidRPr="00A926D7">
        <w:rPr>
          <w:rFonts w:hint="cs"/>
          <w:rtl/>
        </w:rPr>
        <w:t>ه</w:t>
      </w:r>
      <w:r w:rsidR="00F90E72" w:rsidRPr="00A926D7">
        <w:rPr>
          <w:rtl/>
        </w:rPr>
        <w:t xml:space="preserve"> ببساطة </w:t>
      </w:r>
      <w:r w:rsidR="008871C4" w:rsidRPr="00A926D7">
        <w:rPr>
          <w:rFonts w:hint="cs"/>
          <w:rtl/>
        </w:rPr>
        <w:t>تكرار</w:t>
      </w:r>
      <w:r w:rsidR="00F90E72" w:rsidRPr="00A926D7">
        <w:rPr>
          <w:rtl/>
        </w:rPr>
        <w:t xml:space="preserve"> على نطاق أوسع </w:t>
      </w:r>
      <w:r w:rsidR="008871C4" w:rsidRPr="00A926D7">
        <w:rPr>
          <w:rFonts w:hint="cs"/>
          <w:rtl/>
        </w:rPr>
        <w:t>للاضطرابات</w:t>
      </w:r>
      <w:r w:rsidR="00F90E72" w:rsidRPr="00A926D7">
        <w:rPr>
          <w:rtl/>
        </w:rPr>
        <w:t xml:space="preserve"> </w:t>
      </w:r>
      <w:r w:rsidR="008871C4" w:rsidRPr="00A926D7">
        <w:rPr>
          <w:rFonts w:hint="cs"/>
          <w:rtl/>
        </w:rPr>
        <w:t>الملحوظة</w:t>
      </w:r>
      <w:r w:rsidR="008871C4" w:rsidRPr="00A926D7">
        <w:rPr>
          <w:rtl/>
        </w:rPr>
        <w:t xml:space="preserve"> سابق</w:t>
      </w:r>
      <w:r w:rsidR="008871C4" w:rsidRPr="00A926D7">
        <w:rPr>
          <w:rFonts w:hint="cs"/>
          <w:rtl/>
        </w:rPr>
        <w:t>اً</w:t>
      </w:r>
      <w:r w:rsidR="00F90E72" w:rsidRPr="00A926D7">
        <w:rPr>
          <w:rtl/>
        </w:rPr>
        <w:t xml:space="preserve"> داخل</w:t>
      </w:r>
      <w:r w:rsidR="00BD13F3" w:rsidRPr="00A926D7">
        <w:rPr>
          <w:rtl/>
        </w:rPr>
        <w:t xml:space="preserve"> الاتحاد الأوروبي. </w:t>
      </w:r>
      <w:r w:rsidR="00D86AF2" w:rsidRPr="00A926D7">
        <w:rPr>
          <w:rFonts w:hint="cs"/>
          <w:rtl/>
          <w:lang w:bidi="ar-SY"/>
        </w:rPr>
        <w:t>و</w:t>
      </w:r>
      <w:r w:rsidR="00BD13F3" w:rsidRPr="00A926D7">
        <w:rPr>
          <w:rtl/>
        </w:rPr>
        <w:t xml:space="preserve">الأهم من ذلك، من وجهة نظر الفنانين </w:t>
      </w:r>
      <w:r w:rsidR="00D86AF2" w:rsidRPr="00A926D7">
        <w:rPr>
          <w:rFonts w:hint="cs"/>
          <w:rtl/>
        </w:rPr>
        <w:t>التشكيليين</w:t>
      </w:r>
      <w:r w:rsidR="00D86AF2" w:rsidRPr="00A926D7">
        <w:rPr>
          <w:rtl/>
        </w:rPr>
        <w:t>، أينما كا</w:t>
      </w:r>
      <w:r w:rsidR="00D86AF2" w:rsidRPr="00A926D7">
        <w:rPr>
          <w:rFonts w:hint="cs"/>
          <w:rtl/>
        </w:rPr>
        <w:t>نوا</w:t>
      </w:r>
      <w:r w:rsidR="00F90E72" w:rsidRPr="00A926D7">
        <w:rPr>
          <w:rtl/>
        </w:rPr>
        <w:t xml:space="preserve">، </w:t>
      </w:r>
      <w:r w:rsidR="00D86AF2" w:rsidRPr="00A926D7">
        <w:rPr>
          <w:rFonts w:hint="cs"/>
          <w:rtl/>
        </w:rPr>
        <w:t>أصبح</w:t>
      </w:r>
      <w:r w:rsidR="00F90E72" w:rsidRPr="00A926D7">
        <w:rPr>
          <w:rtl/>
        </w:rPr>
        <w:t xml:space="preserve"> عدم المساواة في </w:t>
      </w:r>
      <w:r w:rsidR="00D86AF2" w:rsidRPr="00A926D7">
        <w:rPr>
          <w:rFonts w:hint="cs"/>
          <w:rtl/>
        </w:rPr>
        <w:t>معاملتهم</w:t>
      </w:r>
      <w:r w:rsidR="00D86AF2" w:rsidRPr="00A926D7">
        <w:rPr>
          <w:rtl/>
        </w:rPr>
        <w:t xml:space="preserve"> </w:t>
      </w:r>
      <w:r w:rsidR="00D86AF2" w:rsidRPr="00A926D7">
        <w:rPr>
          <w:rFonts w:hint="cs"/>
          <w:rtl/>
        </w:rPr>
        <w:t>واضحاً بشكل أكبر</w:t>
      </w:r>
      <w:r w:rsidR="00F90E72" w:rsidRPr="00A926D7">
        <w:rPr>
          <w:rtl/>
        </w:rPr>
        <w:t xml:space="preserve">: لا </w:t>
      </w:r>
      <w:r w:rsidR="00D86AF2" w:rsidRPr="00A926D7">
        <w:rPr>
          <w:rFonts w:hint="cs"/>
          <w:rtl/>
        </w:rPr>
        <w:t>يتمتع</w:t>
      </w:r>
      <w:r w:rsidR="00F90E72" w:rsidRPr="00A926D7">
        <w:rPr>
          <w:rtl/>
        </w:rPr>
        <w:t xml:space="preserve"> الفنانون الأوروبيون </w:t>
      </w:r>
      <w:r w:rsidR="00D86AF2" w:rsidRPr="00A926D7">
        <w:rPr>
          <w:rFonts w:hint="cs"/>
          <w:rtl/>
        </w:rPr>
        <w:t>ب</w:t>
      </w:r>
      <w:r w:rsidR="008E237B" w:rsidRPr="00A926D7">
        <w:rPr>
          <w:rtl/>
        </w:rPr>
        <w:t>حق التتبع</w:t>
      </w:r>
      <w:r w:rsidR="00F90E72" w:rsidRPr="00A926D7">
        <w:rPr>
          <w:rtl/>
        </w:rPr>
        <w:t xml:space="preserve"> </w:t>
      </w:r>
      <w:r w:rsidR="00D86AF2" w:rsidRPr="00A926D7">
        <w:rPr>
          <w:rFonts w:hint="cs"/>
          <w:rtl/>
        </w:rPr>
        <w:t>في</w:t>
      </w:r>
      <w:r w:rsidR="00F90E72" w:rsidRPr="00A926D7">
        <w:rPr>
          <w:rtl/>
        </w:rPr>
        <w:t xml:space="preserve"> الولايات المتحدة والصين (</w:t>
      </w:r>
      <w:r w:rsidR="00D86AF2" w:rsidRPr="00A926D7">
        <w:rPr>
          <w:rFonts w:hint="cs"/>
          <w:rtl/>
        </w:rPr>
        <w:t xml:space="preserve">وهما اليوم </w:t>
      </w:r>
      <w:r w:rsidR="00F90E72" w:rsidRPr="00A926D7">
        <w:rPr>
          <w:rtl/>
        </w:rPr>
        <w:t xml:space="preserve">أكبر سوقين لإعادة بيع </w:t>
      </w:r>
      <w:r w:rsidR="00D86AF2" w:rsidRPr="00A926D7">
        <w:rPr>
          <w:rFonts w:hint="cs"/>
          <w:rtl/>
        </w:rPr>
        <w:t>المصنفات الفنية</w:t>
      </w:r>
      <w:r w:rsidR="00D86AF2" w:rsidRPr="00A926D7">
        <w:rPr>
          <w:rtl/>
        </w:rPr>
        <w:t xml:space="preserve"> في العالم)</w:t>
      </w:r>
      <w:r w:rsidR="00F90E72" w:rsidRPr="00A926D7">
        <w:rPr>
          <w:rtl/>
        </w:rPr>
        <w:t xml:space="preserve">، في </w:t>
      </w:r>
      <w:r w:rsidR="00D86AF2" w:rsidRPr="00A926D7">
        <w:rPr>
          <w:rtl/>
        </w:rPr>
        <w:t xml:space="preserve">حين </w:t>
      </w:r>
      <w:r w:rsidR="00D86AF2" w:rsidRPr="00A926D7">
        <w:rPr>
          <w:rFonts w:hint="cs"/>
          <w:rtl/>
        </w:rPr>
        <w:t xml:space="preserve">لا يمكن </w:t>
      </w:r>
      <w:r w:rsidR="00F90E72" w:rsidRPr="00A926D7">
        <w:rPr>
          <w:rtl/>
        </w:rPr>
        <w:t>أن</w:t>
      </w:r>
      <w:r w:rsidR="00D86AF2" w:rsidRPr="00A926D7">
        <w:rPr>
          <w:rFonts w:hint="cs"/>
          <w:rtl/>
        </w:rPr>
        <w:t xml:space="preserve"> يطالب</w:t>
      </w:r>
      <w:r w:rsidR="00F90E72" w:rsidRPr="00A926D7">
        <w:rPr>
          <w:rtl/>
        </w:rPr>
        <w:t xml:space="preserve"> </w:t>
      </w:r>
      <w:r w:rsidR="00D86AF2" w:rsidRPr="00A926D7">
        <w:rPr>
          <w:rFonts w:hint="cs"/>
          <w:rtl/>
        </w:rPr>
        <w:t xml:space="preserve">الفنانون </w:t>
      </w:r>
      <w:r w:rsidR="00D86AF2" w:rsidRPr="00A926D7">
        <w:rPr>
          <w:rtl/>
        </w:rPr>
        <w:t>الأمريكي</w:t>
      </w:r>
      <w:r w:rsidR="00D86AF2" w:rsidRPr="00A926D7">
        <w:rPr>
          <w:rFonts w:hint="cs"/>
          <w:rtl/>
        </w:rPr>
        <w:t>و</w:t>
      </w:r>
      <w:r w:rsidR="00D86AF2" w:rsidRPr="00A926D7">
        <w:rPr>
          <w:rtl/>
        </w:rPr>
        <w:t>ن والصيني</w:t>
      </w:r>
      <w:r w:rsidR="00D86AF2" w:rsidRPr="00A926D7">
        <w:rPr>
          <w:rFonts w:hint="cs"/>
          <w:rtl/>
        </w:rPr>
        <w:t>و</w:t>
      </w:r>
      <w:r w:rsidR="00F90E72" w:rsidRPr="00A926D7">
        <w:rPr>
          <w:rtl/>
        </w:rPr>
        <w:t xml:space="preserve">ن </w:t>
      </w:r>
      <w:r w:rsidR="00D86AF2" w:rsidRPr="00A926D7">
        <w:rPr>
          <w:rFonts w:hint="cs"/>
          <w:rtl/>
        </w:rPr>
        <w:t>ب</w:t>
      </w:r>
      <w:r w:rsidR="008E237B" w:rsidRPr="00A926D7">
        <w:rPr>
          <w:rtl/>
        </w:rPr>
        <w:t>حق التتبع</w:t>
      </w:r>
      <w:r w:rsidR="00091BD2" w:rsidRPr="00A926D7">
        <w:rPr>
          <w:rtl/>
        </w:rPr>
        <w:t xml:space="preserve"> داخل أوروبا.</w:t>
      </w:r>
    </w:p>
    <w:p w:rsidR="00F90E72" w:rsidRPr="00A926D7" w:rsidRDefault="00E57263" w:rsidP="00013C7D">
      <w:pPr>
        <w:pStyle w:val="BodyText"/>
        <w:rPr>
          <w:rtl/>
        </w:rPr>
      </w:pPr>
      <w:r w:rsidRPr="00A926D7">
        <w:rPr>
          <w:rFonts w:hint="cs"/>
          <w:rtl/>
        </w:rPr>
        <w:t>و</w:t>
      </w:r>
      <w:r w:rsidRPr="00A926D7">
        <w:rPr>
          <w:rtl/>
        </w:rPr>
        <w:t xml:space="preserve">علاوة على ذلك، </w:t>
      </w:r>
      <w:r w:rsidR="00F90E72" w:rsidRPr="00A926D7">
        <w:rPr>
          <w:rtl/>
        </w:rPr>
        <w:t xml:space="preserve">كما </w:t>
      </w:r>
      <w:r w:rsidRPr="00A926D7">
        <w:rPr>
          <w:rFonts w:hint="cs"/>
          <w:rtl/>
        </w:rPr>
        <w:t>ذُكر</w:t>
      </w:r>
      <w:r w:rsidRPr="00A926D7">
        <w:rPr>
          <w:rtl/>
        </w:rPr>
        <w:t xml:space="preserve"> أعلاه</w:t>
      </w:r>
      <w:r w:rsidR="00F90E72" w:rsidRPr="00A926D7">
        <w:rPr>
          <w:rtl/>
        </w:rPr>
        <w:t xml:space="preserve">، </w:t>
      </w:r>
      <w:r w:rsidRPr="00A926D7">
        <w:rPr>
          <w:rFonts w:hint="cs"/>
          <w:rtl/>
        </w:rPr>
        <w:t>نادراً ما يكون</w:t>
      </w:r>
      <w:r w:rsidR="00F90E72" w:rsidRPr="00A926D7">
        <w:rPr>
          <w:rtl/>
        </w:rPr>
        <w:t xml:space="preserve"> </w:t>
      </w:r>
      <w:r w:rsidR="008E237B" w:rsidRPr="00A926D7">
        <w:rPr>
          <w:rtl/>
        </w:rPr>
        <w:t>حق التتبع</w:t>
      </w:r>
      <w:r w:rsidR="00F90E72" w:rsidRPr="00A926D7">
        <w:rPr>
          <w:rtl/>
        </w:rPr>
        <w:t xml:space="preserve"> </w:t>
      </w:r>
      <w:r w:rsidRPr="00A926D7">
        <w:rPr>
          <w:rFonts w:hint="cs"/>
          <w:rtl/>
        </w:rPr>
        <w:t>مسؤولية</w:t>
      </w:r>
      <w:r w:rsidR="00F90E72" w:rsidRPr="00A926D7">
        <w:rPr>
          <w:rtl/>
        </w:rPr>
        <w:t xml:space="preserve"> </w:t>
      </w:r>
      <w:r w:rsidRPr="00A926D7">
        <w:rPr>
          <w:rFonts w:hint="cs"/>
          <w:rtl/>
        </w:rPr>
        <w:t>الدول ا</w:t>
      </w:r>
      <w:r w:rsidR="00F90E72" w:rsidRPr="00A926D7">
        <w:rPr>
          <w:rtl/>
        </w:rPr>
        <w:t>لأعضاء</w:t>
      </w:r>
      <w:r w:rsidRPr="00A926D7">
        <w:rPr>
          <w:rFonts w:hint="cs"/>
          <w:rtl/>
        </w:rPr>
        <w:t xml:space="preserve"> في</w:t>
      </w:r>
      <w:r w:rsidR="00F90E72" w:rsidRPr="00A926D7">
        <w:rPr>
          <w:rtl/>
        </w:rPr>
        <w:t xml:space="preserve"> الاتحاد الأوروبي</w:t>
      </w:r>
      <w:r w:rsidRPr="00A926D7">
        <w:rPr>
          <w:rFonts w:hint="cs"/>
          <w:rtl/>
        </w:rPr>
        <w:t xml:space="preserve"> حصرياً</w:t>
      </w:r>
      <w:r w:rsidR="00F90E72" w:rsidRPr="00A926D7">
        <w:rPr>
          <w:rtl/>
        </w:rPr>
        <w:t xml:space="preserve">، </w:t>
      </w:r>
      <w:r w:rsidRPr="00A926D7">
        <w:rPr>
          <w:rFonts w:hint="cs"/>
          <w:rtl/>
        </w:rPr>
        <w:t xml:space="preserve">إذ زاد </w:t>
      </w:r>
      <w:r w:rsidR="00F90E72" w:rsidRPr="00A926D7">
        <w:rPr>
          <w:rtl/>
        </w:rPr>
        <w:t xml:space="preserve">عدد البلدان التي </w:t>
      </w:r>
      <w:r w:rsidRPr="00A926D7">
        <w:rPr>
          <w:rFonts w:hint="cs"/>
          <w:rtl/>
        </w:rPr>
        <w:t>لا تعترف بشكل ما من أشكال الحق في الحصول على إتاوات من إعادة البيع،</w:t>
      </w:r>
      <w:r w:rsidR="00F90E72" w:rsidRPr="00A926D7">
        <w:rPr>
          <w:rtl/>
        </w:rPr>
        <w:t xml:space="preserve"> </w:t>
      </w:r>
      <w:r w:rsidRPr="00A926D7">
        <w:rPr>
          <w:rFonts w:hint="cs"/>
          <w:rtl/>
        </w:rPr>
        <w:t>وأصبح يمثل</w:t>
      </w:r>
      <w:r w:rsidR="00F90E72" w:rsidRPr="00A926D7">
        <w:rPr>
          <w:rtl/>
        </w:rPr>
        <w:t xml:space="preserve"> ما يقرب من نصف أعضاء اتحاد برن. </w:t>
      </w:r>
      <w:r w:rsidRPr="00A926D7">
        <w:rPr>
          <w:rFonts w:hint="cs"/>
          <w:rtl/>
        </w:rPr>
        <w:t>و</w:t>
      </w:r>
      <w:r w:rsidR="00F90E72" w:rsidRPr="00A926D7">
        <w:rPr>
          <w:rtl/>
        </w:rPr>
        <w:t xml:space="preserve">يشير هذا إلى أن هناك </w:t>
      </w:r>
      <w:r w:rsidR="00013C7D" w:rsidRPr="00A926D7">
        <w:rPr>
          <w:rFonts w:hint="cs"/>
          <w:rtl/>
        </w:rPr>
        <w:t>دعماً متزايداً</w:t>
      </w:r>
      <w:r w:rsidR="00F90E72" w:rsidRPr="00A926D7">
        <w:rPr>
          <w:rtl/>
        </w:rPr>
        <w:t xml:space="preserve"> للمفهوم </w:t>
      </w:r>
      <w:r w:rsidR="00013C7D" w:rsidRPr="00A926D7">
        <w:rPr>
          <w:rFonts w:hint="cs"/>
          <w:rtl/>
        </w:rPr>
        <w:t>ك</w:t>
      </w:r>
      <w:r w:rsidR="00013C7D" w:rsidRPr="00A926D7">
        <w:rPr>
          <w:rtl/>
        </w:rPr>
        <w:t>مبدأ</w:t>
      </w:r>
      <w:r w:rsidR="00F90E72" w:rsidRPr="00A926D7">
        <w:rPr>
          <w:rtl/>
        </w:rPr>
        <w:t xml:space="preserve">، </w:t>
      </w:r>
      <w:r w:rsidR="00013C7D" w:rsidRPr="00A926D7">
        <w:rPr>
          <w:rFonts w:hint="cs"/>
          <w:rtl/>
        </w:rPr>
        <w:t>وعلى العكس من ذلك،</w:t>
      </w:r>
      <w:r w:rsidR="00F90E72" w:rsidRPr="00A926D7">
        <w:rPr>
          <w:rtl/>
        </w:rPr>
        <w:t xml:space="preserve"> </w:t>
      </w:r>
      <w:r w:rsidR="00013C7D" w:rsidRPr="00A926D7">
        <w:rPr>
          <w:rFonts w:hint="cs"/>
          <w:rtl/>
        </w:rPr>
        <w:t>يبرز</w:t>
      </w:r>
      <w:r w:rsidR="00F90E72" w:rsidRPr="00A926D7">
        <w:rPr>
          <w:rtl/>
        </w:rPr>
        <w:t xml:space="preserve"> الحاجة إلى تطوير م</w:t>
      </w:r>
      <w:r w:rsidR="00013C7D" w:rsidRPr="00A926D7">
        <w:rPr>
          <w:rtl/>
        </w:rPr>
        <w:t>عايير موحدة يمكن تطبيقها عالمي</w:t>
      </w:r>
      <w:r w:rsidR="00013C7D" w:rsidRPr="00A926D7">
        <w:rPr>
          <w:rFonts w:hint="cs"/>
          <w:rtl/>
        </w:rPr>
        <w:t>اً</w:t>
      </w:r>
      <w:r w:rsidR="00F90E72" w:rsidRPr="00A926D7">
        <w:rPr>
          <w:rtl/>
        </w:rPr>
        <w:t>.</w:t>
      </w:r>
    </w:p>
    <w:p w:rsidR="00F90E72" w:rsidRPr="00A926D7" w:rsidRDefault="00013C7D" w:rsidP="00F01D8A">
      <w:pPr>
        <w:pStyle w:val="BodyText"/>
        <w:rPr>
          <w:rtl/>
        </w:rPr>
      </w:pPr>
      <w:r w:rsidRPr="00A926D7">
        <w:rPr>
          <w:rFonts w:hint="cs"/>
          <w:rtl/>
        </w:rPr>
        <w:t>و</w:t>
      </w:r>
      <w:r w:rsidR="00F90E72" w:rsidRPr="00A926D7">
        <w:rPr>
          <w:rtl/>
        </w:rPr>
        <w:t xml:space="preserve">على الرغم من الاعتراضات المتكررة </w:t>
      </w:r>
      <w:r w:rsidRPr="00A926D7">
        <w:rPr>
          <w:rFonts w:hint="cs"/>
          <w:rtl/>
        </w:rPr>
        <w:t>المتعلقة بعدم</w:t>
      </w:r>
      <w:r w:rsidR="00F90E72" w:rsidRPr="00A926D7">
        <w:rPr>
          <w:rtl/>
        </w:rPr>
        <w:t xml:space="preserve"> كفاية الأجر وصعوبة </w:t>
      </w:r>
      <w:r w:rsidRPr="00A926D7">
        <w:rPr>
          <w:rFonts w:hint="cs"/>
          <w:rtl/>
        </w:rPr>
        <w:t>تحصيل الإتاوات</w:t>
      </w:r>
      <w:r w:rsidR="00F90E72" w:rsidRPr="00A926D7">
        <w:rPr>
          <w:rtl/>
        </w:rPr>
        <w:t xml:space="preserve">، هناك أدلة متزايدة على أن </w:t>
      </w:r>
      <w:r w:rsidR="008E237B" w:rsidRPr="00A926D7">
        <w:rPr>
          <w:rtl/>
        </w:rPr>
        <w:t>حق التتبع</w:t>
      </w:r>
      <w:r w:rsidR="00F90E72" w:rsidRPr="00A926D7">
        <w:rPr>
          <w:rtl/>
        </w:rPr>
        <w:t xml:space="preserve"> </w:t>
      </w:r>
      <w:r w:rsidRPr="00A926D7">
        <w:rPr>
          <w:rFonts w:hint="cs"/>
          <w:rtl/>
        </w:rPr>
        <w:t>يوفر</w:t>
      </w:r>
      <w:r w:rsidR="00F90E72" w:rsidRPr="00A926D7">
        <w:rPr>
          <w:rtl/>
        </w:rPr>
        <w:t xml:space="preserve"> فائدة محددة لبعض ا</w:t>
      </w:r>
      <w:r w:rsidRPr="00A926D7">
        <w:rPr>
          <w:rtl/>
        </w:rPr>
        <w:t>لفنانين في تلك البلدان حيث أصبح الآن راسخ</w:t>
      </w:r>
      <w:r w:rsidRPr="00A926D7">
        <w:rPr>
          <w:rFonts w:hint="cs"/>
          <w:rtl/>
        </w:rPr>
        <w:t>اً</w:t>
      </w:r>
      <w:r w:rsidR="00F90E72" w:rsidRPr="00A926D7">
        <w:rPr>
          <w:rtl/>
        </w:rPr>
        <w:t xml:space="preserve">. </w:t>
      </w:r>
      <w:r w:rsidRPr="00A926D7">
        <w:rPr>
          <w:rFonts w:hint="cs"/>
          <w:rtl/>
        </w:rPr>
        <w:t>و</w:t>
      </w:r>
      <w:r w:rsidR="00F90E72" w:rsidRPr="00A926D7">
        <w:rPr>
          <w:rtl/>
        </w:rPr>
        <w:t xml:space="preserve">في حين أن المبالغ </w:t>
      </w:r>
      <w:r w:rsidRPr="00A926D7">
        <w:rPr>
          <w:rFonts w:hint="cs"/>
          <w:rtl/>
        </w:rPr>
        <w:t>المحصّلة</w:t>
      </w:r>
      <w:r w:rsidRPr="00A926D7">
        <w:rPr>
          <w:rtl/>
        </w:rPr>
        <w:t xml:space="preserve"> قد تظل متواضعة نسبي</w:t>
      </w:r>
      <w:r w:rsidRPr="00A926D7">
        <w:rPr>
          <w:rFonts w:hint="cs"/>
          <w:rtl/>
        </w:rPr>
        <w:t>اً</w:t>
      </w:r>
      <w:r w:rsidRPr="00A926D7">
        <w:rPr>
          <w:rtl/>
        </w:rPr>
        <w:t>، إلا أنها ليست ضئيلة</w:t>
      </w:r>
      <w:r w:rsidR="00F90E72" w:rsidRPr="00A926D7">
        <w:rPr>
          <w:rtl/>
        </w:rPr>
        <w:t>، كما أن توزيعها أصبح أكثر انتشار</w:t>
      </w:r>
      <w:r w:rsidRPr="00A926D7">
        <w:rPr>
          <w:rFonts w:hint="cs"/>
          <w:rtl/>
        </w:rPr>
        <w:t>اً</w:t>
      </w:r>
      <w:r w:rsidRPr="00A926D7">
        <w:rPr>
          <w:rtl/>
        </w:rPr>
        <w:t xml:space="preserve"> بين الفنانين الأحياء. وهكذا، في فرنسا</w:t>
      </w:r>
      <w:r w:rsidR="00F90E72" w:rsidRPr="00A926D7">
        <w:rPr>
          <w:rtl/>
        </w:rPr>
        <w:t xml:space="preserve">، </w:t>
      </w:r>
      <w:r w:rsidRPr="00A926D7">
        <w:rPr>
          <w:rFonts w:hint="cs"/>
          <w:rtl/>
        </w:rPr>
        <w:t>حٌصّل ما مجموعه</w:t>
      </w:r>
      <w:r w:rsidR="00F90E72" w:rsidRPr="00A926D7">
        <w:rPr>
          <w:rtl/>
        </w:rPr>
        <w:t xml:space="preserve"> </w:t>
      </w:r>
      <w:r w:rsidRPr="00A926D7">
        <w:rPr>
          <w:rFonts w:hint="cs"/>
          <w:rtl/>
        </w:rPr>
        <w:t>901 443 12</w:t>
      </w:r>
      <w:r w:rsidRPr="00A926D7">
        <w:rPr>
          <w:rtl/>
        </w:rPr>
        <w:t xml:space="preserve"> يورو </w:t>
      </w:r>
      <w:r w:rsidRPr="00A926D7">
        <w:rPr>
          <w:rFonts w:hint="cs"/>
          <w:rtl/>
        </w:rPr>
        <w:t xml:space="preserve">في </w:t>
      </w:r>
      <w:r w:rsidRPr="00A926D7">
        <w:rPr>
          <w:rtl/>
        </w:rPr>
        <w:t>عام 2013</w:t>
      </w:r>
      <w:r w:rsidR="00F90E72" w:rsidRPr="00A926D7">
        <w:rPr>
          <w:rtl/>
        </w:rPr>
        <w:t xml:space="preserve">، من </w:t>
      </w:r>
      <w:r w:rsidRPr="00A926D7">
        <w:rPr>
          <w:rFonts w:hint="cs"/>
          <w:rtl/>
        </w:rPr>
        <w:t>293 24</w:t>
      </w:r>
      <w:r w:rsidRPr="00A926D7">
        <w:rPr>
          <w:rFonts w:hint="cs"/>
          <w:rtl/>
          <w:lang w:bidi="ar-SY"/>
        </w:rPr>
        <w:t xml:space="preserve"> </w:t>
      </w:r>
      <w:r w:rsidR="00F90E72" w:rsidRPr="00A926D7">
        <w:rPr>
          <w:rtl/>
        </w:rPr>
        <w:t xml:space="preserve">معاملة </w:t>
      </w:r>
      <w:r w:rsidRPr="00A926D7">
        <w:rPr>
          <w:rFonts w:hint="cs"/>
          <w:rtl/>
        </w:rPr>
        <w:t>شملت</w:t>
      </w:r>
      <w:r w:rsidR="00F90E72" w:rsidRPr="00A926D7">
        <w:rPr>
          <w:rtl/>
        </w:rPr>
        <w:t xml:space="preserve"> </w:t>
      </w:r>
      <w:r w:rsidRPr="00A926D7">
        <w:rPr>
          <w:rFonts w:hint="cs"/>
          <w:rtl/>
        </w:rPr>
        <w:t>1938</w:t>
      </w:r>
      <w:r w:rsidRPr="00A926D7">
        <w:rPr>
          <w:rtl/>
        </w:rPr>
        <w:t xml:space="preserve"> فنان</w:t>
      </w:r>
      <w:r w:rsidRPr="00A926D7">
        <w:rPr>
          <w:rFonts w:hint="cs"/>
          <w:rtl/>
        </w:rPr>
        <w:t xml:space="preserve">اً، ما زال </w:t>
      </w:r>
      <w:r w:rsidRPr="00A926D7">
        <w:rPr>
          <w:rtl/>
        </w:rPr>
        <w:t>45٪ م</w:t>
      </w:r>
      <w:r w:rsidRPr="00A926D7">
        <w:rPr>
          <w:rFonts w:hint="cs"/>
          <w:rtl/>
        </w:rPr>
        <w:t>نهم</w:t>
      </w:r>
      <w:r w:rsidR="00F90E72" w:rsidRPr="00A926D7">
        <w:rPr>
          <w:rtl/>
        </w:rPr>
        <w:t xml:space="preserve"> </w:t>
      </w:r>
      <w:r w:rsidRPr="00A926D7">
        <w:rPr>
          <w:rFonts w:hint="cs"/>
          <w:rtl/>
        </w:rPr>
        <w:t>على قيد الحياة</w:t>
      </w:r>
      <w:r w:rsidR="00F90E72" w:rsidRPr="00A926D7">
        <w:rPr>
          <w:rtl/>
        </w:rPr>
        <w:t xml:space="preserve">؛ </w:t>
      </w:r>
      <w:r w:rsidRPr="00A926D7">
        <w:rPr>
          <w:rFonts w:hint="cs"/>
          <w:rtl/>
        </w:rPr>
        <w:t>و</w:t>
      </w:r>
      <w:r w:rsidRPr="00A926D7">
        <w:rPr>
          <w:rtl/>
        </w:rPr>
        <w:t>بين عامي 2015 و 2019</w:t>
      </w:r>
      <w:r w:rsidR="00F90E72" w:rsidRPr="00A926D7">
        <w:rPr>
          <w:rtl/>
        </w:rPr>
        <w:t xml:space="preserve">، </w:t>
      </w:r>
      <w:r w:rsidRPr="00A926D7">
        <w:rPr>
          <w:rFonts w:hint="cs"/>
          <w:rtl/>
        </w:rPr>
        <w:t>وُزع مبلغ قدره</w:t>
      </w:r>
      <w:r w:rsidR="00F90E72" w:rsidRPr="00A926D7">
        <w:rPr>
          <w:rtl/>
        </w:rPr>
        <w:t xml:space="preserve"> </w:t>
      </w:r>
      <w:r w:rsidRPr="00A926D7">
        <w:rPr>
          <w:rFonts w:hint="cs"/>
          <w:rtl/>
        </w:rPr>
        <w:t xml:space="preserve">560 456 37 </w:t>
      </w:r>
      <w:r w:rsidR="00F90E72" w:rsidRPr="00A926D7">
        <w:rPr>
          <w:rtl/>
        </w:rPr>
        <w:t xml:space="preserve">يورو على </w:t>
      </w:r>
      <w:r w:rsidRPr="00A926D7">
        <w:rPr>
          <w:rFonts w:hint="cs"/>
          <w:rtl/>
        </w:rPr>
        <w:t xml:space="preserve">2355 </w:t>
      </w:r>
      <w:r w:rsidRPr="00A926D7">
        <w:rPr>
          <w:rtl/>
        </w:rPr>
        <w:t>فنان</w:t>
      </w:r>
      <w:r w:rsidRPr="00A926D7">
        <w:rPr>
          <w:rFonts w:hint="cs"/>
          <w:rtl/>
        </w:rPr>
        <w:t>اً</w:t>
      </w:r>
      <w:r w:rsidR="00F90E72" w:rsidRPr="00A926D7">
        <w:rPr>
          <w:rtl/>
        </w:rPr>
        <w:t xml:space="preserve"> </w:t>
      </w:r>
      <w:r w:rsidRPr="00A926D7">
        <w:rPr>
          <w:rFonts w:hint="cs"/>
          <w:rtl/>
        </w:rPr>
        <w:t>تُمثلهم</w:t>
      </w:r>
      <w:r w:rsidRPr="00A926D7">
        <w:rPr>
          <w:rtl/>
        </w:rPr>
        <w:t xml:space="preserve"> جمعية التحصيل الفرنسية</w:t>
      </w:r>
      <w:r w:rsidRPr="00A926D7">
        <w:rPr>
          <w:rFonts w:hint="cs"/>
          <w:rtl/>
        </w:rPr>
        <w:t>، وشمل ذلك</w:t>
      </w:r>
      <w:r w:rsidR="00F90E72" w:rsidRPr="00A926D7">
        <w:rPr>
          <w:rtl/>
        </w:rPr>
        <w:t xml:space="preserve"> </w:t>
      </w:r>
      <w:r w:rsidRPr="00A926D7">
        <w:rPr>
          <w:rFonts w:hint="cs"/>
          <w:rtl/>
        </w:rPr>
        <w:t>098 72 عملية</w:t>
      </w:r>
      <w:r w:rsidR="00F90E72" w:rsidRPr="00A926D7">
        <w:rPr>
          <w:rtl/>
        </w:rPr>
        <w:t xml:space="preserve"> إعادة بيع</w:t>
      </w:r>
      <w:r w:rsidR="00091BD2" w:rsidRPr="00A926D7">
        <w:rPr>
          <w:rStyle w:val="FootnoteReference"/>
          <w:rtl/>
        </w:rPr>
        <w:footnoteReference w:id="29"/>
      </w:r>
      <w:r w:rsidR="00F90E72" w:rsidRPr="00A926D7">
        <w:rPr>
          <w:rtl/>
        </w:rPr>
        <w:t xml:space="preserve">. </w:t>
      </w:r>
      <w:r w:rsidRPr="00A926D7">
        <w:rPr>
          <w:rFonts w:hint="cs"/>
          <w:rtl/>
        </w:rPr>
        <w:t>و</w:t>
      </w:r>
      <w:r w:rsidR="00F01D8A" w:rsidRPr="00A926D7">
        <w:rPr>
          <w:rtl/>
        </w:rPr>
        <w:t>في المملكة المتحدة، في عام 2013</w:t>
      </w:r>
      <w:r w:rsidR="00F90E72" w:rsidRPr="00A926D7">
        <w:rPr>
          <w:rtl/>
        </w:rPr>
        <w:t xml:space="preserve">، </w:t>
      </w:r>
      <w:r w:rsidR="00F01D8A" w:rsidRPr="00A926D7">
        <w:rPr>
          <w:rFonts w:hint="cs"/>
          <w:rtl/>
        </w:rPr>
        <w:t>وُزع ما مجموعه</w:t>
      </w:r>
      <w:r w:rsidR="00F90E72" w:rsidRPr="00A926D7">
        <w:rPr>
          <w:rtl/>
        </w:rPr>
        <w:t xml:space="preserve"> 8.4 مليون جنيه إسترليني على أكثر من 1400 فنان </w:t>
      </w:r>
      <w:r w:rsidR="00F01D8A" w:rsidRPr="00A926D7">
        <w:rPr>
          <w:rFonts w:hint="cs"/>
          <w:rtl/>
        </w:rPr>
        <w:t>وأصحاب حقوق</w:t>
      </w:r>
      <w:r w:rsidR="00091BD2" w:rsidRPr="00A926D7">
        <w:rPr>
          <w:rStyle w:val="FootnoteReference"/>
          <w:rtl/>
        </w:rPr>
        <w:footnoteReference w:id="30"/>
      </w:r>
      <w:r w:rsidR="00F90E72" w:rsidRPr="00A926D7">
        <w:rPr>
          <w:rtl/>
        </w:rPr>
        <w:t xml:space="preserve">: </w:t>
      </w:r>
      <w:r w:rsidR="00F01D8A" w:rsidRPr="00A926D7">
        <w:rPr>
          <w:rFonts w:hint="cs"/>
          <w:rtl/>
        </w:rPr>
        <w:t>و</w:t>
      </w:r>
      <w:r w:rsidR="00F90E72" w:rsidRPr="00A926D7">
        <w:rPr>
          <w:rtl/>
        </w:rPr>
        <w:t>كانت</w:t>
      </w:r>
      <w:r w:rsidR="00F01D8A" w:rsidRPr="00A926D7">
        <w:rPr>
          <w:rFonts w:hint="cs"/>
          <w:rtl/>
        </w:rPr>
        <w:t xml:space="preserve"> سنة 2012</w:t>
      </w:r>
      <w:r w:rsidR="00F90E72" w:rsidRPr="00A926D7">
        <w:rPr>
          <w:rtl/>
        </w:rPr>
        <w:t xml:space="preserve"> </w:t>
      </w:r>
      <w:r w:rsidR="00F01D8A" w:rsidRPr="00A926D7">
        <w:rPr>
          <w:rFonts w:hint="cs"/>
          <w:rtl/>
        </w:rPr>
        <w:t>ثاني سنة من</w:t>
      </w:r>
      <w:r w:rsidR="00F01D8A" w:rsidRPr="00A926D7">
        <w:rPr>
          <w:rtl/>
        </w:rPr>
        <w:t xml:space="preserve"> </w:t>
      </w:r>
      <w:r w:rsidR="00F90E72" w:rsidRPr="00A926D7">
        <w:rPr>
          <w:rtl/>
        </w:rPr>
        <w:t xml:space="preserve">تنفيذ </w:t>
      </w:r>
      <w:r w:rsidR="00F01D8A" w:rsidRPr="00A926D7">
        <w:rPr>
          <w:rtl/>
        </w:rPr>
        <w:t>توجيه</w:t>
      </w:r>
      <w:r w:rsidR="00F90E72" w:rsidRPr="00A926D7">
        <w:rPr>
          <w:rtl/>
        </w:rPr>
        <w:t xml:space="preserve"> المفوضية الأوروبية</w:t>
      </w:r>
      <w:r w:rsidR="00F01D8A" w:rsidRPr="00A926D7">
        <w:rPr>
          <w:rFonts w:hint="cs"/>
          <w:rtl/>
        </w:rPr>
        <w:t xml:space="preserve"> بالكامل</w:t>
      </w:r>
      <w:r w:rsidR="00F90E72" w:rsidRPr="00A926D7">
        <w:rPr>
          <w:rtl/>
        </w:rPr>
        <w:t xml:space="preserve"> في </w:t>
      </w:r>
      <w:r w:rsidR="00F01D8A" w:rsidRPr="00A926D7">
        <w:rPr>
          <w:rtl/>
        </w:rPr>
        <w:t xml:space="preserve">البلد </w:t>
      </w:r>
      <w:r w:rsidR="00F01D8A" w:rsidRPr="00A926D7">
        <w:rPr>
          <w:rFonts w:hint="cs"/>
          <w:rtl/>
        </w:rPr>
        <w:t>وكان المبلغ الموزع</w:t>
      </w:r>
      <w:r w:rsidR="00F01D8A" w:rsidRPr="00A926D7">
        <w:rPr>
          <w:rtl/>
        </w:rPr>
        <w:t xml:space="preserve"> تقريب</w:t>
      </w:r>
      <w:r w:rsidR="00F01D8A" w:rsidRPr="00A926D7">
        <w:rPr>
          <w:rFonts w:hint="cs"/>
          <w:rtl/>
        </w:rPr>
        <w:t>اً</w:t>
      </w:r>
      <w:r w:rsidR="00F90E72" w:rsidRPr="00A926D7">
        <w:rPr>
          <w:rtl/>
        </w:rPr>
        <w:t xml:space="preserve"> ضعف</w:t>
      </w:r>
      <w:r w:rsidR="00F01D8A" w:rsidRPr="00A926D7">
        <w:rPr>
          <w:rFonts w:hint="cs"/>
          <w:rtl/>
        </w:rPr>
        <w:t xml:space="preserve"> ما وُزع في</w:t>
      </w:r>
      <w:r w:rsidR="00F90E72" w:rsidRPr="00A926D7">
        <w:rPr>
          <w:rtl/>
        </w:rPr>
        <w:t xml:space="preserve"> العام ا</w:t>
      </w:r>
      <w:r w:rsidR="00A76428" w:rsidRPr="00A926D7">
        <w:rPr>
          <w:rtl/>
        </w:rPr>
        <w:t>لسابق (4.7 مليون جنيه إسترليني)</w:t>
      </w:r>
      <w:r w:rsidR="00A76428" w:rsidRPr="00A926D7">
        <w:rPr>
          <w:rStyle w:val="FootnoteReference"/>
          <w:rtl/>
        </w:rPr>
        <w:footnoteReference w:id="31"/>
      </w:r>
      <w:r w:rsidR="00F01D8A" w:rsidRPr="00A926D7">
        <w:rPr>
          <w:rFonts w:hint="cs"/>
          <w:rtl/>
        </w:rPr>
        <w:t>. أما في عام 2020، فقد تم الإبلاغ</w:t>
      </w:r>
      <w:r w:rsidR="00F90E72" w:rsidRPr="00A926D7">
        <w:rPr>
          <w:rtl/>
        </w:rPr>
        <w:t xml:space="preserve"> عن توزيع أكثر من 80 مليون جنيه إسترليني منذ عام 2006. </w:t>
      </w:r>
      <w:r w:rsidR="00F01D8A" w:rsidRPr="00A926D7">
        <w:rPr>
          <w:rFonts w:hint="cs"/>
          <w:rtl/>
        </w:rPr>
        <w:t>و</w:t>
      </w:r>
      <w:r w:rsidR="00F01D8A" w:rsidRPr="00A926D7">
        <w:rPr>
          <w:rtl/>
        </w:rPr>
        <w:t>أبلغت إيطاليا</w:t>
      </w:r>
      <w:r w:rsidR="00F90E72" w:rsidRPr="00A926D7">
        <w:rPr>
          <w:rtl/>
        </w:rPr>
        <w:t xml:space="preserve">، وهي </w:t>
      </w:r>
      <w:r w:rsidR="00F01D8A" w:rsidRPr="00A926D7">
        <w:rPr>
          <w:rFonts w:hint="cs"/>
          <w:rtl/>
        </w:rPr>
        <w:t>بلد</w:t>
      </w:r>
      <w:r w:rsidR="00F90E72" w:rsidRPr="00A926D7">
        <w:rPr>
          <w:rtl/>
        </w:rPr>
        <w:t xml:space="preserve"> </w:t>
      </w:r>
      <w:r w:rsidR="00F01D8A" w:rsidRPr="00A926D7">
        <w:rPr>
          <w:rFonts w:hint="cs"/>
          <w:rtl/>
        </w:rPr>
        <w:t>آخر</w:t>
      </w:r>
      <w:r w:rsidR="00F90E72" w:rsidRPr="00A926D7">
        <w:rPr>
          <w:rtl/>
        </w:rPr>
        <w:t xml:space="preserve"> لم </w:t>
      </w:r>
      <w:r w:rsidR="00F01D8A" w:rsidRPr="00A926D7">
        <w:rPr>
          <w:rFonts w:hint="cs"/>
          <w:rtl/>
        </w:rPr>
        <w:t>يُمنح فيها</w:t>
      </w:r>
      <w:r w:rsidR="00F90E72" w:rsidRPr="00A926D7">
        <w:rPr>
          <w:rtl/>
        </w:rPr>
        <w:t xml:space="preserve"> </w:t>
      </w:r>
      <w:r w:rsidR="008E237B" w:rsidRPr="00A926D7">
        <w:rPr>
          <w:rtl/>
        </w:rPr>
        <w:t>حق التتبع</w:t>
      </w:r>
      <w:r w:rsidR="00F01D8A" w:rsidRPr="00A926D7">
        <w:rPr>
          <w:rtl/>
        </w:rPr>
        <w:t xml:space="preserve"> بالكامل إلا مؤخر</w:t>
      </w:r>
      <w:r w:rsidR="00F01D8A" w:rsidRPr="00A926D7">
        <w:rPr>
          <w:rFonts w:hint="cs"/>
          <w:rtl/>
        </w:rPr>
        <w:t>اً</w:t>
      </w:r>
      <w:r w:rsidR="00F90E72" w:rsidRPr="00A926D7">
        <w:rPr>
          <w:rtl/>
        </w:rPr>
        <w:t xml:space="preserve">، عن </w:t>
      </w:r>
      <w:r w:rsidR="00F01D8A" w:rsidRPr="00A926D7">
        <w:rPr>
          <w:rFonts w:hint="cs"/>
          <w:rtl/>
        </w:rPr>
        <w:t>تحصيل مبلغ</w:t>
      </w:r>
      <w:r w:rsidR="00F01D8A" w:rsidRPr="00A926D7">
        <w:rPr>
          <w:rtl/>
        </w:rPr>
        <w:t xml:space="preserve"> إجمالي قدره</w:t>
      </w:r>
      <w:r w:rsidR="00F90E72" w:rsidRPr="00A926D7">
        <w:rPr>
          <w:rtl/>
        </w:rPr>
        <w:t xml:space="preserve"> </w:t>
      </w:r>
      <w:r w:rsidR="00F01D8A" w:rsidRPr="00A926D7">
        <w:rPr>
          <w:rFonts w:hint="cs"/>
          <w:rtl/>
        </w:rPr>
        <w:t>771 088 6</w:t>
      </w:r>
      <w:r w:rsidR="00F01D8A" w:rsidRPr="00A926D7">
        <w:rPr>
          <w:rtl/>
        </w:rPr>
        <w:t xml:space="preserve"> يورو في عام 2013</w:t>
      </w:r>
      <w:r w:rsidR="00F01D8A" w:rsidRPr="00A926D7">
        <w:rPr>
          <w:rFonts w:hint="cs"/>
          <w:rtl/>
        </w:rPr>
        <w:t>،</w:t>
      </w:r>
      <w:r w:rsidR="00F90E72" w:rsidRPr="00A926D7">
        <w:rPr>
          <w:rtl/>
        </w:rPr>
        <w:t xml:space="preserve"> ويمثل هذا </w:t>
      </w:r>
      <w:r w:rsidR="00F01D8A" w:rsidRPr="00A926D7">
        <w:rPr>
          <w:rFonts w:hint="cs"/>
          <w:rtl/>
        </w:rPr>
        <w:t>الجزء الأكبر</w:t>
      </w:r>
      <w:r w:rsidR="00F90E72" w:rsidRPr="00A926D7">
        <w:rPr>
          <w:rtl/>
        </w:rPr>
        <w:t xml:space="preserve"> </w:t>
      </w:r>
      <w:r w:rsidR="00F01D8A" w:rsidRPr="00A926D7">
        <w:rPr>
          <w:rFonts w:hint="cs"/>
          <w:rtl/>
        </w:rPr>
        <w:t xml:space="preserve"> </w:t>
      </w:r>
      <w:r w:rsidR="00F90E72" w:rsidRPr="00A926D7">
        <w:rPr>
          <w:rtl/>
        </w:rPr>
        <w:t xml:space="preserve">من الإتاوات </w:t>
      </w:r>
      <w:r w:rsidR="00F01D8A" w:rsidRPr="00A926D7">
        <w:rPr>
          <w:rFonts w:hint="cs"/>
          <w:rtl/>
        </w:rPr>
        <w:t>المحصلة من ال</w:t>
      </w:r>
      <w:r w:rsidR="00F01D8A" w:rsidRPr="00A926D7">
        <w:rPr>
          <w:rFonts w:hint="cs"/>
          <w:rtl/>
          <w:lang w:bidi="ar-SY"/>
        </w:rPr>
        <w:t>مصنفات الفنية</w:t>
      </w:r>
      <w:r w:rsidR="00F90E72" w:rsidRPr="00A926D7">
        <w:rPr>
          <w:rtl/>
        </w:rPr>
        <w:t xml:space="preserve"> للبلاستيك </w:t>
      </w:r>
      <w:r w:rsidR="00F01D8A" w:rsidRPr="00A926D7">
        <w:rPr>
          <w:rFonts w:hint="cs"/>
          <w:rtl/>
        </w:rPr>
        <w:t>و</w:t>
      </w:r>
      <w:r w:rsidR="00F90E72" w:rsidRPr="00A926D7">
        <w:rPr>
          <w:rtl/>
        </w:rPr>
        <w:t>الجرافيك والتصوير بشكل عام</w:t>
      </w:r>
      <w:r w:rsidR="00A76428" w:rsidRPr="00A926D7">
        <w:rPr>
          <w:rStyle w:val="FootnoteReference"/>
          <w:rtl/>
        </w:rPr>
        <w:footnoteReference w:id="32"/>
      </w:r>
      <w:r w:rsidR="00F90E72" w:rsidRPr="00A926D7">
        <w:rPr>
          <w:rtl/>
        </w:rPr>
        <w:t>.</w:t>
      </w:r>
    </w:p>
    <w:p w:rsidR="00F90E72" w:rsidRPr="00A926D7" w:rsidRDefault="00FF32F2" w:rsidP="004A252F">
      <w:pPr>
        <w:pStyle w:val="BodyText"/>
      </w:pPr>
      <w:r w:rsidRPr="00A926D7">
        <w:rPr>
          <w:rFonts w:hint="cs"/>
          <w:rtl/>
        </w:rPr>
        <w:t>و</w:t>
      </w:r>
      <w:r w:rsidRPr="00A926D7">
        <w:rPr>
          <w:rtl/>
        </w:rPr>
        <w:t>في بعض الحالات</w:t>
      </w:r>
      <w:r w:rsidRPr="00A926D7">
        <w:rPr>
          <w:rFonts w:hint="cs"/>
          <w:rtl/>
        </w:rPr>
        <w:t>،</w:t>
      </w:r>
      <w:r w:rsidR="00F90E72" w:rsidRPr="00A926D7">
        <w:rPr>
          <w:rtl/>
        </w:rPr>
        <w:t xml:space="preserve"> حيث </w:t>
      </w:r>
      <w:r w:rsidRPr="00A926D7">
        <w:rPr>
          <w:rFonts w:hint="cs"/>
          <w:rtl/>
        </w:rPr>
        <w:t>منح</w:t>
      </w:r>
      <w:r w:rsidR="00F90E72" w:rsidRPr="00A926D7">
        <w:rPr>
          <w:rtl/>
        </w:rPr>
        <w:t xml:space="preserve"> </w:t>
      </w:r>
      <w:r w:rsidR="008E237B" w:rsidRPr="00A926D7">
        <w:rPr>
          <w:rtl/>
        </w:rPr>
        <w:t>حق التتبع</w:t>
      </w:r>
      <w:r w:rsidRPr="00A926D7">
        <w:rPr>
          <w:rtl/>
        </w:rPr>
        <w:t xml:space="preserve"> مؤخر</w:t>
      </w:r>
      <w:r w:rsidRPr="00A926D7">
        <w:rPr>
          <w:rFonts w:hint="cs"/>
          <w:rtl/>
        </w:rPr>
        <w:t xml:space="preserve">اً </w:t>
      </w:r>
      <w:r w:rsidRPr="00A926D7">
        <w:rPr>
          <w:rtl/>
        </w:rPr>
        <w:t>نسبي</w:t>
      </w:r>
      <w:r w:rsidRPr="00A926D7">
        <w:rPr>
          <w:rFonts w:hint="cs"/>
          <w:rtl/>
        </w:rPr>
        <w:t>اً</w:t>
      </w:r>
      <w:r w:rsidR="00F90E72" w:rsidRPr="00A926D7">
        <w:rPr>
          <w:rtl/>
        </w:rPr>
        <w:t xml:space="preserve">، </w:t>
      </w:r>
      <w:r w:rsidRPr="00A926D7">
        <w:rPr>
          <w:rFonts w:hint="cs"/>
          <w:rtl/>
        </w:rPr>
        <w:t>كما هو الحال في</w:t>
      </w:r>
      <w:r w:rsidRPr="00A926D7">
        <w:rPr>
          <w:rtl/>
        </w:rPr>
        <w:t xml:space="preserve"> أستراليا</w:t>
      </w:r>
      <w:r w:rsidR="00F90E72" w:rsidRPr="00A926D7">
        <w:rPr>
          <w:rtl/>
        </w:rPr>
        <w:t>، ل</w:t>
      </w:r>
      <w:r w:rsidRPr="00A926D7">
        <w:rPr>
          <w:rtl/>
        </w:rPr>
        <w:t>ا يزال من السابق لأوانه تقدير فائد</w:t>
      </w:r>
      <w:r w:rsidRPr="00A926D7">
        <w:rPr>
          <w:rFonts w:hint="cs"/>
          <w:rtl/>
        </w:rPr>
        <w:t>ته</w:t>
      </w:r>
      <w:r w:rsidR="00F90E72" w:rsidRPr="00A926D7">
        <w:rPr>
          <w:rtl/>
        </w:rPr>
        <w:t xml:space="preserve"> الحقيقية بالنسبة للفنانين</w:t>
      </w:r>
      <w:r w:rsidR="00A76428" w:rsidRPr="00A926D7">
        <w:rPr>
          <w:rStyle w:val="FootnoteReference"/>
          <w:rtl/>
        </w:rPr>
        <w:footnoteReference w:id="33"/>
      </w:r>
      <w:r w:rsidR="00F90E72" w:rsidRPr="00A926D7">
        <w:rPr>
          <w:rtl/>
        </w:rPr>
        <w:t>.</w:t>
      </w:r>
      <w:r w:rsidR="00F90E72" w:rsidRPr="00A926D7">
        <w:t xml:space="preserve"> </w:t>
      </w:r>
      <w:r w:rsidRPr="00A926D7">
        <w:rPr>
          <w:rFonts w:hint="cs"/>
          <w:rtl/>
        </w:rPr>
        <w:t>وفي حين أنه من الصحيح</w:t>
      </w:r>
      <w:r w:rsidRPr="00A926D7">
        <w:rPr>
          <w:rtl/>
        </w:rPr>
        <w:t>، كما في حالة فرنسا</w:t>
      </w:r>
      <w:r w:rsidR="00F90E72" w:rsidRPr="00A926D7">
        <w:rPr>
          <w:rtl/>
        </w:rPr>
        <w:t>، أن الحصة الأكبر من الإتاوات ت</w:t>
      </w:r>
      <w:r w:rsidR="00A76428" w:rsidRPr="00A926D7">
        <w:rPr>
          <w:rtl/>
        </w:rPr>
        <w:t xml:space="preserve">وزع على </w:t>
      </w:r>
      <w:r w:rsidRPr="00A926D7">
        <w:rPr>
          <w:rFonts w:hint="cs"/>
          <w:rtl/>
        </w:rPr>
        <w:t>ورثة</w:t>
      </w:r>
      <w:r w:rsidR="00A76428" w:rsidRPr="00A926D7">
        <w:rPr>
          <w:rtl/>
        </w:rPr>
        <w:t xml:space="preserve"> الفنانين المتوفين</w:t>
      </w:r>
      <w:r w:rsidR="00F90E72" w:rsidRPr="00A926D7">
        <w:rPr>
          <w:rtl/>
        </w:rPr>
        <w:t xml:space="preserve">، </w:t>
      </w:r>
      <w:r w:rsidRPr="00A926D7">
        <w:rPr>
          <w:rFonts w:hint="cs"/>
          <w:rtl/>
        </w:rPr>
        <w:lastRenderedPageBreak/>
        <w:t>ي</w:t>
      </w:r>
      <w:r w:rsidR="00F90E72" w:rsidRPr="00A926D7">
        <w:rPr>
          <w:rtl/>
        </w:rPr>
        <w:t xml:space="preserve">ستفيد </w:t>
      </w:r>
      <w:r w:rsidRPr="00A926D7">
        <w:rPr>
          <w:rFonts w:hint="cs"/>
          <w:rtl/>
        </w:rPr>
        <w:t>عدد كبير</w:t>
      </w:r>
      <w:r w:rsidRPr="00A926D7">
        <w:rPr>
          <w:rtl/>
        </w:rPr>
        <w:t xml:space="preserve"> من الفنانين الأحياء من </w:t>
      </w:r>
      <w:r w:rsidRPr="00A926D7">
        <w:rPr>
          <w:rFonts w:hint="cs"/>
          <w:rtl/>
        </w:rPr>
        <w:t>إتاوات</w:t>
      </w:r>
      <w:r w:rsidRPr="00A926D7">
        <w:rPr>
          <w:rtl/>
        </w:rPr>
        <w:t xml:space="preserve"> </w:t>
      </w:r>
      <w:r w:rsidRPr="00A926D7">
        <w:rPr>
          <w:rFonts w:hint="cs"/>
          <w:rtl/>
        </w:rPr>
        <w:t>إعادة البيع</w:t>
      </w:r>
      <w:r w:rsidRPr="00A926D7">
        <w:rPr>
          <w:rtl/>
        </w:rPr>
        <w:t xml:space="preserve"> </w:t>
      </w:r>
      <w:r w:rsidR="00F90E72" w:rsidRPr="00A926D7">
        <w:rPr>
          <w:rtl/>
        </w:rPr>
        <w:t xml:space="preserve">حتى وإن كان ذلك </w:t>
      </w:r>
      <w:r w:rsidRPr="00A926D7">
        <w:rPr>
          <w:rFonts w:hint="cs"/>
          <w:rtl/>
        </w:rPr>
        <w:t>بقدر</w:t>
      </w:r>
      <w:r w:rsidRPr="00A926D7">
        <w:rPr>
          <w:rtl/>
        </w:rPr>
        <w:t xml:space="preserve"> قليل</w:t>
      </w:r>
      <w:r w:rsidR="00F90E72" w:rsidRPr="00A926D7">
        <w:rPr>
          <w:rtl/>
        </w:rPr>
        <w:t xml:space="preserve">. </w:t>
      </w:r>
      <w:r w:rsidRPr="00A926D7">
        <w:rPr>
          <w:rFonts w:hint="cs"/>
          <w:rtl/>
        </w:rPr>
        <w:t>و</w:t>
      </w:r>
      <w:r w:rsidRPr="00A926D7">
        <w:rPr>
          <w:rtl/>
        </w:rPr>
        <w:t>في هذا الصدد</w:t>
      </w:r>
      <w:r w:rsidR="00F90E72" w:rsidRPr="00A926D7">
        <w:rPr>
          <w:rtl/>
        </w:rPr>
        <w:t xml:space="preserve">، من السهل </w:t>
      </w:r>
      <w:r w:rsidRPr="00A926D7">
        <w:rPr>
          <w:rFonts w:hint="cs"/>
          <w:rtl/>
        </w:rPr>
        <w:t>تجاهل</w:t>
      </w:r>
      <w:r w:rsidR="00A76428" w:rsidRPr="00A926D7">
        <w:rPr>
          <w:rtl/>
        </w:rPr>
        <w:t xml:space="preserve"> صغر بعض هذه </w:t>
      </w:r>
      <w:r w:rsidRPr="00A926D7">
        <w:rPr>
          <w:rFonts w:hint="cs"/>
          <w:rtl/>
        </w:rPr>
        <w:t>الإتاوات</w:t>
      </w:r>
      <w:r w:rsidR="00A76428" w:rsidRPr="00A926D7">
        <w:rPr>
          <w:rtl/>
        </w:rPr>
        <w:t xml:space="preserve"> الفردية</w:t>
      </w:r>
      <w:r w:rsidR="00A76428" w:rsidRPr="00A926D7">
        <w:rPr>
          <w:rStyle w:val="FootnoteReference"/>
          <w:rtl/>
        </w:rPr>
        <w:footnoteReference w:id="34"/>
      </w:r>
      <w:r w:rsidR="005F2A03" w:rsidRPr="00A926D7">
        <w:rPr>
          <w:rtl/>
        </w:rPr>
        <w:t>، ولكن يجب</w:t>
      </w:r>
      <w:r w:rsidR="005F2A03" w:rsidRPr="00A926D7">
        <w:rPr>
          <w:rFonts w:hint="cs"/>
          <w:rtl/>
        </w:rPr>
        <w:t xml:space="preserve"> </w:t>
      </w:r>
      <w:r w:rsidR="00F90E72" w:rsidRPr="00A926D7">
        <w:rPr>
          <w:rtl/>
        </w:rPr>
        <w:t xml:space="preserve">تذكر أن الفنانين يتقاضون رواتب منخفضة بشكل عام </w:t>
      </w:r>
      <w:r w:rsidR="005F2A03" w:rsidRPr="00A926D7">
        <w:rPr>
          <w:rFonts w:hint="cs"/>
          <w:rtl/>
        </w:rPr>
        <w:t>و</w:t>
      </w:r>
      <w:r w:rsidR="00F90E72" w:rsidRPr="00A926D7">
        <w:rPr>
          <w:rtl/>
        </w:rPr>
        <w:t xml:space="preserve">أن </w:t>
      </w:r>
      <w:r w:rsidR="008E237B" w:rsidRPr="00A926D7">
        <w:rPr>
          <w:rtl/>
        </w:rPr>
        <w:t>حق التتبع</w:t>
      </w:r>
      <w:r w:rsidR="005F2A03" w:rsidRPr="00A926D7">
        <w:rPr>
          <w:rFonts w:hint="cs"/>
          <w:rtl/>
        </w:rPr>
        <w:t xml:space="preserve"> قد يكون</w:t>
      </w:r>
      <w:r w:rsidR="00F90E72" w:rsidRPr="00A926D7">
        <w:rPr>
          <w:rtl/>
        </w:rPr>
        <w:t xml:space="preserve"> </w:t>
      </w:r>
      <w:r w:rsidR="005F2A03" w:rsidRPr="00A926D7">
        <w:rPr>
          <w:rFonts w:hint="cs"/>
          <w:rtl/>
        </w:rPr>
        <w:t>مكملاً</w:t>
      </w:r>
      <w:r w:rsidR="005F2A03" w:rsidRPr="00A926D7">
        <w:rPr>
          <w:rtl/>
        </w:rPr>
        <w:t xml:space="preserve"> مفيد</w:t>
      </w:r>
      <w:r w:rsidR="005F2A03" w:rsidRPr="00A926D7">
        <w:rPr>
          <w:rFonts w:hint="cs"/>
          <w:rtl/>
        </w:rPr>
        <w:t>اً</w:t>
      </w:r>
      <w:r w:rsidR="00F90E72" w:rsidRPr="00A926D7">
        <w:rPr>
          <w:rtl/>
        </w:rPr>
        <w:t xml:space="preserve"> </w:t>
      </w:r>
      <w:r w:rsidR="005F2A03" w:rsidRPr="00A926D7">
        <w:rPr>
          <w:rFonts w:hint="cs"/>
          <w:rtl/>
        </w:rPr>
        <w:t>لدخلهم</w:t>
      </w:r>
      <w:r w:rsidR="00F90E72" w:rsidRPr="00A926D7">
        <w:rPr>
          <w:rtl/>
        </w:rPr>
        <w:t xml:space="preserve"> </w:t>
      </w:r>
      <w:r w:rsidR="005F2A03" w:rsidRPr="00A926D7">
        <w:rPr>
          <w:rFonts w:hint="cs"/>
          <w:rtl/>
        </w:rPr>
        <w:t xml:space="preserve">لدفع </w:t>
      </w:r>
      <w:r w:rsidR="00F90E72" w:rsidRPr="00A926D7">
        <w:rPr>
          <w:rtl/>
        </w:rPr>
        <w:t>ثمن المواد والإيجار وما</w:t>
      </w:r>
      <w:r w:rsidR="005F2A03" w:rsidRPr="00A926D7">
        <w:rPr>
          <w:rFonts w:hint="cs"/>
          <w:rtl/>
        </w:rPr>
        <w:t xml:space="preserve"> إلى ذلك</w:t>
      </w:r>
      <w:r w:rsidR="00F90E72" w:rsidRPr="00A926D7">
        <w:rPr>
          <w:rtl/>
        </w:rPr>
        <w:t xml:space="preserve">. وينطبق هذا بشكل خاص على </w:t>
      </w:r>
      <w:r w:rsidR="005F2A03" w:rsidRPr="00A926D7">
        <w:rPr>
          <w:rtl/>
        </w:rPr>
        <w:t xml:space="preserve">مجتمعات السكان الأصليين </w:t>
      </w:r>
      <w:r w:rsidR="005F2A03" w:rsidRPr="00A926D7">
        <w:rPr>
          <w:rFonts w:hint="cs"/>
          <w:rtl/>
        </w:rPr>
        <w:t xml:space="preserve">في المناطق </w:t>
      </w:r>
      <w:r w:rsidR="005F2A03" w:rsidRPr="00A926D7">
        <w:rPr>
          <w:rtl/>
        </w:rPr>
        <w:t>النائية</w:t>
      </w:r>
      <w:r w:rsidR="004A252F" w:rsidRPr="00A926D7">
        <w:rPr>
          <w:rtl/>
        </w:rPr>
        <w:t xml:space="preserve">، </w:t>
      </w:r>
      <w:r w:rsidR="004A252F" w:rsidRPr="00A926D7">
        <w:rPr>
          <w:rFonts w:hint="cs"/>
          <w:rtl/>
        </w:rPr>
        <w:t>مثل</w:t>
      </w:r>
      <w:r w:rsidR="004A252F" w:rsidRPr="00A926D7">
        <w:rPr>
          <w:rtl/>
        </w:rPr>
        <w:t xml:space="preserve"> أستراليا</w:t>
      </w:r>
      <w:r w:rsidR="00F90E72" w:rsidRPr="00A926D7">
        <w:rPr>
          <w:rtl/>
        </w:rPr>
        <w:t xml:space="preserve">، حيث تكون مصادر الدخل الأخرى محدودة للغاية. </w:t>
      </w:r>
      <w:r w:rsidR="004A252F" w:rsidRPr="00A926D7">
        <w:rPr>
          <w:rFonts w:hint="cs"/>
          <w:rtl/>
        </w:rPr>
        <w:t>و</w:t>
      </w:r>
      <w:r w:rsidR="00F90E72" w:rsidRPr="00A926D7">
        <w:rPr>
          <w:rtl/>
        </w:rPr>
        <w:t xml:space="preserve">تشير </w:t>
      </w:r>
      <w:r w:rsidR="004A252F" w:rsidRPr="00A926D7">
        <w:rPr>
          <w:rFonts w:hint="cs"/>
          <w:rtl/>
        </w:rPr>
        <w:t>الملاحظات التجريبية التي عبر عنها</w:t>
      </w:r>
      <w:r w:rsidR="00F90E72" w:rsidRPr="00A926D7">
        <w:rPr>
          <w:rtl/>
        </w:rPr>
        <w:t xml:space="preserve"> </w:t>
      </w:r>
      <w:r w:rsidR="004A252F" w:rsidRPr="00A926D7">
        <w:rPr>
          <w:rtl/>
        </w:rPr>
        <w:t>الفنان</w:t>
      </w:r>
      <w:r w:rsidR="004A252F" w:rsidRPr="00A926D7">
        <w:rPr>
          <w:rFonts w:hint="cs"/>
          <w:rtl/>
        </w:rPr>
        <w:t>و</w:t>
      </w:r>
      <w:r w:rsidR="00F90E72" w:rsidRPr="00A926D7">
        <w:rPr>
          <w:rtl/>
        </w:rPr>
        <w:t xml:space="preserve">ن </w:t>
      </w:r>
      <w:r w:rsidR="004A252F" w:rsidRPr="00A926D7">
        <w:rPr>
          <w:rtl/>
        </w:rPr>
        <w:t>أيض</w:t>
      </w:r>
      <w:r w:rsidR="004A252F" w:rsidRPr="00A926D7">
        <w:rPr>
          <w:rFonts w:hint="cs"/>
          <w:rtl/>
        </w:rPr>
        <w:t>اً</w:t>
      </w:r>
      <w:r w:rsidR="004A252F" w:rsidRPr="00A926D7">
        <w:rPr>
          <w:rtl/>
        </w:rPr>
        <w:t xml:space="preserve"> إلى أن حقيقة </w:t>
      </w:r>
      <w:r w:rsidR="004A252F" w:rsidRPr="00A926D7">
        <w:rPr>
          <w:rFonts w:hint="cs"/>
          <w:rtl/>
        </w:rPr>
        <w:t>الإتاوات</w:t>
      </w:r>
      <w:r w:rsidR="004A252F" w:rsidRPr="00A926D7">
        <w:rPr>
          <w:rtl/>
        </w:rPr>
        <w:t>، مهما كانت صغيرة، تمثل اعترافًا بصل</w:t>
      </w:r>
      <w:r w:rsidR="004A252F" w:rsidRPr="00A926D7">
        <w:rPr>
          <w:rFonts w:hint="cs"/>
          <w:rtl/>
        </w:rPr>
        <w:t>ت</w:t>
      </w:r>
      <w:r w:rsidR="00F90E72" w:rsidRPr="00A926D7">
        <w:rPr>
          <w:rtl/>
        </w:rPr>
        <w:t xml:space="preserve">هم المستمرة </w:t>
      </w:r>
      <w:r w:rsidR="004A252F" w:rsidRPr="00A926D7">
        <w:rPr>
          <w:rFonts w:hint="cs"/>
          <w:rtl/>
        </w:rPr>
        <w:t>بمصنفهم</w:t>
      </w:r>
      <w:r w:rsidR="00F90E72" w:rsidRPr="00A926D7">
        <w:rPr>
          <w:rtl/>
        </w:rPr>
        <w:t xml:space="preserve"> بالإضافة إلى توفي</w:t>
      </w:r>
      <w:r w:rsidR="004A252F" w:rsidRPr="00A926D7">
        <w:rPr>
          <w:rtl/>
        </w:rPr>
        <w:t>ر قدر من الشفافية فيما يتعلق بوجه</w:t>
      </w:r>
      <w:r w:rsidR="004A252F" w:rsidRPr="00A926D7">
        <w:rPr>
          <w:rFonts w:hint="cs"/>
          <w:rtl/>
        </w:rPr>
        <w:t>ة المصنف</w:t>
      </w:r>
      <w:r w:rsidR="004A252F" w:rsidRPr="00A926D7">
        <w:rPr>
          <w:rtl/>
        </w:rPr>
        <w:t xml:space="preserve"> وملكي</w:t>
      </w:r>
      <w:r w:rsidR="004A252F" w:rsidRPr="00A926D7">
        <w:rPr>
          <w:rFonts w:hint="cs"/>
          <w:rtl/>
        </w:rPr>
        <w:t>ته</w:t>
      </w:r>
      <w:r w:rsidR="00A76428" w:rsidRPr="00A926D7">
        <w:rPr>
          <w:rStyle w:val="FootnoteReference"/>
          <w:rtl/>
        </w:rPr>
        <w:footnoteReference w:id="35"/>
      </w:r>
      <w:r w:rsidR="00F90E72" w:rsidRPr="00A926D7">
        <w:rPr>
          <w:rtl/>
        </w:rPr>
        <w:t xml:space="preserve">. </w:t>
      </w:r>
      <w:r w:rsidR="004A252F" w:rsidRPr="00A926D7">
        <w:rPr>
          <w:rFonts w:hint="cs"/>
          <w:rtl/>
        </w:rPr>
        <w:t>و</w:t>
      </w:r>
      <w:r w:rsidR="004A252F" w:rsidRPr="00A926D7">
        <w:rPr>
          <w:rtl/>
        </w:rPr>
        <w:t>علاوة على ذلك</w:t>
      </w:r>
      <w:r w:rsidR="00F90E72" w:rsidRPr="00A926D7">
        <w:rPr>
          <w:rtl/>
        </w:rPr>
        <w:t xml:space="preserve">، لا ينبغي التغاضي عن الأهمية النسبية </w:t>
      </w:r>
      <w:r w:rsidR="004A252F" w:rsidRPr="00A926D7">
        <w:rPr>
          <w:rFonts w:hint="cs"/>
          <w:rtl/>
        </w:rPr>
        <w:t>لإتاوات</w:t>
      </w:r>
      <w:r w:rsidR="00F90E72" w:rsidRPr="00A926D7">
        <w:rPr>
          <w:rtl/>
        </w:rPr>
        <w:t xml:space="preserve"> </w:t>
      </w:r>
      <w:r w:rsidR="008E237B" w:rsidRPr="00A926D7">
        <w:rPr>
          <w:rtl/>
        </w:rPr>
        <w:t>حق التتبع</w:t>
      </w:r>
      <w:r w:rsidR="00F90E72" w:rsidRPr="00A926D7">
        <w:rPr>
          <w:rtl/>
        </w:rPr>
        <w:t xml:space="preserve"> بشكل عام مقارنة ب</w:t>
      </w:r>
      <w:r w:rsidR="004A252F" w:rsidRPr="00A926D7">
        <w:rPr>
          <w:rtl/>
        </w:rPr>
        <w:t>المدفوعات المستلمة لممارسة حق المؤلف ال</w:t>
      </w:r>
      <w:r w:rsidR="004A252F" w:rsidRPr="00A926D7">
        <w:rPr>
          <w:rFonts w:hint="cs"/>
          <w:rtl/>
        </w:rPr>
        <w:t>أ</w:t>
      </w:r>
      <w:r w:rsidR="004A252F" w:rsidRPr="00A926D7">
        <w:rPr>
          <w:rtl/>
        </w:rPr>
        <w:t>خر</w:t>
      </w:r>
      <w:r w:rsidR="004A252F" w:rsidRPr="00A926D7">
        <w:rPr>
          <w:rFonts w:hint="cs"/>
          <w:rtl/>
        </w:rPr>
        <w:t>ى</w:t>
      </w:r>
      <w:r w:rsidR="004A252F" w:rsidRPr="00A926D7">
        <w:rPr>
          <w:rtl/>
        </w:rPr>
        <w:t>، م</w:t>
      </w:r>
      <w:r w:rsidR="004A252F" w:rsidRPr="00A926D7">
        <w:rPr>
          <w:rFonts w:hint="cs"/>
          <w:rtl/>
        </w:rPr>
        <w:t>ن قبيل</w:t>
      </w:r>
      <w:r w:rsidR="00F90E72" w:rsidRPr="00A926D7">
        <w:rPr>
          <w:rtl/>
        </w:rPr>
        <w:t xml:space="preserve"> </w:t>
      </w:r>
      <w:r w:rsidR="004A252F" w:rsidRPr="00A926D7">
        <w:rPr>
          <w:rFonts w:hint="cs"/>
          <w:rtl/>
        </w:rPr>
        <w:t>الاستنساخ</w:t>
      </w:r>
      <w:r w:rsidR="00F90E72" w:rsidRPr="00A926D7">
        <w:rPr>
          <w:rtl/>
        </w:rPr>
        <w:t xml:space="preserve"> </w:t>
      </w:r>
      <w:r w:rsidR="004A252F" w:rsidRPr="00A926D7">
        <w:rPr>
          <w:rFonts w:hint="cs"/>
          <w:rtl/>
        </w:rPr>
        <w:t>والنقل للجمهور العام</w:t>
      </w:r>
      <w:r w:rsidR="00F90E72" w:rsidRPr="00A926D7">
        <w:rPr>
          <w:rtl/>
        </w:rPr>
        <w:t xml:space="preserve">: </w:t>
      </w:r>
      <w:r w:rsidR="004A252F" w:rsidRPr="00A926D7">
        <w:rPr>
          <w:rFonts w:hint="cs"/>
          <w:rtl/>
        </w:rPr>
        <w:t>و</w:t>
      </w:r>
      <w:r w:rsidR="004A252F" w:rsidRPr="00A926D7">
        <w:rPr>
          <w:rtl/>
        </w:rPr>
        <w:t>في حالة إيطاليا</w:t>
      </w:r>
      <w:r w:rsidR="004A252F" w:rsidRPr="00A926D7">
        <w:rPr>
          <w:rFonts w:hint="cs"/>
          <w:rtl/>
        </w:rPr>
        <w:t>،</w:t>
      </w:r>
      <w:r w:rsidR="004A252F" w:rsidRPr="00A926D7">
        <w:rPr>
          <w:rtl/>
        </w:rPr>
        <w:t xml:space="preserve"> المشار إليها أعلاه</w:t>
      </w:r>
      <w:r w:rsidR="00F90E72" w:rsidRPr="00A926D7">
        <w:rPr>
          <w:rtl/>
        </w:rPr>
        <w:t xml:space="preserve">، كانت </w:t>
      </w:r>
      <w:r w:rsidR="004A252F" w:rsidRPr="00A926D7">
        <w:rPr>
          <w:rFonts w:hint="cs"/>
          <w:rtl/>
        </w:rPr>
        <w:t>مدفوعات</w:t>
      </w:r>
      <w:r w:rsidR="00F90E72" w:rsidRPr="00A926D7">
        <w:rPr>
          <w:rtl/>
        </w:rPr>
        <w:t xml:space="preserve"> </w:t>
      </w:r>
      <w:r w:rsidR="008E237B" w:rsidRPr="00A926D7">
        <w:rPr>
          <w:rtl/>
        </w:rPr>
        <w:t>حق التتبع</w:t>
      </w:r>
      <w:r w:rsidR="00F90E72" w:rsidRPr="00A926D7">
        <w:rPr>
          <w:rtl/>
        </w:rPr>
        <w:t xml:space="preserve"> </w:t>
      </w:r>
      <w:r w:rsidR="004A252F" w:rsidRPr="00A926D7">
        <w:rPr>
          <w:rFonts w:hint="cs"/>
          <w:rtl/>
        </w:rPr>
        <w:t xml:space="preserve">المحصلة </w:t>
      </w:r>
      <w:r w:rsidR="00F90E72" w:rsidRPr="00A926D7">
        <w:rPr>
          <w:rtl/>
        </w:rPr>
        <w:t xml:space="preserve">في عام 2013 </w:t>
      </w:r>
      <w:r w:rsidR="004A252F" w:rsidRPr="00A926D7">
        <w:rPr>
          <w:rFonts w:hint="cs"/>
          <w:rtl/>
        </w:rPr>
        <w:t>تشكل 10</w:t>
      </w:r>
      <w:r w:rsidR="00F90E72" w:rsidRPr="00A926D7">
        <w:rPr>
          <w:rtl/>
        </w:rPr>
        <w:t xml:space="preserve"> أضع</w:t>
      </w:r>
      <w:r w:rsidR="004A252F" w:rsidRPr="00A926D7">
        <w:rPr>
          <w:rtl/>
        </w:rPr>
        <w:t xml:space="preserve">اف تلك المتعلقة بحقوق </w:t>
      </w:r>
      <w:r w:rsidR="004A252F" w:rsidRPr="00A926D7">
        <w:rPr>
          <w:rFonts w:hint="cs"/>
          <w:rtl/>
        </w:rPr>
        <w:t>النسخ على</w:t>
      </w:r>
      <w:r w:rsidR="00A76428" w:rsidRPr="00A926D7">
        <w:rPr>
          <w:rtl/>
        </w:rPr>
        <w:t xml:space="preserve"> الورق</w:t>
      </w:r>
      <w:r w:rsidR="00A76428" w:rsidRPr="00A926D7">
        <w:rPr>
          <w:rStyle w:val="FootnoteReference"/>
          <w:rtl/>
        </w:rPr>
        <w:footnoteReference w:id="36"/>
      </w:r>
      <w:r w:rsidR="00F90E72" w:rsidRPr="00A926D7">
        <w:rPr>
          <w:rtl/>
        </w:rPr>
        <w:t xml:space="preserve">، بينما </w:t>
      </w:r>
      <w:r w:rsidR="004A252F" w:rsidRPr="00A926D7">
        <w:rPr>
          <w:rFonts w:hint="cs"/>
          <w:rtl/>
        </w:rPr>
        <w:t xml:space="preserve">كانت المبالغ المحصلة في </w:t>
      </w:r>
      <w:r w:rsidR="004A252F" w:rsidRPr="00A926D7">
        <w:rPr>
          <w:rtl/>
        </w:rPr>
        <w:t xml:space="preserve">المملكة المتحدة </w:t>
      </w:r>
      <w:r w:rsidR="00F90E72" w:rsidRPr="00A926D7">
        <w:rPr>
          <w:rtl/>
        </w:rPr>
        <w:t xml:space="preserve">في عام 2013 </w:t>
      </w:r>
      <w:r w:rsidR="004A252F" w:rsidRPr="00A926D7">
        <w:rPr>
          <w:rFonts w:hint="cs"/>
          <w:rtl/>
        </w:rPr>
        <w:t>أعلى</w:t>
      </w:r>
      <w:r w:rsidR="00F90E72" w:rsidRPr="00A926D7">
        <w:rPr>
          <w:rtl/>
        </w:rPr>
        <w:t xml:space="preserve"> بكثير من المبالغ </w:t>
      </w:r>
      <w:r w:rsidR="004A252F" w:rsidRPr="00A926D7">
        <w:rPr>
          <w:rFonts w:hint="cs"/>
          <w:rtl/>
        </w:rPr>
        <w:t>المحصلة عن</w:t>
      </w:r>
      <w:r w:rsidR="004A252F" w:rsidRPr="00A926D7">
        <w:rPr>
          <w:rtl/>
        </w:rPr>
        <w:t xml:space="preserve"> </w:t>
      </w:r>
      <w:r w:rsidR="00F90E72" w:rsidRPr="00A926D7">
        <w:rPr>
          <w:rtl/>
        </w:rPr>
        <w:t>استخدامات أخرى</w:t>
      </w:r>
      <w:r w:rsidR="00A76428" w:rsidRPr="00A926D7">
        <w:rPr>
          <w:rStyle w:val="FootnoteReference"/>
          <w:rtl/>
        </w:rPr>
        <w:footnoteReference w:id="37"/>
      </w:r>
      <w:r w:rsidR="00F90E72" w:rsidRPr="00A926D7">
        <w:rPr>
          <w:rtl/>
        </w:rPr>
        <w:t>.</w:t>
      </w:r>
    </w:p>
    <w:p w:rsidR="00F90E72" w:rsidRPr="00A926D7" w:rsidRDefault="00F90E72" w:rsidP="007655B9">
      <w:pPr>
        <w:pStyle w:val="BodyText"/>
        <w:rPr>
          <w:rtl/>
        </w:rPr>
      </w:pPr>
      <w:r w:rsidRPr="00A926D7">
        <w:t xml:space="preserve"> </w:t>
      </w:r>
      <w:r w:rsidR="004F66DF" w:rsidRPr="00A926D7">
        <w:rPr>
          <w:rFonts w:hint="cs"/>
          <w:rtl/>
        </w:rPr>
        <w:t>وأخيراً</w:t>
      </w:r>
      <w:r w:rsidRPr="00A926D7">
        <w:rPr>
          <w:rtl/>
        </w:rPr>
        <w:t xml:space="preserve">، يمكن </w:t>
      </w:r>
      <w:r w:rsidR="004F66DF" w:rsidRPr="00A926D7">
        <w:rPr>
          <w:rFonts w:hint="cs"/>
          <w:rtl/>
        </w:rPr>
        <w:t>الرد على</w:t>
      </w:r>
      <w:r w:rsidRPr="00A926D7">
        <w:rPr>
          <w:rtl/>
        </w:rPr>
        <w:t xml:space="preserve"> الاعتراضات المتعلقة </w:t>
      </w:r>
      <w:r w:rsidR="004F66DF" w:rsidRPr="00A926D7">
        <w:rPr>
          <w:rFonts w:hint="cs"/>
          <w:rtl/>
        </w:rPr>
        <w:t>بالرسوم</w:t>
      </w:r>
      <w:r w:rsidRPr="00A926D7">
        <w:rPr>
          <w:rtl/>
        </w:rPr>
        <w:t xml:space="preserve"> الإدارية وأعباء تحصيل الإتاوات </w:t>
      </w:r>
      <w:r w:rsidR="004F66DF" w:rsidRPr="00A926D7">
        <w:rPr>
          <w:rtl/>
        </w:rPr>
        <w:t>وتوزيع</w:t>
      </w:r>
      <w:r w:rsidR="004F66DF" w:rsidRPr="00A926D7">
        <w:rPr>
          <w:rFonts w:hint="cs"/>
          <w:rtl/>
        </w:rPr>
        <w:t>ها</w:t>
      </w:r>
      <w:r w:rsidR="004F66DF" w:rsidRPr="00A926D7">
        <w:rPr>
          <w:rtl/>
        </w:rPr>
        <w:t xml:space="preserve"> </w:t>
      </w:r>
      <w:r w:rsidRPr="00A926D7">
        <w:rPr>
          <w:rtl/>
        </w:rPr>
        <w:t xml:space="preserve">من </w:t>
      </w:r>
      <w:r w:rsidR="004F66DF" w:rsidRPr="00A926D7">
        <w:rPr>
          <w:rFonts w:hint="cs"/>
          <w:rtl/>
        </w:rPr>
        <w:t>طرف منظمة</w:t>
      </w:r>
      <w:r w:rsidR="004F66DF" w:rsidRPr="00A926D7">
        <w:rPr>
          <w:rtl/>
        </w:rPr>
        <w:t xml:space="preserve"> الإدارة الجماعية</w:t>
      </w:r>
      <w:r w:rsidRPr="00A926D7">
        <w:rPr>
          <w:rtl/>
        </w:rPr>
        <w:t xml:space="preserve">، والتي يمكن أن تبقي هذه التكاليف منخفضة </w:t>
      </w:r>
      <w:r w:rsidR="004F66DF" w:rsidRPr="00A926D7">
        <w:rPr>
          <w:rFonts w:hint="cs"/>
          <w:rtl/>
        </w:rPr>
        <w:t>وتضمن</w:t>
      </w:r>
      <w:r w:rsidR="004F66DF" w:rsidRPr="00A926D7">
        <w:rPr>
          <w:rtl/>
        </w:rPr>
        <w:t xml:space="preserve"> إجراءات سريعة نسبي</w:t>
      </w:r>
      <w:r w:rsidR="004F66DF" w:rsidRPr="00A926D7">
        <w:rPr>
          <w:rFonts w:hint="cs"/>
          <w:rtl/>
        </w:rPr>
        <w:t>اً</w:t>
      </w:r>
      <w:r w:rsidRPr="00A926D7">
        <w:rPr>
          <w:rtl/>
        </w:rPr>
        <w:t xml:space="preserve">. </w:t>
      </w:r>
      <w:r w:rsidR="007655B9" w:rsidRPr="00A926D7">
        <w:rPr>
          <w:rFonts w:hint="cs"/>
          <w:rtl/>
        </w:rPr>
        <w:t>و</w:t>
      </w:r>
      <w:r w:rsidR="007655B9" w:rsidRPr="00A926D7">
        <w:rPr>
          <w:rtl/>
        </w:rPr>
        <w:t>في هذا الصدد</w:t>
      </w:r>
      <w:r w:rsidRPr="00A926D7">
        <w:rPr>
          <w:rtl/>
        </w:rPr>
        <w:t xml:space="preserve">، </w:t>
      </w:r>
      <w:r w:rsidR="007655B9" w:rsidRPr="00A926D7">
        <w:rPr>
          <w:rFonts w:hint="cs"/>
          <w:rtl/>
        </w:rPr>
        <w:t xml:space="preserve">تتمتع البلدان </w:t>
      </w:r>
      <w:r w:rsidR="007655B9" w:rsidRPr="00A926D7">
        <w:rPr>
          <w:rtl/>
        </w:rPr>
        <w:t xml:space="preserve">التي لديها أنظمة </w:t>
      </w:r>
      <w:r w:rsidR="007655B9" w:rsidRPr="00A926D7">
        <w:rPr>
          <w:rFonts w:hint="cs"/>
          <w:rtl/>
        </w:rPr>
        <w:t>راسخة فيما يتعلق ب</w:t>
      </w:r>
      <w:r w:rsidR="007655B9" w:rsidRPr="00A926D7">
        <w:rPr>
          <w:rtl/>
        </w:rPr>
        <w:t>حق التتبع</w:t>
      </w:r>
      <w:r w:rsidR="007655B9" w:rsidRPr="00A926D7">
        <w:rPr>
          <w:rFonts w:hint="cs"/>
          <w:rtl/>
        </w:rPr>
        <w:t xml:space="preserve">، </w:t>
      </w:r>
      <w:r w:rsidR="007655B9" w:rsidRPr="00A926D7">
        <w:rPr>
          <w:rtl/>
        </w:rPr>
        <w:t>مثل فرنسا وألمانيا والمملكة المتحدة</w:t>
      </w:r>
      <w:r w:rsidR="007655B9" w:rsidRPr="00A926D7">
        <w:rPr>
          <w:rFonts w:hint="cs"/>
          <w:rtl/>
        </w:rPr>
        <w:t>، ب</w:t>
      </w:r>
      <w:r w:rsidR="007655B9" w:rsidRPr="00A926D7">
        <w:rPr>
          <w:rtl/>
        </w:rPr>
        <w:t>خبرة وتجربة كبي</w:t>
      </w:r>
      <w:r w:rsidR="007655B9" w:rsidRPr="00A926D7">
        <w:rPr>
          <w:rFonts w:hint="cs"/>
          <w:rtl/>
        </w:rPr>
        <w:t>رتين الآن ويمكن الاستفادة منها. و</w:t>
      </w:r>
      <w:r w:rsidR="007655B9" w:rsidRPr="00A926D7">
        <w:rPr>
          <w:rtl/>
        </w:rPr>
        <w:t>يمكن أيض</w:t>
      </w:r>
      <w:r w:rsidR="007655B9" w:rsidRPr="00A926D7">
        <w:rPr>
          <w:rFonts w:hint="cs"/>
          <w:rtl/>
        </w:rPr>
        <w:t>اً</w:t>
      </w:r>
      <w:r w:rsidRPr="00A926D7">
        <w:rPr>
          <w:rtl/>
        </w:rPr>
        <w:t xml:space="preserve"> </w:t>
      </w:r>
      <w:r w:rsidR="007655B9" w:rsidRPr="00A926D7">
        <w:rPr>
          <w:rFonts w:hint="cs"/>
          <w:rtl/>
        </w:rPr>
        <w:t>إبقاء</w:t>
      </w:r>
      <w:r w:rsidR="007655B9" w:rsidRPr="00A926D7">
        <w:rPr>
          <w:rtl/>
        </w:rPr>
        <w:t xml:space="preserve"> </w:t>
      </w:r>
      <w:r w:rsidR="007655B9" w:rsidRPr="00A926D7">
        <w:rPr>
          <w:rFonts w:hint="cs"/>
          <w:rtl/>
        </w:rPr>
        <w:t>الرسوم</w:t>
      </w:r>
      <w:r w:rsidRPr="00A926D7">
        <w:rPr>
          <w:rtl/>
        </w:rPr>
        <w:t xml:space="preserve"> الإدار</w:t>
      </w:r>
      <w:r w:rsidR="007655B9" w:rsidRPr="00A926D7">
        <w:rPr>
          <w:rFonts w:hint="cs"/>
          <w:rtl/>
        </w:rPr>
        <w:t>ي</w:t>
      </w:r>
      <w:r w:rsidRPr="00A926D7">
        <w:rPr>
          <w:rtl/>
        </w:rPr>
        <w:t xml:space="preserve">ة </w:t>
      </w:r>
      <w:r w:rsidR="007655B9" w:rsidRPr="00A926D7">
        <w:rPr>
          <w:rFonts w:hint="cs"/>
          <w:rtl/>
        </w:rPr>
        <w:t>ل</w:t>
      </w:r>
      <w:r w:rsidRPr="00A926D7">
        <w:rPr>
          <w:rtl/>
        </w:rPr>
        <w:t>لمعارض</w:t>
      </w:r>
      <w:r w:rsidR="00A76428" w:rsidRPr="00A926D7">
        <w:rPr>
          <w:rtl/>
        </w:rPr>
        <w:t xml:space="preserve"> ودور المزادات والوسطاء الآخرين</w:t>
      </w:r>
      <w:r w:rsidR="007655B9" w:rsidRPr="00A926D7">
        <w:rPr>
          <w:rFonts w:hint="cs"/>
          <w:rtl/>
        </w:rPr>
        <w:t xml:space="preserve"> منخفضة</w:t>
      </w:r>
      <w:r w:rsidR="00A76428" w:rsidRPr="00A926D7">
        <w:rPr>
          <w:rStyle w:val="FootnoteReference"/>
          <w:rtl/>
        </w:rPr>
        <w:footnoteReference w:id="38"/>
      </w:r>
      <w:r w:rsidR="007655B9" w:rsidRPr="00A926D7">
        <w:rPr>
          <w:rFonts w:hint="cs"/>
          <w:rtl/>
        </w:rPr>
        <w:t xml:space="preserve">. وفي الوقت ذاته، </w:t>
      </w:r>
      <w:r w:rsidR="007655B9" w:rsidRPr="00A926D7">
        <w:rPr>
          <w:rtl/>
        </w:rPr>
        <w:t>هناك طرق</w:t>
      </w:r>
      <w:r w:rsidRPr="00A926D7">
        <w:rPr>
          <w:rtl/>
        </w:rPr>
        <w:t xml:space="preserve"> مختلفة </w:t>
      </w:r>
      <w:r w:rsidR="007655B9" w:rsidRPr="00A926D7">
        <w:rPr>
          <w:rFonts w:hint="cs"/>
          <w:rtl/>
        </w:rPr>
        <w:t>ل</w:t>
      </w:r>
      <w:r w:rsidRPr="00A926D7">
        <w:rPr>
          <w:rtl/>
        </w:rPr>
        <w:t xml:space="preserve">تبسيط إجراءات </w:t>
      </w:r>
      <w:r w:rsidR="007655B9" w:rsidRPr="00A926D7">
        <w:rPr>
          <w:rFonts w:hint="cs"/>
          <w:rtl/>
        </w:rPr>
        <w:t>التحصيل</w:t>
      </w:r>
      <w:r w:rsidR="007655B9" w:rsidRPr="00A926D7">
        <w:rPr>
          <w:rtl/>
        </w:rPr>
        <w:t xml:space="preserve"> والتوزيع، على سبيل المثال</w:t>
      </w:r>
      <w:r w:rsidRPr="00A926D7">
        <w:rPr>
          <w:rtl/>
        </w:rPr>
        <w:t xml:space="preserve">، من خلال تحديد الحد الأدنى لأسعار </w:t>
      </w:r>
      <w:r w:rsidR="007655B9" w:rsidRPr="00A926D7">
        <w:rPr>
          <w:rFonts w:hint="cs"/>
          <w:rtl/>
        </w:rPr>
        <w:t>إعادة البيع</w:t>
      </w:r>
      <w:r w:rsidRPr="00A926D7">
        <w:rPr>
          <w:rtl/>
        </w:rPr>
        <w:t xml:space="preserve"> والحد</w:t>
      </w:r>
      <w:r w:rsidR="007655B9" w:rsidRPr="00A926D7">
        <w:rPr>
          <w:rtl/>
        </w:rPr>
        <w:t xml:space="preserve"> الأقصى لمبلغ </w:t>
      </w:r>
      <w:r w:rsidR="007655B9" w:rsidRPr="00A926D7">
        <w:rPr>
          <w:rFonts w:hint="cs"/>
          <w:rtl/>
        </w:rPr>
        <w:t>الإتاوات</w:t>
      </w:r>
      <w:r w:rsidR="007655B9" w:rsidRPr="00A926D7">
        <w:rPr>
          <w:rtl/>
        </w:rPr>
        <w:t xml:space="preserve"> الإجمالي</w:t>
      </w:r>
      <w:r w:rsidR="007655B9" w:rsidRPr="00A926D7">
        <w:rPr>
          <w:rFonts w:hint="cs"/>
          <w:rtl/>
        </w:rPr>
        <w:t xml:space="preserve"> </w:t>
      </w:r>
      <w:r w:rsidR="007655B9" w:rsidRPr="00A926D7">
        <w:rPr>
          <w:rtl/>
        </w:rPr>
        <w:t>المستحق</w:t>
      </w:r>
      <w:r w:rsidRPr="00A926D7">
        <w:rPr>
          <w:rtl/>
        </w:rPr>
        <w:t>.</w:t>
      </w:r>
    </w:p>
    <w:p w:rsidR="00F90E72" w:rsidRPr="00A926D7" w:rsidRDefault="00B07AE9" w:rsidP="00B07AE9">
      <w:pPr>
        <w:pStyle w:val="Heading4"/>
        <w:rPr>
          <w:b/>
          <w:bCs w:val="0"/>
          <w:sz w:val="22"/>
          <w:szCs w:val="22"/>
          <w:rtl/>
        </w:rPr>
      </w:pPr>
      <w:r w:rsidRPr="00A926D7">
        <w:rPr>
          <w:rFonts w:hint="cs"/>
          <w:b/>
          <w:bCs w:val="0"/>
          <w:sz w:val="22"/>
          <w:szCs w:val="22"/>
          <w:rtl/>
        </w:rPr>
        <w:t>ال</w:t>
      </w:r>
      <w:r w:rsidR="00F90E72" w:rsidRPr="00A926D7">
        <w:rPr>
          <w:b/>
          <w:bCs w:val="0"/>
          <w:sz w:val="22"/>
          <w:szCs w:val="22"/>
          <w:rtl/>
        </w:rPr>
        <w:t xml:space="preserve">حجج </w:t>
      </w:r>
      <w:r w:rsidRPr="00A926D7">
        <w:rPr>
          <w:rFonts w:hint="cs"/>
          <w:b/>
          <w:bCs w:val="0"/>
          <w:sz w:val="22"/>
          <w:szCs w:val="22"/>
          <w:rtl/>
        </w:rPr>
        <w:t>لصالح</w:t>
      </w:r>
      <w:r w:rsidR="00F90E72" w:rsidRPr="00A926D7">
        <w:rPr>
          <w:b/>
          <w:bCs w:val="0"/>
          <w:sz w:val="22"/>
          <w:szCs w:val="22"/>
          <w:rtl/>
        </w:rPr>
        <w:t xml:space="preserve"> </w:t>
      </w:r>
      <w:r w:rsidR="008E237B" w:rsidRPr="00A926D7">
        <w:rPr>
          <w:b/>
          <w:bCs w:val="0"/>
          <w:sz w:val="22"/>
          <w:szCs w:val="22"/>
          <w:rtl/>
        </w:rPr>
        <w:t>حق التتبع</w:t>
      </w:r>
      <w:r w:rsidRPr="00A926D7">
        <w:rPr>
          <w:b/>
          <w:bCs w:val="0"/>
          <w:sz w:val="22"/>
          <w:szCs w:val="22"/>
          <w:rtl/>
        </w:rPr>
        <w:t xml:space="preserve"> - </w:t>
      </w:r>
      <w:r w:rsidRPr="00A926D7">
        <w:rPr>
          <w:rFonts w:hint="cs"/>
          <w:b/>
          <w:bCs w:val="0"/>
          <w:sz w:val="22"/>
          <w:szCs w:val="22"/>
          <w:rtl/>
        </w:rPr>
        <w:t>مل</w:t>
      </w:r>
      <w:r w:rsidRPr="00A926D7">
        <w:rPr>
          <w:b/>
          <w:bCs w:val="0"/>
          <w:sz w:val="22"/>
          <w:szCs w:val="22"/>
          <w:rtl/>
        </w:rPr>
        <w:t>خ</w:t>
      </w:r>
      <w:r w:rsidR="00F90E72" w:rsidRPr="00A926D7">
        <w:rPr>
          <w:b/>
          <w:bCs w:val="0"/>
          <w:sz w:val="22"/>
          <w:szCs w:val="22"/>
          <w:rtl/>
        </w:rPr>
        <w:t>ص</w:t>
      </w:r>
    </w:p>
    <w:p w:rsidR="00F90E72" w:rsidRPr="00A926D7" w:rsidRDefault="00B07AE9" w:rsidP="00A926D7">
      <w:pPr>
        <w:rPr>
          <w:rtl/>
        </w:rPr>
      </w:pPr>
      <w:r w:rsidRPr="00A926D7">
        <w:rPr>
          <w:rFonts w:hint="cs"/>
          <w:rtl/>
        </w:rPr>
        <w:t>باختصار، يُنظر إلى التكافؤ في الاعتراف بحق التتبع</w:t>
      </w:r>
      <w:r w:rsidR="00F90E72" w:rsidRPr="00A926D7">
        <w:rPr>
          <w:rtl/>
        </w:rPr>
        <w:t xml:space="preserve"> </w:t>
      </w:r>
      <w:r w:rsidR="00A926D7" w:rsidRPr="00A926D7">
        <w:rPr>
          <w:rFonts w:hint="cs"/>
          <w:rtl/>
        </w:rPr>
        <w:t xml:space="preserve">على أنه </w:t>
      </w:r>
      <w:r w:rsidR="00F90E72" w:rsidRPr="00A926D7">
        <w:rPr>
          <w:rtl/>
        </w:rPr>
        <w:t>أقوى حج</w:t>
      </w:r>
      <w:r w:rsidR="00A926D7" w:rsidRPr="00A926D7">
        <w:rPr>
          <w:rtl/>
        </w:rPr>
        <w:t xml:space="preserve">ة لصالح </w:t>
      </w:r>
      <w:r w:rsidR="00A926D7" w:rsidRPr="00A926D7">
        <w:rPr>
          <w:rFonts w:hint="cs"/>
          <w:rtl/>
        </w:rPr>
        <w:t>منح</w:t>
      </w:r>
      <w:r w:rsidR="00A926D7" w:rsidRPr="00A926D7">
        <w:rPr>
          <w:rtl/>
        </w:rPr>
        <w:t xml:space="preserve"> حماية لهذ</w:t>
      </w:r>
      <w:r w:rsidR="00A926D7" w:rsidRPr="00A926D7">
        <w:rPr>
          <w:rFonts w:hint="cs"/>
          <w:rtl/>
        </w:rPr>
        <w:t xml:space="preserve">ا </w:t>
      </w:r>
      <w:r w:rsidR="00A926D7" w:rsidRPr="00A926D7">
        <w:rPr>
          <w:rtl/>
        </w:rPr>
        <w:t>الحق</w:t>
      </w:r>
      <w:r w:rsidR="00F90E72" w:rsidRPr="00A926D7">
        <w:rPr>
          <w:rtl/>
        </w:rPr>
        <w:t xml:space="preserve">، على المستويين الوطني والدولي. </w:t>
      </w:r>
      <w:r w:rsidR="00A926D7" w:rsidRPr="00A926D7">
        <w:rPr>
          <w:rFonts w:hint="cs"/>
          <w:rtl/>
        </w:rPr>
        <w:t>وفيما يلي</w:t>
      </w:r>
      <w:r w:rsidR="00A926D7" w:rsidRPr="00A926D7">
        <w:rPr>
          <w:rtl/>
        </w:rPr>
        <w:t xml:space="preserve"> </w:t>
      </w:r>
      <w:r w:rsidR="00A926D7" w:rsidRPr="00A926D7">
        <w:rPr>
          <w:rFonts w:hint="cs"/>
          <w:rtl/>
        </w:rPr>
        <w:t>ا</w:t>
      </w:r>
      <w:r w:rsidR="00F90E72" w:rsidRPr="00A926D7">
        <w:rPr>
          <w:rtl/>
        </w:rPr>
        <w:t>لأسباب</w:t>
      </w:r>
      <w:r w:rsidR="00A926D7" w:rsidRPr="00A926D7">
        <w:rPr>
          <w:rFonts w:hint="cs"/>
          <w:rtl/>
        </w:rPr>
        <w:t xml:space="preserve"> الداعمة</w:t>
      </w:r>
      <w:r w:rsidR="00F90E72" w:rsidRPr="00A926D7">
        <w:rPr>
          <w:rtl/>
        </w:rPr>
        <w:t xml:space="preserve"> </w:t>
      </w:r>
      <w:r w:rsidR="00A926D7" w:rsidRPr="00A926D7">
        <w:rPr>
          <w:rFonts w:hint="cs"/>
          <w:rtl/>
        </w:rPr>
        <w:t>لذلك</w:t>
      </w:r>
      <w:r w:rsidR="00F90E72" w:rsidRPr="00A926D7">
        <w:rPr>
          <w:rtl/>
        </w:rPr>
        <w:t>:</w:t>
      </w:r>
    </w:p>
    <w:p w:rsidR="00F90E72" w:rsidRPr="00A926D7" w:rsidRDefault="00F90E72" w:rsidP="00A926D7">
      <w:pPr>
        <w:pStyle w:val="ONUMA"/>
        <w:rPr>
          <w:rtl/>
        </w:rPr>
      </w:pPr>
      <w:r w:rsidRPr="00A926D7">
        <w:rPr>
          <w:rtl/>
        </w:rPr>
        <w:t xml:space="preserve">أصبح </w:t>
      </w:r>
      <w:r w:rsidR="008E237B" w:rsidRPr="00A926D7">
        <w:rPr>
          <w:rtl/>
        </w:rPr>
        <w:t>حق التتبع</w:t>
      </w:r>
      <w:r w:rsidR="00A926D7" w:rsidRPr="00A926D7">
        <w:rPr>
          <w:rtl/>
        </w:rPr>
        <w:t xml:space="preserve"> الآن </w:t>
      </w:r>
      <w:r w:rsidR="00A926D7" w:rsidRPr="00A926D7">
        <w:rPr>
          <w:rFonts w:hint="cs"/>
          <w:rtl/>
        </w:rPr>
        <w:t>راسخاً</w:t>
      </w:r>
      <w:r w:rsidRPr="00A926D7">
        <w:rPr>
          <w:rtl/>
        </w:rPr>
        <w:t xml:space="preserve"> على المستوى ا</w:t>
      </w:r>
      <w:r w:rsidR="00A926D7" w:rsidRPr="00A926D7">
        <w:rPr>
          <w:rtl/>
        </w:rPr>
        <w:t>لدولي باعتباره أحد حقوق المؤلف</w:t>
      </w:r>
      <w:r w:rsidRPr="00A926D7">
        <w:rPr>
          <w:rtl/>
        </w:rPr>
        <w:t xml:space="preserve"> </w:t>
      </w:r>
      <w:r w:rsidR="00A926D7" w:rsidRPr="00A926D7">
        <w:rPr>
          <w:rFonts w:hint="cs"/>
          <w:rtl/>
        </w:rPr>
        <w:t>التي يتمتع بها</w:t>
      </w:r>
      <w:r w:rsidRPr="00A926D7">
        <w:rPr>
          <w:rtl/>
        </w:rPr>
        <w:t xml:space="preserve"> </w:t>
      </w:r>
      <w:r w:rsidR="00A926D7" w:rsidRPr="00A926D7">
        <w:rPr>
          <w:rFonts w:hint="cs"/>
          <w:rtl/>
        </w:rPr>
        <w:t>الفنان التشكيلي</w:t>
      </w:r>
      <w:r w:rsidRPr="00A926D7">
        <w:rPr>
          <w:rtl/>
        </w:rPr>
        <w:t xml:space="preserve">. </w:t>
      </w:r>
      <w:r w:rsidR="00A926D7" w:rsidRPr="00A926D7">
        <w:rPr>
          <w:rFonts w:hint="cs"/>
          <w:rtl/>
        </w:rPr>
        <w:t>واعتُرف</w:t>
      </w:r>
      <w:r w:rsidRPr="00A926D7">
        <w:rPr>
          <w:rtl/>
        </w:rPr>
        <w:t xml:space="preserve"> به كالتزام اختياري بموجب اتفاقية برن لحماية المصنفات الأدبية والفنية منذ اعتماده</w:t>
      </w:r>
      <w:r w:rsidR="00A926D7" w:rsidRPr="00A926D7">
        <w:rPr>
          <w:rFonts w:hint="cs"/>
          <w:rtl/>
        </w:rPr>
        <w:t>ا</w:t>
      </w:r>
      <w:r w:rsidRPr="00A926D7">
        <w:rPr>
          <w:rtl/>
        </w:rPr>
        <w:t xml:space="preserve"> لأول مرة </w:t>
      </w:r>
      <w:r w:rsidR="00A926D7" w:rsidRPr="00A926D7">
        <w:rPr>
          <w:rFonts w:hint="cs"/>
          <w:rtl/>
        </w:rPr>
        <w:t>في إطار</w:t>
      </w:r>
      <w:r w:rsidRPr="00A926D7">
        <w:rPr>
          <w:rtl/>
        </w:rPr>
        <w:t xml:space="preserve"> </w:t>
      </w:r>
      <w:r w:rsidR="00A926D7" w:rsidRPr="00A926D7">
        <w:rPr>
          <w:rFonts w:hint="cs"/>
          <w:rtl/>
        </w:rPr>
        <w:t>مؤتمر</w:t>
      </w:r>
      <w:r w:rsidRPr="00A926D7">
        <w:rPr>
          <w:rtl/>
        </w:rPr>
        <w:t xml:space="preserve"> </w:t>
      </w:r>
      <w:r w:rsidR="00A926D7" w:rsidRPr="00A926D7">
        <w:rPr>
          <w:rFonts w:hint="cs"/>
          <w:rtl/>
        </w:rPr>
        <w:t>ال</w:t>
      </w:r>
      <w:r w:rsidRPr="00A926D7">
        <w:rPr>
          <w:rtl/>
        </w:rPr>
        <w:t>مراجعة</w:t>
      </w:r>
      <w:r w:rsidR="00A926D7" w:rsidRPr="00A926D7">
        <w:rPr>
          <w:rFonts w:hint="cs"/>
          <w:rtl/>
        </w:rPr>
        <w:t xml:space="preserve"> في</w:t>
      </w:r>
      <w:r w:rsidR="00A926D7" w:rsidRPr="00A926D7">
        <w:rPr>
          <w:rtl/>
        </w:rPr>
        <w:t xml:space="preserve"> بروكسل </w:t>
      </w:r>
      <w:r w:rsidR="00A926D7" w:rsidRPr="00A926D7">
        <w:rPr>
          <w:rFonts w:hint="cs"/>
          <w:rtl/>
        </w:rPr>
        <w:t xml:space="preserve">في </w:t>
      </w:r>
      <w:r w:rsidR="00A926D7" w:rsidRPr="00A926D7">
        <w:rPr>
          <w:rtl/>
        </w:rPr>
        <w:t>عام 1948 (</w:t>
      </w:r>
      <w:r w:rsidR="00A926D7" w:rsidRPr="00A926D7">
        <w:rPr>
          <w:rFonts w:hint="cs"/>
          <w:rtl/>
        </w:rPr>
        <w:t>ال</w:t>
      </w:r>
      <w:r w:rsidR="00A926D7" w:rsidRPr="00A926D7">
        <w:rPr>
          <w:rtl/>
        </w:rPr>
        <w:t>مادة 14</w:t>
      </w:r>
      <w:r w:rsidR="00A926D7" w:rsidRPr="00A926D7">
        <w:rPr>
          <w:rFonts w:hint="cs"/>
          <w:rtl/>
        </w:rPr>
        <w:t>(ثانياً)</w:t>
      </w:r>
      <w:r w:rsidR="00A926D7" w:rsidRPr="00A926D7">
        <w:rPr>
          <w:rtl/>
        </w:rPr>
        <w:t>، والآن المادة 14</w:t>
      </w:r>
      <w:r w:rsidR="00A926D7" w:rsidRPr="00A926D7">
        <w:rPr>
          <w:rFonts w:hint="cs"/>
          <w:rtl/>
        </w:rPr>
        <w:t>(</w:t>
      </w:r>
      <w:r w:rsidR="00A926D7" w:rsidRPr="00A926D7">
        <w:rPr>
          <w:rtl/>
        </w:rPr>
        <w:t>ثالث</w:t>
      </w:r>
      <w:r w:rsidR="00A926D7" w:rsidRPr="00A926D7">
        <w:rPr>
          <w:rFonts w:hint="cs"/>
          <w:rtl/>
        </w:rPr>
        <w:t>اً)</w:t>
      </w:r>
      <w:r w:rsidRPr="00A926D7">
        <w:rPr>
          <w:rtl/>
        </w:rPr>
        <w:t xml:space="preserve">). </w:t>
      </w:r>
      <w:r w:rsidR="00A926D7" w:rsidRPr="00A926D7">
        <w:rPr>
          <w:rFonts w:hint="cs"/>
          <w:rtl/>
        </w:rPr>
        <w:t>وأصبح حق التتبع</w:t>
      </w:r>
      <w:r w:rsidRPr="00A926D7">
        <w:rPr>
          <w:rtl/>
        </w:rPr>
        <w:t xml:space="preserve"> الآن جزء من القوانين الوطنية لما يقرب نصف الأعضاء الحاليين في اتحاد برن.</w:t>
      </w:r>
    </w:p>
    <w:p w:rsidR="00F90E72" w:rsidRPr="00A926D7" w:rsidRDefault="00F90E72" w:rsidP="0012251E">
      <w:pPr>
        <w:pStyle w:val="ONUMA"/>
        <w:rPr>
          <w:rtl/>
        </w:rPr>
      </w:pPr>
      <w:r w:rsidRPr="00A926D7">
        <w:rPr>
          <w:rtl/>
        </w:rPr>
        <w:t xml:space="preserve">حقيقة أن هذه الحماية اختيارية في الوقت الحالي وتخضع لشرط </w:t>
      </w:r>
      <w:r w:rsidR="00A926D7">
        <w:rPr>
          <w:rtl/>
        </w:rPr>
        <w:t>المعاملة بالمثل بموجب المادة 14</w:t>
      </w:r>
      <w:r w:rsidR="00A926D7">
        <w:rPr>
          <w:rFonts w:hint="cs"/>
          <w:rtl/>
        </w:rPr>
        <w:t>(</w:t>
      </w:r>
      <w:r w:rsidR="00A926D7">
        <w:rPr>
          <w:rtl/>
        </w:rPr>
        <w:t>ثالث</w:t>
      </w:r>
      <w:r w:rsidR="00A926D7">
        <w:rPr>
          <w:rFonts w:hint="cs"/>
          <w:rtl/>
        </w:rPr>
        <w:t>اً)</w:t>
      </w:r>
      <w:r w:rsidRPr="00A926D7">
        <w:rPr>
          <w:rtl/>
        </w:rPr>
        <w:t xml:space="preserve"> لا تؤثر على الاعتراف </w:t>
      </w:r>
      <w:r w:rsidR="00A926D7">
        <w:rPr>
          <w:rFonts w:hint="cs"/>
          <w:rtl/>
        </w:rPr>
        <w:t>ب</w:t>
      </w:r>
      <w:r w:rsidR="008E237B" w:rsidRPr="00A926D7">
        <w:rPr>
          <w:rtl/>
        </w:rPr>
        <w:t>حق التتبع</w:t>
      </w:r>
      <w:r w:rsidR="00A926D7">
        <w:rPr>
          <w:rtl/>
        </w:rPr>
        <w:t xml:space="preserve"> </w:t>
      </w:r>
      <w:r w:rsidR="00A926D7">
        <w:rPr>
          <w:rFonts w:hint="cs"/>
          <w:rtl/>
        </w:rPr>
        <w:t xml:space="preserve">باعتباره </w:t>
      </w:r>
      <w:r w:rsidR="00A926D7">
        <w:rPr>
          <w:rtl/>
        </w:rPr>
        <w:t>حق للمؤلف</w:t>
      </w:r>
      <w:r w:rsidRPr="00A926D7">
        <w:rPr>
          <w:rtl/>
        </w:rPr>
        <w:t xml:space="preserve"> بموجب اتفاقية برن. </w:t>
      </w:r>
      <w:r w:rsidR="00A926D7">
        <w:rPr>
          <w:rFonts w:hint="cs"/>
          <w:rtl/>
        </w:rPr>
        <w:t>و</w:t>
      </w:r>
      <w:r w:rsidR="00A926D7">
        <w:rPr>
          <w:rtl/>
        </w:rPr>
        <w:t xml:space="preserve">كان </w:t>
      </w:r>
      <w:r w:rsidR="00A926D7">
        <w:rPr>
          <w:rFonts w:hint="cs"/>
          <w:rtl/>
        </w:rPr>
        <w:t>هذا الحال بالنسبة</w:t>
      </w:r>
      <w:r w:rsidRPr="00A926D7">
        <w:rPr>
          <w:rtl/>
        </w:rPr>
        <w:t xml:space="preserve"> </w:t>
      </w:r>
      <w:r w:rsidR="00A926D7">
        <w:rPr>
          <w:rFonts w:hint="cs"/>
          <w:rtl/>
        </w:rPr>
        <w:t>ل</w:t>
      </w:r>
      <w:r w:rsidRPr="00A926D7">
        <w:rPr>
          <w:rtl/>
        </w:rPr>
        <w:t xml:space="preserve">لحقوق </w:t>
      </w:r>
      <w:r w:rsidR="007D0F8A">
        <w:rPr>
          <w:rFonts w:hint="cs"/>
          <w:rtl/>
        </w:rPr>
        <w:t>الاستئثاري</w:t>
      </w:r>
      <w:r w:rsidR="007D0F8A">
        <w:rPr>
          <w:rFonts w:hint="cs"/>
          <w:rtl/>
          <w:lang w:bidi="ar-SY"/>
        </w:rPr>
        <w:t>ة</w:t>
      </w:r>
      <w:r w:rsidRPr="00A926D7">
        <w:rPr>
          <w:rtl/>
        </w:rPr>
        <w:t xml:space="preserve"> الأخرى المحمية الآن باعتبارها "حقوقًا ممنوحة بش</w:t>
      </w:r>
      <w:r w:rsidR="0012251E">
        <w:rPr>
          <w:rtl/>
        </w:rPr>
        <w:t xml:space="preserve">كل خاص" لمواطني </w:t>
      </w:r>
      <w:r w:rsidR="0012251E">
        <w:rPr>
          <w:rFonts w:hint="cs"/>
          <w:rtl/>
        </w:rPr>
        <w:t>ال</w:t>
      </w:r>
      <w:r w:rsidR="0012251E">
        <w:rPr>
          <w:rtl/>
        </w:rPr>
        <w:t xml:space="preserve">دول </w:t>
      </w:r>
      <w:r w:rsidR="0012251E">
        <w:rPr>
          <w:rFonts w:hint="cs"/>
          <w:rtl/>
        </w:rPr>
        <w:t xml:space="preserve">الأطراف في </w:t>
      </w:r>
      <w:r w:rsidR="0012251E">
        <w:rPr>
          <w:rtl/>
        </w:rPr>
        <w:t>اتفاقية برن</w:t>
      </w:r>
      <w:r w:rsidRPr="00A926D7">
        <w:rPr>
          <w:rtl/>
        </w:rPr>
        <w:t xml:space="preserve">، وأبرز </w:t>
      </w:r>
      <w:r w:rsidR="0012251E">
        <w:rPr>
          <w:rFonts w:hint="cs"/>
          <w:rtl/>
        </w:rPr>
        <w:t>مثال على ذلك</w:t>
      </w:r>
      <w:r w:rsidRPr="00A926D7">
        <w:rPr>
          <w:rtl/>
        </w:rPr>
        <w:t xml:space="preserve"> هو حق الترجمة</w:t>
      </w:r>
      <w:r w:rsidR="00A76428" w:rsidRPr="00A926D7">
        <w:rPr>
          <w:rStyle w:val="FootnoteReference"/>
          <w:rtl/>
        </w:rPr>
        <w:footnoteReference w:id="39"/>
      </w:r>
      <w:r w:rsidRPr="00A926D7">
        <w:rPr>
          <w:rtl/>
        </w:rPr>
        <w:t>.</w:t>
      </w:r>
    </w:p>
    <w:p w:rsidR="00F90E72" w:rsidRPr="00A926D7" w:rsidRDefault="00F90E72" w:rsidP="004203AD">
      <w:pPr>
        <w:pStyle w:val="ONUMA"/>
        <w:rPr>
          <w:rtl/>
        </w:rPr>
      </w:pPr>
      <w:r w:rsidRPr="00A926D7">
        <w:rPr>
          <w:rtl/>
        </w:rPr>
        <w:t xml:space="preserve">حقيقة أن </w:t>
      </w:r>
      <w:r w:rsidR="008E237B" w:rsidRPr="00A926D7">
        <w:rPr>
          <w:rtl/>
        </w:rPr>
        <w:t>حق التتبع</w:t>
      </w:r>
      <w:r w:rsidR="0012251E">
        <w:rPr>
          <w:rtl/>
        </w:rPr>
        <w:t xml:space="preserve"> قد </w:t>
      </w:r>
      <w:r w:rsidR="0012251E">
        <w:rPr>
          <w:rFonts w:hint="cs"/>
          <w:rtl/>
        </w:rPr>
        <w:t>ي</w:t>
      </w:r>
      <w:r w:rsidRPr="00A926D7">
        <w:rPr>
          <w:rtl/>
        </w:rPr>
        <w:t xml:space="preserve">تعلق بالتجسيد المادي الأول </w:t>
      </w:r>
      <w:r w:rsidR="0012251E">
        <w:rPr>
          <w:rFonts w:hint="cs"/>
          <w:rtl/>
        </w:rPr>
        <w:t>للمصنف</w:t>
      </w:r>
      <w:r w:rsidRPr="00A926D7">
        <w:rPr>
          <w:rtl/>
        </w:rPr>
        <w:t xml:space="preserve"> الفني والتخلص منه لاحقًا بدلاً من </w:t>
      </w:r>
      <w:r w:rsidR="0012251E">
        <w:rPr>
          <w:rFonts w:hint="cs"/>
          <w:rtl/>
        </w:rPr>
        <w:t>عمل</w:t>
      </w:r>
      <w:r w:rsidRPr="00A926D7">
        <w:rPr>
          <w:rtl/>
        </w:rPr>
        <w:t xml:space="preserve"> نسخ أو نقل </w:t>
      </w:r>
      <w:r w:rsidR="0012251E">
        <w:rPr>
          <w:rFonts w:hint="cs"/>
          <w:rtl/>
        </w:rPr>
        <w:t>المصنف</w:t>
      </w:r>
      <w:r w:rsidRPr="00A926D7">
        <w:rPr>
          <w:rtl/>
        </w:rPr>
        <w:t xml:space="preserve"> - أي الاستخدامات اللاحقة التي يصبح فيها التجسيد المادي الأول </w:t>
      </w:r>
      <w:r w:rsidR="0012251E">
        <w:rPr>
          <w:rFonts w:hint="cs"/>
          <w:rtl/>
        </w:rPr>
        <w:t>مناسباً</w:t>
      </w:r>
      <w:r w:rsidR="0012251E">
        <w:rPr>
          <w:rtl/>
        </w:rPr>
        <w:t xml:space="preserve"> - لا تشكل حاجز</w:t>
      </w:r>
      <w:r w:rsidR="0012251E">
        <w:rPr>
          <w:rFonts w:hint="cs"/>
          <w:rtl/>
        </w:rPr>
        <w:t>اً</w:t>
      </w:r>
      <w:r w:rsidR="0012251E">
        <w:rPr>
          <w:rtl/>
        </w:rPr>
        <w:t xml:space="preserve"> أمام استخدا</w:t>
      </w:r>
      <w:r w:rsidR="0012251E">
        <w:rPr>
          <w:rFonts w:hint="cs"/>
          <w:rtl/>
        </w:rPr>
        <w:t xml:space="preserve">مها </w:t>
      </w:r>
      <w:r w:rsidRPr="00A926D7">
        <w:rPr>
          <w:rtl/>
        </w:rPr>
        <w:t xml:space="preserve">كوسيلة لمواءمة حقوق الفنانين </w:t>
      </w:r>
      <w:r w:rsidR="0012251E">
        <w:rPr>
          <w:rFonts w:hint="cs"/>
          <w:rtl/>
        </w:rPr>
        <w:t>التشكيليين</w:t>
      </w:r>
      <w:r w:rsidRPr="00A926D7">
        <w:rPr>
          <w:rtl/>
        </w:rPr>
        <w:t xml:space="preserve"> مع حقوق الفئات الأخرى من المؤلفين. </w:t>
      </w:r>
      <w:r w:rsidR="0012251E">
        <w:rPr>
          <w:rFonts w:hint="cs"/>
          <w:rtl/>
        </w:rPr>
        <w:t>و</w:t>
      </w:r>
      <w:r w:rsidR="0012251E">
        <w:rPr>
          <w:rtl/>
        </w:rPr>
        <w:t>في هذا الصدد</w:t>
      </w:r>
      <w:r w:rsidRPr="00A926D7">
        <w:rPr>
          <w:rtl/>
        </w:rPr>
        <w:t>، يُ</w:t>
      </w:r>
      <w:r w:rsidR="0012251E">
        <w:rPr>
          <w:rtl/>
        </w:rPr>
        <w:t>نظر إلى حقوق توزيع وتأجير النسخ</w:t>
      </w:r>
      <w:r w:rsidRPr="00A926D7">
        <w:rPr>
          <w:rtl/>
        </w:rPr>
        <w:t xml:space="preserve">، </w:t>
      </w:r>
      <w:r w:rsidR="004203AD">
        <w:rPr>
          <w:rFonts w:hint="cs"/>
          <w:rtl/>
        </w:rPr>
        <w:t xml:space="preserve">التي لا تعترف </w:t>
      </w:r>
      <w:r w:rsidR="004203AD">
        <w:rPr>
          <w:rtl/>
        </w:rPr>
        <w:t xml:space="preserve">بها </w:t>
      </w:r>
      <w:r w:rsidR="004203AD">
        <w:rPr>
          <w:rFonts w:hint="cs"/>
          <w:rtl/>
        </w:rPr>
        <w:t xml:space="preserve">اتفاقية </w:t>
      </w:r>
      <w:r w:rsidR="004203AD">
        <w:rPr>
          <w:rtl/>
        </w:rPr>
        <w:t>برن</w:t>
      </w:r>
      <w:r w:rsidRPr="00A926D7">
        <w:rPr>
          <w:rtl/>
        </w:rPr>
        <w:t>، على أنها حقوق المؤلفين التي حصلت الآن على الحماية بموجب الاتفاقيات الدولية اللاحقة</w:t>
      </w:r>
      <w:r w:rsidR="00A76428" w:rsidRPr="00A926D7">
        <w:rPr>
          <w:rStyle w:val="FootnoteReference"/>
          <w:rtl/>
        </w:rPr>
        <w:footnoteReference w:id="40"/>
      </w:r>
      <w:r w:rsidRPr="00A926D7">
        <w:rPr>
          <w:rtl/>
        </w:rPr>
        <w:t xml:space="preserve">. </w:t>
      </w:r>
      <w:r w:rsidR="004203AD">
        <w:rPr>
          <w:rFonts w:hint="cs"/>
          <w:rtl/>
        </w:rPr>
        <w:t>ويستند</w:t>
      </w:r>
      <w:r w:rsidRPr="00A926D7">
        <w:rPr>
          <w:rtl/>
        </w:rPr>
        <w:t xml:space="preserve"> هذا </w:t>
      </w:r>
      <w:r w:rsidR="004203AD">
        <w:rPr>
          <w:rFonts w:hint="cs"/>
          <w:rtl/>
        </w:rPr>
        <w:t>إلى</w:t>
      </w:r>
      <w:r w:rsidRPr="00A926D7">
        <w:rPr>
          <w:rtl/>
        </w:rPr>
        <w:t xml:space="preserve"> نفس الأساس </w:t>
      </w:r>
      <w:r w:rsidR="004203AD">
        <w:rPr>
          <w:rFonts w:hint="cs"/>
          <w:rtl/>
        </w:rPr>
        <w:t>الموضح في الحجج السابقة لصالح</w:t>
      </w:r>
      <w:r w:rsidRPr="00A926D7">
        <w:rPr>
          <w:rtl/>
        </w:rPr>
        <w:t xml:space="preserve"> </w:t>
      </w:r>
      <w:r w:rsidR="008E237B" w:rsidRPr="00A926D7">
        <w:rPr>
          <w:rtl/>
        </w:rPr>
        <w:t>حق التتبع</w:t>
      </w:r>
      <w:r w:rsidRPr="00A926D7">
        <w:rPr>
          <w:rtl/>
        </w:rPr>
        <w:t xml:space="preserve">، أي تصحيح الاختلال الذي قد ينشأ لولا ذلك بسبب القيود المتصورة </w:t>
      </w:r>
      <w:r w:rsidR="004203AD">
        <w:rPr>
          <w:rFonts w:hint="cs"/>
          <w:rtl/>
        </w:rPr>
        <w:t>ل</w:t>
      </w:r>
      <w:r w:rsidRPr="00A926D7">
        <w:rPr>
          <w:rtl/>
        </w:rPr>
        <w:t>نطاق حق الاستنساخ.</w:t>
      </w:r>
    </w:p>
    <w:p w:rsidR="00F90E72" w:rsidRPr="00A926D7" w:rsidRDefault="00F90E72" w:rsidP="007162A2">
      <w:pPr>
        <w:pStyle w:val="ONUMA"/>
        <w:rPr>
          <w:rtl/>
        </w:rPr>
      </w:pPr>
      <w:r w:rsidRPr="00A926D7">
        <w:rPr>
          <w:rtl/>
        </w:rPr>
        <w:lastRenderedPageBreak/>
        <w:t xml:space="preserve">حقيقة أن </w:t>
      </w:r>
      <w:r w:rsidR="008E237B" w:rsidRPr="00A926D7">
        <w:rPr>
          <w:rtl/>
        </w:rPr>
        <w:t>حق التتبع</w:t>
      </w:r>
      <w:r w:rsidRPr="00A926D7">
        <w:rPr>
          <w:rtl/>
        </w:rPr>
        <w:t xml:space="preserve">، </w:t>
      </w:r>
      <w:r w:rsidR="004455BA">
        <w:rPr>
          <w:rFonts w:hint="cs"/>
          <w:rtl/>
        </w:rPr>
        <w:t>في حال الاعتراف به</w:t>
      </w:r>
      <w:r w:rsidR="004455BA">
        <w:rPr>
          <w:rtl/>
        </w:rPr>
        <w:t xml:space="preserve">، قد </w:t>
      </w:r>
      <w:r w:rsidR="004455BA">
        <w:rPr>
          <w:rFonts w:hint="cs"/>
          <w:rtl/>
        </w:rPr>
        <w:t>ي</w:t>
      </w:r>
      <w:r w:rsidR="004455BA">
        <w:rPr>
          <w:rtl/>
        </w:rPr>
        <w:t>فيد بعض الفنانين التشكيليين</w:t>
      </w:r>
      <w:r w:rsidR="004455BA" w:rsidRPr="004455BA">
        <w:rPr>
          <w:rtl/>
        </w:rPr>
        <w:t xml:space="preserve"> </w:t>
      </w:r>
      <w:r w:rsidR="004455BA">
        <w:rPr>
          <w:rtl/>
        </w:rPr>
        <w:t>فقط</w:t>
      </w:r>
      <w:r w:rsidRPr="00A926D7">
        <w:rPr>
          <w:rtl/>
        </w:rPr>
        <w:t xml:space="preserve"> وليس </w:t>
      </w:r>
      <w:r w:rsidR="004455BA">
        <w:rPr>
          <w:rFonts w:hint="cs"/>
          <w:rtl/>
        </w:rPr>
        <w:t>جميعهم</w:t>
      </w:r>
      <w:r w:rsidRPr="00A926D7">
        <w:rPr>
          <w:rtl/>
        </w:rPr>
        <w:t>، ليست</w:t>
      </w:r>
      <w:r w:rsidR="004455BA">
        <w:rPr>
          <w:rFonts w:hint="cs"/>
          <w:rtl/>
        </w:rPr>
        <w:t xml:space="preserve"> مشكلة</w:t>
      </w:r>
      <w:r w:rsidRPr="00A926D7">
        <w:rPr>
          <w:rtl/>
        </w:rPr>
        <w:t xml:space="preserve">. </w:t>
      </w:r>
      <w:r w:rsidR="004455BA">
        <w:rPr>
          <w:rFonts w:hint="cs"/>
          <w:rtl/>
        </w:rPr>
        <w:t>ف</w:t>
      </w:r>
      <w:r w:rsidRPr="00A926D7">
        <w:rPr>
          <w:rtl/>
        </w:rPr>
        <w:t xml:space="preserve">هذا هو الحال بالنسبة لجميع فئات </w:t>
      </w:r>
      <w:r w:rsidR="004455BA">
        <w:rPr>
          <w:rFonts w:hint="cs"/>
          <w:rtl/>
        </w:rPr>
        <w:t>المصنفات</w:t>
      </w:r>
      <w:r w:rsidRPr="00A926D7">
        <w:rPr>
          <w:rtl/>
        </w:rPr>
        <w:t xml:space="preserve"> الأدبي</w:t>
      </w:r>
      <w:r w:rsidR="004455BA">
        <w:rPr>
          <w:rFonts w:hint="cs"/>
          <w:rtl/>
        </w:rPr>
        <w:t>ة</w:t>
      </w:r>
      <w:r w:rsidRPr="00A926D7">
        <w:rPr>
          <w:rtl/>
        </w:rPr>
        <w:t xml:space="preserve"> والفني</w:t>
      </w:r>
      <w:r w:rsidR="004455BA">
        <w:rPr>
          <w:rFonts w:hint="cs"/>
          <w:rtl/>
        </w:rPr>
        <w:t>ة</w:t>
      </w:r>
      <w:r w:rsidRPr="00A926D7">
        <w:rPr>
          <w:rtl/>
        </w:rPr>
        <w:t>: لا يوفر منح الحقوق الاستئثارية أي</w:t>
      </w:r>
      <w:r w:rsidR="004455BA">
        <w:rPr>
          <w:rtl/>
        </w:rPr>
        <w:t xml:space="preserve"> ضمان للمكافأة أو الدخل المستمر</w:t>
      </w:r>
      <w:r w:rsidRPr="00A926D7">
        <w:rPr>
          <w:rtl/>
        </w:rPr>
        <w:t xml:space="preserve">، ولكن </w:t>
      </w:r>
      <w:r w:rsidR="004455BA">
        <w:rPr>
          <w:rFonts w:hint="cs"/>
          <w:rtl/>
        </w:rPr>
        <w:t xml:space="preserve">يعطي </w:t>
      </w:r>
      <w:r w:rsidRPr="00A926D7">
        <w:rPr>
          <w:rtl/>
        </w:rPr>
        <w:t xml:space="preserve">ببساطة </w:t>
      </w:r>
      <w:r w:rsidR="004455BA">
        <w:rPr>
          <w:rFonts w:hint="cs"/>
          <w:rtl/>
        </w:rPr>
        <w:t>إمكانية</w:t>
      </w:r>
      <w:r w:rsidRPr="00A926D7">
        <w:rPr>
          <w:rtl/>
        </w:rPr>
        <w:t xml:space="preserve"> الحصول على حصة من عائد</w:t>
      </w:r>
      <w:r w:rsidR="004455BA">
        <w:rPr>
          <w:rtl/>
        </w:rPr>
        <w:t>ات استغلال المصنف إذا حصل لاحق</w:t>
      </w:r>
      <w:r w:rsidR="004455BA">
        <w:rPr>
          <w:rFonts w:hint="cs"/>
          <w:rtl/>
        </w:rPr>
        <w:t>اً</w:t>
      </w:r>
      <w:r w:rsidRPr="00A926D7">
        <w:rPr>
          <w:rtl/>
        </w:rPr>
        <w:t xml:space="preserve"> على ا</w:t>
      </w:r>
      <w:r w:rsidR="007162A2">
        <w:rPr>
          <w:rtl/>
        </w:rPr>
        <w:t>عتراف عام</w:t>
      </w:r>
      <w:r w:rsidR="007162A2">
        <w:rPr>
          <w:rFonts w:hint="cs"/>
          <w:rtl/>
        </w:rPr>
        <w:t xml:space="preserve"> </w:t>
      </w:r>
      <w:r w:rsidR="007162A2">
        <w:rPr>
          <w:rtl/>
        </w:rPr>
        <w:t>و</w:t>
      </w:r>
      <w:r w:rsidR="004455BA">
        <w:rPr>
          <w:rtl/>
        </w:rPr>
        <w:t>طلب</w:t>
      </w:r>
      <w:r w:rsidR="007162A2">
        <w:rPr>
          <w:rFonts w:hint="cs"/>
          <w:rtl/>
        </w:rPr>
        <w:t>ه الجمهور</w:t>
      </w:r>
      <w:r w:rsidR="004455BA">
        <w:rPr>
          <w:rtl/>
        </w:rPr>
        <w:t xml:space="preserve">. </w:t>
      </w:r>
      <w:r w:rsidR="007162A2">
        <w:rPr>
          <w:rFonts w:hint="cs"/>
          <w:rtl/>
        </w:rPr>
        <w:t>و</w:t>
      </w:r>
      <w:r w:rsidR="004455BA">
        <w:rPr>
          <w:rtl/>
        </w:rPr>
        <w:t>في هذا الصدد</w:t>
      </w:r>
      <w:r w:rsidRPr="00A926D7">
        <w:rPr>
          <w:rtl/>
        </w:rPr>
        <w:t xml:space="preserve">، يعكس </w:t>
      </w:r>
      <w:r w:rsidR="008E237B" w:rsidRPr="00A926D7">
        <w:rPr>
          <w:rtl/>
        </w:rPr>
        <w:t>حق التتبع</w:t>
      </w:r>
      <w:r w:rsidRPr="00A926D7">
        <w:rPr>
          <w:rtl/>
        </w:rPr>
        <w:t xml:space="preserve"> ببساطة الطابع الخاص </w:t>
      </w:r>
      <w:r w:rsidR="007162A2">
        <w:rPr>
          <w:rFonts w:hint="cs"/>
          <w:rtl/>
        </w:rPr>
        <w:t>للمصنفات</w:t>
      </w:r>
      <w:r w:rsidR="004455BA">
        <w:rPr>
          <w:rtl/>
        </w:rPr>
        <w:t xml:space="preserve"> الفنية المرئية وشكل استغلالها</w:t>
      </w:r>
      <w:r w:rsidRPr="00A926D7">
        <w:rPr>
          <w:rtl/>
        </w:rPr>
        <w:t xml:space="preserve">، لكنه لا يختلف في </w:t>
      </w:r>
      <w:r w:rsidR="007162A2">
        <w:rPr>
          <w:rFonts w:hint="cs"/>
          <w:rtl/>
        </w:rPr>
        <w:t>الجوهر</w:t>
      </w:r>
      <w:r w:rsidRPr="00A926D7">
        <w:rPr>
          <w:rtl/>
        </w:rPr>
        <w:t xml:space="preserve"> عن </w:t>
      </w:r>
      <w:r w:rsidR="007162A2">
        <w:rPr>
          <w:rtl/>
        </w:rPr>
        <w:t>حق الاستنساخ الذي لن يكون مفيد</w:t>
      </w:r>
      <w:r w:rsidR="007162A2">
        <w:rPr>
          <w:rFonts w:hint="cs"/>
          <w:rtl/>
        </w:rPr>
        <w:t>اً</w:t>
      </w:r>
      <w:r w:rsidRPr="00A926D7">
        <w:rPr>
          <w:rtl/>
        </w:rPr>
        <w:t xml:space="preserve"> إلا للمؤلف </w:t>
      </w:r>
      <w:r w:rsidR="007162A2">
        <w:rPr>
          <w:rFonts w:hint="cs"/>
          <w:rtl/>
        </w:rPr>
        <w:t>الذي يناضل من أجل اختيار مخطوطاته</w:t>
      </w:r>
      <w:r w:rsidRPr="00A926D7">
        <w:rPr>
          <w:rtl/>
        </w:rPr>
        <w:t xml:space="preserve"> للنشر من بين الآلاف التي </w:t>
      </w:r>
      <w:r w:rsidR="007162A2">
        <w:rPr>
          <w:rFonts w:hint="cs"/>
          <w:rtl/>
        </w:rPr>
        <w:t>تتلقاها</w:t>
      </w:r>
      <w:r w:rsidRPr="00A926D7">
        <w:rPr>
          <w:rtl/>
        </w:rPr>
        <w:t xml:space="preserve"> </w:t>
      </w:r>
      <w:r w:rsidR="007162A2">
        <w:rPr>
          <w:rFonts w:hint="cs"/>
          <w:rtl/>
        </w:rPr>
        <w:t>دار</w:t>
      </w:r>
      <w:r w:rsidRPr="00A926D7">
        <w:rPr>
          <w:rtl/>
        </w:rPr>
        <w:t xml:space="preserve"> </w:t>
      </w:r>
      <w:r w:rsidR="007162A2">
        <w:rPr>
          <w:rFonts w:hint="cs"/>
          <w:rtl/>
        </w:rPr>
        <w:t>النشر</w:t>
      </w:r>
      <w:r w:rsidR="007162A2">
        <w:rPr>
          <w:rtl/>
        </w:rPr>
        <w:t xml:space="preserve"> يومي</w:t>
      </w:r>
      <w:r w:rsidR="007162A2">
        <w:rPr>
          <w:rFonts w:hint="cs"/>
          <w:rtl/>
        </w:rPr>
        <w:t>اً</w:t>
      </w:r>
      <w:r w:rsidRPr="00A926D7">
        <w:rPr>
          <w:rtl/>
        </w:rPr>
        <w:t>.</w:t>
      </w:r>
    </w:p>
    <w:p w:rsidR="00F90E72" w:rsidRPr="00A926D7" w:rsidRDefault="00860F9C" w:rsidP="003318B4">
      <w:pPr>
        <w:pStyle w:val="ONUMA"/>
        <w:rPr>
          <w:rtl/>
        </w:rPr>
      </w:pPr>
      <w:r>
        <w:rPr>
          <w:rFonts w:hint="cs"/>
          <w:rtl/>
        </w:rPr>
        <w:t>و</w:t>
      </w:r>
      <w:r w:rsidR="00F90E72" w:rsidRPr="00A926D7">
        <w:rPr>
          <w:rtl/>
        </w:rPr>
        <w:t xml:space="preserve">هناك حجة أخرى مفادها أن </w:t>
      </w:r>
      <w:r w:rsidR="008E237B" w:rsidRPr="00A926D7">
        <w:rPr>
          <w:rtl/>
        </w:rPr>
        <w:t>حق التتبع</w:t>
      </w:r>
      <w:r w:rsidR="00F90E72" w:rsidRPr="00A926D7">
        <w:rPr>
          <w:rtl/>
        </w:rPr>
        <w:t xml:space="preserve"> </w:t>
      </w:r>
      <w:r>
        <w:rPr>
          <w:rFonts w:hint="cs"/>
          <w:rtl/>
        </w:rPr>
        <w:t>قد ي</w:t>
      </w:r>
      <w:r w:rsidR="00F90E72" w:rsidRPr="00A926D7">
        <w:rPr>
          <w:rtl/>
        </w:rPr>
        <w:t xml:space="preserve">كون ذات فائدة خاصة للفنانين الأصليين الذين قد يكون </w:t>
      </w:r>
      <w:r>
        <w:rPr>
          <w:rFonts w:hint="cs"/>
          <w:rtl/>
        </w:rPr>
        <w:t>لمصنفاتهم</w:t>
      </w:r>
      <w:r w:rsidR="00F90E72" w:rsidRPr="00A926D7">
        <w:rPr>
          <w:rtl/>
        </w:rPr>
        <w:t xml:space="preserve"> سوق وطنية ودولية. </w:t>
      </w:r>
      <w:r>
        <w:rPr>
          <w:rFonts w:hint="cs"/>
          <w:rtl/>
        </w:rPr>
        <w:t>و</w:t>
      </w:r>
      <w:r w:rsidR="00F90E72" w:rsidRPr="00A926D7">
        <w:rPr>
          <w:rtl/>
        </w:rPr>
        <w:t xml:space="preserve">كان هذا بالتأكيد عاملاً </w:t>
      </w:r>
      <w:r w:rsidR="003318B4">
        <w:rPr>
          <w:rFonts w:hint="cs"/>
          <w:rtl/>
          <w:lang w:bidi="ar-SY"/>
        </w:rPr>
        <w:t xml:space="preserve">أُخذ </w:t>
      </w:r>
      <w:r w:rsidR="00F90E72" w:rsidRPr="00A926D7">
        <w:rPr>
          <w:rtl/>
        </w:rPr>
        <w:t>في</w:t>
      </w:r>
      <w:r w:rsidR="003318B4">
        <w:rPr>
          <w:rFonts w:hint="cs"/>
          <w:rtl/>
        </w:rPr>
        <w:t xml:space="preserve"> الاعتبار عند</w:t>
      </w:r>
      <w:r w:rsidR="00F90E72" w:rsidRPr="00A926D7">
        <w:rPr>
          <w:rtl/>
        </w:rPr>
        <w:t xml:space="preserve"> اعتماد </w:t>
      </w:r>
      <w:r>
        <w:rPr>
          <w:rFonts w:hint="cs"/>
          <w:rtl/>
        </w:rPr>
        <w:t xml:space="preserve">قانون حق التتبع في </w:t>
      </w:r>
      <w:r w:rsidR="00A76428" w:rsidRPr="00A926D7">
        <w:rPr>
          <w:rtl/>
        </w:rPr>
        <w:t>أستراليا في عام 2009</w:t>
      </w:r>
      <w:r w:rsidR="00A76428" w:rsidRPr="00A926D7">
        <w:rPr>
          <w:rStyle w:val="FootnoteReference"/>
          <w:rtl/>
        </w:rPr>
        <w:footnoteReference w:id="41"/>
      </w:r>
      <w:r>
        <w:rPr>
          <w:rtl/>
        </w:rPr>
        <w:t>، و</w:t>
      </w:r>
      <w:r>
        <w:rPr>
          <w:rFonts w:hint="cs"/>
          <w:rtl/>
        </w:rPr>
        <w:t xml:space="preserve">قُدمت </w:t>
      </w:r>
      <w:r w:rsidR="00F90E72" w:rsidRPr="00A926D7">
        <w:rPr>
          <w:rtl/>
        </w:rPr>
        <w:t xml:space="preserve">حجج مماثلة في عدد من البلدان النامية التي </w:t>
      </w:r>
      <w:r>
        <w:rPr>
          <w:rtl/>
        </w:rPr>
        <w:t>أقرت مؤخر</w:t>
      </w:r>
      <w:r>
        <w:rPr>
          <w:rFonts w:hint="cs"/>
          <w:rtl/>
        </w:rPr>
        <w:t xml:space="preserve">اً </w:t>
      </w:r>
      <w:r w:rsidR="00F90E72" w:rsidRPr="00A926D7">
        <w:rPr>
          <w:rtl/>
        </w:rPr>
        <w:t>قوانين</w:t>
      </w:r>
      <w:r>
        <w:rPr>
          <w:rFonts w:hint="cs"/>
          <w:rtl/>
        </w:rPr>
        <w:t xml:space="preserve"> بشأن</w:t>
      </w:r>
      <w:r w:rsidR="00F90E72" w:rsidRPr="00A926D7">
        <w:rPr>
          <w:rtl/>
        </w:rPr>
        <w:t xml:space="preserve"> </w:t>
      </w:r>
      <w:r w:rsidR="008E237B" w:rsidRPr="00A926D7">
        <w:rPr>
          <w:rtl/>
        </w:rPr>
        <w:t>حق التتبع</w:t>
      </w:r>
      <w:r>
        <w:rPr>
          <w:rtl/>
        </w:rPr>
        <w:t>. وفي هذا الصدد</w:t>
      </w:r>
      <w:r w:rsidR="00F90E72" w:rsidRPr="00A926D7">
        <w:rPr>
          <w:rtl/>
        </w:rPr>
        <w:t xml:space="preserve">، تجدر الإشارة إلى أن الويبو واليونسكو قد </w:t>
      </w:r>
      <w:r w:rsidR="003318B4">
        <w:rPr>
          <w:rFonts w:hint="cs"/>
          <w:rtl/>
        </w:rPr>
        <w:t>أدرجتا حكماً بشأن</w:t>
      </w:r>
      <w:r w:rsidR="00F90E72" w:rsidRPr="00A926D7">
        <w:rPr>
          <w:rtl/>
        </w:rPr>
        <w:t xml:space="preserve"> </w:t>
      </w:r>
      <w:r w:rsidR="003318B4">
        <w:rPr>
          <w:rFonts w:hint="cs"/>
          <w:rtl/>
        </w:rPr>
        <w:t>الحق في الحصول على إتاوات من إعادة البيع</w:t>
      </w:r>
      <w:r w:rsidR="003318B4">
        <w:rPr>
          <w:rtl/>
        </w:rPr>
        <w:t xml:space="preserve"> في قانون تونس النموذجي </w:t>
      </w:r>
      <w:r w:rsidR="003318B4">
        <w:rPr>
          <w:rFonts w:hint="cs"/>
          <w:rtl/>
        </w:rPr>
        <w:t xml:space="preserve">بشأن </w:t>
      </w:r>
      <w:r w:rsidR="00F90E72" w:rsidRPr="00A926D7">
        <w:rPr>
          <w:rtl/>
        </w:rPr>
        <w:t xml:space="preserve">قانون حق المؤلف للبلدان النامية الذي </w:t>
      </w:r>
      <w:r w:rsidR="003318B4">
        <w:rPr>
          <w:rtl/>
        </w:rPr>
        <w:t>اعت</w:t>
      </w:r>
      <w:r w:rsidR="003318B4">
        <w:rPr>
          <w:rFonts w:hint="cs"/>
          <w:rtl/>
        </w:rPr>
        <w:t>ُ</w:t>
      </w:r>
      <w:r w:rsidR="003318B4">
        <w:rPr>
          <w:rtl/>
        </w:rPr>
        <w:t>مد منذ حوالي 40 عام</w:t>
      </w:r>
      <w:r w:rsidR="00F90E72" w:rsidRPr="00A926D7">
        <w:rPr>
          <w:rtl/>
        </w:rPr>
        <w:t>ا</w:t>
      </w:r>
      <w:r w:rsidR="003318B4">
        <w:rPr>
          <w:rFonts w:hint="cs"/>
          <w:rtl/>
        </w:rPr>
        <w:t>ً</w:t>
      </w:r>
      <w:r w:rsidR="00A76428" w:rsidRPr="00A926D7">
        <w:rPr>
          <w:rStyle w:val="FootnoteReference"/>
          <w:rtl/>
        </w:rPr>
        <w:footnoteReference w:id="42"/>
      </w:r>
      <w:r w:rsidR="00F90E72" w:rsidRPr="00A926D7">
        <w:rPr>
          <w:rtl/>
        </w:rPr>
        <w:t>.</w:t>
      </w:r>
    </w:p>
    <w:p w:rsidR="00F90E72" w:rsidRPr="00A926D7" w:rsidRDefault="000E7150" w:rsidP="00D00E4F">
      <w:pPr>
        <w:pStyle w:val="ONUMA"/>
        <w:rPr>
          <w:rtl/>
        </w:rPr>
      </w:pPr>
      <w:r w:rsidRPr="00A926D7">
        <w:rPr>
          <w:rFonts w:hint="cs"/>
          <w:rtl/>
        </w:rPr>
        <w:t>و</w:t>
      </w:r>
      <w:r w:rsidR="00F90E72" w:rsidRPr="00A926D7">
        <w:rPr>
          <w:rtl/>
        </w:rPr>
        <w:t xml:space="preserve">بالنظر إلى الاعتماد التدريجي لنظم </w:t>
      </w:r>
      <w:r w:rsidR="008E237B" w:rsidRPr="00A926D7">
        <w:rPr>
          <w:rtl/>
        </w:rPr>
        <w:t>حق التتبع</w:t>
      </w:r>
      <w:r w:rsidR="00F90E72" w:rsidRPr="00A926D7">
        <w:rPr>
          <w:rtl/>
        </w:rPr>
        <w:t xml:space="preserve"> من قبل</w:t>
      </w:r>
      <w:r w:rsidRPr="00A926D7">
        <w:rPr>
          <w:rtl/>
        </w:rPr>
        <w:t xml:space="preserve"> نصف أعضاء اتحاد برن</w:t>
      </w:r>
      <w:r w:rsidRPr="00A926D7">
        <w:rPr>
          <w:rFonts w:hint="cs"/>
          <w:rtl/>
        </w:rPr>
        <w:t xml:space="preserve"> تقريباً</w:t>
      </w:r>
      <w:r w:rsidR="00F90E72" w:rsidRPr="00A926D7">
        <w:rPr>
          <w:rtl/>
        </w:rPr>
        <w:t xml:space="preserve">، </w:t>
      </w:r>
      <w:r w:rsidRPr="00A926D7">
        <w:rPr>
          <w:rFonts w:hint="cs"/>
          <w:rtl/>
        </w:rPr>
        <w:t>يوجد</w:t>
      </w:r>
      <w:r w:rsidR="00F90E72" w:rsidRPr="00A926D7">
        <w:rPr>
          <w:rtl/>
        </w:rPr>
        <w:t xml:space="preserve"> الآن </w:t>
      </w:r>
      <w:r w:rsidRPr="00A926D7">
        <w:rPr>
          <w:rFonts w:hint="cs"/>
          <w:rtl/>
        </w:rPr>
        <w:t>خلل</w:t>
      </w:r>
      <w:r w:rsidR="00F90E72" w:rsidRPr="00A926D7">
        <w:rPr>
          <w:rtl/>
        </w:rPr>
        <w:t xml:space="preserve"> واضح في حماية الفنانين </w:t>
      </w:r>
      <w:r w:rsidRPr="00A926D7">
        <w:rPr>
          <w:rFonts w:hint="cs"/>
          <w:rtl/>
        </w:rPr>
        <w:t>التشكيليين</w:t>
      </w:r>
      <w:r w:rsidR="00F90E72" w:rsidRPr="00A926D7">
        <w:rPr>
          <w:rtl/>
        </w:rPr>
        <w:t xml:space="preserve"> على الصعيد العالمي بين </w:t>
      </w:r>
      <w:r w:rsidRPr="00A926D7">
        <w:rPr>
          <w:rFonts w:hint="cs"/>
          <w:rtl/>
        </w:rPr>
        <w:t>ال</w:t>
      </w:r>
      <w:r w:rsidR="00F90E72" w:rsidRPr="00A926D7">
        <w:rPr>
          <w:rtl/>
        </w:rPr>
        <w:t>بلدان</w:t>
      </w:r>
      <w:r w:rsidRPr="00A926D7">
        <w:rPr>
          <w:rFonts w:hint="cs"/>
          <w:rtl/>
        </w:rPr>
        <w:t xml:space="preserve"> التي يسري فيه الحق في </w:t>
      </w:r>
      <w:r w:rsidR="00D00E4F">
        <w:rPr>
          <w:rFonts w:hint="cs"/>
          <w:rtl/>
        </w:rPr>
        <w:t xml:space="preserve">الحصول على </w:t>
      </w:r>
      <w:r w:rsidRPr="00A926D7">
        <w:rPr>
          <w:rFonts w:hint="cs"/>
          <w:rtl/>
        </w:rPr>
        <w:t>إتاوات</w:t>
      </w:r>
      <w:r w:rsidR="00D00E4F">
        <w:rPr>
          <w:rFonts w:hint="cs"/>
          <w:rtl/>
        </w:rPr>
        <w:t xml:space="preserve"> </w:t>
      </w:r>
      <w:r w:rsidR="00D00E4F" w:rsidRPr="00D00E4F">
        <w:rPr>
          <w:rFonts w:hint="cs"/>
          <w:rtl/>
        </w:rPr>
        <w:t>من</w:t>
      </w:r>
      <w:r w:rsidRPr="00D00E4F">
        <w:rPr>
          <w:rFonts w:hint="cs"/>
          <w:rtl/>
        </w:rPr>
        <w:t xml:space="preserve"> إعادة البيع</w:t>
      </w:r>
      <w:r w:rsidR="00F90E72" w:rsidRPr="00D00E4F">
        <w:rPr>
          <w:rtl/>
        </w:rPr>
        <w:t xml:space="preserve"> و</w:t>
      </w:r>
      <w:r w:rsidRPr="00D00E4F">
        <w:rPr>
          <w:rFonts w:hint="cs"/>
          <w:rtl/>
        </w:rPr>
        <w:t>التي لا</w:t>
      </w:r>
      <w:r w:rsidRPr="00A926D7">
        <w:rPr>
          <w:rFonts w:hint="cs"/>
          <w:rtl/>
        </w:rPr>
        <w:t xml:space="preserve"> يسري فيها</w:t>
      </w:r>
      <w:r w:rsidR="00D00E4F">
        <w:rPr>
          <w:rFonts w:hint="cs"/>
          <w:rtl/>
        </w:rPr>
        <w:t xml:space="preserve"> هذا الحق</w:t>
      </w:r>
      <w:r w:rsidRPr="00A926D7">
        <w:rPr>
          <w:rFonts w:hint="cs"/>
          <w:rtl/>
        </w:rPr>
        <w:t>.</w:t>
      </w:r>
      <w:r w:rsidR="00F90E72" w:rsidRPr="00A926D7">
        <w:rPr>
          <w:rtl/>
        </w:rPr>
        <w:t xml:space="preserve"> </w:t>
      </w:r>
      <w:r w:rsidRPr="00A926D7">
        <w:rPr>
          <w:rFonts w:hint="cs"/>
          <w:rtl/>
        </w:rPr>
        <w:t>و</w:t>
      </w:r>
      <w:r w:rsidRPr="00A926D7">
        <w:rPr>
          <w:rtl/>
        </w:rPr>
        <w:t>في الوقت الحالي</w:t>
      </w:r>
      <w:r w:rsidR="00F90E72" w:rsidRPr="00A926D7">
        <w:rPr>
          <w:rtl/>
        </w:rPr>
        <w:t>، يؤثر هذا</w:t>
      </w:r>
      <w:r w:rsidRPr="00A926D7">
        <w:rPr>
          <w:rFonts w:hint="cs"/>
          <w:rtl/>
        </w:rPr>
        <w:t xml:space="preserve"> الوضع</w:t>
      </w:r>
      <w:r w:rsidR="00F90E72" w:rsidRPr="00A926D7">
        <w:rPr>
          <w:rtl/>
        </w:rPr>
        <w:t xml:space="preserve"> بشكل خاص على</w:t>
      </w:r>
      <w:r w:rsidR="005E2D08" w:rsidRPr="00A926D7">
        <w:rPr>
          <w:rtl/>
        </w:rPr>
        <w:t xml:space="preserve"> الفنانين الأمريكيين والصينيين</w:t>
      </w:r>
      <w:r w:rsidR="005E2D08" w:rsidRPr="00A926D7">
        <w:rPr>
          <w:rFonts w:hint="cs"/>
          <w:rtl/>
        </w:rPr>
        <w:t>،</w:t>
      </w:r>
      <w:r w:rsidR="00F90E72" w:rsidRPr="00A926D7">
        <w:rPr>
          <w:rtl/>
        </w:rPr>
        <w:t xml:space="preserve"> الذين لا </w:t>
      </w:r>
      <w:r w:rsidR="005E2D08" w:rsidRPr="00A926D7">
        <w:rPr>
          <w:rFonts w:hint="cs"/>
          <w:rtl/>
        </w:rPr>
        <w:t>يستفيدون</w:t>
      </w:r>
      <w:r w:rsidR="00F90E72" w:rsidRPr="00A926D7">
        <w:rPr>
          <w:rtl/>
        </w:rPr>
        <w:t xml:space="preserve"> من إعادة بيع </w:t>
      </w:r>
      <w:r w:rsidR="005E2D08" w:rsidRPr="00A926D7">
        <w:rPr>
          <w:rFonts w:hint="cs"/>
          <w:rtl/>
        </w:rPr>
        <w:t>مصنفاتهم</w:t>
      </w:r>
      <w:r w:rsidR="00F90E72" w:rsidRPr="00A926D7">
        <w:rPr>
          <w:rtl/>
        </w:rPr>
        <w:t xml:space="preserve"> في بلدان </w:t>
      </w:r>
      <w:r w:rsidR="005E2D08" w:rsidRPr="00A926D7">
        <w:rPr>
          <w:rFonts w:hint="cs"/>
          <w:rtl/>
        </w:rPr>
        <w:t>يسري فيها حق</w:t>
      </w:r>
      <w:r w:rsidR="008E237B" w:rsidRPr="00A926D7">
        <w:rPr>
          <w:rtl/>
        </w:rPr>
        <w:t xml:space="preserve"> التتبع</w:t>
      </w:r>
      <w:r w:rsidR="005E2D08" w:rsidRPr="00A926D7">
        <w:rPr>
          <w:rtl/>
        </w:rPr>
        <w:t>؛ وبالمثل</w:t>
      </w:r>
      <w:r w:rsidR="00F90E72" w:rsidRPr="00A926D7">
        <w:rPr>
          <w:rtl/>
        </w:rPr>
        <w:t xml:space="preserve">، </w:t>
      </w:r>
      <w:r w:rsidR="005E2D08" w:rsidRPr="00A926D7">
        <w:rPr>
          <w:rFonts w:hint="cs"/>
          <w:rtl/>
        </w:rPr>
        <w:t>لا يستفيد</w:t>
      </w:r>
      <w:r w:rsidR="005E2D08" w:rsidRPr="00A926D7">
        <w:rPr>
          <w:rtl/>
        </w:rPr>
        <w:t xml:space="preserve"> الفنان</w:t>
      </w:r>
      <w:r w:rsidR="005E2D08" w:rsidRPr="00A926D7">
        <w:rPr>
          <w:rFonts w:hint="cs"/>
          <w:rtl/>
        </w:rPr>
        <w:t>و</w:t>
      </w:r>
      <w:r w:rsidR="005E2D08" w:rsidRPr="00A926D7">
        <w:rPr>
          <w:rtl/>
        </w:rPr>
        <w:t>ن من</w:t>
      </w:r>
      <w:r w:rsidR="005E2D08" w:rsidRPr="00A926D7">
        <w:rPr>
          <w:rFonts w:hint="cs"/>
          <w:rtl/>
        </w:rPr>
        <w:t xml:space="preserve"> البلدان حيث يسري</w:t>
      </w:r>
      <w:r w:rsidR="00F90E72" w:rsidRPr="00A926D7">
        <w:rPr>
          <w:rtl/>
        </w:rPr>
        <w:t xml:space="preserve"> </w:t>
      </w:r>
      <w:r w:rsidR="008E237B" w:rsidRPr="00A926D7">
        <w:rPr>
          <w:rtl/>
        </w:rPr>
        <w:t>حق التتبع</w:t>
      </w:r>
      <w:r w:rsidR="005E2D08" w:rsidRPr="00A926D7">
        <w:rPr>
          <w:rFonts w:hint="cs"/>
          <w:rtl/>
        </w:rPr>
        <w:t>،</w:t>
      </w:r>
      <w:r w:rsidR="00F90E72" w:rsidRPr="00A926D7">
        <w:rPr>
          <w:rtl/>
        </w:rPr>
        <w:t xml:space="preserve"> </w:t>
      </w:r>
      <w:r w:rsidR="005E2D08" w:rsidRPr="00A926D7">
        <w:rPr>
          <w:rFonts w:hint="cs"/>
          <w:rtl/>
        </w:rPr>
        <w:t>من</w:t>
      </w:r>
      <w:r w:rsidR="00F90E72" w:rsidRPr="00A926D7">
        <w:rPr>
          <w:rtl/>
        </w:rPr>
        <w:t xml:space="preserve"> أسواق</w:t>
      </w:r>
      <w:r w:rsidR="005E2D08" w:rsidRPr="00A926D7">
        <w:rPr>
          <w:rFonts w:hint="cs"/>
          <w:rtl/>
        </w:rPr>
        <w:t xml:space="preserve"> المصنفات الفنية</w:t>
      </w:r>
      <w:r w:rsidR="00F90E72" w:rsidRPr="00A926D7">
        <w:rPr>
          <w:rtl/>
        </w:rPr>
        <w:t xml:space="preserve"> الصيني</w:t>
      </w:r>
      <w:r w:rsidR="005E2D08" w:rsidRPr="00A926D7">
        <w:rPr>
          <w:rtl/>
        </w:rPr>
        <w:t>ة والأمريكية المتنامية. ومع ذلك</w:t>
      </w:r>
      <w:r w:rsidR="00F90E72" w:rsidRPr="00A926D7">
        <w:rPr>
          <w:rtl/>
        </w:rPr>
        <w:t xml:space="preserve">، فإن </w:t>
      </w:r>
      <w:r w:rsidR="005E2D08" w:rsidRPr="00A926D7">
        <w:rPr>
          <w:rFonts w:hint="cs"/>
          <w:rtl/>
        </w:rPr>
        <w:t>فنهم منتشر ويستمتع به</w:t>
      </w:r>
      <w:r w:rsidR="00F90E72" w:rsidRPr="00A926D7">
        <w:rPr>
          <w:rtl/>
        </w:rPr>
        <w:t xml:space="preserve"> </w:t>
      </w:r>
      <w:r w:rsidR="005E2D08" w:rsidRPr="00A926D7">
        <w:rPr>
          <w:rFonts w:hint="cs"/>
          <w:rtl/>
        </w:rPr>
        <w:t>العالم بأسره</w:t>
      </w:r>
      <w:r w:rsidR="00F90E72" w:rsidRPr="00A926D7">
        <w:rPr>
          <w:rtl/>
        </w:rPr>
        <w:t xml:space="preserve"> بغض النظر عن الحدود. </w:t>
      </w:r>
      <w:r w:rsidR="005E2D08" w:rsidRPr="00A926D7">
        <w:rPr>
          <w:rFonts w:hint="cs"/>
          <w:rtl/>
        </w:rPr>
        <w:t>و</w:t>
      </w:r>
      <w:r w:rsidR="00F90E72" w:rsidRPr="00A926D7">
        <w:rPr>
          <w:rtl/>
        </w:rPr>
        <w:t xml:space="preserve">في عصر </w:t>
      </w:r>
      <w:r w:rsidR="005E2D08" w:rsidRPr="00A926D7">
        <w:rPr>
          <w:rFonts w:hint="cs"/>
          <w:rtl/>
        </w:rPr>
        <w:t>التكنولوجيات</w:t>
      </w:r>
      <w:r w:rsidR="005E2D08" w:rsidRPr="00A926D7">
        <w:rPr>
          <w:rtl/>
        </w:rPr>
        <w:t xml:space="preserve"> الرقمية والاتصالات الشبكية</w:t>
      </w:r>
      <w:r w:rsidR="00F90E72" w:rsidRPr="00A926D7">
        <w:rPr>
          <w:rtl/>
        </w:rPr>
        <w:t xml:space="preserve">، لا </w:t>
      </w:r>
      <w:r w:rsidR="005E2D08" w:rsidRPr="00A926D7">
        <w:rPr>
          <w:rFonts w:hint="cs"/>
          <w:rtl/>
        </w:rPr>
        <w:t>حاجة لتكرار هذه النقطة</w:t>
      </w:r>
      <w:r w:rsidR="00F90E72" w:rsidRPr="00A926D7">
        <w:rPr>
          <w:rtl/>
        </w:rPr>
        <w:t>.</w:t>
      </w:r>
    </w:p>
    <w:p w:rsidR="00F90E72" w:rsidRPr="00A926D7" w:rsidRDefault="00265D4A" w:rsidP="00265D4A">
      <w:pPr>
        <w:pStyle w:val="ONUMA"/>
        <w:rPr>
          <w:rtl/>
        </w:rPr>
      </w:pPr>
      <w:r w:rsidRPr="00A926D7">
        <w:rPr>
          <w:rFonts w:hint="cs"/>
          <w:rtl/>
          <w:lang w:bidi="ar-SY"/>
        </w:rPr>
        <w:t>ويمكن التعامل بسهولة مع حق التتبع</w:t>
      </w:r>
      <w:r w:rsidR="00F90E72" w:rsidRPr="00A926D7">
        <w:rPr>
          <w:rtl/>
        </w:rPr>
        <w:t xml:space="preserve"> </w:t>
      </w:r>
      <w:r w:rsidRPr="00A926D7">
        <w:rPr>
          <w:rtl/>
        </w:rPr>
        <w:t>بموجب اتفاق دول</w:t>
      </w:r>
      <w:r w:rsidRPr="00A926D7">
        <w:rPr>
          <w:rFonts w:hint="cs"/>
          <w:rtl/>
        </w:rPr>
        <w:t>ي</w:t>
      </w:r>
      <w:r w:rsidR="00F90E72" w:rsidRPr="00A926D7">
        <w:rPr>
          <w:rtl/>
        </w:rPr>
        <w:t xml:space="preserve"> م</w:t>
      </w:r>
      <w:r w:rsidRPr="00A926D7">
        <w:rPr>
          <w:rtl/>
        </w:rPr>
        <w:t xml:space="preserve">نفصل </w:t>
      </w:r>
      <w:r w:rsidRPr="00A926D7">
        <w:rPr>
          <w:rFonts w:hint="cs"/>
          <w:rtl/>
        </w:rPr>
        <w:t>ي</w:t>
      </w:r>
      <w:r w:rsidR="00FF7152" w:rsidRPr="00A926D7">
        <w:rPr>
          <w:rtl/>
        </w:rPr>
        <w:t>تفق مع متطلبات المادة 19</w:t>
      </w:r>
      <w:r w:rsidRPr="00A926D7">
        <w:rPr>
          <w:rtl/>
        </w:rPr>
        <w:t>من اتفاقية برن</w:t>
      </w:r>
      <w:r w:rsidRPr="00A926D7">
        <w:rPr>
          <w:rFonts w:hint="cs"/>
          <w:rtl/>
        </w:rPr>
        <w:t>،</w:t>
      </w:r>
      <w:r w:rsidR="00F90E72" w:rsidRPr="00A926D7">
        <w:rPr>
          <w:rtl/>
        </w:rPr>
        <w:t xml:space="preserve"> التي تنص على إبرام "اتفاقات خاصة" بين أعضاء اتحاد برن. وقد حدث هذا بالفعل في مجال الاتصالات العامة والحقوق الأخرى بموجب</w:t>
      </w:r>
      <w:r w:rsidR="00F90E72" w:rsidRPr="00A926D7">
        <w:t xml:space="preserve"> </w:t>
      </w:r>
      <w:r w:rsidR="00F90E72" w:rsidRPr="00A926D7">
        <w:rPr>
          <w:rtl/>
        </w:rPr>
        <w:t>معاهدة الويبو بشأن حق المؤلف لعام 1996 ("</w:t>
      </w:r>
      <w:r w:rsidR="00F90E72" w:rsidRPr="00A926D7">
        <w:t>WCT</w:t>
      </w:r>
      <w:r w:rsidR="00F90E72" w:rsidRPr="00A926D7">
        <w:rPr>
          <w:rtl/>
        </w:rPr>
        <w:t>") وفيما يتعلق بالتقييدات والاستثناء</w:t>
      </w:r>
      <w:r w:rsidR="000E7150" w:rsidRPr="00A926D7">
        <w:rPr>
          <w:rtl/>
        </w:rPr>
        <w:t>ات لصالح الأشخاص المعاقين بصري</w:t>
      </w:r>
      <w:r w:rsidR="000E7150" w:rsidRPr="00A926D7">
        <w:rPr>
          <w:rFonts w:hint="cs"/>
          <w:rtl/>
        </w:rPr>
        <w:t>اً</w:t>
      </w:r>
      <w:r w:rsidR="00F90E72" w:rsidRPr="00A926D7">
        <w:rPr>
          <w:rtl/>
        </w:rPr>
        <w:t xml:space="preserve"> بموجب معاهدة مراكش</w:t>
      </w:r>
      <w:r w:rsidR="000E7150" w:rsidRPr="00A926D7">
        <w:rPr>
          <w:rFonts w:hint="cs"/>
          <w:rtl/>
        </w:rPr>
        <w:t xml:space="preserve"> لعام</w:t>
      </w:r>
      <w:r w:rsidR="00F90E72" w:rsidRPr="00A926D7">
        <w:rPr>
          <w:rtl/>
        </w:rPr>
        <w:t xml:space="preserve"> 2013.</w:t>
      </w:r>
    </w:p>
    <w:p w:rsidR="00F90E72" w:rsidRPr="00A926D7" w:rsidRDefault="003B3317" w:rsidP="003B3317">
      <w:pPr>
        <w:pStyle w:val="ONUMA"/>
      </w:pPr>
      <w:r w:rsidRPr="00A926D7">
        <w:rPr>
          <w:rFonts w:hint="cs"/>
          <w:rtl/>
        </w:rPr>
        <w:t>وبالإضافة إلى</w:t>
      </w:r>
      <w:r w:rsidRPr="00A926D7">
        <w:rPr>
          <w:rtl/>
        </w:rPr>
        <w:t xml:space="preserve"> </w:t>
      </w:r>
      <w:r w:rsidR="00F90E72" w:rsidRPr="00A926D7">
        <w:rPr>
          <w:rtl/>
        </w:rPr>
        <w:t xml:space="preserve">تدفق الإيرادات الإضافية الذي </w:t>
      </w:r>
      <w:r w:rsidRPr="00A926D7">
        <w:rPr>
          <w:rFonts w:hint="cs"/>
          <w:rtl/>
        </w:rPr>
        <w:t>يمكن أن</w:t>
      </w:r>
      <w:r w:rsidR="00F90E72" w:rsidRPr="00A926D7">
        <w:rPr>
          <w:rtl/>
        </w:rPr>
        <w:t xml:space="preserve"> يوفره </w:t>
      </w:r>
      <w:r w:rsidR="008E237B" w:rsidRPr="00A926D7">
        <w:rPr>
          <w:rtl/>
        </w:rPr>
        <w:t>حق التتبع</w:t>
      </w:r>
      <w:r w:rsidR="00FF7152" w:rsidRPr="00A926D7">
        <w:rPr>
          <w:rtl/>
        </w:rPr>
        <w:t xml:space="preserve"> للفنانين الأحياء </w:t>
      </w:r>
      <w:r w:rsidRPr="00A926D7">
        <w:rPr>
          <w:rFonts w:hint="cs"/>
          <w:rtl/>
        </w:rPr>
        <w:t>وورثتهم</w:t>
      </w:r>
      <w:r w:rsidR="00F90E72" w:rsidRPr="00A926D7">
        <w:rPr>
          <w:rtl/>
        </w:rPr>
        <w:t xml:space="preserve">، يمكن أن توفر هذه الأنظمة مزايا أخرى: وسيلة </w:t>
      </w:r>
      <w:r w:rsidRPr="00A926D7">
        <w:rPr>
          <w:rFonts w:hint="cs"/>
          <w:rtl/>
        </w:rPr>
        <w:t>لتتبع</w:t>
      </w:r>
      <w:r w:rsidR="00F90E72" w:rsidRPr="00A926D7">
        <w:rPr>
          <w:rtl/>
        </w:rPr>
        <w:t xml:space="preserve"> ملكية</w:t>
      </w:r>
      <w:r w:rsidRPr="00A926D7">
        <w:rPr>
          <w:rFonts w:hint="cs"/>
          <w:rtl/>
        </w:rPr>
        <w:t xml:space="preserve"> مصنفات</w:t>
      </w:r>
      <w:r w:rsidRPr="00A926D7">
        <w:rPr>
          <w:rtl/>
        </w:rPr>
        <w:t xml:space="preserve"> </w:t>
      </w:r>
      <w:r w:rsidRPr="00A926D7">
        <w:rPr>
          <w:rFonts w:hint="cs"/>
          <w:rtl/>
        </w:rPr>
        <w:t xml:space="preserve">الفنانين </w:t>
      </w:r>
      <w:r w:rsidRPr="00A926D7">
        <w:rPr>
          <w:rtl/>
        </w:rPr>
        <w:t>ووج</w:t>
      </w:r>
      <w:r w:rsidRPr="00A926D7">
        <w:rPr>
          <w:rFonts w:hint="cs"/>
          <w:rtl/>
        </w:rPr>
        <w:t xml:space="preserve">هتها </w:t>
      </w:r>
      <w:r w:rsidR="00F90E72" w:rsidRPr="00A926D7">
        <w:rPr>
          <w:rtl/>
        </w:rPr>
        <w:t>وتزويد</w:t>
      </w:r>
      <w:r w:rsidRPr="00A926D7">
        <w:rPr>
          <w:rFonts w:hint="cs"/>
          <w:rtl/>
        </w:rPr>
        <w:t>هم</w:t>
      </w:r>
      <w:r w:rsidR="00F90E72" w:rsidRPr="00A926D7">
        <w:rPr>
          <w:rtl/>
        </w:rPr>
        <w:t xml:space="preserve"> </w:t>
      </w:r>
      <w:r w:rsidRPr="00A926D7">
        <w:rPr>
          <w:rtl/>
        </w:rPr>
        <w:t>بصل</w:t>
      </w:r>
      <w:r w:rsidRPr="00A926D7">
        <w:rPr>
          <w:rFonts w:hint="cs"/>
          <w:rtl/>
        </w:rPr>
        <w:t>ة</w:t>
      </w:r>
      <w:r w:rsidR="00FF7152" w:rsidRPr="00A926D7">
        <w:rPr>
          <w:rtl/>
        </w:rPr>
        <w:t xml:space="preserve"> مستمرة </w:t>
      </w:r>
      <w:r w:rsidRPr="00A926D7">
        <w:rPr>
          <w:rFonts w:hint="cs"/>
          <w:rtl/>
        </w:rPr>
        <w:t>بمصنفاتهم</w:t>
      </w:r>
      <w:r w:rsidR="00FF7152" w:rsidRPr="00A926D7">
        <w:rPr>
          <w:rFonts w:hint="cs"/>
          <w:rtl/>
          <w:lang w:bidi="ar-SY"/>
        </w:rPr>
        <w:t>،</w:t>
      </w:r>
      <w:r w:rsidRPr="00A926D7">
        <w:rPr>
          <w:rtl/>
        </w:rPr>
        <w:t xml:space="preserve"> </w:t>
      </w:r>
      <w:r w:rsidRPr="00A926D7">
        <w:rPr>
          <w:rFonts w:hint="cs"/>
          <w:rtl/>
        </w:rPr>
        <w:t>ل</w:t>
      </w:r>
      <w:r w:rsidRPr="00A926D7">
        <w:rPr>
          <w:rtl/>
        </w:rPr>
        <w:t>ا سيما إذا أد</w:t>
      </w:r>
      <w:r w:rsidRPr="00A926D7">
        <w:rPr>
          <w:rFonts w:hint="cs"/>
          <w:rtl/>
        </w:rPr>
        <w:t>ت</w:t>
      </w:r>
      <w:r w:rsidR="00F90E72" w:rsidRPr="00A926D7">
        <w:rPr>
          <w:rtl/>
        </w:rPr>
        <w:t xml:space="preserve"> </w:t>
      </w:r>
      <w:r w:rsidRPr="00A926D7">
        <w:rPr>
          <w:rFonts w:hint="cs"/>
          <w:rtl/>
        </w:rPr>
        <w:t>زيادة شهرتهم</w:t>
      </w:r>
      <w:r w:rsidRPr="00A926D7">
        <w:rPr>
          <w:rtl/>
        </w:rPr>
        <w:t xml:space="preserve"> </w:t>
      </w:r>
      <w:r w:rsidRPr="00A926D7">
        <w:rPr>
          <w:rFonts w:hint="cs"/>
          <w:rtl/>
        </w:rPr>
        <w:t>المهنية و</w:t>
      </w:r>
      <w:r w:rsidR="00F90E72" w:rsidRPr="00A926D7">
        <w:rPr>
          <w:rtl/>
        </w:rPr>
        <w:t xml:space="preserve">الفنية إلى </w:t>
      </w:r>
      <w:r w:rsidRPr="00A926D7">
        <w:rPr>
          <w:rFonts w:hint="cs"/>
          <w:rtl/>
        </w:rPr>
        <w:t>زيادة</w:t>
      </w:r>
      <w:r w:rsidR="00F90E72" w:rsidRPr="00A926D7">
        <w:rPr>
          <w:rtl/>
        </w:rPr>
        <w:t xml:space="preserve"> </w:t>
      </w:r>
      <w:r w:rsidRPr="00A926D7">
        <w:rPr>
          <w:rFonts w:hint="cs"/>
          <w:rtl/>
        </w:rPr>
        <w:t>أسعار إعادة البيع.</w:t>
      </w:r>
    </w:p>
    <w:p w:rsidR="00F90E72" w:rsidRPr="00A926D7" w:rsidRDefault="00F90E72" w:rsidP="00F90E72">
      <w:pPr>
        <w:rPr>
          <w:rtl/>
        </w:rPr>
      </w:pPr>
    </w:p>
    <w:p w:rsidR="008E4690" w:rsidRPr="00A926D7" w:rsidRDefault="00A96190" w:rsidP="00A96190">
      <w:pPr>
        <w:pStyle w:val="Endofdocument-Annex"/>
      </w:pPr>
      <w:r w:rsidRPr="00A926D7">
        <w:rPr>
          <w:rFonts w:hint="cs"/>
          <w:rtl/>
        </w:rPr>
        <w:t>[نهاية الوثيقة]</w:t>
      </w:r>
    </w:p>
    <w:sectPr w:rsidR="008E4690" w:rsidRPr="00A926D7" w:rsidSect="00CC3E2D">
      <w:headerReference w:type="first" r:id="rId18"/>
      <w:footerReference w:type="first" r:id="rId19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5BA" w:rsidRDefault="004455BA">
      <w:r>
        <w:separator/>
      </w:r>
    </w:p>
  </w:endnote>
  <w:endnote w:type="continuationSeparator" w:id="0">
    <w:p w:rsidR="004455BA" w:rsidRDefault="004455BA" w:rsidP="003B38C1">
      <w:r>
        <w:separator/>
      </w:r>
    </w:p>
    <w:p w:rsidR="004455BA" w:rsidRPr="003B38C1" w:rsidRDefault="004455B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455BA" w:rsidRPr="003B38C1" w:rsidRDefault="004455B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E7" w:rsidRDefault="00E538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E7" w:rsidRDefault="00E538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BA" w:rsidRDefault="004455BA" w:rsidP="004C5184">
    <w:pPr>
      <w:pStyle w:val="Footer"/>
      <w:rPr>
        <w:sz w:val="18"/>
        <w:szCs w:val="18"/>
        <w:rtl/>
      </w:rPr>
    </w:pPr>
  </w:p>
  <w:p w:rsidR="004455BA" w:rsidRDefault="004455BA" w:rsidP="004C5184">
    <w:pPr>
      <w:pStyle w:val="Footer"/>
      <w:rPr>
        <w:sz w:val="18"/>
        <w:szCs w:val="18"/>
        <w:rtl/>
      </w:rPr>
    </w:pPr>
    <w:r w:rsidRPr="004C5184">
      <w:rPr>
        <w:sz w:val="18"/>
        <w:szCs w:val="18"/>
        <w:rtl/>
      </w:rPr>
      <w:t xml:space="preserve">المعلومات الواردة في هذه الدراسة </w:t>
    </w:r>
    <w:r w:rsidRPr="004C5184">
      <w:rPr>
        <w:rFonts w:hint="cs"/>
        <w:sz w:val="18"/>
        <w:szCs w:val="18"/>
        <w:rtl/>
        <w:lang w:bidi="ar-SY"/>
      </w:rPr>
      <w:t>تعزى حصراً</w:t>
    </w:r>
    <w:r w:rsidRPr="004C5184">
      <w:rPr>
        <w:sz w:val="18"/>
        <w:szCs w:val="18"/>
        <w:rtl/>
      </w:rPr>
      <w:t xml:space="preserve"> </w:t>
    </w:r>
    <w:r w:rsidRPr="004C5184">
      <w:rPr>
        <w:rFonts w:hint="cs"/>
        <w:sz w:val="18"/>
        <w:szCs w:val="18"/>
        <w:rtl/>
      </w:rPr>
      <w:t>إلى مؤلفيها</w:t>
    </w:r>
    <w:r w:rsidRPr="004C5184">
      <w:rPr>
        <w:sz w:val="18"/>
        <w:szCs w:val="18"/>
        <w:rtl/>
      </w:rPr>
      <w:t xml:space="preserve">. </w:t>
    </w:r>
    <w:r w:rsidRPr="004C5184">
      <w:rPr>
        <w:rFonts w:hint="cs"/>
        <w:sz w:val="18"/>
        <w:szCs w:val="18"/>
        <w:rtl/>
      </w:rPr>
      <w:t>ف</w:t>
    </w:r>
    <w:r w:rsidRPr="004C5184">
      <w:rPr>
        <w:sz w:val="18"/>
        <w:szCs w:val="18"/>
        <w:rtl/>
      </w:rPr>
      <w:t>الآراء المعبر عنها لا تعكس بالضرورة آراء الدول الأعضاء</w:t>
    </w:r>
    <w:r w:rsidRPr="004C5184">
      <w:rPr>
        <w:rFonts w:hint="cs"/>
        <w:sz w:val="18"/>
        <w:szCs w:val="18"/>
        <w:rtl/>
      </w:rPr>
      <w:t xml:space="preserve"> في الويبو</w:t>
    </w:r>
    <w:r w:rsidRPr="004C5184">
      <w:rPr>
        <w:sz w:val="18"/>
        <w:szCs w:val="18"/>
        <w:rtl/>
      </w:rPr>
      <w:t xml:space="preserve"> أو أمان</w:t>
    </w:r>
    <w:r w:rsidRPr="004C5184">
      <w:rPr>
        <w:rFonts w:hint="cs"/>
        <w:sz w:val="18"/>
        <w:szCs w:val="18"/>
        <w:rtl/>
      </w:rPr>
      <w:t>تها.</w:t>
    </w:r>
  </w:p>
  <w:p w:rsidR="004455BA" w:rsidRPr="004C5184" w:rsidRDefault="004455BA" w:rsidP="004C5184">
    <w:pPr>
      <w:pStyle w:val="Footer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BA" w:rsidRPr="008A4856" w:rsidRDefault="004455BA" w:rsidP="008A48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5BA" w:rsidRDefault="004455BA">
      <w:r>
        <w:separator/>
      </w:r>
    </w:p>
  </w:footnote>
  <w:footnote w:type="continuationSeparator" w:id="0">
    <w:p w:rsidR="004455BA" w:rsidRDefault="004455BA" w:rsidP="008B60B2">
      <w:r>
        <w:separator/>
      </w:r>
    </w:p>
    <w:p w:rsidR="004455BA" w:rsidRPr="00ED77FB" w:rsidRDefault="004455B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455BA" w:rsidRPr="00ED77FB" w:rsidRDefault="004455B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455BA" w:rsidRPr="00A83275" w:rsidRDefault="004455BA" w:rsidP="00A83275">
      <w:pPr>
        <w:pStyle w:val="FootnoteText"/>
        <w:rPr>
          <w:rFonts w:cs="Arial"/>
          <w:sz w:val="20"/>
          <w:szCs w:val="20"/>
          <w:lang w:val="fr-CH" w:bidi="ar-SY"/>
        </w:rPr>
      </w:pPr>
      <w:r w:rsidRPr="00A83275">
        <w:footnoteRef/>
      </w:r>
      <w:r w:rsidRPr="00A83275">
        <w:rPr>
          <w:rtl/>
        </w:rPr>
        <w:t xml:space="preserve"> </w:t>
      </w:r>
      <w:r w:rsidRPr="00A83275">
        <w:rPr>
          <w:rFonts w:hint="cs"/>
          <w:rtl/>
        </w:rPr>
        <w:t xml:space="preserve">في الأسلوب </w:t>
      </w:r>
      <w:r>
        <w:rPr>
          <w:rFonts w:hint="cs"/>
          <w:rtl/>
        </w:rPr>
        <w:t>ال</w:t>
      </w:r>
      <w:r>
        <w:rPr>
          <w:rFonts w:hint="cs"/>
          <w:sz w:val="20"/>
          <w:rtl/>
        </w:rPr>
        <w:t>نمطي لصياغة التشريع الأسترالي، لا يشمل مصطلح "إعادة البيع التجاري" إعادة البيع التي تندرج ضمن "فئة مستبعدة" (</w:t>
      </w:r>
      <w:r>
        <w:rPr>
          <w:rFonts w:hint="cs"/>
          <w:sz w:val="20"/>
          <w:rtl/>
          <w:lang w:bidi="ar-SY"/>
        </w:rPr>
        <w:t>المادة 8(1)(ج))، وتُعرف إعادة البيع التي لا يشارك فيها متخصص في سوق المصنفات الفنية، صراحة في المادة 8(2) على أنها "فئة مستبعدة من نقل الملكية".</w:t>
      </w:r>
    </w:p>
  </w:footnote>
  <w:footnote w:id="3">
    <w:p w:rsidR="004455BA" w:rsidRPr="0043146A" w:rsidRDefault="004455BA" w:rsidP="0043146A">
      <w:pPr>
        <w:pStyle w:val="FootnoteText"/>
        <w:rPr>
          <w:rtl/>
          <w:lang w:val="fr-CH" w:bidi="ar-SY"/>
        </w:rPr>
      </w:pPr>
      <w:r>
        <w:rPr>
          <w:rStyle w:val="FootnoteReference"/>
        </w:rPr>
        <w:footnoteRef/>
      </w:r>
      <w:r>
        <w:rPr>
          <w:rFonts w:cs="Times New Roman"/>
          <w:rtl/>
        </w:rPr>
        <w:t xml:space="preserve"> </w:t>
      </w:r>
      <w:r w:rsidRPr="0043146A">
        <w:rPr>
          <w:rFonts w:hint="cs"/>
          <w:sz w:val="20"/>
          <w:rtl/>
        </w:rPr>
        <w:t xml:space="preserve">انظر </w:t>
      </w:r>
      <w:r>
        <w:rPr>
          <w:rFonts w:hint="cs"/>
          <w:sz w:val="20"/>
          <w:rtl/>
        </w:rPr>
        <w:t xml:space="preserve">الصفحتين 5 و15 من دليل نظام حق الفنان في إتاوات إعادة البيع (يونيو 2015) للحصول على معلومات حول ماهية إعادة البيع التجاري </w:t>
      </w:r>
      <w:r>
        <w:rPr>
          <w:rFonts w:hint="cs"/>
          <w:sz w:val="20"/>
          <w:rtl/>
          <w:lang w:val="fr-CH" w:bidi="ar-SY"/>
        </w:rPr>
        <w:t>ومعايير الأهلية للحصول على الإتاوات.</w:t>
      </w:r>
    </w:p>
  </w:footnote>
  <w:footnote w:id="4">
    <w:p w:rsidR="004455BA" w:rsidRPr="0043146A" w:rsidRDefault="004455BA" w:rsidP="0043146A">
      <w:pPr>
        <w:pStyle w:val="FootnoteText"/>
        <w:rPr>
          <w:lang w:val="fr-CH" w:bidi="ar-SY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3146A">
        <w:rPr>
          <w:rFonts w:hint="cs"/>
          <w:sz w:val="20"/>
          <w:rtl/>
        </w:rPr>
        <w:t xml:space="preserve">الحيثية </w:t>
      </w:r>
      <w:r>
        <w:rPr>
          <w:rFonts w:hint="cs"/>
          <w:sz w:val="20"/>
          <w:rtl/>
        </w:rPr>
        <w:t>(18) من التوجيه: "وبالتالي، لا ينبغي أن يسري هذا الحق على عمليات إعادة البيع من قبل الأشخاص الذين يتصرفون بصفتهم الخاصة في المتاحف غير التجارية المفتوحة للجمهور".</w:t>
      </w:r>
    </w:p>
  </w:footnote>
  <w:footnote w:id="5">
    <w:p w:rsidR="004455BA" w:rsidRPr="00794E5F" w:rsidRDefault="004455BA" w:rsidP="000A5445">
      <w:pPr>
        <w:pStyle w:val="FootnoteText"/>
        <w:rPr>
          <w:rtl/>
          <w:lang w:val="fr-CH"/>
        </w:rPr>
      </w:pPr>
      <w:r w:rsidRPr="00794E5F">
        <w:rPr>
          <w:rStyle w:val="FootnoteReference"/>
        </w:rPr>
        <w:footnoteRef/>
      </w:r>
      <w:r w:rsidRPr="00794E5F">
        <w:rPr>
          <w:rFonts w:hint="cs"/>
          <w:rtl/>
          <w:lang w:bidi="ar-SY"/>
        </w:rPr>
        <w:t xml:space="preserve"> على نحو ما تشير إليه الطباعة الحجرية التي رسمها جان لويس فوران في الصفحة الافتتاحية من كتاب </w:t>
      </w:r>
      <w:r w:rsidRPr="00794E5F">
        <w:rPr>
          <w:lang w:val="fr-CH" w:bidi="ar-SY"/>
        </w:rPr>
        <w:t>J.Farchy</w:t>
      </w:r>
      <w:r w:rsidRPr="00794E5F">
        <w:rPr>
          <w:rFonts w:hint="cs"/>
          <w:rtl/>
          <w:lang w:val="fr-CH" w:bidi="ar-SY"/>
        </w:rPr>
        <w:t xml:space="preserve"> بعنوان "</w:t>
      </w:r>
      <w:r w:rsidRPr="00794E5F">
        <w:rPr>
          <w:i/>
          <w:lang w:val="fr-CH"/>
        </w:rPr>
        <w:t xml:space="preserve"> Le droit de suite est- il soluble dans le analyse économique?</w:t>
      </w:r>
      <w:r w:rsidRPr="00794E5F">
        <w:rPr>
          <w:rFonts w:hint="cs"/>
          <w:i/>
          <w:rtl/>
          <w:lang w:val="fr-FR"/>
        </w:rPr>
        <w:t>"، مارس 2011. انظر أيضاً</w:t>
      </w:r>
      <w:r w:rsidRPr="00794E5F">
        <w:rPr>
          <w:rFonts w:hint="cs"/>
          <w:iCs/>
          <w:rtl/>
          <w:lang w:val="fr-FR" w:bidi="ar-SY"/>
        </w:rPr>
        <w:t xml:space="preserve"> </w:t>
      </w:r>
      <w:r w:rsidRPr="00794E5F">
        <w:rPr>
          <w:iCs/>
          <w:lang w:val="fr-CH" w:bidi="ar-SY"/>
        </w:rPr>
        <w:t>C M Vickers</w:t>
      </w:r>
      <w:r w:rsidRPr="00794E5F">
        <w:rPr>
          <w:rFonts w:hint="cs"/>
          <w:i/>
          <w:rtl/>
          <w:lang w:val="fr-CH" w:bidi="ar-SY"/>
        </w:rPr>
        <w:t>،</w:t>
      </w:r>
      <w:r w:rsidRPr="00794E5F">
        <w:rPr>
          <w:rFonts w:hint="cs"/>
          <w:iCs/>
          <w:rtl/>
          <w:lang w:val="fr-CH" w:bidi="ar-SY"/>
        </w:rPr>
        <w:t xml:space="preserve"> </w:t>
      </w:r>
      <w:r w:rsidRPr="00794E5F">
        <w:rPr>
          <w:rFonts w:hint="cs"/>
          <w:i/>
          <w:rtl/>
          <w:lang w:val="fr-CH" w:bidi="ar-SY"/>
        </w:rPr>
        <w:t>"</w:t>
      </w:r>
      <w:r w:rsidRPr="00794E5F">
        <w:rPr>
          <w:lang w:val="fr-CH"/>
        </w:rPr>
        <w:t xml:space="preserve"> </w:t>
      </w:r>
      <w:r w:rsidRPr="00794E5F">
        <w:rPr>
          <w:i/>
          <w:iCs/>
          <w:lang w:val="fr-CH"/>
        </w:rPr>
        <w:t>The Applicablity of the Droit de Suite in the United States</w:t>
      </w:r>
      <w:r w:rsidRPr="00794E5F">
        <w:rPr>
          <w:rFonts w:hint="cs"/>
          <w:i/>
          <w:rtl/>
          <w:lang w:val="fr-CH" w:bidi="ar-SY"/>
        </w:rPr>
        <w:t xml:space="preserve"> " </w:t>
      </w:r>
      <w:r w:rsidRPr="00794E5F">
        <w:rPr>
          <w:lang w:val="fr-CH"/>
        </w:rPr>
        <w:t>3 B C Int &amp; Comp L Rev 433, 438, n 16 (1980)</w:t>
      </w:r>
    </w:p>
  </w:footnote>
  <w:footnote w:id="6">
    <w:p w:rsidR="004455BA" w:rsidRPr="00794E5F" w:rsidRDefault="004455BA" w:rsidP="00687B68">
      <w:pPr>
        <w:pStyle w:val="FootnoteText"/>
        <w:rPr>
          <w:rtl/>
          <w:lang w:val="en-GB"/>
        </w:rPr>
      </w:pPr>
      <w:r w:rsidRPr="00794E5F">
        <w:rPr>
          <w:rStyle w:val="FootnoteReference"/>
        </w:rPr>
        <w:footnoteRef/>
      </w:r>
      <w:r w:rsidRPr="00794E5F">
        <w:rPr>
          <w:rtl/>
        </w:rPr>
        <w:t xml:space="preserve"> </w:t>
      </w:r>
      <w:r w:rsidRPr="00794E5F">
        <w:rPr>
          <w:rFonts w:hint="cs"/>
          <w:rtl/>
          <w:lang w:val="en-GB"/>
        </w:rPr>
        <w:t xml:space="preserve">انظر أيضاً </w:t>
      </w:r>
      <w:r w:rsidRPr="00794E5F">
        <w:rPr>
          <w:lang w:val="en-GB"/>
        </w:rPr>
        <w:t>M. Elizabeth Petty</w:t>
      </w:r>
      <w:r w:rsidRPr="00794E5F">
        <w:rPr>
          <w:rFonts w:hint="cs"/>
          <w:rtl/>
          <w:lang w:val="en-GB"/>
        </w:rPr>
        <w:t>، "</w:t>
      </w:r>
      <w:r w:rsidRPr="00794E5F">
        <w:rPr>
          <w:iCs/>
          <w:lang w:val="en-GB"/>
        </w:rPr>
        <w:t xml:space="preserve"> Rauschenberg, Royalties, and Artists' Rights: Potential Droit de Suite Legislation in</w:t>
      </w:r>
    </w:p>
    <w:p w:rsidR="004455BA" w:rsidRPr="00794E5F" w:rsidRDefault="004455BA" w:rsidP="00687B68">
      <w:pPr>
        <w:pStyle w:val="FootnoteText"/>
        <w:rPr>
          <w:rtl/>
          <w:lang w:val="fr-CH" w:bidi="ar-SY"/>
        </w:rPr>
      </w:pPr>
      <w:r w:rsidRPr="00794E5F">
        <w:rPr>
          <w:iCs/>
          <w:lang w:val="en-GB"/>
        </w:rPr>
        <w:t>the United States</w:t>
      </w:r>
      <w:r w:rsidRPr="00794E5F">
        <w:rPr>
          <w:rFonts w:hint="cs"/>
          <w:rtl/>
          <w:lang w:val="en-GB"/>
        </w:rPr>
        <w:t xml:space="preserve">"، </w:t>
      </w:r>
      <w:r w:rsidRPr="00794E5F">
        <w:rPr>
          <w:lang w:val="en-GB"/>
        </w:rPr>
        <w:t xml:space="preserve">(2014) 22 </w:t>
      </w:r>
      <w:r w:rsidRPr="00794E5F">
        <w:rPr>
          <w:i/>
          <w:lang w:val="en-GB"/>
        </w:rPr>
        <w:t>Wm. &amp; Mary Bill Rts. J</w:t>
      </w:r>
      <w:r w:rsidRPr="00794E5F">
        <w:rPr>
          <w:lang w:val="en-GB"/>
        </w:rPr>
        <w:t>. 977</w:t>
      </w:r>
      <w:r w:rsidRPr="00794E5F">
        <w:rPr>
          <w:rFonts w:hint="cs"/>
          <w:rtl/>
          <w:lang w:val="en-GB"/>
        </w:rPr>
        <w:t xml:space="preserve">، المتاح على الرابط: </w:t>
      </w:r>
      <w:hyperlink r:id="rId1" w:history="1">
        <w:r w:rsidRPr="00794E5F">
          <w:rPr>
            <w:rStyle w:val="Hyperlink"/>
            <w:lang w:val="en-GB"/>
          </w:rPr>
          <w:t>http://scholarship.law.wm.edu/wmborj/vol22/iss3/8</w:t>
        </w:r>
      </w:hyperlink>
      <w:r w:rsidRPr="00794E5F">
        <w:rPr>
          <w:rFonts w:hint="cs"/>
          <w:rtl/>
          <w:lang w:val="en-GB"/>
        </w:rPr>
        <w:t>، و</w:t>
      </w:r>
      <w:r w:rsidRPr="00794E5F">
        <w:rPr>
          <w:lang w:val="en-GB"/>
        </w:rPr>
        <w:t>MB Redd</w:t>
      </w:r>
      <w:r w:rsidRPr="00794E5F">
        <w:rPr>
          <w:lang w:val="en-GB" w:bidi="ar-SY"/>
        </w:rPr>
        <w:t>y</w:t>
      </w:r>
      <w:r w:rsidRPr="00794E5F">
        <w:rPr>
          <w:rFonts w:hint="cs"/>
          <w:rtl/>
          <w:lang w:val="en-GB" w:bidi="ar-SY"/>
        </w:rPr>
        <w:t>، "</w:t>
      </w:r>
      <w:r w:rsidRPr="00794E5F">
        <w:rPr>
          <w:lang w:val="en-GB"/>
        </w:rPr>
        <w:t xml:space="preserve"> The Droit de Suite: Why American Fine Artists Should Have a Right to a Resale Royalty</w:t>
      </w:r>
      <w:r w:rsidRPr="00794E5F">
        <w:rPr>
          <w:rFonts w:hint="cs"/>
          <w:rtl/>
          <w:lang w:val="en-GB" w:bidi="ar-SY"/>
        </w:rPr>
        <w:t xml:space="preserve">"، </w:t>
      </w:r>
      <w:r w:rsidRPr="00794E5F">
        <w:rPr>
          <w:lang w:val="en-GB"/>
        </w:rPr>
        <w:t xml:space="preserve">(1995) 15 </w:t>
      </w:r>
      <w:r w:rsidRPr="00794E5F">
        <w:rPr>
          <w:i/>
          <w:lang w:val="en-GB"/>
        </w:rPr>
        <w:t>Loy. L.A. Ent. L. Rev.</w:t>
      </w:r>
      <w:r w:rsidRPr="00794E5F">
        <w:rPr>
          <w:lang w:val="en-GB"/>
        </w:rPr>
        <w:t xml:space="preserve"> 509, note</w:t>
      </w:r>
      <w:r w:rsidRPr="00794E5F">
        <w:rPr>
          <w:rFonts w:hint="cs"/>
          <w:rtl/>
          <w:lang w:val="en-GB" w:bidi="ar-SY"/>
        </w:rPr>
        <w:t xml:space="preserve">. المتاح على الرابط: </w:t>
      </w:r>
      <w:hyperlink r:id="rId2" w:history="1">
        <w:r w:rsidRPr="00794E5F">
          <w:rPr>
            <w:rStyle w:val="Hyperlink"/>
            <w:lang w:val="en-GB"/>
          </w:rPr>
          <w:t>http://digitalcommons.lmu.edu/elr/vol15/iss3/2</w:t>
        </w:r>
      </w:hyperlink>
      <w:r w:rsidRPr="00794E5F">
        <w:rPr>
          <w:rFonts w:hint="cs"/>
          <w:rtl/>
          <w:lang w:val="en-GB" w:bidi="ar-SY"/>
        </w:rPr>
        <w:t>.</w:t>
      </w:r>
    </w:p>
  </w:footnote>
  <w:footnote w:id="7">
    <w:p w:rsidR="004455BA" w:rsidRPr="00794E5F" w:rsidRDefault="004455BA" w:rsidP="00101050">
      <w:pPr>
        <w:pStyle w:val="FootnoteText"/>
        <w:rPr>
          <w:rtl/>
        </w:rPr>
      </w:pPr>
      <w:r w:rsidRPr="00794E5F">
        <w:rPr>
          <w:rStyle w:val="FootnoteReference"/>
        </w:rPr>
        <w:footnoteRef/>
      </w:r>
      <w:r w:rsidRPr="00794E5F">
        <w:rPr>
          <w:rFonts w:hint="cs"/>
          <w:rtl/>
        </w:rPr>
        <w:t xml:space="preserve"> انظر أيضاً </w:t>
      </w:r>
      <w:r w:rsidRPr="00794E5F">
        <w:t>D Throsby and A Zednik</w:t>
      </w:r>
      <w:r w:rsidRPr="00794E5F">
        <w:rPr>
          <w:rFonts w:hint="cs"/>
          <w:rtl/>
        </w:rPr>
        <w:t>، "</w:t>
      </w:r>
      <w:r w:rsidRPr="00794E5F">
        <w:rPr>
          <w:i/>
        </w:rPr>
        <w:t xml:space="preserve"> Do you really expect to be paid? An economic study of profesisonal artists in Australia</w:t>
      </w:r>
      <w:r w:rsidRPr="00794E5F">
        <w:rPr>
          <w:rFonts w:hint="cs"/>
          <w:rtl/>
        </w:rPr>
        <w:t xml:space="preserve">"، المجلس الأسترالي للفنون، سيدني، 2010، المتاح على الرابط: </w:t>
      </w:r>
      <w:hyperlink r:id="rId3" w:history="1">
        <w:r w:rsidRPr="00794E5F">
          <w:rPr>
            <w:rStyle w:val="Hyperlink"/>
          </w:rPr>
          <w:t>http://australiacouncil.gov.au/workspace/uploads/files/research/do_you_really_expect_to_get_pa-54325a3748d81.pdf</w:t>
        </w:r>
      </w:hyperlink>
      <w:r w:rsidRPr="00794E5F">
        <w:rPr>
          <w:rFonts w:hint="cs"/>
          <w:rtl/>
        </w:rPr>
        <w:t xml:space="preserve">، وانظر أيضاً دراسة سابقة قدمها </w:t>
      </w:r>
      <w:r w:rsidRPr="00794E5F">
        <w:t>D Throsby</w:t>
      </w:r>
      <w:r w:rsidRPr="00794E5F">
        <w:rPr>
          <w:rFonts w:hint="cs"/>
          <w:rtl/>
        </w:rPr>
        <w:t xml:space="preserve"> و</w:t>
      </w:r>
      <w:r w:rsidRPr="00794E5F">
        <w:t xml:space="preserve"> V Hollister</w:t>
      </w:r>
      <w:r w:rsidRPr="00794E5F">
        <w:rPr>
          <w:rFonts w:hint="cs"/>
          <w:rtl/>
          <w:lang w:val="fr-CH" w:bidi="ar-SY"/>
        </w:rPr>
        <w:t>بعنوان "</w:t>
      </w:r>
      <w:r w:rsidRPr="00794E5F">
        <w:rPr>
          <w:i/>
        </w:rPr>
        <w:t xml:space="preserve"> Don’t give up yourday job: an economic study of ;rofesisonal artists in Australia</w:t>
      </w:r>
      <w:r w:rsidRPr="00794E5F">
        <w:rPr>
          <w:rFonts w:hint="cs"/>
          <w:rtl/>
          <w:lang w:val="fr-CH" w:bidi="ar-SY"/>
        </w:rPr>
        <w:t xml:space="preserve">"، المجلس الأسترالي للفنون، 2003. وانظر الدراسة الممتازة التي أجراها </w:t>
      </w:r>
      <w:r w:rsidRPr="00794E5F">
        <w:rPr>
          <w:lang w:bidi="ar-SY"/>
        </w:rPr>
        <w:t>E Hudson</w:t>
      </w:r>
      <w:r w:rsidRPr="00794E5F">
        <w:rPr>
          <w:rFonts w:hint="cs"/>
          <w:rtl/>
          <w:lang w:val="fr-CH" w:bidi="ar-SY"/>
        </w:rPr>
        <w:t xml:space="preserve"> و</w:t>
      </w:r>
      <w:r w:rsidRPr="00794E5F">
        <w:rPr>
          <w:lang w:bidi="ar-SY"/>
        </w:rPr>
        <w:t>S Walker</w:t>
      </w:r>
      <w:r w:rsidRPr="00794E5F">
        <w:rPr>
          <w:rFonts w:hint="cs"/>
          <w:rtl/>
          <w:lang w:bidi="ar-SY"/>
        </w:rPr>
        <w:t xml:space="preserve"> بعنوان "</w:t>
      </w:r>
      <w:r w:rsidRPr="00794E5F">
        <w:rPr>
          <w:i/>
        </w:rPr>
        <w:t xml:space="preserve">Droit de Suite </w:t>
      </w:r>
      <w:r w:rsidRPr="00794E5F">
        <w:t>downunder: Should Australia introduce a Resale Royalties Scheme for Visual Artists?</w:t>
      </w:r>
      <w:r w:rsidRPr="00794E5F">
        <w:rPr>
          <w:rFonts w:hint="cs"/>
          <w:rtl/>
          <w:lang w:bidi="ar-SY"/>
        </w:rPr>
        <w:t xml:space="preserve">"، المعهد الأسترالي لبحوث الملكية الفكرية، ورقة العمل رقم </w:t>
      </w:r>
      <w:r w:rsidRPr="00794E5F">
        <w:rPr>
          <w:lang w:bidi="ar-SY"/>
        </w:rPr>
        <w:t>11/04</w:t>
      </w:r>
      <w:r w:rsidRPr="00794E5F">
        <w:rPr>
          <w:rFonts w:hint="cs"/>
          <w:rtl/>
          <w:lang w:bidi="ar-SY"/>
        </w:rPr>
        <w:t>، سبتمبر 2004.</w:t>
      </w:r>
    </w:p>
  </w:footnote>
  <w:footnote w:id="8">
    <w:p w:rsidR="004455BA" w:rsidRPr="00794E5F" w:rsidRDefault="004455BA" w:rsidP="007C69A6">
      <w:pPr>
        <w:pStyle w:val="FootnoteText"/>
        <w:rPr>
          <w:rtl/>
        </w:rPr>
      </w:pPr>
      <w:r w:rsidRPr="00794E5F">
        <w:rPr>
          <w:rStyle w:val="FootnoteReference"/>
        </w:rPr>
        <w:footnoteRef/>
      </w:r>
      <w:r w:rsidRPr="00794E5F">
        <w:rPr>
          <w:rtl/>
        </w:rPr>
        <w:t xml:space="preserve"> </w:t>
      </w:r>
      <w:r w:rsidRPr="00794E5F">
        <w:rPr>
          <w:rFonts w:hint="cs"/>
          <w:rtl/>
          <w:lang w:bidi="ar-SY"/>
        </w:rPr>
        <w:t>تقرير مكتب حق المؤلف في الولايات المتحدة لعام 2013، الصفحات من 31 إلى 36.</w:t>
      </w:r>
    </w:p>
  </w:footnote>
  <w:footnote w:id="9">
    <w:p w:rsidR="004455BA" w:rsidRPr="00794E5F" w:rsidRDefault="004455BA" w:rsidP="00106B91">
      <w:pPr>
        <w:pStyle w:val="FootnoteText"/>
        <w:rPr>
          <w:rtl/>
          <w:lang w:val="fr-CH" w:bidi="ar-SY"/>
        </w:rPr>
      </w:pPr>
      <w:r w:rsidRPr="00794E5F">
        <w:rPr>
          <w:rStyle w:val="FootnoteReference"/>
        </w:rPr>
        <w:footnoteRef/>
      </w:r>
      <w:r w:rsidRPr="00794E5F">
        <w:rPr>
          <w:rtl/>
        </w:rPr>
        <w:t xml:space="preserve"> </w:t>
      </w:r>
      <w:r w:rsidRPr="00794E5F">
        <w:rPr>
          <w:rFonts w:hint="cs"/>
          <w:rtl/>
        </w:rPr>
        <w:t xml:space="preserve">انظر مثلاً، </w:t>
      </w:r>
      <w:r w:rsidRPr="00794E5F">
        <w:rPr>
          <w:lang w:val="fr-CH"/>
        </w:rPr>
        <w:t>M E Price</w:t>
      </w:r>
      <w:r w:rsidRPr="00794E5F">
        <w:rPr>
          <w:rFonts w:hint="cs"/>
          <w:rtl/>
          <w:lang w:val="fr-CH" w:bidi="ar-SY"/>
        </w:rPr>
        <w:t>، "</w:t>
      </w:r>
      <w:r w:rsidRPr="00794E5F">
        <w:t xml:space="preserve"> Government policy and economic security for artists: the case of the droit de suite</w:t>
      </w:r>
      <w:r w:rsidRPr="00794E5F">
        <w:rPr>
          <w:rFonts w:hint="cs"/>
          <w:rtl/>
          <w:lang w:val="fr-CH" w:bidi="ar-SY"/>
        </w:rPr>
        <w:t xml:space="preserve"> "، (1968) </w:t>
      </w:r>
      <w:r w:rsidRPr="00794E5F">
        <w:t xml:space="preserve">77 </w:t>
      </w:r>
      <w:r w:rsidRPr="00794E5F">
        <w:rPr>
          <w:i/>
        </w:rPr>
        <w:t>Yale LJ</w:t>
      </w:r>
      <w:r w:rsidRPr="00794E5F">
        <w:t xml:space="preserve"> 1333</w:t>
      </w:r>
      <w:r w:rsidRPr="00794E5F">
        <w:rPr>
          <w:rFonts w:hint="cs"/>
          <w:rtl/>
        </w:rPr>
        <w:t>.</w:t>
      </w:r>
    </w:p>
  </w:footnote>
  <w:footnote w:id="10">
    <w:p w:rsidR="004455BA" w:rsidRPr="00794E5F" w:rsidRDefault="004455BA" w:rsidP="00CA18B1">
      <w:pPr>
        <w:pStyle w:val="FootnoteText"/>
      </w:pPr>
      <w:r w:rsidRPr="00794E5F">
        <w:rPr>
          <w:rStyle w:val="FootnoteReference"/>
        </w:rPr>
        <w:footnoteRef/>
      </w:r>
      <w:r w:rsidRPr="00794E5F">
        <w:rPr>
          <w:rtl/>
        </w:rPr>
        <w:t xml:space="preserve"> في هذا الصدد، انظر جدول أفضل 100 </w:t>
      </w:r>
      <w:r w:rsidRPr="00794E5F">
        <w:rPr>
          <w:rFonts w:hint="cs"/>
          <w:rtl/>
        </w:rPr>
        <w:t>مبيعات المزاد</w:t>
      </w:r>
      <w:r w:rsidRPr="00794E5F">
        <w:rPr>
          <w:rtl/>
        </w:rPr>
        <w:t xml:space="preserve"> في</w:t>
      </w:r>
      <w:r w:rsidRPr="00794E5F">
        <w:rPr>
          <w:rFonts w:hint="cs"/>
          <w:rtl/>
        </w:rPr>
        <w:t xml:space="preserve"> كتاب</w:t>
      </w:r>
      <w:r w:rsidRPr="00794E5F">
        <w:rPr>
          <w:rtl/>
        </w:rPr>
        <w:t xml:space="preserve"> </w:t>
      </w:r>
      <w:r w:rsidRPr="00794E5F">
        <w:t>Farchy</w:t>
      </w:r>
      <w:r w:rsidRPr="00794E5F">
        <w:rPr>
          <w:rtl/>
        </w:rPr>
        <w:t xml:space="preserve"> </w:t>
      </w:r>
      <w:r w:rsidRPr="00794E5F">
        <w:t>J.</w:t>
      </w:r>
      <w:r w:rsidRPr="00794E5F">
        <w:rPr>
          <w:rtl/>
        </w:rPr>
        <w:t xml:space="preserve">، </w:t>
      </w:r>
      <w:r w:rsidRPr="00794E5F">
        <w:rPr>
          <w:rFonts w:hint="cs"/>
          <w:rtl/>
        </w:rPr>
        <w:t>الصفحة</w:t>
      </w:r>
      <w:r w:rsidRPr="00794E5F">
        <w:rPr>
          <w:rtl/>
        </w:rPr>
        <w:t xml:space="preserve"> 48. </w:t>
      </w:r>
      <w:r w:rsidRPr="00794E5F">
        <w:rPr>
          <w:rFonts w:hint="cs"/>
          <w:rtl/>
        </w:rPr>
        <w:t>فيما عدا</w:t>
      </w:r>
      <w:r w:rsidRPr="00794E5F">
        <w:rPr>
          <w:rtl/>
        </w:rPr>
        <w:t xml:space="preserve"> استثناءات قليلة، مثل </w:t>
      </w:r>
      <w:r w:rsidRPr="00794E5F">
        <w:rPr>
          <w:rFonts w:hint="cs"/>
          <w:rtl/>
        </w:rPr>
        <w:t xml:space="preserve">جيف كونز </w:t>
      </w:r>
      <w:r w:rsidRPr="00794E5F">
        <w:rPr>
          <w:rtl/>
        </w:rPr>
        <w:t xml:space="preserve">و </w:t>
      </w:r>
      <w:r w:rsidRPr="00794E5F">
        <w:rPr>
          <w:rFonts w:hint="cs"/>
          <w:rtl/>
        </w:rPr>
        <w:t>داميان هيرست</w:t>
      </w:r>
      <w:r w:rsidRPr="00794E5F">
        <w:rPr>
          <w:rtl/>
        </w:rPr>
        <w:t>، توفي الغالبية العظمى من هؤلاء الفنانين</w:t>
      </w:r>
      <w:r w:rsidRPr="00794E5F">
        <w:rPr>
          <w:rFonts w:hint="cs"/>
          <w:rtl/>
        </w:rPr>
        <w:t xml:space="preserve"> من قبيل</w:t>
      </w:r>
      <w:r w:rsidRPr="00794E5F">
        <w:rPr>
          <w:rtl/>
        </w:rPr>
        <w:t xml:space="preserve"> فرانسيس بيكون</w:t>
      </w:r>
      <w:r w:rsidRPr="00794E5F">
        <w:rPr>
          <w:rFonts w:hint="cs"/>
          <w:rtl/>
        </w:rPr>
        <w:t xml:space="preserve"> </w:t>
      </w:r>
      <w:r w:rsidRPr="00794E5F">
        <w:rPr>
          <w:rtl/>
        </w:rPr>
        <w:t>وبابلو بيكاسو، وكلود مونيه</w:t>
      </w:r>
      <w:r w:rsidRPr="00794E5F">
        <w:rPr>
          <w:rFonts w:hint="cs"/>
          <w:rtl/>
        </w:rPr>
        <w:t xml:space="preserve"> و</w:t>
      </w:r>
      <w:r w:rsidRPr="00794E5F">
        <w:rPr>
          <w:rtl/>
        </w:rPr>
        <w:t>آندي وارهول ومارك روثكو وفرناند ليجيه وإدوارد مونش وإدورد ديغا. وم</w:t>
      </w:r>
      <w:r w:rsidRPr="00794E5F">
        <w:rPr>
          <w:rFonts w:hint="cs"/>
          <w:rtl/>
        </w:rPr>
        <w:t>ن</w:t>
      </w:r>
      <w:r w:rsidRPr="00794E5F">
        <w:rPr>
          <w:rtl/>
        </w:rPr>
        <w:t xml:space="preserve"> </w:t>
      </w:r>
      <w:r w:rsidRPr="00794E5F">
        <w:rPr>
          <w:rFonts w:hint="cs"/>
          <w:rtl/>
        </w:rPr>
        <w:t>المثير</w:t>
      </w:r>
      <w:r w:rsidRPr="00794E5F">
        <w:rPr>
          <w:rtl/>
        </w:rPr>
        <w:t xml:space="preserve"> </w:t>
      </w:r>
      <w:r w:rsidRPr="00794E5F">
        <w:rPr>
          <w:rFonts w:hint="cs"/>
          <w:rtl/>
        </w:rPr>
        <w:t>ل</w:t>
      </w:r>
      <w:r w:rsidRPr="00794E5F">
        <w:rPr>
          <w:rtl/>
        </w:rPr>
        <w:t>لاهتمام أي</w:t>
      </w:r>
      <w:r w:rsidRPr="00794E5F">
        <w:rPr>
          <w:rFonts w:hint="cs"/>
          <w:rtl/>
        </w:rPr>
        <w:t>ضاً هو</w:t>
      </w:r>
      <w:r w:rsidRPr="00794E5F">
        <w:rPr>
          <w:rtl/>
        </w:rPr>
        <w:t xml:space="preserve"> حقيقة أن جميع عمليات البيع هذه كانت في بلد</w:t>
      </w:r>
      <w:r w:rsidRPr="00794E5F">
        <w:rPr>
          <w:rFonts w:hint="cs"/>
          <w:rtl/>
        </w:rPr>
        <w:t>ين</w:t>
      </w:r>
      <w:r w:rsidRPr="00794E5F">
        <w:rPr>
          <w:rtl/>
        </w:rPr>
        <w:t xml:space="preserve"> لا </w:t>
      </w:r>
      <w:r w:rsidRPr="00794E5F">
        <w:rPr>
          <w:rFonts w:hint="cs"/>
          <w:rtl/>
        </w:rPr>
        <w:t>يسري فيهما الحق في الحصول على إتاوات من إعادة البيع</w:t>
      </w:r>
      <w:r w:rsidRPr="00794E5F">
        <w:rPr>
          <w:rtl/>
        </w:rPr>
        <w:t>، وه</w:t>
      </w:r>
      <w:r w:rsidRPr="00794E5F">
        <w:rPr>
          <w:rFonts w:hint="cs"/>
          <w:rtl/>
        </w:rPr>
        <w:t>ما</w:t>
      </w:r>
      <w:r w:rsidRPr="00794E5F">
        <w:rPr>
          <w:rtl/>
        </w:rPr>
        <w:t xml:space="preserve"> المملكة المتحدة (لندن) والولايات المتحدة الأمريكية (نيويورك).</w:t>
      </w:r>
    </w:p>
  </w:footnote>
  <w:footnote w:id="11">
    <w:p w:rsidR="004455BA" w:rsidRPr="00794E5F" w:rsidRDefault="004455BA" w:rsidP="00C24E5B">
      <w:pPr>
        <w:pStyle w:val="FootnoteText"/>
        <w:rPr>
          <w:rtl/>
        </w:rPr>
      </w:pPr>
      <w:r w:rsidRPr="00794E5F">
        <w:rPr>
          <w:rStyle w:val="FootnoteReference"/>
        </w:rPr>
        <w:footnoteRef/>
      </w:r>
      <w:r w:rsidRPr="00794E5F">
        <w:rPr>
          <w:rtl/>
        </w:rPr>
        <w:t xml:space="preserve"> </w:t>
      </w:r>
      <w:r w:rsidRPr="00794E5F">
        <w:rPr>
          <w:rFonts w:hint="cs"/>
          <w:rtl/>
          <w:lang w:bidi="ar-SY"/>
        </w:rPr>
        <w:t xml:space="preserve">العديد من الفنانين من قبيل الراحلين فريد ويليامز وبريت ويتلي: انظر مقال </w:t>
      </w:r>
      <w:r w:rsidRPr="00794E5F">
        <w:rPr>
          <w:lang w:val="fr-CH" w:bidi="ar-SY"/>
        </w:rPr>
        <w:t>N Rothwell</w:t>
      </w:r>
      <w:r w:rsidRPr="00794E5F">
        <w:rPr>
          <w:rFonts w:hint="cs"/>
          <w:rtl/>
          <w:lang w:val="fr-CH" w:bidi="ar-SY"/>
        </w:rPr>
        <w:t>، "</w:t>
      </w:r>
      <w:r w:rsidRPr="00794E5F">
        <w:t xml:space="preserve"> Royalties schemes cast sharp light on divided landscape</w:t>
      </w:r>
      <w:r w:rsidRPr="00794E5F">
        <w:rPr>
          <w:rFonts w:hint="cs"/>
          <w:rtl/>
          <w:lang w:val="fr-CH" w:bidi="ar-SY"/>
        </w:rPr>
        <w:t xml:space="preserve">"، جريدة </w:t>
      </w:r>
      <w:r w:rsidRPr="00794E5F">
        <w:rPr>
          <w:i/>
          <w:iCs/>
          <w:lang w:val="fr-CH" w:bidi="ar-SY"/>
        </w:rPr>
        <w:t>The Australian</w:t>
      </w:r>
      <w:r w:rsidRPr="00794E5F">
        <w:rPr>
          <w:rFonts w:hint="cs"/>
          <w:rtl/>
          <w:lang w:val="fr-CH" w:bidi="ar-SY"/>
        </w:rPr>
        <w:t>، 8 أغسطس 2013.</w:t>
      </w:r>
    </w:p>
  </w:footnote>
  <w:footnote w:id="12">
    <w:p w:rsidR="004455BA" w:rsidRPr="00794E5F" w:rsidRDefault="004455BA" w:rsidP="00794E5F">
      <w:pPr>
        <w:pStyle w:val="FootnoteText"/>
        <w:rPr>
          <w:lang w:val="en-GB"/>
        </w:rPr>
      </w:pPr>
      <w:r w:rsidRPr="00794E5F">
        <w:rPr>
          <w:rStyle w:val="FootnoteReference"/>
        </w:rPr>
        <w:footnoteRef/>
      </w:r>
      <w:r w:rsidRPr="00794E5F">
        <w:rPr>
          <w:rtl/>
        </w:rPr>
        <w:t xml:space="preserve"> </w:t>
      </w:r>
      <w:r w:rsidRPr="00794E5F">
        <w:rPr>
          <w:rFonts w:hint="cs"/>
          <w:rtl/>
          <w:lang w:val="en-GB"/>
        </w:rPr>
        <w:t xml:space="preserve">انظر على سبيل المثال، </w:t>
      </w:r>
      <w:r w:rsidRPr="00794E5F">
        <w:rPr>
          <w:lang w:val="en-GB"/>
        </w:rPr>
        <w:t>C McAndrew</w:t>
      </w:r>
      <w:r w:rsidRPr="00794E5F">
        <w:rPr>
          <w:rFonts w:hint="cs"/>
          <w:rtl/>
          <w:lang w:val="en-GB"/>
        </w:rPr>
        <w:t>، "</w:t>
      </w:r>
      <w:r w:rsidR="00794E5F">
        <w:rPr>
          <w:i/>
          <w:lang w:val="en-GB"/>
        </w:rPr>
        <w:t>The</w:t>
      </w:r>
      <w:r w:rsidR="00794E5F" w:rsidRPr="00794E5F">
        <w:rPr>
          <w:i/>
          <w:lang w:val="en-GB"/>
        </w:rPr>
        <w:t xml:space="preserve"> </w:t>
      </w:r>
      <w:r w:rsidRPr="00794E5F">
        <w:rPr>
          <w:i/>
          <w:lang w:val="en-GB"/>
        </w:rPr>
        <w:t>EU Directive on ARR and the British Art Market</w:t>
      </w:r>
      <w:r w:rsidRPr="00794E5F">
        <w:rPr>
          <w:rFonts w:hint="cs"/>
          <w:rtl/>
          <w:lang w:val="en-GB"/>
        </w:rPr>
        <w:t xml:space="preserve">"، دراسة من إعداد مؤسسة </w:t>
      </w:r>
      <w:r w:rsidRPr="00794E5F">
        <w:rPr>
          <w:lang w:val="fr-CH"/>
        </w:rPr>
        <w:t>Arts Economics</w:t>
      </w:r>
      <w:r w:rsidRPr="00794E5F">
        <w:rPr>
          <w:rFonts w:hint="cs"/>
          <w:rtl/>
          <w:lang w:val="fr-CH" w:bidi="ar-SY"/>
        </w:rPr>
        <w:t xml:space="preserve"> من أجل الاتحاد البريطاني لسوق الفن</w:t>
      </w:r>
      <w:r w:rsidRPr="00794E5F">
        <w:rPr>
          <w:rFonts w:hint="cs"/>
          <w:rtl/>
          <w:lang w:val="en-GB"/>
        </w:rPr>
        <w:t>، الصفحتين 12 و13 (حيث يُشار إلى أن 1% فقط من الفنانين البريطانيين الأحياء قد استفادوا من الحق في الحصول على إتاوات من إعادة البيع فيعام 2013).</w:t>
      </w:r>
    </w:p>
  </w:footnote>
  <w:footnote w:id="13">
    <w:p w:rsidR="004455BA" w:rsidRPr="00794E5F" w:rsidRDefault="004455BA" w:rsidP="0077045A">
      <w:pPr>
        <w:pStyle w:val="FootnoteText"/>
      </w:pPr>
      <w:r w:rsidRPr="00794E5F">
        <w:rPr>
          <w:rStyle w:val="FootnoteReference"/>
        </w:rPr>
        <w:footnoteRef/>
      </w:r>
      <w:r w:rsidRPr="00794E5F">
        <w:rPr>
          <w:rtl/>
        </w:rPr>
        <w:t xml:space="preserve"> </w:t>
      </w:r>
      <w:r w:rsidRPr="00794E5F">
        <w:rPr>
          <w:rFonts w:hint="cs"/>
          <w:rtl/>
          <w:lang w:bidi="ar-SY"/>
        </w:rPr>
        <w:t>على أي حال، هذه</w:t>
      </w:r>
      <w:r w:rsidRPr="00794E5F">
        <w:rPr>
          <w:rtl/>
          <w:lang w:bidi="ar-SY"/>
        </w:rPr>
        <w:t xml:space="preserve"> وجهة نظر </w:t>
      </w:r>
      <w:r w:rsidRPr="00794E5F">
        <w:rPr>
          <w:rFonts w:hint="cs"/>
          <w:rtl/>
          <w:lang w:bidi="ar-SY"/>
        </w:rPr>
        <w:t>دراسة استقصائية أُجريت</w:t>
      </w:r>
      <w:r w:rsidRPr="00794E5F">
        <w:rPr>
          <w:rtl/>
          <w:lang w:bidi="ar-SY"/>
        </w:rPr>
        <w:t xml:space="preserve"> </w:t>
      </w:r>
      <w:r w:rsidRPr="00794E5F">
        <w:rPr>
          <w:rFonts w:hint="cs"/>
          <w:rtl/>
          <w:lang w:bidi="ar-SY"/>
        </w:rPr>
        <w:t xml:space="preserve">مؤخراً </w:t>
      </w:r>
      <w:r w:rsidRPr="00794E5F">
        <w:rPr>
          <w:rtl/>
          <w:lang w:bidi="ar-SY"/>
        </w:rPr>
        <w:t xml:space="preserve">في أستراليا، </w:t>
      </w:r>
      <w:r w:rsidRPr="00794E5F">
        <w:rPr>
          <w:rFonts w:hint="cs"/>
          <w:rtl/>
          <w:lang w:bidi="ar-SY"/>
        </w:rPr>
        <w:t>والتي</w:t>
      </w:r>
      <w:r w:rsidRPr="00794E5F">
        <w:rPr>
          <w:rtl/>
          <w:lang w:bidi="ar-SY"/>
        </w:rPr>
        <w:t xml:space="preserve"> أوص</w:t>
      </w:r>
      <w:r w:rsidRPr="00794E5F">
        <w:rPr>
          <w:rFonts w:hint="cs"/>
          <w:rtl/>
          <w:lang w:bidi="ar-SY"/>
        </w:rPr>
        <w:t>ت</w:t>
      </w:r>
      <w:r w:rsidRPr="00794E5F">
        <w:rPr>
          <w:rtl/>
          <w:lang w:bidi="ar-SY"/>
        </w:rPr>
        <w:t xml:space="preserve"> باعتماد تدابير أخرى</w:t>
      </w:r>
      <w:r w:rsidRPr="00794E5F">
        <w:rPr>
          <w:rFonts w:hint="cs"/>
          <w:rtl/>
          <w:lang w:bidi="ar-SY"/>
        </w:rPr>
        <w:t xml:space="preserve"> إلى جانب حق الفنان في الحصول على إتاوات من إعادة البيع: </w:t>
      </w:r>
      <w:r w:rsidRPr="00794E5F">
        <w:rPr>
          <w:i/>
        </w:rPr>
        <w:t>Report of the Contemporary Visual Arts and Crafts Inquiry</w:t>
      </w:r>
      <w:r w:rsidRPr="00794E5F">
        <w:rPr>
          <w:rFonts w:hint="cs"/>
          <w:rtl/>
          <w:lang w:bidi="ar-SY"/>
        </w:rPr>
        <w:t xml:space="preserve">، </w:t>
      </w:r>
      <w:r w:rsidRPr="00794E5F">
        <w:rPr>
          <w:rtl/>
          <w:lang w:bidi="ar-SY"/>
        </w:rPr>
        <w:t xml:space="preserve">كومنولث أستراليا، 2002 ("تقرير </w:t>
      </w:r>
      <w:r w:rsidRPr="00794E5F">
        <w:rPr>
          <w:lang w:bidi="ar-SY"/>
        </w:rPr>
        <w:t>Myers</w:t>
      </w:r>
      <w:r w:rsidRPr="00794E5F">
        <w:rPr>
          <w:rtl/>
          <w:lang w:bidi="ar-SY"/>
        </w:rPr>
        <w:t>")</w:t>
      </w:r>
      <w:r w:rsidRPr="00794E5F">
        <w:rPr>
          <w:rFonts w:hint="cs"/>
          <w:rtl/>
          <w:lang w:bidi="ar-SY"/>
        </w:rPr>
        <w:t>،</w:t>
      </w:r>
      <w:r w:rsidRPr="00794E5F">
        <w:rPr>
          <w:rtl/>
          <w:lang w:bidi="ar-SY"/>
        </w:rPr>
        <w:t xml:space="preserve"> الصفحات 11-20</w:t>
      </w:r>
      <w:r w:rsidRPr="00794E5F">
        <w:rPr>
          <w:rFonts w:hint="cs"/>
          <w:rtl/>
          <w:lang w:bidi="ar-SY"/>
        </w:rPr>
        <w:t>.</w:t>
      </w:r>
    </w:p>
  </w:footnote>
  <w:footnote w:id="14">
    <w:p w:rsidR="004455BA" w:rsidRPr="00794E5F" w:rsidRDefault="004455BA" w:rsidP="002C1D45">
      <w:pPr>
        <w:autoSpaceDE w:val="0"/>
        <w:autoSpaceDN w:val="0"/>
        <w:adjustRightInd w:val="0"/>
        <w:rPr>
          <w:sz w:val="18"/>
          <w:szCs w:val="18"/>
          <w:lang w:val="en-GB"/>
        </w:rPr>
      </w:pPr>
      <w:r w:rsidRPr="00794E5F">
        <w:rPr>
          <w:rStyle w:val="FootnoteReference"/>
          <w:sz w:val="18"/>
          <w:szCs w:val="18"/>
        </w:rPr>
        <w:footnoteRef/>
      </w:r>
      <w:r w:rsidRPr="00794E5F">
        <w:rPr>
          <w:sz w:val="18"/>
          <w:szCs w:val="18"/>
          <w:rtl/>
        </w:rPr>
        <w:t xml:space="preserve"> </w:t>
      </w:r>
      <w:r w:rsidRPr="00794E5F">
        <w:rPr>
          <w:rFonts w:hint="cs"/>
          <w:sz w:val="18"/>
          <w:szCs w:val="18"/>
          <w:rtl/>
          <w:lang w:val="en-GB"/>
        </w:rPr>
        <w:t xml:space="preserve">انظر على سبيل المثال، </w:t>
      </w:r>
      <w:r w:rsidRPr="00794E5F">
        <w:rPr>
          <w:sz w:val="18"/>
          <w:szCs w:val="18"/>
        </w:rPr>
        <w:t>M E Price</w:t>
      </w:r>
      <w:r w:rsidRPr="00794E5F">
        <w:rPr>
          <w:rFonts w:hint="cs"/>
          <w:sz w:val="18"/>
          <w:szCs w:val="18"/>
          <w:rtl/>
          <w:lang w:val="en-GB" w:bidi="ar-SY"/>
        </w:rPr>
        <w:t>، "</w:t>
      </w:r>
      <w:r w:rsidRPr="00794E5F">
        <w:rPr>
          <w:sz w:val="18"/>
          <w:szCs w:val="18"/>
        </w:rPr>
        <w:t>Government policy and economic security for artists: the case of the droit de suite</w:t>
      </w:r>
      <w:r w:rsidRPr="00794E5F">
        <w:rPr>
          <w:rFonts w:hint="cs"/>
          <w:sz w:val="18"/>
          <w:szCs w:val="18"/>
          <w:rtl/>
          <w:lang w:val="en-GB" w:bidi="ar-SY"/>
        </w:rPr>
        <w:t xml:space="preserve">" (1968) </w:t>
      </w:r>
      <w:r w:rsidRPr="00794E5F">
        <w:rPr>
          <w:sz w:val="18"/>
          <w:szCs w:val="18"/>
        </w:rPr>
        <w:t xml:space="preserve">77 </w:t>
      </w:r>
      <w:r w:rsidRPr="00794E5F">
        <w:rPr>
          <w:i/>
          <w:sz w:val="18"/>
          <w:szCs w:val="18"/>
        </w:rPr>
        <w:t>Yale LJ</w:t>
      </w:r>
      <w:r w:rsidRPr="00794E5F">
        <w:rPr>
          <w:sz w:val="18"/>
          <w:szCs w:val="18"/>
        </w:rPr>
        <w:t xml:space="preserve"> 1333</w:t>
      </w:r>
      <w:r w:rsidRPr="00794E5F">
        <w:rPr>
          <w:rFonts w:hint="cs"/>
          <w:sz w:val="18"/>
          <w:szCs w:val="18"/>
          <w:rtl/>
          <w:lang w:val="en-GB" w:bidi="ar-SY"/>
        </w:rPr>
        <w:t>؛ و</w:t>
      </w:r>
      <w:r w:rsidRPr="00794E5F">
        <w:rPr>
          <w:sz w:val="18"/>
          <w:szCs w:val="18"/>
          <w:lang w:val="en-GB"/>
        </w:rPr>
        <w:t>ME Petty</w:t>
      </w:r>
      <w:r w:rsidRPr="00794E5F">
        <w:rPr>
          <w:rFonts w:hint="cs"/>
          <w:sz w:val="18"/>
          <w:szCs w:val="18"/>
          <w:rtl/>
          <w:lang w:val="en-GB" w:bidi="ar-SY"/>
        </w:rPr>
        <w:t>، "</w:t>
      </w:r>
      <w:r w:rsidRPr="00794E5F">
        <w:rPr>
          <w:iCs/>
          <w:sz w:val="18"/>
          <w:szCs w:val="18"/>
          <w:lang w:val="en-GB"/>
        </w:rPr>
        <w:t xml:space="preserve"> Rauschenberg, Royalties, and Artists' Rights: Potential Droit de Suite Legislation in the United States</w:t>
      </w:r>
      <w:r w:rsidRPr="00794E5F">
        <w:rPr>
          <w:rFonts w:hint="cs"/>
          <w:sz w:val="18"/>
          <w:szCs w:val="18"/>
          <w:rtl/>
          <w:lang w:val="en-GB" w:bidi="ar-SY"/>
        </w:rPr>
        <w:t xml:space="preserve">"، (2014) </w:t>
      </w:r>
      <w:r w:rsidRPr="00794E5F">
        <w:rPr>
          <w:sz w:val="18"/>
          <w:szCs w:val="18"/>
          <w:lang w:val="en-GB"/>
        </w:rPr>
        <w:t xml:space="preserve">22 </w:t>
      </w:r>
      <w:r w:rsidRPr="00794E5F">
        <w:rPr>
          <w:i/>
          <w:sz w:val="18"/>
          <w:szCs w:val="18"/>
          <w:lang w:val="en-GB"/>
        </w:rPr>
        <w:t>Wm. &amp; Mary Bill Rts. J</w:t>
      </w:r>
      <w:r w:rsidRPr="00794E5F">
        <w:rPr>
          <w:sz w:val="18"/>
          <w:szCs w:val="18"/>
          <w:lang w:val="en-GB"/>
        </w:rPr>
        <w:t>. 977</w:t>
      </w:r>
      <w:r w:rsidRPr="00794E5F">
        <w:rPr>
          <w:rFonts w:hint="cs"/>
          <w:sz w:val="18"/>
          <w:szCs w:val="18"/>
          <w:rtl/>
          <w:lang w:val="en-GB"/>
        </w:rPr>
        <w:t xml:space="preserve">. </w:t>
      </w:r>
      <w:r w:rsidRPr="00794E5F">
        <w:rPr>
          <w:sz w:val="18"/>
          <w:szCs w:val="18"/>
          <w:lang w:val="en-GB"/>
        </w:rPr>
        <w:t>ttp://scholarship.law.wm.edu/wmborj/</w:t>
      </w:r>
    </w:p>
    <w:p w:rsidR="004455BA" w:rsidRPr="002C1D45" w:rsidRDefault="004455BA" w:rsidP="002C1D45">
      <w:pPr>
        <w:autoSpaceDE w:val="0"/>
        <w:autoSpaceDN w:val="0"/>
        <w:adjustRightInd w:val="0"/>
        <w:rPr>
          <w:sz w:val="18"/>
          <w:szCs w:val="20"/>
          <w:lang w:val="en-GB"/>
        </w:rPr>
      </w:pPr>
      <w:r w:rsidRPr="00794E5F">
        <w:rPr>
          <w:sz w:val="18"/>
          <w:szCs w:val="18"/>
          <w:lang w:val="en-GB"/>
        </w:rPr>
        <w:t>vol22/iss3/8</w:t>
      </w:r>
      <w:r w:rsidRPr="00794E5F">
        <w:rPr>
          <w:rFonts w:hint="cs"/>
          <w:sz w:val="18"/>
          <w:szCs w:val="18"/>
          <w:rtl/>
          <w:lang w:val="en-GB" w:bidi="ar-SY"/>
        </w:rPr>
        <w:t>؛ و</w:t>
      </w:r>
      <w:r w:rsidRPr="00794E5F">
        <w:rPr>
          <w:sz w:val="18"/>
          <w:szCs w:val="18"/>
          <w:lang w:val="en-GB"/>
        </w:rPr>
        <w:t>GA. Rub</w:t>
      </w:r>
      <w:r w:rsidRPr="00794E5F">
        <w:rPr>
          <w:rFonts w:hint="cs"/>
          <w:sz w:val="18"/>
          <w:szCs w:val="18"/>
          <w:rtl/>
          <w:lang w:val="en-GB" w:bidi="ar-SY"/>
        </w:rPr>
        <w:t>، "</w:t>
      </w:r>
      <w:r w:rsidRPr="00794E5F">
        <w:rPr>
          <w:iCs/>
          <w:sz w:val="18"/>
          <w:szCs w:val="18"/>
          <w:lang w:val="en-GB"/>
        </w:rPr>
        <w:t>The Unconvincing Case for Resale Royalties</w:t>
      </w:r>
      <w:r w:rsidRPr="00794E5F">
        <w:rPr>
          <w:rFonts w:hint="cs"/>
          <w:sz w:val="18"/>
          <w:szCs w:val="18"/>
          <w:rtl/>
          <w:lang w:val="en-GB" w:bidi="ar-SY"/>
        </w:rPr>
        <w:t xml:space="preserve">" (2014) </w:t>
      </w:r>
      <w:r w:rsidRPr="00794E5F">
        <w:rPr>
          <w:sz w:val="18"/>
          <w:szCs w:val="18"/>
          <w:lang w:val="en-GB"/>
        </w:rPr>
        <w:t xml:space="preserve">124 </w:t>
      </w:r>
      <w:r w:rsidRPr="00794E5F">
        <w:rPr>
          <w:i/>
          <w:sz w:val="18"/>
          <w:szCs w:val="18"/>
          <w:lang w:val="en-GB"/>
        </w:rPr>
        <w:t xml:space="preserve">Yale L J F </w:t>
      </w:r>
      <w:r w:rsidRPr="00794E5F">
        <w:rPr>
          <w:sz w:val="18"/>
          <w:szCs w:val="18"/>
          <w:lang w:val="en-GB"/>
        </w:rPr>
        <w:t>1</w:t>
      </w:r>
      <w:r w:rsidRPr="00794E5F">
        <w:rPr>
          <w:rFonts w:hint="cs"/>
          <w:sz w:val="18"/>
          <w:szCs w:val="18"/>
          <w:rtl/>
          <w:lang w:val="en-GB" w:bidi="ar-SY"/>
        </w:rPr>
        <w:t xml:space="preserve">، </w:t>
      </w:r>
      <w:r w:rsidRPr="00794E5F">
        <w:rPr>
          <w:sz w:val="18"/>
          <w:szCs w:val="18"/>
          <w:lang w:val="en-GB"/>
        </w:rPr>
        <w:t>http://www.yalelawjournal.com/forum/the -unconvincing-case-for-resale-royalties</w:t>
      </w:r>
      <w:r w:rsidRPr="00794E5F">
        <w:rPr>
          <w:rFonts w:hint="cs"/>
          <w:sz w:val="18"/>
          <w:szCs w:val="18"/>
          <w:rtl/>
          <w:lang w:val="en-GB" w:bidi="ar-SY"/>
        </w:rPr>
        <w:t>.</w:t>
      </w:r>
    </w:p>
  </w:footnote>
  <w:footnote w:id="15">
    <w:p w:rsidR="004455BA" w:rsidRPr="002E042E" w:rsidRDefault="004455BA" w:rsidP="00794E5F">
      <w:pPr>
        <w:pStyle w:val="FootnoteText"/>
        <w:rPr>
          <w:rtl/>
        </w:rPr>
      </w:pPr>
      <w:r w:rsidRPr="002E042E">
        <w:rPr>
          <w:rStyle w:val="FootnoteReference"/>
        </w:rPr>
        <w:footnoteRef/>
      </w:r>
      <w:r w:rsidRPr="002E042E">
        <w:rPr>
          <w:rtl/>
        </w:rPr>
        <w:t xml:space="preserve"> </w:t>
      </w:r>
      <w:r w:rsidRPr="002E042E">
        <w:rPr>
          <w:rFonts w:hint="cs"/>
          <w:rtl/>
        </w:rPr>
        <w:t xml:space="preserve">انظر عموماً، </w:t>
      </w:r>
      <w:r w:rsidRPr="002E042E">
        <w:t>J-L Duchemin</w:t>
      </w:r>
      <w:r w:rsidRPr="002E042E">
        <w:rPr>
          <w:rFonts w:hint="cs"/>
          <w:rtl/>
        </w:rPr>
        <w:t>، "</w:t>
      </w:r>
      <w:r w:rsidRPr="002E042E">
        <w:rPr>
          <w:i/>
        </w:rPr>
        <w:t>Le Droit de Suite des Artiste</w:t>
      </w:r>
      <w:r w:rsidRPr="002E042E">
        <w:rPr>
          <w:i/>
          <w:lang w:val="en-GB"/>
        </w:rPr>
        <w:t>s</w:t>
      </w:r>
      <w:r w:rsidRPr="002E042E">
        <w:rPr>
          <w:rFonts w:hint="cs"/>
          <w:rtl/>
        </w:rPr>
        <w:t xml:space="preserve">" (1948)، الصفحة </w:t>
      </w:r>
      <w:r w:rsidRPr="002E042E">
        <w:rPr>
          <w:lang w:val="en-GB"/>
        </w:rPr>
        <w:t>19ff</w:t>
      </w:r>
      <w:r w:rsidRPr="002E042E">
        <w:rPr>
          <w:rFonts w:hint="cs"/>
          <w:rtl/>
          <w:lang w:val="fr-CH" w:bidi="ar-SY"/>
        </w:rPr>
        <w:t>؛ و</w:t>
      </w:r>
      <w:r w:rsidRPr="002E042E">
        <w:rPr>
          <w:lang w:val="en-GB" w:bidi="ar-SY"/>
        </w:rPr>
        <w:t>P.Katzenberger</w:t>
      </w:r>
      <w:r w:rsidRPr="002E042E">
        <w:rPr>
          <w:rFonts w:hint="cs"/>
          <w:rtl/>
          <w:lang w:val="fr-CH" w:bidi="ar-SY"/>
        </w:rPr>
        <w:t>، "</w:t>
      </w:r>
      <w:r w:rsidRPr="002E042E">
        <w:t xml:space="preserve"> The Droit de Suite in Copyright Law</w:t>
      </w:r>
      <w:r w:rsidRPr="002E042E">
        <w:rPr>
          <w:rFonts w:hint="cs"/>
          <w:rtl/>
          <w:lang w:val="fr-CH" w:bidi="ar-SY"/>
        </w:rPr>
        <w:t xml:space="preserve">" </w:t>
      </w:r>
      <w:r w:rsidRPr="002E042E">
        <w:t>[1973]</w:t>
      </w:r>
      <w:r w:rsidRPr="002E042E">
        <w:rPr>
          <w:rFonts w:hint="cs"/>
          <w:rtl/>
        </w:rPr>
        <w:t xml:space="preserve"> </w:t>
      </w:r>
      <w:r w:rsidRPr="002E042E">
        <w:t xml:space="preserve">4 </w:t>
      </w:r>
      <w:r w:rsidRPr="002E042E">
        <w:rPr>
          <w:i/>
        </w:rPr>
        <w:t>IIC</w:t>
      </w:r>
      <w:r w:rsidRPr="002E042E">
        <w:t xml:space="preserve"> 361, 364ff</w:t>
      </w:r>
      <w:r w:rsidRPr="002E042E">
        <w:rPr>
          <w:rFonts w:hint="cs"/>
          <w:rtl/>
        </w:rPr>
        <w:t>؛ و</w:t>
      </w:r>
      <w:r w:rsidRPr="002E042E">
        <w:rPr>
          <w:lang w:val="en-GB"/>
        </w:rPr>
        <w:t>R E Hauser</w:t>
      </w:r>
      <w:r w:rsidRPr="002E042E">
        <w:rPr>
          <w:rFonts w:hint="cs"/>
          <w:rtl/>
          <w:lang w:val="fr-CH" w:bidi="ar-SY"/>
        </w:rPr>
        <w:t>، "</w:t>
      </w:r>
      <w:r w:rsidRPr="002E042E">
        <w:t xml:space="preserve"> French </w:t>
      </w:r>
      <w:r w:rsidRPr="002E042E">
        <w:rPr>
          <w:i/>
        </w:rPr>
        <w:t>droit de suite</w:t>
      </w:r>
      <w:r w:rsidRPr="002E042E">
        <w:t>: the problem of protection for the underprivileged artist under the copyright law</w:t>
      </w:r>
      <w:r w:rsidRPr="002E042E">
        <w:rPr>
          <w:rFonts w:hint="cs"/>
          <w:rtl/>
          <w:lang w:val="fr-CH" w:bidi="ar-SY"/>
        </w:rPr>
        <w:t xml:space="preserve">" (1959) </w:t>
      </w:r>
      <w:r w:rsidRPr="002E042E">
        <w:t xml:space="preserve">6 </w:t>
      </w:r>
      <w:r w:rsidRPr="002E042E">
        <w:rPr>
          <w:i/>
        </w:rPr>
        <w:t>Bull Cop Soc USA</w:t>
      </w:r>
      <w:r w:rsidRPr="002E042E">
        <w:t xml:space="preserve"> 94</w:t>
      </w:r>
      <w:r w:rsidRPr="002E042E">
        <w:rPr>
          <w:rFonts w:hint="cs"/>
          <w:rtl/>
          <w:lang w:val="fr-CH" w:bidi="ar-SY"/>
        </w:rPr>
        <w:t xml:space="preserve">، </w:t>
      </w:r>
      <w:r w:rsidR="00794E5F">
        <w:rPr>
          <w:rFonts w:hint="cs"/>
          <w:rtl/>
        </w:rPr>
        <w:t>الصفحة 103 وما يليها</w:t>
      </w:r>
      <w:r w:rsidRPr="002E042E">
        <w:rPr>
          <w:rFonts w:hint="cs"/>
          <w:rtl/>
          <w:lang w:val="fr-CH" w:bidi="ar-SY"/>
        </w:rPr>
        <w:t>.</w:t>
      </w:r>
    </w:p>
  </w:footnote>
  <w:footnote w:id="16">
    <w:p w:rsidR="004455BA" w:rsidRPr="002E042E" w:rsidRDefault="004455BA" w:rsidP="00794E5F">
      <w:pPr>
        <w:pStyle w:val="FootnoteText"/>
      </w:pPr>
      <w:r w:rsidRPr="002E042E">
        <w:rPr>
          <w:rStyle w:val="FootnoteReference"/>
        </w:rPr>
        <w:footnoteRef/>
      </w:r>
      <w:r w:rsidRPr="002E042E">
        <w:rPr>
          <w:rtl/>
        </w:rPr>
        <w:t xml:space="preserve"> </w:t>
      </w:r>
      <w:r w:rsidRPr="002E042E">
        <w:rPr>
          <w:rFonts w:hint="cs"/>
          <w:rtl/>
          <w:lang w:bidi="ar-SY"/>
        </w:rPr>
        <w:t xml:space="preserve">تقرير مكتب حق المؤلف في الولايات المتحدة لعام 2013، الصفحة </w:t>
      </w:r>
      <w:r w:rsidR="00794E5F">
        <w:rPr>
          <w:rFonts w:hint="cs"/>
          <w:rtl/>
          <w:lang w:bidi="ar-SY"/>
        </w:rPr>
        <w:t>31</w:t>
      </w:r>
      <w:r w:rsidRPr="002E042E">
        <w:rPr>
          <w:rFonts w:hint="cs"/>
          <w:rtl/>
          <w:lang w:bidi="ar-SY"/>
        </w:rPr>
        <w:t>.</w:t>
      </w:r>
    </w:p>
  </w:footnote>
  <w:footnote w:id="17">
    <w:p w:rsidR="004455BA" w:rsidRPr="002E042E" w:rsidRDefault="004455BA" w:rsidP="00BD365B">
      <w:pPr>
        <w:pStyle w:val="FootnoteText"/>
        <w:rPr>
          <w:rtl/>
        </w:rPr>
      </w:pPr>
      <w:r w:rsidRPr="002E042E">
        <w:rPr>
          <w:rStyle w:val="FootnoteReference"/>
        </w:rPr>
        <w:footnoteRef/>
      </w:r>
      <w:r w:rsidRPr="002E042E">
        <w:rPr>
          <w:rtl/>
        </w:rPr>
        <w:t xml:space="preserve"> </w:t>
      </w:r>
      <w:r w:rsidRPr="002E042E">
        <w:rPr>
          <w:rFonts w:hint="cs"/>
          <w:rtl/>
          <w:lang w:bidi="ar-SY"/>
        </w:rPr>
        <w:t>المادة 35 من القانون التشيكي لعام 1926.</w:t>
      </w:r>
    </w:p>
  </w:footnote>
  <w:footnote w:id="18">
    <w:p w:rsidR="004455BA" w:rsidRPr="002E042E" w:rsidRDefault="004455BA" w:rsidP="00820009">
      <w:pPr>
        <w:pStyle w:val="FootnoteText"/>
        <w:rPr>
          <w:rtl/>
        </w:rPr>
      </w:pPr>
      <w:r w:rsidRPr="002E042E">
        <w:rPr>
          <w:rStyle w:val="FootnoteReference"/>
        </w:rPr>
        <w:footnoteRef/>
      </w:r>
      <w:r w:rsidRPr="002E042E">
        <w:rPr>
          <w:rtl/>
        </w:rPr>
        <w:t xml:space="preserve"> </w:t>
      </w:r>
      <w:r w:rsidRPr="002E042E">
        <w:rPr>
          <w:rFonts w:hint="cs"/>
          <w:rtl/>
        </w:rPr>
        <w:t>انظر مثال</w:t>
      </w:r>
      <w:r w:rsidRPr="002E042E">
        <w:rPr>
          <w:rFonts w:hint="cs"/>
          <w:rtl/>
          <w:lang w:bidi="ar-SY"/>
        </w:rPr>
        <w:t xml:space="preserve"> </w:t>
      </w:r>
      <w:r w:rsidRPr="002E042E">
        <w:t>Robert Rauschenberg</w:t>
      </w:r>
      <w:r w:rsidRPr="002E042E">
        <w:rPr>
          <w:rFonts w:hint="cs"/>
          <w:rtl/>
          <w:lang w:bidi="ar-SY"/>
        </w:rPr>
        <w:t xml:space="preserve"> وجامع التحف </w:t>
      </w:r>
      <w:r w:rsidRPr="002E042E">
        <w:rPr>
          <w:lang w:val="fr-CH" w:bidi="ar-SY"/>
        </w:rPr>
        <w:t>Robert Scull</w:t>
      </w:r>
      <w:r w:rsidRPr="002E042E">
        <w:rPr>
          <w:rFonts w:hint="cs"/>
          <w:rtl/>
          <w:lang w:val="fr-CH" w:bidi="ar-SY"/>
        </w:rPr>
        <w:t xml:space="preserve"> في كتاب </w:t>
      </w:r>
      <w:r w:rsidRPr="002E042E">
        <w:rPr>
          <w:lang w:val="fr-CH" w:bidi="ar-SY"/>
        </w:rPr>
        <w:t>M E Petty</w:t>
      </w:r>
      <w:r w:rsidRPr="002E042E">
        <w:rPr>
          <w:rFonts w:hint="cs"/>
          <w:rtl/>
          <w:lang w:val="fr-CH" w:bidi="ar-SY"/>
        </w:rPr>
        <w:t>، "</w:t>
      </w:r>
      <w:r w:rsidRPr="002E042E">
        <w:t xml:space="preserve"> Rauschenberg, Royalties, and Artists’ Rights: Potential Droit de Suite Legislation in the United States</w:t>
      </w:r>
      <w:r w:rsidRPr="002E042E">
        <w:rPr>
          <w:rFonts w:hint="cs"/>
          <w:rtl/>
          <w:lang w:val="fr-CH" w:bidi="ar-SY"/>
        </w:rPr>
        <w:t xml:space="preserve">"، والمجلد 22 من مجلة </w:t>
      </w:r>
      <w:r w:rsidRPr="002E042E">
        <w:rPr>
          <w:i/>
        </w:rPr>
        <w:t>William and Mary Bill of Rights</w:t>
      </w:r>
      <w:r w:rsidRPr="002E042E">
        <w:rPr>
          <w:rFonts w:hint="cs"/>
          <w:i/>
          <w:rtl/>
        </w:rPr>
        <w:t xml:space="preserve">، </w:t>
      </w:r>
      <w:r w:rsidRPr="002E042E">
        <w:rPr>
          <w:rFonts w:hint="cs"/>
          <w:iCs/>
          <w:rtl/>
        </w:rPr>
        <w:t>العدد 977</w:t>
      </w:r>
      <w:r w:rsidRPr="002E042E">
        <w:rPr>
          <w:rFonts w:hint="cs"/>
          <w:i/>
          <w:rtl/>
        </w:rPr>
        <w:t xml:space="preserve"> (2014) (المقال: </w:t>
      </w:r>
      <w:r w:rsidRPr="002E042E">
        <w:t>I’ve been working my ass off just for you to make that profit</w:t>
      </w:r>
      <w:r w:rsidRPr="002E042E">
        <w:rPr>
          <w:rFonts w:hint="cs"/>
          <w:i/>
          <w:rtl/>
        </w:rPr>
        <w:t xml:space="preserve">)، وانظر أيضاً </w:t>
      </w:r>
      <w:r w:rsidRPr="002E042E">
        <w:rPr>
          <w:iCs/>
          <w:lang w:val="fr-CH"/>
        </w:rPr>
        <w:t>Pierredon Fawcett</w:t>
      </w:r>
      <w:r w:rsidRPr="002E042E">
        <w:rPr>
          <w:rFonts w:hint="cs"/>
          <w:iCs/>
          <w:rtl/>
          <w:lang w:val="fr-CH" w:bidi="ar-SY"/>
        </w:rPr>
        <w:t xml:space="preserve">، </w:t>
      </w:r>
      <w:r w:rsidRPr="002E042E">
        <w:rPr>
          <w:rFonts w:hint="cs"/>
          <w:i/>
          <w:rtl/>
          <w:lang w:val="fr-CH" w:bidi="ar-SY"/>
        </w:rPr>
        <w:t>الصفحات 12- 14.</w:t>
      </w:r>
    </w:p>
  </w:footnote>
  <w:footnote w:id="19">
    <w:p w:rsidR="004455BA" w:rsidRPr="002E042E" w:rsidRDefault="004455BA" w:rsidP="005C126F">
      <w:pPr>
        <w:pStyle w:val="FootnoteText"/>
      </w:pPr>
      <w:r w:rsidRPr="002E042E">
        <w:rPr>
          <w:rStyle w:val="FootnoteReference"/>
        </w:rPr>
        <w:footnoteRef/>
      </w:r>
      <w:r w:rsidRPr="002E042E">
        <w:rPr>
          <w:rtl/>
        </w:rPr>
        <w:t xml:space="preserve"> </w:t>
      </w:r>
      <w:r w:rsidRPr="002E042E">
        <w:rPr>
          <w:rFonts w:hint="cs"/>
          <w:rtl/>
        </w:rPr>
        <w:t>انظر على سبيل المثال، المواد 144 و145 من القانون الإيطالي</w:t>
      </w:r>
      <w:r w:rsidR="00DE564A">
        <w:rPr>
          <w:rFonts w:hint="cs"/>
          <w:rtl/>
        </w:rPr>
        <w:t xml:space="preserve"> لعام 1941</w:t>
      </w:r>
      <w:r w:rsidRPr="002E042E">
        <w:rPr>
          <w:rFonts w:hint="cs"/>
          <w:rtl/>
        </w:rPr>
        <w:t xml:space="preserve"> (من 2 إلى 10 بالمائة من زيادة القيمة)؛ والمادة 38 من القانون البرازيلي رقم 9610، الصادر في 9 فبراير 1998 بشأن حق المؤلف والحقوق المجاورة ("ي</w:t>
      </w:r>
      <w:r w:rsidRPr="002E042E">
        <w:rPr>
          <w:rtl/>
        </w:rPr>
        <w:t>تمتع المؤلف بالحق غير القابل للنقض وغير القابل للتصرف</w:t>
      </w:r>
      <w:r w:rsidRPr="002E042E">
        <w:rPr>
          <w:rFonts w:hint="cs"/>
          <w:rtl/>
        </w:rPr>
        <w:t xml:space="preserve"> فيه</w:t>
      </w:r>
      <w:r w:rsidRPr="002E042E">
        <w:rPr>
          <w:rtl/>
        </w:rPr>
        <w:t xml:space="preserve"> في جمع ما لا يقل عن خمسة في المائة من أي مكسب في القيمة يمكن تحقيقه في كل </w:t>
      </w:r>
      <w:r w:rsidRPr="002E042E">
        <w:rPr>
          <w:rFonts w:hint="cs"/>
          <w:rtl/>
        </w:rPr>
        <w:t xml:space="preserve">عملية </w:t>
      </w:r>
      <w:r w:rsidRPr="002E042E">
        <w:rPr>
          <w:rtl/>
        </w:rPr>
        <w:t xml:space="preserve">إعادة بيع </w:t>
      </w:r>
      <w:r w:rsidRPr="002E042E">
        <w:rPr>
          <w:rFonts w:hint="cs"/>
          <w:rtl/>
        </w:rPr>
        <w:t>لمصنف</w:t>
      </w:r>
      <w:r w:rsidRPr="002E042E">
        <w:rPr>
          <w:rtl/>
        </w:rPr>
        <w:t xml:space="preserve"> فني أصلي </w:t>
      </w:r>
      <w:r w:rsidRPr="002E042E">
        <w:rPr>
          <w:rFonts w:hint="cs"/>
          <w:rtl/>
        </w:rPr>
        <w:t>نقل ملكيته").</w:t>
      </w:r>
    </w:p>
  </w:footnote>
  <w:footnote w:id="20">
    <w:p w:rsidR="004455BA" w:rsidRPr="002E042E" w:rsidRDefault="004455BA" w:rsidP="002E042E">
      <w:pPr>
        <w:pStyle w:val="FootnoteText"/>
        <w:rPr>
          <w:rtl/>
          <w:lang w:val="en-AU"/>
        </w:rPr>
      </w:pPr>
      <w:r w:rsidRPr="002E042E">
        <w:rPr>
          <w:rStyle w:val="FootnoteReference"/>
        </w:rPr>
        <w:footnoteRef/>
      </w:r>
      <w:r w:rsidRPr="002E042E">
        <w:rPr>
          <w:rtl/>
        </w:rPr>
        <w:t xml:space="preserve"> </w:t>
      </w:r>
      <w:r w:rsidRPr="002E042E">
        <w:rPr>
          <w:rFonts w:hint="cs"/>
          <w:rtl/>
          <w:lang w:val="en-AU"/>
        </w:rPr>
        <w:t>في هذا الصدد،</w:t>
      </w:r>
      <w:r w:rsidRPr="002E042E">
        <w:rPr>
          <w:rtl/>
          <w:lang w:val="en-AU"/>
        </w:rPr>
        <w:t xml:space="preserve"> يبدو أن الحق في عمل النقوش</w:t>
      </w:r>
      <w:r w:rsidRPr="002E042E">
        <w:rPr>
          <w:rFonts w:hint="cs"/>
          <w:rtl/>
          <w:lang w:val="en-AU"/>
        </w:rPr>
        <w:t>، في المملكة المتحدة،</w:t>
      </w:r>
      <w:r w:rsidRPr="002E042E">
        <w:rPr>
          <w:rtl/>
          <w:lang w:val="en-AU"/>
        </w:rPr>
        <w:t xml:space="preserve"> كان ذا قيمة كبيرة</w:t>
      </w:r>
      <w:r w:rsidRPr="002E042E">
        <w:rPr>
          <w:rFonts w:hint="cs"/>
          <w:rtl/>
          <w:lang w:val="en-AU"/>
        </w:rPr>
        <w:t xml:space="preserve"> بالنسبة</w:t>
      </w:r>
      <w:r w:rsidRPr="002E042E">
        <w:rPr>
          <w:rtl/>
          <w:lang w:val="en-AU"/>
        </w:rPr>
        <w:t xml:space="preserve"> للرسامين والفنانين الآخرين الذين لم يتلقوا حماية</w:t>
      </w:r>
      <w:r w:rsidRPr="002E042E">
        <w:rPr>
          <w:rFonts w:hint="cs"/>
          <w:rtl/>
          <w:lang w:val="en-AU"/>
        </w:rPr>
        <w:t xml:space="preserve"> لمصنفاتهم</w:t>
      </w:r>
      <w:r w:rsidRPr="002E042E">
        <w:rPr>
          <w:rtl/>
          <w:lang w:val="en-AU"/>
        </w:rPr>
        <w:t xml:space="preserve"> </w:t>
      </w:r>
      <w:r w:rsidRPr="002E042E">
        <w:rPr>
          <w:rFonts w:hint="cs"/>
          <w:rtl/>
          <w:lang w:val="en-AU"/>
        </w:rPr>
        <w:t xml:space="preserve">بموجب حق المؤلف </w:t>
      </w:r>
      <w:r w:rsidRPr="002E042E">
        <w:rPr>
          <w:rtl/>
          <w:lang w:val="en-AU"/>
        </w:rPr>
        <w:t xml:space="preserve">حتى </w:t>
      </w:r>
      <w:r w:rsidRPr="002E042E">
        <w:rPr>
          <w:rFonts w:hint="cs"/>
          <w:rtl/>
          <w:lang w:val="en-AU"/>
        </w:rPr>
        <w:t>أواخر</w:t>
      </w:r>
      <w:r w:rsidRPr="002E042E">
        <w:rPr>
          <w:rtl/>
          <w:lang w:val="en-AU"/>
        </w:rPr>
        <w:t xml:space="preserve"> عام 1862</w:t>
      </w:r>
      <w:r w:rsidRPr="002E042E">
        <w:rPr>
          <w:rFonts w:hint="cs"/>
          <w:rtl/>
          <w:lang w:val="en-AU"/>
        </w:rPr>
        <w:t xml:space="preserve">، </w:t>
      </w:r>
      <w:r w:rsidRPr="002E042E">
        <w:rPr>
          <w:rtl/>
          <w:lang w:val="en-AU"/>
        </w:rPr>
        <w:t xml:space="preserve">بموجب </w:t>
      </w:r>
      <w:r w:rsidRPr="002E042E">
        <w:rPr>
          <w:i/>
          <w:iCs/>
          <w:rtl/>
          <w:lang w:val="en-AU"/>
        </w:rPr>
        <w:t xml:space="preserve">قانون </w:t>
      </w:r>
      <w:r w:rsidRPr="002E042E">
        <w:rPr>
          <w:rFonts w:hint="cs"/>
          <w:i/>
          <w:iCs/>
          <w:rtl/>
          <w:lang w:val="en-AU"/>
        </w:rPr>
        <w:t>حق المؤلف</w:t>
      </w:r>
      <w:r w:rsidRPr="002E042E">
        <w:rPr>
          <w:i/>
          <w:iCs/>
          <w:rtl/>
          <w:lang w:val="en-AU"/>
        </w:rPr>
        <w:t xml:space="preserve"> للفنون الجميلة</w:t>
      </w:r>
      <w:r w:rsidRPr="002E042E">
        <w:rPr>
          <w:rtl/>
          <w:lang w:val="en-AU"/>
        </w:rPr>
        <w:t xml:space="preserve"> </w:t>
      </w:r>
      <w:r w:rsidRPr="002E042E">
        <w:rPr>
          <w:rFonts w:hint="cs"/>
          <w:rtl/>
          <w:lang w:val="en-AU"/>
        </w:rPr>
        <w:t>الصادر في</w:t>
      </w:r>
      <w:r w:rsidRPr="002E042E">
        <w:rPr>
          <w:rtl/>
          <w:lang w:val="en-AU"/>
        </w:rPr>
        <w:t xml:space="preserve"> </w:t>
      </w:r>
      <w:r w:rsidRPr="002E042E">
        <w:rPr>
          <w:rFonts w:hint="cs"/>
          <w:rtl/>
          <w:lang w:val="en-AU"/>
        </w:rPr>
        <w:t>ذات</w:t>
      </w:r>
      <w:r w:rsidRPr="002E042E">
        <w:rPr>
          <w:rtl/>
          <w:lang w:val="en-AU"/>
        </w:rPr>
        <w:t xml:space="preserve"> العام. ولكن</w:t>
      </w:r>
      <w:r w:rsidRPr="002E042E">
        <w:rPr>
          <w:rFonts w:hint="cs"/>
          <w:rtl/>
          <w:lang w:val="en-AU"/>
        </w:rPr>
        <w:t>هم كانوا قد مُنحوا،</w:t>
      </w:r>
      <w:r w:rsidRPr="002E042E">
        <w:rPr>
          <w:rtl/>
          <w:lang w:val="en-AU"/>
        </w:rPr>
        <w:t xml:space="preserve"> قبل أكثر من 120 عام</w:t>
      </w:r>
      <w:r w:rsidRPr="002E042E">
        <w:rPr>
          <w:rFonts w:hint="cs"/>
          <w:rtl/>
          <w:lang w:val="en-AU" w:bidi="ar-SY"/>
        </w:rPr>
        <w:t>اً</w:t>
      </w:r>
      <w:r w:rsidRPr="002E042E">
        <w:rPr>
          <w:rtl/>
          <w:lang w:val="en-AU"/>
        </w:rPr>
        <w:t xml:space="preserve">، الحق في عمل نقوش </w:t>
      </w:r>
      <w:r w:rsidRPr="002E042E">
        <w:rPr>
          <w:rFonts w:hint="cs"/>
          <w:rtl/>
          <w:lang w:val="en-AU"/>
        </w:rPr>
        <w:t>لمصنفاتهم</w:t>
      </w:r>
      <w:r w:rsidRPr="002E042E">
        <w:rPr>
          <w:rtl/>
          <w:lang w:val="en-AU"/>
        </w:rPr>
        <w:t xml:space="preserve">، وقد ثبت أن </w:t>
      </w:r>
      <w:r w:rsidRPr="002E042E">
        <w:rPr>
          <w:rFonts w:hint="cs"/>
          <w:rtl/>
          <w:lang w:val="en-AU"/>
        </w:rPr>
        <w:t>ذلك</w:t>
      </w:r>
      <w:r w:rsidRPr="002E042E">
        <w:rPr>
          <w:rtl/>
          <w:lang w:val="en-AU"/>
        </w:rPr>
        <w:t xml:space="preserve"> مربح بشكل خاص للرسامين والنقاشين مثل </w:t>
      </w:r>
      <w:r w:rsidRPr="002E042E">
        <w:rPr>
          <w:lang w:val="en-AU"/>
        </w:rPr>
        <w:t>Hogarth</w:t>
      </w:r>
      <w:r w:rsidRPr="002E042E">
        <w:rPr>
          <w:rFonts w:hint="cs"/>
          <w:rtl/>
          <w:lang w:val="en-AU" w:bidi="ar-SY"/>
        </w:rPr>
        <w:t xml:space="preserve">: انظر </w:t>
      </w:r>
      <w:r w:rsidRPr="002E042E">
        <w:rPr>
          <w:rFonts w:hint="cs"/>
          <w:i/>
          <w:iCs/>
          <w:rtl/>
          <w:lang w:val="en-AU" w:bidi="ar-SY"/>
        </w:rPr>
        <w:t>قانون حق المؤلف للنقاشين</w:t>
      </w:r>
      <w:r w:rsidRPr="002E042E">
        <w:rPr>
          <w:rFonts w:hint="cs"/>
          <w:rtl/>
          <w:lang w:val="en-AU" w:bidi="ar-SY"/>
        </w:rPr>
        <w:t>، عامي 1735 و1766.</w:t>
      </w:r>
    </w:p>
  </w:footnote>
  <w:footnote w:id="21">
    <w:p w:rsidR="004455BA" w:rsidRPr="002E042E" w:rsidRDefault="004455BA" w:rsidP="002E042E">
      <w:pPr>
        <w:pStyle w:val="FootnoteText"/>
        <w:rPr>
          <w:lang w:val="fr-CH" w:bidi="ar-SY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E042E">
        <w:rPr>
          <w:rFonts w:hint="cs"/>
          <w:rtl/>
        </w:rPr>
        <w:t xml:space="preserve">انظر </w:t>
      </w:r>
      <w:r w:rsidRPr="002E042E">
        <w:rPr>
          <w:lang w:val="fr-CH"/>
        </w:rPr>
        <w:t>Katzenberger</w:t>
      </w:r>
      <w:r w:rsidRPr="002E042E">
        <w:rPr>
          <w:rFonts w:hint="cs"/>
          <w:rtl/>
          <w:lang w:val="fr-CH" w:bidi="ar-SY"/>
        </w:rPr>
        <w:t>، الصفحتين 367 و368؛ و</w:t>
      </w:r>
      <w:r w:rsidRPr="002E042E">
        <w:rPr>
          <w:lang w:val="fr-CH" w:bidi="ar-SY"/>
        </w:rPr>
        <w:t>Hauser</w:t>
      </w:r>
      <w:r w:rsidRPr="002E042E">
        <w:rPr>
          <w:rFonts w:hint="cs"/>
          <w:rtl/>
          <w:lang w:val="fr-CH" w:bidi="ar-SY"/>
        </w:rPr>
        <w:t>، الصفحتين 106 و107</w:t>
      </w:r>
      <w:r>
        <w:rPr>
          <w:rFonts w:hint="cs"/>
          <w:rtl/>
          <w:lang w:val="fr-CH" w:bidi="ar-SY"/>
        </w:rPr>
        <w:t>.</w:t>
      </w:r>
    </w:p>
  </w:footnote>
  <w:footnote w:id="22">
    <w:p w:rsidR="004455BA" w:rsidRPr="002E042E" w:rsidRDefault="004455BA" w:rsidP="00DE564A">
      <w:pPr>
        <w:pStyle w:val="FootnoteText"/>
        <w:rPr>
          <w:i/>
          <w:iCs/>
          <w:szCs w:val="16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E042E">
        <w:rPr>
          <w:rtl/>
        </w:rPr>
        <w:t>التوجيه رقم</w:t>
      </w:r>
      <w:r w:rsidRPr="002E042E">
        <w:t xml:space="preserve"> EC/2001/84 </w:t>
      </w:r>
      <w:r w:rsidRPr="002E042E">
        <w:rPr>
          <w:rtl/>
        </w:rPr>
        <w:t>للبرلمان الأوروبي والمجلس الصادر في 27 سبتمبر 2001 بشأن حق التت</w:t>
      </w:r>
      <w:r>
        <w:rPr>
          <w:rtl/>
        </w:rPr>
        <w:t>بع لصالح مؤلف العمل الفني الأصل</w:t>
      </w:r>
      <w:r>
        <w:rPr>
          <w:rFonts w:hint="cs"/>
          <w:rtl/>
        </w:rPr>
        <w:t>ي،</w:t>
      </w:r>
      <w:r w:rsidR="00DE564A">
        <w:rPr>
          <w:rFonts w:hint="cs"/>
          <w:rtl/>
        </w:rPr>
        <w:t xml:space="preserve"> الحيثية 3، الجريدة الرسمية رقم</w:t>
      </w:r>
      <w:r w:rsidR="00DE564A">
        <w:rPr>
          <w:i/>
          <w:iCs/>
        </w:rPr>
        <w:t xml:space="preserve">L 272 </w:t>
      </w:r>
      <w:r w:rsidRPr="002E042E">
        <w:rPr>
          <w:rFonts w:hint="cs"/>
          <w:i/>
          <w:iCs/>
          <w:rtl/>
        </w:rPr>
        <w:t xml:space="preserve">، 13/10/2001، الصفحات 0032 </w:t>
      </w:r>
      <w:r w:rsidRPr="002E042E">
        <w:rPr>
          <w:i/>
          <w:iCs/>
          <w:rtl/>
        </w:rPr>
        <w:t>–</w:t>
      </w:r>
      <w:r>
        <w:rPr>
          <w:rFonts w:hint="cs"/>
          <w:rtl/>
        </w:rPr>
        <w:t xml:space="preserve"> </w:t>
      </w:r>
      <w:r w:rsidRPr="002E042E">
        <w:rPr>
          <w:rFonts w:hint="cs"/>
          <w:i/>
          <w:iCs/>
          <w:rtl/>
        </w:rPr>
        <w:t>0036</w:t>
      </w:r>
      <w:r>
        <w:rPr>
          <w:rFonts w:hint="cs"/>
          <w:rtl/>
        </w:rPr>
        <w:t>.</w:t>
      </w:r>
    </w:p>
  </w:footnote>
  <w:footnote w:id="23">
    <w:p w:rsidR="004455BA" w:rsidRPr="002E042E" w:rsidRDefault="004455BA" w:rsidP="002E042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val="en-GB"/>
        </w:rPr>
        <w:t>ان</w:t>
      </w:r>
      <w:r w:rsidR="00DE564A">
        <w:rPr>
          <w:rFonts w:hint="cs"/>
          <w:rtl/>
          <w:lang w:val="en-GB"/>
        </w:rPr>
        <w:t>ظر على سبيل المثال، المادة 7(1)</w:t>
      </w:r>
      <w:r>
        <w:rPr>
          <w:rFonts w:hint="cs"/>
          <w:rtl/>
          <w:lang w:val="en-GB"/>
        </w:rPr>
        <w:t>"1" و"2" من معاهدة الويبو بشأن حق المؤلف.</w:t>
      </w:r>
    </w:p>
  </w:footnote>
  <w:footnote w:id="24">
    <w:p w:rsidR="004455BA" w:rsidRPr="005B45D6" w:rsidRDefault="004455BA" w:rsidP="00CF728D">
      <w:pPr>
        <w:pStyle w:val="FootnoteText"/>
      </w:pPr>
      <w:r w:rsidRPr="005B45D6">
        <w:rPr>
          <w:rStyle w:val="FootnoteReference"/>
        </w:rPr>
        <w:footnoteRef/>
      </w:r>
      <w:r w:rsidRPr="005B45D6">
        <w:rPr>
          <w:rtl/>
        </w:rPr>
        <w:t xml:space="preserve"> </w:t>
      </w:r>
      <w:r>
        <w:rPr>
          <w:rFonts w:hint="cs"/>
          <w:rtl/>
        </w:rPr>
        <w:t xml:space="preserve">انظر أيضاً </w:t>
      </w:r>
      <w:r w:rsidRPr="002F3AC3">
        <w:rPr>
          <w:rtl/>
        </w:rPr>
        <w:t>المناقشة الممتازة لهذه القضايا في</w:t>
      </w:r>
      <w:r>
        <w:rPr>
          <w:rFonts w:hint="cs"/>
          <w:rtl/>
        </w:rPr>
        <w:t xml:space="preserve"> مقال</w:t>
      </w:r>
      <w:r w:rsidRPr="002F3AC3">
        <w:rPr>
          <w:rtl/>
        </w:rPr>
        <w:t xml:space="preserve"> </w:t>
      </w:r>
      <w:r w:rsidRPr="002F3AC3">
        <w:t>M Spence</w:t>
      </w:r>
      <w:r>
        <w:rPr>
          <w:rFonts w:hint="cs"/>
          <w:rtl/>
        </w:rPr>
        <w:t xml:space="preserve"> بعنوان </w:t>
      </w:r>
      <w:r w:rsidRPr="00DE564A">
        <w:rPr>
          <w:i/>
          <w:iCs/>
          <w:rtl/>
        </w:rPr>
        <w:t>الملكية الفكرية</w:t>
      </w:r>
      <w:r w:rsidRPr="002F3AC3">
        <w:rPr>
          <w:rtl/>
        </w:rPr>
        <w:t>،</w:t>
      </w:r>
      <w:r>
        <w:rPr>
          <w:rFonts w:hint="cs"/>
          <w:rtl/>
        </w:rPr>
        <w:t xml:space="preserve"> والصادر في مجلة</w:t>
      </w:r>
      <w:r w:rsidRPr="002F3AC3">
        <w:rPr>
          <w:rtl/>
        </w:rPr>
        <w:t xml:space="preserve"> </w:t>
      </w:r>
      <w:r w:rsidRPr="002F3AC3">
        <w:t>Clarendon Law Series</w:t>
      </w:r>
      <w:r>
        <w:rPr>
          <w:rtl/>
        </w:rPr>
        <w:t>، مطبعة جامعة أكسفورد، 2007</w:t>
      </w:r>
      <w:r w:rsidRPr="002F3AC3">
        <w:rPr>
          <w:rtl/>
        </w:rPr>
        <w:t>، الفصل 2</w:t>
      </w:r>
      <w:r>
        <w:rPr>
          <w:rFonts w:hint="cs"/>
          <w:rtl/>
        </w:rPr>
        <w:t>.</w:t>
      </w:r>
    </w:p>
  </w:footnote>
  <w:footnote w:id="25">
    <w:p w:rsidR="004455BA" w:rsidRPr="005F25AD" w:rsidRDefault="004455BA" w:rsidP="005F25AD">
      <w:pPr>
        <w:pStyle w:val="FootnoteText"/>
        <w:rPr>
          <w:lang w:val="en-GB"/>
        </w:rPr>
      </w:pPr>
      <w:r w:rsidRPr="00CA0290">
        <w:rPr>
          <w:rStyle w:val="FootnoteReference"/>
        </w:rPr>
        <w:footnoteRef/>
      </w:r>
      <w:r w:rsidRPr="00CA0290">
        <w:rPr>
          <w:rtl/>
        </w:rPr>
        <w:t xml:space="preserve"> </w:t>
      </w:r>
      <w:r>
        <w:rPr>
          <w:rFonts w:hint="cs"/>
          <w:rtl/>
          <w:lang w:bidi="ar-SY"/>
        </w:rPr>
        <w:t>بالطبع، هذه المسألة</w:t>
      </w:r>
      <w:r w:rsidRPr="008E5CE0">
        <w:rPr>
          <w:rtl/>
          <w:lang w:bidi="ar-SY"/>
        </w:rPr>
        <w:t xml:space="preserve"> مشكلة محتملة في إدارة حقوق المؤلفين الآخرين كذلك</w:t>
      </w:r>
      <w:r>
        <w:rPr>
          <w:rFonts w:hint="cs"/>
          <w:rtl/>
          <w:lang w:bidi="ar-SY"/>
        </w:rPr>
        <w:t>.</w:t>
      </w:r>
    </w:p>
  </w:footnote>
  <w:footnote w:id="26">
    <w:p w:rsidR="004455BA" w:rsidRDefault="004455BA" w:rsidP="005F25AD">
      <w:r w:rsidRPr="00CA0290">
        <w:rPr>
          <w:rStyle w:val="FootnoteReference"/>
        </w:rPr>
        <w:footnoteRef/>
      </w:r>
      <w:r w:rsidRPr="00CA0290">
        <w:rPr>
          <w:rtl/>
        </w:rPr>
        <w:t xml:space="preserve"> </w:t>
      </w:r>
      <w:r w:rsidRPr="005F25AD">
        <w:rPr>
          <w:rFonts w:hint="cs"/>
          <w:sz w:val="18"/>
          <w:szCs w:val="18"/>
          <w:rtl/>
        </w:rPr>
        <w:t>يب</w:t>
      </w:r>
      <w:r w:rsidRPr="005F25AD">
        <w:rPr>
          <w:sz w:val="18"/>
          <w:szCs w:val="18"/>
          <w:rtl/>
        </w:rPr>
        <w:t xml:space="preserve">دو أن هذا هو الحال في عدد من البلدان التي </w:t>
      </w:r>
      <w:r w:rsidRPr="005F25AD">
        <w:rPr>
          <w:rFonts w:hint="cs"/>
          <w:sz w:val="18"/>
          <w:szCs w:val="18"/>
          <w:rtl/>
        </w:rPr>
        <w:t xml:space="preserve">تنص قوانينها على </w:t>
      </w:r>
      <w:r w:rsidRPr="005F25AD">
        <w:rPr>
          <w:sz w:val="18"/>
          <w:szCs w:val="18"/>
          <w:rtl/>
        </w:rPr>
        <w:t>حق الفنان في</w:t>
      </w:r>
      <w:r>
        <w:rPr>
          <w:rFonts w:hint="cs"/>
          <w:sz w:val="18"/>
          <w:szCs w:val="18"/>
          <w:rtl/>
        </w:rPr>
        <w:t xml:space="preserve"> الحصول على</w:t>
      </w:r>
      <w:r w:rsidRPr="005F25AD">
        <w:rPr>
          <w:sz w:val="18"/>
          <w:szCs w:val="18"/>
          <w:rtl/>
        </w:rPr>
        <w:t xml:space="preserve"> إتاوات من إعادة البيع</w:t>
      </w:r>
      <w:r w:rsidRPr="005F25AD">
        <w:rPr>
          <w:sz w:val="18"/>
          <w:szCs w:val="18"/>
          <w:rtl/>
          <w:lang w:bidi="ar-SY"/>
        </w:rPr>
        <w:t xml:space="preserve">، بما في ذلك الهند وتركيا والاتحاد الروسي وغيرها من </w:t>
      </w:r>
      <w:r>
        <w:rPr>
          <w:rFonts w:hint="cs"/>
          <w:sz w:val="18"/>
          <w:szCs w:val="18"/>
          <w:rtl/>
          <w:lang w:bidi="ar-SY"/>
        </w:rPr>
        <w:t>ال</w:t>
      </w:r>
      <w:r w:rsidRPr="005F25AD">
        <w:rPr>
          <w:sz w:val="18"/>
          <w:szCs w:val="18"/>
          <w:rtl/>
          <w:lang w:bidi="ar-SY"/>
        </w:rPr>
        <w:t xml:space="preserve">جمهوريات </w:t>
      </w:r>
      <w:r>
        <w:rPr>
          <w:rFonts w:hint="cs"/>
          <w:sz w:val="18"/>
          <w:szCs w:val="18"/>
          <w:rtl/>
          <w:lang w:bidi="ar-SY"/>
        </w:rPr>
        <w:t>الاشتراكية</w:t>
      </w:r>
      <w:r w:rsidRPr="005F25AD">
        <w:rPr>
          <w:sz w:val="18"/>
          <w:szCs w:val="18"/>
          <w:rtl/>
          <w:lang w:bidi="ar-SY"/>
        </w:rPr>
        <w:t xml:space="preserve"> السابقة. </w:t>
      </w:r>
      <w:r>
        <w:rPr>
          <w:rFonts w:hint="cs"/>
          <w:sz w:val="18"/>
          <w:szCs w:val="18"/>
          <w:rtl/>
          <w:lang w:bidi="ar-SY"/>
        </w:rPr>
        <w:t>و</w:t>
      </w:r>
      <w:r>
        <w:rPr>
          <w:sz w:val="18"/>
          <w:szCs w:val="18"/>
          <w:rtl/>
          <w:lang w:bidi="ar-SY"/>
        </w:rPr>
        <w:t>يبدو أيض</w:t>
      </w:r>
      <w:r>
        <w:rPr>
          <w:rFonts w:hint="cs"/>
          <w:sz w:val="18"/>
          <w:szCs w:val="18"/>
          <w:rtl/>
          <w:lang w:bidi="ar-SY"/>
        </w:rPr>
        <w:t xml:space="preserve">اً </w:t>
      </w:r>
      <w:r w:rsidRPr="005F25AD">
        <w:rPr>
          <w:sz w:val="18"/>
          <w:szCs w:val="18"/>
          <w:rtl/>
          <w:lang w:bidi="ar-SY"/>
        </w:rPr>
        <w:t>أن هذا الحال</w:t>
      </w:r>
      <w:r>
        <w:rPr>
          <w:rFonts w:hint="cs"/>
          <w:sz w:val="18"/>
          <w:szCs w:val="18"/>
          <w:rtl/>
          <w:lang w:bidi="ar-SY"/>
        </w:rPr>
        <w:t xml:space="preserve"> كان</w:t>
      </w:r>
      <w:r w:rsidRPr="005F25AD">
        <w:rPr>
          <w:sz w:val="18"/>
          <w:szCs w:val="18"/>
          <w:rtl/>
          <w:lang w:bidi="ar-SY"/>
        </w:rPr>
        <w:t xml:space="preserve"> في إيطاليا حتى عام 2002</w:t>
      </w:r>
      <w:r>
        <w:rPr>
          <w:rFonts w:hint="cs"/>
          <w:sz w:val="18"/>
          <w:szCs w:val="18"/>
          <w:rtl/>
          <w:lang w:bidi="ar-SY"/>
        </w:rPr>
        <w:t>.</w:t>
      </w:r>
    </w:p>
  </w:footnote>
  <w:footnote w:id="27">
    <w:p w:rsidR="004455BA" w:rsidRPr="00840E08" w:rsidRDefault="004455BA" w:rsidP="00840E08">
      <w:pPr>
        <w:pStyle w:val="FootnoteText"/>
        <w:rPr>
          <w:szCs w:val="16"/>
          <w:lang w:val="en-GB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40E08">
        <w:rPr>
          <w:rtl/>
          <w:lang w:bidi="ar-SY"/>
        </w:rPr>
        <w:t xml:space="preserve">لا يبدو أن هذا </w:t>
      </w:r>
      <w:r>
        <w:rPr>
          <w:rFonts w:hint="cs"/>
          <w:rtl/>
          <w:lang w:bidi="ar-SY"/>
        </w:rPr>
        <w:t xml:space="preserve">قد </w:t>
      </w:r>
      <w:r w:rsidRPr="00840E08">
        <w:rPr>
          <w:rtl/>
          <w:lang w:bidi="ar-SY"/>
        </w:rPr>
        <w:t xml:space="preserve">حدث </w:t>
      </w:r>
      <w:r>
        <w:rPr>
          <w:rtl/>
          <w:lang w:bidi="ar-SY"/>
        </w:rPr>
        <w:t>في حالة المملكة المتحدة</w:t>
      </w:r>
      <w:r>
        <w:rPr>
          <w:rFonts w:hint="cs"/>
          <w:rtl/>
          <w:lang w:bidi="ar-SY"/>
        </w:rPr>
        <w:t>،</w:t>
      </w:r>
      <w:r w:rsidRPr="00840E08">
        <w:rPr>
          <w:rtl/>
          <w:lang w:bidi="ar-SY"/>
        </w:rPr>
        <w:t xml:space="preserve"> وهي سوق </w:t>
      </w:r>
      <w:r>
        <w:rPr>
          <w:rFonts w:hint="cs"/>
          <w:rtl/>
          <w:lang w:bidi="ar-SY"/>
        </w:rPr>
        <w:t>رئيسي</w:t>
      </w:r>
      <w:r w:rsidRPr="00840E08">
        <w:rPr>
          <w:rtl/>
          <w:lang w:bidi="ar-SY"/>
        </w:rPr>
        <w:t xml:space="preserve"> لإعادة بيع </w:t>
      </w:r>
      <w:r>
        <w:rPr>
          <w:rFonts w:hint="cs"/>
          <w:rtl/>
          <w:lang w:bidi="ar-SY"/>
        </w:rPr>
        <w:t>المصنفات</w:t>
      </w:r>
      <w:r>
        <w:rPr>
          <w:rtl/>
          <w:lang w:bidi="ar-SY"/>
        </w:rPr>
        <w:t xml:space="preserve"> الفنية</w:t>
      </w:r>
      <w:r w:rsidRPr="00840E08">
        <w:rPr>
          <w:rtl/>
          <w:lang w:bidi="ar-SY"/>
        </w:rPr>
        <w:t xml:space="preserve">، منذ </w:t>
      </w:r>
      <w:r>
        <w:rPr>
          <w:rFonts w:hint="cs"/>
          <w:rtl/>
          <w:lang w:bidi="ar-SY"/>
        </w:rPr>
        <w:t>الاعتماد الأولي لنظام حق الحصول على إتاوات من إعادة البيع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و</w:t>
      </w:r>
      <w:r>
        <w:rPr>
          <w:rtl/>
          <w:lang w:bidi="ar-SY"/>
        </w:rPr>
        <w:t xml:space="preserve">حتى </w:t>
      </w:r>
      <w:r w:rsidRPr="00840E08">
        <w:rPr>
          <w:rtl/>
          <w:lang w:bidi="ar-SY"/>
        </w:rPr>
        <w:t>تنفيذ</w:t>
      </w:r>
      <w:r>
        <w:rPr>
          <w:rFonts w:hint="cs"/>
          <w:rtl/>
          <w:lang w:bidi="ar-SY"/>
        </w:rPr>
        <w:t>ه</w:t>
      </w:r>
      <w:r w:rsidRPr="00840E08">
        <w:rPr>
          <w:rtl/>
          <w:lang w:bidi="ar-SY"/>
        </w:rPr>
        <w:t xml:space="preserve"> الكامل في عام 2010: انظر </w:t>
      </w:r>
      <w:r>
        <w:rPr>
          <w:rFonts w:hint="cs"/>
          <w:rtl/>
          <w:lang w:bidi="ar-SY"/>
        </w:rPr>
        <w:t>أيضاً</w:t>
      </w:r>
      <w:r w:rsidRPr="00840E08">
        <w:rPr>
          <w:rtl/>
          <w:lang w:bidi="ar-SY"/>
        </w:rPr>
        <w:t xml:space="preserve"> </w:t>
      </w:r>
      <w:r>
        <w:rPr>
          <w:rtl/>
          <w:lang w:bidi="ar-SY"/>
        </w:rPr>
        <w:t>المفوضية الأوروبية</w:t>
      </w:r>
      <w:r>
        <w:rPr>
          <w:rFonts w:hint="cs"/>
          <w:rtl/>
          <w:lang w:bidi="ar-SY"/>
        </w:rPr>
        <w:t>،</w:t>
      </w:r>
      <w:r w:rsidRPr="00840E08">
        <w:rPr>
          <w:rtl/>
          <w:lang w:bidi="ar-SY"/>
        </w:rPr>
        <w:t xml:space="preserve"> </w:t>
      </w:r>
      <w:r w:rsidRPr="00840E08">
        <w:rPr>
          <w:i/>
          <w:iCs/>
          <w:rtl/>
          <w:lang w:bidi="ar-SY"/>
        </w:rPr>
        <w:t>تقرير من المفوضية</w:t>
      </w:r>
      <w:r w:rsidRPr="00840E08">
        <w:rPr>
          <w:rFonts w:hint="cs"/>
          <w:i/>
          <w:iCs/>
          <w:rtl/>
          <w:lang w:bidi="ar-SY"/>
        </w:rPr>
        <w:t xml:space="preserve"> الأوروبية</w:t>
      </w:r>
      <w:r w:rsidRPr="00840E08">
        <w:rPr>
          <w:i/>
          <w:iCs/>
          <w:rtl/>
          <w:lang w:bidi="ar-SY"/>
        </w:rPr>
        <w:t xml:space="preserve"> إلى البرلمان الأوروبي</w:t>
      </w:r>
      <w:r w:rsidRPr="00840E08">
        <w:rPr>
          <w:rFonts w:hint="cs"/>
          <w:i/>
          <w:iCs/>
          <w:rtl/>
          <w:lang w:bidi="ar-SY"/>
        </w:rPr>
        <w:t xml:space="preserve"> و</w:t>
      </w:r>
      <w:r w:rsidRPr="00840E08">
        <w:rPr>
          <w:i/>
          <w:iCs/>
          <w:rtl/>
          <w:lang w:bidi="ar-SY"/>
        </w:rPr>
        <w:t>المجلس واللجنة الاقتصادية والاجتماعية الأوروبية،</w:t>
      </w:r>
      <w:r w:rsidRPr="00840E08">
        <w:rPr>
          <w:rtl/>
          <w:lang w:bidi="ar-SY"/>
        </w:rPr>
        <w:t xml:space="preserve"> </w:t>
      </w:r>
      <w:r w:rsidRPr="00840E08">
        <w:rPr>
          <w:i/>
          <w:iCs/>
          <w:rtl/>
          <w:lang w:bidi="ar-SY"/>
        </w:rPr>
        <w:t xml:space="preserve">تقرير عن تنفيذ </w:t>
      </w:r>
      <w:r w:rsidRPr="00840E08">
        <w:rPr>
          <w:rFonts w:hint="cs"/>
          <w:i/>
          <w:iCs/>
          <w:rtl/>
          <w:lang w:bidi="ar-SY"/>
        </w:rPr>
        <w:t>ال</w:t>
      </w:r>
      <w:r w:rsidRPr="00840E08">
        <w:rPr>
          <w:i/>
          <w:iCs/>
          <w:rtl/>
          <w:lang w:bidi="ar-SY"/>
        </w:rPr>
        <w:t>توجيه</w:t>
      </w:r>
      <w:r w:rsidRPr="00840E08">
        <w:rPr>
          <w:rFonts w:hint="cs"/>
          <w:i/>
          <w:iCs/>
          <w:rtl/>
          <w:lang w:bidi="ar-SY"/>
        </w:rPr>
        <w:t xml:space="preserve"> بشأن حق التتبع</w:t>
      </w:r>
      <w:r w:rsidRPr="00840E08">
        <w:rPr>
          <w:i/>
          <w:iCs/>
          <w:rtl/>
          <w:lang w:bidi="ar-SY"/>
        </w:rPr>
        <w:t xml:space="preserve"> </w:t>
      </w:r>
      <w:r w:rsidRPr="00840E08">
        <w:rPr>
          <w:rFonts w:hint="cs"/>
          <w:i/>
          <w:iCs/>
          <w:rtl/>
          <w:lang w:bidi="ar-SY"/>
        </w:rPr>
        <w:t>وآثاره</w:t>
      </w:r>
      <w:r>
        <w:rPr>
          <w:rFonts w:hint="cs"/>
          <w:rtl/>
          <w:lang w:bidi="ar-SY"/>
        </w:rPr>
        <w:t xml:space="preserve"> </w:t>
      </w:r>
      <w:r w:rsidRPr="00840E08">
        <w:rPr>
          <w:i/>
          <w:iCs/>
          <w:rtl/>
          <w:lang w:bidi="ar-SY"/>
        </w:rPr>
        <w:t>(2001/84/</w:t>
      </w:r>
      <w:r w:rsidRPr="00840E08">
        <w:rPr>
          <w:i/>
          <w:iCs/>
          <w:lang w:val="fr-CH" w:bidi="ar-SY"/>
        </w:rPr>
        <w:t>EC</w:t>
      </w:r>
      <w:r w:rsidRPr="00840E08">
        <w:rPr>
          <w:i/>
          <w:iCs/>
          <w:rtl/>
          <w:lang w:bidi="ar-SY"/>
        </w:rPr>
        <w:t>)</w:t>
      </w:r>
      <w:r>
        <w:rPr>
          <w:rtl/>
          <w:lang w:bidi="ar-SY"/>
        </w:rPr>
        <w:t>، بروكسل</w:t>
      </w:r>
      <w:r w:rsidRPr="00840E08">
        <w:rPr>
          <w:rtl/>
          <w:lang w:bidi="ar-SY"/>
        </w:rPr>
        <w:t xml:space="preserve">، </w:t>
      </w:r>
      <w:r>
        <w:rPr>
          <w:rFonts w:hint="cs"/>
          <w:rtl/>
          <w:lang w:bidi="ar-SY"/>
        </w:rPr>
        <w:t>14.11.2011</w:t>
      </w:r>
      <w:r w:rsidRPr="00840E08">
        <w:rPr>
          <w:rtl/>
          <w:lang w:bidi="ar-SY"/>
        </w:rPr>
        <w:t>،</w:t>
      </w:r>
      <w:r>
        <w:rPr>
          <w:rFonts w:hint="cs"/>
          <w:rtl/>
          <w:lang w:bidi="ar-SY"/>
        </w:rPr>
        <w:t xml:space="preserve"> الوثيقة </w:t>
      </w:r>
      <w:r w:rsidRPr="00DE564A">
        <w:rPr>
          <w:rFonts w:hint="cs"/>
          <w:rtl/>
          <w:lang w:bidi="ar-SY"/>
        </w:rPr>
        <w:t>النهائية</w:t>
      </w:r>
      <w:r>
        <w:rPr>
          <w:rFonts w:hint="cs"/>
          <w:rtl/>
          <w:lang w:bidi="ar-SY"/>
        </w:rPr>
        <w:t xml:space="preserve"> </w:t>
      </w:r>
      <w:r w:rsidRPr="00840E08">
        <w:rPr>
          <w:lang w:bidi="ar-SY"/>
        </w:rPr>
        <w:t>COM (2011) 878</w:t>
      </w:r>
      <w:r>
        <w:rPr>
          <w:rFonts w:hint="cs"/>
          <w:rtl/>
          <w:lang w:bidi="ar-SY"/>
        </w:rPr>
        <w:t xml:space="preserve">، </w:t>
      </w:r>
      <w:r w:rsidRPr="00840E08">
        <w:rPr>
          <w:rtl/>
          <w:lang w:bidi="ar-SY"/>
        </w:rPr>
        <w:t>ا</w:t>
      </w:r>
      <w:r>
        <w:rPr>
          <w:rtl/>
          <w:lang w:bidi="ar-SY"/>
        </w:rPr>
        <w:t>لفصل 5 (الاستنتاجات). انظر أيض</w:t>
      </w:r>
      <w:r>
        <w:rPr>
          <w:rFonts w:hint="cs"/>
          <w:rtl/>
          <w:lang w:bidi="ar-SY"/>
        </w:rPr>
        <w:t>اً</w:t>
      </w:r>
      <w:r w:rsidRPr="00840E08">
        <w:rPr>
          <w:rtl/>
          <w:lang w:bidi="ar-SY"/>
        </w:rPr>
        <w:t xml:space="preserve"> دراسات</w:t>
      </w:r>
      <w:r>
        <w:rPr>
          <w:rFonts w:hint="cs"/>
          <w:rtl/>
          <w:lang w:bidi="ar-SY"/>
        </w:rPr>
        <w:t xml:space="preserve"> </w:t>
      </w:r>
      <w:r>
        <w:rPr>
          <w:lang w:val="fr-CH" w:bidi="ar-SY"/>
        </w:rPr>
        <w:t>Chanont Banternghansa</w:t>
      </w:r>
      <w:r>
        <w:rPr>
          <w:rFonts w:hint="cs"/>
          <w:rtl/>
          <w:lang w:val="fr-CH" w:bidi="ar-SY"/>
        </w:rPr>
        <w:t xml:space="preserve"> و</w:t>
      </w:r>
      <w:r>
        <w:rPr>
          <w:lang w:val="fr-CH" w:bidi="ar-SY"/>
        </w:rPr>
        <w:t>Kathryn Graddy</w:t>
      </w:r>
      <w:r>
        <w:rPr>
          <w:rFonts w:hint="cs"/>
          <w:rtl/>
          <w:lang w:val="fr-CH" w:bidi="ar-SY"/>
        </w:rPr>
        <w:t>، "</w:t>
      </w:r>
      <w:r w:rsidRPr="00840E08">
        <w:rPr>
          <w:i/>
          <w:iCs/>
          <w:szCs w:val="16"/>
          <w:lang w:val="en-GB"/>
        </w:rPr>
        <w:t xml:space="preserve"> </w:t>
      </w:r>
      <w:r w:rsidRPr="00091BD2">
        <w:rPr>
          <w:i/>
          <w:iCs/>
          <w:szCs w:val="16"/>
          <w:lang w:val="en-GB"/>
        </w:rPr>
        <w:t>The Impact of the Droit d</w:t>
      </w:r>
      <w:r>
        <w:rPr>
          <w:i/>
          <w:iCs/>
          <w:szCs w:val="16"/>
          <w:lang w:val="en-GB"/>
        </w:rPr>
        <w:t>e Suite in the UK: An Empirical Analysis</w:t>
      </w:r>
      <w:r>
        <w:rPr>
          <w:rFonts w:hint="cs"/>
          <w:i/>
          <w:iCs/>
          <w:szCs w:val="16"/>
          <w:rtl/>
          <w:lang w:val="en-GB" w:bidi="ar-SY"/>
        </w:rPr>
        <w:t xml:space="preserve">، </w:t>
      </w:r>
      <w:r w:rsidRPr="00840E08">
        <w:rPr>
          <w:rtl/>
          <w:lang w:bidi="ar-SY"/>
        </w:rPr>
        <w:t xml:space="preserve">ورقة </w:t>
      </w:r>
      <w:r>
        <w:rPr>
          <w:rFonts w:hint="cs"/>
          <w:rtl/>
          <w:lang w:bidi="ar-SY"/>
        </w:rPr>
        <w:t>ال</w:t>
      </w:r>
      <w:r w:rsidRPr="00840E08">
        <w:rPr>
          <w:rtl/>
          <w:lang w:bidi="ar-SY"/>
        </w:rPr>
        <w:t>مناقشة</w:t>
      </w:r>
      <w:r>
        <w:rPr>
          <w:rFonts w:hint="cs"/>
          <w:rtl/>
          <w:lang w:bidi="ar-SY"/>
        </w:rPr>
        <w:t xml:space="preserve"> رقم </w:t>
      </w:r>
      <w:r>
        <w:rPr>
          <w:lang w:val="fr-CH" w:bidi="ar-SY"/>
        </w:rPr>
        <w:t>DP7135</w:t>
      </w:r>
      <w:r>
        <w:rPr>
          <w:rFonts w:hint="cs"/>
          <w:rtl/>
          <w:lang w:val="fr-CH" w:bidi="ar-SY"/>
        </w:rPr>
        <w:t xml:space="preserve"> ال</w:t>
      </w:r>
      <w:r>
        <w:rPr>
          <w:rFonts w:hint="cs"/>
          <w:rtl/>
          <w:lang w:bidi="ar-SY"/>
        </w:rPr>
        <w:t>صادرة عن</w:t>
      </w:r>
      <w:r w:rsidRPr="00840E08">
        <w:rPr>
          <w:rtl/>
          <w:lang w:bidi="ar-SY"/>
        </w:rPr>
        <w:t xml:space="preserve"> مركز </w:t>
      </w:r>
      <w:r>
        <w:rPr>
          <w:rFonts w:hint="cs"/>
          <w:rtl/>
          <w:lang w:bidi="ar-SY"/>
        </w:rPr>
        <w:t>بحوث</w:t>
      </w:r>
      <w:r>
        <w:rPr>
          <w:rtl/>
          <w:lang w:bidi="ar-SY"/>
        </w:rPr>
        <w:t xml:space="preserve"> السياس</w:t>
      </w:r>
      <w:r>
        <w:rPr>
          <w:rFonts w:hint="cs"/>
          <w:rtl/>
          <w:lang w:bidi="ar-SY"/>
        </w:rPr>
        <w:t>ات</w:t>
      </w:r>
      <w:r>
        <w:rPr>
          <w:rtl/>
          <w:lang w:bidi="ar-SY"/>
        </w:rPr>
        <w:t xml:space="preserve"> </w:t>
      </w:r>
      <w:r w:rsidRPr="00DE564A">
        <w:rPr>
          <w:rtl/>
          <w:lang w:bidi="ar-SY"/>
        </w:rPr>
        <w:t>الاقتصادية</w:t>
      </w:r>
      <w:r w:rsidRPr="00DE564A">
        <w:rPr>
          <w:rFonts w:hint="cs"/>
          <w:rtl/>
          <w:lang w:bidi="ar-SY"/>
        </w:rPr>
        <w:t xml:space="preserve">، الصفحة 5 </w:t>
      </w:r>
      <w:r w:rsidRPr="00DE564A">
        <w:rPr>
          <w:rtl/>
          <w:lang w:bidi="ar-SY"/>
        </w:rPr>
        <w:t>(يناير</w:t>
      </w:r>
      <w:r>
        <w:rPr>
          <w:rtl/>
          <w:lang w:bidi="ar-SY"/>
        </w:rPr>
        <w:t xml:space="preserve"> 2009)</w:t>
      </w:r>
      <w:r>
        <w:rPr>
          <w:rFonts w:hint="cs"/>
          <w:rtl/>
          <w:lang w:bidi="ar-SY"/>
        </w:rPr>
        <w:t>،</w:t>
      </w:r>
      <w:r w:rsidRPr="00840E08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تتاح</w:t>
      </w:r>
      <w:r w:rsidRPr="00840E08">
        <w:rPr>
          <w:rtl/>
          <w:lang w:bidi="ar-SY"/>
        </w:rPr>
        <w:t xml:space="preserve"> على</w:t>
      </w:r>
      <w:r>
        <w:rPr>
          <w:rFonts w:hint="cs"/>
          <w:rtl/>
          <w:lang w:bidi="ar-SY"/>
        </w:rPr>
        <w:t xml:space="preserve"> الرابط التالي: </w:t>
      </w:r>
      <w:hyperlink r:id="rId4" w:history="1">
        <w:r w:rsidRPr="00091BD2">
          <w:rPr>
            <w:rStyle w:val="Hyperlink"/>
            <w:szCs w:val="16"/>
            <w:lang w:val="en-GB"/>
          </w:rPr>
          <w:t>http://ssrn.com/abstract=1345662</w:t>
        </w:r>
      </w:hyperlink>
      <w:r>
        <w:rPr>
          <w:rFonts w:hint="cs"/>
          <w:rtl/>
          <w:lang w:bidi="ar-SY"/>
        </w:rPr>
        <w:t xml:space="preserve">، ودراسات </w:t>
      </w:r>
      <w:r>
        <w:rPr>
          <w:lang w:val="fr-CH" w:bidi="ar-SY"/>
        </w:rPr>
        <w:t>katy Graddy</w:t>
      </w:r>
      <w:r>
        <w:rPr>
          <w:rFonts w:hint="cs"/>
          <w:rtl/>
          <w:lang w:val="fr-CH" w:bidi="ar-SY"/>
        </w:rPr>
        <w:t xml:space="preserve"> و</w:t>
      </w:r>
      <w:r>
        <w:rPr>
          <w:lang w:val="fr-CH" w:bidi="ar-SY"/>
        </w:rPr>
        <w:t>Noah Horowitz</w:t>
      </w:r>
      <w:r>
        <w:rPr>
          <w:rFonts w:hint="cs"/>
          <w:rtl/>
          <w:lang w:val="fr-CH" w:bidi="ar-SY"/>
        </w:rPr>
        <w:t xml:space="preserve"> و</w:t>
      </w:r>
      <w:r>
        <w:rPr>
          <w:lang w:val="fr-CH" w:bidi="ar-SY"/>
        </w:rPr>
        <w:t>Stefan Szymanski</w:t>
      </w:r>
      <w:r w:rsidRPr="00840E08">
        <w:rPr>
          <w:rtl/>
          <w:lang w:bidi="ar-SY"/>
        </w:rPr>
        <w:t>،</w:t>
      </w:r>
      <w:r>
        <w:rPr>
          <w:rFonts w:hint="cs"/>
          <w:rtl/>
          <w:lang w:bidi="ar-SY"/>
        </w:rPr>
        <w:t xml:space="preserve"> "</w:t>
      </w:r>
      <w:r w:rsidRPr="00091BD2">
        <w:rPr>
          <w:bCs/>
          <w:i/>
          <w:szCs w:val="16"/>
          <w:lang w:val="en-GB"/>
        </w:rPr>
        <w:t xml:space="preserve"> study into the effect on the UK art market of the introduction of the artist’s resale right</w:t>
      </w:r>
      <w:r>
        <w:rPr>
          <w:rFonts w:hint="cs"/>
          <w:rtl/>
          <w:lang w:bidi="ar-SY"/>
        </w:rPr>
        <w:t>"</w:t>
      </w:r>
      <w:r>
        <w:rPr>
          <w:rtl/>
          <w:lang w:bidi="ar-SY"/>
        </w:rPr>
        <w:t>، معهد الملكية الفكرية، لندن</w:t>
      </w:r>
      <w:r w:rsidRPr="00840E08">
        <w:rPr>
          <w:rtl/>
          <w:lang w:bidi="ar-SY"/>
        </w:rPr>
        <w:t>، يناير 2008.</w:t>
      </w:r>
    </w:p>
  </w:footnote>
  <w:footnote w:id="28">
    <w:p w:rsidR="004455BA" w:rsidRPr="00840E08" w:rsidRDefault="004455BA" w:rsidP="00840E08">
      <w:pPr>
        <w:pStyle w:val="FootnoteText"/>
        <w:rPr>
          <w:sz w:val="20"/>
          <w:rtl/>
          <w:lang w:val="en-GB"/>
        </w:rPr>
      </w:pPr>
      <w:r>
        <w:rPr>
          <w:rStyle w:val="FootnoteReference"/>
        </w:rPr>
        <w:footnoteRef/>
      </w:r>
      <w:r>
        <w:rPr>
          <w:rFonts w:hint="cs"/>
          <w:sz w:val="20"/>
          <w:rtl/>
          <w:lang w:val="en-GB"/>
        </w:rPr>
        <w:t xml:space="preserve"> </w:t>
      </w:r>
      <w:r w:rsidRPr="00146FA2">
        <w:rPr>
          <w:rFonts w:hint="cs"/>
          <w:rtl/>
          <w:lang w:val="en-GB"/>
        </w:rPr>
        <w:t xml:space="preserve">انظر أيضاً دراسات </w:t>
      </w:r>
      <w:r w:rsidRPr="00146FA2">
        <w:rPr>
          <w:lang w:val="fr-CH"/>
        </w:rPr>
        <w:t>C.McAndrew</w:t>
      </w:r>
      <w:r w:rsidRPr="00146FA2">
        <w:rPr>
          <w:rFonts w:hint="cs"/>
          <w:rtl/>
          <w:lang w:val="fr-CH" w:bidi="ar-SY"/>
        </w:rPr>
        <w:t>، "</w:t>
      </w:r>
      <w:r w:rsidRPr="00146FA2">
        <w:rPr>
          <w:i/>
          <w:iCs/>
          <w:rtl/>
          <w:lang w:val="fr-CH" w:bidi="ar-SY"/>
        </w:rPr>
        <w:t xml:space="preserve">توجيهات الاتحاد الأوروبي بشأن </w:t>
      </w:r>
      <w:r w:rsidRPr="00146FA2">
        <w:rPr>
          <w:rFonts w:hint="cs"/>
          <w:i/>
          <w:iCs/>
          <w:rtl/>
          <w:lang w:val="fr-CH" w:bidi="ar-SY"/>
        </w:rPr>
        <w:t>حق التتبع</w:t>
      </w:r>
      <w:r w:rsidRPr="00146FA2">
        <w:rPr>
          <w:i/>
          <w:iCs/>
          <w:rtl/>
          <w:lang w:val="fr-CH" w:bidi="ar-SY"/>
        </w:rPr>
        <w:t xml:space="preserve"> وسوق الفن البريطاني</w:t>
      </w:r>
      <w:r w:rsidRPr="00146FA2">
        <w:rPr>
          <w:rFonts w:hint="cs"/>
          <w:rtl/>
          <w:lang w:val="fr-CH" w:bidi="ar-SY"/>
        </w:rPr>
        <w:t>"</w:t>
      </w:r>
      <w:r w:rsidRPr="00146FA2">
        <w:rPr>
          <w:rtl/>
          <w:lang w:val="fr-CH" w:bidi="ar-SY"/>
        </w:rPr>
        <w:t>، دراسة أعدت</w:t>
      </w:r>
      <w:r w:rsidRPr="00146FA2">
        <w:rPr>
          <w:rFonts w:hint="cs"/>
          <w:rtl/>
          <w:lang w:val="fr-CH" w:bidi="ar-SY"/>
        </w:rPr>
        <w:t xml:space="preserve">ها مؤسسة </w:t>
      </w:r>
      <w:r w:rsidRPr="00146FA2">
        <w:rPr>
          <w:lang w:val="fr-CH" w:bidi="ar-SY"/>
        </w:rPr>
        <w:t>Arts Economics</w:t>
      </w:r>
      <w:r w:rsidRPr="00146FA2">
        <w:rPr>
          <w:rtl/>
          <w:lang w:val="fr-CH" w:bidi="ar-SY"/>
        </w:rPr>
        <w:t xml:space="preserve"> ل</w:t>
      </w:r>
      <w:r w:rsidRPr="00146FA2">
        <w:rPr>
          <w:rFonts w:hint="cs"/>
          <w:rtl/>
          <w:lang w:val="fr-CH" w:bidi="ar-SY"/>
        </w:rPr>
        <w:t>فائدة ال</w:t>
      </w:r>
      <w:r w:rsidRPr="00146FA2">
        <w:rPr>
          <w:rtl/>
          <w:lang w:val="fr-CH" w:bidi="ar-SY"/>
        </w:rPr>
        <w:t>اتحاد البريطاني</w:t>
      </w:r>
      <w:r w:rsidRPr="00146FA2">
        <w:rPr>
          <w:rFonts w:hint="cs"/>
          <w:rtl/>
          <w:lang w:val="fr-CH" w:bidi="ar-SY"/>
        </w:rPr>
        <w:t xml:space="preserve"> ل</w:t>
      </w:r>
      <w:r w:rsidRPr="00146FA2">
        <w:rPr>
          <w:rtl/>
          <w:lang w:val="fr-CH" w:bidi="ar-SY"/>
        </w:rPr>
        <w:t>سوق الفن</w:t>
      </w:r>
      <w:r w:rsidRPr="00146FA2">
        <w:rPr>
          <w:rFonts w:hint="cs"/>
          <w:rtl/>
          <w:lang w:val="fr-CH" w:bidi="ar-SY"/>
        </w:rPr>
        <w:t>، الصفحة الصفحتين 3 و4؛ و</w:t>
      </w:r>
      <w:r w:rsidRPr="00146FA2">
        <w:rPr>
          <w:lang w:val="fr-CH" w:bidi="ar-SY"/>
        </w:rPr>
        <w:t>C McAndrew</w:t>
      </w:r>
      <w:r w:rsidRPr="00146FA2">
        <w:rPr>
          <w:rFonts w:hint="cs"/>
          <w:rtl/>
          <w:lang w:val="en-GB"/>
        </w:rPr>
        <w:t>، "</w:t>
      </w:r>
      <w:r w:rsidRPr="00146FA2">
        <w:rPr>
          <w:rFonts w:hint="cs"/>
          <w:i/>
          <w:iCs/>
          <w:rtl/>
          <w:lang w:val="en-GB"/>
        </w:rPr>
        <w:t>سوق الفن البريطاني في عام 2014</w:t>
      </w:r>
      <w:r w:rsidRPr="00146FA2">
        <w:rPr>
          <w:rFonts w:hint="cs"/>
          <w:rtl/>
          <w:lang w:val="en-GB"/>
        </w:rPr>
        <w:t xml:space="preserve">"، </w:t>
      </w:r>
      <w:r w:rsidRPr="00146FA2">
        <w:rPr>
          <w:rtl/>
          <w:lang w:val="fr-CH" w:bidi="ar-SY"/>
        </w:rPr>
        <w:t>دراسة أعدت</w:t>
      </w:r>
      <w:r w:rsidRPr="00146FA2">
        <w:rPr>
          <w:rFonts w:hint="cs"/>
          <w:rtl/>
          <w:lang w:val="fr-CH" w:bidi="ar-SY"/>
        </w:rPr>
        <w:t xml:space="preserve">ها مؤسسة </w:t>
      </w:r>
      <w:r w:rsidRPr="00146FA2">
        <w:rPr>
          <w:lang w:val="fr-CH" w:bidi="ar-SY"/>
        </w:rPr>
        <w:t>Arts Economics</w:t>
      </w:r>
      <w:r w:rsidRPr="00146FA2">
        <w:rPr>
          <w:rtl/>
          <w:lang w:val="fr-CH" w:bidi="ar-SY"/>
        </w:rPr>
        <w:t xml:space="preserve"> ل</w:t>
      </w:r>
      <w:r w:rsidRPr="00146FA2">
        <w:rPr>
          <w:rFonts w:hint="cs"/>
          <w:rtl/>
          <w:lang w:val="fr-CH" w:bidi="ar-SY"/>
        </w:rPr>
        <w:t>فائدة ال</w:t>
      </w:r>
      <w:r w:rsidRPr="00146FA2">
        <w:rPr>
          <w:rtl/>
          <w:lang w:val="fr-CH" w:bidi="ar-SY"/>
        </w:rPr>
        <w:t>اتحاد البريطاني</w:t>
      </w:r>
      <w:r w:rsidRPr="00146FA2">
        <w:rPr>
          <w:rFonts w:hint="cs"/>
          <w:rtl/>
          <w:lang w:val="fr-CH" w:bidi="ar-SY"/>
        </w:rPr>
        <w:t xml:space="preserve"> ل</w:t>
      </w:r>
      <w:r w:rsidRPr="00146FA2">
        <w:rPr>
          <w:rtl/>
          <w:lang w:val="fr-CH" w:bidi="ar-SY"/>
        </w:rPr>
        <w:t>سوق الفن</w:t>
      </w:r>
      <w:r w:rsidRPr="00146FA2">
        <w:rPr>
          <w:rFonts w:hint="cs"/>
          <w:rtl/>
          <w:lang w:val="fr-CH" w:bidi="ar-SY"/>
        </w:rPr>
        <w:t>، 2014، الصفحة الصفحتين 1 و2.</w:t>
      </w:r>
    </w:p>
  </w:footnote>
  <w:footnote w:id="29">
    <w:p w:rsidR="004455BA" w:rsidRPr="00B82AF4" w:rsidRDefault="004455BA" w:rsidP="00B82AF4">
      <w:pPr>
        <w:pStyle w:val="FootnoteText"/>
        <w:rPr>
          <w:rtl/>
          <w:lang w:val="en-GB"/>
        </w:rPr>
      </w:pPr>
      <w:r w:rsidRPr="00091BD2">
        <w:rPr>
          <w:rStyle w:val="FootnoteReference"/>
        </w:rPr>
        <w:footnoteRef/>
      </w:r>
      <w:r w:rsidRPr="00091BD2">
        <w:rPr>
          <w:rtl/>
        </w:rPr>
        <w:t xml:space="preserve"> </w:t>
      </w:r>
      <w:r>
        <w:rPr>
          <w:rFonts w:hint="cs"/>
          <w:rtl/>
          <w:lang w:bidi="ar-SY"/>
        </w:rPr>
        <w:t xml:space="preserve">الأرقام المقدمة من </w:t>
      </w:r>
      <w:r>
        <w:rPr>
          <w:rFonts w:hint="cs"/>
          <w:rtl/>
        </w:rPr>
        <w:t>جمعية</w:t>
      </w:r>
      <w:r w:rsidRPr="00EF6317">
        <w:rPr>
          <w:rtl/>
        </w:rPr>
        <w:t xml:space="preserve"> مؤلفي</w:t>
      </w:r>
      <w:r>
        <w:rPr>
          <w:rtl/>
        </w:rPr>
        <w:t xml:space="preserve"> فنون الجرافيك والفنون التشكيلي</w:t>
      </w:r>
      <w:r>
        <w:rPr>
          <w:rFonts w:hint="cs"/>
          <w:rtl/>
        </w:rPr>
        <w:t xml:space="preserve">ة </w:t>
      </w:r>
      <w:r w:rsidRPr="00EF6317">
        <w:t xml:space="preserve"> (ADAGP)</w:t>
      </w:r>
      <w:r>
        <w:rPr>
          <w:rFonts w:hint="cs"/>
          <w:rtl/>
          <w:lang w:bidi="ar-SY"/>
        </w:rPr>
        <w:t>إلى المؤلفين.</w:t>
      </w:r>
    </w:p>
  </w:footnote>
  <w:footnote w:id="30">
    <w:p w:rsidR="004455BA" w:rsidRPr="00DE564A" w:rsidRDefault="004455BA" w:rsidP="00D32D78">
      <w:pPr>
        <w:pStyle w:val="FootnoteText"/>
        <w:rPr>
          <w:szCs w:val="16"/>
          <w:lang w:val="en-GB"/>
        </w:rPr>
      </w:pPr>
      <w:r w:rsidRPr="00091BD2">
        <w:rPr>
          <w:rStyle w:val="FootnoteReference"/>
          <w:sz w:val="16"/>
          <w:szCs w:val="16"/>
        </w:rPr>
        <w:footnoteRef/>
      </w:r>
      <w:r w:rsidRPr="00091BD2">
        <w:rPr>
          <w:sz w:val="16"/>
          <w:szCs w:val="16"/>
          <w:rtl/>
        </w:rPr>
        <w:t xml:space="preserve"> </w:t>
      </w:r>
      <w:r w:rsidRPr="00D32D78">
        <w:rPr>
          <w:rFonts w:ascii="Calibri" w:hAnsi="Calibri"/>
          <w:rtl/>
        </w:rPr>
        <w:t>ج</w:t>
      </w:r>
      <w:r w:rsidRPr="00D32D78">
        <w:rPr>
          <w:rFonts w:ascii="Calibri" w:hAnsi="Calibri"/>
          <w:color w:val="000000" w:themeColor="text1"/>
          <w:shd w:val="clear" w:color="auto" w:fill="FFFFFF"/>
          <w:rtl/>
        </w:rPr>
        <w:t>معية</w:t>
      </w:r>
      <w:r w:rsidRPr="000948DF">
        <w:rPr>
          <w:rFonts w:ascii="Calibri" w:hAnsi="Calibri"/>
          <w:color w:val="000000" w:themeColor="text1"/>
          <w:shd w:val="clear" w:color="auto" w:fill="FFFFFF"/>
          <w:rtl/>
        </w:rPr>
        <w:t xml:space="preserve"> حق المؤلف للتصاميم والفنانين</w:t>
      </w:r>
      <w:r w:rsidRPr="000948DF">
        <w:rPr>
          <w:color w:val="000000" w:themeColor="text1"/>
          <w:rtl/>
          <w:lang w:val="en-GB"/>
        </w:rPr>
        <w:t xml:space="preserve"> </w:t>
      </w:r>
      <w:r w:rsidRPr="000948DF">
        <w:rPr>
          <w:lang w:val="en-GB"/>
        </w:rPr>
        <w:t>(DACS)</w:t>
      </w:r>
      <w:r w:rsidRPr="000948DF">
        <w:rPr>
          <w:rtl/>
          <w:lang w:val="en-GB"/>
        </w:rPr>
        <w:t>،</w:t>
      </w:r>
      <w:r w:rsidRPr="000948DF">
        <w:rPr>
          <w:rFonts w:hint="cs"/>
          <w:rtl/>
          <w:lang w:val="en-GB"/>
        </w:rPr>
        <w:t xml:space="preserve"> </w:t>
      </w:r>
      <w:r w:rsidRPr="00D32D78">
        <w:rPr>
          <w:rFonts w:hint="cs"/>
          <w:i/>
          <w:iCs/>
          <w:rtl/>
          <w:lang w:val="en-GB"/>
        </w:rPr>
        <w:t xml:space="preserve">الاستعراض </w:t>
      </w:r>
      <w:r w:rsidRPr="00DE564A">
        <w:rPr>
          <w:rFonts w:hint="cs"/>
          <w:i/>
          <w:iCs/>
          <w:rtl/>
          <w:lang w:val="en-GB"/>
        </w:rPr>
        <w:t>السنوي لعام 2013</w:t>
      </w:r>
      <w:r w:rsidRPr="00DE564A">
        <w:rPr>
          <w:rFonts w:hint="cs"/>
          <w:rtl/>
          <w:lang w:val="en-GB"/>
        </w:rPr>
        <w:t>، الصفحتين 10 و13.</w:t>
      </w:r>
    </w:p>
  </w:footnote>
  <w:footnote w:id="31">
    <w:p w:rsidR="004455BA" w:rsidRPr="00D32D78" w:rsidRDefault="004455BA" w:rsidP="00D32D78">
      <w:pPr>
        <w:pStyle w:val="FootnoteText"/>
        <w:rPr>
          <w:b/>
          <w:bCs/>
        </w:rPr>
      </w:pPr>
      <w:r w:rsidRPr="00DE564A">
        <w:rPr>
          <w:rStyle w:val="FootnoteReference"/>
        </w:rPr>
        <w:footnoteRef/>
      </w:r>
      <w:r w:rsidRPr="00DE564A">
        <w:rPr>
          <w:rFonts w:hint="cs"/>
          <w:szCs w:val="16"/>
          <w:rtl/>
        </w:rPr>
        <w:t xml:space="preserve"> </w:t>
      </w:r>
      <w:r w:rsidRPr="00DE564A">
        <w:rPr>
          <w:rFonts w:ascii="Calibri" w:hAnsi="Calibri"/>
          <w:rtl/>
        </w:rPr>
        <w:t>ج</w:t>
      </w:r>
      <w:r w:rsidRPr="00DE564A">
        <w:rPr>
          <w:rFonts w:ascii="Calibri" w:hAnsi="Calibri"/>
          <w:color w:val="000000" w:themeColor="text1"/>
          <w:shd w:val="clear" w:color="auto" w:fill="FFFFFF"/>
          <w:rtl/>
        </w:rPr>
        <w:t>معية حق المؤلف للتصاميم والفنانين</w:t>
      </w:r>
      <w:r w:rsidRPr="00DE564A">
        <w:rPr>
          <w:color w:val="000000" w:themeColor="text1"/>
          <w:rtl/>
          <w:lang w:val="en-GB"/>
        </w:rPr>
        <w:t xml:space="preserve"> </w:t>
      </w:r>
      <w:r w:rsidRPr="00DE564A">
        <w:rPr>
          <w:lang w:val="en-GB"/>
        </w:rPr>
        <w:t>(DACS)</w:t>
      </w:r>
      <w:r w:rsidRPr="00DE564A">
        <w:rPr>
          <w:rtl/>
          <w:lang w:val="en-GB"/>
        </w:rPr>
        <w:t>،</w:t>
      </w:r>
      <w:r w:rsidRPr="00DE564A">
        <w:rPr>
          <w:rFonts w:hint="cs"/>
          <w:rtl/>
          <w:lang w:val="en-GB"/>
        </w:rPr>
        <w:t xml:space="preserve"> الاستعراض </w:t>
      </w:r>
      <w:r w:rsidRPr="00DE564A">
        <w:rPr>
          <w:rFonts w:hint="cs"/>
          <w:i/>
          <w:iCs/>
          <w:rtl/>
          <w:lang w:val="en-GB"/>
        </w:rPr>
        <w:t>السنوي لعام 2012</w:t>
      </w:r>
      <w:r>
        <w:rPr>
          <w:rFonts w:hint="cs"/>
          <w:rtl/>
          <w:lang w:val="en-GB"/>
        </w:rPr>
        <w:t xml:space="preserve">، الصفحة 9. في عام 2011، قبل التنفيذ الكامل، كان المبلغ يعادل 2.7 مليون جنيه إسترليني موزعة على 750 فناناً: </w:t>
      </w:r>
      <w:r w:rsidRPr="000948DF">
        <w:rPr>
          <w:rFonts w:ascii="Calibri" w:hAnsi="Calibri"/>
          <w:color w:val="000000" w:themeColor="text1"/>
          <w:shd w:val="clear" w:color="auto" w:fill="FFFFFF"/>
          <w:rtl/>
        </w:rPr>
        <w:t>جمعية حق المؤلف للتصاميم والفنانين</w:t>
      </w:r>
      <w:r w:rsidRPr="000948DF">
        <w:rPr>
          <w:color w:val="000000" w:themeColor="text1"/>
          <w:rtl/>
          <w:lang w:val="en-GB"/>
        </w:rPr>
        <w:t xml:space="preserve"> </w:t>
      </w:r>
      <w:r w:rsidRPr="000948DF">
        <w:rPr>
          <w:lang w:val="en-GB"/>
        </w:rPr>
        <w:t>(DACS)</w:t>
      </w:r>
      <w:r w:rsidRPr="000948DF">
        <w:rPr>
          <w:rtl/>
          <w:lang w:val="en-GB"/>
        </w:rPr>
        <w:t>،</w:t>
      </w:r>
      <w:r w:rsidRPr="000948DF">
        <w:rPr>
          <w:rFonts w:hint="cs"/>
          <w:rtl/>
          <w:lang w:val="en-GB"/>
        </w:rPr>
        <w:t xml:space="preserve"> </w:t>
      </w:r>
      <w:r w:rsidRPr="00D32D78">
        <w:rPr>
          <w:rFonts w:hint="cs"/>
          <w:i/>
          <w:iCs/>
          <w:rtl/>
          <w:lang w:val="en-GB"/>
        </w:rPr>
        <w:t>الاستعراض السنوي</w:t>
      </w:r>
      <w:r w:rsidRPr="000948DF">
        <w:rPr>
          <w:rFonts w:hint="cs"/>
          <w:rtl/>
          <w:lang w:val="en-GB"/>
        </w:rPr>
        <w:t xml:space="preserve"> </w:t>
      </w:r>
      <w:r w:rsidRPr="00DE564A">
        <w:rPr>
          <w:rFonts w:hint="cs"/>
          <w:i/>
          <w:iCs/>
          <w:rtl/>
          <w:lang w:val="en-GB"/>
        </w:rPr>
        <w:t>لعام 2011</w:t>
      </w:r>
      <w:r>
        <w:rPr>
          <w:rFonts w:hint="cs"/>
          <w:rtl/>
          <w:lang w:val="en-GB"/>
        </w:rPr>
        <w:t>، الصفحة 14.</w:t>
      </w:r>
    </w:p>
  </w:footnote>
  <w:footnote w:id="32">
    <w:p w:rsidR="004455BA" w:rsidRPr="00D01EA7" w:rsidRDefault="004455BA" w:rsidP="00D01EA7">
      <w:pPr>
        <w:pStyle w:val="FootnoteText"/>
        <w:rPr>
          <w:color w:val="0000FF" w:themeColor="hyperlink"/>
          <w:u w:val="single"/>
          <w:lang w:val="en-GB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0948DF">
        <w:rPr>
          <w:rFonts w:hint="cs"/>
          <w:rtl/>
        </w:rPr>
        <w:t xml:space="preserve">انظر </w:t>
      </w:r>
      <w:r w:rsidRPr="000948DF">
        <w:rPr>
          <w:lang w:val="en-GB"/>
        </w:rPr>
        <w:t>Societa Italiana degli Autore ed Editori</w:t>
      </w:r>
      <w:r w:rsidRPr="000948DF">
        <w:rPr>
          <w:rFonts w:hint="cs"/>
          <w:rtl/>
          <w:lang w:val="en-GB"/>
        </w:rPr>
        <w:t xml:space="preserve">، </w:t>
      </w:r>
      <w:r w:rsidRPr="000948DF">
        <w:rPr>
          <w:rFonts w:hint="cs"/>
          <w:i/>
          <w:iCs/>
          <w:rtl/>
          <w:lang w:val="en-GB"/>
        </w:rPr>
        <w:t>تقرير بشأن الشفافية</w:t>
      </w:r>
      <w:r w:rsidRPr="000948DF">
        <w:rPr>
          <w:rFonts w:hint="cs"/>
          <w:rtl/>
          <w:lang w:val="en-GB"/>
        </w:rPr>
        <w:t xml:space="preserve"> </w:t>
      </w:r>
      <w:r w:rsidRPr="000948DF">
        <w:rPr>
          <w:rtl/>
          <w:lang w:val="en-GB"/>
        </w:rPr>
        <w:t>–</w:t>
      </w:r>
      <w:r w:rsidRPr="000948DF">
        <w:rPr>
          <w:rFonts w:hint="cs"/>
          <w:rtl/>
          <w:lang w:val="en-GB"/>
        </w:rPr>
        <w:t xml:space="preserve"> </w:t>
      </w:r>
      <w:r w:rsidRPr="00DE564A">
        <w:rPr>
          <w:rFonts w:hint="cs"/>
          <w:i/>
          <w:iCs/>
          <w:rtl/>
          <w:lang w:val="en-GB"/>
        </w:rPr>
        <w:t>2013</w:t>
      </w:r>
      <w:r w:rsidRPr="000948DF">
        <w:rPr>
          <w:rFonts w:hint="cs"/>
          <w:rtl/>
          <w:lang w:val="en-GB"/>
        </w:rPr>
        <w:t xml:space="preserve">، الصفحة 30. يٌتاح على الرابط التالي: </w:t>
      </w:r>
      <w:hyperlink r:id="rId5" w:history="1">
        <w:r w:rsidRPr="000948DF">
          <w:rPr>
            <w:rStyle w:val="Hyperlink"/>
            <w:lang w:val="en-GB"/>
          </w:rPr>
          <w:t>http://www.siae.it/documents/Siae_Documentazione_RelazionediTrasparenza2013_en.pdf?647289</w:t>
        </w:r>
      </w:hyperlink>
      <w:r w:rsidRPr="000948DF">
        <w:rPr>
          <w:rFonts w:hint="cs"/>
          <w:rtl/>
          <w:lang w:val="en-GB"/>
        </w:rPr>
        <w:t>.</w:t>
      </w:r>
    </w:p>
  </w:footnote>
  <w:footnote w:id="33">
    <w:p w:rsidR="004455BA" w:rsidRPr="00DE564A" w:rsidRDefault="004455BA" w:rsidP="005C6A05">
      <w:pPr>
        <w:pStyle w:val="FootnoteText"/>
        <w:rPr>
          <w:bCs/>
          <w:lang w:val="en-GB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BB3628">
        <w:rPr>
          <w:rFonts w:hint="cs"/>
          <w:b/>
          <w:szCs w:val="16"/>
          <w:rtl/>
          <w:lang w:val="en-GB"/>
        </w:rPr>
        <w:t>في</w:t>
      </w:r>
      <w:r>
        <w:rPr>
          <w:rtl/>
        </w:rPr>
        <w:t xml:space="preserve"> أستراليا</w:t>
      </w:r>
      <w:r w:rsidRPr="00BB3628">
        <w:rPr>
          <w:rtl/>
        </w:rPr>
        <w:t xml:space="preserve">، </w:t>
      </w:r>
      <w:r>
        <w:rPr>
          <w:rFonts w:hint="cs"/>
          <w:rtl/>
        </w:rPr>
        <w:t>بدأ سريان نظام حق الفنان في الحصول على إتاوات من إعادة البيع</w:t>
      </w:r>
      <w:r w:rsidRPr="00BB3628"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10 يونيو 2010</w:t>
      </w:r>
      <w:r>
        <w:rPr>
          <w:rFonts w:hint="cs"/>
          <w:rtl/>
        </w:rPr>
        <w:t xml:space="preserve">، </w:t>
      </w:r>
      <w:r w:rsidRPr="00BB3628">
        <w:rPr>
          <w:rtl/>
        </w:rPr>
        <w:t xml:space="preserve">وقد اقتصر على إعادة بيع </w:t>
      </w:r>
      <w:r>
        <w:rPr>
          <w:rFonts w:hint="cs"/>
          <w:rtl/>
        </w:rPr>
        <w:t>المصنفات</w:t>
      </w:r>
      <w:r w:rsidRPr="00BB3628">
        <w:rPr>
          <w:rtl/>
        </w:rPr>
        <w:t xml:space="preserve"> المكتسبة بعد بدء </w:t>
      </w:r>
      <w:r>
        <w:rPr>
          <w:rFonts w:hint="cs"/>
          <w:rtl/>
        </w:rPr>
        <w:t>سريان النظام</w:t>
      </w:r>
      <w:r>
        <w:rPr>
          <w:rtl/>
        </w:rPr>
        <w:t>. ومع ذلك، في غضون 35 شهر</w:t>
      </w:r>
      <w:r>
        <w:rPr>
          <w:rFonts w:hint="cs"/>
          <w:rtl/>
        </w:rPr>
        <w:t>اً أي ما</w:t>
      </w:r>
      <w:r w:rsidRPr="00BB3628">
        <w:rPr>
          <w:rtl/>
        </w:rPr>
        <w:t xml:space="preserve"> ب</w:t>
      </w:r>
      <w:r>
        <w:rPr>
          <w:rtl/>
        </w:rPr>
        <w:t>ين 10 يونيو 2010 و15 مايو 2013</w:t>
      </w:r>
      <w:r w:rsidRPr="00BB3628">
        <w:rPr>
          <w:rtl/>
        </w:rPr>
        <w:t xml:space="preserve">، </w:t>
      </w:r>
      <w:r>
        <w:rPr>
          <w:rFonts w:hint="cs"/>
          <w:rtl/>
        </w:rPr>
        <w:t>سُجل ما عدده</w:t>
      </w:r>
      <w:r w:rsidRPr="00BB3628">
        <w:rPr>
          <w:rtl/>
        </w:rPr>
        <w:t xml:space="preserve"> </w:t>
      </w:r>
      <w:r>
        <w:t>6,801</w:t>
      </w:r>
      <w:r>
        <w:rPr>
          <w:rFonts w:hint="cs"/>
          <w:rtl/>
          <w:lang w:bidi="ar-SY"/>
        </w:rPr>
        <w:t xml:space="preserve"> عملية</w:t>
      </w:r>
      <w:r>
        <w:rPr>
          <w:rtl/>
        </w:rPr>
        <w:t xml:space="preserve"> إعادة بيع </w:t>
      </w:r>
      <w:r>
        <w:rPr>
          <w:rFonts w:hint="cs"/>
          <w:rtl/>
        </w:rPr>
        <w:t>مشمولة بالنظام</w:t>
      </w:r>
      <w:r w:rsidRPr="00BB3628">
        <w:rPr>
          <w:rtl/>
        </w:rPr>
        <w:t xml:space="preserve"> </w:t>
      </w:r>
      <w:r>
        <w:rPr>
          <w:rFonts w:hint="cs"/>
          <w:rtl/>
        </w:rPr>
        <w:t>وتولّد منها</w:t>
      </w:r>
      <w:r w:rsidRPr="00BB3628">
        <w:rPr>
          <w:rtl/>
        </w:rPr>
        <w:t xml:space="preserve"> أكثر من 1.5 مليون دولار </w:t>
      </w:r>
      <w:r>
        <w:rPr>
          <w:rFonts w:hint="cs"/>
          <w:rtl/>
        </w:rPr>
        <w:t>من الإتاوات التي وُزعت على</w:t>
      </w:r>
      <w:r w:rsidRPr="00BB3628">
        <w:rPr>
          <w:rtl/>
        </w:rPr>
        <w:t xml:space="preserve"> 650 فنانًا: الحكومة الأستر</w:t>
      </w:r>
      <w:r>
        <w:rPr>
          <w:rtl/>
        </w:rPr>
        <w:t>الية، وزارة</w:t>
      </w:r>
      <w:r>
        <w:rPr>
          <w:rFonts w:hint="cs"/>
          <w:rtl/>
        </w:rPr>
        <w:t xml:space="preserve"> الشؤون</w:t>
      </w:r>
      <w:r>
        <w:rPr>
          <w:rtl/>
        </w:rPr>
        <w:t xml:space="preserve"> الإقليمية في أستراليا، الحكومة المحلية، الفنون والرياضة</w:t>
      </w:r>
      <w:r>
        <w:rPr>
          <w:rFonts w:hint="cs"/>
          <w:rtl/>
        </w:rPr>
        <w:t>؛ واستعراض</w:t>
      </w:r>
      <w:r w:rsidRPr="00BB3628">
        <w:rPr>
          <w:rtl/>
        </w:rPr>
        <w:t xml:space="preserve"> </w:t>
      </w:r>
      <w:r w:rsidRPr="00DE564A">
        <w:rPr>
          <w:rtl/>
        </w:rPr>
        <w:t xml:space="preserve">ورقة مناقشة </w:t>
      </w:r>
      <w:r w:rsidRPr="00DE564A">
        <w:rPr>
          <w:rFonts w:hint="cs"/>
          <w:rtl/>
        </w:rPr>
        <w:t>نظام إتاوات</w:t>
      </w:r>
      <w:r w:rsidRPr="00DE564A">
        <w:rPr>
          <w:rtl/>
        </w:rPr>
        <w:t xml:space="preserve"> إعادة البيع والاختصاصات، يونيو 2013، </w:t>
      </w:r>
      <w:r w:rsidRPr="00DE564A">
        <w:rPr>
          <w:rFonts w:hint="cs"/>
          <w:rtl/>
        </w:rPr>
        <w:t>الصفحة</w:t>
      </w:r>
      <w:r w:rsidRPr="00DE564A">
        <w:rPr>
          <w:rtl/>
        </w:rPr>
        <w:t xml:space="preserve"> 3 (السنوات الثلاث الأولى </w:t>
      </w:r>
      <w:r w:rsidRPr="00DE564A">
        <w:rPr>
          <w:rFonts w:hint="cs"/>
          <w:rtl/>
        </w:rPr>
        <w:t>من تشغيل</w:t>
      </w:r>
      <w:r w:rsidRPr="00DE564A">
        <w:rPr>
          <w:rtl/>
        </w:rPr>
        <w:t xml:space="preserve"> </w:t>
      </w:r>
      <w:r w:rsidRPr="00DE564A">
        <w:rPr>
          <w:rFonts w:hint="cs"/>
          <w:rtl/>
        </w:rPr>
        <w:t>النظام</w:t>
      </w:r>
      <w:r w:rsidRPr="00DE564A">
        <w:rPr>
          <w:rtl/>
        </w:rPr>
        <w:t xml:space="preserve"> </w:t>
      </w:r>
      <w:r w:rsidRPr="00DE564A">
        <w:rPr>
          <w:rFonts w:hint="cs"/>
          <w:rtl/>
        </w:rPr>
        <w:t>موضوع مراجعة الإدارات</w:t>
      </w:r>
      <w:r w:rsidRPr="00DE564A">
        <w:rPr>
          <w:rtl/>
        </w:rPr>
        <w:t xml:space="preserve"> التي </w:t>
      </w:r>
      <w:r w:rsidRPr="00DE564A">
        <w:rPr>
          <w:rFonts w:hint="cs"/>
          <w:rtl/>
        </w:rPr>
        <w:t xml:space="preserve">وكانت </w:t>
      </w:r>
      <w:r w:rsidRPr="00DE564A">
        <w:rPr>
          <w:rtl/>
        </w:rPr>
        <w:t xml:space="preserve">لا تزال قيد التدريب وقت </w:t>
      </w:r>
      <w:r w:rsidRPr="00DE564A">
        <w:rPr>
          <w:rFonts w:hint="cs"/>
          <w:rtl/>
        </w:rPr>
        <w:t>إعداد</w:t>
      </w:r>
      <w:r w:rsidRPr="00DE564A">
        <w:rPr>
          <w:rtl/>
        </w:rPr>
        <w:t xml:space="preserve"> هذا التقرير).</w:t>
      </w:r>
    </w:p>
  </w:footnote>
  <w:footnote w:id="34">
    <w:p w:rsidR="004455BA" w:rsidRPr="00DE564A" w:rsidRDefault="004455BA" w:rsidP="00CF3ADE">
      <w:pPr>
        <w:pStyle w:val="FootnoteText"/>
        <w:rPr>
          <w:rtl/>
          <w:lang w:val="en-GB"/>
        </w:rPr>
      </w:pPr>
      <w:r w:rsidRPr="00DE564A">
        <w:rPr>
          <w:rStyle w:val="FootnoteReference"/>
        </w:rPr>
        <w:footnoteRef/>
      </w:r>
      <w:r w:rsidRPr="00DE564A">
        <w:rPr>
          <w:rtl/>
        </w:rPr>
        <w:t xml:space="preserve"> </w:t>
      </w:r>
      <w:r w:rsidRPr="00DE564A">
        <w:rPr>
          <w:rFonts w:hint="cs"/>
          <w:rtl/>
          <w:lang w:val="en-GB"/>
        </w:rPr>
        <w:t xml:space="preserve">انظر على سبيل المثال، تعليق أحد النقاد الرافض للمسألة: "زوبعة في فنجان"، و </w:t>
      </w:r>
      <w:r w:rsidRPr="00DE564A">
        <w:rPr>
          <w:lang w:val="en-GB"/>
        </w:rPr>
        <w:t>V Ginsbergh</w:t>
      </w:r>
      <w:r w:rsidRPr="00DE564A">
        <w:rPr>
          <w:rFonts w:hint="cs"/>
          <w:rtl/>
          <w:lang w:val="en-GB"/>
        </w:rPr>
        <w:t xml:space="preserve">، "الآثار </w:t>
      </w:r>
      <w:r w:rsidRPr="00DE564A">
        <w:rPr>
          <w:rtl/>
          <w:lang w:val="en-GB"/>
        </w:rPr>
        <w:t xml:space="preserve">الاقتصادية </w:t>
      </w:r>
      <w:r w:rsidRPr="00DE564A">
        <w:rPr>
          <w:rFonts w:hint="cs"/>
          <w:rtl/>
          <w:lang w:val="en-GB"/>
        </w:rPr>
        <w:t>لحق التتبع</w:t>
      </w:r>
      <w:r w:rsidRPr="00DE564A">
        <w:rPr>
          <w:rtl/>
          <w:lang w:val="en-GB"/>
        </w:rPr>
        <w:t xml:space="preserve"> في الاتحاد الأوروبي</w:t>
      </w:r>
      <w:r w:rsidRPr="00DE564A">
        <w:rPr>
          <w:rFonts w:hint="cs"/>
          <w:rtl/>
          <w:lang w:val="en-GB"/>
        </w:rPr>
        <w:t>"</w:t>
      </w:r>
      <w:r w:rsidRPr="00DE564A">
        <w:rPr>
          <w:rtl/>
          <w:lang w:val="en-GB"/>
        </w:rPr>
        <w:t xml:space="preserve">، المركز الأوروبي للبحوث المتقدمة في الاقتصاد والإحصاء، جامعة ليبر </w:t>
      </w:r>
      <w:r w:rsidRPr="00DE564A">
        <w:rPr>
          <w:rFonts w:hint="cs"/>
          <w:rtl/>
          <w:lang w:val="en-GB"/>
        </w:rPr>
        <w:t>في</w:t>
      </w:r>
      <w:r w:rsidRPr="00DE564A">
        <w:rPr>
          <w:rtl/>
          <w:lang w:val="en-GB"/>
        </w:rPr>
        <w:t xml:space="preserve"> بروكسيل ومركز </w:t>
      </w:r>
      <w:r w:rsidRPr="00DE564A">
        <w:rPr>
          <w:rFonts w:hint="cs"/>
          <w:rtl/>
          <w:lang w:val="en-GB"/>
        </w:rPr>
        <w:t>بحوث</w:t>
      </w:r>
      <w:r w:rsidRPr="00DE564A">
        <w:rPr>
          <w:rtl/>
          <w:lang w:val="en-GB"/>
        </w:rPr>
        <w:t xml:space="preserve"> العمليات والاقتصاد القياسي، </w:t>
      </w:r>
      <w:r w:rsidRPr="00DE564A">
        <w:rPr>
          <w:rFonts w:hint="cs"/>
          <w:rtl/>
          <w:lang w:val="en-GB"/>
        </w:rPr>
        <w:t xml:space="preserve">مدينة </w:t>
      </w:r>
      <w:r w:rsidRPr="00DE564A">
        <w:rPr>
          <w:rFonts w:hint="cs"/>
          <w:rtl/>
          <w:lang w:val="fr-CH" w:bidi="ar-SY"/>
        </w:rPr>
        <w:t>لوفان لا نوف</w:t>
      </w:r>
      <w:r w:rsidRPr="00DE564A">
        <w:rPr>
          <w:rtl/>
          <w:lang w:val="en-GB"/>
        </w:rPr>
        <w:t>، مارس 2006</w:t>
      </w:r>
      <w:r w:rsidRPr="00DE564A">
        <w:rPr>
          <w:rFonts w:hint="cs"/>
          <w:rtl/>
          <w:lang w:val="en-GB"/>
        </w:rPr>
        <w:t>،</w:t>
      </w:r>
      <w:r w:rsidRPr="00DE564A">
        <w:rPr>
          <w:rtl/>
          <w:lang w:val="en-GB"/>
        </w:rPr>
        <w:t xml:space="preserve"> </w:t>
      </w:r>
      <w:r w:rsidRPr="00DE564A">
        <w:rPr>
          <w:rFonts w:hint="cs"/>
          <w:rtl/>
          <w:lang w:val="en-GB"/>
        </w:rPr>
        <w:t>ال</w:t>
      </w:r>
      <w:r w:rsidRPr="00DE564A">
        <w:rPr>
          <w:rtl/>
          <w:lang w:val="en-GB"/>
        </w:rPr>
        <w:t>ص</w:t>
      </w:r>
      <w:r w:rsidRPr="00DE564A">
        <w:rPr>
          <w:rFonts w:hint="cs"/>
          <w:rtl/>
          <w:lang w:val="en-GB"/>
        </w:rPr>
        <w:t>فحة</w:t>
      </w:r>
      <w:r w:rsidRPr="00DE564A">
        <w:rPr>
          <w:rtl/>
          <w:lang w:val="en-GB"/>
        </w:rPr>
        <w:t xml:space="preserve"> 10.</w:t>
      </w:r>
    </w:p>
  </w:footnote>
  <w:footnote w:id="35">
    <w:p w:rsidR="004455BA" w:rsidRPr="00DE564A" w:rsidRDefault="004455BA" w:rsidP="00DE564A">
      <w:pPr>
        <w:pStyle w:val="FootnoteText"/>
        <w:rPr>
          <w:color w:val="0000FF" w:themeColor="hyperlink"/>
          <w:u w:val="single"/>
          <w:rtl/>
          <w:lang w:val="en-GB"/>
        </w:rPr>
      </w:pPr>
      <w:r w:rsidRPr="00DE564A">
        <w:rPr>
          <w:rStyle w:val="FootnoteReference"/>
        </w:rPr>
        <w:footnoteRef/>
      </w:r>
      <w:r w:rsidRPr="00DE564A">
        <w:rPr>
          <w:rtl/>
        </w:rPr>
        <w:t xml:space="preserve"> </w:t>
      </w:r>
      <w:r w:rsidRPr="00DE564A">
        <w:rPr>
          <w:rFonts w:hint="cs"/>
          <w:rtl/>
        </w:rPr>
        <w:t xml:space="preserve">انظر شهادات الفنانين الأعضاء في </w:t>
      </w:r>
      <w:r w:rsidRPr="00DE564A">
        <w:rPr>
          <w:rtl/>
        </w:rPr>
        <w:t>الاتحاد الدولي لجمعيات المؤلفين والملحنين</w:t>
      </w:r>
      <w:r w:rsidRPr="00DE564A">
        <w:rPr>
          <w:rFonts w:hint="cs"/>
          <w:rtl/>
        </w:rPr>
        <w:t xml:space="preserve"> </w:t>
      </w:r>
      <w:r w:rsidRPr="00DE564A">
        <w:rPr>
          <w:lang w:val="fr-CH"/>
        </w:rPr>
        <w:t>(CISAC)</w:t>
      </w:r>
      <w:r w:rsidRPr="00DE564A">
        <w:rPr>
          <w:rFonts w:hint="cs"/>
          <w:rtl/>
          <w:lang w:val="fr-CH"/>
        </w:rPr>
        <w:t xml:space="preserve">، </w:t>
      </w:r>
      <w:r w:rsidRPr="00DE564A">
        <w:rPr>
          <w:rFonts w:hint="cs"/>
          <w:rtl/>
        </w:rPr>
        <w:t>ورابطة</w:t>
      </w:r>
      <w:r w:rsidRPr="00DE564A">
        <w:rPr>
          <w:rtl/>
        </w:rPr>
        <w:t xml:space="preserve"> فناني المصنفات البصرية الأوروبية</w:t>
      </w:r>
      <w:r w:rsidRPr="00DE564A">
        <w:rPr>
          <w:rFonts w:hint="cs"/>
          <w:rtl/>
        </w:rPr>
        <w:t xml:space="preserve"> </w:t>
      </w:r>
      <w:r w:rsidRPr="00DE564A">
        <w:rPr>
          <w:lang w:val="fr-CH"/>
        </w:rPr>
        <w:t>(EVA)</w:t>
      </w:r>
      <w:r w:rsidRPr="00DE564A">
        <w:rPr>
          <w:rFonts w:hint="cs"/>
          <w:rtl/>
          <w:lang w:val="fr-CH" w:bidi="ar-SY"/>
        </w:rPr>
        <w:t xml:space="preserve"> والرابطة الأوروبية لجمعيات المؤلفين والملحنين </w:t>
      </w:r>
      <w:r w:rsidRPr="00DE564A">
        <w:rPr>
          <w:lang w:val="fr-CH" w:bidi="ar-SY"/>
        </w:rPr>
        <w:t>(GESAC)</w:t>
      </w:r>
      <w:r w:rsidRPr="00DE564A">
        <w:rPr>
          <w:rFonts w:hint="cs"/>
          <w:rtl/>
          <w:lang w:val="fr-CH" w:bidi="ar-SY"/>
        </w:rPr>
        <w:t>، "</w:t>
      </w:r>
      <w:r w:rsidR="00DE564A" w:rsidRPr="00DE564A">
        <w:rPr>
          <w:i/>
          <w:lang w:val="en-GB" w:bidi="ar-SY"/>
        </w:rPr>
        <w:t>What is the Artists Resale Right</w:t>
      </w:r>
      <w:r w:rsidRPr="00DE564A">
        <w:rPr>
          <w:rFonts w:hint="cs"/>
          <w:rtl/>
          <w:lang w:val="fr-CH" w:bidi="ar-SY"/>
        </w:rPr>
        <w:t xml:space="preserve">"، 2014، الصفحتين 6 و7، وانظر أيضاً الرابط التالي: </w:t>
      </w:r>
      <w:hyperlink r:id="rId6" w:history="1">
        <w:r w:rsidRPr="00DE564A">
          <w:rPr>
            <w:rStyle w:val="Hyperlink"/>
            <w:lang w:val="en-GB"/>
          </w:rPr>
          <w:t>www.resale-right.org</w:t>
        </w:r>
      </w:hyperlink>
      <w:r w:rsidRPr="00DE564A">
        <w:rPr>
          <w:rFonts w:hint="cs"/>
          <w:rtl/>
          <w:lang w:val="fr-CH" w:bidi="ar-SY"/>
        </w:rPr>
        <w:t>. و</w:t>
      </w:r>
      <w:r w:rsidRPr="00DE564A">
        <w:rPr>
          <w:rFonts w:hint="cs"/>
          <w:rtl/>
        </w:rPr>
        <w:t xml:space="preserve">يمكن الاطلاع </w:t>
      </w:r>
      <w:r w:rsidRPr="00DE564A">
        <w:rPr>
          <w:rtl/>
          <w:lang w:val="fr-CH" w:bidi="ar-SY"/>
        </w:rPr>
        <w:t xml:space="preserve">على شهادات أخرى من فنانين أحياء، وإن لم تكن كلها مؤيدة، في </w:t>
      </w:r>
      <w:r w:rsidRPr="00DE564A">
        <w:rPr>
          <w:rFonts w:hint="cs"/>
          <w:rtl/>
          <w:lang w:val="fr-CH" w:bidi="ar-SY"/>
        </w:rPr>
        <w:t>المساهمات</w:t>
      </w:r>
      <w:r w:rsidRPr="00DE564A">
        <w:rPr>
          <w:rtl/>
          <w:lang w:val="fr-CH" w:bidi="ar-SY"/>
        </w:rPr>
        <w:t xml:space="preserve"> المقدمة</w:t>
      </w:r>
      <w:r w:rsidRPr="00DE564A">
        <w:rPr>
          <w:rFonts w:hint="cs"/>
          <w:rtl/>
          <w:lang w:val="fr-CH" w:bidi="ar-SY"/>
        </w:rPr>
        <w:t xml:space="preserve"> بشأن التنقيح</w:t>
      </w:r>
      <w:r w:rsidRPr="00DE564A">
        <w:rPr>
          <w:rtl/>
          <w:lang w:val="fr-CH" w:bidi="ar-SY"/>
        </w:rPr>
        <w:t xml:space="preserve"> الأسترالي الحالي </w:t>
      </w:r>
      <w:r w:rsidRPr="00DE564A">
        <w:rPr>
          <w:rFonts w:hint="cs"/>
          <w:rtl/>
          <w:lang w:val="fr-CH" w:bidi="ar-SY"/>
        </w:rPr>
        <w:t xml:space="preserve">لحق الفنان في الحصول على إتاوات من إعادة البيع، والمتاحة على الرابط التالي: </w:t>
      </w:r>
      <w:hyperlink r:id="rId7" w:history="1">
        <w:r w:rsidRPr="00DE564A">
          <w:rPr>
            <w:rStyle w:val="Hyperlink"/>
            <w:lang w:val="en-GB"/>
          </w:rPr>
          <w:t>http://arts.gov.au/visual-arts/resale-royalty-scheme/review</w:t>
        </w:r>
      </w:hyperlink>
      <w:r w:rsidRPr="00DE564A">
        <w:rPr>
          <w:rFonts w:hint="cs"/>
          <w:rtl/>
          <w:lang w:val="fr-CH" w:bidi="ar-SY"/>
        </w:rPr>
        <w:t>.</w:t>
      </w:r>
    </w:p>
  </w:footnote>
  <w:footnote w:id="36">
    <w:p w:rsidR="004455BA" w:rsidRPr="00DE564A" w:rsidRDefault="004455BA" w:rsidP="00645143">
      <w:pPr>
        <w:pStyle w:val="FootnoteText"/>
        <w:rPr>
          <w:color w:val="0000FF" w:themeColor="hyperlink"/>
          <w:u w:val="single"/>
          <w:lang w:val="en-GB"/>
        </w:rPr>
      </w:pPr>
      <w:r w:rsidRPr="00DE564A">
        <w:rPr>
          <w:rStyle w:val="FootnoteReference"/>
        </w:rPr>
        <w:footnoteRef/>
      </w:r>
      <w:r w:rsidRPr="00DE564A">
        <w:rPr>
          <w:rtl/>
        </w:rPr>
        <w:t xml:space="preserve"> </w:t>
      </w:r>
      <w:r w:rsidRPr="00DE564A">
        <w:rPr>
          <w:rFonts w:hint="cs"/>
          <w:rtl/>
        </w:rPr>
        <w:t xml:space="preserve">انظر </w:t>
      </w:r>
      <w:r w:rsidRPr="00DE564A">
        <w:rPr>
          <w:lang w:val="en-GB"/>
        </w:rPr>
        <w:t>Societa Italiana degli Autore ed Editori</w:t>
      </w:r>
      <w:r w:rsidRPr="00DE564A">
        <w:rPr>
          <w:rFonts w:hint="cs"/>
          <w:rtl/>
          <w:lang w:val="en-GB"/>
        </w:rPr>
        <w:t xml:space="preserve">، </w:t>
      </w:r>
      <w:r w:rsidRPr="00DE564A">
        <w:rPr>
          <w:rFonts w:hint="cs"/>
          <w:i/>
          <w:iCs/>
          <w:rtl/>
          <w:lang w:val="en-GB"/>
        </w:rPr>
        <w:t xml:space="preserve">تقرير بشأن الشفافية </w:t>
      </w:r>
      <w:r w:rsidRPr="00DE564A">
        <w:rPr>
          <w:i/>
          <w:iCs/>
          <w:rtl/>
          <w:lang w:val="en-GB"/>
        </w:rPr>
        <w:t>–</w:t>
      </w:r>
      <w:r w:rsidRPr="00DE564A">
        <w:rPr>
          <w:rFonts w:hint="cs"/>
          <w:i/>
          <w:iCs/>
          <w:rtl/>
          <w:lang w:val="en-GB"/>
        </w:rPr>
        <w:t xml:space="preserve"> 2013</w:t>
      </w:r>
      <w:r w:rsidRPr="00DE564A">
        <w:rPr>
          <w:rFonts w:hint="cs"/>
          <w:rtl/>
          <w:lang w:val="en-GB"/>
        </w:rPr>
        <w:t xml:space="preserve">، الصفحة 30. يٌتاح على الرابط التالي: </w:t>
      </w:r>
      <w:hyperlink r:id="rId8" w:history="1">
        <w:r w:rsidRPr="00DE564A">
          <w:rPr>
            <w:rStyle w:val="Hyperlink"/>
            <w:lang w:val="en-GB"/>
          </w:rPr>
          <w:t>http://www.siae.it/documents/Siae_Documentazione_RelazionediTrasparenza2013_en.pdf?647289</w:t>
        </w:r>
      </w:hyperlink>
      <w:r w:rsidRPr="00DE564A">
        <w:rPr>
          <w:rFonts w:hint="cs"/>
          <w:rtl/>
          <w:lang w:val="en-GB"/>
        </w:rPr>
        <w:t>.</w:t>
      </w:r>
    </w:p>
  </w:footnote>
  <w:footnote w:id="37">
    <w:p w:rsidR="004455BA" w:rsidRPr="00DE564A" w:rsidRDefault="004455BA" w:rsidP="00EE3D78">
      <w:pPr>
        <w:pStyle w:val="FootnoteText"/>
        <w:rPr>
          <w:lang w:val="en-GB"/>
        </w:rPr>
      </w:pPr>
      <w:r w:rsidRPr="00DE564A">
        <w:rPr>
          <w:rStyle w:val="FootnoteReference"/>
        </w:rPr>
        <w:footnoteRef/>
      </w:r>
      <w:r w:rsidRPr="00DE564A">
        <w:rPr>
          <w:rtl/>
        </w:rPr>
        <w:t xml:space="preserve"> </w:t>
      </w:r>
      <w:r w:rsidRPr="00DE564A">
        <w:rPr>
          <w:rtl/>
          <w:lang w:val="en-GB"/>
        </w:rPr>
        <w:t>كانت الأرقام على النحو التالي: 8.4 مليون جنيه إسترليني</w:t>
      </w:r>
      <w:r w:rsidRPr="00DE564A">
        <w:rPr>
          <w:rFonts w:hint="cs"/>
          <w:rtl/>
          <w:lang w:val="en-GB"/>
        </w:rPr>
        <w:t xml:space="preserve"> فيما يتعلق بحق الفنان في الحصول على إتاوات من إعادة البيع</w:t>
      </w:r>
      <w:r w:rsidRPr="00DE564A">
        <w:rPr>
          <w:rtl/>
          <w:lang w:val="en-GB"/>
        </w:rPr>
        <w:t xml:space="preserve">، و 4.2 مليون جنيه إسترليني </w:t>
      </w:r>
      <w:r w:rsidRPr="00DE564A">
        <w:rPr>
          <w:rFonts w:hint="cs"/>
          <w:rtl/>
          <w:lang w:val="en-GB"/>
        </w:rPr>
        <w:t>فيما يتعلق</w:t>
      </w:r>
      <w:r w:rsidRPr="00DE564A">
        <w:rPr>
          <w:rtl/>
          <w:lang w:val="en-GB"/>
        </w:rPr>
        <w:t xml:space="preserve"> "</w:t>
      </w:r>
      <w:r w:rsidRPr="00DE564A">
        <w:rPr>
          <w:rFonts w:hint="cs"/>
          <w:rtl/>
          <w:lang w:val="en-GB"/>
        </w:rPr>
        <w:t>برد الدين</w:t>
      </w:r>
      <w:r w:rsidRPr="00DE564A">
        <w:rPr>
          <w:rtl/>
          <w:lang w:val="en-GB"/>
        </w:rPr>
        <w:t xml:space="preserve">" و 1.5 مليون جنيه إسترليني </w:t>
      </w:r>
      <w:r w:rsidRPr="00DE564A">
        <w:rPr>
          <w:rFonts w:hint="cs"/>
          <w:rtl/>
          <w:lang w:val="en-GB"/>
        </w:rPr>
        <w:t>فيما يتعلق بت</w:t>
      </w:r>
      <w:r w:rsidRPr="00DE564A">
        <w:rPr>
          <w:rtl/>
          <w:lang w:val="en-GB"/>
        </w:rPr>
        <w:t xml:space="preserve">رخيص </w:t>
      </w:r>
      <w:r w:rsidRPr="00DE564A">
        <w:rPr>
          <w:rFonts w:hint="cs"/>
          <w:rtl/>
          <w:lang w:val="en-GB"/>
        </w:rPr>
        <w:t>حق المؤلف</w:t>
      </w:r>
      <w:r w:rsidRPr="00DE564A">
        <w:rPr>
          <w:rtl/>
          <w:lang w:val="en-GB"/>
        </w:rPr>
        <w:t>:</w:t>
      </w:r>
      <w:r w:rsidRPr="00DE564A">
        <w:rPr>
          <w:rFonts w:hint="cs"/>
          <w:rtl/>
          <w:lang w:val="en-GB"/>
        </w:rPr>
        <w:t xml:space="preserve"> </w:t>
      </w:r>
      <w:r w:rsidRPr="00DE564A">
        <w:rPr>
          <w:rFonts w:ascii="Calibri" w:hAnsi="Calibri"/>
          <w:color w:val="000000" w:themeColor="text1"/>
          <w:shd w:val="clear" w:color="auto" w:fill="FFFFFF"/>
          <w:rtl/>
        </w:rPr>
        <w:t>جمعية حق المؤلف للتصاميم والفنانين</w:t>
      </w:r>
      <w:r w:rsidRPr="00DE564A">
        <w:rPr>
          <w:color w:val="000000" w:themeColor="text1"/>
          <w:rtl/>
          <w:lang w:val="en-GB"/>
        </w:rPr>
        <w:t xml:space="preserve"> </w:t>
      </w:r>
      <w:r w:rsidRPr="00DE564A">
        <w:rPr>
          <w:lang w:val="en-GB"/>
        </w:rPr>
        <w:t>(DACS)</w:t>
      </w:r>
      <w:r w:rsidRPr="00DE564A">
        <w:rPr>
          <w:rtl/>
          <w:lang w:val="en-GB"/>
        </w:rPr>
        <w:t>،</w:t>
      </w:r>
      <w:r w:rsidRPr="00DE564A">
        <w:rPr>
          <w:rFonts w:hint="cs"/>
          <w:rtl/>
          <w:lang w:val="en-GB"/>
        </w:rPr>
        <w:t xml:space="preserve"> </w:t>
      </w:r>
      <w:r w:rsidRPr="00DE564A">
        <w:rPr>
          <w:rFonts w:hint="cs"/>
          <w:i/>
          <w:iCs/>
          <w:rtl/>
          <w:lang w:val="en-GB"/>
        </w:rPr>
        <w:t>الاستعراض السنوي لعام 2013</w:t>
      </w:r>
      <w:r w:rsidRPr="00DE564A">
        <w:rPr>
          <w:rFonts w:hint="cs"/>
          <w:rtl/>
          <w:lang w:val="en-GB"/>
        </w:rPr>
        <w:t>،</w:t>
      </w:r>
      <w:r w:rsidRPr="00DE564A">
        <w:rPr>
          <w:rtl/>
          <w:lang w:val="en-GB"/>
        </w:rPr>
        <w:t xml:space="preserve"> </w:t>
      </w:r>
      <w:r w:rsidRPr="00DE564A">
        <w:rPr>
          <w:rFonts w:hint="cs"/>
          <w:rtl/>
          <w:lang w:val="en-GB"/>
        </w:rPr>
        <w:t>الصفحتين 9 و10.</w:t>
      </w:r>
    </w:p>
  </w:footnote>
  <w:footnote w:id="38">
    <w:p w:rsidR="004455BA" w:rsidRPr="00DE564A" w:rsidRDefault="004455BA" w:rsidP="00DD314E">
      <w:pPr>
        <w:pStyle w:val="FootnoteText"/>
        <w:rPr>
          <w:lang w:val="en-GB"/>
        </w:rPr>
      </w:pPr>
      <w:r w:rsidRPr="00DE564A">
        <w:rPr>
          <w:rStyle w:val="FootnoteReference"/>
        </w:rPr>
        <w:footnoteRef/>
      </w:r>
      <w:r w:rsidRPr="00DE564A">
        <w:rPr>
          <w:rtl/>
        </w:rPr>
        <w:t xml:space="preserve"> </w:t>
      </w:r>
      <w:r w:rsidRPr="00DE564A">
        <w:rPr>
          <w:rFonts w:hint="cs"/>
          <w:rtl/>
          <w:lang w:val="en-GB"/>
        </w:rPr>
        <w:t>المرجع السابق، الصفحة 8.</w:t>
      </w:r>
    </w:p>
  </w:footnote>
  <w:footnote w:id="39">
    <w:p w:rsidR="004455BA" w:rsidRPr="00DE564A" w:rsidRDefault="004455BA" w:rsidP="00D11B61">
      <w:pPr>
        <w:pStyle w:val="FootnoteText"/>
        <w:rPr>
          <w:rFonts w:ascii="Calibri" w:hAnsi="Calibri"/>
          <w:rtl/>
          <w:lang w:val="en-GB"/>
        </w:rPr>
      </w:pPr>
      <w:r w:rsidRPr="00DE564A">
        <w:rPr>
          <w:rStyle w:val="FootnoteReference"/>
        </w:rPr>
        <w:footnoteRef/>
      </w:r>
      <w:r w:rsidRPr="00DE564A">
        <w:rPr>
          <w:rtl/>
        </w:rPr>
        <w:t xml:space="preserve"> </w:t>
      </w:r>
      <w:r w:rsidRPr="00DE564A">
        <w:rPr>
          <w:rFonts w:hint="cs"/>
          <w:rtl/>
          <w:lang w:val="en-GB"/>
        </w:rPr>
        <w:t xml:space="preserve">انظر أيضاً </w:t>
      </w:r>
      <w:r w:rsidRPr="00DE564A">
        <w:rPr>
          <w:lang w:val="fr-CH"/>
        </w:rPr>
        <w:t>Ricketson</w:t>
      </w:r>
      <w:r w:rsidRPr="00DE564A">
        <w:rPr>
          <w:rFonts w:hint="cs"/>
          <w:rtl/>
          <w:lang w:val="fr-CH" w:bidi="ar-SY"/>
        </w:rPr>
        <w:t xml:space="preserve"> و</w:t>
      </w:r>
      <w:r w:rsidRPr="00DE564A">
        <w:rPr>
          <w:lang w:val="fr-CH" w:bidi="ar-SY"/>
        </w:rPr>
        <w:t>Ginsburg</w:t>
      </w:r>
      <w:r w:rsidRPr="00DE564A">
        <w:rPr>
          <w:rFonts w:hint="cs"/>
          <w:rtl/>
          <w:lang w:val="fr-CH" w:bidi="ar-SY"/>
        </w:rPr>
        <w:t xml:space="preserve">، </w:t>
      </w:r>
      <w:r w:rsidRPr="00DE564A">
        <w:rPr>
          <w:rFonts w:cs="Arial"/>
          <w:rtl/>
          <w:lang w:val="fr-CH" w:bidi="ar-SY"/>
        </w:rPr>
        <w:t>[</w:t>
      </w:r>
      <w:r w:rsidRPr="00DE564A">
        <w:rPr>
          <w:rFonts w:cs="Arial" w:hint="cs"/>
          <w:rtl/>
          <w:lang w:val="fr-CH" w:bidi="ar-SY"/>
        </w:rPr>
        <w:t>15.11</w:t>
      </w:r>
      <w:r w:rsidRPr="00DE564A">
        <w:rPr>
          <w:rFonts w:cs="Arial"/>
          <w:rtl/>
          <w:lang w:val="fr-CH" w:bidi="ar-SY"/>
        </w:rPr>
        <w:t>]</w:t>
      </w:r>
      <w:r w:rsidRPr="00DE564A">
        <w:rPr>
          <w:rFonts w:cs="Arial" w:hint="cs"/>
          <w:rtl/>
          <w:lang w:val="fr-CH" w:bidi="ar-SY"/>
        </w:rPr>
        <w:t xml:space="preserve"> </w:t>
      </w:r>
      <w:r w:rsidRPr="00DE564A">
        <w:rPr>
          <w:rFonts w:ascii="Calibri" w:hAnsi="Calibri"/>
          <w:rtl/>
          <w:lang w:val="fr-CH" w:bidi="ar-SY"/>
        </w:rPr>
        <w:t>وما يلي.</w:t>
      </w:r>
    </w:p>
  </w:footnote>
  <w:footnote w:id="40">
    <w:p w:rsidR="004455BA" w:rsidRPr="00D11B61" w:rsidRDefault="004455BA" w:rsidP="00D11B61">
      <w:pPr>
        <w:pStyle w:val="FootnoteText"/>
        <w:rPr>
          <w:sz w:val="20"/>
          <w:lang w:val="en-GB"/>
        </w:rPr>
      </w:pPr>
      <w:r w:rsidRPr="00DE564A">
        <w:rPr>
          <w:rStyle w:val="FootnoteReference"/>
        </w:rPr>
        <w:footnoteRef/>
      </w:r>
      <w:r w:rsidRPr="00DE564A">
        <w:rPr>
          <w:rtl/>
        </w:rPr>
        <w:t xml:space="preserve"> </w:t>
      </w:r>
      <w:r w:rsidRPr="00DE564A">
        <w:rPr>
          <w:rFonts w:hint="cs"/>
          <w:rtl/>
          <w:lang w:val="en-GB"/>
        </w:rPr>
        <w:t>المادتان 6 و7 من معاهدة الويبو بشأن حق المؤلف.</w:t>
      </w:r>
    </w:p>
  </w:footnote>
  <w:footnote w:id="41">
    <w:p w:rsidR="004455BA" w:rsidRPr="00474493" w:rsidRDefault="004455BA" w:rsidP="000948DF">
      <w:pPr>
        <w:pStyle w:val="FootnoteText"/>
        <w:rPr>
          <w:bCs/>
          <w:lang w:val="en-GB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74493">
        <w:rPr>
          <w:rFonts w:hint="cs"/>
          <w:b/>
          <w:rtl/>
          <w:lang w:val="en-GB"/>
        </w:rPr>
        <w:t>انظر</w:t>
      </w:r>
      <w:r>
        <w:rPr>
          <w:rFonts w:hint="cs"/>
          <w:bCs/>
          <w:rtl/>
          <w:lang w:val="en-GB"/>
        </w:rPr>
        <w:t xml:space="preserve"> </w:t>
      </w:r>
      <w:r>
        <w:rPr>
          <w:rFonts w:hint="cs"/>
          <w:rtl/>
        </w:rPr>
        <w:t>ال</w:t>
      </w:r>
      <w:r w:rsidRPr="00474493">
        <w:rPr>
          <w:rtl/>
        </w:rPr>
        <w:t xml:space="preserve">خطاب </w:t>
      </w:r>
      <w:r>
        <w:rPr>
          <w:rtl/>
        </w:rPr>
        <w:t xml:space="preserve">الثاني </w:t>
      </w:r>
      <w:r>
        <w:rPr>
          <w:rFonts w:hint="cs"/>
          <w:rtl/>
        </w:rPr>
        <w:t xml:space="preserve">الذي ألقاه </w:t>
      </w:r>
      <w:r w:rsidRPr="00474493">
        <w:rPr>
          <w:rtl/>
        </w:rPr>
        <w:t>وزير البيئة والتراث والفنون (</w:t>
      </w:r>
      <w:r w:rsidRPr="00474493">
        <w:t>Hon P Garrett MHR</w:t>
      </w:r>
      <w:r w:rsidRPr="00474493">
        <w:rPr>
          <w:rtl/>
        </w:rPr>
        <w:t xml:space="preserve">) </w:t>
      </w:r>
      <w:r>
        <w:rPr>
          <w:rFonts w:hint="cs"/>
          <w:rtl/>
        </w:rPr>
        <w:t>تقديماً</w:t>
      </w:r>
      <w:r w:rsidRPr="00474493">
        <w:rPr>
          <w:rtl/>
        </w:rPr>
        <w:t xml:space="preserve"> </w:t>
      </w:r>
      <w:r>
        <w:rPr>
          <w:rFonts w:hint="cs"/>
          <w:rtl/>
        </w:rPr>
        <w:t>ل</w:t>
      </w:r>
      <w:r w:rsidRPr="00474493">
        <w:rPr>
          <w:rtl/>
        </w:rPr>
        <w:t>مشروع قانون</w:t>
      </w:r>
      <w:r>
        <w:rPr>
          <w:rFonts w:hint="cs"/>
          <w:rtl/>
        </w:rPr>
        <w:t xml:space="preserve"> حق الفنان التشكيلي في الحصول على إتاوات من</w:t>
      </w:r>
      <w:r>
        <w:rPr>
          <w:rtl/>
        </w:rPr>
        <w:t xml:space="preserve"> إعادة </w:t>
      </w:r>
      <w:r>
        <w:rPr>
          <w:rFonts w:hint="cs"/>
          <w:rtl/>
        </w:rPr>
        <w:t>ال</w:t>
      </w:r>
      <w:r>
        <w:rPr>
          <w:rtl/>
        </w:rPr>
        <w:t>بيع</w:t>
      </w:r>
      <w:r>
        <w:rPr>
          <w:rFonts w:hint="cs"/>
          <w:rtl/>
        </w:rPr>
        <w:t xml:space="preserve"> لعام </w:t>
      </w:r>
      <w:r>
        <w:rPr>
          <w:rtl/>
        </w:rPr>
        <w:t>2008</w:t>
      </w:r>
      <w:r>
        <w:rPr>
          <w:rFonts w:hint="cs"/>
          <w:rtl/>
        </w:rPr>
        <w:t>، أمام</w:t>
      </w:r>
      <w:r w:rsidRPr="00474493">
        <w:rPr>
          <w:rtl/>
        </w:rPr>
        <w:t xml:space="preserve"> البرلمان الأسترالي في 27 نوفمبر 2008:</w:t>
      </w:r>
      <w:r>
        <w:rPr>
          <w:rFonts w:hint="cs"/>
          <w:rtl/>
        </w:rPr>
        <w:t xml:space="preserve"> </w:t>
      </w:r>
      <w:hyperlink r:id="rId9" w:history="1">
        <w:r w:rsidRPr="00A76428">
          <w:rPr>
            <w:rStyle w:val="Hyperlink"/>
            <w:lang w:val="en-GB"/>
          </w:rPr>
          <w:t>http://parlinfo.aph.gov.au/parlInfo/search/display/display.w3p;query=BillId_Phrase%3Ar4010%20Title%3A%22second%20reading%22%20Content%3A%22I%20move%22%7C%22and%20move%22%20Content%3A%22be%20now%20read%20a%20second%20time%22%20(Dataset%3Ahansardr%20%7C%20Dataset%3Ahansards);rec=1</w:t>
        </w:r>
      </w:hyperlink>
      <w:r>
        <w:rPr>
          <w:rFonts w:hint="cs"/>
          <w:rtl/>
        </w:rPr>
        <w:t>. ويمكن الاطلاع</w:t>
      </w:r>
      <w:r w:rsidRPr="00474493">
        <w:rPr>
          <w:rtl/>
        </w:rPr>
        <w:t xml:space="preserve"> على وجهة نظر مماثلة في تقرير كندي حديث</w:t>
      </w:r>
      <w:r>
        <w:rPr>
          <w:rFonts w:hint="cs"/>
          <w:rtl/>
        </w:rPr>
        <w:t xml:space="preserve"> صادر عن جبهة تمثيل الفنانين الكندين ورابطة فناني مجال الفنون البصرية في كيبيك</w:t>
      </w:r>
      <w:r>
        <w:rPr>
          <w:rtl/>
        </w:rPr>
        <w:t>،</w:t>
      </w:r>
      <w:r>
        <w:rPr>
          <w:rFonts w:hint="cs"/>
          <w:rtl/>
        </w:rPr>
        <w:t xml:space="preserve"> بعنوان: "</w:t>
      </w:r>
      <w:r w:rsidRPr="00474493">
        <w:rPr>
          <w:rFonts w:hint="cs"/>
          <w:i/>
          <w:iCs/>
          <w:rtl/>
        </w:rPr>
        <w:t>توصيات من أجل حق الفنان في الحصول على إتاوات من إعادة البيع في كندا"،</w:t>
      </w:r>
      <w:r w:rsidRPr="00474493">
        <w:rPr>
          <w:i/>
          <w:iCs/>
          <w:rtl/>
        </w:rPr>
        <w:t xml:space="preserve"> </w:t>
      </w:r>
      <w:r>
        <w:rPr>
          <w:rtl/>
        </w:rPr>
        <w:t>أبريل 2013</w:t>
      </w:r>
      <w:r w:rsidRPr="00474493">
        <w:rPr>
          <w:rtl/>
        </w:rPr>
        <w:t xml:space="preserve">، الملحق </w:t>
      </w:r>
      <w:r>
        <w:rPr>
          <w:rFonts w:hint="cs"/>
          <w:rtl/>
        </w:rPr>
        <w:t>جيم.</w:t>
      </w:r>
    </w:p>
  </w:footnote>
  <w:footnote w:id="42">
    <w:p w:rsidR="004455BA" w:rsidRPr="00474493" w:rsidRDefault="004455BA" w:rsidP="00474493">
      <w:pPr>
        <w:pStyle w:val="FootnoteText"/>
        <w:rPr>
          <w:i/>
        </w:rPr>
      </w:pPr>
      <w:r>
        <w:rPr>
          <w:rStyle w:val="FootnoteReference"/>
        </w:rPr>
        <w:footnoteRef/>
      </w:r>
      <w:r w:rsidRPr="00EC4812">
        <w:rPr>
          <w:i/>
        </w:rPr>
        <w:t>.</w:t>
      </w:r>
      <w:r>
        <w:rPr>
          <w:rFonts w:hint="cs"/>
          <w:i/>
          <w:rtl/>
        </w:rPr>
        <w:t xml:space="preserve">الويبو واليونسكو، </w:t>
      </w:r>
      <w:r w:rsidRPr="00474493">
        <w:rPr>
          <w:rFonts w:hint="cs"/>
          <w:iCs/>
          <w:rtl/>
        </w:rPr>
        <w:t>قانون تونس النموذجي بشأن قانون حق المؤلف للبلدان النامية</w:t>
      </w:r>
      <w:r>
        <w:rPr>
          <w:rFonts w:hint="cs"/>
          <w:i/>
          <w:rtl/>
        </w:rPr>
        <w:t>، جنيف، 1976، القسم 4(ثانياً).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E7" w:rsidRDefault="00E538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BA" w:rsidRPr="002326AB" w:rsidRDefault="004455BA" w:rsidP="00210D5F">
    <w:pPr>
      <w:bidi w:val="0"/>
      <w:rPr>
        <w:caps/>
      </w:rPr>
    </w:pPr>
    <w:r>
      <w:rPr>
        <w:caps/>
      </w:rPr>
      <w:t>SCCR/41/</w:t>
    </w:r>
    <w:r w:rsidR="00E538E7">
      <w:rPr>
        <w:caps/>
      </w:rPr>
      <w:t>9</w:t>
    </w:r>
  </w:p>
  <w:p w:rsidR="004455BA" w:rsidRDefault="004455BA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3154ED">
      <w:rPr>
        <w:noProof/>
      </w:rPr>
      <w:t>13</w:t>
    </w:r>
    <w:r>
      <w:fldChar w:fldCharType="end"/>
    </w:r>
  </w:p>
  <w:p w:rsidR="004455BA" w:rsidRDefault="004455BA" w:rsidP="00210D5F">
    <w:pPr>
      <w:bidi w:val="0"/>
    </w:pPr>
  </w:p>
  <w:p w:rsidR="008B0256" w:rsidRDefault="008B0256" w:rsidP="008B0256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E7" w:rsidRDefault="00E538E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BA" w:rsidRPr="002326AB" w:rsidRDefault="004455BA" w:rsidP="003878B2">
    <w:pPr>
      <w:bidi w:val="0"/>
      <w:rPr>
        <w:caps/>
      </w:rPr>
    </w:pPr>
    <w:r>
      <w:rPr>
        <w:caps/>
      </w:rPr>
      <w:t>SCCR/41/</w:t>
    </w:r>
    <w:r w:rsidR="00E538E7">
      <w:rPr>
        <w:caps/>
      </w:rPr>
      <w:t>9</w:t>
    </w:r>
  </w:p>
  <w:p w:rsidR="004455BA" w:rsidRDefault="004455BA" w:rsidP="003878B2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3154ED">
      <w:rPr>
        <w:noProof/>
      </w:rPr>
      <w:t>2</w:t>
    </w:r>
    <w:r>
      <w:fldChar w:fldCharType="end"/>
    </w:r>
  </w:p>
  <w:p w:rsidR="004455BA" w:rsidRPr="008A4856" w:rsidRDefault="004455BA" w:rsidP="008A48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3E5D2E"/>
    <w:multiLevelType w:val="hybridMultilevel"/>
    <w:tmpl w:val="E2CC51B6"/>
    <w:lvl w:ilvl="0" w:tplc="1C9C0134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60377B"/>
    <w:multiLevelType w:val="hybridMultilevel"/>
    <w:tmpl w:val="37B0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11C5580"/>
    <w:multiLevelType w:val="hybridMultilevel"/>
    <w:tmpl w:val="B7328252"/>
    <w:lvl w:ilvl="0" w:tplc="1F126B2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507AE"/>
    <w:multiLevelType w:val="hybridMultilevel"/>
    <w:tmpl w:val="99C8336E"/>
    <w:lvl w:ilvl="0" w:tplc="1C9C0134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7F15FE"/>
    <w:multiLevelType w:val="hybridMultilevel"/>
    <w:tmpl w:val="CCE871B0"/>
    <w:lvl w:ilvl="0" w:tplc="1C9C0134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0061B"/>
    <w:multiLevelType w:val="multilevel"/>
    <w:tmpl w:val="8A1A672C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  <w:lang w:val="fr-CH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5A90154B"/>
    <w:multiLevelType w:val="hybridMultilevel"/>
    <w:tmpl w:val="17D00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F3E19"/>
    <w:multiLevelType w:val="hybridMultilevel"/>
    <w:tmpl w:val="8F6A6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D0EAB"/>
    <w:multiLevelType w:val="hybridMultilevel"/>
    <w:tmpl w:val="CF381F08"/>
    <w:lvl w:ilvl="0" w:tplc="6562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86B95"/>
    <w:multiLevelType w:val="hybridMultilevel"/>
    <w:tmpl w:val="0DFA9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43404"/>
    <w:multiLevelType w:val="hybridMultilevel"/>
    <w:tmpl w:val="77F6B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932D6"/>
    <w:multiLevelType w:val="hybridMultilevel"/>
    <w:tmpl w:val="750230DC"/>
    <w:lvl w:ilvl="0" w:tplc="1F126B2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03C6C"/>
    <w:multiLevelType w:val="hybridMultilevel"/>
    <w:tmpl w:val="020CD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42CBE"/>
    <w:multiLevelType w:val="hybridMultilevel"/>
    <w:tmpl w:val="62CCAB2C"/>
    <w:lvl w:ilvl="0" w:tplc="1C9C0134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12"/>
  </w:num>
  <w:num w:numId="8">
    <w:abstractNumId w:val="8"/>
  </w:num>
  <w:num w:numId="9">
    <w:abstractNumId w:val="15"/>
  </w:num>
  <w:num w:numId="10">
    <w:abstractNumId w:val="12"/>
  </w:num>
  <w:num w:numId="11">
    <w:abstractNumId w:val="18"/>
  </w:num>
  <w:num w:numId="12">
    <w:abstractNumId w:val="17"/>
  </w:num>
  <w:num w:numId="13">
    <w:abstractNumId w:val="6"/>
  </w:num>
  <w:num w:numId="14">
    <w:abstractNumId w:val="19"/>
  </w:num>
  <w:num w:numId="15">
    <w:abstractNumId w:val="4"/>
  </w:num>
  <w:num w:numId="16">
    <w:abstractNumId w:val="20"/>
  </w:num>
  <w:num w:numId="17">
    <w:abstractNumId w:val="7"/>
  </w:num>
  <w:num w:numId="18">
    <w:abstractNumId w:val="11"/>
  </w:num>
  <w:num w:numId="19">
    <w:abstractNumId w:val="2"/>
  </w:num>
  <w:num w:numId="20">
    <w:abstractNumId w:val="13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28"/>
    <w:rsid w:val="00013C7D"/>
    <w:rsid w:val="000326A0"/>
    <w:rsid w:val="00042E27"/>
    <w:rsid w:val="00043CAA"/>
    <w:rsid w:val="00056816"/>
    <w:rsid w:val="00070BBB"/>
    <w:rsid w:val="00075432"/>
    <w:rsid w:val="00091BD2"/>
    <w:rsid w:val="000948DF"/>
    <w:rsid w:val="00095F7B"/>
    <w:rsid w:val="000968ED"/>
    <w:rsid w:val="000A3D97"/>
    <w:rsid w:val="000A5445"/>
    <w:rsid w:val="000A77C8"/>
    <w:rsid w:val="000C16AE"/>
    <w:rsid w:val="000D79A9"/>
    <w:rsid w:val="000E7150"/>
    <w:rsid w:val="000F3758"/>
    <w:rsid w:val="000F5E56"/>
    <w:rsid w:val="00101050"/>
    <w:rsid w:val="00106B91"/>
    <w:rsid w:val="0011154E"/>
    <w:rsid w:val="0012251E"/>
    <w:rsid w:val="001362EE"/>
    <w:rsid w:val="001406E1"/>
    <w:rsid w:val="00146FA2"/>
    <w:rsid w:val="00155D8A"/>
    <w:rsid w:val="001647D5"/>
    <w:rsid w:val="00170B82"/>
    <w:rsid w:val="00174EB7"/>
    <w:rsid w:val="00181266"/>
    <w:rsid w:val="001832A6"/>
    <w:rsid w:val="00194CAA"/>
    <w:rsid w:val="0019592A"/>
    <w:rsid w:val="001B665F"/>
    <w:rsid w:val="001C49B7"/>
    <w:rsid w:val="001D1935"/>
    <w:rsid w:val="001D4107"/>
    <w:rsid w:val="002006F3"/>
    <w:rsid w:val="00203D24"/>
    <w:rsid w:val="00210D5F"/>
    <w:rsid w:val="0021217E"/>
    <w:rsid w:val="00221B02"/>
    <w:rsid w:val="00222E80"/>
    <w:rsid w:val="002326AB"/>
    <w:rsid w:val="00234F91"/>
    <w:rsid w:val="00243430"/>
    <w:rsid w:val="002435F6"/>
    <w:rsid w:val="00260E29"/>
    <w:rsid w:val="002634C4"/>
    <w:rsid w:val="00265D4A"/>
    <w:rsid w:val="00267FEA"/>
    <w:rsid w:val="0027415C"/>
    <w:rsid w:val="00283717"/>
    <w:rsid w:val="002928D3"/>
    <w:rsid w:val="002A722F"/>
    <w:rsid w:val="002B04B4"/>
    <w:rsid w:val="002B47F5"/>
    <w:rsid w:val="002C1D45"/>
    <w:rsid w:val="002D79C8"/>
    <w:rsid w:val="002E042E"/>
    <w:rsid w:val="002E07F7"/>
    <w:rsid w:val="002F1FE6"/>
    <w:rsid w:val="002F3AC3"/>
    <w:rsid w:val="002F4E68"/>
    <w:rsid w:val="002F609A"/>
    <w:rsid w:val="00307254"/>
    <w:rsid w:val="00312F7F"/>
    <w:rsid w:val="003154ED"/>
    <w:rsid w:val="003165E4"/>
    <w:rsid w:val="00317CA6"/>
    <w:rsid w:val="003221C4"/>
    <w:rsid w:val="003318B4"/>
    <w:rsid w:val="00337A10"/>
    <w:rsid w:val="00361450"/>
    <w:rsid w:val="003673CF"/>
    <w:rsid w:val="00380928"/>
    <w:rsid w:val="003845C1"/>
    <w:rsid w:val="003878B2"/>
    <w:rsid w:val="003A6F89"/>
    <w:rsid w:val="003B2FC8"/>
    <w:rsid w:val="003B3317"/>
    <w:rsid w:val="003B355C"/>
    <w:rsid w:val="003B38C1"/>
    <w:rsid w:val="003C2658"/>
    <w:rsid w:val="003C34E9"/>
    <w:rsid w:val="003F2304"/>
    <w:rsid w:val="00400B67"/>
    <w:rsid w:val="00415744"/>
    <w:rsid w:val="004203AD"/>
    <w:rsid w:val="00423E3E"/>
    <w:rsid w:val="00427AF4"/>
    <w:rsid w:val="00430AF8"/>
    <w:rsid w:val="0043146A"/>
    <w:rsid w:val="00444D34"/>
    <w:rsid w:val="004455BA"/>
    <w:rsid w:val="004549C5"/>
    <w:rsid w:val="00460DA6"/>
    <w:rsid w:val="004647DA"/>
    <w:rsid w:val="00467A06"/>
    <w:rsid w:val="00473F08"/>
    <w:rsid w:val="00474062"/>
    <w:rsid w:val="00474493"/>
    <w:rsid w:val="00476C64"/>
    <w:rsid w:val="00477D6B"/>
    <w:rsid w:val="00481E54"/>
    <w:rsid w:val="004A252F"/>
    <w:rsid w:val="004B039C"/>
    <w:rsid w:val="004B0C05"/>
    <w:rsid w:val="004C5184"/>
    <w:rsid w:val="004E735C"/>
    <w:rsid w:val="004F66DF"/>
    <w:rsid w:val="004F735B"/>
    <w:rsid w:val="005019FF"/>
    <w:rsid w:val="00524FFD"/>
    <w:rsid w:val="0053057A"/>
    <w:rsid w:val="00556076"/>
    <w:rsid w:val="00560A29"/>
    <w:rsid w:val="00571EDA"/>
    <w:rsid w:val="00573388"/>
    <w:rsid w:val="005956BC"/>
    <w:rsid w:val="00595E3A"/>
    <w:rsid w:val="005A2982"/>
    <w:rsid w:val="005B45D6"/>
    <w:rsid w:val="005C126F"/>
    <w:rsid w:val="005C6649"/>
    <w:rsid w:val="005C6A05"/>
    <w:rsid w:val="005C7319"/>
    <w:rsid w:val="005D677C"/>
    <w:rsid w:val="005E2D08"/>
    <w:rsid w:val="005E4EAF"/>
    <w:rsid w:val="005E7B89"/>
    <w:rsid w:val="005F25AD"/>
    <w:rsid w:val="005F2A03"/>
    <w:rsid w:val="006057B0"/>
    <w:rsid w:val="00605827"/>
    <w:rsid w:val="0061241F"/>
    <w:rsid w:val="00645143"/>
    <w:rsid w:val="00646050"/>
    <w:rsid w:val="00650C4C"/>
    <w:rsid w:val="006713CA"/>
    <w:rsid w:val="00674CC2"/>
    <w:rsid w:val="00676C5C"/>
    <w:rsid w:val="00680F61"/>
    <w:rsid w:val="00687B68"/>
    <w:rsid w:val="006907D5"/>
    <w:rsid w:val="006970B4"/>
    <w:rsid w:val="006A2217"/>
    <w:rsid w:val="006B5C12"/>
    <w:rsid w:val="006C13DE"/>
    <w:rsid w:val="006E01F7"/>
    <w:rsid w:val="0070296F"/>
    <w:rsid w:val="007162A2"/>
    <w:rsid w:val="00720EFD"/>
    <w:rsid w:val="0072263D"/>
    <w:rsid w:val="00725CB9"/>
    <w:rsid w:val="00730194"/>
    <w:rsid w:val="00730514"/>
    <w:rsid w:val="007343AB"/>
    <w:rsid w:val="007403F9"/>
    <w:rsid w:val="00747CAC"/>
    <w:rsid w:val="00762024"/>
    <w:rsid w:val="007655B9"/>
    <w:rsid w:val="0077045A"/>
    <w:rsid w:val="00780104"/>
    <w:rsid w:val="007826F3"/>
    <w:rsid w:val="0078543B"/>
    <w:rsid w:val="007854AF"/>
    <w:rsid w:val="007903E1"/>
    <w:rsid w:val="00793A7C"/>
    <w:rsid w:val="00794E5F"/>
    <w:rsid w:val="007A398A"/>
    <w:rsid w:val="007B2A28"/>
    <w:rsid w:val="007C2405"/>
    <w:rsid w:val="007C4902"/>
    <w:rsid w:val="007C66EC"/>
    <w:rsid w:val="007C69A6"/>
    <w:rsid w:val="007C6CB8"/>
    <w:rsid w:val="007D0AA2"/>
    <w:rsid w:val="007D0F8A"/>
    <w:rsid w:val="007D1613"/>
    <w:rsid w:val="007D5BFB"/>
    <w:rsid w:val="007E4C0E"/>
    <w:rsid w:val="007E75E0"/>
    <w:rsid w:val="007E7E6C"/>
    <w:rsid w:val="007F2029"/>
    <w:rsid w:val="00810A7E"/>
    <w:rsid w:val="00820009"/>
    <w:rsid w:val="00840E08"/>
    <w:rsid w:val="00851443"/>
    <w:rsid w:val="00860F9C"/>
    <w:rsid w:val="00873C55"/>
    <w:rsid w:val="00876E1C"/>
    <w:rsid w:val="008871C4"/>
    <w:rsid w:val="00890E54"/>
    <w:rsid w:val="0089444F"/>
    <w:rsid w:val="008A134B"/>
    <w:rsid w:val="008A4856"/>
    <w:rsid w:val="008A7CB4"/>
    <w:rsid w:val="008B0256"/>
    <w:rsid w:val="008B2CC1"/>
    <w:rsid w:val="008B60B2"/>
    <w:rsid w:val="008C0590"/>
    <w:rsid w:val="008D7A97"/>
    <w:rsid w:val="008E237B"/>
    <w:rsid w:val="008E4690"/>
    <w:rsid w:val="008E5CE0"/>
    <w:rsid w:val="008F3441"/>
    <w:rsid w:val="008F7AD0"/>
    <w:rsid w:val="0090351E"/>
    <w:rsid w:val="0090731E"/>
    <w:rsid w:val="009163E0"/>
    <w:rsid w:val="00916EE2"/>
    <w:rsid w:val="009352F8"/>
    <w:rsid w:val="009434BC"/>
    <w:rsid w:val="00944B2C"/>
    <w:rsid w:val="00945873"/>
    <w:rsid w:val="00945E07"/>
    <w:rsid w:val="00946146"/>
    <w:rsid w:val="00964B12"/>
    <w:rsid w:val="00966A22"/>
    <w:rsid w:val="0096722F"/>
    <w:rsid w:val="009709A2"/>
    <w:rsid w:val="009724B9"/>
    <w:rsid w:val="00972BC6"/>
    <w:rsid w:val="00974878"/>
    <w:rsid w:val="00980843"/>
    <w:rsid w:val="00986E91"/>
    <w:rsid w:val="009966F7"/>
    <w:rsid w:val="009A082E"/>
    <w:rsid w:val="009A1A99"/>
    <w:rsid w:val="009A7649"/>
    <w:rsid w:val="009B0855"/>
    <w:rsid w:val="009B46C9"/>
    <w:rsid w:val="009B570C"/>
    <w:rsid w:val="009B5812"/>
    <w:rsid w:val="009C29FB"/>
    <w:rsid w:val="009C4654"/>
    <w:rsid w:val="009C4DF6"/>
    <w:rsid w:val="009D0F9E"/>
    <w:rsid w:val="009E2791"/>
    <w:rsid w:val="009E3F6F"/>
    <w:rsid w:val="009F499F"/>
    <w:rsid w:val="00A17A75"/>
    <w:rsid w:val="00A37268"/>
    <w:rsid w:val="00A37342"/>
    <w:rsid w:val="00A42DAF"/>
    <w:rsid w:val="00A45B62"/>
    <w:rsid w:val="00A45BD8"/>
    <w:rsid w:val="00A55CD8"/>
    <w:rsid w:val="00A56EFC"/>
    <w:rsid w:val="00A76428"/>
    <w:rsid w:val="00A83275"/>
    <w:rsid w:val="00A869B7"/>
    <w:rsid w:val="00A90F0A"/>
    <w:rsid w:val="00A926D7"/>
    <w:rsid w:val="00A96190"/>
    <w:rsid w:val="00AB61EA"/>
    <w:rsid w:val="00AC16DE"/>
    <w:rsid w:val="00AC205C"/>
    <w:rsid w:val="00AC4609"/>
    <w:rsid w:val="00AC7167"/>
    <w:rsid w:val="00AE0A2E"/>
    <w:rsid w:val="00AE2011"/>
    <w:rsid w:val="00AF0A6B"/>
    <w:rsid w:val="00B05A69"/>
    <w:rsid w:val="00B07AE9"/>
    <w:rsid w:val="00B11375"/>
    <w:rsid w:val="00B32EF3"/>
    <w:rsid w:val="00B42CA9"/>
    <w:rsid w:val="00B44C32"/>
    <w:rsid w:val="00B51FF7"/>
    <w:rsid w:val="00B526E6"/>
    <w:rsid w:val="00B54019"/>
    <w:rsid w:val="00B635CE"/>
    <w:rsid w:val="00B70358"/>
    <w:rsid w:val="00B74781"/>
    <w:rsid w:val="00B75281"/>
    <w:rsid w:val="00B82AF4"/>
    <w:rsid w:val="00B85388"/>
    <w:rsid w:val="00B92F1F"/>
    <w:rsid w:val="00B951AC"/>
    <w:rsid w:val="00B9734B"/>
    <w:rsid w:val="00BA30E2"/>
    <w:rsid w:val="00BB3628"/>
    <w:rsid w:val="00BB4AA3"/>
    <w:rsid w:val="00BC40EF"/>
    <w:rsid w:val="00BD13F3"/>
    <w:rsid w:val="00BD365B"/>
    <w:rsid w:val="00BD3876"/>
    <w:rsid w:val="00BE76C3"/>
    <w:rsid w:val="00BF7A29"/>
    <w:rsid w:val="00C047AE"/>
    <w:rsid w:val="00C11BFE"/>
    <w:rsid w:val="00C12AB1"/>
    <w:rsid w:val="00C159DB"/>
    <w:rsid w:val="00C24E5B"/>
    <w:rsid w:val="00C371CE"/>
    <w:rsid w:val="00C4440C"/>
    <w:rsid w:val="00C445FD"/>
    <w:rsid w:val="00C5068F"/>
    <w:rsid w:val="00C75B1E"/>
    <w:rsid w:val="00C807F0"/>
    <w:rsid w:val="00C84F4D"/>
    <w:rsid w:val="00C86D74"/>
    <w:rsid w:val="00C9633E"/>
    <w:rsid w:val="00CA0290"/>
    <w:rsid w:val="00CA18B1"/>
    <w:rsid w:val="00CA2DFE"/>
    <w:rsid w:val="00CA3553"/>
    <w:rsid w:val="00CB16D8"/>
    <w:rsid w:val="00CB3B60"/>
    <w:rsid w:val="00CB3DBA"/>
    <w:rsid w:val="00CC3E2D"/>
    <w:rsid w:val="00CC535D"/>
    <w:rsid w:val="00CD04F1"/>
    <w:rsid w:val="00CD59A1"/>
    <w:rsid w:val="00CE19F8"/>
    <w:rsid w:val="00CE3F3E"/>
    <w:rsid w:val="00CF3ADE"/>
    <w:rsid w:val="00CF681A"/>
    <w:rsid w:val="00CF728D"/>
    <w:rsid w:val="00D00E4F"/>
    <w:rsid w:val="00D01EA7"/>
    <w:rsid w:val="00D07C78"/>
    <w:rsid w:val="00D11B61"/>
    <w:rsid w:val="00D301E4"/>
    <w:rsid w:val="00D32D78"/>
    <w:rsid w:val="00D45252"/>
    <w:rsid w:val="00D50DA0"/>
    <w:rsid w:val="00D57186"/>
    <w:rsid w:val="00D60B2C"/>
    <w:rsid w:val="00D66002"/>
    <w:rsid w:val="00D67EAE"/>
    <w:rsid w:val="00D71B4D"/>
    <w:rsid w:val="00D86AF2"/>
    <w:rsid w:val="00D90B96"/>
    <w:rsid w:val="00D93D55"/>
    <w:rsid w:val="00DB1F94"/>
    <w:rsid w:val="00DB38E7"/>
    <w:rsid w:val="00DD314E"/>
    <w:rsid w:val="00DD6A1C"/>
    <w:rsid w:val="00DD7B7F"/>
    <w:rsid w:val="00DE1BF5"/>
    <w:rsid w:val="00DE564A"/>
    <w:rsid w:val="00DF01EF"/>
    <w:rsid w:val="00E10AE7"/>
    <w:rsid w:val="00E15015"/>
    <w:rsid w:val="00E319DF"/>
    <w:rsid w:val="00E335FE"/>
    <w:rsid w:val="00E36C6D"/>
    <w:rsid w:val="00E538E7"/>
    <w:rsid w:val="00E559F7"/>
    <w:rsid w:val="00E57263"/>
    <w:rsid w:val="00E57D33"/>
    <w:rsid w:val="00E66CC5"/>
    <w:rsid w:val="00E7374D"/>
    <w:rsid w:val="00EA7D6E"/>
    <w:rsid w:val="00EB2F76"/>
    <w:rsid w:val="00EC07E8"/>
    <w:rsid w:val="00EC13CE"/>
    <w:rsid w:val="00EC2BA7"/>
    <w:rsid w:val="00EC4812"/>
    <w:rsid w:val="00EC4E49"/>
    <w:rsid w:val="00ED6D37"/>
    <w:rsid w:val="00ED77FB"/>
    <w:rsid w:val="00EE066C"/>
    <w:rsid w:val="00EE3D78"/>
    <w:rsid w:val="00EE45FA"/>
    <w:rsid w:val="00EE4F1E"/>
    <w:rsid w:val="00EF6317"/>
    <w:rsid w:val="00F01B3C"/>
    <w:rsid w:val="00F01D8A"/>
    <w:rsid w:val="00F043DE"/>
    <w:rsid w:val="00F2228C"/>
    <w:rsid w:val="00F25A30"/>
    <w:rsid w:val="00F40DA8"/>
    <w:rsid w:val="00F421A1"/>
    <w:rsid w:val="00F55F12"/>
    <w:rsid w:val="00F56B5D"/>
    <w:rsid w:val="00F6131A"/>
    <w:rsid w:val="00F62D1D"/>
    <w:rsid w:val="00F66152"/>
    <w:rsid w:val="00F7197C"/>
    <w:rsid w:val="00F74B50"/>
    <w:rsid w:val="00F80112"/>
    <w:rsid w:val="00F84B30"/>
    <w:rsid w:val="00F867D7"/>
    <w:rsid w:val="00F909A8"/>
    <w:rsid w:val="00F90E72"/>
    <w:rsid w:val="00F9165B"/>
    <w:rsid w:val="00F93300"/>
    <w:rsid w:val="00FC482F"/>
    <w:rsid w:val="00FD02DC"/>
    <w:rsid w:val="00FF32F2"/>
    <w:rsid w:val="00FF4C2D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D3CEDF2B-7B54-4E14-9ECD-17B6EC3B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9163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163E0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C75B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9633E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B32EF3"/>
    <w:rPr>
      <w:rFonts w:ascii="Arial" w:eastAsia="SimSun" w:hAnsi="Arial" w:cs="Calibr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ae.it/documents/Siae_Documentazione_RelazionediTrasparenza2013_en.pdf?647289" TargetMode="External"/><Relationship Id="rId3" Type="http://schemas.openxmlformats.org/officeDocument/2006/relationships/hyperlink" Target="http://australiacouncil.gov.au/workspace/uploads/files/research/do_you_really_expect_to_get_pa-54325a3748d81.pdf" TargetMode="External"/><Relationship Id="rId7" Type="http://schemas.openxmlformats.org/officeDocument/2006/relationships/hyperlink" Target="http://arts.gov.au/visual-arts/resale-royalty-scheme/review" TargetMode="External"/><Relationship Id="rId2" Type="http://schemas.openxmlformats.org/officeDocument/2006/relationships/hyperlink" Target="http://digitalcommons.lmu.edu/elr/vol15/iss3/2" TargetMode="External"/><Relationship Id="rId1" Type="http://schemas.openxmlformats.org/officeDocument/2006/relationships/hyperlink" Target="http://scholarship.law.wm.edu/wmborj/vol22/iss3/8" TargetMode="External"/><Relationship Id="rId6" Type="http://schemas.openxmlformats.org/officeDocument/2006/relationships/hyperlink" Target="http://www.resale-right.org" TargetMode="External"/><Relationship Id="rId5" Type="http://schemas.openxmlformats.org/officeDocument/2006/relationships/hyperlink" Target="http://www.siae.it/documents/Siae_Documentazione_RelazionediTrasparenza2013_en.pdf?647289" TargetMode="External"/><Relationship Id="rId4" Type="http://schemas.openxmlformats.org/officeDocument/2006/relationships/hyperlink" Target="http://ssrn.com/abstract=1345662" TargetMode="External"/><Relationship Id="rId9" Type="http://schemas.openxmlformats.org/officeDocument/2006/relationships/hyperlink" Target="http://parlinfo.aph.gov.au/parlInfo/search/display/display.w3p;query=BillId_Phrase%3Ar4010%20Title%3A%22second%20reading%22%20Content%3A%22I%20move%22%7C%22and%20move%22%20Content%3A%22be%20now%20read%20a%20second%20time%22%20(Dataset%3Ahansardr%20%7C%20Dataset%3Ahansards);rec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141D8-8519-48A4-9E8B-23EDF83B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6865</Words>
  <Characters>33474</Characters>
  <Application>Microsoft Office Word</Application>
  <DocSecurity>0</DocSecurity>
  <Lines>278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SCCR/41/1 Prov.</vt:lpstr>
    </vt:vector>
  </TitlesOfParts>
  <Company>WIPO</Company>
  <LinksUpToDate>false</LinksUpToDate>
  <CharactersWithSpaces>40259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SCCR/41/1 Prov.</dc:title>
  <dc:creator>MERZOUK Fawzi</dc:creator>
  <cp:keywords>FOR OFFICIAL USE ONLY</cp:keywords>
  <cp:lastModifiedBy>HAIZEL Francesca</cp:lastModifiedBy>
  <cp:revision>2</cp:revision>
  <cp:lastPrinted>2021-07-12T10:00:00Z</cp:lastPrinted>
  <dcterms:created xsi:type="dcterms:W3CDTF">2021-07-13T10:55:00Z</dcterms:created>
  <dcterms:modified xsi:type="dcterms:W3CDTF">2021-07-13T10:55:00Z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