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93A5C" w:rsidP="00916EE2">
            <w:r>
              <w:rPr>
                <w:noProof/>
                <w:lang w:eastAsia="en-US"/>
              </w:rPr>
              <w:drawing>
                <wp:inline distT="0" distB="0" distL="0" distR="0" wp14:anchorId="31CAC3B4" wp14:editId="4AC28F1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7F1B39" w:rsidP="007F1B39">
            <w:pPr>
              <w:jc w:val="right"/>
              <w:rPr>
                <w:rFonts w:ascii="Arial Black" w:hAnsi="Arial Black"/>
                <w:caps/>
                <w:sz w:val="15"/>
              </w:rPr>
            </w:pPr>
            <w:r>
              <w:rPr>
                <w:rFonts w:ascii="Arial Black" w:hAnsi="Arial Black"/>
                <w:caps/>
                <w:sz w:val="15"/>
              </w:rPr>
              <w:t>SCCR/31</w:t>
            </w:r>
            <w:r w:rsidR="00070E9B">
              <w:rPr>
                <w:rFonts w:ascii="Arial Black" w:hAnsi="Arial Black"/>
                <w:caps/>
                <w:sz w:val="15"/>
              </w:rPr>
              <w:t>/</w:t>
            </w:r>
            <w:bookmarkStart w:id="1" w:name="Code"/>
            <w:bookmarkEnd w:id="1"/>
            <w:r w:rsidR="000D4FE4">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070E9B"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ORIGINAL:</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sidR="00D93A5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901BA">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7F1B39">
              <w:rPr>
                <w:rFonts w:ascii="Arial Black" w:hAnsi="Arial Black"/>
                <w:caps/>
                <w:sz w:val="15"/>
              </w:rPr>
              <w:t>September 21</w:t>
            </w:r>
            <w:r w:rsidR="00C901BA">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8B2CC1" w:rsidRPr="003845C1" w:rsidRDefault="00C901BA" w:rsidP="008B2CC1">
      <w:pPr>
        <w:rPr>
          <w:b/>
          <w:sz w:val="24"/>
          <w:szCs w:val="24"/>
        </w:rPr>
      </w:pPr>
      <w:r>
        <w:rPr>
          <w:b/>
          <w:sz w:val="24"/>
          <w:szCs w:val="24"/>
        </w:rPr>
        <w:t>Thirt</w:t>
      </w:r>
      <w:r w:rsidR="0055259C">
        <w:rPr>
          <w:b/>
          <w:sz w:val="24"/>
          <w:szCs w:val="24"/>
        </w:rPr>
        <w:t>y-first</w:t>
      </w:r>
      <w:r w:rsidR="00D93A5C">
        <w:rPr>
          <w:b/>
          <w:sz w:val="24"/>
          <w:szCs w:val="24"/>
        </w:rPr>
        <w:t xml:space="preserve"> </w:t>
      </w:r>
      <w:r w:rsidR="00853F21" w:rsidRPr="00853F21">
        <w:rPr>
          <w:b/>
          <w:sz w:val="24"/>
          <w:szCs w:val="24"/>
        </w:rPr>
        <w:t>Session</w:t>
      </w:r>
    </w:p>
    <w:p w:rsidR="008B2CC1" w:rsidRPr="008B2CC1" w:rsidRDefault="00853F21" w:rsidP="008B2CC1">
      <w:r w:rsidRPr="00853F21">
        <w:rPr>
          <w:b/>
          <w:sz w:val="24"/>
          <w:szCs w:val="24"/>
        </w:rPr>
        <w:t xml:space="preserve">Geneva, </w:t>
      </w:r>
      <w:r w:rsidR="007F1B39">
        <w:rPr>
          <w:b/>
          <w:sz w:val="24"/>
          <w:szCs w:val="24"/>
        </w:rPr>
        <w:t>December</w:t>
      </w:r>
      <w:r w:rsidR="00CE736C">
        <w:rPr>
          <w:b/>
          <w:sz w:val="24"/>
          <w:szCs w:val="24"/>
        </w:rPr>
        <w:t xml:space="preserve"> </w:t>
      </w:r>
      <w:r w:rsidR="007F1B39">
        <w:rPr>
          <w:b/>
          <w:sz w:val="24"/>
          <w:szCs w:val="24"/>
        </w:rPr>
        <w:t>7</w:t>
      </w:r>
      <w:r w:rsidRPr="00853F21">
        <w:rPr>
          <w:b/>
          <w:sz w:val="24"/>
          <w:szCs w:val="24"/>
        </w:rPr>
        <w:t xml:space="preserve"> to </w:t>
      </w:r>
      <w:r w:rsidR="007F1B39">
        <w:rPr>
          <w:b/>
          <w:sz w:val="24"/>
          <w:szCs w:val="24"/>
        </w:rPr>
        <w:t>11</w:t>
      </w:r>
      <w:r w:rsidRPr="00853F21">
        <w:rPr>
          <w:b/>
          <w:sz w:val="24"/>
          <w:szCs w:val="24"/>
        </w:rPr>
        <w:t>, 201</w:t>
      </w:r>
      <w:r w:rsidR="00C901BA">
        <w:rPr>
          <w:b/>
          <w:sz w:val="24"/>
          <w:szCs w:val="24"/>
        </w:rPr>
        <w:t>5</w:t>
      </w:r>
    </w:p>
    <w:p w:rsidR="008B2CC1" w:rsidRPr="008B2CC1" w:rsidRDefault="008B2CC1" w:rsidP="008B2CC1"/>
    <w:p w:rsidR="008B2CC1" w:rsidRPr="008B2CC1" w:rsidRDefault="008B2CC1" w:rsidP="008B2CC1"/>
    <w:p w:rsidR="008B2CC1" w:rsidRPr="003845C1" w:rsidRDefault="00C901BA" w:rsidP="008B2CC1">
      <w:pPr>
        <w:rPr>
          <w:caps/>
          <w:sz w:val="24"/>
        </w:rPr>
      </w:pPr>
      <w:bookmarkStart w:id="4" w:name="TitleOfDoc"/>
      <w:bookmarkEnd w:id="4"/>
      <w:r>
        <w:rPr>
          <w:caps/>
          <w:sz w:val="24"/>
        </w:rPr>
        <w:t xml:space="preserve">Accreditation of A </w:t>
      </w:r>
      <w:r w:rsidR="00D93A5C">
        <w:rPr>
          <w:caps/>
          <w:sz w:val="24"/>
        </w:rPr>
        <w:t>Non-Governmental Organization</w:t>
      </w:r>
    </w:p>
    <w:p w:rsidR="008B2CC1" w:rsidRPr="008B2CC1" w:rsidRDefault="008B2CC1" w:rsidP="008B2CC1"/>
    <w:p w:rsidR="008B2CC1" w:rsidRPr="008B2CC1" w:rsidRDefault="00D93A5C" w:rsidP="008B2CC1">
      <w:pPr>
        <w:rPr>
          <w:i/>
        </w:rPr>
      </w:pPr>
      <w:bookmarkStart w:id="5" w:name="Prepared"/>
      <w:bookmarkEnd w:id="5"/>
      <w:proofErr w:type="gramStart"/>
      <w:r>
        <w:rPr>
          <w:i/>
        </w:rPr>
        <w:t>prepared</w:t>
      </w:r>
      <w:proofErr w:type="gramEnd"/>
      <w:r>
        <w:rPr>
          <w:i/>
        </w:rPr>
        <w:t xml:space="preserve"> by the Secretariat </w:t>
      </w:r>
    </w:p>
    <w:p w:rsidR="00AC205C" w:rsidRDefault="00AC205C"/>
    <w:p w:rsidR="000F5E56" w:rsidRDefault="000F5E56"/>
    <w:p w:rsidR="00D93A5C" w:rsidRPr="00B64011" w:rsidRDefault="00D93A5C" w:rsidP="00D93A5C"/>
    <w:p w:rsidR="00D93A5C" w:rsidRPr="00B64011" w:rsidRDefault="00D93A5C" w:rsidP="00D93A5C"/>
    <w:p w:rsidR="00D93A5C" w:rsidRPr="00571CAD" w:rsidRDefault="00D93A5C" w:rsidP="00D93A5C">
      <w:pPr>
        <w:pStyle w:val="preparedby"/>
        <w:spacing w:before="0" w:after="0" w:line="240" w:lineRule="auto"/>
        <w:ind w:left="0"/>
        <w:rPr>
          <w:rFonts w:cs="Arial"/>
          <w:sz w:val="22"/>
          <w:szCs w:val="22"/>
        </w:rPr>
      </w:pPr>
      <w:r w:rsidRPr="00B64011">
        <w:rPr>
          <w:rFonts w:cs="Arial"/>
          <w:i w:val="0"/>
          <w:sz w:val="22"/>
        </w:rPr>
        <w:fldChar w:fldCharType="begin"/>
      </w:r>
      <w:r w:rsidRPr="00B64011">
        <w:rPr>
          <w:rFonts w:cs="Arial"/>
          <w:i w:val="0"/>
          <w:sz w:val="22"/>
        </w:rPr>
        <w:instrText xml:space="preserve"> AUTONUM  </w:instrText>
      </w:r>
      <w:r w:rsidRPr="00B64011">
        <w:rPr>
          <w:rFonts w:cs="Arial"/>
          <w:i w:val="0"/>
          <w:sz w:val="22"/>
        </w:rPr>
        <w:fldChar w:fldCharType="end"/>
      </w:r>
      <w:r w:rsidRPr="004379C1">
        <w:rPr>
          <w:rFonts w:cs="Arial"/>
          <w:i w:val="0"/>
        </w:rPr>
        <w:tab/>
      </w:r>
      <w:r w:rsidRPr="004379C1">
        <w:rPr>
          <w:i w:val="0"/>
          <w:sz w:val="22"/>
          <w:szCs w:val="22"/>
        </w:rPr>
        <w:t>Th</w:t>
      </w:r>
      <w:r w:rsidR="00513881">
        <w:rPr>
          <w:i w:val="0"/>
          <w:sz w:val="22"/>
          <w:szCs w:val="22"/>
        </w:rPr>
        <w:t>e Annex</w:t>
      </w:r>
      <w:r w:rsidR="00162F3E">
        <w:rPr>
          <w:i w:val="0"/>
          <w:sz w:val="22"/>
          <w:szCs w:val="22"/>
        </w:rPr>
        <w:t xml:space="preserve"> to this document </w:t>
      </w:r>
      <w:r w:rsidR="00C85558">
        <w:rPr>
          <w:i w:val="0"/>
          <w:sz w:val="22"/>
          <w:szCs w:val="22"/>
        </w:rPr>
        <w:t>includes information about</w:t>
      </w:r>
      <w:r w:rsidR="00162F3E">
        <w:rPr>
          <w:i w:val="0"/>
          <w:sz w:val="22"/>
          <w:szCs w:val="22"/>
        </w:rPr>
        <w:t xml:space="preserve"> a non-governmental organization that has</w:t>
      </w:r>
      <w:r w:rsidRPr="004379C1">
        <w:rPr>
          <w:i w:val="0"/>
          <w:sz w:val="22"/>
          <w:szCs w:val="22"/>
        </w:rPr>
        <w:t xml:space="preserve"> </w:t>
      </w:r>
      <w:r>
        <w:rPr>
          <w:i w:val="0"/>
          <w:sz w:val="22"/>
          <w:szCs w:val="22"/>
        </w:rPr>
        <w:t>r</w:t>
      </w:r>
      <w:r w:rsidRPr="004379C1">
        <w:rPr>
          <w:i w:val="0"/>
          <w:sz w:val="22"/>
          <w:szCs w:val="22"/>
        </w:rPr>
        <w:t>equested observer status in sessions of the Standing Committee on Copyright and Related Rights (SCCR), according to the SCCR’s Rules of Procedure (see document SCCR/1/2, paragraph</w:t>
      </w:r>
      <w:r w:rsidR="00CE736C">
        <w:rPr>
          <w:i w:val="0"/>
          <w:sz w:val="22"/>
          <w:szCs w:val="22"/>
        </w:rPr>
        <w:t> </w:t>
      </w:r>
      <w:r w:rsidRPr="004379C1">
        <w:rPr>
          <w:i w:val="0"/>
          <w:sz w:val="22"/>
          <w:szCs w:val="22"/>
        </w:rPr>
        <w:t>10).</w:t>
      </w:r>
      <w:r w:rsidRPr="00571CAD">
        <w:rPr>
          <w:color w:val="1F497D"/>
          <w:sz w:val="22"/>
          <w:szCs w:val="22"/>
        </w:rPr>
        <w:br/>
      </w:r>
    </w:p>
    <w:p w:rsidR="00D93A5C" w:rsidRPr="00571CAD" w:rsidRDefault="00D93A5C" w:rsidP="00D93A5C">
      <w:pPr>
        <w:rPr>
          <w:szCs w:val="22"/>
        </w:rPr>
      </w:pPr>
    </w:p>
    <w:p w:rsidR="00D93A5C" w:rsidRPr="00571CAD" w:rsidRDefault="00D93A5C" w:rsidP="00D93A5C">
      <w:pPr>
        <w:pStyle w:val="DecisionInvitingPara"/>
        <w:tabs>
          <w:tab w:val="left" w:pos="5954"/>
        </w:tabs>
        <w:spacing w:after="0" w:line="240" w:lineRule="auto"/>
        <w:ind w:left="5500"/>
        <w:rPr>
          <w:rFonts w:cs="Arial"/>
          <w:i w:val="0"/>
          <w:sz w:val="22"/>
          <w:szCs w:val="22"/>
        </w:rPr>
      </w:pPr>
      <w:r w:rsidRPr="00571CAD">
        <w:rPr>
          <w:rFonts w:cs="Arial"/>
          <w:sz w:val="22"/>
          <w:szCs w:val="22"/>
        </w:rPr>
        <w:fldChar w:fldCharType="begin"/>
      </w:r>
      <w:r w:rsidRPr="00571CAD">
        <w:rPr>
          <w:rFonts w:cs="Arial"/>
          <w:sz w:val="22"/>
          <w:szCs w:val="22"/>
        </w:rPr>
        <w:instrText xml:space="preserve"> AUTONUM  </w:instrText>
      </w:r>
      <w:r w:rsidRPr="00571CAD">
        <w:rPr>
          <w:rFonts w:cs="Arial"/>
          <w:sz w:val="22"/>
          <w:szCs w:val="22"/>
        </w:rPr>
        <w:fldChar w:fldCharType="end"/>
      </w:r>
      <w:r w:rsidRPr="00571CAD">
        <w:rPr>
          <w:rFonts w:cs="Arial"/>
          <w:sz w:val="22"/>
          <w:szCs w:val="22"/>
        </w:rPr>
        <w:tab/>
        <w:t>The SCCR is invited to approve the representation in sessions of the Committee of the non-governmental</w:t>
      </w:r>
      <w:r w:rsidR="00162F3E">
        <w:rPr>
          <w:rFonts w:cs="Arial"/>
          <w:sz w:val="22"/>
          <w:szCs w:val="22"/>
        </w:rPr>
        <w:t xml:space="preserve"> organization</w:t>
      </w:r>
      <w:r w:rsidRPr="00571CAD">
        <w:rPr>
          <w:rFonts w:cs="Arial"/>
          <w:sz w:val="22"/>
          <w:szCs w:val="22"/>
        </w:rPr>
        <w:t xml:space="preserve"> referred to in </w:t>
      </w:r>
      <w:r w:rsidR="00162F3E">
        <w:rPr>
          <w:rFonts w:cs="Arial"/>
          <w:sz w:val="22"/>
          <w:szCs w:val="22"/>
        </w:rPr>
        <w:t>the Annex</w:t>
      </w:r>
      <w:r w:rsidRPr="00571CAD">
        <w:rPr>
          <w:rFonts w:cs="Arial"/>
          <w:sz w:val="22"/>
          <w:szCs w:val="22"/>
        </w:rPr>
        <w:t xml:space="preserve"> to this document. </w:t>
      </w:r>
    </w:p>
    <w:p w:rsidR="00D93A5C" w:rsidRPr="00571CAD" w:rsidRDefault="00D93A5C" w:rsidP="00D93A5C">
      <w:pPr>
        <w:ind w:left="5500"/>
        <w:rPr>
          <w:szCs w:val="22"/>
        </w:rPr>
      </w:pPr>
    </w:p>
    <w:p w:rsidR="00D93A5C" w:rsidRDefault="00D93A5C" w:rsidP="00D93A5C">
      <w:pPr>
        <w:ind w:left="5500"/>
        <w:rPr>
          <w:szCs w:val="22"/>
        </w:rPr>
      </w:pPr>
    </w:p>
    <w:p w:rsidR="00D93A5C" w:rsidRPr="00571CAD" w:rsidRDefault="00D93A5C" w:rsidP="00D93A5C">
      <w:pPr>
        <w:ind w:left="5500"/>
        <w:rPr>
          <w:szCs w:val="22"/>
        </w:rPr>
      </w:pPr>
    </w:p>
    <w:p w:rsidR="00D93A5C" w:rsidRPr="00571CAD" w:rsidRDefault="00D93A5C" w:rsidP="00D93A5C">
      <w:pPr>
        <w:ind w:left="5500"/>
        <w:rPr>
          <w:szCs w:val="22"/>
        </w:rPr>
      </w:pPr>
    </w:p>
    <w:p w:rsidR="00D93A5C" w:rsidRDefault="00162F3E" w:rsidP="00D93A5C">
      <w:pPr>
        <w:pStyle w:val="Endofdocument"/>
        <w:ind w:left="5500"/>
        <w:rPr>
          <w:rFonts w:cs="Arial"/>
          <w:sz w:val="22"/>
          <w:szCs w:val="22"/>
        </w:rPr>
      </w:pPr>
      <w:r>
        <w:rPr>
          <w:rFonts w:cs="Arial"/>
          <w:sz w:val="22"/>
          <w:szCs w:val="22"/>
        </w:rPr>
        <w:t>[Annex</w:t>
      </w:r>
      <w:r w:rsidR="00D93A5C" w:rsidRPr="00571CAD">
        <w:rPr>
          <w:rFonts w:cs="Arial"/>
          <w:sz w:val="22"/>
          <w:szCs w:val="22"/>
        </w:rPr>
        <w:t xml:space="preserve"> follow</w:t>
      </w:r>
      <w:r>
        <w:rPr>
          <w:rFonts w:cs="Arial"/>
          <w:sz w:val="22"/>
          <w:szCs w:val="22"/>
        </w:rPr>
        <w:t>s</w:t>
      </w:r>
      <w:r w:rsidR="00D93A5C" w:rsidRPr="00571CAD">
        <w:rPr>
          <w:rFonts w:cs="Arial"/>
          <w:sz w:val="22"/>
          <w:szCs w:val="22"/>
        </w:rPr>
        <w:t>]</w:t>
      </w:r>
    </w:p>
    <w:p w:rsidR="008D6A41" w:rsidRDefault="008D6A41" w:rsidP="00D93A5C">
      <w:pPr>
        <w:pStyle w:val="Endofdocument"/>
        <w:ind w:left="5500"/>
        <w:rPr>
          <w:rFonts w:cs="Arial"/>
          <w:sz w:val="22"/>
          <w:szCs w:val="22"/>
        </w:rPr>
      </w:pPr>
    </w:p>
    <w:p w:rsidR="008D6A41" w:rsidRDefault="008D6A41" w:rsidP="00D93A5C">
      <w:pPr>
        <w:pStyle w:val="Endofdocument"/>
        <w:ind w:left="5500"/>
        <w:rPr>
          <w:rFonts w:cs="Arial"/>
          <w:sz w:val="22"/>
          <w:szCs w:val="22"/>
        </w:rPr>
        <w:sectPr w:rsidR="008D6A41" w:rsidSect="00D93A5C">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D93A5C" w:rsidRPr="00571CAD" w:rsidRDefault="00D93A5C" w:rsidP="00D93A5C">
      <w:pPr>
        <w:pStyle w:val="Heading2"/>
        <w:rPr>
          <w:szCs w:val="22"/>
        </w:rPr>
      </w:pPr>
      <w:r w:rsidRPr="00571CAD">
        <w:rPr>
          <w:szCs w:val="22"/>
        </w:rPr>
        <w:lastRenderedPageBreak/>
        <w:t>NON-GOVERNMENTAL ORGANIZATION</w:t>
      </w:r>
      <w:r w:rsidR="00162F3E">
        <w:rPr>
          <w:szCs w:val="22"/>
        </w:rPr>
        <w:t xml:space="preserve"> THAT HAs</w:t>
      </w:r>
      <w:r w:rsidRPr="00571CAD">
        <w:rPr>
          <w:szCs w:val="22"/>
        </w:rPr>
        <w:t xml:space="preserve"> REQUESTED REPRESENTATION </w:t>
      </w:r>
      <w:r w:rsidRPr="00571CAD">
        <w:rPr>
          <w:szCs w:val="22"/>
        </w:rPr>
        <w:br/>
        <w:t>AS OBSERVER IN SESSIONS OF THE STANDING COMMITTEE ON COPYRIGHT AND RELATED RIGHTS (SCCR)</w:t>
      </w:r>
    </w:p>
    <w:p w:rsidR="002928D3" w:rsidRDefault="002928D3"/>
    <w:p w:rsidR="00D93A5C" w:rsidRDefault="00D93A5C"/>
    <w:p w:rsidR="00D93A5C" w:rsidRPr="00ED1547" w:rsidRDefault="007F1B39" w:rsidP="00ED1547">
      <w:pPr>
        <w:pStyle w:val="Heading4"/>
        <w:spacing w:before="0" w:after="0"/>
      </w:pPr>
      <w:r>
        <w:t xml:space="preserve">African Public Broadcasting Foundation </w:t>
      </w:r>
    </w:p>
    <w:p w:rsidR="0077374A" w:rsidRDefault="0077374A"/>
    <w:p w:rsidR="0077374A" w:rsidRDefault="0077374A" w:rsidP="00ED1547"/>
    <w:p w:rsidR="001A640C" w:rsidRDefault="000A4631" w:rsidP="001A640C">
      <w:r w:rsidRPr="00C9511D">
        <w:rPr>
          <w:szCs w:val="22"/>
        </w:rPr>
        <w:t xml:space="preserve">The </w:t>
      </w:r>
      <w:r w:rsidR="006E297C" w:rsidRPr="006E297C">
        <w:rPr>
          <w:szCs w:val="22"/>
        </w:rPr>
        <w:t>African Public Broadcasting Foundation</w:t>
      </w:r>
      <w:r w:rsidR="006E297C">
        <w:rPr>
          <w:szCs w:val="22"/>
        </w:rPr>
        <w:t xml:space="preserve"> (APBF)</w:t>
      </w:r>
      <w:r w:rsidR="006E297C" w:rsidRPr="006E297C">
        <w:rPr>
          <w:szCs w:val="22"/>
        </w:rPr>
        <w:t xml:space="preserve"> </w:t>
      </w:r>
      <w:r w:rsidR="00EC6683">
        <w:rPr>
          <w:szCs w:val="22"/>
        </w:rPr>
        <w:t>is</w:t>
      </w:r>
      <w:r w:rsidR="00513881">
        <w:rPr>
          <w:szCs w:val="22"/>
        </w:rPr>
        <w:t xml:space="preserve"> </w:t>
      </w:r>
      <w:r w:rsidR="001A640C">
        <w:t>a Pan-African organization that brings together broadcasters and academic researchers to pursue a viable public service environment in Africa and to create development-oriented prog</w:t>
      </w:r>
      <w:r w:rsidR="00E17F61">
        <w:t>rams for broadcast across that continent</w:t>
      </w:r>
      <w:r w:rsidR="001A640C">
        <w:t>.  Its vision is to support the transformation of Africa’s national radio and television broadcasting corporations into digital content publishers that are committed to enlightening hundreds of millions of Africans through the medium of radio and television entertainment.</w:t>
      </w:r>
      <w:r w:rsidR="001A640C" w:rsidRPr="001A640C">
        <w:t xml:space="preserve"> </w:t>
      </w:r>
      <w:r w:rsidR="001A640C">
        <w:t xml:space="preserve"> It has </w:t>
      </w:r>
      <w:r w:rsidR="0004472D">
        <w:t xml:space="preserve">five distinct goals </w:t>
      </w:r>
      <w:r w:rsidR="001A640C">
        <w:t xml:space="preserve">to </w:t>
      </w:r>
      <w:r w:rsidR="0004472D">
        <w:t xml:space="preserve">proactively support </w:t>
      </w:r>
      <w:r w:rsidR="001A640C">
        <w:t>Africa’s social and economic transformation</w:t>
      </w:r>
      <w:r w:rsidR="00E17F61">
        <w:t xml:space="preserve"> and seeks to form a collaborative relationship with WIPO in order to achieve these goals</w:t>
      </w:r>
      <w:r w:rsidR="0004472D">
        <w:t xml:space="preserve">: </w:t>
      </w:r>
      <w:r w:rsidR="000D4FE4">
        <w:t xml:space="preserve"> </w:t>
      </w:r>
      <w:r w:rsidR="0004472D">
        <w:t>t</w:t>
      </w:r>
      <w:r w:rsidR="001A640C">
        <w:t xml:space="preserve">he facilitation of the structured creation of an African Digital Media Fund to support </w:t>
      </w:r>
      <w:r w:rsidR="0004472D">
        <w:t xml:space="preserve">sub-Saharan </w:t>
      </w:r>
      <w:r w:rsidR="001A640C">
        <w:t>Africa’s</w:t>
      </w:r>
      <w:r w:rsidR="0004472D">
        <w:t xml:space="preserve"> </w:t>
      </w:r>
      <w:r w:rsidR="000D4FE4">
        <w:t xml:space="preserve">burgeoning media entrepreneurs, </w:t>
      </w:r>
      <w:r w:rsidR="0004472D">
        <w:t>t</w:t>
      </w:r>
      <w:r w:rsidR="001A640C">
        <w:t>he establishment of a digital compliance and industry capacity building initiative in cooperation with key policy decision-make</w:t>
      </w:r>
      <w:r w:rsidR="000D4FE4">
        <w:t xml:space="preserve">rs and regulatory authorities, </w:t>
      </w:r>
      <w:r w:rsidR="0004472D">
        <w:t>t</w:t>
      </w:r>
      <w:r w:rsidR="001A640C">
        <w:t>he stimulation of the incremental growth of radio and television advertising spend across sub-Saharan Africa</w:t>
      </w:r>
      <w:r w:rsidR="000D4FE4">
        <w:t xml:space="preserve">, </w:t>
      </w:r>
      <w:r w:rsidR="0004472D">
        <w:t>t</w:t>
      </w:r>
      <w:r w:rsidR="001A640C">
        <w:t xml:space="preserve">he development of a vibrant, social media </w:t>
      </w:r>
      <w:r w:rsidR="0004472D">
        <w:t>foru</w:t>
      </w:r>
      <w:r w:rsidR="000D4FE4">
        <w:t>m targeting Africa’s youth, and</w:t>
      </w:r>
      <w:r w:rsidR="0004472D">
        <w:t xml:space="preserve"> t</w:t>
      </w:r>
      <w:r w:rsidR="001A640C">
        <w:t xml:space="preserve">he creation of a bouquet of public-service oriented, news and education based free-to-air radio and </w:t>
      </w:r>
      <w:r w:rsidR="0004472D">
        <w:t>free view</w:t>
      </w:r>
      <w:r w:rsidR="001A640C">
        <w:t xml:space="preserve"> television channels for multi-platform distribution.</w:t>
      </w:r>
      <w:r w:rsidR="00E17F61">
        <w:t xml:space="preserve">  </w:t>
      </w:r>
    </w:p>
    <w:p w:rsidR="006E297C" w:rsidRDefault="006E297C"/>
    <w:p w:rsidR="009A6003" w:rsidRDefault="009A6003"/>
    <w:p w:rsidR="0077374A" w:rsidRDefault="0077374A">
      <w:pPr>
        <w:rPr>
          <w:i/>
        </w:rPr>
      </w:pPr>
      <w:r>
        <w:rPr>
          <w:i/>
        </w:rPr>
        <w:t xml:space="preserve">Full contact information: </w:t>
      </w:r>
    </w:p>
    <w:p w:rsidR="0077374A" w:rsidRPr="0077374A" w:rsidRDefault="0077374A">
      <w:pPr>
        <w:rPr>
          <w:i/>
        </w:rPr>
      </w:pPr>
    </w:p>
    <w:p w:rsidR="00A6151A" w:rsidRDefault="00A6151A" w:rsidP="00F640EE">
      <w:r w:rsidRPr="00A6151A">
        <w:t>George W. Twumasi</w:t>
      </w:r>
    </w:p>
    <w:p w:rsidR="00F640EE" w:rsidRDefault="00A6151A" w:rsidP="00F640EE">
      <w:r w:rsidRPr="00A6151A">
        <w:t xml:space="preserve">Director and </w:t>
      </w:r>
      <w:r w:rsidR="0055259C">
        <w:t>C</w:t>
      </w:r>
      <w:r w:rsidRPr="00A6151A">
        <w:t>o-Founder</w:t>
      </w:r>
    </w:p>
    <w:p w:rsidR="00A6151A" w:rsidRPr="00A6151A" w:rsidRDefault="00A6151A" w:rsidP="00A6151A">
      <w:r w:rsidRPr="00A6151A">
        <w:t>253 Grays Inn Road</w:t>
      </w:r>
    </w:p>
    <w:p w:rsidR="00A6151A" w:rsidRDefault="00A6151A" w:rsidP="00A6151A">
      <w:r w:rsidRPr="00A6151A">
        <w:t>London, WC1X, 8QT</w:t>
      </w:r>
    </w:p>
    <w:p w:rsidR="00A6151A" w:rsidRPr="00A6151A" w:rsidRDefault="00A6151A" w:rsidP="00A6151A">
      <w:r>
        <w:t>United Kingdom</w:t>
      </w:r>
    </w:p>
    <w:p w:rsidR="00A57290" w:rsidRPr="008E4C80" w:rsidRDefault="00A57290" w:rsidP="00A57290">
      <w:r w:rsidRPr="008E4C80">
        <w:t>Phone: +44 207 278 8251</w:t>
      </w:r>
    </w:p>
    <w:p w:rsidR="00A57290" w:rsidRPr="00A57290" w:rsidRDefault="00A57290" w:rsidP="00A57290">
      <w:pPr>
        <w:rPr>
          <w:lang w:val="fr-FR"/>
        </w:rPr>
      </w:pPr>
      <w:r w:rsidRPr="00A57290">
        <w:rPr>
          <w:lang w:val="fr-FR"/>
        </w:rPr>
        <w:t>Email: george.twumasi@abnafrica.tv</w:t>
      </w:r>
    </w:p>
    <w:p w:rsidR="008D6A41" w:rsidRPr="008E4C80" w:rsidRDefault="008D6A41" w:rsidP="0077374A">
      <w:pPr>
        <w:rPr>
          <w:lang w:val="fr-FR"/>
        </w:rPr>
      </w:pPr>
      <w:r w:rsidRPr="008E4C80">
        <w:rPr>
          <w:lang w:val="fr-FR"/>
        </w:rPr>
        <w:t xml:space="preserve">Web site:  </w:t>
      </w:r>
      <w:r w:rsidR="009F457A" w:rsidRPr="008E4C80">
        <w:rPr>
          <w:lang w:val="fr-FR"/>
        </w:rPr>
        <w:t xml:space="preserve"> </w:t>
      </w:r>
      <w:r w:rsidR="00A57290" w:rsidRPr="008E4C80">
        <w:rPr>
          <w:lang w:val="fr-FR"/>
        </w:rPr>
        <w:t>http://www.apbf.tv</w:t>
      </w:r>
    </w:p>
    <w:p w:rsidR="008D6A41" w:rsidRPr="008E4C80" w:rsidRDefault="008D6A41" w:rsidP="0077374A">
      <w:pPr>
        <w:rPr>
          <w:lang w:val="fr-FR"/>
        </w:rPr>
      </w:pPr>
    </w:p>
    <w:p w:rsidR="008D6A41" w:rsidRPr="008E4C80" w:rsidRDefault="008D6A41" w:rsidP="0077374A">
      <w:pPr>
        <w:rPr>
          <w:lang w:val="fr-FR"/>
        </w:rPr>
      </w:pPr>
    </w:p>
    <w:p w:rsidR="008D6A41" w:rsidRPr="008E4C80" w:rsidRDefault="008D6A41" w:rsidP="0077374A">
      <w:pPr>
        <w:rPr>
          <w:lang w:val="fr-FR"/>
        </w:rPr>
      </w:pPr>
    </w:p>
    <w:p w:rsidR="008D6A41" w:rsidRDefault="008D6A41" w:rsidP="00ED1547">
      <w:pPr>
        <w:tabs>
          <w:tab w:val="left" w:pos="5245"/>
        </w:tabs>
      </w:pPr>
      <w:r w:rsidRPr="008E4C80">
        <w:rPr>
          <w:lang w:val="fr-FR"/>
        </w:rPr>
        <w:tab/>
      </w:r>
      <w:r w:rsidR="00162F3E">
        <w:t>[</w:t>
      </w:r>
      <w:r w:rsidR="00162F3E" w:rsidRPr="00162F3E">
        <w:t>End of Annex and document</w:t>
      </w:r>
      <w:r>
        <w:t>]</w:t>
      </w:r>
    </w:p>
    <w:p w:rsidR="008D6A41" w:rsidRDefault="008D6A41" w:rsidP="0077374A"/>
    <w:p w:rsidR="00F640EE" w:rsidRDefault="00F640EE" w:rsidP="0077374A"/>
    <w:p w:rsidR="00F640EE" w:rsidRDefault="00F640EE" w:rsidP="0077374A"/>
    <w:p w:rsidR="00F640EE" w:rsidRPr="001D2EB8" w:rsidRDefault="00F640EE" w:rsidP="00F640EE"/>
    <w:sectPr w:rsidR="00F640EE" w:rsidRPr="001D2EB8" w:rsidSect="00D93A5C">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401" w:rsidRDefault="00271401">
      <w:r>
        <w:separator/>
      </w:r>
    </w:p>
  </w:endnote>
  <w:endnote w:type="continuationSeparator" w:id="0">
    <w:p w:rsidR="00271401" w:rsidRDefault="00271401" w:rsidP="003B38C1">
      <w:r>
        <w:separator/>
      </w:r>
    </w:p>
    <w:p w:rsidR="00271401" w:rsidRPr="003B38C1" w:rsidRDefault="00271401" w:rsidP="003B38C1">
      <w:pPr>
        <w:spacing w:after="60"/>
        <w:rPr>
          <w:sz w:val="17"/>
        </w:rPr>
      </w:pPr>
      <w:r>
        <w:rPr>
          <w:sz w:val="17"/>
        </w:rPr>
        <w:t>[Endnote continued from previous page]</w:t>
      </w:r>
    </w:p>
  </w:endnote>
  <w:endnote w:type="continuationNotice" w:id="1">
    <w:p w:rsidR="00271401" w:rsidRPr="003B38C1" w:rsidRDefault="002714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401" w:rsidRDefault="00271401">
      <w:r>
        <w:separator/>
      </w:r>
    </w:p>
  </w:footnote>
  <w:footnote w:type="continuationSeparator" w:id="0">
    <w:p w:rsidR="00271401" w:rsidRDefault="00271401" w:rsidP="008B60B2">
      <w:r>
        <w:separator/>
      </w:r>
    </w:p>
    <w:p w:rsidR="00271401" w:rsidRPr="00ED77FB" w:rsidRDefault="00271401" w:rsidP="008B60B2">
      <w:pPr>
        <w:spacing w:after="60"/>
        <w:rPr>
          <w:sz w:val="17"/>
          <w:szCs w:val="17"/>
        </w:rPr>
      </w:pPr>
      <w:r w:rsidRPr="00ED77FB">
        <w:rPr>
          <w:sz w:val="17"/>
          <w:szCs w:val="17"/>
        </w:rPr>
        <w:t>[Footnote continued from previous page]</w:t>
      </w:r>
    </w:p>
  </w:footnote>
  <w:footnote w:type="continuationNotice" w:id="1">
    <w:p w:rsidR="00271401" w:rsidRPr="00ED77FB" w:rsidRDefault="0027140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93A5C" w:rsidP="00477D6B">
    <w:pPr>
      <w:jc w:val="right"/>
    </w:pPr>
    <w:bookmarkStart w:id="6" w:name="Code2"/>
    <w:bookmarkEnd w:id="6"/>
    <w:r>
      <w:t>SCCR/27/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F3DA5">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41" w:rsidRDefault="008D6A41" w:rsidP="008D6A4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2D" w:rsidRDefault="000D4FE4" w:rsidP="0057712D">
    <w:pPr>
      <w:pStyle w:val="Header"/>
      <w:jc w:val="right"/>
    </w:pPr>
    <w:r>
      <w:t>SCCR/31</w:t>
    </w:r>
    <w:r w:rsidR="0057712D">
      <w:t>/</w:t>
    </w:r>
    <w:r>
      <w:t>2</w:t>
    </w:r>
  </w:p>
  <w:p w:rsidR="0057712D" w:rsidRDefault="0057712D" w:rsidP="0057712D">
    <w:pPr>
      <w:pStyle w:val="Header"/>
      <w:jc w:val="right"/>
    </w:pPr>
    <w:r>
      <w:t>ANNEX</w:t>
    </w:r>
  </w:p>
  <w:p w:rsidR="00DF0079" w:rsidRDefault="00DF0079" w:rsidP="008D6A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5C"/>
    <w:rsid w:val="000321CD"/>
    <w:rsid w:val="00043CAA"/>
    <w:rsid w:val="0004472D"/>
    <w:rsid w:val="00070E9B"/>
    <w:rsid w:val="00075432"/>
    <w:rsid w:val="000968ED"/>
    <w:rsid w:val="000A4631"/>
    <w:rsid w:val="000D4FE4"/>
    <w:rsid w:val="000F5E56"/>
    <w:rsid w:val="000F6635"/>
    <w:rsid w:val="001362EE"/>
    <w:rsid w:val="00162F3E"/>
    <w:rsid w:val="001832A6"/>
    <w:rsid w:val="001A640C"/>
    <w:rsid w:val="001D2EB8"/>
    <w:rsid w:val="00201BD8"/>
    <w:rsid w:val="00211647"/>
    <w:rsid w:val="002634C4"/>
    <w:rsid w:val="00271401"/>
    <w:rsid w:val="00271B56"/>
    <w:rsid w:val="00272839"/>
    <w:rsid w:val="00272CC7"/>
    <w:rsid w:val="002928D3"/>
    <w:rsid w:val="002A0A8F"/>
    <w:rsid w:val="002F1FE6"/>
    <w:rsid w:val="002F2A8A"/>
    <w:rsid w:val="002F3DA5"/>
    <w:rsid w:val="002F4E68"/>
    <w:rsid w:val="00312F7F"/>
    <w:rsid w:val="00341AEE"/>
    <w:rsid w:val="00361450"/>
    <w:rsid w:val="00366A80"/>
    <w:rsid w:val="003673CF"/>
    <w:rsid w:val="003845C1"/>
    <w:rsid w:val="00395F61"/>
    <w:rsid w:val="003A6F89"/>
    <w:rsid w:val="003B2792"/>
    <w:rsid w:val="003B38C1"/>
    <w:rsid w:val="00423E3E"/>
    <w:rsid w:val="00427AF4"/>
    <w:rsid w:val="004647DA"/>
    <w:rsid w:val="00474062"/>
    <w:rsid w:val="00477D6B"/>
    <w:rsid w:val="005019FF"/>
    <w:rsid w:val="00501D1C"/>
    <w:rsid w:val="00513881"/>
    <w:rsid w:val="0051581F"/>
    <w:rsid w:val="0053057A"/>
    <w:rsid w:val="0055259C"/>
    <w:rsid w:val="00560A29"/>
    <w:rsid w:val="0057712D"/>
    <w:rsid w:val="00592856"/>
    <w:rsid w:val="005C6649"/>
    <w:rsid w:val="005E6683"/>
    <w:rsid w:val="005F395D"/>
    <w:rsid w:val="00605827"/>
    <w:rsid w:val="00646050"/>
    <w:rsid w:val="00660DAD"/>
    <w:rsid w:val="006713CA"/>
    <w:rsid w:val="006753C9"/>
    <w:rsid w:val="00676C5C"/>
    <w:rsid w:val="006D6318"/>
    <w:rsid w:val="006E297C"/>
    <w:rsid w:val="006F4694"/>
    <w:rsid w:val="00750D90"/>
    <w:rsid w:val="00767180"/>
    <w:rsid w:val="0077374A"/>
    <w:rsid w:val="007D1613"/>
    <w:rsid w:val="007D7E99"/>
    <w:rsid w:val="007F1B39"/>
    <w:rsid w:val="00853F21"/>
    <w:rsid w:val="008B2CC1"/>
    <w:rsid w:val="008B60B2"/>
    <w:rsid w:val="008D6A41"/>
    <w:rsid w:val="008E4C80"/>
    <w:rsid w:val="008F31F9"/>
    <w:rsid w:val="0090731E"/>
    <w:rsid w:val="00916EE2"/>
    <w:rsid w:val="00933C23"/>
    <w:rsid w:val="00934240"/>
    <w:rsid w:val="00942719"/>
    <w:rsid w:val="00950366"/>
    <w:rsid w:val="0096511C"/>
    <w:rsid w:val="00966A22"/>
    <w:rsid w:val="0096722F"/>
    <w:rsid w:val="00980843"/>
    <w:rsid w:val="009A6003"/>
    <w:rsid w:val="009B6A22"/>
    <w:rsid w:val="009E2790"/>
    <w:rsid w:val="009E2791"/>
    <w:rsid w:val="009E3525"/>
    <w:rsid w:val="009E3F6F"/>
    <w:rsid w:val="009F457A"/>
    <w:rsid w:val="009F499F"/>
    <w:rsid w:val="00A25B51"/>
    <w:rsid w:val="00A41809"/>
    <w:rsid w:val="00A42DAF"/>
    <w:rsid w:val="00A43A84"/>
    <w:rsid w:val="00A45BD8"/>
    <w:rsid w:val="00A57290"/>
    <w:rsid w:val="00A6151A"/>
    <w:rsid w:val="00A6448C"/>
    <w:rsid w:val="00A73119"/>
    <w:rsid w:val="00A869B7"/>
    <w:rsid w:val="00AC14EB"/>
    <w:rsid w:val="00AC205C"/>
    <w:rsid w:val="00AE1BA5"/>
    <w:rsid w:val="00AF0A6B"/>
    <w:rsid w:val="00B05A69"/>
    <w:rsid w:val="00B13A51"/>
    <w:rsid w:val="00B27F17"/>
    <w:rsid w:val="00B64600"/>
    <w:rsid w:val="00B81922"/>
    <w:rsid w:val="00B9734B"/>
    <w:rsid w:val="00BD0060"/>
    <w:rsid w:val="00C11BFE"/>
    <w:rsid w:val="00C76CF4"/>
    <w:rsid w:val="00C85558"/>
    <w:rsid w:val="00C901BA"/>
    <w:rsid w:val="00C912DC"/>
    <w:rsid w:val="00CB20AF"/>
    <w:rsid w:val="00CB65FB"/>
    <w:rsid w:val="00CD3956"/>
    <w:rsid w:val="00CE736C"/>
    <w:rsid w:val="00D07971"/>
    <w:rsid w:val="00D45252"/>
    <w:rsid w:val="00D718AA"/>
    <w:rsid w:val="00D71B4D"/>
    <w:rsid w:val="00D92B1F"/>
    <w:rsid w:val="00D93A5C"/>
    <w:rsid w:val="00D93D55"/>
    <w:rsid w:val="00DB63DB"/>
    <w:rsid w:val="00DE1540"/>
    <w:rsid w:val="00DE35C9"/>
    <w:rsid w:val="00DF0079"/>
    <w:rsid w:val="00E036FF"/>
    <w:rsid w:val="00E1057C"/>
    <w:rsid w:val="00E17F61"/>
    <w:rsid w:val="00E32DF9"/>
    <w:rsid w:val="00E335FE"/>
    <w:rsid w:val="00E644E1"/>
    <w:rsid w:val="00E86C06"/>
    <w:rsid w:val="00EC4E49"/>
    <w:rsid w:val="00EC6683"/>
    <w:rsid w:val="00ED1547"/>
    <w:rsid w:val="00ED77FB"/>
    <w:rsid w:val="00EE45FA"/>
    <w:rsid w:val="00F346CE"/>
    <w:rsid w:val="00F602AC"/>
    <w:rsid w:val="00F640EE"/>
    <w:rsid w:val="00F66152"/>
    <w:rsid w:val="00F72BB1"/>
    <w:rsid w:val="00F8281C"/>
    <w:rsid w:val="00FE4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F61"/>
    <w:rPr>
      <w:rFonts w:ascii="Arial" w:eastAsia="SimSun" w:hAnsi="Arial" w:cs="Arial"/>
      <w:sz w:val="22"/>
      <w:lang w:eastAsia="zh-CN"/>
    </w:rPr>
  </w:style>
  <w:style w:type="paragraph" w:styleId="Heading1">
    <w:name w:val="heading 1"/>
    <w:basedOn w:val="Normal"/>
    <w:next w:val="Normal"/>
    <w:qFormat/>
    <w:rsid w:val="00395F61"/>
    <w:pPr>
      <w:keepNext/>
      <w:spacing w:before="240" w:after="60"/>
      <w:outlineLvl w:val="0"/>
    </w:pPr>
    <w:rPr>
      <w:b/>
      <w:bCs/>
      <w:caps/>
      <w:kern w:val="32"/>
      <w:szCs w:val="32"/>
    </w:rPr>
  </w:style>
  <w:style w:type="paragraph" w:styleId="Heading2">
    <w:name w:val="heading 2"/>
    <w:basedOn w:val="Normal"/>
    <w:next w:val="Normal"/>
    <w:link w:val="Heading2Char"/>
    <w:qFormat/>
    <w:rsid w:val="00395F61"/>
    <w:pPr>
      <w:keepNext/>
      <w:spacing w:before="240" w:after="60"/>
      <w:outlineLvl w:val="1"/>
    </w:pPr>
    <w:rPr>
      <w:bCs/>
      <w:iCs/>
      <w:caps/>
      <w:szCs w:val="28"/>
    </w:rPr>
  </w:style>
  <w:style w:type="paragraph" w:styleId="Heading3">
    <w:name w:val="heading 3"/>
    <w:basedOn w:val="Normal"/>
    <w:next w:val="Normal"/>
    <w:qFormat/>
    <w:rsid w:val="00395F61"/>
    <w:pPr>
      <w:keepNext/>
      <w:spacing w:before="240" w:after="60"/>
      <w:outlineLvl w:val="2"/>
    </w:pPr>
    <w:rPr>
      <w:bCs/>
      <w:szCs w:val="26"/>
      <w:u w:val="single"/>
    </w:rPr>
  </w:style>
  <w:style w:type="paragraph" w:styleId="Heading4">
    <w:name w:val="heading 4"/>
    <w:basedOn w:val="Normal"/>
    <w:next w:val="Normal"/>
    <w:qFormat/>
    <w:rsid w:val="00395F6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395F61"/>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D93A5C"/>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3A5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93A5C"/>
    <w:pPr>
      <w:spacing w:before="120" w:after="480" w:line="260" w:lineRule="atLeast"/>
      <w:ind w:left="1021"/>
      <w:contextualSpacing/>
    </w:pPr>
    <w:rPr>
      <w:rFonts w:eastAsia="Times New Roman" w:cs="Times New Roman"/>
      <w:i/>
      <w:sz w:val="20"/>
      <w:lang w:eastAsia="en-US"/>
    </w:rPr>
  </w:style>
  <w:style w:type="character" w:customStyle="1" w:styleId="Heading2Char">
    <w:name w:val="Heading 2 Char"/>
    <w:link w:val="Heading2"/>
    <w:rsid w:val="00D93A5C"/>
    <w:rPr>
      <w:rFonts w:ascii="Arial" w:eastAsia="SimSun" w:hAnsi="Arial" w:cs="Arial"/>
      <w:bCs/>
      <w:iCs/>
      <w:caps/>
      <w:sz w:val="22"/>
      <w:szCs w:val="28"/>
      <w:lang w:eastAsia="zh-CN"/>
    </w:rPr>
  </w:style>
  <w:style w:type="paragraph" w:styleId="BalloonText">
    <w:name w:val="Balloon Text"/>
    <w:basedOn w:val="Normal"/>
    <w:link w:val="BalloonTextChar"/>
    <w:rsid w:val="0077374A"/>
    <w:rPr>
      <w:rFonts w:ascii="Tahoma" w:hAnsi="Tahoma" w:cs="Tahoma"/>
      <w:sz w:val="16"/>
      <w:szCs w:val="16"/>
    </w:rPr>
  </w:style>
  <w:style w:type="character" w:customStyle="1" w:styleId="BalloonTextChar">
    <w:name w:val="Balloon Text Char"/>
    <w:basedOn w:val="DefaultParagraphFont"/>
    <w:link w:val="BalloonText"/>
    <w:rsid w:val="0077374A"/>
    <w:rPr>
      <w:rFonts w:ascii="Tahoma" w:eastAsia="SimSun" w:hAnsi="Tahoma" w:cs="Tahoma"/>
      <w:sz w:val="16"/>
      <w:szCs w:val="16"/>
      <w:lang w:eastAsia="zh-CN"/>
    </w:rPr>
  </w:style>
  <w:style w:type="character" w:styleId="Hyperlink">
    <w:name w:val="Hyperlink"/>
    <w:basedOn w:val="DefaultParagraphFont"/>
    <w:rsid w:val="008D6A41"/>
    <w:rPr>
      <w:color w:val="0000FF" w:themeColor="hyperlink"/>
      <w:u w:val="single"/>
    </w:rPr>
  </w:style>
  <w:style w:type="paragraph" w:styleId="ListParagraph">
    <w:name w:val="List Paragraph"/>
    <w:basedOn w:val="Normal"/>
    <w:uiPriority w:val="34"/>
    <w:qFormat/>
    <w:rsid w:val="00395F61"/>
    <w:pPr>
      <w:ind w:left="720"/>
    </w:pPr>
  </w:style>
  <w:style w:type="paragraph" w:styleId="NormalWeb">
    <w:name w:val="Normal (Web)"/>
    <w:basedOn w:val="Normal"/>
    <w:uiPriority w:val="99"/>
    <w:unhideWhenUsed/>
    <w:rsid w:val="000A4631"/>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qFormat/>
    <w:rsid w:val="00DE35C9"/>
    <w:rPr>
      <w:i/>
      <w:iCs/>
    </w:rPr>
  </w:style>
  <w:style w:type="character" w:customStyle="1" w:styleId="HeaderChar">
    <w:name w:val="Header Char"/>
    <w:basedOn w:val="DefaultParagraphFont"/>
    <w:link w:val="Header"/>
    <w:uiPriority w:val="99"/>
    <w:rsid w:val="0057712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F61"/>
    <w:rPr>
      <w:rFonts w:ascii="Arial" w:eastAsia="SimSun" w:hAnsi="Arial" w:cs="Arial"/>
      <w:sz w:val="22"/>
      <w:lang w:eastAsia="zh-CN"/>
    </w:rPr>
  </w:style>
  <w:style w:type="paragraph" w:styleId="Heading1">
    <w:name w:val="heading 1"/>
    <w:basedOn w:val="Normal"/>
    <w:next w:val="Normal"/>
    <w:qFormat/>
    <w:rsid w:val="00395F61"/>
    <w:pPr>
      <w:keepNext/>
      <w:spacing w:before="240" w:after="60"/>
      <w:outlineLvl w:val="0"/>
    </w:pPr>
    <w:rPr>
      <w:b/>
      <w:bCs/>
      <w:caps/>
      <w:kern w:val="32"/>
      <w:szCs w:val="32"/>
    </w:rPr>
  </w:style>
  <w:style w:type="paragraph" w:styleId="Heading2">
    <w:name w:val="heading 2"/>
    <w:basedOn w:val="Normal"/>
    <w:next w:val="Normal"/>
    <w:link w:val="Heading2Char"/>
    <w:qFormat/>
    <w:rsid w:val="00395F61"/>
    <w:pPr>
      <w:keepNext/>
      <w:spacing w:before="240" w:after="60"/>
      <w:outlineLvl w:val="1"/>
    </w:pPr>
    <w:rPr>
      <w:bCs/>
      <w:iCs/>
      <w:caps/>
      <w:szCs w:val="28"/>
    </w:rPr>
  </w:style>
  <w:style w:type="paragraph" w:styleId="Heading3">
    <w:name w:val="heading 3"/>
    <w:basedOn w:val="Normal"/>
    <w:next w:val="Normal"/>
    <w:qFormat/>
    <w:rsid w:val="00395F61"/>
    <w:pPr>
      <w:keepNext/>
      <w:spacing w:before="240" w:after="60"/>
      <w:outlineLvl w:val="2"/>
    </w:pPr>
    <w:rPr>
      <w:bCs/>
      <w:szCs w:val="26"/>
      <w:u w:val="single"/>
    </w:rPr>
  </w:style>
  <w:style w:type="paragraph" w:styleId="Heading4">
    <w:name w:val="heading 4"/>
    <w:basedOn w:val="Normal"/>
    <w:next w:val="Normal"/>
    <w:qFormat/>
    <w:rsid w:val="00395F6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395F61"/>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D93A5C"/>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3A5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93A5C"/>
    <w:pPr>
      <w:spacing w:before="120" w:after="480" w:line="260" w:lineRule="atLeast"/>
      <w:ind w:left="1021"/>
      <w:contextualSpacing/>
    </w:pPr>
    <w:rPr>
      <w:rFonts w:eastAsia="Times New Roman" w:cs="Times New Roman"/>
      <w:i/>
      <w:sz w:val="20"/>
      <w:lang w:eastAsia="en-US"/>
    </w:rPr>
  </w:style>
  <w:style w:type="character" w:customStyle="1" w:styleId="Heading2Char">
    <w:name w:val="Heading 2 Char"/>
    <w:link w:val="Heading2"/>
    <w:rsid w:val="00D93A5C"/>
    <w:rPr>
      <w:rFonts w:ascii="Arial" w:eastAsia="SimSun" w:hAnsi="Arial" w:cs="Arial"/>
      <w:bCs/>
      <w:iCs/>
      <w:caps/>
      <w:sz w:val="22"/>
      <w:szCs w:val="28"/>
      <w:lang w:eastAsia="zh-CN"/>
    </w:rPr>
  </w:style>
  <w:style w:type="paragraph" w:styleId="BalloonText">
    <w:name w:val="Balloon Text"/>
    <w:basedOn w:val="Normal"/>
    <w:link w:val="BalloonTextChar"/>
    <w:rsid w:val="0077374A"/>
    <w:rPr>
      <w:rFonts w:ascii="Tahoma" w:hAnsi="Tahoma" w:cs="Tahoma"/>
      <w:sz w:val="16"/>
      <w:szCs w:val="16"/>
    </w:rPr>
  </w:style>
  <w:style w:type="character" w:customStyle="1" w:styleId="BalloonTextChar">
    <w:name w:val="Balloon Text Char"/>
    <w:basedOn w:val="DefaultParagraphFont"/>
    <w:link w:val="BalloonText"/>
    <w:rsid w:val="0077374A"/>
    <w:rPr>
      <w:rFonts w:ascii="Tahoma" w:eastAsia="SimSun" w:hAnsi="Tahoma" w:cs="Tahoma"/>
      <w:sz w:val="16"/>
      <w:szCs w:val="16"/>
      <w:lang w:eastAsia="zh-CN"/>
    </w:rPr>
  </w:style>
  <w:style w:type="character" w:styleId="Hyperlink">
    <w:name w:val="Hyperlink"/>
    <w:basedOn w:val="DefaultParagraphFont"/>
    <w:rsid w:val="008D6A41"/>
    <w:rPr>
      <w:color w:val="0000FF" w:themeColor="hyperlink"/>
      <w:u w:val="single"/>
    </w:rPr>
  </w:style>
  <w:style w:type="paragraph" w:styleId="ListParagraph">
    <w:name w:val="List Paragraph"/>
    <w:basedOn w:val="Normal"/>
    <w:uiPriority w:val="34"/>
    <w:qFormat/>
    <w:rsid w:val="00395F61"/>
    <w:pPr>
      <w:ind w:left="720"/>
    </w:pPr>
  </w:style>
  <w:style w:type="paragraph" w:styleId="NormalWeb">
    <w:name w:val="Normal (Web)"/>
    <w:basedOn w:val="Normal"/>
    <w:uiPriority w:val="99"/>
    <w:unhideWhenUsed/>
    <w:rsid w:val="000A4631"/>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qFormat/>
    <w:rsid w:val="00DE35C9"/>
    <w:rPr>
      <w:i/>
      <w:iCs/>
    </w:rPr>
  </w:style>
  <w:style w:type="character" w:customStyle="1" w:styleId="HeaderChar">
    <w:name w:val="Header Char"/>
    <w:basedOn w:val="DefaultParagraphFont"/>
    <w:link w:val="Header"/>
    <w:uiPriority w:val="99"/>
    <w:rsid w:val="0057712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D2BD-D435-4245-AD7F-75B1F347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2244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SCCR/26/</vt:lpstr>
    </vt:vector>
  </TitlesOfParts>
  <Company>WIPO</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Rafael Ferraz Vazquez</dc:creator>
  <cp:lastModifiedBy>HAIZEL Francesca</cp:lastModifiedBy>
  <cp:revision>2</cp:revision>
  <cp:lastPrinted>2014-11-12T11:38:00Z</cp:lastPrinted>
  <dcterms:created xsi:type="dcterms:W3CDTF">2015-09-22T08:20:00Z</dcterms:created>
  <dcterms:modified xsi:type="dcterms:W3CDTF">2015-09-22T08:20:00Z</dcterms:modified>
</cp:coreProperties>
</file>