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72" w:rsidRPr="00836F49" w:rsidRDefault="00077E72" w:rsidP="00077E72">
      <w:pPr>
        <w:jc w:val="center"/>
        <w:rPr>
          <w:rFonts w:ascii="Arial" w:hAnsi="Arial" w:cs="Arial"/>
        </w:rPr>
      </w:pPr>
      <w:bookmarkStart w:id="0" w:name="_GoBack"/>
      <w:bookmarkEnd w:id="0"/>
      <w:r w:rsidRPr="00836F49">
        <w:rPr>
          <w:rFonts w:ascii="Arial" w:hAnsi="Arial" w:cs="Arial"/>
        </w:rPr>
        <w:t>List of Side Events for SCCR/37</w:t>
      </w:r>
    </w:p>
    <w:p w:rsidR="004E4651" w:rsidRPr="00836F49" w:rsidRDefault="004E4651" w:rsidP="00077E72">
      <w:pPr>
        <w:jc w:val="center"/>
        <w:rPr>
          <w:rFonts w:ascii="Arial" w:hAnsi="Arial" w:cs="Arial"/>
        </w:rPr>
      </w:pPr>
      <w:r w:rsidRPr="00836F49">
        <w:rPr>
          <w:rFonts w:ascii="Arial" w:hAnsi="Arial" w:cs="Arial"/>
        </w:rPr>
        <w:t>(November 26 to 30, 2018)</w:t>
      </w:r>
    </w:p>
    <w:p w:rsidR="00077E72" w:rsidRPr="00836F49" w:rsidRDefault="00077E72" w:rsidP="00077E72">
      <w:pPr>
        <w:rPr>
          <w:rFonts w:ascii="Arial" w:hAnsi="Arial" w:cs="Arial"/>
        </w:rPr>
      </w:pPr>
    </w:p>
    <w:p w:rsidR="001D44ED" w:rsidRPr="001D44ED" w:rsidRDefault="001D44ED" w:rsidP="001D44ED">
      <w:pPr>
        <w:tabs>
          <w:tab w:val="left" w:pos="567"/>
        </w:tabs>
        <w:autoSpaceDE w:val="0"/>
        <w:autoSpaceDN w:val="0"/>
        <w:adjustRightInd w:val="0"/>
        <w:ind w:left="1701" w:hanging="1701"/>
        <w:rPr>
          <w:rFonts w:ascii="Arial" w:hAnsi="Arial" w:cs="Arial"/>
          <w:u w:val="single"/>
        </w:rPr>
      </w:pPr>
      <w:r w:rsidRPr="001D44ED">
        <w:rPr>
          <w:rFonts w:ascii="Arial" w:hAnsi="Arial" w:cs="Arial"/>
          <w:u w:val="single"/>
        </w:rPr>
        <w:t>Monday, November 26, 2018</w:t>
      </w:r>
    </w:p>
    <w:p w:rsidR="002E2C04" w:rsidRPr="002E2C04" w:rsidRDefault="001D44ED" w:rsidP="002E2C04">
      <w:pPr>
        <w:ind w:left="2160" w:hanging="2160"/>
        <w:rPr>
          <w:rFonts w:ascii="Arial" w:hAnsi="Arial" w:cs="Arial"/>
        </w:rPr>
      </w:pPr>
      <w:r w:rsidRPr="002E2C04">
        <w:rPr>
          <w:rFonts w:ascii="Arial" w:hAnsi="Arial" w:cs="Arial"/>
        </w:rPr>
        <w:t>1 p.m.</w:t>
      </w:r>
      <w:r w:rsidRPr="002E2C04">
        <w:rPr>
          <w:rFonts w:ascii="Arial" w:hAnsi="Arial" w:cs="Arial"/>
        </w:rPr>
        <w:tab/>
      </w:r>
      <w:r w:rsidR="002E2C04">
        <w:rPr>
          <w:rFonts w:ascii="Arial" w:hAnsi="Arial" w:cs="Arial"/>
        </w:rPr>
        <w:t>I</w:t>
      </w:r>
      <w:r w:rsidR="002E2C04" w:rsidRPr="002E2C04">
        <w:rPr>
          <w:rFonts w:ascii="Arial" w:hAnsi="Arial" w:cs="Arial"/>
        </w:rPr>
        <w:t>nauguration of the Art exhibition “Soul and wings of a nomad”, organized by the Republic of Kyrgyzstan, followed by a reception (</w:t>
      </w:r>
      <w:r w:rsidR="002E2C04" w:rsidRPr="002E2C04">
        <w:rPr>
          <w:rFonts w:ascii="Arial" w:hAnsi="Arial" w:cs="Arial"/>
          <w:lang w:val="en-GB"/>
        </w:rPr>
        <w:t>NB Building, Atrium 1</w:t>
      </w:r>
      <w:r w:rsidR="002E2C04" w:rsidRPr="002E2C04">
        <w:rPr>
          <w:rFonts w:ascii="Arial" w:hAnsi="Arial" w:cs="Arial"/>
        </w:rPr>
        <w:t>)</w:t>
      </w:r>
    </w:p>
    <w:p w:rsidR="001D44ED" w:rsidRPr="002E2C04" w:rsidRDefault="002E2C04" w:rsidP="001D44ED">
      <w:pPr>
        <w:tabs>
          <w:tab w:val="left" w:pos="567"/>
        </w:tabs>
        <w:autoSpaceDE w:val="0"/>
        <w:autoSpaceDN w:val="0"/>
        <w:adjustRightInd w:val="0"/>
        <w:ind w:left="2262" w:hanging="2262"/>
        <w:rPr>
          <w:rFonts w:ascii="Arial" w:hAnsi="Arial" w:cs="Arial"/>
          <w:u w:val="single"/>
        </w:rPr>
      </w:pPr>
      <w:r w:rsidRPr="002E2C04">
        <w:rPr>
          <w:rFonts w:ascii="Arial" w:hAnsi="Arial" w:cs="Arial"/>
          <w:u w:val="single"/>
        </w:rPr>
        <w:t>Tuesday November 27</w:t>
      </w:r>
    </w:p>
    <w:p w:rsidR="003C0D7D" w:rsidRDefault="002E2C04" w:rsidP="002E5EEF">
      <w:pPr>
        <w:tabs>
          <w:tab w:val="left" w:pos="567"/>
        </w:tabs>
        <w:autoSpaceDE w:val="0"/>
        <w:autoSpaceDN w:val="0"/>
        <w:adjustRightInd w:val="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1 p.m. </w:t>
      </w:r>
      <w:r>
        <w:rPr>
          <w:rFonts w:ascii="Arial" w:hAnsi="Arial" w:cs="Arial"/>
        </w:rPr>
        <w:tab/>
      </w:r>
      <w:r w:rsidRPr="00666D90">
        <w:rPr>
          <w:rFonts w:ascii="Arial" w:hAnsi="Arial" w:cs="Arial"/>
        </w:rPr>
        <w:t>Presentation and discussion on “Civil Society Views on the proposed WIPO Treaty for the Protection of Broadcasting Organizations” organized by Knowledge Ecology International (AB Building</w:t>
      </w:r>
      <w:r>
        <w:rPr>
          <w:rFonts w:ascii="Arial" w:hAnsi="Arial" w:cs="Arial"/>
        </w:rPr>
        <w:t xml:space="preserve"> Room B</w:t>
      </w:r>
      <w:r w:rsidRPr="00666D90">
        <w:rPr>
          <w:rFonts w:ascii="Arial" w:hAnsi="Arial" w:cs="Arial"/>
        </w:rPr>
        <w:t>). Light lunch offered to participants</w:t>
      </w:r>
      <w:r w:rsidR="00370FAE">
        <w:rPr>
          <w:rFonts w:ascii="Arial" w:hAnsi="Arial" w:cs="Arial"/>
        </w:rPr>
        <w:t xml:space="preserve"> before the program</w:t>
      </w:r>
      <w:r w:rsidRPr="00666D90">
        <w:rPr>
          <w:rFonts w:ascii="Arial" w:hAnsi="Arial" w:cs="Arial"/>
        </w:rPr>
        <w:t>.</w:t>
      </w:r>
    </w:p>
    <w:p w:rsidR="003C0D7D" w:rsidRDefault="003C0D7D" w:rsidP="002E5EEF">
      <w:pPr>
        <w:tabs>
          <w:tab w:val="left" w:pos="567"/>
        </w:tabs>
        <w:autoSpaceDE w:val="0"/>
        <w:autoSpaceDN w:val="0"/>
        <w:adjustRightInd w:val="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6 p.m.</w:t>
      </w:r>
      <w:r>
        <w:rPr>
          <w:rFonts w:ascii="Arial" w:hAnsi="Arial" w:cs="Arial"/>
        </w:rPr>
        <w:tab/>
        <w:t>I</w:t>
      </w:r>
      <w:r w:rsidRPr="002E2C04">
        <w:rPr>
          <w:rFonts w:ascii="Arial" w:hAnsi="Arial" w:cs="Arial"/>
        </w:rPr>
        <w:t>nauguration of the exhibition</w:t>
      </w:r>
      <w:r>
        <w:rPr>
          <w:rFonts w:ascii="Arial" w:hAnsi="Arial" w:cs="Arial"/>
        </w:rPr>
        <w:t xml:space="preserve"> “</w:t>
      </w:r>
      <w:r w:rsidR="00384B7A">
        <w:rPr>
          <w:rFonts w:ascii="Arial" w:hAnsi="Arial" w:cs="Arial"/>
        </w:rPr>
        <w:t xml:space="preserve">Romania </w:t>
      </w:r>
      <w:r w:rsidR="00384B7A">
        <w:rPr>
          <w:rFonts w:ascii="Arial" w:hAnsi="Arial" w:cs="Arial"/>
        </w:rPr>
        <w:noBreakHyphen/>
      </w:r>
      <w:r>
        <w:rPr>
          <w:rFonts w:ascii="Arial" w:hAnsi="Arial" w:cs="Arial"/>
        </w:rPr>
        <w:t xml:space="preserve"> 100 Together”, organized by the Republic of Romania, followed by a reception (AB Building Lobby).</w:t>
      </w:r>
    </w:p>
    <w:p w:rsidR="001D44ED" w:rsidRPr="002E2C04" w:rsidRDefault="002E2C04" w:rsidP="001D44ED">
      <w:pPr>
        <w:ind w:left="2262" w:hanging="2262"/>
        <w:outlineLvl w:val="3"/>
        <w:rPr>
          <w:rFonts w:ascii="Arial" w:hAnsi="Arial" w:cs="Arial"/>
          <w:u w:val="single"/>
        </w:rPr>
      </w:pPr>
      <w:r w:rsidRPr="002E2C04">
        <w:rPr>
          <w:rFonts w:ascii="Arial" w:hAnsi="Arial" w:cs="Arial"/>
          <w:u w:val="single"/>
        </w:rPr>
        <w:t>Wednesday, November 28</w:t>
      </w:r>
    </w:p>
    <w:p w:rsidR="002E2C04" w:rsidRPr="009A089F" w:rsidRDefault="002E2C04" w:rsidP="00384B7A">
      <w:pPr>
        <w:ind w:left="2160" w:hanging="2160"/>
        <w:outlineLvl w:val="3"/>
        <w:rPr>
          <w:rFonts w:ascii="Arial" w:hAnsi="Arial" w:cs="Arial"/>
          <w:lang w:val="en-GB"/>
        </w:rPr>
      </w:pPr>
      <w:r>
        <w:rPr>
          <w:rFonts w:ascii="Arial" w:hAnsi="Arial" w:cs="Arial"/>
        </w:rPr>
        <w:t>8.30 a.m.</w:t>
      </w:r>
      <w:r>
        <w:rPr>
          <w:rFonts w:ascii="Arial" w:hAnsi="Arial" w:cs="Arial"/>
        </w:rPr>
        <w:tab/>
      </w:r>
      <w:r w:rsidRPr="001D63EC">
        <w:rPr>
          <w:rFonts w:ascii="Arial" w:hAnsi="Arial" w:cs="Arial"/>
        </w:rPr>
        <w:t>Workshop on “Advancing Text-Based Deliberations on Limitations and Exceptions: The Treaties on Education and Research Activities (TERA) and Libraries, Archives and Museums (TLAM)”</w:t>
      </w:r>
      <w:r>
        <w:rPr>
          <w:rFonts w:ascii="Arial" w:hAnsi="Arial" w:cs="Arial"/>
        </w:rPr>
        <w:t xml:space="preserve"> organized by the </w:t>
      </w:r>
      <w:r w:rsidRPr="00306C20">
        <w:rPr>
          <w:rFonts w:ascii="Arial" w:hAnsi="Arial" w:cs="Arial"/>
        </w:rPr>
        <w:t>Washington College of Law (</w:t>
      </w:r>
      <w:r w:rsidR="00370FAE">
        <w:rPr>
          <w:rFonts w:ascii="Arial" w:hAnsi="Arial" w:cs="Arial"/>
        </w:rPr>
        <w:t>Room NB 0.107</w:t>
      </w:r>
      <w:r w:rsidRPr="00306C20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306C20">
        <w:rPr>
          <w:rFonts w:ascii="Arial" w:hAnsi="Arial" w:cs="Arial"/>
        </w:rPr>
        <w:t xml:space="preserve"> </w:t>
      </w:r>
      <w:r w:rsidR="00370FAE">
        <w:rPr>
          <w:rFonts w:ascii="Arial" w:hAnsi="Arial" w:cs="Arial"/>
        </w:rPr>
        <w:t>Coffee</w:t>
      </w:r>
      <w:r w:rsidRPr="001D63EC">
        <w:rPr>
          <w:rFonts w:ascii="Arial" w:hAnsi="Arial" w:cs="Arial"/>
        </w:rPr>
        <w:t xml:space="preserve"> offered to participants</w:t>
      </w:r>
      <w:r w:rsidR="00370FAE">
        <w:rPr>
          <w:rFonts w:ascii="Arial" w:hAnsi="Arial" w:cs="Arial"/>
        </w:rPr>
        <w:t xml:space="preserve"> after program</w:t>
      </w:r>
      <w:r w:rsidRPr="001D63EC">
        <w:rPr>
          <w:rFonts w:ascii="Arial" w:hAnsi="Arial" w:cs="Arial"/>
        </w:rPr>
        <w:t>.</w:t>
      </w:r>
    </w:p>
    <w:p w:rsidR="002E2C04" w:rsidRPr="002E2C04" w:rsidRDefault="002E2C04" w:rsidP="002E2C04">
      <w:pPr>
        <w:ind w:left="2160" w:hanging="2160"/>
        <w:rPr>
          <w:rFonts w:ascii="Arial" w:hAnsi="Arial" w:cs="Arial"/>
        </w:rPr>
      </w:pPr>
      <w:r w:rsidRPr="002E2C04">
        <w:rPr>
          <w:rFonts w:ascii="Arial" w:hAnsi="Arial" w:cs="Arial"/>
        </w:rPr>
        <w:t>1</w:t>
      </w:r>
      <w:r w:rsidR="001D44ED" w:rsidRPr="002E2C04">
        <w:rPr>
          <w:rFonts w:ascii="Arial" w:hAnsi="Arial" w:cs="Arial"/>
        </w:rPr>
        <w:t xml:space="preserve"> p.m.</w:t>
      </w:r>
      <w:r w:rsidR="001D44ED" w:rsidRPr="002E2C04">
        <w:rPr>
          <w:rFonts w:ascii="Arial" w:hAnsi="Arial" w:cs="Arial"/>
        </w:rPr>
        <w:tab/>
      </w:r>
      <w:r w:rsidRPr="002E2C04">
        <w:rPr>
          <w:rFonts w:ascii="Arial" w:hAnsi="Arial" w:cs="Arial"/>
        </w:rPr>
        <w:t>Panel Discussion on “</w:t>
      </w:r>
      <w:r w:rsidRPr="002E2C04">
        <w:rPr>
          <w:rFonts w:ascii="Arial" w:hAnsi="Arial" w:cs="Arial"/>
          <w:lang w:val="en-GB"/>
        </w:rPr>
        <w:t>Public Lending Right – the author’s right to payment for the free lending out of their works</w:t>
      </w:r>
      <w:r w:rsidRPr="002E2C04">
        <w:rPr>
          <w:rFonts w:ascii="Arial" w:hAnsi="Arial" w:cs="Arial"/>
        </w:rPr>
        <w:t>” organized by Public Lending Right (AB Building Room 13.1). Light lunch offered to participants</w:t>
      </w:r>
      <w:r w:rsidR="00370FAE">
        <w:rPr>
          <w:rFonts w:ascii="Arial" w:hAnsi="Arial" w:cs="Arial"/>
        </w:rPr>
        <w:t xml:space="preserve"> before program</w:t>
      </w:r>
      <w:r w:rsidRPr="002E2C04">
        <w:rPr>
          <w:rFonts w:ascii="Arial" w:hAnsi="Arial" w:cs="Arial"/>
        </w:rPr>
        <w:t xml:space="preserve">. </w:t>
      </w:r>
    </w:p>
    <w:p w:rsidR="002E2C04" w:rsidRPr="00836F49" w:rsidRDefault="002E2C04" w:rsidP="002E2C04">
      <w:pPr>
        <w:rPr>
          <w:rFonts w:ascii="Arial" w:hAnsi="Arial" w:cs="Arial"/>
        </w:rPr>
      </w:pPr>
    </w:p>
    <w:p w:rsidR="00D6266D" w:rsidRPr="00836F49" w:rsidRDefault="00D6266D" w:rsidP="002E2C04">
      <w:pPr>
        <w:ind w:left="2268" w:hanging="2268"/>
        <w:rPr>
          <w:rFonts w:ascii="Arial" w:hAnsi="Arial" w:cs="Arial"/>
        </w:rPr>
      </w:pPr>
    </w:p>
    <w:sectPr w:rsidR="00D6266D" w:rsidRPr="00836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1DE"/>
    <w:multiLevelType w:val="hybridMultilevel"/>
    <w:tmpl w:val="C0AC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362B3"/>
    <w:multiLevelType w:val="hybridMultilevel"/>
    <w:tmpl w:val="C0AC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F0233"/>
    <w:multiLevelType w:val="hybridMultilevel"/>
    <w:tmpl w:val="FE301D6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72"/>
    <w:rsid w:val="00000346"/>
    <w:rsid w:val="0001202A"/>
    <w:rsid w:val="00077E72"/>
    <w:rsid w:val="000843CD"/>
    <w:rsid w:val="001D44ED"/>
    <w:rsid w:val="001D63EC"/>
    <w:rsid w:val="002B7696"/>
    <w:rsid w:val="002E2C04"/>
    <w:rsid w:val="002E5EEF"/>
    <w:rsid w:val="00306C20"/>
    <w:rsid w:val="00370FAE"/>
    <w:rsid w:val="00384B7A"/>
    <w:rsid w:val="003C0D7D"/>
    <w:rsid w:val="003C5F1B"/>
    <w:rsid w:val="004E4651"/>
    <w:rsid w:val="00666D90"/>
    <w:rsid w:val="006821F6"/>
    <w:rsid w:val="007B52E9"/>
    <w:rsid w:val="00807F0A"/>
    <w:rsid w:val="00836F49"/>
    <w:rsid w:val="008466CB"/>
    <w:rsid w:val="008B25FD"/>
    <w:rsid w:val="008F1974"/>
    <w:rsid w:val="0092216B"/>
    <w:rsid w:val="009D425D"/>
    <w:rsid w:val="00A817C4"/>
    <w:rsid w:val="00B0575E"/>
    <w:rsid w:val="00C1610E"/>
    <w:rsid w:val="00C83240"/>
    <w:rsid w:val="00CE7C6A"/>
    <w:rsid w:val="00D07FFA"/>
    <w:rsid w:val="00D6266D"/>
    <w:rsid w:val="00F3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ED649-FBCB-4B37-B378-575EFE5F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21F6"/>
    <w:pPr>
      <w:spacing w:after="0" w:line="240" w:lineRule="auto"/>
      <w:ind w:left="720"/>
    </w:pPr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C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C20"/>
  </w:style>
  <w:style w:type="paragraph" w:customStyle="1" w:styleId="Default">
    <w:name w:val="Default"/>
    <w:rsid w:val="001D44E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KHAFIF Ihab</dc:creator>
  <cp:lastModifiedBy>EVANGELISTA Michele</cp:lastModifiedBy>
  <cp:revision>2</cp:revision>
  <cp:lastPrinted>2018-11-21T07:31:00Z</cp:lastPrinted>
  <dcterms:created xsi:type="dcterms:W3CDTF">2018-11-26T11:37:00Z</dcterms:created>
  <dcterms:modified xsi:type="dcterms:W3CDTF">2018-11-26T11:37:00Z</dcterms:modified>
</cp:coreProperties>
</file>