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B5215C" w:rsidRDefault="00945477" w:rsidP="009C4036">
      <w:pPr>
        <w:pBdr>
          <w:top w:val="single" w:sz="4" w:space="14" w:color="auto"/>
        </w:pBdr>
        <w:jc w:val="right"/>
        <w:rPr>
          <w:rFonts w:ascii="Arial Black" w:hAnsi="Arial Black"/>
          <w:caps/>
          <w:sz w:val="15"/>
          <w:szCs w:val="15"/>
        </w:rPr>
      </w:pPr>
      <w:r w:rsidRPr="00B5215C">
        <w:rPr>
          <w:rFonts w:ascii="Arial Black" w:hAnsi="Arial Black"/>
          <w:caps/>
          <w:sz w:val="15"/>
          <w:szCs w:val="15"/>
        </w:rPr>
        <w:t>SCCR/40/</w:t>
      </w:r>
      <w:bookmarkStart w:id="1" w:name="Code"/>
      <w:r w:rsidR="00124F39">
        <w:rPr>
          <w:rFonts w:ascii="Arial Black" w:hAnsi="Arial Black"/>
          <w:caps/>
          <w:sz w:val="15"/>
          <w:szCs w:val="15"/>
        </w:rPr>
        <w:t>INF/3</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124F39">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124F39">
        <w:rPr>
          <w:rFonts w:ascii="Arial Black" w:hAnsi="Arial Black"/>
          <w:caps/>
          <w:sz w:val="15"/>
          <w:szCs w:val="15"/>
        </w:rPr>
        <w:t xml:space="preserve">NOVEMBER 13, </w:t>
      </w:r>
      <w:r w:rsidR="0020553E">
        <w:rPr>
          <w:rFonts w:ascii="Arial Black" w:hAnsi="Arial Black"/>
          <w:caps/>
          <w:sz w:val="15"/>
          <w:szCs w:val="15"/>
        </w:rPr>
        <w:t>2</w:t>
      </w:r>
      <w:r w:rsidR="00124F39">
        <w:rPr>
          <w:rFonts w:ascii="Arial Black" w:hAnsi="Arial Black"/>
          <w:caps/>
          <w:sz w:val="15"/>
          <w:szCs w:val="15"/>
        </w:rPr>
        <w:t>020</w:t>
      </w:r>
    </w:p>
    <w:bookmarkEnd w:id="3"/>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945477" w:rsidP="00945477">
      <w:pPr>
        <w:outlineLvl w:val="1"/>
        <w:rPr>
          <w:b/>
          <w:sz w:val="24"/>
          <w:szCs w:val="24"/>
        </w:rPr>
      </w:pPr>
      <w:r w:rsidRPr="00945477">
        <w:rPr>
          <w:b/>
          <w:sz w:val="24"/>
          <w:szCs w:val="24"/>
        </w:rPr>
        <w:t>Fortieth Session</w:t>
      </w:r>
    </w:p>
    <w:p w:rsidR="008B2CC1" w:rsidRPr="003845C1" w:rsidRDefault="00945477" w:rsidP="00F9165B">
      <w:pPr>
        <w:spacing w:after="720"/>
        <w:outlineLvl w:val="1"/>
        <w:rPr>
          <w:b/>
          <w:sz w:val="24"/>
          <w:szCs w:val="24"/>
        </w:rPr>
      </w:pPr>
      <w:r w:rsidRPr="00945477">
        <w:rPr>
          <w:b/>
          <w:sz w:val="24"/>
          <w:szCs w:val="24"/>
        </w:rPr>
        <w:t xml:space="preserve">Geneva, </w:t>
      </w:r>
      <w:r w:rsidR="00714615">
        <w:rPr>
          <w:b/>
          <w:sz w:val="24"/>
          <w:szCs w:val="24"/>
        </w:rPr>
        <w:t xml:space="preserve">November 16 </w:t>
      </w:r>
      <w:r w:rsidRPr="00945477">
        <w:rPr>
          <w:b/>
          <w:sz w:val="24"/>
          <w:szCs w:val="24"/>
        </w:rPr>
        <w:t xml:space="preserve">to </w:t>
      </w:r>
      <w:r w:rsidR="00714615">
        <w:rPr>
          <w:b/>
          <w:sz w:val="24"/>
          <w:szCs w:val="24"/>
        </w:rPr>
        <w:t>20</w:t>
      </w:r>
      <w:r w:rsidRPr="00945477">
        <w:rPr>
          <w:b/>
          <w:sz w:val="24"/>
          <w:szCs w:val="24"/>
        </w:rPr>
        <w:t>, 2020</w:t>
      </w:r>
    </w:p>
    <w:p w:rsidR="008B2CC1" w:rsidRDefault="00124F39" w:rsidP="00DD7B7F">
      <w:pPr>
        <w:spacing w:after="360"/>
        <w:outlineLvl w:val="0"/>
        <w:rPr>
          <w:caps/>
          <w:sz w:val="24"/>
        </w:rPr>
      </w:pPr>
      <w:bookmarkStart w:id="4" w:name="TitleOfDoc"/>
      <w:r>
        <w:rPr>
          <w:caps/>
          <w:sz w:val="24"/>
        </w:rPr>
        <w:t xml:space="preserve">ANNOTATED </w:t>
      </w:r>
      <w:r w:rsidR="00936B78">
        <w:rPr>
          <w:caps/>
          <w:sz w:val="24"/>
        </w:rPr>
        <w:t xml:space="preserve">draft </w:t>
      </w:r>
      <w:r>
        <w:rPr>
          <w:caps/>
          <w:sz w:val="24"/>
        </w:rPr>
        <w:t>AGENDA</w:t>
      </w:r>
    </w:p>
    <w:p w:rsidR="005B02AE" w:rsidRPr="00F144C8" w:rsidRDefault="00124F39" w:rsidP="00F144C8">
      <w:pPr>
        <w:pStyle w:val="Heading2"/>
        <w:rPr>
          <w:i/>
        </w:rPr>
      </w:pPr>
      <w:bookmarkStart w:id="5" w:name="Prepared"/>
      <w:bookmarkEnd w:id="4"/>
      <w:r w:rsidRPr="00F144C8">
        <w:rPr>
          <w:i/>
        </w:rPr>
        <w:t>prepared by the Secretariat</w:t>
      </w:r>
      <w:r w:rsidR="000F554E" w:rsidRPr="00F144C8">
        <w:rPr>
          <w:i/>
        </w:rPr>
        <w:t xml:space="preserve"> after consultation with the </w:t>
      </w:r>
      <w:r w:rsidR="00936B78" w:rsidRPr="00F144C8">
        <w:rPr>
          <w:i/>
        </w:rPr>
        <w:t>regional coordinators and interested member states</w:t>
      </w:r>
    </w:p>
    <w:bookmarkEnd w:id="5"/>
    <w:p w:rsidR="00124F39" w:rsidRDefault="00124F39">
      <w:r>
        <w:br w:type="page"/>
      </w:r>
    </w:p>
    <w:p w:rsidR="00124F39" w:rsidRPr="00F144C8" w:rsidRDefault="00124F39" w:rsidP="00F144C8">
      <w:pPr>
        <w:pStyle w:val="Heading3"/>
        <w:rPr>
          <w:b/>
          <w:i/>
        </w:rPr>
      </w:pPr>
      <w:r w:rsidRPr="00F144C8">
        <w:rPr>
          <w:b/>
          <w:i/>
        </w:rPr>
        <w:lastRenderedPageBreak/>
        <w:t>Opening and Protection of Broadcasting Organizations (2 days)</w:t>
      </w:r>
    </w:p>
    <w:p w:rsidR="00124F39" w:rsidRPr="00A46F2B" w:rsidRDefault="00124F39" w:rsidP="00124F39"/>
    <w:p w:rsidR="00124F39" w:rsidRPr="00A46F2B" w:rsidRDefault="00124F39" w:rsidP="00124F39">
      <w:pPr>
        <w:rPr>
          <w:b/>
          <w:bCs/>
        </w:rPr>
      </w:pPr>
      <w:r w:rsidRPr="00A46F2B">
        <w:rPr>
          <w:b/>
          <w:bCs/>
        </w:rPr>
        <w:t>Day 1 – Monday, November 16, 2020</w:t>
      </w:r>
    </w:p>
    <w:p w:rsidR="00124F39" w:rsidRPr="00A46F2B" w:rsidRDefault="00124F39" w:rsidP="00124F39"/>
    <w:p w:rsidR="00124F39" w:rsidRPr="00A46F2B" w:rsidRDefault="00124F39" w:rsidP="00F267FD">
      <w:pPr>
        <w:ind w:left="2160" w:hanging="2160"/>
      </w:pPr>
      <w:r w:rsidRPr="00A46F2B">
        <w:t>12:00 to 12:15</w:t>
      </w:r>
      <w:r w:rsidR="00F267FD">
        <w:tab/>
      </w:r>
      <w:r w:rsidRPr="00A46F2B">
        <w:t>Opening of the s</w:t>
      </w:r>
      <w:r>
        <w:t>ession;</w:t>
      </w:r>
      <w:r w:rsidRPr="00A46F2B">
        <w:t xml:space="preserve"> </w:t>
      </w:r>
      <w:r>
        <w:t>adoption of the agenda;</w:t>
      </w:r>
      <w:r w:rsidRPr="00A46F2B">
        <w:t xml:space="preserve"> accredit</w:t>
      </w:r>
      <w:r>
        <w:t>ation of NGOs;</w:t>
      </w:r>
      <w:r w:rsidRPr="00A46F2B">
        <w:t xml:space="preserve"> adoption of the Report of SCCR/39 </w:t>
      </w:r>
    </w:p>
    <w:p w:rsidR="00124F39" w:rsidRDefault="00124F39" w:rsidP="00124F39">
      <w:pPr>
        <w:ind w:left="2268"/>
        <w:rPr>
          <w:b/>
        </w:rPr>
      </w:pPr>
    </w:p>
    <w:p w:rsidR="00124F39" w:rsidRPr="00F66AD9" w:rsidRDefault="00124F39" w:rsidP="00F267FD">
      <w:pPr>
        <w:ind w:left="2160"/>
      </w:pPr>
      <w:r w:rsidRPr="00AB2EF7">
        <w:rPr>
          <w:b/>
        </w:rPr>
        <w:t>Documents:</w:t>
      </w:r>
      <w:r w:rsidRPr="00FD34D2">
        <w:t xml:space="preserve">  </w:t>
      </w:r>
      <w:r w:rsidRPr="00FD34D2">
        <w:rPr>
          <w:i/>
        </w:rPr>
        <w:t>Provisional Agenda</w:t>
      </w:r>
      <w:r w:rsidRPr="00FD34D2">
        <w:t xml:space="preserve"> (SCCR/40/1 Prov.); </w:t>
      </w:r>
      <w:r w:rsidRPr="005D2079">
        <w:rPr>
          <w:i/>
        </w:rPr>
        <w:t xml:space="preserve">Accreditation of Non-governmental Organizations </w:t>
      </w:r>
      <w:r>
        <w:t>(</w:t>
      </w:r>
      <w:r w:rsidRPr="00F66AD9">
        <w:t>SCCR/40/4</w:t>
      </w:r>
      <w:r>
        <w:t>);</w:t>
      </w:r>
      <w:r w:rsidRPr="00F66AD9">
        <w:t xml:space="preserve"> </w:t>
      </w:r>
      <w:r>
        <w:rPr>
          <w:i/>
        </w:rPr>
        <w:t xml:space="preserve">Draft Report </w:t>
      </w:r>
      <w:r>
        <w:t>(</w:t>
      </w:r>
      <w:r w:rsidRPr="00F66AD9">
        <w:t>SCCR/39/</w:t>
      </w:r>
      <w:r>
        <w:t>8)</w:t>
      </w:r>
    </w:p>
    <w:p w:rsidR="00124F39" w:rsidRPr="00F66AD9" w:rsidRDefault="00124F39" w:rsidP="00124F39">
      <w:pPr>
        <w:ind w:left="2120" w:hanging="2120"/>
      </w:pPr>
    </w:p>
    <w:p w:rsidR="00124F39" w:rsidRPr="00A46F2B" w:rsidRDefault="00124F39" w:rsidP="00F267FD">
      <w:pPr>
        <w:ind w:left="2160" w:hanging="2120"/>
      </w:pPr>
      <w:r w:rsidRPr="00A46F2B">
        <w:t>12:15 to 12:25</w:t>
      </w:r>
      <w:r w:rsidRPr="00A46F2B">
        <w:tab/>
        <w:t>Remarks by the Director General</w:t>
      </w:r>
    </w:p>
    <w:p w:rsidR="00124F39" w:rsidRPr="00A46F2B" w:rsidRDefault="00124F39" w:rsidP="00124F39"/>
    <w:p w:rsidR="00124F39" w:rsidRDefault="00124F39" w:rsidP="00F267FD">
      <w:pPr>
        <w:tabs>
          <w:tab w:val="left" w:pos="2160"/>
        </w:tabs>
      </w:pPr>
      <w:proofErr w:type="gramStart"/>
      <w:r w:rsidRPr="00A46F2B">
        <w:t>12</w:t>
      </w:r>
      <w:proofErr w:type="gramEnd"/>
      <w:r w:rsidRPr="00A46F2B">
        <w:t>:25 to 12:35</w:t>
      </w:r>
      <w:r w:rsidR="00F267FD">
        <w:tab/>
      </w:r>
      <w:r w:rsidRPr="00A46F2B">
        <w:t xml:space="preserve">Remarks and brief description of the meeting format by the Chair </w:t>
      </w:r>
    </w:p>
    <w:p w:rsidR="00124F39" w:rsidRDefault="00124F39" w:rsidP="00124F39"/>
    <w:p w:rsidR="00124F39" w:rsidRPr="00A46F2B" w:rsidRDefault="00F267FD" w:rsidP="00F267FD">
      <w:pPr>
        <w:tabs>
          <w:tab w:val="left" w:pos="2160"/>
        </w:tabs>
      </w:pPr>
      <w:r>
        <w:t>12:35 to 13:00</w:t>
      </w:r>
      <w:r>
        <w:tab/>
      </w:r>
      <w:r w:rsidR="00124F39">
        <w:t>Opening statements from Group Coordinators</w:t>
      </w:r>
    </w:p>
    <w:p w:rsidR="00124F39" w:rsidRPr="00A46F2B" w:rsidRDefault="00124F39" w:rsidP="00124F39">
      <w:pPr>
        <w:ind w:left="2120" w:hanging="2120"/>
      </w:pPr>
    </w:p>
    <w:p w:rsidR="00124F39" w:rsidRDefault="00124F39" w:rsidP="00F267FD">
      <w:pPr>
        <w:ind w:left="2160" w:hanging="2120"/>
      </w:pPr>
      <w:r w:rsidRPr="0098284F">
        <w:t>1</w:t>
      </w:r>
      <w:r>
        <w:t>3:00</w:t>
      </w:r>
      <w:r w:rsidRPr="0098284F">
        <w:t xml:space="preserve"> to 14:30</w:t>
      </w:r>
      <w:r w:rsidRPr="0098284F">
        <w:tab/>
        <w:t>Opening of broadcasting organizations item</w:t>
      </w:r>
      <w:r>
        <w:t xml:space="preserve"> and live session</w:t>
      </w:r>
    </w:p>
    <w:p w:rsidR="00D24EF2" w:rsidRPr="005D2079" w:rsidRDefault="00D24EF2" w:rsidP="00F267FD">
      <w:pPr>
        <w:ind w:left="2160" w:hanging="2120"/>
        <w:rPr>
          <w:highlight w:val="yellow"/>
        </w:rPr>
      </w:pPr>
    </w:p>
    <w:p w:rsidR="00124F39" w:rsidRPr="00A46F2B" w:rsidRDefault="00124F39" w:rsidP="00F267FD">
      <w:pPr>
        <w:ind w:left="2160"/>
      </w:pPr>
      <w:r w:rsidRPr="002A598C">
        <w:rPr>
          <w:b/>
        </w:rPr>
        <w:t>Documents</w:t>
      </w:r>
      <w:r w:rsidRPr="005D2079">
        <w:t xml:space="preserve">:  </w:t>
      </w:r>
      <w:r w:rsidRPr="0098284F">
        <w:rPr>
          <w:i/>
        </w:rPr>
        <w:t>Revised Consolidated Text on Definitions, Object of Protection, Rights to be Granted and Other Issues</w:t>
      </w:r>
      <w:r>
        <w:t xml:space="preserve"> (d</w:t>
      </w:r>
      <w:r w:rsidRPr="00B6253A">
        <w:t>ocument SCCR/39/7)</w:t>
      </w:r>
      <w:r>
        <w:t xml:space="preserve"> (available in six languages);</w:t>
      </w:r>
      <w:r w:rsidRPr="00A46F2B">
        <w:t xml:space="preserve"> </w:t>
      </w:r>
      <w:r>
        <w:t>p</w:t>
      </w:r>
      <w:r w:rsidRPr="00A46F2B">
        <w:t xml:space="preserve">rior related documents </w:t>
      </w:r>
      <w:r>
        <w:t xml:space="preserve">are </w:t>
      </w:r>
      <w:r w:rsidRPr="00A46F2B">
        <w:t xml:space="preserve">available on </w:t>
      </w:r>
      <w:r>
        <w:t xml:space="preserve">the </w:t>
      </w:r>
      <w:r w:rsidRPr="00A46F2B">
        <w:t>meeting page at https://www.wipo.int/meetings/en/details.jsp?meeting_id=56053</w:t>
      </w:r>
    </w:p>
    <w:p w:rsidR="00124F39" w:rsidRDefault="00124F39" w:rsidP="00124F39">
      <w:pPr>
        <w:ind w:left="2120"/>
        <w:rPr>
          <w:b/>
        </w:rPr>
      </w:pPr>
    </w:p>
    <w:p w:rsidR="00124F39" w:rsidRDefault="00124F39" w:rsidP="00287CD6">
      <w:pPr>
        <w:ind w:left="2160"/>
      </w:pPr>
      <w:r w:rsidRPr="006A6270">
        <w:rPr>
          <w:b/>
        </w:rPr>
        <w:t>Reminder of Recent Activity</w:t>
      </w:r>
      <w:r>
        <w:t xml:space="preserve">:  </w:t>
      </w:r>
      <w:r w:rsidRPr="00B6253A">
        <w:t>During the 39</w:t>
      </w:r>
      <w:r w:rsidRPr="00B6253A">
        <w:rPr>
          <w:vertAlign w:val="superscript"/>
        </w:rPr>
        <w:t>th</w:t>
      </w:r>
      <w:r>
        <w:t xml:space="preserve"> s</w:t>
      </w:r>
      <w:r w:rsidRPr="00B6253A">
        <w:t xml:space="preserve">ession of the SCCR, document SCCR/39/4, </w:t>
      </w:r>
      <w:r w:rsidRPr="00B6253A">
        <w:rPr>
          <w:i/>
          <w:iCs/>
        </w:rPr>
        <w:t xml:space="preserve">Revised Consolidated Text on Definitions, Object of Protection, Rights to be </w:t>
      </w:r>
      <w:proofErr w:type="gramStart"/>
      <w:r w:rsidRPr="00B6253A">
        <w:rPr>
          <w:i/>
          <w:iCs/>
        </w:rPr>
        <w:t>Granted</w:t>
      </w:r>
      <w:proofErr w:type="gramEnd"/>
      <w:r w:rsidRPr="00B6253A">
        <w:rPr>
          <w:i/>
          <w:iCs/>
        </w:rPr>
        <w:t xml:space="preserve"> and Other Issues</w:t>
      </w:r>
      <w:r w:rsidRPr="00B6253A">
        <w:t>, was discussed in both informal meetings and plenary.  During discussions, the Chair indicated textual amendments t</w:t>
      </w:r>
      <w:r>
        <w:t xml:space="preserve">hat </w:t>
      </w:r>
      <w:proofErr w:type="gramStart"/>
      <w:r>
        <w:t>would be incorporated</w:t>
      </w:r>
      <w:proofErr w:type="gramEnd"/>
      <w:r>
        <w:t xml:space="preserve"> </w:t>
      </w:r>
      <w:r w:rsidRPr="00B6253A">
        <w:t xml:space="preserve">in order to reflect the current </w:t>
      </w:r>
      <w:r>
        <w:t>state of discussion.  P</w:t>
      </w:r>
      <w:r w:rsidRPr="00B6253A">
        <w:t xml:space="preserve">arts of the document </w:t>
      </w:r>
      <w:r>
        <w:t>contain</w:t>
      </w:r>
      <w:r w:rsidRPr="00B6253A">
        <w:t xml:space="preserve"> alternative text and wording between brackets for further discussion. </w:t>
      </w:r>
      <w:r>
        <w:t xml:space="preserve"> </w:t>
      </w:r>
      <w:r w:rsidRPr="00B6253A">
        <w:t xml:space="preserve">The </w:t>
      </w:r>
      <w:proofErr w:type="gramStart"/>
      <w:r w:rsidRPr="00B6253A">
        <w:t>result of t</w:t>
      </w:r>
      <w:r>
        <w:t>he negotiation held during SCCR/</w:t>
      </w:r>
      <w:r w:rsidRPr="00B6253A">
        <w:t xml:space="preserve">39 was reflected by the Chair in </w:t>
      </w:r>
      <w:r>
        <w:t xml:space="preserve">document SCCR/39/7, which was </w:t>
      </w:r>
      <w:r w:rsidRPr="00B6253A">
        <w:t>made available immediately after the 39</w:t>
      </w:r>
      <w:r w:rsidRPr="00B6253A">
        <w:rPr>
          <w:vertAlign w:val="superscript"/>
        </w:rPr>
        <w:t>th</w:t>
      </w:r>
      <w:r w:rsidRPr="00B6253A">
        <w:t xml:space="preserve"> Session under the same </w:t>
      </w:r>
      <w:r>
        <w:t>title as previous versions</w:t>
      </w:r>
      <w:proofErr w:type="gramEnd"/>
      <w:r w:rsidRPr="00B6253A">
        <w:t>.</w:t>
      </w:r>
    </w:p>
    <w:p w:rsidR="00287CD6" w:rsidRPr="00287CD6" w:rsidRDefault="00287CD6" w:rsidP="00287CD6">
      <w:pPr>
        <w:ind w:left="2160"/>
      </w:pPr>
    </w:p>
    <w:p w:rsidR="00124F39" w:rsidRDefault="00124F39" w:rsidP="00287CD6">
      <w:pPr>
        <w:ind w:left="2160"/>
      </w:pPr>
      <w:r w:rsidRPr="002A598C">
        <w:rPr>
          <w:b/>
        </w:rPr>
        <w:t>Live Session</w:t>
      </w:r>
      <w:r>
        <w:t xml:space="preserve">:  The live session will start with a recap of the key provisions of the </w:t>
      </w:r>
      <w:r w:rsidRPr="00AE692F">
        <w:rPr>
          <w:i/>
        </w:rPr>
        <w:t>Revised Consolidated Text</w:t>
      </w:r>
      <w:r>
        <w:t xml:space="preserve"> by the Chair and the Secretariat, seeking to refresh recollections about recent discussions and </w:t>
      </w:r>
      <w:proofErr w:type="gramStart"/>
      <w:r>
        <w:t>provide an introduction to</w:t>
      </w:r>
      <w:proofErr w:type="gramEnd"/>
      <w:r>
        <w:t xml:space="preserve"> the subject for new delegates and representatives.  Then the Chair will invite Members, IGOs and NGOs to make general comments.</w:t>
      </w:r>
    </w:p>
    <w:p w:rsidR="00287CD6" w:rsidRPr="002C2D69" w:rsidRDefault="00287CD6" w:rsidP="00287CD6">
      <w:pPr>
        <w:ind w:left="2160"/>
      </w:pPr>
    </w:p>
    <w:p w:rsidR="00124F39" w:rsidRPr="00A46F2B" w:rsidRDefault="00124F39" w:rsidP="00124F39">
      <w:pPr>
        <w:rPr>
          <w:b/>
          <w:bCs/>
        </w:rPr>
      </w:pPr>
      <w:r w:rsidRPr="00A46F2B">
        <w:rPr>
          <w:b/>
          <w:bCs/>
        </w:rPr>
        <w:t>Day 2 – Tuesday, November 17, 2020</w:t>
      </w:r>
    </w:p>
    <w:p w:rsidR="00124F39" w:rsidRPr="00A46F2B" w:rsidRDefault="00124F39" w:rsidP="00124F39">
      <w:pPr>
        <w:rPr>
          <w:bCs/>
        </w:rPr>
      </w:pPr>
    </w:p>
    <w:p w:rsidR="00124F39" w:rsidRDefault="00124F39" w:rsidP="00F267FD">
      <w:pPr>
        <w:ind w:left="2160" w:hanging="2120"/>
      </w:pPr>
      <w:proofErr w:type="gramStart"/>
      <w:r w:rsidRPr="00A46F2B">
        <w:rPr>
          <w:bCs/>
        </w:rPr>
        <w:t>12</w:t>
      </w:r>
      <w:proofErr w:type="gramEnd"/>
      <w:r w:rsidRPr="00A46F2B">
        <w:rPr>
          <w:bCs/>
        </w:rPr>
        <w:t>:00- 1</w:t>
      </w:r>
      <w:r>
        <w:rPr>
          <w:bCs/>
        </w:rPr>
        <w:t xml:space="preserve">4:30 </w:t>
      </w:r>
      <w:r>
        <w:rPr>
          <w:bCs/>
        </w:rPr>
        <w:tab/>
      </w:r>
      <w:r w:rsidRPr="00A46F2B">
        <w:rPr>
          <w:bCs/>
        </w:rPr>
        <w:t>C</w:t>
      </w:r>
      <w:r>
        <w:rPr>
          <w:bCs/>
        </w:rPr>
        <w:t>ontinuation of live session</w:t>
      </w:r>
      <w:r w:rsidRPr="00A46F2B">
        <w:t>.</w:t>
      </w:r>
      <w:r>
        <w:t xml:space="preserve">  General comments from Members, IGOs and NGOs.</w:t>
      </w:r>
    </w:p>
    <w:p w:rsidR="00124F39" w:rsidRPr="00A46F2B" w:rsidRDefault="00124F39" w:rsidP="00124F39">
      <w:pPr>
        <w:ind w:left="2120" w:hanging="2120"/>
        <w:rPr>
          <w:bCs/>
        </w:rPr>
      </w:pPr>
    </w:p>
    <w:p w:rsidR="00936B78" w:rsidRDefault="00936B78">
      <w:pPr>
        <w:rPr>
          <w:b/>
          <w:i/>
          <w:iCs/>
          <w:u w:val="single"/>
        </w:rPr>
      </w:pPr>
      <w:r>
        <w:rPr>
          <w:b/>
          <w:i/>
          <w:iCs/>
          <w:u w:val="single"/>
        </w:rPr>
        <w:br w:type="page"/>
      </w:r>
    </w:p>
    <w:p w:rsidR="00124F39" w:rsidRPr="00F144C8" w:rsidRDefault="00124F39" w:rsidP="00F144C8">
      <w:pPr>
        <w:pStyle w:val="Heading3"/>
        <w:rPr>
          <w:b/>
          <w:i/>
        </w:rPr>
      </w:pPr>
      <w:r w:rsidRPr="00F144C8">
        <w:rPr>
          <w:b/>
          <w:i/>
        </w:rPr>
        <w:lastRenderedPageBreak/>
        <w:t>Limitations and Exceptions (2 days)</w:t>
      </w:r>
    </w:p>
    <w:p w:rsidR="00124F39" w:rsidRPr="00A46F2B" w:rsidRDefault="00124F39" w:rsidP="00124F39"/>
    <w:p w:rsidR="00124F39" w:rsidRPr="00A46F2B" w:rsidRDefault="00124F39" w:rsidP="00124F39">
      <w:pPr>
        <w:rPr>
          <w:b/>
          <w:bCs/>
        </w:rPr>
      </w:pPr>
      <w:r w:rsidRPr="00A46F2B">
        <w:rPr>
          <w:b/>
          <w:bCs/>
        </w:rPr>
        <w:t>Day 3 – Wednesday, November 18, 2020</w:t>
      </w:r>
    </w:p>
    <w:p w:rsidR="00124F39" w:rsidRPr="00A46F2B" w:rsidRDefault="00124F39" w:rsidP="00124F39"/>
    <w:p w:rsidR="00124F39" w:rsidRPr="00A46F2B" w:rsidRDefault="00124F39" w:rsidP="00F267FD">
      <w:pPr>
        <w:ind w:left="2160" w:hanging="2120"/>
      </w:pPr>
      <w:r w:rsidRPr="00A46F2B">
        <w:t>12:00 to 14:30</w:t>
      </w:r>
      <w:r w:rsidRPr="00A46F2B">
        <w:tab/>
      </w:r>
      <w:r>
        <w:t>Opening of the agenda items on limitations and exceptions and live session</w:t>
      </w:r>
    </w:p>
    <w:p w:rsidR="00124F39" w:rsidRPr="00A46F2B" w:rsidRDefault="00124F39" w:rsidP="00F267FD">
      <w:pPr>
        <w:ind w:left="2160"/>
      </w:pPr>
      <w:r w:rsidRPr="002A598C">
        <w:rPr>
          <w:b/>
        </w:rPr>
        <w:t>Documents</w:t>
      </w:r>
      <w:r w:rsidRPr="005D2079">
        <w:t xml:space="preserve">: </w:t>
      </w:r>
      <w:r w:rsidRPr="00B6253A">
        <w:rPr>
          <w:i/>
          <w:iCs/>
        </w:rPr>
        <w:t>Report on Regional Seminars and International Conference</w:t>
      </w:r>
      <w:r>
        <w:rPr>
          <w:i/>
          <w:iCs/>
        </w:rPr>
        <w:t xml:space="preserve"> </w:t>
      </w:r>
      <w:r w:rsidRPr="005D2079">
        <w:rPr>
          <w:iCs/>
        </w:rPr>
        <w:t>(</w:t>
      </w:r>
      <w:r w:rsidRPr="005D2079">
        <w:t>SCCR/40/2</w:t>
      </w:r>
      <w:r w:rsidRPr="0044768E">
        <w:t>)</w:t>
      </w:r>
      <w:r>
        <w:t xml:space="preserve"> (available in six languages)</w:t>
      </w:r>
      <w:r w:rsidRPr="0044768E">
        <w:t>;</w:t>
      </w:r>
      <w:r>
        <w:t xml:space="preserve"> p</w:t>
      </w:r>
      <w:r w:rsidRPr="00A46F2B">
        <w:t>rior related documents</w:t>
      </w:r>
      <w:r>
        <w:t xml:space="preserve"> are</w:t>
      </w:r>
      <w:r w:rsidRPr="00A46F2B">
        <w:t xml:space="preserve"> available on </w:t>
      </w:r>
      <w:r>
        <w:t xml:space="preserve">the </w:t>
      </w:r>
      <w:r w:rsidRPr="00A46F2B">
        <w:t>meeting page at https://www.wipo.int/meetings/en/details.jsp?meeting_id=56053</w:t>
      </w:r>
    </w:p>
    <w:p w:rsidR="00D24EF2" w:rsidRDefault="00D24EF2" w:rsidP="00F267FD">
      <w:pPr>
        <w:ind w:left="2160"/>
        <w:rPr>
          <w:b/>
        </w:rPr>
      </w:pPr>
    </w:p>
    <w:p w:rsidR="00D24EF2" w:rsidRDefault="00124F39" w:rsidP="00287CD6">
      <w:pPr>
        <w:ind w:left="2160"/>
      </w:pPr>
      <w:r w:rsidRPr="006A6270">
        <w:rPr>
          <w:b/>
        </w:rPr>
        <w:t>Reminder of Recent Activity</w:t>
      </w:r>
      <w:r w:rsidRPr="002A598C">
        <w:t xml:space="preserve">:  As requested at SCCR/39, the Secretariat has prepared the factual </w:t>
      </w:r>
      <w:r w:rsidRPr="002A598C">
        <w:rPr>
          <w:i/>
          <w:iCs/>
        </w:rPr>
        <w:t>Report on Regional Seminars and International Conference</w:t>
      </w:r>
      <w:r w:rsidRPr="002A598C">
        <w:t xml:space="preserve"> (document SCCR/40/2), with the results of the three regional seminars and the International Conference for the consideration of the Committee.  The Report encompasses the four main areas covered – libraries, archives, museums, and educational and research institutions – and reflects the analysis and proposals from the practitioners, experts and Member States in these four fields from all over the world who gathered throughout the process.  The Report also covers the points highlighted and inputs at the end of the Confere</w:t>
      </w:r>
      <w:r w:rsidR="00287CD6">
        <w:t>nce on the future way forward.</w:t>
      </w:r>
    </w:p>
    <w:p w:rsidR="00287CD6" w:rsidRPr="002A598C" w:rsidRDefault="00287CD6" w:rsidP="00287CD6">
      <w:pPr>
        <w:ind w:left="2160"/>
      </w:pPr>
    </w:p>
    <w:p w:rsidR="00124F39" w:rsidRDefault="00124F39" w:rsidP="00287CD6">
      <w:pPr>
        <w:ind w:left="2160"/>
      </w:pPr>
      <w:r w:rsidRPr="002A598C">
        <w:rPr>
          <w:b/>
        </w:rPr>
        <w:t>Live Session</w:t>
      </w:r>
      <w:r>
        <w:t xml:space="preserve">:  </w:t>
      </w:r>
      <w:r w:rsidRPr="00AB2EF7">
        <w:t xml:space="preserve">The </w:t>
      </w:r>
      <w:r>
        <w:t xml:space="preserve">live session will start with a presentation by the Secretariat of the </w:t>
      </w:r>
      <w:r w:rsidRPr="00B6253A">
        <w:rPr>
          <w:i/>
          <w:iCs/>
        </w:rPr>
        <w:t>Report on Regional Seminars and International Conference</w:t>
      </w:r>
      <w:r>
        <w:rPr>
          <w:i/>
          <w:iCs/>
        </w:rPr>
        <w:t xml:space="preserve"> </w:t>
      </w:r>
      <w:r w:rsidRPr="005D2079">
        <w:rPr>
          <w:iCs/>
        </w:rPr>
        <w:t>(</w:t>
      </w:r>
      <w:r w:rsidRPr="005D2079">
        <w:t>SCCR/40/2</w:t>
      </w:r>
      <w:r w:rsidRPr="0044768E">
        <w:t>)</w:t>
      </w:r>
      <w:r>
        <w:t xml:space="preserve">.  The </w:t>
      </w:r>
      <w:r w:rsidRPr="00AB2EF7">
        <w:t xml:space="preserve">Chair will invite Members, IGOs and NGOs to </w:t>
      </w:r>
      <w:r>
        <w:t xml:space="preserve">make general </w:t>
      </w:r>
      <w:r w:rsidRPr="00AB2EF7">
        <w:t>comment</w:t>
      </w:r>
      <w:r>
        <w:t>s</w:t>
      </w:r>
      <w:r w:rsidRPr="00AB2EF7">
        <w:t>.</w:t>
      </w:r>
    </w:p>
    <w:p w:rsidR="00287CD6" w:rsidRPr="00287CD6" w:rsidRDefault="00287CD6" w:rsidP="00287CD6">
      <w:pPr>
        <w:ind w:left="2160"/>
      </w:pPr>
    </w:p>
    <w:p w:rsidR="00124F39" w:rsidRPr="00A46F2B" w:rsidRDefault="00124F39" w:rsidP="00124F39">
      <w:pPr>
        <w:rPr>
          <w:b/>
          <w:bCs/>
        </w:rPr>
      </w:pPr>
      <w:r w:rsidRPr="00A46F2B">
        <w:rPr>
          <w:b/>
          <w:bCs/>
        </w:rPr>
        <w:t>Day 4 – Thursday, November 19, 2020</w:t>
      </w:r>
    </w:p>
    <w:p w:rsidR="00124F39" w:rsidRPr="00A46F2B" w:rsidRDefault="00124F39" w:rsidP="00124F39">
      <w:pPr>
        <w:rPr>
          <w:b/>
          <w:bCs/>
        </w:rPr>
      </w:pPr>
    </w:p>
    <w:p w:rsidR="00124F39" w:rsidRDefault="00124F39" w:rsidP="00F267FD">
      <w:pPr>
        <w:ind w:left="2160" w:hanging="2120"/>
      </w:pPr>
      <w:proofErr w:type="gramStart"/>
      <w:r w:rsidRPr="00A46F2B">
        <w:t>12</w:t>
      </w:r>
      <w:proofErr w:type="gramEnd"/>
      <w:r w:rsidRPr="00A46F2B">
        <w:t>:00 to 14:30</w:t>
      </w:r>
      <w:r w:rsidRPr="00A46F2B">
        <w:tab/>
      </w:r>
      <w:r w:rsidRPr="00A46F2B">
        <w:rPr>
          <w:bCs/>
        </w:rPr>
        <w:t>C</w:t>
      </w:r>
      <w:r>
        <w:rPr>
          <w:bCs/>
        </w:rPr>
        <w:t>ontinuation of live session</w:t>
      </w:r>
      <w:r w:rsidRPr="00A46F2B">
        <w:t>.</w:t>
      </w:r>
      <w:r>
        <w:t xml:space="preserve">  General comments from Members, IGOs and NGOs.</w:t>
      </w:r>
      <w:r w:rsidRPr="00A46F2B">
        <w:tab/>
      </w:r>
    </w:p>
    <w:p w:rsidR="00F267FD" w:rsidRPr="00A46F2B" w:rsidRDefault="00F267FD" w:rsidP="00F267FD">
      <w:pPr>
        <w:ind w:left="2160" w:hanging="2120"/>
      </w:pPr>
    </w:p>
    <w:p w:rsidR="00936B78" w:rsidRDefault="00936B78">
      <w:pPr>
        <w:rPr>
          <w:b/>
          <w:i/>
          <w:u w:val="single"/>
        </w:rPr>
      </w:pPr>
      <w:r>
        <w:rPr>
          <w:b/>
          <w:i/>
          <w:u w:val="single"/>
        </w:rPr>
        <w:br w:type="page"/>
      </w:r>
    </w:p>
    <w:p w:rsidR="00124F39" w:rsidRPr="00F144C8" w:rsidRDefault="00124F39" w:rsidP="00F144C8">
      <w:pPr>
        <w:pStyle w:val="Heading3"/>
        <w:rPr>
          <w:b/>
          <w:i/>
        </w:rPr>
      </w:pPr>
      <w:r w:rsidRPr="00F144C8">
        <w:rPr>
          <w:b/>
          <w:i/>
        </w:rPr>
        <w:t>Other Matters (1 day)</w:t>
      </w:r>
    </w:p>
    <w:p w:rsidR="00124F39" w:rsidRPr="00A46F2B" w:rsidRDefault="00124F39" w:rsidP="00124F39">
      <w:pPr>
        <w:ind w:left="2120" w:hanging="2120"/>
        <w:rPr>
          <w:i/>
        </w:rPr>
      </w:pPr>
    </w:p>
    <w:p w:rsidR="00124F39" w:rsidRPr="00A46F2B" w:rsidRDefault="00124F39" w:rsidP="00124F39">
      <w:pPr>
        <w:rPr>
          <w:b/>
          <w:bCs/>
        </w:rPr>
      </w:pPr>
      <w:r w:rsidRPr="00A46F2B">
        <w:rPr>
          <w:b/>
          <w:bCs/>
        </w:rPr>
        <w:t>Day 5 – Friday, November 20, 2020</w:t>
      </w:r>
    </w:p>
    <w:p w:rsidR="00124F39" w:rsidRPr="00A46F2B" w:rsidRDefault="00124F39" w:rsidP="00124F39"/>
    <w:p w:rsidR="00124F39" w:rsidRPr="00A46F2B" w:rsidRDefault="00124F39" w:rsidP="00124F39">
      <w:pPr>
        <w:ind w:left="2120" w:hanging="2120"/>
      </w:pPr>
      <w:r w:rsidRPr="00A46F2B">
        <w:t>12:00 to 12:05</w:t>
      </w:r>
      <w:r w:rsidRPr="00A46F2B">
        <w:tab/>
        <w:t>Opening of the agenda item on other matters</w:t>
      </w:r>
    </w:p>
    <w:p w:rsidR="00124F39" w:rsidRPr="00A46F2B" w:rsidRDefault="00124F39" w:rsidP="00124F39">
      <w:pPr>
        <w:ind w:left="2120" w:hanging="2120"/>
      </w:pPr>
    </w:p>
    <w:p w:rsidR="00124F39" w:rsidRDefault="00124F39" w:rsidP="00124F39">
      <w:pPr>
        <w:ind w:left="2120" w:hanging="2120"/>
      </w:pPr>
      <w:r w:rsidRPr="00A46F2B">
        <w:t>12:05 to 12:35</w:t>
      </w:r>
      <w:r w:rsidRPr="00A46F2B">
        <w:tab/>
        <w:t>Copyright in the digital environment</w:t>
      </w:r>
    </w:p>
    <w:p w:rsidR="00D24EF2" w:rsidRPr="00A46F2B" w:rsidRDefault="00D24EF2" w:rsidP="00124F39">
      <w:pPr>
        <w:ind w:left="2120" w:hanging="2120"/>
      </w:pPr>
    </w:p>
    <w:p w:rsidR="00124F39" w:rsidRPr="00A46F2B" w:rsidRDefault="00124F39" w:rsidP="00F267FD">
      <w:pPr>
        <w:ind w:left="2160"/>
      </w:pPr>
      <w:r w:rsidRPr="002A598C">
        <w:rPr>
          <w:b/>
        </w:rPr>
        <w:t>Documents</w:t>
      </w:r>
      <w:r w:rsidRPr="005D2079">
        <w:t xml:space="preserve">:  </w:t>
      </w:r>
      <w:r>
        <w:t>P</w:t>
      </w:r>
      <w:r w:rsidRPr="00A46F2B">
        <w:t xml:space="preserve">rior related documents </w:t>
      </w:r>
      <w:r>
        <w:t xml:space="preserve">are </w:t>
      </w:r>
      <w:r w:rsidRPr="00A46F2B">
        <w:t>available on</w:t>
      </w:r>
      <w:r>
        <w:t xml:space="preserve"> the</w:t>
      </w:r>
      <w:r w:rsidRPr="00A46F2B">
        <w:t xml:space="preserve"> meeting page at https://www.wipo.int/meetings/en/details.jsp?meeting_id=56053</w:t>
      </w:r>
    </w:p>
    <w:p w:rsidR="00D24EF2" w:rsidRDefault="00D24EF2" w:rsidP="00F267FD">
      <w:pPr>
        <w:ind w:left="2160"/>
        <w:rPr>
          <w:b/>
        </w:rPr>
      </w:pPr>
    </w:p>
    <w:p w:rsidR="00124F39" w:rsidRPr="00B6253A" w:rsidRDefault="00124F39" w:rsidP="00F267FD">
      <w:pPr>
        <w:ind w:left="2160"/>
      </w:pPr>
      <w:r w:rsidRPr="006A6270">
        <w:rPr>
          <w:b/>
        </w:rPr>
        <w:t>Reminder of Recent Activity</w:t>
      </w:r>
      <w:r>
        <w:t xml:space="preserve">:  </w:t>
      </w:r>
      <w:r w:rsidRPr="00B6253A">
        <w:t xml:space="preserve">The Secretariat is working </w:t>
      </w:r>
      <w:proofErr w:type="gramStart"/>
      <w:r w:rsidRPr="00B6253A">
        <w:t>on the basis of</w:t>
      </w:r>
      <w:proofErr w:type="gramEnd"/>
      <w:r w:rsidRPr="00B6253A">
        <w:t xml:space="preserve"> the approved revised </w:t>
      </w:r>
      <w:r w:rsidRPr="005D2079">
        <w:rPr>
          <w:i/>
        </w:rPr>
        <w:t>Modalities of a Study on Digital Music Services</w:t>
      </w:r>
      <w:r>
        <w:t xml:space="preserve"> (SCCR/37/4).  A first </w:t>
      </w:r>
      <w:r w:rsidRPr="005D2079">
        <w:rPr>
          <w:i/>
        </w:rPr>
        <w:t>Introduction to the Global Digital Music Market</w:t>
      </w:r>
      <w:r w:rsidRPr="00B6253A">
        <w:t xml:space="preserve"> (document SCCR/39/3) </w:t>
      </w:r>
      <w:proofErr w:type="gramStart"/>
      <w:r w:rsidRPr="00B6253A">
        <w:t>was presented</w:t>
      </w:r>
      <w:proofErr w:type="gramEnd"/>
      <w:r w:rsidRPr="00B6253A">
        <w:t xml:space="preserve"> at SCCR/39 and the full scoping study will be presented during 2021.</w:t>
      </w:r>
    </w:p>
    <w:p w:rsidR="00D24EF2" w:rsidRDefault="00D24EF2" w:rsidP="00F267FD">
      <w:pPr>
        <w:ind w:left="2160"/>
        <w:rPr>
          <w:b/>
        </w:rPr>
      </w:pPr>
    </w:p>
    <w:p w:rsidR="00124F39" w:rsidRDefault="00124F39" w:rsidP="00F267FD">
      <w:pPr>
        <w:ind w:left="2160"/>
      </w:pPr>
      <w:r w:rsidRPr="002A598C">
        <w:rPr>
          <w:b/>
        </w:rPr>
        <w:t>Live Session</w:t>
      </w:r>
      <w:r>
        <w:t xml:space="preserve">:  </w:t>
      </w:r>
      <w:r w:rsidRPr="00AB2EF7">
        <w:t xml:space="preserve">After a brief status update from the Secretariat, the Chair will invite Members, IGOs and NGOs to </w:t>
      </w:r>
      <w:r>
        <w:t xml:space="preserve">make general </w:t>
      </w:r>
      <w:r w:rsidRPr="00AB2EF7">
        <w:t>comment</w:t>
      </w:r>
      <w:r>
        <w:t>s</w:t>
      </w:r>
      <w:r w:rsidRPr="00AB2EF7">
        <w:t>.</w:t>
      </w:r>
      <w:r w:rsidRPr="00AB2EF7">
        <w:rPr>
          <w:highlight w:val="yellow"/>
        </w:rPr>
        <w:t xml:space="preserve"> </w:t>
      </w:r>
    </w:p>
    <w:p w:rsidR="00124F39" w:rsidRDefault="00124F39" w:rsidP="00124F39">
      <w:pPr>
        <w:ind w:left="2120" w:hanging="2120"/>
      </w:pPr>
    </w:p>
    <w:p w:rsidR="00F267FD" w:rsidRDefault="00124F39" w:rsidP="00287CD6">
      <w:pPr>
        <w:ind w:left="2160" w:hanging="2120"/>
      </w:pPr>
      <w:r w:rsidRPr="00A46F2B">
        <w:t>12:35 to 13:00</w:t>
      </w:r>
      <w:r w:rsidRPr="00A46F2B">
        <w:tab/>
        <w:t>Resale righ</w:t>
      </w:r>
      <w:r>
        <w:t>t</w:t>
      </w:r>
    </w:p>
    <w:p w:rsidR="00287CD6" w:rsidRDefault="00287CD6" w:rsidP="00287CD6">
      <w:pPr>
        <w:ind w:left="2160" w:hanging="2120"/>
      </w:pPr>
    </w:p>
    <w:p w:rsidR="00124F39" w:rsidRPr="00F267FD" w:rsidRDefault="00124F39" w:rsidP="00F267FD">
      <w:pPr>
        <w:ind w:left="2160"/>
        <w:rPr>
          <w:u w:val="single"/>
        </w:rPr>
      </w:pPr>
      <w:r w:rsidRPr="002A598C">
        <w:rPr>
          <w:b/>
        </w:rPr>
        <w:t>Documents</w:t>
      </w:r>
      <w:r w:rsidRPr="002A598C">
        <w:t>:</w:t>
      </w:r>
      <w:r w:rsidRPr="005D2079">
        <w:t xml:space="preserve">  </w:t>
      </w:r>
      <w:r>
        <w:t>U</w:t>
      </w:r>
      <w:r w:rsidRPr="00A46F2B">
        <w:t xml:space="preserve">pdates </w:t>
      </w:r>
      <w:r>
        <w:t xml:space="preserve">from several task force representatives </w:t>
      </w:r>
      <w:proofErr w:type="gramStart"/>
      <w:r>
        <w:t>will be uploaded</w:t>
      </w:r>
      <w:proofErr w:type="gramEnd"/>
      <w:r>
        <w:t xml:space="preserve"> in advance; p</w:t>
      </w:r>
      <w:r w:rsidRPr="00A46F2B">
        <w:t xml:space="preserve">rior related documents </w:t>
      </w:r>
      <w:r>
        <w:t xml:space="preserve">are </w:t>
      </w:r>
      <w:r w:rsidRPr="00A46F2B">
        <w:t xml:space="preserve">available on </w:t>
      </w:r>
      <w:r>
        <w:t xml:space="preserve">the </w:t>
      </w:r>
      <w:r w:rsidRPr="00A46F2B">
        <w:t xml:space="preserve">meeting page at </w:t>
      </w:r>
      <w:hyperlink r:id="rId9" w:tooltip="https://www.wipo.int/meetings/en/details.jsp?meeting_id=56053" w:history="1">
        <w:r w:rsidRPr="00F267FD">
          <w:rPr>
            <w:rStyle w:val="Hyperlink"/>
            <w:color w:val="000000" w:themeColor="text1"/>
            <w:u w:val="none"/>
          </w:rPr>
          <w:t>https://www.wipo.int/meetings/en/details.jsp?meeting_id=56053</w:t>
        </w:r>
      </w:hyperlink>
    </w:p>
    <w:p w:rsidR="00124F39" w:rsidRDefault="00124F39" w:rsidP="00F267FD">
      <w:pPr>
        <w:ind w:left="2160"/>
        <w:rPr>
          <w:bCs/>
        </w:rPr>
      </w:pPr>
      <w:r w:rsidRPr="006A6270">
        <w:rPr>
          <w:b/>
        </w:rPr>
        <w:t>Reminder of Recent Activity</w:t>
      </w:r>
      <w:r>
        <w:t xml:space="preserve">:  </w:t>
      </w:r>
      <w:r w:rsidRPr="00B6253A">
        <w:t>At its 36</w:t>
      </w:r>
      <w:r w:rsidRPr="00B6253A">
        <w:rPr>
          <w:vertAlign w:val="superscript"/>
        </w:rPr>
        <w:t>th</w:t>
      </w:r>
      <w:r w:rsidRPr="00B6253A">
        <w:t xml:space="preserve"> session, the Committee agreed to set up a task force of Members and stakeholders to </w:t>
      </w:r>
      <w:proofErr w:type="gramStart"/>
      <w:r w:rsidRPr="00B6253A">
        <w:t>report back</w:t>
      </w:r>
      <w:proofErr w:type="gramEnd"/>
      <w:r w:rsidRPr="00B6253A">
        <w:t xml:space="preserve"> to the Committee regarding the practical elements of the artists’ resale royalty right.  At its 37</w:t>
      </w:r>
      <w:r w:rsidRPr="00B6253A">
        <w:rPr>
          <w:vertAlign w:val="superscript"/>
        </w:rPr>
        <w:t>th</w:t>
      </w:r>
      <w:r w:rsidRPr="00B6253A">
        <w:t xml:space="preserve"> session, the Secretariat presented document SCCR/37/5, entitled </w:t>
      </w:r>
      <w:r w:rsidRPr="005D2079">
        <w:rPr>
          <w:i/>
          <w:iCs/>
        </w:rPr>
        <w:t>Task Force on the Artist’s Resale Royalty Right</w:t>
      </w:r>
      <w:r w:rsidRPr="00B6253A">
        <w:rPr>
          <w:iCs/>
        </w:rPr>
        <w:t>,</w:t>
      </w:r>
      <w:r w:rsidRPr="00B6253A">
        <w:rPr>
          <w:i/>
          <w:iCs/>
        </w:rPr>
        <w:t xml:space="preserve"> </w:t>
      </w:r>
      <w:r w:rsidRPr="00B6253A">
        <w:t xml:space="preserve">which </w:t>
      </w:r>
      <w:proofErr w:type="gramStart"/>
      <w:r w:rsidRPr="00B6253A">
        <w:t>was noted</w:t>
      </w:r>
      <w:proofErr w:type="gramEnd"/>
      <w:r w:rsidRPr="00B6253A">
        <w:t xml:space="preserve"> by the Committee. </w:t>
      </w:r>
      <w:r w:rsidRPr="00B6253A">
        <w:rPr>
          <w:bCs/>
        </w:rPr>
        <w:t xml:space="preserve"> </w:t>
      </w:r>
      <w:r w:rsidRPr="00B6253A">
        <w:t>At its 38</w:t>
      </w:r>
      <w:r w:rsidRPr="00B6253A">
        <w:rPr>
          <w:vertAlign w:val="superscript"/>
        </w:rPr>
        <w:t>th</w:t>
      </w:r>
      <w:r w:rsidRPr="00B6253A">
        <w:t xml:space="preserve"> and 39</w:t>
      </w:r>
      <w:r w:rsidRPr="00B6253A">
        <w:rPr>
          <w:vertAlign w:val="superscript"/>
        </w:rPr>
        <w:t>th</w:t>
      </w:r>
      <w:r w:rsidRPr="00B6253A">
        <w:t xml:space="preserve"> sessions, the Secretariat presented updates on the ongoing work of the Task Force on the Artist’s Resale Royalty Right</w:t>
      </w:r>
      <w:r w:rsidRPr="00B6253A">
        <w:rPr>
          <w:bCs/>
        </w:rPr>
        <w:t>.</w:t>
      </w:r>
    </w:p>
    <w:p w:rsidR="00D24EF2" w:rsidRDefault="00D24EF2" w:rsidP="00F267FD">
      <w:pPr>
        <w:ind w:left="2160"/>
        <w:rPr>
          <w:bCs/>
        </w:rPr>
      </w:pPr>
    </w:p>
    <w:p w:rsidR="00124F39" w:rsidRDefault="00124F39" w:rsidP="00287CD6">
      <w:pPr>
        <w:ind w:left="2160" w:hanging="40"/>
      </w:pPr>
      <w:r w:rsidRPr="002A598C">
        <w:rPr>
          <w:b/>
        </w:rPr>
        <w:t>Live Session</w:t>
      </w:r>
      <w:r>
        <w:t>:  After brief pre-recorded video presentations from Task Force representatives, t</w:t>
      </w:r>
      <w:r w:rsidRPr="00B6253A">
        <w:t xml:space="preserve">he Chair will invite Members, IGOs and NGOs to </w:t>
      </w:r>
      <w:r>
        <w:t xml:space="preserve">make general </w:t>
      </w:r>
      <w:r w:rsidRPr="00B6253A">
        <w:t>comment</w:t>
      </w:r>
      <w:r w:rsidR="00287CD6">
        <w:t>s.</w:t>
      </w:r>
    </w:p>
    <w:p w:rsidR="00287CD6" w:rsidRDefault="00287CD6" w:rsidP="00287CD6">
      <w:pPr>
        <w:ind w:left="2160" w:hanging="40"/>
      </w:pPr>
    </w:p>
    <w:p w:rsidR="00124F39" w:rsidRDefault="00124F39" w:rsidP="00124F39">
      <w:pPr>
        <w:ind w:left="2120" w:hanging="2120"/>
      </w:pPr>
      <w:r w:rsidRPr="00A46F2B">
        <w:t>13:00 to 13:25</w:t>
      </w:r>
      <w:r w:rsidRPr="00A46F2B">
        <w:tab/>
      </w:r>
      <w:r w:rsidRPr="008C5DE8">
        <w:t>Rights of theatre directors</w:t>
      </w:r>
    </w:p>
    <w:p w:rsidR="00F267FD" w:rsidRDefault="00F267FD" w:rsidP="00124F39">
      <w:pPr>
        <w:ind w:left="2120" w:hanging="2120"/>
      </w:pPr>
    </w:p>
    <w:p w:rsidR="00124F39" w:rsidRPr="00287CD6" w:rsidRDefault="00124F39" w:rsidP="00F267FD">
      <w:pPr>
        <w:ind w:left="2160"/>
        <w:outlineLvl w:val="0"/>
      </w:pPr>
      <w:r w:rsidRPr="00287CD6">
        <w:rPr>
          <w:b/>
        </w:rPr>
        <w:t>Documents</w:t>
      </w:r>
      <w:r w:rsidRPr="00287CD6">
        <w:t xml:space="preserve">:  Updates from the study authors </w:t>
      </w:r>
      <w:proofErr w:type="gramStart"/>
      <w:r w:rsidRPr="00287CD6">
        <w:t>will be uploaded</w:t>
      </w:r>
      <w:proofErr w:type="gramEnd"/>
      <w:r w:rsidRPr="00287CD6">
        <w:t xml:space="preserve"> in advance; prior related documents are available on the meeting page at </w:t>
      </w:r>
      <w:hyperlink r:id="rId10" w:tooltip="https://www.wipo.int/meetings/en/details.jsp?meeting_id=56053 " w:history="1">
        <w:r w:rsidRPr="00287CD6">
          <w:rPr>
            <w:rStyle w:val="Hyperlink"/>
            <w:color w:val="auto"/>
            <w:u w:val="none"/>
          </w:rPr>
          <w:t>https://www.wipo.int/meetings/en/details.jsp?meeting_id=56053</w:t>
        </w:r>
      </w:hyperlink>
      <w:r w:rsidRPr="00287CD6">
        <w:rPr>
          <w:rStyle w:val="Hyperlink"/>
          <w:color w:val="auto"/>
          <w:u w:val="none"/>
        </w:rPr>
        <w:t xml:space="preserve"> </w:t>
      </w:r>
    </w:p>
    <w:p w:rsidR="00F267FD" w:rsidRDefault="00F267FD" w:rsidP="00F267FD">
      <w:pPr>
        <w:ind w:left="2160"/>
        <w:rPr>
          <w:b/>
        </w:rPr>
      </w:pPr>
    </w:p>
    <w:p w:rsidR="00F267FD" w:rsidRDefault="00124F39" w:rsidP="00287CD6">
      <w:pPr>
        <w:tabs>
          <w:tab w:val="left" w:pos="2880"/>
        </w:tabs>
        <w:ind w:left="2160"/>
      </w:pPr>
      <w:r w:rsidRPr="006A6270">
        <w:rPr>
          <w:b/>
        </w:rPr>
        <w:t>Reminder of Recent Activity</w:t>
      </w:r>
      <w:r w:rsidRPr="006A6270">
        <w:t>:</w:t>
      </w:r>
      <w:r>
        <w:t xml:space="preserve">  At its</w:t>
      </w:r>
      <w:r w:rsidRPr="00B6253A">
        <w:t xml:space="preserve"> </w:t>
      </w:r>
      <w:r w:rsidRPr="00B6253A">
        <w:rPr>
          <w:rFonts w:eastAsia="MS Mincho"/>
          <w:lang w:eastAsia="ja-JP"/>
        </w:rPr>
        <w:t>37</w:t>
      </w:r>
      <w:r w:rsidRPr="00B6253A">
        <w:rPr>
          <w:rFonts w:eastAsia="MS Mincho"/>
          <w:vertAlign w:val="superscript"/>
          <w:lang w:eastAsia="ja-JP"/>
        </w:rPr>
        <w:t>th</w:t>
      </w:r>
      <w:r w:rsidRPr="00B6253A">
        <w:rPr>
          <w:rFonts w:eastAsia="MS Mincho"/>
          <w:lang w:eastAsia="ja-JP"/>
        </w:rPr>
        <w:t xml:space="preserve"> </w:t>
      </w:r>
      <w:proofErr w:type="gramStart"/>
      <w:r w:rsidRPr="00B6253A">
        <w:rPr>
          <w:rFonts w:eastAsia="MS Mincho"/>
          <w:lang w:eastAsia="ja-JP"/>
        </w:rPr>
        <w:t>session</w:t>
      </w:r>
      <w:proofErr w:type="gramEnd"/>
      <w:r w:rsidRPr="00B6253A">
        <w:rPr>
          <w:rFonts w:eastAsia="MS Mincho"/>
          <w:lang w:eastAsia="ja-JP"/>
        </w:rPr>
        <w:t xml:space="preserve"> </w:t>
      </w:r>
      <w:r>
        <w:rPr>
          <w:rFonts w:eastAsia="MS Mincho"/>
          <w:lang w:eastAsia="ja-JP"/>
        </w:rPr>
        <w:t xml:space="preserve">the SCCR agreed on the </w:t>
      </w:r>
      <w:r w:rsidRPr="005D2079">
        <w:rPr>
          <w:rFonts w:eastAsia="MS Mincho"/>
          <w:i/>
          <w:lang w:eastAsia="ja-JP"/>
        </w:rPr>
        <w:t>Proposed Modalities of a Study on the Protection of Theatre Directors’ Rights</w:t>
      </w:r>
      <w:r w:rsidRPr="00B6253A">
        <w:rPr>
          <w:rFonts w:eastAsia="MS Mincho"/>
          <w:lang w:eastAsia="ja-JP"/>
        </w:rPr>
        <w:t xml:space="preserve"> (document </w:t>
      </w:r>
      <w:r w:rsidRPr="00B6253A">
        <w:rPr>
          <w:rFonts w:eastAsia="MS Mincho"/>
        </w:rPr>
        <w:t>SCCR/37/3).</w:t>
      </w:r>
      <w:r w:rsidRPr="00B6253A">
        <w:t xml:space="preserve">  Presentations on some aspects of the </w:t>
      </w:r>
      <w:r>
        <w:rPr>
          <w:rFonts w:eastAsia="MS Mincho"/>
          <w:lang w:eastAsia="ja-JP"/>
        </w:rPr>
        <w:t>s</w:t>
      </w:r>
      <w:r w:rsidRPr="00B6253A">
        <w:rPr>
          <w:rFonts w:eastAsia="MS Mincho"/>
          <w:lang w:eastAsia="ja-JP"/>
        </w:rPr>
        <w:t xml:space="preserve">tudy prepared by </w:t>
      </w:r>
      <w:r w:rsidRPr="00B6253A">
        <w:t xml:space="preserve">Professor </w:t>
      </w:r>
      <w:proofErr w:type="spellStart"/>
      <w:r w:rsidRPr="00B6253A">
        <w:t>Ysolde</w:t>
      </w:r>
      <w:proofErr w:type="spellEnd"/>
      <w:r w:rsidRPr="00B6253A">
        <w:t xml:space="preserve"> </w:t>
      </w:r>
      <w:proofErr w:type="spellStart"/>
      <w:r w:rsidRPr="00B6253A">
        <w:t>Gendreau</w:t>
      </w:r>
      <w:proofErr w:type="spellEnd"/>
      <w:r w:rsidRPr="00B6253A">
        <w:t>, national of Canada</w:t>
      </w:r>
      <w:r>
        <w:t>,</w:t>
      </w:r>
      <w:r w:rsidRPr="00B6253A">
        <w:rPr>
          <w:rFonts w:eastAsia="MS Mincho"/>
          <w:lang w:eastAsia="ja-JP"/>
        </w:rPr>
        <w:t xml:space="preserve"> and </w:t>
      </w:r>
      <w:r w:rsidRPr="00B6253A">
        <w:rPr>
          <w:shd w:val="clear" w:color="auto" w:fill="FFFFFF"/>
        </w:rPr>
        <w:t xml:space="preserve">Professor Anton </w:t>
      </w:r>
      <w:proofErr w:type="spellStart"/>
      <w:r w:rsidRPr="00B6253A">
        <w:rPr>
          <w:shd w:val="clear" w:color="auto" w:fill="FFFFFF"/>
        </w:rPr>
        <w:t>Sergo</w:t>
      </w:r>
      <w:proofErr w:type="spellEnd"/>
      <w:r w:rsidRPr="00B6253A">
        <w:t>, national of</w:t>
      </w:r>
      <w:r w:rsidRPr="00B6253A">
        <w:rPr>
          <w:shd w:val="clear" w:color="auto" w:fill="FFFFFF"/>
        </w:rPr>
        <w:t xml:space="preserve"> the </w:t>
      </w:r>
      <w:r w:rsidRPr="00B6253A">
        <w:rPr>
          <w:rFonts w:eastAsia="MS Mincho"/>
        </w:rPr>
        <w:t>Russian Federation</w:t>
      </w:r>
      <w:r>
        <w:rPr>
          <w:rFonts w:eastAsia="MS Mincho"/>
        </w:rPr>
        <w:t>,</w:t>
      </w:r>
      <w:r w:rsidRPr="00B6253A">
        <w:rPr>
          <w:rFonts w:eastAsia="MS Mincho"/>
        </w:rPr>
        <w:t xml:space="preserve"> </w:t>
      </w:r>
      <w:proofErr w:type="gramStart"/>
      <w:r w:rsidRPr="00B6253A">
        <w:rPr>
          <w:rFonts w:eastAsia="MS Mincho"/>
        </w:rPr>
        <w:t>were made</w:t>
      </w:r>
      <w:proofErr w:type="gramEnd"/>
      <w:r w:rsidRPr="00B6253A">
        <w:rPr>
          <w:rFonts w:eastAsia="MS Mincho"/>
        </w:rPr>
        <w:t xml:space="preserve"> during the </w:t>
      </w:r>
      <w:r w:rsidRPr="00B6253A">
        <w:rPr>
          <w:rFonts w:eastAsia="MS Mincho"/>
          <w:lang w:eastAsia="ja-JP"/>
        </w:rPr>
        <w:t>38</w:t>
      </w:r>
      <w:r w:rsidRPr="00B6253A">
        <w:rPr>
          <w:rFonts w:eastAsia="MS Mincho"/>
          <w:vertAlign w:val="superscript"/>
          <w:lang w:eastAsia="ja-JP"/>
        </w:rPr>
        <w:t>th</w:t>
      </w:r>
      <w:r w:rsidRPr="00B6253A">
        <w:rPr>
          <w:rFonts w:eastAsia="MS Mincho"/>
          <w:lang w:eastAsia="ja-JP"/>
        </w:rPr>
        <w:t xml:space="preserve"> and </w:t>
      </w:r>
      <w:r w:rsidRPr="00B6253A">
        <w:t>39</w:t>
      </w:r>
      <w:r w:rsidRPr="00B6253A">
        <w:rPr>
          <w:vertAlign w:val="superscript"/>
        </w:rPr>
        <w:t>th</w:t>
      </w:r>
      <w:r w:rsidRPr="00B6253A">
        <w:t xml:space="preserve"> sessions</w:t>
      </w:r>
      <w:r w:rsidRPr="00B6253A">
        <w:rPr>
          <w:rFonts w:eastAsia="MS Mincho"/>
          <w:lang w:eastAsia="ja-JP"/>
        </w:rPr>
        <w:t xml:space="preserve"> of the </w:t>
      </w:r>
      <w:r w:rsidRPr="00B6253A">
        <w:t>Committee</w:t>
      </w:r>
      <w:r w:rsidRPr="00B6253A">
        <w:rPr>
          <w:rFonts w:eastAsia="MS Mincho"/>
        </w:rPr>
        <w:t>.</w:t>
      </w:r>
    </w:p>
    <w:p w:rsidR="00287CD6" w:rsidRPr="00287CD6" w:rsidRDefault="00287CD6" w:rsidP="00287CD6">
      <w:pPr>
        <w:tabs>
          <w:tab w:val="left" w:pos="2880"/>
        </w:tabs>
        <w:ind w:left="2160"/>
      </w:pPr>
    </w:p>
    <w:p w:rsidR="00124F39" w:rsidRDefault="00124F39" w:rsidP="00287CD6">
      <w:pPr>
        <w:ind w:left="2160"/>
      </w:pPr>
      <w:r w:rsidRPr="002A598C">
        <w:rPr>
          <w:b/>
        </w:rPr>
        <w:t>Live Session</w:t>
      </w:r>
      <w:r>
        <w:t>:  After brief pre-recorded video presentations from the study authors, t</w:t>
      </w:r>
      <w:r w:rsidRPr="00B6253A">
        <w:t xml:space="preserve">he Chair will invite Members, IGOs and NGOs to </w:t>
      </w:r>
      <w:r>
        <w:t xml:space="preserve">make general </w:t>
      </w:r>
      <w:r w:rsidRPr="00B6253A">
        <w:t>comment</w:t>
      </w:r>
      <w:r w:rsidR="00287CD6">
        <w:t>s.</w:t>
      </w:r>
    </w:p>
    <w:p w:rsidR="00287CD6" w:rsidRPr="00B6253A" w:rsidRDefault="00287CD6" w:rsidP="00287CD6">
      <w:pPr>
        <w:ind w:left="2160"/>
      </w:pPr>
    </w:p>
    <w:p w:rsidR="00124F39" w:rsidRPr="00DB04B3" w:rsidRDefault="00124F39" w:rsidP="00F267FD">
      <w:pPr>
        <w:ind w:left="2160" w:hanging="2120"/>
      </w:pPr>
      <w:r w:rsidRPr="00DB04B3">
        <w:t>13:25 to 13:45</w:t>
      </w:r>
      <w:r w:rsidRPr="00DB04B3">
        <w:tab/>
        <w:t xml:space="preserve">Other Matters:  Proposal for study on public lending right:  </w:t>
      </w:r>
      <w:r>
        <w:t xml:space="preserve">live session; </w:t>
      </w:r>
      <w:r w:rsidRPr="00DB04B3">
        <w:t>any other matters</w:t>
      </w:r>
    </w:p>
    <w:p w:rsidR="00124F39" w:rsidRDefault="00124F39" w:rsidP="00F267FD">
      <w:pPr>
        <w:ind w:left="2160"/>
        <w:outlineLvl w:val="0"/>
      </w:pPr>
      <w:r w:rsidRPr="002A598C">
        <w:rPr>
          <w:b/>
        </w:rPr>
        <w:t>Document</w:t>
      </w:r>
      <w:r w:rsidRPr="005D2079">
        <w:t xml:space="preserve">:  </w:t>
      </w:r>
      <w:r w:rsidRPr="005D2079">
        <w:rPr>
          <w:i/>
        </w:rPr>
        <w:t>Proposal for a Study Focu</w:t>
      </w:r>
      <w:r>
        <w:rPr>
          <w:i/>
        </w:rPr>
        <w:t>sed on Public Lending Right in t</w:t>
      </w:r>
      <w:r w:rsidRPr="005D2079">
        <w:rPr>
          <w:i/>
        </w:rPr>
        <w:t>he Agenda and Future Work of the Standing Committee on Copyright and Related Rights of the World Intellectual Property Organization (WIPO)</w:t>
      </w:r>
      <w:r w:rsidRPr="005D2079">
        <w:rPr>
          <w:caps/>
        </w:rPr>
        <w:t xml:space="preserve"> (</w:t>
      </w:r>
      <w:r w:rsidRPr="005D2079">
        <w:t>SCCR/40/3</w:t>
      </w:r>
      <w:r w:rsidR="00A11B0F">
        <w:t>/Rev. 2</w:t>
      </w:r>
      <w:r w:rsidRPr="00DB04B3">
        <w:t>)</w:t>
      </w:r>
      <w:r w:rsidR="00F267FD">
        <w:t>.</w:t>
      </w:r>
    </w:p>
    <w:p w:rsidR="00F267FD" w:rsidRDefault="00F267FD" w:rsidP="00F267FD">
      <w:pPr>
        <w:ind w:left="2160"/>
        <w:outlineLvl w:val="0"/>
        <w:rPr>
          <w:b/>
        </w:rPr>
      </w:pPr>
    </w:p>
    <w:p w:rsidR="00124F39" w:rsidRDefault="00124F39" w:rsidP="00F267FD">
      <w:pPr>
        <w:ind w:left="2160"/>
        <w:outlineLvl w:val="0"/>
      </w:pPr>
      <w:r w:rsidRPr="002C2D69">
        <w:rPr>
          <w:b/>
        </w:rPr>
        <w:t>Reminder of Recent Activity</w:t>
      </w:r>
      <w:r w:rsidRPr="00AE692F">
        <w:rPr>
          <w:b/>
        </w:rPr>
        <w:t>:</w:t>
      </w:r>
      <w:r>
        <w:t xml:space="preserve">  </w:t>
      </w:r>
      <w:r w:rsidRPr="005D2079">
        <w:t xml:space="preserve"> </w:t>
      </w:r>
      <w:r>
        <w:t>Committee Members Sierra Leone, Panama and Malawi are co-sponsoring a proposal for a scoping study on the public lending right.  At SCCR/39, the Committee had indicated that it would welcome a formal proposal on this topic at a future meeting.</w:t>
      </w:r>
    </w:p>
    <w:p w:rsidR="00F267FD" w:rsidRDefault="00F267FD" w:rsidP="00F267FD">
      <w:pPr>
        <w:ind w:left="2160"/>
        <w:outlineLvl w:val="0"/>
      </w:pPr>
    </w:p>
    <w:p w:rsidR="00124F39" w:rsidRDefault="00124F39" w:rsidP="00F267FD">
      <w:pPr>
        <w:ind w:left="2160"/>
        <w:outlineLvl w:val="0"/>
      </w:pPr>
      <w:r w:rsidRPr="002C2D69">
        <w:rPr>
          <w:b/>
        </w:rPr>
        <w:t>Live Session</w:t>
      </w:r>
      <w:r w:rsidRPr="00AE692F">
        <w:rPr>
          <w:b/>
        </w:rPr>
        <w:t>:</w:t>
      </w:r>
      <w:r>
        <w:t xml:space="preserve">  After a brief introduction by the delegations of Sierra Leone, Panama and Malawi, t</w:t>
      </w:r>
      <w:r w:rsidRPr="00B6253A">
        <w:t>he Chair will invite Members, IGOs and NGOs to</w:t>
      </w:r>
      <w:r>
        <w:t xml:space="preserve"> make general</w:t>
      </w:r>
      <w:r w:rsidRPr="00B6253A">
        <w:t xml:space="preserve"> comment</w:t>
      </w:r>
      <w:r>
        <w:t xml:space="preserve">s. </w:t>
      </w:r>
    </w:p>
    <w:p w:rsidR="00124F39" w:rsidRDefault="00124F39" w:rsidP="00124F39">
      <w:pPr>
        <w:ind w:left="708"/>
      </w:pPr>
    </w:p>
    <w:p w:rsidR="00F267FD" w:rsidRDefault="00124F39" w:rsidP="00287CD6">
      <w:pPr>
        <w:ind w:left="2160" w:hanging="2124"/>
      </w:pPr>
      <w:r w:rsidRPr="00DB04B3">
        <w:t>13:45 to 14:30</w:t>
      </w:r>
      <w:r w:rsidRPr="00DB04B3">
        <w:tab/>
      </w:r>
      <w:proofErr w:type="gramStart"/>
      <w:r>
        <w:t>Closing</w:t>
      </w:r>
      <w:proofErr w:type="gramEnd"/>
      <w:r>
        <w:t xml:space="preserve"> of the s</w:t>
      </w:r>
      <w:r w:rsidRPr="00DB04B3">
        <w:t>ession</w:t>
      </w:r>
      <w:r>
        <w:t xml:space="preserve">: </w:t>
      </w:r>
      <w:r w:rsidRPr="00DB04B3">
        <w:t xml:space="preserve"> presentation of the Chair’s Summary</w:t>
      </w:r>
      <w:r>
        <w:t>, closing statements from Group Coordinators.</w:t>
      </w:r>
    </w:p>
    <w:p w:rsidR="00287CD6" w:rsidRDefault="00287CD6" w:rsidP="00287CD6">
      <w:pPr>
        <w:ind w:left="2160" w:hanging="2124"/>
      </w:pPr>
    </w:p>
    <w:p w:rsidR="00287CD6" w:rsidRDefault="00287CD6" w:rsidP="00287CD6">
      <w:pPr>
        <w:ind w:left="2160" w:hanging="2124"/>
      </w:pPr>
    </w:p>
    <w:p w:rsidR="0084462B" w:rsidRDefault="0084462B" w:rsidP="00287CD6">
      <w:pPr>
        <w:ind w:left="2160" w:hanging="2124"/>
      </w:pPr>
    </w:p>
    <w:p w:rsidR="00F267FD" w:rsidRDefault="00F267FD" w:rsidP="00F267FD">
      <w:pPr>
        <w:ind w:left="6390"/>
      </w:pPr>
      <w:r>
        <w:t>[End of document]</w:t>
      </w:r>
    </w:p>
    <w:sectPr w:rsidR="00F267FD" w:rsidSect="00124F39">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A0A" w:rsidRDefault="00510A0A">
      <w:r>
        <w:separator/>
      </w:r>
    </w:p>
  </w:endnote>
  <w:endnote w:type="continuationSeparator" w:id="0">
    <w:p w:rsidR="00510A0A" w:rsidRDefault="00510A0A" w:rsidP="003B38C1">
      <w:r>
        <w:separator/>
      </w:r>
    </w:p>
    <w:p w:rsidR="00510A0A" w:rsidRPr="003B38C1" w:rsidRDefault="00510A0A" w:rsidP="003B38C1">
      <w:pPr>
        <w:spacing w:after="60"/>
        <w:rPr>
          <w:sz w:val="17"/>
        </w:rPr>
      </w:pPr>
      <w:r>
        <w:rPr>
          <w:sz w:val="17"/>
        </w:rPr>
        <w:t>[Endnote continued from previous page]</w:t>
      </w:r>
    </w:p>
  </w:endnote>
  <w:endnote w:type="continuationNotice" w:id="1">
    <w:p w:rsidR="00510A0A" w:rsidRPr="003B38C1" w:rsidRDefault="00510A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A0A" w:rsidRDefault="00510A0A">
      <w:r>
        <w:separator/>
      </w:r>
    </w:p>
  </w:footnote>
  <w:footnote w:type="continuationSeparator" w:id="0">
    <w:p w:rsidR="00510A0A" w:rsidRDefault="00510A0A" w:rsidP="008B60B2">
      <w:r>
        <w:separator/>
      </w:r>
    </w:p>
    <w:p w:rsidR="00510A0A" w:rsidRPr="00ED77FB" w:rsidRDefault="00510A0A" w:rsidP="008B60B2">
      <w:pPr>
        <w:spacing w:after="60"/>
        <w:rPr>
          <w:sz w:val="17"/>
          <w:szCs w:val="17"/>
        </w:rPr>
      </w:pPr>
      <w:r w:rsidRPr="00ED77FB">
        <w:rPr>
          <w:sz w:val="17"/>
          <w:szCs w:val="17"/>
        </w:rPr>
        <w:t>[Footnote continued from previous page]</w:t>
      </w:r>
    </w:p>
  </w:footnote>
  <w:footnote w:type="continuationNotice" w:id="1">
    <w:p w:rsidR="00510A0A" w:rsidRPr="00ED77FB" w:rsidRDefault="00510A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45477" w:rsidRDefault="00124F39" w:rsidP="00477D6B">
    <w:pPr>
      <w:jc w:val="right"/>
      <w:rPr>
        <w:caps/>
      </w:rPr>
    </w:pPr>
    <w:bookmarkStart w:id="6" w:name="Code2"/>
    <w:r>
      <w:rPr>
        <w:caps/>
      </w:rPr>
      <w:t>SCCR/40/INF/3</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B5B7B">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43CAA"/>
    <w:rsid w:val="00056816"/>
    <w:rsid w:val="00075432"/>
    <w:rsid w:val="000968ED"/>
    <w:rsid w:val="000A3D97"/>
    <w:rsid w:val="000F554E"/>
    <w:rsid w:val="000F5E56"/>
    <w:rsid w:val="00112443"/>
    <w:rsid w:val="00124F39"/>
    <w:rsid w:val="001362EE"/>
    <w:rsid w:val="001647D5"/>
    <w:rsid w:val="001832A6"/>
    <w:rsid w:val="001D4107"/>
    <w:rsid w:val="00203D24"/>
    <w:rsid w:val="0020553E"/>
    <w:rsid w:val="0021217E"/>
    <w:rsid w:val="00243430"/>
    <w:rsid w:val="002634C4"/>
    <w:rsid w:val="00287CD6"/>
    <w:rsid w:val="002928D3"/>
    <w:rsid w:val="002A6EC8"/>
    <w:rsid w:val="002F1FE6"/>
    <w:rsid w:val="002F4E68"/>
    <w:rsid w:val="00312F7F"/>
    <w:rsid w:val="003206F0"/>
    <w:rsid w:val="00361450"/>
    <w:rsid w:val="003673CF"/>
    <w:rsid w:val="003845C1"/>
    <w:rsid w:val="003A6F89"/>
    <w:rsid w:val="003B38C1"/>
    <w:rsid w:val="003C34E9"/>
    <w:rsid w:val="004227CC"/>
    <w:rsid w:val="00423E3E"/>
    <w:rsid w:val="00427AF4"/>
    <w:rsid w:val="00435E3E"/>
    <w:rsid w:val="004647DA"/>
    <w:rsid w:val="00474062"/>
    <w:rsid w:val="00477D6B"/>
    <w:rsid w:val="005019FF"/>
    <w:rsid w:val="00510A0A"/>
    <w:rsid w:val="0053057A"/>
    <w:rsid w:val="00556076"/>
    <w:rsid w:val="00560A29"/>
    <w:rsid w:val="005B02AE"/>
    <w:rsid w:val="005C6649"/>
    <w:rsid w:val="00605827"/>
    <w:rsid w:val="00646050"/>
    <w:rsid w:val="006713CA"/>
    <w:rsid w:val="00676C5C"/>
    <w:rsid w:val="006D76FD"/>
    <w:rsid w:val="00714615"/>
    <w:rsid w:val="00720EFD"/>
    <w:rsid w:val="00774DC0"/>
    <w:rsid w:val="007854AF"/>
    <w:rsid w:val="00793A7C"/>
    <w:rsid w:val="007A398A"/>
    <w:rsid w:val="007D1613"/>
    <w:rsid w:val="007E4C0E"/>
    <w:rsid w:val="0084462B"/>
    <w:rsid w:val="008A134B"/>
    <w:rsid w:val="008B2CC1"/>
    <w:rsid w:val="008B60B2"/>
    <w:rsid w:val="0090731E"/>
    <w:rsid w:val="00916EE2"/>
    <w:rsid w:val="00936B78"/>
    <w:rsid w:val="00945477"/>
    <w:rsid w:val="009545F8"/>
    <w:rsid w:val="00966A22"/>
    <w:rsid w:val="0096722F"/>
    <w:rsid w:val="00980843"/>
    <w:rsid w:val="009C4036"/>
    <w:rsid w:val="009E2791"/>
    <w:rsid w:val="009E3F6F"/>
    <w:rsid w:val="009F499F"/>
    <w:rsid w:val="00A11B0F"/>
    <w:rsid w:val="00A37342"/>
    <w:rsid w:val="00A42DAF"/>
    <w:rsid w:val="00A45BD8"/>
    <w:rsid w:val="00A869B7"/>
    <w:rsid w:val="00AC205C"/>
    <w:rsid w:val="00AF0A6B"/>
    <w:rsid w:val="00B05A69"/>
    <w:rsid w:val="00B5215C"/>
    <w:rsid w:val="00B75281"/>
    <w:rsid w:val="00B92F1F"/>
    <w:rsid w:val="00B9734B"/>
    <w:rsid w:val="00BA30E2"/>
    <w:rsid w:val="00C11BFE"/>
    <w:rsid w:val="00C5068F"/>
    <w:rsid w:val="00C86D74"/>
    <w:rsid w:val="00CB5B7B"/>
    <w:rsid w:val="00CD04F1"/>
    <w:rsid w:val="00CF681A"/>
    <w:rsid w:val="00D07C78"/>
    <w:rsid w:val="00D24EF2"/>
    <w:rsid w:val="00D45252"/>
    <w:rsid w:val="00D71B4D"/>
    <w:rsid w:val="00D93D55"/>
    <w:rsid w:val="00DD7B7F"/>
    <w:rsid w:val="00DE040C"/>
    <w:rsid w:val="00DE6656"/>
    <w:rsid w:val="00E15015"/>
    <w:rsid w:val="00E335FE"/>
    <w:rsid w:val="00EA7D6E"/>
    <w:rsid w:val="00EB2F76"/>
    <w:rsid w:val="00EC4E49"/>
    <w:rsid w:val="00ED77FB"/>
    <w:rsid w:val="00EE45FA"/>
    <w:rsid w:val="00EE73F2"/>
    <w:rsid w:val="00F043DE"/>
    <w:rsid w:val="00F144C8"/>
    <w:rsid w:val="00F267FD"/>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932D108-CAB2-487F-9EB3-2DD82DFB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etails.jsp?meeting_id=56053" TargetMode="External"/><Relationship Id="rId4" Type="http://schemas.openxmlformats.org/officeDocument/2006/relationships/settings" Target="settings.xml"/><Relationship Id="rId9" Type="http://schemas.openxmlformats.org/officeDocument/2006/relationships/hyperlink" Target="https://www.wipo.int/meetings/en/details.jsp?meeting_id=560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1687-646E-48AF-91A1-C21901DB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TotalTime>
  <Pages>5</Pages>
  <Words>1051</Words>
  <Characters>6129</Characters>
  <Application>Microsoft Office Word</Application>
  <DocSecurity>0</DocSecurity>
  <Lines>171</Lines>
  <Paragraphs>50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3</cp:revision>
  <cp:lastPrinted>2020-11-13T12:48:00Z</cp:lastPrinted>
  <dcterms:created xsi:type="dcterms:W3CDTF">2020-11-16T09:48:00Z</dcterms:created>
  <dcterms:modified xsi:type="dcterms:W3CDTF">2020-11-16T09:49:00Z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c5c7339f-979c-47de-aaa7-dffa208ef3ff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