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4FA16" w14:textId="77777777" w:rsidR="008B2CC1" w:rsidRPr="008B2CC1" w:rsidRDefault="00873EE5" w:rsidP="00F11D94">
      <w:pPr>
        <w:spacing w:after="120"/>
        <w:jc w:val="right"/>
      </w:pPr>
      <w:r>
        <w:rPr>
          <w:noProof/>
          <w:sz w:val="28"/>
          <w:szCs w:val="28"/>
          <w:lang w:eastAsia="en-US"/>
        </w:rPr>
        <w:drawing>
          <wp:inline distT="0" distB="0" distL="0" distR="0" wp14:anchorId="27DAC7D9" wp14:editId="0F318688">
            <wp:extent cx="3084195" cy="1308100"/>
            <wp:effectExtent l="0" t="0" r="1905" b="6350"/>
            <wp:docPr id="4" name="Picture 4" descr="English Language&#10;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84195" cy="1308100"/>
                    </a:xfrm>
                    <a:prstGeom prst="rect">
                      <a:avLst/>
                    </a:prstGeom>
                  </pic:spPr>
                </pic:pic>
              </a:graphicData>
            </a:graphic>
          </wp:inline>
        </w:drawing>
      </w:r>
      <w:r w:rsidR="00461632" w:rsidRPr="00601760">
        <w:rPr>
          <w:rFonts w:ascii="Arial Black" w:hAnsi="Arial Black"/>
          <w:caps/>
          <w:noProof/>
          <w:sz w:val="15"/>
          <w:szCs w:val="15"/>
          <w:lang w:eastAsia="en-US"/>
        </w:rPr>
        <mc:AlternateContent>
          <mc:Choice Requires="wps">
            <w:drawing>
              <wp:inline distT="0" distB="0" distL="0" distR="0" wp14:anchorId="7A02D9CF" wp14:editId="5A6AC233">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8305615"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380B0A57" w14:textId="4106B968" w:rsidR="008B2CC1" w:rsidRPr="001024FE" w:rsidRDefault="00FA7EAE" w:rsidP="001024FE">
      <w:pPr>
        <w:jc w:val="right"/>
        <w:rPr>
          <w:rFonts w:ascii="Arial Black" w:hAnsi="Arial Black"/>
          <w:caps/>
          <w:sz w:val="15"/>
          <w:szCs w:val="15"/>
        </w:rPr>
      </w:pPr>
      <w:r>
        <w:rPr>
          <w:rFonts w:ascii="Arial Black" w:hAnsi="Arial Black"/>
          <w:caps/>
          <w:sz w:val="15"/>
          <w:szCs w:val="15"/>
        </w:rPr>
        <w:t>SCCR/4</w:t>
      </w:r>
      <w:r w:rsidR="00A5792C">
        <w:rPr>
          <w:rFonts w:ascii="Arial Black" w:hAnsi="Arial Black"/>
          <w:caps/>
          <w:sz w:val="15"/>
          <w:szCs w:val="15"/>
        </w:rPr>
        <w:t>5</w:t>
      </w:r>
      <w:bookmarkStart w:id="0" w:name="Code"/>
      <w:bookmarkEnd w:id="0"/>
      <w:r w:rsidR="007C41C3">
        <w:rPr>
          <w:rFonts w:ascii="Arial Black" w:hAnsi="Arial Black"/>
          <w:caps/>
          <w:sz w:val="15"/>
          <w:szCs w:val="15"/>
        </w:rPr>
        <w:t>/5</w:t>
      </w:r>
    </w:p>
    <w:p w14:paraId="1A98781C" w14:textId="1FE54937" w:rsidR="00CE65D4" w:rsidRPr="00CE65D4" w:rsidRDefault="00CE65D4" w:rsidP="00CE65D4">
      <w:pPr>
        <w:jc w:val="right"/>
        <w:rPr>
          <w:rFonts w:ascii="Arial Black" w:hAnsi="Arial Black"/>
          <w:caps/>
          <w:sz w:val="15"/>
          <w:szCs w:val="15"/>
        </w:rPr>
      </w:pPr>
      <w:r w:rsidRPr="00CE65D4">
        <w:rPr>
          <w:rFonts w:ascii="Arial Black" w:hAnsi="Arial Black"/>
          <w:caps/>
          <w:sz w:val="15"/>
          <w:szCs w:val="15"/>
        </w:rPr>
        <w:t xml:space="preserve">ORIGINAL: </w:t>
      </w:r>
      <w:bookmarkStart w:id="1" w:name="Original"/>
      <w:r w:rsidRPr="00CE65D4">
        <w:rPr>
          <w:rFonts w:ascii="Arial Black" w:hAnsi="Arial Black"/>
          <w:caps/>
          <w:sz w:val="15"/>
          <w:szCs w:val="15"/>
        </w:rPr>
        <w:t xml:space="preserve"> </w:t>
      </w:r>
      <w:r w:rsidR="005E29C8">
        <w:rPr>
          <w:rFonts w:ascii="Arial Black" w:hAnsi="Arial Black"/>
          <w:caps/>
          <w:sz w:val="15"/>
          <w:szCs w:val="15"/>
        </w:rPr>
        <w:t>ENGLISH</w:t>
      </w:r>
    </w:p>
    <w:bookmarkEnd w:id="1"/>
    <w:p w14:paraId="66448F1B" w14:textId="1881643B" w:rsidR="008B2CC1" w:rsidRPr="00CE65D4" w:rsidRDefault="00CE65D4" w:rsidP="00CE65D4">
      <w:pPr>
        <w:spacing w:after="1200"/>
        <w:jc w:val="right"/>
        <w:rPr>
          <w:rFonts w:ascii="Arial Black" w:hAnsi="Arial Black"/>
          <w:caps/>
          <w:sz w:val="15"/>
          <w:szCs w:val="15"/>
        </w:rPr>
      </w:pPr>
      <w:r w:rsidRPr="00CE65D4">
        <w:rPr>
          <w:rFonts w:ascii="Arial Black" w:hAnsi="Arial Black"/>
          <w:caps/>
          <w:sz w:val="15"/>
          <w:szCs w:val="15"/>
        </w:rPr>
        <w:t xml:space="preserve">DATE: </w:t>
      </w:r>
      <w:bookmarkStart w:id="2" w:name="Date"/>
      <w:r w:rsidRPr="00CE65D4">
        <w:rPr>
          <w:rFonts w:ascii="Arial Black" w:hAnsi="Arial Black"/>
          <w:caps/>
          <w:sz w:val="15"/>
          <w:szCs w:val="15"/>
        </w:rPr>
        <w:t xml:space="preserve"> </w:t>
      </w:r>
      <w:r w:rsidR="00E720C6">
        <w:rPr>
          <w:rFonts w:ascii="Arial Black" w:hAnsi="Arial Black"/>
          <w:caps/>
          <w:sz w:val="15"/>
          <w:szCs w:val="15"/>
        </w:rPr>
        <w:t>APRIL</w:t>
      </w:r>
      <w:r w:rsidR="005E29C8">
        <w:rPr>
          <w:rFonts w:ascii="Arial Black" w:hAnsi="Arial Black"/>
          <w:caps/>
          <w:sz w:val="15"/>
          <w:szCs w:val="15"/>
        </w:rPr>
        <w:t xml:space="preserve"> </w:t>
      </w:r>
      <w:r w:rsidR="00E720C6">
        <w:rPr>
          <w:rFonts w:ascii="Arial Black" w:hAnsi="Arial Black"/>
          <w:caps/>
          <w:sz w:val="15"/>
          <w:szCs w:val="15"/>
        </w:rPr>
        <w:t>3</w:t>
      </w:r>
      <w:r w:rsidR="005E29C8">
        <w:rPr>
          <w:rFonts w:ascii="Arial Black" w:hAnsi="Arial Black"/>
          <w:caps/>
          <w:sz w:val="15"/>
          <w:szCs w:val="15"/>
        </w:rPr>
        <w:t>, 2024</w:t>
      </w:r>
    </w:p>
    <w:bookmarkEnd w:id="2"/>
    <w:p w14:paraId="6F32DCD7" w14:textId="77777777" w:rsidR="008B2CC1" w:rsidRPr="003845C1" w:rsidRDefault="003F4808" w:rsidP="003F4808">
      <w:pPr>
        <w:spacing w:after="720"/>
        <w:rPr>
          <w:b/>
          <w:sz w:val="28"/>
          <w:szCs w:val="28"/>
        </w:rPr>
      </w:pPr>
      <w:r w:rsidRPr="003F4808">
        <w:rPr>
          <w:b/>
          <w:sz w:val="28"/>
          <w:szCs w:val="28"/>
        </w:rPr>
        <w:t>Standing Committee on Copyright and Related Rights</w:t>
      </w:r>
    </w:p>
    <w:p w14:paraId="0D4F22BD" w14:textId="77777777" w:rsidR="008B2CC1" w:rsidRPr="003845C1" w:rsidRDefault="003F4808" w:rsidP="008B2CC1">
      <w:pPr>
        <w:rPr>
          <w:b/>
          <w:sz w:val="24"/>
          <w:szCs w:val="24"/>
        </w:rPr>
      </w:pPr>
      <w:r w:rsidRPr="003F4808">
        <w:rPr>
          <w:b/>
          <w:sz w:val="24"/>
          <w:szCs w:val="24"/>
        </w:rPr>
        <w:t>Forty-</w:t>
      </w:r>
      <w:r w:rsidR="00A5792C">
        <w:rPr>
          <w:b/>
          <w:sz w:val="24"/>
          <w:szCs w:val="24"/>
        </w:rPr>
        <w:t>Fifth</w:t>
      </w:r>
      <w:r w:rsidR="00BD4BB6" w:rsidRPr="00BD4BB6">
        <w:rPr>
          <w:b/>
          <w:sz w:val="24"/>
          <w:szCs w:val="24"/>
        </w:rPr>
        <w:t xml:space="preserve"> </w:t>
      </w:r>
      <w:r w:rsidRPr="003F4808">
        <w:rPr>
          <w:b/>
          <w:sz w:val="24"/>
          <w:szCs w:val="24"/>
        </w:rPr>
        <w:t>Session</w:t>
      </w:r>
    </w:p>
    <w:p w14:paraId="2FF45F3D" w14:textId="77777777" w:rsidR="008B2CC1" w:rsidRPr="009F3BF9" w:rsidRDefault="003F4808" w:rsidP="00CE65D4">
      <w:pPr>
        <w:spacing w:after="720"/>
      </w:pPr>
      <w:r w:rsidRPr="003F4808">
        <w:rPr>
          <w:b/>
          <w:sz w:val="24"/>
          <w:szCs w:val="24"/>
        </w:rPr>
        <w:t xml:space="preserve">Geneva, </w:t>
      </w:r>
      <w:r w:rsidR="00A5792C">
        <w:rPr>
          <w:b/>
          <w:sz w:val="24"/>
          <w:szCs w:val="24"/>
        </w:rPr>
        <w:t>April 15</w:t>
      </w:r>
      <w:r w:rsidR="00FA7EAE" w:rsidRPr="00FA7EAE">
        <w:rPr>
          <w:b/>
          <w:sz w:val="24"/>
          <w:szCs w:val="24"/>
        </w:rPr>
        <w:t xml:space="preserve"> to </w:t>
      </w:r>
      <w:r w:rsidR="00A5792C">
        <w:rPr>
          <w:b/>
          <w:sz w:val="24"/>
          <w:szCs w:val="24"/>
        </w:rPr>
        <w:t>19</w:t>
      </w:r>
      <w:r w:rsidR="00FA7EAE" w:rsidRPr="00FA7EAE">
        <w:rPr>
          <w:b/>
          <w:sz w:val="24"/>
          <w:szCs w:val="24"/>
        </w:rPr>
        <w:t>, 202</w:t>
      </w:r>
      <w:r w:rsidR="00A5792C">
        <w:rPr>
          <w:b/>
          <w:sz w:val="24"/>
          <w:szCs w:val="24"/>
        </w:rPr>
        <w:t>4</w:t>
      </w:r>
    </w:p>
    <w:p w14:paraId="3E726F32" w14:textId="09454F4C" w:rsidR="005E29C8" w:rsidRPr="005E29C8" w:rsidRDefault="005E29C8" w:rsidP="005E29C8">
      <w:pPr>
        <w:rPr>
          <w:bCs/>
          <w:szCs w:val="22"/>
        </w:rPr>
      </w:pPr>
      <w:bookmarkStart w:id="3" w:name="TitleOfDoc"/>
      <w:r w:rsidRPr="005E29C8">
        <w:rPr>
          <w:bCs/>
          <w:szCs w:val="22"/>
        </w:rPr>
        <w:t>PROPOSED OUTLINE</w:t>
      </w:r>
      <w:r>
        <w:rPr>
          <w:bCs/>
          <w:szCs w:val="22"/>
        </w:rPr>
        <w:t xml:space="preserve"> – </w:t>
      </w:r>
      <w:r w:rsidRPr="005E29C8">
        <w:rPr>
          <w:bCs/>
          <w:szCs w:val="22"/>
        </w:rPr>
        <w:t>INFORMATION SESSION</w:t>
      </w:r>
      <w:r w:rsidRPr="005E29C8">
        <w:rPr>
          <w:bCs/>
          <w:szCs w:val="22"/>
        </w:rPr>
        <w:softHyphen/>
        <w:t xml:space="preserve"> ON GENERATIVE AI AND COPYRIGHT</w:t>
      </w:r>
    </w:p>
    <w:p w14:paraId="4CF671F0" w14:textId="6D867A24" w:rsidR="008B2CC1" w:rsidRPr="005E29C8" w:rsidRDefault="008B2CC1" w:rsidP="005E29C8">
      <w:pPr>
        <w:spacing w:after="360"/>
        <w:rPr>
          <w:caps/>
          <w:sz w:val="24"/>
        </w:rPr>
      </w:pPr>
    </w:p>
    <w:p w14:paraId="257DE8AB" w14:textId="22DD646A" w:rsidR="008B2CC1" w:rsidRPr="004D39C4" w:rsidRDefault="005E29C8" w:rsidP="005E29C8">
      <w:pPr>
        <w:spacing w:after="960"/>
        <w:rPr>
          <w:i/>
        </w:rPr>
      </w:pPr>
      <w:bookmarkStart w:id="4" w:name="Prepared"/>
      <w:bookmarkEnd w:id="3"/>
      <w:r>
        <w:rPr>
          <w:i/>
        </w:rPr>
        <w:t>prepared by the Secretariat</w:t>
      </w:r>
    </w:p>
    <w:bookmarkEnd w:id="4"/>
    <w:p w14:paraId="6A53B1D9" w14:textId="1590C593" w:rsidR="005E29C8" w:rsidRDefault="005E29C8">
      <w:r>
        <w:br w:type="page"/>
      </w:r>
    </w:p>
    <w:p w14:paraId="008896CB" w14:textId="5AC805AB" w:rsidR="00E720C6" w:rsidRPr="00070EAC" w:rsidRDefault="00E720C6" w:rsidP="00E720C6">
      <w:pPr>
        <w:jc w:val="center"/>
        <w:rPr>
          <w:szCs w:val="22"/>
        </w:rPr>
      </w:pPr>
      <w:r>
        <w:rPr>
          <w:b/>
          <w:szCs w:val="22"/>
        </w:rPr>
        <w:lastRenderedPageBreak/>
        <w:t>PROPOSED</w:t>
      </w:r>
      <w:r w:rsidRPr="00070EAC">
        <w:rPr>
          <w:b/>
          <w:szCs w:val="22"/>
        </w:rPr>
        <w:t xml:space="preserve"> OUTLINE </w:t>
      </w:r>
      <w:r w:rsidRPr="00070EAC">
        <w:rPr>
          <w:b/>
          <w:szCs w:val="22"/>
        </w:rPr>
        <w:br/>
      </w:r>
    </w:p>
    <w:p w14:paraId="130DAA0A" w14:textId="77777777" w:rsidR="00E720C6" w:rsidRPr="00070EAC" w:rsidRDefault="00E720C6" w:rsidP="00E720C6">
      <w:pPr>
        <w:jc w:val="both"/>
        <w:rPr>
          <w:b/>
          <w:szCs w:val="22"/>
        </w:rPr>
      </w:pPr>
      <w:r w:rsidRPr="00070EAC">
        <w:rPr>
          <w:b/>
          <w:szCs w:val="22"/>
        </w:rPr>
        <w:t>SCCR 45:  INFORMATION SESSION</w:t>
      </w:r>
      <w:r w:rsidRPr="00070EAC">
        <w:rPr>
          <w:b/>
          <w:szCs w:val="22"/>
        </w:rPr>
        <w:softHyphen/>
        <w:t xml:space="preserve"> ON GENERATIVE AI AND COPYRIGHT</w:t>
      </w:r>
    </w:p>
    <w:p w14:paraId="0E40EF45" w14:textId="77777777" w:rsidR="00E720C6" w:rsidRPr="00070EAC" w:rsidRDefault="00E720C6" w:rsidP="00E720C6">
      <w:pPr>
        <w:jc w:val="both"/>
        <w:rPr>
          <w:b/>
          <w:szCs w:val="22"/>
        </w:rPr>
      </w:pPr>
    </w:p>
    <w:p w14:paraId="6C27DA6E" w14:textId="77777777" w:rsidR="00E720C6" w:rsidRPr="00070EAC" w:rsidRDefault="00E720C6" w:rsidP="00E720C6">
      <w:pPr>
        <w:jc w:val="both"/>
        <w:rPr>
          <w:szCs w:val="22"/>
        </w:rPr>
      </w:pPr>
      <w:r w:rsidRPr="00070EAC">
        <w:rPr>
          <w:szCs w:val="22"/>
        </w:rPr>
        <w:t>The Information Session will take place on Thursday, April 18, in the afternoon, during the 45</w:t>
      </w:r>
      <w:r w:rsidRPr="00070EAC">
        <w:rPr>
          <w:szCs w:val="22"/>
          <w:vertAlign w:val="superscript"/>
        </w:rPr>
        <w:t>th</w:t>
      </w:r>
      <w:r w:rsidRPr="00070EAC">
        <w:rPr>
          <w:szCs w:val="22"/>
        </w:rPr>
        <w:t xml:space="preserve"> Session of the SCCR (April 15-19, 2024)</w:t>
      </w:r>
    </w:p>
    <w:p w14:paraId="4FF3A489" w14:textId="77777777" w:rsidR="00E720C6" w:rsidRPr="00070EAC" w:rsidRDefault="00E720C6" w:rsidP="00E720C6">
      <w:pPr>
        <w:jc w:val="both"/>
        <w:rPr>
          <w:i/>
          <w:szCs w:val="22"/>
        </w:rPr>
      </w:pPr>
    </w:p>
    <w:p w14:paraId="50FBF3A9" w14:textId="77777777" w:rsidR="00E720C6" w:rsidRPr="00070EAC" w:rsidRDefault="00E720C6" w:rsidP="00E720C6">
      <w:pPr>
        <w:jc w:val="both"/>
        <w:rPr>
          <w:szCs w:val="22"/>
        </w:rPr>
      </w:pPr>
      <w:r w:rsidRPr="00070EAC">
        <w:rPr>
          <w:szCs w:val="22"/>
        </w:rPr>
        <w:t>Duration: Half day, from 14.</w:t>
      </w:r>
      <w:r>
        <w:rPr>
          <w:szCs w:val="22"/>
        </w:rPr>
        <w:t>3</w:t>
      </w:r>
      <w:r w:rsidRPr="00070EAC">
        <w:rPr>
          <w:szCs w:val="22"/>
        </w:rPr>
        <w:t>0 to 18.</w:t>
      </w:r>
      <w:r>
        <w:rPr>
          <w:szCs w:val="22"/>
        </w:rPr>
        <w:t>3</w:t>
      </w:r>
      <w:r w:rsidRPr="00070EAC">
        <w:rPr>
          <w:szCs w:val="22"/>
        </w:rPr>
        <w:t xml:space="preserve">0 </w:t>
      </w:r>
    </w:p>
    <w:p w14:paraId="6CBF76B4" w14:textId="77777777" w:rsidR="00E720C6" w:rsidRPr="00070EAC" w:rsidRDefault="00E720C6" w:rsidP="00E720C6">
      <w:pPr>
        <w:jc w:val="both"/>
        <w:rPr>
          <w:szCs w:val="22"/>
        </w:rPr>
      </w:pPr>
    </w:p>
    <w:p w14:paraId="0839CF34" w14:textId="77777777" w:rsidR="00E720C6" w:rsidRPr="00070EAC" w:rsidRDefault="00E720C6" w:rsidP="00E720C6">
      <w:pPr>
        <w:jc w:val="both"/>
        <w:rPr>
          <w:szCs w:val="22"/>
        </w:rPr>
      </w:pPr>
      <w:r w:rsidRPr="00070EAC">
        <w:rPr>
          <w:szCs w:val="22"/>
        </w:rPr>
        <w:t>Format: Hybrid, with interpretation in six languages</w:t>
      </w:r>
    </w:p>
    <w:p w14:paraId="2CCEC274" w14:textId="77777777" w:rsidR="00E720C6" w:rsidRPr="00070EAC" w:rsidRDefault="00E720C6" w:rsidP="00E720C6">
      <w:pPr>
        <w:jc w:val="both"/>
        <w:rPr>
          <w:szCs w:val="22"/>
        </w:rPr>
      </w:pPr>
    </w:p>
    <w:p w14:paraId="13069756" w14:textId="55760550" w:rsidR="00E720C6" w:rsidRDefault="00E720C6" w:rsidP="00E720C6">
      <w:pPr>
        <w:jc w:val="both"/>
      </w:pPr>
      <w:r>
        <w:t xml:space="preserve">Objectives: Address the request of the Committee by </w:t>
      </w:r>
      <w:r w:rsidRPr="00C01C56">
        <w:t xml:space="preserve">enabling exchange of experiences and views between creators and other players directly involved in the use and/or development of generative </w:t>
      </w:r>
      <w:r>
        <w:t>artificial intelligence (GenAI)</w:t>
      </w:r>
      <w:r w:rsidRPr="00C01C56">
        <w:t xml:space="preserve"> tools</w:t>
      </w:r>
      <w:r>
        <w:t>, such as: (1) the growing impact of GenAI on the creative industries and the challenges and opportunities it represents for creators and other stakeholders; (2) key legal and policy issues, including considerations related to transparency, fairness and sustainability, related to how the copyright and related rights system interacts with GenAI; (3) different interests at stake in the development and use of GenAI. Issues under analysis will be addressed taking into account perspectives of multiple stakeholders as well as differences across geographical regions.</w:t>
      </w:r>
    </w:p>
    <w:p w14:paraId="7EE884BF" w14:textId="77777777" w:rsidR="00E720C6" w:rsidRPr="00070EAC" w:rsidRDefault="00E720C6" w:rsidP="00E720C6">
      <w:pPr>
        <w:jc w:val="both"/>
        <w:rPr>
          <w:szCs w:val="22"/>
        </w:rPr>
      </w:pPr>
    </w:p>
    <w:p w14:paraId="393990AB" w14:textId="77777777" w:rsidR="00E720C6" w:rsidRPr="00070EAC" w:rsidRDefault="00E720C6" w:rsidP="00E720C6">
      <w:pPr>
        <w:jc w:val="both"/>
        <w:rPr>
          <w:szCs w:val="22"/>
        </w:rPr>
      </w:pPr>
      <w:r w:rsidRPr="00070EAC">
        <w:rPr>
          <w:szCs w:val="22"/>
        </w:rPr>
        <w:t>Structure:  Opening and introduction to the program; two substantive panels</w:t>
      </w:r>
      <w:r>
        <w:rPr>
          <w:szCs w:val="22"/>
        </w:rPr>
        <w:t xml:space="preserve"> </w:t>
      </w:r>
      <w:r w:rsidRPr="00070EAC">
        <w:rPr>
          <w:szCs w:val="22"/>
        </w:rPr>
        <w:t>moderated by</w:t>
      </w:r>
      <w:r>
        <w:rPr>
          <w:szCs w:val="22"/>
        </w:rPr>
        <w:t xml:space="preserve"> </w:t>
      </w:r>
      <w:r w:rsidRPr="00070EAC">
        <w:rPr>
          <w:szCs w:val="22"/>
        </w:rPr>
        <w:t>WIPO Secretariat</w:t>
      </w:r>
      <w:r>
        <w:rPr>
          <w:szCs w:val="22"/>
        </w:rPr>
        <w:t>; Q&amp;As after each panel and final open discussion</w:t>
      </w:r>
      <w:r w:rsidRPr="00070EAC">
        <w:rPr>
          <w:szCs w:val="22"/>
        </w:rPr>
        <w:t xml:space="preserve">. </w:t>
      </w:r>
    </w:p>
    <w:p w14:paraId="706FBE92" w14:textId="77777777" w:rsidR="00E720C6" w:rsidRPr="00070EAC" w:rsidRDefault="00E720C6" w:rsidP="00E720C6">
      <w:pPr>
        <w:jc w:val="both"/>
        <w:rPr>
          <w:szCs w:val="22"/>
        </w:rPr>
      </w:pPr>
    </w:p>
    <w:p w14:paraId="09EEC7B3" w14:textId="77777777" w:rsidR="00E720C6" w:rsidRPr="00070EAC" w:rsidRDefault="00E720C6" w:rsidP="00E720C6">
      <w:pPr>
        <w:jc w:val="both"/>
        <w:rPr>
          <w:szCs w:val="22"/>
        </w:rPr>
      </w:pPr>
    </w:p>
    <w:p w14:paraId="286FDDCB" w14:textId="77777777" w:rsidR="00E720C6" w:rsidRPr="00070EAC" w:rsidRDefault="00E720C6" w:rsidP="00E720C6">
      <w:pPr>
        <w:jc w:val="both"/>
        <w:rPr>
          <w:b/>
          <w:szCs w:val="22"/>
        </w:rPr>
      </w:pPr>
      <w:r w:rsidRPr="00070EAC">
        <w:rPr>
          <w:b/>
          <w:szCs w:val="22"/>
        </w:rPr>
        <w:t xml:space="preserve">OPENING </w:t>
      </w:r>
    </w:p>
    <w:p w14:paraId="669C7E53" w14:textId="77777777" w:rsidR="00E720C6" w:rsidRPr="00070EAC" w:rsidRDefault="00E720C6" w:rsidP="00E720C6">
      <w:pPr>
        <w:jc w:val="both"/>
        <w:rPr>
          <w:b/>
          <w:szCs w:val="22"/>
        </w:rPr>
      </w:pPr>
    </w:p>
    <w:p w14:paraId="1CA71E3B" w14:textId="77777777" w:rsidR="00E720C6" w:rsidRPr="00070EAC" w:rsidRDefault="00E720C6" w:rsidP="00E720C6">
      <w:pPr>
        <w:jc w:val="both"/>
        <w:rPr>
          <w:szCs w:val="22"/>
        </w:rPr>
      </w:pPr>
      <w:r w:rsidRPr="00070EAC">
        <w:rPr>
          <w:szCs w:val="22"/>
        </w:rPr>
        <w:t>Duration: approximately 20 min</w:t>
      </w:r>
    </w:p>
    <w:p w14:paraId="523F7C5F" w14:textId="77777777" w:rsidR="00E720C6" w:rsidRPr="00070EAC" w:rsidRDefault="00E720C6" w:rsidP="00E720C6">
      <w:pPr>
        <w:jc w:val="both"/>
        <w:rPr>
          <w:szCs w:val="22"/>
        </w:rPr>
      </w:pPr>
    </w:p>
    <w:p w14:paraId="68933887" w14:textId="77777777" w:rsidR="00E720C6" w:rsidRPr="00070EAC" w:rsidRDefault="00E720C6" w:rsidP="00E720C6">
      <w:pPr>
        <w:jc w:val="both"/>
        <w:rPr>
          <w:szCs w:val="22"/>
        </w:rPr>
      </w:pPr>
      <w:r w:rsidRPr="00070EAC">
        <w:rPr>
          <w:szCs w:val="22"/>
        </w:rPr>
        <w:t>Introduction to the program and quick live art performance on the theme of Artificial Intelligence.</w:t>
      </w:r>
    </w:p>
    <w:p w14:paraId="72EC8215" w14:textId="77777777" w:rsidR="00E720C6" w:rsidRPr="00070EAC" w:rsidRDefault="00E720C6" w:rsidP="00E720C6">
      <w:pPr>
        <w:jc w:val="both"/>
        <w:rPr>
          <w:szCs w:val="22"/>
        </w:rPr>
      </w:pPr>
    </w:p>
    <w:p w14:paraId="7647672C" w14:textId="77777777" w:rsidR="00E720C6" w:rsidRPr="00070EAC" w:rsidRDefault="00E720C6" w:rsidP="00E720C6">
      <w:pPr>
        <w:jc w:val="both"/>
        <w:rPr>
          <w:szCs w:val="22"/>
        </w:rPr>
      </w:pPr>
    </w:p>
    <w:p w14:paraId="2C4DF374" w14:textId="77777777" w:rsidR="00E720C6" w:rsidRPr="00070EAC" w:rsidRDefault="00E720C6" w:rsidP="00E720C6">
      <w:pPr>
        <w:jc w:val="both"/>
        <w:rPr>
          <w:b/>
          <w:bCs/>
          <w:caps/>
        </w:rPr>
      </w:pPr>
      <w:r w:rsidRPr="70393736">
        <w:rPr>
          <w:b/>
          <w:bCs/>
          <w:caps/>
        </w:rPr>
        <w:t>1</w:t>
      </w:r>
      <w:r w:rsidRPr="70393736">
        <w:rPr>
          <w:b/>
          <w:bCs/>
          <w:caps/>
          <w:vertAlign w:val="superscript"/>
        </w:rPr>
        <w:t>st</w:t>
      </w:r>
      <w:r w:rsidRPr="70393736">
        <w:rPr>
          <w:b/>
          <w:bCs/>
          <w:caps/>
        </w:rPr>
        <w:t xml:space="preserve"> Panel: PRACTICAL IMPACT OF THE GROWING USE OF AI IN CONTENT CREATION (ACROSS DIFFERENT SECTORS):</w:t>
      </w:r>
      <w:r>
        <w:rPr>
          <w:b/>
          <w:bCs/>
          <w:caps/>
        </w:rPr>
        <w:t xml:space="preserve"> Challenges</w:t>
      </w:r>
      <w:r w:rsidRPr="70393736">
        <w:rPr>
          <w:b/>
          <w:bCs/>
          <w:caps/>
        </w:rPr>
        <w:t xml:space="preserve"> AND OPPORTUNNITIES</w:t>
      </w:r>
    </w:p>
    <w:p w14:paraId="45817558" w14:textId="77777777" w:rsidR="00E720C6" w:rsidRPr="00070EAC" w:rsidRDefault="00E720C6" w:rsidP="00E720C6">
      <w:pPr>
        <w:jc w:val="both"/>
        <w:rPr>
          <w:b/>
          <w:caps/>
          <w:szCs w:val="22"/>
        </w:rPr>
      </w:pPr>
    </w:p>
    <w:p w14:paraId="127F8065" w14:textId="77777777" w:rsidR="00E720C6" w:rsidRPr="00070EAC" w:rsidRDefault="00E720C6" w:rsidP="00E720C6">
      <w:pPr>
        <w:jc w:val="both"/>
        <w:rPr>
          <w:szCs w:val="22"/>
        </w:rPr>
      </w:pPr>
      <w:r w:rsidRPr="00070EAC">
        <w:rPr>
          <w:szCs w:val="22"/>
        </w:rPr>
        <w:t>Duration: approximately 90 min</w:t>
      </w:r>
    </w:p>
    <w:p w14:paraId="406D6AD9" w14:textId="77777777" w:rsidR="00E720C6" w:rsidRPr="00070EAC" w:rsidRDefault="00E720C6" w:rsidP="00E720C6">
      <w:pPr>
        <w:jc w:val="both"/>
        <w:rPr>
          <w:szCs w:val="22"/>
        </w:rPr>
      </w:pPr>
    </w:p>
    <w:p w14:paraId="40A8DD99" w14:textId="77777777" w:rsidR="00E720C6" w:rsidRPr="00070EAC" w:rsidRDefault="00E720C6" w:rsidP="00E720C6">
      <w:pPr>
        <w:jc w:val="both"/>
        <w:rPr>
          <w:szCs w:val="22"/>
        </w:rPr>
      </w:pPr>
      <w:bookmarkStart w:id="5" w:name="_Hlk158797559"/>
      <w:r w:rsidRPr="00070EAC">
        <w:rPr>
          <w:szCs w:val="22"/>
        </w:rPr>
        <w:t xml:space="preserve">Panelists:  </w:t>
      </w:r>
      <w:r>
        <w:rPr>
          <w:szCs w:val="22"/>
        </w:rPr>
        <w:t xml:space="preserve">Creators </w:t>
      </w:r>
      <w:r w:rsidRPr="00070EAC">
        <w:rPr>
          <w:szCs w:val="22"/>
        </w:rPr>
        <w:t>and professionals selected</w:t>
      </w:r>
      <w:r>
        <w:rPr>
          <w:szCs w:val="22"/>
        </w:rPr>
        <w:t xml:space="preserve"> to</w:t>
      </w:r>
      <w:r w:rsidRPr="00070EAC">
        <w:rPr>
          <w:szCs w:val="22"/>
        </w:rPr>
        <w:t xml:space="preserve"> encompass different sectors and reflect the perspectives of numerous categories of stakeholders</w:t>
      </w:r>
      <w:r>
        <w:rPr>
          <w:szCs w:val="22"/>
        </w:rPr>
        <w:t>.</w:t>
      </w:r>
    </w:p>
    <w:p w14:paraId="294A1D76" w14:textId="77777777" w:rsidR="00E720C6" w:rsidRPr="00070EAC" w:rsidRDefault="00E720C6" w:rsidP="00E720C6">
      <w:pPr>
        <w:jc w:val="both"/>
        <w:rPr>
          <w:color w:val="FF0000"/>
          <w:szCs w:val="22"/>
        </w:rPr>
      </w:pPr>
    </w:p>
    <w:p w14:paraId="1B58FA68" w14:textId="77777777" w:rsidR="00E720C6" w:rsidRPr="00070EAC" w:rsidRDefault="00E720C6" w:rsidP="00E720C6">
      <w:pPr>
        <w:jc w:val="both"/>
        <w:rPr>
          <w:szCs w:val="22"/>
        </w:rPr>
      </w:pPr>
      <w:r w:rsidRPr="00070EAC">
        <w:rPr>
          <w:szCs w:val="22"/>
        </w:rPr>
        <w:t xml:space="preserve">Explanatory note:  Panelists </w:t>
      </w:r>
      <w:r>
        <w:rPr>
          <w:szCs w:val="22"/>
        </w:rPr>
        <w:t>will</w:t>
      </w:r>
      <w:r w:rsidRPr="00070EAC">
        <w:rPr>
          <w:szCs w:val="22"/>
        </w:rPr>
        <w:t xml:space="preserve"> participate in an interactive discussion addressing a broad range of practical and business-related </w:t>
      </w:r>
      <w:r>
        <w:rPr>
          <w:szCs w:val="22"/>
        </w:rPr>
        <w:t>topics</w:t>
      </w:r>
      <w:r w:rsidRPr="00070EAC">
        <w:rPr>
          <w:szCs w:val="22"/>
        </w:rPr>
        <w:t xml:space="preserve">, such as:  </w:t>
      </w:r>
    </w:p>
    <w:bookmarkEnd w:id="5"/>
    <w:p w14:paraId="3F8B26A5" w14:textId="77777777" w:rsidR="00E720C6" w:rsidRPr="00070EAC" w:rsidRDefault="00E720C6" w:rsidP="00E720C6">
      <w:pPr>
        <w:jc w:val="both"/>
        <w:rPr>
          <w:szCs w:val="22"/>
        </w:rPr>
      </w:pPr>
    </w:p>
    <w:p w14:paraId="585670FD" w14:textId="77777777" w:rsidR="00E720C6" w:rsidRPr="008978EC" w:rsidRDefault="00E720C6" w:rsidP="00E720C6">
      <w:pPr>
        <w:pStyle w:val="ListParagraph"/>
        <w:numPr>
          <w:ilvl w:val="0"/>
          <w:numId w:val="7"/>
        </w:numPr>
        <w:jc w:val="both"/>
        <w:rPr>
          <w:b/>
          <w:szCs w:val="22"/>
        </w:rPr>
      </w:pPr>
      <w:r>
        <w:t>Impact of GenAI on creators, business, and users in the creative industries;</w:t>
      </w:r>
    </w:p>
    <w:p w14:paraId="07398D14" w14:textId="77777777" w:rsidR="00E720C6" w:rsidRDefault="00E720C6" w:rsidP="00E720C6">
      <w:pPr>
        <w:pStyle w:val="ListParagraph"/>
        <w:numPr>
          <w:ilvl w:val="0"/>
          <w:numId w:val="7"/>
        </w:numPr>
        <w:jc w:val="both"/>
      </w:pPr>
      <w:r>
        <w:t>Opportunities and challenges that GenAI can bring to the creative process of different sectors;</w:t>
      </w:r>
    </w:p>
    <w:p w14:paraId="45E5F2B6" w14:textId="3A99D8FC" w:rsidR="00E720C6" w:rsidRDefault="00E720C6" w:rsidP="00E720C6">
      <w:pPr>
        <w:pStyle w:val="ListParagraph"/>
        <w:numPr>
          <w:ilvl w:val="0"/>
          <w:numId w:val="7"/>
        </w:numPr>
        <w:spacing w:line="259" w:lineRule="auto"/>
        <w:jc w:val="both"/>
        <w:rPr>
          <w:szCs w:val="22"/>
        </w:rPr>
      </w:pPr>
      <w:r>
        <w:rPr>
          <w:szCs w:val="22"/>
        </w:rPr>
        <w:t>The protection of</w:t>
      </w:r>
      <w:r w:rsidRPr="70393736">
        <w:rPr>
          <w:szCs w:val="22"/>
        </w:rPr>
        <w:t xml:space="preserve"> creators in the context of </w:t>
      </w:r>
      <w:r>
        <w:rPr>
          <w:szCs w:val="22"/>
        </w:rPr>
        <w:t>Gen</w:t>
      </w:r>
      <w:r w:rsidRPr="70393736">
        <w:rPr>
          <w:szCs w:val="22"/>
        </w:rPr>
        <w:t xml:space="preserve">AI </w:t>
      </w:r>
      <w:r>
        <w:rPr>
          <w:szCs w:val="22"/>
        </w:rPr>
        <w:t>considering</w:t>
      </w:r>
      <w:r w:rsidRPr="70393736">
        <w:rPr>
          <w:szCs w:val="22"/>
        </w:rPr>
        <w:t xml:space="preserve"> </w:t>
      </w:r>
      <w:r>
        <w:rPr>
          <w:szCs w:val="22"/>
        </w:rPr>
        <w:t>several factors,</w:t>
      </w:r>
      <w:r w:rsidRPr="70393736">
        <w:rPr>
          <w:szCs w:val="22"/>
        </w:rPr>
        <w:t xml:space="preserve"> such as the</w:t>
      </w:r>
      <w:r>
        <w:rPr>
          <w:szCs w:val="22"/>
        </w:rPr>
        <w:t xml:space="preserve"> consequences of the </w:t>
      </w:r>
      <w:r w:rsidRPr="70393736">
        <w:rPr>
          <w:szCs w:val="22"/>
        </w:rPr>
        <w:t xml:space="preserve">competition between </w:t>
      </w:r>
      <w:r>
        <w:rPr>
          <w:szCs w:val="22"/>
        </w:rPr>
        <w:t>GenAI outputs</w:t>
      </w:r>
      <w:r w:rsidRPr="70393736">
        <w:rPr>
          <w:szCs w:val="22"/>
        </w:rPr>
        <w:t xml:space="preserve"> and content created by humans</w:t>
      </w:r>
      <w:r w:rsidR="009170EF">
        <w:rPr>
          <w:szCs w:val="22"/>
        </w:rPr>
        <w:t>.</w:t>
      </w:r>
    </w:p>
    <w:p w14:paraId="219CFDAC" w14:textId="77777777" w:rsidR="00E720C6" w:rsidRDefault="00E720C6" w:rsidP="00E720C6">
      <w:pPr>
        <w:pStyle w:val="ListParagraph"/>
        <w:spacing w:line="259" w:lineRule="auto"/>
        <w:jc w:val="both"/>
        <w:rPr>
          <w:szCs w:val="22"/>
        </w:rPr>
      </w:pPr>
    </w:p>
    <w:p w14:paraId="3C2A692B" w14:textId="77777777" w:rsidR="00E720C6" w:rsidRPr="00070EAC" w:rsidRDefault="00E720C6" w:rsidP="00E720C6">
      <w:pPr>
        <w:jc w:val="both"/>
        <w:rPr>
          <w:b/>
          <w:caps/>
          <w:szCs w:val="22"/>
        </w:rPr>
      </w:pPr>
      <w:r w:rsidRPr="00070EAC">
        <w:rPr>
          <w:b/>
          <w:caps/>
          <w:szCs w:val="22"/>
        </w:rPr>
        <w:t>open Discussion and Q&amp;A</w:t>
      </w:r>
    </w:p>
    <w:p w14:paraId="42117422" w14:textId="77777777" w:rsidR="00E720C6" w:rsidRPr="00070EAC" w:rsidRDefault="00E720C6" w:rsidP="00E720C6">
      <w:pPr>
        <w:jc w:val="both"/>
        <w:rPr>
          <w:b/>
          <w:caps/>
          <w:szCs w:val="22"/>
        </w:rPr>
      </w:pPr>
    </w:p>
    <w:p w14:paraId="32A10A34" w14:textId="77777777" w:rsidR="00E720C6" w:rsidRPr="00070EAC" w:rsidRDefault="00E720C6" w:rsidP="00E720C6">
      <w:pPr>
        <w:jc w:val="both"/>
        <w:rPr>
          <w:szCs w:val="22"/>
        </w:rPr>
      </w:pPr>
      <w:r w:rsidRPr="00070EAC">
        <w:rPr>
          <w:szCs w:val="22"/>
        </w:rPr>
        <w:t xml:space="preserve">Duration: approximately </w:t>
      </w:r>
      <w:r>
        <w:rPr>
          <w:szCs w:val="22"/>
        </w:rPr>
        <w:t>2</w:t>
      </w:r>
      <w:r w:rsidRPr="00070EAC">
        <w:rPr>
          <w:szCs w:val="22"/>
        </w:rPr>
        <w:t>0 min</w:t>
      </w:r>
    </w:p>
    <w:p w14:paraId="67113C2A" w14:textId="77777777" w:rsidR="00E720C6" w:rsidRPr="00070EAC" w:rsidRDefault="00E720C6" w:rsidP="00E720C6">
      <w:pPr>
        <w:jc w:val="both"/>
        <w:rPr>
          <w:szCs w:val="22"/>
        </w:rPr>
      </w:pPr>
    </w:p>
    <w:p w14:paraId="1B3DF7D8" w14:textId="77777777" w:rsidR="00E720C6" w:rsidRPr="00070EAC" w:rsidRDefault="00E720C6" w:rsidP="00E720C6">
      <w:pPr>
        <w:jc w:val="both"/>
        <w:rPr>
          <w:szCs w:val="22"/>
        </w:rPr>
      </w:pPr>
      <w:r w:rsidRPr="00070EAC">
        <w:rPr>
          <w:szCs w:val="22"/>
        </w:rPr>
        <w:t>Participants:  Member States, observers, and experts</w:t>
      </w:r>
    </w:p>
    <w:p w14:paraId="3359D21E" w14:textId="77777777" w:rsidR="00E720C6" w:rsidRDefault="00E720C6" w:rsidP="00E720C6">
      <w:pPr>
        <w:rPr>
          <w:b/>
          <w:caps/>
          <w:szCs w:val="22"/>
        </w:rPr>
      </w:pPr>
    </w:p>
    <w:p w14:paraId="17DE88AA" w14:textId="77777777" w:rsidR="00E720C6" w:rsidRDefault="00E720C6" w:rsidP="00E720C6">
      <w:pPr>
        <w:rPr>
          <w:b/>
          <w:caps/>
          <w:szCs w:val="22"/>
        </w:rPr>
      </w:pPr>
    </w:p>
    <w:p w14:paraId="4F2DAB56" w14:textId="77777777" w:rsidR="00E720C6" w:rsidRPr="00070EAC" w:rsidRDefault="00E720C6" w:rsidP="00E720C6">
      <w:pPr>
        <w:jc w:val="both"/>
        <w:rPr>
          <w:b/>
          <w:bCs/>
          <w:caps/>
        </w:rPr>
      </w:pPr>
      <w:r w:rsidRPr="70393736">
        <w:rPr>
          <w:b/>
          <w:bCs/>
          <w:caps/>
        </w:rPr>
        <w:t>2</w:t>
      </w:r>
      <w:r w:rsidRPr="70393736">
        <w:rPr>
          <w:b/>
          <w:bCs/>
          <w:caps/>
          <w:vertAlign w:val="superscript"/>
        </w:rPr>
        <w:t>nd</w:t>
      </w:r>
      <w:r w:rsidRPr="70393736">
        <w:rPr>
          <w:b/>
          <w:bCs/>
          <w:caps/>
        </w:rPr>
        <w:t xml:space="preserve"> panel:  Enabling factors for sustainable, FAIR and beneficial use of ai in content creation for all stakeholders</w:t>
      </w:r>
    </w:p>
    <w:p w14:paraId="2612EA52" w14:textId="77777777" w:rsidR="00E720C6" w:rsidRPr="00070EAC" w:rsidRDefault="00E720C6" w:rsidP="00E720C6">
      <w:pPr>
        <w:jc w:val="both"/>
        <w:rPr>
          <w:szCs w:val="22"/>
        </w:rPr>
      </w:pPr>
    </w:p>
    <w:p w14:paraId="3EB40ABB" w14:textId="77777777" w:rsidR="00E720C6" w:rsidRPr="00070EAC" w:rsidRDefault="00E720C6" w:rsidP="00E720C6">
      <w:pPr>
        <w:jc w:val="both"/>
        <w:rPr>
          <w:szCs w:val="22"/>
        </w:rPr>
      </w:pPr>
      <w:r w:rsidRPr="00070EAC">
        <w:rPr>
          <w:szCs w:val="22"/>
        </w:rPr>
        <w:t>Duration:  approximately 90 min</w:t>
      </w:r>
    </w:p>
    <w:p w14:paraId="1C0C7197" w14:textId="77777777" w:rsidR="00E720C6" w:rsidRPr="00070EAC" w:rsidRDefault="00E720C6" w:rsidP="00E720C6">
      <w:pPr>
        <w:jc w:val="both"/>
        <w:rPr>
          <w:szCs w:val="22"/>
        </w:rPr>
      </w:pPr>
    </w:p>
    <w:p w14:paraId="246E768A" w14:textId="77777777" w:rsidR="00E720C6" w:rsidRPr="00070EAC" w:rsidRDefault="00E720C6" w:rsidP="00E720C6">
      <w:pPr>
        <w:jc w:val="both"/>
      </w:pPr>
      <w:r>
        <w:t>Panelists:  Experts selected from a range of different sectors and different stakeholders.</w:t>
      </w:r>
    </w:p>
    <w:p w14:paraId="3CC646F4" w14:textId="77777777" w:rsidR="00E720C6" w:rsidRPr="00070EAC" w:rsidRDefault="00E720C6" w:rsidP="00E720C6">
      <w:pPr>
        <w:jc w:val="both"/>
        <w:rPr>
          <w:szCs w:val="22"/>
        </w:rPr>
      </w:pPr>
    </w:p>
    <w:p w14:paraId="1D9CC8AC" w14:textId="77777777" w:rsidR="00E720C6" w:rsidRPr="00070EAC" w:rsidRDefault="00E720C6" w:rsidP="00E720C6">
      <w:pPr>
        <w:jc w:val="both"/>
        <w:rPr>
          <w:szCs w:val="22"/>
        </w:rPr>
      </w:pPr>
      <w:r w:rsidRPr="00070EAC">
        <w:rPr>
          <w:szCs w:val="22"/>
        </w:rPr>
        <w:t>Explanatory note:  Panelists w</w:t>
      </w:r>
      <w:r>
        <w:rPr>
          <w:szCs w:val="22"/>
        </w:rPr>
        <w:t>ill</w:t>
      </w:r>
      <w:r w:rsidRPr="00070EAC">
        <w:rPr>
          <w:szCs w:val="22"/>
        </w:rPr>
        <w:t xml:space="preserve"> participate in an interactive discussion addressing a broad range of legal, policy and business-related issues/questions, such as:  </w:t>
      </w:r>
    </w:p>
    <w:p w14:paraId="22CB33A5" w14:textId="77777777" w:rsidR="00E720C6" w:rsidRPr="00070EAC" w:rsidRDefault="00E720C6" w:rsidP="00E720C6">
      <w:pPr>
        <w:jc w:val="both"/>
        <w:rPr>
          <w:szCs w:val="22"/>
        </w:rPr>
      </w:pPr>
    </w:p>
    <w:p w14:paraId="68890D84" w14:textId="77777777" w:rsidR="00E720C6" w:rsidRPr="0026213D" w:rsidRDefault="00E720C6" w:rsidP="00E720C6">
      <w:pPr>
        <w:pStyle w:val="ListParagraph"/>
        <w:numPr>
          <w:ilvl w:val="0"/>
          <w:numId w:val="7"/>
        </w:numPr>
        <w:jc w:val="both"/>
        <w:rPr>
          <w:caps/>
        </w:rPr>
      </w:pPr>
      <w:r>
        <w:t>Inputs: How to deal with Machine Learning based on protected content?;</w:t>
      </w:r>
    </w:p>
    <w:p w14:paraId="6CD87337" w14:textId="77777777" w:rsidR="00E720C6" w:rsidRPr="00E1521C" w:rsidRDefault="00E720C6" w:rsidP="00E720C6">
      <w:pPr>
        <w:pStyle w:val="ListParagraph"/>
        <w:numPr>
          <w:ilvl w:val="0"/>
          <w:numId w:val="7"/>
        </w:numPr>
        <w:jc w:val="both"/>
        <w:rPr>
          <w:caps/>
        </w:rPr>
      </w:pPr>
      <w:r>
        <w:t>Outputs: Legal treatment of GenAI content and its impact on the core principles of the copyright system;</w:t>
      </w:r>
    </w:p>
    <w:p w14:paraId="46C90542" w14:textId="77777777" w:rsidR="00E720C6" w:rsidRPr="00C87C07" w:rsidRDefault="00E720C6" w:rsidP="00E720C6">
      <w:pPr>
        <w:pStyle w:val="ListParagraph"/>
        <w:numPr>
          <w:ilvl w:val="0"/>
          <w:numId w:val="7"/>
        </w:numPr>
      </w:pPr>
      <w:r>
        <w:t>Emerging trends in business initiatives and partnerships among stakeholders, from creators to tech companies. I</w:t>
      </w:r>
      <w:r w:rsidRPr="00A74713">
        <w:t>nsights on the role of technical standard</w:t>
      </w:r>
      <w:r>
        <w:t>s and viable licensing modalities;</w:t>
      </w:r>
      <w:r w:rsidRPr="00A74713">
        <w:t xml:space="preserve"> </w:t>
      </w:r>
    </w:p>
    <w:p w14:paraId="28DB8D9E" w14:textId="77777777" w:rsidR="00E720C6" w:rsidRPr="0026213D" w:rsidRDefault="00E720C6" w:rsidP="00E720C6">
      <w:pPr>
        <w:pStyle w:val="ListParagraph"/>
        <w:numPr>
          <w:ilvl w:val="0"/>
          <w:numId w:val="7"/>
        </w:numPr>
        <w:jc w:val="both"/>
        <w:rPr>
          <w:caps/>
        </w:rPr>
      </w:pPr>
      <w:r w:rsidRPr="00586BBC">
        <w:t>Opportunities f</w:t>
      </w:r>
      <w:r>
        <w:t>or</w:t>
      </w:r>
      <w:r w:rsidRPr="00586BBC">
        <w:t xml:space="preserve"> new revenue sources for creators</w:t>
      </w:r>
      <w:r>
        <w:t xml:space="preserve"> and other rightholders</w:t>
      </w:r>
      <w:r w:rsidRPr="00586BBC">
        <w:t xml:space="preserve"> </w:t>
      </w:r>
      <w:r>
        <w:t>enabled by</w:t>
      </w:r>
      <w:r w:rsidRPr="00586BBC">
        <w:t xml:space="preserve"> </w:t>
      </w:r>
      <w:r>
        <w:t>Gen</w:t>
      </w:r>
      <w:r w:rsidRPr="00586BBC">
        <w:t>AI</w:t>
      </w:r>
      <w:r>
        <w:t>.</w:t>
      </w:r>
      <w:r w:rsidRPr="00586BBC">
        <w:t xml:space="preserve">  </w:t>
      </w:r>
    </w:p>
    <w:p w14:paraId="09D4BBAC" w14:textId="77777777" w:rsidR="00E720C6" w:rsidRPr="00C87C07" w:rsidRDefault="00E720C6" w:rsidP="00E720C6">
      <w:pPr>
        <w:ind w:left="360"/>
        <w:jc w:val="both"/>
        <w:rPr>
          <w:caps/>
        </w:rPr>
      </w:pPr>
    </w:p>
    <w:p w14:paraId="41305DB9" w14:textId="77777777" w:rsidR="00E720C6" w:rsidRPr="00BA2919" w:rsidRDefault="00E720C6" w:rsidP="00E720C6">
      <w:pPr>
        <w:pStyle w:val="ListParagraph"/>
        <w:jc w:val="both"/>
        <w:rPr>
          <w:caps/>
          <w:szCs w:val="22"/>
        </w:rPr>
      </w:pPr>
    </w:p>
    <w:p w14:paraId="77884A6F" w14:textId="77777777" w:rsidR="00E720C6" w:rsidRPr="00070EAC" w:rsidRDefault="00E720C6" w:rsidP="00E720C6">
      <w:pPr>
        <w:jc w:val="both"/>
        <w:rPr>
          <w:b/>
          <w:caps/>
          <w:szCs w:val="22"/>
        </w:rPr>
      </w:pPr>
      <w:r w:rsidRPr="00070EAC">
        <w:rPr>
          <w:b/>
          <w:caps/>
          <w:szCs w:val="22"/>
        </w:rPr>
        <w:t>open Discussion and Q&amp;A</w:t>
      </w:r>
    </w:p>
    <w:p w14:paraId="429C886C" w14:textId="77777777" w:rsidR="00E720C6" w:rsidRPr="00070EAC" w:rsidRDefault="00E720C6" w:rsidP="00E720C6">
      <w:pPr>
        <w:jc w:val="both"/>
        <w:rPr>
          <w:b/>
          <w:caps/>
          <w:szCs w:val="22"/>
        </w:rPr>
      </w:pPr>
    </w:p>
    <w:p w14:paraId="0A2A7A12" w14:textId="77777777" w:rsidR="00E720C6" w:rsidRPr="00070EAC" w:rsidRDefault="00E720C6" w:rsidP="00E720C6">
      <w:pPr>
        <w:jc w:val="both"/>
        <w:rPr>
          <w:szCs w:val="22"/>
        </w:rPr>
      </w:pPr>
      <w:r w:rsidRPr="00070EAC">
        <w:rPr>
          <w:szCs w:val="22"/>
        </w:rPr>
        <w:t xml:space="preserve">Duration: approximately </w:t>
      </w:r>
      <w:r>
        <w:rPr>
          <w:szCs w:val="22"/>
        </w:rPr>
        <w:t>2</w:t>
      </w:r>
      <w:r w:rsidRPr="00070EAC">
        <w:rPr>
          <w:szCs w:val="22"/>
        </w:rPr>
        <w:t>0 min</w:t>
      </w:r>
    </w:p>
    <w:p w14:paraId="1A99A80F" w14:textId="77777777" w:rsidR="00E720C6" w:rsidRPr="00070EAC" w:rsidRDefault="00E720C6" w:rsidP="00E720C6">
      <w:pPr>
        <w:jc w:val="both"/>
        <w:rPr>
          <w:szCs w:val="22"/>
        </w:rPr>
      </w:pPr>
    </w:p>
    <w:p w14:paraId="13D0FEAD" w14:textId="77777777" w:rsidR="00E720C6" w:rsidRPr="00070EAC" w:rsidRDefault="00E720C6" w:rsidP="00E720C6">
      <w:pPr>
        <w:jc w:val="both"/>
        <w:rPr>
          <w:szCs w:val="22"/>
        </w:rPr>
      </w:pPr>
      <w:r w:rsidRPr="00070EAC">
        <w:rPr>
          <w:szCs w:val="22"/>
        </w:rPr>
        <w:t>Participants:  Member States, observers, and experts</w:t>
      </w:r>
    </w:p>
    <w:p w14:paraId="53C6E14D" w14:textId="77777777" w:rsidR="00E720C6" w:rsidRDefault="00E720C6" w:rsidP="00E720C6">
      <w:pPr>
        <w:jc w:val="both"/>
        <w:rPr>
          <w:szCs w:val="22"/>
        </w:rPr>
      </w:pPr>
    </w:p>
    <w:p w14:paraId="22F88D08" w14:textId="77777777" w:rsidR="007C41C3" w:rsidRDefault="007C41C3" w:rsidP="00E720C6">
      <w:pPr>
        <w:jc w:val="both"/>
        <w:rPr>
          <w:szCs w:val="22"/>
        </w:rPr>
      </w:pPr>
    </w:p>
    <w:p w14:paraId="2C9C29F3" w14:textId="77777777" w:rsidR="007C41C3" w:rsidRDefault="007C41C3" w:rsidP="00E720C6">
      <w:pPr>
        <w:jc w:val="both"/>
        <w:rPr>
          <w:szCs w:val="22"/>
        </w:rPr>
      </w:pPr>
    </w:p>
    <w:p w14:paraId="314CB3F7" w14:textId="77777777" w:rsidR="007C41C3" w:rsidRPr="00070EAC" w:rsidRDefault="007C41C3" w:rsidP="00E720C6">
      <w:pPr>
        <w:jc w:val="both"/>
        <w:rPr>
          <w:szCs w:val="22"/>
        </w:rPr>
      </w:pPr>
    </w:p>
    <w:p w14:paraId="0FBE387E" w14:textId="77777777" w:rsidR="00E720C6" w:rsidRPr="00070EAC" w:rsidRDefault="00E720C6" w:rsidP="00E720C6">
      <w:pPr>
        <w:ind w:left="5760"/>
        <w:jc w:val="both"/>
        <w:rPr>
          <w:szCs w:val="22"/>
        </w:rPr>
      </w:pPr>
      <w:r w:rsidRPr="00070EAC">
        <w:rPr>
          <w:szCs w:val="22"/>
        </w:rPr>
        <w:t>[End of document]</w:t>
      </w:r>
    </w:p>
    <w:sectPr w:rsidR="00E720C6" w:rsidRPr="00070EAC" w:rsidSect="0060582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BE31" w14:textId="77777777" w:rsidR="007A6DDE" w:rsidRDefault="007A6DDE">
      <w:r>
        <w:separator/>
      </w:r>
    </w:p>
  </w:endnote>
  <w:endnote w:type="continuationSeparator" w:id="0">
    <w:p w14:paraId="10FC092D" w14:textId="77777777" w:rsidR="007A6DDE" w:rsidRDefault="007A6DDE" w:rsidP="003B38C1">
      <w:r>
        <w:separator/>
      </w:r>
    </w:p>
    <w:p w14:paraId="2FF8C62F" w14:textId="77777777" w:rsidR="007A6DDE" w:rsidRPr="003B38C1" w:rsidRDefault="007A6DDE" w:rsidP="003B38C1">
      <w:pPr>
        <w:spacing w:after="60"/>
        <w:rPr>
          <w:sz w:val="17"/>
        </w:rPr>
      </w:pPr>
      <w:r>
        <w:rPr>
          <w:sz w:val="17"/>
        </w:rPr>
        <w:t>[Endnote continued from previous page]</w:t>
      </w:r>
    </w:p>
  </w:endnote>
  <w:endnote w:type="continuationNotice" w:id="1">
    <w:p w14:paraId="73E5AB20" w14:textId="77777777" w:rsidR="007A6DDE" w:rsidRPr="003B38C1" w:rsidRDefault="007A6D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3187" w14:textId="77777777" w:rsidR="007C41C3" w:rsidRDefault="007C41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859B" w14:textId="77777777" w:rsidR="007C41C3" w:rsidRDefault="007C41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3DD31" w14:textId="77777777" w:rsidR="007C41C3" w:rsidRDefault="007C41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8FC83" w14:textId="77777777" w:rsidR="007A6DDE" w:rsidRDefault="007A6DDE">
      <w:r>
        <w:separator/>
      </w:r>
    </w:p>
  </w:footnote>
  <w:footnote w:type="continuationSeparator" w:id="0">
    <w:p w14:paraId="2D6CE827" w14:textId="77777777" w:rsidR="007A6DDE" w:rsidRDefault="007A6DDE" w:rsidP="008B60B2">
      <w:r>
        <w:separator/>
      </w:r>
    </w:p>
    <w:p w14:paraId="4612F583" w14:textId="77777777" w:rsidR="007A6DDE" w:rsidRPr="00ED77FB" w:rsidRDefault="007A6DDE" w:rsidP="008B60B2">
      <w:pPr>
        <w:spacing w:after="60"/>
        <w:rPr>
          <w:sz w:val="17"/>
          <w:szCs w:val="17"/>
        </w:rPr>
      </w:pPr>
      <w:r w:rsidRPr="00ED77FB">
        <w:rPr>
          <w:sz w:val="17"/>
          <w:szCs w:val="17"/>
        </w:rPr>
        <w:t>[Footnote continued from previous page]</w:t>
      </w:r>
    </w:p>
  </w:footnote>
  <w:footnote w:type="continuationNotice" w:id="1">
    <w:p w14:paraId="164B8102" w14:textId="77777777" w:rsidR="007A6DDE" w:rsidRPr="00ED77FB" w:rsidRDefault="007A6DD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054D9" w14:textId="77777777" w:rsidR="007C41C3" w:rsidRDefault="007C41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1C2E6" w14:textId="395EF2F8" w:rsidR="00EC4E49" w:rsidRDefault="005E29C8" w:rsidP="00477D6B">
    <w:pPr>
      <w:jc w:val="right"/>
    </w:pPr>
    <w:r>
      <w:t>SCCR/45</w:t>
    </w:r>
    <w:r w:rsidR="007C41C3">
      <w:t>/5</w:t>
    </w:r>
  </w:p>
  <w:p w14:paraId="5DAED4FC" w14:textId="77777777" w:rsidR="00EC4E49" w:rsidRDefault="00EC4E49" w:rsidP="00477D6B">
    <w:pPr>
      <w:jc w:val="right"/>
    </w:pPr>
    <w:r>
      <w:t xml:space="preserve">page </w:t>
    </w:r>
    <w:r>
      <w:fldChar w:fldCharType="begin"/>
    </w:r>
    <w:r>
      <w:instrText xml:space="preserve"> PAGE  \* MERGEFORMAT </w:instrText>
    </w:r>
    <w:r>
      <w:fldChar w:fldCharType="separate"/>
    </w:r>
    <w:r w:rsidR="00E671A6">
      <w:rPr>
        <w:noProof/>
      </w:rPr>
      <w:t>2</w:t>
    </w:r>
    <w:r>
      <w:fldChar w:fldCharType="end"/>
    </w:r>
  </w:p>
  <w:p w14:paraId="4CCBC22E"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70E16" w14:textId="77777777" w:rsidR="007C41C3" w:rsidRDefault="007C41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5AF716D"/>
    <w:multiLevelType w:val="hybridMultilevel"/>
    <w:tmpl w:val="073019F2"/>
    <w:lvl w:ilvl="0" w:tplc="45A8D5A0">
      <w:numFmt w:val="bullet"/>
      <w:lvlText w:val="-"/>
      <w:lvlJc w:val="left"/>
      <w:pPr>
        <w:ind w:left="720" w:hanging="360"/>
      </w:pPr>
      <w:rPr>
        <w:rFonts w:ascii="Arial" w:eastAsia="SimSun" w:hAnsi="Arial" w:cs="Arial" w:hint="default"/>
        <w:b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2836F4"/>
    <w:multiLevelType w:val="hybridMultilevel"/>
    <w:tmpl w:val="A9F83A9C"/>
    <w:lvl w:ilvl="0" w:tplc="84D0A634">
      <w:numFmt w:val="bullet"/>
      <w:lvlText w:val="-"/>
      <w:lvlJc w:val="left"/>
      <w:pPr>
        <w:ind w:left="430" w:hanging="360"/>
      </w:pPr>
      <w:rPr>
        <w:rFonts w:ascii="Arial" w:eastAsia="SimSun" w:hAnsi="Arial" w:cs="Arial"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num w:numId="1" w16cid:durableId="928076068">
    <w:abstractNumId w:val="2"/>
  </w:num>
  <w:num w:numId="2" w16cid:durableId="1246458243">
    <w:abstractNumId w:val="4"/>
  </w:num>
  <w:num w:numId="3" w16cid:durableId="273441559">
    <w:abstractNumId w:val="0"/>
  </w:num>
  <w:num w:numId="4" w16cid:durableId="286401011">
    <w:abstractNumId w:val="5"/>
  </w:num>
  <w:num w:numId="5" w16cid:durableId="113525721">
    <w:abstractNumId w:val="1"/>
  </w:num>
  <w:num w:numId="6" w16cid:durableId="1127430456">
    <w:abstractNumId w:val="3"/>
  </w:num>
  <w:num w:numId="7" w16cid:durableId="465197534">
    <w:abstractNumId w:val="6"/>
  </w:num>
  <w:num w:numId="8" w16cid:durableId="9223765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9C8"/>
    <w:rsid w:val="00010F79"/>
    <w:rsid w:val="0001647B"/>
    <w:rsid w:val="00043CAA"/>
    <w:rsid w:val="00075432"/>
    <w:rsid w:val="000968ED"/>
    <w:rsid w:val="00096B1A"/>
    <w:rsid w:val="000F5E56"/>
    <w:rsid w:val="001024FE"/>
    <w:rsid w:val="001362EE"/>
    <w:rsid w:val="00142868"/>
    <w:rsid w:val="001832A6"/>
    <w:rsid w:val="001C6808"/>
    <w:rsid w:val="001D1DA3"/>
    <w:rsid w:val="002121FA"/>
    <w:rsid w:val="002634C4"/>
    <w:rsid w:val="002928D3"/>
    <w:rsid w:val="002F1FE6"/>
    <w:rsid w:val="002F4E68"/>
    <w:rsid w:val="00312F7F"/>
    <w:rsid w:val="003228B7"/>
    <w:rsid w:val="003508A3"/>
    <w:rsid w:val="003673CF"/>
    <w:rsid w:val="003845C1"/>
    <w:rsid w:val="003A6F89"/>
    <w:rsid w:val="003B38C1"/>
    <w:rsid w:val="003C5382"/>
    <w:rsid w:val="003D352A"/>
    <w:rsid w:val="003F4808"/>
    <w:rsid w:val="00423E3E"/>
    <w:rsid w:val="00427AF4"/>
    <w:rsid w:val="004400E2"/>
    <w:rsid w:val="00444C62"/>
    <w:rsid w:val="00461632"/>
    <w:rsid w:val="004647DA"/>
    <w:rsid w:val="00474062"/>
    <w:rsid w:val="00477D6B"/>
    <w:rsid w:val="004D39C4"/>
    <w:rsid w:val="0053057A"/>
    <w:rsid w:val="00560A29"/>
    <w:rsid w:val="00594D27"/>
    <w:rsid w:val="005E29C8"/>
    <w:rsid w:val="00601760"/>
    <w:rsid w:val="00605827"/>
    <w:rsid w:val="00640D02"/>
    <w:rsid w:val="00646050"/>
    <w:rsid w:val="006713CA"/>
    <w:rsid w:val="00676C5C"/>
    <w:rsid w:val="00695558"/>
    <w:rsid w:val="006D5E0F"/>
    <w:rsid w:val="007058FB"/>
    <w:rsid w:val="00782CAC"/>
    <w:rsid w:val="007A6DDE"/>
    <w:rsid w:val="007B6A58"/>
    <w:rsid w:val="007C41C3"/>
    <w:rsid w:val="007D1613"/>
    <w:rsid w:val="008332E8"/>
    <w:rsid w:val="00873EE5"/>
    <w:rsid w:val="008B2CC1"/>
    <w:rsid w:val="008B4B5E"/>
    <w:rsid w:val="008B60B2"/>
    <w:rsid w:val="0090731E"/>
    <w:rsid w:val="00916EE2"/>
    <w:rsid w:val="009170EF"/>
    <w:rsid w:val="00966A22"/>
    <w:rsid w:val="0096722F"/>
    <w:rsid w:val="00980843"/>
    <w:rsid w:val="009E2791"/>
    <w:rsid w:val="009E3F6F"/>
    <w:rsid w:val="009F3BF9"/>
    <w:rsid w:val="009F499F"/>
    <w:rsid w:val="00A42DAF"/>
    <w:rsid w:val="00A45BD8"/>
    <w:rsid w:val="00A5792C"/>
    <w:rsid w:val="00A778BF"/>
    <w:rsid w:val="00A85B8E"/>
    <w:rsid w:val="00AC205C"/>
    <w:rsid w:val="00AF5C73"/>
    <w:rsid w:val="00B05A69"/>
    <w:rsid w:val="00B40598"/>
    <w:rsid w:val="00B50B99"/>
    <w:rsid w:val="00B62CD9"/>
    <w:rsid w:val="00B9734B"/>
    <w:rsid w:val="00BD4BB6"/>
    <w:rsid w:val="00C11BFE"/>
    <w:rsid w:val="00C94629"/>
    <w:rsid w:val="00CE65D4"/>
    <w:rsid w:val="00D45252"/>
    <w:rsid w:val="00D71B4D"/>
    <w:rsid w:val="00D93D55"/>
    <w:rsid w:val="00E161A2"/>
    <w:rsid w:val="00E1703C"/>
    <w:rsid w:val="00E335FE"/>
    <w:rsid w:val="00E5021F"/>
    <w:rsid w:val="00E671A6"/>
    <w:rsid w:val="00E720C6"/>
    <w:rsid w:val="00EC4E49"/>
    <w:rsid w:val="00ED77FB"/>
    <w:rsid w:val="00F021A6"/>
    <w:rsid w:val="00F11D94"/>
    <w:rsid w:val="00F66152"/>
    <w:rsid w:val="00FA7EAE"/>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3301E7"/>
  <w15:docId w15:val="{A096BA98-D0C5-4B6A-A60A-0D70AFA95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E2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5%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2550D-E1C3-448E-A4B7-DBD6BE95E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SCCR_45 (E)</Template>
  <TotalTime>2</TotalTime>
  <Pages>3</Pages>
  <Words>512</Words>
  <Characters>3092</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SCCR/44/</vt:lpstr>
    </vt:vector>
  </TitlesOfParts>
  <Company>WIPO</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dc:title>
  <dc:creator>HAIZEL Francesca</dc:creator>
  <cp:keywords>FOR OFFICIAL USE ONLY</cp:keywords>
  <cp:lastModifiedBy>HAIZEL Francesca</cp:lastModifiedBy>
  <cp:revision>2</cp:revision>
  <cp:lastPrinted>2011-02-15T11:56:00Z</cp:lastPrinted>
  <dcterms:created xsi:type="dcterms:W3CDTF">2024-04-04T08:08:00Z</dcterms:created>
  <dcterms:modified xsi:type="dcterms:W3CDTF">2024-04-04T08:08:00Z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2023-06-15T13:19:59Z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063f69e2-45a2-4172-b679-bec0f054f612</vt:lpwstr>
  </property>
  <property fmtid="{D5CDD505-2E9C-101B-9397-08002B2CF9AE}" pid="14" name="MSIP_Label_20773ee6-353b-4fb9-a59d-0b94c8c67bea_ContentBits">
    <vt:lpwstr>0</vt:lpwstr>
  </property>
</Properties>
</file>