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AA14" w14:textId="77777777" w:rsidR="008B2CC1" w:rsidRPr="00305072" w:rsidRDefault="008B14EA" w:rsidP="008B14EA">
      <w:pPr>
        <w:spacing w:after="120"/>
        <w:jc w:val="right"/>
        <w:rPr>
          <w:lang w:val="es-419"/>
        </w:rPr>
      </w:pPr>
      <w:r w:rsidRPr="00305072">
        <w:rPr>
          <w:noProof/>
          <w:lang w:val="es-419" w:eastAsia="en-US"/>
        </w:rPr>
        <w:drawing>
          <wp:inline distT="0" distB="0" distL="0" distR="0" wp14:anchorId="0D2E1DA9" wp14:editId="3D348CBA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305072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24078C1C" wp14:editId="5096E2D7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98474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07BA13F" w14:textId="77777777" w:rsidR="008B2CC1" w:rsidRPr="00305072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05072">
        <w:rPr>
          <w:rFonts w:ascii="Arial Black" w:hAnsi="Arial Black"/>
          <w:caps/>
          <w:sz w:val="15"/>
          <w:szCs w:val="15"/>
          <w:lang w:val="es-419"/>
        </w:rPr>
        <w:t>SCCR/4</w:t>
      </w:r>
      <w:r w:rsidR="009E4D3B" w:rsidRPr="00305072">
        <w:rPr>
          <w:rFonts w:ascii="Arial Black" w:hAnsi="Arial Black"/>
          <w:caps/>
          <w:sz w:val="15"/>
          <w:szCs w:val="15"/>
          <w:lang w:val="es-419"/>
        </w:rPr>
        <w:t>4</w:t>
      </w:r>
      <w:r w:rsidR="00E2115C" w:rsidRPr="00305072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060047" w:rsidRPr="00305072">
        <w:rPr>
          <w:rFonts w:ascii="Arial Black" w:hAnsi="Arial Black"/>
          <w:caps/>
          <w:sz w:val="15"/>
          <w:szCs w:val="15"/>
          <w:lang w:val="es-419"/>
        </w:rPr>
        <w:t>5</w:t>
      </w:r>
    </w:p>
    <w:p w14:paraId="51E5E1E0" w14:textId="77777777" w:rsidR="008B2CC1" w:rsidRPr="00305072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05072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060047" w:rsidRPr="00305072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7B172F1B" w14:textId="77777777" w:rsidR="008B2CC1" w:rsidRPr="00305072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305072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060047" w:rsidRPr="00305072">
        <w:rPr>
          <w:rFonts w:ascii="Arial Black" w:hAnsi="Arial Black"/>
          <w:caps/>
          <w:sz w:val="15"/>
          <w:lang w:val="es-419"/>
        </w:rPr>
        <w:t>2 DE NOVIEMBRE DE 2023</w:t>
      </w:r>
    </w:p>
    <w:bookmarkEnd w:id="2"/>
    <w:p w14:paraId="43770BC1" w14:textId="77777777" w:rsidR="001C4DD3" w:rsidRPr="00305072" w:rsidRDefault="00E2115C" w:rsidP="008B14EA">
      <w:pPr>
        <w:spacing w:after="720"/>
        <w:rPr>
          <w:b/>
          <w:sz w:val="28"/>
          <w:szCs w:val="28"/>
          <w:lang w:val="es-419"/>
        </w:rPr>
      </w:pPr>
      <w:r w:rsidRPr="00305072">
        <w:rPr>
          <w:b/>
          <w:sz w:val="28"/>
          <w:szCs w:val="28"/>
          <w:lang w:val="es-419"/>
        </w:rPr>
        <w:t>Comité Permanente de Derecho de Autor y Derechos Conexos</w:t>
      </w:r>
    </w:p>
    <w:p w14:paraId="490AC926" w14:textId="77777777" w:rsidR="00E2115C" w:rsidRPr="00305072" w:rsidRDefault="00D05711" w:rsidP="00E2115C">
      <w:pPr>
        <w:rPr>
          <w:b/>
          <w:sz w:val="24"/>
          <w:szCs w:val="24"/>
          <w:lang w:val="es-419"/>
        </w:rPr>
      </w:pPr>
      <w:r w:rsidRPr="00305072">
        <w:rPr>
          <w:b/>
          <w:sz w:val="24"/>
          <w:szCs w:val="24"/>
          <w:lang w:val="es-419"/>
        </w:rPr>
        <w:t xml:space="preserve">Cuadragésima </w:t>
      </w:r>
      <w:r w:rsidR="009E4D3B" w:rsidRPr="00305072">
        <w:rPr>
          <w:b/>
          <w:sz w:val="24"/>
          <w:szCs w:val="24"/>
          <w:lang w:val="es-419"/>
        </w:rPr>
        <w:t xml:space="preserve">cuarta </w:t>
      </w:r>
      <w:r w:rsidR="00E2115C" w:rsidRPr="00305072">
        <w:rPr>
          <w:b/>
          <w:sz w:val="24"/>
          <w:szCs w:val="24"/>
          <w:lang w:val="es-419"/>
        </w:rPr>
        <w:t>sesión</w:t>
      </w:r>
    </w:p>
    <w:p w14:paraId="3DD38F12" w14:textId="77777777" w:rsidR="008B2CC1" w:rsidRPr="00305072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305072">
        <w:rPr>
          <w:b/>
          <w:sz w:val="24"/>
          <w:szCs w:val="24"/>
          <w:lang w:val="es-419"/>
        </w:rPr>
        <w:t xml:space="preserve">Ginebra, </w:t>
      </w:r>
      <w:r w:rsidR="009E4D3B" w:rsidRPr="00305072">
        <w:rPr>
          <w:b/>
          <w:sz w:val="24"/>
          <w:szCs w:val="24"/>
          <w:lang w:val="es-419"/>
        </w:rPr>
        <w:t>6 a 8 de noviembre de 2023</w:t>
      </w:r>
    </w:p>
    <w:p w14:paraId="78247E53" w14:textId="3CEEF583" w:rsidR="008B2CC1" w:rsidRPr="00305072" w:rsidRDefault="00060047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305072">
        <w:rPr>
          <w:sz w:val="24"/>
          <w:lang w:val="es-419"/>
        </w:rPr>
        <w:t>VERSIÓN ACTUALIZADA DEL DOCUMENTO "OBJETIVOS Y PRINCIPIOS RELATIVOS A LAS EXCEPCIONES Y LIMITACIONES EN FAVOR DE LAS BIBLIOTECAS Y LOS ARCHIVOS" (SCCR/26/8)</w:t>
      </w:r>
    </w:p>
    <w:p w14:paraId="2B0F3FB9" w14:textId="61A5355F" w:rsidR="008B2CC1" w:rsidRPr="00305072" w:rsidRDefault="00060047" w:rsidP="008B14EA">
      <w:pPr>
        <w:spacing w:after="960"/>
        <w:rPr>
          <w:i/>
          <w:lang w:val="es-419"/>
        </w:rPr>
      </w:pPr>
      <w:bookmarkStart w:id="4" w:name="Prepared"/>
      <w:bookmarkEnd w:id="3"/>
      <w:r w:rsidRPr="00305072">
        <w:rPr>
          <w:i/>
          <w:lang w:val="es-419"/>
        </w:rPr>
        <w:t>preparada por la delegación de los Estados Unidos de América</w:t>
      </w:r>
    </w:p>
    <w:bookmarkEnd w:id="4"/>
    <w:p w14:paraId="030C6292" w14:textId="78B59D37" w:rsidR="00285704" w:rsidRPr="00305072" w:rsidRDefault="00285704">
      <w:pPr>
        <w:rPr>
          <w:lang w:val="es-419"/>
        </w:rPr>
      </w:pPr>
      <w:r w:rsidRPr="00305072">
        <w:rPr>
          <w:lang w:val="es-419"/>
        </w:rPr>
        <w:br w:type="page"/>
      </w:r>
    </w:p>
    <w:p w14:paraId="2477408A" w14:textId="77777777" w:rsidR="00285704" w:rsidRPr="00305072" w:rsidRDefault="00285704" w:rsidP="00285704">
      <w:pPr>
        <w:pStyle w:val="Heading1"/>
        <w:spacing w:before="82"/>
        <w:rPr>
          <w:szCs w:val="22"/>
          <w:lang w:val="es-419"/>
        </w:rPr>
      </w:pPr>
      <w:r w:rsidRPr="00305072">
        <w:rPr>
          <w:lang w:val="es-419"/>
        </w:rPr>
        <w:lastRenderedPageBreak/>
        <w:t>INTRODUCCIÓN</w:t>
      </w:r>
    </w:p>
    <w:p w14:paraId="0DF3B565" w14:textId="77777777" w:rsidR="00285704" w:rsidRPr="00305072" w:rsidRDefault="00285704" w:rsidP="00285704">
      <w:pPr>
        <w:pStyle w:val="BodyText"/>
        <w:spacing w:after="0"/>
        <w:rPr>
          <w:b/>
          <w:szCs w:val="22"/>
          <w:lang w:val="es-419"/>
        </w:rPr>
      </w:pPr>
    </w:p>
    <w:p w14:paraId="59828D33" w14:textId="56B910AF" w:rsidR="00285704" w:rsidRPr="00305072" w:rsidRDefault="00285704" w:rsidP="00285704">
      <w:pPr>
        <w:pStyle w:val="BodyText"/>
        <w:spacing w:after="0"/>
        <w:ind w:right="157"/>
        <w:jc w:val="both"/>
        <w:rPr>
          <w:szCs w:val="22"/>
          <w:lang w:val="es-419"/>
        </w:rPr>
      </w:pPr>
      <w:r w:rsidRPr="00305072">
        <w:rPr>
          <w:lang w:val="es-419"/>
        </w:rPr>
        <w:t xml:space="preserve">El presente documento es una versión actualizada del documento "Objetivos y principios relativos a las excepciones y limitaciones en favor de las </w:t>
      </w:r>
      <w:r w:rsidR="006B18B5" w:rsidRPr="00305072">
        <w:rPr>
          <w:lang w:val="es-419"/>
        </w:rPr>
        <w:t>bibliotecas</w:t>
      </w:r>
      <w:r w:rsidRPr="00305072">
        <w:rPr>
          <w:lang w:val="es-419"/>
        </w:rPr>
        <w:t xml:space="preserve"> y los archivos" (</w:t>
      </w:r>
      <w:hyperlink r:id="rId9" w:history="1">
        <w:r w:rsidRPr="00305072">
          <w:rPr>
            <w:rStyle w:val="Hyperlink"/>
            <w:lang w:val="es-419"/>
          </w:rPr>
          <w:t>SCCR/26/8</w:t>
        </w:r>
      </w:hyperlink>
      <w:r w:rsidRPr="00305072">
        <w:rPr>
          <w:lang w:val="es-419"/>
        </w:rPr>
        <w:t>) que los Estados Unidos presentaron en la vigésima sexta sesión del Comité Permanente de Derecho de Autor y Derechos Conexos, celebrada en 2013.</w:t>
      </w:r>
    </w:p>
    <w:p w14:paraId="006FCF7F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C77F92D" w14:textId="77777777" w:rsidR="00285704" w:rsidRPr="00305072" w:rsidRDefault="00285704" w:rsidP="00285704">
      <w:pPr>
        <w:pStyle w:val="BodyText"/>
        <w:spacing w:after="0"/>
        <w:ind w:right="147"/>
        <w:rPr>
          <w:szCs w:val="22"/>
          <w:lang w:val="es-419"/>
        </w:rPr>
      </w:pPr>
      <w:r w:rsidRPr="00305072">
        <w:rPr>
          <w:lang w:val="es-419"/>
        </w:rPr>
        <w:t>La finalidad del presente documento es instar a los Estados miembros a facilitar la función de servicio público de bibliotecas y archivos mediante la adopción de excepciones y limitaciones cuidadosamente elaboradas que permitan a estas instituciones llevar a cabo su importante misión pública, como se expone más adelante.</w:t>
      </w:r>
    </w:p>
    <w:p w14:paraId="019F1C7A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0142D31" w14:textId="417E1CFA" w:rsidR="00285704" w:rsidRPr="00305072" w:rsidRDefault="00285704" w:rsidP="00285704">
      <w:pPr>
        <w:pStyle w:val="BodyText"/>
        <w:spacing w:after="0"/>
        <w:ind w:right="133"/>
        <w:rPr>
          <w:szCs w:val="22"/>
          <w:lang w:val="es-419"/>
        </w:rPr>
      </w:pPr>
      <w:r w:rsidRPr="00305072">
        <w:rPr>
          <w:lang w:val="es-419"/>
        </w:rPr>
        <w:t>Contar con un sistema sólido de derecho de autor que incentive de manera constante la innovación y la expresión artística es primordial para la prosperidad de la humanidad y de las economías creativas. Los tratados internacionales sobre derecho de autor ofrecen un marco para el reconocimiento y la protección de los derechos de los creadores en los países miembros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Dicho marco establece normas mínimas para una protección apropiada del derecho de autor con el fin de retribuir a los autores y artistas por su trabajo e incentivar una mayor creatividad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También permite la adopción de excepciones y limitaciones al derecho de autor en interés del público, entre otras, facilitar la conservación, reproducción y distribución de materiales protegidos por derecho de autor por parte de bibliotecas y archivos en circunstancias específicas limitadas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Dado que dicho uso no requiere la autorización de los titulares de los derechos, los Estados miembros deben formular con sumo cuidado las excepciones y limitaciones a incluir en sus legislaciones nacionales, de modo que estén en conformidad con la prueba de los tres pasos.</w:t>
      </w:r>
      <w:r w:rsidR="006B18B5" w:rsidRPr="00305072">
        <w:rPr>
          <w:rStyle w:val="FootnoteReference"/>
          <w:lang w:val="es-419"/>
        </w:rPr>
        <w:footnoteReference w:id="2"/>
      </w:r>
    </w:p>
    <w:p w14:paraId="31168579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480B3BA3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  <w:r w:rsidRPr="00305072">
        <w:rPr>
          <w:lang w:val="es-419"/>
        </w:rPr>
        <w:t>El marco internacional actual ofrece suficiente flexibilidad, de conformidad con normas bien establecidas, para que los países promulguen o modifiquen las excepciones y limitaciones nacionales, de modo que se adapten a las necesidades sociales, económicas y culturales, sin dejar de estar en sintonía con las obligaciones internacionales.</w:t>
      </w:r>
    </w:p>
    <w:p w14:paraId="71FBBD65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19DBC15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7B455D26" w14:textId="77777777" w:rsidR="00285704" w:rsidRPr="00305072" w:rsidRDefault="00285704" w:rsidP="00285704">
      <w:pPr>
        <w:pStyle w:val="Heading1"/>
        <w:spacing w:before="0" w:after="0"/>
        <w:rPr>
          <w:szCs w:val="22"/>
          <w:lang w:val="es-419"/>
        </w:rPr>
      </w:pPr>
      <w:bookmarkStart w:id="5" w:name="ADOPTION_OF_NATIONAL_EXCEPTIONS"/>
      <w:bookmarkEnd w:id="5"/>
      <w:r w:rsidRPr="00305072">
        <w:rPr>
          <w:lang w:val="es-419"/>
        </w:rPr>
        <w:t>ADOPCIÓN DE EXCEPCIONES NACIONALES</w:t>
      </w:r>
    </w:p>
    <w:p w14:paraId="2F136DBF" w14:textId="77777777" w:rsidR="00285704" w:rsidRPr="00305072" w:rsidRDefault="00285704" w:rsidP="00285704">
      <w:pPr>
        <w:pStyle w:val="BodyText"/>
        <w:spacing w:after="0"/>
        <w:rPr>
          <w:bCs/>
          <w:szCs w:val="22"/>
          <w:lang w:val="es-419"/>
        </w:rPr>
      </w:pPr>
    </w:p>
    <w:p w14:paraId="17660471" w14:textId="77777777" w:rsidR="00285704" w:rsidRPr="00305072" w:rsidRDefault="00285704" w:rsidP="00285704">
      <w:pPr>
        <w:rPr>
          <w:b/>
          <w:i/>
          <w:szCs w:val="22"/>
          <w:lang w:val="es-419"/>
        </w:rPr>
      </w:pPr>
      <w:r w:rsidRPr="00305072">
        <w:rPr>
          <w:i/>
          <w:lang w:val="es-419"/>
        </w:rPr>
        <w:t>Objetivos:</w:t>
      </w:r>
    </w:p>
    <w:p w14:paraId="3FC5248A" w14:textId="77777777" w:rsidR="00285704" w:rsidRPr="00305072" w:rsidRDefault="00285704" w:rsidP="00285704">
      <w:pPr>
        <w:pStyle w:val="BodyText"/>
        <w:spacing w:after="0"/>
        <w:rPr>
          <w:bCs/>
          <w:i/>
          <w:szCs w:val="22"/>
          <w:lang w:val="es-419"/>
        </w:rPr>
      </w:pPr>
    </w:p>
    <w:p w14:paraId="09179289" w14:textId="77777777" w:rsidR="00285704" w:rsidRPr="00305072" w:rsidRDefault="00285704" w:rsidP="00285704">
      <w:pPr>
        <w:pStyle w:val="BodyText"/>
        <w:spacing w:after="0"/>
        <w:ind w:right="162"/>
        <w:rPr>
          <w:szCs w:val="22"/>
          <w:lang w:val="es-419"/>
        </w:rPr>
      </w:pPr>
      <w:r w:rsidRPr="00305072">
        <w:rPr>
          <w:lang w:val="es-419"/>
        </w:rPr>
        <w:t>Animar a los Estados miembros a que adopten excepciones y limitaciones bien definidas en sus legislaciones nacionales que sean coherentes con sus obligaciones internacionales, incluida la prueba de los tres pasos, y faciliten la función de servicio público de las bibliotecas y los archivos, y mantengan el equilibrio entre los derechos de los autores, artistas y editores, y el interés del público, en particular, en la investigación, la educación, la preservación y el acceso a la información.</w:t>
      </w:r>
    </w:p>
    <w:p w14:paraId="685D416C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CA3BA27" w14:textId="20769EC8" w:rsidR="00285704" w:rsidRPr="00305072" w:rsidRDefault="00285704" w:rsidP="00285704">
      <w:pPr>
        <w:pStyle w:val="BodyText"/>
        <w:spacing w:after="0"/>
        <w:ind w:right="162"/>
        <w:rPr>
          <w:szCs w:val="22"/>
          <w:lang w:val="es-419"/>
        </w:rPr>
      </w:pPr>
      <w:r w:rsidRPr="00305072">
        <w:rPr>
          <w:lang w:val="es-419"/>
        </w:rPr>
        <w:t>Instar a los Estados miembros a que, cuando adopten o modifiquen excepciones y limitaciones para bibliotecas y archivos, consideren la posibilidad de incluir, como entidades que reúnen los requisitos necesarios, a los museos y otras instituciones sin ánimo de lucro que funcionan como biblioteca, archivo o museo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Los museos ejercen también muchas de las funciones de servicio público que realizan las bibliotecas y los archivos y, a menudo, tienen la responsabilidad de preservar y custodiar los conocimientos y el patrimonio culturales.</w:t>
      </w:r>
    </w:p>
    <w:p w14:paraId="102955EB" w14:textId="77777777" w:rsidR="00285704" w:rsidRPr="00305072" w:rsidRDefault="00285704" w:rsidP="00285704">
      <w:pPr>
        <w:pStyle w:val="BodyText"/>
        <w:spacing w:after="0"/>
        <w:ind w:right="162"/>
        <w:rPr>
          <w:szCs w:val="22"/>
          <w:lang w:val="es-419"/>
        </w:rPr>
      </w:pPr>
    </w:p>
    <w:p w14:paraId="1CD1D37E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  <w:r w:rsidRPr="00305072">
        <w:rPr>
          <w:lang w:val="es-419"/>
        </w:rPr>
        <w:t>Por ello, es igualmente importante apoyar su misión de conservar, estudiar e intercambiar información, conocimientos y patrimonio cultural con el público.</w:t>
      </w:r>
    </w:p>
    <w:p w14:paraId="38AB4850" w14:textId="77777777" w:rsidR="00285704" w:rsidRPr="00305072" w:rsidRDefault="00285704" w:rsidP="00285704">
      <w:pPr>
        <w:rPr>
          <w:i/>
          <w:spacing w:val="-2"/>
          <w:szCs w:val="22"/>
          <w:lang w:val="es-419"/>
        </w:rPr>
      </w:pPr>
    </w:p>
    <w:p w14:paraId="1E02001A" w14:textId="77777777" w:rsidR="00285704" w:rsidRPr="00305072" w:rsidRDefault="00285704" w:rsidP="00FE4FB0">
      <w:pPr>
        <w:keepNext/>
        <w:rPr>
          <w:i/>
          <w:szCs w:val="22"/>
          <w:lang w:val="es-419"/>
        </w:rPr>
      </w:pPr>
      <w:r w:rsidRPr="00305072">
        <w:rPr>
          <w:i/>
          <w:lang w:val="es-419"/>
        </w:rPr>
        <w:t>Principios:</w:t>
      </w:r>
    </w:p>
    <w:p w14:paraId="4DCAB385" w14:textId="77777777" w:rsidR="00285704" w:rsidRPr="00305072" w:rsidRDefault="00285704" w:rsidP="00FE4FB0">
      <w:pPr>
        <w:pStyle w:val="BodyText"/>
        <w:keepNext/>
        <w:spacing w:after="0"/>
        <w:rPr>
          <w:i/>
          <w:szCs w:val="22"/>
          <w:lang w:val="es-419"/>
        </w:rPr>
      </w:pPr>
    </w:p>
    <w:p w14:paraId="7455D97E" w14:textId="77777777" w:rsidR="00285704" w:rsidRPr="00305072" w:rsidRDefault="00285704" w:rsidP="00FE4FB0">
      <w:pPr>
        <w:pStyle w:val="BodyText"/>
        <w:keepNext/>
        <w:spacing w:after="0"/>
        <w:ind w:right="197"/>
        <w:rPr>
          <w:szCs w:val="22"/>
          <w:lang w:val="es-419"/>
        </w:rPr>
      </w:pPr>
      <w:r w:rsidRPr="00305072">
        <w:rPr>
          <w:lang w:val="es-419"/>
        </w:rPr>
        <w:t>Las excepciones y limitaciones, que forman parte esencial de los sistemas nacionales de derecho de autor, desempeñan una función fundamental al hacer posible que las bibliotecas, los archivos y los museos satisfagan las necesidades del público, contribuyendo a que las personas desarrollen todo su potencial y se relacionen a través del aprendizaje y el intercambio de conocimientos y cultura.</w:t>
      </w:r>
    </w:p>
    <w:p w14:paraId="4FF1D031" w14:textId="4DAE2A19" w:rsidR="00285704" w:rsidRPr="00305072" w:rsidRDefault="00285704" w:rsidP="00285704">
      <w:pPr>
        <w:rPr>
          <w:szCs w:val="22"/>
          <w:lang w:val="es-419"/>
        </w:rPr>
      </w:pPr>
      <w:bookmarkStart w:id="6" w:name="_bookmark0"/>
      <w:bookmarkEnd w:id="6"/>
    </w:p>
    <w:p w14:paraId="0ACCC35E" w14:textId="77777777" w:rsidR="00285704" w:rsidRPr="00305072" w:rsidRDefault="00285704" w:rsidP="00285704">
      <w:pPr>
        <w:ind w:right="113" w:hanging="1"/>
        <w:rPr>
          <w:szCs w:val="22"/>
          <w:lang w:val="es-419"/>
        </w:rPr>
      </w:pPr>
      <w:r w:rsidRPr="00305072">
        <w:rPr>
          <w:lang w:val="es-419"/>
        </w:rPr>
        <w:t>Las excepciones y limitaciones para bibliotecas, archivos y museos ayudan en la búsqueda, obtención y difusión de información, incluidos los conocimientos culturales, artísticos y científicos, y permiten así que las personas participen provechosamente en la vida pública.</w:t>
      </w:r>
    </w:p>
    <w:p w14:paraId="6C6F9F46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113E2E21" w14:textId="77777777" w:rsidR="00285704" w:rsidRPr="00305072" w:rsidRDefault="00285704" w:rsidP="00285704">
      <w:pPr>
        <w:pStyle w:val="BodyText"/>
        <w:spacing w:after="0"/>
        <w:ind w:right="197" w:hanging="1"/>
        <w:rPr>
          <w:szCs w:val="22"/>
          <w:lang w:val="es-419"/>
        </w:rPr>
      </w:pPr>
      <w:r w:rsidRPr="00305072">
        <w:rPr>
          <w:lang w:val="es-419"/>
        </w:rPr>
        <w:t>Las excepciones y limitaciones fomentan los conocimientos, la creatividad y la innovación al conservar el patrimonio cultural, artístico y científico mundial y proporcionar acceso a ese patrimonio.</w:t>
      </w:r>
    </w:p>
    <w:p w14:paraId="197C5878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25ABB13" w14:textId="77777777" w:rsidR="00285704" w:rsidRPr="00305072" w:rsidRDefault="00285704" w:rsidP="00285704">
      <w:pPr>
        <w:pStyle w:val="BodyText"/>
        <w:spacing w:after="0"/>
        <w:ind w:right="197"/>
        <w:rPr>
          <w:szCs w:val="22"/>
          <w:lang w:val="es-419"/>
        </w:rPr>
      </w:pPr>
      <w:r w:rsidRPr="00305072">
        <w:rPr>
          <w:lang w:val="es-419"/>
        </w:rPr>
        <w:t>Tanto la protección afirmativa de los autores como las excepciones y limitaciones, entre las que figuran las aplicables a las bibliotecas y los servicios de archivo y de museo, son esenciales para alcanzar los objetivos del sistema de derecho de autor de fomentar la creatividad, la innovación y el aprendizaje.</w:t>
      </w:r>
    </w:p>
    <w:p w14:paraId="7DC7ACAD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703874D0" w14:textId="77777777" w:rsidR="00285704" w:rsidRPr="00305072" w:rsidRDefault="00285704" w:rsidP="00285704">
      <w:pPr>
        <w:pStyle w:val="BodyText"/>
        <w:spacing w:after="0"/>
        <w:ind w:right="147"/>
        <w:rPr>
          <w:szCs w:val="22"/>
          <w:lang w:val="es-419"/>
        </w:rPr>
      </w:pPr>
      <w:r w:rsidRPr="00305072">
        <w:rPr>
          <w:lang w:val="es-419"/>
        </w:rPr>
        <w:t>Es esencial que las excepciones y limitaciones para bibliotecas, archivos y museos se apliquen únicamente a las actividades no comerciales, y no se apliquen a las realizadas para obtener ventajas comerciales directas o indirectas.</w:t>
      </w:r>
    </w:p>
    <w:p w14:paraId="40E63517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A8F91FD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0E0808F" w14:textId="77777777" w:rsidR="00285704" w:rsidRPr="00305072" w:rsidRDefault="00285704" w:rsidP="00285704">
      <w:pPr>
        <w:pStyle w:val="Heading1"/>
        <w:spacing w:before="0" w:after="0"/>
        <w:rPr>
          <w:szCs w:val="22"/>
          <w:lang w:val="es-419"/>
        </w:rPr>
      </w:pPr>
      <w:bookmarkStart w:id="7" w:name="PRESERVATION"/>
      <w:bookmarkEnd w:id="7"/>
      <w:r w:rsidRPr="00305072">
        <w:rPr>
          <w:lang w:val="es-419"/>
        </w:rPr>
        <w:t>CONSERVACIÓN</w:t>
      </w:r>
    </w:p>
    <w:p w14:paraId="4FB0CC22" w14:textId="77777777" w:rsidR="00285704" w:rsidRPr="00305072" w:rsidRDefault="00285704" w:rsidP="00285704">
      <w:pPr>
        <w:pStyle w:val="BodyText"/>
        <w:spacing w:after="0"/>
        <w:rPr>
          <w:bCs/>
          <w:szCs w:val="22"/>
          <w:lang w:val="es-419"/>
        </w:rPr>
      </w:pPr>
    </w:p>
    <w:p w14:paraId="4C941A8E" w14:textId="77777777" w:rsidR="00285704" w:rsidRPr="00305072" w:rsidRDefault="00285704" w:rsidP="00285704">
      <w:pPr>
        <w:rPr>
          <w:b/>
          <w:i/>
          <w:spacing w:val="-2"/>
          <w:szCs w:val="22"/>
          <w:lang w:val="es-419"/>
        </w:rPr>
      </w:pPr>
      <w:r w:rsidRPr="00305072">
        <w:rPr>
          <w:i/>
          <w:lang w:val="es-419"/>
        </w:rPr>
        <w:t>Objetivos:</w:t>
      </w:r>
    </w:p>
    <w:p w14:paraId="68CB8A22" w14:textId="77777777" w:rsidR="00285704" w:rsidRPr="00305072" w:rsidRDefault="00285704" w:rsidP="00285704">
      <w:pPr>
        <w:rPr>
          <w:b/>
          <w:i/>
          <w:szCs w:val="22"/>
          <w:lang w:val="es-419"/>
        </w:rPr>
      </w:pPr>
    </w:p>
    <w:p w14:paraId="637F1E4E" w14:textId="6043F36A" w:rsidR="00285704" w:rsidRPr="00305072" w:rsidRDefault="00285704" w:rsidP="00285704">
      <w:pPr>
        <w:pStyle w:val="BodyText"/>
        <w:spacing w:after="0"/>
        <w:ind w:right="147" w:hanging="1"/>
        <w:rPr>
          <w:szCs w:val="22"/>
          <w:lang w:val="es-419"/>
        </w:rPr>
      </w:pPr>
      <w:r w:rsidRPr="00305072">
        <w:rPr>
          <w:lang w:val="es-419"/>
        </w:rPr>
        <w:t>Alentar a los Estados miembros a crear condiciones propicias para que las bibliotecas y los archivos ejerzan su función de servicio público de preservación de obras mediante la adopción de excepciones y limitaciones para sus actividades de conservación, y a considerar la posibilidad de incluir, como instituciones que reúnen los requisitos necesarios, a</w:t>
      </w:r>
      <w:r w:rsidR="00057D31">
        <w:rPr>
          <w:lang w:val="es-419"/>
        </w:rPr>
        <w:t xml:space="preserve"> </w:t>
      </w:r>
      <w:r w:rsidRPr="00305072">
        <w:rPr>
          <w:lang w:val="es-419"/>
        </w:rPr>
        <w:t>los museos y otras instituciones sin ánimo de lucro que funcionan como biblioteca, archivo o museo.</w:t>
      </w:r>
    </w:p>
    <w:p w14:paraId="1EBA7C04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73346B95" w14:textId="77777777" w:rsidR="00285704" w:rsidRPr="00305072" w:rsidRDefault="00285704" w:rsidP="00285704">
      <w:pPr>
        <w:rPr>
          <w:i/>
          <w:szCs w:val="22"/>
          <w:lang w:val="es-419"/>
        </w:rPr>
      </w:pPr>
      <w:r w:rsidRPr="00305072">
        <w:rPr>
          <w:i/>
          <w:lang w:val="es-419"/>
        </w:rPr>
        <w:t>Principios:</w:t>
      </w:r>
    </w:p>
    <w:p w14:paraId="3D1033EE" w14:textId="77777777" w:rsidR="00285704" w:rsidRPr="00305072" w:rsidRDefault="00285704" w:rsidP="00285704">
      <w:pPr>
        <w:pStyle w:val="BodyText"/>
        <w:spacing w:after="0"/>
        <w:rPr>
          <w:i/>
          <w:szCs w:val="22"/>
          <w:lang w:val="es-419"/>
        </w:rPr>
      </w:pPr>
    </w:p>
    <w:p w14:paraId="31A51498" w14:textId="77777777" w:rsidR="00285704" w:rsidRPr="00305072" w:rsidRDefault="00285704" w:rsidP="00285704">
      <w:pPr>
        <w:pStyle w:val="BodyText"/>
        <w:spacing w:after="0"/>
        <w:ind w:hanging="1"/>
        <w:rPr>
          <w:szCs w:val="22"/>
          <w:lang w:val="es-419"/>
        </w:rPr>
      </w:pPr>
      <w:r w:rsidRPr="00305072">
        <w:rPr>
          <w:lang w:val="es-419"/>
        </w:rPr>
        <w:t>Las excepciones y limitaciones pueden y deben crear condiciones propicias para que las bibliotecas, los archivos y los museos ejerzan su función de servicio público de conservación de las obras en las que se recogen los conocimientos, el patrimonio y la cultura que han acumulado las naciones y los pueblos del mundo.</w:t>
      </w:r>
    </w:p>
    <w:p w14:paraId="2513CA9C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03508FC7" w14:textId="47765A90" w:rsidR="00285704" w:rsidRPr="00305072" w:rsidRDefault="00285704" w:rsidP="00285704">
      <w:pPr>
        <w:pStyle w:val="BodyText"/>
        <w:spacing w:after="0"/>
        <w:ind w:right="113"/>
        <w:rPr>
          <w:szCs w:val="22"/>
          <w:lang w:val="es-419"/>
        </w:rPr>
      </w:pPr>
      <w:r w:rsidRPr="00305072">
        <w:rPr>
          <w:lang w:val="es-419"/>
        </w:rPr>
        <w:t>Con tal fin, las excepciones y limitaciones pueden y deben permitir a las bibliotecas, los archivos y los museos hacer copias de obras publicadas y sin publicar, incluidas las obras muy efímeras, con fines de conservación y sustitución, en determinadas circunstancias adecuadas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Dichas circunstancias pueden incluir la conservación y la sustitución en formatos analógicos y digitales, o la migración de contenidos desde formatos de almacenamiento obsoletos a formatos más estables con carácter permanente, según sea razonablemente necesario y de forma accesoria a la tecnología para un fin de conservación específico y limitado.</w:t>
      </w:r>
    </w:p>
    <w:p w14:paraId="44A8753F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0DA6D553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45276B1" w14:textId="77777777" w:rsidR="00285704" w:rsidRPr="00305072" w:rsidRDefault="00285704" w:rsidP="00285704">
      <w:pPr>
        <w:pStyle w:val="Heading1"/>
        <w:spacing w:before="0" w:after="0"/>
        <w:rPr>
          <w:szCs w:val="22"/>
          <w:lang w:val="es-419"/>
        </w:rPr>
      </w:pPr>
      <w:bookmarkStart w:id="8" w:name="SUPPORT_FOR_RESEARCH_AND_SCHOLARSHIP"/>
      <w:bookmarkEnd w:id="8"/>
      <w:r w:rsidRPr="00305072">
        <w:rPr>
          <w:lang w:val="es-419"/>
        </w:rPr>
        <w:t>APOYO A LA INVESTIGACIÓN Y EL ESTUDIO</w:t>
      </w:r>
    </w:p>
    <w:p w14:paraId="7AA03E36" w14:textId="77777777" w:rsidR="00285704" w:rsidRPr="00305072" w:rsidRDefault="00285704" w:rsidP="00285704">
      <w:pPr>
        <w:pStyle w:val="BodyText"/>
        <w:spacing w:after="0"/>
        <w:rPr>
          <w:bCs/>
          <w:szCs w:val="22"/>
          <w:lang w:val="es-419"/>
        </w:rPr>
      </w:pPr>
    </w:p>
    <w:p w14:paraId="707F9C9E" w14:textId="77777777" w:rsidR="00285704" w:rsidRPr="00305072" w:rsidRDefault="00285704" w:rsidP="00285704">
      <w:pPr>
        <w:rPr>
          <w:i/>
          <w:szCs w:val="22"/>
          <w:lang w:val="es-419"/>
        </w:rPr>
      </w:pPr>
      <w:r w:rsidRPr="00305072">
        <w:rPr>
          <w:i/>
          <w:lang w:val="es-419"/>
        </w:rPr>
        <w:t>Objetivos:</w:t>
      </w:r>
    </w:p>
    <w:p w14:paraId="6AA8551A" w14:textId="77777777" w:rsidR="00285704" w:rsidRPr="00305072" w:rsidRDefault="00285704" w:rsidP="00285704">
      <w:pPr>
        <w:pStyle w:val="BodyText"/>
        <w:spacing w:after="0"/>
        <w:rPr>
          <w:i/>
          <w:szCs w:val="22"/>
          <w:lang w:val="es-419"/>
        </w:rPr>
      </w:pPr>
    </w:p>
    <w:p w14:paraId="56D5C273" w14:textId="77777777" w:rsidR="00285704" w:rsidRPr="00305072" w:rsidRDefault="00285704" w:rsidP="00285704">
      <w:pPr>
        <w:pStyle w:val="BodyText"/>
        <w:spacing w:after="0" w:line="247" w:lineRule="auto"/>
        <w:ind w:right="113" w:hanging="1"/>
        <w:rPr>
          <w:szCs w:val="22"/>
          <w:lang w:val="es-419"/>
        </w:rPr>
      </w:pPr>
      <w:bookmarkStart w:id="9" w:name="Encourage_Member_States_to_enable_librar"/>
      <w:bookmarkEnd w:id="9"/>
      <w:r w:rsidRPr="00305072">
        <w:rPr>
          <w:lang w:val="es-419"/>
        </w:rPr>
        <w:t>Alentar a los Estados miembros a crear condiciones propicias para que las bibliotecas y los archivos desempeñen su función de servicio público de fomento de la investigación y los conocimientos mediante la adopción de excepciones y limitaciones con fines de investigación y estudio, y a considerar la posibilidad de incluir, como entidades que reúnen los requisitos necesarios, a los museos y otras instituciones sin ánimo de lucro que funcionan como biblioteca, archivo o museo.</w:t>
      </w:r>
    </w:p>
    <w:p w14:paraId="6191A738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2BC8E956" w14:textId="77777777" w:rsidR="00285704" w:rsidRPr="00305072" w:rsidRDefault="00285704" w:rsidP="00285704">
      <w:pPr>
        <w:rPr>
          <w:i/>
          <w:szCs w:val="22"/>
          <w:lang w:val="es-419"/>
        </w:rPr>
      </w:pPr>
      <w:r w:rsidRPr="00305072">
        <w:rPr>
          <w:i/>
          <w:lang w:val="es-419"/>
        </w:rPr>
        <w:t>Principios:</w:t>
      </w:r>
    </w:p>
    <w:p w14:paraId="55AC417D" w14:textId="77777777" w:rsidR="00285704" w:rsidRPr="00305072" w:rsidRDefault="00285704" w:rsidP="00285704">
      <w:pPr>
        <w:pStyle w:val="BodyText"/>
        <w:spacing w:after="0"/>
        <w:rPr>
          <w:i/>
          <w:szCs w:val="22"/>
          <w:lang w:val="es-419"/>
        </w:rPr>
      </w:pPr>
    </w:p>
    <w:p w14:paraId="4C59298F" w14:textId="77777777" w:rsidR="00285704" w:rsidRPr="00305072" w:rsidRDefault="00285704" w:rsidP="00285704">
      <w:pPr>
        <w:pStyle w:val="BodyText"/>
        <w:spacing w:after="0"/>
        <w:ind w:right="197" w:hanging="1"/>
        <w:rPr>
          <w:szCs w:val="22"/>
          <w:lang w:val="es-419"/>
        </w:rPr>
      </w:pPr>
      <w:r w:rsidRPr="00305072">
        <w:rPr>
          <w:lang w:val="es-419"/>
        </w:rPr>
        <w:t>Las bibliotecas, los archivos y los museos fomentan los conocimientos al proporcionar acceso a sus colecciones, que contienen los conocimientos acumulados de las naciones y pueblos del mundo.</w:t>
      </w:r>
    </w:p>
    <w:p w14:paraId="139C21ED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3F7C7E25" w14:textId="42D2D96E" w:rsidR="00285704" w:rsidRPr="00305072" w:rsidRDefault="00285704" w:rsidP="00305072">
      <w:pPr>
        <w:pStyle w:val="BodyText"/>
        <w:spacing w:after="0"/>
        <w:ind w:hanging="1"/>
        <w:rPr>
          <w:szCs w:val="22"/>
          <w:lang w:val="es-419"/>
        </w:rPr>
      </w:pPr>
      <w:r w:rsidRPr="00305072">
        <w:rPr>
          <w:lang w:val="es-419"/>
        </w:rPr>
        <w:t>Las bibliotecas, los archivos y los museos son esenciales en la economía del conocimiento del siglo XXI, ya que favorecen la investigación, el aprendizaje, la innovación y la actividad creativa, proporcionan acceso a distintas colecciones y suministran información y servicios al público en general, incluidas las comunidades desfavorecidas y los miembros vulnerables de la sociedad.</w:t>
      </w:r>
    </w:p>
    <w:p w14:paraId="2600292F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F38BE72" w14:textId="28298696" w:rsidR="00285704" w:rsidRPr="00305072" w:rsidRDefault="00285704" w:rsidP="00285704">
      <w:pPr>
        <w:pStyle w:val="BodyText"/>
        <w:spacing w:after="0"/>
        <w:ind w:right="162"/>
        <w:rPr>
          <w:szCs w:val="22"/>
          <w:lang w:val="es-419"/>
        </w:rPr>
      </w:pPr>
      <w:r w:rsidRPr="00305072">
        <w:rPr>
          <w:lang w:val="es-419"/>
        </w:rPr>
        <w:t>Las excepciones y limitaciones razonables pueden y deben establecer un marco que permita a las bibliotecas, los archivos y los museos suministrar copias de determinados materiales a investigadores, académicos y otros usuarios, directamente o a través de instituciones intermediarias que reúnan los requisitos, y a las que se pueda acceder in situ o, con medidas de seguridad digital eficaces, a distancia, en determinadas circunstancias apropiadas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Dichas circunstancias pueden incluir el acceso de un único usuario a la vez, durante un tiempo limitado y solo cuando la biblioteca, los archivos o el museo no tengan constancia de que la copia se va a utilizar para fines distintos del estudio privado, actividades académicas o la investigación.</w:t>
      </w:r>
    </w:p>
    <w:p w14:paraId="6EEF1B77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5FD8E67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4B4CEE18" w14:textId="77777777" w:rsidR="00285704" w:rsidRPr="00305072" w:rsidRDefault="00285704" w:rsidP="00285704">
      <w:pPr>
        <w:pStyle w:val="Heading1"/>
        <w:spacing w:before="0" w:after="0"/>
        <w:rPr>
          <w:szCs w:val="22"/>
          <w:lang w:val="es-419"/>
        </w:rPr>
      </w:pPr>
      <w:bookmarkStart w:id="10" w:name="EXCEPTIONS_AND_LIMITATIONS_IN_A_DIGITAL_"/>
      <w:bookmarkEnd w:id="10"/>
      <w:r w:rsidRPr="00305072">
        <w:rPr>
          <w:lang w:val="es-419"/>
        </w:rPr>
        <w:t>EXCEPCIONES Y LIMITACIONES EN EL ENTORNO DIGITAL</w:t>
      </w:r>
    </w:p>
    <w:p w14:paraId="6156DF0A" w14:textId="77777777" w:rsidR="00285704" w:rsidRPr="00305072" w:rsidRDefault="00285704" w:rsidP="00285704">
      <w:pPr>
        <w:pStyle w:val="BodyText"/>
        <w:spacing w:after="0"/>
        <w:rPr>
          <w:bCs/>
          <w:szCs w:val="22"/>
          <w:lang w:val="es-419"/>
        </w:rPr>
      </w:pPr>
    </w:p>
    <w:p w14:paraId="5CB7780B" w14:textId="77777777" w:rsidR="00285704" w:rsidRPr="00305072" w:rsidRDefault="00285704" w:rsidP="00285704">
      <w:pPr>
        <w:rPr>
          <w:i/>
          <w:szCs w:val="22"/>
          <w:lang w:val="es-419"/>
        </w:rPr>
      </w:pPr>
      <w:bookmarkStart w:id="11" w:name="Objectives:"/>
      <w:bookmarkEnd w:id="11"/>
      <w:r w:rsidRPr="00305072">
        <w:rPr>
          <w:i/>
          <w:lang w:val="es-419"/>
        </w:rPr>
        <w:t>Objetivos:</w:t>
      </w:r>
    </w:p>
    <w:p w14:paraId="0585300A" w14:textId="77777777" w:rsidR="00285704" w:rsidRPr="00305072" w:rsidRDefault="00285704" w:rsidP="00285704">
      <w:pPr>
        <w:pStyle w:val="BodyText"/>
        <w:spacing w:after="0"/>
        <w:rPr>
          <w:i/>
          <w:szCs w:val="22"/>
          <w:lang w:val="es-419"/>
        </w:rPr>
      </w:pPr>
    </w:p>
    <w:p w14:paraId="6190B4A4" w14:textId="77777777" w:rsidR="00285704" w:rsidRPr="00305072" w:rsidRDefault="00285704" w:rsidP="00285704">
      <w:pPr>
        <w:pStyle w:val="BodyText"/>
        <w:spacing w:after="0"/>
        <w:ind w:right="162" w:hanging="1"/>
        <w:rPr>
          <w:szCs w:val="22"/>
          <w:lang w:val="es-419"/>
        </w:rPr>
      </w:pPr>
      <w:r w:rsidRPr="00305072">
        <w:rPr>
          <w:lang w:val="es-419"/>
        </w:rPr>
        <w:t xml:space="preserve">Instar a los Estados miembros a crear condiciones propicias para que las bibliotecas y los archivos desempeñen su función de servicio público en el entorno digital mediante la adopción de excepciones y limitaciones para proporcionar acceso público a sus colecciones digitales, y a considerar la posibilidad de incluir, como entidades que reúnen los requisitos necesarios, a los museos y otras instituciones sin ánimo de lucro que </w:t>
      </w:r>
      <w:bookmarkStart w:id="12" w:name="Principles:"/>
      <w:r w:rsidRPr="00305072">
        <w:rPr>
          <w:lang w:val="es-419"/>
        </w:rPr>
        <w:t xml:space="preserve">funcionan </w:t>
      </w:r>
      <w:bookmarkEnd w:id="12"/>
      <w:r w:rsidRPr="00305072">
        <w:rPr>
          <w:lang w:val="es-419"/>
        </w:rPr>
        <w:t>como biblioteca, archivo o museo.</w:t>
      </w:r>
    </w:p>
    <w:p w14:paraId="076EDC96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43111446" w14:textId="77777777" w:rsidR="00285704" w:rsidRPr="00305072" w:rsidRDefault="00285704" w:rsidP="00285704">
      <w:pPr>
        <w:rPr>
          <w:i/>
          <w:szCs w:val="22"/>
          <w:lang w:val="es-419"/>
        </w:rPr>
      </w:pPr>
      <w:r w:rsidRPr="00305072">
        <w:rPr>
          <w:i/>
          <w:lang w:val="es-419"/>
        </w:rPr>
        <w:t>Principios:</w:t>
      </w:r>
    </w:p>
    <w:p w14:paraId="01439A99" w14:textId="77777777" w:rsidR="00285704" w:rsidRPr="00305072" w:rsidRDefault="00285704" w:rsidP="00285704">
      <w:pPr>
        <w:pStyle w:val="BodyText"/>
        <w:spacing w:after="0"/>
        <w:rPr>
          <w:i/>
          <w:szCs w:val="22"/>
          <w:lang w:val="es-419"/>
        </w:rPr>
      </w:pPr>
    </w:p>
    <w:p w14:paraId="198E98E8" w14:textId="77777777" w:rsidR="00285704" w:rsidRPr="00305072" w:rsidRDefault="00285704" w:rsidP="00285704">
      <w:pPr>
        <w:pStyle w:val="BodyText"/>
        <w:spacing w:after="0"/>
        <w:ind w:hanging="1"/>
        <w:rPr>
          <w:szCs w:val="22"/>
          <w:lang w:val="es-419"/>
        </w:rPr>
      </w:pPr>
      <w:r w:rsidRPr="00305072">
        <w:rPr>
          <w:lang w:val="es-419"/>
        </w:rPr>
        <w:t>Las tecnologías digitales están cambiando la manera en que las bibliotecas, los archivos y los museos obtienen y conservan los contenidos digitales, y facilitan acceso a los mismos.</w:t>
      </w:r>
    </w:p>
    <w:p w14:paraId="0E8CAE0A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45FD65A0" w14:textId="49FEA7C8" w:rsidR="00285704" w:rsidRPr="00305072" w:rsidRDefault="00285704" w:rsidP="00285704">
      <w:pPr>
        <w:pStyle w:val="BodyText"/>
        <w:spacing w:after="0"/>
        <w:ind w:right="237" w:hanging="1"/>
        <w:rPr>
          <w:szCs w:val="22"/>
          <w:lang w:val="es-419"/>
        </w:rPr>
      </w:pPr>
      <w:r w:rsidRPr="00305072">
        <w:rPr>
          <w:lang w:val="es-419"/>
        </w:rPr>
        <w:t>Las limitaciones y excepciones deben garantizar debidamente que las bibliotecas, los archivos y los museos puedan preservar y proporcionar acceso a la información y los materiales desarrollados y/o difundidos en formato digital y a través de tecnologías en red, y deben prever</w:t>
      </w:r>
      <w:r w:rsidR="00057D31">
        <w:rPr>
          <w:lang w:val="es-419"/>
        </w:rPr>
        <w:t xml:space="preserve"> </w:t>
      </w:r>
      <w:r w:rsidRPr="00305072">
        <w:rPr>
          <w:lang w:val="es-419"/>
        </w:rPr>
        <w:t>la aplicación de medidas de seguridad digital razonables y eficaces.</w:t>
      </w:r>
    </w:p>
    <w:p w14:paraId="25307EDC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507F83E7" w14:textId="76A57BAE" w:rsidR="00285704" w:rsidRPr="00305072" w:rsidRDefault="00285704" w:rsidP="00285704">
      <w:pPr>
        <w:pStyle w:val="BodyText"/>
        <w:spacing w:after="0"/>
        <w:ind w:right="197"/>
        <w:rPr>
          <w:szCs w:val="22"/>
          <w:lang w:val="es-419"/>
        </w:rPr>
      </w:pPr>
      <w:r w:rsidRPr="00305072">
        <w:rPr>
          <w:lang w:val="es-419"/>
        </w:rPr>
        <w:t>Incumbe a las bibliotecas, los archivos y los museos, junto con los autores, artistas y editores de contenidos, facilitar la disponibilidad de materiales culturales en línea de forma flexible, segura y no comercial, para fomentar así la creatividad, la innovación y la igualdad de acceso al conocimiento y la información.</w:t>
      </w:r>
    </w:p>
    <w:p w14:paraId="46F427C8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1FA70EF5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6F584AC" w14:textId="77777777" w:rsidR="00285704" w:rsidRPr="00305072" w:rsidRDefault="00285704" w:rsidP="00285704">
      <w:pPr>
        <w:pStyle w:val="Heading1"/>
        <w:spacing w:before="0" w:after="0"/>
        <w:rPr>
          <w:szCs w:val="22"/>
          <w:lang w:val="es-419"/>
        </w:rPr>
      </w:pPr>
      <w:bookmarkStart w:id="13" w:name="OTHER_GENERAL_OBJECTIVES_AND_PRINCIPLES"/>
      <w:bookmarkEnd w:id="13"/>
      <w:r w:rsidRPr="00305072">
        <w:rPr>
          <w:lang w:val="es-419"/>
        </w:rPr>
        <w:t>OTROS OBJETIVOS Y PRINCIPIOS GENERALES</w:t>
      </w:r>
    </w:p>
    <w:p w14:paraId="73EFB91C" w14:textId="77777777" w:rsidR="00285704" w:rsidRPr="00305072" w:rsidRDefault="00285704" w:rsidP="00285704">
      <w:pPr>
        <w:pStyle w:val="BodyText"/>
        <w:spacing w:after="0"/>
        <w:rPr>
          <w:bCs/>
          <w:szCs w:val="22"/>
          <w:lang w:val="es-419"/>
        </w:rPr>
      </w:pPr>
    </w:p>
    <w:p w14:paraId="4E9D6653" w14:textId="77777777" w:rsidR="00285704" w:rsidRPr="00305072" w:rsidRDefault="00285704" w:rsidP="00285704">
      <w:pPr>
        <w:pStyle w:val="BodyText"/>
        <w:spacing w:after="0"/>
        <w:ind w:right="197"/>
        <w:rPr>
          <w:szCs w:val="22"/>
          <w:lang w:val="es-419"/>
        </w:rPr>
      </w:pPr>
      <w:r w:rsidRPr="00305072">
        <w:rPr>
          <w:lang w:val="es-419"/>
        </w:rPr>
        <w:t>Otras excepciones y limitaciones, como las excepciones de uso general, pueden desempeñar asimismo una función importante para crear condiciones propicias a fin de que las bibliotecas, los archivos y los museos ejerzan su función de servicio público.</w:t>
      </w:r>
    </w:p>
    <w:p w14:paraId="076B6170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3D85ACA7" w14:textId="77777777" w:rsidR="00285704" w:rsidRPr="00305072" w:rsidRDefault="00285704" w:rsidP="00285704">
      <w:pPr>
        <w:pStyle w:val="BodyText"/>
        <w:spacing w:after="0"/>
        <w:ind w:right="197"/>
        <w:rPr>
          <w:szCs w:val="22"/>
          <w:lang w:val="es-419"/>
        </w:rPr>
      </w:pPr>
      <w:r w:rsidRPr="00305072">
        <w:rPr>
          <w:lang w:val="es-419"/>
        </w:rPr>
        <w:t xml:space="preserve">Las excepciones y limitaciones que permiten que, en determinadas circunstancias apropiadas, las bibliotecas, los archivos o los museos que poseen una copia </w:t>
      </w:r>
      <w:proofErr w:type="gramStart"/>
      <w:r w:rsidRPr="00305072">
        <w:rPr>
          <w:lang w:val="es-419"/>
        </w:rPr>
        <w:t>legalmente adquirida o legalmente realizada</w:t>
      </w:r>
      <w:proofErr w:type="gramEnd"/>
      <w:r w:rsidRPr="00305072">
        <w:rPr>
          <w:lang w:val="es-419"/>
        </w:rPr>
        <w:t xml:space="preserve"> de una obra expongan públicamente o autoricen la exposición pública de esa copia, son importantes para promover los objetivos de dichas instituciones.</w:t>
      </w:r>
    </w:p>
    <w:p w14:paraId="4C3D4787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5EDDD1C" w14:textId="586D5D69" w:rsidR="00285704" w:rsidRPr="00305072" w:rsidRDefault="00285704" w:rsidP="00285704">
      <w:pPr>
        <w:pStyle w:val="BodyText"/>
        <w:spacing w:after="0" w:line="247" w:lineRule="auto"/>
        <w:ind w:right="147"/>
        <w:rPr>
          <w:szCs w:val="22"/>
          <w:lang w:val="es-419"/>
        </w:rPr>
      </w:pPr>
      <w:r w:rsidRPr="00305072">
        <w:rPr>
          <w:lang w:val="es-419"/>
        </w:rPr>
        <w:t>Los Estados miembros deben contemplar limitaciones sobre la responsabilidad imputable, por determinados tipos de daños y perjuicios, a las bibliotecas, los archivos y los museos, y a sus empleados y agentes autorizados para actuar en nombre de la institución en el ámbito de su cometido, que actúen de buena fe, creyendo o teniendo motivos razonables para creer que han actuado de conformidad con la legislación de derecho de autor.</w:t>
      </w:r>
    </w:p>
    <w:p w14:paraId="7148578E" w14:textId="2DEC31FF" w:rsidR="00285704" w:rsidRPr="00305072" w:rsidRDefault="00285704" w:rsidP="00285704">
      <w:pPr>
        <w:rPr>
          <w:szCs w:val="22"/>
          <w:lang w:val="es-419"/>
        </w:rPr>
      </w:pPr>
    </w:p>
    <w:p w14:paraId="4FF99383" w14:textId="15DBC73E" w:rsidR="00285704" w:rsidRPr="00305072" w:rsidRDefault="00285704" w:rsidP="007E09B7">
      <w:pPr>
        <w:pStyle w:val="BodyText"/>
        <w:spacing w:after="0" w:line="244" w:lineRule="auto"/>
        <w:rPr>
          <w:szCs w:val="22"/>
          <w:lang w:val="es-419"/>
        </w:rPr>
      </w:pPr>
      <w:r w:rsidRPr="00305072">
        <w:rPr>
          <w:lang w:val="es-419"/>
        </w:rPr>
        <w:t>Los titulares de los derechos desempeñan una función esencial al velar por el acceso sostenible a obras protegidas por derecho de autor en los países desarrollados y los países en desarrollo</w:t>
      </w:r>
      <w:r w:rsidR="006B18B5" w:rsidRPr="00305072">
        <w:rPr>
          <w:lang w:val="es-419"/>
        </w:rPr>
        <w:t xml:space="preserve">. </w:t>
      </w:r>
      <w:r w:rsidRPr="00305072">
        <w:rPr>
          <w:lang w:val="es-419"/>
        </w:rPr>
        <w:t>Cuando sea necesario idear soluciones flexibles debido a los rápidos cambios en la tecnología,</w:t>
      </w:r>
      <w:r w:rsidR="007E09B7">
        <w:rPr>
          <w:lang w:val="es-419"/>
        </w:rPr>
        <w:t xml:space="preserve"> </w:t>
      </w:r>
      <w:r w:rsidRPr="00305072">
        <w:rPr>
          <w:lang w:val="es-419"/>
        </w:rPr>
        <w:t>los Estados miembros deben fomentar soluciones basadas en la colaboración y la innovación entre todos los sectores interesados.</w:t>
      </w:r>
    </w:p>
    <w:p w14:paraId="349CE3A1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01D56591" w14:textId="77777777" w:rsidR="00285704" w:rsidRPr="00305072" w:rsidRDefault="00285704" w:rsidP="00285704">
      <w:pPr>
        <w:pStyle w:val="BodyText"/>
        <w:spacing w:after="0"/>
        <w:ind w:hanging="1"/>
        <w:rPr>
          <w:szCs w:val="22"/>
          <w:lang w:val="es-419"/>
        </w:rPr>
      </w:pPr>
      <w:r w:rsidRPr="00305072">
        <w:rPr>
          <w:lang w:val="es-419"/>
        </w:rPr>
        <w:t>Incumbe a las bibliotecas, los archivos y los museos implantar salvaguardias y medidas de seguridad digital razonables y eficaces para garantizar el ejercicio responsable y legal de las excepciones y limitaciones.</w:t>
      </w:r>
    </w:p>
    <w:p w14:paraId="72A6297D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B929AFE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7250F97B" w14:textId="77777777" w:rsidR="00285704" w:rsidRPr="00305072" w:rsidRDefault="00285704" w:rsidP="00285704">
      <w:pPr>
        <w:pStyle w:val="BodyText"/>
        <w:spacing w:after="0"/>
        <w:rPr>
          <w:szCs w:val="22"/>
          <w:lang w:val="es-419"/>
        </w:rPr>
      </w:pPr>
    </w:p>
    <w:p w14:paraId="6A5D411D" w14:textId="3CB331B5" w:rsidR="00152CEA" w:rsidRPr="00305072" w:rsidRDefault="00285704" w:rsidP="00305072">
      <w:pPr>
        <w:pStyle w:val="Endofdocument-Annex"/>
        <w:rPr>
          <w:lang w:val="es-419"/>
        </w:rPr>
      </w:pPr>
      <w:r w:rsidRPr="00305072">
        <w:rPr>
          <w:lang w:val="es-419"/>
        </w:rPr>
        <w:t>[Fin del documento]</w:t>
      </w:r>
    </w:p>
    <w:sectPr w:rsidR="00152CEA" w:rsidRPr="00305072" w:rsidSect="00060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E4CC" w14:textId="77777777" w:rsidR="00060047" w:rsidRDefault="00060047">
      <w:r>
        <w:separator/>
      </w:r>
    </w:p>
  </w:endnote>
  <w:endnote w:type="continuationSeparator" w:id="0">
    <w:p w14:paraId="3F9EC6E5" w14:textId="77777777" w:rsidR="00060047" w:rsidRPr="009D30E6" w:rsidRDefault="0006004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9411954" w14:textId="77777777" w:rsidR="00060047" w:rsidRPr="007E663E" w:rsidRDefault="0006004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77DC3B7" w14:textId="77777777" w:rsidR="00060047" w:rsidRPr="007E663E" w:rsidRDefault="0006004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EB95" w14:textId="77777777" w:rsidR="00060047" w:rsidRDefault="00060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AF5F" w14:textId="77777777" w:rsidR="00060047" w:rsidRDefault="00060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0A94" w14:textId="77777777" w:rsidR="00060047" w:rsidRDefault="00060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CF56" w14:textId="77777777" w:rsidR="00060047" w:rsidRDefault="00060047">
      <w:r>
        <w:separator/>
      </w:r>
    </w:p>
  </w:footnote>
  <w:footnote w:type="continuationSeparator" w:id="0">
    <w:p w14:paraId="6E9A940C" w14:textId="77777777" w:rsidR="00060047" w:rsidRPr="009D30E6" w:rsidRDefault="0006004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B2E7031" w14:textId="77777777" w:rsidR="00060047" w:rsidRPr="007E663E" w:rsidRDefault="0006004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42BE8D0A" w14:textId="77777777" w:rsidR="00060047" w:rsidRPr="007E663E" w:rsidRDefault="0006004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2B9DBDDD" w14:textId="4C46A82A" w:rsidR="006B18B5" w:rsidRDefault="006B18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El sistema internacional de derecho de autor concede a los Estados miembros amplio margen de discrecionalidad para promulgar excepciones y limitaciones al derecho de autor con el fin de impulsar las políticas culturales y educativas nacionales, sin perjuicio de la obligación general de que las excepciones y limitaciones a los derechos exclusivos se limiten a determinados casos especiales que no atenten contra la explotación normal de la obra ni causen un perjuicio injustificado a los intereses legítimos del autor. Véase, por ejemplo, el artículo 9.2) del Convenio de Berna.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D7A6" w14:textId="77777777" w:rsidR="00060047" w:rsidRDefault="00060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53B5" w14:textId="77777777" w:rsidR="00F84474" w:rsidRDefault="00060047" w:rsidP="00477D6B">
    <w:pPr>
      <w:jc w:val="right"/>
    </w:pPr>
    <w:bookmarkStart w:id="14" w:name="Code2"/>
    <w:bookmarkEnd w:id="14"/>
    <w:r>
      <w:t>SCCR/44/5</w:t>
    </w:r>
  </w:p>
  <w:p w14:paraId="2A0B0D0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4FFFAA6" w14:textId="77777777" w:rsidR="00F84474" w:rsidRDefault="00F84474" w:rsidP="00477D6B">
    <w:pPr>
      <w:jc w:val="right"/>
    </w:pPr>
  </w:p>
  <w:p w14:paraId="6B3F66C1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6585" w14:textId="77777777" w:rsidR="00060047" w:rsidRDefault="00060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47"/>
    <w:rsid w:val="00057D31"/>
    <w:rsid w:val="00060047"/>
    <w:rsid w:val="000E3BB3"/>
    <w:rsid w:val="000F5E56"/>
    <w:rsid w:val="001362EE"/>
    <w:rsid w:val="00152CEA"/>
    <w:rsid w:val="001832A6"/>
    <w:rsid w:val="001C4DD3"/>
    <w:rsid w:val="002634C4"/>
    <w:rsid w:val="00285704"/>
    <w:rsid w:val="002F4E68"/>
    <w:rsid w:val="00305072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D64EC"/>
    <w:rsid w:val="00605827"/>
    <w:rsid w:val="00675021"/>
    <w:rsid w:val="006A06C6"/>
    <w:rsid w:val="006B18B5"/>
    <w:rsid w:val="007E09B7"/>
    <w:rsid w:val="007E63AC"/>
    <w:rsid w:val="007E663E"/>
    <w:rsid w:val="00815082"/>
    <w:rsid w:val="00822FA4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DB3F31"/>
    <w:rsid w:val="00E2115C"/>
    <w:rsid w:val="00E45C84"/>
    <w:rsid w:val="00E504E5"/>
    <w:rsid w:val="00E52D36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7AE15"/>
  <w15:docId w15:val="{5FBE5E7E-961B-4DAC-9094-D62E52BD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285704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285704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nhideWhenUsed/>
    <w:rsid w:val="002857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E4F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FB0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6B1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copyright/es/sccr_26/sccr_26_8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9C5-CDB3-4344-95D6-DF7050AE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(S)</Template>
  <TotalTime>0</TotalTime>
  <Pages>5</Pages>
  <Words>1739</Words>
  <Characters>9994</Characters>
  <Application>Microsoft Office Word</Application>
  <DocSecurity>0</DocSecurity>
  <Lines>169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SCCR/44/5</vt:lpstr>
    </vt:vector>
  </TitlesOfParts>
  <Company>WIPO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SCCR/44/5</dc:title>
  <dc:creator>CEVALLOS DUQUE Nilo</dc:creator>
  <cp:keywords>FOR OFFICIAL USE ONLY</cp:keywords>
  <cp:lastModifiedBy>HAIZEL Francesca</cp:lastModifiedBy>
  <cp:revision>2</cp:revision>
  <dcterms:created xsi:type="dcterms:W3CDTF">2023-11-03T13:03:00Z</dcterms:created>
  <dcterms:modified xsi:type="dcterms:W3CDTF">2023-11-03T13:03:00Z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