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016CF" w:rsidRPr="00A016CF" w:rsidTr="00F5670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56702" w:rsidRPr="00A016CF" w:rsidRDefault="00F56702" w:rsidP="004D6127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6702" w:rsidRPr="00A016CF" w:rsidRDefault="00F56702" w:rsidP="004D6127">
            <w:pPr>
              <w:rPr>
                <w:lang w:val="fr-FR"/>
              </w:rPr>
            </w:pPr>
            <w:r w:rsidRPr="00A016CF">
              <w:rPr>
                <w:noProof/>
                <w:lang w:val="fr-FR" w:eastAsia="fr-FR"/>
              </w:rPr>
              <w:drawing>
                <wp:inline distT="0" distB="0" distL="0" distR="0" wp14:anchorId="6B8EBA43" wp14:editId="5D8C8BAF">
                  <wp:extent cx="1857375" cy="1323975"/>
                  <wp:effectExtent l="0" t="0" r="9525" b="9525"/>
                  <wp:docPr id="2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56702" w:rsidRPr="00A016CF" w:rsidRDefault="00F56702" w:rsidP="004D6127">
            <w:pPr>
              <w:jc w:val="right"/>
              <w:rPr>
                <w:lang w:val="fr-FR"/>
              </w:rPr>
            </w:pPr>
            <w:r w:rsidRPr="00A016CF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016CF" w:rsidRPr="00A016CF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016CF" w:rsidRDefault="008B2CC1" w:rsidP="00B357F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016C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A016CF" w:rsidRPr="00A016C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016CF" w:rsidRDefault="008B2CC1" w:rsidP="00DF76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016CF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9046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DF7688" w:rsidRPr="00A016CF">
              <w:rPr>
                <w:rFonts w:ascii="Arial Black" w:hAnsi="Arial Black"/>
                <w:caps/>
                <w:sz w:val="15"/>
                <w:lang w:val="fr-FR"/>
              </w:rPr>
              <w:t xml:space="preserve"> anglais</w:t>
            </w:r>
            <w:bookmarkStart w:id="0" w:name="Original"/>
            <w:bookmarkEnd w:id="0"/>
          </w:p>
        </w:tc>
      </w:tr>
      <w:tr w:rsidR="008B2CC1" w:rsidRPr="00A016C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016CF" w:rsidRDefault="008B2CC1" w:rsidP="00DF768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016CF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9046C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="00A016CF">
              <w:rPr>
                <w:rFonts w:ascii="Arial Black" w:hAnsi="Arial Black"/>
                <w:caps/>
                <w:sz w:val="15"/>
                <w:lang w:val="fr-FR"/>
              </w:rPr>
              <w:t xml:space="preserve"> 1</w:t>
            </w:r>
            <w:r w:rsidR="00A016CF" w:rsidRPr="00A016CF">
              <w:rPr>
                <w:rFonts w:ascii="Arial Black" w:hAnsi="Arial Black"/>
                <w:caps/>
                <w:sz w:val="15"/>
                <w:vertAlign w:val="superscript"/>
                <w:lang w:val="fr-FR"/>
              </w:rPr>
              <w:t>er</w:t>
            </w:r>
            <w:r w:rsidR="00A016C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F7688" w:rsidRPr="00A016CF">
              <w:rPr>
                <w:rFonts w:ascii="Arial Black" w:hAnsi="Arial Black"/>
                <w:caps/>
                <w:sz w:val="15"/>
                <w:lang w:val="fr-FR"/>
              </w:rPr>
              <w:t>juin </w:t>
            </w:r>
            <w:r w:rsidR="006575D1" w:rsidRPr="00A016CF">
              <w:rPr>
                <w:rFonts w:ascii="Arial Black" w:hAnsi="Arial Black"/>
                <w:caps/>
                <w:sz w:val="15"/>
                <w:lang w:val="fr-FR"/>
              </w:rPr>
              <w:t>201</w:t>
            </w:r>
            <w:r w:rsidR="00974CBB" w:rsidRPr="00A016CF">
              <w:rPr>
                <w:rFonts w:ascii="Arial Black" w:hAnsi="Arial Black"/>
                <w:caps/>
                <w:sz w:val="15"/>
                <w:lang w:val="fr-FR"/>
              </w:rPr>
              <w:t>8</w:t>
            </w:r>
          </w:p>
        </w:tc>
      </w:tr>
    </w:tbl>
    <w:p w:rsidR="004525FB" w:rsidRPr="00A016CF" w:rsidRDefault="004525FB" w:rsidP="008B2CC1">
      <w:pPr>
        <w:rPr>
          <w:lang w:val="fr-FR"/>
        </w:rPr>
      </w:pPr>
    </w:p>
    <w:p w:rsidR="004525FB" w:rsidRDefault="004525FB" w:rsidP="008B2CC1">
      <w:pPr>
        <w:rPr>
          <w:lang w:val="fr-FR"/>
        </w:rPr>
      </w:pPr>
    </w:p>
    <w:p w:rsidR="00466F34" w:rsidRDefault="00466F34" w:rsidP="008B2CC1">
      <w:pPr>
        <w:rPr>
          <w:lang w:val="fr-FR"/>
        </w:rPr>
      </w:pPr>
      <w:bookmarkStart w:id="1" w:name="_GoBack"/>
      <w:bookmarkEnd w:id="1"/>
    </w:p>
    <w:p w:rsidR="00466F34" w:rsidRPr="00A016CF" w:rsidRDefault="00466F34" w:rsidP="008B2CC1">
      <w:pPr>
        <w:rPr>
          <w:lang w:val="fr-FR"/>
        </w:rPr>
      </w:pPr>
    </w:p>
    <w:p w:rsidR="004525FB" w:rsidRPr="00A016CF" w:rsidRDefault="004525FB" w:rsidP="008B2CC1">
      <w:pPr>
        <w:rPr>
          <w:lang w:val="fr-FR"/>
        </w:rPr>
      </w:pPr>
    </w:p>
    <w:p w:rsidR="004525FB" w:rsidRPr="00A016CF" w:rsidRDefault="00DF7688" w:rsidP="00DF7688">
      <w:pPr>
        <w:rPr>
          <w:b/>
          <w:sz w:val="28"/>
          <w:szCs w:val="28"/>
          <w:lang w:val="fr-FR"/>
        </w:rPr>
      </w:pPr>
      <w:bookmarkStart w:id="2" w:name="TitleOfDoc"/>
      <w:bookmarkEnd w:id="2"/>
      <w:r w:rsidRPr="00A016CF">
        <w:rPr>
          <w:b/>
          <w:sz w:val="28"/>
          <w:szCs w:val="28"/>
          <w:lang w:val="fr-FR"/>
        </w:rPr>
        <w:t>Comité permanent du droit d</w:t>
      </w:r>
      <w:r w:rsidR="0019046C">
        <w:rPr>
          <w:b/>
          <w:sz w:val="28"/>
          <w:szCs w:val="28"/>
          <w:lang w:val="fr-FR"/>
        </w:rPr>
        <w:t>’</w:t>
      </w:r>
      <w:r w:rsidRPr="00A016CF">
        <w:rPr>
          <w:b/>
          <w:sz w:val="28"/>
          <w:szCs w:val="28"/>
          <w:lang w:val="fr-FR"/>
        </w:rPr>
        <w:t>auteur et des droits connexes</w:t>
      </w:r>
    </w:p>
    <w:p w:rsidR="004525FB" w:rsidRDefault="004525FB" w:rsidP="00DF7688">
      <w:pPr>
        <w:rPr>
          <w:lang w:val="fr-FR"/>
        </w:rPr>
      </w:pPr>
    </w:p>
    <w:p w:rsidR="00466F34" w:rsidRPr="00A016CF" w:rsidRDefault="00466F34" w:rsidP="00DF7688">
      <w:pPr>
        <w:rPr>
          <w:lang w:val="fr-FR"/>
        </w:rPr>
      </w:pPr>
    </w:p>
    <w:p w:rsidR="004525FB" w:rsidRPr="00A016CF" w:rsidRDefault="00DF7688" w:rsidP="00DF7688">
      <w:pPr>
        <w:rPr>
          <w:b/>
          <w:sz w:val="24"/>
          <w:szCs w:val="24"/>
          <w:lang w:val="fr-FR"/>
        </w:rPr>
      </w:pPr>
      <w:r w:rsidRPr="00A016CF">
        <w:rPr>
          <w:b/>
          <w:sz w:val="24"/>
          <w:szCs w:val="24"/>
          <w:lang w:val="fr-FR"/>
        </w:rPr>
        <w:t>Trente</w:t>
      </w:r>
      <w:r w:rsidR="00E101C5">
        <w:rPr>
          <w:b/>
          <w:sz w:val="24"/>
          <w:szCs w:val="24"/>
          <w:lang w:val="fr-FR"/>
        </w:rPr>
        <w:noBreakHyphen/>
      </w:r>
      <w:r w:rsidRPr="00A016CF">
        <w:rPr>
          <w:b/>
          <w:sz w:val="24"/>
          <w:szCs w:val="24"/>
          <w:lang w:val="fr-FR"/>
        </w:rPr>
        <w:t>six</w:t>
      </w:r>
      <w:r w:rsidR="0019046C">
        <w:rPr>
          <w:b/>
          <w:sz w:val="24"/>
          <w:szCs w:val="24"/>
          <w:lang w:val="fr-FR"/>
        </w:rPr>
        <w:t>ième session</w:t>
      </w:r>
    </w:p>
    <w:p w:rsidR="004525FB" w:rsidRPr="00A016CF" w:rsidRDefault="00DF7688" w:rsidP="00DF7688">
      <w:pPr>
        <w:rPr>
          <w:lang w:val="fr-FR"/>
        </w:rPr>
      </w:pPr>
      <w:r w:rsidRPr="00A016CF">
        <w:rPr>
          <w:b/>
          <w:sz w:val="24"/>
          <w:szCs w:val="24"/>
          <w:lang w:val="fr-FR"/>
        </w:rPr>
        <w:t>Genève, 28 mai –</w:t>
      </w:r>
      <w:r w:rsidR="00A016CF">
        <w:rPr>
          <w:b/>
          <w:sz w:val="24"/>
          <w:szCs w:val="24"/>
          <w:lang w:val="fr-FR"/>
        </w:rPr>
        <w:t xml:space="preserve"> 1</w:t>
      </w:r>
      <w:r w:rsidR="00A016CF" w:rsidRPr="00A016CF">
        <w:rPr>
          <w:b/>
          <w:sz w:val="24"/>
          <w:szCs w:val="24"/>
          <w:vertAlign w:val="superscript"/>
          <w:lang w:val="fr-FR"/>
        </w:rPr>
        <w:t>er</w:t>
      </w:r>
      <w:r w:rsidR="00A016CF">
        <w:rPr>
          <w:b/>
          <w:sz w:val="24"/>
          <w:szCs w:val="24"/>
          <w:lang w:val="fr-FR"/>
        </w:rPr>
        <w:t> </w:t>
      </w:r>
      <w:r w:rsidRPr="00A016CF">
        <w:rPr>
          <w:b/>
          <w:sz w:val="24"/>
          <w:szCs w:val="24"/>
          <w:lang w:val="fr-FR"/>
        </w:rPr>
        <w:t>juin 2018</w:t>
      </w:r>
    </w:p>
    <w:p w:rsidR="004525FB" w:rsidRDefault="004525FB" w:rsidP="00466F34">
      <w:pPr>
        <w:rPr>
          <w:lang w:val="fr-FR"/>
        </w:rPr>
      </w:pPr>
    </w:p>
    <w:p w:rsidR="00466F34" w:rsidRDefault="00466F34" w:rsidP="00466F34">
      <w:pPr>
        <w:rPr>
          <w:lang w:val="fr-FR"/>
        </w:rPr>
      </w:pPr>
    </w:p>
    <w:p w:rsidR="00466F34" w:rsidRPr="00A016CF" w:rsidRDefault="00466F34" w:rsidP="00466F34">
      <w:pPr>
        <w:rPr>
          <w:lang w:val="fr-FR"/>
        </w:rPr>
      </w:pPr>
    </w:p>
    <w:p w:rsidR="004525FB" w:rsidRPr="00A016CF" w:rsidRDefault="004525FB" w:rsidP="00466F34">
      <w:pPr>
        <w:rPr>
          <w:lang w:val="fr-FR"/>
        </w:rPr>
      </w:pPr>
    </w:p>
    <w:p w:rsidR="004525FB" w:rsidRPr="00A016CF" w:rsidRDefault="00DF7688" w:rsidP="00DF7688">
      <w:pPr>
        <w:rPr>
          <w:b/>
          <w:caps/>
          <w:sz w:val="24"/>
          <w:lang w:val="fr-FR"/>
        </w:rPr>
      </w:pPr>
      <w:r w:rsidRPr="00A016CF">
        <w:rPr>
          <w:b/>
          <w:caps/>
          <w:sz w:val="24"/>
          <w:lang w:val="fr-FR"/>
        </w:rPr>
        <w:t>Résumé présenté par le président</w:t>
      </w:r>
    </w:p>
    <w:p w:rsidR="004525FB" w:rsidRPr="00A016CF" w:rsidRDefault="004525FB" w:rsidP="008B2CC1">
      <w:pPr>
        <w:rPr>
          <w:caps/>
          <w:sz w:val="24"/>
          <w:lang w:val="fr-FR"/>
        </w:rPr>
      </w:pPr>
    </w:p>
    <w:p w:rsidR="004525FB" w:rsidRPr="00A016CF" w:rsidRDefault="004525FB" w:rsidP="008B2CC1">
      <w:pPr>
        <w:rPr>
          <w:caps/>
          <w:sz w:val="24"/>
          <w:lang w:val="fr-FR"/>
        </w:rPr>
      </w:pPr>
    </w:p>
    <w:p w:rsidR="004525FB" w:rsidRPr="00A016CF" w:rsidRDefault="004525FB" w:rsidP="008B2CC1">
      <w:pPr>
        <w:rPr>
          <w:lang w:val="fr-FR"/>
        </w:rPr>
      </w:pPr>
    </w:p>
    <w:p w:rsidR="004525FB" w:rsidRPr="00A016CF" w:rsidRDefault="002535B0">
      <w:pPr>
        <w:rPr>
          <w:b/>
          <w:szCs w:val="22"/>
          <w:lang w:val="fr-FR"/>
        </w:rPr>
      </w:pPr>
      <w:bookmarkStart w:id="3" w:name="Prepared"/>
      <w:bookmarkEnd w:id="3"/>
      <w:r w:rsidRPr="00A016CF">
        <w:rPr>
          <w:b/>
          <w:szCs w:val="22"/>
          <w:lang w:val="fr-FR"/>
        </w:rPr>
        <w:br w:type="page"/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lastRenderedPageBreak/>
        <w:t>Point</w:t>
      </w:r>
      <w:r>
        <w:rPr>
          <w:lang w:val="fr-FR"/>
        </w:rPr>
        <w:t> </w:t>
      </w:r>
      <w:r w:rsidRPr="00A016CF">
        <w:rPr>
          <w:lang w:val="fr-FR"/>
        </w:rPr>
        <w:t>1</w:t>
      </w:r>
      <w:r w:rsidR="00DF7688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DF7688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DF7688" w:rsidRPr="00A016CF">
        <w:rPr>
          <w:lang w:val="fr-FR"/>
        </w:rPr>
        <w:t xml:space="preserve"> ouverture de la session</w:t>
      </w:r>
    </w:p>
    <w:p w:rsidR="00A016CF" w:rsidRPr="00A016CF" w:rsidRDefault="00A016CF" w:rsidP="00A016CF">
      <w:pPr>
        <w:rPr>
          <w:lang w:val="fr-FR"/>
        </w:rPr>
      </w:pPr>
    </w:p>
    <w:p w:rsidR="00A016CF" w:rsidRPr="00A016CF" w:rsidRDefault="00DF7688" w:rsidP="00A016CF">
      <w:pPr>
        <w:pStyle w:val="ONUMFS"/>
        <w:rPr>
          <w:lang w:val="fr-FR" w:eastAsia="en-US"/>
        </w:rPr>
      </w:pPr>
      <w:r w:rsidRPr="00A016CF">
        <w:rPr>
          <w:lang w:val="fr-FR" w:eastAsia="en-US"/>
        </w:rPr>
        <w:t>La trente</w:t>
      </w:r>
      <w:r w:rsidR="00E101C5">
        <w:rPr>
          <w:lang w:val="fr-FR" w:eastAsia="en-US"/>
        </w:rPr>
        <w:noBreakHyphen/>
      </w:r>
      <w:r w:rsidRPr="00A016CF">
        <w:rPr>
          <w:lang w:val="fr-FR" w:eastAsia="en-US"/>
        </w:rPr>
        <w:t>six</w:t>
      </w:r>
      <w:r w:rsidR="0019046C">
        <w:rPr>
          <w:lang w:val="fr-FR" w:eastAsia="en-US"/>
        </w:rPr>
        <w:t>ième session</w:t>
      </w:r>
      <w:r w:rsidRPr="00A016CF">
        <w:rPr>
          <w:lang w:val="fr-FR" w:eastAsia="en-US"/>
        </w:rPr>
        <w:t xml:space="preserve"> du Comité permanent du droit d</w:t>
      </w:r>
      <w:r w:rsidR="0019046C">
        <w:rPr>
          <w:lang w:val="fr-FR" w:eastAsia="en-US"/>
        </w:rPr>
        <w:t>’</w:t>
      </w:r>
      <w:r w:rsidRPr="00A016CF">
        <w:rPr>
          <w:lang w:val="fr-FR" w:eastAsia="en-US"/>
        </w:rPr>
        <w:t>auteur et des droits connexes (ci</w:t>
      </w:r>
      <w:r w:rsidR="00E101C5">
        <w:rPr>
          <w:lang w:val="fr-FR" w:eastAsia="en-US"/>
        </w:rPr>
        <w:noBreakHyphen/>
      </w:r>
      <w:r w:rsidRPr="00A016CF">
        <w:rPr>
          <w:lang w:val="fr-FR" w:eastAsia="en-US"/>
        </w:rPr>
        <w:t>après dénommé “SCCR” ou “comité”) a été ouverte par Mme</w:t>
      </w:r>
      <w:r w:rsidR="00FA145B">
        <w:rPr>
          <w:lang w:val="fr-FR" w:eastAsia="en-US"/>
        </w:rPr>
        <w:t> </w:t>
      </w:r>
      <w:r w:rsidRPr="00A016CF">
        <w:rPr>
          <w:lang w:val="fr-FR" w:eastAsia="en-US"/>
        </w:rPr>
        <w:t>Sylvie</w:t>
      </w:r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Forbin, vice</w:t>
      </w:r>
      <w:r w:rsidR="00E101C5">
        <w:rPr>
          <w:lang w:val="fr-FR" w:eastAsia="en-US"/>
        </w:rPr>
        <w:noBreakHyphen/>
      </w:r>
      <w:r w:rsidRPr="00A016CF">
        <w:rPr>
          <w:lang w:val="fr-FR" w:eastAsia="en-US"/>
        </w:rPr>
        <w:t>directrice généra</w:t>
      </w:r>
      <w:r w:rsidR="00FF6797" w:rsidRPr="00A016CF">
        <w:rPr>
          <w:lang w:val="fr-FR" w:eastAsia="en-US"/>
        </w:rPr>
        <w:t>le</w:t>
      </w:r>
      <w:r w:rsidR="00FF6797">
        <w:rPr>
          <w:lang w:val="fr-FR" w:eastAsia="en-US"/>
        </w:rPr>
        <w:t xml:space="preserve">.  </w:t>
      </w:r>
      <w:r w:rsidR="00FF6797" w:rsidRPr="00A016CF">
        <w:rPr>
          <w:lang w:val="fr-FR" w:eastAsia="en-US"/>
        </w:rPr>
        <w:t>Le</w:t>
      </w:r>
      <w:r w:rsidRPr="00A016CF">
        <w:rPr>
          <w:lang w:val="fr-FR" w:eastAsia="en-US"/>
        </w:rPr>
        <w:t xml:space="preserve"> Directeur général, M.</w:t>
      </w:r>
      <w:r w:rsidR="00FA145B">
        <w:rPr>
          <w:lang w:val="fr-FR" w:eastAsia="en-US"/>
        </w:rPr>
        <w:t> </w:t>
      </w:r>
      <w:r w:rsidRPr="00A016CF">
        <w:rPr>
          <w:lang w:val="fr-FR" w:eastAsia="en-US"/>
        </w:rPr>
        <w:t>Francis</w:t>
      </w:r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Gurry, a souhaité la bienvenue aux participants.</w:t>
      </w:r>
      <w:r w:rsidR="00D5156B" w:rsidRPr="00A016CF">
        <w:rPr>
          <w:lang w:val="fr-FR" w:eastAsia="en-US"/>
        </w:rPr>
        <w:t xml:space="preserve">  </w:t>
      </w:r>
      <w:r w:rsidRPr="00A016CF">
        <w:rPr>
          <w:lang w:val="fr-FR" w:eastAsia="en-US"/>
        </w:rPr>
        <w:t>M.</w:t>
      </w:r>
      <w:r w:rsidR="00FA145B">
        <w:rPr>
          <w:lang w:val="fr-FR" w:eastAsia="en-US"/>
        </w:rPr>
        <w:t> </w:t>
      </w:r>
      <w:proofErr w:type="spellStart"/>
      <w:r w:rsidRPr="00A016CF">
        <w:rPr>
          <w:lang w:val="fr-FR" w:eastAsia="en-US"/>
        </w:rPr>
        <w:t>Daren</w:t>
      </w:r>
      <w:proofErr w:type="spellEnd"/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Tang</w:t>
      </w:r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Heng</w:t>
      </w:r>
      <w:r w:rsidR="00FF6797">
        <w:rPr>
          <w:lang w:val="fr-FR" w:eastAsia="en-US"/>
        </w:rPr>
        <w:t> </w:t>
      </w:r>
      <w:proofErr w:type="spellStart"/>
      <w:r w:rsidRPr="00A016CF">
        <w:rPr>
          <w:lang w:val="fr-FR" w:eastAsia="en-US"/>
        </w:rPr>
        <w:t>Shim</w:t>
      </w:r>
      <w:proofErr w:type="spellEnd"/>
      <w:r w:rsidRPr="00A016CF">
        <w:rPr>
          <w:lang w:val="fr-FR" w:eastAsia="en-US"/>
        </w:rPr>
        <w:t xml:space="preserve"> a assuré la présidence et MM.</w:t>
      </w:r>
      <w:r w:rsidR="00FA145B">
        <w:rPr>
          <w:lang w:val="fr-FR" w:eastAsia="en-US"/>
        </w:rPr>
        <w:t> </w:t>
      </w:r>
      <w:r w:rsidRPr="00A016CF">
        <w:rPr>
          <w:lang w:val="fr-FR" w:eastAsia="en-US"/>
        </w:rPr>
        <w:t>Karol</w:t>
      </w:r>
      <w:r w:rsidR="00FF6797">
        <w:rPr>
          <w:lang w:val="fr-FR" w:eastAsia="en-US"/>
        </w:rPr>
        <w:t> </w:t>
      </w:r>
      <w:proofErr w:type="spellStart"/>
      <w:r w:rsidRPr="00A016CF">
        <w:rPr>
          <w:lang w:val="fr-FR" w:eastAsia="en-US"/>
        </w:rPr>
        <w:t>Kościński</w:t>
      </w:r>
      <w:proofErr w:type="spellEnd"/>
      <w:r w:rsidRPr="00A016CF">
        <w:rPr>
          <w:lang w:val="fr-FR" w:eastAsia="en-US"/>
        </w:rPr>
        <w:t xml:space="preserve"> et Abdoul</w:t>
      </w:r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Aziz</w:t>
      </w:r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Dieng ont assumé les fonctions de vice</w:t>
      </w:r>
      <w:r w:rsidR="00E101C5">
        <w:rPr>
          <w:lang w:val="fr-FR" w:eastAsia="en-US"/>
        </w:rPr>
        <w:noBreakHyphen/>
      </w:r>
      <w:r w:rsidRPr="00A016CF">
        <w:rPr>
          <w:lang w:val="fr-FR" w:eastAsia="en-US"/>
        </w:rPr>
        <w:t>présiden</w:t>
      </w:r>
      <w:r w:rsidR="00FF6797" w:rsidRPr="00A016CF">
        <w:rPr>
          <w:lang w:val="fr-FR" w:eastAsia="en-US"/>
        </w:rPr>
        <w:t>ts</w:t>
      </w:r>
      <w:r w:rsidR="00FF6797">
        <w:rPr>
          <w:lang w:val="fr-FR" w:eastAsia="en-US"/>
        </w:rPr>
        <w:t xml:space="preserve">.  </w:t>
      </w:r>
      <w:r w:rsidR="00FF6797" w:rsidRPr="00A016CF">
        <w:rPr>
          <w:lang w:val="fr-FR" w:eastAsia="en-US"/>
        </w:rPr>
        <w:t>Mm</w:t>
      </w:r>
      <w:r w:rsidRPr="00A016CF">
        <w:rPr>
          <w:lang w:val="fr-FR" w:eastAsia="en-US"/>
        </w:rPr>
        <w:t>e</w:t>
      </w:r>
      <w:r w:rsidR="00FA145B">
        <w:rPr>
          <w:lang w:val="fr-FR" w:eastAsia="en-US"/>
        </w:rPr>
        <w:t> </w:t>
      </w:r>
      <w:proofErr w:type="spellStart"/>
      <w:r w:rsidRPr="00A016CF">
        <w:rPr>
          <w:lang w:val="fr-FR" w:eastAsia="en-US"/>
        </w:rPr>
        <w:t>Michele</w:t>
      </w:r>
      <w:proofErr w:type="spellEnd"/>
      <w:r w:rsidR="00FF6797">
        <w:rPr>
          <w:lang w:val="fr-FR" w:eastAsia="en-US"/>
        </w:rPr>
        <w:t> </w:t>
      </w:r>
      <w:r w:rsidRPr="00A016CF">
        <w:rPr>
          <w:lang w:val="fr-FR" w:eastAsia="en-US"/>
        </w:rPr>
        <w:t>Woods (OMPI) a assuré le secrétariat de la session.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2</w:t>
      </w:r>
      <w:r w:rsidR="00DF7688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DF7688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DF7688" w:rsidRPr="00A016CF">
        <w:rPr>
          <w:lang w:val="fr-FR"/>
        </w:rPr>
        <w:t xml:space="preserve"> adoption de l</w:t>
      </w:r>
      <w:r w:rsidR="0019046C">
        <w:rPr>
          <w:lang w:val="fr-FR"/>
        </w:rPr>
        <w:t>’</w:t>
      </w:r>
      <w:r w:rsidR="00DF7688" w:rsidRPr="00A016CF">
        <w:rPr>
          <w:lang w:val="fr-FR"/>
        </w:rPr>
        <w:t>ordre du jour de la trente</w:t>
      </w:r>
      <w:r w:rsidR="00E101C5">
        <w:rPr>
          <w:lang w:val="fr-FR"/>
        </w:rPr>
        <w:noBreakHyphen/>
      </w:r>
      <w:r w:rsidR="00DF7688" w:rsidRPr="00A016CF">
        <w:rPr>
          <w:lang w:val="fr-FR"/>
        </w:rPr>
        <w:t>six</w:t>
      </w:r>
      <w:r w:rsidR="0019046C">
        <w:rPr>
          <w:lang w:val="fr-FR"/>
        </w:rPr>
        <w:t>ième session</w:t>
      </w:r>
    </w:p>
    <w:p w:rsidR="00A016CF" w:rsidRPr="00A016CF" w:rsidRDefault="00A016CF" w:rsidP="00A016CF">
      <w:pPr>
        <w:rPr>
          <w:lang w:val="fr-FR"/>
        </w:rPr>
      </w:pPr>
    </w:p>
    <w:p w:rsidR="00A016CF" w:rsidRDefault="00DF7688" w:rsidP="00A016CF">
      <w:pPr>
        <w:pStyle w:val="ONUMFS"/>
        <w:rPr>
          <w:lang w:val="fr-FR"/>
        </w:rPr>
      </w:pPr>
      <w:r w:rsidRPr="00A016CF">
        <w:rPr>
          <w:lang w:val="fr-FR"/>
        </w:rPr>
        <w:t>Le comité a adopté le projet d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(document SCCR/36/1</w:t>
      </w:r>
      <w:r w:rsidR="00FA145B">
        <w:rPr>
          <w:lang w:val="fr-FR"/>
        </w:rPr>
        <w:t> </w:t>
      </w:r>
      <w:proofErr w:type="spellStart"/>
      <w:r w:rsidRPr="00A016CF">
        <w:rPr>
          <w:lang w:val="fr-FR"/>
        </w:rPr>
        <w:t>Prov</w:t>
      </w:r>
      <w:proofErr w:type="spellEnd"/>
      <w:r w:rsidRPr="00A016CF">
        <w:rPr>
          <w:lang w:val="fr-FR"/>
        </w:rPr>
        <w:t>.).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3</w:t>
      </w:r>
      <w:r w:rsidR="00DF7688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DF7688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DF7688" w:rsidRPr="00A016CF">
        <w:rPr>
          <w:lang w:val="fr-FR"/>
        </w:rPr>
        <w:t xml:space="preserve"> accréditation de nouvelles organisations non gouvernementales</w:t>
      </w:r>
    </w:p>
    <w:p w:rsidR="00A016CF" w:rsidRPr="00A016CF" w:rsidRDefault="00A016CF" w:rsidP="00A016CF">
      <w:pPr>
        <w:rPr>
          <w:lang w:val="fr-FR"/>
        </w:rPr>
      </w:pPr>
    </w:p>
    <w:p w:rsidR="00A016CF" w:rsidRDefault="00DF7688" w:rsidP="00A016CF">
      <w:pPr>
        <w:pStyle w:val="ONUMFS"/>
        <w:rPr>
          <w:lang w:val="fr-FR"/>
        </w:rPr>
      </w:pPr>
      <w:r w:rsidRPr="00A016CF">
        <w:rPr>
          <w:lang w:val="fr-FR"/>
        </w:rPr>
        <w:t>Le comité a approuvé l</w:t>
      </w:r>
      <w:r w:rsidR="0019046C">
        <w:rPr>
          <w:lang w:val="fr-FR"/>
        </w:rPr>
        <w:t>’</w:t>
      </w:r>
      <w:r w:rsidRPr="00A016CF">
        <w:rPr>
          <w:lang w:val="fr-FR"/>
        </w:rPr>
        <w:t>accréditation en qualité d</w:t>
      </w:r>
      <w:r w:rsidR="0019046C">
        <w:rPr>
          <w:lang w:val="fr-FR"/>
        </w:rPr>
        <w:t>’</w:t>
      </w:r>
      <w:r w:rsidRPr="00A016CF">
        <w:rPr>
          <w:lang w:val="fr-FR"/>
        </w:rPr>
        <w:t>observatrices auprès</w:t>
      </w:r>
      <w:r w:rsidR="00A016CF" w:rsidRPr="00A016CF">
        <w:rPr>
          <w:lang w:val="fr-FR"/>
        </w:rPr>
        <w:t xml:space="preserve"> du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SCC</w:t>
      </w:r>
      <w:r w:rsidRPr="00A016CF">
        <w:rPr>
          <w:lang w:val="fr-FR"/>
        </w:rPr>
        <w:t>R des organisations non gouvernementales mentionnées dans l</w:t>
      </w:r>
      <w:r w:rsidR="0019046C">
        <w:rPr>
          <w:lang w:val="fr-FR"/>
        </w:rPr>
        <w:t>’</w:t>
      </w:r>
      <w:r w:rsidRPr="00A016CF">
        <w:rPr>
          <w:lang w:val="fr-FR"/>
        </w:rPr>
        <w:t>annexe du document SCCR/3</w:t>
      </w:r>
      <w:r w:rsidR="00E7249A" w:rsidRPr="00A016CF">
        <w:rPr>
          <w:lang w:val="fr-FR"/>
        </w:rPr>
        <w:t>6/</w:t>
      </w:r>
      <w:r w:rsidRPr="00A016CF">
        <w:rPr>
          <w:lang w:val="fr-FR"/>
        </w:rPr>
        <w:t xml:space="preserve">2, </w:t>
      </w:r>
      <w:r w:rsidR="0019046C">
        <w:rPr>
          <w:lang w:val="fr-FR"/>
        </w:rPr>
        <w:t>à savoir</w:t>
      </w:r>
      <w:r w:rsidRPr="00A016CF">
        <w:rPr>
          <w:lang w:val="fr-FR"/>
        </w:rPr>
        <w:t xml:space="preserve"> l</w:t>
      </w:r>
      <w:r w:rsidR="0019046C">
        <w:rPr>
          <w:lang w:val="fr-FR"/>
        </w:rPr>
        <w:t>’</w:t>
      </w:r>
      <w:proofErr w:type="spellStart"/>
      <w:r w:rsidRPr="00A016CF">
        <w:rPr>
          <w:lang w:val="fr-FR"/>
        </w:rPr>
        <w:t>Authors</w:t>
      </w:r>
      <w:proofErr w:type="spellEnd"/>
      <w:r w:rsidRPr="00A016CF">
        <w:rPr>
          <w:lang w:val="fr-FR"/>
        </w:rPr>
        <w:t xml:space="preserve"> Alliance, la </w:t>
      </w:r>
      <w:proofErr w:type="spellStart"/>
      <w:r w:rsidRPr="00A016CF">
        <w:rPr>
          <w:lang w:val="fr-FR"/>
        </w:rPr>
        <w:t>Conector</w:t>
      </w:r>
      <w:proofErr w:type="spellEnd"/>
      <w:r w:rsidRPr="00A016CF">
        <w:rPr>
          <w:lang w:val="fr-FR"/>
        </w:rPr>
        <w:t xml:space="preserve"> </w:t>
      </w:r>
      <w:proofErr w:type="spellStart"/>
      <w:r w:rsidRPr="00A016CF">
        <w:rPr>
          <w:lang w:val="fr-FR"/>
        </w:rPr>
        <w:t>Foundation</w:t>
      </w:r>
      <w:proofErr w:type="spellEnd"/>
      <w:r w:rsidRPr="00A016CF">
        <w:rPr>
          <w:lang w:val="fr-FR"/>
        </w:rPr>
        <w:t xml:space="preserve"> et l</w:t>
      </w:r>
      <w:r w:rsidR="0019046C">
        <w:rPr>
          <w:lang w:val="fr-FR"/>
        </w:rPr>
        <w:t>’</w:t>
      </w:r>
      <w:proofErr w:type="spellStart"/>
      <w:r w:rsidRPr="00A016CF">
        <w:rPr>
          <w:lang w:val="fr-FR"/>
        </w:rPr>
        <w:t>Intellectual</w:t>
      </w:r>
      <w:proofErr w:type="spellEnd"/>
      <w:r w:rsidRPr="00A016CF">
        <w:rPr>
          <w:lang w:val="fr-FR"/>
        </w:rPr>
        <w:t xml:space="preserve"> </w:t>
      </w:r>
      <w:proofErr w:type="spellStart"/>
      <w:r w:rsidRPr="00A016CF">
        <w:rPr>
          <w:lang w:val="fr-FR"/>
        </w:rPr>
        <w:t>Property</w:t>
      </w:r>
      <w:proofErr w:type="spellEnd"/>
      <w:r w:rsidRPr="00A016CF">
        <w:rPr>
          <w:lang w:val="fr-FR"/>
        </w:rPr>
        <w:t xml:space="preserve"> Center.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4</w:t>
      </w:r>
      <w:r w:rsidR="00DF7688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DF7688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DF7688" w:rsidRPr="00A016CF">
        <w:rPr>
          <w:lang w:val="fr-FR"/>
        </w:rPr>
        <w:t xml:space="preserve"> adoption du projet de rapport de la trente</w:t>
      </w:r>
      <w:r w:rsidR="00E101C5">
        <w:rPr>
          <w:lang w:val="fr-FR"/>
        </w:rPr>
        <w:noBreakHyphen/>
      </w:r>
      <w:r w:rsidR="00DF7688" w:rsidRPr="00A016CF">
        <w:rPr>
          <w:lang w:val="fr-FR"/>
        </w:rPr>
        <w:t>cinqu</w:t>
      </w:r>
      <w:r w:rsidR="0019046C">
        <w:rPr>
          <w:lang w:val="fr-FR"/>
        </w:rPr>
        <w:t>ième session</w:t>
      </w:r>
    </w:p>
    <w:p w:rsidR="00A016CF" w:rsidRPr="00A016CF" w:rsidRDefault="00A016CF" w:rsidP="00A016CF">
      <w:pPr>
        <w:rPr>
          <w:lang w:val="fr-FR"/>
        </w:rPr>
      </w:pPr>
    </w:p>
    <w:p w:rsidR="00A016CF" w:rsidRDefault="00DF7688" w:rsidP="00A016CF">
      <w:pPr>
        <w:pStyle w:val="ONUMFS"/>
        <w:rPr>
          <w:lang w:val="fr-FR"/>
        </w:rPr>
      </w:pPr>
      <w:r w:rsidRPr="00A016CF">
        <w:rPr>
          <w:lang w:val="fr-FR"/>
        </w:rPr>
        <w:t>Le comité a approuvé le projet de rapport de sa trente</w:t>
      </w:r>
      <w:r w:rsidR="00E101C5">
        <w:rPr>
          <w:lang w:val="fr-FR"/>
        </w:rPr>
        <w:noBreakHyphen/>
      </w:r>
      <w:r w:rsidRPr="00A016CF">
        <w:rPr>
          <w:lang w:val="fr-FR"/>
        </w:rPr>
        <w:t>cinqu</w:t>
      </w:r>
      <w:r w:rsidR="0019046C">
        <w:rPr>
          <w:lang w:val="fr-FR"/>
        </w:rPr>
        <w:t>ième session</w:t>
      </w:r>
      <w:r w:rsidRPr="00A016CF">
        <w:rPr>
          <w:lang w:val="fr-FR"/>
        </w:rPr>
        <w:t xml:space="preserve"> (document SCCR/35/11</w:t>
      </w:r>
      <w:r w:rsidR="00FA145B">
        <w:rPr>
          <w:lang w:val="fr-FR"/>
        </w:rPr>
        <w:t> </w:t>
      </w:r>
      <w:proofErr w:type="spellStart"/>
      <w:r w:rsidRPr="00A016CF">
        <w:rPr>
          <w:lang w:val="fr-FR"/>
        </w:rPr>
        <w:t>Prov</w:t>
      </w:r>
      <w:proofErr w:type="spellEnd"/>
      <w:r w:rsidRPr="00A016CF">
        <w:rPr>
          <w:lang w:val="fr-FR"/>
        </w:rPr>
        <w:t>.).</w:t>
      </w:r>
      <w:r w:rsidR="006A1CD5" w:rsidRPr="00A016CF">
        <w:rPr>
          <w:lang w:val="fr-FR"/>
        </w:rPr>
        <w:t xml:space="preserve">  </w:t>
      </w:r>
      <w:r w:rsidRPr="00A016CF">
        <w:rPr>
          <w:lang w:val="fr-FR"/>
        </w:rPr>
        <w:t>Les délégations et les observateurs ont été invités à adresser au Secrétariat, d</w:t>
      </w:r>
      <w:r w:rsidR="0019046C">
        <w:rPr>
          <w:lang w:val="fr-FR"/>
        </w:rPr>
        <w:t>’</w:t>
      </w:r>
      <w:r w:rsidRPr="00A016CF">
        <w:rPr>
          <w:lang w:val="fr-FR"/>
        </w:rPr>
        <w:t>ici au 1</w:t>
      </w:r>
      <w:r w:rsidR="00A016CF" w:rsidRPr="00A016CF">
        <w:rPr>
          <w:lang w:val="fr-FR"/>
        </w:rPr>
        <w:t>5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juin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20</w:t>
      </w:r>
      <w:r w:rsidRPr="00A016CF">
        <w:rPr>
          <w:lang w:val="fr-FR"/>
        </w:rPr>
        <w:t>18, les éventuelles observations sur leurs déclarations à l</w:t>
      </w:r>
      <w:r w:rsidR="0019046C">
        <w:rPr>
          <w:lang w:val="fr-FR"/>
        </w:rPr>
        <w:t>’</w:t>
      </w:r>
      <w:r w:rsidRPr="00A016CF">
        <w:rPr>
          <w:lang w:val="fr-FR"/>
        </w:rPr>
        <w:t>adresse suivante</w:t>
      </w:r>
      <w:r w:rsidR="0019046C">
        <w:rPr>
          <w:lang w:val="fr-FR"/>
        </w:rPr>
        <w:t> :</w:t>
      </w:r>
      <w:r w:rsidRPr="00A016CF">
        <w:rPr>
          <w:lang w:val="fr-FR"/>
        </w:rPr>
        <w:t xml:space="preserve"> </w:t>
      </w:r>
      <w:hyperlink r:id="rId10" w:history="1">
        <w:r w:rsidRPr="00466F34">
          <w:rPr>
            <w:rStyle w:val="Hyperlink"/>
          </w:rPr>
          <w:t>copyright.mail@wipo.int</w:t>
        </w:r>
      </w:hyperlink>
      <w:r w:rsidRPr="00A016CF">
        <w:rPr>
          <w:lang w:val="fr-FR"/>
        </w:rPr>
        <w:t>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5</w:t>
      </w:r>
      <w:r w:rsidR="00DF7688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DF7688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DF7688" w:rsidRPr="00A016CF">
        <w:rPr>
          <w:lang w:val="fr-FR"/>
        </w:rPr>
        <w:t xml:space="preserve"> protection des organismes de radiodiffusion</w:t>
      </w:r>
    </w:p>
    <w:p w:rsidR="00A016CF" w:rsidRPr="00A016CF" w:rsidRDefault="00A016CF" w:rsidP="00A016CF">
      <w:pPr>
        <w:rPr>
          <w:lang w:val="fr-FR"/>
        </w:rPr>
      </w:pPr>
    </w:p>
    <w:p w:rsidR="00A016CF" w:rsidRDefault="00DF7688" w:rsidP="00A016CF">
      <w:pPr>
        <w:pStyle w:val="ONUMFS"/>
        <w:rPr>
          <w:lang w:val="fr-FR"/>
        </w:rPr>
      </w:pPr>
      <w:r w:rsidRPr="00A016CF">
        <w:rPr>
          <w:lang w:val="fr-FR"/>
        </w:rPr>
        <w:t>Les documents relatifs à ce point de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étaient les documents SCCR/27/2</w:t>
      </w:r>
      <w:r w:rsidR="00FA145B">
        <w:rPr>
          <w:lang w:val="fr-FR"/>
        </w:rPr>
        <w:t> </w:t>
      </w:r>
      <w:proofErr w:type="spellStart"/>
      <w:r w:rsidRPr="00A016CF">
        <w:rPr>
          <w:lang w:val="fr-FR"/>
        </w:rPr>
        <w:t>Rev</w:t>
      </w:r>
      <w:proofErr w:type="spellEnd"/>
      <w:r w:rsidRPr="00A016CF">
        <w:rPr>
          <w:lang w:val="fr-FR"/>
        </w:rPr>
        <w:t>., SCCR/27/6, SCCR/30/5, SCCR/31/3, SCCR/32/3, SCCR/33/3, SCCR/33/5, SCCR/34/3, SCCR/34/4, SCCR/35/10</w:t>
      </w:r>
      <w:r w:rsidR="00514FB1">
        <w:rPr>
          <w:lang w:val="fr-FR"/>
        </w:rPr>
        <w:t xml:space="preserve">, SCCR/35/12, </w:t>
      </w:r>
      <w:r w:rsidRPr="00A016CF">
        <w:rPr>
          <w:lang w:val="fr-FR"/>
        </w:rPr>
        <w:t>SCCR/36/5</w:t>
      </w:r>
      <w:r w:rsidR="00514FB1">
        <w:rPr>
          <w:lang w:val="fr-FR"/>
        </w:rPr>
        <w:t xml:space="preserve"> et SCCR/36/6</w:t>
      </w:r>
      <w:r w:rsidRPr="00A016CF">
        <w:rPr>
          <w:lang w:val="fr-FR"/>
        </w:rPr>
        <w:t>, ainsi que des diagrammes et des documents informels établis lors de précédentes sessions.</w:t>
      </w:r>
    </w:p>
    <w:p w:rsidR="00A016CF" w:rsidRDefault="00DF7688" w:rsidP="00A016CF">
      <w:pPr>
        <w:pStyle w:val="ONUMFS"/>
        <w:rPr>
          <w:lang w:val="fr-FR" w:eastAsia="fr-FR"/>
        </w:rPr>
      </w:pPr>
      <w:r w:rsidRPr="00A016CF">
        <w:rPr>
          <w:lang w:val="fr-FR" w:eastAsia="fr-FR"/>
        </w:rPr>
        <w:t>Le comité a examiné le document SCCR/35/12 établi par le président, intitulé “Texte de synthèse révisé sur les définitions, l</w:t>
      </w:r>
      <w:r w:rsidR="0019046C">
        <w:rPr>
          <w:lang w:val="fr-FR" w:eastAsia="fr-FR"/>
        </w:rPr>
        <w:t>’</w:t>
      </w:r>
      <w:r w:rsidRPr="00A016CF">
        <w:rPr>
          <w:lang w:val="fr-FR" w:eastAsia="fr-FR"/>
        </w:rPr>
        <w:t>objet de la protection, les droits à octroyer et d</w:t>
      </w:r>
      <w:r w:rsidR="0019046C">
        <w:rPr>
          <w:lang w:val="fr-FR" w:eastAsia="fr-FR"/>
        </w:rPr>
        <w:t>’</w:t>
      </w:r>
      <w:r w:rsidRPr="00A016CF">
        <w:rPr>
          <w:lang w:val="fr-FR" w:eastAsia="fr-FR"/>
        </w:rPr>
        <w:t>autres questions”.</w:t>
      </w:r>
      <w:r w:rsidR="00265FBB" w:rsidRPr="00A016CF">
        <w:rPr>
          <w:lang w:val="fr-FR" w:eastAsia="fr-FR"/>
        </w:rPr>
        <w:t xml:space="preserve"> </w:t>
      </w:r>
      <w:r w:rsidR="000367AF" w:rsidRPr="00A016CF">
        <w:rPr>
          <w:lang w:val="fr-FR" w:eastAsia="fr-FR"/>
        </w:rPr>
        <w:t xml:space="preserve"> </w:t>
      </w:r>
      <w:r w:rsidRPr="00A016CF">
        <w:rPr>
          <w:lang w:val="fr-FR" w:eastAsia="fr-FR"/>
        </w:rPr>
        <w:t xml:space="preserve">En outre, le comité a </w:t>
      </w:r>
      <w:r w:rsidR="00E7249A" w:rsidRPr="00A016CF">
        <w:rPr>
          <w:lang w:val="fr-FR" w:eastAsia="fr-FR"/>
        </w:rPr>
        <w:t>pris note du document SCCR/36/5</w:t>
      </w:r>
      <w:r w:rsidRPr="00A016CF">
        <w:rPr>
          <w:lang w:val="fr-FR" w:eastAsia="fr-FR"/>
        </w:rPr>
        <w:t xml:space="preserve"> intitulé </w:t>
      </w:r>
      <w:r w:rsidR="00E7249A" w:rsidRPr="00A016CF">
        <w:rPr>
          <w:lang w:val="fr-FR" w:eastAsia="fr-FR"/>
        </w:rPr>
        <w:t>“</w:t>
      </w:r>
      <w:r w:rsidRPr="00A016CF">
        <w:rPr>
          <w:lang w:val="fr-FR" w:eastAsia="fr-FR"/>
        </w:rPr>
        <w:t>Note relative au projet de traité sur la protection des organismes de radiodiffusion</w:t>
      </w:r>
      <w:r w:rsidR="00E7249A" w:rsidRPr="00A016CF">
        <w:rPr>
          <w:lang w:val="fr-FR" w:eastAsia="fr-FR"/>
        </w:rPr>
        <w:t>”</w:t>
      </w:r>
      <w:r w:rsidRPr="00A016CF">
        <w:rPr>
          <w:lang w:val="fr-FR" w:eastAsia="fr-FR"/>
        </w:rPr>
        <w:t>, établi par la délégation de l</w:t>
      </w:r>
      <w:r w:rsidR="0019046C">
        <w:rPr>
          <w:lang w:val="fr-FR" w:eastAsia="fr-FR"/>
        </w:rPr>
        <w:t>’</w:t>
      </w:r>
      <w:r w:rsidRPr="00A016CF">
        <w:rPr>
          <w:lang w:val="fr-FR" w:eastAsia="fr-FR"/>
        </w:rPr>
        <w:t>Argentine.</w:t>
      </w:r>
    </w:p>
    <w:p w:rsidR="00A016CF" w:rsidRDefault="00002A1D" w:rsidP="009315E4">
      <w:pPr>
        <w:pStyle w:val="ONUMFS"/>
        <w:rPr>
          <w:lang w:val="fr-FR" w:eastAsia="fr-FR"/>
        </w:rPr>
      </w:pPr>
      <w:r w:rsidRPr="00A016CF">
        <w:rPr>
          <w:lang w:val="fr-FR" w:eastAsia="fr-FR"/>
        </w:rPr>
        <w:t>Les délibérations sur la base des documents SCCR/35/12 et SCCR/36/5 ont eu lieu dans le cadre de sessions informelles du comi</w:t>
      </w:r>
      <w:r w:rsidR="00FF6797" w:rsidRPr="00A016CF">
        <w:rPr>
          <w:lang w:val="fr-FR" w:eastAsia="fr-FR"/>
        </w:rPr>
        <w:t>té</w:t>
      </w:r>
      <w:r w:rsidR="00FF6797">
        <w:rPr>
          <w:lang w:val="fr-FR" w:eastAsia="fr-FR"/>
        </w:rPr>
        <w:t xml:space="preserve">.  </w:t>
      </w:r>
      <w:r w:rsidR="00FF6797" w:rsidRPr="00A016CF">
        <w:rPr>
          <w:lang w:val="fr-FR" w:eastAsia="fr-FR"/>
        </w:rPr>
        <w:t>Ce</w:t>
      </w:r>
      <w:r w:rsidRPr="00A016CF">
        <w:rPr>
          <w:lang w:val="fr-FR" w:eastAsia="fr-FR"/>
        </w:rPr>
        <w:t>s discussions ont contribué à préciser différentes questions techniques et les positions des délégations en vue de parvenir à une position commune sur les définitions, l</w:t>
      </w:r>
      <w:r w:rsidR="0019046C">
        <w:rPr>
          <w:lang w:val="fr-FR" w:eastAsia="fr-FR"/>
        </w:rPr>
        <w:t>’</w:t>
      </w:r>
      <w:r w:rsidRPr="00A016CF">
        <w:rPr>
          <w:lang w:val="fr-FR" w:eastAsia="fr-FR"/>
        </w:rPr>
        <w:t>objet de la protection, les droits à octroyer et d</w:t>
      </w:r>
      <w:r w:rsidR="0019046C">
        <w:rPr>
          <w:lang w:val="fr-FR" w:eastAsia="fr-FR"/>
        </w:rPr>
        <w:t>’</w:t>
      </w:r>
      <w:r w:rsidRPr="00A016CF">
        <w:rPr>
          <w:lang w:val="fr-FR" w:eastAsia="fr-FR"/>
        </w:rPr>
        <w:t>autres questions.</w:t>
      </w:r>
      <w:r w:rsidR="009315E4">
        <w:rPr>
          <w:lang w:val="fr-FR" w:eastAsia="fr-FR"/>
        </w:rPr>
        <w:t xml:space="preserve">  </w:t>
      </w:r>
      <w:r w:rsidR="00471E5A">
        <w:rPr>
          <w:lang w:val="fr-FR" w:eastAsia="fr-FR"/>
        </w:rPr>
        <w:t xml:space="preserve">À </w:t>
      </w:r>
      <w:r w:rsidR="009315E4" w:rsidRPr="009315E4">
        <w:rPr>
          <w:lang w:val="fr-FR" w:eastAsia="fr-FR"/>
        </w:rPr>
        <w:t>l</w:t>
      </w:r>
      <w:r w:rsidR="0019046C">
        <w:rPr>
          <w:lang w:val="fr-FR" w:eastAsia="fr-FR"/>
        </w:rPr>
        <w:t>’</w:t>
      </w:r>
      <w:r w:rsidR="009315E4" w:rsidRPr="009315E4">
        <w:rPr>
          <w:lang w:val="fr-FR" w:eastAsia="fr-FR"/>
        </w:rPr>
        <w:t>issue de ces délibérations, le président a établi le document SCCR/3</w:t>
      </w:r>
      <w:r w:rsidR="00471E5A">
        <w:rPr>
          <w:lang w:val="fr-FR" w:eastAsia="fr-FR"/>
        </w:rPr>
        <w:t>6</w:t>
      </w:r>
      <w:r w:rsidR="009315E4" w:rsidRPr="009315E4">
        <w:rPr>
          <w:lang w:val="fr-FR" w:eastAsia="fr-FR"/>
        </w:rPr>
        <w:t>/</w:t>
      </w:r>
      <w:r w:rsidR="00471E5A">
        <w:rPr>
          <w:lang w:val="fr-FR" w:eastAsia="fr-FR"/>
        </w:rPr>
        <w:t>6</w:t>
      </w:r>
      <w:r w:rsidR="009315E4" w:rsidRPr="009315E4">
        <w:rPr>
          <w:lang w:val="fr-FR" w:eastAsia="fr-FR"/>
        </w:rPr>
        <w:t xml:space="preserve"> pour faire état de sa compréhension de l</w:t>
      </w:r>
      <w:r w:rsidR="0019046C">
        <w:rPr>
          <w:lang w:val="fr-FR" w:eastAsia="fr-FR"/>
        </w:rPr>
        <w:t>’</w:t>
      </w:r>
      <w:r w:rsidR="009315E4" w:rsidRPr="009315E4">
        <w:rPr>
          <w:lang w:val="fr-FR" w:eastAsia="fr-FR"/>
        </w:rPr>
        <w:t>état d</w:t>
      </w:r>
      <w:r w:rsidR="0019046C">
        <w:rPr>
          <w:lang w:val="fr-FR" w:eastAsia="fr-FR"/>
        </w:rPr>
        <w:t>’</w:t>
      </w:r>
      <w:r w:rsidR="009315E4" w:rsidRPr="009315E4">
        <w:rPr>
          <w:lang w:val="fr-FR" w:eastAsia="fr-FR"/>
        </w:rPr>
        <w:t>avancement des discussions</w:t>
      </w:r>
      <w:r w:rsidR="0038167B">
        <w:rPr>
          <w:lang w:val="fr-FR" w:eastAsia="fr-FR"/>
        </w:rPr>
        <w:t>.</w:t>
      </w:r>
    </w:p>
    <w:p w:rsidR="00471E5A" w:rsidRDefault="00471E5A" w:rsidP="00471E5A">
      <w:pPr>
        <w:pStyle w:val="ONUMFS"/>
        <w:rPr>
          <w:lang w:val="fr-FR" w:eastAsia="fr-FR"/>
        </w:rPr>
      </w:pPr>
      <w:r>
        <w:rPr>
          <w:lang w:val="fr-FR" w:eastAsia="fr-FR"/>
        </w:rPr>
        <w:lastRenderedPageBreak/>
        <w:t xml:space="preserve">Un </w:t>
      </w:r>
      <w:r w:rsidRPr="00471E5A">
        <w:rPr>
          <w:lang w:val="fr-FR" w:eastAsia="fr-FR"/>
        </w:rPr>
        <w:t>accord</w:t>
      </w:r>
      <w:r>
        <w:rPr>
          <w:lang w:val="fr-FR" w:eastAsia="fr-FR"/>
        </w:rPr>
        <w:t xml:space="preserve"> a été</w:t>
      </w:r>
      <w:r w:rsidRPr="00471E5A">
        <w:rPr>
          <w:lang w:val="fr-FR" w:eastAsia="fr-FR"/>
        </w:rPr>
        <w:t xml:space="preserve"> trouvé</w:t>
      </w:r>
      <w:r>
        <w:rPr>
          <w:lang w:val="fr-FR" w:eastAsia="fr-FR"/>
        </w:rPr>
        <w:t xml:space="preserve"> sur la recommandation ci</w:t>
      </w:r>
      <w:r w:rsidR="00E101C5">
        <w:rPr>
          <w:lang w:val="fr-FR" w:eastAsia="fr-FR"/>
        </w:rPr>
        <w:noBreakHyphen/>
      </w:r>
      <w:r>
        <w:rPr>
          <w:lang w:val="fr-FR" w:eastAsia="fr-FR"/>
        </w:rPr>
        <w:t xml:space="preserve">après </w:t>
      </w:r>
      <w:r w:rsidRPr="00471E5A">
        <w:rPr>
          <w:lang w:val="fr-FR" w:eastAsia="fr-FR"/>
        </w:rPr>
        <w:t>à l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>Assemblée générale de l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>OMPI</w:t>
      </w:r>
      <w:r>
        <w:rPr>
          <w:lang w:val="fr-FR" w:eastAsia="fr-FR"/>
        </w:rPr>
        <w:t xml:space="preserve"> (WIPO/GA/58)</w:t>
      </w:r>
      <w:r w:rsidR="0019046C">
        <w:rPr>
          <w:lang w:val="fr-FR" w:eastAsia="fr-FR"/>
        </w:rPr>
        <w:t> :</w:t>
      </w:r>
      <w:r>
        <w:rPr>
          <w:lang w:val="fr-FR" w:eastAsia="fr-FR"/>
        </w:rPr>
        <w:t xml:space="preserve"> </w:t>
      </w:r>
      <w:r w:rsidRPr="00471E5A">
        <w:rPr>
          <w:lang w:val="fr-FR" w:eastAsia="fr-FR"/>
        </w:rPr>
        <w:t>compte tenu des progrès réalisés</w:t>
      </w:r>
      <w:r>
        <w:rPr>
          <w:lang w:val="fr-FR" w:eastAsia="fr-FR"/>
        </w:rPr>
        <w:t xml:space="preserve"> lors des récentes sessions du SCCR, </w:t>
      </w:r>
      <w:r w:rsidRPr="00471E5A">
        <w:rPr>
          <w:lang w:val="fr-FR" w:eastAsia="fr-FR"/>
        </w:rPr>
        <w:t>l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 xml:space="preserve">Assemblée générale </w:t>
      </w:r>
      <w:r>
        <w:rPr>
          <w:lang w:val="fr-FR" w:eastAsia="fr-FR"/>
        </w:rPr>
        <w:t xml:space="preserve">est invitée à </w:t>
      </w:r>
      <w:r w:rsidRPr="00471E5A">
        <w:rPr>
          <w:lang w:val="fr-FR" w:eastAsia="fr-FR"/>
        </w:rPr>
        <w:t>envisager les mesures appropriées concernant la convocation d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>une conférence diplomatique pour l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>adoption d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>un traité sur la protection des organismes de radiodiffusion</w:t>
      </w:r>
      <w:r>
        <w:rPr>
          <w:lang w:val="fr-FR" w:eastAsia="fr-FR"/>
        </w:rPr>
        <w:t>, sous réserve d</w:t>
      </w:r>
      <w:r w:rsidR="0019046C">
        <w:rPr>
          <w:lang w:val="fr-FR" w:eastAsia="fr-FR"/>
        </w:rPr>
        <w:t>’</w:t>
      </w:r>
      <w:r>
        <w:rPr>
          <w:lang w:val="fr-FR" w:eastAsia="fr-FR"/>
        </w:rPr>
        <w:t xml:space="preserve">un </w:t>
      </w:r>
      <w:r w:rsidRPr="00471E5A">
        <w:rPr>
          <w:lang w:val="fr-FR" w:eastAsia="fr-FR"/>
        </w:rPr>
        <w:t>consensus sur des questions aussi fonda</w:t>
      </w:r>
      <w:r>
        <w:rPr>
          <w:lang w:val="fr-FR" w:eastAsia="fr-FR"/>
        </w:rPr>
        <w:t xml:space="preserve">mentales que les objectifs, la </w:t>
      </w:r>
      <w:r w:rsidRPr="00471E5A">
        <w:rPr>
          <w:lang w:val="fr-FR" w:eastAsia="fr-FR"/>
        </w:rPr>
        <w:t>portée spécifique et l</w:t>
      </w:r>
      <w:r w:rsidR="0019046C">
        <w:rPr>
          <w:lang w:val="fr-FR" w:eastAsia="fr-FR"/>
        </w:rPr>
        <w:t>’</w:t>
      </w:r>
      <w:r w:rsidRPr="00471E5A">
        <w:rPr>
          <w:lang w:val="fr-FR" w:eastAsia="fr-FR"/>
        </w:rPr>
        <w:t>objet de la protection</w:t>
      </w:r>
      <w:r>
        <w:rPr>
          <w:lang w:val="fr-FR" w:eastAsia="fr-FR"/>
        </w:rPr>
        <w:t>.</w:t>
      </w:r>
    </w:p>
    <w:p w:rsidR="00A016CF" w:rsidRDefault="00002A1D" w:rsidP="00A016CF">
      <w:pPr>
        <w:pStyle w:val="ONUMFS"/>
        <w:rPr>
          <w:lang w:val="fr-FR"/>
        </w:rPr>
      </w:pPr>
      <w:r w:rsidRPr="00A016CF">
        <w:rPr>
          <w:lang w:val="fr-FR"/>
        </w:rPr>
        <w:t>Ce point restera inscrit à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de la trente</w:t>
      </w:r>
      <w:r w:rsidR="00E101C5">
        <w:rPr>
          <w:lang w:val="fr-FR"/>
        </w:rPr>
        <w:noBreakHyphen/>
      </w:r>
      <w:r w:rsidRPr="00A016CF">
        <w:rPr>
          <w:lang w:val="fr-FR"/>
        </w:rPr>
        <w:t>sept</w:t>
      </w:r>
      <w:r w:rsidR="0019046C">
        <w:rPr>
          <w:lang w:val="fr-FR"/>
        </w:rPr>
        <w:t>ième session</w:t>
      </w:r>
      <w:r w:rsidR="00A016CF" w:rsidRPr="00A016CF">
        <w:rPr>
          <w:lang w:val="fr-FR"/>
        </w:rPr>
        <w:t xml:space="preserve"> du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SCC</w:t>
      </w:r>
      <w:r w:rsidRPr="00A016CF">
        <w:rPr>
          <w:lang w:val="fr-FR"/>
        </w:rPr>
        <w:t>R.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6</w:t>
      </w:r>
      <w:r w:rsidR="00002A1D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002A1D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002A1D" w:rsidRPr="00A016CF">
        <w:rPr>
          <w:lang w:val="fr-FR"/>
        </w:rPr>
        <w:t xml:space="preserve"> limitations et exceptions en faveur des bibliothèques et des services d</w:t>
      </w:r>
      <w:r w:rsidR="0019046C">
        <w:rPr>
          <w:lang w:val="fr-FR"/>
        </w:rPr>
        <w:t>’</w:t>
      </w:r>
      <w:r w:rsidR="00002A1D" w:rsidRPr="00A016CF">
        <w:rPr>
          <w:lang w:val="fr-FR"/>
        </w:rPr>
        <w:t>archives</w:t>
      </w:r>
    </w:p>
    <w:p w:rsidR="00A016CF" w:rsidRPr="00A016CF" w:rsidRDefault="00A016CF" w:rsidP="00A016CF">
      <w:pPr>
        <w:rPr>
          <w:lang w:val="fr-FR"/>
        </w:rPr>
      </w:pPr>
    </w:p>
    <w:p w:rsidR="00A016CF" w:rsidRDefault="00002A1D" w:rsidP="00A016CF">
      <w:pPr>
        <w:pStyle w:val="ONUMFS"/>
        <w:rPr>
          <w:lang w:val="fr-FR"/>
        </w:rPr>
      </w:pPr>
      <w:r w:rsidRPr="00A016CF">
        <w:rPr>
          <w:lang w:val="fr-FR"/>
        </w:rPr>
        <w:t>Les documents relatifs à ce point de l</w:t>
      </w:r>
      <w:r w:rsidR="0019046C">
        <w:rPr>
          <w:lang w:val="fr-FR"/>
        </w:rPr>
        <w:t>’</w:t>
      </w:r>
      <w:r w:rsidRPr="00A016CF">
        <w:rPr>
          <w:lang w:val="fr-FR"/>
        </w:rPr>
        <w:t xml:space="preserve">ordre du jour étaient les documents SCCR/26/3, SCCR/26/8, SCCR/29/4, SCCR/30/2, SCCR/30/3, SCCR/33/4, </w:t>
      </w:r>
      <w:r w:rsidR="00471E5A">
        <w:rPr>
          <w:lang w:val="fr-FR"/>
        </w:rPr>
        <w:t xml:space="preserve">SCCR/34/5, SCCR/35/6, SCCR/35/9, </w:t>
      </w:r>
      <w:r w:rsidRPr="00A016CF">
        <w:rPr>
          <w:lang w:val="fr-FR"/>
        </w:rPr>
        <w:t>SCCR/36/3</w:t>
      </w:r>
      <w:r w:rsidR="00471E5A">
        <w:rPr>
          <w:lang w:val="fr-FR"/>
        </w:rPr>
        <w:t xml:space="preserve"> et </w:t>
      </w:r>
      <w:r w:rsidR="00471E5A" w:rsidRPr="00A016CF">
        <w:rPr>
          <w:lang w:val="fr-FR"/>
        </w:rPr>
        <w:t>SCCR/36/</w:t>
      </w:r>
      <w:r w:rsidR="00471E5A">
        <w:rPr>
          <w:lang w:val="fr-FR"/>
        </w:rPr>
        <w:t>7</w:t>
      </w:r>
      <w:r w:rsidRPr="00A016CF">
        <w:rPr>
          <w:lang w:val="fr-FR"/>
        </w:rPr>
        <w:t>.</w:t>
      </w:r>
    </w:p>
    <w:p w:rsidR="00A016CF" w:rsidRDefault="00002A1D" w:rsidP="00A016CF">
      <w:pPr>
        <w:pStyle w:val="ONUMFS"/>
        <w:rPr>
          <w:lang w:val="fr-FR"/>
        </w:rPr>
      </w:pPr>
      <w:r w:rsidRPr="00A016CF">
        <w:rPr>
          <w:lang w:val="fr-FR"/>
        </w:rPr>
        <w:t>Le comité a accueilli avec satisfaction le rapport sur l</w:t>
      </w:r>
      <w:r w:rsidR="0019046C">
        <w:rPr>
          <w:lang w:val="fr-FR"/>
        </w:rPr>
        <w:t>’</w:t>
      </w:r>
      <w:r w:rsidRPr="00A016CF">
        <w:rPr>
          <w:lang w:val="fr-FR"/>
        </w:rPr>
        <w:t>état d</w:t>
      </w:r>
      <w:r w:rsidR="0019046C">
        <w:rPr>
          <w:lang w:val="fr-FR"/>
        </w:rPr>
        <w:t>’</w:t>
      </w:r>
      <w:r w:rsidRPr="00A016CF">
        <w:rPr>
          <w:lang w:val="fr-FR"/>
        </w:rPr>
        <w:t>avancement des travaux relatifs aux limitations et except</w:t>
      </w:r>
      <w:r w:rsidR="007B3DF8" w:rsidRPr="00A016CF">
        <w:rPr>
          <w:lang w:val="fr-FR"/>
        </w:rPr>
        <w:t>io</w:t>
      </w:r>
      <w:r w:rsidRPr="00A016CF">
        <w:rPr>
          <w:lang w:val="fr-FR"/>
        </w:rPr>
        <w:t>ns en faveur des musées, présenté par Mme</w:t>
      </w:r>
      <w:r w:rsidR="00FA145B">
        <w:rPr>
          <w:lang w:val="fr-FR"/>
        </w:rPr>
        <w:t> </w:t>
      </w:r>
      <w:r w:rsidRPr="00A016CF">
        <w:rPr>
          <w:lang w:val="fr-FR"/>
        </w:rPr>
        <w:t>Sylvie</w:t>
      </w:r>
      <w:r w:rsidR="00FF6797">
        <w:rPr>
          <w:lang w:val="fr-FR"/>
        </w:rPr>
        <w:t> </w:t>
      </w:r>
      <w:r w:rsidRPr="00A016CF">
        <w:rPr>
          <w:lang w:val="fr-FR"/>
        </w:rPr>
        <w:t>Forbin.</w:t>
      </w:r>
    </w:p>
    <w:p w:rsidR="0019046C" w:rsidRDefault="00002A1D" w:rsidP="00471E5A">
      <w:pPr>
        <w:pStyle w:val="ONUMFS"/>
        <w:rPr>
          <w:lang w:val="fr-FR"/>
        </w:rPr>
      </w:pPr>
      <w:r w:rsidRPr="00A016CF">
        <w:rPr>
          <w:lang w:val="fr-FR"/>
        </w:rPr>
        <w:t>Le président a présenté le projet de plan d</w:t>
      </w:r>
      <w:r w:rsidR="0019046C">
        <w:rPr>
          <w:lang w:val="fr-FR"/>
        </w:rPr>
        <w:t>’</w:t>
      </w:r>
      <w:r w:rsidRPr="00A016CF">
        <w:rPr>
          <w:lang w:val="fr-FR"/>
        </w:rPr>
        <w:t xml:space="preserve">action relatif au </w:t>
      </w:r>
      <w:r w:rsidR="00A016CF" w:rsidRPr="00A016CF">
        <w:rPr>
          <w:lang w:val="fr-FR"/>
        </w:rPr>
        <w:t>point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6</w:t>
      </w:r>
      <w:r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</w:t>
      </w:r>
      <w:r w:rsidR="00E7249A" w:rsidRPr="00A016CF">
        <w:rPr>
          <w:lang w:val="fr-FR"/>
        </w:rPr>
        <w:t>,</w:t>
      </w:r>
      <w:r w:rsidRPr="00A016CF">
        <w:rPr>
          <w:lang w:val="fr-FR"/>
        </w:rPr>
        <w:t xml:space="preserve"> figurant dans le document SCCR/36/3.  Le comité a examiné ce plan en plénière et dans le cadre de sessions informelles</w:t>
      </w:r>
      <w:r w:rsidR="008E6C17" w:rsidRPr="00A016CF">
        <w:rPr>
          <w:lang w:val="fr-FR"/>
        </w:rPr>
        <w:t xml:space="preserve"> </w:t>
      </w:r>
      <w:r w:rsidR="00471E5A">
        <w:rPr>
          <w:lang w:val="fr-FR"/>
        </w:rPr>
        <w:t xml:space="preserve">et </w:t>
      </w:r>
      <w:r w:rsidRPr="00A016CF">
        <w:rPr>
          <w:lang w:val="fr-FR"/>
        </w:rPr>
        <w:t xml:space="preserve">a </w:t>
      </w:r>
      <w:r w:rsidR="00471E5A" w:rsidRPr="00471E5A">
        <w:rPr>
          <w:lang w:val="fr-FR"/>
        </w:rPr>
        <w:t xml:space="preserve">apporté les modifications </w:t>
      </w:r>
      <w:r w:rsidR="006F188F">
        <w:rPr>
          <w:lang w:val="fr-FR"/>
        </w:rPr>
        <w:t>nécessaires</w:t>
      </w:r>
      <w:r w:rsidR="00471E5A">
        <w:rPr>
          <w:lang w:val="fr-FR"/>
        </w:rPr>
        <w:t>.  Le document</w:t>
      </w:r>
      <w:r w:rsidR="008E6C17" w:rsidRPr="00A016CF">
        <w:rPr>
          <w:lang w:val="fr-FR"/>
        </w:rPr>
        <w:t xml:space="preserve"> </w:t>
      </w:r>
      <w:r w:rsidR="00471E5A">
        <w:rPr>
          <w:lang w:val="fr-FR"/>
        </w:rPr>
        <w:t>mo</w:t>
      </w:r>
      <w:r w:rsidR="008E6C17" w:rsidRPr="00A016CF">
        <w:rPr>
          <w:lang w:val="fr-FR"/>
        </w:rPr>
        <w:t>difié</w:t>
      </w:r>
      <w:r w:rsidR="006F188F">
        <w:rPr>
          <w:lang w:val="fr-FR"/>
        </w:rPr>
        <w:t>, tel qu</w:t>
      </w:r>
      <w:r w:rsidR="0019046C">
        <w:rPr>
          <w:lang w:val="fr-FR"/>
        </w:rPr>
        <w:t>’</w:t>
      </w:r>
      <w:r w:rsidR="006F188F">
        <w:rPr>
          <w:lang w:val="fr-FR"/>
        </w:rPr>
        <w:t xml:space="preserve">il a été </w:t>
      </w:r>
      <w:r w:rsidR="00471E5A">
        <w:rPr>
          <w:lang w:val="fr-FR"/>
        </w:rPr>
        <w:t>approuvé par le comité</w:t>
      </w:r>
      <w:r w:rsidR="006F188F">
        <w:rPr>
          <w:lang w:val="fr-FR"/>
        </w:rPr>
        <w:t>,</w:t>
      </w:r>
      <w:r w:rsidR="00471E5A">
        <w:rPr>
          <w:lang w:val="fr-FR"/>
        </w:rPr>
        <w:t xml:space="preserve"> fait l</w:t>
      </w:r>
      <w:r w:rsidR="0019046C">
        <w:rPr>
          <w:lang w:val="fr-FR"/>
        </w:rPr>
        <w:t>’</w:t>
      </w:r>
      <w:r w:rsidR="00471E5A">
        <w:rPr>
          <w:lang w:val="fr-FR"/>
        </w:rPr>
        <w:t xml:space="preserve">objet du document </w:t>
      </w:r>
      <w:r w:rsidR="00471E5A" w:rsidRPr="00A016CF">
        <w:rPr>
          <w:lang w:val="fr-FR"/>
        </w:rPr>
        <w:t>SCCR/36/</w:t>
      </w:r>
      <w:r w:rsidR="00471E5A">
        <w:rPr>
          <w:lang w:val="fr-FR"/>
        </w:rPr>
        <w:t xml:space="preserve">7 et sera utilisé par le comité </w:t>
      </w:r>
      <w:r w:rsidR="006F188F">
        <w:rPr>
          <w:lang w:val="fr-FR"/>
        </w:rPr>
        <w:t>dans la</w:t>
      </w:r>
      <w:r w:rsidR="00471E5A">
        <w:rPr>
          <w:lang w:val="fr-FR"/>
        </w:rPr>
        <w:t xml:space="preserve"> poursui</w:t>
      </w:r>
      <w:r w:rsidR="006F188F">
        <w:rPr>
          <w:lang w:val="fr-FR"/>
        </w:rPr>
        <w:t>t</w:t>
      </w:r>
      <w:r w:rsidR="00471E5A" w:rsidRPr="00471E5A">
        <w:rPr>
          <w:lang w:val="fr-FR"/>
        </w:rPr>
        <w:t>e</w:t>
      </w:r>
      <w:r w:rsidR="006F188F">
        <w:rPr>
          <w:lang w:val="fr-FR"/>
        </w:rPr>
        <w:t xml:space="preserve"> de</w:t>
      </w:r>
      <w:r w:rsidR="00471E5A" w:rsidRPr="00471E5A">
        <w:rPr>
          <w:lang w:val="fr-FR"/>
        </w:rPr>
        <w:t xml:space="preserve"> ses travaux sur ce point de l</w:t>
      </w:r>
      <w:r w:rsidR="0019046C">
        <w:rPr>
          <w:lang w:val="fr-FR"/>
        </w:rPr>
        <w:t>’</w:t>
      </w:r>
      <w:r w:rsidR="00471E5A" w:rsidRPr="00471E5A">
        <w:rPr>
          <w:lang w:val="fr-FR"/>
        </w:rPr>
        <w:t>ordre du jour</w:t>
      </w:r>
      <w:r w:rsidRPr="00A016CF">
        <w:rPr>
          <w:lang w:val="fr-FR"/>
        </w:rPr>
        <w:t>.</w:t>
      </w:r>
    </w:p>
    <w:p w:rsidR="00A016CF" w:rsidRDefault="00002A1D" w:rsidP="00A016CF">
      <w:pPr>
        <w:pStyle w:val="ONUMFS"/>
        <w:rPr>
          <w:lang w:val="fr-FR"/>
        </w:rPr>
      </w:pPr>
      <w:r w:rsidRPr="00A016CF">
        <w:rPr>
          <w:lang w:val="fr-FR"/>
        </w:rPr>
        <w:t>Ce point restera inscrit à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de la trente</w:t>
      </w:r>
      <w:r w:rsidR="00E101C5">
        <w:rPr>
          <w:lang w:val="fr-FR"/>
        </w:rPr>
        <w:noBreakHyphen/>
      </w:r>
      <w:r w:rsidRPr="00A016CF">
        <w:rPr>
          <w:lang w:val="fr-FR"/>
        </w:rPr>
        <w:t>sept</w:t>
      </w:r>
      <w:r w:rsidR="0019046C">
        <w:rPr>
          <w:lang w:val="fr-FR"/>
        </w:rPr>
        <w:t>ième session</w:t>
      </w:r>
      <w:r w:rsidRPr="00A016CF">
        <w:rPr>
          <w:lang w:val="fr-FR"/>
        </w:rPr>
        <w:t xml:space="preserve"> du SCCR</w:t>
      </w:r>
      <w:r w:rsidR="0091237B" w:rsidRPr="00A016CF">
        <w:rPr>
          <w:lang w:val="fr-FR"/>
        </w:rPr>
        <w:t>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7</w:t>
      </w:r>
      <w:r w:rsidR="004560EA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4560EA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4560EA" w:rsidRPr="00A016CF">
        <w:rPr>
          <w:lang w:val="fr-FR"/>
        </w:rPr>
        <w:t xml:space="preserve"> limitations et exceptions en faveur des établissements d</w:t>
      </w:r>
      <w:r w:rsidR="0019046C">
        <w:rPr>
          <w:lang w:val="fr-FR"/>
        </w:rPr>
        <w:t>’</w:t>
      </w:r>
      <w:r w:rsidR="004560EA" w:rsidRPr="00A016CF">
        <w:rPr>
          <w:lang w:val="fr-FR"/>
        </w:rPr>
        <w:t>enseignement et de recherche et des personnes ayant d</w:t>
      </w:r>
      <w:r w:rsidR="0019046C">
        <w:rPr>
          <w:lang w:val="fr-FR"/>
        </w:rPr>
        <w:t>’</w:t>
      </w:r>
      <w:r w:rsidR="004560EA" w:rsidRPr="00A016CF">
        <w:rPr>
          <w:lang w:val="fr-FR"/>
        </w:rPr>
        <w:t>autres handicaps</w:t>
      </w:r>
    </w:p>
    <w:p w:rsidR="00A016CF" w:rsidRPr="00A016CF" w:rsidRDefault="00A016CF" w:rsidP="00A016CF">
      <w:pPr>
        <w:rPr>
          <w:lang w:val="fr-FR"/>
        </w:rPr>
      </w:pPr>
    </w:p>
    <w:p w:rsidR="00A016CF" w:rsidRDefault="004560EA" w:rsidP="00A016CF">
      <w:pPr>
        <w:pStyle w:val="ONUMFS"/>
        <w:rPr>
          <w:lang w:val="fr-FR"/>
        </w:rPr>
      </w:pPr>
      <w:r w:rsidRPr="00A016CF">
        <w:rPr>
          <w:lang w:val="fr-FR"/>
        </w:rPr>
        <w:t>Les documents relatifs à ce point de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étaient les documents SCCR/26/4</w:t>
      </w:r>
      <w:r w:rsidR="00FA145B">
        <w:rPr>
          <w:lang w:val="fr-FR"/>
        </w:rPr>
        <w:t> </w:t>
      </w:r>
      <w:proofErr w:type="spellStart"/>
      <w:r w:rsidRPr="00A016CF">
        <w:rPr>
          <w:lang w:val="fr-FR"/>
        </w:rPr>
        <w:t>Prov</w:t>
      </w:r>
      <w:proofErr w:type="spellEnd"/>
      <w:r w:rsidRPr="00A016CF">
        <w:rPr>
          <w:lang w:val="fr-FR"/>
        </w:rPr>
        <w:t>., SCCR/27/8, SCCR/32/4, SCCR/33/4, SCCR/33/6, SCCR/34/6, SCCR/35/3, SCCR/35/5</w:t>
      </w:r>
      <w:r w:rsidR="00FA145B">
        <w:rPr>
          <w:lang w:val="fr-FR"/>
        </w:rPr>
        <w:t> </w:t>
      </w:r>
      <w:proofErr w:type="spellStart"/>
      <w:r w:rsidRPr="00A016CF">
        <w:rPr>
          <w:lang w:val="fr-FR"/>
        </w:rPr>
        <w:t>Rev</w:t>
      </w:r>
      <w:proofErr w:type="spellEnd"/>
      <w:r w:rsidRPr="00A016CF">
        <w:rPr>
          <w:lang w:val="fr-FR"/>
        </w:rPr>
        <w:t>., SCCR/35/9</w:t>
      </w:r>
      <w:r w:rsidR="00471E5A">
        <w:rPr>
          <w:lang w:val="fr-FR"/>
        </w:rPr>
        <w:t>,</w:t>
      </w:r>
      <w:r w:rsidRPr="00A016CF">
        <w:rPr>
          <w:lang w:val="fr-FR"/>
        </w:rPr>
        <w:t xml:space="preserve"> SCCR/36/3</w:t>
      </w:r>
      <w:r w:rsidR="00471E5A">
        <w:rPr>
          <w:lang w:val="fr-FR"/>
        </w:rPr>
        <w:t xml:space="preserve"> et SCCR/36/7</w:t>
      </w:r>
      <w:r w:rsidRPr="00A016CF">
        <w:rPr>
          <w:lang w:val="fr-FR"/>
        </w:rPr>
        <w:t>.</w:t>
      </w:r>
    </w:p>
    <w:p w:rsidR="00A016CF" w:rsidRDefault="00E2351E" w:rsidP="00A016CF">
      <w:pPr>
        <w:pStyle w:val="ONUMFS"/>
        <w:rPr>
          <w:lang w:val="fr-FR"/>
        </w:rPr>
      </w:pPr>
      <w:r w:rsidRPr="00A016CF">
        <w:rPr>
          <w:lang w:val="fr-FR"/>
        </w:rPr>
        <w:t>Le président a présenté le projet de plan d</w:t>
      </w:r>
      <w:r w:rsidR="0019046C">
        <w:rPr>
          <w:lang w:val="fr-FR"/>
        </w:rPr>
        <w:t>’</w:t>
      </w:r>
      <w:r w:rsidRPr="00A016CF">
        <w:rPr>
          <w:lang w:val="fr-FR"/>
        </w:rPr>
        <w:t xml:space="preserve">action relatif au </w:t>
      </w:r>
      <w:r w:rsidR="00A016CF" w:rsidRPr="00A016CF">
        <w:rPr>
          <w:lang w:val="fr-FR"/>
        </w:rPr>
        <w:t>point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7</w:t>
      </w:r>
      <w:r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figurant dans le document SCCR/36/3.  Le comité a examiné ce plan en plénière et dans le cadre de sessions informelles</w:t>
      </w:r>
      <w:r w:rsidR="008E6C17" w:rsidRPr="00A016CF">
        <w:rPr>
          <w:lang w:val="fr-FR"/>
        </w:rPr>
        <w:t xml:space="preserve"> et </w:t>
      </w:r>
      <w:r w:rsidR="00471E5A" w:rsidRPr="00A016CF">
        <w:rPr>
          <w:lang w:val="fr-FR"/>
        </w:rPr>
        <w:t xml:space="preserve">a </w:t>
      </w:r>
      <w:r w:rsidR="00471E5A" w:rsidRPr="00471E5A">
        <w:rPr>
          <w:lang w:val="fr-FR"/>
        </w:rPr>
        <w:t xml:space="preserve">apporté les modifications </w:t>
      </w:r>
      <w:r w:rsidR="006F188F">
        <w:rPr>
          <w:lang w:val="fr-FR"/>
        </w:rPr>
        <w:t>nécessaires</w:t>
      </w:r>
      <w:r w:rsidR="00471E5A">
        <w:rPr>
          <w:lang w:val="fr-FR"/>
        </w:rPr>
        <w:t xml:space="preserve">. </w:t>
      </w:r>
      <w:r w:rsidR="00471E5A" w:rsidRPr="00A016CF">
        <w:rPr>
          <w:lang w:val="fr-FR"/>
        </w:rPr>
        <w:t xml:space="preserve"> </w:t>
      </w:r>
      <w:r w:rsidR="00471E5A">
        <w:rPr>
          <w:lang w:val="fr-FR"/>
        </w:rPr>
        <w:t>Le</w:t>
      </w:r>
      <w:r w:rsidR="00471E5A" w:rsidRPr="00471E5A">
        <w:rPr>
          <w:lang w:val="fr-FR"/>
        </w:rPr>
        <w:t xml:space="preserve"> </w:t>
      </w:r>
      <w:r w:rsidR="00471E5A">
        <w:rPr>
          <w:lang w:val="fr-FR"/>
        </w:rPr>
        <w:t>document</w:t>
      </w:r>
      <w:r w:rsidR="00471E5A" w:rsidRPr="00A016CF">
        <w:rPr>
          <w:lang w:val="fr-FR"/>
        </w:rPr>
        <w:t xml:space="preserve"> </w:t>
      </w:r>
      <w:r w:rsidR="00471E5A">
        <w:rPr>
          <w:lang w:val="fr-FR"/>
        </w:rPr>
        <w:t>mo</w:t>
      </w:r>
      <w:r w:rsidR="00471E5A" w:rsidRPr="00A016CF">
        <w:rPr>
          <w:lang w:val="fr-FR"/>
        </w:rPr>
        <w:t>difié</w:t>
      </w:r>
      <w:r w:rsidR="006F188F">
        <w:rPr>
          <w:lang w:val="fr-FR"/>
        </w:rPr>
        <w:t>, tel qu</w:t>
      </w:r>
      <w:r w:rsidR="0019046C">
        <w:rPr>
          <w:lang w:val="fr-FR"/>
        </w:rPr>
        <w:t>’</w:t>
      </w:r>
      <w:r w:rsidR="006F188F">
        <w:rPr>
          <w:lang w:val="fr-FR"/>
        </w:rPr>
        <w:t>il a été approuvé par le comité, fait l</w:t>
      </w:r>
      <w:r w:rsidR="0019046C">
        <w:rPr>
          <w:lang w:val="fr-FR"/>
        </w:rPr>
        <w:t>’</w:t>
      </w:r>
      <w:r w:rsidR="006F188F">
        <w:rPr>
          <w:lang w:val="fr-FR"/>
        </w:rPr>
        <w:t>objet</w:t>
      </w:r>
      <w:r w:rsidR="00471E5A" w:rsidRPr="00A016CF">
        <w:rPr>
          <w:lang w:val="fr-FR"/>
        </w:rPr>
        <w:t xml:space="preserve"> </w:t>
      </w:r>
      <w:r w:rsidR="00471E5A">
        <w:rPr>
          <w:lang w:val="fr-FR"/>
        </w:rPr>
        <w:t xml:space="preserve">du document </w:t>
      </w:r>
      <w:r w:rsidR="00471E5A" w:rsidRPr="00A016CF">
        <w:rPr>
          <w:lang w:val="fr-FR"/>
        </w:rPr>
        <w:t>SCCR/36/</w:t>
      </w:r>
      <w:r w:rsidR="00471E5A">
        <w:rPr>
          <w:lang w:val="fr-FR"/>
        </w:rPr>
        <w:t xml:space="preserve">7 et sera utilisé par le comité </w:t>
      </w:r>
      <w:r w:rsidR="006F188F">
        <w:rPr>
          <w:lang w:val="fr-FR"/>
        </w:rPr>
        <w:t>dans la poursuit</w:t>
      </w:r>
      <w:r w:rsidR="006F188F" w:rsidRPr="00471E5A">
        <w:rPr>
          <w:lang w:val="fr-FR"/>
        </w:rPr>
        <w:t>e</w:t>
      </w:r>
      <w:r w:rsidR="006F188F">
        <w:rPr>
          <w:lang w:val="fr-FR"/>
        </w:rPr>
        <w:t xml:space="preserve"> de</w:t>
      </w:r>
      <w:r w:rsidR="006F188F" w:rsidRPr="00471E5A">
        <w:rPr>
          <w:lang w:val="fr-FR"/>
        </w:rPr>
        <w:t xml:space="preserve"> </w:t>
      </w:r>
      <w:r w:rsidR="00471E5A" w:rsidRPr="00471E5A">
        <w:rPr>
          <w:lang w:val="fr-FR"/>
        </w:rPr>
        <w:t>ses travaux sur ce point de l</w:t>
      </w:r>
      <w:r w:rsidR="0019046C">
        <w:rPr>
          <w:lang w:val="fr-FR"/>
        </w:rPr>
        <w:t>’</w:t>
      </w:r>
      <w:r w:rsidR="00471E5A" w:rsidRPr="00471E5A">
        <w:rPr>
          <w:lang w:val="fr-FR"/>
        </w:rPr>
        <w:t>ordre du jour</w:t>
      </w:r>
      <w:r w:rsidRPr="00A016CF">
        <w:rPr>
          <w:lang w:val="fr-FR"/>
        </w:rPr>
        <w:t>.</w:t>
      </w:r>
    </w:p>
    <w:p w:rsidR="00A016CF" w:rsidRPr="00A016CF" w:rsidRDefault="00E2351E" w:rsidP="00A016CF">
      <w:pPr>
        <w:pStyle w:val="ONUMFS"/>
        <w:rPr>
          <w:rFonts w:eastAsiaTheme="minorHAnsi"/>
          <w:lang w:val="fr-FR" w:eastAsia="en-US"/>
        </w:rPr>
      </w:pPr>
      <w:r w:rsidRPr="00A016CF">
        <w:rPr>
          <w:lang w:val="fr-FR"/>
        </w:rPr>
        <w:t>Ce point restera inscrit à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 de la trente</w:t>
      </w:r>
      <w:r w:rsidR="00E101C5">
        <w:rPr>
          <w:lang w:val="fr-FR"/>
        </w:rPr>
        <w:noBreakHyphen/>
      </w:r>
      <w:r w:rsidRPr="00A016CF">
        <w:rPr>
          <w:lang w:val="fr-FR"/>
        </w:rPr>
        <w:t>sept</w:t>
      </w:r>
      <w:r w:rsidR="0019046C">
        <w:rPr>
          <w:lang w:val="fr-FR"/>
        </w:rPr>
        <w:t>ième session</w:t>
      </w:r>
      <w:r w:rsidRPr="00A016CF">
        <w:rPr>
          <w:lang w:val="fr-FR"/>
        </w:rPr>
        <w:t xml:space="preserve"> du SCCR.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8 de l</w:t>
      </w:r>
      <w:r w:rsidR="0019046C">
        <w:rPr>
          <w:lang w:val="fr-FR"/>
        </w:rPr>
        <w:t>’</w:t>
      </w:r>
      <w:r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Pr="00A016CF">
        <w:rPr>
          <w:lang w:val="fr-FR"/>
        </w:rPr>
        <w:t xml:space="preserve"> questions diverses</w:t>
      </w:r>
    </w:p>
    <w:p w:rsidR="00A016CF" w:rsidRPr="00A016CF" w:rsidRDefault="00A016CF" w:rsidP="00A016CF">
      <w:pPr>
        <w:rPr>
          <w:lang w:val="fr-FR"/>
        </w:rPr>
      </w:pPr>
    </w:p>
    <w:p w:rsidR="00A016CF" w:rsidRPr="00A016CF" w:rsidRDefault="00FD47DB" w:rsidP="00A016CF">
      <w:pPr>
        <w:pStyle w:val="ONUMFS"/>
        <w:rPr>
          <w:lang w:val="fr-FR" w:eastAsia="en-US"/>
        </w:rPr>
      </w:pPr>
      <w:r w:rsidRPr="00A016CF">
        <w:rPr>
          <w:lang w:val="fr-FR" w:eastAsia="en-US"/>
        </w:rPr>
        <w:t>Les documents relatifs à ce point de l</w:t>
      </w:r>
      <w:r w:rsidR="0019046C">
        <w:rPr>
          <w:lang w:val="fr-FR" w:eastAsia="en-US"/>
        </w:rPr>
        <w:t>’</w:t>
      </w:r>
      <w:r w:rsidRPr="00A016CF">
        <w:rPr>
          <w:lang w:val="fr-FR" w:eastAsia="en-US"/>
        </w:rPr>
        <w:t>ordre du jour étaient les documents SCCR/31/4, SCCR/31/5, SCCR/35/4, SCCR/35/7, SCCR/35/8, SCCR/35/</w:t>
      </w:r>
      <w:proofErr w:type="spellStart"/>
      <w:r w:rsidRPr="00A016CF">
        <w:rPr>
          <w:lang w:val="fr-FR" w:eastAsia="en-US"/>
        </w:rPr>
        <w:t>Summary</w:t>
      </w:r>
      <w:proofErr w:type="spellEnd"/>
      <w:r w:rsidRPr="00A016CF">
        <w:rPr>
          <w:lang w:val="fr-FR" w:eastAsia="en-US"/>
        </w:rPr>
        <w:t xml:space="preserve"> </w:t>
      </w:r>
      <w:proofErr w:type="spellStart"/>
      <w:r w:rsidRPr="00A016CF">
        <w:rPr>
          <w:lang w:val="fr-FR" w:eastAsia="en-US"/>
        </w:rPr>
        <w:t>Presentation</w:t>
      </w:r>
      <w:proofErr w:type="spellEnd"/>
      <w:r w:rsidR="00FA145B">
        <w:rPr>
          <w:lang w:val="fr-FR" w:eastAsia="en-US"/>
        </w:rPr>
        <w:t> </w:t>
      </w:r>
      <w:proofErr w:type="spellStart"/>
      <w:r w:rsidRPr="00A016CF">
        <w:rPr>
          <w:lang w:val="fr-FR" w:eastAsia="en-US"/>
        </w:rPr>
        <w:t>Rev</w:t>
      </w:r>
      <w:proofErr w:type="spellEnd"/>
      <w:r w:rsidRPr="00A016CF">
        <w:rPr>
          <w:lang w:val="fr-FR" w:eastAsia="en-US"/>
        </w:rPr>
        <w:t>. et SCCR/36/4.</w:t>
      </w:r>
    </w:p>
    <w:p w:rsidR="00A016CF" w:rsidRPr="00A016CF" w:rsidRDefault="004525FB" w:rsidP="00A016CF">
      <w:pPr>
        <w:pStyle w:val="ONUMFS"/>
        <w:rPr>
          <w:lang w:val="fr-FR" w:eastAsia="en-US"/>
        </w:rPr>
      </w:pPr>
      <w:r w:rsidRPr="00A016CF">
        <w:rPr>
          <w:lang w:val="fr-FR" w:eastAsia="en-US"/>
        </w:rPr>
        <w:t>Le président a présenté s</w:t>
      </w:r>
      <w:r w:rsidR="00471E5A">
        <w:rPr>
          <w:lang w:val="fr-FR" w:eastAsia="en-US"/>
        </w:rPr>
        <w:t>a</w:t>
      </w:r>
      <w:r w:rsidRPr="00A016CF">
        <w:rPr>
          <w:lang w:val="fr-FR" w:eastAsia="en-US"/>
        </w:rPr>
        <w:t xml:space="preserve"> proposition contenue dans le document SCCR/36/4 intitulé </w:t>
      </w:r>
      <w:r w:rsidR="001114DA" w:rsidRPr="00A016CF">
        <w:rPr>
          <w:lang w:val="fr-FR" w:eastAsia="fr-FR"/>
        </w:rPr>
        <w:t>“</w:t>
      </w:r>
      <w:r w:rsidRPr="00A016CF">
        <w:rPr>
          <w:lang w:val="fr-FR" w:eastAsia="en-US"/>
        </w:rPr>
        <w:t>Prochaines étapes concernant les questions diverses</w:t>
      </w:r>
      <w:r w:rsidR="001114DA" w:rsidRPr="00A016CF">
        <w:rPr>
          <w:lang w:val="fr-FR" w:eastAsia="fr-FR"/>
        </w:rPr>
        <w:t>”</w:t>
      </w:r>
      <w:r w:rsidRPr="00A016CF">
        <w:rPr>
          <w:lang w:val="fr-FR" w:eastAsia="en-US"/>
        </w:rPr>
        <w:t>.</w:t>
      </w:r>
    </w:p>
    <w:p w:rsidR="0019046C" w:rsidRDefault="004525FB" w:rsidP="00A016CF">
      <w:pPr>
        <w:pStyle w:val="ONUMFS"/>
        <w:rPr>
          <w:lang w:val="fr-FR" w:eastAsia="en-US"/>
        </w:rPr>
      </w:pPr>
      <w:r w:rsidRPr="00A016CF">
        <w:rPr>
          <w:lang w:val="fr-FR" w:eastAsia="en-US"/>
        </w:rPr>
        <w:lastRenderedPageBreak/>
        <w:t>En ce qui concerne le droit de suite, le comité</w:t>
      </w:r>
      <w:r w:rsidR="00404865" w:rsidRPr="00A016CF">
        <w:rPr>
          <w:lang w:val="fr-FR" w:eastAsia="en-US"/>
        </w:rPr>
        <w:t xml:space="preserve"> </w:t>
      </w:r>
      <w:r w:rsidR="008E6C17" w:rsidRPr="00A016CF">
        <w:rPr>
          <w:lang w:val="fr-FR" w:eastAsia="en-US"/>
        </w:rPr>
        <w:t xml:space="preserve">est convenu </w:t>
      </w:r>
      <w:r w:rsidR="00471E5A">
        <w:rPr>
          <w:lang w:val="fr-FR" w:eastAsia="en-US"/>
        </w:rPr>
        <w:t>d</w:t>
      </w:r>
      <w:r w:rsidR="0019046C">
        <w:rPr>
          <w:lang w:val="fr-FR" w:eastAsia="en-US"/>
        </w:rPr>
        <w:t>’</w:t>
      </w:r>
      <w:r w:rsidR="00471E5A">
        <w:rPr>
          <w:lang w:val="fr-FR" w:eastAsia="en-US"/>
        </w:rPr>
        <w:t>établir</w:t>
      </w:r>
      <w:r w:rsidR="008E6C17" w:rsidRPr="00A016CF">
        <w:rPr>
          <w:lang w:val="fr-FR" w:eastAsia="en-US"/>
        </w:rPr>
        <w:t xml:space="preserve"> une équipe d</w:t>
      </w:r>
      <w:r w:rsidR="0019046C">
        <w:rPr>
          <w:lang w:val="fr-FR" w:eastAsia="en-US"/>
        </w:rPr>
        <w:t>’</w:t>
      </w:r>
      <w:r w:rsidR="008E6C17" w:rsidRPr="00A016CF">
        <w:rPr>
          <w:lang w:val="fr-FR" w:eastAsia="en-US"/>
        </w:rPr>
        <w:t>experts</w:t>
      </w:r>
      <w:r w:rsidR="00447154">
        <w:rPr>
          <w:lang w:val="fr-FR" w:eastAsia="en-US"/>
        </w:rPr>
        <w:t xml:space="preserve"> </w:t>
      </w:r>
      <w:r w:rsidR="006F188F">
        <w:rPr>
          <w:lang w:val="fr-FR" w:eastAsia="en-US"/>
        </w:rPr>
        <w:t>composée de</w:t>
      </w:r>
      <w:r w:rsidR="00447154">
        <w:rPr>
          <w:lang w:val="fr-FR" w:eastAsia="en-US"/>
        </w:rPr>
        <w:t xml:space="preserve"> membres et de parties prenantes afin de faire rapport au comité s</w:t>
      </w:r>
      <w:r w:rsidR="0019046C">
        <w:rPr>
          <w:lang w:val="fr-FR" w:eastAsia="en-US"/>
        </w:rPr>
        <w:t>’</w:t>
      </w:r>
      <w:r w:rsidR="00447154">
        <w:rPr>
          <w:lang w:val="fr-FR" w:eastAsia="en-US"/>
        </w:rPr>
        <w:t>agissant des éléments pratiques lié</w:t>
      </w:r>
      <w:r w:rsidR="006F188F">
        <w:rPr>
          <w:lang w:val="fr-FR" w:eastAsia="en-US"/>
        </w:rPr>
        <w:t>s</w:t>
      </w:r>
      <w:r w:rsidR="00447154">
        <w:rPr>
          <w:lang w:val="fr-FR" w:eastAsia="en-US"/>
        </w:rPr>
        <w:t xml:space="preserve"> au droit de suite des artistes.</w:t>
      </w:r>
      <w:r w:rsidR="006F188F">
        <w:rPr>
          <w:lang w:val="fr-FR" w:eastAsia="en-US"/>
        </w:rPr>
        <w:t xml:space="preserve">  </w:t>
      </w:r>
      <w:r w:rsidR="00FF6797" w:rsidRPr="00A016CF">
        <w:rPr>
          <w:lang w:val="fr-FR" w:eastAsia="en-US"/>
        </w:rPr>
        <w:t>Ce</w:t>
      </w:r>
      <w:r w:rsidR="008E6C17" w:rsidRPr="00A016CF">
        <w:rPr>
          <w:lang w:val="fr-FR" w:eastAsia="en-US"/>
        </w:rPr>
        <w:t>tte équipe présentera un rapport intérimaire à la trente</w:t>
      </w:r>
      <w:r w:rsidR="00E101C5">
        <w:rPr>
          <w:lang w:val="fr-FR" w:eastAsia="en-US"/>
        </w:rPr>
        <w:noBreakHyphen/>
      </w:r>
      <w:r w:rsidR="008E6C17" w:rsidRPr="00A016CF">
        <w:rPr>
          <w:lang w:val="fr-FR" w:eastAsia="en-US"/>
        </w:rPr>
        <w:t>sept</w:t>
      </w:r>
      <w:r w:rsidR="0019046C">
        <w:rPr>
          <w:lang w:val="fr-FR" w:eastAsia="en-US"/>
        </w:rPr>
        <w:t>ième session</w:t>
      </w:r>
      <w:r w:rsidR="00A016CF" w:rsidRPr="00A016CF">
        <w:rPr>
          <w:lang w:val="fr-FR" w:eastAsia="en-US"/>
        </w:rPr>
        <w:t xml:space="preserve"> du</w:t>
      </w:r>
      <w:r w:rsidR="00A016CF">
        <w:rPr>
          <w:lang w:val="fr-FR" w:eastAsia="en-US"/>
        </w:rPr>
        <w:t> </w:t>
      </w:r>
      <w:r w:rsidR="00A016CF" w:rsidRPr="00A016CF">
        <w:rPr>
          <w:lang w:val="fr-FR" w:eastAsia="en-US"/>
        </w:rPr>
        <w:t>S</w:t>
      </w:r>
      <w:r w:rsidR="00FF6797" w:rsidRPr="00A016CF">
        <w:rPr>
          <w:lang w:val="fr-FR" w:eastAsia="en-US"/>
        </w:rPr>
        <w:t>CCR</w:t>
      </w:r>
      <w:r w:rsidR="00FF6797">
        <w:rPr>
          <w:lang w:val="fr-FR" w:eastAsia="en-US"/>
        </w:rPr>
        <w:t>.</w:t>
      </w:r>
    </w:p>
    <w:p w:rsidR="00A016CF" w:rsidRPr="00A016CF" w:rsidRDefault="008E6C17" w:rsidP="00447154">
      <w:pPr>
        <w:pStyle w:val="ONUMFS"/>
        <w:rPr>
          <w:lang w:val="fr-FR"/>
        </w:rPr>
      </w:pPr>
      <w:r w:rsidRPr="00A016CF">
        <w:rPr>
          <w:lang w:val="fr-FR"/>
        </w:rPr>
        <w:t>En ce qui concerne l</w:t>
      </w:r>
      <w:r w:rsidR="0019046C">
        <w:rPr>
          <w:lang w:val="fr-FR"/>
        </w:rPr>
        <w:t>’</w:t>
      </w:r>
      <w:r w:rsidRPr="00A016CF">
        <w:rPr>
          <w:lang w:val="fr-FR"/>
        </w:rPr>
        <w:t>examen du droit d</w:t>
      </w:r>
      <w:r w:rsidR="0019046C">
        <w:rPr>
          <w:lang w:val="fr-FR"/>
        </w:rPr>
        <w:t>’</w:t>
      </w:r>
      <w:r w:rsidRPr="00A016CF">
        <w:rPr>
          <w:lang w:val="fr-FR"/>
        </w:rPr>
        <w:t>auteur dans l</w:t>
      </w:r>
      <w:r w:rsidR="0019046C">
        <w:rPr>
          <w:lang w:val="fr-FR"/>
        </w:rPr>
        <w:t>’</w:t>
      </w:r>
      <w:r w:rsidRPr="00A016CF">
        <w:rPr>
          <w:lang w:val="fr-FR"/>
        </w:rPr>
        <w:t>environnement numérique, le comité</w:t>
      </w:r>
      <w:r w:rsidR="00447154" w:rsidRPr="00447154">
        <w:t xml:space="preserve"> </w:t>
      </w:r>
      <w:r w:rsidR="00447154" w:rsidRPr="00447154">
        <w:rPr>
          <w:lang w:val="fr-FR"/>
        </w:rPr>
        <w:t>s</w:t>
      </w:r>
      <w:r w:rsidR="0019046C">
        <w:rPr>
          <w:lang w:val="fr-FR"/>
        </w:rPr>
        <w:t>’</w:t>
      </w:r>
      <w:r w:rsidR="00447154" w:rsidRPr="00447154">
        <w:rPr>
          <w:lang w:val="fr-FR"/>
        </w:rPr>
        <w:t xml:space="preserve">est félicité de la proposition </w:t>
      </w:r>
      <w:r w:rsidR="00447154">
        <w:rPr>
          <w:lang w:val="fr-FR"/>
        </w:rPr>
        <w:t>faite par la délégation du</w:t>
      </w:r>
      <w:r w:rsidR="00447154" w:rsidRPr="00447154">
        <w:rPr>
          <w:lang w:val="fr-FR"/>
        </w:rPr>
        <w:t xml:space="preserve"> Brésil</w:t>
      </w:r>
      <w:r w:rsidR="00447154">
        <w:rPr>
          <w:lang w:val="fr-FR"/>
        </w:rPr>
        <w:t xml:space="preserve"> en vue de </w:t>
      </w:r>
      <w:r w:rsidR="006F188F">
        <w:rPr>
          <w:lang w:val="fr-FR"/>
        </w:rPr>
        <w:t>la réalisation d</w:t>
      </w:r>
      <w:r w:rsidR="0019046C">
        <w:rPr>
          <w:lang w:val="fr-FR"/>
        </w:rPr>
        <w:t>’</w:t>
      </w:r>
      <w:r w:rsidR="00447154">
        <w:rPr>
          <w:lang w:val="fr-FR"/>
        </w:rPr>
        <w:t xml:space="preserve">une nouvelle étude axée sur les </w:t>
      </w:r>
      <w:r w:rsidR="00447154" w:rsidRPr="00447154">
        <w:rPr>
          <w:lang w:val="fr-FR"/>
        </w:rPr>
        <w:t>services de musique numérique</w:t>
      </w:r>
      <w:r w:rsidR="00447154">
        <w:rPr>
          <w:lang w:val="fr-FR"/>
        </w:rPr>
        <w:t xml:space="preserve"> en amont, qui pourrait être suivi</w:t>
      </w:r>
      <w:r w:rsidR="006F188F">
        <w:rPr>
          <w:lang w:val="fr-FR"/>
        </w:rPr>
        <w:t>e</w:t>
      </w:r>
      <w:r w:rsidR="00447154">
        <w:rPr>
          <w:lang w:val="fr-FR"/>
        </w:rPr>
        <w:t xml:space="preserve"> d</w:t>
      </w:r>
      <w:r w:rsidR="0019046C">
        <w:rPr>
          <w:lang w:val="fr-FR"/>
        </w:rPr>
        <w:t>’</w:t>
      </w:r>
      <w:r w:rsidR="00447154">
        <w:rPr>
          <w:lang w:val="fr-FR"/>
        </w:rPr>
        <w:t xml:space="preserve">études complémentaires sur les œuvres audiovisuelles et littéraires.  Le comité a </w:t>
      </w:r>
      <w:r w:rsidR="00447154" w:rsidRPr="00447154">
        <w:rPr>
          <w:lang w:val="fr-FR"/>
        </w:rPr>
        <w:t>demandé au Secrétariat de présenter</w:t>
      </w:r>
      <w:r w:rsidR="00447154">
        <w:rPr>
          <w:lang w:val="fr-FR"/>
        </w:rPr>
        <w:t xml:space="preserve"> les modalités de l</w:t>
      </w:r>
      <w:r w:rsidR="0019046C">
        <w:rPr>
          <w:lang w:val="fr-FR"/>
        </w:rPr>
        <w:t>’</w:t>
      </w:r>
      <w:r w:rsidR="00447154">
        <w:rPr>
          <w:lang w:val="fr-FR"/>
        </w:rPr>
        <w:t xml:space="preserve">étude à la </w:t>
      </w:r>
      <w:r w:rsidR="00447154" w:rsidRPr="00A016CF">
        <w:rPr>
          <w:lang w:val="fr-FR" w:eastAsia="en-US"/>
        </w:rPr>
        <w:t>trente</w:t>
      </w:r>
      <w:r w:rsidR="00E101C5">
        <w:rPr>
          <w:lang w:val="fr-FR" w:eastAsia="en-US"/>
        </w:rPr>
        <w:noBreakHyphen/>
      </w:r>
      <w:r w:rsidR="00447154" w:rsidRPr="00A016CF">
        <w:rPr>
          <w:lang w:val="fr-FR" w:eastAsia="en-US"/>
        </w:rPr>
        <w:t>sept</w:t>
      </w:r>
      <w:r w:rsidR="0019046C">
        <w:rPr>
          <w:lang w:val="fr-FR" w:eastAsia="en-US"/>
        </w:rPr>
        <w:t>ième session</w:t>
      </w:r>
      <w:r w:rsidR="00447154" w:rsidRPr="00A016CF">
        <w:rPr>
          <w:lang w:val="fr-FR" w:eastAsia="en-US"/>
        </w:rPr>
        <w:t xml:space="preserve"> du</w:t>
      </w:r>
      <w:r w:rsidR="00447154">
        <w:rPr>
          <w:lang w:val="fr-FR" w:eastAsia="en-US"/>
        </w:rPr>
        <w:t> </w:t>
      </w:r>
      <w:r w:rsidR="00447154" w:rsidRPr="00A016CF">
        <w:rPr>
          <w:lang w:val="fr-FR" w:eastAsia="en-US"/>
        </w:rPr>
        <w:t>SCCR</w:t>
      </w:r>
      <w:r w:rsidR="00447154">
        <w:rPr>
          <w:lang w:val="fr-FR" w:eastAsia="en-US"/>
        </w:rPr>
        <w:t>.</w:t>
      </w:r>
    </w:p>
    <w:p w:rsidR="00A016CF" w:rsidRPr="00A016CF" w:rsidRDefault="004525FB" w:rsidP="00A016CF">
      <w:pPr>
        <w:pStyle w:val="ONUMFS"/>
        <w:rPr>
          <w:lang w:val="fr-FR" w:eastAsia="en-US"/>
        </w:rPr>
      </w:pPr>
      <w:r w:rsidRPr="00A016CF">
        <w:rPr>
          <w:lang w:val="fr-FR" w:eastAsia="en-US"/>
        </w:rPr>
        <w:t>La délégation de la Fédération de Russie a présenté s</w:t>
      </w:r>
      <w:r w:rsidR="001114DA" w:rsidRPr="00A016CF">
        <w:rPr>
          <w:lang w:val="fr-FR" w:eastAsia="en-US"/>
        </w:rPr>
        <w:t>a p</w:t>
      </w:r>
      <w:r w:rsidRPr="00A016CF">
        <w:rPr>
          <w:lang w:val="fr-FR" w:eastAsia="en-US"/>
        </w:rPr>
        <w:t xml:space="preserve">roposition concernant le renforcement de la protection des droits des metteurs en scène au niveau international, </w:t>
      </w:r>
      <w:r w:rsidR="001114DA" w:rsidRPr="00A016CF">
        <w:rPr>
          <w:lang w:val="fr-FR" w:eastAsia="en-US"/>
        </w:rPr>
        <w:t>contenue dans le</w:t>
      </w:r>
      <w:r w:rsidRPr="00A016CF">
        <w:rPr>
          <w:lang w:val="fr-FR" w:eastAsia="en-US"/>
        </w:rPr>
        <w:t xml:space="preserve"> document SCCR/35/8, et</w:t>
      </w:r>
      <w:r w:rsidR="00447154">
        <w:rPr>
          <w:lang w:val="fr-FR" w:eastAsia="en-US"/>
        </w:rPr>
        <w:t xml:space="preserve"> a proposé que le comité mène une étude à ce sujet.  L</w:t>
      </w:r>
      <w:r w:rsidRPr="00A016CF">
        <w:rPr>
          <w:lang w:val="fr-FR" w:eastAsia="en-US"/>
        </w:rPr>
        <w:t xml:space="preserve">es délégations ont formulé des observations sur </w:t>
      </w:r>
      <w:r w:rsidR="00447154">
        <w:rPr>
          <w:lang w:val="fr-FR" w:eastAsia="en-US"/>
        </w:rPr>
        <w:t xml:space="preserve">cette </w:t>
      </w:r>
      <w:r w:rsidR="00447154" w:rsidRPr="00A016CF">
        <w:rPr>
          <w:lang w:val="fr-FR" w:eastAsia="en-US"/>
        </w:rPr>
        <w:t>proposition</w:t>
      </w:r>
      <w:r w:rsidR="00447154">
        <w:rPr>
          <w:lang w:val="fr-FR" w:eastAsia="en-US"/>
        </w:rPr>
        <w:t xml:space="preserve"> et </w:t>
      </w:r>
      <w:r w:rsidR="00447154">
        <w:rPr>
          <w:lang w:val="fr-FR"/>
        </w:rPr>
        <w:t xml:space="preserve">il a été </w:t>
      </w:r>
      <w:r w:rsidR="00447154" w:rsidRPr="00447154">
        <w:rPr>
          <w:lang w:val="fr-FR"/>
        </w:rPr>
        <w:t>demandé au Secrétariat de présenter</w:t>
      </w:r>
      <w:r w:rsidR="00447154">
        <w:rPr>
          <w:lang w:val="fr-FR"/>
        </w:rPr>
        <w:t xml:space="preserve"> les modalités de l</w:t>
      </w:r>
      <w:r w:rsidR="0019046C">
        <w:rPr>
          <w:lang w:val="fr-FR"/>
        </w:rPr>
        <w:t>’</w:t>
      </w:r>
      <w:r w:rsidR="00447154">
        <w:rPr>
          <w:lang w:val="fr-FR"/>
        </w:rPr>
        <w:t xml:space="preserve">étude à la </w:t>
      </w:r>
      <w:r w:rsidR="00447154" w:rsidRPr="00A016CF">
        <w:rPr>
          <w:lang w:val="fr-FR" w:eastAsia="en-US"/>
        </w:rPr>
        <w:t>trente</w:t>
      </w:r>
      <w:r w:rsidR="00E101C5">
        <w:rPr>
          <w:lang w:val="fr-FR" w:eastAsia="en-US"/>
        </w:rPr>
        <w:noBreakHyphen/>
      </w:r>
      <w:r w:rsidR="00447154" w:rsidRPr="00A016CF">
        <w:rPr>
          <w:lang w:val="fr-FR" w:eastAsia="en-US"/>
        </w:rPr>
        <w:t>sept</w:t>
      </w:r>
      <w:r w:rsidR="0019046C">
        <w:rPr>
          <w:lang w:val="fr-FR" w:eastAsia="en-US"/>
        </w:rPr>
        <w:t>ième session</w:t>
      </w:r>
      <w:r w:rsidR="00447154" w:rsidRPr="00A016CF">
        <w:rPr>
          <w:lang w:val="fr-FR" w:eastAsia="en-US"/>
        </w:rPr>
        <w:t xml:space="preserve"> du</w:t>
      </w:r>
      <w:r w:rsidR="00447154">
        <w:rPr>
          <w:lang w:val="fr-FR" w:eastAsia="en-US"/>
        </w:rPr>
        <w:t> </w:t>
      </w:r>
      <w:r w:rsidR="00447154" w:rsidRPr="00A016CF">
        <w:rPr>
          <w:lang w:val="fr-FR" w:eastAsia="en-US"/>
        </w:rPr>
        <w:t>SCC</w:t>
      </w:r>
      <w:r w:rsidR="00447154">
        <w:rPr>
          <w:lang w:val="fr-FR" w:eastAsia="en-US"/>
        </w:rPr>
        <w:t>R</w:t>
      </w:r>
      <w:r w:rsidRPr="00A016CF">
        <w:rPr>
          <w:lang w:val="fr-FR" w:eastAsia="en-US"/>
        </w:rPr>
        <w:t>.</w:t>
      </w:r>
    </w:p>
    <w:p w:rsidR="00A016CF" w:rsidRDefault="004525FB" w:rsidP="00A016CF">
      <w:pPr>
        <w:pStyle w:val="ONUMFS"/>
        <w:rPr>
          <w:lang w:val="fr-FR" w:eastAsia="en-US"/>
        </w:rPr>
      </w:pPr>
      <w:r w:rsidRPr="00A016CF">
        <w:rPr>
          <w:lang w:val="fr-FR" w:eastAsia="en-US"/>
        </w:rPr>
        <w:t>Ces trois</w:t>
      </w:r>
      <w:r w:rsidR="00FA145B">
        <w:rPr>
          <w:lang w:val="fr-FR" w:eastAsia="en-US"/>
        </w:rPr>
        <w:t> </w:t>
      </w:r>
      <w:r w:rsidRPr="00A016CF">
        <w:rPr>
          <w:lang w:val="fr-FR" w:eastAsia="en-US"/>
        </w:rPr>
        <w:t>questions resteront inscrites à l</w:t>
      </w:r>
      <w:r w:rsidR="0019046C">
        <w:rPr>
          <w:lang w:val="fr-FR" w:eastAsia="en-US"/>
        </w:rPr>
        <w:t>’</w:t>
      </w:r>
      <w:r w:rsidRPr="00A016CF">
        <w:rPr>
          <w:lang w:val="fr-FR" w:eastAsia="en-US"/>
        </w:rPr>
        <w:t>ordre du jour de la trente</w:t>
      </w:r>
      <w:r w:rsidR="00E101C5">
        <w:rPr>
          <w:lang w:val="fr-FR" w:eastAsia="en-US"/>
        </w:rPr>
        <w:noBreakHyphen/>
      </w:r>
      <w:r w:rsidRPr="00A016CF">
        <w:rPr>
          <w:lang w:val="fr-FR" w:eastAsia="en-US"/>
        </w:rPr>
        <w:t>sept</w:t>
      </w:r>
      <w:r w:rsidR="0019046C">
        <w:rPr>
          <w:lang w:val="fr-FR" w:eastAsia="en-US"/>
        </w:rPr>
        <w:t>ième session</w:t>
      </w:r>
      <w:r w:rsidR="00A016CF" w:rsidRPr="00A016CF">
        <w:rPr>
          <w:lang w:val="fr-FR" w:eastAsia="en-US"/>
        </w:rPr>
        <w:t xml:space="preserve"> du</w:t>
      </w:r>
      <w:r w:rsidR="00A016CF">
        <w:rPr>
          <w:lang w:val="fr-FR" w:eastAsia="en-US"/>
        </w:rPr>
        <w:t> </w:t>
      </w:r>
      <w:r w:rsidR="00A016CF" w:rsidRPr="00A016CF">
        <w:rPr>
          <w:lang w:val="fr-FR" w:eastAsia="en-US"/>
        </w:rPr>
        <w:t>SCC</w:t>
      </w:r>
      <w:r w:rsidRPr="00A016CF">
        <w:rPr>
          <w:lang w:val="fr-FR" w:eastAsia="en-US"/>
        </w:rPr>
        <w:t>R.</w:t>
      </w:r>
    </w:p>
    <w:p w:rsidR="00A016CF" w:rsidRDefault="004525FB" w:rsidP="00A016CF">
      <w:pPr>
        <w:pStyle w:val="Heading1"/>
        <w:rPr>
          <w:lang w:val="fr-FR"/>
        </w:rPr>
      </w:pPr>
      <w:r w:rsidRPr="00A016CF">
        <w:rPr>
          <w:lang w:val="fr-FR"/>
        </w:rPr>
        <w:t>Résumé présenté par le président</w:t>
      </w:r>
    </w:p>
    <w:p w:rsidR="00A016CF" w:rsidRPr="00A016CF" w:rsidRDefault="00A016CF" w:rsidP="00A016CF">
      <w:pPr>
        <w:rPr>
          <w:lang w:val="fr-FR"/>
        </w:rPr>
      </w:pPr>
    </w:p>
    <w:p w:rsidR="00A016CF" w:rsidRDefault="004525FB" w:rsidP="00A016CF">
      <w:pPr>
        <w:pStyle w:val="ONUMFS"/>
        <w:rPr>
          <w:lang w:val="fr-FR"/>
        </w:rPr>
      </w:pPr>
      <w:r w:rsidRPr="00A016CF">
        <w:rPr>
          <w:lang w:val="fr-FR"/>
        </w:rPr>
        <w:t>Le comité a pris note du contenu du présent résumé présenté par le préside</w:t>
      </w:r>
      <w:r w:rsidR="00FF6797" w:rsidRPr="00A016CF">
        <w:rPr>
          <w:lang w:val="fr-FR"/>
        </w:rPr>
        <w:t>nt</w:t>
      </w:r>
      <w:r w:rsidR="00FF6797">
        <w:rPr>
          <w:lang w:val="fr-FR"/>
        </w:rPr>
        <w:t xml:space="preserve">.  </w:t>
      </w:r>
      <w:r w:rsidR="00FF6797" w:rsidRPr="00A016CF">
        <w:rPr>
          <w:lang w:val="fr-FR"/>
        </w:rPr>
        <w:t>Le</w:t>
      </w:r>
      <w:r w:rsidRPr="00A016CF">
        <w:rPr>
          <w:lang w:val="fr-FR"/>
        </w:rPr>
        <w:t xml:space="preserve"> président a précisé que le résumé rendait compte du point de vue du président sur les résultats de la trente</w:t>
      </w:r>
      <w:r w:rsidR="00E101C5">
        <w:rPr>
          <w:lang w:val="fr-FR"/>
        </w:rPr>
        <w:noBreakHyphen/>
      </w:r>
      <w:r w:rsidRPr="00A016CF">
        <w:rPr>
          <w:lang w:val="fr-FR"/>
        </w:rPr>
        <w:t>six</w:t>
      </w:r>
      <w:r w:rsidR="0019046C">
        <w:rPr>
          <w:lang w:val="fr-FR"/>
        </w:rPr>
        <w:t>ième session</w:t>
      </w:r>
      <w:r w:rsidR="00A016CF" w:rsidRPr="00A016CF">
        <w:rPr>
          <w:lang w:val="fr-FR"/>
        </w:rPr>
        <w:t xml:space="preserve"> du</w:t>
      </w:r>
      <w:r w:rsidR="00A016CF">
        <w:rPr>
          <w:lang w:val="fr-FR"/>
        </w:rPr>
        <w:t> </w:t>
      </w:r>
      <w:r w:rsidR="00A016CF" w:rsidRPr="00A016CF">
        <w:rPr>
          <w:lang w:val="fr-FR"/>
        </w:rPr>
        <w:t>SCC</w:t>
      </w:r>
      <w:r w:rsidRPr="00A016CF">
        <w:rPr>
          <w:lang w:val="fr-FR"/>
        </w:rPr>
        <w:t>R et que, par conséquent, il n</w:t>
      </w:r>
      <w:r w:rsidR="0019046C">
        <w:rPr>
          <w:lang w:val="fr-FR"/>
        </w:rPr>
        <w:t>’</w:t>
      </w:r>
      <w:r w:rsidRPr="00A016CF">
        <w:rPr>
          <w:lang w:val="fr-FR"/>
        </w:rPr>
        <w:t>était pas soumis au comité pour approbation.</w:t>
      </w:r>
    </w:p>
    <w:p w:rsidR="00A016CF" w:rsidRDefault="00A016CF" w:rsidP="00A016CF">
      <w:pPr>
        <w:pStyle w:val="Heading1"/>
        <w:rPr>
          <w:lang w:val="fr-FR"/>
        </w:rPr>
      </w:pPr>
      <w:r w:rsidRPr="00A016CF">
        <w:rPr>
          <w:lang w:val="fr-FR"/>
        </w:rPr>
        <w:t>Point</w:t>
      </w:r>
      <w:r>
        <w:rPr>
          <w:lang w:val="fr-FR"/>
        </w:rPr>
        <w:t> </w:t>
      </w:r>
      <w:r w:rsidRPr="00A016CF">
        <w:rPr>
          <w:lang w:val="fr-FR"/>
        </w:rPr>
        <w:t>9</w:t>
      </w:r>
      <w:r w:rsidR="004525FB" w:rsidRPr="00A016CF">
        <w:rPr>
          <w:lang w:val="fr-FR"/>
        </w:rPr>
        <w:t xml:space="preserve"> de l</w:t>
      </w:r>
      <w:r w:rsidR="0019046C">
        <w:rPr>
          <w:lang w:val="fr-FR"/>
        </w:rPr>
        <w:t>’</w:t>
      </w:r>
      <w:r w:rsidR="004525FB" w:rsidRPr="00A016CF">
        <w:rPr>
          <w:lang w:val="fr-FR"/>
        </w:rPr>
        <w:t>ordre du jour</w:t>
      </w:r>
      <w:r w:rsidR="0019046C">
        <w:rPr>
          <w:lang w:val="fr-FR"/>
        </w:rPr>
        <w:t> :</w:t>
      </w:r>
      <w:r w:rsidR="004525FB" w:rsidRPr="00A016CF">
        <w:rPr>
          <w:lang w:val="fr-FR"/>
        </w:rPr>
        <w:t xml:space="preserve"> clôture de la session</w:t>
      </w:r>
    </w:p>
    <w:p w:rsidR="00A016CF" w:rsidRPr="00A016CF" w:rsidRDefault="00A016CF" w:rsidP="00A016CF">
      <w:pPr>
        <w:rPr>
          <w:lang w:val="fr-FR"/>
        </w:rPr>
      </w:pPr>
    </w:p>
    <w:p w:rsidR="00A016CF" w:rsidRDefault="004525FB" w:rsidP="00A016CF">
      <w:pPr>
        <w:pStyle w:val="ONUMFS"/>
        <w:rPr>
          <w:lang w:val="fr-FR"/>
        </w:rPr>
      </w:pPr>
      <w:r w:rsidRPr="00A016CF">
        <w:rPr>
          <w:lang w:val="fr-FR"/>
        </w:rPr>
        <w:t>La prochaine session du comité se tiendra du 26 au 30 novembre 2018.</w:t>
      </w:r>
    </w:p>
    <w:p w:rsidR="00A016CF" w:rsidRDefault="00A016CF" w:rsidP="00A016CF">
      <w:pPr>
        <w:rPr>
          <w:lang w:val="fr-FR"/>
        </w:rPr>
      </w:pPr>
    </w:p>
    <w:p w:rsidR="00A016CF" w:rsidRDefault="00A016CF" w:rsidP="00A016CF">
      <w:pPr>
        <w:rPr>
          <w:lang w:val="fr-FR"/>
        </w:rPr>
      </w:pPr>
    </w:p>
    <w:p w:rsidR="00A016CF" w:rsidRDefault="00A016CF">
      <w:pPr>
        <w:pStyle w:val="Endofdocument-Annex"/>
      </w:pPr>
      <w:r>
        <w:t>[Fin du document]</w:t>
      </w:r>
    </w:p>
    <w:sectPr w:rsidR="00A016CF" w:rsidSect="006A1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F5" w:rsidRDefault="00B531F5">
      <w:r>
        <w:separator/>
      </w:r>
    </w:p>
  </w:endnote>
  <w:endnote w:type="continuationSeparator" w:id="0">
    <w:p w:rsidR="00B531F5" w:rsidRDefault="00B531F5" w:rsidP="003B38C1">
      <w:r>
        <w:separator/>
      </w:r>
    </w:p>
    <w:p w:rsidR="00B531F5" w:rsidRPr="00514FB1" w:rsidRDefault="00B531F5" w:rsidP="003B38C1">
      <w:pPr>
        <w:spacing w:after="60"/>
        <w:rPr>
          <w:sz w:val="17"/>
          <w:lang w:val="en-US"/>
        </w:rPr>
      </w:pPr>
      <w:r w:rsidRPr="00514FB1">
        <w:rPr>
          <w:sz w:val="17"/>
          <w:lang w:val="en-US"/>
        </w:rPr>
        <w:t>[Endnote continued from previous page]</w:t>
      </w:r>
    </w:p>
  </w:endnote>
  <w:endnote w:type="continuationNotice" w:id="1">
    <w:p w:rsidR="00B531F5" w:rsidRPr="00514FB1" w:rsidRDefault="00B531F5" w:rsidP="003B38C1">
      <w:pPr>
        <w:spacing w:before="60"/>
        <w:jc w:val="right"/>
        <w:rPr>
          <w:sz w:val="17"/>
          <w:szCs w:val="17"/>
          <w:lang w:val="en-US"/>
        </w:rPr>
      </w:pPr>
      <w:r w:rsidRPr="00514FB1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466F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466F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466F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F5" w:rsidRDefault="00B531F5">
      <w:r>
        <w:separator/>
      </w:r>
    </w:p>
  </w:footnote>
  <w:footnote w:type="continuationSeparator" w:id="0">
    <w:p w:rsidR="00B531F5" w:rsidRDefault="00B531F5" w:rsidP="008B60B2">
      <w:r>
        <w:separator/>
      </w:r>
    </w:p>
    <w:p w:rsidR="00B531F5" w:rsidRPr="00514FB1" w:rsidRDefault="00B531F5" w:rsidP="008B60B2">
      <w:pPr>
        <w:spacing w:after="60"/>
        <w:rPr>
          <w:sz w:val="17"/>
          <w:szCs w:val="17"/>
          <w:lang w:val="en-US"/>
        </w:rPr>
      </w:pPr>
      <w:r w:rsidRPr="00514FB1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B531F5" w:rsidRPr="00514FB1" w:rsidRDefault="00B531F5" w:rsidP="008B60B2">
      <w:pPr>
        <w:spacing w:before="60"/>
        <w:jc w:val="right"/>
        <w:rPr>
          <w:sz w:val="17"/>
          <w:szCs w:val="17"/>
          <w:lang w:val="en-US"/>
        </w:rPr>
      </w:pPr>
      <w:r w:rsidRPr="00514FB1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Default="00466F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69" w:rsidRDefault="00FE1269" w:rsidP="00477D6B">
    <w:pPr>
      <w:jc w:val="right"/>
    </w:pPr>
  </w:p>
  <w:p w:rsidR="00FE1269" w:rsidRDefault="00FE126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101C5">
      <w:rPr>
        <w:noProof/>
      </w:rPr>
      <w:t>4</w:t>
    </w:r>
    <w:r>
      <w:fldChar w:fldCharType="end"/>
    </w:r>
  </w:p>
  <w:p w:rsidR="00FE1269" w:rsidRDefault="00FE126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34" w:rsidRPr="00466F34" w:rsidRDefault="00466F34" w:rsidP="00466F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14CD"/>
    <w:multiLevelType w:val="hybridMultilevel"/>
    <w:tmpl w:val="34667ACA"/>
    <w:lvl w:ilvl="0" w:tplc="F9280D3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1E74B21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4F2033E"/>
    <w:multiLevelType w:val="hybridMultilevel"/>
    <w:tmpl w:val="F3E2B650"/>
    <w:lvl w:ilvl="0" w:tplc="2B56C908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044E4"/>
    <w:multiLevelType w:val="hybridMultilevel"/>
    <w:tmpl w:val="31AE60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E1463"/>
    <w:multiLevelType w:val="hybridMultilevel"/>
    <w:tmpl w:val="151298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C57BFB"/>
    <w:multiLevelType w:val="hybridMultilevel"/>
    <w:tmpl w:val="02CA7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C1CCC"/>
    <w:multiLevelType w:val="hybridMultilevel"/>
    <w:tmpl w:val="BA5E303A"/>
    <w:lvl w:ilvl="0" w:tplc="864C8F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4C903FB"/>
    <w:multiLevelType w:val="hybridMultilevel"/>
    <w:tmpl w:val="ECE82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04F2C"/>
    <w:multiLevelType w:val="hybridMultilevel"/>
    <w:tmpl w:val="A83EDA8C"/>
    <w:lvl w:ilvl="0" w:tplc="BBA8A79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063FA7"/>
    <w:multiLevelType w:val="hybridMultilevel"/>
    <w:tmpl w:val="78060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5"/>
  </w:num>
  <w:num w:numId="5">
    <w:abstractNumId w:val="3"/>
  </w:num>
  <w:num w:numId="6">
    <w:abstractNumId w:val="5"/>
  </w:num>
  <w:num w:numId="7">
    <w:abstractNumId w:val="1"/>
  </w:num>
  <w:num w:numId="8">
    <w:abstractNumId w:val="13"/>
  </w:num>
  <w:num w:numId="9">
    <w:abstractNumId w:val="12"/>
  </w:num>
  <w:num w:numId="10">
    <w:abstractNumId w:val="2"/>
  </w:num>
  <w:num w:numId="11">
    <w:abstractNumId w:val="16"/>
  </w:num>
  <w:num w:numId="12">
    <w:abstractNumId w:val="10"/>
  </w:num>
  <w:num w:numId="13">
    <w:abstractNumId w:val="9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"/>
  </w:num>
  <w:num w:numId="18">
    <w:abstractNumId w:val="5"/>
  </w:num>
  <w:num w:numId="19">
    <w:abstractNumId w:val="7"/>
  </w:num>
  <w:num w:numId="20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en TANG (IPOS)">
    <w15:presenceInfo w15:providerId="None" w15:userId="Daren TANG (IPO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|UPOV_Beta|WIPOLDTERM|UPOVOld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A1CD5"/>
    <w:rsid w:val="00002A1D"/>
    <w:rsid w:val="00006045"/>
    <w:rsid w:val="00015C70"/>
    <w:rsid w:val="00016F48"/>
    <w:rsid w:val="00017CEE"/>
    <w:rsid w:val="00020D98"/>
    <w:rsid w:val="00024DCF"/>
    <w:rsid w:val="000261D7"/>
    <w:rsid w:val="00031EFA"/>
    <w:rsid w:val="00034F52"/>
    <w:rsid w:val="0003582B"/>
    <w:rsid w:val="000367AF"/>
    <w:rsid w:val="00043CAA"/>
    <w:rsid w:val="0005513B"/>
    <w:rsid w:val="000612E3"/>
    <w:rsid w:val="00065397"/>
    <w:rsid w:val="0007273E"/>
    <w:rsid w:val="00074CD5"/>
    <w:rsid w:val="00074D88"/>
    <w:rsid w:val="00075432"/>
    <w:rsid w:val="0007636A"/>
    <w:rsid w:val="00091713"/>
    <w:rsid w:val="000968ED"/>
    <w:rsid w:val="000A3D10"/>
    <w:rsid w:val="000C0ACC"/>
    <w:rsid w:val="000C32F7"/>
    <w:rsid w:val="000C495E"/>
    <w:rsid w:val="000D7110"/>
    <w:rsid w:val="000D783F"/>
    <w:rsid w:val="000F5E56"/>
    <w:rsid w:val="000F6A79"/>
    <w:rsid w:val="000F7C19"/>
    <w:rsid w:val="00103539"/>
    <w:rsid w:val="00103801"/>
    <w:rsid w:val="00103C75"/>
    <w:rsid w:val="001114DA"/>
    <w:rsid w:val="00114329"/>
    <w:rsid w:val="0011467E"/>
    <w:rsid w:val="001146BA"/>
    <w:rsid w:val="00114EF4"/>
    <w:rsid w:val="00116C4A"/>
    <w:rsid w:val="00121939"/>
    <w:rsid w:val="00130B66"/>
    <w:rsid w:val="00132069"/>
    <w:rsid w:val="001362EE"/>
    <w:rsid w:val="00143579"/>
    <w:rsid w:val="00146773"/>
    <w:rsid w:val="00156A64"/>
    <w:rsid w:val="00156B46"/>
    <w:rsid w:val="00162AF8"/>
    <w:rsid w:val="001649BD"/>
    <w:rsid w:val="001724EB"/>
    <w:rsid w:val="00176C28"/>
    <w:rsid w:val="001832A6"/>
    <w:rsid w:val="0019004B"/>
    <w:rsid w:val="0019046C"/>
    <w:rsid w:val="001B2018"/>
    <w:rsid w:val="001B52C7"/>
    <w:rsid w:val="001B6A7B"/>
    <w:rsid w:val="001C1CCF"/>
    <w:rsid w:val="001E2FF7"/>
    <w:rsid w:val="001E37E8"/>
    <w:rsid w:val="001F73A6"/>
    <w:rsid w:val="001F76BB"/>
    <w:rsid w:val="00203F55"/>
    <w:rsid w:val="00204638"/>
    <w:rsid w:val="002058E7"/>
    <w:rsid w:val="00213871"/>
    <w:rsid w:val="002219C9"/>
    <w:rsid w:val="00222800"/>
    <w:rsid w:val="0022363A"/>
    <w:rsid w:val="0022519D"/>
    <w:rsid w:val="00226521"/>
    <w:rsid w:val="002402F7"/>
    <w:rsid w:val="002408C3"/>
    <w:rsid w:val="002424A1"/>
    <w:rsid w:val="0024339A"/>
    <w:rsid w:val="0025256D"/>
    <w:rsid w:val="002535B0"/>
    <w:rsid w:val="00253977"/>
    <w:rsid w:val="00261426"/>
    <w:rsid w:val="002634C4"/>
    <w:rsid w:val="00265FBB"/>
    <w:rsid w:val="002678A3"/>
    <w:rsid w:val="00270772"/>
    <w:rsid w:val="00273C37"/>
    <w:rsid w:val="002754C8"/>
    <w:rsid w:val="00277EEF"/>
    <w:rsid w:val="00281AC6"/>
    <w:rsid w:val="00283FEB"/>
    <w:rsid w:val="00290790"/>
    <w:rsid w:val="002928D3"/>
    <w:rsid w:val="00296061"/>
    <w:rsid w:val="00297288"/>
    <w:rsid w:val="002A078A"/>
    <w:rsid w:val="002B747B"/>
    <w:rsid w:val="002C1E3E"/>
    <w:rsid w:val="002C41CF"/>
    <w:rsid w:val="002E1FE3"/>
    <w:rsid w:val="002E2F50"/>
    <w:rsid w:val="002E7A8B"/>
    <w:rsid w:val="002E7C64"/>
    <w:rsid w:val="002E7D9C"/>
    <w:rsid w:val="002F1FE6"/>
    <w:rsid w:val="002F3F17"/>
    <w:rsid w:val="002F4E68"/>
    <w:rsid w:val="00301A68"/>
    <w:rsid w:val="003101C0"/>
    <w:rsid w:val="00312F7F"/>
    <w:rsid w:val="00332EE1"/>
    <w:rsid w:val="0034074B"/>
    <w:rsid w:val="003538ED"/>
    <w:rsid w:val="00361450"/>
    <w:rsid w:val="0036432E"/>
    <w:rsid w:val="003673CF"/>
    <w:rsid w:val="0038167B"/>
    <w:rsid w:val="003845C1"/>
    <w:rsid w:val="003867BE"/>
    <w:rsid w:val="00390E4E"/>
    <w:rsid w:val="00391C21"/>
    <w:rsid w:val="003A6F89"/>
    <w:rsid w:val="003A7730"/>
    <w:rsid w:val="003A7CA9"/>
    <w:rsid w:val="003B02D9"/>
    <w:rsid w:val="003B2BEE"/>
    <w:rsid w:val="003B38C1"/>
    <w:rsid w:val="003B3FF8"/>
    <w:rsid w:val="003B5566"/>
    <w:rsid w:val="003C472A"/>
    <w:rsid w:val="003C4C25"/>
    <w:rsid w:val="003C5EAF"/>
    <w:rsid w:val="003D1CE3"/>
    <w:rsid w:val="003E0DC9"/>
    <w:rsid w:val="003E17AD"/>
    <w:rsid w:val="003E2DC9"/>
    <w:rsid w:val="003E78FB"/>
    <w:rsid w:val="003F6CDF"/>
    <w:rsid w:val="00404865"/>
    <w:rsid w:val="00407222"/>
    <w:rsid w:val="0042004A"/>
    <w:rsid w:val="0042213B"/>
    <w:rsid w:val="004236E2"/>
    <w:rsid w:val="00423E3E"/>
    <w:rsid w:val="00426794"/>
    <w:rsid w:val="00427AF4"/>
    <w:rsid w:val="0044111D"/>
    <w:rsid w:val="00442BB4"/>
    <w:rsid w:val="00447154"/>
    <w:rsid w:val="00447BC9"/>
    <w:rsid w:val="00450CFF"/>
    <w:rsid w:val="004525FB"/>
    <w:rsid w:val="00455A74"/>
    <w:rsid w:val="004560EA"/>
    <w:rsid w:val="00460834"/>
    <w:rsid w:val="004647DA"/>
    <w:rsid w:val="00466F34"/>
    <w:rsid w:val="00467676"/>
    <w:rsid w:val="00467FA2"/>
    <w:rsid w:val="004713A0"/>
    <w:rsid w:val="00471E5A"/>
    <w:rsid w:val="00474062"/>
    <w:rsid w:val="004766BC"/>
    <w:rsid w:val="00477D6B"/>
    <w:rsid w:val="00496F74"/>
    <w:rsid w:val="00497334"/>
    <w:rsid w:val="004B2CA8"/>
    <w:rsid w:val="004B37D9"/>
    <w:rsid w:val="004B393F"/>
    <w:rsid w:val="004B4899"/>
    <w:rsid w:val="004C03BB"/>
    <w:rsid w:val="004C1649"/>
    <w:rsid w:val="004C1C27"/>
    <w:rsid w:val="004C3EC6"/>
    <w:rsid w:val="004E682B"/>
    <w:rsid w:val="005019FF"/>
    <w:rsid w:val="00510C2D"/>
    <w:rsid w:val="00514FB1"/>
    <w:rsid w:val="00526AF3"/>
    <w:rsid w:val="0053057A"/>
    <w:rsid w:val="00530838"/>
    <w:rsid w:val="00541088"/>
    <w:rsid w:val="0054205B"/>
    <w:rsid w:val="005522AF"/>
    <w:rsid w:val="00556CF3"/>
    <w:rsid w:val="00557181"/>
    <w:rsid w:val="0056031F"/>
    <w:rsid w:val="00560A29"/>
    <w:rsid w:val="0056568C"/>
    <w:rsid w:val="00565A13"/>
    <w:rsid w:val="005735E8"/>
    <w:rsid w:val="00580E35"/>
    <w:rsid w:val="00592585"/>
    <w:rsid w:val="0059283C"/>
    <w:rsid w:val="005A20B1"/>
    <w:rsid w:val="005A5461"/>
    <w:rsid w:val="005B0E50"/>
    <w:rsid w:val="005B399E"/>
    <w:rsid w:val="005B50B0"/>
    <w:rsid w:val="005C02E0"/>
    <w:rsid w:val="005C5B96"/>
    <w:rsid w:val="005C6649"/>
    <w:rsid w:val="005D096D"/>
    <w:rsid w:val="005D262A"/>
    <w:rsid w:val="005D2689"/>
    <w:rsid w:val="005E0A4A"/>
    <w:rsid w:val="005F14D8"/>
    <w:rsid w:val="00605827"/>
    <w:rsid w:val="006070D6"/>
    <w:rsid w:val="00611FBE"/>
    <w:rsid w:val="00615E94"/>
    <w:rsid w:val="0062003A"/>
    <w:rsid w:val="00620F2D"/>
    <w:rsid w:val="00626407"/>
    <w:rsid w:val="00632145"/>
    <w:rsid w:val="00637787"/>
    <w:rsid w:val="0064368A"/>
    <w:rsid w:val="00643A10"/>
    <w:rsid w:val="00646050"/>
    <w:rsid w:val="00650EF5"/>
    <w:rsid w:val="00653D5B"/>
    <w:rsid w:val="006563BB"/>
    <w:rsid w:val="006575D1"/>
    <w:rsid w:val="006654C2"/>
    <w:rsid w:val="00666FAD"/>
    <w:rsid w:val="00670615"/>
    <w:rsid w:val="006713CA"/>
    <w:rsid w:val="006752EF"/>
    <w:rsid w:val="00676C5C"/>
    <w:rsid w:val="0067704F"/>
    <w:rsid w:val="00693437"/>
    <w:rsid w:val="006A01AE"/>
    <w:rsid w:val="006A0606"/>
    <w:rsid w:val="006A0885"/>
    <w:rsid w:val="006A1CD5"/>
    <w:rsid w:val="006A4D29"/>
    <w:rsid w:val="006A6CD1"/>
    <w:rsid w:val="006B198C"/>
    <w:rsid w:val="006B52B1"/>
    <w:rsid w:val="006B5EF7"/>
    <w:rsid w:val="006C1671"/>
    <w:rsid w:val="006C4DEE"/>
    <w:rsid w:val="006C4FC1"/>
    <w:rsid w:val="006D2CE8"/>
    <w:rsid w:val="006D461B"/>
    <w:rsid w:val="006D48DF"/>
    <w:rsid w:val="006E4475"/>
    <w:rsid w:val="006E55A2"/>
    <w:rsid w:val="006E6222"/>
    <w:rsid w:val="006E6A92"/>
    <w:rsid w:val="006F188F"/>
    <w:rsid w:val="006F549A"/>
    <w:rsid w:val="006F611F"/>
    <w:rsid w:val="0070220A"/>
    <w:rsid w:val="0070683C"/>
    <w:rsid w:val="00712D6C"/>
    <w:rsid w:val="00712F5E"/>
    <w:rsid w:val="00715E27"/>
    <w:rsid w:val="007248EF"/>
    <w:rsid w:val="0073489F"/>
    <w:rsid w:val="00744DBE"/>
    <w:rsid w:val="007508FF"/>
    <w:rsid w:val="00755C59"/>
    <w:rsid w:val="007574A6"/>
    <w:rsid w:val="0076141D"/>
    <w:rsid w:val="00766E05"/>
    <w:rsid w:val="0077292E"/>
    <w:rsid w:val="00776CE5"/>
    <w:rsid w:val="00780E29"/>
    <w:rsid w:val="007819BD"/>
    <w:rsid w:val="00783D16"/>
    <w:rsid w:val="007975B3"/>
    <w:rsid w:val="007A3831"/>
    <w:rsid w:val="007B06A4"/>
    <w:rsid w:val="007B2478"/>
    <w:rsid w:val="007B3DF8"/>
    <w:rsid w:val="007B631C"/>
    <w:rsid w:val="007C108B"/>
    <w:rsid w:val="007D0AF9"/>
    <w:rsid w:val="007D1613"/>
    <w:rsid w:val="007D198A"/>
    <w:rsid w:val="00803666"/>
    <w:rsid w:val="00821086"/>
    <w:rsid w:val="00826595"/>
    <w:rsid w:val="00832E64"/>
    <w:rsid w:val="0084098E"/>
    <w:rsid w:val="0084228E"/>
    <w:rsid w:val="00844517"/>
    <w:rsid w:val="00845C05"/>
    <w:rsid w:val="00845C3C"/>
    <w:rsid w:val="00846CA0"/>
    <w:rsid w:val="008536B9"/>
    <w:rsid w:val="008544E5"/>
    <w:rsid w:val="008707A0"/>
    <w:rsid w:val="00872C3C"/>
    <w:rsid w:val="0087741A"/>
    <w:rsid w:val="008828EE"/>
    <w:rsid w:val="008930B6"/>
    <w:rsid w:val="00893641"/>
    <w:rsid w:val="00894391"/>
    <w:rsid w:val="008A1C09"/>
    <w:rsid w:val="008A68C3"/>
    <w:rsid w:val="008B00A8"/>
    <w:rsid w:val="008B2CC1"/>
    <w:rsid w:val="008B36D5"/>
    <w:rsid w:val="008B60B2"/>
    <w:rsid w:val="008C109C"/>
    <w:rsid w:val="008C7C7B"/>
    <w:rsid w:val="008D6084"/>
    <w:rsid w:val="008E2287"/>
    <w:rsid w:val="008E49BF"/>
    <w:rsid w:val="008E4E11"/>
    <w:rsid w:val="008E6C17"/>
    <w:rsid w:val="008F4DEC"/>
    <w:rsid w:val="008F5AA4"/>
    <w:rsid w:val="009013DF"/>
    <w:rsid w:val="00905239"/>
    <w:rsid w:val="0090731E"/>
    <w:rsid w:val="0091237B"/>
    <w:rsid w:val="009125F6"/>
    <w:rsid w:val="00916EE2"/>
    <w:rsid w:val="00923F52"/>
    <w:rsid w:val="00925855"/>
    <w:rsid w:val="00927291"/>
    <w:rsid w:val="009315E4"/>
    <w:rsid w:val="00933D6A"/>
    <w:rsid w:val="00944284"/>
    <w:rsid w:val="009544D5"/>
    <w:rsid w:val="0096183A"/>
    <w:rsid w:val="00965D18"/>
    <w:rsid w:val="00966A22"/>
    <w:rsid w:val="0096706E"/>
    <w:rsid w:val="0096722F"/>
    <w:rsid w:val="00974CBB"/>
    <w:rsid w:val="00977F6D"/>
    <w:rsid w:val="00980843"/>
    <w:rsid w:val="009A090D"/>
    <w:rsid w:val="009A31B6"/>
    <w:rsid w:val="009A3BE0"/>
    <w:rsid w:val="009B0425"/>
    <w:rsid w:val="009C242D"/>
    <w:rsid w:val="009C28C2"/>
    <w:rsid w:val="009D5068"/>
    <w:rsid w:val="009E2791"/>
    <w:rsid w:val="009E3F6F"/>
    <w:rsid w:val="009E61BF"/>
    <w:rsid w:val="009F4806"/>
    <w:rsid w:val="009F499F"/>
    <w:rsid w:val="00A016CF"/>
    <w:rsid w:val="00A069CD"/>
    <w:rsid w:val="00A07D6A"/>
    <w:rsid w:val="00A10B77"/>
    <w:rsid w:val="00A1614F"/>
    <w:rsid w:val="00A22302"/>
    <w:rsid w:val="00A23708"/>
    <w:rsid w:val="00A2485E"/>
    <w:rsid w:val="00A24D05"/>
    <w:rsid w:val="00A25385"/>
    <w:rsid w:val="00A32FF3"/>
    <w:rsid w:val="00A334C3"/>
    <w:rsid w:val="00A36A8E"/>
    <w:rsid w:val="00A377FA"/>
    <w:rsid w:val="00A42DAF"/>
    <w:rsid w:val="00A44876"/>
    <w:rsid w:val="00A45BD8"/>
    <w:rsid w:val="00A520D0"/>
    <w:rsid w:val="00A76658"/>
    <w:rsid w:val="00A86067"/>
    <w:rsid w:val="00A8673A"/>
    <w:rsid w:val="00A869B7"/>
    <w:rsid w:val="00A87275"/>
    <w:rsid w:val="00A90E4C"/>
    <w:rsid w:val="00AB5F4E"/>
    <w:rsid w:val="00AC10A8"/>
    <w:rsid w:val="00AC205C"/>
    <w:rsid w:val="00AC2D6D"/>
    <w:rsid w:val="00AC4968"/>
    <w:rsid w:val="00AD5428"/>
    <w:rsid w:val="00AE1DAE"/>
    <w:rsid w:val="00AF0A6B"/>
    <w:rsid w:val="00B05A69"/>
    <w:rsid w:val="00B14174"/>
    <w:rsid w:val="00B26842"/>
    <w:rsid w:val="00B357F4"/>
    <w:rsid w:val="00B358FE"/>
    <w:rsid w:val="00B4358F"/>
    <w:rsid w:val="00B44445"/>
    <w:rsid w:val="00B5053F"/>
    <w:rsid w:val="00B5254F"/>
    <w:rsid w:val="00B531F5"/>
    <w:rsid w:val="00B5532A"/>
    <w:rsid w:val="00B62F38"/>
    <w:rsid w:val="00B841C6"/>
    <w:rsid w:val="00B93997"/>
    <w:rsid w:val="00B9734B"/>
    <w:rsid w:val="00B978CE"/>
    <w:rsid w:val="00BA3761"/>
    <w:rsid w:val="00BB14F8"/>
    <w:rsid w:val="00BB42C1"/>
    <w:rsid w:val="00BB70E4"/>
    <w:rsid w:val="00BC5892"/>
    <w:rsid w:val="00BD1B10"/>
    <w:rsid w:val="00BD7D00"/>
    <w:rsid w:val="00BE0C80"/>
    <w:rsid w:val="00BE253D"/>
    <w:rsid w:val="00BE7F69"/>
    <w:rsid w:val="00BF3338"/>
    <w:rsid w:val="00C10D34"/>
    <w:rsid w:val="00C11BFE"/>
    <w:rsid w:val="00C133F4"/>
    <w:rsid w:val="00C14CE6"/>
    <w:rsid w:val="00C1752E"/>
    <w:rsid w:val="00C17D98"/>
    <w:rsid w:val="00C30BDD"/>
    <w:rsid w:val="00C4402C"/>
    <w:rsid w:val="00C44E1E"/>
    <w:rsid w:val="00C642A3"/>
    <w:rsid w:val="00C6650F"/>
    <w:rsid w:val="00C75819"/>
    <w:rsid w:val="00C7603F"/>
    <w:rsid w:val="00C8199E"/>
    <w:rsid w:val="00C81BA2"/>
    <w:rsid w:val="00C96381"/>
    <w:rsid w:val="00CA1CDB"/>
    <w:rsid w:val="00CA44D9"/>
    <w:rsid w:val="00CB017D"/>
    <w:rsid w:val="00CB43AF"/>
    <w:rsid w:val="00CC7C46"/>
    <w:rsid w:val="00CD3F57"/>
    <w:rsid w:val="00CD6FF3"/>
    <w:rsid w:val="00CD71A2"/>
    <w:rsid w:val="00CF398C"/>
    <w:rsid w:val="00CF5A63"/>
    <w:rsid w:val="00D06BCF"/>
    <w:rsid w:val="00D27C29"/>
    <w:rsid w:val="00D31598"/>
    <w:rsid w:val="00D3445D"/>
    <w:rsid w:val="00D40D67"/>
    <w:rsid w:val="00D45252"/>
    <w:rsid w:val="00D45A14"/>
    <w:rsid w:val="00D5156B"/>
    <w:rsid w:val="00D558EF"/>
    <w:rsid w:val="00D5740A"/>
    <w:rsid w:val="00D60C37"/>
    <w:rsid w:val="00D6386F"/>
    <w:rsid w:val="00D660DF"/>
    <w:rsid w:val="00D71511"/>
    <w:rsid w:val="00D71B4D"/>
    <w:rsid w:val="00D762A2"/>
    <w:rsid w:val="00D81348"/>
    <w:rsid w:val="00D8175E"/>
    <w:rsid w:val="00D911B7"/>
    <w:rsid w:val="00D92E2B"/>
    <w:rsid w:val="00D93D55"/>
    <w:rsid w:val="00DA1C96"/>
    <w:rsid w:val="00DA7405"/>
    <w:rsid w:val="00DB06E5"/>
    <w:rsid w:val="00DC3678"/>
    <w:rsid w:val="00DD08B1"/>
    <w:rsid w:val="00DD2E1F"/>
    <w:rsid w:val="00DD4BED"/>
    <w:rsid w:val="00DE0F27"/>
    <w:rsid w:val="00DF10BF"/>
    <w:rsid w:val="00DF12E4"/>
    <w:rsid w:val="00DF1BEF"/>
    <w:rsid w:val="00DF5EA4"/>
    <w:rsid w:val="00DF7688"/>
    <w:rsid w:val="00E01D7D"/>
    <w:rsid w:val="00E02E9C"/>
    <w:rsid w:val="00E101C5"/>
    <w:rsid w:val="00E12B97"/>
    <w:rsid w:val="00E15E88"/>
    <w:rsid w:val="00E15F7B"/>
    <w:rsid w:val="00E2351E"/>
    <w:rsid w:val="00E2375F"/>
    <w:rsid w:val="00E25C6F"/>
    <w:rsid w:val="00E266C0"/>
    <w:rsid w:val="00E335FE"/>
    <w:rsid w:val="00E46225"/>
    <w:rsid w:val="00E47ABF"/>
    <w:rsid w:val="00E54521"/>
    <w:rsid w:val="00E63F91"/>
    <w:rsid w:val="00E66BBE"/>
    <w:rsid w:val="00E706D1"/>
    <w:rsid w:val="00E7249A"/>
    <w:rsid w:val="00E7369B"/>
    <w:rsid w:val="00E8089C"/>
    <w:rsid w:val="00E86245"/>
    <w:rsid w:val="00E908A2"/>
    <w:rsid w:val="00E91B06"/>
    <w:rsid w:val="00E92420"/>
    <w:rsid w:val="00E93D9D"/>
    <w:rsid w:val="00EA2AA3"/>
    <w:rsid w:val="00EA6DA6"/>
    <w:rsid w:val="00EB4668"/>
    <w:rsid w:val="00EC2779"/>
    <w:rsid w:val="00EC4E49"/>
    <w:rsid w:val="00EC7341"/>
    <w:rsid w:val="00ED7142"/>
    <w:rsid w:val="00ED77FB"/>
    <w:rsid w:val="00EE321D"/>
    <w:rsid w:val="00EE45FA"/>
    <w:rsid w:val="00EF669A"/>
    <w:rsid w:val="00EF7008"/>
    <w:rsid w:val="00F11029"/>
    <w:rsid w:val="00F136B1"/>
    <w:rsid w:val="00F2764D"/>
    <w:rsid w:val="00F32250"/>
    <w:rsid w:val="00F32C2F"/>
    <w:rsid w:val="00F332EC"/>
    <w:rsid w:val="00F455E3"/>
    <w:rsid w:val="00F53784"/>
    <w:rsid w:val="00F56702"/>
    <w:rsid w:val="00F56F78"/>
    <w:rsid w:val="00F607EE"/>
    <w:rsid w:val="00F638FF"/>
    <w:rsid w:val="00F66152"/>
    <w:rsid w:val="00F71016"/>
    <w:rsid w:val="00F71C3B"/>
    <w:rsid w:val="00F71FD8"/>
    <w:rsid w:val="00F757AA"/>
    <w:rsid w:val="00F774B3"/>
    <w:rsid w:val="00F7768A"/>
    <w:rsid w:val="00F80B06"/>
    <w:rsid w:val="00F814B7"/>
    <w:rsid w:val="00F86A4D"/>
    <w:rsid w:val="00F870E7"/>
    <w:rsid w:val="00F94037"/>
    <w:rsid w:val="00FA07DF"/>
    <w:rsid w:val="00FA145B"/>
    <w:rsid w:val="00FA3CAE"/>
    <w:rsid w:val="00FA5315"/>
    <w:rsid w:val="00FB0BB8"/>
    <w:rsid w:val="00FB1D2A"/>
    <w:rsid w:val="00FB6497"/>
    <w:rsid w:val="00FC2075"/>
    <w:rsid w:val="00FC29F6"/>
    <w:rsid w:val="00FC39D0"/>
    <w:rsid w:val="00FC4F7C"/>
    <w:rsid w:val="00FD47DB"/>
    <w:rsid w:val="00FE08BA"/>
    <w:rsid w:val="00FE1269"/>
    <w:rsid w:val="00FE3C24"/>
    <w:rsid w:val="00FE6D6B"/>
    <w:rsid w:val="00FF1115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CF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A016C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016C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016C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016C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016CF"/>
    <w:pPr>
      <w:ind w:left="5534"/>
    </w:pPr>
    <w:rPr>
      <w:lang w:val="en-US"/>
    </w:rPr>
  </w:style>
  <w:style w:type="paragraph" w:styleId="BodyText">
    <w:name w:val="Body Text"/>
    <w:basedOn w:val="Normal"/>
    <w:rsid w:val="00A016CF"/>
    <w:pPr>
      <w:spacing w:after="220"/>
    </w:pPr>
  </w:style>
  <w:style w:type="paragraph" w:styleId="Caption">
    <w:name w:val="caption"/>
    <w:basedOn w:val="Normal"/>
    <w:next w:val="Normal"/>
    <w:qFormat/>
    <w:rsid w:val="00A016C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016CF"/>
    <w:rPr>
      <w:sz w:val="18"/>
    </w:rPr>
  </w:style>
  <w:style w:type="paragraph" w:styleId="EndnoteText">
    <w:name w:val="endnote text"/>
    <w:basedOn w:val="Normal"/>
    <w:semiHidden/>
    <w:rsid w:val="00A016CF"/>
    <w:rPr>
      <w:sz w:val="18"/>
    </w:rPr>
  </w:style>
  <w:style w:type="paragraph" w:styleId="Footer">
    <w:name w:val="footer"/>
    <w:basedOn w:val="Normal"/>
    <w:semiHidden/>
    <w:rsid w:val="00A016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016CF"/>
    <w:rPr>
      <w:sz w:val="18"/>
    </w:rPr>
  </w:style>
  <w:style w:type="paragraph" w:styleId="Header">
    <w:name w:val="header"/>
    <w:basedOn w:val="Normal"/>
    <w:semiHidden/>
    <w:rsid w:val="00A016C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016CF"/>
    <w:pPr>
      <w:numPr>
        <w:numId w:val="16"/>
      </w:numPr>
    </w:pPr>
  </w:style>
  <w:style w:type="paragraph" w:customStyle="1" w:styleId="ONUME">
    <w:name w:val="ONUM E"/>
    <w:basedOn w:val="BodyText"/>
    <w:rsid w:val="00A016CF"/>
    <w:pPr>
      <w:numPr>
        <w:numId w:val="17"/>
      </w:numPr>
    </w:pPr>
  </w:style>
  <w:style w:type="paragraph" w:customStyle="1" w:styleId="ONUMFS">
    <w:name w:val="ONUM FS"/>
    <w:basedOn w:val="BodyText"/>
    <w:rsid w:val="00A016CF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A016CF"/>
  </w:style>
  <w:style w:type="paragraph" w:styleId="Signature">
    <w:name w:val="Signature"/>
    <w:basedOn w:val="Normal"/>
    <w:semiHidden/>
    <w:rsid w:val="00A016C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A016CF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70772"/>
    <w:rPr>
      <w:rFonts w:ascii="Arial" w:eastAsia="SimSun" w:hAnsi="Arial" w:cs="Arial"/>
      <w:sz w:val="18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  <w:lang w:val="fr-CH"/>
    </w:rPr>
  </w:style>
  <w:style w:type="paragraph" w:customStyle="1" w:styleId="Meetingplacedate">
    <w:name w:val="Meeting place &amp; date"/>
    <w:basedOn w:val="Normal"/>
    <w:next w:val="Normal"/>
    <w:rsid w:val="00A016C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016C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CF"/>
    <w:rPr>
      <w:rFonts w:ascii="Arial" w:eastAsia="SimSun" w:hAnsi="Arial" w:cs="Arial"/>
      <w:sz w:val="22"/>
      <w:lang w:val="fr-CH"/>
    </w:rPr>
  </w:style>
  <w:style w:type="paragraph" w:styleId="Heading1">
    <w:name w:val="heading 1"/>
    <w:basedOn w:val="Normal"/>
    <w:next w:val="Normal"/>
    <w:qFormat/>
    <w:rsid w:val="00A016C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016C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016C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016C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A016CF"/>
    <w:pPr>
      <w:ind w:left="5534"/>
    </w:pPr>
    <w:rPr>
      <w:lang w:val="en-US"/>
    </w:rPr>
  </w:style>
  <w:style w:type="paragraph" w:styleId="BodyText">
    <w:name w:val="Body Text"/>
    <w:basedOn w:val="Normal"/>
    <w:rsid w:val="00A016CF"/>
    <w:pPr>
      <w:spacing w:after="220"/>
    </w:pPr>
  </w:style>
  <w:style w:type="paragraph" w:styleId="Caption">
    <w:name w:val="caption"/>
    <w:basedOn w:val="Normal"/>
    <w:next w:val="Normal"/>
    <w:qFormat/>
    <w:rsid w:val="00A016C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016CF"/>
    <w:rPr>
      <w:sz w:val="18"/>
    </w:rPr>
  </w:style>
  <w:style w:type="paragraph" w:styleId="EndnoteText">
    <w:name w:val="endnote text"/>
    <w:basedOn w:val="Normal"/>
    <w:semiHidden/>
    <w:rsid w:val="00A016CF"/>
    <w:rPr>
      <w:sz w:val="18"/>
    </w:rPr>
  </w:style>
  <w:style w:type="paragraph" w:styleId="Footer">
    <w:name w:val="footer"/>
    <w:basedOn w:val="Normal"/>
    <w:semiHidden/>
    <w:rsid w:val="00A016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A016CF"/>
    <w:rPr>
      <w:sz w:val="18"/>
    </w:rPr>
  </w:style>
  <w:style w:type="paragraph" w:styleId="Header">
    <w:name w:val="header"/>
    <w:basedOn w:val="Normal"/>
    <w:semiHidden/>
    <w:rsid w:val="00A016C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016CF"/>
    <w:pPr>
      <w:numPr>
        <w:numId w:val="16"/>
      </w:numPr>
    </w:pPr>
  </w:style>
  <w:style w:type="paragraph" w:customStyle="1" w:styleId="ONUME">
    <w:name w:val="ONUM E"/>
    <w:basedOn w:val="BodyText"/>
    <w:rsid w:val="00A016CF"/>
    <w:pPr>
      <w:numPr>
        <w:numId w:val="17"/>
      </w:numPr>
    </w:pPr>
  </w:style>
  <w:style w:type="paragraph" w:customStyle="1" w:styleId="ONUMFS">
    <w:name w:val="ONUM FS"/>
    <w:basedOn w:val="BodyText"/>
    <w:rsid w:val="00A016CF"/>
    <w:pPr>
      <w:numPr>
        <w:numId w:val="18"/>
      </w:numPr>
    </w:pPr>
  </w:style>
  <w:style w:type="paragraph" w:styleId="Salutation">
    <w:name w:val="Salutation"/>
    <w:basedOn w:val="Normal"/>
    <w:next w:val="Normal"/>
    <w:semiHidden/>
    <w:rsid w:val="00A016CF"/>
  </w:style>
  <w:style w:type="paragraph" w:styleId="Signature">
    <w:name w:val="Signature"/>
    <w:basedOn w:val="Normal"/>
    <w:semiHidden/>
    <w:rsid w:val="00A016CF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A016CF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uiPriority w:val="99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270772"/>
    <w:rPr>
      <w:rFonts w:ascii="Arial" w:eastAsia="SimSun" w:hAnsi="Arial" w:cs="Arial"/>
      <w:sz w:val="18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C44E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4E1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4E1E"/>
    <w:rPr>
      <w:rFonts w:ascii="Arial" w:eastAsia="SimSun" w:hAnsi="Arial" w:cs="Arial"/>
      <w:sz w:val="18"/>
      <w:lang w:val="fr-CH"/>
    </w:rPr>
  </w:style>
  <w:style w:type="character" w:customStyle="1" w:styleId="CommentSubjectChar">
    <w:name w:val="Comment Subject Char"/>
    <w:basedOn w:val="CommentTextChar"/>
    <w:link w:val="CommentSubject"/>
    <w:semiHidden/>
    <w:rsid w:val="00C44E1E"/>
    <w:rPr>
      <w:rFonts w:ascii="Arial" w:eastAsia="SimSun" w:hAnsi="Arial" w:cs="Arial"/>
      <w:b/>
      <w:bCs/>
      <w:sz w:val="18"/>
      <w:lang w:val="fr-CH"/>
    </w:rPr>
  </w:style>
  <w:style w:type="paragraph" w:customStyle="1" w:styleId="Meetingplacedate">
    <w:name w:val="Meeting place &amp; date"/>
    <w:basedOn w:val="Normal"/>
    <w:next w:val="Normal"/>
    <w:rsid w:val="00A016CF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A016CF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60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8993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8815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15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opyright.mail@wipo.int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2252-90E8-4477-A73E-94D6BDC0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1197</Words>
  <Characters>6451</Characters>
  <Application>Microsoft Office Word</Application>
  <DocSecurity>0</DocSecurity>
  <Lines>111</Lines>
  <Paragraphs>68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SCCR 34 Chair's Summary</vt:lpstr>
      <vt:lpstr>SCCR 34 Chair's Summary</vt:lpstr>
      <vt:lpstr>SCCR 30 Chair's Summary</vt:lpstr>
    </vt:vector>
  </TitlesOfParts>
  <Company>WIPO</Company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34 Chair's Summary</dc:title>
  <dc:creator>WOODS Michele</dc:creator>
  <cp:lastModifiedBy>COUTURE Sébastien</cp:lastModifiedBy>
  <cp:revision>7</cp:revision>
  <cp:lastPrinted>2018-06-04T08:29:00Z</cp:lastPrinted>
  <dcterms:created xsi:type="dcterms:W3CDTF">2018-06-04T08:09:00Z</dcterms:created>
  <dcterms:modified xsi:type="dcterms:W3CDTF">2018-06-04T09:11:00Z</dcterms:modified>
</cp:coreProperties>
</file>