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8517A" w:rsidRPr="00225FF7" w14:paraId="3C5AD46D" w14:textId="77777777">
        <w:tc>
          <w:tcPr>
            <w:tcW w:w="4513" w:type="dxa"/>
            <w:tcBorders>
              <w:bottom w:val="single" w:sz="4" w:space="0" w:color="auto"/>
            </w:tcBorders>
            <w:tcMar>
              <w:bottom w:w="170" w:type="dxa"/>
            </w:tcMar>
          </w:tcPr>
          <w:p w14:paraId="25896E03" w14:textId="77777777" w:rsidR="0068517A" w:rsidRPr="00225FF7" w:rsidRDefault="0068517A">
            <w:pPr>
              <w:rPr>
                <w:color w:val="FF0000"/>
                <w:lang w:val="ru-RU"/>
              </w:rPr>
            </w:pPr>
            <w:bookmarkStart w:id="0" w:name="_GoBack"/>
            <w:bookmarkEnd w:id="0"/>
          </w:p>
        </w:tc>
        <w:tc>
          <w:tcPr>
            <w:tcW w:w="4337" w:type="dxa"/>
            <w:tcBorders>
              <w:bottom w:val="single" w:sz="4" w:space="0" w:color="auto"/>
            </w:tcBorders>
            <w:tcMar>
              <w:left w:w="0" w:type="dxa"/>
              <w:right w:w="0" w:type="dxa"/>
            </w:tcMar>
          </w:tcPr>
          <w:p w14:paraId="244E3A3D" w14:textId="77777777" w:rsidR="0068517A" w:rsidRPr="00225FF7" w:rsidRDefault="009A7DBD">
            <w:pPr>
              <w:rPr>
                <w:lang w:val="ru-RU"/>
              </w:rPr>
            </w:pPr>
            <w:r w:rsidRPr="00225FF7">
              <w:rPr>
                <w:noProof/>
                <w:lang w:val="en-US" w:eastAsia="en-US"/>
              </w:rPr>
              <w:drawing>
                <wp:inline distT="0" distB="0" distL="0" distR="0" wp14:anchorId="1FA8060A" wp14:editId="0BFC72B8">
                  <wp:extent cx="1732915" cy="128651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2915" cy="1286510"/>
                          </a:xfrm>
                          <a:prstGeom prst="rect">
                            <a:avLst/>
                          </a:prstGeom>
                          <a:noFill/>
                          <a:ln>
                            <a:noFill/>
                          </a:ln>
                        </pic:spPr>
                      </pic:pic>
                    </a:graphicData>
                  </a:graphic>
                </wp:inline>
              </w:drawing>
            </w:r>
            <w:r w:rsidR="005E135F" w:rsidRPr="00225FF7">
              <w:rPr>
                <w:noProof/>
                <w:lang w:val="ru-RU" w:eastAsia="en-US"/>
              </w:rPr>
              <w:t xml:space="preserve"> </w:t>
            </w:r>
          </w:p>
        </w:tc>
        <w:tc>
          <w:tcPr>
            <w:tcW w:w="425" w:type="dxa"/>
            <w:tcBorders>
              <w:bottom w:val="single" w:sz="4" w:space="0" w:color="auto"/>
            </w:tcBorders>
            <w:tcMar>
              <w:left w:w="0" w:type="dxa"/>
              <w:right w:w="0" w:type="dxa"/>
            </w:tcMar>
          </w:tcPr>
          <w:p w14:paraId="681D0522" w14:textId="77777777" w:rsidR="0068517A" w:rsidRPr="00225FF7" w:rsidRDefault="005E135F">
            <w:pPr>
              <w:jc w:val="right"/>
              <w:rPr>
                <w:lang w:val="ru-RU"/>
              </w:rPr>
            </w:pPr>
            <w:r w:rsidRPr="00225FF7">
              <w:rPr>
                <w:b/>
                <w:sz w:val="40"/>
                <w:szCs w:val="40"/>
                <w:lang w:val="ru-RU"/>
              </w:rPr>
              <w:t>R</w:t>
            </w:r>
          </w:p>
        </w:tc>
      </w:tr>
      <w:tr w:rsidR="0068517A" w:rsidRPr="00225FF7" w14:paraId="65051E32" w14:textId="77777777">
        <w:trPr>
          <w:trHeight w:hRule="exact" w:val="397"/>
        </w:trPr>
        <w:tc>
          <w:tcPr>
            <w:tcW w:w="9356" w:type="dxa"/>
            <w:gridSpan w:val="3"/>
            <w:tcBorders>
              <w:top w:val="single" w:sz="4" w:space="0" w:color="auto"/>
            </w:tcBorders>
            <w:tcMar>
              <w:top w:w="170" w:type="dxa"/>
              <w:left w:w="0" w:type="dxa"/>
              <w:right w:w="0" w:type="dxa"/>
            </w:tcMar>
            <w:vAlign w:val="bottom"/>
          </w:tcPr>
          <w:p w14:paraId="039422BB" w14:textId="77777777" w:rsidR="0068517A" w:rsidRPr="00225FF7" w:rsidRDefault="005E135F" w:rsidP="00E83F12">
            <w:pPr>
              <w:jc w:val="right"/>
              <w:rPr>
                <w:rFonts w:ascii="Arial Black" w:hAnsi="Arial Black"/>
                <w:caps/>
                <w:sz w:val="15"/>
                <w:lang w:val="ru-RU"/>
              </w:rPr>
            </w:pPr>
            <w:r w:rsidRPr="00225FF7">
              <w:rPr>
                <w:rFonts w:ascii="Arial Black" w:hAnsi="Arial Black"/>
                <w:caps/>
                <w:sz w:val="15"/>
                <w:lang w:val="ru-RU"/>
              </w:rPr>
              <w:t>SCCR/3</w:t>
            </w:r>
            <w:r w:rsidR="00E83F12" w:rsidRPr="00225FF7">
              <w:rPr>
                <w:rFonts w:ascii="Arial Black" w:hAnsi="Arial Black"/>
                <w:caps/>
                <w:sz w:val="15"/>
                <w:lang w:val="ru-RU"/>
              </w:rPr>
              <w:t>9</w:t>
            </w:r>
            <w:r w:rsidRPr="00225FF7">
              <w:rPr>
                <w:rFonts w:ascii="Arial Black" w:hAnsi="Arial Black"/>
                <w:caps/>
                <w:sz w:val="15"/>
                <w:lang w:val="ru-RU"/>
              </w:rPr>
              <w:t>/</w:t>
            </w:r>
            <w:r w:rsidR="00E83F12" w:rsidRPr="00225FF7">
              <w:rPr>
                <w:rFonts w:ascii="Arial Black" w:hAnsi="Arial Black"/>
                <w:caps/>
                <w:sz w:val="15"/>
                <w:lang w:val="ru-RU"/>
              </w:rPr>
              <w:t>4</w:t>
            </w:r>
            <w:r w:rsidRPr="00225FF7">
              <w:rPr>
                <w:rFonts w:ascii="Arial Black" w:hAnsi="Arial Black"/>
                <w:caps/>
                <w:sz w:val="15"/>
                <w:lang w:val="ru-RU"/>
              </w:rPr>
              <w:t xml:space="preserve">    </w:t>
            </w:r>
          </w:p>
        </w:tc>
      </w:tr>
      <w:tr w:rsidR="0068517A" w:rsidRPr="00225FF7" w14:paraId="7617DF91" w14:textId="77777777">
        <w:trPr>
          <w:trHeight w:hRule="exact" w:val="170"/>
        </w:trPr>
        <w:tc>
          <w:tcPr>
            <w:tcW w:w="9356" w:type="dxa"/>
            <w:gridSpan w:val="3"/>
            <w:noWrap/>
            <w:tcMar>
              <w:left w:w="0" w:type="dxa"/>
              <w:right w:w="0" w:type="dxa"/>
            </w:tcMar>
            <w:vAlign w:val="bottom"/>
          </w:tcPr>
          <w:p w14:paraId="10646232" w14:textId="77777777" w:rsidR="0068517A" w:rsidRPr="00225FF7" w:rsidRDefault="005E135F">
            <w:pPr>
              <w:jc w:val="right"/>
              <w:rPr>
                <w:rFonts w:ascii="Arial Black" w:hAnsi="Arial Black"/>
                <w:caps/>
                <w:sz w:val="15"/>
                <w:lang w:val="ru-RU"/>
              </w:rPr>
            </w:pPr>
            <w:r w:rsidRPr="00225FF7">
              <w:rPr>
                <w:rFonts w:ascii="Arial Black" w:hAnsi="Arial Black"/>
                <w:caps/>
                <w:sz w:val="15"/>
                <w:lang w:val="ru-RU"/>
              </w:rPr>
              <w:t xml:space="preserve">оригинал: английский </w:t>
            </w:r>
            <w:bookmarkStart w:id="1" w:name="Original"/>
            <w:bookmarkEnd w:id="1"/>
          </w:p>
        </w:tc>
      </w:tr>
      <w:tr w:rsidR="0068517A" w:rsidRPr="00225FF7" w14:paraId="58618B8E" w14:textId="77777777">
        <w:trPr>
          <w:trHeight w:hRule="exact" w:val="198"/>
        </w:trPr>
        <w:tc>
          <w:tcPr>
            <w:tcW w:w="9356" w:type="dxa"/>
            <w:gridSpan w:val="3"/>
            <w:tcMar>
              <w:left w:w="0" w:type="dxa"/>
              <w:right w:w="0" w:type="dxa"/>
            </w:tcMar>
            <w:vAlign w:val="bottom"/>
          </w:tcPr>
          <w:p w14:paraId="0CE8C1DA" w14:textId="77777777" w:rsidR="0068517A" w:rsidRPr="00225FF7" w:rsidRDefault="005E135F" w:rsidP="00E83F12">
            <w:pPr>
              <w:jc w:val="right"/>
              <w:rPr>
                <w:rFonts w:ascii="Arial Black" w:hAnsi="Arial Black"/>
                <w:caps/>
                <w:sz w:val="15"/>
                <w:lang w:val="ru-RU"/>
              </w:rPr>
            </w:pPr>
            <w:r w:rsidRPr="00225FF7">
              <w:rPr>
                <w:rFonts w:ascii="Arial Black" w:hAnsi="Arial Black"/>
                <w:caps/>
                <w:sz w:val="15"/>
                <w:lang w:val="ru-RU"/>
              </w:rPr>
              <w:t>Дата:</w:t>
            </w:r>
            <w:bookmarkStart w:id="2" w:name="Date"/>
            <w:bookmarkEnd w:id="2"/>
            <w:r w:rsidRPr="00225FF7">
              <w:rPr>
                <w:rFonts w:ascii="Arial Black" w:hAnsi="Arial Black"/>
                <w:caps/>
                <w:sz w:val="15"/>
                <w:lang w:val="ru-RU"/>
              </w:rPr>
              <w:t xml:space="preserve">  </w:t>
            </w:r>
            <w:r w:rsidR="00E83F12" w:rsidRPr="00225FF7">
              <w:rPr>
                <w:rFonts w:ascii="Arial Black" w:hAnsi="Arial Black"/>
                <w:caps/>
                <w:sz w:val="15"/>
                <w:lang w:val="ru-RU"/>
              </w:rPr>
              <w:t>1 октября</w:t>
            </w:r>
            <w:r w:rsidRPr="00225FF7">
              <w:rPr>
                <w:rFonts w:ascii="Arial Black" w:hAnsi="Arial Black"/>
                <w:caps/>
                <w:sz w:val="15"/>
                <w:lang w:val="ru-RU"/>
              </w:rPr>
              <w:t xml:space="preserve"> 2019 г</w:t>
            </w:r>
            <w:r w:rsidR="00E83F12" w:rsidRPr="00225FF7">
              <w:rPr>
                <w:rFonts w:ascii="Arial Black" w:hAnsi="Arial Black"/>
                <w:caps/>
                <w:sz w:val="15"/>
                <w:lang w:val="ru-RU"/>
              </w:rPr>
              <w:t>ода</w:t>
            </w:r>
          </w:p>
        </w:tc>
      </w:tr>
    </w:tbl>
    <w:p w14:paraId="3133ABBE" w14:textId="77777777" w:rsidR="0068517A" w:rsidRPr="00225FF7" w:rsidRDefault="0068517A">
      <w:pPr>
        <w:rPr>
          <w:lang w:val="ru-RU"/>
        </w:rPr>
      </w:pPr>
    </w:p>
    <w:p w14:paraId="265053BE" w14:textId="77777777" w:rsidR="0068517A" w:rsidRPr="00225FF7" w:rsidRDefault="0068517A">
      <w:pPr>
        <w:rPr>
          <w:lang w:val="ru-RU"/>
        </w:rPr>
      </w:pPr>
    </w:p>
    <w:p w14:paraId="72A970F1" w14:textId="77777777" w:rsidR="0068517A" w:rsidRPr="00225FF7" w:rsidRDefault="0068517A">
      <w:pPr>
        <w:rPr>
          <w:lang w:val="ru-RU"/>
        </w:rPr>
      </w:pPr>
    </w:p>
    <w:p w14:paraId="695ED458" w14:textId="77777777" w:rsidR="0068517A" w:rsidRPr="00225FF7" w:rsidRDefault="0068517A">
      <w:pPr>
        <w:rPr>
          <w:lang w:val="ru-RU"/>
        </w:rPr>
      </w:pPr>
    </w:p>
    <w:p w14:paraId="76052B7A" w14:textId="77777777" w:rsidR="0068517A" w:rsidRPr="00225FF7" w:rsidRDefault="005E135F">
      <w:pPr>
        <w:tabs>
          <w:tab w:val="left" w:pos="6585"/>
        </w:tabs>
        <w:rPr>
          <w:lang w:val="ru-RU"/>
        </w:rPr>
      </w:pPr>
      <w:r w:rsidRPr="00225FF7">
        <w:rPr>
          <w:lang w:val="ru-RU"/>
        </w:rPr>
        <w:tab/>
      </w:r>
    </w:p>
    <w:p w14:paraId="3F61DCA9" w14:textId="77777777" w:rsidR="0068517A" w:rsidRPr="00225FF7" w:rsidRDefault="005E135F">
      <w:pPr>
        <w:rPr>
          <w:b/>
          <w:sz w:val="28"/>
          <w:szCs w:val="28"/>
          <w:lang w:val="ru-RU"/>
        </w:rPr>
      </w:pPr>
      <w:r w:rsidRPr="00225FF7">
        <w:rPr>
          <w:b/>
          <w:sz w:val="28"/>
          <w:szCs w:val="28"/>
          <w:lang w:val="ru-RU"/>
        </w:rPr>
        <w:t>Постоянный комитет по авторскому праву и смежным правам</w:t>
      </w:r>
    </w:p>
    <w:p w14:paraId="285B0441" w14:textId="77777777" w:rsidR="0068517A" w:rsidRPr="00225FF7" w:rsidRDefault="0068517A">
      <w:pPr>
        <w:rPr>
          <w:lang w:val="ru-RU"/>
        </w:rPr>
      </w:pPr>
    </w:p>
    <w:p w14:paraId="46BF08AE" w14:textId="77777777" w:rsidR="0068517A" w:rsidRPr="00225FF7" w:rsidRDefault="0068517A">
      <w:pPr>
        <w:rPr>
          <w:lang w:val="ru-RU"/>
        </w:rPr>
      </w:pPr>
    </w:p>
    <w:p w14:paraId="29BCD799" w14:textId="77777777" w:rsidR="0068517A" w:rsidRPr="00225FF7" w:rsidRDefault="005E135F">
      <w:pPr>
        <w:rPr>
          <w:b/>
          <w:sz w:val="24"/>
          <w:szCs w:val="24"/>
          <w:lang w:val="ru-RU"/>
        </w:rPr>
      </w:pPr>
      <w:r w:rsidRPr="00225FF7">
        <w:rPr>
          <w:b/>
          <w:sz w:val="24"/>
          <w:szCs w:val="24"/>
          <w:lang w:val="ru-RU"/>
        </w:rPr>
        <w:t xml:space="preserve">Тридцать </w:t>
      </w:r>
      <w:r w:rsidR="00E83F12" w:rsidRPr="00225FF7">
        <w:rPr>
          <w:b/>
          <w:sz w:val="24"/>
          <w:szCs w:val="24"/>
          <w:lang w:val="ru-RU"/>
        </w:rPr>
        <w:t>девятая</w:t>
      </w:r>
      <w:r w:rsidRPr="00225FF7">
        <w:rPr>
          <w:b/>
          <w:sz w:val="24"/>
          <w:szCs w:val="24"/>
          <w:lang w:val="ru-RU"/>
        </w:rPr>
        <w:t xml:space="preserve"> сессия</w:t>
      </w:r>
    </w:p>
    <w:p w14:paraId="4CA7E0FF" w14:textId="77777777" w:rsidR="0068517A" w:rsidRPr="00225FF7" w:rsidRDefault="005E135F">
      <w:pPr>
        <w:rPr>
          <w:b/>
          <w:sz w:val="24"/>
          <w:szCs w:val="24"/>
          <w:lang w:val="ru-RU"/>
        </w:rPr>
      </w:pPr>
      <w:r w:rsidRPr="00225FF7">
        <w:rPr>
          <w:b/>
          <w:sz w:val="24"/>
          <w:szCs w:val="24"/>
          <w:lang w:val="ru-RU"/>
        </w:rPr>
        <w:t xml:space="preserve">Женева, </w:t>
      </w:r>
      <w:r w:rsidR="00E83F12" w:rsidRPr="00225FF7">
        <w:rPr>
          <w:b/>
          <w:sz w:val="24"/>
          <w:szCs w:val="24"/>
          <w:lang w:val="ru-RU"/>
        </w:rPr>
        <w:t xml:space="preserve">21–25 октября </w:t>
      </w:r>
      <w:r w:rsidRPr="00225FF7">
        <w:rPr>
          <w:b/>
          <w:sz w:val="24"/>
          <w:szCs w:val="24"/>
          <w:lang w:val="ru-RU"/>
        </w:rPr>
        <w:t>2019</w:t>
      </w:r>
      <w:r w:rsidR="00E83F12" w:rsidRPr="00225FF7">
        <w:rPr>
          <w:b/>
          <w:sz w:val="24"/>
          <w:szCs w:val="24"/>
          <w:lang w:val="ru-RU"/>
        </w:rPr>
        <w:t> </w:t>
      </w:r>
      <w:r w:rsidRPr="00225FF7">
        <w:rPr>
          <w:b/>
          <w:sz w:val="24"/>
          <w:szCs w:val="24"/>
          <w:lang w:val="ru-RU"/>
        </w:rPr>
        <w:t>г</w:t>
      </w:r>
      <w:r w:rsidR="00E83F12" w:rsidRPr="00225FF7">
        <w:rPr>
          <w:b/>
          <w:sz w:val="24"/>
          <w:szCs w:val="24"/>
          <w:lang w:val="ru-RU"/>
        </w:rPr>
        <w:t>ода</w:t>
      </w:r>
      <w:r w:rsidRPr="00225FF7">
        <w:rPr>
          <w:b/>
          <w:sz w:val="24"/>
          <w:szCs w:val="24"/>
          <w:lang w:val="ru-RU"/>
        </w:rPr>
        <w:t xml:space="preserve"> </w:t>
      </w:r>
    </w:p>
    <w:p w14:paraId="5F6F7D5D" w14:textId="77777777" w:rsidR="0068517A" w:rsidRPr="00225FF7" w:rsidRDefault="0068517A">
      <w:pPr>
        <w:rPr>
          <w:lang w:val="ru-RU"/>
        </w:rPr>
      </w:pPr>
    </w:p>
    <w:p w14:paraId="532933BF" w14:textId="77777777" w:rsidR="0068517A" w:rsidRPr="00225FF7" w:rsidRDefault="0068517A">
      <w:pPr>
        <w:rPr>
          <w:lang w:val="ru-RU"/>
        </w:rPr>
      </w:pPr>
    </w:p>
    <w:p w14:paraId="6EB313DB" w14:textId="77777777" w:rsidR="0068517A" w:rsidRPr="00225FF7" w:rsidRDefault="0068517A">
      <w:pPr>
        <w:rPr>
          <w:lang w:val="ru-RU"/>
        </w:rPr>
      </w:pPr>
    </w:p>
    <w:p w14:paraId="670DA0DB" w14:textId="77777777" w:rsidR="0068517A" w:rsidRPr="00225FF7" w:rsidRDefault="005E135F">
      <w:pPr>
        <w:rPr>
          <w:caps/>
          <w:sz w:val="24"/>
          <w:lang w:val="ru-RU"/>
        </w:rPr>
      </w:pPr>
      <w:bookmarkStart w:id="3" w:name="TitleOfDoc"/>
      <w:bookmarkEnd w:id="3"/>
      <w:r w:rsidRPr="00225FF7">
        <w:rPr>
          <w:sz w:val="24"/>
          <w:lang w:val="ru-RU"/>
        </w:rPr>
        <w:t>ПЕРЕСМОТРЕННЫЙ СВОДНЫЙ ТЕКСТ, КАСАЮЩИЙСЯ ОПРЕДЕЛЕНИЙ, ОБЪЕКТА ОХРАНЫ, ПРЕДОСТАВЛЯЕМЫХ ПРАВ И ДРУГИХ ВОПРОСОВ</w:t>
      </w:r>
    </w:p>
    <w:p w14:paraId="10E0EBC5" w14:textId="77777777" w:rsidR="0068517A" w:rsidRPr="00225FF7" w:rsidRDefault="0068517A">
      <w:pPr>
        <w:rPr>
          <w:lang w:val="ru-RU"/>
        </w:rPr>
      </w:pPr>
    </w:p>
    <w:p w14:paraId="1FC1A1DC" w14:textId="77777777" w:rsidR="0068517A" w:rsidRPr="00225FF7" w:rsidRDefault="005E135F">
      <w:pPr>
        <w:rPr>
          <w:i/>
          <w:lang w:val="ru-RU"/>
        </w:rPr>
      </w:pPr>
      <w:bookmarkStart w:id="4" w:name="Prepared"/>
      <w:bookmarkEnd w:id="4"/>
      <w:r w:rsidRPr="00225FF7">
        <w:rPr>
          <w:i/>
          <w:lang w:val="ru-RU"/>
        </w:rPr>
        <w:t>подготовлен Председателем</w:t>
      </w:r>
    </w:p>
    <w:p w14:paraId="626B3EB9" w14:textId="77777777" w:rsidR="0068517A" w:rsidRPr="00225FF7" w:rsidRDefault="0068517A">
      <w:pPr>
        <w:rPr>
          <w:lang w:val="ru-RU"/>
        </w:rPr>
      </w:pPr>
    </w:p>
    <w:p w14:paraId="47523C30" w14:textId="77777777" w:rsidR="0068517A" w:rsidRPr="00225FF7" w:rsidRDefault="0068517A">
      <w:pPr>
        <w:rPr>
          <w:lang w:val="ru-RU"/>
        </w:rPr>
      </w:pPr>
    </w:p>
    <w:p w14:paraId="38DBD661" w14:textId="77777777" w:rsidR="0068517A" w:rsidRPr="00225FF7" w:rsidRDefault="0068517A">
      <w:pPr>
        <w:rPr>
          <w:lang w:val="ru-RU"/>
        </w:rPr>
      </w:pPr>
    </w:p>
    <w:p w14:paraId="64BC1204" w14:textId="77777777" w:rsidR="0068517A" w:rsidRPr="00225FF7" w:rsidRDefault="0068517A">
      <w:pPr>
        <w:rPr>
          <w:lang w:val="ru-RU"/>
        </w:rPr>
      </w:pPr>
    </w:p>
    <w:p w14:paraId="1E0C07EF" w14:textId="710C6F64" w:rsidR="0068517A" w:rsidRPr="00225FF7" w:rsidRDefault="0068517A">
      <w:pPr>
        <w:rPr>
          <w:lang w:val="ru-RU"/>
        </w:rPr>
      </w:pPr>
    </w:p>
    <w:p w14:paraId="4E99258E" w14:textId="3407751D" w:rsidR="00E83F12" w:rsidRPr="00225FF7" w:rsidRDefault="00E83F12" w:rsidP="003D7430">
      <w:pPr>
        <w:jc w:val="center"/>
        <w:rPr>
          <w:rFonts w:eastAsia="Times New Roman"/>
          <w:i/>
          <w:sz w:val="24"/>
          <w:lang w:val="ru-RU" w:eastAsia="fi-FI"/>
        </w:rPr>
      </w:pPr>
      <w:r w:rsidRPr="00225FF7">
        <w:rPr>
          <w:lang w:val="ru-RU"/>
        </w:rPr>
        <w:br w:type="page"/>
      </w:r>
      <w:r w:rsidR="003D7430" w:rsidRPr="00225FF7">
        <w:rPr>
          <w:i/>
          <w:lang w:val="ru-RU"/>
        </w:rPr>
        <w:lastRenderedPageBreak/>
        <w:t xml:space="preserve">Договор ВОИС об охране прав вещательных организаций </w:t>
      </w:r>
    </w:p>
    <w:p w14:paraId="6442883C" w14:textId="77777777" w:rsidR="00E83F12" w:rsidRPr="00225FF7" w:rsidRDefault="00E83F12" w:rsidP="00E83F12">
      <w:pPr>
        <w:jc w:val="center"/>
        <w:rPr>
          <w:rFonts w:eastAsia="Times New Roman"/>
          <w:i/>
          <w:sz w:val="24"/>
          <w:lang w:val="ru-RU" w:eastAsia="fi-FI"/>
        </w:rPr>
      </w:pPr>
    </w:p>
    <w:p w14:paraId="677142DB" w14:textId="77777777" w:rsidR="00E83F12" w:rsidRPr="00225FF7" w:rsidRDefault="00E83F12" w:rsidP="00E83F12">
      <w:pPr>
        <w:jc w:val="center"/>
        <w:rPr>
          <w:rFonts w:eastAsia="Times New Roman"/>
          <w:i/>
          <w:sz w:val="24"/>
          <w:lang w:val="ru-RU" w:eastAsia="fi-FI"/>
        </w:rPr>
      </w:pPr>
    </w:p>
    <w:p w14:paraId="7F1EBC52" w14:textId="1C8823A8" w:rsidR="00E83F12" w:rsidRPr="00225FF7" w:rsidRDefault="003D7430" w:rsidP="00E83F12">
      <w:pPr>
        <w:jc w:val="center"/>
        <w:outlineLvl w:val="0"/>
        <w:rPr>
          <w:rFonts w:eastAsia="Times New Roman"/>
          <w:sz w:val="24"/>
          <w:lang w:val="ru-RU" w:eastAsia="fi-FI"/>
        </w:rPr>
      </w:pPr>
      <w:r w:rsidRPr="00225FF7">
        <w:rPr>
          <w:rFonts w:eastAsia="Times New Roman"/>
          <w:i/>
          <w:sz w:val="24"/>
          <w:lang w:val="ru-RU" w:eastAsia="fi-FI"/>
        </w:rPr>
        <w:t>Содержание</w:t>
      </w:r>
    </w:p>
    <w:p w14:paraId="592BA427" w14:textId="77777777" w:rsidR="00E83F12" w:rsidRPr="00225FF7" w:rsidRDefault="00E83F12" w:rsidP="00E83F12">
      <w:pPr>
        <w:tabs>
          <w:tab w:val="right" w:leader="dot" w:pos="9072"/>
        </w:tabs>
        <w:rPr>
          <w:rFonts w:eastAsia="Times New Roman"/>
          <w:sz w:val="24"/>
          <w:lang w:val="ru-RU" w:eastAsia="fi-FI"/>
        </w:rPr>
      </w:pPr>
    </w:p>
    <w:tbl>
      <w:tblPr>
        <w:tblStyle w:val="TableGridLight"/>
        <w:tblW w:w="0" w:type="auto"/>
        <w:tblInd w:w="0" w:type="dxa"/>
        <w:tblLook w:val="04A0" w:firstRow="1" w:lastRow="0" w:firstColumn="1" w:lastColumn="0" w:noHBand="0" w:noVBand="1"/>
      </w:tblPr>
      <w:tblGrid>
        <w:gridCol w:w="7508"/>
        <w:gridCol w:w="1508"/>
      </w:tblGrid>
      <w:tr w:rsidR="00E83F12" w:rsidRPr="00225FF7" w14:paraId="18E6D00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54A80" w14:textId="77777777" w:rsidR="00E83F12" w:rsidRPr="00225FF7" w:rsidRDefault="00E83F12">
            <w:pPr>
              <w:tabs>
                <w:tab w:val="right" w:leader="dot" w:pos="9072"/>
              </w:tabs>
              <w:rPr>
                <w:rFonts w:eastAsia="Times New Roman"/>
                <w:b/>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804A3" w14:textId="0CD75473" w:rsidR="00E83F12" w:rsidRPr="00225FF7" w:rsidRDefault="003D7430">
            <w:pPr>
              <w:tabs>
                <w:tab w:val="right" w:leader="dot" w:pos="9072"/>
              </w:tabs>
              <w:rPr>
                <w:rFonts w:eastAsia="Times New Roman"/>
                <w:lang w:val="ru-RU" w:eastAsia="fi-FI"/>
              </w:rPr>
            </w:pPr>
            <w:r w:rsidRPr="00225FF7">
              <w:rPr>
                <w:rFonts w:eastAsia="Times New Roman"/>
                <w:lang w:val="ru-RU" w:eastAsia="fi-FI"/>
              </w:rPr>
              <w:t>Статья</w:t>
            </w:r>
          </w:p>
        </w:tc>
      </w:tr>
      <w:tr w:rsidR="00E83F12" w:rsidRPr="00225FF7" w14:paraId="04D38BA7"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C7B58B" w14:textId="0ED68974"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Преамбула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C9241" w14:textId="77777777" w:rsidR="00E83F12" w:rsidRPr="00225FF7" w:rsidRDefault="00E83F12">
            <w:pPr>
              <w:tabs>
                <w:tab w:val="right" w:leader="dot" w:pos="9072"/>
              </w:tabs>
              <w:rPr>
                <w:rFonts w:eastAsia="Times New Roman"/>
                <w:b/>
                <w:lang w:val="ru-RU" w:eastAsia="fi-FI"/>
              </w:rPr>
            </w:pPr>
          </w:p>
        </w:tc>
      </w:tr>
      <w:tr w:rsidR="00E83F12" w:rsidRPr="00225FF7" w14:paraId="074ED7DD"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13672" w14:textId="54BC5FD7"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Общие положения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296C5" w14:textId="77777777" w:rsidR="00E83F12" w:rsidRPr="00225FF7" w:rsidRDefault="00E83F12">
            <w:pPr>
              <w:tabs>
                <w:tab w:val="right" w:leader="dot" w:pos="9072"/>
              </w:tabs>
              <w:rPr>
                <w:rFonts w:eastAsia="Times New Roman"/>
                <w:b/>
                <w:lang w:val="ru-RU" w:eastAsia="fi-FI"/>
              </w:rPr>
            </w:pPr>
          </w:p>
        </w:tc>
      </w:tr>
      <w:tr w:rsidR="00E83F12" w:rsidRPr="00225FF7" w14:paraId="00599FB5"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BFA05" w14:textId="5E7D538B" w:rsidR="00E83F12" w:rsidRPr="00225FF7" w:rsidRDefault="003D7430" w:rsidP="003D7430">
            <w:pPr>
              <w:tabs>
                <w:tab w:val="right" w:leader="dot" w:pos="9072"/>
              </w:tabs>
              <w:rPr>
                <w:rFonts w:eastAsia="Times New Roman"/>
                <w:lang w:val="ru-RU" w:eastAsia="fi-FI"/>
              </w:rPr>
            </w:pPr>
            <w:r w:rsidRPr="00225FF7">
              <w:rPr>
                <w:rFonts w:eastAsia="Times New Roman"/>
                <w:lang w:val="ru-RU" w:eastAsia="fi-FI"/>
              </w:rPr>
              <w:t>Связь с авторским</w:t>
            </w:r>
            <w:r w:rsidR="0021392B" w:rsidRPr="00225FF7">
              <w:rPr>
                <w:rFonts w:eastAsia="Times New Roman"/>
                <w:lang w:val="ru-RU" w:eastAsia="fi-FI"/>
              </w:rPr>
              <w:t>и</w:t>
            </w:r>
            <w:r w:rsidRPr="00225FF7">
              <w:rPr>
                <w:rFonts w:eastAsia="Times New Roman"/>
                <w:lang w:val="ru-RU" w:eastAsia="fi-FI"/>
              </w:rPr>
              <w:t xml:space="preserve"> правом и другими смежными правами </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8F9F" w14:textId="77777777" w:rsidR="00E83F12" w:rsidRPr="00225FF7" w:rsidRDefault="00E83F12">
            <w:pPr>
              <w:tabs>
                <w:tab w:val="right" w:leader="dot" w:pos="9072"/>
              </w:tabs>
              <w:rPr>
                <w:rFonts w:eastAsia="Times New Roman"/>
                <w:b/>
                <w:lang w:val="ru-RU" w:eastAsia="fi-FI"/>
              </w:rPr>
            </w:pPr>
          </w:p>
        </w:tc>
      </w:tr>
      <w:tr w:rsidR="00E83F12" w:rsidRPr="00225FF7" w14:paraId="4CBFFA8D"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0872C" w14:textId="49446D63" w:rsidR="00E83F12" w:rsidRPr="00225FF7" w:rsidRDefault="003D7430" w:rsidP="003D7430">
            <w:pPr>
              <w:tabs>
                <w:tab w:val="right" w:leader="dot" w:pos="9072"/>
              </w:tabs>
              <w:rPr>
                <w:rFonts w:eastAsia="Times New Roman"/>
                <w:lang w:val="ru-RU" w:eastAsia="fi-FI"/>
              </w:rPr>
            </w:pPr>
            <w:r w:rsidRPr="00225FF7">
              <w:rPr>
                <w:rFonts w:eastAsia="Times New Roman"/>
                <w:lang w:val="ru-RU" w:eastAsia="fi-FI"/>
              </w:rPr>
              <w:t>Связь с другими конвенциями и договорами</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E6119" w14:textId="77777777" w:rsidR="00E83F12" w:rsidRPr="00225FF7" w:rsidRDefault="00E83F12">
            <w:pPr>
              <w:tabs>
                <w:tab w:val="right" w:leader="dot" w:pos="9072"/>
              </w:tabs>
              <w:rPr>
                <w:rFonts w:eastAsia="Times New Roman"/>
                <w:b/>
                <w:lang w:val="ru-RU" w:eastAsia="fi-FI"/>
              </w:rPr>
            </w:pPr>
          </w:p>
        </w:tc>
      </w:tr>
      <w:tr w:rsidR="00E83F12" w:rsidRPr="00225FF7" w14:paraId="461EDE6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BD54D" w14:textId="77777777" w:rsidR="00E83F12" w:rsidRPr="00225FF7" w:rsidRDefault="00E83F12">
            <w:pPr>
              <w:tabs>
                <w:tab w:val="right" w:leader="dot" w:pos="9072"/>
              </w:tabs>
              <w:rPr>
                <w:rFonts w:eastAsia="Times New Roman"/>
                <w:b/>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2E243" w14:textId="77777777" w:rsidR="00E83F12" w:rsidRPr="00225FF7" w:rsidRDefault="00E83F12">
            <w:pPr>
              <w:tabs>
                <w:tab w:val="right" w:leader="dot" w:pos="9072"/>
              </w:tabs>
              <w:rPr>
                <w:rFonts w:eastAsia="Times New Roman"/>
                <w:b/>
                <w:lang w:val="ru-RU" w:eastAsia="fi-FI"/>
              </w:rPr>
            </w:pPr>
          </w:p>
        </w:tc>
      </w:tr>
      <w:tr w:rsidR="00E83F12" w:rsidRPr="00225FF7" w14:paraId="1CE14C87"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473338" w14:textId="3DC1D3CC"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Основные положения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4B35A" w14:textId="77777777" w:rsidR="00E83F12" w:rsidRPr="00225FF7" w:rsidRDefault="00E83F12">
            <w:pPr>
              <w:tabs>
                <w:tab w:val="right" w:leader="dot" w:pos="9072"/>
              </w:tabs>
              <w:rPr>
                <w:rFonts w:eastAsia="Times New Roman"/>
                <w:b/>
                <w:lang w:val="ru-RU" w:eastAsia="fi-FI"/>
              </w:rPr>
            </w:pPr>
          </w:p>
        </w:tc>
      </w:tr>
      <w:tr w:rsidR="00E83F12" w:rsidRPr="00225FF7" w14:paraId="0EE6F94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419FCD" w14:textId="29F6D892"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Определения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C3D43" w14:textId="77777777" w:rsidR="00E83F12" w:rsidRPr="00225FF7" w:rsidRDefault="00E83F12">
            <w:pPr>
              <w:tabs>
                <w:tab w:val="right" w:leader="dot" w:pos="9072"/>
              </w:tabs>
              <w:rPr>
                <w:rFonts w:eastAsia="Times New Roman"/>
                <w:b/>
                <w:lang w:val="ru-RU" w:eastAsia="fi-FI"/>
              </w:rPr>
            </w:pPr>
          </w:p>
        </w:tc>
      </w:tr>
      <w:tr w:rsidR="00E83F12" w:rsidRPr="00225FF7" w14:paraId="3A9B179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F4D1C8" w14:textId="2AE2FE0D"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Объект охраны</w:t>
            </w:r>
            <w:r w:rsidR="00E83F12" w:rsidRPr="00225FF7">
              <w:rPr>
                <w:rFonts w:eastAsia="Times New Roman"/>
                <w:lang w:val="ru-RU" w:eastAsia="fi-FI"/>
              </w:rPr>
              <w:t xml:space="preserve"> </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0D513" w14:textId="77777777" w:rsidR="00E83F12" w:rsidRPr="00225FF7" w:rsidRDefault="00E83F12">
            <w:pPr>
              <w:tabs>
                <w:tab w:val="right" w:leader="dot" w:pos="9072"/>
              </w:tabs>
              <w:rPr>
                <w:rFonts w:eastAsia="Times New Roman"/>
                <w:b/>
                <w:lang w:val="ru-RU" w:eastAsia="fi-FI"/>
              </w:rPr>
            </w:pPr>
          </w:p>
        </w:tc>
      </w:tr>
      <w:tr w:rsidR="00E83F12" w:rsidRPr="00225FF7" w14:paraId="786F08A6" w14:textId="77777777" w:rsidTr="00E83F12">
        <w:trPr>
          <w:trHeight w:val="149"/>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3CB19" w14:textId="07B0912E"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Предоставляемые права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36B7A" w14:textId="77777777" w:rsidR="00E83F12" w:rsidRPr="00225FF7" w:rsidRDefault="00E83F12">
            <w:pPr>
              <w:tabs>
                <w:tab w:val="right" w:leader="dot" w:pos="9072"/>
              </w:tabs>
              <w:rPr>
                <w:rFonts w:eastAsia="Times New Roman"/>
                <w:b/>
                <w:lang w:val="ru-RU" w:eastAsia="fi-FI"/>
              </w:rPr>
            </w:pPr>
          </w:p>
        </w:tc>
      </w:tr>
      <w:tr w:rsidR="00E83F12" w:rsidRPr="00225FF7" w14:paraId="13E05D6C"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BC6A2" w14:textId="77777777" w:rsidR="00E83F12" w:rsidRPr="00225FF7" w:rsidRDefault="00E83F12">
            <w:pPr>
              <w:tabs>
                <w:tab w:val="right" w:leader="dot" w:pos="9072"/>
              </w:tabs>
              <w:rPr>
                <w:rFonts w:eastAsia="Times New Roman"/>
                <w:b/>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1849" w14:textId="77777777" w:rsidR="00E83F12" w:rsidRPr="00225FF7" w:rsidRDefault="00E83F12">
            <w:pPr>
              <w:tabs>
                <w:tab w:val="right" w:leader="dot" w:pos="9072"/>
              </w:tabs>
              <w:rPr>
                <w:rFonts w:eastAsia="Times New Roman"/>
                <w:b/>
                <w:lang w:val="ru-RU" w:eastAsia="fi-FI"/>
              </w:rPr>
            </w:pPr>
          </w:p>
        </w:tc>
      </w:tr>
      <w:tr w:rsidR="00E83F12" w:rsidRPr="00225FF7" w14:paraId="0745337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CB4DB" w14:textId="788A402E" w:rsidR="00E83F12" w:rsidRPr="00225FF7" w:rsidRDefault="003D7430">
            <w:pPr>
              <w:tabs>
                <w:tab w:val="right" w:leader="dot" w:pos="9072"/>
              </w:tabs>
              <w:rPr>
                <w:rFonts w:eastAsia="Times New Roman"/>
                <w:b/>
                <w:lang w:val="ru-RU" w:eastAsia="fi-FI"/>
              </w:rPr>
            </w:pPr>
            <w:r w:rsidRPr="00225FF7">
              <w:rPr>
                <w:rFonts w:eastAsia="Times New Roman"/>
                <w:b/>
                <w:lang w:val="ru-RU" w:eastAsia="fi-FI"/>
              </w:rPr>
              <w:t>Другие вопросы</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62E702" w14:textId="77777777" w:rsidR="00E83F12" w:rsidRPr="00225FF7" w:rsidRDefault="00E83F12">
            <w:pPr>
              <w:tabs>
                <w:tab w:val="right" w:leader="dot" w:pos="9072"/>
              </w:tabs>
              <w:rPr>
                <w:rFonts w:eastAsia="Times New Roman"/>
                <w:b/>
                <w:lang w:val="ru-RU" w:eastAsia="fi-FI"/>
              </w:rPr>
            </w:pPr>
          </w:p>
        </w:tc>
      </w:tr>
      <w:tr w:rsidR="00E83F12" w:rsidRPr="00225FF7" w14:paraId="09807716"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D2FEE5" w14:textId="552C1DE1" w:rsidR="00E83F12" w:rsidRPr="00225FF7" w:rsidRDefault="003D7430">
            <w:pPr>
              <w:tabs>
                <w:tab w:val="right" w:leader="dot" w:pos="9072"/>
              </w:tabs>
              <w:rPr>
                <w:rFonts w:eastAsia="Times New Roman"/>
                <w:lang w:val="ru-RU" w:eastAsia="fi-FI"/>
              </w:rPr>
            </w:pPr>
            <w:r w:rsidRPr="00225FF7">
              <w:rPr>
                <w:rFonts w:eastAsia="Times New Roman"/>
                <w:lang w:val="ru-RU" w:eastAsia="fi-FI"/>
              </w:rPr>
              <w:t>Лица, которым предоставляется охрана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95B4D" w14:textId="77777777" w:rsidR="00E83F12" w:rsidRPr="00225FF7" w:rsidRDefault="00E83F12">
            <w:pPr>
              <w:tabs>
                <w:tab w:val="right" w:leader="dot" w:pos="9072"/>
              </w:tabs>
              <w:rPr>
                <w:rFonts w:eastAsia="Times New Roman"/>
                <w:b/>
                <w:lang w:val="ru-RU" w:eastAsia="fi-FI"/>
              </w:rPr>
            </w:pPr>
          </w:p>
        </w:tc>
      </w:tr>
      <w:tr w:rsidR="00E83F12" w:rsidRPr="00225FF7" w14:paraId="7CCFD538"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53FDD" w14:textId="523E9237"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Ограничения и исключения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FD5F4" w14:textId="77777777" w:rsidR="00E83F12" w:rsidRPr="00225FF7" w:rsidRDefault="00E83F12">
            <w:pPr>
              <w:tabs>
                <w:tab w:val="right" w:leader="dot" w:pos="9072"/>
              </w:tabs>
              <w:rPr>
                <w:rFonts w:eastAsia="Times New Roman"/>
                <w:lang w:val="ru-RU" w:eastAsia="fi-FI"/>
              </w:rPr>
            </w:pPr>
          </w:p>
        </w:tc>
      </w:tr>
      <w:tr w:rsidR="00E83F12" w:rsidRPr="00225FF7" w14:paraId="4456075D"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33AE8B" w14:textId="1F21530A" w:rsidR="00E83F12" w:rsidRPr="00225FF7" w:rsidRDefault="003D7430">
            <w:pPr>
              <w:tabs>
                <w:tab w:val="right" w:leader="dot" w:pos="9072"/>
              </w:tabs>
              <w:rPr>
                <w:rFonts w:eastAsia="Times New Roman"/>
                <w:lang w:val="ru-RU" w:eastAsia="fi-FI"/>
              </w:rPr>
            </w:pPr>
            <w:r w:rsidRPr="00225FF7">
              <w:rPr>
                <w:rFonts w:eastAsia="Times New Roman"/>
                <w:lang w:val="ru-RU" w:eastAsia="fi-FI"/>
              </w:rPr>
              <w:t>Обязательства в отношении технических мер защиты</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BE53B" w14:textId="77777777" w:rsidR="00E83F12" w:rsidRPr="00225FF7" w:rsidRDefault="00E83F12">
            <w:pPr>
              <w:tabs>
                <w:tab w:val="right" w:leader="dot" w:pos="9072"/>
              </w:tabs>
              <w:rPr>
                <w:rFonts w:eastAsia="Times New Roman"/>
                <w:lang w:val="ru-RU" w:eastAsia="fi-FI"/>
              </w:rPr>
            </w:pPr>
          </w:p>
        </w:tc>
      </w:tr>
      <w:tr w:rsidR="00E83F12" w:rsidRPr="00225FF7" w14:paraId="496F3F1E"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65493C" w14:textId="6EE75946" w:rsidR="00E83F12" w:rsidRPr="00225FF7" w:rsidRDefault="009343F0">
            <w:pPr>
              <w:tabs>
                <w:tab w:val="right" w:leader="dot" w:pos="9072"/>
              </w:tabs>
              <w:rPr>
                <w:rFonts w:eastAsia="Times New Roman"/>
                <w:lang w:val="ru-RU" w:eastAsia="fi-FI"/>
              </w:rPr>
            </w:pPr>
            <w:r w:rsidRPr="00225FF7">
              <w:rPr>
                <w:rFonts w:eastAsia="Times New Roman"/>
                <w:lang w:val="ru-RU" w:eastAsia="fi-FI"/>
              </w:rPr>
              <w:t>Обязательства в отношении информации об управлении правами</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76374" w14:textId="77777777" w:rsidR="00E83F12" w:rsidRPr="00225FF7" w:rsidRDefault="00E83F12">
            <w:pPr>
              <w:tabs>
                <w:tab w:val="right" w:leader="dot" w:pos="9072"/>
              </w:tabs>
              <w:rPr>
                <w:rFonts w:eastAsia="Times New Roman"/>
                <w:lang w:val="ru-RU" w:eastAsia="fi-FI"/>
              </w:rPr>
            </w:pPr>
          </w:p>
        </w:tc>
      </w:tr>
      <w:tr w:rsidR="00E83F12" w:rsidRPr="00225FF7" w14:paraId="0459135B"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543E7" w14:textId="5B0222D5" w:rsidR="00E83F12" w:rsidRPr="00225FF7" w:rsidRDefault="003D7430">
            <w:pPr>
              <w:tabs>
                <w:tab w:val="right" w:leader="dot" w:pos="9072"/>
              </w:tabs>
              <w:rPr>
                <w:rFonts w:eastAsia="Times New Roman"/>
                <w:lang w:val="ru-RU" w:eastAsia="fi-FI"/>
              </w:rPr>
            </w:pPr>
            <w:r w:rsidRPr="00225FF7">
              <w:rPr>
                <w:rFonts w:eastAsia="Times New Roman"/>
                <w:lang w:val="ru-RU" w:eastAsia="fi-FI"/>
              </w:rPr>
              <w:t>Средства выполнения и связь с другими правами</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9AE53C" w14:textId="77777777" w:rsidR="00E83F12" w:rsidRPr="00225FF7" w:rsidRDefault="00E83F12">
            <w:pPr>
              <w:tabs>
                <w:tab w:val="right" w:leader="dot" w:pos="9072"/>
              </w:tabs>
              <w:rPr>
                <w:rFonts w:eastAsia="Times New Roman"/>
                <w:lang w:val="ru-RU" w:eastAsia="fi-FI"/>
              </w:rPr>
            </w:pPr>
          </w:p>
        </w:tc>
      </w:tr>
      <w:tr w:rsidR="00E83F12" w:rsidRPr="00225FF7" w14:paraId="14A38BC8"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483464" w14:textId="472439EB" w:rsidR="00E83F12" w:rsidRPr="00225FF7" w:rsidRDefault="003D7430">
            <w:pPr>
              <w:tabs>
                <w:tab w:val="right" w:leader="dot" w:pos="9072"/>
              </w:tabs>
              <w:rPr>
                <w:rFonts w:eastAsia="Times New Roman"/>
                <w:lang w:val="ru-RU" w:eastAsia="fi-FI"/>
              </w:rPr>
            </w:pPr>
            <w:r w:rsidRPr="00225FF7">
              <w:rPr>
                <w:rFonts w:eastAsia="Times New Roman"/>
                <w:lang w:val="ru-RU" w:eastAsia="fi-FI"/>
              </w:rPr>
              <w:t>Защита прав</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ED238" w14:textId="77777777" w:rsidR="00E83F12" w:rsidRPr="00225FF7" w:rsidRDefault="00E83F12">
            <w:pPr>
              <w:tabs>
                <w:tab w:val="right" w:leader="dot" w:pos="9072"/>
              </w:tabs>
              <w:rPr>
                <w:rFonts w:eastAsia="Times New Roman"/>
                <w:lang w:val="ru-RU" w:eastAsia="fi-FI"/>
              </w:rPr>
            </w:pPr>
          </w:p>
        </w:tc>
      </w:tr>
      <w:tr w:rsidR="00E83F12" w:rsidRPr="00225FF7" w14:paraId="10CFA641"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363E89" w14:textId="3EE956D5" w:rsidR="00E83F12" w:rsidRPr="00225FF7" w:rsidRDefault="003D7430">
            <w:pPr>
              <w:tabs>
                <w:tab w:val="right" w:leader="dot" w:pos="9072"/>
              </w:tabs>
              <w:rPr>
                <w:rFonts w:eastAsia="Times New Roman"/>
                <w:lang w:val="ru-RU" w:eastAsia="fi-FI"/>
              </w:rPr>
            </w:pPr>
            <w:r w:rsidRPr="00225FF7">
              <w:rPr>
                <w:rFonts w:eastAsia="Times New Roman"/>
                <w:lang w:val="ru-RU" w:eastAsia="fi-FI"/>
              </w:rPr>
              <w:t>Срок охраны</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A0786" w14:textId="77777777" w:rsidR="00E83F12" w:rsidRPr="00225FF7" w:rsidRDefault="00E83F12">
            <w:pPr>
              <w:tabs>
                <w:tab w:val="right" w:leader="dot" w:pos="9072"/>
              </w:tabs>
              <w:rPr>
                <w:rFonts w:eastAsia="Times New Roman"/>
                <w:lang w:val="ru-RU" w:eastAsia="fi-FI"/>
              </w:rPr>
            </w:pPr>
          </w:p>
        </w:tc>
      </w:tr>
      <w:tr w:rsidR="00E83F12" w:rsidRPr="00225FF7" w14:paraId="56C08C40"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9C7C9" w14:textId="77777777" w:rsidR="00E83F12" w:rsidRPr="00225FF7" w:rsidRDefault="00E83F12">
            <w:pPr>
              <w:tabs>
                <w:tab w:val="right" w:leader="dot" w:pos="9072"/>
              </w:tabs>
              <w:rPr>
                <w:rFonts w:eastAsia="Times New Roman"/>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21807" w14:textId="77777777" w:rsidR="00E83F12" w:rsidRPr="00225FF7" w:rsidRDefault="00E83F12">
            <w:pPr>
              <w:tabs>
                <w:tab w:val="right" w:leader="dot" w:pos="9072"/>
              </w:tabs>
              <w:rPr>
                <w:rFonts w:eastAsia="Times New Roman"/>
                <w:lang w:val="ru-RU" w:eastAsia="fi-FI"/>
              </w:rPr>
            </w:pPr>
          </w:p>
        </w:tc>
      </w:tr>
      <w:tr w:rsidR="00E83F12" w:rsidRPr="00225FF7" w14:paraId="084F1273"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D14692" w14:textId="30A6785D" w:rsidR="00E83F12" w:rsidRPr="00225FF7" w:rsidRDefault="003D7430" w:rsidP="003D7430">
            <w:pPr>
              <w:tabs>
                <w:tab w:val="right" w:leader="dot" w:pos="9072"/>
              </w:tabs>
              <w:rPr>
                <w:rFonts w:eastAsia="Times New Roman"/>
                <w:b/>
                <w:lang w:val="ru-RU" w:eastAsia="fi-FI"/>
              </w:rPr>
            </w:pPr>
            <w:r w:rsidRPr="00225FF7">
              <w:rPr>
                <w:rFonts w:eastAsia="Times New Roman"/>
                <w:b/>
                <w:lang w:val="ru-RU" w:eastAsia="fi-FI"/>
              </w:rPr>
              <w:t xml:space="preserve">Административные и заключительные положения </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8D2846" w14:textId="77777777" w:rsidR="00E83F12" w:rsidRPr="00225FF7" w:rsidRDefault="00E83F12">
            <w:pPr>
              <w:tabs>
                <w:tab w:val="right" w:leader="dot" w:pos="9072"/>
              </w:tabs>
              <w:rPr>
                <w:rFonts w:eastAsia="Times New Roman"/>
                <w:lang w:val="ru-RU" w:eastAsia="fi-FI"/>
              </w:rPr>
            </w:pPr>
          </w:p>
        </w:tc>
      </w:tr>
      <w:tr w:rsidR="00E83F12" w:rsidRPr="00225FF7" w14:paraId="092B4E3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3738F" w14:textId="125C68BD" w:rsidR="00E83F12" w:rsidRPr="00225FF7" w:rsidRDefault="003D7430">
            <w:pPr>
              <w:tabs>
                <w:tab w:val="right" w:leader="dot" w:pos="9072"/>
              </w:tabs>
              <w:rPr>
                <w:rFonts w:eastAsia="Times New Roman"/>
                <w:lang w:val="ru-RU" w:eastAsia="fi-FI"/>
              </w:rPr>
            </w:pPr>
            <w:r w:rsidRPr="00225FF7">
              <w:rPr>
                <w:rFonts w:eastAsia="Times New Roman"/>
                <w:lang w:val="ru-RU" w:eastAsia="fi-FI"/>
              </w:rPr>
              <w:t>Ассамблея</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50E1D" w14:textId="77777777" w:rsidR="00E83F12" w:rsidRPr="00225FF7" w:rsidRDefault="00E83F12">
            <w:pPr>
              <w:tabs>
                <w:tab w:val="right" w:leader="dot" w:pos="9072"/>
              </w:tabs>
              <w:rPr>
                <w:rFonts w:eastAsia="Times New Roman"/>
                <w:lang w:val="ru-RU" w:eastAsia="fi-FI"/>
              </w:rPr>
            </w:pPr>
          </w:p>
        </w:tc>
      </w:tr>
      <w:tr w:rsidR="00E83F12" w:rsidRPr="00225FF7" w14:paraId="7CF1154A"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649275" w14:textId="76C824C0" w:rsidR="00E83F12" w:rsidRPr="00225FF7" w:rsidRDefault="003D7430">
            <w:pPr>
              <w:tabs>
                <w:tab w:val="right" w:leader="dot" w:pos="9072"/>
              </w:tabs>
              <w:rPr>
                <w:rFonts w:eastAsia="Times New Roman"/>
                <w:lang w:val="ru-RU" w:eastAsia="fi-FI"/>
              </w:rPr>
            </w:pPr>
            <w:r w:rsidRPr="00225FF7">
              <w:rPr>
                <w:rFonts w:eastAsia="Times New Roman"/>
                <w:lang w:val="ru-RU" w:eastAsia="fi-FI"/>
              </w:rPr>
              <w:t>Международное бюро</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5383B8" w14:textId="77777777" w:rsidR="00E83F12" w:rsidRPr="00225FF7" w:rsidRDefault="00E83F12">
            <w:pPr>
              <w:tabs>
                <w:tab w:val="right" w:leader="dot" w:pos="9072"/>
              </w:tabs>
              <w:rPr>
                <w:rFonts w:eastAsia="Times New Roman"/>
                <w:lang w:val="ru-RU" w:eastAsia="fi-FI"/>
              </w:rPr>
            </w:pPr>
          </w:p>
        </w:tc>
      </w:tr>
      <w:tr w:rsidR="00E83F12" w:rsidRPr="00225FF7" w14:paraId="329D5952"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AA401" w14:textId="0C27A276"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Право участия в Договоре</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29866" w14:textId="77777777" w:rsidR="00E83F12" w:rsidRPr="00225FF7" w:rsidRDefault="00E83F12">
            <w:pPr>
              <w:tabs>
                <w:tab w:val="right" w:leader="dot" w:pos="9072"/>
              </w:tabs>
              <w:rPr>
                <w:rFonts w:eastAsia="Times New Roman"/>
                <w:lang w:val="ru-RU" w:eastAsia="fi-FI"/>
              </w:rPr>
            </w:pPr>
          </w:p>
        </w:tc>
      </w:tr>
      <w:tr w:rsidR="00E83F12" w:rsidRPr="00225FF7" w14:paraId="23BF55D1"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87794" w14:textId="6D2F6E9B"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Права и обязательства по Договору</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04BF8" w14:textId="77777777" w:rsidR="00E83F12" w:rsidRPr="00225FF7" w:rsidRDefault="00E83F12">
            <w:pPr>
              <w:tabs>
                <w:tab w:val="right" w:leader="dot" w:pos="9072"/>
              </w:tabs>
              <w:rPr>
                <w:rFonts w:eastAsia="Times New Roman"/>
                <w:lang w:val="ru-RU" w:eastAsia="fi-FI"/>
              </w:rPr>
            </w:pPr>
          </w:p>
        </w:tc>
      </w:tr>
      <w:tr w:rsidR="00E83F12" w:rsidRPr="00225FF7" w14:paraId="01969F6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BFBFA" w14:textId="65989498" w:rsidR="00E83F12" w:rsidRPr="00225FF7" w:rsidRDefault="003D7430">
            <w:pPr>
              <w:tabs>
                <w:tab w:val="right" w:leader="dot" w:pos="9072"/>
              </w:tabs>
              <w:rPr>
                <w:rFonts w:eastAsia="Times New Roman"/>
                <w:lang w:val="ru-RU" w:eastAsia="fi-FI"/>
              </w:rPr>
            </w:pPr>
            <w:r w:rsidRPr="00225FF7">
              <w:rPr>
                <w:rFonts w:eastAsia="Times New Roman"/>
                <w:lang w:val="ru-RU" w:eastAsia="fi-FI"/>
              </w:rPr>
              <w:t>Подписание Договора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EA9D8" w14:textId="77777777" w:rsidR="00E83F12" w:rsidRPr="00225FF7" w:rsidRDefault="00E83F12">
            <w:pPr>
              <w:tabs>
                <w:tab w:val="right" w:leader="dot" w:pos="9072"/>
              </w:tabs>
              <w:rPr>
                <w:rFonts w:eastAsia="Times New Roman"/>
                <w:lang w:val="ru-RU" w:eastAsia="fi-FI"/>
              </w:rPr>
            </w:pPr>
          </w:p>
        </w:tc>
      </w:tr>
      <w:tr w:rsidR="00E83F12" w:rsidRPr="00225FF7" w14:paraId="4179D753"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6E2DC1" w14:textId="14CDB6D8" w:rsidR="00E83F12" w:rsidRPr="00225FF7" w:rsidRDefault="003D7430">
            <w:pPr>
              <w:tabs>
                <w:tab w:val="right" w:leader="dot" w:pos="9072"/>
              </w:tabs>
              <w:rPr>
                <w:rFonts w:eastAsia="Times New Roman"/>
                <w:lang w:val="ru-RU" w:eastAsia="fi-FI"/>
              </w:rPr>
            </w:pPr>
            <w:r w:rsidRPr="00225FF7">
              <w:rPr>
                <w:rFonts w:eastAsia="Times New Roman"/>
                <w:lang w:val="ru-RU" w:eastAsia="fi-FI"/>
              </w:rPr>
              <w:t>Вступление Договора в силу</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DF7D7" w14:textId="77777777" w:rsidR="00E83F12" w:rsidRPr="00225FF7" w:rsidRDefault="00E83F12">
            <w:pPr>
              <w:tabs>
                <w:tab w:val="right" w:leader="dot" w:pos="9072"/>
              </w:tabs>
              <w:rPr>
                <w:rFonts w:eastAsia="Times New Roman"/>
                <w:lang w:val="ru-RU" w:eastAsia="fi-FI"/>
              </w:rPr>
            </w:pPr>
          </w:p>
        </w:tc>
      </w:tr>
      <w:tr w:rsidR="00E83F12" w:rsidRPr="00225FF7" w14:paraId="5AC77B8A"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464FA2" w14:textId="0AF77EED" w:rsidR="00E83F12" w:rsidRPr="00225FF7" w:rsidRDefault="003D7430">
            <w:pPr>
              <w:tabs>
                <w:tab w:val="right" w:leader="dot" w:pos="9072"/>
              </w:tabs>
              <w:rPr>
                <w:rFonts w:eastAsia="Times New Roman"/>
                <w:lang w:val="ru-RU" w:eastAsia="fi-FI"/>
              </w:rPr>
            </w:pPr>
            <w:r w:rsidRPr="00225FF7">
              <w:rPr>
                <w:rFonts w:eastAsia="Times New Roman"/>
                <w:lang w:val="ru-RU" w:eastAsia="fi-FI"/>
              </w:rPr>
              <w:t>Дата начала участия в Договоре</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9FACD" w14:textId="77777777" w:rsidR="00E83F12" w:rsidRPr="00225FF7" w:rsidRDefault="00E83F12">
            <w:pPr>
              <w:tabs>
                <w:tab w:val="right" w:leader="dot" w:pos="9072"/>
              </w:tabs>
              <w:rPr>
                <w:rFonts w:eastAsia="Times New Roman"/>
                <w:lang w:val="ru-RU" w:eastAsia="fi-FI"/>
              </w:rPr>
            </w:pPr>
          </w:p>
        </w:tc>
      </w:tr>
      <w:tr w:rsidR="00E83F12" w:rsidRPr="00225FF7" w14:paraId="3D1039E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B3AB8" w14:textId="7E945E35" w:rsidR="00E83F12" w:rsidRPr="00225FF7" w:rsidRDefault="003D7430">
            <w:pPr>
              <w:tabs>
                <w:tab w:val="right" w:leader="dot" w:pos="9072"/>
              </w:tabs>
              <w:rPr>
                <w:rFonts w:eastAsia="Times New Roman"/>
                <w:lang w:val="ru-RU" w:eastAsia="fi-FI"/>
              </w:rPr>
            </w:pPr>
            <w:r w:rsidRPr="00225FF7">
              <w:rPr>
                <w:rFonts w:eastAsia="Times New Roman"/>
                <w:lang w:val="ru-RU" w:eastAsia="fi-FI"/>
              </w:rPr>
              <w:t>Денонсация Договора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879AA" w14:textId="77777777" w:rsidR="00E83F12" w:rsidRPr="00225FF7" w:rsidRDefault="00E83F12">
            <w:pPr>
              <w:tabs>
                <w:tab w:val="right" w:leader="dot" w:pos="9072"/>
              </w:tabs>
              <w:rPr>
                <w:rFonts w:eastAsia="Times New Roman"/>
                <w:lang w:val="ru-RU" w:eastAsia="fi-FI"/>
              </w:rPr>
            </w:pPr>
          </w:p>
        </w:tc>
      </w:tr>
      <w:tr w:rsidR="00E83F12" w:rsidRPr="00225FF7" w14:paraId="3BE3C6D9"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8A809A" w14:textId="1EDD0D44" w:rsidR="00E83F12" w:rsidRPr="00225FF7" w:rsidRDefault="003D7430">
            <w:pPr>
              <w:tabs>
                <w:tab w:val="right" w:leader="dot" w:pos="9072"/>
              </w:tabs>
              <w:rPr>
                <w:rFonts w:eastAsia="Times New Roman"/>
                <w:lang w:val="ru-RU" w:eastAsia="fi-FI"/>
              </w:rPr>
            </w:pPr>
            <w:r w:rsidRPr="00225FF7">
              <w:rPr>
                <w:rFonts w:eastAsia="Times New Roman"/>
                <w:lang w:val="ru-RU" w:eastAsia="fi-FI"/>
              </w:rPr>
              <w:t>Языки Договора</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46F70" w14:textId="77777777" w:rsidR="00E83F12" w:rsidRPr="00225FF7" w:rsidRDefault="00E83F12">
            <w:pPr>
              <w:tabs>
                <w:tab w:val="right" w:leader="dot" w:pos="9072"/>
              </w:tabs>
              <w:rPr>
                <w:rFonts w:eastAsia="Times New Roman"/>
                <w:lang w:val="ru-RU" w:eastAsia="fi-FI"/>
              </w:rPr>
            </w:pPr>
          </w:p>
        </w:tc>
      </w:tr>
      <w:tr w:rsidR="00E83F12" w:rsidRPr="00225FF7" w14:paraId="450050EA"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503E49" w14:textId="70EDA708" w:rsidR="00E83F12" w:rsidRPr="00225FF7" w:rsidRDefault="003D7430">
            <w:pPr>
              <w:tabs>
                <w:tab w:val="right" w:leader="dot" w:pos="9072"/>
              </w:tabs>
              <w:rPr>
                <w:rFonts w:eastAsia="Times New Roman"/>
                <w:lang w:val="ru-RU" w:eastAsia="fi-FI"/>
              </w:rPr>
            </w:pPr>
            <w:r w:rsidRPr="00225FF7">
              <w:rPr>
                <w:rFonts w:eastAsia="Times New Roman"/>
                <w:lang w:val="ru-RU" w:eastAsia="fi-FI"/>
              </w:rPr>
              <w:t>Депозитарий</w:t>
            </w: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24CFD" w14:textId="77777777" w:rsidR="00E83F12" w:rsidRPr="00225FF7" w:rsidRDefault="00E83F12">
            <w:pPr>
              <w:tabs>
                <w:tab w:val="right" w:leader="dot" w:pos="9072"/>
              </w:tabs>
              <w:rPr>
                <w:rFonts w:eastAsia="Times New Roman"/>
                <w:lang w:val="ru-RU" w:eastAsia="fi-FI"/>
              </w:rPr>
            </w:pPr>
          </w:p>
        </w:tc>
      </w:tr>
      <w:tr w:rsidR="00E83F12" w:rsidRPr="00225FF7" w14:paraId="58371234" w14:textId="77777777" w:rsidTr="00E83F12">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CF407" w14:textId="77777777" w:rsidR="00E83F12" w:rsidRPr="00225FF7" w:rsidRDefault="00E83F12">
            <w:pPr>
              <w:tabs>
                <w:tab w:val="right" w:leader="dot" w:pos="9072"/>
              </w:tabs>
              <w:rPr>
                <w:rFonts w:eastAsia="Times New Roman"/>
                <w:lang w:val="ru-RU" w:eastAsia="fi-FI"/>
              </w:rPr>
            </w:pPr>
          </w:p>
        </w:tc>
        <w:tc>
          <w:tcPr>
            <w:tcW w:w="1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A9446" w14:textId="77777777" w:rsidR="00E83F12" w:rsidRPr="00225FF7" w:rsidRDefault="00E83F12">
            <w:pPr>
              <w:tabs>
                <w:tab w:val="right" w:leader="dot" w:pos="9072"/>
              </w:tabs>
              <w:rPr>
                <w:rFonts w:eastAsia="Times New Roman"/>
                <w:lang w:val="ru-RU" w:eastAsia="fi-FI"/>
              </w:rPr>
            </w:pPr>
          </w:p>
        </w:tc>
      </w:tr>
    </w:tbl>
    <w:p w14:paraId="53C22763" w14:textId="77777777" w:rsidR="00E83F12" w:rsidRPr="00225FF7" w:rsidRDefault="00E83F12" w:rsidP="00E83F12">
      <w:pPr>
        <w:tabs>
          <w:tab w:val="right" w:leader="dot" w:pos="9072"/>
        </w:tabs>
        <w:rPr>
          <w:rFonts w:eastAsia="Times New Roman"/>
          <w:b/>
          <w:sz w:val="24"/>
          <w:lang w:val="ru-RU" w:eastAsia="fi-FI"/>
        </w:rPr>
      </w:pPr>
    </w:p>
    <w:p w14:paraId="5A6DDA47" w14:textId="77777777" w:rsidR="00E83F12" w:rsidRPr="00225FF7" w:rsidRDefault="00E83F12" w:rsidP="00E83F12">
      <w:pPr>
        <w:tabs>
          <w:tab w:val="right" w:leader="dot" w:pos="9072"/>
        </w:tabs>
        <w:rPr>
          <w:rFonts w:eastAsia="Times New Roman"/>
          <w:b/>
          <w:sz w:val="24"/>
          <w:lang w:val="ru-RU" w:eastAsia="fi-FI"/>
        </w:rPr>
      </w:pPr>
    </w:p>
    <w:p w14:paraId="435BC36A" w14:textId="77777777" w:rsidR="00E83F12" w:rsidRPr="00225FF7" w:rsidRDefault="00E83F12" w:rsidP="00E83F12">
      <w:pPr>
        <w:tabs>
          <w:tab w:val="right" w:leader="dot" w:pos="9072"/>
        </w:tabs>
        <w:rPr>
          <w:rFonts w:eastAsia="Times New Roman"/>
          <w:b/>
          <w:sz w:val="24"/>
          <w:lang w:val="ru-RU" w:eastAsia="fi-FI"/>
        </w:rPr>
      </w:pPr>
    </w:p>
    <w:p w14:paraId="32648962" w14:textId="77777777" w:rsidR="00E83F12" w:rsidRPr="00225FF7" w:rsidRDefault="00E83F12" w:rsidP="00E83F12">
      <w:pPr>
        <w:tabs>
          <w:tab w:val="right" w:leader="dot" w:pos="9072"/>
        </w:tabs>
        <w:rPr>
          <w:rFonts w:eastAsia="Times New Roman"/>
          <w:b/>
          <w:sz w:val="24"/>
          <w:lang w:val="ru-RU" w:eastAsia="fi-FI"/>
        </w:rPr>
      </w:pPr>
    </w:p>
    <w:p w14:paraId="55F74034" w14:textId="77777777" w:rsidR="00E83F12" w:rsidRPr="00225FF7" w:rsidRDefault="00E83F12" w:rsidP="00E83F12">
      <w:pPr>
        <w:rPr>
          <w:lang w:val="ru-RU"/>
        </w:rPr>
      </w:pPr>
      <w:r w:rsidRPr="00225FF7">
        <w:rPr>
          <w:lang w:val="ru-RU"/>
        </w:rPr>
        <w:br w:type="page"/>
      </w:r>
    </w:p>
    <w:p w14:paraId="0966EF4C" w14:textId="77777777" w:rsidR="00E83F12" w:rsidRPr="00225FF7" w:rsidRDefault="00E83F12" w:rsidP="00E83F12">
      <w:pPr>
        <w:pStyle w:val="Heading1"/>
        <w:jc w:val="center"/>
        <w:rPr>
          <w:lang w:val="ru-RU" w:eastAsia="fi-FI"/>
        </w:rPr>
      </w:pPr>
      <w:r w:rsidRPr="00225FF7">
        <w:rPr>
          <w:lang w:val="ru-RU" w:eastAsia="fi-FI"/>
        </w:rPr>
        <w:lastRenderedPageBreak/>
        <w:t>преамбула</w:t>
      </w:r>
    </w:p>
    <w:p w14:paraId="4CF6F95F" w14:textId="77777777" w:rsidR="00E83F12" w:rsidRPr="00225FF7" w:rsidRDefault="00E83F12" w:rsidP="00E83F12">
      <w:pPr>
        <w:rPr>
          <w:rFonts w:eastAsia="Times New Roman"/>
          <w:sz w:val="24"/>
          <w:lang w:val="ru-RU" w:eastAsia="fi-FI"/>
        </w:rPr>
      </w:pPr>
    </w:p>
    <w:p w14:paraId="39C98548" w14:textId="77777777" w:rsidR="00E83F12" w:rsidRPr="00225FF7" w:rsidRDefault="00E83F12" w:rsidP="00E83F12">
      <w:pPr>
        <w:rPr>
          <w:rFonts w:eastAsia="Times New Roman"/>
          <w:i/>
          <w:sz w:val="24"/>
          <w:lang w:val="ru-RU" w:eastAsia="fi-FI"/>
        </w:rPr>
      </w:pPr>
      <w:bookmarkStart w:id="5" w:name="_Toc61683528"/>
    </w:p>
    <w:p w14:paraId="030AF7D9" w14:textId="39CA25C1" w:rsidR="00E83F12" w:rsidRPr="00225FF7" w:rsidRDefault="00E83F12" w:rsidP="00E83F12">
      <w:pPr>
        <w:rPr>
          <w:rFonts w:eastAsia="Times New Roman"/>
          <w:i/>
          <w:lang w:val="ru-RU" w:eastAsia="fi-FI"/>
        </w:rPr>
      </w:pPr>
      <w:r w:rsidRPr="00225FF7">
        <w:rPr>
          <w:rFonts w:eastAsia="Times New Roman"/>
          <w:lang w:val="ru-RU" w:eastAsia="fi-FI"/>
        </w:rPr>
        <w:t>[</w:t>
      </w:r>
      <w:r w:rsidR="003D7430" w:rsidRPr="00225FF7">
        <w:rPr>
          <w:rFonts w:eastAsia="Times New Roman"/>
          <w:i/>
          <w:lang w:val="ru-RU" w:eastAsia="fi-FI"/>
        </w:rPr>
        <w:t>Договаривающиеся Стороны</w:t>
      </w:r>
      <w:r w:rsidRPr="00225FF7">
        <w:rPr>
          <w:rFonts w:eastAsia="Times New Roman"/>
          <w:i/>
          <w:lang w:val="ru-RU" w:eastAsia="fi-FI"/>
        </w:rPr>
        <w:t>,</w:t>
      </w:r>
      <w:bookmarkEnd w:id="5"/>
    </w:p>
    <w:p w14:paraId="56D2E765" w14:textId="77777777" w:rsidR="00E83F12" w:rsidRPr="00225FF7" w:rsidRDefault="00E83F12" w:rsidP="00E83F12">
      <w:pPr>
        <w:rPr>
          <w:rFonts w:eastAsia="Times New Roman"/>
          <w:lang w:val="ru-RU" w:eastAsia="fi-FI"/>
        </w:rPr>
      </w:pPr>
    </w:p>
    <w:p w14:paraId="20A9930E" w14:textId="7E549B75" w:rsidR="003D7430" w:rsidRPr="00225FF7" w:rsidRDefault="003D7430" w:rsidP="00E83F12">
      <w:pPr>
        <w:jc w:val="both"/>
        <w:rPr>
          <w:rFonts w:eastAsia="Times New Roman"/>
          <w:lang w:val="ru-RU" w:eastAsia="fi-FI"/>
        </w:rPr>
      </w:pPr>
      <w:bookmarkStart w:id="6" w:name="_Toc61683529"/>
      <w:r w:rsidRPr="00225FF7">
        <w:rPr>
          <w:rFonts w:eastAsia="Times New Roman"/>
          <w:i/>
          <w:lang w:val="ru-RU" w:eastAsia="fi-FI"/>
        </w:rPr>
        <w:t xml:space="preserve">Желая </w:t>
      </w:r>
      <w:r w:rsidR="001E77EF" w:rsidRPr="00225FF7">
        <w:rPr>
          <w:rFonts w:eastAsia="Times New Roman"/>
          <w:lang w:val="ru-RU" w:eastAsia="fi-FI"/>
        </w:rPr>
        <w:t>наиболее эффективно и сбалансированно совершенствовать</w:t>
      </w:r>
      <w:r w:rsidRPr="00225FF7">
        <w:rPr>
          <w:rFonts w:eastAsia="Times New Roman"/>
          <w:lang w:val="ru-RU" w:eastAsia="fi-FI"/>
        </w:rPr>
        <w:t xml:space="preserve"> и поддерживать </w:t>
      </w:r>
      <w:r w:rsidR="001E77EF" w:rsidRPr="00225FF7">
        <w:rPr>
          <w:rFonts w:eastAsia="Times New Roman"/>
          <w:lang w:val="ru-RU" w:eastAsia="fi-FI"/>
        </w:rPr>
        <w:t xml:space="preserve">международную </w:t>
      </w:r>
      <w:r w:rsidRPr="00225FF7">
        <w:rPr>
          <w:rFonts w:eastAsia="Times New Roman"/>
          <w:lang w:val="ru-RU" w:eastAsia="fi-FI"/>
        </w:rPr>
        <w:t xml:space="preserve">охрану прав </w:t>
      </w:r>
      <w:r w:rsidR="001E77EF" w:rsidRPr="00225FF7">
        <w:rPr>
          <w:rFonts w:eastAsia="Times New Roman"/>
          <w:lang w:val="ru-RU" w:eastAsia="fi-FI"/>
        </w:rPr>
        <w:t>вещательных организаций,</w:t>
      </w:r>
      <w:r w:rsidRPr="00225FF7">
        <w:rPr>
          <w:rFonts w:eastAsia="Times New Roman"/>
          <w:lang w:val="ru-RU" w:eastAsia="fi-FI"/>
        </w:rPr>
        <w:t xml:space="preserve"> </w:t>
      </w:r>
    </w:p>
    <w:p w14:paraId="26F15BEA" w14:textId="77777777" w:rsidR="003D7430" w:rsidRPr="00225FF7" w:rsidRDefault="003D7430" w:rsidP="00E83F12">
      <w:pPr>
        <w:jc w:val="both"/>
        <w:rPr>
          <w:rFonts w:eastAsia="Times New Roman"/>
          <w:i/>
          <w:lang w:val="ru-RU" w:eastAsia="fi-FI"/>
        </w:rPr>
      </w:pPr>
    </w:p>
    <w:bookmarkEnd w:id="6"/>
    <w:p w14:paraId="544C3B4A" w14:textId="2394A059" w:rsidR="00E83F12" w:rsidRPr="00225FF7" w:rsidRDefault="001E77EF" w:rsidP="00E83F12">
      <w:pPr>
        <w:jc w:val="both"/>
        <w:rPr>
          <w:rFonts w:eastAsia="Times New Roman"/>
          <w:lang w:val="ru-RU" w:eastAsia="fi-FI"/>
        </w:rPr>
      </w:pPr>
      <w:r w:rsidRPr="00225FF7">
        <w:rPr>
          <w:rFonts w:eastAsia="Times New Roman"/>
          <w:i/>
          <w:lang w:val="ru-RU" w:eastAsia="fi-FI"/>
        </w:rPr>
        <w:t>Признавая</w:t>
      </w:r>
      <w:r w:rsidRPr="00225FF7">
        <w:rPr>
          <w:rFonts w:eastAsia="Times New Roman"/>
          <w:lang w:val="ru-RU" w:eastAsia="fi-FI"/>
        </w:rP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программу сигналов вещательных организаций как внутри границ, так и за их пределами,</w:t>
      </w:r>
    </w:p>
    <w:p w14:paraId="17D82BAF" w14:textId="5B1098A3" w:rsidR="00EA12A3" w:rsidRPr="00225FF7" w:rsidRDefault="00EA12A3" w:rsidP="00E83F12">
      <w:pPr>
        <w:jc w:val="both"/>
        <w:rPr>
          <w:rFonts w:eastAsia="Times New Roman"/>
          <w:lang w:val="ru-RU" w:eastAsia="fi-FI"/>
        </w:rPr>
      </w:pPr>
    </w:p>
    <w:p w14:paraId="26BC8AAB" w14:textId="317FB998" w:rsidR="00EA12A3" w:rsidRPr="00225FF7" w:rsidRDefault="00EA12A3" w:rsidP="00E83F12">
      <w:pPr>
        <w:jc w:val="both"/>
        <w:rPr>
          <w:rFonts w:eastAsia="Times New Roman"/>
          <w:lang w:val="ru-RU" w:eastAsia="fi-FI"/>
        </w:rPr>
      </w:pPr>
      <w:r w:rsidRPr="00225FF7">
        <w:rPr>
          <w:rFonts w:eastAsia="Times New Roman"/>
          <w:i/>
          <w:lang w:val="ru-RU" w:eastAsia="fi-FI"/>
        </w:rPr>
        <w:t xml:space="preserve">Признавая </w:t>
      </w:r>
      <w:r w:rsidRPr="00225FF7">
        <w:rPr>
          <w:rFonts w:eastAsia="Times New Roman"/>
          <w:lang w:val="ru-RU" w:eastAsia="fi-FI"/>
        </w:rPr>
        <w:t>цель повышения эффективности</w:t>
      </w:r>
      <w:r w:rsidR="00827B62" w:rsidRPr="00225FF7">
        <w:rPr>
          <w:rFonts w:eastAsia="Times New Roman"/>
          <w:lang w:val="ru-RU" w:eastAsia="fi-FI"/>
        </w:rPr>
        <w:t xml:space="preserve"> международной системы охраны прав вещательных организаций без ущерба для авторск</w:t>
      </w:r>
      <w:r w:rsidR="0021392B" w:rsidRPr="00225FF7">
        <w:rPr>
          <w:rFonts w:eastAsia="Times New Roman"/>
          <w:lang w:val="ru-RU" w:eastAsia="fi-FI"/>
        </w:rPr>
        <w:t>их</w:t>
      </w:r>
      <w:r w:rsidR="00827B62" w:rsidRPr="00225FF7">
        <w:rPr>
          <w:rFonts w:eastAsia="Times New Roman"/>
          <w:lang w:val="ru-RU" w:eastAsia="fi-FI"/>
        </w:rPr>
        <w:t xml:space="preserve"> и смежных прав на произведения и другие охраняемые объекты, включенные в несущие программу сигналы, [а также необходимость признания этих прав вещательными организациями,]</w:t>
      </w:r>
    </w:p>
    <w:p w14:paraId="7C19DA43" w14:textId="77777777" w:rsidR="001E77EF" w:rsidRPr="00225FF7" w:rsidRDefault="001E77EF" w:rsidP="00E83F12">
      <w:pPr>
        <w:jc w:val="both"/>
        <w:rPr>
          <w:rFonts w:eastAsia="Times New Roman"/>
          <w:lang w:val="ru-RU" w:eastAsia="fi-FI"/>
        </w:rPr>
      </w:pPr>
    </w:p>
    <w:p w14:paraId="6C7338F5" w14:textId="2380CD19" w:rsidR="00E83F12" w:rsidRPr="00225FF7" w:rsidRDefault="00827B62" w:rsidP="00E83F12">
      <w:pPr>
        <w:jc w:val="both"/>
        <w:rPr>
          <w:rFonts w:eastAsia="Times New Roman"/>
          <w:lang w:val="ru-RU" w:eastAsia="fi-FI"/>
        </w:rPr>
      </w:pPr>
      <w:r w:rsidRPr="00225FF7">
        <w:rPr>
          <w:rFonts w:eastAsia="Times New Roman"/>
          <w:i/>
          <w:lang w:val="ru-RU" w:eastAsia="fi-FI"/>
        </w:rPr>
        <w:t xml:space="preserve">Подчеркивая </w:t>
      </w:r>
      <w:r w:rsidRPr="00225FF7">
        <w:rPr>
          <w:rFonts w:eastAsia="Times New Roman"/>
          <w:lang w:val="ru-RU" w:eastAsia="fi-FI"/>
        </w:rPr>
        <w:t xml:space="preserve">преимущества </w:t>
      </w:r>
      <w:r w:rsidR="0021392B" w:rsidRPr="00225FF7">
        <w:rPr>
          <w:rFonts w:eastAsia="Times New Roman"/>
          <w:lang w:val="ru-RU" w:eastAsia="fi-FI"/>
        </w:rPr>
        <w:t xml:space="preserve">эффективной охраны прав вещательных организаций от незаконного использования несущих программу сигналов </w:t>
      </w:r>
      <w:r w:rsidRPr="00225FF7">
        <w:rPr>
          <w:rFonts w:eastAsia="Times New Roman"/>
          <w:lang w:val="ru-RU" w:eastAsia="fi-FI"/>
        </w:rPr>
        <w:t>для авторов, исполнителей и производителей фонограмм,</w:t>
      </w:r>
    </w:p>
    <w:p w14:paraId="5C53EA8C" w14:textId="77777777" w:rsidR="00E83F12" w:rsidRPr="00225FF7" w:rsidRDefault="00E83F12" w:rsidP="00E83F12">
      <w:pPr>
        <w:jc w:val="both"/>
        <w:rPr>
          <w:rFonts w:eastAsia="Times New Roman"/>
          <w:lang w:val="ru-RU" w:eastAsia="fi-FI"/>
        </w:rPr>
      </w:pPr>
    </w:p>
    <w:p w14:paraId="1A59D294" w14:textId="3F22CDA4" w:rsidR="00E83F12" w:rsidRPr="00225FF7" w:rsidRDefault="00827B62" w:rsidP="00E83F12">
      <w:pPr>
        <w:pStyle w:val="Artiklat"/>
        <w:spacing w:line="240" w:lineRule="auto"/>
        <w:rPr>
          <w:rFonts w:ascii="Arial" w:hAnsi="Arial" w:cs="Arial"/>
          <w:sz w:val="22"/>
          <w:lang w:val="ru-RU" w:eastAsia="fi-FI"/>
        </w:rPr>
      </w:pPr>
      <w:bookmarkStart w:id="7" w:name="_Toc61683534"/>
      <w:r w:rsidRPr="00225FF7">
        <w:rPr>
          <w:rFonts w:ascii="Arial" w:hAnsi="Arial" w:cs="Arial"/>
          <w:i/>
          <w:sz w:val="22"/>
          <w:lang w:val="ru-RU"/>
        </w:rPr>
        <w:t>договорились о нижеследующем</w:t>
      </w:r>
      <w:r w:rsidR="00E83F12" w:rsidRPr="00225FF7">
        <w:rPr>
          <w:rFonts w:ascii="Arial" w:hAnsi="Arial" w:cs="Arial"/>
          <w:i/>
          <w:sz w:val="22"/>
          <w:lang w:val="ru-RU"/>
        </w:rPr>
        <w:t>:</w:t>
      </w:r>
      <w:bookmarkEnd w:id="7"/>
      <w:r w:rsidR="00E83F12" w:rsidRPr="00225FF7">
        <w:rPr>
          <w:rFonts w:ascii="Arial" w:hAnsi="Arial" w:cs="Arial"/>
          <w:sz w:val="22"/>
          <w:lang w:val="ru-RU"/>
        </w:rPr>
        <w:t>]</w:t>
      </w:r>
    </w:p>
    <w:p w14:paraId="02F049D1" w14:textId="77777777" w:rsidR="00E83F12" w:rsidRPr="00225FF7" w:rsidRDefault="00E83F12" w:rsidP="00E83F12">
      <w:pPr>
        <w:rPr>
          <w:rFonts w:eastAsia="Times New Roman"/>
          <w:lang w:val="ru-RU" w:eastAsia="fi-FI"/>
        </w:rPr>
      </w:pPr>
      <w:r w:rsidRPr="00225FF7">
        <w:rPr>
          <w:rFonts w:eastAsia="Times New Roman"/>
          <w:lang w:val="ru-RU" w:eastAsia="fi-FI"/>
        </w:rPr>
        <w:br w:type="page"/>
      </w:r>
    </w:p>
    <w:p w14:paraId="574C866E" w14:textId="0F766D77" w:rsidR="00E83F12" w:rsidRPr="00225FF7" w:rsidRDefault="003C02B8" w:rsidP="00E83F12">
      <w:pPr>
        <w:pStyle w:val="Heading1"/>
        <w:jc w:val="center"/>
        <w:rPr>
          <w:lang w:val="ru-RU" w:eastAsia="fi-FI"/>
        </w:rPr>
      </w:pPr>
      <w:r w:rsidRPr="00225FF7">
        <w:rPr>
          <w:lang w:val="ru-RU" w:eastAsia="fi-FI"/>
        </w:rPr>
        <w:t>Общие положения</w:t>
      </w:r>
    </w:p>
    <w:p w14:paraId="2DCE09F3" w14:textId="77777777" w:rsidR="00E83F12" w:rsidRPr="00225FF7" w:rsidRDefault="00E83F12" w:rsidP="00E83F12">
      <w:pPr>
        <w:tabs>
          <w:tab w:val="right" w:leader="dot" w:pos="9072"/>
        </w:tabs>
        <w:jc w:val="center"/>
        <w:rPr>
          <w:rFonts w:eastAsia="Times New Roman"/>
          <w:b/>
          <w:sz w:val="28"/>
          <w:szCs w:val="28"/>
          <w:lang w:val="ru-RU" w:eastAsia="fi-FI"/>
        </w:rPr>
      </w:pPr>
    </w:p>
    <w:p w14:paraId="54606D8B" w14:textId="77777777" w:rsidR="00E83F12" w:rsidRPr="00225FF7" w:rsidRDefault="00E83F12" w:rsidP="00E83F12">
      <w:pPr>
        <w:jc w:val="center"/>
        <w:rPr>
          <w:rFonts w:eastAsia="Times New Roman"/>
          <w:sz w:val="24"/>
          <w:lang w:val="ru-RU" w:eastAsia="fi-FI"/>
        </w:rPr>
      </w:pPr>
    </w:p>
    <w:p w14:paraId="1257452A" w14:textId="77777777" w:rsidR="00E83F12" w:rsidRPr="00225FF7" w:rsidRDefault="00E83F12" w:rsidP="00E83F12">
      <w:pPr>
        <w:jc w:val="center"/>
        <w:rPr>
          <w:rFonts w:eastAsia="Times New Roman"/>
          <w:szCs w:val="24"/>
          <w:lang w:val="ru-RU" w:eastAsia="fi-FI"/>
        </w:rPr>
      </w:pPr>
      <w:r w:rsidRPr="00225FF7">
        <w:rPr>
          <w:rFonts w:eastAsia="Times New Roman"/>
          <w:szCs w:val="24"/>
          <w:lang w:val="ru-RU" w:eastAsia="fi-FI"/>
        </w:rPr>
        <w:t xml:space="preserve">[Статья </w:t>
      </w:r>
      <w:r w:rsidRPr="00225FF7">
        <w:rPr>
          <w:rFonts w:eastAsia="Times New Roman"/>
          <w:szCs w:val="24"/>
          <w:highlight w:val="yellow"/>
          <w:lang w:val="ru-RU" w:eastAsia="fi-FI"/>
        </w:rPr>
        <w:t>x</w:t>
      </w:r>
    </w:p>
    <w:p w14:paraId="390523AA" w14:textId="5492F36D" w:rsidR="00E83F12" w:rsidRPr="00225FF7" w:rsidRDefault="003C02B8" w:rsidP="00E83F12">
      <w:pPr>
        <w:jc w:val="center"/>
        <w:rPr>
          <w:rFonts w:eastAsia="Times New Roman"/>
          <w:bCs/>
          <w:i/>
          <w:iCs/>
          <w:szCs w:val="24"/>
          <w:lang w:val="ru-RU" w:eastAsia="fi-FI"/>
        </w:rPr>
      </w:pPr>
      <w:r w:rsidRPr="00225FF7">
        <w:rPr>
          <w:rFonts w:eastAsia="Times New Roman"/>
          <w:bCs/>
          <w:i/>
          <w:iCs/>
          <w:szCs w:val="24"/>
          <w:lang w:val="ru-RU" w:eastAsia="fi-FI"/>
        </w:rPr>
        <w:t>Связь с авторским правом и другими смежными правами</w:t>
      </w:r>
    </w:p>
    <w:p w14:paraId="15360E92" w14:textId="77777777" w:rsidR="00E83F12" w:rsidRPr="00225FF7" w:rsidRDefault="00E83F12" w:rsidP="00E83F12">
      <w:pPr>
        <w:jc w:val="center"/>
        <w:rPr>
          <w:rFonts w:eastAsia="Times New Roman"/>
          <w:b/>
          <w:bCs/>
          <w:i/>
          <w:iCs/>
          <w:szCs w:val="24"/>
          <w:lang w:val="ru-RU" w:eastAsia="fi-FI"/>
        </w:rPr>
      </w:pPr>
    </w:p>
    <w:p w14:paraId="23DCE50A" w14:textId="3D298CB6" w:rsidR="003C02B8" w:rsidRPr="00225FF7" w:rsidRDefault="003C02B8" w:rsidP="00E83F12">
      <w:pPr>
        <w:jc w:val="both"/>
        <w:rPr>
          <w:rFonts w:eastAsia="Times New Roman"/>
          <w:szCs w:val="24"/>
          <w:lang w:val="ru-RU" w:eastAsia="fi-FI"/>
        </w:rPr>
      </w:pPr>
      <w:r w:rsidRPr="00225FF7">
        <w:rPr>
          <w:rFonts w:eastAsia="Times New Roman"/>
          <w:szCs w:val="24"/>
          <w:lang w:val="ru-RU" w:eastAsia="fi-FI"/>
        </w:rPr>
        <w:t>Охрана, предоставляемая по настоящему Договору, не затрагивает и никоим образом не влияет на охрану авторск</w:t>
      </w:r>
      <w:r w:rsidR="0021392B" w:rsidRPr="00225FF7">
        <w:rPr>
          <w:rFonts w:eastAsia="Times New Roman"/>
          <w:szCs w:val="24"/>
          <w:lang w:val="ru-RU" w:eastAsia="fi-FI"/>
        </w:rPr>
        <w:t>их</w:t>
      </w:r>
      <w:r w:rsidRPr="00225FF7">
        <w:rPr>
          <w:rFonts w:eastAsia="Times New Roman"/>
          <w:szCs w:val="24"/>
          <w:lang w:val="ru-RU" w:eastAsia="fi-FI"/>
        </w:rPr>
        <w:t xml:space="preserve"> и смежных прав на программы, включенные в несущие программу сигналы, не ограничивает такую охрану и не наносит ей ущерба. Соответственно, ни одно из положений настоящего Договора не может быть истолковано как наносящее ущерб такой охране.</w:t>
      </w:r>
    </w:p>
    <w:p w14:paraId="1CD0C036" w14:textId="77777777" w:rsidR="00E83F12" w:rsidRPr="00225FF7" w:rsidRDefault="00E83F12" w:rsidP="00E83F12">
      <w:pPr>
        <w:jc w:val="both"/>
        <w:rPr>
          <w:rFonts w:eastAsia="Times New Roman"/>
          <w:szCs w:val="24"/>
          <w:lang w:val="ru-RU" w:eastAsia="fi-FI"/>
        </w:rPr>
      </w:pPr>
    </w:p>
    <w:p w14:paraId="0F6A9357" w14:textId="214B89BF" w:rsidR="00E83F12" w:rsidRPr="00225FF7" w:rsidRDefault="00E83F12" w:rsidP="00E83F12">
      <w:pPr>
        <w:jc w:val="center"/>
        <w:rPr>
          <w:rFonts w:eastAsia="Times New Roman"/>
          <w:bCs/>
          <w:i/>
          <w:iCs/>
          <w:szCs w:val="24"/>
          <w:lang w:val="ru-RU" w:eastAsia="fi-FI"/>
        </w:rPr>
      </w:pPr>
      <w:r w:rsidRPr="00225FF7">
        <w:rPr>
          <w:rFonts w:eastAsia="Times New Roman"/>
          <w:bCs/>
          <w:szCs w:val="24"/>
          <w:lang w:val="ru-RU" w:eastAsia="fi-FI"/>
        </w:rPr>
        <w:t>[</w:t>
      </w:r>
      <w:r w:rsidRPr="00225FF7">
        <w:rPr>
          <w:rFonts w:eastAsia="Times New Roman"/>
          <w:szCs w:val="24"/>
          <w:lang w:val="ru-RU" w:eastAsia="fi-FI"/>
        </w:rPr>
        <w:t xml:space="preserve">Статья </w:t>
      </w:r>
      <w:r w:rsidRPr="00225FF7">
        <w:rPr>
          <w:rFonts w:eastAsia="Times New Roman"/>
          <w:bCs/>
          <w:szCs w:val="24"/>
          <w:highlight w:val="yellow"/>
          <w:lang w:val="ru-RU" w:eastAsia="fi-FI"/>
        </w:rPr>
        <w:t>x</w:t>
      </w:r>
      <w:r w:rsidRPr="00225FF7">
        <w:rPr>
          <w:rFonts w:eastAsia="Times New Roman"/>
          <w:bCs/>
          <w:szCs w:val="24"/>
          <w:lang w:val="ru-RU" w:eastAsia="fi-FI"/>
        </w:rPr>
        <w:br/>
      </w:r>
      <w:bookmarkStart w:id="8" w:name="_Toc64376813"/>
      <w:r w:rsidR="003C02B8" w:rsidRPr="00225FF7">
        <w:rPr>
          <w:rFonts w:eastAsia="Times New Roman"/>
          <w:bCs/>
          <w:i/>
          <w:iCs/>
          <w:szCs w:val="24"/>
          <w:lang w:val="ru-RU" w:eastAsia="fi-FI"/>
        </w:rPr>
        <w:t xml:space="preserve">Связь с другими конвенциями и договорами </w:t>
      </w:r>
      <w:bookmarkEnd w:id="8"/>
    </w:p>
    <w:p w14:paraId="06A31B2B" w14:textId="77777777" w:rsidR="00E83F12" w:rsidRPr="00225FF7" w:rsidRDefault="00E83F12" w:rsidP="00E83F12">
      <w:pPr>
        <w:jc w:val="both"/>
        <w:rPr>
          <w:rFonts w:eastAsia="Times New Roman"/>
          <w:szCs w:val="24"/>
          <w:lang w:val="ru-RU" w:eastAsia="fi-FI"/>
        </w:rPr>
      </w:pPr>
    </w:p>
    <w:p w14:paraId="7E1560E9" w14:textId="03BA58F1" w:rsidR="003C02B8" w:rsidRPr="00225FF7" w:rsidRDefault="00E83F12" w:rsidP="00E83F12">
      <w:pPr>
        <w:jc w:val="both"/>
        <w:rPr>
          <w:rFonts w:eastAsia="Times New Roman"/>
          <w:szCs w:val="24"/>
          <w:lang w:val="ru-RU" w:eastAsia="fi-FI"/>
        </w:rPr>
      </w:pPr>
      <w:r w:rsidRPr="00225FF7">
        <w:rPr>
          <w:rFonts w:eastAsia="Times New Roman"/>
          <w:szCs w:val="24"/>
          <w:lang w:val="ru-RU" w:eastAsia="fi-FI"/>
        </w:rPr>
        <w:t xml:space="preserve">(1) </w:t>
      </w:r>
      <w:r w:rsidR="003C02B8" w:rsidRPr="00225FF7">
        <w:rPr>
          <w:rFonts w:eastAsia="Times New Roman"/>
          <w:szCs w:val="24"/>
          <w:lang w:val="ru-RU" w:eastAsia="fi-FI"/>
        </w:rPr>
        <w:t xml:space="preserve">Ничто в настоящем Договоре не умаляет существующие обязательства, которые Договаривающиеся </w:t>
      </w:r>
      <w:r w:rsidR="00026BB0" w:rsidRPr="00225FF7">
        <w:rPr>
          <w:rFonts w:eastAsia="Times New Roman"/>
          <w:szCs w:val="24"/>
          <w:lang w:val="ru-RU" w:eastAsia="fi-FI"/>
        </w:rPr>
        <w:t>с</w:t>
      </w:r>
      <w:r w:rsidR="003C02B8" w:rsidRPr="00225FF7">
        <w:rPr>
          <w:rFonts w:eastAsia="Times New Roman"/>
          <w:szCs w:val="24"/>
          <w:lang w:val="ru-RU" w:eastAsia="fi-FI"/>
        </w:rPr>
        <w:t>тороны имеют по отношению друг к другу по Международной конвенции об охране интересов исполнителей, производителей фонограмм и вещательных организаций, заключенной в Риме 26 октября 1961 года (далее «Римская конвенция»).</w:t>
      </w:r>
    </w:p>
    <w:p w14:paraId="0F7F2960" w14:textId="77777777" w:rsidR="00E83F12" w:rsidRPr="00225FF7" w:rsidRDefault="00E83F12" w:rsidP="00E83F12">
      <w:pPr>
        <w:jc w:val="both"/>
        <w:rPr>
          <w:rFonts w:eastAsia="Times New Roman"/>
          <w:szCs w:val="24"/>
          <w:lang w:val="ru-RU" w:eastAsia="fi-FI"/>
        </w:rPr>
      </w:pPr>
    </w:p>
    <w:p w14:paraId="2BE7E3EA" w14:textId="087506F9" w:rsidR="003C02B8" w:rsidRPr="00225FF7" w:rsidRDefault="00E83F12" w:rsidP="00E83F12">
      <w:pPr>
        <w:jc w:val="both"/>
        <w:rPr>
          <w:rFonts w:eastAsia="Times New Roman"/>
          <w:szCs w:val="24"/>
          <w:lang w:val="ru-RU" w:eastAsia="fi-FI"/>
        </w:rPr>
      </w:pPr>
      <w:r w:rsidRPr="00225FF7">
        <w:rPr>
          <w:rFonts w:eastAsia="Times New Roman"/>
          <w:szCs w:val="24"/>
          <w:lang w:val="ru-RU" w:eastAsia="fi-FI"/>
        </w:rPr>
        <w:t xml:space="preserve">(2) </w:t>
      </w:r>
      <w:r w:rsidR="003C02B8" w:rsidRPr="00225FF7">
        <w:rPr>
          <w:rFonts w:eastAsia="Times New Roman"/>
          <w:szCs w:val="24"/>
          <w:lang w:val="ru-RU" w:eastAsia="fi-FI"/>
        </w:rPr>
        <w:t xml:space="preserve">Настоящий Договор не является специальным соглашением в смысле </w:t>
      </w:r>
      <w:r w:rsidR="00DC13AC" w:rsidRPr="00225FF7">
        <w:rPr>
          <w:rFonts w:eastAsia="Times New Roman"/>
          <w:szCs w:val="24"/>
          <w:lang w:val="ru-RU" w:eastAsia="fi-FI"/>
        </w:rPr>
        <w:t>с</w:t>
      </w:r>
      <w:r w:rsidR="003C02B8" w:rsidRPr="00225FF7">
        <w:rPr>
          <w:rFonts w:eastAsia="Times New Roman"/>
          <w:szCs w:val="24"/>
          <w:lang w:val="ru-RU" w:eastAsia="fi-FI"/>
        </w:rPr>
        <w:t xml:space="preserve">татьи 22 Римской конвенции. </w:t>
      </w:r>
    </w:p>
    <w:p w14:paraId="1F6519EF" w14:textId="77777777" w:rsidR="00E83F12" w:rsidRPr="00225FF7" w:rsidRDefault="00E83F12" w:rsidP="00E83F12">
      <w:pPr>
        <w:jc w:val="both"/>
        <w:rPr>
          <w:rFonts w:eastAsia="Times New Roman"/>
          <w:szCs w:val="24"/>
          <w:lang w:val="ru-RU" w:eastAsia="fi-FI"/>
        </w:rPr>
      </w:pPr>
    </w:p>
    <w:p w14:paraId="34FB3D0C" w14:textId="6D6AC293" w:rsidR="003C02B8" w:rsidRPr="00225FF7" w:rsidRDefault="00E83F12" w:rsidP="00E83F12">
      <w:pPr>
        <w:jc w:val="both"/>
        <w:rPr>
          <w:rFonts w:eastAsia="Times New Roman"/>
          <w:szCs w:val="24"/>
          <w:lang w:val="ru-RU" w:eastAsia="fi-FI"/>
        </w:rPr>
      </w:pPr>
      <w:r w:rsidRPr="00225FF7">
        <w:rPr>
          <w:rFonts w:eastAsia="Times New Roman"/>
          <w:szCs w:val="24"/>
          <w:lang w:val="ru-RU" w:eastAsia="fi-FI"/>
        </w:rPr>
        <w:t xml:space="preserve">(3) </w:t>
      </w:r>
      <w:r w:rsidR="003C02B8" w:rsidRPr="00225FF7">
        <w:rPr>
          <w:rFonts w:eastAsia="Times New Roman"/>
          <w:szCs w:val="24"/>
          <w:lang w:val="ru-RU" w:eastAsia="fi-FI"/>
        </w:rPr>
        <w:t xml:space="preserve">Договаривающиеся </w:t>
      </w:r>
      <w:r w:rsidR="00026BB0" w:rsidRPr="00225FF7">
        <w:rPr>
          <w:rFonts w:eastAsia="Times New Roman"/>
          <w:szCs w:val="24"/>
          <w:lang w:val="ru-RU" w:eastAsia="fi-FI"/>
        </w:rPr>
        <w:t>с</w:t>
      </w:r>
      <w:r w:rsidR="003C02B8" w:rsidRPr="00225FF7">
        <w:rPr>
          <w:rFonts w:eastAsia="Times New Roman"/>
          <w:szCs w:val="24"/>
          <w:lang w:val="ru-RU" w:eastAsia="fi-FI"/>
        </w:rPr>
        <w:t xml:space="preserve">тороны, которые являются </w:t>
      </w:r>
      <w:r w:rsidR="00026BB0" w:rsidRPr="00225FF7">
        <w:rPr>
          <w:rFonts w:eastAsia="Times New Roman"/>
          <w:szCs w:val="24"/>
          <w:lang w:val="ru-RU" w:eastAsia="fi-FI"/>
        </w:rPr>
        <w:t>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3C165C91" w14:textId="77777777" w:rsidR="003C02B8" w:rsidRPr="00225FF7" w:rsidRDefault="003C02B8" w:rsidP="00E83F12">
      <w:pPr>
        <w:jc w:val="both"/>
        <w:rPr>
          <w:rFonts w:eastAsia="Times New Roman"/>
          <w:szCs w:val="24"/>
          <w:lang w:val="ru-RU" w:eastAsia="fi-FI"/>
        </w:rPr>
      </w:pPr>
    </w:p>
    <w:p w14:paraId="23564BEB" w14:textId="77777777" w:rsidR="00E83F12" w:rsidRPr="00225FF7" w:rsidRDefault="00E83F12" w:rsidP="00E83F12">
      <w:pPr>
        <w:jc w:val="both"/>
        <w:rPr>
          <w:rFonts w:eastAsia="Times New Roman"/>
          <w:szCs w:val="24"/>
          <w:lang w:val="ru-RU" w:eastAsia="fi-FI"/>
        </w:rPr>
      </w:pPr>
    </w:p>
    <w:p w14:paraId="40AB3C48" w14:textId="77777777" w:rsidR="00E83F12" w:rsidRPr="00225FF7" w:rsidRDefault="00E83F12" w:rsidP="00E83F12">
      <w:pPr>
        <w:jc w:val="both"/>
        <w:rPr>
          <w:rFonts w:eastAsia="Times New Roman"/>
          <w:szCs w:val="24"/>
          <w:lang w:val="ru-RU" w:eastAsia="fi-FI"/>
        </w:rPr>
      </w:pPr>
    </w:p>
    <w:p w14:paraId="04345BB2" w14:textId="77777777" w:rsidR="00E83F12" w:rsidRPr="00225FF7" w:rsidRDefault="00E83F12" w:rsidP="00E83F12">
      <w:pPr>
        <w:jc w:val="center"/>
        <w:rPr>
          <w:sz w:val="20"/>
          <w:lang w:val="ru-RU"/>
        </w:rPr>
      </w:pPr>
    </w:p>
    <w:p w14:paraId="67AE5E5B" w14:textId="77777777" w:rsidR="00E83F12" w:rsidRPr="00225FF7" w:rsidRDefault="00E83F12" w:rsidP="00E83F12">
      <w:pPr>
        <w:jc w:val="center"/>
        <w:rPr>
          <w:sz w:val="20"/>
          <w:lang w:val="ru-RU"/>
        </w:rPr>
      </w:pPr>
    </w:p>
    <w:p w14:paraId="2766A6B9" w14:textId="77777777" w:rsidR="00E83F12" w:rsidRPr="00225FF7" w:rsidRDefault="00E83F12" w:rsidP="00E83F12">
      <w:pPr>
        <w:jc w:val="center"/>
        <w:rPr>
          <w:sz w:val="20"/>
          <w:lang w:val="ru-RU"/>
        </w:rPr>
      </w:pPr>
    </w:p>
    <w:p w14:paraId="2816BCA2" w14:textId="77777777" w:rsidR="00E83F12" w:rsidRPr="00225FF7" w:rsidRDefault="00E83F12" w:rsidP="00E83F12">
      <w:pPr>
        <w:rPr>
          <w:rFonts w:eastAsia="Times New Roman"/>
          <w:b/>
          <w:sz w:val="24"/>
          <w:szCs w:val="28"/>
          <w:lang w:val="ru-RU" w:eastAsia="fi-FI"/>
        </w:rPr>
      </w:pPr>
      <w:r w:rsidRPr="00225FF7">
        <w:rPr>
          <w:rFonts w:eastAsia="Times New Roman"/>
          <w:b/>
          <w:sz w:val="24"/>
          <w:szCs w:val="28"/>
          <w:lang w:val="ru-RU" w:eastAsia="fi-FI"/>
        </w:rPr>
        <w:br w:type="page"/>
      </w:r>
    </w:p>
    <w:p w14:paraId="0B4F59E3" w14:textId="15E72138" w:rsidR="00E83F12" w:rsidRPr="00225FF7" w:rsidRDefault="00914109" w:rsidP="00E83F12">
      <w:pPr>
        <w:pStyle w:val="Heading1"/>
        <w:jc w:val="center"/>
        <w:rPr>
          <w:lang w:val="ru-RU" w:eastAsia="fi-FI"/>
        </w:rPr>
      </w:pPr>
      <w:r w:rsidRPr="00225FF7">
        <w:rPr>
          <w:lang w:val="ru-RU" w:eastAsia="fi-FI"/>
        </w:rPr>
        <w:t>основные положения</w:t>
      </w:r>
    </w:p>
    <w:p w14:paraId="7E38146E" w14:textId="77777777" w:rsidR="00E83F12" w:rsidRPr="00225FF7" w:rsidRDefault="00E83F12" w:rsidP="00E83F12">
      <w:pPr>
        <w:tabs>
          <w:tab w:val="right" w:leader="dot" w:pos="9072"/>
        </w:tabs>
        <w:jc w:val="center"/>
        <w:rPr>
          <w:rFonts w:eastAsia="Times New Roman"/>
          <w:b/>
          <w:szCs w:val="28"/>
          <w:lang w:val="ru-RU" w:eastAsia="fi-FI"/>
        </w:rPr>
      </w:pPr>
    </w:p>
    <w:p w14:paraId="4874BE4A" w14:textId="77777777" w:rsidR="00E83F12" w:rsidRPr="00225FF7" w:rsidRDefault="00E83F12" w:rsidP="00E83F12">
      <w:pPr>
        <w:jc w:val="center"/>
        <w:rPr>
          <w:rFonts w:eastAsia="Times New Roman"/>
          <w:sz w:val="24"/>
          <w:lang w:val="ru-RU" w:eastAsia="fi-FI"/>
        </w:rPr>
      </w:pPr>
    </w:p>
    <w:p w14:paraId="41B50050" w14:textId="77777777" w:rsidR="00E83F12" w:rsidRPr="00225FF7" w:rsidRDefault="00E83F12" w:rsidP="00E83F12">
      <w:pPr>
        <w:jc w:val="center"/>
        <w:rPr>
          <w:rFonts w:eastAsia="Times New Roman"/>
          <w:szCs w:val="24"/>
          <w:lang w:val="ru-RU" w:eastAsia="fi-FI"/>
        </w:rPr>
      </w:pPr>
      <w:r w:rsidRPr="00225FF7">
        <w:rPr>
          <w:rFonts w:eastAsia="Times New Roman"/>
          <w:szCs w:val="24"/>
          <w:lang w:val="ru-RU" w:eastAsia="fi-FI"/>
        </w:rPr>
        <w:t xml:space="preserve">Статья </w:t>
      </w:r>
      <w:r w:rsidRPr="00225FF7">
        <w:rPr>
          <w:rFonts w:eastAsia="Times New Roman"/>
          <w:szCs w:val="24"/>
          <w:highlight w:val="yellow"/>
          <w:lang w:val="ru-RU" w:eastAsia="fi-FI"/>
        </w:rPr>
        <w:t>x</w:t>
      </w:r>
    </w:p>
    <w:p w14:paraId="57D9D853" w14:textId="77777777" w:rsidR="00E83F12" w:rsidRPr="00225FF7" w:rsidRDefault="00E83F12" w:rsidP="00E83F12">
      <w:pPr>
        <w:jc w:val="center"/>
        <w:rPr>
          <w:rFonts w:eastAsia="Times New Roman"/>
          <w:bCs/>
          <w:i/>
          <w:iCs/>
          <w:szCs w:val="24"/>
          <w:lang w:val="ru-RU" w:eastAsia="fi-FI"/>
        </w:rPr>
      </w:pPr>
      <w:r w:rsidRPr="00225FF7">
        <w:rPr>
          <w:rFonts w:eastAsia="Times New Roman"/>
          <w:bCs/>
          <w:i/>
          <w:iCs/>
          <w:szCs w:val="24"/>
          <w:lang w:val="ru-RU" w:eastAsia="fi-FI"/>
        </w:rPr>
        <w:t>Определения</w:t>
      </w:r>
    </w:p>
    <w:p w14:paraId="5B4CCB22" w14:textId="77777777" w:rsidR="00E83F12" w:rsidRPr="00225FF7" w:rsidRDefault="00E83F12">
      <w:pPr>
        <w:rPr>
          <w:b/>
          <w:bCs/>
          <w:caps/>
          <w:kern w:val="32"/>
          <w:szCs w:val="32"/>
          <w:lang w:val="ru-RU"/>
        </w:rPr>
      </w:pPr>
    </w:p>
    <w:p w14:paraId="2C19AF2B" w14:textId="77777777" w:rsidR="0068517A" w:rsidRPr="00225FF7" w:rsidRDefault="005E135F">
      <w:pPr>
        <w:spacing w:line="260" w:lineRule="atLeast"/>
        <w:jc w:val="both"/>
        <w:rPr>
          <w:szCs w:val="22"/>
          <w:lang w:val="ru-RU"/>
        </w:rPr>
      </w:pPr>
      <w:r w:rsidRPr="00225FF7">
        <w:rPr>
          <w:szCs w:val="22"/>
          <w:lang w:val="ru-RU"/>
        </w:rPr>
        <w:t>Для целей настоящего Договора:</w:t>
      </w:r>
    </w:p>
    <w:p w14:paraId="7061D9F6" w14:textId="77777777" w:rsidR="0068517A" w:rsidRPr="00225FF7" w:rsidRDefault="0068517A">
      <w:pPr>
        <w:pStyle w:val="Default"/>
        <w:tabs>
          <w:tab w:val="left" w:pos="1701"/>
        </w:tabs>
        <w:spacing w:line="260" w:lineRule="atLeast"/>
        <w:ind w:left="567"/>
        <w:jc w:val="both"/>
        <w:rPr>
          <w:rFonts w:ascii="Arial" w:hAnsi="Arial" w:cs="Arial"/>
          <w:color w:val="auto"/>
          <w:sz w:val="22"/>
          <w:szCs w:val="22"/>
          <w:lang w:val="ru-RU"/>
        </w:rPr>
      </w:pPr>
    </w:p>
    <w:p w14:paraId="74F3AE4C" w14:textId="77777777" w:rsidR="0068517A" w:rsidRPr="00225FF7" w:rsidRDefault="005E135F">
      <w:pPr>
        <w:pStyle w:val="xmsobodytext"/>
        <w:spacing w:before="0" w:beforeAutospacing="0" w:after="0" w:afterAutospacing="0"/>
        <w:jc w:val="both"/>
        <w:rPr>
          <w:rFonts w:ascii="Arial" w:hAnsi="Arial" w:cs="Arial"/>
          <w:color w:val="000000"/>
          <w:sz w:val="22"/>
          <w:szCs w:val="22"/>
          <w:lang w:val="ru-RU"/>
        </w:rPr>
      </w:pPr>
      <w:r w:rsidRPr="00225FF7">
        <w:rPr>
          <w:rFonts w:ascii="Arial" w:hAnsi="Arial" w:cs="Arial"/>
          <w:color w:val="000000"/>
          <w:sz w:val="22"/>
          <w:szCs w:val="22"/>
          <w:lang w:val="ru-RU"/>
        </w:rPr>
        <w:t>(a)</w:t>
      </w:r>
      <w:r w:rsidRPr="00225FF7">
        <w:rPr>
          <w:rFonts w:ascii="Arial" w:hAnsi="Arial" w:cs="Arial"/>
          <w:color w:val="000000"/>
          <w:sz w:val="22"/>
          <w:szCs w:val="22"/>
          <w:lang w:val="ru-RU"/>
        </w:rPr>
        <w:tab/>
        <w:t xml:space="preserve">«передача в эфир» означает трансляцию несущего программу сигнала либо по проводам, либо беспроводными средствами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вещательной организацией или с ее согласия. Трансляция через компьютерные сети не является «передачей в эфир». Без ущерба для данного положения для целей настоящего Договора определение «передачи в эфир» не влияет на национальную нормативно-правовую базу Договаривающихся сторон. </w:t>
      </w:r>
    </w:p>
    <w:p w14:paraId="4372843C"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ab/>
      </w:r>
    </w:p>
    <w:p w14:paraId="1B47B78F"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(b)</w:t>
      </w:r>
      <w:r w:rsidRPr="00225FF7">
        <w:rPr>
          <w:rFonts w:ascii="Arial" w:hAnsi="Arial" w:cs="Arial"/>
          <w:sz w:val="22"/>
          <w:szCs w:val="22"/>
          <w:lang w:val="ru-RU"/>
        </w:rPr>
        <w:tab/>
        <w:t xml:space="preserve">«несущий программу сигнал» означает генерируемый </w:t>
      </w:r>
      <w:r w:rsidR="00704879" w:rsidRPr="00225FF7">
        <w:rPr>
          <w:rFonts w:ascii="Arial" w:hAnsi="Arial" w:cs="Arial"/>
          <w:sz w:val="22"/>
          <w:szCs w:val="22"/>
          <w:lang w:val="ru-RU"/>
        </w:rPr>
        <w:t xml:space="preserve">электронными средствами </w:t>
      </w:r>
      <w:r w:rsidRPr="00225FF7">
        <w:rPr>
          <w:rFonts w:ascii="Arial" w:hAnsi="Arial" w:cs="Arial"/>
          <w:sz w:val="22"/>
          <w:szCs w:val="22"/>
          <w:lang w:val="ru-RU"/>
        </w:rPr>
        <w:t xml:space="preserve">носитель </w:t>
      </w:r>
      <w:r w:rsidR="00704879" w:rsidRPr="00225FF7">
        <w:rPr>
          <w:rFonts w:ascii="Arial" w:hAnsi="Arial" w:cs="Arial"/>
          <w:sz w:val="22"/>
          <w:szCs w:val="22"/>
          <w:lang w:val="ru-RU"/>
        </w:rPr>
        <w:t xml:space="preserve">программы </w:t>
      </w:r>
      <w:r w:rsidRPr="00225FF7">
        <w:rPr>
          <w:rFonts w:ascii="Arial" w:hAnsi="Arial" w:cs="Arial"/>
          <w:sz w:val="22"/>
          <w:szCs w:val="22"/>
          <w:lang w:val="ru-RU"/>
        </w:rPr>
        <w:t>в первоначально переданной форме и в любом последующем техническом формате.</w:t>
      </w:r>
    </w:p>
    <w:p w14:paraId="2959A08C" w14:textId="77777777" w:rsidR="0068517A" w:rsidRPr="00225FF7" w:rsidRDefault="0068517A">
      <w:pPr>
        <w:pStyle w:val="Default"/>
        <w:spacing w:line="260" w:lineRule="atLeast"/>
        <w:jc w:val="both"/>
        <w:rPr>
          <w:rFonts w:ascii="Arial" w:hAnsi="Arial" w:cs="Arial"/>
          <w:sz w:val="22"/>
          <w:szCs w:val="22"/>
          <w:lang w:val="ru-RU"/>
        </w:rPr>
      </w:pPr>
    </w:p>
    <w:p w14:paraId="6E70EC27"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(c) </w:t>
      </w:r>
      <w:r w:rsidRPr="00225FF7">
        <w:rPr>
          <w:rFonts w:ascii="Arial" w:hAnsi="Arial" w:cs="Arial"/>
          <w:sz w:val="22"/>
          <w:szCs w:val="22"/>
          <w:lang w:val="ru-RU"/>
        </w:rPr>
        <w:tab/>
        <w:t xml:space="preserve">«программа» означает поступающий прямо в эфир или записанный материал, состоящий из изображений, звуков или того и другого или их отображений. </w:t>
      </w:r>
    </w:p>
    <w:p w14:paraId="7D209770" w14:textId="77777777" w:rsidR="0068517A" w:rsidRPr="00225FF7" w:rsidRDefault="0068517A">
      <w:pPr>
        <w:pStyle w:val="Default"/>
        <w:spacing w:line="260" w:lineRule="atLeast"/>
        <w:jc w:val="both"/>
        <w:rPr>
          <w:rFonts w:ascii="Arial" w:hAnsi="Arial" w:cs="Arial"/>
          <w:sz w:val="22"/>
          <w:szCs w:val="22"/>
          <w:lang w:val="ru-RU"/>
        </w:rPr>
      </w:pPr>
    </w:p>
    <w:p w14:paraId="665EACE1" w14:textId="77777777" w:rsidR="0068517A" w:rsidRPr="00225FF7" w:rsidRDefault="005E135F">
      <w:pPr>
        <w:keepLines/>
        <w:widowControl w:val="0"/>
        <w:spacing w:line="260" w:lineRule="atLeast"/>
        <w:jc w:val="both"/>
        <w:rPr>
          <w:szCs w:val="22"/>
          <w:lang w:val="ru-RU"/>
        </w:rPr>
      </w:pPr>
      <w:r w:rsidRPr="00225FF7">
        <w:rPr>
          <w:szCs w:val="22"/>
          <w:lang w:val="ru-RU"/>
        </w:rPr>
        <w:t>(d)</w:t>
      </w:r>
      <w:r w:rsidRPr="00225FF7">
        <w:rPr>
          <w:szCs w:val="22"/>
          <w:lang w:val="ru-RU"/>
        </w:rPr>
        <w:tab/>
        <w:t>«вещательная организация» означает юридическое лицо, которое инициирует передачу в эфир и несет редакционную ответственность за эфирное вещание, включая монтаж и составление сетки вещания</w:t>
      </w:r>
      <w:r w:rsidR="00704879" w:rsidRPr="00225FF7">
        <w:rPr>
          <w:szCs w:val="22"/>
          <w:lang w:val="ru-RU"/>
        </w:rPr>
        <w:t xml:space="preserve"> программ, переносимых сигналом. </w:t>
      </w:r>
      <w:r w:rsidRPr="00225FF7">
        <w:rPr>
          <w:szCs w:val="22"/>
          <w:lang w:val="ru-RU"/>
        </w:rPr>
        <w:t xml:space="preserve">Организации, которые </w:t>
      </w:r>
      <w:r w:rsidR="00704879" w:rsidRPr="00225FF7">
        <w:rPr>
          <w:szCs w:val="22"/>
          <w:lang w:val="ru-RU"/>
        </w:rPr>
        <w:t>распространяют свой несущий программу</w:t>
      </w:r>
      <w:r w:rsidRPr="00225FF7">
        <w:rPr>
          <w:szCs w:val="22"/>
          <w:lang w:val="ru-RU"/>
        </w:rPr>
        <w:t xml:space="preserve"> сигнал исключительно через компьютерную сеть, не подпадают под определение «вещательной организации»</w:t>
      </w:r>
      <w:r w:rsidRPr="00225FF7">
        <w:rPr>
          <w:rStyle w:val="FootnoteReference"/>
          <w:szCs w:val="22"/>
          <w:lang w:val="ru-RU"/>
        </w:rPr>
        <w:footnoteReference w:id="2"/>
      </w:r>
      <w:r w:rsidRPr="00225FF7">
        <w:rPr>
          <w:i/>
          <w:szCs w:val="22"/>
          <w:lang w:val="ru-RU"/>
        </w:rPr>
        <w:t>.</w:t>
      </w:r>
    </w:p>
    <w:p w14:paraId="591B240E" w14:textId="77777777" w:rsidR="0068517A" w:rsidRPr="00225FF7" w:rsidRDefault="0068517A">
      <w:pPr>
        <w:pStyle w:val="Default"/>
        <w:spacing w:line="260" w:lineRule="atLeast"/>
        <w:jc w:val="both"/>
        <w:rPr>
          <w:rFonts w:ascii="Arial" w:hAnsi="Arial" w:cs="Arial"/>
          <w:sz w:val="22"/>
          <w:szCs w:val="22"/>
          <w:lang w:val="ru-RU"/>
        </w:rPr>
      </w:pPr>
    </w:p>
    <w:p w14:paraId="014311A5"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(e) </w:t>
      </w:r>
      <w:r w:rsidRPr="00225FF7">
        <w:rPr>
          <w:rFonts w:ascii="Arial" w:hAnsi="Arial" w:cs="Arial"/>
          <w:sz w:val="22"/>
          <w:szCs w:val="22"/>
          <w:lang w:val="ru-RU"/>
        </w:rPr>
        <w:tab/>
        <w:t>«ретрансляция» означает трансляцию для приема публикой любыми средствами несущего программу сигнала любой иной третьей стороной, кроме организации первоначального эфирного вещания или лица, действующего от ее имени, идет ли речь об одновременной, почти одновременной [или отсроченной] трансляции.</w:t>
      </w:r>
    </w:p>
    <w:p w14:paraId="05089148" w14:textId="77777777" w:rsidR="0068517A" w:rsidRPr="00225FF7" w:rsidRDefault="0068517A">
      <w:pPr>
        <w:pStyle w:val="Default"/>
        <w:spacing w:line="260" w:lineRule="atLeast"/>
        <w:jc w:val="both"/>
        <w:rPr>
          <w:rFonts w:ascii="Arial" w:hAnsi="Arial" w:cs="Arial"/>
          <w:sz w:val="22"/>
          <w:szCs w:val="22"/>
          <w:lang w:val="ru-RU"/>
        </w:rPr>
      </w:pPr>
    </w:p>
    <w:p w14:paraId="34BA1C53"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(f)</w:t>
      </w:r>
      <w:r w:rsidRPr="00225FF7">
        <w:rPr>
          <w:rFonts w:ascii="Arial" w:hAnsi="Arial" w:cs="Arial"/>
          <w:sz w:val="22"/>
          <w:szCs w:val="22"/>
          <w:lang w:val="ru-RU"/>
        </w:rPr>
        <w:tab/>
        <w:t xml:space="preserve">«почти одновременная трансляция» означает трансляцию для приема публикой любыми средствами несущего программу сигнала, отсроченную лишь в той степени, в какой это необходимо для адаптации к разнице во времени или технического обеспечения трансляции несущего программу сигнала. </w:t>
      </w:r>
    </w:p>
    <w:p w14:paraId="62DD5EB8" w14:textId="77777777" w:rsidR="0068517A" w:rsidRPr="00225FF7" w:rsidRDefault="0068517A">
      <w:pPr>
        <w:pStyle w:val="Default"/>
        <w:spacing w:line="260" w:lineRule="atLeast"/>
        <w:jc w:val="both"/>
        <w:rPr>
          <w:rFonts w:ascii="Arial" w:hAnsi="Arial" w:cs="Arial"/>
          <w:sz w:val="22"/>
          <w:szCs w:val="22"/>
          <w:lang w:val="ru-RU"/>
        </w:rPr>
      </w:pPr>
    </w:p>
    <w:p w14:paraId="6187AD18"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[(g) </w:t>
      </w:r>
      <w:r w:rsidRPr="00225FF7">
        <w:rPr>
          <w:rFonts w:ascii="Arial" w:hAnsi="Arial" w:cs="Arial"/>
          <w:sz w:val="22"/>
          <w:szCs w:val="22"/>
          <w:lang w:val="ru-RU"/>
        </w:rPr>
        <w:tab/>
        <w:t xml:space="preserve">«отсроченная трансляция» означает трансляцию для приема публикой любыми средствами несущего программу сигнала, отсроченную по времени, </w:t>
      </w:r>
      <w:r w:rsidR="002444FE" w:rsidRPr="00225FF7">
        <w:rPr>
          <w:rFonts w:ascii="Arial" w:hAnsi="Arial" w:cs="Arial"/>
          <w:sz w:val="22"/>
          <w:szCs w:val="22"/>
          <w:lang w:val="ru-RU"/>
        </w:rPr>
        <w:t>исключая почти одновременную трансляцию</w:t>
      </w:r>
      <w:r w:rsidRPr="00225FF7">
        <w:rPr>
          <w:rFonts w:ascii="Arial" w:hAnsi="Arial" w:cs="Arial"/>
          <w:sz w:val="22"/>
          <w:szCs w:val="22"/>
          <w:lang w:val="ru-RU"/>
        </w:rPr>
        <w:t xml:space="preserve">, </w:t>
      </w:r>
      <w:r w:rsidR="002444FE" w:rsidRPr="00225FF7">
        <w:rPr>
          <w:rFonts w:ascii="Arial" w:hAnsi="Arial" w:cs="Arial"/>
          <w:sz w:val="22"/>
          <w:szCs w:val="22"/>
          <w:lang w:val="ru-RU"/>
        </w:rPr>
        <w:t>но включая трансляцию, осуществляемую</w:t>
      </w:r>
      <w:r w:rsidRPr="00225FF7">
        <w:rPr>
          <w:rFonts w:ascii="Arial" w:hAnsi="Arial" w:cs="Arial"/>
          <w:sz w:val="22"/>
          <w:szCs w:val="22"/>
          <w:lang w:val="ru-RU"/>
        </w:rPr>
        <w:t xml:space="preserve"> таким образом, чтобы представители публики мог</w:t>
      </w:r>
      <w:r w:rsidR="002444FE" w:rsidRPr="00225FF7">
        <w:rPr>
          <w:rFonts w:ascii="Arial" w:hAnsi="Arial" w:cs="Arial"/>
          <w:sz w:val="22"/>
          <w:szCs w:val="22"/>
          <w:lang w:val="ru-RU"/>
        </w:rPr>
        <w:t>ут принимать ее в любом месте</w:t>
      </w:r>
      <w:r w:rsidRPr="00225FF7">
        <w:rPr>
          <w:rFonts w:ascii="Arial" w:hAnsi="Arial" w:cs="Arial"/>
          <w:sz w:val="22"/>
          <w:szCs w:val="22"/>
          <w:lang w:val="ru-RU"/>
        </w:rPr>
        <w:t xml:space="preserve"> и в любое время по собственному выбору.]</w:t>
      </w:r>
    </w:p>
    <w:p w14:paraId="2D08579F" w14:textId="77777777" w:rsidR="0068517A" w:rsidRPr="00225FF7" w:rsidRDefault="0068517A">
      <w:pPr>
        <w:pStyle w:val="Default"/>
        <w:spacing w:line="260" w:lineRule="atLeast"/>
        <w:jc w:val="both"/>
        <w:rPr>
          <w:rFonts w:ascii="Arial" w:hAnsi="Arial" w:cs="Arial"/>
          <w:sz w:val="22"/>
          <w:szCs w:val="22"/>
          <w:lang w:val="ru-RU"/>
        </w:rPr>
      </w:pPr>
    </w:p>
    <w:p w14:paraId="341649CD"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(h)</w:t>
      </w:r>
      <w:r w:rsidRPr="00225FF7">
        <w:rPr>
          <w:rFonts w:ascii="Arial" w:hAnsi="Arial" w:cs="Arial"/>
          <w:sz w:val="22"/>
          <w:szCs w:val="22"/>
          <w:lang w:val="ru-RU"/>
        </w:rPr>
        <w:tab/>
        <w:t xml:space="preserve">«довещательный сигнал» означает несущий программу сигнал, передаваемый вещательной организации или вещательной организацией, или организации, действующей от ее имени, с целью его последующей трансляции публике.  </w:t>
      </w:r>
    </w:p>
    <w:p w14:paraId="561A0B8C" w14:textId="77777777" w:rsidR="0068517A" w:rsidRPr="00225FF7" w:rsidRDefault="0068517A">
      <w:pPr>
        <w:pStyle w:val="Default"/>
        <w:spacing w:line="260" w:lineRule="atLeast"/>
        <w:jc w:val="both"/>
        <w:rPr>
          <w:rFonts w:ascii="Arial" w:hAnsi="Arial" w:cs="Arial"/>
          <w:sz w:val="22"/>
          <w:szCs w:val="22"/>
          <w:lang w:val="ru-RU"/>
        </w:rPr>
      </w:pPr>
    </w:p>
    <w:p w14:paraId="4039DE0A" w14:textId="35FA2712"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[(i) «эквивалентная отсроченная трансляция» означает </w:t>
      </w:r>
      <w:r w:rsidR="002444FE" w:rsidRPr="00225FF7">
        <w:rPr>
          <w:rFonts w:ascii="Arial" w:hAnsi="Arial" w:cs="Arial"/>
          <w:sz w:val="22"/>
          <w:szCs w:val="22"/>
          <w:lang w:val="ru-RU"/>
        </w:rPr>
        <w:t>передачу в эфир, осуществляемую вещательной организацией с отсроченной трансляцией</w:t>
      </w:r>
      <w:r w:rsidRPr="00225FF7">
        <w:rPr>
          <w:rFonts w:ascii="Arial" w:hAnsi="Arial" w:cs="Arial"/>
          <w:sz w:val="22"/>
          <w:szCs w:val="22"/>
          <w:lang w:val="ru-RU"/>
        </w:rPr>
        <w:t xml:space="preserve">, которая соответствует ее линейным передачам </w:t>
      </w:r>
      <w:r w:rsidR="002444FE" w:rsidRPr="00225FF7">
        <w:rPr>
          <w:rFonts w:ascii="Arial" w:hAnsi="Arial" w:cs="Arial"/>
          <w:sz w:val="22"/>
          <w:szCs w:val="22"/>
          <w:lang w:val="ru-RU"/>
        </w:rPr>
        <w:t xml:space="preserve">в эфир </w:t>
      </w:r>
      <w:r w:rsidRPr="00225FF7">
        <w:rPr>
          <w:rFonts w:ascii="Arial" w:hAnsi="Arial" w:cs="Arial"/>
          <w:sz w:val="22"/>
          <w:szCs w:val="22"/>
          <w:lang w:val="ru-RU"/>
        </w:rPr>
        <w:t>и доступна публике только в течение ограниченного числа недель или месяцев</w:t>
      </w:r>
      <w:r w:rsidRPr="00225FF7">
        <w:rPr>
          <w:rFonts w:ascii="Arial" w:hAnsi="Arial" w:cs="Arial"/>
          <w:sz w:val="22"/>
          <w:szCs w:val="22"/>
          <w:vertAlign w:val="superscript"/>
          <w:lang w:val="ru-RU"/>
        </w:rPr>
        <w:footnoteReference w:id="3"/>
      </w:r>
      <w:r w:rsidR="00DC13AC" w:rsidRPr="00225FF7">
        <w:rPr>
          <w:rFonts w:ascii="Arial" w:hAnsi="Arial" w:cs="Arial"/>
          <w:sz w:val="22"/>
          <w:szCs w:val="22"/>
          <w:vertAlign w:val="superscript"/>
          <w:lang w:val="ru-RU"/>
        </w:rPr>
        <w:t>,</w:t>
      </w:r>
      <w:r w:rsidRPr="00225FF7">
        <w:rPr>
          <w:rFonts w:ascii="Arial" w:hAnsi="Arial" w:cs="Arial"/>
          <w:sz w:val="22"/>
          <w:szCs w:val="22"/>
          <w:vertAlign w:val="superscript"/>
          <w:lang w:val="ru-RU"/>
        </w:rPr>
        <w:footnoteReference w:id="4"/>
      </w:r>
      <w:r w:rsidRPr="00225FF7">
        <w:rPr>
          <w:rFonts w:ascii="Arial" w:hAnsi="Arial" w:cs="Arial"/>
          <w:sz w:val="22"/>
          <w:szCs w:val="22"/>
          <w:lang w:val="ru-RU"/>
        </w:rPr>
        <w:t>.]</w:t>
      </w:r>
    </w:p>
    <w:p w14:paraId="0707F9DB" w14:textId="77777777" w:rsidR="0068517A" w:rsidRPr="00225FF7" w:rsidRDefault="0068517A">
      <w:pPr>
        <w:pStyle w:val="Default"/>
        <w:spacing w:line="260" w:lineRule="atLeast"/>
        <w:jc w:val="both"/>
        <w:rPr>
          <w:rFonts w:ascii="Arial" w:hAnsi="Arial" w:cs="Arial"/>
          <w:sz w:val="22"/>
          <w:szCs w:val="22"/>
          <w:lang w:val="ru-RU"/>
        </w:rPr>
      </w:pPr>
    </w:p>
    <w:p w14:paraId="58090054" w14:textId="77777777" w:rsidR="0068517A" w:rsidRPr="00225FF7" w:rsidRDefault="0068517A">
      <w:pPr>
        <w:pStyle w:val="Default"/>
        <w:spacing w:line="260" w:lineRule="atLeast"/>
        <w:jc w:val="both"/>
        <w:rPr>
          <w:rFonts w:ascii="Arial" w:hAnsi="Arial" w:cs="Arial"/>
          <w:sz w:val="22"/>
          <w:szCs w:val="22"/>
          <w:lang w:val="ru-RU"/>
        </w:rPr>
      </w:pPr>
    </w:p>
    <w:p w14:paraId="6C5E7213" w14:textId="77777777" w:rsidR="00E83F12" w:rsidRPr="00225FF7" w:rsidRDefault="00E83F12" w:rsidP="00E83F12">
      <w:pPr>
        <w:pStyle w:val="OtsikkoArtiklat"/>
        <w:spacing w:line="240" w:lineRule="auto"/>
        <w:rPr>
          <w:rFonts w:ascii="Arial" w:hAnsi="Arial" w:cs="Arial"/>
          <w:b w:val="0"/>
          <w:sz w:val="22"/>
          <w:lang w:val="ru-RU"/>
        </w:rPr>
      </w:pPr>
      <w:bookmarkStart w:id="11" w:name="_Toc64376815"/>
      <w:bookmarkStart w:id="12" w:name="_Toc61684567"/>
      <w:bookmarkStart w:id="13" w:name="_Toc61683682"/>
      <w:bookmarkStart w:id="14" w:name="_Toc64376814"/>
      <w:r w:rsidRPr="00225FF7">
        <w:rPr>
          <w:rFonts w:ascii="Arial" w:hAnsi="Arial" w:cs="Arial"/>
          <w:b w:val="0"/>
          <w:sz w:val="22"/>
          <w:lang w:val="ru-RU"/>
        </w:rPr>
        <w:t xml:space="preserve">Статья </w:t>
      </w:r>
      <w:r w:rsidRPr="00225FF7">
        <w:rPr>
          <w:rFonts w:ascii="Arial" w:hAnsi="Arial" w:cs="Arial"/>
          <w:b w:val="0"/>
          <w:sz w:val="22"/>
          <w:highlight w:val="yellow"/>
          <w:lang w:val="ru-RU"/>
        </w:rPr>
        <w:t>x</w:t>
      </w:r>
      <w:r w:rsidRPr="00225FF7">
        <w:rPr>
          <w:rFonts w:ascii="Arial" w:hAnsi="Arial" w:cs="Arial"/>
          <w:b w:val="0"/>
          <w:sz w:val="22"/>
          <w:lang w:val="ru-RU"/>
        </w:rPr>
        <w:br/>
      </w:r>
      <w:bookmarkEnd w:id="11"/>
      <w:bookmarkEnd w:id="12"/>
      <w:bookmarkEnd w:id="13"/>
      <w:bookmarkEnd w:id="14"/>
      <w:r w:rsidRPr="00225FF7">
        <w:rPr>
          <w:rFonts w:ascii="Arial" w:hAnsi="Arial" w:cs="Arial"/>
          <w:b w:val="0"/>
          <w:i/>
          <w:sz w:val="22"/>
          <w:lang w:val="ru-RU"/>
        </w:rPr>
        <w:t>Объект охраны</w:t>
      </w:r>
    </w:p>
    <w:p w14:paraId="7E4B41C1" w14:textId="77777777" w:rsidR="0068517A" w:rsidRPr="00225FF7" w:rsidRDefault="0068517A">
      <w:pPr>
        <w:pStyle w:val="Default"/>
        <w:spacing w:line="260" w:lineRule="atLeast"/>
        <w:ind w:left="360"/>
        <w:jc w:val="both"/>
        <w:rPr>
          <w:rFonts w:ascii="Arial" w:hAnsi="Arial" w:cs="Arial"/>
          <w:sz w:val="22"/>
          <w:szCs w:val="22"/>
          <w:lang w:val="ru-RU"/>
        </w:rPr>
      </w:pPr>
    </w:p>
    <w:p w14:paraId="282676E3" w14:textId="77777777" w:rsidR="0068517A" w:rsidRPr="00225FF7" w:rsidRDefault="005E135F">
      <w:pPr>
        <w:pStyle w:val="Default"/>
        <w:numPr>
          <w:ilvl w:val="0"/>
          <w:numId w:val="8"/>
        </w:numPr>
        <w:spacing w:line="260" w:lineRule="atLeast"/>
        <w:ind w:left="0" w:firstLine="0"/>
        <w:jc w:val="both"/>
        <w:rPr>
          <w:rFonts w:ascii="Arial" w:hAnsi="Arial" w:cs="Arial"/>
          <w:sz w:val="22"/>
          <w:szCs w:val="22"/>
          <w:lang w:val="ru-RU"/>
        </w:rPr>
      </w:pPr>
      <w:r w:rsidRPr="00225FF7">
        <w:rPr>
          <w:rFonts w:ascii="Arial" w:hAnsi="Arial" w:cs="Arial"/>
          <w:sz w:val="22"/>
          <w:szCs w:val="22"/>
          <w:lang w:val="ru-RU"/>
        </w:rPr>
        <w:t xml:space="preserve">Охрана, предоставляемая по настоящему Договору, распространяется только на несущие программы сигналы </w:t>
      </w:r>
      <w:r w:rsidR="00E835CC" w:rsidRPr="00225FF7">
        <w:rPr>
          <w:rFonts w:ascii="Arial" w:hAnsi="Arial" w:cs="Arial"/>
          <w:sz w:val="22"/>
          <w:szCs w:val="22"/>
          <w:lang w:val="ru-RU"/>
        </w:rPr>
        <w:t>в том виде, как они передаются</w:t>
      </w:r>
      <w:r w:rsidRPr="00225FF7">
        <w:rPr>
          <w:rFonts w:ascii="Arial" w:hAnsi="Arial" w:cs="Arial"/>
          <w:sz w:val="22"/>
          <w:szCs w:val="22"/>
          <w:lang w:val="ru-RU"/>
        </w:rPr>
        <w:t xml:space="preserve">, включая довещательные сигналы, транслируемые вещательной организацией или от ее имени, но не на содержащиеся в них программы. </w:t>
      </w:r>
    </w:p>
    <w:p w14:paraId="66AB99FC" w14:textId="77777777" w:rsidR="0068517A" w:rsidRPr="00225FF7" w:rsidRDefault="0068517A">
      <w:pPr>
        <w:pStyle w:val="Default"/>
        <w:spacing w:line="260" w:lineRule="atLeast"/>
        <w:jc w:val="both"/>
        <w:rPr>
          <w:rFonts w:ascii="Arial" w:hAnsi="Arial" w:cs="Arial"/>
          <w:sz w:val="22"/>
          <w:szCs w:val="22"/>
          <w:lang w:val="ru-RU"/>
        </w:rPr>
      </w:pPr>
    </w:p>
    <w:p w14:paraId="603F493D"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Альтернатива 1:</w:t>
      </w:r>
    </w:p>
    <w:p w14:paraId="76E98A30" w14:textId="77777777" w:rsidR="0068517A" w:rsidRPr="00225FF7" w:rsidRDefault="0068517A">
      <w:pPr>
        <w:pStyle w:val="Default"/>
        <w:spacing w:line="260" w:lineRule="atLeast"/>
        <w:jc w:val="both"/>
        <w:rPr>
          <w:rFonts w:ascii="Arial" w:hAnsi="Arial" w:cs="Arial"/>
          <w:sz w:val="22"/>
          <w:szCs w:val="22"/>
          <w:lang w:val="ru-RU"/>
        </w:rPr>
      </w:pPr>
    </w:p>
    <w:p w14:paraId="78675C41"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[(2) </w:t>
      </w:r>
      <w:r w:rsidR="007C51B7" w:rsidRPr="00225FF7">
        <w:rPr>
          <w:rFonts w:ascii="Arial" w:hAnsi="Arial" w:cs="Arial"/>
          <w:sz w:val="22"/>
          <w:szCs w:val="22"/>
          <w:lang w:val="ru-RU"/>
        </w:rPr>
        <w:t>Охрана, предоставляемая</w:t>
      </w:r>
      <w:r w:rsidRPr="00225FF7">
        <w:rPr>
          <w:rFonts w:ascii="Arial" w:hAnsi="Arial" w:cs="Arial"/>
          <w:sz w:val="22"/>
          <w:szCs w:val="22"/>
          <w:lang w:val="ru-RU"/>
        </w:rPr>
        <w:t xml:space="preserve"> по настоящему Договору, </w:t>
      </w:r>
      <w:r w:rsidR="007C51B7" w:rsidRPr="00225FF7">
        <w:rPr>
          <w:rFonts w:ascii="Arial" w:hAnsi="Arial" w:cs="Arial"/>
          <w:sz w:val="22"/>
          <w:szCs w:val="22"/>
          <w:lang w:val="ru-RU"/>
        </w:rPr>
        <w:t>распространяется на одновременную, почти одновременную</w:t>
      </w:r>
      <w:r w:rsidRPr="00225FF7">
        <w:rPr>
          <w:rFonts w:ascii="Arial" w:hAnsi="Arial" w:cs="Arial"/>
          <w:sz w:val="22"/>
          <w:szCs w:val="22"/>
          <w:lang w:val="ru-RU"/>
        </w:rPr>
        <w:t xml:space="preserve"> [и</w:t>
      </w:r>
      <w:r w:rsidR="007C51B7" w:rsidRPr="00225FF7">
        <w:rPr>
          <w:rFonts w:ascii="Arial" w:hAnsi="Arial" w:cs="Arial"/>
          <w:sz w:val="22"/>
          <w:szCs w:val="22"/>
          <w:lang w:val="ru-RU"/>
        </w:rPr>
        <w:t xml:space="preserve"> отсроченную передачу</w:t>
      </w:r>
      <w:r w:rsidRPr="00225FF7">
        <w:rPr>
          <w:rFonts w:ascii="Arial" w:hAnsi="Arial" w:cs="Arial"/>
          <w:sz w:val="22"/>
          <w:szCs w:val="22"/>
          <w:lang w:val="ru-RU"/>
        </w:rPr>
        <w:t xml:space="preserve">] несущих программы сигналов вещательной организации, </w:t>
      </w:r>
      <w:r w:rsidR="007C51B7" w:rsidRPr="00225FF7">
        <w:rPr>
          <w:rFonts w:ascii="Arial" w:hAnsi="Arial" w:cs="Arial"/>
          <w:sz w:val="22"/>
          <w:szCs w:val="22"/>
          <w:lang w:val="ru-RU"/>
        </w:rPr>
        <w:t xml:space="preserve">упоминаемых </w:t>
      </w:r>
      <w:r w:rsidRPr="00225FF7">
        <w:rPr>
          <w:rFonts w:ascii="Arial" w:hAnsi="Arial" w:cs="Arial"/>
          <w:sz w:val="22"/>
          <w:szCs w:val="22"/>
          <w:lang w:val="ru-RU"/>
        </w:rPr>
        <w:t>в пункте (1).]</w:t>
      </w:r>
    </w:p>
    <w:p w14:paraId="304B1D87" w14:textId="77777777" w:rsidR="0068517A" w:rsidRPr="00225FF7" w:rsidRDefault="0068517A">
      <w:pPr>
        <w:pStyle w:val="Default"/>
        <w:spacing w:line="260" w:lineRule="atLeast"/>
        <w:jc w:val="both"/>
        <w:rPr>
          <w:rFonts w:ascii="Arial" w:hAnsi="Arial" w:cs="Arial"/>
          <w:color w:val="auto"/>
          <w:sz w:val="22"/>
          <w:szCs w:val="22"/>
          <w:lang w:val="ru-RU"/>
        </w:rPr>
      </w:pPr>
    </w:p>
    <w:p w14:paraId="4CB89DE2" w14:textId="77777777" w:rsidR="0068517A" w:rsidRPr="00225FF7" w:rsidRDefault="005E135F">
      <w:pPr>
        <w:pStyle w:val="Default"/>
        <w:spacing w:line="260" w:lineRule="atLeast"/>
        <w:jc w:val="both"/>
        <w:rPr>
          <w:rFonts w:ascii="Arial" w:hAnsi="Arial" w:cs="Arial"/>
          <w:color w:val="auto"/>
          <w:sz w:val="22"/>
          <w:szCs w:val="22"/>
          <w:lang w:val="ru-RU"/>
        </w:rPr>
      </w:pPr>
      <w:r w:rsidRPr="00225FF7">
        <w:rPr>
          <w:rFonts w:ascii="Arial" w:hAnsi="Arial" w:cs="Arial"/>
          <w:color w:val="auto"/>
          <w:sz w:val="22"/>
          <w:szCs w:val="22"/>
          <w:lang w:val="ru-RU"/>
        </w:rPr>
        <w:t>Альтернатива 2:</w:t>
      </w:r>
    </w:p>
    <w:p w14:paraId="618DB8C6" w14:textId="77777777" w:rsidR="0068517A" w:rsidRPr="00225FF7" w:rsidRDefault="0068517A">
      <w:pPr>
        <w:pStyle w:val="Default"/>
        <w:spacing w:line="260" w:lineRule="atLeast"/>
        <w:jc w:val="both"/>
        <w:rPr>
          <w:rFonts w:ascii="Arial" w:hAnsi="Arial" w:cs="Arial"/>
          <w:color w:val="auto"/>
          <w:sz w:val="22"/>
          <w:szCs w:val="22"/>
          <w:lang w:val="ru-RU"/>
        </w:rPr>
      </w:pPr>
    </w:p>
    <w:p w14:paraId="14F65D52" w14:textId="77777777" w:rsidR="0068517A" w:rsidRPr="00225FF7" w:rsidRDefault="007C51B7">
      <w:pPr>
        <w:pStyle w:val="Default"/>
        <w:spacing w:line="260" w:lineRule="atLeast"/>
        <w:jc w:val="both"/>
        <w:rPr>
          <w:rFonts w:ascii="Arial" w:hAnsi="Arial" w:cs="Arial"/>
          <w:sz w:val="22"/>
          <w:szCs w:val="22"/>
          <w:lang w:val="ru-RU"/>
        </w:rPr>
      </w:pPr>
      <w:r w:rsidRPr="00225FF7">
        <w:rPr>
          <w:rFonts w:ascii="Arial" w:hAnsi="Arial" w:cs="Arial"/>
          <w:color w:val="auto"/>
          <w:sz w:val="22"/>
          <w:szCs w:val="22"/>
          <w:lang w:val="ru-RU"/>
        </w:rPr>
        <w:t>[(2) Организациям</w:t>
      </w:r>
      <w:r w:rsidR="005E135F" w:rsidRPr="00225FF7">
        <w:rPr>
          <w:rFonts w:ascii="Arial" w:hAnsi="Arial" w:cs="Arial"/>
          <w:color w:val="auto"/>
          <w:sz w:val="22"/>
          <w:szCs w:val="22"/>
          <w:lang w:val="ru-RU"/>
        </w:rPr>
        <w:t xml:space="preserve"> эфирного вещания </w:t>
      </w:r>
      <w:r w:rsidRPr="00225FF7">
        <w:rPr>
          <w:rFonts w:ascii="Arial" w:hAnsi="Arial" w:cs="Arial"/>
          <w:color w:val="auto"/>
          <w:sz w:val="22"/>
          <w:szCs w:val="22"/>
          <w:lang w:val="ru-RU"/>
        </w:rPr>
        <w:t>предоставляется право на охрану</w:t>
      </w:r>
      <w:r w:rsidR="005E135F" w:rsidRPr="00225FF7">
        <w:rPr>
          <w:rFonts w:ascii="Arial" w:hAnsi="Arial" w:cs="Arial"/>
          <w:color w:val="auto"/>
          <w:sz w:val="22"/>
          <w:szCs w:val="22"/>
          <w:lang w:val="ru-RU"/>
        </w:rPr>
        <w:t xml:space="preserve"> </w:t>
      </w:r>
      <w:r w:rsidRPr="00225FF7">
        <w:rPr>
          <w:rFonts w:ascii="Arial" w:hAnsi="Arial" w:cs="Arial"/>
          <w:color w:val="auto"/>
          <w:sz w:val="22"/>
          <w:szCs w:val="22"/>
          <w:lang w:val="ru-RU"/>
        </w:rPr>
        <w:t xml:space="preserve">как минимум </w:t>
      </w:r>
      <w:r w:rsidR="005E135F" w:rsidRPr="00225FF7">
        <w:rPr>
          <w:rFonts w:ascii="Arial" w:hAnsi="Arial" w:cs="Arial"/>
          <w:color w:val="auto"/>
          <w:sz w:val="22"/>
          <w:szCs w:val="22"/>
          <w:lang w:val="ru-RU"/>
        </w:rPr>
        <w:t xml:space="preserve">одновременной передачи, почти одновременной передачи и передачи, осуществляемой путем предоставления доступа к сохраненной версии </w:t>
      </w:r>
      <w:r w:rsidR="005E135F" w:rsidRPr="00225FF7">
        <w:rPr>
          <w:rFonts w:ascii="Arial" w:hAnsi="Arial" w:cs="Arial"/>
          <w:sz w:val="22"/>
          <w:szCs w:val="22"/>
          <w:lang w:val="ru-RU"/>
        </w:rPr>
        <w:t xml:space="preserve">несущего программы сигнала [доступного в течение ограниченного числа недель или месяцев] </w:t>
      </w:r>
      <w:r w:rsidR="005E135F" w:rsidRPr="00225FF7">
        <w:rPr>
          <w:rFonts w:ascii="Arial" w:hAnsi="Arial" w:cs="Arial"/>
          <w:color w:val="auto"/>
          <w:sz w:val="22"/>
          <w:szCs w:val="22"/>
          <w:lang w:val="ru-RU"/>
        </w:rPr>
        <w:t xml:space="preserve">[таким образом, что представители публики могут </w:t>
      </w:r>
      <w:r w:rsidRPr="00225FF7">
        <w:rPr>
          <w:rFonts w:ascii="Arial" w:hAnsi="Arial" w:cs="Arial"/>
          <w:color w:val="auto"/>
          <w:sz w:val="22"/>
          <w:szCs w:val="22"/>
          <w:lang w:val="ru-RU"/>
        </w:rPr>
        <w:t xml:space="preserve">принимать ее </w:t>
      </w:r>
      <w:r w:rsidR="005E135F" w:rsidRPr="00225FF7">
        <w:rPr>
          <w:rFonts w:ascii="Arial" w:hAnsi="Arial" w:cs="Arial"/>
          <w:color w:val="auto"/>
          <w:sz w:val="22"/>
          <w:szCs w:val="22"/>
          <w:lang w:val="ru-RU"/>
        </w:rPr>
        <w:t>из любого места и в любое время по их собственному выбору].</w:t>
      </w:r>
    </w:p>
    <w:p w14:paraId="4A66E104" w14:textId="77777777" w:rsidR="0068517A" w:rsidRPr="00225FF7" w:rsidRDefault="0068517A">
      <w:pPr>
        <w:pStyle w:val="Default"/>
        <w:spacing w:line="260" w:lineRule="atLeast"/>
        <w:jc w:val="both"/>
        <w:rPr>
          <w:rFonts w:ascii="Arial" w:hAnsi="Arial" w:cs="Arial"/>
          <w:sz w:val="22"/>
          <w:szCs w:val="22"/>
          <w:lang w:val="ru-RU"/>
        </w:rPr>
      </w:pPr>
    </w:p>
    <w:p w14:paraId="67D32234"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[(3) (i) Вещательные организации могут </w:t>
      </w:r>
      <w:r w:rsidR="007C51B7" w:rsidRPr="00225FF7">
        <w:rPr>
          <w:rFonts w:ascii="Arial" w:hAnsi="Arial" w:cs="Arial"/>
          <w:sz w:val="22"/>
          <w:szCs w:val="22"/>
          <w:lang w:val="ru-RU"/>
        </w:rPr>
        <w:t>иметь право на охрану</w:t>
      </w:r>
      <w:r w:rsidRPr="00225FF7">
        <w:rPr>
          <w:rFonts w:ascii="Arial" w:hAnsi="Arial" w:cs="Arial"/>
          <w:sz w:val="22"/>
          <w:szCs w:val="22"/>
          <w:lang w:val="ru-RU"/>
        </w:rPr>
        <w:t xml:space="preserve"> любых других </w:t>
      </w:r>
      <w:r w:rsidR="007C51B7" w:rsidRPr="00225FF7">
        <w:rPr>
          <w:rFonts w:ascii="Arial" w:hAnsi="Arial" w:cs="Arial"/>
          <w:sz w:val="22"/>
          <w:szCs w:val="22"/>
          <w:lang w:val="ru-RU"/>
        </w:rPr>
        <w:t>видов передачи</w:t>
      </w:r>
      <w:r w:rsidRPr="00225FF7">
        <w:rPr>
          <w:rFonts w:ascii="Arial" w:hAnsi="Arial" w:cs="Arial"/>
          <w:sz w:val="22"/>
          <w:szCs w:val="22"/>
          <w:lang w:val="ru-RU"/>
        </w:rPr>
        <w:t>.</w:t>
      </w:r>
    </w:p>
    <w:p w14:paraId="29D4173C" w14:textId="77777777" w:rsidR="0068517A" w:rsidRPr="00225FF7" w:rsidRDefault="0068517A">
      <w:pPr>
        <w:pStyle w:val="Default"/>
        <w:spacing w:line="260" w:lineRule="atLeast"/>
        <w:jc w:val="both"/>
        <w:rPr>
          <w:rFonts w:ascii="Arial" w:hAnsi="Arial" w:cs="Arial"/>
          <w:sz w:val="22"/>
          <w:szCs w:val="22"/>
          <w:lang w:val="ru-RU"/>
        </w:rPr>
      </w:pPr>
    </w:p>
    <w:p w14:paraId="488C1351"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 xml:space="preserve">(ii) Договаривающаяся сторона может предусмотреть, что вещательная организация другой Договаривающейся стороны пользуется правом, упомянутым в подпункте (i) выше, только в том случае, если законодательство </w:t>
      </w:r>
      <w:r w:rsidR="007C51B7" w:rsidRPr="00225FF7">
        <w:rPr>
          <w:rFonts w:ascii="Arial" w:hAnsi="Arial" w:cs="Arial"/>
          <w:sz w:val="22"/>
          <w:szCs w:val="22"/>
          <w:lang w:val="ru-RU"/>
        </w:rPr>
        <w:t xml:space="preserve">такой </w:t>
      </w:r>
      <w:r w:rsidRPr="00225FF7">
        <w:rPr>
          <w:rFonts w:ascii="Arial" w:hAnsi="Arial" w:cs="Arial"/>
          <w:sz w:val="22"/>
          <w:szCs w:val="22"/>
          <w:lang w:val="ru-RU"/>
        </w:rPr>
        <w:t xml:space="preserve">другой Договаривающейся стороны </w:t>
      </w:r>
      <w:r w:rsidR="007C51B7" w:rsidRPr="00225FF7">
        <w:rPr>
          <w:rFonts w:ascii="Arial" w:hAnsi="Arial" w:cs="Arial"/>
          <w:sz w:val="22"/>
          <w:szCs w:val="22"/>
          <w:lang w:val="ru-RU"/>
        </w:rPr>
        <w:t xml:space="preserve">предусматривает сопоставимую </w:t>
      </w:r>
      <w:r w:rsidRPr="00225FF7">
        <w:rPr>
          <w:rFonts w:ascii="Arial" w:hAnsi="Arial" w:cs="Arial"/>
          <w:sz w:val="22"/>
          <w:szCs w:val="22"/>
          <w:lang w:val="ru-RU"/>
        </w:rPr>
        <w:t xml:space="preserve">охрану.] </w:t>
      </w:r>
    </w:p>
    <w:p w14:paraId="40CDDEF2" w14:textId="77777777" w:rsidR="0068517A" w:rsidRPr="00225FF7" w:rsidRDefault="0068517A">
      <w:pPr>
        <w:pStyle w:val="Default"/>
        <w:spacing w:line="260" w:lineRule="atLeast"/>
        <w:jc w:val="both"/>
        <w:rPr>
          <w:rFonts w:ascii="Arial" w:hAnsi="Arial" w:cs="Arial"/>
          <w:sz w:val="22"/>
          <w:szCs w:val="22"/>
          <w:lang w:val="ru-RU"/>
        </w:rPr>
      </w:pPr>
    </w:p>
    <w:p w14:paraId="34EEBF8F" w14:textId="77777777" w:rsidR="0068517A" w:rsidRPr="00225FF7" w:rsidRDefault="0068517A">
      <w:pPr>
        <w:pStyle w:val="Default"/>
        <w:spacing w:line="260" w:lineRule="atLeast"/>
        <w:rPr>
          <w:rFonts w:ascii="Arial" w:hAnsi="Arial" w:cs="Arial"/>
          <w:sz w:val="22"/>
          <w:szCs w:val="22"/>
          <w:lang w:val="ru-RU"/>
        </w:rPr>
      </w:pPr>
    </w:p>
    <w:p w14:paraId="46379C07" w14:textId="77777777" w:rsidR="00E83F12" w:rsidRPr="00225FF7" w:rsidRDefault="00E83F12" w:rsidP="00E83F12">
      <w:pPr>
        <w:pStyle w:val="Default"/>
        <w:spacing w:line="260" w:lineRule="atLeast"/>
        <w:jc w:val="center"/>
        <w:rPr>
          <w:rFonts w:ascii="Arial" w:hAnsi="Arial" w:cs="Arial"/>
          <w:i/>
          <w:sz w:val="22"/>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r w:rsidRPr="00225FF7">
        <w:rPr>
          <w:rFonts w:ascii="Arial" w:hAnsi="Arial" w:cs="Arial"/>
          <w:sz w:val="22"/>
          <w:lang w:val="ru-RU"/>
        </w:rPr>
        <w:br/>
      </w:r>
      <w:r w:rsidRPr="00225FF7">
        <w:rPr>
          <w:rFonts w:ascii="Arial" w:hAnsi="Arial" w:cs="Arial"/>
          <w:i/>
          <w:sz w:val="22"/>
          <w:lang w:val="ru-RU"/>
        </w:rPr>
        <w:t>Предоставляемые права</w:t>
      </w:r>
    </w:p>
    <w:p w14:paraId="5E699288" w14:textId="77777777" w:rsidR="0068517A" w:rsidRPr="00225FF7" w:rsidRDefault="0068517A">
      <w:pPr>
        <w:rPr>
          <w:lang w:val="ru-RU"/>
        </w:rPr>
      </w:pPr>
    </w:p>
    <w:p w14:paraId="13274B05" w14:textId="77777777" w:rsidR="0068517A" w:rsidRPr="00225FF7" w:rsidRDefault="005E135F">
      <w:pPr>
        <w:jc w:val="both"/>
        <w:rPr>
          <w:color w:val="000000"/>
          <w:szCs w:val="22"/>
          <w:lang w:val="ru-RU"/>
        </w:rPr>
      </w:pPr>
      <w:r w:rsidRPr="00225FF7">
        <w:rPr>
          <w:color w:val="000000"/>
          <w:szCs w:val="22"/>
          <w:lang w:val="ru-RU"/>
        </w:rPr>
        <w:t>Альтернатива 1:</w:t>
      </w:r>
    </w:p>
    <w:p w14:paraId="6575A999" w14:textId="77777777" w:rsidR="0068517A" w:rsidRPr="00225FF7" w:rsidRDefault="0068517A">
      <w:pPr>
        <w:jc w:val="both"/>
        <w:rPr>
          <w:color w:val="000000"/>
          <w:szCs w:val="22"/>
          <w:lang w:val="ru-RU"/>
        </w:rPr>
      </w:pPr>
    </w:p>
    <w:p w14:paraId="6DF847EB" w14:textId="77777777" w:rsidR="0068517A" w:rsidRPr="00225FF7" w:rsidRDefault="005E135F">
      <w:pPr>
        <w:jc w:val="both"/>
        <w:rPr>
          <w:color w:val="000000"/>
          <w:szCs w:val="22"/>
          <w:lang w:val="ru-RU"/>
        </w:rPr>
      </w:pPr>
      <w:r w:rsidRPr="00225FF7">
        <w:rPr>
          <w:lang w:val="ru-RU"/>
        </w:rPr>
        <w:t>[(1)</w:t>
      </w:r>
      <w:r w:rsidRPr="00225FF7">
        <w:rPr>
          <w:color w:val="000000"/>
          <w:szCs w:val="22"/>
          <w:lang w:val="ru-RU"/>
        </w:rPr>
        <w:tab/>
        <w:t>Вещательные организации пользуются исключительным правом разрешать ретрансляцию для публики своего несущего программу сигнала любыми средствами</w:t>
      </w:r>
      <w:r w:rsidR="007C51B7" w:rsidRPr="00225FF7">
        <w:rPr>
          <w:color w:val="000000"/>
          <w:szCs w:val="22"/>
          <w:lang w:val="ru-RU"/>
        </w:rPr>
        <w:t>.</w:t>
      </w:r>
    </w:p>
    <w:p w14:paraId="68EBED71" w14:textId="77777777" w:rsidR="0068517A" w:rsidRPr="00225FF7" w:rsidRDefault="0068517A">
      <w:pPr>
        <w:jc w:val="both"/>
        <w:rPr>
          <w:color w:val="000000"/>
          <w:szCs w:val="22"/>
          <w:lang w:val="ru-RU"/>
        </w:rPr>
      </w:pPr>
    </w:p>
    <w:p w14:paraId="3E00F79F" w14:textId="77777777" w:rsidR="0068517A" w:rsidRPr="00225FF7" w:rsidRDefault="005E135F">
      <w:pPr>
        <w:jc w:val="both"/>
        <w:rPr>
          <w:rFonts w:eastAsia="Calibri"/>
          <w:color w:val="000000"/>
          <w:szCs w:val="22"/>
          <w:lang w:val="ru-RU"/>
        </w:rPr>
      </w:pPr>
      <w:r w:rsidRPr="00225FF7">
        <w:rPr>
          <w:color w:val="000000"/>
          <w:szCs w:val="22"/>
          <w:lang w:val="ru-RU"/>
        </w:rPr>
        <w:t xml:space="preserve">(2) </w:t>
      </w:r>
      <w:r w:rsidRPr="00225FF7">
        <w:rPr>
          <w:color w:val="000000"/>
          <w:szCs w:val="22"/>
          <w:lang w:val="ru-RU"/>
        </w:rPr>
        <w:tab/>
        <w:t xml:space="preserve">Вещательные организации также пользуются исключительным правом разрешать ретрансляцию своего несущего программу сигнала таким образом, что представители публики могут </w:t>
      </w:r>
      <w:r w:rsidR="0096784A" w:rsidRPr="00225FF7">
        <w:rPr>
          <w:color w:val="000000"/>
          <w:szCs w:val="22"/>
          <w:lang w:val="ru-RU"/>
        </w:rPr>
        <w:t xml:space="preserve">принимать ее </w:t>
      </w:r>
      <w:r w:rsidRPr="00225FF7">
        <w:rPr>
          <w:color w:val="000000"/>
          <w:szCs w:val="22"/>
          <w:lang w:val="ru-RU"/>
        </w:rPr>
        <w:t>из любого места и в любое время по их собственному выбору.]</w:t>
      </w:r>
    </w:p>
    <w:p w14:paraId="462853FF" w14:textId="77777777" w:rsidR="0068517A" w:rsidRPr="00225FF7" w:rsidRDefault="0068517A">
      <w:pPr>
        <w:jc w:val="both"/>
        <w:rPr>
          <w:rFonts w:eastAsia="Calibri"/>
          <w:color w:val="000000"/>
          <w:szCs w:val="22"/>
          <w:lang w:val="ru-RU"/>
        </w:rPr>
      </w:pPr>
    </w:p>
    <w:p w14:paraId="142B312F"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Альтернатива 2:</w:t>
      </w:r>
    </w:p>
    <w:p w14:paraId="580A9FDB" w14:textId="77777777" w:rsidR="0068517A" w:rsidRPr="00225FF7" w:rsidRDefault="0068517A">
      <w:pPr>
        <w:jc w:val="both"/>
        <w:rPr>
          <w:rFonts w:eastAsia="Calibri"/>
          <w:color w:val="000000"/>
          <w:szCs w:val="22"/>
          <w:lang w:val="ru-RU" w:eastAsia="en-US"/>
        </w:rPr>
      </w:pPr>
    </w:p>
    <w:p w14:paraId="2AA36ED9" w14:textId="77777777" w:rsidR="0068517A" w:rsidRPr="00225FF7" w:rsidRDefault="005E135F">
      <w:pPr>
        <w:jc w:val="both"/>
        <w:rPr>
          <w:color w:val="000000"/>
          <w:szCs w:val="22"/>
          <w:lang w:val="ru-RU"/>
        </w:rPr>
      </w:pPr>
      <w:r w:rsidRPr="00225FF7">
        <w:rPr>
          <w:lang w:val="ru-RU"/>
        </w:rPr>
        <w:t xml:space="preserve">[(1) </w:t>
      </w:r>
      <w:r w:rsidRPr="00225FF7">
        <w:rPr>
          <w:color w:val="000000"/>
          <w:szCs w:val="22"/>
          <w:lang w:val="ru-RU"/>
        </w:rPr>
        <w:t xml:space="preserve">(i) Вещательные организации пользуются исключительным правом разрешать ретрансляцию для публики своего несущего программу сигнала любыми средствами. </w:t>
      </w:r>
    </w:p>
    <w:p w14:paraId="5AE04FF3" w14:textId="77777777" w:rsidR="0068517A" w:rsidRPr="00225FF7" w:rsidRDefault="0068517A">
      <w:pPr>
        <w:tabs>
          <w:tab w:val="left" w:pos="1440"/>
        </w:tabs>
        <w:jc w:val="both"/>
        <w:rPr>
          <w:szCs w:val="22"/>
          <w:lang w:val="ru-RU"/>
        </w:rPr>
      </w:pPr>
    </w:p>
    <w:p w14:paraId="6A68044D" w14:textId="77777777" w:rsidR="0068517A" w:rsidRPr="00225FF7" w:rsidRDefault="005E135F">
      <w:pPr>
        <w:tabs>
          <w:tab w:val="left" w:pos="1440"/>
        </w:tabs>
        <w:jc w:val="both"/>
        <w:rPr>
          <w:szCs w:val="22"/>
          <w:lang w:val="ru-RU"/>
        </w:rPr>
      </w:pPr>
      <w:r w:rsidRPr="00225FF7">
        <w:rPr>
          <w:szCs w:val="22"/>
          <w:lang w:val="ru-RU"/>
        </w:rPr>
        <w:t>[Согласованное заявление:</w:t>
      </w:r>
    </w:p>
    <w:p w14:paraId="3379F4CF" w14:textId="77777777" w:rsidR="0068517A" w:rsidRPr="00225FF7" w:rsidRDefault="0068517A">
      <w:pPr>
        <w:tabs>
          <w:tab w:val="left" w:pos="1440"/>
        </w:tabs>
        <w:jc w:val="both"/>
        <w:rPr>
          <w:szCs w:val="22"/>
          <w:lang w:val="ru-RU"/>
        </w:rPr>
      </w:pPr>
    </w:p>
    <w:p w14:paraId="68B1862F" w14:textId="77777777" w:rsidR="0068517A" w:rsidRPr="00225FF7" w:rsidRDefault="005E135F">
      <w:pPr>
        <w:tabs>
          <w:tab w:val="left" w:pos="1440"/>
        </w:tabs>
        <w:jc w:val="both"/>
        <w:rPr>
          <w:szCs w:val="22"/>
          <w:lang w:val="ru-RU"/>
        </w:rPr>
      </w:pPr>
      <w:r w:rsidRPr="00225FF7">
        <w:rPr>
          <w:szCs w:val="22"/>
          <w:lang w:val="ru-RU"/>
        </w:rPr>
        <w:t>Для целей настоящего пункта ретрансляция несущего программу сигнала включает предоставление доступа к сохраненной версии сигнала.]</w:t>
      </w:r>
    </w:p>
    <w:p w14:paraId="7D75A2DF" w14:textId="77777777" w:rsidR="0068517A" w:rsidRPr="00225FF7" w:rsidRDefault="0068517A">
      <w:pPr>
        <w:tabs>
          <w:tab w:val="left" w:pos="1440"/>
        </w:tabs>
        <w:jc w:val="both"/>
        <w:rPr>
          <w:szCs w:val="22"/>
          <w:lang w:val="ru-RU"/>
        </w:rPr>
      </w:pPr>
    </w:p>
    <w:p w14:paraId="24F63123" w14:textId="0B4C278F" w:rsidR="0068517A" w:rsidRPr="00225FF7" w:rsidRDefault="005E135F">
      <w:pPr>
        <w:tabs>
          <w:tab w:val="left" w:pos="1440"/>
        </w:tabs>
        <w:jc w:val="both"/>
        <w:rPr>
          <w:szCs w:val="22"/>
          <w:lang w:val="ru-RU"/>
        </w:rPr>
      </w:pPr>
      <w:r w:rsidRPr="00225FF7">
        <w:rPr>
          <w:szCs w:val="22"/>
          <w:lang w:val="ru-RU"/>
        </w:rPr>
        <w:t>(ii) Любая Договаривающаяся сторона может</w:t>
      </w:r>
      <w:r w:rsidR="0096784A" w:rsidRPr="00225FF7">
        <w:rPr>
          <w:szCs w:val="22"/>
          <w:lang w:val="ru-RU"/>
        </w:rPr>
        <w:t>, направив уведомление, сдаваемое</w:t>
      </w:r>
      <w:r w:rsidRPr="00225FF7">
        <w:rPr>
          <w:szCs w:val="22"/>
          <w:lang w:val="ru-RU"/>
        </w:rPr>
        <w:t xml:space="preserve"> на хранение Генеральному директору ВОИС, заявить, что она будет применять положения статьи (1)(i) только в отношении определенных </w:t>
      </w:r>
      <w:r w:rsidR="0096784A" w:rsidRPr="00225FF7">
        <w:rPr>
          <w:szCs w:val="22"/>
          <w:lang w:val="ru-RU"/>
        </w:rPr>
        <w:t>видом ретрансляции</w:t>
      </w:r>
      <w:r w:rsidRPr="00225FF7">
        <w:rPr>
          <w:szCs w:val="22"/>
          <w:lang w:val="ru-RU"/>
        </w:rPr>
        <w:t xml:space="preserve"> или ограничит их применение каким-либо иным образом</w:t>
      </w:r>
      <w:r w:rsidR="0096784A" w:rsidRPr="00225FF7">
        <w:rPr>
          <w:szCs w:val="22"/>
          <w:lang w:val="ru-RU"/>
        </w:rPr>
        <w:t>,</w:t>
      </w:r>
      <w:r w:rsidRPr="00225FF7">
        <w:rPr>
          <w:szCs w:val="22"/>
          <w:lang w:val="ru-RU"/>
        </w:rPr>
        <w:t xml:space="preserve"> при условии, что Договаривающаяся сторона предоставляет вещательным организациям адекватную и эффективную охрану </w:t>
      </w:r>
      <w:r w:rsidR="00E83F12" w:rsidRPr="00225FF7">
        <w:rPr>
          <w:szCs w:val="22"/>
          <w:lang w:val="ru-RU"/>
        </w:rPr>
        <w:t>[</w:t>
      </w:r>
      <w:r w:rsidRPr="00225FF7">
        <w:rPr>
          <w:szCs w:val="22"/>
          <w:lang w:val="ru-RU"/>
        </w:rPr>
        <w:t>от</w:t>
      </w:r>
      <w:r w:rsidR="00E83F12" w:rsidRPr="00225FF7">
        <w:rPr>
          <w:szCs w:val="22"/>
          <w:lang w:val="ru-RU"/>
        </w:rPr>
        <w:t xml:space="preserve"> </w:t>
      </w:r>
      <w:r w:rsidR="00797C3B" w:rsidRPr="00225FF7">
        <w:rPr>
          <w:szCs w:val="22"/>
          <w:lang w:val="ru-RU"/>
        </w:rPr>
        <w:t>проводимой без их разрешения</w:t>
      </w:r>
      <w:r w:rsidRPr="00225FF7">
        <w:rPr>
          <w:szCs w:val="22"/>
          <w:lang w:val="ru-RU"/>
        </w:rPr>
        <w:t xml:space="preserve"> ретрансляции для публики </w:t>
      </w:r>
      <w:r w:rsidR="00797C3B" w:rsidRPr="00225FF7">
        <w:rPr>
          <w:szCs w:val="22"/>
          <w:lang w:val="ru-RU"/>
        </w:rPr>
        <w:t>их</w:t>
      </w:r>
      <w:r w:rsidRPr="00225FF7">
        <w:rPr>
          <w:szCs w:val="22"/>
          <w:lang w:val="ru-RU"/>
        </w:rPr>
        <w:t xml:space="preserve"> несущ</w:t>
      </w:r>
      <w:r w:rsidR="00797C3B" w:rsidRPr="00225FF7">
        <w:rPr>
          <w:szCs w:val="22"/>
          <w:lang w:val="ru-RU"/>
        </w:rPr>
        <w:t>их</w:t>
      </w:r>
      <w:r w:rsidRPr="00225FF7">
        <w:rPr>
          <w:szCs w:val="22"/>
          <w:lang w:val="ru-RU"/>
        </w:rPr>
        <w:t xml:space="preserve"> программу сигнал</w:t>
      </w:r>
      <w:r w:rsidR="00797C3B" w:rsidRPr="00225FF7">
        <w:rPr>
          <w:szCs w:val="22"/>
          <w:lang w:val="ru-RU"/>
        </w:rPr>
        <w:t xml:space="preserve">ов] [, </w:t>
      </w:r>
      <w:r w:rsidR="00DC13AC" w:rsidRPr="00225FF7">
        <w:rPr>
          <w:szCs w:val="22"/>
          <w:lang w:val="ru-RU"/>
        </w:rPr>
        <w:t>которая позволяет</w:t>
      </w:r>
      <w:r w:rsidR="00797C3B" w:rsidRPr="00225FF7">
        <w:rPr>
          <w:szCs w:val="22"/>
          <w:lang w:val="ru-RU"/>
        </w:rPr>
        <w:t xml:space="preserve"> им предупреждать проводимую без их разрешения ретрансляцию для публики их несущих программу сигналов,]</w:t>
      </w:r>
      <w:r w:rsidRPr="00225FF7">
        <w:rPr>
          <w:szCs w:val="22"/>
          <w:lang w:val="ru-RU"/>
        </w:rPr>
        <w:t xml:space="preserve"> </w:t>
      </w:r>
      <w:r w:rsidR="00797C3B" w:rsidRPr="00225FF7">
        <w:rPr>
          <w:szCs w:val="22"/>
          <w:lang w:val="ru-RU"/>
        </w:rPr>
        <w:t>с помощью любых средств</w:t>
      </w:r>
      <w:r w:rsidR="0096784A" w:rsidRPr="00225FF7">
        <w:rPr>
          <w:szCs w:val="22"/>
          <w:lang w:val="ru-RU"/>
        </w:rPr>
        <w:t xml:space="preserve"> на основе сочетания права, предусмотренного в статье (1)(i), и авторских или смежных прав</w:t>
      </w:r>
      <w:r w:rsidRPr="00225FF7">
        <w:rPr>
          <w:szCs w:val="22"/>
          <w:lang w:val="ru-RU"/>
        </w:rPr>
        <w:t xml:space="preserve">. </w:t>
      </w:r>
    </w:p>
    <w:p w14:paraId="13C7C364" w14:textId="77777777" w:rsidR="0068517A" w:rsidRPr="00225FF7" w:rsidRDefault="0068517A">
      <w:pPr>
        <w:jc w:val="both"/>
        <w:rPr>
          <w:szCs w:val="22"/>
          <w:lang w:val="ru-RU"/>
        </w:rPr>
      </w:pPr>
    </w:p>
    <w:p w14:paraId="719F853A" w14:textId="77777777" w:rsidR="0068517A" w:rsidRPr="00225FF7" w:rsidRDefault="0068517A">
      <w:pPr>
        <w:autoSpaceDE w:val="0"/>
        <w:autoSpaceDN w:val="0"/>
        <w:jc w:val="both"/>
        <w:rPr>
          <w:rFonts w:eastAsia="Calibri"/>
          <w:i/>
          <w:strike/>
          <w:szCs w:val="22"/>
          <w:lang w:val="ru-RU"/>
        </w:rPr>
      </w:pPr>
    </w:p>
    <w:p w14:paraId="0FC7013A" w14:textId="77777777" w:rsidR="0068517A" w:rsidRPr="00225FF7" w:rsidRDefault="005E135F">
      <w:pPr>
        <w:jc w:val="both"/>
        <w:rPr>
          <w:szCs w:val="22"/>
          <w:lang w:val="ru-RU"/>
        </w:rPr>
      </w:pPr>
      <w:r w:rsidRPr="00225FF7">
        <w:rPr>
          <w:szCs w:val="22"/>
          <w:lang w:val="ru-RU"/>
        </w:rPr>
        <w:t>(2)</w:t>
      </w:r>
      <w:r w:rsidRPr="00225FF7">
        <w:rPr>
          <w:szCs w:val="22"/>
          <w:lang w:val="ru-RU"/>
        </w:rPr>
        <w:tab/>
        <w:t>Договаривающиеся стороны, которые предоставляют охрану вещательным организациям на основе сочетания права, предусмотренного в статье (1)(i), и авторских или смежных прав, допускаемых статьей (1)(ii), обеспечивают вещательным организациям возможность защиты любых существующих авторских или смежных прав на программы</w:t>
      </w:r>
      <w:r w:rsidR="0096784A" w:rsidRPr="00225FF7">
        <w:rPr>
          <w:szCs w:val="22"/>
          <w:lang w:val="ru-RU"/>
        </w:rPr>
        <w:t>, переносимые сигналом,</w:t>
      </w:r>
      <w:r w:rsidRPr="00225FF7">
        <w:rPr>
          <w:szCs w:val="22"/>
          <w:lang w:val="ru-RU"/>
        </w:rPr>
        <w:t xml:space="preserve"> от несанкционированной ретрансляции в той степени, в какой они уполномочены на это обладателями таких авторских или смежных прав в соответствии с национальным законодательством Договаривающейся стороны. </w:t>
      </w:r>
    </w:p>
    <w:p w14:paraId="6086CAFC" w14:textId="77777777" w:rsidR="0068517A" w:rsidRPr="00225FF7" w:rsidRDefault="0068517A">
      <w:pPr>
        <w:jc w:val="both"/>
        <w:rPr>
          <w:szCs w:val="22"/>
          <w:lang w:val="ru-RU"/>
        </w:rPr>
      </w:pPr>
    </w:p>
    <w:p w14:paraId="2E26193D" w14:textId="77777777" w:rsidR="0068517A" w:rsidRPr="00225FF7" w:rsidRDefault="005E135F">
      <w:pPr>
        <w:jc w:val="both"/>
        <w:rPr>
          <w:szCs w:val="22"/>
          <w:lang w:val="ru-RU"/>
        </w:rPr>
      </w:pPr>
      <w:r w:rsidRPr="00225FF7">
        <w:rPr>
          <w:szCs w:val="22"/>
          <w:lang w:val="ru-RU"/>
        </w:rPr>
        <w:t>(2 bis) Договаривающаяся сторона может выполнить обязательство, предусмотренное в пункте (2), предусмотрев в своем национальном законодательстве</w:t>
      </w:r>
      <w:r w:rsidR="0096784A" w:rsidRPr="00225FF7">
        <w:rPr>
          <w:szCs w:val="22"/>
          <w:lang w:val="ru-RU"/>
        </w:rPr>
        <w:t xml:space="preserve"> </w:t>
      </w:r>
      <w:r w:rsidRPr="00225FF7">
        <w:rPr>
          <w:szCs w:val="22"/>
          <w:lang w:val="ru-RU"/>
        </w:rPr>
        <w:t xml:space="preserve">(i) </w:t>
      </w:r>
      <w:r w:rsidR="0096784A" w:rsidRPr="00225FF7">
        <w:rPr>
          <w:szCs w:val="22"/>
          <w:lang w:val="ru-RU"/>
        </w:rPr>
        <w:t xml:space="preserve">либо положение о том, что </w:t>
      </w:r>
      <w:r w:rsidRPr="00225FF7">
        <w:rPr>
          <w:szCs w:val="22"/>
          <w:lang w:val="ru-RU"/>
        </w:rPr>
        <w:t xml:space="preserve">вещательная организация, </w:t>
      </w:r>
      <w:r w:rsidRPr="00225FF7">
        <w:rPr>
          <w:szCs w:val="22"/>
          <w:lang w:val="ru-RU" w:bidi="en-US"/>
        </w:rPr>
        <w:t xml:space="preserve">являющаяся обладателем или эксклюзивным лицензиатом любых авторских или смежных прав, существующих на </w:t>
      </w:r>
      <w:r w:rsidRPr="00225FF7">
        <w:rPr>
          <w:szCs w:val="22"/>
          <w:lang w:val="ru-RU"/>
        </w:rPr>
        <w:t>переносимые сигналом программы, имеет право на защиту этих прав от несанкционированной ретрансляции, либо (ii) положение о том, что в отсутствие</w:t>
      </w:r>
      <w:r w:rsidR="0096784A" w:rsidRPr="00225FF7">
        <w:rPr>
          <w:szCs w:val="22"/>
          <w:lang w:val="ru-RU"/>
        </w:rPr>
        <w:t xml:space="preserve"> </w:t>
      </w:r>
      <w:r w:rsidRPr="00225FF7">
        <w:rPr>
          <w:szCs w:val="22"/>
          <w:lang w:val="ru-RU"/>
        </w:rPr>
        <w:t>доказательств обратного вещательная организация имеет право на защиту этих прав от несанкционированной ретрансляции.]</w:t>
      </w:r>
    </w:p>
    <w:p w14:paraId="06A2FE06"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 xml:space="preserve"> </w:t>
      </w:r>
    </w:p>
    <w:p w14:paraId="35F7DCE2"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(3)</w:t>
      </w:r>
      <w:r w:rsidRPr="00225FF7">
        <w:rPr>
          <w:rFonts w:eastAsia="Calibri"/>
          <w:color w:val="000000"/>
          <w:szCs w:val="22"/>
          <w:lang w:val="ru-RU" w:eastAsia="en-US"/>
        </w:rPr>
        <w:tab/>
        <w:t xml:space="preserve">Вещательные организации также пользуются правом запрещать несанкционированную ретрансляцию их собственного довещательного сигнала любыми средствами. </w:t>
      </w:r>
    </w:p>
    <w:p w14:paraId="00E1A67E" w14:textId="77777777" w:rsidR="0068517A" w:rsidRPr="00225FF7" w:rsidRDefault="0068517A">
      <w:pPr>
        <w:jc w:val="both"/>
        <w:rPr>
          <w:rFonts w:eastAsia="Calibri"/>
          <w:color w:val="000000"/>
          <w:szCs w:val="22"/>
          <w:lang w:val="ru-RU" w:eastAsia="en-US"/>
        </w:rPr>
      </w:pPr>
    </w:p>
    <w:p w14:paraId="6BBCE1D3" w14:textId="77777777" w:rsidR="0068517A" w:rsidRPr="00225FF7" w:rsidRDefault="005E135F">
      <w:pPr>
        <w:jc w:val="both"/>
        <w:rPr>
          <w:rFonts w:eastAsia="Calibri"/>
          <w:color w:val="000000"/>
          <w:szCs w:val="22"/>
          <w:lang w:val="ru-RU" w:eastAsia="en-US"/>
        </w:rPr>
      </w:pPr>
      <w:r w:rsidRPr="00225FF7">
        <w:rPr>
          <w:rFonts w:eastAsia="Calibri"/>
          <w:color w:val="000000"/>
          <w:szCs w:val="22"/>
          <w:lang w:val="ru-RU" w:eastAsia="en-US"/>
        </w:rPr>
        <w:t>(4)</w:t>
      </w:r>
      <w:r w:rsidRPr="00225FF7">
        <w:rPr>
          <w:rFonts w:eastAsia="Calibri"/>
          <w:color w:val="000000"/>
          <w:szCs w:val="22"/>
          <w:lang w:val="ru-RU" w:eastAsia="en-US"/>
        </w:rPr>
        <w:tab/>
        <w:t xml:space="preserve">Договаривающаяся сторона может выполнить положения статьи III(3), предусмотрев другие виды достаточной и эффективной охраны довещательного сигнала вещательных организаций. </w:t>
      </w:r>
    </w:p>
    <w:p w14:paraId="48304261" w14:textId="77777777" w:rsidR="0068517A" w:rsidRPr="00225FF7" w:rsidRDefault="0068517A">
      <w:pPr>
        <w:rPr>
          <w:rFonts w:eastAsia="Calibri"/>
          <w:color w:val="000000"/>
          <w:szCs w:val="22"/>
          <w:lang w:val="ru-RU" w:eastAsia="en-US"/>
        </w:rPr>
      </w:pPr>
    </w:p>
    <w:p w14:paraId="7E6F69D0" w14:textId="1DDE0F58" w:rsidR="00DC13AC" w:rsidRPr="00225FF7" w:rsidRDefault="00DC13AC">
      <w:pPr>
        <w:rPr>
          <w:rFonts w:eastAsia="Calibri"/>
          <w:color w:val="000000"/>
          <w:szCs w:val="22"/>
          <w:lang w:val="ru-RU" w:eastAsia="en-US"/>
        </w:rPr>
      </w:pPr>
      <w:r w:rsidRPr="00225FF7">
        <w:rPr>
          <w:rFonts w:eastAsia="Calibri"/>
          <w:color w:val="000000"/>
          <w:szCs w:val="22"/>
          <w:lang w:val="ru-RU" w:eastAsia="en-US"/>
        </w:rPr>
        <w:br w:type="page"/>
      </w:r>
    </w:p>
    <w:p w14:paraId="6AFF7490" w14:textId="77777777" w:rsidR="0068517A" w:rsidRPr="00225FF7" w:rsidRDefault="0068517A">
      <w:pPr>
        <w:rPr>
          <w:rFonts w:eastAsia="Calibri"/>
          <w:color w:val="000000"/>
          <w:szCs w:val="22"/>
          <w:lang w:val="ru-RU" w:eastAsia="en-US"/>
        </w:rPr>
      </w:pPr>
    </w:p>
    <w:p w14:paraId="133B43F5" w14:textId="77777777" w:rsidR="0068517A" w:rsidRPr="00225FF7" w:rsidRDefault="005E135F" w:rsidP="00E83F12">
      <w:pPr>
        <w:pStyle w:val="Heading2"/>
        <w:keepLines/>
        <w:jc w:val="center"/>
        <w:rPr>
          <w:b/>
          <w:lang w:val="ru-RU"/>
        </w:rPr>
      </w:pPr>
      <w:r w:rsidRPr="00225FF7">
        <w:rPr>
          <w:b/>
          <w:caps w:val="0"/>
          <w:lang w:val="ru-RU"/>
        </w:rPr>
        <w:t>ДРУГИЕ ВОПРОСЫ</w:t>
      </w:r>
    </w:p>
    <w:p w14:paraId="63AAB6FD" w14:textId="77777777" w:rsidR="0068517A" w:rsidRPr="00225FF7" w:rsidRDefault="0068517A">
      <w:pPr>
        <w:keepNext/>
        <w:keepLines/>
        <w:rPr>
          <w:lang w:val="ru-RU"/>
        </w:rPr>
      </w:pPr>
    </w:p>
    <w:p w14:paraId="273AEF77" w14:textId="77777777" w:rsidR="00E83F12" w:rsidRPr="00225FF7" w:rsidRDefault="00E83F12" w:rsidP="00E83F12">
      <w:pPr>
        <w:pStyle w:val="Default"/>
        <w:spacing w:line="260" w:lineRule="atLeast"/>
        <w:jc w:val="center"/>
        <w:rPr>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1B015CC2" w14:textId="77777777" w:rsidR="00E83F12" w:rsidRPr="00225FF7" w:rsidRDefault="00E83F12" w:rsidP="00E83F12">
      <w:pPr>
        <w:pStyle w:val="Default"/>
        <w:spacing w:line="260" w:lineRule="atLeast"/>
        <w:jc w:val="center"/>
        <w:rPr>
          <w:i/>
          <w:lang w:val="ru-RU"/>
        </w:rPr>
      </w:pPr>
      <w:r w:rsidRPr="00225FF7">
        <w:rPr>
          <w:rFonts w:ascii="Arial" w:hAnsi="Arial"/>
          <w:i/>
          <w:sz w:val="22"/>
          <w:lang w:val="ru-RU"/>
        </w:rPr>
        <w:t>Лица, которым предоставляется охрана</w:t>
      </w:r>
    </w:p>
    <w:p w14:paraId="1E503E9E" w14:textId="77777777" w:rsidR="0068517A" w:rsidRPr="00225FF7" w:rsidRDefault="0068517A">
      <w:pPr>
        <w:keepNext/>
        <w:keepLines/>
        <w:spacing w:line="260" w:lineRule="atLeast"/>
        <w:rPr>
          <w:szCs w:val="22"/>
          <w:lang w:val="ru-RU"/>
        </w:rPr>
      </w:pPr>
    </w:p>
    <w:p w14:paraId="077EF976" w14:textId="77777777" w:rsidR="0068517A" w:rsidRPr="00225FF7" w:rsidRDefault="005E135F">
      <w:pPr>
        <w:keepNext/>
        <w:keepLines/>
        <w:spacing w:line="260" w:lineRule="atLeast"/>
        <w:jc w:val="both"/>
        <w:rPr>
          <w:szCs w:val="22"/>
          <w:lang w:val="ru-RU"/>
        </w:rPr>
      </w:pPr>
      <w:r w:rsidRPr="00225FF7">
        <w:rPr>
          <w:szCs w:val="22"/>
          <w:lang w:val="ru-RU"/>
        </w:rPr>
        <w:t>(1)</w:t>
      </w:r>
      <w:r w:rsidRPr="00225FF7">
        <w:rPr>
          <w:szCs w:val="22"/>
          <w:lang w:val="ru-RU"/>
        </w:rPr>
        <w:tab/>
        <w:t xml:space="preserve">Договаривающиеся стороны предоставляют охрану, предусмотренную настоящим Договором, вещательным организациям, которые являются юридическими лицами других Договаривающихся сторон. </w:t>
      </w:r>
    </w:p>
    <w:p w14:paraId="2D34D0FA" w14:textId="77777777" w:rsidR="0068517A" w:rsidRPr="00225FF7" w:rsidRDefault="0068517A">
      <w:pPr>
        <w:spacing w:line="260" w:lineRule="atLeast"/>
        <w:jc w:val="both"/>
        <w:rPr>
          <w:szCs w:val="22"/>
          <w:lang w:val="ru-RU"/>
        </w:rPr>
      </w:pPr>
    </w:p>
    <w:p w14:paraId="5E41C7A2" w14:textId="77777777" w:rsidR="0068517A" w:rsidRPr="00225FF7" w:rsidRDefault="005E135F">
      <w:pPr>
        <w:spacing w:line="260" w:lineRule="atLeast"/>
        <w:jc w:val="both"/>
        <w:rPr>
          <w:szCs w:val="22"/>
          <w:lang w:val="ru-RU"/>
        </w:rPr>
      </w:pPr>
      <w:r w:rsidRPr="00225FF7">
        <w:rPr>
          <w:szCs w:val="22"/>
          <w:lang w:val="ru-RU"/>
        </w:rPr>
        <w:t>(2)</w:t>
      </w:r>
      <w:r w:rsidRPr="00225FF7">
        <w:rPr>
          <w:szCs w:val="22"/>
          <w:lang w:val="ru-RU"/>
        </w:rPr>
        <w:tab/>
        <w:t xml:space="preserve">Под юридическими лицами других Договаривающихся сторон понимаются вещательные организации, которые отвечают одному из следующих условий: </w:t>
      </w:r>
    </w:p>
    <w:p w14:paraId="1C947044" w14:textId="77777777" w:rsidR="0068517A" w:rsidRPr="00225FF7" w:rsidRDefault="0068517A">
      <w:pPr>
        <w:spacing w:line="260" w:lineRule="atLeast"/>
        <w:jc w:val="both"/>
        <w:rPr>
          <w:szCs w:val="22"/>
          <w:lang w:val="ru-RU"/>
        </w:rPr>
      </w:pPr>
    </w:p>
    <w:p w14:paraId="05A38F16" w14:textId="77777777" w:rsidR="0068517A" w:rsidRPr="00225FF7" w:rsidRDefault="005E135F">
      <w:pPr>
        <w:tabs>
          <w:tab w:val="left" w:pos="1100"/>
        </w:tabs>
        <w:spacing w:after="240" w:line="260" w:lineRule="atLeast"/>
        <w:ind w:left="1100" w:hanging="550"/>
        <w:jc w:val="both"/>
        <w:rPr>
          <w:szCs w:val="22"/>
          <w:lang w:val="ru-RU"/>
        </w:rPr>
      </w:pPr>
      <w:r w:rsidRPr="00225FF7">
        <w:rPr>
          <w:szCs w:val="22"/>
          <w:lang w:val="ru-RU"/>
        </w:rPr>
        <w:t>(i)</w:t>
      </w:r>
      <w:r w:rsidRPr="00225FF7">
        <w:rPr>
          <w:szCs w:val="22"/>
          <w:lang w:val="ru-RU"/>
        </w:rPr>
        <w:tab/>
        <w:t xml:space="preserve">штаб-квартира вещательной организации расположена на территории другой Договаривающейся стороны, или </w:t>
      </w:r>
    </w:p>
    <w:p w14:paraId="6EB5032D" w14:textId="77777777" w:rsidR="0068517A" w:rsidRPr="00225FF7" w:rsidRDefault="005E135F">
      <w:pPr>
        <w:tabs>
          <w:tab w:val="left" w:pos="1100"/>
        </w:tabs>
        <w:spacing w:line="260" w:lineRule="atLeast"/>
        <w:ind w:left="1100" w:hanging="550"/>
        <w:jc w:val="both"/>
        <w:rPr>
          <w:szCs w:val="22"/>
          <w:lang w:val="ru-RU"/>
        </w:rPr>
      </w:pPr>
      <w:r w:rsidRPr="00225FF7">
        <w:rPr>
          <w:szCs w:val="22"/>
          <w:lang w:val="ru-RU"/>
        </w:rPr>
        <w:t>(ii)</w:t>
      </w:r>
      <w:r w:rsidRPr="00225FF7">
        <w:rPr>
          <w:szCs w:val="22"/>
          <w:lang w:val="ru-RU"/>
        </w:rPr>
        <w:tab/>
        <w:t xml:space="preserve">(ii) несущий программу сигнал транслировался с передающей станции, находящейся на территории другой Договаривающейся стороны. </w:t>
      </w:r>
    </w:p>
    <w:p w14:paraId="3147BA6D" w14:textId="77777777" w:rsidR="0068517A" w:rsidRPr="00225FF7" w:rsidRDefault="0068517A">
      <w:pPr>
        <w:tabs>
          <w:tab w:val="left" w:pos="1100"/>
        </w:tabs>
        <w:spacing w:line="260" w:lineRule="atLeast"/>
        <w:ind w:left="1100" w:hanging="550"/>
        <w:jc w:val="both"/>
        <w:rPr>
          <w:szCs w:val="22"/>
          <w:lang w:val="ru-RU"/>
        </w:rPr>
      </w:pPr>
    </w:p>
    <w:p w14:paraId="27C7C2CA" w14:textId="77777777" w:rsidR="0068517A" w:rsidRPr="00225FF7" w:rsidRDefault="005E135F">
      <w:pPr>
        <w:pStyle w:val="Default"/>
        <w:spacing w:line="260" w:lineRule="atLeast"/>
        <w:jc w:val="both"/>
        <w:rPr>
          <w:rFonts w:ascii="Arial" w:hAnsi="Arial" w:cs="Arial"/>
          <w:sz w:val="22"/>
          <w:szCs w:val="22"/>
          <w:lang w:val="ru-RU"/>
        </w:rPr>
      </w:pPr>
      <w:r w:rsidRPr="00225FF7">
        <w:rPr>
          <w:rFonts w:ascii="Arial" w:hAnsi="Arial" w:cs="Arial"/>
          <w:sz w:val="22"/>
          <w:szCs w:val="22"/>
          <w:lang w:val="ru-RU"/>
        </w:rPr>
        <w:t>(3)</w:t>
      </w:r>
      <w:r w:rsidRPr="00225FF7">
        <w:rPr>
          <w:rFonts w:ascii="Arial" w:hAnsi="Arial" w:cs="Arial"/>
          <w:sz w:val="22"/>
          <w:szCs w:val="22"/>
          <w:lang w:val="ru-RU"/>
        </w:rPr>
        <w:tab/>
        <w:t xml:space="preserve">Если несущий программу сигнал передается в эфир через спутник, передающая станция считается расположенной на территории </w:t>
      </w:r>
      <w:r w:rsidR="00F2475B" w:rsidRPr="00225FF7">
        <w:rPr>
          <w:rFonts w:ascii="Arial" w:hAnsi="Arial" w:cs="Arial"/>
          <w:sz w:val="22"/>
          <w:szCs w:val="22"/>
          <w:lang w:val="ru-RU"/>
        </w:rPr>
        <w:t xml:space="preserve">той </w:t>
      </w:r>
      <w:r w:rsidRPr="00225FF7">
        <w:rPr>
          <w:rFonts w:ascii="Arial" w:hAnsi="Arial" w:cs="Arial"/>
          <w:sz w:val="22"/>
          <w:szCs w:val="22"/>
          <w:lang w:val="ru-RU"/>
        </w:rPr>
        <w:t xml:space="preserve">Договаривающейся стороны, из которой линия восходящей связи со спутником направляется по непрерывной коммуникационной цепи, ведущей к спутнику и обратно к Земле. </w:t>
      </w:r>
    </w:p>
    <w:p w14:paraId="35887508" w14:textId="77777777" w:rsidR="0068517A" w:rsidRPr="00225FF7" w:rsidRDefault="0068517A">
      <w:pPr>
        <w:tabs>
          <w:tab w:val="left" w:pos="1100"/>
        </w:tabs>
        <w:spacing w:line="260" w:lineRule="atLeast"/>
        <w:jc w:val="both"/>
        <w:rPr>
          <w:szCs w:val="22"/>
          <w:lang w:val="ru-RU"/>
        </w:rPr>
      </w:pPr>
    </w:p>
    <w:p w14:paraId="4EFE8FD8" w14:textId="77777777" w:rsidR="0068517A" w:rsidRPr="00225FF7" w:rsidRDefault="005E135F">
      <w:pPr>
        <w:pStyle w:val="Default"/>
        <w:spacing w:line="260" w:lineRule="atLeast"/>
        <w:jc w:val="both"/>
        <w:rPr>
          <w:rFonts w:ascii="Arial" w:hAnsi="Arial" w:cs="Arial"/>
          <w:color w:val="auto"/>
          <w:sz w:val="22"/>
          <w:szCs w:val="22"/>
          <w:lang w:val="ru-RU"/>
        </w:rPr>
      </w:pPr>
      <w:r w:rsidRPr="00225FF7">
        <w:rPr>
          <w:rFonts w:ascii="Arial" w:hAnsi="Arial" w:cs="Arial"/>
          <w:color w:val="auto"/>
          <w:sz w:val="22"/>
          <w:szCs w:val="22"/>
          <w:lang w:val="ru-RU"/>
        </w:rPr>
        <w:t xml:space="preserve">(4) </w:t>
      </w:r>
      <w:r w:rsidRPr="00225FF7">
        <w:rPr>
          <w:rFonts w:ascii="Arial" w:hAnsi="Arial" w:cs="Arial"/>
          <w:color w:val="auto"/>
          <w:sz w:val="22"/>
          <w:szCs w:val="22"/>
          <w:lang w:val="ru-RU"/>
        </w:rPr>
        <w:tab/>
        <w:t xml:space="preserve">Положения настоящего Договора не предусматривают предоставления какой-либо охраны организациям, которые осуществляют только ретрансляцию несущего программы сигнала. </w:t>
      </w:r>
    </w:p>
    <w:p w14:paraId="16E12671" w14:textId="77777777" w:rsidR="0068517A" w:rsidRPr="00225FF7" w:rsidRDefault="0068517A">
      <w:pPr>
        <w:keepNext/>
        <w:jc w:val="both"/>
        <w:rPr>
          <w:lang w:val="ru-RU"/>
        </w:rPr>
      </w:pPr>
    </w:p>
    <w:p w14:paraId="568C6FC7" w14:textId="6F0BE86F" w:rsidR="0068517A" w:rsidRPr="00225FF7" w:rsidRDefault="005E135F">
      <w:pPr>
        <w:pStyle w:val="Default"/>
        <w:spacing w:line="260" w:lineRule="atLeast"/>
        <w:jc w:val="both"/>
        <w:rPr>
          <w:rFonts w:ascii="Arial" w:hAnsi="Arial" w:cs="Arial"/>
          <w:color w:val="auto"/>
          <w:sz w:val="22"/>
          <w:szCs w:val="22"/>
          <w:lang w:val="ru-RU"/>
        </w:rPr>
      </w:pPr>
      <w:r w:rsidRPr="00225FF7">
        <w:rPr>
          <w:rFonts w:ascii="Arial" w:hAnsi="Arial" w:cs="Arial"/>
          <w:color w:val="auto"/>
          <w:sz w:val="22"/>
          <w:szCs w:val="22"/>
          <w:lang w:val="ru-RU"/>
        </w:rPr>
        <w:t>[(5)</w:t>
      </w:r>
      <w:r w:rsidRPr="00225FF7">
        <w:rPr>
          <w:rFonts w:ascii="Arial" w:hAnsi="Arial" w:cs="Arial"/>
          <w:color w:val="auto"/>
          <w:sz w:val="22"/>
          <w:szCs w:val="22"/>
          <w:lang w:val="ru-RU"/>
        </w:rPr>
        <w:tab/>
        <w:t>Любая Договаривающаяся сторона может заявить при помощи уведомления, сдаваемого на хранение Генеральному директору Всемирной организации интеллектуальной собственности (ВОИС), что она будет обеспечивать охрану передач в</w:t>
      </w:r>
      <w:r w:rsidR="00F2475B" w:rsidRPr="00225FF7">
        <w:rPr>
          <w:rFonts w:ascii="Arial" w:hAnsi="Arial" w:cs="Arial"/>
          <w:color w:val="auto"/>
          <w:sz w:val="22"/>
          <w:szCs w:val="22"/>
          <w:lang w:val="ru-RU"/>
        </w:rPr>
        <w:t> </w:t>
      </w:r>
      <w:r w:rsidRPr="00225FF7">
        <w:rPr>
          <w:rFonts w:ascii="Arial" w:hAnsi="Arial" w:cs="Arial"/>
          <w:color w:val="auto"/>
          <w:sz w:val="22"/>
          <w:szCs w:val="22"/>
          <w:lang w:val="ru-RU"/>
        </w:rPr>
        <w:t xml:space="preserve">эфир только в том случае, если штаб-квартира вещательной организации расположена в другой Договаривающейся стороне и передачи в эфир осуществляются с помощью передающей станции, расположенной в той же Договаривающейся стороне. Такое уведомление может быть сдано на хранение в момент </w:t>
      </w:r>
      <w:r w:rsidRPr="00225FF7">
        <w:rPr>
          <w:rFonts w:ascii="Arial" w:eastAsia="SimSun" w:hAnsi="Arial" w:cs="Arial"/>
          <w:bCs/>
          <w:color w:val="auto"/>
          <w:sz w:val="22"/>
          <w:szCs w:val="22"/>
          <w:lang w:val="ru-RU" w:eastAsia="zh-CN"/>
        </w:rPr>
        <w:t>ратификаци</w:t>
      </w:r>
      <w:r w:rsidRPr="00225FF7">
        <w:rPr>
          <w:rFonts w:ascii="Arial" w:hAnsi="Arial" w:cs="Arial"/>
          <w:color w:val="auto"/>
          <w:sz w:val="22"/>
          <w:szCs w:val="22"/>
          <w:lang w:val="ru-RU"/>
        </w:rPr>
        <w:t>и Договора, его признания или присоединения к нему, или в любое время после этого; в последнем случае оно вступает в силу через шесть месяцев после его сдачи на хранение.]</w:t>
      </w:r>
    </w:p>
    <w:p w14:paraId="36E0E9EE" w14:textId="6D7B0FD2" w:rsidR="00DC13AC" w:rsidRPr="00225FF7" w:rsidRDefault="00DC13AC">
      <w:pPr>
        <w:pStyle w:val="Default"/>
        <w:spacing w:line="260" w:lineRule="atLeast"/>
        <w:jc w:val="both"/>
        <w:rPr>
          <w:rFonts w:ascii="Arial" w:hAnsi="Arial" w:cs="Arial"/>
          <w:color w:val="auto"/>
          <w:sz w:val="22"/>
          <w:szCs w:val="22"/>
          <w:lang w:val="ru-RU"/>
        </w:rPr>
      </w:pPr>
    </w:p>
    <w:p w14:paraId="251AEC9E" w14:textId="14F430A8" w:rsidR="00DC13AC" w:rsidRPr="00225FF7" w:rsidRDefault="00DC13AC">
      <w:pPr>
        <w:rPr>
          <w:rFonts w:eastAsia="Times New Roman"/>
          <w:szCs w:val="22"/>
          <w:lang w:val="ru-RU" w:eastAsia="en-US"/>
        </w:rPr>
      </w:pPr>
      <w:r w:rsidRPr="00225FF7">
        <w:rPr>
          <w:szCs w:val="22"/>
          <w:lang w:val="ru-RU"/>
        </w:rPr>
        <w:br w:type="page"/>
      </w:r>
    </w:p>
    <w:p w14:paraId="76FB6CE7" w14:textId="77777777" w:rsidR="00DC13AC" w:rsidRPr="00225FF7" w:rsidRDefault="00DC13AC">
      <w:pPr>
        <w:pStyle w:val="Default"/>
        <w:spacing w:line="260" w:lineRule="atLeast"/>
        <w:jc w:val="both"/>
        <w:rPr>
          <w:rFonts w:ascii="Arial" w:hAnsi="Arial" w:cs="Arial"/>
          <w:color w:val="auto"/>
          <w:sz w:val="22"/>
          <w:szCs w:val="22"/>
          <w:lang w:val="ru-RU"/>
        </w:rPr>
      </w:pPr>
    </w:p>
    <w:p w14:paraId="64A8FE02" w14:textId="77777777" w:rsidR="0068517A" w:rsidRPr="00225FF7" w:rsidRDefault="0068517A">
      <w:pPr>
        <w:jc w:val="both"/>
        <w:rPr>
          <w:lang w:val="ru-RU"/>
        </w:rPr>
      </w:pPr>
    </w:p>
    <w:p w14:paraId="42256EF7" w14:textId="77777777" w:rsidR="00E83F12" w:rsidRPr="00225FF7" w:rsidRDefault="00E83F12" w:rsidP="00E83F12">
      <w:pPr>
        <w:pStyle w:val="Default"/>
        <w:spacing w:line="260" w:lineRule="atLeast"/>
        <w:jc w:val="center"/>
        <w:rPr>
          <w:rFonts w:ascii="Arial" w:hAnsi="Arial" w:cs="Arial"/>
          <w:sz w:val="22"/>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311EC436" w14:textId="77777777" w:rsidR="0068517A" w:rsidRPr="00225FF7" w:rsidRDefault="00E83F12" w:rsidP="00E83F12">
      <w:pPr>
        <w:jc w:val="center"/>
        <w:rPr>
          <w:b/>
          <w:color w:val="000000"/>
          <w:szCs w:val="22"/>
          <w:lang w:val="ru-RU"/>
        </w:rPr>
      </w:pPr>
      <w:r w:rsidRPr="00225FF7">
        <w:rPr>
          <w:rStyle w:val="Strong"/>
          <w:rFonts w:eastAsia="Times New Roman" w:cs="Times New Roman"/>
          <w:b w:val="0"/>
          <w:i/>
          <w:color w:val="000000"/>
          <w:szCs w:val="24"/>
          <w:lang w:val="ru-RU" w:eastAsia="en-US"/>
        </w:rPr>
        <w:t>Ограничения и исключения</w:t>
      </w:r>
    </w:p>
    <w:p w14:paraId="045A143A" w14:textId="77777777" w:rsidR="0068517A" w:rsidRPr="00225FF7" w:rsidRDefault="0068517A">
      <w:pPr>
        <w:jc w:val="both"/>
        <w:rPr>
          <w:color w:val="000000"/>
          <w:szCs w:val="22"/>
          <w:lang w:val="ru-RU"/>
        </w:rPr>
      </w:pPr>
    </w:p>
    <w:p w14:paraId="0EC6A8ED" w14:textId="77777777" w:rsidR="0068517A" w:rsidRPr="00225FF7" w:rsidRDefault="005E135F">
      <w:pPr>
        <w:tabs>
          <w:tab w:val="left" w:pos="550"/>
        </w:tabs>
        <w:spacing w:line="260" w:lineRule="atLeast"/>
        <w:jc w:val="both"/>
        <w:rPr>
          <w:szCs w:val="22"/>
          <w:lang w:val="ru-RU"/>
        </w:rPr>
      </w:pPr>
      <w:r w:rsidRPr="00225FF7">
        <w:rPr>
          <w:szCs w:val="22"/>
          <w:lang w:val="ru-RU"/>
        </w:rPr>
        <w:t>(1)</w:t>
      </w:r>
      <w:r w:rsidRPr="00225FF7">
        <w:rPr>
          <w:szCs w:val="22"/>
          <w:lang w:val="ru-RU"/>
        </w:rPr>
        <w:tab/>
        <w:t>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авторск</w:t>
      </w:r>
      <w:r w:rsidR="00F2475B" w:rsidRPr="00225FF7">
        <w:rPr>
          <w:szCs w:val="22"/>
          <w:lang w:val="ru-RU"/>
        </w:rPr>
        <w:t>их прав</w:t>
      </w:r>
      <w:r w:rsidRPr="00225FF7">
        <w:rPr>
          <w:szCs w:val="22"/>
          <w:lang w:val="ru-RU"/>
        </w:rPr>
        <w:t xml:space="preserve"> на литературные и художественные произведения и охраны смежных прав. </w:t>
      </w:r>
    </w:p>
    <w:p w14:paraId="764B33E2" w14:textId="77777777" w:rsidR="0068517A" w:rsidRPr="00225FF7" w:rsidRDefault="0068517A">
      <w:pPr>
        <w:tabs>
          <w:tab w:val="left" w:pos="550"/>
        </w:tabs>
        <w:spacing w:line="260" w:lineRule="atLeast"/>
        <w:jc w:val="both"/>
        <w:rPr>
          <w:szCs w:val="22"/>
          <w:lang w:val="ru-RU"/>
        </w:rPr>
      </w:pPr>
    </w:p>
    <w:p w14:paraId="3E125040" w14:textId="77777777" w:rsidR="0068517A" w:rsidRPr="00225FF7" w:rsidRDefault="005E135F">
      <w:pPr>
        <w:tabs>
          <w:tab w:val="left" w:pos="550"/>
        </w:tabs>
        <w:spacing w:line="260" w:lineRule="atLeast"/>
        <w:jc w:val="both"/>
        <w:rPr>
          <w:szCs w:val="22"/>
          <w:lang w:val="ru-RU"/>
        </w:rPr>
      </w:pPr>
      <w:r w:rsidRPr="00225FF7">
        <w:rPr>
          <w:szCs w:val="22"/>
          <w:lang w:val="ru-RU"/>
        </w:rPr>
        <w:t>(2)</w:t>
      </w:r>
      <w:r w:rsidRPr="00225FF7">
        <w:rPr>
          <w:szCs w:val="22"/>
          <w:lang w:val="ru-RU"/>
        </w:rPr>
        <w:tab/>
        <w:t xml:space="preserve">Договаривающиеся стороны устанавливают любые ограничения или исключения из предусмотренных настоящим Договором прав только в тех определенных особых случаях, которые не противоречат обычному использованию несущего программу сигнала и не ущемляют необоснованным образом законные интересы вещательной организации. </w:t>
      </w:r>
    </w:p>
    <w:p w14:paraId="5F9D777F" w14:textId="77777777" w:rsidR="0068517A" w:rsidRPr="00225FF7" w:rsidRDefault="0068517A">
      <w:pPr>
        <w:tabs>
          <w:tab w:val="left" w:pos="550"/>
        </w:tabs>
        <w:spacing w:line="260" w:lineRule="atLeast"/>
        <w:jc w:val="both"/>
        <w:rPr>
          <w:szCs w:val="22"/>
          <w:lang w:val="ru-RU"/>
        </w:rPr>
      </w:pPr>
    </w:p>
    <w:p w14:paraId="36FE3195" w14:textId="77777777" w:rsidR="00E83F12" w:rsidRPr="00225FF7" w:rsidRDefault="00E83F12" w:rsidP="00E83F12">
      <w:pPr>
        <w:pStyle w:val="Default"/>
        <w:spacing w:line="260" w:lineRule="atLeast"/>
        <w:jc w:val="center"/>
        <w:rPr>
          <w:rStyle w:val="Strong"/>
          <w:caps/>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50C0F0ED" w14:textId="77777777" w:rsidR="0068517A" w:rsidRPr="00225FF7" w:rsidRDefault="005E135F" w:rsidP="00E83F12">
      <w:pPr>
        <w:jc w:val="center"/>
        <w:rPr>
          <w:rStyle w:val="Strong"/>
          <w:rFonts w:eastAsia="Times New Roman" w:cs="Times New Roman"/>
          <w:b w:val="0"/>
          <w:i/>
          <w:color w:val="000000"/>
          <w:szCs w:val="24"/>
          <w:lang w:val="ru-RU" w:eastAsia="en-US"/>
        </w:rPr>
      </w:pPr>
      <w:r w:rsidRPr="00225FF7">
        <w:rPr>
          <w:rStyle w:val="Strong"/>
          <w:rFonts w:eastAsia="Times New Roman" w:cs="Times New Roman"/>
          <w:b w:val="0"/>
          <w:i/>
          <w:color w:val="000000"/>
          <w:szCs w:val="24"/>
          <w:lang w:val="ru-RU" w:eastAsia="en-US"/>
        </w:rPr>
        <w:t>Обязательства в отношении технических мер защиты</w:t>
      </w:r>
    </w:p>
    <w:p w14:paraId="14E79F19" w14:textId="77777777" w:rsidR="0068517A" w:rsidRPr="00225FF7" w:rsidRDefault="0068517A">
      <w:pPr>
        <w:tabs>
          <w:tab w:val="left" w:pos="550"/>
        </w:tabs>
        <w:spacing w:line="260" w:lineRule="atLeast"/>
        <w:jc w:val="both"/>
        <w:rPr>
          <w:rStyle w:val="Strong"/>
          <w:bCs w:val="0"/>
          <w:iCs/>
          <w:caps/>
          <w:szCs w:val="28"/>
          <w:lang w:val="ru-RU"/>
        </w:rPr>
      </w:pPr>
    </w:p>
    <w:p w14:paraId="14CF443F" w14:textId="77777777" w:rsidR="0068517A" w:rsidRPr="00225FF7" w:rsidRDefault="005E135F">
      <w:pPr>
        <w:widowControl w:val="0"/>
        <w:spacing w:line="260" w:lineRule="atLeast"/>
        <w:jc w:val="both"/>
        <w:rPr>
          <w:szCs w:val="22"/>
          <w:lang w:val="ru-RU"/>
        </w:rPr>
      </w:pPr>
      <w:r w:rsidRPr="00225FF7">
        <w:rPr>
          <w:szCs w:val="22"/>
          <w:lang w:val="ru-RU"/>
        </w:rPr>
        <w:t>(1)</w:t>
      </w:r>
      <w:r w:rsidRPr="00225FF7">
        <w:rPr>
          <w:szCs w:val="22"/>
          <w:lang w:val="ru-RU"/>
        </w:rPr>
        <w:tab/>
        <w:t xml:space="preserve">Договаривающиеся стороны предоставляют достаточную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действия в отношении их передач в эфир, которые не разрешены соответствующими вещательными организациями или не допускаются законом. </w:t>
      </w:r>
    </w:p>
    <w:p w14:paraId="6E79E745" w14:textId="77777777" w:rsidR="0068517A" w:rsidRPr="00225FF7" w:rsidRDefault="0068517A">
      <w:pPr>
        <w:widowControl w:val="0"/>
        <w:spacing w:line="260" w:lineRule="atLeast"/>
        <w:jc w:val="both"/>
        <w:rPr>
          <w:szCs w:val="22"/>
          <w:lang w:val="ru-RU"/>
        </w:rPr>
      </w:pPr>
    </w:p>
    <w:p w14:paraId="55AA3FB8" w14:textId="77777777" w:rsidR="0068517A" w:rsidRPr="00225FF7" w:rsidRDefault="005E135F">
      <w:pPr>
        <w:widowControl w:val="0"/>
        <w:autoSpaceDE w:val="0"/>
        <w:autoSpaceDN w:val="0"/>
        <w:adjustRightInd w:val="0"/>
        <w:spacing w:after="240" w:line="260" w:lineRule="atLeast"/>
        <w:jc w:val="both"/>
        <w:rPr>
          <w:rFonts w:eastAsia="MS Mincho"/>
          <w:szCs w:val="22"/>
          <w:lang w:val="ru-RU"/>
        </w:rPr>
      </w:pPr>
      <w:r w:rsidRPr="00225FF7">
        <w:rPr>
          <w:rFonts w:eastAsia="MS Mincho"/>
          <w:szCs w:val="22"/>
          <w:lang w:val="ru-RU"/>
        </w:rPr>
        <w:t>(2)</w:t>
      </w:r>
      <w:r w:rsidRPr="00225FF7">
        <w:rPr>
          <w:rFonts w:eastAsia="MS Mincho"/>
          <w:szCs w:val="22"/>
          <w:lang w:val="ru-RU"/>
        </w:rPr>
        <w:tab/>
        <w:t xml:space="preserve">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w:t>
      </w:r>
    </w:p>
    <w:p w14:paraId="709355A3" w14:textId="77777777" w:rsidR="0068517A" w:rsidRPr="00225FF7" w:rsidRDefault="005E135F">
      <w:pPr>
        <w:pStyle w:val="Default"/>
        <w:spacing w:line="260" w:lineRule="atLeast"/>
        <w:jc w:val="both"/>
        <w:rPr>
          <w:rFonts w:ascii="Arial" w:eastAsia="Calibri" w:hAnsi="Arial" w:cs="Arial"/>
          <w:sz w:val="22"/>
          <w:szCs w:val="22"/>
          <w:lang w:val="ru-RU"/>
        </w:rPr>
      </w:pPr>
      <w:r w:rsidRPr="00225FF7">
        <w:rPr>
          <w:rFonts w:ascii="Arial" w:eastAsia="Calibri" w:hAnsi="Arial" w:cs="Arial"/>
          <w:sz w:val="22"/>
          <w:szCs w:val="22"/>
          <w:lang w:val="ru-RU"/>
        </w:rPr>
        <w:t>[(3)</w:t>
      </w:r>
      <w:r w:rsidRPr="00225FF7">
        <w:rPr>
          <w:rFonts w:ascii="Arial" w:eastAsia="Calibri" w:hAnsi="Arial" w:cs="Arial"/>
          <w:sz w:val="22"/>
          <w:szCs w:val="22"/>
          <w:lang w:val="ru-RU"/>
        </w:rPr>
        <w:tab/>
        <w:t>При необходимости Договаривающиеся стороны принимают надлежащие меры для обеспечения того, чтобы в тех случаях, когда они предусматривают достаточную правовую охрану и эффективные средства правовой защиты от обхода эффективных технических мер, такая правовая охрана не мешала третьим сторонам пользоваться контентом, который является неохраняемым или более не охраняется, а также ограничениями и исключениями, предусмотренными настоящим Договором.]</w:t>
      </w:r>
    </w:p>
    <w:p w14:paraId="5F4931F1" w14:textId="77777777" w:rsidR="0068517A" w:rsidRPr="00225FF7" w:rsidRDefault="0068517A">
      <w:pPr>
        <w:tabs>
          <w:tab w:val="left" w:pos="550"/>
        </w:tabs>
        <w:spacing w:line="260" w:lineRule="atLeast"/>
        <w:jc w:val="both"/>
        <w:rPr>
          <w:szCs w:val="22"/>
          <w:lang w:val="ru-RU"/>
        </w:rPr>
      </w:pPr>
    </w:p>
    <w:p w14:paraId="160DE1C4" w14:textId="77777777" w:rsidR="00E83F12" w:rsidRPr="00225FF7" w:rsidRDefault="00E83F12" w:rsidP="00E83F12">
      <w:pPr>
        <w:pStyle w:val="Default"/>
        <w:spacing w:line="260" w:lineRule="atLeast"/>
        <w:jc w:val="center"/>
        <w:rPr>
          <w:rStyle w:val="Strong"/>
          <w:caps/>
          <w:lang w:val="ru-RU"/>
        </w:rPr>
      </w:pPr>
      <w:r w:rsidRPr="00225FF7">
        <w:rPr>
          <w:rFonts w:ascii="Arial" w:hAnsi="Arial" w:cs="Arial"/>
          <w:sz w:val="22"/>
          <w:lang w:val="ru-RU"/>
        </w:rPr>
        <w:t xml:space="preserve">Статья </w:t>
      </w:r>
      <w:r w:rsidRPr="00225FF7">
        <w:rPr>
          <w:rFonts w:ascii="Arial" w:hAnsi="Arial" w:cs="Arial"/>
          <w:sz w:val="22"/>
          <w:highlight w:val="yellow"/>
          <w:lang w:val="ru-RU"/>
        </w:rPr>
        <w:t>x</w:t>
      </w:r>
    </w:p>
    <w:p w14:paraId="2D9ACF4E" w14:textId="77777777" w:rsidR="0068517A" w:rsidRPr="00225FF7" w:rsidRDefault="00E83F12" w:rsidP="00E83F12">
      <w:pPr>
        <w:jc w:val="center"/>
        <w:rPr>
          <w:rStyle w:val="Strong"/>
          <w:rFonts w:eastAsia="Times New Roman" w:cs="Times New Roman"/>
          <w:b w:val="0"/>
          <w:i/>
          <w:color w:val="000000"/>
          <w:szCs w:val="24"/>
          <w:lang w:val="ru-RU" w:eastAsia="en-US"/>
        </w:rPr>
      </w:pPr>
      <w:r w:rsidRPr="00225FF7">
        <w:rPr>
          <w:rStyle w:val="Strong"/>
          <w:rFonts w:eastAsia="Times New Roman" w:cs="Times New Roman"/>
          <w:b w:val="0"/>
          <w:i/>
          <w:color w:val="000000"/>
          <w:szCs w:val="24"/>
          <w:lang w:val="ru-RU" w:eastAsia="en-US"/>
        </w:rPr>
        <w:t>Обязательства в отношении информации об управлении правами</w:t>
      </w:r>
    </w:p>
    <w:p w14:paraId="270FB888" w14:textId="77777777" w:rsidR="0068517A" w:rsidRPr="00225FF7" w:rsidRDefault="0068517A">
      <w:pPr>
        <w:keepNext/>
        <w:tabs>
          <w:tab w:val="left" w:pos="550"/>
        </w:tabs>
        <w:spacing w:line="260" w:lineRule="atLeast"/>
        <w:jc w:val="both"/>
        <w:rPr>
          <w:szCs w:val="22"/>
          <w:lang w:val="ru-RU"/>
        </w:rPr>
      </w:pPr>
    </w:p>
    <w:p w14:paraId="2127010A" w14:textId="77777777" w:rsidR="0068517A" w:rsidRPr="00225FF7" w:rsidRDefault="005E135F">
      <w:pPr>
        <w:tabs>
          <w:tab w:val="left" w:pos="550"/>
        </w:tabs>
        <w:spacing w:line="260" w:lineRule="atLeast"/>
        <w:jc w:val="both"/>
        <w:rPr>
          <w:szCs w:val="22"/>
          <w:lang w:val="ru-RU"/>
        </w:rPr>
      </w:pPr>
      <w:r w:rsidRPr="00225FF7">
        <w:rPr>
          <w:szCs w:val="22"/>
          <w:lang w:val="ru-RU"/>
        </w:rPr>
        <w:t>(1)</w:t>
      </w:r>
      <w:r w:rsidRPr="00225FF7">
        <w:rPr>
          <w:szCs w:val="22"/>
          <w:lang w:val="ru-RU"/>
        </w:rPr>
        <w:tab/>
        <w:t>Договаривающиеся стороны предусматривают достаточные и эффективные средства правовой защиты в отношении любого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705FA8FB" w14:textId="77777777" w:rsidR="0068517A" w:rsidRPr="00225FF7" w:rsidRDefault="0068517A">
      <w:pPr>
        <w:tabs>
          <w:tab w:val="left" w:pos="550"/>
        </w:tabs>
        <w:spacing w:line="260" w:lineRule="atLeast"/>
        <w:jc w:val="both"/>
        <w:rPr>
          <w:szCs w:val="22"/>
          <w:lang w:val="ru-RU"/>
        </w:rPr>
      </w:pPr>
    </w:p>
    <w:p w14:paraId="20E2A8E9" w14:textId="77777777" w:rsidR="0068517A" w:rsidRPr="00225FF7" w:rsidRDefault="005E135F">
      <w:pPr>
        <w:tabs>
          <w:tab w:val="left" w:pos="550"/>
        </w:tabs>
        <w:spacing w:line="260" w:lineRule="atLeast"/>
        <w:ind w:left="567"/>
        <w:jc w:val="both"/>
        <w:rPr>
          <w:szCs w:val="22"/>
          <w:lang w:val="ru-RU"/>
        </w:rPr>
      </w:pPr>
      <w:r w:rsidRPr="00225FF7">
        <w:rPr>
          <w:szCs w:val="22"/>
          <w:lang w:val="ru-RU"/>
        </w:rPr>
        <w:t>(i</w:t>
      </w:r>
      <w:r w:rsidR="000D7986" w:rsidRPr="00225FF7">
        <w:rPr>
          <w:szCs w:val="22"/>
          <w:lang w:val="ru-RU"/>
        </w:rPr>
        <w:t>)</w:t>
      </w:r>
      <w:r w:rsidR="000D7986" w:rsidRPr="00225FF7">
        <w:rPr>
          <w:szCs w:val="22"/>
          <w:lang w:val="ru-RU"/>
        </w:rPr>
        <w:tab/>
      </w:r>
      <w:r w:rsidRPr="00225FF7">
        <w:rPr>
          <w:szCs w:val="22"/>
          <w:lang w:val="ru-RU"/>
        </w:rPr>
        <w:t>несанкционированное удаление или изменение любой электронной информации об управлении правами;</w:t>
      </w:r>
    </w:p>
    <w:p w14:paraId="3276B2B6" w14:textId="77777777" w:rsidR="0068517A" w:rsidRPr="00225FF7" w:rsidRDefault="005E135F">
      <w:pPr>
        <w:tabs>
          <w:tab w:val="left" w:pos="550"/>
        </w:tabs>
        <w:spacing w:line="260" w:lineRule="atLeast"/>
        <w:ind w:left="567"/>
        <w:jc w:val="both"/>
        <w:rPr>
          <w:szCs w:val="22"/>
          <w:lang w:val="ru-RU"/>
        </w:rPr>
      </w:pPr>
      <w:r w:rsidRPr="00225FF7">
        <w:rPr>
          <w:szCs w:val="22"/>
          <w:lang w:val="ru-RU"/>
        </w:rPr>
        <w:t xml:space="preserve"> </w:t>
      </w:r>
    </w:p>
    <w:p w14:paraId="0EB2AF36" w14:textId="77777777" w:rsidR="0068517A" w:rsidRPr="00225FF7" w:rsidRDefault="005E135F">
      <w:pPr>
        <w:tabs>
          <w:tab w:val="left" w:pos="550"/>
        </w:tabs>
        <w:spacing w:line="260" w:lineRule="atLeast"/>
        <w:ind w:left="567"/>
        <w:jc w:val="both"/>
        <w:rPr>
          <w:szCs w:val="22"/>
          <w:lang w:val="ru-RU"/>
        </w:rPr>
      </w:pPr>
      <w:r w:rsidRPr="00225FF7">
        <w:rPr>
          <w:szCs w:val="22"/>
          <w:lang w:val="ru-RU"/>
        </w:rPr>
        <w:t>(ii</w:t>
      </w:r>
      <w:r w:rsidR="000D7986" w:rsidRPr="00225FF7">
        <w:rPr>
          <w:szCs w:val="22"/>
          <w:lang w:val="ru-RU"/>
        </w:rPr>
        <w:t>)</w:t>
      </w:r>
      <w:r w:rsidR="000D7986" w:rsidRPr="00225FF7">
        <w:rPr>
          <w:szCs w:val="22"/>
          <w:lang w:val="ru-RU"/>
        </w:rPr>
        <w:tab/>
      </w:r>
      <w:r w:rsidRPr="00225FF7">
        <w:rPr>
          <w:szCs w:val="22"/>
          <w:lang w:val="ru-RU"/>
        </w:rPr>
        <w:t xml:space="preserve">ретрансляцию несущего программу сигнала, если ему известно о несанкционированном удалении или изменении электронной информации об управлении правами. </w:t>
      </w:r>
    </w:p>
    <w:p w14:paraId="77F85BD8" w14:textId="77777777" w:rsidR="0068517A" w:rsidRPr="00225FF7" w:rsidRDefault="0068517A">
      <w:pPr>
        <w:tabs>
          <w:tab w:val="left" w:pos="550"/>
        </w:tabs>
        <w:spacing w:line="260" w:lineRule="atLeast"/>
        <w:jc w:val="both"/>
        <w:rPr>
          <w:szCs w:val="22"/>
          <w:lang w:val="ru-RU"/>
        </w:rPr>
      </w:pPr>
    </w:p>
    <w:p w14:paraId="0DE85446" w14:textId="77777777" w:rsidR="0068517A" w:rsidRPr="00225FF7" w:rsidRDefault="005E135F">
      <w:pPr>
        <w:tabs>
          <w:tab w:val="left" w:pos="550"/>
        </w:tabs>
        <w:spacing w:line="260" w:lineRule="atLeast"/>
        <w:jc w:val="both"/>
        <w:rPr>
          <w:szCs w:val="22"/>
          <w:lang w:val="ru-RU"/>
        </w:rPr>
      </w:pPr>
      <w:r w:rsidRPr="00225FF7">
        <w:rPr>
          <w:szCs w:val="22"/>
          <w:lang w:val="ru-RU"/>
        </w:rPr>
        <w:t>(2)</w:t>
      </w:r>
      <w:r w:rsidRPr="00225FF7">
        <w:rPr>
          <w:szCs w:val="22"/>
          <w:lang w:val="ru-RU"/>
        </w:rPr>
        <w:tab/>
        <w:t>Применительно к настоящей статье термин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w:t>
      </w:r>
      <w:r w:rsidR="00F2475B" w:rsidRPr="00225FF7">
        <w:rPr>
          <w:szCs w:val="22"/>
          <w:lang w:val="ru-RU"/>
        </w:rPr>
        <w:t xml:space="preserve"> или </w:t>
      </w:r>
      <w:r w:rsidRPr="00225FF7">
        <w:rPr>
          <w:szCs w:val="22"/>
          <w:lang w:val="ru-RU"/>
        </w:rPr>
        <w:t>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w:t>
      </w:r>
      <w:r w:rsidR="00F2475B" w:rsidRPr="00225FF7">
        <w:rPr>
          <w:szCs w:val="22"/>
          <w:lang w:val="ru-RU"/>
        </w:rPr>
        <w:t xml:space="preserve">вязан </w:t>
      </w:r>
      <w:r w:rsidRPr="00225FF7">
        <w:rPr>
          <w:szCs w:val="22"/>
          <w:lang w:val="ru-RU"/>
        </w:rPr>
        <w:t xml:space="preserve">к несущему программу сигналу или связан с ним. </w:t>
      </w:r>
    </w:p>
    <w:p w14:paraId="24F5BD00" w14:textId="77777777" w:rsidR="0068517A" w:rsidRPr="00225FF7" w:rsidRDefault="0068517A">
      <w:pPr>
        <w:tabs>
          <w:tab w:val="left" w:pos="550"/>
        </w:tabs>
        <w:spacing w:line="260" w:lineRule="atLeast"/>
        <w:jc w:val="both"/>
        <w:rPr>
          <w:szCs w:val="22"/>
          <w:lang w:val="ru-RU"/>
        </w:rPr>
      </w:pPr>
    </w:p>
    <w:p w14:paraId="02606BFD" w14:textId="77777777" w:rsidR="000D7986" w:rsidRPr="00225FF7" w:rsidRDefault="005E135F" w:rsidP="000D7986">
      <w:pPr>
        <w:pStyle w:val="Default"/>
        <w:spacing w:line="260" w:lineRule="atLeast"/>
        <w:jc w:val="center"/>
        <w:rPr>
          <w:szCs w:val="22"/>
          <w:lang w:val="ru-RU"/>
        </w:rPr>
      </w:pPr>
      <w:r w:rsidRPr="00225FF7">
        <w:rPr>
          <w:szCs w:val="22"/>
          <w:lang w:val="ru-RU"/>
        </w:rPr>
        <w:t>[</w:t>
      </w:r>
      <w:r w:rsidR="000D7986" w:rsidRPr="00225FF7">
        <w:rPr>
          <w:rFonts w:ascii="Arial" w:hAnsi="Arial" w:cs="Arial"/>
          <w:sz w:val="22"/>
          <w:lang w:val="ru-RU"/>
        </w:rPr>
        <w:t xml:space="preserve">Статья </w:t>
      </w:r>
      <w:r w:rsidR="000D7986" w:rsidRPr="00225FF7">
        <w:rPr>
          <w:rFonts w:ascii="Arial" w:hAnsi="Arial" w:cs="Arial"/>
          <w:sz w:val="22"/>
          <w:highlight w:val="yellow"/>
          <w:lang w:val="ru-RU"/>
        </w:rPr>
        <w:t>x</w:t>
      </w:r>
    </w:p>
    <w:p w14:paraId="481B8B39" w14:textId="77777777" w:rsidR="0068517A" w:rsidRPr="00225FF7" w:rsidRDefault="005E135F" w:rsidP="000D7986">
      <w:pPr>
        <w:jc w:val="center"/>
        <w:rPr>
          <w:rStyle w:val="Strong"/>
          <w:rFonts w:eastAsia="Times New Roman" w:cs="Times New Roman"/>
          <w:i/>
          <w:color w:val="000000"/>
          <w:szCs w:val="24"/>
          <w:lang w:val="ru-RU" w:eastAsia="en-US"/>
        </w:rPr>
      </w:pPr>
      <w:r w:rsidRPr="00225FF7">
        <w:rPr>
          <w:rStyle w:val="Strong"/>
          <w:rFonts w:eastAsia="Times New Roman" w:cs="Times New Roman"/>
          <w:b w:val="0"/>
          <w:i/>
          <w:color w:val="000000"/>
          <w:szCs w:val="24"/>
          <w:lang w:val="ru-RU" w:eastAsia="en-US"/>
        </w:rPr>
        <w:t>Средства выполнения и связь с другими правами</w:t>
      </w:r>
    </w:p>
    <w:p w14:paraId="63B8DA08" w14:textId="77777777" w:rsidR="0068517A" w:rsidRPr="00225FF7" w:rsidRDefault="0068517A" w:rsidP="000D7986">
      <w:pPr>
        <w:jc w:val="center"/>
        <w:rPr>
          <w:szCs w:val="22"/>
          <w:lang w:val="ru-RU"/>
        </w:rPr>
      </w:pPr>
    </w:p>
    <w:p w14:paraId="45914AF5" w14:textId="77777777" w:rsidR="0068517A" w:rsidRPr="00225FF7" w:rsidRDefault="005E135F">
      <w:pPr>
        <w:tabs>
          <w:tab w:val="left" w:pos="1440"/>
        </w:tabs>
        <w:ind w:left="720" w:hanging="720"/>
        <w:jc w:val="both"/>
        <w:rPr>
          <w:szCs w:val="22"/>
          <w:lang w:val="ru-RU"/>
        </w:rPr>
      </w:pPr>
      <w:r w:rsidRPr="00225FF7">
        <w:rPr>
          <w:szCs w:val="22"/>
          <w:lang w:val="ru-RU"/>
        </w:rPr>
        <w:t>(1)(i)</w:t>
      </w:r>
      <w:r w:rsidRPr="00225FF7">
        <w:rPr>
          <w:szCs w:val="22"/>
          <w:lang w:val="ru-RU"/>
        </w:rPr>
        <w:tab/>
        <w:t xml:space="preserve">Никакие положения альтернативного варианта 2(1)(ii) статьи III не требуют от Договаривающихся сторон предоставления или изменения авторских или смежных прав для охраны переносимых сигналом программ, включая любые применимые исключения или ограничения. </w:t>
      </w:r>
    </w:p>
    <w:p w14:paraId="71F581FA" w14:textId="77777777" w:rsidR="0068517A" w:rsidRPr="00225FF7" w:rsidRDefault="0068517A">
      <w:pPr>
        <w:jc w:val="both"/>
        <w:rPr>
          <w:szCs w:val="22"/>
          <w:lang w:val="ru-RU"/>
        </w:rPr>
      </w:pPr>
    </w:p>
    <w:p w14:paraId="72884004" w14:textId="77777777" w:rsidR="0068517A" w:rsidRPr="00225FF7" w:rsidRDefault="005E135F">
      <w:pPr>
        <w:ind w:left="567"/>
        <w:jc w:val="both"/>
        <w:rPr>
          <w:szCs w:val="22"/>
          <w:lang w:val="ru-RU"/>
        </w:rPr>
      </w:pPr>
      <w:r w:rsidRPr="00225FF7">
        <w:rPr>
          <w:szCs w:val="22"/>
          <w:lang w:val="ru-RU"/>
        </w:rPr>
        <w:t>(ii)</w:t>
      </w:r>
      <w:r w:rsidRPr="00225FF7">
        <w:rPr>
          <w:szCs w:val="22"/>
          <w:lang w:val="ru-RU"/>
        </w:rPr>
        <w:tab/>
        <w:t xml:space="preserve">Настоящий Договор ни в коем случае не может быть истолкован как ограничивающий охрану или наносящий ущерб охране прав авторов, исполнителей или производителей фонограмм, предусмотренной национальным законодательством или международными соглашениями. </w:t>
      </w:r>
    </w:p>
    <w:p w14:paraId="700CBE61" w14:textId="77777777" w:rsidR="0068517A" w:rsidRPr="00225FF7" w:rsidRDefault="0068517A">
      <w:pPr>
        <w:jc w:val="both"/>
        <w:rPr>
          <w:szCs w:val="22"/>
          <w:lang w:val="ru-RU"/>
        </w:rPr>
      </w:pPr>
    </w:p>
    <w:p w14:paraId="33F082DB" w14:textId="77777777" w:rsidR="0068517A" w:rsidRPr="00225FF7" w:rsidRDefault="005E135F">
      <w:pPr>
        <w:jc w:val="both"/>
        <w:rPr>
          <w:szCs w:val="22"/>
          <w:lang w:val="ru-RU"/>
        </w:rPr>
      </w:pPr>
      <w:r w:rsidRPr="00225FF7">
        <w:rPr>
          <w:szCs w:val="22"/>
          <w:lang w:val="ru-RU"/>
        </w:rPr>
        <w:t>[Согласованное заявление:</w:t>
      </w:r>
    </w:p>
    <w:p w14:paraId="13B7FBD7" w14:textId="77777777" w:rsidR="0068517A" w:rsidRPr="00225FF7" w:rsidRDefault="005E135F">
      <w:pPr>
        <w:jc w:val="both"/>
        <w:rPr>
          <w:szCs w:val="22"/>
          <w:lang w:val="ru-RU"/>
        </w:rPr>
      </w:pPr>
      <w:r w:rsidRPr="00225FF7">
        <w:rPr>
          <w:lang w:val="ru-RU"/>
        </w:rPr>
        <w:t>Предполагается, что статья</w:t>
      </w:r>
      <w:r w:rsidRPr="00225FF7">
        <w:rPr>
          <w:szCs w:val="22"/>
          <w:lang w:val="ru-RU"/>
        </w:rPr>
        <w:t xml:space="preserve"> (x) проясняет связь между правами на несущий программ</w:t>
      </w:r>
      <w:r w:rsidR="00F2475B" w:rsidRPr="00225FF7">
        <w:rPr>
          <w:szCs w:val="22"/>
          <w:lang w:val="ru-RU"/>
        </w:rPr>
        <w:t>у</w:t>
      </w:r>
      <w:r w:rsidRPr="00225FF7">
        <w:rPr>
          <w:szCs w:val="22"/>
          <w:lang w:val="ru-RU"/>
        </w:rPr>
        <w:t xml:space="preserve"> сигнал, предусмотренными настоящим Договором, и правами на контент, содержащийся в таком сигнале. В тех случаях, когда необходимо разрешение как обладателя прав на контент, содержащийся в таком сигнале, так и вещательной организации, необходимость </w:t>
      </w:r>
      <w:r w:rsidR="00F2475B" w:rsidRPr="00225FF7">
        <w:rPr>
          <w:szCs w:val="22"/>
          <w:lang w:val="ru-RU"/>
        </w:rPr>
        <w:t>получения</w:t>
      </w:r>
      <w:r w:rsidRPr="00225FF7">
        <w:rPr>
          <w:szCs w:val="22"/>
          <w:lang w:val="ru-RU"/>
        </w:rPr>
        <w:t xml:space="preserve"> разрешения обладателя прав не от</w:t>
      </w:r>
      <w:r w:rsidR="00F2475B" w:rsidRPr="00225FF7">
        <w:rPr>
          <w:szCs w:val="22"/>
          <w:lang w:val="ru-RU"/>
        </w:rPr>
        <w:t xml:space="preserve">меняется </w:t>
      </w:r>
      <w:r w:rsidRPr="00225FF7">
        <w:rPr>
          <w:szCs w:val="22"/>
          <w:lang w:val="ru-RU"/>
        </w:rPr>
        <w:t>в силу необходимости получения разрешения вещательной организации, и наоборот. Кроме того, права, предоставляемые вещательным организациям на основании настоящего Договора, не могут использоваться против обладателя прав на контент и, в частности, не могут лишать его возможности контролировать договорными средствами свои отношения с вещательными организациями и использовать контент, содержащийся в несущем программы сигнале независимо от них.]</w:t>
      </w:r>
    </w:p>
    <w:p w14:paraId="144518A3" w14:textId="77777777" w:rsidR="0068517A" w:rsidRPr="00225FF7" w:rsidRDefault="0068517A">
      <w:pPr>
        <w:jc w:val="both"/>
        <w:rPr>
          <w:szCs w:val="22"/>
          <w:lang w:val="ru-RU"/>
        </w:rPr>
      </w:pPr>
    </w:p>
    <w:p w14:paraId="39CEDB2A" w14:textId="77777777" w:rsidR="0068517A" w:rsidRPr="00225FF7" w:rsidRDefault="005E135F">
      <w:pPr>
        <w:autoSpaceDE w:val="0"/>
        <w:autoSpaceDN w:val="0"/>
        <w:jc w:val="both"/>
        <w:rPr>
          <w:szCs w:val="22"/>
          <w:lang w:val="ru-RU"/>
        </w:rPr>
      </w:pPr>
      <w:r w:rsidRPr="00225FF7">
        <w:rPr>
          <w:szCs w:val="22"/>
          <w:lang w:val="ru-RU"/>
        </w:rPr>
        <w:t>(2)</w:t>
      </w:r>
      <w:r w:rsidRPr="00225FF7">
        <w:rPr>
          <w:szCs w:val="22"/>
          <w:lang w:val="ru-RU"/>
        </w:rPr>
        <w:tab/>
        <w:t>Способы выполнения настоящей Конвенции определяются национальным законодательством каждой Договаривающейся стороны и [могут включать, в частности,] [включают] один или несколько следующих способов: охрану путем предоставления авторского или иного определенного права; охран</w:t>
      </w:r>
      <w:r w:rsidR="00F2475B" w:rsidRPr="00225FF7">
        <w:rPr>
          <w:szCs w:val="22"/>
          <w:lang w:val="ru-RU"/>
        </w:rPr>
        <w:t>у</w:t>
      </w:r>
      <w:r w:rsidRPr="00225FF7">
        <w:rPr>
          <w:szCs w:val="22"/>
          <w:lang w:val="ru-RU"/>
        </w:rPr>
        <w:t xml:space="preserve"> на основании законодательства о недобросовестной конкуренции или незаконного присвоения; охран</w:t>
      </w:r>
      <w:r w:rsidR="00F2475B" w:rsidRPr="00225FF7">
        <w:rPr>
          <w:szCs w:val="22"/>
          <w:lang w:val="ru-RU"/>
        </w:rPr>
        <w:t>у</w:t>
      </w:r>
      <w:r w:rsidRPr="00225FF7">
        <w:rPr>
          <w:szCs w:val="22"/>
          <w:lang w:val="ru-RU"/>
        </w:rPr>
        <w:t xml:space="preserve"> на основании нормативно-правовых актов, регулирующих сферу связи.</w:t>
      </w:r>
    </w:p>
    <w:p w14:paraId="4FBAABB4" w14:textId="77777777" w:rsidR="0068517A" w:rsidRPr="00225FF7" w:rsidRDefault="0068517A">
      <w:pPr>
        <w:autoSpaceDE w:val="0"/>
        <w:autoSpaceDN w:val="0"/>
        <w:jc w:val="both"/>
        <w:rPr>
          <w:szCs w:val="22"/>
          <w:lang w:val="ru-RU"/>
        </w:rPr>
      </w:pPr>
    </w:p>
    <w:p w14:paraId="475A033D" w14:textId="77777777" w:rsidR="0068517A" w:rsidRPr="00225FF7" w:rsidRDefault="000D7986" w:rsidP="000D7986">
      <w:pPr>
        <w:autoSpaceDE w:val="0"/>
        <w:autoSpaceDN w:val="0"/>
        <w:jc w:val="center"/>
        <w:rPr>
          <w:szCs w:val="22"/>
          <w:lang w:val="ru-RU"/>
        </w:rPr>
      </w:pPr>
      <w:r w:rsidRPr="00225FF7">
        <w:rPr>
          <w:szCs w:val="22"/>
          <w:lang w:val="ru-RU"/>
        </w:rPr>
        <w:t>[</w:t>
      </w:r>
      <w:r w:rsidRPr="00225FF7">
        <w:rPr>
          <w:lang w:val="ru-RU"/>
        </w:rPr>
        <w:t xml:space="preserve">Статья </w:t>
      </w:r>
      <w:r w:rsidRPr="00225FF7">
        <w:rPr>
          <w:highlight w:val="yellow"/>
          <w:lang w:val="ru-RU"/>
        </w:rPr>
        <w:t>x</w:t>
      </w:r>
    </w:p>
    <w:p w14:paraId="633B15BF" w14:textId="77777777" w:rsidR="0068517A" w:rsidRPr="00225FF7" w:rsidRDefault="005E135F" w:rsidP="000D7986">
      <w:pPr>
        <w:jc w:val="center"/>
        <w:rPr>
          <w:rStyle w:val="Strong"/>
          <w:rFonts w:eastAsia="Times New Roman" w:cs="Times New Roman"/>
          <w:b w:val="0"/>
          <w:i/>
          <w:color w:val="000000"/>
          <w:szCs w:val="24"/>
          <w:lang w:val="ru-RU" w:eastAsia="en-US"/>
        </w:rPr>
      </w:pPr>
      <w:r w:rsidRPr="00225FF7">
        <w:rPr>
          <w:rStyle w:val="Strong"/>
          <w:rFonts w:eastAsia="Times New Roman" w:cs="Times New Roman"/>
          <w:b w:val="0"/>
          <w:i/>
          <w:color w:val="000000"/>
          <w:szCs w:val="24"/>
          <w:lang w:val="ru-RU" w:eastAsia="en-US"/>
        </w:rPr>
        <w:t>Защита прав</w:t>
      </w:r>
    </w:p>
    <w:p w14:paraId="6CBE3160" w14:textId="77777777" w:rsidR="0068517A" w:rsidRPr="00225FF7" w:rsidRDefault="0068517A">
      <w:pPr>
        <w:autoSpaceDE w:val="0"/>
        <w:autoSpaceDN w:val="0"/>
        <w:jc w:val="both"/>
        <w:rPr>
          <w:szCs w:val="22"/>
          <w:lang w:val="ru-RU"/>
        </w:rPr>
      </w:pPr>
    </w:p>
    <w:p w14:paraId="57792CC8" w14:textId="77777777" w:rsidR="0068517A" w:rsidRPr="00225FF7" w:rsidRDefault="005E135F">
      <w:pPr>
        <w:autoSpaceDE w:val="0"/>
        <w:autoSpaceDN w:val="0"/>
        <w:jc w:val="both"/>
        <w:rPr>
          <w:szCs w:val="22"/>
          <w:lang w:val="ru-RU"/>
        </w:rPr>
      </w:pPr>
      <w:r w:rsidRPr="00225FF7">
        <w:rPr>
          <w:szCs w:val="22"/>
          <w:lang w:val="ru-RU"/>
        </w:rPr>
        <w:t>(1)</w:t>
      </w:r>
      <w:r w:rsidR="000D7986" w:rsidRPr="00225FF7">
        <w:rPr>
          <w:szCs w:val="22"/>
          <w:lang w:val="ru-RU"/>
        </w:rPr>
        <w:tab/>
      </w:r>
      <w:r w:rsidRPr="00225FF7">
        <w:rPr>
          <w:szCs w:val="22"/>
          <w:lang w:val="ru-RU"/>
        </w:rPr>
        <w:t>Договаривающиеся стороны обязуются применять меры, необходимые для обеспечения применения настоящего Договора, в соответствии с требованиями своих правовых систем.</w:t>
      </w:r>
    </w:p>
    <w:p w14:paraId="5EB7C6B4" w14:textId="77777777" w:rsidR="0068517A" w:rsidRPr="00225FF7" w:rsidRDefault="0068517A">
      <w:pPr>
        <w:autoSpaceDE w:val="0"/>
        <w:autoSpaceDN w:val="0"/>
        <w:jc w:val="both"/>
        <w:rPr>
          <w:szCs w:val="22"/>
          <w:lang w:val="ru-RU"/>
        </w:rPr>
      </w:pPr>
    </w:p>
    <w:p w14:paraId="036E819A" w14:textId="6D9E5945" w:rsidR="00FD382B" w:rsidRPr="00225FF7" w:rsidRDefault="005E135F">
      <w:pPr>
        <w:autoSpaceDE w:val="0"/>
        <w:autoSpaceDN w:val="0"/>
        <w:jc w:val="both"/>
        <w:rPr>
          <w:szCs w:val="22"/>
          <w:lang w:val="ru-RU"/>
        </w:rPr>
      </w:pPr>
      <w:r w:rsidRPr="00225FF7">
        <w:rPr>
          <w:szCs w:val="22"/>
          <w:lang w:val="ru-RU"/>
        </w:rPr>
        <w:t>(2)</w:t>
      </w:r>
      <w:r w:rsidR="000D7986" w:rsidRPr="00225FF7">
        <w:rPr>
          <w:szCs w:val="22"/>
          <w:lang w:val="ru-RU"/>
        </w:rPr>
        <w:tab/>
      </w:r>
      <w:r w:rsidRPr="00225FF7">
        <w:rPr>
          <w:szCs w:val="22"/>
          <w:lang w:val="ru-RU"/>
        </w:rPr>
        <w:t>Договаривающиеся стороны обеспечивают</w:t>
      </w:r>
      <w:r w:rsidR="00FD382B" w:rsidRPr="00225FF7">
        <w:rPr>
          <w:szCs w:val="22"/>
          <w:lang w:val="ru-RU"/>
        </w:rPr>
        <w:t>, чтобы в соответствии с их законодательством [вещательным организациям] были доступны процедуры защиты прав, позволяющие предпринимать эффективные действия против любых [нарушений][несоблюдения] прав, предусматриваемых настоящим Договором, включая срочные меры по устранению [нарушений][несоблюдения] и меры, предотвращающие [нарушения][несоблюдение] в дальнейшем.</w:t>
      </w:r>
    </w:p>
    <w:p w14:paraId="26BF6CF6" w14:textId="77777777" w:rsidR="000D7986" w:rsidRPr="00225FF7" w:rsidRDefault="000D7986">
      <w:pPr>
        <w:autoSpaceDE w:val="0"/>
        <w:autoSpaceDN w:val="0"/>
        <w:jc w:val="both"/>
        <w:rPr>
          <w:szCs w:val="22"/>
          <w:lang w:val="ru-RU"/>
        </w:rPr>
      </w:pPr>
    </w:p>
    <w:p w14:paraId="38F2364F" w14:textId="77777777" w:rsidR="0068517A" w:rsidRPr="00225FF7" w:rsidRDefault="0068517A">
      <w:pPr>
        <w:pStyle w:val="ListParagraph"/>
        <w:autoSpaceDE w:val="0"/>
        <w:autoSpaceDN w:val="0"/>
        <w:jc w:val="both"/>
        <w:rPr>
          <w:rFonts w:ascii="Arial" w:hAnsi="Arial" w:cs="Arial"/>
          <w:sz w:val="22"/>
          <w:szCs w:val="22"/>
          <w:lang w:val="ru-RU"/>
        </w:rPr>
      </w:pPr>
    </w:p>
    <w:p w14:paraId="3F1A5296" w14:textId="77777777" w:rsidR="0068517A" w:rsidRPr="00225FF7" w:rsidRDefault="005E135F">
      <w:pPr>
        <w:autoSpaceDE w:val="0"/>
        <w:autoSpaceDN w:val="0"/>
        <w:jc w:val="both"/>
        <w:rPr>
          <w:szCs w:val="22"/>
          <w:lang w:val="ru-RU"/>
        </w:rPr>
      </w:pPr>
      <w:r w:rsidRPr="00225FF7">
        <w:rPr>
          <w:szCs w:val="22"/>
          <w:lang w:val="ru-RU"/>
        </w:rPr>
        <w:t>Согласованное заявление:</w:t>
      </w:r>
    </w:p>
    <w:p w14:paraId="5B486F52" w14:textId="77777777" w:rsidR="0068517A" w:rsidRPr="00225FF7" w:rsidRDefault="005E135F">
      <w:pPr>
        <w:autoSpaceDE w:val="0"/>
        <w:autoSpaceDN w:val="0"/>
        <w:jc w:val="both"/>
        <w:rPr>
          <w:szCs w:val="22"/>
          <w:lang w:val="ru-RU"/>
        </w:rPr>
      </w:pPr>
      <w:r w:rsidRPr="00225FF7">
        <w:rPr>
          <w:lang w:val="ru-RU"/>
        </w:rPr>
        <w:t>Предполагается, что никакие положения настоящего Договора</w:t>
      </w:r>
      <w:r w:rsidRPr="00225FF7">
        <w:rPr>
          <w:szCs w:val="22"/>
          <w:lang w:val="ru-RU"/>
        </w:rPr>
        <w:t xml:space="preserve"> не влияют ни на какие права, принадлежащие обладателям прав на контент несущего программы сигнала или осуществляемые ими, и не могут иным образом лишить таких обладателей прав возможности контролировать договорными средствами свои отношения с вещательными организациями.]</w:t>
      </w:r>
    </w:p>
    <w:p w14:paraId="04E37F53" w14:textId="77777777" w:rsidR="000D7986" w:rsidRPr="00225FF7" w:rsidRDefault="000D7986">
      <w:pPr>
        <w:autoSpaceDE w:val="0"/>
        <w:autoSpaceDN w:val="0"/>
        <w:jc w:val="both"/>
        <w:rPr>
          <w:szCs w:val="22"/>
          <w:lang w:val="ru-RU"/>
        </w:rPr>
      </w:pPr>
    </w:p>
    <w:p w14:paraId="604485F1" w14:textId="77777777" w:rsidR="0068517A" w:rsidRPr="00225FF7" w:rsidRDefault="0068517A">
      <w:pPr>
        <w:pStyle w:val="Heading2"/>
        <w:jc w:val="both"/>
        <w:rPr>
          <w:rStyle w:val="Strong"/>
          <w:bCs/>
          <w:iCs w:val="0"/>
          <w:caps w:val="0"/>
          <w:szCs w:val="20"/>
          <w:lang w:val="ru-RU"/>
        </w:rPr>
      </w:pPr>
    </w:p>
    <w:p w14:paraId="3FD35547" w14:textId="77777777" w:rsidR="000D7986" w:rsidRPr="00225FF7" w:rsidRDefault="000D7986" w:rsidP="000D7986">
      <w:pPr>
        <w:pStyle w:val="Default"/>
        <w:spacing w:line="260" w:lineRule="atLeast"/>
        <w:jc w:val="center"/>
        <w:rPr>
          <w:rFonts w:ascii="Arial" w:hAnsi="Arial" w:cs="Arial"/>
          <w:sz w:val="22"/>
          <w:lang w:val="ru-RU"/>
        </w:rPr>
      </w:pPr>
      <w:r w:rsidRPr="00225FF7">
        <w:rPr>
          <w:rFonts w:ascii="Arial" w:hAnsi="Arial" w:cs="Arial"/>
          <w:sz w:val="22"/>
          <w:lang w:val="ru-RU"/>
        </w:rPr>
        <w:t>Статья </w:t>
      </w:r>
      <w:r w:rsidRPr="00225FF7">
        <w:rPr>
          <w:rFonts w:ascii="Arial" w:hAnsi="Arial" w:cs="Arial"/>
          <w:sz w:val="22"/>
          <w:highlight w:val="yellow"/>
          <w:lang w:val="ru-RU"/>
        </w:rPr>
        <w:t>x</w:t>
      </w:r>
    </w:p>
    <w:p w14:paraId="297B5FC2" w14:textId="77777777" w:rsidR="000D7986" w:rsidRPr="00225FF7" w:rsidRDefault="000D7986" w:rsidP="000D7986">
      <w:pPr>
        <w:pStyle w:val="Default"/>
        <w:spacing w:line="260" w:lineRule="atLeast"/>
        <w:jc w:val="center"/>
        <w:rPr>
          <w:rStyle w:val="Strong"/>
          <w:b w:val="0"/>
          <w:bCs w:val="0"/>
          <w:i/>
          <w:iCs/>
          <w:caps/>
          <w:lang w:val="ru-RU"/>
        </w:rPr>
      </w:pPr>
      <w:r w:rsidRPr="00225FF7">
        <w:rPr>
          <w:rStyle w:val="Strong"/>
          <w:rFonts w:ascii="Arial" w:hAnsi="Arial"/>
          <w:b w:val="0"/>
          <w:i/>
          <w:sz w:val="22"/>
          <w:lang w:val="ru-RU"/>
        </w:rPr>
        <w:t>Срок охраны</w:t>
      </w:r>
    </w:p>
    <w:p w14:paraId="7D155C95" w14:textId="77777777" w:rsidR="000D7986" w:rsidRPr="00225FF7" w:rsidRDefault="000D7986">
      <w:pPr>
        <w:pStyle w:val="Heading2"/>
        <w:jc w:val="both"/>
        <w:rPr>
          <w:rStyle w:val="Strong"/>
          <w:caps w:val="0"/>
          <w:lang w:val="ru-RU"/>
        </w:rPr>
      </w:pPr>
    </w:p>
    <w:p w14:paraId="378DA86E" w14:textId="77777777" w:rsidR="0068517A" w:rsidRPr="00225FF7" w:rsidRDefault="005E135F">
      <w:pPr>
        <w:jc w:val="both"/>
        <w:rPr>
          <w:szCs w:val="22"/>
          <w:lang w:val="ru-RU"/>
        </w:rPr>
      </w:pPr>
      <w:r w:rsidRPr="00225FF7">
        <w:rPr>
          <w:szCs w:val="22"/>
          <w:lang w:val="ru-RU"/>
        </w:rPr>
        <w:t>Охран</w:t>
      </w:r>
      <w:r w:rsidR="00F2475B" w:rsidRPr="00225FF7">
        <w:rPr>
          <w:szCs w:val="22"/>
          <w:lang w:val="ru-RU"/>
        </w:rPr>
        <w:t>а</w:t>
      </w:r>
      <w:r w:rsidRPr="00225FF7">
        <w:rPr>
          <w:szCs w:val="22"/>
          <w:lang w:val="ru-RU"/>
        </w:rPr>
        <w:t>, предоставляемая вещательным организациям по настоящему Договору, действует по крайней мере до истечения срока в [50] [20] [х] лет</w:t>
      </w:r>
      <w:r w:rsidR="00F2475B" w:rsidRPr="00225FF7">
        <w:rPr>
          <w:szCs w:val="22"/>
          <w:lang w:val="ru-RU"/>
        </w:rPr>
        <w:t>,</w:t>
      </w:r>
      <w:r w:rsidRPr="00225FF7">
        <w:rPr>
          <w:szCs w:val="22"/>
          <w:lang w:val="ru-RU"/>
        </w:rPr>
        <w:t xml:space="preserve"> считая с конца года, в котором </w:t>
      </w:r>
      <w:r w:rsidR="00F2475B" w:rsidRPr="00225FF7">
        <w:rPr>
          <w:szCs w:val="22"/>
          <w:lang w:val="ru-RU"/>
        </w:rPr>
        <w:t>имела место</w:t>
      </w:r>
      <w:r w:rsidRPr="00225FF7">
        <w:rPr>
          <w:szCs w:val="22"/>
          <w:lang w:val="ru-RU"/>
        </w:rPr>
        <w:t xml:space="preserve"> трансляция несущего программу сигнала. </w:t>
      </w:r>
    </w:p>
    <w:p w14:paraId="508357CE" w14:textId="77777777" w:rsidR="000D7986" w:rsidRPr="00225FF7" w:rsidRDefault="000D7986">
      <w:pPr>
        <w:jc w:val="both"/>
        <w:rPr>
          <w:szCs w:val="22"/>
          <w:lang w:val="ru-RU"/>
        </w:rPr>
      </w:pPr>
    </w:p>
    <w:p w14:paraId="59CC5D7D" w14:textId="667AE465" w:rsidR="000D7986" w:rsidRPr="00225FF7" w:rsidRDefault="000D7986">
      <w:pPr>
        <w:jc w:val="both"/>
        <w:rPr>
          <w:szCs w:val="22"/>
          <w:lang w:val="ru-RU"/>
        </w:rPr>
      </w:pPr>
    </w:p>
    <w:p w14:paraId="1398D148" w14:textId="77777777" w:rsidR="00DC13AC" w:rsidRPr="00225FF7" w:rsidRDefault="00DC13AC">
      <w:pPr>
        <w:jc w:val="both"/>
        <w:rPr>
          <w:szCs w:val="22"/>
          <w:lang w:val="ru-RU"/>
        </w:rPr>
      </w:pPr>
    </w:p>
    <w:p w14:paraId="102B7495" w14:textId="2279938B" w:rsidR="000D7986" w:rsidRPr="00225FF7" w:rsidRDefault="003D7430" w:rsidP="000D7986">
      <w:pPr>
        <w:pStyle w:val="Heading1"/>
        <w:jc w:val="center"/>
        <w:rPr>
          <w:lang w:val="ru-RU"/>
        </w:rPr>
      </w:pPr>
      <w:r w:rsidRPr="00225FF7">
        <w:rPr>
          <w:lang w:val="ru-RU"/>
        </w:rPr>
        <w:t>Административные и заключительные положения</w:t>
      </w:r>
    </w:p>
    <w:p w14:paraId="6E242861" w14:textId="77777777" w:rsidR="000D7986" w:rsidRPr="00225FF7" w:rsidRDefault="000D7986" w:rsidP="000D7986">
      <w:pPr>
        <w:jc w:val="center"/>
        <w:rPr>
          <w:sz w:val="24"/>
          <w:szCs w:val="24"/>
          <w:lang w:val="ru-RU"/>
        </w:rPr>
      </w:pPr>
    </w:p>
    <w:p w14:paraId="7C2E108A" w14:textId="072A1A92" w:rsidR="000D7986" w:rsidRPr="00225FF7" w:rsidRDefault="003D7430" w:rsidP="000D7986">
      <w:pPr>
        <w:jc w:val="center"/>
        <w:rPr>
          <w:szCs w:val="24"/>
          <w:lang w:val="ru-RU"/>
        </w:rPr>
      </w:pPr>
      <w:r w:rsidRPr="00225FF7">
        <w:rPr>
          <w:szCs w:val="24"/>
          <w:lang w:val="ru-RU"/>
        </w:rPr>
        <w:t>Статья</w:t>
      </w:r>
      <w:r w:rsidR="000D7986" w:rsidRPr="00225FF7">
        <w:rPr>
          <w:szCs w:val="24"/>
          <w:lang w:val="ru-RU"/>
        </w:rPr>
        <w:t xml:space="preserve"> x</w:t>
      </w:r>
    </w:p>
    <w:p w14:paraId="0E3D6F5A" w14:textId="208CB3F6" w:rsidR="000D7986" w:rsidRPr="00225FF7" w:rsidRDefault="003D7430" w:rsidP="000D7986">
      <w:pPr>
        <w:jc w:val="center"/>
        <w:rPr>
          <w:i/>
          <w:szCs w:val="24"/>
          <w:lang w:val="ru-RU"/>
        </w:rPr>
      </w:pPr>
      <w:r w:rsidRPr="00225FF7">
        <w:rPr>
          <w:i/>
          <w:szCs w:val="24"/>
          <w:lang w:val="ru-RU"/>
        </w:rPr>
        <w:t>Ассамблея</w:t>
      </w:r>
    </w:p>
    <w:p w14:paraId="65E594DA" w14:textId="77777777" w:rsidR="000D7986" w:rsidRPr="00225FF7" w:rsidRDefault="000D7986" w:rsidP="000D7986">
      <w:pPr>
        <w:jc w:val="center"/>
        <w:rPr>
          <w:i/>
          <w:szCs w:val="24"/>
          <w:lang w:val="ru-RU"/>
        </w:rPr>
      </w:pPr>
    </w:p>
    <w:p w14:paraId="338C6223" w14:textId="21E45B3F"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2B9DA49E" w14:textId="4438955B" w:rsidR="000D7986" w:rsidRPr="00225FF7" w:rsidRDefault="003D7430" w:rsidP="000D7986">
      <w:pPr>
        <w:jc w:val="center"/>
        <w:rPr>
          <w:i/>
          <w:szCs w:val="24"/>
          <w:lang w:val="ru-RU"/>
        </w:rPr>
      </w:pPr>
      <w:r w:rsidRPr="00225FF7">
        <w:rPr>
          <w:i/>
          <w:szCs w:val="24"/>
          <w:lang w:val="ru-RU"/>
        </w:rPr>
        <w:t>Международное бюро</w:t>
      </w:r>
    </w:p>
    <w:p w14:paraId="59C11B50" w14:textId="77777777" w:rsidR="000D7986" w:rsidRPr="00225FF7" w:rsidRDefault="000D7986" w:rsidP="000D7986">
      <w:pPr>
        <w:jc w:val="center"/>
        <w:rPr>
          <w:i/>
          <w:szCs w:val="24"/>
          <w:lang w:val="ru-RU"/>
        </w:rPr>
      </w:pPr>
    </w:p>
    <w:p w14:paraId="6041A4B3" w14:textId="15CC223D"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515862A9" w14:textId="49B2DE37" w:rsidR="000D7986" w:rsidRPr="00225FF7" w:rsidRDefault="003D7430" w:rsidP="000D7986">
      <w:pPr>
        <w:jc w:val="center"/>
        <w:rPr>
          <w:i/>
          <w:szCs w:val="24"/>
          <w:lang w:val="ru-RU"/>
        </w:rPr>
      </w:pPr>
      <w:r w:rsidRPr="00225FF7">
        <w:rPr>
          <w:i/>
          <w:szCs w:val="24"/>
          <w:lang w:val="ru-RU"/>
        </w:rPr>
        <w:t>Право участия в Договоре</w:t>
      </w:r>
    </w:p>
    <w:p w14:paraId="46CDBBFF" w14:textId="77777777" w:rsidR="000D7986" w:rsidRPr="00225FF7" w:rsidRDefault="000D7986" w:rsidP="000D7986">
      <w:pPr>
        <w:jc w:val="center"/>
        <w:rPr>
          <w:i/>
          <w:szCs w:val="24"/>
          <w:lang w:val="ru-RU"/>
        </w:rPr>
      </w:pPr>
    </w:p>
    <w:p w14:paraId="5DB1EDDE" w14:textId="68346174"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0DFF3B63" w14:textId="01E341A4" w:rsidR="000D7986" w:rsidRPr="00225FF7" w:rsidRDefault="003D7430" w:rsidP="000D7986">
      <w:pPr>
        <w:jc w:val="center"/>
        <w:rPr>
          <w:i/>
          <w:szCs w:val="24"/>
          <w:lang w:val="ru-RU"/>
        </w:rPr>
      </w:pPr>
      <w:r w:rsidRPr="00225FF7">
        <w:rPr>
          <w:i/>
          <w:szCs w:val="24"/>
          <w:lang w:val="ru-RU"/>
        </w:rPr>
        <w:t>Права и обязательства по Договору</w:t>
      </w:r>
    </w:p>
    <w:p w14:paraId="1396015C" w14:textId="77777777" w:rsidR="000D7986" w:rsidRPr="00225FF7" w:rsidRDefault="000D7986" w:rsidP="000D7986">
      <w:pPr>
        <w:jc w:val="center"/>
        <w:rPr>
          <w:szCs w:val="24"/>
          <w:lang w:val="ru-RU"/>
        </w:rPr>
      </w:pPr>
    </w:p>
    <w:p w14:paraId="7CBEE954" w14:textId="1AC58AE3"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430A4396" w14:textId="22F8FEE0" w:rsidR="000D7986" w:rsidRPr="00225FF7" w:rsidRDefault="003D7430" w:rsidP="000D7986">
      <w:pPr>
        <w:jc w:val="center"/>
        <w:rPr>
          <w:i/>
          <w:szCs w:val="24"/>
          <w:lang w:val="ru-RU"/>
        </w:rPr>
      </w:pPr>
      <w:r w:rsidRPr="00225FF7">
        <w:rPr>
          <w:i/>
          <w:szCs w:val="24"/>
          <w:lang w:val="ru-RU"/>
        </w:rPr>
        <w:t>Подписание Договора</w:t>
      </w:r>
    </w:p>
    <w:p w14:paraId="7BCFA5EF" w14:textId="77777777" w:rsidR="000D7986" w:rsidRPr="00225FF7" w:rsidRDefault="000D7986" w:rsidP="000D7986">
      <w:pPr>
        <w:jc w:val="center"/>
        <w:rPr>
          <w:i/>
          <w:szCs w:val="24"/>
          <w:lang w:val="ru-RU"/>
        </w:rPr>
      </w:pPr>
    </w:p>
    <w:p w14:paraId="681DB6DC" w14:textId="45E89CAC"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56FD0BA2" w14:textId="546EA253" w:rsidR="000D7986" w:rsidRPr="00225FF7" w:rsidRDefault="003D7430" w:rsidP="000D7986">
      <w:pPr>
        <w:jc w:val="center"/>
        <w:rPr>
          <w:i/>
          <w:szCs w:val="24"/>
          <w:lang w:val="ru-RU"/>
        </w:rPr>
      </w:pPr>
      <w:r w:rsidRPr="00225FF7">
        <w:rPr>
          <w:i/>
          <w:szCs w:val="24"/>
          <w:lang w:val="ru-RU"/>
        </w:rPr>
        <w:t>Вступление Договора в силу</w:t>
      </w:r>
    </w:p>
    <w:p w14:paraId="44B42D67" w14:textId="77777777" w:rsidR="000D7986" w:rsidRPr="00225FF7" w:rsidRDefault="000D7986" w:rsidP="000D7986">
      <w:pPr>
        <w:jc w:val="center"/>
        <w:rPr>
          <w:i/>
          <w:szCs w:val="24"/>
          <w:lang w:val="ru-RU"/>
        </w:rPr>
      </w:pPr>
    </w:p>
    <w:p w14:paraId="4F3EA34E" w14:textId="7E5662CD"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310BCDD7" w14:textId="103D74ED" w:rsidR="000D7986" w:rsidRPr="00225FF7" w:rsidRDefault="003D7430" w:rsidP="000D7986">
      <w:pPr>
        <w:jc w:val="center"/>
        <w:rPr>
          <w:i/>
          <w:szCs w:val="24"/>
          <w:lang w:val="ru-RU"/>
        </w:rPr>
      </w:pPr>
      <w:r w:rsidRPr="00225FF7">
        <w:rPr>
          <w:i/>
          <w:szCs w:val="24"/>
          <w:lang w:val="ru-RU"/>
        </w:rPr>
        <w:t>Дата начала участия в Договоре</w:t>
      </w:r>
    </w:p>
    <w:p w14:paraId="2CE4772A" w14:textId="77777777" w:rsidR="000D7986" w:rsidRPr="00225FF7" w:rsidRDefault="000D7986" w:rsidP="000D7986">
      <w:pPr>
        <w:jc w:val="center"/>
        <w:rPr>
          <w:i/>
          <w:szCs w:val="24"/>
          <w:lang w:val="ru-RU"/>
        </w:rPr>
      </w:pPr>
    </w:p>
    <w:p w14:paraId="53BC59BA" w14:textId="3362E35C"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7BCB1BBE" w14:textId="74C96A8A" w:rsidR="000D7986" w:rsidRPr="00225FF7" w:rsidRDefault="003D7430" w:rsidP="000D7986">
      <w:pPr>
        <w:jc w:val="center"/>
        <w:rPr>
          <w:i/>
          <w:szCs w:val="24"/>
          <w:lang w:val="ru-RU"/>
        </w:rPr>
      </w:pPr>
      <w:r w:rsidRPr="00225FF7">
        <w:rPr>
          <w:i/>
          <w:szCs w:val="24"/>
          <w:lang w:val="ru-RU"/>
        </w:rPr>
        <w:t>Денонсация Договора</w:t>
      </w:r>
    </w:p>
    <w:p w14:paraId="39F44CCC" w14:textId="77777777" w:rsidR="000D7986" w:rsidRPr="00225FF7" w:rsidRDefault="000D7986" w:rsidP="000D7986">
      <w:pPr>
        <w:jc w:val="center"/>
        <w:rPr>
          <w:i/>
          <w:szCs w:val="24"/>
          <w:lang w:val="ru-RU"/>
        </w:rPr>
      </w:pPr>
    </w:p>
    <w:p w14:paraId="6C3302DA" w14:textId="1A87E880"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7C014FBD" w14:textId="3D4AE4FD" w:rsidR="000D7986" w:rsidRPr="00225FF7" w:rsidRDefault="003D7430" w:rsidP="000D7986">
      <w:pPr>
        <w:jc w:val="center"/>
        <w:rPr>
          <w:i/>
          <w:szCs w:val="24"/>
          <w:lang w:val="ru-RU"/>
        </w:rPr>
      </w:pPr>
      <w:r w:rsidRPr="00225FF7">
        <w:rPr>
          <w:i/>
          <w:szCs w:val="24"/>
          <w:lang w:val="ru-RU"/>
        </w:rPr>
        <w:t>Языки Договора</w:t>
      </w:r>
    </w:p>
    <w:p w14:paraId="595D1140" w14:textId="77777777" w:rsidR="000D7986" w:rsidRPr="00225FF7" w:rsidRDefault="000D7986" w:rsidP="000D7986">
      <w:pPr>
        <w:jc w:val="center"/>
        <w:rPr>
          <w:i/>
          <w:szCs w:val="24"/>
          <w:lang w:val="ru-RU"/>
        </w:rPr>
      </w:pPr>
    </w:p>
    <w:p w14:paraId="626BAD5F" w14:textId="4240D439" w:rsidR="000D7986" w:rsidRPr="00225FF7" w:rsidRDefault="003D7430" w:rsidP="000D7986">
      <w:pPr>
        <w:jc w:val="center"/>
        <w:rPr>
          <w:szCs w:val="24"/>
          <w:lang w:val="ru-RU"/>
        </w:rPr>
      </w:pPr>
      <w:r w:rsidRPr="00225FF7">
        <w:rPr>
          <w:szCs w:val="24"/>
          <w:lang w:val="ru-RU"/>
        </w:rPr>
        <w:t xml:space="preserve">Статья </w:t>
      </w:r>
      <w:r w:rsidR="000D7986" w:rsidRPr="00225FF7">
        <w:rPr>
          <w:szCs w:val="24"/>
          <w:lang w:val="ru-RU"/>
        </w:rPr>
        <w:t>x</w:t>
      </w:r>
    </w:p>
    <w:p w14:paraId="57E70FA5" w14:textId="4211BD10" w:rsidR="000D7986" w:rsidRPr="00225FF7" w:rsidRDefault="003D7430" w:rsidP="000D7986">
      <w:pPr>
        <w:jc w:val="center"/>
        <w:rPr>
          <w:i/>
          <w:szCs w:val="24"/>
          <w:lang w:val="ru-RU"/>
        </w:rPr>
      </w:pPr>
      <w:r w:rsidRPr="00225FF7">
        <w:rPr>
          <w:i/>
          <w:szCs w:val="24"/>
          <w:lang w:val="ru-RU"/>
        </w:rPr>
        <w:t>Депозитарий</w:t>
      </w:r>
    </w:p>
    <w:p w14:paraId="565009A0" w14:textId="77777777" w:rsidR="000D7986" w:rsidRPr="00225FF7" w:rsidRDefault="000D7986" w:rsidP="000D7986">
      <w:pPr>
        <w:jc w:val="center"/>
        <w:rPr>
          <w:i/>
          <w:sz w:val="24"/>
          <w:szCs w:val="24"/>
          <w:lang w:val="ru-RU"/>
        </w:rPr>
      </w:pPr>
    </w:p>
    <w:p w14:paraId="578E336A" w14:textId="77777777" w:rsidR="000D7986" w:rsidRPr="00225FF7" w:rsidRDefault="000D7986" w:rsidP="000D7986">
      <w:pPr>
        <w:jc w:val="center"/>
        <w:rPr>
          <w:i/>
          <w:sz w:val="24"/>
          <w:szCs w:val="24"/>
          <w:lang w:val="ru-RU"/>
        </w:rPr>
      </w:pPr>
    </w:p>
    <w:p w14:paraId="05573FC1" w14:textId="77777777" w:rsidR="000D7986" w:rsidRPr="00225FF7" w:rsidRDefault="000D7986" w:rsidP="000D7986">
      <w:pPr>
        <w:jc w:val="center"/>
        <w:rPr>
          <w:i/>
          <w:sz w:val="24"/>
          <w:szCs w:val="24"/>
          <w:lang w:val="ru-RU"/>
        </w:rPr>
      </w:pPr>
    </w:p>
    <w:p w14:paraId="7F358535" w14:textId="77777777" w:rsidR="000D7986" w:rsidRPr="00225FF7" w:rsidRDefault="000D7986" w:rsidP="000D7986">
      <w:pPr>
        <w:jc w:val="center"/>
        <w:rPr>
          <w:i/>
          <w:sz w:val="24"/>
          <w:szCs w:val="24"/>
          <w:lang w:val="ru-RU"/>
        </w:rPr>
      </w:pPr>
    </w:p>
    <w:p w14:paraId="43444800" w14:textId="77777777" w:rsidR="000D7986" w:rsidRPr="00225FF7" w:rsidRDefault="000D7986" w:rsidP="000D7986">
      <w:pPr>
        <w:jc w:val="center"/>
        <w:rPr>
          <w:i/>
          <w:sz w:val="24"/>
          <w:szCs w:val="24"/>
          <w:lang w:val="ru-RU"/>
        </w:rPr>
      </w:pPr>
    </w:p>
    <w:p w14:paraId="2D8B0AAF" w14:textId="77777777" w:rsidR="000D7986" w:rsidRPr="00225FF7" w:rsidRDefault="000D7986" w:rsidP="000D7986">
      <w:pPr>
        <w:jc w:val="center"/>
        <w:rPr>
          <w:i/>
          <w:sz w:val="24"/>
          <w:szCs w:val="24"/>
          <w:lang w:val="ru-RU"/>
        </w:rPr>
      </w:pPr>
    </w:p>
    <w:p w14:paraId="1F3288C8" w14:textId="77777777" w:rsidR="000D7986" w:rsidRPr="00225FF7" w:rsidRDefault="000D7986" w:rsidP="000D7986">
      <w:pPr>
        <w:jc w:val="center"/>
        <w:rPr>
          <w:i/>
          <w:sz w:val="24"/>
          <w:szCs w:val="24"/>
          <w:lang w:val="ru-RU"/>
        </w:rPr>
      </w:pPr>
    </w:p>
    <w:p w14:paraId="52AB6415" w14:textId="77777777" w:rsidR="000D7986" w:rsidRPr="00225FF7" w:rsidRDefault="000D7986" w:rsidP="000D7986">
      <w:pPr>
        <w:jc w:val="center"/>
        <w:rPr>
          <w:i/>
          <w:sz w:val="24"/>
          <w:szCs w:val="24"/>
          <w:lang w:val="ru-RU"/>
        </w:rPr>
      </w:pPr>
    </w:p>
    <w:p w14:paraId="142B5857" w14:textId="77777777" w:rsidR="000D7986" w:rsidRPr="00225FF7" w:rsidRDefault="000D7986" w:rsidP="000D7986">
      <w:pPr>
        <w:ind w:left="5533"/>
        <w:jc w:val="center"/>
        <w:rPr>
          <w:i/>
          <w:sz w:val="24"/>
          <w:szCs w:val="24"/>
          <w:lang w:val="ru-RU"/>
        </w:rPr>
      </w:pPr>
      <w:r w:rsidRPr="00225FF7">
        <w:rPr>
          <w:sz w:val="24"/>
          <w:szCs w:val="24"/>
          <w:lang w:val="ru-RU"/>
        </w:rPr>
        <w:t>[Приложение следует]</w:t>
      </w:r>
    </w:p>
    <w:p w14:paraId="5DE8CBDC" w14:textId="77777777" w:rsidR="000D7986" w:rsidRPr="00225FF7" w:rsidRDefault="000D7986" w:rsidP="000D7986">
      <w:pPr>
        <w:jc w:val="both"/>
        <w:rPr>
          <w:lang w:val="ru-RU"/>
        </w:rPr>
      </w:pPr>
    </w:p>
    <w:p w14:paraId="46E190FC" w14:textId="77777777" w:rsidR="000D7986" w:rsidRPr="00225FF7" w:rsidRDefault="000D7986" w:rsidP="000D7986">
      <w:pPr>
        <w:rPr>
          <w:lang w:val="ru-RU"/>
        </w:rPr>
        <w:sectPr w:rsidR="000D7986" w:rsidRPr="00225FF7">
          <w:endnotePr>
            <w:numFmt w:val="decimal"/>
          </w:endnotePr>
          <w:pgSz w:w="11907" w:h="16840"/>
          <w:pgMar w:top="567" w:right="1134" w:bottom="1418" w:left="1418" w:header="510" w:footer="1021" w:gutter="0"/>
          <w:cols w:space="720"/>
        </w:sectPr>
      </w:pPr>
    </w:p>
    <w:p w14:paraId="5683FA1F" w14:textId="66ABFA12" w:rsidR="000D7986" w:rsidRPr="00225FF7" w:rsidRDefault="003D7430" w:rsidP="000D7986">
      <w:pPr>
        <w:pStyle w:val="Heading1"/>
        <w:jc w:val="center"/>
        <w:rPr>
          <w:lang w:val="ru-RU" w:eastAsia="fi-FI"/>
        </w:rPr>
      </w:pPr>
      <w:r w:rsidRPr="00225FF7">
        <w:rPr>
          <w:lang w:val="ru-RU" w:eastAsia="fi-FI"/>
        </w:rPr>
        <w:t>ПРИЛОЖЕНИЕ</w:t>
      </w:r>
    </w:p>
    <w:p w14:paraId="201F6AA7" w14:textId="77777777" w:rsidR="000D7986" w:rsidRPr="00225FF7" w:rsidRDefault="000D7986" w:rsidP="000D7986">
      <w:pPr>
        <w:tabs>
          <w:tab w:val="right" w:leader="dot" w:pos="9072"/>
        </w:tabs>
        <w:jc w:val="center"/>
        <w:rPr>
          <w:rFonts w:eastAsia="Times New Roman"/>
          <w:b/>
          <w:szCs w:val="22"/>
          <w:lang w:val="ru-RU" w:eastAsia="fi-FI"/>
        </w:rPr>
      </w:pPr>
    </w:p>
    <w:p w14:paraId="704B5804" w14:textId="77777777" w:rsidR="000D7986" w:rsidRPr="00225FF7" w:rsidRDefault="000D7986" w:rsidP="000D7986">
      <w:pPr>
        <w:jc w:val="center"/>
        <w:rPr>
          <w:rFonts w:eastAsia="Times New Roman"/>
          <w:szCs w:val="22"/>
          <w:lang w:val="ru-RU" w:eastAsia="fi-FI"/>
        </w:rPr>
      </w:pPr>
    </w:p>
    <w:p w14:paraId="157C7902" w14:textId="33F9AD9E" w:rsidR="000D7986" w:rsidRPr="00225FF7" w:rsidRDefault="000D7986" w:rsidP="000D7986">
      <w:pPr>
        <w:jc w:val="center"/>
        <w:rPr>
          <w:rFonts w:eastAsia="Times New Roman"/>
          <w:bCs/>
          <w:i/>
          <w:iCs/>
          <w:szCs w:val="22"/>
          <w:lang w:val="ru-RU" w:eastAsia="fi-FI"/>
        </w:rPr>
      </w:pPr>
      <w:r w:rsidRPr="00225FF7">
        <w:rPr>
          <w:rFonts w:eastAsia="Times New Roman"/>
          <w:bCs/>
          <w:szCs w:val="22"/>
          <w:lang w:val="ru-RU" w:eastAsia="fi-FI"/>
        </w:rPr>
        <w:t>[</w:t>
      </w:r>
      <w:r w:rsidR="003D7430" w:rsidRPr="00225FF7">
        <w:rPr>
          <w:szCs w:val="24"/>
          <w:lang w:val="ru-RU"/>
        </w:rPr>
        <w:t>Статья</w:t>
      </w:r>
      <w:r w:rsidR="003D7430" w:rsidRPr="00225FF7">
        <w:rPr>
          <w:rFonts w:eastAsia="Times New Roman"/>
          <w:bCs/>
          <w:szCs w:val="22"/>
          <w:highlight w:val="yellow"/>
          <w:lang w:val="ru-RU" w:eastAsia="fi-FI"/>
        </w:rPr>
        <w:t xml:space="preserve"> </w:t>
      </w:r>
      <w:r w:rsidRPr="00225FF7">
        <w:rPr>
          <w:rFonts w:eastAsia="Times New Roman"/>
          <w:bCs/>
          <w:szCs w:val="22"/>
          <w:highlight w:val="yellow"/>
          <w:lang w:val="ru-RU" w:eastAsia="fi-FI"/>
        </w:rPr>
        <w:t>x</w:t>
      </w:r>
      <w:r w:rsidRPr="00225FF7">
        <w:rPr>
          <w:rFonts w:eastAsia="Times New Roman"/>
          <w:bCs/>
          <w:szCs w:val="22"/>
          <w:lang w:val="ru-RU" w:eastAsia="fi-FI"/>
        </w:rPr>
        <w:br/>
      </w:r>
      <w:r w:rsidR="003D7430" w:rsidRPr="00225FF7">
        <w:rPr>
          <w:rFonts w:eastAsia="Times New Roman"/>
          <w:bCs/>
          <w:i/>
          <w:iCs/>
          <w:szCs w:val="22"/>
          <w:lang w:val="ru-RU" w:eastAsia="fi-FI"/>
        </w:rPr>
        <w:t>Связь с другими конвенциями и договорами</w:t>
      </w:r>
    </w:p>
    <w:p w14:paraId="633AF666" w14:textId="77777777" w:rsidR="000D7986" w:rsidRPr="00225FF7" w:rsidRDefault="000D7986" w:rsidP="000D7986">
      <w:pPr>
        <w:jc w:val="center"/>
        <w:rPr>
          <w:rFonts w:eastAsia="Times New Roman"/>
          <w:bCs/>
          <w:iCs/>
          <w:szCs w:val="22"/>
          <w:lang w:val="ru-RU" w:eastAsia="fi-FI"/>
        </w:rPr>
      </w:pPr>
    </w:p>
    <w:p w14:paraId="7EC95F4A" w14:textId="0E599E82" w:rsidR="009343F0" w:rsidRPr="00225FF7" w:rsidRDefault="000D7986" w:rsidP="009343F0">
      <w:pPr>
        <w:jc w:val="both"/>
        <w:rPr>
          <w:rFonts w:eastAsia="Times New Roman"/>
          <w:szCs w:val="22"/>
          <w:lang w:val="ru-RU" w:eastAsia="fi-FI"/>
        </w:rPr>
      </w:pPr>
      <w:r w:rsidRPr="00225FF7">
        <w:rPr>
          <w:rFonts w:eastAsia="Times New Roman"/>
          <w:szCs w:val="22"/>
          <w:lang w:val="ru-RU" w:eastAsia="fi-FI"/>
        </w:rPr>
        <w:t xml:space="preserve">(4) </w:t>
      </w:r>
      <w:r w:rsidR="008A0EBD" w:rsidRPr="00225FF7">
        <w:rPr>
          <w:rFonts w:eastAsia="Times New Roman"/>
          <w:szCs w:val="22"/>
          <w:lang w:val="ru-RU" w:eastAsia="fi-FI"/>
        </w:rPr>
        <w:t xml:space="preserve">Бернская конвенция по охране литературных и художественных произведений применяется </w:t>
      </w:r>
      <w:r w:rsidR="009343F0" w:rsidRPr="00225FF7">
        <w:rPr>
          <w:rFonts w:eastAsia="Times New Roman"/>
          <w:szCs w:val="22"/>
          <w:lang w:val="ru-RU" w:eastAsia="fi-FI"/>
        </w:rPr>
        <w:t>в отношении</w:t>
      </w:r>
      <w:r w:rsidR="008A0EBD" w:rsidRPr="00225FF7">
        <w:rPr>
          <w:rFonts w:eastAsia="Times New Roman"/>
          <w:szCs w:val="22"/>
          <w:lang w:val="ru-RU" w:eastAsia="fi-FI"/>
        </w:rPr>
        <w:t xml:space="preserve"> </w:t>
      </w:r>
      <w:r w:rsidR="009343F0" w:rsidRPr="00225FF7">
        <w:rPr>
          <w:rFonts w:eastAsia="Times New Roman"/>
          <w:szCs w:val="22"/>
          <w:lang w:val="ru-RU" w:eastAsia="fi-FI"/>
        </w:rPr>
        <w:t xml:space="preserve">предусмотренных статьей NN </w:t>
      </w:r>
      <w:r w:rsidR="008A0EBD" w:rsidRPr="00225FF7">
        <w:rPr>
          <w:rFonts w:eastAsia="Times New Roman"/>
          <w:szCs w:val="22"/>
          <w:lang w:val="ru-RU" w:eastAsia="fi-FI"/>
        </w:rPr>
        <w:t>сборник</w:t>
      </w:r>
      <w:r w:rsidR="009343F0" w:rsidRPr="00225FF7">
        <w:rPr>
          <w:rFonts w:eastAsia="Times New Roman"/>
          <w:szCs w:val="22"/>
          <w:lang w:val="ru-RU" w:eastAsia="fi-FI"/>
        </w:rPr>
        <w:t>ов</w:t>
      </w:r>
      <w:r w:rsidR="008A0EBD" w:rsidRPr="00225FF7">
        <w:rPr>
          <w:rFonts w:eastAsia="Times New Roman"/>
          <w:szCs w:val="22"/>
          <w:lang w:val="ru-RU" w:eastAsia="fi-FI"/>
        </w:rPr>
        <w:t xml:space="preserve"> программ вещательных организаций, которые по подбору и расположению материалов представляют собой результат интеллектуального творчества</w:t>
      </w:r>
      <w:r w:rsidR="009343F0" w:rsidRPr="00225FF7">
        <w:rPr>
          <w:rFonts w:eastAsia="Times New Roman"/>
          <w:szCs w:val="22"/>
          <w:lang w:val="ru-RU" w:eastAsia="fi-FI"/>
        </w:rPr>
        <w:t>.]</w:t>
      </w:r>
    </w:p>
    <w:p w14:paraId="205914F4" w14:textId="77777777" w:rsidR="000D7986" w:rsidRPr="00225FF7" w:rsidRDefault="000D7986" w:rsidP="000D7986">
      <w:pPr>
        <w:jc w:val="center"/>
        <w:rPr>
          <w:szCs w:val="22"/>
          <w:lang w:val="ru-RU"/>
        </w:rPr>
      </w:pPr>
    </w:p>
    <w:p w14:paraId="1485A8DD" w14:textId="06B94B8F" w:rsidR="000D7986" w:rsidRPr="00225FF7" w:rsidRDefault="00DC13AC" w:rsidP="000D7986">
      <w:pPr>
        <w:pStyle w:val="Default"/>
        <w:spacing w:line="260" w:lineRule="atLeast"/>
        <w:jc w:val="center"/>
        <w:rPr>
          <w:rFonts w:ascii="Arial" w:hAnsi="Arial" w:cs="Arial"/>
          <w:sz w:val="22"/>
          <w:szCs w:val="22"/>
          <w:lang w:val="ru-RU"/>
        </w:rPr>
      </w:pPr>
      <w:r w:rsidRPr="00225FF7">
        <w:rPr>
          <w:rFonts w:ascii="Arial" w:hAnsi="Arial" w:cs="Arial"/>
          <w:sz w:val="22"/>
          <w:szCs w:val="22"/>
          <w:lang w:val="ru-RU"/>
        </w:rPr>
        <w:t>Статья</w:t>
      </w:r>
      <w:r w:rsidR="000D7986" w:rsidRPr="00225FF7">
        <w:rPr>
          <w:rFonts w:ascii="Arial" w:hAnsi="Arial" w:cs="Arial"/>
          <w:sz w:val="22"/>
          <w:szCs w:val="22"/>
          <w:lang w:val="ru-RU"/>
        </w:rPr>
        <w:t xml:space="preserve"> </w:t>
      </w:r>
      <w:r w:rsidR="000D7986" w:rsidRPr="00225FF7">
        <w:rPr>
          <w:rFonts w:ascii="Arial" w:hAnsi="Arial" w:cs="Arial"/>
          <w:sz w:val="22"/>
          <w:szCs w:val="22"/>
          <w:highlight w:val="yellow"/>
          <w:lang w:val="ru-RU"/>
        </w:rPr>
        <w:t>x</w:t>
      </w:r>
    </w:p>
    <w:p w14:paraId="66ABE00E" w14:textId="013EDD98" w:rsidR="000D7986" w:rsidRPr="00225FF7" w:rsidRDefault="009343F0" w:rsidP="000D7986">
      <w:pPr>
        <w:pStyle w:val="Default"/>
        <w:spacing w:line="260" w:lineRule="atLeast"/>
        <w:jc w:val="center"/>
        <w:rPr>
          <w:rFonts w:ascii="Arial" w:hAnsi="Arial" w:cs="Arial"/>
          <w:i/>
          <w:iCs/>
          <w:sz w:val="22"/>
          <w:szCs w:val="22"/>
          <w:lang w:val="ru-RU"/>
        </w:rPr>
      </w:pPr>
      <w:r w:rsidRPr="00225FF7">
        <w:rPr>
          <w:rFonts w:ascii="Arial" w:hAnsi="Arial" w:cs="Arial"/>
          <w:i/>
          <w:iCs/>
          <w:sz w:val="22"/>
          <w:szCs w:val="22"/>
          <w:lang w:val="ru-RU"/>
        </w:rPr>
        <w:t>Обязательства в отношении информации об управлении правами</w:t>
      </w:r>
    </w:p>
    <w:p w14:paraId="6ABF54A5" w14:textId="77777777" w:rsidR="000D7986" w:rsidRPr="00225FF7" w:rsidRDefault="000D7986" w:rsidP="000D7986">
      <w:pPr>
        <w:pStyle w:val="Default"/>
        <w:spacing w:line="260" w:lineRule="atLeast"/>
        <w:jc w:val="center"/>
        <w:rPr>
          <w:rFonts w:ascii="Arial" w:hAnsi="Arial" w:cs="Arial"/>
          <w:sz w:val="22"/>
          <w:szCs w:val="22"/>
          <w:lang w:val="ru-RU"/>
        </w:rPr>
      </w:pPr>
    </w:p>
    <w:p w14:paraId="4E6C2571" w14:textId="766AF992" w:rsidR="000D7986" w:rsidRPr="00225FF7" w:rsidRDefault="000D7986" w:rsidP="000D7986">
      <w:pPr>
        <w:tabs>
          <w:tab w:val="left" w:pos="550"/>
        </w:tabs>
        <w:spacing w:line="260" w:lineRule="atLeast"/>
        <w:jc w:val="both"/>
        <w:rPr>
          <w:szCs w:val="22"/>
          <w:lang w:val="ru-RU"/>
        </w:rPr>
      </w:pPr>
      <w:r w:rsidRPr="00225FF7">
        <w:rPr>
          <w:szCs w:val="22"/>
          <w:lang w:val="ru-RU"/>
        </w:rPr>
        <w:t>(1)</w:t>
      </w:r>
      <w:r w:rsidRPr="00225FF7">
        <w:rPr>
          <w:szCs w:val="22"/>
          <w:lang w:val="ru-RU"/>
        </w:rPr>
        <w:tab/>
      </w:r>
      <w:r w:rsidR="009343F0" w:rsidRPr="00225FF7">
        <w:rPr>
          <w:szCs w:val="22"/>
          <w:lang w:val="ru-RU"/>
        </w:rPr>
        <w:t>Договаривающиеся Стороны предусматривают соответствующие и эффективные средства правовой защиты в отношении любого лица, намеренно осуществляющего любое из следующих действий, зная или, в связи с применением гражданско-правовых средств защиты, имея достаточные основания знать, что такое действие будет побуждать, позволять, способствовать или скрывать нарушение любого права, предусмотренного настоящим Договором</w:t>
      </w:r>
      <w:r w:rsidRPr="00225FF7">
        <w:rPr>
          <w:szCs w:val="22"/>
          <w:lang w:val="ru-RU"/>
        </w:rPr>
        <w:t>:</w:t>
      </w:r>
    </w:p>
    <w:p w14:paraId="25E536E5" w14:textId="77777777" w:rsidR="000D7986" w:rsidRPr="00225FF7" w:rsidRDefault="000D7986" w:rsidP="000D7986">
      <w:pPr>
        <w:tabs>
          <w:tab w:val="left" w:pos="550"/>
        </w:tabs>
        <w:spacing w:line="260" w:lineRule="atLeast"/>
        <w:jc w:val="both"/>
        <w:rPr>
          <w:szCs w:val="22"/>
          <w:lang w:val="ru-RU"/>
        </w:rPr>
      </w:pPr>
    </w:p>
    <w:p w14:paraId="6577B6AC" w14:textId="7EEA10F9" w:rsidR="000D7986" w:rsidRPr="00225FF7" w:rsidRDefault="000D7986" w:rsidP="000D7986">
      <w:pPr>
        <w:tabs>
          <w:tab w:val="left" w:pos="550"/>
        </w:tabs>
        <w:spacing w:line="260" w:lineRule="atLeast"/>
        <w:ind w:left="567"/>
        <w:jc w:val="both"/>
        <w:rPr>
          <w:szCs w:val="22"/>
          <w:lang w:val="ru-RU"/>
        </w:rPr>
      </w:pPr>
      <w:r w:rsidRPr="00225FF7">
        <w:rPr>
          <w:szCs w:val="22"/>
          <w:lang w:val="ru-RU"/>
        </w:rPr>
        <w:t>(i)</w:t>
      </w:r>
      <w:r w:rsidRPr="00225FF7">
        <w:rPr>
          <w:szCs w:val="22"/>
          <w:lang w:val="ru-RU"/>
        </w:rPr>
        <w:tab/>
      </w:r>
      <w:r w:rsidR="009343F0" w:rsidRPr="00225FF7">
        <w:rPr>
          <w:szCs w:val="22"/>
          <w:lang w:val="ru-RU"/>
        </w:rPr>
        <w:t>устранение или изменение любой электронной информации об управлении правами без разрешения</w:t>
      </w:r>
      <w:r w:rsidRPr="00225FF7">
        <w:rPr>
          <w:szCs w:val="22"/>
          <w:lang w:val="ru-RU"/>
        </w:rPr>
        <w:t>;</w:t>
      </w:r>
    </w:p>
    <w:p w14:paraId="62B8841F" w14:textId="1A9B7069" w:rsidR="009343F0" w:rsidRPr="00225FF7" w:rsidRDefault="000D7986" w:rsidP="000D7986">
      <w:pPr>
        <w:tabs>
          <w:tab w:val="left" w:pos="550"/>
        </w:tabs>
        <w:spacing w:line="260" w:lineRule="atLeast"/>
        <w:ind w:left="567"/>
        <w:jc w:val="both"/>
        <w:rPr>
          <w:szCs w:val="22"/>
          <w:lang w:val="ru-RU"/>
        </w:rPr>
      </w:pPr>
      <w:r w:rsidRPr="00225FF7">
        <w:rPr>
          <w:szCs w:val="22"/>
          <w:lang w:val="ru-RU"/>
        </w:rPr>
        <w:t>(ii)</w:t>
      </w:r>
      <w:r w:rsidRPr="00225FF7">
        <w:rPr>
          <w:szCs w:val="22"/>
          <w:lang w:val="ru-RU"/>
        </w:rPr>
        <w:tab/>
      </w:r>
      <w:r w:rsidR="009343F0" w:rsidRPr="00225FF7">
        <w:rPr>
          <w:szCs w:val="22"/>
          <w:lang w:val="ru-RU"/>
        </w:rPr>
        <w:t xml:space="preserve">ретрансляция несущего программу сигнала при наличии знания о том, что электронная информация об управлении правами была без разрешения устранена или изменена </w:t>
      </w:r>
      <w:r w:rsidR="009343F0" w:rsidRPr="00225FF7">
        <w:rPr>
          <w:szCs w:val="22"/>
          <w:shd w:val="clear" w:color="auto" w:fill="FFFF00"/>
          <w:lang w:val="ru-RU"/>
        </w:rPr>
        <w:t>либо является ложной</w:t>
      </w:r>
      <w:r w:rsidR="009343F0" w:rsidRPr="00225FF7">
        <w:rPr>
          <w:szCs w:val="22"/>
          <w:lang w:val="ru-RU"/>
        </w:rPr>
        <w:t>.</w:t>
      </w:r>
    </w:p>
    <w:p w14:paraId="0BE0F4F2" w14:textId="77777777" w:rsidR="000D7986" w:rsidRPr="00225FF7" w:rsidRDefault="000D7986" w:rsidP="000D7986">
      <w:pPr>
        <w:tabs>
          <w:tab w:val="left" w:pos="550"/>
        </w:tabs>
        <w:spacing w:line="260" w:lineRule="atLeast"/>
        <w:jc w:val="both"/>
        <w:rPr>
          <w:szCs w:val="22"/>
          <w:lang w:val="ru-RU"/>
        </w:rPr>
      </w:pPr>
    </w:p>
    <w:p w14:paraId="5F868184" w14:textId="2C8F4B72" w:rsidR="00585D08" w:rsidRPr="00225FF7" w:rsidRDefault="000D7986" w:rsidP="000D7986">
      <w:pPr>
        <w:tabs>
          <w:tab w:val="left" w:pos="550"/>
        </w:tabs>
        <w:spacing w:line="260" w:lineRule="atLeast"/>
        <w:jc w:val="both"/>
        <w:rPr>
          <w:szCs w:val="22"/>
          <w:lang w:val="ru-RU"/>
        </w:rPr>
      </w:pPr>
      <w:r w:rsidRPr="00225FF7">
        <w:rPr>
          <w:szCs w:val="22"/>
          <w:lang w:val="ru-RU"/>
        </w:rPr>
        <w:t>(2)</w:t>
      </w:r>
      <w:r w:rsidRPr="00225FF7">
        <w:rPr>
          <w:szCs w:val="22"/>
          <w:lang w:val="ru-RU"/>
        </w:rPr>
        <w:tab/>
      </w:r>
      <w:r w:rsidR="009343F0" w:rsidRPr="00225FF7">
        <w:rPr>
          <w:szCs w:val="22"/>
          <w:lang w:val="ru-RU"/>
        </w:rPr>
        <w:t xml:space="preserve">«Информация об управлении правами» в смысле настоящей статьи означает информацию, которая идентифицирует </w:t>
      </w:r>
      <w:r w:rsidR="00585D08" w:rsidRPr="00225FF7">
        <w:rPr>
          <w:szCs w:val="22"/>
          <w:lang w:val="ru-RU"/>
        </w:rPr>
        <w:t>вещательную организацию</w:t>
      </w:r>
      <w:r w:rsidR="009343F0" w:rsidRPr="00225FF7">
        <w:rPr>
          <w:szCs w:val="22"/>
          <w:lang w:val="ru-RU"/>
        </w:rPr>
        <w:t xml:space="preserve">, </w:t>
      </w:r>
      <w:r w:rsidR="00585D08" w:rsidRPr="00225FF7">
        <w:rPr>
          <w:szCs w:val="22"/>
          <w:lang w:val="ru-RU"/>
        </w:rPr>
        <w:t xml:space="preserve">передачу в эфир, владельца какого-либо права на программу или информацию об условиях и положениях, касающихся использования несущего программу сигнала, и любые цифры или коды, в которых представлена такая информация, когда любой из этих элементов информации присоединен к несущему программу сигналу или связан с ним. </w:t>
      </w:r>
    </w:p>
    <w:p w14:paraId="1F7BFF3E" w14:textId="77777777" w:rsidR="00585D08" w:rsidRPr="00225FF7" w:rsidRDefault="00585D08" w:rsidP="000D7986">
      <w:pPr>
        <w:tabs>
          <w:tab w:val="left" w:pos="550"/>
        </w:tabs>
        <w:spacing w:line="260" w:lineRule="atLeast"/>
        <w:jc w:val="both"/>
        <w:rPr>
          <w:szCs w:val="22"/>
          <w:lang w:val="ru-RU"/>
        </w:rPr>
      </w:pPr>
    </w:p>
    <w:p w14:paraId="4544BC6E" w14:textId="77777777" w:rsidR="00585D08" w:rsidRPr="00225FF7" w:rsidRDefault="00585D08" w:rsidP="000D7986">
      <w:pPr>
        <w:spacing w:line="260" w:lineRule="atLeast"/>
        <w:jc w:val="both"/>
        <w:rPr>
          <w:szCs w:val="22"/>
          <w:shd w:val="clear" w:color="auto" w:fill="FFFF00"/>
          <w:lang w:val="ru-RU"/>
        </w:rPr>
      </w:pPr>
      <w:r w:rsidRPr="00225FF7">
        <w:rPr>
          <w:szCs w:val="22"/>
          <w:shd w:val="clear" w:color="auto" w:fill="FFFF00"/>
          <w:lang w:val="ru-RU"/>
        </w:rPr>
        <w:t>Согласованное заявление</w:t>
      </w:r>
      <w:r w:rsidR="000D7986" w:rsidRPr="00225FF7">
        <w:rPr>
          <w:szCs w:val="22"/>
          <w:shd w:val="clear" w:color="auto" w:fill="FFFF00"/>
          <w:lang w:val="ru-RU"/>
        </w:rPr>
        <w:t xml:space="preserve">: </w:t>
      </w:r>
    </w:p>
    <w:p w14:paraId="30E808D1" w14:textId="083A601C" w:rsidR="00585D08" w:rsidRPr="00225FF7" w:rsidRDefault="00585D08" w:rsidP="000D7986">
      <w:pPr>
        <w:spacing w:line="260" w:lineRule="atLeast"/>
        <w:jc w:val="both"/>
        <w:rPr>
          <w:szCs w:val="22"/>
          <w:shd w:val="clear" w:color="auto" w:fill="FFFF00"/>
          <w:lang w:val="ru-RU"/>
        </w:rPr>
      </w:pPr>
      <w:r w:rsidRPr="00225FF7">
        <w:rPr>
          <w:szCs w:val="22"/>
          <w:shd w:val="clear" w:color="auto" w:fill="FFFF00"/>
          <w:lang w:val="ru-RU"/>
        </w:rPr>
        <w:t xml:space="preserve">Подразумевается, что определение информации об управлении правами включает </w:t>
      </w:r>
      <w:r w:rsidR="0021392B" w:rsidRPr="00225FF7">
        <w:rPr>
          <w:szCs w:val="22"/>
          <w:shd w:val="clear" w:color="auto" w:fill="FFFF00"/>
          <w:lang w:val="ru-RU"/>
        </w:rPr>
        <w:t xml:space="preserve">в себя </w:t>
      </w:r>
      <w:r w:rsidRPr="00225FF7">
        <w:rPr>
          <w:szCs w:val="22"/>
          <w:shd w:val="clear" w:color="auto" w:fill="FFFF00"/>
          <w:lang w:val="ru-RU"/>
        </w:rPr>
        <w:t xml:space="preserve">данные, </w:t>
      </w:r>
      <w:r w:rsidR="0021392B" w:rsidRPr="00225FF7">
        <w:rPr>
          <w:szCs w:val="22"/>
          <w:shd w:val="clear" w:color="auto" w:fill="FFFF00"/>
          <w:lang w:val="ru-RU"/>
        </w:rPr>
        <w:t xml:space="preserve">которые </w:t>
      </w:r>
      <w:r w:rsidRPr="00225FF7">
        <w:rPr>
          <w:szCs w:val="22"/>
          <w:shd w:val="clear" w:color="auto" w:fill="FFFF00"/>
          <w:lang w:val="ru-RU"/>
        </w:rPr>
        <w:t xml:space="preserve">встроены в несущий программу сигнал вещательной организации, среди прочего, в целях </w:t>
      </w:r>
      <w:r w:rsidR="0021392B" w:rsidRPr="00225FF7">
        <w:rPr>
          <w:szCs w:val="22"/>
          <w:shd w:val="clear" w:color="auto" w:fill="FFFF00"/>
          <w:lang w:val="ru-RU"/>
        </w:rPr>
        <w:t>охраны, идентификации, мониторинга ее передач в эфир и контроля доступа к ним, подобно водяному знаку.</w:t>
      </w:r>
    </w:p>
    <w:p w14:paraId="2674E956" w14:textId="77777777" w:rsidR="000D7986" w:rsidRPr="00225FF7" w:rsidRDefault="000D7986" w:rsidP="00C03B7D">
      <w:pPr>
        <w:jc w:val="center"/>
        <w:rPr>
          <w:lang w:val="ru-RU"/>
        </w:rPr>
      </w:pPr>
    </w:p>
    <w:p w14:paraId="6E28442F" w14:textId="77777777" w:rsidR="000D7986" w:rsidRPr="00225FF7" w:rsidRDefault="000D7986" w:rsidP="000D7986">
      <w:pPr>
        <w:rPr>
          <w:lang w:val="ru-RU"/>
        </w:rPr>
      </w:pPr>
    </w:p>
    <w:p w14:paraId="19CCA4E8" w14:textId="77777777" w:rsidR="000D7986" w:rsidRPr="00225FF7" w:rsidRDefault="000D7986">
      <w:pPr>
        <w:jc w:val="both"/>
        <w:rPr>
          <w:rStyle w:val="Strong"/>
          <w:lang w:val="ru-RU"/>
        </w:rPr>
      </w:pPr>
    </w:p>
    <w:p w14:paraId="5ADF0610" w14:textId="77777777" w:rsidR="0068517A" w:rsidRPr="00225FF7" w:rsidRDefault="0068517A">
      <w:pPr>
        <w:rPr>
          <w:color w:val="000000"/>
          <w:szCs w:val="22"/>
          <w:lang w:val="ru-RU"/>
        </w:rPr>
      </w:pPr>
    </w:p>
    <w:p w14:paraId="38F86CFA" w14:textId="77777777" w:rsidR="0068517A" w:rsidRPr="00225FF7" w:rsidRDefault="0068517A">
      <w:pPr>
        <w:rPr>
          <w:color w:val="000000"/>
          <w:szCs w:val="22"/>
          <w:lang w:val="ru-RU"/>
        </w:rPr>
      </w:pPr>
    </w:p>
    <w:p w14:paraId="2D799281" w14:textId="77777777" w:rsidR="0068517A" w:rsidRPr="00225FF7" w:rsidRDefault="0068517A">
      <w:pPr>
        <w:rPr>
          <w:color w:val="000000"/>
          <w:szCs w:val="22"/>
          <w:lang w:val="ru-RU"/>
        </w:rPr>
      </w:pPr>
    </w:p>
    <w:p w14:paraId="2BF636FB" w14:textId="77777777" w:rsidR="005E135F" w:rsidRPr="00225FF7" w:rsidRDefault="005E135F">
      <w:pPr>
        <w:ind w:left="5387"/>
        <w:rPr>
          <w:rFonts w:eastAsia="Calibri"/>
          <w:szCs w:val="22"/>
          <w:lang w:val="ru-RU" w:eastAsia="en-US"/>
        </w:rPr>
      </w:pPr>
      <w:r w:rsidRPr="00225FF7">
        <w:rPr>
          <w:lang w:val="ru-RU"/>
        </w:rPr>
        <w:t xml:space="preserve">[Конец </w:t>
      </w:r>
      <w:r w:rsidR="000D7986" w:rsidRPr="00225FF7">
        <w:rPr>
          <w:lang w:val="ru-RU"/>
        </w:rPr>
        <w:t xml:space="preserve">приложения и </w:t>
      </w:r>
      <w:r w:rsidRPr="00225FF7">
        <w:rPr>
          <w:lang w:val="ru-RU"/>
        </w:rPr>
        <w:t>документа]</w:t>
      </w:r>
    </w:p>
    <w:sectPr w:rsidR="005E135F" w:rsidRPr="00225FF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2C33" w14:textId="77777777" w:rsidR="00293B4A" w:rsidRDefault="00293B4A">
      <w:r>
        <w:separator/>
      </w:r>
    </w:p>
  </w:endnote>
  <w:endnote w:type="continuationSeparator" w:id="0">
    <w:p w14:paraId="349D73D1" w14:textId="77777777" w:rsidR="00293B4A" w:rsidRDefault="00293B4A">
      <w:r>
        <w:separator/>
      </w:r>
    </w:p>
    <w:p w14:paraId="1770E2A8" w14:textId="77777777" w:rsidR="00293B4A" w:rsidRDefault="00293B4A">
      <w:pPr>
        <w:spacing w:after="60"/>
        <w:rPr>
          <w:sz w:val="17"/>
        </w:rPr>
      </w:pPr>
      <w:r>
        <w:rPr>
          <w:sz w:val="17"/>
        </w:rPr>
        <w:t>[Endnote continued from previous page]</w:t>
      </w:r>
    </w:p>
  </w:endnote>
  <w:endnote w:type="continuationNotice" w:id="1">
    <w:p w14:paraId="77D6EE45" w14:textId="77777777" w:rsidR="00293B4A" w:rsidRDefault="00293B4A">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D36CA" w14:textId="77777777" w:rsidR="00293B4A" w:rsidRDefault="00293B4A">
      <w:r>
        <w:separator/>
      </w:r>
    </w:p>
  </w:footnote>
  <w:footnote w:type="continuationSeparator" w:id="0">
    <w:p w14:paraId="1F4865B6" w14:textId="77777777" w:rsidR="00293B4A" w:rsidRDefault="00293B4A">
      <w:r>
        <w:separator/>
      </w:r>
    </w:p>
    <w:p w14:paraId="3772CAF6" w14:textId="77777777" w:rsidR="00293B4A" w:rsidRDefault="00293B4A">
      <w:pPr>
        <w:spacing w:after="60"/>
        <w:rPr>
          <w:sz w:val="17"/>
          <w:szCs w:val="17"/>
        </w:rPr>
      </w:pPr>
      <w:r>
        <w:rPr>
          <w:sz w:val="17"/>
          <w:szCs w:val="17"/>
        </w:rPr>
        <w:t>[Footnote continued from previous page]</w:t>
      </w:r>
    </w:p>
  </w:footnote>
  <w:footnote w:type="continuationNotice" w:id="1">
    <w:p w14:paraId="5D0966FC" w14:textId="77777777" w:rsidR="00293B4A" w:rsidRDefault="00293B4A">
      <w:pPr>
        <w:spacing w:before="60"/>
        <w:jc w:val="right"/>
        <w:rPr>
          <w:sz w:val="17"/>
          <w:szCs w:val="17"/>
        </w:rPr>
      </w:pPr>
      <w:r>
        <w:rPr>
          <w:sz w:val="17"/>
          <w:szCs w:val="17"/>
        </w:rPr>
        <w:t>[Footnote continued on next page]</w:t>
      </w:r>
    </w:p>
  </w:footnote>
  <w:footnote w:id="2">
    <w:p w14:paraId="6EE930F6" w14:textId="2E8A988E" w:rsidR="00293B4A" w:rsidRPr="002444FE" w:rsidRDefault="00293B4A">
      <w:pPr>
        <w:pStyle w:val="Default"/>
        <w:spacing w:line="260" w:lineRule="atLeast"/>
        <w:jc w:val="both"/>
        <w:rPr>
          <w:rFonts w:ascii="Arial" w:hAnsi="Arial" w:cs="Arial"/>
          <w:sz w:val="20"/>
          <w:szCs w:val="20"/>
          <w:lang w:val="ru-RU"/>
        </w:rPr>
      </w:pPr>
      <w:r>
        <w:rPr>
          <w:rStyle w:val="FootnoteReference"/>
          <w:rFonts w:ascii="Arial" w:hAnsi="Arial" w:cs="Arial"/>
          <w:sz w:val="20"/>
          <w:szCs w:val="20"/>
        </w:rPr>
        <w:footnoteRef/>
      </w:r>
      <w:r>
        <w:rPr>
          <w:rFonts w:ascii="Arial" w:hAnsi="Arial" w:cs="Arial"/>
          <w:sz w:val="20"/>
          <w:szCs w:val="20"/>
          <w:lang w:val="ru-RU"/>
        </w:rPr>
        <w:t xml:space="preserve"> </w:t>
      </w:r>
      <w:r>
        <w:rPr>
          <w:rFonts w:ascii="Arial" w:hAnsi="Arial" w:cs="Arial"/>
          <w:b/>
          <w:sz w:val="20"/>
          <w:szCs w:val="20"/>
          <w:lang w:val="ru-RU"/>
        </w:rPr>
        <w:t>Согласованное заявление в отношении определения термина «</w:t>
      </w:r>
      <w:r w:rsidR="00914109">
        <w:rPr>
          <w:rFonts w:ascii="Arial" w:hAnsi="Arial" w:cs="Arial"/>
          <w:b/>
          <w:sz w:val="20"/>
          <w:szCs w:val="20"/>
          <w:lang w:val="ru-RU"/>
        </w:rPr>
        <w:t>вещательная организация</w:t>
      </w:r>
      <w:r>
        <w:rPr>
          <w:rFonts w:ascii="Arial" w:hAnsi="Arial" w:cs="Arial"/>
          <w:b/>
          <w:sz w:val="20"/>
          <w:szCs w:val="20"/>
          <w:lang w:val="ru-RU"/>
        </w:rPr>
        <w:t xml:space="preserve">»: </w:t>
      </w:r>
      <w:r w:rsidR="00DC13AC" w:rsidRPr="00DC13AC">
        <w:rPr>
          <w:rFonts w:ascii="Arial" w:hAnsi="Arial" w:cs="Arial"/>
          <w:sz w:val="20"/>
          <w:szCs w:val="20"/>
          <w:lang w:val="ru-RU"/>
        </w:rPr>
        <w:t>д</w:t>
      </w:r>
      <w:r>
        <w:rPr>
          <w:rFonts w:ascii="Arial" w:hAnsi="Arial" w:cs="Arial"/>
          <w:sz w:val="20"/>
          <w:szCs w:val="20"/>
          <w:lang w:val="ru-RU"/>
        </w:rPr>
        <w:t xml:space="preserve">ля целей настоящего Договора определение организации эфирного вещания не влияет на </w:t>
      </w:r>
      <w:r w:rsidRPr="002444FE">
        <w:rPr>
          <w:rFonts w:ascii="Arial" w:hAnsi="Arial" w:cs="Arial"/>
          <w:sz w:val="20"/>
          <w:szCs w:val="20"/>
          <w:lang w:val="ru-RU"/>
        </w:rPr>
        <w:t>положени</w:t>
      </w:r>
      <w:r>
        <w:rPr>
          <w:rFonts w:ascii="Arial" w:hAnsi="Arial" w:cs="Arial"/>
          <w:sz w:val="20"/>
          <w:szCs w:val="20"/>
          <w:lang w:val="ru-RU"/>
        </w:rPr>
        <w:t>я национальной нормативно-правовой базы Договаривающейся стороны, регулирующие</w:t>
      </w:r>
      <w:bookmarkStart w:id="9" w:name="a"/>
      <w:bookmarkEnd w:id="9"/>
      <w:r>
        <w:rPr>
          <w:rFonts w:ascii="Arial" w:hAnsi="Arial" w:cs="Arial"/>
          <w:sz w:val="20"/>
          <w:szCs w:val="20"/>
          <w:lang w:val="ru-RU"/>
        </w:rPr>
        <w:t xml:space="preserve"> деятель</w:t>
      </w:r>
      <w:r w:rsidR="00DC13AC">
        <w:rPr>
          <w:rFonts w:ascii="Arial" w:hAnsi="Arial" w:cs="Arial"/>
          <w:sz w:val="20"/>
          <w:szCs w:val="20"/>
          <w:lang w:val="ru-RU"/>
        </w:rPr>
        <w:t>ность в области эфирного вещания</w:t>
      </w:r>
      <w:r>
        <w:rPr>
          <w:rFonts w:ascii="Arial" w:hAnsi="Arial" w:cs="Arial"/>
          <w:sz w:val="20"/>
          <w:szCs w:val="20"/>
          <w:lang w:val="ru-RU"/>
        </w:rPr>
        <w:t xml:space="preserve">. </w:t>
      </w:r>
    </w:p>
  </w:footnote>
  <w:footnote w:id="3">
    <w:p w14:paraId="03083945" w14:textId="77777777" w:rsidR="00293B4A" w:rsidRDefault="00293B4A">
      <w:pPr>
        <w:pStyle w:val="FootnoteText"/>
        <w:jc w:val="both"/>
        <w:rPr>
          <w:sz w:val="20"/>
          <w:lang w:val="ru-RU"/>
        </w:rPr>
      </w:pPr>
      <w:r>
        <w:rPr>
          <w:sz w:val="20"/>
          <w:lang w:val="ru-RU"/>
        </w:rPr>
        <w:t>[</w:t>
      </w:r>
      <w:r>
        <w:rPr>
          <w:rStyle w:val="FootnoteReference"/>
          <w:sz w:val="20"/>
        </w:rPr>
        <w:footnoteRef/>
      </w:r>
      <w:r>
        <w:rPr>
          <w:b/>
          <w:sz w:val="20"/>
          <w:lang w:val="ru-RU"/>
        </w:rPr>
        <w:t xml:space="preserve"> </w:t>
      </w:r>
      <w:bookmarkStart w:id="10" w:name="_Hlk523301492"/>
      <w:r>
        <w:rPr>
          <w:b/>
          <w:sz w:val="20"/>
          <w:lang w:val="ru-RU"/>
        </w:rPr>
        <w:t>Согласованное заявление в отношении терминов «эквивалентные отсроченные</w:t>
      </w:r>
      <w:r>
        <w:rPr>
          <w:rFonts w:ascii="Times New Roman" w:hAnsi="Times New Roman" w:cs="Times New Roman"/>
          <w:b/>
          <w:sz w:val="20"/>
          <w:szCs w:val="24"/>
          <w:lang w:val="ru-RU"/>
        </w:rPr>
        <w:t xml:space="preserve"> </w:t>
      </w:r>
      <w:r>
        <w:rPr>
          <w:b/>
          <w:sz w:val="20"/>
          <w:lang w:val="ru-RU"/>
        </w:rPr>
        <w:t>трансляции» и «иные отсроченные</w:t>
      </w:r>
      <w:r>
        <w:rPr>
          <w:rFonts w:ascii="Times New Roman" w:hAnsi="Times New Roman" w:cs="Times New Roman"/>
          <w:b/>
          <w:sz w:val="20"/>
          <w:szCs w:val="24"/>
          <w:lang w:val="ru-RU"/>
        </w:rPr>
        <w:t xml:space="preserve"> </w:t>
      </w:r>
      <w:r>
        <w:rPr>
          <w:b/>
          <w:sz w:val="20"/>
          <w:lang w:val="ru-RU"/>
        </w:rPr>
        <w:t>трансляции»</w:t>
      </w:r>
      <w:r>
        <w:rPr>
          <w:sz w:val="20"/>
          <w:lang w:val="ru-RU"/>
        </w:rPr>
        <w:t>: Эквивалентные отсроченные трансляции включают онлайновые повторы, просмотры по запросу со сдвигом во времени и предварительные просмотры. Иные отсроченные</w:t>
      </w:r>
      <w:r>
        <w:rPr>
          <w:rFonts w:ascii="Times New Roman" w:hAnsi="Times New Roman" w:cs="Times New Roman"/>
          <w:sz w:val="20"/>
          <w:szCs w:val="24"/>
          <w:lang w:val="ru-RU"/>
        </w:rPr>
        <w:t xml:space="preserve"> </w:t>
      </w:r>
      <w:r>
        <w:rPr>
          <w:sz w:val="20"/>
          <w:lang w:val="ru-RU"/>
        </w:rPr>
        <w:t xml:space="preserve">трансляции включают параллельные спортивные мероприятия, дополнительный съемочный материал к новостям и программам, дополнительные интервью, закадровые съемки, каналы потокового вещания, просматриваемые только по запросу и каталоги по запросу.] </w:t>
      </w:r>
      <w:bookmarkEnd w:id="10"/>
    </w:p>
  </w:footnote>
  <w:footnote w:id="4">
    <w:p w14:paraId="6D89AEC1" w14:textId="77777777" w:rsidR="00293B4A" w:rsidRDefault="00293B4A">
      <w:pPr>
        <w:pStyle w:val="FootnoteText"/>
        <w:jc w:val="both"/>
        <w:rPr>
          <w:lang w:val="ru-RU"/>
        </w:rPr>
      </w:pPr>
      <w:r>
        <w:rPr>
          <w:lang w:val="ru-RU"/>
        </w:rPr>
        <w:t>[</w:t>
      </w:r>
      <w:r>
        <w:rPr>
          <w:rStyle w:val="FootnoteReference"/>
        </w:rPr>
        <w:footnoteRef/>
      </w:r>
      <w:r>
        <w:rPr>
          <w:lang w:val="ru-RU"/>
        </w:rPr>
        <w:t xml:space="preserve"> </w:t>
      </w:r>
      <w:r>
        <w:rPr>
          <w:b/>
          <w:sz w:val="20"/>
          <w:lang w:val="ru-RU"/>
        </w:rPr>
        <w:t xml:space="preserve">Согласованное заявление в отношении определения термина «в течение ограниченного числа недель или месяцев». </w:t>
      </w:r>
      <w:r w:rsidRPr="007C51B7">
        <w:rPr>
          <w:sz w:val="20"/>
          <w:lang w:val="ru-RU"/>
        </w:rPr>
        <w:t xml:space="preserve">Данный </w:t>
      </w:r>
      <w:r>
        <w:rPr>
          <w:sz w:val="20"/>
          <w:lang w:val="ru-RU"/>
        </w:rPr>
        <w:t>термин включен в определение намеренно для сохранения возможности использования различных подходов, применяемых в отрасли в разных странах в отношении продления сроков просмотров со сдвигом во времени и онлайновых повторов.]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7C74" w14:textId="77777777" w:rsidR="00293B4A" w:rsidRPr="00E83F12" w:rsidRDefault="00293B4A">
    <w:pPr>
      <w:jc w:val="right"/>
      <w:rPr>
        <w:lang w:val="ru-RU"/>
      </w:rPr>
    </w:pPr>
    <w:r>
      <w:t>SCCR/3</w:t>
    </w:r>
    <w:r>
      <w:rPr>
        <w:lang w:val="ru-RU"/>
      </w:rPr>
      <w:t>9</w:t>
    </w:r>
    <w:r>
      <w:t>/</w:t>
    </w:r>
    <w:r>
      <w:rPr>
        <w:lang w:val="ru-RU"/>
      </w:rPr>
      <w:t>4</w:t>
    </w:r>
  </w:p>
  <w:p w14:paraId="7A8D5371" w14:textId="03955AC0" w:rsidR="00293B4A" w:rsidRDefault="00293B4A">
    <w:pPr>
      <w:jc w:val="right"/>
    </w:pPr>
    <w:bookmarkStart w:id="15" w:name="Code2"/>
    <w:bookmarkEnd w:id="15"/>
    <w:r>
      <w:rPr>
        <w:lang w:val="ru-RU"/>
      </w:rPr>
      <w:t xml:space="preserve">стр. </w:t>
    </w:r>
    <w:r>
      <w:fldChar w:fldCharType="begin"/>
    </w:r>
    <w:r>
      <w:instrText xml:space="preserve"> PAGE  \* MERGEFORMAT </w:instrText>
    </w:r>
    <w:r>
      <w:fldChar w:fldCharType="separate"/>
    </w:r>
    <w:r w:rsidR="00585D08">
      <w:rPr>
        <w:noProof/>
      </w:rPr>
      <w:t>13</w:t>
    </w:r>
    <w:r>
      <w:fldChar w:fldCharType="end"/>
    </w:r>
  </w:p>
  <w:p w14:paraId="1AC70612" w14:textId="77777777" w:rsidR="00293B4A" w:rsidRDefault="00293B4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E73161"/>
    <w:multiLevelType w:val="hybridMultilevel"/>
    <w:tmpl w:val="A558A448"/>
    <w:lvl w:ilvl="0" w:tplc="49D4C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16CB5"/>
    <w:multiLevelType w:val="hybridMultilevel"/>
    <w:tmpl w:val="EC783E2E"/>
    <w:lvl w:ilvl="0" w:tplc="644E61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2"/>
  </w:num>
  <w:num w:numId="5">
    <w:abstractNumId w:val="1"/>
  </w:num>
  <w:num w:numId="6">
    <w:abstractNumId w:val="5"/>
  </w:num>
  <w:num w:numId="7">
    <w:abstractNumId w:val="11"/>
  </w:num>
  <w:num w:numId="8">
    <w:abstractNumId w:val="7"/>
  </w:num>
  <w:num w:numId="9">
    <w:abstractNumId w:val="8"/>
  </w:num>
  <w:num w:numId="10">
    <w:abstractNumId w:val="18"/>
  </w:num>
  <w:num w:numId="11">
    <w:abstractNumId w:val="16"/>
  </w:num>
  <w:num w:numId="12">
    <w:abstractNumId w:val="4"/>
  </w:num>
  <w:num w:numId="13">
    <w:abstractNumId w:val="20"/>
  </w:num>
  <w:num w:numId="14">
    <w:abstractNumId w:val="6"/>
  </w:num>
  <w:num w:numId="15">
    <w:abstractNumId w:val="2"/>
  </w:num>
  <w:num w:numId="16">
    <w:abstractNumId w:val="14"/>
  </w:num>
  <w:num w:numId="17">
    <w:abstractNumId w:val="19"/>
  </w:num>
  <w:num w:numId="18">
    <w:abstractNumId w:val="15"/>
  </w:num>
  <w:num w:numId="19">
    <w:abstractNumId w:val="17"/>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activeWritingStyle w:appName="MSWord" w:lang="en-SG" w:vendorID="64" w:dllVersion="131078" w:nlCheck="1" w:checkStyle="1"/>
  <w:activeWritingStyle w:appName="MSWord" w:lang="fr-CH" w:vendorID="64" w:dllVersion="131078" w:nlCheck="1" w:checkStyle="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BD"/>
    <w:rsid w:val="00026BB0"/>
    <w:rsid w:val="000D7986"/>
    <w:rsid w:val="001C1822"/>
    <w:rsid w:val="001E77EF"/>
    <w:rsid w:val="0021392B"/>
    <w:rsid w:val="00225FF7"/>
    <w:rsid w:val="002444FE"/>
    <w:rsid w:val="00293B4A"/>
    <w:rsid w:val="003A1262"/>
    <w:rsid w:val="003C02B8"/>
    <w:rsid w:val="003D7430"/>
    <w:rsid w:val="00585D08"/>
    <w:rsid w:val="005E135F"/>
    <w:rsid w:val="0068517A"/>
    <w:rsid w:val="00704879"/>
    <w:rsid w:val="00797C3B"/>
    <w:rsid w:val="007C51B7"/>
    <w:rsid w:val="007E3C14"/>
    <w:rsid w:val="00827B62"/>
    <w:rsid w:val="008A0EBD"/>
    <w:rsid w:val="00914109"/>
    <w:rsid w:val="009343F0"/>
    <w:rsid w:val="0096784A"/>
    <w:rsid w:val="009A7DBD"/>
    <w:rsid w:val="00C03B7D"/>
    <w:rsid w:val="00DA406D"/>
    <w:rsid w:val="00DC13AC"/>
    <w:rsid w:val="00E835CC"/>
    <w:rsid w:val="00E83F12"/>
    <w:rsid w:val="00EA12A3"/>
    <w:rsid w:val="00F2475B"/>
    <w:rsid w:val="00FD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B58FDA"/>
  <w15:chartTrackingRefBased/>
  <w15:docId w15:val="{3EBB6906-F8C0-412B-9F26-79320896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val="en-GB"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aliases w:val="tst,BT,BodyText,VE 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paragraph" w:styleId="ListParagraph">
    <w:name w:val="List Paragraph"/>
    <w:basedOn w:val="Normal"/>
    <w:qFormat/>
    <w:pPr>
      <w:ind w:left="720"/>
      <w:contextualSpacing/>
    </w:pPr>
    <w:rPr>
      <w:rFonts w:ascii="Times New Roman" w:eastAsia="Times New Roman" w:hAnsi="Times New Roman" w:cs="Times New Roman"/>
      <w:sz w:val="24"/>
      <w:lang w:val="es-ES_tradnl" w:eastAsia="en-US"/>
    </w:rPr>
  </w:style>
  <w:style w:type="paragraph" w:customStyle="1" w:styleId="Default">
    <w:name w:val="Default"/>
    <w:pPr>
      <w:autoSpaceDE w:val="0"/>
      <w:autoSpaceDN w:val="0"/>
      <w:adjustRightInd w:val="0"/>
    </w:pPr>
    <w:rPr>
      <w:color w:val="000000"/>
      <w:sz w:val="24"/>
      <w:szCs w:val="24"/>
    </w:rPr>
  </w:style>
  <w:style w:type="paragraph" w:customStyle="1" w:styleId="Artiklat">
    <w:name w:val="Artiklat"/>
    <w:basedOn w:val="Normal"/>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cs="Times New Roman"/>
      <w:sz w:val="24"/>
      <w:szCs w:val="24"/>
      <w:lang w:val="fr-FR" w:eastAsia="fr-FR"/>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semiHidden/>
    <w:rPr>
      <w:rFonts w:ascii="Arial" w:eastAsia="SimSun" w:hAnsi="Arial" w:cs="Arial"/>
      <w:sz w:val="18"/>
      <w:lang w:eastAsia="zh-CN"/>
    </w:rPr>
  </w:style>
  <w:style w:type="character" w:customStyle="1" w:styleId="CommentSubjectChar">
    <w:name w:val="Comment Subject Char"/>
    <w:link w:val="CommentSubject"/>
    <w:rPr>
      <w:rFonts w:ascii="Arial" w:eastAsia="SimSun" w:hAnsi="Arial" w:cs="Arial"/>
      <w:b/>
      <w:bCs/>
      <w:sz w:val="18"/>
      <w:lang w:eastAsia="zh-CN"/>
    </w:rPr>
  </w:style>
  <w:style w:type="paragraph" w:styleId="Revision">
    <w:name w:val="Revision"/>
    <w:hidden/>
    <w:uiPriority w:val="99"/>
    <w:semiHidden/>
    <w:rPr>
      <w:rFonts w:ascii="Arial" w:eastAsia="SimSun" w:hAnsi="Arial" w:cs="Arial"/>
      <w:sz w:val="22"/>
      <w:lang w:eastAsia="zh-CN"/>
    </w:rPr>
  </w:style>
  <w:style w:type="character" w:customStyle="1" w:styleId="Heading1Char">
    <w:name w:val="Heading 1 Char"/>
    <w:link w:val="Heading1"/>
    <w:rPr>
      <w:rFonts w:ascii="Arial" w:eastAsia="SimSun" w:hAnsi="Arial" w:cs="Arial"/>
      <w:b/>
      <w:bCs/>
      <w:caps/>
      <w:kern w:val="32"/>
      <w:sz w:val="22"/>
      <w:szCs w:val="32"/>
      <w:lang w:eastAsia="zh-CN"/>
    </w:rPr>
  </w:style>
  <w:style w:type="character" w:customStyle="1" w:styleId="Heading2Char">
    <w:name w:val="Heading 2 Char"/>
    <w:link w:val="Heading2"/>
    <w:rPr>
      <w:rFonts w:ascii="Arial" w:eastAsia="SimSun" w:hAnsi="Arial" w:cs="Arial"/>
      <w:bCs/>
      <w:iCs/>
      <w:caps/>
      <w:sz w:val="22"/>
      <w:szCs w:val="28"/>
      <w:lang w:eastAsia="zh-CN"/>
    </w:rPr>
  </w:style>
  <w:style w:type="character" w:styleId="FootnoteReference">
    <w:name w:val="footnote reference"/>
    <w:unhideWhenUsed/>
    <w:rPr>
      <w:vertAlign w:val="superscript"/>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Pr>
      <w:rFonts w:ascii="Arial" w:eastAsia="SimSun" w:hAnsi="Arial" w:cs="Arial"/>
      <w:sz w:val="18"/>
      <w:lang w:val="en-GB" w:eastAsia="zh-CN"/>
    </w:rPr>
  </w:style>
  <w:style w:type="paragraph" w:customStyle="1" w:styleId="xmsobodytext">
    <w:name w:val="x_msobodytext"/>
    <w:basedOn w:val="Normal"/>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style>
  <w:style w:type="character" w:customStyle="1" w:styleId="BodyTextChar">
    <w:name w:val="Body Text Char"/>
    <w:aliases w:val="tst Char,BT Char,BodyText Char,VE Body Text Char"/>
    <w:basedOn w:val="DefaultParagraphFont"/>
    <w:link w:val="BodyText"/>
    <w:rPr>
      <w:rFonts w:ascii="Arial" w:eastAsia="SimSun" w:hAnsi="Arial" w:cs="Arial"/>
      <w:sz w:val="22"/>
      <w:lang w:val="en-GB" w:eastAsia="zh-CN" w:bidi="ar-SA"/>
    </w:rPr>
  </w:style>
  <w:style w:type="table" w:styleId="TableGridLight">
    <w:name w:val="Grid Table Light"/>
    <w:basedOn w:val="TableNormal"/>
    <w:uiPriority w:val="40"/>
    <w:rsid w:val="00E83F12"/>
    <w:rPr>
      <w:rFonts w:asciiTheme="minorHAnsi" w:eastAsiaTheme="minorHAnsi" w:hAnsiTheme="minorHAnsi" w:cstheme="minorBidi"/>
      <w:sz w:val="22"/>
      <w:szCs w:val="22"/>
      <w:lang w:val="en-SG" w:eastAsia="fr-CH"/>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tsikkoArtiklat">
    <w:name w:val="Otsikko Artiklat"/>
    <w:basedOn w:val="Normal"/>
    <w:next w:val="Normal"/>
    <w:rsid w:val="00E83F12"/>
    <w:pPr>
      <w:spacing w:before="240" w:line="480" w:lineRule="auto"/>
      <w:jc w:val="center"/>
    </w:pPr>
    <w:rPr>
      <w:rFonts w:ascii="Times New Roman" w:eastAsia="Times New Roman" w:hAnsi="Times New Roman" w:cs="Times New Roman"/>
      <w:b/>
      <w:sz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0964">
      <w:bodyDiv w:val="1"/>
      <w:marLeft w:val="0"/>
      <w:marRight w:val="0"/>
      <w:marTop w:val="0"/>
      <w:marBottom w:val="0"/>
      <w:divBdr>
        <w:top w:val="none" w:sz="0" w:space="0" w:color="auto"/>
        <w:left w:val="none" w:sz="0" w:space="0" w:color="auto"/>
        <w:bottom w:val="none" w:sz="0" w:space="0" w:color="auto"/>
        <w:right w:val="none" w:sz="0" w:space="0" w:color="auto"/>
      </w:divBdr>
    </w:div>
    <w:div w:id="670640839">
      <w:bodyDiv w:val="1"/>
      <w:marLeft w:val="0"/>
      <w:marRight w:val="0"/>
      <w:marTop w:val="0"/>
      <w:marBottom w:val="0"/>
      <w:divBdr>
        <w:top w:val="none" w:sz="0" w:space="0" w:color="auto"/>
        <w:left w:val="none" w:sz="0" w:space="0" w:color="auto"/>
        <w:bottom w:val="none" w:sz="0" w:space="0" w:color="auto"/>
        <w:right w:val="none" w:sz="0" w:space="0" w:color="auto"/>
      </w:divBdr>
    </w:div>
    <w:div w:id="707148083">
      <w:bodyDiv w:val="1"/>
      <w:marLeft w:val="0"/>
      <w:marRight w:val="0"/>
      <w:marTop w:val="0"/>
      <w:marBottom w:val="0"/>
      <w:divBdr>
        <w:top w:val="none" w:sz="0" w:space="0" w:color="auto"/>
        <w:left w:val="none" w:sz="0" w:space="0" w:color="auto"/>
        <w:bottom w:val="none" w:sz="0" w:space="0" w:color="auto"/>
        <w:right w:val="none" w:sz="0" w:space="0" w:color="auto"/>
      </w:divBdr>
    </w:div>
    <w:div w:id="736323822">
      <w:bodyDiv w:val="1"/>
      <w:marLeft w:val="0"/>
      <w:marRight w:val="0"/>
      <w:marTop w:val="0"/>
      <w:marBottom w:val="0"/>
      <w:divBdr>
        <w:top w:val="none" w:sz="0" w:space="0" w:color="auto"/>
        <w:left w:val="none" w:sz="0" w:space="0" w:color="auto"/>
        <w:bottom w:val="none" w:sz="0" w:space="0" w:color="auto"/>
        <w:right w:val="none" w:sz="0" w:space="0" w:color="auto"/>
      </w:divBdr>
    </w:div>
    <w:div w:id="920144065">
      <w:bodyDiv w:val="1"/>
      <w:marLeft w:val="0"/>
      <w:marRight w:val="0"/>
      <w:marTop w:val="0"/>
      <w:marBottom w:val="0"/>
      <w:divBdr>
        <w:top w:val="none" w:sz="0" w:space="0" w:color="auto"/>
        <w:left w:val="none" w:sz="0" w:space="0" w:color="auto"/>
        <w:bottom w:val="none" w:sz="0" w:space="0" w:color="auto"/>
        <w:right w:val="none" w:sz="0" w:space="0" w:color="auto"/>
      </w:divBdr>
    </w:div>
    <w:div w:id="989481604">
      <w:bodyDiv w:val="1"/>
      <w:marLeft w:val="0"/>
      <w:marRight w:val="0"/>
      <w:marTop w:val="0"/>
      <w:marBottom w:val="0"/>
      <w:divBdr>
        <w:top w:val="none" w:sz="0" w:space="0" w:color="auto"/>
        <w:left w:val="none" w:sz="0" w:space="0" w:color="auto"/>
        <w:bottom w:val="none" w:sz="0" w:space="0" w:color="auto"/>
        <w:right w:val="none" w:sz="0" w:space="0" w:color="auto"/>
      </w:divBdr>
    </w:div>
    <w:div w:id="1039084891">
      <w:bodyDiv w:val="1"/>
      <w:marLeft w:val="0"/>
      <w:marRight w:val="0"/>
      <w:marTop w:val="0"/>
      <w:marBottom w:val="0"/>
      <w:divBdr>
        <w:top w:val="none" w:sz="0" w:space="0" w:color="auto"/>
        <w:left w:val="none" w:sz="0" w:space="0" w:color="auto"/>
        <w:bottom w:val="none" w:sz="0" w:space="0" w:color="auto"/>
        <w:right w:val="none" w:sz="0" w:space="0" w:color="auto"/>
      </w:divBdr>
    </w:div>
    <w:div w:id="1115514603">
      <w:bodyDiv w:val="1"/>
      <w:marLeft w:val="0"/>
      <w:marRight w:val="0"/>
      <w:marTop w:val="0"/>
      <w:marBottom w:val="0"/>
      <w:divBdr>
        <w:top w:val="none" w:sz="0" w:space="0" w:color="auto"/>
        <w:left w:val="none" w:sz="0" w:space="0" w:color="auto"/>
        <w:bottom w:val="none" w:sz="0" w:space="0" w:color="auto"/>
        <w:right w:val="none" w:sz="0" w:space="0" w:color="auto"/>
      </w:divBdr>
    </w:div>
    <w:div w:id="1417632399">
      <w:bodyDiv w:val="1"/>
      <w:marLeft w:val="0"/>
      <w:marRight w:val="0"/>
      <w:marTop w:val="0"/>
      <w:marBottom w:val="0"/>
      <w:divBdr>
        <w:top w:val="none" w:sz="0" w:space="0" w:color="auto"/>
        <w:left w:val="none" w:sz="0" w:space="0" w:color="auto"/>
        <w:bottom w:val="none" w:sz="0" w:space="0" w:color="auto"/>
        <w:right w:val="none" w:sz="0" w:space="0" w:color="auto"/>
      </w:divBdr>
    </w:div>
    <w:div w:id="1825926396">
      <w:bodyDiv w:val="1"/>
      <w:marLeft w:val="0"/>
      <w:marRight w:val="0"/>
      <w:marTop w:val="0"/>
      <w:marBottom w:val="0"/>
      <w:divBdr>
        <w:top w:val="none" w:sz="0" w:space="0" w:color="auto"/>
        <w:left w:val="none" w:sz="0" w:space="0" w:color="auto"/>
        <w:bottom w:val="none" w:sz="0" w:space="0" w:color="auto"/>
        <w:right w:val="none" w:sz="0" w:space="0" w:color="auto"/>
      </w:divBdr>
    </w:div>
    <w:div w:id="18611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PBC 29 (E)</Template>
  <TotalTime>0</TotalTime>
  <Pages>12</Pages>
  <Words>2476</Words>
  <Characters>18061</Characters>
  <Application>Microsoft Office Word</Application>
  <DocSecurity>4</DocSecurity>
  <Lines>150</Lines>
  <Paragraphs>40</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SCCR/36/6</vt:lpstr>
      <vt:lpstr>SCCR/36/6</vt:lpstr>
      <vt:lpstr>SCCR/31/3</vt:lpstr>
    </vt:vector>
  </TitlesOfParts>
  <Company>WIPO</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subject/>
  <dc:creator>Rafael Ferraz Vazquez;Michele Woods</dc:creator>
  <cp:keywords/>
  <cp:lastModifiedBy>HAIZEL Francesca</cp:lastModifiedBy>
  <cp:revision>2</cp:revision>
  <cp:lastPrinted>2019-10-08T07:53:00Z</cp:lastPrinted>
  <dcterms:created xsi:type="dcterms:W3CDTF">2019-10-08T13:25:00Z</dcterms:created>
  <dcterms:modified xsi:type="dcterms:W3CDTF">2019-10-08T13:25:00Z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65cead3b-50c0-455e-b519-6e6a6d475baf</vt:lpwstr>
  </property>
</Properties>
</file>