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D69A8" w:rsidRPr="008B2CC1" w:rsidTr="00FD69A8">
        <w:trPr>
          <w:trHeight w:val="1977"/>
        </w:trPr>
        <w:tc>
          <w:tcPr>
            <w:tcW w:w="4594" w:type="dxa"/>
            <w:tcBorders>
              <w:bottom w:val="single" w:sz="4" w:space="0" w:color="auto"/>
            </w:tcBorders>
            <w:tcMar>
              <w:bottom w:w="170" w:type="dxa"/>
            </w:tcMar>
          </w:tcPr>
          <w:p w:rsidR="00FD69A8" w:rsidRPr="008B2CC1" w:rsidRDefault="00CA3B60" w:rsidP="00FD69A8">
            <w:bookmarkStart w:id="0" w:name="_GoBack"/>
            <w:bookmarkEnd w:id="0"/>
            <w:r>
              <w:rPr>
                <w:noProof/>
                <w:lang w:eastAsia="en-US"/>
              </w:rPr>
              <w:drawing>
                <wp:anchor distT="0" distB="0" distL="114300" distR="114300" simplePos="0" relativeHeight="251657728" behindDoc="1" locked="0" layoutInCell="0" allowOverlap="1" wp14:anchorId="1CDA08F4" wp14:editId="73962FEF">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D69A8" w:rsidRPr="008B2CC1" w:rsidRDefault="00FD69A8" w:rsidP="00FD69A8"/>
        </w:tc>
        <w:tc>
          <w:tcPr>
            <w:tcW w:w="425" w:type="dxa"/>
            <w:tcBorders>
              <w:bottom w:val="single" w:sz="4" w:space="0" w:color="auto"/>
            </w:tcBorders>
            <w:tcMar>
              <w:left w:w="0" w:type="dxa"/>
              <w:right w:w="0" w:type="dxa"/>
            </w:tcMar>
          </w:tcPr>
          <w:p w:rsidR="00FD69A8" w:rsidRPr="008B2CC1" w:rsidRDefault="00FD69A8" w:rsidP="00FD69A8">
            <w:pPr>
              <w:jc w:val="right"/>
            </w:pPr>
            <w:r>
              <w:rPr>
                <w:b/>
                <w:sz w:val="40"/>
                <w:szCs w:val="40"/>
              </w:rPr>
              <w:t>C</w:t>
            </w:r>
          </w:p>
        </w:tc>
      </w:tr>
      <w:tr w:rsidR="00FD69A8" w:rsidRPr="001832A6" w:rsidTr="00FD69A8">
        <w:trPr>
          <w:trHeight w:hRule="exact" w:val="340"/>
        </w:trPr>
        <w:tc>
          <w:tcPr>
            <w:tcW w:w="9356" w:type="dxa"/>
            <w:gridSpan w:val="3"/>
            <w:tcBorders>
              <w:top w:val="single" w:sz="4" w:space="0" w:color="auto"/>
            </w:tcBorders>
            <w:tcMar>
              <w:top w:w="170" w:type="dxa"/>
              <w:left w:w="0" w:type="dxa"/>
              <w:right w:w="0" w:type="dxa"/>
            </w:tcMar>
            <w:vAlign w:val="bottom"/>
          </w:tcPr>
          <w:p w:rsidR="00FD69A8" w:rsidRPr="0090731E" w:rsidRDefault="00FD69A8" w:rsidP="00FD69A8">
            <w:pPr>
              <w:jc w:val="right"/>
              <w:rPr>
                <w:rFonts w:ascii="Arial Black" w:hAnsi="Arial Black"/>
                <w:caps/>
                <w:sz w:val="15"/>
              </w:rPr>
            </w:pPr>
            <w:r>
              <w:rPr>
                <w:rFonts w:ascii="Arial Black" w:hAnsi="Arial Black" w:hint="eastAsia"/>
                <w:caps/>
                <w:sz w:val="15"/>
              </w:rPr>
              <w:t>SCCR</w:t>
            </w:r>
            <w:r>
              <w:rPr>
                <w:rFonts w:ascii="Arial Black" w:hAnsi="Arial Black"/>
                <w:caps/>
                <w:sz w:val="15"/>
              </w:rPr>
              <w:t>/</w:t>
            </w:r>
            <w:r>
              <w:rPr>
                <w:rFonts w:ascii="Arial Black" w:hAnsi="Arial Black" w:hint="eastAsia"/>
                <w:caps/>
                <w:sz w:val="15"/>
              </w:rPr>
              <w:t>23</w:t>
            </w:r>
            <w:r>
              <w:rPr>
                <w:rFonts w:ascii="Arial Black" w:hAnsi="Arial Black"/>
                <w:caps/>
                <w:sz w:val="15"/>
              </w:rPr>
              <w:t>/</w:t>
            </w:r>
            <w:r>
              <w:rPr>
                <w:rFonts w:ascii="Arial Black" w:hAnsi="Arial Black" w:hint="eastAsia"/>
                <w:caps/>
                <w:sz w:val="15"/>
              </w:rPr>
              <w:t>10</w:t>
            </w:r>
          </w:p>
        </w:tc>
      </w:tr>
      <w:tr w:rsidR="00FD69A8" w:rsidRPr="001832A6" w:rsidTr="00FD69A8">
        <w:trPr>
          <w:trHeight w:hRule="exact" w:val="170"/>
        </w:trPr>
        <w:tc>
          <w:tcPr>
            <w:tcW w:w="9356" w:type="dxa"/>
            <w:gridSpan w:val="3"/>
            <w:noWrap/>
            <w:tcMar>
              <w:left w:w="0" w:type="dxa"/>
              <w:right w:w="0" w:type="dxa"/>
            </w:tcMar>
            <w:vAlign w:val="bottom"/>
          </w:tcPr>
          <w:p w:rsidR="00FD69A8" w:rsidRPr="0066253E" w:rsidRDefault="00FD69A8" w:rsidP="00FD69A8">
            <w:pPr>
              <w:jc w:val="right"/>
              <w:rPr>
                <w:rFonts w:ascii="Arial Black" w:hAnsi="Arial Black"/>
                <w:b/>
                <w:caps/>
                <w:sz w:val="15"/>
                <w:szCs w:val="15"/>
              </w:rPr>
            </w:pPr>
            <w:r w:rsidRPr="0066253E">
              <w:rPr>
                <w:rFonts w:eastAsia="SimHei" w:hint="eastAsia"/>
                <w:b/>
                <w:sz w:val="15"/>
                <w:szCs w:val="15"/>
              </w:rPr>
              <w:t>原</w:t>
            </w:r>
            <w:r w:rsidRPr="0066253E">
              <w:rPr>
                <w:rFonts w:eastAsia="SimHei"/>
                <w:b/>
                <w:sz w:val="15"/>
                <w:szCs w:val="15"/>
                <w:lang w:val="pt-BR"/>
              </w:rPr>
              <w:t xml:space="preserve"> </w:t>
            </w:r>
            <w:r w:rsidRPr="0066253E">
              <w:rPr>
                <w:rFonts w:eastAsia="SimHei" w:hint="eastAsia"/>
                <w:b/>
                <w:sz w:val="15"/>
                <w:szCs w:val="15"/>
              </w:rPr>
              <w:t>文</w:t>
            </w:r>
            <w:r w:rsidRPr="0066253E">
              <w:rPr>
                <w:rFonts w:eastAsia="SimHei" w:hint="eastAsia"/>
                <w:b/>
                <w:sz w:val="15"/>
                <w:szCs w:val="15"/>
                <w:lang w:val="pt-BR"/>
              </w:rPr>
              <w:t>：</w:t>
            </w:r>
            <w:r w:rsidRPr="0066253E">
              <w:rPr>
                <w:rFonts w:eastAsia="SimHei" w:hint="eastAsia"/>
                <w:b/>
                <w:sz w:val="15"/>
                <w:szCs w:val="15"/>
              </w:rPr>
              <w:t>英文</w:t>
            </w:r>
          </w:p>
        </w:tc>
      </w:tr>
      <w:tr w:rsidR="00FD69A8" w:rsidRPr="001832A6" w:rsidTr="00FD69A8">
        <w:trPr>
          <w:trHeight w:hRule="exact" w:val="198"/>
        </w:trPr>
        <w:tc>
          <w:tcPr>
            <w:tcW w:w="9356" w:type="dxa"/>
            <w:gridSpan w:val="3"/>
            <w:tcMar>
              <w:left w:w="0" w:type="dxa"/>
              <w:right w:w="0" w:type="dxa"/>
            </w:tcMar>
            <w:vAlign w:val="bottom"/>
          </w:tcPr>
          <w:p w:rsidR="00FD69A8" w:rsidRPr="0066253E" w:rsidRDefault="00FD69A8" w:rsidP="00C415C3">
            <w:pPr>
              <w:jc w:val="right"/>
              <w:rPr>
                <w:rFonts w:ascii="SimHei" w:eastAsia="SimHei" w:hAnsi="Arial Black"/>
                <w:b/>
                <w:caps/>
                <w:sz w:val="15"/>
                <w:szCs w:val="15"/>
              </w:rPr>
            </w:pPr>
            <w:r w:rsidRPr="0066253E">
              <w:rPr>
                <w:rFonts w:ascii="SimHei" w:eastAsia="SimHei" w:hint="eastAsia"/>
                <w:b/>
                <w:sz w:val="15"/>
                <w:szCs w:val="15"/>
              </w:rPr>
              <w:t>日</w:t>
            </w:r>
            <w:r w:rsidRPr="0066253E">
              <w:rPr>
                <w:rFonts w:ascii="SimHei" w:eastAsia="SimHei" w:hint="eastAsia"/>
                <w:b/>
                <w:sz w:val="15"/>
                <w:szCs w:val="15"/>
                <w:lang w:val="pt-BR"/>
              </w:rPr>
              <w:t xml:space="preserve"> </w:t>
            </w:r>
            <w:r w:rsidRPr="0066253E">
              <w:rPr>
                <w:rFonts w:ascii="SimHei" w:eastAsia="SimHei" w:hint="eastAsia"/>
                <w:b/>
                <w:sz w:val="15"/>
                <w:szCs w:val="15"/>
              </w:rPr>
              <w:t>期</w:t>
            </w:r>
            <w:r w:rsidRPr="0066253E">
              <w:rPr>
                <w:rFonts w:ascii="SimHei" w:eastAsia="SimHei" w:hAnsi="SimSun" w:hint="eastAsia"/>
                <w:b/>
                <w:sz w:val="15"/>
                <w:szCs w:val="15"/>
                <w:lang w:val="pt-BR"/>
              </w:rPr>
              <w:t>：</w:t>
            </w:r>
            <w:r w:rsidRPr="007F0595">
              <w:rPr>
                <w:rFonts w:ascii="Arial Black" w:eastAsia="SimHei" w:hAnsi="Arial Black"/>
                <w:b/>
                <w:sz w:val="15"/>
                <w:szCs w:val="15"/>
                <w:lang w:val="pt-BR"/>
              </w:rPr>
              <w:t>20</w:t>
            </w:r>
            <w:r>
              <w:rPr>
                <w:rFonts w:ascii="Arial Black" w:eastAsia="SimHei" w:hAnsi="Arial Black"/>
                <w:b/>
                <w:sz w:val="15"/>
                <w:szCs w:val="15"/>
                <w:lang w:val="pt-BR"/>
              </w:rPr>
              <w:t>1</w:t>
            </w:r>
            <w:r>
              <w:rPr>
                <w:rFonts w:ascii="Arial Black" w:eastAsia="SimHei" w:hAnsi="Arial Black" w:hint="eastAsia"/>
                <w:b/>
                <w:sz w:val="15"/>
                <w:szCs w:val="15"/>
                <w:lang w:val="pt-BR"/>
              </w:rPr>
              <w:t>2</w:t>
            </w:r>
            <w:r w:rsidRPr="0066253E">
              <w:rPr>
                <w:rFonts w:ascii="SimHei" w:eastAsia="SimHei" w:hAnsi="Times New Roman" w:hint="eastAsia"/>
                <w:b/>
                <w:sz w:val="15"/>
                <w:szCs w:val="15"/>
              </w:rPr>
              <w:t>年</w:t>
            </w:r>
            <w:r w:rsidR="00C415C3">
              <w:rPr>
                <w:rFonts w:ascii="Arial Black" w:eastAsia="SimHei" w:hAnsi="Arial Black" w:hint="eastAsia"/>
                <w:b/>
                <w:sz w:val="15"/>
                <w:szCs w:val="15"/>
                <w:lang w:val="pt-BR"/>
              </w:rPr>
              <w:t>7</w:t>
            </w:r>
            <w:r w:rsidRPr="0066253E">
              <w:rPr>
                <w:rFonts w:ascii="SimHei" w:eastAsia="SimHei" w:hAnsi="Times New Roman" w:hint="eastAsia"/>
                <w:b/>
                <w:sz w:val="15"/>
                <w:szCs w:val="15"/>
              </w:rPr>
              <w:t>月</w:t>
            </w:r>
            <w:r w:rsidR="00C415C3">
              <w:rPr>
                <w:rFonts w:ascii="Arial Black" w:eastAsia="SimHei" w:hAnsi="Arial Black" w:hint="eastAsia"/>
                <w:b/>
                <w:sz w:val="15"/>
                <w:szCs w:val="15"/>
              </w:rPr>
              <w:t>2</w:t>
            </w:r>
            <w:r>
              <w:rPr>
                <w:rFonts w:ascii="Arial Black" w:eastAsia="SimHei" w:hAnsi="Arial Black" w:hint="eastAsia"/>
                <w:b/>
                <w:sz w:val="15"/>
                <w:szCs w:val="15"/>
              </w:rPr>
              <w:t>0</w:t>
            </w:r>
            <w:r w:rsidRPr="0066253E">
              <w:rPr>
                <w:rFonts w:ascii="SimHei" w:eastAsia="SimHei" w:hAnsi="Times New Roman" w:hint="eastAsia"/>
                <w:b/>
                <w:sz w:val="15"/>
                <w:szCs w:val="15"/>
              </w:rPr>
              <w:t>日</w:t>
            </w:r>
            <w:r w:rsidRPr="0066253E">
              <w:rPr>
                <w:rFonts w:ascii="SimHei" w:eastAsia="SimHei" w:hAnsi="Arial Black" w:hint="eastAsia"/>
                <w:b/>
                <w:caps/>
                <w:sz w:val="15"/>
                <w:szCs w:val="15"/>
              </w:rPr>
              <w:t xml:space="preserve">  </w:t>
            </w:r>
            <w:bookmarkStart w:id="1" w:name="Date"/>
            <w:bookmarkEnd w:id="1"/>
          </w:p>
        </w:tc>
      </w:tr>
    </w:tbl>
    <w:p w:rsidR="00FD69A8" w:rsidRPr="008B2CC1" w:rsidRDefault="00FD69A8" w:rsidP="00FD69A8"/>
    <w:p w:rsidR="00FD69A8" w:rsidRPr="008B2CC1" w:rsidRDefault="00FD69A8" w:rsidP="00FD69A8"/>
    <w:p w:rsidR="00FD69A8" w:rsidRPr="008B2CC1" w:rsidRDefault="00FD69A8" w:rsidP="00FD69A8"/>
    <w:p w:rsidR="00FD69A8" w:rsidRPr="008B2CC1" w:rsidRDefault="00FD69A8" w:rsidP="00FD69A8"/>
    <w:p w:rsidR="00FD69A8" w:rsidRPr="008B2CC1" w:rsidRDefault="00FD69A8" w:rsidP="00FD69A8"/>
    <w:p w:rsidR="00FD69A8" w:rsidRPr="00A023CE" w:rsidRDefault="00FD69A8" w:rsidP="00FD69A8">
      <w:pPr>
        <w:pStyle w:val="Meetingtitle"/>
        <w:ind w:left="0"/>
        <w:rPr>
          <w:rFonts w:eastAsia="SimHei"/>
          <w:b w:val="0"/>
          <w:szCs w:val="28"/>
          <w:lang w:eastAsia="zh-CN"/>
        </w:rPr>
      </w:pPr>
      <w:r w:rsidRPr="00A023CE">
        <w:rPr>
          <w:rFonts w:eastAsia="SimHei" w:hint="eastAsia"/>
          <w:b w:val="0"/>
          <w:szCs w:val="28"/>
          <w:lang w:eastAsia="zh-CN"/>
        </w:rPr>
        <w:t>版权及相关权常设委员会</w:t>
      </w:r>
    </w:p>
    <w:p w:rsidR="00FD69A8" w:rsidRPr="00C415C3" w:rsidRDefault="00FD69A8" w:rsidP="00FD69A8"/>
    <w:p w:rsidR="00FD69A8" w:rsidRPr="00C415C3" w:rsidRDefault="00FD69A8" w:rsidP="00FD69A8"/>
    <w:p w:rsidR="00FD69A8" w:rsidRPr="00C415C3" w:rsidRDefault="00FD69A8" w:rsidP="00FD69A8">
      <w:pPr>
        <w:autoSpaceDE w:val="0"/>
        <w:autoSpaceDN w:val="0"/>
        <w:spacing w:line="380" w:lineRule="atLeast"/>
        <w:textAlignment w:val="bottom"/>
        <w:rPr>
          <w:rFonts w:ascii="KaiTi" w:eastAsia="KaiTi"/>
          <w:b/>
          <w:sz w:val="24"/>
          <w:szCs w:val="24"/>
        </w:rPr>
      </w:pPr>
      <w:r w:rsidRPr="00C415C3">
        <w:rPr>
          <w:rFonts w:ascii="KaiTi" w:eastAsia="KaiTi" w:hint="eastAsia"/>
          <w:b/>
          <w:sz w:val="24"/>
          <w:szCs w:val="24"/>
        </w:rPr>
        <w:t>第二十三届会议</w:t>
      </w:r>
    </w:p>
    <w:p w:rsidR="00FD69A8" w:rsidRPr="00C415C3" w:rsidRDefault="00FD69A8" w:rsidP="00FD69A8">
      <w:pPr>
        <w:pStyle w:val="Meetingplacedate"/>
        <w:ind w:left="0"/>
        <w:rPr>
          <w:rFonts w:ascii="KaiTi" w:eastAsia="KaiTi" w:cs="Arial"/>
          <w:szCs w:val="24"/>
          <w:lang w:eastAsia="zh-CN"/>
        </w:rPr>
      </w:pPr>
      <w:r w:rsidRPr="00C415C3">
        <w:rPr>
          <w:rFonts w:ascii="KaiTi" w:eastAsia="KaiTi" w:hAnsi="Times New Roman" w:hint="eastAsia"/>
          <w:b w:val="0"/>
          <w:szCs w:val="24"/>
          <w:lang w:eastAsia="zh-CN"/>
        </w:rPr>
        <w:t>2011</w:t>
      </w:r>
      <w:r w:rsidRPr="00C415C3">
        <w:rPr>
          <w:rFonts w:ascii="KaiTi" w:eastAsia="KaiTi" w:hAnsi="Times New Roman" w:hint="eastAsia"/>
          <w:szCs w:val="24"/>
          <w:lang w:eastAsia="zh-CN"/>
        </w:rPr>
        <w:t>年</w:t>
      </w:r>
      <w:r w:rsidRPr="00C415C3">
        <w:rPr>
          <w:rFonts w:ascii="KaiTi" w:eastAsia="KaiTi" w:hAnsi="Times New Roman" w:hint="eastAsia"/>
          <w:b w:val="0"/>
          <w:szCs w:val="24"/>
          <w:lang w:eastAsia="zh-CN"/>
        </w:rPr>
        <w:t>11</w:t>
      </w:r>
      <w:r w:rsidRPr="00C415C3">
        <w:rPr>
          <w:rFonts w:ascii="KaiTi" w:eastAsia="KaiTi" w:hAnsi="Times New Roman" w:hint="eastAsia"/>
          <w:szCs w:val="24"/>
          <w:lang w:eastAsia="zh-CN"/>
        </w:rPr>
        <w:t>月</w:t>
      </w:r>
      <w:r w:rsidRPr="00C415C3">
        <w:rPr>
          <w:rFonts w:ascii="KaiTi" w:eastAsia="KaiTi" w:hAnsi="Times New Roman" w:hint="eastAsia"/>
          <w:b w:val="0"/>
          <w:szCs w:val="24"/>
          <w:lang w:eastAsia="zh-CN"/>
        </w:rPr>
        <w:t>21</w:t>
      </w:r>
      <w:r w:rsidRPr="00C415C3">
        <w:rPr>
          <w:rFonts w:ascii="KaiTi" w:eastAsia="KaiTi" w:hAnsi="Times New Roman" w:hint="eastAsia"/>
          <w:szCs w:val="24"/>
          <w:lang w:eastAsia="zh-CN"/>
        </w:rPr>
        <w:t>日至</w:t>
      </w:r>
      <w:r w:rsidRPr="00C415C3">
        <w:rPr>
          <w:rFonts w:ascii="KaiTi" w:eastAsia="KaiTi" w:hAnsi="Times New Roman" w:hint="eastAsia"/>
          <w:b w:val="0"/>
          <w:szCs w:val="24"/>
          <w:lang w:eastAsia="zh-CN"/>
        </w:rPr>
        <w:t>25</w:t>
      </w:r>
      <w:r w:rsidRPr="00C415C3">
        <w:rPr>
          <w:rFonts w:ascii="KaiTi" w:eastAsia="KaiTi" w:hAnsi="Times New Roman" w:hint="eastAsia"/>
          <w:szCs w:val="24"/>
          <w:lang w:eastAsia="zh-CN"/>
        </w:rPr>
        <w:t>日、</w:t>
      </w:r>
      <w:r w:rsidRPr="00C415C3">
        <w:rPr>
          <w:rFonts w:ascii="KaiTi" w:eastAsia="KaiTi" w:hAnsi="Times New Roman" w:hint="eastAsia"/>
          <w:b w:val="0"/>
          <w:szCs w:val="24"/>
          <w:lang w:eastAsia="zh-CN"/>
        </w:rPr>
        <w:t>28</w:t>
      </w:r>
      <w:r w:rsidRPr="00C415C3">
        <w:rPr>
          <w:rFonts w:ascii="KaiTi" w:eastAsia="KaiTi" w:hAnsi="Times New Roman" w:hint="eastAsia"/>
          <w:szCs w:val="24"/>
          <w:lang w:eastAsia="zh-CN"/>
        </w:rPr>
        <w:t>日、</w:t>
      </w:r>
      <w:r w:rsidRPr="00C415C3">
        <w:rPr>
          <w:rFonts w:ascii="KaiTi" w:eastAsia="KaiTi" w:hAnsi="Times New Roman" w:hint="eastAsia"/>
          <w:b w:val="0"/>
          <w:szCs w:val="24"/>
          <w:lang w:eastAsia="zh-CN"/>
        </w:rPr>
        <w:t>29</w:t>
      </w:r>
      <w:r w:rsidRPr="00C415C3">
        <w:rPr>
          <w:rFonts w:ascii="KaiTi" w:eastAsia="KaiTi" w:hAnsi="Times New Roman" w:hint="eastAsia"/>
          <w:szCs w:val="24"/>
          <w:lang w:eastAsia="zh-CN"/>
        </w:rPr>
        <w:t>日和</w:t>
      </w:r>
      <w:r w:rsidRPr="00C415C3">
        <w:rPr>
          <w:rFonts w:ascii="KaiTi" w:eastAsia="KaiTi" w:hAnsi="Times New Roman" w:hint="eastAsia"/>
          <w:b w:val="0"/>
          <w:szCs w:val="24"/>
          <w:lang w:eastAsia="zh-CN"/>
        </w:rPr>
        <w:t>12</w:t>
      </w:r>
      <w:r w:rsidRPr="00C415C3">
        <w:rPr>
          <w:rFonts w:ascii="KaiTi" w:eastAsia="KaiTi" w:hAnsi="Times New Roman" w:hint="eastAsia"/>
          <w:szCs w:val="24"/>
          <w:lang w:eastAsia="zh-CN"/>
        </w:rPr>
        <w:t>月</w:t>
      </w:r>
      <w:r w:rsidRPr="00C415C3">
        <w:rPr>
          <w:rFonts w:ascii="KaiTi" w:eastAsia="KaiTi" w:hAnsi="Times New Roman" w:hint="eastAsia"/>
          <w:b w:val="0"/>
          <w:szCs w:val="24"/>
          <w:lang w:eastAsia="zh-CN"/>
        </w:rPr>
        <w:t>2</w:t>
      </w:r>
      <w:r w:rsidRPr="00C415C3">
        <w:rPr>
          <w:rFonts w:ascii="KaiTi" w:eastAsia="KaiTi" w:hAnsi="Times New Roman" w:hint="eastAsia"/>
          <w:szCs w:val="24"/>
          <w:lang w:eastAsia="zh-CN"/>
        </w:rPr>
        <w:t>日，日内瓦</w:t>
      </w:r>
    </w:p>
    <w:p w:rsidR="00FD69A8" w:rsidRPr="00C415C3" w:rsidRDefault="00FD69A8" w:rsidP="00FD69A8"/>
    <w:p w:rsidR="00FD69A8" w:rsidRPr="00C415C3" w:rsidRDefault="00FD69A8" w:rsidP="00FD69A8"/>
    <w:p w:rsidR="00FD69A8" w:rsidRPr="00C415C3" w:rsidRDefault="00FD69A8" w:rsidP="00FD69A8"/>
    <w:p w:rsidR="00FD69A8" w:rsidRPr="00C415C3" w:rsidRDefault="00FD69A8" w:rsidP="00FD69A8">
      <w:pPr>
        <w:rPr>
          <w:rFonts w:eastAsia="KaiTi"/>
          <w:bCs/>
          <w:color w:val="000000"/>
          <w:sz w:val="24"/>
          <w:szCs w:val="24"/>
        </w:rPr>
      </w:pPr>
      <w:r w:rsidRPr="00C415C3">
        <w:rPr>
          <w:rFonts w:eastAsia="KaiTi" w:hint="eastAsia"/>
          <w:bCs/>
          <w:color w:val="000000"/>
          <w:sz w:val="24"/>
          <w:szCs w:val="24"/>
        </w:rPr>
        <w:t>报</w:t>
      </w:r>
      <w:r w:rsidR="00C415C3">
        <w:rPr>
          <w:rFonts w:eastAsia="KaiTi" w:hint="eastAsia"/>
          <w:bCs/>
          <w:color w:val="000000"/>
          <w:sz w:val="24"/>
          <w:szCs w:val="24"/>
        </w:rPr>
        <w:t xml:space="preserve">　</w:t>
      </w:r>
      <w:r w:rsidRPr="00C415C3">
        <w:rPr>
          <w:rFonts w:eastAsia="KaiTi" w:hint="eastAsia"/>
          <w:bCs/>
          <w:color w:val="000000"/>
          <w:sz w:val="24"/>
          <w:szCs w:val="24"/>
        </w:rPr>
        <w:t>告</w:t>
      </w:r>
    </w:p>
    <w:p w:rsidR="00FD69A8" w:rsidRDefault="00FD69A8" w:rsidP="00FD69A8"/>
    <w:p w:rsidR="00FD69A8" w:rsidRPr="00C415C3" w:rsidRDefault="00C415C3" w:rsidP="00FD69A8">
      <w:pPr>
        <w:rPr>
          <w:rFonts w:ascii="KaiTi" w:eastAsia="KaiTi" w:hAnsi="STKaiti"/>
          <w:i/>
          <w:sz w:val="21"/>
          <w:szCs w:val="21"/>
        </w:rPr>
      </w:pPr>
      <w:bookmarkStart w:id="2" w:name="TitleOfDoc"/>
      <w:bookmarkStart w:id="3" w:name="Prepared"/>
      <w:bookmarkEnd w:id="2"/>
      <w:bookmarkEnd w:id="3"/>
      <w:r w:rsidRPr="00C415C3">
        <w:rPr>
          <w:rFonts w:ascii="KaiTi" w:eastAsia="KaiTi" w:hAnsi="STKaiti" w:hint="eastAsia"/>
          <w:i/>
          <w:sz w:val="21"/>
          <w:szCs w:val="21"/>
        </w:rPr>
        <w:t>经委员会通过</w:t>
      </w:r>
    </w:p>
    <w:p w:rsidR="00AC205C" w:rsidRPr="00991549" w:rsidRDefault="00AC205C"/>
    <w:p w:rsidR="000F5E56" w:rsidRPr="00991549" w:rsidRDefault="000F5E56"/>
    <w:p w:rsidR="002928D3" w:rsidRPr="00991549" w:rsidRDefault="002928D3"/>
    <w:p w:rsidR="002928D3" w:rsidRPr="00991549" w:rsidRDefault="002928D3" w:rsidP="0053057A"/>
    <w:p w:rsidR="00FD69A8" w:rsidRPr="00C415C3" w:rsidRDefault="00167A7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991549">
        <w:br w:type="page"/>
      </w:r>
      <w:r w:rsidR="00FD69A8" w:rsidRPr="00C415C3">
        <w:rPr>
          <w:rFonts w:ascii="SimSun" w:hAnsi="SimSun" w:hint="eastAsia"/>
          <w:sz w:val="21"/>
          <w:szCs w:val="21"/>
        </w:rPr>
        <w:lastRenderedPageBreak/>
        <w:t>版权及相关权常设委员会(以下简称“常设委员会”或“SCCR”)于2011年11月21日至25、28、29和12月2日在日内瓦举行第二十三届会议。</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世界知识产权组织(WIPO)下列成员国和/或保护文学和艺术作品伯尔尼联盟的下列成员派代表出席了会议：阿尔及利亚、阿根廷、亚美尼亚、澳大利亚、奥地利、阿塞拜疆、孟加拉国、巴巴多斯、白俄罗斯、比利时、博茨瓦纳、巴西、布基纳法索、加拿大、智利、中国、哥伦比亚、刚果、哥斯达黎加、克罗地亚、古巴、塞浦路斯、捷克共和国、朝鲜民主主义人民共和国、丹麦、厄瓜多尔、埃及、埃塞俄比亚、芬兰、法国、格鲁吉亚、德国、希腊、海地、教廷、洪都拉斯、匈牙利、印度、伊朗(伊斯兰共和国)、爱尔兰、以色列、意大利、牙买加、日本、肯尼亚、科威特、拉脱维亚、马达加斯加、马拉维、马来西亚、墨西哥、摩纳哥、摩洛哥、尼泊尔、荷兰、新西兰、尼日利亚、挪威、阿曼、巴基斯坦、巴拿马、巴拉圭、秘鲁、菲律宾、波兰、葡萄牙、卡塔尔、大韩民国、俄罗斯联邦、塞内加尔、塞尔维亚、新加坡、斯洛文尼亚、南非、西班牙、苏丹、瑞典、瑞士、叙利亚阿拉伯共和国、泰国、前南斯拉夫的马其顿共和国、特里尼达和多巴哥、乌克兰、联合王国、美利坚合众国、乌拉圭、委内瑞拉(玻利瓦尔共和国)、越南、也门(89个)。</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欧洲联盟(EU)以成员身份参加了会议。</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下列政府间组织以观察员身份参加了会议：非洲联盟(AU)、国际劳工组织(ILO)、南方中心、世界贸易组织(WTO)(4个)。</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u w:val="single"/>
        </w:rPr>
      </w:pPr>
      <w:r w:rsidRPr="000027D8">
        <w:rPr>
          <w:rFonts w:ascii="SimSun" w:hAnsi="SimSun" w:hint="eastAsia"/>
          <w:sz w:val="21"/>
          <w:szCs w:val="21"/>
        </w:rPr>
        <w:t>下列非政府组织以观察员身份参加了会议：演员和表演者艺术委员会(CSAI)、城市保护机构(APP)、美国盲人协会(ACB)、亚太广播联盟(ABU)、国际广播电台协会(AIR)、IQSensato协会(IQSensato)、欧洲商业电视协会(ACT)、英国版权委员会(BCC)、中欧和东欧版权联盟(CEECA)、国际知识产权研究中心(CEIPI)、提高盲人和视障者社会地位国家委员会(CNPSAA)、音像档案协会协调理事会(CCAAA)、版权研究信息中心(CRIC)、图书馆电子信息(eIFL.net)、欧洲广播联盟(EBU)、私人视听复制问题制作者联合管理协会欧洲联合会(EUROCOPYA)、欧洲法律学生协会(ELSA International)、欧洲视觉艺术家组织(EVA)、欧洲作家理事会(EWC)、自由软件基金会欧洲分会(FSFE)、拉丁美洲表演者联盟(FILAIE)、包容星球基金会，国际保护知识产权协会(AIPPI)、国际律师协会(IBA)、国际促进贸易与可持续发展中心(ICTSD)、国际商会(ICC)、国际音乐出版商联合会(ICMP)、国际演员联合会(FIA)、国际电影发行人协会联合会(FIAD)、国际制片人协会联合会(FIAPF)、国际图书馆协会和学会联合会(IFLA)、国际复制权组织联合会(IFRRO)、国际录音制品业联合会(IFPI)、科技医学出版协会(STM)、国际文学艺术协会(ALAI)、国际出版商协会(IPA)、国际影像联合会(IVF)、知识生态国际(KEI)、图书馆版权联盟(LCA)、电影协会(MPA)、日本民间放送联盟(NAB-日本)、国家盲人联合会(NFB)、北美全国广播机构协会(NABA)、巴西国家盲人组织(ONCB)、西班牙国家盲人协会(ONCE)、拉丁美洲电信协会与企业组织(TEPAL)、公共知识，皇家全国盲人协会(RNIB)、软件与信息产业协会(SIIA)、南非国家盲人理事会(SANCB)、第三世界网络(TWN)、跨大西洋消费者对话组织(TACD)、非洲广播联盟(UAR-URTNA)、拉丁美洲盲人联盟(ULAC)、</w:t>
      </w:r>
      <w:r w:rsidR="00EC6BFE">
        <w:rPr>
          <w:rFonts w:ascii="SimSun" w:hAnsi="SimSun" w:hint="eastAsia"/>
          <w:sz w:val="21"/>
          <w:szCs w:val="21"/>
        </w:rPr>
        <w:t>世界盲人联盟</w:t>
      </w:r>
      <w:r w:rsidRPr="000027D8">
        <w:rPr>
          <w:rFonts w:ascii="SimSun" w:hAnsi="SimSun" w:hint="eastAsia"/>
          <w:sz w:val="21"/>
          <w:szCs w:val="21"/>
        </w:rPr>
        <w:t>(WBU)(59个)。</w:t>
      </w:r>
    </w:p>
    <w:p w:rsidR="007A48D3" w:rsidRPr="000027D8" w:rsidRDefault="007A48D3" w:rsidP="00EC6BFE">
      <w:pPr>
        <w:spacing w:beforeLines="100" w:before="240" w:afterLines="100" w:after="240" w:line="340" w:lineRule="atLeast"/>
        <w:jc w:val="both"/>
        <w:rPr>
          <w:rFonts w:ascii="SimHei" w:eastAsia="SimHei" w:hAnsi="SimSun"/>
          <w:sz w:val="21"/>
          <w:szCs w:val="21"/>
        </w:rPr>
      </w:pPr>
      <w:r w:rsidRPr="000027D8">
        <w:rPr>
          <w:rFonts w:ascii="SimHei" w:eastAsia="SimHei" w:hAnsi="SimSun" w:hint="eastAsia"/>
          <w:sz w:val="21"/>
          <w:szCs w:val="21"/>
        </w:rPr>
        <w:t>第1项：会议开幕</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SCCR的主席欢迎各位代表参加第二十三届会议，表示希望各代表团在会议上通过积极参与就核心问题达成一致和谅解。主席还期待秉承透明性和公正的精神开展开诚布公的对话。他还感谢秘书处及时提供了相关文件。主席宣布会议开幕。</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lastRenderedPageBreak/>
        <w:t>WIPO总干事弗朗西斯</w:t>
      </w:r>
      <w:r w:rsidR="00EC6BFE">
        <w:rPr>
          <w:rFonts w:ascii="SimSun" w:hAnsi="SimSun" w:hint="eastAsia"/>
          <w:sz w:val="21"/>
          <w:szCs w:val="21"/>
        </w:rPr>
        <w:t>·</w:t>
      </w:r>
      <w:r w:rsidRPr="000027D8">
        <w:rPr>
          <w:rFonts w:ascii="SimSun" w:hAnsi="SimSun" w:hint="eastAsia"/>
          <w:sz w:val="21"/>
          <w:szCs w:val="21"/>
        </w:rPr>
        <w:t>高锐先生与主席一道欢迎各代表团参加SCCR的会议，介绍了接下来两周的会议安排。他特别提到筹备委员会在</w:t>
      </w:r>
      <w:smartTag w:uri="urn:schemas-microsoft-com:office:smarttags" w:element="chsdate">
        <w:smartTagPr>
          <w:attr w:name="Year" w:val="2011"/>
          <w:attr w:name="Month" w:val="12"/>
          <w:attr w:name="Day" w:val="1"/>
          <w:attr w:name="IsLunarDate" w:val="False"/>
          <w:attr w:name="IsROCDate" w:val="False"/>
        </w:smartTagPr>
        <w:r w:rsidRPr="000027D8">
          <w:rPr>
            <w:rFonts w:ascii="SimSun" w:hAnsi="SimSun" w:hint="eastAsia"/>
            <w:sz w:val="21"/>
            <w:szCs w:val="21"/>
          </w:rPr>
          <w:t>2011年12月1日</w:t>
        </w:r>
      </w:smartTag>
      <w:r w:rsidRPr="000027D8">
        <w:rPr>
          <w:rFonts w:ascii="SimSun" w:hAnsi="SimSun" w:hint="eastAsia"/>
          <w:sz w:val="21"/>
          <w:szCs w:val="21"/>
        </w:rPr>
        <w:t>周四召开了会议，对计划在2012年举行的保护视听表演外交会议的各项安排进行了筹划。他回顾说上届SCCR会议所取得的非比寻常的进展源于各成员国建设性的参与，并促请各代表团把这种注重成果的精神保持下去。高锐先生还表示希望在阅读障碍者例外与限制的问题上达成一定的协商一致。除了有关图书馆和档案馆的讨论，他还希望开展有关教育研究机构的讨论。他还希望在保护广播组织方面取得较大进展，因为在SCCR上届会议上各代表团显示了共同向前推进工作的方式，即可能在2013年举行外交会议。</w:t>
      </w:r>
    </w:p>
    <w:p w:rsidR="007A48D3" w:rsidRPr="000027D8" w:rsidRDefault="007A48D3" w:rsidP="00EC6BFE">
      <w:pPr>
        <w:spacing w:beforeLines="100" w:before="240" w:afterLines="100" w:after="240" w:line="340" w:lineRule="atLeast"/>
        <w:jc w:val="both"/>
        <w:rPr>
          <w:rFonts w:ascii="SimHei" w:eastAsia="SimHei" w:hAnsi="SimSun"/>
          <w:sz w:val="21"/>
          <w:szCs w:val="21"/>
        </w:rPr>
      </w:pPr>
      <w:r w:rsidRPr="000027D8">
        <w:rPr>
          <w:rFonts w:ascii="SimHei" w:eastAsia="SimHei" w:hAnsi="SimSun" w:hint="eastAsia"/>
          <w:sz w:val="21"/>
          <w:szCs w:val="21"/>
        </w:rPr>
        <w:t>第2项：通过第二十三届会议议程</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主席对弗朗西斯</w:t>
      </w:r>
      <w:r w:rsidR="00EC6BFE">
        <w:rPr>
          <w:rFonts w:ascii="SimSun" w:hAnsi="SimSun" w:hint="eastAsia"/>
          <w:sz w:val="21"/>
          <w:szCs w:val="21"/>
        </w:rPr>
        <w:t>·</w:t>
      </w:r>
      <w:r w:rsidRPr="000027D8">
        <w:rPr>
          <w:rFonts w:ascii="SimSun" w:hAnsi="SimSun" w:hint="eastAsia"/>
          <w:sz w:val="21"/>
          <w:szCs w:val="21"/>
        </w:rPr>
        <w:t>高锐先生表示感谢，并请参会各方发言，以通过</w:t>
      </w:r>
      <w:r w:rsidRPr="000027D8">
        <w:rPr>
          <w:rFonts w:ascii="SimSun" w:hAnsi="SimSun"/>
          <w:sz w:val="21"/>
          <w:szCs w:val="21"/>
        </w:rPr>
        <w:t>SCCR第二十</w:t>
      </w:r>
      <w:r w:rsidRPr="000027D8">
        <w:rPr>
          <w:rFonts w:ascii="SimSun" w:hAnsi="SimSun" w:hint="eastAsia"/>
          <w:sz w:val="21"/>
          <w:szCs w:val="21"/>
        </w:rPr>
        <w:t>三届会议议程。</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美利坚合众国代表团代表</w:t>
      </w:r>
      <w:r w:rsidRPr="000027D8">
        <w:rPr>
          <w:rFonts w:ascii="SimSun" w:hAnsi="SimSun"/>
          <w:sz w:val="21"/>
          <w:szCs w:val="21"/>
        </w:rPr>
        <w:t>B</w:t>
      </w:r>
      <w:r w:rsidRPr="000027D8">
        <w:rPr>
          <w:rFonts w:ascii="SimSun" w:hAnsi="SimSun" w:hint="eastAsia"/>
          <w:sz w:val="21"/>
          <w:szCs w:val="21"/>
        </w:rPr>
        <w:t>集团发言，表示对于在上届</w:t>
      </w:r>
      <w:r w:rsidRPr="000027D8">
        <w:rPr>
          <w:rFonts w:ascii="SimSun" w:hAnsi="SimSun"/>
          <w:sz w:val="21"/>
          <w:szCs w:val="21"/>
        </w:rPr>
        <w:t>SCCR</w:t>
      </w:r>
      <w:r w:rsidRPr="000027D8">
        <w:rPr>
          <w:rFonts w:ascii="SimSun" w:hAnsi="SimSun" w:hint="eastAsia"/>
          <w:sz w:val="21"/>
          <w:szCs w:val="21"/>
        </w:rPr>
        <w:t>会议上就20个条款达成一致以及上个月举行的大会就重新召开2000年外交会议达成一致并希望推进工作的进行备感欣慰。该代表团表示B集团共同与电影制片方解决了2000年会议上有关权利转让的问题。B集团期待最终完成议定声明和序言的工作，并期待在接下来的一周中参与委员会有关重新召开外交会议的工作。该代表团强调说，近几年来委员会着手开展的一项重要工作是为阅读障碍者提供限制与例外。该代表团还提醒</w:t>
      </w:r>
      <w:r w:rsidR="00EC6BFE">
        <w:rPr>
          <w:rFonts w:ascii="SimSun" w:hAnsi="SimSun" w:hint="eastAsia"/>
          <w:sz w:val="21"/>
          <w:szCs w:val="21"/>
        </w:rPr>
        <w:t>会议</w:t>
      </w:r>
      <w:r w:rsidRPr="000027D8">
        <w:rPr>
          <w:rFonts w:ascii="SimSun" w:hAnsi="SimSun" w:hint="eastAsia"/>
          <w:sz w:val="21"/>
          <w:szCs w:val="21"/>
        </w:rPr>
        <w:t>说，过去两年中WIPO各成员在制定准则从而确保知识产权制度健全发展方面出现了趋同。该代表团相信国际制度能够保护作者，并使视障者得以充分投入到公民和文化生活中来。对于阅读障碍者来说，获得教育、文化和信息资料十分重要。B集团感谢主席为文件SCCR/22/16所开展的工作，期待在本届会议期间开展更为深入的讨论。该代表团说，B集团继续承诺与其他各代表团就广播组织条约的问题开展合作，希望在通过条约的道路上更进一步。该代表团还希望于</w:t>
      </w:r>
      <w:smartTag w:uri="urn:schemas-microsoft-com:office:smarttags" w:element="chsdate">
        <w:smartTagPr>
          <w:attr w:name="IsROCDate" w:val="False"/>
          <w:attr w:name="IsLunarDate" w:val="False"/>
          <w:attr w:name="Day" w:val="26"/>
          <w:attr w:name="Month" w:val="11"/>
          <w:attr w:name="Year" w:val="2012"/>
        </w:smartTagPr>
        <w:r w:rsidRPr="000027D8">
          <w:rPr>
            <w:rFonts w:ascii="SimSun" w:hAnsi="SimSun" w:hint="eastAsia"/>
            <w:sz w:val="21"/>
            <w:szCs w:val="21"/>
          </w:rPr>
          <w:t>11月26日</w:t>
        </w:r>
      </w:smartTag>
      <w:r w:rsidRPr="000027D8">
        <w:rPr>
          <w:rFonts w:ascii="SimSun" w:hAnsi="SimSun" w:hint="eastAsia"/>
          <w:sz w:val="21"/>
          <w:szCs w:val="21"/>
        </w:rPr>
        <w:t>和27日进行的为期两天的磋商将为这一目标的实现取得进展，承诺它将在图书馆和档案馆限制与例外的问题上进行建设性讨论。</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接下来主席宣布通过议程，议程要遵循秘书处所建议的拟议工作方法。</w:t>
      </w:r>
    </w:p>
    <w:p w:rsidR="007A48D3" w:rsidRPr="000027D8" w:rsidRDefault="007A48D3" w:rsidP="00EC6BFE">
      <w:pPr>
        <w:spacing w:beforeLines="100" w:before="240" w:afterLines="100" w:after="240" w:line="340" w:lineRule="atLeast"/>
        <w:jc w:val="both"/>
        <w:rPr>
          <w:rFonts w:ascii="SimHei" w:eastAsia="SimHei" w:hAnsi="SimSun"/>
          <w:sz w:val="21"/>
          <w:szCs w:val="21"/>
        </w:rPr>
      </w:pPr>
      <w:r w:rsidRPr="000027D8">
        <w:rPr>
          <w:rFonts w:ascii="SimHei" w:eastAsia="SimHei" w:hAnsi="SimSun" w:hint="eastAsia"/>
          <w:sz w:val="21"/>
          <w:szCs w:val="21"/>
        </w:rPr>
        <w:t>第3项：认可新的非政府组织与会</w:t>
      </w:r>
    </w:p>
    <w:p w:rsidR="007A48D3" w:rsidRPr="000027D8" w:rsidRDefault="007A48D3" w:rsidP="00EC6BFE">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主席宣布认可新的非政府组织与会，它们是：</w:t>
      </w:r>
      <w:r w:rsidR="00EC6BFE" w:rsidRPr="00EC6BFE">
        <w:rPr>
          <w:rFonts w:ascii="SimSun" w:hAnsi="SimSun" w:hint="eastAsia"/>
          <w:sz w:val="21"/>
          <w:szCs w:val="21"/>
        </w:rPr>
        <w:t>欧洲诵读困难症协会</w:t>
      </w:r>
      <w:r w:rsidRPr="000027D8">
        <w:rPr>
          <w:rFonts w:ascii="SimSun" w:hAnsi="SimSun" w:hint="eastAsia"/>
          <w:sz w:val="21"/>
          <w:szCs w:val="21"/>
        </w:rPr>
        <w:t>(EDA)、</w:t>
      </w:r>
      <w:r w:rsidR="00EC6BFE" w:rsidRPr="00EC6BFE">
        <w:rPr>
          <w:rFonts w:ascii="SimSun" w:hAnsi="SimSun" w:hint="eastAsia"/>
          <w:sz w:val="21"/>
          <w:szCs w:val="21"/>
        </w:rPr>
        <w:t>遗传资源、传统知识和民间文学艺术国际(GRTKF国际)</w:t>
      </w:r>
      <w:r w:rsidRPr="000027D8">
        <w:rPr>
          <w:rFonts w:ascii="SimSun" w:hAnsi="SimSun" w:hint="eastAsia"/>
          <w:sz w:val="21"/>
          <w:szCs w:val="21"/>
        </w:rPr>
        <w:t>、圣卢西亚</w:t>
      </w:r>
      <w:r w:rsidR="00EC6BFE" w:rsidRPr="000027D8">
        <w:rPr>
          <w:rFonts w:ascii="SimSun" w:hAnsi="SimSun" w:hint="eastAsia"/>
          <w:sz w:val="21"/>
          <w:szCs w:val="21"/>
        </w:rPr>
        <w:t>土著人民(Bethechilokono)</w:t>
      </w:r>
      <w:r w:rsidRPr="000027D8">
        <w:rPr>
          <w:rFonts w:ascii="SimSun" w:hAnsi="SimSun" w:hint="eastAsia"/>
          <w:sz w:val="21"/>
          <w:szCs w:val="21"/>
        </w:rPr>
        <w:t>理事会(BGC)、</w:t>
      </w:r>
      <w:r w:rsidR="00EC6BFE" w:rsidRPr="00EC6BFE">
        <w:rPr>
          <w:rFonts w:ascii="SimSun" w:hAnsi="SimSun" w:hint="eastAsia"/>
          <w:sz w:val="21"/>
          <w:szCs w:val="21"/>
        </w:rPr>
        <w:t>美国档案工作者协会</w:t>
      </w:r>
      <w:r w:rsidRPr="000027D8">
        <w:rPr>
          <w:rFonts w:ascii="SimSun" w:hAnsi="SimSun" w:hint="eastAsia"/>
          <w:sz w:val="21"/>
          <w:szCs w:val="21"/>
        </w:rPr>
        <w:t>(SAA)和</w:t>
      </w:r>
      <w:r w:rsidR="00EC6BFE" w:rsidRPr="00EC6BFE">
        <w:rPr>
          <w:rFonts w:ascii="SimSun" w:hAnsi="SimSun" w:hint="eastAsia"/>
          <w:sz w:val="21"/>
          <w:szCs w:val="21"/>
        </w:rPr>
        <w:t>法语国家盲人联合会(UFA)</w:t>
      </w:r>
      <w:r w:rsidRPr="000027D8">
        <w:rPr>
          <w:rFonts w:ascii="SimSun" w:hAnsi="SimSun" w:hint="eastAsia"/>
          <w:sz w:val="21"/>
          <w:szCs w:val="21"/>
        </w:rPr>
        <w:t>。</w:t>
      </w:r>
    </w:p>
    <w:p w:rsidR="007A48D3" w:rsidRPr="000027D8" w:rsidRDefault="007A48D3" w:rsidP="00EC6BFE">
      <w:pPr>
        <w:spacing w:beforeLines="100" w:before="240" w:afterLines="100" w:after="240" w:line="340" w:lineRule="atLeast"/>
        <w:jc w:val="both"/>
        <w:rPr>
          <w:rFonts w:ascii="SimHei" w:eastAsia="SimHei" w:hAnsi="SimSun"/>
          <w:sz w:val="21"/>
          <w:szCs w:val="21"/>
        </w:rPr>
      </w:pPr>
      <w:r w:rsidRPr="000027D8">
        <w:rPr>
          <w:rFonts w:ascii="SimHei" w:eastAsia="SimHei" w:hAnsi="SimSun" w:hint="eastAsia"/>
          <w:sz w:val="21"/>
          <w:szCs w:val="21"/>
        </w:rPr>
        <w:t>第4项：通过版权及相关权常设委员会第二十二届会议报告</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主席要求通过SCCR第二十二届会议的报告草案。</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印度代表团对于它就广播问题所作的篇幅很长的发言在报告中被缩短表示遗憾，因为这使它的发言失去了意义。该代表团提出它将提交其书面发言，以便纳入报告。主席</w:t>
      </w:r>
      <w:r w:rsidRPr="000027D8">
        <w:rPr>
          <w:rFonts w:ascii="SimSun" w:hAnsi="SimSun" w:hint="eastAsia"/>
          <w:sz w:val="21"/>
          <w:szCs w:val="21"/>
        </w:rPr>
        <w:t>对此表示</w:t>
      </w:r>
      <w:r w:rsidRPr="000027D8">
        <w:rPr>
          <w:rFonts w:ascii="SimSun" w:hAnsi="SimSun"/>
          <w:sz w:val="21"/>
          <w:szCs w:val="21"/>
        </w:rPr>
        <w:t>同意。</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伊朗伊斯兰共和国代表团也</w:t>
      </w:r>
      <w:r w:rsidRPr="000027D8">
        <w:rPr>
          <w:rFonts w:ascii="SimSun" w:hAnsi="SimSun" w:hint="eastAsia"/>
          <w:sz w:val="21"/>
          <w:szCs w:val="21"/>
        </w:rPr>
        <w:t>指出一处较小的改动</w:t>
      </w:r>
      <w:r w:rsidRPr="000027D8">
        <w:rPr>
          <w:rFonts w:ascii="SimSun" w:hAnsi="SimSun"/>
          <w:sz w:val="21"/>
          <w:szCs w:val="21"/>
        </w:rPr>
        <w:t>，提出</w:t>
      </w:r>
      <w:r w:rsidRPr="000027D8">
        <w:rPr>
          <w:rFonts w:ascii="SimSun" w:hAnsi="SimSun" w:hint="eastAsia"/>
          <w:sz w:val="21"/>
          <w:szCs w:val="21"/>
        </w:rPr>
        <w:t>将把其提交给</w:t>
      </w:r>
      <w:r w:rsidRPr="000027D8">
        <w:rPr>
          <w:rFonts w:ascii="SimSun" w:hAnsi="SimSun"/>
          <w:sz w:val="21"/>
          <w:szCs w:val="21"/>
        </w:rPr>
        <w:t>秘书处。</w:t>
      </w:r>
    </w:p>
    <w:p w:rsidR="007A48D3" w:rsidRPr="009E39CC" w:rsidRDefault="007A48D3" w:rsidP="00EC6BFE">
      <w:pPr>
        <w:spacing w:beforeLines="100" w:before="240" w:afterLines="100" w:after="240" w:line="340" w:lineRule="atLeast"/>
        <w:jc w:val="both"/>
        <w:rPr>
          <w:rFonts w:ascii="SimSun" w:hAnsi="SimSun"/>
          <w:b/>
          <w:sz w:val="21"/>
          <w:szCs w:val="21"/>
        </w:rPr>
      </w:pPr>
      <w:r w:rsidRPr="009E39CC">
        <w:rPr>
          <w:rFonts w:ascii="SimSun" w:hAnsi="SimSun" w:hint="eastAsia"/>
          <w:b/>
          <w:sz w:val="21"/>
          <w:szCs w:val="21"/>
        </w:rPr>
        <w:t>一般性发言</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接下来主席表示开始进行一般性发言。</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代表非洲集团发言，对有关保护视听表演条约的工作表示赞赏，并希望计划在本周末举行的非正式磋商将加快工作的开展，以便就保护广播组织条约开展基于案文的谈判。非洲集团认为例外与限制是版权及相关权的一个基本方面。该集团强调各国例外与限制的可获得性情况不尽相同，因为作为不同国际版权文书有关方的各国处于不同的发展阶段，而且各国的法律传统有所差异。因此非洲集团相信有必要为例外与限制的国际统一设定最低标准，但要与既有国际义务的宽泛原则有着本质上的区别。文件</w:t>
      </w:r>
      <w:r w:rsidRPr="000027D8">
        <w:rPr>
          <w:rFonts w:ascii="SimSun" w:hAnsi="SimSun"/>
          <w:sz w:val="21"/>
          <w:szCs w:val="21"/>
        </w:rPr>
        <w:t>SCCR/22/16</w:t>
      </w:r>
      <w:r w:rsidRPr="000027D8">
        <w:rPr>
          <w:rFonts w:ascii="SimSun" w:hAnsi="SimSun" w:hint="eastAsia"/>
          <w:sz w:val="21"/>
          <w:szCs w:val="21"/>
        </w:rPr>
        <w:t>为就视障者例外与限制条约的案文进行谈判及该条约的缔结提供了很好的依据。根据SCCR第二十一届会议的计划，非洲集团期待在图书馆和档案馆、教育研究机构及其他残障者的问题上开展基于案文的工作，以期达成一部国际文书。非洲集团的方式是关于需要在权利所有人和公共利益之间达成平衡，它希望委员会把这一平衡考虑在内。</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斯洛文尼亚代表团代表中欧和波罗的海国家集团发言，表示希望委员会在两周的时间里开展建设性的工作，以便在所有悬而未决的问题上都取得进展。该集团赞赏WIPO各成员和其他积极参与的利益攸关方在经过11年的谈判后在保护视听表演的问题上达成了一致。关于保护广播组织，该集团认为应在国家层面给予它们充分保护。该集团指出，先前SCCR会议上的重中之重是关于改善阅读障碍者对于受版权保护作品的获得。</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拿马代表团代表拉丁美洲和加勒比国家集团(GRULAC)发言，表示愿意就会议议程中的各项问题大力开展工作。在版权的例外与限制领域，GRULAC对已经取得的良好进展表示赞赏。SCCR在上届会议上就一部文书的几乎所有技术方面达成了一致。在本届会议上，GRULAC期待进一步开展工作，以便为视障者和其他阅读障碍者通过一个条约。GRULAC促请各利益攸关方缔结上述条约，以便在教育领域对视障者产生积极影响，实现他们的个人和社区发展。GRULAC重申文件SCCR/23/16是在本届会议上完成这一工作的坚实基础。GRULAC建议在涉及各相关成员的不同小组中对案文进行讨论，然后把讨论结果提交给全体会议，这么做能使工作取得更大进展。GRULAC表示对所有关于图书馆和档案馆限制与例外的讨论持开放态度，指出巴西代表团就该问题提供了一份供传阅的文件。关于保护广播组织的问题，GRULAC希望委员会继续开展工作，以取得更大的进展。GRULAC</w:t>
      </w:r>
      <w:r w:rsidR="009E39CC">
        <w:rPr>
          <w:rFonts w:ascii="SimSun" w:hAnsi="SimSun" w:hint="eastAsia"/>
          <w:sz w:val="21"/>
          <w:szCs w:val="21"/>
        </w:rPr>
        <w:t>向与会代表</w:t>
      </w:r>
      <w:r w:rsidRPr="000027D8">
        <w:rPr>
          <w:rFonts w:ascii="SimSun" w:hAnsi="SimSun" w:hint="eastAsia"/>
          <w:sz w:val="21"/>
          <w:szCs w:val="21"/>
        </w:rPr>
        <w:t>回顾了就举行保护广播组织外交会议所作的声明，希望各成员国加强对话和政治意愿，以在这些领域取得进展。</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基斯坦代表团代表亚洲集团发言，表示该集团承认长期停滞不前的有关保护视听表演和广播组织的各条约正在取得进展。它还对大会在今年早些时候决定重新召开保护视听表演外交会议表示欢迎，期待在SCCR本届会议上就此议题进行筹备工作。该集团认为保护传统意义上的广播组织和有线广播组织的工作应保持其发展势头，希望委员会根据2007年大会的任务授权通过基于信号的方式继续开展讨论。该集团期待着将在本届会议期间进行为期两天的有关保护广播组织和有线广播组织的非正式磋商，以期在这一问题上取得进展。亚洲集团非常重视确保在权利所有人和更广泛的公共利益之间达成平衡，为此版权的例外与限制至关重要。它提醒</w:t>
      </w:r>
      <w:r w:rsidR="009E39CC">
        <w:rPr>
          <w:rFonts w:ascii="SimSun" w:hAnsi="SimSun" w:hint="eastAsia"/>
          <w:sz w:val="21"/>
          <w:szCs w:val="21"/>
        </w:rPr>
        <w:t>会议</w:t>
      </w:r>
      <w:r w:rsidRPr="000027D8">
        <w:rPr>
          <w:rFonts w:ascii="SimSun" w:hAnsi="SimSun" w:hint="eastAsia"/>
          <w:sz w:val="21"/>
          <w:szCs w:val="21"/>
        </w:rPr>
        <w:t>说，重要的一点是WIPO的准则制定不应被视为仅限于知识产权和保护，还应反映更为广泛的社会和发展背景。如果WIPO希望继续成为负责知识产权事务的主要国际组织，它的准则制定活动应反映当前主流知识产权辩论更为广泛的背景，并在可能的情况下尝试处理一些外溢到其他部门的知识产权衍生问题，特别是那些关系到公共利益的问题。为了更好地实现平衡，亚洲集团认为建立一个维护公共利益的框架至关重要，该问题正在作为例外与限制条款被处理。在这方面，亚洲集团欢迎在SCCR第二十一届会议上通过的设定了时间范围的工作计划，即逐渐形成一个自动框架，为视障者、图书馆、档案馆、教育研究机构获得受版权保护作品执行例外与限制。在同一个工作计划下，亚洲集团期待在SCCR本届会议上就图书馆和档案馆问题开展全面、实质性的讨论。关于为印刷品和其他阅读障碍者执行限制与例外的问题，亚洲集团对于当前已取得的进展深感鼓舞，期待尽快敲定并通过针对视障者和阅读障碍者的国际文书。</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阿尔及利亚代表团代表发展议程集团(DAG)发言，希望近期普遍存在于WIPO的良好理解将继续成为各项会议的主旋律。</w:t>
      </w:r>
      <w:r w:rsidR="009E39CC">
        <w:rPr>
          <w:rFonts w:ascii="SimSun" w:hAnsi="SimSun" w:hint="eastAsia"/>
          <w:sz w:val="21"/>
          <w:szCs w:val="21"/>
        </w:rPr>
        <w:t>发展议程集团</w:t>
      </w:r>
      <w:r w:rsidRPr="000027D8">
        <w:rPr>
          <w:rFonts w:ascii="SimSun" w:hAnsi="SimSun" w:hint="eastAsia"/>
          <w:sz w:val="21"/>
          <w:szCs w:val="21"/>
        </w:rPr>
        <w:t>坚信能够在代表各国共同利益的重大问题上取得更大的进展。</w:t>
      </w:r>
      <w:r w:rsidR="009E39CC">
        <w:rPr>
          <w:rFonts w:ascii="SimSun" w:hAnsi="SimSun" w:hint="eastAsia"/>
          <w:sz w:val="21"/>
          <w:szCs w:val="21"/>
        </w:rPr>
        <w:t>发展议程集团</w:t>
      </w:r>
      <w:r w:rsidRPr="000027D8">
        <w:rPr>
          <w:rFonts w:ascii="SimSun" w:hAnsi="SimSun" w:hint="eastAsia"/>
          <w:sz w:val="21"/>
          <w:szCs w:val="21"/>
        </w:rPr>
        <w:t>欢迎SCCR有关与C</w:t>
      </w:r>
      <w:r w:rsidR="009E39CC">
        <w:rPr>
          <w:rFonts w:ascii="SimSun" w:hAnsi="SimSun" w:hint="eastAsia"/>
          <w:sz w:val="21"/>
          <w:szCs w:val="21"/>
        </w:rPr>
        <w:t>D</w:t>
      </w:r>
      <w:r w:rsidRPr="000027D8">
        <w:rPr>
          <w:rFonts w:ascii="SimSun" w:hAnsi="SimSun" w:hint="eastAsia"/>
          <w:sz w:val="21"/>
          <w:szCs w:val="21"/>
        </w:rPr>
        <w:t>IP建立协调机制的报告，因为该报告提高了透明度。</w:t>
      </w:r>
      <w:r w:rsidR="009E39CC">
        <w:rPr>
          <w:rFonts w:ascii="SimSun" w:hAnsi="SimSun" w:hint="eastAsia"/>
          <w:sz w:val="21"/>
          <w:szCs w:val="21"/>
        </w:rPr>
        <w:t>发展议程集团</w:t>
      </w:r>
      <w:r w:rsidRPr="000027D8">
        <w:rPr>
          <w:rFonts w:ascii="SimSun" w:hAnsi="SimSun" w:hint="eastAsia"/>
          <w:sz w:val="21"/>
          <w:szCs w:val="21"/>
        </w:rPr>
        <w:t>还欢迎近期举行的各项会议为在该领域进一步取得进展提供了新的推动力，并鼓励各成员国继续为正在进行中的工作作出贡献。</w:t>
      </w:r>
      <w:r w:rsidR="009E39CC">
        <w:rPr>
          <w:rFonts w:ascii="SimSun" w:hAnsi="SimSun" w:hint="eastAsia"/>
          <w:sz w:val="21"/>
          <w:szCs w:val="21"/>
        </w:rPr>
        <w:t>发展议程集团</w:t>
      </w:r>
      <w:r w:rsidRPr="000027D8">
        <w:rPr>
          <w:rFonts w:ascii="SimSun" w:hAnsi="SimSun" w:hint="eastAsia"/>
          <w:sz w:val="21"/>
          <w:szCs w:val="21"/>
        </w:rPr>
        <w:t>还指出大会作出的召开保护视听表演外交会议的决定至关重要。它表示重要的是通过细致研究如何为图书馆、档案馆、教育研究机构执行适当的限制与例外，从而在公共利益和权利所有人之间达成合理的平衡。</w:t>
      </w:r>
      <w:r w:rsidR="009E39CC">
        <w:rPr>
          <w:rFonts w:ascii="SimSun" w:hAnsi="SimSun" w:hint="eastAsia"/>
          <w:sz w:val="21"/>
          <w:szCs w:val="21"/>
        </w:rPr>
        <w:t>发展议程集团</w:t>
      </w:r>
      <w:r w:rsidRPr="000027D8">
        <w:rPr>
          <w:rFonts w:ascii="SimSun" w:hAnsi="SimSun" w:hint="eastAsia"/>
          <w:sz w:val="21"/>
          <w:szCs w:val="21"/>
        </w:rPr>
        <w:t>还赞赏为推进有关阅读障碍者限制与例外的工作而开展的举措。它强调说，一个法律文书应确保各国合理地把限制与例外纳入各自的国内立法，同时保证所有作品的跨境分享。</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摩洛哥代表团代表阿拉伯集团发言，表示该集团愿与各方开展进一步合作，以实现所设定的目标，即完成本届会议议程所确定的全部工作。阿拉伯集团欢迎为阅读障碍者执行限制与例外方面所取得的进展。该集团还希望本届会议在图书馆、档案馆和阅读障碍者限制与例外的问题上取得更大的进展。它强调说，非常重要的是阅读障碍者能够享受获得信息，特别是在阅读障碍者很容易成为弱势群体的贫穷和脆弱国家。关于广播组织，阿拉伯集团完全支持所开展的各项讨论，欢迎已取得的进展。该集团承认面临严重的盗用问题，特别是在发展中国家，它认为应通过一个国际文书来确保对广播组织的保护。它还承认信号盗用是很多成员国面对的一个特殊问题，显然需要在这方面取得进一步进展。关于视听表演，阿拉伯代表团完全支持在上届会议上所达成的共识。该集团请各成员国采取所要求的最后步骤，以便以保护视听表演条约的形式出台一部这方面的国际文书。</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伊朗伊斯兰共和国支持巴基斯坦和阿尔及利亚代表团分别代表亚洲集团和</w:t>
      </w:r>
      <w:r w:rsidR="009E39CC">
        <w:rPr>
          <w:rFonts w:ascii="SimSun" w:hAnsi="SimSun" w:hint="eastAsia"/>
          <w:sz w:val="21"/>
          <w:szCs w:val="21"/>
        </w:rPr>
        <w:t>发展议程集团</w:t>
      </w:r>
      <w:r w:rsidRPr="000027D8">
        <w:rPr>
          <w:rFonts w:ascii="SimSun" w:hAnsi="SimSun" w:hint="eastAsia"/>
          <w:sz w:val="21"/>
          <w:szCs w:val="21"/>
        </w:rPr>
        <w:t>所作的发言。该代表团还欢迎WIPO大会作出的召开保护视听表演外交会议的决定。关于限制与例外和广播组织，从委员会批准了一个具有明确时间范围的具体工作计划并为2011年至2012年的会议增加了三天时间可以看出委员会致力于在限制与例外领域建立一个全面、包容性的框架。这一进程的目标是出台一部能使权利所有人和公共政策关切受益的平衡的国际版权文书。各方都负有一个共同的责任，即找到有效的解决方案，应对视障者的挑战，确保他们能够获得教育、文化和信息资料。该代表团认为只有具有约束力的法律框架才能保证这些人获得受版权保护的作品。关于广播组织，该代表团欢迎所取得的进展，特别是在SCCR上届会议上议定的计划。它相信亟需保护广播组织和防止广播盗用。该代表团支持根据大会2007年的任务授权建立一个保护广播组织的新条约。但该代表团不同意在当前阶段把保护延伸至网络广播组织，除了把网络作为其活动的服务提供商使用的广播组织，比如大学或研究中心，保护不应延伸至其他组织。</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中国代表团表示对于保护广播组织、保护视听表演条约外交会议和限制与例外保持灵活态度，并欢迎建设性的提案。该代表团希望保护广播组织的工作取得更为积极、实质性的进展，还希望对一些具体的长期遗留问题给予充分考虑，从而在本届会议上取得实质性进展。</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w:t>
      </w:r>
      <w:r w:rsidR="000E714B" w:rsidRPr="000027D8">
        <w:rPr>
          <w:rFonts w:ascii="SimSun" w:hAnsi="SimSun" w:hint="eastAsia"/>
          <w:sz w:val="21"/>
          <w:szCs w:val="21"/>
        </w:rPr>
        <w:t>及其成员国</w:t>
      </w:r>
      <w:r w:rsidRPr="000027D8">
        <w:rPr>
          <w:rFonts w:ascii="SimSun" w:hAnsi="SimSun" w:hint="eastAsia"/>
          <w:sz w:val="21"/>
          <w:szCs w:val="21"/>
        </w:rPr>
        <w:t>代表团表示SCCR的各项议程都很重要，它期待就图书馆和档案馆方面的问题开展富有建设性的讨论，并在该领域交流各国经验。它希望关于就阅读障碍者限制出台可能国际文书的讨论实现更大的趋同，期待筹备委员会为重新召开保护视听表演外交会议所作的工作。</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高兴地得知SCCR的谈判有所进展，认为各代表团在先前会议上体现出的投入和灵活性及磋商使得就实质性问题达成一致成为可能。该代表团强调说，SCCR第二十一届会议批准了详细的工作计划，其中规定要就建立一部使阅读障碍者、图书馆、档案馆、教育研究机构和其他残障者受益的适当国际法律文书举行谈判，限制与例外领域在会议之后所取得的进展是一个重要成果。SCCR第二十二届会议上有关阅读障碍者限制与例外国际文书的联合提案的提交反映出对于未来法律文书实质性条款的共识在不断加深，尽管还未就文书的法律形式达成一致。巴西不赞成通过第二级解决方案解决阅读障碍者获得受版权保护作品的问题。这是WIPO显示其对联合国主要目标所作承诺并帮助各成员国落实联合国</w:t>
      </w:r>
      <w:r w:rsidR="009E39CC" w:rsidRPr="000027D8">
        <w:rPr>
          <w:rFonts w:ascii="SimSun" w:hAnsi="SimSun" w:hint="eastAsia"/>
          <w:sz w:val="21"/>
          <w:szCs w:val="21"/>
        </w:rPr>
        <w:t>《</w:t>
      </w:r>
      <w:r w:rsidRPr="000027D8">
        <w:rPr>
          <w:rFonts w:ascii="SimSun" w:hAnsi="SimSun" w:hint="eastAsia"/>
          <w:sz w:val="21"/>
          <w:szCs w:val="21"/>
        </w:rPr>
        <w:t>残疾人权利公约》第30条的一个独一无二的机会。这还是一个显示各成员能够找到解决方案兼顾商业利益与社会和人道需求的机会。该代表团分发了一份供传阅的背景文件，这份由IFLA编拟的文件载有在接下来几天要予以考虑的项目。提供该背景文件的意图只是为了推动讨论的顺利进行。该代表团认为非洲集团的提案是开展讨论的理想基础。该代表团还强调说上届大会通过了重新召开2000年保护视听表演外交会议的决定。该代表团还澄清说，它不是视听表演条约的要求者，而是愿意作出贡献，与其他成员</w:t>
      </w:r>
      <w:r w:rsidR="00A07744">
        <w:rPr>
          <w:rFonts w:ascii="SimSun" w:hAnsi="SimSun" w:hint="eastAsia"/>
          <w:sz w:val="21"/>
          <w:szCs w:val="21"/>
        </w:rPr>
        <w:t>国</w:t>
      </w:r>
      <w:r w:rsidRPr="000027D8">
        <w:rPr>
          <w:rFonts w:ascii="SimSun" w:hAnsi="SimSun" w:hint="eastAsia"/>
          <w:sz w:val="21"/>
          <w:szCs w:val="21"/>
        </w:rPr>
        <w:t>合作推进这方面的辩论。巴西表示愿与其他成员国合作开展有关保护广播组织的讨论，希望辩论将加深各成员国对于尚未解决问题的共识，这是WIPO大会2007年给出的任务授权。巴西重申，它致力于建立一个健全、平衡的版权制度，强调说版权保护有巴西宪法作为保障。巴西是世界上最大的出版市场之一，巴西音乐在播放次数上位居世界第四。它的国内广播组织不断壮大，它们在其他国家的影响力也越来越大。巴西认为WIPO有关限制与例外的讨论不会威胁到版权制度的健全发展，而是通过在数字环境中在作者权利和更广泛的公共利益之间达成平衡提供了一个完善该制度的机会。它表示，WIPO应为制定合理执行例外与限制的全球标准发挥核心作用。</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印度代表团欢迎为视障者和其他阅读障碍者执行限制与例外所采取的积极方式，即就上届SCCR上的共识文件达成了一致，并希望在最终缔结条约的过程中把这种精神继续发挥下去。印度相信有必要在达成一致的基础上更进一步，并要确立积极的国际义务，为残障群体以可查阅格式获得受版权保护资料提供便利。在这方面，印度重申它致力于制定一份具有约束力的国际文件。考虑到数字环境带给图书馆和档案馆的挑战以及教育、图书馆和研究所发挥的作用，必须在不损害权利所有人利益的同时为图书馆和档案馆执行更高水平的版权限制与例外。关于拟议的WIPO保护广播组织条约，印度重申它致力于通过基于信号的方式建立一部国际条约，从而根据2007年大会的任务授权更新对传统意义上的广播和有线广播组织的保护，这是SCCR第二十二届会议上所议定的结果。印度反对任何尝试修改上述2007年大会任务授权的举措，即把计算机网络中的转播和其他任何平台上的转播纳入进来，因为这些活动根本不是传统意义上的广播。但印度赞赏WIPO秘书处的倡议，即在</w:t>
      </w:r>
      <w:smartTag w:uri="urn:schemas-microsoft-com:office:smarttags" w:element="chsdate">
        <w:smartTagPr>
          <w:attr w:name="Year" w:val="2012"/>
          <w:attr w:name="Month" w:val="11"/>
          <w:attr w:name="Day" w:val="26"/>
          <w:attr w:name="IsLunarDate" w:val="False"/>
          <w:attr w:name="IsROCDate" w:val="False"/>
        </w:smartTagPr>
        <w:r w:rsidRPr="000027D8">
          <w:rPr>
            <w:rFonts w:ascii="SimSun" w:hAnsi="SimSun" w:hint="eastAsia"/>
            <w:sz w:val="21"/>
            <w:szCs w:val="21"/>
          </w:rPr>
          <w:t>11月26日</w:t>
        </w:r>
      </w:smartTag>
      <w:r w:rsidRPr="000027D8">
        <w:rPr>
          <w:rFonts w:ascii="SimSun" w:hAnsi="SimSun" w:hint="eastAsia"/>
          <w:sz w:val="21"/>
          <w:szCs w:val="21"/>
        </w:rPr>
        <w:t>和27日就保护广播组织举行为期两天的非正式磋商。印度期待参加有意义的技术磋商，以解决悬而未决的问题，并为拟议的保护广播组织条约确立</w:t>
      </w:r>
      <w:r w:rsidR="00A07744">
        <w:rPr>
          <w:rFonts w:ascii="SimSun" w:hAnsi="SimSun" w:hint="eastAsia"/>
          <w:sz w:val="21"/>
          <w:szCs w:val="21"/>
        </w:rPr>
        <w:t>合理</w:t>
      </w:r>
      <w:r w:rsidRPr="000027D8">
        <w:rPr>
          <w:rFonts w:ascii="SimSun" w:hAnsi="SimSun" w:hint="eastAsia"/>
          <w:sz w:val="21"/>
          <w:szCs w:val="21"/>
        </w:rPr>
        <w:t>保护范围。印度期待</w:t>
      </w:r>
      <w:smartTag w:uri="urn:schemas-microsoft-com:office:smarttags" w:element="chsdate">
        <w:smartTagPr>
          <w:attr w:name="Year" w:val="2012"/>
          <w:attr w:name="Month" w:val="11"/>
          <w:attr w:name="Day" w:val="30"/>
          <w:attr w:name="IsLunarDate" w:val="False"/>
          <w:attr w:name="IsROCDate" w:val="False"/>
        </w:smartTagPr>
        <w:r w:rsidRPr="000027D8">
          <w:rPr>
            <w:rFonts w:ascii="SimSun" w:hAnsi="SimSun" w:hint="eastAsia"/>
            <w:sz w:val="21"/>
            <w:szCs w:val="21"/>
          </w:rPr>
          <w:t>11月30日</w:t>
        </w:r>
      </w:smartTag>
      <w:r w:rsidRPr="000027D8">
        <w:rPr>
          <w:rFonts w:ascii="SimSun" w:hAnsi="SimSun" w:hint="eastAsia"/>
          <w:sz w:val="21"/>
          <w:szCs w:val="21"/>
        </w:rPr>
        <w:t>至</w:t>
      </w:r>
      <w:smartTag w:uri="urn:schemas-microsoft-com:office:smarttags" w:element="chsdate">
        <w:smartTagPr>
          <w:attr w:name="Year" w:val="2012"/>
          <w:attr w:name="Month" w:val="12"/>
          <w:attr w:name="Day" w:val="1"/>
          <w:attr w:name="IsLunarDate" w:val="False"/>
          <w:attr w:name="IsROCDate" w:val="False"/>
        </w:smartTagPr>
        <w:r w:rsidRPr="000027D8">
          <w:rPr>
            <w:rFonts w:ascii="SimSun" w:hAnsi="SimSun" w:hint="eastAsia"/>
            <w:sz w:val="21"/>
            <w:szCs w:val="21"/>
          </w:rPr>
          <w:t>12月1日</w:t>
        </w:r>
      </w:smartTag>
      <w:r w:rsidRPr="000027D8">
        <w:rPr>
          <w:rFonts w:ascii="SimSun" w:hAnsi="SimSun" w:hint="eastAsia"/>
          <w:sz w:val="21"/>
          <w:szCs w:val="21"/>
        </w:rPr>
        <w:t>在保护视听表演外交会议筹备委员会所进行的讨论将为敲定拟议的保护视听表演WIPO条约铺平道路，特别是关于包括正在讨论中的议定声明在内的议事规则。</w:t>
      </w:r>
    </w:p>
    <w:p w:rsidR="007A48D3" w:rsidRP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俄罗斯联邦</w:t>
      </w:r>
      <w:r w:rsidR="007A48D3" w:rsidRPr="000027D8">
        <w:rPr>
          <w:rFonts w:ascii="SimSun" w:hAnsi="SimSun" w:hint="eastAsia"/>
          <w:sz w:val="21"/>
          <w:szCs w:val="21"/>
        </w:rPr>
        <w:t>代表团强调说，世界人民对于保护视听表演方面的协议或条约期盼已久。这是在为确保作者和其他权利所有人确确实实能够维护自身权利所进行的工作中取得的重要成就。该代表团还对限制与例外方面的进展表示满意。该代表团认为不仅应从阅读障碍者的角度考虑问题，还应从更宽泛的角度出发，因为该问题对图书馆、档案馆、研究教育机构非常重要。制定一份有关限制与例外的文件将极大完善版权在新技术环境中的运作方式。该代表团表示愿意参与正在进行中的广播组织权利方面的工作。</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塞内加尔代表团支持南非代表团代表非洲集团所作的发言。塞内加尔欢迎在SCCR第二十二届会议上向大会所作的具有历史意义的建议，即在2012年召开外交会议。关于保护广播组织，塞内加尔代表团希望采取基于信号的方式。关于限制与例外的其他问题，塞内加尔相信应全面考虑要处理的议题。</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表示它对大会接受了委员会的建议感到欣喜，即重新召开保护视听表演外交会议以及解决案文最后还未解决的问题。更重要的是，该代表团对于所有成员国所表现出的为该项目开展工作的良好意愿备感欣慰。关于阅读障碍者，与其他代表团一样，美利坚合众国代表团认为盲人</w:t>
      </w:r>
      <w:r w:rsidR="00A07744">
        <w:rPr>
          <w:rFonts w:ascii="SimSun" w:hAnsi="SimSun" w:hint="eastAsia"/>
          <w:sz w:val="21"/>
          <w:szCs w:val="21"/>
        </w:rPr>
        <w:t>面临的书荒</w:t>
      </w:r>
      <w:r w:rsidRPr="000027D8">
        <w:rPr>
          <w:rFonts w:ascii="SimSun" w:hAnsi="SimSun" w:hint="eastAsia"/>
          <w:sz w:val="21"/>
          <w:szCs w:val="21"/>
        </w:rPr>
        <w:t>问题可以合理、平衡地得到解决，这种解决方式有利于维护版权制度的健全发展。它期待以主席的案文为依据取得更大进展，因为委员会在为制定一部文书开展工作，从而为阅读障碍者执行版权例外建立清晰明确的准则。图书馆和档案馆的例外与限制对美利坚合众国来说是一个非常重要的问题。美利坚合众国在该领域广泛规定了自己的国内例外，并不断对其国内例外进行回顾和研究，以确保它们满足主流技术环境的需求。该代表团期待就国内法的限制与例外进行讨论，这些限制与例外使图书馆和档案馆得以履行它们的公共职能。美利坚合众国还承诺与其他成员国在广播组织条约的问题上进行合作，希望工作朝着条约得到通过的方向取得进展，并根据大会2006年和2007年所确定的参数采用基于信号的方式。</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智利代表团支持巴拿马代表团和GRULAC所作的发言。版权例外与限制是知识产权制度实现平衡的一个关键因素。智利一直以来都认识到该问题的重要性，并且最近一段时间建议应把它作为SCCR议程的一个常设项目</w:t>
      </w:r>
      <w:r w:rsidR="00A07744">
        <w:rPr>
          <w:rFonts w:ascii="SimSun" w:hAnsi="SimSun" w:hint="eastAsia"/>
          <w:sz w:val="21"/>
          <w:szCs w:val="21"/>
        </w:rPr>
        <w:t>。智利</w:t>
      </w:r>
      <w:r w:rsidRPr="000027D8">
        <w:rPr>
          <w:rFonts w:ascii="SimSun" w:hAnsi="SimSun" w:hint="eastAsia"/>
          <w:sz w:val="21"/>
          <w:szCs w:val="21"/>
        </w:rPr>
        <w:t>高兴地看到它被保留在议程中。智利欢迎SCCR上两届会议所取得的重大进展，在上述会议上</w:t>
      </w:r>
      <w:r w:rsidR="00A07744">
        <w:rPr>
          <w:rFonts w:ascii="SimSun" w:hAnsi="SimSun" w:hint="eastAsia"/>
          <w:sz w:val="21"/>
          <w:szCs w:val="21"/>
        </w:rPr>
        <w:t>SCCR</w:t>
      </w:r>
      <w:r w:rsidRPr="000027D8">
        <w:rPr>
          <w:rFonts w:ascii="SimSun" w:hAnsi="SimSun" w:hint="eastAsia"/>
          <w:sz w:val="21"/>
          <w:szCs w:val="21"/>
        </w:rPr>
        <w:t>得以就一个工作计划和特别是有关视障者条约的问题达成一致。广泛的共识将有助于在SCCR会议期间实现切实、具体的成果</w:t>
      </w:r>
      <w:r w:rsidR="00A07744">
        <w:rPr>
          <w:rFonts w:ascii="SimSun" w:hAnsi="SimSun" w:hint="eastAsia"/>
          <w:sz w:val="21"/>
          <w:szCs w:val="21"/>
        </w:rPr>
        <w:t>，对此表示欢迎</w:t>
      </w:r>
      <w:r w:rsidRPr="000027D8">
        <w:rPr>
          <w:rFonts w:ascii="SimSun" w:hAnsi="SimSun" w:hint="eastAsia"/>
          <w:sz w:val="21"/>
          <w:szCs w:val="21"/>
        </w:rPr>
        <w:t>。智利承诺将密切关注有关图书馆和档案馆限制与例外的讨论，并将参与有关可能缔结条约保护广播组织的非正式讨论和有关保护视听表演外交会议的讨论。该代表团表示这些领域所取得的进展一定要做到平衡兼顾，要把不同国家的不同需求考虑在内。</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厄瓜多尔代表团支持GRULAC和发展议程集团所作的发言，承诺将继续与委员会就各项议程开展深入合作。厄瓜多尔作为发展中国家非常重视在知识产权领域规定例外与限制，并希望继续开展这方面的工作。厄瓜多尔重申，它将致力于图书馆和档案馆限制与例外的工作，并希望取得实质性进展。</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巴拉圭代表团支持巴拿马代表团代表GRULAC所作的发言。关于</w:t>
      </w:r>
      <w:r w:rsidR="00A07744">
        <w:rPr>
          <w:rFonts w:ascii="SimSun" w:hAnsi="SimSun" w:hint="eastAsia"/>
          <w:sz w:val="21"/>
          <w:szCs w:val="21"/>
        </w:rPr>
        <w:t>图书馆和</w:t>
      </w:r>
      <w:r w:rsidRPr="000027D8">
        <w:rPr>
          <w:rFonts w:ascii="SimSun" w:hAnsi="SimSun" w:hint="eastAsia"/>
          <w:sz w:val="21"/>
          <w:szCs w:val="21"/>
        </w:rPr>
        <w:t>档案馆限制与例外，该代表团希望通过开展富有成效的辩论达成共识，从而取得进一步进展。该代表团相信应采取的最适当的方式是一部国际条约。</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埃及代表团强调说，图书馆必须既享有出版人权利也享有社会权利的延伸限制与例外。还应允许电子传输文档，以保证图书馆受益人的利益。生成副本的目的不能仅限于自然人以研究为理由请求使用文档。该目的必须还包括教育教学机构的请求和远程教育要求。该代表团注意到美利坚合众国</w:t>
      </w:r>
      <w:smartTag w:uri="urn:schemas-microsoft-com:office:smarttags" w:element="chsdate">
        <w:smartTagPr>
          <w:attr w:name="Year" w:val="2002"/>
          <w:attr w:name="Month" w:val="10"/>
          <w:attr w:name="Day" w:val="4"/>
          <w:attr w:name="IsLunarDate" w:val="False"/>
          <w:attr w:name="IsROCDate" w:val="False"/>
        </w:smartTagPr>
        <w:r w:rsidRPr="000027D8">
          <w:rPr>
            <w:rFonts w:ascii="SimSun" w:hAnsi="SimSun" w:hint="eastAsia"/>
            <w:sz w:val="21"/>
            <w:szCs w:val="21"/>
          </w:rPr>
          <w:t>2002年10月4日</w:t>
        </w:r>
      </w:smartTag>
      <w:r w:rsidRPr="000027D8">
        <w:rPr>
          <w:rFonts w:ascii="SimSun" w:hAnsi="SimSun" w:hint="eastAsia"/>
          <w:sz w:val="21"/>
          <w:szCs w:val="21"/>
        </w:rPr>
        <w:t>颁布的一部名为《教学法案》</w:t>
      </w:r>
      <w:r w:rsidR="00A07744">
        <w:rPr>
          <w:rFonts w:ascii="SimSun" w:hAnsi="SimSun" w:hint="eastAsia"/>
          <w:sz w:val="21"/>
          <w:szCs w:val="21"/>
        </w:rPr>
        <w:t>(TEACH)</w:t>
      </w:r>
      <w:r w:rsidRPr="000027D8">
        <w:rPr>
          <w:rFonts w:ascii="SimSun" w:hAnsi="SimSun" w:hint="eastAsia"/>
          <w:sz w:val="21"/>
          <w:szCs w:val="21"/>
        </w:rPr>
        <w:t>的重要立法，其中规定美国版权立法第110条第2款要提供并便利这类服务。例外还应包括文档从一种格式转换为另一种格式的可能性，并兼顾有特殊需要的群体；也就是说从可读文档进行转换，例如使用触觉的格式。另一种例外必须兼顾使用图书馆的某些特定群体，例如埃及的亚历山大图书馆和国会图书馆以及国会议员。限制与例外并非意在超出或侵犯出版人的权利。</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澳大利亚代表团表示委员会的首要优先事项应是交付有关为阅读障碍者执行例外与限制的成果，委员会还应采取重要举措，从而就保护广播组织条约达成共识。它乐观地认为各成员将显示出它们的承诺，即确保委员会的工作在这两周内取得进展。澳大利亚对于推进有关为图书馆、档案馆和教育机构执行其他例外与限制的讨论保持开放态度。澳大利亚促请各成员国在为阅读障碍者实现成果的过程中体现灵活性，还促请各方重启WIPO利益攸关方平台。关于保护广播组织，澳大利亚继续坚信需要出台一部国际文书以应对所出现的技术问题，并对建议者所作的工作表示赞赏。它愿意显示灵活性，并号召其他成员也要如此，从而在委员会本届会议上取得切实进展。</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安哥拉代表团支持2012年为保护视听表演条约的缔结召开外交会议。在阅读障碍者的问题上，该代表团对上届会议所取得的进展表示赞赏，并欢迎为残障者和图书馆和档案馆例外与限制建立起适当的平衡。在图书馆、档案馆和教育机构的问题上，应把重点放在非洲提案上，该提案提出了向前推进工作的方法。</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肯尼亚代表团支持南非代表团代表非洲集团所作的发言，并注意到塞内加尔和安哥拉代表团所作的关于例外与限制以及保护广播组织的发言。该代表团欢迎召开外交会议得到了批准。</w:t>
      </w:r>
    </w:p>
    <w:p w:rsidR="007A48D3" w:rsidRPr="008C2326" w:rsidRDefault="007A48D3" w:rsidP="00EC6BFE">
      <w:pPr>
        <w:spacing w:beforeLines="100" w:before="240" w:afterLines="100" w:after="240" w:line="340" w:lineRule="atLeast"/>
        <w:jc w:val="both"/>
        <w:rPr>
          <w:rFonts w:ascii="SimSun" w:hAnsi="SimSun"/>
          <w:b/>
          <w:sz w:val="21"/>
          <w:szCs w:val="21"/>
        </w:rPr>
      </w:pPr>
      <w:r w:rsidRPr="008C2326">
        <w:rPr>
          <w:rFonts w:ascii="SimSun" w:hAnsi="SimSun" w:hint="eastAsia"/>
          <w:b/>
          <w:sz w:val="21"/>
          <w:szCs w:val="21"/>
        </w:rPr>
        <w:t>政府间和非政府组织的一般性发言</w:t>
      </w:r>
    </w:p>
    <w:p w:rsidR="007A48D3" w:rsidRPr="000027D8" w:rsidRDefault="00EC6BFE"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世界盲人联盟</w:t>
      </w:r>
      <w:r w:rsidR="007A48D3" w:rsidRPr="000027D8">
        <w:rPr>
          <w:rFonts w:ascii="SimSun" w:hAnsi="SimSun" w:hint="eastAsia"/>
          <w:sz w:val="21"/>
          <w:szCs w:val="21"/>
        </w:rPr>
        <w:t>(WBU)的代表希望会议不仅在案文的问题上取得进展，还将推动有关具有约束力国际文书的决定，以确保尽快在世界各地实现盲人获得版权作品。该代表请各成员国注意耶鲁法学院在上周发表的一项有意思的研究，该研究就文书是否应具有约束力对文书的总体问题进行了论述。该研究论文可在网上获得，该代表愿意把URL提供给希望阅读该论文的人。</w:t>
      </w:r>
    </w:p>
    <w:p w:rsidR="007A48D3" w:rsidRP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国际出版商</w:t>
      </w:r>
      <w:r w:rsidR="007A48D3" w:rsidRPr="000027D8">
        <w:rPr>
          <w:rFonts w:ascii="SimSun" w:hAnsi="SimSun" w:hint="eastAsia"/>
          <w:sz w:val="21"/>
          <w:szCs w:val="21"/>
        </w:rPr>
        <w:t>协会(IPA)的代表对委员会上届会议所取得的进展向主席和SCCR表示祝贺。该届会议有两项议程对IPA所代表的创意产业影响最大——为图书馆和档案馆执行例外和为阅读障碍者执行例外。在图书馆例外的问题上，该代表团表示IPA提交了一份法律文书草案以处理该问题。该提案载有至少五种不同的例外。每种例外分别针对不同的情况，这些例外已存在于立法中，并对图书馆与消费者之间的关系提出了建议。该代表团注意到对文件SCCR/22/16中的单一案文进行了进一步修改，相信除了要做一些实质方面的改动，该案文能够得到权利所有人的支持。该代表团表示，那些应对图书匮乏问题的人明白该问题只有通过服务于阅读障碍者的出版人和图书馆携手合作才能得到解决。该代表表示虽然利益攸关方平台未被列入议程，但该问题近几个月来并未取得很大的进展。</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互联网协会</w:t>
      </w:r>
      <w:r w:rsidR="008C2326">
        <w:rPr>
          <w:rFonts w:ascii="SimSun" w:hAnsi="SimSun" w:hint="eastAsia"/>
          <w:sz w:val="21"/>
          <w:szCs w:val="21"/>
        </w:rPr>
        <w:t>(ISOC)</w:t>
      </w:r>
      <w:r w:rsidRPr="000027D8">
        <w:rPr>
          <w:rFonts w:ascii="SimSun" w:hAnsi="SimSun" w:hint="eastAsia"/>
          <w:sz w:val="21"/>
          <w:szCs w:val="21"/>
        </w:rPr>
        <w:t>的代表回顾说今年早些时候发布了一份讨论文件，对通过以互联网为重点的战略处理在线版权侵权进行了探讨，并组织了有关在线版权问题的研习班。互联网协会还部分参加了第三十三届APEC知识产权会议。互联网协会期待有关图书馆和档案馆例外与限制的讨论，图书馆和档案馆例外与限制为文化、科技和其他类型信息的公共存储库和接入点发挥重要的作用。互联网协会鼓励WIPO把发展问题纳入其议程，期待在与互联网有关的知识产权问题上与WIPO和各利益攸关方进行合作。</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国际</w:t>
      </w:r>
      <w:r w:rsidR="000E714B">
        <w:rPr>
          <w:rFonts w:ascii="SimSun" w:hAnsi="SimSun" w:hint="eastAsia"/>
          <w:sz w:val="21"/>
          <w:szCs w:val="21"/>
        </w:rPr>
        <w:t>复制权组织联合会</w:t>
      </w:r>
      <w:r w:rsidRPr="000027D8">
        <w:rPr>
          <w:rFonts w:ascii="SimSun" w:hAnsi="SimSun" w:hint="eastAsia"/>
          <w:sz w:val="21"/>
          <w:szCs w:val="21"/>
        </w:rPr>
        <w:t>(IFRRO)的代表提出一些立法对限制进行了规定，使图书馆和档案馆能够复制</w:t>
      </w:r>
      <w:r w:rsidR="008C2326">
        <w:rPr>
          <w:rFonts w:ascii="SimSun" w:hAnsi="SimSun" w:hint="eastAsia"/>
          <w:sz w:val="21"/>
          <w:szCs w:val="21"/>
        </w:rPr>
        <w:t>作品</w:t>
      </w:r>
      <w:r w:rsidRPr="000027D8">
        <w:rPr>
          <w:rFonts w:ascii="SimSun" w:hAnsi="SimSun" w:hint="eastAsia"/>
          <w:sz w:val="21"/>
          <w:szCs w:val="21"/>
        </w:rPr>
        <w:t>，其中包括以电子格式进行复制。它还指出国内立法也允许提供作品。国内立法中的这些例外依据的是明确适当的条件，并</w:t>
      </w:r>
      <w:r w:rsidR="008C2326">
        <w:rPr>
          <w:rFonts w:ascii="SimSun" w:hAnsi="SimSun" w:hint="eastAsia"/>
          <w:sz w:val="21"/>
          <w:szCs w:val="21"/>
        </w:rPr>
        <w:t>符合《</w:t>
      </w:r>
      <w:r w:rsidRPr="000027D8">
        <w:rPr>
          <w:rFonts w:ascii="SimSun" w:hAnsi="SimSun" w:hint="eastAsia"/>
          <w:sz w:val="21"/>
          <w:szCs w:val="21"/>
        </w:rPr>
        <w:t>伯尔尼公约</w:t>
      </w:r>
      <w:r w:rsidR="008C2326">
        <w:rPr>
          <w:rFonts w:ascii="SimSun" w:hAnsi="SimSun" w:hint="eastAsia"/>
          <w:sz w:val="21"/>
          <w:szCs w:val="21"/>
        </w:rPr>
        <w:t>》</w:t>
      </w:r>
      <w:r w:rsidRPr="000027D8">
        <w:rPr>
          <w:rFonts w:ascii="SimSun" w:hAnsi="SimSun" w:hint="eastAsia"/>
          <w:sz w:val="21"/>
          <w:szCs w:val="21"/>
        </w:rPr>
        <w:t>的三步</w:t>
      </w:r>
      <w:r w:rsidR="008C2326">
        <w:rPr>
          <w:rFonts w:ascii="SimSun" w:hAnsi="SimSun" w:hint="eastAsia"/>
          <w:sz w:val="21"/>
          <w:szCs w:val="21"/>
        </w:rPr>
        <w:t>检验</w:t>
      </w:r>
      <w:r w:rsidRPr="000027D8">
        <w:rPr>
          <w:rFonts w:ascii="SimSun" w:hAnsi="SimSun" w:hint="eastAsia"/>
          <w:sz w:val="21"/>
          <w:szCs w:val="21"/>
        </w:rPr>
        <w:t>法。伯尔尼公约允许其成员通过具有合理、充分灵活性的法律框架在国内立法中为图书馆和档案馆执行专有权例外，并通过为特定的使用执行例外或限制兼顾出版人的各项权利和公共获得受版权保护作品的机会。IFRRO</w:t>
      </w:r>
      <w:r w:rsidR="008C2326">
        <w:rPr>
          <w:rFonts w:ascii="SimSun" w:hAnsi="SimSun" w:hint="eastAsia"/>
          <w:sz w:val="21"/>
          <w:szCs w:val="21"/>
        </w:rPr>
        <w:t>支持</w:t>
      </w:r>
      <w:r w:rsidRPr="000027D8">
        <w:rPr>
          <w:rFonts w:ascii="SimSun" w:hAnsi="SimSun" w:hint="eastAsia"/>
          <w:sz w:val="21"/>
          <w:szCs w:val="21"/>
        </w:rPr>
        <w:t>应尽可能依据既有法律框架制订务实的解决方案，并</w:t>
      </w:r>
      <w:r w:rsidR="008C2326">
        <w:rPr>
          <w:rFonts w:ascii="SimSun" w:hAnsi="SimSun" w:hint="eastAsia"/>
          <w:sz w:val="21"/>
          <w:szCs w:val="21"/>
        </w:rPr>
        <w:t>致力于</w:t>
      </w:r>
      <w:r w:rsidRPr="000027D8">
        <w:rPr>
          <w:rFonts w:ascii="SimSun" w:hAnsi="SimSun" w:hint="eastAsia"/>
          <w:sz w:val="21"/>
          <w:szCs w:val="21"/>
        </w:rPr>
        <w:t>在利益攸关方的对话中</w:t>
      </w:r>
      <w:r w:rsidR="008C2326">
        <w:rPr>
          <w:rFonts w:ascii="SimSun" w:hAnsi="SimSun" w:hint="eastAsia"/>
          <w:sz w:val="21"/>
          <w:szCs w:val="21"/>
        </w:rPr>
        <w:t>成为</w:t>
      </w:r>
      <w:r w:rsidRPr="000027D8">
        <w:rPr>
          <w:rFonts w:ascii="SimSun" w:hAnsi="SimSun" w:hint="eastAsia"/>
          <w:sz w:val="21"/>
          <w:szCs w:val="21"/>
        </w:rPr>
        <w:t>坚定的支持者和积极的参与者。它还相信在图书馆和档案馆及其使用和用户问题上的建设性对话带来了良好的务实解决方案，加深了相关利益攸关方之间的了解。公认的一点是禁止对通过商业渠道提供的受版权保护作品进行复制、公开或以与销售或作品其他的正常使用相抵触的方式进行发行。这类作品由利益攸关方通过正常的销售渠道提供。由图书馆、档案馆、作者、出版人和集体管理组织的代表参与的利益攸关方对话共同制定了解决方案，使图书馆和其他面向公众的文化机构能够数字化并提供那些经过集体许可的商业作品。这些许可解决方案有可能解决作品收纳的问题。IFRRO认识到图书馆在向数字环境转变的过程中面临着挑战，对这些挑战应以个案的方式进行处理。</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知识生态国际(KEI)的代表表示它长期以来一直支持面向盲人或其他残疾人缔结一部条约，并</w:t>
      </w:r>
      <w:r w:rsidR="008C2326">
        <w:rPr>
          <w:rFonts w:ascii="SimSun" w:hAnsi="SimSun" w:hint="eastAsia"/>
          <w:sz w:val="21"/>
          <w:szCs w:val="21"/>
        </w:rPr>
        <w:t>反对</w:t>
      </w:r>
      <w:r w:rsidRPr="000027D8">
        <w:rPr>
          <w:rFonts w:ascii="SimSun" w:hAnsi="SimSun" w:hint="eastAsia"/>
          <w:sz w:val="21"/>
          <w:szCs w:val="21"/>
        </w:rPr>
        <w:t>在多年停滞不前的局面下开展两步走的进程。关于实质内容，该代表团表示它应澄清数字作品的状态，并应扩大而非限制实施例外的自由。KEI期待对巴西有关图书馆和档案馆的新提案提供评论意见，承诺将支持召开保护视听表演外交会议。KEI反对就广播组织条约进一步开展工作。</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国际知识产权研究中心(CEIPI)的代表欢迎在限制与例外问题上所开展的工作。该代表欢迎在版权制度中达成平衡，而限制与例外是这一平衡中的关键因素。在国际层面上，版权制度还未真正注意到该问题。但该问题已经上了WIPO的议事日程，这是一大进步。在阅读障碍者问题上取得的进展无疑具有重要意义，但要满足的远远不止是阅读障碍者的需求。如果不可能在国际层面达成共识，那至少应保证维持存在于国内立法中的灵活性。30余位知名学者在马克思普朗克研究所和玛丽女王学院的支持下发表了一份声明，要求采取平衡的三步走方式，从而在该领域处理所做工作时在国际层面取得一定的灵活性。</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电影协会(MPA)的代表支持重新召开2000年外交会议。MPA重申了2000年所议定19个条款的重要性，特别支持由常设委员会议定并得到大会支持的第12条的新条款。MPA了解到在六月份所取得的突破包括针对以下内容达成协商一致：就有关第一条、第二条和第十五条</w:t>
      </w:r>
      <w:r w:rsidR="00F10308" w:rsidRPr="000027D8">
        <w:rPr>
          <w:rFonts w:ascii="SimSun" w:hAnsi="SimSun" w:hint="eastAsia"/>
          <w:sz w:val="21"/>
          <w:szCs w:val="21"/>
        </w:rPr>
        <w:t>的议定声明</w:t>
      </w:r>
      <w:r w:rsidRPr="000027D8">
        <w:rPr>
          <w:rFonts w:ascii="SimSun" w:hAnsi="SimSun" w:hint="eastAsia"/>
          <w:sz w:val="21"/>
          <w:szCs w:val="21"/>
        </w:rPr>
        <w:t>以及序言</w:t>
      </w:r>
      <w:r w:rsidR="00F10308">
        <w:rPr>
          <w:rFonts w:ascii="SimSun" w:hAnsi="SimSun" w:hint="eastAsia"/>
          <w:sz w:val="21"/>
          <w:szCs w:val="21"/>
        </w:rPr>
        <w:t>中关于</w:t>
      </w:r>
      <w:r w:rsidRPr="000027D8">
        <w:rPr>
          <w:rFonts w:ascii="SimSun" w:hAnsi="SimSun" w:hint="eastAsia"/>
          <w:sz w:val="21"/>
          <w:szCs w:val="21"/>
        </w:rPr>
        <w:t>发展议程</w:t>
      </w:r>
      <w:r w:rsidR="00F10308">
        <w:rPr>
          <w:rFonts w:ascii="SimSun" w:hAnsi="SimSun" w:hint="eastAsia"/>
          <w:sz w:val="21"/>
          <w:szCs w:val="21"/>
        </w:rPr>
        <w:t>的陈述</w:t>
      </w:r>
      <w:r w:rsidRPr="000027D8">
        <w:rPr>
          <w:rFonts w:ascii="SimSun" w:hAnsi="SimSun" w:hint="eastAsia"/>
          <w:sz w:val="21"/>
          <w:szCs w:val="21"/>
        </w:rPr>
        <w:t>达成共识。关于例外与限制的其他一般性工作，MPA强调了把保证最低限度例外作为工作方式的重要性，该方式要能够通过三步测试法。国际社会长期以来一直在使用这种方式，即允许WIPO各成员国建立灵活的根据各国具体关切特别定制的模型。MPA希望该体系能够延续下去，期待在这些问题上进一步开展对话。</w:t>
      </w:r>
    </w:p>
    <w:p w:rsidR="007A48D3" w:rsidRP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伊比利亚拉丁美洲表演者联合会(FILAIE)的代表完全支持WBU所作的发言。FILAI还完全支持WIPO在这方面所开展的工作，期待召开保护视听表演外交会议。它认为应对一部可能的保护广播组织条约持谨慎态度，并支持美利坚合众国的立场，其旨在尽可能努力根除盗用行为。</w:t>
      </w:r>
    </w:p>
    <w:p w:rsidR="000027D8" w:rsidRDefault="007A48D3"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国际图书馆协会联合会(IFLA)的代表感谢常设委员会在SCCR第二十三届会议期间通过了包括图书馆和档案馆在内的工作计划，欢迎很多代表团所作的发言，即承认为图书馆和档案馆执行版权限制与例外在落实重要公共政策目标方面所发挥的重要作用，特别是关于读写能力、教育、研究、就业能力、卫生意识和残疾人享有。图书馆帮助实现并鼓励创造力和创新。通过收集、组织、保存信息以及提供信息的获得渠道，图书馆从整体上为社会提供支持，特别是支持文化和科学部门。它们促进了知识和观念的分享，同时在全世界激励创造力和创新。它们是公共信托的特别监护人。如果不能充分地获得信息，作者和创作人就无法创造出新作品，开展创新以及拓展本地和全球知识。图书馆在对公众进行有关作者和创作人权利的教育方面也发挥着关键作用。</w:t>
      </w:r>
      <w:r w:rsidR="00F10308">
        <w:rPr>
          <w:rFonts w:ascii="SimSun" w:hAnsi="SimSun" w:hint="eastAsia"/>
          <w:sz w:val="21"/>
          <w:szCs w:val="21"/>
        </w:rPr>
        <w:t>获得</w:t>
      </w:r>
      <w:r w:rsidRPr="000027D8">
        <w:rPr>
          <w:rFonts w:ascii="SimSun" w:hAnsi="SimSun" w:hint="eastAsia"/>
          <w:sz w:val="21"/>
          <w:szCs w:val="21"/>
        </w:rPr>
        <w:t>和使用知识的能力已成为发展的主要因素，对一个国家的比较优势至关重要。但要让图书馆履行其公共利益的使命，</w:t>
      </w:r>
      <w:r w:rsidR="00F10308">
        <w:rPr>
          <w:rFonts w:ascii="SimSun" w:hAnsi="SimSun" w:hint="eastAsia"/>
          <w:sz w:val="21"/>
          <w:szCs w:val="21"/>
        </w:rPr>
        <w:t>它们</w:t>
      </w:r>
      <w:r w:rsidRPr="000027D8">
        <w:rPr>
          <w:rFonts w:ascii="SimSun" w:hAnsi="SimSun" w:hint="eastAsia"/>
          <w:sz w:val="21"/>
          <w:szCs w:val="21"/>
        </w:rPr>
        <w:t>就需要充分的版权限制与例外，以便在受保护作品的用户和创作人之间提供平衡。令人遗憾的是，图书馆和档案馆所适用的条款错综复杂，每个国家的条款在范围和效力上都不尽相同。这些条款日益无法应对全球数字环境所面临的法律政策挑战和机会。图书馆比以往更为需要版权框架承认图书馆及其用户在数字时代的重要性与合理期待和权利。非洲集团所提交的残疾人、教育研究机构、图书馆和档案馆例外与限制WIPO条约草案标志朝着确定建立该平衡的方法迈出了前瞻性的一步。IFLA对于与非洲集团和其他代表团的代表就基于案文的提案进行合作感到自豪，这一工作确保各地图书馆用户的需求和权利得到兑现。根据过去六年IFLA与来自近100个国家的图书管理员之间的集中对话总结出来的需求被写成了一份提案，并放在房间外面的桌子上供各代表取阅。该文件意在对非洲集团的提案进行补充，为指导各成员国在SCCR第二十三届会议及今后的会议上就图书馆和档案馆问题开展重要讨论提供额外的信息。IFLA相信普遍、平等地获得信息以及保护世界文化遗产在全球数字环境下对于人民、社区和国家的社会、教育、文化和经济福祉至关重要。IFLA期待与各成员国开展积极对话，从而加强人类、社会和经济发展，并通过在21世纪为社会的各个成员取得国际版权制度的平衡来鼓励创造力和创新。图书馆和档案馆一段时间以来所关切的问题是需要制定国际新准则，以完成确保在数字时代平等获得信息的任务，在数字时代知识正在变得越来越没有边界之分。2004年，在一些GRULAC国家提出限制与例外并把其作为SCCR工作重点的重要组成部分时，IFLA承认需要在该框架下就图书馆需求的问题开展更多的针对性分析。依据2008年11月提交给SCCR的Crew教授的报告，IFLA制定了一系列原则引导图书馆和档案馆国际准则的发展。IFLA对于它与非洲集团在过去两年中就上述问题所进行的对话表示赞赏。IFLA的案文与其提案互为补充，该案文意在进一步深入各成员国在SCCR本届会议上就图书馆和档案馆例外与限制所开展的讨论。IFLA力图确保作者的权利得到保障和公平处理。图书馆尊重作者的权利，而IFLA力求确保在作者权利和公共利益之间实现公平的平衡。作者作为信息的使用者和创作人也从丰富的公共领域和健全的例外与限制制度中受益，这样他们才能创作出新作品。条款适用于根据公共政策目标所开展的具体的图书馆和档案馆活动。条款只适用于非商业性目的，因为商业性目的被排除在外，而对图书馆和档案馆给出的定义是出于非商业性目的系统地收集、保存以及为获得已出版和未出版的原始资料提供便利的组织。它不会对伯尔尼公约有关精神权利的既有条款产生任何影响。该提案确立了与其他协议的关系，与主要的国际版权条约是协调一致的。它是作为伯尔尼公约第12条的涵义内的一个特别协议。每条例外与限制都符合上述条约对例外所作出的要求，特别是在必要时或当所提及的权利未被纳入既有的多边协议(例如出借)时采用三步测试法。IFLA对一些实质性条款进行了强调，这些条款规定了属于强制性例外与限制的图书馆和档案馆权利，其中一些条款可以得到国内法的承认</w:t>
      </w:r>
      <w:r w:rsidR="00F10308">
        <w:rPr>
          <w:rFonts w:ascii="SimSun" w:hAnsi="SimSun" w:hint="eastAsia"/>
          <w:sz w:val="21"/>
          <w:szCs w:val="21"/>
        </w:rPr>
        <w:t>：</w:t>
      </w:r>
      <w:r w:rsidRPr="000027D8">
        <w:rPr>
          <w:rFonts w:ascii="SimSun" w:hAnsi="SimSun" w:hint="eastAsia"/>
          <w:sz w:val="21"/>
          <w:szCs w:val="21"/>
        </w:rPr>
        <w:t>保存、图书馆出借、图书馆间文件提供、由图书馆进行复制、根据上述限制与例外之一获得</w:t>
      </w:r>
      <w:r w:rsidR="00F10308">
        <w:rPr>
          <w:rFonts w:ascii="SimSun" w:hAnsi="SimSun" w:hint="eastAsia"/>
          <w:sz w:val="21"/>
          <w:szCs w:val="21"/>
        </w:rPr>
        <w:t>孤儿作品和</w:t>
      </w:r>
      <w:r w:rsidRPr="000027D8">
        <w:rPr>
          <w:rFonts w:ascii="SimSun" w:hAnsi="SimSun" w:hint="eastAsia"/>
          <w:sz w:val="21"/>
          <w:szCs w:val="21"/>
        </w:rPr>
        <w:t>被撤回</w:t>
      </w:r>
      <w:r w:rsidR="00F10308">
        <w:rPr>
          <w:rFonts w:ascii="SimSun" w:hAnsi="SimSun" w:hint="eastAsia"/>
          <w:sz w:val="21"/>
          <w:szCs w:val="21"/>
        </w:rPr>
        <w:t>作品以及</w:t>
      </w:r>
      <w:r w:rsidRPr="000027D8">
        <w:rPr>
          <w:rFonts w:ascii="SimSun" w:hAnsi="SimSun" w:hint="eastAsia"/>
          <w:sz w:val="21"/>
          <w:szCs w:val="21"/>
        </w:rPr>
        <w:t>跨境生产。此外，合同和技术保护措施中规定有尊重例外与限制的义务。复制和提供副本使诸如一种被称为图书馆间文件提供的活动得以开展。图书馆间文件提供是指两个机构之间按照请求提供获得具体资料的途径</w:t>
      </w:r>
      <w:r w:rsidR="00F10308">
        <w:rPr>
          <w:rFonts w:ascii="SimSun" w:hAnsi="SimSun" w:hint="eastAsia"/>
          <w:sz w:val="21"/>
          <w:szCs w:val="21"/>
        </w:rPr>
        <w:t>，</w:t>
      </w:r>
      <w:r w:rsidRPr="000027D8">
        <w:rPr>
          <w:rFonts w:ascii="SimSun" w:hAnsi="SimSun" w:hint="eastAsia"/>
          <w:sz w:val="21"/>
          <w:szCs w:val="21"/>
        </w:rPr>
        <w:t>例如用户所在机构没有的一篇期刊论文的副本。上述这种成熟的做法可以在同一国家的两个机构之间进行，也可以跨境进行。国际请求呈现增长态势，特别是在</w:t>
      </w:r>
      <w:r w:rsidR="00F10308">
        <w:rPr>
          <w:rFonts w:ascii="SimSun" w:hAnsi="SimSun" w:hint="eastAsia"/>
          <w:sz w:val="21"/>
          <w:szCs w:val="21"/>
        </w:rPr>
        <w:t>支持</w:t>
      </w:r>
      <w:r w:rsidR="00F10308" w:rsidRPr="000027D8">
        <w:rPr>
          <w:rFonts w:ascii="SimSun" w:hAnsi="SimSun" w:hint="eastAsia"/>
          <w:sz w:val="21"/>
          <w:szCs w:val="21"/>
        </w:rPr>
        <w:t>研究人员</w:t>
      </w:r>
      <w:r w:rsidR="00F10308">
        <w:rPr>
          <w:rFonts w:ascii="SimSun" w:hAnsi="SimSun" w:hint="eastAsia"/>
          <w:sz w:val="21"/>
          <w:szCs w:val="21"/>
        </w:rPr>
        <w:t>的</w:t>
      </w:r>
      <w:r w:rsidRPr="000027D8">
        <w:rPr>
          <w:rFonts w:ascii="SimSun" w:hAnsi="SimSun" w:hint="eastAsia"/>
          <w:sz w:val="21"/>
          <w:szCs w:val="21"/>
        </w:rPr>
        <w:t>图书馆之间，他们之间的合作越来越跨学科和全球化。随着用户权限从通过版权法确立变为通过许可协议确立，关键的是重申这一为研究、教学和学习提供支持的重要查阅渠道。第二个例子是图书馆档案馆资料的保存。保存世界的记忆并为子孙后代进行托管是图书馆和档案馆所肩负的独特责任。该例外将使图书馆或档案馆能够复制、格式、转换和转移到不同平台，并把其作为技术保存过程的一部分。IFLA相信需要通过一个国际解决方案使图书馆得以在全球数字环境中以及在国家层面有效运行。</w:t>
      </w:r>
    </w:p>
    <w:p w:rsidR="00A31619" w:rsidRPr="00A47063" w:rsidRDefault="00A31619" w:rsidP="00EC6BFE">
      <w:pPr>
        <w:spacing w:beforeLines="100" w:before="240" w:afterLines="100" w:after="240" w:line="340" w:lineRule="atLeast"/>
        <w:jc w:val="both"/>
        <w:rPr>
          <w:rFonts w:ascii="SimHei" w:eastAsia="SimHei"/>
          <w:sz w:val="21"/>
          <w:szCs w:val="21"/>
        </w:rPr>
      </w:pPr>
      <w:r w:rsidRPr="00A47063">
        <w:rPr>
          <w:rFonts w:ascii="SimHei" w:eastAsia="SimHei" w:hint="eastAsia"/>
          <w:sz w:val="21"/>
          <w:szCs w:val="21"/>
        </w:rPr>
        <w:t>第5项</w:t>
      </w:r>
      <w:r>
        <w:rPr>
          <w:rFonts w:ascii="SimHei" w:eastAsia="SimHei" w:hint="eastAsia"/>
          <w:sz w:val="21"/>
          <w:szCs w:val="21"/>
        </w:rPr>
        <w:t>：</w:t>
      </w:r>
      <w:r w:rsidRPr="00A47063">
        <w:rPr>
          <w:rFonts w:ascii="SimHei" w:eastAsia="SimHei" w:hint="eastAsia"/>
          <w:sz w:val="21"/>
          <w:szCs w:val="21"/>
        </w:rPr>
        <w:t>限制和例外：图书馆和档案馆</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主席邀请各代表团就议程第5项图书馆和档案馆的限制和例外进行讨论。</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南非代表团指出，文件SCCR/22/12应当作为各代表团就该议题进行讨论的基础。</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巴西代表团表示，有意将文件SCCR/23/3作为有关图书馆和档案馆的例外和限制条约的基础文件。这是由国际图书馆协会联合会(IFLA)准备的背景文件。巴西支持将背景文件作为以后三天的讨论基础。背景文件的第一部分回顾了图书馆和档案馆在社会生活中扮演的重要角色。第二部分</w:t>
      </w:r>
      <w:r w:rsidR="005A3166">
        <w:rPr>
          <w:rFonts w:ascii="SimSun" w:hAnsi="SimSun" w:hint="eastAsia"/>
          <w:sz w:val="21"/>
          <w:szCs w:val="21"/>
        </w:rPr>
        <w:t>提出了设立例外和限制的理由，这样</w:t>
      </w:r>
      <w:r w:rsidRPr="00A47063">
        <w:rPr>
          <w:rFonts w:ascii="SimSun" w:hAnsi="SimSun" w:hint="eastAsia"/>
          <w:sz w:val="21"/>
          <w:szCs w:val="21"/>
        </w:rPr>
        <w:t>图书馆和档案馆</w:t>
      </w:r>
      <w:r w:rsidR="005A3166">
        <w:rPr>
          <w:rFonts w:ascii="SimSun" w:hAnsi="SimSun" w:hint="eastAsia"/>
          <w:sz w:val="21"/>
          <w:szCs w:val="21"/>
        </w:rPr>
        <w:t>可以</w:t>
      </w:r>
      <w:r w:rsidRPr="00A47063">
        <w:rPr>
          <w:rFonts w:ascii="SimSun" w:hAnsi="SimSun" w:hint="eastAsia"/>
          <w:sz w:val="21"/>
          <w:szCs w:val="21"/>
        </w:rPr>
        <w:t>履行其为公众利益服务的</w:t>
      </w:r>
      <w:r w:rsidR="005A3166">
        <w:rPr>
          <w:rFonts w:ascii="SimSun" w:hAnsi="SimSun" w:hint="eastAsia"/>
          <w:sz w:val="21"/>
          <w:szCs w:val="21"/>
        </w:rPr>
        <w:t>使命，通过</w:t>
      </w:r>
      <w:r w:rsidRPr="00A47063">
        <w:rPr>
          <w:rFonts w:ascii="SimSun" w:hAnsi="SimSun" w:hint="eastAsia"/>
          <w:sz w:val="21"/>
          <w:szCs w:val="21"/>
        </w:rPr>
        <w:t>例外和限制规定</w:t>
      </w:r>
      <w:r w:rsidR="005A3166">
        <w:rPr>
          <w:rFonts w:ascii="SimSun" w:hAnsi="SimSun" w:hint="eastAsia"/>
          <w:sz w:val="21"/>
          <w:szCs w:val="21"/>
        </w:rPr>
        <w:t>，</w:t>
      </w:r>
      <w:r w:rsidRPr="00A47063">
        <w:rPr>
          <w:rFonts w:ascii="SimSun" w:hAnsi="SimSun" w:hint="eastAsia"/>
          <w:sz w:val="21"/>
          <w:szCs w:val="21"/>
        </w:rPr>
        <w:t>图书馆和档案馆</w:t>
      </w:r>
      <w:r w:rsidR="005A3166">
        <w:rPr>
          <w:rFonts w:ascii="SimSun" w:hAnsi="SimSun" w:hint="eastAsia"/>
          <w:sz w:val="21"/>
          <w:szCs w:val="21"/>
        </w:rPr>
        <w:t>得以保存其藏品、为</w:t>
      </w:r>
      <w:r w:rsidRPr="00A47063">
        <w:rPr>
          <w:rFonts w:ascii="SimSun" w:hAnsi="SimSun" w:hint="eastAsia"/>
          <w:sz w:val="21"/>
          <w:szCs w:val="21"/>
        </w:rPr>
        <w:t>教育和研究</w:t>
      </w:r>
      <w:r w:rsidR="005A3166">
        <w:rPr>
          <w:rFonts w:ascii="SimSun" w:hAnsi="SimSun" w:hint="eastAsia"/>
          <w:sz w:val="21"/>
          <w:szCs w:val="21"/>
        </w:rPr>
        <w:t>提供支持</w:t>
      </w:r>
      <w:r w:rsidRPr="00A47063">
        <w:rPr>
          <w:rFonts w:ascii="SimSun" w:hAnsi="SimSun" w:hint="eastAsia"/>
          <w:sz w:val="21"/>
          <w:szCs w:val="21"/>
        </w:rPr>
        <w:t>，</w:t>
      </w:r>
      <w:r w:rsidR="005A3166">
        <w:rPr>
          <w:rFonts w:ascii="SimSun" w:hAnsi="SimSun" w:hint="eastAsia"/>
          <w:sz w:val="21"/>
          <w:szCs w:val="21"/>
        </w:rPr>
        <w:t>并</w:t>
      </w:r>
      <w:r w:rsidRPr="00A47063">
        <w:rPr>
          <w:rFonts w:ascii="SimSun" w:hAnsi="SimSun" w:hint="eastAsia"/>
          <w:sz w:val="21"/>
          <w:szCs w:val="21"/>
        </w:rPr>
        <w:t>帮助残疾人士</w:t>
      </w:r>
      <w:r w:rsidR="005A3166">
        <w:rPr>
          <w:rFonts w:ascii="SimSun" w:hAnsi="SimSun" w:hint="eastAsia"/>
          <w:sz w:val="21"/>
          <w:szCs w:val="21"/>
        </w:rPr>
        <w:t>行使获取作品内容</w:t>
      </w:r>
      <w:r w:rsidRPr="00A47063">
        <w:rPr>
          <w:rFonts w:ascii="SimSun" w:hAnsi="SimSun" w:hint="eastAsia"/>
          <w:sz w:val="21"/>
          <w:szCs w:val="21"/>
        </w:rPr>
        <w:t>的权利。背景文件的这一部分内容包括WIPO近期完成的一份研究报告，该报告指出并强调，全球有21个国家没有关于图书馆和档案馆的特别例外规定；27个国家仅有一条一般性的例外规定，且这些规定、例外和限制愈来愈无法应对全球数字环境发展带来的法律和政策上的挑战。背景文件的第三部分提供了5个具体实例形象地讲述了图书馆和档案馆所面临的问题，并指出这些问题可以通过给予图书馆和档案馆一定法律保障来实施针对版权的限制和例外来解决。第一个例子是，很多国家都没有为保存的目的设置例外，即使是针对印刷材料，这意味着文献资料遗产将会消失，我们的子孙后代将无法见到这些宝贵的资料。图书馆和档案报收藏了大量各种各样的印刷材料，作为历史、政治和文化资料，这些材料通常不可能被随时随地获得但却非常的重要。这些都是非常重要的馆藏品，正如背景文件中所提到的，报纸收藏品就不是全球各地都可以获得的。</w:t>
      </w:r>
      <w:r w:rsidR="005A3166">
        <w:rPr>
          <w:rFonts w:ascii="SimSun" w:hAnsi="SimSun" w:hint="eastAsia"/>
          <w:sz w:val="21"/>
          <w:szCs w:val="21"/>
        </w:rPr>
        <w:t>没有</w:t>
      </w:r>
      <w:r w:rsidRPr="00A47063">
        <w:rPr>
          <w:rFonts w:ascii="SimSun" w:hAnsi="SimSun" w:hint="eastAsia"/>
          <w:sz w:val="21"/>
          <w:szCs w:val="21"/>
        </w:rPr>
        <w:t>适当的例外规定，图书馆或档案馆就</w:t>
      </w:r>
      <w:r w:rsidR="005A3166">
        <w:rPr>
          <w:rFonts w:ascii="SimSun" w:hAnsi="SimSun" w:hint="eastAsia"/>
          <w:sz w:val="21"/>
          <w:szCs w:val="21"/>
        </w:rPr>
        <w:t>无法</w:t>
      </w:r>
      <w:r w:rsidRPr="00A47063">
        <w:rPr>
          <w:rFonts w:ascii="SimSun" w:hAnsi="SimSun" w:hint="eastAsia"/>
          <w:sz w:val="21"/>
          <w:szCs w:val="21"/>
        </w:rPr>
        <w:t>将所需要的报纸，比如说为了保存的目的，进行复制或者数字化处理。第二个例子是，图书馆和档案馆需要依据例外和限制来保存和提供那些未能更新为数字形式的作品。例如，图书馆和档案馆可以提供访问或使用大量已无法以印刷模式获得的重要的数字化作品，而这些作品的数量是巨大的。如果没有法律规定允许为未来使用而进行保存，我们的世界将面临所谓的21世纪信息资料的数字黑洞。第三个例子，也是图书馆和档案馆所面临的另一个问题，即已实施的允许提供数字信息例如电子期刊的许可通常被用来破坏旨在支持教育、学习和</w:t>
      </w:r>
      <w:r w:rsidR="004763CD">
        <w:rPr>
          <w:rFonts w:ascii="SimSun" w:hAnsi="SimSun" w:hint="eastAsia"/>
          <w:sz w:val="21"/>
          <w:szCs w:val="21"/>
        </w:rPr>
        <w:t>创造力</w:t>
      </w:r>
      <w:r w:rsidRPr="00A47063">
        <w:rPr>
          <w:rFonts w:ascii="SimSun" w:hAnsi="SimSun" w:hint="eastAsia"/>
          <w:sz w:val="21"/>
          <w:szCs w:val="21"/>
        </w:rPr>
        <w:t>的版权限制和例外的执行。第4个例子</w:t>
      </w:r>
      <w:r w:rsidR="004763CD">
        <w:rPr>
          <w:rFonts w:ascii="SimSun" w:hAnsi="SimSun" w:hint="eastAsia"/>
          <w:sz w:val="21"/>
          <w:szCs w:val="21"/>
        </w:rPr>
        <w:t>显示了</w:t>
      </w:r>
      <w:r w:rsidRPr="00A47063">
        <w:rPr>
          <w:rFonts w:ascii="SimSun" w:hAnsi="SimSun" w:hint="eastAsia"/>
          <w:sz w:val="21"/>
          <w:szCs w:val="21"/>
        </w:rPr>
        <w:t>权利人用来控制对其作品的访问和使用的技术保护措施，例如限制复制的技术措施。技术保护措施的重要性是</w:t>
      </w:r>
      <w:r w:rsidR="004763CD">
        <w:rPr>
          <w:rFonts w:ascii="SimSun" w:hAnsi="SimSun" w:hint="eastAsia"/>
          <w:sz w:val="21"/>
          <w:szCs w:val="21"/>
        </w:rPr>
        <w:t>毋庸置疑的，但论文</w:t>
      </w:r>
      <w:r w:rsidRPr="00A47063">
        <w:rPr>
          <w:rFonts w:ascii="SimSun" w:hAnsi="SimSun" w:hint="eastAsia"/>
          <w:sz w:val="21"/>
          <w:szCs w:val="21"/>
        </w:rPr>
        <w:t>仅仅只是强调图书馆和档案馆需要有权在一些特殊情况下规避这些技术保护措施以使他们能够履行一些职责，例如对资料的保存。第5个例子是一个总的概括，认为互联网为信息和通讯的发展创造了新的机遇。发现新作品变得更容易，研究人员、公民和学生们之间的合作也日益全球化。然而，图书馆之间越来越多的为了更新知识而进行资源分享的成熟实例并没有得到例外和限制规定的关注，而这些规定可以保障图书馆或档案馆能够或者可以合法地进行操作。代表团说，背景文件还包含了一份IFLA就拟议的图书馆和档案馆条约草案的评论。巴西说，这不是正式提交条约草案，但对今后几天的讨论而言，这将是一个重要的贡献。随着上述发言，代表团表示，巴西支持制定一份解决图书馆和档案馆需求的国际文书。</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乌拉圭代表团提到，研究表明，关于图书馆和档案馆，各国法律框架不尽相同。乌拉圭也认为有必要提高、更新现行的针对图书馆和档案馆的限制和例外规定，赋予其更多的法律确定性，此外还需使其适用于21世纪数字世界。</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印度代表团欢迎巴西代表团所做的背景介绍以及IFLA提供的关于图书馆和档案馆限制与例外的拟议文书。图书馆一向被视为书面材料的储存库，尤其是书籍。但近年来，视听材料成为图书馆的新藏品。最近，随着技术的非凡发展和通过电子手段学习知识的普及，包括可供视障人士和其他无法阅读印刷品的人士使用模式的材料的出现，对电子书的使用增长很快。我们有必要认识到图书馆在传播和保存知识、文化和遗产方面的关键作用。图书馆和档案馆部门可以公开许可人们在一些适当的情况下复制作品，并将这些复制品提供给其他机构或者个人使用。因此，图书馆和档案馆在社会中所具有的独特地位，也应当使他们在版权法中享有特殊的待遇。版权法应当认识到非营利和非商业性图书馆在为大众提供版权作品方面的重要性。它提到了发展议程中的建议，并</w:t>
      </w:r>
      <w:r w:rsidR="00C513FE">
        <w:rPr>
          <w:rFonts w:ascii="SimSun" w:hAnsi="SimSun" w:hint="eastAsia"/>
          <w:sz w:val="21"/>
          <w:szCs w:val="21"/>
        </w:rPr>
        <w:t>指出其与实现</w:t>
      </w:r>
      <w:r w:rsidRPr="00A47063">
        <w:rPr>
          <w:rFonts w:ascii="SimSun" w:hAnsi="SimSun" w:hint="eastAsia"/>
          <w:sz w:val="21"/>
          <w:szCs w:val="21"/>
        </w:rPr>
        <w:t>具有</w:t>
      </w:r>
      <w:r w:rsidR="00C513FE">
        <w:rPr>
          <w:rFonts w:ascii="SimSun" w:hAnsi="SimSun" w:hint="eastAsia"/>
          <w:sz w:val="21"/>
          <w:szCs w:val="21"/>
        </w:rPr>
        <w:t>国际</w:t>
      </w:r>
      <w:r w:rsidRPr="00A47063">
        <w:rPr>
          <w:rFonts w:ascii="SimSun" w:hAnsi="SimSun" w:hint="eastAsia"/>
          <w:sz w:val="21"/>
          <w:szCs w:val="21"/>
        </w:rPr>
        <w:t>约束力的图书馆和档案馆例外和限制</w:t>
      </w:r>
      <w:r w:rsidR="00C513FE">
        <w:rPr>
          <w:rFonts w:ascii="SimSun" w:hAnsi="SimSun" w:hint="eastAsia"/>
          <w:sz w:val="21"/>
          <w:szCs w:val="21"/>
        </w:rPr>
        <w:t>协定相关</w:t>
      </w:r>
      <w:r w:rsidRPr="00A47063">
        <w:rPr>
          <w:rFonts w:ascii="SimSun" w:hAnsi="SimSun" w:hint="eastAsia"/>
          <w:sz w:val="21"/>
          <w:szCs w:val="21"/>
        </w:rPr>
        <w:t>。</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阿根廷代表团支持寻求权利的平衡，即使用信息、知识和教育和科研和文化和人类创造成果与版权和相关权之间的平衡。阿根廷是没有规定有关图书馆和档案馆的限制和例外的国家之一。但是，阿根廷国内一直都有关于这方面内容的讨论，并已向国会提交了一部法律草案。阿根廷代表团认为巴西和非洲集团提交的提案中有一些非常有用的观点。它强调为子孙后代的使用对作品和材料的保存，规避技术保护措施以使对作品的合理使用得以实施，在孤儿作品方面对图书馆和档案馆责任的限制等等。</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厄瓜多尔代表团提到，关于图书馆和档案馆限制和例外的讨论目的是促进公共利益，特别是为社会中的最弱势群体提供足够的保护。厄瓜多尔致力于实现对图书馆和档案馆工作的保护，这是民主制度和自由获取信息和文化的制度的支柱。厄瓜多尔代表团感谢WIPO开展的关于图书馆和档案馆的讨论以及迄今为止在这方面所进行的工作和研究。代表团欢迎IFLA和其他代表图书馆和档案馆支持条约草案的组织机构所发出的倡议。代表团还欢迎非洲集团所做的努力和倡议及其被列为文件SCCR/23/12的有关图书馆的限制和例外的提案，以及巴西提供的用于讨论的文件。</w:t>
      </w:r>
    </w:p>
    <w:p w:rsidR="00A31619" w:rsidRPr="00A47063"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墨西哥代表团</w:t>
      </w:r>
      <w:r w:rsidR="00A31619" w:rsidRPr="00A47063">
        <w:rPr>
          <w:rFonts w:ascii="SimSun" w:hAnsi="SimSun" w:hint="eastAsia"/>
          <w:sz w:val="21"/>
          <w:szCs w:val="21"/>
        </w:rPr>
        <w:t>在有关图书馆和档案馆以及教育机构的讨论中强调两个因素。第一个是从社会方面而言，作品是怎样被传播的，作者怎样使之公之于众，从而使得人们受益并使用这些作品。关键在于根据伯尔尼公约中的三步检验法来找到和保持权利的平衡。目的是识别和描述三步检验框架中所允许的那些特殊情况。对图书馆的这个问题进行研究，特别是在已经有具体的法律来规范图书馆的职能和活动的情况下，是极为有用的。代表团试图从IFLA了解针对一般材料、数字格式的材料、多媒体和受相关权保护的材料的最佳解决方案。IFLA的代表提到</w:t>
      </w:r>
      <w:r w:rsidR="00C513FE">
        <w:rPr>
          <w:rFonts w:ascii="SimSun" w:hAnsi="SimSun" w:hint="eastAsia"/>
          <w:sz w:val="21"/>
          <w:szCs w:val="21"/>
        </w:rPr>
        <w:t>大英图书馆评估发现，</w:t>
      </w:r>
      <w:r w:rsidR="00A31619" w:rsidRPr="00A47063">
        <w:rPr>
          <w:rFonts w:ascii="SimSun" w:hAnsi="SimSun" w:hint="eastAsia"/>
          <w:sz w:val="21"/>
          <w:szCs w:val="21"/>
        </w:rPr>
        <w:t>其馆藏</w:t>
      </w:r>
      <w:r w:rsidR="00C513FE">
        <w:rPr>
          <w:rFonts w:ascii="SimSun" w:hAnsi="SimSun" w:hint="eastAsia"/>
          <w:sz w:val="21"/>
          <w:szCs w:val="21"/>
        </w:rPr>
        <w:t>中</w:t>
      </w:r>
      <w:r w:rsidR="00A31619" w:rsidRPr="00A47063">
        <w:rPr>
          <w:rFonts w:ascii="SimSun" w:hAnsi="SimSun" w:hint="eastAsia"/>
          <w:sz w:val="21"/>
          <w:szCs w:val="21"/>
        </w:rPr>
        <w:t>的</w:t>
      </w:r>
      <w:r w:rsidR="00C513FE">
        <w:rPr>
          <w:rFonts w:ascii="SimSun" w:hAnsi="SimSun" w:hint="eastAsia"/>
          <w:sz w:val="21"/>
          <w:szCs w:val="21"/>
        </w:rPr>
        <w:t>许多</w:t>
      </w:r>
      <w:r w:rsidR="00A31619" w:rsidRPr="00A47063">
        <w:rPr>
          <w:rFonts w:ascii="SimSun" w:hAnsi="SimSun" w:hint="eastAsia"/>
          <w:sz w:val="21"/>
          <w:szCs w:val="21"/>
        </w:rPr>
        <w:t>作品都是孤儿作品，IFLA希望能够有一条例外规定，允许图书馆和档案馆在经过合理调查后无法确定权利人的情况下使用这些孤儿作品。IFLA认为，关于这个问题，国家层面的讨论一直在进行，但是需要寻求一个国际的解决方案。</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智利代表团感谢巴西代表团向大会介绍了相关文件，并感谢对有关权利限制和例外的条约提案的支持。代表团说，他们已就这个问题进行了内部磋商，并直接与智利图书馆和档案馆组织一起工作，这一组织也已公开表示了对在常设委员会进行的讨论的兴趣</w:t>
      </w:r>
      <w:r w:rsidR="00C513FE">
        <w:rPr>
          <w:rFonts w:ascii="SimSun" w:hAnsi="SimSun" w:hint="eastAsia"/>
          <w:sz w:val="21"/>
          <w:szCs w:val="21"/>
        </w:rPr>
        <w:t>。代表团报告说，智利图书馆和档案馆组织希望能够将非营利机构纳入例外或限制的范围之内</w:t>
      </w:r>
      <w:r w:rsidRPr="00A47063">
        <w:rPr>
          <w:rFonts w:ascii="SimSun" w:hAnsi="SimSun" w:hint="eastAsia"/>
          <w:sz w:val="21"/>
          <w:szCs w:val="21"/>
        </w:rPr>
        <w:t>。</w:t>
      </w:r>
      <w:r w:rsidR="00C513FE">
        <w:rPr>
          <w:rFonts w:ascii="SimSun" w:hAnsi="SimSun" w:hint="eastAsia"/>
          <w:sz w:val="21"/>
          <w:szCs w:val="21"/>
        </w:rPr>
        <w:t>因此对作品的提供应当是一个免费的服务，没有任何合同或法律限制，而且条约提案应当</w:t>
      </w:r>
      <w:r w:rsidRPr="00A47063">
        <w:rPr>
          <w:rFonts w:ascii="SimSun" w:hAnsi="SimSun" w:hint="eastAsia"/>
          <w:sz w:val="21"/>
          <w:szCs w:val="21"/>
        </w:rPr>
        <w:t>确保这些例外条款的存在不会受到限制。</w:t>
      </w:r>
      <w:bookmarkStart w:id="4" w:name="OLE_LINK9"/>
      <w:bookmarkStart w:id="5" w:name="OLE_LINK10"/>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牙买加代表团确认其有兴趣一直参与讨论，并对巴西、IFLA和非洲集团散发有关文件表示感谢。牙买加代表团表达了希望讨论达成共识的愿望。它强调了阿根廷所做的评论，并期望就技术保护措施、孤儿作品和作品的平行进口问题进行讨论。</w:t>
      </w:r>
      <w:bookmarkEnd w:id="4"/>
      <w:bookmarkEnd w:id="5"/>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巴基斯坦代表团也同意其他代表团的意见，强调图书馆在传播知识，支持科学研究和发展，以及为公众利益提供创造性作品方面的重要性。代表团对常设委员会已开展的工作表示感谢，并希望能够有更为实质性的讨论。它感谢</w:t>
      </w:r>
      <w:r w:rsidR="00546C60">
        <w:rPr>
          <w:rFonts w:ascii="SimSun" w:hAnsi="SimSun" w:hint="eastAsia"/>
          <w:sz w:val="21"/>
          <w:szCs w:val="21"/>
        </w:rPr>
        <w:t>IFLA</w:t>
      </w:r>
      <w:r w:rsidRPr="00A47063">
        <w:rPr>
          <w:rFonts w:ascii="SimSun" w:hAnsi="SimSun" w:hint="eastAsia"/>
          <w:sz w:val="21"/>
          <w:szCs w:val="21"/>
        </w:rPr>
        <w:t>、其会员以及巴西代表团向会议提交的提案，并对非洲集团此前正式提交文件表示感谢。</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尼日利亚代表团强调SCCR所体现的灵活性和建设性参与的精神将有助于找到各个不同提案所具有的共同立场和一致性。代表团欢迎巴西代表团就图书馆和档案馆条约所做的发言以及IFLA和其他持有相同观点的组织所提交的修订提案。代表团注意到其提案与非洲集团的提案具有相同之处，尽管在范围和深度方面有所不同。这两份提案都提到了同样一些问题，比如向残障人士提供作品。代表团对受到普遍支持的基本原则和讨论表示满意。尼日利亚代表团表示，非洲集团的提案是互补性的，可以充实委员会的工作成果，有助于委员会为版权的例外和限制的使用找到一个灵活、有效和功能齐全的体制。在它看来，一个版权制度，只有在其不仅能够增加作者的经济利益</w:t>
      </w:r>
      <w:r w:rsidR="008E2214">
        <w:rPr>
          <w:rFonts w:ascii="SimSun" w:hAnsi="SimSun" w:hint="eastAsia"/>
          <w:sz w:val="21"/>
          <w:szCs w:val="21"/>
        </w:rPr>
        <w:t>，</w:t>
      </w:r>
      <w:r w:rsidRPr="00A47063">
        <w:rPr>
          <w:rFonts w:ascii="SimSun" w:hAnsi="SimSun" w:hint="eastAsia"/>
          <w:sz w:val="21"/>
          <w:szCs w:val="21"/>
        </w:rPr>
        <w:t>还能为了</w:t>
      </w:r>
      <w:r w:rsidR="008E2214">
        <w:rPr>
          <w:rFonts w:ascii="SimSun" w:hAnsi="SimSun" w:hint="eastAsia"/>
          <w:sz w:val="21"/>
          <w:szCs w:val="21"/>
        </w:rPr>
        <w:t>推动社会的使用和获取而促进</w:t>
      </w:r>
      <w:r w:rsidRPr="00A47063">
        <w:rPr>
          <w:rFonts w:ascii="SimSun" w:hAnsi="SimSun" w:hint="eastAsia"/>
          <w:sz w:val="21"/>
          <w:szCs w:val="21"/>
        </w:rPr>
        <w:t>信息和知识的传播</w:t>
      </w:r>
      <w:r w:rsidR="008E2214">
        <w:rPr>
          <w:rFonts w:ascii="SimSun" w:hAnsi="SimSun" w:hint="eastAsia"/>
          <w:sz w:val="21"/>
          <w:szCs w:val="21"/>
        </w:rPr>
        <w:t>时，</w:t>
      </w:r>
      <w:r w:rsidRPr="00A47063">
        <w:rPr>
          <w:rFonts w:ascii="SimSun" w:hAnsi="SimSun" w:hint="eastAsia"/>
          <w:sz w:val="21"/>
          <w:szCs w:val="21"/>
        </w:rPr>
        <w:t>才是有用的制度。为了使权利人受益，这一制度</w:t>
      </w:r>
      <w:r w:rsidR="008E2214">
        <w:rPr>
          <w:rFonts w:ascii="SimSun" w:hAnsi="SimSun" w:hint="eastAsia"/>
          <w:sz w:val="21"/>
          <w:szCs w:val="21"/>
        </w:rPr>
        <w:t>变得繁琐而</w:t>
      </w:r>
      <w:r w:rsidRPr="00A47063">
        <w:rPr>
          <w:rFonts w:ascii="SimSun" w:hAnsi="SimSun" w:hint="eastAsia"/>
          <w:sz w:val="21"/>
          <w:szCs w:val="21"/>
        </w:rPr>
        <w:t>昂贵</w:t>
      </w:r>
      <w:r w:rsidR="008E2214">
        <w:rPr>
          <w:rFonts w:ascii="SimSun" w:hAnsi="SimSun" w:hint="eastAsia"/>
          <w:sz w:val="21"/>
          <w:szCs w:val="21"/>
        </w:rPr>
        <w:t>，而且过于麻烦，</w:t>
      </w:r>
      <w:r w:rsidRPr="00A47063">
        <w:rPr>
          <w:rFonts w:ascii="SimSun" w:hAnsi="SimSun" w:hint="eastAsia"/>
          <w:sz w:val="21"/>
          <w:szCs w:val="21"/>
        </w:rPr>
        <w:t>以至于</w:t>
      </w:r>
      <w:r w:rsidR="008E2214">
        <w:rPr>
          <w:rFonts w:ascii="SimSun" w:hAnsi="SimSun" w:hint="eastAsia"/>
          <w:sz w:val="21"/>
          <w:szCs w:val="21"/>
        </w:rPr>
        <w:t>对预期</w:t>
      </w:r>
      <w:r w:rsidRPr="00A47063">
        <w:rPr>
          <w:rFonts w:ascii="SimSun" w:hAnsi="SimSun" w:hint="eastAsia"/>
          <w:sz w:val="21"/>
          <w:szCs w:val="21"/>
        </w:rPr>
        <w:t>受益人没有</w:t>
      </w:r>
      <w:r w:rsidR="008E2214">
        <w:rPr>
          <w:rFonts w:ascii="SimSun" w:hAnsi="SimSun" w:hint="eastAsia"/>
          <w:sz w:val="21"/>
          <w:szCs w:val="21"/>
        </w:rPr>
        <w:t>任何实际意义</w:t>
      </w:r>
      <w:r w:rsidRPr="00A47063">
        <w:rPr>
          <w:rFonts w:ascii="SimSun" w:hAnsi="SimSun" w:hint="eastAsia"/>
          <w:sz w:val="21"/>
          <w:szCs w:val="21"/>
        </w:rPr>
        <w:t>。这是非洲集团为什么在文件SCCR/22/12中专门用了一个章节来讨论图书馆和档案馆的原因之一。代表团进一步强调，对于许多发展中国家和欠发达国家而言，图书馆和档案馆具有至关重要的作用，因为它们为弥合发达国家和发展中国家之间的知识鸿沟提供了最后的希望。代表团说，它还意识到大多数图书馆都没有受益于一些特殊的待遇。</w:t>
      </w:r>
    </w:p>
    <w:p w:rsidR="00A31619" w:rsidRPr="008C2326" w:rsidRDefault="00A31619" w:rsidP="00EC6BFE">
      <w:pPr>
        <w:spacing w:beforeLines="100" w:before="240" w:afterLines="100" w:after="240" w:line="340" w:lineRule="atLeast"/>
        <w:jc w:val="both"/>
        <w:rPr>
          <w:rFonts w:ascii="SimSun" w:hAnsi="SimSun"/>
          <w:b/>
          <w:sz w:val="21"/>
          <w:szCs w:val="21"/>
        </w:rPr>
      </w:pPr>
      <w:r w:rsidRPr="008C2326">
        <w:rPr>
          <w:rFonts w:ascii="SimSun" w:hAnsi="SimSun" w:hint="eastAsia"/>
          <w:b/>
          <w:sz w:val="21"/>
          <w:szCs w:val="21"/>
        </w:rPr>
        <w:t>政府间组织和非政府组织的发言</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科学技术和</w:t>
      </w:r>
      <w:r w:rsidR="00480837">
        <w:rPr>
          <w:rFonts w:ascii="SimSun" w:hAnsi="SimSun" w:hint="eastAsia"/>
          <w:sz w:val="21"/>
          <w:szCs w:val="21"/>
        </w:rPr>
        <w:t>医学出版商</w:t>
      </w:r>
      <w:r w:rsidRPr="00A47063">
        <w:rPr>
          <w:rFonts w:ascii="SimSun" w:hAnsi="SimSun" w:hint="eastAsia"/>
          <w:sz w:val="21"/>
          <w:szCs w:val="21"/>
        </w:rPr>
        <w:t>协会</w:t>
      </w:r>
      <w:r w:rsidR="00480837">
        <w:rPr>
          <w:rFonts w:ascii="SimSun" w:hAnsi="SimSun" w:hint="eastAsia"/>
          <w:sz w:val="21"/>
          <w:szCs w:val="21"/>
        </w:rPr>
        <w:t>国际集团</w:t>
      </w:r>
      <w:r w:rsidRPr="00A47063">
        <w:rPr>
          <w:rFonts w:ascii="SimSun" w:hAnsi="SimSun" w:hint="eastAsia"/>
          <w:sz w:val="21"/>
          <w:szCs w:val="21"/>
        </w:rPr>
        <w:t>(STM)的代表表示，他们对WIPO委托科鲁兹教授</w:t>
      </w:r>
      <w:r w:rsidR="00480837">
        <w:rPr>
          <w:rFonts w:ascii="SimSun" w:hAnsi="SimSun" w:hint="eastAsia"/>
          <w:sz w:val="21"/>
          <w:szCs w:val="21"/>
        </w:rPr>
        <w:t>进行的研究很感兴趣。STM出版和编写材料，</w:t>
      </w:r>
      <w:r w:rsidRPr="00A47063">
        <w:rPr>
          <w:rFonts w:ascii="SimSun" w:hAnsi="SimSun" w:hint="eastAsia"/>
          <w:sz w:val="21"/>
          <w:szCs w:val="21"/>
        </w:rPr>
        <w:t>并向全球的研究</w:t>
      </w:r>
      <w:r w:rsidR="00480837">
        <w:rPr>
          <w:rFonts w:ascii="SimSun" w:hAnsi="SimSun" w:hint="eastAsia"/>
          <w:sz w:val="21"/>
          <w:szCs w:val="21"/>
        </w:rPr>
        <w:t>界</w:t>
      </w:r>
      <w:r w:rsidRPr="00A47063">
        <w:rPr>
          <w:rFonts w:ascii="SimSun" w:hAnsi="SimSun" w:hint="eastAsia"/>
          <w:sz w:val="21"/>
          <w:szCs w:val="21"/>
        </w:rPr>
        <w:t>和教育</w:t>
      </w:r>
      <w:r w:rsidR="00480837">
        <w:rPr>
          <w:rFonts w:ascii="SimSun" w:hAnsi="SimSun" w:hint="eastAsia"/>
          <w:sz w:val="21"/>
          <w:szCs w:val="21"/>
        </w:rPr>
        <w:t>界</w:t>
      </w:r>
      <w:r w:rsidRPr="00A47063">
        <w:rPr>
          <w:rFonts w:ascii="SimSun" w:hAnsi="SimSun" w:hint="eastAsia"/>
          <w:sz w:val="21"/>
          <w:szCs w:val="21"/>
        </w:rPr>
        <w:t>散发。人们普遍认为，由于教育和研究是公共利益的一部分，因此它们构成了伯尔尼公约的三步检验法中所指的一种特殊情况。但是，这里被提到的活动的确是STM出版商的关注重点，这是因为教育材料一直都是教育出版商们的关注焦点。因此他们认为这种使用不是某种特殊情况，而是对受版权保护作品的一种正常的使用。</w:t>
      </w:r>
      <w:bookmarkStart w:id="6" w:name="OLE_LINK14"/>
      <w:r w:rsidRPr="00A47063">
        <w:rPr>
          <w:rFonts w:ascii="SimSun" w:hAnsi="SimSun" w:hint="eastAsia"/>
          <w:sz w:val="21"/>
          <w:szCs w:val="21"/>
        </w:rPr>
        <w:t>数字环境中的版权没有发生变化。发生变化的是技术、权利管理和资源生产。为了弥合数字鸿沟，STM认为提供充足的经费以资助对图书和研究资料的提供比那些例外限制规定更有必要。就最不发达国家而言，STM已经多次通过生命研究项目，免费为全球发展中国家符合资质的机构提供6000册期刊。这些期刊将被如何使用以及对这些期刊的使用能够带来什么样的创新和变革是令人惊奇的。STM同意图书馆在对资料的长期保存以及通过与出版商的适当安排来保存电子信息方面起到了非常重要的作用，而且STM还认为，查明具体明确的困难所在，处于不同国情的出版商都已表现出了他们寻求适当和合理解决方法的愿望和准备。</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国际档案馆理事会的代表提到，档案馆保存着独一无二的资料，这些资料记录了世界各国人民的历史，领导人所做的决策以及这些决策出台的原因，各个政府、各种组织和个人的历史活动。档案馆主要处理</w:t>
      </w:r>
      <w:r w:rsidR="00480837">
        <w:rPr>
          <w:rFonts w:ascii="SimSun" w:hAnsi="SimSun" w:hint="eastAsia"/>
          <w:sz w:val="21"/>
          <w:szCs w:val="21"/>
        </w:rPr>
        <w:t>非商业目的的公共资料，和图书馆一样</w:t>
      </w:r>
      <w:r w:rsidRPr="00A47063">
        <w:rPr>
          <w:rFonts w:ascii="SimSun" w:hAnsi="SimSun" w:hint="eastAsia"/>
          <w:sz w:val="21"/>
          <w:szCs w:val="21"/>
        </w:rPr>
        <w:t>。有些存档的资料没有任何版权问题，或是因为版权已经过期，或是因为版权归其主管单位所有。但是，</w:t>
      </w:r>
      <w:bookmarkStart w:id="7" w:name="OLE_LINK15"/>
      <w:bookmarkEnd w:id="6"/>
      <w:r w:rsidRPr="00A47063">
        <w:rPr>
          <w:rFonts w:ascii="SimSun" w:hAnsi="SimSun" w:hint="eastAsia"/>
          <w:sz w:val="21"/>
          <w:szCs w:val="21"/>
        </w:rPr>
        <w:t>归档保存的资料不可避免地包含了大量第三方拥有版权的作品。一个组织或机构所收到的并最终归档保存的每一封信件的版权所有人是作品的发送者，而不是接受者。国际档案馆理事会感谢非洲集团提出包含了有利于图书馆和档案馆的限制和例外的条约草案，并感谢巴西代表团提出的对IFLA提交的问题进行审议的提议。</w:t>
      </w:r>
      <w:bookmarkStart w:id="8" w:name="OLE_LINK16"/>
      <w:bookmarkEnd w:id="7"/>
      <w:r w:rsidRPr="00A47063">
        <w:rPr>
          <w:rFonts w:ascii="SimSun" w:hAnsi="SimSun" w:hint="eastAsia"/>
          <w:sz w:val="21"/>
          <w:szCs w:val="21"/>
        </w:rPr>
        <w:t>国际档案馆理事会与IFLA紧密合作，共同起草条约，并期望在本次会议上取得真正进展。该代表指出，关于复制例外的保留即非洲集团提案的第14条的内容是至关重要的。没有这条规定，全世界的纸质记录将会被毁坏，电影和录音制品将无法播放，并在某些情况下这种播放会成为危险的行为，同时数字材料将随着科学技术的进步而变得一文不值。没有例外来允许为用户复制以及对复制品的跨越边境的电子传输，即非洲集团提案第11条、12条、13条和第15条的内容，学术研究和学习将会受到阻碍，这是因为许多的研究人员，特别是发展中国家的研究人员，是无法承担前往各个档案机构访问的费用的。</w:t>
      </w:r>
      <w:bookmarkStart w:id="9" w:name="OLE_LINK17"/>
      <w:bookmarkEnd w:id="8"/>
      <w:r w:rsidRPr="00A47063">
        <w:rPr>
          <w:rFonts w:ascii="SimSun" w:hAnsi="SimSun" w:hint="eastAsia"/>
          <w:sz w:val="21"/>
          <w:szCs w:val="21"/>
        </w:rPr>
        <w:t>对于档案馆来说，孤儿作品是一个主要的问题，这也是非洲集团提案第12条提及的内容。纸质资料诸如未发表的信件和私人的日记几乎不可避免地成为孤儿作品。这些作品不具备什么商业价值，但是却有着巨大的文化价值。世界各地的档案保管员都期望SCCR能够使存储在档案资料中世界记忆得以保存，而对这些记忆的使用能够刺激新作品的创作以推动人类的进步。</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美国档案工作者协会(SAA)说，档案保管员所面临的问题是</w:t>
      </w:r>
      <w:r w:rsidR="009404D1">
        <w:rPr>
          <w:rFonts w:ascii="SimSun" w:hAnsi="SimSun" w:hint="eastAsia"/>
          <w:sz w:val="21"/>
          <w:szCs w:val="21"/>
        </w:rPr>
        <w:t>专业作家不是为向</w:t>
      </w:r>
      <w:r w:rsidRPr="00A47063">
        <w:rPr>
          <w:rFonts w:ascii="SimSun" w:hAnsi="SimSun" w:hint="eastAsia"/>
          <w:sz w:val="21"/>
          <w:szCs w:val="21"/>
        </w:rPr>
        <w:t>大众传播</w:t>
      </w:r>
      <w:r w:rsidR="009404D1">
        <w:rPr>
          <w:rFonts w:ascii="SimSun" w:hAnsi="SimSun" w:hint="eastAsia"/>
          <w:sz w:val="21"/>
          <w:szCs w:val="21"/>
        </w:rPr>
        <w:t>而创作</w:t>
      </w:r>
      <w:r w:rsidRPr="00A47063">
        <w:rPr>
          <w:rFonts w:ascii="SimSun" w:hAnsi="SimSun" w:hint="eastAsia"/>
          <w:sz w:val="21"/>
          <w:szCs w:val="21"/>
        </w:rPr>
        <w:t>的档案材料。他们大多是一些未发表的信件，日记，电子邮件和照片，都只是其制造者日常生活的副产品；有的时候甚至作者的身份都成为一个谜。这些作品被套上了受版权保护的作品的印记，但他们对社会来说是无价的。例如</w:t>
      </w:r>
      <w:bookmarkEnd w:id="9"/>
      <w:r w:rsidRPr="00A47063">
        <w:rPr>
          <w:rFonts w:ascii="SimSun" w:hAnsi="SimSun" w:hint="eastAsia"/>
          <w:sz w:val="21"/>
          <w:szCs w:val="21"/>
        </w:rPr>
        <w:t>，肯·伯恩斯在其美国内战纪录片中所使用的未发表的信件表明，档案保存不是用来做什么模糊的研究的，相反，它们是编织社会真实写照所需的主线。显然，知识、文化和教育需要复制和对档案资料的使用。版权已适应新的技术包括电子材料。档案保管员发现这对于保护社会遗产和保持政府的责任感来说是必不可少的。但是没有合适的豁免规定，档案保管员无法提供数字文档给人们使用。数字技术履行其承诺，将收藏品从其物理位置上解放了出来。如果没有版权的限制，世界各地的远程学校、卫星大学的学生和普通大众就都可以通过数字化来使用这些主要资源。有限的资源只能被那些有能力周游全球的富人所使用。档案资料不适用于任何市场结构，但是版权却将它们按照商业企业对待。因此，它们被禁止提供给研究人员使用，而这些研究人员却正是公众所选择的媒介。没有关于图书馆和档案馆的特殊例外，就没有实施研究和教育使命的手段。SAA赞赏非洲集团提出的关于限制和例外的条约草案，并感谢巴西提供的IFLA的文件。</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国际生产商协会联合会</w:t>
      </w:r>
      <w:r w:rsidR="001A3800">
        <w:rPr>
          <w:rFonts w:ascii="SimSun" w:hAnsi="SimSun" w:hint="eastAsia"/>
          <w:sz w:val="21"/>
          <w:szCs w:val="21"/>
        </w:rPr>
        <w:t>(</w:t>
      </w:r>
      <w:r w:rsidRPr="00A47063">
        <w:rPr>
          <w:rFonts w:ascii="SimSun" w:hAnsi="SimSun" w:hint="eastAsia"/>
          <w:sz w:val="21"/>
          <w:szCs w:val="21"/>
        </w:rPr>
        <w:t>FIAPF</w:t>
      </w:r>
      <w:r w:rsidR="001A3800">
        <w:rPr>
          <w:rFonts w:ascii="SimSun" w:hAnsi="SimSun" w:hint="eastAsia"/>
          <w:sz w:val="21"/>
          <w:szCs w:val="21"/>
        </w:rPr>
        <w:t>)</w:t>
      </w:r>
      <w:r w:rsidRPr="00A47063">
        <w:rPr>
          <w:rFonts w:ascii="SimSun" w:hAnsi="SimSun" w:hint="eastAsia"/>
          <w:sz w:val="21"/>
          <w:szCs w:val="21"/>
        </w:rPr>
        <w:t>的代表希望在讨论中秉持实践重于理论的原则并致力建立一个平衡的版权框架。不论最终决定如何，都应当使我们的文化遗产得到有效的保护，而不会对那些创造、生产和传播产品的人产生任何负面影响。他</w:t>
      </w:r>
      <w:bookmarkStart w:id="10" w:name="OLE_LINK18"/>
      <w:bookmarkStart w:id="11" w:name="OLE_LINK19"/>
      <w:r w:rsidRPr="00A47063">
        <w:rPr>
          <w:rFonts w:ascii="SimSun" w:hAnsi="SimSun" w:hint="eastAsia"/>
          <w:sz w:val="21"/>
          <w:szCs w:val="21"/>
        </w:rPr>
        <w:t>告诫成员国，对于专业性行业和图书馆档案馆的关系以及各自的角色，不要形成一种人为主观的观念。这很重要，因此，不论什么决定都不可以削弱文化产业商业部门的活力，都应使其在保护和发展一般大众和文化遗产之间的关系中继续发挥重要作用。FIAPF相信，成员国之间应就相关例外和限制领域的最佳实践进行充分的意见交换。</w:t>
      </w:r>
    </w:p>
    <w:bookmarkEnd w:id="10"/>
    <w:bookmarkEnd w:id="11"/>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加拿大图书馆协会(CLA)表达了其希望与来自其他组织的同僚一同讨论图书馆和档案馆的限制和例外问题的强烈愿望，并支持成员国将巴西提供的背景文件纳入讨论中。CLA承认，关于限制和例外的条款是使世界各地的图书馆服务于公众利益、便利公众获取信息的关键，同时也承认在加拿大，不同的图书馆团体所考虑的优先事项不同，所关注的条约条款也不同，这是由其所服务的用户类型和所提供的内容来决定的。</w:t>
      </w:r>
      <w:bookmarkStart w:id="12" w:name="OLE_LINK22"/>
      <w:bookmarkStart w:id="13" w:name="OLE_LINK23"/>
      <w:r w:rsidRPr="00A47063">
        <w:rPr>
          <w:rFonts w:ascii="SimSun" w:hAnsi="SimSun" w:hint="eastAsia"/>
          <w:sz w:val="21"/>
          <w:szCs w:val="21"/>
        </w:rPr>
        <w:t>CLA感谢非洲集团提出的关于限制和例外的WIPO条约草案，例如在文件SCCR/22/12中包含一条规定，允许为了非侵权使用而规避技术保护措施。CLA认为如果没有破除技术保护措施的能力，信息政策便会减少，这样会使所有者的权利超越合法限制并影响图书馆或档案馆使用和保存作品的权利。第二个优先考虑的事项有关条约草案第13条所规定的尊重版权和相关权的例外的义务，这在非洲集团的提案中也有所提及。CLA认为，那些由私人合同所规定的条约规定将会危及数字时代大多数图书馆所持有的财产。这是因为，在加拿大，学术图书馆所收藏的藏品有超过70%是通过使用合同获取的，而不是直接购买。</w:t>
      </w:r>
      <w:bookmarkStart w:id="14" w:name="OLE_LINK24"/>
      <w:bookmarkEnd w:id="12"/>
      <w:bookmarkEnd w:id="13"/>
      <w:r w:rsidRPr="00A47063">
        <w:rPr>
          <w:rFonts w:ascii="SimSun" w:hAnsi="SimSun" w:hint="eastAsia"/>
          <w:sz w:val="21"/>
          <w:szCs w:val="21"/>
        </w:rPr>
        <w:t>CLA还相信并支持图书馆租借。尽管加拿大人享有租借的权利，但图书馆仍需要被授予出租作品或其他材料给其用户的权利。租借对于便利知识的获取和传播而言是至关重要的，它也是图书馆原则的基石。CLA认为，适用于图书馆和档案馆的限制和例外条约很重要，它将有助于在国际版权体系中建立一套用于支持世界各地的图书馆和档案馆提供主要服务和活动的基本标准。</w:t>
      </w:r>
      <w:bookmarkEnd w:id="14"/>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cs="SimSun"/>
          <w:sz w:val="21"/>
          <w:szCs w:val="21"/>
        </w:rPr>
      </w:pPr>
      <w:r w:rsidRPr="00A47063">
        <w:rPr>
          <w:rFonts w:ascii="SimSun" w:hAnsi="SimSun" w:cs="SimSun" w:hint="eastAsia"/>
          <w:sz w:val="21"/>
          <w:szCs w:val="21"/>
          <w:lang w:val="zh-CN"/>
        </w:rPr>
        <w:t>电影协会</w:t>
      </w:r>
      <w:r w:rsidR="001A3800">
        <w:rPr>
          <w:rFonts w:ascii="SimSun" w:hAnsi="SimSun" w:cs="SimSun" w:hint="eastAsia"/>
          <w:sz w:val="21"/>
          <w:szCs w:val="21"/>
        </w:rPr>
        <w:t>(</w:t>
      </w:r>
      <w:r w:rsidRPr="00A47063">
        <w:rPr>
          <w:rFonts w:ascii="SimSun" w:hAnsi="SimSun" w:cs="SimSun" w:hint="eastAsia"/>
          <w:sz w:val="21"/>
          <w:szCs w:val="21"/>
        </w:rPr>
        <w:t>MPA</w:t>
      </w:r>
      <w:r w:rsidR="001A3800">
        <w:rPr>
          <w:rFonts w:ascii="SimSun" w:hAnsi="SimSun" w:cs="SimSun" w:hint="eastAsia"/>
          <w:sz w:val="21"/>
          <w:szCs w:val="21"/>
        </w:rPr>
        <w:t>)</w:t>
      </w:r>
      <w:r w:rsidRPr="00A47063">
        <w:rPr>
          <w:rFonts w:ascii="SimSun" w:hAnsi="SimSun" w:cs="SimSun" w:hint="eastAsia"/>
          <w:sz w:val="21"/>
          <w:szCs w:val="21"/>
          <w:lang w:val="zh-CN"/>
        </w:rPr>
        <w:t>的代表表示</w:t>
      </w:r>
      <w:r w:rsidRPr="00A47063">
        <w:rPr>
          <w:rFonts w:ascii="SimSun" w:hAnsi="SimSun" w:cs="SimSun" w:hint="eastAsia"/>
          <w:sz w:val="21"/>
          <w:szCs w:val="21"/>
        </w:rPr>
        <w:t>，</w:t>
      </w:r>
      <w:r w:rsidRPr="00A47063">
        <w:rPr>
          <w:rFonts w:ascii="SimSun" w:hAnsi="SimSun" w:cs="SimSun" w:hint="eastAsia"/>
          <w:sz w:val="21"/>
          <w:szCs w:val="21"/>
          <w:lang w:val="zh-CN"/>
        </w:rPr>
        <w:t>技术措施或者数字权利管理是一种有用的技术</w:t>
      </w:r>
      <w:r w:rsidRPr="00A47063">
        <w:rPr>
          <w:rFonts w:ascii="SimSun" w:hAnsi="SimSun" w:cs="SimSun" w:hint="eastAsia"/>
          <w:sz w:val="21"/>
          <w:szCs w:val="21"/>
        </w:rPr>
        <w:t>，</w:t>
      </w:r>
      <w:r w:rsidRPr="00A47063">
        <w:rPr>
          <w:rFonts w:ascii="SimSun" w:hAnsi="SimSun" w:cs="SimSun" w:hint="eastAsia"/>
          <w:sz w:val="21"/>
          <w:szCs w:val="21"/>
          <w:lang w:val="zh-CN"/>
        </w:rPr>
        <w:t>可以使作品按照需要提供</w:t>
      </w:r>
      <w:r w:rsidRPr="00A47063">
        <w:rPr>
          <w:rFonts w:ascii="SimSun" w:hAnsi="SimSun" w:cs="SimSun" w:hint="eastAsia"/>
          <w:sz w:val="21"/>
          <w:szCs w:val="21"/>
        </w:rPr>
        <w:t>，</w:t>
      </w:r>
      <w:r w:rsidRPr="00A47063">
        <w:rPr>
          <w:rFonts w:ascii="SimSun" w:hAnsi="SimSun" w:cs="SimSun" w:hint="eastAsia"/>
          <w:sz w:val="21"/>
          <w:szCs w:val="21"/>
          <w:lang w:val="zh-CN"/>
        </w:rPr>
        <w:t>这是以往从未做过的方式。在</w:t>
      </w:r>
      <w:r w:rsidRPr="00C415C3">
        <w:rPr>
          <w:rFonts w:ascii="SimSun" w:hAnsi="SimSun" w:hint="eastAsia"/>
          <w:sz w:val="21"/>
          <w:szCs w:val="21"/>
        </w:rPr>
        <w:t>电影</w:t>
      </w:r>
      <w:r w:rsidRPr="00A47063">
        <w:rPr>
          <w:rFonts w:ascii="SimSun" w:hAnsi="SimSun" w:cs="SimSun" w:hint="eastAsia"/>
          <w:sz w:val="21"/>
          <w:szCs w:val="21"/>
          <w:lang w:val="zh-CN"/>
        </w:rPr>
        <w:t>行业，有时作品即一部电影在制作或上映的初期就使用了这些技术工具。如果需要将例外适用于各种情况，则将不可能使某种商业模式或业务模式得以运作，比如，视频点播。</w:t>
      </w:r>
      <w:bookmarkStart w:id="15" w:name="OLE_LINK29"/>
      <w:r w:rsidRPr="00A47063">
        <w:rPr>
          <w:rFonts w:ascii="SimSun" w:hAnsi="SimSun" w:cs="SimSun" w:hint="eastAsia"/>
          <w:sz w:val="21"/>
          <w:szCs w:val="21"/>
          <w:lang w:val="zh-CN"/>
        </w:rPr>
        <w:t>规避技术保护措施的权利是</w:t>
      </w:r>
      <w:r w:rsidRPr="00C415C3">
        <w:rPr>
          <w:rFonts w:ascii="SimSun" w:hAnsi="SimSun" w:hint="eastAsia"/>
          <w:sz w:val="21"/>
          <w:szCs w:val="21"/>
        </w:rPr>
        <w:t>不</w:t>
      </w:r>
      <w:r w:rsidRPr="00A47063">
        <w:rPr>
          <w:rFonts w:ascii="SimSun" w:hAnsi="SimSun" w:cs="SimSun" w:hint="eastAsia"/>
          <w:sz w:val="21"/>
          <w:szCs w:val="21"/>
          <w:lang w:val="zh-CN"/>
        </w:rPr>
        <w:t>符合已经建立的法律框架的，而且会使例外吞噬了规则。</w:t>
      </w:r>
      <w:r w:rsidRPr="00A47063">
        <w:rPr>
          <w:rFonts w:ascii="SimSun" w:hAnsi="SimSun" w:cs="SimSun" w:hint="eastAsia"/>
          <w:sz w:val="21"/>
          <w:szCs w:val="21"/>
        </w:rPr>
        <w:t>WCT和WPPT给予了成员国</w:t>
      </w:r>
      <w:r w:rsidR="00286E4A">
        <w:rPr>
          <w:rFonts w:ascii="SimSun" w:hAnsi="SimSun" w:cs="SimSun" w:hint="eastAsia"/>
          <w:sz w:val="21"/>
          <w:szCs w:val="21"/>
        </w:rPr>
        <w:t>广阔</w:t>
      </w:r>
      <w:r w:rsidRPr="00A47063">
        <w:rPr>
          <w:rFonts w:ascii="SimSun" w:hAnsi="SimSun" w:cs="SimSun" w:hint="eastAsia"/>
          <w:sz w:val="21"/>
          <w:szCs w:val="21"/>
        </w:rPr>
        <w:t>的空间来寻求解决例外和技术措施之间关系问题的方案。MPA承认档案馆的重要性，特别在电影的保存方面。MPA的成员通过自愿机制或者通过强制送存体制将其电影保存在世界各地的档案馆内。</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cs="SimSun" w:hint="eastAsia"/>
          <w:sz w:val="21"/>
          <w:szCs w:val="21"/>
        </w:rPr>
        <w:t>图书馆版权联盟</w:t>
      </w:r>
      <w:r w:rsidR="001A3800">
        <w:rPr>
          <w:rFonts w:ascii="SimSun" w:hAnsi="SimSun" w:cs="SimSun" w:hint="eastAsia"/>
          <w:sz w:val="21"/>
          <w:szCs w:val="21"/>
        </w:rPr>
        <w:t>(</w:t>
      </w:r>
      <w:r w:rsidRPr="00A47063">
        <w:rPr>
          <w:rFonts w:ascii="SimSun" w:hAnsi="SimSun" w:cs="SimSun" w:hint="eastAsia"/>
          <w:sz w:val="21"/>
          <w:szCs w:val="21"/>
        </w:rPr>
        <w:t>LCA</w:t>
      </w:r>
      <w:r w:rsidR="001A3800">
        <w:rPr>
          <w:rFonts w:ascii="SimSun" w:hAnsi="SimSun" w:cs="SimSun" w:hint="eastAsia"/>
          <w:sz w:val="21"/>
          <w:szCs w:val="21"/>
        </w:rPr>
        <w:t>)</w:t>
      </w:r>
      <w:r w:rsidRPr="00A47063">
        <w:rPr>
          <w:rFonts w:ascii="SimSun" w:hAnsi="SimSun" w:cs="SimSun" w:hint="eastAsia"/>
          <w:sz w:val="21"/>
          <w:szCs w:val="21"/>
        </w:rPr>
        <w:t>的代表强调需要限制和例外以使图书馆实施其为公众提供其藏品的公共使命，不论收藏品的格式如何，只要是为了提升知识和创造性活动的目的。数字技术使图书馆能够更加高效和有效的执行它们的核心任务，而版权法应当包括适当的限制和例外以使图书馆能够利用数字技术所带来的机遇。合同式的信息使用许可并不总是一个可行的解决方案，因为它常常会妨碍对版权作品的合法使用，破坏图书馆的服务，并阻碍智力成果的创造和其他创造性活动。</w:t>
      </w:r>
      <w:bookmarkStart w:id="16" w:name="OLE_LINK32"/>
      <w:bookmarkStart w:id="17" w:name="OLE_LINK33"/>
      <w:bookmarkEnd w:id="15"/>
      <w:r w:rsidRPr="00A47063">
        <w:rPr>
          <w:rFonts w:ascii="SimSun" w:hAnsi="SimSun" w:hint="eastAsia"/>
          <w:sz w:val="21"/>
          <w:szCs w:val="21"/>
        </w:rPr>
        <w:t>为了增长知识和提高创造力，图书馆和档案馆应当有权为了保存的目的，对以各种媒介和格式存在的各种类型的作品进行复制，更新内容的过时存储格式，进口作品以丰富藏品，出借其藏品，直接或者通过其他图书馆向用户提供复制品且不论格式和传播方式，为出于研究、学习和其他个人目的的个人用户复制作品，为用户提供设施使其可以为个人使用进行复制，并向公众提供无法确定作者身份的作品。针对图书馆和档案馆及行为出于诚信的雇员，在相信或者有合理理由相信他们的行为是符合版权法规定的情况下，有必要对其应承担的责任予以限制规定。</w:t>
      </w:r>
    </w:p>
    <w:bookmarkEnd w:id="16"/>
    <w:bookmarkEnd w:id="17"/>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cs="SimSun"/>
          <w:sz w:val="21"/>
          <w:szCs w:val="21"/>
          <w:lang w:val="zh-CN"/>
        </w:rPr>
      </w:pPr>
      <w:r w:rsidRPr="00A47063">
        <w:rPr>
          <w:rFonts w:ascii="SimSun" w:hAnsi="SimSun" w:hint="eastAsia"/>
          <w:sz w:val="21"/>
          <w:szCs w:val="21"/>
        </w:rPr>
        <w:t>图书</w:t>
      </w:r>
      <w:r w:rsidRPr="00A47063">
        <w:rPr>
          <w:rFonts w:ascii="SimSun" w:hAnsi="SimSun" w:cs="SimSun" w:hint="eastAsia"/>
          <w:sz w:val="21"/>
          <w:szCs w:val="21"/>
          <w:lang w:val="zh-CN"/>
        </w:rPr>
        <w:t>馆电子信息</w:t>
      </w:r>
      <w:r w:rsidR="001A3800">
        <w:rPr>
          <w:rFonts w:ascii="SimSun" w:hAnsi="SimSun" w:cs="SimSun" w:hint="eastAsia"/>
          <w:sz w:val="21"/>
          <w:szCs w:val="21"/>
          <w:lang w:val="zh-CN"/>
        </w:rPr>
        <w:t>(</w:t>
      </w:r>
      <w:r w:rsidRPr="00A47063">
        <w:rPr>
          <w:rFonts w:ascii="SimSun" w:hAnsi="SimSun" w:cs="SimSun" w:hint="eastAsia"/>
          <w:sz w:val="21"/>
          <w:szCs w:val="21"/>
          <w:lang w:val="zh-CN"/>
        </w:rPr>
        <w:t>elFL.net</w:t>
      </w:r>
      <w:r w:rsidR="001A3800">
        <w:rPr>
          <w:rFonts w:ascii="SimSun" w:hAnsi="SimSun" w:cs="SimSun" w:hint="eastAsia"/>
          <w:sz w:val="21"/>
          <w:szCs w:val="21"/>
          <w:lang w:val="zh-CN"/>
        </w:rPr>
        <w:t>)</w:t>
      </w:r>
      <w:r w:rsidRPr="00A47063">
        <w:rPr>
          <w:rFonts w:ascii="SimSun" w:hAnsi="SimSun" w:cs="SimSun" w:hint="eastAsia"/>
          <w:sz w:val="21"/>
          <w:szCs w:val="21"/>
          <w:lang w:val="zh-CN"/>
        </w:rPr>
        <w:t>的代表提到，非洲和世界其他地方的图书馆都为便利知识的获取和传播投入了大量的金钱，所有这些也促进了教育和发展，非洲集团提案第12条指的是一种馆际设施，并已经进行了说明。但是版权应当通过各种许可程序被授予，</w:t>
      </w:r>
      <w:r w:rsidRPr="00C415C3">
        <w:rPr>
          <w:rFonts w:ascii="SimSun" w:hAnsi="SimSun" w:hint="eastAsia"/>
          <w:sz w:val="21"/>
          <w:szCs w:val="21"/>
        </w:rPr>
        <w:t>一些</w:t>
      </w:r>
      <w:r w:rsidRPr="00A47063">
        <w:rPr>
          <w:rFonts w:ascii="SimSun" w:hAnsi="SimSun" w:cs="SimSun" w:hint="eastAsia"/>
          <w:sz w:val="21"/>
          <w:szCs w:val="21"/>
          <w:lang w:val="zh-CN"/>
        </w:rPr>
        <w:t>出版商也应当参与和分享那个领域的国际资源。第14条，谈到了图书馆和档案馆的文档保存问题，应当为独立的一个条款。</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cs="SimSun" w:hint="eastAsia"/>
          <w:sz w:val="21"/>
          <w:szCs w:val="21"/>
          <w:lang w:val="zh-CN"/>
        </w:rPr>
        <w:t>国际出版商协会</w:t>
      </w:r>
      <w:r w:rsidR="001A3800">
        <w:rPr>
          <w:rFonts w:ascii="SimSun" w:hAnsi="SimSun" w:cs="SimSun" w:hint="eastAsia"/>
          <w:sz w:val="21"/>
          <w:szCs w:val="21"/>
          <w:lang w:val="zh-CN"/>
        </w:rPr>
        <w:t>(</w:t>
      </w:r>
      <w:r w:rsidRPr="00A47063">
        <w:rPr>
          <w:rFonts w:ascii="SimSun" w:hAnsi="SimSun" w:cs="SimSun" w:hint="eastAsia"/>
          <w:sz w:val="21"/>
          <w:szCs w:val="21"/>
          <w:lang w:val="zh-CN"/>
        </w:rPr>
        <w:t>IPA</w:t>
      </w:r>
      <w:r w:rsidR="001A3800">
        <w:rPr>
          <w:rFonts w:ascii="SimSun" w:hAnsi="SimSun" w:cs="SimSun" w:hint="eastAsia"/>
          <w:sz w:val="21"/>
          <w:szCs w:val="21"/>
          <w:lang w:val="zh-CN"/>
        </w:rPr>
        <w:t>)</w:t>
      </w:r>
      <w:r w:rsidRPr="00A47063">
        <w:rPr>
          <w:rFonts w:ascii="SimSun" w:hAnsi="SimSun" w:cs="SimSun" w:hint="eastAsia"/>
          <w:sz w:val="21"/>
          <w:szCs w:val="21"/>
          <w:lang w:val="zh-CN"/>
        </w:rPr>
        <w:t>的代表评论说，IFLA提供的条约草案介绍了10个例外规定，其中两个为国际的，8个为国内的。10个例外中9个为强制性的，只有1个是可供选择的。条约</w:t>
      </w:r>
      <w:bookmarkStart w:id="18" w:name="OLE_LINK36"/>
      <w:bookmarkStart w:id="19" w:name="OLE_LINK37"/>
      <w:r w:rsidRPr="00A47063">
        <w:rPr>
          <w:rFonts w:ascii="SimSun" w:hAnsi="SimSun" w:cs="SimSun" w:hint="eastAsia"/>
          <w:sz w:val="21"/>
          <w:szCs w:val="21"/>
          <w:lang w:val="zh-CN"/>
        </w:rPr>
        <w:t>通过允许无报酬的条款和例外规定进一步限制了政策空间，拟议提案还试图给予图书馆和馆员一些其他版权使用者所没有的特权，包括有限责任，领土权利不受限制，出借数字格式图书的权利不受限制等。图书馆是各国和国际出版商的重要客户。</w:t>
      </w:r>
      <w:r w:rsidRPr="00A47063">
        <w:rPr>
          <w:rFonts w:ascii="SimSun" w:hAnsi="SimSun" w:cs="SimSun" w:hint="eastAsia"/>
          <w:sz w:val="21"/>
          <w:szCs w:val="21"/>
        </w:rPr>
        <w:t>IPA</w:t>
      </w:r>
      <w:r w:rsidRPr="00A47063">
        <w:rPr>
          <w:rFonts w:ascii="SimSun" w:hAnsi="SimSun" w:cs="SimSun" w:hint="eastAsia"/>
          <w:sz w:val="21"/>
          <w:szCs w:val="21"/>
          <w:lang w:val="zh-CN"/>
        </w:rPr>
        <w:t>相信,提案中所列举的问题值得进行认真仔细的考虑。</w:t>
      </w:r>
      <w:bookmarkEnd w:id="18"/>
      <w:bookmarkEnd w:id="19"/>
      <w:r w:rsidRPr="00A47063">
        <w:rPr>
          <w:rFonts w:ascii="SimSun" w:hAnsi="SimSun" w:cs="SimSun" w:hint="eastAsia"/>
          <w:sz w:val="21"/>
          <w:szCs w:val="21"/>
          <w:lang w:val="zh-CN"/>
        </w:rPr>
        <w:t>对这些问题的分析和思考应当考虑到现有的在国家、区域和国际层面的最佳实践，并考虑仍在继续发展的技术和商业模式</w:t>
      </w:r>
      <w:bookmarkStart w:id="20" w:name="OLE_LINK38"/>
      <w:bookmarkStart w:id="21" w:name="OLE_LINK39"/>
      <w:r w:rsidRPr="00A47063">
        <w:rPr>
          <w:rFonts w:ascii="SimSun" w:hAnsi="SimSun" w:cs="SimSun" w:hint="eastAsia"/>
          <w:sz w:val="21"/>
          <w:szCs w:val="21"/>
          <w:lang w:val="zh-CN"/>
        </w:rPr>
        <w:t>。</w:t>
      </w:r>
      <w:r w:rsidRPr="00A47063">
        <w:rPr>
          <w:rFonts w:ascii="SimSun" w:hAnsi="SimSun" w:cs="SimSun" w:hint="eastAsia"/>
          <w:sz w:val="21"/>
          <w:szCs w:val="21"/>
        </w:rPr>
        <w:t>IPA认为，基于上述原因，现在考虑任何法规为时尚早。</w:t>
      </w:r>
      <w:r w:rsidR="00286E4A">
        <w:rPr>
          <w:rFonts w:ascii="SimSun" w:hAnsi="SimSun" w:cs="SimSun" w:hint="eastAsia"/>
          <w:sz w:val="21"/>
          <w:szCs w:val="21"/>
        </w:rPr>
        <w:t>委员会</w:t>
      </w:r>
      <w:r w:rsidRPr="00A47063">
        <w:rPr>
          <w:rFonts w:ascii="SimSun" w:hAnsi="SimSun" w:cs="SimSun" w:hint="eastAsia"/>
          <w:sz w:val="21"/>
          <w:szCs w:val="21"/>
        </w:rPr>
        <w:t>应当考虑已经达成普遍共识的地方或者在国家层面已经开展相关项目针对已通过版权例外处理的特殊问题需找解决方案的地方。总体来看，似乎目前还处于需要进行大量调查和比较的基础阶段。出版商不是版权的使用者，</w:t>
      </w:r>
      <w:r w:rsidR="00286E4A">
        <w:rPr>
          <w:rFonts w:ascii="SimSun" w:hAnsi="SimSun" w:cs="SimSun" w:hint="eastAsia"/>
          <w:sz w:val="21"/>
          <w:szCs w:val="21"/>
        </w:rPr>
        <w:t>而是</w:t>
      </w:r>
      <w:r w:rsidRPr="00A47063">
        <w:rPr>
          <w:rFonts w:ascii="SimSun" w:hAnsi="SimSun" w:cs="SimSun" w:hint="eastAsia"/>
          <w:sz w:val="21"/>
          <w:szCs w:val="21"/>
        </w:rPr>
        <w:t>作者和创造者的作品的托管人。因此，对于这些作品，IPA感觉的更多的是责任，而不是对他们的商业性使用。IPA希望根据每个版权例外的自身优势逐一讨论这些版权例外，不要将IFLA的条约草案视为一个条约提案，而是作为一组不同的问题和困难提出，在目前情况下需要仔细思考如何才能让使用者、权利人、出版商和图书馆的利益得到充分考虑并和谐共处。</w:t>
      </w:r>
      <w:bookmarkEnd w:id="20"/>
      <w:bookmarkEnd w:id="21"/>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南非代表团重申了专注于文本的重要性，并表示非政府组织和成员国所关注的其他一些问题可以在对文本的讨论中予以体现。代表团说，对于非洲集团而言，图书馆和档案馆是便利获得教育和资料的重要所在。大多数非洲国家都是WIPO和其他与版权有关的实体的成员国，并享有条约和协议所规定的最低保护。例外和限制是版权的一个基本构成，出于版权作品的创造和使用并考虑到数字平台的出现，我们有必要协调和统一这些规定。伯尔尼公约</w:t>
      </w:r>
      <w:bookmarkStart w:id="22" w:name="OLE_LINK41"/>
      <w:r w:rsidRPr="00A47063">
        <w:rPr>
          <w:rFonts w:ascii="SimSun" w:hAnsi="SimSun" w:hint="eastAsia"/>
          <w:sz w:val="21"/>
          <w:szCs w:val="21"/>
        </w:rPr>
        <w:t>第9条</w:t>
      </w:r>
      <w:r w:rsidR="001A3800">
        <w:rPr>
          <w:rFonts w:ascii="SimSun" w:hAnsi="SimSun" w:hint="eastAsia"/>
          <w:sz w:val="21"/>
          <w:szCs w:val="21"/>
        </w:rPr>
        <w:t>(</w:t>
      </w:r>
      <w:r w:rsidRPr="00A47063">
        <w:rPr>
          <w:rFonts w:ascii="SimSun" w:hAnsi="SimSun" w:hint="eastAsia"/>
          <w:sz w:val="21"/>
          <w:szCs w:val="21"/>
        </w:rPr>
        <w:t>2</w:t>
      </w:r>
      <w:r w:rsidR="001A3800">
        <w:rPr>
          <w:rFonts w:ascii="SimSun" w:hAnsi="SimSun" w:hint="eastAsia"/>
          <w:sz w:val="21"/>
          <w:szCs w:val="21"/>
        </w:rPr>
        <w:t>)</w:t>
      </w:r>
      <w:r w:rsidRPr="00A47063">
        <w:rPr>
          <w:rFonts w:ascii="SimSun" w:hAnsi="SimSun" w:hint="eastAsia"/>
          <w:sz w:val="21"/>
          <w:szCs w:val="21"/>
        </w:rPr>
        <w:t>规定的三步检验法提供了除强制性规定以外的另一种选择，第2条H款规定了为报道而使用的例外，第10条规定了为教学而使用插图的例外规定。例外规定也反映在《WIPO版权条约》第10条、《WIPO表演和录音制品条约》第16条、《罗马公约》第10条和《伯尔尼公约》第10条。各国有权自行决定其国内法中关于限制和例外的规定。WCT第10条规定缔约国可以在其国内法中将限制和例外延伸到数字环境。图书馆和档案馆在向公众提供信息方面起到至关重要的作用，包括作为教育和研究和创造性活动的渠道。因此，它们保护了与个人有关的基本用户权利包括言论自由、知识和信息的传播以及公共利益。此外，图书馆和档案馆还使思想和知识自由成为可能，并通过向社会所有成员提供以任何形式的媒介保存的信息、观点和思维作品的方式促进健康的交流。因此，有必要规定一组有关图书馆和档案馆的限制和例外以保护促进信息传播的权利和自由。</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cs="SimSun"/>
          <w:sz w:val="21"/>
          <w:szCs w:val="21"/>
          <w:lang w:val="zh-CN"/>
        </w:rPr>
      </w:pPr>
      <w:bookmarkStart w:id="23" w:name="OLE_LINK42"/>
      <w:bookmarkStart w:id="24" w:name="OLE_LINK43"/>
      <w:bookmarkEnd w:id="22"/>
      <w:r w:rsidRPr="00A47063">
        <w:rPr>
          <w:rFonts w:ascii="SimSun" w:hAnsi="SimSun" w:hint="eastAsia"/>
          <w:sz w:val="21"/>
          <w:szCs w:val="21"/>
        </w:rPr>
        <w:t>尼日利亚代表团重申其对早前非洲集团的提案内容的支持。代表团说，不同国家采用不同的关于权利用尽的原则，因此在这方面尚没有一个协调统一的国际标准。确保各种</w:t>
      </w:r>
      <w:r w:rsidR="00964B6C">
        <w:rPr>
          <w:rFonts w:ascii="SimSun" w:hAnsi="SimSun" w:hint="eastAsia"/>
          <w:sz w:val="21"/>
          <w:szCs w:val="21"/>
        </w:rPr>
        <w:t>不同的处理方式都在文件中得到体现和解决是很重要的，这样各国将</w:t>
      </w:r>
      <w:r w:rsidRPr="00A47063">
        <w:rPr>
          <w:rFonts w:ascii="SimSun" w:hAnsi="SimSun" w:hint="eastAsia"/>
          <w:sz w:val="21"/>
          <w:szCs w:val="21"/>
        </w:rPr>
        <w:t>知道作品应当来自何处。</w:t>
      </w:r>
      <w:bookmarkEnd w:id="23"/>
      <w:bookmarkEnd w:id="24"/>
      <w:r w:rsidRPr="00A47063">
        <w:rPr>
          <w:rFonts w:ascii="SimSun" w:hAnsi="SimSun" w:hint="eastAsia"/>
          <w:sz w:val="21"/>
          <w:szCs w:val="21"/>
        </w:rPr>
        <w:t>非洲集团提案的规定认识到了受许可的用户的存在以及在这个特殊领域的各种法律文件的存在。这种条款有助于确保这些限制是完全有利于该条约下的既定受益人的。代表团说，孤儿作品的问题的确是一个非常敏感的问题，但是我们需要找到一个如何对待这些作品的解决方案。关于规避技术保护措施的问题，在第18条，经常被质疑的是这些规定是否只适用于那些已经被图书馆或者相关档案馆合法获得的作品。作品已被合法获得，但有些时候图书馆或档案馆需要在获取这些作品前对作品的技术措施进行破解。在这种情况下，可以借用其他合理理由以允许图书馆采取这样的规避措施。代表团说，隐含在非洲集团提案背后的想法是寻找一个可以获得和使用的例外的基准。代表团还说，来自发展中国家的经验表明人们对图书馆和档案馆的问题给予了极大的关注，这是因为图书馆常常是大多数国家和机构或者社区可以获取信息和知识的最终渠道。</w:t>
      </w:r>
      <w:bookmarkStart w:id="25" w:name="OLE_LINK44"/>
      <w:bookmarkStart w:id="26" w:name="OLE_LINK45"/>
    </w:p>
    <w:p w:rsidR="00A31619" w:rsidRPr="00A47063"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A31619" w:rsidRPr="00A47063">
        <w:rPr>
          <w:rFonts w:ascii="SimSun" w:hAnsi="SimSun" w:hint="eastAsia"/>
          <w:sz w:val="21"/>
          <w:szCs w:val="21"/>
        </w:rPr>
        <w:t>代表团表示，第二天上午他们将向各国介绍基于美国内部讨论基础上形成的关于目标和原则的一篇报告。这篇报告是一份政府文件，体现了美国代表团在以往SCCR会议上的发言中的许多观点。</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安哥拉代表团呼吁，根据各代表团和代表在委员会中的发言，会议应当专注于未来方向的发展。它不赞同逐条讨论，而希望先制定规则然后再找到解决全部问题的方法。非洲集团的立场考虑了许可的问题、使用许可的方式、自由许可或者其他类型的许可安排。</w:t>
      </w:r>
      <w:bookmarkEnd w:id="25"/>
      <w:bookmarkEnd w:id="26"/>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厄瓜多尔代表团表示，一旦获得来自首都的授权，代表团将加入巴西一起作为提案的共同提出国向会议提交关于限制和例外的详细文本，该文本将对之前非洲集团提出的文件作出补充。</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巴基斯坦代表团提出需要汇总会议已探讨过的领域和议题，例如平行进口或购买作品，图书馆出借或提供作品，跨境</w:t>
      </w:r>
      <w:r w:rsidR="00964B6C">
        <w:rPr>
          <w:rFonts w:ascii="SimSun" w:hAnsi="SimSun" w:hint="eastAsia"/>
          <w:sz w:val="21"/>
          <w:szCs w:val="21"/>
        </w:rPr>
        <w:t>使用</w:t>
      </w:r>
      <w:r w:rsidRPr="00A47063">
        <w:rPr>
          <w:rFonts w:ascii="SimSun" w:hAnsi="SimSun" w:hint="eastAsia"/>
          <w:sz w:val="21"/>
          <w:szCs w:val="21"/>
        </w:rPr>
        <w:t>，保存图书馆和档案馆资料，图书馆和档案馆复制和提供复制品的权利以及孤儿作品。</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南非代表团认为需要重点讨论来自一般性发言中的六个问题，包括图书馆出借、图书馆和档案馆资料的保存、平行进口、技术保护措施、孤儿作品和跨境</w:t>
      </w:r>
      <w:r w:rsidR="00964B6C">
        <w:rPr>
          <w:rFonts w:ascii="SimSun" w:hAnsi="SimSun" w:hint="eastAsia"/>
          <w:sz w:val="21"/>
          <w:szCs w:val="21"/>
        </w:rPr>
        <w:t>使用</w:t>
      </w:r>
      <w:r w:rsidRPr="00A47063">
        <w:rPr>
          <w:rFonts w:ascii="SimSun" w:hAnsi="SimSun" w:hint="eastAsia"/>
          <w:sz w:val="21"/>
          <w:szCs w:val="21"/>
        </w:rPr>
        <w:t>。</w:t>
      </w:r>
      <w:bookmarkStart w:id="27" w:name="OLE_LINK34"/>
      <w:r w:rsidRPr="00A47063">
        <w:rPr>
          <w:rFonts w:ascii="SimSun" w:hAnsi="SimSun" w:hint="eastAsia"/>
          <w:sz w:val="21"/>
          <w:szCs w:val="21"/>
        </w:rPr>
        <w:t>同样，还需要认真研究一下非洲集团提交的文件以及巴西、厄瓜多尔和美国代表团即将公布的文件。</w:t>
      </w:r>
      <w:bookmarkStart w:id="28" w:name="OLE_LINK35"/>
      <w:bookmarkEnd w:id="27"/>
    </w:p>
    <w:p w:rsidR="00A31619" w:rsidRPr="00A47063"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A31619" w:rsidRPr="00A47063">
        <w:rPr>
          <w:rFonts w:ascii="SimSun" w:hAnsi="SimSun" w:hint="eastAsia"/>
          <w:sz w:val="21"/>
          <w:szCs w:val="21"/>
        </w:rPr>
        <w:t>代表团建议，除了考虑巴基斯坦代表团和南非代表团汇总的问题和议题以外，IFLA提出的关于法定送存的问题也可以被列为讨论议题之一。</w:t>
      </w:r>
      <w:bookmarkEnd w:id="28"/>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主席随后要求秘书处将巴基斯坦、南非和</w:t>
      </w:r>
      <w:r w:rsidR="000E714B">
        <w:rPr>
          <w:rFonts w:ascii="SimSun" w:hAnsi="SimSun" w:hint="eastAsia"/>
          <w:sz w:val="21"/>
          <w:szCs w:val="21"/>
        </w:rPr>
        <w:t>美利坚合众国</w:t>
      </w:r>
      <w:r w:rsidRPr="00A47063">
        <w:rPr>
          <w:rFonts w:ascii="SimSun" w:hAnsi="SimSun" w:hint="eastAsia"/>
          <w:sz w:val="21"/>
          <w:szCs w:val="21"/>
        </w:rPr>
        <w:t>代表团提出的这些问题列出清单，并在第二天的全会上公布。</w:t>
      </w:r>
    </w:p>
    <w:p w:rsidR="00A31619" w:rsidRPr="00A47063"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A31619" w:rsidRPr="00A47063">
        <w:rPr>
          <w:rFonts w:ascii="SimSun" w:hAnsi="SimSun" w:hint="eastAsia"/>
          <w:sz w:val="21"/>
          <w:szCs w:val="21"/>
        </w:rPr>
        <w:t>代表团相信，</w:t>
      </w:r>
      <w:r w:rsidR="00964B6C">
        <w:rPr>
          <w:rFonts w:ascii="SimSun" w:hAnsi="SimSun" w:hint="eastAsia"/>
          <w:sz w:val="21"/>
          <w:szCs w:val="21"/>
        </w:rPr>
        <w:t>其建议的</w:t>
      </w:r>
      <w:r w:rsidR="00A31619" w:rsidRPr="00A47063">
        <w:rPr>
          <w:rFonts w:ascii="SimSun" w:hAnsi="SimSun" w:hint="eastAsia"/>
          <w:sz w:val="21"/>
          <w:szCs w:val="21"/>
        </w:rPr>
        <w:t>原则可应用的</w:t>
      </w:r>
      <w:r w:rsidR="00964B6C">
        <w:rPr>
          <w:rFonts w:ascii="SimSun" w:hAnsi="SimSun" w:hint="eastAsia"/>
          <w:sz w:val="21"/>
          <w:szCs w:val="21"/>
        </w:rPr>
        <w:t>范围</w:t>
      </w:r>
      <w:r w:rsidR="00A31619" w:rsidRPr="00A47063">
        <w:rPr>
          <w:rFonts w:ascii="SimSun" w:hAnsi="SimSun" w:hint="eastAsia"/>
          <w:sz w:val="21"/>
          <w:szCs w:val="21"/>
        </w:rPr>
        <w:t>广泛并可以为其他致力于在国内法制定关于图书馆和档案馆的限制和例外的国家提供帮助，并表示其提案也体现了美国的想法，即哪些构成了有关图书馆和档案馆的例外和限制的核心。首先，代表团解释说，提案由一系列目标和原则组成，这些目标和原则有助于委员会关注特定领域或者正在考虑中的问题。代表团</w:t>
      </w:r>
      <w:r w:rsidR="00964B6C">
        <w:rPr>
          <w:rFonts w:ascii="SimSun" w:hAnsi="SimSun" w:hint="eastAsia"/>
          <w:sz w:val="21"/>
          <w:szCs w:val="21"/>
        </w:rPr>
        <w:t>指出</w:t>
      </w:r>
      <w:r w:rsidR="00A31619" w:rsidRPr="00A47063">
        <w:rPr>
          <w:rFonts w:ascii="SimSun" w:hAnsi="SimSun" w:hint="eastAsia"/>
          <w:sz w:val="21"/>
          <w:szCs w:val="21"/>
        </w:rPr>
        <w:t>，第一个目标是</w:t>
      </w:r>
      <w:r w:rsidR="00964B6C" w:rsidRPr="00A47063">
        <w:rPr>
          <w:rFonts w:ascii="SimSun" w:hAnsi="SimSun" w:hint="eastAsia"/>
          <w:sz w:val="21"/>
          <w:szCs w:val="21"/>
        </w:rPr>
        <w:t>成员国</w:t>
      </w:r>
      <w:r w:rsidR="00964B6C">
        <w:rPr>
          <w:rFonts w:ascii="SimSun" w:hAnsi="SimSun" w:hint="eastAsia"/>
          <w:sz w:val="21"/>
          <w:szCs w:val="21"/>
        </w:rPr>
        <w:t>在有关</w:t>
      </w:r>
      <w:r w:rsidR="00964B6C" w:rsidRPr="00A47063">
        <w:rPr>
          <w:rFonts w:ascii="SimSun" w:hAnsi="SimSun" w:hint="eastAsia"/>
          <w:sz w:val="21"/>
          <w:szCs w:val="21"/>
        </w:rPr>
        <w:t>国内法的限制和例外</w:t>
      </w:r>
      <w:r w:rsidR="00964B6C">
        <w:rPr>
          <w:rFonts w:ascii="SimSun" w:hAnsi="SimSun" w:hint="eastAsia"/>
          <w:sz w:val="21"/>
          <w:szCs w:val="21"/>
        </w:rPr>
        <w:t>上可以实现的总体目标。它是以促进图书馆和档案馆发挥其公共服务的职能、</w:t>
      </w:r>
      <w:r w:rsidR="00A31619" w:rsidRPr="00A47063">
        <w:rPr>
          <w:rFonts w:ascii="SimSun" w:hAnsi="SimSun" w:hint="eastAsia"/>
          <w:sz w:val="21"/>
          <w:szCs w:val="21"/>
        </w:rPr>
        <w:t>维持作者权利与公众利益尤其是教育、研究和获取信息之间的平衡</w:t>
      </w:r>
      <w:r w:rsidR="00964B6C">
        <w:rPr>
          <w:rFonts w:ascii="SimSun" w:hAnsi="SimSun" w:hint="eastAsia"/>
          <w:sz w:val="21"/>
          <w:szCs w:val="21"/>
        </w:rPr>
        <w:t>为原则</w:t>
      </w:r>
      <w:r w:rsidR="00A31619" w:rsidRPr="00A47063">
        <w:rPr>
          <w:rFonts w:ascii="SimSun" w:hAnsi="SimSun" w:hint="eastAsia"/>
          <w:sz w:val="21"/>
          <w:szCs w:val="21"/>
        </w:rPr>
        <w:t>。用于图书馆和档案馆的具体而合理的限制和例外有助于这些机构参与协助个人寻求、接收和传播信息并积极参与社会公众生活。代表团表示，SCCR还应当考虑一方面给予作者保护，另一方面制定限制和例外作为平衡的版权制度的一部分，目的是为了鼓励创造、创新和学习教育。例外和限制的主要作用就是通过保护和提供获取世界文化、艺术和科学遗产的渠道来推动知识的发展。图书馆和档案馆承担了资料保存的重要职责，面对匮乏的资源和复杂的技术，它们利用专门的培训和技巧来完成这些保存工作。代表团还强调了博物馆所扮演的重要的公共服务角色，与图书馆和档案馆的作用一样，并建议任何用于图书馆和档</w:t>
      </w:r>
      <w:r w:rsidR="001B401D">
        <w:rPr>
          <w:rFonts w:ascii="SimSun" w:hAnsi="SimSun" w:hint="eastAsia"/>
          <w:sz w:val="21"/>
          <w:szCs w:val="21"/>
        </w:rPr>
        <w:t>案馆的限制和例外也适用于博物馆，以确保博物馆拥有适当的保护措施来使其得以</w:t>
      </w:r>
      <w:r w:rsidR="00A31619" w:rsidRPr="00A47063">
        <w:rPr>
          <w:rFonts w:ascii="SimSun" w:hAnsi="SimSun" w:hint="eastAsia"/>
          <w:sz w:val="21"/>
          <w:szCs w:val="21"/>
        </w:rPr>
        <w:t>行使其法律义务。它提醒委员会了解各国国内版权制度中的限制和例外，这些限制和例外为便利图书馆和档案馆提供公共服务发挥了重要的作用，而且这些国家制度可以利用条款规定使图书馆和档案馆满足其团体的需要，例如图书馆和档案馆的雇员和代理人在诚信行事使或有合理理由相信其是按照版权法规定行事的情况下仅承担有限责任的规定。代表团呼吁委员会检查各国体制中现存的关于图书馆和档案馆的例外和限制规定，以确定它们是否需要更新以适应数字时代的发展以使这些机构能够继续行使其公共服务的职能</w:t>
      </w:r>
      <w:r w:rsidR="001B401D">
        <w:rPr>
          <w:rFonts w:ascii="SimSun" w:hAnsi="SimSun" w:hint="eastAsia"/>
          <w:sz w:val="21"/>
          <w:szCs w:val="21"/>
        </w:rPr>
        <w:t>。</w:t>
      </w:r>
      <w:r w:rsidR="00A31619" w:rsidRPr="00A47063">
        <w:rPr>
          <w:rFonts w:ascii="SimSun" w:hAnsi="SimSun" w:hint="eastAsia"/>
          <w:sz w:val="21"/>
          <w:szCs w:val="21"/>
        </w:rPr>
        <w:t>版权人有着至关重要的作用，以确保因技术迅猛发展而需要更为灵活的解决方案的发达国家和发展中国家可持续获得版权作品。代表团表示，另一个目标是在成员国制定国家法定送存法及相关制度，代表团认为版权环境下的法定送存制度将有助于发展和扩大国家收藏，并补充其他列出的目标包括保存的目标，特别是当它们包括了以多种格式出版的各种不同类型的作品时。为实现这一目标，代表团呼吁成员国认识到图书馆和档案馆在提供政府信息方面的作用，这将帮助个人更好的理解和参与他们的社区生活。代表团所提出的最终目标就是鼓励制定国家法律送存法和制度，对于美国而言，这将支持和进一步补充图书馆和档案馆作为负责在国内为保存目的开发国家收藏的国家公共机构的职能。代表团对提案中省略了关于法定送存的内容表示歉意，并承诺将在发言之后为各代表团提供一份副本作为附录。代表团进一步解释说，</w:t>
      </w:r>
      <w:r w:rsidR="001B401D">
        <w:rPr>
          <w:rFonts w:ascii="SimSun" w:hAnsi="SimSun" w:hint="eastAsia"/>
          <w:sz w:val="21"/>
          <w:szCs w:val="21"/>
        </w:rPr>
        <w:t>美国</w:t>
      </w:r>
      <w:r w:rsidR="00A31619" w:rsidRPr="00A47063">
        <w:rPr>
          <w:rFonts w:ascii="SimSun" w:hAnsi="SimSun" w:hint="eastAsia"/>
          <w:sz w:val="21"/>
          <w:szCs w:val="21"/>
        </w:rPr>
        <w:t>法律中关于法定送存体制的规定要求出版商或者其他作者向某个国家机构提交一定数量的作品的复制件，这个国家机构通常</w:t>
      </w:r>
      <w:r w:rsidR="001B401D">
        <w:rPr>
          <w:rFonts w:ascii="SimSun" w:hAnsi="SimSun" w:hint="eastAsia"/>
          <w:sz w:val="21"/>
          <w:szCs w:val="21"/>
        </w:rPr>
        <w:t>是一个国家图书馆但也不一定必须是</w:t>
      </w:r>
      <w:r w:rsidR="00A31619" w:rsidRPr="00A47063">
        <w:rPr>
          <w:rFonts w:ascii="SimSun" w:hAnsi="SimSun" w:hint="eastAsia"/>
          <w:sz w:val="21"/>
          <w:szCs w:val="21"/>
        </w:rPr>
        <w:t>国家图书馆。</w:t>
      </w:r>
      <w:bookmarkStart w:id="29" w:name="OLE_LINK13"/>
      <w:r w:rsidR="00A31619" w:rsidRPr="00A47063">
        <w:rPr>
          <w:rFonts w:ascii="SimSun" w:hAnsi="SimSun" w:hint="eastAsia"/>
          <w:sz w:val="21"/>
          <w:szCs w:val="21"/>
        </w:rPr>
        <w:t>它注意到对于各国而言，维护获取重要政府信息的渠道是十分重要的</w:t>
      </w:r>
      <w:r w:rsidR="001B401D">
        <w:rPr>
          <w:rFonts w:ascii="SimSun" w:hAnsi="SimSun" w:hint="eastAsia"/>
          <w:sz w:val="21"/>
          <w:szCs w:val="21"/>
        </w:rPr>
        <w:t>。</w:t>
      </w:r>
      <w:r w:rsidR="00A31619" w:rsidRPr="00A47063">
        <w:rPr>
          <w:rFonts w:ascii="SimSun" w:hAnsi="SimSun" w:hint="eastAsia"/>
          <w:sz w:val="21"/>
          <w:szCs w:val="21"/>
        </w:rPr>
        <w:t>图书馆和档案馆发挥了重要作用</w:t>
      </w:r>
      <w:r w:rsidR="001B401D">
        <w:rPr>
          <w:rFonts w:ascii="SimSun" w:hAnsi="SimSun" w:hint="eastAsia"/>
          <w:sz w:val="21"/>
          <w:szCs w:val="21"/>
        </w:rPr>
        <w:t>和职能</w:t>
      </w:r>
      <w:r w:rsidR="00A31619" w:rsidRPr="00A47063">
        <w:rPr>
          <w:rFonts w:ascii="SimSun" w:hAnsi="SimSun" w:hint="eastAsia"/>
          <w:sz w:val="21"/>
          <w:szCs w:val="21"/>
        </w:rPr>
        <w:t>，</w:t>
      </w:r>
      <w:r w:rsidR="004A32BA">
        <w:rPr>
          <w:rFonts w:ascii="SimSun" w:hAnsi="SimSun" w:hint="eastAsia"/>
          <w:sz w:val="21"/>
          <w:szCs w:val="21"/>
        </w:rPr>
        <w:t>有关</w:t>
      </w:r>
      <w:r w:rsidR="00A31619" w:rsidRPr="00A47063">
        <w:rPr>
          <w:rFonts w:ascii="SimSun" w:hAnsi="SimSun" w:hint="eastAsia"/>
          <w:sz w:val="21"/>
          <w:szCs w:val="21"/>
        </w:rPr>
        <w:t>政府材料</w:t>
      </w:r>
      <w:r w:rsidR="004A32BA">
        <w:rPr>
          <w:rFonts w:ascii="SimSun" w:hAnsi="SimSun" w:hint="eastAsia"/>
          <w:sz w:val="21"/>
          <w:szCs w:val="21"/>
        </w:rPr>
        <w:t>的版权限制</w:t>
      </w:r>
      <w:r w:rsidR="00A31619" w:rsidRPr="00A47063">
        <w:rPr>
          <w:rFonts w:ascii="SimSun" w:hAnsi="SimSun" w:hint="eastAsia"/>
          <w:sz w:val="21"/>
          <w:szCs w:val="21"/>
        </w:rPr>
        <w:t>不应</w:t>
      </w:r>
      <w:r w:rsidR="004A32BA">
        <w:rPr>
          <w:rFonts w:ascii="SimSun" w:hAnsi="SimSun" w:hint="eastAsia"/>
          <w:sz w:val="21"/>
          <w:szCs w:val="21"/>
        </w:rPr>
        <w:t>制约</w:t>
      </w:r>
      <w:r w:rsidR="00A31619" w:rsidRPr="00A47063">
        <w:rPr>
          <w:rFonts w:ascii="SimSun" w:hAnsi="SimSun" w:hint="eastAsia"/>
          <w:sz w:val="21"/>
          <w:szCs w:val="21"/>
        </w:rPr>
        <w:t>图书馆和档案馆接收、保存和传播政府作品的能力。</w:t>
      </w:r>
    </w:p>
    <w:p w:rsidR="00A31619" w:rsidRPr="00A47063"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欧洲联盟及其成员国代表团</w:t>
      </w:r>
      <w:r w:rsidR="00A31619" w:rsidRPr="00A47063">
        <w:rPr>
          <w:rFonts w:ascii="SimSun" w:hAnsi="SimSun" w:hint="eastAsia"/>
          <w:sz w:val="21"/>
          <w:szCs w:val="21"/>
        </w:rPr>
        <w:t>承认，图书馆和档案馆是所有国家传播知识、文化和信息的重要机构，而且各国的版权制度也都注意到这一事实，并表示有益于这些机构的限制和例外是可能的而且已经存在于国际公约中；这一事实在128个国家的国内法中已经得到了体现。版权体制也注意到法律制度不同，法律传统和这些机构的功能也都不尽相同并因此具备灵活性，这种灵活性</w:t>
      </w:r>
      <w:r w:rsidR="004A32BA" w:rsidRPr="00A47063">
        <w:rPr>
          <w:rFonts w:ascii="SimSun" w:hAnsi="SimSun" w:hint="eastAsia"/>
          <w:sz w:val="21"/>
          <w:szCs w:val="21"/>
        </w:rPr>
        <w:t>在</w:t>
      </w:r>
      <w:r w:rsidR="004A32BA">
        <w:rPr>
          <w:rFonts w:ascii="SimSun" w:hAnsi="SimSun" w:hint="eastAsia"/>
          <w:sz w:val="21"/>
          <w:szCs w:val="21"/>
        </w:rPr>
        <w:t>一些</w:t>
      </w:r>
      <w:r w:rsidR="004A32BA" w:rsidRPr="00A47063">
        <w:rPr>
          <w:rFonts w:ascii="SimSun" w:hAnsi="SimSun" w:hint="eastAsia"/>
          <w:sz w:val="21"/>
          <w:szCs w:val="21"/>
        </w:rPr>
        <w:t>国家</w:t>
      </w:r>
      <w:r w:rsidR="004A32BA">
        <w:rPr>
          <w:rFonts w:ascii="SimSun" w:hAnsi="SimSun" w:hint="eastAsia"/>
          <w:sz w:val="21"/>
          <w:szCs w:val="21"/>
        </w:rPr>
        <w:t>是合理使用原则，在其他一些</w:t>
      </w:r>
      <w:r w:rsidR="00A31619" w:rsidRPr="00A47063">
        <w:rPr>
          <w:rFonts w:ascii="SimSun" w:hAnsi="SimSun" w:hint="eastAsia"/>
          <w:sz w:val="21"/>
          <w:szCs w:val="21"/>
        </w:rPr>
        <w:t>国家则</w:t>
      </w:r>
      <w:r w:rsidR="004A32BA">
        <w:rPr>
          <w:rFonts w:ascii="SimSun" w:hAnsi="SimSun" w:hint="eastAsia"/>
          <w:sz w:val="21"/>
          <w:szCs w:val="21"/>
        </w:rPr>
        <w:t>是具体</w:t>
      </w:r>
      <w:r w:rsidR="00A31619" w:rsidRPr="00A47063">
        <w:rPr>
          <w:rFonts w:ascii="SimSun" w:hAnsi="SimSun" w:hint="eastAsia"/>
          <w:sz w:val="21"/>
          <w:szCs w:val="21"/>
        </w:rPr>
        <w:t>的限制和例外，或</w:t>
      </w:r>
      <w:r w:rsidR="004A32BA">
        <w:rPr>
          <w:rFonts w:ascii="SimSun" w:hAnsi="SimSun" w:hint="eastAsia"/>
          <w:sz w:val="21"/>
          <w:szCs w:val="21"/>
        </w:rPr>
        <w:t>属于某</w:t>
      </w:r>
      <w:r w:rsidR="00A31619" w:rsidRPr="00A47063">
        <w:rPr>
          <w:rFonts w:ascii="SimSun" w:hAnsi="SimSun" w:hint="eastAsia"/>
          <w:sz w:val="21"/>
          <w:szCs w:val="21"/>
        </w:rPr>
        <w:t>种许可制度。</w:t>
      </w:r>
      <w:bookmarkStart w:id="30" w:name="OLE_LINK21"/>
      <w:bookmarkEnd w:id="29"/>
      <w:r w:rsidR="00A31619" w:rsidRPr="00A47063">
        <w:rPr>
          <w:rFonts w:ascii="SimSun" w:hAnsi="SimSun" w:hint="eastAsia"/>
          <w:sz w:val="21"/>
          <w:szCs w:val="21"/>
        </w:rPr>
        <w:t>欧盟代表团指出，欧盟法律中有一系列有利于图书馆和档案馆的限制和例外规定，而关于这些例外和限制的法律框架大部分出自欧盟第2001/29号信息社会版权和相关权协调指令的规定，而且这些例外可被选择，并具有一定的灵活度，从27个成员国各自不同的法律制度和传统来看，这一点尤其重要。代表团指出，所有的欧盟成员国都在其国内法中制定了这种类型的限制和例外，而且这些法律规定允许图书馆和档案馆为了很多不同目的，包括个人学习、研究和文化保护等目的，在一定条件下可以复制作品和提供作品。</w:t>
      </w:r>
    </w:p>
    <w:p w:rsidR="00A31619" w:rsidRPr="00A47063"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A31619" w:rsidRPr="00A47063">
        <w:rPr>
          <w:rFonts w:ascii="SimSun" w:hAnsi="SimSun" w:hint="eastAsia"/>
          <w:sz w:val="21"/>
          <w:szCs w:val="21"/>
        </w:rPr>
        <w:t>代表团</w:t>
      </w:r>
      <w:bookmarkEnd w:id="30"/>
      <w:r w:rsidR="00A31619" w:rsidRPr="00A47063">
        <w:rPr>
          <w:rFonts w:ascii="SimSun" w:hAnsi="SimSun" w:hint="eastAsia"/>
          <w:sz w:val="21"/>
          <w:szCs w:val="21"/>
        </w:rPr>
        <w:t>代表B集团发言，</w:t>
      </w:r>
      <w:bookmarkStart w:id="31" w:name="OLE_LINK3"/>
      <w:bookmarkStart w:id="32" w:name="OLE_LINK4"/>
      <w:r w:rsidR="00A31619" w:rsidRPr="00A47063">
        <w:rPr>
          <w:rFonts w:ascii="SimSun" w:hAnsi="SimSun" w:hint="eastAsia"/>
          <w:sz w:val="21"/>
          <w:szCs w:val="21"/>
        </w:rPr>
        <w:t>表示有兴趣通过分享各国经验来确定和讨论与图书馆和档案馆的限制和例外有关的广泛主题或议题群，并表示美国代表团所散发的提案正是朝着这一方向迈出的积极一步。虽然承认南非和巴基斯坦代表团分别提交的提案，但美国代表团表示B集团认为目前现阶段参与具体的起草工作还为时尚早，而且B集团将以务实的态度和就这些重要议题充分交换信息的方式继续致力于这个领域的工作</w:t>
      </w:r>
      <w:bookmarkEnd w:id="31"/>
      <w:bookmarkEnd w:id="32"/>
      <w:r w:rsidR="00A31619" w:rsidRPr="00A47063">
        <w:rPr>
          <w:rFonts w:ascii="SimSun" w:hAnsi="SimSun" w:hint="eastAsia"/>
          <w:sz w:val="21"/>
          <w:szCs w:val="21"/>
        </w:rPr>
        <w:t>。</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南非代表团对</w:t>
      </w:r>
      <w:r w:rsidR="000E714B">
        <w:rPr>
          <w:rFonts w:ascii="SimSun" w:hAnsi="SimSun" w:hint="eastAsia"/>
          <w:sz w:val="21"/>
          <w:szCs w:val="21"/>
        </w:rPr>
        <w:t>美利坚合众国</w:t>
      </w:r>
      <w:r w:rsidRPr="00A47063">
        <w:rPr>
          <w:rFonts w:ascii="SimSun" w:hAnsi="SimSun" w:hint="eastAsia"/>
          <w:sz w:val="21"/>
          <w:szCs w:val="21"/>
        </w:rPr>
        <w:t>代表团的提案进行了评论，它感谢</w:t>
      </w:r>
      <w:r w:rsidR="000E714B">
        <w:rPr>
          <w:rFonts w:ascii="SimSun" w:hAnsi="SimSun" w:hint="eastAsia"/>
          <w:sz w:val="21"/>
          <w:szCs w:val="21"/>
        </w:rPr>
        <w:t>美利坚合众国</w:t>
      </w:r>
      <w:r w:rsidRPr="00A47063">
        <w:rPr>
          <w:rFonts w:ascii="SimSun" w:hAnsi="SimSun" w:hint="eastAsia"/>
          <w:sz w:val="21"/>
          <w:szCs w:val="21"/>
        </w:rPr>
        <w:t>代表团的提案，但是认为各代表团需要足够的时间来研究这份详细的文件以形成有意义的评论。南非代表团重新强调了其</w:t>
      </w:r>
      <w:r w:rsidR="00F82F61">
        <w:rPr>
          <w:rFonts w:ascii="SimSun" w:hAnsi="SimSun" w:hint="eastAsia"/>
          <w:sz w:val="21"/>
          <w:szCs w:val="21"/>
        </w:rPr>
        <w:t>在前几届会议中的</w:t>
      </w:r>
      <w:r w:rsidRPr="00A47063">
        <w:rPr>
          <w:rFonts w:ascii="SimSun" w:hAnsi="SimSun" w:hint="eastAsia"/>
          <w:sz w:val="21"/>
          <w:szCs w:val="21"/>
        </w:rPr>
        <w:t>立场，即它将支持并致力于以文本为基础的工作，并承诺将研究</w:t>
      </w:r>
      <w:r w:rsidR="000E714B">
        <w:rPr>
          <w:rFonts w:ascii="SimSun" w:hAnsi="SimSun" w:hint="eastAsia"/>
          <w:sz w:val="21"/>
          <w:szCs w:val="21"/>
        </w:rPr>
        <w:t>美利坚合众国</w:t>
      </w:r>
      <w:r w:rsidRPr="00A47063">
        <w:rPr>
          <w:rFonts w:ascii="SimSun" w:hAnsi="SimSun" w:hint="eastAsia"/>
          <w:sz w:val="21"/>
          <w:szCs w:val="21"/>
        </w:rPr>
        <w:t>代表团提议的以目标和原则为基础的提案，但是指出这并不意味着它将背离文本为基础的工作，并期待着巴西和厄瓜多尔关于文本的发言。</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日本代表团就文件SCCR/17/2指出，149个国家中的128个国家已经同意采纳以三步检验法为基础的例外作为一个一般性规定以确保版权保护和公共利益之间的平衡</w:t>
      </w:r>
      <w:bookmarkStart w:id="33" w:name="OLE_LINK30"/>
      <w:r w:rsidRPr="00A47063">
        <w:rPr>
          <w:rFonts w:ascii="SimSun" w:hAnsi="SimSun" w:hint="eastAsia"/>
          <w:sz w:val="21"/>
          <w:szCs w:val="21"/>
        </w:rPr>
        <w:t>。代表团借此机会介绍了日本在其版权法中是如何处理有关图书馆和档案馆的限制和例外的，它表示，根据日本版权法，为了一些特殊情况和目的，在符合上述检验法的条件下，图书馆被允许复制其馆藏材料中的作品，包括图书、文档和其他图书馆收藏的材料。依据日本版权法中关于图书馆例外规定的这些严格条件，相关图书馆必须为国家图书馆或者那些依据版权命令成立和维护的图书馆，且作品原件必须属于图书馆，复制的目的不可以为商业盈利目的。代表团指出，基于上述条件，复制应当由进行研究的用户提出，并只能复制一份复制件。此外，复制应当是为了保存图书馆的材料的目的，且在因作品脱销通过正常渠道也无法在其他图书馆获得的情况下才可以进行。最后，日本还允许国家图书馆因避免原件被破坏或受到损伤而对作品进行数字化处理，供公众使用的</w:t>
      </w:r>
      <w:r w:rsidR="007A0442">
        <w:rPr>
          <w:rFonts w:ascii="SimSun" w:hAnsi="SimSun" w:hint="eastAsia"/>
          <w:sz w:val="21"/>
          <w:szCs w:val="21"/>
        </w:rPr>
        <w:t>可以是</w:t>
      </w:r>
      <w:r w:rsidRPr="00A47063">
        <w:rPr>
          <w:rFonts w:ascii="SimSun" w:hAnsi="SimSun" w:hint="eastAsia"/>
          <w:sz w:val="21"/>
          <w:szCs w:val="21"/>
        </w:rPr>
        <w:t>电子复制品而不是原件。</w:t>
      </w:r>
      <w:bookmarkEnd w:id="33"/>
      <w:r w:rsidRPr="00A47063">
        <w:rPr>
          <w:rFonts w:ascii="SimSun" w:hAnsi="SimSun" w:hint="eastAsia"/>
          <w:sz w:val="21"/>
          <w:szCs w:val="21"/>
        </w:rPr>
        <w:t>关于准则的制定，代表团敦促委员会将重点放在确定最佳限制和例外以及有效的实施和操作体系方面，这将促进权利人和使用人之间的关系以确保对知识的获取，同时还应当考虑各国图书馆的不同特性和功能。</w:t>
      </w:r>
      <w:bookmarkStart w:id="34" w:name="OLE_LINK40"/>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巴基斯坦代表团提醒成员国，SCCR同意用于例外和限制的工作时间为2年，2011年-2012年，通过以文本为基础的工作为图书馆、档案馆、教育机构以及残障人士制定限制和例外，因此委员会应当根据以往通过的决定</w:t>
      </w:r>
      <w:r w:rsidR="007A0442">
        <w:rPr>
          <w:rFonts w:ascii="SimSun" w:hAnsi="SimSun" w:hint="eastAsia"/>
          <w:sz w:val="21"/>
          <w:szCs w:val="21"/>
        </w:rPr>
        <w:t>重点关注</w:t>
      </w:r>
      <w:r w:rsidRPr="00A47063">
        <w:rPr>
          <w:rFonts w:ascii="SimSun" w:hAnsi="SimSun" w:hint="eastAsia"/>
          <w:sz w:val="21"/>
          <w:szCs w:val="21"/>
        </w:rPr>
        <w:t>以文本为基础的工作。</w:t>
      </w:r>
      <w:bookmarkEnd w:id="34"/>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印度代表团询问，</w:t>
      </w:r>
      <w:r w:rsidR="000E714B">
        <w:rPr>
          <w:rFonts w:ascii="SimSun" w:hAnsi="SimSun" w:hint="eastAsia"/>
          <w:sz w:val="21"/>
          <w:szCs w:val="21"/>
        </w:rPr>
        <w:t>美利坚合众国</w:t>
      </w:r>
      <w:r w:rsidRPr="00A47063">
        <w:rPr>
          <w:rFonts w:ascii="SimSun" w:hAnsi="SimSun" w:hint="eastAsia"/>
          <w:sz w:val="21"/>
          <w:szCs w:val="21"/>
        </w:rPr>
        <w:t>代表团的提案是否暗示没有必要在SCCR讨论制定一部新的有约束力的国际文书。它希望委员会能够根据以往达成共识的决定继续基于文本的谈判。</w:t>
      </w:r>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奥地利代表团表示其发言与欧盟和其他代表团就分享各国经验的发言有关，它表示目前奥地利国内关于图书馆和档案馆的限制与欧盟境内其他相关规定一样</w:t>
      </w:r>
      <w:r w:rsidR="00E26517">
        <w:rPr>
          <w:rFonts w:ascii="SimSun" w:hAnsi="SimSun" w:hint="eastAsia"/>
          <w:sz w:val="21"/>
          <w:szCs w:val="21"/>
        </w:rPr>
        <w:t>。</w:t>
      </w:r>
      <w:r w:rsidRPr="00A47063">
        <w:rPr>
          <w:rFonts w:ascii="SimSun" w:hAnsi="SimSun" w:hint="eastAsia"/>
          <w:sz w:val="21"/>
          <w:szCs w:val="21"/>
        </w:rPr>
        <w:t>奥地利版权法并没有为图书馆和档案馆制定特别的规定而是将其放在了版权法第42条的一般性规定中，这一条款是有关为个人或私人目的进行复制的规定，因此不仅仅只有益于图书馆和档案馆，而是一个更为宽泛的方法且明确适用于所有向公众开放并收藏作品的机构。</w:t>
      </w:r>
      <w:bookmarkStart w:id="35" w:name="OLE_LINK49"/>
      <w:r w:rsidRPr="00A47063">
        <w:rPr>
          <w:rFonts w:ascii="SimSun" w:hAnsi="SimSun" w:hint="eastAsia"/>
          <w:sz w:val="21"/>
          <w:szCs w:val="21"/>
        </w:rPr>
        <w:t>该法案还允许在两种情况下为了归档、保存和替换的目的对作品进行复制和发行：第一，任何作品无论出版与否，在原件被收藏的情况下可以复制，但是仅能复制一份复制件；第二，已出版的作品如果脱销或者发行的数量不够则可以被复制，但仅可复制数份。此外，所有复制品可以被数字化，只要该复制件只用于非商业用途，这种合法复制品可以在这些机构所在地的单个工作站使用、出借和演示，但是用于保存的复制件不可以被作为另一个原件用于收藏，且必须替代原件用于使用。</w:t>
      </w:r>
      <w:bookmarkStart w:id="36" w:name="OLE_LINK50"/>
      <w:bookmarkEnd w:id="35"/>
      <w:r w:rsidRPr="00A47063">
        <w:rPr>
          <w:rFonts w:ascii="SimSun" w:hAnsi="SimSun" w:hint="eastAsia"/>
          <w:sz w:val="21"/>
          <w:szCs w:val="21"/>
        </w:rPr>
        <w:t>当已出版的作品因在市场上脱销而被复制的时候，其复制品必须仅用于这种情况。代表团进一步就保存的条款解释说，任何作品，如果原件被收藏，则可以对该作品进行复制但是仅可复制一份，且用于保存的复制品只有在因保存或安全原因或原件被借给了第三方等原因导致公众无法查阅原件的情况下才可以复制。同样，用于保存的复制件也可以进行数字化处理而成为数字资产，这通常被称为档案复制，其目的是使公众得以查阅脱销或绝版作品，且这也只能在已出版的作品脱销或者市场发行数量不够的情况下使用。</w:t>
      </w:r>
      <w:bookmarkStart w:id="37" w:name="OLE_LINK51"/>
      <w:bookmarkEnd w:id="36"/>
      <w:r w:rsidRPr="00A47063">
        <w:rPr>
          <w:rFonts w:ascii="SimSun" w:hAnsi="SimSun" w:hint="eastAsia"/>
          <w:sz w:val="21"/>
          <w:szCs w:val="21"/>
        </w:rPr>
        <w:t>关于图书馆和档案馆进行的复制，代表团强调，法案允许为了私人和个人使用的目的进行的复制，并且没有明确提到为图书馆和档案馆使用而进行的复制问题，但是在第42条中提供了与这些机构的需求有关的一般法律框架，即允许为了私人和个人使用进行复制</w:t>
      </w:r>
      <w:r w:rsidR="0046465A">
        <w:rPr>
          <w:rFonts w:ascii="SimSun" w:hAnsi="SimSun" w:hint="eastAsia"/>
          <w:sz w:val="21"/>
          <w:szCs w:val="21"/>
        </w:rPr>
        <w:t>。</w:t>
      </w:r>
      <w:r w:rsidRPr="00A47063">
        <w:rPr>
          <w:rFonts w:ascii="SimSun" w:hAnsi="SimSun" w:hint="eastAsia"/>
          <w:sz w:val="21"/>
          <w:szCs w:val="21"/>
        </w:rPr>
        <w:t>作为一般性原则规定，数字复制件只用用于私人使用，为了顾客的需要而进行复制是不够的。法案中关于模拟格式的条款也被翻译为数字模式，这意味着以模拟和数字模式进行的复制都是被允许的</w:t>
      </w:r>
      <w:r w:rsidR="0046465A">
        <w:rPr>
          <w:rFonts w:ascii="SimSun" w:hAnsi="SimSun" w:hint="eastAsia"/>
          <w:sz w:val="21"/>
          <w:szCs w:val="21"/>
        </w:rPr>
        <w:t>。</w:t>
      </w:r>
      <w:r w:rsidRPr="00A47063">
        <w:rPr>
          <w:rFonts w:ascii="SimSun" w:hAnsi="SimSun" w:hint="eastAsia"/>
          <w:sz w:val="21"/>
          <w:szCs w:val="21"/>
        </w:rPr>
        <w:t>在这两种情况下，作者都可以根据奥地利版权法规定的私人复制税获得报酬，因为在奥地利这属于一般性的出借而不是专有权。</w:t>
      </w:r>
      <w:bookmarkStart w:id="38" w:name="OLE_LINK52"/>
      <w:bookmarkEnd w:id="37"/>
      <w:r w:rsidRPr="00A47063">
        <w:rPr>
          <w:rFonts w:ascii="SimSun" w:hAnsi="SimSun" w:hint="eastAsia"/>
          <w:sz w:val="21"/>
          <w:szCs w:val="21"/>
        </w:rPr>
        <w:t>代表团</w:t>
      </w:r>
      <w:r w:rsidR="0046465A">
        <w:rPr>
          <w:rFonts w:ascii="SimSun" w:hAnsi="SimSun" w:hint="eastAsia"/>
          <w:sz w:val="21"/>
          <w:szCs w:val="21"/>
        </w:rPr>
        <w:t>进一步阐述，</w:t>
      </w:r>
      <w:r w:rsidRPr="00A47063">
        <w:rPr>
          <w:rFonts w:ascii="SimSun" w:hAnsi="SimSun" w:hint="eastAsia"/>
          <w:sz w:val="21"/>
          <w:szCs w:val="21"/>
        </w:rPr>
        <w:t>承认数字保存给现有制度带来了挑战，为此奥地利修改了其版权法，对涉及数字作品的法定送存和网络获取信息的版权问题进行了规定，不管怎样，代表团相信奥地利的图书馆和档案馆在目前的</w:t>
      </w:r>
      <w:r w:rsidR="0046465A">
        <w:rPr>
          <w:rFonts w:ascii="SimSun" w:hAnsi="SimSun" w:hint="eastAsia"/>
          <w:sz w:val="21"/>
          <w:szCs w:val="21"/>
        </w:rPr>
        <w:t>限制规定</w:t>
      </w:r>
      <w:r w:rsidRPr="00A47063">
        <w:rPr>
          <w:rFonts w:ascii="SimSun" w:hAnsi="SimSun" w:hint="eastAsia"/>
          <w:sz w:val="21"/>
          <w:szCs w:val="21"/>
        </w:rPr>
        <w:t>下可以有效的运作，但是也承认限制的范围将会不断被讨论并发生变化，在不久的将来图书馆和档案馆会要求更宽泛的限制。奥地利认为，第一步是让作者和出版商向公众提供足够的作品复制品，立法者只有在市场自身无法提供适当解决方案的时候才进行干预，市场失灵的状况取决于相关市场的个别情况，而国家立法</w:t>
      </w:r>
      <w:r w:rsidR="0046465A">
        <w:rPr>
          <w:rFonts w:ascii="SimSun" w:hAnsi="SimSun" w:hint="eastAsia"/>
          <w:sz w:val="21"/>
          <w:szCs w:val="21"/>
        </w:rPr>
        <w:t>机构</w:t>
      </w:r>
      <w:r w:rsidRPr="00A47063">
        <w:rPr>
          <w:rFonts w:ascii="SimSun" w:hAnsi="SimSun" w:hint="eastAsia"/>
          <w:sz w:val="21"/>
          <w:szCs w:val="21"/>
        </w:rPr>
        <w:t>需要为其例外和限制提供一定的灵活性以永久地改变环境。</w:t>
      </w:r>
      <w:bookmarkEnd w:id="38"/>
    </w:p>
    <w:p w:rsidR="00A31619" w:rsidRPr="00A47063" w:rsidRDefault="00A31619"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A47063">
        <w:rPr>
          <w:rFonts w:ascii="SimSun" w:hAnsi="SimSun" w:hint="eastAsia"/>
          <w:sz w:val="21"/>
          <w:szCs w:val="21"/>
        </w:rPr>
        <w:t>加拿大代表团表示，除了现行版权法外，加拿大在其他立法中有合适的条款和政策来处理法定送存、保存和数字化等问题。加拿大版权法为图书馆、档案馆以及博物馆规定了一些例外以直接服务于他们的顾客，以及通过馆际租借分享资料为其他图书馆、档案馆和博物馆的顾客提供服务</w:t>
      </w:r>
      <w:r w:rsidR="00F31C3C">
        <w:rPr>
          <w:rFonts w:ascii="SimSun" w:hAnsi="SimSun" w:hint="eastAsia"/>
          <w:sz w:val="21"/>
          <w:szCs w:val="21"/>
        </w:rPr>
        <w:t>。代表团</w:t>
      </w:r>
      <w:r w:rsidRPr="00A47063">
        <w:rPr>
          <w:rFonts w:ascii="SimSun" w:hAnsi="SimSun" w:hint="eastAsia"/>
          <w:sz w:val="21"/>
          <w:szCs w:val="21"/>
        </w:rPr>
        <w:t>指出</w:t>
      </w:r>
      <w:r w:rsidR="00F31C3C">
        <w:rPr>
          <w:rFonts w:ascii="SimSun" w:hAnsi="SimSun" w:hint="eastAsia"/>
          <w:sz w:val="21"/>
          <w:szCs w:val="21"/>
        </w:rPr>
        <w:t>，</w:t>
      </w:r>
      <w:r w:rsidRPr="00A47063">
        <w:rPr>
          <w:rFonts w:ascii="SimSun" w:hAnsi="SimSun" w:hint="eastAsia"/>
          <w:sz w:val="21"/>
          <w:szCs w:val="21"/>
        </w:rPr>
        <w:t>其中一些措施目前正通过加拿大版权现代化立法程序进行修订，而加拿大版权现代化立法旨在应对数字环境带来的挑战，目前也正在国会审议。</w:t>
      </w:r>
      <w:bookmarkStart w:id="39" w:name="OLE_LINK54"/>
      <w:r w:rsidRPr="00A47063">
        <w:rPr>
          <w:rFonts w:ascii="SimSun" w:hAnsi="SimSun" w:hint="eastAsia"/>
          <w:sz w:val="21"/>
          <w:szCs w:val="21"/>
        </w:rPr>
        <w:t>代表团指出，尽管条款是针对国内需求而制定的，但是加拿大支持就国际社会将采取的措施做进一步工作和讨论，基于这个原因，加拿大希望SCCR不要急于将讨论形成任何具体文本，而更欢迎将这些提案作为有用的贡献。代表团</w:t>
      </w:r>
      <w:r w:rsidR="00F31C3C">
        <w:rPr>
          <w:rFonts w:ascii="SimSun" w:hAnsi="SimSun" w:hint="eastAsia"/>
          <w:sz w:val="21"/>
          <w:szCs w:val="21"/>
        </w:rPr>
        <w:t>举例指出</w:t>
      </w:r>
      <w:r w:rsidRPr="00A47063">
        <w:rPr>
          <w:rFonts w:ascii="SimSun" w:hAnsi="SimSun" w:hint="eastAsia"/>
          <w:sz w:val="21"/>
          <w:szCs w:val="21"/>
        </w:rPr>
        <w:t>，图书馆、档案馆和博物馆在加拿大被视为同类机构对待，而且</w:t>
      </w:r>
      <w:r w:rsidR="00F31C3C">
        <w:rPr>
          <w:rFonts w:ascii="SimSun" w:hAnsi="SimSun" w:hint="eastAsia"/>
          <w:sz w:val="21"/>
          <w:szCs w:val="21"/>
        </w:rPr>
        <w:t>加拿大希望确保继续保持对这三种机构的政策的一贯性，</w:t>
      </w:r>
      <w:r w:rsidRPr="00A47063">
        <w:rPr>
          <w:rFonts w:ascii="SimSun" w:hAnsi="SimSun" w:hint="eastAsia"/>
          <w:sz w:val="21"/>
          <w:szCs w:val="21"/>
        </w:rPr>
        <w:t>不会过早采取行动</w:t>
      </w:r>
      <w:r w:rsidR="00F31C3C">
        <w:rPr>
          <w:rFonts w:ascii="SimSun" w:hAnsi="SimSun" w:hint="eastAsia"/>
          <w:sz w:val="21"/>
          <w:szCs w:val="21"/>
        </w:rPr>
        <w:t>。代表团表示，加拿大更希望</w:t>
      </w:r>
      <w:r w:rsidRPr="00A47063">
        <w:rPr>
          <w:rFonts w:ascii="SimSun" w:hAnsi="SimSun" w:hint="eastAsia"/>
          <w:sz w:val="21"/>
          <w:szCs w:val="21"/>
        </w:rPr>
        <w:t>寻求</w:t>
      </w:r>
      <w:r w:rsidR="00F31C3C">
        <w:rPr>
          <w:rFonts w:ascii="SimSun" w:hAnsi="SimSun" w:hint="eastAsia"/>
          <w:sz w:val="21"/>
          <w:szCs w:val="21"/>
        </w:rPr>
        <w:t>更具体的问题，以形成</w:t>
      </w:r>
      <w:r w:rsidRPr="00A47063">
        <w:rPr>
          <w:rFonts w:ascii="SimSun" w:hAnsi="SimSun" w:hint="eastAsia"/>
          <w:sz w:val="21"/>
          <w:szCs w:val="21"/>
        </w:rPr>
        <w:t>一个更为准确的理解</w:t>
      </w:r>
      <w:r w:rsidR="00F31C3C">
        <w:rPr>
          <w:rFonts w:ascii="SimSun" w:hAnsi="SimSun" w:hint="eastAsia"/>
          <w:sz w:val="21"/>
          <w:szCs w:val="21"/>
        </w:rPr>
        <w:t>的</w:t>
      </w:r>
      <w:r w:rsidRPr="00A47063">
        <w:rPr>
          <w:rFonts w:ascii="SimSun" w:hAnsi="SimSun" w:hint="eastAsia"/>
          <w:sz w:val="21"/>
          <w:szCs w:val="21"/>
        </w:rPr>
        <w:t>基础。</w:t>
      </w:r>
      <w:bookmarkStart w:id="40" w:name="OLE_LINK55"/>
      <w:bookmarkEnd w:id="39"/>
      <w:r w:rsidRPr="00A47063">
        <w:rPr>
          <w:rFonts w:ascii="SimSun" w:hAnsi="SimSun" w:hint="eastAsia"/>
          <w:sz w:val="21"/>
          <w:szCs w:val="21"/>
        </w:rPr>
        <w:t>根据加拿大版权法，在其他一些情况下，图书馆、档案馆和博物馆也被允许进行复制，代表团表示，如果作品已过时或者如果技术不可用或者变的无法使用的时候，图书馆、档案馆和博物馆可以进行复制，馆际间的租借、为顾客复制作品、为其他图书馆、档案馆和博物馆复制作品也都属于例外的范畴。代表</w:t>
      </w:r>
      <w:r w:rsidR="00F31C3C">
        <w:rPr>
          <w:rFonts w:ascii="SimSun" w:hAnsi="SimSun" w:hint="eastAsia"/>
          <w:sz w:val="21"/>
          <w:szCs w:val="21"/>
        </w:rPr>
        <w:t>团总结认为，尽管加拿大现行法律排除了制作数字复制品的可能性，但</w:t>
      </w:r>
      <w:r w:rsidR="00F31C3C" w:rsidRPr="00A47063">
        <w:rPr>
          <w:rFonts w:ascii="SimSun" w:hAnsi="SimSun" w:hint="eastAsia"/>
          <w:sz w:val="21"/>
          <w:szCs w:val="21"/>
        </w:rPr>
        <w:t>这部分规定正在</w:t>
      </w:r>
      <w:r w:rsidR="00F31C3C">
        <w:rPr>
          <w:rFonts w:ascii="SimSun" w:hAnsi="SimSun" w:hint="eastAsia"/>
          <w:sz w:val="21"/>
          <w:szCs w:val="21"/>
        </w:rPr>
        <w:t>作为加拿大立法过程的组成</w:t>
      </w:r>
      <w:r w:rsidRPr="00A47063">
        <w:rPr>
          <w:rFonts w:ascii="SimSun" w:hAnsi="SimSun" w:hint="eastAsia"/>
          <w:sz w:val="21"/>
          <w:szCs w:val="21"/>
        </w:rPr>
        <w:t>部分进行修订，</w:t>
      </w:r>
      <w:r w:rsidR="00F31C3C">
        <w:rPr>
          <w:rFonts w:ascii="SimSun" w:hAnsi="SimSun" w:hint="eastAsia"/>
          <w:sz w:val="21"/>
          <w:szCs w:val="21"/>
        </w:rPr>
        <w:t>以使带有某种形式限制的</w:t>
      </w:r>
      <w:r w:rsidRPr="00A47063">
        <w:rPr>
          <w:rFonts w:ascii="SimSun" w:hAnsi="SimSun" w:hint="eastAsia"/>
          <w:sz w:val="21"/>
          <w:szCs w:val="21"/>
        </w:rPr>
        <w:t>数字复制件成为可能。</w:t>
      </w:r>
      <w:bookmarkStart w:id="41" w:name="OLE_LINK56"/>
      <w:bookmarkEnd w:id="40"/>
      <w:r w:rsidRPr="00A47063">
        <w:rPr>
          <w:rFonts w:ascii="SimSun" w:hAnsi="SimSun" w:hint="eastAsia"/>
          <w:sz w:val="21"/>
          <w:szCs w:val="21"/>
        </w:rPr>
        <w:t>关于未出版作品，代表团指出，法律允许档案馆在一些特定条件下复制未出版的作品，这些特殊情况包括：如果版权所有者没有公开禁止复制其作品，如果只是为顾客复制一份复制品，如果档案馆已告知顾客该复制品仅能用于研究或个人研究的目的。最后，代表团表示，加拿大还有一套体制专门针对版权所有人无法确定的情形，加拿大通过许可来解决这个问题，而不是通过例外，加拿大愿意在会议过程中与其他成员国分享更多的经验，并重申其愿意参与讨论，与其他代表团一起就委员会当前关于图书馆和档案馆的限制和例外工作有关的具体问题进行讨论。</w:t>
      </w:r>
      <w:bookmarkEnd w:id="41"/>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A31619" w:rsidRPr="00A47063">
        <w:rPr>
          <w:rFonts w:ascii="SimSun" w:hAnsi="SimSun" w:hint="eastAsia"/>
          <w:sz w:val="21"/>
          <w:szCs w:val="21"/>
        </w:rPr>
        <w:t>代表团回答印度代表团提出的问题，即美国的提案是否暗示SCCR无需开展进一步的工作，美国代表团表示，美国明确致力于委员会在SCCR/21文件中达成的一致协定即以文本为基础的讨论。关于印度随后提出的问题，即美国是否确定没有必要制定一个具有约束力的法律文书的问题，美国代表团提醒委员会，文件SCCR/21中的结论是建议委员会通过一个或多个</w:t>
      </w:r>
      <w:r w:rsidR="00572CF3">
        <w:rPr>
          <w:rFonts w:ascii="SimSun" w:hAnsi="SimSun" w:hint="eastAsia"/>
          <w:sz w:val="21"/>
          <w:szCs w:val="21"/>
        </w:rPr>
        <w:t>有约束力或</w:t>
      </w:r>
      <w:r w:rsidR="00572CF3" w:rsidRPr="00A47063">
        <w:rPr>
          <w:rFonts w:ascii="SimSun" w:hAnsi="SimSun" w:hint="eastAsia"/>
          <w:sz w:val="21"/>
          <w:szCs w:val="21"/>
        </w:rPr>
        <w:t>无约束力</w:t>
      </w:r>
      <w:r w:rsidR="00572CF3">
        <w:rPr>
          <w:rFonts w:ascii="SimSun" w:hAnsi="SimSun" w:hint="eastAsia"/>
          <w:sz w:val="21"/>
          <w:szCs w:val="21"/>
        </w:rPr>
        <w:t>的</w:t>
      </w:r>
      <w:r w:rsidR="00A31619" w:rsidRPr="00A47063">
        <w:rPr>
          <w:rFonts w:ascii="SimSun" w:hAnsi="SimSun" w:hint="eastAsia"/>
          <w:sz w:val="21"/>
          <w:szCs w:val="21"/>
        </w:rPr>
        <w:t>文书，</w:t>
      </w:r>
      <w:r w:rsidR="00572CF3">
        <w:rPr>
          <w:rFonts w:ascii="SimSun" w:hAnsi="SimSun" w:hint="eastAsia"/>
          <w:sz w:val="21"/>
          <w:szCs w:val="21"/>
        </w:rPr>
        <w:t>并表示</w:t>
      </w:r>
      <w:r w:rsidR="00A31619" w:rsidRPr="00A47063">
        <w:rPr>
          <w:rFonts w:ascii="SimSun" w:hAnsi="SimSun" w:hint="eastAsia"/>
          <w:sz w:val="21"/>
          <w:szCs w:val="21"/>
        </w:rPr>
        <w:t>美国代表团</w:t>
      </w:r>
      <w:r w:rsidR="00572CF3">
        <w:rPr>
          <w:rFonts w:ascii="SimSun" w:hAnsi="SimSun" w:hint="eastAsia"/>
          <w:sz w:val="21"/>
          <w:szCs w:val="21"/>
        </w:rPr>
        <w:t>对此</w:t>
      </w:r>
      <w:r w:rsidR="00A31619" w:rsidRPr="00A47063">
        <w:rPr>
          <w:rFonts w:ascii="SimSun" w:hAnsi="SimSun" w:hint="eastAsia"/>
          <w:sz w:val="21"/>
          <w:szCs w:val="21"/>
        </w:rPr>
        <w:t>的观点是，委员会应当通过制定原则和准则继续SCCR项下的工作，这些准则可以指导各国加强、改善和澄清关于图书馆和档案馆的限制和例外。</w:t>
      </w:r>
      <w:bookmarkStart w:id="42" w:name="OLE_LINK57"/>
      <w:r w:rsidR="00A31619" w:rsidRPr="00A47063">
        <w:rPr>
          <w:rFonts w:ascii="SimSun" w:hAnsi="SimSun" w:hint="eastAsia"/>
          <w:sz w:val="21"/>
          <w:szCs w:val="21"/>
        </w:rPr>
        <w:t>美国代表团不同意巴基斯坦和南非代表团关于SCCR应当重点关注对特殊性的讨论的建议，并表示将讨论转向以问题集群为基础的方法，</w:t>
      </w:r>
      <w:r w:rsidR="00572CF3">
        <w:rPr>
          <w:rFonts w:ascii="SimSun" w:hAnsi="SimSun" w:hint="eastAsia"/>
          <w:sz w:val="21"/>
          <w:szCs w:val="21"/>
        </w:rPr>
        <w:t>并不会使会议取得最大成果</w:t>
      </w:r>
      <w:r w:rsidR="00A31619" w:rsidRPr="00A47063">
        <w:rPr>
          <w:rFonts w:ascii="SimSun" w:hAnsi="SimSun" w:hint="eastAsia"/>
          <w:sz w:val="21"/>
          <w:szCs w:val="21"/>
        </w:rPr>
        <w:t>。</w:t>
      </w:r>
      <w:bookmarkEnd w:id="42"/>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埃及代表团强调图书馆可以转换作品形式，并使之采取数字形式供一些非常特殊类型的使用，例如公众的数字使用</w:t>
      </w:r>
      <w:r w:rsidR="00572CF3">
        <w:rPr>
          <w:rFonts w:ascii="SimSun" w:hAnsi="SimSun" w:hint="eastAsia"/>
          <w:sz w:val="21"/>
          <w:szCs w:val="21"/>
        </w:rPr>
        <w:t>，并与其它图书馆交换作品，</w:t>
      </w:r>
      <w:r w:rsidRPr="000027D8">
        <w:rPr>
          <w:rFonts w:ascii="SimSun" w:hAnsi="SimSun" w:hint="eastAsia"/>
          <w:sz w:val="21"/>
          <w:szCs w:val="21"/>
        </w:rPr>
        <w:t>而且这种将作品向另一种格式的转换可以使图书馆与档案馆的所有权利持有人和用户一样地获取这一作品。该代表团列举了一些益处，指出任何自然人都可以出于教育、研究、远程教学等目的使用那些拷贝件。对埃及来说，使这些作品可以让其它图书馆和档案馆获取，从而满足获取知识的目的是重要的，并且将允许图书馆和档案馆制作数字拷贝件以便保存原始版本，并为那些有特殊需求的人，把作品从一种形式改变或转换成另一种形式。</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伊朗伊斯兰共和国代表团表示支持美国代表团的建议，但在向前推进的方式上，希望响应欧盟代表团的意见。它指出必须对所有成员国有一个清楚的承诺，要回到基于案文的工作和所说的会议的结论上来，该会议强调当考虑那些问题的不同成熟程度时，要平等对待所有问题。</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新西兰代表团说，</w:t>
      </w:r>
      <w:r w:rsidR="00572CF3">
        <w:rPr>
          <w:rFonts w:ascii="SimSun" w:hAnsi="SimSun" w:hint="eastAsia"/>
          <w:sz w:val="21"/>
          <w:szCs w:val="21"/>
        </w:rPr>
        <w:t>调整</w:t>
      </w:r>
      <w:r w:rsidRPr="000027D8">
        <w:rPr>
          <w:rFonts w:ascii="SimSun" w:hAnsi="SimSun" w:hint="eastAsia"/>
          <w:sz w:val="21"/>
          <w:szCs w:val="21"/>
        </w:rPr>
        <w:t>版权框架适应数字世界是所有成员国或许要在其国内政策制订中解决的一个问题，而新西兰有一系列对图书馆和档案馆的例外规定，这些例外已于2008年为适应数字前景而更新；这些修改旨在保证使为物理环境制订的那些例外也可以包含数字形式。该代表团还表示它对美国代表团提交的文件中确定的目标和原则的总体支持，并希望这将帮助委员会把其工作集中在一些问题上，包括在紧急关头确定应对问题的可行性选择</w:t>
      </w:r>
      <w:r w:rsidR="00572CF3">
        <w:rPr>
          <w:rFonts w:ascii="SimSun" w:hAnsi="SimSun" w:hint="eastAsia"/>
          <w:sz w:val="21"/>
          <w:szCs w:val="21"/>
        </w:rPr>
        <w:t>。代表团</w:t>
      </w:r>
      <w:r w:rsidRPr="000027D8">
        <w:rPr>
          <w:rFonts w:ascii="SimSun" w:hAnsi="SimSun" w:hint="eastAsia"/>
          <w:sz w:val="21"/>
          <w:szCs w:val="21"/>
        </w:rPr>
        <w:t>强调在明确的目标和原则方面的共识，可以给予各国一个协调一致框架以便在制订和更新国内法律时在其范围内工作，从而对利益攸关者予以在活动方面必须依照法律考虑是合法的指导。</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欧洲联盟及其成员国代表团</w:t>
      </w:r>
      <w:r w:rsidR="00FD69A8" w:rsidRPr="000027D8">
        <w:rPr>
          <w:rFonts w:ascii="SimSun" w:hAnsi="SimSun" w:hint="eastAsia"/>
          <w:sz w:val="21"/>
          <w:szCs w:val="21"/>
        </w:rPr>
        <w:t>指出，它完全支持并尊重委员会第21届会议通过的工作计划。它对交换国家经验和做法感兴趣，并因此欢迎美国代表团提案，该提案是按照主题集起草的，但它表示，这并不意味着欧盟必定准备好要通过主题集的方式。</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阿尔及利亚代表团完全支持南非代表非洲集团和阿尔及利亚代表发展议程集团</w:t>
      </w:r>
      <w:r w:rsidR="001A3800">
        <w:rPr>
          <w:rFonts w:ascii="SimSun" w:hAnsi="SimSun" w:hint="eastAsia"/>
          <w:sz w:val="21"/>
          <w:szCs w:val="21"/>
        </w:rPr>
        <w:t>(</w:t>
      </w:r>
      <w:r w:rsidRPr="000027D8">
        <w:rPr>
          <w:rFonts w:ascii="SimSun" w:hAnsi="SimSun" w:hint="eastAsia"/>
          <w:sz w:val="21"/>
          <w:szCs w:val="21"/>
        </w:rPr>
        <w:t>DAG</w:t>
      </w:r>
      <w:r w:rsidR="001A3800">
        <w:rPr>
          <w:rFonts w:ascii="SimSun" w:hAnsi="SimSun" w:hint="eastAsia"/>
          <w:sz w:val="21"/>
          <w:szCs w:val="21"/>
        </w:rPr>
        <w:t>)</w:t>
      </w:r>
      <w:r w:rsidRPr="000027D8">
        <w:rPr>
          <w:rFonts w:ascii="SimSun" w:hAnsi="SimSun" w:hint="eastAsia"/>
          <w:sz w:val="21"/>
          <w:szCs w:val="21"/>
        </w:rPr>
        <w:t>的发言。它敦促就起草一份关于例外和限制的国际文书构建共识，并建议巴西和美国的提案</w:t>
      </w:r>
      <w:r w:rsidR="00572CF3">
        <w:rPr>
          <w:rFonts w:ascii="SimSun" w:hAnsi="SimSun" w:hint="eastAsia"/>
          <w:sz w:val="21"/>
          <w:szCs w:val="21"/>
        </w:rPr>
        <w:t>不构成案文，</w:t>
      </w:r>
      <w:r w:rsidRPr="000027D8">
        <w:rPr>
          <w:rFonts w:ascii="SimSun" w:hAnsi="SimSun" w:hint="eastAsia"/>
          <w:sz w:val="21"/>
          <w:szCs w:val="21"/>
        </w:rPr>
        <w:t>可用作讨论的指南。</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俄罗斯联邦代表团指出在俄罗斯联邦曾经就图书馆系统的发展和高等教育机构之间的合作有着积极的工作</w:t>
      </w:r>
      <w:r w:rsidR="007E44B4">
        <w:rPr>
          <w:rFonts w:ascii="SimSun" w:hAnsi="SimSun" w:hint="eastAsia"/>
          <w:sz w:val="21"/>
          <w:szCs w:val="21"/>
        </w:rPr>
        <w:t>。代表团</w:t>
      </w:r>
      <w:r w:rsidRPr="000027D8">
        <w:rPr>
          <w:rFonts w:ascii="SimSun" w:hAnsi="SimSun" w:hint="eastAsia"/>
          <w:sz w:val="21"/>
          <w:szCs w:val="21"/>
        </w:rPr>
        <w:t>建议委员会在讨论中应当注意在图书馆为用户的电子拷贝，特别是在数量方面，以及用户如何可以实现这种获取；对作品进行拷贝是通过图书馆合法地获取作品，以及那些作者没有给予他或她以电子拷贝授权的作品。该代表团指出，俄罗斯联邦注意到欧盟要求依照一些国家以前的经验进一步研究这一问题的立场，并相信如果讨论可以导致形成一份单一文件，该文件能够涵盖版权中所有例外和限制；它不仅关系到具有有限可能性的人们，阅读障碍者和其它人，而且也包括图书馆和档案馆，那么，这将是极好的。因此它全力支持本届会议讨论中提出的所有提案并承诺参加本届会议的讨论。</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塞内加尔代表团感谢美国代表团关于四个问题的建议，包括关于原则的一般性意见，同时注意到一个事实，即该代表团在其发言中暗示美国代表团提出的文件是不完全的，并将做一个后续的附录，包括其整个提案。委员会必须在第21届会议确定的任务基础上工作。</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尼日利亚代表团表示了它的失望，并说它曾与委员会进程的方向进行过斗争。然而该代表团感谢主席较早时所做的澄清，并且它本身同意主席所表示的乐观，即委员会将会完成其任务。</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FD69A8" w:rsidRPr="000027D8">
        <w:rPr>
          <w:rFonts w:ascii="SimSun" w:hAnsi="SimSun" w:hint="eastAsia"/>
          <w:sz w:val="21"/>
          <w:szCs w:val="21"/>
        </w:rPr>
        <w:t>代表团指出，</w:t>
      </w:r>
      <w:r w:rsidR="007E44B4">
        <w:rPr>
          <w:rFonts w:ascii="SimSun" w:hAnsi="SimSun" w:hint="eastAsia"/>
          <w:sz w:val="21"/>
          <w:szCs w:val="21"/>
        </w:rPr>
        <w:t>起草案文但没有厘清为什么起草案文，</w:t>
      </w:r>
      <w:r w:rsidR="00FD69A8" w:rsidRPr="000027D8">
        <w:rPr>
          <w:rFonts w:ascii="SimSun" w:hAnsi="SimSun" w:hint="eastAsia"/>
          <w:sz w:val="21"/>
          <w:szCs w:val="21"/>
        </w:rPr>
        <w:t>是问题</w:t>
      </w:r>
      <w:r w:rsidR="007E44B4">
        <w:rPr>
          <w:rFonts w:ascii="SimSun" w:hAnsi="SimSun" w:hint="eastAsia"/>
          <w:sz w:val="21"/>
          <w:szCs w:val="21"/>
        </w:rPr>
        <w:t>的所在，</w:t>
      </w:r>
      <w:r w:rsidR="00FD69A8" w:rsidRPr="000027D8">
        <w:rPr>
          <w:rFonts w:ascii="SimSun" w:hAnsi="SimSun" w:hint="eastAsia"/>
          <w:sz w:val="21"/>
          <w:szCs w:val="21"/>
        </w:rPr>
        <w:t>委员会</w:t>
      </w:r>
      <w:r w:rsidR="007E44B4">
        <w:rPr>
          <w:rFonts w:ascii="SimSun" w:hAnsi="SimSun" w:hint="eastAsia"/>
          <w:sz w:val="21"/>
          <w:szCs w:val="21"/>
        </w:rPr>
        <w:t>常常只是考虑案文，而对</w:t>
      </w:r>
      <w:r w:rsidR="00FD69A8" w:rsidRPr="000027D8">
        <w:rPr>
          <w:rFonts w:ascii="SimSun" w:hAnsi="SimSun" w:hint="eastAsia"/>
          <w:sz w:val="21"/>
          <w:szCs w:val="21"/>
        </w:rPr>
        <w:t>目标是什么</w:t>
      </w:r>
      <w:r w:rsidR="007E44B4">
        <w:rPr>
          <w:rFonts w:ascii="SimSun" w:hAnsi="SimSun" w:hint="eastAsia"/>
          <w:sz w:val="21"/>
          <w:szCs w:val="21"/>
        </w:rPr>
        <w:t>、</w:t>
      </w:r>
      <w:r w:rsidR="00FD69A8" w:rsidRPr="000027D8">
        <w:rPr>
          <w:rFonts w:ascii="SimSun" w:hAnsi="SimSun" w:hint="eastAsia"/>
          <w:sz w:val="21"/>
          <w:szCs w:val="21"/>
        </w:rPr>
        <w:t>什么</w:t>
      </w:r>
      <w:r w:rsidR="007E44B4">
        <w:rPr>
          <w:rFonts w:ascii="SimSun" w:hAnsi="SimSun" w:hint="eastAsia"/>
          <w:sz w:val="21"/>
          <w:szCs w:val="21"/>
        </w:rPr>
        <w:t>方面已经达成一致、</w:t>
      </w:r>
      <w:r w:rsidR="00FD69A8" w:rsidRPr="000027D8">
        <w:rPr>
          <w:rFonts w:ascii="SimSun" w:hAnsi="SimSun" w:hint="eastAsia"/>
          <w:sz w:val="21"/>
          <w:szCs w:val="21"/>
        </w:rPr>
        <w:t>委员会</w:t>
      </w:r>
      <w:r w:rsidR="007E44B4">
        <w:rPr>
          <w:rFonts w:ascii="SimSun" w:hAnsi="SimSun" w:hint="eastAsia"/>
          <w:sz w:val="21"/>
          <w:szCs w:val="21"/>
        </w:rPr>
        <w:t>可能无法达成一致</w:t>
      </w:r>
      <w:r w:rsidR="00FD69A8" w:rsidRPr="000027D8">
        <w:rPr>
          <w:rFonts w:ascii="SimSun" w:hAnsi="SimSun" w:hint="eastAsia"/>
          <w:sz w:val="21"/>
          <w:szCs w:val="21"/>
        </w:rPr>
        <w:t>目标的边缘</w:t>
      </w:r>
      <w:r w:rsidR="007E44B4">
        <w:rPr>
          <w:rFonts w:ascii="SimSun" w:hAnsi="SimSun" w:hint="eastAsia"/>
          <w:sz w:val="21"/>
          <w:szCs w:val="21"/>
        </w:rPr>
        <w:t>地带没有清晰的把握</w:t>
      </w:r>
      <w:r w:rsidR="00FD69A8" w:rsidRPr="000027D8">
        <w:rPr>
          <w:rFonts w:ascii="SimSun" w:hAnsi="SimSun" w:hint="eastAsia"/>
          <w:sz w:val="21"/>
          <w:szCs w:val="21"/>
        </w:rPr>
        <w:t>。因此，对美国来说，它认为正在投入对案文的讨论是有用的，但最为有用的是委员会要有一个对问题的充分和坦率的观点交流。该代表团进一步阐述并询问，例如，委员会认为什么是限制保存拷贝或由图书馆保存复制的原则？而各国认为当形式已经过时，这种保存复制是合适的，那么人们如何确定形式已经过时？依美国的观点，这些是要专门讨论的那类问题，并相信它符合许多代表团愿意讨论的精神。因此委员会实际上可以向前推进，同时理解SCCR想要形成的那种版权或例外的规范，而且这才是委员会应当使用的精确语言，以便最好地把握住它们意想的原则。</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肯尼亚代表团指出</w:t>
      </w:r>
      <w:r w:rsidR="000E714B">
        <w:rPr>
          <w:rFonts w:ascii="SimSun" w:hAnsi="SimSun" w:hint="eastAsia"/>
          <w:sz w:val="21"/>
          <w:szCs w:val="21"/>
        </w:rPr>
        <w:t>美利坚合众国</w:t>
      </w:r>
      <w:r w:rsidRPr="000027D8">
        <w:rPr>
          <w:rFonts w:ascii="SimSun" w:hAnsi="SimSun" w:hint="eastAsia"/>
          <w:sz w:val="21"/>
          <w:szCs w:val="21"/>
        </w:rPr>
        <w:t>的提案可作为一份文件，帮助指导委员会的讨论，因此不应将其在背景文件以及巴西代表团提出的提案中放在一起。该代表团指出，注意一下非洲集团的提案，人们将会发现这些关于目标和原则问题大多数已全部到位。该代表团还指出，审视由巴西和美国提出的两份文件，就目标和原则而言，并没有分离点，因为巴西和美国的文件有关目标和原则的陈述广泛相同，该代表团建议该两个提案应该指导讨论而不作为一份工作文件。</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巴西代表团支持委员会讨论应该集中于SCCR任务和美国代表团提案的建议，因为对巴西来说，它清楚地提出了就例外和限制而言，有关图书馆和档案馆以及博物馆的重要性的所有相关问题。</w:t>
      </w:r>
    </w:p>
    <w:p w:rsidR="00557BF5" w:rsidRDefault="00FD69A8" w:rsidP="00557BF5">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伊朗伊斯兰共和国代表团通过保证其全力支持南非提案来支持协调的努力</w:t>
      </w:r>
      <w:r w:rsidR="00557BF5">
        <w:rPr>
          <w:rFonts w:ascii="SimSun" w:hAnsi="SimSun" w:hint="eastAsia"/>
          <w:sz w:val="21"/>
          <w:szCs w:val="21"/>
        </w:rPr>
        <w:t>。</w:t>
      </w:r>
      <w:r w:rsidRPr="000027D8">
        <w:rPr>
          <w:rFonts w:ascii="SimSun" w:hAnsi="SimSun" w:hint="eastAsia"/>
          <w:sz w:val="21"/>
          <w:szCs w:val="21"/>
        </w:rPr>
        <w:t>该代表团的观点是21届会议的案文结论是清楚的，而且不应该再有任何类型的解释。</w:t>
      </w:r>
    </w:p>
    <w:p w:rsidR="000027D8" w:rsidRPr="00557BF5" w:rsidRDefault="00FD69A8" w:rsidP="00557BF5">
      <w:pPr>
        <w:pStyle w:val="ListParagraph"/>
        <w:numPr>
          <w:ilvl w:val="0"/>
          <w:numId w:val="34"/>
        </w:numPr>
        <w:spacing w:afterLines="50" w:after="120" w:line="340" w:lineRule="atLeast"/>
        <w:ind w:left="0" w:firstLineChars="0" w:firstLine="0"/>
        <w:jc w:val="both"/>
        <w:rPr>
          <w:rFonts w:ascii="SimSun" w:hAnsi="SimSun"/>
          <w:sz w:val="21"/>
          <w:szCs w:val="21"/>
        </w:rPr>
      </w:pPr>
      <w:r w:rsidRPr="00557BF5">
        <w:rPr>
          <w:rFonts w:ascii="SimSun" w:hAnsi="SimSun" w:hint="eastAsia"/>
          <w:sz w:val="21"/>
          <w:szCs w:val="21"/>
        </w:rPr>
        <w:t>厄瓜多尔代表团宣布乌拉圭代表团已表达了它加入建议的意向，因此将做一个三方发言，该发言将集中于法律文书。该代表团感谢美国提交的案文，给予了它的代表团其它成员以发言机会，代表厄瓜多尔、乌拉圭和巴西提出提案。它表示希望它的发言会有助于委员会向前推进。该代表团指出，该提案是一组例外和限制，在性质上它们是特别用于图书馆和档案馆的，并且在本届会议期间可以与非洲集团提案SCCR/22/12中已经涵盖的有关图书馆和档案馆的其它规定，巴西提交的背景文件以及美国提交的案文一起讨论。然而，该代表团说巴西、厄瓜多尔和乌拉圭将保留在讨论过程中做补充建议的权利。该代表团呼吁秘书处草拟一份主题的比较案文以方便委员会对案文的工作，这些案文已经聚集于主题集之中。</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印度代表团表示赞赏厄瓜多尔会同巴西和乌拉圭提交的联合提案，并说为方便讨论，该代表团附和厄瓜多尔对秘书处准备一份有关提案的比较文件的要求。该代表团还赞成肯尼亚代表团就文件</w:t>
      </w:r>
      <w:r w:rsidRPr="000027D8">
        <w:rPr>
          <w:rFonts w:ascii="SimSun" w:hAnsi="SimSun"/>
          <w:sz w:val="21"/>
          <w:szCs w:val="21"/>
        </w:rPr>
        <w:t>SCCR/</w:t>
      </w:r>
      <w:r w:rsidR="00557BF5">
        <w:rPr>
          <w:rFonts w:ascii="SimSun" w:hAnsi="SimSun" w:hint="eastAsia"/>
          <w:sz w:val="21"/>
          <w:szCs w:val="21"/>
        </w:rPr>
        <w:t>1</w:t>
      </w:r>
      <w:r w:rsidRPr="000027D8">
        <w:rPr>
          <w:rFonts w:ascii="SimSun" w:hAnsi="SimSun"/>
          <w:sz w:val="21"/>
          <w:szCs w:val="21"/>
        </w:rPr>
        <w:t>7/2</w:t>
      </w:r>
      <w:r w:rsidRPr="000027D8">
        <w:rPr>
          <w:rFonts w:ascii="SimSun" w:hAnsi="SimSun" w:hint="eastAsia"/>
          <w:sz w:val="21"/>
          <w:szCs w:val="21"/>
        </w:rPr>
        <w:t>的建议，因为它包含了详细的国家经验和对国际框架的分析。</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挪威代表团欢迎就图书馆和档案馆的例外与限制的重要问题的讨论。挪威表示其对美国提案的总体支持并说挪威对待面向图书馆和档案馆的例外与限制问题的不同解决方案是开放的，但是认为美国的文件为讨论形成了一个好的起始点。</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巴拿马代表团代表拉丁美洲和加勒比国家集团</w:t>
      </w:r>
      <w:r w:rsidR="001A3800">
        <w:rPr>
          <w:rFonts w:ascii="SimSun" w:hAnsi="SimSun" w:hint="eastAsia"/>
          <w:sz w:val="21"/>
          <w:szCs w:val="21"/>
        </w:rPr>
        <w:t>(</w:t>
      </w:r>
      <w:r w:rsidRPr="000027D8">
        <w:rPr>
          <w:rFonts w:ascii="SimSun" w:hAnsi="SimSun" w:hint="eastAsia"/>
          <w:sz w:val="21"/>
          <w:szCs w:val="21"/>
        </w:rPr>
        <w:t>GRULAC</w:t>
      </w:r>
      <w:r w:rsidR="001A3800">
        <w:rPr>
          <w:rFonts w:ascii="SimSun" w:hAnsi="SimSun" w:hint="eastAsia"/>
          <w:sz w:val="21"/>
          <w:szCs w:val="21"/>
        </w:rPr>
        <w:t>)</w:t>
      </w:r>
      <w:r w:rsidRPr="000027D8">
        <w:rPr>
          <w:rFonts w:ascii="SimSun" w:hAnsi="SimSun" w:hint="eastAsia"/>
          <w:sz w:val="21"/>
          <w:szCs w:val="21"/>
        </w:rPr>
        <w:t>发言，指出GRULAC同意21届会议通过的工作计划和文件SCCR/21</w:t>
      </w:r>
      <w:r w:rsidR="00557BF5">
        <w:rPr>
          <w:rFonts w:ascii="SimSun" w:hAnsi="SimSun" w:hint="eastAsia"/>
          <w:sz w:val="21"/>
          <w:szCs w:val="21"/>
        </w:rPr>
        <w:t>/12</w:t>
      </w:r>
      <w:r w:rsidRPr="000027D8">
        <w:rPr>
          <w:rFonts w:ascii="SimSun" w:hAnsi="SimSun" w:hint="eastAsia"/>
          <w:sz w:val="21"/>
          <w:szCs w:val="21"/>
        </w:rPr>
        <w:t>的结论。关于其它代表团的提案，GRULAC表示如下观点，即如果委员会遵循已批准的工作计划，从理论上讲，它可以在2012年5月向大会提出建议</w:t>
      </w:r>
      <w:r w:rsidR="00557BF5">
        <w:rPr>
          <w:rFonts w:ascii="SimSun" w:hAnsi="SimSun" w:hint="eastAsia"/>
          <w:sz w:val="21"/>
          <w:szCs w:val="21"/>
        </w:rPr>
        <w:t>。GRULAC</w:t>
      </w:r>
      <w:r w:rsidRPr="000027D8">
        <w:rPr>
          <w:rFonts w:ascii="SimSun" w:hAnsi="SimSun" w:hint="eastAsia"/>
          <w:sz w:val="21"/>
          <w:szCs w:val="21"/>
        </w:rPr>
        <w:t>呼吁委员会真正开始工作。</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欢迎巴西、厄瓜多尔和乌拉圭的联合提案。它认为该提案将增强非洲集团提交的案文，但强调委员会需要以一种结构化的方式向前移动，注意必须讨论的相关条款。该代表团表示它曾听到过解释，美国有放弃其文件的意向，并且印象是尽管文件是关于目标和原则的，其内容已存在于巴西的提案中。</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墨西哥代表团与几个代表团表示的建议相同，即委员会在谈判桌上必须在一个提案的基础上进展，然后，在此基础上委员会可以按优先顺序应对问题，从最直接的到最复杂的问题进行。该代表团感到非洲集团的文件形成了开始辩论的好基础。</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FD69A8" w:rsidRPr="000027D8">
        <w:rPr>
          <w:rFonts w:ascii="SimSun" w:hAnsi="SimSun" w:hint="eastAsia"/>
          <w:sz w:val="21"/>
          <w:szCs w:val="21"/>
        </w:rPr>
        <w:t>代表团很高兴厄瓜多尔代表乌拉圭和巴西的提案，因为内容与美国提案中表示的原则和目标相同。该代表团期待稍后就该提案</w:t>
      </w:r>
      <w:r w:rsidR="00557BF5">
        <w:rPr>
          <w:rFonts w:ascii="SimSun" w:hAnsi="SimSun" w:hint="eastAsia"/>
          <w:sz w:val="21"/>
          <w:szCs w:val="21"/>
        </w:rPr>
        <w:t>提问，并</w:t>
      </w:r>
      <w:r w:rsidR="00557BF5" w:rsidRPr="000027D8">
        <w:rPr>
          <w:rFonts w:ascii="SimSun" w:hAnsi="SimSun" w:hint="eastAsia"/>
          <w:sz w:val="21"/>
          <w:szCs w:val="21"/>
        </w:rPr>
        <w:t>赞成</w:t>
      </w:r>
      <w:r w:rsidR="00FD69A8" w:rsidRPr="000027D8">
        <w:rPr>
          <w:rFonts w:ascii="SimSun" w:hAnsi="SimSun" w:hint="eastAsia"/>
          <w:sz w:val="21"/>
          <w:szCs w:val="21"/>
        </w:rPr>
        <w:t>印度代表团</w:t>
      </w:r>
      <w:r w:rsidR="00557BF5">
        <w:rPr>
          <w:rFonts w:ascii="SimSun" w:hAnsi="SimSun" w:hint="eastAsia"/>
          <w:sz w:val="21"/>
          <w:szCs w:val="21"/>
        </w:rPr>
        <w:t>为便于</w:t>
      </w:r>
      <w:r w:rsidR="00FD69A8" w:rsidRPr="000027D8">
        <w:rPr>
          <w:rFonts w:ascii="SimSun" w:hAnsi="SimSun" w:hint="eastAsia"/>
          <w:sz w:val="21"/>
          <w:szCs w:val="21"/>
        </w:rPr>
        <w:t>秘书处</w:t>
      </w:r>
      <w:r w:rsidR="00557BF5">
        <w:rPr>
          <w:rFonts w:ascii="SimSun" w:hAnsi="SimSun" w:hint="eastAsia"/>
          <w:sz w:val="21"/>
          <w:szCs w:val="21"/>
        </w:rPr>
        <w:t>编拟比较文件所提的</w:t>
      </w:r>
      <w:r w:rsidR="00FD69A8" w:rsidRPr="000027D8">
        <w:rPr>
          <w:rFonts w:ascii="SimSun" w:hAnsi="SimSun" w:hint="eastAsia"/>
          <w:sz w:val="21"/>
          <w:szCs w:val="21"/>
        </w:rPr>
        <w:t>建议。</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马拉维代表团称赞</w:t>
      </w:r>
      <w:r w:rsidR="000F7367">
        <w:rPr>
          <w:rFonts w:ascii="SimSun" w:hAnsi="SimSun" w:hint="eastAsia"/>
          <w:sz w:val="21"/>
          <w:szCs w:val="21"/>
        </w:rPr>
        <w:t>美利坚合众国</w:t>
      </w:r>
      <w:r w:rsidRPr="000027D8">
        <w:rPr>
          <w:rFonts w:ascii="SimSun" w:hAnsi="SimSun" w:hint="eastAsia"/>
          <w:sz w:val="21"/>
          <w:szCs w:val="21"/>
        </w:rPr>
        <w:t>关于</w:t>
      </w:r>
      <w:r w:rsidR="000F7367">
        <w:rPr>
          <w:rFonts w:ascii="SimSun" w:hAnsi="SimSun" w:hint="eastAsia"/>
          <w:sz w:val="21"/>
          <w:szCs w:val="21"/>
        </w:rPr>
        <w:t>图书馆和档案馆</w:t>
      </w:r>
      <w:r w:rsidRPr="000027D8">
        <w:rPr>
          <w:rFonts w:ascii="SimSun" w:hAnsi="SimSun" w:hint="eastAsia"/>
          <w:sz w:val="21"/>
          <w:szCs w:val="21"/>
        </w:rPr>
        <w:t>例外与限制</w:t>
      </w:r>
      <w:r w:rsidR="000F7367">
        <w:rPr>
          <w:rFonts w:ascii="SimSun" w:hAnsi="SimSun" w:hint="eastAsia"/>
          <w:sz w:val="21"/>
          <w:szCs w:val="21"/>
        </w:rPr>
        <w:t>的</w:t>
      </w:r>
      <w:r w:rsidR="000F7367" w:rsidRPr="000027D8">
        <w:rPr>
          <w:rFonts w:ascii="SimSun" w:hAnsi="SimSun" w:hint="eastAsia"/>
          <w:sz w:val="21"/>
          <w:szCs w:val="21"/>
        </w:rPr>
        <w:t>目标和原则</w:t>
      </w:r>
      <w:r w:rsidRPr="000027D8">
        <w:rPr>
          <w:rFonts w:ascii="SimSun" w:hAnsi="SimSun" w:hint="eastAsia"/>
          <w:sz w:val="21"/>
          <w:szCs w:val="21"/>
        </w:rPr>
        <w:t>的提案，并说它把该提案看作一个框架，</w:t>
      </w:r>
      <w:r w:rsidR="000F7367">
        <w:rPr>
          <w:rFonts w:ascii="SimSun" w:hAnsi="SimSun" w:hint="eastAsia"/>
          <w:sz w:val="21"/>
          <w:szCs w:val="21"/>
        </w:rPr>
        <w:t>可以对照考虑由</w:t>
      </w:r>
      <w:r w:rsidRPr="000027D8">
        <w:rPr>
          <w:rFonts w:ascii="SimSun" w:hAnsi="SimSun" w:hint="eastAsia"/>
          <w:sz w:val="21"/>
          <w:szCs w:val="21"/>
        </w:rPr>
        <w:t>非洲集团提出</w:t>
      </w:r>
      <w:r w:rsidR="000F7367">
        <w:rPr>
          <w:rFonts w:ascii="SimSun" w:hAnsi="SimSun" w:hint="eastAsia"/>
          <w:sz w:val="21"/>
          <w:szCs w:val="21"/>
        </w:rPr>
        <w:t>、并也</w:t>
      </w:r>
      <w:r w:rsidRPr="000027D8">
        <w:rPr>
          <w:rFonts w:ascii="SimSun" w:hAnsi="SimSun" w:hint="eastAsia"/>
          <w:sz w:val="21"/>
          <w:szCs w:val="21"/>
        </w:rPr>
        <w:t>得到巴西和IFLA补充</w:t>
      </w:r>
      <w:r w:rsidR="000F7367">
        <w:rPr>
          <w:rFonts w:ascii="SimSun" w:hAnsi="SimSun" w:hint="eastAsia"/>
          <w:sz w:val="21"/>
          <w:szCs w:val="21"/>
        </w:rPr>
        <w:t>的提案。</w:t>
      </w:r>
      <w:r w:rsidRPr="000027D8">
        <w:rPr>
          <w:rFonts w:ascii="SimSun" w:hAnsi="SimSun" w:hint="eastAsia"/>
          <w:sz w:val="21"/>
          <w:szCs w:val="21"/>
        </w:rPr>
        <w:t>代表团指出，</w:t>
      </w:r>
      <w:r w:rsidR="000F7367">
        <w:rPr>
          <w:rFonts w:ascii="SimSun" w:hAnsi="SimSun" w:hint="eastAsia"/>
          <w:sz w:val="21"/>
          <w:szCs w:val="21"/>
        </w:rPr>
        <w:t>在它看来，</w:t>
      </w:r>
      <w:r w:rsidRPr="000027D8">
        <w:rPr>
          <w:rFonts w:ascii="SimSun" w:hAnsi="SimSun" w:hint="eastAsia"/>
          <w:sz w:val="21"/>
          <w:szCs w:val="21"/>
        </w:rPr>
        <w:t>相对于</w:t>
      </w:r>
      <w:r w:rsidR="000F7367">
        <w:rPr>
          <w:rFonts w:ascii="SimSun" w:hAnsi="SimSun" w:hint="eastAsia"/>
          <w:sz w:val="21"/>
          <w:szCs w:val="21"/>
        </w:rPr>
        <w:t>美利坚合众国</w:t>
      </w:r>
      <w:r w:rsidRPr="000027D8">
        <w:rPr>
          <w:rFonts w:ascii="SimSun" w:hAnsi="SimSun" w:hint="eastAsia"/>
          <w:sz w:val="21"/>
          <w:szCs w:val="21"/>
        </w:rPr>
        <w:t>提供的框架</w:t>
      </w:r>
      <w:r w:rsidR="000F7367">
        <w:rPr>
          <w:rFonts w:ascii="SimSun" w:hAnsi="SimSun" w:hint="eastAsia"/>
          <w:sz w:val="21"/>
          <w:szCs w:val="21"/>
        </w:rPr>
        <w:t>，非洲集团的提案更关注</w:t>
      </w:r>
      <w:r w:rsidR="00094A44">
        <w:rPr>
          <w:rFonts w:ascii="SimSun" w:hAnsi="SimSun" w:hint="eastAsia"/>
          <w:sz w:val="21"/>
          <w:szCs w:val="21"/>
        </w:rPr>
        <w:t>共同点而非差异，</w:t>
      </w:r>
      <w:r w:rsidRPr="000027D8">
        <w:rPr>
          <w:rFonts w:ascii="SimSun" w:hAnsi="SimSun" w:hint="eastAsia"/>
          <w:sz w:val="21"/>
          <w:szCs w:val="21"/>
        </w:rPr>
        <w:t>但值得注意的是缺少关于法律使用的例外，代表团认为</w:t>
      </w:r>
      <w:r w:rsidR="00094A44">
        <w:rPr>
          <w:rFonts w:ascii="SimSun" w:hAnsi="SimSun" w:hint="eastAsia"/>
          <w:sz w:val="21"/>
          <w:szCs w:val="21"/>
        </w:rPr>
        <w:t>应从</w:t>
      </w:r>
      <w:r w:rsidRPr="000027D8">
        <w:rPr>
          <w:rFonts w:ascii="SimSun" w:hAnsi="SimSun" w:hint="eastAsia"/>
          <w:sz w:val="21"/>
          <w:szCs w:val="21"/>
        </w:rPr>
        <w:t>非洲集团的提案中</w:t>
      </w:r>
      <w:r w:rsidR="00094A44">
        <w:rPr>
          <w:rFonts w:ascii="SimSun" w:hAnsi="SimSun" w:hint="eastAsia"/>
          <w:sz w:val="21"/>
          <w:szCs w:val="21"/>
        </w:rPr>
        <w:t>纳入这一点</w:t>
      </w:r>
      <w:r w:rsidRPr="000027D8">
        <w:rPr>
          <w:rFonts w:ascii="SimSun" w:hAnsi="SimSun" w:hint="eastAsia"/>
          <w:sz w:val="21"/>
          <w:szCs w:val="21"/>
        </w:rPr>
        <w:t>。代表团</w:t>
      </w:r>
      <w:r w:rsidR="00094A44">
        <w:rPr>
          <w:rFonts w:ascii="SimSun" w:hAnsi="SimSun" w:hint="eastAsia"/>
          <w:sz w:val="21"/>
          <w:szCs w:val="21"/>
        </w:rPr>
        <w:t>表示，它</w:t>
      </w:r>
      <w:r w:rsidRPr="000027D8">
        <w:rPr>
          <w:rFonts w:ascii="SimSun" w:hAnsi="SimSun" w:hint="eastAsia"/>
          <w:sz w:val="21"/>
          <w:szCs w:val="21"/>
        </w:rPr>
        <w:t>是在</w:t>
      </w:r>
      <w:r w:rsidR="00094A44">
        <w:rPr>
          <w:rFonts w:ascii="SimSun" w:hAnsi="SimSun" w:hint="eastAsia"/>
          <w:sz w:val="21"/>
          <w:szCs w:val="21"/>
        </w:rPr>
        <w:t>此</w:t>
      </w:r>
      <w:r w:rsidRPr="000027D8">
        <w:rPr>
          <w:rFonts w:ascii="SimSun" w:hAnsi="SimSun" w:hint="eastAsia"/>
          <w:sz w:val="21"/>
          <w:szCs w:val="21"/>
        </w:rPr>
        <w:t>背景下，</w:t>
      </w:r>
      <w:r w:rsidR="00094A44">
        <w:rPr>
          <w:rFonts w:ascii="SimSun" w:hAnsi="SimSun" w:hint="eastAsia"/>
          <w:sz w:val="21"/>
          <w:szCs w:val="21"/>
        </w:rPr>
        <w:t>把美利坚合众国的</w:t>
      </w:r>
      <w:r w:rsidRPr="000027D8">
        <w:rPr>
          <w:rFonts w:ascii="SimSun" w:hAnsi="SimSun" w:hint="eastAsia"/>
          <w:sz w:val="21"/>
          <w:szCs w:val="21"/>
        </w:rPr>
        <w:t>提案</w:t>
      </w:r>
      <w:r w:rsidR="00094A44">
        <w:rPr>
          <w:rFonts w:ascii="SimSun" w:hAnsi="SimSun" w:hint="eastAsia"/>
          <w:sz w:val="21"/>
          <w:szCs w:val="21"/>
        </w:rPr>
        <w:t>看作是</w:t>
      </w:r>
      <w:r w:rsidRPr="000027D8">
        <w:rPr>
          <w:rFonts w:ascii="SimSun" w:hAnsi="SimSun" w:hint="eastAsia"/>
          <w:sz w:val="21"/>
          <w:szCs w:val="21"/>
        </w:rPr>
        <w:t>对非洲集团</w:t>
      </w:r>
      <w:r w:rsidR="00094A44">
        <w:rPr>
          <w:rFonts w:ascii="SimSun" w:hAnsi="SimSun" w:hint="eastAsia"/>
          <w:sz w:val="21"/>
          <w:szCs w:val="21"/>
        </w:rPr>
        <w:t>提案</w:t>
      </w:r>
      <w:r w:rsidRPr="000027D8">
        <w:rPr>
          <w:rFonts w:ascii="SimSun" w:hAnsi="SimSun" w:hint="eastAsia"/>
          <w:sz w:val="21"/>
          <w:szCs w:val="21"/>
        </w:rPr>
        <w:t>的补充，它完全</w:t>
      </w:r>
      <w:r w:rsidR="00094A44">
        <w:rPr>
          <w:rFonts w:ascii="SimSun" w:hAnsi="SimSun" w:hint="eastAsia"/>
          <w:sz w:val="21"/>
          <w:szCs w:val="21"/>
        </w:rPr>
        <w:t>赞同非洲集团的提案</w:t>
      </w:r>
      <w:r w:rsidRPr="000027D8">
        <w:rPr>
          <w:rFonts w:ascii="SimSun" w:hAnsi="SimSun" w:hint="eastAsia"/>
          <w:sz w:val="21"/>
          <w:szCs w:val="21"/>
        </w:rPr>
        <w:t>。</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FD69A8" w:rsidRPr="000027D8">
        <w:rPr>
          <w:rFonts w:ascii="SimSun" w:hAnsi="SimSun" w:hint="eastAsia"/>
          <w:sz w:val="21"/>
          <w:szCs w:val="21"/>
        </w:rPr>
        <w:t>代表团同意南非代表团</w:t>
      </w:r>
      <w:r w:rsidR="00DD0487">
        <w:rPr>
          <w:rFonts w:ascii="SimSun" w:hAnsi="SimSun" w:hint="eastAsia"/>
          <w:sz w:val="21"/>
          <w:szCs w:val="21"/>
        </w:rPr>
        <w:t>的建议，</w:t>
      </w:r>
      <w:r w:rsidR="00FD69A8" w:rsidRPr="000027D8">
        <w:rPr>
          <w:rFonts w:ascii="SimSun" w:hAnsi="SimSun" w:hint="eastAsia"/>
          <w:sz w:val="21"/>
          <w:szCs w:val="21"/>
        </w:rPr>
        <w:t>并说</w:t>
      </w:r>
      <w:r w:rsidR="00DD0487">
        <w:rPr>
          <w:rFonts w:ascii="SimSun" w:hAnsi="SimSun" w:hint="eastAsia"/>
          <w:sz w:val="21"/>
          <w:szCs w:val="21"/>
        </w:rPr>
        <w:t>该</w:t>
      </w:r>
      <w:r w:rsidR="00FD69A8" w:rsidRPr="000027D8">
        <w:rPr>
          <w:rFonts w:ascii="SimSun" w:hAnsi="SimSun" w:hint="eastAsia"/>
          <w:sz w:val="21"/>
          <w:szCs w:val="21"/>
        </w:rPr>
        <w:t>代表团</w:t>
      </w:r>
      <w:r w:rsidR="00DD0487">
        <w:rPr>
          <w:rFonts w:ascii="SimSun" w:hAnsi="SimSun" w:hint="eastAsia"/>
          <w:sz w:val="21"/>
          <w:szCs w:val="21"/>
        </w:rPr>
        <w:t>关于主题集的表达主要包含在</w:t>
      </w:r>
      <w:r w:rsidR="00FD69A8" w:rsidRPr="000027D8">
        <w:rPr>
          <w:rFonts w:ascii="SimSun" w:hAnsi="SimSun" w:hint="eastAsia"/>
          <w:sz w:val="21"/>
          <w:szCs w:val="21"/>
        </w:rPr>
        <w:t>文件</w:t>
      </w:r>
      <w:r w:rsidR="00DD0487">
        <w:rPr>
          <w:rFonts w:ascii="SimSun" w:hAnsi="SimSun" w:hint="eastAsia"/>
          <w:sz w:val="21"/>
          <w:szCs w:val="21"/>
        </w:rPr>
        <w:t>所载的</w:t>
      </w:r>
      <w:r w:rsidR="00FD69A8" w:rsidRPr="000027D8">
        <w:rPr>
          <w:rFonts w:ascii="SimSun" w:hAnsi="SimSun" w:hint="eastAsia"/>
          <w:sz w:val="21"/>
          <w:szCs w:val="21"/>
        </w:rPr>
        <w:t>原则和目标</w:t>
      </w:r>
      <w:r w:rsidR="00DD0487">
        <w:rPr>
          <w:rFonts w:ascii="SimSun" w:hAnsi="SimSun" w:hint="eastAsia"/>
          <w:sz w:val="21"/>
          <w:szCs w:val="21"/>
        </w:rPr>
        <w:t>中，但要求主席进一步与南非和巴基斯坦代表团磋商，因为它认为</w:t>
      </w:r>
      <w:r w:rsidR="00FD69A8" w:rsidRPr="000027D8">
        <w:rPr>
          <w:rFonts w:ascii="SimSun" w:hAnsi="SimSun" w:hint="eastAsia"/>
          <w:sz w:val="21"/>
          <w:szCs w:val="21"/>
        </w:rPr>
        <w:t>各代表团的主题或主题集清单</w:t>
      </w:r>
      <w:r w:rsidR="00DD0487">
        <w:rPr>
          <w:rFonts w:ascii="SimSun" w:hAnsi="SimSun" w:hint="eastAsia"/>
          <w:sz w:val="21"/>
          <w:szCs w:val="21"/>
        </w:rPr>
        <w:t>非常好</w:t>
      </w:r>
      <w:r w:rsidR="00FD69A8" w:rsidRPr="000027D8">
        <w:rPr>
          <w:rFonts w:ascii="SimSun" w:hAnsi="SimSun" w:hint="eastAsia"/>
          <w:sz w:val="21"/>
          <w:szCs w:val="21"/>
        </w:rPr>
        <w:t>，</w:t>
      </w:r>
      <w:r w:rsidR="00DD0487">
        <w:rPr>
          <w:rFonts w:ascii="SimSun" w:hAnsi="SimSun" w:hint="eastAsia"/>
          <w:sz w:val="21"/>
          <w:szCs w:val="21"/>
        </w:rPr>
        <w:t>但</w:t>
      </w:r>
      <w:r w:rsidR="00FD69A8" w:rsidRPr="000027D8">
        <w:rPr>
          <w:rFonts w:ascii="SimSun" w:hAnsi="SimSun" w:hint="eastAsia"/>
          <w:sz w:val="21"/>
          <w:szCs w:val="21"/>
        </w:rPr>
        <w:t>没有记录在文件中。</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欧洲联盟及其成员国代表团</w:t>
      </w:r>
      <w:r w:rsidR="00FD69A8" w:rsidRPr="000027D8">
        <w:rPr>
          <w:rFonts w:ascii="SimSun" w:hAnsi="SimSun" w:hint="eastAsia"/>
          <w:sz w:val="21"/>
          <w:szCs w:val="21"/>
        </w:rPr>
        <w:t>支持主席曾建议的按主题集的方式，因为它将给予其成员国以提供它们的展望的机会。</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智利代表团强调根据SCCR/21的结论，讨论应该基于案文，而</w:t>
      </w:r>
      <w:r w:rsidR="00DD0487">
        <w:rPr>
          <w:rFonts w:ascii="SimSun" w:hAnsi="SimSun" w:hint="eastAsia"/>
          <w:sz w:val="21"/>
          <w:szCs w:val="21"/>
        </w:rPr>
        <w:t>且应从当下</w:t>
      </w:r>
      <w:r w:rsidRPr="000027D8">
        <w:rPr>
          <w:rFonts w:ascii="SimSun" w:hAnsi="SimSun" w:hint="eastAsia"/>
          <w:sz w:val="21"/>
          <w:szCs w:val="21"/>
        </w:rPr>
        <w:t>开始进行实质性工作。它建议集中于对图书馆和档案馆的例外与限制，以便实现对该主题和概念的共同理解。它强调就图书馆出借，用于保存的复制，技术保护措施的效果和孤儿作品等主题进行讨论的重要性。它说智利仅仅是在最近才实施了关于非盈利性图书馆和档案馆限制与例外的2010年立法，因此没有许多的国家背景。</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南非代表团欢迎美国代表团提交的文件，并指出不需要讨论</w:t>
      </w:r>
      <w:r w:rsidR="00DD0487">
        <w:rPr>
          <w:rFonts w:ascii="SimSun" w:hAnsi="SimSun" w:hint="eastAsia"/>
          <w:sz w:val="21"/>
          <w:szCs w:val="21"/>
        </w:rPr>
        <w:t>其中</w:t>
      </w:r>
      <w:r w:rsidRPr="000027D8">
        <w:rPr>
          <w:rFonts w:ascii="SimSun" w:hAnsi="SimSun" w:hint="eastAsia"/>
          <w:sz w:val="21"/>
          <w:szCs w:val="21"/>
        </w:rPr>
        <w:t>的原则，它们也存在于巴西的文件中。它建议集中于所述及的主题集</w:t>
      </w:r>
      <w:r w:rsidR="00DD0487">
        <w:rPr>
          <w:rFonts w:ascii="SimSun" w:hAnsi="SimSun" w:hint="eastAsia"/>
          <w:sz w:val="21"/>
          <w:szCs w:val="21"/>
        </w:rPr>
        <w:t>，并指出</w:t>
      </w:r>
      <w:r w:rsidRPr="000027D8">
        <w:rPr>
          <w:rFonts w:ascii="SimSun" w:hAnsi="SimSun" w:hint="eastAsia"/>
          <w:sz w:val="21"/>
          <w:szCs w:val="21"/>
        </w:rPr>
        <w:t>秘书处起草的文件中涉及原则的内容，但不是现有的像在巴西和南非文件中的案文本身。它建议</w:t>
      </w:r>
      <w:r w:rsidR="00DD0487">
        <w:rPr>
          <w:rFonts w:ascii="SimSun" w:hAnsi="SimSun" w:hint="eastAsia"/>
          <w:sz w:val="21"/>
          <w:szCs w:val="21"/>
        </w:rPr>
        <w:t>按顺序就主题集开展工作</w:t>
      </w:r>
      <w:r w:rsidR="008B5A8B">
        <w:rPr>
          <w:rFonts w:ascii="SimSun" w:hAnsi="SimSun" w:hint="eastAsia"/>
          <w:sz w:val="21"/>
          <w:szCs w:val="21"/>
        </w:rPr>
        <w:t>，优先开展某些项目，以便取得一些进展</w:t>
      </w:r>
      <w:r w:rsidRPr="000027D8">
        <w:rPr>
          <w:rFonts w:ascii="SimSun" w:hAnsi="SimSun" w:hint="eastAsia"/>
          <w:sz w:val="21"/>
          <w:szCs w:val="21"/>
        </w:rPr>
        <w:t>，例如图书馆</w:t>
      </w:r>
      <w:r w:rsidR="00DD0487">
        <w:rPr>
          <w:rFonts w:ascii="SimSun" w:hAnsi="SimSun" w:hint="eastAsia"/>
          <w:sz w:val="21"/>
          <w:szCs w:val="21"/>
        </w:rPr>
        <w:t>出借</w:t>
      </w:r>
      <w:r w:rsidR="008B5A8B">
        <w:rPr>
          <w:rFonts w:ascii="SimSun" w:hAnsi="SimSun" w:hint="eastAsia"/>
          <w:sz w:val="21"/>
          <w:szCs w:val="21"/>
        </w:rPr>
        <w:t>、</w:t>
      </w:r>
      <w:r w:rsidRPr="000027D8">
        <w:rPr>
          <w:rFonts w:ascii="SimSun" w:hAnsi="SimSun" w:hint="eastAsia"/>
          <w:sz w:val="21"/>
          <w:szCs w:val="21"/>
        </w:rPr>
        <w:t>跨境问题</w:t>
      </w:r>
      <w:r w:rsidR="008B5A8B">
        <w:rPr>
          <w:rFonts w:ascii="SimSun" w:hAnsi="SimSun" w:hint="eastAsia"/>
          <w:sz w:val="21"/>
          <w:szCs w:val="21"/>
        </w:rPr>
        <w:t>、</w:t>
      </w:r>
      <w:r w:rsidRPr="000027D8">
        <w:rPr>
          <w:rFonts w:ascii="SimSun" w:hAnsi="SimSun" w:hint="eastAsia"/>
          <w:sz w:val="21"/>
          <w:szCs w:val="21"/>
        </w:rPr>
        <w:t>保存和复制权。</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欧洲联盟及其成员国代表团</w:t>
      </w:r>
      <w:r w:rsidR="00FD69A8" w:rsidRPr="000027D8">
        <w:rPr>
          <w:rFonts w:ascii="SimSun" w:hAnsi="SimSun" w:hint="eastAsia"/>
          <w:sz w:val="21"/>
          <w:szCs w:val="21"/>
        </w:rPr>
        <w:t>不同意南非代表团发言，并指出，一旦同意以主题集方式而不是按散发的文件内容讨论，那么则应该讨论目标与原则。</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南非代表团肯定说任务是制订一份案文，而且它不介意有一份来自美国的文件，因为它只是关于原则和目标的，它将给出结构框架。该代表团强调重要的是制订一份实质性的案文，并质疑何时将开始讨论主题集。</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欧洲联盟及其成员国代表团</w:t>
      </w:r>
      <w:r w:rsidR="00FD69A8" w:rsidRPr="000027D8">
        <w:rPr>
          <w:rFonts w:ascii="SimSun" w:hAnsi="SimSun" w:hint="eastAsia"/>
          <w:sz w:val="21"/>
          <w:szCs w:val="21"/>
        </w:rPr>
        <w:t>的意见是如果带有三份案文的文件刚刚散发，那么应该讨论插入表中的所有文件而不仅仅是它们的一部分，应该按主题集进行。</w:t>
      </w:r>
    </w:p>
    <w:p w:rsidR="000027D8" w:rsidRPr="00A51608" w:rsidRDefault="00FD69A8" w:rsidP="00A51608">
      <w:pPr>
        <w:pStyle w:val="ListParagraph"/>
        <w:numPr>
          <w:ilvl w:val="0"/>
          <w:numId w:val="34"/>
        </w:numPr>
        <w:spacing w:afterLines="50" w:after="120" w:line="340" w:lineRule="atLeast"/>
        <w:ind w:left="0" w:firstLineChars="0" w:firstLine="0"/>
        <w:jc w:val="both"/>
        <w:rPr>
          <w:rFonts w:ascii="SimSun" w:hAnsi="SimSun"/>
          <w:sz w:val="21"/>
          <w:szCs w:val="21"/>
        </w:rPr>
      </w:pPr>
      <w:r w:rsidRPr="00A51608">
        <w:rPr>
          <w:rFonts w:ascii="SimSun" w:hAnsi="SimSun" w:hint="eastAsia"/>
          <w:sz w:val="21"/>
          <w:szCs w:val="21"/>
        </w:rPr>
        <w:t>巴西代表团澄清说</w:t>
      </w:r>
      <w:r w:rsidR="008B5A8B" w:rsidRPr="00A51608">
        <w:rPr>
          <w:rFonts w:ascii="SimSun" w:hAnsi="SimSun" w:hint="eastAsia"/>
          <w:sz w:val="21"/>
          <w:szCs w:val="21"/>
        </w:rPr>
        <w:t>，代表团只赞同文件SCCR/23/3中的</w:t>
      </w:r>
      <w:r w:rsidRPr="00A51608">
        <w:rPr>
          <w:rFonts w:ascii="SimSun" w:hAnsi="SimSun" w:hint="eastAsia"/>
          <w:sz w:val="21"/>
          <w:szCs w:val="21"/>
        </w:rPr>
        <w:t>背景文件</w:t>
      </w:r>
      <w:r w:rsidR="008B5A8B" w:rsidRPr="00A51608">
        <w:rPr>
          <w:rFonts w:ascii="SimSun" w:hAnsi="SimSun" w:hint="eastAsia"/>
          <w:sz w:val="21"/>
          <w:szCs w:val="21"/>
        </w:rPr>
        <w:t>(</w:t>
      </w:r>
      <w:r w:rsidR="00A51608" w:rsidRPr="00A51608">
        <w:rPr>
          <w:rFonts w:ascii="SimSun" w:hAnsi="SimSun" w:hint="eastAsia"/>
          <w:sz w:val="21"/>
          <w:szCs w:val="21"/>
        </w:rPr>
        <w:t>《需要一部图书馆和档案馆例外与限制条约的理由：IFLA、ICA、EIFL和Innovarte准备的背景文件》</w:t>
      </w:r>
      <w:r w:rsidR="008B5A8B" w:rsidRPr="00A51608">
        <w:rPr>
          <w:rFonts w:ascii="SimSun" w:hAnsi="SimSun" w:hint="eastAsia"/>
          <w:sz w:val="21"/>
          <w:szCs w:val="21"/>
        </w:rPr>
        <w:t>)</w:t>
      </w:r>
      <w:r w:rsidRPr="00A51608">
        <w:rPr>
          <w:rFonts w:ascii="SimSun" w:hAnsi="SimSun" w:hint="eastAsia"/>
          <w:sz w:val="21"/>
          <w:szCs w:val="21"/>
        </w:rPr>
        <w:t>而不是条约的替代案文。它表示</w:t>
      </w:r>
      <w:r w:rsidR="00A51608">
        <w:rPr>
          <w:rFonts w:ascii="SimSun" w:hAnsi="SimSun" w:hint="eastAsia"/>
          <w:sz w:val="21"/>
          <w:szCs w:val="21"/>
        </w:rPr>
        <w:t>同意按主题集</w:t>
      </w:r>
      <w:r w:rsidRPr="00A51608">
        <w:rPr>
          <w:rFonts w:ascii="SimSun" w:hAnsi="SimSun" w:hint="eastAsia"/>
          <w:sz w:val="21"/>
          <w:szCs w:val="21"/>
        </w:rPr>
        <w:t>，包括</w:t>
      </w:r>
      <w:r w:rsidR="00A51608">
        <w:rPr>
          <w:rFonts w:ascii="SimSun" w:hAnsi="SimSun" w:hint="eastAsia"/>
          <w:sz w:val="21"/>
          <w:szCs w:val="21"/>
        </w:rPr>
        <w:t>按</w:t>
      </w:r>
      <w:r w:rsidRPr="00A51608">
        <w:rPr>
          <w:rFonts w:ascii="SimSun" w:hAnsi="SimSun" w:hint="eastAsia"/>
          <w:sz w:val="21"/>
          <w:szCs w:val="21"/>
        </w:rPr>
        <w:t>原则与目标</w:t>
      </w:r>
      <w:r w:rsidR="00A51608">
        <w:rPr>
          <w:rFonts w:ascii="SimSun" w:hAnsi="SimSun" w:hint="eastAsia"/>
          <w:sz w:val="21"/>
          <w:szCs w:val="21"/>
        </w:rPr>
        <w:t>开展工作</w:t>
      </w:r>
      <w:r w:rsidRPr="00A51608">
        <w:rPr>
          <w:rFonts w:ascii="SimSun" w:hAnsi="SimSun" w:hint="eastAsia"/>
          <w:sz w:val="21"/>
          <w:szCs w:val="21"/>
        </w:rPr>
        <w:t>。它指出</w:t>
      </w:r>
      <w:r w:rsidR="00A51608">
        <w:rPr>
          <w:rFonts w:ascii="SimSun" w:hAnsi="SimSun" w:hint="eastAsia"/>
          <w:sz w:val="21"/>
          <w:szCs w:val="21"/>
        </w:rPr>
        <w:t>上述</w:t>
      </w:r>
      <w:r w:rsidRPr="00A51608">
        <w:rPr>
          <w:rFonts w:ascii="SimSun" w:hAnsi="SimSun" w:hint="eastAsia"/>
          <w:sz w:val="21"/>
          <w:szCs w:val="21"/>
        </w:rPr>
        <w:t>文件可以提供讨论的要素，特别是</w:t>
      </w:r>
      <w:r w:rsidR="00463A42">
        <w:rPr>
          <w:rFonts w:ascii="SimSun" w:hAnsi="SimSun" w:hint="eastAsia"/>
          <w:sz w:val="21"/>
          <w:szCs w:val="21"/>
        </w:rPr>
        <w:t>文件探讨</w:t>
      </w:r>
      <w:r w:rsidR="00463A42" w:rsidRPr="00A51608">
        <w:rPr>
          <w:rFonts w:ascii="SimSun" w:hAnsi="SimSun" w:hint="eastAsia"/>
          <w:sz w:val="21"/>
          <w:szCs w:val="21"/>
        </w:rPr>
        <w:t>图书馆和档案馆</w:t>
      </w:r>
      <w:r w:rsidR="00463A42">
        <w:rPr>
          <w:rFonts w:ascii="SimSun" w:hAnsi="SimSun" w:hint="eastAsia"/>
          <w:sz w:val="21"/>
          <w:szCs w:val="21"/>
        </w:rPr>
        <w:t>当前面临</w:t>
      </w:r>
      <w:r w:rsidR="00463A42" w:rsidRPr="00A51608">
        <w:rPr>
          <w:rFonts w:ascii="SimSun" w:hAnsi="SimSun" w:hint="eastAsia"/>
          <w:sz w:val="21"/>
          <w:szCs w:val="21"/>
        </w:rPr>
        <w:t>问题</w:t>
      </w:r>
      <w:r w:rsidR="00463A42">
        <w:rPr>
          <w:rFonts w:ascii="SimSun" w:hAnsi="SimSun" w:hint="eastAsia"/>
          <w:sz w:val="21"/>
          <w:szCs w:val="21"/>
        </w:rPr>
        <w:t>的</w:t>
      </w:r>
      <w:r w:rsidRPr="00A51608">
        <w:rPr>
          <w:rFonts w:ascii="SimSun" w:hAnsi="SimSun" w:hint="eastAsia"/>
          <w:sz w:val="21"/>
          <w:szCs w:val="21"/>
        </w:rPr>
        <w:t>1.3部分。</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意大利代表团指出</w:t>
      </w:r>
      <w:r w:rsidR="00726BBA">
        <w:rPr>
          <w:rFonts w:ascii="SimSun" w:hAnsi="SimSun" w:hint="eastAsia"/>
          <w:sz w:val="21"/>
          <w:szCs w:val="21"/>
        </w:rPr>
        <w:t>，</w:t>
      </w:r>
      <w:r w:rsidRPr="000027D8">
        <w:rPr>
          <w:rFonts w:ascii="SimSun" w:hAnsi="SimSun" w:hint="eastAsia"/>
          <w:sz w:val="21"/>
          <w:szCs w:val="21"/>
        </w:rPr>
        <w:t>IFLA案文</w:t>
      </w:r>
      <w:r w:rsidR="00726BBA">
        <w:rPr>
          <w:rFonts w:ascii="SimSun" w:hAnsi="SimSun" w:hint="eastAsia"/>
          <w:sz w:val="21"/>
          <w:szCs w:val="21"/>
        </w:rPr>
        <w:t>所载的表格</w:t>
      </w:r>
      <w:r w:rsidRPr="000027D8">
        <w:rPr>
          <w:rFonts w:ascii="SimSun" w:hAnsi="SimSun" w:hint="eastAsia"/>
          <w:sz w:val="21"/>
          <w:szCs w:val="21"/>
        </w:rPr>
        <w:t>超出</w:t>
      </w:r>
      <w:r w:rsidR="00726BBA">
        <w:rPr>
          <w:rFonts w:ascii="SimSun" w:hAnsi="SimSun" w:hint="eastAsia"/>
          <w:sz w:val="21"/>
          <w:szCs w:val="21"/>
        </w:rPr>
        <w:t>了</w:t>
      </w:r>
      <w:r w:rsidRPr="000027D8">
        <w:rPr>
          <w:rFonts w:ascii="SimSun" w:hAnsi="SimSun" w:hint="eastAsia"/>
          <w:sz w:val="21"/>
          <w:szCs w:val="21"/>
        </w:rPr>
        <w:t>委员会</w:t>
      </w:r>
      <w:r w:rsidR="00726BBA">
        <w:rPr>
          <w:rFonts w:ascii="SimSun" w:hAnsi="SimSun" w:hint="eastAsia"/>
          <w:sz w:val="21"/>
          <w:szCs w:val="21"/>
        </w:rPr>
        <w:t>的</w:t>
      </w:r>
      <w:r w:rsidRPr="000027D8">
        <w:rPr>
          <w:rFonts w:ascii="SimSun" w:hAnsi="SimSun" w:hint="eastAsia"/>
          <w:sz w:val="21"/>
          <w:szCs w:val="21"/>
        </w:rPr>
        <w:t>观点。</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巴西代表团建议，表中第二纵栏的案文由它所递交的背景文件案文替代，如果可以采用的话。这样</w:t>
      </w:r>
      <w:r w:rsidR="00726BBA">
        <w:rPr>
          <w:rFonts w:ascii="SimSun" w:hAnsi="SimSun" w:hint="eastAsia"/>
          <w:sz w:val="21"/>
          <w:szCs w:val="21"/>
        </w:rPr>
        <w:t>就能清楚表明，</w:t>
      </w:r>
      <w:r w:rsidRPr="000027D8">
        <w:rPr>
          <w:rFonts w:ascii="SimSun" w:hAnsi="SimSun" w:hint="eastAsia"/>
          <w:sz w:val="21"/>
          <w:szCs w:val="21"/>
        </w:rPr>
        <w:t>巴西没有提交任何案文提案。</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肯尼亚代表团强调非洲集团的提案</w:t>
      </w:r>
      <w:r w:rsidR="00726BBA">
        <w:rPr>
          <w:rFonts w:ascii="SimSun" w:hAnsi="SimSun" w:hint="eastAsia"/>
          <w:sz w:val="21"/>
          <w:szCs w:val="21"/>
        </w:rPr>
        <w:t>是条约语言，巴西的文件是背景文件，而美国的文件是关于原则和目标</w:t>
      </w:r>
      <w:r w:rsidRPr="000027D8">
        <w:rPr>
          <w:rFonts w:ascii="SimSun" w:hAnsi="SimSun" w:hint="eastAsia"/>
          <w:sz w:val="21"/>
          <w:szCs w:val="21"/>
        </w:rPr>
        <w:t>，</w:t>
      </w:r>
      <w:r w:rsidR="00726BBA">
        <w:rPr>
          <w:rFonts w:ascii="SimSun" w:hAnsi="SimSun" w:hint="eastAsia"/>
          <w:sz w:val="21"/>
          <w:szCs w:val="21"/>
        </w:rPr>
        <w:t>代表团想知道究竟是在比较什么，因为</w:t>
      </w:r>
      <w:r w:rsidRPr="000027D8">
        <w:rPr>
          <w:rFonts w:ascii="SimSun" w:hAnsi="SimSun" w:hint="eastAsia"/>
          <w:sz w:val="21"/>
          <w:szCs w:val="21"/>
        </w:rPr>
        <w:t>每份文件</w:t>
      </w:r>
      <w:r w:rsidR="00726BBA">
        <w:rPr>
          <w:rFonts w:ascii="SimSun" w:hAnsi="SimSun" w:hint="eastAsia"/>
          <w:sz w:val="21"/>
          <w:szCs w:val="21"/>
        </w:rPr>
        <w:t>的用处都不同</w:t>
      </w:r>
      <w:r w:rsidRPr="000027D8">
        <w:rPr>
          <w:rFonts w:ascii="SimSun" w:hAnsi="SimSun" w:hint="eastAsia"/>
          <w:sz w:val="21"/>
          <w:szCs w:val="21"/>
        </w:rPr>
        <w:t>。</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主席解释说，有几个带有一些原则的提案，想法是把不同文件的所有概念放到一份单一文件中，</w:t>
      </w:r>
      <w:r w:rsidR="00726BBA">
        <w:rPr>
          <w:rFonts w:ascii="SimSun" w:hAnsi="SimSun" w:hint="eastAsia"/>
          <w:sz w:val="21"/>
          <w:szCs w:val="21"/>
        </w:rPr>
        <w:t>这样可以产生</w:t>
      </w:r>
      <w:r w:rsidRPr="000027D8">
        <w:rPr>
          <w:rFonts w:ascii="SimSun" w:hAnsi="SimSun" w:hint="eastAsia"/>
          <w:sz w:val="21"/>
          <w:szCs w:val="21"/>
        </w:rPr>
        <w:t>一份主题清单</w:t>
      </w:r>
      <w:r w:rsidR="00726BBA">
        <w:rPr>
          <w:rFonts w:ascii="SimSun" w:hAnsi="SimSun" w:hint="eastAsia"/>
          <w:sz w:val="21"/>
          <w:szCs w:val="21"/>
        </w:rPr>
        <w:t>，并</w:t>
      </w:r>
      <w:r w:rsidRPr="000027D8">
        <w:rPr>
          <w:rFonts w:ascii="SimSun" w:hAnsi="SimSun" w:hint="eastAsia"/>
          <w:sz w:val="21"/>
          <w:szCs w:val="21"/>
        </w:rPr>
        <w:t>确定讨论的顺序。它强调巴西已经做了一些说明和关于希望讨论的问题的顺序的建议。</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塞内加尔代表团指出在规范制订过程中要考虑两个基本事情：用以确定工作基础的指南和试图实现什么的清楚想法，目标。它强调困难不在于这些，而是主题集应该予以确定而且讨论应该进行，考虑文件中的具体建议。</w:t>
      </w:r>
      <w:r w:rsidR="00726BBA">
        <w:rPr>
          <w:rFonts w:ascii="SimSun" w:hAnsi="SimSun" w:hint="eastAsia"/>
          <w:sz w:val="21"/>
          <w:szCs w:val="21"/>
        </w:rPr>
        <w:t>代表团解释说，如果有一个关于第一条款，保存的提案，那么这就应该是起始点。代表团</w:t>
      </w:r>
      <w:r w:rsidRPr="000027D8">
        <w:rPr>
          <w:rFonts w:ascii="SimSun" w:hAnsi="SimSun" w:hint="eastAsia"/>
          <w:sz w:val="21"/>
          <w:szCs w:val="21"/>
        </w:rPr>
        <w:t>指出</w:t>
      </w:r>
      <w:r w:rsidR="00726BBA">
        <w:rPr>
          <w:rFonts w:ascii="SimSun" w:hAnsi="SimSun" w:hint="eastAsia"/>
          <w:sz w:val="21"/>
          <w:szCs w:val="21"/>
        </w:rPr>
        <w:t>，</w:t>
      </w:r>
      <w:r w:rsidRPr="000027D8">
        <w:rPr>
          <w:rFonts w:ascii="SimSun" w:hAnsi="SimSun" w:hint="eastAsia"/>
          <w:sz w:val="21"/>
          <w:szCs w:val="21"/>
        </w:rPr>
        <w:t>有一个如何进行的好想法</w:t>
      </w:r>
      <w:r w:rsidR="00726BBA">
        <w:rPr>
          <w:rFonts w:ascii="SimSun" w:hAnsi="SimSun" w:hint="eastAsia"/>
          <w:sz w:val="21"/>
          <w:szCs w:val="21"/>
        </w:rPr>
        <w:t>，并要求主席产生一份要讨论的主题集清单。代表团</w:t>
      </w:r>
      <w:r w:rsidRPr="000027D8">
        <w:rPr>
          <w:rFonts w:ascii="SimSun" w:hAnsi="SimSun" w:hint="eastAsia"/>
          <w:sz w:val="21"/>
          <w:szCs w:val="21"/>
        </w:rPr>
        <w:t>强调它不否认需要原则，但是关于目标的想法也是需要的。</w:t>
      </w:r>
    </w:p>
    <w:p w:rsidR="000027D8" w:rsidRDefault="00726BBA"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厄瓜多尔代表团强调</w:t>
      </w:r>
      <w:r w:rsidR="00FD69A8" w:rsidRPr="000027D8">
        <w:rPr>
          <w:rFonts w:ascii="SimSun" w:hAnsi="SimSun" w:hint="eastAsia"/>
          <w:sz w:val="21"/>
          <w:szCs w:val="21"/>
        </w:rPr>
        <w:t>有两份案文提案，非洲集团和巴西、厄瓜多尔和乌拉圭的联合提案，但准备的文件只包含了巴西的背景文件。</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意大利代表团强调它们已经准备好基于案文的讨论，但不是基于一些组织提交的案文。它观察到在文件第二个表中所包含的不是巴西的提案，是关于保存的文件23/3，但相反是来自IFLA的提案。它声明它不准备讨论</w:t>
      </w:r>
      <w:r w:rsidR="00C875F3">
        <w:rPr>
          <w:rFonts w:ascii="SimSun" w:hAnsi="SimSun" w:hint="eastAsia"/>
          <w:sz w:val="21"/>
          <w:szCs w:val="21"/>
        </w:rPr>
        <w:t>既非</w:t>
      </w:r>
      <w:r w:rsidRPr="000027D8">
        <w:rPr>
          <w:rFonts w:ascii="SimSun" w:hAnsi="SimSun" w:hint="eastAsia"/>
          <w:sz w:val="21"/>
          <w:szCs w:val="21"/>
        </w:rPr>
        <w:t>政府间组织</w:t>
      </w:r>
      <w:r w:rsidR="00C875F3">
        <w:rPr>
          <w:rFonts w:ascii="SimSun" w:hAnsi="SimSun" w:hint="eastAsia"/>
          <w:sz w:val="21"/>
          <w:szCs w:val="21"/>
        </w:rPr>
        <w:t>也非</w:t>
      </w:r>
      <w:r w:rsidRPr="000027D8">
        <w:rPr>
          <w:rFonts w:ascii="SimSun" w:hAnsi="SimSun" w:hint="eastAsia"/>
          <w:sz w:val="21"/>
          <w:szCs w:val="21"/>
        </w:rPr>
        <w:t>成员国提交的文件。</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欧洲联盟及其成员国代表团</w:t>
      </w:r>
      <w:r w:rsidR="00FD69A8" w:rsidRPr="000027D8">
        <w:rPr>
          <w:rFonts w:ascii="SimSun" w:hAnsi="SimSun" w:hint="eastAsia"/>
          <w:sz w:val="21"/>
          <w:szCs w:val="21"/>
        </w:rPr>
        <w:t>强调</w:t>
      </w:r>
      <w:r w:rsidR="00C875F3">
        <w:rPr>
          <w:rFonts w:ascii="SimSun" w:hAnsi="SimSun" w:hint="eastAsia"/>
          <w:sz w:val="21"/>
          <w:szCs w:val="21"/>
        </w:rPr>
        <w:t>应</w:t>
      </w:r>
      <w:r w:rsidR="00C875F3" w:rsidRPr="000027D8">
        <w:rPr>
          <w:rFonts w:ascii="SimSun" w:hAnsi="SimSun" w:hint="eastAsia"/>
          <w:sz w:val="21"/>
          <w:szCs w:val="21"/>
        </w:rPr>
        <w:t>修改文件</w:t>
      </w:r>
      <w:r w:rsidR="00C875F3">
        <w:rPr>
          <w:rFonts w:ascii="SimSun" w:hAnsi="SimSun" w:hint="eastAsia"/>
          <w:sz w:val="21"/>
          <w:szCs w:val="21"/>
        </w:rPr>
        <w:t>，因为</w:t>
      </w:r>
      <w:r w:rsidR="00FD69A8" w:rsidRPr="000027D8">
        <w:rPr>
          <w:rFonts w:ascii="SimSun" w:hAnsi="SimSun" w:hint="eastAsia"/>
          <w:sz w:val="21"/>
          <w:szCs w:val="21"/>
        </w:rPr>
        <w:t>IFLA</w:t>
      </w:r>
      <w:r w:rsidR="00C875F3">
        <w:rPr>
          <w:rFonts w:ascii="SimSun" w:hAnsi="SimSun" w:hint="eastAsia"/>
          <w:sz w:val="21"/>
          <w:szCs w:val="21"/>
        </w:rPr>
        <w:t>的提案没有得到任何成员国的支持。它指出两个主题集应该优先讨论：法定交存和作品的图书馆出借与提供。它表示，</w:t>
      </w:r>
      <w:r w:rsidR="00FD69A8" w:rsidRPr="000027D8">
        <w:rPr>
          <w:rFonts w:ascii="SimSun" w:hAnsi="SimSun" w:hint="eastAsia"/>
          <w:sz w:val="21"/>
          <w:szCs w:val="21"/>
        </w:rPr>
        <w:t>关于作品的实施和订购</w:t>
      </w:r>
      <w:r w:rsidR="00C875F3">
        <w:rPr>
          <w:rFonts w:ascii="SimSun" w:hAnsi="SimSun" w:hint="eastAsia"/>
          <w:sz w:val="21"/>
          <w:szCs w:val="21"/>
        </w:rPr>
        <w:t>、技术保护措施、</w:t>
      </w:r>
      <w:r w:rsidR="00FD69A8" w:rsidRPr="000027D8">
        <w:rPr>
          <w:rFonts w:ascii="SimSun" w:hAnsi="SimSun" w:hint="eastAsia"/>
          <w:sz w:val="21"/>
          <w:szCs w:val="21"/>
        </w:rPr>
        <w:t>图书馆和档案馆资料、复制和拷贝件的提供</w:t>
      </w:r>
      <w:r w:rsidR="00C875F3">
        <w:rPr>
          <w:rFonts w:ascii="SimSun" w:hAnsi="SimSun" w:hint="eastAsia"/>
          <w:sz w:val="21"/>
          <w:szCs w:val="21"/>
        </w:rPr>
        <w:t>，</w:t>
      </w:r>
      <w:r w:rsidR="00C80748">
        <w:rPr>
          <w:rFonts w:ascii="SimSun" w:hAnsi="SimSun" w:hint="eastAsia"/>
          <w:sz w:val="21"/>
          <w:szCs w:val="21"/>
        </w:rPr>
        <w:t>在讨论的优先程度上应往后排</w:t>
      </w:r>
      <w:r w:rsidR="00FD69A8" w:rsidRPr="000027D8">
        <w:rPr>
          <w:rFonts w:ascii="SimSun" w:hAnsi="SimSun" w:hint="eastAsia"/>
          <w:sz w:val="21"/>
          <w:szCs w:val="21"/>
        </w:rPr>
        <w:t>。</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尼日利亚代表团表示，一旦</w:t>
      </w:r>
      <w:r w:rsidR="00C80748" w:rsidRPr="000027D8">
        <w:rPr>
          <w:rFonts w:ascii="SimSun" w:hAnsi="SimSun" w:hint="eastAsia"/>
          <w:sz w:val="21"/>
          <w:szCs w:val="21"/>
        </w:rPr>
        <w:t>文件的</w:t>
      </w:r>
      <w:r w:rsidRPr="000027D8">
        <w:rPr>
          <w:rFonts w:ascii="SimSun" w:hAnsi="SimSun" w:hint="eastAsia"/>
          <w:sz w:val="21"/>
          <w:szCs w:val="21"/>
        </w:rPr>
        <w:t>第6</w:t>
      </w:r>
      <w:r w:rsidR="00C80748">
        <w:rPr>
          <w:rFonts w:ascii="SimSun" w:hAnsi="SimSun" w:hint="eastAsia"/>
          <w:sz w:val="21"/>
          <w:szCs w:val="21"/>
        </w:rPr>
        <w:t>页</w:t>
      </w:r>
      <w:r w:rsidRPr="000027D8">
        <w:rPr>
          <w:rFonts w:ascii="SimSun" w:hAnsi="SimSun" w:hint="eastAsia"/>
          <w:sz w:val="21"/>
          <w:szCs w:val="21"/>
        </w:rPr>
        <w:t>变成</w:t>
      </w:r>
      <w:r w:rsidR="00C80748">
        <w:rPr>
          <w:rFonts w:ascii="SimSun" w:hAnsi="SimSun" w:hint="eastAsia"/>
          <w:sz w:val="21"/>
          <w:szCs w:val="21"/>
        </w:rPr>
        <w:t>括号中的巴西和厄瓜多尔</w:t>
      </w:r>
      <w:r w:rsidRPr="000027D8">
        <w:rPr>
          <w:rFonts w:ascii="SimSun" w:hAnsi="SimSun" w:hint="eastAsia"/>
          <w:sz w:val="21"/>
          <w:szCs w:val="21"/>
        </w:rPr>
        <w:t>及IFLA的案文，该表</w:t>
      </w:r>
      <w:r w:rsidR="00C80748">
        <w:rPr>
          <w:rFonts w:ascii="SimSun" w:hAnsi="SimSun" w:hint="eastAsia"/>
          <w:sz w:val="21"/>
          <w:szCs w:val="21"/>
        </w:rPr>
        <w:t>最好能变成</w:t>
      </w:r>
      <w:r w:rsidRPr="000027D8">
        <w:rPr>
          <w:rFonts w:ascii="SimSun" w:hAnsi="SimSun" w:hint="eastAsia"/>
          <w:sz w:val="21"/>
          <w:szCs w:val="21"/>
        </w:rPr>
        <w:t>纵向</w:t>
      </w:r>
      <w:r w:rsidR="00C80748">
        <w:rPr>
          <w:rFonts w:ascii="SimSun" w:hAnsi="SimSun" w:hint="eastAsia"/>
          <w:sz w:val="21"/>
          <w:szCs w:val="21"/>
        </w:rPr>
        <w:t>。它同意欧盟代表团的清单。它强调讨论可以从保存、图书馆出借和法定交存开始，然后从这一点出发，到保护</w:t>
      </w:r>
      <w:r w:rsidRPr="000027D8">
        <w:rPr>
          <w:rFonts w:ascii="SimSun" w:hAnsi="SimSun" w:hint="eastAsia"/>
          <w:sz w:val="21"/>
          <w:szCs w:val="21"/>
        </w:rPr>
        <w:t>措施、跨境使用和孤儿作品。它表示</w:t>
      </w:r>
      <w:r w:rsidR="00C80748">
        <w:rPr>
          <w:rFonts w:ascii="SimSun" w:hAnsi="SimSun" w:hint="eastAsia"/>
          <w:sz w:val="21"/>
          <w:szCs w:val="21"/>
        </w:rPr>
        <w:t>同意美国代表团提出</w:t>
      </w:r>
      <w:r w:rsidRPr="000027D8">
        <w:rPr>
          <w:rFonts w:ascii="SimSun" w:hAnsi="SimSun" w:hint="eastAsia"/>
          <w:sz w:val="21"/>
          <w:szCs w:val="21"/>
        </w:rPr>
        <w:t>的原则</w:t>
      </w:r>
      <w:r w:rsidR="00C80748">
        <w:rPr>
          <w:rFonts w:ascii="SimSun" w:hAnsi="SimSun" w:hint="eastAsia"/>
          <w:sz w:val="21"/>
          <w:szCs w:val="21"/>
        </w:rPr>
        <w:t>方面</w:t>
      </w:r>
      <w:r w:rsidRPr="000027D8">
        <w:rPr>
          <w:rFonts w:ascii="SimSun" w:hAnsi="SimSun" w:hint="eastAsia"/>
          <w:sz w:val="21"/>
          <w:szCs w:val="21"/>
        </w:rPr>
        <w:t>的文件</w:t>
      </w:r>
      <w:r w:rsidR="00C80748">
        <w:rPr>
          <w:rFonts w:ascii="SimSun" w:hAnsi="SimSun" w:hint="eastAsia"/>
          <w:sz w:val="21"/>
          <w:szCs w:val="21"/>
        </w:rPr>
        <w:t>，并表示该文件呈纵向格式会</w:t>
      </w:r>
      <w:r w:rsidRPr="000027D8">
        <w:rPr>
          <w:rFonts w:ascii="SimSun" w:hAnsi="SimSun" w:hint="eastAsia"/>
          <w:sz w:val="21"/>
          <w:szCs w:val="21"/>
        </w:rPr>
        <w:t>更好。</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主席说，秘书处记录了尼日利亚代表团提出的有关文件第6和7页的意见。</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墨西哥代表团指出，在保存项下，有非洲集团</w:t>
      </w:r>
      <w:r w:rsidR="00733B93">
        <w:rPr>
          <w:rFonts w:ascii="SimSun" w:hAnsi="SimSun" w:hint="eastAsia"/>
          <w:sz w:val="21"/>
          <w:szCs w:val="21"/>
        </w:rPr>
        <w:t>的措词和在第三页的巴西、厄瓜多尔和乌拉圭联合提案；在出借项下，可以</w:t>
      </w:r>
      <w:r w:rsidRPr="000027D8">
        <w:rPr>
          <w:rFonts w:ascii="SimSun" w:hAnsi="SimSun" w:hint="eastAsia"/>
          <w:sz w:val="21"/>
          <w:szCs w:val="21"/>
        </w:rPr>
        <w:t>使用第9</w:t>
      </w:r>
      <w:r w:rsidR="00733B93">
        <w:rPr>
          <w:rFonts w:ascii="SimSun" w:hAnsi="SimSun" w:hint="eastAsia"/>
          <w:sz w:val="21"/>
          <w:szCs w:val="21"/>
        </w:rPr>
        <w:t>页，</w:t>
      </w:r>
      <w:r w:rsidRPr="000027D8">
        <w:rPr>
          <w:rFonts w:ascii="SimSun" w:hAnsi="SimSun" w:hint="eastAsia"/>
          <w:sz w:val="21"/>
          <w:szCs w:val="21"/>
        </w:rPr>
        <w:t>这样可以避免第二纵栏的</w:t>
      </w:r>
      <w:r w:rsidR="00733B93">
        <w:rPr>
          <w:rFonts w:ascii="SimSun" w:hAnsi="SimSun" w:hint="eastAsia"/>
          <w:sz w:val="21"/>
          <w:szCs w:val="21"/>
        </w:rPr>
        <w:t>问题</w:t>
      </w:r>
      <w:r w:rsidRPr="000027D8">
        <w:rPr>
          <w:rFonts w:ascii="SimSun" w:hAnsi="SimSun" w:hint="eastAsia"/>
          <w:sz w:val="21"/>
          <w:szCs w:val="21"/>
        </w:rPr>
        <w:t>，</w:t>
      </w:r>
      <w:r w:rsidR="00733B93">
        <w:rPr>
          <w:rFonts w:ascii="SimSun" w:hAnsi="SimSun" w:hint="eastAsia"/>
          <w:sz w:val="21"/>
          <w:szCs w:val="21"/>
        </w:rPr>
        <w:t>委员会可以</w:t>
      </w:r>
      <w:r w:rsidRPr="000027D8">
        <w:rPr>
          <w:rFonts w:ascii="SimSun" w:hAnsi="SimSun" w:hint="eastAsia"/>
          <w:sz w:val="21"/>
          <w:szCs w:val="21"/>
        </w:rPr>
        <w:t>向前推进。</w:t>
      </w:r>
    </w:p>
    <w:p w:rsidR="000027D8" w:rsidRDefault="00733B93"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巴西支持按主题集讨论，并在会上告知大家</w:t>
      </w:r>
      <w:r w:rsidR="00FD69A8" w:rsidRPr="000027D8">
        <w:rPr>
          <w:rFonts w:ascii="SimSun" w:hAnsi="SimSun" w:hint="eastAsia"/>
          <w:sz w:val="21"/>
          <w:szCs w:val="21"/>
        </w:rPr>
        <w:t>非洲集团的案文在第一纵栏，巴西、厄瓜多尔和乌拉圭联合提案在第三纵栏，而第二纵栏提供了可以帮助讨论的信息。</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南非代表团强调，</w:t>
      </w:r>
      <w:r w:rsidR="00733B93">
        <w:rPr>
          <w:rFonts w:ascii="SimSun" w:hAnsi="SimSun" w:hint="eastAsia"/>
          <w:sz w:val="21"/>
          <w:szCs w:val="21"/>
        </w:rPr>
        <w:t>在</w:t>
      </w:r>
      <w:r w:rsidRPr="000027D8">
        <w:rPr>
          <w:rFonts w:ascii="SimSun" w:hAnsi="SimSun" w:hint="eastAsia"/>
          <w:sz w:val="21"/>
          <w:szCs w:val="21"/>
        </w:rPr>
        <w:t>讨论主题集</w:t>
      </w:r>
      <w:r w:rsidR="00733B93">
        <w:rPr>
          <w:rFonts w:ascii="SimSun" w:hAnsi="SimSun" w:hint="eastAsia"/>
          <w:sz w:val="21"/>
          <w:szCs w:val="21"/>
        </w:rPr>
        <w:t>时，应该有书面</w:t>
      </w:r>
      <w:r w:rsidRPr="000027D8">
        <w:rPr>
          <w:rFonts w:ascii="SimSun" w:hAnsi="SimSun" w:hint="eastAsia"/>
          <w:sz w:val="21"/>
          <w:szCs w:val="21"/>
        </w:rPr>
        <w:t>形式的文件，而且</w:t>
      </w:r>
      <w:r w:rsidR="00733B93">
        <w:rPr>
          <w:rFonts w:ascii="SimSun" w:hAnsi="SimSun" w:hint="eastAsia"/>
          <w:sz w:val="21"/>
          <w:szCs w:val="21"/>
        </w:rPr>
        <w:t>其中应有</w:t>
      </w:r>
      <w:r w:rsidRPr="000027D8">
        <w:rPr>
          <w:rFonts w:ascii="SimSun" w:hAnsi="SimSun" w:hint="eastAsia"/>
          <w:sz w:val="21"/>
          <w:szCs w:val="21"/>
        </w:rPr>
        <w:t>已确定的主题集</w:t>
      </w:r>
      <w:r w:rsidR="00733B93">
        <w:rPr>
          <w:rFonts w:ascii="SimSun" w:hAnsi="SimSun" w:hint="eastAsia"/>
          <w:sz w:val="21"/>
          <w:szCs w:val="21"/>
        </w:rPr>
        <w:t>以待</w:t>
      </w:r>
      <w:r w:rsidRPr="000027D8">
        <w:rPr>
          <w:rFonts w:ascii="SimSun" w:hAnsi="SimSun" w:hint="eastAsia"/>
          <w:sz w:val="21"/>
          <w:szCs w:val="21"/>
        </w:rPr>
        <w:t>填充。</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733B93">
        <w:rPr>
          <w:rFonts w:ascii="SimSun" w:hAnsi="SimSun" w:hint="eastAsia"/>
          <w:sz w:val="21"/>
          <w:szCs w:val="21"/>
        </w:rPr>
        <w:t>代表团同意尼日利亚和欧盟代表团的发言，讨论应该从保存、图书馆出借、</w:t>
      </w:r>
      <w:r w:rsidR="00FD69A8" w:rsidRPr="000027D8">
        <w:rPr>
          <w:rFonts w:ascii="SimSun" w:hAnsi="SimSun" w:hint="eastAsia"/>
          <w:sz w:val="21"/>
          <w:szCs w:val="21"/>
        </w:rPr>
        <w:t>法定交存</w:t>
      </w:r>
      <w:r w:rsidR="00733B93">
        <w:rPr>
          <w:rFonts w:ascii="SimSun" w:hAnsi="SimSun" w:hint="eastAsia"/>
          <w:sz w:val="21"/>
          <w:szCs w:val="21"/>
        </w:rPr>
        <w:t>和</w:t>
      </w:r>
      <w:r w:rsidR="00733B93" w:rsidRPr="000027D8">
        <w:rPr>
          <w:rFonts w:ascii="SimSun" w:hAnsi="SimSun" w:hint="eastAsia"/>
          <w:sz w:val="21"/>
          <w:szCs w:val="21"/>
        </w:rPr>
        <w:t>图书馆员</w:t>
      </w:r>
      <w:r w:rsidR="00733B93">
        <w:rPr>
          <w:rFonts w:ascii="SimSun" w:hAnsi="SimSun" w:hint="eastAsia"/>
          <w:sz w:val="21"/>
          <w:szCs w:val="21"/>
        </w:rPr>
        <w:t>的</w:t>
      </w:r>
      <w:r w:rsidR="00733B93" w:rsidRPr="000027D8">
        <w:rPr>
          <w:rFonts w:ascii="SimSun" w:hAnsi="SimSun" w:hint="eastAsia"/>
          <w:sz w:val="21"/>
          <w:szCs w:val="21"/>
        </w:rPr>
        <w:t>责任限制问题</w:t>
      </w:r>
      <w:r w:rsidR="00FD69A8" w:rsidRPr="000027D8">
        <w:rPr>
          <w:rFonts w:ascii="SimSun" w:hAnsi="SimSun" w:hint="eastAsia"/>
          <w:sz w:val="21"/>
          <w:szCs w:val="21"/>
        </w:rPr>
        <w:t>开始，</w:t>
      </w:r>
      <w:r w:rsidR="00733B93" w:rsidRPr="000027D8">
        <w:rPr>
          <w:rFonts w:ascii="SimSun" w:hAnsi="SimSun" w:hint="eastAsia"/>
          <w:sz w:val="21"/>
          <w:szCs w:val="21"/>
        </w:rPr>
        <w:t>图书馆员</w:t>
      </w:r>
      <w:r w:rsidR="00733B93">
        <w:rPr>
          <w:rFonts w:ascii="SimSun" w:hAnsi="SimSun" w:hint="eastAsia"/>
          <w:sz w:val="21"/>
          <w:szCs w:val="21"/>
        </w:rPr>
        <w:t>的</w:t>
      </w:r>
      <w:r w:rsidR="00733B93" w:rsidRPr="000027D8">
        <w:rPr>
          <w:rFonts w:ascii="SimSun" w:hAnsi="SimSun" w:hint="eastAsia"/>
          <w:sz w:val="21"/>
          <w:szCs w:val="21"/>
        </w:rPr>
        <w:t>责任限制问题</w:t>
      </w:r>
      <w:r w:rsidR="00FD69A8" w:rsidRPr="000027D8">
        <w:rPr>
          <w:rFonts w:ascii="SimSun" w:hAnsi="SimSun" w:hint="eastAsia"/>
          <w:sz w:val="21"/>
          <w:szCs w:val="21"/>
        </w:rPr>
        <w:t>可以在联合提案的文件和美国的文件中在“其它一般性原则”标题下找到。它</w:t>
      </w:r>
      <w:r w:rsidR="008B4F4C">
        <w:rPr>
          <w:rFonts w:ascii="SimSun" w:hAnsi="SimSun" w:hint="eastAsia"/>
          <w:sz w:val="21"/>
          <w:szCs w:val="21"/>
        </w:rPr>
        <w:t>对所建议的基于一份文件进行讨论的方式表示关切</w:t>
      </w:r>
      <w:r w:rsidR="00FD69A8" w:rsidRPr="000027D8">
        <w:rPr>
          <w:rFonts w:ascii="SimSun" w:hAnsi="SimSun" w:hint="eastAsia"/>
          <w:sz w:val="21"/>
          <w:szCs w:val="21"/>
        </w:rPr>
        <w:t>，</w:t>
      </w:r>
      <w:r w:rsidR="008B4F4C">
        <w:rPr>
          <w:rFonts w:ascii="SimSun" w:hAnsi="SimSun" w:hint="eastAsia"/>
          <w:sz w:val="21"/>
          <w:szCs w:val="21"/>
        </w:rPr>
        <w:t>并对关于</w:t>
      </w:r>
      <w:r w:rsidR="00FD69A8" w:rsidRPr="000027D8">
        <w:rPr>
          <w:rFonts w:ascii="SimSun" w:hAnsi="SimSun" w:hint="eastAsia"/>
          <w:sz w:val="21"/>
          <w:szCs w:val="21"/>
        </w:rPr>
        <w:t>美国</w:t>
      </w:r>
      <w:r w:rsidR="008B4F4C">
        <w:rPr>
          <w:rFonts w:ascii="SimSun" w:hAnsi="SimSun" w:hint="eastAsia"/>
          <w:sz w:val="21"/>
          <w:szCs w:val="21"/>
        </w:rPr>
        <w:t>没有</w:t>
      </w:r>
      <w:r w:rsidR="00FD69A8" w:rsidRPr="000027D8">
        <w:rPr>
          <w:rFonts w:ascii="SimSun" w:hAnsi="SimSun" w:hint="eastAsia"/>
          <w:sz w:val="21"/>
          <w:szCs w:val="21"/>
        </w:rPr>
        <w:t>提交案文的发言</w:t>
      </w:r>
      <w:r w:rsidR="008B4F4C">
        <w:rPr>
          <w:rFonts w:ascii="SimSun" w:hAnsi="SimSun" w:hint="eastAsia"/>
          <w:sz w:val="21"/>
          <w:szCs w:val="21"/>
        </w:rPr>
        <w:t>表示关切</w:t>
      </w:r>
      <w:r w:rsidR="00FD69A8" w:rsidRPr="000027D8">
        <w:rPr>
          <w:rFonts w:ascii="SimSun" w:hAnsi="SimSun" w:hint="eastAsia"/>
          <w:sz w:val="21"/>
          <w:szCs w:val="21"/>
        </w:rPr>
        <w:t>，因为SCCR</w:t>
      </w:r>
      <w:r w:rsidR="008B4F4C">
        <w:rPr>
          <w:rFonts w:ascii="SimSun" w:hAnsi="SimSun" w:hint="eastAsia"/>
          <w:sz w:val="21"/>
          <w:szCs w:val="21"/>
        </w:rPr>
        <w:t>第二十一届会议的结论是朝着形成一份适当国际法律文书的方向努力，这份文书可能采取</w:t>
      </w:r>
      <w:r w:rsidR="00FD69A8" w:rsidRPr="000027D8">
        <w:rPr>
          <w:rFonts w:ascii="SimSun" w:hAnsi="SimSun" w:hint="eastAsia"/>
          <w:sz w:val="21"/>
          <w:szCs w:val="21"/>
        </w:rPr>
        <w:t>法律范本、联合建议、条约和/或任何</w:t>
      </w:r>
      <w:r w:rsidR="008B4F4C">
        <w:rPr>
          <w:rFonts w:ascii="SimSun" w:hAnsi="SimSun" w:hint="eastAsia"/>
          <w:sz w:val="21"/>
          <w:szCs w:val="21"/>
        </w:rPr>
        <w:t>其他书面</w:t>
      </w:r>
      <w:r w:rsidR="00FD69A8" w:rsidRPr="000027D8">
        <w:rPr>
          <w:rFonts w:ascii="SimSun" w:hAnsi="SimSun" w:hint="eastAsia"/>
          <w:sz w:val="21"/>
          <w:szCs w:val="21"/>
        </w:rPr>
        <w:t>形式。它说它</w:t>
      </w:r>
      <w:r w:rsidR="008B4F4C">
        <w:rPr>
          <w:rFonts w:ascii="SimSun" w:hAnsi="SimSun" w:hint="eastAsia"/>
          <w:sz w:val="21"/>
          <w:szCs w:val="21"/>
        </w:rPr>
        <w:t>的</w:t>
      </w:r>
      <w:r w:rsidR="00FD69A8" w:rsidRPr="000027D8">
        <w:rPr>
          <w:rFonts w:ascii="SimSun" w:hAnsi="SimSun" w:hint="eastAsia"/>
          <w:sz w:val="21"/>
          <w:szCs w:val="21"/>
        </w:rPr>
        <w:t>理解</w:t>
      </w:r>
      <w:r w:rsidR="008B4F4C">
        <w:rPr>
          <w:rFonts w:ascii="SimSun" w:hAnsi="SimSun" w:hint="eastAsia"/>
          <w:sz w:val="21"/>
          <w:szCs w:val="21"/>
        </w:rPr>
        <w:t>是</w:t>
      </w:r>
      <w:r w:rsidR="008B4F4C" w:rsidRPr="000027D8">
        <w:rPr>
          <w:rFonts w:ascii="SimSun" w:hAnsi="SimSun" w:hint="eastAsia"/>
          <w:sz w:val="21"/>
          <w:szCs w:val="21"/>
        </w:rPr>
        <w:t>唯一</w:t>
      </w:r>
      <w:r w:rsidR="00FD69A8" w:rsidRPr="000027D8">
        <w:rPr>
          <w:rFonts w:ascii="SimSun" w:hAnsi="SimSun" w:hint="eastAsia"/>
          <w:sz w:val="21"/>
          <w:szCs w:val="21"/>
        </w:rPr>
        <w:t>可以讨论的</w:t>
      </w:r>
      <w:r w:rsidR="008B4F4C" w:rsidRPr="000027D8">
        <w:rPr>
          <w:rFonts w:ascii="SimSun" w:hAnsi="SimSun" w:hint="eastAsia"/>
          <w:sz w:val="21"/>
          <w:szCs w:val="21"/>
        </w:rPr>
        <w:t>案文</w:t>
      </w:r>
      <w:r w:rsidR="008B4F4C">
        <w:rPr>
          <w:rFonts w:ascii="SimSun" w:hAnsi="SimSun" w:hint="eastAsia"/>
          <w:sz w:val="21"/>
          <w:szCs w:val="21"/>
        </w:rPr>
        <w:t>形式</w:t>
      </w:r>
      <w:r w:rsidR="00FD69A8" w:rsidRPr="000027D8">
        <w:rPr>
          <w:rFonts w:ascii="SimSun" w:hAnsi="SimSun" w:hint="eastAsia"/>
          <w:sz w:val="21"/>
          <w:szCs w:val="21"/>
        </w:rPr>
        <w:t>是条约语言，</w:t>
      </w:r>
      <w:r w:rsidR="008B4F4C">
        <w:rPr>
          <w:rFonts w:ascii="SimSun" w:hAnsi="SimSun" w:hint="eastAsia"/>
          <w:sz w:val="21"/>
          <w:szCs w:val="21"/>
        </w:rPr>
        <w:t>但这不是</w:t>
      </w:r>
      <w:r w:rsidR="00FD69A8" w:rsidRPr="000027D8">
        <w:rPr>
          <w:rFonts w:ascii="SimSun" w:hAnsi="SimSun" w:hint="eastAsia"/>
          <w:sz w:val="21"/>
          <w:szCs w:val="21"/>
        </w:rPr>
        <w:t>美国的</w:t>
      </w:r>
      <w:r w:rsidR="008B4F4C">
        <w:rPr>
          <w:rFonts w:ascii="SimSun" w:hAnsi="SimSun" w:hint="eastAsia"/>
          <w:sz w:val="21"/>
          <w:szCs w:val="21"/>
        </w:rPr>
        <w:t>理解</w:t>
      </w:r>
      <w:r w:rsidR="00FD69A8" w:rsidRPr="000027D8">
        <w:rPr>
          <w:rFonts w:ascii="SimSun" w:hAnsi="SimSun" w:hint="eastAsia"/>
          <w:sz w:val="21"/>
          <w:szCs w:val="21"/>
        </w:rPr>
        <w:t>。</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埃及代表团建议首先讨论</w:t>
      </w:r>
      <w:r w:rsidR="00E45721">
        <w:rPr>
          <w:rFonts w:ascii="SimSun" w:hAnsi="SimSun" w:hint="eastAsia"/>
          <w:sz w:val="21"/>
          <w:szCs w:val="21"/>
        </w:rPr>
        <w:t>美利坚合众国</w:t>
      </w:r>
      <w:r w:rsidRPr="000027D8">
        <w:rPr>
          <w:rFonts w:ascii="SimSun" w:hAnsi="SimSun" w:hint="eastAsia"/>
          <w:sz w:val="21"/>
          <w:szCs w:val="21"/>
        </w:rPr>
        <w:t>提交的文件</w:t>
      </w:r>
      <w:r w:rsidR="00E45721">
        <w:rPr>
          <w:rFonts w:ascii="SimSun" w:hAnsi="SimSun" w:hint="eastAsia"/>
          <w:sz w:val="21"/>
          <w:szCs w:val="21"/>
        </w:rPr>
        <w:t>，然后在此</w:t>
      </w:r>
      <w:r w:rsidRPr="000027D8">
        <w:rPr>
          <w:rFonts w:ascii="SimSun" w:hAnsi="SimSun" w:hint="eastAsia"/>
          <w:sz w:val="21"/>
          <w:szCs w:val="21"/>
        </w:rPr>
        <w:t>基础</w:t>
      </w:r>
      <w:r w:rsidR="00E45721">
        <w:rPr>
          <w:rFonts w:ascii="SimSun" w:hAnsi="SimSun" w:hint="eastAsia"/>
          <w:sz w:val="21"/>
          <w:szCs w:val="21"/>
        </w:rPr>
        <w:t>上</w:t>
      </w:r>
      <w:r w:rsidRPr="000027D8">
        <w:rPr>
          <w:rFonts w:ascii="SimSun" w:hAnsi="SimSun" w:hint="eastAsia"/>
          <w:sz w:val="21"/>
          <w:szCs w:val="21"/>
        </w:rPr>
        <w:t>，讨论非洲集团和巴西、厄瓜多尔和乌拉圭代表团的提案。它要求把巴西案文与联合提案案文合并。</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厄瓜多尔代表团支持墨西哥代表团的发言。</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欧洲联盟及其成员国代表团</w:t>
      </w:r>
      <w:r w:rsidR="00FD69A8" w:rsidRPr="000027D8">
        <w:rPr>
          <w:rFonts w:ascii="SimSun" w:hAnsi="SimSun" w:hint="eastAsia"/>
          <w:sz w:val="21"/>
          <w:szCs w:val="21"/>
        </w:rPr>
        <w:t>宣布难以接受就单一案文工作并同意美国提案，而且表示没有时间对文件做出反应。</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基斯坦代表团同意美国代表团意见，即要有一个可以起草什么类型案文的选择，它可以是条约、法律范本和一些其它的东西，而且要有义务起草一份案文。它强调为寻求文件的透明度，所有提案和新的提案均可以纳入案文，最好是以主题集的形式。</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墨西哥代表团同意是进行实质性讨论并可以就一些问题达成一致的时候了。首先，讨论必须考虑所有建议的案文。第二，欧盟可能需要更多时间进行内部讨论，但</w:t>
      </w:r>
      <w:r w:rsidR="00A8312D">
        <w:rPr>
          <w:rFonts w:ascii="SimSun" w:hAnsi="SimSun" w:hint="eastAsia"/>
          <w:sz w:val="21"/>
          <w:szCs w:val="21"/>
        </w:rPr>
        <w:t>届时不会达成任何协议</w:t>
      </w:r>
      <w:r w:rsidRPr="000027D8">
        <w:rPr>
          <w:rFonts w:ascii="SimSun" w:hAnsi="SimSun" w:hint="eastAsia"/>
          <w:sz w:val="21"/>
          <w:szCs w:val="21"/>
        </w:rPr>
        <w:t>，</w:t>
      </w:r>
      <w:r w:rsidR="00A8312D">
        <w:rPr>
          <w:rFonts w:ascii="SimSun" w:hAnsi="SimSun" w:hint="eastAsia"/>
          <w:sz w:val="21"/>
          <w:szCs w:val="21"/>
        </w:rPr>
        <w:t>而</w:t>
      </w:r>
      <w:r w:rsidRPr="000027D8">
        <w:rPr>
          <w:rFonts w:ascii="SimSun" w:hAnsi="SimSun" w:hint="eastAsia"/>
          <w:sz w:val="21"/>
          <w:szCs w:val="21"/>
        </w:rPr>
        <w:t>关于案文的讨论可以提供更多指导。</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主席指出就主题集工作已经取得共识，而为了避免关于主题的不同观点的意见，将要讨论的主题集应该清楚地定义。</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FD69A8" w:rsidRPr="000027D8">
        <w:rPr>
          <w:rFonts w:ascii="SimSun" w:hAnsi="SimSun" w:hint="eastAsia"/>
          <w:sz w:val="21"/>
          <w:szCs w:val="21"/>
        </w:rPr>
        <w:t>代表团请求欧盟重复其以前述及的主题集清单。</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欧洲联盟及其成员国代表团</w:t>
      </w:r>
      <w:r w:rsidR="00FD69A8" w:rsidRPr="000027D8">
        <w:rPr>
          <w:rFonts w:ascii="SimSun" w:hAnsi="SimSun" w:hint="eastAsia"/>
          <w:sz w:val="21"/>
          <w:szCs w:val="21"/>
        </w:rPr>
        <w:t>指出，除了图书馆出借和作品提供以及法定交存应该在平行进口和跨境使用之前讨论外，应该保持文件的同样顺序。</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主席要求美国代表团回顾它以前述及过的主题。</w:t>
      </w:r>
    </w:p>
    <w:p w:rsidR="000027D8" w:rsidRPr="0053166C"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FD69A8" w:rsidRPr="000027D8">
        <w:rPr>
          <w:rFonts w:ascii="SimSun" w:hAnsi="SimSun" w:hint="eastAsia"/>
          <w:sz w:val="21"/>
          <w:szCs w:val="21"/>
        </w:rPr>
        <w:t>代表团回顾说，它要求增加对图书馆员的限制这一主题，而且它已在联合提案和美国案文中，在一般性例外项下。它要求宣读</w:t>
      </w:r>
      <w:r w:rsidR="00A8312D">
        <w:rPr>
          <w:rFonts w:ascii="SimSun" w:hAnsi="SimSun" w:hint="eastAsia"/>
          <w:sz w:val="21"/>
          <w:szCs w:val="21"/>
        </w:rPr>
        <w:t>到当时为止已经提及</w:t>
      </w:r>
      <w:r w:rsidR="00FD69A8" w:rsidRPr="000027D8">
        <w:rPr>
          <w:rFonts w:ascii="SimSun" w:hAnsi="SimSun" w:hint="eastAsia"/>
          <w:sz w:val="21"/>
          <w:szCs w:val="21"/>
        </w:rPr>
        <w:t>的主题集清单。</w:t>
      </w:r>
    </w:p>
    <w:p w:rsidR="00A8312D" w:rsidRDefault="00FD69A8" w:rsidP="00A8312D">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秘书处宣读了曾述及的主题集：1.图书馆和档案材料保存；2.复制权和拷贝件提供；3.法定送存；4.图书馆出借；5.平行进口；6.跨境使用；7.收回作品、撤回作品和孤儿作品；8.图书馆的责任；9.技术保护措施；以及10.合同。</w:t>
      </w:r>
    </w:p>
    <w:p w:rsidR="000027D8" w:rsidRPr="00A8312D" w:rsidRDefault="00FD69A8" w:rsidP="00A8312D">
      <w:pPr>
        <w:pStyle w:val="ListParagraph"/>
        <w:numPr>
          <w:ilvl w:val="0"/>
          <w:numId w:val="34"/>
        </w:numPr>
        <w:spacing w:afterLines="50" w:after="120" w:line="340" w:lineRule="atLeast"/>
        <w:ind w:left="0" w:firstLineChars="0" w:firstLine="0"/>
        <w:jc w:val="both"/>
        <w:rPr>
          <w:rFonts w:ascii="SimSun" w:hAnsi="SimSun"/>
          <w:sz w:val="21"/>
          <w:szCs w:val="21"/>
        </w:rPr>
      </w:pPr>
      <w:r w:rsidRPr="00A8312D">
        <w:rPr>
          <w:rFonts w:ascii="SimSun" w:hAnsi="SimSun" w:hint="eastAsia"/>
          <w:sz w:val="21"/>
          <w:szCs w:val="21"/>
        </w:rPr>
        <w:t>塞内加尔代表团提及第二项</w:t>
      </w:r>
      <w:r w:rsidR="001C503D">
        <w:rPr>
          <w:rFonts w:ascii="SimSun" w:hAnsi="SimSun" w:hint="eastAsia"/>
          <w:sz w:val="21"/>
          <w:szCs w:val="21"/>
        </w:rPr>
        <w:t>，并指出提及复制权与备用复制品更合适，而且当在</w:t>
      </w:r>
      <w:r w:rsidRPr="00A8312D">
        <w:rPr>
          <w:rFonts w:ascii="SimSun" w:hAnsi="SimSun" w:hint="eastAsia"/>
          <w:sz w:val="21"/>
          <w:szCs w:val="21"/>
        </w:rPr>
        <w:t>继承权的情形下，整个问题没有涵盖</w:t>
      </w:r>
      <w:r w:rsidR="001C503D">
        <w:rPr>
          <w:rFonts w:ascii="SimSun" w:hAnsi="SimSun" w:hint="eastAsia"/>
          <w:sz w:val="21"/>
          <w:szCs w:val="21"/>
        </w:rPr>
        <w:t>在孤儿作品的问题内</w:t>
      </w:r>
      <w:r w:rsidRPr="00A8312D">
        <w:rPr>
          <w:rFonts w:ascii="SimSun" w:hAnsi="SimSun" w:hint="eastAsia"/>
          <w:sz w:val="21"/>
          <w:szCs w:val="21"/>
        </w:rPr>
        <w:t>。它指出，当孤儿作品指图书时，与人的情况不同，因为首先当作者不可知时，他可能在未来出现。因此考虑这种可能性是合适的。它说第7项关于定义应该更仔细地处理，而且备用复制品应该加到第2项中。</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w:t>
      </w:r>
      <w:r w:rsidR="008C6597">
        <w:rPr>
          <w:rFonts w:ascii="SimSun" w:hAnsi="SimSun" w:hint="eastAsia"/>
          <w:sz w:val="21"/>
          <w:szCs w:val="21"/>
        </w:rPr>
        <w:t>告诉塞内加尔代表团，将记录加入第2项的内容：</w:t>
      </w:r>
      <w:r w:rsidRPr="000027D8">
        <w:rPr>
          <w:rFonts w:ascii="SimSun" w:hAnsi="SimSun" w:hint="eastAsia"/>
          <w:sz w:val="21"/>
          <w:szCs w:val="21"/>
        </w:rPr>
        <w:t>复制权和备用副本</w:t>
      </w:r>
      <w:r w:rsidR="008C6597">
        <w:rPr>
          <w:rFonts w:ascii="SimSun" w:hAnsi="SimSun" w:hint="eastAsia"/>
          <w:sz w:val="21"/>
          <w:szCs w:val="21"/>
        </w:rPr>
        <w:t>。此外，“</w:t>
      </w:r>
      <w:r w:rsidRPr="000027D8">
        <w:rPr>
          <w:rFonts w:ascii="SimSun" w:hAnsi="SimSun" w:hint="eastAsia"/>
          <w:sz w:val="21"/>
          <w:szCs w:val="21"/>
        </w:rPr>
        <w:t>孤儿</w:t>
      </w:r>
      <w:r w:rsidR="008C6597">
        <w:rPr>
          <w:rFonts w:ascii="SimSun" w:hAnsi="SimSun" w:hint="eastAsia"/>
          <w:sz w:val="21"/>
          <w:szCs w:val="21"/>
        </w:rPr>
        <w:t>”一词在指图书时，不能做与指人时的同样的理解</w:t>
      </w:r>
      <w:r w:rsidRPr="000027D8">
        <w:rPr>
          <w:rFonts w:ascii="SimSun" w:hAnsi="SimSun" w:hint="eastAsia"/>
          <w:sz w:val="21"/>
          <w:szCs w:val="21"/>
        </w:rPr>
        <w:t>。</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厄瓜多尔支持尼日利亚和南非代表团的发言，</w:t>
      </w:r>
      <w:r w:rsidR="008C6597">
        <w:rPr>
          <w:rFonts w:ascii="SimSun" w:hAnsi="SimSun" w:hint="eastAsia"/>
          <w:sz w:val="21"/>
          <w:szCs w:val="21"/>
        </w:rPr>
        <w:t>并指出</w:t>
      </w:r>
      <w:r w:rsidRPr="000027D8">
        <w:rPr>
          <w:rFonts w:ascii="SimSun" w:hAnsi="SimSun" w:hint="eastAsia"/>
          <w:sz w:val="21"/>
          <w:szCs w:val="21"/>
        </w:rPr>
        <w:t>合同项已包括在原始文件中。</w:t>
      </w:r>
    </w:p>
    <w:p w:rsidR="000027D8" w:rsidRDefault="008C6597"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阿根廷代表团提到，清单不详尽，而只是一份工作清单，而且</w:t>
      </w:r>
      <w:r w:rsidR="00FD69A8" w:rsidRPr="000027D8">
        <w:rPr>
          <w:rFonts w:ascii="SimSun" w:hAnsi="SimSun" w:hint="eastAsia"/>
          <w:sz w:val="21"/>
          <w:szCs w:val="21"/>
        </w:rPr>
        <w:t>第7项</w:t>
      </w:r>
      <w:r>
        <w:rPr>
          <w:rFonts w:ascii="SimSun" w:hAnsi="SimSun" w:hint="eastAsia"/>
          <w:sz w:val="21"/>
          <w:szCs w:val="21"/>
        </w:rPr>
        <w:t>也应指</w:t>
      </w:r>
      <w:r w:rsidR="00FD69A8" w:rsidRPr="000027D8">
        <w:rPr>
          <w:rFonts w:ascii="SimSun" w:hAnsi="SimSun" w:hint="eastAsia"/>
          <w:sz w:val="21"/>
          <w:szCs w:val="21"/>
        </w:rPr>
        <w:t>那些版权保护期限已经</w:t>
      </w:r>
      <w:r>
        <w:rPr>
          <w:rFonts w:ascii="SimSun" w:hAnsi="SimSun" w:hint="eastAsia"/>
          <w:sz w:val="21"/>
          <w:szCs w:val="21"/>
        </w:rPr>
        <w:t>届满</w:t>
      </w:r>
      <w:r w:rsidR="00FD69A8" w:rsidRPr="000027D8">
        <w:rPr>
          <w:rFonts w:ascii="SimSun" w:hAnsi="SimSun" w:hint="eastAsia"/>
          <w:sz w:val="21"/>
          <w:szCs w:val="21"/>
        </w:rPr>
        <w:t>的作品。</w:t>
      </w:r>
    </w:p>
    <w:p w:rsidR="000027D8" w:rsidRDefault="008C6597"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主席指出它已经被加入</w:t>
      </w:r>
      <w:r w:rsidR="00FD69A8" w:rsidRPr="000027D8">
        <w:rPr>
          <w:rFonts w:ascii="SimSun" w:hAnsi="SimSun" w:hint="eastAsia"/>
          <w:sz w:val="21"/>
          <w:szCs w:val="21"/>
        </w:rPr>
        <w:t>第7项，</w:t>
      </w:r>
      <w:r>
        <w:rPr>
          <w:rFonts w:ascii="SimSun" w:hAnsi="SimSun" w:hint="eastAsia"/>
          <w:sz w:val="21"/>
          <w:szCs w:val="21"/>
        </w:rPr>
        <w:t>而且</w:t>
      </w:r>
      <w:r w:rsidR="00FD69A8" w:rsidRPr="000027D8">
        <w:rPr>
          <w:rFonts w:ascii="SimSun" w:hAnsi="SimSun" w:hint="eastAsia"/>
          <w:sz w:val="21"/>
          <w:szCs w:val="21"/>
        </w:rPr>
        <w:t>秘书处将分发清单。</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塞内加尔代表团指出有关定义的项目也是非常重要的。</w:t>
      </w:r>
    </w:p>
    <w:p w:rsidR="000027D8" w:rsidRDefault="008C6597"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主席请与会者在发言时，直接指出所提及的案文，并</w:t>
      </w:r>
      <w:r w:rsidR="00FD69A8" w:rsidRPr="000027D8">
        <w:rPr>
          <w:rFonts w:ascii="SimSun" w:hAnsi="SimSun" w:hint="eastAsia"/>
          <w:sz w:val="21"/>
          <w:szCs w:val="21"/>
        </w:rPr>
        <w:t>询问</w:t>
      </w:r>
      <w:r>
        <w:rPr>
          <w:rFonts w:ascii="SimSun" w:hAnsi="SimSun" w:hint="eastAsia"/>
          <w:sz w:val="21"/>
          <w:szCs w:val="21"/>
        </w:rPr>
        <w:t>是否</w:t>
      </w:r>
      <w:r w:rsidR="00FD69A8" w:rsidRPr="000027D8">
        <w:rPr>
          <w:rFonts w:ascii="SimSun" w:hAnsi="SimSun" w:hint="eastAsia"/>
          <w:sz w:val="21"/>
          <w:szCs w:val="21"/>
        </w:rPr>
        <w:t>需要</w:t>
      </w:r>
      <w:r>
        <w:rPr>
          <w:rFonts w:ascii="SimSun" w:hAnsi="SimSun" w:hint="eastAsia"/>
          <w:sz w:val="21"/>
          <w:szCs w:val="21"/>
        </w:rPr>
        <w:t>一项具体</w:t>
      </w:r>
      <w:r w:rsidR="00FD69A8" w:rsidRPr="000027D8">
        <w:rPr>
          <w:rFonts w:ascii="SimSun" w:hAnsi="SimSun" w:hint="eastAsia"/>
          <w:sz w:val="21"/>
          <w:szCs w:val="21"/>
        </w:rPr>
        <w:t>或一般性的讨论。</w:t>
      </w:r>
    </w:p>
    <w:p w:rsidR="001E7C76" w:rsidRDefault="00FD69A8" w:rsidP="001E7C76">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南非代表团确认它可以在分享经验的基础上工作。</w:t>
      </w:r>
    </w:p>
    <w:p w:rsidR="001E7C76" w:rsidRDefault="000E714B" w:rsidP="001E7C76">
      <w:pPr>
        <w:pStyle w:val="ListParagraph"/>
        <w:numPr>
          <w:ilvl w:val="0"/>
          <w:numId w:val="34"/>
        </w:numPr>
        <w:spacing w:afterLines="50" w:after="120" w:line="340" w:lineRule="atLeast"/>
        <w:ind w:left="0" w:firstLineChars="0" w:firstLine="0"/>
        <w:jc w:val="both"/>
        <w:rPr>
          <w:rFonts w:ascii="SimSun" w:hAnsi="SimSun"/>
          <w:sz w:val="21"/>
          <w:szCs w:val="21"/>
        </w:rPr>
      </w:pPr>
      <w:r w:rsidRPr="001E7C76">
        <w:rPr>
          <w:rFonts w:ascii="SimSun" w:hAnsi="SimSun" w:hint="eastAsia"/>
          <w:sz w:val="21"/>
          <w:szCs w:val="21"/>
        </w:rPr>
        <w:t>欧洲联盟及其成员国代表团</w:t>
      </w:r>
      <w:r w:rsidR="001E7C76" w:rsidRPr="001E7C76">
        <w:rPr>
          <w:rFonts w:ascii="SimSun" w:hAnsi="SimSun" w:hint="eastAsia"/>
          <w:sz w:val="21"/>
          <w:szCs w:val="21"/>
        </w:rPr>
        <w:t>表示</w:t>
      </w:r>
      <w:r w:rsidR="00FD69A8" w:rsidRPr="001E7C76">
        <w:rPr>
          <w:rFonts w:ascii="SimSun" w:hAnsi="SimSun" w:hint="eastAsia"/>
          <w:sz w:val="21"/>
          <w:szCs w:val="21"/>
        </w:rPr>
        <w:t>更</w:t>
      </w:r>
      <w:r w:rsidR="001E7C76" w:rsidRPr="001E7C76">
        <w:rPr>
          <w:rFonts w:ascii="SimSun" w:hAnsi="SimSun" w:hint="eastAsia"/>
          <w:sz w:val="21"/>
          <w:szCs w:val="21"/>
        </w:rPr>
        <w:t>倾向于</w:t>
      </w:r>
      <w:r w:rsidR="00FD69A8" w:rsidRPr="001E7C76">
        <w:rPr>
          <w:rFonts w:ascii="SimSun" w:hAnsi="SimSun" w:hint="eastAsia"/>
          <w:sz w:val="21"/>
          <w:szCs w:val="21"/>
        </w:rPr>
        <w:t>一般性讨论，</w:t>
      </w:r>
      <w:r w:rsidR="001E7C76" w:rsidRPr="001E7C76">
        <w:rPr>
          <w:rFonts w:ascii="SimSun" w:hAnsi="SimSun" w:hint="eastAsia"/>
          <w:sz w:val="21"/>
          <w:szCs w:val="21"/>
        </w:rPr>
        <w:t>并指出</w:t>
      </w:r>
      <w:r w:rsidR="00FD69A8" w:rsidRPr="001E7C76">
        <w:rPr>
          <w:rFonts w:ascii="SimSun" w:hAnsi="SimSun" w:hint="eastAsia"/>
          <w:sz w:val="21"/>
          <w:szCs w:val="21"/>
        </w:rPr>
        <w:t>不同</w:t>
      </w:r>
      <w:r w:rsidR="001E7C76" w:rsidRPr="001E7C76">
        <w:rPr>
          <w:rFonts w:ascii="SimSun" w:hAnsi="SimSun" w:hint="eastAsia"/>
          <w:sz w:val="21"/>
          <w:szCs w:val="21"/>
        </w:rPr>
        <w:t>提案还没有</w:t>
      </w:r>
      <w:r w:rsidR="00FD69A8" w:rsidRPr="001E7C76">
        <w:rPr>
          <w:rFonts w:ascii="SimSun" w:hAnsi="SimSun" w:hint="eastAsia"/>
          <w:sz w:val="21"/>
          <w:szCs w:val="21"/>
        </w:rPr>
        <w:t>详尽</w:t>
      </w:r>
      <w:r w:rsidR="001E7C76" w:rsidRPr="001E7C76">
        <w:rPr>
          <w:rFonts w:ascii="SimSun" w:hAnsi="SimSun" w:hint="eastAsia"/>
          <w:sz w:val="21"/>
          <w:szCs w:val="21"/>
        </w:rPr>
        <w:t>到能</w:t>
      </w:r>
      <w:r w:rsidR="00FD69A8" w:rsidRPr="001E7C76">
        <w:rPr>
          <w:rFonts w:ascii="SimSun" w:hAnsi="SimSun" w:hint="eastAsia"/>
          <w:sz w:val="21"/>
          <w:szCs w:val="21"/>
        </w:rPr>
        <w:t>包罗所有事项。</w:t>
      </w:r>
    </w:p>
    <w:p w:rsidR="000027D8" w:rsidRPr="001E7C76" w:rsidRDefault="001E7C76" w:rsidP="001E7C76">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巴基斯坦代表团强调有必要开展具体讨论，折中的做法</w:t>
      </w:r>
      <w:r w:rsidR="00FD69A8" w:rsidRPr="001E7C76">
        <w:rPr>
          <w:rFonts w:ascii="SimSun" w:hAnsi="SimSun" w:hint="eastAsia"/>
          <w:sz w:val="21"/>
          <w:szCs w:val="21"/>
        </w:rPr>
        <w:t>是</w:t>
      </w:r>
      <w:r>
        <w:rPr>
          <w:rFonts w:ascii="SimSun" w:hAnsi="SimSun" w:hint="eastAsia"/>
          <w:sz w:val="21"/>
          <w:szCs w:val="21"/>
        </w:rPr>
        <w:t>开展</w:t>
      </w:r>
      <w:r w:rsidR="00FD69A8" w:rsidRPr="001E7C76">
        <w:rPr>
          <w:rFonts w:ascii="SimSun" w:hAnsi="SimSun" w:hint="eastAsia"/>
          <w:sz w:val="21"/>
          <w:szCs w:val="21"/>
        </w:rPr>
        <w:t>一般性</w:t>
      </w:r>
      <w:r>
        <w:rPr>
          <w:rFonts w:ascii="SimSun" w:hAnsi="SimSun" w:hint="eastAsia"/>
          <w:sz w:val="21"/>
          <w:szCs w:val="21"/>
        </w:rPr>
        <w:t>的</w:t>
      </w:r>
      <w:r w:rsidR="00FD69A8" w:rsidRPr="001E7C76">
        <w:rPr>
          <w:rFonts w:ascii="SimSun" w:hAnsi="SimSun" w:hint="eastAsia"/>
          <w:sz w:val="21"/>
          <w:szCs w:val="21"/>
        </w:rPr>
        <w:t>讨论，</w:t>
      </w:r>
      <w:r>
        <w:rPr>
          <w:rFonts w:ascii="SimSun" w:hAnsi="SimSun" w:hint="eastAsia"/>
          <w:sz w:val="21"/>
          <w:szCs w:val="21"/>
        </w:rPr>
        <w:t>通过针对具体项目的发言，</w:t>
      </w:r>
      <w:r w:rsidR="00FD69A8" w:rsidRPr="001E7C76">
        <w:rPr>
          <w:rFonts w:ascii="SimSun" w:hAnsi="SimSun" w:hint="eastAsia"/>
          <w:sz w:val="21"/>
          <w:szCs w:val="21"/>
        </w:rPr>
        <w:t>最终</w:t>
      </w:r>
      <w:r>
        <w:rPr>
          <w:rFonts w:ascii="SimSun" w:hAnsi="SimSun" w:hint="eastAsia"/>
          <w:sz w:val="21"/>
          <w:szCs w:val="21"/>
        </w:rPr>
        <w:t>形成具体的案文建议</w:t>
      </w:r>
      <w:r w:rsidR="00FD69A8" w:rsidRPr="001E7C76">
        <w:rPr>
          <w:rFonts w:ascii="SimSun" w:hAnsi="SimSun" w:hint="eastAsia"/>
          <w:sz w:val="21"/>
          <w:szCs w:val="21"/>
        </w:rPr>
        <w:t>。</w:t>
      </w:r>
    </w:p>
    <w:p w:rsidR="000027D8" w:rsidRPr="00C415C3" w:rsidRDefault="00FD69A8" w:rsidP="00AF2050">
      <w:pPr>
        <w:spacing w:after="200" w:line="360" w:lineRule="atLeast"/>
        <w:jc w:val="both"/>
        <w:rPr>
          <w:rFonts w:ascii="KaiTi" w:eastAsia="KaiTi" w:hAnsi="SimSun"/>
          <w:i/>
          <w:sz w:val="21"/>
          <w:szCs w:val="21"/>
        </w:rPr>
      </w:pPr>
      <w:r w:rsidRPr="00C415C3">
        <w:rPr>
          <w:rFonts w:ascii="KaiTi" w:eastAsia="KaiTi" w:hAnsi="SimSun" w:hint="eastAsia"/>
          <w:i/>
          <w:sz w:val="21"/>
          <w:szCs w:val="21"/>
        </w:rPr>
        <w:t>议题1：保存</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主席请就第一项，图书馆和档案馆资料的保存发表意见</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阿尔及利亚代表团要求就选择给予指导。</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主席澄清说，</w:t>
      </w:r>
      <w:r w:rsidR="001E7C76">
        <w:rPr>
          <w:rFonts w:ascii="SimSun" w:hAnsi="SimSun" w:hint="eastAsia"/>
          <w:sz w:val="21"/>
          <w:szCs w:val="21"/>
        </w:rPr>
        <w:t>已建议了两种备选方案</w:t>
      </w:r>
      <w:r w:rsidRPr="000027D8">
        <w:rPr>
          <w:rFonts w:ascii="SimSun" w:hAnsi="SimSun" w:hint="eastAsia"/>
          <w:sz w:val="21"/>
          <w:szCs w:val="21"/>
        </w:rPr>
        <w:t>，巴基斯坦建议了第三</w:t>
      </w:r>
      <w:r w:rsidR="001E7C76">
        <w:rPr>
          <w:rFonts w:ascii="SimSun" w:hAnsi="SimSun" w:hint="eastAsia"/>
          <w:sz w:val="21"/>
          <w:szCs w:val="21"/>
        </w:rPr>
        <w:t>种方案</w:t>
      </w:r>
      <w:r w:rsidRPr="000027D8">
        <w:rPr>
          <w:rFonts w:ascii="SimSun" w:hAnsi="SimSun" w:hint="eastAsia"/>
          <w:sz w:val="21"/>
          <w:szCs w:val="21"/>
        </w:rPr>
        <w:t>。建议审议已有的文件</w:t>
      </w:r>
      <w:r w:rsidR="001E7C76">
        <w:rPr>
          <w:rFonts w:ascii="SimSun" w:hAnsi="SimSun" w:hint="eastAsia"/>
          <w:sz w:val="21"/>
          <w:szCs w:val="21"/>
        </w:rPr>
        <w:t>，</w:t>
      </w:r>
      <w:r w:rsidRPr="000027D8">
        <w:rPr>
          <w:rFonts w:ascii="SimSun" w:hAnsi="SimSun" w:hint="eastAsia"/>
          <w:sz w:val="21"/>
          <w:szCs w:val="21"/>
        </w:rPr>
        <w:t>并依照国家经验或其它可能相关的一般性评论发表意见。</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肯尼亚代表团建议考虑非洲集团关于图书馆和档案馆资料保存的提案。它述及该提案允许对已出版或未出版的作品制作有限的复制品，但只供教学、研究和文化遗产保存的需要，所有均用于非赢利性用户。</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联合王国代表团指出，它认为例外与限制是有益于创作者和用户</w:t>
      </w:r>
      <w:r w:rsidR="00225B98" w:rsidRPr="000027D8">
        <w:rPr>
          <w:rFonts w:ascii="SimSun" w:hAnsi="SimSun" w:hint="eastAsia"/>
          <w:sz w:val="21"/>
          <w:szCs w:val="21"/>
        </w:rPr>
        <w:t>的体系</w:t>
      </w:r>
      <w:r w:rsidR="00225B98">
        <w:rPr>
          <w:rFonts w:ascii="SimSun" w:hAnsi="SimSun" w:hint="eastAsia"/>
          <w:sz w:val="21"/>
          <w:szCs w:val="21"/>
        </w:rPr>
        <w:t>的组成</w:t>
      </w:r>
      <w:r w:rsidR="00225B98" w:rsidRPr="000027D8">
        <w:rPr>
          <w:rFonts w:ascii="SimSun" w:hAnsi="SimSun" w:hint="eastAsia"/>
          <w:sz w:val="21"/>
          <w:szCs w:val="21"/>
        </w:rPr>
        <w:t>部分</w:t>
      </w:r>
      <w:r w:rsidR="00225B98">
        <w:rPr>
          <w:rFonts w:ascii="SimSun" w:hAnsi="SimSun" w:hint="eastAsia"/>
          <w:sz w:val="21"/>
          <w:szCs w:val="21"/>
        </w:rPr>
        <w:t>，而且</w:t>
      </w:r>
      <w:r w:rsidRPr="000027D8">
        <w:rPr>
          <w:rFonts w:ascii="SimSun" w:hAnsi="SimSun" w:hint="eastAsia"/>
          <w:sz w:val="21"/>
          <w:szCs w:val="21"/>
        </w:rPr>
        <w:t>支持文化和教育</w:t>
      </w:r>
      <w:r w:rsidR="00225B98">
        <w:rPr>
          <w:rFonts w:ascii="SimSun" w:hAnsi="SimSun" w:hint="eastAsia"/>
          <w:sz w:val="21"/>
          <w:szCs w:val="21"/>
        </w:rPr>
        <w:t>的丰富</w:t>
      </w:r>
      <w:r w:rsidRPr="000027D8">
        <w:rPr>
          <w:rFonts w:ascii="SimSun" w:hAnsi="SimSun" w:hint="eastAsia"/>
          <w:sz w:val="21"/>
          <w:szCs w:val="21"/>
        </w:rPr>
        <w:t>以及经济增长。它强调联合王国</w:t>
      </w:r>
      <w:r w:rsidR="00225B98">
        <w:rPr>
          <w:rFonts w:ascii="SimSun" w:hAnsi="SimSun" w:hint="eastAsia"/>
          <w:sz w:val="21"/>
          <w:szCs w:val="21"/>
        </w:rPr>
        <w:t>没有利用</w:t>
      </w:r>
      <w:r w:rsidRPr="000027D8">
        <w:rPr>
          <w:rFonts w:ascii="SimSun" w:hAnsi="SimSun" w:hint="eastAsia"/>
          <w:sz w:val="21"/>
          <w:szCs w:val="21"/>
        </w:rPr>
        <w:t>所有可能的例外，例如有关在图书馆保存的已在专用终端上可获得的作品的例外。它强调，</w:t>
      </w:r>
      <w:r w:rsidR="00225B98">
        <w:rPr>
          <w:rFonts w:ascii="SimSun" w:hAnsi="SimSun" w:hint="eastAsia"/>
          <w:sz w:val="21"/>
          <w:szCs w:val="21"/>
        </w:rPr>
        <w:t>《哈格里夫斯评论》</w:t>
      </w:r>
      <w:r w:rsidR="00225B98" w:rsidRPr="000027D8">
        <w:rPr>
          <w:rFonts w:ascii="SimSun" w:hAnsi="SimSun" w:hint="eastAsia"/>
          <w:sz w:val="21"/>
          <w:szCs w:val="21"/>
        </w:rPr>
        <w:t>承认例外和限制在版权体系中提供平衡和灵活</w:t>
      </w:r>
      <w:r w:rsidR="00225B98">
        <w:rPr>
          <w:rFonts w:ascii="SimSun" w:hAnsi="SimSun" w:hint="eastAsia"/>
          <w:sz w:val="21"/>
          <w:szCs w:val="21"/>
        </w:rPr>
        <w:t>度</w:t>
      </w:r>
      <w:r w:rsidR="00225B98" w:rsidRPr="000027D8">
        <w:rPr>
          <w:rFonts w:ascii="SimSun" w:hAnsi="SimSun" w:hint="eastAsia"/>
          <w:sz w:val="21"/>
          <w:szCs w:val="21"/>
        </w:rPr>
        <w:t>的重要性，</w:t>
      </w:r>
      <w:r w:rsidR="00225B98">
        <w:rPr>
          <w:rFonts w:ascii="SimSun" w:hAnsi="SimSun" w:hint="eastAsia"/>
          <w:sz w:val="21"/>
          <w:szCs w:val="21"/>
        </w:rPr>
        <w:t>因为</w:t>
      </w:r>
      <w:r w:rsidRPr="000027D8">
        <w:rPr>
          <w:rFonts w:ascii="SimSun" w:hAnsi="SimSun" w:hint="eastAsia"/>
          <w:sz w:val="21"/>
          <w:szCs w:val="21"/>
        </w:rPr>
        <w:t>版权</w:t>
      </w:r>
      <w:r w:rsidR="00225B98">
        <w:rPr>
          <w:rFonts w:ascii="SimSun" w:hAnsi="SimSun" w:hint="eastAsia"/>
          <w:sz w:val="21"/>
          <w:szCs w:val="21"/>
        </w:rPr>
        <w:t>可能成为</w:t>
      </w:r>
      <w:r w:rsidRPr="000027D8">
        <w:rPr>
          <w:rFonts w:ascii="SimSun" w:hAnsi="SimSun" w:hint="eastAsia"/>
          <w:sz w:val="21"/>
          <w:szCs w:val="21"/>
        </w:rPr>
        <w:t>经济</w:t>
      </w:r>
      <w:r w:rsidR="00225B98">
        <w:rPr>
          <w:rFonts w:ascii="SimSun" w:hAnsi="SimSun" w:hint="eastAsia"/>
          <w:sz w:val="21"/>
          <w:szCs w:val="21"/>
        </w:rPr>
        <w:t>增长</w:t>
      </w:r>
      <w:r w:rsidRPr="000027D8">
        <w:rPr>
          <w:rFonts w:ascii="SimSun" w:hAnsi="SimSun" w:hint="eastAsia"/>
          <w:sz w:val="21"/>
          <w:szCs w:val="21"/>
        </w:rPr>
        <w:t>和社会创新的障碍，</w:t>
      </w:r>
      <w:r w:rsidR="00225B98">
        <w:rPr>
          <w:rFonts w:ascii="SimSun" w:hAnsi="SimSun" w:hint="eastAsia"/>
          <w:sz w:val="21"/>
          <w:szCs w:val="21"/>
        </w:rPr>
        <w:t>《评论》还</w:t>
      </w:r>
      <w:r w:rsidRPr="000027D8">
        <w:rPr>
          <w:rFonts w:ascii="SimSun" w:hAnsi="SimSun" w:hint="eastAsia"/>
          <w:sz w:val="21"/>
          <w:szCs w:val="21"/>
        </w:rPr>
        <w:t>建议使当前的例外</w:t>
      </w:r>
      <w:r w:rsidR="00225B98">
        <w:rPr>
          <w:rFonts w:ascii="SimSun" w:hAnsi="SimSun" w:hint="eastAsia"/>
          <w:sz w:val="21"/>
          <w:szCs w:val="21"/>
        </w:rPr>
        <w:t>现代化，以保证版权不过度地限制第三方的使用活动。它强调正在考虑审查</w:t>
      </w:r>
      <w:r w:rsidRPr="000027D8">
        <w:rPr>
          <w:rFonts w:ascii="SimSun" w:hAnsi="SimSun" w:hint="eastAsia"/>
          <w:sz w:val="21"/>
          <w:szCs w:val="21"/>
        </w:rPr>
        <w:t>限制与例外体系，而且当前的国家立法允许出于保</w:t>
      </w:r>
      <w:r w:rsidR="00225B98">
        <w:rPr>
          <w:rFonts w:ascii="SimSun" w:hAnsi="SimSun" w:hint="eastAsia"/>
          <w:sz w:val="21"/>
          <w:szCs w:val="21"/>
        </w:rPr>
        <w:t>存目的而转变格式，但只限于文学戏剧和音乐作品。它注意到一些提案也</w:t>
      </w:r>
      <w:r w:rsidRPr="000027D8">
        <w:rPr>
          <w:rFonts w:ascii="SimSun" w:hAnsi="SimSun" w:hint="eastAsia"/>
          <w:sz w:val="21"/>
          <w:szCs w:val="21"/>
        </w:rPr>
        <w:t>涵盖了其它使用，并疑惑那些是否应该在其它项目中处理，这样讨论将是有关图书馆和档案馆保护作品的能力。它同意塞内加尔代表团发言，即定义是重要的，并质疑是否博物馆应该加入到清单中，那么它们也可以保存它们拥有的文化物品。它强调当前的国家立法只允许在不可能得到权利拥有者的作品时使用例外。</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塞内加尔代表团强调非洲集团提案第14条有三段，第一段</w:t>
      </w:r>
      <w:r w:rsidR="00ED4C2E">
        <w:rPr>
          <w:rFonts w:ascii="SimSun" w:hAnsi="SimSun" w:hint="eastAsia"/>
          <w:sz w:val="21"/>
          <w:szCs w:val="21"/>
        </w:rPr>
        <w:t>是原则，第二段是</w:t>
      </w:r>
      <w:r w:rsidRPr="000027D8">
        <w:rPr>
          <w:rFonts w:ascii="SimSun" w:hAnsi="SimSun" w:hint="eastAsia"/>
          <w:sz w:val="21"/>
          <w:szCs w:val="21"/>
        </w:rPr>
        <w:t>目标，第三段</w:t>
      </w:r>
      <w:r w:rsidR="00ED4C2E">
        <w:rPr>
          <w:rFonts w:ascii="SimSun" w:hAnsi="SimSun" w:hint="eastAsia"/>
          <w:sz w:val="21"/>
          <w:szCs w:val="21"/>
        </w:rPr>
        <w:t>则是图书馆和档案馆资料保存的实际形式，其中提到了</w:t>
      </w:r>
      <w:r w:rsidRPr="000027D8">
        <w:rPr>
          <w:rFonts w:ascii="SimSun" w:hAnsi="SimSun" w:hint="eastAsia"/>
          <w:sz w:val="21"/>
          <w:szCs w:val="21"/>
        </w:rPr>
        <w:t>非常重要的三步测试原则。</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澳大利亚代表团强调用于保存目的的限制和例外应该基于一系列要素：</w:t>
      </w:r>
      <w:r w:rsidR="00ED4C2E">
        <w:rPr>
          <w:rFonts w:ascii="SimSun" w:hAnsi="SimSun" w:hint="eastAsia"/>
          <w:sz w:val="21"/>
          <w:szCs w:val="21"/>
        </w:rPr>
        <w:t>它们</w:t>
      </w:r>
      <w:r w:rsidRPr="000027D8">
        <w:rPr>
          <w:rFonts w:ascii="SimSun" w:hAnsi="SimSun" w:hint="eastAsia"/>
          <w:sz w:val="21"/>
          <w:szCs w:val="21"/>
        </w:rPr>
        <w:t>应该涵盖所有已出版或未出版作品但严格限制于图书馆和档案馆</w:t>
      </w:r>
      <w:r w:rsidR="00ED4C2E">
        <w:rPr>
          <w:rFonts w:ascii="SimSun" w:hAnsi="SimSun" w:hint="eastAsia"/>
          <w:sz w:val="21"/>
          <w:szCs w:val="21"/>
        </w:rPr>
        <w:t>的收藏；保存复件</w:t>
      </w:r>
      <w:r w:rsidRPr="000027D8">
        <w:rPr>
          <w:rFonts w:ascii="SimSun" w:hAnsi="SimSun" w:hint="eastAsia"/>
          <w:sz w:val="21"/>
          <w:szCs w:val="21"/>
        </w:rPr>
        <w:t>不应该</w:t>
      </w:r>
      <w:r w:rsidR="00ED4C2E">
        <w:rPr>
          <w:rFonts w:ascii="SimSun" w:hAnsi="SimSun" w:hint="eastAsia"/>
          <w:sz w:val="21"/>
          <w:szCs w:val="21"/>
        </w:rPr>
        <w:t>用作收藏原件的补充</w:t>
      </w:r>
      <w:r w:rsidRPr="000027D8">
        <w:rPr>
          <w:rFonts w:ascii="SimSun" w:hAnsi="SimSun" w:hint="eastAsia"/>
          <w:sz w:val="21"/>
          <w:szCs w:val="21"/>
        </w:rPr>
        <w:t>，而</w:t>
      </w:r>
      <w:r w:rsidR="00ED4C2E">
        <w:rPr>
          <w:rFonts w:ascii="SimSun" w:hAnsi="SimSun" w:hint="eastAsia"/>
          <w:sz w:val="21"/>
          <w:szCs w:val="21"/>
        </w:rPr>
        <w:t>应</w:t>
      </w:r>
      <w:r w:rsidRPr="000027D8">
        <w:rPr>
          <w:rFonts w:ascii="SimSun" w:hAnsi="SimSun" w:hint="eastAsia"/>
          <w:sz w:val="21"/>
          <w:szCs w:val="21"/>
        </w:rPr>
        <w:t>取而代之。</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意大利代表团回顾说，保存的目的已经包含在欧盟指令2009/29第5条和意大利法律第69条中。它指出有三个指导原则。首先是合法的采集作品。第二是只有为收藏而保存一份作品，而不是出于保障作品保持在收藏中以外的</w:t>
      </w:r>
      <w:r w:rsidR="00ED4C2E">
        <w:rPr>
          <w:rFonts w:ascii="SimSun" w:hAnsi="SimSun" w:hint="eastAsia"/>
          <w:sz w:val="21"/>
          <w:szCs w:val="21"/>
        </w:rPr>
        <w:t>任何</w:t>
      </w:r>
      <w:r w:rsidRPr="000027D8">
        <w:rPr>
          <w:rFonts w:ascii="SimSun" w:hAnsi="SimSun" w:hint="eastAsia"/>
          <w:sz w:val="21"/>
          <w:szCs w:val="21"/>
        </w:rPr>
        <w:t>其它目的，才可以进行拷贝，这与非洲集团提案中所看到的不同，该提案提及了教育目的。第三，必须</w:t>
      </w:r>
      <w:r w:rsidR="00ED4C2E">
        <w:rPr>
          <w:rFonts w:ascii="SimSun" w:hAnsi="SimSun" w:hint="eastAsia"/>
          <w:sz w:val="21"/>
          <w:szCs w:val="21"/>
        </w:rPr>
        <w:t>非盈利</w:t>
      </w:r>
      <w:r w:rsidRPr="000027D8">
        <w:rPr>
          <w:rFonts w:ascii="SimSun" w:hAnsi="SimSun" w:hint="eastAsia"/>
          <w:sz w:val="21"/>
          <w:szCs w:val="21"/>
        </w:rPr>
        <w:t>目的进行拷贝。</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法国代表团宣称，它没有用于保存目的的例外。但是由于欧盟指令，</w:t>
      </w:r>
      <w:r w:rsidR="00ED4C2E">
        <w:rPr>
          <w:rFonts w:ascii="SimSun" w:hAnsi="SimSun" w:hint="eastAsia"/>
          <w:sz w:val="21"/>
          <w:szCs w:val="21"/>
        </w:rPr>
        <w:t>法国</w:t>
      </w:r>
      <w:r w:rsidRPr="000027D8">
        <w:rPr>
          <w:rFonts w:ascii="SimSun" w:hAnsi="SimSun" w:hint="eastAsia"/>
          <w:sz w:val="21"/>
          <w:szCs w:val="21"/>
        </w:rPr>
        <w:t>实施了对图书馆和档案馆资料的例外，反映在法国知识产权法规第2113条中。它强调这种规定也处理邻接权，并提供了对数据库的专门保护。它指出，一些原则得到了应用，例如对资料严格限制于包含在收藏中的作品，而且不能从例外的使用中产生经济或商业收益。它注意到例外允许对已损坏作品的替换或创建数字拷贝以避免进一步的退化，但只能在所述及到的条件下进行。</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希腊代表团指出，1993年希腊版权法案2121第22条允许：不经作者同意和无需付费，非盈利性图书馆和档案馆可以从其已经存有的永</w:t>
      </w:r>
      <w:r w:rsidR="005A4D29">
        <w:rPr>
          <w:rFonts w:ascii="SimSun" w:hAnsi="SimSun" w:hint="eastAsia"/>
          <w:sz w:val="21"/>
          <w:szCs w:val="21"/>
        </w:rPr>
        <w:t>久性收藏的作品中复制一份额外拷贝，目的是保存这份额外的拷贝或转给另一家非盈利性图书馆或档案馆。它强调只有当</w:t>
      </w:r>
      <w:r w:rsidRPr="000027D8">
        <w:rPr>
          <w:rFonts w:ascii="SimSun" w:hAnsi="SimSun" w:hint="eastAsia"/>
          <w:sz w:val="21"/>
          <w:szCs w:val="21"/>
        </w:rPr>
        <w:t>不可能在市场中立即获得</w:t>
      </w:r>
      <w:r w:rsidR="005A4D29">
        <w:rPr>
          <w:rFonts w:ascii="SimSun" w:hAnsi="SimSun" w:hint="eastAsia"/>
          <w:sz w:val="21"/>
          <w:szCs w:val="21"/>
        </w:rPr>
        <w:t>另一份或在</w:t>
      </w:r>
      <w:r w:rsidRPr="000027D8">
        <w:rPr>
          <w:rFonts w:ascii="SimSun" w:hAnsi="SimSun" w:hint="eastAsia"/>
          <w:sz w:val="21"/>
          <w:szCs w:val="21"/>
        </w:rPr>
        <w:t>有合理条件的情况下才允许拷贝。它强调要求是出于非盈利性目的，作品存在于收藏中，复制的目的是生产一份额外拷贝或将其转让给另一个非盈利性组织或图书馆，而且当它不可能立即在市场中得到</w:t>
      </w:r>
      <w:r w:rsidR="005A4D29">
        <w:rPr>
          <w:rFonts w:ascii="SimSun" w:hAnsi="SimSun" w:hint="eastAsia"/>
          <w:sz w:val="21"/>
          <w:szCs w:val="21"/>
        </w:rPr>
        <w:t>拷贝或在</w:t>
      </w:r>
      <w:r w:rsidRPr="000027D8">
        <w:rPr>
          <w:rFonts w:ascii="SimSun" w:hAnsi="SimSun" w:hint="eastAsia"/>
          <w:sz w:val="21"/>
          <w:szCs w:val="21"/>
        </w:rPr>
        <w:t>有合理条件的情况下，才允许这种拷贝。</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德国代表团说它实施欧洲指令，而且其国家立法第53条规定与其它欧洲国家相同。它强调图书馆和档案馆必须以公共利益和非盈利性目的行事。</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日本代表团说，依照国家图书馆法案规定，如果作品是严重损坏，或者如果复制对于保存作品来说是必要的，图书馆作品的复制是允许的。而且国家图书馆应该达到其为资料的公共使用而保存的目的，保证出版物在好的条件下保存。</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墨西哥代表团说，确立条件去定义已出版或未出版作品的拷贝数量和可以复制的种类是合适的，而且在后</w:t>
      </w:r>
      <w:r w:rsidR="0095738C">
        <w:rPr>
          <w:rFonts w:ascii="SimSun" w:hAnsi="SimSun" w:hint="eastAsia"/>
          <w:sz w:val="21"/>
          <w:szCs w:val="21"/>
        </w:rPr>
        <w:t>一种情形中</w:t>
      </w:r>
      <w:r w:rsidRPr="000027D8">
        <w:rPr>
          <w:rFonts w:ascii="SimSun" w:hAnsi="SimSun" w:hint="eastAsia"/>
          <w:sz w:val="21"/>
          <w:szCs w:val="21"/>
        </w:rPr>
        <w:t>，有作者精神权利的含义问题。它强调在非洲集团提案第二段，教学</w:t>
      </w:r>
      <w:r w:rsidR="0095738C">
        <w:rPr>
          <w:rFonts w:ascii="SimSun" w:hAnsi="SimSun" w:hint="eastAsia"/>
          <w:sz w:val="21"/>
          <w:szCs w:val="21"/>
        </w:rPr>
        <w:t>或</w:t>
      </w:r>
      <w:r w:rsidRPr="000027D8">
        <w:rPr>
          <w:rFonts w:ascii="SimSun" w:hAnsi="SimSun" w:hint="eastAsia"/>
          <w:sz w:val="21"/>
          <w:szCs w:val="21"/>
        </w:rPr>
        <w:t>研究的需要</w:t>
      </w:r>
      <w:r w:rsidR="0095738C">
        <w:rPr>
          <w:rFonts w:ascii="SimSun" w:hAnsi="SimSun" w:hint="eastAsia"/>
          <w:sz w:val="21"/>
          <w:szCs w:val="21"/>
        </w:rPr>
        <w:t>关系到安全问题</w:t>
      </w:r>
      <w:r w:rsidRPr="000027D8">
        <w:rPr>
          <w:rFonts w:ascii="SimSun" w:hAnsi="SimSun" w:hint="eastAsia"/>
          <w:sz w:val="21"/>
          <w:szCs w:val="21"/>
        </w:rPr>
        <w:t>，而且在第三段中述及的目录外作品的情况下，存在有关公共交流权利的含义。</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西班牙代表团指出，西班牙知识产权法第37条确立了对图书馆的版权排他性限制，如果出于非盈利性目的，由图书馆、博物馆、公共档案馆和文化与科学研究机构复制，而且复制是出于研究和保存目的。复制的目的是允许在权利持有人可能不反对的专门终端上查询</w:t>
      </w:r>
      <w:r w:rsidR="0095738C">
        <w:rPr>
          <w:rFonts w:ascii="SimSun" w:hAnsi="SimSun" w:hint="eastAsia"/>
          <w:sz w:val="21"/>
          <w:szCs w:val="21"/>
        </w:rPr>
        <w:t>。</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厄瓜多尔代表团说，美国代表团提交的案文第二段是讨论的好基础，而且可以有一份陈述例外和限制的案文，应当能够使图书馆和档案馆出于保存和替换目的而拷贝已出版和未出版的作品，这将取决于国际上</w:t>
      </w:r>
      <w:r w:rsidR="0095738C">
        <w:rPr>
          <w:rFonts w:ascii="SimSun" w:hAnsi="SimSun" w:hint="eastAsia"/>
          <w:sz w:val="21"/>
          <w:szCs w:val="21"/>
        </w:rPr>
        <w:t>的最佳做法</w:t>
      </w:r>
      <w:r w:rsidRPr="000027D8">
        <w:rPr>
          <w:rFonts w:ascii="SimSun" w:hAnsi="SimSun" w:hint="eastAsia"/>
          <w:sz w:val="21"/>
          <w:szCs w:val="21"/>
        </w:rPr>
        <w:t>，以一种灵活的方式陈述这一点。</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FD69A8" w:rsidRPr="000027D8">
        <w:rPr>
          <w:rFonts w:ascii="SimSun" w:hAnsi="SimSun" w:hint="eastAsia"/>
          <w:sz w:val="21"/>
          <w:szCs w:val="21"/>
        </w:rPr>
        <w:t>代表团强调，尽管非洲提案题为“图书馆和档案馆资料保存”，第二段述及了教学和研究的需要，而它是不同的主题，而且以与同样发生在第三段的相同方式，陈述了“它为了公众的总体利益并为了人类发展，为非盈利性使用而进行”。它强调说，在那里应用的语言比在图书馆界所知的直接的保存概念明显扩展得多。它询问是否有意结束关于保存的讨论还是只结束该特别主题的讨论。</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加拿大代表团说，在加拿大拷贝被限制于维护或管理图书馆和博物馆的永久性收藏或其它图书馆、档案馆和博物馆，而且保存必须符合六种特殊作用或目的：第一，如果原始件是未出版的或珍本，而且有破损的危险，可以拷贝。第二，用于现场咨询，如果由于条件的原因原始件不能看到、接触到或听到的话。第三，如果原始件是以一种被淘汰的形式或不可获得使用它所要求的技术，作为一种交替形式可以拷贝。它强调，这一目的正在由议会修改以反映新的数字技术。第四，允许图书馆、博物馆或档案馆为编制目录而拷贝。第五是用于保险目的或警察调查。第六是在</w:t>
      </w:r>
      <w:r w:rsidR="0095738C">
        <w:rPr>
          <w:rFonts w:ascii="SimSun" w:hAnsi="SimSun" w:hint="eastAsia"/>
          <w:sz w:val="21"/>
          <w:szCs w:val="21"/>
        </w:rPr>
        <w:t>需要</w:t>
      </w:r>
      <w:r w:rsidRPr="000027D8">
        <w:rPr>
          <w:rFonts w:ascii="SimSun" w:hAnsi="SimSun" w:hint="eastAsia"/>
          <w:sz w:val="21"/>
          <w:szCs w:val="21"/>
        </w:rPr>
        <w:t>修复的情况下。它指出，当一项商业性拷贝对保存的目的来说是以适中和合适的质量情况下获得时，对前三个目的不施以限制。它说另一个条件是，如果某人需要做一份中间拷贝以实现第一节的目的之一时，</w:t>
      </w:r>
      <w:r w:rsidR="0095738C">
        <w:rPr>
          <w:rFonts w:ascii="SimSun" w:hAnsi="SimSun" w:hint="eastAsia"/>
          <w:sz w:val="21"/>
          <w:szCs w:val="21"/>
        </w:rPr>
        <w:t>一旦</w:t>
      </w:r>
      <w:r w:rsidR="0095738C" w:rsidRPr="000027D8">
        <w:rPr>
          <w:rFonts w:ascii="SimSun" w:hAnsi="SimSun" w:hint="eastAsia"/>
          <w:sz w:val="21"/>
          <w:szCs w:val="21"/>
        </w:rPr>
        <w:t>不再需要</w:t>
      </w:r>
      <w:r w:rsidRPr="000027D8">
        <w:rPr>
          <w:rFonts w:ascii="SimSun" w:hAnsi="SimSun" w:hint="eastAsia"/>
          <w:sz w:val="21"/>
          <w:szCs w:val="21"/>
        </w:rPr>
        <w:t>中间拷贝</w:t>
      </w:r>
      <w:r w:rsidR="0095738C">
        <w:rPr>
          <w:rFonts w:ascii="SimSun" w:hAnsi="SimSun" w:hint="eastAsia"/>
          <w:sz w:val="21"/>
          <w:szCs w:val="21"/>
        </w:rPr>
        <w:t>，</w:t>
      </w:r>
      <w:r w:rsidRPr="000027D8">
        <w:rPr>
          <w:rFonts w:ascii="SimSun" w:hAnsi="SimSun" w:hint="eastAsia"/>
          <w:sz w:val="21"/>
          <w:szCs w:val="21"/>
        </w:rPr>
        <w:t>必须立即</w:t>
      </w:r>
      <w:r w:rsidR="0095738C">
        <w:rPr>
          <w:rFonts w:ascii="SimSun" w:hAnsi="SimSun" w:hint="eastAsia"/>
          <w:sz w:val="21"/>
          <w:szCs w:val="21"/>
        </w:rPr>
        <w:t>将其</w:t>
      </w:r>
      <w:r w:rsidRPr="000027D8">
        <w:rPr>
          <w:rFonts w:ascii="SimSun" w:hAnsi="SimSun" w:hint="eastAsia"/>
          <w:sz w:val="21"/>
          <w:szCs w:val="21"/>
        </w:rPr>
        <w:t>销毁。</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中国代表团说中国版权法律第22条提供了图书馆、档案馆和博物馆可以为保存其资料而保存和复制拷贝件。它说，在有关信息和网络传播的法规中，有一些关于数字化的条例，而且如果遵守两个条件，图书馆、博物馆和档案馆可以数字化：即原始作品已损坏或几乎损坏或形式已经过时，以及作品不再能从市场上获得，或只能以比最初价格明显高出很多的价格获得。</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说非洲集团提案第14条第二段涉及只有供教学研究的需要时使用拷贝件。它强调重要的是注意更广含义的行文，不限于图书馆和档案馆，而且重要的是要注意在图书馆和档案馆中作品的保存主要地是用于研究和教学目的。它指出该提案实际上正在缩窄图书馆和档案馆正常情况下为特别用途而使用作品</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FD69A8" w:rsidRPr="000027D8">
        <w:rPr>
          <w:rFonts w:ascii="SimSun" w:hAnsi="SimSun" w:hint="eastAsia"/>
          <w:sz w:val="21"/>
          <w:szCs w:val="21"/>
        </w:rPr>
        <w:t>代表团说，</w:t>
      </w:r>
      <w:r w:rsidR="00A51A28">
        <w:rPr>
          <w:rFonts w:ascii="SimSun" w:hAnsi="SimSun" w:hint="eastAsia"/>
          <w:sz w:val="21"/>
          <w:szCs w:val="21"/>
        </w:rPr>
        <w:t>有关</w:t>
      </w:r>
      <w:r w:rsidR="00FD69A8" w:rsidRPr="000027D8">
        <w:rPr>
          <w:rFonts w:ascii="SimSun" w:hAnsi="SimSun" w:hint="eastAsia"/>
          <w:sz w:val="21"/>
          <w:szCs w:val="21"/>
        </w:rPr>
        <w:t>保存问题</w:t>
      </w:r>
      <w:r w:rsidR="00A51A28">
        <w:rPr>
          <w:rFonts w:ascii="SimSun" w:hAnsi="SimSun" w:hint="eastAsia"/>
          <w:sz w:val="21"/>
          <w:szCs w:val="21"/>
        </w:rPr>
        <w:t>的讨论</w:t>
      </w:r>
      <w:r w:rsidR="00FD69A8" w:rsidRPr="000027D8">
        <w:rPr>
          <w:rFonts w:ascii="SimSun" w:hAnsi="SimSun" w:hint="eastAsia"/>
          <w:sz w:val="21"/>
          <w:szCs w:val="21"/>
        </w:rPr>
        <w:t>不应</w:t>
      </w:r>
      <w:r w:rsidR="00A51A28">
        <w:rPr>
          <w:rFonts w:ascii="SimSun" w:hAnsi="SimSun" w:hint="eastAsia"/>
          <w:sz w:val="21"/>
          <w:szCs w:val="21"/>
        </w:rPr>
        <w:t>包括为研究人员</w:t>
      </w:r>
      <w:r w:rsidR="00941F6A">
        <w:rPr>
          <w:rFonts w:ascii="SimSun" w:hAnsi="SimSun" w:hint="eastAsia"/>
          <w:sz w:val="21"/>
          <w:szCs w:val="21"/>
        </w:rPr>
        <w:t>的</w:t>
      </w:r>
      <w:r w:rsidR="00A51A28">
        <w:rPr>
          <w:rFonts w:ascii="SimSun" w:hAnsi="SimSun" w:hint="eastAsia"/>
          <w:sz w:val="21"/>
          <w:szCs w:val="21"/>
        </w:rPr>
        <w:t>需要</w:t>
      </w:r>
      <w:r w:rsidR="00FD69A8" w:rsidRPr="000027D8">
        <w:rPr>
          <w:rFonts w:ascii="SimSun" w:hAnsi="SimSun" w:hint="eastAsia"/>
          <w:sz w:val="21"/>
          <w:szCs w:val="21"/>
        </w:rPr>
        <w:t>传播</w:t>
      </w:r>
      <w:r w:rsidR="00A51A28" w:rsidRPr="000027D8">
        <w:rPr>
          <w:rFonts w:ascii="SimSun" w:hAnsi="SimSun" w:hint="eastAsia"/>
          <w:sz w:val="21"/>
          <w:szCs w:val="21"/>
        </w:rPr>
        <w:t>拷贝件</w:t>
      </w:r>
      <w:r w:rsidR="00FD69A8" w:rsidRPr="000027D8">
        <w:rPr>
          <w:rFonts w:ascii="SimSun" w:hAnsi="SimSun" w:hint="eastAsia"/>
          <w:sz w:val="21"/>
          <w:szCs w:val="21"/>
        </w:rPr>
        <w:t>的问题，</w:t>
      </w:r>
      <w:r w:rsidR="00A51A28">
        <w:rPr>
          <w:rFonts w:ascii="SimSun" w:hAnsi="SimSun" w:hint="eastAsia"/>
          <w:sz w:val="21"/>
          <w:szCs w:val="21"/>
        </w:rPr>
        <w:t>后</w:t>
      </w:r>
      <w:r w:rsidR="00FD69A8" w:rsidRPr="000027D8">
        <w:rPr>
          <w:rFonts w:ascii="SimSun" w:hAnsi="SimSun" w:hint="eastAsia"/>
          <w:sz w:val="21"/>
          <w:szCs w:val="21"/>
        </w:rPr>
        <w:t>一问题非常重要</w:t>
      </w:r>
      <w:r w:rsidR="00A51A28">
        <w:rPr>
          <w:rFonts w:ascii="SimSun" w:hAnsi="SimSun" w:hint="eastAsia"/>
          <w:sz w:val="21"/>
          <w:szCs w:val="21"/>
        </w:rPr>
        <w:t>，是</w:t>
      </w:r>
      <w:r w:rsidR="00FD69A8" w:rsidRPr="000027D8">
        <w:rPr>
          <w:rFonts w:ascii="SimSun" w:hAnsi="SimSun" w:hint="eastAsia"/>
          <w:sz w:val="21"/>
          <w:szCs w:val="21"/>
        </w:rPr>
        <w:t>由</w:t>
      </w:r>
      <w:r w:rsidR="00A51A28">
        <w:rPr>
          <w:rFonts w:ascii="SimSun" w:hAnsi="SimSun" w:hint="eastAsia"/>
          <w:sz w:val="21"/>
          <w:szCs w:val="21"/>
        </w:rPr>
        <w:t>具体</w:t>
      </w:r>
      <w:r w:rsidR="00FD69A8" w:rsidRPr="000027D8">
        <w:rPr>
          <w:rFonts w:ascii="SimSun" w:hAnsi="SimSun" w:hint="eastAsia"/>
          <w:sz w:val="21"/>
          <w:szCs w:val="21"/>
        </w:rPr>
        <w:t>的国家规定解决。它说为完成第一个主题集的讨论，提案的语言应该恢复原状。</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韩国代表团述及韩国版权法案第31条与图书馆法案以及总统令一起，共同允许，当对图书馆是必要时，出于保存目的，供公众使用的资料可以复制。</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尼日利亚代表团同意肯尼亚代表团意见，即非洲集团提案有一个较广泛的含义，而且它有意缩窄图书馆的行为，并肯定说它欢迎美国代表团的任何建议，以便改进案文。</w:t>
      </w:r>
    </w:p>
    <w:p w:rsidR="000027D8" w:rsidRDefault="00941F6A"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阿尔及利亚代表团注意到，所有代表团均同意图书馆和档案馆资料应</w:t>
      </w:r>
      <w:r w:rsidR="00FD69A8" w:rsidRPr="000027D8">
        <w:rPr>
          <w:rFonts w:ascii="SimSun" w:hAnsi="SimSun" w:hint="eastAsia"/>
          <w:sz w:val="21"/>
          <w:szCs w:val="21"/>
        </w:rPr>
        <w:t>以保证没有商业或间接商业目的的方式来进行保存。它回顾说，一些立法更加向前进并已规定了有关数字化，然而其它的，例如阿尔及利亚立法，在解决着传统文献问题。它强调当谈到图书馆和档案馆时，</w:t>
      </w:r>
      <w:r>
        <w:rPr>
          <w:rFonts w:ascii="SimSun" w:hAnsi="SimSun" w:hint="eastAsia"/>
          <w:sz w:val="21"/>
          <w:szCs w:val="21"/>
        </w:rPr>
        <w:t>有关于</w:t>
      </w:r>
      <w:r w:rsidR="00FD69A8" w:rsidRPr="000027D8">
        <w:rPr>
          <w:rFonts w:ascii="SimSun" w:hAnsi="SimSun" w:hint="eastAsia"/>
          <w:sz w:val="21"/>
          <w:szCs w:val="21"/>
        </w:rPr>
        <w:t>非盈利性使用的例外</w:t>
      </w:r>
      <w:r>
        <w:rPr>
          <w:rFonts w:ascii="SimSun" w:hAnsi="SimSun" w:hint="eastAsia"/>
          <w:sz w:val="21"/>
          <w:szCs w:val="21"/>
        </w:rPr>
        <w:t>的一般性讨论</w:t>
      </w:r>
      <w:r w:rsidR="00FD69A8" w:rsidRPr="000027D8">
        <w:rPr>
          <w:rFonts w:ascii="SimSun" w:hAnsi="SimSun" w:hint="eastAsia"/>
          <w:sz w:val="21"/>
          <w:szCs w:val="21"/>
        </w:rPr>
        <w:t>，</w:t>
      </w:r>
      <w:r>
        <w:rPr>
          <w:rFonts w:ascii="SimSun" w:hAnsi="SimSun" w:hint="eastAsia"/>
          <w:sz w:val="21"/>
          <w:szCs w:val="21"/>
        </w:rPr>
        <w:t>其中包括</w:t>
      </w:r>
      <w:r w:rsidR="00FD69A8" w:rsidRPr="000027D8">
        <w:rPr>
          <w:rFonts w:ascii="SimSun" w:hAnsi="SimSun" w:hint="eastAsia"/>
          <w:sz w:val="21"/>
          <w:szCs w:val="21"/>
        </w:rPr>
        <w:t>为了回应另一个图书馆的要求以及当作品已经损坏、丢失或无法使用</w:t>
      </w:r>
      <w:r>
        <w:rPr>
          <w:rFonts w:ascii="SimSun" w:hAnsi="SimSun" w:hint="eastAsia"/>
          <w:sz w:val="21"/>
          <w:szCs w:val="21"/>
        </w:rPr>
        <w:t>时，不经作者许可制作</w:t>
      </w:r>
      <w:r w:rsidR="00FD69A8" w:rsidRPr="000027D8">
        <w:rPr>
          <w:rFonts w:ascii="SimSun" w:hAnsi="SimSun" w:hint="eastAsia"/>
          <w:sz w:val="21"/>
          <w:szCs w:val="21"/>
        </w:rPr>
        <w:t>拷贝的例外。它强调在阿尔及利亚有两个条件，即它必须是图书馆或档案馆已不可能以可接受的或合法的方式获得拷贝件，以及作品的复制必须是孤立的而不是系统的行为。</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阿塞拜疆代表团说，把图书馆和档案馆包括进限制和例外的清单中是正确的决定，尽管处理该问题有不同的途径。它强调正在寻求实际的结果。它说</w:t>
      </w:r>
      <w:r w:rsidR="00941F6A">
        <w:rPr>
          <w:rFonts w:ascii="SimSun" w:hAnsi="SimSun" w:hint="eastAsia"/>
          <w:sz w:val="21"/>
          <w:szCs w:val="21"/>
        </w:rPr>
        <w:t>其</w:t>
      </w:r>
      <w:r w:rsidRPr="000027D8">
        <w:rPr>
          <w:rFonts w:ascii="SimSun" w:hAnsi="SimSun" w:hint="eastAsia"/>
          <w:sz w:val="21"/>
          <w:szCs w:val="21"/>
        </w:rPr>
        <w:t>国家立法有根据伯尔尼公约第9条</w:t>
      </w:r>
      <w:r w:rsidR="00941F6A">
        <w:rPr>
          <w:rFonts w:ascii="SimSun" w:hAnsi="SimSun" w:hint="eastAsia"/>
          <w:sz w:val="21"/>
          <w:szCs w:val="21"/>
        </w:rPr>
        <w:t>(b)款</w:t>
      </w:r>
      <w:r w:rsidRPr="000027D8">
        <w:rPr>
          <w:rFonts w:ascii="SimSun" w:hAnsi="SimSun" w:hint="eastAsia"/>
          <w:sz w:val="21"/>
          <w:szCs w:val="21"/>
        </w:rPr>
        <w:t>的限制和例外的系统，该条款使出于非盈利性目的和如果作品丢失、损坏或以某种方式被篡改时，没有权利持有人许可或报酬而复制成为可能。它强调也可以在相同情况下，应另一个图书馆或档案馆要求而复制。它指出，这是支持图书馆和档案馆的方式，但是也需要一项新的国际标准，因为数字时代，考虑到从一种媒介转向</w:t>
      </w:r>
      <w:r w:rsidR="00272829">
        <w:rPr>
          <w:rFonts w:ascii="SimSun" w:hAnsi="SimSun" w:hint="eastAsia"/>
          <w:sz w:val="21"/>
          <w:szCs w:val="21"/>
        </w:rPr>
        <w:t>另一种媒介的需要，以及作品以合适形式的可获得性。它指出，它有意</w:t>
      </w:r>
      <w:r w:rsidRPr="000027D8">
        <w:rPr>
          <w:rFonts w:ascii="SimSun" w:hAnsi="SimSun" w:hint="eastAsia"/>
          <w:sz w:val="21"/>
          <w:szCs w:val="21"/>
        </w:rPr>
        <w:t>召开一次关于</w:t>
      </w:r>
      <w:r w:rsidR="00272829" w:rsidRPr="000027D8">
        <w:rPr>
          <w:rFonts w:ascii="SimSun" w:hAnsi="SimSun" w:hint="eastAsia"/>
          <w:sz w:val="21"/>
          <w:szCs w:val="21"/>
        </w:rPr>
        <w:t>阅读障碍者的</w:t>
      </w:r>
      <w:r w:rsidRPr="000027D8">
        <w:rPr>
          <w:rFonts w:ascii="SimSun" w:hAnsi="SimSun" w:hint="eastAsia"/>
          <w:sz w:val="21"/>
          <w:szCs w:val="21"/>
        </w:rPr>
        <w:t>版权和相关权利的国际会议，因为它认为这是重要问题。</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FD69A8" w:rsidRPr="000027D8">
        <w:rPr>
          <w:rFonts w:ascii="SimSun" w:hAnsi="SimSun" w:hint="eastAsia"/>
          <w:sz w:val="21"/>
          <w:szCs w:val="21"/>
        </w:rPr>
        <w:t>代表团回顾说前面的发言强调了成员国之间的不同方式，而且它们之间也有共同性，特别是有关以保存为目的的例外与限制方面。它建议组建一个小组来创立一份考虑合适地描述有关保存规定的</w:t>
      </w:r>
      <w:r w:rsidR="00272829">
        <w:rPr>
          <w:rFonts w:ascii="SimSun" w:hAnsi="SimSun" w:hint="eastAsia"/>
          <w:sz w:val="21"/>
          <w:szCs w:val="21"/>
        </w:rPr>
        <w:t>组成</w:t>
      </w:r>
      <w:r w:rsidR="00FD69A8" w:rsidRPr="000027D8">
        <w:rPr>
          <w:rFonts w:ascii="SimSun" w:hAnsi="SimSun" w:hint="eastAsia"/>
          <w:sz w:val="21"/>
          <w:szCs w:val="21"/>
        </w:rPr>
        <w:t>要素清单。</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塞内加尔代表团指出，非洲</w:t>
      </w:r>
      <w:r w:rsidR="00272829">
        <w:rPr>
          <w:rFonts w:ascii="SimSun" w:hAnsi="SimSun" w:hint="eastAsia"/>
          <w:sz w:val="21"/>
          <w:szCs w:val="21"/>
        </w:rPr>
        <w:t>集团</w:t>
      </w:r>
      <w:r w:rsidRPr="000027D8">
        <w:rPr>
          <w:rFonts w:ascii="SimSun" w:hAnsi="SimSun" w:hint="eastAsia"/>
          <w:sz w:val="21"/>
          <w:szCs w:val="21"/>
        </w:rPr>
        <w:t>的提案在内容上是使在一定情况下拷贝作品成为可能，并在原始件有丢失或损坏的问题时保存这种拷贝，但是重要的是要牢记应该能够供出于教学和研究目的的查阅。它强调说保存应该出于某种目的，而且作品的拷贝应当可供教学和研究获得，否则没有理由保存它。</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南非代表团质疑如何把握讨论，因为它已建议要有一份包含发言中所有意见的文件。</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主席建议由那些对案文措词提出意见的人组建小型工作组并把所有建议纳入一份案文中，同时召开全体会议向其它主题进展。</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巴基斯坦代表团说秘书处可以把握住发言中的意见并将其整合，或由提出意见的代表团提交要纳入的书面意见。</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FD69A8" w:rsidRPr="000027D8">
        <w:rPr>
          <w:rFonts w:ascii="SimSun" w:hAnsi="SimSun" w:hint="eastAsia"/>
          <w:sz w:val="21"/>
          <w:szCs w:val="21"/>
        </w:rPr>
        <w:t>代表团同意巴基斯坦代表团建议，因为一些建议涉及到国家立法而另一些涉及到保存的例外或限制的一般概念。它说它不理解有关所有主题的平行会议的建议，而只是关于第一个主题集，在那方面可以组建一个工作组。</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南非代表团强调重要的是通过或不通过工作组来审查一些主题集，并强调需要确定</w:t>
      </w:r>
      <w:r w:rsidR="002901C5">
        <w:rPr>
          <w:rFonts w:ascii="SimSun" w:hAnsi="SimSun" w:hint="eastAsia"/>
          <w:sz w:val="21"/>
          <w:szCs w:val="21"/>
        </w:rPr>
        <w:t>这一过程将会产生</w:t>
      </w:r>
      <w:r w:rsidRPr="000027D8">
        <w:rPr>
          <w:rFonts w:ascii="SimSun" w:hAnsi="SimSun" w:hint="eastAsia"/>
          <w:sz w:val="21"/>
          <w:szCs w:val="21"/>
        </w:rPr>
        <w:t>什么类型的文件。它建议整理所有意见，这样将汇集起尽可能多的信息，以便使案文清晰。它说该代表团对所有方法都是开放的，直至有了一份包含来自不同成员的意见的单一文件那一天为止。</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厄瓜多尔代表团表示</w:t>
      </w:r>
      <w:r w:rsidR="00C16BB5">
        <w:rPr>
          <w:rFonts w:ascii="SimSun" w:hAnsi="SimSun" w:hint="eastAsia"/>
          <w:sz w:val="21"/>
          <w:szCs w:val="21"/>
        </w:rPr>
        <w:t>，考虑到代表团和与会者的数量，对有关</w:t>
      </w:r>
      <w:r w:rsidRPr="000027D8">
        <w:rPr>
          <w:rFonts w:ascii="SimSun" w:hAnsi="SimSun" w:hint="eastAsia"/>
          <w:sz w:val="21"/>
          <w:szCs w:val="21"/>
        </w:rPr>
        <w:t>主题集的工作</w:t>
      </w:r>
      <w:r w:rsidR="00C16BB5">
        <w:rPr>
          <w:rFonts w:ascii="SimSun" w:hAnsi="SimSun" w:hint="eastAsia"/>
          <w:sz w:val="21"/>
          <w:szCs w:val="21"/>
        </w:rPr>
        <w:t>表示关切，因为主题集</w:t>
      </w:r>
      <w:r w:rsidRPr="000027D8">
        <w:rPr>
          <w:rFonts w:ascii="SimSun" w:hAnsi="SimSun" w:hint="eastAsia"/>
          <w:sz w:val="21"/>
          <w:szCs w:val="21"/>
        </w:rPr>
        <w:t>不能以平行的方式</w:t>
      </w:r>
      <w:r w:rsidR="00C16BB5">
        <w:rPr>
          <w:rFonts w:ascii="SimSun" w:hAnsi="SimSun" w:hint="eastAsia"/>
          <w:sz w:val="21"/>
          <w:szCs w:val="21"/>
        </w:rPr>
        <w:t>予以</w:t>
      </w:r>
      <w:r w:rsidRPr="000027D8">
        <w:rPr>
          <w:rFonts w:ascii="SimSun" w:hAnsi="SimSun" w:hint="eastAsia"/>
          <w:sz w:val="21"/>
          <w:szCs w:val="21"/>
        </w:rPr>
        <w:t>处理。它指出必须一个主题集接一个主题集地讨论，因为各代表团不可能同时参加七个主题集。它表示支持</w:t>
      </w:r>
      <w:r w:rsidR="00C16BB5">
        <w:rPr>
          <w:rFonts w:ascii="SimSun" w:hAnsi="SimSun" w:hint="eastAsia"/>
          <w:sz w:val="21"/>
          <w:szCs w:val="21"/>
        </w:rPr>
        <w:t>成立有</w:t>
      </w:r>
      <w:r w:rsidRPr="000027D8">
        <w:rPr>
          <w:rFonts w:ascii="SimSun" w:hAnsi="SimSun" w:hint="eastAsia"/>
          <w:sz w:val="21"/>
          <w:szCs w:val="21"/>
        </w:rPr>
        <w:t>发起方和感兴趣方</w:t>
      </w:r>
      <w:r w:rsidR="00C16BB5">
        <w:rPr>
          <w:rFonts w:ascii="SimSun" w:hAnsi="SimSun" w:hint="eastAsia"/>
          <w:sz w:val="21"/>
          <w:szCs w:val="21"/>
        </w:rPr>
        <w:t>参与</w:t>
      </w:r>
      <w:r w:rsidRPr="000027D8">
        <w:rPr>
          <w:rFonts w:ascii="SimSun" w:hAnsi="SimSun" w:hint="eastAsia"/>
          <w:sz w:val="21"/>
          <w:szCs w:val="21"/>
        </w:rPr>
        <w:t>的小型工作组的建议。</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主席说组建工作组将有很大好处，在工作组中将有一个思想的交流和面对面的讨论，以便有一个好的结论和一些措词。他强调缺点在于需要确定多少人或谁将要参加，以及何时和如何开会。另一种选择是，</w:t>
      </w:r>
      <w:r w:rsidR="00C16BB5">
        <w:rPr>
          <w:rFonts w:ascii="SimSun" w:hAnsi="SimSun" w:hint="eastAsia"/>
          <w:sz w:val="21"/>
          <w:szCs w:val="21"/>
        </w:rPr>
        <w:t>让</w:t>
      </w:r>
      <w:r w:rsidRPr="000027D8">
        <w:rPr>
          <w:rFonts w:ascii="SimSun" w:hAnsi="SimSun" w:hint="eastAsia"/>
          <w:sz w:val="21"/>
          <w:szCs w:val="21"/>
        </w:rPr>
        <w:t>愿意发表意见的代表团聚在一起</w:t>
      </w:r>
      <w:r w:rsidR="00C16BB5">
        <w:rPr>
          <w:rFonts w:ascii="SimSun" w:hAnsi="SimSun" w:hint="eastAsia"/>
          <w:sz w:val="21"/>
          <w:szCs w:val="21"/>
        </w:rPr>
        <w:t>，以便</w:t>
      </w:r>
      <w:r w:rsidRPr="000027D8">
        <w:rPr>
          <w:rFonts w:ascii="SimSun" w:hAnsi="SimSun" w:hint="eastAsia"/>
          <w:sz w:val="21"/>
          <w:szCs w:val="21"/>
        </w:rPr>
        <w:t>按照顺序就主题提出意见，而每个代表团发表的意见要收入一份精炼的文件中，送交全会。</w:t>
      </w:r>
      <w:r w:rsidR="00C16BB5">
        <w:rPr>
          <w:rFonts w:ascii="SimSun" w:hAnsi="SimSun" w:hint="eastAsia"/>
          <w:sz w:val="21"/>
          <w:szCs w:val="21"/>
        </w:rPr>
        <w:t>主席</w:t>
      </w:r>
      <w:r w:rsidRPr="000027D8">
        <w:rPr>
          <w:rFonts w:ascii="SimSun" w:hAnsi="SimSun" w:hint="eastAsia"/>
          <w:sz w:val="21"/>
          <w:szCs w:val="21"/>
        </w:rPr>
        <w:t>总结说有两种选择。</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阿尔及利亚代表团说，建议是组建就全会定义的10个主题集工作的工作组，因此这将产生10个工作组。它指出它不希望偏离已经存在的案文，再产生更多工作文件和提案。它强调</w:t>
      </w:r>
      <w:r w:rsidR="00C16BB5">
        <w:rPr>
          <w:rFonts w:ascii="SimSun" w:hAnsi="SimSun" w:hint="eastAsia"/>
          <w:sz w:val="21"/>
          <w:szCs w:val="21"/>
        </w:rPr>
        <w:t>希望</w:t>
      </w:r>
      <w:r w:rsidRPr="000027D8">
        <w:rPr>
          <w:rFonts w:ascii="SimSun" w:hAnsi="SimSun" w:hint="eastAsia"/>
          <w:sz w:val="21"/>
          <w:szCs w:val="21"/>
        </w:rPr>
        <w:t>改进或充实已经存在的提案。</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FD69A8" w:rsidRPr="000027D8">
        <w:rPr>
          <w:rFonts w:ascii="SimSun" w:hAnsi="SimSun" w:hint="eastAsia"/>
          <w:sz w:val="21"/>
          <w:szCs w:val="21"/>
        </w:rPr>
        <w:t>代表团表示，它对组建工作组而没有以前提出主题集的常设委员会感到不舒服，而且可以形成全会的决议，以便决定就特别主题组建的工作组是否合适，它可以是像第一个主题集的情况那样，但是就10个主题集建立工作组则</w:t>
      </w:r>
      <w:r w:rsidR="00894C60">
        <w:rPr>
          <w:rFonts w:ascii="SimSun" w:hAnsi="SimSun" w:hint="eastAsia"/>
          <w:sz w:val="21"/>
          <w:szCs w:val="21"/>
        </w:rPr>
        <w:t>不</w:t>
      </w:r>
      <w:r w:rsidR="00FD69A8" w:rsidRPr="000027D8">
        <w:rPr>
          <w:rFonts w:ascii="SimSun" w:hAnsi="SimSun" w:hint="eastAsia"/>
          <w:sz w:val="21"/>
          <w:szCs w:val="21"/>
        </w:rPr>
        <w:t>合适。它</w:t>
      </w:r>
      <w:r w:rsidR="00894C60">
        <w:rPr>
          <w:rFonts w:ascii="SimSun" w:hAnsi="SimSun" w:hint="eastAsia"/>
          <w:sz w:val="21"/>
          <w:szCs w:val="21"/>
        </w:rPr>
        <w:t>问及</w:t>
      </w:r>
      <w:r w:rsidR="00FD69A8" w:rsidRPr="000027D8">
        <w:rPr>
          <w:rFonts w:ascii="SimSun" w:hAnsi="SimSun" w:hint="eastAsia"/>
          <w:sz w:val="21"/>
          <w:szCs w:val="21"/>
        </w:rPr>
        <w:t>有关发言的录音文本的状况，</w:t>
      </w:r>
      <w:r w:rsidR="00894C60">
        <w:rPr>
          <w:rFonts w:ascii="SimSun" w:hAnsi="SimSun" w:hint="eastAsia"/>
          <w:sz w:val="21"/>
          <w:szCs w:val="21"/>
        </w:rPr>
        <w:t>这些文本可以用来</w:t>
      </w:r>
      <w:r w:rsidR="00FD69A8" w:rsidRPr="000027D8">
        <w:rPr>
          <w:rFonts w:ascii="SimSun" w:hAnsi="SimSun" w:hint="eastAsia"/>
          <w:sz w:val="21"/>
          <w:szCs w:val="21"/>
        </w:rPr>
        <w:t>研究全会的意见。它指出由于</w:t>
      </w:r>
      <w:r w:rsidR="00894C60">
        <w:rPr>
          <w:rFonts w:ascii="SimSun" w:hAnsi="SimSun" w:hint="eastAsia"/>
          <w:sz w:val="21"/>
          <w:szCs w:val="21"/>
        </w:rPr>
        <w:t>这个</w:t>
      </w:r>
      <w:r w:rsidR="00FD69A8" w:rsidRPr="000027D8">
        <w:rPr>
          <w:rFonts w:ascii="SimSun" w:hAnsi="SimSun" w:hint="eastAsia"/>
          <w:sz w:val="21"/>
          <w:szCs w:val="21"/>
        </w:rPr>
        <w:t>项目</w:t>
      </w:r>
      <w:r w:rsidR="00894C60">
        <w:rPr>
          <w:rFonts w:ascii="SimSun" w:hAnsi="SimSun" w:hint="eastAsia"/>
          <w:sz w:val="21"/>
          <w:szCs w:val="21"/>
        </w:rPr>
        <w:t>庞大</w:t>
      </w:r>
      <w:r w:rsidR="00FD69A8" w:rsidRPr="000027D8">
        <w:rPr>
          <w:rFonts w:ascii="SimSun" w:hAnsi="SimSun" w:hint="eastAsia"/>
          <w:sz w:val="21"/>
          <w:szCs w:val="21"/>
        </w:rPr>
        <w:t>，</w:t>
      </w:r>
      <w:r w:rsidR="00894C60">
        <w:rPr>
          <w:rFonts w:ascii="SimSun" w:hAnsi="SimSun" w:hint="eastAsia"/>
          <w:sz w:val="21"/>
          <w:szCs w:val="21"/>
        </w:rPr>
        <w:t>委员会应</w:t>
      </w:r>
      <w:r w:rsidR="00FD69A8" w:rsidRPr="000027D8">
        <w:rPr>
          <w:rFonts w:ascii="SimSun" w:hAnsi="SimSun" w:hint="eastAsia"/>
          <w:sz w:val="21"/>
          <w:szCs w:val="21"/>
        </w:rPr>
        <w:t>尽可能取得进展</w:t>
      </w:r>
      <w:r w:rsidR="00894C60">
        <w:rPr>
          <w:rFonts w:ascii="SimSun" w:hAnsi="SimSun" w:hint="eastAsia"/>
          <w:sz w:val="21"/>
          <w:szCs w:val="21"/>
        </w:rPr>
        <w:t>，越多越好</w:t>
      </w:r>
      <w:r w:rsidR="00FD69A8" w:rsidRPr="000027D8">
        <w:rPr>
          <w:rFonts w:ascii="SimSun" w:hAnsi="SimSun" w:hint="eastAsia"/>
          <w:sz w:val="21"/>
          <w:szCs w:val="21"/>
        </w:rPr>
        <w:t>。</w:t>
      </w:r>
    </w:p>
    <w:p w:rsidR="000027D8" w:rsidRDefault="00894C60"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主席告诉各代表团，将收集有关</w:t>
      </w:r>
      <w:r w:rsidR="00FD69A8" w:rsidRPr="000027D8">
        <w:rPr>
          <w:rFonts w:ascii="SimSun" w:hAnsi="SimSun" w:hint="eastAsia"/>
          <w:sz w:val="21"/>
          <w:szCs w:val="21"/>
        </w:rPr>
        <w:t>录音文本的意见并纳入其中。</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欧洲联盟及其成员国代表团</w:t>
      </w:r>
      <w:r w:rsidR="00FD69A8" w:rsidRPr="000027D8">
        <w:rPr>
          <w:rFonts w:ascii="SimSun" w:hAnsi="SimSun" w:hint="eastAsia"/>
          <w:sz w:val="21"/>
          <w:szCs w:val="21"/>
        </w:rPr>
        <w:t>表示，它希望在全会上发表有关意见之前，预先在内部讨论工作组问题。</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主席呼吁说委员会正在处理议程第5项有关图书馆和档案馆的问题。主席还提醒</w:t>
      </w:r>
      <w:r w:rsidR="00E42E24">
        <w:rPr>
          <w:rFonts w:ascii="SimSun" w:hAnsi="SimSun" w:hint="eastAsia"/>
          <w:sz w:val="21"/>
          <w:szCs w:val="21"/>
        </w:rPr>
        <w:t>委员会</w:t>
      </w:r>
      <w:r w:rsidRPr="000027D8">
        <w:rPr>
          <w:rFonts w:ascii="SimSun" w:hAnsi="SimSun" w:hint="eastAsia"/>
          <w:sz w:val="21"/>
          <w:szCs w:val="21"/>
        </w:rPr>
        <w:t>，一些代表团已经指出一个好的解决方案是分组讨论该项目的10个不详尽的清单，然而，另一些代表团反对这一建议，因为它们将不可能同时出席一个以上的分组会。一些代表团强调需要以深思熟虑的方式讨论10个主题，集中地讨论每一个问题。他建议所有的题目都在全会上讨论以便让所有成员国都能在辩论中充分发表意见。除进行全会口头讨论之外，成员国还会有机会以书面形式发表意见，可以将其送交秘书处。</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欧洲联盟及其成员国代表团</w:t>
      </w:r>
      <w:r w:rsidR="00FD69A8" w:rsidRPr="000027D8">
        <w:rPr>
          <w:rFonts w:ascii="SimSun" w:hAnsi="SimSun" w:hint="eastAsia"/>
          <w:sz w:val="21"/>
          <w:szCs w:val="21"/>
        </w:rPr>
        <w:t>表示疑问，讨论进程是否将在分别集中于每一个主题，还是全会将同时一起讨论它们。该代表团表示它首选第一种选择，并询问提交书面意见的最后期限。</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主席澄清说，大会辩论将是一项主题接另一项进行，如同在前一天已经进行的第1项那样。关于书面的意见，最后期限是本周末。这些意见将由秘书处合成一份单一文件，分成不同的主题供讨论。</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叙利亚代表团强调需要上面提到的文件的阿拉伯语译文。</w:t>
      </w:r>
    </w:p>
    <w:p w:rsidR="000027D8" w:rsidRDefault="008C1940"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南非代表团表示，它</w:t>
      </w:r>
      <w:r w:rsidR="00FD69A8" w:rsidRPr="000027D8">
        <w:rPr>
          <w:rFonts w:ascii="SimSun" w:hAnsi="SimSun" w:hint="eastAsia"/>
          <w:sz w:val="21"/>
          <w:szCs w:val="21"/>
        </w:rPr>
        <w:t>首选编拟一份单一文件，包括所有的意见，而不同意几份文件，并支持通过提交书面意见的最后期限建议，这样可以在</w:t>
      </w:r>
      <w:smartTag w:uri="urn:schemas-microsoft-com:office:smarttags" w:element="chsdate">
        <w:smartTagPr>
          <w:attr w:name="IsROCDate" w:val="False"/>
          <w:attr w:name="IsLunarDate" w:val="False"/>
          <w:attr w:name="Day" w:val="28"/>
          <w:attr w:name="Month" w:val="11"/>
          <w:attr w:name="Year" w:val="2011"/>
        </w:smartTagPr>
        <w:r w:rsidR="00FD69A8" w:rsidRPr="000027D8">
          <w:rPr>
            <w:rFonts w:ascii="SimSun" w:hAnsi="SimSun" w:hint="eastAsia"/>
            <w:sz w:val="21"/>
            <w:szCs w:val="21"/>
          </w:rPr>
          <w:t>2011年11月28日</w:t>
        </w:r>
      </w:smartTag>
      <w:r w:rsidR="00FD69A8" w:rsidRPr="000027D8">
        <w:rPr>
          <w:rFonts w:ascii="SimSun" w:hAnsi="SimSun" w:hint="eastAsia"/>
          <w:sz w:val="21"/>
          <w:szCs w:val="21"/>
        </w:rPr>
        <w:t>星期一准备好一份文件。它还支持全会口头地依次讨论10个主题，如同欧盟代表团所指出的那样。</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主席澄清说，最初的目的是</w:t>
      </w:r>
      <w:r w:rsidR="008C1940">
        <w:rPr>
          <w:rFonts w:ascii="SimSun" w:hAnsi="SimSun" w:hint="eastAsia"/>
          <w:sz w:val="21"/>
          <w:szCs w:val="21"/>
        </w:rPr>
        <w:t>把</w:t>
      </w:r>
      <w:r w:rsidRPr="000027D8">
        <w:rPr>
          <w:rFonts w:ascii="SimSun" w:hAnsi="SimSun" w:hint="eastAsia"/>
          <w:sz w:val="21"/>
          <w:szCs w:val="21"/>
        </w:rPr>
        <w:t>一份单一文件分成已</w:t>
      </w:r>
      <w:r w:rsidR="008C1940">
        <w:rPr>
          <w:rFonts w:ascii="SimSun" w:hAnsi="SimSun" w:hint="eastAsia"/>
          <w:sz w:val="21"/>
          <w:szCs w:val="21"/>
        </w:rPr>
        <w:t>商定</w:t>
      </w:r>
      <w:r w:rsidRPr="000027D8">
        <w:rPr>
          <w:rFonts w:ascii="SimSun" w:hAnsi="SimSun" w:hint="eastAsia"/>
          <w:sz w:val="21"/>
          <w:szCs w:val="21"/>
        </w:rPr>
        <w:t>的10个主题。主席强调，编拟这样一份也收集成员国口头意见的文件对秘书处来说是一项巨大的工作重担。</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南非代表团澄</w:t>
      </w:r>
      <w:r w:rsidR="008C1940">
        <w:rPr>
          <w:rFonts w:ascii="SimSun" w:hAnsi="SimSun" w:hint="eastAsia"/>
          <w:sz w:val="21"/>
          <w:szCs w:val="21"/>
        </w:rPr>
        <w:t>清说，它所说的是</w:t>
      </w:r>
      <w:r w:rsidRPr="000027D8">
        <w:rPr>
          <w:rFonts w:ascii="SimSun" w:hAnsi="SimSun" w:hint="eastAsia"/>
          <w:sz w:val="21"/>
          <w:szCs w:val="21"/>
        </w:rPr>
        <w:t>将要在全会上讨论或建议的案文，而不只是一般性评论意见，目的是要有一份带有案文建议的文件。</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阿尔及利亚代表团代表发展议程集团(DAG)欢迎在主题集和就第一项主题已进行的讨论的工作方法学。该代表团回顾说SCCR/22的结论所赋予的任务是要进行基于</w:t>
      </w:r>
      <w:r w:rsidR="0089782D">
        <w:rPr>
          <w:rFonts w:ascii="SimSun" w:hAnsi="SimSun" w:hint="eastAsia"/>
          <w:sz w:val="21"/>
          <w:szCs w:val="21"/>
        </w:rPr>
        <w:t>案文</w:t>
      </w:r>
      <w:r w:rsidRPr="000027D8">
        <w:rPr>
          <w:rFonts w:ascii="SimSun" w:hAnsi="SimSun" w:hint="eastAsia"/>
          <w:sz w:val="21"/>
          <w:szCs w:val="21"/>
        </w:rPr>
        <w:t>的讨论。它建议秘书处编拟一份文件，包括三个已有的案文提案，按主题分，并带有成员国对每一主题的意见。</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欧洲联盟及其成员国代表团</w:t>
      </w:r>
      <w:r w:rsidR="0089782D">
        <w:rPr>
          <w:rFonts w:ascii="SimSun" w:hAnsi="SimSun" w:hint="eastAsia"/>
          <w:sz w:val="21"/>
          <w:szCs w:val="21"/>
        </w:rPr>
        <w:t>表示，星期五的最后期限</w:t>
      </w:r>
      <w:r w:rsidR="00FD69A8" w:rsidRPr="000027D8">
        <w:rPr>
          <w:rFonts w:ascii="SimSun" w:hAnsi="SimSun" w:hint="eastAsia"/>
          <w:sz w:val="21"/>
          <w:szCs w:val="21"/>
        </w:rPr>
        <w:t>不合理或不现实，</w:t>
      </w:r>
      <w:r w:rsidR="0089782D" w:rsidRPr="000027D8">
        <w:rPr>
          <w:rFonts w:ascii="SimSun" w:hAnsi="SimSun" w:hint="eastAsia"/>
          <w:sz w:val="21"/>
          <w:szCs w:val="21"/>
        </w:rPr>
        <w:t>原因</w:t>
      </w:r>
      <w:r w:rsidR="00FD69A8" w:rsidRPr="000027D8">
        <w:rPr>
          <w:rFonts w:ascii="SimSun" w:hAnsi="SimSun" w:hint="eastAsia"/>
          <w:sz w:val="21"/>
          <w:szCs w:val="21"/>
        </w:rPr>
        <w:t>有几个。第一，包含在表内的案文提案是在非常最近的时间散发的并且需要一些时间来</w:t>
      </w:r>
      <w:r w:rsidR="00A10032">
        <w:rPr>
          <w:rFonts w:ascii="SimSun" w:hAnsi="SimSun" w:hint="eastAsia"/>
          <w:sz w:val="21"/>
          <w:szCs w:val="21"/>
        </w:rPr>
        <w:t>分析这些提案。第二，各代表团不应</w:t>
      </w:r>
      <w:r w:rsidR="00FD69A8" w:rsidRPr="000027D8">
        <w:rPr>
          <w:rFonts w:ascii="SimSun" w:hAnsi="SimSun" w:hint="eastAsia"/>
          <w:sz w:val="21"/>
          <w:szCs w:val="21"/>
        </w:rPr>
        <w:t>集中于一个特别的主题而损害其它主题。特别是由于它是一个正在更改中的文件。结论是，各代表团需有必要的时间做出反应并以书面形式表达它们的意见。因此最后期限应当至少几周长。</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巴基斯坦代表团支持按主题讨论。它的理解是，秘书处应该把案文建议合并在现有的表中，这样到11月</w:t>
      </w:r>
      <w:r w:rsidR="000E714B">
        <w:rPr>
          <w:rFonts w:ascii="SimSun" w:hAnsi="SimSun" w:hint="eastAsia"/>
          <w:sz w:val="21"/>
          <w:szCs w:val="21"/>
        </w:rPr>
        <w:t>28</w:t>
      </w:r>
      <w:r w:rsidRPr="000027D8">
        <w:rPr>
          <w:rFonts w:ascii="SimSun" w:hAnsi="SimSun" w:hint="eastAsia"/>
          <w:sz w:val="21"/>
          <w:szCs w:val="21"/>
        </w:rPr>
        <w:t>日星期一委员会</w:t>
      </w:r>
      <w:r w:rsidR="0095138E">
        <w:rPr>
          <w:rFonts w:ascii="SimSun" w:hAnsi="SimSun" w:hint="eastAsia"/>
          <w:sz w:val="21"/>
          <w:szCs w:val="21"/>
        </w:rPr>
        <w:t>可以有</w:t>
      </w:r>
      <w:r w:rsidRPr="000027D8">
        <w:rPr>
          <w:rFonts w:ascii="SimSun" w:hAnsi="SimSun" w:hint="eastAsia"/>
          <w:sz w:val="21"/>
          <w:szCs w:val="21"/>
        </w:rPr>
        <w:t>一个新文件。而晚些时候，书面的意见也会以某种方式被包括进去，但是相关的问题是不丢失全会上提出的意见。</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安哥拉代表团支持南非代表团的声明，并指出，重要的是要演进成一份文件，它包括美国和非洲集团的提案，按10个主题集分类。另外，</w:t>
      </w:r>
      <w:r w:rsidR="0095138E">
        <w:rPr>
          <w:rFonts w:ascii="SimSun" w:hAnsi="SimSun" w:hint="eastAsia"/>
          <w:sz w:val="21"/>
          <w:szCs w:val="21"/>
        </w:rPr>
        <w:t>必须</w:t>
      </w:r>
      <w:r w:rsidRPr="000027D8">
        <w:rPr>
          <w:rFonts w:ascii="SimSun" w:hAnsi="SimSun" w:hint="eastAsia"/>
          <w:sz w:val="21"/>
          <w:szCs w:val="21"/>
        </w:rPr>
        <w:t>纳入所提交的书面意见。确定新的最后期限是敞开的，供提出意见。</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西班牙代表团要求将文件翻译成西班牙文。</w:t>
      </w:r>
    </w:p>
    <w:p w:rsidR="000027D8" w:rsidRDefault="0095138E"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智利代表团表示，</w:t>
      </w:r>
      <w:r w:rsidR="00FD69A8" w:rsidRPr="000027D8">
        <w:rPr>
          <w:rFonts w:ascii="SimSun" w:hAnsi="SimSun" w:hint="eastAsia"/>
          <w:sz w:val="21"/>
          <w:szCs w:val="21"/>
        </w:rPr>
        <w:t>支持欧盟、安哥拉和巴基斯坦代表团的意见。它希望到星期五，能向秘书处提交意见，这样可以取得一些进展，但是对那些需要更多时间的代表团而言，应给予一个合理的最后期限，例如几个月。</w:t>
      </w:r>
    </w:p>
    <w:p w:rsidR="000027D8" w:rsidRDefault="0095138E"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印度代表团表示支持可同时以口头和书面形式</w:t>
      </w:r>
      <w:r w:rsidR="00FD69A8" w:rsidRPr="000027D8">
        <w:rPr>
          <w:rFonts w:ascii="SimSun" w:hAnsi="SimSun" w:hint="eastAsia"/>
          <w:sz w:val="21"/>
          <w:szCs w:val="21"/>
        </w:rPr>
        <w:t>提出意见，并表示如果书面意见按主题分类，将会更有帮助。</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斯洛文尼亚代表团代表中欧和波罗的海国家集团支持欧盟代表团关于需要一个较晚的最后期限的发言。</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美利坚合众国</w:t>
      </w:r>
      <w:r w:rsidR="00FD69A8" w:rsidRPr="000027D8">
        <w:rPr>
          <w:rFonts w:ascii="SimSun" w:hAnsi="SimSun" w:hint="eastAsia"/>
          <w:sz w:val="21"/>
          <w:szCs w:val="21"/>
        </w:rPr>
        <w:t>代表团代表B集团欢迎按主题集进行讨论，并同意欧盟代表团意见，星期五的最后期限太短，因为各代表团本周内还要参加其他讨论。</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南非代表团表示对达成合理的最后期限存在着灵活性。它支持印度代表团发言，即各代表团不仅是提交意见，而且也可以提交法律案文。</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主席表示，所有主题集将仍敞开供讨论，但是到星期五，应该把书面意见提交给秘书处，秘书处将把他们整理成一份纲要。他</w:t>
      </w:r>
      <w:r w:rsidR="0095138E">
        <w:rPr>
          <w:rFonts w:ascii="SimSun" w:hAnsi="SimSun" w:hint="eastAsia"/>
          <w:sz w:val="21"/>
          <w:szCs w:val="21"/>
        </w:rPr>
        <w:t>告诉会议</w:t>
      </w:r>
      <w:r w:rsidRPr="000027D8">
        <w:rPr>
          <w:rFonts w:ascii="SimSun" w:hAnsi="SimSun" w:hint="eastAsia"/>
          <w:sz w:val="21"/>
          <w:szCs w:val="21"/>
        </w:rPr>
        <w:t>说，会有一个月的第二个最后期限，供对这一初步的纲要进一步提出意见，而纲要将在星期一提交给每一个人。</w:t>
      </w:r>
    </w:p>
    <w:p w:rsidR="000027D8" w:rsidRDefault="000E714B" w:rsidP="00C415C3">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欧洲联盟及其成员国代表团</w:t>
      </w:r>
      <w:r w:rsidR="00FD69A8" w:rsidRPr="000027D8">
        <w:rPr>
          <w:rFonts w:ascii="SimSun" w:hAnsi="SimSun" w:hint="eastAsia"/>
          <w:sz w:val="21"/>
          <w:szCs w:val="21"/>
        </w:rPr>
        <w:t>强调说，最后期限</w:t>
      </w:r>
      <w:r w:rsidR="0095138E">
        <w:rPr>
          <w:rFonts w:ascii="SimSun" w:hAnsi="SimSun" w:hint="eastAsia"/>
          <w:sz w:val="21"/>
          <w:szCs w:val="21"/>
        </w:rPr>
        <w:t>没有给出足够时间</w:t>
      </w:r>
      <w:r w:rsidR="00FD69A8" w:rsidRPr="000027D8">
        <w:rPr>
          <w:rFonts w:ascii="SimSun" w:hAnsi="SimSun" w:hint="eastAsia"/>
          <w:sz w:val="21"/>
          <w:szCs w:val="21"/>
        </w:rPr>
        <w:t>，并支持智利的声明。它</w:t>
      </w:r>
      <w:r w:rsidR="0095138E">
        <w:rPr>
          <w:rFonts w:ascii="SimSun" w:hAnsi="SimSun" w:hint="eastAsia"/>
          <w:sz w:val="21"/>
          <w:szCs w:val="21"/>
        </w:rPr>
        <w:t>请求</w:t>
      </w:r>
      <w:r w:rsidR="00FD69A8" w:rsidRPr="000027D8">
        <w:rPr>
          <w:rFonts w:ascii="SimSun" w:hAnsi="SimSun" w:hint="eastAsia"/>
          <w:sz w:val="21"/>
          <w:szCs w:val="21"/>
        </w:rPr>
        <w:t>最后期限自本届会议结束算起2个月时间。它还强调它不同意实行两个不同的最后期限，它的意见是这样的方法学将损害工作进程，并且它将使意见的准备处于急忙中。</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南非代表团强调，智利代表团正确地建议了两个不同最后期限的</w:t>
      </w:r>
      <w:r w:rsidR="0095138E">
        <w:rPr>
          <w:rFonts w:ascii="SimSun" w:hAnsi="SimSun" w:hint="eastAsia"/>
          <w:sz w:val="21"/>
          <w:szCs w:val="21"/>
        </w:rPr>
        <w:t>折中办法</w:t>
      </w:r>
      <w:r w:rsidRPr="000027D8">
        <w:rPr>
          <w:rFonts w:ascii="SimSun" w:hAnsi="SimSun" w:hint="eastAsia"/>
          <w:sz w:val="21"/>
          <w:szCs w:val="21"/>
        </w:rPr>
        <w:t>，对那些能够提交的是在星期五之前，而</w:t>
      </w:r>
      <w:r w:rsidR="0095138E">
        <w:rPr>
          <w:rFonts w:ascii="SimSun" w:hAnsi="SimSun" w:hint="eastAsia"/>
          <w:sz w:val="21"/>
          <w:szCs w:val="21"/>
        </w:rPr>
        <w:t>之后的则</w:t>
      </w:r>
      <w:r w:rsidRPr="000027D8">
        <w:rPr>
          <w:rFonts w:ascii="SimSun" w:hAnsi="SimSun" w:hint="eastAsia"/>
          <w:sz w:val="21"/>
          <w:szCs w:val="21"/>
        </w:rPr>
        <w:t>是在晚些时候。他建议全会把讨论推向实质，而不</w:t>
      </w:r>
      <w:r w:rsidR="0095138E">
        <w:rPr>
          <w:rFonts w:ascii="SimSun" w:hAnsi="SimSun" w:hint="eastAsia"/>
          <w:sz w:val="21"/>
          <w:szCs w:val="21"/>
        </w:rPr>
        <w:t>是</w:t>
      </w:r>
      <w:r w:rsidRPr="000027D8">
        <w:rPr>
          <w:rFonts w:ascii="SimSun" w:hAnsi="SimSun" w:hint="eastAsia"/>
          <w:sz w:val="21"/>
          <w:szCs w:val="21"/>
        </w:rPr>
        <w:t>程序事项。</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巴西代表团支持南非代表团的发言。</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巴基斯坦代表团表示，它同南非代表团的意见一样。它说，这将关系到在星期一有一份带有评论意见的文件，但是理解一些代表团将需要较多的时间来提交它们的意见，因此可以给予第二个灵活的最后期限。</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日本代表团赞同欧盟代表团的意见，从这个意义上讲应该给予充分的时间去评估</w:t>
      </w:r>
      <w:r w:rsidR="0095138E">
        <w:rPr>
          <w:rFonts w:ascii="SimSun" w:hAnsi="SimSun" w:hint="eastAsia"/>
          <w:sz w:val="21"/>
          <w:szCs w:val="21"/>
        </w:rPr>
        <w:t>建议</w:t>
      </w:r>
      <w:r w:rsidRPr="000027D8">
        <w:rPr>
          <w:rFonts w:ascii="SimSun" w:hAnsi="SimSun" w:hint="eastAsia"/>
          <w:sz w:val="21"/>
          <w:szCs w:val="21"/>
        </w:rPr>
        <w:t>对当前国家的限制和例外制度的影响。</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墨西哥代表团同意智利代表团的建议</w:t>
      </w:r>
      <w:r w:rsidR="0095138E">
        <w:rPr>
          <w:rFonts w:ascii="SimSun" w:hAnsi="SimSun" w:hint="eastAsia"/>
          <w:sz w:val="21"/>
          <w:szCs w:val="21"/>
        </w:rPr>
        <w:t>。一旦确定了意见的格式，设置两个最后期限看起来很</w:t>
      </w:r>
      <w:r w:rsidRPr="000027D8">
        <w:rPr>
          <w:rFonts w:ascii="SimSun" w:hAnsi="SimSun" w:hint="eastAsia"/>
          <w:sz w:val="21"/>
          <w:szCs w:val="21"/>
        </w:rPr>
        <w:t>合理。它表示</w:t>
      </w:r>
      <w:r w:rsidR="0095138E" w:rsidRPr="000027D8">
        <w:rPr>
          <w:rFonts w:ascii="SimSun" w:hAnsi="SimSun" w:hint="eastAsia"/>
          <w:sz w:val="21"/>
          <w:szCs w:val="21"/>
        </w:rPr>
        <w:t>所有</w:t>
      </w:r>
      <w:r w:rsidR="0095138E">
        <w:rPr>
          <w:rFonts w:ascii="SimSun" w:hAnsi="SimSun" w:hint="eastAsia"/>
          <w:sz w:val="21"/>
          <w:szCs w:val="21"/>
        </w:rPr>
        <w:t>在</w:t>
      </w:r>
      <w:r w:rsidRPr="000027D8">
        <w:rPr>
          <w:rFonts w:ascii="SimSun" w:hAnsi="SimSun" w:hint="eastAsia"/>
          <w:sz w:val="21"/>
          <w:szCs w:val="21"/>
        </w:rPr>
        <w:t>星期五</w:t>
      </w:r>
      <w:r w:rsidR="0095138E">
        <w:rPr>
          <w:rFonts w:ascii="SimSun" w:hAnsi="SimSun" w:hint="eastAsia"/>
          <w:sz w:val="21"/>
          <w:szCs w:val="21"/>
        </w:rPr>
        <w:t>前提交</w:t>
      </w:r>
      <w:r w:rsidRPr="000027D8">
        <w:rPr>
          <w:rFonts w:ascii="SimSun" w:hAnsi="SimSun" w:hint="eastAsia"/>
          <w:sz w:val="21"/>
          <w:szCs w:val="21"/>
        </w:rPr>
        <w:t>的意见，将帮助确定在</w:t>
      </w:r>
      <w:r w:rsidR="0095138E">
        <w:rPr>
          <w:rFonts w:ascii="SimSun" w:hAnsi="SimSun" w:hint="eastAsia"/>
          <w:sz w:val="21"/>
          <w:szCs w:val="21"/>
        </w:rPr>
        <w:t>两个月的时期内</w:t>
      </w:r>
      <w:r w:rsidRPr="000027D8">
        <w:rPr>
          <w:rFonts w:ascii="SimSun" w:hAnsi="SimSun" w:hint="eastAsia"/>
          <w:sz w:val="21"/>
          <w:szCs w:val="21"/>
        </w:rPr>
        <w:t>发表意见的方式。</w:t>
      </w:r>
    </w:p>
    <w:p w:rsidR="000027D8" w:rsidRDefault="00FD69A8" w:rsidP="00C415C3">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表示一项公正合理的解决方案将是确立星期五为最后期限，而另一个最后期限在三个月内供对星期五散发的初步立场和对星期一将公布的文件的考虑发表意见。主席宣布开始讨论议程第5项的第二个主题集，即复制</w:t>
      </w:r>
      <w:r w:rsidR="0095138E">
        <w:rPr>
          <w:rFonts w:ascii="SimSun" w:hAnsi="SimSun" w:hint="eastAsia"/>
          <w:sz w:val="21"/>
          <w:szCs w:val="21"/>
        </w:rPr>
        <w:t>权</w:t>
      </w:r>
      <w:r w:rsidRPr="000027D8">
        <w:rPr>
          <w:rFonts w:ascii="SimSun" w:hAnsi="SimSun" w:hint="eastAsia"/>
          <w:sz w:val="21"/>
          <w:szCs w:val="21"/>
        </w:rPr>
        <w:t>和备用副本。</w:t>
      </w:r>
    </w:p>
    <w:p w:rsidR="00FD69A8" w:rsidRPr="00C415C3" w:rsidRDefault="00FD69A8" w:rsidP="00AF2050">
      <w:pPr>
        <w:spacing w:before="120" w:after="200" w:line="360" w:lineRule="atLeast"/>
        <w:jc w:val="both"/>
        <w:rPr>
          <w:rFonts w:ascii="KaiTi" w:eastAsia="KaiTi" w:hAnsi="SimSun"/>
          <w:i/>
          <w:iCs/>
          <w:color w:val="000000"/>
          <w:sz w:val="21"/>
          <w:szCs w:val="21"/>
        </w:rPr>
      </w:pPr>
      <w:r w:rsidRPr="00C415C3">
        <w:rPr>
          <w:rFonts w:ascii="KaiTi" w:eastAsia="KaiTi" w:hAnsi="SimSun" w:hint="eastAsia"/>
          <w:i/>
          <w:iCs/>
          <w:color w:val="000000"/>
          <w:sz w:val="21"/>
          <w:szCs w:val="21"/>
        </w:rPr>
        <w:t>议题2：复制权和备用副本</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肯尼亚代表团代表非洲集团介绍提案第</w:t>
      </w:r>
      <w:r w:rsidRPr="000027D8">
        <w:rPr>
          <w:rFonts w:ascii="SimSun" w:hAnsi="SimSun"/>
          <w:caps/>
          <w:sz w:val="21"/>
          <w:szCs w:val="21"/>
        </w:rPr>
        <w:t>11</w:t>
      </w:r>
      <w:r w:rsidRPr="000027D8">
        <w:rPr>
          <w:rFonts w:ascii="SimSun" w:hAnsi="SimSun" w:hint="eastAsia"/>
          <w:caps/>
          <w:sz w:val="21"/>
          <w:szCs w:val="21"/>
        </w:rPr>
        <w:t>条：“</w:t>
      </w:r>
      <w:r w:rsidRPr="000027D8">
        <w:rPr>
          <w:rFonts w:ascii="SimSun" w:hAnsi="SimSun" w:hint="eastAsia"/>
          <w:sz w:val="21"/>
          <w:szCs w:val="21"/>
        </w:rPr>
        <w:t>应允许图书馆或档案馆向其他图书馆或档案馆提供其合法购买或获取的任何作品或受相关权保护的材料，供后者随后</w:t>
      </w:r>
      <w:r w:rsidR="00B84B9D">
        <w:rPr>
          <w:rFonts w:ascii="SimSun" w:hAnsi="SimSun" w:hint="eastAsia"/>
          <w:sz w:val="21"/>
          <w:szCs w:val="21"/>
        </w:rPr>
        <w:t>以包括</w:t>
      </w:r>
      <w:r w:rsidR="00B84B9D" w:rsidRPr="000027D8">
        <w:rPr>
          <w:rFonts w:ascii="SimSun" w:hAnsi="SimSun" w:hint="eastAsia"/>
          <w:sz w:val="21"/>
          <w:szCs w:val="21"/>
        </w:rPr>
        <w:t>数字传输</w:t>
      </w:r>
      <w:r w:rsidR="00B84B9D">
        <w:rPr>
          <w:rFonts w:ascii="SimSun" w:hAnsi="SimSun" w:hint="eastAsia"/>
          <w:sz w:val="21"/>
          <w:szCs w:val="21"/>
        </w:rPr>
        <w:t>在内的任何方式</w:t>
      </w:r>
      <w:r w:rsidRPr="000027D8">
        <w:rPr>
          <w:rFonts w:ascii="SimSun" w:hAnsi="SimSun" w:hint="eastAsia"/>
          <w:sz w:val="21"/>
          <w:szCs w:val="21"/>
        </w:rPr>
        <w:t>向其用户提供，但条件是，这种使用必须与国内法所规定的公平惯例相符。</w:t>
      </w:r>
      <w:r w:rsidRPr="000027D8">
        <w:rPr>
          <w:rFonts w:ascii="SimSun" w:hAnsi="SimSun" w:hint="eastAsia"/>
          <w:caps/>
          <w:sz w:val="21"/>
          <w:szCs w:val="21"/>
        </w:rPr>
        <w:t>”代表团特别指出，如何按照国内法确保公平惯例的使用是一个主要问题。</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塞内加尔代表团指出，非洲集团提案的核心主张是以备份为目的行使复制权。该提案第二行强调作品的合法获取，这样才有可能对受版权法保护的作品进行复制，同时也给与了作品的权利持有人以某种确定性。提案强调，只要符合国家法律，图书馆和档案馆都可以交换信息，为备份目的采取的措施应充分尊重著作权及相关权利。</w:t>
      </w:r>
    </w:p>
    <w:p w:rsidR="00FD69A8" w:rsidRPr="000027D8" w:rsidRDefault="00014329"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欧洲联盟及其成员国代表团</w:t>
      </w:r>
      <w:r w:rsidR="00EE4F6A">
        <w:rPr>
          <w:rFonts w:ascii="SimSun" w:hAnsi="SimSun" w:hint="eastAsia"/>
          <w:caps/>
          <w:sz w:val="21"/>
          <w:szCs w:val="21"/>
        </w:rPr>
        <w:t>解释说</w:t>
      </w:r>
      <w:r w:rsidR="00FD69A8" w:rsidRPr="000027D8">
        <w:rPr>
          <w:rFonts w:ascii="SimSun" w:hAnsi="SimSun" w:hint="eastAsia"/>
          <w:caps/>
          <w:sz w:val="21"/>
          <w:szCs w:val="21"/>
        </w:rPr>
        <w:t>，他们</w:t>
      </w:r>
      <w:r w:rsidR="00FD69A8" w:rsidRPr="000027D8">
        <w:rPr>
          <w:rFonts w:ascii="SimSun" w:hAnsi="SimSun"/>
          <w:caps/>
          <w:sz w:val="21"/>
          <w:szCs w:val="21"/>
        </w:rPr>
        <w:t>2001</w:t>
      </w:r>
      <w:r w:rsidR="00FD69A8" w:rsidRPr="000027D8">
        <w:rPr>
          <w:rFonts w:ascii="SimSun" w:hAnsi="SimSun" w:hint="eastAsia"/>
          <w:caps/>
          <w:sz w:val="21"/>
          <w:szCs w:val="21"/>
        </w:rPr>
        <w:t>年颁布的区域性法律解决了图书馆和档案馆的限制和例外问题。代表团</w:t>
      </w:r>
      <w:r w:rsidR="00FD69A8" w:rsidRPr="00C415C3">
        <w:rPr>
          <w:rFonts w:ascii="SimSun" w:hAnsi="SimSun" w:hint="eastAsia"/>
          <w:sz w:val="21"/>
          <w:szCs w:val="21"/>
        </w:rPr>
        <w:t>指出</w:t>
      </w:r>
      <w:r w:rsidR="00FD69A8" w:rsidRPr="000027D8">
        <w:rPr>
          <w:rFonts w:ascii="SimSun" w:hAnsi="SimSun" w:hint="eastAsia"/>
          <w:caps/>
          <w:sz w:val="21"/>
          <w:szCs w:val="21"/>
        </w:rPr>
        <w:t>，其“信息社会指令”规定成员国对公共图书馆、教育机构、博物馆和档案馆某种特定的复制行为可以规定例外和限制，条件是这些例外和限制不会形成直接或间接的商业利益。代表团强调许可只针对特定的复制行为，不具有普遍性。对于非营利性公共机构的受益人也同样有限制，受益人</w:t>
      </w:r>
      <w:r w:rsidR="00EE4F6A">
        <w:rPr>
          <w:rFonts w:ascii="SimSun" w:hAnsi="SimSun" w:hint="eastAsia"/>
          <w:caps/>
          <w:sz w:val="21"/>
          <w:szCs w:val="21"/>
        </w:rPr>
        <w:t>应</w:t>
      </w:r>
      <w:r w:rsidR="00FD69A8" w:rsidRPr="000027D8">
        <w:rPr>
          <w:rFonts w:ascii="SimSun" w:hAnsi="SimSun" w:hint="eastAsia"/>
          <w:caps/>
          <w:sz w:val="21"/>
          <w:szCs w:val="21"/>
        </w:rPr>
        <w:t>以科研和</w:t>
      </w:r>
      <w:r w:rsidR="00FD69A8" w:rsidRPr="000027D8">
        <w:rPr>
          <w:rFonts w:ascii="SimSun" w:hAnsi="SimSun"/>
          <w:caps/>
          <w:sz w:val="21"/>
          <w:szCs w:val="21"/>
        </w:rPr>
        <w:t>/</w:t>
      </w:r>
      <w:r w:rsidR="00FD69A8" w:rsidRPr="000027D8">
        <w:rPr>
          <w:rFonts w:ascii="SimSun" w:hAnsi="SimSun" w:hint="eastAsia"/>
          <w:caps/>
          <w:sz w:val="21"/>
          <w:szCs w:val="21"/>
        </w:rPr>
        <w:t>或教育为目的。代表团指出，这些规定都是严格通过三步检验法制定的。代表团提请会议注意，欧盟成员国在适用“指令”的限制时，须充分考虑对受保护作品所形成的经济影响，尤其是在数字环境下。代表团指出，鉴于各国对图书馆和档案馆的限制与例外的法律规定和实施方法不尽相同，“指令”为各成员国在实际执行过程同给予了一定的灵活性的同时，对遵守版权也有一定的平衡性。代表团强调，图书馆不一定非要国家法律规定版权限制才可以采取必要的行动。许可证制度也可以是报酬权利人的一种方法。总之，这种框架制度不是要求成员国采取一刀切的方式，这也有利于图书馆和档案馆从功能限制中受益。</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埃及代表团指出，复制的目的不应仅限于科研，应该包括教育机构的需求</w:t>
      </w:r>
      <w:r w:rsidR="00EE4F6A">
        <w:rPr>
          <w:rFonts w:ascii="SimSun" w:hAnsi="SimSun" w:hint="eastAsia"/>
          <w:caps/>
          <w:sz w:val="21"/>
          <w:szCs w:val="21"/>
        </w:rPr>
        <w:t>以及</w:t>
      </w:r>
      <w:r w:rsidRPr="000027D8">
        <w:rPr>
          <w:rFonts w:ascii="SimSun" w:hAnsi="SimSun" w:hint="eastAsia"/>
          <w:caps/>
          <w:sz w:val="21"/>
          <w:szCs w:val="21"/>
        </w:rPr>
        <w:t>与图书馆合作，从而达到传播知识和信息的目的。代表团表示，版权限制不应该局限于以参考目的的复制权，还应该延伸到作品的翻译。代表团表示希望能把第二集的标题改为“复制和翻译”。</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巴基斯坦代表团指出，巴西的提案突出了复制的目的，埃及和欧盟代表团的发言指出了复制的教育和科研的目的。巴基斯坦代表团希望，为保证图书馆复制权的完整性，应采取更为完整的解决方式。</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C415C3">
        <w:rPr>
          <w:rFonts w:ascii="SimSun" w:hAnsi="SimSun" w:hint="eastAsia"/>
          <w:sz w:val="21"/>
          <w:szCs w:val="21"/>
        </w:rPr>
        <w:t>墨西哥代表团</w:t>
      </w:r>
      <w:r w:rsidRPr="000027D8">
        <w:rPr>
          <w:rFonts w:ascii="SimSun" w:hAnsi="SimSun" w:hint="eastAsia"/>
          <w:caps/>
          <w:sz w:val="21"/>
          <w:szCs w:val="21"/>
        </w:rPr>
        <w:t>提出如何理解合法取得作品的问题，并强调指出，为与其它权利统一，应该考虑数字传输的问题。</w:t>
      </w:r>
    </w:p>
    <w:p w:rsidR="00FD69A8" w:rsidRPr="000027D8" w:rsidRDefault="000E714B"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C415C3">
        <w:rPr>
          <w:rFonts w:ascii="SimSun" w:hAnsi="SimSun" w:hint="eastAsia"/>
          <w:sz w:val="21"/>
          <w:szCs w:val="21"/>
        </w:rPr>
        <w:t>美利坚合众国</w:t>
      </w:r>
      <w:r w:rsidR="00FD69A8" w:rsidRPr="00C415C3">
        <w:rPr>
          <w:rFonts w:ascii="SimSun" w:hAnsi="SimSun" w:hint="eastAsia"/>
          <w:sz w:val="21"/>
          <w:szCs w:val="21"/>
        </w:rPr>
        <w:t>代表团</w:t>
      </w:r>
      <w:r w:rsidR="00FD69A8" w:rsidRPr="000027D8">
        <w:rPr>
          <w:rFonts w:ascii="SimSun" w:hAnsi="SimSun" w:hint="eastAsia"/>
          <w:caps/>
          <w:sz w:val="21"/>
          <w:szCs w:val="21"/>
        </w:rPr>
        <w:t>在发言中提到非洲集团所提案的第</w:t>
      </w:r>
      <w:r w:rsidR="00FD69A8" w:rsidRPr="000027D8">
        <w:rPr>
          <w:rFonts w:ascii="SimSun" w:hAnsi="SimSun"/>
          <w:caps/>
          <w:sz w:val="21"/>
          <w:szCs w:val="21"/>
        </w:rPr>
        <w:t>11</w:t>
      </w:r>
      <w:r w:rsidR="00FD69A8" w:rsidRPr="000027D8">
        <w:rPr>
          <w:rFonts w:ascii="SimSun" w:hAnsi="SimSun" w:hint="eastAsia"/>
          <w:caps/>
          <w:sz w:val="21"/>
          <w:szCs w:val="21"/>
        </w:rPr>
        <w:t>条，巴西、厄瓜多尔和乌拉圭的共同文件，以及巴西代表团提交的背景文件。美国代表团表示，巴基斯坦代表团所及为提供副本的复制权不只是行为问题，它也涉及复制和提供副本的目的和意图问题。提供副本可以被认为是一种与作者和出版商有关联的行为。美国代表团对扩大限制范围表示关切，指出提供副本的行为可以分为两种：</w:t>
      </w:r>
      <w:r w:rsidR="00FD69A8" w:rsidRPr="000027D8">
        <w:rPr>
          <w:rFonts w:ascii="SimSun" w:hAnsi="SimSun"/>
          <w:caps/>
          <w:sz w:val="21"/>
          <w:szCs w:val="21"/>
        </w:rPr>
        <w:t>1</w:t>
      </w:r>
      <w:r w:rsidR="00FD69A8" w:rsidRPr="000027D8">
        <w:rPr>
          <w:rFonts w:ascii="SimSun" w:hAnsi="SimSun" w:hint="eastAsia"/>
          <w:caps/>
          <w:sz w:val="21"/>
          <w:szCs w:val="21"/>
        </w:rPr>
        <w:t>、一个图书馆向另一图书馆提供副本；</w:t>
      </w:r>
      <w:r w:rsidR="00FD69A8" w:rsidRPr="000027D8">
        <w:rPr>
          <w:rFonts w:ascii="SimSun" w:hAnsi="SimSun"/>
          <w:caps/>
          <w:sz w:val="21"/>
          <w:szCs w:val="21"/>
        </w:rPr>
        <w:t>2</w:t>
      </w:r>
      <w:r w:rsidR="00FD69A8" w:rsidRPr="000027D8">
        <w:rPr>
          <w:rFonts w:ascii="SimSun" w:hAnsi="SimSun" w:hint="eastAsia"/>
          <w:caps/>
          <w:sz w:val="21"/>
          <w:szCs w:val="21"/>
        </w:rPr>
        <w:t>、图书馆向最终使用者提供副本。美国代表团注意到，非洲集团的提案只提及了图书馆间的副本供应，而巴西、厄瓜多尔和乌拉圭的联合提案两种情况都有所涉及，与美国法律相似。代表团强调美国的法律同时也解决了可以提供多少副本的问题，且在做出限制和例外的规定前应该考虑几个条件：首先，图书馆认为副本不得直接或间接地用于商业的目的。其次，副本上必须注明作品的版权受到保护。再者，作品的副本实际上归图书馆或研究人员等最终用户所拥有。美国代表团强调指出，确定复制的数量十分重要，这样就可以在图书馆间的协作和提供给最终用户两种行为间进行区分，看复制的内容是刊物的文章，还是藏品的一部分或作品的一小部分，比如一个章节或有限的几页，抑或还是整部作品都被复制。代表团指出最后一种情况要考虑可能对出版商和著作人所带来的负面影响。而且这种行为应该不是系统性的，否则的话一家单一的图书馆最终就可以为所有的图书馆进行复制工作了。代表团指出，国际图书馆协会联合会</w:t>
      </w:r>
      <w:r w:rsidR="001A3800">
        <w:rPr>
          <w:rFonts w:ascii="SimSun" w:hAnsi="SimSun" w:hint="eastAsia"/>
          <w:caps/>
          <w:sz w:val="21"/>
          <w:szCs w:val="21"/>
        </w:rPr>
        <w:t>(</w:t>
      </w:r>
      <w:r w:rsidR="00FD69A8" w:rsidRPr="000027D8">
        <w:rPr>
          <w:rFonts w:ascii="SimSun" w:hAnsi="SimSun"/>
          <w:caps/>
          <w:sz w:val="21"/>
          <w:szCs w:val="21"/>
        </w:rPr>
        <w:t>IFLA</w:t>
      </w:r>
      <w:r w:rsidR="001A3800">
        <w:rPr>
          <w:rFonts w:ascii="SimSun" w:hAnsi="SimSun" w:hint="eastAsia"/>
          <w:caps/>
          <w:sz w:val="21"/>
          <w:szCs w:val="21"/>
        </w:rPr>
        <w:t>)</w:t>
      </w:r>
      <w:r w:rsidR="00FD69A8" w:rsidRPr="000027D8">
        <w:rPr>
          <w:rFonts w:ascii="SimSun" w:hAnsi="SimSun" w:hint="eastAsia"/>
          <w:caps/>
          <w:sz w:val="21"/>
          <w:szCs w:val="21"/>
        </w:rPr>
        <w:t>的提案针对的是应用公平惯例的标准，而联合提案是关于《伯尔尼公约》的三步检验法。代表团担心的是，在各国法律中商没有明确概念的情况下制定一个公平使用的标准，因此，代表团认为，在各国对公平使用没有明确定义的情况下，巴西、厄瓜多尔和乌拉圭的联合提案对国际版权法而言不失为一个较好的解决方案。</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厄瓜多尔代表团针对埃及代表团有关翻译问题的发言指出，《伯尔尼公约》关于例外范围的部分明确规定，翻译不言而喻是复制例外的例外，因此在只要有复制例外，翻译也包括在内。国代表团支持埃及代表团的提案。</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印度代表团</w:t>
      </w:r>
      <w:r w:rsidRPr="00C415C3">
        <w:rPr>
          <w:rFonts w:ascii="SimSun" w:hAnsi="SimSun" w:hint="eastAsia"/>
          <w:sz w:val="21"/>
          <w:szCs w:val="21"/>
        </w:rPr>
        <w:t>支持</w:t>
      </w:r>
      <w:r w:rsidRPr="000027D8">
        <w:rPr>
          <w:rFonts w:ascii="SimSun" w:hAnsi="SimSun" w:hint="eastAsia"/>
          <w:caps/>
          <w:sz w:val="21"/>
          <w:szCs w:val="21"/>
        </w:rPr>
        <w:t>埃及和厄瓜多尔代表团的发言，并指出《伯尔尼公约》第</w:t>
      </w:r>
      <w:r w:rsidRPr="000027D8">
        <w:rPr>
          <w:rFonts w:ascii="SimSun" w:hAnsi="SimSun"/>
          <w:caps/>
          <w:sz w:val="21"/>
          <w:szCs w:val="21"/>
        </w:rPr>
        <w:t>10</w:t>
      </w:r>
      <w:r w:rsidRPr="000027D8">
        <w:rPr>
          <w:rFonts w:ascii="SimSun" w:hAnsi="SimSun" w:hint="eastAsia"/>
          <w:caps/>
          <w:sz w:val="21"/>
          <w:szCs w:val="21"/>
        </w:rPr>
        <w:t>条规定，根据公平惯例翻译是允许的。</w:t>
      </w:r>
    </w:p>
    <w:p w:rsidR="00FD69A8" w:rsidRPr="000027D8" w:rsidRDefault="000E714B"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美利坚合众国</w:t>
      </w:r>
      <w:r w:rsidR="00FD69A8" w:rsidRPr="000027D8">
        <w:rPr>
          <w:rFonts w:ascii="SimSun" w:hAnsi="SimSun" w:hint="eastAsia"/>
          <w:caps/>
          <w:sz w:val="21"/>
          <w:szCs w:val="21"/>
        </w:rPr>
        <w:t>代表团重点指出，印度代表团提到了《伯尔尼公约》有关于引用的条款，而没有复制整部作品的</w:t>
      </w:r>
      <w:r w:rsidR="00FD69A8" w:rsidRPr="00C415C3">
        <w:rPr>
          <w:rFonts w:ascii="SimSun" w:hAnsi="SimSun" w:hint="eastAsia"/>
          <w:sz w:val="21"/>
          <w:szCs w:val="21"/>
        </w:rPr>
        <w:t>规定</w:t>
      </w:r>
      <w:r w:rsidR="00FD69A8" w:rsidRPr="000027D8">
        <w:rPr>
          <w:rFonts w:ascii="SimSun" w:hAnsi="SimSun" w:hint="eastAsia"/>
          <w:caps/>
          <w:sz w:val="21"/>
          <w:szCs w:val="21"/>
        </w:rPr>
        <w:t>，所以公平惯例只适用于引用。</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意大利代表团强调说，文本中已经满足了三步检验法的要求，而不应该留待让各国的立法来处理。代表团指出，巴西、厄瓜多尔和乌拉圭的联合提案中没有关于遵守三步检验法的内容，</w:t>
      </w:r>
      <w:r w:rsidR="00EE4F6A">
        <w:rPr>
          <w:rFonts w:ascii="SimSun" w:hAnsi="SimSun" w:hint="eastAsia"/>
          <w:caps/>
          <w:sz w:val="21"/>
          <w:szCs w:val="21"/>
        </w:rPr>
        <w:t>因为</w:t>
      </w:r>
      <w:r w:rsidRPr="000027D8">
        <w:rPr>
          <w:rFonts w:ascii="SimSun" w:hAnsi="SimSun" w:hint="eastAsia"/>
          <w:caps/>
          <w:sz w:val="21"/>
          <w:szCs w:val="21"/>
        </w:rPr>
        <w:t>提到</w:t>
      </w:r>
      <w:r w:rsidR="00EE4F6A">
        <w:rPr>
          <w:rFonts w:ascii="SimSun" w:hAnsi="SimSun" w:hint="eastAsia"/>
          <w:caps/>
          <w:sz w:val="21"/>
          <w:szCs w:val="21"/>
        </w:rPr>
        <w:t>了复制和发行权，包括</w:t>
      </w:r>
      <w:r w:rsidRPr="000027D8">
        <w:rPr>
          <w:rFonts w:ascii="SimSun" w:hAnsi="SimSun" w:hint="eastAsia"/>
          <w:caps/>
          <w:sz w:val="21"/>
          <w:szCs w:val="21"/>
        </w:rPr>
        <w:t>没有限制的复制。代表团称，这将允许同时存在一个免费市场，并</w:t>
      </w:r>
      <w:r w:rsidR="00EE4F6A">
        <w:rPr>
          <w:rFonts w:ascii="SimSun" w:hAnsi="SimSun" w:hint="eastAsia"/>
          <w:caps/>
          <w:sz w:val="21"/>
          <w:szCs w:val="21"/>
        </w:rPr>
        <w:t>指出</w:t>
      </w:r>
      <w:r w:rsidRPr="000027D8">
        <w:rPr>
          <w:rFonts w:ascii="SimSun" w:hAnsi="SimSun" w:hint="eastAsia"/>
          <w:caps/>
          <w:sz w:val="21"/>
          <w:szCs w:val="21"/>
        </w:rPr>
        <w:t>教育性的目标很宽泛，标准很模糊。代表团要求就限制和遵守三步检验法拟定一个更为精准的案文。</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巴西代表团强调指出，</w:t>
      </w:r>
      <w:r w:rsidR="00EE4F6A" w:rsidRPr="000027D8">
        <w:rPr>
          <w:rFonts w:ascii="SimSun" w:hAnsi="SimSun" w:hint="eastAsia"/>
          <w:caps/>
          <w:sz w:val="21"/>
          <w:szCs w:val="21"/>
        </w:rPr>
        <w:t>经济影响</w:t>
      </w:r>
      <w:r w:rsidR="00EE4F6A">
        <w:rPr>
          <w:rFonts w:ascii="SimSun" w:hAnsi="SimSun" w:hint="eastAsia"/>
          <w:caps/>
          <w:sz w:val="21"/>
          <w:szCs w:val="21"/>
        </w:rPr>
        <w:t>不重要，因为</w:t>
      </w:r>
      <w:r w:rsidR="005F6027">
        <w:rPr>
          <w:rFonts w:ascii="SimSun" w:hAnsi="SimSun" w:hint="eastAsia"/>
          <w:caps/>
          <w:sz w:val="21"/>
          <w:szCs w:val="21"/>
        </w:rPr>
        <w:t>使</w:t>
      </w:r>
      <w:r w:rsidR="00EE4F6A">
        <w:rPr>
          <w:rFonts w:ascii="SimSun" w:hAnsi="SimSun" w:hint="eastAsia"/>
          <w:caps/>
          <w:sz w:val="21"/>
          <w:szCs w:val="21"/>
        </w:rPr>
        <w:t>备用</w:t>
      </w:r>
      <w:r w:rsidR="00EE4F6A" w:rsidRPr="000027D8">
        <w:rPr>
          <w:rFonts w:ascii="SimSun" w:hAnsi="SimSun" w:hint="eastAsia"/>
          <w:caps/>
          <w:sz w:val="21"/>
          <w:szCs w:val="21"/>
        </w:rPr>
        <w:t>副本严格限制在最低数量</w:t>
      </w:r>
      <w:r w:rsidR="00EE4F6A">
        <w:rPr>
          <w:rFonts w:ascii="SimSun" w:hAnsi="SimSun" w:hint="eastAsia"/>
          <w:caps/>
          <w:sz w:val="21"/>
          <w:szCs w:val="21"/>
        </w:rPr>
        <w:t>，</w:t>
      </w:r>
      <w:r w:rsidRPr="000027D8">
        <w:rPr>
          <w:rFonts w:ascii="SimSun" w:hAnsi="SimSun" w:hint="eastAsia"/>
          <w:caps/>
          <w:sz w:val="21"/>
          <w:szCs w:val="21"/>
        </w:rPr>
        <w:t>不</w:t>
      </w:r>
      <w:r w:rsidR="005F6027">
        <w:rPr>
          <w:rFonts w:ascii="SimSun" w:hAnsi="SimSun" w:hint="eastAsia"/>
          <w:caps/>
          <w:sz w:val="21"/>
          <w:szCs w:val="21"/>
        </w:rPr>
        <w:t>会</w:t>
      </w:r>
      <w:r w:rsidRPr="000027D8">
        <w:rPr>
          <w:rFonts w:ascii="SimSun" w:hAnsi="SimSun" w:hint="eastAsia"/>
          <w:caps/>
          <w:sz w:val="21"/>
          <w:szCs w:val="21"/>
        </w:rPr>
        <w:t>破坏</w:t>
      </w:r>
      <w:r w:rsidR="005F6027">
        <w:rPr>
          <w:rFonts w:ascii="SimSun" w:hAnsi="SimSun" w:hint="eastAsia"/>
          <w:caps/>
          <w:sz w:val="21"/>
          <w:szCs w:val="21"/>
        </w:rPr>
        <w:t>对</w:t>
      </w:r>
      <w:r w:rsidRPr="000027D8">
        <w:rPr>
          <w:rFonts w:ascii="SimSun" w:hAnsi="SimSun" w:hint="eastAsia"/>
          <w:caps/>
          <w:sz w:val="21"/>
          <w:szCs w:val="21"/>
        </w:rPr>
        <w:t>著作权的保护</w:t>
      </w:r>
      <w:r w:rsidR="005F6027">
        <w:rPr>
          <w:rFonts w:ascii="SimSun" w:hAnsi="SimSun" w:hint="eastAsia"/>
          <w:caps/>
          <w:sz w:val="21"/>
          <w:szCs w:val="21"/>
        </w:rPr>
        <w:t>。</w:t>
      </w:r>
      <w:r w:rsidRPr="000027D8">
        <w:rPr>
          <w:rFonts w:ascii="SimSun" w:hAnsi="SimSun" w:hint="eastAsia"/>
          <w:caps/>
          <w:sz w:val="21"/>
          <w:szCs w:val="21"/>
        </w:rPr>
        <w:t>代表团称，其无意破坏合法复制</w:t>
      </w:r>
      <w:r w:rsidR="005F6027" w:rsidRPr="000027D8">
        <w:rPr>
          <w:rFonts w:ascii="SimSun" w:hAnsi="SimSun" w:hint="eastAsia"/>
          <w:caps/>
          <w:sz w:val="21"/>
          <w:szCs w:val="21"/>
        </w:rPr>
        <w:t>的根本原则</w:t>
      </w:r>
      <w:r w:rsidRPr="000027D8">
        <w:rPr>
          <w:rFonts w:ascii="SimSun" w:hAnsi="SimSun" w:hint="eastAsia"/>
          <w:caps/>
          <w:sz w:val="21"/>
          <w:szCs w:val="21"/>
        </w:rPr>
        <w:t>和三步检验法，也不会允许进行大量的复制。代表团指出，增加作品合法获取的条件是为了禁止在限制范围内使用侵权材料。如果一部作品侵权，就不会适用例外或限制。代表团指出，该提案遵守复制权限制的原则，排除以备用副本从事经济活动的可能性，允许该国的法律依据惯例提供补偿。</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C415C3">
        <w:rPr>
          <w:rFonts w:ascii="SimSun" w:hAnsi="SimSun" w:hint="eastAsia"/>
          <w:sz w:val="21"/>
          <w:szCs w:val="21"/>
        </w:rPr>
        <w:t>肯尼亚代表团</w:t>
      </w:r>
      <w:r w:rsidRPr="000027D8">
        <w:rPr>
          <w:rFonts w:ascii="SimSun" w:hAnsi="SimSun" w:hint="eastAsia"/>
          <w:caps/>
          <w:sz w:val="21"/>
          <w:szCs w:val="21"/>
        </w:rPr>
        <w:t>赞同塞内加尔代表团的发言，并补充说，非洲集团提案的第</w:t>
      </w:r>
      <w:r w:rsidRPr="000027D8">
        <w:rPr>
          <w:rFonts w:ascii="SimSun" w:hAnsi="SimSun"/>
          <w:caps/>
          <w:sz w:val="21"/>
          <w:szCs w:val="21"/>
        </w:rPr>
        <w:t>11</w:t>
      </w:r>
      <w:r w:rsidRPr="000027D8">
        <w:rPr>
          <w:rFonts w:ascii="SimSun" w:hAnsi="SimSun" w:hint="eastAsia"/>
          <w:caps/>
          <w:sz w:val="21"/>
          <w:szCs w:val="21"/>
        </w:rPr>
        <w:t>条之所以提到符合国家法律的公平惯例，是因为公平使用的概念确实有一些传统。</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巴西代表团谈及意大利代表团和美国代表团的发言时称，同意后者的意见，即，联合提案所提及的国际义务</w:t>
      </w:r>
      <w:r w:rsidRPr="00C415C3">
        <w:rPr>
          <w:rFonts w:ascii="SimSun" w:hAnsi="SimSun" w:hint="eastAsia"/>
          <w:sz w:val="21"/>
          <w:szCs w:val="21"/>
        </w:rPr>
        <w:t>应该</w:t>
      </w:r>
      <w:r w:rsidRPr="000027D8">
        <w:rPr>
          <w:rFonts w:ascii="SimSun" w:hAnsi="SimSun" w:hint="eastAsia"/>
          <w:caps/>
          <w:sz w:val="21"/>
          <w:szCs w:val="21"/>
        </w:rPr>
        <w:t>包括三步检验法这一主张。代表团表示不能确定意大利代表团是否提到了巴西的法律，称巴西法律不包括《伯尔尼公约》的附录，因此在巴西就没有《伯尔尼公约》所列举的翻译权。代表团澄清说，三步检验法是巴西法律的一部分，因为这项国际协定就是巴西法律体系的一部分。代表团强调巴西的法理学也提到了三步检验法。</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俄罗斯联邦代表团要求须谨慎对待版权的限制和例外问题。代表团对《伯尔尼公约》下图书馆翻译权表示关注，支持意大利代表团的发言，</w:t>
      </w:r>
      <w:r w:rsidR="005F6027">
        <w:rPr>
          <w:rFonts w:ascii="SimSun" w:hAnsi="SimSun" w:hint="eastAsia"/>
          <w:caps/>
          <w:sz w:val="21"/>
          <w:szCs w:val="21"/>
        </w:rPr>
        <w:t>因为</w:t>
      </w:r>
      <w:r w:rsidRPr="000027D8">
        <w:rPr>
          <w:rFonts w:ascii="SimSun" w:hAnsi="SimSun" w:hint="eastAsia"/>
          <w:caps/>
          <w:sz w:val="21"/>
          <w:szCs w:val="21"/>
        </w:rPr>
        <w:t>不应赋予图书馆无限制使用所有受版权保护资料的权利，否则就会给出版市场带来严重的威胁。</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伊朗伊斯兰共和国代表团希望非洲集团能够把提案中的相应内容改成“包括数字传输，只要这种使用符合国内法律就复制所规定的公平惯例”。代表团指出，在巴西、厄瓜多尔和乌拉圭的联合提案中，公平惯例的</w:t>
      </w:r>
      <w:r w:rsidRPr="00C415C3">
        <w:rPr>
          <w:rFonts w:ascii="SimSun" w:hAnsi="SimSun" w:hint="eastAsia"/>
          <w:sz w:val="21"/>
          <w:szCs w:val="21"/>
        </w:rPr>
        <w:t>概念</w:t>
      </w:r>
      <w:r w:rsidRPr="000027D8">
        <w:rPr>
          <w:rFonts w:ascii="SimSun" w:hAnsi="SimSun" w:hint="eastAsia"/>
          <w:caps/>
          <w:sz w:val="21"/>
          <w:szCs w:val="21"/>
        </w:rPr>
        <w:t>指的是复制，而不是使用。</w:t>
      </w:r>
    </w:p>
    <w:p w:rsidR="00FD69A8" w:rsidRPr="000027D8" w:rsidRDefault="000E714B"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C415C3">
        <w:rPr>
          <w:rFonts w:ascii="SimSun" w:hAnsi="SimSun" w:hint="eastAsia"/>
          <w:sz w:val="21"/>
          <w:szCs w:val="21"/>
        </w:rPr>
        <w:t>美利坚合众国</w:t>
      </w:r>
      <w:r w:rsidR="00FD69A8" w:rsidRPr="00C415C3">
        <w:rPr>
          <w:rFonts w:ascii="SimSun" w:hAnsi="SimSun" w:hint="eastAsia"/>
          <w:sz w:val="21"/>
          <w:szCs w:val="21"/>
        </w:rPr>
        <w:t>代表团</w:t>
      </w:r>
      <w:r w:rsidR="00FD69A8" w:rsidRPr="000027D8">
        <w:rPr>
          <w:rFonts w:ascii="SimSun" w:hAnsi="SimSun" w:hint="eastAsia"/>
          <w:caps/>
          <w:sz w:val="21"/>
          <w:szCs w:val="21"/>
        </w:rPr>
        <w:t>认为，非洲集团提案的第</w:t>
      </w:r>
      <w:r w:rsidR="00FD69A8" w:rsidRPr="000027D8">
        <w:rPr>
          <w:rFonts w:ascii="SimSun" w:hAnsi="SimSun"/>
          <w:caps/>
          <w:sz w:val="21"/>
          <w:szCs w:val="21"/>
        </w:rPr>
        <w:t>11</w:t>
      </w:r>
      <w:r w:rsidR="00FD69A8" w:rsidRPr="000027D8">
        <w:rPr>
          <w:rFonts w:ascii="SimSun" w:hAnsi="SimSun" w:hint="eastAsia"/>
          <w:caps/>
          <w:sz w:val="21"/>
          <w:szCs w:val="21"/>
        </w:rPr>
        <w:t>条并局限于备用和备份副本，因此要求非洲集团就第</w:t>
      </w:r>
      <w:r w:rsidR="00FD69A8" w:rsidRPr="000027D8">
        <w:rPr>
          <w:rFonts w:ascii="SimSun" w:hAnsi="SimSun"/>
          <w:caps/>
          <w:sz w:val="21"/>
          <w:szCs w:val="21"/>
        </w:rPr>
        <w:t>11</w:t>
      </w:r>
      <w:r w:rsidR="00FD69A8" w:rsidRPr="000027D8">
        <w:rPr>
          <w:rFonts w:ascii="SimSun" w:hAnsi="SimSun" w:hint="eastAsia"/>
          <w:caps/>
          <w:sz w:val="21"/>
          <w:szCs w:val="21"/>
        </w:rPr>
        <w:t>条进行澄清。</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C415C3">
        <w:rPr>
          <w:rFonts w:ascii="SimSun" w:hAnsi="SimSun" w:hint="eastAsia"/>
          <w:sz w:val="21"/>
          <w:szCs w:val="21"/>
        </w:rPr>
        <w:t>意大利代表团</w:t>
      </w:r>
      <w:r w:rsidRPr="000027D8">
        <w:rPr>
          <w:rFonts w:ascii="SimSun" w:hAnsi="SimSun" w:hint="eastAsia"/>
          <w:caps/>
          <w:sz w:val="21"/>
          <w:szCs w:val="21"/>
        </w:rPr>
        <w:t>说，前面提到的并不是巴西的法律体系，而是在全体会议上提出提案。</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厄瓜多尔代表团认为，《伯尔尼公约》允许根据公平惯例进行引用，因此以教育为目的说明是允许。代表团提醒</w:t>
      </w:r>
      <w:r w:rsidR="005F6027">
        <w:rPr>
          <w:rFonts w:ascii="SimSun" w:hAnsi="SimSun" w:hint="eastAsia"/>
          <w:caps/>
          <w:sz w:val="21"/>
          <w:szCs w:val="21"/>
        </w:rPr>
        <w:t>会议</w:t>
      </w:r>
      <w:r w:rsidRPr="000027D8">
        <w:rPr>
          <w:rFonts w:ascii="SimSun" w:hAnsi="SimSun" w:hint="eastAsia"/>
          <w:caps/>
          <w:sz w:val="21"/>
          <w:szCs w:val="21"/>
        </w:rPr>
        <w:t>说，在教学讲解中，复制权可采用公平惯例的标准。联合提案中三步检验法的范围是笼统的，复制应符合现行国际体系规定的标准。代表团注意到，一些受邻接权保护的事物并不受国际标准及三步检验法的制约，比如广播和无线电就不受三步检验法的制约，因为它们属于《与贸易有关的知识产权协定》和《罗马公约》管辖的范畴。</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葡萄牙代表团说，葡萄牙法律允许图书馆、档案馆和公共博物馆复制出版物，但复制的数量仅应满足机构内部的需要，而不是公众的需要。代表团认为，这些机构应该为使用私人复制支付合理的补偿，具体补偿标准应该在著作人和出版商之间进行协商。公共机构应以作品的存档和保护为目的，为便于研究允许在这些机构内对作品进行查阅。</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智利代表团说，复制权对图书馆和档案馆进行知识传播和保护是十分重要的。复制对于制作该机构或其他组织持有作品的副本以便自用是必要的。代表团指出，智利法律允许对市场上不再出售的作品进行复制，以便收入藏书目录。代表团指出，自用副本仅限于对作品的片断进行复制。代表团表示，既然各国可以自行设定复制数量，再用国际标准进行规定似无必要。代表团指出，不论是现在还是将来，按照知识或信息传播的方式，复制的形式可以是多种多样的。代表团强调说，</w:t>
      </w:r>
      <w:r w:rsidRPr="000027D8">
        <w:rPr>
          <w:rFonts w:ascii="SimSun" w:hAnsi="SimSun" w:hint="eastAsia"/>
          <w:sz w:val="21"/>
          <w:szCs w:val="21"/>
        </w:rPr>
        <w:t>应该对电子和数字副本加以考虑，并应该为未来的新格式留有余地而采用中性表述</w:t>
      </w:r>
      <w:r w:rsidRPr="000027D8">
        <w:rPr>
          <w:rFonts w:ascii="SimSun" w:hAnsi="SimSun" w:hint="eastAsia"/>
          <w:caps/>
          <w:sz w:val="21"/>
          <w:szCs w:val="21"/>
        </w:rPr>
        <w:t>。</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德国代表团提到</w:t>
      </w:r>
      <w:r w:rsidRPr="00C415C3">
        <w:rPr>
          <w:rFonts w:ascii="SimSun" w:hAnsi="SimSun" w:hint="eastAsia"/>
          <w:sz w:val="21"/>
          <w:szCs w:val="21"/>
        </w:rPr>
        <w:t>美国代表团</w:t>
      </w:r>
      <w:r w:rsidRPr="000027D8">
        <w:rPr>
          <w:rFonts w:ascii="SimSun" w:hAnsi="SimSun" w:hint="eastAsia"/>
          <w:caps/>
          <w:sz w:val="21"/>
          <w:szCs w:val="21"/>
        </w:rPr>
        <w:t>就图书馆两种不同行为的发言，即图书馆和最终使用者之间的关系。</w:t>
      </w:r>
      <w:r w:rsidR="005F6027">
        <w:rPr>
          <w:rFonts w:ascii="SimSun" w:hAnsi="SimSun" w:hint="eastAsia"/>
          <w:caps/>
          <w:sz w:val="21"/>
          <w:szCs w:val="21"/>
        </w:rPr>
        <w:t>因为</w:t>
      </w:r>
      <w:r w:rsidRPr="000027D8">
        <w:rPr>
          <w:rFonts w:ascii="SimSun" w:hAnsi="SimSun" w:hint="eastAsia"/>
          <w:caps/>
          <w:sz w:val="21"/>
          <w:szCs w:val="21"/>
        </w:rPr>
        <w:t>在“欧洲指令”出台之前，德国在图书馆对终端用户的问题上没有立</w:t>
      </w:r>
      <w:r w:rsidR="005F6027">
        <w:rPr>
          <w:rFonts w:ascii="SimSun" w:hAnsi="SimSun" w:hint="eastAsia"/>
          <w:caps/>
          <w:sz w:val="21"/>
          <w:szCs w:val="21"/>
        </w:rPr>
        <w:t>法，只是在通过传统的邮件和传真方式传送副本方面有相关的法理解释，</w:t>
      </w:r>
      <w:r w:rsidRPr="000027D8">
        <w:rPr>
          <w:rFonts w:ascii="SimSun" w:hAnsi="SimSun" w:hint="eastAsia"/>
          <w:caps/>
          <w:sz w:val="21"/>
          <w:szCs w:val="21"/>
        </w:rPr>
        <w:t>在经过长时间的争论之后，最终拿出了一个解决方案。德国代表团指出，欧盟代表团已解释称“欧洲指令”对受保护作品的复制权和向公众的传播权作出了具体的规定，而且德国法律也规定“若订阅人对作品的使用符合第</w:t>
      </w:r>
      <w:r w:rsidRPr="000027D8">
        <w:rPr>
          <w:rFonts w:ascii="SimSun" w:hAnsi="SimSun"/>
          <w:caps/>
          <w:sz w:val="21"/>
          <w:szCs w:val="21"/>
        </w:rPr>
        <w:t>53</w:t>
      </w:r>
      <w:r w:rsidRPr="000027D8">
        <w:rPr>
          <w:rFonts w:ascii="SimSun" w:hAnsi="SimSun" w:hint="eastAsia"/>
          <w:caps/>
          <w:sz w:val="21"/>
          <w:szCs w:val="21"/>
        </w:rPr>
        <w:t>条的规定，公共图书馆可以根据个人订单对报纸和期刊杂志中的个人作品或已公开发行作品的片段进行复制或通过邮件或传真进行传输”。</w:t>
      </w:r>
      <w:r w:rsidR="005F6027">
        <w:rPr>
          <w:rFonts w:ascii="SimSun" w:hAnsi="SimSun" w:hint="eastAsia"/>
          <w:caps/>
          <w:sz w:val="21"/>
          <w:szCs w:val="21"/>
        </w:rPr>
        <w:t>代表团解释说，</w:t>
      </w:r>
      <w:r w:rsidRPr="000027D8">
        <w:rPr>
          <w:rFonts w:ascii="SimSun" w:hAnsi="SimSun" w:hint="eastAsia"/>
          <w:caps/>
          <w:sz w:val="21"/>
          <w:szCs w:val="21"/>
        </w:rPr>
        <w:t>第</w:t>
      </w:r>
      <w:r w:rsidRPr="000027D8">
        <w:rPr>
          <w:rFonts w:ascii="SimSun" w:hAnsi="SimSun"/>
          <w:caps/>
          <w:sz w:val="21"/>
          <w:szCs w:val="21"/>
        </w:rPr>
        <w:t>53</w:t>
      </w:r>
      <w:r w:rsidRPr="000027D8">
        <w:rPr>
          <w:rFonts w:ascii="SimSun" w:hAnsi="SimSun" w:hint="eastAsia"/>
          <w:caps/>
          <w:sz w:val="21"/>
          <w:szCs w:val="21"/>
        </w:rPr>
        <w:t>条对自用和其他个人用途的复制权做出了限制。代表团也指出了</w:t>
      </w:r>
      <w:r w:rsidR="005F6027">
        <w:rPr>
          <w:rFonts w:ascii="SimSun" w:hAnsi="SimSun" w:hint="eastAsia"/>
          <w:caps/>
          <w:sz w:val="21"/>
          <w:szCs w:val="21"/>
        </w:rPr>
        <w:t>对</w:t>
      </w:r>
      <w:r w:rsidRPr="000027D8">
        <w:rPr>
          <w:rFonts w:ascii="SimSun" w:hAnsi="SimSun" w:hint="eastAsia"/>
          <w:caps/>
          <w:sz w:val="21"/>
          <w:szCs w:val="21"/>
        </w:rPr>
        <w:t>图书馆与对个人用户所规定的限制和例外之间的联系。代表团强调，德国法律还规定“只有作为图形数据文档并以例证、教学或科学研究之类非商业性活动为目的时，应允许复制并以电子邮件等其他电子形式进行传输。此外只有当公众成员在某一地点或特定时间内有充足理由证明其显然不可能以契约方式接触到这些文章或某部作品的一部分时，才允许进行复制和其它电子方式的传输。”代表团强调说，在发送副本方面，网上出版公司比图书馆有优先权。第</w:t>
      </w:r>
      <w:r w:rsidRPr="000027D8">
        <w:rPr>
          <w:rFonts w:ascii="SimSun" w:hAnsi="SimSun"/>
          <w:caps/>
          <w:sz w:val="21"/>
          <w:szCs w:val="21"/>
        </w:rPr>
        <w:t>53</w:t>
      </w:r>
      <w:r w:rsidRPr="000027D8">
        <w:rPr>
          <w:rFonts w:ascii="SimSun" w:hAnsi="SimSun" w:hint="eastAsia"/>
          <w:caps/>
          <w:sz w:val="21"/>
          <w:szCs w:val="21"/>
        </w:rPr>
        <w:t>条第二款还规定，“应该为复制和传送给予作者以公平的补偿，补偿要求则只能由一个集体性社团来提出。”德国代表团指出，该国的法律旨在在图书馆的末端用户和著作人及出版商之间寻求一种平衡。代表团呼吁在实施相关解决方案时要注意平衡性，要注意为成员国留有寻求平衡性的余地。</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塞内加尔代表团提到美国代表团所提及的问题，指出非洲集团的提案提到了图书馆和档案馆之间的实际交流。</w:t>
      </w:r>
    </w:p>
    <w:p w:rsidR="00FD69A8" w:rsidRPr="000027D8" w:rsidRDefault="000E714B"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美利坚合众国</w:t>
      </w:r>
      <w:r w:rsidR="00FD69A8" w:rsidRPr="000027D8">
        <w:rPr>
          <w:rFonts w:ascii="SimSun" w:hAnsi="SimSun" w:hint="eastAsia"/>
          <w:caps/>
          <w:sz w:val="21"/>
          <w:szCs w:val="21"/>
        </w:rPr>
        <w:t>代表团说，如果需要复制整部作品，要看市场上所给出的价格是否公平合理，美国的法律也涉及到了这个问题。代表团表示，公平惯例的标准仅出现在《伯尔尼公约》的第</w:t>
      </w:r>
      <w:r w:rsidR="00FD69A8" w:rsidRPr="000027D8">
        <w:rPr>
          <w:rFonts w:ascii="SimSun" w:hAnsi="SimSun"/>
          <w:caps/>
          <w:sz w:val="21"/>
          <w:szCs w:val="21"/>
        </w:rPr>
        <w:t>10</w:t>
      </w:r>
      <w:r w:rsidR="00FD69A8" w:rsidRPr="000027D8">
        <w:rPr>
          <w:rFonts w:ascii="SimSun" w:hAnsi="SimSun" w:hint="eastAsia"/>
          <w:caps/>
          <w:sz w:val="21"/>
          <w:szCs w:val="21"/>
        </w:rPr>
        <w:t>条，第</w:t>
      </w:r>
      <w:r w:rsidR="00FD69A8" w:rsidRPr="000027D8">
        <w:rPr>
          <w:rFonts w:ascii="SimSun" w:hAnsi="SimSun"/>
          <w:caps/>
          <w:sz w:val="21"/>
          <w:szCs w:val="21"/>
        </w:rPr>
        <w:t>10</w:t>
      </w:r>
      <w:r w:rsidR="00FD69A8" w:rsidRPr="000027D8">
        <w:rPr>
          <w:rFonts w:ascii="SimSun" w:hAnsi="SimSun" w:hint="eastAsia"/>
          <w:caps/>
          <w:sz w:val="21"/>
          <w:szCs w:val="21"/>
        </w:rPr>
        <w:t>条第</w:t>
      </w:r>
      <w:r w:rsidR="00FD69A8" w:rsidRPr="000027D8">
        <w:rPr>
          <w:rFonts w:ascii="SimSun" w:hAnsi="SimSun"/>
          <w:caps/>
          <w:sz w:val="21"/>
          <w:szCs w:val="21"/>
        </w:rPr>
        <w:t>1</w:t>
      </w:r>
      <w:r w:rsidR="00FD69A8" w:rsidRPr="000027D8">
        <w:rPr>
          <w:rFonts w:ascii="SimSun" w:hAnsi="SimSun" w:hint="eastAsia"/>
          <w:caps/>
          <w:sz w:val="21"/>
          <w:szCs w:val="21"/>
        </w:rPr>
        <w:t>款是关于引用的，第</w:t>
      </w:r>
      <w:r w:rsidR="00FD69A8" w:rsidRPr="000027D8">
        <w:rPr>
          <w:rFonts w:ascii="SimSun" w:hAnsi="SimSun"/>
          <w:caps/>
          <w:sz w:val="21"/>
          <w:szCs w:val="21"/>
        </w:rPr>
        <w:t>10</w:t>
      </w:r>
      <w:r w:rsidR="00FD69A8" w:rsidRPr="000027D8">
        <w:rPr>
          <w:rFonts w:ascii="SimSun" w:hAnsi="SimSun" w:hint="eastAsia"/>
          <w:caps/>
          <w:sz w:val="21"/>
          <w:szCs w:val="21"/>
        </w:rPr>
        <w:t>条第</w:t>
      </w:r>
      <w:r w:rsidR="00FD69A8" w:rsidRPr="000027D8">
        <w:rPr>
          <w:rFonts w:ascii="SimSun" w:hAnsi="SimSun"/>
          <w:caps/>
          <w:sz w:val="21"/>
          <w:szCs w:val="21"/>
        </w:rPr>
        <w:t>2</w:t>
      </w:r>
      <w:r w:rsidR="00FD69A8" w:rsidRPr="000027D8">
        <w:rPr>
          <w:rFonts w:ascii="SimSun" w:hAnsi="SimSun" w:hint="eastAsia"/>
          <w:caps/>
          <w:sz w:val="21"/>
          <w:szCs w:val="21"/>
        </w:rPr>
        <w:t>款是关于用于教学的出版物、广播和声像制品的讲解，而公平惯例只限于</w:t>
      </w:r>
      <w:r w:rsidR="00FD69A8" w:rsidRPr="000027D8">
        <w:rPr>
          <w:rFonts w:ascii="SimSun" w:hAnsi="SimSun"/>
          <w:caps/>
          <w:sz w:val="21"/>
          <w:szCs w:val="21"/>
        </w:rPr>
        <w:t>10</w:t>
      </w:r>
      <w:r w:rsidR="00FD69A8" w:rsidRPr="000027D8">
        <w:rPr>
          <w:rFonts w:ascii="SimSun" w:hAnsi="SimSun" w:hint="eastAsia"/>
          <w:caps/>
          <w:sz w:val="21"/>
          <w:szCs w:val="21"/>
        </w:rPr>
        <w:t>条第</w:t>
      </w:r>
      <w:r w:rsidR="00FD69A8" w:rsidRPr="000027D8">
        <w:rPr>
          <w:rFonts w:ascii="SimSun" w:hAnsi="SimSun"/>
          <w:caps/>
          <w:sz w:val="21"/>
          <w:szCs w:val="21"/>
        </w:rPr>
        <w:t>2</w:t>
      </w:r>
      <w:r w:rsidR="00FD69A8" w:rsidRPr="000027D8">
        <w:rPr>
          <w:rFonts w:ascii="SimSun" w:hAnsi="SimSun" w:hint="eastAsia"/>
          <w:caps/>
          <w:sz w:val="21"/>
          <w:szCs w:val="21"/>
        </w:rPr>
        <w:t>款所列举的行为。代表团认为，厄瓜多尔代表团在提到教育方面的公平惯例时所指的应该就是该条款，并证实对广播的三步检验法应用是存在的，且《伯尔尼公约》的第</w:t>
      </w:r>
      <w:r w:rsidR="00FD69A8" w:rsidRPr="000027D8">
        <w:rPr>
          <w:rFonts w:ascii="SimSun" w:hAnsi="SimSun"/>
          <w:caps/>
          <w:sz w:val="21"/>
          <w:szCs w:val="21"/>
        </w:rPr>
        <w:t>11</w:t>
      </w:r>
      <w:r w:rsidR="00FD69A8" w:rsidRPr="000027D8">
        <w:rPr>
          <w:rFonts w:ascii="SimSun" w:hAnsi="SimSun" w:hint="eastAsia"/>
          <w:caps/>
          <w:sz w:val="21"/>
          <w:szCs w:val="21"/>
        </w:rPr>
        <w:t>条已经按照《与贸易有关的知识产权协定》</w:t>
      </w:r>
      <w:r w:rsidR="001A3800">
        <w:rPr>
          <w:rFonts w:ascii="SimSun" w:hAnsi="SimSun" w:hint="eastAsia"/>
          <w:caps/>
          <w:sz w:val="21"/>
          <w:szCs w:val="21"/>
        </w:rPr>
        <w:t>(</w:t>
      </w:r>
      <w:r w:rsidR="00FD69A8" w:rsidRPr="000027D8">
        <w:rPr>
          <w:rFonts w:ascii="SimSun" w:hAnsi="SimSun"/>
          <w:caps/>
          <w:sz w:val="21"/>
          <w:szCs w:val="21"/>
        </w:rPr>
        <w:t>TRIPS</w:t>
      </w:r>
      <w:r w:rsidR="00FD69A8" w:rsidRPr="000027D8">
        <w:rPr>
          <w:rFonts w:ascii="SimSun" w:hAnsi="SimSun" w:hint="eastAsia"/>
          <w:caps/>
          <w:sz w:val="21"/>
          <w:szCs w:val="21"/>
        </w:rPr>
        <w:t>协定</w:t>
      </w:r>
      <w:r w:rsidR="001A3800">
        <w:rPr>
          <w:rFonts w:ascii="SimSun" w:hAnsi="SimSun" w:hint="eastAsia"/>
          <w:caps/>
          <w:sz w:val="21"/>
          <w:szCs w:val="21"/>
        </w:rPr>
        <w:t>)</w:t>
      </w:r>
      <w:r w:rsidR="00FD69A8" w:rsidRPr="000027D8">
        <w:rPr>
          <w:rFonts w:ascii="SimSun" w:hAnsi="SimSun" w:hint="eastAsia"/>
          <w:caps/>
          <w:sz w:val="21"/>
          <w:szCs w:val="21"/>
        </w:rPr>
        <w:t>的第</w:t>
      </w:r>
      <w:r w:rsidR="00FD69A8" w:rsidRPr="000027D8">
        <w:rPr>
          <w:rFonts w:ascii="SimSun" w:hAnsi="SimSun"/>
          <w:caps/>
          <w:sz w:val="21"/>
          <w:szCs w:val="21"/>
        </w:rPr>
        <w:t>13</w:t>
      </w:r>
      <w:r w:rsidR="00FD69A8" w:rsidRPr="000027D8">
        <w:rPr>
          <w:rFonts w:ascii="SimSun" w:hAnsi="SimSun" w:hint="eastAsia"/>
          <w:caps/>
          <w:sz w:val="21"/>
          <w:szCs w:val="21"/>
        </w:rPr>
        <w:t>条进行了修改，这一点是按照世贸组织</w:t>
      </w:r>
      <w:r w:rsidR="001A3800">
        <w:rPr>
          <w:rFonts w:ascii="SimSun" w:hAnsi="SimSun" w:hint="eastAsia"/>
          <w:caps/>
          <w:sz w:val="21"/>
          <w:szCs w:val="21"/>
        </w:rPr>
        <w:t>(</w:t>
      </w:r>
      <w:r w:rsidR="00FD69A8" w:rsidRPr="000027D8">
        <w:rPr>
          <w:rFonts w:ascii="SimSun" w:hAnsi="SimSun"/>
          <w:caps/>
          <w:sz w:val="21"/>
          <w:szCs w:val="21"/>
        </w:rPr>
        <w:t>WTO</w:t>
      </w:r>
      <w:r w:rsidR="001A3800">
        <w:rPr>
          <w:rFonts w:ascii="SimSun" w:hAnsi="SimSun" w:hint="eastAsia"/>
          <w:caps/>
          <w:sz w:val="21"/>
          <w:szCs w:val="21"/>
        </w:rPr>
        <w:t>)</w:t>
      </w:r>
      <w:r w:rsidR="00FD69A8" w:rsidRPr="000027D8">
        <w:rPr>
          <w:rFonts w:ascii="SimSun" w:hAnsi="SimSun" w:hint="eastAsia"/>
          <w:caps/>
          <w:sz w:val="21"/>
          <w:szCs w:val="21"/>
        </w:rPr>
        <w:t>解决争端的讨论所做的，当时没有声明否认三步检验法在广播权方面的应用。</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法国代表团说，像德国一样，法国已经实施了一种例外情形，且“欧洲指令”允许其成员国有很大的操作空间，可以依据各国自己的传统来行事。代表团指处，《法国知识产权法案》第</w:t>
      </w:r>
      <w:r w:rsidRPr="000027D8">
        <w:rPr>
          <w:rFonts w:ascii="SimSun" w:hAnsi="SimSun"/>
          <w:caps/>
          <w:sz w:val="21"/>
          <w:szCs w:val="21"/>
        </w:rPr>
        <w:t>L102.5</w:t>
      </w:r>
      <w:r w:rsidRPr="000027D8">
        <w:rPr>
          <w:rFonts w:ascii="SimSun" w:hAnsi="SimSun" w:hint="eastAsia"/>
          <w:caps/>
          <w:sz w:val="21"/>
          <w:szCs w:val="21"/>
        </w:rPr>
        <w:t>条规定对一部作品的复制和再现是两种不同的权利，其目的是确保个人可以在公共图书馆或档案部门内为研究或个人学习的进行查阅，不是为了寻求任何经济或金融方面的利益。代表团强调同样的条件也适用于上述机构对馆藏资料所采取的保护行为，但也不能有商业性的目的。代表团指出上述两种例外情形，即复制和再现，仅限于通过图书馆和档案馆内专通查阅的电脑进行传播。</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厄瓜多尔代表团指出，《与贸易有关的知识产权协定》的第</w:t>
      </w:r>
      <w:r w:rsidRPr="000027D8">
        <w:rPr>
          <w:rFonts w:ascii="SimSun" w:hAnsi="SimSun"/>
          <w:caps/>
          <w:sz w:val="21"/>
          <w:szCs w:val="21"/>
        </w:rPr>
        <w:t>13</w:t>
      </w:r>
      <w:r w:rsidRPr="000027D8">
        <w:rPr>
          <w:rFonts w:ascii="SimSun" w:hAnsi="SimSun" w:hint="eastAsia"/>
          <w:caps/>
          <w:sz w:val="21"/>
          <w:szCs w:val="21"/>
        </w:rPr>
        <w:t>条并没有针对广播公司适用三步检验法，因为《伯尔尼公约》已经提到了版权问题，所以三步检验法就并不适用。代表团指出，就邻接权来说，并没有相应的国际标准要求强制实施三步检验法。</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奥地利代表团指出，奥地利法律没有提及图书馆的复制权，但其法律的第</w:t>
      </w:r>
      <w:r w:rsidRPr="000027D8">
        <w:rPr>
          <w:rFonts w:ascii="SimSun" w:hAnsi="SimSun"/>
          <w:caps/>
          <w:sz w:val="21"/>
          <w:szCs w:val="21"/>
        </w:rPr>
        <w:t>40P</w:t>
      </w:r>
      <w:r w:rsidRPr="000027D8">
        <w:rPr>
          <w:rFonts w:ascii="SimSun" w:hAnsi="SimSun" w:hint="eastAsia"/>
          <w:caps/>
          <w:sz w:val="21"/>
          <w:szCs w:val="21"/>
        </w:rPr>
        <w:t>至</w:t>
      </w:r>
      <w:r w:rsidRPr="000027D8">
        <w:rPr>
          <w:rFonts w:ascii="SimSun" w:hAnsi="SimSun"/>
          <w:caps/>
          <w:sz w:val="21"/>
          <w:szCs w:val="21"/>
        </w:rPr>
        <w:t>40</w:t>
      </w:r>
      <w:r w:rsidRPr="000027D8">
        <w:rPr>
          <w:rFonts w:ascii="SimSun" w:hAnsi="SimSun" w:hint="eastAsia"/>
          <w:caps/>
          <w:sz w:val="21"/>
          <w:szCs w:val="21"/>
        </w:rPr>
        <w:t>部分针对个人或机构自用的复制</w:t>
      </w:r>
      <w:r w:rsidRPr="00C415C3">
        <w:rPr>
          <w:rFonts w:ascii="SimSun" w:hAnsi="SimSun" w:hint="eastAsia"/>
          <w:sz w:val="21"/>
          <w:szCs w:val="21"/>
        </w:rPr>
        <w:t>做出</w:t>
      </w:r>
      <w:r w:rsidRPr="000027D8">
        <w:rPr>
          <w:rFonts w:ascii="SimSun" w:hAnsi="SimSun" w:hint="eastAsia"/>
          <w:caps/>
          <w:sz w:val="21"/>
          <w:szCs w:val="21"/>
        </w:rPr>
        <w:t>了框架规定，从而允许图书馆和档案馆可以为客户复制作品，条件是他们是为非商业性的研究提供实物副本或数字副本。副本的数量是有限制的，且只有在市面上的作品已无再版或数量不足时才可以进行复制，但针对私人复制的补偿收费制度还是存在的。</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主席指出，针对提案第二集没有更多的发言，大会开始对和法定存缴有关的提案第三集进行讨论。</w:t>
      </w:r>
    </w:p>
    <w:p w:rsidR="00FD69A8" w:rsidRPr="00C415C3" w:rsidRDefault="00FD69A8" w:rsidP="00AF2050">
      <w:pPr>
        <w:spacing w:before="120" w:after="200" w:line="360" w:lineRule="atLeast"/>
        <w:jc w:val="both"/>
        <w:rPr>
          <w:rFonts w:ascii="KaiTi" w:eastAsia="KaiTi" w:hAnsi="SimSun"/>
          <w:i/>
          <w:iCs/>
          <w:color w:val="000000"/>
          <w:sz w:val="21"/>
          <w:szCs w:val="21"/>
        </w:rPr>
      </w:pPr>
      <w:r w:rsidRPr="00C415C3">
        <w:rPr>
          <w:rFonts w:ascii="KaiTi" w:eastAsia="KaiTi" w:hAnsi="SimSun" w:hint="eastAsia"/>
          <w:i/>
          <w:iCs/>
          <w:color w:val="000000"/>
          <w:sz w:val="21"/>
          <w:szCs w:val="21"/>
        </w:rPr>
        <w:t>议题</w:t>
      </w:r>
      <w:r w:rsidRPr="00C415C3">
        <w:rPr>
          <w:rFonts w:ascii="KaiTi" w:eastAsia="KaiTi" w:hAnsi="SimSun"/>
          <w:i/>
          <w:iCs/>
          <w:color w:val="000000"/>
          <w:sz w:val="21"/>
          <w:szCs w:val="21"/>
        </w:rPr>
        <w:t>3</w:t>
      </w:r>
      <w:r w:rsidRPr="00C415C3">
        <w:rPr>
          <w:rFonts w:ascii="KaiTi" w:eastAsia="KaiTi" w:hAnsi="SimSun" w:hint="eastAsia"/>
          <w:i/>
          <w:iCs/>
          <w:color w:val="000000"/>
          <w:sz w:val="21"/>
          <w:szCs w:val="21"/>
        </w:rPr>
        <w:t>：法定存缴</w:t>
      </w:r>
    </w:p>
    <w:p w:rsidR="00FD69A8" w:rsidRPr="000027D8" w:rsidRDefault="000E714B"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C415C3">
        <w:rPr>
          <w:rFonts w:ascii="SimSun" w:hAnsi="SimSun" w:hint="eastAsia"/>
          <w:sz w:val="21"/>
          <w:szCs w:val="21"/>
        </w:rPr>
        <w:t>美利坚合众国</w:t>
      </w:r>
      <w:r w:rsidR="00FD69A8" w:rsidRPr="00C415C3">
        <w:rPr>
          <w:rFonts w:ascii="SimSun" w:hAnsi="SimSun" w:hint="eastAsia"/>
          <w:sz w:val="21"/>
          <w:szCs w:val="21"/>
        </w:rPr>
        <w:t>代表团</w:t>
      </w:r>
      <w:r w:rsidR="00FD69A8" w:rsidRPr="000027D8">
        <w:rPr>
          <w:rFonts w:ascii="SimSun" w:hAnsi="SimSun" w:hint="eastAsia"/>
          <w:caps/>
          <w:sz w:val="21"/>
          <w:szCs w:val="21"/>
        </w:rPr>
        <w:t>指出，法定存缴对该国的图书馆体系非常重要，要求稍后再做发言。</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墨西哥代表团强调说，关于法定存缴要讨论的内容包括：向图书馆提供资料的义务、提供这些资料的时限、生产和出版的时间、上述资料的保存或保管负责人，以及</w:t>
      </w:r>
      <w:r w:rsidR="008E61A9">
        <w:rPr>
          <w:rFonts w:ascii="SimSun" w:hAnsi="SimSun" w:hint="eastAsia"/>
          <w:caps/>
          <w:sz w:val="21"/>
          <w:szCs w:val="21"/>
        </w:rPr>
        <w:t>任何</w:t>
      </w:r>
      <w:r w:rsidRPr="000027D8">
        <w:rPr>
          <w:rFonts w:ascii="SimSun" w:hAnsi="SimSun" w:hint="eastAsia"/>
          <w:caps/>
          <w:sz w:val="21"/>
          <w:szCs w:val="21"/>
        </w:rPr>
        <w:t>公开有关资料类型信息的义务等等。</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西班牙代表团指出，该国的法定存缴制度可以追溯到</w:t>
      </w:r>
      <w:r w:rsidRPr="000027D8">
        <w:rPr>
          <w:rFonts w:ascii="SimSun" w:hAnsi="SimSun"/>
          <w:caps/>
          <w:sz w:val="21"/>
          <w:szCs w:val="21"/>
        </w:rPr>
        <w:t>1617</w:t>
      </w:r>
      <w:r w:rsidRPr="000027D8">
        <w:rPr>
          <w:rFonts w:ascii="SimSun" w:hAnsi="SimSun" w:hint="eastAsia"/>
          <w:caps/>
          <w:sz w:val="21"/>
          <w:szCs w:val="21"/>
        </w:rPr>
        <w:t>年，最近在</w:t>
      </w:r>
      <w:r w:rsidRPr="000027D8">
        <w:rPr>
          <w:rFonts w:ascii="SimSun" w:hAnsi="SimSun"/>
          <w:caps/>
          <w:sz w:val="21"/>
          <w:szCs w:val="21"/>
        </w:rPr>
        <w:t>2011</w:t>
      </w:r>
      <w:r w:rsidRPr="000027D8">
        <w:rPr>
          <w:rFonts w:ascii="SimSun" w:hAnsi="SimSun" w:hint="eastAsia"/>
          <w:caps/>
          <w:sz w:val="21"/>
          <w:szCs w:val="21"/>
        </w:rPr>
        <w:t>年颁布的</w:t>
      </w:r>
      <w:r w:rsidRPr="000027D8">
        <w:rPr>
          <w:rFonts w:ascii="SimSun" w:hAnsi="SimSun"/>
          <w:caps/>
          <w:sz w:val="21"/>
          <w:szCs w:val="21"/>
        </w:rPr>
        <w:t>23</w:t>
      </w:r>
      <w:r w:rsidRPr="000027D8">
        <w:rPr>
          <w:rFonts w:ascii="SimSun" w:hAnsi="SimSun" w:hint="eastAsia"/>
          <w:caps/>
          <w:sz w:val="21"/>
          <w:szCs w:val="21"/>
        </w:rPr>
        <w:t>号法令又做了一些相关的修订。</w:t>
      </w:r>
      <w:r w:rsidRPr="00C415C3">
        <w:rPr>
          <w:rFonts w:ascii="SimSun" w:hAnsi="SimSun" w:hint="eastAsia"/>
          <w:sz w:val="21"/>
          <w:szCs w:val="21"/>
        </w:rPr>
        <w:t>代表团</w:t>
      </w:r>
      <w:r w:rsidRPr="000027D8">
        <w:rPr>
          <w:rFonts w:ascii="SimSun" w:hAnsi="SimSun" w:hint="eastAsia"/>
          <w:caps/>
          <w:sz w:val="21"/>
          <w:szCs w:val="21"/>
        </w:rPr>
        <w:t>强调声音、视频和视听资料应该对公众开放，其目的就是要在公共管理体系下编撰和保护作品的不同版本，搜集信息以形成统计数据，从而能够在上述机构的设施范围内提供有关作品的查阅服务。</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捷克共和国代表团指出，该国和其他欧洲国家有着类似的规定，</w:t>
      </w:r>
      <w:r w:rsidR="008E61A9">
        <w:rPr>
          <w:rFonts w:ascii="SimSun" w:hAnsi="SimSun" w:hint="eastAsia"/>
          <w:caps/>
          <w:sz w:val="21"/>
          <w:szCs w:val="21"/>
        </w:rPr>
        <w:t>该国版权法中</w:t>
      </w:r>
      <w:r w:rsidRPr="000027D8">
        <w:rPr>
          <w:rFonts w:ascii="SimSun" w:hAnsi="SimSun" w:hint="eastAsia"/>
          <w:caps/>
          <w:sz w:val="21"/>
          <w:szCs w:val="21"/>
        </w:rPr>
        <w:t>没有法定存缴的规定，但有</w:t>
      </w:r>
      <w:r w:rsidR="008E61A9">
        <w:rPr>
          <w:rFonts w:ascii="SimSun" w:hAnsi="SimSun" w:hint="eastAsia"/>
          <w:caps/>
          <w:sz w:val="21"/>
          <w:szCs w:val="21"/>
        </w:rPr>
        <w:t>一部特别法</w:t>
      </w:r>
      <w:r w:rsidRPr="000027D8">
        <w:rPr>
          <w:rFonts w:ascii="SimSun" w:hAnsi="SimSun" w:hint="eastAsia"/>
          <w:caps/>
          <w:sz w:val="21"/>
          <w:szCs w:val="21"/>
        </w:rPr>
        <w:t>要求所有图书、期刊、杂志和报纸出版商向国家图书馆</w:t>
      </w:r>
      <w:r w:rsidR="008E61A9">
        <w:rPr>
          <w:rFonts w:ascii="SimSun" w:hAnsi="SimSun" w:hint="eastAsia"/>
          <w:caps/>
          <w:sz w:val="21"/>
          <w:szCs w:val="21"/>
        </w:rPr>
        <w:t>和一些其他的公共图书馆</w:t>
      </w:r>
      <w:r w:rsidRPr="000027D8">
        <w:rPr>
          <w:rFonts w:ascii="SimSun" w:hAnsi="SimSun" w:hint="eastAsia"/>
          <w:caps/>
          <w:sz w:val="21"/>
          <w:szCs w:val="21"/>
        </w:rPr>
        <w:t>提供一定数量的一出版作品的副本</w:t>
      </w:r>
      <w:r w:rsidR="008E61A9">
        <w:rPr>
          <w:rFonts w:ascii="SimSun" w:hAnsi="SimSun" w:hint="eastAsia"/>
          <w:caps/>
          <w:sz w:val="21"/>
          <w:szCs w:val="21"/>
        </w:rPr>
        <w:t>。同样规定也适用于供</w:t>
      </w:r>
      <w:r w:rsidRPr="000027D8">
        <w:rPr>
          <w:rFonts w:ascii="SimSun" w:hAnsi="SimSun" w:hint="eastAsia"/>
          <w:caps/>
          <w:sz w:val="21"/>
          <w:szCs w:val="21"/>
        </w:rPr>
        <w:t>视障者</w:t>
      </w:r>
      <w:r w:rsidR="008E61A9">
        <w:rPr>
          <w:rFonts w:ascii="SimSun" w:hAnsi="SimSun" w:hint="eastAsia"/>
          <w:caps/>
          <w:sz w:val="21"/>
          <w:szCs w:val="21"/>
        </w:rPr>
        <w:t>使用的特殊图书馆</w:t>
      </w:r>
      <w:r w:rsidRPr="000027D8">
        <w:rPr>
          <w:rFonts w:ascii="SimSun" w:hAnsi="SimSun" w:hint="eastAsia"/>
          <w:caps/>
          <w:sz w:val="21"/>
          <w:szCs w:val="21"/>
        </w:rPr>
        <w:t>。</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阿根廷代表团说，阿根廷的出版商有义务在三个月内向国家图书馆、国会图书馆和国家档案馆提供三份副本。如果</w:t>
      </w:r>
      <w:r w:rsidRPr="00C415C3">
        <w:rPr>
          <w:rFonts w:ascii="SimSun" w:hAnsi="SimSun" w:hint="eastAsia"/>
          <w:sz w:val="21"/>
          <w:szCs w:val="21"/>
        </w:rPr>
        <w:t>出版商</w:t>
      </w:r>
      <w:r w:rsidRPr="000027D8">
        <w:rPr>
          <w:rFonts w:ascii="SimSun" w:hAnsi="SimSun" w:hint="eastAsia"/>
          <w:caps/>
          <w:sz w:val="21"/>
          <w:szCs w:val="21"/>
        </w:rPr>
        <w:t>不按规定提交，则按作品价值的十倍处以罚款。</w:t>
      </w:r>
    </w:p>
    <w:p w:rsidR="00FD69A8" w:rsidRPr="000027D8" w:rsidRDefault="000E714B"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美利坚合众国</w:t>
      </w:r>
      <w:r w:rsidR="00FD69A8" w:rsidRPr="000027D8">
        <w:rPr>
          <w:rFonts w:ascii="SimSun" w:hAnsi="SimSun" w:hint="eastAsia"/>
          <w:caps/>
          <w:sz w:val="21"/>
          <w:szCs w:val="21"/>
        </w:rPr>
        <w:t>代表团说，在散发的文件中希望将法定</w:t>
      </w:r>
      <w:r w:rsidR="00ED134A">
        <w:rPr>
          <w:rFonts w:ascii="SimSun" w:hAnsi="SimSun" w:hint="eastAsia"/>
          <w:caps/>
          <w:sz w:val="21"/>
          <w:szCs w:val="21"/>
        </w:rPr>
        <w:t>存缴列问题入全体会议的讨论议程。代表团提到两个原则，第一个原则</w:t>
      </w:r>
      <w:r w:rsidR="00FD69A8" w:rsidRPr="000027D8">
        <w:rPr>
          <w:rFonts w:ascii="SimSun" w:hAnsi="SimSun" w:hint="eastAsia"/>
          <w:caps/>
          <w:sz w:val="21"/>
          <w:szCs w:val="21"/>
        </w:rPr>
        <w:t>是，法定存缴制度有助于国家</w:t>
      </w:r>
      <w:r w:rsidR="00ED134A" w:rsidRPr="000027D8">
        <w:rPr>
          <w:rFonts w:ascii="SimSun" w:hAnsi="SimSun" w:hint="eastAsia"/>
          <w:caps/>
          <w:sz w:val="21"/>
          <w:szCs w:val="21"/>
        </w:rPr>
        <w:t>的收藏和保护工作</w:t>
      </w:r>
      <w:r w:rsidR="00FD69A8" w:rsidRPr="000027D8">
        <w:rPr>
          <w:rFonts w:ascii="SimSun" w:hAnsi="SimSun" w:hint="eastAsia"/>
          <w:caps/>
          <w:sz w:val="21"/>
          <w:szCs w:val="21"/>
        </w:rPr>
        <w:t>，包括</w:t>
      </w:r>
      <w:r w:rsidR="00ED134A">
        <w:rPr>
          <w:rFonts w:ascii="SimSun" w:hAnsi="SimSun" w:hint="eastAsia"/>
          <w:caps/>
          <w:sz w:val="21"/>
          <w:szCs w:val="21"/>
        </w:rPr>
        <w:t>收藏以多种格式</w:t>
      </w:r>
      <w:r w:rsidR="00FD69A8" w:rsidRPr="000027D8">
        <w:rPr>
          <w:rFonts w:ascii="SimSun" w:hAnsi="SimSun" w:hint="eastAsia"/>
          <w:caps/>
          <w:sz w:val="21"/>
          <w:szCs w:val="21"/>
        </w:rPr>
        <w:t>出版</w:t>
      </w:r>
      <w:r w:rsidR="00ED134A" w:rsidRPr="000027D8">
        <w:rPr>
          <w:rFonts w:ascii="SimSun" w:hAnsi="SimSun" w:hint="eastAsia"/>
          <w:caps/>
          <w:sz w:val="21"/>
          <w:szCs w:val="21"/>
        </w:rPr>
        <w:t>的</w:t>
      </w:r>
      <w:r w:rsidR="00FD69A8" w:rsidRPr="000027D8">
        <w:rPr>
          <w:rFonts w:ascii="SimSun" w:hAnsi="SimSun" w:hint="eastAsia"/>
          <w:caps/>
          <w:sz w:val="21"/>
          <w:szCs w:val="21"/>
        </w:rPr>
        <w:t>作品</w:t>
      </w:r>
      <w:r w:rsidR="00ED134A">
        <w:rPr>
          <w:rFonts w:ascii="SimSun" w:hAnsi="SimSun" w:hint="eastAsia"/>
          <w:caps/>
          <w:sz w:val="21"/>
          <w:szCs w:val="21"/>
        </w:rPr>
        <w:t>，这对文化遗产非常重要</w:t>
      </w:r>
      <w:r w:rsidR="00FD69A8" w:rsidRPr="000027D8">
        <w:rPr>
          <w:rFonts w:ascii="SimSun" w:hAnsi="SimSun" w:hint="eastAsia"/>
          <w:caps/>
          <w:sz w:val="21"/>
          <w:szCs w:val="21"/>
        </w:rPr>
        <w:t>。代表团强调，美国法律规定必须要将出版物存缴国会图书馆，尽管那些作品已经</w:t>
      </w:r>
      <w:r w:rsidR="00ED134A">
        <w:rPr>
          <w:rFonts w:ascii="SimSun" w:hAnsi="SimSun" w:hint="eastAsia"/>
          <w:caps/>
          <w:sz w:val="21"/>
          <w:szCs w:val="21"/>
        </w:rPr>
        <w:t>通过</w:t>
      </w:r>
      <w:r w:rsidR="00FD69A8" w:rsidRPr="000027D8">
        <w:rPr>
          <w:rFonts w:ascii="SimSun" w:hAnsi="SimSun" w:hint="eastAsia"/>
          <w:caps/>
          <w:sz w:val="21"/>
          <w:szCs w:val="21"/>
        </w:rPr>
        <w:t>登记制度</w:t>
      </w:r>
      <w:r w:rsidR="00ED134A">
        <w:rPr>
          <w:rFonts w:ascii="SimSun" w:hAnsi="SimSun" w:hint="eastAsia"/>
          <w:caps/>
          <w:sz w:val="21"/>
          <w:szCs w:val="21"/>
        </w:rPr>
        <w:t>提交，</w:t>
      </w:r>
      <w:r w:rsidR="00ED134A" w:rsidRPr="000027D8">
        <w:rPr>
          <w:rFonts w:ascii="SimSun" w:hAnsi="SimSun" w:hint="eastAsia"/>
          <w:caps/>
          <w:sz w:val="21"/>
          <w:szCs w:val="21"/>
        </w:rPr>
        <w:t>二者</w:t>
      </w:r>
      <w:r w:rsidR="00ED134A">
        <w:rPr>
          <w:rFonts w:ascii="SimSun" w:hAnsi="SimSun" w:hint="eastAsia"/>
          <w:caps/>
          <w:sz w:val="21"/>
          <w:szCs w:val="21"/>
        </w:rPr>
        <w:t>从技术层面</w:t>
      </w:r>
      <w:r w:rsidR="00FD69A8" w:rsidRPr="000027D8">
        <w:rPr>
          <w:rFonts w:ascii="SimSun" w:hAnsi="SimSun" w:hint="eastAsia"/>
          <w:caps/>
          <w:sz w:val="21"/>
          <w:szCs w:val="21"/>
        </w:rPr>
        <w:t>来说还是不一样。如果国会图书馆不需要存缴，出版社自己也要自行保存两份最佳的版本。代表团强调在该国的版权体系中没有相关的正式规定，因为对版权的保护并不依赖存缴制度。根据美国政府的分析，数字作品的</w:t>
      </w:r>
      <w:r w:rsidR="00ED134A">
        <w:rPr>
          <w:rFonts w:ascii="SimSun" w:hAnsi="SimSun" w:hint="eastAsia"/>
          <w:caps/>
          <w:sz w:val="21"/>
          <w:szCs w:val="21"/>
        </w:rPr>
        <w:t>获取</w:t>
      </w:r>
      <w:r w:rsidR="00FD69A8" w:rsidRPr="000027D8">
        <w:rPr>
          <w:rFonts w:ascii="SimSun" w:hAnsi="SimSun" w:hint="eastAsia"/>
          <w:caps/>
          <w:sz w:val="21"/>
          <w:szCs w:val="21"/>
        </w:rPr>
        <w:t>是存缴制度目前面临的挑战。代表团强调第二个原则就是图书馆和档案馆要服务于公众，因为这些机构存有重要的政府信息。</w:t>
      </w:r>
      <w:r w:rsidR="00ED134A">
        <w:rPr>
          <w:rFonts w:ascii="SimSun" w:hAnsi="SimSun" w:hint="eastAsia"/>
          <w:caps/>
          <w:sz w:val="21"/>
          <w:szCs w:val="21"/>
        </w:rPr>
        <w:t>代表团提到，</w:t>
      </w:r>
      <w:r w:rsidR="00FD69A8" w:rsidRPr="000027D8">
        <w:rPr>
          <w:rFonts w:ascii="SimSun" w:hAnsi="SimSun" w:hint="eastAsia"/>
          <w:caps/>
          <w:sz w:val="21"/>
          <w:szCs w:val="21"/>
        </w:rPr>
        <w:t>这一制度延续至今已有</w:t>
      </w:r>
      <w:r w:rsidR="00FD69A8" w:rsidRPr="000027D8">
        <w:rPr>
          <w:rFonts w:ascii="SimSun" w:hAnsi="SimSun"/>
          <w:caps/>
          <w:sz w:val="21"/>
          <w:szCs w:val="21"/>
        </w:rPr>
        <w:t>200</w:t>
      </w:r>
      <w:r w:rsidR="00FD69A8" w:rsidRPr="000027D8">
        <w:rPr>
          <w:rFonts w:ascii="SimSun" w:hAnsi="SimSun" w:hint="eastAsia"/>
          <w:caps/>
          <w:sz w:val="21"/>
          <w:szCs w:val="21"/>
        </w:rPr>
        <w:t>多年，目前已有</w:t>
      </w:r>
      <w:r w:rsidR="00FD69A8" w:rsidRPr="000027D8">
        <w:rPr>
          <w:rFonts w:ascii="SimSun" w:hAnsi="SimSun"/>
          <w:caps/>
          <w:sz w:val="21"/>
          <w:szCs w:val="21"/>
        </w:rPr>
        <w:t>1240</w:t>
      </w:r>
      <w:r w:rsidR="00FD69A8" w:rsidRPr="000027D8">
        <w:rPr>
          <w:rFonts w:ascii="SimSun" w:hAnsi="SimSun" w:hint="eastAsia"/>
          <w:caps/>
          <w:sz w:val="21"/>
          <w:szCs w:val="21"/>
        </w:rPr>
        <w:t>家联邦存托图书馆存有政府文件，而且这些政府资料没有版权限制，</w:t>
      </w:r>
      <w:r w:rsidR="00ED134A">
        <w:rPr>
          <w:rFonts w:ascii="SimSun" w:hAnsi="SimSun" w:hint="eastAsia"/>
          <w:caps/>
          <w:sz w:val="21"/>
          <w:szCs w:val="21"/>
        </w:rPr>
        <w:t>而且依照美国政策，这些材料应</w:t>
      </w:r>
      <w:r w:rsidR="00FD69A8" w:rsidRPr="000027D8">
        <w:rPr>
          <w:rFonts w:ascii="SimSun" w:hAnsi="SimSun" w:hint="eastAsia"/>
          <w:caps/>
          <w:sz w:val="21"/>
          <w:szCs w:val="21"/>
        </w:rPr>
        <w:t>被广泛传播。</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C415C3">
        <w:rPr>
          <w:rFonts w:ascii="SimSun" w:hAnsi="SimSun" w:hint="eastAsia"/>
          <w:sz w:val="21"/>
          <w:szCs w:val="21"/>
        </w:rPr>
        <w:t>马来西亚代表团</w:t>
      </w:r>
      <w:r w:rsidRPr="000027D8">
        <w:rPr>
          <w:rFonts w:ascii="SimSun" w:hAnsi="SimSun" w:hint="eastAsia"/>
          <w:caps/>
          <w:sz w:val="21"/>
          <w:szCs w:val="21"/>
        </w:rPr>
        <w:t>表达了对美国代表团所提原则的赞赏，认为图书馆和档案馆最好有多个中心。</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日本代表团说，日本的法定存缴包括了私人和政府的出版物，《国会图书馆法》的目标就是要传播这些资料。</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印度代表团指出，</w:t>
      </w:r>
      <w:r w:rsidRPr="000027D8">
        <w:rPr>
          <w:rFonts w:ascii="SimSun" w:hAnsi="SimSun"/>
          <w:caps/>
          <w:sz w:val="21"/>
          <w:szCs w:val="21"/>
        </w:rPr>
        <w:t>1954</w:t>
      </w:r>
      <w:r w:rsidRPr="000027D8">
        <w:rPr>
          <w:rFonts w:ascii="SimSun" w:hAnsi="SimSun" w:hint="eastAsia"/>
          <w:caps/>
          <w:sz w:val="21"/>
          <w:szCs w:val="21"/>
        </w:rPr>
        <w:t>年的《版权法》出台之前，印度就已经制定了法定存缴的专项法律，规定出版商向四大图书馆各提供一份副本</w:t>
      </w:r>
      <w:r w:rsidR="00ED134A">
        <w:rPr>
          <w:rFonts w:ascii="SimSun" w:hAnsi="SimSun" w:hint="eastAsia"/>
          <w:caps/>
          <w:sz w:val="21"/>
          <w:szCs w:val="21"/>
        </w:rPr>
        <w:t>。</w:t>
      </w:r>
      <w:r w:rsidRPr="000027D8">
        <w:rPr>
          <w:rFonts w:ascii="SimSun" w:hAnsi="SimSun" w:hint="eastAsia"/>
          <w:caps/>
          <w:sz w:val="21"/>
          <w:szCs w:val="21"/>
        </w:rPr>
        <w:t>为适应数字环境的要求，正在对这项法律进行修订。</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埃及代表团指出，该国从</w:t>
      </w:r>
      <w:r w:rsidRPr="000027D8">
        <w:rPr>
          <w:rFonts w:ascii="SimSun" w:hAnsi="SimSun"/>
          <w:caps/>
          <w:sz w:val="21"/>
          <w:szCs w:val="21"/>
        </w:rPr>
        <w:t>2002</w:t>
      </w:r>
      <w:r w:rsidRPr="000027D8">
        <w:rPr>
          <w:rFonts w:ascii="SimSun" w:hAnsi="SimSun" w:hint="eastAsia"/>
          <w:caps/>
          <w:sz w:val="21"/>
          <w:szCs w:val="21"/>
        </w:rPr>
        <w:t>年开始实施</w:t>
      </w:r>
      <w:r w:rsidR="00BD2189">
        <w:rPr>
          <w:rFonts w:ascii="SimSun" w:hAnsi="SimSun" w:hint="eastAsia"/>
          <w:caps/>
          <w:sz w:val="21"/>
          <w:szCs w:val="21"/>
        </w:rPr>
        <w:t>《</w:t>
      </w:r>
      <w:r w:rsidRPr="000027D8">
        <w:rPr>
          <w:rFonts w:ascii="SimSun" w:hAnsi="SimSun" w:hint="eastAsia"/>
          <w:caps/>
          <w:sz w:val="21"/>
          <w:szCs w:val="21"/>
        </w:rPr>
        <w:t>埃及知识产权法</w:t>
      </w:r>
      <w:r w:rsidR="00BD2189">
        <w:rPr>
          <w:rFonts w:ascii="SimSun" w:hAnsi="SimSun" w:hint="eastAsia"/>
          <w:caps/>
          <w:sz w:val="21"/>
          <w:szCs w:val="21"/>
        </w:rPr>
        <w:t>》</w:t>
      </w:r>
      <w:r w:rsidRPr="000027D8">
        <w:rPr>
          <w:rFonts w:ascii="SimSun" w:hAnsi="SimSun" w:hint="eastAsia"/>
          <w:caps/>
          <w:sz w:val="21"/>
          <w:szCs w:val="21"/>
        </w:rPr>
        <w:t>，其中的第</w:t>
      </w:r>
      <w:r w:rsidRPr="000027D8">
        <w:rPr>
          <w:rFonts w:ascii="SimSun" w:hAnsi="SimSun"/>
          <w:caps/>
          <w:sz w:val="21"/>
          <w:szCs w:val="21"/>
        </w:rPr>
        <w:t>84</w:t>
      </w:r>
      <w:r w:rsidR="00ED134A">
        <w:rPr>
          <w:rFonts w:ascii="SimSun" w:hAnsi="SimSun" w:hint="eastAsia"/>
          <w:caps/>
          <w:sz w:val="21"/>
          <w:szCs w:val="21"/>
        </w:rPr>
        <w:t>条规定出版商和电视系统</w:t>
      </w:r>
      <w:r w:rsidRPr="000027D8">
        <w:rPr>
          <w:rFonts w:ascii="SimSun" w:hAnsi="SimSun" w:hint="eastAsia"/>
          <w:caps/>
          <w:sz w:val="21"/>
          <w:szCs w:val="21"/>
        </w:rPr>
        <w:t>须将作品的成品</w:t>
      </w:r>
      <w:r w:rsidRPr="00C415C3">
        <w:rPr>
          <w:rFonts w:ascii="SimSun" w:hAnsi="SimSun" w:hint="eastAsia"/>
          <w:sz w:val="21"/>
          <w:szCs w:val="21"/>
        </w:rPr>
        <w:t>送交</w:t>
      </w:r>
      <w:r w:rsidRPr="000027D8">
        <w:rPr>
          <w:rFonts w:ascii="SimSun" w:hAnsi="SimSun" w:hint="eastAsia"/>
          <w:caps/>
          <w:sz w:val="21"/>
          <w:szCs w:val="21"/>
        </w:rPr>
        <w:t>图书馆进行登记和存放，</w:t>
      </w:r>
      <w:r w:rsidR="00ED134A">
        <w:rPr>
          <w:rFonts w:ascii="SimSun" w:hAnsi="SimSun" w:hint="eastAsia"/>
          <w:caps/>
          <w:sz w:val="21"/>
          <w:szCs w:val="21"/>
        </w:rPr>
        <w:t>而且如果</w:t>
      </w:r>
      <w:r w:rsidR="00ED134A" w:rsidRPr="000027D8">
        <w:rPr>
          <w:rFonts w:ascii="SimSun" w:hAnsi="SimSun" w:hint="eastAsia"/>
          <w:caps/>
          <w:sz w:val="21"/>
          <w:szCs w:val="21"/>
        </w:rPr>
        <w:t>其目的</w:t>
      </w:r>
      <w:r w:rsidR="00BD2189">
        <w:rPr>
          <w:rFonts w:ascii="SimSun" w:hAnsi="SimSun" w:hint="eastAsia"/>
          <w:caps/>
          <w:sz w:val="21"/>
          <w:szCs w:val="21"/>
        </w:rPr>
        <w:t>和宗旨</w:t>
      </w:r>
      <w:r w:rsidR="00ED134A" w:rsidRPr="000027D8">
        <w:rPr>
          <w:rFonts w:ascii="SimSun" w:hAnsi="SimSun" w:hint="eastAsia"/>
          <w:caps/>
          <w:sz w:val="21"/>
          <w:szCs w:val="21"/>
        </w:rPr>
        <w:t>是要对这些作品进行保护</w:t>
      </w:r>
      <w:r w:rsidR="00BD2189">
        <w:rPr>
          <w:rFonts w:ascii="SimSun" w:hAnsi="SimSun" w:hint="eastAsia"/>
          <w:caps/>
          <w:sz w:val="21"/>
          <w:szCs w:val="21"/>
        </w:rPr>
        <w:t>，就不是对版权和邻接权的侵犯</w:t>
      </w:r>
      <w:r w:rsidRPr="000027D8">
        <w:rPr>
          <w:rFonts w:ascii="SimSun" w:hAnsi="SimSun" w:hint="eastAsia"/>
          <w:caps/>
          <w:sz w:val="21"/>
          <w:szCs w:val="21"/>
        </w:rPr>
        <w:t>。</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加拿大代表团指出，图书馆和档案馆以保护和为公众提供文化遗产为宗旨，同时对行政或政府的文件进行管理。</w:t>
      </w:r>
      <w:r w:rsidRPr="00C415C3">
        <w:rPr>
          <w:rFonts w:ascii="SimSun" w:hAnsi="SimSun" w:hint="eastAsia"/>
          <w:sz w:val="21"/>
          <w:szCs w:val="21"/>
        </w:rPr>
        <w:t>加拿大</w:t>
      </w:r>
      <w:r w:rsidRPr="000027D8">
        <w:rPr>
          <w:rFonts w:ascii="SimSun" w:hAnsi="SimSun" w:hint="eastAsia"/>
          <w:caps/>
          <w:sz w:val="21"/>
          <w:szCs w:val="21"/>
        </w:rPr>
        <w:t>出版商须在一周内根据作品的出版数量存缴一定数目的副本。无论作品以何种类型的介质存在，在数据库中都会加入作品的介绍，向全球开放。法定存缴和登记制度之间是有区别，从</w:t>
      </w:r>
      <w:r w:rsidRPr="000027D8">
        <w:rPr>
          <w:rFonts w:ascii="SimSun" w:hAnsi="SimSun"/>
          <w:caps/>
          <w:sz w:val="21"/>
          <w:szCs w:val="21"/>
        </w:rPr>
        <w:t>2007</w:t>
      </w:r>
      <w:r w:rsidRPr="000027D8">
        <w:rPr>
          <w:rFonts w:ascii="SimSun" w:hAnsi="SimSun" w:hint="eastAsia"/>
          <w:caps/>
          <w:sz w:val="21"/>
          <w:szCs w:val="21"/>
        </w:rPr>
        <w:t>年开始在线地图和出版物也要遵守此项规定。按规定，资料的查阅有开放式</w:t>
      </w:r>
      <w:r w:rsidR="00BD2189">
        <w:rPr>
          <w:rFonts w:ascii="SimSun" w:hAnsi="SimSun" w:hint="eastAsia"/>
          <w:caps/>
          <w:sz w:val="21"/>
          <w:szCs w:val="21"/>
        </w:rPr>
        <w:t>、</w:t>
      </w:r>
      <w:r w:rsidRPr="000027D8">
        <w:rPr>
          <w:rFonts w:ascii="SimSun" w:hAnsi="SimSun" w:hint="eastAsia"/>
          <w:caps/>
          <w:sz w:val="21"/>
          <w:szCs w:val="21"/>
        </w:rPr>
        <w:t>限制型等多种形式，也包括下载</w:t>
      </w:r>
      <w:r w:rsidR="00BD2189">
        <w:rPr>
          <w:rFonts w:ascii="SimSun" w:hAnsi="SimSun" w:hint="eastAsia"/>
          <w:caps/>
          <w:sz w:val="21"/>
          <w:szCs w:val="21"/>
        </w:rPr>
        <w:t>作品</w:t>
      </w:r>
      <w:r w:rsidRPr="000027D8">
        <w:rPr>
          <w:rFonts w:ascii="SimSun" w:hAnsi="SimSun" w:hint="eastAsia"/>
          <w:caps/>
          <w:sz w:val="21"/>
          <w:szCs w:val="21"/>
        </w:rPr>
        <w:t>。</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英国代表团说，英国法定存缴制度可追溯到</w:t>
      </w:r>
      <w:r w:rsidRPr="000027D8">
        <w:rPr>
          <w:rFonts w:ascii="SimSun" w:hAnsi="SimSun"/>
          <w:caps/>
          <w:sz w:val="21"/>
          <w:szCs w:val="21"/>
        </w:rPr>
        <w:t>1662</w:t>
      </w:r>
      <w:r w:rsidRPr="000027D8">
        <w:rPr>
          <w:rFonts w:ascii="SimSun" w:hAnsi="SimSun" w:hint="eastAsia"/>
          <w:caps/>
          <w:sz w:val="21"/>
          <w:szCs w:val="21"/>
        </w:rPr>
        <w:t>年，每种出版物</w:t>
      </w:r>
      <w:r w:rsidR="00BD2189">
        <w:rPr>
          <w:rFonts w:ascii="SimSun" w:hAnsi="SimSun" w:hint="eastAsia"/>
          <w:caps/>
          <w:sz w:val="21"/>
          <w:szCs w:val="21"/>
        </w:rPr>
        <w:t>必须</w:t>
      </w:r>
      <w:r w:rsidRPr="000027D8">
        <w:rPr>
          <w:rFonts w:ascii="SimSun" w:hAnsi="SimSun" w:hint="eastAsia"/>
          <w:caps/>
          <w:sz w:val="21"/>
          <w:szCs w:val="21"/>
        </w:rPr>
        <w:t>分别向大英图书馆、苏格兰国家图书馆</w:t>
      </w:r>
      <w:r w:rsidR="00BD2189">
        <w:rPr>
          <w:rFonts w:ascii="SimSun" w:hAnsi="SimSun" w:hint="eastAsia"/>
          <w:caps/>
          <w:sz w:val="21"/>
          <w:szCs w:val="21"/>
        </w:rPr>
        <w:t>、威尔士国家图书馆、</w:t>
      </w:r>
      <w:r w:rsidRPr="000027D8">
        <w:rPr>
          <w:rFonts w:ascii="SimSun" w:hAnsi="SimSun" w:hint="eastAsia"/>
          <w:caps/>
          <w:sz w:val="21"/>
          <w:szCs w:val="21"/>
        </w:rPr>
        <w:t>牛津</w:t>
      </w:r>
      <w:r w:rsidR="00BD2189">
        <w:rPr>
          <w:rFonts w:ascii="SimSun" w:hAnsi="SimSun" w:hint="eastAsia"/>
          <w:caps/>
          <w:sz w:val="21"/>
          <w:szCs w:val="21"/>
        </w:rPr>
        <w:t>博德利图书馆</w:t>
      </w:r>
      <w:r w:rsidRPr="000027D8">
        <w:rPr>
          <w:rFonts w:ascii="SimSun" w:hAnsi="SimSun" w:hint="eastAsia"/>
          <w:caps/>
          <w:sz w:val="21"/>
          <w:szCs w:val="21"/>
        </w:rPr>
        <w:t>、剑桥</w:t>
      </w:r>
      <w:r w:rsidR="00BD2189">
        <w:rPr>
          <w:rFonts w:ascii="SimSun" w:hAnsi="SimSun" w:hint="eastAsia"/>
          <w:caps/>
          <w:sz w:val="21"/>
          <w:szCs w:val="21"/>
        </w:rPr>
        <w:t>大学图书馆</w:t>
      </w:r>
      <w:r w:rsidRPr="000027D8">
        <w:rPr>
          <w:rFonts w:ascii="SimSun" w:hAnsi="SimSun" w:hint="eastAsia"/>
          <w:caps/>
          <w:sz w:val="21"/>
          <w:szCs w:val="21"/>
        </w:rPr>
        <w:t>和都柏林</w:t>
      </w:r>
      <w:r w:rsidR="00BD2189">
        <w:rPr>
          <w:rFonts w:ascii="SimSun" w:hAnsi="SimSun" w:hint="eastAsia"/>
          <w:caps/>
          <w:sz w:val="21"/>
          <w:szCs w:val="21"/>
        </w:rPr>
        <w:t>圣三一</w:t>
      </w:r>
      <w:r w:rsidRPr="000027D8">
        <w:rPr>
          <w:rFonts w:ascii="SimSun" w:hAnsi="SimSun" w:hint="eastAsia"/>
          <w:caps/>
          <w:sz w:val="21"/>
          <w:szCs w:val="21"/>
        </w:rPr>
        <w:t>大学图书馆提供六份副本。代表团指出，出版物的概念非常宽泛，目前正在探讨网上出版物课题，因为它对文化遗产同样重要。</w:t>
      </w:r>
    </w:p>
    <w:p w:rsidR="00FD69A8" w:rsidRPr="000027D8" w:rsidRDefault="00BD2189"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牙买加代表团指出，牙买加颁布法定存缴法之后又</w:t>
      </w:r>
      <w:r w:rsidR="00FD69A8" w:rsidRPr="000027D8">
        <w:rPr>
          <w:rFonts w:ascii="SimSun" w:hAnsi="SimSun" w:hint="eastAsia"/>
          <w:caps/>
          <w:sz w:val="21"/>
          <w:szCs w:val="21"/>
        </w:rPr>
        <w:t>实施</w:t>
      </w:r>
      <w:r w:rsidRPr="000027D8">
        <w:rPr>
          <w:rFonts w:ascii="SimSun" w:hAnsi="SimSun" w:hint="eastAsia"/>
          <w:caps/>
          <w:sz w:val="21"/>
          <w:szCs w:val="21"/>
        </w:rPr>
        <w:t>了</w:t>
      </w:r>
      <w:r>
        <w:rPr>
          <w:rFonts w:ascii="SimSun" w:hAnsi="SimSun" w:hint="eastAsia"/>
          <w:caps/>
          <w:sz w:val="21"/>
          <w:szCs w:val="21"/>
        </w:rPr>
        <w:t>一些</w:t>
      </w:r>
      <w:r w:rsidR="00FD69A8" w:rsidRPr="000027D8">
        <w:rPr>
          <w:rFonts w:ascii="SimSun" w:hAnsi="SimSun" w:hint="eastAsia"/>
          <w:caps/>
          <w:sz w:val="21"/>
          <w:szCs w:val="21"/>
        </w:rPr>
        <w:t>条例，包括以保护为目的下载出版物并更改格式或更新等。</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德国代表团指出，该国的法定存缴制度始于</w:t>
      </w:r>
      <w:r w:rsidRPr="000027D8">
        <w:rPr>
          <w:rFonts w:ascii="SimSun" w:hAnsi="SimSun"/>
          <w:caps/>
          <w:sz w:val="21"/>
          <w:szCs w:val="21"/>
        </w:rPr>
        <w:t>1663</w:t>
      </w:r>
      <w:r w:rsidRPr="000027D8">
        <w:rPr>
          <w:rFonts w:ascii="SimSun" w:hAnsi="SimSun" w:hint="eastAsia"/>
          <w:caps/>
          <w:sz w:val="21"/>
          <w:szCs w:val="21"/>
        </w:rPr>
        <w:t>年，存管机构是德国国家图书馆。该国的法定存缴法规定了</w:t>
      </w:r>
      <w:r w:rsidR="00BD2189">
        <w:rPr>
          <w:rFonts w:ascii="SimSun" w:hAnsi="SimSun" w:hint="eastAsia"/>
          <w:caps/>
          <w:sz w:val="21"/>
          <w:szCs w:val="21"/>
        </w:rPr>
        <w:t>应</w:t>
      </w:r>
      <w:r w:rsidRPr="000027D8">
        <w:rPr>
          <w:rFonts w:ascii="SimSun" w:hAnsi="SimSun" w:hint="eastAsia"/>
          <w:caps/>
          <w:sz w:val="21"/>
          <w:szCs w:val="21"/>
        </w:rPr>
        <w:t>存缴的</w:t>
      </w:r>
      <w:r w:rsidRPr="00C415C3">
        <w:rPr>
          <w:rFonts w:ascii="SimSun" w:hAnsi="SimSun" w:hint="eastAsia"/>
          <w:sz w:val="21"/>
          <w:szCs w:val="21"/>
        </w:rPr>
        <w:t>资料</w:t>
      </w:r>
      <w:r w:rsidRPr="000027D8">
        <w:rPr>
          <w:rFonts w:ascii="SimSun" w:hAnsi="SimSun" w:hint="eastAsia"/>
          <w:caps/>
          <w:sz w:val="21"/>
          <w:szCs w:val="21"/>
        </w:rPr>
        <w:t>和</w:t>
      </w:r>
      <w:r w:rsidR="0087116E">
        <w:rPr>
          <w:rFonts w:ascii="SimSun" w:hAnsi="SimSun" w:hint="eastAsia"/>
          <w:caps/>
          <w:sz w:val="21"/>
          <w:szCs w:val="21"/>
        </w:rPr>
        <w:t>存缴</w:t>
      </w:r>
      <w:r w:rsidRPr="000027D8">
        <w:rPr>
          <w:rFonts w:ascii="SimSun" w:hAnsi="SimSun" w:hint="eastAsia"/>
          <w:caps/>
          <w:sz w:val="21"/>
          <w:szCs w:val="21"/>
        </w:rPr>
        <w:t>责任，但未规定作品的使用许可，而版权法对此有明文规定。</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奥地利代表团指出，对存缴作品进行复制是必要</w:t>
      </w:r>
      <w:r w:rsidR="0087116E">
        <w:rPr>
          <w:rFonts w:ascii="SimSun" w:hAnsi="SimSun" w:hint="eastAsia"/>
          <w:caps/>
          <w:sz w:val="21"/>
          <w:szCs w:val="21"/>
        </w:rPr>
        <w:t>也必须被允许的</w:t>
      </w:r>
      <w:r w:rsidRPr="000027D8">
        <w:rPr>
          <w:rFonts w:ascii="SimSun" w:hAnsi="SimSun" w:hint="eastAsia"/>
          <w:caps/>
          <w:sz w:val="21"/>
          <w:szCs w:val="21"/>
        </w:rPr>
        <w:t>，</w:t>
      </w:r>
      <w:r w:rsidR="0087116E">
        <w:rPr>
          <w:rFonts w:ascii="SimSun" w:hAnsi="SimSun" w:hint="eastAsia"/>
          <w:caps/>
          <w:sz w:val="21"/>
          <w:szCs w:val="21"/>
        </w:rPr>
        <w:t>因为</w:t>
      </w:r>
      <w:r w:rsidRPr="000027D8">
        <w:rPr>
          <w:rFonts w:ascii="SimSun" w:hAnsi="SimSun" w:hint="eastAsia"/>
          <w:caps/>
          <w:sz w:val="21"/>
          <w:szCs w:val="21"/>
        </w:rPr>
        <w:t>存管机构自身</w:t>
      </w:r>
      <w:r w:rsidR="0087116E">
        <w:rPr>
          <w:rFonts w:ascii="SimSun" w:hAnsi="SimSun" w:hint="eastAsia"/>
          <w:caps/>
          <w:sz w:val="21"/>
          <w:szCs w:val="21"/>
        </w:rPr>
        <w:t>可能</w:t>
      </w:r>
      <w:r w:rsidRPr="000027D8">
        <w:rPr>
          <w:rFonts w:ascii="SimSun" w:hAnsi="SimSun" w:hint="eastAsia"/>
          <w:caps/>
          <w:sz w:val="21"/>
          <w:szCs w:val="21"/>
        </w:rPr>
        <w:t>需要进行复制。这一问题需进一步澄清。</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法国代表团指出，法国法定存缴制度和版权制度没有关系。存管机构为公众复制提供馆藏资料或有例外，</w:t>
      </w:r>
      <w:r w:rsidR="0087116E">
        <w:rPr>
          <w:rFonts w:ascii="SimSun" w:hAnsi="SimSun" w:hint="eastAsia"/>
          <w:caps/>
          <w:sz w:val="21"/>
          <w:szCs w:val="21"/>
        </w:rPr>
        <w:t>但</w:t>
      </w:r>
      <w:r w:rsidRPr="000027D8">
        <w:rPr>
          <w:rFonts w:ascii="SimSun" w:hAnsi="SimSun" w:hint="eastAsia"/>
          <w:caps/>
          <w:sz w:val="21"/>
          <w:szCs w:val="21"/>
        </w:rPr>
        <w:t>这些机构享有知识产权法以外的例外豁免。代表团强调指出，该国的国家遗产法遵循本项议题下有关版权保护的相关原则。</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C415C3">
        <w:rPr>
          <w:rFonts w:ascii="SimSun" w:hAnsi="SimSun" w:hint="eastAsia"/>
          <w:sz w:val="21"/>
          <w:szCs w:val="21"/>
        </w:rPr>
        <w:t>瑞士代表团</w:t>
      </w:r>
      <w:r w:rsidRPr="000027D8">
        <w:rPr>
          <w:rFonts w:ascii="SimSun" w:hAnsi="SimSun" w:hint="eastAsia"/>
          <w:caps/>
          <w:sz w:val="21"/>
          <w:szCs w:val="21"/>
        </w:rPr>
        <w:t>指出，法定存缴不是该国的版权法体系的一部分，版权法未要求存缴，</w:t>
      </w:r>
      <w:r w:rsidR="0087116E">
        <w:rPr>
          <w:rFonts w:ascii="SimSun" w:hAnsi="SimSun" w:hint="eastAsia"/>
          <w:caps/>
          <w:sz w:val="21"/>
          <w:szCs w:val="21"/>
        </w:rPr>
        <w:t>因为</w:t>
      </w:r>
      <w:r w:rsidRPr="000027D8">
        <w:rPr>
          <w:rFonts w:ascii="SimSun" w:hAnsi="SimSun" w:hint="eastAsia"/>
          <w:caps/>
          <w:sz w:val="21"/>
          <w:szCs w:val="21"/>
        </w:rPr>
        <w:t>版权被视为创意行为的自然结果。</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C415C3">
        <w:rPr>
          <w:rFonts w:ascii="SimSun" w:hAnsi="SimSun" w:hint="eastAsia"/>
          <w:sz w:val="21"/>
          <w:szCs w:val="21"/>
        </w:rPr>
        <w:t>智利代表团</w:t>
      </w:r>
      <w:r w:rsidRPr="000027D8">
        <w:rPr>
          <w:rFonts w:ascii="SimSun" w:hAnsi="SimSun" w:hint="eastAsia"/>
          <w:caps/>
          <w:sz w:val="21"/>
          <w:szCs w:val="21"/>
        </w:rPr>
        <w:t>说，该国没有法定存缴制度，出版物的登记是自愿行为。代表团问到，其他国家的存缴制度是否会给用户提供实物副本，且如果违反法定存缴制度，是否会有相应的处罚。</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C415C3">
        <w:rPr>
          <w:rFonts w:ascii="SimSun" w:hAnsi="SimSun" w:hint="eastAsia"/>
          <w:sz w:val="21"/>
          <w:szCs w:val="21"/>
        </w:rPr>
        <w:t>希腊代表团</w:t>
      </w:r>
      <w:r w:rsidRPr="000027D8">
        <w:rPr>
          <w:rFonts w:ascii="SimSun" w:hAnsi="SimSun" w:hint="eastAsia"/>
          <w:caps/>
          <w:sz w:val="21"/>
          <w:szCs w:val="21"/>
        </w:rPr>
        <w:t>指出，法定存缴制度和版权不相干，因此并不构成授予作品保护的条件。</w:t>
      </w:r>
    </w:p>
    <w:p w:rsidR="00FD69A8" w:rsidRPr="000027D8" w:rsidRDefault="000E714B"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美利坚合众国</w:t>
      </w:r>
      <w:r w:rsidR="00FD69A8" w:rsidRPr="000027D8">
        <w:rPr>
          <w:rFonts w:ascii="SimSun" w:hAnsi="SimSun" w:hint="eastAsia"/>
          <w:caps/>
          <w:sz w:val="21"/>
          <w:szCs w:val="21"/>
        </w:rPr>
        <w:t>代表团说，关于智利代表团的问题，国家图书馆藏品对用户是开放的，联邦政府的文献通过</w:t>
      </w:r>
      <w:r w:rsidR="00FD69A8" w:rsidRPr="00C415C3">
        <w:rPr>
          <w:rFonts w:ascii="SimSun" w:hAnsi="SimSun" w:hint="eastAsia"/>
          <w:sz w:val="21"/>
          <w:szCs w:val="21"/>
        </w:rPr>
        <w:t>图书馆</w:t>
      </w:r>
      <w:r w:rsidR="00FD69A8" w:rsidRPr="000027D8">
        <w:rPr>
          <w:rFonts w:ascii="SimSun" w:hAnsi="SimSun" w:hint="eastAsia"/>
          <w:caps/>
          <w:sz w:val="21"/>
          <w:szCs w:val="21"/>
        </w:rPr>
        <w:t>也可以查阅。对于违反法定存缴</w:t>
      </w:r>
      <w:r w:rsidR="0087116E">
        <w:rPr>
          <w:rFonts w:ascii="SimSun" w:hAnsi="SimSun" w:hint="eastAsia"/>
          <w:caps/>
          <w:sz w:val="21"/>
          <w:szCs w:val="21"/>
        </w:rPr>
        <w:t>要求</w:t>
      </w:r>
      <w:r w:rsidR="00FD69A8" w:rsidRPr="000027D8">
        <w:rPr>
          <w:rFonts w:ascii="SimSun" w:hAnsi="SimSun" w:hint="eastAsia"/>
          <w:caps/>
          <w:sz w:val="21"/>
          <w:szCs w:val="21"/>
        </w:rPr>
        <w:t>的行为予以罚款和处罚是有章有寻的。</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C415C3">
        <w:rPr>
          <w:rFonts w:ascii="SimSun" w:hAnsi="SimSun" w:hint="eastAsia"/>
          <w:sz w:val="21"/>
          <w:szCs w:val="21"/>
        </w:rPr>
        <w:t>肯尼亚代表团</w:t>
      </w:r>
      <w:r w:rsidRPr="000027D8">
        <w:rPr>
          <w:rFonts w:ascii="SimSun" w:hAnsi="SimSun" w:hint="eastAsia"/>
          <w:caps/>
          <w:sz w:val="21"/>
          <w:szCs w:val="21"/>
        </w:rPr>
        <w:t>问美国代表团，对没有登记系统的国家，应该如何处理例外和限制。</w:t>
      </w:r>
    </w:p>
    <w:p w:rsidR="00FD69A8" w:rsidRPr="000027D8" w:rsidRDefault="000E714B"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C415C3">
        <w:rPr>
          <w:rFonts w:ascii="SimSun" w:hAnsi="SimSun" w:hint="eastAsia"/>
          <w:sz w:val="21"/>
          <w:szCs w:val="21"/>
        </w:rPr>
        <w:t>美利坚合众国</w:t>
      </w:r>
      <w:r w:rsidR="00FD69A8" w:rsidRPr="00C415C3">
        <w:rPr>
          <w:rFonts w:ascii="SimSun" w:hAnsi="SimSun" w:hint="eastAsia"/>
          <w:sz w:val="21"/>
          <w:szCs w:val="21"/>
        </w:rPr>
        <w:t>代表团</w:t>
      </w:r>
      <w:r w:rsidR="00FD69A8" w:rsidRPr="000027D8">
        <w:rPr>
          <w:rFonts w:ascii="SimSun" w:hAnsi="SimSun" w:hint="eastAsia"/>
          <w:caps/>
          <w:sz w:val="21"/>
          <w:szCs w:val="21"/>
        </w:rPr>
        <w:t>说，应从两个方面入手，一个是针对私营出版商的法定存缴系统，另外一个则是针对政府资料的法定存缴制度。代表团强调针对第二种情况，美国政府的资料都是没有版权的，但是对于那些政府原创材料有版权的地区，法定存缴以及例外和限制制度是保证此类资料传播</w:t>
      </w:r>
      <w:r w:rsidR="0087116E">
        <w:rPr>
          <w:rFonts w:ascii="SimSun" w:hAnsi="SimSun" w:hint="eastAsia"/>
          <w:caps/>
          <w:sz w:val="21"/>
          <w:szCs w:val="21"/>
        </w:rPr>
        <w:t>的</w:t>
      </w:r>
      <w:r w:rsidR="00FD69A8" w:rsidRPr="000027D8">
        <w:rPr>
          <w:rFonts w:ascii="SimSun" w:hAnsi="SimSun" w:hint="eastAsia"/>
          <w:caps/>
          <w:sz w:val="21"/>
          <w:szCs w:val="21"/>
        </w:rPr>
        <w:t>最佳方</w:t>
      </w:r>
      <w:r w:rsidR="0087116E">
        <w:rPr>
          <w:rFonts w:ascii="SimSun" w:hAnsi="SimSun" w:hint="eastAsia"/>
          <w:caps/>
          <w:sz w:val="21"/>
          <w:szCs w:val="21"/>
        </w:rPr>
        <w:t>式</w:t>
      </w:r>
      <w:r w:rsidR="00FD69A8" w:rsidRPr="000027D8">
        <w:rPr>
          <w:rFonts w:ascii="SimSun" w:hAnsi="SimSun" w:hint="eastAsia"/>
          <w:caps/>
          <w:sz w:val="21"/>
          <w:szCs w:val="21"/>
        </w:rPr>
        <w:t>。</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阿根廷代表团说，关于智利代表团的问题，国家图书馆馆藏作品是对公众开放的。</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主席宣布，世界盲人协会</w:t>
      </w:r>
      <w:r w:rsidR="001A3800">
        <w:rPr>
          <w:rFonts w:ascii="SimSun" w:hAnsi="SimSun" w:hint="eastAsia"/>
          <w:caps/>
          <w:sz w:val="21"/>
          <w:szCs w:val="21"/>
        </w:rPr>
        <w:t>(</w:t>
      </w:r>
      <w:r w:rsidRPr="000027D8">
        <w:rPr>
          <w:rFonts w:ascii="SimSun" w:hAnsi="SimSun"/>
          <w:caps/>
          <w:sz w:val="21"/>
          <w:szCs w:val="21"/>
        </w:rPr>
        <w:t>WBU</w:t>
      </w:r>
      <w:r w:rsidR="001A3800">
        <w:rPr>
          <w:rFonts w:ascii="SimSun" w:hAnsi="SimSun" w:hint="eastAsia"/>
          <w:caps/>
          <w:sz w:val="21"/>
          <w:szCs w:val="21"/>
        </w:rPr>
        <w:t>)</w:t>
      </w:r>
      <w:r w:rsidRPr="000027D8">
        <w:rPr>
          <w:rFonts w:ascii="SimSun" w:hAnsi="SimSun" w:hint="eastAsia"/>
          <w:caps/>
          <w:sz w:val="21"/>
          <w:szCs w:val="21"/>
        </w:rPr>
        <w:t>和国际出版商协会</w:t>
      </w:r>
      <w:r w:rsidR="001A3800">
        <w:rPr>
          <w:rFonts w:ascii="SimSun" w:hAnsi="SimSun" w:hint="eastAsia"/>
          <w:caps/>
          <w:sz w:val="21"/>
          <w:szCs w:val="21"/>
        </w:rPr>
        <w:t>(</w:t>
      </w:r>
      <w:r w:rsidRPr="000027D8">
        <w:rPr>
          <w:rFonts w:ascii="SimSun" w:hAnsi="SimSun"/>
          <w:caps/>
          <w:sz w:val="21"/>
          <w:szCs w:val="21"/>
        </w:rPr>
        <w:t>IPA</w:t>
      </w:r>
      <w:r w:rsidR="001A3800">
        <w:rPr>
          <w:rFonts w:ascii="SimSun" w:hAnsi="SimSun" w:hint="eastAsia"/>
          <w:caps/>
          <w:sz w:val="21"/>
          <w:szCs w:val="21"/>
        </w:rPr>
        <w:t>)</w:t>
      </w:r>
      <w:r w:rsidRPr="000027D8">
        <w:rPr>
          <w:rFonts w:ascii="SimSun" w:hAnsi="SimSun" w:hint="eastAsia"/>
          <w:caps/>
          <w:sz w:val="21"/>
          <w:szCs w:val="21"/>
        </w:rPr>
        <w:t>间的大使级会议定于当天的</w:t>
      </w:r>
      <w:r w:rsidRPr="000027D8">
        <w:rPr>
          <w:rFonts w:ascii="SimSun" w:hAnsi="SimSun"/>
          <w:caps/>
          <w:sz w:val="21"/>
          <w:szCs w:val="21"/>
        </w:rPr>
        <w:t>18</w:t>
      </w:r>
      <w:r w:rsidRPr="000027D8">
        <w:rPr>
          <w:rFonts w:ascii="SimSun" w:hAnsi="SimSun" w:hint="eastAsia"/>
          <w:caps/>
          <w:sz w:val="21"/>
          <w:szCs w:val="21"/>
        </w:rPr>
        <w:t>：</w:t>
      </w:r>
      <w:r w:rsidRPr="000027D8">
        <w:rPr>
          <w:rFonts w:ascii="SimSun" w:hAnsi="SimSun"/>
          <w:caps/>
          <w:sz w:val="21"/>
          <w:szCs w:val="21"/>
        </w:rPr>
        <w:t>30</w:t>
      </w:r>
      <w:r w:rsidRPr="000027D8">
        <w:rPr>
          <w:rFonts w:ascii="SimSun" w:hAnsi="SimSun" w:hint="eastAsia"/>
          <w:caps/>
          <w:sz w:val="21"/>
          <w:szCs w:val="21"/>
        </w:rPr>
        <w:t>举行。</w:t>
      </w:r>
    </w:p>
    <w:p w:rsidR="00FD69A8" w:rsidRPr="00C415C3" w:rsidRDefault="00FD69A8" w:rsidP="00AF2050">
      <w:pPr>
        <w:spacing w:before="120" w:after="200" w:line="360" w:lineRule="atLeast"/>
        <w:jc w:val="both"/>
        <w:rPr>
          <w:rFonts w:ascii="KaiTi" w:eastAsia="KaiTi" w:hAnsi="SimSun"/>
          <w:i/>
          <w:iCs/>
          <w:color w:val="000000"/>
          <w:sz w:val="21"/>
          <w:szCs w:val="21"/>
        </w:rPr>
      </w:pPr>
      <w:r w:rsidRPr="00C415C3">
        <w:rPr>
          <w:rFonts w:ascii="KaiTi" w:eastAsia="KaiTi" w:hAnsi="SimSun" w:hint="eastAsia"/>
          <w:i/>
          <w:iCs/>
          <w:color w:val="000000"/>
          <w:sz w:val="21"/>
          <w:szCs w:val="21"/>
        </w:rPr>
        <w:t>议题</w:t>
      </w:r>
      <w:r w:rsidRPr="00C415C3">
        <w:rPr>
          <w:rFonts w:ascii="KaiTi" w:eastAsia="KaiTi" w:hAnsi="SimSun"/>
          <w:i/>
          <w:iCs/>
          <w:color w:val="000000"/>
          <w:sz w:val="21"/>
          <w:szCs w:val="21"/>
        </w:rPr>
        <w:t>4</w:t>
      </w:r>
      <w:r w:rsidRPr="00C415C3">
        <w:rPr>
          <w:rFonts w:ascii="KaiTi" w:eastAsia="KaiTi" w:hAnsi="SimSun" w:hint="eastAsia"/>
          <w:i/>
          <w:iCs/>
          <w:color w:val="000000"/>
          <w:sz w:val="21"/>
          <w:szCs w:val="21"/>
        </w:rPr>
        <w:t>：图书馆出借</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主席宣布开始对提案集</w:t>
      </w:r>
      <w:r w:rsidRPr="000027D8">
        <w:rPr>
          <w:rFonts w:ascii="SimSun" w:hAnsi="SimSun"/>
          <w:caps/>
          <w:sz w:val="21"/>
          <w:szCs w:val="21"/>
        </w:rPr>
        <w:t>4</w:t>
      </w:r>
      <w:r w:rsidRPr="000027D8">
        <w:rPr>
          <w:rFonts w:ascii="SimSun" w:hAnsi="SimSun" w:hint="eastAsia"/>
          <w:caps/>
          <w:sz w:val="21"/>
          <w:szCs w:val="21"/>
        </w:rPr>
        <w:t>图书馆出借进行讨论。</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肯尼亚代表团介绍了非洲集团的提案，强调指出该条款规定图书馆之间可以进行馆藏品交流，以取长补短。提案</w:t>
      </w:r>
      <w:r w:rsidRPr="00C415C3">
        <w:rPr>
          <w:rFonts w:ascii="SimSun" w:hAnsi="SimSun" w:hint="eastAsia"/>
          <w:sz w:val="21"/>
          <w:szCs w:val="21"/>
        </w:rPr>
        <w:t>指出</w:t>
      </w:r>
      <w:r w:rsidRPr="000027D8">
        <w:rPr>
          <w:rFonts w:ascii="SimSun" w:hAnsi="SimSun" w:hint="eastAsia"/>
          <w:caps/>
          <w:sz w:val="21"/>
          <w:szCs w:val="21"/>
        </w:rPr>
        <w:t>，“</w:t>
      </w:r>
      <w:r w:rsidRPr="000027D8">
        <w:rPr>
          <w:rFonts w:ascii="SimSun" w:hAnsi="SimSun" w:hint="eastAsia"/>
          <w:sz w:val="21"/>
          <w:szCs w:val="21"/>
        </w:rPr>
        <w:t>准许图书馆或档案馆向另一图书馆或档案馆提供由本馆合法获得或获取的任何作品或受相关权保护的资料的一件副本，以便后者进而以任何方式</w:t>
      </w:r>
      <w:r w:rsidR="001A3800">
        <w:rPr>
          <w:rFonts w:ascii="SimSun" w:hAnsi="SimSun" w:hint="eastAsia"/>
          <w:sz w:val="21"/>
          <w:szCs w:val="21"/>
        </w:rPr>
        <w:t>(</w:t>
      </w:r>
      <w:r w:rsidRPr="000027D8">
        <w:rPr>
          <w:rFonts w:ascii="SimSun" w:hAnsi="SimSun" w:hint="eastAsia"/>
          <w:sz w:val="21"/>
          <w:szCs w:val="21"/>
        </w:rPr>
        <w:t>包括数字传输</w:t>
      </w:r>
      <w:r w:rsidR="001A3800">
        <w:rPr>
          <w:rFonts w:ascii="SimSun" w:hAnsi="SimSun" w:hint="eastAsia"/>
          <w:sz w:val="21"/>
          <w:szCs w:val="21"/>
        </w:rPr>
        <w:t>)</w:t>
      </w:r>
      <w:r w:rsidRPr="000027D8">
        <w:rPr>
          <w:rFonts w:ascii="SimSun" w:hAnsi="SimSun" w:hint="eastAsia"/>
          <w:sz w:val="21"/>
          <w:szCs w:val="21"/>
        </w:rPr>
        <w:t>提供给其任何用户，只要这种使用符合国内法规定的公平惯例。</w:t>
      </w:r>
      <w:r w:rsidRPr="000027D8">
        <w:rPr>
          <w:rFonts w:ascii="SimSun" w:hAnsi="SimSun" w:hint="eastAsia"/>
          <w:caps/>
          <w:sz w:val="21"/>
          <w:szCs w:val="21"/>
        </w:rPr>
        <w:t>”代表团</w:t>
      </w:r>
      <w:r w:rsidR="00833F53">
        <w:rPr>
          <w:rFonts w:ascii="SimSun" w:hAnsi="SimSun" w:hint="eastAsia"/>
          <w:caps/>
          <w:sz w:val="21"/>
          <w:szCs w:val="21"/>
        </w:rPr>
        <w:t>在</w:t>
      </w:r>
      <w:r w:rsidRPr="000027D8">
        <w:rPr>
          <w:rFonts w:ascii="SimSun" w:hAnsi="SimSun" w:hint="eastAsia"/>
          <w:caps/>
          <w:sz w:val="21"/>
          <w:szCs w:val="21"/>
        </w:rPr>
        <w:t>回答伊朗伊斯兰共和国代表团的问题</w:t>
      </w:r>
      <w:r w:rsidR="00833F53">
        <w:rPr>
          <w:rFonts w:ascii="SimSun" w:hAnsi="SimSun" w:hint="eastAsia"/>
          <w:caps/>
          <w:sz w:val="21"/>
          <w:szCs w:val="21"/>
        </w:rPr>
        <w:t>时解释说</w:t>
      </w:r>
      <w:r w:rsidRPr="000027D8">
        <w:rPr>
          <w:rFonts w:ascii="SimSun" w:hAnsi="SimSun" w:hint="eastAsia"/>
          <w:caps/>
          <w:sz w:val="21"/>
          <w:szCs w:val="21"/>
        </w:rPr>
        <w:t>，馆际交流就是把作品借给其它图书馆，实际上也是一种使用。</w:t>
      </w:r>
    </w:p>
    <w:p w:rsidR="00FD69A8" w:rsidRPr="000027D8" w:rsidRDefault="00014329"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C415C3">
        <w:rPr>
          <w:rFonts w:ascii="SimSun" w:hAnsi="SimSun" w:hint="eastAsia"/>
          <w:sz w:val="21"/>
          <w:szCs w:val="21"/>
        </w:rPr>
        <w:t>欧洲联盟及其成员国代表团</w:t>
      </w:r>
      <w:r w:rsidR="00FD69A8" w:rsidRPr="000027D8">
        <w:rPr>
          <w:rFonts w:ascii="SimSun" w:hAnsi="SimSun" w:hint="eastAsia"/>
          <w:caps/>
          <w:sz w:val="21"/>
          <w:szCs w:val="21"/>
        </w:rPr>
        <w:t>指出，</w:t>
      </w:r>
      <w:r w:rsidR="00FD69A8" w:rsidRPr="000027D8">
        <w:rPr>
          <w:rFonts w:ascii="SimSun" w:hAnsi="SimSun"/>
          <w:caps/>
          <w:sz w:val="21"/>
          <w:szCs w:val="21"/>
        </w:rPr>
        <w:t>1992</w:t>
      </w:r>
      <w:r w:rsidR="00FD69A8" w:rsidRPr="000027D8">
        <w:rPr>
          <w:rFonts w:ascii="SimSun" w:hAnsi="SimSun" w:hint="eastAsia"/>
          <w:caps/>
          <w:sz w:val="21"/>
          <w:szCs w:val="21"/>
        </w:rPr>
        <w:t>年之后，“欧洲租借指令”规定了出借专有权，给予著作者补偿。</w:t>
      </w:r>
      <w:r w:rsidR="00B621EB">
        <w:rPr>
          <w:rFonts w:ascii="SimSun" w:hAnsi="SimSun" w:hint="eastAsia"/>
          <w:caps/>
          <w:sz w:val="21"/>
          <w:szCs w:val="21"/>
        </w:rPr>
        <w:t>它提醒委员会说，</w:t>
      </w:r>
      <w:r w:rsidR="00FD69A8" w:rsidRPr="000027D8">
        <w:rPr>
          <w:rFonts w:ascii="SimSun" w:hAnsi="SimSun" w:hint="eastAsia"/>
          <w:caps/>
          <w:sz w:val="21"/>
          <w:szCs w:val="21"/>
        </w:rPr>
        <w:t>根据这个指令，在电影、录音制品以及图书等设立专有权的</w:t>
      </w:r>
      <w:r w:rsidR="00B621EB">
        <w:rPr>
          <w:rFonts w:ascii="SimSun" w:hAnsi="SimSun" w:hint="eastAsia"/>
          <w:caps/>
          <w:sz w:val="21"/>
          <w:szCs w:val="21"/>
        </w:rPr>
        <w:t>情况下，还应规定报酬权。还有</w:t>
      </w:r>
      <w:r w:rsidR="00FD69A8" w:rsidRPr="000027D8">
        <w:rPr>
          <w:rFonts w:ascii="SimSun" w:hAnsi="SimSun" w:hint="eastAsia"/>
          <w:caps/>
          <w:sz w:val="21"/>
          <w:szCs w:val="21"/>
        </w:rPr>
        <w:t>公众出借的例外</w:t>
      </w:r>
      <w:r w:rsidR="00B621EB">
        <w:rPr>
          <w:rFonts w:ascii="SimSun" w:hAnsi="SimSun" w:hint="eastAsia"/>
          <w:caps/>
          <w:sz w:val="21"/>
          <w:szCs w:val="21"/>
        </w:rPr>
        <w:t>的可能</w:t>
      </w:r>
      <w:r w:rsidR="00FD69A8" w:rsidRPr="000027D8">
        <w:rPr>
          <w:rFonts w:ascii="SimSun" w:hAnsi="SimSun" w:hint="eastAsia"/>
          <w:caps/>
          <w:sz w:val="21"/>
          <w:szCs w:val="21"/>
        </w:rPr>
        <w:t>，但是按照欧洲法庭的解释，豁免范围应有所限制，并应</w:t>
      </w:r>
      <w:r w:rsidR="00B621EB">
        <w:rPr>
          <w:rFonts w:ascii="SimSun" w:hAnsi="SimSun" w:hint="eastAsia"/>
          <w:caps/>
          <w:sz w:val="21"/>
          <w:szCs w:val="21"/>
        </w:rPr>
        <w:t>包括</w:t>
      </w:r>
      <w:r w:rsidR="00FD69A8" w:rsidRPr="000027D8">
        <w:rPr>
          <w:rFonts w:ascii="SimSun" w:hAnsi="SimSun" w:hint="eastAsia"/>
          <w:caps/>
          <w:sz w:val="21"/>
          <w:szCs w:val="21"/>
        </w:rPr>
        <w:t>补偿。指令没有规定图书馆间的出借，因此由欧洲各成员国自行处理。</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意大利代表团</w:t>
      </w:r>
      <w:r w:rsidR="00B621EB">
        <w:rPr>
          <w:rFonts w:ascii="SimSun" w:hAnsi="SimSun" w:hint="eastAsia"/>
          <w:caps/>
          <w:sz w:val="21"/>
          <w:szCs w:val="21"/>
        </w:rPr>
        <w:t>告诉各代表团</w:t>
      </w:r>
      <w:r w:rsidRPr="000027D8">
        <w:rPr>
          <w:rFonts w:ascii="SimSun" w:hAnsi="SimSun" w:hint="eastAsia"/>
          <w:caps/>
          <w:sz w:val="21"/>
          <w:szCs w:val="21"/>
        </w:rPr>
        <w:t>，在意大利，音像资料发行后</w:t>
      </w:r>
      <w:r w:rsidRPr="000027D8">
        <w:rPr>
          <w:rFonts w:ascii="SimSun" w:hAnsi="SimSun"/>
          <w:caps/>
          <w:sz w:val="21"/>
          <w:szCs w:val="21"/>
        </w:rPr>
        <w:t>18</w:t>
      </w:r>
      <w:r w:rsidRPr="000027D8">
        <w:rPr>
          <w:rFonts w:ascii="SimSun" w:hAnsi="SimSun" w:hint="eastAsia"/>
          <w:caps/>
          <w:sz w:val="21"/>
          <w:szCs w:val="21"/>
        </w:rPr>
        <w:t>个月方可出借，据认为这是权利人可以享有其作品利益的</w:t>
      </w:r>
      <w:r w:rsidRPr="00C415C3">
        <w:rPr>
          <w:rFonts w:ascii="SimSun" w:hAnsi="SimSun" w:hint="eastAsia"/>
          <w:sz w:val="21"/>
          <w:szCs w:val="21"/>
        </w:rPr>
        <w:t>合理</w:t>
      </w:r>
      <w:r w:rsidRPr="000027D8">
        <w:rPr>
          <w:rFonts w:ascii="SimSun" w:hAnsi="SimSun" w:hint="eastAsia"/>
          <w:caps/>
          <w:sz w:val="21"/>
          <w:szCs w:val="21"/>
        </w:rPr>
        <w:t>期限。</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塞内加尔代表团指出，非洲集团的提案是有权衡的，应关注各国的公平惯例，这样才能充分考虑业内所有权利人的利益。</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埃及代表团指出，放大图书馆出借的绝对权有损公益，有悖于著作人的初衷。代表团建议大会做出规定，允许在不经过作者同意的情况下就可以出租作品，以免耽误教学和研究工作。</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印度代表团指出，印度版权法默认图书馆出借是例外行为，印度人力资源发展部主管的信息图书馆网络为政府各</w:t>
      </w:r>
      <w:r w:rsidRPr="00C415C3">
        <w:rPr>
          <w:rFonts w:ascii="SimSun" w:hAnsi="SimSun" w:hint="eastAsia"/>
          <w:sz w:val="21"/>
          <w:szCs w:val="21"/>
        </w:rPr>
        <w:t>机构</w:t>
      </w:r>
      <w:r w:rsidRPr="000027D8">
        <w:rPr>
          <w:rFonts w:ascii="SimSun" w:hAnsi="SimSun" w:hint="eastAsia"/>
          <w:caps/>
          <w:sz w:val="21"/>
          <w:szCs w:val="21"/>
        </w:rPr>
        <w:t>共享所有的文件和资料等开放信息。私营部门也有一个类似的系统，即发展图书馆网络</w:t>
      </w:r>
      <w:r w:rsidR="001A3800">
        <w:rPr>
          <w:rFonts w:ascii="SimSun" w:hAnsi="SimSun" w:hint="eastAsia"/>
          <w:caps/>
          <w:sz w:val="21"/>
          <w:szCs w:val="21"/>
        </w:rPr>
        <w:t>(</w:t>
      </w:r>
      <w:r w:rsidRPr="000027D8">
        <w:rPr>
          <w:rFonts w:ascii="SimSun" w:hAnsi="SimSun"/>
          <w:caps/>
          <w:sz w:val="21"/>
          <w:szCs w:val="21"/>
        </w:rPr>
        <w:t>DELNET</w:t>
      </w:r>
      <w:r w:rsidR="001A3800">
        <w:rPr>
          <w:rFonts w:ascii="SimSun" w:hAnsi="SimSun" w:hint="eastAsia"/>
          <w:caps/>
          <w:sz w:val="21"/>
          <w:szCs w:val="21"/>
        </w:rPr>
        <w:t>)</w:t>
      </w:r>
      <w:r w:rsidRPr="000027D8">
        <w:rPr>
          <w:rFonts w:ascii="SimSun" w:hAnsi="SimSun" w:hint="eastAsia"/>
          <w:caps/>
          <w:sz w:val="21"/>
          <w:szCs w:val="21"/>
        </w:rPr>
        <w:t>，它覆盖了约</w:t>
      </w:r>
      <w:r w:rsidRPr="000027D8">
        <w:rPr>
          <w:rFonts w:ascii="SimSun" w:hAnsi="SimSun"/>
          <w:caps/>
          <w:sz w:val="21"/>
          <w:szCs w:val="21"/>
        </w:rPr>
        <w:t>500</w:t>
      </w:r>
      <w:r w:rsidRPr="000027D8">
        <w:rPr>
          <w:rFonts w:ascii="SimSun" w:hAnsi="SimSun" w:hint="eastAsia"/>
          <w:caps/>
          <w:sz w:val="21"/>
          <w:szCs w:val="21"/>
        </w:rPr>
        <w:t>所大学，并负责图书馆间相互出借。代表团指出，</w:t>
      </w:r>
      <w:r w:rsidR="00B621EB">
        <w:rPr>
          <w:rFonts w:ascii="SimSun" w:hAnsi="SimSun" w:hint="eastAsia"/>
          <w:caps/>
          <w:sz w:val="21"/>
          <w:szCs w:val="21"/>
        </w:rPr>
        <w:t>因为</w:t>
      </w:r>
      <w:r w:rsidRPr="000027D8">
        <w:rPr>
          <w:rFonts w:ascii="SimSun" w:hAnsi="SimSun" w:hint="eastAsia"/>
          <w:caps/>
          <w:sz w:val="21"/>
          <w:szCs w:val="21"/>
        </w:rPr>
        <w:t>图书馆缺乏资金，这种例外情形尤为重要。肯尼斯·克鲁斯</w:t>
      </w:r>
      <w:r w:rsidR="001A3800">
        <w:rPr>
          <w:rFonts w:ascii="SimSun" w:hAnsi="SimSun" w:hint="eastAsia"/>
          <w:caps/>
          <w:sz w:val="21"/>
          <w:szCs w:val="21"/>
        </w:rPr>
        <w:t>(</w:t>
      </w:r>
      <w:r w:rsidRPr="000027D8">
        <w:rPr>
          <w:rFonts w:ascii="SimSun" w:hAnsi="SimSun"/>
          <w:caps/>
          <w:sz w:val="21"/>
          <w:szCs w:val="21"/>
        </w:rPr>
        <w:t>Kenneth Crews</w:t>
      </w:r>
      <w:r w:rsidR="001A3800">
        <w:rPr>
          <w:rFonts w:ascii="SimSun" w:hAnsi="SimSun" w:hint="eastAsia"/>
          <w:caps/>
          <w:sz w:val="21"/>
          <w:szCs w:val="21"/>
        </w:rPr>
        <w:t>)</w:t>
      </w:r>
      <w:r w:rsidRPr="000027D8">
        <w:rPr>
          <w:rFonts w:ascii="SimSun" w:hAnsi="SimSun" w:hint="eastAsia"/>
          <w:caps/>
          <w:sz w:val="21"/>
          <w:szCs w:val="21"/>
        </w:rPr>
        <w:t>所著的《世界知识产权组织关于图书馆例外情形的研究》显示，有</w:t>
      </w:r>
      <w:r w:rsidRPr="000027D8">
        <w:rPr>
          <w:rFonts w:ascii="SimSun" w:hAnsi="SimSun"/>
          <w:caps/>
          <w:sz w:val="21"/>
          <w:szCs w:val="21"/>
        </w:rPr>
        <w:t>17</w:t>
      </w:r>
      <w:r w:rsidRPr="000027D8">
        <w:rPr>
          <w:rFonts w:ascii="SimSun" w:hAnsi="SimSun" w:hint="eastAsia"/>
          <w:caps/>
          <w:sz w:val="21"/>
          <w:szCs w:val="21"/>
        </w:rPr>
        <w:t>个国家规定了图书馆间借阅的例外，但只有</w:t>
      </w:r>
      <w:r w:rsidRPr="000027D8">
        <w:rPr>
          <w:rFonts w:ascii="SimSun" w:hAnsi="SimSun"/>
          <w:caps/>
          <w:sz w:val="21"/>
          <w:szCs w:val="21"/>
        </w:rPr>
        <w:t>6</w:t>
      </w:r>
      <w:r w:rsidRPr="000027D8">
        <w:rPr>
          <w:rFonts w:ascii="SimSun" w:hAnsi="SimSun" w:hint="eastAsia"/>
          <w:caps/>
          <w:sz w:val="21"/>
          <w:szCs w:val="21"/>
        </w:rPr>
        <w:t>个国家有明确的规定。代表团说，巴西的背景文件和国际图书馆协会联合会</w:t>
      </w:r>
      <w:r w:rsidR="001A3800">
        <w:rPr>
          <w:rFonts w:ascii="SimSun" w:hAnsi="SimSun" w:hint="eastAsia"/>
          <w:caps/>
          <w:sz w:val="21"/>
          <w:szCs w:val="21"/>
        </w:rPr>
        <w:t>(</w:t>
      </w:r>
      <w:r w:rsidRPr="000027D8">
        <w:rPr>
          <w:rFonts w:ascii="SimSun" w:hAnsi="SimSun"/>
          <w:caps/>
          <w:sz w:val="21"/>
          <w:szCs w:val="21"/>
        </w:rPr>
        <w:t>IFLA</w:t>
      </w:r>
      <w:r w:rsidR="001A3800">
        <w:rPr>
          <w:rFonts w:ascii="SimSun" w:hAnsi="SimSun" w:hint="eastAsia"/>
          <w:caps/>
          <w:sz w:val="21"/>
          <w:szCs w:val="21"/>
        </w:rPr>
        <w:t>)</w:t>
      </w:r>
      <w:r w:rsidR="00B621EB">
        <w:rPr>
          <w:rFonts w:ascii="SimSun" w:hAnsi="SimSun" w:hint="eastAsia"/>
          <w:caps/>
          <w:sz w:val="21"/>
          <w:szCs w:val="21"/>
        </w:rPr>
        <w:t>的条约草案提案</w:t>
      </w:r>
      <w:r w:rsidRPr="000027D8">
        <w:rPr>
          <w:rFonts w:ascii="SimSun" w:hAnsi="SimSun" w:hint="eastAsia"/>
          <w:caps/>
          <w:sz w:val="21"/>
          <w:szCs w:val="21"/>
        </w:rPr>
        <w:t>都提到了传统的出借权</w:t>
      </w:r>
      <w:r w:rsidR="00B621EB">
        <w:rPr>
          <w:rFonts w:ascii="SimSun" w:hAnsi="SimSun" w:hint="eastAsia"/>
          <w:caps/>
          <w:sz w:val="21"/>
          <w:szCs w:val="21"/>
        </w:rPr>
        <w:t>。后一提案在第6条中</w:t>
      </w:r>
      <w:r w:rsidRPr="000027D8">
        <w:rPr>
          <w:rFonts w:ascii="SimSun" w:hAnsi="SimSun" w:hint="eastAsia"/>
          <w:caps/>
          <w:sz w:val="21"/>
          <w:szCs w:val="21"/>
        </w:rPr>
        <w:t>指出“</w:t>
      </w:r>
      <w:r w:rsidRPr="000027D8">
        <w:rPr>
          <w:rFonts w:ascii="SimSun" w:hAnsi="SimSun" w:hint="eastAsia"/>
          <w:sz w:val="21"/>
          <w:szCs w:val="21"/>
        </w:rPr>
        <w:t>任何缔约方如果在批准或加入之时明确就作者的公开出借权规定了图书馆</w:t>
      </w:r>
      <w:r w:rsidR="00B621EB">
        <w:rPr>
          <w:rFonts w:ascii="SimSun" w:hAnsi="SimSun" w:hint="eastAsia"/>
          <w:sz w:val="21"/>
          <w:szCs w:val="21"/>
        </w:rPr>
        <w:t>有补偿的</w:t>
      </w:r>
      <w:r w:rsidRPr="000027D8">
        <w:rPr>
          <w:rFonts w:ascii="SimSun" w:hAnsi="SimSun" w:hint="eastAsia"/>
          <w:sz w:val="21"/>
          <w:szCs w:val="21"/>
        </w:rPr>
        <w:t>限制或例外</w:t>
      </w:r>
      <w:r w:rsidR="00B621EB">
        <w:rPr>
          <w:rFonts w:ascii="SimSun" w:hAnsi="SimSun" w:hint="eastAsia"/>
          <w:caps/>
          <w:sz w:val="21"/>
          <w:szCs w:val="21"/>
        </w:rPr>
        <w:t>，可以保持这些规定，前提是在批准或加入条约时，向WIPO总干事交存了通知。缔约方可在任何时候撤回通知</w:t>
      </w:r>
      <w:r w:rsidRPr="000027D8">
        <w:rPr>
          <w:rFonts w:ascii="SimSun" w:hAnsi="SimSun" w:hint="eastAsia"/>
          <w:caps/>
          <w:sz w:val="21"/>
          <w:szCs w:val="21"/>
        </w:rPr>
        <w:t>”</w:t>
      </w:r>
      <w:r w:rsidR="00B621EB">
        <w:rPr>
          <w:rFonts w:ascii="SimSun" w:hAnsi="SimSun" w:hint="eastAsia"/>
          <w:caps/>
          <w:sz w:val="21"/>
          <w:szCs w:val="21"/>
        </w:rPr>
        <w:t>。印度代表团赞同这个动议，因为</w:t>
      </w:r>
      <w:r w:rsidRPr="000027D8">
        <w:rPr>
          <w:rFonts w:ascii="SimSun" w:hAnsi="SimSun" w:hint="eastAsia"/>
          <w:caps/>
          <w:sz w:val="21"/>
          <w:szCs w:val="21"/>
        </w:rPr>
        <w:t>成员国可以随时</w:t>
      </w:r>
      <w:r w:rsidR="005B2710">
        <w:rPr>
          <w:rFonts w:ascii="SimSun" w:hAnsi="SimSun" w:hint="eastAsia"/>
          <w:caps/>
          <w:sz w:val="21"/>
          <w:szCs w:val="21"/>
        </w:rPr>
        <w:t>交存</w:t>
      </w:r>
      <w:r w:rsidRPr="000027D8">
        <w:rPr>
          <w:rFonts w:ascii="SimSun" w:hAnsi="SimSun" w:hint="eastAsia"/>
          <w:caps/>
          <w:sz w:val="21"/>
          <w:szCs w:val="21"/>
        </w:rPr>
        <w:t>或撤回</w:t>
      </w:r>
      <w:r w:rsidR="005B2710">
        <w:rPr>
          <w:rFonts w:ascii="SimSun" w:hAnsi="SimSun" w:hint="eastAsia"/>
          <w:caps/>
          <w:sz w:val="21"/>
          <w:szCs w:val="21"/>
        </w:rPr>
        <w:t>批准有关图书馆间</w:t>
      </w:r>
      <w:r w:rsidR="005B2710" w:rsidRPr="000027D8">
        <w:rPr>
          <w:rFonts w:ascii="SimSun" w:hAnsi="SimSun" w:hint="eastAsia"/>
          <w:caps/>
          <w:sz w:val="21"/>
          <w:szCs w:val="21"/>
        </w:rPr>
        <w:t>借出问题</w:t>
      </w:r>
      <w:r w:rsidR="005B2710">
        <w:rPr>
          <w:rFonts w:ascii="SimSun" w:hAnsi="SimSun" w:hint="eastAsia"/>
          <w:caps/>
          <w:sz w:val="21"/>
          <w:szCs w:val="21"/>
        </w:rPr>
        <w:t>的</w:t>
      </w:r>
      <w:r w:rsidRPr="000027D8">
        <w:rPr>
          <w:rFonts w:ascii="SimSun" w:hAnsi="SimSun" w:hint="eastAsia"/>
          <w:caps/>
          <w:sz w:val="21"/>
          <w:szCs w:val="21"/>
        </w:rPr>
        <w:t>条款</w:t>
      </w:r>
      <w:r w:rsidR="005B2710">
        <w:rPr>
          <w:rFonts w:ascii="SimSun" w:hAnsi="SimSun" w:hint="eastAsia"/>
          <w:caps/>
          <w:sz w:val="21"/>
          <w:szCs w:val="21"/>
        </w:rPr>
        <w:t>的</w:t>
      </w:r>
      <w:r w:rsidRPr="000027D8">
        <w:rPr>
          <w:rFonts w:ascii="SimSun" w:hAnsi="SimSun" w:hint="eastAsia"/>
          <w:caps/>
          <w:sz w:val="21"/>
          <w:szCs w:val="21"/>
        </w:rPr>
        <w:t>通知。</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捷克共和国代表团指出，捷克从</w:t>
      </w:r>
      <w:r w:rsidRPr="000027D8">
        <w:rPr>
          <w:rFonts w:ascii="SimSun" w:hAnsi="SimSun"/>
          <w:caps/>
          <w:sz w:val="21"/>
          <w:szCs w:val="21"/>
        </w:rPr>
        <w:t>1990</w:t>
      </w:r>
      <w:r w:rsidRPr="000027D8">
        <w:rPr>
          <w:rFonts w:ascii="SimSun" w:hAnsi="SimSun" w:hint="eastAsia"/>
          <w:caps/>
          <w:sz w:val="21"/>
          <w:szCs w:val="21"/>
        </w:rPr>
        <w:t>年才开始对印刷品资料的公共出借做出了明确的例外规定，</w:t>
      </w:r>
      <w:r w:rsidRPr="000027D8">
        <w:rPr>
          <w:rFonts w:ascii="SimSun" w:hAnsi="SimSun"/>
          <w:caps/>
          <w:sz w:val="21"/>
          <w:szCs w:val="21"/>
        </w:rPr>
        <w:t>2006</w:t>
      </w:r>
      <w:r w:rsidRPr="000027D8">
        <w:rPr>
          <w:rFonts w:ascii="SimSun" w:hAnsi="SimSun" w:hint="eastAsia"/>
          <w:caps/>
          <w:sz w:val="21"/>
          <w:szCs w:val="21"/>
        </w:rPr>
        <w:t>年法律确立了针对作品公共出借的报酬权</w:t>
      </w:r>
      <w:r w:rsidR="001E450C">
        <w:rPr>
          <w:rFonts w:ascii="SimSun" w:hAnsi="SimSun" w:hint="eastAsia"/>
          <w:caps/>
          <w:sz w:val="21"/>
          <w:szCs w:val="21"/>
        </w:rPr>
        <w:t>。</w:t>
      </w:r>
      <w:r w:rsidRPr="000027D8">
        <w:rPr>
          <w:rFonts w:ascii="SimSun" w:hAnsi="SimSun" w:hint="eastAsia"/>
          <w:caps/>
          <w:sz w:val="21"/>
          <w:szCs w:val="21"/>
        </w:rPr>
        <w:t>公共机构向收藏社团组织支付</w:t>
      </w:r>
      <w:r w:rsidR="001E450C">
        <w:rPr>
          <w:rFonts w:ascii="SimSun" w:hAnsi="SimSun" w:hint="eastAsia"/>
          <w:caps/>
          <w:sz w:val="21"/>
          <w:szCs w:val="21"/>
        </w:rPr>
        <w:t>报酬</w:t>
      </w:r>
      <w:r w:rsidRPr="000027D8">
        <w:rPr>
          <w:rFonts w:ascii="SimSun" w:hAnsi="SimSun" w:hint="eastAsia"/>
          <w:caps/>
          <w:sz w:val="21"/>
          <w:szCs w:val="21"/>
        </w:rPr>
        <w:t>并提供公共出借的信息。</w:t>
      </w:r>
      <w:r w:rsidR="001E450C">
        <w:rPr>
          <w:rFonts w:ascii="SimSun" w:hAnsi="SimSun" w:hint="eastAsia"/>
          <w:caps/>
          <w:sz w:val="21"/>
          <w:szCs w:val="21"/>
        </w:rPr>
        <w:t>代表团解释说，</w:t>
      </w:r>
      <w:r w:rsidRPr="000027D8">
        <w:rPr>
          <w:rFonts w:ascii="SimSun" w:hAnsi="SimSun" w:hint="eastAsia"/>
          <w:caps/>
          <w:sz w:val="21"/>
          <w:szCs w:val="21"/>
        </w:rPr>
        <w:t>图书馆及其它机构也可以</w:t>
      </w:r>
      <w:r w:rsidR="001E450C">
        <w:rPr>
          <w:rFonts w:ascii="SimSun" w:hAnsi="SimSun" w:hint="eastAsia"/>
          <w:caps/>
          <w:sz w:val="21"/>
          <w:szCs w:val="21"/>
        </w:rPr>
        <w:t>现场</w:t>
      </w:r>
      <w:r w:rsidRPr="000027D8">
        <w:rPr>
          <w:rFonts w:ascii="SimSun" w:hAnsi="SimSun" w:hint="eastAsia"/>
          <w:caps/>
          <w:sz w:val="21"/>
          <w:szCs w:val="21"/>
        </w:rPr>
        <w:t>出借录音制品和视听录音。</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奥地利代表团指出，</w:t>
      </w:r>
      <w:r w:rsidR="001E450C">
        <w:rPr>
          <w:rFonts w:ascii="SimSun" w:hAnsi="SimSun" w:hint="eastAsia"/>
          <w:caps/>
          <w:sz w:val="21"/>
          <w:szCs w:val="21"/>
        </w:rPr>
        <w:t>奥地利</w:t>
      </w:r>
      <w:r w:rsidRPr="000027D8">
        <w:rPr>
          <w:rFonts w:ascii="SimSun" w:hAnsi="SimSun" w:hint="eastAsia"/>
          <w:caps/>
          <w:sz w:val="21"/>
          <w:szCs w:val="21"/>
        </w:rPr>
        <w:t>根据“欧洲指令”，</w:t>
      </w:r>
      <w:r w:rsidR="001E450C">
        <w:rPr>
          <w:rFonts w:ascii="SimSun" w:hAnsi="SimSun" w:hint="eastAsia"/>
          <w:caps/>
          <w:sz w:val="21"/>
          <w:szCs w:val="21"/>
        </w:rPr>
        <w:t>规定了</w:t>
      </w:r>
      <w:r w:rsidRPr="000027D8">
        <w:rPr>
          <w:rFonts w:ascii="SimSun" w:hAnsi="SimSun" w:hint="eastAsia"/>
          <w:caps/>
          <w:sz w:val="21"/>
          <w:szCs w:val="21"/>
        </w:rPr>
        <w:t>对公众出借</w:t>
      </w:r>
      <w:r w:rsidR="001E450C">
        <w:rPr>
          <w:rFonts w:ascii="SimSun" w:hAnsi="SimSun" w:hint="eastAsia"/>
          <w:caps/>
          <w:sz w:val="21"/>
          <w:szCs w:val="21"/>
        </w:rPr>
        <w:t>的</w:t>
      </w:r>
      <w:r w:rsidRPr="000027D8">
        <w:rPr>
          <w:rFonts w:ascii="SimSun" w:hAnsi="SimSun" w:hint="eastAsia"/>
          <w:caps/>
          <w:sz w:val="21"/>
          <w:szCs w:val="21"/>
        </w:rPr>
        <w:t>相应报酬权，因为报酬权针对非商业性目的，所以不</w:t>
      </w:r>
      <w:r w:rsidRPr="00C415C3">
        <w:rPr>
          <w:rFonts w:ascii="SimSun" w:hAnsi="SimSun" w:hint="eastAsia"/>
          <w:sz w:val="21"/>
          <w:szCs w:val="21"/>
        </w:rPr>
        <w:t>具有</w:t>
      </w:r>
      <w:r w:rsidRPr="000027D8">
        <w:rPr>
          <w:rFonts w:ascii="SimSun" w:hAnsi="SimSun" w:hint="eastAsia"/>
          <w:caps/>
          <w:sz w:val="21"/>
          <w:szCs w:val="21"/>
        </w:rPr>
        <w:t>限制和例外的空间。代表团强调说，各个成员国可自愿行使报酬权，但认为讨论新的出借权并非全体会议的初衷。</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法国代表团说，法国法律有关出借的规定是要保证著作人的报酬权；加强图书馆和普通公众获得相关材料的能力，确保补偿不是由最终用户来支付，著作人不会因同一行为获得双份补偿；平衡图书的供应以及著作人和图书馆的经济状况；加强图书馆和书店间的合作。代表团指出，法国作家协会</w:t>
      </w:r>
      <w:r w:rsidR="001A3800">
        <w:rPr>
          <w:rFonts w:ascii="SimSun" w:hAnsi="SimSun" w:hint="eastAsia"/>
          <w:caps/>
          <w:sz w:val="21"/>
          <w:szCs w:val="21"/>
        </w:rPr>
        <w:t>(</w:t>
      </w:r>
      <w:r w:rsidRPr="000027D8">
        <w:rPr>
          <w:rFonts w:ascii="SimSun" w:hAnsi="SimSun"/>
          <w:caps/>
          <w:sz w:val="21"/>
          <w:szCs w:val="21"/>
        </w:rPr>
        <w:t>SOAF</w:t>
      </w:r>
      <w:r w:rsidR="001A3800">
        <w:rPr>
          <w:rFonts w:ascii="SimSun" w:hAnsi="SimSun" w:hint="eastAsia"/>
          <w:caps/>
          <w:sz w:val="21"/>
          <w:szCs w:val="21"/>
        </w:rPr>
        <w:t>)</w:t>
      </w:r>
      <w:r w:rsidRPr="000027D8">
        <w:rPr>
          <w:rFonts w:ascii="SimSun" w:hAnsi="SimSun" w:hint="eastAsia"/>
          <w:caps/>
          <w:sz w:val="21"/>
          <w:szCs w:val="21"/>
        </w:rPr>
        <w:t>负责补偿制度，国家可以一次性支付补偿，补偿标准是按照被租借作品的公开价格定的。</w:t>
      </w:r>
    </w:p>
    <w:p w:rsidR="00FD69A8" w:rsidRPr="000027D8" w:rsidRDefault="000E714B"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美利坚合众国</w:t>
      </w:r>
      <w:r w:rsidR="00FD69A8" w:rsidRPr="000027D8">
        <w:rPr>
          <w:rFonts w:ascii="SimSun" w:hAnsi="SimSun" w:hint="eastAsia"/>
          <w:caps/>
          <w:sz w:val="21"/>
          <w:szCs w:val="21"/>
        </w:rPr>
        <w:t>代表团表示，美国没有有关图书馆作品出借的明文规定，</w:t>
      </w:r>
      <w:r w:rsidR="001E450C">
        <w:rPr>
          <w:rFonts w:ascii="SimSun" w:hAnsi="SimSun" w:hint="eastAsia"/>
          <w:caps/>
          <w:sz w:val="21"/>
          <w:szCs w:val="21"/>
        </w:rPr>
        <w:t>因为它</w:t>
      </w:r>
      <w:r w:rsidR="00FD69A8" w:rsidRPr="000027D8">
        <w:rPr>
          <w:rFonts w:ascii="SimSun" w:hAnsi="SimSun" w:hint="eastAsia"/>
          <w:caps/>
          <w:sz w:val="21"/>
          <w:szCs w:val="21"/>
        </w:rPr>
        <w:t>是从发行权和</w:t>
      </w:r>
      <w:r w:rsidR="00FD69A8" w:rsidRPr="000027D8">
        <w:rPr>
          <w:rFonts w:ascii="SimSun" w:hAnsi="SimSun"/>
          <w:caps/>
          <w:sz w:val="21"/>
          <w:szCs w:val="21"/>
        </w:rPr>
        <w:t>109</w:t>
      </w:r>
      <w:r w:rsidR="00FD69A8" w:rsidRPr="000027D8">
        <w:rPr>
          <w:rFonts w:ascii="SimSun" w:hAnsi="SimSun" w:hint="eastAsia"/>
          <w:caps/>
          <w:sz w:val="21"/>
          <w:szCs w:val="21"/>
        </w:rPr>
        <w:t>条“首次销售原则”中派生出来的默示的权利。代表团指出，美国在软件和声音制品的出借方面有限制规定，非</w:t>
      </w:r>
      <w:r w:rsidR="00FD69A8" w:rsidRPr="00C415C3">
        <w:rPr>
          <w:rFonts w:ascii="SimSun" w:hAnsi="SimSun" w:hint="eastAsia"/>
          <w:sz w:val="21"/>
          <w:szCs w:val="21"/>
        </w:rPr>
        <w:t>营利</w:t>
      </w:r>
      <w:r w:rsidR="00FD69A8" w:rsidRPr="000027D8">
        <w:rPr>
          <w:rFonts w:ascii="SimSun" w:hAnsi="SimSun" w:hint="eastAsia"/>
          <w:caps/>
          <w:sz w:val="21"/>
          <w:szCs w:val="21"/>
        </w:rPr>
        <w:t>性的图书馆是可以出借这些材料的。美国代表团赞同巴西、厄瓜多尔和乌拉圭的联合提案，对图书馆和档案馆出借能力的论述及对图书馆借出规定的中立态度。</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德国代表团指出，德国没有图书馆借出方面的限制和例外规定，但其版权法的第</w:t>
      </w:r>
      <w:r w:rsidRPr="000027D8">
        <w:rPr>
          <w:rFonts w:ascii="SimSun" w:hAnsi="SimSun"/>
          <w:caps/>
          <w:sz w:val="21"/>
          <w:szCs w:val="21"/>
        </w:rPr>
        <w:t>27</w:t>
      </w:r>
      <w:r w:rsidRPr="000027D8">
        <w:rPr>
          <w:rFonts w:ascii="SimSun" w:hAnsi="SimSun" w:hint="eastAsia"/>
          <w:caps/>
          <w:sz w:val="21"/>
          <w:szCs w:val="21"/>
        </w:rPr>
        <w:t>条规定了公共出借的条件，</w:t>
      </w:r>
      <w:r w:rsidRPr="00C415C3">
        <w:rPr>
          <w:rFonts w:ascii="SimSun" w:hAnsi="SimSun" w:hint="eastAsia"/>
          <w:sz w:val="21"/>
          <w:szCs w:val="21"/>
        </w:rPr>
        <w:t>规定</w:t>
      </w:r>
      <w:r w:rsidRPr="000027D8">
        <w:rPr>
          <w:rFonts w:ascii="SimSun" w:hAnsi="SimSun" w:hint="eastAsia"/>
          <w:caps/>
          <w:sz w:val="21"/>
          <w:szCs w:val="21"/>
        </w:rPr>
        <w:t>通过收藏社团向作者支付合理的报酬。</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厄瓜多尔代表团解释说，其联合提案的目的是确保图书馆能够履行向用户出借作品的基本职能，因此国家在承认</w:t>
      </w:r>
      <w:r w:rsidRPr="00C415C3">
        <w:rPr>
          <w:rFonts w:ascii="SimSun" w:hAnsi="SimSun" w:hint="eastAsia"/>
          <w:sz w:val="21"/>
          <w:szCs w:val="21"/>
        </w:rPr>
        <w:t>出借</w:t>
      </w:r>
      <w:r w:rsidRPr="000027D8">
        <w:rPr>
          <w:rFonts w:ascii="SimSun" w:hAnsi="SimSun" w:hint="eastAsia"/>
          <w:caps/>
          <w:sz w:val="21"/>
          <w:szCs w:val="21"/>
        </w:rPr>
        <w:t>权的同时对受保护图书馆进行例外规定是必要的。代表团强调，将出借的三步检验法例外写入国内法还没有相应的国际性法律文件。代表团认为，某些国家有关公共租借的报酬权制度应以维系。</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墨西哥代表团指出，墨西哥对作品的发行范围做出了限制规定，并且对某些类型的作品已开始执行。虽然公众出借的系统尚未确立，但是建立人们可以监督和确认图书馆借出材料来源的制度是非常重要的。代表团建议对有关建立图书馆间借出数据库进行讨论。</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委内瑞拉玻利瓦尔共和国代表团说，教育是一种人权，欧洲的现实情况是一种例外，因此国际性法律不应这种现实或模式为依据，否则将会与发展议程的目标相去甚远。</w:t>
      </w:r>
    </w:p>
    <w:p w:rsidR="00FD69A8" w:rsidRPr="000027D8" w:rsidRDefault="00014329"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欧洲联盟及其成员国代表团</w:t>
      </w:r>
      <w:r w:rsidR="00FD69A8" w:rsidRPr="000027D8">
        <w:rPr>
          <w:rFonts w:ascii="SimSun" w:hAnsi="SimSun" w:hint="eastAsia"/>
          <w:caps/>
          <w:sz w:val="21"/>
          <w:szCs w:val="21"/>
        </w:rPr>
        <w:t>强调说，他们正在努力取得政治和版权目标间的平衡，其法律也是很完善的，其目的</w:t>
      </w:r>
      <w:r w:rsidR="00FD69A8" w:rsidRPr="00C415C3">
        <w:rPr>
          <w:rFonts w:ascii="SimSun" w:hAnsi="SimSun" w:hint="eastAsia"/>
          <w:sz w:val="21"/>
          <w:szCs w:val="21"/>
        </w:rPr>
        <w:t>就是</w:t>
      </w:r>
      <w:r w:rsidR="00FD69A8" w:rsidRPr="000027D8">
        <w:rPr>
          <w:rFonts w:ascii="SimSun" w:hAnsi="SimSun" w:hint="eastAsia"/>
          <w:caps/>
          <w:sz w:val="21"/>
          <w:szCs w:val="21"/>
        </w:rPr>
        <w:t>能够为教育、文化和信息事业提供保证。</w:t>
      </w:r>
    </w:p>
    <w:p w:rsidR="00FD69A8" w:rsidRPr="00C415C3" w:rsidRDefault="00FD69A8" w:rsidP="00AF2050">
      <w:pPr>
        <w:spacing w:before="120" w:after="200" w:line="360" w:lineRule="atLeast"/>
        <w:jc w:val="both"/>
        <w:rPr>
          <w:rFonts w:ascii="KaiTi" w:eastAsia="KaiTi" w:hAnsi="SimSun"/>
          <w:i/>
          <w:iCs/>
          <w:color w:val="000000"/>
          <w:sz w:val="21"/>
          <w:szCs w:val="21"/>
        </w:rPr>
      </w:pPr>
      <w:r w:rsidRPr="00C415C3">
        <w:rPr>
          <w:rFonts w:ascii="KaiTi" w:eastAsia="KaiTi" w:hAnsi="SimSun" w:hint="eastAsia"/>
          <w:i/>
          <w:iCs/>
          <w:color w:val="000000"/>
          <w:sz w:val="21"/>
          <w:szCs w:val="21"/>
        </w:rPr>
        <w:t>议题</w:t>
      </w:r>
      <w:r w:rsidRPr="00C415C3">
        <w:rPr>
          <w:rFonts w:ascii="KaiTi" w:eastAsia="KaiTi" w:hAnsi="SimSun"/>
          <w:i/>
          <w:iCs/>
          <w:color w:val="000000"/>
          <w:sz w:val="21"/>
          <w:szCs w:val="21"/>
        </w:rPr>
        <w:t>5</w:t>
      </w:r>
      <w:r w:rsidRPr="00C415C3">
        <w:rPr>
          <w:rFonts w:ascii="KaiTi" w:eastAsia="KaiTi" w:hAnsi="SimSun" w:hint="eastAsia"/>
          <w:i/>
          <w:iCs/>
          <w:color w:val="000000"/>
          <w:sz w:val="21"/>
          <w:szCs w:val="21"/>
        </w:rPr>
        <w:t>：平行进口</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主席宣布开始对提案集</w:t>
      </w:r>
      <w:r w:rsidRPr="000027D8">
        <w:rPr>
          <w:rFonts w:ascii="SimSun" w:hAnsi="SimSun"/>
          <w:caps/>
          <w:sz w:val="21"/>
          <w:szCs w:val="21"/>
        </w:rPr>
        <w:t>5</w:t>
      </w:r>
      <w:r w:rsidRPr="000027D8">
        <w:rPr>
          <w:rFonts w:ascii="SimSun" w:hAnsi="SimSun" w:hint="eastAsia"/>
          <w:caps/>
          <w:sz w:val="21"/>
          <w:szCs w:val="21"/>
        </w:rPr>
        <w:t>平行进口进行讨论。</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肯尼亚代表团介绍了非洲集团提案第</w:t>
      </w:r>
      <w:r w:rsidRPr="000027D8">
        <w:rPr>
          <w:rFonts w:ascii="SimSun" w:hAnsi="SimSun"/>
          <w:caps/>
          <w:sz w:val="21"/>
          <w:szCs w:val="21"/>
        </w:rPr>
        <w:t>10</w:t>
      </w:r>
      <w:r w:rsidRPr="000027D8">
        <w:rPr>
          <w:rFonts w:ascii="SimSun" w:hAnsi="SimSun" w:hint="eastAsia"/>
          <w:caps/>
          <w:sz w:val="21"/>
          <w:szCs w:val="21"/>
        </w:rPr>
        <w:t>条，“契约方在作品首次销售、转让或所有之后未提供进口权，应该允许图书馆和</w:t>
      </w:r>
      <w:r w:rsidRPr="00C415C3">
        <w:rPr>
          <w:rFonts w:ascii="SimSun" w:hAnsi="SimSun" w:hint="eastAsia"/>
          <w:sz w:val="21"/>
          <w:szCs w:val="21"/>
        </w:rPr>
        <w:t>档案馆</w:t>
      </w:r>
      <w:r w:rsidRPr="000027D8">
        <w:rPr>
          <w:rFonts w:ascii="SimSun" w:hAnsi="SimSun" w:hint="eastAsia"/>
          <w:caps/>
          <w:sz w:val="21"/>
          <w:szCs w:val="21"/>
        </w:rPr>
        <w:t>购买合法出版物并纳入馆藏”。代表团指出其主要目的是要确保图书馆能够以合法方式购买书籍。代表团强调该条款所指的是在国内无法获取的作品。</w:t>
      </w:r>
    </w:p>
    <w:p w:rsidR="00FD69A8" w:rsidRPr="000027D8" w:rsidRDefault="00014329"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欧洲联盟及其成员国代表团</w:t>
      </w:r>
      <w:r w:rsidR="00FD69A8" w:rsidRPr="000027D8">
        <w:rPr>
          <w:rFonts w:ascii="SimSun" w:hAnsi="SimSun" w:hint="eastAsia"/>
          <w:caps/>
          <w:sz w:val="21"/>
          <w:szCs w:val="21"/>
        </w:rPr>
        <w:t>指出，提案没有阐明平行进口和发行权和图书馆有什么联系，对图书馆和档案馆有何益处，很难为具体的受益人提供特定的发行权。代表团强调容易滋生出一个不同平行市场</w:t>
      </w:r>
      <w:r w:rsidR="002F13C0">
        <w:rPr>
          <w:rFonts w:ascii="SimSun" w:hAnsi="SimSun" w:hint="eastAsia"/>
          <w:caps/>
          <w:sz w:val="21"/>
          <w:szCs w:val="21"/>
        </w:rPr>
        <w:t>的风险，并指出</w:t>
      </w:r>
      <w:r w:rsidR="00FD69A8" w:rsidRPr="000027D8">
        <w:rPr>
          <w:rFonts w:ascii="SimSun" w:hAnsi="SimSun" w:hint="eastAsia"/>
          <w:caps/>
          <w:sz w:val="21"/>
          <w:szCs w:val="21"/>
        </w:rPr>
        <w:t>欧盟没有这方面的规定，但在欧盟内货物是可以自由流动，因此也就事实上具备了区域发行权。</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印度代表团</w:t>
      </w:r>
      <w:r w:rsidR="005C3D42">
        <w:rPr>
          <w:rFonts w:ascii="SimSun" w:hAnsi="SimSun" w:hint="eastAsia"/>
          <w:caps/>
          <w:sz w:val="21"/>
          <w:szCs w:val="21"/>
        </w:rPr>
        <w:t>提及</w:t>
      </w:r>
      <w:r w:rsidRPr="000027D8">
        <w:rPr>
          <w:rFonts w:ascii="SimSun" w:hAnsi="SimSun" w:hint="eastAsia"/>
          <w:caps/>
          <w:sz w:val="21"/>
          <w:szCs w:val="21"/>
        </w:rPr>
        <w:t>《世界知识产权组织版权条约》的第</w:t>
      </w:r>
      <w:r w:rsidRPr="000027D8">
        <w:rPr>
          <w:rFonts w:ascii="SimSun" w:hAnsi="SimSun"/>
          <w:caps/>
          <w:sz w:val="21"/>
          <w:szCs w:val="21"/>
        </w:rPr>
        <w:t>6</w:t>
      </w:r>
      <w:r w:rsidRPr="000027D8">
        <w:rPr>
          <w:rFonts w:ascii="SimSun" w:hAnsi="SimSun" w:hint="eastAsia"/>
          <w:caps/>
          <w:sz w:val="21"/>
          <w:szCs w:val="21"/>
        </w:rPr>
        <w:t>条，</w:t>
      </w:r>
      <w:r w:rsidR="005C3D42">
        <w:rPr>
          <w:rFonts w:ascii="SimSun" w:hAnsi="SimSun" w:hint="eastAsia"/>
          <w:caps/>
          <w:sz w:val="21"/>
          <w:szCs w:val="21"/>
        </w:rPr>
        <w:t>并表示</w:t>
      </w:r>
      <w:r w:rsidRPr="000027D8">
        <w:rPr>
          <w:rFonts w:ascii="SimSun" w:hAnsi="SimSun" w:hint="eastAsia"/>
          <w:caps/>
          <w:sz w:val="21"/>
          <w:szCs w:val="21"/>
        </w:rPr>
        <w:t>发达国家应</w:t>
      </w:r>
      <w:r w:rsidR="005C3D42">
        <w:rPr>
          <w:rFonts w:ascii="SimSun" w:hAnsi="SimSun" w:hint="eastAsia"/>
          <w:caps/>
          <w:sz w:val="21"/>
          <w:szCs w:val="21"/>
        </w:rPr>
        <w:t>自行决定</w:t>
      </w:r>
      <w:r w:rsidRPr="000027D8">
        <w:rPr>
          <w:rFonts w:ascii="SimSun" w:hAnsi="SimSun" w:hint="eastAsia"/>
          <w:caps/>
          <w:sz w:val="21"/>
          <w:szCs w:val="21"/>
        </w:rPr>
        <w:t>是否需要在本国立法中体现国际权利穷竭原则。代表团强调国际图书馆协会联合会</w:t>
      </w:r>
      <w:r w:rsidR="001A3800">
        <w:rPr>
          <w:rFonts w:ascii="SimSun" w:hAnsi="SimSun" w:hint="eastAsia"/>
          <w:caps/>
          <w:sz w:val="21"/>
          <w:szCs w:val="21"/>
        </w:rPr>
        <w:t>(</w:t>
      </w:r>
      <w:r w:rsidRPr="000027D8">
        <w:rPr>
          <w:rFonts w:ascii="SimSun" w:hAnsi="SimSun"/>
          <w:caps/>
          <w:sz w:val="21"/>
          <w:szCs w:val="21"/>
        </w:rPr>
        <w:t>IFLA</w:t>
      </w:r>
      <w:r w:rsidR="001A3800">
        <w:rPr>
          <w:rFonts w:ascii="SimSun" w:hAnsi="SimSun" w:hint="eastAsia"/>
          <w:caps/>
          <w:sz w:val="21"/>
          <w:szCs w:val="21"/>
        </w:rPr>
        <w:t>)</w:t>
      </w:r>
      <w:r w:rsidRPr="000027D8">
        <w:rPr>
          <w:rFonts w:ascii="SimSun" w:hAnsi="SimSun" w:hint="eastAsia"/>
          <w:caps/>
          <w:sz w:val="21"/>
          <w:szCs w:val="21"/>
        </w:rPr>
        <w:t>的提案和巴西的背景资料中也提到了同样的方法，与上述第</w:t>
      </w:r>
      <w:r w:rsidRPr="000027D8">
        <w:rPr>
          <w:rFonts w:ascii="SimSun" w:hAnsi="SimSun"/>
          <w:caps/>
          <w:sz w:val="21"/>
          <w:szCs w:val="21"/>
        </w:rPr>
        <w:t>6</w:t>
      </w:r>
      <w:r w:rsidR="00FA195F">
        <w:rPr>
          <w:rFonts w:ascii="SimSun" w:hAnsi="SimSun" w:hint="eastAsia"/>
          <w:caps/>
          <w:sz w:val="21"/>
          <w:szCs w:val="21"/>
        </w:rPr>
        <w:t>条基本相同</w:t>
      </w:r>
      <w:r w:rsidRPr="000027D8">
        <w:rPr>
          <w:rFonts w:ascii="SimSun" w:hAnsi="SimSun" w:hint="eastAsia"/>
          <w:caps/>
          <w:sz w:val="21"/>
          <w:szCs w:val="21"/>
        </w:rPr>
        <w:t>。代表团注意到如果图书馆缺乏资金，他们就可以籍此以更低的价格获得图书。</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埃及代表团说，《与贸易有关的知识产权协定》</w:t>
      </w:r>
      <w:r w:rsidR="001A3800">
        <w:rPr>
          <w:rFonts w:ascii="SimSun" w:hAnsi="SimSun" w:hint="eastAsia"/>
          <w:caps/>
          <w:sz w:val="21"/>
          <w:szCs w:val="21"/>
        </w:rPr>
        <w:t>(</w:t>
      </w:r>
      <w:r w:rsidRPr="000027D8">
        <w:rPr>
          <w:rFonts w:ascii="SimSun" w:hAnsi="SimSun"/>
          <w:caps/>
          <w:sz w:val="21"/>
          <w:szCs w:val="21"/>
        </w:rPr>
        <w:t>TRIPS</w:t>
      </w:r>
      <w:r w:rsidRPr="000027D8">
        <w:rPr>
          <w:rFonts w:ascii="SimSun" w:hAnsi="SimSun" w:hint="eastAsia"/>
          <w:caps/>
          <w:sz w:val="21"/>
          <w:szCs w:val="21"/>
        </w:rPr>
        <w:t>协定</w:t>
      </w:r>
      <w:r w:rsidR="001A3800">
        <w:rPr>
          <w:rFonts w:ascii="SimSun" w:hAnsi="SimSun" w:hint="eastAsia"/>
          <w:caps/>
          <w:sz w:val="21"/>
          <w:szCs w:val="21"/>
        </w:rPr>
        <w:t>)</w:t>
      </w:r>
      <w:r w:rsidRPr="000027D8">
        <w:rPr>
          <w:rFonts w:ascii="SimSun" w:hAnsi="SimSun" w:hint="eastAsia"/>
          <w:caps/>
          <w:sz w:val="21"/>
          <w:szCs w:val="21"/>
        </w:rPr>
        <w:t>规定缔约方可以决定各自穷竭权的使用。代表团强调这是一条很重要的规定，在有关图书馆的国际性法律文件中应有所体现。</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奥地利代表团</w:t>
      </w:r>
      <w:r w:rsidR="00FA195F">
        <w:rPr>
          <w:rFonts w:ascii="SimSun" w:hAnsi="SimSun" w:hint="eastAsia"/>
          <w:caps/>
          <w:sz w:val="21"/>
          <w:szCs w:val="21"/>
        </w:rPr>
        <w:t>告诉各代表团</w:t>
      </w:r>
      <w:r w:rsidRPr="000027D8">
        <w:rPr>
          <w:rFonts w:ascii="SimSun" w:hAnsi="SimSun" w:hint="eastAsia"/>
          <w:caps/>
          <w:sz w:val="21"/>
          <w:szCs w:val="21"/>
        </w:rPr>
        <w:t>说，该国适用了区域性穷竭原则，且对于这条穷竭原则没有例外规定。代表团</w:t>
      </w:r>
      <w:r w:rsidR="00FA195F">
        <w:rPr>
          <w:rFonts w:ascii="SimSun" w:hAnsi="SimSun" w:hint="eastAsia"/>
          <w:caps/>
          <w:sz w:val="21"/>
          <w:szCs w:val="21"/>
        </w:rPr>
        <w:t>不</w:t>
      </w:r>
      <w:r w:rsidRPr="000027D8">
        <w:rPr>
          <w:rFonts w:ascii="SimSun" w:hAnsi="SimSun" w:hint="eastAsia"/>
          <w:caps/>
          <w:sz w:val="21"/>
          <w:szCs w:val="21"/>
        </w:rPr>
        <w:t>理解有关图书馆购买</w:t>
      </w:r>
      <w:r w:rsidR="00FA195F">
        <w:rPr>
          <w:rFonts w:ascii="SimSun" w:hAnsi="SimSun" w:hint="eastAsia"/>
          <w:caps/>
          <w:sz w:val="21"/>
          <w:szCs w:val="21"/>
        </w:rPr>
        <w:t>未经发行的</w:t>
      </w:r>
      <w:r w:rsidRPr="000027D8">
        <w:rPr>
          <w:rFonts w:ascii="SimSun" w:hAnsi="SimSun" w:hint="eastAsia"/>
          <w:caps/>
          <w:sz w:val="21"/>
          <w:szCs w:val="21"/>
        </w:rPr>
        <w:t>作品的建议，因为销售方</w:t>
      </w:r>
      <w:r w:rsidR="00FA195F">
        <w:rPr>
          <w:rFonts w:ascii="SimSun" w:hAnsi="SimSun" w:hint="eastAsia"/>
          <w:caps/>
          <w:sz w:val="21"/>
          <w:szCs w:val="21"/>
        </w:rPr>
        <w:t>这样做是侵权行为</w:t>
      </w:r>
      <w:r w:rsidRPr="000027D8">
        <w:rPr>
          <w:rFonts w:ascii="SimSun" w:hAnsi="SimSun" w:hint="eastAsia"/>
          <w:caps/>
          <w:sz w:val="21"/>
          <w:szCs w:val="21"/>
        </w:rPr>
        <w:t>。</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墨西哥代表团问到，</w:t>
      </w:r>
      <w:r w:rsidRPr="00C415C3">
        <w:rPr>
          <w:rFonts w:ascii="SimSun" w:hAnsi="SimSun" w:hint="eastAsia"/>
          <w:sz w:val="21"/>
          <w:szCs w:val="21"/>
        </w:rPr>
        <w:t>合法</w:t>
      </w:r>
      <w:r w:rsidRPr="000027D8">
        <w:rPr>
          <w:rFonts w:ascii="SimSun" w:hAnsi="SimSun" w:hint="eastAsia"/>
          <w:caps/>
          <w:sz w:val="21"/>
          <w:szCs w:val="21"/>
        </w:rPr>
        <w:t>进口指的是何种类型的作品。</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厄瓜多尔代表团指出，巴西、厄瓜多尔和乌拉圭没有提出有关这一问题的联合提案，但是他们支持非洲集团的</w:t>
      </w:r>
      <w:r w:rsidRPr="00C415C3">
        <w:rPr>
          <w:rFonts w:ascii="SimSun" w:hAnsi="SimSun" w:hint="eastAsia"/>
          <w:sz w:val="21"/>
          <w:szCs w:val="21"/>
        </w:rPr>
        <w:t>提案</w:t>
      </w:r>
      <w:r w:rsidRPr="000027D8">
        <w:rPr>
          <w:rFonts w:ascii="SimSun" w:hAnsi="SimSun" w:hint="eastAsia"/>
          <w:caps/>
          <w:sz w:val="21"/>
          <w:szCs w:val="21"/>
        </w:rPr>
        <w:t>，认为图</w:t>
      </w:r>
      <w:r w:rsidRPr="00C415C3">
        <w:rPr>
          <w:rFonts w:ascii="SimSun" w:hAnsi="SimSun" w:hint="eastAsia"/>
          <w:sz w:val="21"/>
          <w:szCs w:val="21"/>
        </w:rPr>
        <w:t>书</w:t>
      </w:r>
      <w:r w:rsidRPr="000027D8">
        <w:rPr>
          <w:rFonts w:ascii="SimSun" w:hAnsi="SimSun" w:hint="eastAsia"/>
          <w:caps/>
          <w:sz w:val="21"/>
          <w:szCs w:val="21"/>
        </w:rPr>
        <w:t>馆在全球采购</w:t>
      </w:r>
      <w:r w:rsidR="00FA195F">
        <w:rPr>
          <w:rFonts w:ascii="SimSun" w:hAnsi="SimSun" w:hint="eastAsia"/>
          <w:caps/>
          <w:sz w:val="21"/>
          <w:szCs w:val="21"/>
        </w:rPr>
        <w:t>材料</w:t>
      </w:r>
      <w:r w:rsidRPr="000027D8">
        <w:rPr>
          <w:rFonts w:ascii="SimSun" w:hAnsi="SimSun" w:hint="eastAsia"/>
          <w:caps/>
          <w:sz w:val="21"/>
          <w:szCs w:val="21"/>
        </w:rPr>
        <w:t>的进出口权不应该受到阻碍。代表团强调这也符合《与贸易有关的知识产权协定》。</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巴西代表团</w:t>
      </w:r>
      <w:r w:rsidR="00FA195F">
        <w:rPr>
          <w:rFonts w:ascii="SimSun" w:hAnsi="SimSun" w:hint="eastAsia"/>
          <w:caps/>
          <w:sz w:val="21"/>
          <w:szCs w:val="21"/>
        </w:rPr>
        <w:t>告诉各代表团</w:t>
      </w:r>
      <w:r w:rsidRPr="000027D8">
        <w:rPr>
          <w:rFonts w:ascii="SimSun" w:hAnsi="SimSun" w:hint="eastAsia"/>
          <w:caps/>
          <w:sz w:val="21"/>
          <w:szCs w:val="21"/>
        </w:rPr>
        <w:t>说，该文件的第二栏是一条关于</w:t>
      </w:r>
      <w:r w:rsidR="00FA195F">
        <w:rPr>
          <w:rFonts w:ascii="SimSun" w:hAnsi="SimSun" w:hint="eastAsia"/>
          <w:caps/>
          <w:sz w:val="21"/>
          <w:szCs w:val="21"/>
        </w:rPr>
        <w:t>案文</w:t>
      </w:r>
      <w:r w:rsidRPr="000027D8">
        <w:rPr>
          <w:rFonts w:ascii="SimSun" w:hAnsi="SimSun" w:hint="eastAsia"/>
          <w:caps/>
          <w:sz w:val="21"/>
          <w:szCs w:val="21"/>
        </w:rPr>
        <w:t>的提案。</w:t>
      </w:r>
    </w:p>
    <w:p w:rsidR="00FD69A8" w:rsidRPr="000027D8" w:rsidRDefault="000E714B"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美利坚合众国</w:t>
      </w:r>
      <w:r w:rsidR="00FD69A8" w:rsidRPr="000027D8">
        <w:rPr>
          <w:rFonts w:ascii="SimSun" w:hAnsi="SimSun" w:hint="eastAsia"/>
          <w:caps/>
          <w:sz w:val="21"/>
          <w:szCs w:val="21"/>
        </w:rPr>
        <w:t>代表团要求稍后对该议题发表评论。</w:t>
      </w:r>
    </w:p>
    <w:p w:rsidR="00FD69A8" w:rsidRPr="00C415C3" w:rsidRDefault="00FD69A8" w:rsidP="00AF2050">
      <w:pPr>
        <w:spacing w:before="120" w:after="200" w:line="360" w:lineRule="atLeast"/>
        <w:jc w:val="both"/>
        <w:rPr>
          <w:rFonts w:ascii="KaiTi" w:eastAsia="KaiTi" w:hAnsi="SimSun"/>
          <w:i/>
          <w:iCs/>
          <w:color w:val="000000"/>
          <w:sz w:val="21"/>
          <w:szCs w:val="21"/>
        </w:rPr>
      </w:pPr>
      <w:r w:rsidRPr="00C415C3">
        <w:rPr>
          <w:rFonts w:ascii="KaiTi" w:eastAsia="KaiTi" w:hAnsi="SimSun" w:hint="eastAsia"/>
          <w:i/>
          <w:iCs/>
          <w:color w:val="000000"/>
          <w:sz w:val="21"/>
          <w:szCs w:val="21"/>
        </w:rPr>
        <w:t>议题</w:t>
      </w:r>
      <w:r w:rsidRPr="00C415C3">
        <w:rPr>
          <w:rFonts w:ascii="KaiTi" w:eastAsia="KaiTi" w:hAnsi="SimSun"/>
          <w:i/>
          <w:iCs/>
          <w:color w:val="000000"/>
          <w:sz w:val="21"/>
          <w:szCs w:val="21"/>
        </w:rPr>
        <w:t>6</w:t>
      </w:r>
      <w:r w:rsidRPr="00C415C3">
        <w:rPr>
          <w:rFonts w:ascii="KaiTi" w:eastAsia="KaiTi" w:hAnsi="SimSun" w:hint="eastAsia"/>
          <w:i/>
          <w:iCs/>
          <w:color w:val="000000"/>
          <w:sz w:val="21"/>
          <w:szCs w:val="21"/>
        </w:rPr>
        <w:t>：跨境问题</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主席宣布开始对提案集</w:t>
      </w:r>
      <w:r w:rsidRPr="000027D8">
        <w:rPr>
          <w:rFonts w:ascii="SimSun" w:hAnsi="SimSun"/>
          <w:caps/>
          <w:sz w:val="21"/>
          <w:szCs w:val="21"/>
        </w:rPr>
        <w:t>6</w:t>
      </w:r>
      <w:r w:rsidRPr="000027D8">
        <w:rPr>
          <w:rFonts w:ascii="SimSun" w:hAnsi="SimSun" w:hint="eastAsia"/>
          <w:caps/>
          <w:sz w:val="21"/>
          <w:szCs w:val="21"/>
        </w:rPr>
        <w:t>跨境使用进行讨论。</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塞内加尔代表团强调说，非洲集团的提案从未说图书馆可以替代书店的职能，并澄清说非洲集团的提案仅限于在某些情况下，图书馆和档案馆能够接收交换</w:t>
      </w:r>
      <w:r w:rsidRPr="00C415C3">
        <w:rPr>
          <w:rFonts w:ascii="SimSun" w:hAnsi="SimSun" w:hint="eastAsia"/>
          <w:sz w:val="21"/>
          <w:szCs w:val="21"/>
        </w:rPr>
        <w:t>作品</w:t>
      </w:r>
      <w:r w:rsidRPr="000027D8">
        <w:rPr>
          <w:rFonts w:ascii="SimSun" w:hAnsi="SimSun" w:hint="eastAsia"/>
          <w:caps/>
          <w:sz w:val="21"/>
          <w:szCs w:val="21"/>
        </w:rPr>
        <w:t>。代表团指出，关于进口，是指国内市场上不能获得的情况，且平行进口并非是一种开放式的许可。</w:t>
      </w:r>
    </w:p>
    <w:p w:rsidR="00FD69A8" w:rsidRPr="000027D8" w:rsidRDefault="006E3C9A"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墨西哥代表团建议对进口</w:t>
      </w:r>
      <w:r w:rsidR="00FD69A8" w:rsidRPr="000027D8">
        <w:rPr>
          <w:rFonts w:ascii="SimSun" w:hAnsi="SimSun" w:hint="eastAsia"/>
          <w:caps/>
          <w:sz w:val="21"/>
          <w:szCs w:val="21"/>
        </w:rPr>
        <w:t>作品</w:t>
      </w:r>
      <w:r>
        <w:rPr>
          <w:rFonts w:ascii="SimSun" w:hAnsi="SimSun" w:hint="eastAsia"/>
          <w:caps/>
          <w:sz w:val="21"/>
          <w:szCs w:val="21"/>
        </w:rPr>
        <w:t>的数量设限</w:t>
      </w:r>
      <w:r w:rsidR="00FD69A8" w:rsidRPr="000027D8">
        <w:rPr>
          <w:rFonts w:ascii="SimSun" w:hAnsi="SimSun" w:hint="eastAsia"/>
          <w:caps/>
          <w:sz w:val="21"/>
          <w:szCs w:val="21"/>
        </w:rPr>
        <w:t>。</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意大利代表团</w:t>
      </w:r>
      <w:r w:rsidR="006E3C9A">
        <w:rPr>
          <w:rFonts w:ascii="SimSun" w:hAnsi="SimSun" w:hint="eastAsia"/>
          <w:caps/>
          <w:sz w:val="21"/>
          <w:szCs w:val="21"/>
        </w:rPr>
        <w:t>解释说</w:t>
      </w:r>
      <w:r w:rsidRPr="000027D8">
        <w:rPr>
          <w:rFonts w:ascii="SimSun" w:hAnsi="SimSun" w:hint="eastAsia"/>
          <w:caps/>
          <w:sz w:val="21"/>
          <w:szCs w:val="21"/>
        </w:rPr>
        <w:t>，</w:t>
      </w:r>
      <w:r w:rsidR="006E3C9A">
        <w:rPr>
          <w:rFonts w:ascii="SimSun" w:hAnsi="SimSun" w:hint="eastAsia"/>
          <w:caps/>
          <w:sz w:val="21"/>
          <w:szCs w:val="21"/>
        </w:rPr>
        <w:t>意大利对该问题的理解不是</w:t>
      </w:r>
      <w:r w:rsidRPr="000027D8">
        <w:rPr>
          <w:rFonts w:ascii="SimSun" w:hAnsi="SimSun" w:hint="eastAsia"/>
          <w:caps/>
          <w:sz w:val="21"/>
          <w:szCs w:val="21"/>
        </w:rPr>
        <w:t>版权的例外情形，但各成员国可以自行决定将其作为穷竭权的补充。</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德国代表团指出，德国有区域性的</w:t>
      </w:r>
      <w:r w:rsidRPr="00C415C3">
        <w:rPr>
          <w:rFonts w:ascii="SimSun" w:hAnsi="SimSun" w:hint="eastAsia"/>
          <w:sz w:val="21"/>
          <w:szCs w:val="21"/>
        </w:rPr>
        <w:t>穷竭</w:t>
      </w:r>
      <w:r w:rsidRPr="000027D8">
        <w:rPr>
          <w:rFonts w:ascii="SimSun" w:hAnsi="SimSun" w:hint="eastAsia"/>
          <w:caps/>
          <w:sz w:val="21"/>
          <w:szCs w:val="21"/>
        </w:rPr>
        <w:t>权。他们对非洲集团的提案中国际立法给与了著作人和权利人发行权表示不解。图书馆的进口实际上就是购买，因此，没有采购权的说法。</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厄瓜多尔代表团</w:t>
      </w:r>
      <w:r w:rsidR="006E3C9A">
        <w:rPr>
          <w:rFonts w:ascii="SimSun" w:hAnsi="SimSun" w:hint="eastAsia"/>
          <w:caps/>
          <w:sz w:val="21"/>
          <w:szCs w:val="21"/>
        </w:rPr>
        <w:t>告诉各代表团</w:t>
      </w:r>
      <w:r w:rsidRPr="000027D8">
        <w:rPr>
          <w:rFonts w:ascii="SimSun" w:hAnsi="SimSun" w:hint="eastAsia"/>
          <w:caps/>
          <w:sz w:val="21"/>
          <w:szCs w:val="21"/>
        </w:rPr>
        <w:t>说，</w:t>
      </w:r>
      <w:r w:rsidRPr="00C415C3">
        <w:rPr>
          <w:rFonts w:ascii="SimSun" w:hAnsi="SimSun" w:hint="eastAsia"/>
          <w:sz w:val="21"/>
          <w:szCs w:val="21"/>
        </w:rPr>
        <w:t>非洲集团</w:t>
      </w:r>
      <w:r w:rsidRPr="000027D8">
        <w:rPr>
          <w:rFonts w:ascii="SimSun" w:hAnsi="SimSun" w:hint="eastAsia"/>
          <w:caps/>
          <w:sz w:val="21"/>
          <w:szCs w:val="21"/>
        </w:rPr>
        <w:t>的提案是合理的，</w:t>
      </w:r>
      <w:r w:rsidR="006E3C9A">
        <w:rPr>
          <w:rFonts w:ascii="SimSun" w:hAnsi="SimSun" w:hint="eastAsia"/>
          <w:caps/>
          <w:sz w:val="21"/>
          <w:szCs w:val="21"/>
        </w:rPr>
        <w:t>因为</w:t>
      </w:r>
      <w:r w:rsidRPr="000027D8">
        <w:rPr>
          <w:rFonts w:ascii="SimSun" w:hAnsi="SimSun" w:hint="eastAsia"/>
          <w:caps/>
          <w:sz w:val="21"/>
          <w:szCs w:val="21"/>
        </w:rPr>
        <w:t>进口无需著作人同意。根据提案，图书馆可以自由购买和进口作品用于自身收藏，而不</w:t>
      </w:r>
      <w:r w:rsidR="006E3C9A">
        <w:rPr>
          <w:rFonts w:ascii="SimSun" w:hAnsi="SimSun" w:hint="eastAsia"/>
          <w:caps/>
          <w:sz w:val="21"/>
          <w:szCs w:val="21"/>
        </w:rPr>
        <w:t>是变为书店。代表团还指出，进口作品没有数量上的限制，重要的是</w:t>
      </w:r>
      <w:r w:rsidRPr="000027D8">
        <w:rPr>
          <w:rFonts w:ascii="SimSun" w:hAnsi="SimSun" w:hint="eastAsia"/>
          <w:caps/>
          <w:sz w:val="21"/>
          <w:szCs w:val="21"/>
        </w:rPr>
        <w:t>图书馆应</w:t>
      </w:r>
      <w:r w:rsidR="006E3C9A">
        <w:rPr>
          <w:rFonts w:ascii="SimSun" w:hAnsi="SimSun" w:hint="eastAsia"/>
          <w:caps/>
          <w:sz w:val="21"/>
          <w:szCs w:val="21"/>
        </w:rPr>
        <w:t>按</w:t>
      </w:r>
      <w:r w:rsidRPr="000027D8">
        <w:rPr>
          <w:rFonts w:ascii="SimSun" w:hAnsi="SimSun" w:hint="eastAsia"/>
          <w:caps/>
          <w:sz w:val="21"/>
          <w:szCs w:val="21"/>
        </w:rPr>
        <w:t>收藏</w:t>
      </w:r>
      <w:r w:rsidR="006E3C9A">
        <w:rPr>
          <w:rFonts w:ascii="SimSun" w:hAnsi="SimSun" w:hint="eastAsia"/>
          <w:caps/>
          <w:sz w:val="21"/>
          <w:szCs w:val="21"/>
        </w:rPr>
        <w:t>的需要</w:t>
      </w:r>
      <w:r w:rsidRPr="000027D8">
        <w:rPr>
          <w:rFonts w:ascii="SimSun" w:hAnsi="SimSun" w:hint="eastAsia"/>
          <w:caps/>
          <w:sz w:val="21"/>
          <w:szCs w:val="21"/>
        </w:rPr>
        <w:t>进口，而非限定进口的数量。</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肯尼亚代表团解释说，该提案的这条规定讲的并不是获取权，因为根本不存在此种权利。代表团强调，提案涉及的是进口问题，因为如果图书馆和档案馆的藏书中有许多来自国外的图书，这条规定可以使图书馆进口图书时避免侵权。代表团同意厄瓜多尔代表团关于不设数量限制的建议。</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墨西哥代表团</w:t>
      </w:r>
      <w:r w:rsidR="007E6899">
        <w:rPr>
          <w:rFonts w:ascii="SimSun" w:hAnsi="SimSun" w:hint="eastAsia"/>
          <w:caps/>
          <w:sz w:val="21"/>
          <w:szCs w:val="21"/>
        </w:rPr>
        <w:t>想知道图书馆参与非出版物公开竞拍是否具有</w:t>
      </w:r>
      <w:r w:rsidRPr="000027D8">
        <w:rPr>
          <w:rFonts w:ascii="SimSun" w:hAnsi="SimSun" w:hint="eastAsia"/>
          <w:caps/>
          <w:sz w:val="21"/>
          <w:szCs w:val="21"/>
        </w:rPr>
        <w:t>合法性，</w:t>
      </w:r>
      <w:r w:rsidR="007E6899">
        <w:rPr>
          <w:rFonts w:ascii="SimSun" w:hAnsi="SimSun" w:hint="eastAsia"/>
          <w:caps/>
          <w:sz w:val="21"/>
          <w:szCs w:val="21"/>
        </w:rPr>
        <w:t>以及这一问题是否</w:t>
      </w:r>
      <w:r w:rsidRPr="000027D8">
        <w:rPr>
          <w:rFonts w:ascii="SimSun" w:hAnsi="SimSun" w:hint="eastAsia"/>
          <w:caps/>
          <w:sz w:val="21"/>
          <w:szCs w:val="21"/>
        </w:rPr>
        <w:t>属于平行进口的范畴。</w:t>
      </w:r>
    </w:p>
    <w:p w:rsidR="00FD69A8" w:rsidRPr="00C415C3" w:rsidRDefault="00FD69A8" w:rsidP="00AF2050">
      <w:pPr>
        <w:spacing w:before="120" w:after="200" w:line="360" w:lineRule="atLeast"/>
        <w:jc w:val="both"/>
        <w:rPr>
          <w:rFonts w:ascii="KaiTi" w:eastAsia="KaiTi" w:hAnsi="SimSun"/>
          <w:i/>
          <w:iCs/>
          <w:color w:val="000000"/>
          <w:sz w:val="21"/>
          <w:szCs w:val="21"/>
        </w:rPr>
      </w:pPr>
      <w:r w:rsidRPr="00C415C3">
        <w:rPr>
          <w:rFonts w:ascii="KaiTi" w:eastAsia="KaiTi" w:hAnsi="SimSun" w:hint="eastAsia"/>
          <w:i/>
          <w:iCs/>
          <w:color w:val="000000"/>
          <w:sz w:val="21"/>
          <w:szCs w:val="21"/>
        </w:rPr>
        <w:t>议题</w:t>
      </w:r>
      <w:r w:rsidRPr="00C415C3">
        <w:rPr>
          <w:rFonts w:ascii="KaiTi" w:eastAsia="KaiTi" w:hAnsi="SimSun"/>
          <w:i/>
          <w:iCs/>
          <w:color w:val="000000"/>
          <w:sz w:val="21"/>
          <w:szCs w:val="21"/>
        </w:rPr>
        <w:t>7</w:t>
      </w:r>
      <w:r w:rsidRPr="00C415C3">
        <w:rPr>
          <w:rFonts w:ascii="KaiTi" w:eastAsia="KaiTi" w:hAnsi="SimSun" w:hint="eastAsia"/>
          <w:i/>
          <w:iCs/>
          <w:color w:val="000000"/>
          <w:sz w:val="21"/>
          <w:szCs w:val="21"/>
        </w:rPr>
        <w:t>：孤儿作品</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主席宣布开始对提案集</w:t>
      </w:r>
      <w:r w:rsidRPr="000027D8">
        <w:rPr>
          <w:rFonts w:ascii="SimSun" w:hAnsi="SimSun"/>
          <w:caps/>
          <w:sz w:val="21"/>
          <w:szCs w:val="21"/>
        </w:rPr>
        <w:t>7</w:t>
      </w:r>
      <w:r w:rsidRPr="000027D8">
        <w:rPr>
          <w:rFonts w:ascii="SimSun" w:hAnsi="SimSun" w:hint="eastAsia"/>
          <w:caps/>
          <w:sz w:val="21"/>
          <w:szCs w:val="21"/>
        </w:rPr>
        <w:t>孤儿</w:t>
      </w:r>
      <w:r w:rsidRPr="00C415C3">
        <w:rPr>
          <w:rFonts w:ascii="SimSun" w:hAnsi="SimSun" w:hint="eastAsia"/>
          <w:sz w:val="21"/>
          <w:szCs w:val="21"/>
        </w:rPr>
        <w:t>作品</w:t>
      </w:r>
      <w:r w:rsidRPr="000027D8">
        <w:rPr>
          <w:rFonts w:ascii="SimSun" w:hAnsi="SimSun" w:hint="eastAsia"/>
          <w:caps/>
          <w:sz w:val="21"/>
          <w:szCs w:val="21"/>
        </w:rPr>
        <w:t>进行讨论。</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肯尼亚代表团说，孤儿作品的问题在全世界日益突出，该提案认为“经合理查询后，对不能认定或无法找到作者或权利人的作品，应准许受益人复制和使用受相关权利保护的作品或材料。”代表团指出，国内法可以对合理查询做出补充规定。代表团指出，提案的第二段不适用于图书馆和档案馆。该文的第二段是：“在合理查询之后，对无法认定或找到作者的作品进行商业性使用是否需要支付费用或报酬应由各国的法律自行决定。”</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阿根廷代表团说，该国的立法者正在分析</w:t>
      </w:r>
      <w:r w:rsidR="0056492E" w:rsidRPr="000027D8">
        <w:rPr>
          <w:rFonts w:ascii="SimSun" w:hAnsi="SimSun" w:hint="eastAsia"/>
          <w:caps/>
          <w:sz w:val="21"/>
          <w:szCs w:val="21"/>
        </w:rPr>
        <w:t>绝版作品</w:t>
      </w:r>
      <w:r w:rsidRPr="000027D8">
        <w:rPr>
          <w:rFonts w:ascii="SimSun" w:hAnsi="SimSun" w:hint="eastAsia"/>
          <w:caps/>
          <w:sz w:val="21"/>
          <w:szCs w:val="21"/>
        </w:rPr>
        <w:t>问题，同时也在研究孤儿作品的限制和例外，以便能够允许进行复制。代表团</w:t>
      </w:r>
      <w:r w:rsidRPr="00C415C3">
        <w:rPr>
          <w:rFonts w:ascii="SimSun" w:hAnsi="SimSun" w:hint="eastAsia"/>
          <w:sz w:val="21"/>
          <w:szCs w:val="21"/>
        </w:rPr>
        <w:t>指出</w:t>
      </w:r>
      <w:r w:rsidRPr="000027D8">
        <w:rPr>
          <w:rFonts w:ascii="SimSun" w:hAnsi="SimSun" w:hint="eastAsia"/>
          <w:caps/>
          <w:sz w:val="21"/>
          <w:szCs w:val="21"/>
        </w:rPr>
        <w:t>，提案集</w:t>
      </w:r>
      <w:r w:rsidRPr="000027D8">
        <w:rPr>
          <w:rFonts w:ascii="SimSun" w:hAnsi="SimSun"/>
          <w:caps/>
          <w:sz w:val="21"/>
          <w:szCs w:val="21"/>
        </w:rPr>
        <w:t>1</w:t>
      </w:r>
      <w:r w:rsidRPr="000027D8">
        <w:rPr>
          <w:rFonts w:ascii="SimSun" w:hAnsi="SimSun" w:hint="eastAsia"/>
          <w:caps/>
          <w:sz w:val="21"/>
          <w:szCs w:val="21"/>
        </w:rPr>
        <w:t>关于保护性复制的限制和例外的议题可能已经考虑到了孤儿作品的问题，但他们还是希望保留提案集</w:t>
      </w:r>
      <w:r w:rsidRPr="000027D8">
        <w:rPr>
          <w:rFonts w:ascii="SimSun" w:hAnsi="SimSun"/>
          <w:caps/>
          <w:sz w:val="21"/>
          <w:szCs w:val="21"/>
        </w:rPr>
        <w:t>7</w:t>
      </w:r>
      <w:r w:rsidRPr="000027D8">
        <w:rPr>
          <w:rFonts w:ascii="SimSun" w:hAnsi="SimSun" w:hint="eastAsia"/>
          <w:caps/>
          <w:sz w:val="21"/>
          <w:szCs w:val="21"/>
        </w:rPr>
        <w:t>。</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奥地利代表团指出，</w:t>
      </w:r>
      <w:r w:rsidRPr="00C415C3">
        <w:rPr>
          <w:rFonts w:ascii="SimSun" w:hAnsi="SimSun" w:hint="eastAsia"/>
          <w:sz w:val="21"/>
          <w:szCs w:val="21"/>
        </w:rPr>
        <w:t>有关</w:t>
      </w:r>
      <w:r w:rsidRPr="000027D8">
        <w:rPr>
          <w:rFonts w:ascii="SimSun" w:hAnsi="SimSun" w:hint="eastAsia"/>
          <w:caps/>
          <w:sz w:val="21"/>
          <w:szCs w:val="21"/>
        </w:rPr>
        <w:t>图书馆和档案馆为用户进行复制和发行的议题已经涵盖了前一组有关跨境问题的议题，国内法律规定的限制也适用于跨境问题。</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塞内加尔代表团说，这是一个复杂的问题，重要的是在宣布一件作品为孤儿作品需要遵守相应程序。代表团指出，一件作品被宣示为孤儿作品之后，权利持有人可能会出现，权利持有人是否应当承受这种结果。代表团回答了阿根廷代表团的问题，指出“枯竭型作品</w:t>
      </w:r>
      <w:r w:rsidR="001A3800">
        <w:rPr>
          <w:rFonts w:ascii="SimSun" w:hAnsi="SimSun" w:hint="eastAsia"/>
          <w:caps/>
          <w:sz w:val="21"/>
          <w:szCs w:val="21"/>
        </w:rPr>
        <w:t>(</w:t>
      </w:r>
      <w:r w:rsidR="00EE7DA7" w:rsidRPr="00991549">
        <w:rPr>
          <w:szCs w:val="22"/>
        </w:rPr>
        <w:t>exhausted works</w:t>
      </w:r>
      <w:r w:rsidR="001A3800">
        <w:rPr>
          <w:rFonts w:ascii="SimSun" w:hAnsi="SimSun" w:hint="eastAsia"/>
          <w:caps/>
          <w:sz w:val="21"/>
          <w:szCs w:val="21"/>
        </w:rPr>
        <w:t>)</w:t>
      </w:r>
      <w:r w:rsidRPr="000027D8">
        <w:rPr>
          <w:rFonts w:ascii="SimSun" w:hAnsi="SimSun" w:hint="eastAsia"/>
          <w:caps/>
          <w:sz w:val="21"/>
          <w:szCs w:val="21"/>
        </w:rPr>
        <w:t>”不同于孤儿作品，因为“枯竭”是</w:t>
      </w:r>
      <w:r w:rsidR="00EE7DA7" w:rsidRPr="000027D8">
        <w:rPr>
          <w:rFonts w:ascii="SimSun" w:hAnsi="SimSun" w:hint="eastAsia"/>
          <w:caps/>
          <w:sz w:val="21"/>
          <w:szCs w:val="21"/>
        </w:rPr>
        <w:t>指</w:t>
      </w:r>
      <w:r w:rsidRPr="000027D8">
        <w:rPr>
          <w:rFonts w:ascii="SimSun" w:hAnsi="SimSun" w:hint="eastAsia"/>
          <w:caps/>
          <w:sz w:val="21"/>
          <w:szCs w:val="21"/>
        </w:rPr>
        <w:t>版权保护过期，作品也因此而归属于公众领域。代表团指出，阿根廷代表团所谈及的是否是另外一种</w:t>
      </w:r>
      <w:r w:rsidR="00EE7DA7">
        <w:rPr>
          <w:rFonts w:ascii="SimSun" w:hAnsi="SimSun" w:hint="eastAsia"/>
          <w:caps/>
          <w:sz w:val="21"/>
          <w:szCs w:val="21"/>
        </w:rPr>
        <w:t>情况</w:t>
      </w:r>
      <w:r w:rsidRPr="000027D8">
        <w:rPr>
          <w:rFonts w:ascii="SimSun" w:hAnsi="SimSun" w:hint="eastAsia"/>
          <w:caps/>
          <w:sz w:val="21"/>
          <w:szCs w:val="21"/>
        </w:rPr>
        <w:t>，即作品在市场上不再能买得到。代表团想知道阿根廷关于枯竭型作品的标准是什么，是市场上不能再买到，还是指保护期过期的作品。</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阿根廷代表团回答说，他们所指的是市场上不能再买到的、不再版的或不再制作的作品。</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印度代表团</w:t>
      </w:r>
      <w:r w:rsidR="00512340">
        <w:rPr>
          <w:rFonts w:ascii="SimSun" w:hAnsi="SimSun" w:hint="eastAsia"/>
          <w:caps/>
          <w:sz w:val="21"/>
          <w:szCs w:val="21"/>
        </w:rPr>
        <w:t>告诉会议说</w:t>
      </w:r>
      <w:r w:rsidRPr="000027D8">
        <w:rPr>
          <w:rFonts w:ascii="SimSun" w:hAnsi="SimSun" w:hint="eastAsia"/>
          <w:caps/>
          <w:sz w:val="21"/>
          <w:szCs w:val="21"/>
        </w:rPr>
        <w:t>，印度对孤儿作品有强制许可制度，任何有意出版孤儿作品的出版商都必须向版权委员会申请许可，履行</w:t>
      </w:r>
      <w:r w:rsidRPr="00C415C3">
        <w:rPr>
          <w:rFonts w:ascii="SimSun" w:hAnsi="SimSun" w:hint="eastAsia"/>
          <w:sz w:val="21"/>
          <w:szCs w:val="21"/>
        </w:rPr>
        <w:t>必要</w:t>
      </w:r>
      <w:r w:rsidRPr="000027D8">
        <w:rPr>
          <w:rFonts w:ascii="SimSun" w:hAnsi="SimSun" w:hint="eastAsia"/>
          <w:caps/>
          <w:sz w:val="21"/>
          <w:szCs w:val="21"/>
        </w:rPr>
        <w:t>的尽职程序，如在英文和印度文报纸上刊登广告，</w:t>
      </w:r>
      <w:r w:rsidR="00512340">
        <w:rPr>
          <w:rFonts w:ascii="SimSun" w:hAnsi="SimSun" w:hint="eastAsia"/>
          <w:caps/>
          <w:sz w:val="21"/>
          <w:szCs w:val="21"/>
        </w:rPr>
        <w:t>指出</w:t>
      </w:r>
      <w:r w:rsidRPr="000027D8">
        <w:rPr>
          <w:rFonts w:ascii="SimSun" w:hAnsi="SimSun" w:hint="eastAsia"/>
          <w:caps/>
          <w:sz w:val="21"/>
          <w:szCs w:val="21"/>
        </w:rPr>
        <w:t>相关时限。在时限到期后，出版商会获得强制许可，并根据版权委员会规定将报酬上缴给政府。如果权利人现身，强制许可规定的报酬相应地从政府资金中划转给该权利人。但是由于图书馆难以获得强制许可，对于市场上买不到图书，应给予图书馆例外的权利。</w:t>
      </w:r>
    </w:p>
    <w:p w:rsidR="00FD69A8" w:rsidRPr="000027D8" w:rsidRDefault="000E714B"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美利坚合众国</w:t>
      </w:r>
      <w:r w:rsidR="00FD69A8" w:rsidRPr="000027D8">
        <w:rPr>
          <w:rFonts w:ascii="SimSun" w:hAnsi="SimSun" w:hint="eastAsia"/>
          <w:caps/>
          <w:sz w:val="21"/>
          <w:szCs w:val="21"/>
        </w:rPr>
        <w:t>代表团指出，日本和加拿大关于孤儿作品的</w:t>
      </w:r>
      <w:r w:rsidR="00512340">
        <w:rPr>
          <w:rFonts w:ascii="SimSun" w:hAnsi="SimSun" w:hint="eastAsia"/>
          <w:caps/>
          <w:sz w:val="21"/>
          <w:szCs w:val="21"/>
        </w:rPr>
        <w:t>版权</w:t>
      </w:r>
      <w:r w:rsidR="00FD69A8" w:rsidRPr="000027D8">
        <w:rPr>
          <w:rFonts w:ascii="SimSun" w:hAnsi="SimSun" w:hint="eastAsia"/>
          <w:caps/>
          <w:sz w:val="21"/>
          <w:szCs w:val="21"/>
        </w:rPr>
        <w:t>制度十分完善。</w:t>
      </w:r>
      <w:r w:rsidR="00512340">
        <w:rPr>
          <w:rFonts w:ascii="SimSun" w:hAnsi="SimSun" w:hint="eastAsia"/>
          <w:caps/>
          <w:sz w:val="21"/>
          <w:szCs w:val="21"/>
        </w:rPr>
        <w:t>代表团提醒会议说，</w:t>
      </w:r>
      <w:r w:rsidR="00FD69A8" w:rsidRPr="000027D8">
        <w:rPr>
          <w:rFonts w:ascii="SimSun" w:hAnsi="SimSun" w:hint="eastAsia"/>
          <w:caps/>
          <w:sz w:val="21"/>
          <w:szCs w:val="21"/>
        </w:rPr>
        <w:t>现在的问题是孤儿作品对图书馆和档案馆有何影响。非洲集团提案第二段指出，图书馆和档案馆不能够参与有商业目的活动。代表团认为，一个完善的图书馆和档案馆版权作品例外制度应该包括孤儿作品。代表团想知道，为什么在例外情况适用于所有版权作品的情况下，孤儿作品会成为一个单独的问题。</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肯尼亚代表团澄清说，与孤儿作品有关的规定只涉及提案的第一段，而非第二段，这是版权领域中一个不断发展的问题。</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巴西代表团同意</w:t>
      </w:r>
      <w:r w:rsidRPr="00C415C3">
        <w:rPr>
          <w:rFonts w:ascii="SimSun" w:hAnsi="SimSun" w:hint="eastAsia"/>
          <w:sz w:val="21"/>
          <w:szCs w:val="21"/>
        </w:rPr>
        <w:t>印度代表团</w:t>
      </w:r>
      <w:r w:rsidRPr="000027D8">
        <w:rPr>
          <w:rFonts w:ascii="SimSun" w:hAnsi="SimSun" w:hint="eastAsia"/>
          <w:caps/>
          <w:sz w:val="21"/>
          <w:szCs w:val="21"/>
        </w:rPr>
        <w:t>和阿根廷代表团之前的有关发言，认为作品的商业性不得妨碍图书馆使用该作品。</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厄瓜多尔代表团强调说，在许多情况下都存在版权例外，但图书馆却不能从中受益。代表团表示希望对关收回或撤回作品进行讨论。</w:t>
      </w:r>
    </w:p>
    <w:p w:rsidR="00FD69A8" w:rsidRPr="000027D8" w:rsidRDefault="00014329"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欧洲联盟及其成员国代表团</w:t>
      </w:r>
      <w:r w:rsidR="00FD69A8" w:rsidRPr="000027D8">
        <w:rPr>
          <w:rFonts w:ascii="SimSun" w:hAnsi="SimSun" w:hint="eastAsia"/>
          <w:caps/>
          <w:sz w:val="21"/>
          <w:szCs w:val="21"/>
        </w:rPr>
        <w:t>指出，在孤儿作品的标签下存在着不同的标准，比如要确保不能识别权利持有人、广泛的数字化、已退出商业运作的作品以及作者可能永远不想出版的未出版作品等等各种讨论都有。有时，提案是以政府许可制度为基础的，有时像美国代表团所提议的那样进行版权的限制和例外规定。这个议题需谨慎对待，针对图书馆和档案馆的相关限制和例外无先例可循。</w:t>
      </w:r>
      <w:r w:rsidR="00FD69A8" w:rsidRPr="000027D8">
        <w:rPr>
          <w:rFonts w:ascii="SimSun" w:hAnsi="SimSun"/>
          <w:caps/>
          <w:sz w:val="21"/>
          <w:szCs w:val="21"/>
        </w:rPr>
        <w:t>2008</w:t>
      </w:r>
      <w:r w:rsidR="00FD69A8" w:rsidRPr="000027D8">
        <w:rPr>
          <w:rFonts w:ascii="SimSun" w:hAnsi="SimSun" w:hint="eastAsia"/>
          <w:caps/>
          <w:sz w:val="21"/>
          <w:szCs w:val="21"/>
        </w:rPr>
        <w:t>年的谅解备忘录要求采取必要措施和程序对孤儿作品进行认真查询。欧洲委员会正在审议制定一项指令，与此同时也在讨论商业流通以外的作品、权利持有人的自愿协议、社团的自愿收藏管理和</w:t>
      </w:r>
      <w:r w:rsidR="00512340">
        <w:rPr>
          <w:rFonts w:ascii="SimSun" w:hAnsi="SimSun" w:hint="eastAsia"/>
          <w:caps/>
          <w:sz w:val="21"/>
          <w:szCs w:val="21"/>
        </w:rPr>
        <w:t>多种</w:t>
      </w:r>
      <w:r w:rsidR="00FD69A8" w:rsidRPr="000027D8">
        <w:rPr>
          <w:rFonts w:ascii="SimSun" w:hAnsi="SimSun" w:hint="eastAsia"/>
          <w:caps/>
          <w:sz w:val="21"/>
          <w:szCs w:val="21"/>
        </w:rPr>
        <w:t>许可类型</w:t>
      </w:r>
      <w:r w:rsidR="00512340">
        <w:rPr>
          <w:rFonts w:ascii="SimSun" w:hAnsi="SimSun" w:hint="eastAsia"/>
          <w:caps/>
          <w:sz w:val="21"/>
          <w:szCs w:val="21"/>
        </w:rPr>
        <w:t>等</w:t>
      </w:r>
      <w:r w:rsidR="00FD69A8" w:rsidRPr="000027D8">
        <w:rPr>
          <w:rFonts w:ascii="SimSun" w:hAnsi="SimSun" w:hint="eastAsia"/>
          <w:caps/>
          <w:sz w:val="21"/>
          <w:szCs w:val="21"/>
        </w:rPr>
        <w:t>其他问题。代表团指出，有必要建立一个机制，帮助图书馆和档案馆获取作品，但这不一定意味着要做出限制和例外的规定。</w:t>
      </w:r>
    </w:p>
    <w:p w:rsidR="00FD69A8" w:rsidRPr="000027D8" w:rsidRDefault="00512340"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塞内加尔代表团说，一旦某种书籍断货，出版商有再版义务，这常常涉及</w:t>
      </w:r>
      <w:r w:rsidR="00FD69A8" w:rsidRPr="000027D8">
        <w:rPr>
          <w:rFonts w:ascii="SimSun" w:hAnsi="SimSun" w:hint="eastAsia"/>
          <w:caps/>
          <w:sz w:val="21"/>
          <w:szCs w:val="21"/>
        </w:rPr>
        <w:t>出版合同。代表团指出，有时作者在作品售完后要求终止出版合同，由于在市场上不能再通过合法途径获得该种书籍，因而对出版商和书商造成了损害。</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印度代表团指出，牛津大学出版的尼尔</w:t>
      </w:r>
      <w:r w:rsidRPr="000027D8">
        <w:rPr>
          <w:rFonts w:ascii="SimSun" w:hAnsi="SimSun"/>
          <w:caps/>
          <w:sz w:val="21"/>
          <w:szCs w:val="21"/>
        </w:rPr>
        <w:t>•</w:t>
      </w:r>
      <w:r w:rsidRPr="000027D8">
        <w:rPr>
          <w:rFonts w:ascii="SimSun" w:hAnsi="SimSun" w:hint="eastAsia"/>
          <w:caps/>
          <w:sz w:val="21"/>
          <w:szCs w:val="21"/>
        </w:rPr>
        <w:t>内坦尼尔</w:t>
      </w:r>
      <w:r w:rsidR="001A3800">
        <w:rPr>
          <w:rFonts w:ascii="SimSun" w:hAnsi="SimSun" w:hint="eastAsia"/>
          <w:caps/>
          <w:sz w:val="21"/>
          <w:szCs w:val="21"/>
        </w:rPr>
        <w:t>(</w:t>
      </w:r>
      <w:r w:rsidR="00512340" w:rsidRPr="00991549">
        <w:rPr>
          <w:szCs w:val="22"/>
        </w:rPr>
        <w:t>Ne</w:t>
      </w:r>
      <w:r w:rsidR="00512340">
        <w:rPr>
          <w:szCs w:val="22"/>
        </w:rPr>
        <w:t>i</w:t>
      </w:r>
      <w:r w:rsidR="00512340" w:rsidRPr="00991549">
        <w:rPr>
          <w:szCs w:val="22"/>
        </w:rPr>
        <w:t>l Netanel</w:t>
      </w:r>
      <w:r w:rsidR="001A3800">
        <w:rPr>
          <w:rFonts w:ascii="SimSun" w:hAnsi="SimSun" w:hint="eastAsia"/>
          <w:caps/>
          <w:sz w:val="21"/>
          <w:szCs w:val="21"/>
        </w:rPr>
        <w:t>)</w:t>
      </w:r>
      <w:r w:rsidRPr="000027D8">
        <w:rPr>
          <w:rFonts w:ascii="SimSun" w:hAnsi="SimSun" w:hint="eastAsia"/>
          <w:caps/>
          <w:sz w:val="21"/>
          <w:szCs w:val="21"/>
        </w:rPr>
        <w:t>所著的《版权悖论》一书认为，版权作品的增长有两个原因：保护期的延长及版权作品登记手续的缺失。代表团指出，尽管图书馆有需求，出版商和权利持有人却缺乏再版作品的动力。因此对非赢利性的图书馆设立例外是必要的。</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埃及代表团指出，非洲集团的提案提到对孤儿作品进行认真查询，但是，什么是认真查询应由各国国内法</w:t>
      </w:r>
      <w:r w:rsidR="00EC6D80">
        <w:rPr>
          <w:rFonts w:ascii="SimSun" w:hAnsi="SimSun" w:hint="eastAsia"/>
          <w:caps/>
          <w:sz w:val="21"/>
          <w:szCs w:val="21"/>
        </w:rPr>
        <w:t>做出界定</w:t>
      </w:r>
      <w:r w:rsidRPr="000027D8">
        <w:rPr>
          <w:rFonts w:ascii="SimSun" w:hAnsi="SimSun" w:hint="eastAsia"/>
          <w:caps/>
          <w:sz w:val="21"/>
          <w:szCs w:val="21"/>
        </w:rPr>
        <w:t>。</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意大利代表团对欧盟代表团的发言表示认同。由各国法律定义认真查询的标准十分复杂，尤其是其他国家出版的作品。这样就带来一个问题，在什么地方进行认真查询，是作者居住地还是作品出版地。在国际法律文件中有必要确立认真查询的原则。</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肯尼亚代表团要求参照第六组议题中的跨境问题，并指出该规定的动机是促进图书馆间进行跨国交流。代表团指出，该条款规定“应准许缔约一方境内的图书馆发送、接收和交换另一缔约方境内的合法制作的受</w:t>
      </w:r>
      <w:r w:rsidR="001C5256">
        <w:rPr>
          <w:rFonts w:ascii="SimSun" w:hAnsi="SimSun" w:hint="eastAsia"/>
          <w:caps/>
          <w:sz w:val="21"/>
          <w:szCs w:val="21"/>
        </w:rPr>
        <w:t>相关权利</w:t>
      </w:r>
      <w:r w:rsidRPr="000027D8">
        <w:rPr>
          <w:rFonts w:ascii="SimSun" w:hAnsi="SimSun" w:hint="eastAsia"/>
          <w:caps/>
          <w:sz w:val="21"/>
          <w:szCs w:val="21"/>
        </w:rPr>
        <w:t>保护的作品和资料一件副本，包括根据本条约规定的相关权利受到保护的作品或材料的副本。</w:t>
      </w:r>
    </w:p>
    <w:p w:rsidR="00FD69A8" w:rsidRPr="00C415C3" w:rsidRDefault="00FD69A8" w:rsidP="00AF2050">
      <w:pPr>
        <w:spacing w:before="120" w:after="200" w:line="360" w:lineRule="atLeast"/>
        <w:jc w:val="both"/>
        <w:rPr>
          <w:rFonts w:ascii="KaiTi" w:eastAsia="KaiTi" w:hAnsi="SimSun"/>
          <w:i/>
          <w:iCs/>
          <w:color w:val="000000"/>
          <w:sz w:val="21"/>
          <w:szCs w:val="21"/>
        </w:rPr>
      </w:pPr>
      <w:r w:rsidRPr="00C415C3">
        <w:rPr>
          <w:rFonts w:ascii="KaiTi" w:eastAsia="KaiTi" w:hAnsi="SimSun" w:hint="eastAsia"/>
          <w:i/>
          <w:iCs/>
          <w:color w:val="000000"/>
          <w:sz w:val="21"/>
          <w:szCs w:val="21"/>
        </w:rPr>
        <w:t>议题</w:t>
      </w:r>
      <w:r w:rsidRPr="00C415C3">
        <w:rPr>
          <w:rFonts w:ascii="KaiTi" w:eastAsia="KaiTi" w:hAnsi="SimSun"/>
          <w:i/>
          <w:iCs/>
          <w:color w:val="000000"/>
          <w:sz w:val="21"/>
          <w:szCs w:val="21"/>
        </w:rPr>
        <w:t>8</w:t>
      </w:r>
      <w:r w:rsidRPr="00C415C3">
        <w:rPr>
          <w:rFonts w:ascii="KaiTi" w:eastAsia="KaiTi" w:hAnsi="SimSun" w:hint="eastAsia"/>
          <w:i/>
          <w:iCs/>
          <w:color w:val="000000"/>
          <w:sz w:val="21"/>
          <w:szCs w:val="21"/>
        </w:rPr>
        <w:t>：图书馆和档案馆的责任</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主席宣布开始对提案集</w:t>
      </w:r>
      <w:r w:rsidRPr="000027D8">
        <w:rPr>
          <w:rFonts w:ascii="SimSun" w:hAnsi="SimSun"/>
          <w:caps/>
          <w:sz w:val="21"/>
          <w:szCs w:val="21"/>
        </w:rPr>
        <w:t>8</w:t>
      </w:r>
      <w:r w:rsidRPr="000027D8">
        <w:rPr>
          <w:rFonts w:ascii="SimSun" w:hAnsi="SimSun" w:hint="eastAsia"/>
          <w:caps/>
          <w:sz w:val="21"/>
          <w:szCs w:val="21"/>
        </w:rPr>
        <w:t>进行讨论。</w:t>
      </w:r>
    </w:p>
    <w:p w:rsidR="004564F3" w:rsidRPr="000027D8" w:rsidRDefault="004564F3" w:rsidP="004564F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厄瓜多尔代表团指出，</w:t>
      </w:r>
      <w:r>
        <w:rPr>
          <w:rFonts w:ascii="SimSun" w:hAnsi="SimSun" w:hint="eastAsia"/>
          <w:caps/>
          <w:sz w:val="21"/>
          <w:szCs w:val="21"/>
        </w:rPr>
        <w:t>因为</w:t>
      </w:r>
      <w:r w:rsidRPr="000027D8">
        <w:rPr>
          <w:rFonts w:ascii="SimSun" w:hAnsi="SimSun" w:hint="eastAsia"/>
          <w:caps/>
          <w:sz w:val="21"/>
          <w:szCs w:val="21"/>
        </w:rPr>
        <w:t>图书馆馆藏作品数量庞大，有关非授权作品使用的民事和刑事诉讼案件众多，图书馆不能因其</w:t>
      </w:r>
      <w:r w:rsidRPr="00C415C3">
        <w:rPr>
          <w:rFonts w:ascii="SimSun" w:hAnsi="SimSun" w:hint="eastAsia"/>
          <w:sz w:val="21"/>
          <w:szCs w:val="21"/>
        </w:rPr>
        <w:t>用户</w:t>
      </w:r>
      <w:r w:rsidRPr="000027D8">
        <w:rPr>
          <w:rFonts w:ascii="SimSun" w:hAnsi="SimSun" w:hint="eastAsia"/>
          <w:caps/>
          <w:sz w:val="21"/>
          <w:szCs w:val="21"/>
        </w:rPr>
        <w:t>的行为受到制裁，这也是巴西、厄瓜多尔和乌拉圭的联合提案内容。</w:t>
      </w:r>
    </w:p>
    <w:p w:rsidR="00FD69A8" w:rsidRPr="000027D8" w:rsidRDefault="000E714B"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美利坚合众国</w:t>
      </w:r>
      <w:r w:rsidR="00FD69A8" w:rsidRPr="000027D8">
        <w:rPr>
          <w:rFonts w:ascii="SimSun" w:hAnsi="SimSun" w:hint="eastAsia"/>
          <w:caps/>
          <w:sz w:val="21"/>
          <w:szCs w:val="21"/>
        </w:rPr>
        <w:t>代表团指出，有关原则和目标的文件写到：“</w:t>
      </w:r>
      <w:r w:rsidR="00FD69A8" w:rsidRPr="000027D8">
        <w:rPr>
          <w:rFonts w:ascii="SimSun" w:hAnsi="SimSun" w:hint="eastAsia"/>
          <w:sz w:val="21"/>
          <w:szCs w:val="21"/>
        </w:rPr>
        <w:t>图书馆和档案馆及其员工和代理人出于诚信行事，相信或者有合理理由相信自己的行为符合版权法的，国家版权法还可以对某些类型的损害赔偿进行限制</w:t>
      </w:r>
      <w:r w:rsidR="00FD69A8" w:rsidRPr="000027D8">
        <w:rPr>
          <w:rFonts w:ascii="SimSun" w:hAnsi="SimSun" w:hint="eastAsia"/>
          <w:caps/>
          <w:sz w:val="21"/>
          <w:szCs w:val="21"/>
        </w:rPr>
        <w:t>”。另外，“应对图书馆和档案馆的国家例外和限制制度进行审查，以确定在当今数字时代是否需要修订，以保证图书馆和档案馆能够继续履行公共服务的使命”。代表团指出，当图书馆和档案馆的员工出于诚信行事，且相信他们所做的事情符合法律规定时，他们就不应该承担责任。代表团认为，联合提案中“应该免于刑事责任的损害赔偿和侵权的起诉”的表述过于宽泛。代表团建议，图书馆人员完全免责是不合适的，图书馆人员职业范围内的行事应免于法定损害赔偿责任。</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巴西代表团赞同美国代表团的发言，认为图书馆员工诚信行事应予免责，</w:t>
      </w:r>
      <w:r w:rsidR="004564F3">
        <w:rPr>
          <w:rFonts w:ascii="SimSun" w:hAnsi="SimSun" w:hint="eastAsia"/>
          <w:caps/>
          <w:sz w:val="21"/>
          <w:szCs w:val="21"/>
        </w:rPr>
        <w:t>并表示</w:t>
      </w:r>
      <w:r w:rsidRPr="000027D8">
        <w:rPr>
          <w:rFonts w:ascii="SimSun" w:hAnsi="SimSun" w:hint="eastAsia"/>
          <w:caps/>
          <w:sz w:val="21"/>
          <w:szCs w:val="21"/>
        </w:rPr>
        <w:t>巴西的图书馆正在要求巴西管理当局做出明文规定。</w:t>
      </w:r>
    </w:p>
    <w:p w:rsidR="00FD69A8" w:rsidRPr="00C415C3" w:rsidRDefault="00FD69A8" w:rsidP="00AF2050">
      <w:pPr>
        <w:spacing w:before="120" w:after="200" w:line="360" w:lineRule="atLeast"/>
        <w:jc w:val="both"/>
        <w:rPr>
          <w:rFonts w:ascii="KaiTi" w:eastAsia="KaiTi" w:hAnsi="SimSun"/>
          <w:i/>
          <w:iCs/>
          <w:color w:val="000000"/>
          <w:sz w:val="21"/>
          <w:szCs w:val="21"/>
        </w:rPr>
      </w:pPr>
      <w:r w:rsidRPr="00C415C3">
        <w:rPr>
          <w:rFonts w:ascii="KaiTi" w:eastAsia="KaiTi" w:hAnsi="SimSun" w:hint="eastAsia"/>
          <w:i/>
          <w:iCs/>
          <w:color w:val="000000"/>
          <w:sz w:val="21"/>
          <w:szCs w:val="21"/>
        </w:rPr>
        <w:t>议题</w:t>
      </w:r>
      <w:r w:rsidRPr="00C415C3">
        <w:rPr>
          <w:rFonts w:ascii="KaiTi" w:eastAsia="KaiTi" w:hAnsi="SimSun"/>
          <w:i/>
          <w:iCs/>
          <w:color w:val="000000"/>
          <w:sz w:val="21"/>
          <w:szCs w:val="21"/>
        </w:rPr>
        <w:t>9</w:t>
      </w:r>
      <w:r w:rsidRPr="00C415C3">
        <w:rPr>
          <w:rFonts w:ascii="KaiTi" w:eastAsia="KaiTi" w:hAnsi="SimSun" w:hint="eastAsia"/>
          <w:i/>
          <w:iCs/>
          <w:color w:val="000000"/>
          <w:sz w:val="21"/>
          <w:szCs w:val="21"/>
        </w:rPr>
        <w:t>：技术保护措施</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主席宣布开始对提案集</w:t>
      </w:r>
      <w:r w:rsidRPr="000027D8">
        <w:rPr>
          <w:rFonts w:ascii="SimSun" w:hAnsi="SimSun"/>
          <w:caps/>
          <w:sz w:val="21"/>
          <w:szCs w:val="21"/>
        </w:rPr>
        <w:t>9</w:t>
      </w:r>
      <w:r w:rsidRPr="00C415C3">
        <w:rPr>
          <w:rFonts w:ascii="SimSun" w:hAnsi="SimSun" w:hint="eastAsia"/>
          <w:sz w:val="21"/>
          <w:szCs w:val="21"/>
        </w:rPr>
        <w:t>技术</w:t>
      </w:r>
      <w:r w:rsidRPr="000027D8">
        <w:rPr>
          <w:rFonts w:ascii="SimSun" w:hAnsi="SimSun" w:hint="eastAsia"/>
          <w:caps/>
          <w:sz w:val="21"/>
          <w:szCs w:val="21"/>
        </w:rPr>
        <w:t>保护措施进行讨论。</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肯尼亚代表团介绍非洲集团的提案，说“缔约</w:t>
      </w:r>
      <w:r w:rsidR="004564F3">
        <w:rPr>
          <w:rFonts w:ascii="SimSun" w:hAnsi="SimSun" w:hint="eastAsia"/>
          <w:caps/>
          <w:sz w:val="21"/>
          <w:szCs w:val="21"/>
        </w:rPr>
        <w:t>方</w:t>
      </w:r>
      <w:r w:rsidRPr="000027D8">
        <w:rPr>
          <w:rFonts w:ascii="SimSun" w:hAnsi="SimSun" w:hint="eastAsia"/>
          <w:caps/>
          <w:sz w:val="21"/>
          <w:szCs w:val="21"/>
        </w:rPr>
        <w:t>应该确保，当对一部作品采取了技术手段，但是为向公众提供该作品有权规避</w:t>
      </w:r>
      <w:r w:rsidRPr="00C415C3">
        <w:rPr>
          <w:rFonts w:ascii="SimSun" w:hAnsi="SimSun" w:hint="eastAsia"/>
          <w:sz w:val="21"/>
          <w:szCs w:val="21"/>
        </w:rPr>
        <w:t>技术</w:t>
      </w:r>
      <w:r w:rsidRPr="000027D8">
        <w:rPr>
          <w:rFonts w:ascii="SimSun" w:hAnsi="SimSun" w:hint="eastAsia"/>
          <w:caps/>
          <w:sz w:val="21"/>
          <w:szCs w:val="21"/>
        </w:rPr>
        <w:t>措施时，例外和限制受益人能够享有例外的便利。”代表团强调指出，囿于技术保护措施的限制，一些属于限制和例外范围内的用户不能行使这些权利，</w:t>
      </w:r>
      <w:r w:rsidR="004564F3">
        <w:rPr>
          <w:rFonts w:ascii="SimSun" w:hAnsi="SimSun" w:hint="eastAsia"/>
          <w:caps/>
          <w:sz w:val="21"/>
          <w:szCs w:val="21"/>
        </w:rPr>
        <w:t>因为</w:t>
      </w:r>
      <w:r w:rsidRPr="000027D8">
        <w:rPr>
          <w:rFonts w:ascii="SimSun" w:hAnsi="SimSun" w:hint="eastAsia"/>
          <w:caps/>
          <w:sz w:val="21"/>
          <w:szCs w:val="21"/>
        </w:rPr>
        <w:t>许多国家的法律不允许规避这些技术保护措施。</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印度代表团吁请会议注意《世界知识产权组织版权条约》第</w:t>
      </w:r>
      <w:r w:rsidRPr="000027D8">
        <w:rPr>
          <w:rFonts w:ascii="SimSun" w:hAnsi="SimSun"/>
          <w:caps/>
          <w:sz w:val="21"/>
          <w:szCs w:val="21"/>
        </w:rPr>
        <w:t>10</w:t>
      </w:r>
      <w:r w:rsidRPr="000027D8">
        <w:rPr>
          <w:rFonts w:ascii="SimSun" w:hAnsi="SimSun" w:hint="eastAsia"/>
          <w:caps/>
          <w:sz w:val="21"/>
          <w:szCs w:val="21"/>
        </w:rPr>
        <w:t>条和《世界知识产权组织表演和录音制品条约》的第</w:t>
      </w:r>
      <w:r w:rsidRPr="000027D8">
        <w:rPr>
          <w:rFonts w:ascii="SimSun" w:hAnsi="SimSun"/>
          <w:caps/>
          <w:sz w:val="21"/>
          <w:szCs w:val="21"/>
        </w:rPr>
        <w:t>16</w:t>
      </w:r>
      <w:r w:rsidRPr="000027D8">
        <w:rPr>
          <w:rFonts w:ascii="SimSun" w:hAnsi="SimSun" w:hint="eastAsia"/>
          <w:caps/>
          <w:sz w:val="21"/>
          <w:szCs w:val="21"/>
        </w:rPr>
        <w:t>条的</w:t>
      </w:r>
      <w:r w:rsidRPr="00C415C3">
        <w:rPr>
          <w:rFonts w:ascii="SimSun" w:hAnsi="SimSun" w:hint="eastAsia"/>
          <w:sz w:val="21"/>
          <w:szCs w:val="21"/>
        </w:rPr>
        <w:t>议定</w:t>
      </w:r>
      <w:r w:rsidRPr="000027D8">
        <w:rPr>
          <w:rFonts w:ascii="SimSun" w:hAnsi="SimSun" w:hint="eastAsia"/>
          <w:caps/>
          <w:sz w:val="21"/>
          <w:szCs w:val="21"/>
        </w:rPr>
        <w:t>声明，上述条约认同在数字环境下行使限制和例外的权利，因此就没有必要允许图书馆规避技术保护措施，因为那样有可能会导致盗版的行为。</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巴西代表团指出，技术保护措施的问题对视障人员也是同等重要的，而且联合提案也提到了这一点。</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厄瓜多尔代表团指出，</w:t>
      </w:r>
      <w:r w:rsidRPr="00C415C3">
        <w:rPr>
          <w:rFonts w:ascii="SimSun" w:hAnsi="SimSun" w:hint="eastAsia"/>
          <w:sz w:val="21"/>
          <w:szCs w:val="21"/>
        </w:rPr>
        <w:t>世界知识产权组织</w:t>
      </w:r>
      <w:r w:rsidRPr="000027D8">
        <w:rPr>
          <w:rFonts w:ascii="SimSun" w:hAnsi="SimSun" w:hint="eastAsia"/>
          <w:caps/>
          <w:sz w:val="21"/>
          <w:szCs w:val="21"/>
        </w:rPr>
        <w:t>版权条约第</w:t>
      </w:r>
      <w:r w:rsidRPr="000027D8">
        <w:rPr>
          <w:rFonts w:ascii="SimSun" w:hAnsi="SimSun"/>
          <w:caps/>
          <w:sz w:val="21"/>
          <w:szCs w:val="21"/>
        </w:rPr>
        <w:t>11</w:t>
      </w:r>
      <w:r w:rsidRPr="000027D8">
        <w:rPr>
          <w:rFonts w:ascii="SimSun" w:hAnsi="SimSun" w:hint="eastAsia"/>
          <w:caps/>
          <w:sz w:val="21"/>
          <w:szCs w:val="21"/>
        </w:rPr>
        <w:t>条规定技术保护措施针对随意使用，因此各个国家在实施技术保护措施的限制上是具有灵活性的。代表团指出，巴西、厄瓜多尔和乌拉圭的联合提案允许图书馆规避技术保护措施，合法行事。</w:t>
      </w:r>
    </w:p>
    <w:p w:rsidR="00FD69A8" w:rsidRPr="000027D8" w:rsidRDefault="000E714B"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美利坚合众国</w:t>
      </w:r>
      <w:r w:rsidR="00FD69A8" w:rsidRPr="000027D8">
        <w:rPr>
          <w:rFonts w:ascii="SimSun" w:hAnsi="SimSun" w:hint="eastAsia"/>
          <w:caps/>
          <w:sz w:val="21"/>
          <w:szCs w:val="21"/>
        </w:rPr>
        <w:t>代表团指出，美国法律没有有关技术保护措施的专门规定，但其中有一条允许图书馆进行规避以决定是否该购买作品的副本来补充馆藏。代表团指出，美国国会图书馆和商务部建立管理着一套提供技术保护措施的例外的完善的制度。代表团指出，每三年对那些有可能受到禁止规避规定影响的人提供一次豁免权。代表团也指出，美国法律对允许诚实守信的图书馆员或当事人规避技术保护措施免于刑事责任。</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意大利代表团想知道，既然作品是图书馆合法获得的，为什么还需要制定有关技术保护措施和图书馆的规则。</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厄瓜多尔代表团指出，之所以允许图书馆和档案馆规避技术保护措施，是因为这些机构可能需要进行保护性的复制，当然也还有其它的原因。</w:t>
      </w:r>
    </w:p>
    <w:p w:rsidR="00FD69A8" w:rsidRPr="000027D8" w:rsidRDefault="00FD69A8" w:rsidP="00C415C3">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埃及代表团指出，有些</w:t>
      </w:r>
      <w:r w:rsidRPr="00C415C3">
        <w:rPr>
          <w:rFonts w:ascii="SimSun" w:hAnsi="SimSun" w:hint="eastAsia"/>
          <w:sz w:val="21"/>
          <w:szCs w:val="21"/>
        </w:rPr>
        <w:t>技术</w:t>
      </w:r>
      <w:r w:rsidRPr="000027D8">
        <w:rPr>
          <w:rFonts w:ascii="SimSun" w:hAnsi="SimSun" w:hint="eastAsia"/>
          <w:caps/>
          <w:sz w:val="21"/>
          <w:szCs w:val="21"/>
        </w:rPr>
        <w:t>保护措施可能会应用到公共领域的作品上，代表团认为不应在公共领域应用技术保护措施。</w:t>
      </w:r>
    </w:p>
    <w:p w:rsidR="00FD69A8" w:rsidRPr="00C415C3" w:rsidRDefault="00FD69A8" w:rsidP="00AF2050">
      <w:pPr>
        <w:spacing w:before="120" w:after="200" w:line="360" w:lineRule="atLeast"/>
        <w:jc w:val="both"/>
        <w:rPr>
          <w:rFonts w:ascii="KaiTi" w:eastAsia="KaiTi" w:hAnsi="SimSun"/>
          <w:i/>
          <w:iCs/>
          <w:color w:val="000000"/>
          <w:sz w:val="21"/>
          <w:szCs w:val="21"/>
        </w:rPr>
      </w:pPr>
      <w:r w:rsidRPr="00C415C3">
        <w:rPr>
          <w:rFonts w:ascii="KaiTi" w:eastAsia="KaiTi" w:hAnsi="SimSun" w:hint="eastAsia"/>
          <w:i/>
          <w:iCs/>
          <w:color w:val="000000"/>
          <w:sz w:val="21"/>
          <w:szCs w:val="21"/>
        </w:rPr>
        <w:t>议题</w:t>
      </w:r>
      <w:r w:rsidRPr="00C415C3">
        <w:rPr>
          <w:rFonts w:ascii="KaiTi" w:eastAsia="KaiTi" w:hAnsi="SimSun"/>
          <w:i/>
          <w:iCs/>
          <w:color w:val="000000"/>
          <w:sz w:val="21"/>
          <w:szCs w:val="21"/>
        </w:rPr>
        <w:t>10</w:t>
      </w:r>
      <w:r w:rsidRPr="00C415C3">
        <w:rPr>
          <w:rFonts w:ascii="KaiTi" w:eastAsia="KaiTi" w:hAnsi="SimSun" w:hint="eastAsia"/>
          <w:i/>
          <w:iCs/>
          <w:color w:val="000000"/>
          <w:sz w:val="21"/>
          <w:szCs w:val="21"/>
        </w:rPr>
        <w:t>：合同</w:t>
      </w:r>
    </w:p>
    <w:p w:rsidR="00FD69A8" w:rsidRPr="000027D8" w:rsidRDefault="00FD69A8" w:rsidP="001A3800">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主席宣布开始对提案集</w:t>
      </w:r>
      <w:r w:rsidRPr="000027D8">
        <w:rPr>
          <w:rFonts w:ascii="SimSun" w:hAnsi="SimSun"/>
          <w:caps/>
          <w:sz w:val="21"/>
          <w:szCs w:val="21"/>
        </w:rPr>
        <w:t>10</w:t>
      </w:r>
      <w:r w:rsidRPr="000027D8">
        <w:rPr>
          <w:rFonts w:ascii="SimSun" w:hAnsi="SimSun" w:hint="eastAsia"/>
          <w:caps/>
          <w:sz w:val="21"/>
          <w:szCs w:val="21"/>
        </w:rPr>
        <w:t>合同进行讨论。</w:t>
      </w:r>
    </w:p>
    <w:p w:rsidR="00FD69A8" w:rsidRPr="000027D8" w:rsidRDefault="00FD69A8" w:rsidP="001A3800">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印度代表团指出，许多图书馆人员对于合同心存质疑，因为国家法律所规定的限制和例外却受限于合同。如一本图书的实物副本出借无次数限制，相比之下，数字版本出借不得超过</w:t>
      </w:r>
      <w:r w:rsidRPr="000027D8">
        <w:rPr>
          <w:rFonts w:ascii="SimSun" w:hAnsi="SimSun"/>
          <w:caps/>
          <w:sz w:val="21"/>
          <w:szCs w:val="21"/>
        </w:rPr>
        <w:t>20</w:t>
      </w:r>
      <w:r w:rsidRPr="000027D8">
        <w:rPr>
          <w:rFonts w:ascii="SimSun" w:hAnsi="SimSun" w:hint="eastAsia"/>
          <w:caps/>
          <w:sz w:val="21"/>
          <w:szCs w:val="21"/>
        </w:rPr>
        <w:t>次。</w:t>
      </w:r>
    </w:p>
    <w:p w:rsidR="00FD69A8" w:rsidRPr="000027D8" w:rsidRDefault="00FD69A8" w:rsidP="001A3800">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厄瓜多尔代表团指出，</w:t>
      </w:r>
      <w:r w:rsidR="00D8220D" w:rsidRPr="000027D8">
        <w:rPr>
          <w:rFonts w:ascii="SimSun" w:hAnsi="SimSun" w:hint="eastAsia"/>
          <w:caps/>
          <w:sz w:val="21"/>
          <w:szCs w:val="21"/>
        </w:rPr>
        <w:t>条约</w:t>
      </w:r>
      <w:r w:rsidR="00D8220D">
        <w:rPr>
          <w:rFonts w:ascii="SimSun" w:hAnsi="SimSun" w:hint="eastAsia"/>
          <w:caps/>
          <w:sz w:val="21"/>
          <w:szCs w:val="21"/>
        </w:rPr>
        <w:t>需避免</w:t>
      </w:r>
      <w:r w:rsidRPr="000027D8">
        <w:rPr>
          <w:rFonts w:ascii="SimSun" w:hAnsi="SimSun" w:hint="eastAsia"/>
          <w:caps/>
          <w:sz w:val="21"/>
          <w:szCs w:val="21"/>
        </w:rPr>
        <w:t>禁止获得保护副本的许可授权。</w:t>
      </w:r>
    </w:p>
    <w:p w:rsidR="00FD69A8" w:rsidRPr="000027D8" w:rsidRDefault="000E714B" w:rsidP="001A3800">
      <w:pPr>
        <w:pStyle w:val="ListParagraph"/>
        <w:numPr>
          <w:ilvl w:val="0"/>
          <w:numId w:val="34"/>
        </w:numPr>
        <w:spacing w:afterLines="50" w:after="120" w:line="340" w:lineRule="atLeast"/>
        <w:ind w:left="0" w:firstLineChars="0" w:firstLine="0"/>
        <w:jc w:val="both"/>
        <w:rPr>
          <w:rFonts w:ascii="SimSun" w:hAnsi="SimSun"/>
          <w:caps/>
          <w:sz w:val="21"/>
          <w:szCs w:val="21"/>
        </w:rPr>
      </w:pPr>
      <w:r>
        <w:rPr>
          <w:rFonts w:ascii="SimSun" w:hAnsi="SimSun" w:hint="eastAsia"/>
          <w:caps/>
          <w:sz w:val="21"/>
          <w:szCs w:val="21"/>
        </w:rPr>
        <w:t>美利坚合众国</w:t>
      </w:r>
      <w:r w:rsidR="00FD69A8" w:rsidRPr="000027D8">
        <w:rPr>
          <w:rFonts w:ascii="SimSun" w:hAnsi="SimSun" w:hint="eastAsia"/>
          <w:caps/>
          <w:sz w:val="21"/>
          <w:szCs w:val="21"/>
        </w:rPr>
        <w:t>代表团表示，为制定最佳安排，图书馆人员需要与出版商进行有效协商。但是对于限制图书馆达成最佳安排</w:t>
      </w:r>
      <w:r w:rsidR="00D8220D">
        <w:rPr>
          <w:rFonts w:ascii="SimSun" w:hAnsi="SimSun" w:hint="eastAsia"/>
          <w:caps/>
          <w:sz w:val="21"/>
          <w:szCs w:val="21"/>
        </w:rPr>
        <w:t>获得最多</w:t>
      </w:r>
      <w:r w:rsidR="00FD69A8" w:rsidRPr="000027D8">
        <w:rPr>
          <w:rFonts w:ascii="SimSun" w:hAnsi="SimSun" w:hint="eastAsia"/>
          <w:caps/>
          <w:sz w:val="21"/>
          <w:szCs w:val="21"/>
        </w:rPr>
        <w:t>馆藏</w:t>
      </w:r>
      <w:r w:rsidR="00D8220D">
        <w:rPr>
          <w:rFonts w:ascii="SimSun" w:hAnsi="SimSun" w:hint="eastAsia"/>
          <w:caps/>
          <w:sz w:val="21"/>
          <w:szCs w:val="21"/>
        </w:rPr>
        <w:t>材料的能力</w:t>
      </w:r>
      <w:r w:rsidR="00FD69A8" w:rsidRPr="000027D8">
        <w:rPr>
          <w:rFonts w:ascii="SimSun" w:hAnsi="SimSun" w:hint="eastAsia"/>
          <w:caps/>
          <w:sz w:val="21"/>
          <w:szCs w:val="21"/>
        </w:rPr>
        <w:t>表示疑虑。</w:t>
      </w:r>
    </w:p>
    <w:p w:rsidR="00FD69A8" w:rsidRPr="000027D8" w:rsidRDefault="00FD69A8" w:rsidP="001A3800">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澳大利亚代表团对制定国际标准指导与出版商的合同谈判表示反对。这些合同安排最好应该直接与私营部门协商</w:t>
      </w:r>
      <w:r w:rsidRPr="001A3800">
        <w:rPr>
          <w:rFonts w:ascii="SimSun" w:hAnsi="SimSun" w:hint="eastAsia"/>
          <w:sz w:val="21"/>
          <w:szCs w:val="21"/>
        </w:rPr>
        <w:t>制订</w:t>
      </w:r>
      <w:r w:rsidRPr="000027D8">
        <w:rPr>
          <w:rFonts w:ascii="SimSun" w:hAnsi="SimSun" w:hint="eastAsia"/>
          <w:caps/>
          <w:sz w:val="21"/>
          <w:szCs w:val="21"/>
        </w:rPr>
        <w:t>。</w:t>
      </w:r>
    </w:p>
    <w:p w:rsidR="00FD69A8" w:rsidRPr="000027D8" w:rsidRDefault="00FD69A8" w:rsidP="001A3800">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主席指出，第五项议程的书面材料会在星期五之前提交，最后期限又延长了三个月。主席建议开始第</w:t>
      </w:r>
      <w:r w:rsidRPr="000027D8">
        <w:rPr>
          <w:rFonts w:ascii="SimSun" w:hAnsi="SimSun"/>
          <w:caps/>
          <w:sz w:val="21"/>
          <w:szCs w:val="21"/>
        </w:rPr>
        <w:t>6</w:t>
      </w:r>
      <w:r w:rsidRPr="000027D8">
        <w:rPr>
          <w:rFonts w:ascii="SimSun" w:hAnsi="SimSun" w:hint="eastAsia"/>
          <w:caps/>
          <w:sz w:val="21"/>
          <w:szCs w:val="21"/>
        </w:rPr>
        <w:t>项大会议程的讨论，即为阅读有障碍人士而设的限制和例外。</w:t>
      </w:r>
    </w:p>
    <w:p w:rsidR="00FD69A8" w:rsidRPr="000027D8" w:rsidRDefault="00014329" w:rsidP="001A3800">
      <w:pPr>
        <w:pStyle w:val="ListParagraph"/>
        <w:numPr>
          <w:ilvl w:val="0"/>
          <w:numId w:val="34"/>
        </w:numPr>
        <w:spacing w:afterLines="50" w:after="120" w:line="340" w:lineRule="atLeast"/>
        <w:ind w:left="0" w:firstLineChars="0" w:firstLine="0"/>
        <w:jc w:val="both"/>
        <w:rPr>
          <w:rFonts w:ascii="SimSun" w:hAnsi="SimSun"/>
          <w:caps/>
          <w:sz w:val="21"/>
          <w:szCs w:val="21"/>
        </w:rPr>
      </w:pPr>
      <w:r w:rsidRPr="001A3800">
        <w:rPr>
          <w:rFonts w:ascii="SimSun" w:hAnsi="SimSun" w:hint="eastAsia"/>
          <w:sz w:val="21"/>
          <w:szCs w:val="21"/>
        </w:rPr>
        <w:t>欧洲联盟及其成员国代表团</w:t>
      </w:r>
      <w:r w:rsidR="00FD69A8" w:rsidRPr="000027D8">
        <w:rPr>
          <w:rFonts w:ascii="SimSun" w:hAnsi="SimSun" w:hint="eastAsia"/>
          <w:caps/>
          <w:sz w:val="21"/>
          <w:szCs w:val="21"/>
        </w:rPr>
        <w:t>表示，因</w:t>
      </w:r>
      <w:r w:rsidR="0053166C">
        <w:rPr>
          <w:rFonts w:ascii="SimSun" w:hAnsi="SimSun" w:hint="eastAsia"/>
          <w:caps/>
          <w:sz w:val="21"/>
          <w:szCs w:val="21"/>
        </w:rPr>
        <w:t>为第五项议程进行得比预期的要快，还没有准备好开始讨论第六项议程</w:t>
      </w:r>
      <w:r w:rsidR="00FD69A8" w:rsidRPr="000027D8">
        <w:rPr>
          <w:rFonts w:ascii="SimSun" w:hAnsi="SimSun" w:hint="eastAsia"/>
          <w:caps/>
          <w:sz w:val="21"/>
          <w:szCs w:val="21"/>
        </w:rPr>
        <w:t>。</w:t>
      </w:r>
    </w:p>
    <w:p w:rsidR="00FD69A8" w:rsidRPr="000027D8" w:rsidRDefault="00FD69A8" w:rsidP="001A3800">
      <w:pPr>
        <w:pStyle w:val="ListParagraph"/>
        <w:numPr>
          <w:ilvl w:val="0"/>
          <w:numId w:val="34"/>
        </w:numPr>
        <w:spacing w:afterLines="50" w:after="120" w:line="340" w:lineRule="atLeast"/>
        <w:ind w:left="0" w:firstLineChars="0" w:firstLine="0"/>
        <w:jc w:val="both"/>
        <w:rPr>
          <w:rFonts w:ascii="SimSun" w:hAnsi="SimSun"/>
          <w:caps/>
          <w:sz w:val="21"/>
          <w:szCs w:val="21"/>
        </w:rPr>
      </w:pPr>
      <w:r w:rsidRPr="000027D8">
        <w:rPr>
          <w:rFonts w:ascii="SimSun" w:hAnsi="SimSun" w:hint="eastAsia"/>
          <w:caps/>
          <w:sz w:val="21"/>
          <w:szCs w:val="21"/>
        </w:rPr>
        <w:t>南非代表团说，他们也没有准备好开始第六项的讨论。</w:t>
      </w:r>
    </w:p>
    <w:p w:rsidR="000027D8" w:rsidRDefault="00FD69A8" w:rsidP="001A3800">
      <w:pPr>
        <w:pStyle w:val="ListParagraph"/>
        <w:numPr>
          <w:ilvl w:val="0"/>
          <w:numId w:val="34"/>
        </w:numPr>
        <w:spacing w:afterLines="50" w:after="120" w:line="340" w:lineRule="atLeast"/>
        <w:ind w:left="0" w:firstLineChars="0" w:firstLine="0"/>
        <w:jc w:val="both"/>
        <w:rPr>
          <w:rFonts w:ascii="SimSun" w:hAnsi="SimSun"/>
          <w:caps/>
          <w:sz w:val="21"/>
          <w:szCs w:val="21"/>
        </w:rPr>
      </w:pPr>
      <w:r w:rsidRPr="001A3800">
        <w:rPr>
          <w:rFonts w:ascii="SimSun" w:hAnsi="SimSun" w:hint="eastAsia"/>
          <w:sz w:val="21"/>
          <w:szCs w:val="21"/>
        </w:rPr>
        <w:t>智利代表团支持欧盟</w:t>
      </w:r>
      <w:r w:rsidRPr="000027D8">
        <w:rPr>
          <w:rFonts w:ascii="SimSun" w:hAnsi="SimSun" w:hint="eastAsia"/>
          <w:caps/>
          <w:sz w:val="21"/>
          <w:szCs w:val="21"/>
        </w:rPr>
        <w:t>和南非代表团的发言。</w:t>
      </w:r>
    </w:p>
    <w:p w:rsidR="000027D8" w:rsidRPr="0053166C" w:rsidRDefault="001F1F26" w:rsidP="00EC6BFE">
      <w:pPr>
        <w:spacing w:beforeLines="100" w:before="240" w:afterLines="100" w:after="240" w:line="340" w:lineRule="atLeast"/>
        <w:jc w:val="both"/>
        <w:rPr>
          <w:rFonts w:ascii="SimHei" w:eastAsia="SimHei" w:hAnsi="SimSun"/>
          <w:sz w:val="21"/>
          <w:szCs w:val="21"/>
        </w:rPr>
      </w:pPr>
      <w:r w:rsidRPr="0053166C">
        <w:rPr>
          <w:rFonts w:ascii="SimHei" w:eastAsia="SimHei" w:hAnsi="SimSun" w:hint="eastAsia"/>
          <w:sz w:val="21"/>
          <w:szCs w:val="21"/>
        </w:rPr>
        <w:t>第6项：限制与例外</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主席感谢埃及、墨西哥和美利坚合众国提出的组织与国际出版商协会和</w:t>
      </w:r>
      <w:r w:rsidR="00EC6BFE">
        <w:rPr>
          <w:rFonts w:ascii="SimSun" w:hAnsi="SimSun" w:hint="eastAsia"/>
          <w:sz w:val="21"/>
          <w:szCs w:val="21"/>
        </w:rPr>
        <w:t>世界盲人联盟</w:t>
      </w:r>
      <w:r w:rsidRPr="000027D8">
        <w:rPr>
          <w:rFonts w:ascii="SimSun" w:hAnsi="SimSun" w:hint="eastAsia"/>
          <w:sz w:val="21"/>
          <w:szCs w:val="21"/>
        </w:rPr>
        <w:t>会面的倡议。这是一个坦诚直接交流看法的良机，会有助于对视障者问题相关的所有议题的理解。他特别感谢总干事能够担当这一成员国之间有效对话的协调人和主持人。主席在介绍其编拟的文件</w:t>
      </w:r>
      <w:r w:rsidRPr="000027D8">
        <w:rPr>
          <w:rFonts w:ascii="SimSun" w:hAnsi="SimSun"/>
          <w:sz w:val="21"/>
          <w:szCs w:val="21"/>
        </w:rPr>
        <w:t>SCCR/22/16</w:t>
      </w:r>
      <w:r w:rsidRPr="000027D8">
        <w:rPr>
          <w:rFonts w:ascii="SimSun" w:hAnsi="SimSun" w:hint="eastAsia"/>
          <w:sz w:val="21"/>
          <w:szCs w:val="21"/>
        </w:rPr>
        <w:t>时，澄清说这是基于本委员会上届会议各项决定的要求而编拟的一份新文件。该文件的目的旨在向本委员会提交一份清晰连贯、透明全面的案文，并涵盖了各代表团在本委员会上届会议上有关针对阅读障碍者的版权例外限与制的讨论中发表的各项意见。目的是要将各代表团的意见整合在一份文件中，从而确保本委员会不会忽视以往的工作。该案文是各代表团共同投入的成果，其发表的意见被不偏不倚地加以考虑，同时也理解未来可能还会表明新的立场和意见。主席敦促所有代表团在SCCR本届会议期间取得明确的成果，并邀请各代表团就此文件发表一般性意见；他建议有关案文的具体意见可推迟发表。其目的是为了理解其做法的指导精神。</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美利坚合众国代表团代表B集团发言，指出除了某些技术和语法改变之外，该文件还有一些重大的实质性修改。为了更好地理解这些修改，B集团建议，在本委员会开始对文件</w:t>
      </w:r>
      <w:r w:rsidRPr="000027D8">
        <w:rPr>
          <w:rFonts w:ascii="SimSun" w:hAnsi="SimSun"/>
          <w:sz w:val="21"/>
          <w:szCs w:val="21"/>
        </w:rPr>
        <w:t>SCCR/22/16</w:t>
      </w:r>
      <w:r w:rsidRPr="000027D8">
        <w:rPr>
          <w:rFonts w:ascii="SimSun" w:hAnsi="SimSun" w:hint="eastAsia"/>
          <w:sz w:val="21"/>
          <w:szCs w:val="21"/>
        </w:rPr>
        <w:t>进行讨论前，主席能够对该文件加以概述。B集团仍致力于寻求共识，以便建立一些新的标准来改进视障者的获取，同时也能保障知识产权制度的完整性。它指出，</w:t>
      </w:r>
      <w:r w:rsidR="00EC6BFE">
        <w:rPr>
          <w:rFonts w:ascii="SimSun" w:hAnsi="SimSun" w:hint="eastAsia"/>
          <w:sz w:val="21"/>
          <w:szCs w:val="21"/>
        </w:rPr>
        <w:t>世界盲人联盟</w:t>
      </w:r>
      <w:r w:rsidRPr="000027D8">
        <w:rPr>
          <w:rFonts w:ascii="SimSun" w:hAnsi="SimSun" w:hint="eastAsia"/>
          <w:sz w:val="21"/>
          <w:szCs w:val="21"/>
        </w:rPr>
        <w:t>、国际出版商协会和各成员国之间开展的对话是朝着正确方向在迈进。B集团感谢墨西哥代表团、埃及代表团和美利坚合众国代表团安排了这项活动，并特别感谢WBU和IPA</w:t>
      </w:r>
      <w:r w:rsidR="00D8220D">
        <w:rPr>
          <w:rFonts w:ascii="SimSun" w:hAnsi="SimSun" w:hint="eastAsia"/>
          <w:sz w:val="21"/>
          <w:szCs w:val="21"/>
        </w:rPr>
        <w:t>帮助各代表团</w:t>
      </w:r>
      <w:r w:rsidRPr="000027D8">
        <w:rPr>
          <w:rFonts w:ascii="SimSun" w:hAnsi="SimSun" w:hint="eastAsia"/>
          <w:sz w:val="21"/>
          <w:szCs w:val="21"/>
        </w:rPr>
        <w:t>更好地理解这些必须实现共识的领域。</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阿尔及利亚代表团代表</w:t>
      </w:r>
      <w:r w:rsidR="009E39CC">
        <w:rPr>
          <w:rFonts w:ascii="SimSun" w:hAnsi="SimSun" w:hint="eastAsia"/>
          <w:sz w:val="21"/>
          <w:szCs w:val="21"/>
        </w:rPr>
        <w:t>发展议程集团</w:t>
      </w:r>
      <w:r w:rsidRPr="000027D8">
        <w:rPr>
          <w:rFonts w:ascii="SimSun" w:hAnsi="SimSun" w:hint="eastAsia"/>
          <w:sz w:val="21"/>
          <w:szCs w:val="21"/>
        </w:rPr>
        <w:t>发言，希望该文件能够促成通过一项国际文书，以应对所有有关各方的需求。就此问题所付出的努力值得称颂，它还赞扬了所提交的不同提案的作者们。法律文书应</w:t>
      </w:r>
      <w:r w:rsidR="00D8220D">
        <w:rPr>
          <w:rFonts w:ascii="SimSun" w:hAnsi="SimSun" w:hint="eastAsia"/>
          <w:sz w:val="21"/>
          <w:szCs w:val="21"/>
        </w:rPr>
        <w:t>要求所有国家的立法</w:t>
      </w:r>
      <w:r w:rsidRPr="000027D8">
        <w:rPr>
          <w:rFonts w:ascii="SimSun" w:hAnsi="SimSun" w:hint="eastAsia"/>
          <w:sz w:val="21"/>
          <w:szCs w:val="21"/>
        </w:rPr>
        <w:t>都规定例外与限制，以便于视障者获取作品，同时规定以可查阅格式进行的跨境交换。</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承认，寻求解决方案取得了巨大进展，这有助于消除视障者以可查阅格式阅读图书所存在的障碍。在2011年6月举行的SCCR上届会议上，欧盟及其成员国与WIPO其他成员国一道，提交了一项关于阅读障碍者的例外与限制的国际文书的提案，这项提案是一系列富有成效的磋商和众多国家持续努力的成果。所有未</w:t>
      </w:r>
      <w:r w:rsidR="00D8220D">
        <w:rPr>
          <w:rFonts w:ascii="SimSun" w:hAnsi="SimSun" w:hint="eastAsia"/>
          <w:sz w:val="21"/>
          <w:szCs w:val="21"/>
        </w:rPr>
        <w:t>参与</w:t>
      </w:r>
      <w:r w:rsidRPr="000027D8">
        <w:rPr>
          <w:rFonts w:ascii="SimSun" w:hAnsi="SimSun" w:hint="eastAsia"/>
          <w:sz w:val="21"/>
          <w:szCs w:val="21"/>
        </w:rPr>
        <w:t>该文件的成员国也都提出了意见和建议，并进行了补充。它感谢主席针对阅读障碍者的限制与例外的国际文书编拟新提案。有必要对案文进行讨论，因为该案文提出了若干问题。就具体案文达成一致是适当且可行的，因为该案文增强了视障者对可查阅格式作品的获取度，同时也不忘对创作者权利加以有效保护。它认为，在对各实质性问题和反对意见进行讨论之前，针对该文书重新开始辩论未必能够取得进展。它还认为，前一天在</w:t>
      </w:r>
      <w:r w:rsidR="00EC6BFE">
        <w:rPr>
          <w:rFonts w:ascii="SimSun" w:hAnsi="SimSun" w:hint="eastAsia"/>
          <w:sz w:val="21"/>
          <w:szCs w:val="21"/>
        </w:rPr>
        <w:t>世界盲人联盟</w:t>
      </w:r>
      <w:r w:rsidRPr="000027D8">
        <w:rPr>
          <w:rFonts w:ascii="SimSun" w:hAnsi="SimSun" w:hint="eastAsia"/>
          <w:sz w:val="21"/>
          <w:szCs w:val="21"/>
        </w:rPr>
        <w:t>和国际出版商协会之间的公开讨论异常有成效。在很多时候，似乎主要的利益攸关方能够表明他们之间的共识和不同的观点，同时也能表明该案文中可能加以改进的领域或能够做出让步的领域。</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感谢墨西哥、美国和埃及召集各方开展了非常有效而实际的磋商。IPA提出了具体的建议，这些建议反映了针对正在谈判的文书的关切。它认为，在文书内容和性质两方面都能够达成一致。在对内容进行讨论之后，有必要在本届会议的某个时候留出一些时间来就文书的性质进行讨论，因为这一问题尚未经全体会议上更广泛的讨论加以解决。</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南非代表团对文件</w:t>
      </w:r>
      <w:r w:rsidRPr="000027D8">
        <w:rPr>
          <w:rFonts w:ascii="SimSun" w:hAnsi="SimSun"/>
          <w:sz w:val="21"/>
          <w:szCs w:val="21"/>
        </w:rPr>
        <w:t>SCCR/22/16</w:t>
      </w:r>
      <w:r w:rsidRPr="000027D8">
        <w:rPr>
          <w:rFonts w:ascii="SimSun" w:hAnsi="SimSun" w:hint="eastAsia"/>
          <w:sz w:val="21"/>
          <w:szCs w:val="21"/>
        </w:rPr>
        <w:t>表示欢迎，并认为该文件应构成谈判的依据。它曾建议，该文件作为本委员会工作文件得到通过，即使它注意到该文件中有些修改，但是我们仍能够对这些修改加以讨论。它鼓励各成员国在本届会议上积极参与，以最终完成该文书。它希望能够缔结一项针对视障者的具有约束力的国际文书。该代表团重申了成员国大会的各项成果，并强调，通过加强对话能够获得理想的结果。它对美国、埃及和墨西哥组织的活动表示欢迎。</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墨西哥代表团表示，用以改进视障者对版权保护作品获取的倡议已经得到提升。墨西哥支持巴西、厄瓜多尔和乌拉圭提交的提案，该提案建议起草一份具有法律约束力的国际文件，并包括了</w:t>
      </w:r>
      <w:r w:rsidR="00EC6BFE">
        <w:rPr>
          <w:rFonts w:ascii="SimSun" w:hAnsi="SimSun" w:hint="eastAsia"/>
          <w:sz w:val="21"/>
          <w:szCs w:val="21"/>
        </w:rPr>
        <w:t>世界盲人联盟</w:t>
      </w:r>
      <w:r w:rsidRPr="000027D8">
        <w:rPr>
          <w:rFonts w:ascii="SimSun" w:hAnsi="SimSun" w:hint="eastAsia"/>
          <w:sz w:val="21"/>
          <w:szCs w:val="21"/>
        </w:rPr>
        <w:t>提交的特别注重人权方面内容的案文。为了实现这一目标，该代表团对将主席提出的案文用作谈判依据表示支持；该代表团告诫本委员会，我们不应忘记最终目标是要实现所有视障者和对阅读作品存在困难的人士能够有效阅读适当的格式，并建议所有代表团本着建设性的精神参与谈判。</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基斯坦代表团指出了四点意见。第一，它对主席的文件表示欢迎，并认为这是朝着正确的方向在前进。有必要根据该文件加以推进，并开展讨论。第二，它对前一天的坦诚讨论表示欢迎。听取双方陈述其意见、建议和立场很令人启发。第三，对该代表团最重要的是需要完成这些讨论，并努力达成一份文书。第四，它认为，这份国际文书需要具有约束力，因此，本届会议期间有必要对该文书的性质加以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瑞士代表团表示，文件</w:t>
      </w:r>
      <w:r w:rsidRPr="000027D8">
        <w:rPr>
          <w:rFonts w:ascii="SimSun" w:hAnsi="SimSun"/>
          <w:sz w:val="21"/>
          <w:szCs w:val="21"/>
        </w:rPr>
        <w:t>SCCR/22/16</w:t>
      </w:r>
      <w:r w:rsidRPr="000027D8">
        <w:rPr>
          <w:rFonts w:ascii="SimSun" w:hAnsi="SimSun" w:hint="eastAsia"/>
          <w:sz w:val="21"/>
          <w:szCs w:val="21"/>
        </w:rPr>
        <w:t>编拟的很好，但是它注意到，包括瑞士代表团在内的一些代表团发表的意见未得到反映。</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塞内加尔代表团支持非洲集团协调员的发言。它同意将正在讨论的文件作为工作文件以及SCCR讨论的依据。它还希望，讨论能够形成一份具有法律约束力的文书的案文草案。</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土耳其代表团对有关阅读障碍者的例外与限制的国际文书的提案表示欢迎。它强调了当前在全体会议中基于案文的讨论。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阿根廷代表团同意</w:t>
      </w:r>
      <w:r w:rsidR="005F0194">
        <w:rPr>
          <w:rFonts w:ascii="SimSun" w:hAnsi="SimSun" w:hint="eastAsia"/>
          <w:sz w:val="21"/>
          <w:szCs w:val="21"/>
        </w:rPr>
        <w:t>请求</w:t>
      </w:r>
      <w:r w:rsidRPr="000027D8">
        <w:rPr>
          <w:rFonts w:ascii="SimSun" w:hAnsi="SimSun" w:hint="eastAsia"/>
          <w:sz w:val="21"/>
          <w:szCs w:val="21"/>
        </w:rPr>
        <w:t>将该联合提案作为SCCR工作文件的代表团的意见，并强调国际出版商协会对制定一项有关例外与限制的国际文书的支持。它赞同巴西代表团和巴基斯坦代表团关于讨论最终期限的发言。它强调，谈判表明了各成员国对于发展议程</w:t>
      </w:r>
      <w:r w:rsidRPr="000027D8">
        <w:rPr>
          <w:rFonts w:ascii="SimSun" w:hAnsi="SimSun"/>
          <w:sz w:val="21"/>
          <w:szCs w:val="21"/>
        </w:rPr>
        <w:t>(DA)</w:t>
      </w:r>
      <w:r w:rsidRPr="000027D8">
        <w:rPr>
          <w:rFonts w:ascii="SimSun" w:hAnsi="SimSun" w:hint="eastAsia"/>
          <w:sz w:val="21"/>
          <w:szCs w:val="21"/>
        </w:rPr>
        <w:t>各项目标的严肃态度。</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巴拉圭代表团支持阿根廷、巴西和巴基斯坦代表团发表的有关文件讨论的意见。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美利坚合众国代表团认为，拟议案文适于讨论，而关于将该文件作为工作文件，它强调，在此之后再对文件的具体议题加以讨论会更适宜。</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智利代表团强调有必要对国际文书的法律性质加以讨论。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尼日利亚代表团同意将该文件作为全体会议讨论的依据。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印度代表团希望，针对该文件的讨论能够促成一份针对视障者和阅读障碍者的限制与例外的具有法律约束力的文书。</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乌克兰代表团支持将该文件作为讨论的依据。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指出，各代表团希望推进拟议文件，并对是否有可能编拟一份提案草案提交成员国大会以批准召开外交会议表示关切。它希望了解这一过程以及这一过程何时发生，特别是是否应举行非正式磋商，它指出，以非正式的形式开展工作，随后再由全体会议对这类磋商的结果加以讨论，将会及时获得成果，以便向成员国大会提交。</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肯尼亚代表团支持非洲集团的立场。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厄瓜多尔代表团回顾说，该讨论事关基本人权，并表示同意起草一份文件以便讨论。它声明其愿意达成一份具有法律约束力的国际文书的意愿。</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埃及代表团强调，该文件事关达成一份是否具有约束力的文书。</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加拿大代表团宣布，该国立法规定了视障者获得材料产品的例外。它强调，国际文书应允许跨境交换材料，同时对版权所有者予以适当的保护。</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主席请各非政府组织发言。</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皇家全国盲人协会(RNIB)</w:t>
      </w:r>
      <w:r w:rsidRPr="000027D8">
        <w:rPr>
          <w:rFonts w:ascii="SimSun" w:hAnsi="SimSun" w:hint="eastAsia"/>
          <w:sz w:val="21"/>
          <w:szCs w:val="21"/>
        </w:rPr>
        <w:t>代表赞赏SCCR/23期间在消除防止盲人、视力部分受损人士及其他人获取出版作品的版权障碍方面所取得的进展。</w:t>
      </w:r>
      <w:r w:rsidR="00780F77">
        <w:rPr>
          <w:rFonts w:ascii="SimSun" w:hAnsi="SimSun" w:hint="eastAsia"/>
          <w:sz w:val="21"/>
          <w:szCs w:val="21"/>
        </w:rPr>
        <w:t>代表</w:t>
      </w:r>
      <w:r w:rsidRPr="000027D8">
        <w:rPr>
          <w:rFonts w:ascii="SimSun" w:hAnsi="SimSun" w:hint="eastAsia"/>
          <w:sz w:val="21"/>
          <w:szCs w:val="21"/>
        </w:rPr>
        <w:t>强调，版权世界支持针对残障人士缔结一项条约，对于图书和想法的获取将会得到改善。它强调，</w:t>
      </w:r>
      <w:r w:rsidR="00780F77">
        <w:rPr>
          <w:rFonts w:ascii="SimSun" w:hAnsi="SimSun" w:hint="eastAsia"/>
          <w:sz w:val="21"/>
          <w:szCs w:val="21"/>
        </w:rPr>
        <w:t>因为</w:t>
      </w:r>
      <w:r w:rsidR="00780F77" w:rsidRPr="000027D8">
        <w:rPr>
          <w:rFonts w:ascii="SimSun" w:hAnsi="SimSun" w:hint="eastAsia"/>
          <w:sz w:val="21"/>
          <w:szCs w:val="21"/>
        </w:rPr>
        <w:t>在一些情况下，</w:t>
      </w:r>
      <w:r w:rsidR="00780F77">
        <w:rPr>
          <w:rFonts w:ascii="SimSun" w:hAnsi="SimSun" w:hint="eastAsia"/>
          <w:sz w:val="21"/>
          <w:szCs w:val="21"/>
        </w:rPr>
        <w:t>许可条款不允许</w:t>
      </w:r>
      <w:r w:rsidRPr="000027D8">
        <w:rPr>
          <w:rFonts w:ascii="SimSun" w:hAnsi="SimSun" w:hint="eastAsia"/>
          <w:sz w:val="21"/>
          <w:szCs w:val="21"/>
        </w:rPr>
        <w:t>，</w:t>
      </w:r>
      <w:r w:rsidR="00780F77">
        <w:rPr>
          <w:rFonts w:ascii="SimSun" w:hAnsi="SimSun" w:hint="eastAsia"/>
          <w:sz w:val="21"/>
          <w:szCs w:val="21"/>
        </w:rPr>
        <w:t>所以</w:t>
      </w:r>
      <w:r w:rsidRPr="000027D8">
        <w:rPr>
          <w:rFonts w:ascii="SimSun" w:hAnsi="SimSun" w:hint="eastAsia"/>
          <w:sz w:val="21"/>
          <w:szCs w:val="21"/>
        </w:rPr>
        <w:t>RNIB无法向其他组织发送资料。它表示，如果达成了一项国际文书，那么成员就可访问</w:t>
      </w:r>
      <w:r w:rsidRPr="000027D8">
        <w:rPr>
          <w:rFonts w:ascii="SimSun" w:hAnsi="SimSun"/>
          <w:sz w:val="21"/>
          <w:szCs w:val="21"/>
        </w:rPr>
        <w:t>Book Share U.S.A.</w:t>
      </w:r>
      <w:r w:rsidRPr="000027D8">
        <w:rPr>
          <w:rFonts w:ascii="SimSun" w:hAnsi="SimSun" w:hint="eastAsia"/>
          <w:sz w:val="21"/>
          <w:szCs w:val="21"/>
        </w:rPr>
        <w:t>，从而实现作品转让。它强调，针对图书匮乏制定一部具有约束力的高水平的法律，而不是针对阅读障碍人士制定一部二流法律，是不无道理的。而要求却是缔结一项具有约束力的WIPO条约，来避免阅读障碍人士多年来持续付出巨大努力来争取获得高水平的解决方案。</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图书馆电子信息联盟(eIFL.net)</w:t>
      </w:r>
      <w:r w:rsidRPr="000027D8">
        <w:rPr>
          <w:rFonts w:ascii="SimSun" w:hAnsi="SimSun" w:hint="eastAsia"/>
          <w:sz w:val="21"/>
          <w:szCs w:val="21"/>
        </w:rPr>
        <w:t>代表强调，图书馆是</w:t>
      </w:r>
      <w:r w:rsidR="00780F77" w:rsidRPr="000027D8">
        <w:rPr>
          <w:rFonts w:ascii="SimSun" w:hAnsi="SimSun" w:hint="eastAsia"/>
          <w:sz w:val="21"/>
          <w:szCs w:val="21"/>
        </w:rPr>
        <w:t>阅读障碍者</w:t>
      </w:r>
      <w:r w:rsidR="00780F77">
        <w:rPr>
          <w:rFonts w:ascii="SimSun" w:hAnsi="SimSun" w:hint="eastAsia"/>
          <w:sz w:val="21"/>
          <w:szCs w:val="21"/>
        </w:rPr>
        <w:t>所用</w:t>
      </w:r>
      <w:r w:rsidR="00780F77" w:rsidRPr="000027D8">
        <w:rPr>
          <w:rFonts w:ascii="SimSun" w:hAnsi="SimSun" w:hint="eastAsia"/>
          <w:sz w:val="21"/>
          <w:szCs w:val="21"/>
        </w:rPr>
        <w:t>资料的</w:t>
      </w:r>
      <w:r w:rsidRPr="000027D8">
        <w:rPr>
          <w:rFonts w:ascii="SimSun" w:hAnsi="SimSun" w:hint="eastAsia"/>
          <w:sz w:val="21"/>
          <w:szCs w:val="21"/>
        </w:rPr>
        <w:t>主要传播者，发展中国家图书馆可能成为传播这些资料的机制。它强调，有必要达成一份具有约束力的文件来实现主席提案的序言中设定的各项目标，并承认阅读障碍者可用的作品依然短缺。它表示，两步法会导致失败。</w:t>
      </w:r>
      <w:r w:rsidR="00780F77">
        <w:rPr>
          <w:rFonts w:ascii="SimSun" w:hAnsi="SimSun" w:hint="eastAsia"/>
          <w:sz w:val="21"/>
          <w:szCs w:val="21"/>
        </w:rPr>
        <w:t>代表</w:t>
      </w:r>
      <w:r w:rsidRPr="000027D8">
        <w:rPr>
          <w:rFonts w:ascii="SimSun" w:hAnsi="SimSun" w:hint="eastAsia"/>
          <w:sz w:val="21"/>
          <w:szCs w:val="21"/>
        </w:rPr>
        <w:t>提到，联合国言论自由权特别报告员宣布这种获取属于人权。它强调，90%的盲人和视障者来自发展中国家，一项具有约束力的条约能够使得阅读障碍人士获取图书馆中的藏书，以便用于教育、休闲和个人发展。它提到将开展针对广播组织的讨论，从而盲人和视障者的需求应会得到平等对待，以制定一部条约文书。</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跨大西洋消费者对话组织(TACD)</w:t>
      </w:r>
      <w:r w:rsidR="007D4F26">
        <w:rPr>
          <w:rFonts w:ascii="SimSun" w:hAnsi="SimSun" w:hint="eastAsia"/>
          <w:sz w:val="21"/>
          <w:szCs w:val="21"/>
        </w:rPr>
        <w:t>的</w:t>
      </w:r>
      <w:r w:rsidRPr="000027D8">
        <w:rPr>
          <w:rFonts w:ascii="SimSun" w:hAnsi="SimSun" w:hint="eastAsia"/>
          <w:sz w:val="21"/>
          <w:szCs w:val="21"/>
        </w:rPr>
        <w:t>代表强调，有两种不同的立场，一是</w:t>
      </w:r>
      <w:r w:rsidR="00EC6BFE">
        <w:rPr>
          <w:rFonts w:ascii="SimSun" w:hAnsi="SimSun" w:hint="eastAsia"/>
          <w:sz w:val="21"/>
          <w:szCs w:val="21"/>
        </w:rPr>
        <w:t>世界盲人联盟</w:t>
      </w:r>
      <w:r w:rsidRPr="000027D8">
        <w:rPr>
          <w:rFonts w:ascii="SimSun" w:hAnsi="SimSun" w:hint="eastAsia"/>
          <w:sz w:val="21"/>
          <w:szCs w:val="21"/>
        </w:rPr>
        <w:t>(WBU)所持的非常实际而具体的态度，同时具备为亿万人群寻求解决方案的灵活性，另一种是企业界所持的一般性态度，这种态度不涉及具体问题，仅秉持理论化和意识形态化的观点。它强调，讨论并不是针对技术本身能否解决问题，因为它不会也不能解决。它询问，各盲人组织和</w:t>
      </w:r>
      <w:r w:rsidR="00780F77">
        <w:rPr>
          <w:rFonts w:ascii="SimSun" w:hAnsi="SimSun" w:hint="eastAsia"/>
          <w:sz w:val="21"/>
          <w:szCs w:val="21"/>
        </w:rPr>
        <w:t>其他视障集团是否可能信任出版商，以及出版商会否享有否决权。它指出</w:t>
      </w:r>
      <w:r w:rsidRPr="000027D8">
        <w:rPr>
          <w:rFonts w:ascii="SimSun" w:hAnsi="SimSun" w:hint="eastAsia"/>
          <w:sz w:val="21"/>
          <w:szCs w:val="21"/>
        </w:rPr>
        <w:t>，明年6月若不举行旨在缔结</w:t>
      </w:r>
      <w:r w:rsidR="00780F77">
        <w:rPr>
          <w:rFonts w:ascii="SimSun" w:hAnsi="SimSun" w:hint="eastAsia"/>
          <w:sz w:val="21"/>
          <w:szCs w:val="21"/>
        </w:rPr>
        <w:t>有关视障者的</w:t>
      </w:r>
      <w:r w:rsidRPr="000027D8">
        <w:rPr>
          <w:rFonts w:ascii="SimSun" w:hAnsi="SimSun" w:hint="eastAsia"/>
          <w:sz w:val="21"/>
          <w:szCs w:val="21"/>
        </w:rPr>
        <w:t>条约的音像外交会议在政治上是不合理的。它</w:t>
      </w:r>
      <w:r w:rsidR="00780F77">
        <w:rPr>
          <w:rFonts w:ascii="SimSun" w:hAnsi="SimSun" w:hint="eastAsia"/>
          <w:sz w:val="21"/>
          <w:szCs w:val="21"/>
        </w:rPr>
        <w:t>告诉会议说</w:t>
      </w:r>
      <w:r w:rsidRPr="000027D8">
        <w:rPr>
          <w:rFonts w:ascii="SimSun" w:hAnsi="SimSun" w:hint="eastAsia"/>
          <w:sz w:val="21"/>
          <w:szCs w:val="21"/>
        </w:rPr>
        <w:t>，所有人都承认，诸如利益攸关方平台这样的一种自动调节方式在市场失灵的情况下并未产生效用。它强调，联合国特别报告人</w:t>
      </w:r>
      <w:r w:rsidRPr="000027D8">
        <w:rPr>
          <w:rFonts w:ascii="SimSun" w:hAnsi="SimSun"/>
          <w:sz w:val="21"/>
          <w:szCs w:val="21"/>
        </w:rPr>
        <w:t>Frank LaRue</w:t>
      </w:r>
      <w:r w:rsidRPr="000027D8">
        <w:rPr>
          <w:rFonts w:ascii="SimSun" w:hAnsi="SimSun" w:hint="eastAsia"/>
          <w:sz w:val="21"/>
          <w:szCs w:val="21"/>
        </w:rPr>
        <w:t>先生发表声明，呼吁为视障者缔结一项具有法律约束力的条约，而WIPO有召开外交会议的呼声。它提到，耶鲁法学院的报告提出如下建议：“</w:t>
      </w:r>
      <w:r w:rsidR="00780F77">
        <w:rPr>
          <w:rFonts w:ascii="SimSun" w:hAnsi="SimSun" w:hint="eastAsia"/>
          <w:sz w:val="21"/>
          <w:szCs w:val="21"/>
        </w:rPr>
        <w:t>一般而言，</w:t>
      </w:r>
      <w:r w:rsidRPr="000027D8">
        <w:rPr>
          <w:rFonts w:ascii="SimSun" w:hAnsi="SimSun" w:hint="eastAsia"/>
          <w:sz w:val="21"/>
          <w:szCs w:val="21"/>
        </w:rPr>
        <w:t>硬性法律防止文书成为形同虚设的协议。而</w:t>
      </w:r>
      <w:r w:rsidR="00780F77">
        <w:rPr>
          <w:rFonts w:ascii="SimSun" w:hAnsi="SimSun" w:hint="eastAsia"/>
          <w:sz w:val="21"/>
          <w:szCs w:val="21"/>
        </w:rPr>
        <w:t>像现在的情况，</w:t>
      </w:r>
      <w:r w:rsidRPr="000027D8">
        <w:rPr>
          <w:rFonts w:ascii="SimSun" w:hAnsi="SimSun" w:hint="eastAsia"/>
          <w:sz w:val="21"/>
          <w:szCs w:val="21"/>
        </w:rPr>
        <w:t>在已经达成共识和特定条款的情况下，软性法律较不合适，此外软性法律还会导致效率低下，因为各国都需要确定如何来满足其愈加含糊不清的需求。”一部软性法律无法动员国内尚未实施《联合国残疾人公约》的各部门。它表示，取得具体进展之时或民间社会会被告知哪些部门不再有所进展之时，才是达到了转折点。它总结说，没有迹象表明这些例外会伤及权利人，因为包括美国和欧盟在内的世界各地已经实行这类例外，这并未给权利人带来商业收入方面的损失。它敦促无需再进行意识形态的辩论而需要取得具体进展。</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伊比利亚拉丁美洲表演者联合会(FILAIE)</w:t>
      </w:r>
      <w:r w:rsidR="007D4F26">
        <w:rPr>
          <w:rFonts w:ascii="SimSun" w:hAnsi="SimSun" w:hint="eastAsia"/>
          <w:sz w:val="21"/>
          <w:szCs w:val="21"/>
        </w:rPr>
        <w:t>的</w:t>
      </w:r>
      <w:r w:rsidRPr="000027D8">
        <w:rPr>
          <w:rFonts w:ascii="SimSun" w:hAnsi="SimSun" w:hint="eastAsia"/>
          <w:sz w:val="21"/>
          <w:szCs w:val="21"/>
        </w:rPr>
        <w:t>代表强调，成员国大会支持缔结一项针对视力障碍人士的国际条约。它指出，文件第4页A</w:t>
      </w:r>
      <w:r w:rsidR="000F128F">
        <w:rPr>
          <w:rFonts w:ascii="SimSun" w:hAnsi="SimSun" w:hint="eastAsia"/>
          <w:sz w:val="21"/>
          <w:szCs w:val="21"/>
        </w:rPr>
        <w:t>条依照</w:t>
      </w:r>
      <w:r w:rsidR="000F128F" w:rsidRPr="000027D8">
        <w:rPr>
          <w:rFonts w:ascii="SimSun" w:hAnsi="SimSun" w:hint="eastAsia"/>
          <w:sz w:val="21"/>
          <w:szCs w:val="21"/>
        </w:rPr>
        <w:t>《伯尔尼公约》第2条</w:t>
      </w:r>
      <w:r w:rsidR="000F128F">
        <w:rPr>
          <w:rFonts w:ascii="SimSun" w:hAnsi="SimSun" w:hint="eastAsia"/>
          <w:sz w:val="21"/>
          <w:szCs w:val="21"/>
        </w:rPr>
        <w:t>提到“文学艺术作品”</w:t>
      </w:r>
      <w:r w:rsidRPr="000027D8">
        <w:rPr>
          <w:rFonts w:ascii="SimSun" w:hAnsi="SimSun" w:hint="eastAsia"/>
          <w:sz w:val="21"/>
          <w:szCs w:val="21"/>
        </w:rPr>
        <w:t>，应加上“科学作品”一说，因为该文件中并未</w:t>
      </w:r>
      <w:r w:rsidR="000F128F">
        <w:rPr>
          <w:rFonts w:ascii="SimSun" w:hAnsi="SimSun" w:hint="eastAsia"/>
          <w:sz w:val="21"/>
          <w:szCs w:val="21"/>
        </w:rPr>
        <w:t>提及</w:t>
      </w:r>
      <w:r w:rsidRPr="000027D8">
        <w:rPr>
          <w:rFonts w:ascii="SimSun" w:hAnsi="SimSun" w:hint="eastAsia"/>
          <w:sz w:val="21"/>
          <w:szCs w:val="21"/>
        </w:rPr>
        <w:t>《伯尔尼公约》。它强调，第5页第7段中所提及的</w:t>
      </w:r>
      <w:r w:rsidR="000F128F">
        <w:rPr>
          <w:rFonts w:ascii="SimSun" w:hAnsi="SimSun" w:hint="eastAsia"/>
          <w:sz w:val="21"/>
          <w:szCs w:val="21"/>
        </w:rPr>
        <w:t>“</w:t>
      </w:r>
      <w:r w:rsidRPr="000027D8">
        <w:rPr>
          <w:rFonts w:ascii="SimSun" w:hAnsi="SimSun" w:hint="eastAsia"/>
          <w:sz w:val="21"/>
          <w:szCs w:val="21"/>
        </w:rPr>
        <w:t>成员国</w:t>
      </w:r>
      <w:r w:rsidR="000F128F">
        <w:rPr>
          <w:rFonts w:ascii="SimSun" w:hAnsi="SimSun" w:hint="eastAsia"/>
          <w:sz w:val="21"/>
          <w:szCs w:val="21"/>
        </w:rPr>
        <w:t>”一词</w:t>
      </w:r>
      <w:r w:rsidRPr="000027D8">
        <w:rPr>
          <w:rFonts w:ascii="SimSun" w:hAnsi="SimSun" w:hint="eastAsia"/>
          <w:sz w:val="21"/>
          <w:szCs w:val="21"/>
        </w:rPr>
        <w:t>是否指的是该条约的缔约国、WCT或《伯尔尼公约》的缔约国、抑或是WIPO的成员国。它建议在该案文中提及WPPT。它希望，该条约将会为视障者以及有所需要的人们带来曙光。</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西班牙国家盲人组织(ONCE)</w:t>
      </w:r>
      <w:r w:rsidR="007D4F26">
        <w:rPr>
          <w:rFonts w:ascii="SimSun" w:hAnsi="SimSun" w:hint="eastAsia"/>
          <w:sz w:val="21"/>
          <w:szCs w:val="21"/>
        </w:rPr>
        <w:t>的</w:t>
      </w:r>
      <w:r w:rsidRPr="000027D8">
        <w:rPr>
          <w:rFonts w:ascii="SimSun" w:hAnsi="SimSun" w:hint="eastAsia"/>
          <w:sz w:val="21"/>
          <w:szCs w:val="21"/>
        </w:rPr>
        <w:t>代表表示如果无障碍图书和资料能够以高效快捷的方式进行全球交换，就需要一份具有法律约束力的文件。它回顾说，一些国家存在这类交换，且不会损害权利人。它强调，国家立法并未提及可信的中间媒介，因而一项具有约束力的国际文书不应包括这类机制。</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拉丁美洲盲人联盟(ULAC)</w:t>
      </w:r>
      <w:r w:rsidR="007D4F26">
        <w:rPr>
          <w:rFonts w:ascii="SimSun" w:hAnsi="SimSun" w:hint="eastAsia"/>
          <w:sz w:val="21"/>
          <w:szCs w:val="21"/>
        </w:rPr>
        <w:t>的</w:t>
      </w:r>
      <w:r w:rsidRPr="000027D8">
        <w:rPr>
          <w:rFonts w:ascii="SimSun" w:hAnsi="SimSun" w:hint="eastAsia"/>
          <w:sz w:val="21"/>
          <w:szCs w:val="21"/>
        </w:rPr>
        <w:t>代表表示，例外规定是至关重要的，其原因是要找到针对拥有丰富组织资源的富国和只有少数组织和学校来满足用户需求的拉丁美洲国家而言都公平的解决办法。它强调了与出版社协作的重要性，以便从出版社直接获得图书，同时也能够设定例外来获取更多的资料并提供给盲人学校的学生。它认为，一份具有约束力的文书的重要性在于责成各国遵照这一文书。它强调，《残疾人公约》和阿根廷就是一个很好的例子，在过去10年中阿根廷取得了长足的进步，但是仅仅一项建议是无法促成其所希冀发生</w:t>
      </w:r>
      <w:r w:rsidR="000F128F">
        <w:rPr>
          <w:rFonts w:ascii="SimSun" w:hAnsi="SimSun" w:hint="eastAsia"/>
          <w:sz w:val="21"/>
          <w:szCs w:val="21"/>
        </w:rPr>
        <w:t>的改变的。它回顾说，盲人有时候不得不通过非法手段来获取资料，</w:t>
      </w:r>
      <w:r w:rsidRPr="000027D8">
        <w:rPr>
          <w:rFonts w:ascii="SimSun" w:hAnsi="SimSun" w:hint="eastAsia"/>
          <w:sz w:val="21"/>
          <w:szCs w:val="21"/>
        </w:rPr>
        <w:t>如果存在合法的框架，</w:t>
      </w:r>
      <w:r w:rsidR="000F128F" w:rsidRPr="000027D8">
        <w:rPr>
          <w:rFonts w:ascii="SimSun" w:hAnsi="SimSun" w:hint="eastAsia"/>
          <w:sz w:val="21"/>
          <w:szCs w:val="21"/>
        </w:rPr>
        <w:t>情况将会有所改善，</w:t>
      </w:r>
      <w:r w:rsidR="000F128F">
        <w:rPr>
          <w:rFonts w:ascii="SimSun" w:hAnsi="SimSun" w:hint="eastAsia"/>
          <w:sz w:val="21"/>
          <w:szCs w:val="21"/>
        </w:rPr>
        <w:t>因为会为相关各方提供更多保障</w:t>
      </w:r>
      <w:r w:rsidRPr="000027D8">
        <w:rPr>
          <w:rFonts w:ascii="SimSun" w:hAnsi="SimSun" w:hint="eastAsia"/>
          <w:sz w:val="21"/>
          <w:szCs w:val="21"/>
        </w:rPr>
        <w:t>。它强调，相比于使用针对盲人的资料，参与盗版还能更为容易。它提到，讨论已经持续了三年，而阿根廷有70%的视障者由于缺少资料，仍无法完成中学的学业。它总结说，该案文已然完备，而一份文书将会真正改变现状。</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图书馆版权联盟(LCA)</w:t>
      </w:r>
      <w:r w:rsidR="007D4F26">
        <w:rPr>
          <w:rFonts w:ascii="SimSun" w:hAnsi="SimSun" w:hint="eastAsia"/>
          <w:sz w:val="21"/>
          <w:szCs w:val="21"/>
        </w:rPr>
        <w:t>的</w:t>
      </w:r>
      <w:r w:rsidRPr="000027D8">
        <w:rPr>
          <w:rFonts w:ascii="SimSun" w:hAnsi="SimSun" w:hint="eastAsia"/>
          <w:sz w:val="21"/>
          <w:szCs w:val="21"/>
        </w:rPr>
        <w:t>代表表示，一份法律文书对于提高视障者对于知识的获取度以及提供对受版权保护的资料平等的获取度是至关重要的。它提到，图书馆是能够有助于这一过程的利益攸关方，</w:t>
      </w:r>
      <w:r w:rsidR="002E1BE3">
        <w:rPr>
          <w:rFonts w:ascii="SimSun" w:hAnsi="SimSun" w:hint="eastAsia"/>
          <w:sz w:val="21"/>
          <w:szCs w:val="21"/>
        </w:rPr>
        <w:t>因为</w:t>
      </w:r>
      <w:r w:rsidRPr="000027D8">
        <w:rPr>
          <w:rFonts w:ascii="SimSun" w:hAnsi="SimSun" w:hint="eastAsia"/>
          <w:sz w:val="21"/>
          <w:szCs w:val="21"/>
        </w:rPr>
        <w:t>它们能</w:t>
      </w:r>
      <w:r w:rsidR="002E1BE3">
        <w:rPr>
          <w:rFonts w:ascii="SimSun" w:hAnsi="SimSun" w:hint="eastAsia"/>
          <w:sz w:val="21"/>
          <w:szCs w:val="21"/>
        </w:rPr>
        <w:t>够继续为有阅读障碍的读者提供受版权保护作品的可查阅格式复制件，</w:t>
      </w:r>
      <w:r w:rsidRPr="000027D8">
        <w:rPr>
          <w:rFonts w:ascii="SimSun" w:hAnsi="SimSun" w:hint="eastAsia"/>
          <w:sz w:val="21"/>
          <w:szCs w:val="21"/>
        </w:rPr>
        <w:t>维持其主要的公共服务使命，提供拟议文件A条中指出的与教育、培训、适应性阅读和信息获取相关的服务。它强调，作为</w:t>
      </w:r>
      <w:r w:rsidR="002E1BE3">
        <w:rPr>
          <w:rFonts w:ascii="SimSun" w:hAnsi="SimSun" w:hint="eastAsia"/>
          <w:sz w:val="21"/>
          <w:szCs w:val="21"/>
        </w:rPr>
        <w:t>维持政策与程序以确保</w:t>
      </w:r>
      <w:r w:rsidRPr="000027D8">
        <w:rPr>
          <w:rFonts w:ascii="SimSun" w:hAnsi="SimSun" w:hint="eastAsia"/>
          <w:sz w:val="21"/>
          <w:szCs w:val="21"/>
        </w:rPr>
        <w:t>版权</w:t>
      </w:r>
      <w:r w:rsidR="002E1BE3">
        <w:rPr>
          <w:rFonts w:ascii="SimSun" w:hAnsi="SimSun" w:hint="eastAsia"/>
          <w:sz w:val="21"/>
          <w:szCs w:val="21"/>
        </w:rPr>
        <w:t>法和其他法律得到遵守的可信的中间媒介，他们享有授权，并且不必为制作已向其他方开放的作品的可获得的副本寻求进一步许可</w:t>
      </w:r>
      <w:r w:rsidRPr="000027D8">
        <w:rPr>
          <w:rFonts w:ascii="SimSun" w:hAnsi="SimSun" w:hint="eastAsia"/>
          <w:sz w:val="21"/>
          <w:szCs w:val="21"/>
        </w:rPr>
        <w:t>。它强调，这些机构提供一份报告的需求可能危及诸如美国等许多国家法律中规定的私权。</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包容星球基金会(IPF)</w:t>
      </w:r>
      <w:r w:rsidR="007D4F26">
        <w:rPr>
          <w:rFonts w:ascii="SimSun" w:hAnsi="SimSun" w:hint="eastAsia"/>
          <w:sz w:val="21"/>
          <w:szCs w:val="21"/>
        </w:rPr>
        <w:t>的</w:t>
      </w:r>
      <w:r w:rsidRPr="000027D8">
        <w:rPr>
          <w:rFonts w:ascii="SimSun" w:hAnsi="SimSun" w:hint="eastAsia"/>
          <w:sz w:val="21"/>
          <w:szCs w:val="21"/>
        </w:rPr>
        <w:t>代表提到对拟议案文进行的修改，强调权利人删除了“视障者必须能够完全且平等地获取阅读资料”部分，并希望了解视障者是否应享有被剥夺的平等权利，抑或</w:t>
      </w:r>
      <w:r w:rsidR="00A83DA5">
        <w:rPr>
          <w:rFonts w:ascii="SimSun" w:hAnsi="SimSun" w:hint="eastAsia"/>
          <w:sz w:val="21"/>
          <w:szCs w:val="21"/>
        </w:rPr>
        <w:t>因</w:t>
      </w:r>
      <w:r w:rsidRPr="000027D8">
        <w:rPr>
          <w:rFonts w:ascii="SimSun" w:hAnsi="SimSun" w:hint="eastAsia"/>
          <w:sz w:val="21"/>
          <w:szCs w:val="21"/>
        </w:rPr>
        <w:t>权利人删去所提到的WIPO发展议程(DA)，这是否有违DA。它提到，权利人增加了案文“一家获授权的实体来维护获取和IT安全性方面的规定、政策和程序，IT安全性则遵照国际认可的标准。它记录下适当的使用信息并将此透明及时地提供给权利人。”它强调，99%的发展中国家非政府组织(NGO)将无法花费所要求的费用来符合这类IT安全性标准，并询问为何其他版权例外没有这种要求，诸如CD备份。它代表印度DAISY论坛(DFI)指出，诸如利益攸关方论坛和T</w:t>
      </w:r>
      <w:r w:rsidR="00A83DA5">
        <w:rPr>
          <w:rFonts w:ascii="SimSun" w:hAnsi="SimSun" w:hint="eastAsia"/>
          <w:sz w:val="21"/>
          <w:szCs w:val="21"/>
        </w:rPr>
        <w:t>I</w:t>
      </w:r>
      <w:r w:rsidRPr="000027D8">
        <w:rPr>
          <w:rFonts w:ascii="SimSun" w:hAnsi="SimSun" w:hint="eastAsia"/>
          <w:sz w:val="21"/>
          <w:szCs w:val="21"/>
        </w:rPr>
        <w:t>G</w:t>
      </w:r>
      <w:r w:rsidR="00A83DA5">
        <w:rPr>
          <w:rFonts w:ascii="SimSun" w:hAnsi="SimSun" w:hint="eastAsia"/>
          <w:sz w:val="21"/>
          <w:szCs w:val="21"/>
        </w:rPr>
        <w:t>A</w:t>
      </w:r>
      <w:r w:rsidRPr="000027D8">
        <w:rPr>
          <w:rFonts w:ascii="SimSun" w:hAnsi="SimSun" w:hint="eastAsia"/>
          <w:sz w:val="21"/>
          <w:szCs w:val="21"/>
        </w:rPr>
        <w:t>R项目这样的自愿协议仅仅是一种落实该条约的方式，却会无法覆盖全世界所有的书目。它表示，在印度，尽管DFI与出版商签订协议，但通过若干年的努力，还是仅得到剩下最少一部分权利人的允许。它强调，除了缔结具有约束力的条约外应别无他法，在条约得到批准后，利益攸关方论坛会成为一种有效的工具。</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加拿大图书馆协会(CLA)</w:t>
      </w:r>
      <w:r w:rsidR="007D4F26">
        <w:rPr>
          <w:rFonts w:ascii="SimSun" w:hAnsi="SimSun" w:hint="eastAsia"/>
          <w:sz w:val="21"/>
          <w:szCs w:val="21"/>
        </w:rPr>
        <w:t>的</w:t>
      </w:r>
      <w:r w:rsidR="00A83DA5">
        <w:rPr>
          <w:rFonts w:ascii="SimSun" w:hAnsi="SimSun" w:hint="eastAsia"/>
          <w:sz w:val="21"/>
          <w:szCs w:val="21"/>
        </w:rPr>
        <w:t>代表赞扬加拿大立法允许制作其他的格式，但解释说，</w:t>
      </w:r>
      <w:r w:rsidRPr="000027D8">
        <w:rPr>
          <w:rFonts w:ascii="SimSun" w:hAnsi="SimSun" w:hint="eastAsia"/>
          <w:sz w:val="21"/>
          <w:szCs w:val="21"/>
        </w:rPr>
        <w:t>各种不同的国际限制对于图书馆和其他不以盈利为目的而服务于阅读障碍者的机构而言是极大的挑战。它报告了加拿大和美国NGO之间由于跨境法律问题而未能签订协议的经验，这意味着美国学生不得不等待另一个机构花费更多的时间和资源来制作加拿大已有的替换格式，而这种过程并不会造成权利人的收入损失。</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国际科学、技术及医学出版商集团(STM)</w:t>
      </w:r>
      <w:r w:rsidR="007D4F26">
        <w:rPr>
          <w:rFonts w:ascii="SimSun" w:hAnsi="SimSun" w:hint="eastAsia"/>
          <w:sz w:val="21"/>
          <w:szCs w:val="21"/>
        </w:rPr>
        <w:t>的</w:t>
      </w:r>
      <w:r w:rsidRPr="000027D8">
        <w:rPr>
          <w:rFonts w:ascii="SimSun" w:hAnsi="SimSun" w:hint="eastAsia"/>
          <w:sz w:val="21"/>
          <w:szCs w:val="21"/>
        </w:rPr>
        <w:t>代表要求将工作着重于三个目标：平等获取、公共和私营部门合作关系框架以及保护创新、创造和便捷平等获取的体系。</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欧洲盲人联盟(EBU)</w:t>
      </w:r>
      <w:r w:rsidR="007D4F26">
        <w:rPr>
          <w:rFonts w:ascii="SimSun" w:hAnsi="SimSun" w:hint="eastAsia"/>
          <w:sz w:val="21"/>
          <w:szCs w:val="21"/>
        </w:rPr>
        <w:t>的</w:t>
      </w:r>
      <w:r w:rsidRPr="000027D8">
        <w:rPr>
          <w:rFonts w:ascii="SimSun" w:hAnsi="SimSun" w:hint="eastAsia"/>
          <w:sz w:val="21"/>
          <w:szCs w:val="21"/>
        </w:rPr>
        <w:t>代表代表德国、瑞士和奥地利针对阅读障碍者的图书馆强调，最近与这三个国家的收集组织达成了协议，这是软性法律如何无法有效地解决这些问题的一个例子。它表示，这些国家现有的框架如下：奥地利针对视障者规定了用于下载和流媒体的例外；德国和瑞士则针对视障者规定了包括有下载和流媒体的例外。它强调，这三个国家的收集组织之间的协议采用奥地利标准，这是唯一一个不包括流媒体和下载的标准。它回顾说，因为图书馆保证只有合法用户才能获取这些资料，而如果不是得益于图书馆，这些人们根本无法获取资料。它强调，这类获取通常由那些根据《联合国残疾人公约》视其为基本权利的国家公共提供资金。它强调，一项具有约束力的条约将会使得由合法监管的组织合法生产的作品得以交换。</w:t>
      </w:r>
    </w:p>
    <w:p w:rsidR="000027D8" w:rsidRDefault="000E714B" w:rsidP="001A3800">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美国</w:t>
      </w:r>
      <w:r w:rsidR="001F1F26" w:rsidRPr="000027D8">
        <w:rPr>
          <w:rFonts w:ascii="SimSun" w:hAnsi="SimSun" w:hint="eastAsia"/>
          <w:sz w:val="21"/>
          <w:szCs w:val="21"/>
        </w:rPr>
        <w:t>国家盲人联合会(</w:t>
      </w:r>
      <w:r w:rsidR="001F1F26" w:rsidRPr="000027D8">
        <w:rPr>
          <w:rFonts w:ascii="SimSun" w:hAnsi="SimSun"/>
          <w:sz w:val="21"/>
          <w:szCs w:val="21"/>
        </w:rPr>
        <w:t>NFB</w:t>
      </w:r>
      <w:r w:rsidR="001F1F26" w:rsidRPr="000027D8">
        <w:rPr>
          <w:rFonts w:ascii="SimSun" w:hAnsi="SimSun" w:hint="eastAsia"/>
          <w:sz w:val="21"/>
          <w:szCs w:val="21"/>
        </w:rPr>
        <w:t>)</w:t>
      </w:r>
      <w:r w:rsidR="007D4F26">
        <w:rPr>
          <w:rFonts w:ascii="SimSun" w:hAnsi="SimSun" w:hint="eastAsia"/>
          <w:sz w:val="21"/>
          <w:szCs w:val="21"/>
        </w:rPr>
        <w:t>的</w:t>
      </w:r>
      <w:r w:rsidR="001F1F26" w:rsidRPr="000027D8">
        <w:rPr>
          <w:rFonts w:ascii="SimSun" w:hAnsi="SimSun" w:hint="eastAsia"/>
          <w:sz w:val="21"/>
          <w:szCs w:val="21"/>
        </w:rPr>
        <w:t>代表表示，技术将会克服缺少信息的盲人所面临的主要障碍，为全世界的VIP带去更多的图书、资料和信息。它宣称，这是将广大盲人纳入一等公民的一个良机，而广大盲人属于全世界最贫困人口。它强调，技术无法一次性解决所有的问题，</w:t>
      </w:r>
      <w:r w:rsidR="001A4D9C">
        <w:rPr>
          <w:rFonts w:ascii="SimSun" w:hAnsi="SimSun" w:hint="eastAsia"/>
          <w:sz w:val="21"/>
          <w:szCs w:val="21"/>
        </w:rPr>
        <w:t>因为</w:t>
      </w:r>
      <w:r w:rsidR="001F1F26" w:rsidRPr="000027D8">
        <w:rPr>
          <w:rFonts w:ascii="SimSun" w:hAnsi="SimSun" w:hint="eastAsia"/>
          <w:sz w:val="21"/>
          <w:szCs w:val="21"/>
        </w:rPr>
        <w:t>即便出版商能够采用EPUB3来公布数字格式的图书，这对于需要布莱叶硬拷贝版本的人们依旧是无法查阅的，例如聋哑人。它强调，限制与例外是允许授权实体来制作适当格式的资料所必需的，应通过由视障者协会、出版商和各成员国一致同意的一项具有约束力的条约来给世界传递这样一个明确的信号。</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国际制片人协会联合会(FIAPF)</w:t>
      </w:r>
      <w:r w:rsidR="007D4F26">
        <w:rPr>
          <w:rFonts w:ascii="SimSun" w:hAnsi="SimSun" w:hint="eastAsia"/>
          <w:sz w:val="21"/>
          <w:szCs w:val="21"/>
        </w:rPr>
        <w:t>的</w:t>
      </w:r>
      <w:r w:rsidRPr="000027D8">
        <w:rPr>
          <w:rFonts w:ascii="SimSun" w:hAnsi="SimSun" w:hint="eastAsia"/>
          <w:sz w:val="21"/>
          <w:szCs w:val="21"/>
        </w:rPr>
        <w:t>代表表示，企业推进确保视障者获取作品的解决方案，而单独及灵活的合同式解决方案是最适于视力障碍用户更好地获取音像内容的方式。它宣称，最佳方案将有赖于现有的版权法律框架，并会针对实际解决方案设立灵活的框架，在这种情况下，</w:t>
      </w:r>
      <w:r w:rsidR="001A4D9C">
        <w:rPr>
          <w:rFonts w:ascii="SimSun" w:hAnsi="SimSun" w:hint="eastAsia"/>
          <w:sz w:val="21"/>
          <w:szCs w:val="21"/>
        </w:rPr>
        <w:t>鼓励</w:t>
      </w:r>
      <w:r w:rsidRPr="000027D8">
        <w:rPr>
          <w:rFonts w:ascii="SimSun" w:hAnsi="SimSun" w:hint="eastAsia"/>
          <w:sz w:val="21"/>
          <w:szCs w:val="21"/>
        </w:rPr>
        <w:t>图书出版商和利益攸关方相互间制定收益策略的能力至关重要，这给出版商带来积极性。它表示，对于《伯尔尼公约》的三步检验法，解决方案不应有任何含混不清，这将限定根据国家法来制定例外与限制。</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国际图书馆协会和学会联合会(IFLA)</w:t>
      </w:r>
      <w:r w:rsidR="007D4F26">
        <w:rPr>
          <w:rFonts w:ascii="SimSun" w:hAnsi="SimSun" w:hint="eastAsia"/>
          <w:sz w:val="21"/>
          <w:szCs w:val="21"/>
        </w:rPr>
        <w:t>的</w:t>
      </w:r>
      <w:r w:rsidRPr="000027D8">
        <w:rPr>
          <w:rFonts w:ascii="SimSun" w:hAnsi="SimSun" w:hint="eastAsia"/>
          <w:sz w:val="21"/>
          <w:szCs w:val="21"/>
        </w:rPr>
        <w:t>代表回顾说，SCCR具有《残疾人权利公约》所规定的职责范围，该公约指出，阅读障碍者享有与他人平等的权利以相同的时间、成本和质量来获取图书、知识和信息。它强调，图书馆在残疾人社会中处于可信的地位，因为图书馆是主要的获取方式。它表示愿意缔结一项具有约束力的条约，并强调自愿协议并不足以解决视障者的需求。</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法语盲人联盟(UFA)</w:t>
      </w:r>
      <w:r w:rsidR="007D4F26">
        <w:rPr>
          <w:rFonts w:ascii="SimSun" w:hAnsi="SimSun" w:hint="eastAsia"/>
          <w:sz w:val="21"/>
          <w:szCs w:val="21"/>
        </w:rPr>
        <w:t>的</w:t>
      </w:r>
      <w:r w:rsidRPr="000027D8">
        <w:rPr>
          <w:rFonts w:ascii="SimSun" w:hAnsi="SimSun" w:hint="eastAsia"/>
          <w:sz w:val="21"/>
          <w:szCs w:val="21"/>
        </w:rPr>
        <w:t>代表表示，他很有幸出生于法国，因而即便身为盲人，在法国他也能够接受教育，但是对于非洲广大讲法语的人们而言却并非如此，那里只有0.0001%的文件可用于盲人。他强调，这意味着基本教育资料的缺失，</w:t>
      </w:r>
      <w:r w:rsidR="001A4D9C">
        <w:rPr>
          <w:rFonts w:ascii="SimSun" w:hAnsi="SimSun" w:hint="eastAsia"/>
          <w:sz w:val="21"/>
          <w:szCs w:val="21"/>
        </w:rPr>
        <w:t>更不用说</w:t>
      </w:r>
      <w:r w:rsidRPr="000027D8">
        <w:rPr>
          <w:rFonts w:ascii="SimSun" w:hAnsi="SimSun" w:hint="eastAsia"/>
          <w:sz w:val="21"/>
          <w:szCs w:val="21"/>
        </w:rPr>
        <w:t>用于消遣和大学的资料。它</w:t>
      </w:r>
      <w:r w:rsidR="001A4D9C">
        <w:rPr>
          <w:rFonts w:ascii="SimSun" w:hAnsi="SimSun" w:hint="eastAsia"/>
          <w:sz w:val="21"/>
          <w:szCs w:val="21"/>
        </w:rPr>
        <w:t>告诉会议</w:t>
      </w:r>
      <w:r w:rsidRPr="000027D8">
        <w:rPr>
          <w:rFonts w:ascii="SimSun" w:hAnsi="SimSun" w:hint="eastAsia"/>
          <w:sz w:val="21"/>
          <w:szCs w:val="21"/>
        </w:rPr>
        <w:t>说，一件轶事或许更能描绘真实的情况：“多年前，我前往突尼斯，在说到承认非洲法语国家的视力障碍人士的权利并为其提供其所需方面，这个国家常常处在风口浪尖，我拜访了突尼斯郊区的一所视力障碍学校，并加入了一个共有35名学生的法语班，其中男生女生年纪都在11到12岁。当时我们正在进行讨论，我说：‘大家把我当成一个仙女，我用我的魔杖能够满足你们的愿望。大家想要实现什么愿望呢？’当然我对各种情况、愿望和需求都不会感到吃惊，但是我却惊讶于35个孩子异口同声的对我说：‘女士，如果您能够的话，我们想要书，布莱叶盲文书！’”</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知识生态</w:t>
      </w:r>
      <w:r w:rsidR="007D4F26" w:rsidRPr="000027D8">
        <w:rPr>
          <w:rFonts w:ascii="SimSun" w:hAnsi="SimSun"/>
          <w:sz w:val="21"/>
          <w:szCs w:val="21"/>
        </w:rPr>
        <w:t>国际</w:t>
      </w:r>
      <w:r w:rsidRPr="000027D8">
        <w:rPr>
          <w:rFonts w:ascii="SimSun" w:hAnsi="SimSun" w:hint="eastAsia"/>
          <w:sz w:val="21"/>
          <w:szCs w:val="21"/>
        </w:rPr>
        <w:t>(KEI)</w:t>
      </w:r>
      <w:r w:rsidR="007D4F26">
        <w:rPr>
          <w:rFonts w:ascii="SimSun" w:hAnsi="SimSun" w:hint="eastAsia"/>
          <w:sz w:val="21"/>
          <w:szCs w:val="21"/>
        </w:rPr>
        <w:t>的</w:t>
      </w:r>
      <w:r w:rsidRPr="000027D8">
        <w:rPr>
          <w:rFonts w:ascii="SimSun" w:hAnsi="SimSun" w:hint="eastAsia"/>
          <w:sz w:val="21"/>
          <w:szCs w:val="21"/>
        </w:rPr>
        <w:t>代表强调，阅读障碍在提案案文中并未加以明确，我们应关注哪些作品会被纳入，而出版商协会提出的将电子出版物作品排除在外不应被接受。它表示，IPA的提案案文规定了诸多限制，有时在国家立法中都没有规定，考虑这样的提案将会违背国家立法，此外将该提案纳入其他成员国各项提案中将会意味着给予IPA成员国地位。《伯尔尼公约》1971年附录B诠释了谈判失败存在可能性。它表示，1971年取得的这项成果如此复杂，而经济上的激励甚微，因而被认为是一种失败；2003年实施的《多哈宣言》第6</w:t>
      </w:r>
      <w:r w:rsidR="001A4D9C">
        <w:rPr>
          <w:rFonts w:ascii="SimSun" w:hAnsi="SimSun" w:hint="eastAsia"/>
          <w:sz w:val="21"/>
          <w:szCs w:val="21"/>
        </w:rPr>
        <w:t>条涉及根据强制许可制造的药品的跨境运输，由于</w:t>
      </w:r>
      <w:r w:rsidRPr="000027D8">
        <w:rPr>
          <w:rFonts w:ascii="SimSun" w:hAnsi="SimSun" w:hint="eastAsia"/>
          <w:sz w:val="21"/>
          <w:szCs w:val="21"/>
        </w:rPr>
        <w:t>过于复杂</w:t>
      </w:r>
      <w:r w:rsidR="001A4D9C">
        <w:rPr>
          <w:rFonts w:ascii="SimSun" w:hAnsi="SimSun" w:hint="eastAsia"/>
          <w:sz w:val="21"/>
          <w:szCs w:val="21"/>
        </w:rPr>
        <w:t>难以实施</w:t>
      </w:r>
      <w:r w:rsidRPr="000027D8">
        <w:rPr>
          <w:rFonts w:ascii="SimSun" w:hAnsi="SimSun" w:hint="eastAsia"/>
          <w:sz w:val="21"/>
          <w:szCs w:val="21"/>
        </w:rPr>
        <w:t>，</w:t>
      </w:r>
      <w:r w:rsidR="001A4D9C">
        <w:rPr>
          <w:rFonts w:ascii="SimSun" w:hAnsi="SimSun" w:hint="eastAsia"/>
          <w:sz w:val="21"/>
          <w:szCs w:val="21"/>
        </w:rPr>
        <w:t>它</w:t>
      </w:r>
      <w:r w:rsidRPr="000027D8">
        <w:rPr>
          <w:rFonts w:ascii="SimSun" w:hAnsi="SimSun" w:hint="eastAsia"/>
          <w:sz w:val="21"/>
          <w:szCs w:val="21"/>
        </w:rPr>
        <w:t>也是一个失败的成果。它提到，2003年8月30日关于《多哈宣言》第6条实施的决定第9段指出：“该决定不会损害《TRIPS协定》成员所享有的权利、义务和灵活性</w:t>
      </w:r>
      <w:r w:rsidRPr="000027D8">
        <w:rPr>
          <w:rFonts w:ascii="SimSun" w:hAnsi="SimSun"/>
          <w:sz w:val="21"/>
          <w:szCs w:val="21"/>
        </w:rPr>
        <w:t>…</w:t>
      </w:r>
      <w:r w:rsidRPr="000027D8">
        <w:rPr>
          <w:rFonts w:ascii="SimSun" w:hAnsi="SimSun" w:hint="eastAsia"/>
          <w:sz w:val="21"/>
          <w:szCs w:val="21"/>
        </w:rPr>
        <w:t>”，因为该提案案文被认为过于狭窄，因而应对其进行措辞修改，其所纳入的内容不应损害《伯尔尼公约》和《TRIPS协定》所规定的其他权利、及其中所规定的三步检验法和灵活性。它强调，应避免可能被视为新规定的案文，并避免其比三步检验法具有更多限制。它建议，应对有关三步检验法和版权法的兼顾各方利益的表述的部分加以审视，包括第六段所述“应以尊重第三方合法权益的方式来解读该测试法，该权益包括源自人权和基本自由的权益、特别是二级市场中的利益与竞争、以及特别是科学、文化、社会或经济发展中涉及的其他公共利益。”</w:t>
      </w:r>
    </w:p>
    <w:p w:rsidR="000027D8" w:rsidRDefault="000E714B" w:rsidP="001A3800">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sz w:val="21"/>
          <w:szCs w:val="21"/>
        </w:rPr>
        <w:t>美国</w:t>
      </w:r>
      <w:r w:rsidR="001F1F26" w:rsidRPr="000027D8">
        <w:rPr>
          <w:rFonts w:ascii="SimSun" w:hAnsi="SimSun"/>
          <w:sz w:val="21"/>
          <w:szCs w:val="21"/>
        </w:rPr>
        <w:t>盲人协会(ACB)</w:t>
      </w:r>
      <w:r w:rsidR="007D4F26">
        <w:rPr>
          <w:rFonts w:ascii="SimSun" w:hAnsi="SimSun" w:hint="eastAsia"/>
          <w:sz w:val="21"/>
          <w:szCs w:val="21"/>
        </w:rPr>
        <w:t>的</w:t>
      </w:r>
      <w:r w:rsidR="001F1F26" w:rsidRPr="000027D8">
        <w:rPr>
          <w:rFonts w:ascii="SimSun" w:hAnsi="SimSun" w:hint="eastAsia"/>
          <w:sz w:val="21"/>
          <w:szCs w:val="21"/>
        </w:rPr>
        <w:t>代表表示，成果应该能兼顾各方的权利、消除障碍和法律约束条款。它回顾到，技术被视为能够解决诸多的获取问题，但即便现代技术昌明，也仅有5%</w:t>
      </w:r>
      <w:r w:rsidR="001A4D9C">
        <w:rPr>
          <w:rFonts w:ascii="SimSun" w:hAnsi="SimSun" w:hint="eastAsia"/>
          <w:sz w:val="21"/>
          <w:szCs w:val="21"/>
        </w:rPr>
        <w:t>的出版图书可为盲人阅读，因而限制与例外应涵盖</w:t>
      </w:r>
      <w:r w:rsidR="001F1F26" w:rsidRPr="000027D8">
        <w:rPr>
          <w:rFonts w:ascii="SimSun" w:hAnsi="SimSun" w:hint="eastAsia"/>
          <w:sz w:val="21"/>
          <w:szCs w:val="21"/>
        </w:rPr>
        <w:t>其他的获取问题。针对为何技术</w:t>
      </w:r>
      <w:r w:rsidR="001A4D9C">
        <w:rPr>
          <w:rFonts w:ascii="SimSun" w:hAnsi="SimSun" w:hint="eastAsia"/>
          <w:sz w:val="21"/>
          <w:szCs w:val="21"/>
        </w:rPr>
        <w:t>只</w:t>
      </w:r>
      <w:r w:rsidR="001F1F26" w:rsidRPr="000027D8">
        <w:rPr>
          <w:rFonts w:ascii="SimSun" w:hAnsi="SimSun" w:hint="eastAsia"/>
          <w:sz w:val="21"/>
          <w:szCs w:val="21"/>
        </w:rPr>
        <w:t>是提供获取的手段之一，它提到两个原因：其一，因为大多数残疾人无法获得通过技术制作的图书，例如计算机；其二，因为盲人无法使用市场上针对电子图书的设备，而用于下载的网站常常不是屏幕阅读器可读取的。它强调了图书馆的作用，并确认有待制定的文书不应给这些机构带来负担或</w:t>
      </w:r>
      <w:r w:rsidR="001A4D9C">
        <w:rPr>
          <w:rFonts w:ascii="SimSun" w:hAnsi="SimSun" w:hint="eastAsia"/>
          <w:sz w:val="21"/>
          <w:szCs w:val="21"/>
        </w:rPr>
        <w:t>妨碍</w:t>
      </w:r>
      <w:r w:rsidR="001F1F26" w:rsidRPr="000027D8">
        <w:rPr>
          <w:rFonts w:ascii="SimSun" w:hAnsi="SimSun" w:hint="eastAsia"/>
          <w:sz w:val="21"/>
          <w:szCs w:val="21"/>
        </w:rPr>
        <w:t>其继续为视障者提供图书获取的能力。它希望有一份具有法律约束力的文书，而不是一份自愿协议。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巴西国家盲人组织(ONCB)</w:t>
      </w:r>
      <w:r w:rsidR="007D4F26">
        <w:rPr>
          <w:rFonts w:ascii="SimSun" w:hAnsi="SimSun" w:hint="eastAsia"/>
          <w:sz w:val="21"/>
          <w:szCs w:val="21"/>
        </w:rPr>
        <w:t>的</w:t>
      </w:r>
      <w:r w:rsidRPr="000027D8">
        <w:rPr>
          <w:rFonts w:ascii="SimSun" w:hAnsi="SimSun" w:hint="eastAsia"/>
          <w:sz w:val="21"/>
          <w:szCs w:val="21"/>
        </w:rPr>
        <w:t>代表宣布，巴西立法已规定了针对视障者的例外与限制，但是正在开展更多的工作，以便提供获取更多的图书。它对出版商坚信技术是唯一的解决办法的立场表示担忧。它回顾说，DASA的代表此前表示，DAISY正在开发的格式转换器进展缓慢，并指出这只对可以使用计算机的盲人产生积极影响。它</w:t>
      </w:r>
      <w:r w:rsidR="001A4D9C">
        <w:rPr>
          <w:rFonts w:ascii="SimSun" w:hAnsi="SimSun" w:hint="eastAsia"/>
          <w:sz w:val="21"/>
          <w:szCs w:val="21"/>
        </w:rPr>
        <w:t>告诉会议</w:t>
      </w:r>
      <w:r w:rsidRPr="000027D8">
        <w:rPr>
          <w:rFonts w:ascii="SimSun" w:hAnsi="SimSun" w:hint="eastAsia"/>
          <w:sz w:val="21"/>
          <w:szCs w:val="21"/>
        </w:rPr>
        <w:t>说，巴西国内600万盲人中只有1万人有正式工作，这主要是由于缺乏信息、文化和教育而导致的。它强调，《联合国参加人公约》第30条确保信息的获取，而自就此问题开展讨论以来已经过了三年时间，现在该决定是否缔结具有法律约束力的条约。它提到，针对出版商遭受的经济损失已经提出了众多关切，而盲人也同样遭受损失，并询问获取信息这种人权的缺失造成的损失该如何来计算。</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提高盲人和视障者社会地位国家委员会(CNPSAA)</w:t>
      </w:r>
      <w:r w:rsidR="007D4F26">
        <w:rPr>
          <w:rFonts w:ascii="SimSun" w:hAnsi="SimSun" w:hint="eastAsia"/>
          <w:sz w:val="21"/>
          <w:szCs w:val="21"/>
        </w:rPr>
        <w:t>的</w:t>
      </w:r>
      <w:r w:rsidRPr="000027D8">
        <w:rPr>
          <w:rFonts w:ascii="SimSun" w:hAnsi="SimSun" w:hint="eastAsia"/>
          <w:sz w:val="21"/>
          <w:szCs w:val="21"/>
        </w:rPr>
        <w:t>代表建议，该文书不应轻描淡写、有所限制或限制性的，提出建议并不能使人满意。它表示，有必要缔结一项具有法律约束力的文书，并在所有国家以类似的方式加以落实，使之产生深远的影响，从而促进各国间的交换。</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国际出版商协会(IPA)代表支持为视障者规定适当的例外，</w:t>
      </w:r>
      <w:r w:rsidR="001A4D9C">
        <w:rPr>
          <w:rFonts w:ascii="SimSun" w:hAnsi="SimSun" w:hint="eastAsia"/>
          <w:sz w:val="21"/>
          <w:szCs w:val="21"/>
        </w:rPr>
        <w:t>因为</w:t>
      </w:r>
      <w:r w:rsidRPr="000027D8">
        <w:rPr>
          <w:rFonts w:ascii="SimSun" w:hAnsi="SimSun" w:hint="eastAsia"/>
          <w:sz w:val="21"/>
          <w:szCs w:val="21"/>
        </w:rPr>
        <w:t>这些例外是一盘大棋中必不可少的棋子。它</w:t>
      </w:r>
      <w:r w:rsidR="001A4D9C">
        <w:rPr>
          <w:rFonts w:ascii="SimSun" w:hAnsi="SimSun" w:hint="eastAsia"/>
          <w:sz w:val="21"/>
          <w:szCs w:val="21"/>
        </w:rPr>
        <w:t>告诉会议</w:t>
      </w:r>
      <w:r w:rsidRPr="000027D8">
        <w:rPr>
          <w:rFonts w:ascii="SimSun" w:hAnsi="SimSun" w:hint="eastAsia"/>
          <w:sz w:val="21"/>
          <w:szCs w:val="21"/>
        </w:rPr>
        <w:t>说，该案文中有三个方面内容需要加以讨论。首先，为拥有版权例外规定的优先权的视障者提供可阅读格式的作品。其次，对版权例外的国际交换所作的安排应鼓励、落实并认可合作性解决方案。第三，鼓励发展和持续信托实体的行为的解决方案应受到鼓励。它宣称，应全体会议要求，IPA编拟了对拟议案文加以修改后的案文。尽管利益攸关方平台被认为与全体会议上的讨论无关，但却是这一盘大棋中的另一颗棋子。</w:t>
      </w:r>
    </w:p>
    <w:p w:rsidR="000027D8" w:rsidRDefault="00EC6BFE" w:rsidP="001A3800">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世界盲人联盟</w:t>
      </w:r>
      <w:r w:rsidR="001F1F26" w:rsidRPr="000027D8">
        <w:rPr>
          <w:rFonts w:ascii="SimSun" w:hAnsi="SimSun" w:hint="eastAsia"/>
          <w:sz w:val="21"/>
          <w:szCs w:val="21"/>
        </w:rPr>
        <w:t>(WBU)</w:t>
      </w:r>
      <w:r w:rsidR="007D4F26">
        <w:rPr>
          <w:rFonts w:ascii="SimSun" w:hAnsi="SimSun" w:hint="eastAsia"/>
          <w:sz w:val="21"/>
          <w:szCs w:val="21"/>
        </w:rPr>
        <w:t>的代表</w:t>
      </w:r>
      <w:r w:rsidR="001F1F26" w:rsidRPr="000027D8">
        <w:rPr>
          <w:rFonts w:ascii="SimSun" w:hAnsi="SimSun" w:hint="eastAsia"/>
          <w:sz w:val="21"/>
          <w:szCs w:val="21"/>
        </w:rPr>
        <w:t>提醒</w:t>
      </w:r>
      <w:r w:rsidR="001A4D9C">
        <w:rPr>
          <w:rFonts w:ascii="SimSun" w:hAnsi="SimSun" w:hint="eastAsia"/>
          <w:sz w:val="21"/>
          <w:szCs w:val="21"/>
        </w:rPr>
        <w:t>会议说</w:t>
      </w:r>
      <w:r w:rsidR="001F1F26" w:rsidRPr="000027D8">
        <w:rPr>
          <w:rFonts w:ascii="SimSun" w:hAnsi="SimSun" w:hint="eastAsia"/>
          <w:sz w:val="21"/>
          <w:szCs w:val="21"/>
        </w:rPr>
        <w:t>，它代表着2亿8500万人口，其中80%来自发展中国家，而在大多数发达国家，盲人失业率达到70%左右，而发展中国家这一数字约为90%，因此盲人社会没有资源来获得高成本的技术设备。它重申，盲人社会不会接受一项自愿文书，它仍记得《联合国残疾人权利公约》已被100个国家所认可。它希望IPA对拟议案文加以修改，以反映所开展的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南非国家盲人委员会(SANCB)</w:t>
      </w:r>
      <w:r w:rsidRPr="000027D8">
        <w:rPr>
          <w:rFonts w:ascii="SimSun" w:hAnsi="SimSun" w:hint="eastAsia"/>
          <w:sz w:val="21"/>
          <w:szCs w:val="21"/>
        </w:rPr>
        <w:t>代表表示，强调技术和条约产生的影响是一种延迟的做法，现在是时候该相信图书确实匮乏，是该要通过确保缔结一项国际法律文书来改善视障者的</w:t>
      </w:r>
      <w:r w:rsidR="001A4D9C">
        <w:rPr>
          <w:rFonts w:ascii="SimSun" w:hAnsi="SimSun" w:hint="eastAsia"/>
          <w:sz w:val="21"/>
          <w:szCs w:val="21"/>
        </w:rPr>
        <w:t>生活</w:t>
      </w:r>
      <w:r w:rsidRPr="000027D8">
        <w:rPr>
          <w:rFonts w:ascii="SimSun" w:hAnsi="SimSun" w:hint="eastAsia"/>
          <w:sz w:val="21"/>
          <w:szCs w:val="21"/>
        </w:rPr>
        <w:t>质量。</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主席将其与各区域集团加二协调员、</w:t>
      </w:r>
      <w:r w:rsidR="00EC6BFE">
        <w:rPr>
          <w:rFonts w:ascii="SimSun" w:hAnsi="SimSun" w:hint="eastAsia"/>
          <w:sz w:val="21"/>
          <w:szCs w:val="21"/>
        </w:rPr>
        <w:t>世界盲人联盟</w:t>
      </w:r>
      <w:r w:rsidRPr="000027D8">
        <w:rPr>
          <w:rFonts w:ascii="SimSun" w:hAnsi="SimSun" w:hint="eastAsia"/>
          <w:sz w:val="21"/>
          <w:szCs w:val="21"/>
        </w:rPr>
        <w:t>代表和国际出版商协会代表会谈的积极成果通告各代表团；此外他还通报了与全体会议同时举行的</w:t>
      </w:r>
      <w:r w:rsidR="00EC6BFE">
        <w:rPr>
          <w:rFonts w:ascii="SimSun" w:hAnsi="SimSun" w:hint="eastAsia"/>
          <w:sz w:val="21"/>
          <w:szCs w:val="21"/>
        </w:rPr>
        <w:t>世界盲人联盟</w:t>
      </w:r>
      <w:r w:rsidRPr="000027D8">
        <w:rPr>
          <w:rFonts w:ascii="SimSun" w:hAnsi="SimSun" w:hint="eastAsia"/>
          <w:sz w:val="21"/>
          <w:szCs w:val="21"/>
        </w:rPr>
        <w:t>代表和国际出版商协会代表之间的会议，秘书处出席了这一活动。</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主席向各位代表介绍文件</w:t>
      </w:r>
      <w:r w:rsidRPr="000027D8">
        <w:rPr>
          <w:rFonts w:ascii="SimSun" w:hAnsi="SimSun"/>
          <w:sz w:val="21"/>
          <w:szCs w:val="21"/>
        </w:rPr>
        <w:t>SCCR/22/16</w:t>
      </w:r>
      <w:r w:rsidRPr="000027D8">
        <w:rPr>
          <w:rFonts w:ascii="SimSun" w:hAnsi="SimSun" w:hint="eastAsia"/>
          <w:sz w:val="21"/>
          <w:szCs w:val="21"/>
        </w:rPr>
        <w:t>，并称之为“主席文件”，并请各代表团对文件各条款发表意见。此外，他提醒各位代表，关于广播的非正式磋商将被安排在2011年1</w:t>
      </w:r>
      <w:r w:rsidR="001A4D9C">
        <w:rPr>
          <w:rFonts w:ascii="SimSun" w:hAnsi="SimSun" w:hint="eastAsia"/>
          <w:sz w:val="21"/>
          <w:szCs w:val="21"/>
        </w:rPr>
        <w:t>1</w:t>
      </w:r>
      <w:r w:rsidRPr="000027D8">
        <w:rPr>
          <w:rFonts w:ascii="SimSun" w:hAnsi="SimSun" w:hint="eastAsia"/>
          <w:sz w:val="21"/>
          <w:szCs w:val="21"/>
        </w:rPr>
        <w:t>月26日和27日(周六和周日)。</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委内瑞拉玻利瓦尔共和国代表团建议，各代表团通过发表意见的形式来对文件</w:t>
      </w:r>
      <w:r w:rsidRPr="000027D8">
        <w:rPr>
          <w:rFonts w:ascii="SimSun" w:hAnsi="SimSun"/>
          <w:sz w:val="21"/>
          <w:szCs w:val="21"/>
        </w:rPr>
        <w:t>SCCR/2</w:t>
      </w:r>
      <w:r w:rsidRPr="000027D8">
        <w:rPr>
          <w:rFonts w:ascii="SimSun" w:hAnsi="SimSun" w:hint="eastAsia"/>
          <w:sz w:val="21"/>
          <w:szCs w:val="21"/>
        </w:rPr>
        <w:t>2/</w:t>
      </w:r>
      <w:r w:rsidRPr="000027D8">
        <w:rPr>
          <w:rFonts w:ascii="SimSun" w:hAnsi="SimSun"/>
          <w:sz w:val="21"/>
          <w:szCs w:val="21"/>
        </w:rPr>
        <w:t>16</w:t>
      </w:r>
      <w:r w:rsidRPr="000027D8">
        <w:rPr>
          <w:rFonts w:ascii="SimSun" w:hAnsi="SimSun" w:hint="eastAsia"/>
          <w:sz w:val="21"/>
          <w:szCs w:val="21"/>
        </w:rPr>
        <w:t>加以审议，而无需逐条审议，以节省时间。它还表示，欧洲议会将在几周后的一次会议上讨论针对阅读障碍者和视障者的限制与例外。</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向委内瑞拉玻利瓦尔共和国代表团表明，欧洲议会并未授予对国际协议进行谈判的任务授权，而由27个成员国所代表的欧洲理事会则有此职责范围。它还表明，欧洲议会有可能对国际协议谈判的结果加以审议。它最后提到，委内瑞拉代表所提及的会议指的是将在未来几周后举行的一次口头性政策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美利坚合众国代表团要求主席确认针对文件</w:t>
      </w:r>
      <w:r w:rsidRPr="000027D8">
        <w:rPr>
          <w:rFonts w:ascii="SimSun" w:hAnsi="SimSun"/>
          <w:sz w:val="21"/>
          <w:szCs w:val="21"/>
        </w:rPr>
        <w:t>SCCR/22</w:t>
      </w:r>
      <w:r w:rsidRPr="000027D8">
        <w:rPr>
          <w:rFonts w:ascii="SimSun" w:hAnsi="SimSun" w:hint="eastAsia"/>
          <w:sz w:val="21"/>
          <w:szCs w:val="21"/>
        </w:rPr>
        <w:t>/</w:t>
      </w:r>
      <w:r w:rsidRPr="000027D8">
        <w:rPr>
          <w:rFonts w:ascii="SimSun" w:hAnsi="SimSun"/>
          <w:sz w:val="21"/>
          <w:szCs w:val="21"/>
        </w:rPr>
        <w:t>16</w:t>
      </w:r>
      <w:r w:rsidRPr="000027D8">
        <w:rPr>
          <w:rFonts w:ascii="SimSun" w:hAnsi="SimSun" w:hint="eastAsia"/>
          <w:sz w:val="21"/>
          <w:szCs w:val="21"/>
        </w:rPr>
        <w:t>序言段落的意见、问题和建议的提交，主席随后立即加以确认。因而，该代表团要求将序言段落内容“视障者和阅读障碍者”替换为文件</w:t>
      </w:r>
      <w:r w:rsidRPr="000027D8">
        <w:rPr>
          <w:rFonts w:ascii="SimSun" w:hAnsi="SimSun"/>
          <w:sz w:val="21"/>
          <w:szCs w:val="21"/>
        </w:rPr>
        <w:t>SCCR/22/15</w:t>
      </w:r>
      <w:r w:rsidRPr="000027D8">
        <w:rPr>
          <w:rFonts w:ascii="SimSun" w:hAnsi="SimSun" w:hint="eastAsia"/>
          <w:sz w:val="21"/>
          <w:szCs w:val="21"/>
        </w:rPr>
        <w:t>中最初记载的“视障者/阅读障碍者”，以便表示其指的是两类不同的团体，而不是整个受益人团体。美利坚合众国代表团还建议，根据《世界人权宣言》的措辞将序言第二条和第十条合并。关于序言第六条，它要求保持文件</w:t>
      </w:r>
      <w:r w:rsidRPr="000027D8">
        <w:rPr>
          <w:rFonts w:ascii="SimSun" w:hAnsi="SimSun"/>
          <w:sz w:val="21"/>
          <w:szCs w:val="21"/>
        </w:rPr>
        <w:t>SCCR/22/15 Rev.1</w:t>
      </w:r>
      <w:r w:rsidRPr="000027D8">
        <w:rPr>
          <w:rFonts w:ascii="SimSun" w:hAnsi="SimSun" w:hint="eastAsia"/>
          <w:sz w:val="21"/>
          <w:szCs w:val="21"/>
        </w:rPr>
        <w:t>原始措辞。最后关于序言第十二条，它要求将“可接受格式”改为“可查阅格式”。</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委内瑞拉玻利瓦尔共和国代表团感谢欧洲联盟代表团代表其成员国对其所提供的信息加以澄清。该代表团还表示，由于没有代表团对其工作方案提案表示反对，因此应对之加以审议。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巴西代表团就文件</w:t>
      </w:r>
      <w:r w:rsidRPr="000027D8">
        <w:rPr>
          <w:rFonts w:ascii="SimSun" w:hAnsi="SimSun"/>
          <w:sz w:val="21"/>
          <w:szCs w:val="21"/>
        </w:rPr>
        <w:t>SCCR/22/16</w:t>
      </w:r>
      <w:r w:rsidRPr="000027D8">
        <w:rPr>
          <w:rFonts w:ascii="SimSun" w:hAnsi="SimSun" w:hint="eastAsia"/>
          <w:sz w:val="21"/>
          <w:szCs w:val="21"/>
        </w:rPr>
        <w:t>中的若干</w:t>
      </w:r>
      <w:r w:rsidR="00241060">
        <w:rPr>
          <w:rFonts w:ascii="SimSun" w:hAnsi="SimSun" w:hint="eastAsia"/>
          <w:sz w:val="21"/>
          <w:szCs w:val="21"/>
        </w:rPr>
        <w:t>条款</w:t>
      </w:r>
      <w:r w:rsidRPr="000027D8">
        <w:rPr>
          <w:rFonts w:ascii="SimSun" w:hAnsi="SimSun" w:hint="eastAsia"/>
          <w:sz w:val="21"/>
          <w:szCs w:val="21"/>
        </w:rPr>
        <w:t>发表一般性看法，该</w:t>
      </w:r>
      <w:r w:rsidR="00241060">
        <w:rPr>
          <w:rFonts w:ascii="SimSun" w:hAnsi="SimSun" w:hint="eastAsia"/>
          <w:sz w:val="21"/>
          <w:szCs w:val="21"/>
        </w:rPr>
        <w:t>文件各条款中涉及到的各缔约方和成员国以及动词“应”都已被删除，并予以</w:t>
      </w:r>
      <w:r w:rsidRPr="000027D8">
        <w:rPr>
          <w:rFonts w:ascii="SimSun" w:hAnsi="SimSun" w:hint="eastAsia"/>
          <w:sz w:val="21"/>
          <w:szCs w:val="21"/>
        </w:rPr>
        <w:t>保留直至得以适当解决，以作为未就文书性质达成一致的反映。</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赞同巴西代表团有关在各条款中都已被删除的缔约方和成员国以及动词“应”所提的建议。该代表团还请委内瑞拉玻利瓦尔共和国代表团重述其有关发表意见的方式的建议，以便对其进行重新制定，因为美利坚合众国代表团已经开始就该文件序言条款内容提出具体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委内瑞拉玻利瓦尔共和国代表团表示，其建议是为了跳过已经获得共识的条款来对该文件加以审议，而所有代表团已经从美利坚合众国、非洲集团、巴西、巴拉圭和墨西哥等了解了各项提案，GRULAC等对此也表示支持，只需对尚未存在分歧的具体条款加以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肯尼亚代表团代表非洲集团支持巴西关于各项条款中都已被删除的缔约方和成员国以及动词“应当”和“应”的建议。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w:t>
      </w:r>
      <w:r w:rsidR="00241060" w:rsidRPr="000027D8">
        <w:rPr>
          <w:rFonts w:ascii="SimSun" w:hAnsi="SimSun" w:hint="eastAsia"/>
          <w:sz w:val="21"/>
          <w:szCs w:val="21"/>
        </w:rPr>
        <w:t>及其成员国</w:t>
      </w:r>
      <w:r w:rsidRPr="000027D8">
        <w:rPr>
          <w:rFonts w:ascii="SimSun" w:hAnsi="SimSun" w:hint="eastAsia"/>
          <w:sz w:val="21"/>
          <w:szCs w:val="21"/>
        </w:rPr>
        <w:t>代表团支持美利坚合众国代表团所提的意见，案文保留文件</w:t>
      </w:r>
      <w:r w:rsidRPr="000027D8">
        <w:rPr>
          <w:rFonts w:ascii="SimSun" w:hAnsi="SimSun"/>
          <w:sz w:val="21"/>
          <w:szCs w:val="21"/>
        </w:rPr>
        <w:t>SCCR/22/15 Rev.1</w:t>
      </w:r>
      <w:r w:rsidRPr="000027D8">
        <w:rPr>
          <w:rFonts w:ascii="SimSun" w:hAnsi="SimSun" w:hint="eastAsia"/>
          <w:sz w:val="21"/>
          <w:szCs w:val="21"/>
        </w:rPr>
        <w:t>中关于缔约方的措辞。</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埃及代表团建议考虑将序言的十七段缩为十段。它还建议将《伯尔尼公约》第2条中规定的科学作品纳入序言第三段中。该代表团支持巴西关于遵照WPPT保留“缔约国”的建议。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日本代表团指出，其之前曾表示，文件</w:t>
      </w:r>
      <w:r w:rsidRPr="000027D8">
        <w:rPr>
          <w:rFonts w:ascii="SimSun" w:hAnsi="SimSun"/>
          <w:sz w:val="21"/>
          <w:szCs w:val="21"/>
        </w:rPr>
        <w:t>SCCR/22/15 Rev.1</w:t>
      </w:r>
      <w:r w:rsidRPr="000027D8">
        <w:rPr>
          <w:rFonts w:ascii="SimSun" w:hAnsi="SimSun" w:hint="eastAsia"/>
          <w:sz w:val="21"/>
          <w:szCs w:val="21"/>
        </w:rPr>
        <w:t>序言第三段中，应强调三步检验法的重要性和灵活性作为文书的基础。</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印度代表团要求对序言第二段进行修改，以“视力低下(</w:t>
      </w:r>
      <w:r w:rsidRPr="000027D8">
        <w:rPr>
          <w:rFonts w:ascii="SimSun" w:hAnsi="SimSun"/>
          <w:sz w:val="21"/>
          <w:szCs w:val="21"/>
        </w:rPr>
        <w:t>“low visibility”</w:t>
      </w:r>
      <w:r w:rsidRPr="000027D8">
        <w:rPr>
          <w:rFonts w:ascii="SimSun" w:hAnsi="SimSun" w:hint="eastAsia"/>
          <w:sz w:val="21"/>
          <w:szCs w:val="21"/>
        </w:rPr>
        <w:t>)”替代“视障(</w:t>
      </w:r>
      <w:r w:rsidRPr="000027D8">
        <w:rPr>
          <w:rFonts w:ascii="SimSun" w:hAnsi="SimSun"/>
          <w:sz w:val="21"/>
          <w:szCs w:val="21"/>
        </w:rPr>
        <w:t>“limited visibility”</w:t>
      </w:r>
      <w:r w:rsidRPr="000027D8">
        <w:rPr>
          <w:rFonts w:ascii="SimSun" w:hAnsi="SimSun" w:hint="eastAsia"/>
          <w:sz w:val="21"/>
          <w:szCs w:val="21"/>
        </w:rPr>
        <w:t>)”，前者属于技术和医疗术语。</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美利坚合众国代表团指出</w:t>
      </w:r>
      <w:r w:rsidR="00241060">
        <w:rPr>
          <w:rFonts w:ascii="SimSun" w:hAnsi="SimSun" w:hint="eastAsia"/>
          <w:sz w:val="21"/>
          <w:szCs w:val="21"/>
        </w:rPr>
        <w:t>，与</w:t>
      </w:r>
      <w:r w:rsidR="00241060" w:rsidRPr="000027D8">
        <w:rPr>
          <w:rFonts w:ascii="SimSun" w:hAnsi="SimSun" w:hint="eastAsia"/>
          <w:sz w:val="21"/>
          <w:szCs w:val="21"/>
        </w:rPr>
        <w:t>文件</w:t>
      </w:r>
      <w:r w:rsidR="00241060" w:rsidRPr="000027D8">
        <w:rPr>
          <w:rFonts w:ascii="SimSun" w:hAnsi="SimSun"/>
          <w:sz w:val="21"/>
          <w:szCs w:val="21"/>
        </w:rPr>
        <w:t>SCCR/22/15 Rev.1</w:t>
      </w:r>
      <w:r w:rsidR="00241060">
        <w:rPr>
          <w:rFonts w:ascii="SimSun" w:hAnsi="SimSun" w:hint="eastAsia"/>
          <w:sz w:val="21"/>
          <w:szCs w:val="21"/>
        </w:rPr>
        <w:t>相比，</w:t>
      </w:r>
      <w:r w:rsidRPr="000027D8">
        <w:rPr>
          <w:rFonts w:ascii="SimSun" w:hAnsi="SimSun" w:hint="eastAsia"/>
          <w:sz w:val="21"/>
          <w:szCs w:val="21"/>
        </w:rPr>
        <w:t>序言第四条</w:t>
      </w:r>
      <w:r w:rsidR="00241060">
        <w:rPr>
          <w:rFonts w:ascii="SimSun" w:hAnsi="SimSun" w:hint="eastAsia"/>
          <w:sz w:val="21"/>
          <w:szCs w:val="21"/>
        </w:rPr>
        <w:t>是新加入</w:t>
      </w:r>
      <w:r w:rsidR="00241060" w:rsidRPr="000027D8">
        <w:rPr>
          <w:rFonts w:ascii="SimSun" w:hAnsi="SimSun" w:hint="eastAsia"/>
          <w:sz w:val="21"/>
          <w:szCs w:val="21"/>
        </w:rPr>
        <w:t>的案文</w:t>
      </w:r>
      <w:r w:rsidRPr="000027D8">
        <w:rPr>
          <w:rFonts w:ascii="SimSun" w:hAnsi="SimSun" w:hint="eastAsia"/>
          <w:sz w:val="21"/>
          <w:szCs w:val="21"/>
        </w:rPr>
        <w:t>。该代表团还强调了在案文措辞涉及技术或医疗领域的情况下对之加以谨慎处理的重要性。关于序言第17条，该代表团建议将其简化为“鉴于增大可查阅格式作品的数量和范围的重要意义”。该代表团赞同埃及代表团有关缩短序言条款的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肯尼亚代表团代表非洲集团对案文中加入新条款表示关切，并赞同美利坚合众国代表团关于将“视障者和阅读障碍者”改为“视障者/阅读障碍者”的建议，并建议对文件名称做相应的修改。</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瑞士代表团建议对序言第二段加以修改，以符合有关信息获取和通信以及教育和研究权的《世界人权宣言》。</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塞内加尔代表团支持肯尼亚代表团代表非洲集团的发言。该代表团建议，由于第三段和第四段有所重复，因对其重新加以调整，抑或应将第四段删除，因为该段内容未在第六段和第七段中得以重申。它还建议将第十段和第十一段合并，因为这两段所包含的内容是相互关联的。关于序言第十二条，该代表团强调，有必要对该段措辞加以审视，以避免该段有关限制与例外的协调的国际准则的需求的内容对人们产生误导。</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委内瑞拉玻利瓦尔共和国代表团重申其关于应遵照的工作方案的提案，并请求在完成对序言的审议后，其他代表团应针对其提出意见，若没有提出反对意见，该项提案应得到通过。</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欧洲联盟代表团赞同日本代表团发表的有关重申在该文书中应用三步检验法的重要性的意见。关于序言第十三条，该代表团建议保留文件</w:t>
      </w:r>
      <w:r w:rsidRPr="000027D8">
        <w:rPr>
          <w:rFonts w:ascii="SimSun" w:hAnsi="SimSun"/>
          <w:sz w:val="21"/>
          <w:szCs w:val="21"/>
        </w:rPr>
        <w:t>SCCR/22/15 Rev.1</w:t>
      </w:r>
      <w:r w:rsidRPr="000027D8">
        <w:rPr>
          <w:rFonts w:ascii="SimSun" w:hAnsi="SimSun" w:hint="eastAsia"/>
          <w:sz w:val="21"/>
          <w:szCs w:val="21"/>
        </w:rPr>
        <w:t>先前采用的措辞。</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巴西代表团提到美利坚合众国代表团就序言第十二条发表的意见，并强调设立跨境例外的重要性，因为视障者可接受格式的可用作品持续短缺，甚至在一些承认视障者例外与限制的国家都是如此。</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摩洛哥代表团赞同塞内加尔代表团删去序言第四段的建议，因为第十五条重述了该条</w:t>
      </w:r>
      <w:r w:rsidR="007B2D55">
        <w:rPr>
          <w:rFonts w:ascii="SimSun" w:hAnsi="SimSun" w:hint="eastAsia"/>
          <w:sz w:val="21"/>
          <w:szCs w:val="21"/>
        </w:rPr>
        <w:t>款</w:t>
      </w:r>
      <w:r w:rsidRPr="000027D8">
        <w:rPr>
          <w:rFonts w:ascii="SimSun" w:hAnsi="SimSun" w:hint="eastAsia"/>
          <w:sz w:val="21"/>
          <w:szCs w:val="21"/>
        </w:rPr>
        <w:t>所包含的原则。</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墨西哥代表团提到文件</w:t>
      </w:r>
      <w:r w:rsidRPr="000027D8">
        <w:rPr>
          <w:rFonts w:ascii="SimSun" w:hAnsi="SimSun"/>
          <w:sz w:val="21"/>
          <w:szCs w:val="21"/>
        </w:rPr>
        <w:t>SCCR/22/16</w:t>
      </w:r>
      <w:r w:rsidRPr="000027D8">
        <w:rPr>
          <w:rFonts w:ascii="SimSun" w:hAnsi="SimSun" w:hint="eastAsia"/>
          <w:sz w:val="21"/>
          <w:szCs w:val="21"/>
        </w:rPr>
        <w:t>西班牙文版本的第十段内容，并建议以“共享信息”替代“传递信息”。关于第十七段，它建议以“保证”“其完全有效的参与”替代“保证”。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主席要求各代表团就序言发表更多意见，并提醒说，关于其在前一天与各区域集团加二协调员、</w:t>
      </w:r>
      <w:r w:rsidR="00EC6BFE">
        <w:rPr>
          <w:rFonts w:ascii="SimSun" w:hAnsi="SimSun" w:hint="eastAsia"/>
          <w:sz w:val="21"/>
          <w:szCs w:val="21"/>
        </w:rPr>
        <w:t>世界盲人联盟</w:t>
      </w:r>
      <w:r w:rsidRPr="000027D8">
        <w:rPr>
          <w:rFonts w:ascii="SimSun" w:hAnsi="SimSun" w:hint="eastAsia"/>
          <w:sz w:val="21"/>
          <w:szCs w:val="21"/>
        </w:rPr>
        <w:t>代表和国际出版商协会代表的会谈，他建议以就该文件发表一般性意见的工作方案来开始本次会议，而同时</w:t>
      </w:r>
      <w:r w:rsidR="00EC6BFE">
        <w:rPr>
          <w:rFonts w:ascii="SimSun" w:hAnsi="SimSun" w:hint="eastAsia"/>
          <w:sz w:val="21"/>
          <w:szCs w:val="21"/>
        </w:rPr>
        <w:t>世界盲人联盟</w:t>
      </w:r>
      <w:r w:rsidRPr="000027D8">
        <w:rPr>
          <w:rFonts w:ascii="SimSun" w:hAnsi="SimSun" w:hint="eastAsia"/>
          <w:sz w:val="21"/>
          <w:szCs w:val="21"/>
        </w:rPr>
        <w:t>和出版业代表则举行其会议。主席强调，这种做法的目的旨在尽可能的将各代表团的建设性意见纳入进来，以产生一份尽可能准确的文件。最后，主席建议各代表团可结束对文件的序言部分的讨论，开始审议A条。</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委内瑞拉玻利瓦尔共和国代表团感谢主席所作说明，并表示他们并未获知前一天会议上所作决定，因为GRAULAC协调员还没有时间来与该集团成员会面。</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肯尼亚代表团重申其对A条第四段</w:t>
      </w:r>
      <w:r w:rsidR="001D241A">
        <w:rPr>
          <w:rFonts w:ascii="SimSun" w:hAnsi="SimSun" w:hint="eastAsia"/>
          <w:sz w:val="21"/>
          <w:szCs w:val="21"/>
        </w:rPr>
        <w:t>关于</w:t>
      </w:r>
      <w:r w:rsidRPr="000027D8">
        <w:rPr>
          <w:rFonts w:ascii="SimSun" w:hAnsi="SimSun" w:hint="eastAsia"/>
          <w:sz w:val="21"/>
          <w:szCs w:val="21"/>
        </w:rPr>
        <w:t>“被授权实体”定义的立场和保留态度</w:t>
      </w:r>
      <w:r w:rsidR="001D241A">
        <w:rPr>
          <w:rFonts w:ascii="SimSun" w:hAnsi="SimSun" w:hint="eastAsia"/>
          <w:sz w:val="21"/>
          <w:szCs w:val="21"/>
        </w:rPr>
        <w:t>。</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瑞士代表团建议，鉴于现有文书用以改善阅读障碍者获取受版权保护作品，在A条的“作品”定义中加入“书面”一词，即“</w:t>
      </w:r>
      <w:r w:rsidRPr="000027D8">
        <w:rPr>
          <w:rFonts w:ascii="SimSun" w:hAnsi="SimSun"/>
          <w:sz w:val="21"/>
          <w:szCs w:val="21"/>
        </w:rPr>
        <w:t>系指…</w:t>
      </w:r>
      <w:r w:rsidRPr="000027D8">
        <w:rPr>
          <w:rFonts w:ascii="SimSun" w:hAnsi="SimSun" w:hint="eastAsia"/>
          <w:sz w:val="21"/>
          <w:szCs w:val="21"/>
        </w:rPr>
        <w:t>书面的文学或艺术</w:t>
      </w:r>
      <w:r w:rsidRPr="000027D8">
        <w:rPr>
          <w:rFonts w:ascii="SimSun" w:hAnsi="SimSun"/>
          <w:sz w:val="21"/>
          <w:szCs w:val="21"/>
        </w:rPr>
        <w:t>作品…</w:t>
      </w:r>
      <w:r w:rsidRPr="000027D8">
        <w:rPr>
          <w:rFonts w:ascii="SimSun" w:hAnsi="SimSun" w:hint="eastAsia"/>
          <w:sz w:val="21"/>
          <w:szCs w:val="21"/>
        </w:rPr>
        <w:t>”</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阿尔及利亚代表团建议</w:t>
      </w:r>
      <w:r>
        <w:rPr>
          <w:rFonts w:ascii="SimSun" w:hAnsi="SimSun" w:hint="eastAsia"/>
          <w:sz w:val="21"/>
          <w:szCs w:val="21"/>
        </w:rPr>
        <w:t>，</w:t>
      </w:r>
      <w:r w:rsidR="001F1F26" w:rsidRPr="000027D8">
        <w:rPr>
          <w:rFonts w:ascii="SimSun" w:hAnsi="SimSun" w:hint="eastAsia"/>
          <w:sz w:val="21"/>
          <w:szCs w:val="21"/>
        </w:rPr>
        <w:t>关于“可查阅格式复制件”的定义，在该段末尾加上“或其他”，以确保该定义涵盖更广范围，并且能够囊括所有作品，包括印刷和电子作品。</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美利坚合众国代表团建议，</w:t>
      </w:r>
      <w:r w:rsidR="001F1F26" w:rsidRPr="000027D8">
        <w:rPr>
          <w:rFonts w:ascii="SimSun" w:hAnsi="SimSun" w:hint="eastAsia"/>
          <w:sz w:val="21"/>
          <w:szCs w:val="21"/>
        </w:rPr>
        <w:t>关于A条中“作品”的定义，重新采用文件</w:t>
      </w:r>
      <w:r w:rsidR="001F1F26" w:rsidRPr="000027D8">
        <w:rPr>
          <w:rFonts w:ascii="SimSun" w:hAnsi="SimSun"/>
          <w:sz w:val="21"/>
          <w:szCs w:val="21"/>
        </w:rPr>
        <w:t>SCCR/22/15 Rev.1</w:t>
      </w:r>
      <w:r w:rsidR="001F1F26" w:rsidRPr="000027D8">
        <w:rPr>
          <w:rFonts w:ascii="SimSun" w:hAnsi="SimSun" w:hint="eastAsia"/>
          <w:sz w:val="21"/>
          <w:szCs w:val="21"/>
        </w:rPr>
        <w:t>中的措辞，包括可能被提出的各种变化，并注意到瑞士代表团和阿尔及利亚代表团提出的关切、以及埃及代表团提出的加入“科学”一词的建议。该代表团表示，应能找到恰当的措辞结构来认可即便是书面作品却主要或原始地以数字格式存在的作品。关于“被授权实体”的定义，该代表团建议重新采用之前的措辞，将“主要活动之一”改为“主要任务之一”，并删去最后一个短语，即“根据国内法”。最后，关于“被授权实体”定义的第二段，该代表团建议以“以确定其服务的受益人的合法地位”替代“以确定其服务的受益人”。</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w:t>
      </w:r>
      <w:r w:rsidR="00210907">
        <w:rPr>
          <w:rFonts w:ascii="SimSun" w:hAnsi="SimSun" w:hint="eastAsia"/>
          <w:sz w:val="21"/>
          <w:szCs w:val="21"/>
        </w:rPr>
        <w:t>及其成员国</w:t>
      </w:r>
      <w:r w:rsidRPr="000027D8">
        <w:rPr>
          <w:rFonts w:ascii="SimSun" w:hAnsi="SimSun" w:hint="eastAsia"/>
          <w:sz w:val="21"/>
          <w:szCs w:val="21"/>
        </w:rPr>
        <w:t>代表团</w:t>
      </w:r>
      <w:r>
        <w:rPr>
          <w:rFonts w:ascii="SimSun" w:hAnsi="SimSun" w:hint="eastAsia"/>
          <w:sz w:val="21"/>
          <w:szCs w:val="21"/>
        </w:rPr>
        <w:t>说，</w:t>
      </w:r>
      <w:r w:rsidR="001F1F26" w:rsidRPr="000027D8">
        <w:rPr>
          <w:rFonts w:ascii="SimSun" w:hAnsi="SimSun" w:hint="eastAsia"/>
          <w:sz w:val="21"/>
          <w:szCs w:val="21"/>
        </w:rPr>
        <w:t>关于在各条款中已被删除的所提到的缔约方和成员国以及动词“应当”和“应”，赞同其他代表团之前发表的意见，以便使案文反映问题的现有状态。关于A条中“作品”的定义，该代表团强调</w:t>
      </w:r>
      <w:r w:rsidR="00210907">
        <w:rPr>
          <w:rFonts w:ascii="SimSun" w:hAnsi="SimSun" w:hint="eastAsia"/>
          <w:sz w:val="21"/>
          <w:szCs w:val="21"/>
        </w:rPr>
        <w:t>使用</w:t>
      </w:r>
      <w:r w:rsidR="001F1F26" w:rsidRPr="000027D8">
        <w:rPr>
          <w:rFonts w:ascii="SimSun" w:hAnsi="SimSun" w:hint="eastAsia"/>
          <w:sz w:val="21"/>
          <w:szCs w:val="21"/>
        </w:rPr>
        <w:t>“</w:t>
      </w:r>
      <w:proofErr w:type="gramStart"/>
      <w:r w:rsidR="001F1F26" w:rsidRPr="000027D8">
        <w:rPr>
          <w:rFonts w:ascii="SimSun" w:hAnsi="SimSun" w:hint="eastAsia"/>
          <w:sz w:val="21"/>
          <w:szCs w:val="21"/>
        </w:rPr>
        <w:t>有效(</w:t>
      </w:r>
      <w:proofErr w:type="gramEnd"/>
      <w:r w:rsidR="001F1F26" w:rsidRPr="000027D8">
        <w:rPr>
          <w:rFonts w:ascii="SimSun" w:hAnsi="SimSun" w:hint="eastAsia"/>
          <w:sz w:val="21"/>
          <w:szCs w:val="21"/>
        </w:rPr>
        <w:t>valid)”一词</w:t>
      </w:r>
      <w:r w:rsidR="00210907">
        <w:rPr>
          <w:rFonts w:ascii="SimSun" w:hAnsi="SimSun" w:hint="eastAsia"/>
          <w:sz w:val="21"/>
          <w:szCs w:val="21"/>
        </w:rPr>
        <w:t>令人不舒服</w:t>
      </w:r>
      <w:r w:rsidR="001F1F26" w:rsidRPr="000027D8">
        <w:rPr>
          <w:rFonts w:ascii="SimSun" w:hAnsi="SimSun" w:hint="eastAsia"/>
          <w:sz w:val="21"/>
          <w:szCs w:val="21"/>
        </w:rPr>
        <w:t>，因为这会导致不确定，由于这一术语对商标和专利比对版权更为贴切，这甚至可能意味着有必要对版权进行注册。它还建议重新采用之前《伯尔尼公约》中对作品的定义，其更为稳健可靠。关于“被授权实体”的定义，该代表团赞同美利坚合众国代表团发表的意见，采用原先的措辞，以“主要任务之一”替代“主要任务”，因为这一措辞更为开放和灵活。关于“被授权实体”，该代表团希望强调，其更希望采用之前文件</w:t>
      </w:r>
      <w:r w:rsidR="001F1F26" w:rsidRPr="000027D8">
        <w:rPr>
          <w:rFonts w:ascii="SimSun" w:hAnsi="SimSun"/>
          <w:sz w:val="21"/>
          <w:szCs w:val="21"/>
        </w:rPr>
        <w:t>SCCR/22/15 Rev.1</w:t>
      </w:r>
      <w:r w:rsidR="001F1F26" w:rsidRPr="000027D8">
        <w:rPr>
          <w:rFonts w:ascii="SimSun" w:hAnsi="SimSun" w:hint="eastAsia"/>
          <w:sz w:val="21"/>
          <w:szCs w:val="21"/>
        </w:rPr>
        <w:t>中的措辞，并指出，在某种程度上，他们希望实现的是被授权实体有程序来检查这些复制件是否根据文书提供给受益人而非其他人。该代表团还指出，文件</w:t>
      </w:r>
      <w:r w:rsidR="001F1F26" w:rsidRPr="000027D8">
        <w:rPr>
          <w:rFonts w:ascii="SimSun" w:hAnsi="SimSun"/>
          <w:sz w:val="21"/>
          <w:szCs w:val="21"/>
        </w:rPr>
        <w:t>SCCR/22/15 Rev.1</w:t>
      </w:r>
      <w:r w:rsidR="001F1F26" w:rsidRPr="000027D8">
        <w:rPr>
          <w:rFonts w:ascii="SimSun" w:hAnsi="SimSun" w:hint="eastAsia"/>
          <w:sz w:val="21"/>
          <w:szCs w:val="21"/>
        </w:rPr>
        <w:t>中鼓励权利人和受益人与被授权实体合作并参与其中的脚注已消失不见，这成为导致“被授权实体”这一概念之所以灵活的一大让步。此外，该代表团强调</w:t>
      </w:r>
      <w:r w:rsidR="00210907">
        <w:rPr>
          <w:rFonts w:ascii="SimSun" w:hAnsi="SimSun" w:hint="eastAsia"/>
          <w:sz w:val="21"/>
          <w:szCs w:val="21"/>
        </w:rPr>
        <w:t>，对有关</w:t>
      </w:r>
      <w:r w:rsidR="001F1F26" w:rsidRPr="000027D8">
        <w:rPr>
          <w:rFonts w:ascii="SimSun" w:hAnsi="SimSun" w:hint="eastAsia"/>
          <w:sz w:val="21"/>
          <w:szCs w:val="21"/>
        </w:rPr>
        <w:t>“被授权实体”定义的国内法</w:t>
      </w:r>
      <w:r w:rsidR="00210907">
        <w:rPr>
          <w:rFonts w:ascii="SimSun" w:hAnsi="SimSun" w:hint="eastAsia"/>
          <w:sz w:val="21"/>
          <w:szCs w:val="21"/>
        </w:rPr>
        <w:t>的提法令人不舒服</w:t>
      </w:r>
      <w:r w:rsidR="001F1F26" w:rsidRPr="000027D8">
        <w:rPr>
          <w:rFonts w:ascii="SimSun" w:hAnsi="SimSun" w:hint="eastAsia"/>
          <w:sz w:val="21"/>
          <w:szCs w:val="21"/>
        </w:rPr>
        <w:t>，因为其希望暗示国内法决定一切，因而它对就此具体观点加以可能的讨论以获得明确措辞表示欢迎。最后，</w:t>
      </w:r>
      <w:r w:rsidR="00D12665">
        <w:rPr>
          <w:rFonts w:ascii="SimSun" w:hAnsi="SimSun" w:hint="eastAsia"/>
          <w:sz w:val="21"/>
          <w:szCs w:val="21"/>
        </w:rPr>
        <w:t>鉴于版权当前的定义及其与国内法的关系，该代表团要求就拟议文书</w:t>
      </w:r>
      <w:r w:rsidR="001F1F26" w:rsidRPr="000027D8">
        <w:rPr>
          <w:rFonts w:ascii="SimSun" w:hAnsi="SimSun" w:hint="eastAsia"/>
          <w:sz w:val="21"/>
          <w:szCs w:val="21"/>
        </w:rPr>
        <w:t>与WIPO所达成的现有规范</w:t>
      </w:r>
      <w:r w:rsidR="00D12665">
        <w:rPr>
          <w:rFonts w:ascii="SimSun" w:hAnsi="SimSun" w:hint="eastAsia"/>
          <w:sz w:val="21"/>
          <w:szCs w:val="21"/>
        </w:rPr>
        <w:t>之间的关联</w:t>
      </w:r>
      <w:r w:rsidR="001F1F26" w:rsidRPr="000027D8">
        <w:rPr>
          <w:rFonts w:ascii="SimSun" w:hAnsi="SimSun" w:hint="eastAsia"/>
          <w:sz w:val="21"/>
          <w:szCs w:val="21"/>
        </w:rPr>
        <w:t>予以澄清并加以讨论。</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印度代表团表示，</w:t>
      </w:r>
      <w:r w:rsidR="001F1F26" w:rsidRPr="000027D8">
        <w:rPr>
          <w:rFonts w:ascii="SimSun" w:hAnsi="SimSun" w:hint="eastAsia"/>
          <w:sz w:val="21"/>
          <w:szCs w:val="21"/>
        </w:rPr>
        <w:t>关于文件</w:t>
      </w:r>
      <w:r w:rsidR="001F1F26" w:rsidRPr="000027D8">
        <w:rPr>
          <w:rFonts w:ascii="SimSun" w:hAnsi="SimSun"/>
          <w:sz w:val="21"/>
          <w:szCs w:val="21"/>
        </w:rPr>
        <w:t>SCCR/22/16</w:t>
      </w:r>
      <w:r w:rsidR="001F1F26" w:rsidRPr="000027D8">
        <w:rPr>
          <w:rFonts w:ascii="SimSun" w:hAnsi="SimSun" w:hint="eastAsia"/>
          <w:sz w:val="21"/>
          <w:szCs w:val="21"/>
        </w:rPr>
        <w:t>以及“可查阅格式复制件”和“被授权实体”的定义，它们不仅应被扩展到阅读障碍者，还应被扩展到视障者。该代表团还表示，“被授权实体”定义中的“信任(trust)”一词未得到澄清，因为该词有若干种释义，并强调，印度的利益攸关方，特别是视障者和其他阅读障碍者人群，担心这可能会导致一种许可制度。</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牙买加代表团指出，他们正寻求的真正的解决办法并不仅仅要求有更多可查阅的作品，还要求更有力的激励能够或鼓励机制促使人们为视障者创作作品、促使出版商为视障者生产作品。因而，该代表团要求将一些内容纳入“被授权实体”定义中，包括将提供哪些作品及其质量，以便能够对发布的内容和方式加以跟踪，便于统计。</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摩洛哥代表团建议对“被授权实体”的定义第二段作如下修改：“被授权实体将采用规则和程序，等”</w:t>
      </w:r>
      <w:r w:rsidR="001A3800">
        <w:rPr>
          <w:rFonts w:ascii="SimSun" w:hAnsi="SimSun" w:hint="eastAsia"/>
          <w:sz w:val="21"/>
          <w:szCs w:val="21"/>
        </w:rPr>
        <w:t>。</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巴西代表团建议“主席文件”中的“作品”定义重新采用文件</w:t>
      </w:r>
      <w:r w:rsidRPr="000027D8">
        <w:rPr>
          <w:rFonts w:ascii="SimSun" w:hAnsi="SimSun"/>
          <w:sz w:val="21"/>
          <w:szCs w:val="21"/>
        </w:rPr>
        <w:t>SCCR/22/15 Rev.1</w:t>
      </w:r>
      <w:r w:rsidRPr="000027D8">
        <w:rPr>
          <w:rFonts w:ascii="SimSun" w:hAnsi="SimSun" w:hint="eastAsia"/>
          <w:sz w:val="21"/>
          <w:szCs w:val="21"/>
        </w:rPr>
        <w:t>中的定义。因而，该代表团建议B条“受益人”定义中略去有视力障碍、认知障碍或阅读障碍的人或任何其他阅读障碍者，因为毕竟该文书是针对这些受益人的。最后，该代表团要求就文件中的一些条款将“根据国内法”作为一般性参考予以澄清，因为这可能会导致上下文的改变。它还要求就为何某些条款中对此提及而某些条款中未提及予以澄清。</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日本代表团询问主席，由谁来对“被授权实体”加以授权，以及这些实体将如何来取得“信任”。</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美利坚合众国代表团赞同巴西代表团关于仅采用“受益人”来替代“视障者”或“阅读障碍者”的意见。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塞内加尔代表团支持非洲集团关于A条中“作品”定义发表的意见，并支持案文中现有的定义。关于“可查阅格式复制件”，该代表团表示，其对应于“任何类型的复制件”。它还对摩洛哥代表团关于“被认可实体”定义发表的意见表示欢迎。该代表团指出，保护受益人的法律文书不尽相同，因而它强调有必要对版权和相关权加以定义，从而在案文中纳入版权所有人和相关权所有人，因为限制与例外不仅取决于版权，还取决于相关权。</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阿尔及利亚代表团建议将B条的“受益人”定义插入A条的定义列表中。</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印度代表团赞同阿尔及利亚代表团关于将B条中“受益人”的定义引入A条定义中的建议。</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美利坚合众国代表团表示，</w:t>
      </w:r>
      <w:r w:rsidR="001F1F26" w:rsidRPr="000027D8">
        <w:rPr>
          <w:rFonts w:ascii="SimSun" w:hAnsi="SimSun" w:hint="eastAsia"/>
          <w:sz w:val="21"/>
          <w:szCs w:val="21"/>
        </w:rPr>
        <w:t>针对阿尔及利亚代表团和印度代表团的</w:t>
      </w:r>
      <w:r w:rsidR="00210AFB">
        <w:rPr>
          <w:rFonts w:ascii="SimSun" w:hAnsi="SimSun" w:hint="eastAsia"/>
          <w:sz w:val="21"/>
          <w:szCs w:val="21"/>
        </w:rPr>
        <w:t>建议</w:t>
      </w:r>
      <w:r w:rsidR="001F1F26" w:rsidRPr="000027D8">
        <w:rPr>
          <w:rFonts w:ascii="SimSun" w:hAnsi="SimSun" w:hint="eastAsia"/>
          <w:sz w:val="21"/>
          <w:szCs w:val="21"/>
        </w:rPr>
        <w:t>，</w:t>
      </w:r>
      <w:r w:rsidR="000E714B">
        <w:rPr>
          <w:rFonts w:ascii="SimSun" w:hAnsi="SimSun" w:hint="eastAsia"/>
          <w:sz w:val="21"/>
          <w:szCs w:val="21"/>
        </w:rPr>
        <w:t>美利坚合众国</w:t>
      </w:r>
      <w:r w:rsidR="001F1F26" w:rsidRPr="000027D8">
        <w:rPr>
          <w:rFonts w:ascii="SimSun" w:hAnsi="SimSun" w:hint="eastAsia"/>
          <w:sz w:val="21"/>
          <w:szCs w:val="21"/>
        </w:rPr>
        <w:t>在2010年提出的原始提案中，“受益人”定义就在包含了完整定义组的第一条中。该代表团提醒</w:t>
      </w:r>
      <w:r w:rsidR="00210AFB">
        <w:rPr>
          <w:rFonts w:ascii="SimSun" w:hAnsi="SimSun" w:hint="eastAsia"/>
          <w:sz w:val="21"/>
          <w:szCs w:val="21"/>
        </w:rPr>
        <w:t>各代表团</w:t>
      </w:r>
      <w:r w:rsidR="001F1F26" w:rsidRPr="000027D8">
        <w:rPr>
          <w:rFonts w:ascii="SimSun" w:hAnsi="SimSun" w:hint="eastAsia"/>
          <w:sz w:val="21"/>
          <w:szCs w:val="21"/>
        </w:rPr>
        <w:t>说，将此定义加以个别处理的原因</w:t>
      </w:r>
      <w:r w:rsidR="00210AFB">
        <w:rPr>
          <w:rFonts w:ascii="SimSun" w:hAnsi="SimSun" w:hint="eastAsia"/>
          <w:sz w:val="21"/>
          <w:szCs w:val="21"/>
        </w:rPr>
        <w:t>是为通过</w:t>
      </w:r>
      <w:r w:rsidR="001F1F26" w:rsidRPr="000027D8">
        <w:rPr>
          <w:rFonts w:ascii="SimSun" w:hAnsi="SimSun" w:hint="eastAsia"/>
          <w:sz w:val="21"/>
          <w:szCs w:val="21"/>
        </w:rPr>
        <w:t>巴西、厄瓜多尔、墨西哥和巴拉圭(阿根廷随后加入)代表</w:t>
      </w:r>
      <w:r w:rsidR="00EC6BFE">
        <w:rPr>
          <w:rFonts w:ascii="SimSun" w:hAnsi="SimSun" w:hint="eastAsia"/>
          <w:sz w:val="21"/>
          <w:szCs w:val="21"/>
        </w:rPr>
        <w:t>世界盲人联盟</w:t>
      </w:r>
      <w:r w:rsidR="00210AFB">
        <w:rPr>
          <w:rFonts w:ascii="SimSun" w:hAnsi="SimSun" w:hint="eastAsia"/>
          <w:sz w:val="21"/>
          <w:szCs w:val="21"/>
        </w:rPr>
        <w:t>所提交的条约草案中</w:t>
      </w:r>
      <w:r w:rsidR="001F1F26" w:rsidRPr="000027D8">
        <w:rPr>
          <w:rFonts w:ascii="SimSun" w:hAnsi="SimSun" w:hint="eastAsia"/>
          <w:sz w:val="21"/>
          <w:szCs w:val="21"/>
        </w:rPr>
        <w:t>规定的方法。该代表团赞同将该定义</w:t>
      </w:r>
      <w:r w:rsidR="00210AFB">
        <w:rPr>
          <w:rFonts w:ascii="SimSun" w:hAnsi="SimSun" w:hint="eastAsia"/>
          <w:sz w:val="21"/>
          <w:szCs w:val="21"/>
        </w:rPr>
        <w:t>保留在</w:t>
      </w:r>
      <w:r w:rsidR="001F1F26" w:rsidRPr="000027D8">
        <w:rPr>
          <w:rFonts w:ascii="SimSun" w:hAnsi="SimSun" w:hint="eastAsia"/>
          <w:sz w:val="21"/>
          <w:szCs w:val="21"/>
        </w:rPr>
        <w:t>单独</w:t>
      </w:r>
      <w:r w:rsidR="00210AFB">
        <w:rPr>
          <w:rFonts w:ascii="SimSun" w:hAnsi="SimSun" w:hint="eastAsia"/>
          <w:sz w:val="21"/>
          <w:szCs w:val="21"/>
        </w:rPr>
        <w:t>的</w:t>
      </w:r>
      <w:r w:rsidR="001F1F26" w:rsidRPr="000027D8">
        <w:rPr>
          <w:rFonts w:ascii="SimSun" w:hAnsi="SimSun" w:hint="eastAsia"/>
          <w:sz w:val="21"/>
          <w:szCs w:val="21"/>
        </w:rPr>
        <w:t>条款中，以便强调其重要性。</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巴西代表团赞同美利坚合众国代表团关于B</w:t>
      </w:r>
      <w:r w:rsidR="00210AFB">
        <w:rPr>
          <w:rFonts w:ascii="SimSun" w:hAnsi="SimSun" w:hint="eastAsia"/>
          <w:sz w:val="21"/>
          <w:szCs w:val="21"/>
        </w:rPr>
        <w:t>条所发表的意见，</w:t>
      </w:r>
      <w:r w:rsidRPr="000027D8">
        <w:rPr>
          <w:rFonts w:ascii="SimSun" w:hAnsi="SimSun" w:hint="eastAsia"/>
          <w:sz w:val="21"/>
          <w:szCs w:val="21"/>
        </w:rPr>
        <w:t>通过将“受益人”定义置于单独条款中而使之更为醒目。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美利坚合众国代表团建议重新采用B条之前的措辞，以便保留“受益人”定义为“有视力障碍、认知障碍或阅读障碍的”人。该代表团还建议在B条末尾添加以下内容：“受益人系指</w:t>
      </w:r>
      <w:r w:rsidRPr="000027D8">
        <w:rPr>
          <w:rFonts w:ascii="SimSun" w:hAnsi="SimSun"/>
          <w:sz w:val="21"/>
          <w:szCs w:val="21"/>
        </w:rPr>
        <w:t>因生理缺陷而不能持书或翻书的人，或不能集中或移动目光进行</w:t>
      </w:r>
      <w:r w:rsidRPr="000027D8">
        <w:rPr>
          <w:rFonts w:ascii="SimSun" w:hAnsi="SimSun" w:hint="eastAsia"/>
          <w:sz w:val="21"/>
          <w:szCs w:val="21"/>
        </w:rPr>
        <w:t>像无缺陷者一样以</w:t>
      </w:r>
      <w:r w:rsidRPr="000027D8">
        <w:rPr>
          <w:rFonts w:ascii="SimSun" w:hAnsi="SimSun"/>
          <w:sz w:val="21"/>
          <w:szCs w:val="21"/>
        </w:rPr>
        <w:t>正常</w:t>
      </w:r>
      <w:r w:rsidRPr="000027D8">
        <w:rPr>
          <w:rFonts w:ascii="SimSun" w:hAnsi="SimSun" w:hint="eastAsia"/>
          <w:sz w:val="21"/>
          <w:szCs w:val="21"/>
        </w:rPr>
        <w:t>方式进行</w:t>
      </w:r>
      <w:r w:rsidRPr="000027D8">
        <w:rPr>
          <w:rFonts w:ascii="SimSun" w:hAnsi="SimSun"/>
          <w:sz w:val="21"/>
          <w:szCs w:val="21"/>
        </w:rPr>
        <w:t>阅读的人</w:t>
      </w:r>
      <w:r w:rsidRPr="000027D8">
        <w:rPr>
          <w:rFonts w:ascii="SimSun" w:hAnsi="SimSun" w:hint="eastAsia"/>
          <w:sz w:val="21"/>
          <w:szCs w:val="21"/>
        </w:rPr>
        <w:t>”。</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尼日利亚代表团赞同并支持美利坚合众国代表团关于将“受益人”定义置于</w:t>
      </w:r>
      <w:r w:rsidR="005A4C8D" w:rsidRPr="000027D8">
        <w:rPr>
          <w:rFonts w:ascii="SimSun" w:hAnsi="SimSun" w:hint="eastAsia"/>
          <w:sz w:val="21"/>
          <w:szCs w:val="21"/>
        </w:rPr>
        <w:t>单独</w:t>
      </w:r>
      <w:r w:rsidR="005A4C8D">
        <w:rPr>
          <w:rFonts w:ascii="SimSun" w:hAnsi="SimSun" w:hint="eastAsia"/>
          <w:sz w:val="21"/>
          <w:szCs w:val="21"/>
        </w:rPr>
        <w:t>的</w:t>
      </w:r>
      <w:r w:rsidR="005A4C8D" w:rsidRPr="000027D8">
        <w:rPr>
          <w:rFonts w:ascii="SimSun" w:hAnsi="SimSun" w:hint="eastAsia"/>
          <w:sz w:val="21"/>
          <w:szCs w:val="21"/>
        </w:rPr>
        <w:t>B条中</w:t>
      </w:r>
      <w:r w:rsidRPr="000027D8">
        <w:rPr>
          <w:rFonts w:ascii="SimSun" w:hAnsi="SimSun" w:hint="eastAsia"/>
          <w:sz w:val="21"/>
          <w:szCs w:val="21"/>
        </w:rPr>
        <w:t>的意见。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摩洛哥代表团支持美利坚合众国代表团和尼日利亚代表团关于B条的意见。该代表团强调B条是该案文中的基础性条款，并表示，因此应该独立成段，它还指出有必要对其进行重新调整和措辞，以便使之更为明确，特别是其法文版本中的相关内容。该代表团还指出，有必要对具体包含多少种类的人加以明确，因为目前的措辞令人混淆。此外，该代表团指出，该条款似乎规定了三类受益人：盲人、视障者和残疾人，“人”一词应在该条款每段中加以应用。</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埃及代表团支持出于其重要性继续将“受益人”定义以独立条款列出，因为这准确地明确了权利的受益人是谁。关于C条，该代表团建议将限制或例外的范围扩展到复制权和翻译权，因为对一些国家而言，不规定翻译权会毫无意义。</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w:t>
      </w:r>
      <w:r w:rsidR="005A4C8D">
        <w:rPr>
          <w:rFonts w:ascii="SimSun" w:hAnsi="SimSun" w:hint="eastAsia"/>
          <w:sz w:val="21"/>
          <w:szCs w:val="21"/>
        </w:rPr>
        <w:t>及其成员国</w:t>
      </w:r>
      <w:r w:rsidRPr="000027D8">
        <w:rPr>
          <w:rFonts w:ascii="SimSun" w:hAnsi="SimSun" w:hint="eastAsia"/>
          <w:sz w:val="21"/>
          <w:szCs w:val="21"/>
        </w:rPr>
        <w:t>代表团保留提出修改和案文的权利。关于塞内加尔代表团将版权和邻接权定义纳入的建议，该代表团呼吁关注该代表团对邻接权加以讨论的建议，因为该协议是要将讨论限于WCT成员。关于B条，该代表团建议将针对受益人获益的例外改为便于受益人获取可查阅格式作品的例外，因为这样的修改会拓宽这项工作的目标范围。该代表团认为，仅仅规定例外可能无法克服这一障碍，并指出可能存在若干种方法来解决这一问题，其中一种就是重新采用之前的案文，</w:t>
      </w:r>
      <w:r w:rsidR="005A4C8D">
        <w:rPr>
          <w:rFonts w:ascii="SimSun" w:hAnsi="SimSun" w:hint="eastAsia"/>
          <w:sz w:val="21"/>
          <w:szCs w:val="21"/>
        </w:rPr>
        <w:t>而另一种是</w:t>
      </w:r>
      <w:r w:rsidRPr="000027D8">
        <w:rPr>
          <w:rFonts w:ascii="SimSun" w:hAnsi="SimSun" w:hint="eastAsia"/>
          <w:sz w:val="21"/>
          <w:szCs w:val="21"/>
        </w:rPr>
        <w:t>指出目标在于拓宽可能会需要其他的政策措施和例外与限制，以便促进作品的获取。关于C条第四款，该代表团强调，“通过其他方式(otherwise)”这一说法使案文中的行动具有更广的范围，因为它表明，如果不对出版商的具体发行做出限定，除了例外规定以外仍存在多种可能性来获得复制件。</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牙买加代表团建议</w:t>
      </w:r>
      <w:r>
        <w:rPr>
          <w:rFonts w:ascii="SimSun" w:hAnsi="SimSun" w:hint="eastAsia"/>
          <w:sz w:val="21"/>
          <w:szCs w:val="21"/>
        </w:rPr>
        <w:t>，</w:t>
      </w:r>
      <w:r w:rsidR="001F1F26" w:rsidRPr="000027D8">
        <w:rPr>
          <w:rFonts w:ascii="SimSun" w:hAnsi="SimSun" w:hint="eastAsia"/>
          <w:sz w:val="21"/>
          <w:szCs w:val="21"/>
        </w:rPr>
        <w:t>针对C条第四款，将“应当”改为“可”，并要求强调例外是针对没有合理价格或其他合理选择的情况，因为他们希望确保保留制作视障者可查阅产品的激励机制。</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肯尼亚代表团建议文件中加入一条有关各条款性质和范围的特定条款。</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阿尔及利亚代表团建议</w:t>
      </w:r>
      <w:r>
        <w:rPr>
          <w:rFonts w:ascii="SimSun" w:hAnsi="SimSun" w:hint="eastAsia"/>
          <w:sz w:val="21"/>
          <w:szCs w:val="21"/>
        </w:rPr>
        <w:t>，</w:t>
      </w:r>
      <w:r w:rsidR="001F1F26" w:rsidRPr="000027D8">
        <w:rPr>
          <w:rFonts w:ascii="SimSun" w:hAnsi="SimSun" w:hint="eastAsia"/>
          <w:sz w:val="21"/>
          <w:szCs w:val="21"/>
        </w:rPr>
        <w:t>关于B条以及将其纳入A条的定义列表中，</w:t>
      </w:r>
      <w:r>
        <w:rPr>
          <w:rFonts w:ascii="SimSun" w:hAnsi="SimSun" w:hint="eastAsia"/>
          <w:sz w:val="21"/>
          <w:szCs w:val="21"/>
        </w:rPr>
        <w:t>可以</w:t>
      </w:r>
      <w:r w:rsidR="001F1F26" w:rsidRPr="000027D8">
        <w:rPr>
          <w:rFonts w:ascii="SimSun" w:hAnsi="SimSun" w:hint="eastAsia"/>
          <w:sz w:val="21"/>
          <w:szCs w:val="21"/>
        </w:rPr>
        <w:t>将文件分为不同章节，并将A条和B条置于定义章节中，而将C条置于复制件章节中。关于C条，该代表团指出，该条标题中仅提到了例外，而整段内容却涉及到例外与限制。该代表团还指出，在法律和立法范畴内，例外和限制有所区别，例外需要权利人的授权，而限制情况则不同，其不涉及授权或报酬。因而，该代表团建议在A条中规定例外或限制的定义，以便各成员国对此有清楚的了解。</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巴西代表团指出，</w:t>
      </w:r>
      <w:r w:rsidR="001F1F26" w:rsidRPr="000027D8">
        <w:rPr>
          <w:rFonts w:ascii="SimSun" w:hAnsi="SimSun" w:hint="eastAsia"/>
          <w:sz w:val="21"/>
          <w:szCs w:val="21"/>
        </w:rPr>
        <w:t>关于C条第一段，尽管巴西并不是WCT成员，但认为定义能够有助于使案文更加准确，因此其不反对提及WCT。关于C条第二段，该代表团要求主席就为何对原始提交的文本进行修改予以澄清。该代表团赞同欧洲联盟及其成员国代表团就第四款发表的意见，要求案文保留“通过其他方式”这一说法。最后，该代表团要求重新采用</w:t>
      </w:r>
      <w:r w:rsidR="00C47296">
        <w:rPr>
          <w:rFonts w:ascii="SimSun" w:hAnsi="SimSun" w:hint="eastAsia"/>
          <w:sz w:val="21"/>
          <w:szCs w:val="21"/>
        </w:rPr>
        <w:t>包括</w:t>
      </w:r>
      <w:r w:rsidR="001F1F26" w:rsidRPr="000027D8">
        <w:rPr>
          <w:rFonts w:ascii="SimSun" w:hAnsi="SimSun" w:hint="eastAsia"/>
          <w:sz w:val="21"/>
          <w:szCs w:val="21"/>
        </w:rPr>
        <w:t>第二个脚注</w:t>
      </w:r>
      <w:r w:rsidR="00C47296">
        <w:rPr>
          <w:rFonts w:ascii="SimSun" w:hAnsi="SimSun" w:hint="eastAsia"/>
          <w:sz w:val="21"/>
          <w:szCs w:val="21"/>
        </w:rPr>
        <w:t>在内</w:t>
      </w:r>
      <w:r w:rsidR="001F1F26" w:rsidRPr="000027D8">
        <w:rPr>
          <w:rFonts w:ascii="SimSun" w:hAnsi="SimSun" w:hint="eastAsia"/>
          <w:sz w:val="21"/>
          <w:szCs w:val="21"/>
        </w:rPr>
        <w:t>的案文，因为该内容得到谨慎的权衡和充分的讨论。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印度代表团希望强调，C条第五段中采用例外或限制的表述不应被理解为许可制度。</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瑞士代表团表示，通过比较C条和D条，发现这两条内容有所类似，因为它们都规定了成员国对阅读障碍者的义务，也规定了示范性条款，表明义务应得到满足，并提供了提出另一种精心制定的与三步检验法相一致的解决方案所需的灵活度。然而，该代表团还指出，这两条之间有一个显著的区别，即D条中的措辞。因此该代表团建议将C条第四款并入新起草的C条第二款中。</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美利坚合众国代表团赞同阿尔及利亚代表团关于在C条标题中加入“与限制”以改进之的建议。该代表团还建议在C条第三款中“仅限于”之前加入“通过其他方式”，使之成为“</w:t>
      </w:r>
      <w:r w:rsidRPr="000027D8">
        <w:rPr>
          <w:rFonts w:ascii="SimSun" w:hAnsi="SimSun"/>
          <w:sz w:val="21"/>
          <w:szCs w:val="21"/>
        </w:rPr>
        <w:t>但这些限制或例外</w:t>
      </w:r>
      <w:r w:rsidRPr="000027D8">
        <w:rPr>
          <w:rFonts w:ascii="SimSun" w:hAnsi="SimSun" w:hint="eastAsia"/>
          <w:sz w:val="21"/>
          <w:szCs w:val="21"/>
        </w:rPr>
        <w:t>通过其他方式仅</w:t>
      </w:r>
      <w:r w:rsidRPr="000027D8">
        <w:rPr>
          <w:rFonts w:ascii="SimSun" w:hAnsi="SimSun"/>
          <w:sz w:val="21"/>
          <w:szCs w:val="21"/>
        </w:rPr>
        <w:t>限于</w:t>
      </w:r>
      <w:r w:rsidRPr="000027D8">
        <w:rPr>
          <w:rFonts w:ascii="SimSun" w:hAnsi="SimSun" w:hint="eastAsia"/>
          <w:sz w:val="21"/>
          <w:szCs w:val="21"/>
        </w:rPr>
        <w:t>”。关于C条第四款，该代表团建议“将所述例外或限制”改为“根据本条的例外与限制”，以便明确对案文的理解。</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w:t>
      </w:r>
      <w:r w:rsidR="00C47296">
        <w:rPr>
          <w:rFonts w:ascii="SimSun" w:hAnsi="SimSun" w:hint="eastAsia"/>
          <w:sz w:val="21"/>
          <w:szCs w:val="21"/>
        </w:rPr>
        <w:t>及其成员国</w:t>
      </w:r>
      <w:r w:rsidRPr="000027D8">
        <w:rPr>
          <w:rFonts w:ascii="SimSun" w:hAnsi="SimSun" w:hint="eastAsia"/>
          <w:sz w:val="21"/>
          <w:szCs w:val="21"/>
        </w:rPr>
        <w:t>代表团认可巴西代表团先前针对WCT发表的意见，同时要求就案文在涉及国内法规定的版权的同时如何涉及复制权和传播权予以澄清。</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厄瓜多尔代表团强调，根据C条第四款，例外不应取决于是否存在商业可获取的作品，该例外的正</w:t>
      </w:r>
      <w:r w:rsidR="00C47296">
        <w:rPr>
          <w:rFonts w:ascii="SimSun" w:hAnsi="SimSun" w:hint="eastAsia"/>
          <w:sz w:val="21"/>
          <w:szCs w:val="21"/>
        </w:rPr>
        <w:t>当之处不在于在市场上填补空缺或弥补缺陷，尽管许多例外确实如此。</w:t>
      </w:r>
      <w:r w:rsidRPr="000027D8">
        <w:rPr>
          <w:rFonts w:ascii="SimSun" w:hAnsi="SimSun" w:hint="eastAsia"/>
          <w:sz w:val="21"/>
          <w:szCs w:val="21"/>
        </w:rPr>
        <w:t>在这种情况下，这涉及保护基本公共利益、特别是人权的问题。因此，没有可用作品不应成为一种理由。关于埃及代表团提出的将翻译权纳入这些权利之中的建议，该代表团认为这已经是例外的一项暗含条款。</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印度代表团建议</w:t>
      </w:r>
      <w:r>
        <w:rPr>
          <w:rFonts w:ascii="SimSun" w:hAnsi="SimSun" w:hint="eastAsia"/>
          <w:sz w:val="21"/>
          <w:szCs w:val="21"/>
        </w:rPr>
        <w:t>，</w:t>
      </w:r>
      <w:r w:rsidR="001F1F26" w:rsidRPr="000027D8">
        <w:rPr>
          <w:rFonts w:ascii="SimSun" w:hAnsi="SimSun" w:hint="eastAsia"/>
          <w:sz w:val="21"/>
          <w:szCs w:val="21"/>
        </w:rPr>
        <w:t>针对在C条第四款中纳入“合理时间”这一表述，将该条款限制为1年。</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表示，他们无法理解欧洲联盟及其成员国代表团和巴西代表团关于C条第四款中“通过其他方式”这一表述的建议，但是仍然支持在案文中保留这一表述。关于埃及和厄瓜多尔代表团发表的意见和建议，该代表团指出，</w:t>
      </w:r>
      <w:r w:rsidR="00C47296">
        <w:rPr>
          <w:rFonts w:ascii="SimSun" w:hAnsi="SimSun" w:hint="eastAsia"/>
          <w:sz w:val="21"/>
          <w:szCs w:val="21"/>
        </w:rPr>
        <w:t>其理解该文书并不包括翻译权，并强调了道德权利及其衍生权利、以及使翻译向</w:t>
      </w:r>
      <w:r w:rsidRPr="000027D8">
        <w:rPr>
          <w:rFonts w:ascii="SimSun" w:hAnsi="SimSun" w:hint="eastAsia"/>
          <w:sz w:val="21"/>
          <w:szCs w:val="21"/>
        </w:rPr>
        <w:t>特定</w:t>
      </w:r>
      <w:r w:rsidR="00C47296">
        <w:rPr>
          <w:rFonts w:ascii="SimSun" w:hAnsi="SimSun" w:hint="eastAsia"/>
          <w:sz w:val="21"/>
          <w:szCs w:val="21"/>
        </w:rPr>
        <w:t>群体</w:t>
      </w:r>
      <w:r w:rsidR="00840AB0">
        <w:rPr>
          <w:rFonts w:ascii="SimSun" w:hAnsi="SimSun" w:hint="eastAsia"/>
          <w:sz w:val="21"/>
          <w:szCs w:val="21"/>
        </w:rPr>
        <w:t>而非</w:t>
      </w:r>
      <w:r w:rsidRPr="000027D8">
        <w:rPr>
          <w:rFonts w:ascii="SimSun" w:hAnsi="SimSun" w:hint="eastAsia"/>
          <w:sz w:val="21"/>
          <w:szCs w:val="21"/>
        </w:rPr>
        <w:t>他人</w:t>
      </w:r>
      <w:r w:rsidR="00840AB0">
        <w:rPr>
          <w:rFonts w:ascii="SimSun" w:hAnsi="SimSun" w:hint="eastAsia"/>
          <w:sz w:val="21"/>
          <w:szCs w:val="21"/>
        </w:rPr>
        <w:t>公开</w:t>
      </w:r>
      <w:r w:rsidRPr="000027D8">
        <w:rPr>
          <w:rFonts w:ascii="SimSun" w:hAnsi="SimSun" w:hint="eastAsia"/>
          <w:sz w:val="21"/>
          <w:szCs w:val="21"/>
        </w:rPr>
        <w:t>的合理之处的重要性。</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塞内加尔代表团建议对案文的顺序和编号进行修改，可能可以将B调整为A、3调整为1、4调整为2、及5调整为3。该代表团注意到强调“合法获取”的重要性，因此他们建议将B调整为A。</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巴西代表团表示，</w:t>
      </w:r>
      <w:r w:rsidR="001F1F26" w:rsidRPr="000027D8">
        <w:rPr>
          <w:rFonts w:ascii="SimSun" w:hAnsi="SimSun" w:hint="eastAsia"/>
          <w:sz w:val="21"/>
          <w:szCs w:val="21"/>
        </w:rPr>
        <w:t>关于阿尔及利亚代表团就例外与限制的定义开展工作所提出的建议，这将会非常复杂，而结果会超出工作文件范围，因而该代表团不建议对例外与限制的定义加以讨论。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日本代表团要求就D条中某些内容予以澄清。首先，关于第一段第四行“被授权实体”，该代表团询问这一概念是否是指出口国的一个实体。其次，该代表团解释说，根据日本版权法，日本可将可查阅格式复制件用于出口，因而其要求就D条第四款所涉及的成员国有何义务予以澄清。该代表团指出，根据其理解，成员国有义务要求被授权实体满足某种法律条件，以便其被允许发行或公布可查阅格式复制件，反之，其无需建立被授权实体或向一家被授权实体出口可查阅格式复制件。依据这些理解，该代表团询问，根据D条第一款及其子条款，在满足三步检验法的同时，成员国是否被允许采取其他措施而无需要求被授权实体。</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w:t>
      </w:r>
      <w:r w:rsidR="00840AB0">
        <w:rPr>
          <w:rFonts w:ascii="SimSun" w:hAnsi="SimSun" w:hint="eastAsia"/>
          <w:sz w:val="21"/>
          <w:szCs w:val="21"/>
        </w:rPr>
        <w:t>及其成员国</w:t>
      </w:r>
      <w:r w:rsidRPr="000027D8">
        <w:rPr>
          <w:rFonts w:ascii="SimSun" w:hAnsi="SimSun" w:hint="eastAsia"/>
          <w:sz w:val="21"/>
          <w:szCs w:val="21"/>
        </w:rPr>
        <w:t>代表团</w:t>
      </w:r>
      <w:r>
        <w:rPr>
          <w:rFonts w:ascii="SimSun" w:hAnsi="SimSun" w:hint="eastAsia"/>
          <w:sz w:val="21"/>
          <w:szCs w:val="21"/>
        </w:rPr>
        <w:t>说，</w:t>
      </w:r>
      <w:r w:rsidR="001F1F26" w:rsidRPr="000027D8">
        <w:rPr>
          <w:rFonts w:ascii="SimSun" w:hAnsi="SimSun" w:hint="eastAsia"/>
          <w:sz w:val="21"/>
          <w:szCs w:val="21"/>
        </w:rPr>
        <w:t>关于针对C条和D条所发表的意见，建议它们之间至少在涉及主要问题的情况下要最大限度地相互一致。关于塞内加尔代表团关于这些条款如何最连贯有序地加以排列所提出的建议，该代表团建议将第三条第三款作为同一条的第一款，该建议也可同样适用于D条。</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强调，其同意巴西代表团关于阿尔及利亚代表团提出的建议的意见，因为其认为确定例外与限制的定义可能难度很大且极其耗时。关于D条第三款，该代表团建议加入“通过其他方式”这一表述，即“</w:t>
      </w:r>
      <w:r w:rsidRPr="000027D8">
        <w:rPr>
          <w:rFonts w:ascii="SimSun" w:hAnsi="SimSun"/>
          <w:sz w:val="21"/>
          <w:szCs w:val="21"/>
        </w:rPr>
        <w:t>这些限制或例外</w:t>
      </w:r>
      <w:r w:rsidRPr="000027D8">
        <w:rPr>
          <w:rFonts w:ascii="SimSun" w:hAnsi="SimSun" w:hint="eastAsia"/>
          <w:sz w:val="21"/>
          <w:szCs w:val="21"/>
        </w:rPr>
        <w:t>通过其他方式仅限于”，其认为这并未改变这一条款的意思，只作为一种澄清。</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日本代表团表示，</w:t>
      </w:r>
      <w:r w:rsidR="001F1F26" w:rsidRPr="000027D8">
        <w:rPr>
          <w:rFonts w:ascii="SimSun" w:hAnsi="SimSun" w:hint="eastAsia"/>
          <w:sz w:val="21"/>
          <w:szCs w:val="21"/>
        </w:rPr>
        <w:t>关于E条，进口和出口通常指的是“有形货物或产品的交换”，通常并非指“诸如可查阅格式复制件等无形货物的交易”。</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厄瓜多尔代表团要求就美利坚合众国代表团关于D条第三款中加入“通过其他方式”这一表述的建议予以澄清，希望了解这是否也适用于同一条中的第一和第二款。</w:t>
      </w:r>
    </w:p>
    <w:p w:rsidR="000027D8" w:rsidRDefault="0017425F" w:rsidP="001A3800">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欧洲联盟及其成员国代表团</w:t>
      </w:r>
      <w:r w:rsidR="001F1F26" w:rsidRPr="000027D8">
        <w:rPr>
          <w:rFonts w:ascii="SimSun" w:hAnsi="SimSun" w:hint="eastAsia"/>
          <w:sz w:val="21"/>
          <w:szCs w:val="21"/>
        </w:rPr>
        <w:t>出于简化目的，鉴于上届SCCR先前曾讨论的内容，建议删去E条中的“未经版权权利人的许可”，以便使得成员国能够对照其有关出口方面例外的灵活性。</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美利坚合众国代表团赞同欧洲联盟及其成员国代表团有关删去E条中最后一句的建议，</w:t>
      </w:r>
      <w:r w:rsidR="00025C32">
        <w:rPr>
          <w:rFonts w:ascii="SimSun" w:hAnsi="SimSun" w:hint="eastAsia"/>
          <w:sz w:val="21"/>
          <w:szCs w:val="21"/>
        </w:rPr>
        <w:t>因此加上之前的建议，</w:t>
      </w:r>
      <w:r w:rsidRPr="000027D8">
        <w:rPr>
          <w:rFonts w:ascii="SimSun" w:hAnsi="SimSun" w:hint="eastAsia"/>
          <w:sz w:val="21"/>
          <w:szCs w:val="21"/>
        </w:rPr>
        <w:t>该段内容如下：“只要</w:t>
      </w:r>
      <w:r w:rsidRPr="000027D8">
        <w:rPr>
          <w:rFonts w:ascii="SimSun" w:hAnsi="SimSun"/>
          <w:sz w:val="21"/>
          <w:szCs w:val="21"/>
        </w:rPr>
        <w:t>国内法准许受益人或代表受益人</w:t>
      </w:r>
      <w:r w:rsidRPr="000027D8">
        <w:rPr>
          <w:rFonts w:ascii="SimSun" w:hAnsi="SimSun" w:hint="eastAsia"/>
          <w:sz w:val="21"/>
          <w:szCs w:val="21"/>
        </w:rPr>
        <w:t>行事</w:t>
      </w:r>
      <w:r w:rsidRPr="000027D8">
        <w:rPr>
          <w:rFonts w:ascii="SimSun" w:hAnsi="SimSun"/>
          <w:sz w:val="21"/>
          <w:szCs w:val="21"/>
        </w:rPr>
        <w:t>的被授权实体制作作品的可查阅格式复制件，国内法应</w:t>
      </w:r>
      <w:r w:rsidRPr="000027D8">
        <w:rPr>
          <w:rFonts w:ascii="SimSun" w:hAnsi="SimSun" w:hint="eastAsia"/>
          <w:sz w:val="21"/>
          <w:szCs w:val="21"/>
        </w:rPr>
        <w:t>通过其他方式</w:t>
      </w:r>
      <w:r w:rsidRPr="000027D8">
        <w:rPr>
          <w:rFonts w:ascii="SimSun" w:hAnsi="SimSun"/>
          <w:sz w:val="21"/>
          <w:szCs w:val="21"/>
        </w:rPr>
        <w:t>准许受益人或代表受益人</w:t>
      </w:r>
      <w:r w:rsidRPr="000027D8">
        <w:rPr>
          <w:rFonts w:ascii="SimSun" w:hAnsi="SimSun" w:hint="eastAsia"/>
          <w:sz w:val="21"/>
          <w:szCs w:val="21"/>
        </w:rPr>
        <w:t>行事</w:t>
      </w:r>
      <w:r w:rsidRPr="000027D8">
        <w:rPr>
          <w:rFonts w:ascii="SimSun" w:hAnsi="SimSun"/>
          <w:sz w:val="21"/>
          <w:szCs w:val="21"/>
        </w:rPr>
        <w:t>的被授权实体进口可查阅格式复制件。</w:t>
      </w:r>
      <w:r w:rsidRPr="000027D8">
        <w:rPr>
          <w:rFonts w:ascii="SimSun" w:hAnsi="SimSun" w:hint="eastAsia"/>
          <w:sz w:val="21"/>
          <w:szCs w:val="21"/>
        </w:rPr>
        <w:t>”关于厄瓜多尔代表团提出的问题，该代表团表示，C条第三款和D条第三款都意在表明《伯尔尼公约》和其他版权条约的缔约方，拥有采取同样符合三步检验法的其他例外与限制的自由。这些条款用以表示，其上位的概念也符合三步检验法。此外，为了进一步对D条第二款予以澄清，该代表团建议将其最后一段中“</w:t>
      </w:r>
      <w:r w:rsidRPr="000027D8">
        <w:rPr>
          <w:rFonts w:ascii="SimSun" w:hAnsi="SimSun"/>
          <w:sz w:val="21"/>
          <w:szCs w:val="21"/>
        </w:rPr>
        <w:t>成员国可</w:t>
      </w:r>
      <w:r w:rsidRPr="000027D8">
        <w:rPr>
          <w:rFonts w:ascii="SimSun" w:hAnsi="SimSun" w:hint="eastAsia"/>
          <w:sz w:val="21"/>
          <w:szCs w:val="21"/>
        </w:rPr>
        <w:t>以对</w:t>
      </w:r>
      <w:r w:rsidRPr="000027D8">
        <w:rPr>
          <w:rFonts w:ascii="SimSun" w:hAnsi="SimSun"/>
          <w:sz w:val="21"/>
          <w:szCs w:val="21"/>
        </w:rPr>
        <w:t>上述发行或提供已出版作品</w:t>
      </w:r>
      <w:r w:rsidRPr="000027D8">
        <w:rPr>
          <w:rFonts w:ascii="SimSun" w:hAnsi="SimSun" w:hint="eastAsia"/>
          <w:sz w:val="21"/>
          <w:szCs w:val="21"/>
        </w:rPr>
        <w:t>的行为加以限制</w:t>
      </w:r>
      <w:r w:rsidRPr="000027D8">
        <w:rPr>
          <w:rFonts w:ascii="SimSun" w:hAnsi="SimSun"/>
          <w:sz w:val="21"/>
          <w:szCs w:val="21"/>
        </w:rPr>
        <w:t>…</w:t>
      </w:r>
      <w:r w:rsidRPr="000027D8">
        <w:rPr>
          <w:rFonts w:ascii="SimSun" w:hAnsi="SimSun" w:hint="eastAsia"/>
          <w:sz w:val="21"/>
          <w:szCs w:val="21"/>
        </w:rPr>
        <w:t>”改为“</w:t>
      </w:r>
      <w:r w:rsidRPr="000027D8">
        <w:rPr>
          <w:rFonts w:ascii="SimSun" w:hAnsi="SimSun"/>
          <w:sz w:val="21"/>
          <w:szCs w:val="21"/>
        </w:rPr>
        <w:t>成员国</w:t>
      </w:r>
      <w:r w:rsidRPr="000027D8">
        <w:rPr>
          <w:rFonts w:ascii="SimSun" w:hAnsi="SimSun" w:hint="eastAsia"/>
          <w:sz w:val="21"/>
          <w:szCs w:val="21"/>
        </w:rPr>
        <w:t>/缔约方</w:t>
      </w:r>
      <w:r w:rsidRPr="000027D8">
        <w:rPr>
          <w:rFonts w:ascii="SimSun" w:hAnsi="SimSun"/>
          <w:sz w:val="21"/>
          <w:szCs w:val="21"/>
        </w:rPr>
        <w:t>可</w:t>
      </w:r>
      <w:r w:rsidRPr="000027D8">
        <w:rPr>
          <w:rFonts w:ascii="SimSun" w:hAnsi="SimSun" w:hint="eastAsia"/>
          <w:sz w:val="21"/>
          <w:szCs w:val="21"/>
        </w:rPr>
        <w:t>以对根据本条的</w:t>
      </w:r>
      <w:r w:rsidRPr="000027D8">
        <w:rPr>
          <w:rFonts w:ascii="SimSun" w:hAnsi="SimSun"/>
          <w:sz w:val="21"/>
          <w:szCs w:val="21"/>
        </w:rPr>
        <w:t>发行或提供作品</w:t>
      </w:r>
      <w:r w:rsidRPr="000027D8">
        <w:rPr>
          <w:rFonts w:ascii="SimSun" w:hAnsi="SimSun" w:hint="eastAsia"/>
          <w:sz w:val="21"/>
          <w:szCs w:val="21"/>
        </w:rPr>
        <w:t>的行为加以限制</w:t>
      </w:r>
      <w:r w:rsidRPr="000027D8">
        <w:rPr>
          <w:rFonts w:ascii="SimSun" w:hAnsi="SimSun"/>
          <w:sz w:val="21"/>
          <w:szCs w:val="21"/>
        </w:rPr>
        <w:t>…</w:t>
      </w:r>
      <w:r w:rsidRPr="000027D8">
        <w:rPr>
          <w:rFonts w:ascii="SimSun" w:hAnsi="SimSun" w:hint="eastAsia"/>
          <w:sz w:val="21"/>
          <w:szCs w:val="21"/>
        </w:rPr>
        <w:t>”，这是因为在之前的讨论中，该代表团已就已出版</w:t>
      </w:r>
      <w:r w:rsidR="00025C32">
        <w:rPr>
          <w:rFonts w:ascii="SimSun" w:hAnsi="SimSun" w:hint="eastAsia"/>
          <w:sz w:val="21"/>
          <w:szCs w:val="21"/>
        </w:rPr>
        <w:t>作品及其</w:t>
      </w:r>
      <w:r w:rsidRPr="000027D8">
        <w:rPr>
          <w:rFonts w:ascii="SimSun" w:hAnsi="SimSun" w:hint="eastAsia"/>
          <w:sz w:val="21"/>
          <w:szCs w:val="21"/>
        </w:rPr>
        <w:t>在数字时代媒体中</w:t>
      </w:r>
      <w:r w:rsidR="00025C32">
        <w:rPr>
          <w:rFonts w:ascii="SimSun" w:hAnsi="SimSun" w:hint="eastAsia"/>
          <w:sz w:val="21"/>
          <w:szCs w:val="21"/>
        </w:rPr>
        <w:t>的</w:t>
      </w:r>
      <w:r w:rsidRPr="000027D8">
        <w:rPr>
          <w:rFonts w:ascii="SimSun" w:hAnsi="SimSun" w:hint="eastAsia"/>
          <w:sz w:val="21"/>
          <w:szCs w:val="21"/>
        </w:rPr>
        <w:t>提供提出过关切，因此“已出版”这一表述应删去。</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巴西代表团赞同</w:t>
      </w:r>
      <w:r w:rsidR="000E714B">
        <w:rPr>
          <w:rFonts w:ascii="SimSun" w:hAnsi="SimSun" w:hint="eastAsia"/>
          <w:sz w:val="21"/>
          <w:szCs w:val="21"/>
        </w:rPr>
        <w:t>欧洲联盟及其成员国代表团</w:t>
      </w:r>
      <w:r w:rsidRPr="000027D8">
        <w:rPr>
          <w:rFonts w:ascii="SimSun" w:hAnsi="SimSun" w:hint="eastAsia"/>
          <w:sz w:val="21"/>
          <w:szCs w:val="21"/>
        </w:rPr>
        <w:t>和美利坚合众国代表团关于删除E条最后一部分的建议，并支持美利坚合众国代表团关于在C条第三款和D条第三款中加入“通过其他方式”这一表述的建议。</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澳大利亚代表团建议</w:t>
      </w:r>
      <w:r>
        <w:rPr>
          <w:rFonts w:ascii="SimSun" w:hAnsi="SimSun" w:hint="eastAsia"/>
          <w:sz w:val="21"/>
          <w:szCs w:val="21"/>
        </w:rPr>
        <w:t>，</w:t>
      </w:r>
      <w:r w:rsidR="001F1F26" w:rsidRPr="000027D8">
        <w:rPr>
          <w:rFonts w:ascii="SimSun" w:hAnsi="SimSun" w:hint="eastAsia"/>
          <w:sz w:val="21"/>
          <w:szCs w:val="21"/>
        </w:rPr>
        <w:t>关于F条，删去两段中的“拥有</w:t>
      </w:r>
      <w:r w:rsidR="001F1F26" w:rsidRPr="000027D8">
        <w:rPr>
          <w:rFonts w:ascii="SimSun" w:hAnsi="SimSun"/>
          <w:sz w:val="21"/>
          <w:szCs w:val="21"/>
        </w:rPr>
        <w:t>…</w:t>
      </w:r>
      <w:r w:rsidR="001F1F26" w:rsidRPr="000027D8">
        <w:rPr>
          <w:rFonts w:ascii="SimSun" w:hAnsi="SimSun" w:hint="eastAsia"/>
          <w:sz w:val="21"/>
          <w:szCs w:val="21"/>
        </w:rPr>
        <w:t>的手段”，改为“不被防止享受该例外”。该代表团还建议在F条中加入一条澄清性条款，如下：“成员国可依据其国内版权法准许以从C条规定的例外中获益为目的并以该获益所必要的程度来规避技术保护措施，以满足F条第1款。”</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瑞士代表团强调有必要对F条的措辞加以审议。该代表团表示，必须结合WCT的条款来对F条加以审议。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美利坚合众国代表团建议将F条中的“the work”改为“a work”，并将“成员国”改为“一个成员国/缔约方”，这是鉴于该条款是为了表述单个成员国或单个缔约方的能力，而不是各成员国的协作。此外，该代表团还建议F条采用以下措辞：“一个成员国/缔约方应授权主管机构”，以改善目前的措辞。最后，该代表团还建议将第一款中的“成员国应当”改为“成员国应/应当”。</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日本代表团赞同澳大利亚代表团提出的修改建议。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w:t>
      </w:r>
      <w:r w:rsidR="00387F48">
        <w:rPr>
          <w:rFonts w:ascii="SimSun" w:hAnsi="SimSun" w:hint="eastAsia"/>
          <w:sz w:val="21"/>
          <w:szCs w:val="21"/>
        </w:rPr>
        <w:t>召集与</w:t>
      </w:r>
      <w:r w:rsidR="00387F48" w:rsidRPr="000027D8">
        <w:rPr>
          <w:rFonts w:ascii="SimSun" w:hAnsi="SimSun" w:hint="eastAsia"/>
          <w:sz w:val="21"/>
          <w:szCs w:val="21"/>
        </w:rPr>
        <w:t>各集团加一的</w:t>
      </w:r>
      <w:r w:rsidR="00387F48">
        <w:rPr>
          <w:rFonts w:ascii="SimSun" w:hAnsi="SimSun" w:hint="eastAsia"/>
          <w:sz w:val="21"/>
          <w:szCs w:val="21"/>
        </w:rPr>
        <w:t>区域</w:t>
      </w:r>
      <w:r w:rsidR="00387F48" w:rsidRPr="000027D8">
        <w:rPr>
          <w:rFonts w:ascii="SimSun" w:hAnsi="SimSun" w:hint="eastAsia"/>
          <w:sz w:val="21"/>
          <w:szCs w:val="21"/>
        </w:rPr>
        <w:t>协调员</w:t>
      </w:r>
      <w:r w:rsidR="00387F48">
        <w:rPr>
          <w:rFonts w:ascii="SimSun" w:hAnsi="SimSun" w:hint="eastAsia"/>
          <w:sz w:val="21"/>
          <w:szCs w:val="21"/>
        </w:rPr>
        <w:t>以及</w:t>
      </w:r>
      <w:r w:rsidR="00EC6BFE">
        <w:rPr>
          <w:rFonts w:ascii="SimSun" w:hAnsi="SimSun" w:hint="eastAsia"/>
          <w:sz w:val="21"/>
          <w:szCs w:val="21"/>
        </w:rPr>
        <w:t>世界盲人联盟</w:t>
      </w:r>
      <w:r w:rsidR="00387F48">
        <w:rPr>
          <w:rFonts w:ascii="SimSun" w:hAnsi="SimSun" w:hint="eastAsia"/>
          <w:sz w:val="21"/>
          <w:szCs w:val="21"/>
        </w:rPr>
        <w:t>代表、出版业代表和</w:t>
      </w:r>
      <w:r w:rsidRPr="000027D8">
        <w:rPr>
          <w:rFonts w:ascii="SimSun" w:hAnsi="SimSun" w:hint="eastAsia"/>
          <w:sz w:val="21"/>
          <w:szCs w:val="21"/>
        </w:rPr>
        <w:t>秘书处</w:t>
      </w:r>
      <w:r w:rsidR="00387F48">
        <w:rPr>
          <w:rFonts w:ascii="SimSun" w:hAnsi="SimSun" w:hint="eastAsia"/>
          <w:sz w:val="21"/>
          <w:szCs w:val="21"/>
        </w:rPr>
        <w:t>的会见</w:t>
      </w:r>
      <w:r w:rsidRPr="000027D8">
        <w:rPr>
          <w:rFonts w:ascii="SimSun" w:hAnsi="SimSun" w:hint="eastAsia"/>
          <w:sz w:val="21"/>
          <w:szCs w:val="21"/>
        </w:rPr>
        <w:t>，以将上午</w:t>
      </w:r>
      <w:r w:rsidR="00EC6BFE">
        <w:rPr>
          <w:rFonts w:ascii="SimSun" w:hAnsi="SimSun" w:hint="eastAsia"/>
          <w:sz w:val="21"/>
          <w:szCs w:val="21"/>
        </w:rPr>
        <w:t>世界盲人联盟</w:t>
      </w:r>
      <w:r w:rsidRPr="000027D8">
        <w:rPr>
          <w:rFonts w:ascii="SimSun" w:hAnsi="SimSun" w:hint="eastAsia"/>
          <w:sz w:val="21"/>
          <w:szCs w:val="21"/>
        </w:rPr>
        <w:t>代表、出版业代表和秘书处举行的平行会议的结果加以通告，随后下午将会继续举行全体会议。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主席告知各代表团，关于广播的非正式磋商将于2011年11月25日至26日举行。</w:t>
      </w:r>
    </w:p>
    <w:p w:rsidR="00B500ED"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美利坚合众国代表团对各集团加一的</w:t>
      </w:r>
      <w:r w:rsidR="00387F48">
        <w:rPr>
          <w:rFonts w:ascii="SimSun" w:hAnsi="SimSun" w:hint="eastAsia"/>
          <w:sz w:val="21"/>
          <w:szCs w:val="21"/>
        </w:rPr>
        <w:t>区域</w:t>
      </w:r>
      <w:r w:rsidRPr="000027D8">
        <w:rPr>
          <w:rFonts w:ascii="SimSun" w:hAnsi="SimSun" w:hint="eastAsia"/>
          <w:sz w:val="21"/>
          <w:szCs w:val="21"/>
        </w:rPr>
        <w:t>协调员、</w:t>
      </w:r>
      <w:r w:rsidR="00EC6BFE">
        <w:rPr>
          <w:rFonts w:ascii="SimSun" w:hAnsi="SimSun" w:hint="eastAsia"/>
          <w:sz w:val="21"/>
          <w:szCs w:val="21"/>
        </w:rPr>
        <w:t>世界盲人联盟</w:t>
      </w:r>
      <w:r w:rsidRPr="000027D8">
        <w:rPr>
          <w:rFonts w:ascii="SimSun" w:hAnsi="SimSun" w:hint="eastAsia"/>
          <w:sz w:val="21"/>
          <w:szCs w:val="21"/>
        </w:rPr>
        <w:t>代表、出版业代表和秘书处之间富有成效的讨论表示赞赏，在决定推进方式的非正式会议期间，阅读障碍者是讨论的主要议题，如何处理主席的案文以及如何处理各成员国在本届会议上提出的众多意见、以及成员国随后将会提出的意见和建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非洲集团和巴西</w:t>
      </w:r>
      <w:r w:rsidR="00B500ED">
        <w:rPr>
          <w:rFonts w:ascii="SimSun" w:hAnsi="SimSun" w:hint="eastAsia"/>
          <w:sz w:val="21"/>
          <w:szCs w:val="21"/>
        </w:rPr>
        <w:t>的</w:t>
      </w:r>
      <w:r w:rsidRPr="000027D8">
        <w:rPr>
          <w:rFonts w:ascii="SimSun" w:hAnsi="SimSun" w:hint="eastAsia"/>
          <w:sz w:val="21"/>
          <w:szCs w:val="21"/>
        </w:rPr>
        <w:t>代表团建议通过文件</w:t>
      </w:r>
      <w:r w:rsidRPr="000027D8">
        <w:rPr>
          <w:rFonts w:ascii="SimSun" w:hAnsi="SimSun"/>
          <w:sz w:val="21"/>
          <w:szCs w:val="21"/>
        </w:rPr>
        <w:t>SCCR/22/16</w:t>
      </w:r>
      <w:r w:rsidRPr="000027D8">
        <w:rPr>
          <w:rFonts w:ascii="SimSun" w:hAnsi="SimSun" w:hint="eastAsia"/>
          <w:sz w:val="21"/>
          <w:szCs w:val="21"/>
        </w:rPr>
        <w:t>作为本委员会工作文件，该文件整合了各代表团在全体会议期间发表的所有实质性意见和案文建议以及各代表团于2011年11月25日午夜前提交的所有相应的书面意见，以产生一份新的工作文件，以便各成员国在下周开始对其进行审议并加以更正和/或澄清。</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主席要求各代表团于2011年11月25日午夜前将其针对文件</w:t>
      </w:r>
      <w:r w:rsidRPr="000027D8">
        <w:rPr>
          <w:rFonts w:ascii="SimSun" w:hAnsi="SimSun"/>
          <w:sz w:val="21"/>
          <w:szCs w:val="21"/>
        </w:rPr>
        <w:t>SCCR/22/16</w:t>
      </w:r>
      <w:r w:rsidRPr="000027D8">
        <w:rPr>
          <w:rFonts w:ascii="SimSun" w:hAnsi="SimSun" w:hint="eastAsia"/>
          <w:sz w:val="21"/>
          <w:szCs w:val="21"/>
        </w:rPr>
        <w:t>的所有意见发送至秘书处电子信箱</w:t>
      </w:r>
      <w:hyperlink r:id="rId9" w:history="1">
        <w:r w:rsidRPr="000027D8">
          <w:rPr>
            <w:rStyle w:val="Hyperlink"/>
            <w:rFonts w:ascii="SimSun" w:hAnsi="SimSun"/>
            <w:i/>
            <w:color w:val="auto"/>
            <w:sz w:val="21"/>
            <w:szCs w:val="21"/>
            <w:u w:val="none"/>
          </w:rPr>
          <w:t>copyright@wipo.int</w:t>
        </w:r>
      </w:hyperlink>
      <w:r w:rsidRPr="000027D8">
        <w:rPr>
          <w:rFonts w:ascii="SimSun" w:hAnsi="SimSun" w:hint="eastAsia"/>
          <w:sz w:val="21"/>
          <w:szCs w:val="21"/>
        </w:rPr>
        <w:t>。</w:t>
      </w:r>
    </w:p>
    <w:p w:rsidR="000027D8" w:rsidRPr="0053166C" w:rsidRDefault="007A48D3" w:rsidP="00EC6BFE">
      <w:pPr>
        <w:spacing w:beforeLines="100" w:before="240" w:afterLines="100" w:after="240" w:line="340" w:lineRule="atLeast"/>
        <w:jc w:val="both"/>
        <w:rPr>
          <w:rFonts w:ascii="SimHei" w:eastAsia="SimHei" w:hAnsi="SimSun"/>
          <w:sz w:val="21"/>
          <w:szCs w:val="21"/>
        </w:rPr>
      </w:pPr>
      <w:r w:rsidRPr="0053166C">
        <w:rPr>
          <w:rFonts w:ascii="SimHei" w:eastAsia="SimHei" w:hAnsi="SimSun"/>
          <w:sz w:val="21"/>
          <w:szCs w:val="21"/>
        </w:rPr>
        <w:t>第7项：保护广播组织</w:t>
      </w:r>
    </w:p>
    <w:p w:rsidR="000027D8" w:rsidRDefault="00AD39AE"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Pr>
          <w:rFonts w:ascii="SimSun" w:hAnsi="SimSun" w:cs="Times New Roman"/>
          <w:color w:val="000000"/>
          <w:sz w:val="21"/>
          <w:szCs w:val="21"/>
        </w:rPr>
        <w:t>主席宣布会议开幕</w:t>
      </w:r>
      <w:r w:rsidR="007A48D3" w:rsidRPr="000027D8">
        <w:rPr>
          <w:rFonts w:ascii="SimSun" w:hAnsi="SimSun" w:cs="Times New Roman"/>
          <w:color w:val="000000"/>
          <w:sz w:val="21"/>
          <w:szCs w:val="21"/>
        </w:rPr>
        <w:t>并提醒</w:t>
      </w:r>
      <w:r>
        <w:rPr>
          <w:rFonts w:ascii="SimSun" w:hAnsi="SimSun" w:cs="Times New Roman" w:hint="eastAsia"/>
          <w:color w:val="000000"/>
          <w:sz w:val="21"/>
          <w:szCs w:val="21"/>
        </w:rPr>
        <w:t>会议</w:t>
      </w:r>
      <w:r w:rsidR="007A48D3" w:rsidRPr="000027D8">
        <w:rPr>
          <w:rFonts w:ascii="SimSun" w:hAnsi="SimSun" w:cs="Times New Roman"/>
          <w:color w:val="000000"/>
          <w:sz w:val="21"/>
          <w:szCs w:val="21"/>
        </w:rPr>
        <w:t>说</w:t>
      </w:r>
      <w:r>
        <w:rPr>
          <w:rFonts w:ascii="SimSun" w:hAnsi="SimSun" w:cs="Times New Roman" w:hint="eastAsia"/>
          <w:color w:val="000000"/>
          <w:sz w:val="21"/>
          <w:szCs w:val="21"/>
        </w:rPr>
        <w:t>，</w:t>
      </w:r>
      <w:r w:rsidR="007A48D3" w:rsidRPr="000027D8">
        <w:rPr>
          <w:rFonts w:ascii="SimSun" w:hAnsi="SimSun" w:cs="Times New Roman"/>
          <w:color w:val="000000"/>
          <w:sz w:val="21"/>
          <w:szCs w:val="21"/>
        </w:rPr>
        <w:t>周末期间</w:t>
      </w:r>
      <w:r w:rsidR="007A48D3" w:rsidRPr="000027D8">
        <w:rPr>
          <w:rFonts w:ascii="SimSun" w:hAnsi="SimSun" w:cs="Times New Roman" w:hint="eastAsia"/>
          <w:color w:val="000000"/>
          <w:sz w:val="21"/>
          <w:szCs w:val="21"/>
        </w:rPr>
        <w:t>举行了关于</w:t>
      </w:r>
      <w:r w:rsidR="007A48D3" w:rsidRPr="000027D8">
        <w:rPr>
          <w:rFonts w:ascii="SimSun" w:hAnsi="SimSun" w:cs="Times New Roman"/>
          <w:color w:val="000000"/>
          <w:sz w:val="21"/>
          <w:szCs w:val="21"/>
        </w:rPr>
        <w:t>广播问题</w:t>
      </w:r>
      <w:r w:rsidR="007A48D3" w:rsidRPr="000027D8">
        <w:rPr>
          <w:rFonts w:ascii="SimSun" w:hAnsi="SimSun" w:cs="Times New Roman" w:hint="eastAsia"/>
          <w:color w:val="000000"/>
          <w:sz w:val="21"/>
          <w:szCs w:val="21"/>
        </w:rPr>
        <w:t>的</w:t>
      </w:r>
      <w:r w:rsidR="007A48D3" w:rsidRPr="000027D8">
        <w:rPr>
          <w:rFonts w:ascii="SimSun" w:hAnsi="SimSun" w:cs="Times New Roman"/>
          <w:color w:val="000000"/>
          <w:sz w:val="21"/>
          <w:szCs w:val="21"/>
        </w:rPr>
        <w:t>非正式磋商</w:t>
      </w:r>
      <w:r w:rsidR="007A48D3" w:rsidRPr="000027D8">
        <w:rPr>
          <w:rFonts w:ascii="SimSun" w:hAnsi="SimSun" w:cs="Times New Roman" w:hint="eastAsia"/>
          <w:color w:val="000000"/>
          <w:sz w:val="21"/>
          <w:szCs w:val="21"/>
        </w:rPr>
        <w:t>会议</w:t>
      </w:r>
      <w:r w:rsidR="007A48D3" w:rsidRPr="000027D8">
        <w:rPr>
          <w:rFonts w:ascii="SimSun" w:hAnsi="SimSun" w:cs="Times New Roman"/>
          <w:color w:val="000000"/>
          <w:sz w:val="21"/>
          <w:szCs w:val="21"/>
        </w:rPr>
        <w:t>。他对非正式磋商</w:t>
      </w:r>
      <w:r w:rsidR="007A48D3" w:rsidRPr="000027D8">
        <w:rPr>
          <w:rFonts w:ascii="SimSun" w:hAnsi="SimSun" w:cs="Times New Roman" w:hint="eastAsia"/>
          <w:color w:val="000000"/>
          <w:sz w:val="21"/>
          <w:szCs w:val="21"/>
        </w:rPr>
        <w:t>会议</w:t>
      </w:r>
      <w:r w:rsidR="007A48D3" w:rsidRPr="000027D8">
        <w:rPr>
          <w:rFonts w:ascii="SimSun" w:hAnsi="SimSun" w:cs="Times New Roman"/>
          <w:color w:val="000000"/>
          <w:sz w:val="21"/>
          <w:szCs w:val="21"/>
        </w:rPr>
        <w:t>主席Alexandra Grazioli女士、秘书处和所有参与的代表团表示感谢。为了编拟两份很有价值而又极其重要的文件，一份涉及视障者问题，另一份涉及图书馆问题，秘书处整个周末都在</w:t>
      </w:r>
      <w:r w:rsidR="007A48D3" w:rsidRPr="000027D8">
        <w:rPr>
          <w:rFonts w:ascii="SimSun" w:hAnsi="SimSun" w:cs="Times New Roman" w:hint="eastAsia"/>
          <w:color w:val="000000"/>
          <w:sz w:val="21"/>
          <w:szCs w:val="21"/>
        </w:rPr>
        <w:t>连续</w:t>
      </w:r>
      <w:r w:rsidR="007A48D3" w:rsidRPr="000027D8">
        <w:rPr>
          <w:rFonts w:ascii="SimSun" w:hAnsi="SimSun" w:cs="Times New Roman"/>
          <w:color w:val="000000"/>
          <w:sz w:val="21"/>
          <w:szCs w:val="21"/>
        </w:rPr>
        <w:t>工作</w:t>
      </w:r>
      <w:r w:rsidR="007A48D3" w:rsidRPr="000027D8">
        <w:rPr>
          <w:rFonts w:ascii="SimSun" w:hAnsi="SimSun" w:cs="Times New Roman" w:hint="eastAsia"/>
          <w:color w:val="000000"/>
          <w:sz w:val="21"/>
          <w:szCs w:val="21"/>
        </w:rPr>
        <w:t>。</w:t>
      </w:r>
      <w:r w:rsidR="007A48D3" w:rsidRPr="000027D8">
        <w:rPr>
          <w:rFonts w:ascii="SimSun" w:hAnsi="SimSun" w:cs="Times New Roman"/>
          <w:color w:val="000000"/>
          <w:sz w:val="21"/>
          <w:szCs w:val="21"/>
        </w:rPr>
        <w:t>对此，他表示感谢。他提议</w:t>
      </w:r>
      <w:r w:rsidR="007A48D3" w:rsidRPr="000027D8">
        <w:rPr>
          <w:rFonts w:ascii="SimSun" w:hAnsi="SimSun" w:cs="Times New Roman" w:hint="eastAsia"/>
          <w:color w:val="000000"/>
          <w:sz w:val="21"/>
          <w:szCs w:val="21"/>
        </w:rPr>
        <w:t>由</w:t>
      </w:r>
      <w:r w:rsidR="007A48D3" w:rsidRPr="000027D8">
        <w:rPr>
          <w:rFonts w:ascii="SimSun" w:hAnsi="SimSun" w:cs="Times New Roman"/>
          <w:color w:val="000000"/>
          <w:sz w:val="21"/>
          <w:szCs w:val="21"/>
        </w:rPr>
        <w:t>Grazioli女士向SCCR报告非正式磋商的主要成果。</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保护广播组织非正式磋商</w:t>
      </w:r>
      <w:r w:rsidRPr="000027D8">
        <w:rPr>
          <w:rFonts w:ascii="SimSun" w:hAnsi="SimSun" w:cs="Times New Roman" w:hint="eastAsia"/>
          <w:color w:val="000000"/>
          <w:sz w:val="21"/>
          <w:szCs w:val="21"/>
        </w:rPr>
        <w:t>会议</w:t>
      </w:r>
      <w:r w:rsidRPr="000027D8">
        <w:rPr>
          <w:rFonts w:ascii="SimSun" w:hAnsi="SimSun" w:cs="Times New Roman"/>
          <w:color w:val="000000"/>
          <w:sz w:val="21"/>
          <w:szCs w:val="21"/>
        </w:rPr>
        <w:t>主席认为</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星期六成员国进行</w:t>
      </w:r>
      <w:r w:rsidRPr="000027D8">
        <w:rPr>
          <w:rFonts w:ascii="SimSun" w:hAnsi="SimSun" w:cs="Times New Roman" w:hint="eastAsia"/>
          <w:color w:val="000000"/>
          <w:sz w:val="21"/>
          <w:szCs w:val="21"/>
        </w:rPr>
        <w:t>了</w:t>
      </w:r>
      <w:r w:rsidRPr="000027D8">
        <w:rPr>
          <w:rFonts w:ascii="SimSun" w:hAnsi="SimSun" w:cs="Times New Roman"/>
          <w:color w:val="000000"/>
          <w:sz w:val="21"/>
          <w:szCs w:val="21"/>
        </w:rPr>
        <w:t>一次</w:t>
      </w:r>
      <w:r w:rsidRPr="000027D8">
        <w:rPr>
          <w:rFonts w:ascii="SimSun" w:hAnsi="SimSun" w:cs="Times New Roman" w:hint="eastAsia"/>
          <w:color w:val="000000"/>
          <w:sz w:val="21"/>
          <w:szCs w:val="21"/>
        </w:rPr>
        <w:t>十分有趣而</w:t>
      </w:r>
      <w:r w:rsidRPr="000027D8">
        <w:rPr>
          <w:rFonts w:ascii="SimSun" w:hAnsi="SimSun" w:cs="Times New Roman"/>
          <w:color w:val="000000"/>
          <w:sz w:val="21"/>
          <w:szCs w:val="21"/>
        </w:rPr>
        <w:t>热烈的讨论。2011年6月，委员会重申，承诺继续工作，按2007年大会的任务授权，采用以信号为基础的方法，为制定一项旨在更新传统意义上的广播组织和有线广播组织保护的国际条约而努力；并批准了一项工作计</w:t>
      </w:r>
      <w:r w:rsidR="00AD39AE">
        <w:rPr>
          <w:rFonts w:ascii="SimSun" w:hAnsi="SimSun" w:cs="Times New Roman"/>
          <w:color w:val="000000"/>
          <w:sz w:val="21"/>
          <w:szCs w:val="21"/>
        </w:rPr>
        <w:t>划，以保持保护广播组织条约草案的发展势头。根据通过的工作计划，</w:t>
      </w:r>
      <w:r w:rsidRPr="000027D8">
        <w:rPr>
          <w:rFonts w:ascii="SimSun" w:hAnsi="SimSun" w:cs="Times New Roman"/>
          <w:color w:val="000000"/>
          <w:sz w:val="21"/>
          <w:szCs w:val="21"/>
        </w:rPr>
        <w:t>11月26日</w:t>
      </w:r>
      <w:r w:rsidR="00AD39AE" w:rsidRPr="000027D8">
        <w:rPr>
          <w:rFonts w:ascii="SimSun" w:hAnsi="SimSun" w:cs="Times New Roman"/>
          <w:color w:val="000000"/>
          <w:sz w:val="21"/>
          <w:szCs w:val="21"/>
        </w:rPr>
        <w:t>星期六</w:t>
      </w:r>
      <w:r w:rsidRPr="000027D8">
        <w:rPr>
          <w:rFonts w:ascii="SimSun" w:hAnsi="SimSun" w:cs="Times New Roman"/>
          <w:color w:val="000000"/>
          <w:sz w:val="21"/>
          <w:szCs w:val="21"/>
        </w:rPr>
        <w:t>举行了一次关于保护广播组织的非正式磋商</w:t>
      </w:r>
      <w:r w:rsidRPr="000027D8">
        <w:rPr>
          <w:rFonts w:ascii="SimSun" w:hAnsi="SimSun" w:cs="Times New Roman" w:hint="eastAsia"/>
          <w:color w:val="000000"/>
          <w:sz w:val="21"/>
          <w:szCs w:val="21"/>
        </w:rPr>
        <w:t>会议。会议</w:t>
      </w:r>
      <w:r w:rsidRPr="000027D8">
        <w:rPr>
          <w:rFonts w:ascii="SimSun" w:hAnsi="SimSun" w:cs="Times New Roman"/>
          <w:color w:val="000000"/>
          <w:sz w:val="21"/>
          <w:szCs w:val="21"/>
        </w:rPr>
        <w:t>成效显著，无需按</w:t>
      </w:r>
      <w:r w:rsidRPr="000027D8">
        <w:rPr>
          <w:rFonts w:ascii="SimSun" w:hAnsi="SimSun" w:cs="Times New Roman" w:hint="eastAsia"/>
          <w:color w:val="000000"/>
          <w:sz w:val="21"/>
          <w:szCs w:val="21"/>
        </w:rPr>
        <w:t>原设想于</w:t>
      </w:r>
      <w:r w:rsidRPr="000027D8">
        <w:rPr>
          <w:rFonts w:ascii="SimSun" w:hAnsi="SimSun" w:cs="Times New Roman"/>
          <w:color w:val="000000"/>
          <w:sz w:val="21"/>
          <w:szCs w:val="21"/>
        </w:rPr>
        <w:t>11月27日</w:t>
      </w:r>
      <w:r w:rsidRPr="000027D8">
        <w:rPr>
          <w:rFonts w:ascii="SimSun" w:hAnsi="SimSun" w:cs="Times New Roman" w:hint="eastAsia"/>
          <w:color w:val="000000"/>
          <w:sz w:val="21"/>
          <w:szCs w:val="21"/>
        </w:rPr>
        <w:t>举行</w:t>
      </w:r>
      <w:r w:rsidRPr="000027D8">
        <w:rPr>
          <w:rFonts w:ascii="SimSun" w:hAnsi="SimSun" w:cs="Times New Roman"/>
          <w:color w:val="000000"/>
          <w:sz w:val="21"/>
          <w:szCs w:val="21"/>
        </w:rPr>
        <w:t>会议。</w:t>
      </w:r>
      <w:r w:rsidRPr="000027D8">
        <w:rPr>
          <w:rFonts w:ascii="SimSun" w:hAnsi="SimSun" w:cs="Times New Roman" w:hint="eastAsia"/>
          <w:color w:val="000000"/>
          <w:sz w:val="21"/>
          <w:szCs w:val="21"/>
        </w:rPr>
        <w:t>该</w:t>
      </w:r>
      <w:r w:rsidRPr="000027D8">
        <w:rPr>
          <w:rFonts w:ascii="SimSun" w:hAnsi="SimSun" w:cs="Times New Roman"/>
          <w:color w:val="000000"/>
          <w:sz w:val="21"/>
          <w:szCs w:val="21"/>
        </w:rPr>
        <w:t>磋商</w:t>
      </w:r>
      <w:r w:rsidRPr="000027D8">
        <w:rPr>
          <w:rFonts w:ascii="SimSun" w:hAnsi="SimSun" w:cs="Times New Roman" w:hint="eastAsia"/>
          <w:color w:val="000000"/>
          <w:sz w:val="21"/>
          <w:szCs w:val="21"/>
        </w:rPr>
        <w:t>的目的是推进有关</w:t>
      </w:r>
      <w:r w:rsidRPr="000027D8">
        <w:rPr>
          <w:rFonts w:ascii="SimSun" w:hAnsi="SimSun" w:cs="Times New Roman"/>
          <w:color w:val="000000"/>
          <w:sz w:val="21"/>
          <w:szCs w:val="21"/>
        </w:rPr>
        <w:t>一项条约</w:t>
      </w:r>
      <w:r w:rsidRPr="000027D8">
        <w:rPr>
          <w:rFonts w:ascii="SimSun" w:hAnsi="SimSun" w:cs="Times New Roman" w:hint="eastAsia"/>
          <w:color w:val="000000"/>
          <w:sz w:val="21"/>
          <w:szCs w:val="21"/>
        </w:rPr>
        <w:t>草案</w:t>
      </w:r>
      <w:r w:rsidRPr="000027D8">
        <w:rPr>
          <w:rFonts w:ascii="SimSun" w:hAnsi="SimSun" w:cs="Times New Roman"/>
          <w:color w:val="000000"/>
          <w:sz w:val="21"/>
          <w:szCs w:val="21"/>
        </w:rPr>
        <w:t>的工作，以便就举行一次外交会议的可能时间表向2012年的WIPO大会提出建议。本次磋商向SCCR所有成员和观察员开放。讨论依据以下文件进行：SCCR/15/2、SCCR/22/5、SCCR/22/6、SCCR/22/7、SCCR/22/11。为了</w:t>
      </w:r>
      <w:r w:rsidRPr="000027D8">
        <w:rPr>
          <w:rFonts w:ascii="SimSun" w:hAnsi="SimSun" w:cs="Times New Roman" w:hint="eastAsia"/>
          <w:color w:val="000000"/>
          <w:sz w:val="21"/>
          <w:szCs w:val="21"/>
        </w:rPr>
        <w:t>使</w:t>
      </w:r>
      <w:r w:rsidRPr="000027D8">
        <w:rPr>
          <w:rFonts w:ascii="SimSun" w:hAnsi="SimSun" w:cs="Times New Roman"/>
          <w:color w:val="000000"/>
          <w:sz w:val="21"/>
          <w:szCs w:val="21"/>
        </w:rPr>
        <w:t>非正式磋商</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讨论</w:t>
      </w:r>
      <w:r w:rsidRPr="000027D8">
        <w:rPr>
          <w:rFonts w:ascii="SimSun" w:hAnsi="SimSun" w:cs="Times New Roman" w:hint="eastAsia"/>
          <w:color w:val="000000"/>
          <w:sz w:val="21"/>
          <w:szCs w:val="21"/>
        </w:rPr>
        <w:t>进行得井井有条</w:t>
      </w:r>
      <w:r w:rsidRPr="000027D8">
        <w:rPr>
          <w:rFonts w:ascii="SimSun" w:hAnsi="SimSun" w:cs="Times New Roman"/>
          <w:color w:val="000000"/>
          <w:sz w:val="21"/>
          <w:szCs w:val="21"/>
        </w:rPr>
        <w:t>，主席提</w:t>
      </w:r>
      <w:r w:rsidRPr="000027D8">
        <w:rPr>
          <w:rFonts w:ascii="SimSun" w:hAnsi="SimSun" w:cs="Times New Roman" w:hint="eastAsia"/>
          <w:color w:val="000000"/>
          <w:sz w:val="21"/>
          <w:szCs w:val="21"/>
        </w:rPr>
        <w:t>交</w:t>
      </w:r>
      <w:r w:rsidRPr="000027D8">
        <w:rPr>
          <w:rFonts w:ascii="SimSun" w:hAnsi="SimSun" w:cs="Times New Roman"/>
          <w:color w:val="000000"/>
          <w:sz w:val="21"/>
          <w:szCs w:val="21"/>
        </w:rPr>
        <w:t>了一份保护广播组织条约草案待审议</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问题</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拟定清单，以</w:t>
      </w:r>
      <w:r w:rsidR="00AD39AE">
        <w:rPr>
          <w:rFonts w:ascii="SimSun" w:hAnsi="SimSun" w:cs="Times New Roman" w:hint="eastAsia"/>
          <w:color w:val="000000"/>
          <w:sz w:val="21"/>
          <w:szCs w:val="21"/>
        </w:rPr>
        <w:t>使</w:t>
      </w:r>
      <w:r w:rsidR="00AD39AE" w:rsidRPr="000027D8">
        <w:rPr>
          <w:rFonts w:ascii="SimSun" w:hAnsi="SimSun" w:cs="Times New Roman"/>
          <w:color w:val="000000"/>
          <w:sz w:val="21"/>
          <w:szCs w:val="21"/>
        </w:rPr>
        <w:t>工作</w:t>
      </w:r>
      <w:r w:rsidR="00AD39AE">
        <w:rPr>
          <w:rFonts w:ascii="SimSun" w:hAnsi="SimSun" w:cs="Times New Roman" w:hint="eastAsia"/>
          <w:color w:val="000000"/>
          <w:sz w:val="21"/>
          <w:szCs w:val="21"/>
        </w:rPr>
        <w:t>取得进展</w:t>
      </w:r>
      <w:r w:rsidRPr="000027D8">
        <w:rPr>
          <w:rFonts w:ascii="SimSun" w:hAnsi="SimSun" w:cs="Times New Roman"/>
          <w:color w:val="000000"/>
          <w:sz w:val="21"/>
          <w:szCs w:val="21"/>
        </w:rPr>
        <w:t>。与会者接受了这种方法，并进行了广泛的</w:t>
      </w:r>
      <w:r w:rsidRPr="000027D8">
        <w:rPr>
          <w:rFonts w:ascii="SimSun" w:hAnsi="SimSun" w:cs="Times New Roman" w:hint="eastAsia"/>
          <w:color w:val="000000"/>
          <w:sz w:val="21"/>
          <w:szCs w:val="21"/>
        </w:rPr>
        <w:t>辩论</w:t>
      </w:r>
      <w:r w:rsidRPr="000027D8">
        <w:rPr>
          <w:rFonts w:ascii="SimSun" w:hAnsi="SimSun" w:cs="Times New Roman"/>
          <w:color w:val="000000"/>
          <w:sz w:val="21"/>
          <w:szCs w:val="21"/>
        </w:rPr>
        <w:t>，</w:t>
      </w:r>
      <w:r w:rsidRPr="000027D8">
        <w:rPr>
          <w:rFonts w:ascii="SimSun" w:hAnsi="SimSun" w:cs="Times New Roman" w:hint="eastAsia"/>
          <w:color w:val="000000"/>
          <w:sz w:val="21"/>
          <w:szCs w:val="21"/>
        </w:rPr>
        <w:t>从而</w:t>
      </w:r>
      <w:r w:rsidRPr="000027D8">
        <w:rPr>
          <w:rFonts w:ascii="SimSun" w:hAnsi="SimSun" w:cs="Times New Roman"/>
          <w:color w:val="000000"/>
          <w:sz w:val="21"/>
          <w:szCs w:val="21"/>
        </w:rPr>
        <w:t>对当前</w:t>
      </w:r>
      <w:r w:rsidRPr="000027D8">
        <w:rPr>
          <w:rFonts w:ascii="SimSun" w:hAnsi="SimSun" w:cs="Times New Roman" w:hint="eastAsia"/>
          <w:color w:val="000000"/>
          <w:sz w:val="21"/>
          <w:szCs w:val="21"/>
        </w:rPr>
        <w:t>主要问题所发表的看法有了深入的理解</w:t>
      </w:r>
      <w:r w:rsidRPr="000027D8">
        <w:rPr>
          <w:rFonts w:ascii="SimSun" w:hAnsi="SimSun" w:cs="Times New Roman"/>
          <w:color w:val="000000"/>
          <w:sz w:val="21"/>
          <w:szCs w:val="21"/>
        </w:rPr>
        <w:t>，并且进一步</w:t>
      </w:r>
      <w:r w:rsidRPr="000027D8">
        <w:rPr>
          <w:rFonts w:ascii="SimSun" w:hAnsi="SimSun" w:cs="Times New Roman" w:hint="eastAsia"/>
          <w:color w:val="000000"/>
          <w:sz w:val="21"/>
          <w:szCs w:val="21"/>
        </w:rPr>
        <w:t>制定</w:t>
      </w:r>
      <w:r w:rsidRPr="000027D8">
        <w:rPr>
          <w:rFonts w:ascii="SimSun" w:hAnsi="SimSun" w:cs="Times New Roman"/>
          <w:color w:val="000000"/>
          <w:sz w:val="21"/>
          <w:szCs w:val="21"/>
        </w:rPr>
        <w:t>了SCCR全体会议未来工作。会议要求主席编拟一份讨论内容报告。第一个</w:t>
      </w:r>
      <w:r w:rsidRPr="000027D8">
        <w:rPr>
          <w:rFonts w:ascii="SimSun" w:hAnsi="SimSun" w:cs="Times New Roman" w:hint="eastAsia"/>
          <w:color w:val="000000"/>
          <w:sz w:val="21"/>
          <w:szCs w:val="21"/>
        </w:rPr>
        <w:t>审查</w:t>
      </w:r>
      <w:r w:rsidRPr="000027D8">
        <w:rPr>
          <w:rFonts w:ascii="SimSun" w:hAnsi="SimSun" w:cs="Times New Roman"/>
          <w:color w:val="000000"/>
          <w:sz w:val="21"/>
          <w:szCs w:val="21"/>
        </w:rPr>
        <w:t>的主题是目标问题。报告清晰地强调了更新对广播组织的保护的重要性和在坚持传统意义上的广播组织定义的同时遵循技术中立性方法的必要性。也讨论了新条约和其他现</w:t>
      </w:r>
      <w:r w:rsidRPr="000027D8">
        <w:rPr>
          <w:rFonts w:ascii="SimSun" w:hAnsi="SimSun" w:cs="Times New Roman" w:hint="eastAsia"/>
          <w:color w:val="000000"/>
          <w:sz w:val="21"/>
          <w:szCs w:val="21"/>
        </w:rPr>
        <w:t>行</w:t>
      </w:r>
      <w:r w:rsidRPr="000027D8">
        <w:rPr>
          <w:rFonts w:ascii="SimSun" w:hAnsi="SimSun" w:cs="Times New Roman"/>
          <w:color w:val="000000"/>
          <w:sz w:val="21"/>
          <w:szCs w:val="21"/>
        </w:rPr>
        <w:t>公约之间的关系，特别</w:t>
      </w:r>
      <w:r w:rsidRPr="000027D8">
        <w:rPr>
          <w:rFonts w:ascii="SimSun" w:hAnsi="SimSun" w:cs="Times New Roman" w:hint="eastAsia"/>
          <w:color w:val="000000"/>
          <w:sz w:val="21"/>
          <w:szCs w:val="21"/>
        </w:rPr>
        <w:t>是</w:t>
      </w:r>
      <w:r w:rsidRPr="000027D8">
        <w:rPr>
          <w:rFonts w:ascii="SimSun" w:hAnsi="SimSun" w:cs="Times New Roman"/>
          <w:color w:val="000000"/>
          <w:sz w:val="21"/>
          <w:szCs w:val="21"/>
        </w:rPr>
        <w:t>1961年《保护表演者、录音制品制作者和广播组织国际公约》；新条约</w:t>
      </w:r>
      <w:r w:rsidRPr="000027D8">
        <w:rPr>
          <w:rFonts w:ascii="SimSun" w:hAnsi="SimSun" w:cs="Times New Roman" w:hint="eastAsia"/>
          <w:color w:val="000000"/>
          <w:sz w:val="21"/>
          <w:szCs w:val="21"/>
        </w:rPr>
        <w:t>应视作对</w:t>
      </w:r>
      <w:r w:rsidRPr="000027D8">
        <w:rPr>
          <w:rFonts w:ascii="SimSun" w:hAnsi="SimSun" w:cs="Times New Roman"/>
          <w:color w:val="000000"/>
          <w:sz w:val="21"/>
          <w:szCs w:val="21"/>
        </w:rPr>
        <w:t>《罗马公约》的补充，并且应向WIPO全体成员开放，同时认识到并非所有WIPO成员都是该公约的缔约方。但是</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考虑</w:t>
      </w:r>
      <w:r w:rsidRPr="000027D8">
        <w:rPr>
          <w:rFonts w:ascii="SimSun" w:hAnsi="SimSun" w:cs="Times New Roman" w:hint="eastAsia"/>
          <w:color w:val="000000"/>
          <w:sz w:val="21"/>
          <w:szCs w:val="21"/>
        </w:rPr>
        <w:t>到</w:t>
      </w:r>
      <w:r w:rsidRPr="000027D8">
        <w:rPr>
          <w:rFonts w:ascii="SimSun" w:hAnsi="SimSun" w:cs="Times New Roman"/>
          <w:color w:val="000000"/>
          <w:sz w:val="21"/>
          <w:szCs w:val="21"/>
        </w:rPr>
        <w:t>其他条约，如《TRIPS协定》、《WIPO表演和录音制品条约》和《布鲁塞尔公约》，该</w:t>
      </w:r>
      <w:r w:rsidRPr="000027D8">
        <w:rPr>
          <w:rFonts w:ascii="SimSun" w:hAnsi="SimSun" w:cs="Times New Roman" w:hint="eastAsia"/>
          <w:color w:val="000000"/>
          <w:sz w:val="21"/>
          <w:szCs w:val="21"/>
        </w:rPr>
        <w:t>条约</w:t>
      </w:r>
      <w:r w:rsidRPr="000027D8">
        <w:rPr>
          <w:rFonts w:ascii="SimSun" w:hAnsi="SimSun" w:cs="Times New Roman"/>
          <w:color w:val="000000"/>
          <w:sz w:val="21"/>
          <w:szCs w:val="21"/>
        </w:rPr>
        <w:t>也应当</w:t>
      </w:r>
      <w:r w:rsidRPr="000027D8">
        <w:rPr>
          <w:rFonts w:ascii="SimSun" w:hAnsi="SimSun" w:cs="Times New Roman" w:hint="eastAsia"/>
          <w:color w:val="000000"/>
          <w:sz w:val="21"/>
          <w:szCs w:val="21"/>
        </w:rPr>
        <w:t>制定</w:t>
      </w:r>
      <w:r w:rsidRPr="000027D8">
        <w:rPr>
          <w:rFonts w:ascii="SimSun" w:hAnsi="SimSun" w:cs="Times New Roman"/>
          <w:color w:val="000000"/>
          <w:sz w:val="21"/>
          <w:szCs w:val="21"/>
        </w:rPr>
        <w:t>为一</w:t>
      </w:r>
      <w:r w:rsidRPr="000027D8">
        <w:rPr>
          <w:rFonts w:ascii="SimSun" w:hAnsi="SimSun" w:cs="Times New Roman" w:hint="eastAsia"/>
          <w:color w:val="000000"/>
          <w:sz w:val="21"/>
          <w:szCs w:val="21"/>
        </w:rPr>
        <w:t>项</w:t>
      </w:r>
      <w:r w:rsidRPr="000027D8">
        <w:rPr>
          <w:rFonts w:ascii="SimSun" w:hAnsi="SimSun" w:cs="Times New Roman"/>
          <w:color w:val="000000"/>
          <w:sz w:val="21"/>
          <w:szCs w:val="21"/>
        </w:rPr>
        <w:t>独立条约。在</w:t>
      </w:r>
      <w:r w:rsidRPr="000027D8">
        <w:rPr>
          <w:rFonts w:ascii="SimSun" w:hAnsi="SimSun" w:cs="Times New Roman" w:hint="eastAsia"/>
          <w:color w:val="000000"/>
          <w:sz w:val="21"/>
          <w:szCs w:val="21"/>
        </w:rPr>
        <w:t>那个</w:t>
      </w:r>
      <w:r w:rsidRPr="000027D8">
        <w:rPr>
          <w:rFonts w:ascii="SimSun" w:hAnsi="SimSun" w:cs="Times New Roman"/>
          <w:color w:val="000000"/>
          <w:sz w:val="21"/>
          <w:szCs w:val="21"/>
        </w:rPr>
        <w:t>阶段</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没有将初始平台和开发平台之间的区别作为一项重要的讨论</w:t>
      </w:r>
      <w:r w:rsidRPr="000027D8">
        <w:rPr>
          <w:rFonts w:ascii="SimSun" w:hAnsi="SimSun" w:cs="Times New Roman" w:hint="eastAsia"/>
          <w:color w:val="000000"/>
          <w:sz w:val="21"/>
          <w:szCs w:val="21"/>
        </w:rPr>
        <w:t>事项</w:t>
      </w:r>
      <w:r w:rsidRPr="000027D8">
        <w:rPr>
          <w:rFonts w:ascii="SimSun" w:hAnsi="SimSun" w:cs="Times New Roman"/>
          <w:color w:val="000000"/>
          <w:sz w:val="21"/>
          <w:szCs w:val="21"/>
        </w:rPr>
        <w:t>。也</w:t>
      </w:r>
      <w:r w:rsidRPr="000027D8">
        <w:rPr>
          <w:rFonts w:ascii="SimSun" w:hAnsi="SimSun" w:cs="Times New Roman" w:hint="eastAsia"/>
          <w:color w:val="000000"/>
          <w:sz w:val="21"/>
          <w:szCs w:val="21"/>
        </w:rPr>
        <w:t>提出了</w:t>
      </w:r>
      <w:r w:rsidRPr="000027D8">
        <w:rPr>
          <w:rFonts w:ascii="SimSun" w:hAnsi="SimSun" w:cs="Times New Roman"/>
          <w:color w:val="000000"/>
          <w:sz w:val="21"/>
          <w:szCs w:val="21"/>
        </w:rPr>
        <w:t>采用区别对待适用范围和保护范围的可能性</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问题；比如</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在条约中提供不同水准的保护，</w:t>
      </w:r>
      <w:r w:rsidRPr="000027D8">
        <w:rPr>
          <w:rFonts w:ascii="SimSun" w:hAnsi="SimSun" w:cs="Times New Roman" w:hint="eastAsia"/>
          <w:color w:val="000000"/>
          <w:sz w:val="21"/>
          <w:szCs w:val="21"/>
        </w:rPr>
        <w:t>同时</w:t>
      </w:r>
      <w:r w:rsidRPr="000027D8">
        <w:rPr>
          <w:rFonts w:ascii="SimSun" w:hAnsi="SimSun" w:cs="Times New Roman"/>
          <w:color w:val="000000"/>
          <w:sz w:val="21"/>
          <w:szCs w:val="21"/>
        </w:rPr>
        <w:t>采用提供保护</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不同模式。</w:t>
      </w:r>
      <w:r w:rsidR="00AD39AE">
        <w:rPr>
          <w:rFonts w:ascii="SimSun" w:hAnsi="SimSun" w:cs="Times New Roman" w:hint="eastAsia"/>
          <w:color w:val="000000"/>
          <w:sz w:val="21"/>
          <w:szCs w:val="21"/>
        </w:rPr>
        <w:t>主席</w:t>
      </w:r>
      <w:r w:rsidRPr="000027D8">
        <w:rPr>
          <w:rFonts w:ascii="SimSun" w:hAnsi="SimSun" w:cs="Times New Roman"/>
          <w:color w:val="000000"/>
          <w:sz w:val="21"/>
          <w:szCs w:val="21"/>
        </w:rPr>
        <w:t>指出</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这个问题在起草过程中将变得特别重要。关于保护</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客体，就更</w:t>
      </w:r>
      <w:r w:rsidRPr="000027D8">
        <w:rPr>
          <w:rFonts w:ascii="SimSun" w:hAnsi="SimSun" w:cs="Times New Roman" w:hint="eastAsia"/>
          <w:color w:val="000000"/>
          <w:sz w:val="21"/>
          <w:szCs w:val="21"/>
        </w:rPr>
        <w:t>加注重</w:t>
      </w:r>
      <w:r w:rsidRPr="000027D8">
        <w:rPr>
          <w:rFonts w:ascii="SimSun" w:hAnsi="SimSun" w:cs="Times New Roman"/>
          <w:color w:val="000000"/>
          <w:sz w:val="21"/>
          <w:szCs w:val="21"/>
        </w:rPr>
        <w:t>信号</w:t>
      </w:r>
      <w:r w:rsidRPr="000027D8">
        <w:rPr>
          <w:rFonts w:ascii="SimSun" w:hAnsi="SimSun" w:cs="Times New Roman" w:hint="eastAsia"/>
          <w:color w:val="000000"/>
          <w:sz w:val="21"/>
          <w:szCs w:val="21"/>
        </w:rPr>
        <w:t>还是</w:t>
      </w:r>
      <w:r w:rsidR="00AD39AE">
        <w:rPr>
          <w:rFonts w:ascii="SimSun" w:hAnsi="SimSun" w:cs="Times New Roman"/>
          <w:color w:val="000000"/>
          <w:sz w:val="21"/>
          <w:szCs w:val="21"/>
        </w:rPr>
        <w:t>广播的选择</w:t>
      </w:r>
      <w:r w:rsidRPr="000027D8">
        <w:rPr>
          <w:rFonts w:ascii="SimSun" w:hAnsi="SimSun" w:cs="Times New Roman"/>
          <w:color w:val="000000"/>
          <w:sz w:val="21"/>
          <w:szCs w:val="21"/>
        </w:rPr>
        <w:t>进行了讨论。一些代表团强调了坚持《罗马公约》模式的机会；也强调了</w:t>
      </w:r>
      <w:r w:rsidRPr="000027D8">
        <w:rPr>
          <w:rFonts w:ascii="SimSun" w:hAnsi="SimSun" w:cs="Times New Roman" w:hint="eastAsia"/>
          <w:color w:val="000000"/>
          <w:sz w:val="21"/>
          <w:szCs w:val="21"/>
        </w:rPr>
        <w:t>清晰</w:t>
      </w:r>
      <w:r w:rsidRPr="000027D8">
        <w:rPr>
          <w:rFonts w:ascii="SimSun" w:hAnsi="SimSun" w:cs="Times New Roman"/>
          <w:color w:val="000000"/>
          <w:sz w:val="21"/>
          <w:szCs w:val="21"/>
        </w:rPr>
        <w:t>区分术语的定义和</w:t>
      </w:r>
      <w:r w:rsidRPr="000027D8">
        <w:rPr>
          <w:rFonts w:ascii="SimSun" w:hAnsi="SimSun" w:cs="Times New Roman" w:hint="eastAsia"/>
          <w:color w:val="000000"/>
          <w:sz w:val="21"/>
          <w:szCs w:val="21"/>
        </w:rPr>
        <w:t>描述</w:t>
      </w:r>
      <w:r w:rsidRPr="000027D8">
        <w:rPr>
          <w:rFonts w:ascii="SimSun" w:hAnsi="SimSun" w:cs="Times New Roman"/>
          <w:color w:val="000000"/>
          <w:sz w:val="21"/>
          <w:szCs w:val="21"/>
        </w:rPr>
        <w:t>授予的权利的重要性。关于定义，收到了涉及广播定义的起草建议。一些代表团也表示需要区分广播</w:t>
      </w:r>
      <w:r w:rsidRPr="000027D8">
        <w:rPr>
          <w:rFonts w:ascii="SimSun" w:hAnsi="SimSun" w:cs="Times New Roman" w:hint="eastAsia"/>
          <w:color w:val="000000"/>
          <w:sz w:val="21"/>
          <w:szCs w:val="21"/>
        </w:rPr>
        <w:t>组织</w:t>
      </w:r>
      <w:r w:rsidRPr="000027D8">
        <w:rPr>
          <w:rFonts w:ascii="SimSun" w:hAnsi="SimSun" w:cs="Times New Roman"/>
          <w:color w:val="000000"/>
          <w:sz w:val="21"/>
          <w:szCs w:val="21"/>
        </w:rPr>
        <w:t>和有线广播组织；也提到了广播组织的责任问题。有人提议增加若干其他可以定义的术语，比如</w:t>
      </w:r>
      <w:r w:rsidR="00AD39AE">
        <w:rPr>
          <w:rFonts w:ascii="SimSun" w:hAnsi="SimSun" w:cs="Times New Roman" w:hint="eastAsia"/>
          <w:color w:val="000000"/>
          <w:sz w:val="21"/>
          <w:szCs w:val="21"/>
        </w:rPr>
        <w:t>“</w:t>
      </w:r>
      <w:r w:rsidRPr="000027D8">
        <w:rPr>
          <w:rFonts w:ascii="SimSun" w:hAnsi="SimSun" w:cs="Times New Roman"/>
          <w:color w:val="000000"/>
          <w:sz w:val="21"/>
          <w:szCs w:val="21"/>
        </w:rPr>
        <w:t>转播载有节目的信号</w:t>
      </w:r>
      <w:r w:rsidR="00AD39AE">
        <w:rPr>
          <w:rFonts w:ascii="SimSun" w:hAnsi="SimSun" w:cs="Times New Roman" w:hint="eastAsia"/>
          <w:color w:val="000000"/>
          <w:sz w:val="21"/>
          <w:szCs w:val="21"/>
        </w:rPr>
        <w:t>”</w:t>
      </w:r>
      <w:r w:rsidRPr="000027D8">
        <w:rPr>
          <w:rFonts w:ascii="SimSun" w:hAnsi="SimSun" w:cs="Times New Roman"/>
          <w:color w:val="000000"/>
          <w:sz w:val="21"/>
          <w:szCs w:val="21"/>
        </w:rPr>
        <w:t>、</w:t>
      </w:r>
      <w:r w:rsidR="00AD39AE">
        <w:rPr>
          <w:rFonts w:ascii="SimSun" w:hAnsi="SimSun" w:cs="Times New Roman" w:hint="eastAsia"/>
          <w:color w:val="000000"/>
          <w:sz w:val="21"/>
          <w:szCs w:val="21"/>
        </w:rPr>
        <w:t>“</w:t>
      </w:r>
      <w:r w:rsidRPr="000027D8">
        <w:rPr>
          <w:rFonts w:ascii="SimSun" w:hAnsi="SimSun" w:cs="Times New Roman"/>
          <w:color w:val="000000"/>
          <w:sz w:val="21"/>
          <w:szCs w:val="21"/>
        </w:rPr>
        <w:t>节目</w:t>
      </w:r>
      <w:r w:rsidR="00AD39AE">
        <w:rPr>
          <w:rFonts w:ascii="SimSun" w:hAnsi="SimSun" w:cs="Times New Roman" w:hint="eastAsia"/>
          <w:color w:val="000000"/>
          <w:sz w:val="21"/>
          <w:szCs w:val="21"/>
        </w:rPr>
        <w:t>”</w:t>
      </w:r>
      <w:r w:rsidRPr="000027D8">
        <w:rPr>
          <w:rFonts w:ascii="SimSun" w:hAnsi="SimSun" w:cs="Times New Roman"/>
          <w:color w:val="000000"/>
          <w:sz w:val="21"/>
          <w:szCs w:val="21"/>
        </w:rPr>
        <w:t>和</w:t>
      </w:r>
      <w:r w:rsidR="00AD39AE">
        <w:rPr>
          <w:rFonts w:ascii="SimSun" w:hAnsi="SimSun" w:cs="Times New Roman" w:hint="eastAsia"/>
          <w:color w:val="000000"/>
          <w:sz w:val="21"/>
          <w:szCs w:val="21"/>
        </w:rPr>
        <w:t>“</w:t>
      </w:r>
      <w:r w:rsidRPr="000027D8">
        <w:rPr>
          <w:rFonts w:ascii="SimSun" w:hAnsi="SimSun" w:cs="Times New Roman"/>
          <w:color w:val="000000"/>
          <w:sz w:val="21"/>
          <w:szCs w:val="21"/>
        </w:rPr>
        <w:t>有线广播</w:t>
      </w:r>
      <w:r w:rsidR="00AD39AE">
        <w:rPr>
          <w:rFonts w:ascii="SimSun" w:hAnsi="SimSun" w:cs="Times New Roman" w:hint="eastAsia"/>
          <w:color w:val="000000"/>
          <w:sz w:val="21"/>
          <w:szCs w:val="21"/>
        </w:rPr>
        <w:t>”</w:t>
      </w:r>
      <w:r w:rsidRPr="000027D8">
        <w:rPr>
          <w:rFonts w:ascii="SimSun" w:hAnsi="SimSun" w:cs="Times New Roman"/>
          <w:color w:val="000000"/>
          <w:sz w:val="21"/>
          <w:szCs w:val="21"/>
        </w:rPr>
        <w:t>。最后，关于保护范围，与会者</w:t>
      </w:r>
      <w:r w:rsidRPr="000027D8">
        <w:rPr>
          <w:rFonts w:ascii="SimSun" w:hAnsi="SimSun" w:cs="Times New Roman" w:hint="eastAsia"/>
          <w:color w:val="000000"/>
          <w:sz w:val="21"/>
          <w:szCs w:val="21"/>
        </w:rPr>
        <w:t>就</w:t>
      </w:r>
      <w:r w:rsidRPr="000027D8">
        <w:rPr>
          <w:rFonts w:ascii="SimSun" w:hAnsi="SimSun" w:cs="Times New Roman"/>
          <w:color w:val="000000"/>
          <w:sz w:val="21"/>
          <w:szCs w:val="21"/>
        </w:rPr>
        <w:t>授予专有权</w:t>
      </w:r>
      <w:r w:rsidRPr="000027D8">
        <w:rPr>
          <w:rFonts w:ascii="SimSun" w:hAnsi="SimSun" w:cs="Times New Roman" w:hint="eastAsia"/>
          <w:color w:val="000000"/>
          <w:sz w:val="21"/>
          <w:szCs w:val="21"/>
        </w:rPr>
        <w:t>、制止</w:t>
      </w:r>
      <w:r w:rsidRPr="000027D8">
        <w:rPr>
          <w:rFonts w:ascii="SimSun" w:hAnsi="SimSun" w:cs="Times New Roman"/>
          <w:color w:val="000000"/>
          <w:sz w:val="21"/>
          <w:szCs w:val="21"/>
        </w:rPr>
        <w:t>广播组织开展某些活动的权利</w:t>
      </w:r>
      <w:r w:rsidRPr="000027D8">
        <w:rPr>
          <w:rFonts w:ascii="SimSun" w:hAnsi="SimSun" w:cs="Times New Roman" w:hint="eastAsia"/>
          <w:color w:val="000000"/>
          <w:sz w:val="21"/>
          <w:szCs w:val="21"/>
        </w:rPr>
        <w:t>或</w:t>
      </w:r>
      <w:r w:rsidRPr="000027D8">
        <w:rPr>
          <w:rFonts w:ascii="SimSun" w:hAnsi="SimSun" w:cs="Times New Roman"/>
          <w:color w:val="000000"/>
          <w:sz w:val="21"/>
          <w:szCs w:val="21"/>
        </w:rPr>
        <w:t>授权权利</w:t>
      </w:r>
      <w:r w:rsidRPr="000027D8">
        <w:rPr>
          <w:rFonts w:ascii="SimSun" w:hAnsi="SimSun" w:cs="Times New Roman" w:hint="eastAsia"/>
          <w:color w:val="000000"/>
          <w:sz w:val="21"/>
          <w:szCs w:val="21"/>
        </w:rPr>
        <w:t>等</w:t>
      </w:r>
      <w:r w:rsidRPr="000027D8">
        <w:rPr>
          <w:rFonts w:ascii="SimSun" w:hAnsi="SimSun" w:cs="Times New Roman"/>
          <w:color w:val="000000"/>
          <w:sz w:val="21"/>
          <w:szCs w:val="21"/>
        </w:rPr>
        <w:t>备选方案</w:t>
      </w:r>
      <w:r w:rsidRPr="000027D8">
        <w:rPr>
          <w:rFonts w:ascii="SimSun" w:hAnsi="SimSun" w:cs="Times New Roman" w:hint="eastAsia"/>
          <w:color w:val="000000"/>
          <w:sz w:val="21"/>
          <w:szCs w:val="21"/>
        </w:rPr>
        <w:t>进行了讨论</w:t>
      </w:r>
      <w:r w:rsidRPr="000027D8">
        <w:rPr>
          <w:rFonts w:ascii="SimSun" w:hAnsi="SimSun" w:cs="Times New Roman"/>
          <w:color w:val="000000"/>
          <w:sz w:val="21"/>
          <w:szCs w:val="21"/>
        </w:rPr>
        <w:t>。成员国不支持后一种方案，但是</w:t>
      </w:r>
      <w:r w:rsidRPr="000027D8">
        <w:rPr>
          <w:rFonts w:ascii="SimSun" w:hAnsi="SimSun" w:cs="Times New Roman" w:hint="eastAsia"/>
          <w:color w:val="000000"/>
          <w:sz w:val="21"/>
          <w:szCs w:val="21"/>
        </w:rPr>
        <w:t>一</w:t>
      </w:r>
      <w:r w:rsidRPr="000027D8">
        <w:rPr>
          <w:rFonts w:ascii="SimSun" w:hAnsi="SimSun" w:cs="Times New Roman"/>
          <w:color w:val="000000"/>
          <w:sz w:val="21"/>
          <w:szCs w:val="21"/>
        </w:rPr>
        <w:t>些非政府组织表示支持。讨论也包括SCCR主席Jukka Liedes先生早先提出的一个关于</w:t>
      </w:r>
      <w:r w:rsidRPr="000027D8">
        <w:rPr>
          <w:rFonts w:ascii="SimSun" w:hAnsi="SimSun" w:cs="Times New Roman" w:hint="eastAsia"/>
          <w:color w:val="000000"/>
          <w:sz w:val="21"/>
          <w:szCs w:val="21"/>
        </w:rPr>
        <w:t>整合</w:t>
      </w:r>
      <w:r w:rsidRPr="000027D8">
        <w:rPr>
          <w:rFonts w:ascii="SimSun" w:hAnsi="SimSun" w:cs="Times New Roman"/>
          <w:color w:val="000000"/>
          <w:sz w:val="21"/>
          <w:szCs w:val="21"/>
        </w:rPr>
        <w:t>两个不同方法的方案。磋商工作也包括例外和限制；其实际范围取决于实际授予的权利。除主席在问题清单和非文件中提及的</w:t>
      </w:r>
      <w:r w:rsidRPr="000027D8">
        <w:rPr>
          <w:rFonts w:ascii="SimSun" w:hAnsi="SimSun" w:cs="Times New Roman" w:hint="eastAsia"/>
          <w:color w:val="000000"/>
          <w:sz w:val="21"/>
          <w:szCs w:val="21"/>
        </w:rPr>
        <w:t>内容</w:t>
      </w:r>
      <w:r w:rsidRPr="000027D8">
        <w:rPr>
          <w:rFonts w:ascii="SimSun" w:hAnsi="SimSun" w:cs="Times New Roman"/>
          <w:color w:val="000000"/>
          <w:sz w:val="21"/>
          <w:szCs w:val="21"/>
        </w:rPr>
        <w:t>以外，一些代表团也对讨论一般原</w:t>
      </w:r>
      <w:r w:rsidRPr="000027D8">
        <w:rPr>
          <w:rFonts w:ascii="SimSun" w:hAnsi="SimSun" w:cs="Times New Roman" w:hint="eastAsia"/>
          <w:color w:val="000000"/>
          <w:sz w:val="21"/>
          <w:szCs w:val="21"/>
        </w:rPr>
        <w:t>则</w:t>
      </w:r>
      <w:r w:rsidRPr="000027D8">
        <w:rPr>
          <w:rFonts w:ascii="SimSun" w:hAnsi="SimSun" w:cs="Times New Roman"/>
          <w:color w:val="000000"/>
          <w:sz w:val="21"/>
          <w:szCs w:val="21"/>
        </w:rPr>
        <w:t>、文化多样性和保护竞争表示关注。在磋商</w:t>
      </w:r>
      <w:r w:rsidRPr="000027D8">
        <w:rPr>
          <w:rFonts w:ascii="SimSun" w:hAnsi="SimSun" w:cs="Times New Roman" w:hint="eastAsia"/>
          <w:color w:val="000000"/>
          <w:sz w:val="21"/>
          <w:szCs w:val="21"/>
        </w:rPr>
        <w:t>会议结束时</w:t>
      </w:r>
      <w:r w:rsidRPr="000027D8">
        <w:rPr>
          <w:rFonts w:ascii="SimSun" w:hAnsi="SimSun" w:cs="Times New Roman"/>
          <w:color w:val="000000"/>
          <w:sz w:val="21"/>
          <w:szCs w:val="21"/>
        </w:rPr>
        <w:t>，南非和墨西哥代表团通报说它们正在进行合作，以便下周提交一份经修订的议案</w:t>
      </w:r>
      <w:r w:rsidRPr="000027D8">
        <w:rPr>
          <w:rFonts w:ascii="SimSun" w:hAnsi="SimSun" w:cs="Times New Roman" w:hint="eastAsia"/>
          <w:color w:val="000000"/>
          <w:sz w:val="21"/>
          <w:szCs w:val="21"/>
        </w:rPr>
        <w:t>进行</w:t>
      </w:r>
      <w:r w:rsidRPr="000027D8">
        <w:rPr>
          <w:rFonts w:ascii="SimSun" w:hAnsi="SimSun" w:cs="Times New Roman"/>
          <w:color w:val="000000"/>
          <w:sz w:val="21"/>
          <w:szCs w:val="21"/>
        </w:rPr>
        <w:t>讨论。</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sz w:val="21"/>
          <w:szCs w:val="21"/>
        </w:rPr>
        <w:t>主席感谢Grazioli女士所做的出色工作和深入参与；然后宣布开始</w:t>
      </w:r>
      <w:r w:rsidRPr="000027D8">
        <w:rPr>
          <w:rFonts w:ascii="SimSun" w:hAnsi="SimSun" w:hint="eastAsia"/>
          <w:sz w:val="21"/>
          <w:szCs w:val="21"/>
        </w:rPr>
        <w:t>讨论议程</w:t>
      </w:r>
      <w:r w:rsidRPr="000027D8">
        <w:rPr>
          <w:rFonts w:ascii="SimSun" w:hAnsi="SimSun"/>
          <w:sz w:val="21"/>
          <w:szCs w:val="21"/>
        </w:rPr>
        <w:t>第7项保护广播组织。</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美利坚合众国代表团代表B集团发言，对秘书处和Grazioli女士表示感谢。B集团一直与其他成员国</w:t>
      </w:r>
      <w:r w:rsidRPr="000027D8">
        <w:rPr>
          <w:rFonts w:ascii="SimSun" w:hAnsi="SimSun" w:cs="Times New Roman" w:hint="eastAsia"/>
          <w:color w:val="000000"/>
          <w:sz w:val="21"/>
          <w:szCs w:val="21"/>
        </w:rPr>
        <w:t>共同</w:t>
      </w:r>
      <w:r w:rsidRPr="000027D8">
        <w:rPr>
          <w:rFonts w:ascii="SimSun" w:hAnsi="SimSun" w:cs="Times New Roman"/>
          <w:color w:val="000000"/>
          <w:sz w:val="21"/>
          <w:szCs w:val="21"/>
        </w:rPr>
        <w:t>合作，致力于制定一项广播组织</w:t>
      </w:r>
      <w:r w:rsidRPr="001A3800">
        <w:rPr>
          <w:rFonts w:ascii="SimSun" w:hAnsi="SimSun"/>
          <w:sz w:val="21"/>
          <w:szCs w:val="21"/>
        </w:rPr>
        <w:t>条约</w:t>
      </w:r>
      <w:r w:rsidRPr="000027D8">
        <w:rPr>
          <w:rFonts w:ascii="SimSun" w:hAnsi="SimSun" w:cs="Times New Roman" w:hint="eastAsia"/>
          <w:color w:val="000000"/>
          <w:sz w:val="21"/>
          <w:szCs w:val="21"/>
        </w:rPr>
        <w:t>。因此，</w:t>
      </w:r>
      <w:r w:rsidRPr="000027D8">
        <w:rPr>
          <w:rFonts w:ascii="SimSun" w:hAnsi="SimSun" w:cs="Times New Roman"/>
          <w:color w:val="000000"/>
          <w:sz w:val="21"/>
          <w:szCs w:val="21"/>
        </w:rPr>
        <w:t>它希望在本</w:t>
      </w:r>
      <w:r w:rsidRPr="000027D8">
        <w:rPr>
          <w:rFonts w:ascii="SimSun" w:hAnsi="SimSun" w:cs="Times New Roman" w:hint="eastAsia"/>
          <w:color w:val="000000"/>
          <w:sz w:val="21"/>
          <w:szCs w:val="21"/>
        </w:rPr>
        <w:t>届</w:t>
      </w:r>
      <w:r w:rsidRPr="000027D8">
        <w:rPr>
          <w:rFonts w:ascii="SimSun" w:hAnsi="SimSun" w:cs="Times New Roman"/>
          <w:color w:val="000000"/>
          <w:sz w:val="21"/>
          <w:szCs w:val="21"/>
        </w:rPr>
        <w:t>会议上</w:t>
      </w:r>
      <w:r w:rsidRPr="000027D8">
        <w:rPr>
          <w:rFonts w:ascii="SimSun" w:hAnsi="SimSun" w:cs="Times New Roman" w:hint="eastAsia"/>
          <w:color w:val="000000"/>
          <w:sz w:val="21"/>
          <w:szCs w:val="21"/>
        </w:rPr>
        <w:t>取得</w:t>
      </w:r>
      <w:r w:rsidRPr="000027D8">
        <w:rPr>
          <w:rFonts w:ascii="SimSun" w:hAnsi="SimSun" w:cs="Times New Roman"/>
          <w:color w:val="000000"/>
          <w:sz w:val="21"/>
          <w:szCs w:val="21"/>
        </w:rPr>
        <w:t>进展。</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南非代表团对所有参与</w:t>
      </w:r>
      <w:r w:rsidRPr="000027D8">
        <w:rPr>
          <w:rFonts w:ascii="SimSun" w:hAnsi="SimSun" w:cs="Times New Roman" w:hint="eastAsia"/>
          <w:color w:val="000000"/>
          <w:sz w:val="21"/>
          <w:szCs w:val="21"/>
        </w:rPr>
        <w:t>详尽论述</w:t>
      </w:r>
      <w:r w:rsidRPr="000027D8">
        <w:rPr>
          <w:rFonts w:ascii="SimSun" w:hAnsi="SimSun" w:cs="Times New Roman"/>
          <w:color w:val="000000"/>
          <w:sz w:val="21"/>
          <w:szCs w:val="21"/>
        </w:rPr>
        <w:t>保护广播组织问题的成员国表示由衷的感谢。根据非正式磋商会议主席提交的报告，南非与墨西哥一道承诺提交一份草案，希望以此推进讨论。通过这种方式，SCCR可以集中进行讨论，就这一问题加快谈判进程。应</w:t>
      </w:r>
      <w:r w:rsidRPr="000027D8">
        <w:rPr>
          <w:rFonts w:ascii="SimSun" w:hAnsi="SimSun" w:cs="Times New Roman" w:hint="eastAsia"/>
          <w:color w:val="000000"/>
          <w:sz w:val="21"/>
          <w:szCs w:val="21"/>
        </w:rPr>
        <w:t>保持</w:t>
      </w:r>
      <w:r w:rsidRPr="000027D8">
        <w:rPr>
          <w:rFonts w:ascii="SimSun" w:hAnsi="SimSun" w:cs="Times New Roman"/>
          <w:color w:val="000000"/>
          <w:sz w:val="21"/>
          <w:szCs w:val="21"/>
        </w:rPr>
        <w:t>自第21届会议以来形成的态势。</w:t>
      </w:r>
      <w:r w:rsidRPr="000027D8">
        <w:rPr>
          <w:rFonts w:ascii="SimSun" w:hAnsi="SimSun" w:cs="Times New Roman" w:hint="eastAsia"/>
          <w:color w:val="000000"/>
          <w:sz w:val="21"/>
          <w:szCs w:val="21"/>
        </w:rPr>
        <w:t>拟议</w:t>
      </w:r>
      <w:r w:rsidRPr="000027D8">
        <w:rPr>
          <w:rFonts w:ascii="SimSun" w:hAnsi="SimSun" w:cs="Times New Roman"/>
          <w:color w:val="000000"/>
          <w:sz w:val="21"/>
          <w:szCs w:val="21"/>
        </w:rPr>
        <w:t>的草案考虑了若干问题，包括2007年大会</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任务、先前由南非、日本和加拿大提交的议案和主席提交的文件。它希望成员国和非政府组织</w:t>
      </w:r>
      <w:r w:rsidRPr="000027D8">
        <w:rPr>
          <w:rFonts w:ascii="SimSun" w:hAnsi="SimSun" w:cs="Times New Roman" w:hint="eastAsia"/>
          <w:color w:val="000000"/>
          <w:sz w:val="21"/>
          <w:szCs w:val="21"/>
        </w:rPr>
        <w:t>认为该议案能够</w:t>
      </w:r>
      <w:r w:rsidRPr="000027D8">
        <w:rPr>
          <w:rFonts w:ascii="SimSun" w:hAnsi="SimSun" w:cs="Times New Roman"/>
          <w:color w:val="000000"/>
          <w:sz w:val="21"/>
          <w:szCs w:val="21"/>
        </w:rPr>
        <w:t>兼顾各方利益，因为</w:t>
      </w:r>
      <w:r w:rsidRPr="000027D8">
        <w:rPr>
          <w:rFonts w:ascii="SimSun" w:hAnsi="SimSun" w:cs="Times New Roman" w:hint="eastAsia"/>
          <w:color w:val="000000"/>
          <w:sz w:val="21"/>
          <w:szCs w:val="21"/>
        </w:rPr>
        <w:t>该</w:t>
      </w:r>
      <w:r w:rsidRPr="000027D8">
        <w:rPr>
          <w:rFonts w:ascii="SimSun" w:hAnsi="SimSun" w:cs="Times New Roman"/>
          <w:color w:val="000000"/>
          <w:sz w:val="21"/>
          <w:szCs w:val="21"/>
        </w:rPr>
        <w:t>议案不仅考虑了广播组织的利益，而且也考虑了权利</w:t>
      </w:r>
      <w:r w:rsidRPr="000027D8">
        <w:rPr>
          <w:rFonts w:ascii="SimSun" w:hAnsi="SimSun" w:cs="Times New Roman" w:hint="eastAsia"/>
          <w:color w:val="000000"/>
          <w:sz w:val="21"/>
          <w:szCs w:val="21"/>
        </w:rPr>
        <w:t>人</w:t>
      </w:r>
      <w:r w:rsidRPr="000027D8">
        <w:rPr>
          <w:rFonts w:ascii="SimSun" w:hAnsi="SimSun" w:cs="Times New Roman"/>
          <w:color w:val="000000"/>
          <w:sz w:val="21"/>
          <w:szCs w:val="21"/>
        </w:rPr>
        <w:t>和公众的利益。案文十分简略，仅侧重条约的关键条款，希望成为讨论的</w:t>
      </w:r>
      <w:r w:rsidRPr="000027D8">
        <w:rPr>
          <w:rFonts w:ascii="SimSun" w:hAnsi="SimSun" w:cs="Times New Roman" w:hint="eastAsia"/>
          <w:color w:val="000000"/>
          <w:sz w:val="21"/>
          <w:szCs w:val="21"/>
        </w:rPr>
        <w:t>真正要点</w:t>
      </w:r>
      <w:r w:rsidRPr="000027D8">
        <w:rPr>
          <w:rFonts w:ascii="SimSun" w:hAnsi="SimSun" w:cs="Times New Roman"/>
          <w:color w:val="000000"/>
          <w:sz w:val="21"/>
          <w:szCs w:val="21"/>
        </w:rPr>
        <w:t>。提案的第一部分</w:t>
      </w:r>
      <w:r w:rsidRPr="000027D8">
        <w:rPr>
          <w:rFonts w:ascii="SimSun" w:hAnsi="SimSun" w:cs="Times New Roman" w:hint="eastAsia"/>
          <w:color w:val="000000"/>
          <w:sz w:val="21"/>
          <w:szCs w:val="21"/>
        </w:rPr>
        <w:t>是</w:t>
      </w:r>
      <w:r w:rsidRPr="000027D8">
        <w:rPr>
          <w:rFonts w:ascii="SimSun" w:hAnsi="SimSun" w:cs="Times New Roman"/>
          <w:color w:val="000000"/>
          <w:sz w:val="21"/>
          <w:szCs w:val="21"/>
        </w:rPr>
        <w:t>序文，介绍条约本身的背景，也包括涉及发展议程的一个部分，但是令人遗憾的是具体</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案文没有</w:t>
      </w:r>
      <w:r w:rsidRPr="000027D8">
        <w:rPr>
          <w:rFonts w:ascii="SimSun" w:hAnsi="SimSun" w:cs="Times New Roman" w:hint="eastAsia"/>
          <w:color w:val="000000"/>
          <w:sz w:val="21"/>
          <w:szCs w:val="21"/>
        </w:rPr>
        <w:t>定稿</w:t>
      </w:r>
      <w:r w:rsidRPr="000027D8">
        <w:rPr>
          <w:rFonts w:ascii="SimSun" w:hAnsi="SimSun" w:cs="Times New Roman"/>
          <w:color w:val="000000"/>
          <w:sz w:val="21"/>
          <w:szCs w:val="21"/>
        </w:rPr>
        <w:t>。草案第一条涉及本条约与其他条约和公约的关系。该代表团考虑了非正式磋商的讨论</w:t>
      </w:r>
      <w:r w:rsidRPr="000027D8">
        <w:rPr>
          <w:rFonts w:ascii="SimSun" w:hAnsi="SimSun" w:cs="Times New Roman" w:hint="eastAsia"/>
          <w:color w:val="000000"/>
          <w:sz w:val="21"/>
          <w:szCs w:val="21"/>
        </w:rPr>
        <w:t>以及</w:t>
      </w:r>
      <w:r w:rsidRPr="000027D8">
        <w:rPr>
          <w:rFonts w:ascii="SimSun" w:hAnsi="SimSun" w:cs="Times New Roman"/>
          <w:color w:val="000000"/>
          <w:sz w:val="21"/>
          <w:szCs w:val="21"/>
        </w:rPr>
        <w:t>美利坚合众国和中国所提的意见，即</w:t>
      </w:r>
      <w:r w:rsidRPr="000027D8">
        <w:rPr>
          <w:rFonts w:ascii="SimSun" w:hAnsi="SimSun" w:cs="Times New Roman" w:hint="eastAsia"/>
          <w:color w:val="000000"/>
          <w:sz w:val="21"/>
          <w:szCs w:val="21"/>
        </w:rPr>
        <w:t>本</w:t>
      </w:r>
      <w:r w:rsidRPr="000027D8">
        <w:rPr>
          <w:rFonts w:ascii="SimSun" w:hAnsi="SimSun" w:cs="Times New Roman"/>
          <w:color w:val="000000"/>
          <w:sz w:val="21"/>
          <w:szCs w:val="21"/>
        </w:rPr>
        <w:t>条约应</w:t>
      </w:r>
      <w:r w:rsidRPr="000027D8">
        <w:rPr>
          <w:rFonts w:ascii="SimSun" w:hAnsi="SimSun" w:cs="Times New Roman" w:hint="eastAsia"/>
          <w:color w:val="000000"/>
          <w:sz w:val="21"/>
          <w:szCs w:val="21"/>
        </w:rPr>
        <w:t>向所有</w:t>
      </w:r>
      <w:r w:rsidRPr="000027D8">
        <w:rPr>
          <w:rFonts w:ascii="SimSun" w:hAnsi="SimSun" w:cs="Times New Roman"/>
          <w:color w:val="000000"/>
          <w:sz w:val="21"/>
          <w:szCs w:val="21"/>
        </w:rPr>
        <w:t>人</w:t>
      </w:r>
      <w:r w:rsidRPr="000027D8">
        <w:rPr>
          <w:rFonts w:ascii="SimSun" w:hAnsi="SimSun" w:cs="Times New Roman" w:hint="eastAsia"/>
          <w:color w:val="000000"/>
          <w:sz w:val="21"/>
          <w:szCs w:val="21"/>
        </w:rPr>
        <w:t>开放</w:t>
      </w:r>
      <w:r w:rsidRPr="000027D8">
        <w:rPr>
          <w:rFonts w:ascii="SimSun" w:hAnsi="SimSun" w:cs="Times New Roman"/>
          <w:color w:val="000000"/>
          <w:sz w:val="21"/>
          <w:szCs w:val="21"/>
        </w:rPr>
        <w:t>。根据该提案，本条约自成一体，应</w:t>
      </w:r>
      <w:r w:rsidRPr="000027D8">
        <w:rPr>
          <w:rFonts w:ascii="SimSun" w:hAnsi="SimSun" w:cs="Times New Roman" w:hint="eastAsia"/>
          <w:color w:val="000000"/>
          <w:sz w:val="21"/>
          <w:szCs w:val="21"/>
        </w:rPr>
        <w:t>向所有</w:t>
      </w:r>
      <w:r w:rsidRPr="000027D8">
        <w:rPr>
          <w:rFonts w:ascii="SimSun" w:hAnsi="SimSun" w:cs="Times New Roman"/>
          <w:color w:val="000000"/>
          <w:sz w:val="21"/>
          <w:szCs w:val="21"/>
        </w:rPr>
        <w:t>WIPO成员国</w:t>
      </w:r>
      <w:r w:rsidRPr="000027D8">
        <w:rPr>
          <w:rFonts w:ascii="SimSun" w:hAnsi="SimSun" w:cs="Times New Roman" w:hint="eastAsia"/>
          <w:color w:val="000000"/>
          <w:sz w:val="21"/>
          <w:szCs w:val="21"/>
        </w:rPr>
        <w:t>开放</w:t>
      </w:r>
      <w:r w:rsidRPr="000027D8">
        <w:rPr>
          <w:rFonts w:ascii="SimSun" w:hAnsi="SimSun" w:cs="Times New Roman"/>
          <w:color w:val="000000"/>
          <w:sz w:val="21"/>
          <w:szCs w:val="21"/>
        </w:rPr>
        <w:t>，包括不是《罗马公约》的缔约方。第2条</w:t>
      </w:r>
      <w:r w:rsidRPr="000027D8">
        <w:rPr>
          <w:rFonts w:ascii="SimSun" w:hAnsi="SimSun" w:cs="Times New Roman" w:hint="eastAsia"/>
          <w:color w:val="000000"/>
          <w:sz w:val="21"/>
          <w:szCs w:val="21"/>
        </w:rPr>
        <w:t>载有</w:t>
      </w:r>
      <w:r w:rsidRPr="000027D8">
        <w:rPr>
          <w:rFonts w:ascii="SimSun" w:hAnsi="SimSun" w:cs="Times New Roman"/>
          <w:color w:val="000000"/>
          <w:sz w:val="21"/>
          <w:szCs w:val="21"/>
        </w:rPr>
        <w:t>一个定义清单，比如信号、广播信号、广播组织、录制；定义在技术上是中</w:t>
      </w:r>
      <w:r w:rsidRPr="000027D8">
        <w:rPr>
          <w:rFonts w:ascii="SimSun" w:hAnsi="SimSun" w:cs="Times New Roman" w:hint="eastAsia"/>
          <w:color w:val="000000"/>
          <w:sz w:val="21"/>
          <w:szCs w:val="21"/>
        </w:rPr>
        <w:t>性</w:t>
      </w:r>
      <w:r w:rsidRPr="000027D8">
        <w:rPr>
          <w:rFonts w:ascii="SimSun" w:hAnsi="SimSun" w:cs="Times New Roman"/>
          <w:color w:val="000000"/>
          <w:sz w:val="21"/>
          <w:szCs w:val="21"/>
        </w:rPr>
        <w:t>的。非正式磋商期间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伊朗澄清说2007年大会的任务没有涉及平台。传统广播组织是指广播组织而不是</w:t>
      </w:r>
      <w:r w:rsidRPr="000027D8">
        <w:rPr>
          <w:rFonts w:ascii="SimSun" w:hAnsi="SimSun" w:cs="Times New Roman" w:hint="eastAsia"/>
          <w:color w:val="000000"/>
          <w:sz w:val="21"/>
          <w:szCs w:val="21"/>
        </w:rPr>
        <w:t>指</w:t>
      </w:r>
      <w:r w:rsidRPr="000027D8">
        <w:rPr>
          <w:rFonts w:ascii="SimSun" w:hAnsi="SimSun" w:cs="Times New Roman"/>
          <w:color w:val="000000"/>
          <w:sz w:val="21"/>
          <w:szCs w:val="21"/>
        </w:rPr>
        <w:t>技术；其次，</w:t>
      </w:r>
      <w:r w:rsidRPr="000027D8">
        <w:rPr>
          <w:rFonts w:ascii="SimSun" w:hAnsi="SimSun" w:cs="Times New Roman" w:hint="eastAsia"/>
          <w:color w:val="000000"/>
          <w:sz w:val="21"/>
          <w:szCs w:val="21"/>
        </w:rPr>
        <w:t>规定的</w:t>
      </w:r>
      <w:r w:rsidRPr="000027D8">
        <w:rPr>
          <w:rFonts w:ascii="SimSun" w:hAnsi="SimSun" w:cs="Times New Roman"/>
          <w:color w:val="000000"/>
          <w:sz w:val="21"/>
          <w:szCs w:val="21"/>
        </w:rPr>
        <w:t>任务仍然允许考虑技术开发。适用范围十分有限，受益人只有广播组织。第6条</w:t>
      </w:r>
      <w:r w:rsidRPr="000027D8">
        <w:rPr>
          <w:rFonts w:ascii="SimSun" w:hAnsi="SimSun" w:cs="Times New Roman" w:hint="eastAsia"/>
          <w:color w:val="000000"/>
          <w:sz w:val="21"/>
          <w:szCs w:val="21"/>
        </w:rPr>
        <w:t>列举</w:t>
      </w:r>
      <w:r w:rsidRPr="000027D8">
        <w:rPr>
          <w:rFonts w:ascii="SimSun" w:hAnsi="SimSun" w:cs="Times New Roman"/>
          <w:color w:val="000000"/>
          <w:sz w:val="21"/>
          <w:szCs w:val="21"/>
        </w:rPr>
        <w:t>了广播组织的权利。这些权利</w:t>
      </w:r>
      <w:r w:rsidRPr="000027D8">
        <w:rPr>
          <w:rFonts w:ascii="SimSun" w:hAnsi="SimSun" w:cs="Times New Roman" w:hint="eastAsia"/>
          <w:color w:val="000000"/>
          <w:sz w:val="21"/>
          <w:szCs w:val="21"/>
        </w:rPr>
        <w:t>是否</w:t>
      </w:r>
      <w:r w:rsidRPr="000027D8">
        <w:rPr>
          <w:rFonts w:ascii="SimSun" w:hAnsi="SimSun" w:cs="Times New Roman"/>
          <w:color w:val="000000"/>
          <w:sz w:val="21"/>
          <w:szCs w:val="21"/>
        </w:rPr>
        <w:t>被</w:t>
      </w:r>
      <w:r w:rsidRPr="000027D8">
        <w:rPr>
          <w:rFonts w:ascii="SimSun" w:hAnsi="SimSun" w:cs="Times New Roman" w:hint="eastAsia"/>
          <w:color w:val="000000"/>
          <w:sz w:val="21"/>
          <w:szCs w:val="21"/>
        </w:rPr>
        <w:t>视为</w:t>
      </w:r>
      <w:r w:rsidRPr="000027D8">
        <w:rPr>
          <w:rFonts w:ascii="SimSun" w:hAnsi="SimSun" w:cs="Times New Roman"/>
          <w:color w:val="000000"/>
          <w:sz w:val="21"/>
          <w:szCs w:val="21"/>
        </w:rPr>
        <w:t>专有权尚未</w:t>
      </w:r>
      <w:r w:rsidRPr="000027D8">
        <w:rPr>
          <w:rFonts w:ascii="SimSun" w:hAnsi="SimSun" w:cs="Times New Roman" w:hint="eastAsia"/>
          <w:color w:val="000000"/>
          <w:sz w:val="21"/>
          <w:szCs w:val="21"/>
        </w:rPr>
        <w:t>确定</w:t>
      </w:r>
      <w:r w:rsidRPr="000027D8">
        <w:rPr>
          <w:rFonts w:ascii="SimSun" w:hAnsi="SimSun" w:cs="Times New Roman"/>
          <w:color w:val="000000"/>
          <w:sz w:val="21"/>
          <w:szCs w:val="21"/>
        </w:rPr>
        <w:t>。对权利的性质而</w:t>
      </w:r>
      <w:r w:rsidRPr="000027D8">
        <w:rPr>
          <w:rFonts w:ascii="SimSun" w:hAnsi="SimSun" w:cs="Times New Roman" w:hint="eastAsia"/>
          <w:color w:val="000000"/>
          <w:sz w:val="21"/>
          <w:szCs w:val="21"/>
        </w:rPr>
        <w:t>言，案文</w:t>
      </w:r>
      <w:r w:rsidRPr="000027D8">
        <w:rPr>
          <w:rFonts w:ascii="SimSun" w:hAnsi="SimSun" w:cs="Times New Roman"/>
          <w:color w:val="000000"/>
          <w:sz w:val="21"/>
          <w:szCs w:val="21"/>
        </w:rPr>
        <w:t>是中</w:t>
      </w:r>
      <w:r w:rsidRPr="000027D8">
        <w:rPr>
          <w:rFonts w:ascii="SimSun" w:hAnsi="SimSun" w:cs="Times New Roman" w:hint="eastAsia"/>
          <w:color w:val="000000"/>
          <w:sz w:val="21"/>
          <w:szCs w:val="21"/>
        </w:rPr>
        <w:t>性</w:t>
      </w:r>
      <w:r w:rsidRPr="000027D8">
        <w:rPr>
          <w:rFonts w:ascii="SimSun" w:hAnsi="SimSun" w:cs="Times New Roman"/>
          <w:color w:val="000000"/>
          <w:sz w:val="21"/>
          <w:szCs w:val="21"/>
        </w:rPr>
        <w:t>的。此外，草案提供了两个备选方案，一个涉及录制，一个根本没有包括录制。第7条涉及限制和例外，旨在维护公共利益立场。兼顾各方利益的案文反映了《罗马公约》</w:t>
      </w:r>
      <w:r w:rsidRPr="000027D8">
        <w:rPr>
          <w:rFonts w:ascii="SimSun" w:hAnsi="SimSun" w:cs="Times New Roman" w:hint="eastAsia"/>
          <w:color w:val="000000"/>
          <w:sz w:val="21"/>
          <w:szCs w:val="21"/>
        </w:rPr>
        <w:t>体现</w:t>
      </w:r>
      <w:r w:rsidRPr="000027D8">
        <w:rPr>
          <w:rFonts w:ascii="SimSun" w:hAnsi="SimSun" w:cs="Times New Roman"/>
          <w:color w:val="000000"/>
          <w:sz w:val="21"/>
          <w:szCs w:val="21"/>
        </w:rPr>
        <w:t>的法律解决方案，因为人们认为这些解决方案仍然</w:t>
      </w:r>
      <w:r w:rsidRPr="000027D8">
        <w:rPr>
          <w:rFonts w:ascii="SimSun" w:hAnsi="SimSun" w:cs="Times New Roman" w:hint="eastAsia"/>
          <w:color w:val="000000"/>
          <w:sz w:val="21"/>
          <w:szCs w:val="21"/>
        </w:rPr>
        <w:t>适用</w:t>
      </w:r>
      <w:r w:rsidRPr="000027D8">
        <w:rPr>
          <w:rFonts w:ascii="SimSun" w:hAnsi="SimSun" w:cs="Times New Roman"/>
          <w:color w:val="000000"/>
          <w:sz w:val="21"/>
          <w:szCs w:val="21"/>
        </w:rPr>
        <w:t>。清单包括涉及私人使用、时事报道和教育以及用于教学和科学研究之目的的使用。当然，成员国可以在其自己的国内法中规定进一步的限制和例外，只要这些限制和例外</w:t>
      </w:r>
      <w:r w:rsidRPr="000027D8">
        <w:rPr>
          <w:rFonts w:ascii="SimSun" w:hAnsi="SimSun" w:cs="Times New Roman" w:hint="eastAsia"/>
          <w:color w:val="000000"/>
          <w:sz w:val="21"/>
          <w:szCs w:val="21"/>
        </w:rPr>
        <w:t>符合</w:t>
      </w:r>
      <w:r w:rsidRPr="000027D8">
        <w:rPr>
          <w:rFonts w:ascii="SimSun" w:hAnsi="SimSun" w:cs="Times New Roman"/>
          <w:color w:val="000000"/>
          <w:sz w:val="21"/>
          <w:szCs w:val="21"/>
        </w:rPr>
        <w:t>三步检验法。第8条规定了保护期。该代表团注意到</w:t>
      </w:r>
      <w:r w:rsidRPr="000027D8">
        <w:rPr>
          <w:rFonts w:ascii="SimSun" w:hAnsi="SimSun" w:cs="Times New Roman" w:hint="eastAsia"/>
          <w:color w:val="000000"/>
          <w:sz w:val="21"/>
          <w:szCs w:val="21"/>
        </w:rPr>
        <w:t>在辩护</w:t>
      </w:r>
      <w:r w:rsidRPr="000027D8">
        <w:rPr>
          <w:rFonts w:ascii="SimSun" w:hAnsi="SimSun" w:cs="Times New Roman"/>
          <w:color w:val="000000"/>
          <w:sz w:val="21"/>
          <w:szCs w:val="21"/>
        </w:rPr>
        <w:t>广播一旦播出保护</w:t>
      </w:r>
      <w:r w:rsidRPr="000027D8">
        <w:rPr>
          <w:rFonts w:ascii="SimSun" w:hAnsi="SimSun" w:cs="Times New Roman" w:hint="eastAsia"/>
          <w:color w:val="000000"/>
          <w:sz w:val="21"/>
          <w:szCs w:val="21"/>
        </w:rPr>
        <w:t>随即</w:t>
      </w:r>
      <w:r w:rsidRPr="000027D8">
        <w:rPr>
          <w:rFonts w:ascii="SimSun" w:hAnsi="SimSun" w:cs="Times New Roman"/>
          <w:color w:val="000000"/>
          <w:sz w:val="21"/>
          <w:szCs w:val="21"/>
        </w:rPr>
        <w:t>结束这一</w:t>
      </w:r>
      <w:r w:rsidRPr="000027D8">
        <w:rPr>
          <w:rFonts w:ascii="SimSun" w:hAnsi="SimSun" w:cs="Times New Roman" w:hint="eastAsia"/>
          <w:color w:val="000000"/>
          <w:sz w:val="21"/>
          <w:szCs w:val="21"/>
        </w:rPr>
        <w:t>观点上存在</w:t>
      </w:r>
      <w:r w:rsidRPr="000027D8">
        <w:rPr>
          <w:rFonts w:ascii="SimSun" w:hAnsi="SimSun" w:cs="Times New Roman"/>
          <w:color w:val="000000"/>
          <w:sz w:val="21"/>
          <w:szCs w:val="21"/>
        </w:rPr>
        <w:t>分歧</w:t>
      </w:r>
      <w:r w:rsidR="008A0A61">
        <w:rPr>
          <w:rFonts w:ascii="SimSun" w:hAnsi="SimSun" w:cs="Times New Roman" w:hint="eastAsia"/>
          <w:color w:val="000000"/>
          <w:sz w:val="21"/>
          <w:szCs w:val="21"/>
        </w:rPr>
        <w:t>，并反对此观点</w:t>
      </w:r>
      <w:r w:rsidRPr="000027D8">
        <w:rPr>
          <w:rFonts w:ascii="SimSun" w:hAnsi="SimSun" w:cs="Times New Roman"/>
          <w:color w:val="000000"/>
          <w:sz w:val="21"/>
          <w:szCs w:val="21"/>
        </w:rPr>
        <w:t>。其</w:t>
      </w:r>
      <w:r w:rsidRPr="000027D8">
        <w:rPr>
          <w:rFonts w:ascii="SimSun" w:hAnsi="SimSun" w:cs="Times New Roman" w:hint="eastAsia"/>
          <w:color w:val="000000"/>
          <w:sz w:val="21"/>
          <w:szCs w:val="21"/>
        </w:rPr>
        <w:t>观点</w:t>
      </w:r>
      <w:r w:rsidRPr="000027D8">
        <w:rPr>
          <w:rFonts w:ascii="SimSun" w:hAnsi="SimSun" w:cs="Times New Roman"/>
          <w:color w:val="000000"/>
          <w:sz w:val="21"/>
          <w:szCs w:val="21"/>
        </w:rPr>
        <w:t>是</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保护期是否存在</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取决于</w:t>
      </w:r>
      <w:r w:rsidRPr="000027D8">
        <w:rPr>
          <w:rFonts w:ascii="SimSun" w:hAnsi="SimSun" w:cs="Times New Roman" w:hint="eastAsia"/>
          <w:color w:val="000000"/>
          <w:sz w:val="21"/>
          <w:szCs w:val="21"/>
        </w:rPr>
        <w:t>赋予</w:t>
      </w:r>
      <w:r w:rsidRPr="000027D8">
        <w:rPr>
          <w:rFonts w:ascii="SimSun" w:hAnsi="SimSun" w:cs="Times New Roman"/>
          <w:color w:val="000000"/>
          <w:sz w:val="21"/>
          <w:szCs w:val="21"/>
        </w:rPr>
        <w:t>广播组织</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权利的性质。如果它们享有录制权，很显然这一问题需要进行讨论。该提案提出了20年最低限度。第8条</w:t>
      </w:r>
      <w:r w:rsidRPr="000027D8">
        <w:rPr>
          <w:rFonts w:ascii="SimSun" w:hAnsi="SimSun" w:cs="Times New Roman" w:hint="eastAsia"/>
          <w:color w:val="000000"/>
          <w:sz w:val="21"/>
          <w:szCs w:val="21"/>
        </w:rPr>
        <w:t>规定了</w:t>
      </w:r>
      <w:r w:rsidRPr="000027D8">
        <w:rPr>
          <w:rFonts w:ascii="SimSun" w:hAnsi="SimSun" w:cs="Times New Roman"/>
          <w:color w:val="000000"/>
          <w:sz w:val="21"/>
          <w:szCs w:val="21"/>
        </w:rPr>
        <w:t>技术保护措施。第10条涉及有关权利管理信息的义务，并反映了其他条约的相同解决方案。最后一条涉及权利</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行使。</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墨西哥代表团感谢南非代表团</w:t>
      </w:r>
      <w:r w:rsidRPr="000027D8">
        <w:rPr>
          <w:rFonts w:ascii="SimSun" w:hAnsi="SimSun" w:cs="Times New Roman" w:hint="eastAsia"/>
          <w:color w:val="000000"/>
          <w:sz w:val="21"/>
          <w:szCs w:val="21"/>
        </w:rPr>
        <w:t>为编拟</w:t>
      </w:r>
      <w:r w:rsidRPr="000027D8">
        <w:rPr>
          <w:rFonts w:ascii="SimSun" w:hAnsi="SimSun" w:cs="Times New Roman"/>
          <w:color w:val="000000"/>
          <w:sz w:val="21"/>
          <w:szCs w:val="21"/>
        </w:rPr>
        <w:t>该文件共同开展工作</w:t>
      </w:r>
      <w:r w:rsidRPr="000027D8">
        <w:rPr>
          <w:rFonts w:ascii="SimSun" w:hAnsi="SimSun" w:cs="Times New Roman" w:hint="eastAsia"/>
          <w:color w:val="000000"/>
          <w:sz w:val="21"/>
          <w:szCs w:val="21"/>
        </w:rPr>
        <w:t>提供了便利</w:t>
      </w:r>
      <w:r w:rsidRPr="000027D8">
        <w:rPr>
          <w:rFonts w:ascii="SimSun" w:hAnsi="SimSun" w:cs="Times New Roman"/>
          <w:color w:val="000000"/>
          <w:sz w:val="21"/>
          <w:szCs w:val="21"/>
        </w:rPr>
        <w:t>。该草案基于磋商期间各代表团所提的意见和SCCR</w:t>
      </w:r>
      <w:r w:rsidRPr="000027D8">
        <w:rPr>
          <w:rFonts w:ascii="SimSun" w:hAnsi="SimSun" w:cs="Times New Roman" w:hint="eastAsia"/>
          <w:color w:val="000000"/>
          <w:sz w:val="21"/>
          <w:szCs w:val="21"/>
        </w:rPr>
        <w:t>第</w:t>
      </w:r>
      <w:r w:rsidRPr="000027D8">
        <w:rPr>
          <w:rFonts w:ascii="SimSun" w:hAnsi="SimSun" w:cs="Times New Roman"/>
          <w:color w:val="000000"/>
          <w:sz w:val="21"/>
          <w:szCs w:val="21"/>
        </w:rPr>
        <w:t>22</w:t>
      </w:r>
      <w:r w:rsidRPr="000027D8">
        <w:rPr>
          <w:rFonts w:ascii="SimSun" w:hAnsi="SimSun" w:cs="Times New Roman" w:hint="eastAsia"/>
          <w:color w:val="000000"/>
          <w:sz w:val="21"/>
          <w:szCs w:val="21"/>
        </w:rPr>
        <w:t>届会议</w:t>
      </w:r>
      <w:r w:rsidRPr="001A3800">
        <w:rPr>
          <w:rFonts w:ascii="SimSun" w:hAnsi="SimSun"/>
          <w:sz w:val="21"/>
          <w:szCs w:val="21"/>
        </w:rPr>
        <w:t>期间</w:t>
      </w:r>
      <w:r w:rsidRPr="000027D8">
        <w:rPr>
          <w:rFonts w:ascii="SimSun" w:hAnsi="SimSun" w:cs="Times New Roman"/>
          <w:color w:val="000000"/>
          <w:sz w:val="21"/>
          <w:szCs w:val="21"/>
        </w:rPr>
        <w:t>所提交的文件。有必要制定一份具有国际约束力的文书来</w:t>
      </w:r>
      <w:r w:rsidRPr="000027D8">
        <w:rPr>
          <w:rFonts w:ascii="SimSun" w:hAnsi="SimSun" w:cs="Times New Roman" w:hint="eastAsia"/>
          <w:color w:val="000000"/>
          <w:sz w:val="21"/>
          <w:szCs w:val="21"/>
        </w:rPr>
        <w:t>促进</w:t>
      </w:r>
      <w:r w:rsidRPr="000027D8">
        <w:rPr>
          <w:rFonts w:ascii="SimSun" w:hAnsi="SimSun" w:cs="Times New Roman"/>
          <w:color w:val="000000"/>
          <w:sz w:val="21"/>
          <w:szCs w:val="21"/>
        </w:rPr>
        <w:t>保护广播组织，</w:t>
      </w:r>
      <w:r w:rsidRPr="000027D8">
        <w:rPr>
          <w:rFonts w:ascii="SimSun" w:hAnsi="SimSun" w:cs="Times New Roman" w:hint="eastAsia"/>
          <w:color w:val="000000"/>
          <w:sz w:val="21"/>
          <w:szCs w:val="21"/>
        </w:rPr>
        <w:t>防止</w:t>
      </w:r>
      <w:r w:rsidRPr="000027D8">
        <w:rPr>
          <w:rFonts w:ascii="SimSun" w:hAnsi="SimSun" w:cs="Times New Roman"/>
          <w:color w:val="000000"/>
          <w:sz w:val="21"/>
          <w:szCs w:val="21"/>
        </w:rPr>
        <w:t>其信号被擅自使用，</w:t>
      </w:r>
      <w:r w:rsidRPr="000027D8">
        <w:rPr>
          <w:rFonts w:ascii="SimSun" w:hAnsi="SimSun" w:cs="Times New Roman" w:hint="eastAsia"/>
          <w:color w:val="000000"/>
          <w:sz w:val="21"/>
          <w:szCs w:val="21"/>
        </w:rPr>
        <w:t>防止</w:t>
      </w:r>
      <w:r w:rsidRPr="000027D8">
        <w:rPr>
          <w:rFonts w:ascii="SimSun" w:hAnsi="SimSun" w:cs="Times New Roman"/>
          <w:color w:val="000000"/>
          <w:sz w:val="21"/>
          <w:szCs w:val="21"/>
        </w:rPr>
        <w:t>信号盗播，防止第三方不正当使用其</w:t>
      </w:r>
      <w:r w:rsidRPr="000027D8">
        <w:rPr>
          <w:rFonts w:ascii="SimSun" w:hAnsi="SimSun" w:cs="Times New Roman" w:hint="eastAsia"/>
          <w:color w:val="000000"/>
          <w:sz w:val="21"/>
          <w:szCs w:val="21"/>
        </w:rPr>
        <w:t>播送</w:t>
      </w:r>
      <w:r w:rsidRPr="000027D8">
        <w:rPr>
          <w:rFonts w:ascii="SimSun" w:hAnsi="SimSun" w:cs="Times New Roman"/>
          <w:color w:val="000000"/>
          <w:sz w:val="21"/>
          <w:szCs w:val="21"/>
        </w:rPr>
        <w:t>和新技术</w:t>
      </w:r>
      <w:r w:rsidRPr="000027D8">
        <w:rPr>
          <w:rFonts w:ascii="SimSun" w:hAnsi="SimSun" w:cs="Times New Roman" w:hint="eastAsia"/>
          <w:color w:val="000000"/>
          <w:sz w:val="21"/>
          <w:szCs w:val="21"/>
        </w:rPr>
        <w:t>提供的破解工具</w:t>
      </w:r>
      <w:r w:rsidRPr="000027D8">
        <w:rPr>
          <w:rFonts w:ascii="SimSun" w:hAnsi="SimSun" w:cs="Times New Roman"/>
          <w:color w:val="000000"/>
          <w:sz w:val="21"/>
          <w:szCs w:val="21"/>
        </w:rPr>
        <w:t>。</w:t>
      </w:r>
    </w:p>
    <w:p w:rsidR="000027D8" w:rsidRDefault="0017425F"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Pr>
          <w:rFonts w:ascii="SimSun" w:hAnsi="SimSun" w:cs="Times New Roman"/>
          <w:color w:val="000000"/>
          <w:sz w:val="21"/>
          <w:szCs w:val="21"/>
        </w:rPr>
        <w:t>欧洲联盟及其成员国代表团</w:t>
      </w:r>
      <w:r w:rsidR="007A48D3" w:rsidRPr="000027D8">
        <w:rPr>
          <w:rFonts w:ascii="SimSun" w:hAnsi="SimSun" w:cs="Times New Roman"/>
          <w:color w:val="000000"/>
          <w:sz w:val="21"/>
          <w:szCs w:val="21"/>
        </w:rPr>
        <w:t>说</w:t>
      </w:r>
      <w:r w:rsidR="007A48D3" w:rsidRPr="000027D8">
        <w:rPr>
          <w:rFonts w:ascii="SimSun" w:hAnsi="SimSun" w:cs="Times New Roman" w:hint="eastAsia"/>
          <w:color w:val="000000"/>
          <w:sz w:val="21"/>
          <w:szCs w:val="21"/>
        </w:rPr>
        <w:t>，</w:t>
      </w:r>
      <w:r w:rsidR="007A48D3" w:rsidRPr="000027D8">
        <w:rPr>
          <w:rFonts w:ascii="SimSun" w:hAnsi="SimSun" w:cs="Times New Roman"/>
          <w:color w:val="000000"/>
          <w:sz w:val="21"/>
          <w:szCs w:val="21"/>
        </w:rPr>
        <w:t>瑞士Grazioli女士主持磋商会议</w:t>
      </w:r>
      <w:r w:rsidR="007A48D3" w:rsidRPr="000027D8">
        <w:rPr>
          <w:rFonts w:ascii="SimSun" w:hAnsi="SimSun" w:cs="Times New Roman" w:hint="eastAsia"/>
          <w:color w:val="000000"/>
          <w:sz w:val="21"/>
          <w:szCs w:val="21"/>
        </w:rPr>
        <w:t>有方，得以</w:t>
      </w:r>
      <w:r w:rsidR="007A48D3" w:rsidRPr="000027D8">
        <w:rPr>
          <w:rFonts w:ascii="SimSun" w:hAnsi="SimSun" w:cs="Times New Roman"/>
          <w:color w:val="000000"/>
          <w:sz w:val="21"/>
          <w:szCs w:val="21"/>
        </w:rPr>
        <w:t>确定一些在本</w:t>
      </w:r>
      <w:r w:rsidR="007A48D3" w:rsidRPr="000027D8">
        <w:rPr>
          <w:rFonts w:ascii="SimSun" w:hAnsi="SimSun" w:cs="Times New Roman" w:hint="eastAsia"/>
          <w:color w:val="000000"/>
          <w:sz w:val="21"/>
          <w:szCs w:val="21"/>
        </w:rPr>
        <w:t>届</w:t>
      </w:r>
      <w:r w:rsidR="007A48D3" w:rsidRPr="000027D8">
        <w:rPr>
          <w:rFonts w:ascii="SimSun" w:hAnsi="SimSun" w:cs="Times New Roman"/>
          <w:color w:val="000000"/>
          <w:sz w:val="21"/>
          <w:szCs w:val="21"/>
        </w:rPr>
        <w:t>会议期间需要进一步讨论的问题。WIPO广播组织条约仍然是该代表团的</w:t>
      </w:r>
      <w:r w:rsidR="007A48D3" w:rsidRPr="000027D8">
        <w:rPr>
          <w:rFonts w:ascii="SimSun" w:hAnsi="SimSun" w:cs="Times New Roman" w:hint="eastAsia"/>
          <w:color w:val="000000"/>
          <w:sz w:val="21"/>
          <w:szCs w:val="21"/>
        </w:rPr>
        <w:t>高度</w:t>
      </w:r>
      <w:r w:rsidR="007A48D3" w:rsidRPr="000027D8">
        <w:rPr>
          <w:rFonts w:ascii="SimSun" w:hAnsi="SimSun" w:cs="Times New Roman"/>
          <w:color w:val="000000"/>
          <w:sz w:val="21"/>
          <w:szCs w:val="21"/>
        </w:rPr>
        <w:t>优先事项，</w:t>
      </w:r>
      <w:r w:rsidR="007A48D3" w:rsidRPr="000027D8">
        <w:rPr>
          <w:rFonts w:ascii="SimSun" w:hAnsi="SimSun" w:cs="Times New Roman" w:hint="eastAsia"/>
          <w:color w:val="000000"/>
          <w:sz w:val="21"/>
          <w:szCs w:val="21"/>
        </w:rPr>
        <w:t>而且</w:t>
      </w:r>
      <w:r w:rsidR="007A48D3" w:rsidRPr="000027D8">
        <w:rPr>
          <w:rFonts w:ascii="SimSun" w:hAnsi="SimSun" w:cs="Times New Roman"/>
          <w:color w:val="000000"/>
          <w:sz w:val="21"/>
          <w:szCs w:val="21"/>
        </w:rPr>
        <w:t>它确信在WIPO内部是可以取得进展的。</w:t>
      </w:r>
      <w:r w:rsidR="007A48D3" w:rsidRPr="000027D8">
        <w:rPr>
          <w:rFonts w:ascii="SimSun" w:hAnsi="SimSun" w:cs="Times New Roman" w:hint="eastAsia"/>
          <w:color w:val="000000"/>
          <w:sz w:val="21"/>
          <w:szCs w:val="21"/>
        </w:rPr>
        <w:t>这一雄心勃勃的</w:t>
      </w:r>
      <w:r w:rsidR="007A48D3" w:rsidRPr="000027D8">
        <w:rPr>
          <w:rFonts w:ascii="SimSun" w:hAnsi="SimSun" w:cs="Times New Roman"/>
          <w:color w:val="000000"/>
          <w:sz w:val="21"/>
          <w:szCs w:val="21"/>
        </w:rPr>
        <w:t>工作计划</w:t>
      </w:r>
      <w:r w:rsidR="007A48D3" w:rsidRPr="000027D8">
        <w:rPr>
          <w:rFonts w:ascii="SimSun" w:hAnsi="SimSun" w:cs="Times New Roman" w:hint="eastAsia"/>
          <w:color w:val="000000"/>
          <w:sz w:val="21"/>
          <w:szCs w:val="21"/>
        </w:rPr>
        <w:t>旨在促进起草</w:t>
      </w:r>
      <w:r w:rsidR="007A48D3" w:rsidRPr="000027D8">
        <w:rPr>
          <w:rFonts w:ascii="SimSun" w:hAnsi="SimSun" w:cs="Times New Roman"/>
          <w:color w:val="000000"/>
          <w:sz w:val="21"/>
          <w:szCs w:val="21"/>
        </w:rPr>
        <w:t>条约草案和就</w:t>
      </w:r>
      <w:r w:rsidR="007A48D3" w:rsidRPr="000027D8">
        <w:rPr>
          <w:rFonts w:ascii="SimSun" w:hAnsi="SimSun" w:cs="Times New Roman" w:hint="eastAsia"/>
          <w:color w:val="000000"/>
          <w:sz w:val="21"/>
          <w:szCs w:val="21"/>
        </w:rPr>
        <w:t>制定</w:t>
      </w:r>
      <w:r w:rsidR="007A48D3" w:rsidRPr="000027D8">
        <w:rPr>
          <w:rFonts w:ascii="SimSun" w:hAnsi="SimSun" w:cs="Times New Roman"/>
          <w:color w:val="000000"/>
          <w:sz w:val="21"/>
          <w:szCs w:val="21"/>
        </w:rPr>
        <w:t>举行一次外交会议的可能时间表向2012年的WIPO大会提出建议</w:t>
      </w:r>
      <w:r w:rsidR="007A48D3" w:rsidRPr="000027D8">
        <w:rPr>
          <w:rFonts w:ascii="SimSun" w:hAnsi="SimSun" w:cs="Times New Roman" w:hint="eastAsia"/>
          <w:color w:val="000000"/>
          <w:sz w:val="21"/>
          <w:szCs w:val="21"/>
        </w:rPr>
        <w:t>。</w:t>
      </w:r>
      <w:r w:rsidR="007A48D3" w:rsidRPr="000027D8">
        <w:rPr>
          <w:rFonts w:ascii="SimSun" w:hAnsi="SimSun" w:cs="Times New Roman"/>
          <w:color w:val="000000"/>
          <w:sz w:val="21"/>
          <w:szCs w:val="21"/>
        </w:rPr>
        <w:t>因此，它对</w:t>
      </w:r>
      <w:r w:rsidR="007A48D3" w:rsidRPr="000027D8">
        <w:rPr>
          <w:rFonts w:ascii="SimSun" w:hAnsi="SimSun" w:cs="Times New Roman" w:hint="eastAsia"/>
          <w:color w:val="000000"/>
          <w:sz w:val="21"/>
          <w:szCs w:val="21"/>
        </w:rPr>
        <w:t>此</w:t>
      </w:r>
      <w:r w:rsidR="007A48D3" w:rsidRPr="000027D8">
        <w:rPr>
          <w:rFonts w:ascii="SimSun" w:hAnsi="SimSun" w:cs="Times New Roman"/>
          <w:color w:val="000000"/>
          <w:sz w:val="21"/>
          <w:szCs w:val="21"/>
        </w:rPr>
        <w:t>表示欢迎。根据这项工作计划，讨论将基于不同成员所作的若干发言，以及非正式</w:t>
      </w:r>
      <w:r w:rsidR="007A48D3" w:rsidRPr="000027D8">
        <w:rPr>
          <w:rFonts w:ascii="SimSun" w:hAnsi="SimSun" w:cs="Times New Roman" w:hint="eastAsia"/>
          <w:color w:val="000000"/>
          <w:sz w:val="21"/>
          <w:szCs w:val="21"/>
        </w:rPr>
        <w:t>磋商</w:t>
      </w:r>
      <w:r w:rsidR="007A48D3" w:rsidRPr="000027D8">
        <w:rPr>
          <w:rFonts w:ascii="SimSun" w:hAnsi="SimSun" w:cs="Times New Roman"/>
          <w:color w:val="000000"/>
          <w:sz w:val="21"/>
          <w:szCs w:val="21"/>
        </w:rPr>
        <w:t>会议主席编拟的</w:t>
      </w:r>
      <w:r w:rsidR="007A48D3" w:rsidRPr="000027D8">
        <w:rPr>
          <w:rFonts w:ascii="SimSun" w:hAnsi="SimSun" w:cs="Times New Roman" w:hint="eastAsia"/>
          <w:color w:val="000000"/>
          <w:sz w:val="21"/>
          <w:szCs w:val="21"/>
        </w:rPr>
        <w:t>关于</w:t>
      </w:r>
      <w:r w:rsidR="007A48D3" w:rsidRPr="000027D8">
        <w:rPr>
          <w:rFonts w:ascii="SimSun" w:hAnsi="SimSun" w:cs="Times New Roman"/>
          <w:color w:val="000000"/>
          <w:sz w:val="21"/>
          <w:szCs w:val="21"/>
        </w:rPr>
        <w:t>保护广播组织</w:t>
      </w:r>
      <w:r w:rsidR="007A48D3" w:rsidRPr="000027D8">
        <w:rPr>
          <w:rFonts w:ascii="SimSun" w:hAnsi="SimSun" w:cs="Times New Roman" w:hint="eastAsia"/>
          <w:color w:val="000000"/>
          <w:sz w:val="21"/>
          <w:szCs w:val="21"/>
        </w:rPr>
        <w:t>的</w:t>
      </w:r>
      <w:r w:rsidR="007A48D3" w:rsidRPr="000027D8">
        <w:rPr>
          <w:rFonts w:ascii="SimSun" w:hAnsi="SimSun" w:cs="Times New Roman"/>
          <w:color w:val="000000"/>
          <w:sz w:val="21"/>
          <w:szCs w:val="21"/>
        </w:rPr>
        <w:t>要素的文件。它还回顾说，正如2001年文件SCCR/6/2和2003年文件SCCR/9/12所提出的那样，欧洲联盟及其成员国的立场仍然是正确的，并且应该在讨论期间与其他建议一</w:t>
      </w:r>
      <w:r w:rsidR="007A48D3" w:rsidRPr="000027D8">
        <w:rPr>
          <w:rFonts w:ascii="SimSun" w:hAnsi="SimSun" w:cs="Times New Roman" w:hint="eastAsia"/>
          <w:color w:val="000000"/>
          <w:sz w:val="21"/>
          <w:szCs w:val="21"/>
        </w:rPr>
        <w:t>并考虑</w:t>
      </w:r>
      <w:r w:rsidR="007A48D3" w:rsidRPr="000027D8">
        <w:rPr>
          <w:rFonts w:ascii="SimSun" w:hAnsi="SimSun" w:cs="Times New Roman"/>
          <w:color w:val="000000"/>
          <w:sz w:val="21"/>
          <w:szCs w:val="21"/>
        </w:rPr>
        <w:t>。目的</w:t>
      </w:r>
      <w:r w:rsidR="007A48D3" w:rsidRPr="000027D8">
        <w:rPr>
          <w:rFonts w:ascii="SimSun" w:hAnsi="SimSun" w:cs="Times New Roman" w:hint="eastAsia"/>
          <w:color w:val="000000"/>
          <w:sz w:val="21"/>
          <w:szCs w:val="21"/>
        </w:rPr>
        <w:t>就是要将意见</w:t>
      </w:r>
      <w:r w:rsidR="007A48D3" w:rsidRPr="000027D8">
        <w:rPr>
          <w:rFonts w:ascii="SimSun" w:hAnsi="SimSun" w:cs="Times New Roman"/>
          <w:color w:val="000000"/>
          <w:sz w:val="21"/>
          <w:szCs w:val="21"/>
        </w:rPr>
        <w:t>集中到一</w:t>
      </w:r>
      <w:r w:rsidR="007A48D3" w:rsidRPr="000027D8">
        <w:rPr>
          <w:rFonts w:ascii="SimSun" w:hAnsi="SimSun" w:cs="Times New Roman" w:hint="eastAsia"/>
          <w:color w:val="000000"/>
          <w:sz w:val="21"/>
          <w:szCs w:val="21"/>
        </w:rPr>
        <w:t>份</w:t>
      </w:r>
      <w:r w:rsidR="007A48D3" w:rsidRPr="000027D8">
        <w:rPr>
          <w:rFonts w:ascii="SimSun" w:hAnsi="SimSun" w:cs="Times New Roman"/>
          <w:color w:val="000000"/>
          <w:sz w:val="21"/>
          <w:szCs w:val="21"/>
        </w:rPr>
        <w:t>单一</w:t>
      </w:r>
      <w:r w:rsidR="007A48D3" w:rsidRPr="000027D8">
        <w:rPr>
          <w:rFonts w:ascii="SimSun" w:hAnsi="SimSun" w:cs="Times New Roman" w:hint="eastAsia"/>
          <w:color w:val="000000"/>
          <w:sz w:val="21"/>
          <w:szCs w:val="21"/>
        </w:rPr>
        <w:t>案文</w:t>
      </w:r>
      <w:r w:rsidR="007A48D3" w:rsidRPr="000027D8">
        <w:rPr>
          <w:rFonts w:ascii="SimSun" w:hAnsi="SimSun" w:cs="Times New Roman"/>
          <w:color w:val="000000"/>
          <w:sz w:val="21"/>
          <w:szCs w:val="21"/>
        </w:rPr>
        <w:t>上来，</w:t>
      </w:r>
      <w:r w:rsidR="007A48D3" w:rsidRPr="000027D8">
        <w:rPr>
          <w:rFonts w:ascii="SimSun" w:hAnsi="SimSun" w:cs="Times New Roman" w:hint="eastAsia"/>
          <w:color w:val="000000"/>
          <w:sz w:val="21"/>
          <w:szCs w:val="21"/>
        </w:rPr>
        <w:t>从而</w:t>
      </w:r>
      <w:r w:rsidR="007A48D3" w:rsidRPr="000027D8">
        <w:rPr>
          <w:rFonts w:ascii="SimSun" w:hAnsi="SimSun" w:cs="Times New Roman"/>
          <w:color w:val="000000"/>
          <w:sz w:val="21"/>
          <w:szCs w:val="21"/>
        </w:rPr>
        <w:t>推进谈判。南非和墨西哥提交的议案将</w:t>
      </w:r>
      <w:r w:rsidR="007A48D3" w:rsidRPr="000027D8">
        <w:rPr>
          <w:rFonts w:ascii="SimSun" w:hAnsi="SimSun" w:cs="Times New Roman" w:hint="eastAsia"/>
          <w:color w:val="000000"/>
          <w:sz w:val="21"/>
          <w:szCs w:val="21"/>
        </w:rPr>
        <w:t>得到</w:t>
      </w:r>
      <w:r w:rsidR="007A48D3" w:rsidRPr="000027D8">
        <w:rPr>
          <w:rFonts w:ascii="SimSun" w:hAnsi="SimSun" w:cs="Times New Roman"/>
          <w:color w:val="000000"/>
          <w:sz w:val="21"/>
          <w:szCs w:val="21"/>
        </w:rPr>
        <w:t>适当的考虑。</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主席通报说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南非和墨西哥</w:t>
      </w:r>
      <w:r w:rsidRPr="000027D8">
        <w:rPr>
          <w:rFonts w:ascii="SimSun" w:hAnsi="SimSun" w:cs="Times New Roman" w:hint="eastAsia"/>
          <w:color w:val="000000"/>
          <w:sz w:val="21"/>
          <w:szCs w:val="21"/>
        </w:rPr>
        <w:t>提交</w:t>
      </w:r>
      <w:r w:rsidRPr="000027D8">
        <w:rPr>
          <w:rFonts w:ascii="SimSun" w:hAnsi="SimSun" w:cs="Times New Roman"/>
          <w:color w:val="000000"/>
          <w:sz w:val="21"/>
          <w:szCs w:val="21"/>
        </w:rPr>
        <w:t>的议案已经分发。</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美利坚合众国代表团对南非和墨西哥的</w:t>
      </w:r>
      <w:r w:rsidRPr="000027D8">
        <w:rPr>
          <w:rFonts w:ascii="SimSun" w:hAnsi="SimSun" w:cs="Times New Roman" w:hint="eastAsia"/>
          <w:color w:val="000000"/>
          <w:sz w:val="21"/>
          <w:szCs w:val="21"/>
        </w:rPr>
        <w:t>介绍</w:t>
      </w:r>
      <w:r w:rsidRPr="000027D8">
        <w:rPr>
          <w:rFonts w:ascii="SimSun" w:hAnsi="SimSun" w:cs="Times New Roman"/>
          <w:color w:val="000000"/>
          <w:sz w:val="21"/>
          <w:szCs w:val="21"/>
        </w:rPr>
        <w:t>深表感谢。令人遗憾的是，</w:t>
      </w:r>
      <w:r w:rsidR="008A0A61">
        <w:rPr>
          <w:rFonts w:ascii="SimSun" w:hAnsi="SimSun" w:cs="Times New Roman" w:hint="eastAsia"/>
          <w:color w:val="000000"/>
          <w:sz w:val="21"/>
          <w:szCs w:val="21"/>
        </w:rPr>
        <w:t>代表团</w:t>
      </w:r>
      <w:r w:rsidRPr="000027D8">
        <w:rPr>
          <w:rFonts w:ascii="SimSun" w:hAnsi="SimSun" w:cs="Times New Roman" w:hint="eastAsia"/>
          <w:color w:val="000000"/>
          <w:sz w:val="21"/>
          <w:szCs w:val="21"/>
        </w:rPr>
        <w:t>在</w:t>
      </w:r>
      <w:r w:rsidRPr="000027D8">
        <w:rPr>
          <w:rFonts w:ascii="SimSun" w:hAnsi="SimSun" w:cs="Times New Roman"/>
          <w:color w:val="000000"/>
          <w:sz w:val="21"/>
          <w:szCs w:val="21"/>
        </w:rPr>
        <w:t>提供该文件</w:t>
      </w:r>
      <w:r w:rsidRPr="000027D8">
        <w:rPr>
          <w:rFonts w:ascii="SimSun" w:hAnsi="SimSun" w:cs="Times New Roman" w:hint="eastAsia"/>
          <w:color w:val="000000"/>
          <w:sz w:val="21"/>
          <w:szCs w:val="21"/>
        </w:rPr>
        <w:t>的概要</w:t>
      </w:r>
      <w:r w:rsidRPr="000027D8">
        <w:rPr>
          <w:rFonts w:ascii="SimSun" w:hAnsi="SimSun" w:cs="Times New Roman"/>
          <w:color w:val="000000"/>
          <w:sz w:val="21"/>
          <w:szCs w:val="21"/>
        </w:rPr>
        <w:t>时</w:t>
      </w:r>
      <w:r w:rsidRPr="000027D8">
        <w:rPr>
          <w:rFonts w:ascii="SimSun" w:hAnsi="SimSun" w:cs="Times New Roman" w:hint="eastAsia"/>
          <w:color w:val="000000"/>
          <w:sz w:val="21"/>
          <w:szCs w:val="21"/>
        </w:rPr>
        <w:t>没有案文</w:t>
      </w:r>
      <w:r w:rsidRPr="000027D8">
        <w:rPr>
          <w:rFonts w:ascii="SimSun" w:hAnsi="SimSun" w:cs="Times New Roman"/>
          <w:color w:val="000000"/>
          <w:sz w:val="21"/>
          <w:szCs w:val="21"/>
        </w:rPr>
        <w:t>，因此它要求在</w:t>
      </w:r>
      <w:r w:rsidRPr="001A3800">
        <w:rPr>
          <w:rFonts w:ascii="SimSun" w:hAnsi="SimSun"/>
          <w:sz w:val="21"/>
          <w:szCs w:val="21"/>
        </w:rPr>
        <w:t>以后</w:t>
      </w:r>
      <w:r w:rsidRPr="000027D8">
        <w:rPr>
          <w:rFonts w:ascii="SimSun" w:hAnsi="SimSun" w:cs="Times New Roman"/>
          <w:color w:val="000000"/>
          <w:sz w:val="21"/>
          <w:szCs w:val="21"/>
        </w:rPr>
        <w:t>阶段重复这一工作。</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日本代表团</w:t>
      </w:r>
      <w:r w:rsidRPr="000027D8">
        <w:rPr>
          <w:rFonts w:ascii="SimSun" w:hAnsi="SimSun" w:cs="Times New Roman" w:hint="eastAsia"/>
          <w:color w:val="000000"/>
          <w:sz w:val="21"/>
          <w:szCs w:val="21"/>
        </w:rPr>
        <w:t>对</w:t>
      </w:r>
      <w:r w:rsidRPr="000027D8">
        <w:rPr>
          <w:rFonts w:ascii="SimSun" w:hAnsi="SimSun" w:cs="Times New Roman"/>
          <w:color w:val="000000"/>
          <w:sz w:val="21"/>
          <w:szCs w:val="21"/>
        </w:rPr>
        <w:t>秘书处和非正式磋商会议主席</w:t>
      </w:r>
      <w:r w:rsidRPr="000027D8">
        <w:rPr>
          <w:rFonts w:ascii="SimSun" w:hAnsi="SimSun" w:cs="Times New Roman" w:hint="eastAsia"/>
          <w:color w:val="000000"/>
          <w:sz w:val="21"/>
          <w:szCs w:val="21"/>
        </w:rPr>
        <w:t>表示</w:t>
      </w:r>
      <w:r w:rsidRPr="000027D8">
        <w:rPr>
          <w:rFonts w:ascii="SimSun" w:hAnsi="SimSun" w:cs="Times New Roman"/>
          <w:color w:val="000000"/>
          <w:sz w:val="21"/>
          <w:szCs w:val="21"/>
        </w:rPr>
        <w:t>感谢。它对南非和墨西哥提</w:t>
      </w:r>
      <w:r w:rsidRPr="000027D8">
        <w:rPr>
          <w:rFonts w:ascii="SimSun" w:hAnsi="SimSun" w:cs="Times New Roman" w:hint="eastAsia"/>
          <w:color w:val="000000"/>
          <w:sz w:val="21"/>
          <w:szCs w:val="21"/>
        </w:rPr>
        <w:t>出</w:t>
      </w:r>
      <w:r w:rsidRPr="000027D8">
        <w:rPr>
          <w:rFonts w:ascii="SimSun" w:hAnsi="SimSun" w:cs="Times New Roman"/>
          <w:color w:val="000000"/>
          <w:sz w:val="21"/>
          <w:szCs w:val="21"/>
        </w:rPr>
        <w:t>的新文件表示欢迎。它提醒</w:t>
      </w:r>
      <w:r w:rsidR="008A0A61">
        <w:rPr>
          <w:rFonts w:ascii="SimSun" w:hAnsi="SimSun" w:cs="Times New Roman" w:hint="eastAsia"/>
          <w:color w:val="000000"/>
          <w:sz w:val="21"/>
          <w:szCs w:val="21"/>
        </w:rPr>
        <w:t>会议</w:t>
      </w:r>
      <w:r w:rsidRPr="000027D8">
        <w:rPr>
          <w:rFonts w:ascii="SimSun" w:hAnsi="SimSun" w:cs="Times New Roman"/>
          <w:color w:val="000000"/>
          <w:sz w:val="21"/>
          <w:szCs w:val="21"/>
        </w:rPr>
        <w:t>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长期以来一直在讨论这一问题；有必要</w:t>
      </w:r>
      <w:r w:rsidRPr="000027D8">
        <w:rPr>
          <w:rFonts w:ascii="SimSun" w:hAnsi="SimSun" w:cs="Times New Roman" w:hint="eastAsia"/>
          <w:color w:val="000000"/>
          <w:sz w:val="21"/>
          <w:szCs w:val="21"/>
        </w:rPr>
        <w:t>按照</w:t>
      </w:r>
      <w:r w:rsidRPr="000027D8">
        <w:rPr>
          <w:rFonts w:ascii="SimSun" w:hAnsi="SimSun" w:cs="Times New Roman"/>
          <w:color w:val="000000"/>
          <w:sz w:val="21"/>
          <w:szCs w:val="21"/>
        </w:rPr>
        <w:t>2007年WIPO大会的任务对保护广播组织的目标和范围进行实质性讨论</w:t>
      </w:r>
      <w:r w:rsidRPr="000027D8">
        <w:rPr>
          <w:rFonts w:ascii="SimSun" w:hAnsi="SimSun" w:cs="Times New Roman" w:hint="eastAsia"/>
          <w:color w:val="000000"/>
          <w:sz w:val="21"/>
          <w:szCs w:val="21"/>
        </w:rPr>
        <w:t>。为了促进</w:t>
      </w:r>
      <w:r w:rsidRPr="000027D8">
        <w:rPr>
          <w:rFonts w:ascii="SimSun" w:hAnsi="SimSun" w:cs="Times New Roman"/>
          <w:color w:val="000000"/>
          <w:sz w:val="21"/>
          <w:szCs w:val="21"/>
        </w:rPr>
        <w:t>这一事项的讨论，文件SCCR/15/2应</w:t>
      </w:r>
      <w:r w:rsidRPr="000027D8">
        <w:rPr>
          <w:rFonts w:ascii="SimSun" w:hAnsi="SimSun" w:cs="Times New Roman" w:hint="eastAsia"/>
          <w:color w:val="000000"/>
          <w:sz w:val="21"/>
          <w:szCs w:val="21"/>
        </w:rPr>
        <w:t>视作</w:t>
      </w:r>
      <w:r w:rsidRPr="000027D8">
        <w:rPr>
          <w:rFonts w:ascii="SimSun" w:hAnsi="SimSun" w:cs="Times New Roman"/>
          <w:color w:val="000000"/>
          <w:sz w:val="21"/>
          <w:szCs w:val="21"/>
        </w:rPr>
        <w:t>一个</w:t>
      </w:r>
      <w:r w:rsidRPr="000027D8">
        <w:rPr>
          <w:rFonts w:ascii="SimSun" w:hAnsi="SimSun" w:cs="Times New Roman" w:hint="eastAsia"/>
          <w:color w:val="000000"/>
          <w:sz w:val="21"/>
          <w:szCs w:val="21"/>
        </w:rPr>
        <w:t>良好</w:t>
      </w:r>
      <w:r w:rsidRPr="000027D8">
        <w:rPr>
          <w:rFonts w:ascii="SimSun" w:hAnsi="SimSun" w:cs="Times New Roman"/>
          <w:color w:val="000000"/>
          <w:sz w:val="21"/>
          <w:szCs w:val="21"/>
        </w:rPr>
        <w:t>的基础。</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印度代表团对举行</w:t>
      </w:r>
      <w:r w:rsidRPr="001A3800">
        <w:rPr>
          <w:rFonts w:ascii="SimSun" w:hAnsi="SimSun"/>
          <w:sz w:val="21"/>
          <w:szCs w:val="21"/>
        </w:rPr>
        <w:t>非正式</w:t>
      </w:r>
      <w:r w:rsidRPr="000027D8">
        <w:rPr>
          <w:rFonts w:ascii="SimSun" w:hAnsi="SimSun" w:cs="Times New Roman"/>
          <w:color w:val="000000"/>
          <w:sz w:val="21"/>
          <w:szCs w:val="21"/>
        </w:rPr>
        <w:t>磋商和南非和墨西哥提交的联合</w:t>
      </w:r>
      <w:r w:rsidRPr="000027D8">
        <w:rPr>
          <w:rFonts w:ascii="SimSun" w:hAnsi="SimSun" w:cs="Times New Roman" w:hint="eastAsia"/>
          <w:color w:val="000000"/>
          <w:sz w:val="21"/>
          <w:szCs w:val="21"/>
        </w:rPr>
        <w:t>提案</w:t>
      </w:r>
      <w:r w:rsidRPr="000027D8">
        <w:rPr>
          <w:rFonts w:ascii="SimSun" w:hAnsi="SimSun" w:cs="Times New Roman"/>
          <w:color w:val="000000"/>
          <w:sz w:val="21"/>
          <w:szCs w:val="21"/>
        </w:rPr>
        <w:t>表示欢迎。它需要一些时间来研究该文件。</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美利坚合众国代表团对南非和墨西哥代表团最近</w:t>
      </w:r>
      <w:r w:rsidRPr="000027D8">
        <w:rPr>
          <w:rFonts w:ascii="SimSun" w:hAnsi="SimSun" w:cs="Times New Roman" w:hint="eastAsia"/>
          <w:color w:val="000000"/>
          <w:sz w:val="21"/>
          <w:szCs w:val="21"/>
        </w:rPr>
        <w:t>提交的议案</w:t>
      </w:r>
      <w:r w:rsidRPr="000027D8">
        <w:rPr>
          <w:rFonts w:ascii="SimSun" w:hAnsi="SimSun" w:cs="Times New Roman"/>
          <w:color w:val="000000"/>
          <w:sz w:val="21"/>
          <w:szCs w:val="21"/>
        </w:rPr>
        <w:t>表示感谢，并期待对这一文件进行仔细研究。美国的</w:t>
      </w:r>
      <w:r w:rsidRPr="000027D8">
        <w:rPr>
          <w:rFonts w:ascii="SimSun" w:hAnsi="SimSun" w:cs="Times New Roman" w:hint="eastAsia"/>
          <w:color w:val="000000"/>
          <w:sz w:val="21"/>
          <w:szCs w:val="21"/>
        </w:rPr>
        <w:t>一贯</w:t>
      </w:r>
      <w:r w:rsidRPr="000027D8">
        <w:rPr>
          <w:rFonts w:ascii="SimSun" w:hAnsi="SimSun" w:cs="Times New Roman"/>
          <w:color w:val="000000"/>
          <w:sz w:val="21"/>
          <w:szCs w:val="21"/>
        </w:rPr>
        <w:t>立场是</w:t>
      </w:r>
      <w:r w:rsidRPr="001A3800">
        <w:rPr>
          <w:rFonts w:ascii="SimSun" w:hAnsi="SimSun"/>
          <w:sz w:val="21"/>
          <w:szCs w:val="21"/>
        </w:rPr>
        <w:t>需要</w:t>
      </w:r>
      <w:r w:rsidRPr="000027D8">
        <w:rPr>
          <w:rFonts w:ascii="SimSun" w:hAnsi="SimSun" w:cs="Times New Roman"/>
          <w:color w:val="000000"/>
          <w:sz w:val="21"/>
          <w:szCs w:val="21"/>
        </w:rPr>
        <w:t>制定一项新条约来更新1961《保护表演者、录音制品制作者和广播组织罗马公约》规定的保护广播</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条款，特别是关于信号盗播的问题。成员国之</w:t>
      </w:r>
      <w:r w:rsidRPr="000027D8">
        <w:rPr>
          <w:rFonts w:ascii="SimSun" w:hAnsi="SimSun" w:cs="Times New Roman" w:hint="eastAsia"/>
          <w:color w:val="000000"/>
          <w:sz w:val="21"/>
          <w:szCs w:val="21"/>
        </w:rPr>
        <w:t>间</w:t>
      </w:r>
      <w:r w:rsidRPr="000027D8">
        <w:rPr>
          <w:rFonts w:ascii="SimSun" w:hAnsi="SimSun" w:cs="Times New Roman"/>
          <w:color w:val="000000"/>
          <w:sz w:val="21"/>
          <w:szCs w:val="21"/>
        </w:rPr>
        <w:t>已达成广泛共识，信号盗</w:t>
      </w:r>
      <w:r w:rsidRPr="000027D8">
        <w:rPr>
          <w:rFonts w:ascii="SimSun" w:hAnsi="SimSun" w:cs="Times New Roman" w:hint="eastAsia"/>
          <w:color w:val="000000"/>
          <w:sz w:val="21"/>
          <w:szCs w:val="21"/>
        </w:rPr>
        <w:t>播</w:t>
      </w:r>
      <w:r w:rsidRPr="000027D8">
        <w:rPr>
          <w:rFonts w:ascii="SimSun" w:hAnsi="SimSun" w:cs="Times New Roman"/>
          <w:color w:val="000000"/>
          <w:sz w:val="21"/>
          <w:szCs w:val="21"/>
        </w:rPr>
        <w:t>已经成为一个越来越严重的问题，</w:t>
      </w:r>
      <w:r w:rsidRPr="000027D8">
        <w:rPr>
          <w:rFonts w:ascii="SimSun" w:hAnsi="SimSun" w:cs="Times New Roman" w:hint="eastAsia"/>
          <w:color w:val="000000"/>
          <w:sz w:val="21"/>
          <w:szCs w:val="21"/>
        </w:rPr>
        <w:t>虽然</w:t>
      </w:r>
      <w:r w:rsidRPr="000027D8">
        <w:rPr>
          <w:rFonts w:ascii="SimSun" w:hAnsi="SimSun" w:cs="Times New Roman"/>
          <w:color w:val="000000"/>
          <w:sz w:val="21"/>
          <w:szCs w:val="21"/>
        </w:rPr>
        <w:t>它们在2006年和2007年不能就如何解决日益增长的信号盗</w:t>
      </w:r>
      <w:r w:rsidRPr="000027D8">
        <w:rPr>
          <w:rFonts w:ascii="SimSun" w:hAnsi="SimSun" w:cs="Times New Roman" w:hint="eastAsia"/>
          <w:color w:val="000000"/>
          <w:sz w:val="21"/>
          <w:szCs w:val="21"/>
        </w:rPr>
        <w:t>播</w:t>
      </w:r>
      <w:r w:rsidRPr="000027D8">
        <w:rPr>
          <w:rFonts w:ascii="SimSun" w:hAnsi="SimSun" w:cs="Times New Roman"/>
          <w:color w:val="000000"/>
          <w:sz w:val="21"/>
          <w:szCs w:val="21"/>
        </w:rPr>
        <w:t>问题达成一致意见。</w:t>
      </w:r>
      <w:r w:rsidR="008A0A61">
        <w:rPr>
          <w:rFonts w:ascii="SimSun" w:hAnsi="SimSun" w:cs="Times New Roman" w:hint="eastAsia"/>
          <w:color w:val="000000"/>
          <w:sz w:val="21"/>
          <w:szCs w:val="21"/>
        </w:rPr>
        <w:t>代表团</w:t>
      </w:r>
      <w:r w:rsidRPr="000027D8">
        <w:rPr>
          <w:rFonts w:ascii="SimSun" w:hAnsi="SimSun" w:cs="Times New Roman"/>
          <w:color w:val="000000"/>
          <w:sz w:val="21"/>
          <w:szCs w:val="21"/>
        </w:rPr>
        <w:t>认为SCCR必须遵守大会</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任务，要求在</w:t>
      </w:r>
      <w:r w:rsidRPr="000027D8">
        <w:rPr>
          <w:rFonts w:ascii="SimSun" w:hAnsi="SimSun" w:cs="Times New Roman" w:hint="eastAsia"/>
          <w:color w:val="000000"/>
          <w:sz w:val="21"/>
          <w:szCs w:val="21"/>
        </w:rPr>
        <w:t>召开</w:t>
      </w:r>
      <w:r w:rsidRPr="000027D8">
        <w:rPr>
          <w:rFonts w:ascii="SimSun" w:hAnsi="SimSun" w:cs="Times New Roman"/>
          <w:color w:val="000000"/>
          <w:sz w:val="21"/>
          <w:szCs w:val="21"/>
        </w:rPr>
        <w:t>一次外交会议之前</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以基于信号的方法就保护的目标、范围和客体</w:t>
      </w:r>
      <w:r w:rsidRPr="000027D8">
        <w:rPr>
          <w:rFonts w:ascii="SimSun" w:hAnsi="SimSun" w:cs="Times New Roman" w:hint="eastAsia"/>
          <w:color w:val="000000"/>
          <w:sz w:val="21"/>
          <w:szCs w:val="21"/>
        </w:rPr>
        <w:t>达成一致意见</w:t>
      </w:r>
      <w:r w:rsidRPr="000027D8">
        <w:rPr>
          <w:rFonts w:ascii="SimSun" w:hAnsi="SimSun" w:cs="Times New Roman"/>
          <w:color w:val="000000"/>
          <w:sz w:val="21"/>
          <w:szCs w:val="21"/>
        </w:rPr>
        <w:t>。它保证努力探索</w:t>
      </w:r>
      <w:r w:rsidRPr="000027D8">
        <w:rPr>
          <w:rFonts w:ascii="SimSun" w:hAnsi="SimSun" w:cs="Times New Roman" w:hint="eastAsia"/>
          <w:color w:val="000000"/>
          <w:sz w:val="21"/>
          <w:szCs w:val="21"/>
        </w:rPr>
        <w:t>各种制定</w:t>
      </w:r>
      <w:r w:rsidRPr="000027D8">
        <w:rPr>
          <w:rFonts w:ascii="SimSun" w:hAnsi="SimSun" w:cs="Times New Roman"/>
          <w:color w:val="000000"/>
          <w:sz w:val="21"/>
          <w:szCs w:val="21"/>
        </w:rPr>
        <w:t>广播组织条约</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方法</w:t>
      </w:r>
      <w:r w:rsidRPr="000027D8">
        <w:rPr>
          <w:rFonts w:ascii="SimSun" w:hAnsi="SimSun" w:cs="Times New Roman" w:hint="eastAsia"/>
          <w:color w:val="000000"/>
          <w:sz w:val="21"/>
          <w:szCs w:val="21"/>
        </w:rPr>
        <w:t>，从而有效地</w:t>
      </w:r>
      <w:r w:rsidRPr="000027D8">
        <w:rPr>
          <w:rFonts w:ascii="SimSun" w:hAnsi="SimSun" w:cs="Times New Roman"/>
          <w:color w:val="000000"/>
          <w:sz w:val="21"/>
          <w:szCs w:val="21"/>
        </w:rPr>
        <w:t>解决信号盗</w:t>
      </w:r>
      <w:r w:rsidRPr="000027D8">
        <w:rPr>
          <w:rFonts w:ascii="SimSun" w:hAnsi="SimSun" w:cs="Times New Roman" w:hint="eastAsia"/>
          <w:color w:val="000000"/>
          <w:sz w:val="21"/>
          <w:szCs w:val="21"/>
        </w:rPr>
        <w:t>播问题</w:t>
      </w:r>
      <w:r w:rsidRPr="000027D8">
        <w:rPr>
          <w:rFonts w:ascii="SimSun" w:hAnsi="SimSun" w:cs="Times New Roman"/>
          <w:color w:val="000000"/>
          <w:sz w:val="21"/>
          <w:szCs w:val="21"/>
        </w:rPr>
        <w:t>和</w:t>
      </w:r>
      <w:r w:rsidRPr="000027D8">
        <w:rPr>
          <w:rFonts w:ascii="SimSun" w:hAnsi="SimSun" w:cs="Times New Roman" w:hint="eastAsia"/>
          <w:color w:val="000000"/>
          <w:sz w:val="21"/>
          <w:szCs w:val="21"/>
        </w:rPr>
        <w:t>修订</w:t>
      </w:r>
      <w:r w:rsidRPr="000027D8">
        <w:rPr>
          <w:rFonts w:ascii="SimSun" w:hAnsi="SimSun" w:cs="Times New Roman"/>
          <w:color w:val="000000"/>
          <w:sz w:val="21"/>
          <w:szCs w:val="21"/>
        </w:rPr>
        <w:t>《罗马公约》，与此同时</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维护公有领域</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避免给国际版权制度</w:t>
      </w:r>
      <w:r w:rsidRPr="000027D8">
        <w:rPr>
          <w:rFonts w:ascii="SimSun" w:hAnsi="SimSun" w:cs="Times New Roman" w:hint="eastAsia"/>
          <w:color w:val="000000"/>
          <w:sz w:val="21"/>
          <w:szCs w:val="21"/>
        </w:rPr>
        <w:t>增加过多的</w:t>
      </w:r>
      <w:r w:rsidRPr="000027D8">
        <w:rPr>
          <w:rFonts w:ascii="SimSun" w:hAnsi="SimSun" w:cs="Times New Roman"/>
          <w:color w:val="000000"/>
          <w:sz w:val="21"/>
          <w:szCs w:val="21"/>
        </w:rPr>
        <w:t>复杂性或负担。任何</w:t>
      </w:r>
      <w:r w:rsidRPr="000027D8">
        <w:rPr>
          <w:rFonts w:ascii="SimSun" w:hAnsi="SimSun" w:cs="Times New Roman" w:hint="eastAsia"/>
          <w:color w:val="000000"/>
          <w:sz w:val="21"/>
          <w:szCs w:val="21"/>
        </w:rPr>
        <w:t>拟议的</w:t>
      </w:r>
      <w:r w:rsidRPr="000027D8">
        <w:rPr>
          <w:rFonts w:ascii="SimSun" w:hAnsi="SimSun" w:cs="Times New Roman"/>
          <w:color w:val="000000"/>
          <w:sz w:val="21"/>
          <w:szCs w:val="21"/>
        </w:rPr>
        <w:t>条约在技术上应该是中</w:t>
      </w:r>
      <w:r w:rsidRPr="000027D8">
        <w:rPr>
          <w:rFonts w:ascii="SimSun" w:hAnsi="SimSun" w:cs="Times New Roman" w:hint="eastAsia"/>
          <w:color w:val="000000"/>
          <w:sz w:val="21"/>
          <w:szCs w:val="21"/>
        </w:rPr>
        <w:t>性</w:t>
      </w:r>
      <w:r w:rsidRPr="000027D8">
        <w:rPr>
          <w:rFonts w:ascii="SimSun" w:hAnsi="SimSun" w:cs="Times New Roman"/>
          <w:color w:val="000000"/>
          <w:sz w:val="21"/>
          <w:szCs w:val="21"/>
        </w:rPr>
        <w:t>的，因为传统广播组织的活动是跨越不同分配平台通过相同方式</w:t>
      </w:r>
      <w:r w:rsidRPr="000027D8">
        <w:rPr>
          <w:rFonts w:ascii="SimSun" w:hAnsi="SimSun" w:cs="Times New Roman" w:hint="eastAsia"/>
          <w:color w:val="000000"/>
          <w:sz w:val="21"/>
          <w:szCs w:val="21"/>
        </w:rPr>
        <w:t>来处理</w:t>
      </w:r>
      <w:r w:rsidRPr="000027D8">
        <w:rPr>
          <w:rFonts w:ascii="SimSun" w:hAnsi="SimSun" w:cs="Times New Roman"/>
          <w:color w:val="000000"/>
          <w:sz w:val="21"/>
          <w:szCs w:val="21"/>
        </w:rPr>
        <w:t>的。</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塞内加尔代表团</w:t>
      </w:r>
      <w:r w:rsidRPr="000027D8">
        <w:rPr>
          <w:rFonts w:ascii="SimSun" w:hAnsi="SimSun" w:cs="Times New Roman" w:hint="eastAsia"/>
          <w:color w:val="000000"/>
          <w:sz w:val="21"/>
          <w:szCs w:val="21"/>
        </w:rPr>
        <w:t>对</w:t>
      </w:r>
      <w:r w:rsidRPr="000027D8">
        <w:rPr>
          <w:rFonts w:ascii="SimSun" w:hAnsi="SimSun" w:cs="Times New Roman"/>
          <w:color w:val="000000"/>
          <w:sz w:val="21"/>
          <w:szCs w:val="21"/>
        </w:rPr>
        <w:t>南非和墨西哥的提案</w:t>
      </w:r>
      <w:r w:rsidRPr="000027D8">
        <w:rPr>
          <w:rFonts w:ascii="SimSun" w:hAnsi="SimSun" w:cs="Times New Roman" w:hint="eastAsia"/>
          <w:color w:val="000000"/>
          <w:sz w:val="21"/>
          <w:szCs w:val="21"/>
        </w:rPr>
        <w:t>表示欢迎</w:t>
      </w:r>
      <w:r w:rsidRPr="000027D8">
        <w:rPr>
          <w:rFonts w:ascii="SimSun" w:hAnsi="SimSun" w:cs="Times New Roman"/>
          <w:color w:val="000000"/>
          <w:sz w:val="21"/>
          <w:szCs w:val="21"/>
        </w:rPr>
        <w:t>。文件中有许多十分</w:t>
      </w:r>
      <w:r w:rsidRPr="000027D8">
        <w:rPr>
          <w:rFonts w:ascii="SimSun" w:hAnsi="SimSun" w:cs="Times New Roman" w:hint="eastAsia"/>
          <w:color w:val="000000"/>
          <w:sz w:val="21"/>
          <w:szCs w:val="21"/>
        </w:rPr>
        <w:t>令人关注</w:t>
      </w:r>
      <w:r w:rsidRPr="000027D8">
        <w:rPr>
          <w:rFonts w:ascii="SimSun" w:hAnsi="SimSun" w:cs="Times New Roman"/>
          <w:color w:val="000000"/>
          <w:sz w:val="21"/>
          <w:szCs w:val="21"/>
        </w:rPr>
        <w:t>的资料，它希望对该文件进行</w:t>
      </w:r>
      <w:r w:rsidRPr="000027D8">
        <w:rPr>
          <w:rFonts w:ascii="SimSun" w:hAnsi="SimSun" w:cs="Times New Roman" w:hint="eastAsia"/>
          <w:color w:val="000000"/>
          <w:sz w:val="21"/>
          <w:szCs w:val="21"/>
        </w:rPr>
        <w:t>深入研究</w:t>
      </w:r>
      <w:r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南非代表团代表非洲集团对委员会迄今为制定广播组织国际保护条约所取得的进展表示欢迎。委员会为加快处理这一</w:t>
      </w:r>
      <w:r w:rsidRPr="001A3800">
        <w:rPr>
          <w:rFonts w:ascii="SimSun" w:hAnsi="SimSun"/>
          <w:sz w:val="21"/>
          <w:szCs w:val="21"/>
        </w:rPr>
        <w:t>问题</w:t>
      </w:r>
      <w:r w:rsidRPr="000027D8">
        <w:rPr>
          <w:rFonts w:ascii="SimSun" w:hAnsi="SimSun" w:cs="Times New Roman" w:hint="eastAsia"/>
          <w:color w:val="000000"/>
          <w:sz w:val="21"/>
          <w:szCs w:val="21"/>
        </w:rPr>
        <w:t>承担了</w:t>
      </w:r>
      <w:r w:rsidR="008A0A61">
        <w:rPr>
          <w:rFonts w:ascii="SimSun" w:hAnsi="SimSun" w:cs="Times New Roman" w:hint="eastAsia"/>
          <w:color w:val="000000"/>
          <w:sz w:val="21"/>
          <w:szCs w:val="21"/>
        </w:rPr>
        <w:t>重要</w:t>
      </w:r>
      <w:r w:rsidRPr="000027D8">
        <w:rPr>
          <w:rFonts w:ascii="SimSun" w:hAnsi="SimSun" w:cs="Times New Roman"/>
          <w:color w:val="000000"/>
          <w:sz w:val="21"/>
          <w:szCs w:val="21"/>
        </w:rPr>
        <w:t>工作。非正式</w:t>
      </w:r>
      <w:r w:rsidRPr="000027D8">
        <w:rPr>
          <w:rFonts w:ascii="SimSun" w:hAnsi="SimSun" w:cs="Times New Roman" w:hint="eastAsia"/>
          <w:color w:val="000000"/>
          <w:sz w:val="21"/>
          <w:szCs w:val="21"/>
        </w:rPr>
        <w:t>磋商</w:t>
      </w:r>
      <w:r w:rsidRPr="000027D8">
        <w:rPr>
          <w:rFonts w:ascii="SimSun" w:hAnsi="SimSun" w:cs="Times New Roman"/>
          <w:color w:val="000000"/>
          <w:sz w:val="21"/>
          <w:szCs w:val="21"/>
        </w:rPr>
        <w:t>成果十分显著，因此，它鼓励所有成员国建设性地参与，因为</w:t>
      </w:r>
      <w:r w:rsidRPr="000027D8">
        <w:rPr>
          <w:rFonts w:ascii="SimSun" w:hAnsi="SimSun" w:cs="Times New Roman" w:hint="eastAsia"/>
          <w:color w:val="000000"/>
          <w:sz w:val="21"/>
          <w:szCs w:val="21"/>
        </w:rPr>
        <w:t>这一</w:t>
      </w:r>
      <w:r w:rsidRPr="000027D8">
        <w:rPr>
          <w:rFonts w:ascii="SimSun" w:hAnsi="SimSun" w:cs="Times New Roman"/>
          <w:color w:val="000000"/>
          <w:sz w:val="21"/>
          <w:szCs w:val="21"/>
        </w:rPr>
        <w:t>问题列入</w:t>
      </w:r>
      <w:r w:rsidRPr="000027D8">
        <w:rPr>
          <w:rFonts w:ascii="SimSun" w:hAnsi="SimSun" w:cs="Times New Roman" w:hint="eastAsia"/>
          <w:color w:val="000000"/>
          <w:sz w:val="21"/>
          <w:szCs w:val="21"/>
        </w:rPr>
        <w:t>议事日程</w:t>
      </w:r>
      <w:r w:rsidRPr="000027D8">
        <w:rPr>
          <w:rFonts w:ascii="SimSun" w:hAnsi="SimSun" w:cs="Times New Roman"/>
          <w:color w:val="000000"/>
          <w:sz w:val="21"/>
          <w:szCs w:val="21"/>
        </w:rPr>
        <w:t>的时间太久。它希望该条约能尽早缔结。</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埃及代表团感谢南非和墨西哥提交的议案，但是有必要给予足够的时间对</w:t>
      </w:r>
      <w:r w:rsidRPr="000027D8">
        <w:rPr>
          <w:rFonts w:ascii="SimSun" w:hAnsi="SimSun" w:cs="Times New Roman" w:hint="eastAsia"/>
          <w:color w:val="000000"/>
          <w:sz w:val="21"/>
          <w:szCs w:val="21"/>
        </w:rPr>
        <w:t>该议案</w:t>
      </w:r>
      <w:r w:rsidRPr="000027D8">
        <w:rPr>
          <w:rFonts w:ascii="SimSun" w:hAnsi="SimSun" w:cs="Times New Roman"/>
          <w:color w:val="000000"/>
          <w:sz w:val="21"/>
          <w:szCs w:val="21"/>
        </w:rPr>
        <w:t>进行研究。如上所述，关于图书馆和</w:t>
      </w:r>
      <w:r w:rsidRPr="001A3800">
        <w:rPr>
          <w:rFonts w:ascii="SimSun" w:hAnsi="SimSun"/>
          <w:sz w:val="21"/>
          <w:szCs w:val="21"/>
        </w:rPr>
        <w:t>档案馆</w:t>
      </w:r>
      <w:r w:rsidRPr="000027D8">
        <w:rPr>
          <w:rFonts w:ascii="SimSun" w:hAnsi="SimSun" w:cs="Times New Roman"/>
          <w:color w:val="000000"/>
          <w:sz w:val="21"/>
          <w:szCs w:val="21"/>
        </w:rPr>
        <w:t>的例外和限制问题，需要向首都咨询。</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肯尼亚代表团对非正式磋商表示欢迎，并赞同南非代表团代表非洲集团所作的发言。它提到过去10年中提交了若干文件。因此，它</w:t>
      </w:r>
      <w:r w:rsidRPr="000027D8">
        <w:rPr>
          <w:rFonts w:ascii="SimSun" w:hAnsi="SimSun" w:cs="Times New Roman" w:hint="eastAsia"/>
          <w:color w:val="000000"/>
          <w:sz w:val="21"/>
          <w:szCs w:val="21"/>
        </w:rPr>
        <w:t>对</w:t>
      </w:r>
      <w:r w:rsidRPr="000027D8">
        <w:rPr>
          <w:rFonts w:ascii="SimSun" w:hAnsi="SimSun" w:cs="Times New Roman"/>
          <w:color w:val="000000"/>
          <w:sz w:val="21"/>
          <w:szCs w:val="21"/>
        </w:rPr>
        <w:t>南非和墨西哥的提案</w:t>
      </w:r>
      <w:r w:rsidRPr="000027D8">
        <w:rPr>
          <w:rFonts w:ascii="SimSun" w:hAnsi="SimSun" w:cs="Times New Roman" w:hint="eastAsia"/>
          <w:color w:val="000000"/>
          <w:sz w:val="21"/>
          <w:szCs w:val="21"/>
        </w:rPr>
        <w:t>即</w:t>
      </w:r>
      <w:r w:rsidRPr="000027D8">
        <w:rPr>
          <w:rFonts w:ascii="SimSun" w:hAnsi="SimSun" w:cs="Times New Roman"/>
          <w:color w:val="000000"/>
          <w:sz w:val="21"/>
          <w:szCs w:val="21"/>
        </w:rPr>
        <w:t>文件SCCR 23/6</w:t>
      </w:r>
      <w:r w:rsidRPr="000027D8">
        <w:rPr>
          <w:rFonts w:ascii="SimSun" w:hAnsi="SimSun" w:cs="Times New Roman" w:hint="eastAsia"/>
          <w:color w:val="000000"/>
          <w:sz w:val="21"/>
          <w:szCs w:val="21"/>
        </w:rPr>
        <w:t>表示</w:t>
      </w:r>
      <w:r w:rsidRPr="000027D8">
        <w:rPr>
          <w:rFonts w:ascii="SimSun" w:hAnsi="SimSun" w:cs="Times New Roman"/>
          <w:color w:val="000000"/>
          <w:sz w:val="21"/>
          <w:szCs w:val="21"/>
        </w:rPr>
        <w:t>欢迎</w:t>
      </w:r>
      <w:r w:rsidRPr="000027D8">
        <w:rPr>
          <w:rFonts w:ascii="SimSun" w:hAnsi="SimSun" w:cs="Times New Roman" w:hint="eastAsia"/>
          <w:color w:val="000000"/>
          <w:sz w:val="21"/>
          <w:szCs w:val="21"/>
        </w:rPr>
        <w:t>。该</w:t>
      </w:r>
      <w:r w:rsidRPr="000027D8">
        <w:rPr>
          <w:rFonts w:ascii="SimSun" w:hAnsi="SimSun" w:cs="Times New Roman"/>
          <w:color w:val="000000"/>
          <w:sz w:val="21"/>
          <w:szCs w:val="21"/>
        </w:rPr>
        <w:t>文件向单一文件迈出</w:t>
      </w:r>
      <w:r w:rsidRPr="000027D8">
        <w:rPr>
          <w:rFonts w:ascii="SimSun" w:hAnsi="SimSun" w:cs="Times New Roman" w:hint="eastAsia"/>
          <w:color w:val="000000"/>
          <w:sz w:val="21"/>
          <w:szCs w:val="21"/>
        </w:rPr>
        <w:t>了</w:t>
      </w:r>
      <w:r w:rsidRPr="000027D8">
        <w:rPr>
          <w:rFonts w:ascii="SimSun" w:hAnsi="SimSun" w:cs="Times New Roman"/>
          <w:color w:val="000000"/>
          <w:sz w:val="21"/>
          <w:szCs w:val="21"/>
        </w:rPr>
        <w:t>一</w:t>
      </w:r>
      <w:r w:rsidRPr="001A3800">
        <w:rPr>
          <w:rFonts w:ascii="SimSun" w:hAnsi="SimSun"/>
          <w:sz w:val="21"/>
          <w:szCs w:val="21"/>
        </w:rPr>
        <w:t>大步</w:t>
      </w:r>
      <w:r w:rsidRPr="000027D8">
        <w:rPr>
          <w:rFonts w:ascii="SimSun" w:hAnsi="SimSun" w:cs="Times New Roman"/>
          <w:color w:val="000000"/>
          <w:sz w:val="21"/>
          <w:szCs w:val="21"/>
        </w:rPr>
        <w:t>，也考虑了</w:t>
      </w:r>
      <w:r w:rsidRPr="000027D8">
        <w:rPr>
          <w:rFonts w:ascii="SimSun" w:hAnsi="SimSun" w:cs="Times New Roman" w:hint="eastAsia"/>
          <w:color w:val="000000"/>
          <w:sz w:val="21"/>
          <w:szCs w:val="21"/>
        </w:rPr>
        <w:t>各种进展情况、</w:t>
      </w:r>
      <w:r w:rsidRPr="000027D8">
        <w:rPr>
          <w:rFonts w:ascii="SimSun" w:hAnsi="SimSun" w:cs="Times New Roman"/>
          <w:color w:val="000000"/>
          <w:sz w:val="21"/>
          <w:szCs w:val="21"/>
        </w:rPr>
        <w:t>数年</w:t>
      </w:r>
      <w:r w:rsidRPr="000027D8">
        <w:rPr>
          <w:rFonts w:ascii="SimSun" w:hAnsi="SimSun" w:cs="Times New Roman" w:hint="eastAsia"/>
          <w:color w:val="000000"/>
          <w:sz w:val="21"/>
          <w:szCs w:val="21"/>
        </w:rPr>
        <w:t>来</w:t>
      </w:r>
      <w:r w:rsidRPr="000027D8">
        <w:rPr>
          <w:rFonts w:ascii="SimSun" w:hAnsi="SimSun" w:cs="Times New Roman"/>
          <w:color w:val="000000"/>
          <w:sz w:val="21"/>
          <w:szCs w:val="21"/>
        </w:rPr>
        <w:t>收到的意见</w:t>
      </w:r>
      <w:r w:rsidRPr="000027D8">
        <w:rPr>
          <w:rFonts w:ascii="SimSun" w:hAnsi="SimSun" w:cs="Times New Roman" w:hint="eastAsia"/>
          <w:color w:val="000000"/>
          <w:sz w:val="21"/>
          <w:szCs w:val="21"/>
        </w:rPr>
        <w:t>和</w:t>
      </w:r>
      <w:r w:rsidRPr="000027D8">
        <w:rPr>
          <w:rFonts w:ascii="SimSun" w:hAnsi="SimSun" w:cs="Times New Roman"/>
          <w:color w:val="000000"/>
          <w:sz w:val="21"/>
          <w:szCs w:val="21"/>
        </w:rPr>
        <w:t>大会的任务。作为对尊敬的日本代表团发言的回应，</w:t>
      </w:r>
      <w:r w:rsidRPr="000027D8">
        <w:rPr>
          <w:rFonts w:ascii="SimSun" w:hAnsi="SimSun" w:cs="Times New Roman" w:hint="eastAsia"/>
          <w:color w:val="000000"/>
          <w:sz w:val="21"/>
          <w:szCs w:val="21"/>
        </w:rPr>
        <w:t>重要的是</w:t>
      </w:r>
      <w:r w:rsidRPr="000027D8">
        <w:rPr>
          <w:rFonts w:ascii="SimSun" w:hAnsi="SimSun" w:cs="Times New Roman"/>
          <w:color w:val="000000"/>
          <w:sz w:val="21"/>
          <w:szCs w:val="21"/>
        </w:rPr>
        <w:t>以案文为基础对保护广播组织问题</w:t>
      </w:r>
      <w:r w:rsidRPr="000027D8">
        <w:rPr>
          <w:rFonts w:ascii="SimSun" w:hAnsi="SimSun" w:cs="Times New Roman" w:hint="eastAsia"/>
          <w:color w:val="000000"/>
          <w:sz w:val="21"/>
          <w:szCs w:val="21"/>
        </w:rPr>
        <w:t>有条不紊地</w:t>
      </w:r>
      <w:r w:rsidRPr="000027D8">
        <w:rPr>
          <w:rFonts w:ascii="SimSun" w:hAnsi="SimSun" w:cs="Times New Roman"/>
          <w:color w:val="000000"/>
          <w:sz w:val="21"/>
          <w:szCs w:val="21"/>
        </w:rPr>
        <w:t>开展讨论</w:t>
      </w:r>
      <w:r w:rsidRPr="000027D8">
        <w:rPr>
          <w:rFonts w:ascii="SimSun" w:hAnsi="SimSun" w:cs="Times New Roman" w:hint="eastAsia"/>
          <w:color w:val="000000"/>
          <w:sz w:val="21"/>
          <w:szCs w:val="21"/>
        </w:rPr>
        <w:t>，启动起草</w:t>
      </w:r>
      <w:r w:rsidRPr="000027D8">
        <w:rPr>
          <w:rFonts w:ascii="SimSun" w:hAnsi="SimSun" w:cs="Times New Roman"/>
          <w:color w:val="000000"/>
          <w:sz w:val="21"/>
          <w:szCs w:val="21"/>
        </w:rPr>
        <w:t>一项保护广播组织的国际条约。</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伊朗伊斯兰共和国代表团</w:t>
      </w:r>
      <w:r w:rsidRPr="000027D8">
        <w:rPr>
          <w:rFonts w:ascii="SimSun" w:hAnsi="SimSun" w:cs="Times New Roman" w:hint="eastAsia"/>
          <w:color w:val="000000"/>
          <w:sz w:val="21"/>
          <w:szCs w:val="21"/>
        </w:rPr>
        <w:t>认为，</w:t>
      </w:r>
      <w:r w:rsidRPr="000027D8">
        <w:rPr>
          <w:rFonts w:ascii="SimSun" w:hAnsi="SimSun" w:cs="Times New Roman"/>
          <w:color w:val="000000"/>
          <w:sz w:val="21"/>
          <w:szCs w:val="21"/>
        </w:rPr>
        <w:t>非正式磋商为三个主题提供了一个十分灵活的交换意见</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环境</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2006年和2007年</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大会</w:t>
      </w:r>
      <w:r w:rsidRPr="000027D8">
        <w:rPr>
          <w:rFonts w:ascii="SimSun" w:hAnsi="SimSun" w:cs="Times New Roman" w:hint="eastAsia"/>
          <w:color w:val="000000"/>
          <w:sz w:val="21"/>
          <w:szCs w:val="21"/>
        </w:rPr>
        <w:t>决定所明确的</w:t>
      </w:r>
      <w:r w:rsidRPr="000027D8">
        <w:rPr>
          <w:rFonts w:ascii="SimSun" w:hAnsi="SimSun" w:cs="Times New Roman"/>
          <w:color w:val="000000"/>
          <w:sz w:val="21"/>
          <w:szCs w:val="21"/>
        </w:rPr>
        <w:t>任务提到</w:t>
      </w:r>
      <w:r w:rsidRPr="000027D8">
        <w:rPr>
          <w:rFonts w:ascii="SimSun" w:hAnsi="SimSun" w:cs="Times New Roman" w:hint="eastAsia"/>
          <w:color w:val="000000"/>
          <w:sz w:val="21"/>
          <w:szCs w:val="21"/>
        </w:rPr>
        <w:t>了这三个主题</w:t>
      </w:r>
      <w:r w:rsidRPr="000027D8">
        <w:rPr>
          <w:rFonts w:ascii="SimSun" w:hAnsi="SimSun" w:cs="Times New Roman"/>
          <w:color w:val="000000"/>
          <w:sz w:val="21"/>
          <w:szCs w:val="21"/>
        </w:rPr>
        <w:t>。它感谢Grazioli女士所作的承诺和文件SCCR 23/6</w:t>
      </w:r>
      <w:r w:rsidRPr="000027D8">
        <w:rPr>
          <w:rFonts w:ascii="SimSun" w:hAnsi="SimSun" w:cs="Times New Roman" w:hint="eastAsia"/>
          <w:color w:val="000000"/>
          <w:sz w:val="21"/>
          <w:szCs w:val="21"/>
        </w:rPr>
        <w:t>所载</w:t>
      </w:r>
      <w:r w:rsidRPr="000027D8">
        <w:rPr>
          <w:rFonts w:ascii="SimSun" w:hAnsi="SimSun" w:cs="Times New Roman"/>
          <w:color w:val="000000"/>
          <w:sz w:val="21"/>
          <w:szCs w:val="21"/>
        </w:rPr>
        <w:t>的南非和墨西哥代表团提交的议案。在</w:t>
      </w:r>
      <w:r w:rsidRPr="000027D8">
        <w:rPr>
          <w:rFonts w:ascii="SimSun" w:hAnsi="SimSun" w:cs="Times New Roman" w:hint="eastAsia"/>
          <w:color w:val="000000"/>
          <w:sz w:val="21"/>
          <w:szCs w:val="21"/>
        </w:rPr>
        <w:t>考虑</w:t>
      </w:r>
      <w:r w:rsidRPr="000027D8">
        <w:rPr>
          <w:rFonts w:ascii="SimSun" w:hAnsi="SimSun" w:cs="Times New Roman"/>
          <w:color w:val="000000"/>
          <w:sz w:val="21"/>
          <w:szCs w:val="21"/>
        </w:rPr>
        <w:t>这一</w:t>
      </w:r>
      <w:r w:rsidRPr="000027D8">
        <w:rPr>
          <w:rFonts w:ascii="SimSun" w:hAnsi="SimSun" w:cs="Times New Roman" w:hint="eastAsia"/>
          <w:color w:val="000000"/>
          <w:sz w:val="21"/>
          <w:szCs w:val="21"/>
        </w:rPr>
        <w:t>问题</w:t>
      </w:r>
      <w:r w:rsidRPr="000027D8">
        <w:rPr>
          <w:rFonts w:ascii="SimSun" w:hAnsi="SimSun" w:cs="Times New Roman"/>
          <w:color w:val="000000"/>
          <w:sz w:val="21"/>
          <w:szCs w:val="21"/>
        </w:rPr>
        <w:t>十多年之后</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委员会必须</w:t>
      </w:r>
      <w:r w:rsidRPr="000027D8">
        <w:rPr>
          <w:rFonts w:ascii="SimSun" w:hAnsi="SimSun" w:cs="Times New Roman" w:hint="eastAsia"/>
          <w:color w:val="000000"/>
          <w:sz w:val="21"/>
          <w:szCs w:val="21"/>
        </w:rPr>
        <w:t>推进</w:t>
      </w:r>
      <w:r w:rsidRPr="000027D8">
        <w:rPr>
          <w:rFonts w:ascii="SimSun" w:hAnsi="SimSun" w:cs="Times New Roman"/>
          <w:color w:val="000000"/>
          <w:sz w:val="21"/>
          <w:szCs w:val="21"/>
        </w:rPr>
        <w:t>缔结广播条约，终止</w:t>
      </w:r>
      <w:r w:rsidRPr="000027D8">
        <w:rPr>
          <w:rFonts w:ascii="SimSun" w:hAnsi="SimSun" w:cs="Times New Roman" w:hint="eastAsia"/>
          <w:color w:val="000000"/>
          <w:sz w:val="21"/>
          <w:szCs w:val="21"/>
        </w:rPr>
        <w:t>日益猖獗的</w:t>
      </w:r>
      <w:r w:rsidRPr="000027D8">
        <w:rPr>
          <w:rFonts w:ascii="SimSun" w:hAnsi="SimSun" w:cs="Times New Roman"/>
          <w:color w:val="000000"/>
          <w:sz w:val="21"/>
          <w:szCs w:val="21"/>
        </w:rPr>
        <w:t>信号盗</w:t>
      </w:r>
      <w:r w:rsidRPr="000027D8">
        <w:rPr>
          <w:rFonts w:ascii="SimSun" w:hAnsi="SimSun" w:cs="Times New Roman" w:hint="eastAsia"/>
          <w:color w:val="000000"/>
          <w:sz w:val="21"/>
          <w:szCs w:val="21"/>
        </w:rPr>
        <w:t>播行为</w:t>
      </w:r>
      <w:r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印度代表团</w:t>
      </w:r>
      <w:r w:rsidRPr="001A3800">
        <w:rPr>
          <w:rFonts w:ascii="SimSun" w:hAnsi="SimSun"/>
          <w:sz w:val="21"/>
          <w:szCs w:val="21"/>
        </w:rPr>
        <w:t>发言</w:t>
      </w:r>
      <w:r w:rsidRPr="000027D8">
        <w:rPr>
          <w:rFonts w:ascii="SimSun" w:hAnsi="SimSun" w:cs="Times New Roman"/>
          <w:color w:val="000000"/>
          <w:sz w:val="21"/>
          <w:szCs w:val="21"/>
        </w:rPr>
        <w:t>，对Grazioli女士的工作以及其兼顾各方利益和信息量十分丰富的报告表示祝贺和赞赏。</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俄罗斯联邦代表团</w:t>
      </w:r>
      <w:r w:rsidRPr="000027D8">
        <w:rPr>
          <w:rFonts w:ascii="SimSun" w:hAnsi="SimSun" w:cs="Times New Roman" w:hint="eastAsia"/>
          <w:color w:val="000000"/>
          <w:sz w:val="21"/>
          <w:szCs w:val="21"/>
        </w:rPr>
        <w:t>对</w:t>
      </w:r>
      <w:r w:rsidRPr="000027D8">
        <w:rPr>
          <w:rFonts w:ascii="SimSun" w:hAnsi="SimSun" w:cs="Times New Roman"/>
          <w:color w:val="000000"/>
          <w:sz w:val="21"/>
          <w:szCs w:val="21"/>
        </w:rPr>
        <w:t>为推进保护广播组织问题所</w:t>
      </w:r>
      <w:r w:rsidRPr="000027D8">
        <w:rPr>
          <w:rFonts w:ascii="SimSun" w:hAnsi="SimSun" w:cs="Times New Roman" w:hint="eastAsia"/>
          <w:color w:val="000000"/>
          <w:sz w:val="21"/>
          <w:szCs w:val="21"/>
        </w:rPr>
        <w:t>付出的</w:t>
      </w:r>
      <w:r w:rsidRPr="000027D8">
        <w:rPr>
          <w:rFonts w:ascii="SimSun" w:hAnsi="SimSun" w:cs="Times New Roman"/>
          <w:color w:val="000000"/>
          <w:sz w:val="21"/>
          <w:szCs w:val="21"/>
        </w:rPr>
        <w:t>一切努力</w:t>
      </w:r>
      <w:r w:rsidRPr="000027D8">
        <w:rPr>
          <w:rFonts w:ascii="SimSun" w:hAnsi="SimSun" w:cs="Times New Roman" w:hint="eastAsia"/>
          <w:color w:val="000000"/>
          <w:sz w:val="21"/>
          <w:szCs w:val="21"/>
        </w:rPr>
        <w:t>表示</w:t>
      </w:r>
      <w:r w:rsidRPr="000027D8">
        <w:rPr>
          <w:rFonts w:ascii="SimSun" w:hAnsi="SimSun" w:cs="Times New Roman"/>
          <w:color w:val="000000"/>
          <w:sz w:val="21"/>
          <w:szCs w:val="21"/>
        </w:rPr>
        <w:t>欢迎。</w:t>
      </w:r>
      <w:r w:rsidRPr="000027D8">
        <w:rPr>
          <w:rFonts w:ascii="SimSun" w:hAnsi="SimSun" w:cs="Times New Roman" w:hint="eastAsia"/>
          <w:color w:val="000000"/>
          <w:sz w:val="21"/>
          <w:szCs w:val="21"/>
        </w:rPr>
        <w:t>它的确对收到</w:t>
      </w:r>
      <w:r w:rsidRPr="000027D8">
        <w:rPr>
          <w:rFonts w:ascii="SimSun" w:hAnsi="SimSun" w:cs="Times New Roman"/>
          <w:color w:val="000000"/>
          <w:sz w:val="21"/>
          <w:szCs w:val="21"/>
        </w:rPr>
        <w:t>载有</w:t>
      </w:r>
      <w:r w:rsidRPr="000027D8">
        <w:rPr>
          <w:rFonts w:ascii="SimSun" w:hAnsi="SimSun" w:cs="Times New Roman" w:hint="eastAsia"/>
          <w:color w:val="000000"/>
          <w:sz w:val="21"/>
          <w:szCs w:val="21"/>
        </w:rPr>
        <w:t>供</w:t>
      </w:r>
      <w:r w:rsidRPr="000027D8">
        <w:rPr>
          <w:rFonts w:ascii="SimSun" w:hAnsi="SimSun" w:cs="Times New Roman"/>
          <w:color w:val="000000"/>
          <w:sz w:val="21"/>
          <w:szCs w:val="21"/>
        </w:rPr>
        <w:t>讨论的南非和墨西哥的提案这种</w:t>
      </w:r>
      <w:r w:rsidRPr="000027D8">
        <w:rPr>
          <w:rFonts w:ascii="SimSun" w:hAnsi="SimSun" w:cs="Times New Roman" w:hint="eastAsia"/>
          <w:color w:val="000000"/>
          <w:sz w:val="21"/>
          <w:szCs w:val="21"/>
        </w:rPr>
        <w:t>如此有益的</w:t>
      </w:r>
      <w:r w:rsidRPr="000027D8">
        <w:rPr>
          <w:rFonts w:ascii="SimSun" w:hAnsi="SimSun" w:cs="Times New Roman"/>
          <w:color w:val="000000"/>
          <w:sz w:val="21"/>
          <w:szCs w:val="21"/>
        </w:rPr>
        <w:t>文件</w:t>
      </w:r>
      <w:r w:rsidRPr="000027D8">
        <w:rPr>
          <w:rFonts w:ascii="SimSun" w:hAnsi="SimSun" w:cs="Times New Roman" w:hint="eastAsia"/>
          <w:color w:val="000000"/>
          <w:sz w:val="21"/>
          <w:szCs w:val="21"/>
        </w:rPr>
        <w:t>很感兴趣</w:t>
      </w:r>
      <w:r w:rsidRPr="000027D8">
        <w:rPr>
          <w:rFonts w:ascii="SimSun" w:hAnsi="SimSun" w:cs="Times New Roman"/>
          <w:color w:val="000000"/>
          <w:sz w:val="21"/>
          <w:szCs w:val="21"/>
        </w:rPr>
        <w:t>，</w:t>
      </w:r>
      <w:r w:rsidRPr="000027D8">
        <w:rPr>
          <w:rFonts w:ascii="SimSun" w:hAnsi="SimSun" w:cs="Times New Roman" w:hint="eastAsia"/>
          <w:color w:val="000000"/>
          <w:sz w:val="21"/>
          <w:szCs w:val="21"/>
        </w:rPr>
        <w:t>并</w:t>
      </w:r>
      <w:r w:rsidRPr="000027D8">
        <w:rPr>
          <w:rFonts w:ascii="SimSun" w:hAnsi="SimSun" w:cs="Times New Roman"/>
          <w:color w:val="000000"/>
          <w:sz w:val="21"/>
          <w:szCs w:val="21"/>
        </w:rPr>
        <w:t>希望</w:t>
      </w:r>
      <w:r w:rsidRPr="000027D8">
        <w:rPr>
          <w:rFonts w:ascii="SimSun" w:hAnsi="SimSun" w:cs="Times New Roman" w:hint="eastAsia"/>
          <w:color w:val="000000"/>
          <w:sz w:val="21"/>
          <w:szCs w:val="21"/>
        </w:rPr>
        <w:t>可以</w:t>
      </w:r>
      <w:r w:rsidRPr="000027D8">
        <w:rPr>
          <w:rFonts w:ascii="SimSun" w:hAnsi="SimSun" w:cs="Times New Roman"/>
          <w:color w:val="000000"/>
          <w:sz w:val="21"/>
          <w:szCs w:val="21"/>
        </w:rPr>
        <w:t>迅速取得进展。</w:t>
      </w:r>
      <w:r w:rsidR="004569FB">
        <w:rPr>
          <w:rFonts w:ascii="SimSun" w:hAnsi="SimSun" w:cs="Times New Roman" w:hint="eastAsia"/>
          <w:color w:val="000000"/>
          <w:sz w:val="21"/>
          <w:szCs w:val="21"/>
        </w:rPr>
        <w:t>代表团</w:t>
      </w:r>
      <w:r w:rsidRPr="000027D8">
        <w:rPr>
          <w:rFonts w:ascii="SimSun" w:hAnsi="SimSun" w:cs="Times New Roman"/>
          <w:color w:val="000000"/>
          <w:sz w:val="21"/>
          <w:szCs w:val="21"/>
        </w:rPr>
        <w:t>将仔细研究这一新提案，并希望尽快朝前迈进</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就具体文件展开具体</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讨论。它也赞同美利坚合众国</w:t>
      </w:r>
      <w:r w:rsidRPr="000027D8">
        <w:rPr>
          <w:rFonts w:ascii="SimSun" w:hAnsi="SimSun" w:cs="Times New Roman" w:hint="eastAsia"/>
          <w:color w:val="000000"/>
          <w:sz w:val="21"/>
          <w:szCs w:val="21"/>
        </w:rPr>
        <w:t>表达的观点</w:t>
      </w:r>
      <w:r w:rsidRPr="000027D8">
        <w:rPr>
          <w:rFonts w:ascii="SimSun" w:hAnsi="SimSun" w:cs="Times New Roman"/>
          <w:color w:val="000000"/>
          <w:sz w:val="21"/>
          <w:szCs w:val="21"/>
        </w:rPr>
        <w:t>，</w:t>
      </w:r>
      <w:r w:rsidRPr="000027D8">
        <w:rPr>
          <w:rFonts w:ascii="SimSun" w:hAnsi="SimSun" w:cs="Times New Roman" w:hint="eastAsia"/>
          <w:color w:val="000000"/>
          <w:sz w:val="21"/>
          <w:szCs w:val="21"/>
        </w:rPr>
        <w:t>认为</w:t>
      </w:r>
      <w:r w:rsidRPr="000027D8">
        <w:rPr>
          <w:rFonts w:ascii="SimSun" w:hAnsi="SimSun" w:cs="Times New Roman"/>
          <w:color w:val="000000"/>
          <w:sz w:val="21"/>
          <w:szCs w:val="21"/>
        </w:rPr>
        <w:t>首先清晰</w:t>
      </w:r>
      <w:r w:rsidRPr="000027D8">
        <w:rPr>
          <w:rFonts w:ascii="SimSun" w:hAnsi="SimSun" w:cs="Times New Roman" w:hint="eastAsia"/>
          <w:color w:val="000000"/>
          <w:sz w:val="21"/>
          <w:szCs w:val="21"/>
        </w:rPr>
        <w:t>地</w:t>
      </w:r>
      <w:r w:rsidRPr="000027D8">
        <w:rPr>
          <w:rFonts w:ascii="SimSun" w:hAnsi="SimSun" w:cs="Times New Roman"/>
          <w:color w:val="000000"/>
          <w:sz w:val="21"/>
          <w:szCs w:val="21"/>
        </w:rPr>
        <w:t>理解保护的范围和客体是什么</w:t>
      </w:r>
      <w:r w:rsidRPr="000027D8">
        <w:rPr>
          <w:rFonts w:ascii="SimSun" w:hAnsi="SimSun" w:cs="Times New Roman" w:hint="eastAsia"/>
          <w:color w:val="000000"/>
          <w:sz w:val="21"/>
          <w:szCs w:val="21"/>
        </w:rPr>
        <w:t>是</w:t>
      </w:r>
      <w:r w:rsidRPr="000027D8">
        <w:rPr>
          <w:rFonts w:ascii="SimSun" w:hAnsi="SimSun" w:cs="Times New Roman"/>
          <w:color w:val="000000"/>
          <w:sz w:val="21"/>
          <w:szCs w:val="21"/>
        </w:rPr>
        <w:t>至关重要</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。在上届会议上，关于</w:t>
      </w:r>
      <w:r w:rsidRPr="000027D8">
        <w:rPr>
          <w:rFonts w:ascii="SimSun" w:hAnsi="SimSun" w:cs="Times New Roman" w:hint="eastAsia"/>
          <w:color w:val="000000"/>
          <w:sz w:val="21"/>
          <w:szCs w:val="21"/>
        </w:rPr>
        <w:t>到底</w:t>
      </w:r>
      <w:r w:rsidRPr="000027D8">
        <w:rPr>
          <w:rFonts w:ascii="SimSun" w:hAnsi="SimSun" w:cs="Times New Roman"/>
          <w:color w:val="000000"/>
          <w:sz w:val="21"/>
          <w:szCs w:val="21"/>
        </w:rPr>
        <w:t>应该保护什么</w:t>
      </w:r>
      <w:r w:rsidRPr="000027D8">
        <w:rPr>
          <w:rFonts w:ascii="SimSun" w:hAnsi="SimSun" w:cs="Times New Roman" w:hint="eastAsia"/>
          <w:color w:val="000000"/>
          <w:sz w:val="21"/>
          <w:szCs w:val="21"/>
        </w:rPr>
        <w:t>，还</w:t>
      </w:r>
      <w:r w:rsidRPr="000027D8">
        <w:rPr>
          <w:rFonts w:ascii="SimSun" w:hAnsi="SimSun" w:cs="Times New Roman"/>
          <w:color w:val="000000"/>
          <w:sz w:val="21"/>
          <w:szCs w:val="21"/>
        </w:rPr>
        <w:t>存在一些矛盾。</w:t>
      </w:r>
      <w:r w:rsidRPr="000027D8">
        <w:rPr>
          <w:rFonts w:ascii="SimSun" w:hAnsi="SimSun" w:cs="Times New Roman" w:hint="eastAsia"/>
          <w:color w:val="000000"/>
          <w:sz w:val="21"/>
          <w:szCs w:val="21"/>
        </w:rPr>
        <w:t>必要的是，</w:t>
      </w:r>
      <w:r w:rsidRPr="000027D8">
        <w:rPr>
          <w:rFonts w:ascii="SimSun" w:hAnsi="SimSun" w:cs="Times New Roman"/>
          <w:color w:val="000000"/>
          <w:sz w:val="21"/>
          <w:szCs w:val="21"/>
        </w:rPr>
        <w:t>首先</w:t>
      </w:r>
      <w:r w:rsidRPr="000027D8">
        <w:rPr>
          <w:rFonts w:ascii="SimSun" w:hAnsi="SimSun" w:cs="Times New Roman" w:hint="eastAsia"/>
          <w:color w:val="000000"/>
          <w:sz w:val="21"/>
          <w:szCs w:val="21"/>
        </w:rPr>
        <w:t>应定义和确定</w:t>
      </w:r>
      <w:r w:rsidRPr="000027D8">
        <w:rPr>
          <w:rFonts w:ascii="SimSun" w:hAnsi="SimSun" w:cs="Times New Roman"/>
          <w:color w:val="000000"/>
          <w:sz w:val="21"/>
          <w:szCs w:val="21"/>
        </w:rPr>
        <w:t>保护的客体和保护范围；这</w:t>
      </w:r>
      <w:r w:rsidRPr="000027D8">
        <w:rPr>
          <w:rFonts w:ascii="SimSun" w:hAnsi="SimSun" w:cs="Times New Roman" w:hint="eastAsia"/>
          <w:color w:val="000000"/>
          <w:sz w:val="21"/>
          <w:szCs w:val="21"/>
        </w:rPr>
        <w:t>是</w:t>
      </w:r>
      <w:r w:rsidRPr="000027D8">
        <w:rPr>
          <w:rFonts w:ascii="SimSun" w:hAnsi="SimSun" w:cs="Times New Roman"/>
          <w:color w:val="000000"/>
          <w:sz w:val="21"/>
          <w:szCs w:val="21"/>
        </w:rPr>
        <w:t>重要的第一步。</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中国代表团认为</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SCCR在</w:t>
      </w:r>
      <w:r w:rsidRPr="000027D8">
        <w:rPr>
          <w:rFonts w:ascii="SimSun" w:hAnsi="SimSun" w:cs="Times New Roman" w:hint="eastAsia"/>
          <w:color w:val="000000"/>
          <w:sz w:val="21"/>
          <w:szCs w:val="21"/>
        </w:rPr>
        <w:t>寻求起草</w:t>
      </w:r>
      <w:r w:rsidRPr="000027D8">
        <w:rPr>
          <w:rFonts w:ascii="SimSun" w:hAnsi="SimSun" w:cs="Times New Roman"/>
          <w:color w:val="000000"/>
          <w:sz w:val="21"/>
          <w:szCs w:val="21"/>
        </w:rPr>
        <w:t>关于保护广播组织的条约草案</w:t>
      </w:r>
      <w:r w:rsidRPr="000027D8">
        <w:rPr>
          <w:rFonts w:ascii="SimSun" w:hAnsi="SimSun" w:cs="Times New Roman" w:hint="eastAsia"/>
          <w:color w:val="000000"/>
          <w:sz w:val="21"/>
          <w:szCs w:val="21"/>
        </w:rPr>
        <w:t>问题上</w:t>
      </w:r>
      <w:r w:rsidRPr="000027D8">
        <w:rPr>
          <w:rFonts w:ascii="SimSun" w:hAnsi="SimSun" w:cs="Times New Roman"/>
          <w:color w:val="000000"/>
          <w:sz w:val="21"/>
          <w:szCs w:val="21"/>
        </w:rPr>
        <w:t>做了大量工作。它感谢秘书处和南非和墨西哥代表团。非正式磋商期间，在获得具体成果问题上取</w:t>
      </w:r>
      <w:r w:rsidRPr="000027D8">
        <w:rPr>
          <w:rFonts w:ascii="SimSun" w:hAnsi="SimSun" w:cs="Times New Roman" w:hint="eastAsia"/>
          <w:color w:val="000000"/>
          <w:sz w:val="21"/>
          <w:szCs w:val="21"/>
        </w:rPr>
        <w:t>得</w:t>
      </w:r>
      <w:r w:rsidRPr="000027D8">
        <w:rPr>
          <w:rFonts w:ascii="SimSun" w:hAnsi="SimSun" w:cs="Times New Roman"/>
          <w:color w:val="000000"/>
          <w:sz w:val="21"/>
          <w:szCs w:val="21"/>
        </w:rPr>
        <w:t>了进展。中国乐意继续研究这一问题，并</w:t>
      </w:r>
      <w:r w:rsidRPr="001A3800">
        <w:rPr>
          <w:rFonts w:ascii="SimSun" w:hAnsi="SimSun"/>
          <w:sz w:val="21"/>
          <w:szCs w:val="21"/>
        </w:rPr>
        <w:t>希望</w:t>
      </w:r>
      <w:r w:rsidRPr="000027D8">
        <w:rPr>
          <w:rFonts w:ascii="SimSun" w:hAnsi="SimSun" w:cs="Times New Roman"/>
          <w:color w:val="000000"/>
          <w:sz w:val="21"/>
          <w:szCs w:val="21"/>
        </w:rPr>
        <w:t>侧重未来条约保护的客体和</w:t>
      </w:r>
      <w:r w:rsidRPr="000027D8">
        <w:rPr>
          <w:rFonts w:ascii="SimSun" w:hAnsi="SimSun" w:cs="Times New Roman" w:hint="eastAsia"/>
          <w:color w:val="000000"/>
          <w:sz w:val="21"/>
          <w:szCs w:val="21"/>
        </w:rPr>
        <w:t>保护</w:t>
      </w:r>
      <w:r w:rsidRPr="000027D8">
        <w:rPr>
          <w:rFonts w:ascii="SimSun" w:hAnsi="SimSun" w:cs="Times New Roman"/>
          <w:color w:val="000000"/>
          <w:sz w:val="21"/>
          <w:szCs w:val="21"/>
        </w:rPr>
        <w:t>范围，同时希望尽快消除差异。它刚刚收到南非和墨西哥的文件，需要时间对</w:t>
      </w:r>
      <w:r w:rsidRPr="000027D8">
        <w:rPr>
          <w:rFonts w:ascii="SimSun" w:hAnsi="SimSun" w:cs="Times New Roman" w:hint="eastAsia"/>
          <w:color w:val="000000"/>
          <w:sz w:val="21"/>
          <w:szCs w:val="21"/>
        </w:rPr>
        <w:t>文件</w:t>
      </w:r>
      <w:r w:rsidRPr="000027D8">
        <w:rPr>
          <w:rFonts w:ascii="SimSun" w:hAnsi="SimSun" w:cs="Times New Roman"/>
          <w:color w:val="000000"/>
          <w:sz w:val="21"/>
          <w:szCs w:val="21"/>
        </w:rPr>
        <w:t>进行仔细研究</w:t>
      </w:r>
      <w:r w:rsidRPr="000027D8">
        <w:rPr>
          <w:rFonts w:ascii="SimSun" w:hAnsi="SimSun" w:cs="Times New Roman" w:hint="eastAsia"/>
          <w:color w:val="000000"/>
          <w:sz w:val="21"/>
          <w:szCs w:val="21"/>
        </w:rPr>
        <w:t>，咨询</w:t>
      </w:r>
      <w:r w:rsidRPr="000027D8">
        <w:rPr>
          <w:rFonts w:ascii="SimSun" w:hAnsi="SimSun" w:cs="Times New Roman"/>
          <w:color w:val="000000"/>
          <w:sz w:val="21"/>
          <w:szCs w:val="21"/>
        </w:rPr>
        <w:t>中国的专家。</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尼日利亚代表团对这一长期存在的问题所采取的新的、</w:t>
      </w:r>
      <w:r w:rsidRPr="000027D8">
        <w:rPr>
          <w:rFonts w:ascii="SimSun" w:hAnsi="SimSun" w:cs="Times New Roman" w:hint="eastAsia"/>
          <w:color w:val="000000"/>
          <w:sz w:val="21"/>
          <w:szCs w:val="21"/>
        </w:rPr>
        <w:t>专项</w:t>
      </w:r>
      <w:r w:rsidRPr="000027D8">
        <w:rPr>
          <w:rFonts w:ascii="SimSun" w:hAnsi="SimSun" w:cs="Times New Roman"/>
          <w:color w:val="000000"/>
          <w:sz w:val="21"/>
          <w:szCs w:val="21"/>
        </w:rPr>
        <w:t>的和建设性的举措表示欢迎。广播产业面临越来越多新的</w:t>
      </w:r>
      <w:r w:rsidRPr="001A3800">
        <w:rPr>
          <w:rFonts w:ascii="SimSun" w:hAnsi="SimSun"/>
          <w:sz w:val="21"/>
          <w:szCs w:val="21"/>
        </w:rPr>
        <w:t>挑战；由于不同的平台在发展，必须找到新的解决办法。它认为南非和墨西哥所作的工作有助于推进</w:t>
      </w:r>
      <w:r w:rsidRPr="000027D8">
        <w:rPr>
          <w:rFonts w:ascii="SimSun" w:hAnsi="SimSun" w:cs="Times New Roman"/>
          <w:color w:val="000000"/>
          <w:sz w:val="21"/>
          <w:szCs w:val="21"/>
        </w:rPr>
        <w:t>委员会的工作。它对举行非正式磋商</w:t>
      </w:r>
      <w:r w:rsidRPr="000027D8">
        <w:rPr>
          <w:rFonts w:ascii="SimSun" w:hAnsi="SimSun" w:cs="Times New Roman" w:hint="eastAsia"/>
          <w:color w:val="000000"/>
          <w:sz w:val="21"/>
          <w:szCs w:val="21"/>
        </w:rPr>
        <w:t>会议</w:t>
      </w:r>
      <w:r w:rsidRPr="000027D8">
        <w:rPr>
          <w:rFonts w:ascii="SimSun" w:hAnsi="SimSun" w:cs="Times New Roman"/>
          <w:color w:val="000000"/>
          <w:sz w:val="21"/>
          <w:szCs w:val="21"/>
        </w:rPr>
        <w:t>表示欢迎，并期待对这一新的议案</w:t>
      </w:r>
      <w:r w:rsidRPr="000027D8">
        <w:rPr>
          <w:rFonts w:ascii="SimSun" w:hAnsi="SimSun" w:cs="Times New Roman" w:hint="eastAsia"/>
          <w:color w:val="000000"/>
          <w:sz w:val="21"/>
          <w:szCs w:val="21"/>
        </w:rPr>
        <w:t>展开积极的</w:t>
      </w:r>
      <w:r w:rsidRPr="000027D8">
        <w:rPr>
          <w:rFonts w:ascii="SimSun" w:hAnsi="SimSun" w:cs="Times New Roman"/>
          <w:color w:val="000000"/>
          <w:sz w:val="21"/>
          <w:szCs w:val="21"/>
        </w:rPr>
        <w:t>和专项</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讨论。</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巴西代表团</w:t>
      </w:r>
      <w:r w:rsidRPr="000027D8">
        <w:rPr>
          <w:rFonts w:ascii="SimSun" w:hAnsi="SimSun" w:cs="Times New Roman" w:hint="eastAsia"/>
          <w:color w:val="000000"/>
          <w:sz w:val="21"/>
          <w:szCs w:val="21"/>
        </w:rPr>
        <w:t>对</w:t>
      </w:r>
      <w:r w:rsidRPr="000027D8">
        <w:rPr>
          <w:rFonts w:ascii="SimSun" w:hAnsi="SimSun" w:cs="Times New Roman"/>
          <w:color w:val="000000"/>
          <w:sz w:val="21"/>
          <w:szCs w:val="21"/>
        </w:rPr>
        <w:t>所有参加非正式会议的代表团、会议主席和秘书处</w:t>
      </w:r>
      <w:r w:rsidRPr="000027D8">
        <w:rPr>
          <w:rFonts w:ascii="SimSun" w:hAnsi="SimSun" w:cs="Times New Roman" w:hint="eastAsia"/>
          <w:color w:val="000000"/>
          <w:sz w:val="21"/>
          <w:szCs w:val="21"/>
        </w:rPr>
        <w:t>表示</w:t>
      </w:r>
      <w:r w:rsidRPr="000027D8">
        <w:rPr>
          <w:rFonts w:ascii="SimSun" w:hAnsi="SimSun" w:cs="Times New Roman"/>
          <w:color w:val="000000"/>
          <w:sz w:val="21"/>
          <w:szCs w:val="21"/>
        </w:rPr>
        <w:t>感谢。它也</w:t>
      </w:r>
      <w:r w:rsidRPr="000027D8">
        <w:rPr>
          <w:rFonts w:ascii="SimSun" w:hAnsi="SimSun" w:cs="Times New Roman" w:hint="eastAsia"/>
          <w:color w:val="000000"/>
          <w:sz w:val="21"/>
          <w:szCs w:val="21"/>
        </w:rPr>
        <w:t>对</w:t>
      </w:r>
      <w:r w:rsidRPr="000027D8">
        <w:rPr>
          <w:rFonts w:ascii="SimSun" w:hAnsi="SimSun" w:cs="Times New Roman"/>
          <w:color w:val="000000"/>
          <w:sz w:val="21"/>
          <w:szCs w:val="21"/>
        </w:rPr>
        <w:t>南非和墨西哥</w:t>
      </w:r>
      <w:r w:rsidRPr="000027D8">
        <w:rPr>
          <w:rFonts w:ascii="SimSun" w:hAnsi="SimSun" w:cs="Times New Roman" w:hint="eastAsia"/>
          <w:color w:val="000000"/>
          <w:sz w:val="21"/>
          <w:szCs w:val="21"/>
        </w:rPr>
        <w:t>提交的议案表示</w:t>
      </w:r>
      <w:r w:rsidRPr="000027D8">
        <w:rPr>
          <w:rFonts w:ascii="SimSun" w:hAnsi="SimSun" w:cs="Times New Roman"/>
          <w:color w:val="000000"/>
          <w:sz w:val="21"/>
          <w:szCs w:val="21"/>
        </w:rPr>
        <w:t>感谢。巴西将对这一草案进行研究，并在适当时候提出自己的</w:t>
      </w:r>
      <w:r w:rsidRPr="000027D8">
        <w:rPr>
          <w:rFonts w:ascii="SimSun" w:hAnsi="SimSun" w:cs="Times New Roman" w:hint="eastAsia"/>
          <w:color w:val="000000"/>
          <w:sz w:val="21"/>
          <w:szCs w:val="21"/>
        </w:rPr>
        <w:t>意见</w:t>
      </w:r>
      <w:r w:rsidRPr="000027D8">
        <w:rPr>
          <w:rFonts w:ascii="SimSun" w:hAnsi="SimSun" w:cs="Times New Roman"/>
          <w:color w:val="000000"/>
          <w:sz w:val="21"/>
          <w:szCs w:val="21"/>
        </w:rPr>
        <w:t>。为了使未来的方向取得成效，它认为在就这一主题召开一次外交会议之前，SCCR应当</w:t>
      </w:r>
      <w:r w:rsidRPr="000027D8">
        <w:rPr>
          <w:rFonts w:ascii="SimSun" w:hAnsi="SimSun" w:cs="Times New Roman" w:hint="eastAsia"/>
          <w:color w:val="000000"/>
          <w:sz w:val="21"/>
          <w:szCs w:val="21"/>
        </w:rPr>
        <w:t>完成</w:t>
      </w:r>
      <w:r w:rsidRPr="000027D8">
        <w:rPr>
          <w:rFonts w:ascii="SimSun" w:hAnsi="SimSun" w:cs="Times New Roman"/>
          <w:color w:val="000000"/>
          <w:sz w:val="21"/>
          <w:szCs w:val="21"/>
        </w:rPr>
        <w:t>2007年大会的任务，大会规定对</w:t>
      </w:r>
      <w:r w:rsidRPr="000027D8">
        <w:rPr>
          <w:rFonts w:ascii="SimSun" w:hAnsi="SimSun" w:cs="Times New Roman" w:hint="eastAsia"/>
          <w:color w:val="000000"/>
          <w:sz w:val="21"/>
          <w:szCs w:val="21"/>
        </w:rPr>
        <w:t>拟议</w:t>
      </w:r>
      <w:r w:rsidRPr="000027D8">
        <w:rPr>
          <w:rFonts w:ascii="SimSun" w:hAnsi="SimSun" w:cs="Times New Roman"/>
          <w:color w:val="000000"/>
          <w:sz w:val="21"/>
          <w:szCs w:val="21"/>
        </w:rPr>
        <w:t>的案文中保护的目标、具体范围和</w:t>
      </w:r>
      <w:r w:rsidRPr="000027D8">
        <w:rPr>
          <w:rFonts w:ascii="SimSun" w:hAnsi="SimSun" w:cs="Times New Roman" w:hint="eastAsia"/>
          <w:color w:val="000000"/>
          <w:sz w:val="21"/>
          <w:szCs w:val="21"/>
        </w:rPr>
        <w:t>客体</w:t>
      </w:r>
      <w:r w:rsidRPr="000027D8">
        <w:rPr>
          <w:rFonts w:ascii="SimSun" w:hAnsi="SimSun" w:cs="Times New Roman"/>
          <w:color w:val="000000"/>
          <w:sz w:val="21"/>
          <w:szCs w:val="21"/>
        </w:rPr>
        <w:t>问题达成一致意见之后，考虑召开一次外交会议。新的议案有助于这一进程。</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南非代表团对其他代表团就该提案表达的意愿表示感谢。它和墨西哥在此时提交该文件是希望第二天进行更</w:t>
      </w:r>
      <w:r w:rsidRPr="001A3800">
        <w:rPr>
          <w:rFonts w:ascii="SimSun" w:hAnsi="SimSun"/>
          <w:sz w:val="21"/>
          <w:szCs w:val="21"/>
        </w:rPr>
        <w:t>广泛</w:t>
      </w:r>
      <w:r w:rsidRPr="000027D8">
        <w:rPr>
          <w:rFonts w:ascii="SimSun" w:hAnsi="SimSun" w:cs="Times New Roman"/>
          <w:color w:val="000000"/>
          <w:sz w:val="21"/>
          <w:szCs w:val="21"/>
        </w:rPr>
        <w:t>的讨论。两个代表团乐意答复和澄清成员国的任何</w:t>
      </w:r>
      <w:r w:rsidRPr="000027D8">
        <w:rPr>
          <w:rFonts w:ascii="SimSun" w:hAnsi="SimSun" w:cs="Times New Roman" w:hint="eastAsia"/>
          <w:color w:val="000000"/>
          <w:sz w:val="21"/>
          <w:szCs w:val="21"/>
        </w:rPr>
        <w:t>问题</w:t>
      </w:r>
      <w:r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主席询问</w:t>
      </w:r>
      <w:r w:rsidRPr="001A3800">
        <w:rPr>
          <w:rFonts w:ascii="SimSun" w:hAnsi="SimSun"/>
          <w:sz w:val="21"/>
          <w:szCs w:val="21"/>
        </w:rPr>
        <w:t>美利坚合众国代表团</w:t>
      </w:r>
      <w:r w:rsidRPr="000027D8">
        <w:rPr>
          <w:rFonts w:ascii="SimSun" w:hAnsi="SimSun" w:cs="Times New Roman"/>
          <w:color w:val="000000"/>
          <w:sz w:val="21"/>
          <w:szCs w:val="21"/>
        </w:rPr>
        <w:t>是否希望向文件SCC</w:t>
      </w:r>
      <w:r w:rsidRPr="000027D8">
        <w:rPr>
          <w:rFonts w:ascii="SimSun" w:hAnsi="SimSun" w:cs="Times New Roman" w:hint="eastAsia"/>
          <w:color w:val="000000"/>
          <w:sz w:val="21"/>
          <w:szCs w:val="21"/>
        </w:rPr>
        <w:t>R</w:t>
      </w:r>
      <w:r w:rsidRPr="000027D8">
        <w:rPr>
          <w:rFonts w:ascii="SimSun" w:hAnsi="SimSun" w:cs="Times New Roman"/>
          <w:color w:val="000000"/>
          <w:sz w:val="21"/>
          <w:szCs w:val="21"/>
        </w:rPr>
        <w:t>/23/6的共同发起人提问。</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1A3800">
        <w:rPr>
          <w:rFonts w:ascii="SimSun" w:hAnsi="SimSun"/>
          <w:sz w:val="21"/>
          <w:szCs w:val="21"/>
        </w:rPr>
        <w:t>美利坚合众国代表团</w:t>
      </w:r>
      <w:r w:rsidRPr="000027D8">
        <w:rPr>
          <w:rFonts w:ascii="SimSun" w:hAnsi="SimSun" w:cs="Times New Roman"/>
          <w:color w:val="000000"/>
          <w:sz w:val="21"/>
          <w:szCs w:val="21"/>
        </w:rPr>
        <w:t>说它暂时无法提出详细问题。在前面的发言中，它仅仅指出在</w:t>
      </w:r>
      <w:r w:rsidRPr="000027D8">
        <w:rPr>
          <w:rFonts w:ascii="SimSun" w:hAnsi="SimSun" w:cs="Times New Roman" w:hint="eastAsia"/>
          <w:color w:val="000000"/>
          <w:sz w:val="21"/>
          <w:szCs w:val="21"/>
        </w:rPr>
        <w:t>做</w:t>
      </w:r>
      <w:r w:rsidRPr="000027D8">
        <w:rPr>
          <w:rFonts w:ascii="SimSun" w:hAnsi="SimSun" w:cs="Times New Roman"/>
          <w:color w:val="000000"/>
          <w:sz w:val="21"/>
          <w:szCs w:val="21"/>
        </w:rPr>
        <w:t>介绍时，其他成员国</w:t>
      </w:r>
      <w:r w:rsidRPr="000027D8">
        <w:rPr>
          <w:rFonts w:ascii="SimSun" w:hAnsi="SimSun" w:cs="Times New Roman" w:hint="eastAsia"/>
          <w:color w:val="000000"/>
          <w:sz w:val="21"/>
          <w:szCs w:val="21"/>
        </w:rPr>
        <w:t>面前</w:t>
      </w:r>
      <w:r w:rsidRPr="000027D8">
        <w:rPr>
          <w:rFonts w:ascii="SimSun" w:hAnsi="SimSun" w:cs="Times New Roman"/>
          <w:color w:val="000000"/>
          <w:sz w:val="21"/>
          <w:szCs w:val="21"/>
        </w:rPr>
        <w:t>没有该提案。</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伊朗伊斯兰</w:t>
      </w:r>
      <w:r w:rsidRPr="001A3800">
        <w:rPr>
          <w:rFonts w:ascii="SimSun" w:hAnsi="SimSun"/>
          <w:sz w:val="21"/>
          <w:szCs w:val="21"/>
        </w:rPr>
        <w:t>共和国</w:t>
      </w:r>
      <w:r w:rsidRPr="000027D8">
        <w:rPr>
          <w:rFonts w:ascii="SimSun" w:hAnsi="SimSun" w:cs="Times New Roman"/>
          <w:color w:val="000000"/>
          <w:sz w:val="21"/>
          <w:szCs w:val="21"/>
        </w:rPr>
        <w:t>代表团建议在当天或随后几天投入一些时间</w:t>
      </w:r>
      <w:r w:rsidRPr="000027D8">
        <w:rPr>
          <w:rFonts w:ascii="SimSun" w:hAnsi="SimSun" w:cs="Times New Roman" w:hint="eastAsia"/>
          <w:color w:val="000000"/>
          <w:sz w:val="21"/>
          <w:szCs w:val="21"/>
        </w:rPr>
        <w:t>请提案国</w:t>
      </w:r>
      <w:r w:rsidRPr="000027D8">
        <w:rPr>
          <w:rFonts w:ascii="SimSun" w:hAnsi="SimSun" w:cs="Times New Roman"/>
          <w:color w:val="000000"/>
          <w:sz w:val="21"/>
          <w:szCs w:val="21"/>
        </w:rPr>
        <w:t>解释新条款。</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印度代表团赞赏尊敬的美国和伊朗代表所作的发言。显而易见的是，关于广播的草案与其他条约稍有不同。它有许多技术细节、法律</w:t>
      </w:r>
      <w:r w:rsidRPr="000027D8">
        <w:rPr>
          <w:rFonts w:ascii="SimSun" w:hAnsi="SimSun" w:cs="Times New Roman" w:hint="eastAsia"/>
          <w:color w:val="000000"/>
          <w:sz w:val="21"/>
          <w:szCs w:val="21"/>
        </w:rPr>
        <w:t>和</w:t>
      </w:r>
      <w:r w:rsidRPr="000027D8">
        <w:rPr>
          <w:rFonts w:ascii="SimSun" w:hAnsi="SimSun" w:cs="Times New Roman"/>
          <w:color w:val="000000"/>
          <w:sz w:val="21"/>
          <w:szCs w:val="21"/>
        </w:rPr>
        <w:t>经济问题。该代表团需要一些时间来领会该提案，在晚些时候拟出恰当的问题。</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主席感谢就这一问题所作的</w:t>
      </w:r>
      <w:r w:rsidRPr="000027D8">
        <w:rPr>
          <w:rFonts w:ascii="SimSun" w:hAnsi="SimSun" w:cs="Times New Roman" w:hint="eastAsia"/>
          <w:color w:val="000000"/>
          <w:sz w:val="21"/>
          <w:szCs w:val="21"/>
        </w:rPr>
        <w:t>各种</w:t>
      </w:r>
      <w:r w:rsidRPr="000027D8">
        <w:rPr>
          <w:rFonts w:ascii="SimSun" w:hAnsi="SimSun" w:cs="Times New Roman"/>
          <w:color w:val="000000"/>
          <w:sz w:val="21"/>
          <w:szCs w:val="21"/>
        </w:rPr>
        <w:t>发言，并感谢</w:t>
      </w:r>
      <w:r w:rsidRPr="000027D8">
        <w:rPr>
          <w:rFonts w:ascii="SimSun" w:hAnsi="SimSun" w:cs="Times New Roman" w:hint="eastAsia"/>
          <w:color w:val="000000"/>
          <w:sz w:val="21"/>
          <w:szCs w:val="21"/>
        </w:rPr>
        <w:t>提案国</w:t>
      </w:r>
      <w:r w:rsidRPr="000027D8">
        <w:rPr>
          <w:rFonts w:ascii="SimSun" w:hAnsi="SimSun" w:cs="Times New Roman"/>
          <w:color w:val="000000"/>
          <w:sz w:val="21"/>
          <w:szCs w:val="21"/>
        </w:rPr>
        <w:t>早先提交的议案，随后他</w:t>
      </w:r>
      <w:r w:rsidRPr="000027D8">
        <w:rPr>
          <w:rFonts w:ascii="SimSun" w:hAnsi="SimSun" w:cs="Times New Roman" w:hint="eastAsia"/>
          <w:color w:val="000000"/>
          <w:sz w:val="21"/>
          <w:szCs w:val="21"/>
        </w:rPr>
        <w:t>赞同</w:t>
      </w:r>
      <w:r w:rsidRPr="000027D8">
        <w:rPr>
          <w:rFonts w:ascii="SimSun" w:hAnsi="SimSun" w:cs="Times New Roman"/>
          <w:color w:val="000000"/>
          <w:sz w:val="21"/>
          <w:szCs w:val="21"/>
        </w:rPr>
        <w:t>成员国需要更多时间来研究新案文。主席同意在晚些时候</w:t>
      </w:r>
      <w:r w:rsidRPr="000027D8">
        <w:rPr>
          <w:rFonts w:ascii="SimSun" w:hAnsi="SimSun" w:cs="Times New Roman" w:hint="eastAsia"/>
          <w:color w:val="000000"/>
          <w:sz w:val="21"/>
          <w:szCs w:val="21"/>
        </w:rPr>
        <w:t>腾出</w:t>
      </w:r>
      <w:r w:rsidRPr="000027D8">
        <w:rPr>
          <w:rFonts w:ascii="SimSun" w:hAnsi="SimSun" w:cs="Times New Roman"/>
          <w:color w:val="000000"/>
          <w:sz w:val="21"/>
          <w:szCs w:val="21"/>
        </w:rPr>
        <w:t>时间来解释提案的内容，澄清成员国的所有问题。</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1A3800">
        <w:rPr>
          <w:rFonts w:ascii="SimSun" w:hAnsi="SimSun"/>
          <w:sz w:val="21"/>
          <w:szCs w:val="21"/>
        </w:rPr>
        <w:t>欧洲联盟及其成员国代表团</w:t>
      </w:r>
      <w:r w:rsidRPr="000027D8">
        <w:rPr>
          <w:rFonts w:ascii="SimSun" w:hAnsi="SimSun" w:cs="Times New Roman"/>
          <w:color w:val="000000"/>
          <w:sz w:val="21"/>
          <w:szCs w:val="21"/>
        </w:rPr>
        <w:t>希望确定SCCR将如何继续向前推进。它</w:t>
      </w:r>
      <w:r w:rsidRPr="000027D8">
        <w:rPr>
          <w:rFonts w:ascii="SimSun" w:hAnsi="SimSun" w:cs="Times New Roman" w:hint="eastAsia"/>
          <w:color w:val="000000"/>
          <w:sz w:val="21"/>
          <w:szCs w:val="21"/>
        </w:rPr>
        <w:t>想确认</w:t>
      </w:r>
      <w:r w:rsidRPr="000027D8">
        <w:rPr>
          <w:rFonts w:ascii="SimSun" w:hAnsi="SimSun" w:cs="Times New Roman"/>
          <w:color w:val="000000"/>
          <w:sz w:val="21"/>
          <w:szCs w:val="21"/>
        </w:rPr>
        <w:t>以后的专项讨论将在</w:t>
      </w:r>
      <w:r w:rsidRPr="000027D8">
        <w:rPr>
          <w:rFonts w:ascii="SimSun" w:hAnsi="SimSun" w:cs="Times New Roman" w:hint="eastAsia"/>
          <w:color w:val="000000"/>
          <w:sz w:val="21"/>
          <w:szCs w:val="21"/>
        </w:rPr>
        <w:t>第二</w:t>
      </w:r>
      <w:r w:rsidRPr="000027D8">
        <w:rPr>
          <w:rFonts w:ascii="SimSun" w:hAnsi="SimSun" w:cs="Times New Roman"/>
          <w:color w:val="000000"/>
          <w:sz w:val="21"/>
          <w:szCs w:val="21"/>
        </w:rPr>
        <w:t>天进行。</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主席</w:t>
      </w:r>
      <w:r w:rsidR="00FF10BF">
        <w:rPr>
          <w:rFonts w:ascii="SimSun" w:hAnsi="SimSun" w:cs="Times New Roman" w:hint="eastAsia"/>
          <w:color w:val="000000"/>
          <w:sz w:val="21"/>
          <w:szCs w:val="21"/>
        </w:rPr>
        <w:t>计划</w:t>
      </w:r>
      <w:r w:rsidRPr="000027D8">
        <w:rPr>
          <w:rFonts w:ascii="SimSun" w:hAnsi="SimSun" w:cs="Times New Roman"/>
          <w:color w:val="000000"/>
          <w:sz w:val="21"/>
          <w:szCs w:val="21"/>
        </w:rPr>
        <w:t>向成员国提供足够时间来研究该文件、提出问题和得到</w:t>
      </w:r>
      <w:r w:rsidRPr="000027D8">
        <w:rPr>
          <w:rFonts w:ascii="SimSun" w:hAnsi="SimSun" w:cs="Times New Roman" w:hint="eastAsia"/>
          <w:color w:val="000000"/>
          <w:sz w:val="21"/>
          <w:szCs w:val="21"/>
        </w:rPr>
        <w:t>提案国</w:t>
      </w:r>
      <w:r w:rsidRPr="000027D8">
        <w:rPr>
          <w:rFonts w:ascii="SimSun" w:hAnsi="SimSun" w:cs="Times New Roman"/>
          <w:color w:val="000000"/>
          <w:sz w:val="21"/>
          <w:szCs w:val="21"/>
        </w:rPr>
        <w:t>的详尽</w:t>
      </w:r>
      <w:r w:rsidR="00FF10BF">
        <w:rPr>
          <w:rFonts w:ascii="SimSun" w:hAnsi="SimSun" w:cs="Times New Roman" w:hint="eastAsia"/>
          <w:color w:val="000000"/>
          <w:sz w:val="21"/>
          <w:szCs w:val="21"/>
        </w:rPr>
        <w:t>解释</w:t>
      </w:r>
      <w:r w:rsidRPr="000027D8">
        <w:rPr>
          <w:rFonts w:ascii="SimSun" w:hAnsi="SimSun" w:cs="Times New Roman"/>
          <w:color w:val="000000"/>
          <w:sz w:val="21"/>
          <w:szCs w:val="21"/>
        </w:rPr>
        <w:t>。除非成员国有一些担忧，否则讨论可以在当天下午进行。</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南非代表团</w:t>
      </w:r>
      <w:r w:rsidRPr="001A3800">
        <w:rPr>
          <w:rFonts w:ascii="SimSun" w:hAnsi="SimSun"/>
          <w:sz w:val="21"/>
          <w:szCs w:val="21"/>
        </w:rPr>
        <w:t>赞同</w:t>
      </w:r>
      <w:r w:rsidRPr="000027D8">
        <w:rPr>
          <w:rFonts w:ascii="SimSun" w:hAnsi="SimSun" w:cs="Times New Roman"/>
          <w:color w:val="000000"/>
          <w:sz w:val="21"/>
          <w:szCs w:val="21"/>
        </w:rPr>
        <w:t>需要向代表团提供充分时间审查墨西哥和南非提交的文件。它建议将专项讨论推迟到第二天。</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欧洲联盟代表团支持南非代表团的建议。</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印度代表团也</w:t>
      </w:r>
      <w:r w:rsidRPr="001A3800">
        <w:rPr>
          <w:rFonts w:ascii="SimSun" w:hAnsi="SimSun"/>
          <w:sz w:val="21"/>
          <w:szCs w:val="21"/>
        </w:rPr>
        <w:t>支持</w:t>
      </w:r>
      <w:r w:rsidRPr="000027D8">
        <w:rPr>
          <w:rFonts w:ascii="SimSun" w:hAnsi="SimSun" w:cs="Times New Roman"/>
          <w:color w:val="000000"/>
          <w:sz w:val="21"/>
          <w:szCs w:val="21"/>
        </w:rPr>
        <w:t>第二天进行讨论的建议。它需要咨询其首都的专家。</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塞内加尔代表团支持南非提出的建议。它需要一些时间来研究该文件，并在</w:t>
      </w:r>
      <w:r w:rsidRPr="000027D8">
        <w:rPr>
          <w:rFonts w:ascii="SimSun" w:hAnsi="SimSun" w:cs="Times New Roman" w:hint="eastAsia"/>
          <w:color w:val="000000"/>
          <w:sz w:val="21"/>
          <w:szCs w:val="21"/>
        </w:rPr>
        <w:t>第二天</w:t>
      </w:r>
      <w:r w:rsidRPr="000027D8">
        <w:rPr>
          <w:rFonts w:ascii="SimSun" w:hAnsi="SimSun" w:cs="Times New Roman"/>
          <w:color w:val="000000"/>
          <w:sz w:val="21"/>
          <w:szCs w:val="21"/>
        </w:rPr>
        <w:t>回来重新进行讨论。</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主席注意到没有其他代表团希望就该问题发表意见，便通报说保护广播组织这一事项将在第二天上午进一步进行讨论。</w:t>
      </w:r>
    </w:p>
    <w:p w:rsidR="000027D8" w:rsidRPr="0053166C" w:rsidRDefault="001F1F26" w:rsidP="00EC6BFE">
      <w:pPr>
        <w:spacing w:beforeLines="100" w:before="240" w:afterLines="100" w:after="240" w:line="340" w:lineRule="atLeast"/>
        <w:jc w:val="both"/>
        <w:rPr>
          <w:rFonts w:ascii="SimHei" w:eastAsia="SimHei" w:hAnsi="SimSun"/>
          <w:sz w:val="21"/>
          <w:szCs w:val="21"/>
        </w:rPr>
      </w:pPr>
      <w:r w:rsidRPr="0053166C">
        <w:rPr>
          <w:rFonts w:ascii="SimHei" w:eastAsia="SimHei" w:hAnsi="SimSun" w:hint="eastAsia"/>
          <w:sz w:val="21"/>
          <w:szCs w:val="21"/>
        </w:rPr>
        <w:t>第6项：限制与例外(续)</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主席介绍了</w:t>
      </w:r>
      <w:r w:rsidR="00374600">
        <w:rPr>
          <w:rFonts w:ascii="SimSun" w:hAnsi="SimSun" w:hint="eastAsia"/>
          <w:sz w:val="21"/>
          <w:szCs w:val="21"/>
        </w:rPr>
        <w:t>下一项</w:t>
      </w:r>
      <w:r w:rsidRPr="000027D8">
        <w:rPr>
          <w:rFonts w:ascii="SimSun" w:hAnsi="SimSun" w:hint="eastAsia"/>
          <w:sz w:val="21"/>
          <w:szCs w:val="21"/>
        </w:rPr>
        <w:t>议程，并宣布就视障者问题及</w:t>
      </w:r>
      <w:r w:rsidR="00374600">
        <w:rPr>
          <w:rFonts w:ascii="SimSun" w:hAnsi="SimSun" w:hint="eastAsia"/>
          <w:sz w:val="21"/>
          <w:szCs w:val="21"/>
        </w:rPr>
        <w:t>相关</w:t>
      </w:r>
      <w:r w:rsidRPr="000027D8">
        <w:rPr>
          <w:rFonts w:ascii="SimSun" w:hAnsi="SimSun" w:hint="eastAsia"/>
          <w:sz w:val="21"/>
          <w:szCs w:val="21"/>
        </w:rPr>
        <w:t>文件开始讨论。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代表B集团，感谢秘书处周末为了编拟有关阅读障碍者限制与例外国际文书的新工作文件所付出的辛勤工作。但是，各代表团需要时间来审议该工作文件，以确保所有的意见和案文建议得到体现。经过初步审议，它指出，一些意见和建议未得到体现。为了避免加括号的案文，在重新调整时，具体的案文建议或应能够作为选项予以反映。它要求秘书处对该文件进行重新调整，以使该文件更加明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欧洲联盟及其成员国代表团表示，该文件基于主席案文并整合了各代表团前一天所代表的立场。很多意见都涉及具体的措辞建议，其中一些</w:t>
      </w:r>
      <w:r w:rsidR="00374600">
        <w:rPr>
          <w:rFonts w:ascii="SimSun" w:hAnsi="SimSun" w:hint="eastAsia"/>
          <w:sz w:val="21"/>
          <w:szCs w:val="21"/>
        </w:rPr>
        <w:t>请求</w:t>
      </w:r>
      <w:r w:rsidRPr="000027D8">
        <w:rPr>
          <w:rFonts w:ascii="SimSun" w:hAnsi="SimSun" w:hint="eastAsia"/>
          <w:sz w:val="21"/>
          <w:szCs w:val="21"/>
        </w:rPr>
        <w:t>重新采用向SCCR上届会议提交并且得到约40个成员国支持的共识性文件。关于A条定义的案文建议以及其他关于条款新措辞的案文建议就属于这种情况。正确地对这些建议加以反映很重要。它还同意B集团的意见，文件中将案文建议列为选项也是很有用的。该代表团需要更多时间来审议其所有的发言是否在该文件得到适当的反映。</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对秘书处为编拟这样一份重要文件所付出的努力表示欢迎。正如其他代表团所指出的，它也花时间认真地阅读了这份文件，并试图理解所有的修改内容，但仍需要更多的时间来检视是否所有的意见都得以反映。该文件反映了之前各份文件整合了所有意见后的更新版本；这确实是一种进步。</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南非代表团注意到其他各代表团需要适当的时间来对文件加以研究，但是它希望强调对秘书处在如此短的时间内承担下这项工作表示感谢。</w:t>
      </w:r>
    </w:p>
    <w:p w:rsidR="000027D8" w:rsidRDefault="00386018" w:rsidP="001A3800">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主席宣布，根据一些代表团发表的意见，</w:t>
      </w:r>
      <w:r w:rsidR="001F1F26" w:rsidRPr="000027D8">
        <w:rPr>
          <w:rFonts w:ascii="SimSun" w:hAnsi="SimSun" w:hint="eastAsia"/>
          <w:sz w:val="21"/>
          <w:szCs w:val="21"/>
        </w:rPr>
        <w:t>委员会</w:t>
      </w:r>
      <w:r>
        <w:rPr>
          <w:rFonts w:ascii="SimSun" w:hAnsi="SimSun" w:hint="eastAsia"/>
          <w:sz w:val="21"/>
          <w:szCs w:val="21"/>
        </w:rPr>
        <w:t>将在稍晚的时间</w:t>
      </w:r>
      <w:r w:rsidR="001F1F26" w:rsidRPr="000027D8">
        <w:rPr>
          <w:rFonts w:ascii="SimSun" w:hAnsi="SimSun" w:hint="eastAsia"/>
          <w:sz w:val="21"/>
          <w:szCs w:val="21"/>
        </w:rPr>
        <w:t>对文件进行讨论。主席建议各代表团尽快将拟议的修改告知秘书处。</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瑞士代表团希望支持关于对文件进行重新调整的要求。各项建议可以作为脚注加以整合，以便文件更易于处理并加快讨论。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主席表示，有必要给秘书处充足的时间来整理这份文件，将新的意见</w:t>
      </w:r>
      <w:r w:rsidR="00386018">
        <w:rPr>
          <w:rFonts w:ascii="SimSun" w:hAnsi="SimSun" w:hint="eastAsia"/>
          <w:sz w:val="21"/>
          <w:szCs w:val="21"/>
        </w:rPr>
        <w:t>和</w:t>
      </w:r>
      <w:r w:rsidRPr="000027D8">
        <w:rPr>
          <w:rFonts w:ascii="SimSun" w:hAnsi="SimSun" w:hint="eastAsia"/>
          <w:sz w:val="21"/>
          <w:szCs w:val="21"/>
        </w:rPr>
        <w:t>新</w:t>
      </w:r>
      <w:r w:rsidR="00386018">
        <w:rPr>
          <w:rFonts w:ascii="SimSun" w:hAnsi="SimSun" w:hint="eastAsia"/>
          <w:sz w:val="21"/>
          <w:szCs w:val="21"/>
        </w:rPr>
        <w:t>的</w:t>
      </w:r>
      <w:r w:rsidRPr="000027D8">
        <w:rPr>
          <w:rFonts w:ascii="SimSun" w:hAnsi="SimSun" w:hint="eastAsia"/>
          <w:sz w:val="21"/>
          <w:szCs w:val="21"/>
        </w:rPr>
        <w:t>拟议格式纳入其中。</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建议，主席在对有关图书馆和档案馆的文件进行介绍后，可休会以便给各代表团和区域集团一些时间来研究各份文件，并制定其意见。该代表团建议长时间休会到下午4点。各代表团可公开发表意见，但其他代表只能向秘书处提交书面意见来修改文件。</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厄瓜多尔代表团</w:t>
      </w:r>
      <w:r w:rsidR="00386018">
        <w:rPr>
          <w:rFonts w:ascii="SimSun" w:hAnsi="SimSun" w:hint="eastAsia"/>
          <w:sz w:val="21"/>
          <w:szCs w:val="21"/>
        </w:rPr>
        <w:t>指出</w:t>
      </w:r>
      <w:r w:rsidRPr="000027D8">
        <w:rPr>
          <w:rFonts w:ascii="SimSun" w:hAnsi="SimSun" w:hint="eastAsia"/>
          <w:sz w:val="21"/>
          <w:szCs w:val="21"/>
        </w:rPr>
        <w:t>，</w:t>
      </w:r>
      <w:r w:rsidR="00386018">
        <w:rPr>
          <w:rFonts w:ascii="SimSun" w:hAnsi="SimSun" w:hint="eastAsia"/>
          <w:sz w:val="21"/>
          <w:szCs w:val="21"/>
        </w:rPr>
        <w:t>有关图书馆的</w:t>
      </w:r>
      <w:r w:rsidRPr="000027D8">
        <w:rPr>
          <w:rFonts w:ascii="SimSun" w:hAnsi="SimSun" w:hint="eastAsia"/>
          <w:sz w:val="21"/>
          <w:szCs w:val="21"/>
        </w:rPr>
        <w:t>文件在确认提到保存、平行进口、跨境使用、孤儿作品和撤回作品权利的案文提案归属中有一处错误，这些提案是厄瓜多尔代表团单独提出的。该文件中则显示是由巴西、乌拉圭和厄瓜多尔共同提交的。</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巴西代表团支持厄瓜多尔代表之前所发表的意见。它还补充说，巴西、厄瓜多尔和乌拉圭有一项关于图书馆借阅的提案未被纳入该文件中。</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秘书处对各代表团对其周末的辛勤工作的赞扬表示感谢，并恳请本委员会别再以更多的要求给秘书处带来过重的负担。每个人都希望看到视障者问题取得进展；而该文件反映了几乎所有的意见，尽管也有一些无意的遗漏。要求在如此短的时间内对文件进行重新调整，是一项过分的要求，因为：信息已被纳入文件中，而重新编拟已无法提供新的信息。这类信息多年来已在本委员会内加以传播。此外，秘书处在筹备音像表演外交会议方面也有一系列紧急的工作要开展。</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w:t>
      </w:r>
      <w:r w:rsidR="00386018">
        <w:rPr>
          <w:rFonts w:ascii="SimSun" w:hAnsi="SimSun" w:hint="eastAsia"/>
          <w:sz w:val="21"/>
          <w:szCs w:val="21"/>
        </w:rPr>
        <w:t>说，</w:t>
      </w:r>
      <w:r w:rsidRPr="000027D8">
        <w:rPr>
          <w:rFonts w:ascii="SimSun" w:hAnsi="SimSun" w:hint="eastAsia"/>
          <w:sz w:val="21"/>
          <w:szCs w:val="21"/>
        </w:rPr>
        <w:t>考虑到时间紧迫和复杂性，将不会要求对文件进行重新调整。可对现有文件开展工作。这也是一种推进的方法，只是有必要认真地阅读和检查新文件中的内容，但是重新调整文件不会带来新的信息。各成员国的意见或许也不会有所变化。</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强调，需要一份文件来让本委员会加以推进。它对于文件实质进行修改并没有多少要求，但是真正重要的是对结构加以修改。这并不是要求在半个小时内完成，但是应本周末前完成，从而各代表团能够发送所要求的修改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瑞士代表团希望支持欧洲联盟代表团的意见。它认为，经过重新调整的文件会让本委员会更加高效和更具实效。它理解时间紧迫，因此认为本周末前完成可以接受，从而各成员国能够在委员会下届会议前就此问题作出决定。</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希望支持欧洲联盟代表团和瑞士代表团的建议，今天本委员会集中对案文加以纠正或更新或评议，使之能够被准确地加以反映。下一步工作是，如果在本周末前文件能够重新调整完成，就可能就此议程项目作出一项决定。</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根廷代表团认为，该文件象征着谈判取得重大进展。下一步工作需要那些认为其意见未被适当充分地加以反映的代表团有机会在适当的时间期限内重新发表其意见或重新提交其意见。关于文件的重新调整，它想了解这是否是最佳的推进方式。正如巴西所说，文件中所包含的信息可能只是改头换面、换种形式而已。需要做的可能是将新添加的意见纳入其中。</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南非代表团提醒</w:t>
      </w:r>
      <w:r w:rsidR="00386018">
        <w:rPr>
          <w:rFonts w:ascii="SimSun" w:hAnsi="SimSun" w:hint="eastAsia"/>
          <w:sz w:val="21"/>
          <w:szCs w:val="21"/>
        </w:rPr>
        <w:t>会议</w:t>
      </w:r>
      <w:r w:rsidRPr="000027D8">
        <w:rPr>
          <w:rFonts w:ascii="SimSun" w:hAnsi="SimSun" w:hint="eastAsia"/>
          <w:sz w:val="21"/>
          <w:szCs w:val="21"/>
        </w:rPr>
        <w:t>说，一致同意的是要有一份反映各成员国所有意见的文件。但是，对文件进行重新调整则完全是另外一回事。这是一项新的动议，包括南非在内的一些代表团对此并不支持，因为这并未反映在上周所达成的一致意见中。</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对于浪费时间重新调整文件而不是抓紧时间开展实质性讨论表示担忧。它认为，如果对文件结构加以调整只是一项编辑性工作，那么尽可以在本届会议之后进行。它建议，本周进行的任何案文讨论可依据现有文件；其他任何编辑性修改可以在会后安心地完成。它希望对实质性问题而不是结构开展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牙买加代表团支持巴西和南非代表团发表的意见。它认为，本文件足够全面地涵盖了实质性意见。任何重新起草都会阻碍针对本文件的重要工作的开展。</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尼日利亚代表团支持南非、巴西和牙买加代表团的发言。它认为进行这样的重新调整将不会取得任何成果；</w:t>
      </w:r>
      <w:r w:rsidR="00386018">
        <w:rPr>
          <w:rFonts w:ascii="SimSun" w:hAnsi="SimSun" w:hint="eastAsia"/>
          <w:sz w:val="21"/>
          <w:szCs w:val="21"/>
        </w:rPr>
        <w:t>这样可能导致未来其他</w:t>
      </w:r>
      <w:r w:rsidRPr="000027D8">
        <w:rPr>
          <w:rFonts w:ascii="SimSun" w:hAnsi="SimSun" w:hint="eastAsia"/>
          <w:sz w:val="21"/>
          <w:szCs w:val="21"/>
        </w:rPr>
        <w:t>代表团</w:t>
      </w:r>
      <w:r w:rsidR="00386018">
        <w:rPr>
          <w:rFonts w:ascii="SimSun" w:hAnsi="SimSun" w:hint="eastAsia"/>
          <w:sz w:val="21"/>
          <w:szCs w:val="21"/>
        </w:rPr>
        <w:t>也会提出同样的</w:t>
      </w:r>
      <w:r w:rsidRPr="000027D8">
        <w:rPr>
          <w:rFonts w:ascii="SimSun" w:hAnsi="SimSun" w:hint="eastAsia"/>
          <w:sz w:val="21"/>
          <w:szCs w:val="21"/>
        </w:rPr>
        <w:t>要求。</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阿尔及利亚代表团感谢秘书处，并支持南非代表团和其他代表团发表的意见，以便SCCR需要继续开展实质性工作，而不是着重于结构。改变文件结构也不会以任何方式影响对实质性问题的讨论。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瑞士代表团认为，每个人都赞同开展实质性工作的重要性和价值。一些代表团提出的对文件进行重新调整的要求也不是希望以任何方式来阻碍会议开展知识性工作。重新调整和讨论实质性内容两个问题能够同时得到处理。本周五是重新调整文件的最后截止日。</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肯尼亚代表团认为，</w:t>
      </w:r>
      <w:r w:rsidR="00386018">
        <w:rPr>
          <w:rFonts w:ascii="SimSun" w:hAnsi="SimSun" w:hint="eastAsia"/>
          <w:sz w:val="21"/>
          <w:szCs w:val="21"/>
        </w:rPr>
        <w:t>已有足够的文件，可在</w:t>
      </w:r>
      <w:r w:rsidRPr="000027D8">
        <w:rPr>
          <w:rFonts w:ascii="SimSun" w:hAnsi="SimSun" w:hint="eastAsia"/>
          <w:sz w:val="21"/>
          <w:szCs w:val="21"/>
        </w:rPr>
        <w:t>今天下午开始讨论。与结构有关的问题可在SCCR/23之后加以处理。它敦促SCCR就实质性问题开展工作，而在随后阶段就结构问题开展更细致的思考。</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澳大利亚代表团对秘书处表示感谢，并对肯尼亚代表团发表的意见表示支持。澳大利亚期望立即针对视障者问题开展实质性讨论，并认为结构问题能够在本周内通过区域协调员讨论的方式来加以处理。</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表示，该阶段需要加以澄清。它和其他代表团都已经强调了重新调整的重要性，而且无意阻碍今天下午就实质性问题开展讨论。该代表团打算并且愿意开展这项工作。本周期间，新的结构可能出炉，以便对本文件和所反映的意见有好的理解。</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日本代表团对欧洲联盟代表团发表的意见表示支持。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主席对秘书处开展的大量工作及其价值表示认可。他打算要求秘书处接手另一项艰巨的任务，并提醒</w:t>
      </w:r>
      <w:r w:rsidR="00386018">
        <w:rPr>
          <w:rFonts w:ascii="SimSun" w:hAnsi="SimSun" w:hint="eastAsia"/>
          <w:sz w:val="21"/>
          <w:szCs w:val="21"/>
        </w:rPr>
        <w:t>各代表团</w:t>
      </w:r>
      <w:r w:rsidRPr="000027D8">
        <w:rPr>
          <w:rFonts w:ascii="SimSun" w:hAnsi="SimSun" w:hint="eastAsia"/>
          <w:sz w:val="21"/>
          <w:szCs w:val="21"/>
        </w:rPr>
        <w:t>说</w:t>
      </w:r>
      <w:r w:rsidR="00386018">
        <w:rPr>
          <w:rFonts w:ascii="SimSun" w:hAnsi="SimSun" w:hint="eastAsia"/>
          <w:sz w:val="21"/>
          <w:szCs w:val="21"/>
        </w:rPr>
        <w:t>，</w:t>
      </w:r>
      <w:r w:rsidRPr="000027D8">
        <w:rPr>
          <w:rFonts w:ascii="SimSun" w:hAnsi="SimSun" w:hint="eastAsia"/>
          <w:sz w:val="21"/>
          <w:szCs w:val="21"/>
        </w:rPr>
        <w:t>这还不光是秘书处本周所要承担的。须讨论的另一个关键点就是外交会议筹备委员会。尽管SCCR的工作量一再增加，秘书处依旧能够及时有效地开展工作。主席建议欧洲联盟代表团与秘书处进行会谈，以就文件格式方面的关切进行讨论。主席确认说，下午的会议上，讨论将会着重于阅读障碍者和视障者问题。</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南非代表团回复主席的评议，要求将时间分配用以对有关图书馆和档案馆的其他文件也进行讨论。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主席告知各代表团，将对有关阅读障碍者的限制与例外的议程第6项加以讨论。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巴西代表团要求对该代表团</w:t>
      </w:r>
      <w:r w:rsidR="00386018">
        <w:rPr>
          <w:rFonts w:ascii="SimSun" w:hAnsi="SimSun" w:hint="eastAsia"/>
          <w:sz w:val="21"/>
          <w:szCs w:val="21"/>
        </w:rPr>
        <w:t>有关工作定义</w:t>
      </w:r>
      <w:r w:rsidRPr="000027D8">
        <w:rPr>
          <w:rFonts w:ascii="SimSun" w:hAnsi="SimSun" w:hint="eastAsia"/>
          <w:sz w:val="21"/>
          <w:szCs w:val="21"/>
        </w:rPr>
        <w:t>的发言加以修改，因为该代表团的建议是重新采用文件</w:t>
      </w:r>
      <w:r w:rsidRPr="000027D8">
        <w:rPr>
          <w:rFonts w:ascii="SimSun" w:hAnsi="SimSun"/>
          <w:sz w:val="21"/>
          <w:szCs w:val="21"/>
        </w:rPr>
        <w:t>SCCR/22/15 Rev</w:t>
      </w:r>
      <w:r w:rsidRPr="000027D8">
        <w:rPr>
          <w:rFonts w:ascii="SimSun" w:hAnsi="SimSun" w:hint="eastAsia"/>
          <w:sz w:val="21"/>
          <w:szCs w:val="21"/>
        </w:rPr>
        <w:t>中的定义。</w:t>
      </w:r>
    </w:p>
    <w:p w:rsidR="000027D8" w:rsidRDefault="001F1F26" w:rsidP="00B500ED">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欧洲联盟代表团询问主席，所遵照的程序是否是各代表团将针对从序言到之后的各项条款提出其对案文的建议或意见。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主席向各位代表表示，所要遵照的程序是首先发表一般性意见，然后继续按顺序对文件加以审议。主席请大家就序言发表意见。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肯尼亚代表团表示，肯尼亚代表团发表的意见代表非洲集团。关于序言第三段，该代表团要求将“阅读障碍者”改为“视障者”。</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代表团指出，其在案文中的建议应被标为欧洲联盟及其成员国的建议。该代表团要求将现有案文分为各代表团所提建议部分和主席拟议案文部分。关于序言第四段，该代表团要求其能充分反映该代表团的意见，强调版权保护作为对文学艺术创作者的激励和奖励的重要性。关于针对第13段的意见0.3，该代表团要求将“适当措施”改为“替代措施”。</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美利坚合众国代表团表示，</w:t>
      </w:r>
      <w:r w:rsidR="001F1F26" w:rsidRPr="000027D8">
        <w:rPr>
          <w:rFonts w:ascii="SimSun" w:hAnsi="SimSun" w:hint="eastAsia"/>
          <w:sz w:val="21"/>
          <w:szCs w:val="21"/>
        </w:rPr>
        <w:t>关于序言第二段，瑞士代表团曾提出过一个与美利坚合众国代表团相类似的建议，即将“致使其利用信息与通信以及受教育和做研究的权利因此而受到限制”改为“致使其寻求、接受和传递各种信息和思想的自由因此而受到限制”，以便直接采用《人权宣言》中的措辞。关于序言第17段，该代表团指出，其意见应为“鉴于增大无障碍格式作品的数量和范围的重要性”，案文中其他内容保持不变。最后，关于第16段的意见0.23，该代表团建议参考《音像表演者条约》中有关发展议程所采用的措辞。</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埃及代表团强调有关埃及、肯尼亚和美利坚合众国代表团提出的将序言段落从17减少到10的建议的序言第24段案文。</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塞内加尔代表团赞同埃及代表团的意见，并建议使序言更加连贯一致。此外，该代表团建议合并第10段和第11段，如下：“还承认需要通过任何媒介和不论国界寻求、接受和传递信息和思想，而且立法具有地域性，活动的合法性难以确定，对新技术的发展和利用造成损害”等，并将此段内容添加到第11段末尾。关于第12段和第13段，该代表团建议应提及可能还有一些作品，其格式也无法为此类人士所用，并不一定是印刷作品，</w:t>
      </w:r>
      <w:r w:rsidR="00EB2A1D">
        <w:rPr>
          <w:rFonts w:ascii="SimSun" w:hAnsi="SimSun" w:hint="eastAsia"/>
          <w:sz w:val="21"/>
          <w:szCs w:val="21"/>
        </w:rPr>
        <w:t>还有</w:t>
      </w:r>
      <w:r w:rsidRPr="000027D8">
        <w:rPr>
          <w:rFonts w:ascii="SimSun" w:hAnsi="SimSun" w:hint="eastAsia"/>
          <w:sz w:val="21"/>
          <w:szCs w:val="21"/>
        </w:rPr>
        <w:t>可能</w:t>
      </w:r>
      <w:r w:rsidR="00EB2A1D">
        <w:rPr>
          <w:rFonts w:ascii="SimSun" w:hAnsi="SimSun" w:hint="eastAsia"/>
          <w:sz w:val="21"/>
          <w:szCs w:val="21"/>
        </w:rPr>
        <w:t>是</w:t>
      </w:r>
      <w:r w:rsidRPr="000027D8">
        <w:rPr>
          <w:rFonts w:ascii="SimSun" w:hAnsi="SimSun" w:hint="eastAsia"/>
          <w:sz w:val="21"/>
          <w:szCs w:val="21"/>
        </w:rPr>
        <w:t>其他种类的作品。因此，该代表团认为，有必要对措辞进行重新调整，以确保其不仅包括印刷作品，还包括其他作品。最后，该代表团表示，有关第14段的一项意见并不是阿尔及利亚提出的。</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俄罗斯联邦代表团支持埃及和塞内加尔代表团的意见，因为该代表团也认为序言段落应加以缩减，而一些建议也根本没有法律依据。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奥地利代表团赞同肯尼亚代表团的建议，认为序言通篇对受益人的描述确实存在不一致。该代表团还建议，意见0.01为将“视障者和阅读障碍者”改为“视障者/阅读障碍者”，这一表述应适用于序言中提及受益人的所有定义中，即第2、4、6、7、9、12、13、14和17段，以便通过采用同一种术语来使之更为一致。</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埃及代表团强调，</w:t>
      </w:r>
      <w:r w:rsidR="001F1F26" w:rsidRPr="000027D8">
        <w:rPr>
          <w:rFonts w:ascii="SimSun" w:hAnsi="SimSun" w:hint="eastAsia"/>
          <w:sz w:val="21"/>
          <w:szCs w:val="21"/>
        </w:rPr>
        <w:t>关于A条中的“作品”定义，其建议根据《伯尔尼公约》第2条，增加科学作品。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厄瓜多尔代表团指出意见A15的译文存在一处错误。</w:t>
      </w:r>
    </w:p>
    <w:p w:rsidR="000027D8" w:rsidRDefault="0017425F" w:rsidP="001A3800">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欧洲联盟及其成员国代表团</w:t>
      </w:r>
      <w:r w:rsidR="001F1F26" w:rsidRPr="000027D8">
        <w:rPr>
          <w:rFonts w:ascii="SimSun" w:hAnsi="SimSun" w:hint="eastAsia"/>
          <w:sz w:val="21"/>
          <w:szCs w:val="21"/>
        </w:rPr>
        <w:t>回顾说，意见02中记载了其针对“作品”定义的案文建议。关于意见9、10、12、16和19中所载的该代表团就“被授权实体”定义提出的意见，它要求将这些内容置于文件中反映案文建议的部分。关于第A02段，该代表团指出，其针对“作品”定义的建议是将“以其他方式公开提供”改为“以其他方式向公众提供”。关于第A10段，该代表团建议将其删除。关于A23段，该代表团强调应对其进一步进行讨论，但同时其要求删除该段和A24段中“成员国”的定义。最后，关于A26段，该代表团表示其意见应得到体现。</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肯尼亚代表团代表非洲集团表示，A18段关于“被授权实体”的定义，该集团曾表示希望将其删除，并对第四段持保留态度。该代表团还要求，应在文件标题中反映出“视障者和阅读障碍者”问题。</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塞内加尔代表团支持肯尼亚代表团代表非洲集团提出的建议，由于发展原因，非洲国家尚未具备“被授权实体”，因此要求对这一概念采用一定的灵活度。</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巴西代表团建议，将案文中所有有关“受益人”的内容纳入到B条包含的定义中来。</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赞同巴西代表团的建议，并表示拟议的对案文整体进行的替换会有助于协调其措辞。关于意见B4，该代表团澄清说，其要求被限制为删除“或其他任何阅读障碍者”，而不是该段落之后的案文。</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俄罗斯联邦代表团建议</w:t>
      </w:r>
      <w:r>
        <w:rPr>
          <w:rFonts w:ascii="SimSun" w:hAnsi="SimSun" w:hint="eastAsia"/>
          <w:sz w:val="21"/>
          <w:szCs w:val="21"/>
        </w:rPr>
        <w:t>，</w:t>
      </w:r>
      <w:r w:rsidR="001F1F26" w:rsidRPr="000027D8">
        <w:rPr>
          <w:rFonts w:ascii="SimSun" w:hAnsi="SimSun" w:hint="eastAsia"/>
          <w:sz w:val="21"/>
          <w:szCs w:val="21"/>
        </w:rPr>
        <w:t>关于A条以及“作品”定义，沿用《伯尔尼公约》中的定义，即加入科学作品。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阿尔及利亚代表团指出，关于A条，其要求在条约中就限制的效力和例外的效力加以澄清，因为国家立法涉及到限制与例外所规定的不同效力。</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埃及代表团建议将翻译权纳入C条，正如《TRIPS协定》第13条规定，根据三步检验法，可以保证不必仅限于复制权</w:t>
      </w:r>
      <w:r w:rsidR="0064646F">
        <w:rPr>
          <w:rFonts w:ascii="SimSun" w:hAnsi="SimSun" w:hint="eastAsia"/>
          <w:sz w:val="21"/>
          <w:szCs w:val="21"/>
        </w:rPr>
        <w:t>，可能</w:t>
      </w:r>
      <w:r w:rsidRPr="000027D8">
        <w:rPr>
          <w:rFonts w:ascii="SimSun" w:hAnsi="SimSun" w:hint="eastAsia"/>
          <w:sz w:val="21"/>
          <w:szCs w:val="21"/>
        </w:rPr>
        <w:t>还限于所有独占权的例外。该代表团强调通过翻译权来从全世界文化与知识的发展中获益的重要性。</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表示，多项案文提案建议对C4、C6、C10和C11进行修改欧洲联盟及其成员国希望在提案的案文部分对那些有助于明确定义通过建立被授权实体并使之运转来落实可能的限制或例外的方式的内容加以反映。该代表团强调，关于C06，其建议是删除权利人的授权，并将“这些版本”改为“此类版本”。关于C08条，其强调其建议删除部分条款的条件是写入新条款，以构成连贯的整体。关于C11，若该条为“</w:t>
      </w:r>
      <w:r w:rsidRPr="000027D8">
        <w:rPr>
          <w:rFonts w:ascii="SimSun" w:hAnsi="SimSun"/>
          <w:sz w:val="21"/>
          <w:szCs w:val="21"/>
        </w:rPr>
        <w:t>成员国/缔约方</w:t>
      </w:r>
      <w:r w:rsidRPr="000027D8">
        <w:rPr>
          <w:rFonts w:ascii="SimSun" w:hAnsi="SimSun" w:hint="eastAsia"/>
          <w:sz w:val="21"/>
          <w:szCs w:val="21"/>
        </w:rPr>
        <w:t>应/应当将</w:t>
      </w:r>
      <w:r w:rsidRPr="000027D8">
        <w:rPr>
          <w:rFonts w:ascii="SimSun" w:hAnsi="SimSun"/>
          <w:sz w:val="21"/>
          <w:szCs w:val="21"/>
        </w:rPr>
        <w:t>例外或限制限于…</w:t>
      </w:r>
      <w:r w:rsidRPr="000027D8">
        <w:rPr>
          <w:rFonts w:ascii="SimSun" w:hAnsi="SimSun" w:hint="eastAsia"/>
          <w:sz w:val="21"/>
          <w:szCs w:val="21"/>
        </w:rPr>
        <w:t>”，该代表团建议将“应”改为“应当”，因为本条款之后部分提及根据国际协议规定的三步检验法和现有义务，“应”可能不甚合适。该代表团就C11还建议将“</w:t>
      </w:r>
      <w:r w:rsidRPr="000027D8">
        <w:rPr>
          <w:rFonts w:ascii="SimSun" w:hAnsi="SimSun"/>
          <w:sz w:val="21"/>
          <w:szCs w:val="21"/>
        </w:rPr>
        <w:t>适用的特殊格式</w:t>
      </w:r>
      <w:r w:rsidRPr="000027D8">
        <w:rPr>
          <w:rFonts w:ascii="SimSun" w:hAnsi="SimSun" w:hint="eastAsia"/>
          <w:sz w:val="21"/>
          <w:szCs w:val="21"/>
        </w:rPr>
        <w:t>”改为“一种</w:t>
      </w:r>
      <w:r w:rsidRPr="000027D8">
        <w:rPr>
          <w:rFonts w:ascii="SimSun" w:hAnsi="SimSun"/>
          <w:sz w:val="21"/>
          <w:szCs w:val="21"/>
        </w:rPr>
        <w:t>适用的特殊格式</w:t>
      </w:r>
      <w:r w:rsidRPr="000027D8">
        <w:rPr>
          <w:rFonts w:ascii="SimSun" w:hAnsi="SimSun" w:hint="eastAsia"/>
          <w:sz w:val="21"/>
          <w:szCs w:val="21"/>
        </w:rPr>
        <w:t>”。最后，关于C17，该代表团要求以其之前针对D条的意见所采用的相同逻辑来对之加以考虑，并换以其最近的意见和看法。</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w:t>
      </w:r>
      <w:r>
        <w:rPr>
          <w:rFonts w:ascii="SimSun" w:hAnsi="SimSun" w:hint="eastAsia"/>
          <w:sz w:val="21"/>
          <w:szCs w:val="21"/>
        </w:rPr>
        <w:t>说，</w:t>
      </w:r>
      <w:r w:rsidR="001F1F26" w:rsidRPr="000027D8">
        <w:rPr>
          <w:rFonts w:ascii="SimSun" w:hAnsi="SimSun" w:hint="eastAsia"/>
          <w:sz w:val="21"/>
          <w:szCs w:val="21"/>
        </w:rPr>
        <w:t>关于C07中的意见，赞同巴西代表团恢复之前案文中脚注的建议。关于C09，该代表团建议案文应为“第</w:t>
      </w:r>
      <w:r w:rsidR="001F1F26" w:rsidRPr="000027D8">
        <w:rPr>
          <w:rFonts w:ascii="SimSun" w:hAnsi="SimSun"/>
          <w:sz w:val="21"/>
          <w:szCs w:val="21"/>
        </w:rPr>
        <w:t>(3)</w:t>
      </w:r>
      <w:r w:rsidR="001F1F26" w:rsidRPr="000027D8">
        <w:rPr>
          <w:rFonts w:ascii="SimSun" w:hAnsi="SimSun" w:hint="eastAsia"/>
          <w:sz w:val="21"/>
          <w:szCs w:val="21"/>
        </w:rPr>
        <w:t>款意在表明，《伯尔尼公约》和其他版权条约的缔约方，拥有采取同样符合三步检验法的其他例外与限制的自由”。</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欧洲联盟及其成员国代表团撤回其关于D12的意见。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美利坚合众国代表团强调，其关于D条的意见，即意见D08并不是要删除该段末尾部分内容“在进口国</w:t>
      </w:r>
      <w:r w:rsidRPr="000027D8">
        <w:rPr>
          <w:rFonts w:ascii="SimSun" w:hAnsi="SimSun"/>
          <w:sz w:val="21"/>
          <w:szCs w:val="21"/>
        </w:rPr>
        <w:t>通过其他方式无法在合理时间内或以合理价格获</w:t>
      </w:r>
      <w:r w:rsidRPr="000027D8">
        <w:rPr>
          <w:rFonts w:ascii="SimSun" w:hAnsi="SimSun" w:hint="eastAsia"/>
          <w:sz w:val="21"/>
          <w:szCs w:val="21"/>
        </w:rPr>
        <w:t>得能</w:t>
      </w:r>
      <w:r w:rsidRPr="000027D8">
        <w:rPr>
          <w:rFonts w:ascii="SimSun" w:hAnsi="SimSun"/>
          <w:sz w:val="21"/>
          <w:szCs w:val="21"/>
        </w:rPr>
        <w:t>用的</w:t>
      </w:r>
      <w:r w:rsidRPr="000027D8">
        <w:rPr>
          <w:rFonts w:ascii="SimSun" w:hAnsi="SimSun" w:hint="eastAsia"/>
          <w:sz w:val="21"/>
          <w:szCs w:val="21"/>
        </w:rPr>
        <w:t>可查阅</w:t>
      </w:r>
      <w:r w:rsidRPr="000027D8">
        <w:rPr>
          <w:rFonts w:ascii="SimSun" w:hAnsi="SimSun"/>
          <w:sz w:val="21"/>
          <w:szCs w:val="21"/>
        </w:rPr>
        <w:t>格式</w:t>
      </w:r>
      <w:r w:rsidRPr="000027D8">
        <w:rPr>
          <w:rFonts w:ascii="SimSun" w:hAnsi="SimSun" w:hint="eastAsia"/>
          <w:sz w:val="21"/>
          <w:szCs w:val="21"/>
        </w:rPr>
        <w:t>”。该代表团还建议，将D1条中“阅读障碍者”改为“受益人”。关于该代表团针对第三款的意见，应为：“意在表明，《伯尔尼公约》和其他版权条约的缔约方，拥有采取同样符合三步检验法的其他例外与限制的自由”。</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澳大利亚代表团赞同巴西和美利坚合众国代表团关于采用“受益人”这一表述的意见。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欧洲联盟及其成员国代表团要求在文件包含案文修改的部分(右边页)中反映该代表团提出的新条款-E条之二，该条款旨在简化案文并使之符合三步检验法。</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欧洲联盟及其成员国代表团要求其他代表团对F条进一步进行讨论，特别是针对有关版权进口的概念。</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美利坚合众国代表团表示，</w:t>
      </w:r>
      <w:r w:rsidR="001F1F26" w:rsidRPr="000027D8">
        <w:rPr>
          <w:rFonts w:ascii="SimSun" w:hAnsi="SimSun" w:hint="eastAsia"/>
          <w:sz w:val="21"/>
          <w:szCs w:val="21"/>
        </w:rPr>
        <w:t>关于F条第二款，其建议并未被反映在意见中，而F条第二款第三行应为如下：“成员国/缔约方可/应/应当授权主管机构</w:t>
      </w:r>
      <w:r w:rsidR="001F1F26" w:rsidRPr="000027D8">
        <w:rPr>
          <w:rFonts w:ascii="SimSun" w:hAnsi="SimSun"/>
          <w:sz w:val="21"/>
          <w:szCs w:val="21"/>
        </w:rPr>
        <w:t>采取适当措施，确保</w:t>
      </w:r>
      <w:r w:rsidR="0064646F">
        <w:rPr>
          <w:rFonts w:ascii="SimSun" w:hAnsi="SimSun" w:hint="eastAsia"/>
          <w:sz w:val="21"/>
          <w:szCs w:val="21"/>
        </w:rPr>
        <w:t>当作品采用了技术保护措施时，C条规定的</w:t>
      </w:r>
      <w:r w:rsidR="001F1F26" w:rsidRPr="000027D8">
        <w:rPr>
          <w:rFonts w:ascii="SimSun" w:hAnsi="SimSun"/>
          <w:sz w:val="21"/>
          <w:szCs w:val="21"/>
        </w:rPr>
        <w:t>例外的受益人</w:t>
      </w:r>
      <w:r w:rsidR="001F1F26" w:rsidRPr="000027D8">
        <w:rPr>
          <w:rFonts w:ascii="SimSun" w:hAnsi="SimSun" w:hint="eastAsia"/>
          <w:sz w:val="21"/>
          <w:szCs w:val="21"/>
        </w:rPr>
        <w:t>拥有</w:t>
      </w:r>
      <w:r w:rsidR="0064646F">
        <w:rPr>
          <w:rFonts w:ascii="SimSun" w:hAnsi="SimSun" w:hint="eastAsia"/>
          <w:sz w:val="21"/>
          <w:szCs w:val="21"/>
        </w:rPr>
        <w:t>享有例外的</w:t>
      </w:r>
      <w:r w:rsidR="001F1F26" w:rsidRPr="000027D8">
        <w:rPr>
          <w:rFonts w:ascii="SimSun" w:hAnsi="SimSun" w:hint="eastAsia"/>
          <w:sz w:val="21"/>
          <w:szCs w:val="21"/>
        </w:rPr>
        <w:t>手段”。</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欧洲联盟及其成员国代表团指出，以“在没有自愿措施的情况下”为开头的F条第二款关于“至少”这一表述可能存在排印错误，因此应将其删除。</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埃及代表团建议在F条中具体提及克服已进入公有领域中的作品的技术保护措施，以不侵犯版权。</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巴西代表团表示，D07中的意见并不是其发表的。</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主席请各代表团对G条加以处理。</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瑞士代表团赞同在F条中加入“至少”这一表述，因为它体现了SCCR22上所达成的一些一致意见，并建议将其改为“特别”，因为该代表团认为这样更合适。</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阿尔及利亚代表团代表发展议程集团，对秘书处编拟的文件及其格式表示赞赏，并表示这意味着一种发展，因为这表明针对实质性问题所开展的讨论过程已更成熟，该代表团对本委员会</w:t>
      </w:r>
      <w:r w:rsidR="0064646F">
        <w:rPr>
          <w:rFonts w:ascii="SimSun" w:hAnsi="SimSun" w:hint="eastAsia"/>
          <w:sz w:val="21"/>
          <w:szCs w:val="21"/>
        </w:rPr>
        <w:t>继续</w:t>
      </w:r>
      <w:r w:rsidRPr="000027D8">
        <w:rPr>
          <w:rFonts w:ascii="SimSun" w:hAnsi="SimSun" w:hint="eastAsia"/>
          <w:sz w:val="21"/>
          <w:szCs w:val="21"/>
        </w:rPr>
        <w:t>就此推进工作表示欢迎，以便产生一份有价值的文件，并据此来以制定一部阅读障碍者限制与例外的国际文书为目标开展工作。该代表团邀请所有各方继续开展协作。</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回到针对议程第5项“限制与例外：图书馆和档案馆”的讨论。主席指出，秘书处针对图书馆和档案馆编拟的文件汇集了针对每个议题的全部意见，文件纳入了个各不同代表团提出的4个新议题，图书馆和档案馆</w:t>
      </w:r>
      <w:r w:rsidR="0064646F">
        <w:rPr>
          <w:rFonts w:ascii="SimSun" w:hAnsi="SimSun" w:hint="eastAsia"/>
          <w:sz w:val="21"/>
          <w:szCs w:val="21"/>
        </w:rPr>
        <w:t>的议题</w:t>
      </w:r>
      <w:r w:rsidRPr="000027D8">
        <w:rPr>
          <w:rFonts w:ascii="SimSun" w:hAnsi="SimSun" w:hint="eastAsia"/>
          <w:sz w:val="21"/>
          <w:szCs w:val="21"/>
        </w:rPr>
        <w:t>已由7</w:t>
      </w:r>
      <w:r w:rsidR="0064646F">
        <w:rPr>
          <w:rFonts w:ascii="SimSun" w:hAnsi="SimSun" w:hint="eastAsia"/>
          <w:sz w:val="21"/>
          <w:szCs w:val="21"/>
        </w:rPr>
        <w:t>个</w:t>
      </w:r>
      <w:r w:rsidRPr="000027D8">
        <w:rPr>
          <w:rFonts w:ascii="SimSun" w:hAnsi="SimSun" w:hint="eastAsia"/>
          <w:sz w:val="21"/>
          <w:szCs w:val="21"/>
        </w:rPr>
        <w:t>扩展到11</w:t>
      </w:r>
      <w:r w:rsidR="0064646F">
        <w:rPr>
          <w:rFonts w:ascii="SimSun" w:hAnsi="SimSun" w:hint="eastAsia"/>
          <w:sz w:val="21"/>
          <w:szCs w:val="21"/>
        </w:rPr>
        <w:t>个</w:t>
      </w:r>
      <w:r w:rsidRPr="000027D8">
        <w:rPr>
          <w:rFonts w:ascii="SimSun" w:hAnsi="SimSun" w:hint="eastAsia"/>
          <w:sz w:val="21"/>
          <w:szCs w:val="21"/>
        </w:rPr>
        <w:t>。主席请各代表团开始就议题1：“保存”发表意见。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南非代表团回到关于视障者的限制与例外的文件，并要求完成文件及其进一步计划提出问题，因为该文件的情况仍然不明，2011年11月25日周五，其要求通过该文件以及各成员国发表的所有意见。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印度代表团赞同南非代表团的意见，并要求主席决定通过该文件，并建议设立两个月期限以在之后发送意见。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厄瓜多尔代表团赞同南非和印度代表团关于通过文件的建议。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指出，该代表团及其成员国不需要额外的时间来表达对印度代表团所提建议的反对。该代表团表示，为了通过文件，有必要确保文件反映了本委员会开展的工作和取得的进展，因此需要对文件稍加调整，以使文件包括了各代表团的所有意见以及主席的案文。</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阿尔及利亚代表团要求主席就针对文件所作的修改予以澄清，其是否</w:t>
      </w:r>
      <w:r w:rsidR="00D8425A">
        <w:rPr>
          <w:rFonts w:ascii="SimSun" w:hAnsi="SimSun" w:hint="eastAsia"/>
          <w:sz w:val="21"/>
          <w:szCs w:val="21"/>
        </w:rPr>
        <w:t>将</w:t>
      </w:r>
      <w:r w:rsidRPr="000027D8">
        <w:rPr>
          <w:rFonts w:ascii="SimSun" w:hAnsi="SimSun" w:hint="eastAsia"/>
          <w:sz w:val="21"/>
          <w:szCs w:val="21"/>
        </w:rPr>
        <w:t>由秘</w:t>
      </w:r>
      <w:r w:rsidR="00D8425A">
        <w:rPr>
          <w:rFonts w:ascii="SimSun" w:hAnsi="SimSun" w:hint="eastAsia"/>
          <w:sz w:val="21"/>
          <w:szCs w:val="21"/>
        </w:rPr>
        <w:t>书处加以更新，以汇集各成员国的所有意见，抑或其也将</w:t>
      </w:r>
      <w:r w:rsidRPr="000027D8">
        <w:rPr>
          <w:rFonts w:ascii="SimSun" w:hAnsi="SimSun" w:hint="eastAsia"/>
          <w:sz w:val="21"/>
          <w:szCs w:val="21"/>
        </w:rPr>
        <w:t>如欧洲联盟及其成员国代表团所建议的那样进行调整。</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塞内加尔代表团赞同南非代表团的建议，将该文件作为SCCR下届会议的工作文件。</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巴西代表团赞同南非、厄瓜多尔和阿尔及利亚代表团代表发展议程集团的意见和建议，通过该文件作为工作文件，以汇集本届会议期间所有的意见和建议。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拿马代表团代表拉丁美洲和加勒比国家集团表示，其无法接受欧洲联盟及其成员国所提建议，因为这与2011年11月25日周五关于纳入对案文所提意见并随后对其予以批准这一做法所达成的一致无关。如果欧洲联盟及其成员国代表团的建议被采纳，该代表团要求主席就工作如何加以推进予以澄清。</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印度代表团表示，鉴于各国提出了通过该文件的建议，应对该文件进行编号，维持其格式。此外，该代表团坚持其关于提供额外时间供各代表与其利益攸关方进行讨论后再发送额外意见的建议。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美利坚合众国代表团强调了通过这份工作文件的重要性，因为所提建议并不会改变案文的任何实质性内容。该代表团还表示，所提交的各种不同建议可通过利害关系集团的非正式会议来加以处理。</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主席建议各代表团在今天之前提交其曾发表的所有意见，以便秘书处将这些意见纳入工作文件来供该代表团第二天加以审议，并随后予以通过。</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欧洲联盟及其成员国代表团表示，其完全不反对主席建议的程序，并建议延长时间以便秘书处能编拟该工作文件并对其格式而非实质进行重新调整，正如美利坚合众国代表团之前所建议的那样。</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主席建议，工作方案为2011年11月28日午夜前各代表团将所提意见提交至秘书处，以便秘书处在2011年11月29日下午提供一份新的纳入了所有这些意见的工作文件。</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指出，2011年11月29日原先决定用来讨论广播组织。该代表团还指出，其对于讨论其他任何议题并无兴趣，除非广播组织的问题层出不穷。该代表团要求欧洲联盟及其成员国代表团就其重新调整文件的要求予以澄清，并建议该代表团与秘书处就其要求进行讨论。该代表团邀请其他代表团将其书面发言提交给秘书处，以便其完成文件并予以通过。</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美利坚合众国代表团对南非代表团的建议表示欢迎，并建议就文件的编拟举行小范围会间讨论，以促进该文件得以通过。</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欧洲联盟及其成员国代表团赞同美利坚合众国代表团的意见，并对南非代表团的建议表示欢迎。</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伊朗伊斯兰共和国代表团赞同欧洲联盟及其成员国代表团以及美利坚合众国代表团的意见，并对南非代表团的建议表示欢迎。</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向各代表团表示，发送书面意见的最后期限是2011年11月28日午夜。主席还表示，2011年11月29日下午，将对秘书处编拟的文件进行审议并通过。最后，主席宣布开始对议程第5项：“限制与例外：图书馆和档案馆”进行讨论。</w:t>
      </w:r>
    </w:p>
    <w:p w:rsidR="008C2326" w:rsidRPr="0053166C" w:rsidRDefault="008C2326" w:rsidP="008C2326">
      <w:pPr>
        <w:spacing w:beforeLines="100" w:before="240" w:afterLines="100" w:after="240" w:line="340" w:lineRule="atLeast"/>
        <w:jc w:val="both"/>
        <w:rPr>
          <w:rFonts w:ascii="SimHei" w:eastAsia="SimHei" w:hAnsi="SimSun"/>
          <w:sz w:val="21"/>
          <w:szCs w:val="21"/>
        </w:rPr>
      </w:pPr>
      <w:r w:rsidRPr="0053166C">
        <w:rPr>
          <w:rFonts w:ascii="SimHei" w:eastAsia="SimHei" w:hAnsi="SimSun" w:hint="eastAsia"/>
          <w:sz w:val="21"/>
          <w:szCs w:val="21"/>
        </w:rPr>
        <w:t>第</w:t>
      </w:r>
      <w:r>
        <w:rPr>
          <w:rFonts w:ascii="SimHei" w:eastAsia="SimHei" w:hAnsi="SimSun" w:hint="eastAsia"/>
          <w:sz w:val="21"/>
          <w:szCs w:val="21"/>
        </w:rPr>
        <w:t>5</w:t>
      </w:r>
      <w:r w:rsidRPr="0053166C">
        <w:rPr>
          <w:rFonts w:ascii="SimHei" w:eastAsia="SimHei" w:hAnsi="SimSun" w:hint="eastAsia"/>
          <w:sz w:val="21"/>
          <w:szCs w:val="21"/>
        </w:rPr>
        <w:t>项：限制与例外(续)</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埃及代表团询问，向秘书处提交的信息是否会影响就视障者限制与例外业已完成的工作。此外，该代表团还询问，本届会议期间发表的意见是否不会经过修改，以及秘书处所收到的意见是否只是纯粹的添加。</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主席表示，向秘书处提交的信息仅针对阅读障碍者的限制与例外。</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巴西代表团指出，厄瓜多尔代表团提交了一些建议，而巴西、厄瓜多尔和乌拉圭还提交了其他一些建议，其中一些议题应加以审议。该代表团表示，以下议题是由厄瓜多尔代表团提交的：议题1</w:t>
      </w:r>
      <w:r w:rsidR="001B7C4E">
        <w:rPr>
          <w:rFonts w:ascii="SimSun" w:hAnsi="SimSun" w:hint="eastAsia"/>
          <w:sz w:val="21"/>
          <w:szCs w:val="21"/>
        </w:rPr>
        <w:t>，</w:t>
      </w:r>
      <w:r w:rsidRPr="000027D8">
        <w:rPr>
          <w:rFonts w:ascii="SimSun" w:hAnsi="SimSun" w:hint="eastAsia"/>
          <w:sz w:val="21"/>
          <w:szCs w:val="21"/>
        </w:rPr>
        <w:t>保存；议题5</w:t>
      </w:r>
      <w:r w:rsidR="001B7C4E">
        <w:rPr>
          <w:rFonts w:ascii="SimSun" w:hAnsi="SimSun" w:hint="eastAsia"/>
          <w:sz w:val="21"/>
          <w:szCs w:val="21"/>
        </w:rPr>
        <w:t>，</w:t>
      </w:r>
      <w:r w:rsidRPr="000027D8">
        <w:rPr>
          <w:rFonts w:ascii="SimSun" w:hAnsi="SimSun" w:hint="eastAsia"/>
          <w:sz w:val="21"/>
          <w:szCs w:val="21"/>
        </w:rPr>
        <w:t>平行进口；议题6</w:t>
      </w:r>
      <w:r w:rsidR="001B7C4E">
        <w:rPr>
          <w:rFonts w:ascii="SimSun" w:hAnsi="SimSun" w:hint="eastAsia"/>
          <w:sz w:val="21"/>
          <w:szCs w:val="21"/>
        </w:rPr>
        <w:t>，</w:t>
      </w:r>
      <w:r w:rsidRPr="000027D8">
        <w:rPr>
          <w:rFonts w:ascii="SimSun" w:hAnsi="SimSun" w:hint="eastAsia"/>
          <w:sz w:val="21"/>
          <w:szCs w:val="21"/>
        </w:rPr>
        <w:t>跨境使用；议题7</w:t>
      </w:r>
      <w:r w:rsidR="001B7C4E">
        <w:rPr>
          <w:rFonts w:ascii="SimSun" w:hAnsi="SimSun" w:hint="eastAsia"/>
          <w:sz w:val="21"/>
          <w:szCs w:val="21"/>
        </w:rPr>
        <w:t>，</w:t>
      </w:r>
      <w:r w:rsidRPr="000027D8">
        <w:rPr>
          <w:rFonts w:ascii="SimSun" w:hAnsi="SimSun" w:hint="eastAsia"/>
          <w:sz w:val="21"/>
          <w:szCs w:val="21"/>
        </w:rPr>
        <w:t>孤儿作品、收回作品和撤回作品，以及商业流通以外的作品；以及议题10</w:t>
      </w:r>
      <w:r w:rsidR="001B7C4E">
        <w:rPr>
          <w:rFonts w:ascii="SimSun" w:hAnsi="SimSun" w:hint="eastAsia"/>
          <w:sz w:val="21"/>
          <w:szCs w:val="21"/>
        </w:rPr>
        <w:t>，</w:t>
      </w:r>
      <w:r w:rsidRPr="000027D8">
        <w:rPr>
          <w:rFonts w:ascii="SimSun" w:hAnsi="SimSun" w:hint="eastAsia"/>
          <w:sz w:val="21"/>
          <w:szCs w:val="21"/>
        </w:rPr>
        <w:t>合同。关于议题4</w:t>
      </w:r>
      <w:r w:rsidR="001B7C4E">
        <w:rPr>
          <w:rFonts w:ascii="SimSun" w:hAnsi="SimSun" w:hint="eastAsia"/>
          <w:sz w:val="21"/>
          <w:szCs w:val="21"/>
        </w:rPr>
        <w:t>，</w:t>
      </w:r>
      <w:r w:rsidRPr="000027D8">
        <w:rPr>
          <w:rFonts w:ascii="SimSun" w:hAnsi="SimSun" w:hint="eastAsia"/>
          <w:sz w:val="21"/>
          <w:szCs w:val="21"/>
        </w:rPr>
        <w:t>图书馆出借，该代表团指出，巴西、厄瓜多尔和乌拉圭的建议被错误地分配给美利坚合众国代表团。</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代表发展议程集团建议，文件标题应与阅读障碍者文件相同，应是：“关于图书馆和档案馆限制与例外国际文书的工作文件”。该代表团还建议，文件的编号应仅反映各项意见。最后，该代表团建议将意见置于一页上，而提案置于另一页，像阅读障碍者限制与例外文件一样处理。</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美利坚合众国代表团强调，</w:t>
      </w:r>
      <w:r w:rsidR="001F1F26" w:rsidRPr="000027D8">
        <w:rPr>
          <w:rFonts w:ascii="SimSun" w:hAnsi="SimSun" w:hint="eastAsia"/>
          <w:sz w:val="21"/>
          <w:szCs w:val="21"/>
        </w:rPr>
        <w:t>关于原则与目标提案，第27段，该代表团意在使图书馆和档案馆能够推动研究和知识进步，并强调了其目标与原则文件中所述的其他原则。关于第83段，该代表团建议将目标与原则下关于美利坚合众国所提建议的案文删去，并将以下内容加入目标中：“使图书馆和档案馆能够执行其推动研究和知识进步的公共服务职能以及其他相关原则”。关于议题8，该代表团要求将标题“责任”改为“对图书馆和档案馆责任的限制”。针对139段，该代表团要求写入原则“</w:t>
      </w:r>
      <w:r w:rsidR="001F1F26" w:rsidRPr="000027D8">
        <w:rPr>
          <w:rFonts w:ascii="SimSun" w:hAnsi="SimSun"/>
          <w:sz w:val="21"/>
          <w:szCs w:val="21"/>
        </w:rPr>
        <w:t>图书馆和档案馆及其雇员和代理人出于诚信行事，相信或者有合理理由相信自己的行为符合版权法的，</w:t>
      </w:r>
      <w:r w:rsidR="001F1F26" w:rsidRPr="000027D8">
        <w:rPr>
          <w:rFonts w:ascii="SimSun" w:hAnsi="SimSun" w:hint="eastAsia"/>
          <w:sz w:val="21"/>
          <w:szCs w:val="21"/>
        </w:rPr>
        <w:t>国家版权法还可以对</w:t>
      </w:r>
      <w:r w:rsidR="001F1F26" w:rsidRPr="000027D8">
        <w:rPr>
          <w:rFonts w:ascii="SimSun" w:hAnsi="SimSun"/>
          <w:sz w:val="21"/>
          <w:szCs w:val="21"/>
        </w:rPr>
        <w:t>某些类型</w:t>
      </w:r>
      <w:r w:rsidR="001F1F26" w:rsidRPr="000027D8">
        <w:rPr>
          <w:rFonts w:ascii="SimSun" w:hAnsi="SimSun" w:hint="eastAsia"/>
          <w:sz w:val="21"/>
          <w:szCs w:val="21"/>
        </w:rPr>
        <w:t>的</w:t>
      </w:r>
      <w:r w:rsidR="001F1F26" w:rsidRPr="000027D8">
        <w:rPr>
          <w:rFonts w:ascii="SimSun" w:hAnsi="SimSun"/>
          <w:sz w:val="21"/>
          <w:szCs w:val="21"/>
        </w:rPr>
        <w:t>损害赔偿</w:t>
      </w:r>
      <w:r w:rsidR="001F1F26" w:rsidRPr="000027D8">
        <w:rPr>
          <w:rFonts w:ascii="SimSun" w:hAnsi="SimSun" w:hint="eastAsia"/>
          <w:sz w:val="21"/>
          <w:szCs w:val="21"/>
        </w:rPr>
        <w:t>进行限制”。</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建议文件中所汇集意见的标题“关于拟议案文的评论意见”改为“评论意见”。该代表团还指出，其会继续将关于欧洲联盟及其成员国发表的意见的书面意见发给秘书处。最后，该代表团询问主席有关提交关于该文件的意见的最后期限。</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主席向各位代表表示，发送关于该文件的书面意见的最后期限是2012年1月31日午夜。</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肯尼亚代表团赞同阿尔及利亚代表团代表发展议程集团关于文件编号和表述所提的建议。该代表团还注意到肯尼亚代表非洲集团对文件所提的意见和建议。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巴基斯坦代表团赞同阿尔及利亚代表团代表发展议程集团所提的意见。关于欧洲联盟及其成员国所提意见，该代表团建议将文件中评论意见的标题改为“关于</w:t>
      </w:r>
      <w:r w:rsidRPr="000027D8">
        <w:rPr>
          <w:rFonts w:ascii="SimSun" w:hAnsi="SimSun"/>
          <w:sz w:val="21"/>
          <w:szCs w:val="21"/>
        </w:rPr>
        <w:t>…</w:t>
      </w:r>
      <w:r w:rsidRPr="000027D8">
        <w:rPr>
          <w:rFonts w:ascii="SimSun" w:hAnsi="SimSun" w:hint="eastAsia"/>
          <w:sz w:val="21"/>
          <w:szCs w:val="21"/>
        </w:rPr>
        <w:t>的评论意见”，其中加入相应的议题。</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巴西代表团表示，第11页第</w:t>
      </w:r>
      <w:r w:rsidR="00B500ED">
        <w:rPr>
          <w:rFonts w:ascii="SimSun" w:hAnsi="SimSun" w:hint="eastAsia"/>
          <w:sz w:val="21"/>
          <w:szCs w:val="21"/>
        </w:rPr>
        <w:t>9</w:t>
      </w:r>
      <w:r w:rsidRPr="000027D8">
        <w:rPr>
          <w:rFonts w:ascii="SimSun" w:hAnsi="SimSun" w:hint="eastAsia"/>
          <w:sz w:val="21"/>
          <w:szCs w:val="21"/>
        </w:rPr>
        <w:t>段中的评论意见并不是巴西提交的。</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加拿大代表团表示，其将在磋商之后继续向秘书处发送其意见。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埃及代表团建议延长主席规定的发送意见的最后期限。关于议题2，该代表团建议将限制与例外扩展到自然人以外的研究机构和大学。该代表团还强调，其要求将其关于根据《TRIPS协定》将限制与例外扩展到复制权以外的翻译权的建议纳入。</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印度代表团赞同埃及代表团关于翻译权所提建议，并解释了这一要求对于印度多语言环境的重要性。</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美利坚合众国代表团指出，</w:t>
      </w:r>
      <w:r w:rsidR="001F1F26" w:rsidRPr="000027D8">
        <w:rPr>
          <w:rFonts w:ascii="SimSun" w:hAnsi="SimSun" w:hint="eastAsia"/>
          <w:sz w:val="21"/>
          <w:szCs w:val="21"/>
        </w:rPr>
        <w:t>关于巴西代表团删除第83段的要求，该段不应被删除，而应移至别处。此外，该代表团表示，其会将其建议相应案文发给秘书处。</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肯尼亚代表团代表非洲集团澄清说，关于第112段，非洲集团关于删除“可能”一词的建议仅针对第一段。</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美利坚合众国代表团指出，发送给秘书处的关于议题8的案文并</w:t>
      </w:r>
      <w:r w:rsidR="007017B4">
        <w:rPr>
          <w:rFonts w:ascii="SimSun" w:hAnsi="SimSun" w:hint="eastAsia"/>
          <w:sz w:val="21"/>
          <w:szCs w:val="21"/>
        </w:rPr>
        <w:t>未被反映在该文件中，并表示</w:t>
      </w:r>
      <w:r w:rsidRPr="000027D8">
        <w:rPr>
          <w:rFonts w:ascii="SimSun" w:hAnsi="SimSun" w:hint="eastAsia"/>
          <w:sz w:val="21"/>
          <w:szCs w:val="21"/>
        </w:rPr>
        <w:t>代表团将重新发送</w:t>
      </w:r>
      <w:r w:rsidR="007017B4">
        <w:rPr>
          <w:rFonts w:ascii="SimSun" w:hAnsi="SimSun" w:hint="eastAsia"/>
          <w:sz w:val="21"/>
          <w:szCs w:val="21"/>
        </w:rPr>
        <w:t>案文</w:t>
      </w:r>
      <w:r w:rsidRPr="000027D8">
        <w:rPr>
          <w:rFonts w:ascii="SimSun" w:hAnsi="SimSun" w:hint="eastAsia"/>
          <w:sz w:val="21"/>
          <w:szCs w:val="21"/>
        </w:rPr>
        <w:t>。</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厄瓜多尔代表团表示，其将向秘书处发送第130段中的意见案文，因为其发现其意见的译文存在若干问题。</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联合王国代表团表示，其将向秘书处发送书面意见。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肯尼亚代表团表示，其将针对第154段中的案文提供适当的措辞，该内容提到了第2条。</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美利坚合众国代表团指出，其就此问题的意见被错误地写入第27段中，因此其要求将其改回，此外还指出，其将向秘书处发送相应的案文。</w:t>
      </w:r>
    </w:p>
    <w:p w:rsidR="000027D8" w:rsidRDefault="0017425F" w:rsidP="001A3800">
      <w:pPr>
        <w:pStyle w:val="ListParagraph"/>
        <w:numPr>
          <w:ilvl w:val="0"/>
          <w:numId w:val="34"/>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欧洲联盟</w:t>
      </w:r>
      <w:r w:rsidR="001F1F26" w:rsidRPr="000027D8">
        <w:rPr>
          <w:rFonts w:ascii="SimSun" w:hAnsi="SimSun" w:hint="eastAsia"/>
          <w:sz w:val="21"/>
          <w:szCs w:val="21"/>
        </w:rPr>
        <w:t>及其成员国代表团赞同埃及和加拿大代表团的建议，并建议将发送关于案文的意见的最后期限延长至2月。</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美利坚合众国代表团表示，其理解是截至2月底，有三个月时间来提交关于案文的意见。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主席向各位代表表示，他将与秘书处就目前的期限进行讨论，以便在2011年11月29日确定提交意见的确切日期。</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南非代表团向主席询问有关文件完成及其未来计划的问题。该代表团还指出，关于提交意见的最后期限，该代表团需要在该期限与SCCR第</w:t>
      </w:r>
      <w:r w:rsidR="00D85264">
        <w:rPr>
          <w:rFonts w:ascii="SimSun" w:hAnsi="SimSun" w:hint="eastAsia"/>
          <w:sz w:val="21"/>
          <w:szCs w:val="21"/>
        </w:rPr>
        <w:t>二十四</w:t>
      </w:r>
      <w:r w:rsidRPr="000027D8">
        <w:rPr>
          <w:rFonts w:ascii="SimSun" w:hAnsi="SimSun" w:hint="eastAsia"/>
          <w:sz w:val="21"/>
          <w:szCs w:val="21"/>
        </w:rPr>
        <w:t>届会议之间留出足够的时间，并要求为非洲集团多语言成员国进行翻译。</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主席向南非代表团表示，将会在2011年11月29日，也就是明天对这一问题做出解答。</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南非代表团表示，其理解是其将会在2011年11月29日收到其所提问题的解答，因此该议程项目将保持开放。</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主席提醒</w:t>
      </w:r>
      <w:r w:rsidR="00185972">
        <w:rPr>
          <w:rFonts w:ascii="SimSun" w:hAnsi="SimSun" w:hint="eastAsia"/>
          <w:sz w:val="21"/>
          <w:szCs w:val="21"/>
        </w:rPr>
        <w:t>会议</w:t>
      </w:r>
      <w:r w:rsidRPr="000027D8">
        <w:rPr>
          <w:rFonts w:ascii="SimSun" w:hAnsi="SimSun" w:hint="eastAsia"/>
          <w:sz w:val="21"/>
          <w:szCs w:val="21"/>
        </w:rPr>
        <w:t>说，前一天对图书馆和档案馆的议题进行了讨论。一些代表团提出的问题之一就是关于对图书馆和档案馆文件提出意见的最后期限。他建议，成员国最晚可于2011年2月29日(周三)向秘书处提交其关于图书馆和档案馆的意见。这些建议应简明、准确并针对图书馆和档案馆这一主题。一些代表团曾建议，将汇集了关于全部11个议题的意见的文件通过，以作为工作文件。</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认为，正在讨论的问题将会是广播组织。它需要时间来与其成员国进行磋商，以便回复主席提出的问题。它赞同提交意见的最后期限。它认为，通过该文件并不何时，因为该文件尚未最终完成。</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主席澄清说，前一天关于图书馆的议题尚未结束讨论。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美利坚合众国代表团指出，在考虑通过任何文件之前，其需要对意见加以审议。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重申，正如暂定安排中所表明的，明天是专门用于讨论广播组织的，而实际上南非代表团的一些成员将不会出席。它希望主席能够坚持按照日程。此外，它对于一些代表团反对通过关于图书馆和档案馆文件表示不能理解。其曾建议将图书馆和档案馆文件与视障者文件相一致。它提醒说，本委员会第21届会议曾一致同意所有问题都会得到平等的处理。该文件包括了各成员国全部的意见和看法；可通过该文件，同时注意到新建议将被纳入。该文件所有权明确，因为每个人都对之有所贡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阿尔及利亚代表团代表</w:t>
      </w:r>
      <w:r w:rsidR="009E39CC">
        <w:rPr>
          <w:rFonts w:ascii="SimSun" w:hAnsi="SimSun" w:hint="eastAsia"/>
          <w:sz w:val="21"/>
          <w:szCs w:val="21"/>
        </w:rPr>
        <w:t>发展议程集团</w:t>
      </w:r>
      <w:r w:rsidRPr="000027D8">
        <w:rPr>
          <w:rFonts w:ascii="SimSun" w:hAnsi="SimSun" w:hint="eastAsia"/>
          <w:sz w:val="21"/>
          <w:szCs w:val="21"/>
        </w:rPr>
        <w:t>发言，承认该集团对于本委员会如此关注一个答案显而易见的问题表示不解。这是一份根据各成员国所提建议的秘书处文件。各成员国对此文件发表意见，而秘书处将这些意见准确地加以反映。</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美利坚合众国代表团澄清</w:t>
      </w:r>
      <w:r w:rsidR="00185972">
        <w:rPr>
          <w:rFonts w:ascii="SimSun" w:hAnsi="SimSun" w:hint="eastAsia"/>
          <w:sz w:val="21"/>
          <w:szCs w:val="21"/>
        </w:rPr>
        <w:t>说</w:t>
      </w:r>
      <w:r w:rsidRPr="000027D8">
        <w:rPr>
          <w:rFonts w:ascii="SimSun" w:hAnsi="SimSun" w:hint="eastAsia"/>
          <w:sz w:val="21"/>
          <w:szCs w:val="21"/>
        </w:rPr>
        <w:t>，其认为图书馆和档案馆问题与日程中所列的盲人和视障者例外等其他问题同等重要；但是本委员会所面对的一些案文建议属首次出现。该文件不仅包括了有关国家经验的意见，还包括了多个代表团提出的新案文，目前还无法对其进行充分的研究和考虑。正因为这一问题的重要性，应留出充足的时间在SCCR通过其作为工作文件之前对其加以完善。在2月底之前收到所有的意见之前，都可依然将其作为秘书处编拟的文件来加以处理，而后SCCR下届会议可将有关该议题的某</w:t>
      </w:r>
      <w:r w:rsidR="00185972">
        <w:rPr>
          <w:rFonts w:ascii="SimSun" w:hAnsi="SimSun" w:hint="eastAsia"/>
          <w:sz w:val="21"/>
          <w:szCs w:val="21"/>
        </w:rPr>
        <w:t>一版</w:t>
      </w:r>
      <w:r w:rsidRPr="000027D8">
        <w:rPr>
          <w:rFonts w:ascii="SimSun" w:hAnsi="SimSun" w:hint="eastAsia"/>
          <w:sz w:val="21"/>
          <w:szCs w:val="21"/>
        </w:rPr>
        <w:t>文件作为工作文件</w:t>
      </w:r>
      <w:r w:rsidR="00185972" w:rsidRPr="000027D8">
        <w:rPr>
          <w:rFonts w:ascii="SimSun" w:hAnsi="SimSun" w:hint="eastAsia"/>
          <w:sz w:val="21"/>
          <w:szCs w:val="21"/>
        </w:rPr>
        <w:t>通过</w:t>
      </w:r>
      <w:r w:rsidRPr="000027D8">
        <w:rPr>
          <w:rFonts w:ascii="SimSun" w:hAnsi="SimSun" w:hint="eastAsia"/>
          <w:sz w:val="21"/>
          <w:szCs w:val="21"/>
        </w:rPr>
        <w:t>。SCCR继续对此加以关注也显示了该议题的重要性。它理解南非代表的意见，但是对盲人和视障者例外这一主题的讨论方法有所不同。</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赞同美利坚合众国的意见。它还表示，对不同议题加以平等处理并不意味着SCCR不应对某些议题的完备程度加以考虑。这是一个简单的时机问题。目前，就文件的格式或表述尚未达成实质性一致。它通报说，其在会后曾开展过一些非正式讨论，试图找出让步的方法，但是目前对此问题作出最终决定还为时尚早。</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安哥拉代表团支持南非代表团关于通过该文件作为工作文件的建议。它还回顾了指导SCCR工作的两项原则：对各议题和问题加以平等处理；以及灵活性。成员国同意，应汇编所有意见以对之加以反映。秘书处应已尝试在此基础上进一步完善措辞。它注意到，美利坚合众国与欧洲联盟都重申其对于这一问题的承诺。既然如此，它认为文件应得到通过以作为工作文件，并被注以具体编号，它还表示，从现在到下届会议，成员国仍可对改进文件作出贡献。为解决某些代表团的关切，可增加一句内容。灵活性是应遵照的第二项原则。</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尼日利亚代表团赞同南非和安哥拉代表团的立场。它很期望看到本委员会能够对各个问题平等处理。SCCR完成了一些非常出色的工作，有必要通过该文件，并给予其名称，以延续本委员会的出色工作。该代表团询问，本届会议希望实现的预期目标是什么，它希望这一目标能够具体，例如通过该文件。无论如何它提醒说，成员国被设定了提交进一步意见的最后期限。它担忧不通过该文件可能会留下一个反面的先例。</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塞内加尔代表团支持非洲集团关于平等处理议程各项内容的非常建设性的立场。它完全致力于取得具体的成果。通过文件作为工作文件对于该集团是非常重要的。</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基斯坦代表团表示，本委员会已就此问题开展工作，秘书处也被要求编写文件。本委员会可对文件名称加以确定，但是其内容依旧保持不变。本委员会的任务是基于案文开展工作，所有成员国都对此提出了很好的意见使这项工作得以完成。这表明，所有成员国都致力于解决图书馆和档案馆问题。这并不是一份一成不变的文件，这只代表着完成了一项初步工作。其建议甚至不必采用通过文件这一表述，因为本委员会已经对该文件开展了工作。也可参照针对视障者文件所操作的那样，指出本委员会通过了载有所有已经发表的意见以及在最后期限前将会发表的意见的文件。</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委内瑞拉</w:t>
      </w:r>
      <w:r w:rsidR="00185972">
        <w:rPr>
          <w:rFonts w:ascii="SimSun" w:hAnsi="SimSun" w:hint="eastAsia"/>
          <w:sz w:val="21"/>
          <w:szCs w:val="21"/>
        </w:rPr>
        <w:t>玻利瓦尔共和国</w:t>
      </w:r>
      <w:r w:rsidRPr="000027D8">
        <w:rPr>
          <w:rFonts w:ascii="SimSun" w:hAnsi="SimSun" w:hint="eastAsia"/>
          <w:sz w:val="21"/>
          <w:szCs w:val="21"/>
        </w:rPr>
        <w:t>代表团赞同有必要遵照已设立的程序，因为这是能够保证某种确定性的唯一方法。针对尚未冠以名称的工作文件</w:t>
      </w:r>
      <w:r w:rsidR="00185972">
        <w:rPr>
          <w:rFonts w:ascii="SimSun" w:hAnsi="SimSun" w:hint="eastAsia"/>
          <w:sz w:val="21"/>
          <w:szCs w:val="21"/>
        </w:rPr>
        <w:t>的不确定，并不是好事。这一主题对于发展中国家很重要。它建议采取</w:t>
      </w:r>
      <w:r w:rsidRPr="000027D8">
        <w:rPr>
          <w:rFonts w:ascii="SimSun" w:hAnsi="SimSun" w:hint="eastAsia"/>
          <w:sz w:val="21"/>
          <w:szCs w:val="21"/>
        </w:rPr>
        <w:t>视障者文件</w:t>
      </w:r>
      <w:r w:rsidR="00185972">
        <w:rPr>
          <w:rFonts w:ascii="SimSun" w:hAnsi="SimSun" w:hint="eastAsia"/>
          <w:sz w:val="21"/>
          <w:szCs w:val="21"/>
        </w:rPr>
        <w:t>所采用的</w:t>
      </w:r>
      <w:r w:rsidRPr="000027D8">
        <w:rPr>
          <w:rFonts w:ascii="SimSun" w:hAnsi="SimSun" w:hint="eastAsia"/>
          <w:sz w:val="21"/>
          <w:szCs w:val="21"/>
        </w:rPr>
        <w:t>相同方式。</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印度代表团赞同南非、安哥拉、尼日利亚、塞内加尔、巴基斯坦和委内瑞拉代表团的意见，要求主席通过该文件。安哥拉代表和尊敬的巴基斯坦代表非常细致到位地解释了通过该文件的理由。SCCR花了整整三天时间来讨论所有的提案集，而所有的口头意见也都被纳入；此外，一些成员国还提交了书面意见。</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俄罗斯联邦代表团指出，该文件仅讨论了几天，而视障者问题被提出已至少有三年时间。鉴于在2011年2月29日最后期限之前提交附加意见的建议，它建议在该文件最后确定后，由下届会议对该文件加以审议。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秘书处表示，双方达成了很好的一致意见；一些代表团指出有必要迫切地推进这项工作。SCCR本应试图寻求一些实质性且有价值的折中方案。其建议是就结论中可能合适的一些措辞达成一致；例如，2012年2月28日前收到的所有关于图书馆和档案馆的限制与例外的意见和书面意见将会被汇集，以便使该文件成为SCCR下届会议的工作文件。无论该文件名称为何，这份文件反映了SCCR现阶段业已取得的进展。</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主席支持秘书处的建议，该建议会使本委员会的工作得以继续开展。</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欧洲联盟及其成员国代表团饶有兴趣地听取了秘书处的建议，这似乎是一种让步。它提醒</w:t>
      </w:r>
      <w:r w:rsidR="00185972">
        <w:rPr>
          <w:rFonts w:ascii="SimSun" w:hAnsi="SimSun" w:hint="eastAsia"/>
          <w:sz w:val="21"/>
          <w:szCs w:val="21"/>
        </w:rPr>
        <w:t>各代表团</w:t>
      </w:r>
      <w:r w:rsidRPr="000027D8">
        <w:rPr>
          <w:rFonts w:ascii="SimSun" w:hAnsi="SimSun" w:hint="eastAsia"/>
          <w:sz w:val="21"/>
          <w:szCs w:val="21"/>
        </w:rPr>
        <w:t>说，SCCR正在浪费本应用于讨论广播的宝贵时间。它随后建议将决定延迟到周五。</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埃及代表团非常仔细地听取了秘书处的建议，希望提出一个非常简要的建议，以便不再浪费更多时间。SCCR正在审议的文件的性质是成员国在本届会议期间的所有发言、建议和意见的汇集。此外，各成员国还有三个月的时间来提交进一步的意见和建议。同时，它建议将该文件继续作为委员会文件。在收到所有意见之后，可以为该文件指定一个正式的名称和编号，并将其提交给SCCR/24。</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回复秘书处的建议，指出其并不合适就此问题提供反馈意见，因为该代表团坚信，根据所有成员国所达成的一致意见，其立场是正确的。因此，它难以接受SCCR第23届会议想要退回到第21届会议所达成的一致。它赞同欧洲联盟的意见，建议在周五再来讨论这一问题，从而SCCR能够就广播组织问题继续加以讨论。</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安哥拉代表团表示，</w:t>
      </w:r>
      <w:r w:rsidR="001F1F26" w:rsidRPr="000027D8">
        <w:rPr>
          <w:rFonts w:ascii="SimSun" w:hAnsi="SimSun" w:hint="eastAsia"/>
          <w:sz w:val="21"/>
          <w:szCs w:val="21"/>
        </w:rPr>
        <w:t>关于秘书处所提建议，这是成员国首次在对其参与创建的文件予以通过方面存在问题。设立这样一种先例可能会被其他</w:t>
      </w:r>
      <w:r w:rsidR="00185972">
        <w:rPr>
          <w:rFonts w:ascii="SimSun" w:hAnsi="SimSun" w:hint="eastAsia"/>
          <w:sz w:val="21"/>
          <w:szCs w:val="21"/>
        </w:rPr>
        <w:t>论坛或委员会仿效，这会导致风险。它赞同推迟讨论，但是该代表团表示，不愿意</w:t>
      </w:r>
      <w:r w:rsidR="001F1F26" w:rsidRPr="000027D8">
        <w:rPr>
          <w:rFonts w:ascii="SimSun" w:hAnsi="SimSun" w:hint="eastAsia"/>
          <w:sz w:val="21"/>
          <w:szCs w:val="21"/>
        </w:rPr>
        <w:t>接受不通过该文件</w:t>
      </w:r>
      <w:r w:rsidR="00185972">
        <w:rPr>
          <w:rFonts w:ascii="SimSun" w:hAnsi="SimSun" w:hint="eastAsia"/>
          <w:sz w:val="21"/>
          <w:szCs w:val="21"/>
        </w:rPr>
        <w:t>的情形</w:t>
      </w:r>
      <w:r w:rsidR="001F1F26" w:rsidRPr="000027D8">
        <w:rPr>
          <w:rFonts w:ascii="SimSun" w:hAnsi="SimSun" w:hint="eastAsia"/>
          <w:sz w:val="21"/>
          <w:szCs w:val="21"/>
        </w:rPr>
        <w:t>。</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美利坚合众国代表团本着妥协让步的精神，能够支持秘书处的建议。它理解，这意味着致力于在下届会议之前就该问题形成一份工作文件。它提醒</w:t>
      </w:r>
      <w:r w:rsidR="00185972">
        <w:rPr>
          <w:rFonts w:ascii="SimSun" w:hAnsi="SimSun" w:hint="eastAsia"/>
          <w:sz w:val="21"/>
          <w:szCs w:val="21"/>
        </w:rPr>
        <w:t>会议</w:t>
      </w:r>
      <w:r w:rsidRPr="000027D8">
        <w:rPr>
          <w:rFonts w:ascii="SimSun" w:hAnsi="SimSun" w:hint="eastAsia"/>
          <w:sz w:val="21"/>
          <w:szCs w:val="21"/>
        </w:rPr>
        <w:t>说，由于加入了新案文，其需要回国加以磋商后再提出意见。随后，该代表团建议</w:t>
      </w:r>
      <w:r w:rsidR="00185972">
        <w:rPr>
          <w:rFonts w:ascii="SimSun" w:hAnsi="SimSun" w:hint="eastAsia"/>
          <w:sz w:val="21"/>
          <w:szCs w:val="21"/>
        </w:rPr>
        <w:t>在</w:t>
      </w:r>
      <w:r w:rsidRPr="000027D8">
        <w:rPr>
          <w:rFonts w:ascii="SimSun" w:hAnsi="SimSun" w:hint="eastAsia"/>
          <w:sz w:val="21"/>
          <w:szCs w:val="21"/>
        </w:rPr>
        <w:t>全体会议</w:t>
      </w:r>
      <w:r w:rsidR="00185972">
        <w:rPr>
          <w:rFonts w:ascii="SimSun" w:hAnsi="SimSun" w:hint="eastAsia"/>
          <w:sz w:val="21"/>
          <w:szCs w:val="21"/>
        </w:rPr>
        <w:t>之外</w:t>
      </w:r>
      <w:r w:rsidRPr="000027D8">
        <w:rPr>
          <w:rFonts w:ascii="SimSun" w:hAnsi="SimSun" w:hint="eastAsia"/>
          <w:sz w:val="21"/>
          <w:szCs w:val="21"/>
        </w:rPr>
        <w:t>就此问题向前推进并加以解决。</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厄瓜多尔代表团建议另一种方法，可能会更好地反映部分立场；即将该文件作为临时文件通过，并在结论部分表明，将根据未来收到的意见对其加以修订和更新。</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委内瑞拉玻利瓦尔共和国代表团支持厄瓜多尔的建议。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墨西哥代表团支持厄瓜多尔的建议；该建议非常具有建设性，并且包括了美利坚合众国所提建议的精神，但是该建议更为正式。它还表示，将两个议题相互交叉是一种危险的做法；它告诫SCCR应根据日程对每个议题妥善加以处理。</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主席表示，各代表团不应以要求所有议程项目的决定都能使之完全满意为目标；应以感到舒适为目标。对于推进工作的需要，是有一个总体方向的。</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巴西代表团支持厄瓜多尔代表的建议。它希望所有代表团能够参与这一建议，因为该建议具有建设性并且兼顾各方利益。</w:t>
      </w:r>
    </w:p>
    <w:p w:rsidR="000027D8" w:rsidRDefault="007D4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w:t>
      </w:r>
      <w:r>
        <w:rPr>
          <w:rFonts w:ascii="SimSun" w:hAnsi="SimSun" w:hint="eastAsia"/>
          <w:sz w:val="21"/>
          <w:szCs w:val="21"/>
        </w:rPr>
        <w:t>说，</w:t>
      </w:r>
      <w:r w:rsidR="001F1F26" w:rsidRPr="000027D8">
        <w:rPr>
          <w:rFonts w:ascii="SimSun" w:hAnsi="SimSun" w:hint="eastAsia"/>
          <w:sz w:val="21"/>
          <w:szCs w:val="21"/>
        </w:rPr>
        <w:t>根据辩论的成果，建议按照厄瓜多尔代表团的建议，作为临时工作文件通过关于图书馆和档案馆的文件。</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美利坚合众国代表团代表B集团发言，表示厄瓜多尔代表团</w:t>
      </w:r>
      <w:r w:rsidR="00185972">
        <w:rPr>
          <w:rFonts w:ascii="SimSun" w:hAnsi="SimSun" w:hint="eastAsia"/>
          <w:sz w:val="21"/>
          <w:szCs w:val="21"/>
        </w:rPr>
        <w:t>所提的建议得到了少数几个其他代表团的呼应，是值得考虑的，但是</w:t>
      </w:r>
      <w:r w:rsidRPr="000027D8">
        <w:rPr>
          <w:rFonts w:ascii="SimSun" w:hAnsi="SimSun" w:hint="eastAsia"/>
          <w:sz w:val="21"/>
          <w:szCs w:val="21"/>
        </w:rPr>
        <w:t>需要更多时间加以考虑。为避免进一步讨论，它建议到下一阶段再来讨论此问题。</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阿尔及利亚代表团赞同将该文件作为临时工作文件予以通过的建议。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南非代表团确认，其建议将针对该文件的讨论推迟到下一阶段。</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安哥拉代表团赞同暂缓这一问题的讨论。</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美利坚合众国代表团赞赏厄瓜多尔的建议，并将以积极而建设性的态度对该建议加以考虑。</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欧洲联盟及其成员国代表团支持南非代表团的建议。</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主席希望各代表团能够在本周末之前会面，以便解决这一问题。</w:t>
      </w:r>
    </w:p>
    <w:p w:rsidR="000027D8" w:rsidRDefault="001F1F26"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委内瑞拉玻利瓦尔共和国代表团强调了理解如何对所有程序加以处理的重要性。</w:t>
      </w:r>
    </w:p>
    <w:p w:rsidR="000027D8" w:rsidRPr="0053166C" w:rsidRDefault="007A48D3" w:rsidP="00EC6BFE">
      <w:pPr>
        <w:spacing w:beforeLines="100" w:before="240" w:afterLines="100" w:after="240" w:line="340" w:lineRule="atLeast"/>
        <w:jc w:val="both"/>
        <w:rPr>
          <w:rFonts w:ascii="SimHei" w:eastAsia="SimHei" w:hAnsi="SimSun"/>
          <w:sz w:val="21"/>
          <w:szCs w:val="21"/>
        </w:rPr>
      </w:pPr>
      <w:r w:rsidRPr="0053166C">
        <w:rPr>
          <w:rFonts w:ascii="SimHei" w:eastAsia="SimHei" w:hAnsi="SimSun"/>
          <w:sz w:val="21"/>
          <w:szCs w:val="21"/>
        </w:rPr>
        <w:t>第7项：保护广播组织</w:t>
      </w:r>
      <w:r w:rsidR="001A3800">
        <w:rPr>
          <w:rFonts w:ascii="SimHei" w:eastAsia="SimHei" w:hAnsi="SimSun" w:hint="eastAsia"/>
          <w:sz w:val="21"/>
          <w:szCs w:val="21"/>
        </w:rPr>
        <w:t>(</w:t>
      </w:r>
      <w:r w:rsidRPr="0053166C">
        <w:rPr>
          <w:rFonts w:ascii="SimHei" w:eastAsia="SimHei" w:hAnsi="SimSun"/>
          <w:sz w:val="21"/>
          <w:szCs w:val="21"/>
        </w:rPr>
        <w:t>续</w:t>
      </w:r>
      <w:r w:rsidR="001A3800">
        <w:rPr>
          <w:rFonts w:ascii="SimHei" w:eastAsia="SimHei" w:hAnsi="SimSun" w:hint="eastAsia"/>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主席提醒</w:t>
      </w:r>
      <w:r w:rsidR="00185972">
        <w:rPr>
          <w:rFonts w:ascii="SimSun" w:hAnsi="SimSun" w:cs="Times New Roman" w:hint="eastAsia"/>
          <w:color w:val="000000"/>
          <w:sz w:val="21"/>
          <w:szCs w:val="21"/>
        </w:rPr>
        <w:t>各代表团</w:t>
      </w:r>
      <w:r w:rsidRPr="000027D8">
        <w:rPr>
          <w:rFonts w:ascii="SimSun" w:hAnsi="SimSun" w:cs="Times New Roman"/>
          <w:color w:val="000000"/>
          <w:sz w:val="21"/>
          <w:szCs w:val="21"/>
        </w:rPr>
        <w:t>说</w:t>
      </w:r>
      <w:r w:rsidRPr="000027D8">
        <w:rPr>
          <w:rFonts w:ascii="SimSun" w:hAnsi="SimSun" w:cs="Times New Roman" w:hint="eastAsia"/>
          <w:color w:val="000000"/>
          <w:sz w:val="21"/>
          <w:szCs w:val="21"/>
        </w:rPr>
        <w:t>，</w:t>
      </w:r>
      <w:r w:rsidRPr="001A3800">
        <w:rPr>
          <w:rFonts w:ascii="SimSun" w:hAnsi="SimSun"/>
          <w:sz w:val="21"/>
          <w:szCs w:val="21"/>
        </w:rPr>
        <w:t>南非</w:t>
      </w:r>
      <w:r w:rsidRPr="000027D8">
        <w:rPr>
          <w:rFonts w:ascii="SimSun" w:hAnsi="SimSun" w:cs="Times New Roman"/>
          <w:color w:val="000000"/>
          <w:sz w:val="21"/>
          <w:szCs w:val="21"/>
        </w:rPr>
        <w:t>和墨西哥关于广播</w:t>
      </w:r>
      <w:r w:rsidRPr="000027D8">
        <w:rPr>
          <w:rFonts w:ascii="SimSun" w:hAnsi="SimSun" w:cs="Times New Roman" w:hint="eastAsia"/>
          <w:color w:val="000000"/>
          <w:sz w:val="21"/>
          <w:szCs w:val="21"/>
        </w:rPr>
        <w:t>问题</w:t>
      </w:r>
      <w:r w:rsidRPr="000027D8">
        <w:rPr>
          <w:rFonts w:ascii="SimSun" w:hAnsi="SimSun" w:cs="Times New Roman"/>
          <w:color w:val="000000"/>
          <w:sz w:val="21"/>
          <w:szCs w:val="21"/>
        </w:rPr>
        <w:t>的提案已经提交</w:t>
      </w:r>
      <w:r w:rsidR="00185972">
        <w:rPr>
          <w:rFonts w:ascii="SimSun" w:hAnsi="SimSun" w:cs="Times New Roman" w:hint="eastAsia"/>
          <w:color w:val="000000"/>
          <w:sz w:val="21"/>
          <w:szCs w:val="21"/>
        </w:rPr>
        <w:t>，</w:t>
      </w:r>
      <w:r w:rsidRPr="000027D8">
        <w:rPr>
          <w:rFonts w:ascii="SimSun" w:hAnsi="SimSun" w:cs="Times New Roman"/>
          <w:color w:val="000000"/>
          <w:sz w:val="21"/>
          <w:szCs w:val="21"/>
        </w:rPr>
        <w:t>并宣布开始</w:t>
      </w:r>
      <w:r w:rsidRPr="000027D8">
        <w:rPr>
          <w:rFonts w:ascii="SimSun" w:hAnsi="SimSun" w:cs="Times New Roman" w:hint="eastAsia"/>
          <w:color w:val="000000"/>
          <w:sz w:val="21"/>
          <w:szCs w:val="21"/>
        </w:rPr>
        <w:t>讨论关于</w:t>
      </w:r>
      <w:r w:rsidRPr="000027D8">
        <w:rPr>
          <w:rFonts w:ascii="SimSun" w:hAnsi="SimSun" w:cs="Times New Roman"/>
          <w:color w:val="000000"/>
          <w:sz w:val="21"/>
          <w:szCs w:val="21"/>
        </w:rPr>
        <w:t>保护广播组织</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事项。</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南非代表团希望其他代表团有时间</w:t>
      </w:r>
      <w:r w:rsidRPr="000027D8">
        <w:rPr>
          <w:rFonts w:ascii="SimSun" w:hAnsi="SimSun" w:cs="Times New Roman" w:hint="eastAsia"/>
          <w:color w:val="000000"/>
          <w:sz w:val="21"/>
          <w:szCs w:val="21"/>
        </w:rPr>
        <w:t>审阅</w:t>
      </w:r>
      <w:r w:rsidRPr="000027D8">
        <w:rPr>
          <w:rFonts w:ascii="SimSun" w:hAnsi="SimSun" w:cs="Times New Roman"/>
          <w:color w:val="000000"/>
          <w:sz w:val="21"/>
          <w:szCs w:val="21"/>
        </w:rPr>
        <w:t>该提案。它不会</w:t>
      </w:r>
      <w:r w:rsidRPr="000027D8">
        <w:rPr>
          <w:rFonts w:ascii="SimSun" w:hAnsi="SimSun" w:cs="Times New Roman" w:hint="eastAsia"/>
          <w:color w:val="000000"/>
          <w:sz w:val="21"/>
          <w:szCs w:val="21"/>
        </w:rPr>
        <w:t>向</w:t>
      </w:r>
      <w:r w:rsidRPr="000027D8">
        <w:rPr>
          <w:rFonts w:ascii="SimSun" w:hAnsi="SimSun" w:cs="Times New Roman"/>
          <w:color w:val="000000"/>
          <w:sz w:val="21"/>
          <w:szCs w:val="21"/>
        </w:rPr>
        <w:t>代表</w:t>
      </w:r>
      <w:r w:rsidRPr="000027D8">
        <w:rPr>
          <w:rFonts w:ascii="SimSun" w:hAnsi="SimSun" w:cs="Times New Roman" w:hint="eastAsia"/>
          <w:color w:val="000000"/>
          <w:sz w:val="21"/>
          <w:szCs w:val="21"/>
        </w:rPr>
        <w:t>解释</w:t>
      </w:r>
      <w:r w:rsidRPr="000027D8">
        <w:rPr>
          <w:rFonts w:ascii="SimSun" w:hAnsi="SimSun" w:cs="Times New Roman"/>
          <w:color w:val="000000"/>
          <w:sz w:val="21"/>
          <w:szCs w:val="21"/>
        </w:rPr>
        <w:t>该提案，因为</w:t>
      </w:r>
      <w:r w:rsidRPr="000027D8">
        <w:rPr>
          <w:rFonts w:ascii="SimSun" w:hAnsi="SimSun" w:cs="Times New Roman" w:hint="eastAsia"/>
          <w:color w:val="000000"/>
          <w:sz w:val="21"/>
          <w:szCs w:val="21"/>
        </w:rPr>
        <w:t>它</w:t>
      </w:r>
      <w:r w:rsidRPr="000027D8">
        <w:rPr>
          <w:rFonts w:ascii="SimSun" w:hAnsi="SimSun" w:cs="Times New Roman"/>
          <w:color w:val="000000"/>
          <w:sz w:val="21"/>
          <w:szCs w:val="21"/>
        </w:rPr>
        <w:t>已经解释过。它通报说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它与</w:t>
      </w:r>
      <w:r w:rsidRPr="001A3800">
        <w:rPr>
          <w:rFonts w:ascii="SimSun" w:hAnsi="SimSun"/>
          <w:sz w:val="21"/>
          <w:szCs w:val="21"/>
        </w:rPr>
        <w:t>印度代表团</w:t>
      </w:r>
      <w:r w:rsidRPr="000027D8">
        <w:rPr>
          <w:rFonts w:ascii="SimSun" w:hAnsi="SimSun" w:cs="Times New Roman"/>
          <w:color w:val="000000"/>
          <w:sz w:val="21"/>
          <w:szCs w:val="21"/>
        </w:rPr>
        <w:t>进行了</w:t>
      </w:r>
      <w:r w:rsidRPr="000027D8">
        <w:rPr>
          <w:rFonts w:ascii="SimSun" w:hAnsi="SimSun" w:cs="Times New Roman" w:hint="eastAsia"/>
          <w:color w:val="000000"/>
          <w:sz w:val="21"/>
          <w:szCs w:val="21"/>
        </w:rPr>
        <w:t>富有成果</w:t>
      </w:r>
      <w:r w:rsidRPr="000027D8">
        <w:rPr>
          <w:rFonts w:ascii="SimSun" w:hAnsi="SimSun" w:cs="Times New Roman"/>
          <w:color w:val="000000"/>
          <w:sz w:val="21"/>
          <w:szCs w:val="21"/>
        </w:rPr>
        <w:t>的磋商，印度代表团对案文提出</w:t>
      </w:r>
      <w:r w:rsidRPr="000027D8">
        <w:rPr>
          <w:rFonts w:ascii="SimSun" w:hAnsi="SimSun" w:cs="Times New Roman" w:hint="eastAsia"/>
          <w:color w:val="000000"/>
          <w:sz w:val="21"/>
          <w:szCs w:val="21"/>
        </w:rPr>
        <w:t>了</w:t>
      </w:r>
      <w:r w:rsidRPr="000027D8">
        <w:rPr>
          <w:rFonts w:ascii="SimSun" w:hAnsi="SimSun" w:cs="Times New Roman"/>
          <w:color w:val="000000"/>
          <w:sz w:val="21"/>
          <w:szCs w:val="21"/>
        </w:rPr>
        <w:t>几点修改意见。第一点意见涉及第二条；印度代表团建议广播的定义应该修改如下：</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广播系指广播组织</w:t>
      </w:r>
      <w:r w:rsidRPr="000027D8">
        <w:rPr>
          <w:rFonts w:ascii="SimSun" w:hAnsi="SimSun" w:cs="Times New Roman" w:hint="eastAsia"/>
          <w:color w:val="000000"/>
          <w:sz w:val="21"/>
          <w:szCs w:val="21"/>
        </w:rPr>
        <w:t>通过无线或电子方式</w:t>
      </w:r>
      <w:r w:rsidRPr="000027D8">
        <w:rPr>
          <w:rFonts w:ascii="SimSun" w:hAnsi="SimSun" w:cs="Times New Roman"/>
          <w:color w:val="000000"/>
          <w:sz w:val="21"/>
          <w:szCs w:val="21"/>
        </w:rPr>
        <w:t>播送信号，使公众能接收声音或</w:t>
      </w:r>
      <w:r w:rsidRPr="000027D8">
        <w:rPr>
          <w:rFonts w:ascii="SimSun" w:hAnsi="SimSun" w:cs="Times New Roman" w:hint="eastAsia"/>
          <w:color w:val="000000"/>
          <w:sz w:val="21"/>
          <w:szCs w:val="21"/>
        </w:rPr>
        <w:t>图像</w:t>
      </w:r>
      <w:r w:rsidRPr="000027D8">
        <w:rPr>
          <w:rFonts w:ascii="SimSun" w:hAnsi="SimSun" w:cs="Times New Roman"/>
          <w:color w:val="000000"/>
          <w:sz w:val="21"/>
          <w:szCs w:val="21"/>
        </w:rPr>
        <w:t>，或</w:t>
      </w:r>
      <w:r w:rsidRPr="000027D8">
        <w:rPr>
          <w:rFonts w:ascii="SimSun" w:hAnsi="SimSun" w:cs="Times New Roman" w:hint="eastAsia"/>
          <w:color w:val="000000"/>
          <w:sz w:val="21"/>
          <w:szCs w:val="21"/>
        </w:rPr>
        <w:t>图像</w:t>
      </w:r>
      <w:r w:rsidRPr="000027D8">
        <w:rPr>
          <w:rFonts w:ascii="SimSun" w:hAnsi="SimSun" w:cs="Times New Roman"/>
          <w:color w:val="000000"/>
          <w:sz w:val="21"/>
          <w:szCs w:val="21"/>
        </w:rPr>
        <w:t>和声音</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。印度进一步建议在最后一句加入这种播送不包括网播和同时广播。墨西哥和南非都赞同这一建议，因为它们认为由于该问题涉及网播，同时广播</w:t>
      </w:r>
      <w:r w:rsidRPr="000027D8">
        <w:rPr>
          <w:rFonts w:ascii="SimSun" w:hAnsi="SimSun" w:cs="Times New Roman" w:hint="eastAsia"/>
          <w:color w:val="000000"/>
          <w:sz w:val="21"/>
          <w:szCs w:val="21"/>
        </w:rPr>
        <w:t>问题</w:t>
      </w:r>
      <w:r w:rsidRPr="000027D8">
        <w:rPr>
          <w:rFonts w:ascii="SimSun" w:hAnsi="SimSun" w:cs="Times New Roman"/>
          <w:color w:val="000000"/>
          <w:sz w:val="21"/>
          <w:szCs w:val="21"/>
        </w:rPr>
        <w:t>将</w:t>
      </w:r>
      <w:r w:rsidRPr="000027D8">
        <w:rPr>
          <w:rFonts w:ascii="SimSun" w:hAnsi="SimSun" w:cs="Times New Roman" w:hint="eastAsia"/>
          <w:color w:val="000000"/>
          <w:sz w:val="21"/>
          <w:szCs w:val="21"/>
        </w:rPr>
        <w:t>在</w:t>
      </w:r>
      <w:r w:rsidRPr="000027D8">
        <w:rPr>
          <w:rFonts w:ascii="SimSun" w:hAnsi="SimSun" w:cs="Times New Roman"/>
          <w:color w:val="000000"/>
          <w:sz w:val="21"/>
          <w:szCs w:val="21"/>
        </w:rPr>
        <w:t>不同</w:t>
      </w:r>
      <w:r w:rsidRPr="000027D8">
        <w:rPr>
          <w:rFonts w:ascii="SimSun" w:hAnsi="SimSun" w:cs="Times New Roman" w:hint="eastAsia"/>
          <w:color w:val="000000"/>
          <w:sz w:val="21"/>
          <w:szCs w:val="21"/>
        </w:rPr>
        <w:t>程序中</w:t>
      </w:r>
      <w:r w:rsidRPr="000027D8">
        <w:rPr>
          <w:rFonts w:ascii="SimSun" w:hAnsi="SimSun" w:cs="Times New Roman"/>
          <w:color w:val="000000"/>
          <w:sz w:val="21"/>
          <w:szCs w:val="21"/>
        </w:rPr>
        <w:t>处理。印度提出的第二点修改意见是删除第二条E</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w:t>
      </w:r>
      <w:r w:rsidRPr="000027D8">
        <w:rPr>
          <w:rFonts w:ascii="SimSun" w:hAnsi="SimSun" w:cs="Times New Roman" w:hint="eastAsia"/>
          <w:color w:val="000000"/>
          <w:sz w:val="21"/>
          <w:szCs w:val="21"/>
        </w:rPr>
        <w:t>而且</w:t>
      </w:r>
      <w:r w:rsidRPr="000027D8">
        <w:rPr>
          <w:rFonts w:ascii="SimSun" w:hAnsi="SimSun" w:cs="Times New Roman"/>
          <w:color w:val="000000"/>
          <w:sz w:val="21"/>
          <w:szCs w:val="21"/>
        </w:rPr>
        <w:t>这一意见</w:t>
      </w:r>
      <w:r w:rsidRPr="000027D8">
        <w:rPr>
          <w:rFonts w:ascii="SimSun" w:hAnsi="SimSun" w:cs="Times New Roman" w:hint="eastAsia"/>
          <w:color w:val="000000"/>
          <w:sz w:val="21"/>
          <w:szCs w:val="21"/>
        </w:rPr>
        <w:t>是</w:t>
      </w:r>
      <w:r w:rsidRPr="000027D8">
        <w:rPr>
          <w:rFonts w:ascii="SimSun" w:hAnsi="SimSun" w:cs="Times New Roman"/>
          <w:color w:val="000000"/>
          <w:sz w:val="21"/>
          <w:szCs w:val="21"/>
        </w:rPr>
        <w:t>可以接受</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。提出的第三点修改意见涉及第6条关于广播组织的权利；在备选方案B</w:t>
      </w:r>
      <w:r w:rsidRPr="000027D8">
        <w:rPr>
          <w:rFonts w:ascii="SimSun" w:hAnsi="SimSun" w:cs="Times New Roman" w:hint="eastAsia"/>
          <w:color w:val="000000"/>
          <w:sz w:val="21"/>
          <w:szCs w:val="21"/>
        </w:rPr>
        <w:t>项</w:t>
      </w:r>
      <w:r w:rsidRPr="000027D8">
        <w:rPr>
          <w:rFonts w:ascii="SimSun" w:hAnsi="SimSun" w:cs="Times New Roman"/>
          <w:color w:val="000000"/>
          <w:sz w:val="21"/>
          <w:szCs w:val="21"/>
        </w:rPr>
        <w:t>下，印度代表团提出删除I</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中的</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以任何手段</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一语。这些问题</w:t>
      </w:r>
      <w:r w:rsidRPr="000027D8">
        <w:rPr>
          <w:rFonts w:ascii="SimSun" w:hAnsi="SimSun" w:cs="Times New Roman" w:hint="eastAsia"/>
          <w:color w:val="000000"/>
          <w:sz w:val="21"/>
          <w:szCs w:val="21"/>
        </w:rPr>
        <w:t>还有待</w:t>
      </w:r>
      <w:r w:rsidRPr="000027D8">
        <w:rPr>
          <w:rFonts w:ascii="SimSun" w:hAnsi="SimSun" w:cs="Times New Roman"/>
          <w:color w:val="000000"/>
          <w:sz w:val="21"/>
          <w:szCs w:val="21"/>
        </w:rPr>
        <w:t>研讨。</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俄罗斯联邦代表团仔细研究了该文件，并认为只</w:t>
      </w:r>
      <w:r w:rsidRPr="000027D8">
        <w:rPr>
          <w:rFonts w:ascii="SimSun" w:hAnsi="SimSun" w:cs="Times New Roman" w:hint="eastAsia"/>
          <w:color w:val="000000"/>
          <w:sz w:val="21"/>
          <w:szCs w:val="21"/>
        </w:rPr>
        <w:t>采用一种文案有很大</w:t>
      </w:r>
      <w:r w:rsidRPr="000027D8">
        <w:rPr>
          <w:rFonts w:ascii="SimSun" w:hAnsi="SimSun" w:cs="Times New Roman"/>
          <w:color w:val="000000"/>
          <w:sz w:val="21"/>
          <w:szCs w:val="21"/>
        </w:rPr>
        <w:t>的优势，也是</w:t>
      </w:r>
      <w:r w:rsidRPr="000027D8">
        <w:rPr>
          <w:rFonts w:ascii="SimSun" w:hAnsi="SimSun" w:cs="Times New Roman" w:hint="eastAsia"/>
          <w:color w:val="000000"/>
          <w:sz w:val="21"/>
          <w:szCs w:val="21"/>
        </w:rPr>
        <w:t>推进这</w:t>
      </w:r>
      <w:r w:rsidRPr="000027D8">
        <w:rPr>
          <w:rFonts w:ascii="SimSun" w:hAnsi="SimSun" w:cs="Times New Roman"/>
          <w:color w:val="000000"/>
          <w:sz w:val="21"/>
          <w:szCs w:val="21"/>
        </w:rPr>
        <w:t>一问题的唯一方法。它认为南非和墨西哥提</w:t>
      </w:r>
      <w:r w:rsidRPr="000027D8">
        <w:rPr>
          <w:rFonts w:ascii="SimSun" w:hAnsi="SimSun" w:cs="Times New Roman" w:hint="eastAsia"/>
          <w:color w:val="000000"/>
          <w:sz w:val="21"/>
          <w:szCs w:val="21"/>
        </w:rPr>
        <w:t>出</w:t>
      </w:r>
      <w:r w:rsidRPr="000027D8">
        <w:rPr>
          <w:rFonts w:ascii="SimSun" w:hAnsi="SimSun" w:cs="Times New Roman"/>
          <w:color w:val="000000"/>
          <w:sz w:val="21"/>
          <w:szCs w:val="21"/>
        </w:rPr>
        <w:t>的这一</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可以作为SCCR</w:t>
      </w:r>
      <w:r w:rsidRPr="000027D8">
        <w:rPr>
          <w:rFonts w:ascii="SimSun" w:hAnsi="SimSun" w:cs="Times New Roman" w:hint="eastAsia"/>
          <w:color w:val="000000"/>
          <w:sz w:val="21"/>
          <w:szCs w:val="21"/>
        </w:rPr>
        <w:t>未来</w:t>
      </w:r>
      <w:r w:rsidRPr="000027D8">
        <w:rPr>
          <w:rFonts w:ascii="SimSun" w:hAnsi="SimSun" w:cs="Times New Roman"/>
          <w:color w:val="000000"/>
          <w:sz w:val="21"/>
          <w:szCs w:val="21"/>
        </w:rPr>
        <w:t>工作的基础。</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日本代表团在以后阶段对南非和墨西哥</w:t>
      </w:r>
      <w:r w:rsidRPr="000027D8">
        <w:rPr>
          <w:rFonts w:ascii="SimSun" w:hAnsi="SimSun" w:cs="Times New Roman" w:hint="eastAsia"/>
          <w:color w:val="000000"/>
          <w:sz w:val="21"/>
          <w:szCs w:val="21"/>
        </w:rPr>
        <w:t>提案</w:t>
      </w:r>
      <w:r w:rsidRPr="000027D8">
        <w:rPr>
          <w:rFonts w:ascii="SimSun" w:hAnsi="SimSun" w:cs="Times New Roman"/>
          <w:color w:val="000000"/>
          <w:sz w:val="21"/>
          <w:szCs w:val="21"/>
        </w:rPr>
        <w:t>的实质性问题</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各种要素持保留意见；关于最新的修正案，它想澄清是否包括广播、网播和同时广播的定义。</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印度代表团赞赏南非代表团在讨论这些问题和接受其建议过程中所付出的努力。南非和墨西哥的联合</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仍然</w:t>
      </w:r>
      <w:r w:rsidRPr="000027D8">
        <w:rPr>
          <w:rFonts w:ascii="SimSun" w:hAnsi="SimSun" w:cs="Times New Roman" w:hint="eastAsia"/>
          <w:color w:val="000000"/>
          <w:sz w:val="21"/>
          <w:szCs w:val="21"/>
        </w:rPr>
        <w:t>可以</w:t>
      </w:r>
      <w:r w:rsidRPr="000027D8">
        <w:rPr>
          <w:rFonts w:ascii="SimSun" w:hAnsi="SimSun" w:cs="Times New Roman"/>
          <w:color w:val="000000"/>
          <w:sz w:val="21"/>
          <w:szCs w:val="21"/>
        </w:rPr>
        <w:t>进行</w:t>
      </w:r>
      <w:r w:rsidRPr="001A3800">
        <w:rPr>
          <w:rFonts w:ascii="SimSun" w:hAnsi="SimSun"/>
          <w:sz w:val="21"/>
          <w:szCs w:val="21"/>
        </w:rPr>
        <w:t>讨论</w:t>
      </w:r>
      <w:r w:rsidRPr="000027D8">
        <w:rPr>
          <w:rFonts w:ascii="SimSun" w:hAnsi="SimSun" w:cs="Times New Roman"/>
          <w:color w:val="000000"/>
          <w:sz w:val="21"/>
          <w:szCs w:val="21"/>
        </w:rPr>
        <w:t>。印度代表团在答复日本代表团提出的询问时澄清说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对广播的定义提出的修正案不包括网播和同时广播，因为</w:t>
      </w:r>
      <w:r w:rsidRPr="000027D8">
        <w:rPr>
          <w:rFonts w:ascii="SimSun" w:hAnsi="SimSun" w:cs="Times New Roman" w:hint="eastAsia"/>
          <w:color w:val="000000"/>
          <w:sz w:val="21"/>
          <w:szCs w:val="21"/>
        </w:rPr>
        <w:t>一般而言</w:t>
      </w:r>
      <w:r w:rsidRPr="000027D8">
        <w:rPr>
          <w:rFonts w:ascii="SimSun" w:hAnsi="SimSun" w:cs="Times New Roman"/>
          <w:color w:val="000000"/>
          <w:sz w:val="21"/>
          <w:szCs w:val="21"/>
        </w:rPr>
        <w:t>这不属于2007年</w:t>
      </w:r>
      <w:r w:rsidRPr="000027D8">
        <w:rPr>
          <w:rFonts w:ascii="SimSun" w:hAnsi="SimSun" w:cs="Times New Roman" w:hint="eastAsia"/>
          <w:color w:val="000000"/>
          <w:sz w:val="21"/>
          <w:szCs w:val="21"/>
        </w:rPr>
        <w:t>规定</w:t>
      </w:r>
      <w:r w:rsidRPr="000027D8">
        <w:rPr>
          <w:rFonts w:ascii="SimSun" w:hAnsi="SimSun" w:cs="Times New Roman"/>
          <w:color w:val="000000"/>
          <w:sz w:val="21"/>
          <w:szCs w:val="21"/>
        </w:rPr>
        <w:t>的任务。</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欧洲联盟及其成员国代表团在提供的有限时间内研究了该</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w:t>
      </w:r>
      <w:r w:rsidRPr="000027D8">
        <w:rPr>
          <w:rFonts w:ascii="SimSun" w:hAnsi="SimSun" w:cs="Times New Roman" w:hint="eastAsia"/>
          <w:color w:val="000000"/>
          <w:sz w:val="21"/>
          <w:szCs w:val="21"/>
        </w:rPr>
        <w:t>虽然</w:t>
      </w:r>
      <w:r w:rsidRPr="000027D8">
        <w:rPr>
          <w:rFonts w:ascii="SimSun" w:hAnsi="SimSun" w:cs="Times New Roman"/>
          <w:color w:val="000000"/>
          <w:sz w:val="21"/>
          <w:szCs w:val="21"/>
        </w:rPr>
        <w:t>它提出的问题不多</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但</w:t>
      </w:r>
      <w:r w:rsidRPr="000027D8">
        <w:rPr>
          <w:rFonts w:ascii="SimSun" w:hAnsi="SimSun" w:cs="Times New Roman" w:hint="eastAsia"/>
          <w:color w:val="000000"/>
          <w:sz w:val="21"/>
          <w:szCs w:val="21"/>
        </w:rPr>
        <w:t>认定</w:t>
      </w:r>
      <w:r w:rsidRPr="000027D8">
        <w:rPr>
          <w:rFonts w:ascii="SimSun" w:hAnsi="SimSun" w:cs="Times New Roman"/>
          <w:color w:val="000000"/>
          <w:sz w:val="21"/>
          <w:szCs w:val="21"/>
        </w:rPr>
        <w:t>了</w:t>
      </w:r>
      <w:r w:rsidRPr="000027D8">
        <w:rPr>
          <w:rFonts w:ascii="SimSun" w:hAnsi="SimSun" w:cs="Times New Roman" w:hint="eastAsia"/>
          <w:color w:val="000000"/>
          <w:sz w:val="21"/>
          <w:szCs w:val="21"/>
        </w:rPr>
        <w:t>一些有趣</w:t>
      </w:r>
      <w:r w:rsidRPr="000027D8">
        <w:rPr>
          <w:rFonts w:ascii="SimSun" w:hAnsi="SimSun" w:cs="Times New Roman"/>
          <w:color w:val="000000"/>
          <w:sz w:val="21"/>
          <w:szCs w:val="21"/>
        </w:rPr>
        <w:t>的方法。</w:t>
      </w:r>
      <w:r w:rsidRPr="001A3800">
        <w:rPr>
          <w:rFonts w:ascii="SimSun" w:hAnsi="SimSun"/>
          <w:sz w:val="21"/>
          <w:szCs w:val="21"/>
        </w:rPr>
        <w:t>就此</w:t>
      </w:r>
      <w:r w:rsidRPr="000027D8">
        <w:rPr>
          <w:rFonts w:ascii="SimSun" w:hAnsi="SimSun" w:cs="Times New Roman"/>
          <w:color w:val="000000"/>
          <w:sz w:val="21"/>
          <w:szCs w:val="21"/>
        </w:rPr>
        <w:t>而言，</w:t>
      </w:r>
      <w:r w:rsidRPr="000027D8">
        <w:rPr>
          <w:rFonts w:ascii="SimSun" w:hAnsi="SimSun" w:cs="Times New Roman" w:hint="eastAsia"/>
          <w:color w:val="000000"/>
          <w:sz w:val="21"/>
          <w:szCs w:val="21"/>
        </w:rPr>
        <w:t>讨论一开始</w:t>
      </w:r>
      <w:r w:rsidRPr="000027D8">
        <w:rPr>
          <w:rFonts w:ascii="SimSun" w:hAnsi="SimSun" w:cs="Times New Roman"/>
          <w:color w:val="000000"/>
          <w:sz w:val="21"/>
          <w:szCs w:val="21"/>
        </w:rPr>
        <w:t>日本</w:t>
      </w:r>
      <w:r w:rsidRPr="000027D8">
        <w:rPr>
          <w:rFonts w:ascii="SimSun" w:hAnsi="SimSun" w:cs="Times New Roman" w:hint="eastAsia"/>
          <w:color w:val="000000"/>
          <w:sz w:val="21"/>
          <w:szCs w:val="21"/>
        </w:rPr>
        <w:t>就</w:t>
      </w:r>
      <w:r w:rsidRPr="000027D8">
        <w:rPr>
          <w:rFonts w:ascii="SimSun" w:hAnsi="SimSun" w:cs="Times New Roman"/>
          <w:color w:val="000000"/>
          <w:sz w:val="21"/>
          <w:szCs w:val="21"/>
        </w:rPr>
        <w:t>提出</w:t>
      </w:r>
      <w:r w:rsidRPr="000027D8">
        <w:rPr>
          <w:rFonts w:ascii="SimSun" w:hAnsi="SimSun" w:cs="Times New Roman" w:hint="eastAsia"/>
          <w:color w:val="000000"/>
          <w:sz w:val="21"/>
          <w:szCs w:val="21"/>
        </w:rPr>
        <w:t>了</w:t>
      </w:r>
      <w:r w:rsidRPr="000027D8">
        <w:rPr>
          <w:rFonts w:ascii="SimSun" w:hAnsi="SimSun" w:cs="Times New Roman"/>
          <w:color w:val="000000"/>
          <w:sz w:val="21"/>
          <w:szCs w:val="21"/>
        </w:rPr>
        <w:t>关于该</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是否涉及同时广播和网播这一问题</w:t>
      </w:r>
      <w:r w:rsidRPr="000027D8">
        <w:rPr>
          <w:rFonts w:ascii="SimSun" w:hAnsi="SimSun" w:cs="Times New Roman" w:hint="eastAsia"/>
          <w:color w:val="000000"/>
          <w:sz w:val="21"/>
          <w:szCs w:val="21"/>
        </w:rPr>
        <w:t>，这是</w:t>
      </w:r>
      <w:r w:rsidRPr="000027D8">
        <w:rPr>
          <w:rFonts w:ascii="SimSun" w:hAnsi="SimSun" w:cs="Times New Roman"/>
          <w:color w:val="000000"/>
          <w:sz w:val="21"/>
          <w:szCs w:val="21"/>
        </w:rPr>
        <w:t>十分重要</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w:t>
      </w:r>
      <w:r w:rsidRPr="000027D8">
        <w:rPr>
          <w:rFonts w:ascii="SimSun" w:hAnsi="SimSun" w:cs="Times New Roman" w:hint="eastAsia"/>
          <w:color w:val="000000"/>
          <w:sz w:val="21"/>
          <w:szCs w:val="21"/>
        </w:rPr>
        <w:t>它</w:t>
      </w:r>
      <w:r w:rsidRPr="000027D8">
        <w:rPr>
          <w:rFonts w:ascii="SimSun" w:hAnsi="SimSun" w:cs="Times New Roman"/>
          <w:color w:val="000000"/>
          <w:sz w:val="21"/>
          <w:szCs w:val="21"/>
        </w:rPr>
        <w:t>不明确的是</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修改广播定义的目的是否将排斥同时广播组织或网播广播组织的活动，或</w:t>
      </w:r>
      <w:r w:rsidRPr="000027D8">
        <w:rPr>
          <w:rFonts w:ascii="SimSun" w:hAnsi="SimSun" w:cs="Times New Roman" w:hint="eastAsia"/>
          <w:color w:val="000000"/>
          <w:sz w:val="21"/>
          <w:szCs w:val="21"/>
        </w:rPr>
        <w:t>更进一步，同时也规</w:t>
      </w:r>
      <w:r w:rsidRPr="000027D8">
        <w:rPr>
          <w:rFonts w:ascii="SimSun" w:hAnsi="SimSun" w:cs="Times New Roman"/>
          <w:color w:val="000000"/>
          <w:sz w:val="21"/>
          <w:szCs w:val="21"/>
        </w:rPr>
        <w:t>定当广播组织从事被视为同时广播或网播</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活动时，这些活动不</w:t>
      </w:r>
      <w:r w:rsidRPr="000027D8">
        <w:rPr>
          <w:rFonts w:ascii="SimSun" w:hAnsi="SimSun" w:cs="Times New Roman" w:hint="eastAsia"/>
          <w:color w:val="000000"/>
          <w:sz w:val="21"/>
          <w:szCs w:val="21"/>
        </w:rPr>
        <w:t>属于</w:t>
      </w:r>
      <w:r w:rsidRPr="000027D8">
        <w:rPr>
          <w:rFonts w:ascii="SimSun" w:hAnsi="SimSun" w:cs="Times New Roman"/>
          <w:color w:val="000000"/>
          <w:sz w:val="21"/>
          <w:szCs w:val="21"/>
        </w:rPr>
        <w:t>受该条约提供的保护范围。这是一个应当</w:t>
      </w:r>
      <w:r w:rsidRPr="000027D8">
        <w:rPr>
          <w:rFonts w:ascii="SimSun" w:hAnsi="SimSun" w:cs="Times New Roman" w:hint="eastAsia"/>
          <w:color w:val="000000"/>
          <w:sz w:val="21"/>
          <w:szCs w:val="21"/>
        </w:rPr>
        <w:t>理解</w:t>
      </w:r>
      <w:r w:rsidRPr="000027D8">
        <w:rPr>
          <w:rFonts w:ascii="SimSun" w:hAnsi="SimSun" w:cs="Times New Roman"/>
          <w:color w:val="000000"/>
          <w:sz w:val="21"/>
          <w:szCs w:val="21"/>
        </w:rPr>
        <w:t>的重要问题。该代表团建议逐条进行介绍，以避免讨论</w:t>
      </w:r>
      <w:r w:rsidRPr="000027D8">
        <w:rPr>
          <w:rFonts w:ascii="SimSun" w:hAnsi="SimSun" w:cs="Times New Roman" w:hint="eastAsia"/>
          <w:color w:val="000000"/>
          <w:sz w:val="21"/>
          <w:szCs w:val="21"/>
        </w:rPr>
        <w:t>面面俱到</w:t>
      </w:r>
      <w:r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巴西代表团通报说，既然这是一</w:t>
      </w:r>
      <w:r w:rsidRPr="000027D8">
        <w:rPr>
          <w:rFonts w:ascii="SimSun" w:hAnsi="SimSun" w:cs="Times New Roman" w:hint="eastAsia"/>
          <w:color w:val="000000"/>
          <w:sz w:val="21"/>
          <w:szCs w:val="21"/>
        </w:rPr>
        <w:t>份</w:t>
      </w:r>
      <w:r w:rsidRPr="000027D8">
        <w:rPr>
          <w:rFonts w:ascii="SimSun" w:hAnsi="SimSun" w:cs="Times New Roman"/>
          <w:color w:val="000000"/>
          <w:sz w:val="21"/>
          <w:szCs w:val="21"/>
        </w:rPr>
        <w:t>新文件，它可以对该</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提出初步问题和意见，并在随后的SCCR</w:t>
      </w:r>
      <w:r w:rsidRPr="000027D8">
        <w:rPr>
          <w:rFonts w:ascii="SimSun" w:hAnsi="SimSun" w:cs="Times New Roman" w:hint="eastAsia"/>
          <w:color w:val="000000"/>
          <w:sz w:val="21"/>
          <w:szCs w:val="21"/>
        </w:rPr>
        <w:t>会议</w:t>
      </w:r>
      <w:r w:rsidRPr="000027D8">
        <w:rPr>
          <w:rFonts w:ascii="SimSun" w:hAnsi="SimSun" w:cs="Times New Roman"/>
          <w:color w:val="000000"/>
          <w:sz w:val="21"/>
          <w:szCs w:val="21"/>
        </w:rPr>
        <w:t>中对墨西哥和南非</w:t>
      </w:r>
      <w:r w:rsidRPr="001A3800">
        <w:rPr>
          <w:rFonts w:ascii="SimSun" w:hAnsi="SimSun"/>
          <w:sz w:val="21"/>
          <w:szCs w:val="21"/>
        </w:rPr>
        <w:t>提交</w:t>
      </w:r>
      <w:r w:rsidRPr="000027D8">
        <w:rPr>
          <w:rFonts w:ascii="SimSun" w:hAnsi="SimSun" w:cs="Times New Roman"/>
          <w:color w:val="000000"/>
          <w:sz w:val="21"/>
          <w:szCs w:val="21"/>
        </w:rPr>
        <w:t>的议案保留进一步发表意见和提出问题的权利。第一</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它对第7条关于限制和例外的案文表示欢迎；它回顾说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在文件SCCR/15/2中，有一个类似关于限制和例外的提议，但是包括了一个限制和例外更广泛的清单，这一清单可以插入墨西哥和南非提交的</w:t>
      </w:r>
      <w:r w:rsidRPr="000027D8">
        <w:rPr>
          <w:rFonts w:ascii="SimSun" w:hAnsi="SimSun" w:cs="Times New Roman" w:hint="eastAsia"/>
          <w:color w:val="000000"/>
          <w:sz w:val="21"/>
          <w:szCs w:val="21"/>
        </w:rPr>
        <w:t>议案</w:t>
      </w:r>
      <w:r w:rsidRPr="000027D8">
        <w:rPr>
          <w:rFonts w:ascii="SimSun" w:hAnsi="SimSun" w:cs="Times New Roman"/>
          <w:color w:val="000000"/>
          <w:sz w:val="21"/>
          <w:szCs w:val="21"/>
        </w:rPr>
        <w:t>中。第二</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以下三个重要条款应该作为广播组织国际文书的一部分：一般原</w:t>
      </w:r>
      <w:r w:rsidRPr="000027D8">
        <w:rPr>
          <w:rFonts w:ascii="SimSun" w:hAnsi="SimSun" w:cs="Times New Roman" w:hint="eastAsia"/>
          <w:color w:val="000000"/>
          <w:sz w:val="21"/>
          <w:szCs w:val="21"/>
        </w:rPr>
        <w:t>则</w:t>
      </w:r>
      <w:r w:rsidRPr="000027D8">
        <w:rPr>
          <w:rFonts w:ascii="SimSun" w:hAnsi="SimSun" w:cs="Times New Roman"/>
          <w:color w:val="000000"/>
          <w:sz w:val="21"/>
          <w:szCs w:val="21"/>
        </w:rPr>
        <w:t>；保护和促进文化多样性；保护竞争。该新文件是对讨论保护广播组织</w:t>
      </w:r>
      <w:r w:rsidRPr="000027D8">
        <w:rPr>
          <w:rFonts w:ascii="SimSun" w:hAnsi="SimSun" w:cs="Times New Roman" w:hint="eastAsia"/>
          <w:color w:val="000000"/>
          <w:sz w:val="21"/>
          <w:szCs w:val="21"/>
        </w:rPr>
        <w:t>问题</w:t>
      </w:r>
      <w:r w:rsidRPr="000027D8">
        <w:rPr>
          <w:rFonts w:ascii="SimSun" w:hAnsi="SimSun" w:cs="Times New Roman"/>
          <w:color w:val="000000"/>
          <w:sz w:val="21"/>
          <w:szCs w:val="21"/>
        </w:rPr>
        <w:t>的一</w:t>
      </w:r>
      <w:r w:rsidRPr="000027D8">
        <w:rPr>
          <w:rFonts w:ascii="SimSun" w:hAnsi="SimSun" w:cs="Times New Roman" w:hint="eastAsia"/>
          <w:color w:val="000000"/>
          <w:sz w:val="21"/>
          <w:szCs w:val="21"/>
        </w:rPr>
        <w:t>大</w:t>
      </w:r>
      <w:r w:rsidRPr="000027D8">
        <w:rPr>
          <w:rFonts w:ascii="SimSun" w:hAnsi="SimSun" w:cs="Times New Roman"/>
          <w:color w:val="000000"/>
          <w:sz w:val="21"/>
          <w:szCs w:val="21"/>
        </w:rPr>
        <w:t>贡献，必须根据2007年大会的任务制定框架。该代表团还建议在审议的文件清单之中也</w:t>
      </w:r>
      <w:r w:rsidRPr="000027D8">
        <w:rPr>
          <w:rFonts w:ascii="SimSun" w:hAnsi="SimSun" w:cs="Times New Roman" w:hint="eastAsia"/>
          <w:color w:val="000000"/>
          <w:sz w:val="21"/>
          <w:szCs w:val="21"/>
        </w:rPr>
        <w:t>纳入</w:t>
      </w:r>
      <w:r w:rsidRPr="000027D8">
        <w:rPr>
          <w:rFonts w:ascii="SimSun" w:hAnsi="SimSun" w:cs="Times New Roman"/>
          <w:color w:val="000000"/>
          <w:sz w:val="21"/>
          <w:szCs w:val="21"/>
        </w:rPr>
        <w:t>文件SCCR/15/2关于《WIPO保护广播组织条约草案》的经修订的</w:t>
      </w:r>
      <w:r w:rsidR="00AC0C60">
        <w:rPr>
          <w:rFonts w:ascii="SimSun" w:hAnsi="SimSun" w:cs="Times New Roman" w:hint="eastAsia"/>
          <w:color w:val="000000"/>
          <w:sz w:val="21"/>
          <w:szCs w:val="21"/>
        </w:rPr>
        <w:t>基本</w:t>
      </w:r>
      <w:r w:rsidRPr="000027D8">
        <w:rPr>
          <w:rFonts w:ascii="SimSun" w:hAnsi="SimSun" w:cs="Times New Roman"/>
          <w:color w:val="000000"/>
          <w:sz w:val="21"/>
          <w:szCs w:val="21"/>
        </w:rPr>
        <w:t>提案</w:t>
      </w:r>
      <w:r w:rsidR="00AC0C60">
        <w:rPr>
          <w:rFonts w:ascii="SimSun" w:hAnsi="SimSun" w:cs="Times New Roman" w:hint="eastAsia"/>
          <w:color w:val="000000"/>
          <w:sz w:val="21"/>
          <w:szCs w:val="21"/>
        </w:rPr>
        <w:t>草案</w:t>
      </w:r>
      <w:r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墨西哥代表团澄清说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该提案的主要驱动</w:t>
      </w:r>
      <w:r w:rsidRPr="000027D8">
        <w:rPr>
          <w:rFonts w:ascii="SimSun" w:hAnsi="SimSun" w:cs="Times New Roman" w:hint="eastAsia"/>
          <w:color w:val="000000"/>
          <w:sz w:val="21"/>
          <w:szCs w:val="21"/>
        </w:rPr>
        <w:t>因素是要</w:t>
      </w:r>
      <w:r w:rsidRPr="000027D8">
        <w:rPr>
          <w:rFonts w:ascii="SimSun" w:hAnsi="SimSun" w:cs="Times New Roman"/>
          <w:color w:val="000000"/>
          <w:sz w:val="21"/>
          <w:szCs w:val="21"/>
        </w:rPr>
        <w:t>找到信号盗</w:t>
      </w:r>
      <w:r w:rsidRPr="000027D8">
        <w:rPr>
          <w:rFonts w:ascii="SimSun" w:hAnsi="SimSun" w:cs="Times New Roman" w:hint="eastAsia"/>
          <w:color w:val="000000"/>
          <w:sz w:val="21"/>
          <w:szCs w:val="21"/>
        </w:rPr>
        <w:t>播</w:t>
      </w:r>
      <w:r w:rsidRPr="000027D8">
        <w:rPr>
          <w:rFonts w:ascii="SimSun" w:hAnsi="SimSun" w:cs="Times New Roman"/>
          <w:color w:val="000000"/>
          <w:sz w:val="21"/>
          <w:szCs w:val="21"/>
        </w:rPr>
        <w:t>的解决方案。有必要向广播组织授予一种法律诉讼的权利</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来防止</w:t>
      </w:r>
      <w:r w:rsidRPr="000027D8">
        <w:rPr>
          <w:rFonts w:ascii="SimSun" w:hAnsi="SimSun" w:cs="Times New Roman" w:hint="eastAsia"/>
          <w:color w:val="000000"/>
          <w:sz w:val="21"/>
          <w:szCs w:val="21"/>
        </w:rPr>
        <w:t>他人</w:t>
      </w:r>
      <w:r w:rsidRPr="000027D8">
        <w:rPr>
          <w:rFonts w:ascii="SimSun" w:hAnsi="SimSun" w:cs="Times New Roman"/>
          <w:color w:val="000000"/>
          <w:sz w:val="21"/>
          <w:szCs w:val="21"/>
        </w:rPr>
        <w:t>利用数字平台进行网播或同时广播。这些行为都是非法的，在广播体育</w:t>
      </w:r>
      <w:r w:rsidRPr="000027D8">
        <w:rPr>
          <w:rFonts w:ascii="SimSun" w:hAnsi="SimSun" w:cs="Times New Roman" w:hint="eastAsia"/>
          <w:color w:val="000000"/>
          <w:sz w:val="21"/>
          <w:szCs w:val="21"/>
        </w:rPr>
        <w:t>赛事</w:t>
      </w:r>
      <w:r w:rsidRPr="000027D8">
        <w:rPr>
          <w:rFonts w:ascii="SimSun" w:hAnsi="SimSun" w:cs="Times New Roman"/>
          <w:color w:val="000000"/>
          <w:sz w:val="21"/>
          <w:szCs w:val="21"/>
        </w:rPr>
        <w:t>的情况下尤为如此。在版权保护广播的情况下，有可以适用</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国际文书，如WCT和WPPT。关键是要</w:t>
      </w:r>
      <w:r w:rsidRPr="000027D8">
        <w:rPr>
          <w:rFonts w:ascii="SimSun" w:hAnsi="SimSun" w:cs="Times New Roman" w:hint="eastAsia"/>
          <w:color w:val="000000"/>
          <w:sz w:val="21"/>
          <w:szCs w:val="21"/>
        </w:rPr>
        <w:t>使客观</w:t>
      </w:r>
      <w:r w:rsidRPr="000027D8">
        <w:rPr>
          <w:rFonts w:ascii="SimSun" w:hAnsi="SimSun" w:cs="Times New Roman"/>
          <w:color w:val="000000"/>
          <w:sz w:val="21"/>
          <w:szCs w:val="21"/>
        </w:rPr>
        <w:t>保护</w:t>
      </w:r>
      <w:r w:rsidRPr="000027D8">
        <w:rPr>
          <w:rFonts w:ascii="SimSun" w:hAnsi="SimSun" w:cs="Times New Roman" w:hint="eastAsia"/>
          <w:color w:val="000000"/>
          <w:sz w:val="21"/>
          <w:szCs w:val="21"/>
        </w:rPr>
        <w:t>适应</w:t>
      </w:r>
      <w:r w:rsidRPr="000027D8">
        <w:rPr>
          <w:rFonts w:ascii="SimSun" w:hAnsi="SimSun" w:cs="Times New Roman"/>
          <w:color w:val="000000"/>
          <w:sz w:val="21"/>
          <w:szCs w:val="21"/>
        </w:rPr>
        <w:t>技术发展，并且将其与信号来源联系在一起，禁止第三方通过网播或同时广播进行使用。</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美利坚合众国代表团提</w:t>
      </w:r>
      <w:r w:rsidRPr="000027D8">
        <w:rPr>
          <w:rFonts w:ascii="SimSun" w:hAnsi="SimSun" w:cs="Times New Roman" w:hint="eastAsia"/>
          <w:color w:val="000000"/>
          <w:sz w:val="21"/>
          <w:szCs w:val="21"/>
        </w:rPr>
        <w:t>及</w:t>
      </w:r>
      <w:r w:rsidRPr="000027D8">
        <w:rPr>
          <w:rFonts w:ascii="SimSun" w:hAnsi="SimSun" w:cs="Times New Roman"/>
          <w:color w:val="000000"/>
          <w:sz w:val="21"/>
          <w:szCs w:val="21"/>
        </w:rPr>
        <w:t>它得到了</w:t>
      </w:r>
      <w:r w:rsidRPr="000027D8">
        <w:rPr>
          <w:rFonts w:ascii="SimSun" w:hAnsi="SimSun" w:cs="Times New Roman" w:hint="eastAsia"/>
          <w:color w:val="000000"/>
          <w:sz w:val="21"/>
          <w:szCs w:val="21"/>
        </w:rPr>
        <w:t>审阅该议案</w:t>
      </w:r>
      <w:r w:rsidRPr="000027D8">
        <w:rPr>
          <w:rFonts w:ascii="SimSun" w:hAnsi="SimSun" w:cs="Times New Roman"/>
          <w:color w:val="000000"/>
          <w:sz w:val="21"/>
          <w:szCs w:val="21"/>
        </w:rPr>
        <w:t>的</w:t>
      </w:r>
      <w:r w:rsidRPr="000027D8">
        <w:rPr>
          <w:rFonts w:ascii="SimSun" w:hAnsi="SimSun" w:cs="Times New Roman" w:hint="eastAsia"/>
          <w:color w:val="000000"/>
          <w:sz w:val="21"/>
          <w:szCs w:val="21"/>
        </w:rPr>
        <w:t>初步</w:t>
      </w:r>
      <w:r w:rsidRPr="000027D8">
        <w:rPr>
          <w:rFonts w:ascii="SimSun" w:hAnsi="SimSun" w:cs="Times New Roman"/>
          <w:color w:val="000000"/>
          <w:sz w:val="21"/>
          <w:szCs w:val="21"/>
        </w:rPr>
        <w:t>机会，但是保留在未来SCCR</w:t>
      </w:r>
      <w:r w:rsidRPr="000027D8">
        <w:rPr>
          <w:rFonts w:ascii="SimSun" w:hAnsi="SimSun" w:cs="Times New Roman" w:hint="eastAsia"/>
          <w:color w:val="000000"/>
          <w:sz w:val="21"/>
          <w:szCs w:val="21"/>
        </w:rPr>
        <w:t>会议</w:t>
      </w:r>
      <w:r w:rsidRPr="000027D8">
        <w:rPr>
          <w:rFonts w:ascii="SimSun" w:hAnsi="SimSun" w:cs="Times New Roman"/>
          <w:color w:val="000000"/>
          <w:sz w:val="21"/>
          <w:szCs w:val="21"/>
        </w:rPr>
        <w:t>中深入参与的权利。关于初步意见，它同意逐条</w:t>
      </w:r>
      <w:r w:rsidRPr="000027D8">
        <w:rPr>
          <w:rFonts w:ascii="SimSun" w:hAnsi="SimSun" w:cs="Times New Roman" w:hint="eastAsia"/>
          <w:color w:val="000000"/>
          <w:sz w:val="21"/>
          <w:szCs w:val="21"/>
        </w:rPr>
        <w:t>介绍</w:t>
      </w:r>
      <w:r w:rsidRPr="000027D8">
        <w:rPr>
          <w:rFonts w:ascii="SimSun" w:hAnsi="SimSun" w:cs="Times New Roman"/>
          <w:color w:val="000000"/>
          <w:sz w:val="21"/>
          <w:szCs w:val="21"/>
        </w:rPr>
        <w:t>的方法，并且很想知道</w:t>
      </w:r>
      <w:r w:rsidRPr="000027D8">
        <w:rPr>
          <w:rFonts w:ascii="SimSun" w:hAnsi="SimSun" w:cs="Times New Roman" w:hint="eastAsia"/>
          <w:color w:val="000000"/>
          <w:sz w:val="21"/>
          <w:szCs w:val="21"/>
        </w:rPr>
        <w:t>提案国</w:t>
      </w:r>
      <w:r w:rsidRPr="000027D8">
        <w:rPr>
          <w:rFonts w:ascii="SimSun" w:hAnsi="SimSun" w:cs="Times New Roman"/>
          <w:color w:val="000000"/>
          <w:sz w:val="21"/>
          <w:szCs w:val="21"/>
        </w:rPr>
        <w:t>如何理解基于信号</w:t>
      </w:r>
      <w:r w:rsidRPr="000027D8">
        <w:rPr>
          <w:rFonts w:ascii="SimSun" w:hAnsi="SimSun" w:cs="Times New Roman" w:hint="eastAsia"/>
          <w:color w:val="000000"/>
          <w:sz w:val="21"/>
          <w:szCs w:val="21"/>
        </w:rPr>
        <w:t>的方法</w:t>
      </w:r>
      <w:r w:rsidRPr="000027D8">
        <w:rPr>
          <w:rFonts w:ascii="SimSun" w:hAnsi="SimSun" w:cs="Times New Roman"/>
          <w:color w:val="000000"/>
          <w:sz w:val="21"/>
          <w:szCs w:val="21"/>
        </w:rPr>
        <w:t>的含义。实际上，该</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包括了一个定义，</w:t>
      </w:r>
      <w:r w:rsidRPr="000027D8">
        <w:rPr>
          <w:rFonts w:ascii="SimSun" w:hAnsi="SimSun" w:cs="Times New Roman" w:hint="eastAsia"/>
          <w:color w:val="000000"/>
          <w:sz w:val="21"/>
          <w:szCs w:val="21"/>
        </w:rPr>
        <w:t>表明</w:t>
      </w:r>
      <w:r w:rsidRPr="000027D8">
        <w:rPr>
          <w:rFonts w:ascii="SimSun" w:hAnsi="SimSun" w:cs="Times New Roman"/>
          <w:color w:val="000000"/>
          <w:sz w:val="21"/>
          <w:szCs w:val="21"/>
        </w:rPr>
        <w:t>这一方法</w:t>
      </w:r>
      <w:r w:rsidRPr="000027D8">
        <w:rPr>
          <w:rFonts w:ascii="SimSun" w:hAnsi="SimSun" w:cs="Times New Roman" w:hint="eastAsia"/>
          <w:color w:val="000000"/>
          <w:sz w:val="21"/>
          <w:szCs w:val="21"/>
        </w:rPr>
        <w:t>包含了</w:t>
      </w:r>
      <w:r w:rsidRPr="000027D8">
        <w:rPr>
          <w:rFonts w:ascii="SimSun" w:hAnsi="SimSun" w:cs="Times New Roman"/>
          <w:color w:val="000000"/>
          <w:sz w:val="21"/>
          <w:szCs w:val="21"/>
        </w:rPr>
        <w:t>防止</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非法使用广播</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然而</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该提案规定了一些广播组织的专有权。因此</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它</w:t>
      </w:r>
      <w:r w:rsidRPr="000027D8">
        <w:rPr>
          <w:rFonts w:ascii="SimSun" w:hAnsi="SimSun" w:cs="Times New Roman" w:hint="eastAsia"/>
          <w:color w:val="000000"/>
          <w:sz w:val="21"/>
          <w:szCs w:val="21"/>
        </w:rPr>
        <w:t>感兴趣的是，</w:t>
      </w:r>
      <w:r w:rsidRPr="000027D8">
        <w:rPr>
          <w:rFonts w:ascii="SimSun" w:hAnsi="SimSun" w:cs="Times New Roman"/>
          <w:color w:val="000000"/>
          <w:sz w:val="21"/>
          <w:szCs w:val="21"/>
        </w:rPr>
        <w:t>更多地</w:t>
      </w:r>
      <w:r w:rsidRPr="000027D8">
        <w:rPr>
          <w:rFonts w:ascii="SimSun" w:hAnsi="SimSun" w:cs="Times New Roman" w:hint="eastAsia"/>
          <w:color w:val="000000"/>
          <w:sz w:val="21"/>
          <w:szCs w:val="21"/>
        </w:rPr>
        <w:t>听一听提案国来说明该</w:t>
      </w:r>
      <w:r w:rsidRPr="000027D8">
        <w:rPr>
          <w:rFonts w:ascii="SimSun" w:hAnsi="SimSun" w:cs="Times New Roman"/>
          <w:color w:val="000000"/>
          <w:sz w:val="21"/>
          <w:szCs w:val="21"/>
        </w:rPr>
        <w:t>提案如何</w:t>
      </w:r>
      <w:r w:rsidRPr="000027D8">
        <w:rPr>
          <w:rFonts w:ascii="SimSun" w:hAnsi="SimSun" w:cs="Times New Roman" w:hint="eastAsia"/>
          <w:color w:val="000000"/>
          <w:sz w:val="21"/>
          <w:szCs w:val="21"/>
        </w:rPr>
        <w:t>缩小在</w:t>
      </w:r>
      <w:r w:rsidRPr="000027D8">
        <w:rPr>
          <w:rFonts w:ascii="SimSun" w:hAnsi="SimSun" w:cs="Times New Roman"/>
          <w:color w:val="000000"/>
          <w:sz w:val="21"/>
          <w:szCs w:val="21"/>
        </w:rPr>
        <w:t>保护广播组织</w:t>
      </w:r>
      <w:r w:rsidRPr="000027D8">
        <w:rPr>
          <w:rFonts w:ascii="SimSun" w:hAnsi="SimSun" w:cs="Times New Roman" w:hint="eastAsia"/>
          <w:color w:val="000000"/>
          <w:sz w:val="21"/>
          <w:szCs w:val="21"/>
        </w:rPr>
        <w:t>问题上所采取的</w:t>
      </w:r>
      <w:r w:rsidRPr="000027D8">
        <w:rPr>
          <w:rFonts w:ascii="SimSun" w:hAnsi="SimSun" w:cs="Times New Roman"/>
          <w:color w:val="000000"/>
          <w:sz w:val="21"/>
          <w:szCs w:val="21"/>
        </w:rPr>
        <w:t>基于权利</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方法和基于信号</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方法之间</w:t>
      </w:r>
      <w:r w:rsidRPr="000027D8">
        <w:rPr>
          <w:rFonts w:ascii="SimSun" w:hAnsi="SimSun" w:cs="Times New Roman" w:hint="eastAsia"/>
          <w:color w:val="000000"/>
          <w:sz w:val="21"/>
          <w:szCs w:val="21"/>
        </w:rPr>
        <w:t>存在</w:t>
      </w:r>
      <w:r w:rsidRPr="000027D8">
        <w:rPr>
          <w:rFonts w:ascii="SimSun" w:hAnsi="SimSun" w:cs="Times New Roman"/>
          <w:color w:val="000000"/>
          <w:sz w:val="21"/>
          <w:szCs w:val="21"/>
        </w:rPr>
        <w:t>的</w:t>
      </w:r>
      <w:r w:rsidRPr="000027D8">
        <w:rPr>
          <w:rFonts w:ascii="SimSun" w:hAnsi="SimSun" w:cs="Times New Roman" w:hint="eastAsia"/>
          <w:color w:val="000000"/>
          <w:sz w:val="21"/>
          <w:szCs w:val="21"/>
        </w:rPr>
        <w:t>差距，因为</w:t>
      </w:r>
      <w:r w:rsidRPr="000027D8">
        <w:rPr>
          <w:rFonts w:ascii="SimSun" w:hAnsi="SimSun" w:cs="Times New Roman"/>
          <w:color w:val="000000"/>
          <w:sz w:val="21"/>
          <w:szCs w:val="21"/>
        </w:rPr>
        <w:t>多年来</w:t>
      </w:r>
      <w:r w:rsidRPr="000027D8">
        <w:rPr>
          <w:rFonts w:ascii="SimSun" w:hAnsi="SimSun" w:cs="Times New Roman" w:hint="eastAsia"/>
          <w:color w:val="000000"/>
          <w:sz w:val="21"/>
          <w:szCs w:val="21"/>
        </w:rPr>
        <w:t>一些</w:t>
      </w:r>
      <w:r w:rsidRPr="000027D8">
        <w:rPr>
          <w:rFonts w:ascii="SimSun" w:hAnsi="SimSun" w:cs="Times New Roman"/>
          <w:color w:val="000000"/>
          <w:sz w:val="21"/>
          <w:szCs w:val="21"/>
        </w:rPr>
        <w:t>代表团</w:t>
      </w:r>
      <w:r w:rsidRPr="000027D8">
        <w:rPr>
          <w:rFonts w:ascii="SimSun" w:hAnsi="SimSun" w:cs="Times New Roman" w:hint="eastAsia"/>
          <w:color w:val="000000"/>
          <w:sz w:val="21"/>
          <w:szCs w:val="21"/>
        </w:rPr>
        <w:t>认识到这一差距。</w:t>
      </w:r>
      <w:r w:rsidRPr="000027D8">
        <w:rPr>
          <w:rFonts w:ascii="SimSun" w:hAnsi="SimSun" w:cs="Times New Roman"/>
          <w:color w:val="000000"/>
          <w:sz w:val="21"/>
          <w:szCs w:val="21"/>
        </w:rPr>
        <w:t>此外，根据该提案</w:t>
      </w:r>
      <w:r w:rsidRPr="000027D8">
        <w:rPr>
          <w:rFonts w:ascii="SimSun" w:hAnsi="SimSun" w:cs="Times New Roman" w:hint="eastAsia"/>
          <w:color w:val="000000"/>
          <w:sz w:val="21"/>
          <w:szCs w:val="21"/>
        </w:rPr>
        <w:t>提出</w:t>
      </w:r>
      <w:r w:rsidRPr="000027D8">
        <w:rPr>
          <w:rFonts w:ascii="SimSun" w:hAnsi="SimSun" w:cs="Times New Roman"/>
          <w:color w:val="000000"/>
          <w:sz w:val="21"/>
          <w:szCs w:val="21"/>
        </w:rPr>
        <w:t>的特殊方法，它很想知道专有权是否是保护广播组织唯一的基础。</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塞内加尔代表团认为</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该提案为保护广播组织问题</w:t>
      </w:r>
      <w:bookmarkStart w:id="43" w:name="OLE_LINK11"/>
      <w:bookmarkStart w:id="44" w:name="OLE_LINK12"/>
      <w:r w:rsidRPr="000027D8">
        <w:rPr>
          <w:rFonts w:ascii="SimSun" w:hAnsi="SimSun" w:cs="Times New Roman"/>
          <w:color w:val="000000"/>
          <w:sz w:val="21"/>
          <w:szCs w:val="21"/>
        </w:rPr>
        <w:t>交流意见</w:t>
      </w:r>
      <w:bookmarkEnd w:id="43"/>
      <w:bookmarkEnd w:id="44"/>
      <w:r w:rsidRPr="000027D8">
        <w:rPr>
          <w:rFonts w:ascii="SimSun" w:hAnsi="SimSun" w:cs="Times New Roman"/>
          <w:color w:val="000000"/>
          <w:sz w:val="21"/>
          <w:szCs w:val="21"/>
        </w:rPr>
        <w:t>提供了一次极好的机会</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广播是促进文化多样性的一种</w:t>
      </w:r>
      <w:r w:rsidRPr="000027D8">
        <w:rPr>
          <w:rFonts w:ascii="SimSun" w:hAnsi="SimSun" w:cs="Times New Roman" w:hint="eastAsia"/>
          <w:color w:val="000000"/>
          <w:sz w:val="21"/>
          <w:szCs w:val="21"/>
        </w:rPr>
        <w:t>媒介</w:t>
      </w:r>
      <w:r w:rsidRPr="000027D8">
        <w:rPr>
          <w:rFonts w:ascii="SimSun" w:hAnsi="SimSun" w:cs="Times New Roman"/>
          <w:color w:val="000000"/>
          <w:sz w:val="21"/>
          <w:szCs w:val="21"/>
        </w:rPr>
        <w:t>，因此在序文加入一个关于广播和促进文化多样性之间关系的</w:t>
      </w:r>
      <w:r w:rsidRPr="000027D8">
        <w:rPr>
          <w:rFonts w:ascii="SimSun" w:hAnsi="SimSun" w:cs="Times New Roman" w:hint="eastAsia"/>
          <w:color w:val="000000"/>
          <w:sz w:val="21"/>
          <w:szCs w:val="21"/>
        </w:rPr>
        <w:t>条款</w:t>
      </w:r>
      <w:r w:rsidRPr="000027D8">
        <w:rPr>
          <w:rFonts w:ascii="SimSun" w:hAnsi="SimSun" w:cs="Times New Roman"/>
          <w:color w:val="000000"/>
          <w:sz w:val="21"/>
          <w:szCs w:val="21"/>
        </w:rPr>
        <w:t>十分重要。该代表团对在第1条加入保障条款表示欢迎。在</w:t>
      </w:r>
      <w:r w:rsidRPr="000027D8">
        <w:rPr>
          <w:rFonts w:ascii="SimSun" w:hAnsi="SimSun" w:cs="Times New Roman" w:hint="eastAsia"/>
          <w:color w:val="000000"/>
          <w:sz w:val="21"/>
          <w:szCs w:val="21"/>
        </w:rPr>
        <w:t>涉及</w:t>
      </w:r>
      <w:r w:rsidRPr="000027D8">
        <w:rPr>
          <w:rFonts w:ascii="SimSun" w:hAnsi="SimSun" w:cs="Times New Roman"/>
          <w:color w:val="000000"/>
          <w:sz w:val="21"/>
          <w:szCs w:val="21"/>
        </w:rPr>
        <w:t>定义的第2条中，它建议增加两个重要</w:t>
      </w:r>
      <w:r w:rsidRPr="000027D8">
        <w:rPr>
          <w:rFonts w:ascii="SimSun" w:hAnsi="SimSun" w:cs="Times New Roman" w:hint="eastAsia"/>
          <w:color w:val="000000"/>
          <w:sz w:val="21"/>
          <w:szCs w:val="21"/>
        </w:rPr>
        <w:t>概念</w:t>
      </w:r>
      <w:r w:rsidRPr="000027D8">
        <w:rPr>
          <w:rFonts w:ascii="SimSun" w:hAnsi="SimSun" w:cs="Times New Roman"/>
          <w:color w:val="000000"/>
          <w:sz w:val="21"/>
          <w:szCs w:val="21"/>
        </w:rPr>
        <w:t>：播送和向公众传播。实际上</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这些术语出现在第6条中。有必要进一步研究关于保护受益人的第4条。关于第7条，它强调广播组织必须享有某种权利保证在广播之前其信号免受不适当的使用，但重要的是</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应考虑限制和例外。该代表团指出</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文件SCCR/15/2可以用作这一问题的模式。关于保护期的问题，它认为应当参照《罗马公约》，但需要进一步讨论。关于技术措施，它认为</w:t>
      </w:r>
      <w:r w:rsidRPr="000027D8">
        <w:rPr>
          <w:rFonts w:ascii="SimSun" w:hAnsi="SimSun" w:cs="Times New Roman" w:hint="eastAsia"/>
          <w:color w:val="000000"/>
          <w:sz w:val="21"/>
          <w:szCs w:val="21"/>
        </w:rPr>
        <w:t>对</w:t>
      </w:r>
      <w:r w:rsidRPr="000027D8">
        <w:rPr>
          <w:rFonts w:ascii="SimSun" w:hAnsi="SimSun" w:cs="Times New Roman"/>
          <w:color w:val="000000"/>
          <w:sz w:val="21"/>
          <w:szCs w:val="21"/>
        </w:rPr>
        <w:t>任何版权及相关权领域内关于保护问题类型的法律文件</w:t>
      </w:r>
      <w:r w:rsidRPr="000027D8">
        <w:rPr>
          <w:rFonts w:ascii="SimSun" w:hAnsi="SimSun" w:cs="Times New Roman" w:hint="eastAsia"/>
          <w:color w:val="000000"/>
          <w:sz w:val="21"/>
          <w:szCs w:val="21"/>
        </w:rPr>
        <w:t>来说，</w:t>
      </w:r>
      <w:r w:rsidRPr="000027D8">
        <w:rPr>
          <w:rFonts w:ascii="SimSun" w:hAnsi="SimSun" w:cs="Times New Roman"/>
          <w:color w:val="000000"/>
          <w:sz w:val="21"/>
          <w:szCs w:val="21"/>
        </w:rPr>
        <w:t>技术措施都是重要因素。</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智利代表团通报说</w:t>
      </w:r>
      <w:r w:rsidRPr="000027D8">
        <w:rPr>
          <w:rFonts w:ascii="SimSun" w:hAnsi="SimSun" w:cs="Times New Roman" w:hint="eastAsia"/>
          <w:color w:val="000000"/>
          <w:sz w:val="21"/>
          <w:szCs w:val="21"/>
        </w:rPr>
        <w:t>，它</w:t>
      </w:r>
      <w:r w:rsidRPr="000027D8">
        <w:rPr>
          <w:rFonts w:ascii="SimSun" w:hAnsi="SimSun" w:cs="Times New Roman"/>
          <w:color w:val="000000"/>
          <w:sz w:val="21"/>
          <w:szCs w:val="21"/>
        </w:rPr>
        <w:t>需要更多时间</w:t>
      </w:r>
      <w:r w:rsidRPr="000027D8">
        <w:rPr>
          <w:rFonts w:ascii="SimSun" w:hAnsi="SimSun" w:cs="Times New Roman" w:hint="eastAsia"/>
          <w:color w:val="000000"/>
          <w:sz w:val="21"/>
          <w:szCs w:val="21"/>
        </w:rPr>
        <w:t>来</w:t>
      </w:r>
      <w:r w:rsidRPr="000027D8">
        <w:rPr>
          <w:rFonts w:ascii="SimSun" w:hAnsi="SimSun" w:cs="Times New Roman"/>
          <w:color w:val="000000"/>
          <w:sz w:val="21"/>
          <w:szCs w:val="21"/>
        </w:rPr>
        <w:t>研究该提案，但是</w:t>
      </w:r>
      <w:r w:rsidRPr="000027D8">
        <w:rPr>
          <w:rFonts w:ascii="SimSun" w:hAnsi="SimSun" w:cs="Times New Roman" w:hint="eastAsia"/>
          <w:color w:val="000000"/>
          <w:sz w:val="21"/>
          <w:szCs w:val="21"/>
        </w:rPr>
        <w:t>它对</w:t>
      </w:r>
      <w:r w:rsidRPr="000027D8">
        <w:rPr>
          <w:rFonts w:ascii="SimSun" w:hAnsi="SimSun" w:cs="Times New Roman"/>
          <w:color w:val="000000"/>
          <w:sz w:val="21"/>
          <w:szCs w:val="21"/>
        </w:rPr>
        <w:t>通过旨在克服非法使用信号问题的务实方法</w:t>
      </w:r>
      <w:r w:rsidRPr="000027D8">
        <w:rPr>
          <w:rFonts w:ascii="SimSun" w:hAnsi="SimSun" w:cs="Times New Roman" w:hint="eastAsia"/>
          <w:color w:val="000000"/>
          <w:sz w:val="21"/>
          <w:szCs w:val="21"/>
        </w:rPr>
        <w:t>来促成</w:t>
      </w:r>
      <w:r w:rsidRPr="000027D8">
        <w:rPr>
          <w:rFonts w:ascii="SimSun" w:hAnsi="SimSun" w:cs="Times New Roman"/>
          <w:color w:val="000000"/>
          <w:sz w:val="21"/>
          <w:szCs w:val="21"/>
        </w:rPr>
        <w:t>这一问题取得进展</w:t>
      </w:r>
      <w:r w:rsidRPr="000027D8">
        <w:rPr>
          <w:rFonts w:ascii="SimSun" w:hAnsi="SimSun" w:cs="Times New Roman" w:hint="eastAsia"/>
          <w:color w:val="000000"/>
          <w:sz w:val="21"/>
          <w:szCs w:val="21"/>
        </w:rPr>
        <w:t>表示</w:t>
      </w:r>
      <w:r w:rsidRPr="000027D8">
        <w:rPr>
          <w:rFonts w:ascii="SimSun" w:hAnsi="SimSun" w:cs="Times New Roman"/>
          <w:color w:val="000000"/>
          <w:sz w:val="21"/>
          <w:szCs w:val="21"/>
        </w:rPr>
        <w:t>欢迎。关于该提案本身，它提出了两点初步意见。第一，关于第1条与其他公约和条约的关系，它认为应当在一定程度上与</w:t>
      </w:r>
      <w:r w:rsidRPr="000027D8">
        <w:rPr>
          <w:rFonts w:ascii="SimSun" w:hAnsi="SimSun" w:cs="Times New Roman" w:hint="eastAsia"/>
          <w:color w:val="000000"/>
          <w:sz w:val="21"/>
          <w:szCs w:val="21"/>
        </w:rPr>
        <w:t>现行</w:t>
      </w:r>
      <w:r w:rsidRPr="000027D8">
        <w:rPr>
          <w:rFonts w:ascii="SimSun" w:hAnsi="SimSun" w:cs="Times New Roman"/>
          <w:color w:val="000000"/>
          <w:sz w:val="21"/>
          <w:szCs w:val="21"/>
        </w:rPr>
        <w:t>条约保持一致；关于第7条限制和例外，它指出有必要加入这种条款。</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加拿大代表团对广播组织继续作为SCCR的议程事项表示欢迎。它保留在基于</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分析期间进一步发表意见的权利，但是它提醒</w:t>
      </w:r>
      <w:r w:rsidR="00AC0C60">
        <w:rPr>
          <w:rFonts w:ascii="SimSun" w:hAnsi="SimSun" w:cs="Times New Roman" w:hint="eastAsia"/>
          <w:color w:val="000000"/>
          <w:sz w:val="21"/>
          <w:szCs w:val="21"/>
        </w:rPr>
        <w:t>各代表团</w:t>
      </w:r>
      <w:r w:rsidRPr="000027D8">
        <w:rPr>
          <w:rFonts w:ascii="SimSun" w:hAnsi="SimSun" w:cs="Times New Roman"/>
          <w:color w:val="000000"/>
          <w:sz w:val="21"/>
          <w:szCs w:val="21"/>
        </w:rPr>
        <w:t>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加拿大就广播草案条约提交了一个</w:t>
      </w:r>
      <w:r w:rsidRPr="000027D8">
        <w:rPr>
          <w:rFonts w:ascii="SimSun" w:hAnsi="SimSun" w:cs="Times New Roman" w:hint="eastAsia"/>
          <w:color w:val="000000"/>
          <w:sz w:val="21"/>
          <w:szCs w:val="21"/>
        </w:rPr>
        <w:t>议案</w:t>
      </w:r>
      <w:r w:rsidRPr="000027D8">
        <w:rPr>
          <w:rFonts w:ascii="SimSun" w:hAnsi="SimSun" w:cs="Times New Roman"/>
          <w:color w:val="000000"/>
          <w:sz w:val="21"/>
          <w:szCs w:val="21"/>
        </w:rPr>
        <w:t>，其中包括一个在接受信号国家停止转播信号的备选方案。该代表团在关于理解基于信号</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方法问题上也反应</w:t>
      </w:r>
      <w:r w:rsidRPr="000027D8">
        <w:rPr>
          <w:rFonts w:ascii="SimSun" w:hAnsi="SimSun" w:cs="Times New Roman" w:hint="eastAsia"/>
          <w:color w:val="000000"/>
          <w:sz w:val="21"/>
          <w:szCs w:val="21"/>
        </w:rPr>
        <w:t>了</w:t>
      </w:r>
      <w:r w:rsidRPr="000027D8">
        <w:rPr>
          <w:rFonts w:ascii="SimSun" w:hAnsi="SimSun" w:cs="Times New Roman"/>
          <w:color w:val="000000"/>
          <w:sz w:val="21"/>
          <w:szCs w:val="21"/>
        </w:rPr>
        <w:t>美利坚合众国同样的好奇心，并同样认为有必要在涉及转播和播送定义问题</w:t>
      </w:r>
      <w:r w:rsidRPr="000027D8">
        <w:rPr>
          <w:rFonts w:ascii="SimSun" w:hAnsi="SimSun" w:cs="Times New Roman" w:hint="eastAsia"/>
          <w:color w:val="000000"/>
          <w:sz w:val="21"/>
          <w:szCs w:val="21"/>
        </w:rPr>
        <w:t>上</w:t>
      </w:r>
      <w:r w:rsidRPr="000027D8">
        <w:rPr>
          <w:rFonts w:ascii="SimSun" w:hAnsi="SimSun" w:cs="Times New Roman"/>
          <w:color w:val="000000"/>
          <w:sz w:val="21"/>
          <w:szCs w:val="21"/>
        </w:rPr>
        <w:t>再多做一些工作。</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日本代表团</w:t>
      </w:r>
      <w:r w:rsidRPr="000027D8">
        <w:rPr>
          <w:rFonts w:ascii="SimSun" w:hAnsi="SimSun" w:cs="Times New Roman" w:hint="eastAsia"/>
          <w:color w:val="000000"/>
          <w:sz w:val="21"/>
          <w:szCs w:val="21"/>
        </w:rPr>
        <w:t>提出了</w:t>
      </w:r>
      <w:r w:rsidRPr="000027D8">
        <w:rPr>
          <w:rFonts w:ascii="SimSun" w:hAnsi="SimSun" w:cs="Times New Roman"/>
          <w:color w:val="000000"/>
          <w:sz w:val="21"/>
          <w:szCs w:val="21"/>
        </w:rPr>
        <w:t>初步</w:t>
      </w:r>
      <w:r w:rsidRPr="000027D8">
        <w:rPr>
          <w:rFonts w:ascii="SimSun" w:hAnsi="SimSun" w:cs="Times New Roman" w:hint="eastAsia"/>
          <w:color w:val="000000"/>
          <w:sz w:val="21"/>
          <w:szCs w:val="21"/>
        </w:rPr>
        <w:t>意见，指出</w:t>
      </w:r>
      <w:r w:rsidRPr="000027D8">
        <w:rPr>
          <w:rFonts w:ascii="SimSun" w:hAnsi="SimSun" w:cs="Times New Roman"/>
          <w:color w:val="000000"/>
          <w:sz w:val="21"/>
          <w:szCs w:val="21"/>
        </w:rPr>
        <w:t>在第6条</w:t>
      </w:r>
      <w:r w:rsidRPr="000027D8">
        <w:rPr>
          <w:rFonts w:ascii="SimSun" w:hAnsi="SimSun" w:cs="Times New Roman" w:hint="eastAsia"/>
          <w:color w:val="000000"/>
          <w:sz w:val="21"/>
          <w:szCs w:val="21"/>
        </w:rPr>
        <w:t>中</w:t>
      </w:r>
      <w:r w:rsidRPr="000027D8">
        <w:rPr>
          <w:rFonts w:ascii="SimSun" w:hAnsi="SimSun" w:cs="Times New Roman"/>
          <w:color w:val="000000"/>
          <w:sz w:val="21"/>
          <w:szCs w:val="21"/>
        </w:rPr>
        <w:t>备选方案A和B包括了向公众传播或播送广播信号的专有权；但是在其他条约中，例如WPPT，这些权利不是授予其他版权及相关权持有</w:t>
      </w:r>
      <w:r w:rsidRPr="000027D8">
        <w:rPr>
          <w:rFonts w:ascii="SimSun" w:hAnsi="SimSun" w:cs="Times New Roman" w:hint="eastAsia"/>
          <w:color w:val="000000"/>
          <w:sz w:val="21"/>
          <w:szCs w:val="21"/>
        </w:rPr>
        <w:t>人</w:t>
      </w:r>
      <w:r w:rsidRPr="000027D8">
        <w:rPr>
          <w:rFonts w:ascii="SimSun" w:hAnsi="SimSun" w:cs="Times New Roman"/>
          <w:color w:val="000000"/>
          <w:sz w:val="21"/>
          <w:szCs w:val="21"/>
        </w:rPr>
        <w:t>的。日本认为有必要仔细审议是否向广播组织授予这些专有权。</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南非代表团感谢所有支持联合提案的代表团。它注意到所有意见，并将考虑这些意见。它也乐意参加双边讨论，接受</w:t>
      </w:r>
      <w:r w:rsidRPr="001A3800">
        <w:rPr>
          <w:rFonts w:ascii="SimSun" w:hAnsi="SimSun"/>
          <w:sz w:val="21"/>
          <w:szCs w:val="21"/>
        </w:rPr>
        <w:t>进一步</w:t>
      </w:r>
      <w:r w:rsidRPr="000027D8">
        <w:rPr>
          <w:rFonts w:ascii="SimSun" w:hAnsi="SimSun" w:cs="Times New Roman"/>
          <w:color w:val="000000"/>
          <w:sz w:val="21"/>
          <w:szCs w:val="21"/>
        </w:rPr>
        <w:t>的书面意见。它</w:t>
      </w:r>
      <w:r w:rsidRPr="000027D8">
        <w:rPr>
          <w:rFonts w:ascii="SimSun" w:hAnsi="SimSun" w:cs="Times New Roman" w:hint="eastAsia"/>
          <w:color w:val="000000"/>
          <w:sz w:val="21"/>
          <w:szCs w:val="21"/>
        </w:rPr>
        <w:t>承认</w:t>
      </w:r>
      <w:r w:rsidRPr="000027D8">
        <w:rPr>
          <w:rFonts w:ascii="SimSun" w:hAnsi="SimSun" w:cs="Times New Roman"/>
          <w:color w:val="000000"/>
          <w:sz w:val="21"/>
          <w:szCs w:val="21"/>
        </w:rPr>
        <w:t>遗漏了一些</w:t>
      </w:r>
      <w:r w:rsidRPr="000027D8">
        <w:rPr>
          <w:rFonts w:ascii="SimSun" w:hAnsi="SimSun" w:cs="Times New Roman" w:hint="eastAsia"/>
          <w:color w:val="000000"/>
          <w:sz w:val="21"/>
          <w:szCs w:val="21"/>
        </w:rPr>
        <w:t>要</w:t>
      </w:r>
      <w:r w:rsidRPr="000027D8">
        <w:rPr>
          <w:rFonts w:ascii="SimSun" w:hAnsi="SimSun" w:cs="Times New Roman"/>
          <w:color w:val="000000"/>
          <w:sz w:val="21"/>
          <w:szCs w:val="21"/>
        </w:rPr>
        <w:t>素，但部分原因是</w:t>
      </w:r>
      <w:r w:rsidRPr="000027D8">
        <w:rPr>
          <w:rFonts w:ascii="SimSun" w:hAnsi="SimSun" w:cs="Times New Roman" w:hint="eastAsia"/>
          <w:color w:val="000000"/>
          <w:sz w:val="21"/>
          <w:szCs w:val="21"/>
        </w:rPr>
        <w:t>提案国</w:t>
      </w:r>
      <w:r w:rsidRPr="000027D8">
        <w:rPr>
          <w:rFonts w:ascii="SimSun" w:hAnsi="SimSun" w:cs="Times New Roman"/>
          <w:color w:val="000000"/>
          <w:sz w:val="21"/>
          <w:szCs w:val="21"/>
        </w:rPr>
        <w:t>想提交一份十分简洁的</w:t>
      </w:r>
      <w:r w:rsidRPr="000027D8">
        <w:rPr>
          <w:rFonts w:ascii="SimSun" w:hAnsi="SimSun" w:cs="Times New Roman" w:hint="eastAsia"/>
          <w:color w:val="000000"/>
          <w:sz w:val="21"/>
          <w:szCs w:val="21"/>
        </w:rPr>
        <w:t>议案</w:t>
      </w:r>
      <w:r w:rsidRPr="000027D8">
        <w:rPr>
          <w:rFonts w:ascii="SimSun" w:hAnsi="SimSun" w:cs="Times New Roman"/>
          <w:color w:val="000000"/>
          <w:sz w:val="21"/>
          <w:szCs w:val="21"/>
        </w:rPr>
        <w:t>，仅侧重更重要的问题。那些要点一旦达成共识，其他因素</w:t>
      </w:r>
      <w:r w:rsidRPr="000027D8">
        <w:rPr>
          <w:rFonts w:ascii="SimSun" w:hAnsi="SimSun" w:cs="Times New Roman" w:hint="eastAsia"/>
          <w:color w:val="000000"/>
          <w:sz w:val="21"/>
          <w:szCs w:val="21"/>
        </w:rPr>
        <w:t>也就可以进行</w:t>
      </w:r>
      <w:r w:rsidRPr="000027D8">
        <w:rPr>
          <w:rFonts w:ascii="SimSun" w:hAnsi="SimSun" w:cs="Times New Roman"/>
          <w:color w:val="000000"/>
          <w:sz w:val="21"/>
          <w:szCs w:val="21"/>
        </w:rPr>
        <w:t>讨论。比如，最初在举行非正式磋商之前</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它不想提出关于技术保护措施的条款。该代表团认为大会的任务十分明确，要保护的是传统广播组织。关于网播问题，就</w:t>
      </w:r>
      <w:r w:rsidRPr="000027D8">
        <w:rPr>
          <w:rFonts w:ascii="SimSun" w:hAnsi="SimSun" w:cs="Times New Roman" w:hint="eastAsia"/>
          <w:color w:val="000000"/>
          <w:sz w:val="21"/>
          <w:szCs w:val="21"/>
        </w:rPr>
        <w:t>理解</w:t>
      </w:r>
      <w:r w:rsidRPr="000027D8">
        <w:rPr>
          <w:rFonts w:ascii="SimSun" w:hAnsi="SimSun" w:cs="Times New Roman"/>
          <w:color w:val="000000"/>
          <w:sz w:val="21"/>
          <w:szCs w:val="21"/>
        </w:rPr>
        <w:t>其含意上做了许多工作。关于信号问题，它认为该提案是明确的，实际上已经阐明保护的客体是信号。关于专有权的问题，它指出这已经是一个</w:t>
      </w:r>
      <w:r w:rsidRPr="000027D8">
        <w:rPr>
          <w:rFonts w:ascii="SimSun" w:hAnsi="SimSun" w:cs="Times New Roman" w:hint="eastAsia"/>
          <w:color w:val="000000"/>
          <w:sz w:val="21"/>
          <w:szCs w:val="21"/>
        </w:rPr>
        <w:t>辩论</w:t>
      </w:r>
      <w:r w:rsidRPr="000027D8">
        <w:rPr>
          <w:rFonts w:ascii="SimSun" w:hAnsi="SimSun" w:cs="Times New Roman"/>
          <w:color w:val="000000"/>
          <w:sz w:val="21"/>
          <w:szCs w:val="21"/>
        </w:rPr>
        <w:t>的问题，包括在非正式磋商中进行过</w:t>
      </w:r>
      <w:r w:rsidRPr="000027D8">
        <w:rPr>
          <w:rFonts w:ascii="SimSun" w:hAnsi="SimSun" w:cs="Times New Roman" w:hint="eastAsia"/>
          <w:color w:val="000000"/>
          <w:sz w:val="21"/>
          <w:szCs w:val="21"/>
        </w:rPr>
        <w:t>辩论</w:t>
      </w:r>
      <w:r w:rsidRPr="000027D8">
        <w:rPr>
          <w:rFonts w:ascii="SimSun" w:hAnsi="SimSun" w:cs="Times New Roman"/>
          <w:color w:val="000000"/>
          <w:sz w:val="21"/>
          <w:szCs w:val="21"/>
        </w:rPr>
        <w:t>；当前提案包括了对专有权问题不做决定的</w:t>
      </w:r>
      <w:r w:rsidRPr="000027D8">
        <w:rPr>
          <w:rFonts w:ascii="SimSun" w:hAnsi="SimSun" w:cs="Times New Roman" w:hint="eastAsia"/>
          <w:color w:val="000000"/>
          <w:sz w:val="21"/>
          <w:szCs w:val="21"/>
        </w:rPr>
        <w:t>条款</w:t>
      </w:r>
      <w:r w:rsidRPr="000027D8">
        <w:rPr>
          <w:rFonts w:ascii="SimSun" w:hAnsi="SimSun" w:cs="Times New Roman"/>
          <w:color w:val="000000"/>
          <w:sz w:val="21"/>
          <w:szCs w:val="21"/>
        </w:rPr>
        <w:t>。无论如何，那些权利是广播权利，而不是</w:t>
      </w:r>
      <w:r w:rsidRPr="000027D8">
        <w:rPr>
          <w:rFonts w:ascii="SimSun" w:hAnsi="SimSun" w:cs="Times New Roman" w:hint="eastAsia"/>
          <w:color w:val="000000"/>
          <w:sz w:val="21"/>
          <w:szCs w:val="21"/>
        </w:rPr>
        <w:t>涉及</w:t>
      </w:r>
      <w:r w:rsidRPr="000027D8">
        <w:rPr>
          <w:rFonts w:ascii="SimSun" w:hAnsi="SimSun" w:cs="Times New Roman"/>
          <w:color w:val="000000"/>
          <w:sz w:val="21"/>
          <w:szCs w:val="21"/>
        </w:rPr>
        <w:t>内容</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权利。</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墨西哥代表团在南非</w:t>
      </w:r>
      <w:r w:rsidR="00AC0C60">
        <w:rPr>
          <w:rFonts w:ascii="SimSun" w:hAnsi="SimSun" w:cs="Times New Roman" w:hint="eastAsia"/>
          <w:color w:val="000000"/>
          <w:sz w:val="21"/>
          <w:szCs w:val="21"/>
        </w:rPr>
        <w:t>代表团</w:t>
      </w:r>
      <w:r w:rsidRPr="000027D8">
        <w:rPr>
          <w:rFonts w:ascii="SimSun" w:hAnsi="SimSun" w:cs="Times New Roman"/>
          <w:color w:val="000000"/>
          <w:sz w:val="21"/>
          <w:szCs w:val="21"/>
        </w:rPr>
        <w:t>发言之后重复</w:t>
      </w:r>
      <w:r w:rsidRPr="000027D8">
        <w:rPr>
          <w:rFonts w:ascii="SimSun" w:hAnsi="SimSun" w:cs="Times New Roman" w:hint="eastAsia"/>
          <w:color w:val="000000"/>
          <w:sz w:val="21"/>
          <w:szCs w:val="21"/>
        </w:rPr>
        <w:t>说，</w:t>
      </w:r>
      <w:r w:rsidRPr="000027D8">
        <w:rPr>
          <w:rFonts w:ascii="SimSun" w:hAnsi="SimSun" w:cs="Times New Roman"/>
          <w:color w:val="000000"/>
          <w:sz w:val="21"/>
          <w:szCs w:val="21"/>
        </w:rPr>
        <w:t>广播和信号这两个术语应当进行调整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以适应新技术或与新技术</w:t>
      </w:r>
      <w:r w:rsidRPr="000027D8">
        <w:rPr>
          <w:rFonts w:ascii="SimSun" w:hAnsi="SimSun" w:cs="Times New Roman" w:hint="eastAsia"/>
          <w:color w:val="000000"/>
          <w:sz w:val="21"/>
          <w:szCs w:val="21"/>
        </w:rPr>
        <w:t>保持</w:t>
      </w:r>
      <w:r w:rsidRPr="000027D8">
        <w:rPr>
          <w:rFonts w:ascii="SimSun" w:hAnsi="SimSun" w:cs="Times New Roman"/>
          <w:color w:val="000000"/>
          <w:sz w:val="21"/>
          <w:szCs w:val="21"/>
        </w:rPr>
        <w:t>一致。待定的问题仍然是网播和同时广播。</w:t>
      </w:r>
    </w:p>
    <w:p w:rsidR="000027D8" w:rsidRPr="008C2326" w:rsidRDefault="007A48D3" w:rsidP="00EC6BFE">
      <w:pPr>
        <w:spacing w:beforeLines="100" w:before="240" w:afterLines="100" w:after="240" w:line="340" w:lineRule="atLeast"/>
        <w:jc w:val="both"/>
        <w:rPr>
          <w:rFonts w:ascii="SimSun" w:hAnsi="SimSun"/>
          <w:b/>
          <w:sz w:val="21"/>
          <w:szCs w:val="21"/>
        </w:rPr>
      </w:pPr>
      <w:r w:rsidRPr="008C2326">
        <w:rPr>
          <w:rFonts w:ascii="SimSun" w:hAnsi="SimSun"/>
          <w:b/>
          <w:sz w:val="21"/>
          <w:szCs w:val="21"/>
        </w:rPr>
        <w:t>非政府组织的发言</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主席请非政府</w:t>
      </w:r>
      <w:r w:rsidRPr="001A3800">
        <w:rPr>
          <w:rFonts w:ascii="SimSun" w:hAnsi="SimSun"/>
          <w:sz w:val="21"/>
          <w:szCs w:val="21"/>
        </w:rPr>
        <w:t>组织</w:t>
      </w:r>
      <w:r w:rsidRPr="000027D8">
        <w:rPr>
          <w:rFonts w:ascii="SimSun" w:hAnsi="SimSun" w:cs="Times New Roman"/>
          <w:color w:val="000000"/>
          <w:sz w:val="21"/>
          <w:szCs w:val="21"/>
        </w:rPr>
        <w:t>发言。</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公共知识的代表</w:t>
      </w:r>
      <w:r w:rsidRPr="001A3800">
        <w:rPr>
          <w:rFonts w:ascii="SimSun" w:hAnsi="SimSun" w:hint="eastAsia"/>
          <w:sz w:val="21"/>
          <w:szCs w:val="21"/>
        </w:rPr>
        <w:t>担心</w:t>
      </w:r>
      <w:r w:rsidRPr="000027D8">
        <w:rPr>
          <w:rFonts w:ascii="SimSun" w:hAnsi="SimSun" w:cs="Times New Roman"/>
          <w:color w:val="000000"/>
          <w:sz w:val="21"/>
          <w:szCs w:val="21"/>
        </w:rPr>
        <w:t>的是</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南非和墨西哥起草的该</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包含了可以向广播组织授予版权及相关权的</w:t>
      </w:r>
      <w:r w:rsidRPr="000027D8">
        <w:rPr>
          <w:rFonts w:ascii="SimSun" w:hAnsi="SimSun" w:cs="Times New Roman" w:hint="eastAsia"/>
          <w:color w:val="000000"/>
          <w:sz w:val="21"/>
          <w:szCs w:val="21"/>
        </w:rPr>
        <w:t>条款</w:t>
      </w:r>
      <w:r w:rsidRPr="000027D8">
        <w:rPr>
          <w:rFonts w:ascii="SimSun" w:hAnsi="SimSun" w:cs="Times New Roman"/>
          <w:color w:val="000000"/>
          <w:sz w:val="21"/>
          <w:szCs w:val="21"/>
        </w:rPr>
        <w:t>。实质性</w:t>
      </w:r>
      <w:r w:rsidRPr="000027D8">
        <w:rPr>
          <w:rFonts w:ascii="SimSun" w:hAnsi="SimSun" w:cs="Times New Roman" w:hint="eastAsia"/>
          <w:color w:val="000000"/>
          <w:sz w:val="21"/>
          <w:szCs w:val="21"/>
        </w:rPr>
        <w:t>条款一旦</w:t>
      </w:r>
      <w:r w:rsidRPr="000027D8">
        <w:rPr>
          <w:rFonts w:ascii="SimSun" w:hAnsi="SimSun" w:cs="Times New Roman"/>
          <w:color w:val="000000"/>
          <w:sz w:val="21"/>
          <w:szCs w:val="21"/>
        </w:rPr>
        <w:t>转向另一方</w:t>
      </w:r>
      <w:r w:rsidRPr="000027D8">
        <w:rPr>
          <w:rFonts w:ascii="SimSun" w:hAnsi="SimSun" w:cs="Times New Roman" w:hint="eastAsia"/>
          <w:color w:val="000000"/>
          <w:sz w:val="21"/>
          <w:szCs w:val="21"/>
        </w:rPr>
        <w:t>向</w:t>
      </w:r>
      <w:r w:rsidRPr="000027D8">
        <w:rPr>
          <w:rFonts w:ascii="SimSun" w:hAnsi="SimSun" w:cs="Times New Roman"/>
          <w:color w:val="000000"/>
          <w:sz w:val="21"/>
          <w:szCs w:val="21"/>
        </w:rPr>
        <w:t>，序言</w:t>
      </w:r>
      <w:r w:rsidRPr="000027D8">
        <w:rPr>
          <w:rFonts w:ascii="SimSun" w:hAnsi="SimSun" w:cs="Times New Roman" w:hint="eastAsia"/>
          <w:color w:val="000000"/>
          <w:sz w:val="21"/>
          <w:szCs w:val="21"/>
        </w:rPr>
        <w:t>就难以</w:t>
      </w:r>
      <w:r w:rsidRPr="000027D8">
        <w:rPr>
          <w:rFonts w:ascii="SimSun" w:hAnsi="SimSun" w:cs="Times New Roman"/>
          <w:color w:val="000000"/>
          <w:sz w:val="21"/>
          <w:szCs w:val="21"/>
        </w:rPr>
        <w:t>保证平衡。第6条向广播组织</w:t>
      </w:r>
      <w:r w:rsidRPr="000027D8">
        <w:rPr>
          <w:rFonts w:ascii="SimSun" w:hAnsi="SimSun" w:cs="Times New Roman" w:hint="eastAsia"/>
          <w:color w:val="000000"/>
          <w:sz w:val="21"/>
          <w:szCs w:val="21"/>
        </w:rPr>
        <w:t>授予</w:t>
      </w:r>
      <w:r w:rsidRPr="000027D8">
        <w:rPr>
          <w:rFonts w:ascii="SimSun" w:hAnsi="SimSun" w:cs="Times New Roman"/>
          <w:color w:val="000000"/>
          <w:sz w:val="21"/>
          <w:szCs w:val="21"/>
        </w:rPr>
        <w:t>了一系列权利，例如录制</w:t>
      </w:r>
      <w:r w:rsidRPr="000027D8">
        <w:rPr>
          <w:rFonts w:ascii="SimSun" w:hAnsi="SimSun" w:cs="Times New Roman" w:hint="eastAsia"/>
          <w:color w:val="000000"/>
          <w:sz w:val="21"/>
          <w:szCs w:val="21"/>
        </w:rPr>
        <w:t>权</w:t>
      </w:r>
      <w:r w:rsidRPr="000027D8">
        <w:rPr>
          <w:rFonts w:ascii="SimSun" w:hAnsi="SimSun" w:cs="Times New Roman"/>
          <w:color w:val="000000"/>
          <w:sz w:val="21"/>
          <w:szCs w:val="21"/>
        </w:rPr>
        <w:t>，但这些权利不必采用以信号为基础的方法。</w:t>
      </w:r>
      <w:r w:rsidR="005549BB" w:rsidRPr="000027D8">
        <w:rPr>
          <w:rFonts w:ascii="SimSun" w:hAnsi="SimSun" w:cs="Times New Roman"/>
          <w:color w:val="000000"/>
          <w:sz w:val="21"/>
          <w:szCs w:val="21"/>
        </w:rPr>
        <w:t>新的</w:t>
      </w:r>
      <w:r w:rsidRPr="000027D8">
        <w:rPr>
          <w:rFonts w:ascii="SimSun" w:hAnsi="SimSun" w:cs="Times New Roman"/>
          <w:color w:val="000000"/>
          <w:sz w:val="21"/>
          <w:szCs w:val="21"/>
        </w:rPr>
        <w:t>相关权可能与版权持有</w:t>
      </w:r>
      <w:r w:rsidRPr="000027D8">
        <w:rPr>
          <w:rFonts w:ascii="SimSun" w:hAnsi="SimSun" w:cs="Times New Roman" w:hint="eastAsia"/>
          <w:color w:val="000000"/>
          <w:sz w:val="21"/>
          <w:szCs w:val="21"/>
        </w:rPr>
        <w:t>人</w:t>
      </w:r>
      <w:r w:rsidRPr="000027D8">
        <w:rPr>
          <w:rFonts w:ascii="SimSun" w:hAnsi="SimSun" w:cs="Times New Roman"/>
          <w:color w:val="000000"/>
          <w:sz w:val="21"/>
          <w:szCs w:val="21"/>
        </w:rPr>
        <w:t>的权利相抵触。</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欧洲广播联盟</w:t>
      </w:r>
      <w:r w:rsidR="007D4F26" w:rsidRPr="000027D8">
        <w:rPr>
          <w:rFonts w:ascii="SimSun" w:hAnsi="SimSun" w:cs="Times New Roman"/>
          <w:color w:val="000000"/>
          <w:sz w:val="21"/>
          <w:szCs w:val="21"/>
        </w:rPr>
        <w:t>(EBU)</w:t>
      </w:r>
      <w:r w:rsidRPr="000027D8">
        <w:rPr>
          <w:rFonts w:ascii="SimSun" w:hAnsi="SimSun" w:cs="Times New Roman"/>
          <w:color w:val="000000"/>
          <w:sz w:val="21"/>
          <w:szCs w:val="21"/>
        </w:rPr>
        <w:t>的代表说，南非和墨西哥提交的议案标志着SCCR讨论的里程碑；</w:t>
      </w:r>
      <w:r w:rsidRPr="000027D8">
        <w:rPr>
          <w:rFonts w:ascii="SimSun" w:hAnsi="SimSun" w:cs="Times New Roman" w:hint="eastAsia"/>
          <w:color w:val="000000"/>
          <w:sz w:val="21"/>
          <w:szCs w:val="21"/>
        </w:rPr>
        <w:t>这是朝</w:t>
      </w:r>
      <w:r w:rsidRPr="000027D8">
        <w:rPr>
          <w:rFonts w:ascii="SimSun" w:hAnsi="SimSun" w:cs="Times New Roman"/>
          <w:color w:val="000000"/>
          <w:sz w:val="21"/>
          <w:szCs w:val="21"/>
        </w:rPr>
        <w:t>通过一</w:t>
      </w:r>
      <w:r w:rsidRPr="000027D8">
        <w:rPr>
          <w:rFonts w:ascii="SimSun" w:hAnsi="SimSun" w:cs="Times New Roman" w:hint="eastAsia"/>
          <w:color w:val="000000"/>
          <w:sz w:val="21"/>
          <w:szCs w:val="21"/>
        </w:rPr>
        <w:t>项</w:t>
      </w:r>
      <w:r w:rsidRPr="000027D8">
        <w:rPr>
          <w:rFonts w:ascii="SimSun" w:hAnsi="SimSun" w:cs="Times New Roman"/>
          <w:color w:val="000000"/>
          <w:sz w:val="21"/>
          <w:szCs w:val="21"/>
        </w:rPr>
        <w:t>条约迈出</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决定性一步。委员会进入了专家专门讨论条约</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的阶段，因此广播组织乐意在这一过程中提供帮助。</w:t>
      </w:r>
      <w:r w:rsidRPr="000027D8">
        <w:rPr>
          <w:rFonts w:ascii="SimSun" w:hAnsi="SimSun" w:cs="Times New Roman" w:hint="eastAsia"/>
          <w:color w:val="000000"/>
          <w:sz w:val="21"/>
          <w:szCs w:val="21"/>
        </w:rPr>
        <w:t>该</w:t>
      </w:r>
      <w:r w:rsidRPr="000027D8">
        <w:rPr>
          <w:rFonts w:ascii="SimSun" w:hAnsi="SimSun" w:cs="Times New Roman"/>
          <w:color w:val="000000"/>
          <w:sz w:val="21"/>
          <w:szCs w:val="21"/>
        </w:rPr>
        <w:t>代表希望强调重要的是不要侧重技术方面，而要牢记广播组织之所以受到保护是因为它们通过各种平台、各种技术和各种设备向公众提供节目服务，公众可能愿意接受这些节目服务。这些节目服务需要权利结算、编辑、每天24小时不间断提供节目，当然，每天几乎每小时</w:t>
      </w:r>
      <w:r w:rsidRPr="000027D8">
        <w:rPr>
          <w:rFonts w:ascii="SimSun" w:hAnsi="SimSun" w:cs="Times New Roman" w:hint="eastAsia"/>
          <w:color w:val="000000"/>
          <w:sz w:val="21"/>
          <w:szCs w:val="21"/>
        </w:rPr>
        <w:t>在</w:t>
      </w:r>
      <w:r w:rsidRPr="000027D8">
        <w:rPr>
          <w:rFonts w:ascii="SimSun" w:hAnsi="SimSun" w:cs="Times New Roman"/>
          <w:color w:val="000000"/>
          <w:sz w:val="21"/>
          <w:szCs w:val="21"/>
        </w:rPr>
        <w:t>更换内容。所有这些活动不仅需要若干代表团所</w:t>
      </w:r>
      <w:r w:rsidRPr="000027D8">
        <w:rPr>
          <w:rFonts w:ascii="SimSun" w:hAnsi="SimSun" w:cs="Times New Roman" w:hint="eastAsia"/>
          <w:color w:val="000000"/>
          <w:sz w:val="21"/>
          <w:szCs w:val="21"/>
        </w:rPr>
        <w:t>概述</w:t>
      </w:r>
      <w:r w:rsidRPr="000027D8">
        <w:rPr>
          <w:rFonts w:ascii="SimSun" w:hAnsi="SimSun" w:cs="Times New Roman"/>
          <w:color w:val="000000"/>
          <w:sz w:val="21"/>
          <w:szCs w:val="21"/>
        </w:rPr>
        <w:t>的重大责任，而且需要财政和组织投入，总的来说，这给创意经济带来了巨大的推进力。欧洲的公共服务广播组织每年在原创广播电视节目方面投资超过100亿欧元。因此，为了每一个人</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利益，不要使这些在创意经济中的投资陷入危险境地，让保护广播组织</w:t>
      </w:r>
      <w:r w:rsidRPr="000027D8">
        <w:rPr>
          <w:rFonts w:ascii="SimSun" w:hAnsi="SimSun" w:cs="Times New Roman" w:hint="eastAsia"/>
          <w:color w:val="000000"/>
          <w:sz w:val="21"/>
          <w:szCs w:val="21"/>
        </w:rPr>
        <w:t>问题</w:t>
      </w:r>
      <w:r w:rsidRPr="000027D8">
        <w:rPr>
          <w:rFonts w:ascii="SimSun" w:hAnsi="SimSun" w:cs="Times New Roman"/>
          <w:color w:val="000000"/>
          <w:sz w:val="21"/>
          <w:szCs w:val="21"/>
        </w:rPr>
        <w:t>出现漏洞，正如许多代表团所述。如果互联网在1961年《罗马公约》时就已存在，该代表确信广播的定义将在技术上更加中性。欧洲广播联盟希望SCCR考虑提交讨论的条约</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，这一</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为取得希望的结果</w:t>
      </w:r>
      <w:r w:rsidRPr="000027D8">
        <w:rPr>
          <w:rFonts w:ascii="SimSun" w:hAnsi="SimSun" w:cs="Times New Roman" w:hint="eastAsia"/>
          <w:color w:val="000000"/>
          <w:sz w:val="21"/>
          <w:szCs w:val="21"/>
        </w:rPr>
        <w:t>奠定</w:t>
      </w:r>
      <w:r w:rsidRPr="000027D8">
        <w:rPr>
          <w:rFonts w:ascii="SimSun" w:hAnsi="SimSun" w:cs="Times New Roman"/>
          <w:color w:val="000000"/>
          <w:sz w:val="21"/>
          <w:szCs w:val="21"/>
        </w:rPr>
        <w:t>了一个很好的基础。</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计算机与通信行业协会(CCIA)的代表认为，有必要请一名电气工程师来解释</w:t>
      </w:r>
      <w:r w:rsidRPr="000027D8">
        <w:rPr>
          <w:rFonts w:ascii="SimSun" w:hAnsi="SimSun" w:cs="Times New Roman" w:hint="eastAsia"/>
          <w:color w:val="000000"/>
          <w:sz w:val="21"/>
          <w:szCs w:val="21"/>
        </w:rPr>
        <w:t>通过</w:t>
      </w:r>
      <w:r w:rsidRPr="000027D8">
        <w:rPr>
          <w:rFonts w:ascii="SimSun" w:hAnsi="SimSun" w:cs="Times New Roman"/>
          <w:color w:val="000000"/>
          <w:sz w:val="21"/>
          <w:szCs w:val="21"/>
        </w:rPr>
        <w:t>任何媒介用于传播节目的信号</w:t>
      </w:r>
      <w:r w:rsidRPr="000027D8">
        <w:rPr>
          <w:rFonts w:ascii="SimSun" w:hAnsi="SimSun" w:cs="Times New Roman" w:hint="eastAsia"/>
          <w:color w:val="000000"/>
          <w:sz w:val="21"/>
          <w:szCs w:val="21"/>
        </w:rPr>
        <w:t>并非依存于</w:t>
      </w:r>
      <w:r w:rsidRPr="000027D8">
        <w:rPr>
          <w:rFonts w:ascii="SimSun" w:hAnsi="SimSun" w:cs="Times New Roman"/>
          <w:color w:val="000000"/>
          <w:sz w:val="21"/>
          <w:szCs w:val="21"/>
        </w:rPr>
        <w:t>录制。SCCR不应当保护已消失20年</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录制</w:t>
      </w:r>
      <w:r w:rsidRPr="000027D8">
        <w:rPr>
          <w:rFonts w:ascii="SimSun" w:hAnsi="SimSun" w:cs="Times New Roman" w:hint="eastAsia"/>
          <w:color w:val="000000"/>
          <w:sz w:val="21"/>
          <w:szCs w:val="21"/>
        </w:rPr>
        <w:t>的东西</w:t>
      </w:r>
      <w:r w:rsidRPr="000027D8">
        <w:rPr>
          <w:rFonts w:ascii="SimSun" w:hAnsi="SimSun" w:cs="Times New Roman"/>
          <w:color w:val="000000"/>
          <w:sz w:val="21"/>
          <w:szCs w:val="21"/>
        </w:rPr>
        <w:t>。第二，该代表指出</w:t>
      </w:r>
      <w:r w:rsidRPr="000027D8">
        <w:rPr>
          <w:rFonts w:ascii="SimSun" w:hAnsi="SimSun" w:cs="Times New Roman" w:hint="eastAsia"/>
          <w:color w:val="000000"/>
          <w:sz w:val="21"/>
          <w:szCs w:val="21"/>
        </w:rPr>
        <w:t>在</w:t>
      </w:r>
      <w:r w:rsidRPr="000027D8">
        <w:rPr>
          <w:rFonts w:ascii="SimSun" w:hAnsi="SimSun" w:cs="Times New Roman"/>
          <w:color w:val="000000"/>
          <w:sz w:val="21"/>
          <w:szCs w:val="21"/>
        </w:rPr>
        <w:t>全世界</w:t>
      </w:r>
      <w:r w:rsidRPr="000027D8">
        <w:rPr>
          <w:rFonts w:ascii="SimSun" w:hAnsi="SimSun" w:cs="Times New Roman" w:hint="eastAsia"/>
          <w:color w:val="000000"/>
          <w:sz w:val="21"/>
          <w:szCs w:val="21"/>
        </w:rPr>
        <w:t>几</w:t>
      </w:r>
      <w:r w:rsidRPr="000027D8">
        <w:rPr>
          <w:rFonts w:ascii="SimSun" w:hAnsi="SimSun" w:cs="Times New Roman"/>
          <w:color w:val="000000"/>
          <w:sz w:val="21"/>
          <w:szCs w:val="21"/>
        </w:rPr>
        <w:t>十年</w:t>
      </w:r>
      <w:r w:rsidRPr="000027D8">
        <w:rPr>
          <w:rFonts w:ascii="SimSun" w:hAnsi="SimSun" w:cs="Times New Roman" w:hint="eastAsia"/>
          <w:color w:val="000000"/>
          <w:sz w:val="21"/>
          <w:szCs w:val="21"/>
        </w:rPr>
        <w:t>来</w:t>
      </w:r>
      <w:r w:rsidRPr="000027D8">
        <w:rPr>
          <w:rFonts w:ascii="SimSun" w:hAnsi="SimSun" w:cs="Times New Roman"/>
          <w:color w:val="000000"/>
          <w:sz w:val="21"/>
          <w:szCs w:val="21"/>
        </w:rPr>
        <w:t>用于广播的</w:t>
      </w:r>
      <w:r w:rsidRPr="000027D8">
        <w:rPr>
          <w:rFonts w:ascii="SimSun" w:hAnsi="SimSun" w:cs="Times New Roman" w:hint="eastAsia"/>
          <w:color w:val="000000"/>
          <w:sz w:val="21"/>
          <w:szCs w:val="21"/>
        </w:rPr>
        <w:t>光谱</w:t>
      </w:r>
      <w:r w:rsidRPr="000027D8">
        <w:rPr>
          <w:rFonts w:ascii="SimSun" w:hAnsi="SimSun" w:cs="Times New Roman"/>
          <w:color w:val="000000"/>
          <w:sz w:val="21"/>
          <w:szCs w:val="21"/>
        </w:rPr>
        <w:t>范围因技术</w:t>
      </w:r>
      <w:r w:rsidRPr="000027D8">
        <w:rPr>
          <w:rFonts w:ascii="SimSun" w:hAnsi="SimSun" w:cs="Times New Roman" w:hint="eastAsia"/>
          <w:color w:val="000000"/>
          <w:sz w:val="21"/>
          <w:szCs w:val="21"/>
        </w:rPr>
        <w:t>发展</w:t>
      </w:r>
      <w:r w:rsidRPr="000027D8">
        <w:rPr>
          <w:rFonts w:ascii="SimSun" w:hAnsi="SimSun" w:cs="Times New Roman"/>
          <w:color w:val="000000"/>
          <w:sz w:val="21"/>
          <w:szCs w:val="21"/>
        </w:rPr>
        <w:t>而正在重新分配，如WIMAX，这是一种WiFi形式，可以通过利用电话、4G电话之类的</w:t>
      </w:r>
      <w:r w:rsidRPr="001A3800">
        <w:rPr>
          <w:rFonts w:ascii="SimSun" w:hAnsi="SimSun"/>
          <w:sz w:val="21"/>
          <w:szCs w:val="21"/>
        </w:rPr>
        <w:t>设备</w:t>
      </w:r>
      <w:r w:rsidRPr="000027D8">
        <w:rPr>
          <w:rFonts w:ascii="SimSun" w:hAnsi="SimSun" w:cs="Times New Roman"/>
          <w:color w:val="000000"/>
          <w:sz w:val="21"/>
          <w:szCs w:val="21"/>
        </w:rPr>
        <w:t>覆盖更广阔的范围。具有讽刺意味的是，《罗马公约》</w:t>
      </w:r>
      <w:r w:rsidRPr="000027D8">
        <w:rPr>
          <w:rFonts w:ascii="SimSun" w:hAnsi="SimSun" w:cs="Times New Roman" w:hint="eastAsia"/>
          <w:color w:val="000000"/>
          <w:sz w:val="21"/>
          <w:szCs w:val="21"/>
        </w:rPr>
        <w:t>规定的</w:t>
      </w:r>
      <w:r w:rsidRPr="000027D8">
        <w:rPr>
          <w:rFonts w:ascii="SimSun" w:hAnsi="SimSun" w:cs="Times New Roman"/>
          <w:color w:val="000000"/>
          <w:sz w:val="21"/>
          <w:szCs w:val="21"/>
        </w:rPr>
        <w:t>广播定义将越来越适用于任何通过无线技术利用互联网的人传播节目。CCIA</w:t>
      </w:r>
      <w:r w:rsidRPr="000027D8">
        <w:rPr>
          <w:rFonts w:ascii="SimSun" w:hAnsi="SimSun" w:cs="Times New Roman" w:hint="eastAsia"/>
          <w:color w:val="000000"/>
          <w:sz w:val="21"/>
          <w:szCs w:val="21"/>
        </w:rPr>
        <w:t>怀疑</w:t>
      </w:r>
      <w:r w:rsidRPr="000027D8">
        <w:rPr>
          <w:rFonts w:ascii="SimSun" w:hAnsi="SimSun" w:cs="Times New Roman"/>
          <w:color w:val="000000"/>
          <w:sz w:val="21"/>
          <w:szCs w:val="21"/>
        </w:rPr>
        <w:t>这是成员国的目的。越来越多</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受益人</w:t>
      </w:r>
      <w:r w:rsidRPr="000027D8">
        <w:rPr>
          <w:rFonts w:ascii="SimSun" w:hAnsi="SimSun" w:cs="Times New Roman" w:hint="eastAsia"/>
          <w:color w:val="000000"/>
          <w:sz w:val="21"/>
          <w:szCs w:val="21"/>
        </w:rPr>
        <w:t>试图通过录制</w:t>
      </w:r>
      <w:r w:rsidRPr="000027D8">
        <w:rPr>
          <w:rFonts w:ascii="SimSun" w:hAnsi="SimSun" w:cs="Times New Roman"/>
          <w:color w:val="000000"/>
          <w:sz w:val="21"/>
          <w:szCs w:val="21"/>
        </w:rPr>
        <w:t>信号</w:t>
      </w:r>
      <w:r w:rsidRPr="000027D8">
        <w:rPr>
          <w:rFonts w:ascii="SimSun" w:hAnsi="SimSun" w:cs="Times New Roman" w:hint="eastAsia"/>
          <w:color w:val="000000"/>
          <w:sz w:val="21"/>
          <w:szCs w:val="21"/>
        </w:rPr>
        <w:t>和利用</w:t>
      </w:r>
      <w:r w:rsidRPr="000027D8">
        <w:rPr>
          <w:rFonts w:ascii="SimSun" w:hAnsi="SimSun" w:cs="Times New Roman"/>
          <w:color w:val="000000"/>
          <w:sz w:val="21"/>
          <w:szCs w:val="21"/>
        </w:rPr>
        <w:t>已录制</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信号</w:t>
      </w:r>
      <w:r w:rsidRPr="000027D8">
        <w:rPr>
          <w:rFonts w:ascii="SimSun" w:hAnsi="SimSun" w:cs="Times New Roman" w:hint="eastAsia"/>
          <w:color w:val="000000"/>
          <w:sz w:val="21"/>
          <w:szCs w:val="21"/>
        </w:rPr>
        <w:t>来获取利益，但实际上根本实现不了。因此，订立一项包括上述内容</w:t>
      </w:r>
      <w:r w:rsidRPr="000027D8">
        <w:rPr>
          <w:rFonts w:ascii="SimSun" w:hAnsi="SimSun" w:cs="Times New Roman"/>
          <w:color w:val="000000"/>
          <w:sz w:val="21"/>
          <w:szCs w:val="21"/>
        </w:rPr>
        <w:t>的条约是</w:t>
      </w:r>
      <w:r w:rsidRPr="000027D8">
        <w:rPr>
          <w:rFonts w:ascii="SimSun" w:hAnsi="SimSun" w:cs="Times New Roman" w:hint="eastAsia"/>
          <w:color w:val="000000"/>
          <w:sz w:val="21"/>
          <w:szCs w:val="21"/>
        </w:rPr>
        <w:t>有</w:t>
      </w:r>
      <w:r w:rsidRPr="000027D8">
        <w:rPr>
          <w:rFonts w:ascii="SimSun" w:hAnsi="SimSun" w:cs="Times New Roman"/>
          <w:color w:val="000000"/>
          <w:sz w:val="21"/>
          <w:szCs w:val="21"/>
        </w:rPr>
        <w:t>危险的。</w:t>
      </w:r>
      <w:r w:rsidRPr="000027D8">
        <w:rPr>
          <w:rFonts w:ascii="SimSun" w:hAnsi="SimSun" w:cs="Times New Roman" w:hint="eastAsia"/>
          <w:color w:val="000000"/>
          <w:sz w:val="21"/>
          <w:szCs w:val="21"/>
        </w:rPr>
        <w:t>但是</w:t>
      </w:r>
      <w:r w:rsidRPr="000027D8">
        <w:rPr>
          <w:rFonts w:ascii="SimSun" w:hAnsi="SimSun" w:cs="Times New Roman"/>
          <w:color w:val="000000"/>
          <w:sz w:val="21"/>
          <w:szCs w:val="21"/>
        </w:rPr>
        <w:t>，如果SCCR设法通过该法律文书的其他部分</w:t>
      </w:r>
      <w:r w:rsidRPr="000027D8">
        <w:rPr>
          <w:rFonts w:ascii="SimSun" w:hAnsi="SimSun" w:cs="Times New Roman" w:hint="eastAsia"/>
          <w:color w:val="000000"/>
          <w:sz w:val="21"/>
          <w:szCs w:val="21"/>
        </w:rPr>
        <w:t>将</w:t>
      </w:r>
      <w:r w:rsidRPr="000027D8">
        <w:rPr>
          <w:rFonts w:ascii="SimSun" w:hAnsi="SimSun" w:cs="Times New Roman"/>
          <w:color w:val="000000"/>
          <w:sz w:val="21"/>
          <w:szCs w:val="21"/>
        </w:rPr>
        <w:t>互联网</w:t>
      </w:r>
      <w:r w:rsidRPr="000027D8">
        <w:rPr>
          <w:rFonts w:ascii="SimSun" w:hAnsi="SimSun" w:cs="Times New Roman" w:hint="eastAsia"/>
          <w:color w:val="000000"/>
          <w:sz w:val="21"/>
          <w:szCs w:val="21"/>
        </w:rPr>
        <w:t>排除在外</w:t>
      </w:r>
      <w:r w:rsidRPr="000027D8">
        <w:rPr>
          <w:rFonts w:ascii="SimSun" w:hAnsi="SimSun" w:cs="Times New Roman"/>
          <w:color w:val="000000"/>
          <w:sz w:val="21"/>
          <w:szCs w:val="21"/>
        </w:rPr>
        <w:t>，那么该法律文书</w:t>
      </w:r>
      <w:r w:rsidRPr="000027D8">
        <w:rPr>
          <w:rFonts w:ascii="SimSun" w:hAnsi="SimSun" w:cs="Times New Roman" w:hint="eastAsia"/>
          <w:color w:val="000000"/>
          <w:sz w:val="21"/>
          <w:szCs w:val="21"/>
        </w:rPr>
        <w:t>将包括含日渐减少的</w:t>
      </w:r>
      <w:r w:rsidRPr="000027D8">
        <w:rPr>
          <w:rFonts w:ascii="SimSun" w:hAnsi="SimSun" w:cs="Times New Roman"/>
          <w:color w:val="000000"/>
          <w:sz w:val="21"/>
          <w:szCs w:val="21"/>
        </w:rPr>
        <w:t>受益人的活动，而事实上这些活动一开始就</w:t>
      </w:r>
      <w:r w:rsidRPr="000027D8">
        <w:rPr>
          <w:rFonts w:ascii="SimSun" w:hAnsi="SimSun" w:cs="Times New Roman" w:hint="eastAsia"/>
          <w:color w:val="000000"/>
          <w:sz w:val="21"/>
          <w:szCs w:val="21"/>
        </w:rPr>
        <w:t>不</w:t>
      </w:r>
      <w:r w:rsidRPr="000027D8">
        <w:rPr>
          <w:rFonts w:ascii="SimSun" w:hAnsi="SimSun" w:cs="Times New Roman"/>
          <w:color w:val="000000"/>
          <w:sz w:val="21"/>
          <w:szCs w:val="21"/>
        </w:rPr>
        <w:t>受保护。</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欧洲商业电视协会(ACT)的代表认为</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非正式磋商为促进在适宜环境</w:t>
      </w:r>
      <w:r w:rsidRPr="000027D8">
        <w:rPr>
          <w:rFonts w:ascii="SimSun" w:hAnsi="SimSun" w:cs="Times New Roman" w:hint="eastAsia"/>
          <w:color w:val="000000"/>
          <w:sz w:val="21"/>
          <w:szCs w:val="21"/>
        </w:rPr>
        <w:t>下有必要展开</w:t>
      </w:r>
      <w:r w:rsidRPr="000027D8">
        <w:rPr>
          <w:rFonts w:ascii="SimSun" w:hAnsi="SimSun" w:cs="Times New Roman"/>
          <w:color w:val="000000"/>
          <w:sz w:val="21"/>
          <w:szCs w:val="21"/>
        </w:rPr>
        <w:t>的技术讨论发挥了极其有益的作用。显而易见，有许多技术问题需要进一步讨论，ACT非常高兴随时回答提出的任何问题。</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国际商会(ICC)的代表认为</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新</w:t>
      </w:r>
      <w:r w:rsidRPr="000027D8">
        <w:rPr>
          <w:rFonts w:ascii="SimSun" w:hAnsi="SimSun" w:cs="Times New Roman" w:hint="eastAsia"/>
          <w:color w:val="000000"/>
          <w:sz w:val="21"/>
          <w:szCs w:val="21"/>
        </w:rPr>
        <w:t>拟议</w:t>
      </w:r>
      <w:r w:rsidRPr="000027D8">
        <w:rPr>
          <w:rFonts w:ascii="SimSun" w:hAnsi="SimSun" w:cs="Times New Roman"/>
          <w:color w:val="000000"/>
          <w:sz w:val="21"/>
          <w:szCs w:val="21"/>
        </w:rPr>
        <w:t>的</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的范围给广播组织</w:t>
      </w:r>
      <w:r w:rsidRPr="000027D8">
        <w:rPr>
          <w:rFonts w:ascii="SimSun" w:hAnsi="SimSun" w:cs="Times New Roman" w:hint="eastAsia"/>
          <w:color w:val="000000"/>
          <w:sz w:val="21"/>
          <w:szCs w:val="21"/>
        </w:rPr>
        <w:t>提供了</w:t>
      </w:r>
      <w:r w:rsidRPr="000027D8">
        <w:rPr>
          <w:rFonts w:ascii="SimSun" w:hAnsi="SimSun" w:cs="Times New Roman"/>
          <w:color w:val="000000"/>
          <w:sz w:val="21"/>
          <w:szCs w:val="21"/>
        </w:rPr>
        <w:t>充分的保护。它也赞同虽然</w:t>
      </w:r>
      <w:r w:rsidRPr="000027D8">
        <w:rPr>
          <w:rFonts w:ascii="SimSun" w:hAnsi="SimSun" w:cs="Times New Roman" w:hint="eastAsia"/>
          <w:color w:val="000000"/>
          <w:sz w:val="21"/>
          <w:szCs w:val="21"/>
        </w:rPr>
        <w:t>该</w:t>
      </w:r>
      <w:r w:rsidRPr="000027D8">
        <w:rPr>
          <w:rFonts w:ascii="SimSun" w:hAnsi="SimSun" w:cs="Times New Roman"/>
          <w:color w:val="000000"/>
          <w:sz w:val="21"/>
          <w:szCs w:val="21"/>
        </w:rPr>
        <w:t>文件</w:t>
      </w:r>
      <w:r w:rsidRPr="000027D8">
        <w:rPr>
          <w:rFonts w:ascii="SimSun" w:hAnsi="SimSun" w:cs="Times New Roman" w:hint="eastAsia"/>
          <w:color w:val="000000"/>
          <w:sz w:val="21"/>
          <w:szCs w:val="21"/>
        </w:rPr>
        <w:t>包括</w:t>
      </w:r>
      <w:r w:rsidRPr="000027D8">
        <w:rPr>
          <w:rFonts w:ascii="SimSun" w:hAnsi="SimSun" w:cs="Times New Roman"/>
          <w:color w:val="000000"/>
          <w:sz w:val="21"/>
          <w:szCs w:val="21"/>
        </w:rPr>
        <w:t>连接或网播和同时广播，但的确</w:t>
      </w:r>
      <w:r w:rsidRPr="000027D8">
        <w:rPr>
          <w:rFonts w:ascii="SimSun" w:hAnsi="SimSun" w:cs="Times New Roman" w:hint="eastAsia"/>
          <w:color w:val="000000"/>
          <w:sz w:val="21"/>
          <w:szCs w:val="21"/>
        </w:rPr>
        <w:t>包括了使用任何</w:t>
      </w:r>
      <w:r w:rsidRPr="000027D8">
        <w:rPr>
          <w:rFonts w:ascii="SimSun" w:hAnsi="SimSun" w:cs="Times New Roman"/>
          <w:color w:val="000000"/>
          <w:sz w:val="21"/>
          <w:szCs w:val="21"/>
        </w:rPr>
        <w:t>媒介</w:t>
      </w:r>
      <w:r w:rsidRPr="000027D8">
        <w:rPr>
          <w:rFonts w:ascii="SimSun" w:hAnsi="SimSun" w:cs="Times New Roman" w:hint="eastAsia"/>
          <w:color w:val="000000"/>
          <w:sz w:val="21"/>
          <w:szCs w:val="21"/>
        </w:rPr>
        <w:t>来</w:t>
      </w:r>
      <w:r w:rsidRPr="000027D8">
        <w:rPr>
          <w:rFonts w:ascii="SimSun" w:hAnsi="SimSun" w:cs="Times New Roman"/>
          <w:color w:val="000000"/>
          <w:sz w:val="21"/>
          <w:szCs w:val="21"/>
        </w:rPr>
        <w:t>利用</w:t>
      </w:r>
      <w:r w:rsidRPr="000027D8">
        <w:rPr>
          <w:rFonts w:ascii="SimSun" w:hAnsi="SimSun" w:cs="Times New Roman" w:hint="eastAsia"/>
          <w:color w:val="000000"/>
          <w:sz w:val="21"/>
          <w:szCs w:val="21"/>
        </w:rPr>
        <w:t>来</w:t>
      </w:r>
      <w:r w:rsidRPr="000027D8">
        <w:rPr>
          <w:rFonts w:ascii="SimSun" w:hAnsi="SimSun" w:cs="Times New Roman"/>
          <w:color w:val="000000"/>
          <w:sz w:val="21"/>
          <w:szCs w:val="21"/>
        </w:rPr>
        <w:t>自任</w:t>
      </w:r>
      <w:r w:rsidRPr="000027D8">
        <w:rPr>
          <w:rFonts w:ascii="SimSun" w:hAnsi="SimSun" w:cs="Times New Roman" w:hint="eastAsia"/>
          <w:color w:val="000000"/>
          <w:sz w:val="21"/>
          <w:szCs w:val="21"/>
        </w:rPr>
        <w:t>何</w:t>
      </w:r>
      <w:r w:rsidRPr="000027D8">
        <w:rPr>
          <w:rFonts w:ascii="SimSun" w:hAnsi="SimSun" w:cs="Times New Roman"/>
          <w:color w:val="000000"/>
          <w:sz w:val="21"/>
          <w:szCs w:val="21"/>
        </w:rPr>
        <w:t>平台的信号。就其他版权</w:t>
      </w:r>
      <w:r w:rsidRPr="000027D8">
        <w:rPr>
          <w:rFonts w:ascii="SimSun" w:hAnsi="SimSun" w:cs="Times New Roman" w:hint="eastAsia"/>
          <w:color w:val="000000"/>
          <w:sz w:val="21"/>
          <w:szCs w:val="21"/>
        </w:rPr>
        <w:t>持有人</w:t>
      </w:r>
      <w:r w:rsidRPr="000027D8">
        <w:rPr>
          <w:rFonts w:ascii="SimSun" w:hAnsi="SimSun" w:cs="Times New Roman"/>
          <w:color w:val="000000"/>
          <w:sz w:val="21"/>
          <w:szCs w:val="21"/>
        </w:rPr>
        <w:t>的权利而论，这并非一个障碍。根据</w:t>
      </w:r>
      <w:r w:rsidRPr="000027D8">
        <w:rPr>
          <w:rFonts w:ascii="SimSun" w:hAnsi="SimSun" w:cs="Times New Roman" w:hint="eastAsia"/>
          <w:color w:val="000000"/>
          <w:sz w:val="21"/>
          <w:szCs w:val="21"/>
        </w:rPr>
        <w:t>各位所代表的</w:t>
      </w:r>
      <w:r w:rsidRPr="000027D8">
        <w:rPr>
          <w:rFonts w:ascii="SimSun" w:hAnsi="SimSun" w:cs="Times New Roman"/>
          <w:color w:val="000000"/>
          <w:sz w:val="21"/>
          <w:szCs w:val="21"/>
        </w:rPr>
        <w:t>国家的宪法</w:t>
      </w:r>
      <w:r w:rsidRPr="000027D8">
        <w:rPr>
          <w:rFonts w:ascii="SimSun" w:hAnsi="SimSun" w:cs="Times New Roman" w:hint="eastAsia"/>
          <w:color w:val="000000"/>
          <w:sz w:val="21"/>
          <w:szCs w:val="21"/>
        </w:rPr>
        <w:t>所规定的</w:t>
      </w:r>
      <w:r w:rsidRPr="000027D8">
        <w:rPr>
          <w:rFonts w:ascii="SimSun" w:hAnsi="SimSun" w:cs="Times New Roman"/>
          <w:color w:val="000000"/>
          <w:sz w:val="21"/>
          <w:szCs w:val="21"/>
        </w:rPr>
        <w:t>权利，这不会伤害公共利益。</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厄瓜多尔代表团审</w:t>
      </w:r>
      <w:r w:rsidRPr="000027D8">
        <w:rPr>
          <w:rFonts w:ascii="SimSun" w:hAnsi="SimSun" w:cs="Times New Roman" w:hint="eastAsia"/>
          <w:color w:val="000000"/>
          <w:sz w:val="21"/>
          <w:szCs w:val="21"/>
        </w:rPr>
        <w:t>阅了</w:t>
      </w:r>
      <w:r w:rsidRPr="000027D8">
        <w:rPr>
          <w:rFonts w:ascii="SimSun" w:hAnsi="SimSun" w:cs="Times New Roman"/>
          <w:color w:val="000000"/>
          <w:sz w:val="21"/>
          <w:szCs w:val="21"/>
        </w:rPr>
        <w:t>该</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，并称需要更多时间对其恰当地进行研究。最初，它希望询问为什么如果一方面该提案</w:t>
      </w:r>
      <w:r w:rsidRPr="000027D8">
        <w:rPr>
          <w:rFonts w:ascii="SimSun" w:hAnsi="SimSun" w:cs="Times New Roman" w:hint="eastAsia"/>
          <w:color w:val="000000"/>
          <w:sz w:val="21"/>
          <w:szCs w:val="21"/>
        </w:rPr>
        <w:t>只是为了</w:t>
      </w:r>
      <w:r w:rsidRPr="000027D8">
        <w:rPr>
          <w:rFonts w:ascii="SimSun" w:hAnsi="SimSun" w:cs="Times New Roman"/>
          <w:color w:val="000000"/>
          <w:sz w:val="21"/>
          <w:szCs w:val="21"/>
        </w:rPr>
        <w:t>保护信号，又规定专有权来授权间接复制信号的录制。它认为信号一旦被录制，就</w:t>
      </w:r>
      <w:r w:rsidRPr="000027D8">
        <w:rPr>
          <w:rFonts w:ascii="SimSun" w:hAnsi="SimSun" w:cs="Times New Roman" w:hint="eastAsia"/>
          <w:color w:val="000000"/>
          <w:sz w:val="21"/>
          <w:szCs w:val="21"/>
        </w:rPr>
        <w:t>不复</w:t>
      </w:r>
      <w:r w:rsidRPr="000027D8">
        <w:rPr>
          <w:rFonts w:ascii="SimSun" w:hAnsi="SimSun" w:cs="Times New Roman"/>
          <w:color w:val="000000"/>
          <w:sz w:val="21"/>
          <w:szCs w:val="21"/>
        </w:rPr>
        <w:t>存在。一旦获得信号，剩下的唯一东西是传播的内容。</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国际新闻工作者联合会(IFJ)的代表承认</w:t>
      </w:r>
      <w:r w:rsidRPr="000027D8">
        <w:rPr>
          <w:rFonts w:ascii="SimSun" w:hAnsi="SimSun" w:cs="Times New Roman" w:hint="eastAsia"/>
          <w:color w:val="000000"/>
          <w:sz w:val="21"/>
          <w:szCs w:val="21"/>
        </w:rPr>
        <w:t>打击</w:t>
      </w:r>
      <w:r w:rsidRPr="000027D8">
        <w:rPr>
          <w:rFonts w:ascii="SimSun" w:hAnsi="SimSun" w:cs="Times New Roman"/>
          <w:color w:val="000000"/>
          <w:sz w:val="21"/>
          <w:szCs w:val="21"/>
        </w:rPr>
        <w:t>广播信号盗</w:t>
      </w:r>
      <w:r w:rsidRPr="000027D8">
        <w:rPr>
          <w:rFonts w:ascii="SimSun" w:hAnsi="SimSun" w:cs="Times New Roman" w:hint="eastAsia"/>
          <w:color w:val="000000"/>
          <w:sz w:val="21"/>
          <w:szCs w:val="21"/>
        </w:rPr>
        <w:t>播</w:t>
      </w:r>
      <w:r w:rsidRPr="000027D8">
        <w:rPr>
          <w:rFonts w:ascii="SimSun" w:hAnsi="SimSun" w:cs="Times New Roman"/>
          <w:color w:val="000000"/>
          <w:sz w:val="21"/>
          <w:szCs w:val="21"/>
        </w:rPr>
        <w:t>所带来的压力。IFJ赞成公共图书馆</w:t>
      </w:r>
      <w:r w:rsidRPr="000027D8">
        <w:rPr>
          <w:rFonts w:ascii="SimSun" w:hAnsi="SimSun" w:cs="Times New Roman" w:hint="eastAsia"/>
          <w:color w:val="000000"/>
          <w:sz w:val="21"/>
          <w:szCs w:val="21"/>
        </w:rPr>
        <w:t>资料</w:t>
      </w:r>
      <w:r w:rsidRPr="000027D8">
        <w:rPr>
          <w:rFonts w:ascii="SimSun" w:hAnsi="SimSun" w:cs="Times New Roman"/>
          <w:color w:val="000000"/>
          <w:sz w:val="21"/>
          <w:szCs w:val="21"/>
        </w:rPr>
        <w:t>的完整存档，从而</w:t>
      </w:r>
      <w:r w:rsidRPr="000027D8">
        <w:rPr>
          <w:rFonts w:ascii="SimSun" w:hAnsi="SimSun" w:cs="Times New Roman" w:hint="eastAsia"/>
          <w:color w:val="000000"/>
          <w:sz w:val="21"/>
          <w:szCs w:val="21"/>
        </w:rPr>
        <w:t>让</w:t>
      </w:r>
      <w:r w:rsidRPr="000027D8">
        <w:rPr>
          <w:rFonts w:ascii="SimSun" w:hAnsi="SimSun" w:cs="Times New Roman"/>
          <w:color w:val="000000"/>
          <w:sz w:val="21"/>
          <w:szCs w:val="21"/>
        </w:rPr>
        <w:t>人们</w:t>
      </w:r>
      <w:r w:rsidRPr="001A3800">
        <w:rPr>
          <w:rFonts w:ascii="SimSun" w:hAnsi="SimSun"/>
          <w:sz w:val="21"/>
          <w:szCs w:val="21"/>
        </w:rPr>
        <w:t>获取</w:t>
      </w:r>
      <w:r w:rsidRPr="000027D8">
        <w:rPr>
          <w:rFonts w:ascii="SimSun" w:hAnsi="SimSun" w:cs="Times New Roman"/>
          <w:color w:val="000000"/>
          <w:sz w:val="21"/>
          <w:szCs w:val="21"/>
        </w:rPr>
        <w:t>所有资料，包括视障者在内。在不久的将来</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要严格制定提供文字作品的形式，启用直观显示、盲文输出、语音输出等形式。</w:t>
      </w:r>
      <w:r w:rsidRPr="000027D8">
        <w:rPr>
          <w:rFonts w:ascii="SimSun" w:hAnsi="SimSun" w:cs="Times New Roman" w:hint="eastAsia"/>
          <w:color w:val="000000"/>
          <w:sz w:val="21"/>
          <w:szCs w:val="21"/>
        </w:rPr>
        <w:t>希望</w:t>
      </w:r>
      <w:r w:rsidRPr="000027D8">
        <w:rPr>
          <w:rFonts w:ascii="SimSun" w:hAnsi="SimSun" w:cs="Times New Roman"/>
          <w:color w:val="000000"/>
          <w:sz w:val="21"/>
          <w:szCs w:val="21"/>
        </w:rPr>
        <w:t>能够看到语言之间的自动翻译，以及有益的自动摘要和简写版本。IFJ支持提供更多受益人的具体定义的要求。图书馆处在强大的政治压力之下将成为数字机构，这意味着成为第二种广播组织和出版者；在一些国家，学校受到压力，将</w:t>
      </w:r>
      <w:r w:rsidRPr="000027D8">
        <w:rPr>
          <w:rFonts w:ascii="SimSun" w:hAnsi="SimSun" w:cs="Times New Roman" w:hint="eastAsia"/>
          <w:color w:val="000000"/>
          <w:sz w:val="21"/>
          <w:szCs w:val="21"/>
        </w:rPr>
        <w:t>成</w:t>
      </w:r>
      <w:r w:rsidRPr="000027D8">
        <w:rPr>
          <w:rFonts w:ascii="SimSun" w:hAnsi="SimSun" w:cs="Times New Roman"/>
          <w:color w:val="000000"/>
          <w:sz w:val="21"/>
          <w:szCs w:val="21"/>
        </w:rPr>
        <w:t>为营利机构。一般而言，新闻记者坚决赞同现有例外</w:t>
      </w:r>
      <w:r w:rsidRPr="000027D8">
        <w:rPr>
          <w:rFonts w:ascii="SimSun" w:hAnsi="SimSun" w:cs="Times New Roman" w:hint="eastAsia"/>
          <w:color w:val="000000"/>
          <w:sz w:val="21"/>
          <w:szCs w:val="21"/>
        </w:rPr>
        <w:t>，允许</w:t>
      </w:r>
      <w:r w:rsidRPr="000027D8">
        <w:rPr>
          <w:rFonts w:ascii="SimSun" w:hAnsi="SimSun" w:cs="Times New Roman"/>
          <w:color w:val="000000"/>
          <w:sz w:val="21"/>
          <w:szCs w:val="21"/>
        </w:rPr>
        <w:t>他人</w:t>
      </w:r>
      <w:r w:rsidRPr="000027D8">
        <w:rPr>
          <w:rFonts w:ascii="SimSun" w:hAnsi="SimSun" w:cs="Times New Roman" w:hint="eastAsia"/>
          <w:color w:val="000000"/>
          <w:sz w:val="21"/>
          <w:szCs w:val="21"/>
        </w:rPr>
        <w:t>为</w:t>
      </w:r>
      <w:r w:rsidRPr="000027D8">
        <w:rPr>
          <w:rFonts w:ascii="SimSun" w:hAnsi="SimSun" w:cs="Times New Roman"/>
          <w:color w:val="000000"/>
          <w:sz w:val="21"/>
          <w:szCs w:val="21"/>
        </w:rPr>
        <w:t>具有信誉的公共事务使用其作品的摘要，</w:t>
      </w:r>
      <w:r w:rsidRPr="000027D8">
        <w:rPr>
          <w:rFonts w:ascii="SimSun" w:hAnsi="SimSun" w:cs="Times New Roman" w:hint="eastAsia"/>
          <w:color w:val="000000"/>
          <w:sz w:val="21"/>
          <w:szCs w:val="21"/>
        </w:rPr>
        <w:t>因此</w:t>
      </w:r>
      <w:r w:rsidRPr="000027D8">
        <w:rPr>
          <w:rFonts w:ascii="SimSun" w:hAnsi="SimSun" w:cs="Times New Roman"/>
          <w:color w:val="000000"/>
          <w:sz w:val="21"/>
          <w:szCs w:val="21"/>
        </w:rPr>
        <w:t>IFJ希望成员国在任何广播条约中落实这一点。总之，IFJ最后说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数字世界是一个单一的市场；这需要</w:t>
      </w:r>
      <w:r w:rsidRPr="000027D8">
        <w:rPr>
          <w:rFonts w:ascii="SimSun" w:hAnsi="SimSun" w:cs="Times New Roman" w:hint="eastAsia"/>
          <w:color w:val="000000"/>
          <w:sz w:val="21"/>
          <w:szCs w:val="21"/>
        </w:rPr>
        <w:t>有</w:t>
      </w:r>
      <w:r w:rsidRPr="000027D8">
        <w:rPr>
          <w:rFonts w:ascii="SimSun" w:hAnsi="SimSun" w:cs="Times New Roman"/>
          <w:color w:val="000000"/>
          <w:sz w:val="21"/>
          <w:szCs w:val="21"/>
        </w:rPr>
        <w:t>创新的使用许可方案</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在不久的将来</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WIPO将发挥促进经济发展的作用，同时维护公</w:t>
      </w:r>
      <w:r w:rsidRPr="000027D8">
        <w:rPr>
          <w:rFonts w:ascii="SimSun" w:hAnsi="SimSun" w:cs="Times New Roman" w:hint="eastAsia"/>
          <w:color w:val="000000"/>
          <w:sz w:val="21"/>
          <w:szCs w:val="21"/>
        </w:rPr>
        <w:t>共</w:t>
      </w:r>
      <w:r w:rsidRPr="000027D8">
        <w:rPr>
          <w:rFonts w:ascii="SimSun" w:hAnsi="SimSun" w:cs="Times New Roman"/>
          <w:color w:val="000000"/>
          <w:sz w:val="21"/>
          <w:szCs w:val="21"/>
        </w:rPr>
        <w:t>利益和确保这种方案奖励从事创造性工作的实际创作者。</w:t>
      </w:r>
      <w:r w:rsidR="005549BB">
        <w:rPr>
          <w:rFonts w:ascii="SimSun" w:hAnsi="SimSun" w:cs="Times New Roman" w:hint="eastAsia"/>
          <w:color w:val="000000"/>
          <w:sz w:val="21"/>
          <w:szCs w:val="21"/>
        </w:rPr>
        <w:t>实际</w:t>
      </w:r>
      <w:r w:rsidRPr="000027D8">
        <w:rPr>
          <w:rFonts w:ascii="SimSun" w:hAnsi="SimSun" w:cs="Times New Roman"/>
          <w:color w:val="000000"/>
          <w:sz w:val="21"/>
          <w:szCs w:val="21"/>
        </w:rPr>
        <w:t>上，如果颁布允许向公众传播</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新的例外，</w:t>
      </w:r>
      <w:r w:rsidRPr="000027D8">
        <w:rPr>
          <w:rFonts w:ascii="SimSun" w:hAnsi="SimSun" w:cs="Times New Roman" w:hint="eastAsia"/>
          <w:color w:val="000000"/>
          <w:sz w:val="21"/>
          <w:szCs w:val="21"/>
        </w:rPr>
        <w:t>应相应地规定</w:t>
      </w:r>
      <w:r w:rsidRPr="000027D8">
        <w:rPr>
          <w:rFonts w:ascii="SimSun" w:hAnsi="SimSun" w:cs="Times New Roman"/>
          <w:color w:val="000000"/>
          <w:sz w:val="21"/>
          <w:szCs w:val="21"/>
        </w:rPr>
        <w:t>表演者获得报酬的权利。</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享受文化联盟的代表希望</w:t>
      </w:r>
      <w:r w:rsidRPr="000027D8">
        <w:rPr>
          <w:rFonts w:ascii="SimSun" w:hAnsi="SimSun" w:cs="Times New Roman" w:hint="eastAsia"/>
          <w:color w:val="000000"/>
          <w:sz w:val="21"/>
          <w:szCs w:val="21"/>
        </w:rPr>
        <w:t>对</w:t>
      </w:r>
      <w:r w:rsidRPr="000027D8">
        <w:rPr>
          <w:rFonts w:ascii="SimSun" w:hAnsi="SimSun" w:cs="Times New Roman"/>
          <w:color w:val="000000"/>
          <w:sz w:val="21"/>
          <w:szCs w:val="21"/>
        </w:rPr>
        <w:t>南非和墨西哥提交的文件</w:t>
      </w:r>
      <w:r w:rsidRPr="000027D8">
        <w:rPr>
          <w:rFonts w:ascii="SimSun" w:hAnsi="SimSun" w:cs="Times New Roman" w:hint="eastAsia"/>
          <w:color w:val="000000"/>
          <w:sz w:val="21"/>
          <w:szCs w:val="21"/>
        </w:rPr>
        <w:t>表示</w:t>
      </w:r>
      <w:r w:rsidRPr="000027D8">
        <w:rPr>
          <w:rFonts w:ascii="SimSun" w:hAnsi="SimSun" w:cs="Times New Roman"/>
          <w:color w:val="000000"/>
          <w:sz w:val="21"/>
          <w:szCs w:val="21"/>
        </w:rPr>
        <w:t>支持。</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互联网和社会中心(CIS)的代表</w:t>
      </w:r>
      <w:r w:rsidR="005549BB">
        <w:rPr>
          <w:rFonts w:ascii="SimSun" w:hAnsi="SimSun" w:cs="Times New Roman" w:hint="eastAsia"/>
          <w:color w:val="000000"/>
          <w:sz w:val="21"/>
          <w:szCs w:val="21"/>
        </w:rPr>
        <w:t>表示</w:t>
      </w:r>
      <w:r w:rsidRPr="000027D8">
        <w:rPr>
          <w:rFonts w:ascii="SimSun" w:hAnsi="SimSun" w:cs="Times New Roman"/>
          <w:color w:val="000000"/>
          <w:sz w:val="21"/>
          <w:szCs w:val="21"/>
        </w:rPr>
        <w:t>赞同公共知识和计算机与通信行业协会所作的发言。广播组织在基础设施和版权作品使用许可方面进行了投资。第一种投资得到广播权利的保护，后一种投资受版权法保护。就许可而言，广播组织已经享有强制权利。在此方面不需要额外的保护。在传统广播基础设施和基于知识产权</w:t>
      </w:r>
      <w:r w:rsidRPr="000027D8">
        <w:rPr>
          <w:rFonts w:ascii="SimSun" w:hAnsi="SimSun" w:cs="Times New Roman" w:hint="eastAsia"/>
          <w:color w:val="000000"/>
          <w:sz w:val="21"/>
          <w:szCs w:val="21"/>
        </w:rPr>
        <w:t>的传播</w:t>
      </w:r>
      <w:r w:rsidRPr="000027D8">
        <w:rPr>
          <w:rFonts w:ascii="SimSun" w:hAnsi="SimSun" w:cs="Times New Roman"/>
          <w:color w:val="000000"/>
          <w:sz w:val="21"/>
          <w:szCs w:val="21"/>
        </w:rPr>
        <w:t>中的投资大相径庭，即使</w:t>
      </w:r>
      <w:r w:rsidRPr="000027D8">
        <w:rPr>
          <w:rFonts w:ascii="SimSun" w:hAnsi="SimSun" w:cs="Times New Roman" w:hint="eastAsia"/>
          <w:color w:val="000000"/>
          <w:sz w:val="21"/>
          <w:szCs w:val="21"/>
        </w:rPr>
        <w:t>同一</w:t>
      </w:r>
      <w:r w:rsidRPr="000027D8">
        <w:rPr>
          <w:rFonts w:ascii="SimSun" w:hAnsi="SimSun" w:cs="Times New Roman"/>
          <w:color w:val="000000"/>
          <w:sz w:val="21"/>
          <w:szCs w:val="21"/>
        </w:rPr>
        <w:t>传统广播组织进行两个方面的投资也是如此。考虑到投资是以保护广播组织为基础，合理性不一定适用于所有平台。向大型广播组织在线</w:t>
      </w:r>
      <w:r w:rsidRPr="000027D8">
        <w:rPr>
          <w:rFonts w:ascii="SimSun" w:hAnsi="SimSun" w:cs="Times New Roman" w:hint="eastAsia"/>
          <w:color w:val="000000"/>
          <w:sz w:val="21"/>
          <w:szCs w:val="21"/>
        </w:rPr>
        <w:t>传播</w:t>
      </w:r>
      <w:r w:rsidRPr="000027D8">
        <w:rPr>
          <w:rFonts w:ascii="SimSun" w:hAnsi="SimSun" w:cs="Times New Roman"/>
          <w:color w:val="000000"/>
          <w:sz w:val="21"/>
          <w:szCs w:val="21"/>
        </w:rPr>
        <w:t>提供权利，同时排除小型网播组织</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将产生一种在原则上或现行法律上缺乏任何基础的等级制度。CIS也支持印度代表团提出的修正案</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美国代表团提出的问题和巴西代表团关于</w:t>
      </w:r>
      <w:r w:rsidRPr="000027D8">
        <w:rPr>
          <w:rFonts w:ascii="SimSun" w:hAnsi="SimSun" w:cs="Times New Roman" w:hint="eastAsia"/>
          <w:color w:val="000000"/>
          <w:sz w:val="21"/>
          <w:szCs w:val="21"/>
        </w:rPr>
        <w:t>必须</w:t>
      </w:r>
      <w:r w:rsidRPr="000027D8">
        <w:rPr>
          <w:rFonts w:ascii="SimSun" w:hAnsi="SimSun" w:cs="Times New Roman"/>
          <w:color w:val="000000"/>
          <w:sz w:val="21"/>
          <w:szCs w:val="21"/>
        </w:rPr>
        <w:t>确保文化多样性和竞争的发言。</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图书馆电子信息(eIFL.net)的代表也代表图书馆协会和机构国际联盟</w:t>
      </w:r>
      <w:r w:rsidR="005549BB">
        <w:rPr>
          <w:rFonts w:ascii="SimSun" w:hAnsi="SimSun" w:cs="Times New Roman" w:hint="eastAsia"/>
          <w:color w:val="000000"/>
          <w:sz w:val="21"/>
          <w:szCs w:val="21"/>
        </w:rPr>
        <w:t>(IFLA)</w:t>
      </w:r>
      <w:r w:rsidRPr="000027D8">
        <w:rPr>
          <w:rFonts w:ascii="SimSun" w:hAnsi="SimSun" w:cs="Times New Roman"/>
          <w:color w:val="000000"/>
          <w:sz w:val="21"/>
          <w:szCs w:val="21"/>
        </w:rPr>
        <w:t>依然认为</w:t>
      </w:r>
      <w:r w:rsidRPr="000027D8">
        <w:rPr>
          <w:rFonts w:ascii="SimSun" w:hAnsi="SimSun" w:cs="Times New Roman" w:hint="eastAsia"/>
          <w:color w:val="000000"/>
          <w:sz w:val="21"/>
          <w:szCs w:val="21"/>
        </w:rPr>
        <w:t>，制定</w:t>
      </w:r>
      <w:r w:rsidRPr="000027D8">
        <w:rPr>
          <w:rFonts w:ascii="SimSun" w:hAnsi="SimSun" w:cs="Times New Roman"/>
          <w:color w:val="000000"/>
          <w:sz w:val="21"/>
          <w:szCs w:val="21"/>
        </w:rPr>
        <w:t>一</w:t>
      </w:r>
      <w:r w:rsidRPr="000027D8">
        <w:rPr>
          <w:rFonts w:ascii="SimSun" w:hAnsi="SimSun" w:cs="Times New Roman" w:hint="eastAsia"/>
          <w:color w:val="000000"/>
          <w:sz w:val="21"/>
          <w:szCs w:val="21"/>
        </w:rPr>
        <w:t>项</w:t>
      </w:r>
      <w:r w:rsidRPr="000027D8">
        <w:rPr>
          <w:rFonts w:ascii="SimSun" w:hAnsi="SimSun" w:cs="Times New Roman"/>
          <w:color w:val="000000"/>
          <w:sz w:val="21"/>
          <w:szCs w:val="21"/>
        </w:rPr>
        <w:t>新的保护广播组织的国际文书</w:t>
      </w:r>
      <w:r w:rsidRPr="000027D8">
        <w:rPr>
          <w:rFonts w:ascii="SimSun" w:hAnsi="SimSun" w:cs="Times New Roman" w:hint="eastAsia"/>
          <w:color w:val="000000"/>
          <w:sz w:val="21"/>
          <w:szCs w:val="21"/>
        </w:rPr>
        <w:t>缺乏令人信服的</w:t>
      </w:r>
      <w:r w:rsidRPr="000027D8">
        <w:rPr>
          <w:rFonts w:ascii="SimSun" w:hAnsi="SimSun" w:cs="Times New Roman"/>
          <w:color w:val="000000"/>
          <w:sz w:val="21"/>
          <w:szCs w:val="21"/>
        </w:rPr>
        <w:t>公共政策理由。因为</w:t>
      </w:r>
      <w:r w:rsidRPr="000027D8">
        <w:rPr>
          <w:rFonts w:ascii="SimSun" w:hAnsi="SimSun" w:cs="Times New Roman" w:hint="eastAsia"/>
          <w:color w:val="000000"/>
          <w:sz w:val="21"/>
          <w:szCs w:val="21"/>
        </w:rPr>
        <w:t>根据</w:t>
      </w:r>
      <w:r w:rsidRPr="000027D8">
        <w:rPr>
          <w:rFonts w:ascii="SimSun" w:hAnsi="SimSun" w:cs="Times New Roman"/>
          <w:color w:val="000000"/>
          <w:sz w:val="21"/>
          <w:szCs w:val="21"/>
        </w:rPr>
        <w:t>现行法律和条约已经</w:t>
      </w:r>
      <w:r w:rsidRPr="000027D8">
        <w:rPr>
          <w:rFonts w:ascii="SimSun" w:hAnsi="SimSun" w:cs="Times New Roman" w:hint="eastAsia"/>
          <w:color w:val="000000"/>
          <w:sz w:val="21"/>
          <w:szCs w:val="21"/>
        </w:rPr>
        <w:t>恰当</w:t>
      </w:r>
      <w:r w:rsidRPr="000027D8">
        <w:rPr>
          <w:rFonts w:ascii="SimSun" w:hAnsi="SimSun" w:cs="Times New Roman"/>
          <w:color w:val="000000"/>
          <w:sz w:val="21"/>
          <w:szCs w:val="21"/>
        </w:rPr>
        <w:t>地</w:t>
      </w:r>
      <w:r w:rsidRPr="000027D8">
        <w:rPr>
          <w:rFonts w:ascii="SimSun" w:hAnsi="SimSun" w:cs="Times New Roman" w:hint="eastAsia"/>
          <w:color w:val="000000"/>
          <w:sz w:val="21"/>
          <w:szCs w:val="21"/>
        </w:rPr>
        <w:t>解决了</w:t>
      </w:r>
      <w:r w:rsidRPr="000027D8">
        <w:rPr>
          <w:rFonts w:ascii="SimSun" w:hAnsi="SimSun" w:cs="Times New Roman"/>
          <w:color w:val="000000"/>
          <w:sz w:val="21"/>
          <w:szCs w:val="21"/>
        </w:rPr>
        <w:t>广播信号的盗</w:t>
      </w:r>
      <w:r w:rsidRPr="000027D8">
        <w:rPr>
          <w:rFonts w:ascii="SimSun" w:hAnsi="SimSun" w:cs="Times New Roman" w:hint="eastAsia"/>
          <w:color w:val="000000"/>
          <w:sz w:val="21"/>
          <w:szCs w:val="21"/>
        </w:rPr>
        <w:t>播</w:t>
      </w:r>
      <w:r w:rsidRPr="000027D8">
        <w:rPr>
          <w:rFonts w:ascii="SimSun" w:hAnsi="SimSun" w:cs="Times New Roman"/>
          <w:color w:val="000000"/>
          <w:sz w:val="21"/>
          <w:szCs w:val="21"/>
        </w:rPr>
        <w:t>问题。任何影响</w:t>
      </w:r>
      <w:r w:rsidRPr="000027D8">
        <w:rPr>
          <w:rFonts w:ascii="SimSun" w:hAnsi="SimSun" w:cs="Times New Roman" w:hint="eastAsia"/>
          <w:color w:val="000000"/>
          <w:sz w:val="21"/>
          <w:szCs w:val="21"/>
        </w:rPr>
        <w:t>获取</w:t>
      </w:r>
      <w:r w:rsidRPr="000027D8">
        <w:rPr>
          <w:rFonts w:ascii="SimSun" w:hAnsi="SimSun" w:cs="Times New Roman"/>
          <w:color w:val="000000"/>
          <w:sz w:val="21"/>
          <w:szCs w:val="21"/>
        </w:rPr>
        <w:t>内容的新</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权利层</w:t>
      </w:r>
      <w:r w:rsidRPr="000027D8">
        <w:rPr>
          <w:rFonts w:ascii="SimSun" w:hAnsi="SimSun" w:cs="Times New Roman" w:hint="eastAsia"/>
          <w:color w:val="000000"/>
          <w:sz w:val="21"/>
          <w:szCs w:val="21"/>
        </w:rPr>
        <w:t>次都</w:t>
      </w:r>
      <w:r w:rsidRPr="000027D8">
        <w:rPr>
          <w:rFonts w:ascii="SimSun" w:hAnsi="SimSun" w:cs="Times New Roman"/>
          <w:color w:val="000000"/>
          <w:sz w:val="21"/>
          <w:szCs w:val="21"/>
        </w:rPr>
        <w:t>是图书馆员担忧的问题，因为这种权利为获取知识</w:t>
      </w:r>
      <w:r w:rsidRPr="000027D8">
        <w:rPr>
          <w:rFonts w:ascii="SimSun" w:hAnsi="SimSun" w:cs="Times New Roman" w:hint="eastAsia"/>
          <w:color w:val="000000"/>
          <w:sz w:val="21"/>
          <w:szCs w:val="21"/>
        </w:rPr>
        <w:t>设置</w:t>
      </w:r>
      <w:r w:rsidRPr="000027D8">
        <w:rPr>
          <w:rFonts w:ascii="SimSun" w:hAnsi="SimSun" w:cs="Times New Roman"/>
          <w:color w:val="000000"/>
          <w:sz w:val="21"/>
          <w:szCs w:val="21"/>
        </w:rPr>
        <w:t>了额外的障碍，</w:t>
      </w:r>
      <w:r w:rsidRPr="000027D8">
        <w:rPr>
          <w:rFonts w:ascii="SimSun" w:hAnsi="SimSun" w:cs="Times New Roman" w:hint="eastAsia"/>
          <w:color w:val="000000"/>
          <w:sz w:val="21"/>
          <w:szCs w:val="21"/>
        </w:rPr>
        <w:t>对于获取</w:t>
      </w:r>
      <w:r w:rsidRPr="000027D8">
        <w:rPr>
          <w:rFonts w:ascii="SimSun" w:hAnsi="SimSun" w:cs="Times New Roman"/>
          <w:color w:val="000000"/>
          <w:sz w:val="21"/>
          <w:szCs w:val="21"/>
        </w:rPr>
        <w:t>已进入公有领域里的内容</w:t>
      </w:r>
      <w:bookmarkStart w:id="45" w:name="OLE_LINK7"/>
      <w:bookmarkStart w:id="46" w:name="OLE_LINK8"/>
      <w:r w:rsidRPr="000027D8">
        <w:rPr>
          <w:rFonts w:ascii="SimSun" w:hAnsi="SimSun" w:cs="Times New Roman" w:hint="eastAsia"/>
          <w:color w:val="000000"/>
          <w:sz w:val="21"/>
          <w:szCs w:val="21"/>
        </w:rPr>
        <w:t>尤其如此</w:t>
      </w:r>
      <w:bookmarkEnd w:id="45"/>
      <w:bookmarkEnd w:id="46"/>
      <w:r w:rsidRPr="000027D8">
        <w:rPr>
          <w:rFonts w:ascii="SimSun" w:hAnsi="SimSun" w:cs="Times New Roman"/>
          <w:color w:val="000000"/>
          <w:sz w:val="21"/>
          <w:szCs w:val="21"/>
        </w:rPr>
        <w:t>。但是，如果要为</w:t>
      </w:r>
      <w:r w:rsidRPr="000027D8">
        <w:rPr>
          <w:rFonts w:ascii="SimSun" w:hAnsi="SimSun" w:cs="Times New Roman" w:hint="eastAsia"/>
          <w:color w:val="000000"/>
          <w:sz w:val="21"/>
          <w:szCs w:val="21"/>
        </w:rPr>
        <w:t>拟议</w:t>
      </w:r>
      <w:r w:rsidRPr="000027D8">
        <w:rPr>
          <w:rFonts w:ascii="SimSun" w:hAnsi="SimSun" w:cs="Times New Roman"/>
          <w:color w:val="000000"/>
          <w:sz w:val="21"/>
          <w:szCs w:val="21"/>
        </w:rPr>
        <w:t>的条约</w:t>
      </w:r>
      <w:r w:rsidRPr="000027D8">
        <w:rPr>
          <w:rFonts w:ascii="SimSun" w:hAnsi="SimSun" w:cs="Times New Roman" w:hint="eastAsia"/>
          <w:color w:val="000000"/>
          <w:sz w:val="21"/>
          <w:szCs w:val="21"/>
        </w:rPr>
        <w:t>做进一步</w:t>
      </w:r>
      <w:r w:rsidRPr="000027D8">
        <w:rPr>
          <w:rFonts w:ascii="SimSun" w:hAnsi="SimSun" w:cs="Times New Roman"/>
          <w:color w:val="000000"/>
          <w:sz w:val="21"/>
          <w:szCs w:val="21"/>
        </w:rPr>
        <w:t>工作，重要的是</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信号保护应当仅</w:t>
      </w:r>
      <w:r w:rsidRPr="000027D8">
        <w:rPr>
          <w:rFonts w:ascii="SimSun" w:hAnsi="SimSun" w:cs="Times New Roman" w:hint="eastAsia"/>
          <w:color w:val="000000"/>
          <w:sz w:val="21"/>
          <w:szCs w:val="21"/>
        </w:rPr>
        <w:t>仅</w:t>
      </w:r>
      <w:r w:rsidRPr="000027D8">
        <w:rPr>
          <w:rFonts w:ascii="SimSun" w:hAnsi="SimSun" w:cs="Times New Roman"/>
          <w:color w:val="000000"/>
          <w:sz w:val="21"/>
          <w:szCs w:val="21"/>
        </w:rPr>
        <w:t>适用于一部作品的首次广播，而不适用于同一作品的重播。否则</w:t>
      </w:r>
      <w:r w:rsidRPr="000027D8">
        <w:rPr>
          <w:rFonts w:ascii="SimSun" w:hAnsi="SimSun" w:cs="Times New Roman" w:hint="eastAsia"/>
          <w:color w:val="000000"/>
          <w:sz w:val="21"/>
          <w:szCs w:val="21"/>
        </w:rPr>
        <w:t>，只要</w:t>
      </w:r>
      <w:r w:rsidRPr="000027D8">
        <w:rPr>
          <w:rFonts w:ascii="SimSun" w:hAnsi="SimSun" w:cs="Times New Roman"/>
          <w:color w:val="000000"/>
          <w:sz w:val="21"/>
          <w:szCs w:val="21"/>
        </w:rPr>
        <w:t>通过重播作品</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广播组织就可以</w:t>
      </w:r>
      <w:r w:rsidRPr="000027D8">
        <w:rPr>
          <w:rFonts w:ascii="SimSun" w:hAnsi="SimSun" w:cs="Times New Roman" w:hint="eastAsia"/>
          <w:color w:val="000000"/>
          <w:sz w:val="21"/>
          <w:szCs w:val="21"/>
        </w:rPr>
        <w:t>获得</w:t>
      </w:r>
      <w:r w:rsidRPr="000027D8">
        <w:rPr>
          <w:rFonts w:ascii="SimSun" w:hAnsi="SimSun" w:cs="Times New Roman"/>
          <w:color w:val="000000"/>
          <w:sz w:val="21"/>
          <w:szCs w:val="21"/>
        </w:rPr>
        <w:t>作品</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永久保护。图书馆在此问题上有实际经验。比如，欧洲一</w:t>
      </w:r>
      <w:r w:rsidRPr="000027D8">
        <w:rPr>
          <w:rFonts w:ascii="SimSun" w:hAnsi="SimSun" w:cs="Times New Roman" w:hint="eastAsia"/>
          <w:color w:val="000000"/>
          <w:sz w:val="21"/>
          <w:szCs w:val="21"/>
        </w:rPr>
        <w:t>家</w:t>
      </w:r>
      <w:r w:rsidRPr="000027D8">
        <w:rPr>
          <w:rFonts w:ascii="SimSun" w:hAnsi="SimSun" w:cs="Times New Roman"/>
          <w:color w:val="000000"/>
          <w:sz w:val="21"/>
          <w:szCs w:val="21"/>
        </w:rPr>
        <w:t>大图书馆希望使用20世纪50年代最初广播的</w:t>
      </w:r>
      <w:r w:rsidRPr="000027D8">
        <w:rPr>
          <w:rFonts w:ascii="SimSun" w:hAnsi="SimSun" w:cs="Times New Roman" w:hint="eastAsia"/>
          <w:color w:val="000000"/>
          <w:sz w:val="21"/>
          <w:szCs w:val="21"/>
        </w:rPr>
        <w:t>档案文件</w:t>
      </w:r>
      <w:r w:rsidRPr="000027D8">
        <w:rPr>
          <w:rFonts w:ascii="SimSun" w:hAnsi="SimSun" w:cs="Times New Roman"/>
          <w:color w:val="000000"/>
          <w:sz w:val="21"/>
          <w:szCs w:val="21"/>
        </w:rPr>
        <w:t>出版一种录音制品。</w:t>
      </w:r>
      <w:r w:rsidRPr="000027D8">
        <w:rPr>
          <w:rFonts w:ascii="SimSun" w:hAnsi="SimSun" w:cs="Times New Roman" w:hint="eastAsia"/>
          <w:color w:val="000000"/>
          <w:sz w:val="21"/>
          <w:szCs w:val="21"/>
        </w:rPr>
        <w:t>该</w:t>
      </w:r>
      <w:r w:rsidRPr="000027D8">
        <w:rPr>
          <w:rFonts w:ascii="SimSun" w:hAnsi="SimSun" w:cs="Times New Roman"/>
          <w:color w:val="000000"/>
          <w:sz w:val="21"/>
          <w:szCs w:val="21"/>
        </w:rPr>
        <w:t>录音取</w:t>
      </w:r>
      <w:r w:rsidRPr="000027D8">
        <w:rPr>
          <w:rFonts w:ascii="SimSun" w:hAnsi="SimSun" w:cs="Times New Roman" w:hint="eastAsia"/>
          <w:color w:val="000000"/>
          <w:sz w:val="21"/>
          <w:szCs w:val="21"/>
        </w:rPr>
        <w:t>自</w:t>
      </w:r>
      <w:r w:rsidRPr="000027D8">
        <w:rPr>
          <w:rFonts w:ascii="SimSun" w:hAnsi="SimSun" w:cs="Times New Roman"/>
          <w:color w:val="000000"/>
          <w:sz w:val="21"/>
          <w:szCs w:val="21"/>
        </w:rPr>
        <w:t>20世纪80年代的重播。尽管表演者的权利</w:t>
      </w:r>
      <w:r w:rsidRPr="000027D8">
        <w:rPr>
          <w:rFonts w:ascii="SimSun" w:hAnsi="SimSun" w:cs="Times New Roman" w:hint="eastAsia"/>
          <w:color w:val="000000"/>
          <w:sz w:val="21"/>
          <w:szCs w:val="21"/>
        </w:rPr>
        <w:t>保护期已经失效</w:t>
      </w:r>
      <w:r w:rsidRPr="000027D8">
        <w:rPr>
          <w:rFonts w:ascii="SimSun" w:hAnsi="SimSun" w:cs="Times New Roman"/>
          <w:color w:val="000000"/>
          <w:sz w:val="21"/>
          <w:szCs w:val="21"/>
        </w:rPr>
        <w:t>，作者也放弃了其报酬，但是图书馆必须向广播组织支付大约1万美元使用该录音。这就是重新使用内容的重大障碍。该代表注意到文件SCCR/23/6第3条，该条款规定保护的客体应不包括纯粹转播的行为。</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版权研究信息中心(CRIC)</w:t>
      </w:r>
      <w:r w:rsidR="005549BB">
        <w:rPr>
          <w:rFonts w:ascii="SimSun" w:hAnsi="SimSun" w:cs="Times New Roman" w:hint="eastAsia"/>
          <w:color w:val="000000"/>
          <w:sz w:val="21"/>
          <w:szCs w:val="21"/>
        </w:rPr>
        <w:t>提醒会议</w:t>
      </w:r>
      <w:r w:rsidRPr="000027D8">
        <w:rPr>
          <w:rFonts w:ascii="SimSun" w:hAnsi="SimSun" w:cs="Times New Roman" w:hint="eastAsia"/>
          <w:color w:val="000000"/>
          <w:sz w:val="21"/>
          <w:szCs w:val="21"/>
        </w:rPr>
        <w:t>说</w:t>
      </w:r>
      <w:r w:rsidRPr="000027D8">
        <w:rPr>
          <w:rFonts w:ascii="SimSun" w:hAnsi="SimSun" w:cs="Times New Roman"/>
          <w:color w:val="000000"/>
          <w:sz w:val="21"/>
          <w:szCs w:val="21"/>
        </w:rPr>
        <w:t>，该条约是一种国际最低标准，新提案稍微超过了这一标准。过去15年中，数字技术和互联网发展迅猛。盗版猖獗，广播组织深受其害。为了保护广播组织和确保社会传播的环境，当务之急是要加强保护广播组织，打击互联网的盗</w:t>
      </w:r>
      <w:r w:rsidRPr="000027D8">
        <w:rPr>
          <w:rFonts w:ascii="SimSun" w:hAnsi="SimSun" w:cs="Times New Roman" w:hint="eastAsia"/>
          <w:color w:val="000000"/>
          <w:sz w:val="21"/>
          <w:szCs w:val="21"/>
        </w:rPr>
        <w:t>播</w:t>
      </w:r>
      <w:r w:rsidRPr="000027D8">
        <w:rPr>
          <w:rFonts w:ascii="SimSun" w:hAnsi="SimSun" w:cs="Times New Roman"/>
          <w:color w:val="000000"/>
          <w:sz w:val="21"/>
          <w:szCs w:val="21"/>
        </w:rPr>
        <w:t>行为。最低法律保护包括</w:t>
      </w:r>
      <w:r w:rsidRPr="000027D8">
        <w:rPr>
          <w:rFonts w:ascii="SimSun" w:hAnsi="SimSun" w:cs="Times New Roman" w:hint="eastAsia"/>
          <w:color w:val="000000"/>
          <w:sz w:val="21"/>
          <w:szCs w:val="21"/>
        </w:rPr>
        <w:t>向公众</w:t>
      </w:r>
      <w:r w:rsidRPr="000027D8">
        <w:rPr>
          <w:rFonts w:ascii="SimSun" w:hAnsi="SimSun" w:cs="Times New Roman"/>
          <w:color w:val="000000"/>
          <w:sz w:val="21"/>
          <w:szCs w:val="21"/>
        </w:rPr>
        <w:t>提供广播信号的权利，无论广播信号</w:t>
      </w:r>
      <w:r w:rsidRPr="000027D8">
        <w:rPr>
          <w:rFonts w:ascii="SimSun" w:hAnsi="SimSun" w:cs="Times New Roman" w:hint="eastAsia"/>
          <w:color w:val="000000"/>
          <w:sz w:val="21"/>
          <w:szCs w:val="21"/>
        </w:rPr>
        <w:t>被</w:t>
      </w:r>
      <w:r w:rsidRPr="000027D8">
        <w:rPr>
          <w:rFonts w:ascii="SimSun" w:hAnsi="SimSun" w:cs="Times New Roman"/>
          <w:color w:val="000000"/>
          <w:sz w:val="21"/>
          <w:szCs w:val="21"/>
        </w:rPr>
        <w:t>录制与否，以及保护广播信号。许多国家的广播系统正从模拟</w:t>
      </w:r>
      <w:r w:rsidRPr="000027D8">
        <w:rPr>
          <w:rFonts w:ascii="SimSun" w:hAnsi="SimSun" w:cs="Times New Roman" w:hint="eastAsia"/>
          <w:color w:val="000000"/>
          <w:sz w:val="21"/>
          <w:szCs w:val="21"/>
        </w:rPr>
        <w:t>系统转变为</w:t>
      </w:r>
      <w:r w:rsidRPr="000027D8">
        <w:rPr>
          <w:rFonts w:ascii="SimSun" w:hAnsi="SimSun" w:cs="Times New Roman"/>
          <w:color w:val="000000"/>
          <w:sz w:val="21"/>
          <w:szCs w:val="21"/>
        </w:rPr>
        <w:t>数字</w:t>
      </w:r>
      <w:r w:rsidRPr="000027D8">
        <w:rPr>
          <w:rFonts w:ascii="SimSun" w:hAnsi="SimSun" w:cs="Times New Roman" w:hint="eastAsia"/>
          <w:color w:val="000000"/>
          <w:sz w:val="21"/>
          <w:szCs w:val="21"/>
        </w:rPr>
        <w:t>系统</w:t>
      </w:r>
      <w:r w:rsidRPr="000027D8">
        <w:rPr>
          <w:rFonts w:ascii="SimSun" w:hAnsi="SimSun" w:cs="Times New Roman"/>
          <w:color w:val="000000"/>
          <w:sz w:val="21"/>
          <w:szCs w:val="21"/>
        </w:rPr>
        <w:t>；在此阶段，CRIC敦促SCCR根据2007年大会的任务修改保护传统广播的规定。</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知识生态国际组织公司的代表(KEI)重申</w:t>
      </w:r>
      <w:r w:rsidRPr="000027D8">
        <w:rPr>
          <w:rFonts w:ascii="SimSun" w:hAnsi="SimSun" w:cs="Times New Roman" w:hint="eastAsia"/>
          <w:color w:val="000000"/>
          <w:sz w:val="21"/>
          <w:szCs w:val="21"/>
        </w:rPr>
        <w:t>，如果</w:t>
      </w:r>
      <w:r w:rsidRPr="000027D8">
        <w:rPr>
          <w:rFonts w:ascii="SimSun" w:hAnsi="SimSun" w:cs="Times New Roman"/>
          <w:color w:val="000000"/>
          <w:sz w:val="21"/>
          <w:szCs w:val="21"/>
        </w:rPr>
        <w:t>授予广播组织权利</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就</w:t>
      </w:r>
      <w:r w:rsidRPr="000027D8">
        <w:rPr>
          <w:rFonts w:ascii="SimSun" w:hAnsi="SimSun" w:cs="Times New Roman" w:hint="eastAsia"/>
          <w:color w:val="000000"/>
          <w:sz w:val="21"/>
          <w:szCs w:val="21"/>
        </w:rPr>
        <w:t>会</w:t>
      </w:r>
      <w:r w:rsidRPr="000027D8">
        <w:rPr>
          <w:rFonts w:ascii="SimSun" w:hAnsi="SimSun" w:cs="Times New Roman"/>
          <w:color w:val="000000"/>
          <w:sz w:val="21"/>
          <w:szCs w:val="21"/>
        </w:rPr>
        <w:t>削弱了版权</w:t>
      </w:r>
      <w:r w:rsidRPr="000027D8">
        <w:rPr>
          <w:rFonts w:ascii="SimSun" w:hAnsi="SimSun" w:cs="Times New Roman" w:hint="eastAsia"/>
          <w:color w:val="000000"/>
          <w:sz w:val="21"/>
          <w:szCs w:val="21"/>
        </w:rPr>
        <w:t>持有</w:t>
      </w:r>
      <w:r w:rsidRPr="000027D8">
        <w:rPr>
          <w:rFonts w:ascii="SimSun" w:hAnsi="SimSun" w:cs="Times New Roman"/>
          <w:color w:val="000000"/>
          <w:sz w:val="21"/>
          <w:szCs w:val="21"/>
        </w:rPr>
        <w:t>人的权利。人们最大的担忧是超越1961年《罗马公约》。关于广播组织的权利，最激进的构想是，该条约将为广播组织提供20年保护期，乃至为广播组织既未创作也不享有版权的内容提供永久专有权。在该条约的</w:t>
      </w:r>
      <w:r w:rsidRPr="000027D8">
        <w:rPr>
          <w:rFonts w:ascii="SimSun" w:hAnsi="SimSun" w:cs="Times New Roman" w:hint="eastAsia"/>
          <w:color w:val="000000"/>
          <w:sz w:val="21"/>
          <w:szCs w:val="21"/>
        </w:rPr>
        <w:t>支持</w:t>
      </w:r>
      <w:r w:rsidRPr="000027D8">
        <w:rPr>
          <w:rFonts w:ascii="SimSun" w:hAnsi="SimSun" w:cs="Times New Roman"/>
          <w:color w:val="000000"/>
          <w:sz w:val="21"/>
          <w:szCs w:val="21"/>
        </w:rPr>
        <w:t>者</w:t>
      </w:r>
      <w:r w:rsidRPr="000027D8">
        <w:rPr>
          <w:rFonts w:ascii="SimSun" w:hAnsi="SimSun" w:cs="Times New Roman" w:hint="eastAsia"/>
          <w:color w:val="000000"/>
          <w:sz w:val="21"/>
          <w:szCs w:val="21"/>
        </w:rPr>
        <w:t>当</w:t>
      </w:r>
      <w:r w:rsidRPr="000027D8">
        <w:rPr>
          <w:rFonts w:ascii="SimSun" w:hAnsi="SimSun" w:cs="Times New Roman"/>
          <w:color w:val="000000"/>
          <w:sz w:val="21"/>
          <w:szCs w:val="21"/>
        </w:rPr>
        <w:t>中，许多企业将</w:t>
      </w:r>
      <w:r w:rsidRPr="001A3800">
        <w:rPr>
          <w:rFonts w:ascii="SimSun" w:hAnsi="SimSun"/>
          <w:sz w:val="21"/>
          <w:szCs w:val="21"/>
        </w:rPr>
        <w:t>版权</w:t>
      </w:r>
      <w:r w:rsidRPr="000027D8">
        <w:rPr>
          <w:rFonts w:ascii="SimSun" w:hAnsi="SimSun" w:cs="Times New Roman"/>
          <w:color w:val="000000"/>
          <w:sz w:val="21"/>
          <w:szCs w:val="21"/>
        </w:rPr>
        <w:t>内容集成在频道</w:t>
      </w:r>
      <w:r w:rsidRPr="000027D8">
        <w:rPr>
          <w:rFonts w:ascii="SimSun" w:hAnsi="SimSun" w:cs="Times New Roman" w:hint="eastAsia"/>
          <w:color w:val="000000"/>
          <w:sz w:val="21"/>
          <w:szCs w:val="21"/>
        </w:rPr>
        <w:t>之</w:t>
      </w:r>
      <w:r w:rsidRPr="000027D8">
        <w:rPr>
          <w:rFonts w:ascii="SimSun" w:hAnsi="SimSun" w:cs="Times New Roman"/>
          <w:color w:val="000000"/>
          <w:sz w:val="21"/>
          <w:szCs w:val="21"/>
        </w:rPr>
        <w:t>中，例如有线电视、卫星、电视和收音机。对许多国家来说，这种情况导致的结果是将收入从当地的版权人转移到媒体集团，例如迪斯尼</w:t>
      </w:r>
      <w:r w:rsidR="001A3800">
        <w:rPr>
          <w:rFonts w:ascii="SimSun" w:hAnsi="SimSun" w:cs="Times New Roman"/>
          <w:color w:val="000000"/>
          <w:sz w:val="21"/>
          <w:szCs w:val="21"/>
        </w:rPr>
        <w:t>(</w:t>
      </w:r>
      <w:r w:rsidRPr="000027D8">
        <w:rPr>
          <w:rFonts w:ascii="SimSun" w:hAnsi="SimSun" w:cs="Times New Roman"/>
          <w:color w:val="000000"/>
          <w:sz w:val="21"/>
          <w:szCs w:val="21"/>
        </w:rPr>
        <w:t>Disney</w:t>
      </w:r>
      <w:r w:rsidR="001A3800">
        <w:rPr>
          <w:rFonts w:ascii="SimSun" w:hAnsi="SimSun" w:cs="Times New Roman"/>
          <w:color w:val="000000"/>
          <w:sz w:val="21"/>
          <w:szCs w:val="21"/>
        </w:rPr>
        <w:t>)</w:t>
      </w:r>
      <w:r w:rsidRPr="000027D8">
        <w:rPr>
          <w:rFonts w:ascii="SimSun" w:hAnsi="SimSun" w:cs="Times New Roman"/>
          <w:color w:val="000000"/>
          <w:sz w:val="21"/>
          <w:szCs w:val="21"/>
        </w:rPr>
        <w:t>、时代华纳</w:t>
      </w:r>
      <w:r w:rsidR="001A3800">
        <w:rPr>
          <w:rFonts w:ascii="SimSun" w:hAnsi="SimSun" w:cs="Times New Roman"/>
          <w:color w:val="000000"/>
          <w:sz w:val="21"/>
          <w:szCs w:val="21"/>
        </w:rPr>
        <w:t>(</w:t>
      </w:r>
      <w:r w:rsidRPr="000027D8">
        <w:rPr>
          <w:rFonts w:ascii="SimSun" w:hAnsi="SimSun" w:cs="Times New Roman"/>
          <w:color w:val="000000"/>
          <w:sz w:val="21"/>
          <w:szCs w:val="21"/>
        </w:rPr>
        <w:t>Time Warner</w:t>
      </w:r>
      <w:r w:rsidR="001A3800">
        <w:rPr>
          <w:rFonts w:ascii="SimSun" w:hAnsi="SimSun" w:cs="Times New Roman"/>
          <w:color w:val="000000"/>
          <w:sz w:val="21"/>
          <w:szCs w:val="21"/>
        </w:rPr>
        <w:t>)</w:t>
      </w:r>
      <w:r w:rsidRPr="000027D8">
        <w:rPr>
          <w:rFonts w:ascii="SimSun" w:hAnsi="SimSun" w:cs="Times New Roman"/>
          <w:color w:val="000000"/>
          <w:sz w:val="21"/>
          <w:szCs w:val="21"/>
        </w:rPr>
        <w:t>、维亚康姆</w:t>
      </w:r>
      <w:r w:rsidR="001A3800">
        <w:rPr>
          <w:rFonts w:ascii="SimSun" w:hAnsi="SimSun" w:cs="Times New Roman"/>
          <w:color w:val="000000"/>
          <w:sz w:val="21"/>
          <w:szCs w:val="21"/>
        </w:rPr>
        <w:t>(</w:t>
      </w:r>
      <w:r w:rsidRPr="000027D8">
        <w:rPr>
          <w:rFonts w:ascii="SimSun" w:hAnsi="SimSun" w:cs="Times New Roman"/>
          <w:color w:val="000000"/>
          <w:sz w:val="21"/>
          <w:szCs w:val="21"/>
        </w:rPr>
        <w:t>Viacom</w:t>
      </w:r>
      <w:r w:rsidR="001A3800">
        <w:rPr>
          <w:rFonts w:ascii="SimSun" w:hAnsi="SimSun" w:cs="Times New Roman"/>
          <w:color w:val="000000"/>
          <w:sz w:val="21"/>
          <w:szCs w:val="21"/>
        </w:rPr>
        <w:t>)</w:t>
      </w:r>
      <w:r w:rsidRPr="000027D8">
        <w:rPr>
          <w:rFonts w:ascii="SimSun" w:hAnsi="SimSun" w:cs="Times New Roman"/>
          <w:color w:val="000000"/>
          <w:sz w:val="21"/>
          <w:szCs w:val="21"/>
        </w:rPr>
        <w:t>和新闻集团</w:t>
      </w:r>
      <w:r w:rsidR="001A3800">
        <w:rPr>
          <w:rFonts w:ascii="SimSun" w:hAnsi="SimSun" w:cs="Times New Roman"/>
          <w:color w:val="000000"/>
          <w:sz w:val="21"/>
          <w:szCs w:val="21"/>
        </w:rPr>
        <w:t>(</w:t>
      </w:r>
      <w:r w:rsidRPr="000027D8">
        <w:rPr>
          <w:rFonts w:ascii="SimSun" w:hAnsi="SimSun" w:cs="Times New Roman"/>
          <w:color w:val="000000"/>
          <w:sz w:val="21"/>
          <w:szCs w:val="21"/>
        </w:rPr>
        <w:t>NewsCorp</w:t>
      </w:r>
      <w:r w:rsidR="001A3800">
        <w:rPr>
          <w:rFonts w:ascii="SimSun" w:hAnsi="SimSun" w:cs="Times New Roman"/>
          <w:color w:val="000000"/>
          <w:sz w:val="21"/>
          <w:szCs w:val="21"/>
        </w:rPr>
        <w:t>)</w:t>
      </w:r>
      <w:r w:rsidRPr="000027D8">
        <w:rPr>
          <w:rFonts w:ascii="SimSun" w:hAnsi="SimSun" w:cs="Times New Roman"/>
          <w:color w:val="000000"/>
          <w:sz w:val="21"/>
          <w:szCs w:val="21"/>
        </w:rPr>
        <w:t>。</w:t>
      </w:r>
      <w:r w:rsidR="005549BB">
        <w:rPr>
          <w:rFonts w:ascii="SimSun" w:hAnsi="SimSun" w:cs="Times New Roman" w:hint="eastAsia"/>
          <w:color w:val="000000"/>
          <w:sz w:val="21"/>
          <w:szCs w:val="21"/>
        </w:rPr>
        <w:t>KEI</w:t>
      </w:r>
      <w:r w:rsidRPr="000027D8">
        <w:rPr>
          <w:rFonts w:ascii="SimSun" w:hAnsi="SimSun" w:cs="Times New Roman" w:hint="eastAsia"/>
          <w:color w:val="000000"/>
          <w:sz w:val="21"/>
          <w:szCs w:val="21"/>
        </w:rPr>
        <w:t>注意到在拟议</w:t>
      </w:r>
      <w:r w:rsidRPr="000027D8">
        <w:rPr>
          <w:rFonts w:ascii="SimSun" w:hAnsi="SimSun" w:cs="Times New Roman"/>
          <w:color w:val="000000"/>
          <w:sz w:val="21"/>
          <w:szCs w:val="21"/>
        </w:rPr>
        <w:t>的广播条约</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目标</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范围和保护的客体问题上仍然存在</w:t>
      </w:r>
      <w:r w:rsidRPr="000027D8">
        <w:rPr>
          <w:rFonts w:ascii="SimSun" w:hAnsi="SimSun" w:cs="Times New Roman" w:hint="eastAsia"/>
          <w:color w:val="000000"/>
          <w:sz w:val="21"/>
          <w:szCs w:val="21"/>
        </w:rPr>
        <w:t>分歧</w:t>
      </w:r>
      <w:r w:rsidRPr="000027D8">
        <w:rPr>
          <w:rFonts w:ascii="SimSun" w:hAnsi="SimSun" w:cs="Times New Roman"/>
          <w:color w:val="000000"/>
          <w:sz w:val="21"/>
          <w:szCs w:val="21"/>
        </w:rPr>
        <w:t>。广播组织希望</w:t>
      </w:r>
      <w:r w:rsidRPr="000027D8">
        <w:rPr>
          <w:rFonts w:ascii="SimSun" w:hAnsi="SimSun" w:cs="Times New Roman" w:hint="eastAsia"/>
          <w:color w:val="000000"/>
          <w:sz w:val="21"/>
          <w:szCs w:val="21"/>
        </w:rPr>
        <w:t>订立一项提供</w:t>
      </w:r>
      <w:r w:rsidRPr="000027D8">
        <w:rPr>
          <w:rFonts w:ascii="SimSun" w:hAnsi="SimSun" w:cs="Times New Roman"/>
          <w:color w:val="000000"/>
          <w:sz w:val="21"/>
          <w:szCs w:val="21"/>
        </w:rPr>
        <w:t>知识产权的条约；这为互联网建立了一个错误的先例，对于任何恪守版权和反盗取服务法的平台也是不必要的。这些法律为妥善处理用户权利和有效解决擅自使用的问题提供了法律依据。</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加拿大图书馆联盟(CLA)</w:t>
      </w:r>
      <w:r w:rsidRPr="000027D8">
        <w:rPr>
          <w:rFonts w:ascii="SimSun" w:hAnsi="SimSun" w:cs="Times New Roman" w:hint="eastAsia"/>
          <w:color w:val="000000"/>
          <w:sz w:val="21"/>
          <w:szCs w:val="21"/>
        </w:rPr>
        <w:t>共同关注的问题是</w:t>
      </w:r>
      <w:r w:rsidRPr="000027D8">
        <w:rPr>
          <w:rFonts w:ascii="SimSun" w:hAnsi="SimSun" w:cs="Times New Roman"/>
          <w:color w:val="000000"/>
          <w:sz w:val="21"/>
          <w:szCs w:val="21"/>
        </w:rPr>
        <w:t>几乎没有理由</w:t>
      </w:r>
      <w:r w:rsidRPr="000027D8">
        <w:rPr>
          <w:rFonts w:ascii="SimSun" w:hAnsi="SimSun" w:cs="Times New Roman" w:hint="eastAsia"/>
          <w:color w:val="000000"/>
          <w:sz w:val="21"/>
          <w:szCs w:val="21"/>
        </w:rPr>
        <w:t>制定</w:t>
      </w:r>
      <w:r w:rsidRPr="000027D8">
        <w:rPr>
          <w:rFonts w:ascii="SimSun" w:hAnsi="SimSun" w:cs="Times New Roman"/>
          <w:color w:val="000000"/>
          <w:sz w:val="21"/>
          <w:szCs w:val="21"/>
        </w:rPr>
        <w:t>一</w:t>
      </w:r>
      <w:r w:rsidRPr="000027D8">
        <w:rPr>
          <w:rFonts w:ascii="SimSun" w:hAnsi="SimSun" w:cs="Times New Roman" w:hint="eastAsia"/>
          <w:color w:val="000000"/>
          <w:sz w:val="21"/>
          <w:szCs w:val="21"/>
        </w:rPr>
        <w:t>项</w:t>
      </w:r>
      <w:r w:rsidRPr="000027D8">
        <w:rPr>
          <w:rFonts w:ascii="SimSun" w:hAnsi="SimSun" w:cs="Times New Roman"/>
          <w:color w:val="000000"/>
          <w:sz w:val="21"/>
          <w:szCs w:val="21"/>
        </w:rPr>
        <w:t>保护广播组织的国际文书，因为广播信号的盗</w:t>
      </w:r>
      <w:r w:rsidRPr="000027D8">
        <w:rPr>
          <w:rFonts w:ascii="SimSun" w:hAnsi="SimSun" w:cs="Times New Roman" w:hint="eastAsia"/>
          <w:color w:val="000000"/>
          <w:sz w:val="21"/>
          <w:szCs w:val="21"/>
        </w:rPr>
        <w:t>播</w:t>
      </w:r>
      <w:r w:rsidRPr="000027D8">
        <w:rPr>
          <w:rFonts w:ascii="SimSun" w:hAnsi="SimSun" w:cs="Times New Roman"/>
          <w:color w:val="000000"/>
          <w:sz w:val="21"/>
          <w:szCs w:val="21"/>
        </w:rPr>
        <w:t>问题已经在现</w:t>
      </w:r>
      <w:r w:rsidRPr="000027D8">
        <w:rPr>
          <w:rFonts w:ascii="SimSun" w:hAnsi="SimSun" w:cs="Times New Roman" w:hint="eastAsia"/>
          <w:color w:val="000000"/>
          <w:sz w:val="21"/>
          <w:szCs w:val="21"/>
        </w:rPr>
        <w:t>行</w:t>
      </w:r>
      <w:r w:rsidRPr="000027D8">
        <w:rPr>
          <w:rFonts w:ascii="SimSun" w:hAnsi="SimSun" w:cs="Times New Roman"/>
          <w:color w:val="000000"/>
          <w:sz w:val="21"/>
          <w:szCs w:val="21"/>
        </w:rPr>
        <w:t>法律中得到</w:t>
      </w:r>
      <w:r w:rsidRPr="000027D8">
        <w:rPr>
          <w:rFonts w:ascii="SimSun" w:hAnsi="SimSun" w:cs="Times New Roman" w:hint="eastAsia"/>
          <w:color w:val="000000"/>
          <w:sz w:val="21"/>
          <w:szCs w:val="21"/>
        </w:rPr>
        <w:t>处理</w:t>
      </w:r>
      <w:r w:rsidRPr="000027D8">
        <w:rPr>
          <w:rFonts w:ascii="SimSun" w:hAnsi="SimSun" w:cs="Times New Roman"/>
          <w:color w:val="000000"/>
          <w:sz w:val="21"/>
          <w:szCs w:val="21"/>
        </w:rPr>
        <w:t>，并且可以实施。问题是该条约草案</w:t>
      </w:r>
      <w:r w:rsidRPr="000027D8">
        <w:rPr>
          <w:rFonts w:ascii="SimSun" w:hAnsi="SimSun" w:cs="Times New Roman" w:hint="eastAsia"/>
          <w:color w:val="000000"/>
          <w:sz w:val="21"/>
          <w:szCs w:val="21"/>
        </w:rPr>
        <w:t>对</w:t>
      </w:r>
      <w:r w:rsidRPr="000027D8">
        <w:rPr>
          <w:rFonts w:ascii="SimSun" w:hAnsi="SimSun" w:cs="Times New Roman"/>
          <w:color w:val="000000"/>
          <w:sz w:val="21"/>
          <w:szCs w:val="21"/>
        </w:rPr>
        <w:t>内容所</w:t>
      </w:r>
      <w:r w:rsidRPr="000027D8">
        <w:rPr>
          <w:rFonts w:ascii="SimSun" w:hAnsi="SimSun" w:cs="Times New Roman" w:hint="eastAsia"/>
          <w:color w:val="000000"/>
          <w:sz w:val="21"/>
          <w:szCs w:val="21"/>
        </w:rPr>
        <w:t>暗示</w:t>
      </w:r>
      <w:r w:rsidRPr="000027D8">
        <w:rPr>
          <w:rFonts w:ascii="SimSun" w:hAnsi="SimSun" w:cs="Times New Roman"/>
          <w:color w:val="000000"/>
          <w:sz w:val="21"/>
          <w:szCs w:val="21"/>
        </w:rPr>
        <w:t>的权利</w:t>
      </w:r>
      <w:r w:rsidRPr="000027D8">
        <w:rPr>
          <w:rFonts w:ascii="SimSun" w:hAnsi="SimSun" w:cs="Times New Roman" w:hint="eastAsia"/>
          <w:color w:val="000000"/>
          <w:sz w:val="21"/>
          <w:szCs w:val="21"/>
        </w:rPr>
        <w:t>层次</w:t>
      </w:r>
      <w:r w:rsidRPr="000027D8">
        <w:rPr>
          <w:rFonts w:ascii="SimSun" w:hAnsi="SimSun" w:cs="Times New Roman"/>
          <w:color w:val="000000"/>
          <w:sz w:val="21"/>
          <w:szCs w:val="21"/>
        </w:rPr>
        <w:t>。这是图书馆的</w:t>
      </w:r>
      <w:r w:rsidRPr="001A3800">
        <w:rPr>
          <w:rFonts w:ascii="SimSun" w:hAnsi="SimSun"/>
          <w:sz w:val="21"/>
          <w:szCs w:val="21"/>
        </w:rPr>
        <w:t>忧虑</w:t>
      </w:r>
      <w:r w:rsidRPr="000027D8">
        <w:rPr>
          <w:rFonts w:ascii="SimSun" w:hAnsi="SimSun" w:cs="Times New Roman"/>
          <w:color w:val="000000"/>
          <w:sz w:val="21"/>
          <w:szCs w:val="21"/>
        </w:rPr>
        <w:t>，因为它可能形成障碍。CLA很高兴地看到墨西哥和南非的提案考虑了限制和例外问题。</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 xml:space="preserve">日本民间放送联盟(NAB </w:t>
      </w:r>
      <w:r w:rsidRPr="001A3800">
        <w:rPr>
          <w:rFonts w:ascii="SimSun" w:hAnsi="SimSun"/>
          <w:sz w:val="21"/>
          <w:szCs w:val="21"/>
        </w:rPr>
        <w:t>Japan</w:t>
      </w:r>
      <w:r w:rsidRPr="000027D8">
        <w:rPr>
          <w:rFonts w:ascii="SimSun" w:hAnsi="SimSun" w:cs="Times New Roman"/>
          <w:color w:val="000000"/>
          <w:sz w:val="21"/>
          <w:szCs w:val="21"/>
        </w:rPr>
        <w:t>)的代表</w:t>
      </w:r>
      <w:r w:rsidRPr="000027D8">
        <w:rPr>
          <w:rFonts w:ascii="SimSun" w:hAnsi="SimSun" w:cs="Times New Roman" w:hint="eastAsia"/>
          <w:color w:val="000000"/>
          <w:sz w:val="21"/>
          <w:szCs w:val="21"/>
        </w:rPr>
        <w:t>提醒</w:t>
      </w:r>
      <w:r w:rsidR="005549BB">
        <w:rPr>
          <w:rFonts w:ascii="SimSun" w:hAnsi="SimSun" w:cs="Times New Roman" w:hint="eastAsia"/>
          <w:color w:val="000000"/>
          <w:sz w:val="21"/>
          <w:szCs w:val="21"/>
        </w:rPr>
        <w:t>会议</w:t>
      </w:r>
      <w:r w:rsidRPr="000027D8">
        <w:rPr>
          <w:rFonts w:ascii="SimSun" w:hAnsi="SimSun" w:cs="Times New Roman" w:hint="eastAsia"/>
          <w:color w:val="000000"/>
          <w:sz w:val="21"/>
          <w:szCs w:val="21"/>
        </w:rPr>
        <w:t>说</w:t>
      </w:r>
      <w:r w:rsidRPr="000027D8">
        <w:rPr>
          <w:rFonts w:ascii="SimSun" w:hAnsi="SimSun" w:cs="Times New Roman"/>
          <w:color w:val="000000"/>
          <w:sz w:val="21"/>
          <w:szCs w:val="21"/>
        </w:rPr>
        <w:t>，自1999年以来</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向SCCR提交</w:t>
      </w:r>
      <w:r w:rsidRPr="000027D8">
        <w:rPr>
          <w:rFonts w:ascii="SimSun" w:hAnsi="SimSun" w:cs="Times New Roman" w:hint="eastAsia"/>
          <w:color w:val="000000"/>
          <w:sz w:val="21"/>
          <w:szCs w:val="21"/>
        </w:rPr>
        <w:t>了</w:t>
      </w:r>
      <w:r w:rsidRPr="000027D8">
        <w:rPr>
          <w:rFonts w:ascii="SimSun" w:hAnsi="SimSun" w:cs="Times New Roman"/>
          <w:color w:val="000000"/>
          <w:sz w:val="21"/>
          <w:szCs w:val="21"/>
        </w:rPr>
        <w:t>若干</w:t>
      </w:r>
      <w:r w:rsidRPr="000027D8">
        <w:rPr>
          <w:rFonts w:ascii="SimSun" w:hAnsi="SimSun" w:cs="Times New Roman" w:hint="eastAsia"/>
          <w:color w:val="000000"/>
          <w:sz w:val="21"/>
          <w:szCs w:val="21"/>
        </w:rPr>
        <w:t>议案</w:t>
      </w:r>
      <w:r w:rsidRPr="000027D8">
        <w:rPr>
          <w:rFonts w:ascii="SimSun" w:hAnsi="SimSun" w:cs="Times New Roman"/>
          <w:color w:val="000000"/>
          <w:sz w:val="21"/>
          <w:szCs w:val="21"/>
        </w:rPr>
        <w:t>，文件SCCR/15/2 rev</w:t>
      </w:r>
      <w:r w:rsidR="001A3800">
        <w:rPr>
          <w:rFonts w:ascii="SimSun" w:hAnsi="SimSun" w:cs="Times New Roman" w:hint="eastAsia"/>
          <w:color w:val="000000"/>
          <w:sz w:val="21"/>
          <w:szCs w:val="21"/>
        </w:rPr>
        <w:t>.</w:t>
      </w:r>
      <w:r w:rsidRPr="000027D8">
        <w:rPr>
          <w:rFonts w:ascii="SimSun" w:hAnsi="SimSun" w:cs="Times New Roman"/>
          <w:color w:val="000000"/>
          <w:sz w:val="21"/>
          <w:szCs w:val="21"/>
        </w:rPr>
        <w:t>映了其中大部分，因此可以</w:t>
      </w:r>
      <w:r w:rsidRPr="000027D8">
        <w:rPr>
          <w:rFonts w:ascii="SimSun" w:hAnsi="SimSun" w:cs="Times New Roman" w:hint="eastAsia"/>
          <w:color w:val="000000"/>
          <w:sz w:val="21"/>
          <w:szCs w:val="21"/>
        </w:rPr>
        <w:t>充当</w:t>
      </w:r>
      <w:r w:rsidRPr="000027D8">
        <w:rPr>
          <w:rFonts w:ascii="SimSun" w:hAnsi="SimSun" w:cs="Times New Roman"/>
          <w:color w:val="000000"/>
          <w:sz w:val="21"/>
          <w:szCs w:val="21"/>
        </w:rPr>
        <w:t>单一</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的良好基础，委员会认为单一</w:t>
      </w:r>
      <w:r w:rsidRPr="000027D8">
        <w:rPr>
          <w:rFonts w:ascii="SimSun" w:hAnsi="SimSun" w:cs="Times New Roman" w:hint="eastAsia"/>
          <w:color w:val="000000"/>
          <w:sz w:val="21"/>
          <w:szCs w:val="21"/>
        </w:rPr>
        <w:t>案文是开展</w:t>
      </w:r>
      <w:r w:rsidRPr="000027D8">
        <w:rPr>
          <w:rFonts w:ascii="SimSun" w:hAnsi="SimSun" w:cs="Times New Roman"/>
          <w:color w:val="000000"/>
          <w:sz w:val="21"/>
          <w:szCs w:val="21"/>
        </w:rPr>
        <w:t>兼顾各方利益的讨论</w:t>
      </w:r>
      <w:r w:rsidRPr="000027D8">
        <w:rPr>
          <w:rFonts w:ascii="SimSun" w:hAnsi="SimSun" w:cs="Times New Roman" w:hint="eastAsia"/>
          <w:color w:val="000000"/>
          <w:sz w:val="21"/>
          <w:szCs w:val="21"/>
        </w:rPr>
        <w:t>的最佳</w:t>
      </w:r>
      <w:r w:rsidRPr="000027D8">
        <w:rPr>
          <w:rFonts w:ascii="SimSun" w:hAnsi="SimSun" w:cs="Times New Roman"/>
          <w:color w:val="000000"/>
          <w:sz w:val="21"/>
          <w:szCs w:val="21"/>
        </w:rPr>
        <w:t>方法。根据2007年大会</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任务，就保护传统意义上的广播和有线广播组织而言，在保护的客体、范围和目标达成一致意见之后，应当着手制定单一</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亚太广播联盟(ABU)的代表说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亚太地区的盗</w:t>
      </w:r>
      <w:r w:rsidRPr="000027D8">
        <w:rPr>
          <w:rFonts w:ascii="SimSun" w:hAnsi="SimSun" w:cs="Times New Roman" w:hint="eastAsia"/>
          <w:color w:val="000000"/>
          <w:sz w:val="21"/>
          <w:szCs w:val="21"/>
        </w:rPr>
        <w:t>播</w:t>
      </w:r>
      <w:r w:rsidRPr="000027D8">
        <w:rPr>
          <w:rFonts w:ascii="SimSun" w:hAnsi="SimSun" w:cs="Times New Roman"/>
          <w:color w:val="000000"/>
          <w:sz w:val="21"/>
          <w:szCs w:val="21"/>
        </w:rPr>
        <w:t>活动愈演愈烈。亚洲有线和卫星广播协会最新的调查显示，2010-2011期间</w:t>
      </w:r>
      <w:r w:rsidRPr="000027D8">
        <w:rPr>
          <w:rFonts w:ascii="SimSun" w:hAnsi="SimSun" w:cs="Times New Roman" w:hint="eastAsia"/>
          <w:color w:val="000000"/>
          <w:sz w:val="21"/>
          <w:szCs w:val="21"/>
        </w:rPr>
        <w:t>广播</w:t>
      </w:r>
      <w:r w:rsidRPr="000027D8">
        <w:rPr>
          <w:rFonts w:ascii="SimSun" w:hAnsi="SimSun" w:cs="Times New Roman"/>
          <w:color w:val="000000"/>
          <w:sz w:val="21"/>
          <w:szCs w:val="21"/>
        </w:rPr>
        <w:t>盗</w:t>
      </w:r>
      <w:r w:rsidRPr="000027D8">
        <w:rPr>
          <w:rFonts w:ascii="SimSun" w:hAnsi="SimSun" w:cs="Times New Roman" w:hint="eastAsia"/>
          <w:color w:val="000000"/>
          <w:sz w:val="21"/>
          <w:szCs w:val="21"/>
        </w:rPr>
        <w:t>播总额高</w:t>
      </w:r>
      <w:r w:rsidRPr="000027D8">
        <w:rPr>
          <w:rFonts w:ascii="SimSun" w:hAnsi="SimSun" w:cs="Times New Roman"/>
          <w:color w:val="000000"/>
          <w:sz w:val="21"/>
          <w:szCs w:val="21"/>
        </w:rPr>
        <w:t>达220亿美元。该数据单独挑出印度作为亚太地区损失最大的国家，累积损失总</w:t>
      </w:r>
      <w:r w:rsidRPr="000027D8">
        <w:rPr>
          <w:rFonts w:ascii="SimSun" w:hAnsi="SimSun" w:cs="Times New Roman" w:hint="eastAsia"/>
          <w:color w:val="000000"/>
          <w:sz w:val="21"/>
          <w:szCs w:val="21"/>
        </w:rPr>
        <w:t>额</w:t>
      </w:r>
      <w:r w:rsidRPr="000027D8">
        <w:rPr>
          <w:rFonts w:ascii="SimSun" w:hAnsi="SimSun" w:cs="Times New Roman"/>
          <w:color w:val="000000"/>
          <w:sz w:val="21"/>
          <w:szCs w:val="21"/>
        </w:rPr>
        <w:t>达140亿美元，占亚太地区盗</w:t>
      </w:r>
      <w:r w:rsidRPr="000027D8">
        <w:rPr>
          <w:rFonts w:ascii="SimSun" w:hAnsi="SimSun" w:cs="Times New Roman" w:hint="eastAsia"/>
          <w:color w:val="000000"/>
          <w:sz w:val="21"/>
          <w:szCs w:val="21"/>
        </w:rPr>
        <w:t>播</w:t>
      </w:r>
      <w:r w:rsidRPr="000027D8">
        <w:rPr>
          <w:rFonts w:ascii="SimSun" w:hAnsi="SimSun" w:cs="Times New Roman"/>
          <w:color w:val="000000"/>
          <w:sz w:val="21"/>
          <w:szCs w:val="21"/>
        </w:rPr>
        <w:t>总额的64%。盗</w:t>
      </w:r>
      <w:r w:rsidRPr="000027D8">
        <w:rPr>
          <w:rFonts w:ascii="SimSun" w:hAnsi="SimSun" w:cs="Times New Roman" w:hint="eastAsia"/>
          <w:color w:val="000000"/>
          <w:sz w:val="21"/>
          <w:szCs w:val="21"/>
        </w:rPr>
        <w:t>播导致</w:t>
      </w:r>
      <w:r w:rsidRPr="000027D8">
        <w:rPr>
          <w:rFonts w:ascii="SimSun" w:hAnsi="SimSun" w:cs="Times New Roman"/>
          <w:color w:val="000000"/>
          <w:sz w:val="21"/>
          <w:szCs w:val="21"/>
        </w:rPr>
        <w:t>的财政损失不局限于广播组织，而且政府的税收损失惨重。在普华永道进行的同样调查中，2010年和2011年两年期间5个国家税收损失总额达</w:t>
      </w:r>
      <w:r w:rsidRPr="001A3800">
        <w:rPr>
          <w:rFonts w:ascii="SimSun" w:hAnsi="SimSun"/>
          <w:sz w:val="21"/>
          <w:szCs w:val="21"/>
        </w:rPr>
        <w:t>两亿四千一百万</w:t>
      </w:r>
      <w:r w:rsidRPr="000027D8">
        <w:rPr>
          <w:rFonts w:ascii="SimSun" w:hAnsi="SimSun" w:cs="Times New Roman"/>
          <w:color w:val="000000"/>
          <w:sz w:val="21"/>
          <w:szCs w:val="21"/>
        </w:rPr>
        <w:t>美元。这一数字甚至不包括印度的税收损失，印度是该地区盗</w:t>
      </w:r>
      <w:r w:rsidRPr="000027D8">
        <w:rPr>
          <w:rFonts w:ascii="SimSun" w:hAnsi="SimSun" w:cs="Times New Roman" w:hint="eastAsia"/>
          <w:color w:val="000000"/>
          <w:sz w:val="21"/>
          <w:szCs w:val="21"/>
        </w:rPr>
        <w:t>播</w:t>
      </w:r>
      <w:r w:rsidRPr="000027D8">
        <w:rPr>
          <w:rFonts w:ascii="SimSun" w:hAnsi="SimSun" w:cs="Times New Roman"/>
          <w:color w:val="000000"/>
          <w:sz w:val="21"/>
          <w:szCs w:val="21"/>
        </w:rPr>
        <w:t>率最高的国家之一。盗</w:t>
      </w:r>
      <w:r w:rsidRPr="000027D8">
        <w:rPr>
          <w:rFonts w:ascii="SimSun" w:hAnsi="SimSun" w:cs="Times New Roman" w:hint="eastAsia"/>
          <w:color w:val="000000"/>
          <w:sz w:val="21"/>
          <w:szCs w:val="21"/>
        </w:rPr>
        <w:t>播</w:t>
      </w:r>
      <w:r w:rsidRPr="000027D8">
        <w:rPr>
          <w:rFonts w:ascii="SimSun" w:hAnsi="SimSun" w:cs="Times New Roman"/>
          <w:color w:val="000000"/>
          <w:sz w:val="21"/>
          <w:szCs w:val="21"/>
        </w:rPr>
        <w:t>发生在未经授权盗用重播信号期间，大多数涉及使用非法解码器、未经授权使用智能卡、未经授权使用广播信号。</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电影协会(MPA)的代表支持兼顾各方利益的保护广播组织的条约。</w:t>
      </w:r>
      <w:r w:rsidRPr="000027D8">
        <w:rPr>
          <w:rFonts w:ascii="SimSun" w:hAnsi="SimSun" w:cs="Times New Roman" w:hint="eastAsia"/>
          <w:color w:val="000000"/>
          <w:sz w:val="21"/>
          <w:szCs w:val="21"/>
        </w:rPr>
        <w:t>如同</w:t>
      </w:r>
      <w:r w:rsidRPr="000027D8">
        <w:rPr>
          <w:rFonts w:ascii="SimSun" w:hAnsi="SimSun" w:cs="Times New Roman"/>
          <w:color w:val="000000"/>
          <w:sz w:val="21"/>
          <w:szCs w:val="21"/>
        </w:rPr>
        <w:t>电影协会</w:t>
      </w:r>
      <w:r w:rsidRPr="000027D8">
        <w:rPr>
          <w:rFonts w:ascii="SimSun" w:hAnsi="SimSun" w:cs="Times New Roman" w:hint="eastAsia"/>
          <w:color w:val="000000"/>
          <w:sz w:val="21"/>
          <w:szCs w:val="21"/>
        </w:rPr>
        <w:t>像</w:t>
      </w:r>
      <w:r w:rsidRPr="000027D8">
        <w:rPr>
          <w:rFonts w:ascii="SimSun" w:hAnsi="SimSun" w:cs="Times New Roman"/>
          <w:color w:val="000000"/>
          <w:sz w:val="21"/>
          <w:szCs w:val="21"/>
        </w:rPr>
        <w:t>其他的非政府组织一样</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MPA对保护授权给广播组织的重要作品可能</w:t>
      </w:r>
      <w:r w:rsidRPr="000027D8">
        <w:rPr>
          <w:rFonts w:ascii="SimSun" w:hAnsi="SimSun" w:cs="Times New Roman" w:hint="eastAsia"/>
          <w:color w:val="000000"/>
          <w:sz w:val="21"/>
          <w:szCs w:val="21"/>
        </w:rPr>
        <w:t>产生的</w:t>
      </w:r>
      <w:r w:rsidRPr="000027D8">
        <w:rPr>
          <w:rFonts w:ascii="SimSun" w:hAnsi="SimSun" w:cs="Times New Roman"/>
          <w:color w:val="000000"/>
          <w:sz w:val="21"/>
          <w:szCs w:val="21"/>
        </w:rPr>
        <w:t>影响表示担忧。</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北美全国广播机构协会(NABA)的代表认为</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该提案</w:t>
      </w:r>
      <w:r w:rsidRPr="000027D8">
        <w:rPr>
          <w:rFonts w:ascii="SimSun" w:hAnsi="SimSun" w:cs="Times New Roman" w:hint="eastAsia"/>
          <w:color w:val="000000"/>
          <w:sz w:val="21"/>
          <w:szCs w:val="21"/>
        </w:rPr>
        <w:t>与</w:t>
      </w:r>
      <w:r w:rsidRPr="000027D8">
        <w:rPr>
          <w:rFonts w:ascii="SimSun" w:hAnsi="SimSun" w:cs="Times New Roman"/>
          <w:color w:val="000000"/>
          <w:sz w:val="21"/>
          <w:szCs w:val="21"/>
        </w:rPr>
        <w:t>采用以信号为基础的方法</w:t>
      </w:r>
      <w:r w:rsidRPr="000027D8">
        <w:rPr>
          <w:rFonts w:ascii="SimSun" w:hAnsi="SimSun" w:cs="Times New Roman" w:hint="eastAsia"/>
          <w:color w:val="000000"/>
          <w:sz w:val="21"/>
          <w:szCs w:val="21"/>
        </w:rPr>
        <w:t>这一</w:t>
      </w:r>
      <w:r w:rsidRPr="000027D8">
        <w:rPr>
          <w:rFonts w:ascii="SimSun" w:hAnsi="SimSun" w:cs="Times New Roman"/>
          <w:color w:val="000000"/>
          <w:sz w:val="21"/>
          <w:szCs w:val="21"/>
        </w:rPr>
        <w:t>大会</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任务</w:t>
      </w:r>
      <w:r w:rsidRPr="000027D8">
        <w:rPr>
          <w:rFonts w:ascii="SimSun" w:hAnsi="SimSun" w:cs="Times New Roman" w:hint="eastAsia"/>
          <w:color w:val="000000"/>
          <w:sz w:val="21"/>
          <w:szCs w:val="21"/>
        </w:rPr>
        <w:t>完全一致</w:t>
      </w:r>
      <w:r w:rsidRPr="000027D8">
        <w:rPr>
          <w:rFonts w:ascii="SimSun" w:hAnsi="SimSun" w:cs="Times New Roman"/>
          <w:color w:val="000000"/>
          <w:sz w:val="21"/>
          <w:szCs w:val="21"/>
        </w:rPr>
        <w:t>。</w:t>
      </w:r>
      <w:r w:rsidRPr="000027D8">
        <w:rPr>
          <w:rFonts w:ascii="SimSun" w:hAnsi="SimSun" w:cs="Times New Roman" w:hint="eastAsia"/>
          <w:color w:val="000000"/>
          <w:sz w:val="21"/>
          <w:szCs w:val="21"/>
        </w:rPr>
        <w:t>然而，</w:t>
      </w:r>
      <w:r w:rsidRPr="000027D8">
        <w:rPr>
          <w:rFonts w:ascii="SimSun" w:hAnsi="SimSun" w:cs="Times New Roman"/>
          <w:color w:val="000000"/>
          <w:sz w:val="21"/>
          <w:szCs w:val="21"/>
        </w:rPr>
        <w:t>一些人</w:t>
      </w:r>
      <w:r w:rsidRPr="000027D8">
        <w:rPr>
          <w:rFonts w:ascii="SimSun" w:hAnsi="SimSun" w:cs="Times New Roman" w:hint="eastAsia"/>
          <w:color w:val="000000"/>
          <w:sz w:val="21"/>
          <w:szCs w:val="21"/>
        </w:rPr>
        <w:t>坚称</w:t>
      </w:r>
      <w:r w:rsidRPr="001A3800">
        <w:rPr>
          <w:rFonts w:ascii="SimSun" w:hAnsi="SimSun" w:hint="eastAsia"/>
          <w:sz w:val="21"/>
          <w:szCs w:val="21"/>
        </w:rPr>
        <w:t>这种</w:t>
      </w:r>
      <w:r w:rsidRPr="000027D8">
        <w:rPr>
          <w:rFonts w:ascii="SimSun" w:hAnsi="SimSun" w:cs="Times New Roman"/>
          <w:color w:val="000000"/>
          <w:sz w:val="21"/>
          <w:szCs w:val="21"/>
        </w:rPr>
        <w:t>方法</w:t>
      </w:r>
      <w:r w:rsidRPr="000027D8">
        <w:rPr>
          <w:rFonts w:ascii="SimSun" w:hAnsi="SimSun" w:cs="Times New Roman" w:hint="eastAsia"/>
          <w:color w:val="000000"/>
          <w:sz w:val="21"/>
          <w:szCs w:val="21"/>
        </w:rPr>
        <w:t>排除了向</w:t>
      </w:r>
      <w:r w:rsidRPr="000027D8">
        <w:rPr>
          <w:rFonts w:ascii="SimSun" w:hAnsi="SimSun" w:cs="Times New Roman"/>
          <w:color w:val="000000"/>
          <w:sz w:val="21"/>
          <w:szCs w:val="21"/>
        </w:rPr>
        <w:t>广播组织</w:t>
      </w:r>
      <w:r w:rsidRPr="000027D8">
        <w:rPr>
          <w:rFonts w:ascii="SimSun" w:hAnsi="SimSun" w:cs="Times New Roman" w:hint="eastAsia"/>
          <w:color w:val="000000"/>
          <w:sz w:val="21"/>
          <w:szCs w:val="21"/>
        </w:rPr>
        <w:t>授予的任何</w:t>
      </w:r>
      <w:r w:rsidRPr="000027D8">
        <w:rPr>
          <w:rFonts w:ascii="SimSun" w:hAnsi="SimSun" w:cs="Times New Roman"/>
          <w:color w:val="000000"/>
          <w:sz w:val="21"/>
          <w:szCs w:val="21"/>
        </w:rPr>
        <w:t>权利</w:t>
      </w:r>
      <w:r w:rsidRPr="000027D8">
        <w:rPr>
          <w:rFonts w:ascii="SimSun" w:hAnsi="SimSun" w:cs="Times New Roman" w:hint="eastAsia"/>
          <w:color w:val="000000"/>
          <w:sz w:val="21"/>
          <w:szCs w:val="21"/>
        </w:rPr>
        <w:t>，而包括</w:t>
      </w:r>
      <w:r w:rsidRPr="000027D8">
        <w:rPr>
          <w:rFonts w:ascii="SimSun" w:hAnsi="SimSun" w:cs="Times New Roman"/>
          <w:color w:val="000000"/>
          <w:sz w:val="21"/>
          <w:szCs w:val="21"/>
        </w:rPr>
        <w:t>政府在内的已提交议案的其他人</w:t>
      </w:r>
      <w:r w:rsidRPr="000027D8">
        <w:rPr>
          <w:rFonts w:ascii="SimSun" w:hAnsi="SimSun" w:cs="Times New Roman" w:hint="eastAsia"/>
          <w:color w:val="000000"/>
          <w:sz w:val="21"/>
          <w:szCs w:val="21"/>
        </w:rPr>
        <w:t>解释说，</w:t>
      </w:r>
      <w:r w:rsidRPr="000027D8">
        <w:rPr>
          <w:rFonts w:ascii="SimSun" w:hAnsi="SimSun" w:cs="Times New Roman"/>
          <w:color w:val="000000"/>
          <w:sz w:val="21"/>
          <w:szCs w:val="21"/>
        </w:rPr>
        <w:t>那一短语</w:t>
      </w:r>
      <w:r w:rsidRPr="000027D8">
        <w:rPr>
          <w:rFonts w:ascii="SimSun" w:hAnsi="SimSun" w:cs="Times New Roman" w:hint="eastAsia"/>
          <w:color w:val="000000"/>
          <w:sz w:val="21"/>
          <w:szCs w:val="21"/>
        </w:rPr>
        <w:t>所暗示的是</w:t>
      </w:r>
      <w:r w:rsidRPr="000027D8">
        <w:rPr>
          <w:rFonts w:ascii="SimSun" w:hAnsi="SimSun" w:cs="Times New Roman"/>
          <w:color w:val="000000"/>
          <w:sz w:val="21"/>
          <w:szCs w:val="21"/>
        </w:rPr>
        <w:t>保护广播信号，而不是内容。印度提议删除第6条(b)</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(i)</w:t>
      </w:r>
      <w:r w:rsidRPr="000027D8">
        <w:rPr>
          <w:rFonts w:ascii="SimSun" w:hAnsi="SimSun" w:cs="Times New Roman" w:hint="eastAsia"/>
          <w:color w:val="000000"/>
          <w:sz w:val="21"/>
          <w:szCs w:val="21"/>
        </w:rPr>
        <w:t>项</w:t>
      </w:r>
      <w:r w:rsidRPr="000027D8">
        <w:rPr>
          <w:rFonts w:ascii="SimSun" w:hAnsi="SimSun" w:cs="Times New Roman"/>
          <w:color w:val="000000"/>
          <w:sz w:val="21"/>
          <w:szCs w:val="21"/>
        </w:rPr>
        <w:t>中的</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以任何手段</w:t>
      </w:r>
      <w:r w:rsidRPr="000027D8">
        <w:rPr>
          <w:rFonts w:ascii="SimSun" w:hAnsi="SimSun" w:cs="Times New Roman" w:hint="eastAsia"/>
          <w:color w:val="000000"/>
          <w:sz w:val="21"/>
          <w:szCs w:val="21"/>
        </w:rPr>
        <w:t>”</w:t>
      </w:r>
      <w:r w:rsidR="005C6F47">
        <w:rPr>
          <w:rFonts w:ascii="SimSun" w:hAnsi="SimSun" w:cs="Times New Roman"/>
          <w:color w:val="000000"/>
          <w:sz w:val="21"/>
          <w:szCs w:val="21"/>
        </w:rPr>
        <w:t>一语将</w:t>
      </w:r>
      <w:r w:rsidRPr="000027D8">
        <w:rPr>
          <w:rFonts w:ascii="SimSun" w:hAnsi="SimSun" w:cs="Times New Roman"/>
          <w:color w:val="000000"/>
          <w:sz w:val="21"/>
          <w:szCs w:val="21"/>
        </w:rPr>
        <w:t>失去该条约许多效用。互联网是盗</w:t>
      </w:r>
      <w:r w:rsidRPr="000027D8">
        <w:rPr>
          <w:rFonts w:ascii="SimSun" w:hAnsi="SimSun" w:cs="Times New Roman" w:hint="eastAsia"/>
          <w:color w:val="000000"/>
          <w:sz w:val="21"/>
          <w:szCs w:val="21"/>
        </w:rPr>
        <w:t>版</w:t>
      </w:r>
      <w:r w:rsidRPr="000027D8">
        <w:rPr>
          <w:rFonts w:ascii="SimSun" w:hAnsi="SimSun" w:cs="Times New Roman"/>
          <w:color w:val="000000"/>
          <w:sz w:val="21"/>
          <w:szCs w:val="21"/>
        </w:rPr>
        <w:t>的主要来源。</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欧洲商业电视协会(ACT)的代表提到了《经济学家》杂志2010年的报告，报告显示盗</w:t>
      </w:r>
      <w:r w:rsidRPr="000027D8">
        <w:rPr>
          <w:rFonts w:ascii="SimSun" w:hAnsi="SimSun" w:cs="Times New Roman" w:hint="eastAsia"/>
          <w:color w:val="000000"/>
          <w:sz w:val="21"/>
          <w:szCs w:val="21"/>
        </w:rPr>
        <w:t>版</w:t>
      </w:r>
      <w:r w:rsidRPr="000027D8">
        <w:rPr>
          <w:rFonts w:ascii="SimSun" w:hAnsi="SimSun" w:cs="Times New Roman"/>
          <w:color w:val="000000"/>
          <w:sz w:val="21"/>
          <w:szCs w:val="21"/>
        </w:rPr>
        <w:t>是电视广播组织的祸根，并称</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电视盗</w:t>
      </w:r>
      <w:r w:rsidRPr="000027D8">
        <w:rPr>
          <w:rFonts w:ascii="SimSun" w:hAnsi="SimSun" w:cs="Times New Roman" w:hint="eastAsia"/>
          <w:color w:val="000000"/>
          <w:sz w:val="21"/>
          <w:szCs w:val="21"/>
        </w:rPr>
        <w:t>版</w:t>
      </w:r>
      <w:r w:rsidRPr="000027D8">
        <w:rPr>
          <w:rFonts w:ascii="SimSun" w:hAnsi="SimSun" w:cs="Times New Roman"/>
          <w:color w:val="000000"/>
          <w:sz w:val="21"/>
          <w:szCs w:val="21"/>
        </w:rPr>
        <w:t>比电影或音乐盗版的关注度要小，但滋生范围同样广泛。很有可能，每个复制节目流代表了一个流失的电视观众。</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盗版是直接</w:t>
      </w:r>
      <w:r w:rsidRPr="000027D8">
        <w:rPr>
          <w:rFonts w:ascii="SimSun" w:hAnsi="SimSun" w:cs="Times New Roman" w:hint="eastAsia"/>
          <w:color w:val="000000"/>
          <w:sz w:val="21"/>
          <w:szCs w:val="21"/>
        </w:rPr>
        <w:t>威胁</w:t>
      </w:r>
      <w:r w:rsidRPr="000027D8">
        <w:rPr>
          <w:rFonts w:ascii="SimSun" w:hAnsi="SimSun" w:cs="Times New Roman"/>
          <w:color w:val="000000"/>
          <w:sz w:val="21"/>
          <w:szCs w:val="21"/>
        </w:rPr>
        <w:t>，正如知识生态国际组织和公共知识所强调的那样，重新使用广播</w:t>
      </w:r>
      <w:r w:rsidRPr="000027D8">
        <w:rPr>
          <w:rFonts w:ascii="SimSun" w:hAnsi="SimSun" w:cs="Times New Roman" w:hint="eastAsia"/>
          <w:color w:val="000000"/>
          <w:sz w:val="21"/>
          <w:szCs w:val="21"/>
        </w:rPr>
        <w:t>节目</w:t>
      </w:r>
      <w:r w:rsidRPr="000027D8">
        <w:rPr>
          <w:rFonts w:ascii="SimSun" w:hAnsi="SimSun" w:cs="Times New Roman"/>
          <w:color w:val="000000"/>
          <w:sz w:val="21"/>
          <w:szCs w:val="21"/>
        </w:rPr>
        <w:t>是</w:t>
      </w:r>
      <w:r w:rsidRPr="000027D8">
        <w:rPr>
          <w:rFonts w:ascii="SimSun" w:hAnsi="SimSun" w:cs="Times New Roman" w:hint="eastAsia"/>
          <w:color w:val="000000"/>
          <w:sz w:val="21"/>
          <w:szCs w:val="21"/>
        </w:rPr>
        <w:t>各种潜在的</w:t>
      </w:r>
      <w:r w:rsidRPr="000027D8">
        <w:rPr>
          <w:rFonts w:ascii="SimSun" w:hAnsi="SimSun" w:cs="Times New Roman"/>
          <w:color w:val="000000"/>
          <w:sz w:val="21"/>
          <w:szCs w:val="21"/>
        </w:rPr>
        <w:t>权利和内容所有者处理的事情。但是如果版权所有者以合理的价格</w:t>
      </w:r>
      <w:r w:rsidRPr="000027D8">
        <w:rPr>
          <w:rFonts w:ascii="SimSun" w:hAnsi="SimSun" w:cs="Times New Roman" w:hint="eastAsia"/>
          <w:color w:val="000000"/>
          <w:sz w:val="21"/>
          <w:szCs w:val="21"/>
        </w:rPr>
        <w:t>向</w:t>
      </w:r>
      <w:r w:rsidRPr="000027D8">
        <w:rPr>
          <w:rFonts w:ascii="SimSun" w:hAnsi="SimSun" w:cs="Times New Roman"/>
          <w:color w:val="000000"/>
          <w:sz w:val="21"/>
          <w:szCs w:val="21"/>
        </w:rPr>
        <w:t>广播组织授予</w:t>
      </w:r>
      <w:r w:rsidRPr="000027D8">
        <w:rPr>
          <w:rFonts w:ascii="SimSun" w:hAnsi="SimSun" w:cs="Times New Roman" w:hint="eastAsia"/>
          <w:color w:val="000000"/>
          <w:sz w:val="21"/>
          <w:szCs w:val="21"/>
        </w:rPr>
        <w:t>独家许可</w:t>
      </w:r>
      <w:r w:rsidRPr="000027D8">
        <w:rPr>
          <w:rFonts w:ascii="SimSun" w:hAnsi="SimSun" w:cs="Times New Roman"/>
          <w:color w:val="000000"/>
          <w:sz w:val="21"/>
          <w:szCs w:val="21"/>
        </w:rPr>
        <w:t>，他就不会有强大动力为自己进行侵权诉讼，并且可能不愿意迅速加入广播组织的行动。广播组织自己的权利是一个更有效的</w:t>
      </w:r>
      <w:r w:rsidRPr="000027D8">
        <w:rPr>
          <w:rFonts w:ascii="SimSun" w:hAnsi="SimSun" w:cs="Times New Roman" w:hint="eastAsia"/>
          <w:color w:val="000000"/>
          <w:sz w:val="21"/>
          <w:szCs w:val="21"/>
        </w:rPr>
        <w:t>手段</w:t>
      </w:r>
      <w:r w:rsidRPr="000027D8">
        <w:rPr>
          <w:rFonts w:ascii="SimSun" w:hAnsi="SimSun" w:cs="Times New Roman"/>
          <w:color w:val="000000"/>
          <w:sz w:val="21"/>
          <w:szCs w:val="21"/>
        </w:rPr>
        <w:t>。《罗马公约》规定了录制权，在新的数字时代这种权利是</w:t>
      </w:r>
      <w:r w:rsidRPr="001A3800">
        <w:rPr>
          <w:rFonts w:ascii="SimSun" w:hAnsi="SimSun"/>
          <w:sz w:val="21"/>
          <w:szCs w:val="21"/>
        </w:rPr>
        <w:t>防止</w:t>
      </w:r>
      <w:r w:rsidRPr="000027D8">
        <w:rPr>
          <w:rFonts w:ascii="SimSun" w:hAnsi="SimSun" w:cs="Times New Roman"/>
          <w:color w:val="000000"/>
          <w:sz w:val="21"/>
          <w:szCs w:val="21"/>
        </w:rPr>
        <w:t>搭便车的重要因素。如果权利目录中缺少录制权，就无法阻止搭便车者宣称其</w:t>
      </w:r>
      <w:r w:rsidRPr="000027D8">
        <w:rPr>
          <w:rFonts w:ascii="SimSun" w:hAnsi="SimSun" w:cs="Times New Roman" w:hint="eastAsia"/>
          <w:color w:val="000000"/>
          <w:sz w:val="21"/>
          <w:szCs w:val="21"/>
        </w:rPr>
        <w:t>传播</w:t>
      </w:r>
      <w:r w:rsidRPr="000027D8">
        <w:rPr>
          <w:rFonts w:ascii="SimSun" w:hAnsi="SimSun" w:cs="Times New Roman"/>
          <w:color w:val="000000"/>
          <w:sz w:val="21"/>
          <w:szCs w:val="21"/>
        </w:rPr>
        <w:t>不是以原始广播为基础，而是以录制为基础。</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中国代表团提</w:t>
      </w:r>
      <w:r w:rsidRPr="000027D8">
        <w:rPr>
          <w:rFonts w:ascii="SimSun" w:hAnsi="SimSun" w:cs="Times New Roman" w:hint="eastAsia"/>
          <w:color w:val="000000"/>
          <w:sz w:val="21"/>
          <w:szCs w:val="21"/>
        </w:rPr>
        <w:t>及</w:t>
      </w:r>
      <w:r w:rsidRPr="000027D8">
        <w:rPr>
          <w:rFonts w:ascii="SimSun" w:hAnsi="SimSun" w:cs="Times New Roman"/>
          <w:color w:val="000000"/>
          <w:sz w:val="21"/>
          <w:szCs w:val="21"/>
        </w:rPr>
        <w:t>南非</w:t>
      </w:r>
      <w:r w:rsidRPr="000027D8">
        <w:rPr>
          <w:rFonts w:ascii="SimSun" w:hAnsi="SimSun" w:cs="Times New Roman" w:hint="eastAsia"/>
          <w:color w:val="000000"/>
          <w:sz w:val="21"/>
          <w:szCs w:val="21"/>
        </w:rPr>
        <w:t>和</w:t>
      </w:r>
      <w:r w:rsidRPr="000027D8">
        <w:rPr>
          <w:rFonts w:ascii="SimSun" w:hAnsi="SimSun" w:cs="Times New Roman"/>
          <w:color w:val="000000"/>
          <w:sz w:val="21"/>
          <w:szCs w:val="21"/>
        </w:rPr>
        <w:t>墨西哥关于广播组织传送的权利的提案第6条。WPPT的第15条和表演权仅仅与在商业传送中获得报酬的权利相关。根据第15条，成员国可以作出保留。就此而言，中国政府在加入WPPT的过程中的确作出了保留。因此，它询问在南非</w:t>
      </w:r>
      <w:r w:rsidRPr="000027D8">
        <w:rPr>
          <w:rFonts w:ascii="SimSun" w:hAnsi="SimSun" w:cs="Times New Roman" w:hint="eastAsia"/>
          <w:color w:val="000000"/>
          <w:sz w:val="21"/>
          <w:szCs w:val="21"/>
        </w:rPr>
        <w:t>和</w:t>
      </w:r>
      <w:r w:rsidRPr="000027D8">
        <w:rPr>
          <w:rFonts w:ascii="SimSun" w:hAnsi="SimSun" w:cs="Times New Roman"/>
          <w:color w:val="000000"/>
          <w:sz w:val="21"/>
          <w:szCs w:val="21"/>
        </w:rPr>
        <w:t>墨西哥提案的情况下是否允许作出保留。它还强调了给代表团</w:t>
      </w:r>
      <w:r w:rsidRPr="000027D8">
        <w:rPr>
          <w:rFonts w:ascii="SimSun" w:hAnsi="SimSun" w:cs="Times New Roman" w:hint="eastAsia"/>
          <w:color w:val="000000"/>
          <w:sz w:val="21"/>
          <w:szCs w:val="21"/>
        </w:rPr>
        <w:t>提供</w:t>
      </w:r>
      <w:r w:rsidRPr="000027D8">
        <w:rPr>
          <w:rFonts w:ascii="SimSun" w:hAnsi="SimSun" w:cs="Times New Roman"/>
          <w:color w:val="000000"/>
          <w:sz w:val="21"/>
          <w:szCs w:val="21"/>
        </w:rPr>
        <w:t>研究该提案的时间有限。与新提交的</w:t>
      </w:r>
      <w:r w:rsidRPr="000027D8">
        <w:rPr>
          <w:rFonts w:ascii="SimSun" w:hAnsi="SimSun" w:cs="Times New Roman" w:hint="eastAsia"/>
          <w:color w:val="000000"/>
          <w:sz w:val="21"/>
          <w:szCs w:val="21"/>
        </w:rPr>
        <w:t>议案</w:t>
      </w:r>
      <w:r w:rsidRPr="000027D8">
        <w:rPr>
          <w:rFonts w:ascii="SimSun" w:hAnsi="SimSun" w:cs="Times New Roman"/>
          <w:color w:val="000000"/>
          <w:sz w:val="21"/>
          <w:szCs w:val="21"/>
        </w:rPr>
        <w:t>相比，文件SCCR/15/2是一份不同性质的文件，因此需要一些时间咨询首都的专家。它保留在以后阶段发表意见的权利。</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牙买加代表团感谢南非和墨西哥代表团提交</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议案，并保留其进一步发表意见的权利。</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南非代表团建议根据所</w:t>
      </w:r>
      <w:r w:rsidRPr="000027D8">
        <w:rPr>
          <w:rFonts w:ascii="SimSun" w:hAnsi="SimSun" w:cs="Times New Roman" w:hint="eastAsia"/>
          <w:color w:val="000000"/>
          <w:sz w:val="21"/>
          <w:szCs w:val="21"/>
        </w:rPr>
        <w:t>作</w:t>
      </w:r>
      <w:r w:rsidRPr="000027D8">
        <w:rPr>
          <w:rFonts w:ascii="SimSun" w:hAnsi="SimSun" w:cs="Times New Roman"/>
          <w:color w:val="000000"/>
          <w:sz w:val="21"/>
          <w:szCs w:val="21"/>
        </w:rPr>
        <w:t>的发言通过逐条讨论</w:t>
      </w:r>
      <w:r w:rsidRPr="000027D8">
        <w:rPr>
          <w:rFonts w:ascii="SimSun" w:hAnsi="SimSun" w:cs="Times New Roman" w:hint="eastAsia"/>
          <w:color w:val="000000"/>
          <w:sz w:val="21"/>
          <w:szCs w:val="21"/>
        </w:rPr>
        <w:t>的方式</w:t>
      </w:r>
      <w:r w:rsidRPr="000027D8">
        <w:rPr>
          <w:rFonts w:ascii="SimSun" w:hAnsi="SimSun" w:cs="Times New Roman"/>
          <w:color w:val="000000"/>
          <w:sz w:val="21"/>
          <w:szCs w:val="21"/>
        </w:rPr>
        <w:t>进行专题讨论。</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塞内加尔代表团指出，广播是</w:t>
      </w:r>
      <w:r w:rsidRPr="000027D8">
        <w:rPr>
          <w:rFonts w:ascii="SimSun" w:hAnsi="SimSun" w:cs="Times New Roman" w:hint="eastAsia"/>
          <w:color w:val="000000"/>
          <w:sz w:val="21"/>
          <w:szCs w:val="21"/>
        </w:rPr>
        <w:t>整个</w:t>
      </w:r>
      <w:r w:rsidRPr="000027D8">
        <w:rPr>
          <w:rFonts w:ascii="SimSun" w:hAnsi="SimSun" w:cs="Times New Roman"/>
          <w:color w:val="000000"/>
          <w:sz w:val="21"/>
          <w:szCs w:val="21"/>
        </w:rPr>
        <w:t>人类不可缺少的一种重要活动，处于十分微妙的领域，需要规范。它建议</w:t>
      </w:r>
      <w:r w:rsidRPr="000027D8">
        <w:rPr>
          <w:rFonts w:ascii="SimSun" w:hAnsi="SimSun" w:cs="Times New Roman" w:hint="eastAsia"/>
          <w:color w:val="000000"/>
          <w:sz w:val="21"/>
          <w:szCs w:val="21"/>
        </w:rPr>
        <w:t>仔细研究</w:t>
      </w:r>
      <w:r w:rsidRPr="000027D8">
        <w:rPr>
          <w:rFonts w:ascii="SimSun" w:hAnsi="SimSun" w:cs="Times New Roman"/>
          <w:color w:val="000000"/>
          <w:sz w:val="21"/>
          <w:szCs w:val="21"/>
        </w:rPr>
        <w:t>定义，增加</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责任</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或</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义务</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这一概念，</w:t>
      </w:r>
      <w:r w:rsidRPr="000027D8">
        <w:rPr>
          <w:rFonts w:ascii="SimSun" w:hAnsi="SimSun" w:cs="Times New Roman" w:hint="eastAsia"/>
          <w:color w:val="000000"/>
          <w:sz w:val="21"/>
          <w:szCs w:val="21"/>
        </w:rPr>
        <w:t>系指</w:t>
      </w:r>
      <w:r w:rsidRPr="000027D8">
        <w:rPr>
          <w:rFonts w:ascii="SimSun" w:hAnsi="SimSun" w:cs="Times New Roman"/>
          <w:color w:val="000000"/>
          <w:sz w:val="21"/>
          <w:szCs w:val="21"/>
        </w:rPr>
        <w:t>提出动议负责包装、</w:t>
      </w:r>
      <w:r w:rsidRPr="000027D8">
        <w:rPr>
          <w:rFonts w:ascii="SimSun" w:hAnsi="SimSun" w:cs="Times New Roman" w:hint="eastAsia"/>
          <w:color w:val="000000"/>
          <w:sz w:val="21"/>
          <w:szCs w:val="21"/>
        </w:rPr>
        <w:t>组合的法人</w:t>
      </w:r>
      <w:r w:rsidRPr="000027D8">
        <w:rPr>
          <w:rFonts w:ascii="SimSun" w:hAnsi="SimSun" w:cs="Times New Roman"/>
          <w:color w:val="000000"/>
          <w:sz w:val="21"/>
          <w:szCs w:val="21"/>
        </w:rPr>
        <w:t>。这种概念将有助于保护作者、表演者、</w:t>
      </w:r>
      <w:r w:rsidRPr="000027D8">
        <w:rPr>
          <w:rFonts w:ascii="SimSun" w:hAnsi="SimSun" w:cs="Times New Roman" w:hint="eastAsia"/>
          <w:color w:val="000000"/>
          <w:sz w:val="21"/>
          <w:szCs w:val="21"/>
        </w:rPr>
        <w:t>制作</w:t>
      </w:r>
      <w:r w:rsidRPr="000027D8">
        <w:rPr>
          <w:rFonts w:ascii="SimSun" w:hAnsi="SimSun" w:cs="Times New Roman"/>
          <w:color w:val="000000"/>
          <w:sz w:val="21"/>
          <w:szCs w:val="21"/>
        </w:rPr>
        <w:t>者和广播组织的</w:t>
      </w:r>
      <w:r w:rsidRPr="000027D8">
        <w:rPr>
          <w:rFonts w:ascii="SimSun" w:hAnsi="SimSun" w:cs="Times New Roman" w:hint="eastAsia"/>
          <w:color w:val="000000"/>
          <w:sz w:val="21"/>
          <w:szCs w:val="21"/>
        </w:rPr>
        <w:t>地位</w:t>
      </w:r>
      <w:r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主席说他宣布开始讨论</w:t>
      </w:r>
      <w:r w:rsidRPr="001A3800">
        <w:rPr>
          <w:rFonts w:ascii="SimSun" w:hAnsi="SimSun"/>
          <w:sz w:val="21"/>
          <w:szCs w:val="21"/>
        </w:rPr>
        <w:t>文件</w:t>
      </w:r>
      <w:r w:rsidRPr="000027D8">
        <w:rPr>
          <w:rFonts w:ascii="SimSun" w:hAnsi="SimSun" w:cs="Times New Roman"/>
          <w:color w:val="000000"/>
          <w:sz w:val="21"/>
          <w:szCs w:val="21"/>
        </w:rPr>
        <w:t>SCCR 23-6关于南非和墨西哥就广播问题提交的议案。他宣布开始</w:t>
      </w:r>
      <w:r w:rsidRPr="000027D8">
        <w:rPr>
          <w:rFonts w:ascii="SimSun" w:hAnsi="SimSun" w:cs="Times New Roman" w:hint="eastAsia"/>
          <w:color w:val="000000"/>
          <w:sz w:val="21"/>
          <w:szCs w:val="21"/>
        </w:rPr>
        <w:t>讨论</w:t>
      </w:r>
      <w:r w:rsidRPr="000027D8">
        <w:rPr>
          <w:rFonts w:ascii="SimSun" w:hAnsi="SimSun" w:cs="Times New Roman"/>
          <w:color w:val="000000"/>
          <w:sz w:val="21"/>
          <w:szCs w:val="21"/>
        </w:rPr>
        <w:t>序言。</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塞内加尔代表团建议在序言增加一个关于广播和文化多样性表现形式之间关系或联系的</w:t>
      </w:r>
      <w:r w:rsidRPr="000027D8">
        <w:rPr>
          <w:rFonts w:ascii="SimSun" w:hAnsi="SimSun" w:cs="Times New Roman" w:hint="eastAsia"/>
          <w:color w:val="000000"/>
          <w:sz w:val="21"/>
          <w:szCs w:val="21"/>
        </w:rPr>
        <w:t>段落</w:t>
      </w:r>
      <w:r w:rsidRPr="000027D8">
        <w:rPr>
          <w:rFonts w:ascii="SimSun" w:hAnsi="SimSun" w:cs="Times New Roman"/>
          <w:color w:val="000000"/>
          <w:sz w:val="21"/>
          <w:szCs w:val="21"/>
        </w:rPr>
        <w:t>。广播本身是一种媒介和促进文化多样性表现形式的极其重要的媒介。</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埃及代表团说，在</w:t>
      </w:r>
      <w:r w:rsidRPr="000027D8">
        <w:rPr>
          <w:rFonts w:ascii="SimSun" w:hAnsi="SimSun" w:cs="Times New Roman" w:hint="eastAsia"/>
          <w:color w:val="000000"/>
          <w:sz w:val="21"/>
          <w:szCs w:val="21"/>
        </w:rPr>
        <w:t>提到</w:t>
      </w:r>
      <w:r w:rsidRPr="000027D8">
        <w:rPr>
          <w:rFonts w:ascii="SimSun" w:hAnsi="SimSun" w:cs="Times New Roman"/>
          <w:color w:val="000000"/>
          <w:sz w:val="21"/>
          <w:szCs w:val="21"/>
        </w:rPr>
        <w:t>各缔约方之后，以后阶段将讨论一个涉及发展议程的段落，保证一方面广播组织的利益和另一方面</w:t>
      </w:r>
      <w:r w:rsidRPr="001A3800">
        <w:rPr>
          <w:rFonts w:ascii="SimSun" w:hAnsi="SimSun"/>
          <w:sz w:val="21"/>
          <w:szCs w:val="21"/>
        </w:rPr>
        <w:t>公众</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利益之间的权利</w:t>
      </w:r>
      <w:r w:rsidRPr="000027D8">
        <w:rPr>
          <w:rFonts w:ascii="SimSun" w:hAnsi="SimSun" w:cs="Times New Roman" w:hint="eastAsia"/>
          <w:color w:val="000000"/>
          <w:sz w:val="21"/>
          <w:szCs w:val="21"/>
        </w:rPr>
        <w:t>能够保持</w:t>
      </w:r>
      <w:r w:rsidRPr="000027D8">
        <w:rPr>
          <w:rFonts w:ascii="SimSun" w:hAnsi="SimSun" w:cs="Times New Roman"/>
          <w:color w:val="000000"/>
          <w:sz w:val="21"/>
          <w:szCs w:val="21"/>
        </w:rPr>
        <w:t>平衡。它还支持塞内加尔</w:t>
      </w:r>
      <w:r w:rsidRPr="000027D8">
        <w:rPr>
          <w:rFonts w:ascii="SimSun" w:hAnsi="SimSun" w:cs="Times New Roman" w:hint="eastAsia"/>
          <w:color w:val="000000"/>
          <w:sz w:val="21"/>
          <w:szCs w:val="21"/>
        </w:rPr>
        <w:t>关于</w:t>
      </w:r>
      <w:r w:rsidRPr="000027D8">
        <w:rPr>
          <w:rFonts w:ascii="SimSun" w:hAnsi="SimSun" w:cs="Times New Roman"/>
          <w:color w:val="000000"/>
          <w:sz w:val="21"/>
          <w:szCs w:val="21"/>
        </w:rPr>
        <w:t>文化多样性表现形式的</w:t>
      </w:r>
      <w:r w:rsidRPr="000027D8">
        <w:rPr>
          <w:rFonts w:ascii="SimSun" w:hAnsi="SimSun" w:cs="Times New Roman" w:hint="eastAsia"/>
          <w:color w:val="000000"/>
          <w:sz w:val="21"/>
          <w:szCs w:val="21"/>
        </w:rPr>
        <w:t>提议</w:t>
      </w:r>
      <w:r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主席宣布开始</w:t>
      </w:r>
      <w:r w:rsidRPr="000027D8">
        <w:rPr>
          <w:rFonts w:ascii="SimSun" w:hAnsi="SimSun" w:cs="Times New Roman" w:hint="eastAsia"/>
          <w:color w:val="000000"/>
          <w:sz w:val="21"/>
          <w:szCs w:val="21"/>
        </w:rPr>
        <w:t>讨论</w:t>
      </w:r>
      <w:r w:rsidRPr="000027D8">
        <w:rPr>
          <w:rFonts w:ascii="SimSun" w:hAnsi="SimSun" w:cs="Times New Roman"/>
          <w:color w:val="000000"/>
          <w:sz w:val="21"/>
          <w:szCs w:val="21"/>
        </w:rPr>
        <w:t>第1条。</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欧洲联盟及其27个成员国代表团要求南非和墨西哥代表团提供有关拟议的条约这一提案与《罗马公约》的关系的说明，</w:t>
      </w:r>
      <w:r w:rsidRPr="001A3800">
        <w:rPr>
          <w:rFonts w:ascii="SimSun" w:hAnsi="SimSun" w:hint="eastAsia"/>
          <w:sz w:val="21"/>
          <w:szCs w:val="21"/>
        </w:rPr>
        <w:t>因为</w:t>
      </w:r>
      <w:r w:rsidRPr="000027D8">
        <w:rPr>
          <w:rFonts w:ascii="SimSun" w:hAnsi="SimSun" w:cs="Times New Roman"/>
          <w:color w:val="000000"/>
          <w:sz w:val="21"/>
          <w:szCs w:val="21"/>
        </w:rPr>
        <w:t>第1条第1</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十分笼统地提</w:t>
      </w:r>
      <w:r w:rsidRPr="000027D8">
        <w:rPr>
          <w:rFonts w:ascii="SimSun" w:hAnsi="SimSun" w:cs="Times New Roman" w:hint="eastAsia"/>
          <w:color w:val="000000"/>
          <w:sz w:val="21"/>
          <w:szCs w:val="21"/>
        </w:rPr>
        <w:t>到了</w:t>
      </w:r>
      <w:r w:rsidRPr="000027D8">
        <w:rPr>
          <w:rFonts w:ascii="SimSun" w:hAnsi="SimSun" w:cs="Times New Roman"/>
          <w:color w:val="000000"/>
          <w:sz w:val="21"/>
          <w:szCs w:val="21"/>
        </w:rPr>
        <w:t>国际、地区或双边条约，但是没有具体提</w:t>
      </w:r>
      <w:r w:rsidRPr="000027D8">
        <w:rPr>
          <w:rFonts w:ascii="SimSun" w:hAnsi="SimSun" w:cs="Times New Roman" w:hint="eastAsia"/>
          <w:color w:val="000000"/>
          <w:sz w:val="21"/>
          <w:szCs w:val="21"/>
        </w:rPr>
        <w:t>到</w:t>
      </w:r>
      <w:r w:rsidRPr="000027D8">
        <w:rPr>
          <w:rFonts w:ascii="SimSun" w:hAnsi="SimSun" w:cs="Times New Roman"/>
          <w:color w:val="000000"/>
          <w:sz w:val="21"/>
          <w:szCs w:val="21"/>
        </w:rPr>
        <w:t>《罗马公约》。根据《罗马公约》第22条，拟议的条约应该被视</w:t>
      </w:r>
      <w:r w:rsidRPr="000027D8">
        <w:rPr>
          <w:rFonts w:ascii="SimSun" w:hAnsi="SimSun" w:cs="Times New Roman" w:hint="eastAsia"/>
          <w:color w:val="000000"/>
          <w:sz w:val="21"/>
          <w:szCs w:val="21"/>
        </w:rPr>
        <w:t>作</w:t>
      </w:r>
      <w:r w:rsidRPr="000027D8">
        <w:rPr>
          <w:rFonts w:ascii="SimSun" w:hAnsi="SimSun" w:cs="Times New Roman"/>
          <w:color w:val="000000"/>
          <w:sz w:val="21"/>
          <w:szCs w:val="21"/>
        </w:rPr>
        <w:t>一种特别协</w:t>
      </w:r>
      <w:r w:rsidRPr="000027D8">
        <w:rPr>
          <w:rFonts w:ascii="SimSun" w:hAnsi="SimSun" w:cs="Times New Roman" w:hint="eastAsia"/>
          <w:color w:val="000000"/>
          <w:sz w:val="21"/>
          <w:szCs w:val="21"/>
        </w:rPr>
        <w:t>定</w:t>
      </w:r>
      <w:r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南非代表团感谢对序言发表意见的代表团，并请各代表团提供所提意见的书面材料。关于第</w:t>
      </w:r>
      <w:r w:rsidR="005C6F47">
        <w:rPr>
          <w:rFonts w:ascii="SimSun" w:hAnsi="SimSun" w:cs="Times New Roman" w:hint="eastAsia"/>
          <w:color w:val="000000"/>
          <w:sz w:val="21"/>
          <w:szCs w:val="21"/>
        </w:rPr>
        <w:t>1</w:t>
      </w:r>
      <w:r w:rsidRPr="000027D8">
        <w:rPr>
          <w:rFonts w:ascii="SimSun" w:hAnsi="SimSun" w:cs="Times New Roman"/>
          <w:color w:val="000000"/>
          <w:sz w:val="21"/>
          <w:szCs w:val="21"/>
        </w:rPr>
        <w:t>条，在非正式磋商会议上，已经声明该条约必须作为一个独立的条约，而无论如何不是任何其他条约的一部分。该条约必将是一个面向所有成员国的独立条约，从而让其他成员国加入这一条约并成为其签署国。</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美利坚合众国代表团赞许地注意到第1条第1</w:t>
      </w:r>
      <w:r w:rsidRPr="000027D8">
        <w:rPr>
          <w:rFonts w:ascii="SimSun" w:hAnsi="SimSun" w:cs="Times New Roman" w:hint="eastAsia"/>
          <w:color w:val="000000"/>
          <w:sz w:val="21"/>
          <w:szCs w:val="21"/>
        </w:rPr>
        <w:t>款提出</w:t>
      </w:r>
      <w:r w:rsidRPr="000027D8">
        <w:rPr>
          <w:rFonts w:ascii="SimSun" w:hAnsi="SimSun" w:cs="Times New Roman"/>
          <w:color w:val="000000"/>
          <w:sz w:val="21"/>
          <w:szCs w:val="21"/>
        </w:rPr>
        <w:t>的适当广泛的</w:t>
      </w:r>
      <w:r w:rsidRPr="000027D8">
        <w:rPr>
          <w:rFonts w:ascii="SimSun" w:hAnsi="SimSun" w:cs="Times New Roman" w:hint="eastAsia"/>
          <w:color w:val="000000"/>
          <w:sz w:val="21"/>
          <w:szCs w:val="21"/>
        </w:rPr>
        <w:t>非克减</w:t>
      </w:r>
      <w:r w:rsidRPr="000027D8">
        <w:rPr>
          <w:rFonts w:ascii="SimSun" w:hAnsi="SimSun" w:cs="Times New Roman"/>
          <w:color w:val="000000"/>
          <w:sz w:val="21"/>
          <w:szCs w:val="21"/>
        </w:rPr>
        <w:t>条款。这个条约似乎要超越其他的版权及相关权条约，囊括所有其他的国际、地区和双边条约。</w:t>
      </w:r>
      <w:r w:rsidRPr="000027D8">
        <w:rPr>
          <w:rFonts w:ascii="SimSun" w:hAnsi="SimSun" w:cs="Times New Roman" w:hint="eastAsia"/>
          <w:color w:val="000000"/>
          <w:sz w:val="21"/>
          <w:szCs w:val="21"/>
        </w:rPr>
        <w:t>它对</w:t>
      </w:r>
      <w:r w:rsidRPr="000027D8">
        <w:rPr>
          <w:rFonts w:ascii="SimSun" w:hAnsi="SimSun" w:cs="Times New Roman"/>
          <w:color w:val="000000"/>
          <w:sz w:val="21"/>
          <w:szCs w:val="21"/>
        </w:rPr>
        <w:t>这种严格遵守其他国际条约义务的广泛</w:t>
      </w:r>
      <w:r w:rsidRPr="000027D8">
        <w:rPr>
          <w:rFonts w:ascii="SimSun" w:hAnsi="SimSun" w:cs="Times New Roman" w:hint="eastAsia"/>
          <w:color w:val="000000"/>
          <w:sz w:val="21"/>
          <w:szCs w:val="21"/>
        </w:rPr>
        <w:t>非克减</w:t>
      </w:r>
      <w:r w:rsidRPr="000027D8">
        <w:rPr>
          <w:rFonts w:ascii="SimSun" w:hAnsi="SimSun" w:cs="Times New Roman"/>
          <w:color w:val="000000"/>
          <w:sz w:val="21"/>
          <w:szCs w:val="21"/>
        </w:rPr>
        <w:t>原则</w:t>
      </w:r>
      <w:r w:rsidRPr="000027D8">
        <w:rPr>
          <w:rFonts w:ascii="SimSun" w:hAnsi="SimSun" w:cs="Times New Roman" w:hint="eastAsia"/>
          <w:color w:val="000000"/>
          <w:sz w:val="21"/>
          <w:szCs w:val="21"/>
        </w:rPr>
        <w:t>表示支持</w:t>
      </w:r>
      <w:r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南非代表团证实</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目的是新条约无论如何将不会损害现</w:t>
      </w:r>
      <w:r w:rsidRPr="000027D8">
        <w:rPr>
          <w:rFonts w:ascii="SimSun" w:hAnsi="SimSun" w:cs="Times New Roman" w:hint="eastAsia"/>
          <w:color w:val="000000"/>
          <w:sz w:val="21"/>
          <w:szCs w:val="21"/>
        </w:rPr>
        <w:t>行</w:t>
      </w:r>
      <w:r w:rsidRPr="000027D8">
        <w:rPr>
          <w:rFonts w:ascii="SimSun" w:hAnsi="SimSun" w:cs="Times New Roman"/>
          <w:color w:val="000000"/>
          <w:sz w:val="21"/>
          <w:szCs w:val="21"/>
        </w:rPr>
        <w:t>条约或强加</w:t>
      </w:r>
      <w:r w:rsidRPr="000027D8">
        <w:rPr>
          <w:rFonts w:ascii="SimSun" w:hAnsi="SimSun" w:cs="Times New Roman" w:hint="eastAsia"/>
          <w:color w:val="000000"/>
          <w:sz w:val="21"/>
          <w:szCs w:val="21"/>
        </w:rPr>
        <w:t>于</w:t>
      </w:r>
      <w:r w:rsidRPr="000027D8">
        <w:rPr>
          <w:rFonts w:ascii="SimSun" w:hAnsi="SimSun" w:cs="Times New Roman"/>
          <w:color w:val="000000"/>
          <w:sz w:val="21"/>
          <w:szCs w:val="21"/>
        </w:rPr>
        <w:t>它们</w:t>
      </w:r>
      <w:r w:rsidRPr="000027D8">
        <w:rPr>
          <w:rFonts w:ascii="SimSun" w:hAnsi="SimSun" w:cs="Times New Roman" w:hint="eastAsia"/>
          <w:color w:val="000000"/>
          <w:sz w:val="21"/>
          <w:szCs w:val="21"/>
        </w:rPr>
        <w:t>之上</w:t>
      </w:r>
      <w:r w:rsidRPr="000027D8">
        <w:rPr>
          <w:rFonts w:ascii="SimSun" w:hAnsi="SimSun" w:cs="Times New Roman"/>
          <w:color w:val="000000"/>
          <w:sz w:val="21"/>
          <w:szCs w:val="21"/>
        </w:rPr>
        <w:t>。</w:t>
      </w:r>
      <w:r w:rsidRPr="000027D8">
        <w:rPr>
          <w:rFonts w:ascii="SimSun" w:hAnsi="SimSun" w:cs="Times New Roman" w:hint="eastAsia"/>
          <w:color w:val="000000"/>
          <w:sz w:val="21"/>
          <w:szCs w:val="21"/>
        </w:rPr>
        <w:t>以下措词体现了这一点</w:t>
      </w:r>
      <w:r w:rsidRPr="000027D8">
        <w:rPr>
          <w:rFonts w:ascii="SimSun" w:hAnsi="SimSun" w:cs="Times New Roman"/>
          <w:color w:val="000000"/>
          <w:sz w:val="21"/>
          <w:szCs w:val="21"/>
        </w:rPr>
        <w:t>：</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不得损害任何条约中</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权利或义务</w:t>
      </w:r>
      <w:r w:rsidRPr="000027D8">
        <w:rPr>
          <w:rFonts w:ascii="SimSun" w:hAnsi="SimSun" w:cs="Times New Roman" w:hint="eastAsia"/>
          <w:color w:val="000000"/>
          <w:sz w:val="21"/>
          <w:szCs w:val="21"/>
        </w:rPr>
        <w:t>”</w:t>
      </w:r>
      <w:r w:rsidR="005C6F47"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埃及代表团认为</w:t>
      </w:r>
      <w:r w:rsidRPr="001A3800">
        <w:rPr>
          <w:rFonts w:ascii="SimSun" w:hAnsi="SimSun"/>
          <w:sz w:val="21"/>
          <w:szCs w:val="21"/>
        </w:rPr>
        <w:t>第三</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充分表明了上述担忧。</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主席宣布开始</w:t>
      </w:r>
      <w:r w:rsidRPr="000027D8">
        <w:rPr>
          <w:rFonts w:ascii="SimSun" w:hAnsi="SimSun" w:cs="Times New Roman" w:hint="eastAsia"/>
          <w:color w:val="000000"/>
          <w:sz w:val="21"/>
          <w:szCs w:val="21"/>
        </w:rPr>
        <w:t>讨论</w:t>
      </w:r>
      <w:r w:rsidRPr="000027D8">
        <w:rPr>
          <w:rFonts w:ascii="SimSun" w:hAnsi="SimSun" w:cs="Times New Roman"/>
          <w:color w:val="000000"/>
          <w:sz w:val="21"/>
          <w:szCs w:val="21"/>
        </w:rPr>
        <w:t>第2条。</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加拿大代表团要求</w:t>
      </w:r>
      <w:r w:rsidRPr="000027D8">
        <w:rPr>
          <w:rFonts w:ascii="SimSun" w:hAnsi="SimSun" w:cs="Times New Roman" w:hint="eastAsia"/>
          <w:color w:val="000000"/>
          <w:sz w:val="21"/>
          <w:szCs w:val="21"/>
        </w:rPr>
        <w:t>对</w:t>
      </w:r>
      <w:r w:rsidRPr="000027D8">
        <w:rPr>
          <w:rFonts w:ascii="SimSun" w:hAnsi="SimSun" w:cs="Times New Roman"/>
          <w:color w:val="000000"/>
          <w:sz w:val="21"/>
          <w:szCs w:val="21"/>
        </w:rPr>
        <w:t>第3条第2</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关于</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受本条约规定保护的客体不包括纯粹转播</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与第2条</w:t>
      </w:r>
      <w:r w:rsidR="005C6F47">
        <w:rPr>
          <w:rFonts w:ascii="SimSun" w:hAnsi="SimSun" w:cs="Times New Roman" w:hint="eastAsia"/>
          <w:color w:val="000000"/>
          <w:sz w:val="21"/>
          <w:szCs w:val="21"/>
        </w:rPr>
        <w:t>(</w:t>
      </w:r>
      <w:r w:rsidRPr="000027D8">
        <w:rPr>
          <w:rFonts w:ascii="SimSun" w:hAnsi="SimSun" w:cs="Times New Roman"/>
          <w:color w:val="000000"/>
          <w:sz w:val="21"/>
          <w:szCs w:val="21"/>
        </w:rPr>
        <w:t>e)</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关于转播定义的具体</w:t>
      </w:r>
      <w:r w:rsidRPr="001A3800">
        <w:rPr>
          <w:rFonts w:ascii="SimSun" w:hAnsi="SimSun" w:hint="eastAsia"/>
          <w:sz w:val="21"/>
          <w:szCs w:val="21"/>
        </w:rPr>
        <w:t>款项</w:t>
      </w:r>
      <w:r w:rsidRPr="000027D8">
        <w:rPr>
          <w:rFonts w:ascii="SimSun" w:hAnsi="SimSun" w:cs="Times New Roman" w:hint="eastAsia"/>
          <w:color w:val="000000"/>
          <w:sz w:val="21"/>
          <w:szCs w:val="21"/>
        </w:rPr>
        <w:t>之间</w:t>
      </w:r>
      <w:r w:rsidRPr="000027D8">
        <w:rPr>
          <w:rFonts w:ascii="SimSun" w:hAnsi="SimSun" w:cs="Times New Roman"/>
          <w:color w:val="000000"/>
          <w:sz w:val="21"/>
          <w:szCs w:val="21"/>
        </w:rPr>
        <w:t>的关系</w:t>
      </w:r>
      <w:r w:rsidRPr="000027D8">
        <w:rPr>
          <w:rFonts w:ascii="SimSun" w:hAnsi="SimSun" w:cs="Times New Roman" w:hint="eastAsia"/>
          <w:color w:val="000000"/>
          <w:sz w:val="21"/>
          <w:szCs w:val="21"/>
        </w:rPr>
        <w:t>作出澄清</w:t>
      </w:r>
      <w:r w:rsidRPr="000027D8">
        <w:rPr>
          <w:rFonts w:ascii="SimSun" w:hAnsi="SimSun" w:cs="Times New Roman"/>
          <w:color w:val="000000"/>
          <w:sz w:val="21"/>
          <w:szCs w:val="21"/>
        </w:rPr>
        <w:t>。</w:t>
      </w:r>
      <w:r w:rsidRPr="000027D8">
        <w:rPr>
          <w:rFonts w:ascii="SimSun" w:hAnsi="SimSun" w:cs="Times New Roman"/>
          <w:color w:val="000000"/>
          <w:sz w:val="21"/>
          <w:szCs w:val="21"/>
          <w:lang w:val="zh-CN"/>
        </w:rPr>
        <w:t>在转播的定义</w:t>
      </w:r>
      <w:r w:rsidRPr="000027D8">
        <w:rPr>
          <w:rFonts w:ascii="SimSun" w:hAnsi="SimSun" w:cs="Times New Roman" w:hint="eastAsia"/>
          <w:color w:val="000000"/>
          <w:sz w:val="21"/>
          <w:szCs w:val="21"/>
          <w:lang w:val="zh-CN"/>
        </w:rPr>
        <w:t>中</w:t>
      </w:r>
      <w:r w:rsidRPr="000027D8">
        <w:rPr>
          <w:rFonts w:ascii="SimSun" w:hAnsi="SimSun" w:cs="Times New Roman"/>
          <w:color w:val="000000"/>
          <w:sz w:val="21"/>
          <w:szCs w:val="21"/>
          <w:lang w:val="zh-CN"/>
        </w:rPr>
        <w:t>排除保护</w:t>
      </w:r>
      <w:r w:rsidRPr="000027D8">
        <w:rPr>
          <w:rFonts w:ascii="SimSun" w:hAnsi="SimSun" w:cs="Times New Roman" w:hint="eastAsia"/>
          <w:color w:val="000000"/>
          <w:sz w:val="21"/>
          <w:szCs w:val="21"/>
          <w:lang w:val="zh-CN"/>
        </w:rPr>
        <w:t>的</w:t>
      </w:r>
      <w:r w:rsidRPr="000027D8">
        <w:rPr>
          <w:rFonts w:ascii="SimSun" w:hAnsi="SimSun" w:cs="Times New Roman"/>
          <w:color w:val="000000"/>
          <w:sz w:val="21"/>
          <w:szCs w:val="21"/>
          <w:lang w:val="zh-CN"/>
        </w:rPr>
        <w:t>客体的纯粹转播给原广播组织转播广播</w:t>
      </w:r>
      <w:r w:rsidRPr="000027D8">
        <w:rPr>
          <w:rFonts w:ascii="SimSun" w:hAnsi="SimSun" w:cs="Times New Roman" w:hint="eastAsia"/>
          <w:color w:val="000000"/>
          <w:sz w:val="21"/>
          <w:szCs w:val="21"/>
          <w:lang w:val="zh-CN"/>
        </w:rPr>
        <w:t>节目</w:t>
      </w:r>
      <w:r w:rsidRPr="000027D8">
        <w:rPr>
          <w:rFonts w:ascii="SimSun" w:hAnsi="SimSun" w:cs="Times New Roman"/>
          <w:color w:val="000000"/>
          <w:sz w:val="21"/>
          <w:szCs w:val="21"/>
          <w:lang w:val="zh-CN"/>
        </w:rPr>
        <w:t>的目的带来</w:t>
      </w:r>
      <w:r w:rsidRPr="000027D8">
        <w:rPr>
          <w:rFonts w:ascii="SimSun" w:hAnsi="SimSun" w:cs="Times New Roman" w:hint="eastAsia"/>
          <w:color w:val="000000"/>
          <w:sz w:val="21"/>
          <w:szCs w:val="21"/>
          <w:lang w:val="zh-CN"/>
        </w:rPr>
        <w:t>了</w:t>
      </w:r>
      <w:r w:rsidRPr="000027D8">
        <w:rPr>
          <w:rFonts w:ascii="SimSun" w:hAnsi="SimSun" w:cs="Times New Roman"/>
          <w:color w:val="000000"/>
          <w:sz w:val="21"/>
          <w:szCs w:val="21"/>
          <w:lang w:val="zh-CN"/>
        </w:rPr>
        <w:t>一些不确定性，因为这种定义是根据</w:t>
      </w:r>
      <w:r w:rsidRPr="000027D8">
        <w:rPr>
          <w:rFonts w:ascii="SimSun" w:hAnsi="SimSun" w:cs="Times New Roman" w:hint="eastAsia"/>
          <w:color w:val="000000"/>
          <w:sz w:val="21"/>
          <w:szCs w:val="21"/>
          <w:lang w:val="zh-CN"/>
        </w:rPr>
        <w:t>整个实体</w:t>
      </w:r>
      <w:r w:rsidRPr="000027D8">
        <w:rPr>
          <w:rFonts w:ascii="SimSun" w:hAnsi="SimSun" w:cs="Times New Roman"/>
          <w:color w:val="000000"/>
          <w:sz w:val="21"/>
          <w:szCs w:val="21"/>
          <w:lang w:val="zh-CN"/>
        </w:rPr>
        <w:t>制定的，而不是根据所</w:t>
      </w:r>
      <w:r w:rsidRPr="000027D8">
        <w:rPr>
          <w:rFonts w:ascii="SimSun" w:hAnsi="SimSun" w:cs="Times New Roman" w:hint="eastAsia"/>
          <w:color w:val="000000"/>
          <w:sz w:val="21"/>
          <w:szCs w:val="21"/>
          <w:lang w:val="zh-CN"/>
        </w:rPr>
        <w:t>开展的</w:t>
      </w:r>
      <w:r w:rsidRPr="000027D8">
        <w:rPr>
          <w:rFonts w:ascii="SimSun" w:hAnsi="SimSun" w:cs="Times New Roman"/>
          <w:color w:val="000000"/>
          <w:sz w:val="21"/>
          <w:szCs w:val="21"/>
          <w:lang w:val="zh-CN"/>
        </w:rPr>
        <w:t>活动。</w:t>
      </w:r>
      <w:r w:rsidRPr="000027D8">
        <w:rPr>
          <w:rFonts w:ascii="SimSun" w:hAnsi="SimSun" w:cs="Times New Roman"/>
          <w:color w:val="000000"/>
          <w:sz w:val="21"/>
          <w:szCs w:val="21"/>
        </w:rPr>
        <w:t>第2条</w:t>
      </w:r>
      <w:r w:rsidR="005C6F47">
        <w:rPr>
          <w:rFonts w:ascii="SimSun" w:hAnsi="SimSun" w:cs="Times New Roman" w:hint="eastAsia"/>
          <w:color w:val="000000"/>
          <w:sz w:val="21"/>
          <w:szCs w:val="21"/>
        </w:rPr>
        <w:t>(</w:t>
      </w:r>
      <w:r w:rsidRPr="000027D8">
        <w:rPr>
          <w:rFonts w:ascii="SimSun" w:hAnsi="SimSun" w:cs="Times New Roman"/>
          <w:color w:val="000000"/>
          <w:sz w:val="21"/>
          <w:szCs w:val="21"/>
        </w:rPr>
        <w:t>e)</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中的任何其他人一语可以解释为包括原广播组织的转播，</w:t>
      </w:r>
      <w:r w:rsidRPr="000027D8">
        <w:rPr>
          <w:rFonts w:ascii="SimSun" w:hAnsi="SimSun" w:cs="Times New Roman" w:hint="eastAsia"/>
          <w:color w:val="000000"/>
          <w:sz w:val="21"/>
          <w:szCs w:val="21"/>
        </w:rPr>
        <w:t>系指</w:t>
      </w:r>
      <w:r w:rsidRPr="000027D8">
        <w:rPr>
          <w:rFonts w:ascii="SimSun" w:hAnsi="SimSun" w:cs="Times New Roman"/>
          <w:color w:val="000000"/>
          <w:sz w:val="21"/>
          <w:szCs w:val="21"/>
        </w:rPr>
        <w:t>通过第6条备选方案A</w:t>
      </w:r>
      <w:r w:rsidRPr="000027D8">
        <w:rPr>
          <w:rFonts w:ascii="SimSun" w:hAnsi="SimSun" w:cs="Times New Roman" w:hint="eastAsia"/>
          <w:color w:val="000000"/>
          <w:sz w:val="21"/>
          <w:szCs w:val="21"/>
        </w:rPr>
        <w:t>第</w:t>
      </w:r>
      <w:r w:rsidR="005C6F47">
        <w:rPr>
          <w:rFonts w:ascii="SimSun" w:hAnsi="SimSun" w:cs="Times New Roman" w:hint="eastAsia"/>
          <w:color w:val="000000"/>
          <w:sz w:val="21"/>
          <w:szCs w:val="21"/>
        </w:rPr>
        <w:t>(</w:t>
      </w:r>
      <w:r w:rsidRPr="000027D8">
        <w:rPr>
          <w:rFonts w:ascii="SimSun" w:hAnsi="SimSun" w:cs="Times New Roman"/>
          <w:color w:val="000000"/>
          <w:sz w:val="21"/>
          <w:szCs w:val="21"/>
        </w:rPr>
        <w:t>ii</w:t>
      </w:r>
      <w:r w:rsidR="005C6F47">
        <w:rPr>
          <w:rFonts w:ascii="SimSun" w:hAnsi="SimSun" w:cs="Times New Roman" w:hint="eastAsia"/>
          <w:color w:val="000000"/>
          <w:sz w:val="21"/>
          <w:szCs w:val="21"/>
        </w:rPr>
        <w:t>)款</w:t>
      </w:r>
      <w:r w:rsidRPr="000027D8">
        <w:rPr>
          <w:rFonts w:ascii="SimSun" w:hAnsi="SimSun" w:cs="Times New Roman"/>
          <w:color w:val="000000"/>
          <w:sz w:val="21"/>
          <w:szCs w:val="21"/>
        </w:rPr>
        <w:t>或第8</w:t>
      </w:r>
      <w:r w:rsidR="005C6F47">
        <w:rPr>
          <w:rFonts w:ascii="SimSun" w:hAnsi="SimSun" w:cs="Times New Roman" w:hint="eastAsia"/>
          <w:color w:val="000000"/>
          <w:sz w:val="21"/>
          <w:szCs w:val="21"/>
        </w:rPr>
        <w:t>款</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广播组织享有权利</w:t>
      </w:r>
      <w:r w:rsidRPr="000027D8">
        <w:rPr>
          <w:rFonts w:ascii="SimSun" w:hAnsi="SimSun" w:cs="Times New Roman" w:hint="eastAsia"/>
          <w:color w:val="000000"/>
          <w:sz w:val="21"/>
          <w:szCs w:val="21"/>
        </w:rPr>
        <w:t>许可就</w:t>
      </w:r>
      <w:r w:rsidRPr="000027D8">
        <w:rPr>
          <w:rFonts w:ascii="SimSun" w:hAnsi="SimSun" w:cs="Times New Roman"/>
          <w:color w:val="000000"/>
          <w:sz w:val="21"/>
          <w:szCs w:val="21"/>
        </w:rPr>
        <w:t>那些重播传送其广播信号。这将不会反映加拿大在其</w:t>
      </w:r>
      <w:r w:rsidRPr="000027D8">
        <w:rPr>
          <w:rFonts w:ascii="SimSun" w:hAnsi="SimSun" w:cs="Times New Roman" w:hint="eastAsia"/>
          <w:color w:val="000000"/>
          <w:sz w:val="21"/>
          <w:szCs w:val="21"/>
        </w:rPr>
        <w:t>提案</w:t>
      </w:r>
      <w:r w:rsidRPr="000027D8">
        <w:rPr>
          <w:rFonts w:ascii="SimSun" w:hAnsi="SimSun" w:cs="Times New Roman"/>
          <w:color w:val="000000"/>
          <w:sz w:val="21"/>
          <w:szCs w:val="21"/>
        </w:rPr>
        <w:t>中提出的那种退出</w:t>
      </w:r>
      <w:r w:rsidRPr="000027D8">
        <w:rPr>
          <w:rFonts w:ascii="SimSun" w:hAnsi="SimSun" w:cs="Times New Roman" w:hint="eastAsia"/>
          <w:color w:val="000000"/>
          <w:sz w:val="21"/>
          <w:szCs w:val="21"/>
        </w:rPr>
        <w:t>选项</w:t>
      </w:r>
      <w:r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瑞士代表团感谢南非和墨西哥代表团为推进工作</w:t>
      </w:r>
      <w:r w:rsidRPr="000027D8">
        <w:rPr>
          <w:rFonts w:ascii="SimSun" w:hAnsi="SimSun" w:cs="Times New Roman" w:hint="eastAsia"/>
          <w:color w:val="000000"/>
          <w:sz w:val="21"/>
          <w:szCs w:val="21"/>
        </w:rPr>
        <w:t>奠定了一个十分有用的</w:t>
      </w:r>
      <w:r w:rsidRPr="000027D8">
        <w:rPr>
          <w:rFonts w:ascii="SimSun" w:hAnsi="SimSun" w:cs="Times New Roman"/>
          <w:color w:val="000000"/>
          <w:sz w:val="21"/>
          <w:szCs w:val="21"/>
        </w:rPr>
        <w:t>基础。它保留在以后阶段进一步发表意见的</w:t>
      </w:r>
      <w:r w:rsidRPr="001A3800">
        <w:rPr>
          <w:rFonts w:ascii="SimSun" w:hAnsi="SimSun"/>
          <w:sz w:val="21"/>
          <w:szCs w:val="21"/>
        </w:rPr>
        <w:t>权利</w:t>
      </w:r>
      <w:r w:rsidRPr="000027D8">
        <w:rPr>
          <w:rFonts w:ascii="SimSun" w:hAnsi="SimSun" w:cs="Times New Roman"/>
          <w:color w:val="000000"/>
          <w:sz w:val="21"/>
          <w:szCs w:val="21"/>
        </w:rPr>
        <w:t>，</w:t>
      </w:r>
      <w:r w:rsidRPr="000027D8">
        <w:rPr>
          <w:rFonts w:ascii="SimSun" w:hAnsi="SimSun" w:cs="Times New Roman" w:hint="eastAsia"/>
          <w:color w:val="000000"/>
          <w:sz w:val="21"/>
          <w:szCs w:val="21"/>
        </w:rPr>
        <w:t>而</w:t>
      </w:r>
      <w:r w:rsidRPr="000027D8">
        <w:rPr>
          <w:rFonts w:ascii="SimSun" w:hAnsi="SimSun" w:cs="Times New Roman"/>
          <w:color w:val="000000"/>
          <w:sz w:val="21"/>
          <w:szCs w:val="21"/>
        </w:rPr>
        <w:t>关于第2条，它询问该</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为什么没有包含</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广播前</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这一术语。</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中国代表团说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关于第2条，</w:t>
      </w:r>
      <w:r w:rsidR="005C6F47">
        <w:rPr>
          <w:rFonts w:ascii="SimSun" w:hAnsi="SimSun" w:cs="Times New Roman" w:hint="eastAsia"/>
          <w:color w:val="000000"/>
          <w:sz w:val="21"/>
          <w:szCs w:val="21"/>
        </w:rPr>
        <w:t>中文翻译</w:t>
      </w:r>
      <w:r w:rsidRPr="000027D8">
        <w:rPr>
          <w:rFonts w:ascii="SimSun" w:hAnsi="SimSun" w:cs="Times New Roman"/>
          <w:color w:val="000000"/>
          <w:sz w:val="21"/>
          <w:szCs w:val="21"/>
        </w:rPr>
        <w:t>没有提供任何广播术语的定义，因为</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广播</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的中文翻译是</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广播节目</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w:t>
      </w:r>
      <w:r w:rsidRPr="001A3800">
        <w:rPr>
          <w:rFonts w:ascii="SimSun" w:hAnsi="SimSun"/>
          <w:sz w:val="21"/>
          <w:szCs w:val="21"/>
        </w:rPr>
        <w:t>中文版</w:t>
      </w:r>
      <w:r w:rsidRPr="000027D8">
        <w:rPr>
          <w:rFonts w:ascii="SimSun" w:hAnsi="SimSun" w:cs="Times New Roman"/>
          <w:color w:val="000000"/>
          <w:sz w:val="21"/>
          <w:szCs w:val="21"/>
        </w:rPr>
        <w:t>必须做出修改。</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欧洲联盟及其成员国代表团说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需要</w:t>
      </w:r>
      <w:r w:rsidRPr="000027D8">
        <w:rPr>
          <w:rFonts w:ascii="SimSun" w:hAnsi="SimSun" w:cs="Times New Roman" w:hint="eastAsia"/>
          <w:color w:val="000000"/>
          <w:sz w:val="21"/>
          <w:szCs w:val="21"/>
        </w:rPr>
        <w:t>对</w:t>
      </w:r>
      <w:r w:rsidRPr="000027D8">
        <w:rPr>
          <w:rFonts w:ascii="SimSun" w:hAnsi="SimSun" w:cs="Times New Roman"/>
          <w:color w:val="000000"/>
          <w:sz w:val="21"/>
          <w:szCs w:val="21"/>
        </w:rPr>
        <w:t>该提案规定的定义</w:t>
      </w:r>
      <w:r w:rsidRPr="000027D8">
        <w:rPr>
          <w:rFonts w:ascii="SimSun" w:hAnsi="SimSun" w:cs="Times New Roman" w:hint="eastAsia"/>
          <w:color w:val="000000"/>
          <w:sz w:val="21"/>
          <w:szCs w:val="21"/>
        </w:rPr>
        <w:t>进行</w:t>
      </w:r>
      <w:r w:rsidRPr="000027D8">
        <w:rPr>
          <w:rFonts w:ascii="SimSun" w:hAnsi="SimSun" w:cs="Times New Roman"/>
          <w:color w:val="000000"/>
          <w:sz w:val="21"/>
          <w:szCs w:val="21"/>
        </w:rPr>
        <w:t>仔细分析。据委员会说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墨西哥和南非代表团的提案既</w:t>
      </w:r>
      <w:r w:rsidRPr="000027D8">
        <w:rPr>
          <w:rFonts w:ascii="SimSun" w:hAnsi="SimSun" w:cs="Times New Roman" w:hint="eastAsia"/>
          <w:color w:val="000000"/>
          <w:sz w:val="21"/>
          <w:szCs w:val="21"/>
        </w:rPr>
        <w:t>不</w:t>
      </w:r>
      <w:r w:rsidRPr="001A3800">
        <w:rPr>
          <w:rFonts w:ascii="SimSun" w:hAnsi="SimSun"/>
          <w:sz w:val="21"/>
          <w:szCs w:val="21"/>
        </w:rPr>
        <w:t>包括</w:t>
      </w:r>
      <w:r w:rsidRPr="000027D8">
        <w:rPr>
          <w:rFonts w:ascii="SimSun" w:hAnsi="SimSun" w:cs="Times New Roman"/>
          <w:color w:val="000000"/>
          <w:sz w:val="21"/>
          <w:szCs w:val="21"/>
        </w:rPr>
        <w:t>网播，也</w:t>
      </w:r>
      <w:r w:rsidRPr="000027D8">
        <w:rPr>
          <w:rFonts w:ascii="SimSun" w:hAnsi="SimSun" w:cs="Times New Roman" w:hint="eastAsia"/>
          <w:color w:val="000000"/>
          <w:sz w:val="21"/>
          <w:szCs w:val="21"/>
        </w:rPr>
        <w:t>不</w:t>
      </w:r>
      <w:r w:rsidRPr="000027D8">
        <w:rPr>
          <w:rFonts w:ascii="SimSun" w:hAnsi="SimSun" w:cs="Times New Roman"/>
          <w:color w:val="000000"/>
          <w:sz w:val="21"/>
          <w:szCs w:val="21"/>
        </w:rPr>
        <w:t>包括同时广播。有人询问提案的目的是否不给广播组织和网播组织通过计算机网络</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传送</w:t>
      </w:r>
      <w:r w:rsidRPr="000027D8">
        <w:rPr>
          <w:rFonts w:ascii="SimSun" w:hAnsi="SimSun" w:cs="Times New Roman" w:hint="eastAsia"/>
          <w:color w:val="000000"/>
          <w:sz w:val="21"/>
          <w:szCs w:val="21"/>
        </w:rPr>
        <w:t>提供</w:t>
      </w:r>
      <w:r w:rsidRPr="000027D8">
        <w:rPr>
          <w:rFonts w:ascii="SimSun" w:hAnsi="SimSun" w:cs="Times New Roman"/>
          <w:color w:val="000000"/>
          <w:sz w:val="21"/>
          <w:szCs w:val="21"/>
        </w:rPr>
        <w:t>任何保护。它也支持加拿大代表团就第3条第2</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的含义和这一条和传送的定义之间的关系所提出的问题。它还支持塞内加尔和加拿大代表团就有必要增加诸如向公众传送和传播的定义所作的发言。</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南非代表团说仍然需要就什么构成转播达成一致意见，因此希望提出书面建议，但是应理解的是它指的是同时或延迟</w:t>
      </w:r>
      <w:r w:rsidRPr="001A3800">
        <w:rPr>
          <w:rFonts w:ascii="SimSun" w:hAnsi="SimSun"/>
          <w:sz w:val="21"/>
          <w:szCs w:val="21"/>
        </w:rPr>
        <w:t>传送</w:t>
      </w:r>
      <w:r w:rsidRPr="000027D8">
        <w:rPr>
          <w:rFonts w:ascii="SimSun" w:hAnsi="SimSun" w:cs="Times New Roman"/>
          <w:color w:val="000000"/>
          <w:sz w:val="21"/>
          <w:szCs w:val="21"/>
        </w:rPr>
        <w:t>。该提案试图侧重非正式磋商期间所讨论的范围，但是已</w:t>
      </w:r>
      <w:r w:rsidRPr="000027D8">
        <w:rPr>
          <w:rFonts w:ascii="SimSun" w:hAnsi="SimSun" w:cs="Times New Roman" w:hint="eastAsia"/>
          <w:color w:val="000000"/>
          <w:sz w:val="21"/>
          <w:szCs w:val="21"/>
        </w:rPr>
        <w:t>记下</w:t>
      </w:r>
      <w:r w:rsidRPr="000027D8">
        <w:rPr>
          <w:rFonts w:ascii="SimSun" w:hAnsi="SimSun" w:cs="Times New Roman"/>
          <w:color w:val="000000"/>
          <w:sz w:val="21"/>
          <w:szCs w:val="21"/>
        </w:rPr>
        <w:t>遗漏的定义。关于网播和同时广播，目的是根据2007年WIPO大会的任务将其排除在外，</w:t>
      </w:r>
      <w:r w:rsidRPr="000027D8">
        <w:rPr>
          <w:rFonts w:ascii="SimSun" w:hAnsi="SimSun" w:cs="Times New Roman" w:hint="eastAsia"/>
          <w:color w:val="000000"/>
          <w:sz w:val="21"/>
          <w:szCs w:val="21"/>
        </w:rPr>
        <w:t>而必须</w:t>
      </w:r>
      <w:r w:rsidRPr="000027D8">
        <w:rPr>
          <w:rFonts w:ascii="SimSun" w:hAnsi="SimSun" w:cs="Times New Roman"/>
          <w:color w:val="000000"/>
          <w:sz w:val="21"/>
          <w:szCs w:val="21"/>
        </w:rPr>
        <w:t>保护广播组织通过所有平台利用的广播信号。欢迎提出书面建议。</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墨西哥代表团说</w:t>
      </w:r>
      <w:r w:rsidRPr="000027D8">
        <w:rPr>
          <w:rFonts w:ascii="SimSun" w:hAnsi="SimSun" w:cs="Times New Roman" w:hint="eastAsia"/>
          <w:color w:val="000000"/>
          <w:sz w:val="21"/>
          <w:szCs w:val="21"/>
        </w:rPr>
        <w:t>，</w:t>
      </w:r>
      <w:bookmarkStart w:id="47" w:name="OLE_LINK25"/>
      <w:bookmarkStart w:id="48" w:name="OLE_LINK26"/>
      <w:r w:rsidRPr="000027D8">
        <w:rPr>
          <w:rFonts w:ascii="SimSun" w:hAnsi="SimSun" w:cs="Times New Roman"/>
          <w:color w:val="000000"/>
          <w:sz w:val="21"/>
          <w:szCs w:val="21"/>
        </w:rPr>
        <w:t>它对</w:t>
      </w:r>
      <w:r w:rsidRPr="000027D8">
        <w:rPr>
          <w:rFonts w:ascii="SimSun" w:hAnsi="SimSun" w:cs="Times New Roman" w:hint="eastAsia"/>
          <w:color w:val="000000"/>
          <w:sz w:val="21"/>
          <w:szCs w:val="21"/>
        </w:rPr>
        <w:t>就</w:t>
      </w:r>
      <w:bookmarkEnd w:id="47"/>
      <w:bookmarkEnd w:id="48"/>
      <w:r w:rsidRPr="000027D8">
        <w:rPr>
          <w:rFonts w:ascii="SimSun" w:hAnsi="SimSun" w:cs="Times New Roman"/>
          <w:color w:val="000000"/>
          <w:sz w:val="21"/>
          <w:szCs w:val="21"/>
        </w:rPr>
        <w:t>广播这一术语的定义特别是</w:t>
      </w:r>
      <w:r w:rsidRPr="000027D8">
        <w:rPr>
          <w:rFonts w:ascii="SimSun" w:hAnsi="SimSun" w:cs="Times New Roman" w:hint="eastAsia"/>
          <w:color w:val="000000"/>
          <w:sz w:val="21"/>
          <w:szCs w:val="21"/>
        </w:rPr>
        <w:t>明显区分</w:t>
      </w:r>
      <w:r w:rsidRPr="000027D8">
        <w:rPr>
          <w:rFonts w:ascii="SimSun" w:hAnsi="SimSun" w:cs="Times New Roman"/>
          <w:color w:val="000000"/>
          <w:sz w:val="21"/>
          <w:szCs w:val="21"/>
        </w:rPr>
        <w:t>什么受保护和什么不受保护所提出的建议表示欢迎。广播组织从收音机、电器、</w:t>
      </w:r>
      <w:r w:rsidRPr="000027D8">
        <w:rPr>
          <w:rFonts w:ascii="SimSun" w:hAnsi="SimSun" w:cs="Times New Roman" w:hint="eastAsia"/>
          <w:color w:val="000000"/>
          <w:sz w:val="21"/>
          <w:szCs w:val="21"/>
        </w:rPr>
        <w:t>有线电视</w:t>
      </w:r>
      <w:r w:rsidRPr="000027D8">
        <w:rPr>
          <w:rFonts w:ascii="SimSun" w:hAnsi="SimSun" w:cs="Times New Roman"/>
          <w:color w:val="000000"/>
          <w:sz w:val="21"/>
          <w:szCs w:val="21"/>
        </w:rPr>
        <w:t>或卫星</w:t>
      </w:r>
      <w:r w:rsidRPr="000027D8">
        <w:rPr>
          <w:rFonts w:ascii="SimSun" w:hAnsi="SimSun" w:cs="Times New Roman" w:hint="eastAsia"/>
          <w:color w:val="000000"/>
          <w:sz w:val="21"/>
          <w:szCs w:val="21"/>
        </w:rPr>
        <w:t>等</w:t>
      </w:r>
      <w:r w:rsidRPr="000027D8">
        <w:rPr>
          <w:rFonts w:ascii="SimSun" w:hAnsi="SimSun" w:cs="Times New Roman"/>
          <w:color w:val="000000"/>
          <w:sz w:val="21"/>
          <w:szCs w:val="21"/>
        </w:rPr>
        <w:t>方面</w:t>
      </w:r>
      <w:r w:rsidRPr="000027D8">
        <w:rPr>
          <w:rFonts w:ascii="SimSun" w:hAnsi="SimSun" w:cs="Times New Roman" w:hint="eastAsia"/>
          <w:color w:val="000000"/>
          <w:sz w:val="21"/>
          <w:szCs w:val="21"/>
        </w:rPr>
        <w:t>正在</w:t>
      </w:r>
      <w:r w:rsidRPr="000027D8">
        <w:rPr>
          <w:rFonts w:ascii="SimSun" w:hAnsi="SimSun" w:cs="Times New Roman"/>
          <w:color w:val="000000"/>
          <w:sz w:val="21"/>
          <w:szCs w:val="21"/>
        </w:rPr>
        <w:t>利用的</w:t>
      </w:r>
      <w:r w:rsidRPr="000027D8">
        <w:rPr>
          <w:rFonts w:ascii="SimSun" w:hAnsi="SimSun" w:cs="Times New Roman" w:hint="eastAsia"/>
          <w:color w:val="000000"/>
          <w:sz w:val="21"/>
          <w:szCs w:val="21"/>
        </w:rPr>
        <w:t>各类</w:t>
      </w:r>
      <w:r w:rsidRPr="000027D8">
        <w:rPr>
          <w:rFonts w:ascii="SimSun" w:hAnsi="SimSun" w:cs="Times New Roman"/>
          <w:color w:val="000000"/>
          <w:sz w:val="21"/>
          <w:szCs w:val="21"/>
        </w:rPr>
        <w:t>平台和其他媒体需要</w:t>
      </w:r>
      <w:bookmarkStart w:id="49" w:name="OLE_LINK27"/>
      <w:bookmarkStart w:id="50" w:name="OLE_LINK28"/>
      <w:r w:rsidRPr="000027D8">
        <w:rPr>
          <w:rFonts w:ascii="SimSun" w:hAnsi="SimSun" w:cs="Times New Roman" w:hint="eastAsia"/>
          <w:color w:val="000000"/>
          <w:sz w:val="21"/>
          <w:szCs w:val="21"/>
        </w:rPr>
        <w:t>进行</w:t>
      </w:r>
      <w:r w:rsidRPr="000027D8">
        <w:rPr>
          <w:rFonts w:ascii="SimSun" w:hAnsi="SimSun" w:cs="Times New Roman"/>
          <w:color w:val="000000"/>
          <w:sz w:val="21"/>
          <w:szCs w:val="21"/>
        </w:rPr>
        <w:t>仔细分析</w:t>
      </w:r>
      <w:bookmarkEnd w:id="49"/>
      <w:bookmarkEnd w:id="50"/>
      <w:r w:rsidRPr="000027D8">
        <w:rPr>
          <w:rFonts w:ascii="SimSun" w:hAnsi="SimSun" w:cs="Times New Roman"/>
          <w:color w:val="000000"/>
          <w:sz w:val="21"/>
          <w:szCs w:val="21"/>
        </w:rPr>
        <w:t>。目的是不给利用那些信号进行纯粹转播的第三方提供保护，正如第3条第二点所反映的那样。</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印度代表团说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南非代表团与印度代表团讨论之后已经删除了转播的定义。与南非代表团磋商之后额外提出了两个定义，</w:t>
      </w:r>
      <w:r w:rsidRPr="001A3800">
        <w:rPr>
          <w:rFonts w:ascii="SimSun" w:hAnsi="SimSun"/>
          <w:sz w:val="21"/>
          <w:szCs w:val="21"/>
        </w:rPr>
        <w:t>涉及</w:t>
      </w:r>
      <w:r w:rsidRPr="000027D8">
        <w:rPr>
          <w:rFonts w:ascii="SimSun" w:hAnsi="SimSun" w:cs="Times New Roman"/>
          <w:color w:val="000000"/>
          <w:sz w:val="21"/>
          <w:szCs w:val="21"/>
        </w:rPr>
        <w:t>广播前信号和</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节目</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这一术语。</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主席宣布开始</w:t>
      </w:r>
      <w:r w:rsidRPr="000027D8">
        <w:rPr>
          <w:rFonts w:ascii="SimSun" w:hAnsi="SimSun" w:cs="Times New Roman" w:hint="eastAsia"/>
          <w:color w:val="000000"/>
          <w:sz w:val="21"/>
          <w:szCs w:val="21"/>
        </w:rPr>
        <w:t>讨论</w:t>
      </w:r>
      <w:r w:rsidRPr="000027D8">
        <w:rPr>
          <w:rFonts w:ascii="SimSun" w:hAnsi="SimSun" w:cs="Times New Roman"/>
          <w:color w:val="000000"/>
          <w:sz w:val="21"/>
          <w:szCs w:val="21"/>
        </w:rPr>
        <w:t>第3条。</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印度代表团</w:t>
      </w:r>
      <w:r w:rsidRPr="000027D8">
        <w:rPr>
          <w:rFonts w:ascii="SimSun" w:hAnsi="SimSun" w:cs="Times New Roman" w:hint="eastAsia"/>
          <w:color w:val="000000"/>
          <w:sz w:val="21"/>
          <w:szCs w:val="21"/>
        </w:rPr>
        <w:t>对</w:t>
      </w:r>
      <w:r w:rsidRPr="001A3800">
        <w:rPr>
          <w:rFonts w:ascii="SimSun" w:hAnsi="SimSun"/>
          <w:sz w:val="21"/>
          <w:szCs w:val="21"/>
        </w:rPr>
        <w:t>加拿大代表团</w:t>
      </w:r>
      <w:r w:rsidRPr="000027D8">
        <w:rPr>
          <w:rFonts w:ascii="SimSun" w:hAnsi="SimSun" w:cs="Times New Roman" w:hint="eastAsia"/>
          <w:color w:val="000000"/>
          <w:sz w:val="21"/>
          <w:szCs w:val="21"/>
        </w:rPr>
        <w:t>就</w:t>
      </w:r>
      <w:r w:rsidRPr="000027D8">
        <w:rPr>
          <w:rFonts w:ascii="SimSun" w:hAnsi="SimSun" w:cs="Times New Roman"/>
          <w:color w:val="000000"/>
          <w:sz w:val="21"/>
          <w:szCs w:val="21"/>
        </w:rPr>
        <w:t>第3条第2</w:t>
      </w:r>
      <w:r w:rsidRPr="000027D8">
        <w:rPr>
          <w:rFonts w:ascii="SimSun" w:hAnsi="SimSun" w:cs="Times New Roman" w:hint="eastAsia"/>
          <w:color w:val="000000"/>
          <w:sz w:val="21"/>
          <w:szCs w:val="21"/>
        </w:rPr>
        <w:t>款关于</w:t>
      </w:r>
      <w:r w:rsidRPr="000027D8">
        <w:rPr>
          <w:rFonts w:ascii="SimSun" w:hAnsi="SimSun" w:cs="Times New Roman"/>
          <w:color w:val="000000"/>
          <w:sz w:val="21"/>
          <w:szCs w:val="21"/>
        </w:rPr>
        <w:t>纯粹转播所提出</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询问作出了答复。对客体给予的保护和该条约的条款不包括纯粹转播，因为纯粹转播的技术细节非常具体，而且</w:t>
      </w:r>
      <w:r w:rsidRPr="000027D8">
        <w:rPr>
          <w:rFonts w:ascii="SimSun" w:hAnsi="SimSun" w:cs="Times New Roman" w:hint="eastAsia"/>
          <w:color w:val="000000"/>
          <w:sz w:val="21"/>
          <w:szCs w:val="21"/>
        </w:rPr>
        <w:t>对其</w:t>
      </w:r>
      <w:r w:rsidRPr="000027D8">
        <w:rPr>
          <w:rFonts w:ascii="SimSun" w:hAnsi="SimSun" w:cs="Times New Roman"/>
          <w:color w:val="000000"/>
          <w:sz w:val="21"/>
          <w:szCs w:val="21"/>
        </w:rPr>
        <w:t>必须</w:t>
      </w:r>
      <w:r w:rsidRPr="000027D8">
        <w:rPr>
          <w:rFonts w:ascii="SimSun" w:hAnsi="SimSun" w:cs="Times New Roman" w:hint="eastAsia"/>
          <w:color w:val="000000"/>
          <w:sz w:val="21"/>
          <w:szCs w:val="21"/>
        </w:rPr>
        <w:t>有所</w:t>
      </w:r>
      <w:r w:rsidRPr="000027D8">
        <w:rPr>
          <w:rFonts w:ascii="SimSun" w:hAnsi="SimSun" w:cs="Times New Roman"/>
          <w:color w:val="000000"/>
          <w:sz w:val="21"/>
          <w:szCs w:val="21"/>
        </w:rPr>
        <w:t>理解。当广播组织将其信号上传连接卫星和同样信号下传连接时，信号必须采用电缆或集成接收解码器</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由于没有包括纯粹转播，因此</w:t>
      </w:r>
      <w:r w:rsidRPr="000027D8">
        <w:rPr>
          <w:rFonts w:ascii="SimSun" w:hAnsi="SimSun" w:cs="Times New Roman" w:hint="eastAsia"/>
          <w:color w:val="000000"/>
          <w:sz w:val="21"/>
          <w:szCs w:val="21"/>
        </w:rPr>
        <w:t>有线电视运营商</w:t>
      </w:r>
      <w:r w:rsidRPr="000027D8">
        <w:rPr>
          <w:rFonts w:ascii="SimSun" w:hAnsi="SimSun" w:cs="Times New Roman"/>
          <w:color w:val="000000"/>
          <w:sz w:val="21"/>
          <w:szCs w:val="21"/>
        </w:rPr>
        <w:t>不能宣称他传送的</w:t>
      </w:r>
      <w:r w:rsidRPr="000027D8">
        <w:rPr>
          <w:rFonts w:ascii="SimSun" w:hAnsi="SimSun" w:cs="Times New Roman" w:hint="eastAsia"/>
          <w:color w:val="000000"/>
          <w:sz w:val="21"/>
          <w:szCs w:val="21"/>
        </w:rPr>
        <w:t>方式</w:t>
      </w:r>
      <w:r w:rsidRPr="000027D8">
        <w:rPr>
          <w:rFonts w:ascii="SimSun" w:hAnsi="SimSun" w:cs="Times New Roman"/>
          <w:color w:val="000000"/>
          <w:sz w:val="21"/>
          <w:szCs w:val="21"/>
        </w:rPr>
        <w:t>与广播组织传送</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一样，并享有同样权利。纯粹传播不是广播的一部分。</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1A3800">
        <w:rPr>
          <w:rFonts w:ascii="SimSun" w:hAnsi="SimSun"/>
          <w:sz w:val="21"/>
          <w:szCs w:val="21"/>
        </w:rPr>
        <w:t>美利坚合众国代表团</w:t>
      </w:r>
      <w:r w:rsidRPr="000027D8">
        <w:rPr>
          <w:rFonts w:ascii="SimSun" w:hAnsi="SimSun" w:cs="Times New Roman"/>
          <w:color w:val="000000"/>
          <w:sz w:val="21"/>
          <w:szCs w:val="21"/>
        </w:rPr>
        <w:t>赞赏地注意到第3条清晰地区分了信号</w:t>
      </w:r>
      <w:r w:rsidRPr="000027D8">
        <w:rPr>
          <w:rFonts w:ascii="SimSun" w:hAnsi="SimSun" w:cs="Times New Roman" w:hint="eastAsia"/>
          <w:color w:val="000000"/>
          <w:sz w:val="21"/>
          <w:szCs w:val="21"/>
        </w:rPr>
        <w:t>载体</w:t>
      </w:r>
      <w:r w:rsidRPr="000027D8">
        <w:rPr>
          <w:rFonts w:ascii="SimSun" w:hAnsi="SimSun" w:cs="Times New Roman"/>
          <w:color w:val="000000"/>
          <w:sz w:val="21"/>
          <w:szCs w:val="21"/>
        </w:rPr>
        <w:t>和</w:t>
      </w:r>
      <w:r w:rsidRPr="000027D8">
        <w:rPr>
          <w:rFonts w:ascii="SimSun" w:hAnsi="SimSun" w:cs="Times New Roman" w:hint="eastAsia"/>
          <w:color w:val="000000"/>
          <w:sz w:val="21"/>
          <w:szCs w:val="21"/>
        </w:rPr>
        <w:t>所涉及的</w:t>
      </w:r>
      <w:r w:rsidR="002E584B">
        <w:rPr>
          <w:rFonts w:ascii="SimSun" w:hAnsi="SimSun" w:cs="Times New Roman"/>
          <w:color w:val="000000"/>
          <w:sz w:val="21"/>
          <w:szCs w:val="21"/>
        </w:rPr>
        <w:t>内容。批准这一条款</w:t>
      </w:r>
      <w:r w:rsidRPr="000027D8">
        <w:rPr>
          <w:rFonts w:ascii="SimSun" w:hAnsi="SimSun" w:cs="Times New Roman"/>
          <w:color w:val="000000"/>
          <w:sz w:val="21"/>
          <w:szCs w:val="21"/>
        </w:rPr>
        <w:t>不仅是</w:t>
      </w:r>
      <w:r w:rsidR="002E584B">
        <w:rPr>
          <w:rFonts w:ascii="SimSun" w:hAnsi="SimSun" w:cs="Times New Roman" w:hint="eastAsia"/>
          <w:color w:val="000000"/>
          <w:sz w:val="21"/>
          <w:szCs w:val="21"/>
        </w:rPr>
        <w:t>因为要</w:t>
      </w:r>
      <w:r w:rsidR="002E584B">
        <w:rPr>
          <w:rFonts w:ascii="SimSun" w:hAnsi="SimSun" w:cs="Times New Roman"/>
          <w:color w:val="000000"/>
          <w:sz w:val="21"/>
          <w:szCs w:val="21"/>
        </w:rPr>
        <w:t>保护有版权的作品，而且也是为了保护已进入公有领域的作品。</w:t>
      </w:r>
      <w:r w:rsidR="002E584B">
        <w:rPr>
          <w:rFonts w:ascii="SimSun" w:hAnsi="SimSun" w:cs="Times New Roman" w:hint="eastAsia"/>
          <w:color w:val="000000"/>
          <w:sz w:val="21"/>
          <w:szCs w:val="21"/>
        </w:rPr>
        <w:t>代表团</w:t>
      </w:r>
      <w:r w:rsidRPr="000027D8">
        <w:rPr>
          <w:rFonts w:ascii="SimSun" w:hAnsi="SimSun" w:cs="Times New Roman"/>
          <w:color w:val="000000"/>
          <w:sz w:val="21"/>
          <w:szCs w:val="21"/>
        </w:rPr>
        <w:t>保证进一步探索为广播组织制定条约的可</w:t>
      </w:r>
      <w:r w:rsidRPr="000027D8">
        <w:rPr>
          <w:rFonts w:ascii="SimSun" w:hAnsi="SimSun" w:cs="Times New Roman" w:hint="eastAsia"/>
          <w:color w:val="000000"/>
          <w:sz w:val="21"/>
          <w:szCs w:val="21"/>
        </w:rPr>
        <w:t>行</w:t>
      </w:r>
      <w:r w:rsidRPr="000027D8">
        <w:rPr>
          <w:rFonts w:ascii="SimSun" w:hAnsi="SimSun" w:cs="Times New Roman"/>
          <w:color w:val="000000"/>
          <w:sz w:val="21"/>
          <w:szCs w:val="21"/>
        </w:rPr>
        <w:t>方法，从而可以有</w:t>
      </w:r>
      <w:r w:rsidRPr="000027D8">
        <w:rPr>
          <w:rFonts w:ascii="SimSun" w:hAnsi="SimSun" w:cs="Times New Roman" w:hint="eastAsia"/>
          <w:color w:val="000000"/>
          <w:sz w:val="21"/>
          <w:szCs w:val="21"/>
        </w:rPr>
        <w:t>效</w:t>
      </w:r>
      <w:r w:rsidRPr="000027D8">
        <w:rPr>
          <w:rFonts w:ascii="SimSun" w:hAnsi="SimSun" w:cs="Times New Roman"/>
          <w:color w:val="000000"/>
          <w:sz w:val="21"/>
          <w:szCs w:val="21"/>
        </w:rPr>
        <w:t>解决信号盗</w:t>
      </w:r>
      <w:r w:rsidRPr="000027D8">
        <w:rPr>
          <w:rFonts w:ascii="SimSun" w:hAnsi="SimSun" w:cs="Times New Roman" w:hint="eastAsia"/>
          <w:color w:val="000000"/>
          <w:sz w:val="21"/>
          <w:szCs w:val="21"/>
        </w:rPr>
        <w:t>播</w:t>
      </w:r>
      <w:r w:rsidRPr="000027D8">
        <w:rPr>
          <w:rFonts w:ascii="SimSun" w:hAnsi="SimSun" w:cs="Times New Roman"/>
          <w:color w:val="000000"/>
          <w:sz w:val="21"/>
          <w:szCs w:val="21"/>
        </w:rPr>
        <w:t>问题和修改《罗马公约》，同时维护公有领域和避免</w:t>
      </w:r>
      <w:r w:rsidRPr="000027D8">
        <w:rPr>
          <w:rFonts w:ascii="SimSun" w:hAnsi="SimSun" w:cs="Times New Roman" w:hint="eastAsia"/>
          <w:color w:val="000000"/>
          <w:sz w:val="21"/>
          <w:szCs w:val="21"/>
        </w:rPr>
        <w:t>给</w:t>
      </w:r>
      <w:r w:rsidRPr="000027D8">
        <w:rPr>
          <w:rFonts w:ascii="SimSun" w:hAnsi="SimSun" w:cs="Times New Roman"/>
          <w:color w:val="000000"/>
          <w:sz w:val="21"/>
          <w:szCs w:val="21"/>
        </w:rPr>
        <w:t>国际版权制度</w:t>
      </w:r>
      <w:r w:rsidRPr="000027D8">
        <w:rPr>
          <w:rFonts w:ascii="SimSun" w:hAnsi="SimSun" w:cs="Times New Roman" w:hint="eastAsia"/>
          <w:color w:val="000000"/>
          <w:sz w:val="21"/>
          <w:szCs w:val="21"/>
        </w:rPr>
        <w:t>增加</w:t>
      </w:r>
      <w:r w:rsidRPr="000027D8">
        <w:rPr>
          <w:rFonts w:ascii="SimSun" w:hAnsi="SimSun" w:cs="Times New Roman"/>
          <w:color w:val="000000"/>
          <w:sz w:val="21"/>
          <w:szCs w:val="21"/>
        </w:rPr>
        <w:t>过</w:t>
      </w:r>
      <w:r w:rsidRPr="000027D8">
        <w:rPr>
          <w:rFonts w:ascii="SimSun" w:hAnsi="SimSun" w:cs="Times New Roman" w:hint="eastAsia"/>
          <w:color w:val="000000"/>
          <w:sz w:val="21"/>
          <w:szCs w:val="21"/>
        </w:rPr>
        <w:t>多的</w:t>
      </w:r>
      <w:r w:rsidRPr="000027D8">
        <w:rPr>
          <w:rFonts w:ascii="SimSun" w:hAnsi="SimSun" w:cs="Times New Roman"/>
          <w:color w:val="000000"/>
          <w:sz w:val="21"/>
          <w:szCs w:val="21"/>
        </w:rPr>
        <w:t>复杂性或负担。</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欧洲联盟及其成员国代表团</w:t>
      </w:r>
      <w:r w:rsidRPr="000027D8">
        <w:rPr>
          <w:rFonts w:ascii="SimSun" w:hAnsi="SimSun" w:cs="Times New Roman" w:hint="eastAsia"/>
          <w:color w:val="000000"/>
          <w:sz w:val="21"/>
          <w:szCs w:val="21"/>
        </w:rPr>
        <w:t>就</w:t>
      </w:r>
      <w:r w:rsidRPr="000027D8">
        <w:rPr>
          <w:rFonts w:ascii="SimSun" w:hAnsi="SimSun" w:cs="Times New Roman"/>
          <w:color w:val="000000"/>
          <w:sz w:val="21"/>
          <w:szCs w:val="21"/>
        </w:rPr>
        <w:t>第4条提出了一个技术性问题</w:t>
      </w:r>
      <w:r w:rsidRPr="000027D8">
        <w:rPr>
          <w:rFonts w:ascii="SimSun" w:hAnsi="SimSun" w:cs="Times New Roman" w:hint="eastAsia"/>
          <w:color w:val="000000"/>
          <w:sz w:val="21"/>
          <w:szCs w:val="21"/>
        </w:rPr>
        <w:t>：由于</w:t>
      </w:r>
      <w:r w:rsidRPr="000027D8">
        <w:rPr>
          <w:rFonts w:ascii="SimSun" w:hAnsi="SimSun" w:cs="Times New Roman"/>
          <w:color w:val="000000"/>
          <w:sz w:val="21"/>
          <w:szCs w:val="21"/>
        </w:rPr>
        <w:t>信号是为公众接收的一种信号</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是否</w:t>
      </w:r>
      <w:r w:rsidRPr="000027D8">
        <w:rPr>
          <w:rFonts w:ascii="SimSun" w:hAnsi="SimSun" w:cs="Times New Roman" w:hint="eastAsia"/>
          <w:color w:val="000000"/>
          <w:sz w:val="21"/>
          <w:szCs w:val="21"/>
        </w:rPr>
        <w:t>有必要在本</w:t>
      </w:r>
      <w:r w:rsidRPr="000027D8">
        <w:rPr>
          <w:rFonts w:ascii="SimSun" w:hAnsi="SimSun" w:cs="Times New Roman"/>
          <w:color w:val="000000"/>
          <w:sz w:val="21"/>
          <w:szCs w:val="21"/>
        </w:rPr>
        <w:t>条</w:t>
      </w:r>
      <w:r w:rsidRPr="001A3800">
        <w:rPr>
          <w:rFonts w:ascii="SimSun" w:hAnsi="SimSun"/>
          <w:sz w:val="21"/>
          <w:szCs w:val="21"/>
        </w:rPr>
        <w:t>第2</w:t>
      </w:r>
      <w:r w:rsidRPr="000027D8">
        <w:rPr>
          <w:rFonts w:ascii="SimSun" w:hAnsi="SimSun" w:cs="Times New Roman" w:hint="eastAsia"/>
          <w:color w:val="000000"/>
          <w:sz w:val="21"/>
          <w:szCs w:val="21"/>
        </w:rPr>
        <w:t>款这一</w:t>
      </w:r>
      <w:r w:rsidRPr="000027D8">
        <w:rPr>
          <w:rFonts w:ascii="SimSun" w:hAnsi="SimSun" w:cs="Times New Roman"/>
          <w:color w:val="000000"/>
          <w:sz w:val="21"/>
          <w:szCs w:val="21"/>
        </w:rPr>
        <w:t>最后一项中提及</w:t>
      </w:r>
      <w:r w:rsidRPr="000027D8">
        <w:rPr>
          <w:rFonts w:ascii="SimSun" w:hAnsi="SimSun" w:cs="Times New Roman" w:hint="eastAsia"/>
          <w:color w:val="000000"/>
          <w:sz w:val="21"/>
          <w:szCs w:val="21"/>
        </w:rPr>
        <w:t>本条的</w:t>
      </w:r>
      <w:r w:rsidRPr="000027D8">
        <w:rPr>
          <w:rFonts w:ascii="SimSun" w:hAnsi="SimSun" w:cs="Times New Roman"/>
          <w:color w:val="000000"/>
          <w:sz w:val="21"/>
          <w:szCs w:val="21"/>
        </w:rPr>
        <w:t>公众或</w:t>
      </w:r>
      <w:r w:rsidRPr="000027D8">
        <w:rPr>
          <w:rFonts w:ascii="SimSun" w:hAnsi="SimSun" w:cs="Times New Roman" w:hint="eastAsia"/>
          <w:color w:val="000000"/>
          <w:sz w:val="21"/>
          <w:szCs w:val="21"/>
        </w:rPr>
        <w:t>订</w:t>
      </w:r>
      <w:r w:rsidRPr="000027D8">
        <w:rPr>
          <w:rFonts w:ascii="SimSun" w:hAnsi="SimSun" w:cs="Times New Roman"/>
          <w:color w:val="000000"/>
          <w:sz w:val="21"/>
          <w:szCs w:val="21"/>
        </w:rPr>
        <w:t>户</w:t>
      </w:r>
      <w:r w:rsidR="002E584B">
        <w:rPr>
          <w:rFonts w:ascii="SimSun" w:hAnsi="SimSun" w:cs="Times New Roman" w:hint="eastAsia"/>
          <w:color w:val="000000"/>
          <w:sz w:val="21"/>
          <w:szCs w:val="21"/>
        </w:rPr>
        <w:t>的接收</w:t>
      </w:r>
      <w:r w:rsidRPr="000027D8">
        <w:rPr>
          <w:rFonts w:ascii="SimSun" w:hAnsi="SimSun" w:cs="Times New Roman" w:hint="eastAsia"/>
          <w:color w:val="000000"/>
          <w:sz w:val="21"/>
          <w:szCs w:val="21"/>
        </w:rPr>
        <w:t>，因为</w:t>
      </w:r>
      <w:r w:rsidRPr="000027D8">
        <w:rPr>
          <w:rFonts w:ascii="SimSun" w:hAnsi="SimSun" w:cs="Times New Roman"/>
          <w:color w:val="000000"/>
          <w:sz w:val="21"/>
          <w:szCs w:val="21"/>
        </w:rPr>
        <w:t>定义已经</w:t>
      </w:r>
      <w:r w:rsidRPr="000027D8">
        <w:rPr>
          <w:rFonts w:ascii="SimSun" w:hAnsi="SimSun" w:cs="Times New Roman" w:hint="eastAsia"/>
          <w:color w:val="000000"/>
          <w:sz w:val="21"/>
          <w:szCs w:val="21"/>
        </w:rPr>
        <w:t>处理了</w:t>
      </w:r>
      <w:r w:rsidRPr="000027D8">
        <w:rPr>
          <w:rFonts w:ascii="SimSun" w:hAnsi="SimSun" w:cs="Times New Roman"/>
          <w:color w:val="000000"/>
          <w:sz w:val="21"/>
          <w:szCs w:val="21"/>
        </w:rPr>
        <w:t>这一问题。</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南非代表团</w:t>
      </w:r>
      <w:r w:rsidRPr="000027D8">
        <w:rPr>
          <w:rFonts w:ascii="SimSun" w:hAnsi="SimSun" w:cs="Times New Roman" w:hint="eastAsia"/>
          <w:color w:val="000000"/>
          <w:sz w:val="21"/>
          <w:szCs w:val="21"/>
        </w:rPr>
        <w:t>建议</w:t>
      </w:r>
      <w:r w:rsidRPr="000027D8">
        <w:rPr>
          <w:rFonts w:ascii="SimSun" w:hAnsi="SimSun" w:cs="Times New Roman"/>
          <w:color w:val="000000"/>
          <w:sz w:val="21"/>
          <w:szCs w:val="21"/>
        </w:rPr>
        <w:t>删除句子</w:t>
      </w:r>
      <w:r w:rsidRPr="000027D8">
        <w:rPr>
          <w:rFonts w:ascii="SimSun" w:hAnsi="SimSun" w:cs="Times New Roman" w:hint="eastAsia"/>
          <w:color w:val="000000"/>
          <w:sz w:val="21"/>
          <w:szCs w:val="21"/>
        </w:rPr>
        <w:t>中“</w:t>
      </w:r>
      <w:r w:rsidRPr="000027D8">
        <w:rPr>
          <w:rFonts w:ascii="SimSun" w:hAnsi="SimSun" w:cs="Times New Roman"/>
          <w:color w:val="000000"/>
          <w:sz w:val="21"/>
          <w:szCs w:val="21"/>
        </w:rPr>
        <w:t>公众或订户</w:t>
      </w:r>
      <w:r w:rsidR="002E584B">
        <w:rPr>
          <w:rFonts w:ascii="SimSun" w:hAnsi="SimSun" w:cs="Times New Roman" w:hint="eastAsia"/>
          <w:color w:val="000000"/>
          <w:sz w:val="21"/>
          <w:szCs w:val="21"/>
        </w:rPr>
        <w:t>的接收</w:t>
      </w:r>
      <w:r w:rsidRPr="000027D8">
        <w:rPr>
          <w:rFonts w:ascii="SimSun" w:hAnsi="SimSun" w:cs="Times New Roman" w:hint="eastAsia"/>
          <w:color w:val="000000"/>
          <w:sz w:val="21"/>
          <w:szCs w:val="21"/>
        </w:rPr>
        <w:t>”这</w:t>
      </w:r>
      <w:r w:rsidRPr="000027D8">
        <w:rPr>
          <w:rFonts w:ascii="SimSun" w:hAnsi="SimSun" w:cs="Times New Roman"/>
          <w:color w:val="000000"/>
          <w:sz w:val="21"/>
          <w:szCs w:val="21"/>
        </w:rPr>
        <w:t>一部分，因此新句子可以写</w:t>
      </w:r>
      <w:r w:rsidRPr="000027D8">
        <w:rPr>
          <w:rFonts w:ascii="SimSun" w:hAnsi="SimSun" w:cs="Times New Roman" w:hint="eastAsia"/>
          <w:color w:val="000000"/>
          <w:sz w:val="21"/>
          <w:szCs w:val="21"/>
        </w:rPr>
        <w:t>为“</w:t>
      </w:r>
      <w:r w:rsidRPr="000027D8">
        <w:rPr>
          <w:rFonts w:ascii="SimSun" w:hAnsi="SimSun" w:cs="Times New Roman"/>
          <w:color w:val="000000"/>
          <w:sz w:val="21"/>
          <w:szCs w:val="21"/>
        </w:rPr>
        <w:t>旨在由公众直接接收的不</w:t>
      </w:r>
      <w:r w:rsidRPr="001A3800">
        <w:rPr>
          <w:rFonts w:ascii="SimSun" w:hAnsi="SimSun"/>
          <w:sz w:val="21"/>
          <w:szCs w:val="21"/>
        </w:rPr>
        <w:t>间断传播</w:t>
      </w:r>
      <w:r w:rsidRPr="000027D8">
        <w:rPr>
          <w:rFonts w:ascii="SimSun" w:hAnsi="SimSun" w:cs="Times New Roman"/>
          <w:color w:val="000000"/>
          <w:sz w:val="21"/>
          <w:szCs w:val="21"/>
        </w:rPr>
        <w:t>链中的广播输出信号的原点位于另一缔约方。”</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加拿大代表团强调在其建议中提及了总部和原点这两个方面，因为所用的词是</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和</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而不是</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或</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它们不必来自于同一国家，但是两者都作为条件。</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美利坚合众国代表团就第4条提出</w:t>
      </w:r>
      <w:r w:rsidRPr="000027D8">
        <w:rPr>
          <w:rFonts w:ascii="SimSun" w:hAnsi="SimSun" w:cs="Times New Roman" w:hint="eastAsia"/>
          <w:color w:val="000000"/>
          <w:sz w:val="21"/>
          <w:szCs w:val="21"/>
        </w:rPr>
        <w:t>了</w:t>
      </w:r>
      <w:r w:rsidRPr="000027D8">
        <w:rPr>
          <w:rFonts w:ascii="SimSun" w:hAnsi="SimSun" w:cs="Times New Roman"/>
          <w:color w:val="000000"/>
          <w:sz w:val="21"/>
          <w:szCs w:val="21"/>
        </w:rPr>
        <w:t>两个问题，第4条规定</w:t>
      </w:r>
      <w:r w:rsidRPr="000027D8">
        <w:rPr>
          <w:rFonts w:ascii="SimSun" w:hAnsi="SimSun" w:cs="Times New Roman" w:hint="eastAsia"/>
          <w:color w:val="000000"/>
          <w:sz w:val="21"/>
          <w:szCs w:val="21"/>
        </w:rPr>
        <w:t>将</w:t>
      </w:r>
      <w:r w:rsidRPr="000027D8">
        <w:rPr>
          <w:rFonts w:ascii="SimSun" w:hAnsi="SimSun" w:cs="Times New Roman"/>
          <w:color w:val="000000"/>
          <w:sz w:val="21"/>
          <w:szCs w:val="21"/>
        </w:rPr>
        <w:t>包括缔约方具有法人资格的广播组织，即使它可能不符合第4条</w:t>
      </w:r>
      <w:r w:rsidRPr="000027D8">
        <w:rPr>
          <w:rFonts w:ascii="SimSun" w:hAnsi="SimSun" w:cs="Times New Roman" w:hint="eastAsia"/>
          <w:color w:val="000000"/>
          <w:sz w:val="21"/>
          <w:szCs w:val="21"/>
        </w:rPr>
        <w:t>第</w:t>
      </w:r>
      <w:r w:rsidR="002E584B">
        <w:rPr>
          <w:rFonts w:ascii="SimSun" w:hAnsi="SimSun" w:cs="Times New Roman" w:hint="eastAsia"/>
          <w:color w:val="000000"/>
          <w:sz w:val="21"/>
          <w:szCs w:val="21"/>
        </w:rPr>
        <w:t>(</w:t>
      </w:r>
      <w:r w:rsidRPr="000027D8">
        <w:rPr>
          <w:rFonts w:ascii="SimSun" w:hAnsi="SimSun" w:cs="Times New Roman"/>
          <w:color w:val="000000"/>
          <w:sz w:val="21"/>
          <w:szCs w:val="21"/>
        </w:rPr>
        <w:t>2</w:t>
      </w:r>
      <w:r w:rsidR="002E584B">
        <w:rPr>
          <w:rFonts w:ascii="SimSun" w:hAnsi="SimSun" w:cs="Times New Roman" w:hint="eastAsia"/>
          <w:color w:val="000000"/>
          <w:sz w:val="21"/>
          <w:szCs w:val="21"/>
        </w:rPr>
        <w:t>)</w:t>
      </w:r>
      <w:r w:rsidRPr="000027D8">
        <w:rPr>
          <w:rFonts w:ascii="SimSun" w:hAnsi="SimSun" w:cs="Times New Roman" w:hint="eastAsia"/>
          <w:color w:val="000000"/>
          <w:sz w:val="21"/>
          <w:szCs w:val="21"/>
        </w:rPr>
        <w:t>款第</w:t>
      </w:r>
      <w:r w:rsidR="002E584B">
        <w:rPr>
          <w:rFonts w:ascii="SimSun" w:hAnsi="SimSun" w:cs="Times New Roman" w:hint="eastAsia"/>
          <w:color w:val="000000"/>
          <w:sz w:val="21"/>
          <w:szCs w:val="21"/>
        </w:rPr>
        <w:t>(</w:t>
      </w:r>
      <w:r w:rsidRPr="000027D8">
        <w:rPr>
          <w:rFonts w:ascii="SimSun" w:hAnsi="SimSun" w:cs="Times New Roman"/>
          <w:color w:val="000000"/>
          <w:sz w:val="21"/>
          <w:szCs w:val="21"/>
        </w:rPr>
        <w:t>ii</w:t>
      </w:r>
      <w:r w:rsidR="002E584B">
        <w:rPr>
          <w:rFonts w:ascii="SimSun" w:hAnsi="SimSun" w:cs="Times New Roman" w:hint="eastAsia"/>
          <w:color w:val="000000"/>
          <w:sz w:val="21"/>
          <w:szCs w:val="21"/>
        </w:rPr>
        <w:t>)</w:t>
      </w:r>
      <w:r w:rsidRPr="000027D8">
        <w:rPr>
          <w:rFonts w:ascii="SimSun" w:hAnsi="SimSun" w:cs="Times New Roman" w:hint="eastAsia"/>
          <w:color w:val="000000"/>
          <w:sz w:val="21"/>
          <w:szCs w:val="21"/>
        </w:rPr>
        <w:t>项</w:t>
      </w:r>
      <w:r w:rsidR="002E584B">
        <w:rPr>
          <w:rFonts w:ascii="SimSun" w:hAnsi="SimSun" w:cs="Times New Roman" w:hint="eastAsia"/>
          <w:color w:val="000000"/>
          <w:sz w:val="21"/>
          <w:szCs w:val="21"/>
        </w:rPr>
        <w:t>。这是否意味着</w:t>
      </w:r>
      <w:r w:rsidRPr="000027D8">
        <w:rPr>
          <w:rFonts w:ascii="SimSun" w:hAnsi="SimSun" w:cs="Times New Roman"/>
          <w:color w:val="000000"/>
          <w:sz w:val="21"/>
          <w:szCs w:val="21"/>
        </w:rPr>
        <w:t>包括缔约国或缔约方具有法人资格但不符合</w:t>
      </w:r>
      <w:r w:rsidRPr="000027D8">
        <w:rPr>
          <w:rFonts w:ascii="SimSun" w:hAnsi="SimSun" w:cs="Times New Roman" w:hint="eastAsia"/>
          <w:color w:val="000000"/>
          <w:sz w:val="21"/>
          <w:szCs w:val="21"/>
        </w:rPr>
        <w:t>第</w:t>
      </w:r>
      <w:r w:rsidRPr="000027D8">
        <w:rPr>
          <w:rFonts w:ascii="SimSun" w:hAnsi="SimSun" w:cs="Times New Roman"/>
          <w:color w:val="000000"/>
          <w:sz w:val="21"/>
          <w:szCs w:val="21"/>
        </w:rPr>
        <w:t>4</w:t>
      </w:r>
      <w:r w:rsidRPr="000027D8">
        <w:rPr>
          <w:rFonts w:ascii="SimSun" w:hAnsi="SimSun" w:cs="Times New Roman" w:hint="eastAsia"/>
          <w:color w:val="000000"/>
          <w:sz w:val="21"/>
          <w:szCs w:val="21"/>
        </w:rPr>
        <w:t>条</w:t>
      </w:r>
      <w:r w:rsidR="002E584B" w:rsidRPr="000027D8">
        <w:rPr>
          <w:rFonts w:ascii="SimSun" w:hAnsi="SimSun" w:cs="Times New Roman" w:hint="eastAsia"/>
          <w:color w:val="000000"/>
          <w:sz w:val="21"/>
          <w:szCs w:val="21"/>
        </w:rPr>
        <w:t>第</w:t>
      </w:r>
      <w:r w:rsidR="002E584B">
        <w:rPr>
          <w:rFonts w:ascii="SimSun" w:hAnsi="SimSun" w:cs="Times New Roman" w:hint="eastAsia"/>
          <w:color w:val="000000"/>
          <w:sz w:val="21"/>
          <w:szCs w:val="21"/>
        </w:rPr>
        <w:t>(</w:t>
      </w:r>
      <w:r w:rsidR="002E584B" w:rsidRPr="000027D8">
        <w:rPr>
          <w:rFonts w:ascii="SimSun" w:hAnsi="SimSun" w:cs="Times New Roman"/>
          <w:color w:val="000000"/>
          <w:sz w:val="21"/>
          <w:szCs w:val="21"/>
        </w:rPr>
        <w:t>2</w:t>
      </w:r>
      <w:r w:rsidR="002E584B">
        <w:rPr>
          <w:rFonts w:ascii="SimSun" w:hAnsi="SimSun" w:cs="Times New Roman" w:hint="eastAsia"/>
          <w:color w:val="000000"/>
          <w:sz w:val="21"/>
          <w:szCs w:val="21"/>
        </w:rPr>
        <w:t>)</w:t>
      </w:r>
      <w:r w:rsidR="002E584B" w:rsidRPr="000027D8">
        <w:rPr>
          <w:rFonts w:ascii="SimSun" w:hAnsi="SimSun" w:cs="Times New Roman" w:hint="eastAsia"/>
          <w:color w:val="000000"/>
          <w:sz w:val="21"/>
          <w:szCs w:val="21"/>
        </w:rPr>
        <w:t>款第</w:t>
      </w:r>
      <w:r w:rsidR="002E584B">
        <w:rPr>
          <w:rFonts w:ascii="SimSun" w:hAnsi="SimSun" w:cs="Times New Roman" w:hint="eastAsia"/>
          <w:color w:val="000000"/>
          <w:sz w:val="21"/>
          <w:szCs w:val="21"/>
        </w:rPr>
        <w:t>(</w:t>
      </w:r>
      <w:r w:rsidR="002E584B" w:rsidRPr="000027D8">
        <w:rPr>
          <w:rFonts w:ascii="SimSun" w:hAnsi="SimSun" w:cs="Times New Roman"/>
          <w:color w:val="000000"/>
          <w:sz w:val="21"/>
          <w:szCs w:val="21"/>
        </w:rPr>
        <w:t>ii</w:t>
      </w:r>
      <w:r w:rsidR="002E584B">
        <w:rPr>
          <w:rFonts w:ascii="SimSun" w:hAnsi="SimSun" w:cs="Times New Roman" w:hint="eastAsia"/>
          <w:color w:val="000000"/>
          <w:sz w:val="21"/>
          <w:szCs w:val="21"/>
        </w:rPr>
        <w:t>)</w:t>
      </w:r>
      <w:r w:rsidR="002E584B" w:rsidRPr="000027D8">
        <w:rPr>
          <w:rFonts w:ascii="SimSun" w:hAnsi="SimSun" w:cs="Times New Roman" w:hint="eastAsia"/>
          <w:color w:val="000000"/>
          <w:sz w:val="21"/>
          <w:szCs w:val="21"/>
        </w:rPr>
        <w:t>项</w:t>
      </w:r>
      <w:r w:rsidRPr="000027D8">
        <w:rPr>
          <w:rFonts w:ascii="SimSun" w:hAnsi="SimSun" w:cs="Times New Roman"/>
          <w:color w:val="000000"/>
          <w:sz w:val="21"/>
          <w:szCs w:val="21"/>
        </w:rPr>
        <w:t>的广播组织</w:t>
      </w:r>
      <w:r w:rsidR="002E584B">
        <w:rPr>
          <w:rFonts w:ascii="SimSun" w:hAnsi="SimSun" w:cs="Times New Roman" w:hint="eastAsia"/>
          <w:color w:val="000000"/>
          <w:sz w:val="21"/>
          <w:szCs w:val="21"/>
        </w:rPr>
        <w:t>？</w:t>
      </w:r>
      <w:r w:rsidRPr="000027D8">
        <w:rPr>
          <w:rFonts w:ascii="SimSun" w:hAnsi="SimSun" w:cs="Times New Roman"/>
          <w:color w:val="000000"/>
          <w:sz w:val="21"/>
          <w:szCs w:val="21"/>
        </w:rPr>
        <w:t>第二个问题是</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如果</w:t>
      </w:r>
      <w:r w:rsidRPr="000027D8">
        <w:rPr>
          <w:rFonts w:ascii="SimSun" w:hAnsi="SimSun" w:cs="Times New Roman" w:hint="eastAsia"/>
          <w:color w:val="000000"/>
          <w:sz w:val="21"/>
          <w:szCs w:val="21"/>
        </w:rPr>
        <w:t>一般意图</w:t>
      </w:r>
      <w:r w:rsidRPr="000027D8">
        <w:rPr>
          <w:rFonts w:ascii="SimSun" w:hAnsi="SimSun" w:cs="Times New Roman"/>
          <w:color w:val="000000"/>
          <w:sz w:val="21"/>
          <w:szCs w:val="21"/>
        </w:rPr>
        <w:t>是防止广播前信号</w:t>
      </w:r>
      <w:r w:rsidRPr="000027D8">
        <w:rPr>
          <w:rFonts w:ascii="SimSun" w:hAnsi="SimSun" w:cs="Times New Roman" w:hint="eastAsia"/>
          <w:color w:val="000000"/>
          <w:sz w:val="21"/>
          <w:szCs w:val="21"/>
        </w:rPr>
        <w:t>免受</w:t>
      </w:r>
      <w:r w:rsidRPr="000027D8">
        <w:rPr>
          <w:rFonts w:ascii="SimSun" w:hAnsi="SimSun" w:cs="Times New Roman"/>
          <w:color w:val="000000"/>
          <w:sz w:val="21"/>
          <w:szCs w:val="21"/>
        </w:rPr>
        <w:t>信号</w:t>
      </w:r>
      <w:r w:rsidRPr="000027D8">
        <w:rPr>
          <w:rFonts w:ascii="SimSun" w:hAnsi="SimSun" w:cs="Times New Roman" w:hint="eastAsia"/>
          <w:color w:val="000000"/>
          <w:sz w:val="21"/>
          <w:szCs w:val="21"/>
        </w:rPr>
        <w:t>盗播</w:t>
      </w:r>
      <w:r w:rsidRPr="000027D8">
        <w:rPr>
          <w:rFonts w:ascii="SimSun" w:hAnsi="SimSun" w:cs="Times New Roman"/>
          <w:color w:val="000000"/>
          <w:sz w:val="21"/>
          <w:szCs w:val="21"/>
        </w:rPr>
        <w:t>，它不能确信第4条</w:t>
      </w:r>
      <w:r w:rsidR="002E584B" w:rsidRPr="000027D8">
        <w:rPr>
          <w:rFonts w:ascii="SimSun" w:hAnsi="SimSun" w:cs="Times New Roman" w:hint="eastAsia"/>
          <w:color w:val="000000"/>
          <w:sz w:val="21"/>
          <w:szCs w:val="21"/>
        </w:rPr>
        <w:t>第</w:t>
      </w:r>
      <w:r w:rsidR="002E584B">
        <w:rPr>
          <w:rFonts w:ascii="SimSun" w:hAnsi="SimSun" w:cs="Times New Roman" w:hint="eastAsia"/>
          <w:color w:val="000000"/>
          <w:sz w:val="21"/>
          <w:szCs w:val="21"/>
        </w:rPr>
        <w:t>(</w:t>
      </w:r>
      <w:r w:rsidR="002E584B" w:rsidRPr="000027D8">
        <w:rPr>
          <w:rFonts w:ascii="SimSun" w:hAnsi="SimSun" w:cs="Times New Roman"/>
          <w:color w:val="000000"/>
          <w:sz w:val="21"/>
          <w:szCs w:val="21"/>
        </w:rPr>
        <w:t>2</w:t>
      </w:r>
      <w:r w:rsidR="002E584B">
        <w:rPr>
          <w:rFonts w:ascii="SimSun" w:hAnsi="SimSun" w:cs="Times New Roman" w:hint="eastAsia"/>
          <w:color w:val="000000"/>
          <w:sz w:val="21"/>
          <w:szCs w:val="21"/>
        </w:rPr>
        <w:t>)</w:t>
      </w:r>
      <w:r w:rsidR="002E584B" w:rsidRPr="000027D8">
        <w:rPr>
          <w:rFonts w:ascii="SimSun" w:hAnsi="SimSun" w:cs="Times New Roman" w:hint="eastAsia"/>
          <w:color w:val="000000"/>
          <w:sz w:val="21"/>
          <w:szCs w:val="21"/>
        </w:rPr>
        <w:t>款第</w:t>
      </w:r>
      <w:r w:rsidR="002E584B">
        <w:rPr>
          <w:rFonts w:ascii="SimSun" w:hAnsi="SimSun" w:cs="Times New Roman" w:hint="eastAsia"/>
          <w:color w:val="000000"/>
          <w:sz w:val="21"/>
          <w:szCs w:val="21"/>
        </w:rPr>
        <w:t>(</w:t>
      </w:r>
      <w:r w:rsidR="002E584B" w:rsidRPr="000027D8">
        <w:rPr>
          <w:rFonts w:ascii="SimSun" w:hAnsi="SimSun" w:cs="Times New Roman"/>
          <w:color w:val="000000"/>
          <w:sz w:val="21"/>
          <w:szCs w:val="21"/>
        </w:rPr>
        <w:t>ii</w:t>
      </w:r>
      <w:r w:rsidR="002E584B">
        <w:rPr>
          <w:rFonts w:ascii="SimSun" w:hAnsi="SimSun" w:cs="Times New Roman" w:hint="eastAsia"/>
          <w:color w:val="000000"/>
          <w:sz w:val="21"/>
          <w:szCs w:val="21"/>
        </w:rPr>
        <w:t>)</w:t>
      </w:r>
      <w:r w:rsidR="002E584B" w:rsidRPr="000027D8">
        <w:rPr>
          <w:rFonts w:ascii="SimSun" w:hAnsi="SimSun" w:cs="Times New Roman" w:hint="eastAsia"/>
          <w:color w:val="000000"/>
          <w:sz w:val="21"/>
          <w:szCs w:val="21"/>
        </w:rPr>
        <w:t>项</w:t>
      </w:r>
      <w:r w:rsidRPr="000027D8">
        <w:rPr>
          <w:rFonts w:ascii="SimSun" w:hAnsi="SimSun" w:cs="Times New Roman"/>
          <w:color w:val="000000"/>
          <w:sz w:val="21"/>
          <w:szCs w:val="21"/>
        </w:rPr>
        <w:t>的措词达到</w:t>
      </w:r>
      <w:r w:rsidRPr="000027D8">
        <w:rPr>
          <w:rFonts w:ascii="SimSun" w:hAnsi="SimSun" w:cs="Times New Roman" w:hint="eastAsia"/>
          <w:color w:val="000000"/>
          <w:sz w:val="21"/>
          <w:szCs w:val="21"/>
        </w:rPr>
        <w:t>了</w:t>
      </w:r>
      <w:r w:rsidRPr="000027D8">
        <w:rPr>
          <w:rFonts w:ascii="SimSun" w:hAnsi="SimSun" w:cs="Times New Roman"/>
          <w:color w:val="000000"/>
          <w:sz w:val="21"/>
          <w:szCs w:val="21"/>
        </w:rPr>
        <w:t>那一目标，因为它</w:t>
      </w:r>
      <w:r w:rsidRPr="000027D8">
        <w:rPr>
          <w:rFonts w:ascii="SimSun" w:hAnsi="SimSun" w:cs="Times New Roman" w:hint="eastAsia"/>
          <w:color w:val="000000"/>
          <w:sz w:val="21"/>
          <w:szCs w:val="21"/>
        </w:rPr>
        <w:t>暗示</w:t>
      </w:r>
      <w:r w:rsidRPr="000027D8">
        <w:rPr>
          <w:rFonts w:ascii="SimSun" w:hAnsi="SimSun" w:cs="Times New Roman"/>
          <w:color w:val="000000"/>
          <w:sz w:val="21"/>
          <w:szCs w:val="21"/>
        </w:rPr>
        <w:t>广播信号的原点旨在公众直接接收，这可能不是从一个组织传送到另一个组织的广播前信号的情况。</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伊朗伊斯兰共和国</w:t>
      </w:r>
      <w:r w:rsidRPr="001A3800">
        <w:rPr>
          <w:rFonts w:ascii="SimSun" w:hAnsi="SimSun"/>
          <w:sz w:val="21"/>
          <w:szCs w:val="21"/>
        </w:rPr>
        <w:t>代表团</w:t>
      </w:r>
      <w:r w:rsidRPr="000027D8">
        <w:rPr>
          <w:rFonts w:ascii="SimSun" w:hAnsi="SimSun" w:cs="Times New Roman"/>
          <w:color w:val="000000"/>
          <w:sz w:val="21"/>
          <w:szCs w:val="21"/>
        </w:rPr>
        <w:t>要求保留第4条第2</w:t>
      </w:r>
      <w:r w:rsidRPr="000027D8">
        <w:rPr>
          <w:rFonts w:ascii="SimSun" w:hAnsi="SimSun" w:cs="Times New Roman" w:hint="eastAsia"/>
          <w:color w:val="000000"/>
          <w:sz w:val="21"/>
          <w:szCs w:val="21"/>
        </w:rPr>
        <w:t>款第</w:t>
      </w:r>
      <w:r w:rsidR="002E584B">
        <w:rPr>
          <w:rFonts w:ascii="SimSun" w:hAnsi="SimSun" w:cs="Times New Roman" w:hint="eastAsia"/>
          <w:color w:val="000000"/>
          <w:sz w:val="21"/>
          <w:szCs w:val="21"/>
        </w:rPr>
        <w:t>(</w:t>
      </w:r>
      <w:r w:rsidRPr="000027D8">
        <w:rPr>
          <w:rFonts w:ascii="SimSun" w:hAnsi="SimSun" w:cs="Times New Roman"/>
          <w:color w:val="000000"/>
          <w:sz w:val="21"/>
          <w:szCs w:val="21"/>
        </w:rPr>
        <w:t>i</w:t>
      </w:r>
      <w:r w:rsidR="002E584B">
        <w:rPr>
          <w:rFonts w:ascii="SimSun" w:hAnsi="SimSun" w:cs="Times New Roman" w:hint="eastAsia"/>
          <w:color w:val="000000"/>
          <w:sz w:val="21"/>
          <w:szCs w:val="21"/>
        </w:rPr>
        <w:t>)</w:t>
      </w:r>
      <w:r w:rsidRPr="000027D8">
        <w:rPr>
          <w:rFonts w:ascii="SimSun" w:hAnsi="SimSun" w:cs="Times New Roman" w:hint="eastAsia"/>
          <w:color w:val="000000"/>
          <w:sz w:val="21"/>
          <w:szCs w:val="21"/>
        </w:rPr>
        <w:t>项</w:t>
      </w:r>
      <w:r w:rsidRPr="000027D8">
        <w:rPr>
          <w:rFonts w:ascii="SimSun" w:hAnsi="SimSun" w:cs="Times New Roman"/>
          <w:color w:val="000000"/>
          <w:sz w:val="21"/>
          <w:szCs w:val="21"/>
        </w:rPr>
        <w:t>和</w:t>
      </w:r>
      <w:r w:rsidRPr="000027D8">
        <w:rPr>
          <w:rFonts w:ascii="SimSun" w:hAnsi="SimSun" w:cs="Times New Roman" w:hint="eastAsia"/>
          <w:color w:val="000000"/>
          <w:sz w:val="21"/>
          <w:szCs w:val="21"/>
        </w:rPr>
        <w:t>第</w:t>
      </w:r>
      <w:r w:rsidR="002E584B">
        <w:rPr>
          <w:rFonts w:ascii="SimSun" w:hAnsi="SimSun" w:cs="Times New Roman" w:hint="eastAsia"/>
          <w:color w:val="000000"/>
          <w:sz w:val="21"/>
          <w:szCs w:val="21"/>
        </w:rPr>
        <w:t>(</w:t>
      </w:r>
      <w:r w:rsidRPr="000027D8">
        <w:rPr>
          <w:rFonts w:ascii="SimSun" w:hAnsi="SimSun" w:cs="Times New Roman"/>
          <w:color w:val="000000"/>
          <w:sz w:val="21"/>
          <w:szCs w:val="21"/>
        </w:rPr>
        <w:t>ii</w:t>
      </w:r>
      <w:r w:rsidR="002E584B">
        <w:rPr>
          <w:rFonts w:ascii="SimSun" w:hAnsi="SimSun" w:cs="Times New Roman" w:hint="eastAsia"/>
          <w:color w:val="000000"/>
          <w:sz w:val="21"/>
          <w:szCs w:val="21"/>
        </w:rPr>
        <w:t>)</w:t>
      </w:r>
      <w:r w:rsidRPr="000027D8">
        <w:rPr>
          <w:rFonts w:ascii="SimSun" w:hAnsi="SimSun" w:cs="Times New Roman" w:hint="eastAsia"/>
          <w:color w:val="000000"/>
          <w:sz w:val="21"/>
          <w:szCs w:val="21"/>
        </w:rPr>
        <w:t>项</w:t>
      </w:r>
      <w:r w:rsidRPr="000027D8">
        <w:rPr>
          <w:rFonts w:ascii="SimSun" w:hAnsi="SimSun" w:cs="Times New Roman"/>
          <w:color w:val="000000"/>
          <w:sz w:val="21"/>
          <w:szCs w:val="21"/>
        </w:rPr>
        <w:t>之间的</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或</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一词。</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南非代表团回答了美利坚合众国代表团就第4条所提出的</w:t>
      </w:r>
      <w:r w:rsidRPr="000027D8">
        <w:rPr>
          <w:rFonts w:ascii="SimSun" w:hAnsi="SimSun" w:cs="Times New Roman" w:hint="eastAsia"/>
          <w:color w:val="000000"/>
          <w:sz w:val="21"/>
          <w:szCs w:val="21"/>
        </w:rPr>
        <w:t>问题</w:t>
      </w:r>
      <w:r w:rsidRPr="000027D8">
        <w:rPr>
          <w:rFonts w:ascii="SimSun" w:hAnsi="SimSun" w:cs="Times New Roman"/>
          <w:color w:val="000000"/>
          <w:sz w:val="21"/>
          <w:szCs w:val="21"/>
        </w:rPr>
        <w:t>。根据该提案，如果有其他缔约方的国民，广播组织将受到保护。第2</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规定</w:t>
      </w:r>
      <w:r w:rsidRPr="000027D8">
        <w:rPr>
          <w:rFonts w:ascii="SimSun" w:hAnsi="SimSun" w:cs="Times New Roman" w:hint="eastAsia"/>
          <w:color w:val="000000"/>
          <w:sz w:val="21"/>
          <w:szCs w:val="21"/>
        </w:rPr>
        <w:t>了</w:t>
      </w:r>
      <w:r w:rsidRPr="000027D8">
        <w:rPr>
          <w:rFonts w:ascii="SimSun" w:hAnsi="SimSun" w:cs="Times New Roman"/>
          <w:color w:val="000000"/>
          <w:sz w:val="21"/>
          <w:szCs w:val="21"/>
        </w:rPr>
        <w:t>谁将被视为国民，这将需要在广播信号原点设立总部。关于广播前信号，讨论从未真正将广播前</w:t>
      </w:r>
      <w:r w:rsidRPr="000027D8">
        <w:rPr>
          <w:rFonts w:ascii="SimSun" w:hAnsi="SimSun" w:cs="Times New Roman" w:hint="eastAsia"/>
          <w:color w:val="000000"/>
          <w:sz w:val="21"/>
          <w:szCs w:val="21"/>
        </w:rPr>
        <w:t>信号</w:t>
      </w:r>
      <w:r w:rsidRPr="000027D8">
        <w:rPr>
          <w:rFonts w:ascii="SimSun" w:hAnsi="SimSun" w:cs="Times New Roman"/>
          <w:color w:val="000000"/>
          <w:sz w:val="21"/>
          <w:szCs w:val="21"/>
        </w:rPr>
        <w:t>视为广播信号的一部分。</w:t>
      </w:r>
      <w:r w:rsidRPr="000027D8">
        <w:rPr>
          <w:rFonts w:ascii="SimSun" w:hAnsi="SimSun" w:cs="Times New Roman" w:hint="eastAsia"/>
          <w:color w:val="000000"/>
          <w:sz w:val="21"/>
          <w:szCs w:val="21"/>
        </w:rPr>
        <w:t>已</w:t>
      </w:r>
      <w:r w:rsidRPr="000027D8">
        <w:rPr>
          <w:rFonts w:ascii="SimSun" w:hAnsi="SimSun" w:cs="Times New Roman"/>
          <w:color w:val="000000"/>
          <w:sz w:val="21"/>
          <w:szCs w:val="21"/>
        </w:rPr>
        <w:t>确认的是如果截取广播前信号，根据广播组织的权利需要该提案试图提供的某种保护形式，表明广播组织享有</w:t>
      </w:r>
      <w:r w:rsidRPr="000027D8">
        <w:rPr>
          <w:rFonts w:ascii="SimSun" w:hAnsi="SimSun" w:cs="Times New Roman" w:hint="eastAsia"/>
          <w:color w:val="000000"/>
          <w:sz w:val="21"/>
          <w:szCs w:val="21"/>
        </w:rPr>
        <w:t>许可</w:t>
      </w:r>
      <w:r w:rsidRPr="000027D8">
        <w:rPr>
          <w:rFonts w:ascii="SimSun" w:hAnsi="SimSun" w:cs="Times New Roman"/>
          <w:color w:val="000000"/>
          <w:sz w:val="21"/>
          <w:szCs w:val="21"/>
        </w:rPr>
        <w:t>使用广播前信号的权利。这取决于缔约方的国内法来确定将行使这种权利的条件。广播前信号没有视为广播信号本身的一部分，但是需要一些保护，因为在广播组织之间非法截取可以导致同样的伤害，仿佛截取信号存在于广播组织和公众之间。</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美利坚合众国代表团说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根据第4条现有的措词，缔约方具有法人资格但是不符合第4条</w:t>
      </w:r>
      <w:r w:rsidR="002E584B" w:rsidRPr="000027D8">
        <w:rPr>
          <w:rFonts w:ascii="SimSun" w:hAnsi="SimSun" w:cs="Times New Roman" w:hint="eastAsia"/>
          <w:color w:val="000000"/>
          <w:sz w:val="21"/>
          <w:szCs w:val="21"/>
        </w:rPr>
        <w:t>第</w:t>
      </w:r>
      <w:r w:rsidR="002E584B">
        <w:rPr>
          <w:rFonts w:ascii="SimSun" w:hAnsi="SimSun" w:cs="Times New Roman" w:hint="eastAsia"/>
          <w:color w:val="000000"/>
          <w:sz w:val="21"/>
          <w:szCs w:val="21"/>
        </w:rPr>
        <w:t>(</w:t>
      </w:r>
      <w:r w:rsidR="002E584B" w:rsidRPr="000027D8">
        <w:rPr>
          <w:rFonts w:ascii="SimSun" w:hAnsi="SimSun" w:cs="Times New Roman"/>
          <w:color w:val="000000"/>
          <w:sz w:val="21"/>
          <w:szCs w:val="21"/>
        </w:rPr>
        <w:t>2</w:t>
      </w:r>
      <w:r w:rsidR="002E584B">
        <w:rPr>
          <w:rFonts w:ascii="SimSun" w:hAnsi="SimSun" w:cs="Times New Roman" w:hint="eastAsia"/>
          <w:color w:val="000000"/>
          <w:sz w:val="21"/>
          <w:szCs w:val="21"/>
        </w:rPr>
        <w:t>)款</w:t>
      </w:r>
      <w:r w:rsidRPr="000027D8">
        <w:rPr>
          <w:rFonts w:ascii="SimSun" w:hAnsi="SimSun" w:cs="Times New Roman"/>
          <w:color w:val="000000"/>
          <w:sz w:val="21"/>
          <w:szCs w:val="21"/>
        </w:rPr>
        <w:t>的广播组织不能成为</w:t>
      </w:r>
      <w:r w:rsidRPr="001A3800">
        <w:rPr>
          <w:rFonts w:ascii="SimSun" w:hAnsi="SimSun"/>
          <w:sz w:val="21"/>
          <w:szCs w:val="21"/>
        </w:rPr>
        <w:t>受益人</w:t>
      </w:r>
      <w:r w:rsidRPr="000027D8">
        <w:rPr>
          <w:rFonts w:ascii="SimSun" w:hAnsi="SimSun" w:cs="Times New Roman"/>
          <w:color w:val="000000"/>
          <w:sz w:val="21"/>
          <w:szCs w:val="21"/>
        </w:rPr>
        <w:t>。根据第4条</w:t>
      </w:r>
      <w:r w:rsidR="002E584B" w:rsidRPr="000027D8">
        <w:rPr>
          <w:rFonts w:ascii="SimSun" w:hAnsi="SimSun" w:cs="Times New Roman" w:hint="eastAsia"/>
          <w:color w:val="000000"/>
          <w:sz w:val="21"/>
          <w:szCs w:val="21"/>
        </w:rPr>
        <w:t>第</w:t>
      </w:r>
      <w:r w:rsidR="002E584B">
        <w:rPr>
          <w:rFonts w:ascii="SimSun" w:hAnsi="SimSun" w:cs="Times New Roman" w:hint="eastAsia"/>
          <w:color w:val="000000"/>
          <w:sz w:val="21"/>
          <w:szCs w:val="21"/>
        </w:rPr>
        <w:t>(</w:t>
      </w:r>
      <w:r w:rsidR="002E584B" w:rsidRPr="000027D8">
        <w:rPr>
          <w:rFonts w:ascii="SimSun" w:hAnsi="SimSun" w:cs="Times New Roman"/>
          <w:color w:val="000000"/>
          <w:sz w:val="21"/>
          <w:szCs w:val="21"/>
        </w:rPr>
        <w:t>2</w:t>
      </w:r>
      <w:r w:rsidR="002E584B">
        <w:rPr>
          <w:rFonts w:ascii="SimSun" w:hAnsi="SimSun" w:cs="Times New Roman" w:hint="eastAsia"/>
          <w:color w:val="000000"/>
          <w:sz w:val="21"/>
          <w:szCs w:val="21"/>
        </w:rPr>
        <w:t>)</w:t>
      </w:r>
      <w:r w:rsidR="002E584B" w:rsidRPr="000027D8">
        <w:rPr>
          <w:rFonts w:ascii="SimSun" w:hAnsi="SimSun" w:cs="Times New Roman" w:hint="eastAsia"/>
          <w:color w:val="000000"/>
          <w:sz w:val="21"/>
          <w:szCs w:val="21"/>
        </w:rPr>
        <w:t>款第</w:t>
      </w:r>
      <w:r w:rsidR="002E584B">
        <w:rPr>
          <w:rFonts w:ascii="SimSun" w:hAnsi="SimSun" w:cs="Times New Roman" w:hint="eastAsia"/>
          <w:color w:val="000000"/>
          <w:sz w:val="21"/>
          <w:szCs w:val="21"/>
        </w:rPr>
        <w:t>(</w:t>
      </w:r>
      <w:r w:rsidR="002E584B" w:rsidRPr="000027D8">
        <w:rPr>
          <w:rFonts w:ascii="SimSun" w:hAnsi="SimSun" w:cs="Times New Roman"/>
          <w:color w:val="000000"/>
          <w:sz w:val="21"/>
          <w:szCs w:val="21"/>
        </w:rPr>
        <w:t>ii</w:t>
      </w:r>
      <w:r w:rsidR="002E584B">
        <w:rPr>
          <w:rFonts w:ascii="SimSun" w:hAnsi="SimSun" w:cs="Times New Roman" w:hint="eastAsia"/>
          <w:color w:val="000000"/>
          <w:sz w:val="21"/>
          <w:szCs w:val="21"/>
        </w:rPr>
        <w:t>)</w:t>
      </w:r>
      <w:r w:rsidR="002E584B" w:rsidRPr="000027D8">
        <w:rPr>
          <w:rFonts w:ascii="SimSun" w:hAnsi="SimSun" w:cs="Times New Roman" w:hint="eastAsia"/>
          <w:color w:val="000000"/>
          <w:sz w:val="21"/>
          <w:szCs w:val="21"/>
        </w:rPr>
        <w:t>项</w:t>
      </w:r>
      <w:r w:rsidRPr="000027D8">
        <w:rPr>
          <w:rFonts w:ascii="SimSun" w:hAnsi="SimSun" w:cs="Times New Roman"/>
          <w:color w:val="000000"/>
          <w:sz w:val="21"/>
          <w:szCs w:val="21"/>
        </w:rPr>
        <w:t>不以公众直接接收为目的发送其广播前信号的广播组织也不能作为受益人。</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埃及代表团要求</w:t>
      </w:r>
      <w:r w:rsidRPr="000027D8">
        <w:rPr>
          <w:rFonts w:ascii="SimSun" w:hAnsi="SimSun" w:cs="Times New Roman" w:hint="eastAsia"/>
          <w:color w:val="000000"/>
          <w:sz w:val="21"/>
          <w:szCs w:val="21"/>
        </w:rPr>
        <w:t>对</w:t>
      </w:r>
      <w:r w:rsidRPr="000027D8">
        <w:rPr>
          <w:rFonts w:ascii="SimSun" w:hAnsi="SimSun" w:cs="Times New Roman"/>
          <w:color w:val="000000"/>
          <w:sz w:val="21"/>
          <w:szCs w:val="21"/>
        </w:rPr>
        <w:t>备选方案A</w:t>
      </w:r>
      <w:r w:rsidRPr="000027D8">
        <w:rPr>
          <w:rFonts w:ascii="SimSun" w:hAnsi="SimSun" w:cs="Times New Roman" w:hint="eastAsia"/>
          <w:color w:val="000000"/>
          <w:sz w:val="21"/>
          <w:szCs w:val="21"/>
        </w:rPr>
        <w:t>做出澄清</w:t>
      </w:r>
      <w:r w:rsidRPr="000027D8">
        <w:rPr>
          <w:rFonts w:ascii="SimSun" w:hAnsi="SimSun" w:cs="Times New Roman"/>
          <w:color w:val="000000"/>
          <w:sz w:val="21"/>
          <w:szCs w:val="21"/>
        </w:rPr>
        <w:t>，并认为第1条和第8条互相矛盾。</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秘鲁代表团就第6条提出了一些初步问题。这一条规定在备选方案A和B中广播组织</w:t>
      </w:r>
      <w:r w:rsidRPr="000027D8">
        <w:rPr>
          <w:rFonts w:ascii="SimSun" w:hAnsi="SimSun" w:cs="Times New Roman" w:hint="eastAsia"/>
          <w:color w:val="000000"/>
          <w:sz w:val="21"/>
          <w:szCs w:val="21"/>
        </w:rPr>
        <w:t>应</w:t>
      </w:r>
      <w:r w:rsidRPr="000027D8">
        <w:rPr>
          <w:rFonts w:ascii="SimSun" w:hAnsi="SimSun" w:cs="Times New Roman"/>
          <w:color w:val="000000"/>
          <w:sz w:val="21"/>
          <w:szCs w:val="21"/>
        </w:rPr>
        <w:t>有权授权，然后规定了整套次级条款。该提案作者的目的仅仅是向广播组织</w:t>
      </w:r>
      <w:r w:rsidRPr="000027D8">
        <w:rPr>
          <w:rFonts w:ascii="SimSun" w:hAnsi="SimSun" w:cs="Times New Roman" w:hint="eastAsia"/>
          <w:color w:val="000000"/>
          <w:sz w:val="21"/>
          <w:szCs w:val="21"/>
        </w:rPr>
        <w:t>授权</w:t>
      </w:r>
      <w:r w:rsidRPr="000027D8">
        <w:rPr>
          <w:rFonts w:ascii="SimSun" w:hAnsi="SimSun" w:cs="Times New Roman"/>
          <w:color w:val="000000"/>
          <w:sz w:val="21"/>
          <w:szCs w:val="21"/>
        </w:rPr>
        <w:t>从事某些行为的权利，还是授予它们防止传</w:t>
      </w:r>
      <w:r w:rsidRPr="000027D8">
        <w:rPr>
          <w:rFonts w:ascii="SimSun" w:hAnsi="SimSun" w:cs="Times New Roman" w:hint="eastAsia"/>
          <w:color w:val="000000"/>
          <w:sz w:val="21"/>
          <w:szCs w:val="21"/>
        </w:rPr>
        <w:t>送某</w:t>
      </w:r>
      <w:r w:rsidRPr="000027D8">
        <w:rPr>
          <w:rFonts w:ascii="SimSun" w:hAnsi="SimSun" w:cs="Times New Roman"/>
          <w:color w:val="000000"/>
          <w:sz w:val="21"/>
          <w:szCs w:val="21"/>
        </w:rPr>
        <w:t>种信号的权利？</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sz w:val="21"/>
          <w:szCs w:val="21"/>
        </w:rPr>
      </w:pPr>
      <w:r w:rsidRPr="000027D8">
        <w:rPr>
          <w:rFonts w:ascii="SimSun" w:hAnsi="SimSun" w:cs="Times New Roman"/>
          <w:color w:val="000000"/>
          <w:sz w:val="21"/>
          <w:szCs w:val="21"/>
        </w:rPr>
        <w:t>南非代表团</w:t>
      </w:r>
      <w:r w:rsidRPr="000027D8">
        <w:rPr>
          <w:rFonts w:ascii="SimSun" w:hAnsi="SimSun" w:cs="Times New Roman" w:hint="eastAsia"/>
          <w:color w:val="000000"/>
          <w:sz w:val="21"/>
          <w:szCs w:val="21"/>
        </w:rPr>
        <w:t>对有权</w:t>
      </w:r>
      <w:r w:rsidRPr="000027D8">
        <w:rPr>
          <w:rFonts w:ascii="SimSun" w:hAnsi="SimSun" w:cs="Times New Roman"/>
          <w:color w:val="000000"/>
          <w:sz w:val="21"/>
          <w:szCs w:val="21"/>
        </w:rPr>
        <w:t>授权</w:t>
      </w:r>
      <w:r w:rsidRPr="000027D8">
        <w:rPr>
          <w:rFonts w:ascii="SimSun" w:hAnsi="SimSun" w:cs="Times New Roman" w:hint="eastAsia"/>
          <w:color w:val="000000"/>
          <w:sz w:val="21"/>
          <w:szCs w:val="21"/>
        </w:rPr>
        <w:t>做出</w:t>
      </w:r>
      <w:r w:rsidRPr="000027D8">
        <w:rPr>
          <w:rFonts w:ascii="SimSun" w:hAnsi="SimSun" w:cs="Times New Roman"/>
          <w:color w:val="000000"/>
          <w:sz w:val="21"/>
          <w:szCs w:val="21"/>
        </w:rPr>
        <w:t>了</w:t>
      </w:r>
      <w:r w:rsidRPr="000027D8">
        <w:rPr>
          <w:rFonts w:ascii="SimSun" w:hAnsi="SimSun" w:cs="Times New Roman" w:hint="eastAsia"/>
          <w:color w:val="000000"/>
          <w:sz w:val="21"/>
          <w:szCs w:val="21"/>
        </w:rPr>
        <w:t>澄清</w:t>
      </w:r>
      <w:r w:rsidRPr="000027D8">
        <w:rPr>
          <w:rFonts w:ascii="SimSun" w:hAnsi="SimSun" w:cs="Times New Roman"/>
          <w:color w:val="000000"/>
          <w:sz w:val="21"/>
          <w:szCs w:val="21"/>
        </w:rPr>
        <w:t>，并称如果广播组织不授权，在一定程度上这也将具有防止的含意。关于第6条，提供了两个备选方案，一个是备选方案A，这一备选方案着眼于诸如文件SCCR/15/2</w:t>
      </w:r>
      <w:r w:rsidR="002E584B">
        <w:rPr>
          <w:rFonts w:ascii="SimSun" w:hAnsi="SimSun" w:cs="Times New Roman"/>
          <w:color w:val="000000"/>
          <w:sz w:val="21"/>
          <w:szCs w:val="21"/>
        </w:rPr>
        <w:t>规定的录制；</w:t>
      </w:r>
      <w:r w:rsidR="002E584B">
        <w:rPr>
          <w:rFonts w:ascii="SimSun" w:hAnsi="SimSun" w:cs="Times New Roman" w:hint="eastAsia"/>
          <w:color w:val="000000"/>
          <w:sz w:val="21"/>
          <w:szCs w:val="21"/>
        </w:rPr>
        <w:t>另一个</w:t>
      </w:r>
      <w:r w:rsidRPr="000027D8">
        <w:rPr>
          <w:rFonts w:ascii="SimSun" w:hAnsi="SimSun" w:cs="Times New Roman"/>
          <w:color w:val="000000"/>
          <w:sz w:val="21"/>
          <w:szCs w:val="21"/>
        </w:rPr>
        <w:t>是备选方案B，这一备选方案提供一个对信号更加集中的方法，没有提到在信号传播之后发生什么情况。</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墨西哥代表团说，根据</w:t>
      </w:r>
      <w:r w:rsidRPr="001A3800">
        <w:rPr>
          <w:rFonts w:ascii="SimSun" w:hAnsi="SimSun"/>
          <w:sz w:val="21"/>
          <w:szCs w:val="21"/>
        </w:rPr>
        <w:t>第6</w:t>
      </w:r>
      <w:r w:rsidRPr="000027D8">
        <w:rPr>
          <w:rFonts w:ascii="SimSun" w:hAnsi="SimSun" w:cs="Times New Roman"/>
          <w:color w:val="000000"/>
          <w:sz w:val="21"/>
          <w:szCs w:val="21"/>
        </w:rPr>
        <w:t>条备选方案A提供了成员国必须审查的不同权利的完整清单，并决定</w:t>
      </w:r>
      <w:r w:rsidRPr="000027D8">
        <w:rPr>
          <w:rFonts w:ascii="SimSun" w:hAnsi="SimSun" w:cs="Times New Roman" w:hint="eastAsia"/>
          <w:color w:val="000000"/>
          <w:sz w:val="21"/>
          <w:szCs w:val="21"/>
        </w:rPr>
        <w:t>这些权利</w:t>
      </w:r>
      <w:r w:rsidRPr="000027D8">
        <w:rPr>
          <w:rFonts w:ascii="SimSun" w:hAnsi="SimSun" w:cs="Times New Roman"/>
          <w:color w:val="000000"/>
          <w:sz w:val="21"/>
          <w:szCs w:val="21"/>
        </w:rPr>
        <w:t>是否应该根据专有权、获得报酬的权利或授权从事某些行为的权利</w:t>
      </w:r>
      <w:r w:rsidRPr="000027D8">
        <w:rPr>
          <w:rFonts w:ascii="SimSun" w:hAnsi="SimSun" w:cs="Times New Roman" w:hint="eastAsia"/>
          <w:color w:val="000000"/>
          <w:sz w:val="21"/>
          <w:szCs w:val="21"/>
        </w:rPr>
        <w:t>做出规定</w:t>
      </w:r>
      <w:r w:rsidRPr="000027D8">
        <w:rPr>
          <w:rFonts w:ascii="SimSun" w:hAnsi="SimSun" w:cs="Times New Roman"/>
          <w:color w:val="000000"/>
          <w:sz w:val="21"/>
          <w:szCs w:val="21"/>
        </w:rPr>
        <w:t>。必须仔细分析与WPPT的关系，特别是与向公众传播的权利和第8条以任何手段传播的关系。</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印度代表团回顾了2011年11月26日举行的非正式</w:t>
      </w:r>
      <w:r w:rsidRPr="000027D8">
        <w:rPr>
          <w:rFonts w:ascii="SimSun" w:hAnsi="SimSun" w:cs="Times New Roman" w:hint="eastAsia"/>
          <w:color w:val="000000"/>
          <w:sz w:val="21"/>
          <w:szCs w:val="21"/>
        </w:rPr>
        <w:t>磋商</w:t>
      </w:r>
      <w:r w:rsidRPr="000027D8">
        <w:rPr>
          <w:rFonts w:ascii="SimSun" w:hAnsi="SimSun" w:cs="Times New Roman"/>
          <w:color w:val="000000"/>
          <w:sz w:val="21"/>
          <w:szCs w:val="21"/>
        </w:rPr>
        <w:t>，在此期间许多成员国已提出</w:t>
      </w:r>
      <w:r w:rsidRPr="000027D8">
        <w:rPr>
          <w:rFonts w:ascii="SimSun" w:hAnsi="SimSun" w:cs="Times New Roman" w:hint="eastAsia"/>
          <w:color w:val="000000"/>
          <w:sz w:val="21"/>
          <w:szCs w:val="21"/>
        </w:rPr>
        <w:t>了</w:t>
      </w:r>
      <w:r w:rsidRPr="000027D8">
        <w:rPr>
          <w:rFonts w:ascii="SimSun" w:hAnsi="SimSun" w:cs="Times New Roman"/>
          <w:color w:val="000000"/>
          <w:sz w:val="21"/>
          <w:szCs w:val="21"/>
        </w:rPr>
        <w:t>不同意见。许多国家说专有权是不可接受的。因此，南非代表团决定</w:t>
      </w:r>
      <w:r w:rsidRPr="000027D8">
        <w:rPr>
          <w:rFonts w:ascii="SimSun" w:hAnsi="SimSun" w:cs="Times New Roman" w:hint="eastAsia"/>
          <w:color w:val="000000"/>
          <w:sz w:val="21"/>
          <w:szCs w:val="21"/>
        </w:rPr>
        <w:t>在寻求</w:t>
      </w:r>
      <w:r w:rsidRPr="000027D8">
        <w:rPr>
          <w:rFonts w:ascii="SimSun" w:hAnsi="SimSun" w:cs="Times New Roman"/>
          <w:color w:val="000000"/>
          <w:sz w:val="21"/>
          <w:szCs w:val="21"/>
        </w:rPr>
        <w:t>专有权的国家和其他提到禁止权的国家之间找到一种中间立场。第6条仅仅提供了授权从事某些行为的权利。印度代表团对备选方案B表</w:t>
      </w:r>
      <w:r w:rsidRPr="000027D8">
        <w:rPr>
          <w:rFonts w:ascii="SimSun" w:hAnsi="SimSun" w:cs="Times New Roman" w:hint="eastAsia"/>
          <w:color w:val="000000"/>
          <w:sz w:val="21"/>
          <w:szCs w:val="21"/>
        </w:rPr>
        <w:t>示</w:t>
      </w:r>
      <w:r w:rsidRPr="000027D8">
        <w:rPr>
          <w:rFonts w:ascii="SimSun" w:hAnsi="SimSun" w:cs="Times New Roman"/>
          <w:color w:val="000000"/>
          <w:sz w:val="21"/>
          <w:szCs w:val="21"/>
        </w:rPr>
        <w:t>关注，尽管它有一些</w:t>
      </w:r>
      <w:r w:rsidRPr="001A3800">
        <w:rPr>
          <w:rFonts w:ascii="SimSun" w:hAnsi="SimSun"/>
          <w:sz w:val="21"/>
          <w:szCs w:val="21"/>
        </w:rPr>
        <w:t>保留</w:t>
      </w:r>
      <w:r w:rsidRPr="000027D8">
        <w:rPr>
          <w:rFonts w:ascii="SimSun" w:hAnsi="SimSun" w:cs="Times New Roman"/>
          <w:color w:val="000000"/>
          <w:sz w:val="21"/>
          <w:szCs w:val="21"/>
        </w:rPr>
        <w:t>意见和一些技术上的建议。在备选方案B</w:t>
      </w:r>
      <w:r w:rsidR="002E584B">
        <w:rPr>
          <w:rFonts w:ascii="SimSun" w:hAnsi="SimSun" w:cs="Times New Roman" w:hint="eastAsia"/>
          <w:color w:val="000000"/>
          <w:sz w:val="21"/>
          <w:szCs w:val="21"/>
        </w:rPr>
        <w:t>第(</w:t>
      </w:r>
      <w:r w:rsidRPr="000027D8">
        <w:rPr>
          <w:rFonts w:ascii="SimSun" w:hAnsi="SimSun" w:cs="Times New Roman"/>
          <w:color w:val="000000"/>
          <w:sz w:val="21"/>
          <w:szCs w:val="21"/>
        </w:rPr>
        <w:t>1</w:t>
      </w:r>
      <w:r w:rsidR="002E584B">
        <w:rPr>
          <w:rFonts w:ascii="SimSun" w:hAnsi="SimSun" w:cs="Times New Roman" w:hint="eastAsia"/>
          <w:color w:val="000000"/>
          <w:sz w:val="21"/>
          <w:szCs w:val="21"/>
        </w:rPr>
        <w:t>)款</w:t>
      </w:r>
      <w:r w:rsidRPr="000027D8">
        <w:rPr>
          <w:rFonts w:ascii="SimSun" w:hAnsi="SimSun" w:cs="Times New Roman" w:hint="eastAsia"/>
          <w:color w:val="000000"/>
          <w:sz w:val="21"/>
          <w:szCs w:val="21"/>
        </w:rPr>
        <w:t>第</w:t>
      </w:r>
      <w:r w:rsidRPr="000027D8">
        <w:rPr>
          <w:rFonts w:ascii="SimSun" w:hAnsi="SimSun" w:cs="Times New Roman"/>
          <w:color w:val="000000"/>
          <w:sz w:val="21"/>
          <w:szCs w:val="21"/>
        </w:rPr>
        <w:t>i</w:t>
      </w:r>
      <w:r w:rsidRPr="000027D8">
        <w:rPr>
          <w:rFonts w:ascii="SimSun" w:hAnsi="SimSun" w:cs="Times New Roman" w:hint="eastAsia"/>
          <w:color w:val="000000"/>
          <w:sz w:val="21"/>
          <w:szCs w:val="21"/>
        </w:rPr>
        <w:t>项中</w:t>
      </w:r>
      <w:r w:rsidRPr="000027D8">
        <w:rPr>
          <w:rFonts w:ascii="SimSun" w:hAnsi="SimSun" w:cs="Times New Roman"/>
          <w:color w:val="000000"/>
          <w:sz w:val="21"/>
          <w:szCs w:val="21"/>
        </w:rPr>
        <w:t>，有人提出用</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重播</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取代</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传播</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一词，改为</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重播其广播信号</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。也要求南非洲代表团删除</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以任何手段</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一语，同时继续与南非和墨西哥代表团进一步</w:t>
      </w:r>
      <w:r w:rsidRPr="000027D8">
        <w:rPr>
          <w:rFonts w:ascii="SimSun" w:hAnsi="SimSun" w:cs="Times New Roman" w:hint="eastAsia"/>
          <w:color w:val="000000"/>
          <w:sz w:val="21"/>
          <w:szCs w:val="21"/>
        </w:rPr>
        <w:t>进行</w:t>
      </w:r>
      <w:r w:rsidRPr="000027D8">
        <w:rPr>
          <w:rFonts w:ascii="SimSun" w:hAnsi="SimSun" w:cs="Times New Roman"/>
          <w:color w:val="000000"/>
          <w:sz w:val="21"/>
          <w:szCs w:val="21"/>
        </w:rPr>
        <w:t>讨论。</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欧洲联盟及其成员国代表团</w:t>
      </w:r>
      <w:r w:rsidRPr="000027D8">
        <w:rPr>
          <w:rFonts w:ascii="SimSun" w:hAnsi="SimSun" w:cs="Times New Roman" w:hint="eastAsia"/>
          <w:color w:val="000000"/>
          <w:sz w:val="21"/>
          <w:szCs w:val="21"/>
        </w:rPr>
        <w:t>要求对</w:t>
      </w:r>
      <w:r w:rsidRPr="000027D8">
        <w:rPr>
          <w:rFonts w:ascii="SimSun" w:hAnsi="SimSun" w:cs="Times New Roman"/>
          <w:color w:val="000000"/>
          <w:sz w:val="21"/>
          <w:szCs w:val="21"/>
        </w:rPr>
        <w:t>第6条备选方案A所列诸如向公众传播广播信号和播送广播信号的权利</w:t>
      </w:r>
      <w:r w:rsidRPr="000027D8">
        <w:rPr>
          <w:rFonts w:ascii="SimSun" w:hAnsi="SimSun" w:cs="Times New Roman" w:hint="eastAsia"/>
          <w:color w:val="000000"/>
          <w:sz w:val="21"/>
          <w:szCs w:val="21"/>
        </w:rPr>
        <w:t>做出解释</w:t>
      </w:r>
      <w:r w:rsidRPr="000027D8">
        <w:rPr>
          <w:rFonts w:ascii="SimSun" w:hAnsi="SimSun" w:cs="Times New Roman"/>
          <w:color w:val="000000"/>
          <w:sz w:val="21"/>
          <w:szCs w:val="21"/>
        </w:rPr>
        <w:t>。关于向缔约方提供灵活性的第2</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，问题是为什么为表演权、公开表演和使用信号</w:t>
      </w:r>
      <w:r w:rsidRPr="000027D8">
        <w:rPr>
          <w:rFonts w:ascii="SimSun" w:hAnsi="SimSun" w:cs="Times New Roman" w:hint="eastAsia"/>
          <w:color w:val="000000"/>
          <w:sz w:val="21"/>
          <w:szCs w:val="21"/>
        </w:rPr>
        <w:t>提供</w:t>
      </w:r>
      <w:r w:rsidRPr="000027D8">
        <w:rPr>
          <w:rFonts w:ascii="SimSun" w:hAnsi="SimSun" w:cs="Times New Roman"/>
          <w:color w:val="000000"/>
          <w:sz w:val="21"/>
          <w:szCs w:val="21"/>
        </w:rPr>
        <w:t>这种灵活性</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而没有为</w:t>
      </w:r>
      <w:r w:rsidRPr="000027D8">
        <w:rPr>
          <w:rFonts w:ascii="SimSun" w:hAnsi="SimSun" w:cs="Times New Roman" w:hint="eastAsia"/>
          <w:color w:val="000000"/>
          <w:sz w:val="21"/>
          <w:szCs w:val="21"/>
        </w:rPr>
        <w:t>其余的</w:t>
      </w:r>
      <w:r w:rsidRPr="000027D8">
        <w:rPr>
          <w:rFonts w:ascii="SimSun" w:hAnsi="SimSun" w:cs="Times New Roman"/>
          <w:color w:val="000000"/>
          <w:sz w:val="21"/>
          <w:szCs w:val="21"/>
        </w:rPr>
        <w:t>权利提供。它也不明确第2</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是否仅仅</w:t>
      </w:r>
      <w:r w:rsidRPr="000027D8">
        <w:rPr>
          <w:rFonts w:ascii="SimSun" w:hAnsi="SimSun" w:cs="Times New Roman" w:hint="eastAsia"/>
          <w:color w:val="000000"/>
          <w:sz w:val="21"/>
          <w:szCs w:val="21"/>
        </w:rPr>
        <w:t>指</w:t>
      </w:r>
      <w:r w:rsidRPr="000027D8">
        <w:rPr>
          <w:rFonts w:ascii="SimSun" w:hAnsi="SimSun" w:cs="Times New Roman"/>
          <w:color w:val="000000"/>
          <w:sz w:val="21"/>
          <w:szCs w:val="21"/>
        </w:rPr>
        <w:t>备选方案B或也</w:t>
      </w:r>
      <w:r w:rsidRPr="000027D8">
        <w:rPr>
          <w:rFonts w:ascii="SimSun" w:hAnsi="SimSun" w:cs="Times New Roman" w:hint="eastAsia"/>
          <w:color w:val="000000"/>
          <w:sz w:val="21"/>
          <w:szCs w:val="21"/>
        </w:rPr>
        <w:t>指</w:t>
      </w:r>
      <w:r w:rsidRPr="000027D8">
        <w:rPr>
          <w:rFonts w:ascii="SimSun" w:hAnsi="SimSun" w:cs="Times New Roman"/>
          <w:color w:val="000000"/>
          <w:sz w:val="21"/>
          <w:szCs w:val="21"/>
        </w:rPr>
        <w:t>备选方案A。</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美利坚合众国代表团</w:t>
      </w:r>
      <w:r w:rsidRPr="000027D8">
        <w:rPr>
          <w:rFonts w:ascii="SimSun" w:hAnsi="SimSun" w:cs="Times New Roman" w:hint="eastAsia"/>
          <w:color w:val="000000"/>
          <w:sz w:val="21"/>
          <w:szCs w:val="21"/>
        </w:rPr>
        <w:t>对</w:t>
      </w:r>
      <w:r w:rsidRPr="000027D8">
        <w:rPr>
          <w:rFonts w:ascii="SimSun" w:hAnsi="SimSun" w:cs="Times New Roman"/>
          <w:color w:val="000000"/>
          <w:sz w:val="21"/>
          <w:szCs w:val="21"/>
        </w:rPr>
        <w:t>南非和墨西哥代表团</w:t>
      </w:r>
      <w:r w:rsidRPr="000027D8">
        <w:rPr>
          <w:rFonts w:ascii="SimSun" w:hAnsi="SimSun" w:cs="Times New Roman" w:hint="eastAsia"/>
          <w:color w:val="000000"/>
          <w:sz w:val="21"/>
          <w:szCs w:val="21"/>
        </w:rPr>
        <w:t>在认识到</w:t>
      </w:r>
      <w:r w:rsidRPr="000027D8">
        <w:rPr>
          <w:rFonts w:ascii="SimSun" w:hAnsi="SimSun" w:cs="Times New Roman"/>
          <w:color w:val="000000"/>
          <w:sz w:val="21"/>
          <w:szCs w:val="21"/>
        </w:rPr>
        <w:t>许多代表团对专有权的</w:t>
      </w:r>
      <w:r w:rsidRPr="000027D8">
        <w:rPr>
          <w:rFonts w:ascii="SimSun" w:hAnsi="SimSun" w:cs="Times New Roman" w:hint="eastAsia"/>
          <w:color w:val="000000"/>
          <w:sz w:val="21"/>
          <w:szCs w:val="21"/>
        </w:rPr>
        <w:t>制定</w:t>
      </w:r>
      <w:r w:rsidRPr="000027D8">
        <w:rPr>
          <w:rFonts w:ascii="SimSun" w:hAnsi="SimSun" w:cs="Times New Roman"/>
          <w:color w:val="000000"/>
          <w:sz w:val="21"/>
          <w:szCs w:val="21"/>
        </w:rPr>
        <w:t>感到不安</w:t>
      </w:r>
      <w:r w:rsidRPr="000027D8">
        <w:rPr>
          <w:rFonts w:ascii="SimSun" w:hAnsi="SimSun" w:cs="Times New Roman" w:hint="eastAsia"/>
          <w:color w:val="000000"/>
          <w:sz w:val="21"/>
          <w:szCs w:val="21"/>
        </w:rPr>
        <w:t>之后而</w:t>
      </w:r>
      <w:r w:rsidRPr="000027D8">
        <w:rPr>
          <w:rFonts w:ascii="SimSun" w:hAnsi="SimSun" w:cs="Times New Roman"/>
          <w:color w:val="000000"/>
          <w:sz w:val="21"/>
          <w:szCs w:val="21"/>
        </w:rPr>
        <w:t>寻找</w:t>
      </w:r>
      <w:r w:rsidRPr="000027D8">
        <w:rPr>
          <w:rFonts w:ascii="SimSun" w:hAnsi="SimSun" w:cs="Times New Roman" w:hint="eastAsia"/>
          <w:color w:val="000000"/>
          <w:sz w:val="21"/>
          <w:szCs w:val="21"/>
        </w:rPr>
        <w:t>一种折中办法</w:t>
      </w:r>
      <w:r w:rsidRPr="000027D8">
        <w:rPr>
          <w:rFonts w:ascii="SimSun" w:hAnsi="SimSun" w:cs="Times New Roman"/>
          <w:color w:val="000000"/>
          <w:sz w:val="21"/>
          <w:szCs w:val="21"/>
        </w:rPr>
        <w:t>所付出努力表</w:t>
      </w:r>
      <w:r w:rsidRPr="000027D8">
        <w:rPr>
          <w:rFonts w:ascii="SimSun" w:hAnsi="SimSun" w:cs="Times New Roman" w:hint="eastAsia"/>
          <w:color w:val="000000"/>
          <w:sz w:val="21"/>
          <w:szCs w:val="21"/>
        </w:rPr>
        <w:t>示</w:t>
      </w:r>
      <w:r w:rsidRPr="000027D8">
        <w:rPr>
          <w:rFonts w:ascii="SimSun" w:hAnsi="SimSun" w:cs="Times New Roman"/>
          <w:color w:val="000000"/>
          <w:sz w:val="21"/>
          <w:szCs w:val="21"/>
        </w:rPr>
        <w:t>赞赏。它期待进一步分析</w:t>
      </w:r>
      <w:r w:rsidRPr="000027D8">
        <w:rPr>
          <w:rFonts w:ascii="SimSun" w:hAnsi="SimSun" w:cs="Times New Roman" w:hint="eastAsia"/>
          <w:color w:val="000000"/>
          <w:sz w:val="21"/>
          <w:szCs w:val="21"/>
        </w:rPr>
        <w:t>各种</w:t>
      </w:r>
      <w:r w:rsidRPr="000027D8">
        <w:rPr>
          <w:rFonts w:ascii="SimSun" w:hAnsi="SimSun" w:cs="Times New Roman"/>
          <w:color w:val="000000"/>
          <w:sz w:val="21"/>
          <w:szCs w:val="21"/>
        </w:rPr>
        <w:t>不同备选方案。它也对欧洲联盟及其成员国代表团就为什么备选方案B允许与第二和第三种权利而不与第一种权利建立更开放的关系所提出的问题表示支持。</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南非代表团说</w:t>
      </w:r>
      <w:r w:rsidRPr="000027D8">
        <w:rPr>
          <w:rFonts w:ascii="SimSun" w:hAnsi="SimSun" w:cs="Times New Roman" w:hint="eastAsia"/>
          <w:color w:val="000000"/>
          <w:sz w:val="21"/>
          <w:szCs w:val="21"/>
        </w:rPr>
        <w:t>，</w:t>
      </w:r>
      <w:r w:rsidRPr="001A3800">
        <w:rPr>
          <w:rFonts w:ascii="SimSun" w:hAnsi="SimSun"/>
          <w:sz w:val="21"/>
          <w:szCs w:val="21"/>
        </w:rPr>
        <w:t>备选方案</w:t>
      </w:r>
      <w:r w:rsidRPr="000027D8">
        <w:rPr>
          <w:rFonts w:ascii="SimSun" w:hAnsi="SimSun" w:cs="Times New Roman"/>
          <w:color w:val="000000"/>
          <w:sz w:val="21"/>
          <w:szCs w:val="21"/>
        </w:rPr>
        <w:t>B</w:t>
      </w:r>
      <w:r w:rsidRPr="000027D8">
        <w:rPr>
          <w:rFonts w:ascii="SimSun" w:hAnsi="SimSun" w:cs="Times New Roman" w:hint="eastAsia"/>
          <w:color w:val="000000"/>
          <w:sz w:val="21"/>
          <w:szCs w:val="21"/>
        </w:rPr>
        <w:t>第</w:t>
      </w:r>
      <w:r w:rsidRPr="000027D8">
        <w:rPr>
          <w:rFonts w:ascii="SimSun" w:hAnsi="SimSun" w:cs="Times New Roman"/>
          <w:color w:val="000000"/>
          <w:sz w:val="21"/>
          <w:szCs w:val="21"/>
        </w:rPr>
        <w:t>2</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是</w:t>
      </w:r>
      <w:r w:rsidRPr="000027D8">
        <w:rPr>
          <w:rFonts w:ascii="SimSun" w:hAnsi="SimSun" w:cs="Times New Roman" w:hint="eastAsia"/>
          <w:color w:val="000000"/>
          <w:sz w:val="21"/>
          <w:szCs w:val="21"/>
        </w:rPr>
        <w:t>试图</w:t>
      </w:r>
      <w:r w:rsidRPr="000027D8">
        <w:rPr>
          <w:rFonts w:ascii="SimSun" w:hAnsi="SimSun" w:cs="Times New Roman"/>
          <w:color w:val="000000"/>
          <w:sz w:val="21"/>
          <w:szCs w:val="21"/>
        </w:rPr>
        <w:t>寻找中间立场，因为人们对保护广播组织的公开表演或使用广播前信号存在一些担忧。也提到提供保留意见的可能性是寻找中间立场的方法。</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主席宣布开始</w:t>
      </w:r>
      <w:r w:rsidRPr="000027D8">
        <w:rPr>
          <w:rFonts w:ascii="SimSun" w:hAnsi="SimSun" w:cs="Times New Roman" w:hint="eastAsia"/>
          <w:color w:val="000000"/>
          <w:sz w:val="21"/>
          <w:szCs w:val="21"/>
        </w:rPr>
        <w:t>讨论</w:t>
      </w:r>
      <w:r w:rsidRPr="000027D8">
        <w:rPr>
          <w:rFonts w:ascii="SimSun" w:hAnsi="SimSun" w:cs="Times New Roman"/>
          <w:color w:val="000000"/>
          <w:sz w:val="21"/>
          <w:szCs w:val="21"/>
        </w:rPr>
        <w:t>对第7条。</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瑞士代表团提到</w:t>
      </w:r>
      <w:r w:rsidRPr="001A3800">
        <w:rPr>
          <w:rFonts w:ascii="SimSun" w:hAnsi="SimSun"/>
          <w:sz w:val="21"/>
          <w:szCs w:val="21"/>
        </w:rPr>
        <w:t>第7</w:t>
      </w:r>
      <w:r w:rsidRPr="000027D8">
        <w:rPr>
          <w:rFonts w:ascii="SimSun" w:hAnsi="SimSun" w:cs="Times New Roman"/>
          <w:color w:val="000000"/>
          <w:sz w:val="21"/>
          <w:szCs w:val="21"/>
        </w:rPr>
        <w:t>条</w:t>
      </w:r>
      <w:r w:rsidRPr="000027D8">
        <w:rPr>
          <w:rFonts w:ascii="SimSun" w:hAnsi="SimSun" w:cs="Times New Roman" w:hint="eastAsia"/>
          <w:color w:val="000000"/>
          <w:sz w:val="21"/>
          <w:szCs w:val="21"/>
        </w:rPr>
        <w:t>第</w:t>
      </w:r>
      <w:r w:rsidR="004F076F">
        <w:rPr>
          <w:rFonts w:ascii="SimSun" w:hAnsi="SimSun" w:cs="Times New Roman" w:hint="eastAsia"/>
          <w:color w:val="000000"/>
          <w:sz w:val="21"/>
          <w:szCs w:val="21"/>
        </w:rPr>
        <w:t>(</w:t>
      </w:r>
      <w:r w:rsidRPr="000027D8">
        <w:rPr>
          <w:rFonts w:ascii="SimSun" w:hAnsi="SimSun" w:cs="Times New Roman"/>
          <w:color w:val="000000"/>
          <w:sz w:val="21"/>
          <w:szCs w:val="21"/>
        </w:rPr>
        <w:t>2</w:t>
      </w:r>
      <w:r w:rsidR="004F076F">
        <w:rPr>
          <w:rFonts w:ascii="SimSun" w:hAnsi="SimSun" w:cs="Times New Roman" w:hint="eastAsia"/>
          <w:color w:val="000000"/>
          <w:sz w:val="21"/>
          <w:szCs w:val="21"/>
        </w:rPr>
        <w:t>)</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，并称其措词可能表明三步检验法不适用</w:t>
      </w:r>
      <w:r w:rsidRPr="000027D8">
        <w:rPr>
          <w:rFonts w:ascii="SimSun" w:hAnsi="SimSun" w:cs="Times New Roman" w:hint="eastAsia"/>
          <w:color w:val="000000"/>
          <w:sz w:val="21"/>
          <w:szCs w:val="21"/>
        </w:rPr>
        <w:t>于</w:t>
      </w:r>
      <w:r w:rsidRPr="000027D8">
        <w:rPr>
          <w:rFonts w:ascii="SimSun" w:hAnsi="SimSun" w:cs="Times New Roman"/>
          <w:color w:val="000000"/>
          <w:sz w:val="21"/>
          <w:szCs w:val="21"/>
        </w:rPr>
        <w:t>同一条的第1</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。它要求确认这不是</w:t>
      </w:r>
      <w:r w:rsidRPr="000027D8">
        <w:rPr>
          <w:rFonts w:ascii="SimSun" w:hAnsi="SimSun" w:cs="Times New Roman" w:hint="eastAsia"/>
          <w:color w:val="000000"/>
          <w:sz w:val="21"/>
          <w:szCs w:val="21"/>
        </w:rPr>
        <w:t>这一条</w:t>
      </w:r>
      <w:r w:rsidRPr="000027D8">
        <w:rPr>
          <w:rFonts w:ascii="SimSun" w:hAnsi="SimSun" w:cs="Times New Roman"/>
          <w:color w:val="000000"/>
          <w:sz w:val="21"/>
          <w:szCs w:val="21"/>
        </w:rPr>
        <w:t>的目的。</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南非代表团提到</w:t>
      </w:r>
      <w:r w:rsidRPr="000027D8">
        <w:rPr>
          <w:rFonts w:ascii="SimSun" w:hAnsi="SimSun" w:cs="Times New Roman" w:hint="eastAsia"/>
          <w:color w:val="000000"/>
          <w:sz w:val="21"/>
          <w:szCs w:val="21"/>
        </w:rPr>
        <w:t>了</w:t>
      </w:r>
      <w:r w:rsidRPr="000027D8">
        <w:rPr>
          <w:rFonts w:ascii="SimSun" w:hAnsi="SimSun" w:cs="Times New Roman"/>
          <w:color w:val="000000"/>
          <w:sz w:val="21"/>
          <w:szCs w:val="21"/>
        </w:rPr>
        <w:t>关于2010年在尼日利亚</w:t>
      </w:r>
      <w:r w:rsidRPr="000027D8">
        <w:rPr>
          <w:rFonts w:ascii="SimSun" w:hAnsi="SimSun" w:cs="Times New Roman" w:hint="eastAsia"/>
          <w:color w:val="000000"/>
          <w:sz w:val="21"/>
          <w:szCs w:val="21"/>
        </w:rPr>
        <w:t>阿布贾</w:t>
      </w:r>
      <w:r w:rsidRPr="000027D8">
        <w:rPr>
          <w:rFonts w:ascii="SimSun" w:hAnsi="SimSun" w:cs="Times New Roman"/>
          <w:color w:val="000000"/>
          <w:sz w:val="21"/>
          <w:szCs w:val="21"/>
        </w:rPr>
        <w:t>举行的非洲国家保护广播组织地区研讨会的报告，报告</w:t>
      </w:r>
      <w:r w:rsidRPr="000027D8">
        <w:rPr>
          <w:rFonts w:ascii="SimSun" w:hAnsi="SimSun" w:cs="Times New Roman" w:hint="eastAsia"/>
          <w:color w:val="000000"/>
          <w:sz w:val="21"/>
          <w:szCs w:val="21"/>
        </w:rPr>
        <w:t>表</w:t>
      </w:r>
      <w:r w:rsidRPr="000027D8">
        <w:rPr>
          <w:rFonts w:ascii="SimSun" w:hAnsi="SimSun" w:cs="Times New Roman"/>
          <w:color w:val="000000"/>
          <w:sz w:val="21"/>
          <w:szCs w:val="21"/>
        </w:rPr>
        <w:t>明有必要为限制例外提供一个广泛的框架来讨论公众利益问题。第7条</w:t>
      </w:r>
      <w:r w:rsidRPr="000027D8">
        <w:rPr>
          <w:rFonts w:ascii="SimSun" w:hAnsi="SimSun" w:cs="Times New Roman" w:hint="eastAsia"/>
          <w:color w:val="000000"/>
          <w:sz w:val="21"/>
          <w:szCs w:val="21"/>
        </w:rPr>
        <w:t>第</w:t>
      </w:r>
      <w:r w:rsidR="004F076F">
        <w:rPr>
          <w:rFonts w:ascii="SimSun" w:hAnsi="SimSun" w:cs="Times New Roman" w:hint="eastAsia"/>
          <w:color w:val="000000"/>
          <w:sz w:val="21"/>
          <w:szCs w:val="21"/>
        </w:rPr>
        <w:t>(</w:t>
      </w:r>
      <w:r w:rsidRPr="000027D8">
        <w:rPr>
          <w:rFonts w:ascii="SimSun" w:hAnsi="SimSun" w:cs="Times New Roman"/>
          <w:color w:val="000000"/>
          <w:sz w:val="21"/>
          <w:szCs w:val="21"/>
        </w:rPr>
        <w:t>2</w:t>
      </w:r>
      <w:r w:rsidR="004F076F">
        <w:rPr>
          <w:rFonts w:ascii="SimSun" w:hAnsi="SimSun" w:cs="Times New Roman" w:hint="eastAsia"/>
          <w:color w:val="000000"/>
          <w:sz w:val="21"/>
          <w:szCs w:val="21"/>
        </w:rPr>
        <w:t>)</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允许限制</w:t>
      </w:r>
      <w:r w:rsidRPr="000027D8">
        <w:rPr>
          <w:rFonts w:ascii="SimSun" w:hAnsi="SimSun" w:cs="Times New Roman" w:hint="eastAsia"/>
          <w:color w:val="000000"/>
          <w:sz w:val="21"/>
          <w:szCs w:val="21"/>
        </w:rPr>
        <w:t>和</w:t>
      </w:r>
      <w:r w:rsidRPr="000027D8">
        <w:rPr>
          <w:rFonts w:ascii="SimSun" w:hAnsi="SimSun" w:cs="Times New Roman"/>
          <w:color w:val="000000"/>
          <w:sz w:val="21"/>
          <w:szCs w:val="21"/>
        </w:rPr>
        <w:t>例外，同时</w:t>
      </w:r>
      <w:r w:rsidRPr="000027D8">
        <w:rPr>
          <w:rFonts w:ascii="SimSun" w:hAnsi="SimSun" w:cs="Times New Roman" w:hint="eastAsia"/>
          <w:color w:val="000000"/>
          <w:sz w:val="21"/>
          <w:szCs w:val="21"/>
        </w:rPr>
        <w:t>在遵守</w:t>
      </w:r>
      <w:r w:rsidRPr="000027D8">
        <w:rPr>
          <w:rFonts w:ascii="SimSun" w:hAnsi="SimSun" w:cs="Times New Roman"/>
          <w:color w:val="000000"/>
          <w:sz w:val="21"/>
          <w:szCs w:val="21"/>
        </w:rPr>
        <w:t>符合三步检验法</w:t>
      </w:r>
      <w:r w:rsidRPr="000027D8">
        <w:rPr>
          <w:rFonts w:ascii="SimSun" w:hAnsi="SimSun" w:cs="Times New Roman" w:hint="eastAsia"/>
          <w:color w:val="000000"/>
          <w:sz w:val="21"/>
          <w:szCs w:val="21"/>
        </w:rPr>
        <w:t>的前提下</w:t>
      </w:r>
      <w:r w:rsidRPr="000027D8">
        <w:rPr>
          <w:rFonts w:ascii="SimSun" w:hAnsi="SimSun" w:cs="Times New Roman"/>
          <w:color w:val="000000"/>
          <w:sz w:val="21"/>
          <w:szCs w:val="21"/>
        </w:rPr>
        <w:t>允许缔约方增加其他限制</w:t>
      </w:r>
      <w:r w:rsidRPr="000027D8">
        <w:rPr>
          <w:rFonts w:ascii="SimSun" w:hAnsi="SimSun" w:cs="Times New Roman" w:hint="eastAsia"/>
          <w:color w:val="000000"/>
          <w:sz w:val="21"/>
          <w:szCs w:val="21"/>
        </w:rPr>
        <w:t>和</w:t>
      </w:r>
      <w:r w:rsidRPr="000027D8">
        <w:rPr>
          <w:rFonts w:ascii="SimSun" w:hAnsi="SimSun" w:cs="Times New Roman"/>
          <w:color w:val="000000"/>
          <w:sz w:val="21"/>
          <w:szCs w:val="21"/>
        </w:rPr>
        <w:t>例外。</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日本代表团要求</w:t>
      </w:r>
      <w:r w:rsidRPr="001A3800">
        <w:rPr>
          <w:rFonts w:ascii="SimSun" w:hAnsi="SimSun" w:hint="eastAsia"/>
          <w:sz w:val="21"/>
          <w:szCs w:val="21"/>
        </w:rPr>
        <w:t>做出</w:t>
      </w:r>
      <w:r w:rsidRPr="000027D8">
        <w:rPr>
          <w:rFonts w:ascii="SimSun" w:hAnsi="SimSun" w:cs="Times New Roman"/>
          <w:color w:val="000000"/>
          <w:sz w:val="21"/>
          <w:szCs w:val="21"/>
        </w:rPr>
        <w:t>瑞士代表团所</w:t>
      </w:r>
      <w:r w:rsidRPr="000027D8">
        <w:rPr>
          <w:rFonts w:ascii="SimSun" w:hAnsi="SimSun" w:cs="Times New Roman" w:hint="eastAsia"/>
          <w:color w:val="000000"/>
          <w:sz w:val="21"/>
          <w:szCs w:val="21"/>
        </w:rPr>
        <w:t>要求的同样</w:t>
      </w:r>
      <w:r w:rsidRPr="000027D8">
        <w:rPr>
          <w:rFonts w:ascii="SimSun" w:hAnsi="SimSun" w:cs="Times New Roman"/>
          <w:color w:val="000000"/>
          <w:sz w:val="21"/>
          <w:szCs w:val="21"/>
        </w:rPr>
        <w:t>说明。</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美利坚合众国代表团询问为什么广播组织利用其自己的设施并为其自身的广播节目进行临时录制这一明确规定的例外没有</w:t>
      </w:r>
      <w:r w:rsidRPr="001A3800">
        <w:rPr>
          <w:rFonts w:ascii="SimSun" w:hAnsi="SimSun" w:hint="eastAsia"/>
          <w:sz w:val="21"/>
          <w:szCs w:val="21"/>
        </w:rPr>
        <w:t>写</w:t>
      </w:r>
      <w:r w:rsidRPr="001A3800">
        <w:rPr>
          <w:rFonts w:ascii="SimSun" w:hAnsi="SimSun"/>
          <w:sz w:val="21"/>
          <w:szCs w:val="21"/>
        </w:rPr>
        <w:t>入</w:t>
      </w:r>
      <w:r w:rsidRPr="000027D8">
        <w:rPr>
          <w:rFonts w:ascii="SimSun" w:hAnsi="SimSun" w:cs="Times New Roman"/>
          <w:color w:val="000000"/>
          <w:sz w:val="21"/>
          <w:szCs w:val="21"/>
        </w:rPr>
        <w:t>该提案中。</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墨西哥代表团称</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该</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提供</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限制</w:t>
      </w:r>
      <w:r w:rsidRPr="000027D8">
        <w:rPr>
          <w:rFonts w:ascii="SimSun" w:hAnsi="SimSun" w:cs="Times New Roman" w:hint="eastAsia"/>
          <w:color w:val="000000"/>
          <w:sz w:val="21"/>
          <w:szCs w:val="21"/>
        </w:rPr>
        <w:t>与</w:t>
      </w:r>
      <w:r w:rsidRPr="000027D8">
        <w:rPr>
          <w:rFonts w:ascii="SimSun" w:hAnsi="SimSun" w:cs="Times New Roman"/>
          <w:color w:val="000000"/>
          <w:sz w:val="21"/>
          <w:szCs w:val="21"/>
        </w:rPr>
        <w:t>例外清单</w:t>
      </w:r>
      <w:r w:rsidRPr="000027D8">
        <w:rPr>
          <w:rFonts w:ascii="SimSun" w:hAnsi="SimSun" w:cs="Times New Roman" w:hint="eastAsia"/>
          <w:color w:val="000000"/>
          <w:sz w:val="21"/>
          <w:szCs w:val="21"/>
        </w:rPr>
        <w:t>出自</w:t>
      </w:r>
      <w:r w:rsidRPr="000027D8">
        <w:rPr>
          <w:rFonts w:ascii="SimSun" w:hAnsi="SimSun" w:cs="Times New Roman"/>
          <w:color w:val="000000"/>
          <w:sz w:val="21"/>
          <w:szCs w:val="21"/>
        </w:rPr>
        <w:t>《罗马公约》。但是，关于临时录制，它认为考虑到信号的使用和</w:t>
      </w:r>
      <w:r w:rsidRPr="000027D8">
        <w:rPr>
          <w:rFonts w:ascii="SimSun" w:hAnsi="SimSun" w:cs="Times New Roman" w:hint="eastAsia"/>
          <w:color w:val="000000"/>
          <w:sz w:val="21"/>
          <w:szCs w:val="21"/>
        </w:rPr>
        <w:t>运用</w:t>
      </w:r>
      <w:r w:rsidRPr="000027D8">
        <w:rPr>
          <w:rFonts w:ascii="SimSun" w:hAnsi="SimSun" w:cs="Times New Roman"/>
          <w:color w:val="000000"/>
          <w:sz w:val="21"/>
          <w:szCs w:val="21"/>
        </w:rPr>
        <w:t>，这类限制不是真正的限制。当这些组织在信号内包括其他类型的材料时，这是有利于它们的一种限制。</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厄瓜多尔代表团对该提案第7条表示支持，因为这一条款提出了一个清晰的例外清单，这些例外</w:t>
      </w:r>
      <w:r w:rsidRPr="000027D8">
        <w:rPr>
          <w:rFonts w:ascii="SimSun" w:hAnsi="SimSun" w:cs="Times New Roman" w:hint="eastAsia"/>
          <w:color w:val="000000"/>
          <w:sz w:val="21"/>
          <w:szCs w:val="21"/>
        </w:rPr>
        <w:t>是</w:t>
      </w:r>
      <w:r w:rsidRPr="000027D8">
        <w:rPr>
          <w:rFonts w:ascii="SimSun" w:hAnsi="SimSun" w:cs="Times New Roman"/>
          <w:color w:val="000000"/>
          <w:sz w:val="21"/>
          <w:szCs w:val="21"/>
        </w:rPr>
        <w:t>可以接受</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，而且不存在三步检验法解释上的困难。考虑到正在进行的讨论，同样重要的是残疾人可以获取内容。这一新的法律文书必须考虑强制条款，特别</w:t>
      </w:r>
      <w:r w:rsidRPr="000027D8">
        <w:rPr>
          <w:rFonts w:ascii="SimSun" w:hAnsi="SimSun" w:cs="Times New Roman" w:hint="eastAsia"/>
          <w:color w:val="000000"/>
          <w:sz w:val="21"/>
          <w:szCs w:val="21"/>
        </w:rPr>
        <w:t>是</w:t>
      </w:r>
      <w:r w:rsidRPr="000027D8">
        <w:rPr>
          <w:rFonts w:ascii="SimSun" w:hAnsi="SimSun" w:cs="Times New Roman"/>
          <w:color w:val="000000"/>
          <w:sz w:val="21"/>
          <w:szCs w:val="21"/>
        </w:rPr>
        <w:t>涉及残疾人或其他诸如图书馆的利益集团的例外。</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印度代表团回顾说，在2011年11月26</w:t>
      </w:r>
      <w:r w:rsidRPr="000027D8">
        <w:rPr>
          <w:rFonts w:ascii="SimSun" w:hAnsi="SimSun" w:cs="Times New Roman" w:hint="eastAsia"/>
          <w:color w:val="000000"/>
          <w:sz w:val="21"/>
          <w:szCs w:val="21"/>
        </w:rPr>
        <w:t>日</w:t>
      </w:r>
      <w:r w:rsidRPr="000027D8">
        <w:rPr>
          <w:rFonts w:ascii="SimSun" w:hAnsi="SimSun" w:cs="Times New Roman"/>
          <w:color w:val="000000"/>
          <w:sz w:val="21"/>
          <w:szCs w:val="21"/>
        </w:rPr>
        <w:t>举行的非正式会议上，它仅提出了最低限度限制例外的清单，因为拟议的保护</w:t>
      </w:r>
      <w:r w:rsidRPr="001A3800">
        <w:rPr>
          <w:rFonts w:ascii="SimSun" w:hAnsi="SimSun"/>
          <w:sz w:val="21"/>
          <w:szCs w:val="21"/>
        </w:rPr>
        <w:t>广播</w:t>
      </w:r>
      <w:r w:rsidRPr="000027D8">
        <w:rPr>
          <w:rFonts w:ascii="SimSun" w:hAnsi="SimSun" w:cs="Times New Roman"/>
          <w:color w:val="000000"/>
          <w:sz w:val="21"/>
          <w:szCs w:val="21"/>
        </w:rPr>
        <w:t>组织的条约必须以信号为基础。最低限度例外已经列出，并纳入拟议的提案之中，</w:t>
      </w:r>
      <w:r w:rsidRPr="000027D8">
        <w:rPr>
          <w:rFonts w:ascii="SimSun" w:hAnsi="SimSun" w:cs="Times New Roman" w:hint="eastAsia"/>
          <w:color w:val="000000"/>
          <w:sz w:val="21"/>
          <w:szCs w:val="21"/>
        </w:rPr>
        <w:t>因此</w:t>
      </w:r>
      <w:r w:rsidRPr="000027D8">
        <w:rPr>
          <w:rFonts w:ascii="SimSun" w:hAnsi="SimSun" w:cs="Times New Roman"/>
          <w:color w:val="000000"/>
          <w:sz w:val="21"/>
          <w:szCs w:val="21"/>
        </w:rPr>
        <w:t>它可以支持第7条。</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南非代表团称</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该条约</w:t>
      </w:r>
      <w:r w:rsidRPr="000027D8">
        <w:rPr>
          <w:rFonts w:ascii="SimSun" w:hAnsi="SimSun" w:cs="Times New Roman" w:hint="eastAsia"/>
          <w:color w:val="000000"/>
          <w:sz w:val="21"/>
          <w:szCs w:val="21"/>
        </w:rPr>
        <w:t>的侧重点</w:t>
      </w:r>
      <w:r w:rsidRPr="000027D8">
        <w:rPr>
          <w:rFonts w:ascii="SimSun" w:hAnsi="SimSun" w:cs="Times New Roman"/>
          <w:color w:val="000000"/>
          <w:sz w:val="21"/>
          <w:szCs w:val="21"/>
        </w:rPr>
        <w:t>是信号，并解释</w:t>
      </w:r>
      <w:r w:rsidRPr="000027D8">
        <w:rPr>
          <w:rFonts w:ascii="SimSun" w:hAnsi="SimSun" w:cs="Times New Roman" w:hint="eastAsia"/>
          <w:color w:val="000000"/>
          <w:sz w:val="21"/>
          <w:szCs w:val="21"/>
        </w:rPr>
        <w:t>了</w:t>
      </w:r>
      <w:r w:rsidRPr="000027D8">
        <w:rPr>
          <w:rFonts w:ascii="SimSun" w:hAnsi="SimSun" w:cs="Times New Roman"/>
          <w:color w:val="000000"/>
          <w:sz w:val="21"/>
          <w:szCs w:val="21"/>
        </w:rPr>
        <w:t>为什么提供的例外和限制清单比《罗马公约》的短。它不反对增加其他</w:t>
      </w:r>
      <w:r w:rsidRPr="001A3800">
        <w:rPr>
          <w:rFonts w:ascii="SimSun" w:hAnsi="SimSun"/>
          <w:sz w:val="21"/>
          <w:szCs w:val="21"/>
        </w:rPr>
        <w:t>例外</w:t>
      </w:r>
      <w:r w:rsidRPr="000027D8">
        <w:rPr>
          <w:rFonts w:ascii="SimSun" w:hAnsi="SimSun" w:cs="Times New Roman"/>
          <w:color w:val="000000"/>
          <w:sz w:val="21"/>
          <w:szCs w:val="21"/>
        </w:rPr>
        <w:t>和限制，只要它们</w:t>
      </w:r>
      <w:r w:rsidRPr="000027D8">
        <w:rPr>
          <w:rFonts w:ascii="SimSun" w:hAnsi="SimSun" w:cs="Times New Roman" w:hint="eastAsia"/>
          <w:color w:val="000000"/>
          <w:sz w:val="21"/>
          <w:szCs w:val="21"/>
        </w:rPr>
        <w:t>符合</w:t>
      </w:r>
      <w:r w:rsidRPr="000027D8">
        <w:rPr>
          <w:rFonts w:ascii="SimSun" w:hAnsi="SimSun" w:cs="Times New Roman"/>
          <w:color w:val="000000"/>
          <w:sz w:val="21"/>
          <w:szCs w:val="21"/>
        </w:rPr>
        <w:t>三步检验法。</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主席宣布开始</w:t>
      </w:r>
      <w:r w:rsidRPr="000027D8">
        <w:rPr>
          <w:rFonts w:ascii="SimSun" w:hAnsi="SimSun" w:cs="Times New Roman" w:hint="eastAsia"/>
          <w:color w:val="000000"/>
          <w:sz w:val="21"/>
          <w:szCs w:val="21"/>
        </w:rPr>
        <w:t>讨论</w:t>
      </w:r>
      <w:r w:rsidRPr="001A3800">
        <w:rPr>
          <w:rFonts w:ascii="SimSun" w:hAnsi="SimSun"/>
          <w:sz w:val="21"/>
          <w:szCs w:val="21"/>
        </w:rPr>
        <w:t>第8</w:t>
      </w:r>
      <w:r w:rsidRPr="000027D8">
        <w:rPr>
          <w:rFonts w:ascii="SimSun" w:hAnsi="SimSun" w:cs="Times New Roman"/>
          <w:color w:val="000000"/>
          <w:sz w:val="21"/>
          <w:szCs w:val="21"/>
        </w:rPr>
        <w:t>条。</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秘鲁代表团称</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其</w:t>
      </w:r>
      <w:r w:rsidRPr="000027D8">
        <w:rPr>
          <w:rFonts w:ascii="SimSun" w:hAnsi="SimSun" w:cs="Times New Roman" w:hint="eastAsia"/>
          <w:color w:val="000000"/>
          <w:sz w:val="21"/>
          <w:szCs w:val="21"/>
        </w:rPr>
        <w:t>主管部门</w:t>
      </w:r>
      <w:r w:rsidRPr="000027D8">
        <w:rPr>
          <w:rFonts w:ascii="SimSun" w:hAnsi="SimSun" w:cs="Times New Roman"/>
          <w:color w:val="000000"/>
          <w:sz w:val="21"/>
          <w:szCs w:val="21"/>
        </w:rPr>
        <w:t>必须审查保护期，但注意到保护期必须从广播信号</w:t>
      </w:r>
      <w:r w:rsidRPr="000027D8">
        <w:rPr>
          <w:rFonts w:ascii="SimSun" w:hAnsi="SimSun" w:cs="Times New Roman" w:hint="eastAsia"/>
          <w:color w:val="000000"/>
          <w:sz w:val="21"/>
          <w:szCs w:val="21"/>
        </w:rPr>
        <w:t>广播之</w:t>
      </w:r>
      <w:r w:rsidRPr="000027D8">
        <w:rPr>
          <w:rFonts w:ascii="SimSun" w:hAnsi="SimSun" w:cs="Times New Roman"/>
          <w:color w:val="000000"/>
          <w:sz w:val="21"/>
          <w:szCs w:val="21"/>
        </w:rPr>
        <w:t>年年底算起。</w:t>
      </w:r>
      <w:r w:rsidRPr="000027D8">
        <w:rPr>
          <w:rFonts w:ascii="SimSun" w:hAnsi="SimSun" w:cs="Times New Roman" w:hint="eastAsia"/>
          <w:color w:val="000000"/>
          <w:sz w:val="21"/>
          <w:szCs w:val="21"/>
        </w:rPr>
        <w:t>在</w:t>
      </w:r>
      <w:r w:rsidRPr="000027D8">
        <w:rPr>
          <w:rFonts w:ascii="SimSun" w:hAnsi="SimSun" w:cs="Times New Roman"/>
          <w:color w:val="000000"/>
          <w:sz w:val="21"/>
          <w:szCs w:val="21"/>
        </w:rPr>
        <w:t>所有国内立法</w:t>
      </w:r>
      <w:r w:rsidRPr="000027D8">
        <w:rPr>
          <w:rFonts w:ascii="SimSun" w:hAnsi="SimSun" w:cs="Times New Roman" w:hint="eastAsia"/>
          <w:color w:val="000000"/>
          <w:sz w:val="21"/>
          <w:szCs w:val="21"/>
        </w:rPr>
        <w:t>中，</w:t>
      </w:r>
      <w:r w:rsidRPr="000027D8">
        <w:rPr>
          <w:rFonts w:ascii="SimSun" w:hAnsi="SimSun" w:cs="Times New Roman"/>
          <w:color w:val="000000"/>
          <w:sz w:val="21"/>
          <w:szCs w:val="21"/>
        </w:rPr>
        <w:t>这种标准</w:t>
      </w:r>
      <w:r w:rsidRPr="000027D8">
        <w:rPr>
          <w:rFonts w:ascii="SimSun" w:hAnsi="SimSun" w:cs="Times New Roman" w:hint="eastAsia"/>
          <w:color w:val="000000"/>
          <w:sz w:val="21"/>
          <w:szCs w:val="21"/>
        </w:rPr>
        <w:t>将</w:t>
      </w:r>
      <w:r w:rsidRPr="000027D8">
        <w:rPr>
          <w:rFonts w:ascii="SimSun" w:hAnsi="SimSun" w:cs="Times New Roman"/>
          <w:color w:val="000000"/>
          <w:sz w:val="21"/>
          <w:szCs w:val="21"/>
        </w:rPr>
        <w:t>不会</w:t>
      </w:r>
      <w:r w:rsidRPr="000027D8">
        <w:rPr>
          <w:rFonts w:ascii="SimSun" w:hAnsi="SimSun" w:cs="Times New Roman" w:hint="eastAsia"/>
          <w:color w:val="000000"/>
          <w:sz w:val="21"/>
          <w:szCs w:val="21"/>
        </w:rPr>
        <w:t>采取相同方式，如同</w:t>
      </w:r>
      <w:r w:rsidRPr="000027D8">
        <w:rPr>
          <w:rFonts w:ascii="SimSun" w:hAnsi="SimSun" w:cs="Times New Roman"/>
          <w:color w:val="000000"/>
          <w:sz w:val="21"/>
          <w:szCs w:val="21"/>
        </w:rPr>
        <w:t>秘鲁</w:t>
      </w:r>
      <w:r w:rsidRPr="000027D8">
        <w:rPr>
          <w:rFonts w:ascii="SimSun" w:hAnsi="SimSun" w:cs="Times New Roman" w:hint="eastAsia"/>
          <w:color w:val="000000"/>
          <w:sz w:val="21"/>
          <w:szCs w:val="21"/>
        </w:rPr>
        <w:t>采取</w:t>
      </w:r>
      <w:r w:rsidRPr="000027D8">
        <w:rPr>
          <w:rFonts w:ascii="SimSun" w:hAnsi="SimSun" w:cs="Times New Roman"/>
          <w:color w:val="000000"/>
          <w:sz w:val="21"/>
          <w:szCs w:val="21"/>
        </w:rPr>
        <w:t>不同标准一样</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在秘鲁</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保护期从播送之年1月1日算起。它询问为什么保护期是根据该提案的标准计算，</w:t>
      </w:r>
      <w:r w:rsidRPr="000027D8">
        <w:rPr>
          <w:rFonts w:ascii="SimSun" w:hAnsi="SimSun" w:cs="Times New Roman" w:hint="eastAsia"/>
          <w:color w:val="000000"/>
          <w:sz w:val="21"/>
          <w:szCs w:val="21"/>
        </w:rPr>
        <w:t>以及</w:t>
      </w:r>
      <w:r w:rsidRPr="000027D8">
        <w:rPr>
          <w:rFonts w:ascii="SimSun" w:hAnsi="SimSun" w:cs="Times New Roman"/>
          <w:color w:val="000000"/>
          <w:sz w:val="21"/>
          <w:szCs w:val="21"/>
        </w:rPr>
        <w:t>这一选择是否是磋商的结果。</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墨西哥代表团解释说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为保护期选择的标准与现</w:t>
      </w:r>
      <w:r w:rsidRPr="000027D8">
        <w:rPr>
          <w:rFonts w:ascii="SimSun" w:hAnsi="SimSun" w:cs="Times New Roman" w:hint="eastAsia"/>
          <w:color w:val="000000"/>
          <w:sz w:val="21"/>
          <w:szCs w:val="21"/>
        </w:rPr>
        <w:t>行</w:t>
      </w:r>
      <w:r w:rsidRPr="000027D8">
        <w:rPr>
          <w:rFonts w:ascii="SimSun" w:hAnsi="SimSun" w:cs="Times New Roman"/>
          <w:color w:val="000000"/>
          <w:sz w:val="21"/>
          <w:szCs w:val="21"/>
        </w:rPr>
        <w:t>条约中的</w:t>
      </w:r>
      <w:r w:rsidRPr="000027D8">
        <w:rPr>
          <w:rFonts w:ascii="SimSun" w:hAnsi="SimSun" w:cs="Times New Roman" w:hint="eastAsia"/>
          <w:color w:val="000000"/>
          <w:sz w:val="21"/>
          <w:szCs w:val="21"/>
        </w:rPr>
        <w:t>标准</w:t>
      </w:r>
      <w:r w:rsidRPr="000027D8">
        <w:rPr>
          <w:rFonts w:ascii="SimSun" w:hAnsi="SimSun" w:cs="Times New Roman"/>
          <w:color w:val="000000"/>
          <w:sz w:val="21"/>
          <w:szCs w:val="21"/>
        </w:rPr>
        <w:t>类似，特别是WPPT关于保护期的第17条，该条提供了50年，有利于录音制作者。对录制行为发生之年</w:t>
      </w:r>
      <w:r w:rsidRPr="000027D8">
        <w:rPr>
          <w:rFonts w:ascii="SimSun" w:hAnsi="SimSun" w:cs="Times New Roman" w:hint="eastAsia"/>
          <w:color w:val="000000"/>
          <w:sz w:val="21"/>
          <w:szCs w:val="21"/>
        </w:rPr>
        <w:t>年底</w:t>
      </w:r>
      <w:r w:rsidRPr="000027D8">
        <w:rPr>
          <w:rFonts w:ascii="SimSun" w:hAnsi="SimSun" w:cs="Times New Roman"/>
          <w:color w:val="000000"/>
          <w:sz w:val="21"/>
          <w:szCs w:val="21"/>
        </w:rPr>
        <w:t>的引用不妨碍提供秘鲁代表团所建议的其他标准的可能性。</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印度代表团指出</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信号一旦</w:t>
      </w:r>
      <w:r w:rsidRPr="000027D8">
        <w:rPr>
          <w:rFonts w:ascii="SimSun" w:hAnsi="SimSun" w:cs="Times New Roman" w:hint="eastAsia"/>
          <w:color w:val="000000"/>
          <w:sz w:val="21"/>
          <w:szCs w:val="21"/>
        </w:rPr>
        <w:t>以</w:t>
      </w:r>
      <w:r w:rsidRPr="000027D8">
        <w:rPr>
          <w:rFonts w:ascii="SimSun" w:hAnsi="SimSun" w:cs="Times New Roman"/>
          <w:color w:val="000000"/>
          <w:sz w:val="21"/>
          <w:szCs w:val="21"/>
        </w:rPr>
        <w:t>公众接收</w:t>
      </w:r>
      <w:r w:rsidRPr="000027D8">
        <w:rPr>
          <w:rFonts w:ascii="SimSun" w:hAnsi="SimSun" w:cs="Times New Roman" w:hint="eastAsia"/>
          <w:color w:val="000000"/>
          <w:sz w:val="21"/>
          <w:szCs w:val="21"/>
        </w:rPr>
        <w:t>为目的</w:t>
      </w:r>
      <w:r w:rsidRPr="000027D8">
        <w:rPr>
          <w:rFonts w:ascii="SimSun" w:hAnsi="SimSun" w:cs="Times New Roman"/>
          <w:color w:val="000000"/>
          <w:sz w:val="21"/>
          <w:szCs w:val="21"/>
        </w:rPr>
        <w:t>发送，信号的使用期限随即终止。因此，提供信号保护期的问题是不明确的。但是，保护期限与第6条关联，而第8条与第6条有着千丝万缕的联系。关于第6条的一些额外问题有必要与</w:t>
      </w:r>
      <w:r w:rsidRPr="000027D8">
        <w:rPr>
          <w:rFonts w:ascii="SimSun" w:hAnsi="SimSun" w:cs="Times New Roman" w:hint="eastAsia"/>
          <w:color w:val="000000"/>
          <w:sz w:val="21"/>
          <w:szCs w:val="21"/>
        </w:rPr>
        <w:t>该</w:t>
      </w:r>
      <w:r w:rsidRPr="000027D8">
        <w:rPr>
          <w:rFonts w:ascii="SimSun" w:hAnsi="SimSun" w:cs="Times New Roman"/>
          <w:color w:val="000000"/>
          <w:sz w:val="21"/>
          <w:szCs w:val="21"/>
        </w:rPr>
        <w:t>提案</w:t>
      </w:r>
      <w:r w:rsidRPr="000027D8">
        <w:rPr>
          <w:rFonts w:ascii="SimSun" w:hAnsi="SimSun" w:cs="Times New Roman" w:hint="eastAsia"/>
          <w:color w:val="000000"/>
          <w:sz w:val="21"/>
          <w:szCs w:val="21"/>
        </w:rPr>
        <w:t>的提案国</w:t>
      </w:r>
      <w:r w:rsidRPr="000027D8">
        <w:rPr>
          <w:rFonts w:ascii="SimSun" w:hAnsi="SimSun" w:cs="Times New Roman"/>
          <w:color w:val="000000"/>
          <w:sz w:val="21"/>
          <w:szCs w:val="21"/>
        </w:rPr>
        <w:t>进一步讨论。</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中国代表团称</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其问题与印度代表团提出的问题相关，因为它认为计算保护期需要对信号有所了解，而且</w:t>
      </w:r>
      <w:r w:rsidRPr="000027D8">
        <w:rPr>
          <w:rFonts w:ascii="SimSun" w:hAnsi="SimSun" w:cs="Times New Roman" w:hint="eastAsia"/>
          <w:color w:val="000000"/>
          <w:sz w:val="21"/>
          <w:szCs w:val="21"/>
        </w:rPr>
        <w:t>需要</w:t>
      </w:r>
      <w:r w:rsidRPr="000027D8">
        <w:rPr>
          <w:rFonts w:ascii="SimSun" w:hAnsi="SimSun" w:cs="Times New Roman"/>
          <w:color w:val="000000"/>
          <w:sz w:val="21"/>
          <w:szCs w:val="21"/>
        </w:rPr>
        <w:t>理解现场</w:t>
      </w:r>
      <w:r w:rsidRPr="000027D8">
        <w:rPr>
          <w:rFonts w:ascii="SimSun" w:hAnsi="SimSun" w:cs="Times New Roman" w:hint="eastAsia"/>
          <w:color w:val="000000"/>
          <w:sz w:val="21"/>
          <w:szCs w:val="21"/>
        </w:rPr>
        <w:t>直播</w:t>
      </w:r>
      <w:r w:rsidRPr="000027D8">
        <w:rPr>
          <w:rFonts w:ascii="SimSun" w:hAnsi="SimSun" w:cs="Times New Roman"/>
          <w:color w:val="000000"/>
          <w:sz w:val="21"/>
          <w:szCs w:val="21"/>
        </w:rPr>
        <w:t>信号的保护期或保护期是否</w:t>
      </w:r>
      <w:r w:rsidRPr="000027D8">
        <w:rPr>
          <w:rFonts w:ascii="SimSun" w:hAnsi="SimSun" w:cs="Times New Roman" w:hint="eastAsia"/>
          <w:color w:val="000000"/>
          <w:sz w:val="21"/>
          <w:szCs w:val="21"/>
        </w:rPr>
        <w:t>适用</w:t>
      </w:r>
      <w:r w:rsidRPr="000027D8">
        <w:rPr>
          <w:rFonts w:ascii="SimSun" w:hAnsi="SimSun" w:cs="Times New Roman"/>
          <w:color w:val="000000"/>
          <w:sz w:val="21"/>
          <w:szCs w:val="21"/>
        </w:rPr>
        <w:t>于已录制的信号</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它要求</w:t>
      </w:r>
      <w:r w:rsidRPr="000027D8">
        <w:rPr>
          <w:rFonts w:ascii="SimSun" w:hAnsi="SimSun" w:cs="Times New Roman" w:hint="eastAsia"/>
          <w:color w:val="000000"/>
          <w:sz w:val="21"/>
          <w:szCs w:val="21"/>
        </w:rPr>
        <w:t>对</w:t>
      </w:r>
      <w:r w:rsidRPr="000027D8">
        <w:rPr>
          <w:rFonts w:ascii="SimSun" w:hAnsi="SimSun" w:cs="Times New Roman"/>
          <w:color w:val="000000"/>
          <w:sz w:val="21"/>
          <w:szCs w:val="21"/>
        </w:rPr>
        <w:t>计算方法</w:t>
      </w:r>
      <w:r w:rsidRPr="000027D8">
        <w:rPr>
          <w:rFonts w:ascii="SimSun" w:hAnsi="SimSun" w:cs="Times New Roman" w:hint="eastAsia"/>
          <w:color w:val="000000"/>
          <w:sz w:val="21"/>
          <w:szCs w:val="21"/>
        </w:rPr>
        <w:t>做出</w:t>
      </w:r>
      <w:r w:rsidRPr="000027D8">
        <w:rPr>
          <w:rFonts w:ascii="SimSun" w:hAnsi="SimSun" w:cs="Times New Roman"/>
          <w:color w:val="000000"/>
          <w:sz w:val="21"/>
          <w:szCs w:val="21"/>
        </w:rPr>
        <w:t>说明，因为20年保护期似乎指的是已录制的信号。</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南非代表团回答说</w:t>
      </w:r>
      <w:r w:rsidRPr="000027D8">
        <w:rPr>
          <w:rFonts w:ascii="SimSun" w:hAnsi="SimSun" w:cs="Times New Roman" w:hint="eastAsia"/>
          <w:color w:val="000000"/>
          <w:sz w:val="21"/>
          <w:szCs w:val="21"/>
        </w:rPr>
        <w:t>，在</w:t>
      </w:r>
      <w:r w:rsidRPr="000027D8">
        <w:rPr>
          <w:rFonts w:ascii="SimSun" w:hAnsi="SimSun" w:cs="Times New Roman"/>
          <w:color w:val="000000"/>
          <w:sz w:val="21"/>
          <w:szCs w:val="21"/>
        </w:rPr>
        <w:t>很大程度上</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保护期取决</w:t>
      </w:r>
      <w:r w:rsidRPr="000027D8">
        <w:rPr>
          <w:rFonts w:ascii="SimSun" w:hAnsi="SimSun" w:cs="Times New Roman" w:hint="eastAsia"/>
          <w:color w:val="000000"/>
          <w:sz w:val="21"/>
          <w:szCs w:val="21"/>
        </w:rPr>
        <w:t>根据</w:t>
      </w:r>
      <w:r w:rsidRPr="000027D8">
        <w:rPr>
          <w:rFonts w:ascii="SimSun" w:hAnsi="SimSun" w:cs="Times New Roman"/>
          <w:color w:val="000000"/>
          <w:sz w:val="21"/>
          <w:szCs w:val="21"/>
        </w:rPr>
        <w:t>第6条选择的备选方案。根据获</w:t>
      </w:r>
      <w:r w:rsidRPr="000027D8">
        <w:rPr>
          <w:rFonts w:ascii="SimSun" w:hAnsi="SimSun" w:cs="Times New Roman" w:hint="eastAsia"/>
          <w:color w:val="000000"/>
          <w:sz w:val="21"/>
          <w:szCs w:val="21"/>
        </w:rPr>
        <w:t>取</w:t>
      </w:r>
      <w:r w:rsidRPr="000027D8">
        <w:rPr>
          <w:rFonts w:ascii="SimSun" w:hAnsi="SimSun" w:cs="Times New Roman"/>
          <w:color w:val="000000"/>
          <w:sz w:val="21"/>
          <w:szCs w:val="21"/>
        </w:rPr>
        <w:t>录制广播信号的备选方案A，必须明确规定保护期。根据更侧重传送信号的备选方案B，保护期不一定</w:t>
      </w:r>
      <w:r w:rsidRPr="000027D8">
        <w:rPr>
          <w:rFonts w:ascii="SimSun" w:hAnsi="SimSun" w:cs="Times New Roman" w:hint="eastAsia"/>
          <w:color w:val="000000"/>
          <w:sz w:val="21"/>
          <w:szCs w:val="21"/>
        </w:rPr>
        <w:t>要一样</w:t>
      </w:r>
      <w:r w:rsidRPr="000027D8">
        <w:rPr>
          <w:rFonts w:ascii="SimSun" w:hAnsi="SimSun" w:cs="Times New Roman"/>
          <w:color w:val="000000"/>
          <w:sz w:val="21"/>
          <w:szCs w:val="21"/>
        </w:rPr>
        <w:t>。这一问题必须</w:t>
      </w:r>
      <w:r w:rsidRPr="000027D8">
        <w:rPr>
          <w:rFonts w:ascii="SimSun" w:hAnsi="SimSun" w:cs="Times New Roman" w:hint="eastAsia"/>
          <w:color w:val="000000"/>
          <w:sz w:val="21"/>
          <w:szCs w:val="21"/>
        </w:rPr>
        <w:t>更多地</w:t>
      </w:r>
      <w:r w:rsidRPr="000027D8">
        <w:rPr>
          <w:rFonts w:ascii="SimSun" w:hAnsi="SimSun" w:cs="Times New Roman"/>
          <w:color w:val="000000"/>
          <w:sz w:val="21"/>
          <w:szCs w:val="21"/>
        </w:rPr>
        <w:t>从执法</w:t>
      </w:r>
      <w:r w:rsidRPr="000027D8">
        <w:rPr>
          <w:rFonts w:ascii="SimSun" w:hAnsi="SimSun" w:cs="Times New Roman" w:hint="eastAsia"/>
          <w:color w:val="000000"/>
          <w:sz w:val="21"/>
          <w:szCs w:val="21"/>
        </w:rPr>
        <w:t>的角度</w:t>
      </w:r>
      <w:r w:rsidRPr="000027D8">
        <w:rPr>
          <w:rFonts w:ascii="SimSun" w:hAnsi="SimSun" w:cs="Times New Roman"/>
          <w:color w:val="000000"/>
          <w:sz w:val="21"/>
          <w:szCs w:val="21"/>
        </w:rPr>
        <w:t>和</w:t>
      </w:r>
      <w:r w:rsidR="004F076F">
        <w:rPr>
          <w:rFonts w:ascii="SimSun" w:hAnsi="SimSun" w:cs="Times New Roman" w:hint="eastAsia"/>
          <w:color w:val="000000"/>
          <w:sz w:val="21"/>
          <w:szCs w:val="21"/>
        </w:rPr>
        <w:t>委员会</w:t>
      </w:r>
      <w:r w:rsidRPr="000027D8">
        <w:rPr>
          <w:rFonts w:ascii="SimSun" w:hAnsi="SimSun" w:cs="Times New Roman"/>
          <w:color w:val="000000"/>
          <w:sz w:val="21"/>
          <w:szCs w:val="21"/>
        </w:rPr>
        <w:t>希望授予广播组织能够行使其权利的保护期</w:t>
      </w:r>
      <w:r w:rsidRPr="000027D8">
        <w:rPr>
          <w:rFonts w:ascii="SimSun" w:hAnsi="SimSun" w:cs="Times New Roman" w:hint="eastAsia"/>
          <w:color w:val="000000"/>
          <w:sz w:val="21"/>
          <w:szCs w:val="21"/>
        </w:rPr>
        <w:t>来</w:t>
      </w:r>
      <w:r w:rsidRPr="000027D8">
        <w:rPr>
          <w:rFonts w:ascii="SimSun" w:hAnsi="SimSun" w:cs="Times New Roman"/>
          <w:color w:val="000000"/>
          <w:sz w:val="21"/>
          <w:szCs w:val="21"/>
        </w:rPr>
        <w:t>考虑。</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塞内加尔代表团</w:t>
      </w:r>
      <w:r w:rsidRPr="000027D8">
        <w:rPr>
          <w:rFonts w:ascii="SimSun" w:hAnsi="SimSun" w:cs="Times New Roman" w:hint="eastAsia"/>
          <w:color w:val="000000"/>
          <w:sz w:val="21"/>
          <w:szCs w:val="21"/>
        </w:rPr>
        <w:t>同样</w:t>
      </w:r>
      <w:r w:rsidRPr="000027D8">
        <w:rPr>
          <w:rFonts w:ascii="SimSun" w:hAnsi="SimSun" w:cs="Times New Roman"/>
          <w:color w:val="000000"/>
          <w:sz w:val="21"/>
          <w:szCs w:val="21"/>
        </w:rPr>
        <w:t>也对保护期问题感到担忧，因为所考虑的仅仅是广播信号</w:t>
      </w:r>
      <w:r w:rsidRPr="000027D8">
        <w:rPr>
          <w:rFonts w:ascii="SimSun" w:hAnsi="SimSun" w:cs="Times New Roman" w:hint="eastAsia"/>
          <w:color w:val="000000"/>
          <w:sz w:val="21"/>
          <w:szCs w:val="21"/>
        </w:rPr>
        <w:t>播出</w:t>
      </w:r>
      <w:r w:rsidRPr="000027D8">
        <w:rPr>
          <w:rFonts w:ascii="SimSun" w:hAnsi="SimSun" w:cs="Times New Roman"/>
          <w:color w:val="000000"/>
          <w:sz w:val="21"/>
          <w:szCs w:val="21"/>
        </w:rPr>
        <w:t>之年年</w:t>
      </w:r>
      <w:r w:rsidRPr="000027D8">
        <w:rPr>
          <w:rFonts w:ascii="SimSun" w:hAnsi="SimSun" w:cs="Times New Roman" w:hint="eastAsia"/>
          <w:color w:val="000000"/>
          <w:sz w:val="21"/>
          <w:szCs w:val="21"/>
        </w:rPr>
        <w:t>底</w:t>
      </w:r>
      <w:r w:rsidRPr="000027D8">
        <w:rPr>
          <w:rFonts w:ascii="SimSun" w:hAnsi="SimSun" w:cs="Times New Roman"/>
          <w:color w:val="000000"/>
          <w:sz w:val="21"/>
          <w:szCs w:val="21"/>
        </w:rPr>
        <w:t>，而不是截至播送日期信号的法律地位。保护期从信号播送的时间点</w:t>
      </w:r>
      <w:r w:rsidRPr="000027D8">
        <w:rPr>
          <w:rFonts w:ascii="SimSun" w:hAnsi="SimSun" w:cs="Times New Roman" w:hint="eastAsia"/>
          <w:color w:val="000000"/>
          <w:sz w:val="21"/>
          <w:szCs w:val="21"/>
        </w:rPr>
        <w:t>开始</w:t>
      </w:r>
      <w:r w:rsidRPr="000027D8">
        <w:rPr>
          <w:rFonts w:ascii="SimSun" w:hAnsi="SimSun" w:cs="Times New Roman"/>
          <w:color w:val="000000"/>
          <w:sz w:val="21"/>
          <w:szCs w:val="21"/>
        </w:rPr>
        <w:t>计算</w:t>
      </w:r>
      <w:r w:rsidRPr="000027D8">
        <w:rPr>
          <w:rFonts w:ascii="SimSun" w:hAnsi="SimSun" w:cs="Times New Roman" w:hint="eastAsia"/>
          <w:color w:val="000000"/>
          <w:sz w:val="21"/>
          <w:szCs w:val="21"/>
        </w:rPr>
        <w:t>是有利</w:t>
      </w:r>
      <w:r w:rsidRPr="000027D8">
        <w:rPr>
          <w:rFonts w:ascii="SimSun" w:hAnsi="SimSun" w:cs="Times New Roman"/>
          <w:color w:val="000000"/>
          <w:sz w:val="21"/>
          <w:szCs w:val="21"/>
        </w:rPr>
        <w:t>的。</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主席宣布开始</w:t>
      </w:r>
      <w:r w:rsidRPr="000027D8">
        <w:rPr>
          <w:rFonts w:ascii="SimSun" w:hAnsi="SimSun" w:cs="Times New Roman" w:hint="eastAsia"/>
          <w:color w:val="000000"/>
          <w:sz w:val="21"/>
          <w:szCs w:val="21"/>
        </w:rPr>
        <w:t>讨论</w:t>
      </w:r>
      <w:r w:rsidRPr="000027D8">
        <w:rPr>
          <w:rFonts w:ascii="SimSun" w:hAnsi="SimSun" w:cs="Times New Roman"/>
          <w:color w:val="000000"/>
          <w:sz w:val="21"/>
          <w:szCs w:val="21"/>
        </w:rPr>
        <w:t>第9条。</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瑞士代表团赞许地注意到第9条</w:t>
      </w:r>
      <w:r w:rsidRPr="000027D8">
        <w:rPr>
          <w:rFonts w:ascii="SimSun" w:hAnsi="SimSun" w:cs="Times New Roman" w:hint="eastAsia"/>
          <w:color w:val="000000"/>
          <w:sz w:val="21"/>
          <w:szCs w:val="21"/>
        </w:rPr>
        <w:t>第</w:t>
      </w:r>
      <w:r w:rsidR="004F076F">
        <w:rPr>
          <w:rFonts w:ascii="SimSun" w:hAnsi="SimSun" w:cs="Times New Roman" w:hint="eastAsia"/>
          <w:color w:val="000000"/>
          <w:sz w:val="21"/>
          <w:szCs w:val="21"/>
        </w:rPr>
        <w:t>(</w:t>
      </w:r>
      <w:r w:rsidRPr="000027D8">
        <w:rPr>
          <w:rFonts w:ascii="SimSun" w:hAnsi="SimSun" w:cs="Times New Roman"/>
          <w:color w:val="000000"/>
          <w:sz w:val="21"/>
          <w:szCs w:val="21"/>
        </w:rPr>
        <w:t>2</w:t>
      </w:r>
      <w:r w:rsidR="004F076F">
        <w:rPr>
          <w:rFonts w:ascii="SimSun" w:hAnsi="SimSun" w:cs="Times New Roman" w:hint="eastAsia"/>
          <w:color w:val="000000"/>
          <w:sz w:val="21"/>
          <w:szCs w:val="21"/>
        </w:rPr>
        <w:t>)</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w:t>
      </w:r>
      <w:r w:rsidRPr="000027D8">
        <w:rPr>
          <w:rFonts w:ascii="SimSun" w:hAnsi="SimSun" w:cs="Times New Roman" w:hint="eastAsia"/>
          <w:color w:val="000000"/>
          <w:sz w:val="21"/>
          <w:szCs w:val="21"/>
        </w:rPr>
        <w:t>这一款</w:t>
      </w:r>
      <w:r w:rsidRPr="000027D8">
        <w:rPr>
          <w:rFonts w:ascii="SimSun" w:hAnsi="SimSun" w:cs="Times New Roman"/>
          <w:color w:val="000000"/>
          <w:sz w:val="21"/>
          <w:szCs w:val="21"/>
        </w:rPr>
        <w:t>旨在避免对允许</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使用</w:t>
      </w:r>
      <w:r w:rsidRPr="000027D8">
        <w:rPr>
          <w:rFonts w:ascii="SimSun" w:hAnsi="SimSun" w:cs="Times New Roman" w:hint="eastAsia"/>
          <w:color w:val="000000"/>
          <w:sz w:val="21"/>
          <w:szCs w:val="21"/>
        </w:rPr>
        <w:t>产生</w:t>
      </w:r>
      <w:r w:rsidRPr="000027D8">
        <w:rPr>
          <w:rFonts w:ascii="SimSun" w:hAnsi="SimSun" w:cs="Times New Roman"/>
          <w:color w:val="000000"/>
          <w:sz w:val="21"/>
          <w:szCs w:val="21"/>
        </w:rPr>
        <w:t>负面影响。</w:t>
      </w:r>
      <w:r w:rsidRPr="000027D8">
        <w:rPr>
          <w:rFonts w:ascii="SimSun" w:hAnsi="SimSun" w:cs="Times New Roman" w:hint="eastAsia"/>
          <w:color w:val="000000"/>
          <w:sz w:val="21"/>
          <w:szCs w:val="21"/>
        </w:rPr>
        <w:t>条件是没有采取</w:t>
      </w:r>
      <w:r w:rsidRPr="000027D8">
        <w:rPr>
          <w:rFonts w:ascii="SimSun" w:hAnsi="SimSun" w:cs="Times New Roman"/>
          <w:color w:val="000000"/>
          <w:sz w:val="21"/>
          <w:szCs w:val="21"/>
        </w:rPr>
        <w:t>自愿措施，</w:t>
      </w:r>
      <w:r w:rsidRPr="000027D8">
        <w:rPr>
          <w:rFonts w:ascii="SimSun" w:hAnsi="SimSun" w:cs="Times New Roman" w:hint="eastAsia"/>
          <w:color w:val="000000"/>
          <w:sz w:val="21"/>
          <w:szCs w:val="21"/>
        </w:rPr>
        <w:t>这些</w:t>
      </w:r>
      <w:r w:rsidRPr="000027D8">
        <w:rPr>
          <w:rFonts w:ascii="SimSun" w:hAnsi="SimSun" w:cs="Times New Roman"/>
          <w:color w:val="000000"/>
          <w:sz w:val="21"/>
          <w:szCs w:val="21"/>
        </w:rPr>
        <w:t>措施可以理解为优先于限制的技术措施。</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南非代表团称，在一些情况下，权利人需要通过无需克服技术保护措施的方式提供内容。DVD或</w:t>
      </w:r>
      <w:r w:rsidR="004F076F">
        <w:rPr>
          <w:rFonts w:ascii="SimSun" w:hAnsi="SimSun" w:cs="Times New Roman"/>
          <w:color w:val="000000"/>
          <w:sz w:val="21"/>
          <w:szCs w:val="21"/>
        </w:rPr>
        <w:t>Blu</w:t>
      </w:r>
      <w:r w:rsidRPr="000027D8">
        <w:rPr>
          <w:rFonts w:ascii="SimSun" w:hAnsi="SimSun" w:cs="Times New Roman"/>
          <w:color w:val="000000"/>
          <w:sz w:val="21"/>
          <w:szCs w:val="21"/>
        </w:rPr>
        <w:t>-Ray</w:t>
      </w:r>
      <w:r w:rsidRPr="000027D8">
        <w:rPr>
          <w:rFonts w:ascii="SimSun" w:hAnsi="SimSun" w:cs="Times New Roman" w:hint="eastAsia"/>
          <w:color w:val="000000"/>
          <w:sz w:val="21"/>
          <w:szCs w:val="21"/>
        </w:rPr>
        <w:t>就是这样的一个实例</w:t>
      </w:r>
      <w:r w:rsidRPr="000027D8">
        <w:rPr>
          <w:rFonts w:ascii="SimSun" w:hAnsi="SimSun" w:cs="Times New Roman"/>
          <w:color w:val="000000"/>
          <w:sz w:val="21"/>
          <w:szCs w:val="21"/>
        </w:rPr>
        <w:t>，它</w:t>
      </w:r>
      <w:r w:rsidRPr="000027D8">
        <w:rPr>
          <w:rFonts w:ascii="SimSun" w:hAnsi="SimSun" w:cs="Times New Roman" w:hint="eastAsia"/>
          <w:color w:val="000000"/>
          <w:sz w:val="21"/>
          <w:szCs w:val="21"/>
        </w:rPr>
        <w:t>告知</w:t>
      </w:r>
      <w:r w:rsidRPr="000027D8">
        <w:rPr>
          <w:rFonts w:ascii="SimSun" w:hAnsi="SimSun" w:cs="Times New Roman"/>
          <w:color w:val="000000"/>
          <w:sz w:val="21"/>
          <w:szCs w:val="21"/>
        </w:rPr>
        <w:t>消费者可以访问某些网址获取内容</w:t>
      </w:r>
      <w:r w:rsidRPr="000027D8">
        <w:rPr>
          <w:rFonts w:ascii="SimSun" w:hAnsi="SimSun" w:cs="Times New Roman" w:hint="eastAsia"/>
          <w:color w:val="000000"/>
          <w:sz w:val="21"/>
          <w:szCs w:val="21"/>
        </w:rPr>
        <w:t>，而</w:t>
      </w:r>
      <w:r w:rsidRPr="000027D8">
        <w:rPr>
          <w:rFonts w:ascii="SimSun" w:hAnsi="SimSun" w:cs="Times New Roman"/>
          <w:color w:val="000000"/>
          <w:sz w:val="21"/>
          <w:szCs w:val="21"/>
        </w:rPr>
        <w:t>不必破坏DVD或</w:t>
      </w:r>
      <w:r w:rsidR="004F076F">
        <w:rPr>
          <w:rFonts w:ascii="SimSun" w:hAnsi="SimSun" w:cs="Times New Roman"/>
          <w:color w:val="000000"/>
          <w:sz w:val="21"/>
          <w:szCs w:val="21"/>
        </w:rPr>
        <w:t>Blu</w:t>
      </w:r>
      <w:r w:rsidRPr="000027D8">
        <w:rPr>
          <w:rFonts w:ascii="SimSun" w:hAnsi="SimSun" w:cs="Times New Roman"/>
          <w:color w:val="000000"/>
          <w:sz w:val="21"/>
          <w:szCs w:val="21"/>
        </w:rPr>
        <w:t>-Ray上的现有保护措施。第2</w:t>
      </w:r>
      <w:r w:rsidRPr="000027D8">
        <w:rPr>
          <w:rFonts w:ascii="SimSun" w:hAnsi="SimSun" w:cs="Times New Roman" w:hint="eastAsia"/>
          <w:color w:val="000000"/>
          <w:sz w:val="21"/>
          <w:szCs w:val="21"/>
        </w:rPr>
        <w:t>款的用意</w:t>
      </w:r>
      <w:r w:rsidRPr="000027D8">
        <w:rPr>
          <w:rFonts w:ascii="SimSun" w:hAnsi="SimSun" w:cs="Times New Roman"/>
          <w:color w:val="000000"/>
          <w:sz w:val="21"/>
          <w:szCs w:val="21"/>
        </w:rPr>
        <w:t>是</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只有在权利人不能</w:t>
      </w:r>
      <w:r w:rsidRPr="000027D8">
        <w:rPr>
          <w:rFonts w:ascii="SimSun" w:hAnsi="SimSun" w:cs="Times New Roman" w:hint="eastAsia"/>
          <w:color w:val="000000"/>
          <w:sz w:val="21"/>
          <w:szCs w:val="21"/>
        </w:rPr>
        <w:t>允许</w:t>
      </w:r>
      <w:r w:rsidRPr="000027D8">
        <w:rPr>
          <w:rFonts w:ascii="SimSun" w:hAnsi="SimSun" w:cs="Times New Roman"/>
          <w:color w:val="000000"/>
          <w:sz w:val="21"/>
          <w:szCs w:val="21"/>
        </w:rPr>
        <w:t>自愿获取内容的情况下，才能行使权利</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通过破坏技术保护措施</w:t>
      </w:r>
      <w:r w:rsidRPr="000027D8">
        <w:rPr>
          <w:rFonts w:ascii="SimSun" w:hAnsi="SimSun" w:cs="Times New Roman" w:hint="eastAsia"/>
          <w:color w:val="000000"/>
          <w:sz w:val="21"/>
          <w:szCs w:val="21"/>
        </w:rPr>
        <w:t>这种负有法律责任的</w:t>
      </w:r>
      <w:r w:rsidRPr="000027D8">
        <w:rPr>
          <w:rFonts w:ascii="SimSun" w:hAnsi="SimSun" w:cs="Times New Roman"/>
          <w:color w:val="000000"/>
          <w:sz w:val="21"/>
          <w:szCs w:val="21"/>
        </w:rPr>
        <w:t>方式提供许可使用。</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欧洲联盟及其成员国代表团提及第2条和第9条第2</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关于保护不延及所涉及的内容的原则。</w:t>
      </w:r>
      <w:r w:rsidRPr="000027D8">
        <w:rPr>
          <w:rFonts w:ascii="SimSun" w:hAnsi="SimSun" w:cs="Times New Roman" w:hint="eastAsia"/>
          <w:color w:val="000000"/>
          <w:sz w:val="21"/>
          <w:szCs w:val="21"/>
        </w:rPr>
        <w:t>这</w:t>
      </w:r>
      <w:r w:rsidRPr="000027D8">
        <w:rPr>
          <w:rFonts w:ascii="SimSun" w:hAnsi="SimSun" w:cs="Times New Roman"/>
          <w:color w:val="000000"/>
          <w:sz w:val="21"/>
          <w:szCs w:val="21"/>
        </w:rPr>
        <w:t>一</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为什么提</w:t>
      </w:r>
      <w:r w:rsidRPr="000027D8">
        <w:rPr>
          <w:rFonts w:ascii="SimSun" w:hAnsi="SimSun" w:cs="Times New Roman" w:hint="eastAsia"/>
          <w:color w:val="000000"/>
          <w:sz w:val="21"/>
          <w:szCs w:val="21"/>
        </w:rPr>
        <w:t>到</w:t>
      </w:r>
      <w:r w:rsidRPr="000027D8">
        <w:rPr>
          <w:rFonts w:ascii="SimSun" w:hAnsi="SimSun" w:cs="Times New Roman"/>
          <w:color w:val="000000"/>
          <w:sz w:val="21"/>
          <w:szCs w:val="21"/>
        </w:rPr>
        <w:t>正在播送的</w:t>
      </w:r>
      <w:r w:rsidRPr="000027D8">
        <w:rPr>
          <w:rFonts w:ascii="SimSun" w:hAnsi="SimSun" w:cs="Times New Roman" w:hint="eastAsia"/>
          <w:color w:val="000000"/>
          <w:sz w:val="21"/>
          <w:szCs w:val="21"/>
        </w:rPr>
        <w:t>作品</w:t>
      </w:r>
      <w:r w:rsidRPr="000027D8">
        <w:rPr>
          <w:rFonts w:ascii="SimSun" w:hAnsi="SimSun" w:cs="Times New Roman"/>
          <w:color w:val="000000"/>
          <w:sz w:val="21"/>
          <w:szCs w:val="21"/>
        </w:rPr>
        <w:t>的保护，而且不</w:t>
      </w:r>
      <w:r w:rsidRPr="000027D8">
        <w:rPr>
          <w:rFonts w:ascii="SimSun" w:hAnsi="SimSun" w:cs="Times New Roman" w:hint="eastAsia"/>
          <w:color w:val="000000"/>
          <w:sz w:val="21"/>
          <w:szCs w:val="21"/>
        </w:rPr>
        <w:t>只是</w:t>
      </w:r>
      <w:r w:rsidRPr="000027D8">
        <w:rPr>
          <w:rFonts w:ascii="SimSun" w:hAnsi="SimSun" w:cs="Times New Roman"/>
          <w:color w:val="000000"/>
          <w:sz w:val="21"/>
          <w:szCs w:val="21"/>
        </w:rPr>
        <w:t>提</w:t>
      </w:r>
      <w:r w:rsidRPr="000027D8">
        <w:rPr>
          <w:rFonts w:ascii="SimSun" w:hAnsi="SimSun" w:cs="Times New Roman" w:hint="eastAsia"/>
          <w:color w:val="000000"/>
          <w:sz w:val="21"/>
          <w:szCs w:val="21"/>
        </w:rPr>
        <w:t>到广播</w:t>
      </w:r>
      <w:r w:rsidRPr="000027D8">
        <w:rPr>
          <w:rFonts w:ascii="SimSun" w:hAnsi="SimSun" w:cs="Times New Roman"/>
          <w:color w:val="000000"/>
          <w:sz w:val="21"/>
          <w:szCs w:val="21"/>
        </w:rPr>
        <w:t>本身？</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印度代表团称</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频道加密是一种保护措施，而且这种技术措施用于信号的向上传输和向下传输。观众在观看时，不牵涉技术保护措施。改变时间的实例就是一</w:t>
      </w:r>
      <w:r w:rsidRPr="000027D8">
        <w:rPr>
          <w:rFonts w:ascii="SimSun" w:hAnsi="SimSun" w:cs="Times New Roman" w:hint="eastAsia"/>
          <w:color w:val="000000"/>
          <w:sz w:val="21"/>
          <w:szCs w:val="21"/>
        </w:rPr>
        <w:t>个</w:t>
      </w:r>
      <w:r w:rsidRPr="000027D8">
        <w:rPr>
          <w:rFonts w:ascii="SimSun" w:hAnsi="SimSun" w:cs="Times New Roman"/>
          <w:color w:val="000000"/>
          <w:sz w:val="21"/>
          <w:szCs w:val="21"/>
        </w:rPr>
        <w:t>实例，美利坚合众国和印度有若干判例法裁决，允许改变时间而不构成侵权或盗</w:t>
      </w:r>
      <w:r w:rsidRPr="000027D8">
        <w:rPr>
          <w:rFonts w:ascii="SimSun" w:hAnsi="SimSun" w:cs="Times New Roman" w:hint="eastAsia"/>
          <w:color w:val="000000"/>
          <w:sz w:val="21"/>
          <w:szCs w:val="21"/>
        </w:rPr>
        <w:t>播</w:t>
      </w:r>
      <w:r w:rsidRPr="000027D8">
        <w:rPr>
          <w:rFonts w:ascii="SimSun" w:hAnsi="SimSun" w:cs="Times New Roman"/>
          <w:color w:val="000000"/>
          <w:sz w:val="21"/>
          <w:szCs w:val="21"/>
        </w:rPr>
        <w:t>行为。一旦信号</w:t>
      </w:r>
      <w:r w:rsidRPr="000027D8">
        <w:rPr>
          <w:rFonts w:ascii="SimSun" w:hAnsi="SimSun" w:cs="Times New Roman" w:hint="eastAsia"/>
          <w:color w:val="000000"/>
          <w:sz w:val="21"/>
          <w:szCs w:val="21"/>
        </w:rPr>
        <w:t>以</w:t>
      </w:r>
      <w:r w:rsidRPr="000027D8">
        <w:rPr>
          <w:rFonts w:ascii="SimSun" w:hAnsi="SimSun" w:cs="Times New Roman"/>
          <w:color w:val="000000"/>
          <w:sz w:val="21"/>
          <w:szCs w:val="21"/>
        </w:rPr>
        <w:t>公众接收</w:t>
      </w:r>
      <w:r w:rsidRPr="000027D8">
        <w:rPr>
          <w:rFonts w:ascii="SimSun" w:hAnsi="SimSun" w:cs="Times New Roman" w:hint="eastAsia"/>
          <w:color w:val="000000"/>
          <w:sz w:val="21"/>
          <w:szCs w:val="21"/>
        </w:rPr>
        <w:t>为目的进行</w:t>
      </w:r>
      <w:r w:rsidRPr="000027D8">
        <w:rPr>
          <w:rFonts w:ascii="SimSun" w:hAnsi="SimSun" w:cs="Times New Roman"/>
          <w:color w:val="000000"/>
          <w:sz w:val="21"/>
          <w:szCs w:val="21"/>
        </w:rPr>
        <w:t>传播，就不应牵涉技术保护措施。</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1A3800">
        <w:rPr>
          <w:rFonts w:ascii="SimSun" w:hAnsi="SimSun"/>
          <w:sz w:val="21"/>
          <w:szCs w:val="21"/>
        </w:rPr>
        <w:t>欧洲联盟及其成员国代表团</w:t>
      </w:r>
      <w:r w:rsidRPr="000027D8">
        <w:rPr>
          <w:rFonts w:ascii="SimSun" w:hAnsi="SimSun" w:cs="Times New Roman"/>
          <w:color w:val="000000"/>
          <w:sz w:val="21"/>
          <w:szCs w:val="21"/>
        </w:rPr>
        <w:t>回顾说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其问题系指第9条关于技术保护措施和限制例外应用之间的关系。第3条第1</w:t>
      </w:r>
      <w:r w:rsidRPr="000027D8">
        <w:rPr>
          <w:rFonts w:ascii="SimSun" w:hAnsi="SimSun" w:cs="Times New Roman" w:hint="eastAsia"/>
          <w:color w:val="000000"/>
          <w:sz w:val="21"/>
          <w:szCs w:val="21"/>
        </w:rPr>
        <w:t>款规定</w:t>
      </w:r>
      <w:r w:rsidRPr="000027D8">
        <w:rPr>
          <w:rFonts w:ascii="SimSun" w:hAnsi="SimSun" w:cs="Times New Roman"/>
          <w:color w:val="000000"/>
          <w:sz w:val="21"/>
          <w:szCs w:val="21"/>
        </w:rPr>
        <w:t>了这样一条原则</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根据本条约授予的保护不延及涉及的内容。它询问为什么在第9条第2</w:t>
      </w:r>
      <w:r w:rsidRPr="000027D8">
        <w:rPr>
          <w:rFonts w:ascii="SimSun" w:hAnsi="SimSun" w:cs="Times New Roman" w:hint="eastAsia"/>
          <w:color w:val="000000"/>
          <w:sz w:val="21"/>
          <w:szCs w:val="21"/>
        </w:rPr>
        <w:t>款提到对</w:t>
      </w:r>
      <w:r w:rsidRPr="000027D8">
        <w:rPr>
          <w:rFonts w:ascii="SimSun" w:hAnsi="SimSun" w:cs="Times New Roman"/>
          <w:color w:val="000000"/>
          <w:sz w:val="21"/>
          <w:szCs w:val="21"/>
        </w:rPr>
        <w:t>正在播送的作品</w:t>
      </w:r>
      <w:r w:rsidRPr="000027D8">
        <w:rPr>
          <w:rFonts w:ascii="SimSun" w:hAnsi="SimSun" w:cs="Times New Roman" w:hint="eastAsia"/>
          <w:color w:val="000000"/>
          <w:sz w:val="21"/>
          <w:szCs w:val="21"/>
        </w:rPr>
        <w:t>提供</w:t>
      </w:r>
      <w:r w:rsidRPr="000027D8">
        <w:rPr>
          <w:rFonts w:ascii="SimSun" w:hAnsi="SimSun" w:cs="Times New Roman"/>
          <w:color w:val="000000"/>
          <w:sz w:val="21"/>
          <w:szCs w:val="21"/>
        </w:rPr>
        <w:t>保护。</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南非代表团证实该提案</w:t>
      </w:r>
      <w:r w:rsidRPr="000027D8">
        <w:rPr>
          <w:rFonts w:ascii="SimSun" w:hAnsi="SimSun" w:cs="Times New Roman" w:hint="eastAsia"/>
          <w:color w:val="000000"/>
          <w:sz w:val="21"/>
          <w:szCs w:val="21"/>
        </w:rPr>
        <w:t>是寻求</w:t>
      </w:r>
      <w:r w:rsidRPr="000027D8">
        <w:rPr>
          <w:rFonts w:ascii="SimSun" w:hAnsi="SimSun" w:cs="Times New Roman"/>
          <w:color w:val="000000"/>
          <w:sz w:val="21"/>
          <w:szCs w:val="21"/>
        </w:rPr>
        <w:t>保护信号。但是，某些国内法规定不对广播信号提供保护，只是因为上述广播所载的节目内容才提供保护。一些立法不给予保护是因为作品将进入公有领域，因此由于信号所载的内容而不是信号本身，情况就会如此。关键所在始终是广播信号所载的节目内容。</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伊朗伊斯兰共和国代表团表明</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欧洲联盟及其成员国代表团提出的</w:t>
      </w:r>
      <w:r w:rsidRPr="000027D8">
        <w:rPr>
          <w:rFonts w:ascii="SimSun" w:hAnsi="SimSun" w:cs="Times New Roman" w:hint="eastAsia"/>
          <w:color w:val="000000"/>
          <w:sz w:val="21"/>
          <w:szCs w:val="21"/>
        </w:rPr>
        <w:t>问题</w:t>
      </w:r>
      <w:r w:rsidRPr="000027D8">
        <w:rPr>
          <w:rFonts w:ascii="SimSun" w:hAnsi="SimSun" w:cs="Times New Roman"/>
          <w:color w:val="000000"/>
          <w:sz w:val="21"/>
          <w:szCs w:val="21"/>
        </w:rPr>
        <w:t>在某种程度上也适用于限制和例外问题。但是，</w:t>
      </w:r>
      <w:r w:rsidRPr="001A3800">
        <w:rPr>
          <w:rFonts w:ascii="SimSun" w:hAnsi="SimSun"/>
          <w:sz w:val="21"/>
          <w:szCs w:val="21"/>
        </w:rPr>
        <w:t>第1</w:t>
      </w:r>
      <w:r w:rsidRPr="000027D8">
        <w:rPr>
          <w:rFonts w:ascii="SimSun" w:hAnsi="SimSun" w:cs="Times New Roman"/>
          <w:color w:val="000000"/>
          <w:sz w:val="21"/>
          <w:szCs w:val="21"/>
        </w:rPr>
        <w:t>条第2</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规定</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依本条约授予的保护不得触动或以任何方式影响对广播信号中所纳入的节目材料的版权或相关权的保护。</w:t>
      </w:r>
      <w:r w:rsidRPr="000027D8">
        <w:rPr>
          <w:rFonts w:ascii="SimSun" w:hAnsi="SimSun" w:cs="Times New Roman" w:hint="eastAsia"/>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厄瓜多尔代表团要求南非代表团进一步详细说明他刚刚就第9条第2</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的范围所作的说明。它不明确的是根据该提案</w:t>
      </w:r>
      <w:r w:rsidRPr="001A3800">
        <w:rPr>
          <w:rFonts w:ascii="SimSun" w:hAnsi="SimSun"/>
          <w:sz w:val="21"/>
          <w:szCs w:val="21"/>
        </w:rPr>
        <w:t>成员国</w:t>
      </w:r>
      <w:r w:rsidRPr="000027D8">
        <w:rPr>
          <w:rFonts w:ascii="SimSun" w:hAnsi="SimSun" w:cs="Times New Roman"/>
          <w:color w:val="000000"/>
          <w:sz w:val="21"/>
          <w:szCs w:val="21"/>
        </w:rPr>
        <w:t>是否允许规避技术保护措施。</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南非代表团澄清说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第9条第</w:t>
      </w:r>
      <w:r w:rsidR="005133CB">
        <w:rPr>
          <w:rFonts w:ascii="SimSun" w:hAnsi="SimSun" w:cs="Times New Roman" w:hint="eastAsia"/>
          <w:color w:val="000000"/>
          <w:sz w:val="21"/>
          <w:szCs w:val="21"/>
        </w:rPr>
        <w:t>(</w:t>
      </w:r>
      <w:r w:rsidRPr="000027D8">
        <w:rPr>
          <w:rFonts w:ascii="SimSun" w:hAnsi="SimSun" w:cs="Times New Roman"/>
          <w:color w:val="000000"/>
          <w:sz w:val="21"/>
          <w:szCs w:val="21"/>
        </w:rPr>
        <w:t>1</w:t>
      </w:r>
      <w:r w:rsidR="005133CB">
        <w:rPr>
          <w:rFonts w:ascii="SimSun" w:hAnsi="SimSun" w:cs="Times New Roman" w:hint="eastAsia"/>
          <w:color w:val="000000"/>
          <w:sz w:val="21"/>
          <w:szCs w:val="21"/>
        </w:rPr>
        <w:t>)</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规定缔约各方应规定适当的法律保护和有效的法律补救办法，制止规避由广播组织使用的有效技术措施。但是，这样实施的技术保护措施可以防止用户获取根据版权法</w:t>
      </w:r>
      <w:r w:rsidRPr="000027D8">
        <w:rPr>
          <w:rFonts w:ascii="SimSun" w:hAnsi="SimSun" w:cs="Times New Roman" w:hint="eastAsia"/>
          <w:color w:val="000000"/>
          <w:sz w:val="21"/>
          <w:szCs w:val="21"/>
        </w:rPr>
        <w:t>所享有的</w:t>
      </w:r>
      <w:r w:rsidRPr="000027D8">
        <w:rPr>
          <w:rFonts w:ascii="SimSun" w:hAnsi="SimSun" w:cs="Times New Roman"/>
          <w:color w:val="000000"/>
          <w:sz w:val="21"/>
          <w:szCs w:val="21"/>
        </w:rPr>
        <w:t>权</w:t>
      </w:r>
      <w:r w:rsidRPr="000027D8">
        <w:rPr>
          <w:rFonts w:ascii="SimSun" w:hAnsi="SimSun" w:cs="Times New Roman" w:hint="eastAsia"/>
          <w:color w:val="000000"/>
          <w:sz w:val="21"/>
          <w:szCs w:val="21"/>
        </w:rPr>
        <w:t>利</w:t>
      </w:r>
      <w:r w:rsidRPr="000027D8">
        <w:rPr>
          <w:rFonts w:ascii="SimSun" w:hAnsi="SimSun" w:cs="Times New Roman"/>
          <w:color w:val="000000"/>
          <w:sz w:val="21"/>
          <w:szCs w:val="21"/>
        </w:rPr>
        <w:t>获得的内容。因此，第2</w:t>
      </w:r>
      <w:r w:rsidRPr="000027D8">
        <w:rPr>
          <w:rFonts w:ascii="SimSun" w:hAnsi="SimSun" w:cs="Times New Roman" w:hint="eastAsia"/>
          <w:color w:val="000000"/>
          <w:sz w:val="21"/>
          <w:szCs w:val="21"/>
        </w:rPr>
        <w:t>款</w:t>
      </w:r>
      <w:r w:rsidRPr="000027D8">
        <w:rPr>
          <w:rFonts w:ascii="SimSun" w:hAnsi="SimSun" w:cs="Times New Roman"/>
          <w:color w:val="000000"/>
          <w:sz w:val="21"/>
          <w:szCs w:val="21"/>
        </w:rPr>
        <w:t>规定在权利人首先没有自愿提供获取版权作品的权利情况下，比如</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根据例外或限制</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这种权利可以行使，那么</w:t>
      </w:r>
      <w:r w:rsidR="005133CB">
        <w:rPr>
          <w:rFonts w:ascii="SimSun" w:hAnsi="SimSun" w:cs="Times New Roman" w:hint="eastAsia"/>
          <w:color w:val="000000"/>
          <w:sz w:val="21"/>
          <w:szCs w:val="21"/>
        </w:rPr>
        <w:t>用户</w:t>
      </w:r>
      <w:r w:rsidRPr="000027D8">
        <w:rPr>
          <w:rFonts w:ascii="SimSun" w:hAnsi="SimSun" w:cs="Times New Roman"/>
          <w:color w:val="000000"/>
          <w:sz w:val="21"/>
          <w:szCs w:val="21"/>
        </w:rPr>
        <w:t>有权求助于国家改善这种状况。国家首先应当向权利人提供机会应对这种状况，如果国家做不到，缔约方本身将考虑一些额</w:t>
      </w:r>
      <w:r w:rsidRPr="000027D8">
        <w:rPr>
          <w:rFonts w:ascii="SimSun" w:hAnsi="SimSun" w:cs="Times New Roman" w:hint="eastAsia"/>
          <w:color w:val="000000"/>
          <w:sz w:val="21"/>
          <w:szCs w:val="21"/>
        </w:rPr>
        <w:t>外</w:t>
      </w:r>
      <w:r w:rsidRPr="000027D8">
        <w:rPr>
          <w:rFonts w:ascii="SimSun" w:hAnsi="SimSun" w:cs="Times New Roman"/>
          <w:color w:val="000000"/>
          <w:sz w:val="21"/>
          <w:szCs w:val="21"/>
        </w:rPr>
        <w:t>方式来保证在第1</w:t>
      </w:r>
      <w:r w:rsidRPr="000027D8">
        <w:rPr>
          <w:rFonts w:ascii="SimSun" w:hAnsi="SimSun" w:cs="Times New Roman" w:hint="eastAsia"/>
          <w:color w:val="000000"/>
          <w:sz w:val="21"/>
          <w:szCs w:val="21"/>
        </w:rPr>
        <w:t>款它</w:t>
      </w:r>
      <w:r w:rsidRPr="000027D8">
        <w:rPr>
          <w:rFonts w:ascii="SimSun" w:hAnsi="SimSun" w:cs="Times New Roman"/>
          <w:color w:val="000000"/>
          <w:sz w:val="21"/>
          <w:szCs w:val="21"/>
        </w:rPr>
        <w:t>们给予的法律保护不会对为允许</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使用而规定的那些权利或限制和例外产生负面影响。</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主席宣布开始</w:t>
      </w:r>
      <w:r w:rsidRPr="000027D8">
        <w:rPr>
          <w:rFonts w:ascii="SimSun" w:hAnsi="SimSun" w:cs="Times New Roman" w:hint="eastAsia"/>
          <w:color w:val="000000"/>
          <w:sz w:val="21"/>
          <w:szCs w:val="21"/>
        </w:rPr>
        <w:t>讨论</w:t>
      </w:r>
      <w:r w:rsidRPr="000027D8">
        <w:rPr>
          <w:rFonts w:ascii="SimSun" w:hAnsi="SimSun" w:cs="Times New Roman"/>
          <w:color w:val="000000"/>
          <w:sz w:val="21"/>
          <w:szCs w:val="21"/>
        </w:rPr>
        <w:t>第10条和第11条，并感谢南非和墨西哥代表团所提交的议案，</w:t>
      </w:r>
      <w:r w:rsidRPr="000027D8">
        <w:rPr>
          <w:rFonts w:ascii="SimSun" w:hAnsi="SimSun" w:cs="Times New Roman" w:hint="eastAsia"/>
          <w:color w:val="000000"/>
          <w:sz w:val="21"/>
          <w:szCs w:val="21"/>
        </w:rPr>
        <w:t>而且</w:t>
      </w:r>
      <w:r w:rsidRPr="000027D8">
        <w:rPr>
          <w:rFonts w:ascii="SimSun" w:hAnsi="SimSun" w:cs="Times New Roman"/>
          <w:color w:val="000000"/>
          <w:sz w:val="21"/>
          <w:szCs w:val="21"/>
        </w:rPr>
        <w:t>这一议案证明</w:t>
      </w:r>
      <w:r w:rsidRPr="000027D8">
        <w:rPr>
          <w:rFonts w:ascii="SimSun" w:hAnsi="SimSun" w:cs="Times New Roman" w:hint="eastAsia"/>
          <w:color w:val="000000"/>
          <w:sz w:val="21"/>
          <w:szCs w:val="21"/>
        </w:rPr>
        <w:t>是</w:t>
      </w:r>
      <w:r w:rsidRPr="000027D8">
        <w:rPr>
          <w:rFonts w:ascii="SimSun" w:hAnsi="SimSun" w:cs="Times New Roman"/>
          <w:color w:val="000000"/>
          <w:sz w:val="21"/>
          <w:szCs w:val="21"/>
        </w:rPr>
        <w:t>十分有益</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墨西哥代表团感谢所有推进讨论的代表团，并提出了一个及时</w:t>
      </w:r>
      <w:r w:rsidRPr="000027D8">
        <w:rPr>
          <w:rFonts w:ascii="SimSun" w:hAnsi="SimSun" w:cs="Times New Roman" w:hint="eastAsia"/>
          <w:color w:val="000000"/>
          <w:sz w:val="21"/>
          <w:szCs w:val="21"/>
        </w:rPr>
        <w:t>做出结论</w:t>
      </w:r>
      <w:r w:rsidRPr="000027D8">
        <w:rPr>
          <w:rFonts w:ascii="SimSun" w:hAnsi="SimSun" w:cs="Times New Roman"/>
          <w:color w:val="000000"/>
          <w:sz w:val="21"/>
          <w:szCs w:val="21"/>
        </w:rPr>
        <w:t>的工作计划。一旦每一代表团有机会与其首都进行磋商，它们可以在一定期限内提交意见，这些意见可以寄送至WIPO秘书处，秘书处将会把这些意见转寄该议案的</w:t>
      </w:r>
      <w:r w:rsidRPr="000027D8">
        <w:rPr>
          <w:rFonts w:ascii="SimSun" w:hAnsi="SimSun" w:cs="Times New Roman" w:hint="eastAsia"/>
          <w:color w:val="000000"/>
          <w:sz w:val="21"/>
          <w:szCs w:val="21"/>
        </w:rPr>
        <w:t>提案国</w:t>
      </w:r>
      <w:r w:rsidRPr="000027D8">
        <w:rPr>
          <w:rFonts w:ascii="SimSun" w:hAnsi="SimSun" w:cs="Times New Roman"/>
          <w:color w:val="000000"/>
          <w:sz w:val="21"/>
          <w:szCs w:val="21"/>
        </w:rPr>
        <w:t>进行审议，并可能将意见纳入修订议案之中。</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南非代表团也感谢所有代表团</w:t>
      </w:r>
      <w:r w:rsidRPr="000027D8">
        <w:rPr>
          <w:rFonts w:ascii="SimSun" w:hAnsi="SimSun" w:cs="Times New Roman" w:hint="eastAsia"/>
          <w:color w:val="000000"/>
          <w:sz w:val="21"/>
          <w:szCs w:val="21"/>
        </w:rPr>
        <w:t>所</w:t>
      </w:r>
      <w:r w:rsidRPr="000027D8">
        <w:rPr>
          <w:rFonts w:ascii="SimSun" w:hAnsi="SimSun" w:cs="Times New Roman"/>
          <w:color w:val="000000"/>
          <w:sz w:val="21"/>
          <w:szCs w:val="21"/>
        </w:rPr>
        <w:t>提出</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意见，并表明它</w:t>
      </w:r>
      <w:r w:rsidRPr="000027D8">
        <w:rPr>
          <w:rFonts w:ascii="SimSun" w:hAnsi="SimSun" w:cs="Times New Roman" w:hint="eastAsia"/>
          <w:color w:val="000000"/>
          <w:sz w:val="21"/>
          <w:szCs w:val="21"/>
        </w:rPr>
        <w:t>希望</w:t>
      </w:r>
      <w:r w:rsidRPr="000027D8">
        <w:rPr>
          <w:rFonts w:ascii="SimSun" w:hAnsi="SimSun" w:cs="Times New Roman"/>
          <w:color w:val="000000"/>
          <w:sz w:val="21"/>
          <w:szCs w:val="21"/>
        </w:rPr>
        <w:t>支持</w:t>
      </w:r>
      <w:r w:rsidRPr="000027D8">
        <w:rPr>
          <w:rFonts w:ascii="SimSun" w:hAnsi="SimSun" w:cs="Times New Roman" w:hint="eastAsia"/>
          <w:color w:val="000000"/>
          <w:sz w:val="21"/>
          <w:szCs w:val="21"/>
        </w:rPr>
        <w:t>为取得</w:t>
      </w:r>
      <w:r w:rsidRPr="000027D8">
        <w:rPr>
          <w:rFonts w:ascii="SimSun" w:hAnsi="SimSun" w:cs="Times New Roman"/>
          <w:color w:val="000000"/>
          <w:sz w:val="21"/>
          <w:szCs w:val="21"/>
        </w:rPr>
        <w:t>进一步进展</w:t>
      </w:r>
      <w:r w:rsidRPr="000027D8">
        <w:rPr>
          <w:rFonts w:ascii="SimSun" w:hAnsi="SimSun" w:cs="Times New Roman" w:hint="eastAsia"/>
          <w:color w:val="000000"/>
          <w:sz w:val="21"/>
          <w:szCs w:val="21"/>
        </w:rPr>
        <w:t>而</w:t>
      </w:r>
      <w:r w:rsidRPr="000027D8">
        <w:rPr>
          <w:rFonts w:ascii="SimSun" w:hAnsi="SimSun" w:cs="Times New Roman"/>
          <w:color w:val="000000"/>
          <w:sz w:val="21"/>
          <w:szCs w:val="21"/>
        </w:rPr>
        <w:t>提出的建议。它确信WIPO秘书处的参与将保证这一进程的透明度，并赞同墨西哥代表团</w:t>
      </w:r>
      <w:r w:rsidRPr="000027D8">
        <w:rPr>
          <w:rFonts w:ascii="SimSun" w:hAnsi="SimSun" w:cs="Times New Roman" w:hint="eastAsia"/>
          <w:color w:val="000000"/>
          <w:sz w:val="21"/>
          <w:szCs w:val="21"/>
        </w:rPr>
        <w:t>就</w:t>
      </w:r>
      <w:r w:rsidRPr="000027D8">
        <w:rPr>
          <w:rFonts w:ascii="SimSun" w:hAnsi="SimSun" w:cs="Times New Roman"/>
          <w:color w:val="000000"/>
          <w:sz w:val="21"/>
          <w:szCs w:val="21"/>
        </w:rPr>
        <w:t>工作计划提出的</w:t>
      </w:r>
      <w:r w:rsidRPr="000027D8">
        <w:rPr>
          <w:rFonts w:ascii="SimSun" w:hAnsi="SimSun" w:cs="Times New Roman" w:hint="eastAsia"/>
          <w:color w:val="000000"/>
          <w:sz w:val="21"/>
          <w:szCs w:val="21"/>
        </w:rPr>
        <w:t>建议</w:t>
      </w:r>
      <w:r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印度代表团对南非和墨西哥代表团提交其议案表示感谢，并感谢南非代表团进一步讨论和澄清一些可以推进讨论的</w:t>
      </w:r>
      <w:r w:rsidRPr="001A3800">
        <w:rPr>
          <w:rFonts w:ascii="SimSun" w:hAnsi="SimSun"/>
          <w:sz w:val="21"/>
          <w:szCs w:val="21"/>
        </w:rPr>
        <w:t>重要</w:t>
      </w:r>
      <w:r w:rsidRPr="000027D8">
        <w:rPr>
          <w:rFonts w:ascii="SimSun" w:hAnsi="SimSun" w:cs="Times New Roman"/>
          <w:color w:val="000000"/>
          <w:sz w:val="21"/>
          <w:szCs w:val="21"/>
        </w:rPr>
        <w:t>问题。印度将举办一次利益攸关者磋商会议来讨论该提案，并允许该代表团采用必要的方法，回到下一届SCCR</w:t>
      </w:r>
      <w:r w:rsidRPr="000027D8">
        <w:rPr>
          <w:rFonts w:ascii="SimSun" w:hAnsi="SimSun" w:cs="Times New Roman" w:hint="eastAsia"/>
          <w:color w:val="000000"/>
          <w:sz w:val="21"/>
          <w:szCs w:val="21"/>
        </w:rPr>
        <w:t>会议</w:t>
      </w:r>
      <w:r w:rsidRPr="000027D8">
        <w:rPr>
          <w:rFonts w:ascii="SimSun" w:hAnsi="SimSun" w:cs="Times New Roman"/>
          <w:color w:val="000000"/>
          <w:sz w:val="21"/>
          <w:szCs w:val="21"/>
        </w:rPr>
        <w:t>，提出更多有益的建议。</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墨西哥代表团称</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目前它正在进行重新审查，接受将提出的任何意见。它</w:t>
      </w:r>
      <w:r w:rsidRPr="000027D8">
        <w:rPr>
          <w:rFonts w:ascii="SimSun" w:hAnsi="SimSun" w:cs="Times New Roman" w:hint="eastAsia"/>
          <w:color w:val="000000"/>
          <w:sz w:val="21"/>
          <w:szCs w:val="21"/>
        </w:rPr>
        <w:t>寻求</w:t>
      </w:r>
      <w:r w:rsidRPr="000027D8">
        <w:rPr>
          <w:rFonts w:ascii="SimSun" w:hAnsi="SimSun" w:cs="Times New Roman"/>
          <w:color w:val="000000"/>
          <w:sz w:val="21"/>
          <w:szCs w:val="21"/>
        </w:rPr>
        <w:t>保护广播组织，并向它们提供合法性对</w:t>
      </w:r>
      <w:r w:rsidRPr="000027D8">
        <w:rPr>
          <w:rFonts w:ascii="SimSun" w:hAnsi="SimSun" w:cs="Times New Roman" w:hint="eastAsia"/>
          <w:color w:val="000000"/>
          <w:sz w:val="21"/>
          <w:szCs w:val="21"/>
        </w:rPr>
        <w:t>利用</w:t>
      </w:r>
      <w:r w:rsidRPr="000027D8">
        <w:rPr>
          <w:rFonts w:ascii="SimSun" w:hAnsi="SimSun" w:cs="Times New Roman"/>
          <w:color w:val="000000"/>
          <w:sz w:val="21"/>
          <w:szCs w:val="21"/>
        </w:rPr>
        <w:t>任何平台和原则的非法使用提起诉讼，但是不管在全体会议上讨论什么问题，它将接受任何意见。在公开征求意见期间，各代表团</w:t>
      </w:r>
      <w:r w:rsidRPr="000027D8">
        <w:rPr>
          <w:rFonts w:ascii="SimSun" w:hAnsi="SimSun" w:cs="Times New Roman" w:hint="eastAsia"/>
          <w:color w:val="000000"/>
          <w:sz w:val="21"/>
          <w:szCs w:val="21"/>
        </w:rPr>
        <w:t>可以</w:t>
      </w:r>
      <w:r w:rsidRPr="000027D8">
        <w:rPr>
          <w:rFonts w:ascii="SimSun" w:hAnsi="SimSun" w:cs="Times New Roman"/>
          <w:color w:val="000000"/>
          <w:sz w:val="21"/>
          <w:szCs w:val="21"/>
        </w:rPr>
        <w:t>进一步提交</w:t>
      </w:r>
      <w:r w:rsidRPr="000027D8">
        <w:rPr>
          <w:rFonts w:ascii="SimSun" w:hAnsi="SimSun" w:cs="Times New Roman" w:hint="eastAsia"/>
          <w:color w:val="000000"/>
          <w:sz w:val="21"/>
          <w:szCs w:val="21"/>
        </w:rPr>
        <w:t>附有</w:t>
      </w:r>
      <w:r w:rsidRPr="000027D8">
        <w:rPr>
          <w:rFonts w:ascii="SimSun" w:hAnsi="SimSun" w:cs="Times New Roman"/>
          <w:color w:val="000000"/>
          <w:sz w:val="21"/>
          <w:szCs w:val="21"/>
        </w:rPr>
        <w:t>简要说明的意见和建议。</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主席说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各代表团</w:t>
      </w:r>
      <w:r w:rsidRPr="001A3800">
        <w:rPr>
          <w:rFonts w:ascii="SimSun" w:hAnsi="SimSun"/>
          <w:sz w:val="21"/>
          <w:szCs w:val="21"/>
        </w:rPr>
        <w:t>可以</w:t>
      </w:r>
      <w:r w:rsidRPr="000027D8">
        <w:rPr>
          <w:rFonts w:ascii="SimSun" w:hAnsi="SimSun" w:cs="Times New Roman"/>
          <w:color w:val="000000"/>
          <w:sz w:val="21"/>
          <w:szCs w:val="21"/>
        </w:rPr>
        <w:t>在2012年2月29日以前提交对南非</w:t>
      </w:r>
      <w:r w:rsidRPr="000027D8">
        <w:rPr>
          <w:rFonts w:ascii="SimSun" w:hAnsi="SimSun" w:cs="Times New Roman" w:hint="eastAsia"/>
          <w:color w:val="000000"/>
          <w:sz w:val="21"/>
          <w:szCs w:val="21"/>
        </w:rPr>
        <w:t>和</w:t>
      </w:r>
      <w:r w:rsidRPr="000027D8">
        <w:rPr>
          <w:rFonts w:ascii="SimSun" w:hAnsi="SimSun" w:cs="Times New Roman"/>
          <w:color w:val="000000"/>
          <w:sz w:val="21"/>
          <w:szCs w:val="21"/>
        </w:rPr>
        <w:t>墨西哥</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提案所发表的意见。</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1A3800">
        <w:rPr>
          <w:rFonts w:ascii="SimSun" w:hAnsi="SimSun"/>
          <w:sz w:val="21"/>
          <w:szCs w:val="21"/>
        </w:rPr>
        <w:t>欧洲联盟及其成员国代表团</w:t>
      </w:r>
      <w:r w:rsidRPr="000027D8">
        <w:rPr>
          <w:rFonts w:ascii="SimSun" w:hAnsi="SimSun" w:cs="Times New Roman"/>
          <w:color w:val="000000"/>
          <w:sz w:val="21"/>
          <w:szCs w:val="21"/>
        </w:rPr>
        <w:t>指出</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欧洲联盟及其成员</w:t>
      </w:r>
      <w:r w:rsidRPr="000027D8">
        <w:rPr>
          <w:rFonts w:ascii="SimSun" w:hAnsi="SimSun" w:cs="Times New Roman" w:hint="eastAsia"/>
          <w:color w:val="000000"/>
          <w:sz w:val="21"/>
          <w:szCs w:val="21"/>
        </w:rPr>
        <w:t>国</w:t>
      </w:r>
      <w:r w:rsidRPr="000027D8">
        <w:rPr>
          <w:rFonts w:ascii="SimSun" w:hAnsi="SimSun" w:cs="Times New Roman"/>
          <w:color w:val="000000"/>
          <w:sz w:val="21"/>
          <w:szCs w:val="21"/>
        </w:rPr>
        <w:t>将在</w:t>
      </w:r>
      <w:r w:rsidRPr="000027D8">
        <w:rPr>
          <w:rFonts w:ascii="SimSun" w:hAnsi="SimSun" w:cs="Times New Roman" w:hint="eastAsia"/>
          <w:color w:val="000000"/>
          <w:sz w:val="21"/>
          <w:szCs w:val="21"/>
        </w:rPr>
        <w:t>拟议</w:t>
      </w:r>
      <w:r w:rsidRPr="000027D8">
        <w:rPr>
          <w:rFonts w:ascii="SimSun" w:hAnsi="SimSun" w:cs="Times New Roman"/>
          <w:color w:val="000000"/>
          <w:sz w:val="21"/>
          <w:szCs w:val="21"/>
        </w:rPr>
        <w:t>的最后期限之后继续</w:t>
      </w:r>
      <w:r w:rsidRPr="000027D8">
        <w:rPr>
          <w:rFonts w:ascii="SimSun" w:hAnsi="SimSun" w:cs="Times New Roman" w:hint="eastAsia"/>
          <w:color w:val="000000"/>
          <w:sz w:val="21"/>
          <w:szCs w:val="21"/>
        </w:rPr>
        <w:t>进行</w:t>
      </w:r>
      <w:r w:rsidRPr="000027D8">
        <w:rPr>
          <w:rFonts w:ascii="SimSun" w:hAnsi="SimSun" w:cs="Times New Roman"/>
          <w:color w:val="000000"/>
          <w:sz w:val="21"/>
          <w:szCs w:val="21"/>
        </w:rPr>
        <w:t>讨论，并愿意在2012年2月29日最后期限之后提交意见。</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主席澄清说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最后期限与WIPO秘书处接收对该提案提出的意见最后日期对应，这样可以</w:t>
      </w:r>
      <w:r w:rsidR="00AB3E29">
        <w:rPr>
          <w:rFonts w:ascii="SimSun" w:hAnsi="SimSun" w:cs="Times New Roman" w:hint="eastAsia"/>
          <w:color w:val="000000"/>
          <w:sz w:val="21"/>
          <w:szCs w:val="21"/>
        </w:rPr>
        <w:t>及时</w:t>
      </w:r>
      <w:r w:rsidRPr="000027D8">
        <w:rPr>
          <w:rFonts w:ascii="SimSun" w:hAnsi="SimSun" w:cs="Times New Roman"/>
          <w:color w:val="000000"/>
          <w:sz w:val="21"/>
          <w:szCs w:val="21"/>
        </w:rPr>
        <w:t>发送给南非和墨西哥代表团进行审议，并纳入新</w:t>
      </w:r>
      <w:r w:rsidRPr="000027D8">
        <w:rPr>
          <w:rFonts w:ascii="SimSun" w:hAnsi="SimSun" w:cs="Times New Roman" w:hint="eastAsia"/>
          <w:color w:val="000000"/>
          <w:sz w:val="21"/>
          <w:szCs w:val="21"/>
        </w:rPr>
        <w:t>案文</w:t>
      </w:r>
      <w:r w:rsidRPr="000027D8">
        <w:rPr>
          <w:rFonts w:ascii="SimSun" w:hAnsi="SimSun" w:cs="Times New Roman"/>
          <w:color w:val="000000"/>
          <w:sz w:val="21"/>
          <w:szCs w:val="21"/>
        </w:rPr>
        <w:t>之中。</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1A3800">
        <w:rPr>
          <w:rFonts w:ascii="SimSun" w:hAnsi="SimSun"/>
          <w:sz w:val="21"/>
          <w:szCs w:val="21"/>
        </w:rPr>
        <w:t>美利坚合众国代表团</w:t>
      </w:r>
      <w:r w:rsidRPr="000027D8">
        <w:rPr>
          <w:rFonts w:ascii="SimSun" w:hAnsi="SimSun" w:cs="Times New Roman"/>
          <w:color w:val="000000"/>
          <w:sz w:val="21"/>
          <w:szCs w:val="21"/>
        </w:rPr>
        <w:t>说，这一日期可以与确定提交关于图书馆工作文件的意见的日期相同。它建议选择3月最后一天。</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1A3800">
        <w:rPr>
          <w:rFonts w:ascii="SimSun" w:hAnsi="SimSun"/>
          <w:sz w:val="21"/>
          <w:szCs w:val="21"/>
        </w:rPr>
        <w:t>厄瓜多尔代表团支持美利坚合众国</w:t>
      </w:r>
      <w:r w:rsidRPr="000027D8">
        <w:rPr>
          <w:rFonts w:ascii="SimSun" w:hAnsi="SimSun" w:cs="Times New Roman"/>
          <w:color w:val="000000"/>
          <w:sz w:val="21"/>
          <w:szCs w:val="21"/>
        </w:rPr>
        <w:t>的提议。</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巴西代表团</w:t>
      </w:r>
      <w:r w:rsidRPr="000027D8">
        <w:rPr>
          <w:rFonts w:ascii="SimSun" w:hAnsi="SimSun" w:cs="Times New Roman" w:hint="eastAsia"/>
          <w:color w:val="000000"/>
          <w:sz w:val="21"/>
          <w:szCs w:val="21"/>
        </w:rPr>
        <w:t>要求</w:t>
      </w:r>
      <w:r w:rsidRPr="001A3800">
        <w:rPr>
          <w:rFonts w:ascii="SimSun" w:hAnsi="SimSun" w:hint="eastAsia"/>
          <w:sz w:val="21"/>
          <w:szCs w:val="21"/>
        </w:rPr>
        <w:t>澄清</w:t>
      </w:r>
      <w:r w:rsidRPr="000027D8">
        <w:rPr>
          <w:rFonts w:ascii="SimSun" w:hAnsi="SimSun" w:cs="Times New Roman"/>
          <w:color w:val="000000"/>
          <w:sz w:val="21"/>
          <w:szCs w:val="21"/>
        </w:rPr>
        <w:t>南非和墨西哥代表团提供的文件的状况，以及该议程项目工作计划是否继续以</w:t>
      </w:r>
      <w:r w:rsidRPr="000027D8">
        <w:rPr>
          <w:rFonts w:ascii="SimSun" w:hAnsi="SimSun" w:cs="Times New Roman" w:hint="eastAsia"/>
          <w:color w:val="000000"/>
          <w:sz w:val="21"/>
          <w:szCs w:val="21"/>
        </w:rPr>
        <w:t>正在</w:t>
      </w:r>
      <w:r w:rsidRPr="000027D8">
        <w:rPr>
          <w:rFonts w:ascii="SimSun" w:hAnsi="SimSun" w:cs="Times New Roman"/>
          <w:color w:val="000000"/>
          <w:sz w:val="21"/>
          <w:szCs w:val="21"/>
        </w:rPr>
        <w:t>讨论的</w:t>
      </w:r>
      <w:r w:rsidRPr="000027D8">
        <w:rPr>
          <w:rFonts w:ascii="SimSun" w:hAnsi="SimSun" w:cs="Times New Roman" w:hint="eastAsia"/>
          <w:color w:val="000000"/>
          <w:sz w:val="21"/>
          <w:szCs w:val="21"/>
        </w:rPr>
        <w:t>文件为</w:t>
      </w:r>
      <w:r w:rsidRPr="000027D8">
        <w:rPr>
          <w:rFonts w:ascii="SimSun" w:hAnsi="SimSun" w:cs="Times New Roman"/>
          <w:color w:val="000000"/>
          <w:sz w:val="21"/>
          <w:szCs w:val="21"/>
        </w:rPr>
        <w:t>基础</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包括文件SCCR</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15/2。</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南非代表团说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列出的</w:t>
      </w:r>
      <w:r w:rsidRPr="001A3800">
        <w:rPr>
          <w:rFonts w:ascii="SimSun" w:hAnsi="SimSun"/>
          <w:sz w:val="21"/>
          <w:szCs w:val="21"/>
        </w:rPr>
        <w:t>文件</w:t>
      </w:r>
      <w:r w:rsidRPr="000027D8">
        <w:rPr>
          <w:rFonts w:ascii="SimSun" w:hAnsi="SimSun" w:cs="Times New Roman"/>
          <w:color w:val="000000"/>
          <w:sz w:val="21"/>
          <w:szCs w:val="21"/>
        </w:rPr>
        <w:t>与为非正式磋商提供的工作文件一致，但与委员会未来工作计划无关。</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秘书处</w:t>
      </w:r>
      <w:r w:rsidRPr="000027D8">
        <w:rPr>
          <w:rFonts w:ascii="SimSun" w:hAnsi="SimSun" w:cs="Times New Roman" w:hint="eastAsia"/>
          <w:color w:val="000000"/>
          <w:sz w:val="21"/>
          <w:szCs w:val="21"/>
        </w:rPr>
        <w:t>建议，</w:t>
      </w:r>
      <w:r w:rsidRPr="000027D8">
        <w:rPr>
          <w:rFonts w:ascii="SimSun" w:hAnsi="SimSun" w:cs="Times New Roman"/>
          <w:color w:val="000000"/>
          <w:sz w:val="21"/>
          <w:szCs w:val="21"/>
        </w:rPr>
        <w:t>除非</w:t>
      </w:r>
      <w:r w:rsidRPr="001A3800">
        <w:rPr>
          <w:rFonts w:ascii="SimSun" w:hAnsi="SimSun"/>
          <w:sz w:val="21"/>
          <w:szCs w:val="21"/>
        </w:rPr>
        <w:t>成员国</w:t>
      </w:r>
      <w:r w:rsidRPr="000027D8">
        <w:rPr>
          <w:rFonts w:ascii="SimSun" w:hAnsi="SimSun" w:cs="Times New Roman"/>
          <w:color w:val="000000"/>
          <w:sz w:val="21"/>
          <w:szCs w:val="21"/>
        </w:rPr>
        <w:t>自己赞成，否则不会</w:t>
      </w:r>
      <w:r w:rsidRPr="000027D8">
        <w:rPr>
          <w:rFonts w:ascii="SimSun" w:hAnsi="SimSun" w:cs="Times New Roman" w:hint="eastAsia"/>
          <w:color w:val="000000"/>
          <w:sz w:val="21"/>
          <w:szCs w:val="21"/>
        </w:rPr>
        <w:t>将</w:t>
      </w:r>
      <w:r w:rsidRPr="000027D8">
        <w:rPr>
          <w:rFonts w:ascii="SimSun" w:hAnsi="SimSun" w:cs="Times New Roman"/>
          <w:color w:val="000000"/>
          <w:sz w:val="21"/>
          <w:szCs w:val="21"/>
        </w:rPr>
        <w:t>任何文件排除在讨论之外。它也回顾说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在非正式磋商期间一些代表团提到了文件SCCR/15/2，但理想的是委员会以单一案文进行讨论。希望在下一届SCCR会议上各代表团同意基于单一案文进行讨论，因为这对结束谈判是不可缺少的。</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主席宣布会议开幕，并感谢美利坚合众国的代表作为音像表演外交会议筹备委员会主席。主席也感谢中国代表团将在北京这座美丽的城市主办即将举行的外交会议，也称赞墨西哥和摩洛哥代表团</w:t>
      </w:r>
      <w:r w:rsidRPr="000027D8">
        <w:rPr>
          <w:rFonts w:ascii="SimSun" w:hAnsi="SimSun" w:cs="Times New Roman" w:hint="eastAsia"/>
          <w:color w:val="000000"/>
          <w:sz w:val="21"/>
          <w:szCs w:val="21"/>
        </w:rPr>
        <w:t>善意</w:t>
      </w:r>
      <w:r w:rsidRPr="000027D8">
        <w:rPr>
          <w:rFonts w:ascii="SimSun" w:hAnsi="SimSun" w:cs="Times New Roman"/>
          <w:color w:val="000000"/>
          <w:sz w:val="21"/>
          <w:szCs w:val="21"/>
        </w:rPr>
        <w:t>提出</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会议地点。他向委员会通报即将分发关于视障者的文件。为了继续SCCR的议程，主席宣布开始讨论广播组织这一主题。南非和墨西哥代表团提交了一</w:t>
      </w:r>
      <w:r w:rsidRPr="000027D8">
        <w:rPr>
          <w:rFonts w:ascii="SimSun" w:hAnsi="SimSun" w:cs="Times New Roman" w:hint="eastAsia"/>
          <w:color w:val="000000"/>
          <w:sz w:val="21"/>
          <w:szCs w:val="21"/>
        </w:rPr>
        <w:t>份</w:t>
      </w:r>
      <w:r w:rsidRPr="000027D8">
        <w:rPr>
          <w:rFonts w:ascii="SimSun" w:hAnsi="SimSun" w:cs="Times New Roman"/>
          <w:color w:val="000000"/>
          <w:sz w:val="21"/>
          <w:szCs w:val="21"/>
        </w:rPr>
        <w:t>很有价值的文件；这是一份技术</w:t>
      </w:r>
      <w:r w:rsidRPr="000027D8">
        <w:rPr>
          <w:rFonts w:ascii="SimSun" w:hAnsi="SimSun" w:cs="Times New Roman" w:hint="eastAsia"/>
          <w:color w:val="000000"/>
          <w:sz w:val="21"/>
          <w:szCs w:val="21"/>
        </w:rPr>
        <w:t>性</w:t>
      </w:r>
      <w:r w:rsidRPr="000027D8">
        <w:rPr>
          <w:rFonts w:ascii="SimSun" w:hAnsi="SimSun" w:cs="Times New Roman"/>
          <w:color w:val="000000"/>
          <w:sz w:val="21"/>
          <w:szCs w:val="21"/>
        </w:rPr>
        <w:t>文件，需要两个代表团付出辛勤的努力；SCCR已同意提交对这一提案发表的意见的最后期限为2012年2月29日。主席宣布开始发表意见之后提醒说，委员会上届会议闭幕</w:t>
      </w:r>
      <w:r w:rsidRPr="000027D8">
        <w:rPr>
          <w:rFonts w:ascii="SimSun" w:hAnsi="SimSun" w:cs="Times New Roman" w:hint="eastAsia"/>
          <w:color w:val="000000"/>
          <w:sz w:val="21"/>
          <w:szCs w:val="21"/>
        </w:rPr>
        <w:t>时</w:t>
      </w:r>
      <w:r w:rsidRPr="000027D8">
        <w:rPr>
          <w:rFonts w:ascii="SimSun" w:hAnsi="SimSun" w:cs="Times New Roman"/>
          <w:color w:val="000000"/>
          <w:sz w:val="21"/>
          <w:szCs w:val="21"/>
        </w:rPr>
        <w:t>提出SCCR需要就一</w:t>
      </w:r>
      <w:r w:rsidRPr="000027D8">
        <w:rPr>
          <w:rFonts w:ascii="SimSun" w:hAnsi="SimSun" w:cs="Times New Roman" w:hint="eastAsia"/>
          <w:color w:val="000000"/>
          <w:sz w:val="21"/>
          <w:szCs w:val="21"/>
        </w:rPr>
        <w:t>项</w:t>
      </w:r>
      <w:r w:rsidRPr="000027D8">
        <w:rPr>
          <w:rFonts w:ascii="SimSun" w:hAnsi="SimSun" w:cs="Times New Roman"/>
          <w:color w:val="000000"/>
          <w:sz w:val="21"/>
          <w:szCs w:val="21"/>
        </w:rPr>
        <w:t>未来</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工作计划达成</w:t>
      </w:r>
      <w:r w:rsidRPr="000027D8">
        <w:rPr>
          <w:rFonts w:ascii="SimSun" w:hAnsi="SimSun" w:cs="Times New Roman" w:hint="eastAsia"/>
          <w:color w:val="000000"/>
          <w:sz w:val="21"/>
          <w:szCs w:val="21"/>
        </w:rPr>
        <w:t>共识</w:t>
      </w:r>
      <w:r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瑞士代表团说有必要</w:t>
      </w:r>
      <w:r w:rsidRPr="001A3800">
        <w:rPr>
          <w:rFonts w:ascii="SimSun" w:hAnsi="SimSun"/>
          <w:sz w:val="21"/>
          <w:szCs w:val="21"/>
        </w:rPr>
        <w:t>澄清</w:t>
      </w:r>
      <w:r w:rsidRPr="000027D8">
        <w:rPr>
          <w:rFonts w:ascii="SimSun" w:hAnsi="SimSun" w:cs="Times New Roman"/>
          <w:color w:val="000000"/>
          <w:sz w:val="21"/>
          <w:szCs w:val="21"/>
        </w:rPr>
        <w:t>何时举行下届SCCR。这一信息也影响</w:t>
      </w:r>
      <w:r w:rsidRPr="000027D8">
        <w:rPr>
          <w:rFonts w:ascii="SimSun" w:hAnsi="SimSun" w:cs="Times New Roman" w:hint="eastAsia"/>
          <w:color w:val="000000"/>
          <w:sz w:val="21"/>
          <w:szCs w:val="21"/>
        </w:rPr>
        <w:t>到</w:t>
      </w:r>
      <w:r w:rsidRPr="000027D8">
        <w:rPr>
          <w:rFonts w:ascii="SimSun" w:hAnsi="SimSun" w:cs="Times New Roman"/>
          <w:color w:val="000000"/>
          <w:sz w:val="21"/>
          <w:szCs w:val="21"/>
        </w:rPr>
        <w:t>有关广播的讨论。</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主席向委员会通报</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助理总干事很快将处理这一问题。同时请成员国就广播组织的未来工作发表意见。主席提议可以举行一次工作小组会议来改进南非和墨西哥代表团提交的文件。</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巴西代表团要求</w:t>
      </w:r>
      <w:r w:rsidRPr="000027D8">
        <w:rPr>
          <w:rFonts w:ascii="SimSun" w:hAnsi="SimSun" w:cs="Times New Roman" w:hint="eastAsia"/>
          <w:color w:val="000000"/>
          <w:sz w:val="21"/>
          <w:szCs w:val="21"/>
        </w:rPr>
        <w:t>做出</w:t>
      </w:r>
      <w:r w:rsidRPr="000027D8">
        <w:rPr>
          <w:rFonts w:ascii="SimSun" w:hAnsi="SimSun" w:cs="Times New Roman"/>
          <w:color w:val="000000"/>
          <w:sz w:val="21"/>
          <w:szCs w:val="21"/>
        </w:rPr>
        <w:t>一些说明，因为它不了解</w:t>
      </w:r>
      <w:r w:rsidR="00396EB1">
        <w:rPr>
          <w:rFonts w:ascii="SimSun" w:hAnsi="SimSun" w:cs="Times New Roman" w:hint="eastAsia"/>
          <w:color w:val="000000"/>
          <w:sz w:val="21"/>
          <w:szCs w:val="21"/>
        </w:rPr>
        <w:t>工作组</w:t>
      </w:r>
      <w:r w:rsidRPr="000027D8">
        <w:rPr>
          <w:rFonts w:ascii="SimSun" w:hAnsi="SimSun" w:cs="Times New Roman"/>
          <w:color w:val="000000"/>
          <w:sz w:val="21"/>
          <w:szCs w:val="21"/>
        </w:rPr>
        <w:t>的形式、职责范围和目标。在全体会议继续讨论这一问题是至关重要的。</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1A3800">
        <w:rPr>
          <w:rFonts w:ascii="SimSun" w:hAnsi="SimSun"/>
          <w:sz w:val="21"/>
          <w:szCs w:val="21"/>
        </w:rPr>
        <w:t>美利坚合众国代表团</w:t>
      </w:r>
      <w:r w:rsidRPr="000027D8">
        <w:rPr>
          <w:rFonts w:ascii="SimSun" w:hAnsi="SimSun" w:cs="Times New Roman"/>
          <w:color w:val="000000"/>
          <w:sz w:val="21"/>
          <w:szCs w:val="21"/>
        </w:rPr>
        <w:t>赞同巴西代表团的建议。在全体会议上进行讨论更有成效。该代表团</w:t>
      </w:r>
      <w:r w:rsidRPr="000027D8">
        <w:rPr>
          <w:rFonts w:ascii="SimSun" w:hAnsi="SimSun" w:cs="Times New Roman" w:hint="eastAsia"/>
          <w:color w:val="000000"/>
          <w:sz w:val="21"/>
          <w:szCs w:val="21"/>
        </w:rPr>
        <w:t>正</w:t>
      </w:r>
      <w:r w:rsidRPr="000027D8">
        <w:rPr>
          <w:rFonts w:ascii="SimSun" w:hAnsi="SimSun" w:cs="Times New Roman"/>
          <w:color w:val="000000"/>
          <w:sz w:val="21"/>
          <w:szCs w:val="21"/>
        </w:rPr>
        <w:t>在研究该草案的技术细节和复杂性，但是它不能确信SCCR需要一个工作小组。</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南非代表团</w:t>
      </w:r>
      <w:r w:rsidRPr="001A3800">
        <w:rPr>
          <w:rFonts w:ascii="SimSun" w:hAnsi="SimSun" w:hint="eastAsia"/>
          <w:sz w:val="21"/>
          <w:szCs w:val="21"/>
        </w:rPr>
        <w:t>倾向</w:t>
      </w:r>
      <w:r w:rsidRPr="000027D8">
        <w:rPr>
          <w:rFonts w:ascii="SimSun" w:hAnsi="SimSun" w:cs="Times New Roman" w:hint="eastAsia"/>
          <w:color w:val="000000"/>
          <w:sz w:val="21"/>
          <w:szCs w:val="21"/>
        </w:rPr>
        <w:t>于</w:t>
      </w:r>
      <w:r w:rsidRPr="000027D8">
        <w:rPr>
          <w:rFonts w:ascii="SimSun" w:hAnsi="SimSun" w:cs="Times New Roman"/>
          <w:color w:val="000000"/>
          <w:sz w:val="21"/>
          <w:szCs w:val="21"/>
        </w:rPr>
        <w:t>在全体会议上讨论这一问题，只要能给这一议程项目投入足够时间。分配具体时间讨论广播组织问题是至关重要的。</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1A3800">
        <w:rPr>
          <w:rFonts w:ascii="SimSun" w:hAnsi="SimSun"/>
          <w:sz w:val="21"/>
          <w:szCs w:val="21"/>
        </w:rPr>
        <w:t>美利坚合众国</w:t>
      </w:r>
      <w:r w:rsidRPr="000027D8">
        <w:rPr>
          <w:rFonts w:ascii="SimSun" w:hAnsi="SimSun" w:cs="Times New Roman"/>
          <w:color w:val="000000"/>
          <w:sz w:val="21"/>
          <w:szCs w:val="21"/>
        </w:rPr>
        <w:t>同意南非代表团的意见，应保证在下届SCCR会议上有专门时间详尽讨论广播问题。该代表团将在2012年2月底之前提交</w:t>
      </w:r>
      <w:r w:rsidRPr="000027D8">
        <w:rPr>
          <w:rFonts w:ascii="SimSun" w:hAnsi="SimSun" w:cs="Times New Roman" w:hint="eastAsia"/>
          <w:color w:val="000000"/>
          <w:sz w:val="21"/>
          <w:szCs w:val="21"/>
        </w:rPr>
        <w:t>具有说服力</w:t>
      </w:r>
      <w:r w:rsidRPr="000027D8">
        <w:rPr>
          <w:rFonts w:ascii="SimSun" w:hAnsi="SimSun" w:cs="Times New Roman"/>
          <w:color w:val="000000"/>
          <w:sz w:val="21"/>
          <w:szCs w:val="21"/>
        </w:rPr>
        <w:t>的意见。如果其他</w:t>
      </w:r>
      <w:r w:rsidR="00396EB1">
        <w:rPr>
          <w:rFonts w:ascii="SimSun" w:hAnsi="SimSun" w:cs="Times New Roman" w:hint="eastAsia"/>
          <w:color w:val="000000"/>
          <w:sz w:val="21"/>
          <w:szCs w:val="21"/>
        </w:rPr>
        <w:t>成员国</w:t>
      </w:r>
      <w:r w:rsidRPr="000027D8">
        <w:rPr>
          <w:rFonts w:ascii="SimSun" w:hAnsi="SimSun" w:cs="Times New Roman" w:hint="eastAsia"/>
          <w:color w:val="000000"/>
          <w:sz w:val="21"/>
          <w:szCs w:val="21"/>
        </w:rPr>
        <w:t>也</w:t>
      </w:r>
      <w:r w:rsidRPr="000027D8">
        <w:rPr>
          <w:rFonts w:ascii="SimSun" w:hAnsi="SimSun" w:cs="Times New Roman"/>
          <w:color w:val="000000"/>
          <w:sz w:val="21"/>
          <w:szCs w:val="21"/>
        </w:rPr>
        <w:t>这样做，将有丰富的</w:t>
      </w:r>
      <w:r w:rsidRPr="000027D8">
        <w:rPr>
          <w:rFonts w:ascii="SimSun" w:hAnsi="SimSun" w:cs="Times New Roman" w:hint="eastAsia"/>
          <w:color w:val="000000"/>
          <w:sz w:val="21"/>
          <w:szCs w:val="21"/>
        </w:rPr>
        <w:t>材料</w:t>
      </w:r>
      <w:r w:rsidRPr="000027D8">
        <w:rPr>
          <w:rFonts w:ascii="SimSun" w:hAnsi="SimSun" w:cs="Times New Roman"/>
          <w:color w:val="000000"/>
          <w:sz w:val="21"/>
          <w:szCs w:val="21"/>
        </w:rPr>
        <w:t>进行讨论。</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印度代表团回忆了WIPO总干事在会议开幕式的发言，</w:t>
      </w:r>
      <w:r w:rsidRPr="000027D8">
        <w:rPr>
          <w:rFonts w:ascii="SimSun" w:hAnsi="SimSun" w:cs="Times New Roman" w:hint="eastAsia"/>
          <w:color w:val="000000"/>
          <w:sz w:val="21"/>
          <w:szCs w:val="21"/>
        </w:rPr>
        <w:t>同时</w:t>
      </w:r>
      <w:r w:rsidRPr="000027D8">
        <w:rPr>
          <w:rFonts w:ascii="SimSun" w:hAnsi="SimSun" w:cs="Times New Roman"/>
          <w:color w:val="000000"/>
          <w:sz w:val="21"/>
          <w:szCs w:val="21"/>
        </w:rPr>
        <w:t>提醒</w:t>
      </w:r>
      <w:r w:rsidR="00396EB1">
        <w:rPr>
          <w:rFonts w:ascii="SimSun" w:hAnsi="SimSun" w:cs="Times New Roman" w:hint="eastAsia"/>
          <w:color w:val="000000"/>
          <w:sz w:val="21"/>
          <w:szCs w:val="21"/>
        </w:rPr>
        <w:t>会议</w:t>
      </w:r>
      <w:r w:rsidRPr="000027D8">
        <w:rPr>
          <w:rFonts w:ascii="SimSun" w:hAnsi="SimSun" w:cs="Times New Roman"/>
          <w:color w:val="000000"/>
          <w:sz w:val="21"/>
          <w:szCs w:val="21"/>
        </w:rPr>
        <w:t>说</w:t>
      </w:r>
      <w:r w:rsidR="00396EB1">
        <w:rPr>
          <w:rFonts w:ascii="SimSun" w:hAnsi="SimSun" w:cs="Times New Roman" w:hint="eastAsia"/>
          <w:color w:val="000000"/>
          <w:sz w:val="21"/>
          <w:szCs w:val="21"/>
        </w:rPr>
        <w:t>，</w:t>
      </w:r>
      <w:r w:rsidRPr="000027D8">
        <w:rPr>
          <w:rFonts w:ascii="SimSun" w:hAnsi="SimSun" w:cs="Times New Roman" w:hint="eastAsia"/>
          <w:color w:val="000000"/>
          <w:sz w:val="21"/>
          <w:szCs w:val="21"/>
        </w:rPr>
        <w:t>有必要</w:t>
      </w:r>
      <w:r w:rsidRPr="000027D8">
        <w:rPr>
          <w:rFonts w:ascii="SimSun" w:hAnsi="SimSun" w:cs="Times New Roman"/>
          <w:color w:val="000000"/>
          <w:sz w:val="21"/>
          <w:szCs w:val="21"/>
        </w:rPr>
        <w:t>回到5天讨论的正常时间表上来。</w:t>
      </w:r>
      <w:r w:rsidRPr="001A3800">
        <w:rPr>
          <w:rFonts w:ascii="SimSun" w:hAnsi="SimSun"/>
          <w:sz w:val="21"/>
          <w:szCs w:val="21"/>
        </w:rPr>
        <w:t>因此</w:t>
      </w:r>
      <w:r w:rsidRPr="000027D8">
        <w:rPr>
          <w:rFonts w:ascii="SimSun" w:hAnsi="SimSun" w:cs="Times New Roman"/>
          <w:color w:val="000000"/>
          <w:sz w:val="21"/>
          <w:szCs w:val="21"/>
        </w:rPr>
        <w:t>，为</w:t>
      </w:r>
      <w:r w:rsidR="00396EB1">
        <w:rPr>
          <w:rFonts w:ascii="SimSun" w:hAnsi="SimSun" w:cs="Times New Roman"/>
          <w:color w:val="000000"/>
          <w:sz w:val="21"/>
          <w:szCs w:val="21"/>
        </w:rPr>
        <w:t>广播问题留出一些时间是重要的。举行一次工作小组会议也十分重要</w:t>
      </w:r>
      <w:r w:rsidRPr="000027D8">
        <w:rPr>
          <w:rFonts w:ascii="SimSun" w:hAnsi="SimSun" w:cs="Times New Roman"/>
          <w:color w:val="000000"/>
          <w:sz w:val="21"/>
          <w:szCs w:val="21"/>
        </w:rPr>
        <w:t>。</w:t>
      </w:r>
    </w:p>
    <w:p w:rsidR="000027D8" w:rsidRDefault="000E714B"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Pr>
          <w:rFonts w:ascii="SimSun" w:hAnsi="SimSun" w:cs="Times New Roman"/>
          <w:color w:val="000000"/>
          <w:sz w:val="21"/>
          <w:szCs w:val="21"/>
        </w:rPr>
        <w:t>美利坚合众国</w:t>
      </w:r>
      <w:r w:rsidR="007A48D3" w:rsidRPr="000027D8">
        <w:rPr>
          <w:rFonts w:ascii="SimSun" w:hAnsi="SimSun" w:cs="Times New Roman"/>
          <w:color w:val="000000"/>
          <w:sz w:val="21"/>
          <w:szCs w:val="21"/>
        </w:rPr>
        <w:t>代表团当然认为在下届SCCR</w:t>
      </w:r>
      <w:r w:rsidR="007A48D3" w:rsidRPr="000027D8">
        <w:rPr>
          <w:rFonts w:ascii="SimSun" w:hAnsi="SimSun" w:cs="Times New Roman" w:hint="eastAsia"/>
          <w:color w:val="000000"/>
          <w:sz w:val="21"/>
          <w:szCs w:val="21"/>
        </w:rPr>
        <w:t>会议</w:t>
      </w:r>
      <w:r w:rsidR="007A48D3" w:rsidRPr="000027D8">
        <w:rPr>
          <w:rFonts w:ascii="SimSun" w:hAnsi="SimSun" w:cs="Times New Roman"/>
          <w:color w:val="000000"/>
          <w:sz w:val="21"/>
          <w:szCs w:val="21"/>
        </w:rPr>
        <w:t>必须投入恰当时间来讨论广播问题，但是表达了总干事在宣布</w:t>
      </w:r>
      <w:r w:rsidR="007A48D3" w:rsidRPr="001A3800">
        <w:rPr>
          <w:rFonts w:ascii="SimSun" w:hAnsi="SimSun"/>
          <w:sz w:val="21"/>
          <w:szCs w:val="21"/>
        </w:rPr>
        <w:t>会议</w:t>
      </w:r>
      <w:r w:rsidR="007A48D3" w:rsidRPr="000027D8">
        <w:rPr>
          <w:rFonts w:ascii="SimSun" w:hAnsi="SimSun" w:cs="Times New Roman"/>
          <w:color w:val="000000"/>
          <w:sz w:val="21"/>
          <w:szCs w:val="21"/>
        </w:rPr>
        <w:t>开幕式时对会议的长度所表达的同样担忧。许多代表团的主要成员必须离开日内瓦、返回日内瓦或不能参加整个SCCR</w:t>
      </w:r>
      <w:r w:rsidR="007A48D3" w:rsidRPr="000027D8">
        <w:rPr>
          <w:rFonts w:ascii="SimSun" w:hAnsi="SimSun" w:cs="Times New Roman" w:hint="eastAsia"/>
          <w:color w:val="000000"/>
          <w:sz w:val="21"/>
          <w:szCs w:val="21"/>
        </w:rPr>
        <w:t>会议</w:t>
      </w:r>
      <w:r w:rsidR="007A48D3" w:rsidRPr="000027D8">
        <w:rPr>
          <w:rFonts w:ascii="SimSun" w:hAnsi="SimSun" w:cs="Times New Roman"/>
          <w:color w:val="000000"/>
          <w:sz w:val="21"/>
          <w:szCs w:val="21"/>
        </w:rPr>
        <w:t>。它建议主席举行非正式</w:t>
      </w:r>
      <w:r w:rsidR="007A48D3" w:rsidRPr="000027D8">
        <w:rPr>
          <w:rFonts w:ascii="SimSun" w:hAnsi="SimSun" w:cs="Times New Roman" w:hint="eastAsia"/>
          <w:color w:val="000000"/>
          <w:sz w:val="21"/>
          <w:szCs w:val="21"/>
        </w:rPr>
        <w:t>磋商</w:t>
      </w:r>
      <w:r w:rsidR="007A48D3" w:rsidRPr="000027D8">
        <w:rPr>
          <w:rFonts w:ascii="SimSun" w:hAnsi="SimSun" w:cs="Times New Roman"/>
          <w:color w:val="000000"/>
          <w:sz w:val="21"/>
          <w:szCs w:val="21"/>
        </w:rPr>
        <w:t>来寻求修改先前达成</w:t>
      </w:r>
      <w:r w:rsidR="007A48D3" w:rsidRPr="000027D8">
        <w:rPr>
          <w:rFonts w:ascii="SimSun" w:hAnsi="SimSun" w:cs="Times New Roman" w:hint="eastAsia"/>
          <w:color w:val="000000"/>
          <w:sz w:val="21"/>
          <w:szCs w:val="21"/>
        </w:rPr>
        <w:t>的</w:t>
      </w:r>
      <w:r w:rsidR="007A48D3" w:rsidRPr="000027D8">
        <w:rPr>
          <w:rFonts w:ascii="SimSun" w:hAnsi="SimSun" w:cs="Times New Roman"/>
          <w:color w:val="000000"/>
          <w:sz w:val="21"/>
          <w:szCs w:val="21"/>
        </w:rPr>
        <w:t>一致意见和</w:t>
      </w:r>
      <w:r w:rsidR="007A48D3" w:rsidRPr="000027D8">
        <w:rPr>
          <w:rFonts w:ascii="SimSun" w:hAnsi="SimSun" w:cs="Times New Roman" w:hint="eastAsia"/>
          <w:color w:val="000000"/>
          <w:sz w:val="21"/>
          <w:szCs w:val="21"/>
        </w:rPr>
        <w:t>延迟为教育投入的额外时间</w:t>
      </w:r>
      <w:r w:rsidR="007A48D3" w:rsidRPr="000027D8">
        <w:rPr>
          <w:rFonts w:ascii="SimSun" w:hAnsi="SimSun" w:cs="Times New Roman"/>
          <w:color w:val="000000"/>
          <w:sz w:val="21"/>
          <w:szCs w:val="21"/>
        </w:rPr>
        <w:t>。该代表以个人身份提醒</w:t>
      </w:r>
      <w:r w:rsidR="00831249">
        <w:rPr>
          <w:rFonts w:ascii="SimSun" w:hAnsi="SimSun" w:cs="Times New Roman" w:hint="eastAsia"/>
          <w:color w:val="000000"/>
          <w:sz w:val="21"/>
          <w:szCs w:val="21"/>
        </w:rPr>
        <w:t>会议</w:t>
      </w:r>
      <w:r w:rsidR="007A48D3" w:rsidRPr="000027D8">
        <w:rPr>
          <w:rFonts w:ascii="SimSun" w:hAnsi="SimSun" w:cs="Times New Roman"/>
          <w:color w:val="000000"/>
          <w:sz w:val="21"/>
          <w:szCs w:val="21"/>
        </w:rPr>
        <w:t>说，SCCR就增加</w:t>
      </w:r>
      <w:r w:rsidR="007A48D3" w:rsidRPr="000027D8">
        <w:rPr>
          <w:rFonts w:ascii="SimSun" w:hAnsi="SimSun" w:cs="Times New Roman" w:hint="eastAsia"/>
          <w:color w:val="000000"/>
          <w:sz w:val="21"/>
          <w:szCs w:val="21"/>
        </w:rPr>
        <w:t>的</w:t>
      </w:r>
      <w:r w:rsidR="007A48D3" w:rsidRPr="000027D8">
        <w:rPr>
          <w:rFonts w:ascii="SimSun" w:hAnsi="SimSun" w:cs="Times New Roman"/>
          <w:color w:val="000000"/>
          <w:sz w:val="21"/>
          <w:szCs w:val="21"/>
        </w:rPr>
        <w:t>天数达</w:t>
      </w:r>
      <w:r w:rsidR="007A48D3" w:rsidRPr="000027D8">
        <w:rPr>
          <w:rFonts w:ascii="SimSun" w:hAnsi="SimSun" w:cs="Times New Roman" w:hint="eastAsia"/>
          <w:color w:val="000000"/>
          <w:sz w:val="21"/>
          <w:szCs w:val="21"/>
        </w:rPr>
        <w:t>成</w:t>
      </w:r>
      <w:r w:rsidR="007A48D3" w:rsidRPr="000027D8">
        <w:rPr>
          <w:rFonts w:ascii="SimSun" w:hAnsi="SimSun" w:cs="Times New Roman"/>
          <w:color w:val="000000"/>
          <w:sz w:val="21"/>
          <w:szCs w:val="21"/>
        </w:rPr>
        <w:t>一致意见</w:t>
      </w:r>
      <w:r w:rsidR="007A48D3" w:rsidRPr="000027D8">
        <w:rPr>
          <w:rFonts w:ascii="SimSun" w:hAnsi="SimSun" w:cs="Times New Roman" w:hint="eastAsia"/>
          <w:color w:val="000000"/>
          <w:sz w:val="21"/>
          <w:szCs w:val="21"/>
        </w:rPr>
        <w:t>时</w:t>
      </w:r>
      <w:r w:rsidR="007A48D3" w:rsidRPr="000027D8">
        <w:rPr>
          <w:rFonts w:ascii="SimSun" w:hAnsi="SimSun" w:cs="Times New Roman"/>
          <w:color w:val="000000"/>
          <w:sz w:val="21"/>
          <w:szCs w:val="21"/>
        </w:rPr>
        <w:t>，</w:t>
      </w:r>
      <w:r w:rsidR="007A48D3" w:rsidRPr="000027D8">
        <w:rPr>
          <w:rFonts w:ascii="SimSun" w:hAnsi="SimSun" w:cs="Times New Roman" w:hint="eastAsia"/>
          <w:color w:val="000000"/>
          <w:sz w:val="21"/>
          <w:szCs w:val="21"/>
        </w:rPr>
        <w:t>各</w:t>
      </w:r>
      <w:r w:rsidR="007A48D3" w:rsidRPr="000027D8">
        <w:rPr>
          <w:rFonts w:ascii="SimSun" w:hAnsi="SimSun" w:cs="Times New Roman"/>
          <w:color w:val="000000"/>
          <w:sz w:val="21"/>
          <w:szCs w:val="21"/>
        </w:rPr>
        <w:t>成员</w:t>
      </w:r>
      <w:r w:rsidR="007A48D3" w:rsidRPr="000027D8">
        <w:rPr>
          <w:rFonts w:ascii="SimSun" w:hAnsi="SimSun" w:cs="Times New Roman" w:hint="eastAsia"/>
          <w:color w:val="000000"/>
          <w:sz w:val="21"/>
          <w:szCs w:val="21"/>
        </w:rPr>
        <w:t>就</w:t>
      </w:r>
      <w:r w:rsidR="007A48D3" w:rsidRPr="000027D8">
        <w:rPr>
          <w:rFonts w:ascii="SimSun" w:hAnsi="SimSun" w:cs="Times New Roman"/>
          <w:color w:val="000000"/>
          <w:sz w:val="21"/>
          <w:szCs w:val="21"/>
        </w:rPr>
        <w:t>知道这是一</w:t>
      </w:r>
      <w:r w:rsidR="007A48D3" w:rsidRPr="000027D8">
        <w:rPr>
          <w:rFonts w:ascii="SimSun" w:hAnsi="SimSun" w:cs="Times New Roman" w:hint="eastAsia"/>
          <w:color w:val="000000"/>
          <w:sz w:val="21"/>
          <w:szCs w:val="21"/>
        </w:rPr>
        <w:t>项</w:t>
      </w:r>
      <w:r w:rsidR="007A48D3" w:rsidRPr="000027D8">
        <w:rPr>
          <w:rFonts w:ascii="SimSun" w:hAnsi="SimSun" w:cs="Times New Roman"/>
          <w:color w:val="000000"/>
          <w:sz w:val="21"/>
          <w:szCs w:val="21"/>
        </w:rPr>
        <w:t>过于雄心勃勃的计划。重新考虑计划可能对所有正在讨论中的事项有好处。</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巴西代表团同意</w:t>
      </w:r>
      <w:r w:rsidRPr="000027D8">
        <w:rPr>
          <w:rFonts w:ascii="SimSun" w:hAnsi="SimSun" w:cs="Times New Roman" w:hint="eastAsia"/>
          <w:color w:val="000000"/>
          <w:sz w:val="21"/>
          <w:szCs w:val="21"/>
        </w:rPr>
        <w:t>前面就</w:t>
      </w:r>
      <w:r w:rsidRPr="000027D8">
        <w:rPr>
          <w:rFonts w:ascii="SimSun" w:hAnsi="SimSun" w:cs="Times New Roman"/>
          <w:color w:val="000000"/>
          <w:sz w:val="21"/>
          <w:szCs w:val="21"/>
        </w:rPr>
        <w:t>投入恰当时间讨论广播问题</w:t>
      </w:r>
      <w:r w:rsidRPr="000027D8">
        <w:rPr>
          <w:rFonts w:ascii="SimSun" w:hAnsi="SimSun" w:cs="Times New Roman" w:hint="eastAsia"/>
          <w:color w:val="000000"/>
          <w:sz w:val="21"/>
          <w:szCs w:val="21"/>
        </w:rPr>
        <w:t>所作</w:t>
      </w:r>
      <w:r w:rsidRPr="000027D8">
        <w:rPr>
          <w:rFonts w:ascii="SimSun" w:hAnsi="SimSun" w:cs="Times New Roman"/>
          <w:color w:val="000000"/>
          <w:sz w:val="21"/>
          <w:szCs w:val="21"/>
        </w:rPr>
        <w:t>的发言。</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南非代表团认为SCCR应当遵守</w:t>
      </w:r>
      <w:r w:rsidRPr="000027D8">
        <w:rPr>
          <w:rFonts w:ascii="SimSun" w:hAnsi="SimSun" w:cs="Times New Roman" w:hint="eastAsia"/>
          <w:color w:val="000000"/>
          <w:sz w:val="21"/>
          <w:szCs w:val="21"/>
        </w:rPr>
        <w:t>大会的</w:t>
      </w:r>
      <w:r w:rsidRPr="000027D8">
        <w:rPr>
          <w:rFonts w:ascii="SimSun" w:hAnsi="SimSun" w:cs="Times New Roman"/>
          <w:color w:val="000000"/>
          <w:sz w:val="21"/>
          <w:szCs w:val="21"/>
        </w:rPr>
        <w:t>任务。</w:t>
      </w:r>
      <w:r w:rsidRPr="000027D8">
        <w:rPr>
          <w:rFonts w:ascii="SimSun" w:hAnsi="SimSun" w:cs="Times New Roman" w:hint="eastAsia"/>
          <w:color w:val="000000"/>
          <w:sz w:val="21"/>
          <w:szCs w:val="21"/>
        </w:rPr>
        <w:t>那一届会议</w:t>
      </w:r>
      <w:r w:rsidRPr="000027D8">
        <w:rPr>
          <w:rFonts w:ascii="SimSun" w:hAnsi="SimSun" w:cs="Times New Roman"/>
          <w:color w:val="000000"/>
          <w:sz w:val="21"/>
          <w:szCs w:val="21"/>
        </w:rPr>
        <w:t>证明所有增加的天数用来讨论目标主题，即使</w:t>
      </w:r>
      <w:r w:rsidRPr="000027D8">
        <w:rPr>
          <w:rFonts w:ascii="SimSun" w:hAnsi="SimSun" w:cs="Times New Roman" w:hint="eastAsia"/>
          <w:color w:val="000000"/>
          <w:sz w:val="21"/>
          <w:szCs w:val="21"/>
        </w:rPr>
        <w:t>一</w:t>
      </w:r>
      <w:r w:rsidRPr="000027D8">
        <w:rPr>
          <w:rFonts w:ascii="SimSun" w:hAnsi="SimSun" w:cs="Times New Roman"/>
          <w:color w:val="000000"/>
          <w:sz w:val="21"/>
          <w:szCs w:val="21"/>
        </w:rPr>
        <w:t>些人认为这些问题没有必要。</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主席敦促</w:t>
      </w:r>
      <w:r w:rsidRPr="001A3800">
        <w:rPr>
          <w:rFonts w:ascii="SimSun" w:hAnsi="SimSun"/>
          <w:sz w:val="21"/>
          <w:szCs w:val="21"/>
        </w:rPr>
        <w:t>成员国</w:t>
      </w:r>
      <w:r w:rsidRPr="000027D8">
        <w:rPr>
          <w:rFonts w:ascii="SimSun" w:hAnsi="SimSun" w:cs="Times New Roman"/>
          <w:color w:val="000000"/>
          <w:sz w:val="21"/>
          <w:szCs w:val="21"/>
        </w:rPr>
        <w:t>就该主题</w:t>
      </w:r>
      <w:r w:rsidRPr="000027D8">
        <w:rPr>
          <w:rFonts w:ascii="SimSun" w:hAnsi="SimSun" w:cs="Times New Roman" w:hint="eastAsia"/>
          <w:color w:val="000000"/>
          <w:sz w:val="21"/>
          <w:szCs w:val="21"/>
        </w:rPr>
        <w:t>未来</w:t>
      </w:r>
      <w:r w:rsidRPr="000027D8">
        <w:rPr>
          <w:rFonts w:ascii="SimSun" w:hAnsi="SimSun" w:cs="Times New Roman"/>
          <w:color w:val="000000"/>
          <w:sz w:val="21"/>
          <w:szCs w:val="21"/>
        </w:rPr>
        <w:t>的具体</w:t>
      </w:r>
      <w:r w:rsidRPr="000027D8">
        <w:rPr>
          <w:rFonts w:ascii="SimSun" w:hAnsi="SimSun" w:cs="Times New Roman" w:hint="eastAsia"/>
          <w:color w:val="000000"/>
          <w:sz w:val="21"/>
          <w:szCs w:val="21"/>
        </w:rPr>
        <w:t>推进计划做出</w:t>
      </w:r>
      <w:r w:rsidRPr="000027D8">
        <w:rPr>
          <w:rFonts w:ascii="SimSun" w:hAnsi="SimSun" w:cs="Times New Roman"/>
          <w:color w:val="000000"/>
          <w:sz w:val="21"/>
          <w:szCs w:val="21"/>
        </w:rPr>
        <w:t>决定，并建议在下午2点30分举行非正式</w:t>
      </w:r>
      <w:r w:rsidRPr="000027D8">
        <w:rPr>
          <w:rFonts w:ascii="SimSun" w:hAnsi="SimSun" w:cs="Times New Roman" w:hint="eastAsia"/>
          <w:color w:val="000000"/>
          <w:sz w:val="21"/>
          <w:szCs w:val="21"/>
        </w:rPr>
        <w:t>磋商</w:t>
      </w:r>
      <w:r w:rsidRPr="000027D8">
        <w:rPr>
          <w:rFonts w:ascii="SimSun" w:hAnsi="SimSun" w:cs="Times New Roman"/>
          <w:color w:val="000000"/>
          <w:sz w:val="21"/>
          <w:szCs w:val="21"/>
        </w:rPr>
        <w:t>。</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伊朗伊斯兰共和国代表团再一次提出涉及下届SCCR</w:t>
      </w:r>
      <w:r w:rsidRPr="000027D8">
        <w:rPr>
          <w:rFonts w:ascii="SimSun" w:hAnsi="SimSun" w:cs="Times New Roman" w:hint="eastAsia"/>
          <w:color w:val="000000"/>
          <w:sz w:val="21"/>
          <w:szCs w:val="21"/>
        </w:rPr>
        <w:t>会议</w:t>
      </w:r>
      <w:r w:rsidRPr="000027D8">
        <w:rPr>
          <w:rFonts w:ascii="SimSun" w:hAnsi="SimSun" w:cs="Times New Roman"/>
          <w:color w:val="000000"/>
          <w:sz w:val="21"/>
          <w:szCs w:val="21"/>
        </w:rPr>
        <w:t>日期的问题。</w:t>
      </w:r>
    </w:p>
    <w:p w:rsidR="000027D8" w:rsidRDefault="0017425F"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Pr>
          <w:rFonts w:ascii="SimSun" w:hAnsi="SimSun"/>
          <w:sz w:val="21"/>
          <w:szCs w:val="21"/>
        </w:rPr>
        <w:t>欧洲联盟及其成员国代表团</w:t>
      </w:r>
      <w:r w:rsidR="007A48D3" w:rsidRPr="000027D8">
        <w:rPr>
          <w:rFonts w:ascii="SimSun" w:hAnsi="SimSun" w:cs="Times New Roman"/>
          <w:color w:val="000000"/>
          <w:sz w:val="21"/>
          <w:szCs w:val="21"/>
        </w:rPr>
        <w:t>可以参与非正式</w:t>
      </w:r>
      <w:r w:rsidR="007A48D3" w:rsidRPr="000027D8">
        <w:rPr>
          <w:rFonts w:ascii="SimSun" w:hAnsi="SimSun" w:cs="Times New Roman" w:hint="eastAsia"/>
          <w:color w:val="000000"/>
          <w:sz w:val="21"/>
          <w:szCs w:val="21"/>
        </w:rPr>
        <w:t>磋商</w:t>
      </w:r>
      <w:r w:rsidR="007A48D3" w:rsidRPr="000027D8">
        <w:rPr>
          <w:rFonts w:ascii="SimSun" w:hAnsi="SimSun" w:cs="Times New Roman"/>
          <w:color w:val="000000"/>
          <w:sz w:val="21"/>
          <w:szCs w:val="21"/>
        </w:rPr>
        <w:t>，但是认为没有必要，因为成员国的立场分歧不大。</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南非代表团支持欧洲联盟的发言。SCCR一致同意在全体会议上讨论广播问题，</w:t>
      </w:r>
      <w:r w:rsidRPr="000027D8">
        <w:rPr>
          <w:rFonts w:ascii="SimSun" w:hAnsi="SimSun" w:cs="Times New Roman" w:hint="eastAsia"/>
          <w:color w:val="000000"/>
          <w:sz w:val="21"/>
          <w:szCs w:val="21"/>
        </w:rPr>
        <w:t>并且将对此事项</w:t>
      </w:r>
      <w:r w:rsidRPr="000027D8">
        <w:rPr>
          <w:rFonts w:ascii="SimSun" w:hAnsi="SimSun" w:cs="Times New Roman"/>
          <w:color w:val="000000"/>
          <w:sz w:val="21"/>
          <w:szCs w:val="21"/>
        </w:rPr>
        <w:t>分配充分时间。成员国也同意在2012年2月29日之前提交对新的议案发表的书面意见。</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1A3800">
        <w:rPr>
          <w:rFonts w:ascii="SimSun" w:hAnsi="SimSun"/>
          <w:sz w:val="21"/>
          <w:szCs w:val="21"/>
        </w:rPr>
        <w:t>美利坚合众国代表团</w:t>
      </w:r>
      <w:r w:rsidRPr="000027D8">
        <w:rPr>
          <w:rFonts w:ascii="SimSun" w:hAnsi="SimSun" w:cs="Times New Roman"/>
          <w:color w:val="000000"/>
          <w:sz w:val="21"/>
          <w:szCs w:val="21"/>
        </w:rPr>
        <w:t>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如果南非可以接受这一点，它也可以接受。</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巴西代表团也支持南非代表团提出</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建议</w:t>
      </w:r>
      <w:r w:rsidRPr="000027D8">
        <w:rPr>
          <w:rFonts w:ascii="SimSun" w:hAnsi="SimSun" w:cs="Times New Roman" w:hint="eastAsia"/>
          <w:color w:val="000000"/>
          <w:sz w:val="21"/>
          <w:szCs w:val="21"/>
        </w:rPr>
        <w:t>，该建议也</w:t>
      </w:r>
      <w:bookmarkStart w:id="51" w:name="OLE_LINK5"/>
      <w:bookmarkStart w:id="52" w:name="OLE_LINK6"/>
      <w:r w:rsidRPr="000027D8">
        <w:rPr>
          <w:rFonts w:ascii="SimSun" w:hAnsi="SimSun" w:cs="Times New Roman" w:hint="eastAsia"/>
          <w:color w:val="000000"/>
          <w:sz w:val="21"/>
          <w:szCs w:val="21"/>
        </w:rPr>
        <w:t>得到</w:t>
      </w:r>
      <w:r w:rsidRPr="000027D8">
        <w:rPr>
          <w:rFonts w:ascii="SimSun" w:hAnsi="SimSun" w:cs="Times New Roman"/>
          <w:color w:val="000000"/>
          <w:sz w:val="21"/>
          <w:szCs w:val="21"/>
        </w:rPr>
        <w:t>美国</w:t>
      </w:r>
      <w:r w:rsidRPr="000027D8">
        <w:rPr>
          <w:rFonts w:ascii="SimSun" w:hAnsi="SimSun" w:cs="Times New Roman" w:hint="eastAsia"/>
          <w:color w:val="000000"/>
          <w:sz w:val="21"/>
          <w:szCs w:val="21"/>
        </w:rPr>
        <w:t>附议</w:t>
      </w:r>
      <w:bookmarkEnd w:id="51"/>
      <w:bookmarkEnd w:id="52"/>
      <w:r w:rsidRPr="000027D8">
        <w:rPr>
          <w:rFonts w:ascii="SimSun" w:hAnsi="SimSun" w:cs="Times New Roman"/>
          <w:color w:val="000000"/>
          <w:sz w:val="21"/>
          <w:szCs w:val="21"/>
        </w:rPr>
        <w:t>。它</w:t>
      </w:r>
      <w:r w:rsidRPr="000027D8">
        <w:rPr>
          <w:rFonts w:ascii="SimSun" w:hAnsi="SimSun" w:cs="Times New Roman" w:hint="eastAsia"/>
          <w:color w:val="000000"/>
          <w:sz w:val="21"/>
          <w:szCs w:val="21"/>
        </w:rPr>
        <w:t>提醒说</w:t>
      </w:r>
      <w:r w:rsidRPr="000027D8">
        <w:rPr>
          <w:rFonts w:ascii="SimSun" w:hAnsi="SimSun" w:cs="Times New Roman"/>
          <w:color w:val="000000"/>
          <w:sz w:val="21"/>
          <w:szCs w:val="21"/>
        </w:rPr>
        <w:t>应该在那些讨论中考虑其他文件。</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1A3800">
        <w:rPr>
          <w:rFonts w:ascii="SimSun" w:hAnsi="SimSun"/>
          <w:sz w:val="21"/>
          <w:szCs w:val="21"/>
        </w:rPr>
        <w:t>印度代表团</w:t>
      </w:r>
      <w:r w:rsidRPr="000027D8">
        <w:rPr>
          <w:rFonts w:ascii="SimSun" w:hAnsi="SimSun" w:cs="Times New Roman"/>
          <w:color w:val="000000"/>
          <w:sz w:val="21"/>
          <w:szCs w:val="21"/>
        </w:rPr>
        <w:t>指出</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既然意见集中，就没有必要举行非正式磋商。</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日本代表团支持</w:t>
      </w:r>
      <w:r w:rsidRPr="001A3800">
        <w:rPr>
          <w:rFonts w:ascii="SimSun" w:hAnsi="SimSun"/>
          <w:sz w:val="21"/>
          <w:szCs w:val="21"/>
        </w:rPr>
        <w:t>巴西代表团</w:t>
      </w:r>
      <w:r w:rsidRPr="000027D8">
        <w:rPr>
          <w:rFonts w:ascii="SimSun" w:hAnsi="SimSun" w:cs="Times New Roman"/>
          <w:color w:val="000000"/>
          <w:sz w:val="21"/>
          <w:szCs w:val="21"/>
        </w:rPr>
        <w:t>所提出的意见。</w:t>
      </w:r>
    </w:p>
    <w:p w:rsidR="000027D8" w:rsidRDefault="0017425F"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Pr>
          <w:rFonts w:ascii="SimSun" w:hAnsi="SimSun" w:cs="Times New Roman"/>
          <w:color w:val="000000"/>
          <w:sz w:val="21"/>
          <w:szCs w:val="21"/>
        </w:rPr>
        <w:t>欧洲联盟及其成员国代表团</w:t>
      </w:r>
      <w:r w:rsidR="007A48D3" w:rsidRPr="000027D8">
        <w:rPr>
          <w:rFonts w:ascii="SimSun" w:hAnsi="SimSun" w:cs="Times New Roman"/>
          <w:color w:val="000000"/>
          <w:sz w:val="21"/>
          <w:szCs w:val="21"/>
        </w:rPr>
        <w:t>支持南非和巴西最新的发言。</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主席要求秘书处澄清瑞士和伊朗提出的关于下届SCCR</w:t>
      </w:r>
      <w:r w:rsidRPr="000027D8">
        <w:rPr>
          <w:rFonts w:ascii="SimSun" w:hAnsi="SimSun" w:cs="Times New Roman" w:hint="eastAsia"/>
          <w:color w:val="000000"/>
          <w:sz w:val="21"/>
          <w:szCs w:val="21"/>
        </w:rPr>
        <w:t>会议</w:t>
      </w:r>
      <w:r w:rsidRPr="000027D8">
        <w:rPr>
          <w:rFonts w:ascii="SimSun" w:hAnsi="SimSun" w:cs="Times New Roman"/>
          <w:color w:val="000000"/>
          <w:sz w:val="21"/>
          <w:szCs w:val="21"/>
        </w:rPr>
        <w:t>日期的问题。</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秘书处</w:t>
      </w:r>
      <w:r w:rsidR="00AB3473">
        <w:rPr>
          <w:rFonts w:ascii="SimSun" w:hAnsi="SimSun" w:cs="Times New Roman" w:hint="eastAsia"/>
          <w:color w:val="000000"/>
          <w:sz w:val="21"/>
          <w:szCs w:val="21"/>
        </w:rPr>
        <w:t>指出通常</w:t>
      </w:r>
      <w:r w:rsidRPr="000027D8">
        <w:rPr>
          <w:rFonts w:ascii="SimSun" w:hAnsi="SimSun" w:cs="Times New Roman"/>
          <w:color w:val="000000"/>
          <w:sz w:val="21"/>
          <w:szCs w:val="21"/>
        </w:rPr>
        <w:t>主要</w:t>
      </w:r>
      <w:r w:rsidR="00AB3473">
        <w:rPr>
          <w:rFonts w:ascii="SimSun" w:hAnsi="SimSun" w:cs="Times New Roman" w:hint="eastAsia"/>
          <w:color w:val="000000"/>
          <w:sz w:val="21"/>
          <w:szCs w:val="21"/>
        </w:rPr>
        <w:t>是</w:t>
      </w:r>
      <w:r w:rsidRPr="000027D8">
        <w:rPr>
          <w:rFonts w:ascii="SimSun" w:hAnsi="SimSun" w:cs="Times New Roman"/>
          <w:color w:val="000000"/>
          <w:sz w:val="21"/>
          <w:szCs w:val="21"/>
        </w:rPr>
        <w:t>根据组织上的原因确定日期。有两个备选方案还是首次，要么</w:t>
      </w:r>
      <w:r w:rsidRPr="000027D8">
        <w:rPr>
          <w:rFonts w:ascii="SimSun" w:hAnsi="SimSun" w:cs="Times New Roman" w:hint="eastAsia"/>
          <w:color w:val="000000"/>
          <w:sz w:val="21"/>
          <w:szCs w:val="21"/>
        </w:rPr>
        <w:t>是</w:t>
      </w:r>
      <w:r w:rsidRPr="000027D8">
        <w:rPr>
          <w:rFonts w:ascii="SimSun" w:hAnsi="SimSun" w:cs="Times New Roman"/>
          <w:color w:val="000000"/>
          <w:sz w:val="21"/>
          <w:szCs w:val="21"/>
        </w:rPr>
        <w:t>2012年3月，要么</w:t>
      </w:r>
      <w:r w:rsidRPr="000027D8">
        <w:rPr>
          <w:rFonts w:ascii="SimSun" w:hAnsi="SimSun" w:cs="Times New Roman" w:hint="eastAsia"/>
          <w:color w:val="000000"/>
          <w:sz w:val="21"/>
          <w:szCs w:val="21"/>
        </w:rPr>
        <w:t>是</w:t>
      </w:r>
      <w:r w:rsidRPr="000027D8">
        <w:rPr>
          <w:rFonts w:ascii="SimSun" w:hAnsi="SimSun" w:cs="Times New Roman"/>
          <w:color w:val="000000"/>
          <w:sz w:val="21"/>
          <w:szCs w:val="21"/>
        </w:rPr>
        <w:t>2012年7月。它</w:t>
      </w:r>
      <w:r w:rsidRPr="001A3800">
        <w:rPr>
          <w:rFonts w:ascii="SimSun" w:hAnsi="SimSun"/>
          <w:sz w:val="21"/>
          <w:szCs w:val="21"/>
        </w:rPr>
        <w:t>认为</w:t>
      </w:r>
      <w:r w:rsidRPr="000027D8">
        <w:rPr>
          <w:rFonts w:ascii="SimSun" w:hAnsi="SimSun" w:cs="Times New Roman"/>
          <w:color w:val="000000"/>
          <w:sz w:val="21"/>
          <w:szCs w:val="21"/>
        </w:rPr>
        <w:t>与在该问题上表达不同观点的成员国进行磋商</w:t>
      </w:r>
      <w:r w:rsidRPr="000027D8">
        <w:rPr>
          <w:rFonts w:ascii="SimSun" w:hAnsi="SimSun" w:cs="Times New Roman" w:hint="eastAsia"/>
          <w:color w:val="000000"/>
          <w:sz w:val="21"/>
          <w:szCs w:val="21"/>
        </w:rPr>
        <w:t>是</w:t>
      </w:r>
      <w:r w:rsidRPr="000027D8">
        <w:rPr>
          <w:rFonts w:ascii="SimSun" w:hAnsi="SimSun" w:cs="Times New Roman"/>
          <w:color w:val="000000"/>
          <w:sz w:val="21"/>
          <w:szCs w:val="21"/>
        </w:rPr>
        <w:t>明智之举。要么根据主席的指导，要么根据秘书处的指导，建议召开地区协调员和其他感兴趣的</w:t>
      </w:r>
      <w:r w:rsidR="00AB3473">
        <w:rPr>
          <w:rFonts w:ascii="SimSun" w:hAnsi="SimSun" w:cs="Times New Roman" w:hint="eastAsia"/>
          <w:color w:val="000000"/>
          <w:sz w:val="21"/>
          <w:szCs w:val="21"/>
        </w:rPr>
        <w:t>成员国</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会议，并讨论日期问题。</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伊朗伊斯兰共和国代表团询问关于下届SCCR</w:t>
      </w:r>
      <w:r w:rsidRPr="000027D8">
        <w:rPr>
          <w:rFonts w:ascii="SimSun" w:hAnsi="SimSun" w:cs="Times New Roman" w:hint="eastAsia"/>
          <w:color w:val="000000"/>
          <w:sz w:val="21"/>
          <w:szCs w:val="21"/>
        </w:rPr>
        <w:t>会议</w:t>
      </w:r>
      <w:r w:rsidRPr="000027D8">
        <w:rPr>
          <w:rFonts w:ascii="SimSun" w:hAnsi="SimSun" w:cs="Times New Roman"/>
          <w:color w:val="000000"/>
          <w:sz w:val="21"/>
          <w:szCs w:val="21"/>
        </w:rPr>
        <w:t>的日期，是因为这一信息与未来议程讨论关于广播组织的问题有关。的确，南非和墨西哥的联合提案为</w:t>
      </w:r>
      <w:r w:rsidRPr="000027D8">
        <w:rPr>
          <w:rFonts w:ascii="SimSun" w:hAnsi="SimSun" w:cs="Times New Roman" w:hint="eastAsia"/>
          <w:color w:val="000000"/>
          <w:sz w:val="21"/>
          <w:szCs w:val="21"/>
        </w:rPr>
        <w:t>促进</w:t>
      </w:r>
      <w:r w:rsidRPr="000027D8">
        <w:rPr>
          <w:rFonts w:ascii="SimSun" w:hAnsi="SimSun" w:cs="Times New Roman"/>
          <w:color w:val="000000"/>
          <w:sz w:val="21"/>
          <w:szCs w:val="21"/>
        </w:rPr>
        <w:t>广播</w:t>
      </w:r>
      <w:r w:rsidRPr="000027D8">
        <w:rPr>
          <w:rFonts w:ascii="SimSun" w:hAnsi="SimSun" w:cs="Times New Roman" w:hint="eastAsia"/>
          <w:color w:val="000000"/>
          <w:sz w:val="21"/>
          <w:szCs w:val="21"/>
        </w:rPr>
        <w:t>事业</w:t>
      </w:r>
      <w:r w:rsidRPr="000027D8">
        <w:rPr>
          <w:rFonts w:ascii="SimSun" w:hAnsi="SimSun" w:cs="Times New Roman"/>
          <w:color w:val="000000"/>
          <w:sz w:val="21"/>
          <w:szCs w:val="21"/>
        </w:rPr>
        <w:t>取得</w:t>
      </w:r>
      <w:r w:rsidRPr="000027D8">
        <w:rPr>
          <w:rFonts w:ascii="SimSun" w:hAnsi="SimSun" w:cs="Times New Roman" w:hint="eastAsia"/>
          <w:color w:val="000000"/>
          <w:sz w:val="21"/>
          <w:szCs w:val="21"/>
        </w:rPr>
        <w:t>一定</w:t>
      </w:r>
      <w:r w:rsidRPr="000027D8">
        <w:rPr>
          <w:rFonts w:ascii="SimSun" w:hAnsi="SimSun" w:cs="Times New Roman"/>
          <w:color w:val="000000"/>
          <w:sz w:val="21"/>
          <w:szCs w:val="21"/>
        </w:rPr>
        <w:t>成就带来了新的活力和新的建设性环境。</w:t>
      </w:r>
      <w:r w:rsidRPr="001A3800">
        <w:rPr>
          <w:rFonts w:ascii="SimSun" w:hAnsi="SimSun"/>
          <w:sz w:val="21"/>
          <w:szCs w:val="21"/>
        </w:rPr>
        <w:t>成员国</w:t>
      </w:r>
      <w:r w:rsidRPr="000027D8">
        <w:rPr>
          <w:rFonts w:ascii="SimSun" w:hAnsi="SimSun" w:cs="Times New Roman"/>
          <w:color w:val="000000"/>
          <w:sz w:val="21"/>
          <w:szCs w:val="21"/>
        </w:rPr>
        <w:t>有机会至2月底提交其意见。该代表团也提到了其他建议和</w:t>
      </w:r>
      <w:r w:rsidRPr="000027D8">
        <w:rPr>
          <w:rFonts w:ascii="SimSun" w:hAnsi="SimSun" w:cs="Times New Roman" w:hint="eastAsia"/>
          <w:color w:val="000000"/>
          <w:sz w:val="21"/>
          <w:szCs w:val="21"/>
        </w:rPr>
        <w:t>仍</w:t>
      </w:r>
      <w:r w:rsidRPr="000027D8">
        <w:rPr>
          <w:rFonts w:ascii="SimSun" w:hAnsi="SimSun" w:cs="Times New Roman"/>
          <w:color w:val="000000"/>
          <w:sz w:val="21"/>
          <w:szCs w:val="21"/>
        </w:rPr>
        <w:t>在</w:t>
      </w:r>
      <w:r w:rsidRPr="000027D8">
        <w:rPr>
          <w:rFonts w:ascii="SimSun" w:hAnsi="SimSun" w:cs="Times New Roman" w:hint="eastAsia"/>
          <w:color w:val="000000"/>
          <w:sz w:val="21"/>
          <w:szCs w:val="21"/>
        </w:rPr>
        <w:t>审议</w:t>
      </w:r>
      <w:r w:rsidRPr="000027D8">
        <w:rPr>
          <w:rFonts w:ascii="SimSun" w:hAnsi="SimSun" w:cs="Times New Roman"/>
          <w:color w:val="000000"/>
          <w:sz w:val="21"/>
          <w:szCs w:val="21"/>
        </w:rPr>
        <w:t>之中的文件，并建议SCCR应当侧重单一的案文。有必要在这一问题进程上加快10年以上的速度。必须</w:t>
      </w:r>
      <w:r w:rsidRPr="000027D8">
        <w:rPr>
          <w:rFonts w:ascii="SimSun" w:hAnsi="SimSun" w:cs="Times New Roman" w:hint="eastAsia"/>
          <w:color w:val="000000"/>
          <w:sz w:val="21"/>
          <w:szCs w:val="21"/>
        </w:rPr>
        <w:t>在</w:t>
      </w:r>
      <w:r w:rsidRPr="000027D8">
        <w:rPr>
          <w:rFonts w:ascii="SimSun" w:hAnsi="SimSun" w:cs="Times New Roman"/>
          <w:color w:val="000000"/>
          <w:sz w:val="21"/>
          <w:szCs w:val="21"/>
        </w:rPr>
        <w:t>三个</w:t>
      </w:r>
      <w:r w:rsidRPr="000027D8">
        <w:rPr>
          <w:rFonts w:ascii="SimSun" w:hAnsi="SimSun" w:cs="Times New Roman" w:hint="eastAsia"/>
          <w:color w:val="000000"/>
          <w:sz w:val="21"/>
          <w:szCs w:val="21"/>
        </w:rPr>
        <w:t>方面</w:t>
      </w:r>
      <w:r w:rsidRPr="000027D8">
        <w:rPr>
          <w:rFonts w:ascii="SimSun" w:hAnsi="SimSun" w:cs="Times New Roman"/>
          <w:color w:val="000000"/>
          <w:sz w:val="21"/>
          <w:szCs w:val="21"/>
        </w:rPr>
        <w:t>达成共识。</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埃及代表团认为</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如果</w:t>
      </w:r>
      <w:r w:rsidR="00AB3473">
        <w:rPr>
          <w:rFonts w:ascii="SimSun" w:hAnsi="SimSun" w:cs="Times New Roman" w:hint="eastAsia"/>
          <w:color w:val="000000"/>
          <w:sz w:val="21"/>
          <w:szCs w:val="21"/>
        </w:rPr>
        <w:t>计划是接受意见直到</w:t>
      </w:r>
      <w:r w:rsidRPr="000027D8">
        <w:rPr>
          <w:rFonts w:ascii="SimSun" w:hAnsi="SimSun" w:cs="Times New Roman"/>
          <w:color w:val="000000"/>
          <w:sz w:val="21"/>
          <w:szCs w:val="21"/>
        </w:rPr>
        <w:t>2月29日，也许在3月举行</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SCCR会议让成员消化意见和考虑其他建议时间太短。该代表团认为</w:t>
      </w:r>
      <w:r w:rsidRPr="000027D8">
        <w:rPr>
          <w:rFonts w:ascii="SimSun" w:hAnsi="SimSun" w:cs="Times New Roman" w:hint="eastAsia"/>
          <w:color w:val="000000"/>
          <w:sz w:val="21"/>
          <w:szCs w:val="21"/>
        </w:rPr>
        <w:t>应</w:t>
      </w:r>
      <w:r w:rsidRPr="000027D8">
        <w:rPr>
          <w:rFonts w:ascii="SimSun" w:hAnsi="SimSun" w:cs="Times New Roman"/>
          <w:color w:val="000000"/>
          <w:sz w:val="21"/>
          <w:szCs w:val="21"/>
        </w:rPr>
        <w:t>避免连续举行会议，由此将留出足够时间。另外，它建议坚持</w:t>
      </w:r>
      <w:r w:rsidRPr="000027D8">
        <w:rPr>
          <w:rFonts w:ascii="SimSun" w:hAnsi="SimSun" w:cs="Times New Roman" w:hint="eastAsia"/>
          <w:color w:val="000000"/>
          <w:sz w:val="21"/>
          <w:szCs w:val="21"/>
        </w:rPr>
        <w:t>大会规定的</w:t>
      </w:r>
      <w:r w:rsidRPr="000027D8">
        <w:rPr>
          <w:rFonts w:ascii="SimSun" w:hAnsi="SimSun" w:cs="Times New Roman"/>
          <w:color w:val="000000"/>
          <w:sz w:val="21"/>
          <w:szCs w:val="21"/>
        </w:rPr>
        <w:t>任务，为讨论</w:t>
      </w:r>
      <w:r w:rsidR="00AB3473">
        <w:rPr>
          <w:rFonts w:ascii="SimSun" w:hAnsi="SimSun" w:cs="Times New Roman" w:hint="eastAsia"/>
          <w:color w:val="000000"/>
          <w:sz w:val="21"/>
          <w:szCs w:val="21"/>
        </w:rPr>
        <w:t>教育和</w:t>
      </w:r>
      <w:r w:rsidR="00AB3473" w:rsidRPr="000027D8">
        <w:rPr>
          <w:rFonts w:ascii="SimSun" w:hAnsi="SimSun" w:cs="Times New Roman"/>
          <w:color w:val="000000"/>
          <w:sz w:val="21"/>
          <w:szCs w:val="21"/>
        </w:rPr>
        <w:t>研究机构</w:t>
      </w:r>
      <w:r w:rsidR="00AB3473">
        <w:rPr>
          <w:rFonts w:ascii="SimSun" w:hAnsi="SimSun" w:cs="Times New Roman" w:hint="eastAsia"/>
          <w:color w:val="000000"/>
          <w:sz w:val="21"/>
          <w:szCs w:val="21"/>
        </w:rPr>
        <w:t>的</w:t>
      </w:r>
      <w:r w:rsidRPr="000027D8">
        <w:rPr>
          <w:rFonts w:ascii="SimSun" w:hAnsi="SimSun" w:cs="Times New Roman"/>
          <w:color w:val="000000"/>
          <w:sz w:val="21"/>
          <w:szCs w:val="21"/>
        </w:rPr>
        <w:t>限制和例外</w:t>
      </w:r>
      <w:r w:rsidR="00AB3473">
        <w:rPr>
          <w:rFonts w:ascii="SimSun" w:hAnsi="SimSun" w:cs="Times New Roman"/>
          <w:color w:val="000000"/>
          <w:sz w:val="21"/>
          <w:szCs w:val="21"/>
        </w:rPr>
        <w:t>问题</w:t>
      </w:r>
      <w:r w:rsidRPr="000027D8">
        <w:rPr>
          <w:rFonts w:ascii="SimSun" w:hAnsi="SimSun" w:cs="Times New Roman"/>
          <w:color w:val="000000"/>
          <w:sz w:val="21"/>
          <w:szCs w:val="21"/>
        </w:rPr>
        <w:t>增加三天时间。</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主席接受秘书处</w:t>
      </w:r>
      <w:r w:rsidRPr="001A3800">
        <w:rPr>
          <w:rFonts w:ascii="SimSun" w:hAnsi="SimSun"/>
          <w:sz w:val="21"/>
          <w:szCs w:val="21"/>
        </w:rPr>
        <w:t>举行</w:t>
      </w:r>
      <w:r w:rsidRPr="000027D8">
        <w:rPr>
          <w:rFonts w:ascii="SimSun" w:hAnsi="SimSun" w:cs="Times New Roman"/>
          <w:color w:val="000000"/>
          <w:sz w:val="21"/>
          <w:szCs w:val="21"/>
        </w:rPr>
        <w:t>会议和讨论待定问题的建议</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包括</w:t>
      </w:r>
      <w:r w:rsidRPr="000027D8">
        <w:rPr>
          <w:rFonts w:ascii="SimSun" w:hAnsi="SimSun" w:cs="Times New Roman" w:hint="eastAsia"/>
          <w:color w:val="000000"/>
          <w:sz w:val="21"/>
          <w:szCs w:val="21"/>
        </w:rPr>
        <w:t>举行</w:t>
      </w:r>
      <w:r w:rsidRPr="000027D8">
        <w:rPr>
          <w:rFonts w:ascii="SimSun" w:hAnsi="SimSun" w:cs="Times New Roman"/>
          <w:color w:val="000000"/>
          <w:sz w:val="21"/>
          <w:szCs w:val="21"/>
        </w:rPr>
        <w:t>下届SCCR</w:t>
      </w:r>
      <w:r w:rsidRPr="000027D8">
        <w:rPr>
          <w:rFonts w:ascii="SimSun" w:hAnsi="SimSun" w:cs="Times New Roman" w:hint="eastAsia"/>
          <w:color w:val="000000"/>
          <w:sz w:val="21"/>
          <w:szCs w:val="21"/>
        </w:rPr>
        <w:t>会议的</w:t>
      </w:r>
      <w:r w:rsidRPr="000027D8">
        <w:rPr>
          <w:rFonts w:ascii="SimSun" w:hAnsi="SimSun" w:cs="Times New Roman"/>
          <w:color w:val="000000"/>
          <w:sz w:val="21"/>
          <w:szCs w:val="21"/>
        </w:rPr>
        <w:t>日期。</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南非代表团强调了进一步讨论</w:t>
      </w:r>
      <w:r w:rsidRPr="000027D8">
        <w:rPr>
          <w:rFonts w:ascii="SimSun" w:hAnsi="SimSun" w:cs="Times New Roman" w:hint="eastAsia"/>
          <w:color w:val="000000"/>
          <w:sz w:val="21"/>
          <w:szCs w:val="21"/>
        </w:rPr>
        <w:t>举行</w:t>
      </w:r>
      <w:r w:rsidRPr="000027D8">
        <w:rPr>
          <w:rFonts w:ascii="SimSun" w:hAnsi="SimSun" w:cs="Times New Roman"/>
          <w:color w:val="000000"/>
          <w:sz w:val="21"/>
          <w:szCs w:val="21"/>
        </w:rPr>
        <w:t>SCCR</w:t>
      </w:r>
      <w:r w:rsidRPr="000027D8">
        <w:rPr>
          <w:rFonts w:ascii="SimSun" w:hAnsi="SimSun" w:cs="Times New Roman" w:hint="eastAsia"/>
          <w:color w:val="000000"/>
          <w:sz w:val="21"/>
          <w:szCs w:val="21"/>
        </w:rPr>
        <w:t>第24届会议</w:t>
      </w:r>
      <w:r w:rsidRPr="000027D8">
        <w:rPr>
          <w:rFonts w:ascii="SimSun" w:hAnsi="SimSun" w:cs="Times New Roman"/>
          <w:color w:val="000000"/>
          <w:sz w:val="21"/>
          <w:szCs w:val="21"/>
        </w:rPr>
        <w:t>的日期的重要性</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在提到和支持伊朗伊斯兰共和国代表团的发言时，它说它注意到SCCR应当</w:t>
      </w:r>
      <w:r w:rsidRPr="000027D8">
        <w:rPr>
          <w:rFonts w:ascii="SimSun" w:hAnsi="SimSun" w:cs="Times New Roman" w:hint="eastAsia"/>
          <w:color w:val="000000"/>
          <w:sz w:val="21"/>
          <w:szCs w:val="21"/>
        </w:rPr>
        <w:t>向前</w:t>
      </w:r>
      <w:r w:rsidRPr="000027D8">
        <w:rPr>
          <w:rFonts w:ascii="SimSun" w:hAnsi="SimSun" w:cs="Times New Roman"/>
          <w:color w:val="000000"/>
          <w:sz w:val="21"/>
          <w:szCs w:val="21"/>
        </w:rPr>
        <w:t>推进</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理想</w:t>
      </w:r>
      <w:r w:rsidRPr="000027D8">
        <w:rPr>
          <w:rFonts w:ascii="SimSun" w:hAnsi="SimSun" w:cs="Times New Roman" w:hint="eastAsia"/>
          <w:color w:val="000000"/>
          <w:sz w:val="21"/>
          <w:szCs w:val="21"/>
        </w:rPr>
        <w:t>的做法是只</w:t>
      </w:r>
      <w:r w:rsidRPr="000027D8">
        <w:rPr>
          <w:rFonts w:ascii="SimSun" w:hAnsi="SimSun" w:cs="Times New Roman"/>
          <w:color w:val="000000"/>
          <w:sz w:val="21"/>
          <w:szCs w:val="21"/>
        </w:rPr>
        <w:t>使用一个案文，但不舍弃有益处的其他文件。这就是努力反映其他代表团的意见和建议的目的。</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巴西代表团同意SCCR</w:t>
      </w:r>
      <w:r w:rsidRPr="000027D8">
        <w:rPr>
          <w:rFonts w:ascii="SimSun" w:hAnsi="SimSun" w:cs="Times New Roman" w:hint="eastAsia"/>
          <w:color w:val="000000"/>
          <w:sz w:val="21"/>
          <w:szCs w:val="21"/>
        </w:rPr>
        <w:t>必须加快</w:t>
      </w:r>
      <w:r w:rsidRPr="000027D8">
        <w:rPr>
          <w:rFonts w:ascii="SimSun" w:hAnsi="SimSun" w:cs="Times New Roman"/>
          <w:color w:val="000000"/>
          <w:sz w:val="21"/>
          <w:szCs w:val="21"/>
        </w:rPr>
        <w:t>讨论的</w:t>
      </w:r>
      <w:r w:rsidRPr="000027D8">
        <w:rPr>
          <w:rFonts w:ascii="SimSun" w:hAnsi="SimSun" w:cs="Times New Roman" w:hint="eastAsia"/>
          <w:color w:val="000000"/>
          <w:sz w:val="21"/>
          <w:szCs w:val="21"/>
        </w:rPr>
        <w:t>步伐</w:t>
      </w:r>
      <w:r w:rsidRPr="000027D8">
        <w:rPr>
          <w:rFonts w:ascii="SimSun" w:hAnsi="SimSun" w:cs="Times New Roman"/>
          <w:color w:val="000000"/>
          <w:sz w:val="21"/>
          <w:szCs w:val="21"/>
        </w:rPr>
        <w:t>，同时它希望建设性地工作；但是南非和墨西哥提交的文件是一份新的</w:t>
      </w:r>
      <w:r w:rsidRPr="001A3800">
        <w:rPr>
          <w:rFonts w:ascii="SimSun" w:hAnsi="SimSun"/>
          <w:sz w:val="21"/>
          <w:szCs w:val="21"/>
        </w:rPr>
        <w:t>文件</w:t>
      </w:r>
      <w:r w:rsidRPr="000027D8">
        <w:rPr>
          <w:rFonts w:ascii="SimSun" w:hAnsi="SimSun" w:cs="Times New Roman"/>
          <w:color w:val="000000"/>
          <w:sz w:val="21"/>
          <w:szCs w:val="21"/>
        </w:rPr>
        <w:t>，必须更详细地</w:t>
      </w:r>
      <w:r w:rsidRPr="000027D8">
        <w:rPr>
          <w:rFonts w:ascii="SimSun" w:hAnsi="SimSun" w:cs="Times New Roman" w:hint="eastAsia"/>
          <w:color w:val="000000"/>
          <w:sz w:val="21"/>
          <w:szCs w:val="21"/>
        </w:rPr>
        <w:t>进行</w:t>
      </w:r>
      <w:r w:rsidRPr="000027D8">
        <w:rPr>
          <w:rFonts w:ascii="SimSun" w:hAnsi="SimSun" w:cs="Times New Roman"/>
          <w:color w:val="000000"/>
          <w:sz w:val="21"/>
          <w:szCs w:val="21"/>
        </w:rPr>
        <w:t>分析。SCCR</w:t>
      </w:r>
      <w:r w:rsidRPr="000027D8">
        <w:rPr>
          <w:rFonts w:ascii="SimSun" w:hAnsi="SimSun" w:cs="Times New Roman" w:hint="eastAsia"/>
          <w:color w:val="000000"/>
          <w:sz w:val="21"/>
          <w:szCs w:val="21"/>
        </w:rPr>
        <w:t>不必</w:t>
      </w:r>
      <w:r w:rsidRPr="000027D8">
        <w:rPr>
          <w:rFonts w:ascii="SimSun" w:hAnsi="SimSun" w:cs="Times New Roman"/>
          <w:color w:val="000000"/>
          <w:sz w:val="21"/>
          <w:szCs w:val="21"/>
        </w:rPr>
        <w:t>明确该文件是</w:t>
      </w:r>
      <w:r w:rsidRPr="000027D8">
        <w:rPr>
          <w:rFonts w:ascii="SimSun" w:hAnsi="SimSun" w:cs="Times New Roman" w:hint="eastAsia"/>
          <w:color w:val="000000"/>
          <w:sz w:val="21"/>
          <w:szCs w:val="21"/>
        </w:rPr>
        <w:t>还是</w:t>
      </w:r>
      <w:r w:rsidRPr="000027D8">
        <w:rPr>
          <w:rFonts w:ascii="SimSun" w:hAnsi="SimSun" w:cs="Times New Roman"/>
          <w:color w:val="000000"/>
          <w:sz w:val="21"/>
          <w:szCs w:val="21"/>
        </w:rPr>
        <w:t>不是讨论</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基础。事实上，它已经建议包括文件SCCR/15/2。这一问题可以进一步讨论。</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日本代表团希望表达</w:t>
      </w:r>
      <w:r w:rsidR="00AB3473">
        <w:rPr>
          <w:rFonts w:ascii="SimSun" w:hAnsi="SimSun" w:cs="Times New Roman" w:hint="eastAsia"/>
          <w:color w:val="000000"/>
          <w:sz w:val="21"/>
          <w:szCs w:val="21"/>
        </w:rPr>
        <w:t>与</w:t>
      </w:r>
      <w:r w:rsidRPr="000027D8">
        <w:rPr>
          <w:rFonts w:ascii="SimSun" w:hAnsi="SimSun" w:cs="Times New Roman"/>
          <w:color w:val="000000"/>
          <w:sz w:val="21"/>
          <w:szCs w:val="21"/>
        </w:rPr>
        <w:t>巴西代表团相同</w:t>
      </w:r>
      <w:r w:rsidR="00AB3473">
        <w:rPr>
          <w:rFonts w:ascii="SimSun" w:hAnsi="SimSun" w:cs="Times New Roman" w:hint="eastAsia"/>
          <w:color w:val="000000"/>
          <w:sz w:val="21"/>
          <w:szCs w:val="21"/>
        </w:rPr>
        <w:t>的</w:t>
      </w:r>
      <w:r w:rsidRPr="000027D8">
        <w:rPr>
          <w:rFonts w:ascii="SimSun" w:hAnsi="SimSun" w:cs="Times New Roman"/>
          <w:color w:val="000000"/>
          <w:sz w:val="21"/>
          <w:szCs w:val="21"/>
        </w:rPr>
        <w:t>意见。</w:t>
      </w:r>
    </w:p>
    <w:p w:rsidR="000027D8" w:rsidRDefault="0017425F"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Pr>
          <w:rFonts w:ascii="SimSun" w:hAnsi="SimSun"/>
          <w:sz w:val="21"/>
          <w:szCs w:val="21"/>
        </w:rPr>
        <w:t>欧洲联盟及其成员国代表团</w:t>
      </w:r>
      <w:r w:rsidR="007A48D3" w:rsidRPr="000027D8">
        <w:rPr>
          <w:rFonts w:ascii="SimSun" w:hAnsi="SimSun" w:cs="Times New Roman"/>
          <w:color w:val="000000"/>
          <w:sz w:val="21"/>
          <w:szCs w:val="21"/>
        </w:rPr>
        <w:t>赞同巴西和日本的意见。</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伊朗伊斯兰共和国代表团说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这并不意味着把被提交讨论的其他文件排除在外，因为那些文件很有价值。那些</w:t>
      </w:r>
      <w:r w:rsidRPr="001A3800">
        <w:rPr>
          <w:rFonts w:ascii="SimSun" w:hAnsi="SimSun"/>
          <w:sz w:val="21"/>
          <w:szCs w:val="21"/>
        </w:rPr>
        <w:t>文件</w:t>
      </w:r>
      <w:r w:rsidRPr="000027D8">
        <w:rPr>
          <w:rFonts w:ascii="SimSun" w:hAnsi="SimSun" w:cs="Times New Roman"/>
          <w:color w:val="000000"/>
          <w:sz w:val="21"/>
          <w:szCs w:val="21"/>
        </w:rPr>
        <w:t>值得用于形成一个具有相同价值的单一文件，并加快</w:t>
      </w:r>
      <w:r w:rsidR="00AB3473">
        <w:rPr>
          <w:rFonts w:ascii="SimSun" w:hAnsi="SimSun" w:cs="Times New Roman" w:hint="eastAsia"/>
          <w:color w:val="000000"/>
          <w:sz w:val="21"/>
          <w:szCs w:val="21"/>
        </w:rPr>
        <w:t>开展工作</w:t>
      </w:r>
      <w:r w:rsidRPr="000027D8">
        <w:rPr>
          <w:rFonts w:ascii="SimSun" w:hAnsi="SimSun" w:cs="Times New Roman"/>
          <w:color w:val="000000"/>
          <w:sz w:val="21"/>
          <w:szCs w:val="21"/>
        </w:rPr>
        <w:t>。</w:t>
      </w:r>
      <w:r w:rsidRPr="000027D8">
        <w:rPr>
          <w:rFonts w:ascii="SimSun" w:hAnsi="SimSun" w:cs="Times New Roman" w:hint="eastAsia"/>
          <w:color w:val="000000"/>
          <w:sz w:val="21"/>
          <w:szCs w:val="21"/>
        </w:rPr>
        <w:t>它</w:t>
      </w:r>
      <w:r w:rsidRPr="000027D8">
        <w:rPr>
          <w:rFonts w:ascii="SimSun" w:hAnsi="SimSun" w:cs="Times New Roman"/>
          <w:color w:val="000000"/>
          <w:sz w:val="21"/>
          <w:szCs w:val="21"/>
        </w:rPr>
        <w:t>没有听</w:t>
      </w:r>
      <w:r w:rsidRPr="000027D8">
        <w:rPr>
          <w:rFonts w:ascii="SimSun" w:hAnsi="SimSun" w:cs="Times New Roman" w:hint="eastAsia"/>
          <w:color w:val="000000"/>
          <w:sz w:val="21"/>
          <w:szCs w:val="21"/>
        </w:rPr>
        <w:t>说</w:t>
      </w:r>
      <w:r w:rsidRPr="000027D8">
        <w:rPr>
          <w:rFonts w:ascii="SimSun" w:hAnsi="SimSun" w:cs="Times New Roman"/>
          <w:color w:val="000000"/>
          <w:sz w:val="21"/>
          <w:szCs w:val="21"/>
        </w:rPr>
        <w:t>墨西</w:t>
      </w:r>
      <w:r w:rsidR="00AB3473">
        <w:rPr>
          <w:rFonts w:ascii="SimSun" w:hAnsi="SimSun" w:cs="Times New Roman"/>
          <w:color w:val="000000"/>
          <w:sz w:val="21"/>
          <w:szCs w:val="21"/>
        </w:rPr>
        <w:t>哥和南非代表团坚持让其文件作为讨论的基础。有必要加快</w:t>
      </w:r>
      <w:r w:rsidR="00AB3473">
        <w:rPr>
          <w:rFonts w:ascii="SimSun" w:hAnsi="SimSun" w:cs="Times New Roman" w:hint="eastAsia"/>
          <w:color w:val="000000"/>
          <w:sz w:val="21"/>
          <w:szCs w:val="21"/>
        </w:rPr>
        <w:t>工作</w:t>
      </w:r>
      <w:r w:rsidRPr="000027D8">
        <w:rPr>
          <w:rFonts w:ascii="SimSun" w:hAnsi="SimSun" w:cs="Times New Roman"/>
          <w:color w:val="000000"/>
          <w:sz w:val="21"/>
          <w:szCs w:val="21"/>
        </w:rPr>
        <w:t>，形成一个单一的文件。</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主席提醒</w:t>
      </w:r>
      <w:r w:rsidR="00AB3473">
        <w:rPr>
          <w:rFonts w:ascii="SimSun" w:hAnsi="SimSun" w:cs="Times New Roman" w:hint="eastAsia"/>
          <w:color w:val="000000"/>
          <w:sz w:val="21"/>
          <w:szCs w:val="21"/>
        </w:rPr>
        <w:t>会议</w:t>
      </w:r>
      <w:r w:rsidRPr="000027D8">
        <w:rPr>
          <w:rFonts w:ascii="SimSun" w:hAnsi="SimSun" w:cs="Times New Roman"/>
          <w:color w:val="000000"/>
          <w:sz w:val="21"/>
          <w:szCs w:val="21"/>
        </w:rPr>
        <w:t>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在上届SCCR会议上达成共识的工作计划中，可以预料讨论基于一个具体的文件清单。主席的工作计划也包括举行非正式磋商的提案，而且非正式磋商取得</w:t>
      </w:r>
      <w:r w:rsidRPr="000027D8">
        <w:rPr>
          <w:rFonts w:ascii="SimSun" w:hAnsi="SimSun" w:cs="Times New Roman" w:hint="eastAsia"/>
          <w:color w:val="000000"/>
          <w:sz w:val="21"/>
          <w:szCs w:val="21"/>
        </w:rPr>
        <w:t>了</w:t>
      </w:r>
      <w:r w:rsidRPr="000027D8">
        <w:rPr>
          <w:rFonts w:ascii="SimSun" w:hAnsi="SimSun" w:cs="Times New Roman"/>
          <w:color w:val="000000"/>
          <w:sz w:val="21"/>
          <w:szCs w:val="21"/>
        </w:rPr>
        <w:t>丰硕成果。在推进工作的同时，南非和墨西哥代表团提交了一份载有一个提案的文件，该提案需要双方付出巨大的努力。该提案经过了仔细</w:t>
      </w:r>
      <w:r w:rsidRPr="000027D8">
        <w:rPr>
          <w:rFonts w:ascii="SimSun" w:hAnsi="SimSun" w:cs="Times New Roman" w:hint="eastAsia"/>
          <w:color w:val="000000"/>
          <w:sz w:val="21"/>
          <w:szCs w:val="21"/>
        </w:rPr>
        <w:t>的</w:t>
      </w:r>
      <w:r w:rsidRPr="000027D8">
        <w:rPr>
          <w:rFonts w:ascii="SimSun" w:hAnsi="SimSun" w:cs="Times New Roman"/>
          <w:color w:val="000000"/>
          <w:sz w:val="21"/>
          <w:szCs w:val="21"/>
        </w:rPr>
        <w:t>分析，并仍然公开征求书面意见直至议定的最后期限。</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南非代表团希望对正在讨论中的文件</w:t>
      </w:r>
      <w:r w:rsidRPr="000027D8">
        <w:rPr>
          <w:rFonts w:ascii="SimSun" w:hAnsi="SimSun" w:cs="Times New Roman" w:hint="eastAsia"/>
          <w:color w:val="000000"/>
          <w:sz w:val="21"/>
          <w:szCs w:val="21"/>
        </w:rPr>
        <w:t>做出</w:t>
      </w:r>
      <w:r w:rsidRPr="000027D8">
        <w:rPr>
          <w:rFonts w:ascii="SimSun" w:hAnsi="SimSun" w:cs="Times New Roman"/>
          <w:color w:val="000000"/>
          <w:sz w:val="21"/>
          <w:szCs w:val="21"/>
        </w:rPr>
        <w:t>说明。它承认有许多有价值的文件，但是SCCR应当</w:t>
      </w:r>
      <w:r w:rsidRPr="000027D8">
        <w:rPr>
          <w:rFonts w:ascii="SimSun" w:hAnsi="SimSun" w:cs="Times New Roman" w:hint="eastAsia"/>
          <w:color w:val="000000"/>
          <w:sz w:val="21"/>
          <w:szCs w:val="21"/>
        </w:rPr>
        <w:t>有足够的雄心，努力</w:t>
      </w:r>
      <w:r w:rsidRPr="001A3800">
        <w:rPr>
          <w:rFonts w:ascii="SimSun" w:hAnsi="SimSun" w:hint="eastAsia"/>
          <w:sz w:val="21"/>
          <w:szCs w:val="21"/>
        </w:rPr>
        <w:t>致力于</w:t>
      </w:r>
      <w:r w:rsidRPr="000027D8">
        <w:rPr>
          <w:rFonts w:ascii="SimSun" w:hAnsi="SimSun" w:cs="Times New Roman" w:hint="eastAsia"/>
          <w:color w:val="000000"/>
          <w:sz w:val="21"/>
          <w:szCs w:val="21"/>
        </w:rPr>
        <w:t>一份</w:t>
      </w:r>
      <w:r w:rsidRPr="000027D8">
        <w:rPr>
          <w:rFonts w:ascii="SimSun" w:hAnsi="SimSun" w:cs="Times New Roman"/>
          <w:color w:val="000000"/>
          <w:sz w:val="21"/>
          <w:szCs w:val="21"/>
        </w:rPr>
        <w:t>单一的文件。它</w:t>
      </w:r>
      <w:r w:rsidRPr="000027D8">
        <w:rPr>
          <w:rFonts w:ascii="SimSun" w:hAnsi="SimSun" w:cs="Times New Roman" w:hint="eastAsia"/>
          <w:color w:val="000000"/>
          <w:sz w:val="21"/>
          <w:szCs w:val="21"/>
        </w:rPr>
        <w:t>意识到</w:t>
      </w:r>
      <w:r w:rsidRPr="000027D8">
        <w:rPr>
          <w:rFonts w:ascii="SimSun" w:hAnsi="SimSun" w:cs="Times New Roman"/>
          <w:color w:val="000000"/>
          <w:sz w:val="21"/>
          <w:szCs w:val="21"/>
        </w:rPr>
        <w:t>其他代表团需要研究该新提案。</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1A3800">
        <w:rPr>
          <w:rFonts w:ascii="SimSun" w:hAnsi="SimSun"/>
          <w:sz w:val="21"/>
          <w:szCs w:val="21"/>
        </w:rPr>
        <w:t>塞内加尔代表团</w:t>
      </w:r>
      <w:r w:rsidRPr="000027D8">
        <w:rPr>
          <w:rFonts w:ascii="SimSun" w:hAnsi="SimSun" w:cs="Times New Roman"/>
          <w:color w:val="000000"/>
          <w:sz w:val="21"/>
          <w:szCs w:val="21"/>
        </w:rPr>
        <w:t>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该问题已是</w:t>
      </w:r>
      <w:r w:rsidRPr="000027D8">
        <w:rPr>
          <w:rFonts w:ascii="SimSun" w:hAnsi="SimSun" w:cs="Times New Roman" w:hint="eastAsia"/>
          <w:color w:val="000000"/>
          <w:sz w:val="21"/>
          <w:szCs w:val="21"/>
        </w:rPr>
        <w:t>长时间</w:t>
      </w:r>
      <w:r w:rsidRPr="000027D8">
        <w:rPr>
          <w:rFonts w:ascii="SimSun" w:hAnsi="SimSun" w:cs="Times New Roman"/>
          <w:color w:val="000000"/>
          <w:sz w:val="21"/>
          <w:szCs w:val="21"/>
        </w:rPr>
        <w:t>讨论的主题</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已成为我们讨论的中心和十分重要的智力过程。重要的是要强调这不是该提案的定稿，而且</w:t>
      </w:r>
      <w:r w:rsidRPr="000027D8">
        <w:rPr>
          <w:rFonts w:ascii="SimSun" w:hAnsi="SimSun" w:cs="Times New Roman" w:hint="eastAsia"/>
          <w:color w:val="000000"/>
          <w:sz w:val="21"/>
          <w:szCs w:val="21"/>
        </w:rPr>
        <w:t>要</w:t>
      </w:r>
      <w:r w:rsidRPr="000027D8">
        <w:rPr>
          <w:rFonts w:ascii="SimSun" w:hAnsi="SimSun" w:cs="Times New Roman"/>
          <w:color w:val="000000"/>
          <w:sz w:val="21"/>
          <w:szCs w:val="21"/>
        </w:rPr>
        <w:t>考虑其他代表团的意见。</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俄罗斯</w:t>
      </w:r>
      <w:r w:rsidR="00AB3473">
        <w:rPr>
          <w:rFonts w:ascii="SimSun" w:hAnsi="SimSun" w:cs="Times New Roman" w:hint="eastAsia"/>
          <w:color w:val="000000"/>
          <w:sz w:val="21"/>
          <w:szCs w:val="21"/>
        </w:rPr>
        <w:t>联邦</w:t>
      </w:r>
      <w:r w:rsidRPr="000027D8">
        <w:rPr>
          <w:rFonts w:ascii="SimSun" w:hAnsi="SimSun" w:cs="Times New Roman"/>
          <w:color w:val="000000"/>
          <w:sz w:val="21"/>
          <w:szCs w:val="21"/>
        </w:rPr>
        <w:t>代表团提醒</w:t>
      </w:r>
      <w:r w:rsidR="00AB3473">
        <w:rPr>
          <w:rFonts w:ascii="SimSun" w:hAnsi="SimSun" w:cs="Times New Roman" w:hint="eastAsia"/>
          <w:color w:val="000000"/>
          <w:sz w:val="21"/>
          <w:szCs w:val="21"/>
        </w:rPr>
        <w:t>会议</w:t>
      </w:r>
      <w:r w:rsidRPr="000027D8">
        <w:rPr>
          <w:rFonts w:ascii="SimSun" w:hAnsi="SimSun" w:cs="Times New Roman"/>
          <w:color w:val="000000"/>
          <w:sz w:val="21"/>
          <w:szCs w:val="21"/>
        </w:rPr>
        <w:t>说，它支持南非提出的议案，在它看来</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原则上其他代表团</w:t>
      </w:r>
      <w:r w:rsidRPr="000027D8">
        <w:rPr>
          <w:rFonts w:ascii="SimSun" w:hAnsi="SimSun" w:cs="Times New Roman" w:hint="eastAsia"/>
          <w:color w:val="000000"/>
          <w:sz w:val="21"/>
          <w:szCs w:val="21"/>
        </w:rPr>
        <w:t>对这一提案</w:t>
      </w:r>
      <w:r w:rsidRPr="000027D8">
        <w:rPr>
          <w:rFonts w:ascii="SimSun" w:hAnsi="SimSun" w:cs="Times New Roman"/>
          <w:color w:val="000000"/>
          <w:sz w:val="21"/>
          <w:szCs w:val="21"/>
        </w:rPr>
        <w:t>没有异议。这不是反对先前文件的问题，而应当确定一份指导谈判的单一案文。因此，它建议SCCR接受将南非和墨西哥提交的</w:t>
      </w:r>
      <w:r w:rsidRPr="000027D8">
        <w:rPr>
          <w:rFonts w:ascii="SimSun" w:hAnsi="SimSun" w:cs="Times New Roman" w:hint="eastAsia"/>
          <w:color w:val="000000"/>
          <w:sz w:val="21"/>
          <w:szCs w:val="21"/>
        </w:rPr>
        <w:t>议案视</w:t>
      </w:r>
      <w:r w:rsidRPr="000027D8">
        <w:rPr>
          <w:rFonts w:ascii="SimSun" w:hAnsi="SimSun" w:cs="Times New Roman"/>
          <w:color w:val="000000"/>
          <w:sz w:val="21"/>
          <w:szCs w:val="21"/>
        </w:rPr>
        <w:t>作单一基本文件的意见。</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1A3800">
        <w:rPr>
          <w:rFonts w:ascii="SimSun" w:hAnsi="SimSun"/>
          <w:sz w:val="21"/>
          <w:szCs w:val="21"/>
        </w:rPr>
        <w:t>印度代表团</w:t>
      </w:r>
      <w:r w:rsidRPr="000027D8">
        <w:rPr>
          <w:rFonts w:ascii="SimSun" w:hAnsi="SimSun" w:cs="Times New Roman" w:hint="eastAsia"/>
          <w:color w:val="000000"/>
          <w:sz w:val="21"/>
          <w:szCs w:val="21"/>
        </w:rPr>
        <w:t>认为</w:t>
      </w:r>
      <w:r w:rsidRPr="000027D8">
        <w:rPr>
          <w:rFonts w:ascii="SimSun" w:hAnsi="SimSun" w:cs="Times New Roman"/>
          <w:color w:val="000000"/>
          <w:sz w:val="21"/>
          <w:szCs w:val="21"/>
        </w:rPr>
        <w:t>南非代表</w:t>
      </w:r>
      <w:r w:rsidRPr="000027D8">
        <w:rPr>
          <w:rFonts w:ascii="SimSun" w:hAnsi="SimSun" w:cs="Times New Roman" w:hint="eastAsia"/>
          <w:color w:val="000000"/>
          <w:sz w:val="21"/>
          <w:szCs w:val="21"/>
        </w:rPr>
        <w:t>简要</w:t>
      </w:r>
      <w:r w:rsidRPr="000027D8">
        <w:rPr>
          <w:rFonts w:ascii="SimSun" w:hAnsi="SimSun" w:cs="Times New Roman"/>
          <w:color w:val="000000"/>
          <w:sz w:val="21"/>
          <w:szCs w:val="21"/>
        </w:rPr>
        <w:t>地概括了该文件和</w:t>
      </w:r>
      <w:r w:rsidRPr="000027D8">
        <w:rPr>
          <w:rFonts w:ascii="SimSun" w:hAnsi="SimSun" w:cs="Times New Roman" w:hint="eastAsia"/>
          <w:color w:val="000000"/>
          <w:sz w:val="21"/>
          <w:szCs w:val="21"/>
        </w:rPr>
        <w:t>其</w:t>
      </w:r>
      <w:r w:rsidRPr="000027D8">
        <w:rPr>
          <w:rFonts w:ascii="SimSun" w:hAnsi="SimSun" w:cs="Times New Roman"/>
          <w:color w:val="000000"/>
          <w:sz w:val="21"/>
          <w:szCs w:val="21"/>
        </w:rPr>
        <w:t>介绍的所有</w:t>
      </w:r>
      <w:r w:rsidRPr="000027D8">
        <w:rPr>
          <w:rFonts w:ascii="SimSun" w:hAnsi="SimSun" w:cs="Times New Roman" w:hint="eastAsia"/>
          <w:color w:val="000000"/>
          <w:sz w:val="21"/>
          <w:szCs w:val="21"/>
        </w:rPr>
        <w:t>段落</w:t>
      </w:r>
      <w:r w:rsidRPr="000027D8">
        <w:rPr>
          <w:rFonts w:ascii="SimSun" w:hAnsi="SimSun" w:cs="Times New Roman"/>
          <w:color w:val="000000"/>
          <w:sz w:val="21"/>
          <w:szCs w:val="21"/>
        </w:rPr>
        <w:t>的</w:t>
      </w:r>
      <w:r w:rsidRPr="000027D8">
        <w:rPr>
          <w:rFonts w:ascii="SimSun" w:hAnsi="SimSun" w:cs="Times New Roman" w:hint="eastAsia"/>
          <w:color w:val="000000"/>
          <w:sz w:val="21"/>
          <w:szCs w:val="21"/>
        </w:rPr>
        <w:t>情况</w:t>
      </w:r>
      <w:r w:rsidRPr="000027D8">
        <w:rPr>
          <w:rFonts w:ascii="SimSun" w:hAnsi="SimSun" w:cs="Times New Roman"/>
          <w:color w:val="000000"/>
          <w:sz w:val="21"/>
          <w:szCs w:val="21"/>
        </w:rPr>
        <w:t>。南非</w:t>
      </w:r>
      <w:r w:rsidRPr="000027D8">
        <w:rPr>
          <w:rFonts w:ascii="SimSun" w:hAnsi="SimSun" w:cs="Times New Roman" w:hint="eastAsia"/>
          <w:color w:val="000000"/>
          <w:sz w:val="21"/>
          <w:szCs w:val="21"/>
        </w:rPr>
        <w:t>还</w:t>
      </w:r>
      <w:r w:rsidRPr="000027D8">
        <w:rPr>
          <w:rFonts w:ascii="SimSun" w:hAnsi="SimSun" w:cs="Times New Roman"/>
          <w:color w:val="000000"/>
          <w:sz w:val="21"/>
          <w:szCs w:val="21"/>
        </w:rPr>
        <w:t>说</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也</w:t>
      </w:r>
      <w:r w:rsidRPr="000027D8">
        <w:rPr>
          <w:rFonts w:ascii="SimSun" w:hAnsi="SimSun" w:cs="Times New Roman" w:hint="eastAsia"/>
          <w:color w:val="000000"/>
          <w:sz w:val="21"/>
          <w:szCs w:val="21"/>
        </w:rPr>
        <w:t>将</w:t>
      </w:r>
      <w:r w:rsidRPr="000027D8">
        <w:rPr>
          <w:rFonts w:ascii="SimSun" w:hAnsi="SimSun" w:cs="Times New Roman"/>
          <w:color w:val="000000"/>
          <w:sz w:val="21"/>
          <w:szCs w:val="21"/>
        </w:rPr>
        <w:t>考虑其他建议。</w:t>
      </w:r>
    </w:p>
    <w:p w:rsidR="000027D8" w:rsidRDefault="0017425F"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Pr>
          <w:rFonts w:ascii="SimSun" w:hAnsi="SimSun" w:cs="Times New Roman"/>
          <w:color w:val="000000"/>
          <w:sz w:val="21"/>
          <w:szCs w:val="21"/>
        </w:rPr>
        <w:t>欧洲联盟及其成员国代表团</w:t>
      </w:r>
      <w:r w:rsidR="007A48D3" w:rsidRPr="000027D8">
        <w:rPr>
          <w:rFonts w:ascii="SimSun" w:hAnsi="SimSun" w:cs="Times New Roman"/>
          <w:color w:val="000000"/>
          <w:sz w:val="21"/>
          <w:szCs w:val="21"/>
        </w:rPr>
        <w:t>说</w:t>
      </w:r>
      <w:r w:rsidR="007A48D3" w:rsidRPr="000027D8">
        <w:rPr>
          <w:rFonts w:ascii="SimSun" w:hAnsi="SimSun" w:cs="Times New Roman" w:hint="eastAsia"/>
          <w:color w:val="000000"/>
          <w:sz w:val="21"/>
          <w:szCs w:val="21"/>
        </w:rPr>
        <w:t>，</w:t>
      </w:r>
      <w:r w:rsidR="007A48D3" w:rsidRPr="000027D8">
        <w:rPr>
          <w:rFonts w:ascii="SimSun" w:hAnsi="SimSun" w:cs="Times New Roman"/>
          <w:color w:val="000000"/>
          <w:sz w:val="21"/>
          <w:szCs w:val="21"/>
        </w:rPr>
        <w:t>它</w:t>
      </w:r>
      <w:r w:rsidR="007A48D3" w:rsidRPr="000027D8">
        <w:rPr>
          <w:rFonts w:ascii="SimSun" w:hAnsi="SimSun" w:cs="Times New Roman" w:hint="eastAsia"/>
          <w:color w:val="000000"/>
          <w:sz w:val="21"/>
          <w:szCs w:val="21"/>
        </w:rPr>
        <w:t>没有</w:t>
      </w:r>
      <w:r w:rsidR="007A48D3" w:rsidRPr="000027D8">
        <w:rPr>
          <w:rFonts w:ascii="SimSun" w:hAnsi="SimSun" w:cs="Times New Roman"/>
          <w:color w:val="000000"/>
          <w:sz w:val="21"/>
          <w:szCs w:val="21"/>
        </w:rPr>
        <w:t>俄罗斯联邦</w:t>
      </w:r>
      <w:r w:rsidR="007A48D3" w:rsidRPr="000027D8">
        <w:rPr>
          <w:rFonts w:ascii="SimSun" w:hAnsi="SimSun" w:cs="Times New Roman" w:hint="eastAsia"/>
          <w:color w:val="000000"/>
          <w:sz w:val="21"/>
          <w:szCs w:val="21"/>
        </w:rPr>
        <w:t>那样的</w:t>
      </w:r>
      <w:r w:rsidR="007A48D3" w:rsidRPr="000027D8">
        <w:rPr>
          <w:rFonts w:ascii="SimSun" w:hAnsi="SimSun" w:cs="Times New Roman"/>
          <w:color w:val="000000"/>
          <w:sz w:val="21"/>
          <w:szCs w:val="21"/>
        </w:rPr>
        <w:t>记忆。</w:t>
      </w:r>
      <w:r w:rsidR="00AB3473" w:rsidRPr="000027D8">
        <w:rPr>
          <w:rFonts w:ascii="SimSun" w:hAnsi="SimSun" w:cs="Times New Roman"/>
          <w:color w:val="000000"/>
          <w:sz w:val="21"/>
          <w:szCs w:val="21"/>
        </w:rPr>
        <w:t>情况已经</w:t>
      </w:r>
      <w:r w:rsidR="00AB3473" w:rsidRPr="000027D8">
        <w:rPr>
          <w:rFonts w:ascii="SimSun" w:hAnsi="SimSun" w:cs="Times New Roman" w:hint="eastAsia"/>
          <w:color w:val="000000"/>
          <w:sz w:val="21"/>
          <w:szCs w:val="21"/>
        </w:rPr>
        <w:t>明朗</w:t>
      </w:r>
      <w:r w:rsidR="00AB3473">
        <w:rPr>
          <w:rFonts w:ascii="SimSun" w:hAnsi="SimSun" w:cs="Times New Roman" w:hint="eastAsia"/>
          <w:color w:val="000000"/>
          <w:sz w:val="21"/>
          <w:szCs w:val="21"/>
        </w:rPr>
        <w:t>，因为</w:t>
      </w:r>
      <w:r w:rsidR="007A48D3" w:rsidRPr="000027D8">
        <w:rPr>
          <w:rFonts w:ascii="SimSun" w:hAnsi="SimSun" w:cs="Times New Roman"/>
          <w:color w:val="000000"/>
          <w:sz w:val="21"/>
          <w:szCs w:val="21"/>
        </w:rPr>
        <w:t>南非</w:t>
      </w:r>
      <w:r w:rsidR="00AB3473">
        <w:rPr>
          <w:rFonts w:ascii="SimSun" w:hAnsi="SimSun" w:cs="Times New Roman" w:hint="eastAsia"/>
          <w:color w:val="000000"/>
          <w:sz w:val="21"/>
          <w:szCs w:val="21"/>
        </w:rPr>
        <w:t>提醒过会议</w:t>
      </w:r>
      <w:r w:rsidR="007A48D3" w:rsidRPr="000027D8">
        <w:rPr>
          <w:rFonts w:ascii="SimSun" w:hAnsi="SimSun" w:cs="Times New Roman"/>
          <w:color w:val="000000"/>
          <w:sz w:val="21"/>
          <w:szCs w:val="21"/>
        </w:rPr>
        <w:t>。南非和墨西哥的提案是新的，</w:t>
      </w:r>
      <w:r w:rsidR="00AB3473">
        <w:rPr>
          <w:rFonts w:ascii="SimSun" w:hAnsi="SimSun" w:cs="Times New Roman" w:hint="eastAsia"/>
          <w:color w:val="000000"/>
          <w:sz w:val="21"/>
          <w:szCs w:val="21"/>
        </w:rPr>
        <w:t>而且需要审查，以</w:t>
      </w:r>
      <w:r w:rsidR="007A48D3" w:rsidRPr="000027D8">
        <w:rPr>
          <w:rFonts w:ascii="SimSun" w:hAnsi="SimSun" w:cs="Times New Roman"/>
          <w:color w:val="000000"/>
          <w:sz w:val="21"/>
          <w:szCs w:val="21"/>
        </w:rPr>
        <w:t>表达</w:t>
      </w:r>
      <w:r w:rsidR="00AB3473">
        <w:rPr>
          <w:rFonts w:ascii="SimSun" w:hAnsi="SimSun" w:cs="Times New Roman" w:hint="eastAsia"/>
          <w:color w:val="000000"/>
          <w:sz w:val="21"/>
          <w:szCs w:val="21"/>
        </w:rPr>
        <w:t>经过</w:t>
      </w:r>
      <w:r w:rsidR="007A48D3" w:rsidRPr="000027D8">
        <w:rPr>
          <w:rFonts w:ascii="SimSun" w:hAnsi="SimSun" w:cs="Times New Roman"/>
          <w:color w:val="000000"/>
          <w:sz w:val="21"/>
          <w:szCs w:val="21"/>
        </w:rPr>
        <w:t>深思熟虑的意见。十分</w:t>
      </w:r>
      <w:r w:rsidR="007A48D3" w:rsidRPr="000027D8">
        <w:rPr>
          <w:rFonts w:ascii="SimSun" w:hAnsi="SimSun" w:cs="Times New Roman" w:hint="eastAsia"/>
          <w:color w:val="000000"/>
          <w:sz w:val="21"/>
          <w:szCs w:val="21"/>
        </w:rPr>
        <w:t>明确</w:t>
      </w:r>
      <w:r w:rsidR="007A48D3" w:rsidRPr="000027D8">
        <w:rPr>
          <w:rFonts w:ascii="SimSun" w:hAnsi="SimSun" w:cs="Times New Roman"/>
          <w:color w:val="000000"/>
          <w:sz w:val="21"/>
          <w:szCs w:val="21"/>
        </w:rPr>
        <w:t>的是</w:t>
      </w:r>
      <w:r w:rsidR="007A48D3" w:rsidRPr="000027D8">
        <w:rPr>
          <w:rFonts w:ascii="SimSun" w:hAnsi="SimSun" w:cs="Times New Roman" w:hint="eastAsia"/>
          <w:color w:val="000000"/>
          <w:sz w:val="21"/>
          <w:szCs w:val="21"/>
        </w:rPr>
        <w:t>，</w:t>
      </w:r>
      <w:r w:rsidR="007A48D3" w:rsidRPr="000027D8">
        <w:rPr>
          <w:rFonts w:ascii="SimSun" w:hAnsi="SimSun" w:cs="Times New Roman"/>
          <w:color w:val="000000"/>
          <w:sz w:val="21"/>
          <w:szCs w:val="21"/>
        </w:rPr>
        <w:t>提交讨论的有若干草案</w:t>
      </w:r>
      <w:r w:rsidR="007A48D3" w:rsidRPr="000027D8">
        <w:rPr>
          <w:rFonts w:ascii="SimSun" w:hAnsi="SimSun" w:cs="Times New Roman" w:hint="eastAsia"/>
          <w:color w:val="000000"/>
          <w:sz w:val="21"/>
          <w:szCs w:val="21"/>
        </w:rPr>
        <w:t>，其中</w:t>
      </w:r>
      <w:r w:rsidR="007A48D3" w:rsidRPr="000027D8">
        <w:rPr>
          <w:rFonts w:ascii="SimSun" w:hAnsi="SimSun" w:cs="Times New Roman"/>
          <w:color w:val="000000"/>
          <w:sz w:val="21"/>
          <w:szCs w:val="21"/>
        </w:rPr>
        <w:t>包括由欧洲联盟提交的案文。</w:t>
      </w:r>
      <w:r w:rsidR="007A48D3" w:rsidRPr="000027D8">
        <w:rPr>
          <w:rFonts w:ascii="SimSun" w:hAnsi="SimSun" w:cs="Times New Roman" w:hint="eastAsia"/>
          <w:color w:val="000000"/>
          <w:sz w:val="21"/>
          <w:szCs w:val="21"/>
        </w:rPr>
        <w:t>它</w:t>
      </w:r>
      <w:r w:rsidR="007A48D3" w:rsidRPr="000027D8">
        <w:rPr>
          <w:rFonts w:ascii="SimSun" w:hAnsi="SimSun" w:cs="Times New Roman"/>
          <w:color w:val="000000"/>
          <w:sz w:val="21"/>
          <w:szCs w:val="21"/>
        </w:rPr>
        <w:t>很难接受俄罗斯要求采用该新提案作为唯一的工作文件。</w:t>
      </w:r>
    </w:p>
    <w:p w:rsidR="000027D8" w:rsidRDefault="007A48D3" w:rsidP="001A3800">
      <w:pPr>
        <w:pStyle w:val="ListParagraph"/>
        <w:numPr>
          <w:ilvl w:val="0"/>
          <w:numId w:val="34"/>
        </w:numPr>
        <w:spacing w:afterLines="50" w:after="120" w:line="340" w:lineRule="atLeast"/>
        <w:ind w:left="0" w:firstLineChars="0" w:firstLine="0"/>
        <w:jc w:val="both"/>
        <w:rPr>
          <w:rFonts w:ascii="SimSun" w:hAnsi="SimSun" w:cs="Times New Roman"/>
          <w:color w:val="000000"/>
          <w:sz w:val="21"/>
          <w:szCs w:val="21"/>
        </w:rPr>
      </w:pPr>
      <w:r w:rsidRPr="000027D8">
        <w:rPr>
          <w:rFonts w:ascii="SimSun" w:hAnsi="SimSun" w:cs="Times New Roman"/>
          <w:color w:val="000000"/>
          <w:sz w:val="21"/>
          <w:szCs w:val="21"/>
        </w:rPr>
        <w:t>日本代表团认为</w:t>
      </w:r>
      <w:r w:rsidRPr="000027D8">
        <w:rPr>
          <w:rFonts w:ascii="SimSun" w:hAnsi="SimSun" w:cs="Times New Roman" w:hint="eastAsia"/>
          <w:color w:val="000000"/>
          <w:sz w:val="21"/>
          <w:szCs w:val="21"/>
        </w:rPr>
        <w:t>，</w:t>
      </w:r>
      <w:r w:rsidRPr="000027D8">
        <w:rPr>
          <w:rFonts w:ascii="SimSun" w:hAnsi="SimSun" w:cs="Times New Roman"/>
          <w:color w:val="000000"/>
          <w:sz w:val="21"/>
          <w:szCs w:val="21"/>
        </w:rPr>
        <w:t>南非和墨西哥提交的文件必须进一步澄清和审议。SCCR应当仅以下届会议的那</w:t>
      </w:r>
      <w:r w:rsidRPr="000027D8">
        <w:rPr>
          <w:rFonts w:ascii="SimSun" w:hAnsi="SimSun" w:cs="Times New Roman" w:hint="eastAsia"/>
          <w:color w:val="000000"/>
          <w:sz w:val="21"/>
          <w:szCs w:val="21"/>
        </w:rPr>
        <w:t>份</w:t>
      </w:r>
      <w:r w:rsidRPr="000027D8">
        <w:rPr>
          <w:rFonts w:ascii="SimSun" w:hAnsi="SimSun" w:cs="Times New Roman"/>
          <w:color w:val="000000"/>
          <w:sz w:val="21"/>
          <w:szCs w:val="21"/>
        </w:rPr>
        <w:t>文件为基础</w:t>
      </w:r>
      <w:r w:rsidRPr="000027D8">
        <w:rPr>
          <w:rFonts w:ascii="SimSun" w:hAnsi="SimSun" w:cs="Times New Roman" w:hint="eastAsia"/>
          <w:color w:val="000000"/>
          <w:sz w:val="21"/>
          <w:szCs w:val="21"/>
        </w:rPr>
        <w:t>来</w:t>
      </w:r>
      <w:r w:rsidRPr="000027D8">
        <w:rPr>
          <w:rFonts w:ascii="SimSun" w:hAnsi="SimSun" w:cs="Times New Roman"/>
          <w:color w:val="000000"/>
          <w:sz w:val="21"/>
          <w:szCs w:val="21"/>
        </w:rPr>
        <w:t>讨论工作问题。</w:t>
      </w:r>
      <w:bookmarkStart w:id="53" w:name="ATEMPBOOKMARK"/>
      <w:bookmarkEnd w:id="53"/>
    </w:p>
    <w:p w:rsidR="00FD69A8" w:rsidRPr="0053166C" w:rsidRDefault="00FD69A8" w:rsidP="00EC6BFE">
      <w:pPr>
        <w:spacing w:beforeLines="100" w:before="240" w:afterLines="100" w:after="240" w:line="340" w:lineRule="atLeast"/>
        <w:jc w:val="both"/>
        <w:rPr>
          <w:rFonts w:ascii="SimHei" w:eastAsia="SimHei" w:hAnsi="SimSun"/>
          <w:sz w:val="21"/>
          <w:szCs w:val="21"/>
        </w:rPr>
      </w:pPr>
      <w:r w:rsidRPr="0053166C">
        <w:rPr>
          <w:rFonts w:ascii="SimHei" w:eastAsia="SimHei" w:hAnsi="SimSun" w:hint="eastAsia"/>
          <w:sz w:val="21"/>
          <w:szCs w:val="21"/>
        </w:rPr>
        <w:t>第8项：其他事项</w:t>
      </w:r>
    </w:p>
    <w:p w:rsidR="00FD69A8" w:rsidRPr="000027D8" w:rsidRDefault="00FD69A8"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主席注意到没有其他</w:t>
      </w:r>
      <w:r w:rsidR="001B7C4E">
        <w:rPr>
          <w:rFonts w:ascii="SimSun" w:hAnsi="SimSun" w:hint="eastAsia"/>
          <w:sz w:val="21"/>
          <w:szCs w:val="21"/>
        </w:rPr>
        <w:t>要</w:t>
      </w:r>
      <w:r w:rsidRPr="000027D8">
        <w:rPr>
          <w:rFonts w:ascii="SimSun" w:hAnsi="SimSun" w:hint="eastAsia"/>
          <w:sz w:val="21"/>
          <w:szCs w:val="21"/>
        </w:rPr>
        <w:t>讨论的</w:t>
      </w:r>
      <w:r w:rsidR="001B7C4E">
        <w:rPr>
          <w:rFonts w:ascii="SimSun" w:hAnsi="SimSun" w:hint="eastAsia"/>
          <w:sz w:val="21"/>
          <w:szCs w:val="21"/>
        </w:rPr>
        <w:t>事项</w:t>
      </w:r>
      <w:r w:rsidRPr="000027D8">
        <w:rPr>
          <w:rFonts w:ascii="SimSun" w:hAnsi="SimSun" w:hint="eastAsia"/>
          <w:sz w:val="21"/>
          <w:szCs w:val="21"/>
        </w:rPr>
        <w:t>。</w:t>
      </w:r>
    </w:p>
    <w:p w:rsidR="00FD69A8" w:rsidRPr="0053166C" w:rsidRDefault="00FD69A8" w:rsidP="00EC6BFE">
      <w:pPr>
        <w:spacing w:beforeLines="100" w:before="240" w:afterLines="100" w:after="240" w:line="340" w:lineRule="atLeast"/>
        <w:jc w:val="both"/>
        <w:rPr>
          <w:rFonts w:ascii="SimHei" w:eastAsia="SimHei" w:hAnsi="SimSun"/>
          <w:sz w:val="21"/>
          <w:szCs w:val="21"/>
        </w:rPr>
      </w:pPr>
      <w:r w:rsidRPr="0053166C">
        <w:rPr>
          <w:rFonts w:ascii="SimHei" w:eastAsia="SimHei" w:hAnsi="SimSun" w:hint="eastAsia"/>
          <w:sz w:val="21"/>
          <w:szCs w:val="21"/>
        </w:rPr>
        <w:t>第9项：会议闭幕</w:t>
      </w:r>
    </w:p>
    <w:p w:rsidR="00FD69A8" w:rsidRPr="000027D8" w:rsidRDefault="00FD69A8"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主席提出了结论草案，并将它们提交本委员会审议。</w:t>
      </w:r>
    </w:p>
    <w:p w:rsidR="000027D8" w:rsidRDefault="00FD69A8" w:rsidP="001A3800">
      <w:pPr>
        <w:pStyle w:val="ListParagraph"/>
        <w:numPr>
          <w:ilvl w:val="0"/>
          <w:numId w:val="34"/>
        </w:numPr>
        <w:spacing w:afterLines="50" w:after="120" w:line="340" w:lineRule="atLeast"/>
        <w:ind w:left="0" w:firstLineChars="0" w:firstLine="0"/>
        <w:jc w:val="both"/>
        <w:rPr>
          <w:rFonts w:ascii="SimSun" w:hAnsi="SimSun"/>
          <w:sz w:val="21"/>
          <w:szCs w:val="21"/>
        </w:rPr>
      </w:pPr>
      <w:r w:rsidRPr="000027D8">
        <w:rPr>
          <w:rFonts w:ascii="SimSun" w:hAnsi="SimSun" w:hint="eastAsia"/>
          <w:sz w:val="21"/>
          <w:szCs w:val="21"/>
        </w:rPr>
        <w:t>主席对所有人的努力表示感谢，宣布常设委员会一致通过了下述结论并宣布会议闭幕。</w:t>
      </w:r>
    </w:p>
    <w:p w:rsidR="00FD69A8" w:rsidRPr="0053166C" w:rsidRDefault="00890F27" w:rsidP="0053166C">
      <w:pPr>
        <w:widowControl w:val="0"/>
        <w:autoSpaceDE w:val="0"/>
        <w:autoSpaceDN w:val="0"/>
        <w:adjustRightInd w:val="0"/>
        <w:spacing w:after="200" w:line="360" w:lineRule="atLeast"/>
        <w:jc w:val="both"/>
        <w:rPr>
          <w:rFonts w:ascii="SimHei" w:eastAsia="SimHei" w:hAnsi="SimSun"/>
          <w:bCs/>
          <w:sz w:val="21"/>
          <w:szCs w:val="21"/>
        </w:rPr>
      </w:pPr>
      <w:r w:rsidRPr="000027D8">
        <w:rPr>
          <w:rFonts w:ascii="SimSun" w:hAnsi="SimSun"/>
          <w:sz w:val="21"/>
          <w:szCs w:val="21"/>
        </w:rPr>
        <w:br w:type="page"/>
      </w:r>
      <w:r w:rsidR="00FD69A8" w:rsidRPr="0053166C">
        <w:rPr>
          <w:rFonts w:ascii="SimHei" w:eastAsia="SimHei" w:hAnsi="SimSun" w:hint="eastAsia"/>
          <w:bCs/>
          <w:sz w:val="21"/>
          <w:szCs w:val="21"/>
        </w:rPr>
        <w:t>结　论</w:t>
      </w:r>
    </w:p>
    <w:p w:rsidR="00FD69A8" w:rsidRPr="0053166C" w:rsidRDefault="00FD69A8" w:rsidP="0053166C">
      <w:pPr>
        <w:spacing w:after="240" w:line="360" w:lineRule="atLeast"/>
        <w:jc w:val="both"/>
        <w:rPr>
          <w:rFonts w:ascii="SimHei" w:eastAsia="SimHei" w:hAnsi="SimSun"/>
          <w:sz w:val="21"/>
          <w:szCs w:val="21"/>
        </w:rPr>
      </w:pPr>
      <w:r w:rsidRPr="0053166C">
        <w:rPr>
          <w:rFonts w:ascii="SimHei" w:eastAsia="SimHei" w:hAnsi="SimSun" w:hint="eastAsia"/>
          <w:sz w:val="21"/>
          <w:szCs w:val="21"/>
        </w:rPr>
        <w:t>限制与例外：图书馆和档案馆</w:t>
      </w:r>
    </w:p>
    <w:p w:rsidR="00FD69A8" w:rsidRPr="000027D8" w:rsidRDefault="00FD69A8" w:rsidP="001B7C4E">
      <w:pPr>
        <w:widowControl w:val="0"/>
        <w:numPr>
          <w:ilvl w:val="0"/>
          <w:numId w:val="35"/>
        </w:numPr>
        <w:adjustRightInd w:val="0"/>
        <w:spacing w:afterLines="50" w:after="120" w:line="340" w:lineRule="atLeast"/>
        <w:ind w:left="0"/>
        <w:jc w:val="both"/>
        <w:rPr>
          <w:rFonts w:ascii="SimSun" w:hAnsi="SimSun"/>
          <w:sz w:val="21"/>
          <w:szCs w:val="21"/>
        </w:rPr>
      </w:pPr>
      <w:r w:rsidRPr="000027D8">
        <w:rPr>
          <w:rFonts w:ascii="SimSun" w:hAnsi="SimSun" w:hint="eastAsia"/>
          <w:sz w:val="21"/>
          <w:szCs w:val="21"/>
        </w:rPr>
        <w:t>委员会注意到三项新的文件，即：“关于图书馆和档案馆例外与限制条约的个案：巴西提交的</w:t>
      </w:r>
      <w:r w:rsidRPr="000027D8">
        <w:rPr>
          <w:rFonts w:ascii="SimSun" w:hAnsi="SimSun"/>
          <w:sz w:val="21"/>
          <w:szCs w:val="21"/>
        </w:rPr>
        <w:t>IFLA</w:t>
      </w:r>
      <w:r w:rsidRPr="000027D8">
        <w:rPr>
          <w:rFonts w:ascii="SimSun" w:hAnsi="SimSun" w:hint="eastAsia"/>
          <w:sz w:val="21"/>
          <w:szCs w:val="21"/>
        </w:rPr>
        <w:t>、</w:t>
      </w:r>
      <w:r w:rsidRPr="000027D8">
        <w:rPr>
          <w:rFonts w:ascii="SimSun" w:hAnsi="SimSun"/>
          <w:sz w:val="21"/>
          <w:szCs w:val="21"/>
        </w:rPr>
        <w:t>ICA</w:t>
      </w:r>
      <w:r w:rsidRPr="000027D8">
        <w:rPr>
          <w:rFonts w:ascii="SimSun" w:hAnsi="SimSun" w:hint="eastAsia"/>
          <w:sz w:val="21"/>
          <w:szCs w:val="21"/>
        </w:rPr>
        <w:t>、</w:t>
      </w:r>
      <w:r w:rsidRPr="000027D8">
        <w:rPr>
          <w:rFonts w:ascii="SimSun" w:hAnsi="SimSun"/>
          <w:sz w:val="21"/>
          <w:szCs w:val="21"/>
        </w:rPr>
        <w:t>EIFL</w:t>
      </w:r>
      <w:r w:rsidRPr="000027D8">
        <w:rPr>
          <w:rFonts w:ascii="SimSun" w:hAnsi="SimSun" w:hint="eastAsia"/>
          <w:sz w:val="21"/>
          <w:szCs w:val="21"/>
        </w:rPr>
        <w:t>和</w:t>
      </w:r>
      <w:r w:rsidRPr="000027D8">
        <w:rPr>
          <w:rFonts w:ascii="SimSun" w:hAnsi="SimSun"/>
          <w:sz w:val="21"/>
          <w:szCs w:val="21"/>
        </w:rPr>
        <w:t>INNOVARTE</w:t>
      </w:r>
      <w:r w:rsidRPr="000027D8">
        <w:rPr>
          <w:rFonts w:ascii="SimSun" w:hAnsi="SimSun" w:hint="eastAsia"/>
          <w:sz w:val="21"/>
          <w:szCs w:val="21"/>
        </w:rPr>
        <w:t>编制的背景文件</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SCCR/23/3)</w:t>
      </w:r>
      <w:r w:rsidRPr="000027D8">
        <w:rPr>
          <w:rFonts w:ascii="SimSun" w:hAnsi="SimSun" w:hint="eastAsia"/>
          <w:sz w:val="21"/>
          <w:szCs w:val="21"/>
        </w:rPr>
        <w:t>；</w:t>
      </w:r>
      <w:r w:rsidRPr="000027D8">
        <w:rPr>
          <w:rFonts w:ascii="SimSun" w:hAnsi="SimSun"/>
          <w:sz w:val="21"/>
          <w:szCs w:val="21"/>
        </w:rPr>
        <w:t>“</w:t>
      </w:r>
      <w:r w:rsidRPr="000027D8">
        <w:rPr>
          <w:rFonts w:ascii="SimSun" w:hAnsi="SimSun" w:hint="eastAsia"/>
          <w:sz w:val="21"/>
          <w:szCs w:val="21"/>
        </w:rPr>
        <w:t>关于图书馆和档案馆的例外与限制的目标和原则</w:t>
      </w:r>
      <w:r w:rsidRPr="000027D8">
        <w:rPr>
          <w:rFonts w:ascii="SimSun" w:hAnsi="SimSun"/>
          <w:sz w:val="21"/>
          <w:szCs w:val="21"/>
        </w:rPr>
        <w:t>”</w:t>
      </w:r>
      <w:r w:rsidRPr="000027D8">
        <w:rPr>
          <w:rFonts w:ascii="SimSun" w:hAnsi="SimSun" w:hint="eastAsia"/>
          <w:sz w:val="21"/>
          <w:szCs w:val="21"/>
        </w:rPr>
        <w:t>，美利坚合众国提交</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SCCR/23/4)</w:t>
      </w:r>
      <w:r w:rsidRPr="000027D8">
        <w:rPr>
          <w:rFonts w:ascii="SimSun" w:hAnsi="SimSun" w:hint="eastAsia"/>
          <w:sz w:val="21"/>
          <w:szCs w:val="21"/>
        </w:rPr>
        <w:t>；以及</w:t>
      </w:r>
      <w:r w:rsidRPr="000027D8">
        <w:rPr>
          <w:rFonts w:ascii="SimSun" w:hAnsi="SimSun"/>
          <w:sz w:val="21"/>
          <w:szCs w:val="21"/>
        </w:rPr>
        <w:t>“</w:t>
      </w:r>
      <w:r w:rsidRPr="000027D8">
        <w:rPr>
          <w:rFonts w:ascii="SimSun" w:hAnsi="SimSun" w:hint="eastAsia"/>
          <w:sz w:val="21"/>
          <w:szCs w:val="21"/>
        </w:rPr>
        <w:t>关于图书馆和档案馆限制与例外的提案</w:t>
      </w:r>
      <w:r w:rsidRPr="000027D8">
        <w:rPr>
          <w:rFonts w:ascii="SimSun" w:hAnsi="SimSun"/>
          <w:sz w:val="21"/>
          <w:szCs w:val="21"/>
        </w:rPr>
        <w:t>”</w:t>
      </w:r>
      <w:r w:rsidRPr="000027D8">
        <w:rPr>
          <w:rFonts w:ascii="SimSun" w:hAnsi="SimSun" w:hint="eastAsia"/>
          <w:sz w:val="21"/>
          <w:szCs w:val="21"/>
        </w:rPr>
        <w:t>，巴西、厄瓜多尔和乌拉圭提交</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SCCR/23/5)</w:t>
      </w:r>
      <w:r w:rsidRPr="000027D8">
        <w:rPr>
          <w:rFonts w:ascii="SimSun" w:hAnsi="SimSun" w:hint="eastAsia"/>
          <w:sz w:val="21"/>
          <w:szCs w:val="21"/>
        </w:rPr>
        <w:t>。</w:t>
      </w:r>
    </w:p>
    <w:p w:rsidR="00FD69A8" w:rsidRPr="000027D8" w:rsidRDefault="00FD69A8" w:rsidP="001B7C4E">
      <w:pPr>
        <w:widowControl w:val="0"/>
        <w:numPr>
          <w:ilvl w:val="0"/>
          <w:numId w:val="35"/>
        </w:numPr>
        <w:adjustRightInd w:val="0"/>
        <w:spacing w:afterLines="50" w:after="120" w:line="340" w:lineRule="atLeast"/>
        <w:ind w:left="0"/>
        <w:jc w:val="both"/>
        <w:rPr>
          <w:rFonts w:ascii="SimSun" w:hAnsi="SimSun"/>
          <w:sz w:val="21"/>
          <w:szCs w:val="21"/>
        </w:rPr>
      </w:pPr>
      <w:r w:rsidRPr="000027D8">
        <w:rPr>
          <w:rFonts w:ascii="SimSun" w:hAnsi="SimSun" w:hint="eastAsia"/>
          <w:sz w:val="21"/>
          <w:szCs w:val="21"/>
        </w:rPr>
        <w:t>代表团确定了11个共同的讨论题目，即：</w:t>
      </w:r>
      <w:r w:rsidRPr="000027D8">
        <w:rPr>
          <w:rFonts w:ascii="SimSun" w:hAnsi="SimSun"/>
          <w:sz w:val="21"/>
          <w:szCs w:val="21"/>
        </w:rPr>
        <w:t>1)</w:t>
      </w:r>
      <w:r w:rsidRPr="000027D8">
        <w:rPr>
          <w:rFonts w:ascii="SimSun" w:hAnsi="SimSun" w:hint="eastAsia"/>
          <w:sz w:val="21"/>
          <w:szCs w:val="21"/>
        </w:rPr>
        <w:t>保存，</w:t>
      </w:r>
      <w:r w:rsidRPr="000027D8">
        <w:rPr>
          <w:rFonts w:ascii="SimSun" w:hAnsi="SimSun"/>
          <w:sz w:val="21"/>
          <w:szCs w:val="21"/>
        </w:rPr>
        <w:t>2)</w:t>
      </w:r>
      <w:r w:rsidRPr="000027D8">
        <w:rPr>
          <w:rFonts w:ascii="SimSun" w:hAnsi="SimSun" w:hint="eastAsia"/>
          <w:sz w:val="21"/>
          <w:szCs w:val="21"/>
        </w:rPr>
        <w:t>复制权和副本，</w:t>
      </w:r>
      <w:r w:rsidRPr="000027D8">
        <w:rPr>
          <w:rFonts w:ascii="SimSun" w:hAnsi="SimSun"/>
          <w:sz w:val="21"/>
          <w:szCs w:val="21"/>
        </w:rPr>
        <w:t>3)</w:t>
      </w:r>
      <w:r w:rsidRPr="000027D8">
        <w:rPr>
          <w:rFonts w:ascii="SimSun" w:hAnsi="SimSun" w:hint="eastAsia"/>
          <w:sz w:val="21"/>
          <w:szCs w:val="21"/>
        </w:rPr>
        <w:t>法定</w:t>
      </w:r>
      <w:r w:rsidRPr="000027D8">
        <w:rPr>
          <w:rFonts w:ascii="SimSun" w:hAnsi="SimSun" w:cs="SimSun" w:hint="eastAsia"/>
          <w:sz w:val="21"/>
          <w:szCs w:val="21"/>
        </w:rPr>
        <w:t>送存，</w:t>
      </w:r>
      <w:r w:rsidRPr="000027D8">
        <w:rPr>
          <w:rFonts w:ascii="SimSun" w:hAnsi="SimSun"/>
          <w:sz w:val="21"/>
          <w:szCs w:val="21"/>
        </w:rPr>
        <w:t>4)</w:t>
      </w:r>
      <w:r w:rsidRPr="000027D8">
        <w:rPr>
          <w:rFonts w:ascii="SimSun" w:hAnsi="SimSun" w:hint="eastAsia"/>
          <w:sz w:val="21"/>
          <w:szCs w:val="21"/>
        </w:rPr>
        <w:t>图书馆借阅，</w:t>
      </w:r>
      <w:r w:rsidRPr="000027D8">
        <w:rPr>
          <w:rFonts w:ascii="SimSun" w:hAnsi="SimSun"/>
          <w:sz w:val="21"/>
          <w:szCs w:val="21"/>
        </w:rPr>
        <w:t>5)</w:t>
      </w:r>
      <w:r w:rsidRPr="000027D8">
        <w:rPr>
          <w:rFonts w:ascii="SimSun" w:hAnsi="SimSun" w:hint="eastAsia"/>
          <w:sz w:val="21"/>
          <w:szCs w:val="21"/>
        </w:rPr>
        <w:t>平行进口，</w:t>
      </w:r>
      <w:r w:rsidRPr="000027D8">
        <w:rPr>
          <w:rFonts w:ascii="SimSun" w:hAnsi="SimSun"/>
          <w:sz w:val="21"/>
          <w:szCs w:val="21"/>
        </w:rPr>
        <w:t>6)</w:t>
      </w:r>
      <w:r w:rsidRPr="000027D8">
        <w:rPr>
          <w:rFonts w:ascii="SimSun" w:hAnsi="SimSun" w:hint="eastAsia"/>
          <w:sz w:val="21"/>
          <w:szCs w:val="21"/>
        </w:rPr>
        <w:t>跨</w:t>
      </w:r>
      <w:r w:rsidRPr="000027D8">
        <w:rPr>
          <w:rFonts w:ascii="SimSun" w:hAnsi="SimSun" w:cs="SimSun" w:hint="eastAsia"/>
          <w:sz w:val="21"/>
          <w:szCs w:val="21"/>
        </w:rPr>
        <w:t>境使用，</w:t>
      </w:r>
      <w:r w:rsidRPr="000027D8">
        <w:rPr>
          <w:rFonts w:ascii="SimSun" w:hAnsi="SimSun"/>
          <w:sz w:val="21"/>
          <w:szCs w:val="21"/>
        </w:rPr>
        <w:t>7)</w:t>
      </w:r>
      <w:r w:rsidRPr="000027D8">
        <w:rPr>
          <w:rFonts w:ascii="SimSun" w:hAnsi="SimSun" w:hint="eastAsia"/>
          <w:sz w:val="21"/>
          <w:szCs w:val="21"/>
        </w:rPr>
        <w:t>孤儿作品、收回作品和撤回作品，</w:t>
      </w:r>
      <w:r w:rsidRPr="000027D8">
        <w:rPr>
          <w:rFonts w:ascii="SimSun" w:hAnsi="SimSun"/>
          <w:sz w:val="21"/>
          <w:szCs w:val="21"/>
        </w:rPr>
        <w:t>8)</w:t>
      </w:r>
      <w:r w:rsidRPr="000027D8">
        <w:rPr>
          <w:rFonts w:ascii="SimSun" w:hAnsi="SimSun" w:hint="eastAsia"/>
          <w:sz w:val="21"/>
          <w:szCs w:val="21"/>
        </w:rPr>
        <w:t>图书馆和档案馆的责任，</w:t>
      </w:r>
      <w:r w:rsidRPr="000027D8">
        <w:rPr>
          <w:rFonts w:ascii="SimSun" w:hAnsi="SimSun"/>
          <w:sz w:val="21"/>
          <w:szCs w:val="21"/>
        </w:rPr>
        <w:t>9)</w:t>
      </w:r>
      <w:r w:rsidRPr="000027D8">
        <w:rPr>
          <w:rFonts w:ascii="SimSun" w:hAnsi="SimSun" w:hint="eastAsia"/>
          <w:sz w:val="21"/>
          <w:szCs w:val="21"/>
        </w:rPr>
        <w:t>技术保护措施，</w:t>
      </w:r>
      <w:r w:rsidRPr="000027D8">
        <w:rPr>
          <w:rFonts w:ascii="SimSun" w:hAnsi="SimSun"/>
          <w:sz w:val="21"/>
          <w:szCs w:val="21"/>
        </w:rPr>
        <w:t>10)</w:t>
      </w:r>
      <w:r w:rsidRPr="000027D8">
        <w:rPr>
          <w:rFonts w:ascii="SimSun" w:hAnsi="SimSun" w:hint="eastAsia"/>
          <w:sz w:val="21"/>
          <w:szCs w:val="21"/>
        </w:rPr>
        <w:t>合同，</w:t>
      </w:r>
      <w:r w:rsidRPr="000027D8">
        <w:rPr>
          <w:rFonts w:ascii="SimSun" w:hAnsi="SimSun"/>
          <w:sz w:val="21"/>
          <w:szCs w:val="21"/>
        </w:rPr>
        <w:t>11)</w:t>
      </w:r>
      <w:r w:rsidRPr="000027D8">
        <w:rPr>
          <w:rFonts w:ascii="SimSun" w:hAnsi="SimSun" w:hint="eastAsia"/>
          <w:sz w:val="21"/>
          <w:szCs w:val="21"/>
        </w:rPr>
        <w:t>作品翻译权。</w:t>
      </w:r>
    </w:p>
    <w:p w:rsidR="00FD69A8" w:rsidRPr="000027D8" w:rsidRDefault="00FD69A8" w:rsidP="001B7C4E">
      <w:pPr>
        <w:widowControl w:val="0"/>
        <w:numPr>
          <w:ilvl w:val="0"/>
          <w:numId w:val="35"/>
        </w:numPr>
        <w:adjustRightInd w:val="0"/>
        <w:spacing w:afterLines="50" w:after="120" w:line="340" w:lineRule="atLeast"/>
        <w:ind w:left="0"/>
        <w:jc w:val="both"/>
        <w:rPr>
          <w:rFonts w:ascii="SimSun" w:hAnsi="SimSun"/>
          <w:sz w:val="21"/>
          <w:szCs w:val="21"/>
        </w:rPr>
      </w:pPr>
      <w:r w:rsidRPr="000027D8">
        <w:rPr>
          <w:rFonts w:ascii="SimSun" w:hAnsi="SimSun" w:hint="eastAsia"/>
          <w:sz w:val="21"/>
          <w:szCs w:val="21"/>
        </w:rPr>
        <w:t>秘书处根据代表团就上述议题发表的意见以及非洲集团的提案“</w:t>
      </w:r>
      <w:r w:rsidRPr="000027D8">
        <w:rPr>
          <w:rFonts w:ascii="SimSun" w:hAnsi="SimSun"/>
          <w:sz w:val="21"/>
          <w:szCs w:val="21"/>
        </w:rPr>
        <w:t>WIPO</w:t>
      </w:r>
      <w:r w:rsidRPr="000027D8">
        <w:rPr>
          <w:rFonts w:ascii="SimSun" w:hAnsi="SimSun" w:hint="eastAsia"/>
          <w:sz w:val="21"/>
          <w:szCs w:val="21"/>
        </w:rPr>
        <w:t>关于对残疾人、教育研究机构、图书馆和档案馆执行例外与限制条约草案”有关图书馆和档案馆的规定</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SCCR/22/12)</w:t>
      </w:r>
      <w:r w:rsidRPr="000027D8">
        <w:rPr>
          <w:rFonts w:ascii="SimSun" w:hAnsi="SimSun" w:hint="eastAsia"/>
          <w:sz w:val="21"/>
          <w:szCs w:val="21"/>
        </w:rPr>
        <w:t>以及上述文件</w:t>
      </w:r>
      <w:r w:rsidRPr="000027D8">
        <w:rPr>
          <w:rFonts w:ascii="SimSun" w:hAnsi="SimSun"/>
          <w:sz w:val="21"/>
          <w:szCs w:val="21"/>
        </w:rPr>
        <w:t>SCCR/23/4</w:t>
      </w:r>
      <w:r w:rsidRPr="000027D8">
        <w:rPr>
          <w:rFonts w:ascii="SimSun" w:hAnsi="SimSun" w:hint="eastAsia"/>
          <w:sz w:val="21"/>
          <w:szCs w:val="21"/>
        </w:rPr>
        <w:t>和</w:t>
      </w:r>
      <w:r w:rsidRPr="000027D8">
        <w:rPr>
          <w:rFonts w:ascii="SimSun" w:hAnsi="SimSun"/>
          <w:sz w:val="21"/>
          <w:szCs w:val="21"/>
        </w:rPr>
        <w:t>SCCR/23/5</w:t>
      </w:r>
      <w:r w:rsidRPr="000027D8">
        <w:rPr>
          <w:rFonts w:ascii="SimSun" w:hAnsi="SimSun" w:hint="eastAsia"/>
          <w:sz w:val="21"/>
          <w:szCs w:val="21"/>
        </w:rPr>
        <w:t>，进行了汇总。</w:t>
      </w:r>
    </w:p>
    <w:p w:rsidR="00FD69A8" w:rsidRPr="000027D8" w:rsidRDefault="00FD69A8" w:rsidP="001B7C4E">
      <w:pPr>
        <w:widowControl w:val="0"/>
        <w:numPr>
          <w:ilvl w:val="0"/>
          <w:numId w:val="35"/>
        </w:numPr>
        <w:adjustRightInd w:val="0"/>
        <w:spacing w:afterLines="50" w:after="120" w:line="340" w:lineRule="atLeast"/>
        <w:ind w:left="0"/>
        <w:jc w:val="both"/>
        <w:rPr>
          <w:rFonts w:ascii="SimSun" w:hAnsi="SimSun"/>
          <w:sz w:val="21"/>
          <w:szCs w:val="21"/>
        </w:rPr>
      </w:pPr>
      <w:r w:rsidRPr="000027D8">
        <w:rPr>
          <w:rFonts w:ascii="SimSun" w:hAnsi="SimSun" w:hint="eastAsia"/>
          <w:sz w:val="21"/>
          <w:szCs w:val="21"/>
        </w:rPr>
        <w:t>就各代表团在2012年2月29日之前送交</w:t>
      </w:r>
      <w:r w:rsidRPr="000027D8">
        <w:rPr>
          <w:rFonts w:ascii="SimSun" w:hAnsi="SimSun"/>
          <w:sz w:val="21"/>
          <w:szCs w:val="21"/>
        </w:rPr>
        <w:t>WIPO</w:t>
      </w:r>
      <w:r w:rsidRPr="000027D8">
        <w:rPr>
          <w:rFonts w:ascii="SimSun" w:hAnsi="SimSun" w:hint="eastAsia"/>
          <w:sz w:val="21"/>
          <w:szCs w:val="21"/>
        </w:rPr>
        <w:t>秘书处的有关上述11个议题中任何议题进行的汇总意见，包括进一步提出的任何法律、案文或其他方面的意见或修改，将构成题为“载有关于图书馆和档案馆例外与限制的适当国际文书</w:t>
      </w:r>
      <w:r w:rsidRPr="000027D8">
        <w:rPr>
          <w:rFonts w:ascii="SimSun" w:hAnsi="SimSun"/>
          <w:sz w:val="21"/>
          <w:szCs w:val="21"/>
        </w:rPr>
        <w:t>(</w:t>
      </w:r>
      <w:r w:rsidRPr="000027D8">
        <w:rPr>
          <w:rFonts w:ascii="SimSun" w:hAnsi="SimSun" w:hint="eastAsia"/>
          <w:sz w:val="21"/>
          <w:szCs w:val="21"/>
        </w:rPr>
        <w:t>无论采用任何形式</w:t>
      </w:r>
      <w:r w:rsidRPr="000027D8">
        <w:rPr>
          <w:rFonts w:ascii="SimSun" w:hAnsi="SimSun"/>
          <w:sz w:val="21"/>
          <w:szCs w:val="21"/>
        </w:rPr>
        <w:t>)</w:t>
      </w:r>
      <w:r w:rsidRPr="000027D8">
        <w:rPr>
          <w:rFonts w:ascii="SimSun" w:hAnsi="SimSun" w:hint="eastAsia"/>
          <w:sz w:val="21"/>
          <w:szCs w:val="21"/>
        </w:rPr>
        <w:t>的评论意见和建议案文临时工作文件”的本委员会文件，该文件将作为文件</w:t>
      </w:r>
      <w:r w:rsidRPr="000027D8">
        <w:rPr>
          <w:rFonts w:ascii="SimSun" w:hAnsi="SimSun"/>
          <w:sz w:val="21"/>
          <w:szCs w:val="21"/>
        </w:rPr>
        <w:t>SCCR/23/8 Prov.</w:t>
      </w:r>
      <w:r w:rsidRPr="000027D8">
        <w:rPr>
          <w:rFonts w:ascii="SimSun" w:hAnsi="SimSun" w:hint="eastAsia"/>
          <w:sz w:val="21"/>
          <w:szCs w:val="21"/>
        </w:rPr>
        <w:t>。本文件将成为本委员会在第24届会议上拟审议事项的未来案文工作的基础。</w:t>
      </w:r>
    </w:p>
    <w:p w:rsidR="00FD69A8" w:rsidRPr="00AB3473" w:rsidRDefault="00FD69A8" w:rsidP="000027D8">
      <w:pPr>
        <w:spacing w:after="200" w:line="360" w:lineRule="atLeast"/>
        <w:jc w:val="both"/>
        <w:rPr>
          <w:rFonts w:ascii="SimHei" w:eastAsia="SimHei" w:hAnsi="SimSun"/>
          <w:sz w:val="21"/>
          <w:szCs w:val="21"/>
        </w:rPr>
      </w:pPr>
      <w:r w:rsidRPr="00AB3473">
        <w:rPr>
          <w:rFonts w:ascii="SimHei" w:eastAsia="SimHei" w:hAnsi="SimSun" w:hint="eastAsia"/>
          <w:sz w:val="21"/>
          <w:szCs w:val="21"/>
        </w:rPr>
        <w:t>限制与例外：视障者/阅读障碍者</w:t>
      </w:r>
    </w:p>
    <w:p w:rsidR="00FD69A8" w:rsidRPr="000027D8" w:rsidRDefault="00FD69A8" w:rsidP="001B7C4E">
      <w:pPr>
        <w:widowControl w:val="0"/>
        <w:numPr>
          <w:ilvl w:val="0"/>
          <w:numId w:val="35"/>
        </w:numPr>
        <w:adjustRightInd w:val="0"/>
        <w:spacing w:afterLines="50" w:after="120" w:line="340" w:lineRule="atLeast"/>
        <w:ind w:left="0"/>
        <w:jc w:val="both"/>
        <w:rPr>
          <w:rFonts w:ascii="SimSun" w:hAnsi="SimSun"/>
          <w:sz w:val="21"/>
          <w:szCs w:val="21"/>
        </w:rPr>
      </w:pPr>
      <w:r w:rsidRPr="000027D8">
        <w:rPr>
          <w:rFonts w:ascii="SimSun" w:hAnsi="SimSun" w:hint="eastAsia"/>
          <w:sz w:val="21"/>
          <w:szCs w:val="21"/>
        </w:rPr>
        <w:t>委员会注意到主席关于阅读碍者限制与例外的国际文书的提案</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SCCR/22/16)</w:t>
      </w:r>
      <w:r w:rsidRPr="000027D8">
        <w:rPr>
          <w:rFonts w:ascii="SimSun" w:hAnsi="SimSun" w:hint="eastAsia"/>
          <w:sz w:val="21"/>
          <w:szCs w:val="21"/>
        </w:rPr>
        <w:t>。</w:t>
      </w:r>
    </w:p>
    <w:p w:rsidR="00FD69A8" w:rsidRPr="000027D8" w:rsidRDefault="00FD69A8" w:rsidP="001B7C4E">
      <w:pPr>
        <w:widowControl w:val="0"/>
        <w:numPr>
          <w:ilvl w:val="0"/>
          <w:numId w:val="35"/>
        </w:numPr>
        <w:adjustRightInd w:val="0"/>
        <w:spacing w:afterLines="50" w:after="120" w:line="340" w:lineRule="atLeast"/>
        <w:ind w:left="0"/>
        <w:jc w:val="both"/>
        <w:rPr>
          <w:rFonts w:ascii="SimSun" w:hAnsi="SimSun"/>
          <w:sz w:val="21"/>
          <w:szCs w:val="21"/>
        </w:rPr>
      </w:pPr>
      <w:r w:rsidRPr="000027D8">
        <w:rPr>
          <w:rFonts w:ascii="SimSun" w:hAnsi="SimSun" w:hint="eastAsia"/>
          <w:sz w:val="21"/>
          <w:szCs w:val="21"/>
        </w:rPr>
        <w:t>根据本项提案并考虑到代表团发表的不同意见和提出的以案文为基础的任择方案，委员会通过了一项“关于视障者</w:t>
      </w:r>
      <w:r w:rsidRPr="000027D8">
        <w:rPr>
          <w:rFonts w:ascii="SimSun" w:hAnsi="SimSun"/>
          <w:sz w:val="21"/>
          <w:szCs w:val="21"/>
        </w:rPr>
        <w:t>/</w:t>
      </w:r>
      <w:r w:rsidRPr="000027D8">
        <w:rPr>
          <w:rFonts w:ascii="SimSun" w:hAnsi="SimSun" w:hint="eastAsia"/>
          <w:sz w:val="21"/>
          <w:szCs w:val="21"/>
        </w:rPr>
        <w:t>阅读障碍者限制与例外国际文书工作文件</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SCCR/23/7)</w:t>
      </w:r>
      <w:r w:rsidRPr="000027D8">
        <w:rPr>
          <w:rFonts w:ascii="SimSun" w:hAnsi="SimSun" w:hint="eastAsia"/>
          <w:sz w:val="21"/>
          <w:szCs w:val="21"/>
        </w:rPr>
        <w:t>。本文件将成为委员会在第24届会议上拟进行的该事项未来案文工作的基础，旨在商定并最终制定一项关于视障者</w:t>
      </w:r>
      <w:r w:rsidRPr="000027D8">
        <w:rPr>
          <w:rFonts w:ascii="SimSun" w:hAnsi="SimSun"/>
          <w:sz w:val="21"/>
          <w:szCs w:val="21"/>
        </w:rPr>
        <w:t>/</w:t>
      </w:r>
      <w:r w:rsidRPr="000027D8">
        <w:rPr>
          <w:rFonts w:ascii="SimSun" w:hAnsi="SimSun" w:hint="eastAsia"/>
          <w:sz w:val="21"/>
          <w:szCs w:val="21"/>
        </w:rPr>
        <w:t>阅读障碍者限制与例外国际文书的提案。</w:t>
      </w:r>
    </w:p>
    <w:p w:rsidR="00FD69A8" w:rsidRPr="000027D8" w:rsidRDefault="00FD69A8" w:rsidP="001B7C4E">
      <w:pPr>
        <w:widowControl w:val="0"/>
        <w:numPr>
          <w:ilvl w:val="0"/>
          <w:numId w:val="35"/>
        </w:numPr>
        <w:adjustRightInd w:val="0"/>
        <w:spacing w:afterLines="50" w:after="120" w:line="340" w:lineRule="atLeast"/>
        <w:ind w:left="0"/>
        <w:jc w:val="both"/>
        <w:rPr>
          <w:rFonts w:ascii="SimSun" w:hAnsi="SimSun"/>
          <w:sz w:val="21"/>
          <w:szCs w:val="21"/>
        </w:rPr>
      </w:pPr>
      <w:r w:rsidRPr="000027D8">
        <w:rPr>
          <w:rFonts w:ascii="SimSun" w:hAnsi="SimSun" w:hint="eastAsia"/>
          <w:sz w:val="21"/>
          <w:szCs w:val="21"/>
        </w:rPr>
        <w:t>委员会鼓励利益攸关者继续开展利益攸关者平台的工作。</w:t>
      </w:r>
    </w:p>
    <w:p w:rsidR="00FD69A8" w:rsidRPr="00AB3473" w:rsidRDefault="00FD69A8" w:rsidP="000027D8">
      <w:pPr>
        <w:spacing w:after="200" w:line="360" w:lineRule="atLeast"/>
        <w:jc w:val="both"/>
        <w:rPr>
          <w:rFonts w:ascii="SimHei" w:eastAsia="SimHei" w:hAnsi="SimSun"/>
          <w:sz w:val="21"/>
          <w:szCs w:val="21"/>
        </w:rPr>
      </w:pPr>
      <w:r w:rsidRPr="00AB3473">
        <w:rPr>
          <w:rFonts w:ascii="SimHei" w:eastAsia="SimHei" w:hAnsi="SimSun" w:hint="eastAsia"/>
          <w:sz w:val="21"/>
          <w:szCs w:val="21"/>
        </w:rPr>
        <w:t>限制与例外</w:t>
      </w:r>
    </w:p>
    <w:p w:rsidR="00FD69A8" w:rsidRPr="000027D8" w:rsidRDefault="00FD69A8" w:rsidP="001B7C4E">
      <w:pPr>
        <w:widowControl w:val="0"/>
        <w:numPr>
          <w:ilvl w:val="0"/>
          <w:numId w:val="35"/>
        </w:numPr>
        <w:adjustRightInd w:val="0"/>
        <w:spacing w:afterLines="50" w:after="120" w:line="340" w:lineRule="atLeast"/>
        <w:ind w:left="0"/>
        <w:jc w:val="both"/>
        <w:rPr>
          <w:rFonts w:ascii="SimSun" w:hAnsi="SimSun"/>
          <w:sz w:val="21"/>
          <w:szCs w:val="21"/>
        </w:rPr>
      </w:pPr>
      <w:r w:rsidRPr="000027D8">
        <w:rPr>
          <w:rFonts w:ascii="SimSun" w:hAnsi="SimSun" w:hint="eastAsia"/>
          <w:sz w:val="21"/>
          <w:szCs w:val="21"/>
        </w:rPr>
        <w:t>委员会同意将限制与例外这一项目保留在</w:t>
      </w:r>
      <w:r w:rsidRPr="000027D8">
        <w:rPr>
          <w:rFonts w:ascii="SimSun" w:hAnsi="SimSun"/>
          <w:sz w:val="21"/>
          <w:szCs w:val="21"/>
        </w:rPr>
        <w:t>SCCR</w:t>
      </w:r>
      <w:r w:rsidRPr="000027D8">
        <w:rPr>
          <w:rFonts w:ascii="SimSun" w:hAnsi="SimSun" w:hint="eastAsia"/>
          <w:sz w:val="21"/>
          <w:szCs w:val="21"/>
        </w:rPr>
        <w:t>第24届会议的议程上。</w:t>
      </w:r>
    </w:p>
    <w:p w:rsidR="00FD69A8" w:rsidRPr="008244EC" w:rsidRDefault="00FD69A8" w:rsidP="000027D8">
      <w:pPr>
        <w:spacing w:after="200" w:line="360" w:lineRule="atLeast"/>
        <w:jc w:val="both"/>
        <w:rPr>
          <w:rFonts w:ascii="SimHei" w:eastAsia="SimHei" w:hAnsi="SimSun"/>
          <w:sz w:val="21"/>
          <w:szCs w:val="21"/>
        </w:rPr>
      </w:pPr>
      <w:r w:rsidRPr="008244EC">
        <w:rPr>
          <w:rFonts w:ascii="SimHei" w:eastAsia="SimHei" w:hAnsi="SimSun" w:hint="eastAsia"/>
          <w:sz w:val="21"/>
          <w:szCs w:val="21"/>
        </w:rPr>
        <w:t>保护广播组织</w:t>
      </w:r>
    </w:p>
    <w:p w:rsidR="00FD69A8" w:rsidRPr="000027D8" w:rsidRDefault="00FD69A8" w:rsidP="001B7C4E">
      <w:pPr>
        <w:widowControl w:val="0"/>
        <w:numPr>
          <w:ilvl w:val="0"/>
          <w:numId w:val="35"/>
        </w:numPr>
        <w:adjustRightInd w:val="0"/>
        <w:spacing w:afterLines="50" w:after="120" w:line="340" w:lineRule="atLeast"/>
        <w:ind w:left="0"/>
        <w:jc w:val="both"/>
        <w:rPr>
          <w:rFonts w:ascii="SimSun" w:hAnsi="SimSun"/>
          <w:sz w:val="21"/>
          <w:szCs w:val="21"/>
        </w:rPr>
      </w:pPr>
      <w:r w:rsidRPr="000027D8">
        <w:rPr>
          <w:rFonts w:ascii="SimSun" w:hAnsi="SimSun" w:hint="eastAsia"/>
          <w:sz w:val="21"/>
          <w:szCs w:val="21"/>
        </w:rPr>
        <w:t>委员会感谢秘书处于2011年11月26日在日内瓦举行的由</w:t>
      </w:r>
      <w:r w:rsidRPr="000027D8">
        <w:rPr>
          <w:rFonts w:ascii="SimSun" w:hAnsi="SimSun"/>
          <w:sz w:val="21"/>
          <w:szCs w:val="21"/>
        </w:rPr>
        <w:t>SCCR</w:t>
      </w:r>
      <w:r w:rsidRPr="000027D8">
        <w:rPr>
          <w:rFonts w:ascii="SimSun" w:hAnsi="SimSun" w:hint="eastAsia"/>
          <w:sz w:val="21"/>
          <w:szCs w:val="21"/>
        </w:rPr>
        <w:t>成员和观察员参加的关于保护广播组织的非正式磋商，并感谢其主席瑞士</w:t>
      </w:r>
      <w:r w:rsidRPr="000027D8">
        <w:rPr>
          <w:rFonts w:ascii="SimSun" w:hAnsi="SimSun"/>
          <w:sz w:val="21"/>
          <w:szCs w:val="21"/>
        </w:rPr>
        <w:t>Alexandra Grazioli</w:t>
      </w:r>
      <w:r w:rsidRPr="000027D8">
        <w:rPr>
          <w:rFonts w:ascii="SimSun" w:hAnsi="SimSun" w:hint="eastAsia"/>
          <w:sz w:val="21"/>
          <w:szCs w:val="21"/>
        </w:rPr>
        <w:t>女士。讨论有助于推进旨在更新对传统意义上的广播组织和网播组织进行保护的条约草案工作。磋商结果已向</w:t>
      </w:r>
      <w:r w:rsidRPr="000027D8">
        <w:rPr>
          <w:rFonts w:ascii="SimSun" w:hAnsi="SimSun"/>
          <w:sz w:val="21"/>
          <w:szCs w:val="21"/>
        </w:rPr>
        <w:t>SCCR</w:t>
      </w:r>
      <w:r w:rsidRPr="000027D8">
        <w:rPr>
          <w:rFonts w:ascii="SimSun" w:hAnsi="SimSun" w:hint="eastAsia"/>
          <w:sz w:val="21"/>
          <w:szCs w:val="21"/>
        </w:rPr>
        <w:t>第23届会议提交，会议报告载于文件</w:t>
      </w:r>
      <w:r w:rsidRPr="000027D8">
        <w:rPr>
          <w:rFonts w:ascii="SimSun" w:hAnsi="SimSun"/>
          <w:sz w:val="21"/>
          <w:szCs w:val="21"/>
        </w:rPr>
        <w:t>SCCR/23/9</w:t>
      </w:r>
      <w:r w:rsidRPr="000027D8">
        <w:rPr>
          <w:rFonts w:ascii="SimSun" w:hAnsi="SimSun" w:hint="eastAsia"/>
          <w:sz w:val="21"/>
          <w:szCs w:val="21"/>
        </w:rPr>
        <w:t>。</w:t>
      </w:r>
    </w:p>
    <w:p w:rsidR="00FD69A8" w:rsidRPr="000027D8" w:rsidRDefault="00FD69A8" w:rsidP="001B7C4E">
      <w:pPr>
        <w:widowControl w:val="0"/>
        <w:numPr>
          <w:ilvl w:val="0"/>
          <w:numId w:val="35"/>
        </w:numPr>
        <w:adjustRightInd w:val="0"/>
        <w:spacing w:afterLines="50" w:after="120" w:line="340" w:lineRule="atLeast"/>
        <w:ind w:left="0"/>
        <w:jc w:val="both"/>
        <w:rPr>
          <w:rFonts w:ascii="SimSun" w:hAnsi="SimSun"/>
          <w:sz w:val="21"/>
          <w:szCs w:val="21"/>
        </w:rPr>
      </w:pPr>
      <w:r w:rsidRPr="000027D8">
        <w:rPr>
          <w:rFonts w:ascii="SimSun" w:hAnsi="SimSun" w:hint="eastAsia"/>
          <w:sz w:val="21"/>
          <w:szCs w:val="21"/>
        </w:rPr>
        <w:t>委员会注意到南非和墨西哥提出的条约草案提案</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SCCR/23/6)</w:t>
      </w:r>
      <w:r w:rsidRPr="000027D8">
        <w:rPr>
          <w:rFonts w:ascii="SimSun" w:hAnsi="SimSun" w:hint="eastAsia"/>
          <w:sz w:val="21"/>
          <w:szCs w:val="21"/>
        </w:rPr>
        <w:t>。委员们就此发表意见并提出了一些初步问题。</w:t>
      </w:r>
    </w:p>
    <w:p w:rsidR="00FD69A8" w:rsidRPr="000027D8" w:rsidRDefault="00FD69A8" w:rsidP="001B7C4E">
      <w:pPr>
        <w:widowControl w:val="0"/>
        <w:numPr>
          <w:ilvl w:val="0"/>
          <w:numId w:val="35"/>
        </w:numPr>
        <w:adjustRightInd w:val="0"/>
        <w:spacing w:afterLines="50" w:after="120" w:line="340" w:lineRule="atLeast"/>
        <w:ind w:left="0"/>
        <w:jc w:val="both"/>
        <w:rPr>
          <w:rFonts w:ascii="SimSun" w:hAnsi="SimSun"/>
          <w:sz w:val="21"/>
          <w:szCs w:val="21"/>
        </w:rPr>
      </w:pPr>
      <w:r w:rsidRPr="000027D8">
        <w:rPr>
          <w:rFonts w:ascii="SimSun" w:hAnsi="SimSun" w:hint="eastAsia"/>
          <w:sz w:val="21"/>
          <w:szCs w:val="21"/>
        </w:rPr>
        <w:t>委员会再次重申将继续根据2007年大会的任务开展基于信号方法方面工作的承诺，以期制定一项旨在更新对传统意义上的广播组织和网播组织保护的国际条约。</w:t>
      </w:r>
    </w:p>
    <w:p w:rsidR="00FD69A8" w:rsidRPr="000027D8" w:rsidRDefault="00FD69A8" w:rsidP="001B7C4E">
      <w:pPr>
        <w:widowControl w:val="0"/>
        <w:numPr>
          <w:ilvl w:val="0"/>
          <w:numId w:val="35"/>
        </w:numPr>
        <w:adjustRightInd w:val="0"/>
        <w:spacing w:afterLines="50" w:after="120" w:line="340" w:lineRule="atLeast"/>
        <w:ind w:left="0"/>
        <w:jc w:val="both"/>
        <w:rPr>
          <w:rFonts w:ascii="SimSun" w:hAnsi="SimSun"/>
          <w:sz w:val="21"/>
          <w:szCs w:val="21"/>
        </w:rPr>
      </w:pPr>
      <w:r w:rsidRPr="000027D8">
        <w:rPr>
          <w:rFonts w:ascii="SimSun" w:hAnsi="SimSun" w:hint="eastAsia"/>
          <w:sz w:val="21"/>
          <w:szCs w:val="21"/>
        </w:rPr>
        <w:t>委员会批准上述结论附件中阐述的工作计划。</w:t>
      </w:r>
    </w:p>
    <w:p w:rsidR="00FD69A8" w:rsidRPr="000027D8" w:rsidRDefault="00FD69A8" w:rsidP="001B7C4E">
      <w:pPr>
        <w:widowControl w:val="0"/>
        <w:numPr>
          <w:ilvl w:val="0"/>
          <w:numId w:val="35"/>
        </w:numPr>
        <w:adjustRightInd w:val="0"/>
        <w:spacing w:afterLines="50" w:after="120" w:line="340" w:lineRule="atLeast"/>
        <w:ind w:left="0"/>
        <w:jc w:val="both"/>
        <w:rPr>
          <w:rFonts w:ascii="SimSun" w:hAnsi="SimSun"/>
          <w:sz w:val="21"/>
          <w:szCs w:val="21"/>
        </w:rPr>
      </w:pPr>
      <w:r w:rsidRPr="000027D8">
        <w:rPr>
          <w:rFonts w:ascii="SimSun" w:hAnsi="SimSun" w:hint="eastAsia"/>
          <w:sz w:val="21"/>
          <w:szCs w:val="21"/>
        </w:rPr>
        <w:t>保护广播组织这一项目将保留在</w:t>
      </w:r>
      <w:r w:rsidRPr="000027D8">
        <w:rPr>
          <w:rFonts w:ascii="SimSun" w:hAnsi="SimSun"/>
          <w:sz w:val="21"/>
          <w:szCs w:val="21"/>
        </w:rPr>
        <w:t>SCCR</w:t>
      </w:r>
      <w:r w:rsidRPr="000027D8">
        <w:rPr>
          <w:rFonts w:ascii="SimSun" w:hAnsi="SimSun" w:hint="eastAsia"/>
          <w:sz w:val="21"/>
          <w:szCs w:val="21"/>
        </w:rPr>
        <w:t>第24届会议的议程上。</w:t>
      </w:r>
    </w:p>
    <w:p w:rsidR="00FD69A8" w:rsidRPr="0053166C" w:rsidRDefault="00FD69A8" w:rsidP="0053166C">
      <w:pPr>
        <w:spacing w:before="120" w:after="200" w:line="360" w:lineRule="atLeast"/>
        <w:jc w:val="both"/>
        <w:rPr>
          <w:rFonts w:ascii="SimHei" w:eastAsia="SimHei" w:hAnsi="SimSun"/>
          <w:sz w:val="21"/>
          <w:szCs w:val="21"/>
        </w:rPr>
      </w:pPr>
      <w:r w:rsidRPr="0053166C">
        <w:rPr>
          <w:rFonts w:ascii="SimHei" w:eastAsia="SimHei" w:hAnsi="SimSun" w:hint="eastAsia"/>
          <w:sz w:val="21"/>
          <w:szCs w:val="21"/>
        </w:rPr>
        <w:t>SCCR的下届会议</w:t>
      </w:r>
    </w:p>
    <w:p w:rsidR="00FD69A8" w:rsidRPr="000027D8" w:rsidRDefault="00FD69A8" w:rsidP="001B7C4E">
      <w:pPr>
        <w:spacing w:afterLines="50" w:after="120" w:line="340" w:lineRule="atLeast"/>
        <w:jc w:val="both"/>
        <w:rPr>
          <w:rFonts w:ascii="SimSun" w:hAnsi="SimSun"/>
          <w:sz w:val="21"/>
          <w:szCs w:val="21"/>
        </w:rPr>
      </w:pPr>
      <w:r w:rsidRPr="000027D8">
        <w:rPr>
          <w:rFonts w:ascii="SimSun" w:hAnsi="SimSun"/>
          <w:sz w:val="21"/>
          <w:szCs w:val="21"/>
        </w:rPr>
        <w:t>SCCR</w:t>
      </w:r>
      <w:r w:rsidRPr="000027D8">
        <w:rPr>
          <w:rFonts w:ascii="SimSun" w:hAnsi="SimSun" w:hint="eastAsia"/>
          <w:sz w:val="21"/>
          <w:szCs w:val="21"/>
        </w:rPr>
        <w:t>第24届会议将在视听表演外交会议之后的2012年7月举行。秘书处将在适当时间宣布会议日期。</w:t>
      </w:r>
    </w:p>
    <w:p w:rsidR="00FD69A8" w:rsidRPr="00C415C3" w:rsidRDefault="00FD69A8" w:rsidP="00C060EE">
      <w:pPr>
        <w:spacing w:before="240" w:after="240" w:line="360" w:lineRule="atLeast"/>
        <w:rPr>
          <w:rFonts w:ascii="KaiTi" w:eastAsia="KaiTi" w:hAnsi="SimSun"/>
          <w:i/>
          <w:sz w:val="21"/>
          <w:szCs w:val="21"/>
        </w:rPr>
      </w:pPr>
      <w:r w:rsidRPr="00C415C3">
        <w:rPr>
          <w:rFonts w:ascii="KaiTi" w:eastAsia="KaiTi" w:hAnsi="SimSun" w:hint="eastAsia"/>
          <w:i/>
          <w:sz w:val="21"/>
          <w:szCs w:val="21"/>
        </w:rPr>
        <w:t>附　件</w:t>
      </w:r>
      <w:r w:rsidR="0053166C" w:rsidRPr="00C415C3">
        <w:rPr>
          <w:rFonts w:ascii="KaiTi" w:eastAsia="KaiTi" w:hAnsi="SimSun"/>
          <w:i/>
          <w:sz w:val="21"/>
          <w:szCs w:val="21"/>
        </w:rPr>
        <w:br/>
      </w:r>
      <w:r w:rsidRPr="00C415C3">
        <w:rPr>
          <w:rFonts w:ascii="KaiTi" w:eastAsia="KaiTi" w:hAnsi="SimSun" w:hint="eastAsia"/>
          <w:i/>
          <w:sz w:val="21"/>
          <w:szCs w:val="21"/>
        </w:rPr>
        <w:t>保护广播组织：工作计划</w:t>
      </w:r>
    </w:p>
    <w:p w:rsidR="00FD69A8" w:rsidRPr="000027D8" w:rsidRDefault="00FD69A8" w:rsidP="001B7C4E">
      <w:pPr>
        <w:spacing w:afterLines="50" w:after="120" w:line="340" w:lineRule="atLeast"/>
        <w:jc w:val="both"/>
        <w:rPr>
          <w:rFonts w:ascii="SimSun" w:hAnsi="SimSun"/>
          <w:sz w:val="21"/>
          <w:szCs w:val="21"/>
        </w:rPr>
      </w:pPr>
      <w:r w:rsidRPr="000027D8">
        <w:rPr>
          <w:rFonts w:ascii="SimSun" w:hAnsi="SimSun"/>
          <w:sz w:val="21"/>
          <w:szCs w:val="21"/>
        </w:rPr>
        <w:t>1.</w:t>
      </w:r>
      <w:r w:rsidRPr="000027D8">
        <w:rPr>
          <w:rFonts w:ascii="SimSun" w:hAnsi="SimSun"/>
          <w:sz w:val="21"/>
          <w:szCs w:val="21"/>
        </w:rPr>
        <w:tab/>
      </w:r>
      <w:r w:rsidRPr="000027D8">
        <w:rPr>
          <w:rFonts w:ascii="SimSun" w:hAnsi="SimSun" w:hint="eastAsia"/>
          <w:sz w:val="21"/>
          <w:szCs w:val="21"/>
        </w:rPr>
        <w:t>保持在保护传统意义上的广播组织和网播组织条约草案上的势头，委员会同意继续进行符合2007年大会任务和商定的下述工作计划的基于信号方法的讨论：</w:t>
      </w:r>
    </w:p>
    <w:p w:rsidR="00FD69A8" w:rsidRPr="000027D8" w:rsidRDefault="00FD69A8" w:rsidP="001B7C4E">
      <w:pPr>
        <w:spacing w:afterLines="50" w:after="120" w:line="340" w:lineRule="atLeast"/>
        <w:jc w:val="both"/>
        <w:rPr>
          <w:rFonts w:ascii="SimSun" w:hAnsi="SimSun"/>
          <w:sz w:val="21"/>
          <w:szCs w:val="21"/>
        </w:rPr>
      </w:pPr>
      <w:r w:rsidRPr="000027D8">
        <w:rPr>
          <w:rFonts w:ascii="SimSun" w:hAnsi="SimSun"/>
          <w:sz w:val="21"/>
          <w:szCs w:val="21"/>
        </w:rPr>
        <w:t>2.</w:t>
      </w:r>
      <w:r w:rsidRPr="000027D8">
        <w:rPr>
          <w:rFonts w:ascii="SimSun" w:hAnsi="SimSun"/>
          <w:sz w:val="21"/>
          <w:szCs w:val="21"/>
        </w:rPr>
        <w:tab/>
      </w:r>
      <w:r w:rsidRPr="000027D8">
        <w:rPr>
          <w:rFonts w:ascii="SimSun" w:hAnsi="SimSun" w:hint="eastAsia"/>
          <w:sz w:val="21"/>
          <w:szCs w:val="21"/>
        </w:rPr>
        <w:t>请本委员会委员在2012年2月29日之前，向</w:t>
      </w:r>
      <w:r w:rsidRPr="000027D8">
        <w:rPr>
          <w:rFonts w:ascii="SimSun" w:hAnsi="SimSun"/>
          <w:sz w:val="21"/>
          <w:szCs w:val="21"/>
        </w:rPr>
        <w:t>WIPO</w:t>
      </w:r>
      <w:r w:rsidRPr="000027D8">
        <w:rPr>
          <w:rFonts w:ascii="SimSun" w:hAnsi="SimSun" w:hint="eastAsia"/>
          <w:sz w:val="21"/>
          <w:szCs w:val="21"/>
        </w:rPr>
        <w:t>秘书处提交有关南非和墨西哥代表团提案</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SCCR/23/6)</w:t>
      </w:r>
      <w:r w:rsidRPr="000027D8">
        <w:rPr>
          <w:rFonts w:ascii="SimSun" w:hAnsi="SimSun" w:hint="eastAsia"/>
          <w:sz w:val="21"/>
          <w:szCs w:val="21"/>
        </w:rPr>
        <w:t>的案文、法律和其他意见。这些意见将会提供给南非和墨西哥代表团，以供其进行适当审议。南非和墨西哥代表团将根据收到的上述意见对该项提案进行修订。秘书处在收到这些意见后将把所有内容在</w:t>
      </w:r>
      <w:r w:rsidRPr="000027D8">
        <w:rPr>
          <w:rFonts w:ascii="SimSun" w:hAnsi="SimSun"/>
          <w:sz w:val="21"/>
          <w:szCs w:val="21"/>
        </w:rPr>
        <w:t>SCCR</w:t>
      </w:r>
      <w:r w:rsidRPr="000027D8">
        <w:rPr>
          <w:rFonts w:ascii="SimSun" w:hAnsi="SimSun" w:hint="eastAsia"/>
          <w:sz w:val="21"/>
          <w:szCs w:val="21"/>
        </w:rPr>
        <w:t>论坛</w:t>
      </w:r>
      <w:r w:rsidRPr="000027D8">
        <w:rPr>
          <w:rFonts w:ascii="SimSun" w:hAnsi="SimSun"/>
          <w:sz w:val="21"/>
          <w:szCs w:val="21"/>
        </w:rPr>
        <w:t>(</w:t>
      </w:r>
      <w:hyperlink r:id="rId10" w:history="1">
        <w:r w:rsidRPr="000027D8">
          <w:rPr>
            <w:rStyle w:val="Hyperlink"/>
            <w:rFonts w:ascii="SimSun" w:hAnsi="SimSun"/>
            <w:sz w:val="21"/>
            <w:szCs w:val="21"/>
          </w:rPr>
          <w:t>www.wipo.int/copyright</w:t>
        </w:r>
      </w:hyperlink>
      <w:r w:rsidRPr="000027D8">
        <w:rPr>
          <w:rFonts w:ascii="SimSun" w:hAnsi="SimSun"/>
          <w:sz w:val="21"/>
          <w:szCs w:val="21"/>
        </w:rPr>
        <w:t>)</w:t>
      </w:r>
      <w:r w:rsidRPr="000027D8">
        <w:rPr>
          <w:rFonts w:ascii="SimSun" w:hAnsi="SimSun" w:hint="eastAsia"/>
          <w:sz w:val="21"/>
          <w:szCs w:val="21"/>
        </w:rPr>
        <w:t>上公布，以便在</w:t>
      </w:r>
      <w:r w:rsidRPr="000027D8">
        <w:rPr>
          <w:rFonts w:ascii="SimSun" w:hAnsi="SimSun"/>
          <w:sz w:val="21"/>
          <w:szCs w:val="21"/>
        </w:rPr>
        <w:t>SCCR</w:t>
      </w:r>
      <w:r w:rsidRPr="000027D8">
        <w:rPr>
          <w:rFonts w:ascii="SimSun" w:hAnsi="SimSun" w:hint="eastAsia"/>
          <w:sz w:val="21"/>
          <w:szCs w:val="21"/>
        </w:rPr>
        <w:t>的下届会议上进行讨论。</w:t>
      </w:r>
    </w:p>
    <w:p w:rsidR="00FD69A8" w:rsidRPr="000027D8" w:rsidRDefault="00FD69A8" w:rsidP="001B7C4E">
      <w:pPr>
        <w:spacing w:afterLines="50" w:after="120" w:line="340" w:lineRule="atLeast"/>
        <w:jc w:val="both"/>
        <w:rPr>
          <w:rFonts w:ascii="SimSun" w:hAnsi="SimSun"/>
          <w:sz w:val="21"/>
          <w:szCs w:val="21"/>
        </w:rPr>
      </w:pPr>
      <w:r w:rsidRPr="000027D8">
        <w:rPr>
          <w:rFonts w:ascii="SimSun" w:hAnsi="SimSun"/>
          <w:sz w:val="21"/>
          <w:szCs w:val="21"/>
        </w:rPr>
        <w:t>3.</w:t>
      </w:r>
      <w:r w:rsidRPr="000027D8">
        <w:rPr>
          <w:rFonts w:ascii="SimSun" w:hAnsi="SimSun"/>
          <w:sz w:val="21"/>
          <w:szCs w:val="21"/>
        </w:rPr>
        <w:tab/>
      </w:r>
      <w:r w:rsidRPr="000027D8">
        <w:rPr>
          <w:rFonts w:ascii="SimSun" w:hAnsi="SimSun" w:hint="eastAsia"/>
          <w:sz w:val="21"/>
          <w:szCs w:val="21"/>
        </w:rPr>
        <w:t>为加速讨论并向</w:t>
      </w:r>
      <w:r w:rsidRPr="000027D8">
        <w:rPr>
          <w:rFonts w:ascii="SimSun" w:hAnsi="SimSun"/>
          <w:sz w:val="21"/>
          <w:szCs w:val="21"/>
        </w:rPr>
        <w:t>2012</w:t>
      </w:r>
      <w:r w:rsidRPr="000027D8">
        <w:rPr>
          <w:rFonts w:ascii="SimSun" w:hAnsi="SimSun" w:hint="eastAsia"/>
          <w:sz w:val="21"/>
          <w:szCs w:val="21"/>
        </w:rPr>
        <w:t>年</w:t>
      </w:r>
      <w:r w:rsidRPr="000027D8">
        <w:rPr>
          <w:rFonts w:ascii="SimSun" w:hAnsi="SimSun"/>
          <w:sz w:val="21"/>
          <w:szCs w:val="21"/>
        </w:rPr>
        <w:t>WIPO</w:t>
      </w:r>
      <w:r w:rsidRPr="000027D8">
        <w:rPr>
          <w:rFonts w:ascii="SimSun" w:hAnsi="SimSun" w:hint="eastAsia"/>
          <w:sz w:val="21"/>
          <w:szCs w:val="21"/>
        </w:rPr>
        <w:t>大会提出一项有关可能举行一次外交会议的日程表的建议，将在</w:t>
      </w:r>
      <w:r w:rsidRPr="000027D8">
        <w:rPr>
          <w:rFonts w:ascii="SimSun" w:hAnsi="SimSun"/>
          <w:sz w:val="21"/>
          <w:szCs w:val="21"/>
        </w:rPr>
        <w:t>SCCR</w:t>
      </w:r>
      <w:r w:rsidRPr="000027D8">
        <w:rPr>
          <w:rFonts w:ascii="SimSun" w:hAnsi="SimSun" w:hint="eastAsia"/>
          <w:sz w:val="21"/>
          <w:szCs w:val="21"/>
        </w:rPr>
        <w:t>第</w:t>
      </w:r>
      <w:r w:rsidRPr="000027D8">
        <w:rPr>
          <w:rFonts w:ascii="SimSun" w:hAnsi="SimSun"/>
          <w:sz w:val="21"/>
          <w:szCs w:val="21"/>
        </w:rPr>
        <w:t>24</w:t>
      </w:r>
      <w:r w:rsidRPr="000027D8">
        <w:rPr>
          <w:rFonts w:ascii="SimSun" w:hAnsi="SimSun" w:hint="eastAsia"/>
          <w:sz w:val="21"/>
          <w:szCs w:val="21"/>
        </w:rPr>
        <w:t>届会议上用两个工作日审议保护广播组织的问题，力求就一项单一案文达成协议，以便在</w:t>
      </w:r>
      <w:r w:rsidRPr="000027D8">
        <w:rPr>
          <w:rFonts w:ascii="SimSun" w:hAnsi="SimSun"/>
          <w:sz w:val="21"/>
          <w:szCs w:val="21"/>
        </w:rPr>
        <w:t>SCCR</w:t>
      </w:r>
      <w:r w:rsidRPr="000027D8">
        <w:rPr>
          <w:rFonts w:ascii="SimSun" w:hAnsi="SimSun" w:hint="eastAsia"/>
          <w:sz w:val="21"/>
          <w:szCs w:val="21"/>
        </w:rPr>
        <w:t>第24届会议上进行以案文为基础的讨论。</w:t>
      </w:r>
    </w:p>
    <w:p w:rsidR="00FD69A8" w:rsidRPr="000027D8" w:rsidRDefault="0053166C" w:rsidP="001B7C4E">
      <w:pPr>
        <w:spacing w:afterLines="50" w:after="120" w:line="340" w:lineRule="atLeast"/>
        <w:jc w:val="both"/>
        <w:rPr>
          <w:rFonts w:ascii="SimSun" w:hAnsi="SimSun"/>
          <w:sz w:val="21"/>
          <w:szCs w:val="21"/>
        </w:rPr>
      </w:pPr>
      <w:r>
        <w:rPr>
          <w:rFonts w:ascii="SimSun" w:hAnsi="SimSun"/>
          <w:sz w:val="21"/>
          <w:szCs w:val="21"/>
        </w:rPr>
        <w:t>4.</w:t>
      </w:r>
      <w:r w:rsidR="00FD69A8" w:rsidRPr="000027D8">
        <w:rPr>
          <w:rFonts w:ascii="SimSun" w:hAnsi="SimSun"/>
          <w:sz w:val="21"/>
          <w:szCs w:val="21"/>
        </w:rPr>
        <w:tab/>
      </w:r>
      <w:r w:rsidR="00FD69A8" w:rsidRPr="000027D8">
        <w:rPr>
          <w:rFonts w:ascii="SimSun" w:hAnsi="SimSun" w:hint="eastAsia"/>
          <w:sz w:val="21"/>
          <w:szCs w:val="21"/>
        </w:rPr>
        <w:t>下述</w:t>
      </w:r>
      <w:r w:rsidR="00FD69A8" w:rsidRPr="000027D8">
        <w:rPr>
          <w:rFonts w:ascii="SimSun" w:hAnsi="SimSun"/>
          <w:sz w:val="21"/>
          <w:szCs w:val="21"/>
        </w:rPr>
        <w:t>WIPO</w:t>
      </w:r>
      <w:r w:rsidR="00FD69A8" w:rsidRPr="000027D8">
        <w:rPr>
          <w:rFonts w:ascii="SimSun" w:hAnsi="SimSun" w:hint="eastAsia"/>
          <w:sz w:val="21"/>
          <w:szCs w:val="21"/>
        </w:rPr>
        <w:t>文件也将作为讨论的基础：</w:t>
      </w:r>
    </w:p>
    <w:p w:rsidR="00FD69A8" w:rsidRPr="000027D8" w:rsidRDefault="00FD69A8" w:rsidP="001B7C4E">
      <w:pPr>
        <w:spacing w:afterLines="50" w:after="120" w:line="340" w:lineRule="atLeast"/>
        <w:ind w:left="1134" w:hanging="567"/>
        <w:jc w:val="both"/>
        <w:rPr>
          <w:rFonts w:ascii="SimSun" w:hAnsi="SimSun"/>
          <w:sz w:val="21"/>
          <w:szCs w:val="21"/>
        </w:rPr>
      </w:pPr>
      <w:r w:rsidRPr="000027D8">
        <w:rPr>
          <w:rFonts w:ascii="SimSun" w:hAnsi="SimSun"/>
          <w:sz w:val="21"/>
          <w:szCs w:val="21"/>
        </w:rPr>
        <w:t>–</w:t>
      </w:r>
      <w:r w:rsidRPr="000027D8">
        <w:rPr>
          <w:rFonts w:ascii="SimSun" w:hAnsi="SimSun"/>
          <w:sz w:val="21"/>
          <w:szCs w:val="21"/>
        </w:rPr>
        <w:tab/>
      </w:r>
      <w:r w:rsidRPr="000027D8">
        <w:rPr>
          <w:rFonts w:ascii="SimSun" w:hAnsi="SimSun" w:hint="eastAsia"/>
          <w:sz w:val="21"/>
          <w:szCs w:val="21"/>
        </w:rPr>
        <w:t>在考虑了</w:t>
      </w:r>
      <w:r w:rsidRPr="000027D8">
        <w:rPr>
          <w:rFonts w:ascii="SimSun" w:hAnsi="SimSun"/>
          <w:sz w:val="21"/>
          <w:szCs w:val="21"/>
        </w:rPr>
        <w:t>WIPO</w:t>
      </w:r>
      <w:r w:rsidRPr="000027D8">
        <w:rPr>
          <w:rFonts w:ascii="SimSun" w:hAnsi="SimSun" w:hint="eastAsia"/>
          <w:sz w:val="21"/>
          <w:szCs w:val="21"/>
        </w:rPr>
        <w:t>秘书处2012年2月29日之前收到的意见基础上，南非和墨西哥代表团就保护广播组织所提出的《保护广播组织条约草案》</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SCCR/23/6)</w:t>
      </w:r>
      <w:r w:rsidRPr="000027D8">
        <w:rPr>
          <w:rFonts w:ascii="SimSun" w:hAnsi="SimSun" w:hint="eastAsia"/>
          <w:sz w:val="21"/>
          <w:szCs w:val="21"/>
        </w:rPr>
        <w:t>；</w:t>
      </w:r>
    </w:p>
    <w:p w:rsidR="00FD69A8" w:rsidRPr="000027D8" w:rsidRDefault="00FD69A8" w:rsidP="001B7C4E">
      <w:pPr>
        <w:spacing w:afterLines="50" w:after="120" w:line="340" w:lineRule="atLeast"/>
        <w:ind w:left="1134" w:hanging="567"/>
        <w:jc w:val="both"/>
        <w:rPr>
          <w:rFonts w:ascii="SimSun" w:hAnsi="SimSun"/>
          <w:sz w:val="21"/>
          <w:szCs w:val="21"/>
        </w:rPr>
      </w:pPr>
      <w:r w:rsidRPr="000027D8">
        <w:rPr>
          <w:rFonts w:ascii="SimSun" w:hAnsi="SimSun"/>
          <w:sz w:val="21"/>
          <w:szCs w:val="21"/>
        </w:rPr>
        <w:t>–</w:t>
      </w:r>
      <w:r w:rsidRPr="000027D8">
        <w:rPr>
          <w:rFonts w:ascii="SimSun" w:hAnsi="SimSun"/>
          <w:sz w:val="21"/>
          <w:szCs w:val="21"/>
        </w:rPr>
        <w:tab/>
      </w:r>
      <w:r w:rsidRPr="000027D8">
        <w:rPr>
          <w:rFonts w:ascii="SimSun" w:hAnsi="SimSun" w:hint="eastAsia"/>
          <w:sz w:val="21"/>
          <w:szCs w:val="21"/>
        </w:rPr>
        <w:t>主席关于2011年11月26日在日内瓦举行的保护广播组织非正式磋商报告</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SCCR/23/9)</w:t>
      </w:r>
      <w:r w:rsidRPr="000027D8">
        <w:rPr>
          <w:rFonts w:ascii="SimSun" w:hAnsi="SimSun" w:hint="eastAsia"/>
          <w:sz w:val="21"/>
          <w:szCs w:val="21"/>
        </w:rPr>
        <w:t>；</w:t>
      </w:r>
    </w:p>
    <w:p w:rsidR="00FD69A8" w:rsidRPr="000027D8" w:rsidRDefault="00FD69A8" w:rsidP="001B7C4E">
      <w:pPr>
        <w:spacing w:afterLines="50" w:after="120" w:line="340" w:lineRule="atLeast"/>
        <w:ind w:left="1134" w:hanging="567"/>
        <w:jc w:val="both"/>
        <w:rPr>
          <w:rFonts w:ascii="SimSun" w:hAnsi="SimSun"/>
          <w:sz w:val="21"/>
          <w:szCs w:val="21"/>
        </w:rPr>
      </w:pPr>
      <w:r w:rsidRPr="000027D8">
        <w:rPr>
          <w:rFonts w:ascii="SimSun" w:hAnsi="SimSun"/>
          <w:sz w:val="21"/>
          <w:szCs w:val="21"/>
        </w:rPr>
        <w:t>–</w:t>
      </w:r>
      <w:r w:rsidRPr="000027D8">
        <w:rPr>
          <w:rFonts w:ascii="SimSun" w:hAnsi="SimSun"/>
          <w:sz w:val="21"/>
          <w:szCs w:val="21"/>
        </w:rPr>
        <w:tab/>
      </w:r>
      <w:r w:rsidRPr="000027D8">
        <w:rPr>
          <w:rFonts w:ascii="SimSun" w:hAnsi="SimSun" w:hint="eastAsia"/>
          <w:sz w:val="21"/>
          <w:szCs w:val="21"/>
        </w:rPr>
        <w:t>2011年4月14日和15日在日内瓦举行的保护广播组织非正式磋商主席编拟的《保护广播组织条约草案》要件</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SCCR/22/11)</w:t>
      </w:r>
      <w:r w:rsidRPr="000027D8">
        <w:rPr>
          <w:rFonts w:ascii="SimSun" w:hAnsi="SimSun" w:hint="eastAsia"/>
          <w:sz w:val="21"/>
          <w:szCs w:val="21"/>
        </w:rPr>
        <w:t>；</w:t>
      </w:r>
    </w:p>
    <w:p w:rsidR="00FD69A8" w:rsidRPr="000027D8" w:rsidRDefault="00FD69A8" w:rsidP="001B7C4E">
      <w:pPr>
        <w:tabs>
          <w:tab w:val="left" w:pos="1134"/>
        </w:tabs>
        <w:spacing w:afterLines="50" w:after="120" w:line="340" w:lineRule="atLeast"/>
        <w:ind w:left="1134" w:hanging="567"/>
        <w:jc w:val="both"/>
        <w:rPr>
          <w:rFonts w:ascii="SimSun" w:hAnsi="SimSun"/>
          <w:sz w:val="21"/>
          <w:szCs w:val="21"/>
        </w:rPr>
      </w:pPr>
      <w:r w:rsidRPr="000027D8">
        <w:rPr>
          <w:rFonts w:ascii="SimSun" w:hAnsi="SimSun"/>
          <w:sz w:val="21"/>
          <w:szCs w:val="21"/>
        </w:rPr>
        <w:t>–</w:t>
      </w:r>
      <w:r w:rsidRPr="000027D8">
        <w:rPr>
          <w:rFonts w:ascii="SimSun" w:hAnsi="SimSun"/>
          <w:sz w:val="21"/>
          <w:szCs w:val="21"/>
        </w:rPr>
        <w:tab/>
      </w:r>
      <w:r w:rsidRPr="000027D8">
        <w:rPr>
          <w:rFonts w:ascii="SimSun" w:hAnsi="SimSun" w:hint="eastAsia"/>
          <w:sz w:val="21"/>
          <w:szCs w:val="21"/>
        </w:rPr>
        <w:t>关于《保护广播组织条约草案》的意见：日本代表团编拟</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SCCR/22/7)</w:t>
      </w:r>
      <w:r w:rsidRPr="000027D8">
        <w:rPr>
          <w:rFonts w:ascii="SimSun" w:hAnsi="SimSun" w:hint="eastAsia"/>
          <w:sz w:val="21"/>
          <w:szCs w:val="21"/>
        </w:rPr>
        <w:t>；</w:t>
      </w:r>
    </w:p>
    <w:p w:rsidR="00FD69A8" w:rsidRPr="000027D8" w:rsidRDefault="00FD69A8" w:rsidP="001B7C4E">
      <w:pPr>
        <w:spacing w:afterLines="50" w:after="120" w:line="340" w:lineRule="atLeast"/>
        <w:ind w:left="1134" w:hanging="567"/>
        <w:jc w:val="both"/>
        <w:rPr>
          <w:rFonts w:ascii="SimSun" w:hAnsi="SimSun"/>
          <w:sz w:val="21"/>
          <w:szCs w:val="21"/>
        </w:rPr>
      </w:pPr>
      <w:r w:rsidRPr="000027D8">
        <w:rPr>
          <w:rFonts w:ascii="SimSun" w:hAnsi="SimSun"/>
          <w:sz w:val="21"/>
          <w:szCs w:val="21"/>
        </w:rPr>
        <w:t>–</w:t>
      </w:r>
      <w:r w:rsidRPr="000027D8">
        <w:rPr>
          <w:rFonts w:ascii="SimSun" w:hAnsi="SimSun"/>
          <w:sz w:val="21"/>
          <w:szCs w:val="21"/>
        </w:rPr>
        <w:tab/>
      </w:r>
      <w:r w:rsidRPr="000027D8">
        <w:rPr>
          <w:rFonts w:ascii="SimSun" w:hAnsi="SimSun" w:hint="eastAsia"/>
          <w:sz w:val="21"/>
          <w:szCs w:val="21"/>
        </w:rPr>
        <w:t>关于《保护广播组织条约》的提案：加拿大代表团的提案</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SCCR/22/6)</w:t>
      </w:r>
    </w:p>
    <w:p w:rsidR="00FD69A8" w:rsidRPr="000027D8" w:rsidRDefault="00FD69A8" w:rsidP="001B7C4E">
      <w:pPr>
        <w:spacing w:afterLines="50" w:after="120" w:line="340" w:lineRule="atLeast"/>
        <w:ind w:left="1134" w:hanging="567"/>
        <w:jc w:val="both"/>
        <w:rPr>
          <w:rFonts w:ascii="SimSun" w:hAnsi="SimSun"/>
          <w:sz w:val="21"/>
          <w:szCs w:val="21"/>
        </w:rPr>
      </w:pPr>
      <w:r w:rsidRPr="000027D8">
        <w:rPr>
          <w:rFonts w:ascii="SimSun" w:hAnsi="SimSun"/>
          <w:sz w:val="21"/>
          <w:szCs w:val="21"/>
        </w:rPr>
        <w:t>–</w:t>
      </w:r>
      <w:r w:rsidRPr="000027D8">
        <w:rPr>
          <w:rFonts w:ascii="SimSun" w:hAnsi="SimSun"/>
          <w:sz w:val="21"/>
          <w:szCs w:val="21"/>
        </w:rPr>
        <w:tab/>
      </w:r>
      <w:r w:rsidRPr="000027D8">
        <w:rPr>
          <w:rFonts w:ascii="SimSun" w:hAnsi="SimSun" w:hint="eastAsia"/>
          <w:sz w:val="21"/>
          <w:szCs w:val="21"/>
        </w:rPr>
        <w:t>经修订的关于《</w:t>
      </w:r>
      <w:r w:rsidRPr="000027D8">
        <w:rPr>
          <w:rFonts w:ascii="SimSun" w:hAnsi="SimSun"/>
          <w:sz w:val="21"/>
          <w:szCs w:val="21"/>
        </w:rPr>
        <w:t>WIPO</w:t>
      </w:r>
      <w:r w:rsidRPr="000027D8">
        <w:rPr>
          <w:rFonts w:ascii="SimSun" w:hAnsi="SimSun" w:hint="eastAsia"/>
          <w:sz w:val="21"/>
          <w:szCs w:val="21"/>
        </w:rPr>
        <w:t>保护广播组织条约》基础提案草案</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SCCR/15/2)</w:t>
      </w:r>
      <w:r w:rsidRPr="000027D8">
        <w:rPr>
          <w:rFonts w:ascii="SimSun" w:hAnsi="SimSun" w:hint="eastAsia"/>
          <w:sz w:val="21"/>
          <w:szCs w:val="21"/>
        </w:rPr>
        <w:t>；</w:t>
      </w:r>
    </w:p>
    <w:p w:rsidR="00FD69A8" w:rsidRPr="000027D8" w:rsidRDefault="00FD69A8" w:rsidP="001B7C4E">
      <w:pPr>
        <w:spacing w:afterLines="50" w:after="120" w:line="340" w:lineRule="atLeast"/>
        <w:ind w:left="1134" w:hanging="567"/>
        <w:jc w:val="both"/>
        <w:rPr>
          <w:rFonts w:ascii="SimSun" w:hAnsi="SimSun"/>
          <w:sz w:val="21"/>
          <w:szCs w:val="21"/>
        </w:rPr>
      </w:pPr>
      <w:r w:rsidRPr="000027D8">
        <w:rPr>
          <w:rFonts w:ascii="SimSun" w:hAnsi="SimSun"/>
          <w:sz w:val="21"/>
          <w:szCs w:val="21"/>
        </w:rPr>
        <w:t>–</w:t>
      </w:r>
      <w:r w:rsidRPr="000027D8">
        <w:rPr>
          <w:rFonts w:ascii="SimSun" w:hAnsi="SimSun"/>
          <w:sz w:val="21"/>
          <w:szCs w:val="21"/>
        </w:rPr>
        <w:tab/>
      </w:r>
      <w:r w:rsidRPr="000027D8">
        <w:rPr>
          <w:rFonts w:ascii="SimSun" w:hAnsi="SimSun" w:hint="eastAsia"/>
          <w:sz w:val="21"/>
          <w:szCs w:val="21"/>
        </w:rPr>
        <w:t>保护广播组织的权利，欧洲共同体及其成员国提交</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SCCR/6/2)</w:t>
      </w:r>
      <w:r w:rsidRPr="000027D8">
        <w:rPr>
          <w:rFonts w:ascii="SimSun" w:hAnsi="SimSun" w:hint="eastAsia"/>
          <w:sz w:val="21"/>
          <w:szCs w:val="21"/>
        </w:rPr>
        <w:t>；</w:t>
      </w:r>
    </w:p>
    <w:p w:rsidR="00FD69A8" w:rsidRPr="000027D8" w:rsidRDefault="00FD69A8" w:rsidP="001B7C4E">
      <w:pPr>
        <w:spacing w:afterLines="50" w:after="120" w:line="340" w:lineRule="atLeast"/>
        <w:ind w:left="1134" w:hanging="567"/>
        <w:jc w:val="both"/>
        <w:rPr>
          <w:rFonts w:ascii="SimSun" w:hAnsi="SimSun"/>
          <w:sz w:val="21"/>
          <w:szCs w:val="21"/>
        </w:rPr>
      </w:pPr>
      <w:r w:rsidRPr="000027D8">
        <w:rPr>
          <w:rFonts w:ascii="SimSun" w:hAnsi="SimSun"/>
          <w:sz w:val="21"/>
          <w:szCs w:val="21"/>
        </w:rPr>
        <w:t>–</w:t>
      </w:r>
      <w:r w:rsidRPr="000027D8">
        <w:rPr>
          <w:rFonts w:ascii="SimSun" w:hAnsi="SimSun"/>
          <w:sz w:val="21"/>
          <w:szCs w:val="21"/>
        </w:rPr>
        <w:tab/>
      </w:r>
      <w:r w:rsidRPr="000027D8">
        <w:rPr>
          <w:rFonts w:ascii="SimSun" w:hAnsi="SimSun" w:hint="eastAsia"/>
          <w:sz w:val="21"/>
          <w:szCs w:val="21"/>
        </w:rPr>
        <w:t>第一条之二，欧洲共同体及其成员国提交</w:t>
      </w:r>
      <w:r w:rsidRPr="000027D8">
        <w:rPr>
          <w:rFonts w:ascii="SimSun" w:hAnsi="SimSun"/>
          <w:sz w:val="21"/>
          <w:szCs w:val="21"/>
        </w:rPr>
        <w:t>(</w:t>
      </w:r>
      <w:r w:rsidRPr="000027D8">
        <w:rPr>
          <w:rFonts w:ascii="SimSun" w:hAnsi="SimSun" w:hint="eastAsia"/>
          <w:sz w:val="21"/>
          <w:szCs w:val="21"/>
        </w:rPr>
        <w:t>文件</w:t>
      </w:r>
      <w:r w:rsidRPr="000027D8">
        <w:rPr>
          <w:rFonts w:ascii="SimSun" w:hAnsi="SimSun"/>
          <w:sz w:val="21"/>
          <w:szCs w:val="21"/>
        </w:rPr>
        <w:t>SCCR/9/12)</w:t>
      </w:r>
      <w:r w:rsidRPr="000027D8">
        <w:rPr>
          <w:rFonts w:ascii="SimSun" w:hAnsi="SimSun" w:hint="eastAsia"/>
          <w:sz w:val="21"/>
          <w:szCs w:val="21"/>
        </w:rPr>
        <w:t>；和</w:t>
      </w:r>
    </w:p>
    <w:p w:rsidR="000027D8" w:rsidRDefault="00FD69A8" w:rsidP="001B7C4E">
      <w:pPr>
        <w:spacing w:afterLines="50" w:after="120" w:line="340" w:lineRule="atLeast"/>
        <w:ind w:left="567"/>
        <w:jc w:val="both"/>
        <w:rPr>
          <w:rFonts w:ascii="SimSun" w:hAnsi="SimSun"/>
          <w:sz w:val="21"/>
          <w:szCs w:val="21"/>
        </w:rPr>
      </w:pPr>
      <w:r w:rsidRPr="000027D8">
        <w:rPr>
          <w:rFonts w:ascii="SimSun" w:hAnsi="SimSun"/>
          <w:sz w:val="21"/>
          <w:szCs w:val="21"/>
        </w:rPr>
        <w:t>–</w:t>
      </w:r>
      <w:r w:rsidRPr="000027D8">
        <w:rPr>
          <w:rFonts w:ascii="SimSun" w:hAnsi="SimSun"/>
          <w:sz w:val="21"/>
          <w:szCs w:val="21"/>
        </w:rPr>
        <w:tab/>
      </w:r>
      <w:r w:rsidRPr="000027D8">
        <w:rPr>
          <w:rFonts w:ascii="SimSun" w:hAnsi="SimSun" w:hint="eastAsia"/>
          <w:sz w:val="21"/>
          <w:szCs w:val="21"/>
        </w:rPr>
        <w:t>任何其他的案文建议。</w:t>
      </w:r>
    </w:p>
    <w:p w:rsidR="0053166C" w:rsidRPr="00C415C3" w:rsidRDefault="0053166C" w:rsidP="0053166C">
      <w:pPr>
        <w:spacing w:after="200" w:line="360" w:lineRule="atLeast"/>
        <w:ind w:left="5540"/>
        <w:jc w:val="both"/>
        <w:rPr>
          <w:rFonts w:ascii="KaiTi" w:eastAsia="KaiTi" w:hAnsi="SimSun"/>
          <w:sz w:val="21"/>
          <w:szCs w:val="21"/>
          <w:lang w:val="fr-FR"/>
        </w:rPr>
      </w:pPr>
    </w:p>
    <w:p w:rsidR="0053166C" w:rsidRPr="000027D8" w:rsidRDefault="00FD69A8" w:rsidP="001B7C4E">
      <w:pPr>
        <w:spacing w:after="200" w:line="360" w:lineRule="atLeast"/>
        <w:ind w:left="5540"/>
        <w:jc w:val="both"/>
        <w:rPr>
          <w:rFonts w:ascii="SimSun" w:hAnsi="SimSun"/>
          <w:sz w:val="21"/>
          <w:szCs w:val="21"/>
          <w:lang w:val="fr-FR"/>
        </w:rPr>
      </w:pPr>
      <w:r w:rsidRPr="00C415C3">
        <w:rPr>
          <w:rFonts w:ascii="KaiTi" w:eastAsia="KaiTi" w:hAnsi="SimSun" w:hint="eastAsia"/>
          <w:sz w:val="21"/>
          <w:szCs w:val="21"/>
          <w:lang w:val="fr-FR"/>
        </w:rPr>
        <w:t>［</w:t>
      </w:r>
      <w:r w:rsidRPr="00C415C3">
        <w:rPr>
          <w:rFonts w:ascii="KaiTi" w:eastAsia="KaiTi" w:hAnsi="SimSun" w:hint="eastAsia"/>
          <w:sz w:val="21"/>
          <w:szCs w:val="21"/>
        </w:rPr>
        <w:t>后接附件</w:t>
      </w:r>
      <w:r w:rsidRPr="00C415C3">
        <w:rPr>
          <w:rFonts w:ascii="KaiTi" w:eastAsia="KaiTi" w:hAnsi="SimSun" w:hint="eastAsia"/>
          <w:sz w:val="21"/>
          <w:szCs w:val="21"/>
          <w:lang w:val="fr-FR"/>
        </w:rPr>
        <w:t>］</w:t>
      </w:r>
    </w:p>
    <w:p w:rsidR="00F11733" w:rsidRPr="000027D8" w:rsidRDefault="00F11733" w:rsidP="000027D8">
      <w:pPr>
        <w:pStyle w:val="Normal0"/>
        <w:spacing w:after="200" w:line="360" w:lineRule="atLeast"/>
        <w:ind w:firstLine="0"/>
        <w:jc w:val="both"/>
        <w:rPr>
          <w:rFonts w:ascii="SimSun" w:hAnsi="SimSun" w:cs="Arial"/>
          <w:sz w:val="21"/>
          <w:szCs w:val="21"/>
          <w:lang w:val="fr-FR" w:eastAsia="zh-CN"/>
        </w:rPr>
        <w:sectPr w:rsidR="00F11733" w:rsidRPr="000027D8" w:rsidSect="00C415C3">
          <w:headerReference w:type="default" r:id="rId11"/>
          <w:endnotePr>
            <w:numFmt w:val="decimal"/>
          </w:endnotePr>
          <w:pgSz w:w="11907" w:h="16840" w:code="9"/>
          <w:pgMar w:top="567" w:right="1134" w:bottom="1418" w:left="1418" w:header="510" w:footer="1021" w:gutter="0"/>
          <w:cols w:space="720"/>
          <w:titlePg/>
          <w:docGrid w:linePitch="299"/>
        </w:sectPr>
      </w:pPr>
    </w:p>
    <w:p w:rsidR="00A07744" w:rsidRPr="00A07744" w:rsidRDefault="00A07744" w:rsidP="00A07744">
      <w:pPr>
        <w:rPr>
          <w:b/>
          <w:lang w:val="fr-FR"/>
        </w:rPr>
      </w:pPr>
      <w:r w:rsidRPr="00A07744">
        <w:rPr>
          <w:b/>
          <w:lang w:val="fr-FR"/>
        </w:rPr>
        <w:t>ANNEXE/ANNEX</w:t>
      </w:r>
    </w:p>
    <w:p w:rsidR="00A07744" w:rsidRPr="00A07744" w:rsidRDefault="00A07744" w:rsidP="00A07744">
      <w:pPr>
        <w:rPr>
          <w:b/>
          <w:lang w:val="fr-FR"/>
        </w:rPr>
      </w:pPr>
    </w:p>
    <w:p w:rsidR="00A07744" w:rsidRPr="00A07744" w:rsidRDefault="00A07744" w:rsidP="00A07744">
      <w:pPr>
        <w:rPr>
          <w:b/>
          <w:lang w:val="fr-FR"/>
        </w:rPr>
      </w:pPr>
      <w:r w:rsidRPr="00A07744">
        <w:rPr>
          <w:b/>
          <w:lang w:val="fr-FR"/>
        </w:rPr>
        <w:t>LISTE DES PARTICIPANTS/LIST OF PARTICIPANTS</w:t>
      </w:r>
    </w:p>
    <w:p w:rsidR="00A07744" w:rsidRPr="00A07744" w:rsidRDefault="00A07744" w:rsidP="00A07744">
      <w:pPr>
        <w:ind w:left="1588" w:hanging="567"/>
        <w:rPr>
          <w:lang w:val="fr-FR"/>
        </w:rPr>
      </w:pPr>
    </w:p>
    <w:p w:rsidR="00A07744" w:rsidRPr="00A07744" w:rsidRDefault="00A07744" w:rsidP="00A07744">
      <w:pPr>
        <w:tabs>
          <w:tab w:val="left" w:pos="567"/>
          <w:tab w:val="left" w:pos="1418"/>
        </w:tabs>
        <w:rPr>
          <w:szCs w:val="22"/>
          <w:u w:val="single"/>
          <w:lang w:val="fr-FR"/>
        </w:rPr>
      </w:pPr>
    </w:p>
    <w:p w:rsidR="00A07744" w:rsidRPr="00A07744" w:rsidRDefault="00A07744" w:rsidP="00A07744">
      <w:pPr>
        <w:tabs>
          <w:tab w:val="left" w:pos="567"/>
          <w:tab w:val="left" w:pos="1418"/>
        </w:tabs>
        <w:rPr>
          <w:szCs w:val="22"/>
          <w:lang w:val="fr-FR"/>
        </w:rPr>
      </w:pPr>
      <w:r w:rsidRPr="00A07744">
        <w:rPr>
          <w:szCs w:val="22"/>
          <w:u w:val="single"/>
          <w:lang w:val="fr-FR"/>
        </w:rPr>
        <w:t>MEMBRES/MEMBERS</w:t>
      </w:r>
    </w:p>
    <w:p w:rsidR="00A07744" w:rsidRPr="00A07744" w:rsidRDefault="00A07744" w:rsidP="00A07744">
      <w:pPr>
        <w:tabs>
          <w:tab w:val="left" w:pos="1418"/>
        </w:tabs>
        <w:rPr>
          <w:szCs w:val="22"/>
          <w:lang w:val="fr-FR"/>
        </w:rPr>
      </w:pPr>
    </w:p>
    <w:p w:rsidR="00A07744" w:rsidRPr="00A07744" w:rsidRDefault="00A07744" w:rsidP="00A07744">
      <w:pPr>
        <w:tabs>
          <w:tab w:val="left" w:pos="1418"/>
        </w:tabs>
        <w:rPr>
          <w:szCs w:val="22"/>
          <w:lang w:val="fr-FR"/>
        </w:rPr>
      </w:pPr>
    </w:p>
    <w:p w:rsidR="00A07744" w:rsidRPr="00A07744" w:rsidRDefault="00A07744" w:rsidP="00A07744">
      <w:pPr>
        <w:tabs>
          <w:tab w:val="left" w:pos="1418"/>
        </w:tabs>
        <w:rPr>
          <w:szCs w:val="22"/>
          <w:u w:val="single"/>
          <w:lang w:val="fr-FR"/>
        </w:rPr>
      </w:pPr>
      <w:r w:rsidRPr="00A07744">
        <w:rPr>
          <w:szCs w:val="22"/>
          <w:u w:val="single"/>
          <w:lang w:val="fr-FR"/>
        </w:rPr>
        <w:t>AFRIQUE DU SUD/SOUTH AFRICA</w:t>
      </w:r>
    </w:p>
    <w:p w:rsidR="00A07744" w:rsidRPr="00A07744" w:rsidRDefault="00A07744" w:rsidP="00A07744">
      <w:pPr>
        <w:tabs>
          <w:tab w:val="left" w:pos="1418"/>
        </w:tabs>
        <w:rPr>
          <w:szCs w:val="22"/>
          <w:u w:val="single"/>
          <w:lang w:val="fr-FR"/>
        </w:rPr>
      </w:pPr>
    </w:p>
    <w:p w:rsidR="00A07744" w:rsidRPr="00A07744" w:rsidRDefault="00A07744" w:rsidP="00A07744">
      <w:pPr>
        <w:tabs>
          <w:tab w:val="left" w:pos="1418"/>
        </w:tabs>
        <w:rPr>
          <w:szCs w:val="22"/>
        </w:rPr>
      </w:pPr>
      <w:r w:rsidRPr="00A07744">
        <w:rPr>
          <w:szCs w:val="22"/>
        </w:rPr>
        <w:t>Abdul SAMAD MINTY, Ambassador, Permanent Representative, Permanent Mission, Geneva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Mashilo BOLOKA, Director, Broadcasting Policy, Pretoria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 xml:space="preserve">Simon Z. QOBO, Director, Bilateral Affairs, South Cooperation, International </w:t>
      </w:r>
    </w:p>
    <w:p w:rsidR="00A07744" w:rsidRPr="00A07744" w:rsidRDefault="00A07744" w:rsidP="00A07744">
      <w:pPr>
        <w:tabs>
          <w:tab w:val="left" w:pos="1418"/>
        </w:tabs>
        <w:rPr>
          <w:szCs w:val="22"/>
        </w:rPr>
      </w:pPr>
      <w:r w:rsidRPr="00A07744">
        <w:rPr>
          <w:szCs w:val="22"/>
        </w:rPr>
        <w:t>Affairs and Trade, Pretoria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Glen Ujebe MASOKOANE, Director, Cultural Development, Arts and Culture, Pretoria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Zwelakhe MBIBA, Deputy Director, Cultural Development, Music Sector, Pretoria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Theunis Jacobus KOTZE, State Law Adviser, Department of International Relations, Office of the Chief State Law Adviser, Pretoria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Aynon DOYLE, Regulatory Affairs Manager, Department of Trade and Industry, Pretoria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Mark ROSIN, Department of Trade and Industry, Pretoria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Praneel RUPLAL, Department of Trade and Industry, Pretoria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Lynn MANSFIELD, Department of Trade and Industry, Pretoria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N. L. POTELWA (Ms.), Counsellor, Economic Development, Permanent Mission, Geneva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M. MATROOS, Second Secretary, Economic Development, Permanent Mission, Geneva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Tshihumbudzo RAVHANDALALA (Ms.), First Secretary, Permanent Mission, Geneva</w:t>
      </w:r>
    </w:p>
    <w:p w:rsidR="00A07744" w:rsidRPr="00A07744" w:rsidRDefault="00A07744" w:rsidP="00A07744">
      <w:pPr>
        <w:rPr>
          <w:szCs w:val="22"/>
          <w:u w:val="single"/>
        </w:rPr>
      </w:pPr>
    </w:p>
    <w:p w:rsidR="00A07744" w:rsidRPr="00A07744" w:rsidRDefault="00A07744" w:rsidP="00A07744">
      <w:pPr>
        <w:rPr>
          <w:szCs w:val="22"/>
          <w:u w:val="single"/>
        </w:rPr>
      </w:pPr>
    </w:p>
    <w:p w:rsidR="00A07744" w:rsidRPr="00A07744" w:rsidRDefault="00A07744" w:rsidP="00A07744">
      <w:pPr>
        <w:rPr>
          <w:szCs w:val="22"/>
          <w:u w:val="single"/>
          <w:lang w:val="fr-FR"/>
        </w:rPr>
      </w:pPr>
      <w:r w:rsidRPr="00A07744">
        <w:rPr>
          <w:szCs w:val="22"/>
          <w:u w:val="single"/>
          <w:lang w:val="fr-FR"/>
        </w:rPr>
        <w:t>ALGÉRIE/ALGERIA</w:t>
      </w:r>
    </w:p>
    <w:p w:rsidR="00A07744" w:rsidRPr="00A07744" w:rsidRDefault="00A07744" w:rsidP="00A07744">
      <w:pPr>
        <w:rPr>
          <w:szCs w:val="22"/>
          <w:u w:val="single"/>
          <w:lang w:val="fr-FR"/>
        </w:rPr>
      </w:pPr>
    </w:p>
    <w:p w:rsidR="00A07744" w:rsidRPr="00A07744" w:rsidRDefault="00A07744" w:rsidP="00A07744">
      <w:pPr>
        <w:rPr>
          <w:szCs w:val="22"/>
          <w:lang w:val="fr-FR"/>
        </w:rPr>
      </w:pPr>
      <w:r w:rsidRPr="00A07744">
        <w:rPr>
          <w:szCs w:val="22"/>
          <w:lang w:val="fr-FR"/>
        </w:rPr>
        <w:t xml:space="preserve">Mohamed BOUDRAR, directeur, Office national des droits d'auteur et des droits voisins (ONDA), Ministère de la culture, Alger </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Boumediene MAHI, conseiller, Mission permanente Genève</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Sara Charkhi AHLEM (Mme), attachée, Mission permanente, Genève</w:t>
      </w:r>
    </w:p>
    <w:p w:rsidR="00A07744" w:rsidRPr="00A07744" w:rsidRDefault="00A07744" w:rsidP="00A07744">
      <w:pPr>
        <w:rPr>
          <w:szCs w:val="22"/>
          <w:lang w:val="fr-FR"/>
        </w:rPr>
      </w:pPr>
    </w:p>
    <w:p w:rsidR="00A07744" w:rsidRPr="00A07744" w:rsidRDefault="00A07744" w:rsidP="00A07744">
      <w:pPr>
        <w:rPr>
          <w:szCs w:val="22"/>
          <w:lang w:val="fr-FR"/>
        </w:rPr>
      </w:pPr>
    </w:p>
    <w:p w:rsidR="00A07744" w:rsidRPr="00A07744" w:rsidRDefault="00A07744" w:rsidP="00894BF3">
      <w:pPr>
        <w:keepNext/>
        <w:rPr>
          <w:szCs w:val="22"/>
          <w:u w:val="single"/>
        </w:rPr>
      </w:pPr>
      <w:r w:rsidRPr="00A07744">
        <w:rPr>
          <w:szCs w:val="22"/>
          <w:u w:val="single"/>
        </w:rPr>
        <w:t>ALLEMAGNE/GERMANY</w:t>
      </w:r>
    </w:p>
    <w:p w:rsidR="00A07744" w:rsidRPr="00A07744" w:rsidRDefault="00A07744" w:rsidP="00894BF3">
      <w:pPr>
        <w:keepNext/>
        <w:rPr>
          <w:szCs w:val="22"/>
          <w:u w:val="single"/>
        </w:rPr>
      </w:pPr>
    </w:p>
    <w:p w:rsidR="00A07744" w:rsidRPr="00A07744" w:rsidRDefault="00A07744" w:rsidP="00894BF3">
      <w:pPr>
        <w:keepNext/>
        <w:rPr>
          <w:szCs w:val="22"/>
        </w:rPr>
      </w:pPr>
      <w:r w:rsidRPr="00A07744">
        <w:rPr>
          <w:szCs w:val="22"/>
        </w:rPr>
        <w:t>Irene PAKUSCHER (Ms.), Head, Copyright and Publishing Law, Federal Ministry of Justice, Berlin</w:t>
      </w:r>
    </w:p>
    <w:p w:rsidR="00A07744" w:rsidRPr="00A07744" w:rsidRDefault="00A07744" w:rsidP="00894BF3">
      <w:pPr>
        <w:keepNext/>
        <w:rPr>
          <w:szCs w:val="22"/>
        </w:rPr>
      </w:pPr>
    </w:p>
    <w:p w:rsidR="00A07744" w:rsidRPr="00A07744" w:rsidRDefault="00A07744" w:rsidP="00A07744">
      <w:pPr>
        <w:rPr>
          <w:szCs w:val="22"/>
          <w:lang w:val="de-CH"/>
        </w:rPr>
      </w:pPr>
      <w:r w:rsidRPr="00A07744">
        <w:rPr>
          <w:szCs w:val="22"/>
          <w:lang w:val="de-CH"/>
        </w:rPr>
        <w:t>Silke VON LEWINSKI (Ms.), Max-Planck-Institut für Immaterialgüter- und Wettbewerbsrecht,</w:t>
      </w:r>
    </w:p>
    <w:p w:rsidR="00A07744" w:rsidRPr="00A07744" w:rsidRDefault="00A07744" w:rsidP="00A07744">
      <w:pPr>
        <w:rPr>
          <w:szCs w:val="22"/>
          <w:lang w:val="de-CH"/>
        </w:rPr>
      </w:pPr>
      <w:r w:rsidRPr="00A07744">
        <w:rPr>
          <w:szCs w:val="22"/>
          <w:lang w:val="de-CH"/>
        </w:rPr>
        <w:t>Munich</w:t>
      </w:r>
    </w:p>
    <w:p w:rsidR="00A07744" w:rsidRPr="00A07744" w:rsidRDefault="00A07744" w:rsidP="00A07744">
      <w:pPr>
        <w:rPr>
          <w:szCs w:val="22"/>
          <w:lang w:val="de-CH"/>
        </w:rPr>
      </w:pPr>
    </w:p>
    <w:p w:rsidR="00A07744" w:rsidRPr="00A07744" w:rsidRDefault="00A07744" w:rsidP="00A07744">
      <w:pPr>
        <w:rPr>
          <w:szCs w:val="22"/>
          <w:lang w:val="de-CH"/>
        </w:rPr>
      </w:pPr>
    </w:p>
    <w:p w:rsidR="00A07744" w:rsidRPr="00A07744" w:rsidRDefault="00A07744" w:rsidP="00A07744">
      <w:pPr>
        <w:tabs>
          <w:tab w:val="left" w:pos="1701"/>
        </w:tabs>
        <w:ind w:right="-425"/>
        <w:rPr>
          <w:szCs w:val="22"/>
        </w:rPr>
      </w:pPr>
      <w:r w:rsidRPr="00A07744">
        <w:rPr>
          <w:szCs w:val="22"/>
          <w:u w:val="single"/>
        </w:rPr>
        <w:t>ARMÉNIE/ARMENIA</w:t>
      </w:r>
      <w:r w:rsidRPr="00A07744">
        <w:rPr>
          <w:szCs w:val="22"/>
        </w:rPr>
        <w:t xml:space="preserve"> </w:t>
      </w:r>
    </w:p>
    <w:p w:rsidR="00A07744" w:rsidRPr="00A07744" w:rsidRDefault="00A07744" w:rsidP="00A07744">
      <w:pPr>
        <w:tabs>
          <w:tab w:val="left" w:pos="1701"/>
        </w:tabs>
        <w:ind w:right="-425"/>
        <w:rPr>
          <w:szCs w:val="22"/>
        </w:rPr>
      </w:pPr>
    </w:p>
    <w:p w:rsidR="00A07744" w:rsidRPr="00A07744" w:rsidRDefault="00A07744" w:rsidP="00A07744">
      <w:pPr>
        <w:tabs>
          <w:tab w:val="left" w:pos="1701"/>
        </w:tabs>
        <w:ind w:right="-425"/>
        <w:rPr>
          <w:bCs/>
          <w:szCs w:val="22"/>
        </w:rPr>
      </w:pPr>
      <w:r w:rsidRPr="00A07744">
        <w:rPr>
          <w:bCs/>
          <w:szCs w:val="22"/>
        </w:rPr>
        <w:t>Armen AZIZYAN, Head, Intellectual Property Agency, Yerevan</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lang w:val="es-ES"/>
        </w:rPr>
      </w:pPr>
      <w:r w:rsidRPr="00A07744">
        <w:rPr>
          <w:bCs/>
          <w:szCs w:val="22"/>
          <w:u w:val="single"/>
          <w:lang w:val="es-ES"/>
        </w:rPr>
        <w:t>ARGENTINE/</w:t>
      </w:r>
      <w:r w:rsidRPr="00A07744">
        <w:rPr>
          <w:szCs w:val="22"/>
          <w:u w:val="single"/>
          <w:lang w:val="es-ES"/>
        </w:rPr>
        <w:t>ARGENTINA</w:t>
      </w:r>
    </w:p>
    <w:p w:rsidR="00A07744" w:rsidRPr="00A07744" w:rsidRDefault="00A07744" w:rsidP="00A07744">
      <w:pPr>
        <w:rPr>
          <w:szCs w:val="22"/>
          <w:u w:val="single"/>
          <w:lang w:val="es-ES"/>
        </w:rPr>
      </w:pPr>
    </w:p>
    <w:p w:rsidR="00A07744" w:rsidRPr="00A07744" w:rsidRDefault="00A07744" w:rsidP="00A07744">
      <w:pPr>
        <w:rPr>
          <w:szCs w:val="22"/>
          <w:lang w:val="es-ES"/>
        </w:rPr>
      </w:pPr>
      <w:r w:rsidRPr="00A07744">
        <w:rPr>
          <w:szCs w:val="22"/>
          <w:lang w:val="es-ES"/>
        </w:rPr>
        <w:t>Rodrigo BARDONESCHI, Secretario de Embajada, Misión permanente, Ginebra</w:t>
      </w:r>
    </w:p>
    <w:p w:rsidR="00A07744" w:rsidRPr="00A07744" w:rsidRDefault="00A07744" w:rsidP="00A07744">
      <w:pPr>
        <w:rPr>
          <w:szCs w:val="22"/>
          <w:lang w:val="es-ES"/>
        </w:rPr>
      </w:pPr>
    </w:p>
    <w:p w:rsidR="00A07744" w:rsidRPr="00A07744" w:rsidRDefault="00A07744" w:rsidP="00A07744">
      <w:pPr>
        <w:rPr>
          <w:szCs w:val="22"/>
          <w:lang w:val="es-ES"/>
        </w:rPr>
      </w:pPr>
      <w:r w:rsidRPr="00A07744">
        <w:rPr>
          <w:szCs w:val="22"/>
          <w:lang w:val="es-ES"/>
        </w:rPr>
        <w:t>Graciela H. PEIRETTI (Sra.), Directora, Coordinación Relaciones Internacionales, Buenos Aires</w:t>
      </w:r>
    </w:p>
    <w:p w:rsidR="00A07744" w:rsidRPr="00A07744" w:rsidRDefault="00A07744" w:rsidP="00A07744">
      <w:pPr>
        <w:rPr>
          <w:szCs w:val="22"/>
          <w:lang w:val="es-ES"/>
        </w:rPr>
      </w:pPr>
    </w:p>
    <w:p w:rsidR="00A07744" w:rsidRPr="00A07744" w:rsidRDefault="00A07744" w:rsidP="00A07744">
      <w:pPr>
        <w:rPr>
          <w:szCs w:val="22"/>
          <w:lang w:val="es-ES"/>
        </w:rPr>
      </w:pPr>
      <w:r w:rsidRPr="00A07744">
        <w:rPr>
          <w:szCs w:val="22"/>
          <w:lang w:val="es-ES"/>
        </w:rPr>
        <w:t>Verónica LÓPEZ GILLI (Ms.), Secretario de Embajada, Dirección de Relaciones Económicas Multilaterales, Ministerio de Relaciones Exteriores, Comercio Internacional y Culto, Buenos Aires</w:t>
      </w:r>
    </w:p>
    <w:p w:rsidR="00A07744" w:rsidRPr="00A07744" w:rsidRDefault="00A07744" w:rsidP="00A07744">
      <w:pPr>
        <w:rPr>
          <w:szCs w:val="22"/>
          <w:lang w:val="es-ES"/>
        </w:rPr>
      </w:pPr>
    </w:p>
    <w:p w:rsidR="00A07744" w:rsidRPr="00A07744" w:rsidRDefault="00A07744" w:rsidP="00A07744">
      <w:pPr>
        <w:rPr>
          <w:szCs w:val="22"/>
          <w:u w:val="single"/>
          <w:lang w:val="es-ES"/>
        </w:rPr>
      </w:pPr>
    </w:p>
    <w:p w:rsidR="00A07744" w:rsidRPr="00A07744" w:rsidRDefault="00A07744" w:rsidP="00A07744">
      <w:pPr>
        <w:rPr>
          <w:szCs w:val="22"/>
          <w:u w:val="single"/>
        </w:rPr>
      </w:pPr>
      <w:r w:rsidRPr="00A07744">
        <w:rPr>
          <w:szCs w:val="22"/>
          <w:u w:val="single"/>
        </w:rPr>
        <w:t>AUSTRALIE/AUSTRALIA</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Toni PIRANI (Ms.), Assistant Secretary, Business Law Branch, Attorney-General’s Department, Barton</w:t>
      </w:r>
    </w:p>
    <w:p w:rsidR="00A07744" w:rsidRPr="00A07744" w:rsidRDefault="00A07744" w:rsidP="00A07744">
      <w:pPr>
        <w:rPr>
          <w:szCs w:val="22"/>
        </w:rPr>
      </w:pPr>
    </w:p>
    <w:p w:rsidR="00A07744" w:rsidRPr="00A07744" w:rsidRDefault="00A07744" w:rsidP="00A07744">
      <w:pPr>
        <w:rPr>
          <w:szCs w:val="22"/>
        </w:rPr>
      </w:pPr>
      <w:r w:rsidRPr="00A07744">
        <w:rPr>
          <w:szCs w:val="22"/>
        </w:rPr>
        <w:t>David KILHAM, First Secretary, Permanent Mission to the World Trade Organization (WTO),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rPr>
      </w:pPr>
      <w:r w:rsidRPr="00A07744">
        <w:rPr>
          <w:szCs w:val="22"/>
          <w:u w:val="single"/>
        </w:rPr>
        <w:t>AUTRICHE/AUSTRIA</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Christian AUINGER, Federal Ministry of Justice, Vienna</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Dietmar DOKALIK, Head, Copyright Department, Federal Ministry of Justice, Vienna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AZERBAÏDJAN/AZERBAIJAN</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Murad N. NAJAFBAYLI, Ambassador, Permanent Representative, Permanent Mission, Geneva</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Natiq ISAYEV, Head of Department, Copyright Agency, Baku</w:t>
      </w:r>
    </w:p>
    <w:p w:rsidR="00A07744" w:rsidRPr="00A07744" w:rsidRDefault="00A07744" w:rsidP="00A07744">
      <w:pPr>
        <w:rPr>
          <w:szCs w:val="22"/>
        </w:rPr>
      </w:pPr>
    </w:p>
    <w:p w:rsidR="00A07744" w:rsidRPr="00A07744" w:rsidRDefault="00A07744" w:rsidP="00A07744">
      <w:pPr>
        <w:rPr>
          <w:szCs w:val="22"/>
          <w:lang w:val="sv-SE"/>
        </w:rPr>
      </w:pPr>
      <w:r w:rsidRPr="00A07744">
        <w:rPr>
          <w:szCs w:val="22"/>
          <w:lang w:val="sv-SE"/>
        </w:rPr>
        <w:t>Emin TEYMUROV, Attaché, Permanent Mission, Geneva</w:t>
      </w:r>
    </w:p>
    <w:p w:rsidR="00A07744" w:rsidRPr="00A07744" w:rsidRDefault="00A07744" w:rsidP="00A07744">
      <w:pPr>
        <w:rPr>
          <w:szCs w:val="22"/>
          <w:lang w:val="sv-SE"/>
        </w:rPr>
      </w:pPr>
    </w:p>
    <w:p w:rsidR="00A07744" w:rsidRPr="00A07744" w:rsidRDefault="00A07744" w:rsidP="00A07744">
      <w:pPr>
        <w:rPr>
          <w:szCs w:val="22"/>
          <w:lang w:val="sv-SE"/>
        </w:rPr>
      </w:pPr>
    </w:p>
    <w:p w:rsidR="00A07744" w:rsidRPr="00A07744" w:rsidRDefault="00A07744" w:rsidP="00A07744">
      <w:pPr>
        <w:rPr>
          <w:bCs/>
          <w:szCs w:val="22"/>
          <w:u w:val="single"/>
          <w:lang w:val="sv-SE"/>
        </w:rPr>
      </w:pPr>
      <w:r w:rsidRPr="00A07744">
        <w:rPr>
          <w:bCs/>
          <w:szCs w:val="22"/>
          <w:u w:val="single"/>
          <w:lang w:val="sv-SE"/>
        </w:rPr>
        <w:t>BANGLADESH</w:t>
      </w:r>
    </w:p>
    <w:p w:rsidR="00A07744" w:rsidRPr="00A07744" w:rsidRDefault="00A07744" w:rsidP="00A07744">
      <w:pPr>
        <w:rPr>
          <w:bCs/>
          <w:szCs w:val="22"/>
          <w:u w:val="single"/>
          <w:lang w:val="sv-SE"/>
        </w:rPr>
      </w:pPr>
    </w:p>
    <w:p w:rsidR="00A07744" w:rsidRPr="00A07744" w:rsidRDefault="00A07744" w:rsidP="00A07744">
      <w:pPr>
        <w:tabs>
          <w:tab w:val="left" w:pos="1701"/>
        </w:tabs>
        <w:ind w:right="-425"/>
        <w:rPr>
          <w:bCs/>
          <w:szCs w:val="22"/>
        </w:rPr>
      </w:pPr>
      <w:r w:rsidRPr="00A07744">
        <w:rPr>
          <w:bCs/>
          <w:szCs w:val="22"/>
        </w:rPr>
        <w:t>Nazrul ISLAM, Counsellor (Political Affairs), Permanent Mission, Geneva</w:t>
      </w:r>
    </w:p>
    <w:p w:rsidR="00A07744" w:rsidRPr="00A07744" w:rsidRDefault="00A07744" w:rsidP="00A07744">
      <w:pPr>
        <w:rPr>
          <w:szCs w:val="22"/>
        </w:rPr>
      </w:pPr>
    </w:p>
    <w:p w:rsidR="00A07744" w:rsidRPr="00A07744" w:rsidRDefault="00A07744" w:rsidP="00A07744">
      <w:pPr>
        <w:rPr>
          <w:szCs w:val="22"/>
        </w:rPr>
      </w:pPr>
      <w:r w:rsidRPr="00A07744">
        <w:rPr>
          <w:szCs w:val="22"/>
          <w:u w:val="single"/>
        </w:rPr>
        <w:t>BARBADE/BARBADOS</w:t>
      </w:r>
      <w:r w:rsidRPr="00A07744">
        <w:rPr>
          <w:szCs w:val="22"/>
        </w:rPr>
        <w:t xml:space="preserve"> </w:t>
      </w:r>
    </w:p>
    <w:p w:rsidR="00A07744" w:rsidRPr="00A07744" w:rsidRDefault="00A07744" w:rsidP="00A07744">
      <w:pPr>
        <w:rPr>
          <w:szCs w:val="22"/>
        </w:rPr>
      </w:pPr>
    </w:p>
    <w:p w:rsidR="00A07744" w:rsidRPr="00A07744" w:rsidRDefault="00A07744" w:rsidP="00A07744">
      <w:pPr>
        <w:rPr>
          <w:szCs w:val="22"/>
        </w:rPr>
      </w:pPr>
      <w:r w:rsidRPr="00A07744">
        <w:rPr>
          <w:szCs w:val="22"/>
        </w:rPr>
        <w:t>Corlita BABB-SCHAEFER (Mrs.), Counsellor,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BÉLARUS/BELARUS</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Aleksei BICHURIN, Head, Center for Collective Management of Economic Rights, Minsk</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lang w:val="fr-FR"/>
        </w:rPr>
      </w:pPr>
      <w:r w:rsidRPr="00A07744">
        <w:rPr>
          <w:szCs w:val="22"/>
          <w:u w:val="single"/>
          <w:lang w:val="fr-FR"/>
        </w:rPr>
        <w:t>BELGIQUE/BELGIUM</w:t>
      </w:r>
    </w:p>
    <w:p w:rsidR="00A07744" w:rsidRPr="00A07744" w:rsidRDefault="00A07744" w:rsidP="00A07744">
      <w:pPr>
        <w:rPr>
          <w:szCs w:val="22"/>
          <w:u w:val="single"/>
          <w:lang w:val="fr-FR"/>
        </w:rPr>
      </w:pPr>
    </w:p>
    <w:p w:rsidR="00A07744" w:rsidRPr="00A07744" w:rsidRDefault="00A07744" w:rsidP="00A07744">
      <w:pPr>
        <w:rPr>
          <w:szCs w:val="22"/>
          <w:lang w:val="fr-FR"/>
        </w:rPr>
      </w:pPr>
      <w:r w:rsidRPr="00A07744">
        <w:rPr>
          <w:szCs w:val="22"/>
          <w:lang w:val="fr-FR"/>
        </w:rPr>
        <w:t>François ROUX, Ambassador, Permanent Representative, Permanent Mission, Geneva</w:t>
      </w:r>
    </w:p>
    <w:p w:rsidR="00A07744" w:rsidRPr="00A07744" w:rsidRDefault="00A07744" w:rsidP="00A07744">
      <w:pPr>
        <w:rPr>
          <w:szCs w:val="22"/>
          <w:lang w:val="fr-FR"/>
        </w:rPr>
      </w:pPr>
    </w:p>
    <w:p w:rsidR="00A07744" w:rsidRPr="00A07744" w:rsidRDefault="00A07744" w:rsidP="00A07744">
      <w:pPr>
        <w:rPr>
          <w:szCs w:val="22"/>
        </w:rPr>
      </w:pPr>
      <w:r w:rsidRPr="00A07744">
        <w:rPr>
          <w:szCs w:val="22"/>
        </w:rPr>
        <w:t>David BAERVOETS, Attaché, Intellectual Property Division, Brussels</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rPr>
      </w:pPr>
      <w:r w:rsidRPr="00A07744">
        <w:rPr>
          <w:szCs w:val="22"/>
          <w:u w:val="single"/>
        </w:rPr>
        <w:t>BOTSWANA</w:t>
      </w:r>
    </w:p>
    <w:p w:rsidR="00A07744" w:rsidRPr="00A07744" w:rsidRDefault="00A07744" w:rsidP="00A07744">
      <w:pPr>
        <w:rPr>
          <w:szCs w:val="22"/>
        </w:rPr>
      </w:pPr>
    </w:p>
    <w:p w:rsidR="00A07744" w:rsidRPr="00A07744" w:rsidRDefault="00A07744" w:rsidP="00A07744">
      <w:pPr>
        <w:rPr>
          <w:szCs w:val="22"/>
        </w:rPr>
      </w:pPr>
      <w:r w:rsidRPr="00A07744">
        <w:rPr>
          <w:szCs w:val="22"/>
        </w:rPr>
        <w:t>Dineo PHUTI (Mrs.), National Broadcasting Board, Gaborone</w:t>
      </w:r>
    </w:p>
    <w:p w:rsidR="00A07744" w:rsidRPr="00A07744" w:rsidRDefault="00A07744" w:rsidP="00A07744">
      <w:pPr>
        <w:rPr>
          <w:szCs w:val="22"/>
        </w:rPr>
      </w:pPr>
    </w:p>
    <w:p w:rsidR="00A07744" w:rsidRPr="00A07744" w:rsidRDefault="00A07744" w:rsidP="00A07744">
      <w:pPr>
        <w:rPr>
          <w:szCs w:val="22"/>
        </w:rPr>
      </w:pPr>
      <w:r w:rsidRPr="00A07744">
        <w:rPr>
          <w:szCs w:val="22"/>
        </w:rPr>
        <w:t>Modipe Chris NKWE, Board Member, National Broadcasting Board, Gaborone</w:t>
      </w:r>
    </w:p>
    <w:p w:rsidR="00A07744" w:rsidRPr="00A07744" w:rsidRDefault="00A07744" w:rsidP="00A07744">
      <w:pPr>
        <w:rPr>
          <w:szCs w:val="22"/>
        </w:rPr>
      </w:pPr>
    </w:p>
    <w:p w:rsidR="00A07744" w:rsidRPr="00A07744" w:rsidRDefault="00A07744" w:rsidP="00A07744">
      <w:pPr>
        <w:rPr>
          <w:szCs w:val="22"/>
        </w:rPr>
      </w:pPr>
      <w:r w:rsidRPr="00A07744">
        <w:rPr>
          <w:szCs w:val="22"/>
        </w:rPr>
        <w:t>Caiphus Tshepo MOLETSANE, Head, Media and Content, Botswana Telecoms Authority, Gaborone</w:t>
      </w:r>
    </w:p>
    <w:p w:rsidR="00A07744" w:rsidRPr="00A07744" w:rsidRDefault="00A07744" w:rsidP="00A07744">
      <w:pPr>
        <w:rPr>
          <w:szCs w:val="22"/>
        </w:rPr>
      </w:pPr>
    </w:p>
    <w:p w:rsidR="00A07744" w:rsidRPr="00A07744" w:rsidRDefault="00A07744" w:rsidP="00A07744">
      <w:pPr>
        <w:rPr>
          <w:szCs w:val="22"/>
          <w:lang w:val="it-IT"/>
        </w:rPr>
      </w:pPr>
      <w:r w:rsidRPr="00A07744">
        <w:rPr>
          <w:szCs w:val="22"/>
          <w:lang w:val="it-IT"/>
        </w:rPr>
        <w:t>Mmanyabela Nnana TSHEKAGA, Counsellor, Permanent Mission, Geneva</w:t>
      </w:r>
    </w:p>
    <w:p w:rsidR="00A07744" w:rsidRPr="00A07744" w:rsidRDefault="00A07744" w:rsidP="00A07744">
      <w:pPr>
        <w:rPr>
          <w:szCs w:val="22"/>
          <w:lang w:val="it-IT"/>
        </w:rPr>
      </w:pPr>
    </w:p>
    <w:p w:rsidR="00A07744" w:rsidRPr="00A07744" w:rsidRDefault="00A07744" w:rsidP="00A07744">
      <w:pPr>
        <w:rPr>
          <w:szCs w:val="22"/>
          <w:lang w:val="it-IT"/>
        </w:rPr>
      </w:pPr>
    </w:p>
    <w:p w:rsidR="00A07744" w:rsidRPr="00A07744" w:rsidRDefault="00A07744" w:rsidP="00A07744">
      <w:pPr>
        <w:rPr>
          <w:szCs w:val="22"/>
          <w:u w:val="single"/>
          <w:lang w:val="it-IT"/>
        </w:rPr>
      </w:pPr>
      <w:r w:rsidRPr="00A07744">
        <w:rPr>
          <w:szCs w:val="22"/>
          <w:u w:val="single"/>
          <w:lang w:val="it-IT"/>
        </w:rPr>
        <w:t>BRÉSIL/BRAZIL</w:t>
      </w:r>
    </w:p>
    <w:p w:rsidR="00A07744" w:rsidRPr="00A07744" w:rsidRDefault="00A07744" w:rsidP="00A07744">
      <w:pPr>
        <w:rPr>
          <w:szCs w:val="22"/>
          <w:lang w:val="it-IT"/>
        </w:rPr>
      </w:pPr>
    </w:p>
    <w:p w:rsidR="00A07744" w:rsidRPr="00A07744" w:rsidRDefault="00A07744" w:rsidP="00A07744">
      <w:pPr>
        <w:rPr>
          <w:szCs w:val="22"/>
        </w:rPr>
      </w:pPr>
      <w:r w:rsidRPr="00A07744">
        <w:rPr>
          <w:szCs w:val="22"/>
        </w:rPr>
        <w:t xml:space="preserve">Kenneth HACEYNSKI DA NOBREGA, Head, Intellectual Property Division, Ministry of Foreign Relations, Brasilia </w:t>
      </w:r>
    </w:p>
    <w:p w:rsidR="00A07744" w:rsidRPr="00A07744" w:rsidRDefault="00A07744" w:rsidP="00A07744">
      <w:pPr>
        <w:rPr>
          <w:szCs w:val="22"/>
        </w:rPr>
      </w:pPr>
    </w:p>
    <w:p w:rsidR="00A07744" w:rsidRPr="00A07744" w:rsidRDefault="00A07744" w:rsidP="00A07744">
      <w:pPr>
        <w:rPr>
          <w:szCs w:val="22"/>
        </w:rPr>
      </w:pPr>
      <w:r w:rsidRPr="00A07744">
        <w:rPr>
          <w:szCs w:val="22"/>
        </w:rPr>
        <w:t xml:space="preserve">Mayara Nascimento Santos LEAL (Ms.), Deputy Head, Intellectual Property Division, Ministry of Foreign Relations, Brasilia </w:t>
      </w:r>
    </w:p>
    <w:p w:rsidR="00A07744" w:rsidRPr="00A07744" w:rsidRDefault="00A07744" w:rsidP="00A07744">
      <w:pPr>
        <w:rPr>
          <w:szCs w:val="22"/>
        </w:rPr>
      </w:pPr>
    </w:p>
    <w:p w:rsidR="00A07744" w:rsidRPr="00A07744" w:rsidRDefault="00A07744" w:rsidP="00A07744">
      <w:pPr>
        <w:rPr>
          <w:szCs w:val="22"/>
        </w:rPr>
      </w:pPr>
      <w:r w:rsidRPr="00A07744">
        <w:rPr>
          <w:szCs w:val="22"/>
        </w:rPr>
        <w:t xml:space="preserve">Cliffor GUIMARAES, General Coordinator, Ministry of Culture, Brasilia </w:t>
      </w:r>
    </w:p>
    <w:p w:rsidR="00A07744" w:rsidRPr="00A07744" w:rsidRDefault="00A07744" w:rsidP="00A07744">
      <w:pPr>
        <w:rPr>
          <w:szCs w:val="22"/>
        </w:rPr>
      </w:pPr>
    </w:p>
    <w:p w:rsidR="00A07744" w:rsidRPr="00A07744" w:rsidRDefault="00A07744" w:rsidP="00A07744">
      <w:pPr>
        <w:rPr>
          <w:bCs/>
          <w:szCs w:val="22"/>
          <w:lang w:val="it-IT"/>
        </w:rPr>
      </w:pPr>
      <w:r w:rsidRPr="00A07744">
        <w:rPr>
          <w:bCs/>
          <w:szCs w:val="22"/>
          <w:lang w:val="it-IT"/>
        </w:rPr>
        <w:t>Leandro ALVES DA SILVA, Second Secretary, Permanent Mission, Brazil</w:t>
      </w:r>
    </w:p>
    <w:p w:rsidR="00A07744" w:rsidRPr="00A07744" w:rsidRDefault="00A07744" w:rsidP="00A07744">
      <w:pPr>
        <w:rPr>
          <w:szCs w:val="22"/>
          <w:u w:val="single"/>
          <w:lang w:val="it-IT"/>
        </w:rPr>
      </w:pPr>
    </w:p>
    <w:p w:rsidR="00A07744" w:rsidRPr="00A07744" w:rsidRDefault="00A07744" w:rsidP="00A07744">
      <w:pPr>
        <w:rPr>
          <w:szCs w:val="22"/>
          <w:u w:val="single"/>
          <w:lang w:val="it-IT"/>
        </w:rPr>
      </w:pPr>
    </w:p>
    <w:p w:rsidR="00A07744" w:rsidRPr="00894BF3" w:rsidRDefault="00A07744" w:rsidP="00A07744">
      <w:pPr>
        <w:rPr>
          <w:szCs w:val="22"/>
          <w:u w:val="single"/>
          <w:lang w:val="fr-CH"/>
        </w:rPr>
      </w:pPr>
      <w:r w:rsidRPr="00894BF3">
        <w:rPr>
          <w:szCs w:val="22"/>
          <w:u w:val="single"/>
          <w:lang w:val="fr-CH"/>
        </w:rPr>
        <w:t>BURKINA FASO</w:t>
      </w:r>
    </w:p>
    <w:p w:rsidR="00A07744" w:rsidRPr="00894BF3" w:rsidRDefault="00A07744" w:rsidP="00A07744">
      <w:pPr>
        <w:rPr>
          <w:szCs w:val="22"/>
          <w:lang w:val="fr-CH"/>
        </w:rPr>
      </w:pPr>
    </w:p>
    <w:p w:rsidR="00A07744" w:rsidRPr="00A07744" w:rsidRDefault="00A07744" w:rsidP="00A07744">
      <w:pPr>
        <w:rPr>
          <w:szCs w:val="22"/>
          <w:lang w:val="fr-FR"/>
        </w:rPr>
      </w:pPr>
      <w:r w:rsidRPr="00A07744">
        <w:rPr>
          <w:szCs w:val="22"/>
          <w:lang w:val="fr-FR"/>
        </w:rPr>
        <w:t>Adama OUEDRAOGO, responsable de la Cellule de lutte contre la piraterie des œuvres littéraires et artistiques, Bureau burkinabé du droit d’auteur (BBDA), Ouagadougou</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Mireille SOUGOURI KABORE (Mme), attaché, Mission permanente, Genève</w:t>
      </w:r>
    </w:p>
    <w:p w:rsidR="00A07744" w:rsidRPr="00A07744" w:rsidRDefault="00A07744" w:rsidP="00A07744">
      <w:pPr>
        <w:rPr>
          <w:szCs w:val="22"/>
          <w:lang w:val="fr-FR"/>
        </w:rPr>
      </w:pPr>
    </w:p>
    <w:p w:rsidR="00A07744" w:rsidRPr="00A07744" w:rsidRDefault="00A07744" w:rsidP="00A07744">
      <w:pPr>
        <w:rPr>
          <w:szCs w:val="22"/>
          <w:lang w:val="fr-FR"/>
        </w:rPr>
      </w:pPr>
    </w:p>
    <w:p w:rsidR="00A07744" w:rsidRPr="00A07744" w:rsidRDefault="00A07744" w:rsidP="00894BF3">
      <w:pPr>
        <w:keepNext/>
        <w:rPr>
          <w:szCs w:val="22"/>
          <w:u w:val="single"/>
        </w:rPr>
      </w:pPr>
      <w:r w:rsidRPr="00A07744">
        <w:rPr>
          <w:szCs w:val="22"/>
          <w:u w:val="single"/>
        </w:rPr>
        <w:t>CANADA</w:t>
      </w:r>
    </w:p>
    <w:p w:rsidR="00A07744" w:rsidRPr="00A07744" w:rsidRDefault="00A07744" w:rsidP="00894BF3">
      <w:pPr>
        <w:keepNext/>
        <w:rPr>
          <w:szCs w:val="22"/>
        </w:rPr>
      </w:pPr>
    </w:p>
    <w:p w:rsidR="00A07744" w:rsidRPr="00A07744" w:rsidRDefault="00A07744" w:rsidP="00894BF3">
      <w:pPr>
        <w:keepNext/>
        <w:rPr>
          <w:szCs w:val="22"/>
        </w:rPr>
      </w:pPr>
      <w:r w:rsidRPr="00A07744">
        <w:rPr>
          <w:szCs w:val="22"/>
        </w:rPr>
        <w:t>Loris MIRELLA, Deputy Director, Department of Foreign Affairs and International Trade, Ottawa</w:t>
      </w:r>
    </w:p>
    <w:p w:rsidR="00A07744" w:rsidRPr="00A07744" w:rsidRDefault="00A07744" w:rsidP="00894BF3">
      <w:pPr>
        <w:keepNext/>
        <w:rPr>
          <w:szCs w:val="22"/>
        </w:rPr>
      </w:pPr>
    </w:p>
    <w:p w:rsidR="00A07744" w:rsidRPr="00A07744" w:rsidRDefault="00A07744" w:rsidP="00A07744">
      <w:pPr>
        <w:rPr>
          <w:szCs w:val="22"/>
        </w:rPr>
      </w:pPr>
      <w:r w:rsidRPr="00A07744">
        <w:rPr>
          <w:szCs w:val="22"/>
        </w:rPr>
        <w:t>Catherine BEAUMONT (Ms.), Manager, Negotiations and Co-operation, Copyright and International Trade Policy, Canadian Heritage, Ottawa</w:t>
      </w:r>
    </w:p>
    <w:p w:rsidR="00A07744" w:rsidRPr="00A07744" w:rsidRDefault="00A07744" w:rsidP="00A07744">
      <w:pPr>
        <w:rPr>
          <w:szCs w:val="22"/>
        </w:rPr>
      </w:pPr>
    </w:p>
    <w:p w:rsidR="00A07744" w:rsidRPr="00A07744" w:rsidRDefault="00A07744" w:rsidP="00A07744">
      <w:pPr>
        <w:rPr>
          <w:szCs w:val="22"/>
        </w:rPr>
      </w:pPr>
      <w:r w:rsidRPr="00A07744">
        <w:rPr>
          <w:szCs w:val="22"/>
        </w:rPr>
        <w:t>Sophie GALARNEAU (Ms.), Second Secretary,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 xml:space="preserve">CHILI/CHILE </w:t>
      </w:r>
    </w:p>
    <w:p w:rsidR="00A07744" w:rsidRPr="00A07744" w:rsidRDefault="00A07744" w:rsidP="00A07744">
      <w:pPr>
        <w:rPr>
          <w:szCs w:val="22"/>
        </w:rPr>
      </w:pPr>
    </w:p>
    <w:p w:rsidR="00A07744" w:rsidRPr="00A07744" w:rsidRDefault="00A07744" w:rsidP="00A07744">
      <w:pPr>
        <w:rPr>
          <w:szCs w:val="22"/>
        </w:rPr>
      </w:pPr>
      <w:r w:rsidRPr="00A07744">
        <w:rPr>
          <w:szCs w:val="22"/>
        </w:rPr>
        <w:t>Marcela PAIVA (Ms.), Legal Adviser, Intellectual Property Department, General Directorate of International Economic Affairs, Ministry of Foreign Affairs, Santiago</w:t>
      </w:r>
    </w:p>
    <w:p w:rsidR="00A07744" w:rsidRPr="00A07744" w:rsidRDefault="00A07744" w:rsidP="00A07744">
      <w:pPr>
        <w:rPr>
          <w:szCs w:val="22"/>
        </w:rPr>
      </w:pPr>
    </w:p>
    <w:p w:rsidR="00A07744" w:rsidRPr="00A07744" w:rsidRDefault="00A07744" w:rsidP="00A07744">
      <w:pPr>
        <w:rPr>
          <w:szCs w:val="22"/>
        </w:rPr>
      </w:pPr>
      <w:r w:rsidRPr="00A07744">
        <w:rPr>
          <w:szCs w:val="22"/>
        </w:rPr>
        <w:t>Andrés GUGGIANA, Legal Officer, Permanent Mission to the World Trade Organization (WTO), Geneva</w:t>
      </w:r>
      <w:r w:rsidRPr="00A07744" w:rsidDel="00491B9D">
        <w:rPr>
          <w:szCs w:val="22"/>
        </w:rPr>
        <w:t xml:space="preserve"> </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rPr>
      </w:pPr>
      <w:r w:rsidRPr="00A07744">
        <w:rPr>
          <w:szCs w:val="22"/>
          <w:u w:val="single"/>
        </w:rPr>
        <w:t>CHINE/CHINA</w:t>
      </w:r>
      <w:r w:rsidRPr="00A07744">
        <w:rPr>
          <w:szCs w:val="22"/>
        </w:rPr>
        <w:t xml:space="preserve"> </w:t>
      </w:r>
    </w:p>
    <w:p w:rsidR="00A07744" w:rsidRPr="00A07744" w:rsidRDefault="00A07744" w:rsidP="00A07744">
      <w:pPr>
        <w:rPr>
          <w:szCs w:val="22"/>
        </w:rPr>
      </w:pPr>
    </w:p>
    <w:p w:rsidR="00A07744" w:rsidRPr="00A07744" w:rsidRDefault="00A07744" w:rsidP="00A07744">
      <w:pPr>
        <w:rPr>
          <w:szCs w:val="22"/>
        </w:rPr>
      </w:pPr>
      <w:r w:rsidRPr="00A07744">
        <w:rPr>
          <w:szCs w:val="22"/>
        </w:rPr>
        <w:t>YU Cike, Director General, Department of Copyright Administration, National Copyright Administration of China (NCAC), Beijing</w:t>
      </w:r>
    </w:p>
    <w:p w:rsidR="00A07744" w:rsidRPr="00A07744" w:rsidRDefault="00A07744" w:rsidP="00A07744">
      <w:pPr>
        <w:rPr>
          <w:szCs w:val="22"/>
        </w:rPr>
      </w:pPr>
    </w:p>
    <w:p w:rsidR="00A07744" w:rsidRPr="00A07744" w:rsidRDefault="00A07744" w:rsidP="00A07744">
      <w:pPr>
        <w:rPr>
          <w:szCs w:val="22"/>
        </w:rPr>
      </w:pPr>
      <w:r w:rsidRPr="00A07744">
        <w:rPr>
          <w:szCs w:val="22"/>
        </w:rPr>
        <w:t>DENG Yuhua (Mrs.), Director, International Affairs Division, National Copyright Administration of China (NCAC), Beijing</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ZHU Yan-nan, Deputy Director General, Laws and Regulations Department, State Administration of Radio, Film and TV, Beijing</w:t>
      </w:r>
    </w:p>
    <w:p w:rsidR="00A07744" w:rsidRPr="00A07744" w:rsidRDefault="00A07744" w:rsidP="00A07744">
      <w:pPr>
        <w:rPr>
          <w:szCs w:val="22"/>
        </w:rPr>
      </w:pPr>
    </w:p>
    <w:p w:rsidR="00A07744" w:rsidRPr="00A07744" w:rsidRDefault="00A07744" w:rsidP="00A07744">
      <w:pPr>
        <w:rPr>
          <w:szCs w:val="22"/>
        </w:rPr>
      </w:pPr>
      <w:r w:rsidRPr="00A07744">
        <w:rPr>
          <w:szCs w:val="22"/>
        </w:rPr>
        <w:t>WANG Qian, Consultant, National Copyright Administration of China (NCAC), Beijing</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YUAN Yuan, Third Secretary, Permanent Mission, Geneva</w:t>
      </w:r>
    </w:p>
    <w:p w:rsidR="00A07744" w:rsidRPr="00A07744" w:rsidRDefault="00A07744" w:rsidP="00A07744">
      <w:pPr>
        <w:rPr>
          <w:szCs w:val="22"/>
        </w:rPr>
      </w:pPr>
    </w:p>
    <w:p w:rsidR="00A07744" w:rsidRPr="00A07744" w:rsidRDefault="00A07744" w:rsidP="00A07744">
      <w:pPr>
        <w:rPr>
          <w:szCs w:val="22"/>
        </w:rPr>
      </w:pPr>
      <w:r w:rsidRPr="00A07744">
        <w:rPr>
          <w:szCs w:val="22"/>
        </w:rPr>
        <w:t>CHENG Kam Fai, Director, Intellectual Property Department of Hong Kong Special Administrative Region, Hong Kong</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CHYPRE/CYPRUS</w:t>
      </w:r>
    </w:p>
    <w:p w:rsidR="00A07744" w:rsidRPr="00A07744" w:rsidRDefault="00A07744" w:rsidP="00A07744">
      <w:pPr>
        <w:rPr>
          <w:szCs w:val="22"/>
        </w:rPr>
      </w:pPr>
    </w:p>
    <w:p w:rsidR="00A07744" w:rsidRPr="00A07744" w:rsidRDefault="00A07744" w:rsidP="00A07744">
      <w:pPr>
        <w:rPr>
          <w:szCs w:val="22"/>
        </w:rPr>
      </w:pPr>
      <w:r w:rsidRPr="00A07744">
        <w:rPr>
          <w:szCs w:val="22"/>
        </w:rPr>
        <w:t>Myrianthi SPATHI (Ms.), Second Secretary, Permanent Mission, Geneva</w:t>
      </w:r>
    </w:p>
    <w:p w:rsidR="00A07744" w:rsidRPr="00A07744" w:rsidRDefault="00A07744" w:rsidP="00A07744">
      <w:pPr>
        <w:rPr>
          <w:szCs w:val="22"/>
        </w:rPr>
      </w:pPr>
    </w:p>
    <w:p w:rsidR="00A07744" w:rsidRPr="00A07744" w:rsidRDefault="00A07744" w:rsidP="00A07744">
      <w:pPr>
        <w:rPr>
          <w:szCs w:val="22"/>
        </w:rPr>
      </w:pPr>
      <w:r w:rsidRPr="00A07744">
        <w:rPr>
          <w:szCs w:val="22"/>
        </w:rPr>
        <w:t>Christina TSENTA (Mrs.), Attaché, Permanent Mission, Geneva</w:t>
      </w:r>
    </w:p>
    <w:p w:rsidR="00A07744" w:rsidRPr="00A07744" w:rsidRDefault="00A07744" w:rsidP="00A07744">
      <w:pPr>
        <w:rPr>
          <w:szCs w:val="22"/>
          <w:u w:val="single"/>
        </w:rPr>
      </w:pPr>
    </w:p>
    <w:p w:rsidR="00A07744" w:rsidRPr="00A07744" w:rsidRDefault="00A07744" w:rsidP="00A07744">
      <w:pPr>
        <w:rPr>
          <w:szCs w:val="22"/>
          <w:u w:val="single"/>
        </w:rPr>
      </w:pPr>
    </w:p>
    <w:p w:rsidR="00A07744" w:rsidRPr="00A07744" w:rsidRDefault="00A07744" w:rsidP="00A07744">
      <w:pPr>
        <w:rPr>
          <w:szCs w:val="22"/>
          <w:u w:val="single"/>
        </w:rPr>
      </w:pPr>
      <w:r w:rsidRPr="00A07744">
        <w:rPr>
          <w:szCs w:val="22"/>
          <w:u w:val="single"/>
        </w:rPr>
        <w:t>COLOMBIE/COLOMBIA</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Clara Inés VARGAS SILVA (Sra.), Embajadora alterna, Misión permanente, Ginebra</w:t>
      </w:r>
    </w:p>
    <w:p w:rsidR="00A07744" w:rsidRPr="00A07744" w:rsidRDefault="00A07744" w:rsidP="00A07744">
      <w:pPr>
        <w:rPr>
          <w:szCs w:val="22"/>
          <w:u w:val="single"/>
        </w:rPr>
      </w:pPr>
    </w:p>
    <w:p w:rsidR="00A07744" w:rsidRPr="00A07744" w:rsidRDefault="00A07744" w:rsidP="00A07744">
      <w:pPr>
        <w:rPr>
          <w:szCs w:val="22"/>
          <w:u w:val="single"/>
        </w:rPr>
      </w:pPr>
    </w:p>
    <w:p w:rsidR="00A07744" w:rsidRPr="00A07744" w:rsidRDefault="00A07744" w:rsidP="00894BF3">
      <w:pPr>
        <w:keepNext/>
        <w:rPr>
          <w:bCs/>
          <w:szCs w:val="22"/>
          <w:u w:val="single"/>
          <w:lang w:val="fr-FR"/>
        </w:rPr>
      </w:pPr>
      <w:r w:rsidRPr="00A07744">
        <w:rPr>
          <w:bCs/>
          <w:szCs w:val="22"/>
          <w:u w:val="single"/>
          <w:lang w:val="fr-FR"/>
        </w:rPr>
        <w:t>CONGO</w:t>
      </w:r>
    </w:p>
    <w:p w:rsidR="00A07744" w:rsidRPr="00A07744" w:rsidRDefault="00A07744" w:rsidP="00894BF3">
      <w:pPr>
        <w:keepNext/>
        <w:rPr>
          <w:bCs/>
          <w:szCs w:val="22"/>
          <w:u w:val="single"/>
          <w:lang w:val="fr-FR"/>
        </w:rPr>
      </w:pPr>
    </w:p>
    <w:p w:rsidR="00A07744" w:rsidRPr="00A07744" w:rsidRDefault="00A07744" w:rsidP="00894BF3">
      <w:pPr>
        <w:keepNext/>
        <w:tabs>
          <w:tab w:val="left" w:pos="1701"/>
        </w:tabs>
        <w:ind w:right="-425"/>
        <w:rPr>
          <w:bCs/>
          <w:szCs w:val="22"/>
          <w:lang w:val="fr-FR"/>
        </w:rPr>
      </w:pPr>
      <w:r w:rsidRPr="00A07744">
        <w:rPr>
          <w:bCs/>
          <w:szCs w:val="22"/>
          <w:lang w:val="fr-FR"/>
        </w:rPr>
        <w:t>Luc-Joseph OKIO, ambassadeur, représentant permanent, Mission permanente, Genève</w:t>
      </w:r>
    </w:p>
    <w:p w:rsidR="00A07744" w:rsidRPr="00A07744" w:rsidRDefault="00A07744" w:rsidP="00894BF3">
      <w:pPr>
        <w:keepNext/>
        <w:rPr>
          <w:bCs/>
          <w:szCs w:val="22"/>
          <w:lang w:val="fr-FR"/>
        </w:rPr>
      </w:pPr>
    </w:p>
    <w:p w:rsidR="00A07744" w:rsidRPr="00A07744" w:rsidRDefault="00A07744" w:rsidP="00A07744">
      <w:pPr>
        <w:rPr>
          <w:bCs/>
          <w:szCs w:val="22"/>
          <w:lang w:val="fr-FR"/>
        </w:rPr>
      </w:pPr>
      <w:r w:rsidRPr="00A07744">
        <w:rPr>
          <w:bCs/>
          <w:szCs w:val="22"/>
          <w:lang w:val="fr-FR"/>
        </w:rPr>
        <w:t>Maxime FOUTOU, directeur, Droit d’auteur, Ministère de la culture et des arts, Brazzaville</w:t>
      </w:r>
    </w:p>
    <w:p w:rsidR="00A07744" w:rsidRPr="00A07744" w:rsidRDefault="00A07744" w:rsidP="00A07744">
      <w:pPr>
        <w:rPr>
          <w:bCs/>
          <w:szCs w:val="22"/>
          <w:lang w:val="fr-FR"/>
        </w:rPr>
      </w:pPr>
    </w:p>
    <w:p w:rsidR="00A07744" w:rsidRPr="00A07744" w:rsidRDefault="00A07744" w:rsidP="00A07744">
      <w:pPr>
        <w:tabs>
          <w:tab w:val="left" w:pos="1701"/>
        </w:tabs>
        <w:ind w:right="-425"/>
        <w:rPr>
          <w:szCs w:val="22"/>
          <w:lang w:val="fr-FR"/>
        </w:rPr>
      </w:pPr>
      <w:r w:rsidRPr="00A07744">
        <w:rPr>
          <w:bCs/>
          <w:szCs w:val="22"/>
          <w:lang w:val="fr-FR"/>
        </w:rPr>
        <w:t xml:space="preserve">Célestin TCHIBINDA, </w:t>
      </w:r>
      <w:r w:rsidRPr="00A07744">
        <w:rPr>
          <w:szCs w:val="22"/>
          <w:lang w:val="fr-FR"/>
        </w:rPr>
        <w:t>deuxième secrétaire, Mission permanente, Genève</w:t>
      </w:r>
    </w:p>
    <w:p w:rsidR="00A07744" w:rsidRPr="00A07744" w:rsidRDefault="00A07744" w:rsidP="00A07744">
      <w:pPr>
        <w:rPr>
          <w:szCs w:val="22"/>
          <w:u w:val="single"/>
          <w:lang w:val="fr-FR"/>
        </w:rPr>
      </w:pPr>
    </w:p>
    <w:p w:rsidR="00A07744" w:rsidRPr="00A07744" w:rsidRDefault="00A07744" w:rsidP="00A07744">
      <w:pPr>
        <w:rPr>
          <w:szCs w:val="22"/>
          <w:u w:val="single"/>
          <w:lang w:val="fr-FR"/>
        </w:rPr>
      </w:pPr>
    </w:p>
    <w:p w:rsidR="00A07744" w:rsidRPr="00A07744" w:rsidRDefault="00A07744" w:rsidP="00A07744">
      <w:pPr>
        <w:rPr>
          <w:szCs w:val="22"/>
          <w:u w:val="single"/>
          <w:lang w:val="es-ES"/>
        </w:rPr>
      </w:pPr>
      <w:r w:rsidRPr="00A07744">
        <w:rPr>
          <w:szCs w:val="22"/>
          <w:u w:val="single"/>
          <w:lang w:val="es-ES"/>
        </w:rPr>
        <w:t>COSTA RICA</w:t>
      </w:r>
    </w:p>
    <w:p w:rsidR="00A07744" w:rsidRPr="00A07744" w:rsidRDefault="00A07744" w:rsidP="00A07744">
      <w:pPr>
        <w:rPr>
          <w:szCs w:val="22"/>
          <w:lang w:val="es-ES"/>
        </w:rPr>
      </w:pPr>
    </w:p>
    <w:p w:rsidR="00A07744" w:rsidRPr="00A07744" w:rsidRDefault="00A07744" w:rsidP="00A07744">
      <w:pPr>
        <w:rPr>
          <w:szCs w:val="22"/>
          <w:lang w:val="es-ES"/>
        </w:rPr>
      </w:pPr>
      <w:r w:rsidRPr="00A07744">
        <w:rPr>
          <w:szCs w:val="22"/>
          <w:lang w:val="es-ES"/>
        </w:rPr>
        <w:t>Agustin MELÉNDEZ, Asesor Legal, Registro Nacional, San José</w:t>
      </w:r>
    </w:p>
    <w:p w:rsidR="00A07744" w:rsidRPr="00A07744" w:rsidRDefault="00A07744" w:rsidP="00A07744">
      <w:pPr>
        <w:rPr>
          <w:szCs w:val="22"/>
          <w:u w:val="single"/>
          <w:lang w:val="es-ES"/>
        </w:rPr>
      </w:pPr>
    </w:p>
    <w:p w:rsidR="00A07744" w:rsidRPr="00A07744" w:rsidRDefault="00A07744" w:rsidP="00A07744">
      <w:pPr>
        <w:rPr>
          <w:szCs w:val="22"/>
          <w:u w:val="single"/>
          <w:lang w:val="es-ES"/>
        </w:rPr>
      </w:pPr>
    </w:p>
    <w:p w:rsidR="00A07744" w:rsidRPr="00A07744" w:rsidRDefault="00A07744" w:rsidP="00A07744">
      <w:pPr>
        <w:tabs>
          <w:tab w:val="left" w:pos="1701"/>
        </w:tabs>
        <w:ind w:right="-425"/>
        <w:rPr>
          <w:bCs/>
          <w:szCs w:val="22"/>
          <w:u w:val="single"/>
        </w:rPr>
      </w:pPr>
    </w:p>
    <w:p w:rsidR="00A07744" w:rsidRPr="00A07744" w:rsidRDefault="00A07744" w:rsidP="00A07744">
      <w:pPr>
        <w:tabs>
          <w:tab w:val="left" w:pos="1701"/>
        </w:tabs>
        <w:ind w:right="-425"/>
        <w:rPr>
          <w:bCs/>
          <w:szCs w:val="22"/>
          <w:vertAlign w:val="superscript"/>
        </w:rPr>
      </w:pPr>
      <w:r w:rsidRPr="00A07744">
        <w:rPr>
          <w:bCs/>
          <w:szCs w:val="22"/>
          <w:u w:val="single"/>
        </w:rPr>
        <w:t>CROATIE/CROATIA</w:t>
      </w:r>
      <w:r w:rsidRPr="00A07744">
        <w:rPr>
          <w:bCs/>
          <w:szCs w:val="22"/>
        </w:rPr>
        <w:t xml:space="preserve"> </w:t>
      </w:r>
    </w:p>
    <w:p w:rsidR="00A07744" w:rsidRPr="00A07744" w:rsidRDefault="00A07744" w:rsidP="00A07744">
      <w:pPr>
        <w:tabs>
          <w:tab w:val="left" w:pos="1701"/>
        </w:tabs>
        <w:ind w:right="-425"/>
        <w:rPr>
          <w:bCs/>
          <w:szCs w:val="22"/>
          <w:u w:val="single"/>
        </w:rPr>
      </w:pPr>
    </w:p>
    <w:p w:rsidR="00A07744" w:rsidRPr="00A07744" w:rsidRDefault="00A07744" w:rsidP="00A07744">
      <w:pPr>
        <w:rPr>
          <w:bCs/>
          <w:szCs w:val="22"/>
        </w:rPr>
      </w:pPr>
      <w:r w:rsidRPr="00A07744">
        <w:rPr>
          <w:bCs/>
          <w:szCs w:val="22"/>
        </w:rPr>
        <w:t>Tajana TOMIĆ (Ms.), Head, Department of Copyright and Related Rights of the State Intellectual Property Office, Zagreb</w:t>
      </w:r>
    </w:p>
    <w:p w:rsidR="00A07744" w:rsidRPr="00A07744" w:rsidRDefault="00A07744" w:rsidP="00A07744">
      <w:pPr>
        <w:rPr>
          <w:bCs/>
          <w:szCs w:val="22"/>
        </w:rPr>
      </w:pPr>
    </w:p>
    <w:p w:rsidR="00A07744" w:rsidRPr="00A07744" w:rsidRDefault="00A07744" w:rsidP="00A07744">
      <w:pPr>
        <w:rPr>
          <w:bCs/>
          <w:szCs w:val="22"/>
        </w:rPr>
      </w:pPr>
    </w:p>
    <w:p w:rsidR="00A07744" w:rsidRPr="00A07744" w:rsidRDefault="00A07744" w:rsidP="00A07744">
      <w:pPr>
        <w:rPr>
          <w:bCs/>
          <w:szCs w:val="22"/>
          <w:u w:val="single"/>
          <w:lang w:val="es-ES"/>
        </w:rPr>
      </w:pPr>
      <w:r w:rsidRPr="00A07744">
        <w:rPr>
          <w:bCs/>
          <w:szCs w:val="22"/>
          <w:u w:val="single"/>
          <w:lang w:val="es-ES"/>
        </w:rPr>
        <w:t>CUBA</w:t>
      </w:r>
    </w:p>
    <w:p w:rsidR="00A07744" w:rsidRPr="00A07744" w:rsidRDefault="00A07744" w:rsidP="00A07744">
      <w:pPr>
        <w:rPr>
          <w:bCs/>
          <w:szCs w:val="22"/>
          <w:lang w:val="es-ES"/>
        </w:rPr>
      </w:pPr>
    </w:p>
    <w:p w:rsidR="00A07744" w:rsidRPr="00A07744" w:rsidRDefault="00A07744" w:rsidP="00A07744">
      <w:pPr>
        <w:rPr>
          <w:bCs/>
          <w:szCs w:val="22"/>
          <w:lang w:val="es-ES"/>
        </w:rPr>
      </w:pPr>
      <w:r w:rsidRPr="00A07744">
        <w:rPr>
          <w:bCs/>
          <w:szCs w:val="22"/>
          <w:lang w:val="es-ES"/>
        </w:rPr>
        <w:t>Ernesto VILA, Director General, National Copyright Center (CENDA), La Habana</w:t>
      </w:r>
    </w:p>
    <w:p w:rsidR="00A07744" w:rsidRPr="00A07744" w:rsidRDefault="00A07744" w:rsidP="00A07744">
      <w:pPr>
        <w:rPr>
          <w:bCs/>
          <w:szCs w:val="22"/>
          <w:lang w:val="es-ES"/>
        </w:rPr>
      </w:pPr>
    </w:p>
    <w:p w:rsidR="00A07744" w:rsidRPr="00A07744" w:rsidRDefault="00A07744" w:rsidP="00A07744">
      <w:pPr>
        <w:rPr>
          <w:bCs/>
          <w:szCs w:val="22"/>
          <w:lang w:val="es-ES"/>
        </w:rPr>
      </w:pPr>
    </w:p>
    <w:p w:rsidR="00A07744" w:rsidRPr="00A07744" w:rsidRDefault="00A07744" w:rsidP="00A07744">
      <w:pPr>
        <w:rPr>
          <w:szCs w:val="22"/>
          <w:u w:val="single"/>
        </w:rPr>
      </w:pPr>
      <w:r w:rsidRPr="00A07744">
        <w:rPr>
          <w:szCs w:val="22"/>
          <w:u w:val="single"/>
        </w:rPr>
        <w:t>DANEMARK/DENMARK</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Karen SØNDERGAARD (Ms.), Head of Section, Ministry of Culture, Copenhagen</w:t>
      </w:r>
    </w:p>
    <w:p w:rsidR="00A07744" w:rsidRPr="00A07744" w:rsidRDefault="00A07744" w:rsidP="00A07744">
      <w:pPr>
        <w:rPr>
          <w:szCs w:val="22"/>
        </w:rPr>
      </w:pPr>
    </w:p>
    <w:p w:rsidR="00A07744" w:rsidRPr="00A07744" w:rsidRDefault="00A07744" w:rsidP="00A07744">
      <w:pPr>
        <w:rPr>
          <w:szCs w:val="22"/>
        </w:rPr>
      </w:pPr>
      <w:r w:rsidRPr="00A07744">
        <w:rPr>
          <w:szCs w:val="22"/>
        </w:rPr>
        <w:t>Line MUNK SKJØDT (Ms.), Head, Media and Sports, Ministry of Culture, Copenhagen</w:t>
      </w:r>
    </w:p>
    <w:p w:rsidR="00A07744" w:rsidRPr="00A07744" w:rsidRDefault="00A07744" w:rsidP="00A07744">
      <w:pPr>
        <w:rPr>
          <w:szCs w:val="22"/>
          <w:u w:val="single"/>
        </w:rPr>
      </w:pPr>
    </w:p>
    <w:p w:rsidR="00A07744" w:rsidRPr="00A07744" w:rsidRDefault="00A07744" w:rsidP="00A07744">
      <w:pPr>
        <w:rPr>
          <w:bCs/>
          <w:szCs w:val="22"/>
        </w:rPr>
      </w:pPr>
      <w:r w:rsidRPr="00A07744">
        <w:rPr>
          <w:bCs/>
          <w:szCs w:val="22"/>
        </w:rPr>
        <w:t>Nicky Thomas VALBJØRN, Chief Adviser, Ministry of Culture, Copenhagen</w:t>
      </w:r>
    </w:p>
    <w:p w:rsidR="00A07744" w:rsidRPr="00A07744" w:rsidRDefault="00A07744" w:rsidP="00A07744">
      <w:pPr>
        <w:rPr>
          <w:bCs/>
          <w:szCs w:val="22"/>
        </w:rPr>
      </w:pPr>
    </w:p>
    <w:p w:rsidR="00A07744" w:rsidRPr="00A07744" w:rsidRDefault="00A07744" w:rsidP="00A07744">
      <w:pPr>
        <w:rPr>
          <w:bCs/>
          <w:szCs w:val="22"/>
        </w:rPr>
      </w:pPr>
    </w:p>
    <w:p w:rsidR="00A07744" w:rsidRPr="00A07744" w:rsidRDefault="00A07744" w:rsidP="00A07744">
      <w:pPr>
        <w:rPr>
          <w:bCs/>
          <w:szCs w:val="22"/>
          <w:u w:val="single"/>
          <w:lang w:val="sv-SE"/>
        </w:rPr>
      </w:pPr>
      <w:r w:rsidRPr="00A07744">
        <w:rPr>
          <w:bCs/>
          <w:szCs w:val="22"/>
          <w:u w:val="single"/>
          <w:lang w:val="sv-SE"/>
        </w:rPr>
        <w:t>ÉGYPTE/EGYPT</w:t>
      </w:r>
    </w:p>
    <w:p w:rsidR="00A07744" w:rsidRPr="00A07744" w:rsidRDefault="00A07744" w:rsidP="00A07744">
      <w:pPr>
        <w:rPr>
          <w:bCs/>
          <w:szCs w:val="22"/>
          <w:u w:val="single"/>
          <w:lang w:val="sv-SE"/>
        </w:rPr>
      </w:pPr>
    </w:p>
    <w:p w:rsidR="00A07744" w:rsidRPr="00A07744" w:rsidRDefault="00A07744" w:rsidP="00A07744">
      <w:pPr>
        <w:rPr>
          <w:bCs/>
          <w:szCs w:val="22"/>
          <w:lang w:val="sv-SE"/>
        </w:rPr>
      </w:pPr>
      <w:r w:rsidRPr="00A07744">
        <w:rPr>
          <w:bCs/>
          <w:szCs w:val="22"/>
          <w:lang w:val="sv-SE"/>
        </w:rPr>
        <w:t>Hisham BADR, Ambassador, Permanent Representative, Permanent Mission, Geneva</w:t>
      </w:r>
    </w:p>
    <w:p w:rsidR="00A07744" w:rsidRPr="00A07744" w:rsidRDefault="00A07744" w:rsidP="00A07744">
      <w:pPr>
        <w:rPr>
          <w:bCs/>
          <w:szCs w:val="22"/>
          <w:lang w:val="sv-SE"/>
        </w:rPr>
      </w:pPr>
    </w:p>
    <w:p w:rsidR="00A07744" w:rsidRPr="00A07744" w:rsidRDefault="00A07744" w:rsidP="00A07744">
      <w:pPr>
        <w:rPr>
          <w:bCs/>
          <w:szCs w:val="22"/>
        </w:rPr>
      </w:pPr>
      <w:r w:rsidRPr="00A07744">
        <w:rPr>
          <w:bCs/>
          <w:szCs w:val="22"/>
        </w:rPr>
        <w:t>Hassan Abdel Moneim EL BADRAWY, Vice Chair, Egypt’s Constitutional Court, Ministry of Justice, Cairo</w:t>
      </w:r>
    </w:p>
    <w:p w:rsidR="00A07744" w:rsidRPr="00A07744" w:rsidRDefault="00A07744" w:rsidP="00A07744">
      <w:pPr>
        <w:rPr>
          <w:bCs/>
          <w:szCs w:val="22"/>
        </w:rPr>
      </w:pPr>
    </w:p>
    <w:p w:rsidR="00A07744" w:rsidRPr="00A07744" w:rsidRDefault="00A07744" w:rsidP="00A07744">
      <w:pPr>
        <w:rPr>
          <w:bCs/>
          <w:szCs w:val="22"/>
        </w:rPr>
      </w:pPr>
      <w:r w:rsidRPr="00A07744">
        <w:rPr>
          <w:bCs/>
          <w:szCs w:val="22"/>
        </w:rPr>
        <w:t>Mokhtar WARIDA, First Secretary, Permanent Mission, Geneva</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 xml:space="preserve">Sameh ELKHISHIN Second Secretary, </w:t>
      </w:r>
      <w:r w:rsidRPr="00A07744">
        <w:rPr>
          <w:bCs/>
          <w:szCs w:val="22"/>
        </w:rPr>
        <w:t>Permanent Mission, Geneva</w:t>
      </w:r>
    </w:p>
    <w:p w:rsidR="00A07744" w:rsidRPr="00A07744" w:rsidRDefault="00A07744" w:rsidP="00A07744">
      <w:pPr>
        <w:rPr>
          <w:szCs w:val="22"/>
          <w:u w:val="single"/>
        </w:rPr>
      </w:pPr>
    </w:p>
    <w:p w:rsidR="00A07744" w:rsidRPr="00A07744" w:rsidRDefault="00A07744" w:rsidP="00A07744">
      <w:pPr>
        <w:rPr>
          <w:szCs w:val="22"/>
          <w:u w:val="single"/>
        </w:rPr>
      </w:pPr>
    </w:p>
    <w:p w:rsidR="00A07744" w:rsidRPr="00A07744" w:rsidRDefault="00A07744" w:rsidP="00894BF3">
      <w:pPr>
        <w:keepNext/>
        <w:rPr>
          <w:szCs w:val="22"/>
          <w:u w:val="single"/>
          <w:lang w:val="es-ES"/>
        </w:rPr>
      </w:pPr>
      <w:r w:rsidRPr="00A07744">
        <w:rPr>
          <w:szCs w:val="22"/>
          <w:u w:val="single"/>
          <w:lang w:val="es-ES"/>
        </w:rPr>
        <w:t>ÉQUATEUR/ECUADOR</w:t>
      </w:r>
      <w:r w:rsidRPr="00A07744">
        <w:rPr>
          <w:szCs w:val="22"/>
          <w:lang w:val="es-ES"/>
        </w:rPr>
        <w:t xml:space="preserve"> </w:t>
      </w:r>
    </w:p>
    <w:p w:rsidR="00A07744" w:rsidRPr="00A07744" w:rsidRDefault="00A07744" w:rsidP="00894BF3">
      <w:pPr>
        <w:keepNext/>
        <w:rPr>
          <w:szCs w:val="22"/>
          <w:lang w:val="es-ES"/>
        </w:rPr>
      </w:pPr>
    </w:p>
    <w:p w:rsidR="00A07744" w:rsidRPr="00A07744" w:rsidRDefault="00A07744" w:rsidP="00894BF3">
      <w:pPr>
        <w:keepNext/>
        <w:autoSpaceDE w:val="0"/>
        <w:autoSpaceDN w:val="0"/>
        <w:adjustRightInd w:val="0"/>
        <w:rPr>
          <w:szCs w:val="22"/>
          <w:lang w:val="es-ES"/>
        </w:rPr>
      </w:pPr>
      <w:r w:rsidRPr="00A07744">
        <w:rPr>
          <w:szCs w:val="22"/>
          <w:lang w:val="es-ES"/>
        </w:rPr>
        <w:t>Alfonso MORALES, Embajador, Representante Permanente, Misión Permanente, Ginebra</w:t>
      </w:r>
    </w:p>
    <w:p w:rsidR="00A07744" w:rsidRPr="00A07744" w:rsidRDefault="00A07744" w:rsidP="00894BF3">
      <w:pPr>
        <w:keepNext/>
        <w:rPr>
          <w:szCs w:val="22"/>
          <w:lang w:val="es-ES"/>
        </w:rPr>
      </w:pPr>
    </w:p>
    <w:p w:rsidR="00A07744" w:rsidRPr="00A07744" w:rsidRDefault="00A07744" w:rsidP="00894BF3">
      <w:pPr>
        <w:keepNext/>
        <w:autoSpaceDE w:val="0"/>
        <w:autoSpaceDN w:val="0"/>
        <w:adjustRightInd w:val="0"/>
        <w:rPr>
          <w:szCs w:val="22"/>
          <w:lang w:val="es-ES"/>
        </w:rPr>
      </w:pPr>
      <w:r w:rsidRPr="00A07744">
        <w:rPr>
          <w:szCs w:val="22"/>
          <w:lang w:val="es-ES"/>
        </w:rPr>
        <w:t>Andrés YCAZA, Presidente Ejecutivo, Instituto Ecuatoriano de la Propiedad Intelectual, Quito</w:t>
      </w:r>
    </w:p>
    <w:p w:rsidR="00A07744" w:rsidRPr="00A07744" w:rsidRDefault="00A07744" w:rsidP="00894BF3">
      <w:pPr>
        <w:keepNext/>
        <w:autoSpaceDE w:val="0"/>
        <w:autoSpaceDN w:val="0"/>
        <w:adjustRightInd w:val="0"/>
        <w:rPr>
          <w:szCs w:val="22"/>
          <w:lang w:val="es-ES"/>
        </w:rPr>
      </w:pPr>
    </w:p>
    <w:p w:rsidR="00A07744" w:rsidRPr="00A07744" w:rsidRDefault="00A07744" w:rsidP="00A07744">
      <w:pPr>
        <w:autoSpaceDE w:val="0"/>
        <w:autoSpaceDN w:val="0"/>
        <w:adjustRightInd w:val="0"/>
        <w:rPr>
          <w:szCs w:val="22"/>
          <w:lang w:val="es-ES"/>
        </w:rPr>
      </w:pPr>
      <w:r w:rsidRPr="00A07744">
        <w:rPr>
          <w:szCs w:val="22"/>
          <w:lang w:val="es-ES"/>
        </w:rPr>
        <w:t>Carlos CABEZAS DELGADO, Director, Dirección Nacional de Derecho de Autor y Derechos Conexos, Instituto Ecuatoriano de la Propiedad Intelectual (IEPI), Quito</w:t>
      </w:r>
    </w:p>
    <w:p w:rsidR="00A07744" w:rsidRPr="00A07744" w:rsidRDefault="00A07744" w:rsidP="00A07744">
      <w:pPr>
        <w:autoSpaceDE w:val="0"/>
        <w:autoSpaceDN w:val="0"/>
        <w:adjustRightInd w:val="0"/>
        <w:rPr>
          <w:szCs w:val="22"/>
          <w:lang w:val="es-ES"/>
        </w:rPr>
      </w:pPr>
    </w:p>
    <w:p w:rsidR="00A07744" w:rsidRPr="00A07744" w:rsidRDefault="00A07744" w:rsidP="00A07744">
      <w:pPr>
        <w:autoSpaceDE w:val="0"/>
        <w:autoSpaceDN w:val="0"/>
        <w:adjustRightInd w:val="0"/>
        <w:rPr>
          <w:szCs w:val="22"/>
          <w:lang w:val="es-ES"/>
        </w:rPr>
      </w:pPr>
      <w:r w:rsidRPr="00A07744">
        <w:rPr>
          <w:szCs w:val="22"/>
          <w:lang w:val="es-ES"/>
        </w:rPr>
        <w:t>Luis VILLARROEL, Asesor, Instituto Ecuatoriano de la Propiedad Intelectual, Santiago de Chile</w:t>
      </w:r>
    </w:p>
    <w:p w:rsidR="00A07744" w:rsidRPr="00A07744" w:rsidRDefault="00A07744" w:rsidP="00A07744">
      <w:pPr>
        <w:autoSpaceDE w:val="0"/>
        <w:autoSpaceDN w:val="0"/>
        <w:adjustRightInd w:val="0"/>
        <w:rPr>
          <w:szCs w:val="22"/>
          <w:lang w:val="es-ES"/>
        </w:rPr>
      </w:pPr>
    </w:p>
    <w:p w:rsidR="00A07744" w:rsidRPr="00A07744" w:rsidRDefault="00A07744" w:rsidP="00A07744">
      <w:pPr>
        <w:autoSpaceDE w:val="0"/>
        <w:autoSpaceDN w:val="0"/>
        <w:adjustRightInd w:val="0"/>
        <w:rPr>
          <w:szCs w:val="22"/>
          <w:lang w:val="es-ES"/>
        </w:rPr>
      </w:pPr>
      <w:r w:rsidRPr="00A07744">
        <w:rPr>
          <w:szCs w:val="22"/>
          <w:lang w:val="es-ES"/>
        </w:rPr>
        <w:t>Santiago CEVAMOS MENA, Abogado, Derecho de Autor, Quito</w:t>
      </w:r>
    </w:p>
    <w:p w:rsidR="00A07744" w:rsidRPr="00A07744" w:rsidRDefault="00A07744" w:rsidP="00A07744">
      <w:pPr>
        <w:autoSpaceDE w:val="0"/>
        <w:autoSpaceDN w:val="0"/>
        <w:adjustRightInd w:val="0"/>
        <w:rPr>
          <w:szCs w:val="22"/>
          <w:lang w:val="es-ES"/>
        </w:rPr>
      </w:pPr>
    </w:p>
    <w:p w:rsidR="00A07744" w:rsidRPr="00A07744" w:rsidRDefault="00A07744" w:rsidP="00A07744">
      <w:pPr>
        <w:rPr>
          <w:szCs w:val="22"/>
          <w:lang w:val="es-ES"/>
        </w:rPr>
      </w:pPr>
      <w:r w:rsidRPr="00A07744">
        <w:rPr>
          <w:szCs w:val="22"/>
          <w:lang w:val="es-ES"/>
        </w:rPr>
        <w:t>Juan Carlos SÁNCHEZ, Primer Secretario, Representante Permanente, Misión Permanente, Ginebra</w:t>
      </w:r>
    </w:p>
    <w:p w:rsidR="00A07744" w:rsidRPr="00A07744" w:rsidRDefault="00A07744" w:rsidP="00A07744">
      <w:pPr>
        <w:autoSpaceDE w:val="0"/>
        <w:autoSpaceDN w:val="0"/>
        <w:adjustRightInd w:val="0"/>
        <w:rPr>
          <w:szCs w:val="22"/>
          <w:lang w:val="es-ES"/>
        </w:rPr>
      </w:pPr>
    </w:p>
    <w:p w:rsidR="00A07744" w:rsidRPr="00A07744" w:rsidRDefault="00A07744" w:rsidP="00A07744">
      <w:pPr>
        <w:autoSpaceDE w:val="0"/>
        <w:autoSpaceDN w:val="0"/>
        <w:adjustRightInd w:val="0"/>
        <w:rPr>
          <w:szCs w:val="22"/>
          <w:lang w:val="es-ES"/>
        </w:rPr>
      </w:pPr>
    </w:p>
    <w:p w:rsidR="00A07744" w:rsidRPr="00A07744" w:rsidRDefault="00A07744" w:rsidP="00A07744">
      <w:pPr>
        <w:rPr>
          <w:szCs w:val="22"/>
          <w:u w:val="single"/>
          <w:lang w:val="es-ES"/>
        </w:rPr>
      </w:pPr>
      <w:r w:rsidRPr="00A07744">
        <w:rPr>
          <w:szCs w:val="22"/>
          <w:u w:val="single"/>
          <w:lang w:val="es-ES"/>
        </w:rPr>
        <w:t>ESPAGNE/SPAIN</w:t>
      </w:r>
    </w:p>
    <w:p w:rsidR="00A07744" w:rsidRPr="00A07744" w:rsidRDefault="00A07744" w:rsidP="00A07744">
      <w:pPr>
        <w:rPr>
          <w:szCs w:val="22"/>
          <w:lang w:val="es-ES"/>
        </w:rPr>
      </w:pPr>
    </w:p>
    <w:p w:rsidR="00A07744" w:rsidRPr="00A07744" w:rsidRDefault="00A07744" w:rsidP="00A07744">
      <w:pPr>
        <w:rPr>
          <w:szCs w:val="22"/>
          <w:lang w:val="es-ES"/>
        </w:rPr>
      </w:pPr>
      <w:r w:rsidRPr="00A07744">
        <w:rPr>
          <w:szCs w:val="22"/>
          <w:lang w:val="es-ES"/>
        </w:rPr>
        <w:t xml:space="preserve">Carlos GUERVÓS MAILLO, </w:t>
      </w:r>
      <w:r w:rsidRPr="00A07744">
        <w:rPr>
          <w:szCs w:val="22"/>
          <w:lang w:val="es-ES_tradnl"/>
        </w:rPr>
        <w:t xml:space="preserve">Propiedad Intelectual, </w:t>
      </w:r>
      <w:r w:rsidRPr="00A07744">
        <w:rPr>
          <w:szCs w:val="22"/>
          <w:lang w:val="es-ES"/>
        </w:rPr>
        <w:t>Ministerio de Cultura</w:t>
      </w:r>
      <w:r w:rsidRPr="00A07744">
        <w:rPr>
          <w:szCs w:val="22"/>
          <w:lang w:val="es-ES_tradnl"/>
        </w:rPr>
        <w:t>, Madrid</w:t>
      </w:r>
    </w:p>
    <w:p w:rsidR="00A07744" w:rsidRPr="00A07744" w:rsidRDefault="00A07744" w:rsidP="00A07744">
      <w:pPr>
        <w:rPr>
          <w:szCs w:val="22"/>
          <w:lang w:val="es-ES"/>
        </w:rPr>
      </w:pPr>
    </w:p>
    <w:p w:rsidR="00A07744" w:rsidRPr="00A07744" w:rsidRDefault="00A07744" w:rsidP="00A07744">
      <w:pPr>
        <w:autoSpaceDE w:val="0"/>
        <w:autoSpaceDN w:val="0"/>
        <w:adjustRightInd w:val="0"/>
        <w:rPr>
          <w:szCs w:val="22"/>
          <w:lang w:val="es-ES"/>
        </w:rPr>
      </w:pPr>
      <w:r w:rsidRPr="00A07744">
        <w:rPr>
          <w:szCs w:val="22"/>
          <w:lang w:val="es-ES_tradnl"/>
        </w:rPr>
        <w:t>Patricia FERNÁNDEZ-MAZARAMBROZ (Sra.), Subdirectora General Adjunta de Propiedad Intelectual, Madrid</w:t>
      </w:r>
    </w:p>
    <w:p w:rsidR="00A07744" w:rsidRPr="00A07744" w:rsidRDefault="00A07744" w:rsidP="00A07744">
      <w:pPr>
        <w:autoSpaceDE w:val="0"/>
        <w:autoSpaceDN w:val="0"/>
        <w:adjustRightInd w:val="0"/>
        <w:rPr>
          <w:szCs w:val="22"/>
          <w:lang w:val="es-ES"/>
        </w:rPr>
      </w:pPr>
    </w:p>
    <w:p w:rsidR="00A07744" w:rsidRPr="00A07744" w:rsidRDefault="00A07744" w:rsidP="00A07744">
      <w:pPr>
        <w:autoSpaceDE w:val="0"/>
        <w:autoSpaceDN w:val="0"/>
        <w:adjustRightInd w:val="0"/>
        <w:rPr>
          <w:szCs w:val="22"/>
          <w:lang w:val="es-ES"/>
        </w:rPr>
      </w:pPr>
      <w:r w:rsidRPr="00A07744">
        <w:rPr>
          <w:szCs w:val="22"/>
          <w:lang w:val="es-ES"/>
        </w:rPr>
        <w:t xml:space="preserve">Raúl RODRIGUEZ PORRAS, </w:t>
      </w:r>
      <w:r w:rsidRPr="00A07744">
        <w:rPr>
          <w:szCs w:val="22"/>
          <w:lang w:val="es-ES_tradnl"/>
        </w:rPr>
        <w:t xml:space="preserve">Propiedad Intelectual, </w:t>
      </w:r>
      <w:r w:rsidRPr="00A07744">
        <w:rPr>
          <w:szCs w:val="22"/>
          <w:lang w:val="es-ES"/>
        </w:rPr>
        <w:t>Ministerio de Cultura</w:t>
      </w:r>
      <w:r w:rsidRPr="00A07744">
        <w:rPr>
          <w:szCs w:val="22"/>
          <w:lang w:val="es-ES_tradnl"/>
        </w:rPr>
        <w:t>, Madrid</w:t>
      </w:r>
    </w:p>
    <w:p w:rsidR="00A07744" w:rsidRPr="00A07744" w:rsidRDefault="00A07744" w:rsidP="00A07744">
      <w:pPr>
        <w:autoSpaceDE w:val="0"/>
        <w:autoSpaceDN w:val="0"/>
        <w:adjustRightInd w:val="0"/>
        <w:rPr>
          <w:szCs w:val="22"/>
          <w:lang w:val="es-ES"/>
        </w:rPr>
      </w:pPr>
    </w:p>
    <w:p w:rsidR="00A07744" w:rsidRPr="00A07744" w:rsidRDefault="00A07744" w:rsidP="00A07744">
      <w:pPr>
        <w:rPr>
          <w:szCs w:val="22"/>
          <w:lang w:val="es-ES"/>
        </w:rPr>
      </w:pPr>
      <w:r w:rsidRPr="00A07744">
        <w:rPr>
          <w:szCs w:val="22"/>
          <w:lang w:val="es-ES"/>
        </w:rPr>
        <w:t>Jaime DE MENDOZA FERNÁNDEZ, Jefe de Área, Subdirección General de Propiedad Intelectual, Ministerio de Cultura, Madrid</w:t>
      </w:r>
    </w:p>
    <w:p w:rsidR="00A07744" w:rsidRPr="00A07744" w:rsidRDefault="00A07744" w:rsidP="00A07744">
      <w:pPr>
        <w:autoSpaceDE w:val="0"/>
        <w:autoSpaceDN w:val="0"/>
        <w:adjustRightInd w:val="0"/>
        <w:rPr>
          <w:szCs w:val="22"/>
          <w:lang w:val="es-ES"/>
        </w:rPr>
      </w:pPr>
    </w:p>
    <w:p w:rsidR="00A07744" w:rsidRPr="00A07744" w:rsidRDefault="00A07744" w:rsidP="00A07744">
      <w:pPr>
        <w:rPr>
          <w:szCs w:val="22"/>
          <w:lang w:val="es-ES"/>
        </w:rPr>
      </w:pPr>
      <w:r w:rsidRPr="00A07744">
        <w:rPr>
          <w:szCs w:val="22"/>
          <w:lang w:val="es-ES"/>
        </w:rPr>
        <w:t>Xavier VILASECA, Asistente Experto en Propiedad Intelectual/Industrial, Misión Permanente, Ginebra</w:t>
      </w:r>
    </w:p>
    <w:p w:rsidR="00A07744" w:rsidRPr="00A07744" w:rsidRDefault="00A07744" w:rsidP="00A07744">
      <w:pPr>
        <w:rPr>
          <w:szCs w:val="22"/>
          <w:lang w:val="es-ES"/>
        </w:rPr>
      </w:pPr>
    </w:p>
    <w:p w:rsidR="00A07744" w:rsidRPr="00A07744" w:rsidRDefault="00A07744" w:rsidP="00A07744">
      <w:pPr>
        <w:rPr>
          <w:szCs w:val="22"/>
          <w:lang w:val="es-ES"/>
        </w:rPr>
      </w:pPr>
      <w:r w:rsidRPr="00A07744">
        <w:rPr>
          <w:szCs w:val="22"/>
          <w:lang w:val="es-ES"/>
        </w:rPr>
        <w:t>Xavier BELLMONT, Consejero, Misión Permanente, Ginebra</w:t>
      </w:r>
    </w:p>
    <w:p w:rsidR="00A07744" w:rsidRPr="00A07744" w:rsidRDefault="00A07744" w:rsidP="00A07744">
      <w:pPr>
        <w:rPr>
          <w:szCs w:val="22"/>
          <w:lang w:val="es-ES"/>
        </w:rPr>
      </w:pPr>
    </w:p>
    <w:p w:rsidR="00A07744" w:rsidRPr="00A07744" w:rsidRDefault="00A07744" w:rsidP="00A07744">
      <w:pPr>
        <w:autoSpaceDE w:val="0"/>
        <w:autoSpaceDN w:val="0"/>
        <w:adjustRightInd w:val="0"/>
        <w:rPr>
          <w:szCs w:val="22"/>
          <w:lang w:val="es-ES"/>
        </w:rPr>
      </w:pPr>
    </w:p>
    <w:p w:rsidR="00A07744" w:rsidRPr="00A07744" w:rsidRDefault="00A07744" w:rsidP="00A07744">
      <w:pPr>
        <w:rPr>
          <w:szCs w:val="22"/>
          <w:u w:val="single"/>
          <w:lang w:val="es-ES"/>
        </w:rPr>
      </w:pPr>
      <w:r w:rsidRPr="00A07744">
        <w:rPr>
          <w:szCs w:val="22"/>
          <w:u w:val="single"/>
          <w:lang w:val="es-ES"/>
        </w:rPr>
        <w:t>ÉTATS-UNIS D’AMÉRIQUE/UNITED STATES OF AMERICA</w:t>
      </w:r>
    </w:p>
    <w:p w:rsidR="00A07744" w:rsidRPr="00A07744" w:rsidRDefault="00A07744" w:rsidP="00A07744">
      <w:pPr>
        <w:rPr>
          <w:szCs w:val="22"/>
          <w:u w:val="single"/>
          <w:lang w:val="es-ES"/>
        </w:rPr>
      </w:pPr>
    </w:p>
    <w:p w:rsidR="00A07744" w:rsidRPr="00A07744" w:rsidRDefault="00A07744" w:rsidP="00A07744">
      <w:pPr>
        <w:autoSpaceDE w:val="0"/>
        <w:autoSpaceDN w:val="0"/>
        <w:adjustRightInd w:val="0"/>
        <w:rPr>
          <w:szCs w:val="22"/>
        </w:rPr>
      </w:pPr>
      <w:r w:rsidRPr="00A07744">
        <w:rPr>
          <w:szCs w:val="22"/>
        </w:rPr>
        <w:t>Justin HUGHES, Senior Advisor to the Under Secretary, United States Patent and Trademark Office (USPTO), Department of Commerce, Alexandria, Virginia.</w:t>
      </w:r>
    </w:p>
    <w:p w:rsidR="00A07744" w:rsidRPr="00A07744" w:rsidRDefault="00A07744" w:rsidP="00A07744">
      <w:pPr>
        <w:autoSpaceDE w:val="0"/>
        <w:autoSpaceDN w:val="0"/>
        <w:adjustRightInd w:val="0"/>
        <w:rPr>
          <w:szCs w:val="22"/>
        </w:rPr>
      </w:pPr>
    </w:p>
    <w:p w:rsidR="00A07744" w:rsidRPr="00A07744" w:rsidRDefault="00A07744" w:rsidP="00A07744">
      <w:pPr>
        <w:autoSpaceDE w:val="0"/>
        <w:autoSpaceDN w:val="0"/>
        <w:adjustRightInd w:val="0"/>
        <w:rPr>
          <w:szCs w:val="22"/>
        </w:rPr>
      </w:pPr>
      <w:r w:rsidRPr="00A07744">
        <w:rPr>
          <w:szCs w:val="22"/>
        </w:rPr>
        <w:t>Michele J. WOODS (Ms.), Associate Register, Policy and International Affairs, Policy and International Affairs Division, United States Copyright Office, Library of Congress, Washington, D.C</w:t>
      </w:r>
    </w:p>
    <w:p w:rsidR="00A07744" w:rsidRPr="00A07744" w:rsidRDefault="00A07744" w:rsidP="00A07744">
      <w:pPr>
        <w:autoSpaceDE w:val="0"/>
        <w:autoSpaceDN w:val="0"/>
        <w:adjustRightInd w:val="0"/>
        <w:rPr>
          <w:szCs w:val="22"/>
        </w:rPr>
      </w:pPr>
    </w:p>
    <w:p w:rsidR="00A07744" w:rsidRPr="00A07744" w:rsidRDefault="00A07744" w:rsidP="00A07744">
      <w:pPr>
        <w:autoSpaceDE w:val="0"/>
        <w:autoSpaceDN w:val="0"/>
        <w:adjustRightInd w:val="0"/>
        <w:rPr>
          <w:szCs w:val="22"/>
        </w:rPr>
      </w:pPr>
      <w:r w:rsidRPr="00A07744">
        <w:rPr>
          <w:szCs w:val="22"/>
        </w:rPr>
        <w:t>Michael SHAPIRO, Senior Counsel, Office of Intellectual Property Policy and Enforcement, United States Patent and Trademark Office, Department of Commerce, Alexandria, Virginia</w:t>
      </w:r>
    </w:p>
    <w:p w:rsidR="00A07744" w:rsidRPr="00A07744" w:rsidRDefault="00A07744" w:rsidP="00A07744">
      <w:pPr>
        <w:autoSpaceDE w:val="0"/>
        <w:autoSpaceDN w:val="0"/>
        <w:adjustRightInd w:val="0"/>
        <w:rPr>
          <w:szCs w:val="22"/>
        </w:rPr>
      </w:pPr>
    </w:p>
    <w:p w:rsidR="00A07744" w:rsidRPr="00A07744" w:rsidRDefault="00A07744" w:rsidP="00A07744">
      <w:pPr>
        <w:autoSpaceDE w:val="0"/>
        <w:autoSpaceDN w:val="0"/>
        <w:adjustRightInd w:val="0"/>
        <w:rPr>
          <w:szCs w:val="22"/>
        </w:rPr>
      </w:pPr>
      <w:r w:rsidRPr="00A07744">
        <w:rPr>
          <w:szCs w:val="22"/>
        </w:rPr>
        <w:t>Carl SCHONANDER, Foreign Service Officer, Office of Intellectual Property Enforcement, Department of State, Washington, D.C.</w:t>
      </w:r>
    </w:p>
    <w:p w:rsidR="00A07744" w:rsidRPr="00A07744" w:rsidRDefault="00A07744" w:rsidP="00A07744">
      <w:pPr>
        <w:autoSpaceDE w:val="0"/>
        <w:autoSpaceDN w:val="0"/>
        <w:adjustRightInd w:val="0"/>
        <w:rPr>
          <w:szCs w:val="22"/>
        </w:rPr>
      </w:pPr>
    </w:p>
    <w:p w:rsidR="00A07744" w:rsidRPr="00A07744" w:rsidRDefault="00A07744" w:rsidP="00A07744">
      <w:pPr>
        <w:autoSpaceDE w:val="0"/>
        <w:autoSpaceDN w:val="0"/>
        <w:adjustRightInd w:val="0"/>
        <w:rPr>
          <w:szCs w:val="22"/>
        </w:rPr>
      </w:pPr>
      <w:r w:rsidRPr="00A07744">
        <w:rPr>
          <w:szCs w:val="22"/>
        </w:rPr>
        <w:t>Nancy WEISS (Ms.), General Counsel, United States Institute of Museum and Library Services (IMLS), Washington, D.C.</w:t>
      </w:r>
    </w:p>
    <w:p w:rsidR="00A07744" w:rsidRPr="00A07744" w:rsidRDefault="00A07744" w:rsidP="00A07744">
      <w:pPr>
        <w:autoSpaceDE w:val="0"/>
        <w:autoSpaceDN w:val="0"/>
        <w:adjustRightInd w:val="0"/>
        <w:rPr>
          <w:szCs w:val="22"/>
        </w:rPr>
      </w:pPr>
    </w:p>
    <w:p w:rsidR="00A07744" w:rsidRPr="00A07744" w:rsidRDefault="00A07744" w:rsidP="00A07744">
      <w:pPr>
        <w:autoSpaceDE w:val="0"/>
        <w:autoSpaceDN w:val="0"/>
        <w:adjustRightInd w:val="0"/>
        <w:rPr>
          <w:szCs w:val="22"/>
        </w:rPr>
      </w:pPr>
      <w:r w:rsidRPr="00A07744">
        <w:rPr>
          <w:szCs w:val="22"/>
        </w:rPr>
        <w:t>Todd REVES, Intellectual Property Attaché, Permanent Mission, Geneva</w:t>
      </w:r>
    </w:p>
    <w:p w:rsidR="00A07744" w:rsidRPr="00A07744" w:rsidRDefault="00A07744" w:rsidP="00A07744">
      <w:pPr>
        <w:autoSpaceDE w:val="0"/>
        <w:autoSpaceDN w:val="0"/>
        <w:adjustRightInd w:val="0"/>
        <w:rPr>
          <w:bCs/>
          <w:szCs w:val="22"/>
          <w:u w:val="single"/>
        </w:rPr>
      </w:pPr>
      <w:r w:rsidRPr="00A07744">
        <w:rPr>
          <w:bCs/>
          <w:szCs w:val="22"/>
          <w:u w:val="single"/>
        </w:rPr>
        <w:t>ÉTHIOPIE/ETHIOPIA</w:t>
      </w:r>
    </w:p>
    <w:p w:rsidR="00A07744" w:rsidRPr="00A07744" w:rsidRDefault="00A07744" w:rsidP="00A07744">
      <w:pPr>
        <w:autoSpaceDE w:val="0"/>
        <w:autoSpaceDN w:val="0"/>
        <w:adjustRightInd w:val="0"/>
        <w:rPr>
          <w:bCs/>
          <w:szCs w:val="22"/>
          <w:u w:val="single"/>
        </w:rPr>
      </w:pPr>
    </w:p>
    <w:p w:rsidR="00A07744" w:rsidRPr="00A07744" w:rsidRDefault="00A07744" w:rsidP="00A07744">
      <w:pPr>
        <w:tabs>
          <w:tab w:val="left" w:pos="1701"/>
          <w:tab w:val="center" w:pos="4536"/>
          <w:tab w:val="right" w:pos="9072"/>
        </w:tabs>
        <w:spacing w:line="260" w:lineRule="atLeast"/>
        <w:ind w:right="-425"/>
        <w:rPr>
          <w:bCs/>
          <w:szCs w:val="22"/>
        </w:rPr>
      </w:pPr>
      <w:r w:rsidRPr="00A07744">
        <w:rPr>
          <w:bCs/>
          <w:szCs w:val="22"/>
        </w:rPr>
        <w:t>Girma KASSAYE AYEHU, Counsellor, Permanent Mission, Geneva</w:t>
      </w:r>
    </w:p>
    <w:p w:rsidR="00A07744" w:rsidRPr="00A07744" w:rsidRDefault="00A07744" w:rsidP="00A07744">
      <w:pPr>
        <w:autoSpaceDE w:val="0"/>
        <w:autoSpaceDN w:val="0"/>
        <w:adjustRightInd w:val="0"/>
        <w:rPr>
          <w:szCs w:val="22"/>
        </w:rPr>
      </w:pPr>
    </w:p>
    <w:p w:rsidR="00A07744" w:rsidRPr="00A07744" w:rsidRDefault="00A07744" w:rsidP="00A07744">
      <w:pPr>
        <w:autoSpaceDE w:val="0"/>
        <w:autoSpaceDN w:val="0"/>
        <w:adjustRightInd w:val="0"/>
        <w:rPr>
          <w:szCs w:val="22"/>
        </w:rPr>
      </w:pPr>
    </w:p>
    <w:p w:rsidR="00A07744" w:rsidRPr="00A07744" w:rsidRDefault="00A07744" w:rsidP="00A07744">
      <w:pPr>
        <w:rPr>
          <w:szCs w:val="22"/>
          <w:u w:val="single"/>
        </w:rPr>
      </w:pPr>
      <w:r w:rsidRPr="00A07744">
        <w:rPr>
          <w:szCs w:val="22"/>
          <w:u w:val="single"/>
        </w:rPr>
        <w:t>EX-RÉPUBLIQUE YOUGOSLAVE DE MACÉDOINE/THE FORMER YUGOSLAV REPUBLIC OF MACEDONIA</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Olgica TRAJKOVSKAI (Ms.), Head, Sector for Copyright and Related Rights, Skopje</w:t>
      </w:r>
    </w:p>
    <w:p w:rsidR="00A07744" w:rsidRPr="00A07744" w:rsidRDefault="00A07744" w:rsidP="00A07744">
      <w:pPr>
        <w:rPr>
          <w:szCs w:val="22"/>
        </w:rPr>
      </w:pPr>
    </w:p>
    <w:p w:rsidR="00A07744" w:rsidRPr="00A07744" w:rsidRDefault="00A07744" w:rsidP="00A07744">
      <w:pPr>
        <w:rPr>
          <w:szCs w:val="22"/>
        </w:rPr>
      </w:pPr>
      <w:r w:rsidRPr="00A07744">
        <w:rPr>
          <w:szCs w:val="22"/>
        </w:rPr>
        <w:t>Aco STEANOSKI, Head, Unit for Copyright and Related Rights, Skopje</w:t>
      </w:r>
    </w:p>
    <w:p w:rsidR="00A07744" w:rsidRPr="00A07744" w:rsidRDefault="00A07744" w:rsidP="00A07744">
      <w:pPr>
        <w:rPr>
          <w:szCs w:val="22"/>
          <w:u w:val="single"/>
        </w:rPr>
      </w:pPr>
    </w:p>
    <w:p w:rsidR="00A07744" w:rsidRPr="00A07744" w:rsidRDefault="00A07744" w:rsidP="00A07744">
      <w:pPr>
        <w:autoSpaceDE w:val="0"/>
        <w:autoSpaceDN w:val="0"/>
        <w:adjustRightInd w:val="0"/>
        <w:rPr>
          <w:szCs w:val="22"/>
        </w:rPr>
      </w:pPr>
    </w:p>
    <w:p w:rsidR="00A07744" w:rsidRPr="00A07744" w:rsidRDefault="00A07744" w:rsidP="00A07744">
      <w:pPr>
        <w:rPr>
          <w:szCs w:val="22"/>
          <w:u w:val="single"/>
          <w:lang w:val="fr-CH"/>
        </w:rPr>
      </w:pPr>
      <w:r w:rsidRPr="00A07744">
        <w:rPr>
          <w:szCs w:val="22"/>
          <w:u w:val="single"/>
          <w:lang w:val="fr-CH"/>
        </w:rPr>
        <w:t xml:space="preserve">FÉDÉRATION DE RUSSIE/RUSSIAN FEDERATION </w:t>
      </w:r>
    </w:p>
    <w:p w:rsidR="00A07744" w:rsidRPr="00A07744" w:rsidRDefault="00A07744" w:rsidP="00A07744">
      <w:pPr>
        <w:rPr>
          <w:szCs w:val="22"/>
          <w:u w:val="single"/>
          <w:lang w:val="fr-CH"/>
        </w:rPr>
      </w:pPr>
    </w:p>
    <w:p w:rsidR="00A07744" w:rsidRPr="00A07744" w:rsidRDefault="00A07744" w:rsidP="00A07744">
      <w:pPr>
        <w:rPr>
          <w:szCs w:val="22"/>
        </w:rPr>
      </w:pPr>
      <w:r w:rsidRPr="00A07744">
        <w:rPr>
          <w:szCs w:val="22"/>
        </w:rPr>
        <w:t>Ivan Anatolievich BLIZNETS, Rector, Russian State Institute of Intellectual Property, Federal Service for Intellectual Property, Patents and Trademarks (ROSPATENT), Moscow</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FINLANDE/FINLAND</w:t>
      </w:r>
    </w:p>
    <w:p w:rsidR="00A07744" w:rsidRPr="00A07744" w:rsidRDefault="00A07744" w:rsidP="00A07744">
      <w:pPr>
        <w:rPr>
          <w:szCs w:val="22"/>
        </w:rPr>
      </w:pPr>
    </w:p>
    <w:p w:rsidR="00A07744" w:rsidRPr="00A07744" w:rsidRDefault="00A07744" w:rsidP="00A07744">
      <w:pPr>
        <w:rPr>
          <w:szCs w:val="22"/>
        </w:rPr>
      </w:pPr>
      <w:r w:rsidRPr="00A07744">
        <w:rPr>
          <w:szCs w:val="22"/>
        </w:rPr>
        <w:t>Jukka LIEDES, Director, Division for Cultural Policy, Ministry of Education and Culture, Helsinki</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lang w:val="fr-FR"/>
        </w:rPr>
      </w:pPr>
      <w:r w:rsidRPr="00A07744">
        <w:rPr>
          <w:szCs w:val="22"/>
          <w:u w:val="single"/>
          <w:lang w:val="fr-FR"/>
        </w:rPr>
        <w:t>FRANCE</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Ludovic JULIÉ, chargé de mission, Bureau de la propriété intellectuelle, Ministère de la culture et de la communication, Paris</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Catherine SOUYRI-DESROSIER (Mme), rédactrice, sous-direction de l’audiovisuel extérieur et des technologies de communication, Ministère des affaires étrangères et européennes, Paris</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Katerina DOYTCHINOV (Mme), conseillère (affaires économiques et développement), Mission permanente, Genève</w:t>
      </w:r>
    </w:p>
    <w:p w:rsidR="00A07744" w:rsidRPr="00A07744" w:rsidRDefault="00A07744" w:rsidP="00A07744">
      <w:pPr>
        <w:rPr>
          <w:szCs w:val="22"/>
          <w:lang w:val="fr-FR"/>
        </w:rPr>
      </w:pPr>
    </w:p>
    <w:p w:rsidR="00A07744" w:rsidRPr="00A07744" w:rsidRDefault="00A07744" w:rsidP="00A07744">
      <w:pPr>
        <w:rPr>
          <w:szCs w:val="22"/>
          <w:lang w:val="fr-FR"/>
        </w:rPr>
      </w:pPr>
    </w:p>
    <w:p w:rsidR="00A07744" w:rsidRPr="00A07744" w:rsidRDefault="00A07744" w:rsidP="00A07744">
      <w:pPr>
        <w:rPr>
          <w:szCs w:val="22"/>
          <w:u w:val="single"/>
        </w:rPr>
      </w:pPr>
      <w:r w:rsidRPr="00A07744">
        <w:rPr>
          <w:szCs w:val="22"/>
          <w:u w:val="single"/>
        </w:rPr>
        <w:t>GÉORGIE/GEORGIA</w:t>
      </w:r>
    </w:p>
    <w:p w:rsidR="00A07744" w:rsidRPr="00A07744" w:rsidRDefault="00A07744" w:rsidP="00A07744">
      <w:pPr>
        <w:rPr>
          <w:szCs w:val="22"/>
          <w:u w:val="single"/>
        </w:rPr>
      </w:pPr>
    </w:p>
    <w:p w:rsidR="00A07744" w:rsidRPr="00A07744" w:rsidRDefault="00A07744" w:rsidP="00A07744">
      <w:pPr>
        <w:tabs>
          <w:tab w:val="left" w:pos="1701"/>
          <w:tab w:val="center" w:pos="4536"/>
          <w:tab w:val="right" w:pos="9072"/>
        </w:tabs>
        <w:spacing w:line="260" w:lineRule="atLeast"/>
        <w:ind w:right="-425"/>
        <w:rPr>
          <w:bCs/>
          <w:szCs w:val="22"/>
        </w:rPr>
      </w:pPr>
      <w:r w:rsidRPr="00A07744">
        <w:rPr>
          <w:szCs w:val="22"/>
        </w:rPr>
        <w:t xml:space="preserve">Elene </w:t>
      </w:r>
      <w:r w:rsidRPr="00A07744">
        <w:rPr>
          <w:bCs/>
          <w:szCs w:val="22"/>
        </w:rPr>
        <w:t>KEMASHVILI (Ms.)</w:t>
      </w:r>
      <w:r w:rsidRPr="00A07744">
        <w:rPr>
          <w:szCs w:val="22"/>
        </w:rPr>
        <w:t xml:space="preserve">, Head, Legal and Copyright Law Department, National </w:t>
      </w:r>
      <w:r w:rsidRPr="00A07744">
        <w:rPr>
          <w:bCs/>
          <w:szCs w:val="22"/>
        </w:rPr>
        <w:t>Intellectual Property</w:t>
      </w:r>
      <w:r w:rsidRPr="00A07744">
        <w:rPr>
          <w:szCs w:val="22"/>
        </w:rPr>
        <w:t xml:space="preserve"> Center (SAKPATENTI), </w:t>
      </w:r>
      <w:r w:rsidRPr="00A07744">
        <w:rPr>
          <w:bCs/>
          <w:szCs w:val="22"/>
        </w:rPr>
        <w:t>Tbilisi</w:t>
      </w:r>
    </w:p>
    <w:p w:rsidR="00A07744" w:rsidRPr="00A07744" w:rsidRDefault="00A07744" w:rsidP="00A07744">
      <w:pPr>
        <w:rPr>
          <w:szCs w:val="22"/>
        </w:rPr>
      </w:pPr>
    </w:p>
    <w:p w:rsidR="00A07744" w:rsidRPr="00A07744" w:rsidRDefault="00A07744" w:rsidP="00A07744">
      <w:pPr>
        <w:rPr>
          <w:szCs w:val="22"/>
        </w:rPr>
      </w:pPr>
      <w:r w:rsidRPr="00A07744">
        <w:rPr>
          <w:szCs w:val="22"/>
        </w:rPr>
        <w:t>Eka KIPIANI (Ms.), Counsellor,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GRÈCE/GREECE</w:t>
      </w:r>
    </w:p>
    <w:p w:rsidR="00A07744" w:rsidRPr="00A07744" w:rsidRDefault="00A07744" w:rsidP="00A07744">
      <w:pPr>
        <w:rPr>
          <w:szCs w:val="22"/>
        </w:rPr>
      </w:pPr>
    </w:p>
    <w:p w:rsidR="00A07744" w:rsidRPr="00A07744" w:rsidRDefault="00A07744" w:rsidP="00A07744">
      <w:pPr>
        <w:rPr>
          <w:szCs w:val="22"/>
        </w:rPr>
      </w:pPr>
      <w:r w:rsidRPr="00A07744">
        <w:rPr>
          <w:szCs w:val="22"/>
        </w:rPr>
        <w:t>Irini STAMATOUDI (Ms.), Director, Hellenic Copyright Organization, Athens</w:t>
      </w:r>
    </w:p>
    <w:p w:rsidR="00A07744" w:rsidRPr="00A07744" w:rsidRDefault="00A07744" w:rsidP="00A07744">
      <w:pPr>
        <w:rPr>
          <w:szCs w:val="22"/>
        </w:rPr>
      </w:pPr>
    </w:p>
    <w:p w:rsidR="00A07744" w:rsidRPr="00A07744" w:rsidRDefault="00A07744" w:rsidP="00A07744">
      <w:pPr>
        <w:rPr>
          <w:szCs w:val="22"/>
        </w:rPr>
      </w:pPr>
      <w:r w:rsidRPr="00A07744">
        <w:rPr>
          <w:szCs w:val="22"/>
        </w:rPr>
        <w:t>Paraskevi NKIOU (Mrs.), Attaché, Permanent Mission, Geneva</w:t>
      </w:r>
    </w:p>
    <w:p w:rsidR="00A07744" w:rsidRPr="00A07744" w:rsidRDefault="00A07744" w:rsidP="00A07744">
      <w:pPr>
        <w:rPr>
          <w:szCs w:val="22"/>
        </w:rPr>
      </w:pPr>
    </w:p>
    <w:p w:rsidR="00A07744" w:rsidRPr="00A07744" w:rsidRDefault="00A07744" w:rsidP="00A07744">
      <w:pPr>
        <w:rPr>
          <w:szCs w:val="22"/>
        </w:rPr>
      </w:pPr>
      <w:r w:rsidRPr="00A07744">
        <w:rPr>
          <w:szCs w:val="22"/>
        </w:rPr>
        <w:t>Ana VENTOURATOU (Ms.), Intern, Permanent Mission, Geneva</w:t>
      </w:r>
    </w:p>
    <w:p w:rsidR="00A07744" w:rsidRPr="00A07744" w:rsidRDefault="00A07744" w:rsidP="00A07744">
      <w:pPr>
        <w:rPr>
          <w:szCs w:val="22"/>
        </w:rPr>
      </w:pPr>
    </w:p>
    <w:p w:rsidR="00A07744" w:rsidRPr="00A07744" w:rsidRDefault="00A07744" w:rsidP="00A07744">
      <w:pPr>
        <w:rPr>
          <w:szCs w:val="22"/>
        </w:rPr>
      </w:pPr>
      <w:r w:rsidRPr="00A07744">
        <w:rPr>
          <w:szCs w:val="22"/>
        </w:rPr>
        <w:t>Despoina SAREIDAKI (Mrs.), Intern, Permanent Mission, Geneva</w:t>
      </w:r>
    </w:p>
    <w:p w:rsidR="00A07744" w:rsidRPr="00A07744" w:rsidRDefault="00A07744" w:rsidP="00A07744">
      <w:pPr>
        <w:tabs>
          <w:tab w:val="left" w:pos="1701"/>
          <w:tab w:val="center" w:pos="4536"/>
          <w:tab w:val="right" w:pos="9072"/>
        </w:tabs>
        <w:spacing w:line="260" w:lineRule="atLeast"/>
        <w:ind w:right="-425"/>
        <w:rPr>
          <w:bCs/>
          <w:szCs w:val="22"/>
          <w:u w:val="single"/>
        </w:rPr>
      </w:pPr>
    </w:p>
    <w:p w:rsidR="00A07744" w:rsidRPr="00A07744" w:rsidRDefault="00A07744" w:rsidP="00A07744">
      <w:pPr>
        <w:tabs>
          <w:tab w:val="left" w:pos="1701"/>
          <w:tab w:val="center" w:pos="4536"/>
          <w:tab w:val="right" w:pos="9072"/>
        </w:tabs>
        <w:spacing w:line="260" w:lineRule="atLeast"/>
        <w:ind w:right="-425"/>
        <w:rPr>
          <w:bCs/>
          <w:szCs w:val="22"/>
          <w:u w:val="single"/>
          <w:lang w:val="fr-FR"/>
        </w:rPr>
      </w:pPr>
      <w:r w:rsidRPr="00A07744">
        <w:rPr>
          <w:bCs/>
          <w:szCs w:val="22"/>
          <w:u w:val="single"/>
          <w:lang w:val="fr-FR"/>
        </w:rPr>
        <w:t>HAÏTI/HAITI</w:t>
      </w:r>
      <w:r w:rsidRPr="00A07744">
        <w:rPr>
          <w:bCs/>
          <w:szCs w:val="22"/>
          <w:lang w:val="fr-FR"/>
        </w:rPr>
        <w:t xml:space="preserve"> </w:t>
      </w:r>
    </w:p>
    <w:p w:rsidR="00A07744" w:rsidRPr="00A07744" w:rsidRDefault="00A07744" w:rsidP="00A07744">
      <w:pPr>
        <w:tabs>
          <w:tab w:val="left" w:pos="1701"/>
        </w:tabs>
        <w:spacing w:line="260" w:lineRule="atLeast"/>
        <w:ind w:right="-425"/>
        <w:rPr>
          <w:bCs/>
          <w:szCs w:val="22"/>
          <w:lang w:val="fr-FR"/>
        </w:rPr>
      </w:pPr>
    </w:p>
    <w:p w:rsidR="00A07744" w:rsidRPr="00A07744" w:rsidRDefault="00A07744" w:rsidP="00A07744">
      <w:pPr>
        <w:tabs>
          <w:tab w:val="left" w:pos="1701"/>
        </w:tabs>
        <w:spacing w:line="260" w:lineRule="atLeast"/>
        <w:ind w:right="-425"/>
        <w:rPr>
          <w:bCs/>
          <w:szCs w:val="22"/>
          <w:lang w:val="fr-FR"/>
        </w:rPr>
      </w:pPr>
      <w:r w:rsidRPr="00A07744">
        <w:rPr>
          <w:bCs/>
          <w:szCs w:val="22"/>
          <w:lang w:val="fr-FR"/>
        </w:rPr>
        <w:t>Pierre Joseph MARTIN, ministre conseiller, Mission permanente, Genève</w:t>
      </w:r>
    </w:p>
    <w:p w:rsidR="00A07744" w:rsidRPr="00A07744" w:rsidRDefault="00A07744" w:rsidP="00A07744">
      <w:pPr>
        <w:tabs>
          <w:tab w:val="left" w:pos="1701"/>
        </w:tabs>
        <w:spacing w:line="260" w:lineRule="atLeast"/>
        <w:ind w:right="-425"/>
        <w:rPr>
          <w:bCs/>
          <w:szCs w:val="22"/>
          <w:lang w:val="fr-FR"/>
        </w:rPr>
      </w:pPr>
    </w:p>
    <w:p w:rsidR="00A07744" w:rsidRPr="00A07744" w:rsidRDefault="00A07744" w:rsidP="00A07744">
      <w:pPr>
        <w:rPr>
          <w:szCs w:val="22"/>
          <w:lang w:val="fr-FR"/>
        </w:rPr>
      </w:pPr>
    </w:p>
    <w:p w:rsidR="00A07744" w:rsidRPr="00A07744" w:rsidRDefault="00A07744" w:rsidP="00A07744">
      <w:pPr>
        <w:rPr>
          <w:bCs/>
          <w:szCs w:val="22"/>
          <w:u w:val="single"/>
          <w:lang w:val="es-ES"/>
        </w:rPr>
      </w:pPr>
      <w:r w:rsidRPr="00A07744">
        <w:rPr>
          <w:bCs/>
          <w:szCs w:val="22"/>
          <w:u w:val="single"/>
          <w:lang w:val="es-ES"/>
        </w:rPr>
        <w:t>HONDURAS</w:t>
      </w:r>
    </w:p>
    <w:p w:rsidR="00A07744" w:rsidRPr="00A07744" w:rsidRDefault="00A07744" w:rsidP="00A07744">
      <w:pPr>
        <w:rPr>
          <w:bCs/>
          <w:szCs w:val="22"/>
          <w:u w:val="single"/>
          <w:lang w:val="es-ES"/>
        </w:rPr>
      </w:pPr>
    </w:p>
    <w:p w:rsidR="00A07744" w:rsidRPr="00A07744" w:rsidRDefault="00A07744" w:rsidP="00A07744">
      <w:pPr>
        <w:rPr>
          <w:bCs/>
          <w:szCs w:val="22"/>
          <w:lang w:val="es-ES"/>
        </w:rPr>
      </w:pPr>
      <w:r w:rsidRPr="00A07744">
        <w:rPr>
          <w:bCs/>
          <w:szCs w:val="22"/>
          <w:lang w:val="es-ES"/>
        </w:rPr>
        <w:t>Roberto FLORES BERMÚDEZ, Embajador, Representante Permanente, Misión Permanente, Ginebra</w:t>
      </w:r>
    </w:p>
    <w:p w:rsidR="00A07744" w:rsidRPr="00A07744" w:rsidRDefault="00A07744" w:rsidP="00A07744">
      <w:pPr>
        <w:rPr>
          <w:bCs/>
          <w:szCs w:val="22"/>
          <w:lang w:val="es-ES"/>
        </w:rPr>
      </w:pPr>
    </w:p>
    <w:p w:rsidR="00A07744" w:rsidRPr="00A07744" w:rsidRDefault="00A07744" w:rsidP="00A07744">
      <w:pPr>
        <w:rPr>
          <w:bCs/>
          <w:szCs w:val="22"/>
          <w:lang w:val="fr-FR"/>
        </w:rPr>
      </w:pPr>
      <w:r w:rsidRPr="00A07744">
        <w:rPr>
          <w:bCs/>
          <w:szCs w:val="22"/>
          <w:lang w:val="fr-FR"/>
        </w:rPr>
        <w:t>María BENNATON (Sra), Embajador Alternate, Representante Permanente, Misión Permanente, Ginebra</w:t>
      </w:r>
    </w:p>
    <w:p w:rsidR="00A07744" w:rsidRPr="00A07744" w:rsidRDefault="00A07744" w:rsidP="00A07744">
      <w:pPr>
        <w:rPr>
          <w:szCs w:val="22"/>
          <w:lang w:val="fr-FR"/>
        </w:rPr>
      </w:pPr>
    </w:p>
    <w:p w:rsidR="00A07744" w:rsidRPr="00A07744" w:rsidRDefault="00A07744" w:rsidP="00A07744">
      <w:pPr>
        <w:rPr>
          <w:szCs w:val="22"/>
          <w:lang w:val="fr-FR"/>
        </w:rPr>
      </w:pPr>
    </w:p>
    <w:p w:rsidR="00A07744" w:rsidRPr="00A07744" w:rsidRDefault="00A07744" w:rsidP="00A07744">
      <w:pPr>
        <w:rPr>
          <w:szCs w:val="22"/>
        </w:rPr>
      </w:pPr>
      <w:r w:rsidRPr="00A07744">
        <w:rPr>
          <w:szCs w:val="22"/>
          <w:u w:val="single"/>
        </w:rPr>
        <w:t>HONGRIE/HUNGARY</w:t>
      </w:r>
    </w:p>
    <w:p w:rsidR="00A07744" w:rsidRPr="00A07744" w:rsidRDefault="00A07744" w:rsidP="00A07744">
      <w:pPr>
        <w:rPr>
          <w:szCs w:val="22"/>
        </w:rPr>
      </w:pPr>
    </w:p>
    <w:p w:rsidR="00A07744" w:rsidRPr="00A07744" w:rsidRDefault="00A07744" w:rsidP="00A07744">
      <w:pPr>
        <w:rPr>
          <w:szCs w:val="22"/>
        </w:rPr>
      </w:pPr>
      <w:r w:rsidRPr="00A07744">
        <w:rPr>
          <w:szCs w:val="22"/>
        </w:rPr>
        <w:t>Veronika CSERBA (Ms.), Head, International Copyright Section, Budapest</w:t>
      </w:r>
    </w:p>
    <w:p w:rsidR="00A07744" w:rsidRPr="00A07744" w:rsidRDefault="00A07744" w:rsidP="00A07744">
      <w:pPr>
        <w:rPr>
          <w:szCs w:val="22"/>
        </w:rPr>
      </w:pPr>
    </w:p>
    <w:p w:rsidR="00A07744" w:rsidRPr="00A07744" w:rsidRDefault="00A07744" w:rsidP="00A07744">
      <w:pPr>
        <w:rPr>
          <w:szCs w:val="22"/>
        </w:rPr>
      </w:pPr>
      <w:r w:rsidRPr="00A07744">
        <w:rPr>
          <w:szCs w:val="22"/>
        </w:rPr>
        <w:t>Viktória KERÉK (Ms.), Legal Officer, International Copyright Section, Budapest</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rPr>
      </w:pPr>
      <w:r w:rsidRPr="00A07744">
        <w:rPr>
          <w:szCs w:val="22"/>
        </w:rPr>
        <w:t>Péter MUNKÁCSI, Head of Unit, Ministry of Public Administration and Justice, Budapest</w:t>
      </w:r>
    </w:p>
    <w:p w:rsidR="00A07744" w:rsidRPr="00A07744" w:rsidRDefault="00A07744" w:rsidP="00A07744">
      <w:pPr>
        <w:rPr>
          <w:szCs w:val="22"/>
        </w:rPr>
      </w:pPr>
    </w:p>
    <w:p w:rsidR="00A07744" w:rsidRPr="00A07744" w:rsidRDefault="00A07744" w:rsidP="00A07744">
      <w:pPr>
        <w:rPr>
          <w:szCs w:val="22"/>
        </w:rPr>
      </w:pPr>
      <w:r w:rsidRPr="00A07744">
        <w:rPr>
          <w:szCs w:val="22"/>
        </w:rPr>
        <w:t>Csaba BATICZ, Third Secretary,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INDE/INDIA</w:t>
      </w:r>
    </w:p>
    <w:p w:rsidR="00A07744" w:rsidRPr="00A07744" w:rsidRDefault="00A07744" w:rsidP="00A07744">
      <w:pPr>
        <w:rPr>
          <w:szCs w:val="22"/>
        </w:rPr>
      </w:pPr>
    </w:p>
    <w:p w:rsidR="00A07744" w:rsidRPr="00A07744" w:rsidRDefault="00A07744" w:rsidP="00A07744">
      <w:pPr>
        <w:rPr>
          <w:szCs w:val="22"/>
        </w:rPr>
      </w:pPr>
      <w:r w:rsidRPr="00A07744">
        <w:rPr>
          <w:szCs w:val="22"/>
        </w:rPr>
        <w:t>G.R. RAGHAVENDER, Registrar, Copyright Office, New Delhi</w:t>
      </w:r>
    </w:p>
    <w:p w:rsidR="00A07744" w:rsidRPr="00A07744" w:rsidRDefault="00A07744" w:rsidP="00A07744">
      <w:pPr>
        <w:rPr>
          <w:szCs w:val="22"/>
        </w:rPr>
      </w:pPr>
    </w:p>
    <w:p w:rsidR="00A07744" w:rsidRPr="00A07744" w:rsidRDefault="00A07744" w:rsidP="00A07744">
      <w:pPr>
        <w:rPr>
          <w:szCs w:val="22"/>
        </w:rPr>
      </w:pPr>
      <w:r w:rsidRPr="00A07744">
        <w:rPr>
          <w:szCs w:val="22"/>
        </w:rPr>
        <w:t>N. S. GOPALAKRISHNAN, Professor, Cochin University of Science and Technology, Kerala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lang w:val="fr-FR"/>
        </w:rPr>
      </w:pPr>
      <w:r w:rsidRPr="00A07744">
        <w:rPr>
          <w:szCs w:val="22"/>
          <w:u w:val="single"/>
          <w:lang w:val="fr-FR"/>
        </w:rPr>
        <w:t>IRAN (RÉPUBLIQUE ISLAMIQUE D’)/IRAN (ISLAMIC REPUBLIC OF)</w:t>
      </w:r>
    </w:p>
    <w:p w:rsidR="00A07744" w:rsidRPr="00A07744" w:rsidRDefault="00A07744" w:rsidP="00A07744">
      <w:pPr>
        <w:rPr>
          <w:szCs w:val="22"/>
          <w:lang w:val="fr-FR"/>
        </w:rPr>
      </w:pPr>
    </w:p>
    <w:p w:rsidR="00A07744" w:rsidRPr="00A07744" w:rsidRDefault="00A07744" w:rsidP="00A07744">
      <w:pPr>
        <w:rPr>
          <w:szCs w:val="22"/>
        </w:rPr>
      </w:pPr>
      <w:r w:rsidRPr="00A07744">
        <w:rPr>
          <w:szCs w:val="22"/>
        </w:rPr>
        <w:t>Ahmed Ali MOHSENZADEH, Director, Legal Affairs, Ministry of Cultural and Islamic Guidance, Tehran</w:t>
      </w:r>
    </w:p>
    <w:p w:rsidR="00A07744" w:rsidRPr="00A07744" w:rsidRDefault="00A07744" w:rsidP="00A07744">
      <w:pPr>
        <w:rPr>
          <w:szCs w:val="22"/>
        </w:rPr>
      </w:pPr>
    </w:p>
    <w:p w:rsidR="00A07744" w:rsidRPr="00A07744" w:rsidRDefault="00A07744" w:rsidP="00A07744">
      <w:pPr>
        <w:rPr>
          <w:szCs w:val="22"/>
        </w:rPr>
      </w:pPr>
      <w:r w:rsidRPr="00A07744">
        <w:rPr>
          <w:szCs w:val="22"/>
        </w:rPr>
        <w:t>Gholamreza RAFIEI, Attorney Advisor, Intellectual Property Division, Iran Broadcasting, Ministry of Culture, Tehran</w:t>
      </w:r>
    </w:p>
    <w:p w:rsidR="00A07744" w:rsidRPr="00A07744" w:rsidRDefault="00A07744" w:rsidP="00A07744">
      <w:pPr>
        <w:rPr>
          <w:szCs w:val="22"/>
        </w:rPr>
      </w:pPr>
    </w:p>
    <w:p w:rsidR="00A07744" w:rsidRPr="00A07744" w:rsidRDefault="00A07744" w:rsidP="00A07744">
      <w:pPr>
        <w:rPr>
          <w:szCs w:val="22"/>
        </w:rPr>
      </w:pPr>
      <w:r w:rsidRPr="00A07744">
        <w:rPr>
          <w:szCs w:val="22"/>
        </w:rPr>
        <w:t>Shima POURMOHAMMADI MAHOUNAKI (Mrs.), Legal Officer, Tehran</w:t>
      </w:r>
    </w:p>
    <w:p w:rsidR="00A07744" w:rsidRPr="00A07744" w:rsidRDefault="00A07744" w:rsidP="00A07744">
      <w:pPr>
        <w:rPr>
          <w:szCs w:val="22"/>
        </w:rPr>
      </w:pPr>
    </w:p>
    <w:p w:rsidR="00A07744" w:rsidRPr="00A07744" w:rsidRDefault="00A07744" w:rsidP="00A07744">
      <w:pPr>
        <w:rPr>
          <w:szCs w:val="22"/>
        </w:rPr>
      </w:pPr>
      <w:r w:rsidRPr="00A07744">
        <w:rPr>
          <w:szCs w:val="22"/>
        </w:rPr>
        <w:t>Ali NASIMFAR, First Secretary, Permanent Mission, Geneva</w:t>
      </w:r>
    </w:p>
    <w:p w:rsidR="00A07744" w:rsidRPr="00A07744" w:rsidRDefault="00A07744" w:rsidP="00A07744">
      <w:pPr>
        <w:rPr>
          <w:szCs w:val="22"/>
          <w:u w:val="single"/>
        </w:rPr>
      </w:pPr>
    </w:p>
    <w:p w:rsidR="00A07744" w:rsidRPr="00A07744" w:rsidRDefault="00A07744" w:rsidP="00A07744">
      <w:pPr>
        <w:rPr>
          <w:szCs w:val="22"/>
          <w:u w:val="single"/>
        </w:rPr>
      </w:pPr>
    </w:p>
    <w:p w:rsidR="00A07744" w:rsidRPr="00A07744" w:rsidRDefault="00A07744" w:rsidP="00A07744">
      <w:pPr>
        <w:rPr>
          <w:szCs w:val="22"/>
          <w:u w:val="single"/>
          <w:lang w:val="it-IT"/>
        </w:rPr>
      </w:pPr>
      <w:r w:rsidRPr="00A07744">
        <w:rPr>
          <w:szCs w:val="22"/>
          <w:u w:val="single"/>
          <w:lang w:val="it-IT"/>
        </w:rPr>
        <w:t>IRLANDE/IRELAND</w:t>
      </w:r>
    </w:p>
    <w:p w:rsidR="00A07744" w:rsidRPr="00A07744" w:rsidRDefault="00A07744" w:rsidP="00A07744">
      <w:pPr>
        <w:rPr>
          <w:szCs w:val="22"/>
          <w:lang w:val="it-IT"/>
        </w:rPr>
      </w:pPr>
    </w:p>
    <w:p w:rsidR="00A07744" w:rsidRPr="00A07744" w:rsidRDefault="00A07744" w:rsidP="00A07744">
      <w:pPr>
        <w:rPr>
          <w:szCs w:val="22"/>
          <w:lang w:val="it-IT"/>
        </w:rPr>
      </w:pPr>
      <w:r w:rsidRPr="00A07744">
        <w:rPr>
          <w:szCs w:val="22"/>
          <w:lang w:val="it-IT"/>
        </w:rPr>
        <w:t>Cathal LYNCH, Attaché, Permanent Mission, Geneva</w:t>
      </w:r>
    </w:p>
    <w:p w:rsidR="00A07744" w:rsidRPr="00A07744" w:rsidRDefault="00A07744" w:rsidP="00A07744">
      <w:pPr>
        <w:rPr>
          <w:szCs w:val="22"/>
          <w:lang w:val="it-IT"/>
        </w:rPr>
      </w:pPr>
    </w:p>
    <w:p w:rsidR="00A07744" w:rsidRPr="00A07744" w:rsidRDefault="00A07744" w:rsidP="00A07744">
      <w:pPr>
        <w:rPr>
          <w:szCs w:val="22"/>
          <w:lang w:val="it-IT"/>
        </w:rPr>
      </w:pPr>
    </w:p>
    <w:p w:rsidR="00A07744" w:rsidRPr="00A07744" w:rsidRDefault="00A07744" w:rsidP="00894BF3">
      <w:pPr>
        <w:keepNext/>
        <w:rPr>
          <w:szCs w:val="22"/>
          <w:u w:val="single"/>
          <w:lang w:val="it-IT"/>
        </w:rPr>
      </w:pPr>
      <w:r w:rsidRPr="00A07744">
        <w:rPr>
          <w:szCs w:val="22"/>
          <w:u w:val="single"/>
          <w:lang w:val="it-IT"/>
        </w:rPr>
        <w:t>ISRAËL/ISRAEL</w:t>
      </w:r>
    </w:p>
    <w:p w:rsidR="00A07744" w:rsidRPr="00A07744" w:rsidRDefault="00A07744" w:rsidP="00894BF3">
      <w:pPr>
        <w:keepNext/>
        <w:rPr>
          <w:szCs w:val="22"/>
          <w:lang w:val="it-IT"/>
        </w:rPr>
      </w:pPr>
    </w:p>
    <w:p w:rsidR="00A07744" w:rsidRPr="00A07744" w:rsidRDefault="00A07744" w:rsidP="00A07744">
      <w:pPr>
        <w:rPr>
          <w:szCs w:val="22"/>
        </w:rPr>
      </w:pPr>
      <w:r w:rsidRPr="00A07744">
        <w:rPr>
          <w:szCs w:val="22"/>
        </w:rPr>
        <w:t>Howard E. POLINER, Director, Intellectual Property Law, Legislation and Legal Counsel, Ministry of Justice, Jerusalem</w:t>
      </w:r>
    </w:p>
    <w:p w:rsidR="00A07744" w:rsidRPr="00A07744" w:rsidRDefault="00A07744" w:rsidP="00A07744">
      <w:pPr>
        <w:rPr>
          <w:szCs w:val="22"/>
        </w:rPr>
      </w:pPr>
    </w:p>
    <w:p w:rsidR="00A07744" w:rsidRPr="00A07744" w:rsidRDefault="00A07744" w:rsidP="00A07744">
      <w:pPr>
        <w:rPr>
          <w:bCs/>
          <w:szCs w:val="22"/>
          <w:u w:val="single"/>
        </w:rPr>
      </w:pPr>
    </w:p>
    <w:p w:rsidR="00A07744" w:rsidRPr="00A07744" w:rsidRDefault="00A07744" w:rsidP="00A07744">
      <w:pPr>
        <w:rPr>
          <w:szCs w:val="22"/>
          <w:u w:val="single"/>
        </w:rPr>
      </w:pPr>
      <w:r w:rsidRPr="00A07744">
        <w:rPr>
          <w:szCs w:val="22"/>
          <w:u w:val="single"/>
        </w:rPr>
        <w:t>ITALIE/ITALY</w:t>
      </w:r>
    </w:p>
    <w:p w:rsidR="00A07744" w:rsidRPr="00A07744" w:rsidRDefault="00A07744" w:rsidP="00A07744">
      <w:pPr>
        <w:rPr>
          <w:szCs w:val="22"/>
        </w:rPr>
      </w:pPr>
    </w:p>
    <w:p w:rsidR="00A07744" w:rsidRPr="00A07744" w:rsidRDefault="00A07744" w:rsidP="00A07744">
      <w:pPr>
        <w:rPr>
          <w:szCs w:val="22"/>
        </w:rPr>
      </w:pPr>
      <w:r w:rsidRPr="00A07744">
        <w:rPr>
          <w:szCs w:val="22"/>
        </w:rPr>
        <w:t>Vittorio RAGONESI, Legal Adviser, Ministry of Foreign Affairs, Rome</w:t>
      </w:r>
    </w:p>
    <w:p w:rsidR="00A07744" w:rsidRPr="00A07744" w:rsidRDefault="00A07744" w:rsidP="00A07744">
      <w:pPr>
        <w:rPr>
          <w:szCs w:val="22"/>
        </w:rPr>
      </w:pPr>
    </w:p>
    <w:p w:rsidR="00A07744" w:rsidRPr="00A07744" w:rsidRDefault="00A07744" w:rsidP="00A07744">
      <w:pPr>
        <w:rPr>
          <w:szCs w:val="22"/>
          <w:lang w:val="it-IT"/>
        </w:rPr>
      </w:pPr>
      <w:r w:rsidRPr="00A07744">
        <w:rPr>
          <w:szCs w:val="22"/>
          <w:lang w:val="it-IT"/>
        </w:rPr>
        <w:t>Simonetta VEZZOSO (Ms.), Professor, Trento University, Trento</w:t>
      </w:r>
    </w:p>
    <w:p w:rsidR="00A07744" w:rsidRPr="00A07744" w:rsidRDefault="00A07744" w:rsidP="00A07744">
      <w:pPr>
        <w:rPr>
          <w:bCs/>
          <w:szCs w:val="22"/>
          <w:u w:val="single"/>
          <w:lang w:val="it-IT"/>
        </w:rPr>
      </w:pPr>
    </w:p>
    <w:p w:rsidR="00A07744" w:rsidRPr="00A07744" w:rsidRDefault="00A07744" w:rsidP="00A07744">
      <w:pPr>
        <w:rPr>
          <w:bCs/>
          <w:szCs w:val="22"/>
          <w:u w:val="single"/>
          <w:lang w:val="it-IT"/>
        </w:rPr>
      </w:pPr>
    </w:p>
    <w:p w:rsidR="00A07744" w:rsidRPr="00A07744" w:rsidRDefault="00A07744" w:rsidP="00A07744">
      <w:pPr>
        <w:rPr>
          <w:bCs/>
          <w:szCs w:val="22"/>
          <w:u w:val="single"/>
        </w:rPr>
      </w:pPr>
      <w:r w:rsidRPr="00A07744">
        <w:rPr>
          <w:bCs/>
          <w:szCs w:val="22"/>
          <w:u w:val="single"/>
        </w:rPr>
        <w:t>JAMAÏQUE/JAMAICA</w:t>
      </w:r>
    </w:p>
    <w:p w:rsidR="00A07744" w:rsidRPr="00A07744" w:rsidRDefault="00A07744" w:rsidP="00A07744">
      <w:pPr>
        <w:rPr>
          <w:bCs/>
          <w:szCs w:val="22"/>
          <w:u w:val="single"/>
        </w:rPr>
      </w:pPr>
    </w:p>
    <w:p w:rsidR="00A07744" w:rsidRPr="00A07744" w:rsidRDefault="00A07744" w:rsidP="00A07744">
      <w:pPr>
        <w:rPr>
          <w:bCs/>
          <w:szCs w:val="22"/>
        </w:rPr>
      </w:pPr>
      <w:r w:rsidRPr="00A07744">
        <w:rPr>
          <w:bCs/>
          <w:szCs w:val="22"/>
        </w:rPr>
        <w:t>Joan WEBLEY (Ms.), Manager, Copyright and Related Rights, Kingston</w:t>
      </w:r>
    </w:p>
    <w:p w:rsidR="00A07744" w:rsidRPr="00A07744" w:rsidRDefault="00A07744" w:rsidP="00A07744">
      <w:pPr>
        <w:rPr>
          <w:bCs/>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JAPON/JAPAN</w:t>
      </w:r>
    </w:p>
    <w:p w:rsidR="00A07744" w:rsidRPr="00A07744" w:rsidRDefault="00A07744" w:rsidP="00A07744">
      <w:pPr>
        <w:rPr>
          <w:szCs w:val="22"/>
        </w:rPr>
      </w:pPr>
    </w:p>
    <w:p w:rsidR="00A07744" w:rsidRPr="00A07744" w:rsidRDefault="00A07744" w:rsidP="00A07744">
      <w:pPr>
        <w:rPr>
          <w:szCs w:val="22"/>
        </w:rPr>
      </w:pPr>
      <w:r w:rsidRPr="00A07744">
        <w:rPr>
          <w:szCs w:val="22"/>
        </w:rPr>
        <w:t>Toru SATO, Director, International Affairs Division, Agency for Cultural Affairs, Tokyo</w:t>
      </w:r>
    </w:p>
    <w:p w:rsidR="00A07744" w:rsidRPr="00A07744" w:rsidRDefault="00A07744" w:rsidP="00A07744">
      <w:pPr>
        <w:rPr>
          <w:szCs w:val="22"/>
        </w:rPr>
      </w:pPr>
    </w:p>
    <w:p w:rsidR="00A07744" w:rsidRPr="00A07744" w:rsidRDefault="00A07744" w:rsidP="00A07744">
      <w:pPr>
        <w:rPr>
          <w:szCs w:val="22"/>
        </w:rPr>
      </w:pPr>
      <w:r w:rsidRPr="00A07744">
        <w:rPr>
          <w:szCs w:val="22"/>
        </w:rPr>
        <w:t>Hiroki HORI, Deputy Director, International Affairs Division, Agency for Cultural Affairs, Tokyo</w:t>
      </w:r>
    </w:p>
    <w:p w:rsidR="00A07744" w:rsidRPr="00A07744" w:rsidRDefault="00A07744" w:rsidP="00A07744">
      <w:pPr>
        <w:rPr>
          <w:szCs w:val="22"/>
        </w:rPr>
      </w:pPr>
    </w:p>
    <w:p w:rsidR="00A07744" w:rsidRPr="00A07744" w:rsidRDefault="00A07744" w:rsidP="00A07744">
      <w:pPr>
        <w:rPr>
          <w:szCs w:val="22"/>
        </w:rPr>
      </w:pPr>
      <w:r w:rsidRPr="00A07744">
        <w:rPr>
          <w:szCs w:val="22"/>
        </w:rPr>
        <w:t>Yusuke KANEKO, Assistant Director, Promotion for Content Distribution Division, Information and Communications Bureau, Ministry of Internal Affairs and Communications, Tokyo</w:t>
      </w:r>
    </w:p>
    <w:p w:rsidR="00A07744" w:rsidRPr="00A07744" w:rsidRDefault="00A07744" w:rsidP="00A07744">
      <w:pPr>
        <w:rPr>
          <w:szCs w:val="22"/>
        </w:rPr>
      </w:pPr>
    </w:p>
    <w:p w:rsidR="00A07744" w:rsidRPr="00A07744" w:rsidRDefault="00A07744" w:rsidP="00A07744">
      <w:pPr>
        <w:rPr>
          <w:szCs w:val="22"/>
        </w:rPr>
      </w:pPr>
      <w:r w:rsidRPr="00A07744">
        <w:rPr>
          <w:szCs w:val="22"/>
        </w:rPr>
        <w:t>Hiroshi KAMIYAMA, First Secretary,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rPr>
      </w:pPr>
      <w:r w:rsidRPr="00A07744">
        <w:rPr>
          <w:szCs w:val="22"/>
          <w:u w:val="single"/>
        </w:rPr>
        <w:t>KENYA</w:t>
      </w:r>
      <w:r w:rsidRPr="00A07744">
        <w:rPr>
          <w:szCs w:val="22"/>
        </w:rPr>
        <w:t xml:space="preserve"> </w:t>
      </w:r>
    </w:p>
    <w:p w:rsidR="00A07744" w:rsidRPr="00A07744" w:rsidRDefault="00A07744" w:rsidP="00A07744">
      <w:pPr>
        <w:rPr>
          <w:szCs w:val="22"/>
        </w:rPr>
      </w:pPr>
    </w:p>
    <w:p w:rsidR="00A07744" w:rsidRPr="00A07744" w:rsidRDefault="00A07744" w:rsidP="00A07744">
      <w:pPr>
        <w:rPr>
          <w:szCs w:val="22"/>
        </w:rPr>
      </w:pPr>
      <w:r w:rsidRPr="00A07744">
        <w:rPr>
          <w:szCs w:val="22"/>
        </w:rPr>
        <w:t>Marisella OUMA (Ms.), Executive Director, Kenya Copyright Board, Office of the Attorney General, State Law Office, Nairobi</w:t>
      </w:r>
    </w:p>
    <w:p w:rsidR="00A07744" w:rsidRPr="00A07744" w:rsidRDefault="00A07744" w:rsidP="00A07744">
      <w:pPr>
        <w:rPr>
          <w:szCs w:val="22"/>
        </w:rPr>
      </w:pPr>
    </w:p>
    <w:p w:rsidR="00A07744" w:rsidRPr="00A07744" w:rsidRDefault="00A07744" w:rsidP="00A07744">
      <w:pPr>
        <w:rPr>
          <w:szCs w:val="22"/>
        </w:rPr>
      </w:pPr>
      <w:r w:rsidRPr="00A07744">
        <w:rPr>
          <w:szCs w:val="22"/>
        </w:rPr>
        <w:t>Helen KOKI (Ms.), Deputy Chief Legal Counselor, Kenya Copyright Board, Nairobi</w:t>
      </w:r>
    </w:p>
    <w:p w:rsidR="00A07744" w:rsidRPr="00A07744" w:rsidRDefault="00A07744" w:rsidP="00A07744">
      <w:pPr>
        <w:rPr>
          <w:szCs w:val="22"/>
        </w:rPr>
      </w:pPr>
    </w:p>
    <w:p w:rsidR="00A07744" w:rsidRPr="00A07744" w:rsidRDefault="00A07744" w:rsidP="00A07744">
      <w:pPr>
        <w:rPr>
          <w:szCs w:val="22"/>
        </w:rPr>
      </w:pPr>
      <w:r w:rsidRPr="00A07744">
        <w:rPr>
          <w:szCs w:val="22"/>
        </w:rPr>
        <w:t>James KIHWAGA, Minister Counselor,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lang w:val="fr-FR"/>
        </w:rPr>
      </w:pPr>
      <w:r w:rsidRPr="00A07744">
        <w:rPr>
          <w:szCs w:val="22"/>
          <w:u w:val="single"/>
          <w:lang w:val="fr-FR"/>
        </w:rPr>
        <w:t>KOWEÏT/KUWAIT</w:t>
      </w:r>
    </w:p>
    <w:p w:rsidR="00A07744" w:rsidRPr="00A07744" w:rsidRDefault="00A07744" w:rsidP="00A07744">
      <w:pPr>
        <w:rPr>
          <w:b/>
          <w:bCs/>
          <w:szCs w:val="22"/>
          <w:lang w:val="fr-FR"/>
        </w:rPr>
      </w:pPr>
    </w:p>
    <w:p w:rsidR="00A07744" w:rsidRPr="00A07744" w:rsidRDefault="00A07744" w:rsidP="00A07744">
      <w:pPr>
        <w:rPr>
          <w:szCs w:val="22"/>
          <w:lang w:val="fr-FR"/>
        </w:rPr>
      </w:pPr>
      <w:r w:rsidRPr="00A07744">
        <w:rPr>
          <w:szCs w:val="22"/>
          <w:lang w:val="fr-FR"/>
        </w:rPr>
        <w:t>Hussain M. SAFAR, conseiller, Mission permanente, Genève</w:t>
      </w:r>
    </w:p>
    <w:p w:rsidR="00A07744" w:rsidRPr="00A07744" w:rsidRDefault="00A07744" w:rsidP="00A07744">
      <w:pPr>
        <w:rPr>
          <w:szCs w:val="22"/>
          <w:lang w:val="fr-FR"/>
        </w:rPr>
      </w:pPr>
    </w:p>
    <w:p w:rsidR="00A07744" w:rsidRPr="00A07744" w:rsidRDefault="00A07744" w:rsidP="00A07744">
      <w:pPr>
        <w:rPr>
          <w:szCs w:val="22"/>
          <w:lang w:val="fr-FR"/>
        </w:rPr>
      </w:pPr>
    </w:p>
    <w:p w:rsidR="00A07744" w:rsidRPr="00A07744" w:rsidRDefault="00A07744" w:rsidP="00A07744">
      <w:pPr>
        <w:rPr>
          <w:szCs w:val="22"/>
          <w:u w:val="single"/>
        </w:rPr>
      </w:pPr>
      <w:r w:rsidRPr="00A07744">
        <w:rPr>
          <w:szCs w:val="22"/>
          <w:u w:val="single"/>
        </w:rPr>
        <w:t>LITUANIE/LITHUANIA</w:t>
      </w:r>
    </w:p>
    <w:p w:rsidR="00A07744" w:rsidRPr="00A07744" w:rsidRDefault="00A07744" w:rsidP="00A07744">
      <w:pPr>
        <w:rPr>
          <w:szCs w:val="22"/>
        </w:rPr>
      </w:pPr>
    </w:p>
    <w:p w:rsidR="00A07744" w:rsidRPr="00A07744" w:rsidRDefault="00A07744" w:rsidP="00A07744">
      <w:pPr>
        <w:rPr>
          <w:szCs w:val="22"/>
        </w:rPr>
      </w:pPr>
      <w:r w:rsidRPr="00A07744">
        <w:rPr>
          <w:szCs w:val="22"/>
        </w:rPr>
        <w:t>Nijolé J. MATULEVIČIENÈ (Ms.), Head, Copyright Division, Ministry of Culture, Vilnius</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bCs/>
          <w:szCs w:val="22"/>
          <w:u w:val="single"/>
          <w:lang w:val="pt-BR"/>
        </w:rPr>
      </w:pPr>
      <w:r w:rsidRPr="00A07744">
        <w:rPr>
          <w:bCs/>
          <w:szCs w:val="22"/>
          <w:u w:val="single"/>
          <w:lang w:val="pt-BR"/>
        </w:rPr>
        <w:t>MADAGASCAR</w:t>
      </w:r>
    </w:p>
    <w:p w:rsidR="00A07744" w:rsidRPr="00A07744" w:rsidRDefault="00A07744" w:rsidP="00A07744">
      <w:pPr>
        <w:rPr>
          <w:bCs/>
          <w:szCs w:val="22"/>
          <w:u w:val="single"/>
          <w:lang w:val="pt-BR"/>
        </w:rPr>
      </w:pPr>
    </w:p>
    <w:p w:rsidR="00A07744" w:rsidRPr="00A07744" w:rsidRDefault="00A07744" w:rsidP="00A07744">
      <w:pPr>
        <w:rPr>
          <w:bCs/>
          <w:szCs w:val="22"/>
          <w:lang w:val="pt-BR"/>
        </w:rPr>
      </w:pPr>
      <w:r w:rsidRPr="00A07744">
        <w:rPr>
          <w:bCs/>
          <w:szCs w:val="22"/>
          <w:lang w:val="pt-BR"/>
        </w:rPr>
        <w:t>Haja RASOANAIVO, conseiller, Mission permanente, Genève</w:t>
      </w:r>
    </w:p>
    <w:p w:rsidR="00A07744" w:rsidRPr="00A07744" w:rsidRDefault="00A07744" w:rsidP="00A07744">
      <w:pPr>
        <w:rPr>
          <w:bCs/>
          <w:szCs w:val="22"/>
          <w:lang w:val="pt-BR"/>
        </w:rPr>
      </w:pPr>
    </w:p>
    <w:p w:rsidR="00A07744" w:rsidRPr="00A07744" w:rsidRDefault="00A07744" w:rsidP="00A07744">
      <w:pPr>
        <w:rPr>
          <w:szCs w:val="22"/>
          <w:u w:val="single"/>
        </w:rPr>
      </w:pPr>
      <w:r w:rsidRPr="00A07744">
        <w:rPr>
          <w:szCs w:val="22"/>
          <w:u w:val="single"/>
        </w:rPr>
        <w:t>MALAWI</w:t>
      </w:r>
    </w:p>
    <w:p w:rsidR="00A07744" w:rsidRPr="00A07744" w:rsidRDefault="00A07744" w:rsidP="00A07744">
      <w:pPr>
        <w:rPr>
          <w:szCs w:val="22"/>
        </w:rPr>
      </w:pPr>
    </w:p>
    <w:p w:rsidR="00A07744" w:rsidRPr="00A07744" w:rsidRDefault="00A07744" w:rsidP="00A07744">
      <w:pPr>
        <w:rPr>
          <w:szCs w:val="22"/>
        </w:rPr>
      </w:pPr>
      <w:r w:rsidRPr="00A07744">
        <w:rPr>
          <w:szCs w:val="22"/>
        </w:rPr>
        <w:t>Rosario KAMANGA, Senior Licensing Officer, Copyright Society of Malawi (COSOMA), Lilongwe</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MALAYSIE/MALAYSIA</w:t>
      </w:r>
    </w:p>
    <w:p w:rsidR="00A07744" w:rsidRPr="00A07744" w:rsidRDefault="00A07744" w:rsidP="00A07744">
      <w:pPr>
        <w:rPr>
          <w:szCs w:val="22"/>
        </w:rPr>
      </w:pPr>
    </w:p>
    <w:p w:rsidR="00A07744" w:rsidRPr="00A07744" w:rsidRDefault="00A07744" w:rsidP="00A07744">
      <w:pPr>
        <w:rPr>
          <w:szCs w:val="22"/>
        </w:rPr>
      </w:pPr>
      <w:r w:rsidRPr="00A07744">
        <w:rPr>
          <w:szCs w:val="22"/>
        </w:rPr>
        <w:t>Mohd Fairuz BIN MOHD PILUS, Director, Copyright Division, Kuala Lumpur</w:t>
      </w:r>
    </w:p>
    <w:p w:rsidR="00A07744" w:rsidRPr="00A07744" w:rsidRDefault="00A07744" w:rsidP="00A07744">
      <w:pPr>
        <w:rPr>
          <w:szCs w:val="22"/>
        </w:rPr>
      </w:pPr>
    </w:p>
    <w:p w:rsidR="00A07744" w:rsidRPr="00A07744" w:rsidRDefault="00A07744" w:rsidP="00A07744">
      <w:pPr>
        <w:rPr>
          <w:szCs w:val="22"/>
        </w:rPr>
      </w:pPr>
      <w:r w:rsidRPr="00A07744">
        <w:rPr>
          <w:szCs w:val="22"/>
        </w:rPr>
        <w:t>Ismail BKRI, Counsellor,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lang w:val="it-IT"/>
        </w:rPr>
      </w:pPr>
      <w:r w:rsidRPr="00A07744">
        <w:rPr>
          <w:szCs w:val="22"/>
          <w:u w:val="single"/>
          <w:lang w:val="it-IT"/>
        </w:rPr>
        <w:t>MAROC/MOROCCO</w:t>
      </w:r>
    </w:p>
    <w:p w:rsidR="00A07744" w:rsidRPr="00A07744" w:rsidRDefault="00A07744" w:rsidP="00A07744">
      <w:pPr>
        <w:rPr>
          <w:szCs w:val="22"/>
          <w:lang w:val="it-IT"/>
        </w:rPr>
      </w:pPr>
    </w:p>
    <w:p w:rsidR="00A07744" w:rsidRPr="00A07744" w:rsidRDefault="00A07744" w:rsidP="00A07744">
      <w:pPr>
        <w:rPr>
          <w:szCs w:val="22"/>
          <w:lang w:val="it-IT"/>
        </w:rPr>
      </w:pPr>
      <w:r w:rsidRPr="00A07744">
        <w:rPr>
          <w:szCs w:val="22"/>
          <w:lang w:val="it-IT"/>
        </w:rPr>
        <w:t>Mohamed EL MHAMDI, conseillèr, Mission permanente, Genève</w:t>
      </w:r>
    </w:p>
    <w:p w:rsidR="00A07744" w:rsidRPr="00A07744" w:rsidRDefault="00A07744" w:rsidP="00A07744">
      <w:pPr>
        <w:rPr>
          <w:szCs w:val="22"/>
          <w:lang w:val="it-IT"/>
        </w:rPr>
      </w:pPr>
    </w:p>
    <w:p w:rsidR="00A07744" w:rsidRPr="00A07744" w:rsidRDefault="00A07744" w:rsidP="00A07744">
      <w:pPr>
        <w:rPr>
          <w:szCs w:val="22"/>
          <w:lang w:val="it-IT"/>
        </w:rPr>
      </w:pPr>
    </w:p>
    <w:p w:rsidR="00A07744" w:rsidRPr="00A07744" w:rsidRDefault="00A07744" w:rsidP="00A07744">
      <w:pPr>
        <w:rPr>
          <w:szCs w:val="22"/>
          <w:lang w:val="es-ES"/>
        </w:rPr>
      </w:pPr>
      <w:r w:rsidRPr="00A07744">
        <w:rPr>
          <w:szCs w:val="22"/>
          <w:u w:val="single"/>
          <w:lang w:val="es-ES"/>
        </w:rPr>
        <w:t>MEXIQUE/MEXICO</w:t>
      </w:r>
      <w:r w:rsidRPr="00A07744">
        <w:rPr>
          <w:szCs w:val="22"/>
          <w:lang w:val="es-ES"/>
        </w:rPr>
        <w:t xml:space="preserve"> </w:t>
      </w:r>
    </w:p>
    <w:p w:rsidR="00A07744" w:rsidRPr="00A07744" w:rsidRDefault="00A07744" w:rsidP="00A07744">
      <w:pPr>
        <w:rPr>
          <w:szCs w:val="22"/>
          <w:u w:val="single"/>
          <w:lang w:val="es-ES"/>
        </w:rPr>
      </w:pPr>
    </w:p>
    <w:p w:rsidR="00A07744" w:rsidRPr="00A07744" w:rsidRDefault="00A07744" w:rsidP="00A07744">
      <w:pPr>
        <w:rPr>
          <w:szCs w:val="22"/>
          <w:lang w:val="es-ES"/>
        </w:rPr>
      </w:pPr>
      <w:r w:rsidRPr="00A07744">
        <w:rPr>
          <w:szCs w:val="22"/>
          <w:lang w:val="es-ES"/>
        </w:rPr>
        <w:t>Manuel GUERRA ZAMARRO, Director General, Instituto Nacional del Derecho de Autor (INDAUTOR), Secretaría de Educación Pública (SEP), México D.F.</w:t>
      </w:r>
    </w:p>
    <w:p w:rsidR="00A07744" w:rsidRPr="00A07744" w:rsidRDefault="00A07744" w:rsidP="00A07744">
      <w:pPr>
        <w:rPr>
          <w:szCs w:val="22"/>
          <w:lang w:val="es-ES"/>
        </w:rPr>
      </w:pPr>
    </w:p>
    <w:p w:rsidR="00A07744" w:rsidRPr="00A07744" w:rsidRDefault="00A07744" w:rsidP="00A07744">
      <w:pPr>
        <w:rPr>
          <w:szCs w:val="22"/>
          <w:lang w:val="es-ES"/>
        </w:rPr>
      </w:pPr>
      <w:r w:rsidRPr="00A07744">
        <w:rPr>
          <w:szCs w:val="22"/>
          <w:lang w:val="es-ES"/>
        </w:rPr>
        <w:t>Marco Antonio MORALES MONTES, Director Jurídico, Instituto Nacional del Derecho de Autor (INDAUTOR), Secretaría de Educación Pública (SEP), México D.F.</w:t>
      </w:r>
    </w:p>
    <w:p w:rsidR="00A07744" w:rsidRPr="00A07744" w:rsidRDefault="00A07744" w:rsidP="00A07744">
      <w:pPr>
        <w:rPr>
          <w:szCs w:val="22"/>
          <w:lang w:val="es-ES"/>
        </w:rPr>
      </w:pPr>
    </w:p>
    <w:p w:rsidR="00A07744" w:rsidRPr="00A07744" w:rsidRDefault="00A07744" w:rsidP="00A07744">
      <w:pPr>
        <w:rPr>
          <w:szCs w:val="22"/>
          <w:lang w:val="es-ES"/>
        </w:rPr>
      </w:pPr>
      <w:r w:rsidRPr="00A07744">
        <w:rPr>
          <w:szCs w:val="22"/>
          <w:lang w:val="es-ES"/>
        </w:rPr>
        <w:t>Camerina ROBLES CUELLAR (Ms.), Presidenta, Organismo Promotor del Desarrollo Integral de los Discapacitados Visuales (IAP), México D.F.</w:t>
      </w:r>
    </w:p>
    <w:p w:rsidR="00A07744" w:rsidRPr="00A07744" w:rsidRDefault="00A07744" w:rsidP="00A07744">
      <w:pPr>
        <w:rPr>
          <w:szCs w:val="22"/>
          <w:lang w:val="es-ES"/>
        </w:rPr>
      </w:pPr>
    </w:p>
    <w:p w:rsidR="00A07744" w:rsidRPr="00A07744" w:rsidRDefault="00A07744" w:rsidP="00A07744">
      <w:pPr>
        <w:rPr>
          <w:szCs w:val="22"/>
          <w:lang w:val="es-ES"/>
        </w:rPr>
      </w:pPr>
      <w:r w:rsidRPr="00A07744">
        <w:rPr>
          <w:szCs w:val="22"/>
          <w:lang w:val="es-ES"/>
        </w:rPr>
        <w:t xml:space="preserve">José Ramón LÓPEZ DE LEÓN, Segundo Secretario, Misión Permanente, Ginebra </w:t>
      </w:r>
    </w:p>
    <w:p w:rsidR="00A07744" w:rsidRPr="00A07744" w:rsidRDefault="00A07744" w:rsidP="00A07744">
      <w:pPr>
        <w:rPr>
          <w:szCs w:val="22"/>
          <w:lang w:val="es-ES"/>
        </w:rPr>
      </w:pPr>
    </w:p>
    <w:p w:rsidR="00A07744" w:rsidRPr="00A07744" w:rsidRDefault="00A07744" w:rsidP="00A07744">
      <w:pPr>
        <w:rPr>
          <w:szCs w:val="22"/>
          <w:lang w:val="es-ES"/>
        </w:rPr>
      </w:pPr>
    </w:p>
    <w:p w:rsidR="00A07744" w:rsidRPr="00A07744" w:rsidRDefault="00A07744" w:rsidP="00A07744">
      <w:pPr>
        <w:rPr>
          <w:szCs w:val="22"/>
          <w:lang w:val="fr-FR"/>
        </w:rPr>
      </w:pPr>
      <w:r w:rsidRPr="00A07744">
        <w:rPr>
          <w:szCs w:val="22"/>
          <w:u w:val="single"/>
          <w:lang w:val="fr-FR"/>
        </w:rPr>
        <w:t>MONACO</w:t>
      </w:r>
      <w:r w:rsidRPr="00A07744">
        <w:rPr>
          <w:szCs w:val="22"/>
          <w:lang w:val="fr-FR"/>
        </w:rPr>
        <w:t xml:space="preserve"> </w:t>
      </w:r>
    </w:p>
    <w:p w:rsidR="00A07744" w:rsidRPr="00A07744" w:rsidRDefault="00A07744" w:rsidP="00A07744">
      <w:pPr>
        <w:rPr>
          <w:szCs w:val="22"/>
          <w:u w:val="single"/>
          <w:lang w:val="fr-FR"/>
        </w:rPr>
      </w:pPr>
    </w:p>
    <w:p w:rsidR="00A07744" w:rsidRPr="00A07744" w:rsidRDefault="00A07744" w:rsidP="00A07744">
      <w:pPr>
        <w:rPr>
          <w:szCs w:val="22"/>
          <w:lang w:val="fr-FR"/>
        </w:rPr>
      </w:pPr>
      <w:r w:rsidRPr="00A07744">
        <w:rPr>
          <w:szCs w:val="22"/>
          <w:lang w:val="fr-FR"/>
        </w:rPr>
        <w:t>Carole LANTERI (Mlle), représentant permanent adjoint, Mission permanente, Genève</w:t>
      </w:r>
    </w:p>
    <w:p w:rsidR="00A07744" w:rsidRPr="00A07744" w:rsidRDefault="00A07744" w:rsidP="00A07744">
      <w:pPr>
        <w:rPr>
          <w:szCs w:val="22"/>
          <w:u w:val="single"/>
          <w:lang w:val="fr-FR"/>
        </w:rPr>
      </w:pPr>
    </w:p>
    <w:p w:rsidR="00A07744" w:rsidRPr="00A07744" w:rsidRDefault="00A07744" w:rsidP="00A07744">
      <w:pPr>
        <w:rPr>
          <w:szCs w:val="22"/>
          <w:lang w:val="fr-FR"/>
        </w:rPr>
      </w:pPr>
      <w:r w:rsidRPr="00A07744">
        <w:rPr>
          <w:szCs w:val="22"/>
          <w:lang w:val="fr-FR"/>
        </w:rPr>
        <w:t>Gilles REALINI, deuxième secrétaire, Mission permanente, Genève</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Martine GARCIA (Mme), troisième secrétaire, Mission permanente, Genève</w:t>
      </w:r>
    </w:p>
    <w:p w:rsidR="00A07744" w:rsidRPr="00A07744" w:rsidRDefault="00A07744" w:rsidP="00A07744">
      <w:pPr>
        <w:rPr>
          <w:szCs w:val="22"/>
          <w:lang w:val="fr-FR"/>
        </w:rPr>
      </w:pPr>
    </w:p>
    <w:p w:rsidR="00A07744" w:rsidRPr="00A07744" w:rsidRDefault="00A07744" w:rsidP="00A07744">
      <w:pPr>
        <w:rPr>
          <w:rFonts w:eastAsia="MS Gothic"/>
          <w:szCs w:val="22"/>
          <w:lang w:val="fr-FR"/>
        </w:rPr>
      </w:pPr>
    </w:p>
    <w:p w:rsidR="00A07744" w:rsidRPr="00A07744" w:rsidRDefault="00A07744" w:rsidP="00A07744">
      <w:pPr>
        <w:rPr>
          <w:szCs w:val="22"/>
          <w:u w:val="single"/>
        </w:rPr>
      </w:pPr>
      <w:r w:rsidRPr="00A07744">
        <w:rPr>
          <w:szCs w:val="22"/>
          <w:u w:val="single"/>
        </w:rPr>
        <w:t>NÉPAL/NEPAL</w:t>
      </w:r>
    </w:p>
    <w:p w:rsidR="00A07744" w:rsidRPr="00A07744" w:rsidRDefault="00A07744" w:rsidP="00A07744">
      <w:pPr>
        <w:rPr>
          <w:szCs w:val="22"/>
        </w:rPr>
      </w:pPr>
    </w:p>
    <w:p w:rsidR="00A07744" w:rsidRPr="00A07744" w:rsidRDefault="00A07744" w:rsidP="00A07744">
      <w:pPr>
        <w:rPr>
          <w:szCs w:val="22"/>
        </w:rPr>
      </w:pPr>
      <w:r w:rsidRPr="00A07744">
        <w:rPr>
          <w:szCs w:val="22"/>
        </w:rPr>
        <w:t>Dhundiraj POKHAREL, Director General, Department of Industries, Ministry of Industry, Kathmandu</w:t>
      </w:r>
    </w:p>
    <w:p w:rsidR="00A07744" w:rsidRPr="00A07744" w:rsidRDefault="00A07744" w:rsidP="00A07744">
      <w:pPr>
        <w:rPr>
          <w:szCs w:val="22"/>
        </w:rPr>
      </w:pPr>
    </w:p>
    <w:p w:rsidR="00A07744" w:rsidRPr="00A07744" w:rsidRDefault="00A07744" w:rsidP="00A07744">
      <w:pPr>
        <w:rPr>
          <w:szCs w:val="22"/>
        </w:rPr>
      </w:pPr>
      <w:r w:rsidRPr="00A07744">
        <w:rPr>
          <w:szCs w:val="22"/>
        </w:rPr>
        <w:t>Bishow Bandhu POUDEL, Legal officer, Nepal Copyright Registrar’s Office Kathmandu</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NIGÉRIA/NIGERIA</w:t>
      </w:r>
    </w:p>
    <w:p w:rsidR="00A07744" w:rsidRPr="00A07744" w:rsidRDefault="00A07744" w:rsidP="00A07744">
      <w:pPr>
        <w:rPr>
          <w:szCs w:val="22"/>
        </w:rPr>
      </w:pPr>
    </w:p>
    <w:p w:rsidR="00A07744" w:rsidRPr="00A07744" w:rsidRDefault="00A07744" w:rsidP="00A07744">
      <w:pPr>
        <w:rPr>
          <w:szCs w:val="22"/>
        </w:rPr>
      </w:pPr>
      <w:r w:rsidRPr="00A07744">
        <w:rPr>
          <w:szCs w:val="22"/>
        </w:rPr>
        <w:t>John Ohireime ASEIN, Director, Nigerian Copyright Institute, Nigerian Copyright Commission</w:t>
      </w:r>
    </w:p>
    <w:p w:rsidR="00A07744" w:rsidRPr="00A07744" w:rsidRDefault="00A07744" w:rsidP="00A07744">
      <w:pPr>
        <w:rPr>
          <w:szCs w:val="22"/>
        </w:rPr>
      </w:pPr>
      <w:r w:rsidRPr="00A07744">
        <w:rPr>
          <w:szCs w:val="22"/>
        </w:rPr>
        <w:t>Federal Secretariat, Abuja</w:t>
      </w:r>
    </w:p>
    <w:p w:rsidR="00A07744" w:rsidRPr="00A07744" w:rsidRDefault="00A07744" w:rsidP="00A07744">
      <w:pPr>
        <w:rPr>
          <w:bCs/>
          <w:szCs w:val="22"/>
          <w:u w:val="single"/>
        </w:rPr>
      </w:pPr>
    </w:p>
    <w:p w:rsidR="00A07744" w:rsidRPr="00A07744" w:rsidRDefault="00A07744" w:rsidP="00A07744">
      <w:pPr>
        <w:rPr>
          <w:szCs w:val="22"/>
          <w:u w:val="single"/>
        </w:rPr>
      </w:pPr>
      <w:r w:rsidRPr="00A07744">
        <w:rPr>
          <w:szCs w:val="22"/>
          <w:u w:val="single"/>
        </w:rPr>
        <w:t>NORVÈGE/NORWAY</w:t>
      </w:r>
    </w:p>
    <w:p w:rsidR="00A07744" w:rsidRPr="00A07744" w:rsidRDefault="00A07744" w:rsidP="00A07744">
      <w:pPr>
        <w:rPr>
          <w:szCs w:val="22"/>
        </w:rPr>
      </w:pPr>
    </w:p>
    <w:p w:rsidR="00A07744" w:rsidRPr="00A07744" w:rsidRDefault="00A07744" w:rsidP="00A07744">
      <w:pPr>
        <w:rPr>
          <w:szCs w:val="22"/>
        </w:rPr>
      </w:pPr>
      <w:r w:rsidRPr="00A07744">
        <w:rPr>
          <w:szCs w:val="22"/>
        </w:rPr>
        <w:t>Constance URSIN (Mrs.), Assistant Director General, Ministry of Culture, Oslo</w:t>
      </w:r>
    </w:p>
    <w:p w:rsidR="00A07744" w:rsidRPr="00A07744" w:rsidRDefault="00A07744" w:rsidP="00A07744">
      <w:pPr>
        <w:rPr>
          <w:szCs w:val="22"/>
        </w:rPr>
      </w:pPr>
    </w:p>
    <w:p w:rsidR="00A07744" w:rsidRPr="00A07744" w:rsidRDefault="00A07744" w:rsidP="00A07744">
      <w:pPr>
        <w:rPr>
          <w:szCs w:val="22"/>
        </w:rPr>
      </w:pPr>
      <w:r w:rsidRPr="00A07744">
        <w:rPr>
          <w:szCs w:val="22"/>
        </w:rPr>
        <w:t>Tore MAGNUS BRUASET, Senior Adviser, Department of Media Policy and Copyright, Ministry of Culture, Oslo</w:t>
      </w:r>
    </w:p>
    <w:p w:rsidR="00A07744" w:rsidRPr="00A07744" w:rsidRDefault="00A07744" w:rsidP="00A07744">
      <w:pPr>
        <w:rPr>
          <w:szCs w:val="22"/>
        </w:rPr>
      </w:pPr>
    </w:p>
    <w:p w:rsidR="00A07744" w:rsidRPr="00A07744" w:rsidRDefault="00A07744" w:rsidP="00A07744">
      <w:pPr>
        <w:rPr>
          <w:szCs w:val="22"/>
          <w:lang w:val="sv-SE"/>
        </w:rPr>
      </w:pPr>
      <w:r w:rsidRPr="00A07744">
        <w:rPr>
          <w:szCs w:val="22"/>
          <w:lang w:val="sv-SE"/>
        </w:rPr>
        <w:t>Maren MAAL (Ms.), Intern, Permanent Mission, Geneva</w:t>
      </w:r>
    </w:p>
    <w:p w:rsidR="00A07744" w:rsidRPr="00A07744" w:rsidRDefault="00A07744" w:rsidP="00A07744">
      <w:pPr>
        <w:rPr>
          <w:szCs w:val="22"/>
          <w:lang w:val="sv-SE"/>
        </w:rPr>
      </w:pPr>
    </w:p>
    <w:p w:rsidR="00A07744" w:rsidRPr="00A07744" w:rsidRDefault="00A07744" w:rsidP="00A07744">
      <w:pPr>
        <w:rPr>
          <w:bCs/>
          <w:szCs w:val="22"/>
          <w:u w:val="single"/>
          <w:lang w:val="sv-SE"/>
        </w:rPr>
      </w:pPr>
    </w:p>
    <w:p w:rsidR="00A07744" w:rsidRPr="00A07744" w:rsidRDefault="00A07744" w:rsidP="00A07744">
      <w:pPr>
        <w:rPr>
          <w:bCs/>
          <w:szCs w:val="22"/>
          <w:u w:val="single"/>
        </w:rPr>
      </w:pPr>
      <w:r w:rsidRPr="00A07744">
        <w:rPr>
          <w:bCs/>
          <w:szCs w:val="22"/>
          <w:u w:val="single"/>
        </w:rPr>
        <w:t>NOUVELLE-ZÉLANDE/NEW ZEALAND</w:t>
      </w:r>
    </w:p>
    <w:p w:rsidR="00A07744" w:rsidRPr="00A07744" w:rsidRDefault="00A07744" w:rsidP="00A07744">
      <w:pPr>
        <w:rPr>
          <w:bCs/>
          <w:szCs w:val="22"/>
        </w:rPr>
      </w:pPr>
    </w:p>
    <w:p w:rsidR="00A07744" w:rsidRPr="00A07744" w:rsidRDefault="00A07744" w:rsidP="00A07744">
      <w:pPr>
        <w:rPr>
          <w:bCs/>
          <w:szCs w:val="22"/>
        </w:rPr>
      </w:pPr>
      <w:r w:rsidRPr="00A07744">
        <w:rPr>
          <w:bCs/>
          <w:szCs w:val="22"/>
        </w:rPr>
        <w:t>Peter BARTLETT, Ministry of Economic Development, Wellington</w:t>
      </w:r>
    </w:p>
    <w:p w:rsidR="00A07744" w:rsidRPr="00A07744" w:rsidRDefault="00A07744" w:rsidP="00A07744">
      <w:pPr>
        <w:rPr>
          <w:bCs/>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OMAN</w:t>
      </w:r>
    </w:p>
    <w:p w:rsidR="00A07744" w:rsidRPr="00A07744" w:rsidRDefault="00A07744" w:rsidP="00A07744">
      <w:pPr>
        <w:rPr>
          <w:szCs w:val="22"/>
        </w:rPr>
      </w:pPr>
    </w:p>
    <w:p w:rsidR="00A07744" w:rsidRPr="00A07744" w:rsidRDefault="00A07744" w:rsidP="00A07744">
      <w:pPr>
        <w:rPr>
          <w:szCs w:val="22"/>
        </w:rPr>
      </w:pPr>
      <w:r w:rsidRPr="00A07744">
        <w:rPr>
          <w:szCs w:val="22"/>
        </w:rPr>
        <w:t>Ahmed AL SAIBI, Deputy, Intellectual Property Department, Muscat</w:t>
      </w:r>
    </w:p>
    <w:p w:rsidR="00A07744" w:rsidRPr="00A07744" w:rsidRDefault="00A07744" w:rsidP="00A07744">
      <w:pPr>
        <w:rPr>
          <w:szCs w:val="22"/>
        </w:rPr>
      </w:pPr>
    </w:p>
    <w:p w:rsidR="00A07744" w:rsidRPr="00A07744" w:rsidRDefault="00A07744" w:rsidP="00A07744">
      <w:pPr>
        <w:rPr>
          <w:szCs w:val="22"/>
        </w:rPr>
      </w:pPr>
      <w:r w:rsidRPr="00A07744">
        <w:rPr>
          <w:szCs w:val="22"/>
        </w:rPr>
        <w:t>Fatima AL-GHAZALI (Mrs.), Counselor in charge of Commercial Affairs,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PAKISTAN</w:t>
      </w:r>
    </w:p>
    <w:p w:rsidR="00A07744" w:rsidRPr="00A07744" w:rsidRDefault="00A07744" w:rsidP="00A07744">
      <w:pPr>
        <w:rPr>
          <w:szCs w:val="22"/>
          <w:lang w:val="sv-SE"/>
        </w:rPr>
      </w:pPr>
    </w:p>
    <w:p w:rsidR="00A07744" w:rsidRPr="00A07744" w:rsidRDefault="00A07744" w:rsidP="00A07744">
      <w:pPr>
        <w:rPr>
          <w:szCs w:val="22"/>
          <w:lang w:val="sv-SE"/>
        </w:rPr>
      </w:pPr>
      <w:r w:rsidRPr="00A07744">
        <w:rPr>
          <w:szCs w:val="22"/>
          <w:lang w:val="sv-SE"/>
        </w:rPr>
        <w:t>Zamir AKRAM, Ambassador, Permanent Representative, Permanent Mission, Geneva</w:t>
      </w:r>
    </w:p>
    <w:p w:rsidR="00A07744" w:rsidRPr="00A07744" w:rsidRDefault="00A07744" w:rsidP="00A07744">
      <w:pPr>
        <w:rPr>
          <w:szCs w:val="22"/>
          <w:lang w:val="sv-SE"/>
        </w:rPr>
      </w:pPr>
    </w:p>
    <w:p w:rsidR="00A07744" w:rsidRPr="00A07744" w:rsidRDefault="00A07744" w:rsidP="00A07744">
      <w:pPr>
        <w:rPr>
          <w:szCs w:val="22"/>
        </w:rPr>
      </w:pPr>
      <w:r w:rsidRPr="00A07744">
        <w:rPr>
          <w:szCs w:val="22"/>
        </w:rPr>
        <w:t>Sajjad AHMAD, Director General, Intellectual Property Office, Islamabad</w:t>
      </w:r>
    </w:p>
    <w:p w:rsidR="00A07744" w:rsidRPr="00A07744" w:rsidRDefault="00A07744" w:rsidP="00A07744">
      <w:pPr>
        <w:rPr>
          <w:szCs w:val="22"/>
        </w:rPr>
      </w:pPr>
    </w:p>
    <w:p w:rsidR="00A07744" w:rsidRPr="00A07744" w:rsidRDefault="00A07744" w:rsidP="00A07744">
      <w:pPr>
        <w:rPr>
          <w:szCs w:val="22"/>
        </w:rPr>
      </w:pPr>
      <w:r w:rsidRPr="00A07744">
        <w:rPr>
          <w:szCs w:val="22"/>
        </w:rPr>
        <w:t>Shafqat Ali KHAN, Deputy, Permanent Representative, Permanent Mission, Geneva</w:t>
      </w:r>
    </w:p>
    <w:p w:rsidR="00A07744" w:rsidRPr="00A07744" w:rsidRDefault="00A07744" w:rsidP="00A07744">
      <w:pPr>
        <w:rPr>
          <w:szCs w:val="22"/>
        </w:rPr>
      </w:pPr>
    </w:p>
    <w:p w:rsidR="00A07744" w:rsidRPr="00A07744" w:rsidRDefault="00A07744" w:rsidP="00A07744">
      <w:pPr>
        <w:rPr>
          <w:szCs w:val="22"/>
        </w:rPr>
      </w:pPr>
      <w:r w:rsidRPr="00A07744">
        <w:rPr>
          <w:szCs w:val="22"/>
        </w:rPr>
        <w:t>Ahsan NABEEL, Third Secretary,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lang w:val="es-ES"/>
        </w:rPr>
      </w:pPr>
      <w:r w:rsidRPr="00A07744">
        <w:rPr>
          <w:szCs w:val="22"/>
          <w:u w:val="single"/>
          <w:lang w:val="es-ES"/>
        </w:rPr>
        <w:t>PANAMA</w:t>
      </w:r>
    </w:p>
    <w:p w:rsidR="00A07744" w:rsidRPr="00A07744" w:rsidRDefault="00A07744" w:rsidP="00A07744">
      <w:pPr>
        <w:rPr>
          <w:szCs w:val="22"/>
          <w:lang w:val="es-ES"/>
        </w:rPr>
      </w:pPr>
    </w:p>
    <w:p w:rsidR="00A07744" w:rsidRPr="00A07744" w:rsidRDefault="00A07744" w:rsidP="00A07744">
      <w:pPr>
        <w:rPr>
          <w:szCs w:val="22"/>
          <w:lang w:val="es-ES"/>
        </w:rPr>
      </w:pPr>
      <w:r w:rsidRPr="00A07744">
        <w:rPr>
          <w:szCs w:val="22"/>
          <w:lang w:val="es-ES"/>
        </w:rPr>
        <w:t>Zoraida RODRIGUEZ MONTENEGRO (Sra.), Consejera Legal, Misión Permanente, Ginebra</w:t>
      </w:r>
    </w:p>
    <w:p w:rsidR="00A07744" w:rsidRPr="00A07744" w:rsidRDefault="00A07744" w:rsidP="00A07744">
      <w:pPr>
        <w:rPr>
          <w:szCs w:val="22"/>
          <w:lang w:val="es-ES"/>
        </w:rPr>
      </w:pPr>
    </w:p>
    <w:p w:rsidR="00A07744" w:rsidRPr="00A07744" w:rsidRDefault="00A07744" w:rsidP="00A07744">
      <w:pPr>
        <w:rPr>
          <w:szCs w:val="22"/>
          <w:lang w:val="es-ES"/>
        </w:rPr>
      </w:pPr>
    </w:p>
    <w:p w:rsidR="00A07744" w:rsidRPr="00A07744" w:rsidRDefault="00A07744" w:rsidP="00A07744">
      <w:pPr>
        <w:rPr>
          <w:szCs w:val="22"/>
          <w:lang w:val="es-ES"/>
        </w:rPr>
      </w:pPr>
      <w:r w:rsidRPr="00A07744">
        <w:rPr>
          <w:szCs w:val="22"/>
          <w:u w:val="single"/>
          <w:lang w:val="es-ES"/>
        </w:rPr>
        <w:t>PARAGUAY</w:t>
      </w:r>
    </w:p>
    <w:p w:rsidR="00A07744" w:rsidRPr="00A07744" w:rsidRDefault="00A07744" w:rsidP="00A07744">
      <w:pPr>
        <w:rPr>
          <w:szCs w:val="22"/>
          <w:u w:val="single"/>
          <w:lang w:val="es-ES"/>
        </w:rPr>
      </w:pPr>
    </w:p>
    <w:p w:rsidR="00A07744" w:rsidRPr="00A07744" w:rsidRDefault="00A07744" w:rsidP="00A07744">
      <w:pPr>
        <w:rPr>
          <w:szCs w:val="22"/>
          <w:lang w:val="es-ES"/>
        </w:rPr>
      </w:pPr>
      <w:r w:rsidRPr="00A07744">
        <w:rPr>
          <w:szCs w:val="22"/>
          <w:lang w:val="es-ES"/>
        </w:rPr>
        <w:t xml:space="preserve">Raúl MARTÍNEZ, Primer Secretario, Misión Permanente, Ginebra </w:t>
      </w:r>
    </w:p>
    <w:p w:rsidR="00A07744" w:rsidRPr="00A07744" w:rsidRDefault="00A07744" w:rsidP="00A07744">
      <w:pPr>
        <w:rPr>
          <w:szCs w:val="22"/>
          <w:lang w:val="es-ES"/>
        </w:rPr>
      </w:pPr>
    </w:p>
    <w:p w:rsidR="00A07744" w:rsidRPr="00A07744" w:rsidRDefault="00A07744" w:rsidP="00A07744">
      <w:pPr>
        <w:rPr>
          <w:szCs w:val="22"/>
          <w:lang w:val="es-ES"/>
        </w:rPr>
      </w:pPr>
    </w:p>
    <w:p w:rsidR="00A07744" w:rsidRPr="00A07744" w:rsidRDefault="00A07744" w:rsidP="00A07744">
      <w:pPr>
        <w:rPr>
          <w:bCs/>
          <w:szCs w:val="22"/>
          <w:u w:val="single"/>
        </w:rPr>
      </w:pPr>
      <w:r w:rsidRPr="00A07744">
        <w:rPr>
          <w:bCs/>
          <w:szCs w:val="22"/>
          <w:u w:val="single"/>
        </w:rPr>
        <w:t>PAYS-BAS/NETHERLANDS</w:t>
      </w:r>
    </w:p>
    <w:p w:rsidR="00A07744" w:rsidRPr="00A07744" w:rsidRDefault="00A07744" w:rsidP="00A07744">
      <w:pPr>
        <w:rPr>
          <w:bCs/>
          <w:szCs w:val="22"/>
          <w:u w:val="single"/>
        </w:rPr>
      </w:pPr>
    </w:p>
    <w:p w:rsidR="00A07744" w:rsidRPr="00A07744" w:rsidRDefault="00A07744" w:rsidP="00A07744">
      <w:pPr>
        <w:rPr>
          <w:szCs w:val="22"/>
        </w:rPr>
      </w:pPr>
      <w:r w:rsidRPr="00A07744">
        <w:rPr>
          <w:szCs w:val="22"/>
        </w:rPr>
        <w:t>Martin BERENDSE, National Archives, Ministry of Education, Culture and Science, The Hague</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PÉROU/PERU</w:t>
      </w:r>
    </w:p>
    <w:p w:rsidR="00A07744" w:rsidRPr="00A07744" w:rsidRDefault="00A07744" w:rsidP="00A07744">
      <w:pPr>
        <w:rPr>
          <w:szCs w:val="22"/>
        </w:rPr>
      </w:pPr>
    </w:p>
    <w:p w:rsidR="00A07744" w:rsidRPr="00A07744" w:rsidRDefault="00A07744" w:rsidP="00A07744">
      <w:pPr>
        <w:rPr>
          <w:szCs w:val="22"/>
        </w:rPr>
      </w:pPr>
      <w:r w:rsidRPr="00A07744">
        <w:rPr>
          <w:szCs w:val="22"/>
        </w:rPr>
        <w:t>Giancarlo LEON COLLAZOS, First Secretary,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PHILIPPINES</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Evan P. GARCIA, Ambassador, Permanent Representative, Permanent Mission, Geneva</w:t>
      </w:r>
    </w:p>
    <w:p w:rsidR="00A07744" w:rsidRPr="00A07744" w:rsidRDefault="00A07744" w:rsidP="00A07744">
      <w:pPr>
        <w:rPr>
          <w:szCs w:val="22"/>
        </w:rPr>
      </w:pPr>
    </w:p>
    <w:p w:rsidR="00A07744" w:rsidRPr="00A07744" w:rsidRDefault="00A07744" w:rsidP="00A07744">
      <w:pPr>
        <w:rPr>
          <w:szCs w:val="22"/>
        </w:rPr>
      </w:pPr>
      <w:r w:rsidRPr="00A07744">
        <w:rPr>
          <w:szCs w:val="22"/>
        </w:rPr>
        <w:t>Denis Y. LEPATAN, Deputy Ambassador, Permanent Representative, Permanent Mission, Geneva</w:t>
      </w:r>
    </w:p>
    <w:p w:rsidR="00A07744" w:rsidRPr="00A07744" w:rsidRDefault="00A07744" w:rsidP="00A07744">
      <w:pPr>
        <w:rPr>
          <w:szCs w:val="22"/>
        </w:rPr>
      </w:pPr>
    </w:p>
    <w:p w:rsidR="00A07744" w:rsidRPr="00A07744" w:rsidRDefault="00A07744" w:rsidP="00A07744">
      <w:pPr>
        <w:rPr>
          <w:szCs w:val="22"/>
        </w:rPr>
      </w:pPr>
      <w:r w:rsidRPr="00A07744">
        <w:rPr>
          <w:szCs w:val="22"/>
        </w:rPr>
        <w:t>Maria Teresa C. LEPATAN (Mrs.), Minister, Permanent Representative, Permanent Mission, Geneva</w:t>
      </w:r>
    </w:p>
    <w:p w:rsidR="00A07744" w:rsidRPr="00A07744" w:rsidRDefault="00A07744" w:rsidP="00A07744">
      <w:pPr>
        <w:rPr>
          <w:szCs w:val="22"/>
        </w:rPr>
      </w:pPr>
    </w:p>
    <w:p w:rsidR="00A07744" w:rsidRPr="00A07744" w:rsidRDefault="00A07744" w:rsidP="00A07744">
      <w:pPr>
        <w:rPr>
          <w:szCs w:val="22"/>
          <w:lang w:val="fr-FR"/>
        </w:rPr>
      </w:pPr>
      <w:r w:rsidRPr="00A07744">
        <w:rPr>
          <w:szCs w:val="22"/>
          <w:lang w:val="fr-FR"/>
        </w:rPr>
        <w:t>Marivil V. VALLES (Ms.), Attaché, Permanent Representative, Permanent Mission, Geneva</w:t>
      </w:r>
    </w:p>
    <w:p w:rsidR="00A07744" w:rsidRPr="00A07744" w:rsidRDefault="00A07744" w:rsidP="00A07744">
      <w:pPr>
        <w:rPr>
          <w:szCs w:val="22"/>
          <w:lang w:val="fr-FR"/>
        </w:rPr>
      </w:pPr>
    </w:p>
    <w:p w:rsidR="00A07744" w:rsidRPr="00A07744" w:rsidRDefault="00A07744" w:rsidP="00A07744">
      <w:pPr>
        <w:rPr>
          <w:szCs w:val="22"/>
          <w:lang w:val="fr-FR"/>
        </w:rPr>
      </w:pPr>
    </w:p>
    <w:p w:rsidR="00A07744" w:rsidRPr="00A07744" w:rsidRDefault="00A07744" w:rsidP="00A07744">
      <w:pPr>
        <w:rPr>
          <w:szCs w:val="22"/>
          <w:u w:val="single"/>
        </w:rPr>
      </w:pPr>
      <w:r w:rsidRPr="00A07744">
        <w:rPr>
          <w:szCs w:val="22"/>
          <w:u w:val="single"/>
        </w:rPr>
        <w:t>POLOGNE/POLAND</w:t>
      </w:r>
      <w:r w:rsidRPr="00A07744">
        <w:rPr>
          <w:szCs w:val="22"/>
        </w:rPr>
        <w:t xml:space="preserve"> </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Maciej DYDO, Head, Copyright Division, Ministry of Culture and National Heritage, Warsaw</w:t>
      </w:r>
    </w:p>
    <w:p w:rsidR="00A07744" w:rsidRPr="00A07744" w:rsidRDefault="00A07744" w:rsidP="00A07744">
      <w:pPr>
        <w:rPr>
          <w:szCs w:val="22"/>
        </w:rPr>
      </w:pPr>
    </w:p>
    <w:p w:rsidR="00A07744" w:rsidRPr="00A07744" w:rsidRDefault="00A07744" w:rsidP="00A07744">
      <w:pPr>
        <w:rPr>
          <w:szCs w:val="22"/>
        </w:rPr>
      </w:pPr>
      <w:r w:rsidRPr="00A07744">
        <w:rPr>
          <w:szCs w:val="22"/>
        </w:rPr>
        <w:t>Agnieszka HORAK (Ms.), Expert, Copyright Division, Ministry of Culture and National Heritage, Warsaw</w:t>
      </w:r>
    </w:p>
    <w:p w:rsidR="00A07744" w:rsidRPr="00A07744" w:rsidRDefault="00A07744" w:rsidP="00A07744">
      <w:pPr>
        <w:rPr>
          <w:szCs w:val="22"/>
        </w:rPr>
      </w:pPr>
    </w:p>
    <w:p w:rsidR="00A07744" w:rsidRPr="00A07744" w:rsidRDefault="00A07744" w:rsidP="00A07744">
      <w:pPr>
        <w:rPr>
          <w:szCs w:val="22"/>
        </w:rPr>
      </w:pPr>
      <w:r w:rsidRPr="00A07744">
        <w:rPr>
          <w:szCs w:val="22"/>
        </w:rPr>
        <w:t>Jacek BARSKI, Expert, Intellectual Property Department, Warsaw</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lang w:val="pt-BR"/>
        </w:rPr>
      </w:pPr>
    </w:p>
    <w:p w:rsidR="00A07744" w:rsidRPr="00A07744" w:rsidRDefault="00A07744" w:rsidP="00A07744">
      <w:pPr>
        <w:rPr>
          <w:szCs w:val="22"/>
          <w:u w:val="single"/>
          <w:lang w:val="pt-BR"/>
        </w:rPr>
      </w:pPr>
      <w:r w:rsidRPr="00A07744">
        <w:rPr>
          <w:szCs w:val="22"/>
          <w:u w:val="single"/>
          <w:lang w:val="pt-BR"/>
        </w:rPr>
        <w:t>PORTUGAL</w:t>
      </w:r>
    </w:p>
    <w:p w:rsidR="00A07744" w:rsidRPr="00A07744" w:rsidRDefault="00A07744" w:rsidP="00A07744">
      <w:pPr>
        <w:rPr>
          <w:szCs w:val="22"/>
          <w:lang w:val="pt-BR"/>
        </w:rPr>
      </w:pPr>
    </w:p>
    <w:p w:rsidR="00A07744" w:rsidRPr="00A07744" w:rsidRDefault="00A07744" w:rsidP="00A07744">
      <w:pPr>
        <w:rPr>
          <w:szCs w:val="22"/>
          <w:lang w:val="pt-BR"/>
        </w:rPr>
      </w:pPr>
      <w:r w:rsidRPr="00A07744">
        <w:rPr>
          <w:szCs w:val="22"/>
          <w:lang w:val="pt-BR"/>
        </w:rPr>
        <w:t>Nuno Manuel da Silva GONZALVES, Director, Copyright Division, Lisbon</w:t>
      </w:r>
    </w:p>
    <w:p w:rsidR="00A07744" w:rsidRPr="00A07744" w:rsidRDefault="00A07744" w:rsidP="00A07744">
      <w:pPr>
        <w:rPr>
          <w:szCs w:val="22"/>
          <w:lang w:val="pt-BR"/>
        </w:rPr>
      </w:pPr>
    </w:p>
    <w:p w:rsidR="00A07744" w:rsidRPr="00A07744" w:rsidRDefault="00A07744" w:rsidP="00A07744">
      <w:pPr>
        <w:rPr>
          <w:szCs w:val="22"/>
        </w:rPr>
      </w:pPr>
      <w:r w:rsidRPr="00A07744">
        <w:rPr>
          <w:szCs w:val="22"/>
        </w:rPr>
        <w:t>Luis Ferradas FAVARES, Legal Counsellor,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QATAR</w:t>
      </w:r>
    </w:p>
    <w:p w:rsidR="00A07744" w:rsidRPr="00A07744" w:rsidRDefault="00A07744" w:rsidP="00A07744">
      <w:pPr>
        <w:rPr>
          <w:szCs w:val="22"/>
        </w:rPr>
      </w:pPr>
    </w:p>
    <w:p w:rsidR="00A07744" w:rsidRPr="00A07744" w:rsidRDefault="00A07744" w:rsidP="00A07744">
      <w:pPr>
        <w:rPr>
          <w:szCs w:val="22"/>
        </w:rPr>
      </w:pPr>
      <w:r w:rsidRPr="00A07744">
        <w:rPr>
          <w:szCs w:val="22"/>
        </w:rPr>
        <w:t>Khalifa Gomaa AL-HETMI, Commercial Affairs Specialist, Centre for the Protection of Intellectual Property, Doha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lang w:val="fr-FR"/>
        </w:rPr>
      </w:pPr>
      <w:r w:rsidRPr="00A07744">
        <w:rPr>
          <w:szCs w:val="22"/>
          <w:u w:val="single"/>
          <w:lang w:val="fr-FR"/>
        </w:rPr>
        <w:t>RÉPUBLIQUE ARABE SYRIENNE/ SYRIAN ARAB REPUBLIC</w:t>
      </w:r>
    </w:p>
    <w:p w:rsidR="00A07744" w:rsidRPr="00A07744" w:rsidRDefault="00A07744" w:rsidP="00A07744">
      <w:pPr>
        <w:rPr>
          <w:szCs w:val="22"/>
          <w:lang w:val="fr-FR"/>
        </w:rPr>
      </w:pPr>
    </w:p>
    <w:p w:rsidR="00A07744" w:rsidRPr="00A07744" w:rsidRDefault="00A07744" w:rsidP="00A07744">
      <w:pPr>
        <w:rPr>
          <w:szCs w:val="22"/>
        </w:rPr>
      </w:pPr>
      <w:r w:rsidRPr="00A07744">
        <w:rPr>
          <w:szCs w:val="22"/>
        </w:rPr>
        <w:t>Adnan AZIZ, Director, Copyright Protection, Ministry of Culture, Damascus</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lang w:val="fr-CH"/>
        </w:rPr>
      </w:pPr>
      <w:r w:rsidRPr="00A07744">
        <w:rPr>
          <w:szCs w:val="22"/>
          <w:u w:val="single"/>
          <w:lang w:val="fr-CH"/>
        </w:rPr>
        <w:t>REPUBLIQUE DE COR</w:t>
      </w:r>
      <w:r w:rsidRPr="00A07744">
        <w:rPr>
          <w:szCs w:val="22"/>
          <w:u w:val="single"/>
          <w:lang w:val="fr-FR"/>
        </w:rPr>
        <w:t>É</w:t>
      </w:r>
      <w:r w:rsidRPr="00A07744">
        <w:rPr>
          <w:szCs w:val="22"/>
          <w:u w:val="single"/>
          <w:lang w:val="fr-CH"/>
        </w:rPr>
        <w:t>E/REPUBLIC OF KOREA</w:t>
      </w:r>
    </w:p>
    <w:p w:rsidR="00A07744" w:rsidRPr="00A07744" w:rsidRDefault="00A07744" w:rsidP="00A07744">
      <w:pPr>
        <w:rPr>
          <w:szCs w:val="22"/>
          <w:lang w:val="fr-CH"/>
        </w:rPr>
      </w:pPr>
    </w:p>
    <w:p w:rsidR="00A07744" w:rsidRPr="00A07744" w:rsidRDefault="00A07744" w:rsidP="00A07744">
      <w:pPr>
        <w:rPr>
          <w:szCs w:val="22"/>
        </w:rPr>
      </w:pPr>
      <w:r w:rsidRPr="00A07744">
        <w:rPr>
          <w:szCs w:val="22"/>
        </w:rPr>
        <w:t>KIM Seungmin, Assistant Director, Copyright Policy Division, Ministry of Culture, Sports and Tourism, Seoul</w:t>
      </w:r>
    </w:p>
    <w:p w:rsidR="00A07744" w:rsidRPr="00A07744" w:rsidRDefault="00A07744" w:rsidP="00A07744">
      <w:pPr>
        <w:rPr>
          <w:szCs w:val="22"/>
        </w:rPr>
      </w:pPr>
    </w:p>
    <w:p w:rsidR="00A07744" w:rsidRPr="00A07744" w:rsidRDefault="00A07744" w:rsidP="00A07744">
      <w:pPr>
        <w:rPr>
          <w:szCs w:val="22"/>
        </w:rPr>
      </w:pPr>
      <w:r w:rsidRPr="00A07744">
        <w:rPr>
          <w:szCs w:val="22"/>
        </w:rPr>
        <w:t>NAM Sung-Hyun, Researcher, Research Associate, Law and Policy Research Division, Korea Copyright Commission, Seoul</w:t>
      </w:r>
    </w:p>
    <w:p w:rsidR="00A07744" w:rsidRPr="00A07744" w:rsidRDefault="00A07744" w:rsidP="00A07744">
      <w:pPr>
        <w:rPr>
          <w:szCs w:val="22"/>
        </w:rPr>
      </w:pPr>
    </w:p>
    <w:p w:rsidR="00A07744" w:rsidRPr="00A07744" w:rsidRDefault="00A07744" w:rsidP="00A07744">
      <w:pPr>
        <w:rPr>
          <w:szCs w:val="22"/>
        </w:rPr>
      </w:pPr>
      <w:r w:rsidRPr="00A07744">
        <w:rPr>
          <w:szCs w:val="22"/>
        </w:rPr>
        <w:t>LEE Sookyeon, Judge, Seoul Central District Court, Seoul</w:t>
      </w:r>
    </w:p>
    <w:p w:rsidR="00A07744" w:rsidRPr="00A07744" w:rsidRDefault="00A07744" w:rsidP="00A07744">
      <w:pPr>
        <w:rPr>
          <w:szCs w:val="22"/>
        </w:rPr>
      </w:pPr>
    </w:p>
    <w:p w:rsidR="00A07744" w:rsidRPr="00A07744" w:rsidRDefault="00A07744" w:rsidP="00A07744">
      <w:pPr>
        <w:rPr>
          <w:szCs w:val="22"/>
        </w:rPr>
      </w:pPr>
      <w:r w:rsidRPr="00A07744">
        <w:rPr>
          <w:szCs w:val="22"/>
        </w:rPr>
        <w:t>KIM Yong-Sun, Intellectual Property Attaché, Permanent Mission, Geneva</w:t>
      </w:r>
    </w:p>
    <w:p w:rsidR="00A07744" w:rsidRPr="00A07744" w:rsidRDefault="00A07744" w:rsidP="00A07744">
      <w:pPr>
        <w:rPr>
          <w:szCs w:val="22"/>
          <w:u w:val="single"/>
        </w:rPr>
      </w:pPr>
    </w:p>
    <w:p w:rsidR="00A07744" w:rsidRPr="00A07744" w:rsidRDefault="00A07744" w:rsidP="00A07744">
      <w:pPr>
        <w:rPr>
          <w:szCs w:val="22"/>
          <w:u w:val="single"/>
          <w:lang w:val="fr-FR"/>
        </w:rPr>
      </w:pPr>
      <w:r w:rsidRPr="00A07744">
        <w:rPr>
          <w:szCs w:val="22"/>
          <w:u w:val="single"/>
          <w:lang w:val="fr-FR"/>
        </w:rPr>
        <w:t>RÉPUBLIQUE POPULAIRE DÉMOCRATIQUE DE CORÉE/DEMOCRATIC REPUBLIC</w:t>
      </w:r>
    </w:p>
    <w:p w:rsidR="00A07744" w:rsidRPr="00A07744" w:rsidRDefault="00A07744" w:rsidP="00A07744">
      <w:pPr>
        <w:rPr>
          <w:szCs w:val="22"/>
          <w:u w:val="single"/>
        </w:rPr>
      </w:pPr>
      <w:r w:rsidRPr="00A07744">
        <w:rPr>
          <w:szCs w:val="22"/>
          <w:u w:val="single"/>
        </w:rPr>
        <w:t>OF KOREA</w:t>
      </w:r>
    </w:p>
    <w:p w:rsidR="00A07744" w:rsidRPr="00A07744" w:rsidRDefault="00A07744" w:rsidP="00A07744">
      <w:pPr>
        <w:rPr>
          <w:szCs w:val="22"/>
        </w:rPr>
      </w:pPr>
    </w:p>
    <w:p w:rsidR="00A07744" w:rsidRPr="00A07744" w:rsidRDefault="00A07744" w:rsidP="00A07744">
      <w:pPr>
        <w:rPr>
          <w:szCs w:val="22"/>
        </w:rPr>
      </w:pPr>
      <w:r w:rsidRPr="00A07744">
        <w:rPr>
          <w:szCs w:val="22"/>
        </w:rPr>
        <w:t>KIM Tong Hwan, Counsellor,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lang w:val="fr-CH"/>
        </w:rPr>
      </w:pPr>
      <w:r w:rsidRPr="00A07744">
        <w:rPr>
          <w:szCs w:val="22"/>
          <w:u w:val="single"/>
          <w:lang w:val="fr-CH"/>
        </w:rPr>
        <w:t>RÉPUBLIQUE TCHÈQUE/CZECH REPUBLIC</w:t>
      </w:r>
    </w:p>
    <w:p w:rsidR="00A07744" w:rsidRPr="00A07744" w:rsidRDefault="00A07744" w:rsidP="00A07744">
      <w:pPr>
        <w:rPr>
          <w:szCs w:val="22"/>
          <w:lang w:val="cs-CZ"/>
        </w:rPr>
      </w:pPr>
    </w:p>
    <w:p w:rsidR="00A07744" w:rsidRPr="00A07744" w:rsidRDefault="00A07744" w:rsidP="00A07744">
      <w:pPr>
        <w:rPr>
          <w:szCs w:val="22"/>
          <w:lang w:val="cs-CZ"/>
        </w:rPr>
      </w:pPr>
      <w:r w:rsidRPr="00A07744">
        <w:rPr>
          <w:szCs w:val="22"/>
          <w:lang w:val="cs-CZ"/>
        </w:rPr>
        <w:t>Adéla FALADOV</w:t>
      </w:r>
      <w:r w:rsidRPr="00A07744">
        <w:rPr>
          <w:szCs w:val="22"/>
        </w:rPr>
        <w:t>Á</w:t>
      </w:r>
      <w:r w:rsidRPr="00A07744">
        <w:rPr>
          <w:szCs w:val="22"/>
          <w:lang w:val="cs-CZ"/>
        </w:rPr>
        <w:t xml:space="preserve"> (Ms.), Deputy Director, Copyright Department, Ministry of Culture, Prague</w:t>
      </w:r>
    </w:p>
    <w:p w:rsidR="00A07744" w:rsidRPr="00A07744" w:rsidRDefault="00A07744" w:rsidP="00A07744">
      <w:pPr>
        <w:rPr>
          <w:szCs w:val="22"/>
          <w:lang w:val="cs-CZ"/>
        </w:rPr>
      </w:pPr>
    </w:p>
    <w:p w:rsidR="00A07744" w:rsidRPr="00A07744" w:rsidRDefault="00A07744" w:rsidP="00A07744">
      <w:pPr>
        <w:rPr>
          <w:szCs w:val="22"/>
          <w:lang w:val="cs-CZ"/>
        </w:rPr>
      </w:pPr>
      <w:r w:rsidRPr="00A07744">
        <w:rPr>
          <w:szCs w:val="22"/>
          <w:lang w:val="cs-CZ"/>
        </w:rPr>
        <w:t>Pavel ZEMAN, Director, Copyright Department, Ministry of Culture, Prague</w:t>
      </w:r>
    </w:p>
    <w:p w:rsidR="00A07744" w:rsidRPr="00A07744" w:rsidRDefault="00A07744" w:rsidP="00A07744">
      <w:pPr>
        <w:rPr>
          <w:szCs w:val="22"/>
          <w:lang w:val="cs-CZ"/>
        </w:rPr>
      </w:pPr>
    </w:p>
    <w:p w:rsidR="00A07744" w:rsidRPr="00A07744" w:rsidRDefault="00A07744" w:rsidP="00A07744">
      <w:pPr>
        <w:rPr>
          <w:szCs w:val="22"/>
        </w:rPr>
      </w:pPr>
      <w:r w:rsidRPr="00A07744">
        <w:rPr>
          <w:szCs w:val="22"/>
        </w:rPr>
        <w:t>Jan WALTER, Third Secretary,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ROYAUME-UNI/UNITED KINGDOM</w:t>
      </w:r>
    </w:p>
    <w:p w:rsidR="00A07744" w:rsidRPr="00A07744" w:rsidRDefault="00A07744" w:rsidP="00A07744">
      <w:pPr>
        <w:rPr>
          <w:szCs w:val="22"/>
          <w:u w:val="single"/>
        </w:rPr>
      </w:pPr>
    </w:p>
    <w:p w:rsidR="00A07744" w:rsidRPr="00A07744" w:rsidRDefault="00A07744" w:rsidP="00A07744">
      <w:pPr>
        <w:rPr>
          <w:szCs w:val="22"/>
        </w:rPr>
      </w:pPr>
      <w:r w:rsidRPr="00A07744">
        <w:rPr>
          <w:szCs w:val="22"/>
          <w:lang w:val="en-GB"/>
        </w:rPr>
        <w:t>Stephen ROWAN, Deputy Director, Copyright and Intellectual Property Enforcement</w:t>
      </w:r>
      <w:r w:rsidRPr="00A07744">
        <w:rPr>
          <w:szCs w:val="22"/>
        </w:rPr>
        <w:t xml:space="preserve"> Directorate, Intellectual Property Office, London</w:t>
      </w:r>
    </w:p>
    <w:p w:rsidR="00A07744" w:rsidRPr="00A07744" w:rsidRDefault="00A07744" w:rsidP="00A07744">
      <w:pPr>
        <w:rPr>
          <w:szCs w:val="22"/>
        </w:rPr>
      </w:pPr>
    </w:p>
    <w:p w:rsidR="00A07744" w:rsidRPr="00A07744" w:rsidRDefault="00A07744" w:rsidP="00A07744">
      <w:pPr>
        <w:rPr>
          <w:szCs w:val="22"/>
        </w:rPr>
      </w:pPr>
      <w:r w:rsidRPr="00A07744">
        <w:rPr>
          <w:szCs w:val="22"/>
        </w:rPr>
        <w:t>Robin STOUT, Policy Advisor, Intellectual Property Office, London</w:t>
      </w:r>
    </w:p>
    <w:p w:rsidR="00A07744" w:rsidRPr="00A07744" w:rsidRDefault="00A07744" w:rsidP="00A07744">
      <w:pPr>
        <w:rPr>
          <w:szCs w:val="22"/>
        </w:rPr>
      </w:pPr>
    </w:p>
    <w:p w:rsidR="00A07744" w:rsidRPr="00A07744" w:rsidRDefault="00A07744" w:rsidP="00A07744">
      <w:pPr>
        <w:rPr>
          <w:szCs w:val="22"/>
        </w:rPr>
      </w:pPr>
      <w:r w:rsidRPr="00A07744">
        <w:rPr>
          <w:szCs w:val="22"/>
        </w:rPr>
        <w:t>Martin BOYLE, Policy Advisor, Copyright Policy, Copyright and IP Enforcement Directorate, Intellectual Property Office, London</w:t>
      </w:r>
    </w:p>
    <w:p w:rsidR="00A07744" w:rsidRPr="00A07744" w:rsidRDefault="00A07744" w:rsidP="00A07744">
      <w:pPr>
        <w:rPr>
          <w:szCs w:val="22"/>
        </w:rPr>
      </w:pPr>
    </w:p>
    <w:p w:rsidR="00A07744" w:rsidRPr="00A07744" w:rsidRDefault="00A07744" w:rsidP="00A07744">
      <w:pPr>
        <w:rPr>
          <w:szCs w:val="22"/>
        </w:rPr>
      </w:pPr>
      <w:r w:rsidRPr="00A07744">
        <w:rPr>
          <w:szCs w:val="22"/>
        </w:rPr>
        <w:t>Susan WILLIAMS (Ms.), Policy Advisor, Copyright Policy, Copyright and IP Enforcement Directorate, Intellectual Property Office, London</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rPr>
      </w:pPr>
      <w:r w:rsidRPr="00A07744">
        <w:rPr>
          <w:szCs w:val="22"/>
          <w:u w:val="single"/>
        </w:rPr>
        <w:t>SAINT–SIÈGE/HOLY SEE</w:t>
      </w:r>
      <w:r w:rsidRPr="00A07744">
        <w:rPr>
          <w:szCs w:val="22"/>
        </w:rPr>
        <w:t xml:space="preserve"> </w:t>
      </w:r>
    </w:p>
    <w:p w:rsidR="00A07744" w:rsidRPr="00A07744" w:rsidRDefault="00A07744" w:rsidP="00A07744">
      <w:pPr>
        <w:rPr>
          <w:szCs w:val="22"/>
        </w:rPr>
      </w:pPr>
    </w:p>
    <w:p w:rsidR="00A07744" w:rsidRPr="00A07744" w:rsidRDefault="00A07744" w:rsidP="00A07744">
      <w:pPr>
        <w:rPr>
          <w:szCs w:val="22"/>
          <w:lang w:val="it-IT"/>
        </w:rPr>
      </w:pPr>
      <w:r w:rsidRPr="00A07744">
        <w:rPr>
          <w:szCs w:val="22"/>
          <w:lang w:val="it-IT"/>
        </w:rPr>
        <w:t xml:space="preserve">Silvano M. TOMASI, Apostolic Nuncio, Permanent Observer, Permanent Observer Mission, Geneva </w:t>
      </w:r>
    </w:p>
    <w:p w:rsidR="00A07744" w:rsidRPr="00A07744" w:rsidRDefault="00A07744" w:rsidP="00A07744">
      <w:pPr>
        <w:rPr>
          <w:szCs w:val="22"/>
          <w:lang w:val="it-IT"/>
        </w:rPr>
      </w:pPr>
    </w:p>
    <w:p w:rsidR="00A07744" w:rsidRPr="00A07744" w:rsidRDefault="00A07744" w:rsidP="00A07744">
      <w:pPr>
        <w:rPr>
          <w:szCs w:val="22"/>
          <w:lang w:val="it-IT"/>
        </w:rPr>
      </w:pPr>
      <w:r w:rsidRPr="00A07744">
        <w:rPr>
          <w:szCs w:val="22"/>
          <w:lang w:val="it-IT"/>
        </w:rPr>
        <w:t xml:space="preserve">Carlo Maria MARENGHI, Member, Permanent Observer Mission, Geneva </w:t>
      </w:r>
    </w:p>
    <w:p w:rsidR="00A07744" w:rsidRPr="00A07744" w:rsidRDefault="00A07744" w:rsidP="00A07744">
      <w:pPr>
        <w:rPr>
          <w:szCs w:val="22"/>
          <w:lang w:val="it-IT"/>
        </w:rPr>
      </w:pPr>
    </w:p>
    <w:p w:rsidR="00A07744" w:rsidRPr="00A07744" w:rsidRDefault="00A07744" w:rsidP="00A07744">
      <w:pPr>
        <w:rPr>
          <w:szCs w:val="22"/>
          <w:lang w:val="it-IT"/>
        </w:rPr>
      </w:pPr>
    </w:p>
    <w:p w:rsidR="00A07744" w:rsidRPr="00A07744" w:rsidRDefault="00A07744" w:rsidP="00A07744">
      <w:pPr>
        <w:rPr>
          <w:szCs w:val="22"/>
          <w:u w:val="single"/>
        </w:rPr>
      </w:pPr>
      <w:r w:rsidRPr="00A07744">
        <w:rPr>
          <w:szCs w:val="22"/>
          <w:u w:val="single"/>
        </w:rPr>
        <w:t>SÉNÉGAL/SENEGAL</w:t>
      </w:r>
    </w:p>
    <w:p w:rsidR="00A07744" w:rsidRPr="00A07744" w:rsidRDefault="00A07744" w:rsidP="00A07744">
      <w:pPr>
        <w:rPr>
          <w:szCs w:val="22"/>
        </w:rPr>
      </w:pPr>
    </w:p>
    <w:p w:rsidR="00A07744" w:rsidRPr="00A07744" w:rsidRDefault="00A07744" w:rsidP="00A07744">
      <w:pPr>
        <w:rPr>
          <w:szCs w:val="22"/>
          <w:lang w:val="fr-FR"/>
        </w:rPr>
      </w:pPr>
      <w:r w:rsidRPr="00A07744">
        <w:rPr>
          <w:szCs w:val="22"/>
          <w:lang w:val="fr-FR"/>
        </w:rPr>
        <w:t>Ndèye Abibatou YOUM DIABE SIBY (Mme), directeur général, Bureau sénégalais du droit d’auteur (BSDA), Dakar</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Ndèye Fatou LO (Mme), conseillère, Mission permanente, Genève</w:t>
      </w:r>
    </w:p>
    <w:p w:rsidR="00A07744" w:rsidRPr="00A07744" w:rsidRDefault="00A07744" w:rsidP="00A07744">
      <w:pPr>
        <w:rPr>
          <w:szCs w:val="22"/>
          <w:lang w:val="fr-FR"/>
        </w:rPr>
      </w:pPr>
    </w:p>
    <w:p w:rsidR="00A07744" w:rsidRPr="00A07744" w:rsidRDefault="00A07744" w:rsidP="00A07744">
      <w:pPr>
        <w:rPr>
          <w:szCs w:val="22"/>
          <w:u w:val="single"/>
          <w:lang w:val="fr-FR"/>
        </w:rPr>
      </w:pPr>
    </w:p>
    <w:p w:rsidR="00A07744" w:rsidRPr="00A07744" w:rsidRDefault="00A07744" w:rsidP="00A07744">
      <w:pPr>
        <w:rPr>
          <w:szCs w:val="22"/>
        </w:rPr>
      </w:pPr>
      <w:r w:rsidRPr="00A07744">
        <w:rPr>
          <w:szCs w:val="22"/>
          <w:u w:val="single"/>
        </w:rPr>
        <w:t>SERBIE/SERBIA</w:t>
      </w:r>
      <w:r w:rsidRPr="00A07744">
        <w:rPr>
          <w:szCs w:val="22"/>
        </w:rPr>
        <w:t xml:space="preserve">  </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Zorica GULAS (Ms.), Head, Copyright and Related Rights Department, Belgrade</w:t>
      </w:r>
    </w:p>
    <w:p w:rsidR="00A07744" w:rsidRPr="00A07744" w:rsidRDefault="00A07744" w:rsidP="00A07744">
      <w:pPr>
        <w:rPr>
          <w:szCs w:val="22"/>
        </w:rPr>
      </w:pPr>
    </w:p>
    <w:p w:rsidR="00A07744" w:rsidRPr="00A07744" w:rsidRDefault="00A07744" w:rsidP="00A07744">
      <w:pPr>
        <w:rPr>
          <w:szCs w:val="22"/>
          <w:lang w:val="sv-SE"/>
        </w:rPr>
      </w:pPr>
      <w:r w:rsidRPr="00A07744">
        <w:rPr>
          <w:szCs w:val="22"/>
          <w:lang w:val="sv-SE"/>
        </w:rPr>
        <w:t>Aleksandar STANKOVIC, Intern, Permanent Mission, Geneva</w:t>
      </w:r>
    </w:p>
    <w:p w:rsidR="00A07744" w:rsidRPr="00A07744" w:rsidRDefault="00A07744" w:rsidP="00A07744">
      <w:pPr>
        <w:rPr>
          <w:szCs w:val="22"/>
          <w:lang w:val="sv-SE"/>
        </w:rPr>
      </w:pPr>
    </w:p>
    <w:p w:rsidR="00A07744" w:rsidRPr="00A07744" w:rsidRDefault="00A07744" w:rsidP="00A07744">
      <w:pPr>
        <w:rPr>
          <w:szCs w:val="22"/>
          <w:lang w:val="sv-SE"/>
        </w:rPr>
      </w:pPr>
    </w:p>
    <w:p w:rsidR="00A07744" w:rsidRPr="00A07744" w:rsidRDefault="00A07744" w:rsidP="00894BF3">
      <w:pPr>
        <w:keepNext/>
        <w:rPr>
          <w:szCs w:val="22"/>
          <w:lang w:val="it-IT"/>
        </w:rPr>
      </w:pPr>
      <w:r w:rsidRPr="00A07744">
        <w:rPr>
          <w:szCs w:val="22"/>
          <w:u w:val="single"/>
          <w:lang w:val="it-IT"/>
        </w:rPr>
        <w:t>SINGAPOUR/SINGAPORE</w:t>
      </w:r>
      <w:r w:rsidRPr="00A07744">
        <w:rPr>
          <w:szCs w:val="22"/>
          <w:lang w:val="it-IT"/>
        </w:rPr>
        <w:t xml:space="preserve"> </w:t>
      </w:r>
    </w:p>
    <w:p w:rsidR="00A07744" w:rsidRPr="00A07744" w:rsidRDefault="00A07744" w:rsidP="00894BF3">
      <w:pPr>
        <w:keepNext/>
        <w:rPr>
          <w:szCs w:val="22"/>
          <w:u w:val="single"/>
          <w:lang w:val="it-IT"/>
        </w:rPr>
      </w:pPr>
    </w:p>
    <w:p w:rsidR="00A07744" w:rsidRPr="00A07744" w:rsidRDefault="00A07744" w:rsidP="00A07744">
      <w:pPr>
        <w:rPr>
          <w:szCs w:val="22"/>
        </w:rPr>
      </w:pPr>
      <w:r w:rsidRPr="00A07744">
        <w:rPr>
          <w:szCs w:val="22"/>
        </w:rPr>
        <w:t>Fook-Seng KWOK, Ambassador, Permanent Representative, Permanent Mission to the World Trade Organization (WTO), Geneva</w:t>
      </w:r>
      <w:r w:rsidRPr="00A07744" w:rsidDel="00491B9D">
        <w:rPr>
          <w:szCs w:val="22"/>
        </w:rPr>
        <w:t xml:space="preserve"> </w:t>
      </w:r>
    </w:p>
    <w:p w:rsidR="00A07744" w:rsidRPr="00A07744" w:rsidRDefault="00A07744" w:rsidP="00A07744">
      <w:pPr>
        <w:rPr>
          <w:szCs w:val="22"/>
        </w:rPr>
      </w:pPr>
    </w:p>
    <w:p w:rsidR="00A07744" w:rsidRPr="00A07744" w:rsidRDefault="00A07744" w:rsidP="00A07744">
      <w:pPr>
        <w:rPr>
          <w:szCs w:val="22"/>
        </w:rPr>
      </w:pPr>
      <w:r w:rsidRPr="00A07744">
        <w:rPr>
          <w:szCs w:val="22"/>
        </w:rPr>
        <w:t>Jaime HO, Deputy Permanent Representative, Permanent Mission to the World Trade Organization (WTO), Geneva</w:t>
      </w:r>
      <w:r w:rsidRPr="00A07744" w:rsidDel="00491B9D">
        <w:rPr>
          <w:szCs w:val="22"/>
        </w:rPr>
        <w:t xml:space="preserve"> </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Kelvin SUM, Deputy Director, International Affairs Division, Intellectual Property Office of Singapore, Singapore</w:t>
      </w:r>
    </w:p>
    <w:p w:rsidR="00A07744" w:rsidRPr="00A07744" w:rsidRDefault="00A07744" w:rsidP="00A07744">
      <w:pPr>
        <w:rPr>
          <w:szCs w:val="22"/>
          <w:u w:val="single"/>
        </w:rPr>
      </w:pPr>
    </w:p>
    <w:p w:rsidR="00A07744" w:rsidRPr="00A07744" w:rsidRDefault="00A07744" w:rsidP="00A07744">
      <w:pPr>
        <w:rPr>
          <w:szCs w:val="22"/>
          <w:u w:val="single"/>
        </w:rPr>
      </w:pPr>
    </w:p>
    <w:p w:rsidR="00A07744" w:rsidRPr="00A07744" w:rsidRDefault="00A07744" w:rsidP="00A07744">
      <w:pPr>
        <w:rPr>
          <w:szCs w:val="22"/>
          <w:u w:val="single"/>
        </w:rPr>
      </w:pPr>
      <w:r w:rsidRPr="00A07744">
        <w:rPr>
          <w:szCs w:val="22"/>
          <w:u w:val="single"/>
        </w:rPr>
        <w:t>SLOVÉNIE/SLOVANIA</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Grega KUMER, Third Secretary, Permanent Mission, Geneva</w:t>
      </w:r>
    </w:p>
    <w:p w:rsidR="00A07744" w:rsidRPr="00A07744" w:rsidRDefault="00A07744" w:rsidP="00A07744">
      <w:pPr>
        <w:rPr>
          <w:szCs w:val="22"/>
          <w:u w:val="single"/>
        </w:rPr>
      </w:pPr>
    </w:p>
    <w:p w:rsidR="00A07744" w:rsidRPr="00A07744" w:rsidRDefault="00A07744" w:rsidP="00A07744">
      <w:pPr>
        <w:rPr>
          <w:szCs w:val="22"/>
          <w:u w:val="single"/>
        </w:rPr>
      </w:pPr>
    </w:p>
    <w:p w:rsidR="00A07744" w:rsidRPr="00A07744" w:rsidRDefault="00A07744" w:rsidP="00A07744">
      <w:pPr>
        <w:rPr>
          <w:szCs w:val="22"/>
        </w:rPr>
      </w:pPr>
      <w:r w:rsidRPr="00A07744">
        <w:rPr>
          <w:szCs w:val="22"/>
          <w:u w:val="single"/>
        </w:rPr>
        <w:t>SOUDAN/SUDAN</w:t>
      </w:r>
    </w:p>
    <w:p w:rsidR="00A07744" w:rsidRPr="00A07744" w:rsidRDefault="00A07744" w:rsidP="00A07744">
      <w:pPr>
        <w:rPr>
          <w:szCs w:val="22"/>
        </w:rPr>
      </w:pPr>
    </w:p>
    <w:p w:rsidR="00A07744" w:rsidRPr="00A07744" w:rsidRDefault="00A07744" w:rsidP="00A07744">
      <w:pPr>
        <w:rPr>
          <w:szCs w:val="22"/>
        </w:rPr>
      </w:pPr>
      <w:r w:rsidRPr="00A07744">
        <w:rPr>
          <w:szCs w:val="22"/>
        </w:rPr>
        <w:t>Osman MOHAMMED, Counsellor, Permanent Mission, Geneva</w:t>
      </w:r>
    </w:p>
    <w:p w:rsidR="00A07744" w:rsidRPr="00A07744" w:rsidRDefault="00A07744" w:rsidP="00A07744">
      <w:pPr>
        <w:rPr>
          <w:szCs w:val="22"/>
        </w:rPr>
      </w:pPr>
    </w:p>
    <w:p w:rsidR="00A07744" w:rsidRPr="00A07744" w:rsidRDefault="00A07744" w:rsidP="00A07744">
      <w:pPr>
        <w:rPr>
          <w:szCs w:val="22"/>
        </w:rPr>
      </w:pPr>
      <w:r w:rsidRPr="00A07744">
        <w:rPr>
          <w:szCs w:val="22"/>
        </w:rPr>
        <w:t>Li Lin LIEW (Ms.), First Secretary, Permanent Mission, Geneva</w:t>
      </w:r>
    </w:p>
    <w:p w:rsidR="00A07744" w:rsidRPr="00A07744" w:rsidRDefault="00A07744" w:rsidP="00A07744">
      <w:pPr>
        <w:rPr>
          <w:szCs w:val="22"/>
          <w:u w:val="single"/>
        </w:rPr>
      </w:pPr>
    </w:p>
    <w:p w:rsidR="00A07744" w:rsidRPr="00A07744" w:rsidRDefault="00A07744" w:rsidP="00A07744">
      <w:pPr>
        <w:rPr>
          <w:szCs w:val="22"/>
          <w:u w:val="single"/>
        </w:rPr>
      </w:pPr>
    </w:p>
    <w:p w:rsidR="00A07744" w:rsidRPr="00A07744" w:rsidRDefault="00A07744" w:rsidP="00A07744">
      <w:pPr>
        <w:rPr>
          <w:szCs w:val="22"/>
        </w:rPr>
      </w:pPr>
      <w:r w:rsidRPr="00A07744">
        <w:rPr>
          <w:szCs w:val="22"/>
          <w:u w:val="single"/>
        </w:rPr>
        <w:t>SUÈDE/SWEDEN</w:t>
      </w:r>
      <w:r w:rsidRPr="00A07744">
        <w:rPr>
          <w:szCs w:val="22"/>
        </w:rPr>
        <w:t xml:space="preserve">  </w:t>
      </w:r>
    </w:p>
    <w:p w:rsidR="00A07744" w:rsidRPr="00A07744" w:rsidRDefault="00A07744" w:rsidP="00A07744">
      <w:pPr>
        <w:rPr>
          <w:szCs w:val="22"/>
        </w:rPr>
      </w:pPr>
    </w:p>
    <w:p w:rsidR="00A07744" w:rsidRPr="00A07744" w:rsidRDefault="00A07744" w:rsidP="00A07744">
      <w:pPr>
        <w:rPr>
          <w:szCs w:val="22"/>
        </w:rPr>
      </w:pPr>
      <w:r w:rsidRPr="00A07744">
        <w:rPr>
          <w:szCs w:val="22"/>
        </w:rPr>
        <w:t>Henry OLSSON, Special Government Advisor, Division for Intellectual Property and Transport Law, Ministry of Justice, Stockholm</w:t>
      </w:r>
    </w:p>
    <w:p w:rsidR="00A07744" w:rsidRPr="00A07744" w:rsidRDefault="00A07744" w:rsidP="00A07744">
      <w:pPr>
        <w:rPr>
          <w:szCs w:val="22"/>
        </w:rPr>
      </w:pPr>
    </w:p>
    <w:p w:rsidR="00A07744" w:rsidRPr="00A07744" w:rsidRDefault="00A07744" w:rsidP="00A07744">
      <w:pPr>
        <w:rPr>
          <w:szCs w:val="22"/>
        </w:rPr>
      </w:pPr>
      <w:r w:rsidRPr="00A07744">
        <w:rPr>
          <w:szCs w:val="22"/>
        </w:rPr>
        <w:t>Rickard SOBOCKI, Legal Adviser, Ministry of Justice, Stockholm</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lang w:val="fr-FR"/>
        </w:rPr>
      </w:pPr>
      <w:r w:rsidRPr="00A07744">
        <w:rPr>
          <w:szCs w:val="22"/>
          <w:u w:val="single"/>
          <w:lang w:val="fr-FR"/>
        </w:rPr>
        <w:t>SUISSE/SWITZERLAND</w:t>
      </w:r>
      <w:r w:rsidRPr="00A07744">
        <w:rPr>
          <w:szCs w:val="22"/>
          <w:lang w:val="fr-FR"/>
        </w:rPr>
        <w:t xml:space="preserve"> </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Emmanuel MEYER, chef du Service juridique, Division du droit d’auteur et des droits voisins, Institut fédéral de la propriété intellectuelle, Berne</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 xml:space="preserve">Kelly YONA (Mme), conseillère juridique, Division du droit d’auteur et des droits voisins, Institut fédéral de la propriété intellectuelle, Berne </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 xml:space="preserve">Andreas BERTSCHI, conseiller juridique, Division droit et affaires internationales, Institut fédéral de la propriété intellectuelle, Berne </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Alexandra GRAZIOLl (Mme), conseillère juridique, Institut fédéral de la propriété intellectuelle, Berne</w:t>
      </w:r>
    </w:p>
    <w:p w:rsidR="00A07744" w:rsidRPr="00A07744" w:rsidRDefault="00A07744" w:rsidP="00A07744">
      <w:pPr>
        <w:rPr>
          <w:szCs w:val="22"/>
          <w:lang w:val="fr-FR"/>
        </w:rPr>
      </w:pPr>
    </w:p>
    <w:p w:rsidR="00A07744" w:rsidRPr="00A07744" w:rsidRDefault="00A07744" w:rsidP="00A07744">
      <w:pPr>
        <w:rPr>
          <w:szCs w:val="22"/>
          <w:lang w:val="fr-FR"/>
        </w:rPr>
      </w:pPr>
    </w:p>
    <w:p w:rsidR="00A07744" w:rsidRPr="00A07744" w:rsidRDefault="00A07744" w:rsidP="00894BF3">
      <w:pPr>
        <w:keepNext/>
        <w:rPr>
          <w:szCs w:val="22"/>
          <w:u w:val="single"/>
        </w:rPr>
      </w:pPr>
      <w:r w:rsidRPr="00A07744">
        <w:rPr>
          <w:szCs w:val="22"/>
          <w:u w:val="single"/>
        </w:rPr>
        <w:t>THAÏLANDE/THAILAND</w:t>
      </w:r>
      <w:r w:rsidRPr="00A07744">
        <w:rPr>
          <w:szCs w:val="22"/>
        </w:rPr>
        <w:t xml:space="preserve"> </w:t>
      </w:r>
    </w:p>
    <w:p w:rsidR="00A07744" w:rsidRPr="00A07744" w:rsidRDefault="00A07744" w:rsidP="00894BF3">
      <w:pPr>
        <w:keepNext/>
        <w:rPr>
          <w:szCs w:val="22"/>
          <w:u w:val="single"/>
        </w:rPr>
      </w:pPr>
    </w:p>
    <w:p w:rsidR="00A07744" w:rsidRPr="00A07744" w:rsidRDefault="00A07744" w:rsidP="00894BF3">
      <w:pPr>
        <w:keepNext/>
        <w:rPr>
          <w:szCs w:val="22"/>
        </w:rPr>
      </w:pPr>
      <w:r w:rsidRPr="00A07744">
        <w:rPr>
          <w:szCs w:val="22"/>
        </w:rPr>
        <w:t>Sihasak PHUANGKETKEOW, Ambassador, Permanent Representative, Permanent Mission, Geneva</w:t>
      </w:r>
    </w:p>
    <w:p w:rsidR="00A07744" w:rsidRPr="00A07744" w:rsidRDefault="00A07744" w:rsidP="00894BF3">
      <w:pPr>
        <w:keepNext/>
        <w:rPr>
          <w:szCs w:val="22"/>
        </w:rPr>
      </w:pPr>
    </w:p>
    <w:p w:rsidR="00A07744" w:rsidRPr="00A07744" w:rsidRDefault="00A07744" w:rsidP="00894BF3">
      <w:pPr>
        <w:keepNext/>
        <w:rPr>
          <w:szCs w:val="22"/>
        </w:rPr>
      </w:pPr>
      <w:r w:rsidRPr="00A07744">
        <w:rPr>
          <w:szCs w:val="22"/>
        </w:rPr>
        <w:t>Sudkhet BORIBOONSRI, Legal Officer, Copyright Office, Department of Intellectual Property, Ministry of Commerce, Nonthaburi</w:t>
      </w:r>
    </w:p>
    <w:p w:rsidR="00A07744" w:rsidRPr="00A07744" w:rsidRDefault="00A07744" w:rsidP="00894BF3">
      <w:pPr>
        <w:keepNext/>
        <w:rPr>
          <w:szCs w:val="22"/>
        </w:rPr>
      </w:pPr>
    </w:p>
    <w:p w:rsidR="00A07744" w:rsidRPr="00A07744" w:rsidRDefault="00A07744" w:rsidP="00894BF3">
      <w:pPr>
        <w:keepNext/>
        <w:rPr>
          <w:szCs w:val="22"/>
        </w:rPr>
      </w:pPr>
      <w:r w:rsidRPr="00A07744">
        <w:rPr>
          <w:szCs w:val="22"/>
        </w:rPr>
        <w:t>Tanyarat MUNGKALARUNGSI (Ms.), First Secretary,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TRINITÉ-ET-TOBAGO/TRINIDAD AND TOBAGO</w:t>
      </w:r>
    </w:p>
    <w:p w:rsidR="00A07744" w:rsidRPr="00A07744" w:rsidRDefault="00A07744" w:rsidP="00A07744">
      <w:pPr>
        <w:rPr>
          <w:szCs w:val="22"/>
        </w:rPr>
      </w:pPr>
    </w:p>
    <w:p w:rsidR="00A07744" w:rsidRPr="00A07744" w:rsidRDefault="00A07744" w:rsidP="00A07744">
      <w:pPr>
        <w:rPr>
          <w:szCs w:val="22"/>
        </w:rPr>
      </w:pPr>
      <w:r w:rsidRPr="00A07744">
        <w:rPr>
          <w:szCs w:val="22"/>
        </w:rPr>
        <w:t>Justin SOBION, First Secretary,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UKRAINE</w:t>
      </w:r>
    </w:p>
    <w:p w:rsidR="00A07744" w:rsidRPr="00A07744" w:rsidRDefault="00A07744" w:rsidP="00A07744">
      <w:pPr>
        <w:rPr>
          <w:szCs w:val="22"/>
        </w:rPr>
      </w:pPr>
    </w:p>
    <w:p w:rsidR="00A07744" w:rsidRPr="00A07744" w:rsidRDefault="00A07744" w:rsidP="00A07744">
      <w:pPr>
        <w:rPr>
          <w:szCs w:val="22"/>
        </w:rPr>
      </w:pPr>
      <w:r w:rsidRPr="00A07744">
        <w:rPr>
          <w:szCs w:val="22"/>
        </w:rPr>
        <w:t>Oleksii IANOV, First Deputy Chairman, State Intellectual Property Service, Kyiv</w:t>
      </w:r>
    </w:p>
    <w:p w:rsidR="00A07744" w:rsidRPr="00A07744" w:rsidRDefault="00A07744" w:rsidP="00A07744">
      <w:pPr>
        <w:rPr>
          <w:szCs w:val="22"/>
        </w:rPr>
      </w:pPr>
    </w:p>
    <w:p w:rsidR="00A07744" w:rsidRPr="00A07744" w:rsidRDefault="00A07744" w:rsidP="00A07744">
      <w:pPr>
        <w:rPr>
          <w:szCs w:val="22"/>
        </w:rPr>
      </w:pPr>
      <w:r w:rsidRPr="00A07744">
        <w:rPr>
          <w:szCs w:val="22"/>
        </w:rPr>
        <w:t>Valentyna TROTSKA (Mrs.), Chief Expert, Copyright and Related Rights Division, State Intellectual Property Service, Kyiv</w:t>
      </w:r>
    </w:p>
    <w:p w:rsidR="00A07744" w:rsidRPr="00A07744" w:rsidRDefault="00A07744" w:rsidP="00A07744">
      <w:pPr>
        <w:rPr>
          <w:szCs w:val="22"/>
        </w:rPr>
      </w:pPr>
    </w:p>
    <w:p w:rsidR="00A07744" w:rsidRPr="00A07744" w:rsidRDefault="00A07744" w:rsidP="00A07744">
      <w:pPr>
        <w:rPr>
          <w:szCs w:val="22"/>
        </w:rPr>
      </w:pPr>
      <w:r w:rsidRPr="00A07744">
        <w:rPr>
          <w:szCs w:val="22"/>
        </w:rPr>
        <w:t>Oleksiy SHANCHUK, Chief Expert, European Integration and International Cooperation Division, State Intellectual Property Service, Kyiv</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szCs w:val="22"/>
          <w:u w:val="single"/>
          <w:lang w:val="fr-FR"/>
        </w:rPr>
      </w:pPr>
      <w:r w:rsidRPr="00A07744">
        <w:rPr>
          <w:szCs w:val="22"/>
          <w:u w:val="single"/>
          <w:lang w:val="fr-FR"/>
        </w:rPr>
        <w:t>URUGUAY</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 xml:space="preserve">Bellon GABMEL, Consejero, Misión Permanente, Ginebra </w:t>
      </w:r>
    </w:p>
    <w:p w:rsidR="00A07744" w:rsidRPr="00A07744" w:rsidRDefault="00A07744" w:rsidP="00A07744">
      <w:pPr>
        <w:rPr>
          <w:szCs w:val="22"/>
          <w:lang w:val="fr-FR"/>
        </w:rPr>
      </w:pPr>
    </w:p>
    <w:p w:rsidR="00A07744" w:rsidRPr="00A07744" w:rsidRDefault="00A07744" w:rsidP="00A07744">
      <w:pPr>
        <w:rPr>
          <w:szCs w:val="22"/>
          <w:lang w:val="fr-FR"/>
        </w:rPr>
      </w:pPr>
    </w:p>
    <w:p w:rsidR="00A07744" w:rsidRPr="00A07744" w:rsidRDefault="00A07744" w:rsidP="00A07744">
      <w:pPr>
        <w:tabs>
          <w:tab w:val="left" w:pos="7230"/>
        </w:tabs>
        <w:rPr>
          <w:szCs w:val="22"/>
          <w:u w:val="single"/>
          <w:lang w:val="fr-FR"/>
        </w:rPr>
      </w:pPr>
      <w:r w:rsidRPr="00A07744">
        <w:rPr>
          <w:bCs/>
          <w:szCs w:val="22"/>
          <w:u w:val="single"/>
          <w:lang w:val="fr-FR"/>
        </w:rPr>
        <w:t>VENEZUELA (RÉPUBLIQUE BOLIVARIENNE DU)/VENEZUELA (BOLIVARIAN REPUBLIC OF)</w:t>
      </w:r>
    </w:p>
    <w:p w:rsidR="00A07744" w:rsidRPr="00A07744" w:rsidRDefault="00A07744" w:rsidP="00A07744">
      <w:pPr>
        <w:tabs>
          <w:tab w:val="left" w:pos="7230"/>
        </w:tabs>
        <w:rPr>
          <w:szCs w:val="22"/>
          <w:lang w:val="fr-FR"/>
        </w:rPr>
      </w:pPr>
    </w:p>
    <w:p w:rsidR="00A07744" w:rsidRPr="00A07744" w:rsidRDefault="00A07744" w:rsidP="00A07744">
      <w:pPr>
        <w:tabs>
          <w:tab w:val="left" w:pos="7230"/>
        </w:tabs>
        <w:rPr>
          <w:szCs w:val="22"/>
        </w:rPr>
      </w:pPr>
      <w:r w:rsidRPr="00A07744">
        <w:rPr>
          <w:szCs w:val="22"/>
        </w:rPr>
        <w:t>Oswaldo REQUES OLIVEROS, First Secretary, Permanent Mission, Geneva</w:t>
      </w:r>
    </w:p>
    <w:p w:rsidR="00A07744" w:rsidRPr="00A07744" w:rsidRDefault="00A07744" w:rsidP="00A07744">
      <w:pPr>
        <w:tabs>
          <w:tab w:val="left" w:pos="7230"/>
        </w:tabs>
        <w:rPr>
          <w:szCs w:val="22"/>
        </w:rPr>
      </w:pP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VIET NAM</w:t>
      </w:r>
    </w:p>
    <w:p w:rsidR="00A07744" w:rsidRPr="00A07744" w:rsidRDefault="00A07744" w:rsidP="00A07744">
      <w:pPr>
        <w:rPr>
          <w:szCs w:val="22"/>
          <w:u w:val="single"/>
        </w:rPr>
      </w:pPr>
    </w:p>
    <w:p w:rsidR="00A07744" w:rsidRPr="00A07744" w:rsidRDefault="00A07744" w:rsidP="00A07744">
      <w:pPr>
        <w:rPr>
          <w:szCs w:val="22"/>
        </w:rPr>
      </w:pPr>
      <w:r w:rsidRPr="00A07744">
        <w:rPr>
          <w:szCs w:val="22"/>
        </w:rPr>
        <w:t>Hung BUI NGUYEN, Deputy Director General, Copyright Office, Hanoi</w:t>
      </w:r>
    </w:p>
    <w:p w:rsidR="00A07744" w:rsidRPr="00A07744" w:rsidRDefault="00A07744" w:rsidP="00A07744">
      <w:pPr>
        <w:rPr>
          <w:szCs w:val="22"/>
        </w:rPr>
      </w:pPr>
    </w:p>
    <w:p w:rsidR="00A07744" w:rsidRPr="00A07744" w:rsidRDefault="00A07744" w:rsidP="00A07744">
      <w:pPr>
        <w:rPr>
          <w:szCs w:val="22"/>
        </w:rPr>
      </w:pPr>
      <w:r w:rsidRPr="00A07744">
        <w:rPr>
          <w:szCs w:val="22"/>
        </w:rPr>
        <w:t>Van Son MAI, Counsellor, Permanent Mission, Geneva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rPr>
          <w:bCs/>
          <w:szCs w:val="22"/>
          <w:u w:val="single"/>
          <w:lang w:val="en-GB"/>
        </w:rPr>
      </w:pPr>
      <w:r w:rsidRPr="00A07744">
        <w:rPr>
          <w:bCs/>
          <w:szCs w:val="22"/>
          <w:u w:val="single"/>
          <w:lang w:val="en-GB"/>
        </w:rPr>
        <w:t>YÉMEN/YEMEN</w:t>
      </w:r>
    </w:p>
    <w:p w:rsidR="00A07744" w:rsidRPr="00A07744" w:rsidRDefault="00A07744" w:rsidP="00A07744">
      <w:pPr>
        <w:rPr>
          <w:bCs/>
          <w:szCs w:val="22"/>
          <w:lang w:val="en-GB"/>
        </w:rPr>
      </w:pPr>
    </w:p>
    <w:p w:rsidR="00A07744" w:rsidRPr="00A07744" w:rsidRDefault="00A07744" w:rsidP="00A07744">
      <w:pPr>
        <w:rPr>
          <w:szCs w:val="22"/>
        </w:rPr>
      </w:pPr>
      <w:r w:rsidRPr="00A07744">
        <w:rPr>
          <w:szCs w:val="22"/>
        </w:rPr>
        <w:t>Hisham Ali Ali MOHAMMAD, Deputy, Ministry of Culture, Ministry of Culture, Sanaa</w:t>
      </w:r>
    </w:p>
    <w:p w:rsidR="00A07744" w:rsidRPr="00A07744" w:rsidRDefault="00A07744" w:rsidP="00A07744">
      <w:pPr>
        <w:rPr>
          <w:szCs w:val="22"/>
        </w:rPr>
      </w:pPr>
    </w:p>
    <w:p w:rsidR="00A07744" w:rsidRPr="00A07744" w:rsidRDefault="00A07744" w:rsidP="00A07744">
      <w:pPr>
        <w:rPr>
          <w:szCs w:val="22"/>
        </w:rPr>
      </w:pPr>
    </w:p>
    <w:p w:rsidR="00A07744" w:rsidRPr="00A07744" w:rsidRDefault="00A07744" w:rsidP="00A07744">
      <w:pPr>
        <w:tabs>
          <w:tab w:val="left" w:pos="1418"/>
        </w:tabs>
        <w:rPr>
          <w:szCs w:val="22"/>
        </w:rPr>
      </w:pPr>
    </w:p>
    <w:p w:rsidR="00A07744" w:rsidRPr="00A07744" w:rsidRDefault="00A07744" w:rsidP="00894BF3">
      <w:pPr>
        <w:keepNext/>
        <w:tabs>
          <w:tab w:val="left" w:pos="567"/>
          <w:tab w:val="left" w:pos="1418"/>
        </w:tabs>
        <w:rPr>
          <w:szCs w:val="22"/>
          <w:lang w:val="fr-FR"/>
        </w:rPr>
      </w:pPr>
      <w:r w:rsidRPr="00A07744">
        <w:rPr>
          <w:szCs w:val="22"/>
          <w:lang w:val="fr-FR"/>
        </w:rPr>
        <w:t>II.</w:t>
      </w:r>
      <w:r w:rsidRPr="00A07744">
        <w:rPr>
          <w:szCs w:val="22"/>
          <w:lang w:val="fr-FR"/>
        </w:rPr>
        <w:tab/>
      </w:r>
      <w:r w:rsidRPr="00A07744">
        <w:rPr>
          <w:szCs w:val="22"/>
          <w:u w:val="single"/>
          <w:lang w:val="fr-FR"/>
        </w:rPr>
        <w:t>AUTRES MEMBRE/NON-STATE MEMBER</w:t>
      </w:r>
    </w:p>
    <w:p w:rsidR="00A07744" w:rsidRPr="00A07744" w:rsidRDefault="00A07744" w:rsidP="00894BF3">
      <w:pPr>
        <w:keepNext/>
        <w:rPr>
          <w:szCs w:val="22"/>
          <w:lang w:val="fr-FR"/>
        </w:rPr>
      </w:pPr>
    </w:p>
    <w:p w:rsidR="00A07744" w:rsidRPr="00A07744" w:rsidRDefault="00A07744" w:rsidP="00A07744">
      <w:pPr>
        <w:rPr>
          <w:szCs w:val="22"/>
          <w:lang w:val="fr-FR"/>
        </w:rPr>
      </w:pPr>
    </w:p>
    <w:p w:rsidR="00A07744" w:rsidRPr="00A07744" w:rsidRDefault="00A07744" w:rsidP="00A07744">
      <w:pPr>
        <w:rPr>
          <w:szCs w:val="22"/>
          <w:u w:val="single"/>
          <w:lang w:val="fr-FR"/>
        </w:rPr>
      </w:pPr>
      <w:r w:rsidRPr="00A07744">
        <w:rPr>
          <w:szCs w:val="22"/>
          <w:u w:val="single"/>
          <w:lang w:val="fr-FR"/>
        </w:rPr>
        <w:t>UNION EUROPÉENNE (UE)</w:t>
      </w:r>
      <w:r w:rsidRPr="00A07744">
        <w:rPr>
          <w:rFonts w:cs="Times New Roman"/>
          <w:szCs w:val="22"/>
          <w:u w:val="single"/>
          <w:vertAlign w:val="superscript"/>
          <w:lang w:val="fr-FR"/>
        </w:rPr>
        <w:footnoteReference w:customMarkFollows="1" w:id="2"/>
        <w:t>*</w:t>
      </w:r>
      <w:r w:rsidRPr="00A07744">
        <w:rPr>
          <w:szCs w:val="22"/>
          <w:u w:val="single"/>
          <w:lang w:val="fr-FR"/>
        </w:rPr>
        <w:t>/EUROPEAN UNION (EU)</w:t>
      </w:r>
      <w:r w:rsidRPr="00A07744">
        <w:rPr>
          <w:rFonts w:cs="Times New Roman"/>
          <w:szCs w:val="22"/>
          <w:u w:val="single"/>
          <w:vertAlign w:val="superscript"/>
          <w:lang w:val="fr-FR"/>
        </w:rPr>
        <w:footnoteReference w:customMarkFollows="1" w:id="3"/>
        <w:t>*</w:t>
      </w:r>
      <w:r w:rsidRPr="00A07744">
        <w:rPr>
          <w:szCs w:val="22"/>
          <w:lang w:val="fr-FR"/>
        </w:rPr>
        <w:t xml:space="preserve"> </w:t>
      </w:r>
    </w:p>
    <w:p w:rsidR="00A07744" w:rsidRPr="00A07744" w:rsidRDefault="00A07744" w:rsidP="00A07744">
      <w:pPr>
        <w:tabs>
          <w:tab w:val="left" w:pos="1418"/>
        </w:tabs>
        <w:rPr>
          <w:szCs w:val="22"/>
          <w:lang w:val="fr-FR"/>
        </w:rPr>
      </w:pPr>
    </w:p>
    <w:p w:rsidR="00A07744" w:rsidRPr="00A07744" w:rsidRDefault="00A07744" w:rsidP="00A07744">
      <w:pPr>
        <w:tabs>
          <w:tab w:val="left" w:pos="1418"/>
        </w:tabs>
        <w:rPr>
          <w:szCs w:val="22"/>
        </w:rPr>
      </w:pPr>
      <w:r w:rsidRPr="00A07744">
        <w:rPr>
          <w:szCs w:val="22"/>
        </w:rPr>
        <w:t>Mariangela ZAPPIA (Mrs.), Ambassador, Chief, Permanent Delegation, Geneva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Dimitris ILIOPOULOS, Ambassador, Deputy Chief, Permanent Delegation, Geneva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Servatius VAN THIEL, Minister Counsellor, Permanent Delegation, Geneva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Maria MARTIN PRAT (Mrs.), Head, Copyright Unit, Directorate-General for Internal Market and Services, European Commission, Brussels</w:t>
      </w:r>
    </w:p>
    <w:p w:rsidR="00A07744" w:rsidRPr="00A07744" w:rsidRDefault="00A07744" w:rsidP="00A07744">
      <w:pPr>
        <w:rPr>
          <w:szCs w:val="22"/>
        </w:rPr>
      </w:pPr>
    </w:p>
    <w:p w:rsidR="00A07744" w:rsidRPr="00A07744" w:rsidRDefault="00A07744" w:rsidP="00A07744">
      <w:pPr>
        <w:tabs>
          <w:tab w:val="left" w:pos="1418"/>
        </w:tabs>
        <w:rPr>
          <w:szCs w:val="22"/>
        </w:rPr>
      </w:pPr>
      <w:r w:rsidRPr="00A07744">
        <w:rPr>
          <w:szCs w:val="22"/>
        </w:rPr>
        <w:t>Tobias McKENNEY, Policy Officer, Directorate-General for Internal Market and Services, European Commission, Brussels</w:t>
      </w:r>
    </w:p>
    <w:p w:rsidR="00A07744" w:rsidRPr="00A07744" w:rsidRDefault="00A07744" w:rsidP="00A07744">
      <w:pPr>
        <w:tabs>
          <w:tab w:val="left" w:pos="1418"/>
        </w:tabs>
        <w:rPr>
          <w:szCs w:val="22"/>
        </w:rPr>
      </w:pPr>
    </w:p>
    <w:p w:rsidR="00A07744" w:rsidRPr="00A07744" w:rsidRDefault="00A07744" w:rsidP="00A07744">
      <w:pPr>
        <w:rPr>
          <w:szCs w:val="22"/>
        </w:rPr>
      </w:pPr>
      <w:r w:rsidRPr="00A07744">
        <w:rPr>
          <w:szCs w:val="22"/>
        </w:rPr>
        <w:t>Agata GERBA (Ms.), Policy Officer, Brussels</w:t>
      </w:r>
    </w:p>
    <w:p w:rsidR="00A07744" w:rsidRPr="00A07744" w:rsidRDefault="00A07744" w:rsidP="00A07744">
      <w:pPr>
        <w:rPr>
          <w:szCs w:val="22"/>
        </w:rPr>
      </w:pPr>
    </w:p>
    <w:p w:rsidR="00A07744" w:rsidRPr="00A07744" w:rsidRDefault="00A07744" w:rsidP="00A07744">
      <w:pPr>
        <w:tabs>
          <w:tab w:val="left" w:pos="1418"/>
        </w:tabs>
        <w:rPr>
          <w:szCs w:val="22"/>
        </w:rPr>
      </w:pPr>
      <w:r w:rsidRPr="00A07744">
        <w:rPr>
          <w:szCs w:val="22"/>
        </w:rPr>
        <w:t>Marco GIORELLO, Policy Officer, Directorate-General for Internal Market and Services, European Commission, Brussels</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t>Delphine LIDA (Mrs.), Counsellor, Permanent Mission, Geneva</w:t>
      </w:r>
    </w:p>
    <w:p w:rsidR="00A07744" w:rsidRPr="00A07744" w:rsidRDefault="00A07744" w:rsidP="00A07744">
      <w:pPr>
        <w:rPr>
          <w:szCs w:val="22"/>
        </w:rPr>
      </w:pP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p>
    <w:p w:rsidR="00A07744" w:rsidRPr="00A07744" w:rsidRDefault="00A07744" w:rsidP="00A07744">
      <w:pPr>
        <w:tabs>
          <w:tab w:val="left" w:pos="567"/>
          <w:tab w:val="left" w:pos="1418"/>
        </w:tabs>
        <w:rPr>
          <w:szCs w:val="22"/>
          <w:u w:val="single"/>
          <w:lang w:val="fr-FR"/>
        </w:rPr>
      </w:pPr>
      <w:r w:rsidRPr="00A07744">
        <w:rPr>
          <w:szCs w:val="22"/>
          <w:lang w:val="fr-FR"/>
        </w:rPr>
        <w:t>III.</w:t>
      </w:r>
      <w:r w:rsidRPr="00A07744">
        <w:rPr>
          <w:szCs w:val="22"/>
          <w:lang w:val="fr-FR"/>
        </w:rPr>
        <w:tab/>
      </w:r>
      <w:r w:rsidRPr="00A07744">
        <w:rPr>
          <w:szCs w:val="22"/>
          <w:u w:val="single"/>
          <w:lang w:val="fr-FR"/>
        </w:rPr>
        <w:t>ORGANISATIONS INTERGOUVERNEMENTALE/</w:t>
      </w:r>
    </w:p>
    <w:p w:rsidR="00A07744" w:rsidRPr="00A07744" w:rsidRDefault="00A07744" w:rsidP="00A07744">
      <w:pPr>
        <w:tabs>
          <w:tab w:val="left" w:pos="567"/>
          <w:tab w:val="left" w:pos="1418"/>
        </w:tabs>
        <w:rPr>
          <w:szCs w:val="22"/>
          <w:lang w:val="fr-FR"/>
        </w:rPr>
      </w:pPr>
      <w:r w:rsidRPr="00A07744">
        <w:rPr>
          <w:szCs w:val="22"/>
          <w:lang w:val="fr-FR"/>
        </w:rPr>
        <w:tab/>
      </w:r>
      <w:r w:rsidRPr="00A07744">
        <w:rPr>
          <w:szCs w:val="22"/>
          <w:u w:val="single"/>
          <w:lang w:val="fr-FR"/>
        </w:rPr>
        <w:t>INTERGOVERNMENTAL ORGANIZATIONS</w:t>
      </w:r>
    </w:p>
    <w:p w:rsidR="00A07744" w:rsidRPr="00A07744" w:rsidRDefault="00A07744" w:rsidP="00A07744">
      <w:pPr>
        <w:rPr>
          <w:szCs w:val="22"/>
          <w:lang w:val="fr-FR"/>
        </w:rPr>
      </w:pPr>
    </w:p>
    <w:p w:rsidR="00A07744" w:rsidRPr="00A07744" w:rsidRDefault="00A07744" w:rsidP="00A07744">
      <w:pPr>
        <w:widowControl w:val="0"/>
        <w:rPr>
          <w:szCs w:val="22"/>
          <w:u w:val="single"/>
          <w:lang w:val="fr-FR"/>
        </w:rPr>
      </w:pPr>
    </w:p>
    <w:p w:rsidR="00A07744" w:rsidRPr="00A07744" w:rsidRDefault="00A07744" w:rsidP="00A07744">
      <w:pPr>
        <w:rPr>
          <w:szCs w:val="22"/>
          <w:u w:val="single"/>
          <w:lang w:val="fr-FR"/>
        </w:rPr>
      </w:pPr>
      <w:r w:rsidRPr="00A07744">
        <w:rPr>
          <w:szCs w:val="22"/>
          <w:u w:val="single"/>
          <w:lang w:val="fr-FR"/>
        </w:rPr>
        <w:t>ORGANISATION INTERNATIONALE DU TRAVAIL (OIT)/INTERNATIONAL LABOUR ORGANIZATION (ILO)</w:t>
      </w:r>
    </w:p>
    <w:p w:rsidR="00A07744" w:rsidRPr="00A07744" w:rsidRDefault="00A07744" w:rsidP="00A07744">
      <w:pPr>
        <w:rPr>
          <w:szCs w:val="22"/>
          <w:u w:val="single"/>
          <w:lang w:val="fr-FR"/>
        </w:rPr>
      </w:pPr>
    </w:p>
    <w:p w:rsidR="00A07744" w:rsidRPr="00A07744" w:rsidRDefault="00A07744" w:rsidP="00A07744">
      <w:pPr>
        <w:widowControl w:val="0"/>
        <w:rPr>
          <w:szCs w:val="22"/>
        </w:rPr>
      </w:pPr>
      <w:r w:rsidRPr="00A07744">
        <w:rPr>
          <w:szCs w:val="22"/>
          <w:lang w:val="en-GB"/>
        </w:rPr>
        <w:t>M</w:t>
      </w:r>
      <w:r w:rsidRPr="00A07744">
        <w:rPr>
          <w:szCs w:val="22"/>
        </w:rPr>
        <w:t>ichaela CERNÁKOVÁ (Ms.), Media and Entertainment Sector, Sectoral Activities Department</w:t>
      </w:r>
    </w:p>
    <w:p w:rsidR="00A07744" w:rsidRPr="00A07744" w:rsidRDefault="00A07744" w:rsidP="00A07744">
      <w:pPr>
        <w:widowControl w:val="0"/>
        <w:rPr>
          <w:szCs w:val="22"/>
          <w:u w:val="single"/>
        </w:rPr>
      </w:pPr>
    </w:p>
    <w:p w:rsidR="00A07744" w:rsidRPr="00A07744" w:rsidRDefault="00A07744" w:rsidP="00A07744">
      <w:pPr>
        <w:widowControl w:val="0"/>
        <w:rPr>
          <w:szCs w:val="22"/>
          <w:u w:val="single"/>
        </w:rPr>
      </w:pPr>
    </w:p>
    <w:p w:rsidR="00A07744" w:rsidRPr="00A07744" w:rsidRDefault="00A07744" w:rsidP="00A07744">
      <w:pPr>
        <w:rPr>
          <w:szCs w:val="22"/>
          <w:u w:val="single"/>
          <w:lang w:val="fr-FR"/>
        </w:rPr>
      </w:pPr>
      <w:r w:rsidRPr="00A07744">
        <w:rPr>
          <w:szCs w:val="22"/>
          <w:u w:val="single"/>
          <w:lang w:val="fr-FR"/>
        </w:rPr>
        <w:t xml:space="preserve">ORGANISATION MONDIALE DU COMMERCE (OMC)/WORLD TRADE </w:t>
      </w:r>
    </w:p>
    <w:p w:rsidR="00A07744" w:rsidRPr="00A07744" w:rsidRDefault="00A07744" w:rsidP="00A07744">
      <w:pPr>
        <w:rPr>
          <w:szCs w:val="22"/>
          <w:u w:val="single"/>
        </w:rPr>
      </w:pPr>
      <w:r w:rsidRPr="00A07744">
        <w:rPr>
          <w:szCs w:val="22"/>
          <w:u w:val="single"/>
        </w:rPr>
        <w:t>ORGANIZATION (WTO)</w:t>
      </w:r>
    </w:p>
    <w:p w:rsidR="00A07744" w:rsidRPr="00A07744" w:rsidRDefault="00A07744" w:rsidP="00A07744">
      <w:pPr>
        <w:rPr>
          <w:szCs w:val="22"/>
        </w:rPr>
      </w:pPr>
    </w:p>
    <w:p w:rsidR="00A07744" w:rsidRPr="00A07744" w:rsidRDefault="00A07744" w:rsidP="00A07744">
      <w:pPr>
        <w:rPr>
          <w:szCs w:val="22"/>
        </w:rPr>
      </w:pPr>
      <w:r w:rsidRPr="00A07744">
        <w:rPr>
          <w:szCs w:val="22"/>
        </w:rPr>
        <w:t xml:space="preserve">Hannu WAGER, Counselor, Intellectual Property Division, Geneva </w:t>
      </w:r>
    </w:p>
    <w:p w:rsidR="00A07744" w:rsidRPr="00A07744" w:rsidRDefault="00A07744" w:rsidP="00A07744">
      <w:pPr>
        <w:rPr>
          <w:szCs w:val="22"/>
          <w:u w:val="single"/>
        </w:rPr>
      </w:pPr>
    </w:p>
    <w:p w:rsidR="00A07744" w:rsidRPr="00A07744" w:rsidRDefault="00A07744" w:rsidP="00A07744">
      <w:pPr>
        <w:rPr>
          <w:szCs w:val="22"/>
          <w:u w:val="single"/>
        </w:rPr>
      </w:pPr>
    </w:p>
    <w:p w:rsidR="00A07744" w:rsidRPr="00A07744" w:rsidRDefault="00A07744" w:rsidP="00A07744">
      <w:pPr>
        <w:rPr>
          <w:szCs w:val="22"/>
          <w:u w:val="single"/>
          <w:lang w:val="it-IT"/>
        </w:rPr>
      </w:pPr>
      <w:r w:rsidRPr="00A07744">
        <w:rPr>
          <w:szCs w:val="22"/>
          <w:u w:val="single"/>
          <w:lang w:val="it-IT"/>
        </w:rPr>
        <w:t>SOUTH CENTRE</w:t>
      </w:r>
    </w:p>
    <w:p w:rsidR="00A07744" w:rsidRPr="00A07744" w:rsidRDefault="00A07744" w:rsidP="00A07744">
      <w:pPr>
        <w:rPr>
          <w:szCs w:val="22"/>
          <w:u w:val="single"/>
          <w:lang w:val="it-IT"/>
        </w:rPr>
      </w:pPr>
    </w:p>
    <w:p w:rsidR="00A07744" w:rsidRPr="00A07744" w:rsidRDefault="00A07744" w:rsidP="00A07744">
      <w:pPr>
        <w:rPr>
          <w:szCs w:val="22"/>
          <w:lang w:val="it-IT"/>
        </w:rPr>
      </w:pPr>
      <w:r w:rsidRPr="00A07744">
        <w:rPr>
          <w:szCs w:val="22"/>
          <w:lang w:val="it-IT"/>
        </w:rPr>
        <w:t>Viviana Carolina MUNOZ TELLEZ (Ms.), Manager, Geneva</w:t>
      </w:r>
    </w:p>
    <w:p w:rsidR="00A07744" w:rsidRPr="00A07744" w:rsidRDefault="00A07744" w:rsidP="00A07744">
      <w:pPr>
        <w:widowControl w:val="0"/>
        <w:rPr>
          <w:bCs/>
          <w:szCs w:val="22"/>
        </w:rPr>
      </w:pPr>
      <w:r w:rsidRPr="00A07744">
        <w:rPr>
          <w:szCs w:val="22"/>
          <w:u w:val="single"/>
        </w:rPr>
        <w:t xml:space="preserve">UNION AFRICAINE/AFRICAN UNION </w:t>
      </w:r>
    </w:p>
    <w:p w:rsidR="00A07744" w:rsidRPr="00A07744" w:rsidRDefault="00A07744" w:rsidP="00A07744">
      <w:pPr>
        <w:widowControl w:val="0"/>
        <w:rPr>
          <w:bCs/>
          <w:szCs w:val="22"/>
        </w:rPr>
      </w:pPr>
    </w:p>
    <w:p w:rsidR="00A07744" w:rsidRPr="00A07744" w:rsidRDefault="00A07744" w:rsidP="00A07744">
      <w:pPr>
        <w:widowControl w:val="0"/>
        <w:rPr>
          <w:bCs/>
          <w:szCs w:val="22"/>
        </w:rPr>
      </w:pPr>
      <w:r w:rsidRPr="00A07744">
        <w:rPr>
          <w:bCs/>
          <w:szCs w:val="22"/>
        </w:rPr>
        <w:t>Georges-Remi NAMEKONG, Senior Economist, African Union Commission (AUC) Geneva Representative</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p>
    <w:p w:rsidR="00A07744" w:rsidRPr="00A07744" w:rsidRDefault="00A07744" w:rsidP="00A07744">
      <w:pPr>
        <w:tabs>
          <w:tab w:val="left" w:pos="567"/>
          <w:tab w:val="left" w:pos="1418"/>
        </w:tabs>
        <w:rPr>
          <w:caps/>
          <w:szCs w:val="22"/>
          <w:u w:val="single"/>
          <w:lang w:val="fr-FR"/>
        </w:rPr>
      </w:pPr>
      <w:r w:rsidRPr="00A07744">
        <w:rPr>
          <w:caps/>
          <w:szCs w:val="22"/>
          <w:lang w:val="fr-FR"/>
        </w:rPr>
        <w:t>iV.</w:t>
      </w:r>
      <w:r w:rsidRPr="00A07744">
        <w:rPr>
          <w:caps/>
          <w:szCs w:val="22"/>
          <w:lang w:val="fr-FR"/>
        </w:rPr>
        <w:tab/>
      </w:r>
      <w:r w:rsidRPr="00A07744">
        <w:rPr>
          <w:caps/>
          <w:szCs w:val="22"/>
          <w:u w:val="single"/>
          <w:lang w:val="fr-FR"/>
        </w:rPr>
        <w:t>organisations non gouvernementales/</w:t>
      </w:r>
    </w:p>
    <w:p w:rsidR="00A07744" w:rsidRPr="00A07744" w:rsidRDefault="00A07744" w:rsidP="00A07744">
      <w:pPr>
        <w:tabs>
          <w:tab w:val="left" w:pos="1418"/>
        </w:tabs>
        <w:ind w:left="567"/>
        <w:rPr>
          <w:szCs w:val="22"/>
          <w:u w:val="single"/>
          <w:lang w:val="fr-FR"/>
        </w:rPr>
      </w:pPr>
      <w:r w:rsidRPr="00A07744">
        <w:rPr>
          <w:caps/>
          <w:szCs w:val="22"/>
          <w:u w:val="single"/>
          <w:lang w:val="fr-FR"/>
        </w:rPr>
        <w:t>non-governmental organizations</w:t>
      </w:r>
    </w:p>
    <w:p w:rsidR="00A07744" w:rsidRPr="00A07744" w:rsidRDefault="00A07744" w:rsidP="00A07744">
      <w:pPr>
        <w:rPr>
          <w:szCs w:val="22"/>
          <w:u w:val="single"/>
          <w:lang w:val="fr-FR"/>
        </w:rPr>
      </w:pPr>
    </w:p>
    <w:p w:rsidR="00A07744" w:rsidRPr="00A07744" w:rsidRDefault="00A07744" w:rsidP="00A07744">
      <w:pPr>
        <w:rPr>
          <w:szCs w:val="22"/>
          <w:u w:val="single"/>
          <w:lang w:val="fr-FR"/>
        </w:rPr>
      </w:pPr>
    </w:p>
    <w:p w:rsidR="00A07744" w:rsidRPr="00A07744" w:rsidRDefault="00A07744" w:rsidP="00A07744">
      <w:pPr>
        <w:rPr>
          <w:szCs w:val="22"/>
          <w:u w:val="single"/>
          <w:lang w:val="fr-FR"/>
        </w:rPr>
      </w:pPr>
      <w:r w:rsidRPr="00A07744">
        <w:rPr>
          <w:szCs w:val="22"/>
          <w:u w:val="single"/>
          <w:lang w:val="fr-FR"/>
        </w:rPr>
        <w:t>Agence pour la protection des programmes (APP)</w:t>
      </w:r>
    </w:p>
    <w:p w:rsidR="00A07744" w:rsidRPr="00A07744" w:rsidRDefault="00A07744" w:rsidP="00A07744">
      <w:pPr>
        <w:rPr>
          <w:szCs w:val="22"/>
          <w:lang w:val="fr-FR"/>
        </w:rPr>
      </w:pPr>
      <w:r w:rsidRPr="00A07744">
        <w:rPr>
          <w:szCs w:val="22"/>
          <w:lang w:val="fr-FR"/>
        </w:rPr>
        <w:t>Didier ADDA, conseil en propriété industrielle, Paris</w:t>
      </w:r>
    </w:p>
    <w:p w:rsidR="00A07744" w:rsidRPr="00A07744" w:rsidRDefault="00A07744" w:rsidP="00A07744">
      <w:pPr>
        <w:rPr>
          <w:szCs w:val="22"/>
          <w:lang w:val="fr-FR"/>
        </w:rPr>
      </w:pPr>
    </w:p>
    <w:p w:rsidR="00A07744" w:rsidRPr="00A07744" w:rsidRDefault="00A07744" w:rsidP="00A07744">
      <w:pPr>
        <w:rPr>
          <w:szCs w:val="22"/>
          <w:u w:val="single"/>
        </w:rPr>
      </w:pPr>
      <w:r w:rsidRPr="00A07744">
        <w:rPr>
          <w:szCs w:val="22"/>
          <w:u w:val="single"/>
        </w:rPr>
        <w:t>American Council of the Blind (ACB)</w:t>
      </w:r>
    </w:p>
    <w:p w:rsidR="00A07744" w:rsidRPr="00A07744" w:rsidRDefault="00A07744" w:rsidP="00A07744">
      <w:pPr>
        <w:rPr>
          <w:szCs w:val="22"/>
          <w:lang w:val="fr-FR"/>
        </w:rPr>
      </w:pPr>
      <w:r w:rsidRPr="00A07744">
        <w:rPr>
          <w:szCs w:val="22"/>
          <w:lang w:val="fr-FR"/>
        </w:rPr>
        <w:t>Melanie BRUNSON (Ms.), ACB, Washington, D.C.</w:t>
      </w:r>
    </w:p>
    <w:p w:rsidR="00A07744" w:rsidRPr="00A07744" w:rsidRDefault="00A07744" w:rsidP="00A07744">
      <w:pPr>
        <w:rPr>
          <w:szCs w:val="22"/>
          <w:lang w:val="fr-FR"/>
        </w:rPr>
      </w:pPr>
    </w:p>
    <w:p w:rsidR="00A07744" w:rsidRPr="00A07744" w:rsidRDefault="00A07744" w:rsidP="00A07744">
      <w:pPr>
        <w:rPr>
          <w:szCs w:val="22"/>
          <w:u w:val="single"/>
          <w:lang w:val="fr-FR"/>
        </w:rPr>
      </w:pPr>
      <w:r w:rsidRPr="00A07744">
        <w:rPr>
          <w:szCs w:val="22"/>
          <w:u w:val="single"/>
          <w:lang w:val="fr-FR"/>
        </w:rPr>
        <w:t>Association des télévisions commerciales européennes (ACT)/Association of Commercial Television in Europe (ACT)</w:t>
      </w:r>
    </w:p>
    <w:p w:rsidR="00A07744" w:rsidRPr="00A07744" w:rsidRDefault="00A07744" w:rsidP="00A07744">
      <w:pPr>
        <w:rPr>
          <w:szCs w:val="22"/>
        </w:rPr>
      </w:pPr>
      <w:r w:rsidRPr="00A07744">
        <w:rPr>
          <w:szCs w:val="22"/>
        </w:rPr>
        <w:t>José Manuel GÓMEZ BRAVO, Intellectual and Business Affairs, Spain</w:t>
      </w:r>
    </w:p>
    <w:p w:rsidR="00A07744" w:rsidRPr="00A07744" w:rsidRDefault="00A07744" w:rsidP="00A07744">
      <w:pPr>
        <w:rPr>
          <w:szCs w:val="22"/>
          <w:lang w:val="de-CH"/>
        </w:rPr>
      </w:pPr>
      <w:r w:rsidRPr="00A07744">
        <w:rPr>
          <w:szCs w:val="22"/>
          <w:lang w:val="de-CH"/>
        </w:rPr>
        <w:t>Franziska Eberhard VOLKART, Executive Vice President, Zurich</w:t>
      </w:r>
    </w:p>
    <w:p w:rsidR="00A07744" w:rsidRPr="00A07744" w:rsidRDefault="00A07744" w:rsidP="00A07744">
      <w:pPr>
        <w:rPr>
          <w:szCs w:val="22"/>
          <w:lang w:val="de-CH"/>
        </w:rPr>
      </w:pPr>
    </w:p>
    <w:p w:rsidR="00A07744" w:rsidRPr="00A07744" w:rsidRDefault="00A07744" w:rsidP="00A07744">
      <w:pPr>
        <w:rPr>
          <w:szCs w:val="22"/>
          <w:u w:val="single"/>
          <w:lang w:val="es-ES"/>
        </w:rPr>
      </w:pPr>
      <w:r w:rsidRPr="00A07744">
        <w:rPr>
          <w:szCs w:val="22"/>
          <w:u w:val="single"/>
          <w:lang w:val="es-ES"/>
        </w:rPr>
        <w:t>Asociación Internacional de Radiodifusión (AIR)</w:t>
      </w:r>
    </w:p>
    <w:p w:rsidR="00A07744" w:rsidRPr="00A07744" w:rsidRDefault="00A07744" w:rsidP="00A07744">
      <w:pPr>
        <w:rPr>
          <w:szCs w:val="22"/>
          <w:lang w:val="es-ES"/>
        </w:rPr>
      </w:pPr>
      <w:r w:rsidRPr="00A07744">
        <w:rPr>
          <w:szCs w:val="22"/>
          <w:lang w:val="es-ES"/>
        </w:rPr>
        <w:t>Jorge BACA-ALVAREZ MARROQUÍN, Presidente del Comité de Derecho de Autor, Montevideo</w:t>
      </w:r>
    </w:p>
    <w:p w:rsidR="00A07744" w:rsidRPr="00A07744" w:rsidRDefault="00A07744" w:rsidP="00A07744">
      <w:pPr>
        <w:rPr>
          <w:szCs w:val="22"/>
          <w:lang w:val="es-ES"/>
        </w:rPr>
      </w:pPr>
      <w:r w:rsidRPr="00A07744">
        <w:rPr>
          <w:szCs w:val="22"/>
          <w:lang w:val="es-ES"/>
        </w:rPr>
        <w:t>Nicolás NOVOA, Miembro del Comité Permanente de Derecho de Autor, Montevideo</w:t>
      </w:r>
    </w:p>
    <w:p w:rsidR="00A07744" w:rsidRPr="00A07744" w:rsidRDefault="00A07744" w:rsidP="00A07744">
      <w:pPr>
        <w:rPr>
          <w:szCs w:val="22"/>
          <w:lang w:val="es-ES"/>
        </w:rPr>
      </w:pPr>
    </w:p>
    <w:p w:rsidR="00A07744" w:rsidRPr="00A07744" w:rsidRDefault="00A07744" w:rsidP="00A07744">
      <w:pPr>
        <w:rPr>
          <w:szCs w:val="22"/>
          <w:u w:val="single"/>
          <w:lang w:val="fr-FR"/>
        </w:rPr>
      </w:pPr>
      <w:r w:rsidRPr="00A07744">
        <w:rPr>
          <w:szCs w:val="22"/>
          <w:u w:val="single"/>
          <w:lang w:val="fr-FR"/>
        </w:rPr>
        <w:t>Association européenne des étudiants en droit (ELSA international)/European Law Students’ Association (ELSA International)</w:t>
      </w:r>
    </w:p>
    <w:p w:rsidR="00A07744" w:rsidRPr="00A07744" w:rsidRDefault="00A07744" w:rsidP="00A07744">
      <w:pPr>
        <w:rPr>
          <w:szCs w:val="22"/>
        </w:rPr>
      </w:pPr>
      <w:r w:rsidRPr="00A07744">
        <w:rPr>
          <w:szCs w:val="22"/>
        </w:rPr>
        <w:t>Mariarosa BUSCAGLIA (Ms.), Italy</w:t>
      </w:r>
    </w:p>
    <w:p w:rsidR="00A07744" w:rsidRPr="00A07744" w:rsidRDefault="00A07744" w:rsidP="00A07744">
      <w:pPr>
        <w:rPr>
          <w:szCs w:val="22"/>
        </w:rPr>
      </w:pPr>
      <w:r w:rsidRPr="00A07744">
        <w:rPr>
          <w:szCs w:val="22"/>
        </w:rPr>
        <w:t>Anita KOZEK (Mrs.)</w:t>
      </w:r>
    </w:p>
    <w:p w:rsidR="00A07744" w:rsidRPr="00A07744" w:rsidRDefault="00A07744" w:rsidP="00A07744">
      <w:pPr>
        <w:rPr>
          <w:szCs w:val="22"/>
        </w:rPr>
      </w:pPr>
    </w:p>
    <w:p w:rsidR="00A07744" w:rsidRPr="00A07744" w:rsidRDefault="00A07744" w:rsidP="00A07744">
      <w:pPr>
        <w:rPr>
          <w:szCs w:val="22"/>
          <w:u w:val="single"/>
          <w:lang w:val="fr-FR"/>
        </w:rPr>
      </w:pPr>
      <w:r w:rsidRPr="00A07744">
        <w:rPr>
          <w:szCs w:val="22"/>
          <w:u w:val="single"/>
          <w:lang w:val="fr-FR"/>
        </w:rPr>
        <w:t>Association international du barreau (IBA)/International Bar Association (IBA)</w:t>
      </w:r>
    </w:p>
    <w:p w:rsidR="00A07744" w:rsidRPr="00A07744" w:rsidRDefault="00A07744" w:rsidP="00A07744">
      <w:pPr>
        <w:rPr>
          <w:szCs w:val="22"/>
        </w:rPr>
      </w:pPr>
      <w:r w:rsidRPr="00A07744">
        <w:rPr>
          <w:szCs w:val="22"/>
        </w:rPr>
        <w:t>Benoît LAMBERCY, avocat stagiaire, Python and Peter</w:t>
      </w:r>
    </w:p>
    <w:p w:rsidR="00A07744" w:rsidRPr="00A07744" w:rsidRDefault="00A07744" w:rsidP="00A07744">
      <w:pPr>
        <w:rPr>
          <w:szCs w:val="22"/>
        </w:rPr>
      </w:pPr>
    </w:p>
    <w:p w:rsidR="00A07744" w:rsidRPr="00A07744" w:rsidRDefault="00A07744" w:rsidP="00A07744">
      <w:pPr>
        <w:rPr>
          <w:szCs w:val="22"/>
          <w:u w:val="single"/>
          <w:lang w:val="fr-FR"/>
        </w:rPr>
      </w:pPr>
      <w:r w:rsidRPr="00A07744">
        <w:rPr>
          <w:szCs w:val="22"/>
          <w:u w:val="single"/>
          <w:lang w:val="fr-FR"/>
        </w:rPr>
        <w:t>Association internationale pour la protection de la propriété intellectuelle (AIPPI)/International Association for the Protection of Intellectual Property (AIPPI)</w:t>
      </w:r>
    </w:p>
    <w:p w:rsidR="00A07744" w:rsidRPr="00A07744" w:rsidRDefault="00A07744" w:rsidP="00A07744">
      <w:pPr>
        <w:rPr>
          <w:szCs w:val="22"/>
        </w:rPr>
      </w:pPr>
      <w:r w:rsidRPr="00A07744">
        <w:rPr>
          <w:szCs w:val="22"/>
        </w:rPr>
        <w:t>Jan NORDEMANN, Chairman, Zurich</w:t>
      </w:r>
    </w:p>
    <w:p w:rsidR="00A07744" w:rsidRPr="00A07744" w:rsidRDefault="00A07744" w:rsidP="00A07744">
      <w:pPr>
        <w:rPr>
          <w:szCs w:val="22"/>
        </w:rPr>
      </w:pPr>
      <w:r w:rsidRPr="00A07744">
        <w:rPr>
          <w:szCs w:val="22"/>
        </w:rPr>
        <w:t>Sanna WOLK, Member, Stockholm</w:t>
      </w:r>
    </w:p>
    <w:p w:rsidR="00A07744" w:rsidRPr="00A07744" w:rsidRDefault="00A07744" w:rsidP="00A07744">
      <w:pPr>
        <w:rPr>
          <w:szCs w:val="22"/>
          <w:u w:val="single"/>
        </w:rPr>
      </w:pPr>
    </w:p>
    <w:p w:rsidR="00A07744" w:rsidRPr="00A07744" w:rsidRDefault="00A07744" w:rsidP="00A07744">
      <w:pPr>
        <w:rPr>
          <w:szCs w:val="22"/>
          <w:u w:val="single"/>
        </w:rPr>
      </w:pPr>
      <w:r w:rsidRPr="00A07744">
        <w:rPr>
          <w:szCs w:val="22"/>
          <w:u w:val="single"/>
        </w:rPr>
        <w:t>Association IQSensato (IQSensato)</w:t>
      </w:r>
    </w:p>
    <w:p w:rsidR="00A07744" w:rsidRPr="00A07744" w:rsidRDefault="00A07744" w:rsidP="00A07744">
      <w:pPr>
        <w:rPr>
          <w:szCs w:val="22"/>
        </w:rPr>
      </w:pPr>
      <w:r w:rsidRPr="00A07744">
        <w:rPr>
          <w:szCs w:val="22"/>
        </w:rPr>
        <w:t>Susan ISIKO STRBA (Ms.), Expert, Geneva</w:t>
      </w:r>
    </w:p>
    <w:p w:rsidR="00A07744" w:rsidRPr="00A07744" w:rsidRDefault="00A07744" w:rsidP="00A07744">
      <w:pPr>
        <w:rPr>
          <w:szCs w:val="22"/>
          <w:u w:val="single"/>
        </w:rPr>
      </w:pPr>
    </w:p>
    <w:p w:rsidR="00A07744" w:rsidRPr="00A07744" w:rsidRDefault="00A07744" w:rsidP="00A07744">
      <w:pPr>
        <w:rPr>
          <w:szCs w:val="22"/>
          <w:u w:val="single"/>
          <w:lang w:val="fr-FR"/>
        </w:rPr>
      </w:pPr>
      <w:r w:rsidRPr="00A07744">
        <w:rPr>
          <w:szCs w:val="22"/>
          <w:u w:val="single"/>
          <w:lang w:val="fr-FR"/>
        </w:rPr>
        <w:t>Association littéraire et artistique internationale (ALAI)/International Literary and Artistic Association (ALAI)</w:t>
      </w:r>
    </w:p>
    <w:p w:rsidR="00A07744" w:rsidRPr="00A07744" w:rsidRDefault="00A07744" w:rsidP="00A07744">
      <w:pPr>
        <w:rPr>
          <w:szCs w:val="22"/>
        </w:rPr>
      </w:pPr>
      <w:r w:rsidRPr="00A07744">
        <w:rPr>
          <w:szCs w:val="22"/>
        </w:rPr>
        <w:t>Victor NABHAN, Chairman, Ferney Voltaire, France</w:t>
      </w:r>
    </w:p>
    <w:p w:rsidR="00A07744" w:rsidRPr="00A07744" w:rsidRDefault="00A07744" w:rsidP="00A07744">
      <w:pPr>
        <w:rPr>
          <w:szCs w:val="22"/>
          <w:u w:val="single"/>
        </w:rPr>
      </w:pPr>
    </w:p>
    <w:p w:rsidR="00A07744" w:rsidRPr="00A07744" w:rsidRDefault="00A07744" w:rsidP="00A07744">
      <w:pPr>
        <w:rPr>
          <w:bCs/>
          <w:szCs w:val="22"/>
          <w:u w:val="single"/>
        </w:rPr>
      </w:pPr>
      <w:r w:rsidRPr="00A07744">
        <w:rPr>
          <w:bCs/>
          <w:szCs w:val="22"/>
          <w:u w:val="single"/>
        </w:rPr>
        <w:t>Central and Eastern European Copyright Alliance (CEECA)</w:t>
      </w:r>
    </w:p>
    <w:p w:rsidR="00A07744" w:rsidRPr="00A07744" w:rsidRDefault="00A07744" w:rsidP="00A07744">
      <w:pPr>
        <w:rPr>
          <w:bCs/>
          <w:szCs w:val="22"/>
        </w:rPr>
      </w:pPr>
      <w:r w:rsidRPr="00A07744">
        <w:rPr>
          <w:bCs/>
          <w:szCs w:val="22"/>
        </w:rPr>
        <w:t>Mihàly FICSOR, Chairman, Budapest</w:t>
      </w:r>
    </w:p>
    <w:p w:rsidR="00A07744" w:rsidRPr="00A07744" w:rsidRDefault="00A07744" w:rsidP="00A07744">
      <w:pPr>
        <w:rPr>
          <w:bCs/>
          <w:szCs w:val="22"/>
          <w:lang w:val="fr-CH"/>
        </w:rPr>
      </w:pPr>
      <w:r w:rsidRPr="00A07744">
        <w:rPr>
          <w:bCs/>
          <w:szCs w:val="22"/>
          <w:lang w:val="fr-CH"/>
        </w:rPr>
        <w:t>Igor</w:t>
      </w:r>
      <w:r w:rsidRPr="00A07744">
        <w:rPr>
          <w:szCs w:val="22"/>
          <w:lang w:val="fr-CH"/>
        </w:rPr>
        <w:t xml:space="preserve"> GLIHA, Expert, Zagreb</w:t>
      </w:r>
    </w:p>
    <w:p w:rsidR="00A07744" w:rsidRPr="00A07744" w:rsidRDefault="00A07744" w:rsidP="00A07744">
      <w:pPr>
        <w:rPr>
          <w:szCs w:val="22"/>
          <w:lang w:val="fr-CH"/>
        </w:rPr>
      </w:pPr>
    </w:p>
    <w:p w:rsidR="00A07744" w:rsidRPr="00A07744" w:rsidRDefault="00A07744" w:rsidP="00A07744">
      <w:pPr>
        <w:autoSpaceDE w:val="0"/>
        <w:autoSpaceDN w:val="0"/>
        <w:adjustRightInd w:val="0"/>
        <w:rPr>
          <w:szCs w:val="22"/>
          <w:u w:val="single"/>
          <w:lang w:val="fr-FR"/>
        </w:rPr>
      </w:pPr>
      <w:r w:rsidRPr="00A07744">
        <w:rPr>
          <w:szCs w:val="22"/>
          <w:u w:val="single"/>
          <w:lang w:val="fr-FR"/>
        </w:rPr>
        <w:t>Centre d’études internationales de la propriété intellectuelle (CEIPI)/Centre for International Intellectual Property Studies (CEIPI)</w:t>
      </w:r>
    </w:p>
    <w:p w:rsidR="00A07744" w:rsidRPr="00A07744" w:rsidRDefault="00A07744" w:rsidP="00A07744">
      <w:pPr>
        <w:rPr>
          <w:szCs w:val="22"/>
          <w:lang w:val="fr-FR"/>
        </w:rPr>
      </w:pPr>
      <w:r w:rsidRPr="00A07744">
        <w:rPr>
          <w:szCs w:val="22"/>
          <w:lang w:val="fr-FR"/>
        </w:rPr>
        <w:t>Oleksandr BULAYENKO, assistant chercheur, Strasbourg</w:t>
      </w:r>
    </w:p>
    <w:p w:rsidR="00A07744" w:rsidRPr="00A07744" w:rsidRDefault="00A07744" w:rsidP="00A07744">
      <w:pPr>
        <w:rPr>
          <w:szCs w:val="22"/>
          <w:lang w:val="fr-FR"/>
        </w:rPr>
      </w:pPr>
      <w:r w:rsidRPr="00A07744">
        <w:rPr>
          <w:szCs w:val="22"/>
          <w:lang w:val="fr-FR"/>
        </w:rPr>
        <w:t>François CURCHOD, chargé de mission, Genolier</w:t>
      </w:r>
    </w:p>
    <w:p w:rsidR="00A07744" w:rsidRPr="00A07744" w:rsidRDefault="00A07744" w:rsidP="00A07744">
      <w:pPr>
        <w:rPr>
          <w:szCs w:val="22"/>
          <w:u w:val="single"/>
        </w:rPr>
      </w:pPr>
      <w:r w:rsidRPr="00A07744">
        <w:rPr>
          <w:szCs w:val="22"/>
          <w:u w:val="single"/>
        </w:rPr>
        <w:t>Centre for Internet and Society</w:t>
      </w:r>
    </w:p>
    <w:p w:rsidR="00A07744" w:rsidRPr="00A07744" w:rsidRDefault="00A07744" w:rsidP="00A07744">
      <w:pPr>
        <w:rPr>
          <w:szCs w:val="22"/>
        </w:rPr>
      </w:pPr>
      <w:r w:rsidRPr="00A07744">
        <w:rPr>
          <w:szCs w:val="22"/>
        </w:rPr>
        <w:t>Christine RUNNEGAR (Ms.), Senior Manager, Public Policy, Geneva</w:t>
      </w:r>
    </w:p>
    <w:p w:rsidR="00A07744" w:rsidRPr="00A07744" w:rsidRDefault="00A07744" w:rsidP="00A07744">
      <w:pPr>
        <w:rPr>
          <w:szCs w:val="22"/>
          <w:lang w:val="fr-CH"/>
        </w:rPr>
      </w:pPr>
      <w:r w:rsidRPr="00A07744">
        <w:rPr>
          <w:szCs w:val="22"/>
          <w:lang w:val="fr-CH"/>
        </w:rPr>
        <w:t>Pranesh PRAKASH, Programme Manager, Bangalore</w:t>
      </w:r>
    </w:p>
    <w:p w:rsidR="00A07744" w:rsidRPr="00A07744" w:rsidRDefault="00A07744" w:rsidP="00A07744">
      <w:pPr>
        <w:rPr>
          <w:szCs w:val="22"/>
          <w:u w:val="single"/>
          <w:lang w:val="fr-FR"/>
        </w:rPr>
      </w:pPr>
    </w:p>
    <w:p w:rsidR="00A07744" w:rsidRPr="00A07744" w:rsidRDefault="00A07744" w:rsidP="00A07744">
      <w:pPr>
        <w:tabs>
          <w:tab w:val="left" w:pos="4962"/>
        </w:tabs>
        <w:rPr>
          <w:szCs w:val="22"/>
          <w:u w:val="single"/>
          <w:lang w:val="fr-FR"/>
        </w:rPr>
      </w:pPr>
      <w:r w:rsidRPr="00A07744">
        <w:rPr>
          <w:szCs w:val="22"/>
          <w:u w:val="single"/>
          <w:lang w:val="fr-FR"/>
        </w:rPr>
        <w:t>Centre international pour le commerce et le développement durable (ICTSD)/</w:t>
      </w:r>
    </w:p>
    <w:p w:rsidR="00A07744" w:rsidRPr="00A07744" w:rsidRDefault="00A07744" w:rsidP="00A07744">
      <w:pPr>
        <w:autoSpaceDE w:val="0"/>
        <w:autoSpaceDN w:val="0"/>
        <w:adjustRightInd w:val="0"/>
        <w:rPr>
          <w:szCs w:val="22"/>
          <w:u w:val="single"/>
        </w:rPr>
      </w:pPr>
      <w:r w:rsidRPr="00A07744">
        <w:rPr>
          <w:szCs w:val="22"/>
          <w:u w:val="single"/>
        </w:rPr>
        <w:t>International Center for Trade and Sustainable Development (ICTSD)</w:t>
      </w:r>
    </w:p>
    <w:p w:rsidR="00A07744" w:rsidRPr="00A07744" w:rsidRDefault="00A07744" w:rsidP="00A07744">
      <w:pPr>
        <w:rPr>
          <w:szCs w:val="22"/>
        </w:rPr>
      </w:pPr>
      <w:r w:rsidRPr="00A07744">
        <w:rPr>
          <w:szCs w:val="22"/>
        </w:rPr>
        <w:t>Harsu GURSANANI, Program Assistant, Geneva</w:t>
      </w:r>
    </w:p>
    <w:p w:rsidR="00A07744" w:rsidRPr="00A07744" w:rsidRDefault="00A07744" w:rsidP="00A07744">
      <w:pPr>
        <w:rPr>
          <w:szCs w:val="22"/>
        </w:rPr>
      </w:pPr>
    </w:p>
    <w:p w:rsidR="00A07744" w:rsidRPr="00B500ED" w:rsidRDefault="00A07744" w:rsidP="00A07744">
      <w:pPr>
        <w:rPr>
          <w:szCs w:val="22"/>
          <w:u w:val="single"/>
        </w:rPr>
      </w:pPr>
      <w:r w:rsidRPr="00B500ED">
        <w:rPr>
          <w:szCs w:val="22"/>
          <w:u w:val="single"/>
        </w:rPr>
        <w:t>Chambre de commerce internationale (CCI)/International Chamber of Commerce (ICC)</w:t>
      </w:r>
    </w:p>
    <w:p w:rsidR="00A07744" w:rsidRPr="00A07744" w:rsidRDefault="00A07744" w:rsidP="00A07744">
      <w:pPr>
        <w:rPr>
          <w:szCs w:val="22"/>
        </w:rPr>
      </w:pPr>
      <w:r w:rsidRPr="00A07744">
        <w:rPr>
          <w:szCs w:val="22"/>
        </w:rPr>
        <w:t>David FARES, Vice President, Government Relations, News Corporation, New York</w:t>
      </w:r>
    </w:p>
    <w:p w:rsidR="00A07744" w:rsidRPr="00A07744" w:rsidRDefault="00A07744" w:rsidP="00A07744">
      <w:pPr>
        <w:rPr>
          <w:szCs w:val="22"/>
          <w:lang w:val="es-ES"/>
        </w:rPr>
      </w:pPr>
      <w:r w:rsidRPr="00A07744">
        <w:rPr>
          <w:szCs w:val="22"/>
          <w:lang w:val="es-ES"/>
        </w:rPr>
        <w:t>Gerardo MUÑOZ DE COTE, IP Legal Director, Mexico, D.F.</w:t>
      </w:r>
    </w:p>
    <w:p w:rsidR="00A07744" w:rsidRPr="00A07744" w:rsidRDefault="00A07744" w:rsidP="00A07744">
      <w:pPr>
        <w:rPr>
          <w:szCs w:val="22"/>
        </w:rPr>
      </w:pPr>
      <w:r w:rsidRPr="00A07744">
        <w:rPr>
          <w:szCs w:val="22"/>
        </w:rPr>
        <w:t>Alicia WISE (Ms.), Director, Universal Access, Oxford</w:t>
      </w:r>
    </w:p>
    <w:p w:rsidR="00A07744" w:rsidRPr="00A07744" w:rsidRDefault="00A07744" w:rsidP="00A07744">
      <w:pPr>
        <w:rPr>
          <w:szCs w:val="22"/>
        </w:rPr>
      </w:pPr>
      <w:r w:rsidRPr="00A07744">
        <w:rPr>
          <w:szCs w:val="22"/>
        </w:rPr>
        <w:t>Elena KOLOKOLOVA (Ms.), Representative, Chamber of Commerce and Industry, Geneva</w:t>
      </w:r>
    </w:p>
    <w:p w:rsidR="00A07744" w:rsidRPr="00A07744" w:rsidRDefault="00A07744" w:rsidP="00A07744">
      <w:pPr>
        <w:rPr>
          <w:szCs w:val="22"/>
          <w:u w:val="single"/>
        </w:rPr>
      </w:pPr>
    </w:p>
    <w:p w:rsidR="00A07744" w:rsidRPr="00A07744" w:rsidRDefault="00A07744" w:rsidP="00A07744">
      <w:pPr>
        <w:rPr>
          <w:szCs w:val="22"/>
          <w:lang w:val="fr-FR"/>
        </w:rPr>
      </w:pPr>
      <w:r w:rsidRPr="00A07744">
        <w:rPr>
          <w:szCs w:val="22"/>
          <w:u w:val="single"/>
          <w:lang w:val="fr-FR"/>
        </w:rPr>
        <w:t>Comité national pour la promotion sociale des aveugles et amblyopes (CNPSAA)</w:t>
      </w:r>
    </w:p>
    <w:p w:rsidR="00A07744" w:rsidRPr="00A07744" w:rsidRDefault="00A07744" w:rsidP="00A07744">
      <w:pPr>
        <w:rPr>
          <w:szCs w:val="22"/>
          <w:lang w:val="fr-FR"/>
        </w:rPr>
      </w:pPr>
      <w:r w:rsidRPr="00A07744">
        <w:rPr>
          <w:szCs w:val="22"/>
          <w:lang w:val="fr-FR"/>
        </w:rPr>
        <w:t>Francis BOÉ, chargé de mission, Paris</w:t>
      </w:r>
    </w:p>
    <w:p w:rsidR="00A07744" w:rsidRPr="00A07744" w:rsidRDefault="00A07744" w:rsidP="00A07744">
      <w:pPr>
        <w:rPr>
          <w:szCs w:val="22"/>
          <w:u w:val="single"/>
          <w:lang w:val="fr-FR"/>
        </w:rPr>
      </w:pPr>
    </w:p>
    <w:p w:rsidR="00A07744" w:rsidRPr="00A07744" w:rsidRDefault="00A07744" w:rsidP="00A07744">
      <w:pPr>
        <w:rPr>
          <w:szCs w:val="22"/>
          <w:u w:val="single"/>
          <w:lang w:val="es-ES"/>
        </w:rPr>
      </w:pPr>
      <w:r w:rsidRPr="00A07744">
        <w:rPr>
          <w:szCs w:val="22"/>
          <w:u w:val="single"/>
          <w:lang w:val="es-ES"/>
        </w:rPr>
        <w:t>Comité “acteurs, interprètes” (CSAI)/Actors, Interpreting Artists Committee (CSAI)</w:t>
      </w:r>
    </w:p>
    <w:p w:rsidR="00A07744" w:rsidRPr="00A07744" w:rsidRDefault="00A07744" w:rsidP="00A07744">
      <w:pPr>
        <w:rPr>
          <w:szCs w:val="22"/>
          <w:lang w:val="es-ES"/>
        </w:rPr>
      </w:pPr>
      <w:r w:rsidRPr="00A07744">
        <w:rPr>
          <w:szCs w:val="22"/>
          <w:lang w:val="es-ES"/>
        </w:rPr>
        <w:t xml:space="preserve">José María MONTES RELAZÓN, Director, Asuntos Jurídicos e Internacionales, Madrid </w:t>
      </w:r>
      <w:r w:rsidRPr="00A07744">
        <w:rPr>
          <w:szCs w:val="22"/>
          <w:lang w:val="es-ES"/>
        </w:rPr>
        <w:br/>
        <w:t>Abel Martin VILLAREJO, General Secretary, Latin Artis, Madrid</w:t>
      </w:r>
    </w:p>
    <w:p w:rsidR="00A07744" w:rsidRPr="00A07744" w:rsidRDefault="00A07744" w:rsidP="00A07744">
      <w:pPr>
        <w:rPr>
          <w:szCs w:val="22"/>
          <w:lang w:val="es-ES"/>
        </w:rPr>
      </w:pPr>
    </w:p>
    <w:p w:rsidR="00A07744" w:rsidRPr="00A07744" w:rsidRDefault="00A07744" w:rsidP="00A07744">
      <w:pPr>
        <w:rPr>
          <w:szCs w:val="22"/>
          <w:u w:val="single"/>
        </w:rPr>
      </w:pPr>
      <w:r w:rsidRPr="00A07744">
        <w:rPr>
          <w:szCs w:val="22"/>
          <w:u w:val="single"/>
        </w:rPr>
        <w:t>Computer and Communication Industry Association (CCIA)</w:t>
      </w:r>
    </w:p>
    <w:p w:rsidR="00A07744" w:rsidRPr="00A07744" w:rsidRDefault="00A07744" w:rsidP="00A07744">
      <w:pPr>
        <w:rPr>
          <w:szCs w:val="22"/>
        </w:rPr>
      </w:pPr>
      <w:r w:rsidRPr="00A07744">
        <w:rPr>
          <w:szCs w:val="22"/>
        </w:rPr>
        <w:t>Nick ASHTON-HART, Representative, Geneva</w:t>
      </w:r>
    </w:p>
    <w:p w:rsidR="00A07744" w:rsidRPr="00A07744" w:rsidRDefault="00A07744" w:rsidP="00A07744">
      <w:pPr>
        <w:rPr>
          <w:szCs w:val="22"/>
        </w:rPr>
      </w:pPr>
      <w:r w:rsidRPr="00A07744">
        <w:rPr>
          <w:szCs w:val="22"/>
        </w:rPr>
        <w:t>Matthias LANGENEGGER, Deputy Representative, Geneva</w:t>
      </w:r>
    </w:p>
    <w:p w:rsidR="00A07744" w:rsidRPr="00A07744" w:rsidRDefault="00A07744" w:rsidP="00A07744">
      <w:pPr>
        <w:rPr>
          <w:szCs w:val="22"/>
        </w:rPr>
      </w:pPr>
      <w:r w:rsidRPr="00A07744">
        <w:rPr>
          <w:szCs w:val="22"/>
        </w:rPr>
        <w:t>Victoria BONNEY (Ms.), Senior Legal Counsel, Youtube, Geneva</w:t>
      </w:r>
    </w:p>
    <w:p w:rsidR="00A07744" w:rsidRPr="00A07744" w:rsidRDefault="00A07744" w:rsidP="00A07744">
      <w:pPr>
        <w:rPr>
          <w:szCs w:val="22"/>
          <w:lang w:val="fr-FR"/>
        </w:rPr>
      </w:pPr>
      <w:r w:rsidRPr="00A07744">
        <w:rPr>
          <w:szCs w:val="22"/>
          <w:lang w:val="fr-FR"/>
        </w:rPr>
        <w:t>Jennifer BRANT (Ms.), Consultant, Microsoft, Geneva</w:t>
      </w:r>
    </w:p>
    <w:p w:rsidR="00A07744" w:rsidRPr="00A07744" w:rsidRDefault="00A07744" w:rsidP="00A07744">
      <w:pPr>
        <w:rPr>
          <w:szCs w:val="22"/>
          <w:lang w:val="fr-FR"/>
        </w:rPr>
      </w:pPr>
    </w:p>
    <w:p w:rsidR="00A07744" w:rsidRPr="00A07744" w:rsidRDefault="00A07744" w:rsidP="00A07744">
      <w:pPr>
        <w:rPr>
          <w:szCs w:val="22"/>
          <w:u w:val="single"/>
          <w:lang w:val="fr-FR"/>
        </w:rPr>
      </w:pPr>
      <w:r w:rsidRPr="00A07744">
        <w:rPr>
          <w:szCs w:val="22"/>
          <w:u w:val="single"/>
          <w:lang w:val="fr-FR"/>
        </w:rPr>
        <w:t>Conseil britannique du droit d’auteur (BCC)/British Copyright Council (BCC)</w:t>
      </w:r>
    </w:p>
    <w:p w:rsidR="00A07744" w:rsidRPr="00A07744" w:rsidRDefault="00A07744" w:rsidP="00A07744">
      <w:pPr>
        <w:rPr>
          <w:szCs w:val="22"/>
        </w:rPr>
      </w:pPr>
      <w:r w:rsidRPr="00A07744">
        <w:rPr>
          <w:szCs w:val="22"/>
        </w:rPr>
        <w:t>Hugh JONES, Treasurer, Copyright Counsel, London</w:t>
      </w:r>
    </w:p>
    <w:p w:rsidR="00A07744" w:rsidRPr="00A07744" w:rsidRDefault="00A07744" w:rsidP="00A07744">
      <w:pPr>
        <w:rPr>
          <w:szCs w:val="22"/>
        </w:rPr>
      </w:pPr>
      <w:r w:rsidRPr="00A07744">
        <w:rPr>
          <w:szCs w:val="22"/>
        </w:rPr>
        <w:t>Florian KOEMPEL, British Broadcasting Corporation, London</w:t>
      </w: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Co-ordinating Council of Audiovisual Archives Association (CCAAA)</w:t>
      </w:r>
    </w:p>
    <w:p w:rsidR="00A07744" w:rsidRPr="00A07744" w:rsidRDefault="00A07744" w:rsidP="00A07744">
      <w:pPr>
        <w:rPr>
          <w:szCs w:val="22"/>
        </w:rPr>
      </w:pPr>
      <w:r w:rsidRPr="00A07744">
        <w:rPr>
          <w:szCs w:val="22"/>
        </w:rPr>
        <w:t>Kurt DEGGELLER, Convenor, Geneva</w:t>
      </w: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Copyright Research Information Center (CRIC)</w:t>
      </w:r>
    </w:p>
    <w:p w:rsidR="00A07744" w:rsidRPr="00A07744" w:rsidRDefault="00A07744" w:rsidP="00A07744">
      <w:pPr>
        <w:rPr>
          <w:szCs w:val="22"/>
        </w:rPr>
      </w:pPr>
      <w:r w:rsidRPr="00A07744">
        <w:rPr>
          <w:szCs w:val="22"/>
        </w:rPr>
        <w:t>Shinichi UEHARA, Visiting Professor, Graduate School of Kokushikan University, Tokyo</w:t>
      </w:r>
    </w:p>
    <w:p w:rsidR="00A07744" w:rsidRPr="00A07744" w:rsidRDefault="00A07744" w:rsidP="00A07744">
      <w:pPr>
        <w:rPr>
          <w:szCs w:val="22"/>
          <w:u w:val="single"/>
        </w:rPr>
      </w:pPr>
    </w:p>
    <w:p w:rsidR="00A07744" w:rsidRPr="00A07744" w:rsidRDefault="00A07744" w:rsidP="00A07744">
      <w:pPr>
        <w:rPr>
          <w:szCs w:val="22"/>
          <w:u w:val="single"/>
        </w:rPr>
      </w:pPr>
      <w:r w:rsidRPr="00A07744">
        <w:rPr>
          <w:szCs w:val="22"/>
          <w:u w:val="single"/>
        </w:rPr>
        <w:t>Electronic Information for Libraries (eIFL.net)</w:t>
      </w:r>
    </w:p>
    <w:p w:rsidR="00A07744" w:rsidRPr="00A07744" w:rsidRDefault="00A07744" w:rsidP="00A07744">
      <w:pPr>
        <w:rPr>
          <w:szCs w:val="22"/>
          <w:lang w:val="sv-SE"/>
        </w:rPr>
      </w:pPr>
      <w:r w:rsidRPr="00A07744">
        <w:rPr>
          <w:szCs w:val="22"/>
          <w:lang w:val="sv-SE"/>
        </w:rPr>
        <w:t>Teresa HACKETT (Ms.) Programme Manager, Dublin</w:t>
      </w:r>
    </w:p>
    <w:p w:rsidR="00A07744" w:rsidRPr="00A07744" w:rsidRDefault="00A07744" w:rsidP="00A07744">
      <w:pPr>
        <w:rPr>
          <w:szCs w:val="22"/>
        </w:rPr>
      </w:pPr>
      <w:r w:rsidRPr="00A07744">
        <w:rPr>
          <w:szCs w:val="22"/>
        </w:rPr>
        <w:t>Barbara SZCZEPANSKA (Ms.), Poznan Foundation of Scientific Libraries, Warsaw</w:t>
      </w:r>
    </w:p>
    <w:p w:rsidR="00A07744" w:rsidRPr="00A07744" w:rsidRDefault="00A07744" w:rsidP="00A07744">
      <w:pPr>
        <w:rPr>
          <w:szCs w:val="22"/>
        </w:rPr>
      </w:pPr>
      <w:r w:rsidRPr="00A07744">
        <w:rPr>
          <w:szCs w:val="22"/>
        </w:rPr>
        <w:t>Awa CISSE (Mrs.), Country Coordinator, Senegal</w:t>
      </w: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European Visual Artists (EVA)</w:t>
      </w:r>
      <w:r w:rsidRPr="00A07744">
        <w:rPr>
          <w:szCs w:val="22"/>
        </w:rPr>
        <w:t xml:space="preserve"> </w:t>
      </w:r>
    </w:p>
    <w:p w:rsidR="00A07744" w:rsidRPr="00A07744" w:rsidRDefault="00A07744" w:rsidP="00A07744">
      <w:pPr>
        <w:rPr>
          <w:szCs w:val="22"/>
        </w:rPr>
      </w:pPr>
      <w:r w:rsidRPr="00A07744">
        <w:rPr>
          <w:szCs w:val="22"/>
        </w:rPr>
        <w:t>Carola STREUL (Mrs.), General Secretary, Brussels</w:t>
      </w:r>
    </w:p>
    <w:p w:rsidR="00A07744" w:rsidRPr="00A07744" w:rsidRDefault="00A07744" w:rsidP="00A07744">
      <w:pPr>
        <w:rPr>
          <w:szCs w:val="22"/>
          <w:u w:val="single"/>
        </w:rPr>
      </w:pPr>
    </w:p>
    <w:p w:rsidR="00A07744" w:rsidRPr="00A07744" w:rsidRDefault="00A07744" w:rsidP="00A07744">
      <w:pPr>
        <w:rPr>
          <w:szCs w:val="22"/>
          <w:u w:val="single"/>
        </w:rPr>
      </w:pPr>
      <w:r w:rsidRPr="00A07744">
        <w:rPr>
          <w:szCs w:val="22"/>
          <w:u w:val="single"/>
        </w:rPr>
        <w:t>European Writers’ Council (EWC)</w:t>
      </w:r>
    </w:p>
    <w:p w:rsidR="00A07744" w:rsidRPr="00A07744" w:rsidRDefault="00A07744" w:rsidP="00A07744">
      <w:pPr>
        <w:rPr>
          <w:szCs w:val="22"/>
        </w:rPr>
      </w:pPr>
      <w:r w:rsidRPr="00A07744">
        <w:rPr>
          <w:szCs w:val="22"/>
        </w:rPr>
        <w:t>Maureen DUFFY (Ms.), Honorary President, London</w:t>
      </w:r>
    </w:p>
    <w:p w:rsidR="00A07744" w:rsidRPr="00A07744" w:rsidRDefault="00A07744" w:rsidP="00A07744">
      <w:pPr>
        <w:rPr>
          <w:szCs w:val="22"/>
        </w:rPr>
      </w:pPr>
    </w:p>
    <w:p w:rsidR="00A07744" w:rsidRPr="00A07744" w:rsidRDefault="00A07744" w:rsidP="00A07744">
      <w:pPr>
        <w:rPr>
          <w:szCs w:val="22"/>
          <w:u w:val="single"/>
          <w:lang w:val="fr-FR"/>
        </w:rPr>
      </w:pPr>
      <w:r w:rsidRPr="00A07744">
        <w:rPr>
          <w:szCs w:val="22"/>
          <w:u w:val="single"/>
          <w:lang w:val="fr-FR"/>
        </w:rPr>
        <w:t>Fédération européenne des sociétés de gestion collective de producteurs pour la copie privée audiovisuelle (EUROCOPYA)/European Federation of Joint Management Societies of Producers for Private Audiovisual Copying (EUROCOPYA)</w:t>
      </w:r>
    </w:p>
    <w:p w:rsidR="00A07744" w:rsidRPr="00A07744" w:rsidRDefault="00A07744" w:rsidP="00A07744">
      <w:pPr>
        <w:rPr>
          <w:szCs w:val="22"/>
          <w:lang w:val="fr-FR"/>
        </w:rPr>
      </w:pPr>
      <w:r w:rsidRPr="00A07744">
        <w:rPr>
          <w:szCs w:val="22"/>
          <w:lang w:val="fr-FR"/>
        </w:rPr>
        <w:t>Nicole LA BOUVERIE (Ms.), Paris</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u w:val="single"/>
          <w:lang w:val="fr-FR"/>
        </w:rPr>
        <w:t>Fédération ibéro-latino-américaine des artistes interprètes ou exécutants (FILAIE)/</w:t>
      </w:r>
      <w:r w:rsidRPr="00A07744">
        <w:rPr>
          <w:szCs w:val="22"/>
          <w:u w:val="single"/>
          <w:lang w:val="fr-FR"/>
        </w:rPr>
        <w:br/>
        <w:t>Ibero-Latin-American Federation of Performers (FILAIE</w:t>
      </w:r>
      <w:proofErr w:type="gramStart"/>
      <w:r w:rsidRPr="00A07744">
        <w:rPr>
          <w:szCs w:val="22"/>
          <w:u w:val="single"/>
          <w:lang w:val="fr-FR"/>
        </w:rPr>
        <w:t>)</w:t>
      </w:r>
      <w:proofErr w:type="gramEnd"/>
      <w:r w:rsidRPr="00A07744">
        <w:rPr>
          <w:szCs w:val="22"/>
          <w:lang w:val="fr-FR"/>
        </w:rPr>
        <w:br/>
        <w:t>Miguel PEREZ SOLIS, Asesor, Madrid</w:t>
      </w:r>
    </w:p>
    <w:p w:rsidR="00A07744" w:rsidRPr="00A07744" w:rsidRDefault="00A07744" w:rsidP="00A07744">
      <w:pPr>
        <w:rPr>
          <w:szCs w:val="22"/>
          <w:lang w:val="es-ES"/>
        </w:rPr>
      </w:pPr>
      <w:r w:rsidRPr="00A07744">
        <w:rPr>
          <w:szCs w:val="22"/>
          <w:lang w:val="es-ES"/>
        </w:rPr>
        <w:t>Paloma LÓPEZ PELÁEZ (Sr.), Assesoría Jurídica, Madrid</w:t>
      </w:r>
    </w:p>
    <w:p w:rsidR="00A07744" w:rsidRPr="00A07744" w:rsidRDefault="00A07744" w:rsidP="00A07744">
      <w:pPr>
        <w:rPr>
          <w:szCs w:val="22"/>
          <w:lang w:val="es-ES"/>
        </w:rPr>
      </w:pPr>
    </w:p>
    <w:p w:rsidR="00A07744" w:rsidRPr="00A07744" w:rsidRDefault="00A07744" w:rsidP="00A07744">
      <w:pPr>
        <w:rPr>
          <w:szCs w:val="22"/>
          <w:u w:val="single"/>
        </w:rPr>
      </w:pPr>
      <w:r w:rsidRPr="00A07744">
        <w:rPr>
          <w:szCs w:val="22"/>
          <w:u w:val="single"/>
        </w:rPr>
        <w:t>Fédération internationale des acteurs (FIA)/International Federation of Actors (FIA)</w:t>
      </w:r>
    </w:p>
    <w:p w:rsidR="00A07744" w:rsidRPr="00A07744" w:rsidRDefault="00A07744" w:rsidP="00A07744">
      <w:pPr>
        <w:rPr>
          <w:szCs w:val="22"/>
        </w:rPr>
      </w:pPr>
      <w:r w:rsidRPr="00A07744">
        <w:rPr>
          <w:szCs w:val="22"/>
        </w:rPr>
        <w:t xml:space="preserve">Dominick LUQUER, General Secretary, Head of Delegation, Brussels </w:t>
      </w:r>
    </w:p>
    <w:p w:rsidR="00A07744" w:rsidRPr="00A07744" w:rsidRDefault="00A07744" w:rsidP="00A07744">
      <w:pPr>
        <w:rPr>
          <w:szCs w:val="22"/>
        </w:rPr>
      </w:pPr>
      <w:r w:rsidRPr="00A07744">
        <w:rPr>
          <w:szCs w:val="22"/>
        </w:rPr>
        <w:t>Brad KEENAN, Director, ACTRA Performers’ Rights Society and Sound Recording Division, Toronto</w:t>
      </w:r>
    </w:p>
    <w:p w:rsidR="00A07744" w:rsidRPr="00A07744" w:rsidRDefault="00A07744" w:rsidP="00A07744">
      <w:pPr>
        <w:rPr>
          <w:szCs w:val="22"/>
        </w:rPr>
      </w:pPr>
      <w:r w:rsidRPr="00A07744">
        <w:rPr>
          <w:szCs w:val="22"/>
        </w:rPr>
        <w:t>Terri BJORKLUND (Ms.), AFTRA, Washington, D.C.</w:t>
      </w:r>
    </w:p>
    <w:p w:rsidR="00A07744" w:rsidRPr="00A07744" w:rsidRDefault="00A07744" w:rsidP="00A07744">
      <w:pPr>
        <w:rPr>
          <w:szCs w:val="22"/>
          <w:lang w:val="en-GB"/>
        </w:rPr>
      </w:pPr>
      <w:r w:rsidRPr="00A07744">
        <w:rPr>
          <w:szCs w:val="22"/>
          <w:lang w:val="en-GB"/>
        </w:rPr>
        <w:t xml:space="preserve">Robert HADL, Consultant, Beverly Hills, California </w:t>
      </w:r>
    </w:p>
    <w:p w:rsidR="00A07744" w:rsidRPr="00A07744" w:rsidRDefault="00A07744" w:rsidP="00A07744">
      <w:pPr>
        <w:rPr>
          <w:szCs w:val="22"/>
        </w:rPr>
      </w:pPr>
      <w:r w:rsidRPr="00A07744">
        <w:rPr>
          <w:szCs w:val="22"/>
        </w:rPr>
        <w:t>Bjørn HØBERG-PETERSEN, Attorney, Copenhagen</w:t>
      </w:r>
      <w:r w:rsidRPr="00A07744">
        <w:rPr>
          <w:szCs w:val="22"/>
        </w:rPr>
        <w:br/>
        <w:t>Duncan CRABTREE-IRELAND, Deputy National Executive Director and General Counsel, Screen Actors Guild, Los Angeles, California</w:t>
      </w:r>
    </w:p>
    <w:p w:rsidR="00A07744" w:rsidRPr="00A07744" w:rsidRDefault="00A07744" w:rsidP="00A07744">
      <w:pPr>
        <w:rPr>
          <w:szCs w:val="22"/>
        </w:rPr>
      </w:pPr>
      <w:r w:rsidRPr="00A07744">
        <w:rPr>
          <w:szCs w:val="22"/>
        </w:rPr>
        <w:t>Mikael WALDORFF, General Secretary, Danish Actors’ Association, Valby</w:t>
      </w:r>
    </w:p>
    <w:p w:rsidR="00A07744" w:rsidRPr="00A07744" w:rsidRDefault="00A07744" w:rsidP="00A07744">
      <w:pPr>
        <w:rPr>
          <w:szCs w:val="22"/>
          <w:u w:val="single"/>
        </w:rPr>
      </w:pPr>
    </w:p>
    <w:p w:rsidR="00A07744" w:rsidRPr="00A07744" w:rsidRDefault="00A07744" w:rsidP="00A07744">
      <w:pPr>
        <w:rPr>
          <w:szCs w:val="22"/>
          <w:u w:val="single"/>
          <w:lang w:val="fr-FR"/>
        </w:rPr>
      </w:pPr>
      <w:r w:rsidRPr="00A07744">
        <w:rPr>
          <w:szCs w:val="22"/>
          <w:u w:val="single"/>
          <w:lang w:val="fr-FR"/>
        </w:rPr>
        <w:t>Fédération internationale des associations de producteurs de films (FIAPF)/</w:t>
      </w:r>
      <w:r w:rsidRPr="00A07744">
        <w:rPr>
          <w:szCs w:val="22"/>
          <w:u w:val="single"/>
          <w:lang w:val="fr-FR"/>
        </w:rPr>
        <w:br/>
        <w:t>International Federation of Film Producers Associations (FIAPF)</w:t>
      </w:r>
    </w:p>
    <w:p w:rsidR="00A07744" w:rsidRPr="00A07744" w:rsidRDefault="00A07744" w:rsidP="00A07744">
      <w:pPr>
        <w:rPr>
          <w:szCs w:val="22"/>
        </w:rPr>
      </w:pPr>
      <w:r w:rsidRPr="00A07744">
        <w:rPr>
          <w:szCs w:val="22"/>
        </w:rPr>
        <w:t>Benoît GINISTY, directeur general, Paris</w:t>
      </w:r>
    </w:p>
    <w:p w:rsidR="00A07744" w:rsidRPr="00A07744" w:rsidRDefault="00A07744" w:rsidP="00A07744">
      <w:pPr>
        <w:rPr>
          <w:szCs w:val="22"/>
        </w:rPr>
      </w:pPr>
      <w:r w:rsidRPr="00A07744">
        <w:rPr>
          <w:szCs w:val="22"/>
        </w:rPr>
        <w:t>Bertrand MOULLIER, Expert, Head of Policy, London</w:t>
      </w:r>
    </w:p>
    <w:p w:rsidR="00A07744" w:rsidRPr="00A07744" w:rsidRDefault="00A07744" w:rsidP="00A07744">
      <w:pPr>
        <w:rPr>
          <w:szCs w:val="22"/>
          <w:lang w:val="fr-FR"/>
        </w:rPr>
      </w:pPr>
      <w:r w:rsidRPr="00A07744">
        <w:rPr>
          <w:szCs w:val="22"/>
          <w:lang w:val="fr-FR"/>
        </w:rPr>
        <w:t>John BARRACK, conseiller, Toronto</w:t>
      </w:r>
    </w:p>
    <w:p w:rsidR="00A07744" w:rsidRPr="00A07744" w:rsidRDefault="00A07744" w:rsidP="00A07744">
      <w:pPr>
        <w:rPr>
          <w:szCs w:val="22"/>
          <w:lang w:val="fr-FR"/>
        </w:rPr>
      </w:pPr>
      <w:r w:rsidRPr="00A07744">
        <w:rPr>
          <w:szCs w:val="22"/>
          <w:lang w:val="fr-FR"/>
        </w:rPr>
        <w:t>Madu CHIKWENDU conseiller, Ikeja</w:t>
      </w:r>
    </w:p>
    <w:p w:rsidR="00A07744" w:rsidRPr="00A07744" w:rsidRDefault="00A07744" w:rsidP="00A07744">
      <w:pPr>
        <w:rPr>
          <w:szCs w:val="22"/>
          <w:lang w:val="fr-FR"/>
        </w:rPr>
      </w:pPr>
      <w:r w:rsidRPr="00A07744">
        <w:rPr>
          <w:szCs w:val="22"/>
          <w:lang w:val="fr-FR"/>
        </w:rPr>
        <w:t>Orlando PULVIRENTI conseiller, Buenos aires</w:t>
      </w:r>
    </w:p>
    <w:p w:rsidR="00A07744" w:rsidRPr="00A07744" w:rsidRDefault="00A07744" w:rsidP="00A07744">
      <w:pPr>
        <w:rPr>
          <w:szCs w:val="22"/>
          <w:lang w:val="fr-FR"/>
        </w:rPr>
      </w:pPr>
      <w:r w:rsidRPr="00A07744">
        <w:rPr>
          <w:szCs w:val="22"/>
          <w:lang w:val="fr-FR"/>
        </w:rPr>
        <w:t>Mohammed RAMZY, conseiller, Le Caire</w:t>
      </w:r>
    </w:p>
    <w:p w:rsidR="00A07744" w:rsidRPr="00B500ED" w:rsidRDefault="00A07744" w:rsidP="00A07744">
      <w:pPr>
        <w:rPr>
          <w:szCs w:val="22"/>
        </w:rPr>
      </w:pPr>
      <w:r w:rsidRPr="00B500ED">
        <w:rPr>
          <w:szCs w:val="22"/>
        </w:rPr>
        <w:t>Reynolds James Anthur MASTIN, Toronto</w:t>
      </w:r>
    </w:p>
    <w:p w:rsidR="00A07744" w:rsidRPr="00B500ED" w:rsidRDefault="00A07744" w:rsidP="00A07744">
      <w:pPr>
        <w:rPr>
          <w:szCs w:val="22"/>
        </w:rPr>
      </w:pPr>
      <w:r w:rsidRPr="00B500ED">
        <w:rPr>
          <w:szCs w:val="22"/>
        </w:rPr>
        <w:t>Ernst BREM, Zurich</w:t>
      </w:r>
    </w:p>
    <w:p w:rsidR="00A07744" w:rsidRPr="00B500ED" w:rsidRDefault="00A07744" w:rsidP="00A07744">
      <w:pPr>
        <w:rPr>
          <w:szCs w:val="22"/>
        </w:rPr>
      </w:pPr>
    </w:p>
    <w:p w:rsidR="00A07744" w:rsidRPr="00A07744" w:rsidRDefault="00A07744" w:rsidP="00A07744">
      <w:pPr>
        <w:rPr>
          <w:szCs w:val="22"/>
          <w:u w:val="single"/>
          <w:lang w:val="fr-FR"/>
        </w:rPr>
      </w:pPr>
      <w:r w:rsidRPr="00A07744">
        <w:rPr>
          <w:szCs w:val="22"/>
          <w:u w:val="single"/>
          <w:lang w:val="fr-FR"/>
        </w:rPr>
        <w:t>Fédération internationale de la vidéo/International Video Federation (IVF)</w:t>
      </w:r>
    </w:p>
    <w:p w:rsidR="00A07744" w:rsidRPr="00A07744" w:rsidRDefault="00A07744" w:rsidP="00A07744">
      <w:pPr>
        <w:rPr>
          <w:szCs w:val="22"/>
        </w:rPr>
      </w:pPr>
      <w:r w:rsidRPr="00A07744">
        <w:rPr>
          <w:szCs w:val="22"/>
        </w:rPr>
        <w:t>Charlotte LUND THOMSEN (Mrs.), Director General, Brussels</w:t>
      </w:r>
    </w:p>
    <w:p w:rsidR="00A07744" w:rsidRPr="00A07744" w:rsidRDefault="00A07744" w:rsidP="00A07744">
      <w:pPr>
        <w:rPr>
          <w:szCs w:val="22"/>
        </w:rPr>
      </w:pPr>
      <w:r w:rsidRPr="00A07744">
        <w:rPr>
          <w:szCs w:val="22"/>
        </w:rPr>
        <w:t>Scott MARTIN, Legal Advisor, Brussels</w:t>
      </w:r>
    </w:p>
    <w:p w:rsidR="00A07744" w:rsidRPr="00A07744" w:rsidRDefault="00A07744" w:rsidP="00A07744">
      <w:pPr>
        <w:rPr>
          <w:szCs w:val="22"/>
        </w:rPr>
      </w:pPr>
      <w:r w:rsidRPr="00A07744">
        <w:rPr>
          <w:szCs w:val="22"/>
        </w:rPr>
        <w:t>Benoît MÜLLER, Legal Advisor, Brussels</w:t>
      </w:r>
    </w:p>
    <w:p w:rsidR="00A07744" w:rsidRPr="00A07744" w:rsidRDefault="00A07744" w:rsidP="00A07744">
      <w:pPr>
        <w:rPr>
          <w:szCs w:val="22"/>
        </w:rPr>
      </w:pPr>
      <w:r w:rsidRPr="00A07744">
        <w:rPr>
          <w:szCs w:val="22"/>
        </w:rPr>
        <w:t>Bradley SILVER, Legal Advisor, Brussels</w:t>
      </w:r>
    </w:p>
    <w:p w:rsidR="00A07744" w:rsidRPr="00A07744" w:rsidRDefault="00A07744" w:rsidP="00A07744">
      <w:pPr>
        <w:rPr>
          <w:szCs w:val="22"/>
          <w:u w:val="single"/>
        </w:rPr>
      </w:pPr>
    </w:p>
    <w:p w:rsidR="00A07744" w:rsidRPr="00A07744" w:rsidRDefault="00A07744" w:rsidP="00A07744">
      <w:pPr>
        <w:rPr>
          <w:szCs w:val="22"/>
          <w:u w:val="single"/>
        </w:rPr>
      </w:pPr>
    </w:p>
    <w:p w:rsidR="00A07744" w:rsidRPr="00A07744" w:rsidRDefault="00A07744" w:rsidP="00A07744">
      <w:pPr>
        <w:rPr>
          <w:szCs w:val="22"/>
        </w:rPr>
      </w:pPr>
      <w:r w:rsidRPr="00A07744">
        <w:rPr>
          <w:szCs w:val="22"/>
          <w:u w:val="single"/>
        </w:rPr>
        <w:t>Fédération internationale de l’industrie phonographique (IFPI)/International Federation of the Phonographic Industry (IFPI)</w:t>
      </w:r>
    </w:p>
    <w:p w:rsidR="00A07744" w:rsidRPr="00B500ED" w:rsidRDefault="00A07744" w:rsidP="00A07744">
      <w:pPr>
        <w:rPr>
          <w:szCs w:val="22"/>
          <w:lang w:val="fr-CH"/>
        </w:rPr>
      </w:pPr>
      <w:r w:rsidRPr="00B500ED">
        <w:rPr>
          <w:szCs w:val="22"/>
          <w:lang w:val="fr-CH"/>
        </w:rPr>
        <w:t xml:space="preserve">Gadi ORON, Deputy Director, London   </w:t>
      </w:r>
    </w:p>
    <w:p w:rsidR="00A07744" w:rsidRPr="00B500ED" w:rsidRDefault="00A07744" w:rsidP="00A07744">
      <w:pPr>
        <w:rPr>
          <w:szCs w:val="22"/>
          <w:u w:val="single"/>
          <w:lang w:val="fr-CH"/>
        </w:rPr>
      </w:pPr>
    </w:p>
    <w:p w:rsidR="00A07744" w:rsidRPr="00A07744" w:rsidRDefault="00A07744" w:rsidP="00A07744">
      <w:pPr>
        <w:rPr>
          <w:szCs w:val="22"/>
          <w:u w:val="single"/>
          <w:lang w:val="fr-FR"/>
        </w:rPr>
      </w:pPr>
      <w:r w:rsidRPr="00A07744">
        <w:rPr>
          <w:szCs w:val="22"/>
          <w:u w:val="single"/>
          <w:lang w:val="fr-FR"/>
        </w:rPr>
        <w:t>Fédération internationale des associations de bibliothécaires et des bibliothèques (FIAB)/International Federation of Library Associations and Institutions (IFLA)</w:t>
      </w:r>
    </w:p>
    <w:p w:rsidR="00A07744" w:rsidRPr="00A07744" w:rsidRDefault="00A07744" w:rsidP="00A07744">
      <w:pPr>
        <w:rPr>
          <w:szCs w:val="22"/>
        </w:rPr>
      </w:pPr>
      <w:r w:rsidRPr="00A07744">
        <w:rPr>
          <w:szCs w:val="22"/>
        </w:rPr>
        <w:t>Winston TABB, Dean of University Libraries and Museums, Johns Hopkins University, Baltimore, Maryland</w:t>
      </w:r>
    </w:p>
    <w:p w:rsidR="00A07744" w:rsidRPr="00A07744" w:rsidRDefault="00A07744" w:rsidP="00A07744">
      <w:pPr>
        <w:rPr>
          <w:szCs w:val="22"/>
        </w:rPr>
      </w:pPr>
      <w:r w:rsidRPr="00A07744">
        <w:rPr>
          <w:szCs w:val="22"/>
        </w:rPr>
        <w:t>Ingrid PARENT (Ms.), President IFLA, Toronto</w:t>
      </w:r>
    </w:p>
    <w:p w:rsidR="00A07744" w:rsidRPr="00A07744" w:rsidRDefault="00A07744" w:rsidP="00A07744">
      <w:pPr>
        <w:rPr>
          <w:szCs w:val="22"/>
        </w:rPr>
      </w:pPr>
      <w:r w:rsidRPr="00A07744">
        <w:rPr>
          <w:szCs w:val="22"/>
        </w:rPr>
        <w:t>Jennifer NICHOLSON (Ms.), Secretary General, IFLA, The Hague</w:t>
      </w:r>
    </w:p>
    <w:p w:rsidR="00A07744" w:rsidRPr="00A07744" w:rsidRDefault="00A07744" w:rsidP="00A07744">
      <w:pPr>
        <w:rPr>
          <w:szCs w:val="22"/>
        </w:rPr>
      </w:pPr>
      <w:r w:rsidRPr="00A07744">
        <w:rPr>
          <w:szCs w:val="22"/>
        </w:rPr>
        <w:t xml:space="preserve">Stuart HAMILTON, Senior Policy Advisor, IFLA, The Hague </w:t>
      </w:r>
    </w:p>
    <w:p w:rsidR="00A07744" w:rsidRPr="00A07744" w:rsidRDefault="00A07744" w:rsidP="00A07744">
      <w:pPr>
        <w:rPr>
          <w:szCs w:val="22"/>
        </w:rPr>
      </w:pPr>
      <w:r w:rsidRPr="00A07744">
        <w:rPr>
          <w:szCs w:val="22"/>
        </w:rPr>
        <w:t>Victoria OWEN (Ms.), Head, Canadian Library Association, University of Toronto, Toronto</w:t>
      </w:r>
    </w:p>
    <w:p w:rsidR="00A07744" w:rsidRPr="00A07744" w:rsidRDefault="00A07744" w:rsidP="00A07744">
      <w:pPr>
        <w:rPr>
          <w:szCs w:val="22"/>
        </w:rPr>
      </w:pPr>
      <w:r w:rsidRPr="00A07744">
        <w:rPr>
          <w:szCs w:val="22"/>
        </w:rPr>
        <w:t>Margaret Ann WILKINSON (Ms.), Professor, University of Western Ontario, Ontario</w:t>
      </w:r>
    </w:p>
    <w:p w:rsidR="00A07744" w:rsidRPr="00A07744" w:rsidRDefault="00A07744" w:rsidP="00A07744">
      <w:pPr>
        <w:rPr>
          <w:szCs w:val="22"/>
        </w:rPr>
      </w:pPr>
      <w:r w:rsidRPr="00A07744">
        <w:rPr>
          <w:szCs w:val="22"/>
        </w:rPr>
        <w:t>Barbara STRATTON (Ms.), Secretary, Libraries and Archives Copyright Alliance, CILIP, United Kingdom</w:t>
      </w:r>
    </w:p>
    <w:p w:rsidR="00A07744" w:rsidRPr="00A07744" w:rsidRDefault="00A07744" w:rsidP="00A07744">
      <w:pPr>
        <w:tabs>
          <w:tab w:val="left" w:pos="2127"/>
        </w:tabs>
        <w:rPr>
          <w:szCs w:val="22"/>
        </w:rPr>
      </w:pPr>
      <w:r w:rsidRPr="00A07744">
        <w:rPr>
          <w:szCs w:val="22"/>
        </w:rPr>
        <w:t>Mary MINOW (Ms.), Follet Chair, Graduate School of Library and Information Science, Dominican University, United States of America</w:t>
      </w:r>
    </w:p>
    <w:p w:rsidR="00A07744" w:rsidRPr="00A07744" w:rsidRDefault="00A07744" w:rsidP="00A07744">
      <w:pPr>
        <w:rPr>
          <w:szCs w:val="22"/>
        </w:rPr>
      </w:pPr>
      <w:r w:rsidRPr="00A07744">
        <w:rPr>
          <w:szCs w:val="22"/>
        </w:rPr>
        <w:t>Frederic BLIN, Head of Preservation and Heritage Collections, National Library, University of Strasbourg, Strasbourg</w:t>
      </w:r>
    </w:p>
    <w:p w:rsidR="00A07744" w:rsidRPr="00A07744" w:rsidRDefault="00A07744" w:rsidP="00A07744">
      <w:pPr>
        <w:rPr>
          <w:szCs w:val="22"/>
        </w:rPr>
      </w:pPr>
      <w:r w:rsidRPr="00A07744">
        <w:rPr>
          <w:szCs w:val="22"/>
        </w:rPr>
        <w:t>Armin TALKE, Specialist for Law and Copyright, Staatsbibliothekzu Berlin, Berlin</w:t>
      </w:r>
    </w:p>
    <w:p w:rsidR="00A07744" w:rsidRPr="00A07744" w:rsidRDefault="00A07744" w:rsidP="00A07744">
      <w:pPr>
        <w:rPr>
          <w:szCs w:val="22"/>
        </w:rPr>
      </w:pPr>
      <w:r w:rsidRPr="00A07744">
        <w:rPr>
          <w:szCs w:val="22"/>
        </w:rPr>
        <w:t>Harald MUELLER, Law Librarian, Max Planck Institute for Comparative Public Law and International Law, Heidelberg</w:t>
      </w:r>
    </w:p>
    <w:p w:rsidR="00A07744" w:rsidRPr="00A07744" w:rsidRDefault="00A07744" w:rsidP="00A07744">
      <w:pPr>
        <w:rPr>
          <w:szCs w:val="22"/>
        </w:rPr>
      </w:pPr>
      <w:r w:rsidRPr="00A07744">
        <w:rPr>
          <w:szCs w:val="22"/>
        </w:rPr>
        <w:t>Genevieve CLAVEL-MARRIN (Mrs.), National Library, Berne</w:t>
      </w:r>
    </w:p>
    <w:p w:rsidR="00A07744" w:rsidRPr="00A07744" w:rsidRDefault="00A07744" w:rsidP="00A07744">
      <w:pPr>
        <w:rPr>
          <w:szCs w:val="22"/>
        </w:rPr>
      </w:pPr>
      <w:r w:rsidRPr="00A07744">
        <w:rPr>
          <w:szCs w:val="22"/>
        </w:rPr>
        <w:t>Paul WHITNEY, Canadian Library Association, Vancouver</w:t>
      </w: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Fédération internationale des associations de distributeurs des films(FIAD)</w:t>
      </w:r>
      <w:r w:rsidRPr="00A07744">
        <w:rPr>
          <w:szCs w:val="22"/>
        </w:rPr>
        <w:t xml:space="preserve">/International </w:t>
      </w:r>
      <w:r w:rsidRPr="00A07744">
        <w:rPr>
          <w:szCs w:val="22"/>
          <w:u w:val="single"/>
        </w:rPr>
        <w:t>Federation of Associations of Film Distributors (FIAD)</w:t>
      </w:r>
    </w:p>
    <w:p w:rsidR="00A07744" w:rsidRPr="00A07744" w:rsidRDefault="00A07744" w:rsidP="00A07744">
      <w:pPr>
        <w:rPr>
          <w:szCs w:val="22"/>
          <w:lang w:val="fr-FR"/>
        </w:rPr>
      </w:pPr>
      <w:r w:rsidRPr="00A07744">
        <w:rPr>
          <w:szCs w:val="22"/>
          <w:lang w:val="fr-FR"/>
        </w:rPr>
        <w:t xml:space="preserve">Antoine VIRENQUE, secrétaire général, Paris </w:t>
      </w:r>
    </w:p>
    <w:p w:rsidR="00A07744" w:rsidRPr="00A07744" w:rsidRDefault="00A07744" w:rsidP="00A07744">
      <w:pPr>
        <w:rPr>
          <w:szCs w:val="22"/>
          <w:u w:val="single"/>
          <w:lang w:val="fr-FR"/>
        </w:rPr>
      </w:pPr>
    </w:p>
    <w:p w:rsidR="00A07744" w:rsidRPr="00A07744" w:rsidRDefault="00A07744" w:rsidP="00A07744">
      <w:pPr>
        <w:rPr>
          <w:szCs w:val="22"/>
          <w:u w:val="single"/>
          <w:lang w:val="fr-FR"/>
        </w:rPr>
      </w:pPr>
      <w:r w:rsidRPr="00A07744">
        <w:rPr>
          <w:szCs w:val="22"/>
          <w:u w:val="single"/>
          <w:lang w:val="fr-FR"/>
        </w:rPr>
        <w:t>Fédération internationale des journalistes/International Federation of Journalistes</w:t>
      </w:r>
    </w:p>
    <w:p w:rsidR="00A07744" w:rsidRPr="00A07744" w:rsidRDefault="00A07744" w:rsidP="00A07744">
      <w:pPr>
        <w:rPr>
          <w:szCs w:val="22"/>
          <w:lang w:val="fr-FR"/>
        </w:rPr>
      </w:pPr>
      <w:r w:rsidRPr="00A07744">
        <w:rPr>
          <w:szCs w:val="22"/>
          <w:lang w:val="fr-FR"/>
        </w:rPr>
        <w:t>Mike HOLDERNESS, Representative, Brussels</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u w:val="single"/>
          <w:lang w:val="fr-FR"/>
        </w:rPr>
        <w:t>Fédération internationale des organismes gérant les droits de reproduction (IFRRO)/ International Federation of Reproduction Rights Organizations (IFRRO)</w:t>
      </w:r>
      <w:r w:rsidRPr="00A07744">
        <w:rPr>
          <w:szCs w:val="22"/>
          <w:lang w:val="fr-FR"/>
        </w:rPr>
        <w:t xml:space="preserve">  </w:t>
      </w:r>
    </w:p>
    <w:p w:rsidR="00A07744" w:rsidRPr="00A07744" w:rsidRDefault="00A07744" w:rsidP="00A07744">
      <w:pPr>
        <w:rPr>
          <w:szCs w:val="22"/>
        </w:rPr>
      </w:pPr>
      <w:r w:rsidRPr="00A07744">
        <w:rPr>
          <w:szCs w:val="22"/>
        </w:rPr>
        <w:t>Magdalena VINENT (Ms.), President, Brussels</w:t>
      </w:r>
    </w:p>
    <w:p w:rsidR="00A07744" w:rsidRPr="00A07744" w:rsidRDefault="00A07744" w:rsidP="00A07744">
      <w:pPr>
        <w:rPr>
          <w:szCs w:val="22"/>
        </w:rPr>
      </w:pPr>
      <w:r w:rsidRPr="00A07744">
        <w:rPr>
          <w:szCs w:val="22"/>
        </w:rPr>
        <w:t>Olav STOKKMO, Chief Executive Officer, Brussels</w:t>
      </w:r>
    </w:p>
    <w:p w:rsidR="00A07744" w:rsidRPr="00A07744" w:rsidRDefault="00A07744" w:rsidP="00A07744">
      <w:pPr>
        <w:rPr>
          <w:szCs w:val="22"/>
        </w:rPr>
      </w:pPr>
      <w:r w:rsidRPr="00A07744">
        <w:rPr>
          <w:szCs w:val="22"/>
        </w:rPr>
        <w:t>Balamine OUATTARA, Burkina Faso</w:t>
      </w:r>
    </w:p>
    <w:p w:rsidR="00A07744" w:rsidRPr="00A07744" w:rsidRDefault="00A07744" w:rsidP="00A07744">
      <w:pPr>
        <w:rPr>
          <w:szCs w:val="22"/>
        </w:rPr>
      </w:pPr>
      <w:r w:rsidRPr="00A07744">
        <w:rPr>
          <w:szCs w:val="22"/>
        </w:rPr>
        <w:t xml:space="preserve">Tracey ARMSTRONG (Ms.), President and CEO, Copyright Clearance Center, Massachusetts </w:t>
      </w:r>
    </w:p>
    <w:p w:rsidR="00A07744" w:rsidRPr="00A07744" w:rsidRDefault="00A07744" w:rsidP="00A07744">
      <w:pPr>
        <w:rPr>
          <w:szCs w:val="22"/>
        </w:rPr>
      </w:pPr>
      <w:r w:rsidRPr="00A07744">
        <w:rPr>
          <w:szCs w:val="22"/>
        </w:rPr>
        <w:t>Joato Carlos MÜLLER CHAVES</w:t>
      </w:r>
    </w:p>
    <w:p w:rsidR="00A07744" w:rsidRPr="00A07744" w:rsidRDefault="00A07744" w:rsidP="00A07744">
      <w:pPr>
        <w:rPr>
          <w:szCs w:val="22"/>
        </w:rPr>
      </w:pPr>
      <w:r w:rsidRPr="00A07744">
        <w:rPr>
          <w:szCs w:val="22"/>
        </w:rPr>
        <w:t>Ingrid DE RIBAUCOURT (Ms.), Senior Legal Advisor, Brussels</w:t>
      </w: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Free Software Foundation Europe (fsfe)</w:t>
      </w:r>
    </w:p>
    <w:p w:rsidR="00A07744" w:rsidRPr="00A07744" w:rsidRDefault="00A07744" w:rsidP="00A07744">
      <w:pPr>
        <w:rPr>
          <w:szCs w:val="22"/>
        </w:rPr>
      </w:pPr>
      <w:r w:rsidRPr="00A07744">
        <w:rPr>
          <w:szCs w:val="22"/>
        </w:rPr>
        <w:t>Alessandro POLVANI, Assistant to the President</w:t>
      </w:r>
    </w:p>
    <w:p w:rsidR="00A07744" w:rsidRPr="00A07744" w:rsidRDefault="00A07744" w:rsidP="00A07744">
      <w:pPr>
        <w:rPr>
          <w:szCs w:val="22"/>
        </w:rPr>
      </w:pPr>
    </w:p>
    <w:p w:rsidR="00A07744" w:rsidRPr="00A07744" w:rsidRDefault="00A07744" w:rsidP="00A07744">
      <w:pPr>
        <w:rPr>
          <w:szCs w:val="22"/>
          <w:u w:val="single"/>
          <w:lang w:val="fr-FR"/>
        </w:rPr>
      </w:pPr>
      <w:r w:rsidRPr="00A07744">
        <w:rPr>
          <w:szCs w:val="22"/>
          <w:u w:val="single"/>
          <w:lang w:val="fr-FR"/>
        </w:rPr>
        <w:t>Groupement international des éditeurs scientifiques, techniques et médicaux (STM)/ International Group of Scientific, Technical and Medical Publishers (STM)</w:t>
      </w:r>
    </w:p>
    <w:p w:rsidR="00A07744" w:rsidRPr="00A07744" w:rsidRDefault="00A07744" w:rsidP="00A07744">
      <w:pPr>
        <w:rPr>
          <w:szCs w:val="22"/>
          <w:lang w:val="it-IT"/>
        </w:rPr>
      </w:pPr>
      <w:r w:rsidRPr="00A07744">
        <w:rPr>
          <w:szCs w:val="22"/>
          <w:lang w:val="it-IT"/>
        </w:rPr>
        <w:t>Carlo SCOLLO LAVIZZARI, Legal Counsel, Basel</w:t>
      </w:r>
    </w:p>
    <w:p w:rsidR="00A07744" w:rsidRPr="00A07744" w:rsidRDefault="00A07744" w:rsidP="00A07744">
      <w:pPr>
        <w:rPr>
          <w:szCs w:val="22"/>
        </w:rPr>
      </w:pPr>
      <w:r w:rsidRPr="00A07744">
        <w:rPr>
          <w:szCs w:val="22"/>
        </w:rPr>
        <w:t>André MYBURGH, Legal Counsel, Basel</w:t>
      </w:r>
    </w:p>
    <w:p w:rsidR="00A07744" w:rsidRPr="00A07744" w:rsidRDefault="00A07744" w:rsidP="00A07744">
      <w:pPr>
        <w:rPr>
          <w:szCs w:val="22"/>
          <w:u w:val="single"/>
        </w:rPr>
      </w:pPr>
    </w:p>
    <w:p w:rsidR="00A07744" w:rsidRPr="00A07744" w:rsidRDefault="00A07744" w:rsidP="00A07744">
      <w:pPr>
        <w:rPr>
          <w:szCs w:val="22"/>
        </w:rPr>
      </w:pPr>
      <w:r w:rsidRPr="00A07744">
        <w:rPr>
          <w:szCs w:val="22"/>
          <w:u w:val="single"/>
        </w:rPr>
        <w:t>Inclusive Planet Foundation</w:t>
      </w:r>
    </w:p>
    <w:p w:rsidR="00A07744" w:rsidRPr="00A07744" w:rsidRDefault="00A07744" w:rsidP="00A07744">
      <w:pPr>
        <w:rPr>
          <w:szCs w:val="22"/>
        </w:rPr>
      </w:pPr>
      <w:r w:rsidRPr="00A07744">
        <w:rPr>
          <w:szCs w:val="22"/>
        </w:rPr>
        <w:t>Rahul Jacob CHERIAN, Representative, Kochi</w:t>
      </w:r>
    </w:p>
    <w:p w:rsidR="00A07744" w:rsidRPr="00A07744" w:rsidRDefault="00A07744" w:rsidP="00A07744">
      <w:pPr>
        <w:rPr>
          <w:szCs w:val="22"/>
        </w:rPr>
      </w:pPr>
    </w:p>
    <w:p w:rsidR="00A07744" w:rsidRPr="00A07744" w:rsidRDefault="00A07744" w:rsidP="00A07744">
      <w:pPr>
        <w:rPr>
          <w:snapToGrid w:val="0"/>
          <w:szCs w:val="22"/>
          <w:u w:val="single"/>
        </w:rPr>
      </w:pPr>
      <w:r w:rsidRPr="00A07744">
        <w:rPr>
          <w:snapToGrid w:val="0"/>
          <w:szCs w:val="22"/>
          <w:u w:val="single"/>
        </w:rPr>
        <w:t>International Confederation of Music Publishers (ICMP)</w:t>
      </w:r>
    </w:p>
    <w:p w:rsidR="00A07744" w:rsidRPr="00A07744" w:rsidRDefault="00A07744" w:rsidP="00A07744">
      <w:pPr>
        <w:rPr>
          <w:snapToGrid w:val="0"/>
          <w:szCs w:val="22"/>
        </w:rPr>
      </w:pPr>
      <w:r w:rsidRPr="00A07744">
        <w:rPr>
          <w:snapToGrid w:val="0"/>
          <w:szCs w:val="22"/>
        </w:rPr>
        <w:t>Alessandra SILVESTRO (Ms.), Head, Brussels</w:t>
      </w: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International Council on Archives</w:t>
      </w:r>
    </w:p>
    <w:p w:rsidR="00A07744" w:rsidRPr="00A07744" w:rsidRDefault="00A07744" w:rsidP="00A07744">
      <w:pPr>
        <w:rPr>
          <w:szCs w:val="22"/>
        </w:rPr>
      </w:pPr>
      <w:r w:rsidRPr="00A07744">
        <w:rPr>
          <w:szCs w:val="22"/>
        </w:rPr>
        <w:t>Kew RICHMOND, Information and Policy Consultant, Surrey</w:t>
      </w:r>
    </w:p>
    <w:p w:rsidR="00A07744" w:rsidRPr="00A07744" w:rsidRDefault="00A07744" w:rsidP="00A07744">
      <w:pPr>
        <w:rPr>
          <w:szCs w:val="22"/>
        </w:rPr>
      </w:pPr>
      <w:r w:rsidRPr="00A07744">
        <w:rPr>
          <w:szCs w:val="22"/>
        </w:rPr>
        <w:t>William J. MAHER, University Archivist, Illinois</w:t>
      </w: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Knowledge Ecology International, Inc. (KEI)</w:t>
      </w:r>
    </w:p>
    <w:p w:rsidR="00A07744" w:rsidRPr="00A07744" w:rsidRDefault="00A07744" w:rsidP="00A07744">
      <w:pPr>
        <w:rPr>
          <w:szCs w:val="22"/>
        </w:rPr>
      </w:pPr>
      <w:r w:rsidRPr="00A07744">
        <w:rPr>
          <w:szCs w:val="22"/>
        </w:rPr>
        <w:t>James LOVE, Director, Washington, D.C.</w:t>
      </w:r>
    </w:p>
    <w:p w:rsidR="00A07744" w:rsidRPr="00A07744" w:rsidRDefault="00A07744" w:rsidP="00A07744">
      <w:pPr>
        <w:rPr>
          <w:szCs w:val="22"/>
        </w:rPr>
      </w:pPr>
      <w:r w:rsidRPr="00A07744">
        <w:rPr>
          <w:szCs w:val="22"/>
        </w:rPr>
        <w:t>Thiru BALASUBRAMANIAM, Geneva Representative, Geneva</w:t>
      </w:r>
    </w:p>
    <w:p w:rsidR="00A07744" w:rsidRPr="00A07744" w:rsidRDefault="00A07744" w:rsidP="00A07744">
      <w:pPr>
        <w:rPr>
          <w:szCs w:val="22"/>
          <w:u w:val="single"/>
        </w:rPr>
      </w:pPr>
    </w:p>
    <w:p w:rsidR="00A07744" w:rsidRPr="00A07744" w:rsidRDefault="00A07744" w:rsidP="00A07744">
      <w:pPr>
        <w:rPr>
          <w:szCs w:val="22"/>
          <w:u w:val="single"/>
        </w:rPr>
      </w:pPr>
      <w:r w:rsidRPr="00A07744">
        <w:rPr>
          <w:szCs w:val="22"/>
          <w:u w:val="single"/>
        </w:rPr>
        <w:t>Library Copyright Alliance (LCA)</w:t>
      </w:r>
    </w:p>
    <w:p w:rsidR="00A07744" w:rsidRPr="00A07744" w:rsidRDefault="00A07744" w:rsidP="00A07744">
      <w:pPr>
        <w:rPr>
          <w:szCs w:val="22"/>
        </w:rPr>
      </w:pPr>
      <w:r w:rsidRPr="00A07744">
        <w:rPr>
          <w:szCs w:val="22"/>
        </w:rPr>
        <w:t>Lori DRISCOLL (Ms.), Director, Library Services, Florida</w:t>
      </w:r>
    </w:p>
    <w:p w:rsidR="00A07744" w:rsidRPr="00A07744" w:rsidRDefault="00A07744" w:rsidP="00A07744">
      <w:pPr>
        <w:rPr>
          <w:szCs w:val="22"/>
        </w:rPr>
      </w:pPr>
      <w:r w:rsidRPr="00A07744">
        <w:rPr>
          <w:szCs w:val="22"/>
        </w:rPr>
        <w:t xml:space="preserve"> </w:t>
      </w:r>
    </w:p>
    <w:p w:rsidR="00A07744" w:rsidRPr="00A07744" w:rsidRDefault="00A07744" w:rsidP="00A07744">
      <w:pPr>
        <w:rPr>
          <w:szCs w:val="22"/>
          <w:u w:val="single"/>
        </w:rPr>
      </w:pPr>
      <w:r w:rsidRPr="00A07744">
        <w:rPr>
          <w:szCs w:val="22"/>
          <w:u w:val="single"/>
        </w:rPr>
        <w:t>Motion Picture Association (MPA)</w:t>
      </w:r>
    </w:p>
    <w:p w:rsidR="00A07744" w:rsidRPr="00A07744" w:rsidRDefault="00A07744" w:rsidP="00A07744">
      <w:pPr>
        <w:rPr>
          <w:szCs w:val="22"/>
        </w:rPr>
      </w:pPr>
      <w:r w:rsidRPr="00A07744">
        <w:rPr>
          <w:szCs w:val="22"/>
        </w:rPr>
        <w:t>Fritz  E. ATTAWAY, Executive Vice President, Special Policy Advisor, Motion Picture Association of America, Washington, D.C.</w:t>
      </w:r>
    </w:p>
    <w:p w:rsidR="00A07744" w:rsidRPr="00A07744" w:rsidRDefault="00A07744" w:rsidP="00A07744">
      <w:pPr>
        <w:rPr>
          <w:szCs w:val="22"/>
          <w:lang w:val="es-ES"/>
        </w:rPr>
      </w:pPr>
      <w:r w:rsidRPr="00A07744">
        <w:rPr>
          <w:szCs w:val="22"/>
          <w:lang w:val="es-ES"/>
        </w:rPr>
        <w:t>Theodore SHAPIRO, Brussels</w:t>
      </w:r>
    </w:p>
    <w:p w:rsidR="00A07744" w:rsidRPr="00A07744" w:rsidRDefault="00A07744" w:rsidP="00A07744">
      <w:pPr>
        <w:rPr>
          <w:szCs w:val="22"/>
          <w:lang w:val="es-ES"/>
        </w:rPr>
      </w:pPr>
      <w:r w:rsidRPr="00A07744">
        <w:rPr>
          <w:szCs w:val="22"/>
          <w:lang w:val="es-ES"/>
        </w:rPr>
        <w:t xml:space="preserve">Federico DE LA GARZA, Managing Director, Mexico </w:t>
      </w:r>
    </w:p>
    <w:p w:rsidR="00A07744" w:rsidRPr="00A07744" w:rsidRDefault="00A07744" w:rsidP="00A07744">
      <w:pPr>
        <w:rPr>
          <w:szCs w:val="22"/>
          <w:lang w:val="es-ES"/>
        </w:rPr>
      </w:pPr>
    </w:p>
    <w:p w:rsidR="00A07744" w:rsidRPr="00A07744" w:rsidRDefault="00A07744" w:rsidP="00A07744">
      <w:pPr>
        <w:rPr>
          <w:szCs w:val="22"/>
        </w:rPr>
      </w:pPr>
      <w:r w:rsidRPr="00A07744">
        <w:rPr>
          <w:szCs w:val="22"/>
          <w:u w:val="single"/>
        </w:rPr>
        <w:t>National Association of Commercial Broadcasters in Japan (NAB-Japan)</w:t>
      </w:r>
      <w:r w:rsidRPr="00A07744">
        <w:rPr>
          <w:szCs w:val="22"/>
        </w:rPr>
        <w:t xml:space="preserve"> </w:t>
      </w:r>
    </w:p>
    <w:p w:rsidR="00A07744" w:rsidRPr="00A07744" w:rsidRDefault="00A07744" w:rsidP="00A07744">
      <w:pPr>
        <w:rPr>
          <w:szCs w:val="22"/>
        </w:rPr>
      </w:pPr>
      <w:r w:rsidRPr="00A07744">
        <w:rPr>
          <w:szCs w:val="22"/>
        </w:rPr>
        <w:t>Mitsushi KIKUCHI, Patent Attorney, Head of Intellectual Property, TV Asahi Corporation, Tokyo</w:t>
      </w:r>
    </w:p>
    <w:p w:rsidR="00A07744" w:rsidRPr="00A07744" w:rsidRDefault="00A07744" w:rsidP="00A07744">
      <w:pPr>
        <w:rPr>
          <w:szCs w:val="22"/>
        </w:rPr>
      </w:pPr>
      <w:r w:rsidRPr="00A07744">
        <w:rPr>
          <w:szCs w:val="22"/>
        </w:rPr>
        <w:t>Hiroki MAEKAWA, Intellectual Properties and Copyrights, Programming and Production Department, Fuji Television Network, Inc., Tokyo</w:t>
      </w:r>
    </w:p>
    <w:p w:rsidR="00A07744" w:rsidRPr="00A07744" w:rsidRDefault="00A07744" w:rsidP="00A07744">
      <w:pPr>
        <w:rPr>
          <w:szCs w:val="22"/>
          <w:u w:val="single"/>
        </w:rPr>
      </w:pPr>
    </w:p>
    <w:p w:rsidR="00A07744" w:rsidRPr="00A07744" w:rsidRDefault="00A07744" w:rsidP="00A07744">
      <w:pPr>
        <w:rPr>
          <w:szCs w:val="22"/>
          <w:u w:val="single"/>
        </w:rPr>
      </w:pPr>
      <w:r w:rsidRPr="00A07744">
        <w:rPr>
          <w:szCs w:val="22"/>
          <w:u w:val="single"/>
        </w:rPr>
        <w:t>National Federation of the Blind (NFB)</w:t>
      </w:r>
    </w:p>
    <w:p w:rsidR="00A07744" w:rsidRPr="00A07744" w:rsidRDefault="00A07744" w:rsidP="00A07744">
      <w:pPr>
        <w:rPr>
          <w:szCs w:val="22"/>
        </w:rPr>
      </w:pPr>
      <w:r w:rsidRPr="00A07744">
        <w:rPr>
          <w:szCs w:val="22"/>
        </w:rPr>
        <w:t>Scott LABARRE, Legal Advisor, Baltimore, Maryland</w:t>
      </w:r>
    </w:p>
    <w:p w:rsidR="00A07744" w:rsidRPr="00A07744" w:rsidRDefault="00A07744" w:rsidP="00A07744">
      <w:pPr>
        <w:rPr>
          <w:szCs w:val="22"/>
        </w:rPr>
      </w:pPr>
      <w:r w:rsidRPr="00A07744">
        <w:rPr>
          <w:szCs w:val="22"/>
        </w:rPr>
        <w:t>Lisa BONDERSON (Ms.), United States of America</w:t>
      </w:r>
    </w:p>
    <w:p w:rsidR="00A07744" w:rsidRPr="00A07744" w:rsidRDefault="00A07744" w:rsidP="00A07744">
      <w:pPr>
        <w:rPr>
          <w:szCs w:val="22"/>
        </w:rPr>
      </w:pPr>
      <w:r w:rsidRPr="00A07744">
        <w:rPr>
          <w:szCs w:val="22"/>
        </w:rPr>
        <w:t>Fredric SCHROEDER, United States of America</w:t>
      </w:r>
    </w:p>
    <w:p w:rsidR="00A07744" w:rsidRPr="00A07744" w:rsidRDefault="00A07744" w:rsidP="00A07744">
      <w:pPr>
        <w:rPr>
          <w:szCs w:val="22"/>
        </w:rPr>
      </w:pPr>
      <w:r w:rsidRPr="00A07744">
        <w:rPr>
          <w:szCs w:val="22"/>
        </w:rPr>
        <w:t>Carrie SCHROEDER (Ms.), United States of America</w:t>
      </w:r>
    </w:p>
    <w:p w:rsidR="00A07744" w:rsidRPr="00A07744" w:rsidRDefault="00A07744" w:rsidP="00A07744">
      <w:pPr>
        <w:rPr>
          <w:szCs w:val="22"/>
        </w:rPr>
      </w:pPr>
      <w:r w:rsidRPr="00A07744">
        <w:rPr>
          <w:szCs w:val="22"/>
        </w:rPr>
        <w:t>Susan BENBOW (Ms.), United States of America</w:t>
      </w:r>
    </w:p>
    <w:p w:rsidR="00A07744" w:rsidRPr="00A07744" w:rsidRDefault="00A07744" w:rsidP="00A07744">
      <w:pPr>
        <w:rPr>
          <w:szCs w:val="22"/>
          <w:u w:val="single"/>
        </w:rPr>
      </w:pPr>
    </w:p>
    <w:p w:rsidR="00A07744" w:rsidRPr="00A07744" w:rsidRDefault="00A07744" w:rsidP="00A07744">
      <w:pPr>
        <w:rPr>
          <w:szCs w:val="22"/>
          <w:u w:val="single"/>
        </w:rPr>
      </w:pPr>
      <w:r w:rsidRPr="00A07744">
        <w:rPr>
          <w:szCs w:val="22"/>
          <w:u w:val="single"/>
        </w:rPr>
        <w:t>North American Broadcasters Association (NABA)</w:t>
      </w:r>
    </w:p>
    <w:p w:rsidR="00A07744" w:rsidRPr="00A07744" w:rsidRDefault="00A07744" w:rsidP="00A07744">
      <w:pPr>
        <w:rPr>
          <w:szCs w:val="22"/>
          <w:lang w:val="es-ES"/>
        </w:rPr>
      </w:pPr>
      <w:r w:rsidRPr="00A07744">
        <w:rPr>
          <w:szCs w:val="22"/>
          <w:lang w:val="es-ES"/>
        </w:rPr>
        <w:t>Erica REDLER (Ms.), Head, Toronto</w:t>
      </w:r>
    </w:p>
    <w:p w:rsidR="00A07744" w:rsidRPr="00A07744" w:rsidRDefault="00A07744" w:rsidP="00A07744">
      <w:pPr>
        <w:rPr>
          <w:szCs w:val="22"/>
          <w:lang w:val="es-ES"/>
        </w:rPr>
      </w:pPr>
      <w:r w:rsidRPr="00A07744">
        <w:rPr>
          <w:szCs w:val="22"/>
          <w:lang w:val="es-ES"/>
        </w:rPr>
        <w:t>Alejandro Bustos OLIVARES, Mexico, D.F.</w:t>
      </w:r>
    </w:p>
    <w:p w:rsidR="00A07744" w:rsidRPr="00A07744" w:rsidRDefault="00A07744" w:rsidP="00A07744">
      <w:pPr>
        <w:rPr>
          <w:szCs w:val="22"/>
          <w:lang w:val="es-ES"/>
        </w:rPr>
      </w:pPr>
      <w:r w:rsidRPr="00A07744">
        <w:rPr>
          <w:szCs w:val="22"/>
          <w:lang w:val="es-ES"/>
        </w:rPr>
        <w:t>Cristina Amado PINTO (Ms.), Intellectual Property Attorney, Videoserpel Ltd., Grupo Televisa, Zug</w:t>
      </w:r>
    </w:p>
    <w:p w:rsidR="00A07744" w:rsidRPr="00A07744" w:rsidRDefault="00A07744" w:rsidP="00A07744">
      <w:pPr>
        <w:rPr>
          <w:szCs w:val="22"/>
          <w:u w:val="single"/>
          <w:lang w:val="es-ES"/>
        </w:rPr>
      </w:pPr>
    </w:p>
    <w:p w:rsidR="00A07744" w:rsidRPr="00A07744" w:rsidRDefault="00A07744" w:rsidP="00A07744">
      <w:pPr>
        <w:tabs>
          <w:tab w:val="left" w:pos="3544"/>
        </w:tabs>
        <w:rPr>
          <w:szCs w:val="22"/>
          <w:u w:val="single"/>
          <w:lang w:val="pt-BR"/>
        </w:rPr>
      </w:pPr>
      <w:r w:rsidRPr="00A07744">
        <w:rPr>
          <w:szCs w:val="22"/>
          <w:u w:val="single"/>
          <w:lang w:val="pt-BR"/>
        </w:rPr>
        <w:t>Organização Nacional de Ciegos do Brazil (ONCB)</w:t>
      </w:r>
    </w:p>
    <w:p w:rsidR="00A07744" w:rsidRPr="00A07744" w:rsidRDefault="00A07744" w:rsidP="00A07744">
      <w:pPr>
        <w:rPr>
          <w:szCs w:val="22"/>
          <w:lang w:val="pt-BR"/>
        </w:rPr>
      </w:pPr>
      <w:r w:rsidRPr="00A07744">
        <w:rPr>
          <w:szCs w:val="22"/>
          <w:lang w:val="pt-BR"/>
        </w:rPr>
        <w:t>Moisés BAUER, Brazil</w:t>
      </w:r>
    </w:p>
    <w:p w:rsidR="00A07744" w:rsidRPr="00A07744" w:rsidRDefault="00A07744" w:rsidP="00A07744">
      <w:pPr>
        <w:rPr>
          <w:szCs w:val="22"/>
          <w:u w:val="single"/>
          <w:lang w:val="pt-BR"/>
        </w:rPr>
      </w:pPr>
    </w:p>
    <w:p w:rsidR="00A07744" w:rsidRPr="00A07744" w:rsidRDefault="00A07744" w:rsidP="00A07744">
      <w:pPr>
        <w:tabs>
          <w:tab w:val="left" w:pos="3544"/>
        </w:tabs>
        <w:rPr>
          <w:szCs w:val="22"/>
          <w:u w:val="single"/>
          <w:lang w:val="pt-BR"/>
        </w:rPr>
      </w:pPr>
      <w:r w:rsidRPr="00A07744">
        <w:rPr>
          <w:szCs w:val="22"/>
          <w:u w:val="single"/>
          <w:lang w:val="pt-BR"/>
        </w:rPr>
        <w:t>Organização Nacional de Ciegos Españoles (ONCE)</w:t>
      </w:r>
    </w:p>
    <w:p w:rsidR="00A07744" w:rsidRPr="00A07744" w:rsidRDefault="00A07744" w:rsidP="00A07744">
      <w:pPr>
        <w:rPr>
          <w:szCs w:val="22"/>
          <w:lang w:val="pt-BR"/>
        </w:rPr>
      </w:pPr>
      <w:r w:rsidRPr="00A07744">
        <w:rPr>
          <w:szCs w:val="22"/>
          <w:lang w:val="pt-BR"/>
        </w:rPr>
        <w:t>Bárbara MARTÍN MUÑOZ (Ms.), Head, Technical Office for European Affairs, Madrid</w:t>
      </w:r>
    </w:p>
    <w:p w:rsidR="00A07744" w:rsidRPr="00A07744" w:rsidRDefault="00A07744" w:rsidP="00A07744">
      <w:pPr>
        <w:rPr>
          <w:szCs w:val="22"/>
          <w:lang w:val="pt-BR"/>
        </w:rPr>
      </w:pPr>
      <w:r w:rsidRPr="00A07744">
        <w:rPr>
          <w:szCs w:val="22"/>
          <w:lang w:val="pt-BR"/>
        </w:rPr>
        <w:t>Francisco Javier MARTÍNEZ CALVO, Technical Advisor, Madrid</w:t>
      </w:r>
    </w:p>
    <w:p w:rsidR="00A07744" w:rsidRPr="00A07744" w:rsidRDefault="00A07744" w:rsidP="00A07744">
      <w:pPr>
        <w:rPr>
          <w:szCs w:val="22"/>
          <w:lang w:val="pt-BR"/>
        </w:rPr>
      </w:pPr>
    </w:p>
    <w:p w:rsidR="00A07744" w:rsidRPr="00A07744" w:rsidRDefault="00A07744" w:rsidP="00A07744">
      <w:pPr>
        <w:rPr>
          <w:szCs w:val="22"/>
          <w:u w:val="single"/>
          <w:lang w:val="es-ES"/>
        </w:rPr>
      </w:pPr>
      <w:r w:rsidRPr="00A07744">
        <w:rPr>
          <w:szCs w:val="22"/>
          <w:u w:val="single"/>
          <w:lang w:val="es-ES"/>
        </w:rPr>
        <w:t>Organización de Asociaciones y Empresas de Telecomunicaciones para America Latina (TEPAL)</w:t>
      </w:r>
    </w:p>
    <w:p w:rsidR="00A07744" w:rsidRPr="00A07744" w:rsidRDefault="00A07744" w:rsidP="00A07744">
      <w:pPr>
        <w:rPr>
          <w:szCs w:val="22"/>
          <w:lang w:val="pt-BR"/>
        </w:rPr>
      </w:pPr>
      <w:r w:rsidRPr="00A07744">
        <w:rPr>
          <w:szCs w:val="22"/>
          <w:lang w:val="pt-BR"/>
        </w:rPr>
        <w:t>Humberto GARCIA, Secretario, Junta Directiva, Panamá</w:t>
      </w:r>
    </w:p>
    <w:p w:rsidR="00A07744" w:rsidRPr="00A07744" w:rsidRDefault="00A07744" w:rsidP="00A07744">
      <w:pPr>
        <w:rPr>
          <w:szCs w:val="22"/>
          <w:lang w:val="it-IT"/>
        </w:rPr>
      </w:pPr>
      <w:r w:rsidRPr="00A07744">
        <w:rPr>
          <w:szCs w:val="22"/>
          <w:lang w:val="it-IT"/>
        </w:rPr>
        <w:t>Priscilla VIGGIANO (Sra.), Gerente administrativo, Panamá</w:t>
      </w:r>
    </w:p>
    <w:p w:rsidR="00A07744" w:rsidRPr="00A07744" w:rsidRDefault="00A07744" w:rsidP="00A07744">
      <w:pPr>
        <w:rPr>
          <w:szCs w:val="22"/>
          <w:lang w:val="it-IT"/>
        </w:rPr>
      </w:pPr>
    </w:p>
    <w:p w:rsidR="00A07744" w:rsidRPr="00A07744" w:rsidRDefault="00A07744" w:rsidP="00A07744">
      <w:pPr>
        <w:rPr>
          <w:szCs w:val="22"/>
          <w:u w:val="single"/>
        </w:rPr>
      </w:pPr>
      <w:r w:rsidRPr="00A07744">
        <w:rPr>
          <w:szCs w:val="22"/>
          <w:u w:val="single"/>
        </w:rPr>
        <w:t>Public Knowledge</w:t>
      </w:r>
    </w:p>
    <w:p w:rsidR="00A07744" w:rsidRPr="00A07744" w:rsidRDefault="00A07744" w:rsidP="00A07744">
      <w:pPr>
        <w:rPr>
          <w:szCs w:val="22"/>
        </w:rPr>
      </w:pPr>
      <w:r w:rsidRPr="00A07744">
        <w:rPr>
          <w:szCs w:val="22"/>
        </w:rPr>
        <w:t>Rashmi RANGNATH (Ms.), Director, Global Knowledge Initiative, Washington, D.C.</w:t>
      </w:r>
    </w:p>
    <w:p w:rsidR="00A07744" w:rsidRPr="00A07744" w:rsidRDefault="00A07744" w:rsidP="00A07744">
      <w:pPr>
        <w:rPr>
          <w:szCs w:val="22"/>
        </w:rPr>
      </w:pPr>
      <w:r w:rsidRPr="00A07744">
        <w:rPr>
          <w:szCs w:val="22"/>
        </w:rPr>
        <w:t>John BERGMAYER, Senior Staff Attorney, Washington, D.C.</w:t>
      </w: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Royal National Institute of Blind People (RNIB)</w:t>
      </w:r>
    </w:p>
    <w:p w:rsidR="00A07744" w:rsidRPr="00A07744" w:rsidRDefault="00A07744" w:rsidP="00A07744">
      <w:pPr>
        <w:rPr>
          <w:szCs w:val="22"/>
        </w:rPr>
      </w:pPr>
      <w:r w:rsidRPr="00A07744">
        <w:rPr>
          <w:szCs w:val="22"/>
        </w:rPr>
        <w:t>Daniel PESCOD, Europe, International and Accessibility Campaigns Manager, Royal Institute of Blind Persons, UK, Vice Chairman, WBU Global Right to Read Campaign, London</w:t>
      </w: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Software and Information Industry Association (SIIA)</w:t>
      </w:r>
    </w:p>
    <w:p w:rsidR="00A07744" w:rsidRPr="00A07744" w:rsidRDefault="00A07744" w:rsidP="00A07744">
      <w:pPr>
        <w:rPr>
          <w:szCs w:val="22"/>
        </w:rPr>
      </w:pPr>
      <w:r w:rsidRPr="00A07744">
        <w:rPr>
          <w:szCs w:val="22"/>
        </w:rPr>
        <w:t xml:space="preserve">Eric MASSANT, Senior Director, Government and Industry Affairs for Reed Elsevier, </w:t>
      </w:r>
    </w:p>
    <w:p w:rsidR="00A07744" w:rsidRPr="00A07744" w:rsidRDefault="00A07744" w:rsidP="00A07744">
      <w:pPr>
        <w:rPr>
          <w:szCs w:val="22"/>
        </w:rPr>
      </w:pPr>
      <w:r w:rsidRPr="00A07744">
        <w:rPr>
          <w:szCs w:val="22"/>
        </w:rPr>
        <w:t>Washington, D.C.</w:t>
      </w: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South African National Council for the Blind (SANCB)</w:t>
      </w:r>
    </w:p>
    <w:p w:rsidR="00A07744" w:rsidRPr="00A07744" w:rsidRDefault="00A07744" w:rsidP="00A07744">
      <w:pPr>
        <w:rPr>
          <w:szCs w:val="22"/>
          <w:lang w:val="en-GB"/>
        </w:rPr>
      </w:pPr>
      <w:r w:rsidRPr="00A07744">
        <w:rPr>
          <w:szCs w:val="22"/>
          <w:lang w:val="en-GB"/>
        </w:rPr>
        <w:t>Jace NAIR, National Executive Director, Pretoria</w:t>
      </w:r>
    </w:p>
    <w:p w:rsidR="00A07744" w:rsidRPr="00A07744" w:rsidRDefault="00A07744" w:rsidP="00A07744">
      <w:pPr>
        <w:rPr>
          <w:szCs w:val="22"/>
          <w:lang w:val="en-GB"/>
        </w:rPr>
      </w:pPr>
    </w:p>
    <w:p w:rsidR="00A07744" w:rsidRPr="00A07744" w:rsidRDefault="00A07744" w:rsidP="00A07744">
      <w:pPr>
        <w:rPr>
          <w:szCs w:val="22"/>
          <w:u w:val="single"/>
        </w:rPr>
      </w:pPr>
      <w:r w:rsidRPr="00A07744">
        <w:rPr>
          <w:szCs w:val="22"/>
          <w:u w:val="single"/>
        </w:rPr>
        <w:t>Third World Network (TWN)</w:t>
      </w:r>
    </w:p>
    <w:p w:rsidR="00A07744" w:rsidRPr="00A07744" w:rsidRDefault="00A07744" w:rsidP="00A07744">
      <w:pPr>
        <w:rPr>
          <w:szCs w:val="22"/>
        </w:rPr>
      </w:pPr>
      <w:r w:rsidRPr="00A07744">
        <w:rPr>
          <w:szCs w:val="22"/>
        </w:rPr>
        <w:t>Sangeeta SHASHIKANT (Ms.), Lausanne</w:t>
      </w:r>
    </w:p>
    <w:p w:rsidR="00A07744" w:rsidRPr="00A07744" w:rsidRDefault="00A07744" w:rsidP="00A07744">
      <w:pPr>
        <w:rPr>
          <w:szCs w:val="22"/>
        </w:rPr>
      </w:pPr>
    </w:p>
    <w:p w:rsidR="00A07744" w:rsidRPr="00A07744" w:rsidRDefault="00A07744" w:rsidP="00A07744">
      <w:pPr>
        <w:rPr>
          <w:szCs w:val="22"/>
          <w:u w:val="single"/>
          <w:lang w:val="en-GB"/>
        </w:rPr>
      </w:pPr>
      <w:r w:rsidRPr="00A07744">
        <w:rPr>
          <w:szCs w:val="22"/>
          <w:u w:val="single"/>
          <w:lang w:val="en-GB"/>
        </w:rPr>
        <w:t>Transatlantic Consumer Dialogue (TACD)</w:t>
      </w:r>
    </w:p>
    <w:p w:rsidR="00A07744" w:rsidRPr="00A07744" w:rsidRDefault="00A07744" w:rsidP="00A07744">
      <w:pPr>
        <w:rPr>
          <w:szCs w:val="22"/>
          <w:lang w:val="en-GB"/>
        </w:rPr>
      </w:pPr>
      <w:r w:rsidRPr="00A07744">
        <w:rPr>
          <w:szCs w:val="22"/>
          <w:lang w:val="en-GB"/>
        </w:rPr>
        <w:t>David HAMMERSTEIN, Brussels</w:t>
      </w:r>
    </w:p>
    <w:p w:rsidR="00A07744" w:rsidRPr="00A07744" w:rsidRDefault="00A07744" w:rsidP="00A07744">
      <w:pPr>
        <w:tabs>
          <w:tab w:val="left" w:pos="630"/>
        </w:tabs>
        <w:rPr>
          <w:szCs w:val="22"/>
        </w:rPr>
      </w:pPr>
      <w:r w:rsidRPr="00A07744">
        <w:rPr>
          <w:szCs w:val="22"/>
        </w:rPr>
        <w:t>Helle AAGAARD, Communications and Outreach Officer, Brussels</w:t>
      </w:r>
    </w:p>
    <w:p w:rsidR="00A07744" w:rsidRPr="00A07744" w:rsidRDefault="00A07744" w:rsidP="00A07744">
      <w:pPr>
        <w:tabs>
          <w:tab w:val="left" w:pos="630"/>
        </w:tabs>
        <w:rPr>
          <w:szCs w:val="22"/>
        </w:rPr>
      </w:pPr>
    </w:p>
    <w:p w:rsidR="00A07744" w:rsidRPr="00A07744" w:rsidRDefault="00A07744" w:rsidP="00A07744">
      <w:pPr>
        <w:tabs>
          <w:tab w:val="left" w:pos="1418"/>
        </w:tabs>
        <w:rPr>
          <w:szCs w:val="22"/>
          <w:u w:val="single"/>
          <w:lang w:val="fr-FR"/>
        </w:rPr>
      </w:pPr>
      <w:r w:rsidRPr="00A07744">
        <w:rPr>
          <w:szCs w:val="22"/>
          <w:u w:val="single"/>
          <w:lang w:val="fr-FR"/>
        </w:rPr>
        <w:t>Union Africaine de Radiodiffusion (UAR-URTNA)</w:t>
      </w:r>
    </w:p>
    <w:p w:rsidR="00A07744" w:rsidRPr="00A07744" w:rsidRDefault="00A07744" w:rsidP="00A07744">
      <w:pPr>
        <w:tabs>
          <w:tab w:val="left" w:pos="1418"/>
        </w:tabs>
        <w:rPr>
          <w:szCs w:val="22"/>
          <w:lang w:val="fr-FR"/>
        </w:rPr>
      </w:pPr>
      <w:r w:rsidRPr="00A07744">
        <w:rPr>
          <w:szCs w:val="22"/>
          <w:lang w:val="fr-FR"/>
        </w:rPr>
        <w:t>Madjiguène-Mbengue MBAYE (Mme), conseillère juridique, Dakar</w:t>
      </w:r>
    </w:p>
    <w:p w:rsidR="00A07744" w:rsidRPr="00A07744" w:rsidRDefault="00A07744" w:rsidP="00A07744">
      <w:pPr>
        <w:rPr>
          <w:szCs w:val="22"/>
          <w:lang w:val="fr-FR"/>
        </w:rPr>
      </w:pPr>
    </w:p>
    <w:p w:rsidR="00A07744" w:rsidRPr="00A07744" w:rsidRDefault="00A07744" w:rsidP="00894BF3">
      <w:pPr>
        <w:keepNext/>
        <w:rPr>
          <w:szCs w:val="22"/>
          <w:u w:val="single"/>
          <w:lang w:val="fr-FR"/>
        </w:rPr>
      </w:pPr>
      <w:r w:rsidRPr="00A07744">
        <w:rPr>
          <w:szCs w:val="22"/>
          <w:u w:val="single"/>
          <w:lang w:val="fr-FR"/>
        </w:rPr>
        <w:t>Union de radiodiffusion Asie-Pacifique (ABU)/Asia-Pacific Broadcasting Union (ABU)</w:t>
      </w:r>
    </w:p>
    <w:p w:rsidR="00A07744" w:rsidRPr="00A07744" w:rsidRDefault="00A07744" w:rsidP="00A07744">
      <w:pPr>
        <w:rPr>
          <w:szCs w:val="22"/>
          <w:lang w:val="fr-FR"/>
        </w:rPr>
      </w:pPr>
      <w:r w:rsidRPr="00A07744">
        <w:rPr>
          <w:szCs w:val="22"/>
          <w:lang w:val="fr-FR"/>
        </w:rPr>
        <w:t>Axel AGUIRRE, Legal Counsel, Kuala Lumpur</w:t>
      </w:r>
    </w:p>
    <w:p w:rsidR="00A07744" w:rsidRPr="00A07744" w:rsidRDefault="00A07744" w:rsidP="00A07744">
      <w:pPr>
        <w:rPr>
          <w:szCs w:val="22"/>
          <w:lang w:val="fr-FR"/>
        </w:rPr>
      </w:pPr>
      <w:r w:rsidRPr="00A07744">
        <w:rPr>
          <w:szCs w:val="22"/>
          <w:lang w:val="fr-FR"/>
        </w:rPr>
        <w:t>Yukari KOJO, Tokyo</w:t>
      </w:r>
    </w:p>
    <w:p w:rsidR="00A07744" w:rsidRPr="00A07744" w:rsidRDefault="00A07744" w:rsidP="00A07744">
      <w:pPr>
        <w:rPr>
          <w:szCs w:val="22"/>
          <w:lang w:val="fr-FR"/>
        </w:rPr>
      </w:pPr>
    </w:p>
    <w:p w:rsidR="00A07744" w:rsidRPr="00A07744" w:rsidRDefault="00A07744" w:rsidP="00A07744">
      <w:pPr>
        <w:rPr>
          <w:szCs w:val="22"/>
          <w:u w:val="single"/>
          <w:lang w:val="fr-FR"/>
        </w:rPr>
      </w:pPr>
      <w:r w:rsidRPr="00A07744">
        <w:rPr>
          <w:szCs w:val="22"/>
          <w:u w:val="single"/>
          <w:lang w:val="fr-FR"/>
        </w:rPr>
        <w:t>Union européenne de radio-télévision (UER)/European Broadcasting Union (EBU)</w:t>
      </w:r>
      <w:r w:rsidRPr="00A07744">
        <w:rPr>
          <w:szCs w:val="22"/>
          <w:lang w:val="fr-FR"/>
        </w:rPr>
        <w:t xml:space="preserve">   </w:t>
      </w:r>
    </w:p>
    <w:p w:rsidR="00A07744" w:rsidRPr="00A07744" w:rsidRDefault="00A07744" w:rsidP="00A07744">
      <w:pPr>
        <w:rPr>
          <w:szCs w:val="22"/>
        </w:rPr>
      </w:pPr>
      <w:r w:rsidRPr="00A07744">
        <w:rPr>
          <w:szCs w:val="22"/>
        </w:rPr>
        <w:t>Heijo RUIJSENAARS, Head, Intellectual Property, Brussels</w:t>
      </w:r>
    </w:p>
    <w:p w:rsidR="00A07744" w:rsidRPr="00A07744" w:rsidRDefault="00A07744" w:rsidP="00A07744">
      <w:pPr>
        <w:rPr>
          <w:szCs w:val="22"/>
        </w:rPr>
      </w:pPr>
      <w:r w:rsidRPr="00A07744">
        <w:rPr>
          <w:szCs w:val="22"/>
        </w:rPr>
        <w:t>Peter GOETHALS, Legal Adviser, Geneva</w:t>
      </w:r>
    </w:p>
    <w:p w:rsidR="00A07744" w:rsidRPr="00A07744" w:rsidRDefault="00A07744" w:rsidP="00A07744">
      <w:pPr>
        <w:autoSpaceDE w:val="0"/>
        <w:autoSpaceDN w:val="0"/>
        <w:adjustRightInd w:val="0"/>
        <w:rPr>
          <w:szCs w:val="22"/>
          <w:u w:val="single"/>
        </w:rPr>
      </w:pPr>
    </w:p>
    <w:p w:rsidR="00A07744" w:rsidRPr="00B500ED" w:rsidRDefault="00A07744" w:rsidP="00A07744">
      <w:pPr>
        <w:rPr>
          <w:szCs w:val="22"/>
        </w:rPr>
      </w:pPr>
      <w:r w:rsidRPr="00B500ED">
        <w:rPr>
          <w:szCs w:val="22"/>
          <w:u w:val="single"/>
        </w:rPr>
        <w:t>Union internationale des éditeurs (UIE)/International Publishers Association (IPA)</w:t>
      </w:r>
      <w:r w:rsidRPr="00B500ED">
        <w:rPr>
          <w:szCs w:val="22"/>
        </w:rPr>
        <w:t xml:space="preserve">  </w:t>
      </w:r>
    </w:p>
    <w:p w:rsidR="00A07744" w:rsidRPr="00A07744" w:rsidRDefault="00A07744" w:rsidP="00A07744">
      <w:pPr>
        <w:rPr>
          <w:szCs w:val="22"/>
        </w:rPr>
      </w:pPr>
      <w:r w:rsidRPr="00A07744">
        <w:rPr>
          <w:szCs w:val="22"/>
        </w:rPr>
        <w:t>YoungSuk CHI, President, Geneva</w:t>
      </w:r>
    </w:p>
    <w:p w:rsidR="00A07744" w:rsidRPr="00A07744" w:rsidRDefault="00A07744" w:rsidP="00A07744">
      <w:pPr>
        <w:rPr>
          <w:szCs w:val="22"/>
        </w:rPr>
      </w:pPr>
      <w:r w:rsidRPr="00A07744">
        <w:rPr>
          <w:szCs w:val="22"/>
        </w:rPr>
        <w:t>Jens BAMMEL, Secretary General, Geneva</w:t>
      </w:r>
    </w:p>
    <w:p w:rsidR="00A07744" w:rsidRPr="00A07744" w:rsidRDefault="00A07744" w:rsidP="00A07744">
      <w:pPr>
        <w:rPr>
          <w:szCs w:val="22"/>
        </w:rPr>
      </w:pPr>
      <w:r w:rsidRPr="00A07744">
        <w:rPr>
          <w:szCs w:val="22"/>
        </w:rPr>
        <w:t>Antje SORENSEN (Ms.), Deputy Secretary General, Legal Counsel, Geneva</w:t>
      </w:r>
    </w:p>
    <w:p w:rsidR="00A07744" w:rsidRPr="00A07744" w:rsidRDefault="00A07744" w:rsidP="00A07744">
      <w:pPr>
        <w:autoSpaceDE w:val="0"/>
        <w:autoSpaceDN w:val="0"/>
        <w:adjustRightInd w:val="0"/>
        <w:rPr>
          <w:szCs w:val="22"/>
          <w:lang w:val="es-ES"/>
        </w:rPr>
      </w:pPr>
      <w:r w:rsidRPr="00A07744">
        <w:rPr>
          <w:szCs w:val="22"/>
          <w:lang w:val="es-ES"/>
        </w:rPr>
        <w:t>Brian WAFAWAROWA, Executive Director, Wynberg</w:t>
      </w:r>
    </w:p>
    <w:p w:rsidR="00A07744" w:rsidRPr="00A07744" w:rsidRDefault="00A07744" w:rsidP="00A07744">
      <w:pPr>
        <w:autoSpaceDE w:val="0"/>
        <w:autoSpaceDN w:val="0"/>
        <w:adjustRightInd w:val="0"/>
        <w:rPr>
          <w:szCs w:val="22"/>
          <w:lang w:val="es-ES"/>
        </w:rPr>
      </w:pPr>
    </w:p>
    <w:p w:rsidR="00A07744" w:rsidRPr="00A07744" w:rsidRDefault="00A07744" w:rsidP="00A07744">
      <w:pPr>
        <w:autoSpaceDE w:val="0"/>
        <w:autoSpaceDN w:val="0"/>
        <w:adjustRightInd w:val="0"/>
        <w:rPr>
          <w:szCs w:val="22"/>
          <w:u w:val="single"/>
          <w:lang w:val="es-ES"/>
        </w:rPr>
      </w:pPr>
      <w:r w:rsidRPr="00A07744">
        <w:rPr>
          <w:szCs w:val="22"/>
          <w:u w:val="single"/>
          <w:lang w:val="es-ES"/>
        </w:rPr>
        <w:t>Unión Latinoamericana de Ciegos (ULAC)</w:t>
      </w:r>
    </w:p>
    <w:p w:rsidR="00A07744" w:rsidRPr="00A07744" w:rsidRDefault="00A07744" w:rsidP="00A07744">
      <w:pPr>
        <w:rPr>
          <w:szCs w:val="22"/>
          <w:lang w:val="es-ES"/>
        </w:rPr>
      </w:pPr>
      <w:r w:rsidRPr="00A07744">
        <w:rPr>
          <w:szCs w:val="22"/>
          <w:lang w:val="es-ES"/>
        </w:rPr>
        <w:t xml:space="preserve">Pablo LECUONA, Founder/Director, Tiflo Libros Argentina;  WBU Latin American </w:t>
      </w:r>
    </w:p>
    <w:p w:rsidR="00A07744" w:rsidRPr="00A07744" w:rsidRDefault="00A07744" w:rsidP="00A07744">
      <w:pPr>
        <w:rPr>
          <w:szCs w:val="22"/>
        </w:rPr>
      </w:pPr>
      <w:r w:rsidRPr="00A07744">
        <w:rPr>
          <w:szCs w:val="22"/>
        </w:rPr>
        <w:t>Regional Representative to the WBU Global Right to Read Campaign, Buenos Aires</w:t>
      </w:r>
    </w:p>
    <w:p w:rsidR="00A07744" w:rsidRPr="00A07744" w:rsidRDefault="00A07744" w:rsidP="00A07744">
      <w:pPr>
        <w:rPr>
          <w:szCs w:val="22"/>
        </w:rPr>
      </w:pPr>
    </w:p>
    <w:p w:rsidR="00A07744" w:rsidRPr="00A07744" w:rsidRDefault="00A07744" w:rsidP="00A07744">
      <w:pPr>
        <w:rPr>
          <w:szCs w:val="22"/>
          <w:u w:val="single"/>
        </w:rPr>
      </w:pPr>
      <w:r w:rsidRPr="00A07744">
        <w:rPr>
          <w:szCs w:val="22"/>
          <w:u w:val="single"/>
        </w:rPr>
        <w:t>Union mondiale des aveugles (WBU)/World Blind Union (WBU)</w:t>
      </w:r>
    </w:p>
    <w:p w:rsidR="00A07744" w:rsidRPr="00A07744" w:rsidRDefault="00A07744" w:rsidP="00A07744">
      <w:pPr>
        <w:rPr>
          <w:szCs w:val="22"/>
        </w:rPr>
      </w:pPr>
      <w:r w:rsidRPr="00A07744">
        <w:rPr>
          <w:szCs w:val="22"/>
        </w:rPr>
        <w:t>Maryanne DIAMOND (Ms.), General Manager, International and Stakeholder Relations, WBU President, Melbourne, Australia</w:t>
      </w:r>
    </w:p>
    <w:p w:rsidR="00A07744" w:rsidRPr="00A07744" w:rsidRDefault="00A07744" w:rsidP="00A07744">
      <w:pPr>
        <w:rPr>
          <w:szCs w:val="22"/>
        </w:rPr>
      </w:pPr>
      <w:r w:rsidRPr="00A07744">
        <w:rPr>
          <w:szCs w:val="22"/>
        </w:rPr>
        <w:t>Christopher FRIEND, Special Projects Consultant, Sightsavers International, WBU Strategic Objective Leader, Accessibility Chair WBU Global Right to Read Campaign;  Programme Development Advisor, Sightsavers, Sussex, United Kingdom</w:t>
      </w:r>
    </w:p>
    <w:p w:rsidR="00A07744" w:rsidRPr="00A07744" w:rsidRDefault="00A07744" w:rsidP="00A07744">
      <w:pPr>
        <w:rPr>
          <w:szCs w:val="22"/>
        </w:rPr>
      </w:pPr>
      <w:r w:rsidRPr="00A07744">
        <w:rPr>
          <w:szCs w:val="22"/>
        </w:rPr>
        <w:t xml:space="preserve">Judy FRIEND (Mrs.), Special Projects Consultant, Sightsavers International, WBU Global Right to Read Campaign Team Support Member, Sussex </w:t>
      </w:r>
    </w:p>
    <w:p w:rsidR="00A07744" w:rsidRPr="00A07744" w:rsidRDefault="00A07744" w:rsidP="00A07744">
      <w:pPr>
        <w:rPr>
          <w:szCs w:val="22"/>
          <w:lang w:val="fr-FR"/>
        </w:rPr>
      </w:pPr>
      <w:r w:rsidRPr="00A07744">
        <w:rPr>
          <w:szCs w:val="22"/>
          <w:lang w:val="fr-FR"/>
        </w:rPr>
        <w:t xml:space="preserve">André KOWALSKI, </w:t>
      </w:r>
      <w:r w:rsidRPr="00A07744">
        <w:rPr>
          <w:i/>
          <w:szCs w:val="22"/>
          <w:lang w:val="fr-FR"/>
        </w:rPr>
        <w:t>Union francophone des aveugles</w:t>
      </w:r>
      <w:r w:rsidRPr="00A07744">
        <w:rPr>
          <w:szCs w:val="22"/>
          <w:lang w:val="fr-FR"/>
        </w:rPr>
        <w:t>, France</w:t>
      </w:r>
    </w:p>
    <w:p w:rsidR="00A07744" w:rsidRPr="00A07744" w:rsidRDefault="00A07744" w:rsidP="00A07744">
      <w:pPr>
        <w:rPr>
          <w:szCs w:val="22"/>
          <w:lang w:val="fr-FR"/>
        </w:rPr>
      </w:pPr>
      <w:r w:rsidRPr="00A07744">
        <w:rPr>
          <w:szCs w:val="22"/>
          <w:lang w:val="fr-FR"/>
        </w:rPr>
        <w:t xml:space="preserve">Françoise MADRAY-LESIGNE (Mrs.), </w:t>
      </w:r>
      <w:r w:rsidRPr="00A07744">
        <w:rPr>
          <w:i/>
          <w:szCs w:val="22"/>
          <w:lang w:val="fr-FR"/>
        </w:rPr>
        <w:t>President, Union francophone des aveugles</w:t>
      </w:r>
      <w:r w:rsidRPr="00A07744">
        <w:rPr>
          <w:szCs w:val="22"/>
          <w:lang w:val="fr-FR"/>
        </w:rPr>
        <w:t>, France</w:t>
      </w:r>
    </w:p>
    <w:p w:rsidR="00A07744" w:rsidRPr="00A07744" w:rsidRDefault="00A07744" w:rsidP="00A07744">
      <w:pPr>
        <w:rPr>
          <w:szCs w:val="22"/>
          <w:lang w:val="en-GB"/>
        </w:rPr>
      </w:pPr>
      <w:r w:rsidRPr="00A07744">
        <w:rPr>
          <w:szCs w:val="22"/>
          <w:lang w:val="en-GB"/>
        </w:rPr>
        <w:t>Thomas KAHLISCH, Germany</w:t>
      </w:r>
    </w:p>
    <w:p w:rsidR="00A07744" w:rsidRPr="00A07744" w:rsidRDefault="00A07744" w:rsidP="00A07744">
      <w:pPr>
        <w:tabs>
          <w:tab w:val="left" w:pos="1418"/>
        </w:tabs>
        <w:rPr>
          <w:szCs w:val="22"/>
        </w:rPr>
      </w:pPr>
      <w:r w:rsidRPr="00A07744">
        <w:rPr>
          <w:szCs w:val="22"/>
        </w:rPr>
        <w:t>Elke DITTMER (Mrs.), Germany</w:t>
      </w:r>
    </w:p>
    <w:p w:rsidR="00A07744" w:rsidRPr="00A07744" w:rsidRDefault="00A07744" w:rsidP="00A07744">
      <w:pPr>
        <w:tabs>
          <w:tab w:val="left" w:pos="1418"/>
        </w:tabs>
        <w:rPr>
          <w:szCs w:val="22"/>
        </w:rPr>
      </w:pPr>
      <w:r w:rsidRPr="00A07744">
        <w:rPr>
          <w:szCs w:val="22"/>
        </w:rPr>
        <w:t>Michael KALMÁR, Chairman of the Board, Austria</w:t>
      </w: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p>
    <w:p w:rsidR="00A07744" w:rsidRPr="00A07744" w:rsidRDefault="00A07744" w:rsidP="00A07744">
      <w:pPr>
        <w:tabs>
          <w:tab w:val="left" w:pos="1418"/>
        </w:tabs>
        <w:rPr>
          <w:szCs w:val="22"/>
        </w:rPr>
      </w:pPr>
      <w:r w:rsidRPr="00A07744">
        <w:rPr>
          <w:szCs w:val="22"/>
        </w:rPr>
        <w:br w:type="page"/>
      </w:r>
    </w:p>
    <w:p w:rsidR="00A07744" w:rsidRPr="00A07744" w:rsidRDefault="00A07744" w:rsidP="00A07744">
      <w:pPr>
        <w:tabs>
          <w:tab w:val="left" w:pos="567"/>
          <w:tab w:val="left" w:pos="1418"/>
        </w:tabs>
        <w:rPr>
          <w:szCs w:val="22"/>
          <w:lang w:val="fr-FR"/>
        </w:rPr>
      </w:pPr>
      <w:r w:rsidRPr="00A07744">
        <w:rPr>
          <w:szCs w:val="22"/>
          <w:lang w:val="fr-FR"/>
        </w:rPr>
        <w:t>V.</w:t>
      </w:r>
      <w:r w:rsidRPr="00A07744">
        <w:rPr>
          <w:szCs w:val="22"/>
          <w:lang w:val="fr-FR"/>
        </w:rPr>
        <w:tab/>
      </w:r>
      <w:r w:rsidRPr="00A07744">
        <w:rPr>
          <w:szCs w:val="22"/>
          <w:u w:val="single"/>
          <w:lang w:val="fr-FR"/>
        </w:rPr>
        <w:t>BUREAU/OFFICERS</w:t>
      </w:r>
    </w:p>
    <w:p w:rsidR="00A07744" w:rsidRPr="00A07744" w:rsidRDefault="00A07744" w:rsidP="00A07744">
      <w:pPr>
        <w:tabs>
          <w:tab w:val="left" w:pos="1418"/>
        </w:tabs>
        <w:rPr>
          <w:szCs w:val="22"/>
          <w:u w:val="single"/>
          <w:lang w:val="fr-FR"/>
        </w:rPr>
      </w:pPr>
    </w:p>
    <w:p w:rsidR="00A07744" w:rsidRPr="00A07744" w:rsidRDefault="00A07744" w:rsidP="00A07744">
      <w:pPr>
        <w:tabs>
          <w:tab w:val="left" w:pos="1418"/>
        </w:tabs>
        <w:rPr>
          <w:szCs w:val="22"/>
          <w:u w:val="single"/>
          <w:lang w:val="fr-FR"/>
        </w:rPr>
      </w:pPr>
    </w:p>
    <w:p w:rsidR="00A07744" w:rsidRPr="00A07744" w:rsidRDefault="00A07744" w:rsidP="00A07744">
      <w:pPr>
        <w:rPr>
          <w:szCs w:val="22"/>
          <w:lang w:val="fr-FR"/>
        </w:rPr>
      </w:pPr>
      <w:r w:rsidRPr="00A07744">
        <w:rPr>
          <w:szCs w:val="22"/>
          <w:lang w:val="fr-FR"/>
        </w:rPr>
        <w:t>Président/Chair:</w:t>
      </w:r>
      <w:r w:rsidRPr="00A07744">
        <w:rPr>
          <w:szCs w:val="22"/>
          <w:lang w:val="fr-FR"/>
        </w:rPr>
        <w:tab/>
      </w:r>
      <w:r w:rsidRPr="00A07744">
        <w:rPr>
          <w:szCs w:val="22"/>
          <w:lang w:val="fr-FR"/>
        </w:rPr>
        <w:tab/>
      </w:r>
      <w:r w:rsidRPr="00A07744">
        <w:rPr>
          <w:szCs w:val="22"/>
          <w:lang w:val="fr-FR"/>
        </w:rPr>
        <w:tab/>
      </w:r>
      <w:r w:rsidRPr="00A07744">
        <w:rPr>
          <w:szCs w:val="22"/>
          <w:lang w:val="fr-FR"/>
        </w:rPr>
        <w:tab/>
        <w:t>Manuel GUERRA ZAMARRO (Mexique/Mexico)</w:t>
      </w:r>
    </w:p>
    <w:p w:rsidR="00A07744" w:rsidRPr="00A07744" w:rsidRDefault="00A07744" w:rsidP="00A07744">
      <w:pPr>
        <w:rPr>
          <w:szCs w:val="22"/>
          <w:lang w:val="fr-FR"/>
        </w:rPr>
      </w:pPr>
    </w:p>
    <w:p w:rsidR="00A07744" w:rsidRPr="00A07744" w:rsidRDefault="00A07744" w:rsidP="00A07744">
      <w:pPr>
        <w:tabs>
          <w:tab w:val="left" w:pos="2835"/>
        </w:tabs>
        <w:rPr>
          <w:bCs/>
          <w:szCs w:val="22"/>
          <w:lang w:val="fr-CH"/>
        </w:rPr>
      </w:pPr>
      <w:r w:rsidRPr="00A07744">
        <w:rPr>
          <w:szCs w:val="22"/>
          <w:lang w:val="fr-FR"/>
        </w:rPr>
        <w:t>Vice-président/Vice-Chair:</w:t>
      </w:r>
      <w:r w:rsidRPr="00A07744">
        <w:rPr>
          <w:szCs w:val="22"/>
          <w:lang w:val="fr-FR"/>
        </w:rPr>
        <w:tab/>
        <w:t xml:space="preserve"> </w:t>
      </w:r>
      <w:r w:rsidRPr="00A07744">
        <w:rPr>
          <w:szCs w:val="22"/>
          <w:lang w:val="fr-FR"/>
        </w:rPr>
        <w:tab/>
        <w:t xml:space="preserve">Alexandra GRAZIOLl (Mrs.) </w:t>
      </w:r>
      <w:r w:rsidRPr="00A07744">
        <w:rPr>
          <w:szCs w:val="22"/>
          <w:lang w:val="fr-CH"/>
        </w:rPr>
        <w:t>(Suisse/Switzerland)</w:t>
      </w:r>
      <w:r w:rsidRPr="00A07744" w:rsidDel="00117DAE">
        <w:rPr>
          <w:szCs w:val="22"/>
          <w:lang w:val="fr-CH"/>
        </w:rPr>
        <w:t xml:space="preserve"> </w:t>
      </w:r>
    </w:p>
    <w:p w:rsidR="00A07744" w:rsidRPr="00A07744" w:rsidRDefault="00A07744" w:rsidP="00A07744">
      <w:pPr>
        <w:rPr>
          <w:szCs w:val="22"/>
          <w:lang w:val="fr-CH"/>
        </w:rPr>
      </w:pPr>
    </w:p>
    <w:p w:rsidR="00A07744" w:rsidRPr="008C2326" w:rsidRDefault="00A07744" w:rsidP="00A07744">
      <w:pPr>
        <w:rPr>
          <w:szCs w:val="22"/>
          <w:lang w:val="fr-CH"/>
        </w:rPr>
      </w:pPr>
      <w:r w:rsidRPr="00A07744">
        <w:rPr>
          <w:szCs w:val="22"/>
        </w:rPr>
        <w:t>Secrétaire/Secretary:</w:t>
      </w:r>
      <w:r w:rsidRPr="00A07744">
        <w:rPr>
          <w:szCs w:val="22"/>
        </w:rPr>
        <w:tab/>
      </w:r>
      <w:r w:rsidRPr="00A07744">
        <w:rPr>
          <w:szCs w:val="22"/>
        </w:rPr>
        <w:tab/>
      </w:r>
      <w:r w:rsidRPr="00A07744">
        <w:rPr>
          <w:szCs w:val="22"/>
        </w:rPr>
        <w:tab/>
        <w:t xml:space="preserve">Geidy LUNG (Mrs.) </w:t>
      </w:r>
      <w:r w:rsidRPr="008C2326">
        <w:rPr>
          <w:szCs w:val="22"/>
          <w:lang w:val="fr-CH"/>
        </w:rPr>
        <w:t>(OMPI/WIPO)</w:t>
      </w:r>
    </w:p>
    <w:p w:rsidR="00A07744" w:rsidRPr="008C2326" w:rsidRDefault="00A07744" w:rsidP="00A07744">
      <w:pPr>
        <w:tabs>
          <w:tab w:val="left" w:pos="1418"/>
        </w:tabs>
        <w:rPr>
          <w:szCs w:val="22"/>
          <w:lang w:val="fr-CH"/>
        </w:rPr>
      </w:pPr>
    </w:p>
    <w:p w:rsidR="00A07744" w:rsidRPr="008C2326" w:rsidRDefault="00A07744" w:rsidP="00A07744">
      <w:pPr>
        <w:tabs>
          <w:tab w:val="left" w:pos="1418"/>
        </w:tabs>
        <w:rPr>
          <w:szCs w:val="22"/>
          <w:lang w:val="fr-CH"/>
        </w:rPr>
      </w:pPr>
    </w:p>
    <w:p w:rsidR="00A07744" w:rsidRPr="008C2326" w:rsidRDefault="00A07744" w:rsidP="00A07744">
      <w:pPr>
        <w:tabs>
          <w:tab w:val="left" w:pos="1418"/>
        </w:tabs>
        <w:rPr>
          <w:szCs w:val="22"/>
          <w:lang w:val="fr-CH"/>
        </w:rPr>
      </w:pPr>
    </w:p>
    <w:p w:rsidR="00A07744" w:rsidRPr="00A07744" w:rsidRDefault="00A07744" w:rsidP="00A07744">
      <w:pPr>
        <w:tabs>
          <w:tab w:val="left" w:pos="567"/>
          <w:tab w:val="left" w:pos="1418"/>
        </w:tabs>
        <w:rPr>
          <w:szCs w:val="22"/>
          <w:lang w:val="fr-FR"/>
        </w:rPr>
      </w:pPr>
      <w:r w:rsidRPr="00A07744">
        <w:rPr>
          <w:szCs w:val="22"/>
          <w:lang w:val="fr-FR"/>
        </w:rPr>
        <w:t>VI.</w:t>
      </w:r>
      <w:r w:rsidRPr="00A07744">
        <w:rPr>
          <w:szCs w:val="22"/>
          <w:lang w:val="fr-FR"/>
        </w:rPr>
        <w:tab/>
      </w:r>
      <w:r w:rsidRPr="00A07744">
        <w:rPr>
          <w:szCs w:val="22"/>
          <w:u w:val="single"/>
          <w:lang w:val="fr-FR"/>
        </w:rPr>
        <w:t>BUREAU INTERNATIONAL DE L’ORGANISATION MONDIALE DE LA</w:t>
      </w:r>
    </w:p>
    <w:p w:rsidR="00A07744" w:rsidRPr="00A07744" w:rsidRDefault="00A07744" w:rsidP="00A07744">
      <w:pPr>
        <w:tabs>
          <w:tab w:val="left" w:pos="1418"/>
        </w:tabs>
        <w:ind w:left="567"/>
        <w:rPr>
          <w:szCs w:val="22"/>
          <w:lang w:val="en-GB"/>
        </w:rPr>
      </w:pPr>
      <w:r w:rsidRPr="00A07744">
        <w:rPr>
          <w:szCs w:val="22"/>
          <w:u w:val="single"/>
          <w:lang w:val="en-GB"/>
        </w:rPr>
        <w:t>PROPRIÉTÉ INTELLECTUELLE (OMPI)/</w:t>
      </w:r>
      <w:r w:rsidRPr="00A07744">
        <w:rPr>
          <w:szCs w:val="22"/>
          <w:u w:val="single"/>
          <w:lang w:val="en-GB"/>
        </w:rPr>
        <w:br/>
        <w:t>INTERNATIONAL BUREAU OF THE WORLD INTELLECTUAL</w:t>
      </w:r>
      <w:r w:rsidRPr="00A07744">
        <w:rPr>
          <w:szCs w:val="22"/>
          <w:u w:val="single"/>
          <w:lang w:val="en-GB"/>
        </w:rPr>
        <w:br/>
        <w:t>PROPERTY ORGANIZATION (WIPO</w:t>
      </w:r>
      <w:r w:rsidRPr="00A07744">
        <w:rPr>
          <w:szCs w:val="22"/>
          <w:lang w:val="en-GB"/>
        </w:rPr>
        <w:t>)</w:t>
      </w:r>
    </w:p>
    <w:p w:rsidR="00A07744" w:rsidRPr="00A07744" w:rsidRDefault="00A07744" w:rsidP="00A07744">
      <w:pPr>
        <w:tabs>
          <w:tab w:val="left" w:pos="1418"/>
        </w:tabs>
        <w:rPr>
          <w:szCs w:val="22"/>
          <w:lang w:val="en-GB"/>
        </w:rPr>
      </w:pPr>
    </w:p>
    <w:p w:rsidR="00A07744" w:rsidRPr="00A07744" w:rsidRDefault="00A07744" w:rsidP="00A07744">
      <w:pPr>
        <w:tabs>
          <w:tab w:val="left" w:pos="1418"/>
        </w:tabs>
        <w:rPr>
          <w:szCs w:val="22"/>
          <w:lang w:val="en-GB"/>
        </w:rPr>
      </w:pPr>
    </w:p>
    <w:p w:rsidR="00A07744" w:rsidRPr="00A07744" w:rsidRDefault="00A07744" w:rsidP="00A07744">
      <w:pPr>
        <w:rPr>
          <w:szCs w:val="22"/>
          <w:lang w:val="fr-FR"/>
        </w:rPr>
      </w:pPr>
      <w:r w:rsidRPr="00A07744">
        <w:rPr>
          <w:szCs w:val="22"/>
          <w:lang w:val="fr-FR"/>
        </w:rPr>
        <w:t>Francis GURRY, directeur général/Director General</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C. Trevor CLARKE, sous</w:t>
      </w:r>
      <w:r w:rsidRPr="00A07744">
        <w:rPr>
          <w:szCs w:val="22"/>
          <w:lang w:val="fr-FR"/>
        </w:rPr>
        <w:noBreakHyphen/>
        <w:t>directeur général, Secteur de la culture et des industries de la création/Assistant Director General, Culture and Creative Industries Sector</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Carole CROELLA (Mme/Ms.), conseillère principale, Division du droit d’auteur, Secteur de la culture et des industries de la création</w:t>
      </w:r>
      <w:r w:rsidRPr="00A07744">
        <w:rPr>
          <w:snapToGrid w:val="0"/>
          <w:szCs w:val="22"/>
          <w:lang w:val="fr-FR"/>
        </w:rPr>
        <w:t xml:space="preserve"> /Senior Counsellor, Copyright Law Division, Culture and Creative Industries Sector </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Valerie JOUVIN (Mme/Ms.), conseillère principale, Division du droit d’auteur, Secteur de la culture et des industries de la création</w:t>
      </w:r>
      <w:r w:rsidRPr="00A07744">
        <w:rPr>
          <w:snapToGrid w:val="0"/>
          <w:szCs w:val="22"/>
          <w:lang w:val="fr-FR"/>
        </w:rPr>
        <w:t xml:space="preserve"> /Senior Counsellor, Copyright Law Division, Culture and Creative Industries Sector </w:t>
      </w:r>
    </w:p>
    <w:p w:rsidR="00A07744" w:rsidRPr="00A07744" w:rsidRDefault="00A07744" w:rsidP="00A07744">
      <w:pPr>
        <w:rPr>
          <w:szCs w:val="22"/>
          <w:lang w:val="fr-FR"/>
        </w:rPr>
      </w:pPr>
    </w:p>
    <w:p w:rsidR="00A07744" w:rsidRPr="00A07744" w:rsidRDefault="00A07744" w:rsidP="00A07744">
      <w:pPr>
        <w:rPr>
          <w:szCs w:val="22"/>
          <w:lang w:val="fr-FR"/>
        </w:rPr>
      </w:pPr>
      <w:r w:rsidRPr="00A07744">
        <w:rPr>
          <w:szCs w:val="22"/>
          <w:lang w:val="fr-FR"/>
        </w:rPr>
        <w:t>Geidy LUNG (Mme/Ms.), conseillère</w:t>
      </w:r>
      <w:r w:rsidRPr="00A07744" w:rsidDel="001C3D84">
        <w:rPr>
          <w:szCs w:val="22"/>
          <w:lang w:val="fr-FR"/>
        </w:rPr>
        <w:t xml:space="preserve"> </w:t>
      </w:r>
      <w:r w:rsidRPr="00A07744">
        <w:rPr>
          <w:szCs w:val="22"/>
          <w:lang w:val="fr-FR"/>
        </w:rPr>
        <w:t>principale, Division du droit d’auteur, Secteur de la culture et des industries de la création</w:t>
      </w:r>
      <w:r w:rsidRPr="00A07744">
        <w:rPr>
          <w:snapToGrid w:val="0"/>
          <w:szCs w:val="22"/>
          <w:lang w:val="fr-FR"/>
        </w:rPr>
        <w:t xml:space="preserve"> /Senior Counsellor, Copyright Law Division, Culture and Creative Industries Sector </w:t>
      </w:r>
    </w:p>
    <w:p w:rsidR="00A07744" w:rsidRPr="00A07744" w:rsidRDefault="00A07744" w:rsidP="00A07744">
      <w:pPr>
        <w:rPr>
          <w:szCs w:val="22"/>
          <w:lang w:val="fr-FR"/>
        </w:rPr>
      </w:pPr>
    </w:p>
    <w:p w:rsidR="00A07744" w:rsidRPr="00A07744" w:rsidRDefault="00A07744" w:rsidP="00A07744">
      <w:pPr>
        <w:rPr>
          <w:snapToGrid w:val="0"/>
          <w:szCs w:val="22"/>
          <w:lang w:val="fr-FR"/>
        </w:rPr>
      </w:pPr>
      <w:r w:rsidRPr="00A07744">
        <w:rPr>
          <w:szCs w:val="22"/>
          <w:lang w:val="fr-FR"/>
        </w:rPr>
        <w:t xml:space="preserve">Paolo LANTERI, juriste adjoint, </w:t>
      </w:r>
      <w:r w:rsidRPr="00A07744">
        <w:rPr>
          <w:snapToGrid w:val="0"/>
          <w:szCs w:val="22"/>
          <w:lang w:val="fr-FR"/>
        </w:rPr>
        <w:t xml:space="preserve">Division du </w:t>
      </w:r>
      <w:r w:rsidRPr="00A07744">
        <w:rPr>
          <w:szCs w:val="22"/>
          <w:lang w:val="fr-FR"/>
        </w:rPr>
        <w:t>droit d’auteur, Secteur de la culture et des industries de la création /Assistant Legal Officer, Copyright Law Division, Culture and Creative Industries Sector</w:t>
      </w:r>
    </w:p>
    <w:p w:rsidR="00A07744" w:rsidRPr="00A07744" w:rsidRDefault="00A07744" w:rsidP="00A07744">
      <w:pPr>
        <w:rPr>
          <w:szCs w:val="22"/>
          <w:lang w:val="fr-FR"/>
        </w:rPr>
      </w:pPr>
    </w:p>
    <w:p w:rsidR="00A07744" w:rsidRPr="00A07744" w:rsidRDefault="00A07744" w:rsidP="00A07744">
      <w:pPr>
        <w:rPr>
          <w:snapToGrid w:val="0"/>
          <w:szCs w:val="22"/>
          <w:lang w:val="fr-FR"/>
        </w:rPr>
      </w:pPr>
      <w:r w:rsidRPr="00A07744">
        <w:rPr>
          <w:szCs w:val="22"/>
          <w:lang w:val="fr-FR"/>
        </w:rPr>
        <w:t xml:space="preserve">Carlos CASTRO, consultant, </w:t>
      </w:r>
      <w:r w:rsidRPr="00A07744">
        <w:rPr>
          <w:snapToGrid w:val="0"/>
          <w:szCs w:val="22"/>
          <w:lang w:val="fr-FR"/>
        </w:rPr>
        <w:t xml:space="preserve">Division du </w:t>
      </w:r>
      <w:r w:rsidRPr="00A07744">
        <w:rPr>
          <w:szCs w:val="22"/>
          <w:lang w:val="fr-FR"/>
        </w:rPr>
        <w:t>droit d’auteur, Secteur de la culture et des industries de la création /Consultant, Copyright Law Division, Culture and Creative Industries Sector</w:t>
      </w:r>
    </w:p>
    <w:p w:rsidR="004A6DC0" w:rsidRPr="00A07744" w:rsidRDefault="004A6DC0" w:rsidP="001E38D4">
      <w:pPr>
        <w:pStyle w:val="Endofdocument"/>
        <w:spacing w:after="200" w:line="360" w:lineRule="atLeast"/>
        <w:rPr>
          <w:rFonts w:eastAsia="KaiTi"/>
          <w:lang w:val="fr-FR" w:eastAsia="zh-CN"/>
        </w:rPr>
      </w:pPr>
    </w:p>
    <w:p w:rsidR="002928D3" w:rsidRPr="00894BF3" w:rsidRDefault="00F11733" w:rsidP="00894BF3">
      <w:pPr>
        <w:pStyle w:val="Endofdocument"/>
        <w:spacing w:after="200" w:line="360" w:lineRule="atLeast"/>
        <w:rPr>
          <w:rFonts w:ascii="KaiTi" w:eastAsia="KaiTi" w:hAnsi="KaiTi"/>
          <w:sz w:val="21"/>
          <w:szCs w:val="22"/>
          <w:lang w:val="en-GB"/>
        </w:rPr>
      </w:pPr>
      <w:r w:rsidRPr="00894BF3">
        <w:rPr>
          <w:rFonts w:ascii="KaiTi" w:eastAsia="KaiTi" w:hAnsi="KaiTi" w:hint="eastAsia"/>
          <w:sz w:val="21"/>
          <w:lang w:val="en-GB"/>
        </w:rPr>
        <w:t>[</w:t>
      </w:r>
      <w:r w:rsidR="001E38D4" w:rsidRPr="00894BF3">
        <w:rPr>
          <w:rFonts w:ascii="KaiTi" w:eastAsia="KaiTi" w:hAnsi="KaiTi" w:hint="eastAsia"/>
          <w:sz w:val="21"/>
          <w:lang w:val="en-GB"/>
        </w:rPr>
        <w:t>附件和文件完</w:t>
      </w:r>
      <w:r w:rsidRPr="00894BF3">
        <w:rPr>
          <w:rFonts w:ascii="KaiTi" w:eastAsia="KaiTi" w:hAnsi="KaiTi" w:hint="eastAsia"/>
          <w:sz w:val="21"/>
          <w:lang w:val="en-GB"/>
        </w:rPr>
        <w:t>]</w:t>
      </w:r>
    </w:p>
    <w:sectPr w:rsidR="002928D3" w:rsidRPr="00894BF3" w:rsidSect="00296FAE">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BF3" w:rsidRDefault="00894BF3">
      <w:r>
        <w:separator/>
      </w:r>
    </w:p>
  </w:endnote>
  <w:endnote w:type="continuationSeparator" w:id="0">
    <w:p w:rsidR="00894BF3" w:rsidRDefault="00894BF3" w:rsidP="003B38C1">
      <w:r>
        <w:separator/>
      </w:r>
    </w:p>
    <w:p w:rsidR="00894BF3" w:rsidRPr="003B38C1" w:rsidRDefault="00894BF3" w:rsidP="003B38C1">
      <w:pPr>
        <w:spacing w:after="60"/>
        <w:rPr>
          <w:sz w:val="17"/>
        </w:rPr>
      </w:pPr>
      <w:r>
        <w:rPr>
          <w:sz w:val="17"/>
        </w:rPr>
        <w:t>[Endnote continued from previous page]</w:t>
      </w:r>
    </w:p>
  </w:endnote>
  <w:endnote w:type="continuationNotice" w:id="1">
    <w:p w:rsidR="00894BF3" w:rsidRPr="003B38C1" w:rsidRDefault="00894B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BF3" w:rsidRDefault="00894BF3">
      <w:r>
        <w:separator/>
      </w:r>
    </w:p>
  </w:footnote>
  <w:footnote w:type="continuationSeparator" w:id="0">
    <w:p w:rsidR="00894BF3" w:rsidRDefault="00894BF3" w:rsidP="008B60B2">
      <w:r>
        <w:separator/>
      </w:r>
    </w:p>
    <w:p w:rsidR="00894BF3" w:rsidRPr="00ED77FB" w:rsidRDefault="00894BF3" w:rsidP="008B60B2">
      <w:pPr>
        <w:spacing w:after="60"/>
        <w:rPr>
          <w:sz w:val="17"/>
          <w:szCs w:val="17"/>
        </w:rPr>
      </w:pPr>
      <w:r w:rsidRPr="00ED77FB">
        <w:rPr>
          <w:sz w:val="17"/>
          <w:szCs w:val="17"/>
        </w:rPr>
        <w:t>[Footnote continued from previous page]</w:t>
      </w:r>
    </w:p>
  </w:footnote>
  <w:footnote w:type="continuationNotice" w:id="1">
    <w:p w:rsidR="00894BF3" w:rsidRPr="00ED77FB" w:rsidRDefault="00894BF3" w:rsidP="008B60B2">
      <w:pPr>
        <w:spacing w:before="60"/>
        <w:jc w:val="right"/>
        <w:rPr>
          <w:sz w:val="17"/>
          <w:szCs w:val="17"/>
        </w:rPr>
      </w:pPr>
      <w:r w:rsidRPr="00ED77FB">
        <w:rPr>
          <w:sz w:val="17"/>
          <w:szCs w:val="17"/>
        </w:rPr>
        <w:t>[Footnote continued on next page]</w:t>
      </w:r>
    </w:p>
  </w:footnote>
  <w:footnote w:id="2">
    <w:p w:rsidR="00894BF3" w:rsidRPr="00613C51" w:rsidRDefault="00894BF3" w:rsidP="00A07744">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894BF3" w:rsidRPr="00613C51" w:rsidRDefault="00894BF3" w:rsidP="00A07744">
      <w:pPr>
        <w:pStyle w:val="FootnoteText"/>
        <w:tabs>
          <w:tab w:val="left" w:pos="1276"/>
        </w:tabs>
        <w:rPr>
          <w:szCs w:val="18"/>
          <w:lang w:val="fr-FR"/>
        </w:rPr>
      </w:pPr>
    </w:p>
    <w:p w:rsidR="00894BF3" w:rsidRDefault="00894BF3" w:rsidP="00A07744">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894BF3" w:rsidRPr="00613C51" w:rsidRDefault="00894BF3" w:rsidP="00A07744">
      <w:pPr>
        <w:pStyle w:val="FootnoteText"/>
        <w:tabs>
          <w:tab w:val="left" w:pos="1418"/>
        </w:tabs>
        <w:rPr>
          <w:szCs w:val="18"/>
        </w:rPr>
      </w:pPr>
    </w:p>
  </w:footnote>
  <w:footnote w:id="3">
    <w:p w:rsidR="00894BF3" w:rsidRDefault="00894BF3" w:rsidP="00A07744"/>
    <w:p w:rsidR="00894BF3" w:rsidRPr="00FB373D" w:rsidRDefault="00894BF3" w:rsidP="00A07744">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BF3" w:rsidRPr="0053166C" w:rsidRDefault="00894BF3" w:rsidP="00477D6B">
    <w:pPr>
      <w:jc w:val="right"/>
      <w:rPr>
        <w:rFonts w:ascii="SimSun" w:hAnsi="SimSun"/>
        <w:sz w:val="21"/>
        <w:szCs w:val="21"/>
      </w:rPr>
    </w:pPr>
    <w:bookmarkStart w:id="54" w:name="Code2"/>
    <w:bookmarkEnd w:id="54"/>
    <w:r w:rsidRPr="0053166C">
      <w:rPr>
        <w:rFonts w:ascii="SimSun" w:hAnsi="SimSun"/>
        <w:sz w:val="21"/>
        <w:szCs w:val="21"/>
      </w:rPr>
      <w:t>SCCR/23/10</w:t>
    </w:r>
  </w:p>
  <w:p w:rsidR="00894BF3" w:rsidRPr="0053166C" w:rsidRDefault="00894BF3" w:rsidP="00477D6B">
    <w:pPr>
      <w:jc w:val="right"/>
      <w:rPr>
        <w:rFonts w:ascii="SimSun" w:hAnsi="SimSun"/>
        <w:sz w:val="21"/>
        <w:szCs w:val="21"/>
      </w:rPr>
    </w:pPr>
    <w:r w:rsidRPr="0053166C">
      <w:rPr>
        <w:rFonts w:ascii="SimSun" w:hAnsi="SimSun" w:hint="eastAsia"/>
        <w:sz w:val="21"/>
        <w:szCs w:val="21"/>
      </w:rPr>
      <w:t>第</w:t>
    </w:r>
    <w:r w:rsidRPr="0053166C">
      <w:rPr>
        <w:rFonts w:ascii="SimSun" w:hAnsi="SimSun"/>
        <w:sz w:val="21"/>
        <w:szCs w:val="21"/>
      </w:rPr>
      <w:fldChar w:fldCharType="begin"/>
    </w:r>
    <w:r w:rsidRPr="0053166C">
      <w:rPr>
        <w:rFonts w:ascii="SimSun" w:hAnsi="SimSun"/>
        <w:sz w:val="21"/>
        <w:szCs w:val="21"/>
      </w:rPr>
      <w:instrText xml:space="preserve"> PAGE  \* MERGEFORMAT </w:instrText>
    </w:r>
    <w:r w:rsidRPr="0053166C">
      <w:rPr>
        <w:rFonts w:ascii="SimSun" w:hAnsi="SimSun"/>
        <w:sz w:val="21"/>
        <w:szCs w:val="21"/>
      </w:rPr>
      <w:fldChar w:fldCharType="separate"/>
    </w:r>
    <w:r w:rsidR="004571BE">
      <w:rPr>
        <w:rFonts w:ascii="SimSun" w:hAnsi="SimSun"/>
        <w:noProof/>
        <w:sz w:val="21"/>
        <w:szCs w:val="21"/>
      </w:rPr>
      <w:t>85</w:t>
    </w:r>
    <w:r w:rsidRPr="0053166C">
      <w:rPr>
        <w:rFonts w:ascii="SimSun" w:hAnsi="SimSun"/>
        <w:sz w:val="21"/>
        <w:szCs w:val="21"/>
      </w:rPr>
      <w:fldChar w:fldCharType="end"/>
    </w:r>
    <w:r w:rsidRPr="0053166C">
      <w:rPr>
        <w:rFonts w:ascii="SimSun" w:hAnsi="SimSun" w:hint="eastAsia"/>
        <w:sz w:val="21"/>
        <w:szCs w:val="21"/>
      </w:rPr>
      <w:t>页</w:t>
    </w:r>
  </w:p>
  <w:p w:rsidR="00894BF3" w:rsidRDefault="00894BF3" w:rsidP="00477D6B">
    <w:pPr>
      <w:jc w:val="right"/>
    </w:pPr>
  </w:p>
  <w:p w:rsidR="00894BF3" w:rsidRDefault="00894BF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BF3" w:rsidRPr="00323027" w:rsidRDefault="00894BF3" w:rsidP="00477D6B">
    <w:pPr>
      <w:jc w:val="right"/>
      <w:rPr>
        <w:rFonts w:ascii="SimSun" w:hAnsi="SimSun"/>
        <w:sz w:val="21"/>
        <w:szCs w:val="21"/>
      </w:rPr>
    </w:pPr>
    <w:r w:rsidRPr="00323027">
      <w:rPr>
        <w:rFonts w:ascii="SimSun" w:hAnsi="SimSun"/>
        <w:sz w:val="21"/>
        <w:szCs w:val="21"/>
      </w:rPr>
      <w:t>SCCR/23/10</w:t>
    </w:r>
  </w:p>
  <w:p w:rsidR="00894BF3" w:rsidRPr="00323027" w:rsidRDefault="00894BF3" w:rsidP="00477D6B">
    <w:pPr>
      <w:jc w:val="right"/>
      <w:rPr>
        <w:rFonts w:ascii="SimSun" w:hAnsi="SimSun"/>
        <w:sz w:val="21"/>
        <w:szCs w:val="21"/>
      </w:rPr>
    </w:pPr>
    <w:r w:rsidRPr="00323027">
      <w:rPr>
        <w:rFonts w:ascii="SimSun" w:hAnsi="SimSun" w:hint="eastAsia"/>
        <w:sz w:val="21"/>
        <w:szCs w:val="21"/>
      </w:rPr>
      <w:t>附件第</w:t>
    </w:r>
    <w:r w:rsidRPr="00323027">
      <w:rPr>
        <w:rFonts w:ascii="SimSun" w:hAnsi="SimSun"/>
        <w:sz w:val="21"/>
        <w:szCs w:val="21"/>
      </w:rPr>
      <w:fldChar w:fldCharType="begin"/>
    </w:r>
    <w:r w:rsidRPr="00323027">
      <w:rPr>
        <w:rFonts w:ascii="SimSun" w:hAnsi="SimSun"/>
        <w:sz w:val="21"/>
        <w:szCs w:val="21"/>
      </w:rPr>
      <w:instrText xml:space="preserve"> PAGE  \* MERGEFORMAT </w:instrText>
    </w:r>
    <w:r w:rsidRPr="00323027">
      <w:rPr>
        <w:rFonts w:ascii="SimSun" w:hAnsi="SimSun"/>
        <w:sz w:val="21"/>
        <w:szCs w:val="21"/>
      </w:rPr>
      <w:fldChar w:fldCharType="separate"/>
    </w:r>
    <w:r w:rsidR="004571BE">
      <w:rPr>
        <w:rFonts w:ascii="SimSun" w:hAnsi="SimSun"/>
        <w:noProof/>
        <w:sz w:val="21"/>
        <w:szCs w:val="21"/>
      </w:rPr>
      <w:t>23</w:t>
    </w:r>
    <w:r w:rsidRPr="00323027">
      <w:rPr>
        <w:rFonts w:ascii="SimSun" w:hAnsi="SimSun"/>
        <w:sz w:val="21"/>
        <w:szCs w:val="21"/>
      </w:rPr>
      <w:fldChar w:fldCharType="end"/>
    </w:r>
    <w:r w:rsidRPr="00323027">
      <w:rPr>
        <w:rFonts w:ascii="SimSun" w:hAnsi="SimSun" w:hint="eastAsia"/>
        <w:sz w:val="21"/>
        <w:szCs w:val="21"/>
      </w:rPr>
      <w:t>页</w:t>
    </w:r>
  </w:p>
  <w:p w:rsidR="00894BF3" w:rsidRPr="00323027" w:rsidRDefault="00894BF3" w:rsidP="00477D6B">
    <w:pPr>
      <w:jc w:val="right"/>
      <w:rPr>
        <w:rFonts w:ascii="SimSun" w:hAnsi="SimSun"/>
        <w:sz w:val="21"/>
        <w:szCs w:val="21"/>
      </w:rPr>
    </w:pPr>
  </w:p>
  <w:p w:rsidR="00894BF3" w:rsidRPr="00323027" w:rsidRDefault="00894BF3" w:rsidP="00477D6B">
    <w:pPr>
      <w:jc w:val="right"/>
      <w:rPr>
        <w:rFonts w:ascii="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BF3" w:rsidRPr="00A07744" w:rsidRDefault="00894BF3" w:rsidP="00296FAE">
    <w:pPr>
      <w:jc w:val="right"/>
      <w:rPr>
        <w:rFonts w:ascii="SimSun" w:hAnsi="SimSun"/>
        <w:sz w:val="21"/>
      </w:rPr>
    </w:pPr>
    <w:bookmarkStart w:id="55" w:name="OLE_LINK1"/>
    <w:bookmarkStart w:id="56" w:name="OLE_LINK2"/>
    <w:bookmarkStart w:id="57" w:name="_Hlk329592305"/>
    <w:r w:rsidRPr="00A07744">
      <w:rPr>
        <w:rFonts w:ascii="SimSun" w:hAnsi="SimSun"/>
        <w:sz w:val="21"/>
      </w:rPr>
      <w:t>SCCR/23/10</w:t>
    </w:r>
  </w:p>
  <w:p w:rsidR="00894BF3" w:rsidRPr="00A07744" w:rsidRDefault="00894BF3" w:rsidP="00296FAE">
    <w:pPr>
      <w:jc w:val="right"/>
      <w:rPr>
        <w:rFonts w:ascii="SimSun" w:hAnsi="SimSun"/>
        <w:sz w:val="21"/>
      </w:rPr>
    </w:pPr>
    <w:r w:rsidRPr="00A07744">
      <w:rPr>
        <w:rFonts w:ascii="SimSun" w:hAnsi="SimSun" w:hint="eastAsia"/>
        <w:sz w:val="21"/>
      </w:rPr>
      <w:t>附　件</w:t>
    </w:r>
  </w:p>
  <w:p w:rsidR="00894BF3" w:rsidRPr="00A07744" w:rsidRDefault="00894BF3" w:rsidP="00296FAE">
    <w:pPr>
      <w:jc w:val="right"/>
      <w:rPr>
        <w:rFonts w:ascii="SimSun" w:hAnsi="SimSun"/>
        <w:sz w:val="21"/>
      </w:rPr>
    </w:pPr>
  </w:p>
  <w:bookmarkEnd w:id="55"/>
  <w:bookmarkEnd w:id="56"/>
  <w:bookmarkEnd w:id="57"/>
  <w:p w:rsidR="00894BF3" w:rsidRPr="00A07744" w:rsidRDefault="00894BF3" w:rsidP="00323027">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5"/>
    <w:multiLevelType w:val="multilevel"/>
    <w:tmpl w:val="00000005"/>
    <w:lvl w:ilvl="0">
      <w:start w:val="4"/>
      <w:numFmt w:val="decimal"/>
      <w:lvlText w:val="%1."/>
      <w:lvlJc w:val="left"/>
      <w:pPr>
        <w:tabs>
          <w:tab w:val="num" w:pos="6030"/>
        </w:tabs>
        <w:ind w:left="6030" w:hanging="360"/>
      </w:pPr>
      <w:rPr>
        <w:rFonts w:cs="Times New Roman" w:hint="default"/>
        <w:i/>
      </w:rPr>
    </w:lvl>
    <w:lvl w:ilvl="1">
      <w:start w:val="1"/>
      <w:numFmt w:val="lowerLetter"/>
      <w:lvlText w:val="%2."/>
      <w:lvlJc w:val="left"/>
      <w:pPr>
        <w:tabs>
          <w:tab w:val="num" w:pos="6750"/>
        </w:tabs>
        <w:ind w:left="6750" w:hanging="360"/>
      </w:pPr>
      <w:rPr>
        <w:rFonts w:cs="Times New Roman"/>
      </w:rPr>
    </w:lvl>
    <w:lvl w:ilvl="2">
      <w:start w:val="1"/>
      <w:numFmt w:val="lowerRoman"/>
      <w:lvlText w:val="%3."/>
      <w:lvlJc w:val="right"/>
      <w:pPr>
        <w:tabs>
          <w:tab w:val="num" w:pos="7470"/>
        </w:tabs>
        <w:ind w:left="7470" w:hanging="180"/>
      </w:pPr>
      <w:rPr>
        <w:rFonts w:cs="Times New Roman"/>
      </w:rPr>
    </w:lvl>
    <w:lvl w:ilvl="3">
      <w:start w:val="1"/>
      <w:numFmt w:val="decimal"/>
      <w:lvlText w:val="%4."/>
      <w:lvlJc w:val="left"/>
      <w:pPr>
        <w:tabs>
          <w:tab w:val="num" w:pos="8190"/>
        </w:tabs>
        <w:ind w:left="8190" w:hanging="360"/>
      </w:pPr>
      <w:rPr>
        <w:rFonts w:cs="Times New Roman"/>
      </w:rPr>
    </w:lvl>
    <w:lvl w:ilvl="4">
      <w:start w:val="1"/>
      <w:numFmt w:val="lowerLetter"/>
      <w:lvlText w:val="%5."/>
      <w:lvlJc w:val="left"/>
      <w:pPr>
        <w:tabs>
          <w:tab w:val="num" w:pos="8910"/>
        </w:tabs>
        <w:ind w:left="8910" w:hanging="360"/>
      </w:pPr>
      <w:rPr>
        <w:rFonts w:cs="Times New Roman"/>
      </w:rPr>
    </w:lvl>
    <w:lvl w:ilvl="5">
      <w:start w:val="1"/>
      <w:numFmt w:val="lowerRoman"/>
      <w:lvlText w:val="%6."/>
      <w:lvlJc w:val="right"/>
      <w:pPr>
        <w:tabs>
          <w:tab w:val="num" w:pos="9630"/>
        </w:tabs>
        <w:ind w:left="9630" w:hanging="180"/>
      </w:pPr>
      <w:rPr>
        <w:rFonts w:cs="Times New Roman"/>
      </w:rPr>
    </w:lvl>
    <w:lvl w:ilvl="6">
      <w:start w:val="1"/>
      <w:numFmt w:val="decimal"/>
      <w:lvlText w:val="%7."/>
      <w:lvlJc w:val="left"/>
      <w:pPr>
        <w:tabs>
          <w:tab w:val="num" w:pos="10350"/>
        </w:tabs>
        <w:ind w:left="10350" w:hanging="360"/>
      </w:pPr>
      <w:rPr>
        <w:rFonts w:cs="Times New Roman"/>
      </w:rPr>
    </w:lvl>
    <w:lvl w:ilvl="7">
      <w:start w:val="1"/>
      <w:numFmt w:val="lowerLetter"/>
      <w:lvlText w:val="%8."/>
      <w:lvlJc w:val="left"/>
      <w:pPr>
        <w:tabs>
          <w:tab w:val="num" w:pos="11070"/>
        </w:tabs>
        <w:ind w:left="11070" w:hanging="360"/>
      </w:pPr>
      <w:rPr>
        <w:rFonts w:cs="Times New Roman"/>
      </w:rPr>
    </w:lvl>
    <w:lvl w:ilvl="8">
      <w:start w:val="1"/>
      <w:numFmt w:val="lowerRoman"/>
      <w:lvlText w:val="%9."/>
      <w:lvlJc w:val="right"/>
      <w:pPr>
        <w:tabs>
          <w:tab w:val="num" w:pos="11790"/>
        </w:tabs>
        <w:ind w:left="11790" w:hanging="180"/>
      </w:pPr>
      <w:rPr>
        <w:rFonts w:cs="Times New Roman"/>
      </w:rPr>
    </w:lvl>
  </w:abstractNum>
  <w:abstractNum w:abstractNumId="2">
    <w:nsid w:val="0000000B"/>
    <w:multiLevelType w:val="multilevel"/>
    <w:tmpl w:val="0000000B"/>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0000000C"/>
    <w:multiLevelType w:val="multilevel"/>
    <w:tmpl w:val="0000000C"/>
    <w:lvl w:ilvl="0">
      <w:start w:val="1"/>
      <w:numFmt w:val="decimal"/>
      <w:lvlText w:val="03.%1."/>
      <w:lvlJc w:val="left"/>
      <w:pPr>
        <w:tabs>
          <w:tab w:val="num" w:pos="567"/>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000000F"/>
    <w:multiLevelType w:val="multilevel"/>
    <w:tmpl w:val="0000000F"/>
    <w:lvl w:ilvl="0">
      <w:start w:val="1"/>
      <w:numFmt w:val="decimal"/>
      <w:lvlText w:val="%1."/>
      <w:lvlJc w:val="left"/>
      <w:pPr>
        <w:tabs>
          <w:tab w:val="num" w:pos="570"/>
        </w:tabs>
        <w:ind w:left="570" w:hanging="570"/>
      </w:pPr>
      <w:rPr>
        <w:rFonts w:ascii="Arial" w:hAnsi="Arial" w:cs="Arial" w:hint="default"/>
        <w:color w:val="000000"/>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5">
    <w:nsid w:val="00000011"/>
    <w:multiLevelType w:val="multilevel"/>
    <w:tmpl w:val="00000011"/>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047B047E"/>
    <w:multiLevelType w:val="hybridMultilevel"/>
    <w:tmpl w:val="03B0F02C"/>
    <w:lvl w:ilvl="0" w:tplc="5DFCE7CE">
      <w:start w:val="211"/>
      <w:numFmt w:val="decimal"/>
      <w:lvlText w:val="%1．"/>
      <w:lvlJc w:val="left"/>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108164D1"/>
    <w:multiLevelType w:val="hybridMultilevel"/>
    <w:tmpl w:val="6EE0165A"/>
    <w:lvl w:ilvl="0" w:tplc="5DFCE7CE">
      <w:start w:val="211"/>
      <w:numFmt w:val="decimal"/>
      <w:lvlText w:val="%1．"/>
      <w:lvlJc w:val="left"/>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7F25678"/>
    <w:multiLevelType w:val="hybridMultilevel"/>
    <w:tmpl w:val="F978212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1D114555"/>
    <w:multiLevelType w:val="hybridMultilevel"/>
    <w:tmpl w:val="169835EC"/>
    <w:lvl w:ilvl="0" w:tplc="5DFCE7CE">
      <w:start w:val="211"/>
      <w:numFmt w:val="decimal"/>
      <w:lvlText w:val="%1．"/>
      <w:lvlJc w:val="left"/>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1DD82FF5"/>
    <w:multiLevelType w:val="hybridMultilevel"/>
    <w:tmpl w:val="01F2E6A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1E537BC9"/>
    <w:multiLevelType w:val="hybridMultilevel"/>
    <w:tmpl w:val="4EC89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D2A51B5"/>
    <w:multiLevelType w:val="hybridMultilevel"/>
    <w:tmpl w:val="0F0E110E"/>
    <w:lvl w:ilvl="0" w:tplc="F7341530">
      <w:start w:val="10"/>
      <w:numFmt w:val="decimal"/>
      <w:lvlText w:val="%1."/>
      <w:lvlJc w:val="left"/>
      <w:pPr>
        <w:tabs>
          <w:tab w:val="num" w:pos="420"/>
        </w:tabs>
        <w:ind w:left="420" w:hanging="420"/>
      </w:pPr>
      <w:rPr>
        <w:rFonts w:ascii="Times New Roman" w:eastAsia="SimHei"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1BC3045"/>
    <w:multiLevelType w:val="hybridMultilevel"/>
    <w:tmpl w:val="4378BCD4"/>
    <w:lvl w:ilvl="0" w:tplc="F9EEABA4">
      <w:start w:val="46"/>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3F15000"/>
    <w:multiLevelType w:val="hybridMultilevel"/>
    <w:tmpl w:val="B39C1338"/>
    <w:lvl w:ilvl="0" w:tplc="F4700B94">
      <w:start w:val="1"/>
      <w:numFmt w:val="decimal"/>
      <w:lvlRestart w:val="0"/>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3D1D7D"/>
    <w:multiLevelType w:val="hybridMultilevel"/>
    <w:tmpl w:val="0D60958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E841AC3"/>
    <w:multiLevelType w:val="hybridMultilevel"/>
    <w:tmpl w:val="BE0A258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42CB3B2A"/>
    <w:multiLevelType w:val="hybridMultilevel"/>
    <w:tmpl w:val="DD409EA8"/>
    <w:lvl w:ilvl="0" w:tplc="5DFCE7CE">
      <w:start w:val="211"/>
      <w:numFmt w:val="decimal"/>
      <w:lvlText w:val="%1．"/>
      <w:lvlJc w:val="left"/>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432C3B82"/>
    <w:multiLevelType w:val="hybridMultilevel"/>
    <w:tmpl w:val="755CC212"/>
    <w:lvl w:ilvl="0" w:tplc="F4700B94">
      <w:start w:val="1"/>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D775E5"/>
    <w:multiLevelType w:val="hybridMultilevel"/>
    <w:tmpl w:val="5F06E2B4"/>
    <w:lvl w:ilvl="0" w:tplc="99CEDCAE">
      <w:start w:val="1"/>
      <w:numFmt w:val="decimal"/>
      <w:lvlText w:val="%1."/>
      <w:lvlJc w:val="left"/>
      <w:pPr>
        <w:tabs>
          <w:tab w:val="num" w:pos="840"/>
        </w:tabs>
        <w:ind w:left="42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A4C7B71"/>
    <w:multiLevelType w:val="hybridMultilevel"/>
    <w:tmpl w:val="FC62F488"/>
    <w:lvl w:ilvl="0" w:tplc="5DFCE7CE">
      <w:start w:val="211"/>
      <w:numFmt w:val="decimal"/>
      <w:lvlText w:val="%1．"/>
      <w:lvlJc w:val="left"/>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7C42C6"/>
    <w:multiLevelType w:val="hybridMultilevel"/>
    <w:tmpl w:val="BE16E9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D92721"/>
    <w:multiLevelType w:val="hybridMultilevel"/>
    <w:tmpl w:val="63CC0CD8"/>
    <w:lvl w:ilvl="0" w:tplc="19F898CC">
      <w:start w:val="211"/>
      <w:numFmt w:val="decimal"/>
      <w:lvlText w:val="%1．"/>
      <w:lvlJc w:val="left"/>
      <w:pPr>
        <w:ind w:left="570" w:hanging="57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5EEA7917"/>
    <w:multiLevelType w:val="hybridMultilevel"/>
    <w:tmpl w:val="7F6CBEC2"/>
    <w:lvl w:ilvl="0" w:tplc="5DFCE7CE">
      <w:start w:val="211"/>
      <w:numFmt w:val="decimal"/>
      <w:lvlText w:val="%1．"/>
      <w:lvlJc w:val="left"/>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69565066"/>
    <w:multiLevelType w:val="hybridMultilevel"/>
    <w:tmpl w:val="64440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0BC2DB5"/>
    <w:multiLevelType w:val="hybridMultilevel"/>
    <w:tmpl w:val="B23E77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0EA0F80"/>
    <w:multiLevelType w:val="hybridMultilevel"/>
    <w:tmpl w:val="A280725E"/>
    <w:lvl w:ilvl="0" w:tplc="5DFCE7CE">
      <w:start w:val="211"/>
      <w:numFmt w:val="decimal"/>
      <w:lvlText w:val="%1．"/>
      <w:lvlJc w:val="left"/>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79B906AB"/>
    <w:multiLevelType w:val="hybridMultilevel"/>
    <w:tmpl w:val="E7C61A6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7B2D3241"/>
    <w:multiLevelType w:val="hybridMultilevel"/>
    <w:tmpl w:val="602E49CA"/>
    <w:lvl w:ilvl="0" w:tplc="F4700B94">
      <w:start w:val="1"/>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426361"/>
    <w:multiLevelType w:val="hybridMultilevel"/>
    <w:tmpl w:val="C5943442"/>
    <w:lvl w:ilvl="0" w:tplc="114E530E">
      <w:start w:val="46"/>
      <w:numFmt w:val="decimal"/>
      <w:lvlText w:val="%1."/>
      <w:lvlJc w:val="left"/>
      <w:pPr>
        <w:tabs>
          <w:tab w:val="num" w:pos="840"/>
        </w:tabs>
        <w:ind w:left="420" w:firstLine="0"/>
      </w:pPr>
      <w:rPr>
        <w:rFonts w:hint="eastAsia"/>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22"/>
  </w:num>
  <w:num w:numId="3">
    <w:abstractNumId w:val="0"/>
  </w:num>
  <w:num w:numId="4">
    <w:abstractNumId w:val="25"/>
  </w:num>
  <w:num w:numId="5">
    <w:abstractNumId w:val="7"/>
  </w:num>
  <w:num w:numId="6">
    <w:abstractNumId w:val="14"/>
  </w:num>
  <w:num w:numId="7">
    <w:abstractNumId w:val="21"/>
  </w:num>
  <w:num w:numId="8">
    <w:abstractNumId w:val="17"/>
  </w:num>
  <w:num w:numId="9">
    <w:abstractNumId w:val="33"/>
  </w:num>
  <w:num w:numId="10">
    <w:abstractNumId w:val="3"/>
  </w:num>
  <w:num w:numId="11">
    <w:abstractNumId w:val="2"/>
  </w:num>
  <w:num w:numId="12">
    <w:abstractNumId w:val="5"/>
  </w:num>
  <w:num w:numId="13">
    <w:abstractNumId w:val="4"/>
  </w:num>
  <w:num w:numId="14">
    <w:abstractNumId w:val="1"/>
  </w:num>
  <w:num w:numId="15">
    <w:abstractNumId w:val="29"/>
  </w:num>
  <w:num w:numId="16">
    <w:abstractNumId w:val="18"/>
  </w:num>
  <w:num w:numId="17">
    <w:abstractNumId w:val="12"/>
  </w:num>
  <w:num w:numId="18">
    <w:abstractNumId w:val="32"/>
  </w:num>
  <w:num w:numId="19">
    <w:abstractNumId w:val="19"/>
  </w:num>
  <w:num w:numId="20">
    <w:abstractNumId w:val="27"/>
  </w:num>
  <w:num w:numId="21">
    <w:abstractNumId w:val="8"/>
  </w:num>
  <w:num w:numId="22">
    <w:abstractNumId w:val="10"/>
  </w:num>
  <w:num w:numId="23">
    <w:abstractNumId w:val="6"/>
  </w:num>
  <w:num w:numId="24">
    <w:abstractNumId w:val="28"/>
  </w:num>
  <w:num w:numId="25">
    <w:abstractNumId w:val="11"/>
  </w:num>
  <w:num w:numId="26">
    <w:abstractNumId w:val="24"/>
  </w:num>
  <w:num w:numId="27">
    <w:abstractNumId w:val="31"/>
  </w:num>
  <w:num w:numId="28">
    <w:abstractNumId w:val="20"/>
  </w:num>
  <w:num w:numId="29">
    <w:abstractNumId w:val="15"/>
  </w:num>
  <w:num w:numId="30">
    <w:abstractNumId w:val="30"/>
  </w:num>
  <w:num w:numId="31">
    <w:abstractNumId w:val="26"/>
  </w:num>
  <w:num w:numId="32">
    <w:abstractNumId w:val="34"/>
  </w:num>
  <w:num w:numId="33">
    <w:abstractNumId w:val="16"/>
  </w:num>
  <w:num w:numId="34">
    <w:abstractNumId w:val="1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A73"/>
    <w:rsid w:val="000027D8"/>
    <w:rsid w:val="0000409D"/>
    <w:rsid w:val="00014329"/>
    <w:rsid w:val="0002182F"/>
    <w:rsid w:val="00025C32"/>
    <w:rsid w:val="00043CAA"/>
    <w:rsid w:val="0004641D"/>
    <w:rsid w:val="00075432"/>
    <w:rsid w:val="00075CFD"/>
    <w:rsid w:val="00094A44"/>
    <w:rsid w:val="000968ED"/>
    <w:rsid w:val="000A2CF9"/>
    <w:rsid w:val="000B58D8"/>
    <w:rsid w:val="000C3C81"/>
    <w:rsid w:val="000E714B"/>
    <w:rsid w:val="000F128F"/>
    <w:rsid w:val="000F5E56"/>
    <w:rsid w:val="000F7367"/>
    <w:rsid w:val="001362EE"/>
    <w:rsid w:val="00147B19"/>
    <w:rsid w:val="00167A73"/>
    <w:rsid w:val="0017425F"/>
    <w:rsid w:val="001832A6"/>
    <w:rsid w:val="0018423F"/>
    <w:rsid w:val="00184B5B"/>
    <w:rsid w:val="00185972"/>
    <w:rsid w:val="001A3800"/>
    <w:rsid w:val="001A4D9C"/>
    <w:rsid w:val="001B401D"/>
    <w:rsid w:val="001B7C4E"/>
    <w:rsid w:val="001C503D"/>
    <w:rsid w:val="001C5256"/>
    <w:rsid w:val="001C5B00"/>
    <w:rsid w:val="001D241A"/>
    <w:rsid w:val="001E38D4"/>
    <w:rsid w:val="001E450C"/>
    <w:rsid w:val="001E7C76"/>
    <w:rsid w:val="001F0E17"/>
    <w:rsid w:val="001F1F26"/>
    <w:rsid w:val="0020662A"/>
    <w:rsid w:val="00210907"/>
    <w:rsid w:val="00210AFB"/>
    <w:rsid w:val="00225B98"/>
    <w:rsid w:val="00235C01"/>
    <w:rsid w:val="00241060"/>
    <w:rsid w:val="002459A3"/>
    <w:rsid w:val="002634C4"/>
    <w:rsid w:val="00272829"/>
    <w:rsid w:val="00286E4A"/>
    <w:rsid w:val="002901C5"/>
    <w:rsid w:val="002928D3"/>
    <w:rsid w:val="00296FAE"/>
    <w:rsid w:val="002B58BA"/>
    <w:rsid w:val="002C01E6"/>
    <w:rsid w:val="002C52D8"/>
    <w:rsid w:val="002E1BE3"/>
    <w:rsid w:val="002E584B"/>
    <w:rsid w:val="002F13C0"/>
    <w:rsid w:val="002F1FE6"/>
    <w:rsid w:val="002F4E68"/>
    <w:rsid w:val="0030413B"/>
    <w:rsid w:val="00312F7F"/>
    <w:rsid w:val="00323027"/>
    <w:rsid w:val="0033791C"/>
    <w:rsid w:val="00357015"/>
    <w:rsid w:val="00361450"/>
    <w:rsid w:val="003673CF"/>
    <w:rsid w:val="0037330C"/>
    <w:rsid w:val="00374600"/>
    <w:rsid w:val="003840CB"/>
    <w:rsid w:val="003845C1"/>
    <w:rsid w:val="00386018"/>
    <w:rsid w:val="00387F48"/>
    <w:rsid w:val="00396EB1"/>
    <w:rsid w:val="003A6F89"/>
    <w:rsid w:val="003A7D10"/>
    <w:rsid w:val="003B1C0B"/>
    <w:rsid w:val="003B38C1"/>
    <w:rsid w:val="003C1396"/>
    <w:rsid w:val="00423E3E"/>
    <w:rsid w:val="00425EA0"/>
    <w:rsid w:val="00427AF4"/>
    <w:rsid w:val="004564F3"/>
    <w:rsid w:val="004569FB"/>
    <w:rsid w:val="004571BE"/>
    <w:rsid w:val="00463A42"/>
    <w:rsid w:val="0046465A"/>
    <w:rsid w:val="004647DA"/>
    <w:rsid w:val="00474062"/>
    <w:rsid w:val="004763CD"/>
    <w:rsid w:val="00477D6B"/>
    <w:rsid w:val="00480837"/>
    <w:rsid w:val="00482135"/>
    <w:rsid w:val="004A32BA"/>
    <w:rsid w:val="004A6DC0"/>
    <w:rsid w:val="004D2775"/>
    <w:rsid w:val="004D5952"/>
    <w:rsid w:val="004F076F"/>
    <w:rsid w:val="005019FF"/>
    <w:rsid w:val="00512340"/>
    <w:rsid w:val="005133CB"/>
    <w:rsid w:val="0053057A"/>
    <w:rsid w:val="0053166C"/>
    <w:rsid w:val="005436DA"/>
    <w:rsid w:val="00546C60"/>
    <w:rsid w:val="0055238D"/>
    <w:rsid w:val="005549BB"/>
    <w:rsid w:val="00557BF5"/>
    <w:rsid w:val="00560A29"/>
    <w:rsid w:val="0056492E"/>
    <w:rsid w:val="00572CF3"/>
    <w:rsid w:val="00573DA0"/>
    <w:rsid w:val="00591F27"/>
    <w:rsid w:val="005A1AC9"/>
    <w:rsid w:val="005A3166"/>
    <w:rsid w:val="005A4C8D"/>
    <w:rsid w:val="005A4D29"/>
    <w:rsid w:val="005B2710"/>
    <w:rsid w:val="005B4683"/>
    <w:rsid w:val="005C3D42"/>
    <w:rsid w:val="005C6649"/>
    <w:rsid w:val="005C6F47"/>
    <w:rsid w:val="005D4365"/>
    <w:rsid w:val="005F0194"/>
    <w:rsid w:val="005F6027"/>
    <w:rsid w:val="00600469"/>
    <w:rsid w:val="00605827"/>
    <w:rsid w:val="00624803"/>
    <w:rsid w:val="00630B38"/>
    <w:rsid w:val="0064146F"/>
    <w:rsid w:val="00646050"/>
    <w:rsid w:val="0064646F"/>
    <w:rsid w:val="00656C85"/>
    <w:rsid w:val="00663604"/>
    <w:rsid w:val="006713CA"/>
    <w:rsid w:val="00676C5C"/>
    <w:rsid w:val="006855AF"/>
    <w:rsid w:val="006A3868"/>
    <w:rsid w:val="006B3B3D"/>
    <w:rsid w:val="006B4FFA"/>
    <w:rsid w:val="006D3158"/>
    <w:rsid w:val="006E114E"/>
    <w:rsid w:val="006E3C9A"/>
    <w:rsid w:val="006F0EFA"/>
    <w:rsid w:val="006F2FB8"/>
    <w:rsid w:val="007017B4"/>
    <w:rsid w:val="00701BA0"/>
    <w:rsid w:val="00711D17"/>
    <w:rsid w:val="00726BBA"/>
    <w:rsid w:val="00733B93"/>
    <w:rsid w:val="00780F77"/>
    <w:rsid w:val="00781CFC"/>
    <w:rsid w:val="007A0442"/>
    <w:rsid w:val="007A48D3"/>
    <w:rsid w:val="007B2D55"/>
    <w:rsid w:val="007C7B92"/>
    <w:rsid w:val="007D1613"/>
    <w:rsid w:val="007D4F26"/>
    <w:rsid w:val="007E44B4"/>
    <w:rsid w:val="007E6899"/>
    <w:rsid w:val="008244EC"/>
    <w:rsid w:val="00831249"/>
    <w:rsid w:val="00833F53"/>
    <w:rsid w:val="00835A10"/>
    <w:rsid w:val="00840AB0"/>
    <w:rsid w:val="00863882"/>
    <w:rsid w:val="0087116E"/>
    <w:rsid w:val="008726D6"/>
    <w:rsid w:val="00890F27"/>
    <w:rsid w:val="00894BF3"/>
    <w:rsid w:val="00894C60"/>
    <w:rsid w:val="0089782D"/>
    <w:rsid w:val="008A0A61"/>
    <w:rsid w:val="008A3035"/>
    <w:rsid w:val="008B2CC1"/>
    <w:rsid w:val="008B4F4C"/>
    <w:rsid w:val="008B5A8B"/>
    <w:rsid w:val="008B60B2"/>
    <w:rsid w:val="008C1940"/>
    <w:rsid w:val="008C2326"/>
    <w:rsid w:val="008C6597"/>
    <w:rsid w:val="008E2214"/>
    <w:rsid w:val="008E61A9"/>
    <w:rsid w:val="008F315C"/>
    <w:rsid w:val="00906308"/>
    <w:rsid w:val="0090731E"/>
    <w:rsid w:val="00916EE2"/>
    <w:rsid w:val="00920387"/>
    <w:rsid w:val="009204AE"/>
    <w:rsid w:val="009231EA"/>
    <w:rsid w:val="009404D1"/>
    <w:rsid w:val="00941F6A"/>
    <w:rsid w:val="0095138E"/>
    <w:rsid w:val="0095738C"/>
    <w:rsid w:val="009605ED"/>
    <w:rsid w:val="00964B6C"/>
    <w:rsid w:val="00966A22"/>
    <w:rsid w:val="0096722F"/>
    <w:rsid w:val="0097390E"/>
    <w:rsid w:val="00980843"/>
    <w:rsid w:val="00991549"/>
    <w:rsid w:val="00991EB3"/>
    <w:rsid w:val="00996349"/>
    <w:rsid w:val="009E2791"/>
    <w:rsid w:val="009E39CC"/>
    <w:rsid w:val="009E3F6F"/>
    <w:rsid w:val="009F499F"/>
    <w:rsid w:val="009F6CE1"/>
    <w:rsid w:val="00A07744"/>
    <w:rsid w:val="00A10032"/>
    <w:rsid w:val="00A171E7"/>
    <w:rsid w:val="00A31619"/>
    <w:rsid w:val="00A42DAF"/>
    <w:rsid w:val="00A45BD8"/>
    <w:rsid w:val="00A51608"/>
    <w:rsid w:val="00A51A28"/>
    <w:rsid w:val="00A8312D"/>
    <w:rsid w:val="00A83DA5"/>
    <w:rsid w:val="00A869B7"/>
    <w:rsid w:val="00AA4CE6"/>
    <w:rsid w:val="00AB3473"/>
    <w:rsid w:val="00AB3E29"/>
    <w:rsid w:val="00AB44DB"/>
    <w:rsid w:val="00AC0C60"/>
    <w:rsid w:val="00AC205C"/>
    <w:rsid w:val="00AD0890"/>
    <w:rsid w:val="00AD39AE"/>
    <w:rsid w:val="00AF0A6B"/>
    <w:rsid w:val="00AF2050"/>
    <w:rsid w:val="00AF410C"/>
    <w:rsid w:val="00AF50C8"/>
    <w:rsid w:val="00B013DD"/>
    <w:rsid w:val="00B03BFD"/>
    <w:rsid w:val="00B05A69"/>
    <w:rsid w:val="00B1139F"/>
    <w:rsid w:val="00B2530E"/>
    <w:rsid w:val="00B445B3"/>
    <w:rsid w:val="00B500ED"/>
    <w:rsid w:val="00B5063D"/>
    <w:rsid w:val="00B51D9B"/>
    <w:rsid w:val="00B57215"/>
    <w:rsid w:val="00B621EB"/>
    <w:rsid w:val="00B84B9D"/>
    <w:rsid w:val="00B9734B"/>
    <w:rsid w:val="00BA6668"/>
    <w:rsid w:val="00BC09C1"/>
    <w:rsid w:val="00BD2189"/>
    <w:rsid w:val="00BF060A"/>
    <w:rsid w:val="00BF1F75"/>
    <w:rsid w:val="00C060EE"/>
    <w:rsid w:val="00C11BFE"/>
    <w:rsid w:val="00C16BB5"/>
    <w:rsid w:val="00C40D33"/>
    <w:rsid w:val="00C415C3"/>
    <w:rsid w:val="00C43BEA"/>
    <w:rsid w:val="00C471A6"/>
    <w:rsid w:val="00C47296"/>
    <w:rsid w:val="00C513FE"/>
    <w:rsid w:val="00C80748"/>
    <w:rsid w:val="00C875F3"/>
    <w:rsid w:val="00CA3B60"/>
    <w:rsid w:val="00CA755A"/>
    <w:rsid w:val="00CB26A0"/>
    <w:rsid w:val="00CB7F2A"/>
    <w:rsid w:val="00CC2353"/>
    <w:rsid w:val="00CD3B2D"/>
    <w:rsid w:val="00D02044"/>
    <w:rsid w:val="00D12665"/>
    <w:rsid w:val="00D33F19"/>
    <w:rsid w:val="00D4059A"/>
    <w:rsid w:val="00D45252"/>
    <w:rsid w:val="00D7192A"/>
    <w:rsid w:val="00D71B4D"/>
    <w:rsid w:val="00D8220D"/>
    <w:rsid w:val="00D8425A"/>
    <w:rsid w:val="00D85264"/>
    <w:rsid w:val="00D93D55"/>
    <w:rsid w:val="00DD0487"/>
    <w:rsid w:val="00DD1970"/>
    <w:rsid w:val="00DF3CB9"/>
    <w:rsid w:val="00DF7EC4"/>
    <w:rsid w:val="00E24740"/>
    <w:rsid w:val="00E26517"/>
    <w:rsid w:val="00E335FE"/>
    <w:rsid w:val="00E42E24"/>
    <w:rsid w:val="00E4353F"/>
    <w:rsid w:val="00E45721"/>
    <w:rsid w:val="00E4715B"/>
    <w:rsid w:val="00E85A03"/>
    <w:rsid w:val="00EB2A1D"/>
    <w:rsid w:val="00EC4E49"/>
    <w:rsid w:val="00EC6BFE"/>
    <w:rsid w:val="00EC6D80"/>
    <w:rsid w:val="00ED0310"/>
    <w:rsid w:val="00ED134A"/>
    <w:rsid w:val="00ED4C2E"/>
    <w:rsid w:val="00ED77FB"/>
    <w:rsid w:val="00EE45FA"/>
    <w:rsid w:val="00EE4F6A"/>
    <w:rsid w:val="00EE7DA7"/>
    <w:rsid w:val="00F10308"/>
    <w:rsid w:val="00F11733"/>
    <w:rsid w:val="00F31C3C"/>
    <w:rsid w:val="00F66152"/>
    <w:rsid w:val="00F72E9D"/>
    <w:rsid w:val="00F82F61"/>
    <w:rsid w:val="00F85D6E"/>
    <w:rsid w:val="00F97699"/>
    <w:rsid w:val="00FA195F"/>
    <w:rsid w:val="00FA5F79"/>
    <w:rsid w:val="00FA763E"/>
    <w:rsid w:val="00FC314F"/>
    <w:rsid w:val="00FD58F3"/>
    <w:rsid w:val="00FD69A8"/>
    <w:rsid w:val="00FF10BF"/>
    <w:rsid w:val="00FF2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qFormat/>
    <w:rsid w:val="00F11733"/>
    <w:pPr>
      <w:spacing w:after="120" w:line="260" w:lineRule="atLeast"/>
      <w:ind w:left="1021"/>
      <w:contextualSpacing/>
      <w:outlineLvl w:val="4"/>
    </w:pPr>
    <w:rPr>
      <w:rFonts w:eastAsia="Times New Roman" w:cs="Times New Roman"/>
      <w:sz w:val="20"/>
      <w:lang w:eastAsia="en-US"/>
    </w:rPr>
  </w:style>
  <w:style w:type="paragraph" w:styleId="Heading6">
    <w:name w:val="heading 6"/>
    <w:basedOn w:val="Normal"/>
    <w:next w:val="Normal"/>
    <w:qFormat/>
    <w:rsid w:val="00F11733"/>
    <w:pPr>
      <w:spacing w:after="120" w:line="260" w:lineRule="atLeast"/>
      <w:ind w:left="1021"/>
      <w:contextualSpacing/>
      <w:outlineLvl w:val="5"/>
    </w:pPr>
    <w:rPr>
      <w:rFonts w:eastAsia="Times New Roman" w:cs="Times New Roman"/>
      <w:sz w:val="20"/>
      <w:lang w:eastAsia="en-US"/>
    </w:rPr>
  </w:style>
  <w:style w:type="paragraph" w:styleId="Heading9">
    <w:name w:val="heading 9"/>
    <w:basedOn w:val="Normal"/>
    <w:next w:val="Normal"/>
    <w:qFormat/>
    <w:rsid w:val="00F11733"/>
    <w:pPr>
      <w:spacing w:before="240" w:after="60" w:line="260" w:lineRule="atLeast"/>
      <w:ind w:left="1021"/>
      <w:contextualSpacing/>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67A73"/>
    <w:rPr>
      <w:rFonts w:ascii="Arial" w:eastAsia="SimSun" w:hAnsi="Arial" w:cs="Arial"/>
      <w:b/>
      <w:bCs/>
      <w:caps/>
      <w:kern w:val="32"/>
      <w:sz w:val="22"/>
      <w:szCs w:val="32"/>
      <w:lang w:val="en-US" w:eastAsia="zh-CN" w:bidi="ar-SA"/>
    </w:rPr>
  </w:style>
  <w:style w:type="character" w:customStyle="1" w:styleId="Heading2Char">
    <w:name w:val="Heading 2 Char"/>
    <w:basedOn w:val="DefaultParagraphFont"/>
    <w:link w:val="Heading2"/>
    <w:semiHidden/>
    <w:locked/>
    <w:rsid w:val="00167A73"/>
    <w:rPr>
      <w:rFonts w:ascii="Arial" w:eastAsia="SimSun" w:hAnsi="Arial" w:cs="Arial"/>
      <w:bCs/>
      <w:iCs/>
      <w:caps/>
      <w:sz w:val="22"/>
      <w:szCs w:val="28"/>
      <w:lang w:val="en-US" w:eastAsia="zh-CN" w:bidi="ar-SA"/>
    </w:rPr>
  </w:style>
  <w:style w:type="character" w:customStyle="1" w:styleId="Heading3Char">
    <w:name w:val="Heading 3 Char"/>
    <w:basedOn w:val="DefaultParagraphFont"/>
    <w:link w:val="Heading3"/>
    <w:semiHidden/>
    <w:locked/>
    <w:rsid w:val="00167A73"/>
    <w:rPr>
      <w:rFonts w:ascii="Arial" w:eastAsia="SimSun" w:hAnsi="Arial" w:cs="Arial"/>
      <w:bCs/>
      <w:sz w:val="22"/>
      <w:szCs w:val="26"/>
      <w:u w:val="single"/>
      <w:lang w:val="en-US" w:eastAsia="zh-CN" w:bidi="ar-SA"/>
    </w:rPr>
  </w:style>
  <w:style w:type="character" w:customStyle="1" w:styleId="Heading4Char">
    <w:name w:val="Heading 4 Char"/>
    <w:basedOn w:val="DefaultParagraphFont"/>
    <w:link w:val="Heading4"/>
    <w:semiHidden/>
    <w:locked/>
    <w:rsid w:val="00167A73"/>
    <w:rPr>
      <w:rFonts w:ascii="Arial" w:eastAsia="SimSun" w:hAnsi="Arial" w:cs="Arial"/>
      <w:bCs/>
      <w:i/>
      <w:sz w:val="22"/>
      <w:szCs w:val="28"/>
      <w:lang w:val="en-US" w:eastAsia="zh-CN" w:bidi="ar-SA"/>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semiHidden/>
    <w:locked/>
    <w:rsid w:val="00167A73"/>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locked/>
    <w:rsid w:val="00167A73"/>
    <w:rPr>
      <w:rFonts w:ascii="Arial" w:eastAsia="SimSun" w:hAnsi="Arial" w:cs="Arial"/>
      <w:sz w:val="18"/>
      <w:lang w:val="en-US" w:eastAsia="zh-CN" w:bidi="ar-SA"/>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locked/>
    <w:rsid w:val="00167A73"/>
    <w:rPr>
      <w:rFonts w:ascii="Arial" w:eastAsia="SimSun" w:hAnsi="Arial" w:cs="Arial"/>
      <w:sz w:val="18"/>
      <w:lang w:val="en-US" w:eastAsia="zh-CN" w:bidi="ar-SA"/>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basedOn w:val="DefaultParagraphFont"/>
    <w:link w:val="Footer"/>
    <w:semiHidden/>
    <w:locked/>
    <w:rsid w:val="00167A73"/>
    <w:rPr>
      <w:rFonts w:ascii="Arial" w:eastAsia="SimSun" w:hAnsi="Arial" w:cs="Arial"/>
      <w:sz w:val="22"/>
      <w:lang w:val="en-US" w:eastAsia="zh-CN" w:bidi="ar-SA"/>
    </w:rPr>
  </w:style>
  <w:style w:type="paragraph" w:styleId="FootnoteText">
    <w:name w:val="footnote text"/>
    <w:basedOn w:val="Normal"/>
    <w:link w:val="FootnoteTextChar1"/>
    <w:semiHidden/>
    <w:rsid w:val="00676C5C"/>
    <w:rPr>
      <w:sz w:val="18"/>
    </w:rPr>
  </w:style>
  <w:style w:type="character" w:customStyle="1" w:styleId="FootnoteTextChar1">
    <w:name w:val="Footnote Text Char1"/>
    <w:basedOn w:val="DefaultParagraphFont"/>
    <w:link w:val="FootnoteText"/>
    <w:semiHidden/>
    <w:locked/>
    <w:rsid w:val="00167A73"/>
    <w:rPr>
      <w:rFonts w:ascii="Arial" w:eastAsia="SimSun" w:hAnsi="Arial" w:cs="Arial"/>
      <w:sz w:val="18"/>
      <w:lang w:val="en-US" w:eastAsia="zh-CN" w:bidi="ar-SA"/>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basedOn w:val="DefaultParagraphFont"/>
    <w:link w:val="Header"/>
    <w:semiHidden/>
    <w:locked/>
    <w:rsid w:val="00167A73"/>
    <w:rPr>
      <w:rFonts w:ascii="Arial" w:eastAsia="SimSun" w:hAnsi="Arial" w:cs="Arial"/>
      <w:sz w:val="22"/>
      <w:lang w:val="en-US" w:eastAsia="zh-CN" w:bidi="ar-SA"/>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locked/>
    <w:rsid w:val="00167A73"/>
    <w:rPr>
      <w:rFonts w:ascii="Arial" w:eastAsia="SimSun" w:hAnsi="Arial" w:cs="Arial"/>
      <w:sz w:val="22"/>
      <w:lang w:val="en-US" w:eastAsia="zh-CN" w:bidi="ar-SA"/>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locked/>
    <w:rsid w:val="00167A73"/>
    <w:rPr>
      <w:rFonts w:ascii="Arial" w:eastAsia="SimSun" w:hAnsi="Arial" w:cs="Arial"/>
      <w:sz w:val="22"/>
      <w:lang w:val="en-US" w:eastAsia="zh-CN" w:bidi="ar-SA"/>
    </w:rPr>
  </w:style>
  <w:style w:type="paragraph" w:customStyle="1" w:styleId="Endofdocument">
    <w:name w:val="End of document"/>
    <w:basedOn w:val="Normal"/>
    <w:rsid w:val="00167A73"/>
    <w:pPr>
      <w:spacing w:after="120" w:line="260" w:lineRule="atLeast"/>
      <w:ind w:left="5534"/>
      <w:contextualSpacing/>
    </w:pPr>
    <w:rPr>
      <w:rFonts w:ascii="Courier New" w:eastAsia="Times New Roman" w:hAnsi="Courier New" w:cs="Times New Roman"/>
      <w:sz w:val="20"/>
      <w:szCs w:val="24"/>
      <w:lang w:eastAsia="en-US"/>
    </w:rPr>
  </w:style>
  <w:style w:type="paragraph" w:styleId="BalloonText">
    <w:name w:val="Balloon Text"/>
    <w:basedOn w:val="Normal"/>
    <w:link w:val="BalloonTextChar"/>
    <w:semiHidden/>
    <w:rsid w:val="00167A73"/>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locked/>
    <w:rsid w:val="00167A73"/>
    <w:rPr>
      <w:rFonts w:ascii="Tahoma" w:hAnsi="Tahoma" w:cs="Tahoma"/>
      <w:sz w:val="16"/>
      <w:szCs w:val="16"/>
      <w:lang w:val="en-US" w:eastAsia="en-US" w:bidi="ar-SA"/>
    </w:rPr>
  </w:style>
  <w:style w:type="paragraph" w:customStyle="1" w:styleId="1">
    <w:name w:val="列出段落1"/>
    <w:basedOn w:val="Normal"/>
    <w:rsid w:val="00167A73"/>
    <w:pPr>
      <w:ind w:left="720"/>
      <w:contextualSpacing/>
    </w:pPr>
    <w:rPr>
      <w:rFonts w:ascii="Cambria" w:hAnsi="Cambria" w:cs="Times New Roman"/>
      <w:sz w:val="24"/>
      <w:szCs w:val="24"/>
      <w:lang w:val="es-ES_tradnl" w:eastAsia="en-US"/>
    </w:rPr>
  </w:style>
  <w:style w:type="paragraph" w:styleId="Date">
    <w:name w:val="Date"/>
    <w:basedOn w:val="Normal"/>
    <w:next w:val="Normal"/>
    <w:link w:val="DateChar"/>
    <w:rsid w:val="00167A73"/>
    <w:rPr>
      <w:rFonts w:cs="Times New Roman"/>
      <w:sz w:val="20"/>
      <w:lang w:eastAsia="ja-JP"/>
    </w:rPr>
  </w:style>
  <w:style w:type="character" w:customStyle="1" w:styleId="DateChar">
    <w:name w:val="Date Char"/>
    <w:basedOn w:val="DefaultParagraphFont"/>
    <w:link w:val="Date"/>
    <w:locked/>
    <w:rsid w:val="00167A73"/>
    <w:rPr>
      <w:rFonts w:ascii="Arial" w:eastAsia="SimSun" w:hAnsi="Arial"/>
      <w:lang w:val="en-US" w:eastAsia="ja-JP" w:bidi="ar-SA"/>
    </w:rPr>
  </w:style>
  <w:style w:type="paragraph" w:customStyle="1" w:styleId="Single">
    <w:name w:val="Single"/>
    <w:rsid w:val="00167A73"/>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eastAsia="en-US"/>
    </w:rPr>
  </w:style>
  <w:style w:type="paragraph" w:styleId="PlainText">
    <w:name w:val="Plain Text"/>
    <w:basedOn w:val="Normal"/>
    <w:link w:val="PlainTextChar"/>
    <w:rsid w:val="00167A73"/>
    <w:rPr>
      <w:rFonts w:ascii="Courier New" w:eastAsia="Times New Roman" w:hAnsi="Courier New" w:cs="Courier New"/>
      <w:sz w:val="20"/>
      <w:lang w:eastAsia="en-US"/>
    </w:rPr>
  </w:style>
  <w:style w:type="character" w:customStyle="1" w:styleId="PlainTextChar">
    <w:name w:val="Plain Text Char"/>
    <w:basedOn w:val="DefaultParagraphFont"/>
    <w:link w:val="PlainText"/>
    <w:semiHidden/>
    <w:locked/>
    <w:rsid w:val="00167A73"/>
    <w:rPr>
      <w:rFonts w:ascii="Courier New" w:hAnsi="Courier New" w:cs="Courier New"/>
      <w:lang w:val="en-US" w:eastAsia="en-US" w:bidi="ar-SA"/>
    </w:rPr>
  </w:style>
  <w:style w:type="paragraph" w:customStyle="1" w:styleId="Normal0">
    <w:name w:val="Normal 0"/>
    <w:rsid w:val="00167A73"/>
    <w:pPr>
      <w:widowControl w:val="0"/>
      <w:autoSpaceDE w:val="0"/>
      <w:autoSpaceDN w:val="0"/>
      <w:adjustRightInd w:val="0"/>
      <w:ind w:hanging="720"/>
    </w:pPr>
    <w:rPr>
      <w:rFonts w:ascii="Courier New" w:hAnsi="Courier New" w:cs="Courier New"/>
      <w:sz w:val="24"/>
      <w:szCs w:val="24"/>
      <w:lang w:eastAsia="en-US"/>
    </w:rPr>
  </w:style>
  <w:style w:type="paragraph" w:customStyle="1" w:styleId="ByLine1">
    <w:name w:val="By Line 1"/>
    <w:basedOn w:val="Normal0"/>
    <w:next w:val="Normal"/>
    <w:rsid w:val="00167A73"/>
    <w:pPr>
      <w:tabs>
        <w:tab w:val="left" w:pos="504"/>
      </w:tabs>
      <w:ind w:firstLine="504"/>
    </w:pPr>
  </w:style>
  <w:style w:type="character" w:styleId="FootnoteReference">
    <w:name w:val="footnote reference"/>
    <w:basedOn w:val="DefaultParagraphFont"/>
    <w:semiHidden/>
    <w:rsid w:val="00167A73"/>
    <w:rPr>
      <w:rFonts w:cs="Times New Roman"/>
      <w:vertAlign w:val="superscript"/>
    </w:rPr>
  </w:style>
  <w:style w:type="paragraph" w:customStyle="1" w:styleId="Default">
    <w:name w:val="Default"/>
    <w:rsid w:val="00167A73"/>
    <w:pPr>
      <w:autoSpaceDE w:val="0"/>
      <w:autoSpaceDN w:val="0"/>
      <w:adjustRightInd w:val="0"/>
    </w:pPr>
    <w:rPr>
      <w:rFonts w:ascii="Arial" w:hAnsi="Arial" w:cs="Arial"/>
      <w:color w:val="000000"/>
      <w:sz w:val="24"/>
      <w:szCs w:val="24"/>
      <w:lang w:eastAsia="ja-JP"/>
    </w:rPr>
  </w:style>
  <w:style w:type="paragraph" w:customStyle="1" w:styleId="Documenttitle">
    <w:name w:val="Document title"/>
    <w:basedOn w:val="Default"/>
    <w:next w:val="Default"/>
    <w:rsid w:val="00167A73"/>
    <w:rPr>
      <w:rFonts w:cs="Times New Roman"/>
      <w:color w:val="auto"/>
    </w:rPr>
  </w:style>
  <w:style w:type="character" w:styleId="Hyperlink">
    <w:name w:val="Hyperlink"/>
    <w:basedOn w:val="DefaultParagraphFont"/>
    <w:rsid w:val="00167A73"/>
    <w:rPr>
      <w:color w:val="0000FF"/>
      <w:u w:val="single"/>
    </w:rPr>
  </w:style>
  <w:style w:type="paragraph" w:customStyle="1" w:styleId="Question1">
    <w:name w:val="Question 1"/>
    <w:basedOn w:val="Normal0"/>
    <w:next w:val="QueContin1"/>
    <w:rsid w:val="00167A73"/>
    <w:pPr>
      <w:tabs>
        <w:tab w:val="left" w:pos="1944"/>
      </w:tabs>
      <w:ind w:firstLine="720"/>
    </w:pPr>
  </w:style>
  <w:style w:type="paragraph" w:customStyle="1" w:styleId="QueContin1">
    <w:name w:val="Que Contin 1"/>
    <w:basedOn w:val="Question1"/>
    <w:rsid w:val="00167A73"/>
  </w:style>
  <w:style w:type="paragraph" w:customStyle="1" w:styleId="Answer1">
    <w:name w:val="Answer 1"/>
    <w:basedOn w:val="Normal0"/>
    <w:next w:val="AnsContin1"/>
    <w:rsid w:val="00167A73"/>
    <w:pPr>
      <w:tabs>
        <w:tab w:val="left" w:pos="1944"/>
      </w:tabs>
      <w:ind w:firstLine="720"/>
    </w:pPr>
  </w:style>
  <w:style w:type="paragraph" w:customStyle="1" w:styleId="AnsContin1">
    <w:name w:val="Ans Contin 1"/>
    <w:basedOn w:val="Answer1"/>
    <w:rsid w:val="00167A73"/>
  </w:style>
  <w:style w:type="paragraph" w:customStyle="1" w:styleId="Colloquy1">
    <w:name w:val="Colloquy 1"/>
    <w:basedOn w:val="Normal0"/>
    <w:next w:val="ColContin1"/>
    <w:rsid w:val="00167A73"/>
    <w:pPr>
      <w:tabs>
        <w:tab w:val="left" w:pos="504"/>
      </w:tabs>
      <w:ind w:firstLine="504"/>
    </w:pPr>
  </w:style>
  <w:style w:type="paragraph" w:customStyle="1" w:styleId="ColContin1">
    <w:name w:val="Col Contin 1"/>
    <w:basedOn w:val="Colloquy1"/>
    <w:rsid w:val="00167A73"/>
  </w:style>
  <w:style w:type="paragraph" w:customStyle="1" w:styleId="ByContin1">
    <w:name w:val="By  Contin 1"/>
    <w:basedOn w:val="ByLine1"/>
    <w:rsid w:val="00167A73"/>
  </w:style>
  <w:style w:type="paragraph" w:customStyle="1" w:styleId="Paren1">
    <w:name w:val="Paren 1"/>
    <w:basedOn w:val="Normal0"/>
    <w:next w:val="ParContin1"/>
    <w:rsid w:val="00167A73"/>
    <w:pPr>
      <w:tabs>
        <w:tab w:val="left" w:pos="504"/>
      </w:tabs>
      <w:ind w:firstLine="504"/>
    </w:pPr>
  </w:style>
  <w:style w:type="paragraph" w:customStyle="1" w:styleId="ParContin1">
    <w:name w:val="Par Contin 1"/>
    <w:basedOn w:val="Paren1"/>
    <w:rsid w:val="00167A73"/>
  </w:style>
  <w:style w:type="paragraph" w:customStyle="1" w:styleId="User1Defined1">
    <w:name w:val="User1 Defined 1"/>
    <w:basedOn w:val="Normal0"/>
    <w:next w:val="UseContin1"/>
    <w:rsid w:val="00167A73"/>
    <w:pPr>
      <w:tabs>
        <w:tab w:val="left" w:pos="504"/>
      </w:tabs>
      <w:ind w:firstLine="504"/>
    </w:pPr>
  </w:style>
  <w:style w:type="paragraph" w:customStyle="1" w:styleId="UseContin1">
    <w:name w:val="Use Contin 1"/>
    <w:basedOn w:val="User1Defined1"/>
    <w:rsid w:val="00167A73"/>
  </w:style>
  <w:style w:type="paragraph" w:customStyle="1" w:styleId="User2Defined1">
    <w:name w:val="User2 Defined 1"/>
    <w:basedOn w:val="Normal0"/>
    <w:next w:val="UseContin131"/>
    <w:rsid w:val="00167A73"/>
    <w:pPr>
      <w:tabs>
        <w:tab w:val="left" w:pos="504"/>
      </w:tabs>
      <w:ind w:firstLine="504"/>
    </w:pPr>
  </w:style>
  <w:style w:type="paragraph" w:customStyle="1" w:styleId="UseContin131">
    <w:name w:val="Use Contin 131"/>
    <w:basedOn w:val="User2Defined1"/>
    <w:rsid w:val="00167A73"/>
  </w:style>
  <w:style w:type="paragraph" w:customStyle="1" w:styleId="User3Defined1">
    <w:name w:val="User3 Defined 1"/>
    <w:basedOn w:val="Normal0"/>
    <w:next w:val="UseContin130"/>
    <w:rsid w:val="00167A73"/>
    <w:pPr>
      <w:tabs>
        <w:tab w:val="left" w:pos="504"/>
      </w:tabs>
      <w:ind w:firstLine="504"/>
    </w:pPr>
  </w:style>
  <w:style w:type="paragraph" w:customStyle="1" w:styleId="UseContin130">
    <w:name w:val="Use Contin 130"/>
    <w:basedOn w:val="User3Defined1"/>
    <w:rsid w:val="00167A73"/>
  </w:style>
  <w:style w:type="paragraph" w:customStyle="1" w:styleId="User4Defined1">
    <w:name w:val="User4 Defined 1"/>
    <w:basedOn w:val="Normal0"/>
    <w:next w:val="UseContin129"/>
    <w:rsid w:val="00167A73"/>
    <w:pPr>
      <w:tabs>
        <w:tab w:val="left" w:pos="504"/>
      </w:tabs>
      <w:ind w:firstLine="504"/>
    </w:pPr>
  </w:style>
  <w:style w:type="paragraph" w:customStyle="1" w:styleId="UseContin129">
    <w:name w:val="Use Contin 129"/>
    <w:basedOn w:val="User4Defined1"/>
    <w:rsid w:val="00167A73"/>
  </w:style>
  <w:style w:type="paragraph" w:customStyle="1" w:styleId="User5Defined1">
    <w:name w:val="User5 Defined 1"/>
    <w:basedOn w:val="Normal0"/>
    <w:next w:val="UseContin128"/>
    <w:rsid w:val="00167A73"/>
    <w:pPr>
      <w:tabs>
        <w:tab w:val="left" w:pos="504"/>
      </w:tabs>
      <w:ind w:firstLine="504"/>
    </w:pPr>
  </w:style>
  <w:style w:type="paragraph" w:customStyle="1" w:styleId="UseContin128">
    <w:name w:val="Use Contin 128"/>
    <w:basedOn w:val="User5Defined1"/>
    <w:rsid w:val="00167A73"/>
  </w:style>
  <w:style w:type="paragraph" w:customStyle="1" w:styleId="User6Defined1">
    <w:name w:val="User6 Defined 1"/>
    <w:basedOn w:val="Normal0"/>
    <w:next w:val="UseContin127"/>
    <w:rsid w:val="00167A73"/>
    <w:pPr>
      <w:tabs>
        <w:tab w:val="left" w:pos="504"/>
      </w:tabs>
      <w:ind w:firstLine="504"/>
    </w:pPr>
  </w:style>
  <w:style w:type="paragraph" w:customStyle="1" w:styleId="UseContin127">
    <w:name w:val="Use Contin 127"/>
    <w:basedOn w:val="User6Defined1"/>
    <w:rsid w:val="00167A73"/>
  </w:style>
  <w:style w:type="paragraph" w:customStyle="1" w:styleId="User7Defined1">
    <w:name w:val="User7 Defined 1"/>
    <w:basedOn w:val="Normal0"/>
    <w:next w:val="UseContin126"/>
    <w:rsid w:val="00167A73"/>
    <w:pPr>
      <w:tabs>
        <w:tab w:val="left" w:pos="504"/>
      </w:tabs>
      <w:ind w:firstLine="504"/>
    </w:pPr>
  </w:style>
  <w:style w:type="paragraph" w:customStyle="1" w:styleId="UseContin126">
    <w:name w:val="Use Contin 126"/>
    <w:basedOn w:val="User7Defined1"/>
    <w:rsid w:val="00167A73"/>
  </w:style>
  <w:style w:type="paragraph" w:customStyle="1" w:styleId="User8Defined1">
    <w:name w:val="User8 Defined 1"/>
    <w:basedOn w:val="Normal0"/>
    <w:next w:val="UseContin125"/>
    <w:rsid w:val="00167A73"/>
    <w:pPr>
      <w:tabs>
        <w:tab w:val="left" w:pos="504"/>
      </w:tabs>
      <w:ind w:firstLine="504"/>
    </w:pPr>
  </w:style>
  <w:style w:type="paragraph" w:customStyle="1" w:styleId="UseContin125">
    <w:name w:val="Use Contin 125"/>
    <w:basedOn w:val="User8Defined1"/>
    <w:rsid w:val="00167A73"/>
  </w:style>
  <w:style w:type="paragraph" w:customStyle="1" w:styleId="User9Defined1">
    <w:name w:val="User9 Defined 1"/>
    <w:basedOn w:val="Normal0"/>
    <w:next w:val="UseContin124"/>
    <w:rsid w:val="00167A73"/>
    <w:pPr>
      <w:tabs>
        <w:tab w:val="left" w:pos="504"/>
      </w:tabs>
      <w:ind w:firstLine="504"/>
    </w:pPr>
  </w:style>
  <w:style w:type="paragraph" w:customStyle="1" w:styleId="UseContin124">
    <w:name w:val="Use Contin 124"/>
    <w:basedOn w:val="User9Defined1"/>
    <w:rsid w:val="00167A73"/>
  </w:style>
  <w:style w:type="paragraph" w:customStyle="1" w:styleId="User10Defined1">
    <w:name w:val="User10 Defined 1"/>
    <w:basedOn w:val="Normal0"/>
    <w:next w:val="UseContin123"/>
    <w:rsid w:val="00167A73"/>
    <w:pPr>
      <w:tabs>
        <w:tab w:val="left" w:pos="504"/>
      </w:tabs>
      <w:ind w:firstLine="504"/>
    </w:pPr>
  </w:style>
  <w:style w:type="paragraph" w:customStyle="1" w:styleId="UseContin123">
    <w:name w:val="Use Contin 123"/>
    <w:basedOn w:val="User10Defined1"/>
    <w:rsid w:val="00167A73"/>
  </w:style>
  <w:style w:type="paragraph" w:customStyle="1" w:styleId="User11Defined1">
    <w:name w:val="User11 Defined 1"/>
    <w:basedOn w:val="Normal0"/>
    <w:next w:val="UseContin122"/>
    <w:rsid w:val="00167A73"/>
    <w:pPr>
      <w:tabs>
        <w:tab w:val="left" w:pos="504"/>
      </w:tabs>
      <w:ind w:firstLine="504"/>
    </w:pPr>
  </w:style>
  <w:style w:type="paragraph" w:customStyle="1" w:styleId="UseContin122">
    <w:name w:val="Use Contin 122"/>
    <w:basedOn w:val="User11Defined1"/>
    <w:rsid w:val="00167A73"/>
  </w:style>
  <w:style w:type="paragraph" w:customStyle="1" w:styleId="User12Defined1">
    <w:name w:val="User12 Defined 1"/>
    <w:basedOn w:val="Normal0"/>
    <w:next w:val="UseContin121"/>
    <w:rsid w:val="00167A73"/>
    <w:pPr>
      <w:tabs>
        <w:tab w:val="left" w:pos="504"/>
      </w:tabs>
      <w:ind w:firstLine="504"/>
    </w:pPr>
  </w:style>
  <w:style w:type="paragraph" w:customStyle="1" w:styleId="UseContin121">
    <w:name w:val="Use Contin 121"/>
    <w:basedOn w:val="User12Defined1"/>
    <w:rsid w:val="00167A73"/>
  </w:style>
  <w:style w:type="paragraph" w:customStyle="1" w:styleId="User13Defined1">
    <w:name w:val="User13 Defined 1"/>
    <w:basedOn w:val="Normal0"/>
    <w:next w:val="UseContin120"/>
    <w:rsid w:val="00167A73"/>
    <w:pPr>
      <w:tabs>
        <w:tab w:val="left" w:pos="504"/>
      </w:tabs>
      <w:ind w:firstLine="504"/>
    </w:pPr>
  </w:style>
  <w:style w:type="paragraph" w:customStyle="1" w:styleId="UseContin120">
    <w:name w:val="Use Contin 120"/>
    <w:basedOn w:val="User13Defined1"/>
    <w:rsid w:val="00167A73"/>
  </w:style>
  <w:style w:type="paragraph" w:customStyle="1" w:styleId="User14Defined1">
    <w:name w:val="User14 Defined 1"/>
    <w:basedOn w:val="Normal0"/>
    <w:next w:val="UseContin119"/>
    <w:rsid w:val="00167A73"/>
    <w:pPr>
      <w:tabs>
        <w:tab w:val="left" w:pos="504"/>
      </w:tabs>
      <w:ind w:firstLine="504"/>
    </w:pPr>
  </w:style>
  <w:style w:type="paragraph" w:customStyle="1" w:styleId="UseContin119">
    <w:name w:val="Use Contin 119"/>
    <w:basedOn w:val="User14Defined1"/>
    <w:rsid w:val="00167A73"/>
  </w:style>
  <w:style w:type="paragraph" w:customStyle="1" w:styleId="User15Defined1">
    <w:name w:val="User15 Defined 1"/>
    <w:basedOn w:val="Normal0"/>
    <w:next w:val="UseContin118"/>
    <w:rsid w:val="00167A73"/>
    <w:pPr>
      <w:tabs>
        <w:tab w:val="left" w:pos="504"/>
      </w:tabs>
      <w:ind w:firstLine="504"/>
    </w:pPr>
  </w:style>
  <w:style w:type="paragraph" w:customStyle="1" w:styleId="UseContin118">
    <w:name w:val="Use Contin 118"/>
    <w:basedOn w:val="User15Defined1"/>
    <w:rsid w:val="00167A73"/>
  </w:style>
  <w:style w:type="paragraph" w:customStyle="1" w:styleId="User16Defined1">
    <w:name w:val="User16 Defined 1"/>
    <w:basedOn w:val="Normal0"/>
    <w:next w:val="UseContin117"/>
    <w:rsid w:val="00167A73"/>
    <w:pPr>
      <w:tabs>
        <w:tab w:val="left" w:pos="504"/>
      </w:tabs>
      <w:ind w:firstLine="504"/>
    </w:pPr>
  </w:style>
  <w:style w:type="paragraph" w:customStyle="1" w:styleId="UseContin117">
    <w:name w:val="Use Contin 117"/>
    <w:basedOn w:val="User16Defined1"/>
    <w:rsid w:val="00167A73"/>
  </w:style>
  <w:style w:type="paragraph" w:customStyle="1" w:styleId="User17Defined1">
    <w:name w:val="User17 Defined 1"/>
    <w:basedOn w:val="Normal0"/>
    <w:next w:val="UseContin116"/>
    <w:rsid w:val="00167A73"/>
    <w:pPr>
      <w:tabs>
        <w:tab w:val="left" w:pos="504"/>
      </w:tabs>
      <w:ind w:firstLine="504"/>
    </w:pPr>
  </w:style>
  <w:style w:type="paragraph" w:customStyle="1" w:styleId="UseContin116">
    <w:name w:val="Use Contin 116"/>
    <w:basedOn w:val="User17Defined1"/>
    <w:rsid w:val="00167A73"/>
  </w:style>
  <w:style w:type="paragraph" w:customStyle="1" w:styleId="User18Defined1">
    <w:name w:val="User18 Defined 1"/>
    <w:basedOn w:val="Normal0"/>
    <w:next w:val="UseContin115"/>
    <w:rsid w:val="00167A73"/>
    <w:pPr>
      <w:tabs>
        <w:tab w:val="left" w:pos="504"/>
      </w:tabs>
      <w:ind w:firstLine="504"/>
    </w:pPr>
  </w:style>
  <w:style w:type="paragraph" w:customStyle="1" w:styleId="UseContin115">
    <w:name w:val="Use Contin 115"/>
    <w:basedOn w:val="User18Defined1"/>
    <w:rsid w:val="00167A73"/>
  </w:style>
  <w:style w:type="paragraph" w:customStyle="1" w:styleId="User19Defined1">
    <w:name w:val="User19 Defined 1"/>
    <w:basedOn w:val="Normal0"/>
    <w:next w:val="UseContin114"/>
    <w:rsid w:val="00167A73"/>
    <w:pPr>
      <w:tabs>
        <w:tab w:val="left" w:pos="504"/>
      </w:tabs>
      <w:ind w:firstLine="504"/>
    </w:pPr>
  </w:style>
  <w:style w:type="paragraph" w:customStyle="1" w:styleId="UseContin114">
    <w:name w:val="Use Contin 114"/>
    <w:basedOn w:val="User19Defined1"/>
    <w:rsid w:val="00167A73"/>
  </w:style>
  <w:style w:type="paragraph" w:customStyle="1" w:styleId="User20Defined1">
    <w:name w:val="User20 Defined 1"/>
    <w:basedOn w:val="Normal0"/>
    <w:next w:val="UseContin113"/>
    <w:rsid w:val="00167A73"/>
    <w:pPr>
      <w:tabs>
        <w:tab w:val="left" w:pos="504"/>
      </w:tabs>
      <w:ind w:firstLine="504"/>
    </w:pPr>
  </w:style>
  <w:style w:type="paragraph" w:customStyle="1" w:styleId="UseContin113">
    <w:name w:val="Use Contin 113"/>
    <w:basedOn w:val="User20Defined1"/>
    <w:rsid w:val="00167A73"/>
  </w:style>
  <w:style w:type="paragraph" w:customStyle="1" w:styleId="User21Defined1">
    <w:name w:val="User21 Defined 1"/>
    <w:basedOn w:val="Normal0"/>
    <w:next w:val="UseContin112"/>
    <w:rsid w:val="00167A73"/>
    <w:pPr>
      <w:tabs>
        <w:tab w:val="left" w:pos="504"/>
      </w:tabs>
      <w:ind w:firstLine="504"/>
    </w:pPr>
  </w:style>
  <w:style w:type="paragraph" w:customStyle="1" w:styleId="UseContin112">
    <w:name w:val="Use Contin 112"/>
    <w:basedOn w:val="User21Defined1"/>
    <w:rsid w:val="00167A73"/>
  </w:style>
  <w:style w:type="paragraph" w:customStyle="1" w:styleId="User22Defined1">
    <w:name w:val="User22 Defined 1"/>
    <w:basedOn w:val="Normal0"/>
    <w:next w:val="UseContin111"/>
    <w:rsid w:val="00167A73"/>
    <w:pPr>
      <w:tabs>
        <w:tab w:val="left" w:pos="504"/>
      </w:tabs>
      <w:ind w:firstLine="504"/>
    </w:pPr>
  </w:style>
  <w:style w:type="paragraph" w:customStyle="1" w:styleId="UseContin111">
    <w:name w:val="Use Contin 111"/>
    <w:basedOn w:val="User22Defined1"/>
    <w:rsid w:val="00167A73"/>
  </w:style>
  <w:style w:type="paragraph" w:customStyle="1" w:styleId="User23Defined1">
    <w:name w:val="User23 Defined 1"/>
    <w:basedOn w:val="Normal0"/>
    <w:next w:val="UseContin110"/>
    <w:rsid w:val="00167A73"/>
    <w:pPr>
      <w:tabs>
        <w:tab w:val="left" w:pos="504"/>
      </w:tabs>
      <w:ind w:firstLine="504"/>
    </w:pPr>
  </w:style>
  <w:style w:type="paragraph" w:customStyle="1" w:styleId="UseContin110">
    <w:name w:val="Use Contin 110"/>
    <w:basedOn w:val="User23Defined1"/>
    <w:rsid w:val="00167A73"/>
  </w:style>
  <w:style w:type="paragraph" w:customStyle="1" w:styleId="User24Defined1">
    <w:name w:val="User24 Defined 1"/>
    <w:basedOn w:val="Normal0"/>
    <w:next w:val="UseContin19"/>
    <w:rsid w:val="00167A73"/>
    <w:pPr>
      <w:tabs>
        <w:tab w:val="left" w:pos="504"/>
      </w:tabs>
      <w:ind w:firstLine="504"/>
    </w:pPr>
  </w:style>
  <w:style w:type="paragraph" w:customStyle="1" w:styleId="UseContin19">
    <w:name w:val="Use Contin 19"/>
    <w:basedOn w:val="User24Defined1"/>
    <w:rsid w:val="00167A73"/>
  </w:style>
  <w:style w:type="paragraph" w:customStyle="1" w:styleId="User25Defined1">
    <w:name w:val="User25 Defined 1"/>
    <w:basedOn w:val="Normal0"/>
    <w:next w:val="UseContin18"/>
    <w:rsid w:val="00167A73"/>
    <w:pPr>
      <w:tabs>
        <w:tab w:val="left" w:pos="504"/>
      </w:tabs>
      <w:ind w:firstLine="504"/>
    </w:pPr>
  </w:style>
  <w:style w:type="paragraph" w:customStyle="1" w:styleId="UseContin18">
    <w:name w:val="Use Contin 18"/>
    <w:basedOn w:val="User25Defined1"/>
    <w:rsid w:val="00167A73"/>
  </w:style>
  <w:style w:type="paragraph" w:customStyle="1" w:styleId="User26Defined1">
    <w:name w:val="User26 Defined 1"/>
    <w:basedOn w:val="Normal0"/>
    <w:next w:val="UseContin17"/>
    <w:rsid w:val="00167A73"/>
    <w:pPr>
      <w:tabs>
        <w:tab w:val="left" w:pos="504"/>
      </w:tabs>
      <w:ind w:firstLine="504"/>
    </w:pPr>
  </w:style>
  <w:style w:type="paragraph" w:customStyle="1" w:styleId="UseContin17">
    <w:name w:val="Use Contin 17"/>
    <w:basedOn w:val="User26Defined1"/>
    <w:rsid w:val="00167A73"/>
  </w:style>
  <w:style w:type="paragraph" w:customStyle="1" w:styleId="User27Defined1">
    <w:name w:val="User27 Defined 1"/>
    <w:basedOn w:val="Normal0"/>
    <w:next w:val="UseContin16"/>
    <w:rsid w:val="00167A73"/>
    <w:pPr>
      <w:tabs>
        <w:tab w:val="left" w:pos="504"/>
      </w:tabs>
      <w:ind w:firstLine="504"/>
    </w:pPr>
  </w:style>
  <w:style w:type="paragraph" w:customStyle="1" w:styleId="UseContin16">
    <w:name w:val="Use Contin 16"/>
    <w:basedOn w:val="User27Defined1"/>
    <w:rsid w:val="00167A73"/>
  </w:style>
  <w:style w:type="paragraph" w:customStyle="1" w:styleId="User28Defined1">
    <w:name w:val="User28 Defined 1"/>
    <w:basedOn w:val="Normal0"/>
    <w:next w:val="UseContin15"/>
    <w:rsid w:val="00167A73"/>
    <w:pPr>
      <w:tabs>
        <w:tab w:val="left" w:pos="504"/>
      </w:tabs>
      <w:ind w:firstLine="504"/>
    </w:pPr>
  </w:style>
  <w:style w:type="paragraph" w:customStyle="1" w:styleId="UseContin15">
    <w:name w:val="Use Contin 15"/>
    <w:basedOn w:val="User28Defined1"/>
    <w:rsid w:val="00167A73"/>
  </w:style>
  <w:style w:type="paragraph" w:customStyle="1" w:styleId="User29Defined1">
    <w:name w:val="User29 Defined 1"/>
    <w:basedOn w:val="Normal0"/>
    <w:next w:val="UseContin14"/>
    <w:rsid w:val="00167A73"/>
    <w:pPr>
      <w:tabs>
        <w:tab w:val="left" w:pos="504"/>
      </w:tabs>
      <w:ind w:firstLine="504"/>
    </w:pPr>
  </w:style>
  <w:style w:type="paragraph" w:customStyle="1" w:styleId="UseContin14">
    <w:name w:val="Use Contin 14"/>
    <w:basedOn w:val="User29Defined1"/>
    <w:rsid w:val="00167A73"/>
  </w:style>
  <w:style w:type="paragraph" w:customStyle="1" w:styleId="User30Defined1">
    <w:name w:val="User30 Defined 1"/>
    <w:basedOn w:val="Normal0"/>
    <w:next w:val="UseContin13"/>
    <w:rsid w:val="00167A73"/>
    <w:pPr>
      <w:tabs>
        <w:tab w:val="left" w:pos="504"/>
      </w:tabs>
      <w:ind w:firstLine="504"/>
    </w:pPr>
  </w:style>
  <w:style w:type="paragraph" w:customStyle="1" w:styleId="UseContin13">
    <w:name w:val="Use Contin 13"/>
    <w:basedOn w:val="User30Defined1"/>
    <w:rsid w:val="00167A73"/>
  </w:style>
  <w:style w:type="paragraph" w:customStyle="1" w:styleId="User31Defined1">
    <w:name w:val="User31 Defined 1"/>
    <w:basedOn w:val="Normal0"/>
    <w:next w:val="UseContin12"/>
    <w:rsid w:val="00167A73"/>
    <w:pPr>
      <w:tabs>
        <w:tab w:val="left" w:pos="504"/>
      </w:tabs>
      <w:ind w:firstLine="504"/>
    </w:pPr>
  </w:style>
  <w:style w:type="paragraph" w:customStyle="1" w:styleId="UseContin12">
    <w:name w:val="Use Contin 12"/>
    <w:basedOn w:val="User31Defined1"/>
    <w:rsid w:val="00167A73"/>
  </w:style>
  <w:style w:type="paragraph" w:customStyle="1" w:styleId="User32Defined1">
    <w:name w:val="User32 Defined 1"/>
    <w:basedOn w:val="Normal0"/>
    <w:next w:val="UseContin11"/>
    <w:rsid w:val="00167A73"/>
    <w:pPr>
      <w:tabs>
        <w:tab w:val="left" w:pos="504"/>
      </w:tabs>
      <w:ind w:firstLine="504"/>
    </w:pPr>
  </w:style>
  <w:style w:type="paragraph" w:customStyle="1" w:styleId="UseContin11">
    <w:name w:val="Use Contin 11"/>
    <w:basedOn w:val="User32Defined1"/>
    <w:rsid w:val="00167A73"/>
  </w:style>
  <w:style w:type="paragraph" w:styleId="DocumentMap">
    <w:name w:val="Document Map"/>
    <w:basedOn w:val="Normal"/>
    <w:semiHidden/>
    <w:rsid w:val="00167A73"/>
    <w:pPr>
      <w:shd w:val="clear" w:color="auto" w:fill="000080"/>
      <w:spacing w:after="200" w:line="276" w:lineRule="auto"/>
    </w:pPr>
    <w:rPr>
      <w:rFonts w:ascii="Tahoma" w:eastAsia="Times New Roman" w:hAnsi="Tahoma" w:cs="Tahoma"/>
      <w:sz w:val="20"/>
      <w:lang w:eastAsia="en-US"/>
    </w:rPr>
  </w:style>
  <w:style w:type="paragraph" w:styleId="TOC9">
    <w:name w:val="toc 9"/>
    <w:basedOn w:val="Normal"/>
    <w:next w:val="Normal"/>
    <w:semiHidden/>
    <w:rsid w:val="00167A73"/>
    <w:pPr>
      <w:tabs>
        <w:tab w:val="right" w:leader="dot" w:pos="9071"/>
      </w:tabs>
      <w:spacing w:after="120" w:line="260" w:lineRule="atLeast"/>
      <w:ind w:left="1920"/>
      <w:contextualSpacing/>
    </w:pPr>
    <w:rPr>
      <w:rFonts w:eastAsia="Times New Roman" w:cs="Times New Roman"/>
      <w:sz w:val="20"/>
      <w:lang w:eastAsia="en-US"/>
    </w:rPr>
  </w:style>
  <w:style w:type="paragraph" w:customStyle="1" w:styleId="TESTwiposouslogo">
    <w:name w:val="TESTwiposouslogo"/>
    <w:basedOn w:val="Normal"/>
    <w:link w:val="TESTwiposouslogoChar"/>
    <w:semiHidden/>
    <w:rsid w:val="00167A73"/>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basedOn w:val="DefaultParagraphFont"/>
    <w:link w:val="TESTwiposouslogo"/>
    <w:rsid w:val="00167A73"/>
    <w:rPr>
      <w:rFonts w:ascii="Arial" w:hAnsi="Arial"/>
      <w:b/>
      <w:w w:val="150"/>
      <w:lang w:val="fr-FR" w:eastAsia="en-US" w:bidi="ar-SA"/>
    </w:rPr>
  </w:style>
  <w:style w:type="paragraph" w:customStyle="1" w:styleId="TESTintellectualproperty">
    <w:name w:val="TESTintellectualproperty"/>
    <w:basedOn w:val="Normal"/>
    <w:link w:val="TESTintellectualpropertyChar"/>
    <w:semiHidden/>
    <w:rsid w:val="00167A73"/>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basedOn w:val="DefaultParagraphFont"/>
    <w:link w:val="TESTintellectualproperty"/>
    <w:rsid w:val="00167A73"/>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167A73"/>
  </w:style>
  <w:style w:type="paragraph" w:customStyle="1" w:styleId="MeetingCode">
    <w:name w:val="Meeting Code"/>
    <w:basedOn w:val="MeetinglanguageDate"/>
    <w:rsid w:val="00167A73"/>
    <w:pPr>
      <w:spacing w:before="1800" w:after="0"/>
    </w:pPr>
  </w:style>
  <w:style w:type="paragraph" w:customStyle="1" w:styleId="MeetinglanguageDate">
    <w:name w:val="Meeting language &amp; Date"/>
    <w:basedOn w:val="Normal"/>
    <w:next w:val="Meetingtitle"/>
    <w:rsid w:val="00167A73"/>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167A73"/>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167A73"/>
    <w:pPr>
      <w:spacing w:before="480"/>
      <w:contextualSpacing/>
    </w:pPr>
    <w:rPr>
      <w:sz w:val="24"/>
    </w:rPr>
  </w:style>
  <w:style w:type="paragraph" w:customStyle="1" w:styleId="Meetingplacedate">
    <w:name w:val="Meeting place &amp; date"/>
    <w:basedOn w:val="Sessiontitle"/>
    <w:next w:val="Documenttitle"/>
    <w:rsid w:val="00167A73"/>
    <w:pPr>
      <w:spacing w:before="0"/>
      <w:contextualSpacing w:val="0"/>
    </w:pPr>
  </w:style>
  <w:style w:type="character" w:customStyle="1" w:styleId="TESTorganisationChar">
    <w:name w:val="TESTorganisation Char"/>
    <w:basedOn w:val="TESTintellectualpropertyChar"/>
    <w:link w:val="TESTorganisation"/>
    <w:rsid w:val="00167A73"/>
    <w:rPr>
      <w:rFonts w:ascii="Arial" w:hAnsi="Arial"/>
      <w:caps/>
      <w:sz w:val="16"/>
      <w:lang w:val="en-US" w:eastAsia="en-US" w:bidi="ar-SA"/>
    </w:rPr>
  </w:style>
  <w:style w:type="paragraph" w:customStyle="1" w:styleId="preparedby">
    <w:name w:val="prepared by"/>
    <w:basedOn w:val="Normal"/>
    <w:next w:val="Normal"/>
    <w:rsid w:val="00167A73"/>
    <w:pPr>
      <w:spacing w:before="120" w:after="480" w:line="260" w:lineRule="atLeast"/>
      <w:ind w:left="1021"/>
      <w:contextualSpacing/>
    </w:pPr>
    <w:rPr>
      <w:rFonts w:eastAsia="Times New Roman" w:cs="Times New Roman"/>
      <w:i/>
      <w:sz w:val="20"/>
      <w:lang w:eastAsia="en-US"/>
    </w:rPr>
  </w:style>
  <w:style w:type="paragraph" w:customStyle="1" w:styleId="TestIWIPO">
    <w:name w:val="Test I WIPO"/>
    <w:basedOn w:val="TESTwiposouslogo"/>
    <w:link w:val="TestIWIPOChar"/>
    <w:semiHidden/>
    <w:rsid w:val="00167A73"/>
    <w:pPr>
      <w:ind w:right="4763"/>
    </w:pPr>
    <w:rPr>
      <w:sz w:val="28"/>
      <w:szCs w:val="28"/>
    </w:rPr>
  </w:style>
  <w:style w:type="character" w:customStyle="1" w:styleId="TestIWIPOChar">
    <w:name w:val="Test I WIPO Char"/>
    <w:basedOn w:val="TESTwiposouslogoChar"/>
    <w:link w:val="TestIWIPO"/>
    <w:rsid w:val="00167A73"/>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167A73"/>
    <w:rPr>
      <w:rFonts w:ascii="Arial Black" w:hAnsi="Arial Black"/>
      <w:b/>
      <w:sz w:val="20"/>
    </w:rPr>
  </w:style>
  <w:style w:type="character" w:customStyle="1" w:styleId="TESTIintellectualChar">
    <w:name w:val="TEST I intellectual Char"/>
    <w:basedOn w:val="TESTintellectualpropertyChar"/>
    <w:link w:val="TESTIintellectual"/>
    <w:rsid w:val="00167A73"/>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167A73"/>
    <w:rPr>
      <w:b/>
      <w:sz w:val="20"/>
    </w:rPr>
  </w:style>
  <w:style w:type="character" w:customStyle="1" w:styleId="TESTIorganisationChar">
    <w:name w:val="TEST I organisation Char"/>
    <w:basedOn w:val="TESTorganisationChar"/>
    <w:link w:val="TESTIorganisation"/>
    <w:rsid w:val="00167A73"/>
    <w:rPr>
      <w:rFonts w:ascii="Arial" w:hAnsi="Arial"/>
      <w:b/>
      <w:caps/>
      <w:sz w:val="16"/>
      <w:lang w:val="en-US" w:eastAsia="en-US" w:bidi="ar-SA"/>
    </w:rPr>
  </w:style>
  <w:style w:type="paragraph" w:customStyle="1" w:styleId="Colloquy">
    <w:name w:val="Colloquy"/>
    <w:basedOn w:val="Normal"/>
    <w:next w:val="Normal"/>
    <w:rsid w:val="00167A73"/>
    <w:pPr>
      <w:widowControl w:val="0"/>
      <w:autoSpaceDE w:val="0"/>
      <w:autoSpaceDN w:val="0"/>
      <w:adjustRightInd w:val="0"/>
      <w:spacing w:line="285" w:lineRule="atLeast"/>
      <w:ind w:left="144" w:right="-45" w:firstLine="576"/>
    </w:pPr>
    <w:rPr>
      <w:rFonts w:ascii="Courier New" w:hAnsi="Courier New" w:cs="Courier New"/>
      <w:sz w:val="24"/>
      <w:szCs w:val="24"/>
      <w:lang w:eastAsia="en-US"/>
    </w:rPr>
  </w:style>
  <w:style w:type="paragraph" w:customStyle="1" w:styleId="ContinCol">
    <w:name w:val="Contin Col"/>
    <w:basedOn w:val="Normal"/>
    <w:next w:val="Normal"/>
    <w:rsid w:val="00167A73"/>
    <w:pPr>
      <w:widowControl w:val="0"/>
      <w:autoSpaceDE w:val="0"/>
      <w:autoSpaceDN w:val="0"/>
      <w:adjustRightInd w:val="0"/>
      <w:spacing w:line="285" w:lineRule="atLeast"/>
      <w:ind w:left="144" w:right="-45" w:firstLine="576"/>
    </w:pPr>
    <w:rPr>
      <w:rFonts w:ascii="Courier New" w:hAnsi="Courier New" w:cs="Courier New"/>
      <w:sz w:val="24"/>
      <w:szCs w:val="24"/>
      <w:lang w:eastAsia="en-US"/>
    </w:rPr>
  </w:style>
  <w:style w:type="character" w:customStyle="1" w:styleId="CharChar11">
    <w:name w:val="Char Char11"/>
    <w:basedOn w:val="DefaultParagraphFont"/>
    <w:locked/>
    <w:rsid w:val="00167A73"/>
    <w:rPr>
      <w:rFonts w:ascii="Arial" w:hAnsi="Arial"/>
      <w:caps/>
      <w:lang w:val="en-US" w:eastAsia="en-US" w:bidi="ar-SA"/>
    </w:rPr>
  </w:style>
  <w:style w:type="character" w:customStyle="1" w:styleId="CharChar10">
    <w:name w:val="Char Char10"/>
    <w:basedOn w:val="DefaultParagraphFont"/>
    <w:semiHidden/>
    <w:locked/>
    <w:rsid w:val="00167A73"/>
    <w:rPr>
      <w:rFonts w:ascii="Calibri" w:eastAsia="SimSun" w:hAnsi="Calibri" w:cs="Calibri"/>
      <w:caps/>
      <w:sz w:val="22"/>
      <w:szCs w:val="22"/>
      <w:lang w:val="en-US" w:eastAsia="en-US" w:bidi="ar-SA"/>
    </w:rPr>
  </w:style>
  <w:style w:type="character" w:customStyle="1" w:styleId="CharChar9">
    <w:name w:val="Char Char9"/>
    <w:basedOn w:val="DefaultParagraphFont"/>
    <w:semiHidden/>
    <w:locked/>
    <w:rsid w:val="00167A73"/>
    <w:rPr>
      <w:rFonts w:ascii="Calibri" w:eastAsia="SimSun" w:hAnsi="Calibri" w:cs="Calibri"/>
      <w:sz w:val="22"/>
      <w:szCs w:val="22"/>
      <w:u w:val="single"/>
      <w:lang w:val="en-US" w:eastAsia="en-US" w:bidi="ar-SA"/>
    </w:rPr>
  </w:style>
  <w:style w:type="character" w:customStyle="1" w:styleId="CharChar8">
    <w:name w:val="Char Char8"/>
    <w:basedOn w:val="DefaultParagraphFont"/>
    <w:semiHidden/>
    <w:locked/>
    <w:rsid w:val="00167A73"/>
    <w:rPr>
      <w:rFonts w:ascii="Calibri" w:eastAsia="SimSun" w:hAnsi="Calibri" w:cs="Calibri"/>
      <w:i/>
      <w:iCs/>
      <w:sz w:val="22"/>
      <w:szCs w:val="22"/>
      <w:lang w:val="en-US" w:eastAsia="en-US" w:bidi="ar-SA"/>
    </w:rPr>
  </w:style>
  <w:style w:type="character" w:customStyle="1" w:styleId="CharChar7">
    <w:name w:val="Char Char7"/>
    <w:basedOn w:val="DefaultParagraphFont"/>
    <w:semiHidden/>
    <w:locked/>
    <w:rsid w:val="00167A73"/>
    <w:rPr>
      <w:rFonts w:ascii="Calibri" w:eastAsia="SimSun" w:hAnsi="Calibri" w:cs="Calibri"/>
      <w:sz w:val="22"/>
      <w:szCs w:val="22"/>
      <w:lang w:val="en-US" w:eastAsia="en-US" w:bidi="ar-SA"/>
    </w:rPr>
  </w:style>
  <w:style w:type="character" w:customStyle="1" w:styleId="CharChar6">
    <w:name w:val="Char Char6"/>
    <w:basedOn w:val="DefaultParagraphFont"/>
    <w:semiHidden/>
    <w:locked/>
    <w:rsid w:val="00167A73"/>
    <w:rPr>
      <w:rFonts w:ascii="Calibri" w:eastAsia="SimSun" w:hAnsi="Calibri" w:cs="Calibri"/>
      <w:sz w:val="22"/>
      <w:szCs w:val="22"/>
      <w:lang w:val="en-US" w:eastAsia="en-US" w:bidi="ar-SA"/>
    </w:rPr>
  </w:style>
  <w:style w:type="character" w:customStyle="1" w:styleId="CharChar5">
    <w:name w:val="Char Char5"/>
    <w:basedOn w:val="DefaultParagraphFont"/>
    <w:semiHidden/>
    <w:locked/>
    <w:rsid w:val="00167A73"/>
    <w:rPr>
      <w:rFonts w:ascii="Calibri" w:eastAsia="SimSun" w:hAnsi="Calibri" w:cs="Calibri"/>
      <w:sz w:val="22"/>
      <w:szCs w:val="22"/>
      <w:lang w:val="en-US" w:eastAsia="en-US" w:bidi="ar-SA"/>
    </w:rPr>
  </w:style>
  <w:style w:type="character" w:customStyle="1" w:styleId="CharChar4">
    <w:name w:val="Char Char4"/>
    <w:basedOn w:val="DefaultParagraphFont"/>
    <w:semiHidden/>
    <w:locked/>
    <w:rsid w:val="00167A73"/>
    <w:rPr>
      <w:rFonts w:ascii="Calibri" w:eastAsia="SimSun" w:hAnsi="Calibri" w:cs="Calibri"/>
      <w:sz w:val="22"/>
      <w:szCs w:val="22"/>
      <w:lang w:val="en-US" w:eastAsia="en-US" w:bidi="ar-SA"/>
    </w:rPr>
  </w:style>
  <w:style w:type="character" w:customStyle="1" w:styleId="CharChar3">
    <w:name w:val="Char Char3"/>
    <w:basedOn w:val="DefaultParagraphFont"/>
    <w:semiHidden/>
    <w:locked/>
    <w:rsid w:val="00167A73"/>
    <w:rPr>
      <w:rFonts w:ascii="Arial" w:hAnsi="Arial"/>
      <w:sz w:val="22"/>
      <w:lang w:val="en-US" w:eastAsia="en-US" w:bidi="ar-SA"/>
    </w:rPr>
  </w:style>
  <w:style w:type="character" w:customStyle="1" w:styleId="CharChar2">
    <w:name w:val="Char Char2"/>
    <w:basedOn w:val="DefaultParagraphFont"/>
    <w:semiHidden/>
    <w:locked/>
    <w:rsid w:val="00167A73"/>
    <w:rPr>
      <w:rFonts w:ascii="Calibri" w:eastAsia="SimSun" w:hAnsi="Calibri" w:cs="Calibri"/>
      <w:sz w:val="18"/>
      <w:szCs w:val="18"/>
      <w:lang w:val="en-US" w:eastAsia="en-US" w:bidi="ar-SA"/>
    </w:rPr>
  </w:style>
  <w:style w:type="character" w:customStyle="1" w:styleId="CharChar1">
    <w:name w:val="Char Char1"/>
    <w:basedOn w:val="DefaultParagraphFont"/>
    <w:semiHidden/>
    <w:locked/>
    <w:rsid w:val="00167A73"/>
    <w:rPr>
      <w:rFonts w:ascii="Calibri" w:eastAsia="SimSun" w:hAnsi="Calibri" w:cs="Calibri"/>
      <w:sz w:val="18"/>
      <w:szCs w:val="18"/>
      <w:lang w:val="en-US" w:eastAsia="en-US" w:bidi="ar-SA"/>
    </w:rPr>
  </w:style>
  <w:style w:type="character" w:customStyle="1" w:styleId="CharChar">
    <w:name w:val="Char Char"/>
    <w:basedOn w:val="DefaultParagraphFont"/>
    <w:semiHidden/>
    <w:locked/>
    <w:rsid w:val="00167A73"/>
    <w:rPr>
      <w:rFonts w:ascii="Arial" w:hAnsi="Arial"/>
      <w:lang w:val="en-US" w:eastAsia="en-US" w:bidi="ar-SA"/>
    </w:rPr>
  </w:style>
  <w:style w:type="table" w:styleId="TableGrid">
    <w:name w:val="Table Grid"/>
    <w:basedOn w:val="TableNormal"/>
    <w:rsid w:val="00167A73"/>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67A73"/>
  </w:style>
  <w:style w:type="paragraph" w:styleId="BodyTextIndent">
    <w:name w:val="Body Text Indent"/>
    <w:basedOn w:val="Normal"/>
    <w:semiHidden/>
    <w:rsid w:val="00F11733"/>
    <w:pPr>
      <w:spacing w:after="120" w:line="260" w:lineRule="atLeast"/>
      <w:ind w:left="567"/>
      <w:contextualSpacing/>
    </w:pPr>
    <w:rPr>
      <w:rFonts w:eastAsia="Times New Roman" w:cs="Times New Roman"/>
      <w:sz w:val="20"/>
      <w:lang w:eastAsia="en-US"/>
    </w:rPr>
  </w:style>
  <w:style w:type="paragraph" w:styleId="Closing">
    <w:name w:val="Closing"/>
    <w:basedOn w:val="Normal"/>
    <w:semiHidden/>
    <w:rsid w:val="00F11733"/>
    <w:pPr>
      <w:spacing w:after="120" w:line="260" w:lineRule="atLeast"/>
      <w:ind w:left="4536"/>
      <w:contextualSpacing/>
      <w:jc w:val="center"/>
    </w:pPr>
    <w:rPr>
      <w:rFonts w:eastAsia="Times New Roman" w:cs="Times New Roman"/>
      <w:sz w:val="20"/>
      <w:lang w:eastAsia="en-US"/>
    </w:rPr>
  </w:style>
  <w:style w:type="paragraph" w:customStyle="1" w:styleId="Committee">
    <w:name w:val="Committee"/>
    <w:basedOn w:val="Normal"/>
    <w:semiHidden/>
    <w:rsid w:val="00F11733"/>
    <w:pPr>
      <w:spacing w:after="300" w:line="260" w:lineRule="atLeast"/>
      <w:ind w:left="1021"/>
      <w:contextualSpacing/>
      <w:jc w:val="center"/>
    </w:pPr>
    <w:rPr>
      <w:rFonts w:eastAsia="Times New Roman" w:cs="Times New Roman"/>
      <w:b/>
      <w:caps/>
      <w:kern w:val="28"/>
      <w:sz w:val="30"/>
      <w:lang w:eastAsia="en-US"/>
    </w:rPr>
  </w:style>
  <w:style w:type="paragraph" w:customStyle="1" w:styleId="DecisionInvitingPara">
    <w:name w:val="Decision Inviting Para."/>
    <w:basedOn w:val="Normal"/>
    <w:rsid w:val="00F11733"/>
    <w:pPr>
      <w:spacing w:after="120" w:line="260" w:lineRule="atLeast"/>
      <w:ind w:left="5534"/>
      <w:contextualSpacing/>
    </w:pPr>
    <w:rPr>
      <w:rFonts w:eastAsia="Times New Roman" w:cs="Times New Roman"/>
      <w:i/>
      <w:sz w:val="20"/>
      <w:lang w:eastAsia="en-US"/>
    </w:rPr>
  </w:style>
  <w:style w:type="paragraph" w:customStyle="1" w:styleId="PlaceAndDate">
    <w:name w:val="PlaceAndDate"/>
    <w:basedOn w:val="Session"/>
    <w:semiHidden/>
    <w:rsid w:val="00F11733"/>
  </w:style>
  <w:style w:type="paragraph" w:customStyle="1" w:styleId="Session">
    <w:name w:val="Session"/>
    <w:basedOn w:val="Normal"/>
    <w:semiHidden/>
    <w:rsid w:val="00F11733"/>
    <w:pPr>
      <w:spacing w:before="60" w:after="120" w:line="260" w:lineRule="atLeast"/>
      <w:ind w:left="1021"/>
      <w:contextualSpacing/>
      <w:jc w:val="center"/>
    </w:pPr>
    <w:rPr>
      <w:rFonts w:eastAsia="Times New Roman" w:cs="Times New Roman"/>
      <w:b/>
      <w:sz w:val="30"/>
      <w:lang w:eastAsia="en-US"/>
    </w:rPr>
  </w:style>
  <w:style w:type="paragraph" w:styleId="MacroText">
    <w:name w:val="macro"/>
    <w:semiHidden/>
    <w:rsid w:val="00F117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F11733"/>
    <w:pPr>
      <w:spacing w:after="600" w:line="260" w:lineRule="atLeast"/>
      <w:ind w:left="-992" w:right="-992"/>
      <w:contextualSpacing/>
      <w:jc w:val="center"/>
    </w:pPr>
    <w:rPr>
      <w:rFonts w:eastAsia="Times New Roman" w:cs="Times New Roman"/>
      <w:b/>
      <w:caps/>
      <w:kern w:val="26"/>
      <w:sz w:val="26"/>
      <w:lang w:eastAsia="en-US"/>
    </w:rPr>
  </w:style>
  <w:style w:type="paragraph" w:styleId="Title">
    <w:name w:val="Title"/>
    <w:basedOn w:val="Normal"/>
    <w:qFormat/>
    <w:rsid w:val="00F11733"/>
    <w:pPr>
      <w:spacing w:after="300" w:line="260" w:lineRule="atLeast"/>
      <w:ind w:left="1021"/>
      <w:contextualSpacing/>
      <w:jc w:val="center"/>
    </w:pPr>
    <w:rPr>
      <w:rFonts w:eastAsia="Times New Roman" w:cs="Times New Roman"/>
      <w:b/>
      <w:caps/>
      <w:kern w:val="28"/>
      <w:sz w:val="30"/>
      <w:lang w:eastAsia="en-US"/>
    </w:rPr>
  </w:style>
  <w:style w:type="paragraph" w:customStyle="1" w:styleId="TitreduDocument">
    <w:name w:val="Titre du Document"/>
    <w:basedOn w:val="Normal"/>
    <w:next w:val="TitleofDocument"/>
    <w:rsid w:val="00F11733"/>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11733"/>
    <w:pPr>
      <w:spacing w:before="0"/>
      <w:contextualSpacing w:val="0"/>
    </w:pPr>
  </w:style>
  <w:style w:type="paragraph" w:customStyle="1" w:styleId="preparpar">
    <w:name w:val="preparé par"/>
    <w:basedOn w:val="preparedby"/>
    <w:next w:val="preparedby"/>
    <w:rsid w:val="00F11733"/>
    <w:pPr>
      <w:spacing w:before="840" w:after="0"/>
    </w:pPr>
  </w:style>
  <w:style w:type="character" w:styleId="EndnoteReference">
    <w:name w:val="endnote reference"/>
    <w:basedOn w:val="DefaultParagraphFont"/>
    <w:semiHidden/>
    <w:rsid w:val="00F11733"/>
    <w:rPr>
      <w:vertAlign w:val="superscript"/>
    </w:rPr>
  </w:style>
  <w:style w:type="paragraph" w:customStyle="1" w:styleId="Language">
    <w:name w:val="Language"/>
    <w:basedOn w:val="Normal"/>
    <w:next w:val="Normal"/>
    <w:rsid w:val="00F11733"/>
    <w:pPr>
      <w:spacing w:after="120" w:line="340" w:lineRule="atLeast"/>
      <w:ind w:left="1021"/>
      <w:contextualSpacing/>
      <w:jc w:val="right"/>
    </w:pPr>
    <w:rPr>
      <w:rFonts w:eastAsia="Times New Roman" w:cs="Times New Roman"/>
      <w:b/>
      <w:caps/>
      <w:sz w:val="40"/>
      <w:lang w:eastAsia="en-US"/>
    </w:rPr>
  </w:style>
  <w:style w:type="paragraph" w:customStyle="1" w:styleId="TESTworld">
    <w:name w:val="TESTworld"/>
    <w:basedOn w:val="TESTwiposouslogo"/>
    <w:semiHidden/>
    <w:rsid w:val="00F11733"/>
    <w:pPr>
      <w:ind w:right="4763"/>
    </w:pPr>
    <w:rPr>
      <w:b w:val="0"/>
      <w:caps/>
      <w:w w:val="100"/>
      <w:sz w:val="16"/>
    </w:rPr>
  </w:style>
  <w:style w:type="paragraph" w:customStyle="1" w:styleId="Assembly">
    <w:name w:val="Assembly"/>
    <w:basedOn w:val="Meetingtitle"/>
    <w:next w:val="Sessiontitle"/>
    <w:rsid w:val="00F11733"/>
    <w:pPr>
      <w:spacing w:before="480"/>
      <w:contextualSpacing/>
    </w:pPr>
  </w:style>
  <w:style w:type="character" w:styleId="Strong">
    <w:name w:val="Strong"/>
    <w:basedOn w:val="DefaultParagraphFont"/>
    <w:qFormat/>
    <w:rsid w:val="00F11733"/>
    <w:rPr>
      <w:b/>
      <w:bCs/>
    </w:rPr>
  </w:style>
  <w:style w:type="character" w:styleId="Emphasis">
    <w:name w:val="Emphasis"/>
    <w:basedOn w:val="DefaultParagraphFont"/>
    <w:qFormat/>
    <w:rsid w:val="00F11733"/>
    <w:rPr>
      <w:b/>
      <w:bCs/>
      <w:i w:val="0"/>
      <w:iCs w:val="0"/>
    </w:rPr>
  </w:style>
  <w:style w:type="paragraph" w:styleId="NormalWeb">
    <w:name w:val="Normal (Web)"/>
    <w:basedOn w:val="Normal"/>
    <w:rsid w:val="00F1173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F11733"/>
    <w:rPr>
      <w:rFonts w:eastAsia="Times New Roman" w:cs="Times New Roman"/>
      <w:sz w:val="20"/>
      <w:lang w:eastAsia="en-US"/>
    </w:rPr>
  </w:style>
  <w:style w:type="paragraph" w:styleId="E-mailSignature">
    <w:name w:val="E-mail Signature"/>
    <w:basedOn w:val="Normal"/>
    <w:rsid w:val="00F11733"/>
    <w:rPr>
      <w:rFonts w:ascii="Calibri" w:eastAsia="Times New Roman" w:hAnsi="Calibri" w:cs="Times New Roman"/>
      <w:szCs w:val="22"/>
      <w:lang w:eastAsia="en-US"/>
    </w:rPr>
  </w:style>
  <w:style w:type="character" w:customStyle="1" w:styleId="apple-style-span">
    <w:name w:val="apple-style-span"/>
    <w:basedOn w:val="DefaultParagraphFont"/>
    <w:rsid w:val="00F11733"/>
  </w:style>
  <w:style w:type="paragraph" w:styleId="BodyText3">
    <w:name w:val="Body Text 3"/>
    <w:basedOn w:val="Normal"/>
    <w:rsid w:val="00F11733"/>
    <w:pPr>
      <w:spacing w:after="120"/>
    </w:pPr>
    <w:rPr>
      <w:rFonts w:ascii="Times New Roman" w:eastAsia="Times New Roman" w:hAnsi="Times New Roman" w:cs="Times New Roman"/>
      <w:sz w:val="16"/>
      <w:szCs w:val="16"/>
      <w:lang w:eastAsia="en-US"/>
    </w:rPr>
  </w:style>
  <w:style w:type="paragraph" w:customStyle="1" w:styleId="Char">
    <w:name w:val="Char 字元 字元"/>
    <w:basedOn w:val="Normal"/>
    <w:rsid w:val="00F11733"/>
    <w:pPr>
      <w:spacing w:after="160" w:line="240" w:lineRule="exact"/>
    </w:pPr>
    <w:rPr>
      <w:rFonts w:ascii="Verdana" w:eastAsia="PMingLiU" w:hAnsi="Verdana" w:cs="Times New Roman"/>
      <w:sz w:val="20"/>
      <w:lang w:eastAsia="en-US"/>
    </w:rPr>
  </w:style>
  <w:style w:type="paragraph" w:customStyle="1" w:styleId="CharCharCharCharCharCharCharChar">
    <w:name w:val="Char Char Char Char Char Char Char Char"/>
    <w:basedOn w:val="Normal"/>
    <w:rsid w:val="00FD69A8"/>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ocked/>
    <w:rsid w:val="00FD69A8"/>
    <w:rPr>
      <w:rFonts w:ascii="Arial" w:eastAsia="SimSun" w:hAnsi="Arial" w:cs="Arial"/>
      <w:sz w:val="18"/>
      <w:lang w:val="en-US" w:eastAsia="zh-CN" w:bidi="ar-SA"/>
    </w:rPr>
  </w:style>
  <w:style w:type="character" w:customStyle="1" w:styleId="shorttext">
    <w:name w:val="short_text"/>
    <w:basedOn w:val="DefaultParagraphFont"/>
    <w:rsid w:val="00FD69A8"/>
    <w:rPr>
      <w:rFonts w:cs="Times New Roman"/>
    </w:rPr>
  </w:style>
  <w:style w:type="paragraph" w:styleId="BodyTextIndent2">
    <w:name w:val="Body Text Indent 2"/>
    <w:basedOn w:val="Normal"/>
    <w:rsid w:val="00FD69A8"/>
    <w:pPr>
      <w:spacing w:after="120" w:line="480" w:lineRule="auto"/>
      <w:ind w:leftChars="200" w:left="420"/>
    </w:pPr>
  </w:style>
  <w:style w:type="paragraph" w:customStyle="1" w:styleId="Style11">
    <w:name w:val="_Style 11"/>
    <w:basedOn w:val="Normal"/>
    <w:rsid w:val="00FD69A8"/>
    <w:pPr>
      <w:spacing w:after="160" w:line="240" w:lineRule="exact"/>
    </w:pPr>
    <w:rPr>
      <w:rFonts w:ascii="Verdana" w:eastAsia="PMingLiU" w:hAnsi="Verdana" w:cs="Times New Roman"/>
      <w:sz w:val="20"/>
      <w:lang w:eastAsia="en-US"/>
    </w:rPr>
  </w:style>
  <w:style w:type="paragraph" w:customStyle="1" w:styleId="CharChar1CharCharCharCharCharCharCharCharCharCharCharCharCharChar1CharChar">
    <w:name w:val="Char Char1 Char Char Char Char Char Char Char Char Char Char Char Char Char Char1 Char Char"/>
    <w:basedOn w:val="Normal"/>
    <w:rsid w:val="00FD69A8"/>
    <w:pPr>
      <w:spacing w:after="160" w:line="240" w:lineRule="exact"/>
    </w:pPr>
    <w:rPr>
      <w:rFonts w:ascii="Verdana" w:hAnsi="Verdana" w:cs="Times New Roman"/>
      <w:sz w:val="20"/>
      <w:lang w:val="en-GB" w:eastAsia="en-US"/>
    </w:rPr>
  </w:style>
  <w:style w:type="paragraph" w:customStyle="1" w:styleId="CharCharCharCharCharCharCharCharCharCharCharChar">
    <w:name w:val="Char Char Char Char Char Char Char Char Char Char Char Char"/>
    <w:basedOn w:val="Normal"/>
    <w:rsid w:val="00FD69A8"/>
    <w:pPr>
      <w:spacing w:after="160" w:line="240" w:lineRule="exact"/>
    </w:pPr>
    <w:rPr>
      <w:rFonts w:ascii="Verdana" w:hAnsi="Verdana" w:cs="Times New Roman"/>
      <w:sz w:val="20"/>
      <w:lang w:val="en-GB" w:eastAsia="en-US"/>
    </w:rPr>
  </w:style>
  <w:style w:type="paragraph" w:customStyle="1" w:styleId="TitleofDoc">
    <w:name w:val="Title of Doc"/>
    <w:basedOn w:val="Normal"/>
    <w:rsid w:val="00FD69A8"/>
    <w:pPr>
      <w:spacing w:before="1200"/>
      <w:jc w:val="center"/>
    </w:pPr>
    <w:rPr>
      <w:rFonts w:ascii="Times New Roman" w:hAnsi="Times New Roman" w:cs="Times New Roman"/>
      <w:caps/>
      <w:sz w:val="24"/>
    </w:rPr>
  </w:style>
  <w:style w:type="paragraph" w:styleId="ListParagraph">
    <w:name w:val="List Paragraph"/>
    <w:basedOn w:val="Normal"/>
    <w:qFormat/>
    <w:rsid w:val="007A48D3"/>
    <w:pPr>
      <w:ind w:firstLineChars="200" w:firstLine="420"/>
    </w:pPr>
  </w:style>
  <w:style w:type="character" w:customStyle="1" w:styleId="yxInternal">
    <w:name w:val="yxInternal"/>
    <w:rsid w:val="007A48D3"/>
    <w:rPr>
      <w:rFonts w:ascii="Courier New" w:hAnsi="Courier New"/>
      <w:b/>
      <w:color w:val="FF0000"/>
      <w:sz w:val="16"/>
      <w:szCs w:val="22"/>
    </w:rPr>
  </w:style>
  <w:style w:type="character" w:customStyle="1" w:styleId="yxMark">
    <w:name w:val="yxMark"/>
    <w:rsid w:val="007A48D3"/>
    <w:rPr>
      <w:rFonts w:ascii="Courier New" w:hAnsi="Courier New"/>
      <w:b/>
      <w:vanish/>
      <w:color w:val="800000"/>
      <w:sz w:val="16"/>
      <w:szCs w:val="22"/>
      <w:vertAlign w:val="subscript"/>
    </w:rPr>
  </w:style>
  <w:style w:type="character" w:customStyle="1" w:styleId="highlight">
    <w:name w:val="highlight"/>
    <w:rsid w:val="007A48D3"/>
  </w:style>
  <w:style w:type="character" w:customStyle="1" w:styleId="CharChar110">
    <w:name w:val="Char Char11"/>
    <w:locked/>
    <w:rsid w:val="00A07744"/>
    <w:rPr>
      <w:rFonts w:ascii="Arial" w:hAnsi="Arial"/>
      <w:caps/>
      <w:lang w:val="en-US" w:eastAsia="en-US" w:bidi="ar-SA"/>
    </w:rPr>
  </w:style>
  <w:style w:type="paragraph" w:customStyle="1" w:styleId="Char0">
    <w:name w:val="Char 字元 字元"/>
    <w:basedOn w:val="Normal"/>
    <w:rsid w:val="00A07744"/>
    <w:pPr>
      <w:spacing w:after="160" w:line="240" w:lineRule="exact"/>
    </w:pPr>
    <w:rPr>
      <w:rFonts w:ascii="Verdana" w:eastAsia="PMingLiU" w:hAnsi="Verdana" w:cs="Times New Roman"/>
      <w:sz w:val="20"/>
      <w:lang w:eastAsia="en-US"/>
    </w:rPr>
  </w:style>
  <w:style w:type="character" w:styleId="CommentReference">
    <w:name w:val="annotation reference"/>
    <w:rsid w:val="00A07744"/>
    <w:rPr>
      <w:sz w:val="16"/>
      <w:szCs w:val="16"/>
    </w:rPr>
  </w:style>
  <w:style w:type="paragraph" w:styleId="CommentSubject">
    <w:name w:val="annotation subject"/>
    <w:basedOn w:val="CommentText"/>
    <w:next w:val="CommentText"/>
    <w:link w:val="CommentSubjectChar"/>
    <w:rsid w:val="00A07744"/>
    <w:rPr>
      <w:b/>
      <w:bCs/>
      <w:sz w:val="20"/>
    </w:rPr>
  </w:style>
  <w:style w:type="character" w:customStyle="1" w:styleId="CommentSubjectChar">
    <w:name w:val="Comment Subject Char"/>
    <w:basedOn w:val="CommentTextChar"/>
    <w:link w:val="CommentSubject"/>
    <w:rsid w:val="00A07744"/>
    <w:rPr>
      <w:rFonts w:ascii="Arial" w:eastAsia="SimSun" w:hAnsi="Arial" w:cs="Arial"/>
      <w:b/>
      <w:bCs/>
      <w:sz w:val="18"/>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qFormat/>
    <w:rsid w:val="00F11733"/>
    <w:pPr>
      <w:spacing w:after="120" w:line="260" w:lineRule="atLeast"/>
      <w:ind w:left="1021"/>
      <w:contextualSpacing/>
      <w:outlineLvl w:val="4"/>
    </w:pPr>
    <w:rPr>
      <w:rFonts w:eastAsia="Times New Roman" w:cs="Times New Roman"/>
      <w:sz w:val="20"/>
      <w:lang w:eastAsia="en-US"/>
    </w:rPr>
  </w:style>
  <w:style w:type="paragraph" w:styleId="Heading6">
    <w:name w:val="heading 6"/>
    <w:basedOn w:val="Normal"/>
    <w:next w:val="Normal"/>
    <w:qFormat/>
    <w:rsid w:val="00F11733"/>
    <w:pPr>
      <w:spacing w:after="120" w:line="260" w:lineRule="atLeast"/>
      <w:ind w:left="1021"/>
      <w:contextualSpacing/>
      <w:outlineLvl w:val="5"/>
    </w:pPr>
    <w:rPr>
      <w:rFonts w:eastAsia="Times New Roman" w:cs="Times New Roman"/>
      <w:sz w:val="20"/>
      <w:lang w:eastAsia="en-US"/>
    </w:rPr>
  </w:style>
  <w:style w:type="paragraph" w:styleId="Heading9">
    <w:name w:val="heading 9"/>
    <w:basedOn w:val="Normal"/>
    <w:next w:val="Normal"/>
    <w:qFormat/>
    <w:rsid w:val="00F11733"/>
    <w:pPr>
      <w:spacing w:before="240" w:after="60" w:line="260" w:lineRule="atLeast"/>
      <w:ind w:left="1021"/>
      <w:contextualSpacing/>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67A73"/>
    <w:rPr>
      <w:rFonts w:ascii="Arial" w:eastAsia="SimSun" w:hAnsi="Arial" w:cs="Arial"/>
      <w:b/>
      <w:bCs/>
      <w:caps/>
      <w:kern w:val="32"/>
      <w:sz w:val="22"/>
      <w:szCs w:val="32"/>
      <w:lang w:val="en-US" w:eastAsia="zh-CN" w:bidi="ar-SA"/>
    </w:rPr>
  </w:style>
  <w:style w:type="character" w:customStyle="1" w:styleId="Heading2Char">
    <w:name w:val="Heading 2 Char"/>
    <w:basedOn w:val="DefaultParagraphFont"/>
    <w:link w:val="Heading2"/>
    <w:semiHidden/>
    <w:locked/>
    <w:rsid w:val="00167A73"/>
    <w:rPr>
      <w:rFonts w:ascii="Arial" w:eastAsia="SimSun" w:hAnsi="Arial" w:cs="Arial"/>
      <w:bCs/>
      <w:iCs/>
      <w:caps/>
      <w:sz w:val="22"/>
      <w:szCs w:val="28"/>
      <w:lang w:val="en-US" w:eastAsia="zh-CN" w:bidi="ar-SA"/>
    </w:rPr>
  </w:style>
  <w:style w:type="character" w:customStyle="1" w:styleId="Heading3Char">
    <w:name w:val="Heading 3 Char"/>
    <w:basedOn w:val="DefaultParagraphFont"/>
    <w:link w:val="Heading3"/>
    <w:semiHidden/>
    <w:locked/>
    <w:rsid w:val="00167A73"/>
    <w:rPr>
      <w:rFonts w:ascii="Arial" w:eastAsia="SimSun" w:hAnsi="Arial" w:cs="Arial"/>
      <w:bCs/>
      <w:sz w:val="22"/>
      <w:szCs w:val="26"/>
      <w:u w:val="single"/>
      <w:lang w:val="en-US" w:eastAsia="zh-CN" w:bidi="ar-SA"/>
    </w:rPr>
  </w:style>
  <w:style w:type="character" w:customStyle="1" w:styleId="Heading4Char">
    <w:name w:val="Heading 4 Char"/>
    <w:basedOn w:val="DefaultParagraphFont"/>
    <w:link w:val="Heading4"/>
    <w:semiHidden/>
    <w:locked/>
    <w:rsid w:val="00167A73"/>
    <w:rPr>
      <w:rFonts w:ascii="Arial" w:eastAsia="SimSun" w:hAnsi="Arial" w:cs="Arial"/>
      <w:bCs/>
      <w:i/>
      <w:sz w:val="22"/>
      <w:szCs w:val="28"/>
      <w:lang w:val="en-US" w:eastAsia="zh-CN" w:bidi="ar-SA"/>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semiHidden/>
    <w:locked/>
    <w:rsid w:val="00167A73"/>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locked/>
    <w:rsid w:val="00167A73"/>
    <w:rPr>
      <w:rFonts w:ascii="Arial" w:eastAsia="SimSun" w:hAnsi="Arial" w:cs="Arial"/>
      <w:sz w:val="18"/>
      <w:lang w:val="en-US" w:eastAsia="zh-CN" w:bidi="ar-SA"/>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locked/>
    <w:rsid w:val="00167A73"/>
    <w:rPr>
      <w:rFonts w:ascii="Arial" w:eastAsia="SimSun" w:hAnsi="Arial" w:cs="Arial"/>
      <w:sz w:val="18"/>
      <w:lang w:val="en-US" w:eastAsia="zh-CN" w:bidi="ar-SA"/>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basedOn w:val="DefaultParagraphFont"/>
    <w:link w:val="Footer"/>
    <w:semiHidden/>
    <w:locked/>
    <w:rsid w:val="00167A73"/>
    <w:rPr>
      <w:rFonts w:ascii="Arial" w:eastAsia="SimSun" w:hAnsi="Arial" w:cs="Arial"/>
      <w:sz w:val="22"/>
      <w:lang w:val="en-US" w:eastAsia="zh-CN" w:bidi="ar-SA"/>
    </w:rPr>
  </w:style>
  <w:style w:type="paragraph" w:styleId="FootnoteText">
    <w:name w:val="footnote text"/>
    <w:basedOn w:val="Normal"/>
    <w:link w:val="FootnoteTextChar1"/>
    <w:semiHidden/>
    <w:rsid w:val="00676C5C"/>
    <w:rPr>
      <w:sz w:val="18"/>
    </w:rPr>
  </w:style>
  <w:style w:type="character" w:customStyle="1" w:styleId="FootnoteTextChar1">
    <w:name w:val="Footnote Text Char1"/>
    <w:basedOn w:val="DefaultParagraphFont"/>
    <w:link w:val="FootnoteText"/>
    <w:semiHidden/>
    <w:locked/>
    <w:rsid w:val="00167A73"/>
    <w:rPr>
      <w:rFonts w:ascii="Arial" w:eastAsia="SimSun" w:hAnsi="Arial" w:cs="Arial"/>
      <w:sz w:val="18"/>
      <w:lang w:val="en-US" w:eastAsia="zh-CN" w:bidi="ar-SA"/>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basedOn w:val="DefaultParagraphFont"/>
    <w:link w:val="Header"/>
    <w:semiHidden/>
    <w:locked/>
    <w:rsid w:val="00167A73"/>
    <w:rPr>
      <w:rFonts w:ascii="Arial" w:eastAsia="SimSun" w:hAnsi="Arial" w:cs="Arial"/>
      <w:sz w:val="22"/>
      <w:lang w:val="en-US" w:eastAsia="zh-CN" w:bidi="ar-SA"/>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locked/>
    <w:rsid w:val="00167A73"/>
    <w:rPr>
      <w:rFonts w:ascii="Arial" w:eastAsia="SimSun" w:hAnsi="Arial" w:cs="Arial"/>
      <w:sz w:val="22"/>
      <w:lang w:val="en-US" w:eastAsia="zh-CN" w:bidi="ar-SA"/>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locked/>
    <w:rsid w:val="00167A73"/>
    <w:rPr>
      <w:rFonts w:ascii="Arial" w:eastAsia="SimSun" w:hAnsi="Arial" w:cs="Arial"/>
      <w:sz w:val="22"/>
      <w:lang w:val="en-US" w:eastAsia="zh-CN" w:bidi="ar-SA"/>
    </w:rPr>
  </w:style>
  <w:style w:type="paragraph" w:customStyle="1" w:styleId="Endofdocument">
    <w:name w:val="End of document"/>
    <w:basedOn w:val="Normal"/>
    <w:rsid w:val="00167A73"/>
    <w:pPr>
      <w:spacing w:after="120" w:line="260" w:lineRule="atLeast"/>
      <w:ind w:left="5534"/>
      <w:contextualSpacing/>
    </w:pPr>
    <w:rPr>
      <w:rFonts w:ascii="Courier New" w:eastAsia="Times New Roman" w:hAnsi="Courier New" w:cs="Times New Roman"/>
      <w:sz w:val="20"/>
      <w:szCs w:val="24"/>
      <w:lang w:eastAsia="en-US"/>
    </w:rPr>
  </w:style>
  <w:style w:type="paragraph" w:styleId="BalloonText">
    <w:name w:val="Balloon Text"/>
    <w:basedOn w:val="Normal"/>
    <w:link w:val="BalloonTextChar"/>
    <w:semiHidden/>
    <w:rsid w:val="00167A73"/>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locked/>
    <w:rsid w:val="00167A73"/>
    <w:rPr>
      <w:rFonts w:ascii="Tahoma" w:hAnsi="Tahoma" w:cs="Tahoma"/>
      <w:sz w:val="16"/>
      <w:szCs w:val="16"/>
      <w:lang w:val="en-US" w:eastAsia="en-US" w:bidi="ar-SA"/>
    </w:rPr>
  </w:style>
  <w:style w:type="paragraph" w:customStyle="1" w:styleId="1">
    <w:name w:val="列出段落1"/>
    <w:basedOn w:val="Normal"/>
    <w:rsid w:val="00167A73"/>
    <w:pPr>
      <w:ind w:left="720"/>
      <w:contextualSpacing/>
    </w:pPr>
    <w:rPr>
      <w:rFonts w:ascii="Cambria" w:hAnsi="Cambria" w:cs="Times New Roman"/>
      <w:sz w:val="24"/>
      <w:szCs w:val="24"/>
      <w:lang w:val="es-ES_tradnl" w:eastAsia="en-US"/>
    </w:rPr>
  </w:style>
  <w:style w:type="paragraph" w:styleId="Date">
    <w:name w:val="Date"/>
    <w:basedOn w:val="Normal"/>
    <w:next w:val="Normal"/>
    <w:link w:val="DateChar"/>
    <w:rsid w:val="00167A73"/>
    <w:rPr>
      <w:rFonts w:cs="Times New Roman"/>
      <w:sz w:val="20"/>
      <w:lang w:eastAsia="ja-JP"/>
    </w:rPr>
  </w:style>
  <w:style w:type="character" w:customStyle="1" w:styleId="DateChar">
    <w:name w:val="Date Char"/>
    <w:basedOn w:val="DefaultParagraphFont"/>
    <w:link w:val="Date"/>
    <w:locked/>
    <w:rsid w:val="00167A73"/>
    <w:rPr>
      <w:rFonts w:ascii="Arial" w:eastAsia="SimSun" w:hAnsi="Arial"/>
      <w:lang w:val="en-US" w:eastAsia="ja-JP" w:bidi="ar-SA"/>
    </w:rPr>
  </w:style>
  <w:style w:type="paragraph" w:customStyle="1" w:styleId="Single">
    <w:name w:val="Single"/>
    <w:rsid w:val="00167A73"/>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eastAsia="en-US"/>
    </w:rPr>
  </w:style>
  <w:style w:type="paragraph" w:styleId="PlainText">
    <w:name w:val="Plain Text"/>
    <w:basedOn w:val="Normal"/>
    <w:link w:val="PlainTextChar"/>
    <w:rsid w:val="00167A73"/>
    <w:rPr>
      <w:rFonts w:ascii="Courier New" w:eastAsia="Times New Roman" w:hAnsi="Courier New" w:cs="Courier New"/>
      <w:sz w:val="20"/>
      <w:lang w:eastAsia="en-US"/>
    </w:rPr>
  </w:style>
  <w:style w:type="character" w:customStyle="1" w:styleId="PlainTextChar">
    <w:name w:val="Plain Text Char"/>
    <w:basedOn w:val="DefaultParagraphFont"/>
    <w:link w:val="PlainText"/>
    <w:semiHidden/>
    <w:locked/>
    <w:rsid w:val="00167A73"/>
    <w:rPr>
      <w:rFonts w:ascii="Courier New" w:hAnsi="Courier New" w:cs="Courier New"/>
      <w:lang w:val="en-US" w:eastAsia="en-US" w:bidi="ar-SA"/>
    </w:rPr>
  </w:style>
  <w:style w:type="paragraph" w:customStyle="1" w:styleId="Normal0">
    <w:name w:val="Normal 0"/>
    <w:rsid w:val="00167A73"/>
    <w:pPr>
      <w:widowControl w:val="0"/>
      <w:autoSpaceDE w:val="0"/>
      <w:autoSpaceDN w:val="0"/>
      <w:adjustRightInd w:val="0"/>
      <w:ind w:hanging="720"/>
    </w:pPr>
    <w:rPr>
      <w:rFonts w:ascii="Courier New" w:hAnsi="Courier New" w:cs="Courier New"/>
      <w:sz w:val="24"/>
      <w:szCs w:val="24"/>
      <w:lang w:eastAsia="en-US"/>
    </w:rPr>
  </w:style>
  <w:style w:type="paragraph" w:customStyle="1" w:styleId="ByLine1">
    <w:name w:val="By Line 1"/>
    <w:basedOn w:val="Normal0"/>
    <w:next w:val="Normal"/>
    <w:rsid w:val="00167A73"/>
    <w:pPr>
      <w:tabs>
        <w:tab w:val="left" w:pos="504"/>
      </w:tabs>
      <w:ind w:firstLine="504"/>
    </w:pPr>
  </w:style>
  <w:style w:type="character" w:styleId="FootnoteReference">
    <w:name w:val="footnote reference"/>
    <w:basedOn w:val="DefaultParagraphFont"/>
    <w:semiHidden/>
    <w:rsid w:val="00167A73"/>
    <w:rPr>
      <w:rFonts w:cs="Times New Roman"/>
      <w:vertAlign w:val="superscript"/>
    </w:rPr>
  </w:style>
  <w:style w:type="paragraph" w:customStyle="1" w:styleId="Default">
    <w:name w:val="Default"/>
    <w:rsid w:val="00167A73"/>
    <w:pPr>
      <w:autoSpaceDE w:val="0"/>
      <w:autoSpaceDN w:val="0"/>
      <w:adjustRightInd w:val="0"/>
    </w:pPr>
    <w:rPr>
      <w:rFonts w:ascii="Arial" w:hAnsi="Arial" w:cs="Arial"/>
      <w:color w:val="000000"/>
      <w:sz w:val="24"/>
      <w:szCs w:val="24"/>
      <w:lang w:eastAsia="ja-JP"/>
    </w:rPr>
  </w:style>
  <w:style w:type="paragraph" w:customStyle="1" w:styleId="Documenttitle">
    <w:name w:val="Document title"/>
    <w:basedOn w:val="Default"/>
    <w:next w:val="Default"/>
    <w:rsid w:val="00167A73"/>
    <w:rPr>
      <w:rFonts w:cs="Times New Roman"/>
      <w:color w:val="auto"/>
    </w:rPr>
  </w:style>
  <w:style w:type="character" w:styleId="Hyperlink">
    <w:name w:val="Hyperlink"/>
    <w:basedOn w:val="DefaultParagraphFont"/>
    <w:rsid w:val="00167A73"/>
    <w:rPr>
      <w:color w:val="0000FF"/>
      <w:u w:val="single"/>
    </w:rPr>
  </w:style>
  <w:style w:type="paragraph" w:customStyle="1" w:styleId="Question1">
    <w:name w:val="Question 1"/>
    <w:basedOn w:val="Normal0"/>
    <w:next w:val="QueContin1"/>
    <w:rsid w:val="00167A73"/>
    <w:pPr>
      <w:tabs>
        <w:tab w:val="left" w:pos="1944"/>
      </w:tabs>
      <w:ind w:firstLine="720"/>
    </w:pPr>
  </w:style>
  <w:style w:type="paragraph" w:customStyle="1" w:styleId="QueContin1">
    <w:name w:val="Que Contin 1"/>
    <w:basedOn w:val="Question1"/>
    <w:rsid w:val="00167A73"/>
  </w:style>
  <w:style w:type="paragraph" w:customStyle="1" w:styleId="Answer1">
    <w:name w:val="Answer 1"/>
    <w:basedOn w:val="Normal0"/>
    <w:next w:val="AnsContin1"/>
    <w:rsid w:val="00167A73"/>
    <w:pPr>
      <w:tabs>
        <w:tab w:val="left" w:pos="1944"/>
      </w:tabs>
      <w:ind w:firstLine="720"/>
    </w:pPr>
  </w:style>
  <w:style w:type="paragraph" w:customStyle="1" w:styleId="AnsContin1">
    <w:name w:val="Ans Contin 1"/>
    <w:basedOn w:val="Answer1"/>
    <w:rsid w:val="00167A73"/>
  </w:style>
  <w:style w:type="paragraph" w:customStyle="1" w:styleId="Colloquy1">
    <w:name w:val="Colloquy 1"/>
    <w:basedOn w:val="Normal0"/>
    <w:next w:val="ColContin1"/>
    <w:rsid w:val="00167A73"/>
    <w:pPr>
      <w:tabs>
        <w:tab w:val="left" w:pos="504"/>
      </w:tabs>
      <w:ind w:firstLine="504"/>
    </w:pPr>
  </w:style>
  <w:style w:type="paragraph" w:customStyle="1" w:styleId="ColContin1">
    <w:name w:val="Col Contin 1"/>
    <w:basedOn w:val="Colloquy1"/>
    <w:rsid w:val="00167A73"/>
  </w:style>
  <w:style w:type="paragraph" w:customStyle="1" w:styleId="ByContin1">
    <w:name w:val="By  Contin 1"/>
    <w:basedOn w:val="ByLine1"/>
    <w:rsid w:val="00167A73"/>
  </w:style>
  <w:style w:type="paragraph" w:customStyle="1" w:styleId="Paren1">
    <w:name w:val="Paren 1"/>
    <w:basedOn w:val="Normal0"/>
    <w:next w:val="ParContin1"/>
    <w:rsid w:val="00167A73"/>
    <w:pPr>
      <w:tabs>
        <w:tab w:val="left" w:pos="504"/>
      </w:tabs>
      <w:ind w:firstLine="504"/>
    </w:pPr>
  </w:style>
  <w:style w:type="paragraph" w:customStyle="1" w:styleId="ParContin1">
    <w:name w:val="Par Contin 1"/>
    <w:basedOn w:val="Paren1"/>
    <w:rsid w:val="00167A73"/>
  </w:style>
  <w:style w:type="paragraph" w:customStyle="1" w:styleId="User1Defined1">
    <w:name w:val="User1 Defined 1"/>
    <w:basedOn w:val="Normal0"/>
    <w:next w:val="UseContin1"/>
    <w:rsid w:val="00167A73"/>
    <w:pPr>
      <w:tabs>
        <w:tab w:val="left" w:pos="504"/>
      </w:tabs>
      <w:ind w:firstLine="504"/>
    </w:pPr>
  </w:style>
  <w:style w:type="paragraph" w:customStyle="1" w:styleId="UseContin1">
    <w:name w:val="Use Contin 1"/>
    <w:basedOn w:val="User1Defined1"/>
    <w:rsid w:val="00167A73"/>
  </w:style>
  <w:style w:type="paragraph" w:customStyle="1" w:styleId="User2Defined1">
    <w:name w:val="User2 Defined 1"/>
    <w:basedOn w:val="Normal0"/>
    <w:next w:val="UseContin131"/>
    <w:rsid w:val="00167A73"/>
    <w:pPr>
      <w:tabs>
        <w:tab w:val="left" w:pos="504"/>
      </w:tabs>
      <w:ind w:firstLine="504"/>
    </w:pPr>
  </w:style>
  <w:style w:type="paragraph" w:customStyle="1" w:styleId="UseContin131">
    <w:name w:val="Use Contin 131"/>
    <w:basedOn w:val="User2Defined1"/>
    <w:rsid w:val="00167A73"/>
  </w:style>
  <w:style w:type="paragraph" w:customStyle="1" w:styleId="User3Defined1">
    <w:name w:val="User3 Defined 1"/>
    <w:basedOn w:val="Normal0"/>
    <w:next w:val="UseContin130"/>
    <w:rsid w:val="00167A73"/>
    <w:pPr>
      <w:tabs>
        <w:tab w:val="left" w:pos="504"/>
      </w:tabs>
      <w:ind w:firstLine="504"/>
    </w:pPr>
  </w:style>
  <w:style w:type="paragraph" w:customStyle="1" w:styleId="UseContin130">
    <w:name w:val="Use Contin 130"/>
    <w:basedOn w:val="User3Defined1"/>
    <w:rsid w:val="00167A73"/>
  </w:style>
  <w:style w:type="paragraph" w:customStyle="1" w:styleId="User4Defined1">
    <w:name w:val="User4 Defined 1"/>
    <w:basedOn w:val="Normal0"/>
    <w:next w:val="UseContin129"/>
    <w:rsid w:val="00167A73"/>
    <w:pPr>
      <w:tabs>
        <w:tab w:val="left" w:pos="504"/>
      </w:tabs>
      <w:ind w:firstLine="504"/>
    </w:pPr>
  </w:style>
  <w:style w:type="paragraph" w:customStyle="1" w:styleId="UseContin129">
    <w:name w:val="Use Contin 129"/>
    <w:basedOn w:val="User4Defined1"/>
    <w:rsid w:val="00167A73"/>
  </w:style>
  <w:style w:type="paragraph" w:customStyle="1" w:styleId="User5Defined1">
    <w:name w:val="User5 Defined 1"/>
    <w:basedOn w:val="Normal0"/>
    <w:next w:val="UseContin128"/>
    <w:rsid w:val="00167A73"/>
    <w:pPr>
      <w:tabs>
        <w:tab w:val="left" w:pos="504"/>
      </w:tabs>
      <w:ind w:firstLine="504"/>
    </w:pPr>
  </w:style>
  <w:style w:type="paragraph" w:customStyle="1" w:styleId="UseContin128">
    <w:name w:val="Use Contin 128"/>
    <w:basedOn w:val="User5Defined1"/>
    <w:rsid w:val="00167A73"/>
  </w:style>
  <w:style w:type="paragraph" w:customStyle="1" w:styleId="User6Defined1">
    <w:name w:val="User6 Defined 1"/>
    <w:basedOn w:val="Normal0"/>
    <w:next w:val="UseContin127"/>
    <w:rsid w:val="00167A73"/>
    <w:pPr>
      <w:tabs>
        <w:tab w:val="left" w:pos="504"/>
      </w:tabs>
      <w:ind w:firstLine="504"/>
    </w:pPr>
  </w:style>
  <w:style w:type="paragraph" w:customStyle="1" w:styleId="UseContin127">
    <w:name w:val="Use Contin 127"/>
    <w:basedOn w:val="User6Defined1"/>
    <w:rsid w:val="00167A73"/>
  </w:style>
  <w:style w:type="paragraph" w:customStyle="1" w:styleId="User7Defined1">
    <w:name w:val="User7 Defined 1"/>
    <w:basedOn w:val="Normal0"/>
    <w:next w:val="UseContin126"/>
    <w:rsid w:val="00167A73"/>
    <w:pPr>
      <w:tabs>
        <w:tab w:val="left" w:pos="504"/>
      </w:tabs>
      <w:ind w:firstLine="504"/>
    </w:pPr>
  </w:style>
  <w:style w:type="paragraph" w:customStyle="1" w:styleId="UseContin126">
    <w:name w:val="Use Contin 126"/>
    <w:basedOn w:val="User7Defined1"/>
    <w:rsid w:val="00167A73"/>
  </w:style>
  <w:style w:type="paragraph" w:customStyle="1" w:styleId="User8Defined1">
    <w:name w:val="User8 Defined 1"/>
    <w:basedOn w:val="Normal0"/>
    <w:next w:val="UseContin125"/>
    <w:rsid w:val="00167A73"/>
    <w:pPr>
      <w:tabs>
        <w:tab w:val="left" w:pos="504"/>
      </w:tabs>
      <w:ind w:firstLine="504"/>
    </w:pPr>
  </w:style>
  <w:style w:type="paragraph" w:customStyle="1" w:styleId="UseContin125">
    <w:name w:val="Use Contin 125"/>
    <w:basedOn w:val="User8Defined1"/>
    <w:rsid w:val="00167A73"/>
  </w:style>
  <w:style w:type="paragraph" w:customStyle="1" w:styleId="User9Defined1">
    <w:name w:val="User9 Defined 1"/>
    <w:basedOn w:val="Normal0"/>
    <w:next w:val="UseContin124"/>
    <w:rsid w:val="00167A73"/>
    <w:pPr>
      <w:tabs>
        <w:tab w:val="left" w:pos="504"/>
      </w:tabs>
      <w:ind w:firstLine="504"/>
    </w:pPr>
  </w:style>
  <w:style w:type="paragraph" w:customStyle="1" w:styleId="UseContin124">
    <w:name w:val="Use Contin 124"/>
    <w:basedOn w:val="User9Defined1"/>
    <w:rsid w:val="00167A73"/>
  </w:style>
  <w:style w:type="paragraph" w:customStyle="1" w:styleId="User10Defined1">
    <w:name w:val="User10 Defined 1"/>
    <w:basedOn w:val="Normal0"/>
    <w:next w:val="UseContin123"/>
    <w:rsid w:val="00167A73"/>
    <w:pPr>
      <w:tabs>
        <w:tab w:val="left" w:pos="504"/>
      </w:tabs>
      <w:ind w:firstLine="504"/>
    </w:pPr>
  </w:style>
  <w:style w:type="paragraph" w:customStyle="1" w:styleId="UseContin123">
    <w:name w:val="Use Contin 123"/>
    <w:basedOn w:val="User10Defined1"/>
    <w:rsid w:val="00167A73"/>
  </w:style>
  <w:style w:type="paragraph" w:customStyle="1" w:styleId="User11Defined1">
    <w:name w:val="User11 Defined 1"/>
    <w:basedOn w:val="Normal0"/>
    <w:next w:val="UseContin122"/>
    <w:rsid w:val="00167A73"/>
    <w:pPr>
      <w:tabs>
        <w:tab w:val="left" w:pos="504"/>
      </w:tabs>
      <w:ind w:firstLine="504"/>
    </w:pPr>
  </w:style>
  <w:style w:type="paragraph" w:customStyle="1" w:styleId="UseContin122">
    <w:name w:val="Use Contin 122"/>
    <w:basedOn w:val="User11Defined1"/>
    <w:rsid w:val="00167A73"/>
  </w:style>
  <w:style w:type="paragraph" w:customStyle="1" w:styleId="User12Defined1">
    <w:name w:val="User12 Defined 1"/>
    <w:basedOn w:val="Normal0"/>
    <w:next w:val="UseContin121"/>
    <w:rsid w:val="00167A73"/>
    <w:pPr>
      <w:tabs>
        <w:tab w:val="left" w:pos="504"/>
      </w:tabs>
      <w:ind w:firstLine="504"/>
    </w:pPr>
  </w:style>
  <w:style w:type="paragraph" w:customStyle="1" w:styleId="UseContin121">
    <w:name w:val="Use Contin 121"/>
    <w:basedOn w:val="User12Defined1"/>
    <w:rsid w:val="00167A73"/>
  </w:style>
  <w:style w:type="paragraph" w:customStyle="1" w:styleId="User13Defined1">
    <w:name w:val="User13 Defined 1"/>
    <w:basedOn w:val="Normal0"/>
    <w:next w:val="UseContin120"/>
    <w:rsid w:val="00167A73"/>
    <w:pPr>
      <w:tabs>
        <w:tab w:val="left" w:pos="504"/>
      </w:tabs>
      <w:ind w:firstLine="504"/>
    </w:pPr>
  </w:style>
  <w:style w:type="paragraph" w:customStyle="1" w:styleId="UseContin120">
    <w:name w:val="Use Contin 120"/>
    <w:basedOn w:val="User13Defined1"/>
    <w:rsid w:val="00167A73"/>
  </w:style>
  <w:style w:type="paragraph" w:customStyle="1" w:styleId="User14Defined1">
    <w:name w:val="User14 Defined 1"/>
    <w:basedOn w:val="Normal0"/>
    <w:next w:val="UseContin119"/>
    <w:rsid w:val="00167A73"/>
    <w:pPr>
      <w:tabs>
        <w:tab w:val="left" w:pos="504"/>
      </w:tabs>
      <w:ind w:firstLine="504"/>
    </w:pPr>
  </w:style>
  <w:style w:type="paragraph" w:customStyle="1" w:styleId="UseContin119">
    <w:name w:val="Use Contin 119"/>
    <w:basedOn w:val="User14Defined1"/>
    <w:rsid w:val="00167A73"/>
  </w:style>
  <w:style w:type="paragraph" w:customStyle="1" w:styleId="User15Defined1">
    <w:name w:val="User15 Defined 1"/>
    <w:basedOn w:val="Normal0"/>
    <w:next w:val="UseContin118"/>
    <w:rsid w:val="00167A73"/>
    <w:pPr>
      <w:tabs>
        <w:tab w:val="left" w:pos="504"/>
      </w:tabs>
      <w:ind w:firstLine="504"/>
    </w:pPr>
  </w:style>
  <w:style w:type="paragraph" w:customStyle="1" w:styleId="UseContin118">
    <w:name w:val="Use Contin 118"/>
    <w:basedOn w:val="User15Defined1"/>
    <w:rsid w:val="00167A73"/>
  </w:style>
  <w:style w:type="paragraph" w:customStyle="1" w:styleId="User16Defined1">
    <w:name w:val="User16 Defined 1"/>
    <w:basedOn w:val="Normal0"/>
    <w:next w:val="UseContin117"/>
    <w:rsid w:val="00167A73"/>
    <w:pPr>
      <w:tabs>
        <w:tab w:val="left" w:pos="504"/>
      </w:tabs>
      <w:ind w:firstLine="504"/>
    </w:pPr>
  </w:style>
  <w:style w:type="paragraph" w:customStyle="1" w:styleId="UseContin117">
    <w:name w:val="Use Contin 117"/>
    <w:basedOn w:val="User16Defined1"/>
    <w:rsid w:val="00167A73"/>
  </w:style>
  <w:style w:type="paragraph" w:customStyle="1" w:styleId="User17Defined1">
    <w:name w:val="User17 Defined 1"/>
    <w:basedOn w:val="Normal0"/>
    <w:next w:val="UseContin116"/>
    <w:rsid w:val="00167A73"/>
    <w:pPr>
      <w:tabs>
        <w:tab w:val="left" w:pos="504"/>
      </w:tabs>
      <w:ind w:firstLine="504"/>
    </w:pPr>
  </w:style>
  <w:style w:type="paragraph" w:customStyle="1" w:styleId="UseContin116">
    <w:name w:val="Use Contin 116"/>
    <w:basedOn w:val="User17Defined1"/>
    <w:rsid w:val="00167A73"/>
  </w:style>
  <w:style w:type="paragraph" w:customStyle="1" w:styleId="User18Defined1">
    <w:name w:val="User18 Defined 1"/>
    <w:basedOn w:val="Normal0"/>
    <w:next w:val="UseContin115"/>
    <w:rsid w:val="00167A73"/>
    <w:pPr>
      <w:tabs>
        <w:tab w:val="left" w:pos="504"/>
      </w:tabs>
      <w:ind w:firstLine="504"/>
    </w:pPr>
  </w:style>
  <w:style w:type="paragraph" w:customStyle="1" w:styleId="UseContin115">
    <w:name w:val="Use Contin 115"/>
    <w:basedOn w:val="User18Defined1"/>
    <w:rsid w:val="00167A73"/>
  </w:style>
  <w:style w:type="paragraph" w:customStyle="1" w:styleId="User19Defined1">
    <w:name w:val="User19 Defined 1"/>
    <w:basedOn w:val="Normal0"/>
    <w:next w:val="UseContin114"/>
    <w:rsid w:val="00167A73"/>
    <w:pPr>
      <w:tabs>
        <w:tab w:val="left" w:pos="504"/>
      </w:tabs>
      <w:ind w:firstLine="504"/>
    </w:pPr>
  </w:style>
  <w:style w:type="paragraph" w:customStyle="1" w:styleId="UseContin114">
    <w:name w:val="Use Contin 114"/>
    <w:basedOn w:val="User19Defined1"/>
    <w:rsid w:val="00167A73"/>
  </w:style>
  <w:style w:type="paragraph" w:customStyle="1" w:styleId="User20Defined1">
    <w:name w:val="User20 Defined 1"/>
    <w:basedOn w:val="Normal0"/>
    <w:next w:val="UseContin113"/>
    <w:rsid w:val="00167A73"/>
    <w:pPr>
      <w:tabs>
        <w:tab w:val="left" w:pos="504"/>
      </w:tabs>
      <w:ind w:firstLine="504"/>
    </w:pPr>
  </w:style>
  <w:style w:type="paragraph" w:customStyle="1" w:styleId="UseContin113">
    <w:name w:val="Use Contin 113"/>
    <w:basedOn w:val="User20Defined1"/>
    <w:rsid w:val="00167A73"/>
  </w:style>
  <w:style w:type="paragraph" w:customStyle="1" w:styleId="User21Defined1">
    <w:name w:val="User21 Defined 1"/>
    <w:basedOn w:val="Normal0"/>
    <w:next w:val="UseContin112"/>
    <w:rsid w:val="00167A73"/>
    <w:pPr>
      <w:tabs>
        <w:tab w:val="left" w:pos="504"/>
      </w:tabs>
      <w:ind w:firstLine="504"/>
    </w:pPr>
  </w:style>
  <w:style w:type="paragraph" w:customStyle="1" w:styleId="UseContin112">
    <w:name w:val="Use Contin 112"/>
    <w:basedOn w:val="User21Defined1"/>
    <w:rsid w:val="00167A73"/>
  </w:style>
  <w:style w:type="paragraph" w:customStyle="1" w:styleId="User22Defined1">
    <w:name w:val="User22 Defined 1"/>
    <w:basedOn w:val="Normal0"/>
    <w:next w:val="UseContin111"/>
    <w:rsid w:val="00167A73"/>
    <w:pPr>
      <w:tabs>
        <w:tab w:val="left" w:pos="504"/>
      </w:tabs>
      <w:ind w:firstLine="504"/>
    </w:pPr>
  </w:style>
  <w:style w:type="paragraph" w:customStyle="1" w:styleId="UseContin111">
    <w:name w:val="Use Contin 111"/>
    <w:basedOn w:val="User22Defined1"/>
    <w:rsid w:val="00167A73"/>
  </w:style>
  <w:style w:type="paragraph" w:customStyle="1" w:styleId="User23Defined1">
    <w:name w:val="User23 Defined 1"/>
    <w:basedOn w:val="Normal0"/>
    <w:next w:val="UseContin110"/>
    <w:rsid w:val="00167A73"/>
    <w:pPr>
      <w:tabs>
        <w:tab w:val="left" w:pos="504"/>
      </w:tabs>
      <w:ind w:firstLine="504"/>
    </w:pPr>
  </w:style>
  <w:style w:type="paragraph" w:customStyle="1" w:styleId="UseContin110">
    <w:name w:val="Use Contin 110"/>
    <w:basedOn w:val="User23Defined1"/>
    <w:rsid w:val="00167A73"/>
  </w:style>
  <w:style w:type="paragraph" w:customStyle="1" w:styleId="User24Defined1">
    <w:name w:val="User24 Defined 1"/>
    <w:basedOn w:val="Normal0"/>
    <w:next w:val="UseContin19"/>
    <w:rsid w:val="00167A73"/>
    <w:pPr>
      <w:tabs>
        <w:tab w:val="left" w:pos="504"/>
      </w:tabs>
      <w:ind w:firstLine="504"/>
    </w:pPr>
  </w:style>
  <w:style w:type="paragraph" w:customStyle="1" w:styleId="UseContin19">
    <w:name w:val="Use Contin 19"/>
    <w:basedOn w:val="User24Defined1"/>
    <w:rsid w:val="00167A73"/>
  </w:style>
  <w:style w:type="paragraph" w:customStyle="1" w:styleId="User25Defined1">
    <w:name w:val="User25 Defined 1"/>
    <w:basedOn w:val="Normal0"/>
    <w:next w:val="UseContin18"/>
    <w:rsid w:val="00167A73"/>
    <w:pPr>
      <w:tabs>
        <w:tab w:val="left" w:pos="504"/>
      </w:tabs>
      <w:ind w:firstLine="504"/>
    </w:pPr>
  </w:style>
  <w:style w:type="paragraph" w:customStyle="1" w:styleId="UseContin18">
    <w:name w:val="Use Contin 18"/>
    <w:basedOn w:val="User25Defined1"/>
    <w:rsid w:val="00167A73"/>
  </w:style>
  <w:style w:type="paragraph" w:customStyle="1" w:styleId="User26Defined1">
    <w:name w:val="User26 Defined 1"/>
    <w:basedOn w:val="Normal0"/>
    <w:next w:val="UseContin17"/>
    <w:rsid w:val="00167A73"/>
    <w:pPr>
      <w:tabs>
        <w:tab w:val="left" w:pos="504"/>
      </w:tabs>
      <w:ind w:firstLine="504"/>
    </w:pPr>
  </w:style>
  <w:style w:type="paragraph" w:customStyle="1" w:styleId="UseContin17">
    <w:name w:val="Use Contin 17"/>
    <w:basedOn w:val="User26Defined1"/>
    <w:rsid w:val="00167A73"/>
  </w:style>
  <w:style w:type="paragraph" w:customStyle="1" w:styleId="User27Defined1">
    <w:name w:val="User27 Defined 1"/>
    <w:basedOn w:val="Normal0"/>
    <w:next w:val="UseContin16"/>
    <w:rsid w:val="00167A73"/>
    <w:pPr>
      <w:tabs>
        <w:tab w:val="left" w:pos="504"/>
      </w:tabs>
      <w:ind w:firstLine="504"/>
    </w:pPr>
  </w:style>
  <w:style w:type="paragraph" w:customStyle="1" w:styleId="UseContin16">
    <w:name w:val="Use Contin 16"/>
    <w:basedOn w:val="User27Defined1"/>
    <w:rsid w:val="00167A73"/>
  </w:style>
  <w:style w:type="paragraph" w:customStyle="1" w:styleId="User28Defined1">
    <w:name w:val="User28 Defined 1"/>
    <w:basedOn w:val="Normal0"/>
    <w:next w:val="UseContin15"/>
    <w:rsid w:val="00167A73"/>
    <w:pPr>
      <w:tabs>
        <w:tab w:val="left" w:pos="504"/>
      </w:tabs>
      <w:ind w:firstLine="504"/>
    </w:pPr>
  </w:style>
  <w:style w:type="paragraph" w:customStyle="1" w:styleId="UseContin15">
    <w:name w:val="Use Contin 15"/>
    <w:basedOn w:val="User28Defined1"/>
    <w:rsid w:val="00167A73"/>
  </w:style>
  <w:style w:type="paragraph" w:customStyle="1" w:styleId="User29Defined1">
    <w:name w:val="User29 Defined 1"/>
    <w:basedOn w:val="Normal0"/>
    <w:next w:val="UseContin14"/>
    <w:rsid w:val="00167A73"/>
    <w:pPr>
      <w:tabs>
        <w:tab w:val="left" w:pos="504"/>
      </w:tabs>
      <w:ind w:firstLine="504"/>
    </w:pPr>
  </w:style>
  <w:style w:type="paragraph" w:customStyle="1" w:styleId="UseContin14">
    <w:name w:val="Use Contin 14"/>
    <w:basedOn w:val="User29Defined1"/>
    <w:rsid w:val="00167A73"/>
  </w:style>
  <w:style w:type="paragraph" w:customStyle="1" w:styleId="User30Defined1">
    <w:name w:val="User30 Defined 1"/>
    <w:basedOn w:val="Normal0"/>
    <w:next w:val="UseContin13"/>
    <w:rsid w:val="00167A73"/>
    <w:pPr>
      <w:tabs>
        <w:tab w:val="left" w:pos="504"/>
      </w:tabs>
      <w:ind w:firstLine="504"/>
    </w:pPr>
  </w:style>
  <w:style w:type="paragraph" w:customStyle="1" w:styleId="UseContin13">
    <w:name w:val="Use Contin 13"/>
    <w:basedOn w:val="User30Defined1"/>
    <w:rsid w:val="00167A73"/>
  </w:style>
  <w:style w:type="paragraph" w:customStyle="1" w:styleId="User31Defined1">
    <w:name w:val="User31 Defined 1"/>
    <w:basedOn w:val="Normal0"/>
    <w:next w:val="UseContin12"/>
    <w:rsid w:val="00167A73"/>
    <w:pPr>
      <w:tabs>
        <w:tab w:val="left" w:pos="504"/>
      </w:tabs>
      <w:ind w:firstLine="504"/>
    </w:pPr>
  </w:style>
  <w:style w:type="paragraph" w:customStyle="1" w:styleId="UseContin12">
    <w:name w:val="Use Contin 12"/>
    <w:basedOn w:val="User31Defined1"/>
    <w:rsid w:val="00167A73"/>
  </w:style>
  <w:style w:type="paragraph" w:customStyle="1" w:styleId="User32Defined1">
    <w:name w:val="User32 Defined 1"/>
    <w:basedOn w:val="Normal0"/>
    <w:next w:val="UseContin11"/>
    <w:rsid w:val="00167A73"/>
    <w:pPr>
      <w:tabs>
        <w:tab w:val="left" w:pos="504"/>
      </w:tabs>
      <w:ind w:firstLine="504"/>
    </w:pPr>
  </w:style>
  <w:style w:type="paragraph" w:customStyle="1" w:styleId="UseContin11">
    <w:name w:val="Use Contin 11"/>
    <w:basedOn w:val="User32Defined1"/>
    <w:rsid w:val="00167A73"/>
  </w:style>
  <w:style w:type="paragraph" w:styleId="DocumentMap">
    <w:name w:val="Document Map"/>
    <w:basedOn w:val="Normal"/>
    <w:semiHidden/>
    <w:rsid w:val="00167A73"/>
    <w:pPr>
      <w:shd w:val="clear" w:color="auto" w:fill="000080"/>
      <w:spacing w:after="200" w:line="276" w:lineRule="auto"/>
    </w:pPr>
    <w:rPr>
      <w:rFonts w:ascii="Tahoma" w:eastAsia="Times New Roman" w:hAnsi="Tahoma" w:cs="Tahoma"/>
      <w:sz w:val="20"/>
      <w:lang w:eastAsia="en-US"/>
    </w:rPr>
  </w:style>
  <w:style w:type="paragraph" w:styleId="TOC9">
    <w:name w:val="toc 9"/>
    <w:basedOn w:val="Normal"/>
    <w:next w:val="Normal"/>
    <w:semiHidden/>
    <w:rsid w:val="00167A73"/>
    <w:pPr>
      <w:tabs>
        <w:tab w:val="right" w:leader="dot" w:pos="9071"/>
      </w:tabs>
      <w:spacing w:after="120" w:line="260" w:lineRule="atLeast"/>
      <w:ind w:left="1920"/>
      <w:contextualSpacing/>
    </w:pPr>
    <w:rPr>
      <w:rFonts w:eastAsia="Times New Roman" w:cs="Times New Roman"/>
      <w:sz w:val="20"/>
      <w:lang w:eastAsia="en-US"/>
    </w:rPr>
  </w:style>
  <w:style w:type="paragraph" w:customStyle="1" w:styleId="TESTwiposouslogo">
    <w:name w:val="TESTwiposouslogo"/>
    <w:basedOn w:val="Normal"/>
    <w:link w:val="TESTwiposouslogoChar"/>
    <w:semiHidden/>
    <w:rsid w:val="00167A73"/>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basedOn w:val="DefaultParagraphFont"/>
    <w:link w:val="TESTwiposouslogo"/>
    <w:rsid w:val="00167A73"/>
    <w:rPr>
      <w:rFonts w:ascii="Arial" w:hAnsi="Arial"/>
      <w:b/>
      <w:w w:val="150"/>
      <w:lang w:val="fr-FR" w:eastAsia="en-US" w:bidi="ar-SA"/>
    </w:rPr>
  </w:style>
  <w:style w:type="paragraph" w:customStyle="1" w:styleId="TESTintellectualproperty">
    <w:name w:val="TESTintellectualproperty"/>
    <w:basedOn w:val="Normal"/>
    <w:link w:val="TESTintellectualpropertyChar"/>
    <w:semiHidden/>
    <w:rsid w:val="00167A73"/>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basedOn w:val="DefaultParagraphFont"/>
    <w:link w:val="TESTintellectualproperty"/>
    <w:rsid w:val="00167A73"/>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167A73"/>
  </w:style>
  <w:style w:type="paragraph" w:customStyle="1" w:styleId="MeetingCode">
    <w:name w:val="Meeting Code"/>
    <w:basedOn w:val="MeetinglanguageDate"/>
    <w:rsid w:val="00167A73"/>
    <w:pPr>
      <w:spacing w:before="1800" w:after="0"/>
    </w:pPr>
  </w:style>
  <w:style w:type="paragraph" w:customStyle="1" w:styleId="MeetinglanguageDate">
    <w:name w:val="Meeting language &amp; Date"/>
    <w:basedOn w:val="Normal"/>
    <w:next w:val="Meetingtitle"/>
    <w:rsid w:val="00167A73"/>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167A73"/>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167A73"/>
    <w:pPr>
      <w:spacing w:before="480"/>
      <w:contextualSpacing/>
    </w:pPr>
    <w:rPr>
      <w:sz w:val="24"/>
    </w:rPr>
  </w:style>
  <w:style w:type="paragraph" w:customStyle="1" w:styleId="Meetingplacedate">
    <w:name w:val="Meeting place &amp; date"/>
    <w:basedOn w:val="Sessiontitle"/>
    <w:next w:val="Documenttitle"/>
    <w:rsid w:val="00167A73"/>
    <w:pPr>
      <w:spacing w:before="0"/>
      <w:contextualSpacing w:val="0"/>
    </w:pPr>
  </w:style>
  <w:style w:type="character" w:customStyle="1" w:styleId="TESTorganisationChar">
    <w:name w:val="TESTorganisation Char"/>
    <w:basedOn w:val="TESTintellectualpropertyChar"/>
    <w:link w:val="TESTorganisation"/>
    <w:rsid w:val="00167A73"/>
    <w:rPr>
      <w:rFonts w:ascii="Arial" w:hAnsi="Arial"/>
      <w:caps/>
      <w:sz w:val="16"/>
      <w:lang w:val="en-US" w:eastAsia="en-US" w:bidi="ar-SA"/>
    </w:rPr>
  </w:style>
  <w:style w:type="paragraph" w:customStyle="1" w:styleId="preparedby">
    <w:name w:val="prepared by"/>
    <w:basedOn w:val="Normal"/>
    <w:next w:val="Normal"/>
    <w:rsid w:val="00167A73"/>
    <w:pPr>
      <w:spacing w:before="120" w:after="480" w:line="260" w:lineRule="atLeast"/>
      <w:ind w:left="1021"/>
      <w:contextualSpacing/>
    </w:pPr>
    <w:rPr>
      <w:rFonts w:eastAsia="Times New Roman" w:cs="Times New Roman"/>
      <w:i/>
      <w:sz w:val="20"/>
      <w:lang w:eastAsia="en-US"/>
    </w:rPr>
  </w:style>
  <w:style w:type="paragraph" w:customStyle="1" w:styleId="TestIWIPO">
    <w:name w:val="Test I WIPO"/>
    <w:basedOn w:val="TESTwiposouslogo"/>
    <w:link w:val="TestIWIPOChar"/>
    <w:semiHidden/>
    <w:rsid w:val="00167A73"/>
    <w:pPr>
      <w:ind w:right="4763"/>
    </w:pPr>
    <w:rPr>
      <w:sz w:val="28"/>
      <w:szCs w:val="28"/>
    </w:rPr>
  </w:style>
  <w:style w:type="character" w:customStyle="1" w:styleId="TestIWIPOChar">
    <w:name w:val="Test I WIPO Char"/>
    <w:basedOn w:val="TESTwiposouslogoChar"/>
    <w:link w:val="TestIWIPO"/>
    <w:rsid w:val="00167A73"/>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167A73"/>
    <w:rPr>
      <w:rFonts w:ascii="Arial Black" w:hAnsi="Arial Black"/>
      <w:b/>
      <w:sz w:val="20"/>
    </w:rPr>
  </w:style>
  <w:style w:type="character" w:customStyle="1" w:styleId="TESTIintellectualChar">
    <w:name w:val="TEST I intellectual Char"/>
    <w:basedOn w:val="TESTintellectualpropertyChar"/>
    <w:link w:val="TESTIintellectual"/>
    <w:rsid w:val="00167A73"/>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167A73"/>
    <w:rPr>
      <w:b/>
      <w:sz w:val="20"/>
    </w:rPr>
  </w:style>
  <w:style w:type="character" w:customStyle="1" w:styleId="TESTIorganisationChar">
    <w:name w:val="TEST I organisation Char"/>
    <w:basedOn w:val="TESTorganisationChar"/>
    <w:link w:val="TESTIorganisation"/>
    <w:rsid w:val="00167A73"/>
    <w:rPr>
      <w:rFonts w:ascii="Arial" w:hAnsi="Arial"/>
      <w:b/>
      <w:caps/>
      <w:sz w:val="16"/>
      <w:lang w:val="en-US" w:eastAsia="en-US" w:bidi="ar-SA"/>
    </w:rPr>
  </w:style>
  <w:style w:type="paragraph" w:customStyle="1" w:styleId="Colloquy">
    <w:name w:val="Colloquy"/>
    <w:basedOn w:val="Normal"/>
    <w:next w:val="Normal"/>
    <w:rsid w:val="00167A73"/>
    <w:pPr>
      <w:widowControl w:val="0"/>
      <w:autoSpaceDE w:val="0"/>
      <w:autoSpaceDN w:val="0"/>
      <w:adjustRightInd w:val="0"/>
      <w:spacing w:line="285" w:lineRule="atLeast"/>
      <w:ind w:left="144" w:right="-45" w:firstLine="576"/>
    </w:pPr>
    <w:rPr>
      <w:rFonts w:ascii="Courier New" w:hAnsi="Courier New" w:cs="Courier New"/>
      <w:sz w:val="24"/>
      <w:szCs w:val="24"/>
      <w:lang w:eastAsia="en-US"/>
    </w:rPr>
  </w:style>
  <w:style w:type="paragraph" w:customStyle="1" w:styleId="ContinCol">
    <w:name w:val="Contin Col"/>
    <w:basedOn w:val="Normal"/>
    <w:next w:val="Normal"/>
    <w:rsid w:val="00167A73"/>
    <w:pPr>
      <w:widowControl w:val="0"/>
      <w:autoSpaceDE w:val="0"/>
      <w:autoSpaceDN w:val="0"/>
      <w:adjustRightInd w:val="0"/>
      <w:spacing w:line="285" w:lineRule="atLeast"/>
      <w:ind w:left="144" w:right="-45" w:firstLine="576"/>
    </w:pPr>
    <w:rPr>
      <w:rFonts w:ascii="Courier New" w:hAnsi="Courier New" w:cs="Courier New"/>
      <w:sz w:val="24"/>
      <w:szCs w:val="24"/>
      <w:lang w:eastAsia="en-US"/>
    </w:rPr>
  </w:style>
  <w:style w:type="character" w:customStyle="1" w:styleId="CharChar11">
    <w:name w:val="Char Char11"/>
    <w:basedOn w:val="DefaultParagraphFont"/>
    <w:locked/>
    <w:rsid w:val="00167A73"/>
    <w:rPr>
      <w:rFonts w:ascii="Arial" w:hAnsi="Arial"/>
      <w:caps/>
      <w:lang w:val="en-US" w:eastAsia="en-US" w:bidi="ar-SA"/>
    </w:rPr>
  </w:style>
  <w:style w:type="character" w:customStyle="1" w:styleId="CharChar10">
    <w:name w:val="Char Char10"/>
    <w:basedOn w:val="DefaultParagraphFont"/>
    <w:semiHidden/>
    <w:locked/>
    <w:rsid w:val="00167A73"/>
    <w:rPr>
      <w:rFonts w:ascii="Calibri" w:eastAsia="SimSun" w:hAnsi="Calibri" w:cs="Calibri"/>
      <w:caps/>
      <w:sz w:val="22"/>
      <w:szCs w:val="22"/>
      <w:lang w:val="en-US" w:eastAsia="en-US" w:bidi="ar-SA"/>
    </w:rPr>
  </w:style>
  <w:style w:type="character" w:customStyle="1" w:styleId="CharChar9">
    <w:name w:val="Char Char9"/>
    <w:basedOn w:val="DefaultParagraphFont"/>
    <w:semiHidden/>
    <w:locked/>
    <w:rsid w:val="00167A73"/>
    <w:rPr>
      <w:rFonts w:ascii="Calibri" w:eastAsia="SimSun" w:hAnsi="Calibri" w:cs="Calibri"/>
      <w:sz w:val="22"/>
      <w:szCs w:val="22"/>
      <w:u w:val="single"/>
      <w:lang w:val="en-US" w:eastAsia="en-US" w:bidi="ar-SA"/>
    </w:rPr>
  </w:style>
  <w:style w:type="character" w:customStyle="1" w:styleId="CharChar8">
    <w:name w:val="Char Char8"/>
    <w:basedOn w:val="DefaultParagraphFont"/>
    <w:semiHidden/>
    <w:locked/>
    <w:rsid w:val="00167A73"/>
    <w:rPr>
      <w:rFonts w:ascii="Calibri" w:eastAsia="SimSun" w:hAnsi="Calibri" w:cs="Calibri"/>
      <w:i/>
      <w:iCs/>
      <w:sz w:val="22"/>
      <w:szCs w:val="22"/>
      <w:lang w:val="en-US" w:eastAsia="en-US" w:bidi="ar-SA"/>
    </w:rPr>
  </w:style>
  <w:style w:type="character" w:customStyle="1" w:styleId="CharChar7">
    <w:name w:val="Char Char7"/>
    <w:basedOn w:val="DefaultParagraphFont"/>
    <w:semiHidden/>
    <w:locked/>
    <w:rsid w:val="00167A73"/>
    <w:rPr>
      <w:rFonts w:ascii="Calibri" w:eastAsia="SimSun" w:hAnsi="Calibri" w:cs="Calibri"/>
      <w:sz w:val="22"/>
      <w:szCs w:val="22"/>
      <w:lang w:val="en-US" w:eastAsia="en-US" w:bidi="ar-SA"/>
    </w:rPr>
  </w:style>
  <w:style w:type="character" w:customStyle="1" w:styleId="CharChar6">
    <w:name w:val="Char Char6"/>
    <w:basedOn w:val="DefaultParagraphFont"/>
    <w:semiHidden/>
    <w:locked/>
    <w:rsid w:val="00167A73"/>
    <w:rPr>
      <w:rFonts w:ascii="Calibri" w:eastAsia="SimSun" w:hAnsi="Calibri" w:cs="Calibri"/>
      <w:sz w:val="22"/>
      <w:szCs w:val="22"/>
      <w:lang w:val="en-US" w:eastAsia="en-US" w:bidi="ar-SA"/>
    </w:rPr>
  </w:style>
  <w:style w:type="character" w:customStyle="1" w:styleId="CharChar5">
    <w:name w:val="Char Char5"/>
    <w:basedOn w:val="DefaultParagraphFont"/>
    <w:semiHidden/>
    <w:locked/>
    <w:rsid w:val="00167A73"/>
    <w:rPr>
      <w:rFonts w:ascii="Calibri" w:eastAsia="SimSun" w:hAnsi="Calibri" w:cs="Calibri"/>
      <w:sz w:val="22"/>
      <w:szCs w:val="22"/>
      <w:lang w:val="en-US" w:eastAsia="en-US" w:bidi="ar-SA"/>
    </w:rPr>
  </w:style>
  <w:style w:type="character" w:customStyle="1" w:styleId="CharChar4">
    <w:name w:val="Char Char4"/>
    <w:basedOn w:val="DefaultParagraphFont"/>
    <w:semiHidden/>
    <w:locked/>
    <w:rsid w:val="00167A73"/>
    <w:rPr>
      <w:rFonts w:ascii="Calibri" w:eastAsia="SimSun" w:hAnsi="Calibri" w:cs="Calibri"/>
      <w:sz w:val="22"/>
      <w:szCs w:val="22"/>
      <w:lang w:val="en-US" w:eastAsia="en-US" w:bidi="ar-SA"/>
    </w:rPr>
  </w:style>
  <w:style w:type="character" w:customStyle="1" w:styleId="CharChar3">
    <w:name w:val="Char Char3"/>
    <w:basedOn w:val="DefaultParagraphFont"/>
    <w:semiHidden/>
    <w:locked/>
    <w:rsid w:val="00167A73"/>
    <w:rPr>
      <w:rFonts w:ascii="Arial" w:hAnsi="Arial"/>
      <w:sz w:val="22"/>
      <w:lang w:val="en-US" w:eastAsia="en-US" w:bidi="ar-SA"/>
    </w:rPr>
  </w:style>
  <w:style w:type="character" w:customStyle="1" w:styleId="CharChar2">
    <w:name w:val="Char Char2"/>
    <w:basedOn w:val="DefaultParagraphFont"/>
    <w:semiHidden/>
    <w:locked/>
    <w:rsid w:val="00167A73"/>
    <w:rPr>
      <w:rFonts w:ascii="Calibri" w:eastAsia="SimSun" w:hAnsi="Calibri" w:cs="Calibri"/>
      <w:sz w:val="18"/>
      <w:szCs w:val="18"/>
      <w:lang w:val="en-US" w:eastAsia="en-US" w:bidi="ar-SA"/>
    </w:rPr>
  </w:style>
  <w:style w:type="character" w:customStyle="1" w:styleId="CharChar1">
    <w:name w:val="Char Char1"/>
    <w:basedOn w:val="DefaultParagraphFont"/>
    <w:semiHidden/>
    <w:locked/>
    <w:rsid w:val="00167A73"/>
    <w:rPr>
      <w:rFonts w:ascii="Calibri" w:eastAsia="SimSun" w:hAnsi="Calibri" w:cs="Calibri"/>
      <w:sz w:val="18"/>
      <w:szCs w:val="18"/>
      <w:lang w:val="en-US" w:eastAsia="en-US" w:bidi="ar-SA"/>
    </w:rPr>
  </w:style>
  <w:style w:type="character" w:customStyle="1" w:styleId="CharChar">
    <w:name w:val="Char Char"/>
    <w:basedOn w:val="DefaultParagraphFont"/>
    <w:semiHidden/>
    <w:locked/>
    <w:rsid w:val="00167A73"/>
    <w:rPr>
      <w:rFonts w:ascii="Arial" w:hAnsi="Arial"/>
      <w:lang w:val="en-US" w:eastAsia="en-US" w:bidi="ar-SA"/>
    </w:rPr>
  </w:style>
  <w:style w:type="table" w:styleId="TableGrid">
    <w:name w:val="Table Grid"/>
    <w:basedOn w:val="TableNormal"/>
    <w:rsid w:val="00167A73"/>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67A73"/>
  </w:style>
  <w:style w:type="paragraph" w:styleId="BodyTextIndent">
    <w:name w:val="Body Text Indent"/>
    <w:basedOn w:val="Normal"/>
    <w:semiHidden/>
    <w:rsid w:val="00F11733"/>
    <w:pPr>
      <w:spacing w:after="120" w:line="260" w:lineRule="atLeast"/>
      <w:ind w:left="567"/>
      <w:contextualSpacing/>
    </w:pPr>
    <w:rPr>
      <w:rFonts w:eastAsia="Times New Roman" w:cs="Times New Roman"/>
      <w:sz w:val="20"/>
      <w:lang w:eastAsia="en-US"/>
    </w:rPr>
  </w:style>
  <w:style w:type="paragraph" w:styleId="Closing">
    <w:name w:val="Closing"/>
    <w:basedOn w:val="Normal"/>
    <w:semiHidden/>
    <w:rsid w:val="00F11733"/>
    <w:pPr>
      <w:spacing w:after="120" w:line="260" w:lineRule="atLeast"/>
      <w:ind w:left="4536"/>
      <w:contextualSpacing/>
      <w:jc w:val="center"/>
    </w:pPr>
    <w:rPr>
      <w:rFonts w:eastAsia="Times New Roman" w:cs="Times New Roman"/>
      <w:sz w:val="20"/>
      <w:lang w:eastAsia="en-US"/>
    </w:rPr>
  </w:style>
  <w:style w:type="paragraph" w:customStyle="1" w:styleId="Committee">
    <w:name w:val="Committee"/>
    <w:basedOn w:val="Normal"/>
    <w:semiHidden/>
    <w:rsid w:val="00F11733"/>
    <w:pPr>
      <w:spacing w:after="300" w:line="260" w:lineRule="atLeast"/>
      <w:ind w:left="1021"/>
      <w:contextualSpacing/>
      <w:jc w:val="center"/>
    </w:pPr>
    <w:rPr>
      <w:rFonts w:eastAsia="Times New Roman" w:cs="Times New Roman"/>
      <w:b/>
      <w:caps/>
      <w:kern w:val="28"/>
      <w:sz w:val="30"/>
      <w:lang w:eastAsia="en-US"/>
    </w:rPr>
  </w:style>
  <w:style w:type="paragraph" w:customStyle="1" w:styleId="DecisionInvitingPara">
    <w:name w:val="Decision Inviting Para."/>
    <w:basedOn w:val="Normal"/>
    <w:rsid w:val="00F11733"/>
    <w:pPr>
      <w:spacing w:after="120" w:line="260" w:lineRule="atLeast"/>
      <w:ind w:left="5534"/>
      <w:contextualSpacing/>
    </w:pPr>
    <w:rPr>
      <w:rFonts w:eastAsia="Times New Roman" w:cs="Times New Roman"/>
      <w:i/>
      <w:sz w:val="20"/>
      <w:lang w:eastAsia="en-US"/>
    </w:rPr>
  </w:style>
  <w:style w:type="paragraph" w:customStyle="1" w:styleId="PlaceAndDate">
    <w:name w:val="PlaceAndDate"/>
    <w:basedOn w:val="Session"/>
    <w:semiHidden/>
    <w:rsid w:val="00F11733"/>
  </w:style>
  <w:style w:type="paragraph" w:customStyle="1" w:styleId="Session">
    <w:name w:val="Session"/>
    <w:basedOn w:val="Normal"/>
    <w:semiHidden/>
    <w:rsid w:val="00F11733"/>
    <w:pPr>
      <w:spacing w:before="60" w:after="120" w:line="260" w:lineRule="atLeast"/>
      <w:ind w:left="1021"/>
      <w:contextualSpacing/>
      <w:jc w:val="center"/>
    </w:pPr>
    <w:rPr>
      <w:rFonts w:eastAsia="Times New Roman" w:cs="Times New Roman"/>
      <w:b/>
      <w:sz w:val="30"/>
      <w:lang w:eastAsia="en-US"/>
    </w:rPr>
  </w:style>
  <w:style w:type="paragraph" w:styleId="MacroText">
    <w:name w:val="macro"/>
    <w:semiHidden/>
    <w:rsid w:val="00F117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F11733"/>
    <w:pPr>
      <w:spacing w:after="600" w:line="260" w:lineRule="atLeast"/>
      <w:ind w:left="-992" w:right="-992"/>
      <w:contextualSpacing/>
      <w:jc w:val="center"/>
    </w:pPr>
    <w:rPr>
      <w:rFonts w:eastAsia="Times New Roman" w:cs="Times New Roman"/>
      <w:b/>
      <w:caps/>
      <w:kern w:val="26"/>
      <w:sz w:val="26"/>
      <w:lang w:eastAsia="en-US"/>
    </w:rPr>
  </w:style>
  <w:style w:type="paragraph" w:styleId="Title">
    <w:name w:val="Title"/>
    <w:basedOn w:val="Normal"/>
    <w:qFormat/>
    <w:rsid w:val="00F11733"/>
    <w:pPr>
      <w:spacing w:after="300" w:line="260" w:lineRule="atLeast"/>
      <w:ind w:left="1021"/>
      <w:contextualSpacing/>
      <w:jc w:val="center"/>
    </w:pPr>
    <w:rPr>
      <w:rFonts w:eastAsia="Times New Roman" w:cs="Times New Roman"/>
      <w:b/>
      <w:caps/>
      <w:kern w:val="28"/>
      <w:sz w:val="30"/>
      <w:lang w:eastAsia="en-US"/>
    </w:rPr>
  </w:style>
  <w:style w:type="paragraph" w:customStyle="1" w:styleId="TitreduDocument">
    <w:name w:val="Titre du Document"/>
    <w:basedOn w:val="Normal"/>
    <w:next w:val="TitleofDocument"/>
    <w:rsid w:val="00F11733"/>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11733"/>
    <w:pPr>
      <w:spacing w:before="0"/>
      <w:contextualSpacing w:val="0"/>
    </w:pPr>
  </w:style>
  <w:style w:type="paragraph" w:customStyle="1" w:styleId="preparpar">
    <w:name w:val="preparé par"/>
    <w:basedOn w:val="preparedby"/>
    <w:next w:val="preparedby"/>
    <w:rsid w:val="00F11733"/>
    <w:pPr>
      <w:spacing w:before="840" w:after="0"/>
    </w:pPr>
  </w:style>
  <w:style w:type="character" w:styleId="EndnoteReference">
    <w:name w:val="endnote reference"/>
    <w:basedOn w:val="DefaultParagraphFont"/>
    <w:semiHidden/>
    <w:rsid w:val="00F11733"/>
    <w:rPr>
      <w:vertAlign w:val="superscript"/>
    </w:rPr>
  </w:style>
  <w:style w:type="paragraph" w:customStyle="1" w:styleId="Language">
    <w:name w:val="Language"/>
    <w:basedOn w:val="Normal"/>
    <w:next w:val="Normal"/>
    <w:rsid w:val="00F11733"/>
    <w:pPr>
      <w:spacing w:after="120" w:line="340" w:lineRule="atLeast"/>
      <w:ind w:left="1021"/>
      <w:contextualSpacing/>
      <w:jc w:val="right"/>
    </w:pPr>
    <w:rPr>
      <w:rFonts w:eastAsia="Times New Roman" w:cs="Times New Roman"/>
      <w:b/>
      <w:caps/>
      <w:sz w:val="40"/>
      <w:lang w:eastAsia="en-US"/>
    </w:rPr>
  </w:style>
  <w:style w:type="paragraph" w:customStyle="1" w:styleId="TESTworld">
    <w:name w:val="TESTworld"/>
    <w:basedOn w:val="TESTwiposouslogo"/>
    <w:semiHidden/>
    <w:rsid w:val="00F11733"/>
    <w:pPr>
      <w:ind w:right="4763"/>
    </w:pPr>
    <w:rPr>
      <w:b w:val="0"/>
      <w:caps/>
      <w:w w:val="100"/>
      <w:sz w:val="16"/>
    </w:rPr>
  </w:style>
  <w:style w:type="paragraph" w:customStyle="1" w:styleId="Assembly">
    <w:name w:val="Assembly"/>
    <w:basedOn w:val="Meetingtitle"/>
    <w:next w:val="Sessiontitle"/>
    <w:rsid w:val="00F11733"/>
    <w:pPr>
      <w:spacing w:before="480"/>
      <w:contextualSpacing/>
    </w:pPr>
  </w:style>
  <w:style w:type="character" w:styleId="Strong">
    <w:name w:val="Strong"/>
    <w:basedOn w:val="DefaultParagraphFont"/>
    <w:qFormat/>
    <w:rsid w:val="00F11733"/>
    <w:rPr>
      <w:b/>
      <w:bCs/>
    </w:rPr>
  </w:style>
  <w:style w:type="character" w:styleId="Emphasis">
    <w:name w:val="Emphasis"/>
    <w:basedOn w:val="DefaultParagraphFont"/>
    <w:qFormat/>
    <w:rsid w:val="00F11733"/>
    <w:rPr>
      <w:b/>
      <w:bCs/>
      <w:i w:val="0"/>
      <w:iCs w:val="0"/>
    </w:rPr>
  </w:style>
  <w:style w:type="paragraph" w:styleId="NormalWeb">
    <w:name w:val="Normal (Web)"/>
    <w:basedOn w:val="Normal"/>
    <w:rsid w:val="00F1173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F11733"/>
    <w:rPr>
      <w:rFonts w:eastAsia="Times New Roman" w:cs="Times New Roman"/>
      <w:sz w:val="20"/>
      <w:lang w:eastAsia="en-US"/>
    </w:rPr>
  </w:style>
  <w:style w:type="paragraph" w:styleId="E-mailSignature">
    <w:name w:val="E-mail Signature"/>
    <w:basedOn w:val="Normal"/>
    <w:rsid w:val="00F11733"/>
    <w:rPr>
      <w:rFonts w:ascii="Calibri" w:eastAsia="Times New Roman" w:hAnsi="Calibri" w:cs="Times New Roman"/>
      <w:szCs w:val="22"/>
      <w:lang w:eastAsia="en-US"/>
    </w:rPr>
  </w:style>
  <w:style w:type="character" w:customStyle="1" w:styleId="apple-style-span">
    <w:name w:val="apple-style-span"/>
    <w:basedOn w:val="DefaultParagraphFont"/>
    <w:rsid w:val="00F11733"/>
  </w:style>
  <w:style w:type="paragraph" w:styleId="BodyText3">
    <w:name w:val="Body Text 3"/>
    <w:basedOn w:val="Normal"/>
    <w:rsid w:val="00F11733"/>
    <w:pPr>
      <w:spacing w:after="120"/>
    </w:pPr>
    <w:rPr>
      <w:rFonts w:ascii="Times New Roman" w:eastAsia="Times New Roman" w:hAnsi="Times New Roman" w:cs="Times New Roman"/>
      <w:sz w:val="16"/>
      <w:szCs w:val="16"/>
      <w:lang w:eastAsia="en-US"/>
    </w:rPr>
  </w:style>
  <w:style w:type="paragraph" w:customStyle="1" w:styleId="Char">
    <w:name w:val="Char 字元 字元"/>
    <w:basedOn w:val="Normal"/>
    <w:rsid w:val="00F11733"/>
    <w:pPr>
      <w:spacing w:after="160" w:line="240" w:lineRule="exact"/>
    </w:pPr>
    <w:rPr>
      <w:rFonts w:ascii="Verdana" w:eastAsia="PMingLiU" w:hAnsi="Verdana" w:cs="Times New Roman"/>
      <w:sz w:val="20"/>
      <w:lang w:eastAsia="en-US"/>
    </w:rPr>
  </w:style>
  <w:style w:type="paragraph" w:customStyle="1" w:styleId="CharCharCharCharCharCharCharChar">
    <w:name w:val="Char Char Char Char Char Char Char Char"/>
    <w:basedOn w:val="Normal"/>
    <w:rsid w:val="00FD69A8"/>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ocked/>
    <w:rsid w:val="00FD69A8"/>
    <w:rPr>
      <w:rFonts w:ascii="Arial" w:eastAsia="SimSun" w:hAnsi="Arial" w:cs="Arial"/>
      <w:sz w:val="18"/>
      <w:lang w:val="en-US" w:eastAsia="zh-CN" w:bidi="ar-SA"/>
    </w:rPr>
  </w:style>
  <w:style w:type="character" w:customStyle="1" w:styleId="shorttext">
    <w:name w:val="short_text"/>
    <w:basedOn w:val="DefaultParagraphFont"/>
    <w:rsid w:val="00FD69A8"/>
    <w:rPr>
      <w:rFonts w:cs="Times New Roman"/>
    </w:rPr>
  </w:style>
  <w:style w:type="paragraph" w:styleId="BodyTextIndent2">
    <w:name w:val="Body Text Indent 2"/>
    <w:basedOn w:val="Normal"/>
    <w:rsid w:val="00FD69A8"/>
    <w:pPr>
      <w:spacing w:after="120" w:line="480" w:lineRule="auto"/>
      <w:ind w:leftChars="200" w:left="420"/>
    </w:pPr>
  </w:style>
  <w:style w:type="paragraph" w:customStyle="1" w:styleId="Style11">
    <w:name w:val="_Style 11"/>
    <w:basedOn w:val="Normal"/>
    <w:rsid w:val="00FD69A8"/>
    <w:pPr>
      <w:spacing w:after="160" w:line="240" w:lineRule="exact"/>
    </w:pPr>
    <w:rPr>
      <w:rFonts w:ascii="Verdana" w:eastAsia="PMingLiU" w:hAnsi="Verdana" w:cs="Times New Roman"/>
      <w:sz w:val="20"/>
      <w:lang w:eastAsia="en-US"/>
    </w:rPr>
  </w:style>
  <w:style w:type="paragraph" w:customStyle="1" w:styleId="CharChar1CharCharCharCharCharCharCharCharCharCharCharCharCharChar1CharChar">
    <w:name w:val="Char Char1 Char Char Char Char Char Char Char Char Char Char Char Char Char Char1 Char Char"/>
    <w:basedOn w:val="Normal"/>
    <w:rsid w:val="00FD69A8"/>
    <w:pPr>
      <w:spacing w:after="160" w:line="240" w:lineRule="exact"/>
    </w:pPr>
    <w:rPr>
      <w:rFonts w:ascii="Verdana" w:hAnsi="Verdana" w:cs="Times New Roman"/>
      <w:sz w:val="20"/>
      <w:lang w:val="en-GB" w:eastAsia="en-US"/>
    </w:rPr>
  </w:style>
  <w:style w:type="paragraph" w:customStyle="1" w:styleId="CharCharCharCharCharCharCharCharCharCharCharChar">
    <w:name w:val="Char Char Char Char Char Char Char Char Char Char Char Char"/>
    <w:basedOn w:val="Normal"/>
    <w:rsid w:val="00FD69A8"/>
    <w:pPr>
      <w:spacing w:after="160" w:line="240" w:lineRule="exact"/>
    </w:pPr>
    <w:rPr>
      <w:rFonts w:ascii="Verdana" w:hAnsi="Verdana" w:cs="Times New Roman"/>
      <w:sz w:val="20"/>
      <w:lang w:val="en-GB" w:eastAsia="en-US"/>
    </w:rPr>
  </w:style>
  <w:style w:type="paragraph" w:customStyle="1" w:styleId="TitleofDoc">
    <w:name w:val="Title of Doc"/>
    <w:basedOn w:val="Normal"/>
    <w:rsid w:val="00FD69A8"/>
    <w:pPr>
      <w:spacing w:before="1200"/>
      <w:jc w:val="center"/>
    </w:pPr>
    <w:rPr>
      <w:rFonts w:ascii="Times New Roman" w:hAnsi="Times New Roman" w:cs="Times New Roman"/>
      <w:caps/>
      <w:sz w:val="24"/>
    </w:rPr>
  </w:style>
  <w:style w:type="paragraph" w:styleId="ListParagraph">
    <w:name w:val="List Paragraph"/>
    <w:basedOn w:val="Normal"/>
    <w:qFormat/>
    <w:rsid w:val="007A48D3"/>
    <w:pPr>
      <w:ind w:firstLineChars="200" w:firstLine="420"/>
    </w:pPr>
  </w:style>
  <w:style w:type="character" w:customStyle="1" w:styleId="yxInternal">
    <w:name w:val="yxInternal"/>
    <w:rsid w:val="007A48D3"/>
    <w:rPr>
      <w:rFonts w:ascii="Courier New" w:hAnsi="Courier New"/>
      <w:b/>
      <w:color w:val="FF0000"/>
      <w:sz w:val="16"/>
      <w:szCs w:val="22"/>
    </w:rPr>
  </w:style>
  <w:style w:type="character" w:customStyle="1" w:styleId="yxMark">
    <w:name w:val="yxMark"/>
    <w:rsid w:val="007A48D3"/>
    <w:rPr>
      <w:rFonts w:ascii="Courier New" w:hAnsi="Courier New"/>
      <w:b/>
      <w:vanish/>
      <w:color w:val="800000"/>
      <w:sz w:val="16"/>
      <w:szCs w:val="22"/>
      <w:vertAlign w:val="subscript"/>
    </w:rPr>
  </w:style>
  <w:style w:type="character" w:customStyle="1" w:styleId="highlight">
    <w:name w:val="highlight"/>
    <w:rsid w:val="007A48D3"/>
  </w:style>
  <w:style w:type="character" w:customStyle="1" w:styleId="CharChar110">
    <w:name w:val="Char Char11"/>
    <w:locked/>
    <w:rsid w:val="00A07744"/>
    <w:rPr>
      <w:rFonts w:ascii="Arial" w:hAnsi="Arial"/>
      <w:caps/>
      <w:lang w:val="en-US" w:eastAsia="en-US" w:bidi="ar-SA"/>
    </w:rPr>
  </w:style>
  <w:style w:type="paragraph" w:customStyle="1" w:styleId="Char0">
    <w:name w:val="Char 字元 字元"/>
    <w:basedOn w:val="Normal"/>
    <w:rsid w:val="00A07744"/>
    <w:pPr>
      <w:spacing w:after="160" w:line="240" w:lineRule="exact"/>
    </w:pPr>
    <w:rPr>
      <w:rFonts w:ascii="Verdana" w:eastAsia="PMingLiU" w:hAnsi="Verdana" w:cs="Times New Roman"/>
      <w:sz w:val="20"/>
      <w:lang w:eastAsia="en-US"/>
    </w:rPr>
  </w:style>
  <w:style w:type="character" w:styleId="CommentReference">
    <w:name w:val="annotation reference"/>
    <w:rsid w:val="00A07744"/>
    <w:rPr>
      <w:sz w:val="16"/>
      <w:szCs w:val="16"/>
    </w:rPr>
  </w:style>
  <w:style w:type="paragraph" w:styleId="CommentSubject">
    <w:name w:val="annotation subject"/>
    <w:basedOn w:val="CommentText"/>
    <w:next w:val="CommentText"/>
    <w:link w:val="CommentSubjectChar"/>
    <w:rsid w:val="00A07744"/>
    <w:rPr>
      <w:b/>
      <w:bCs/>
      <w:sz w:val="20"/>
    </w:rPr>
  </w:style>
  <w:style w:type="character" w:customStyle="1" w:styleId="CommentSubjectChar">
    <w:name w:val="Comment Subject Char"/>
    <w:basedOn w:val="CommentTextChar"/>
    <w:link w:val="CommentSubject"/>
    <w:rsid w:val="00A07744"/>
    <w:rPr>
      <w:rFonts w:ascii="Arial" w:eastAsia="SimSun" w:hAnsi="Arial" w:cs="Arial"/>
      <w:b/>
      <w:bCs/>
      <w:sz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copyright" TargetMode="External"/><Relationship Id="rId4" Type="http://schemas.openxmlformats.org/officeDocument/2006/relationships/settings" Target="settings.xml"/><Relationship Id="rId9" Type="http://schemas.openxmlformats.org/officeDocument/2006/relationships/hyperlink" Target="mailto:copyright@wipo.in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108</Pages>
  <Words>116214</Words>
  <Characters>36037</Characters>
  <Application>Microsoft Office Word</Application>
  <DocSecurity>4</DocSecurity>
  <Lines>924</Lines>
  <Paragraphs>1247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151004</CharactersWithSpaces>
  <SharedDoc>false</SharedDoc>
  <HLinks>
    <vt:vector size="12" baseType="variant">
      <vt:variant>
        <vt:i4>5505101</vt:i4>
      </vt:variant>
      <vt:variant>
        <vt:i4>93</vt:i4>
      </vt:variant>
      <vt:variant>
        <vt:i4>0</vt:i4>
      </vt:variant>
      <vt:variant>
        <vt:i4>5</vt:i4>
      </vt:variant>
      <vt:variant>
        <vt:lpwstr>http://www.wipo.int/copyright</vt:lpwstr>
      </vt:variant>
      <vt:variant>
        <vt:lpwstr/>
      </vt:variant>
      <vt:variant>
        <vt:i4>5701746</vt:i4>
      </vt:variant>
      <vt:variant>
        <vt:i4>90</vt:i4>
      </vt:variant>
      <vt:variant>
        <vt:i4>0</vt:i4>
      </vt:variant>
      <vt:variant>
        <vt:i4>5</vt:i4>
      </vt:variant>
      <vt:variant>
        <vt:lpwstr>mailto:copyright@wipo.int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2014-04-23T15:20:00Z</dcterms:created>
  <dcterms:modified xsi:type="dcterms:W3CDTF">2014-04-23T15:20:00Z</dcterms:modified>
</cp:coreProperties>
</file>