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41937" w:rsidRPr="00141937" w:rsidTr="00477DDC">
        <w:trPr>
          <w:trHeight w:val="1977"/>
        </w:trPr>
        <w:tc>
          <w:tcPr>
            <w:tcW w:w="4594" w:type="dxa"/>
            <w:tcBorders>
              <w:bottom w:val="single" w:sz="4" w:space="0" w:color="auto"/>
            </w:tcBorders>
            <w:tcMar>
              <w:bottom w:w="170" w:type="dxa"/>
            </w:tcMar>
          </w:tcPr>
          <w:p w:rsidR="00141937" w:rsidRPr="00141937" w:rsidRDefault="00141937" w:rsidP="00141937">
            <w:pPr>
              <w:rPr>
                <w:rFonts w:ascii="SimSun" w:hAnsi="SimSun" w:cstheme="majorHAnsi"/>
                <w:sz w:val="21"/>
                <w:szCs w:val="28"/>
              </w:rPr>
            </w:pPr>
            <w:bookmarkStart w:id="0" w:name="_GoBack"/>
            <w:bookmarkEnd w:id="0"/>
            <w:r w:rsidRPr="00141937">
              <w:rPr>
                <w:rFonts w:ascii="SimSun" w:hAnsi="SimSun" w:cstheme="majorHAnsi" w:hint="eastAsia"/>
                <w:noProof/>
                <w:sz w:val="21"/>
                <w:szCs w:val="28"/>
                <w:lang w:eastAsia="en-US"/>
              </w:rPr>
              <w:drawing>
                <wp:anchor distT="0" distB="0" distL="114300" distR="114300" simplePos="0" relativeHeight="251659264" behindDoc="1" locked="0" layoutInCell="0" allowOverlap="1" wp14:anchorId="31D21463" wp14:editId="6364F2AE">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41937" w:rsidRPr="00141937" w:rsidRDefault="00141937" w:rsidP="00141937">
            <w:pPr>
              <w:rPr>
                <w:rFonts w:ascii="SimSun" w:hAnsi="SimSun" w:cstheme="majorHAnsi"/>
                <w:sz w:val="21"/>
                <w:szCs w:val="28"/>
              </w:rPr>
            </w:pPr>
          </w:p>
        </w:tc>
        <w:tc>
          <w:tcPr>
            <w:tcW w:w="425" w:type="dxa"/>
            <w:tcBorders>
              <w:bottom w:val="single" w:sz="4" w:space="0" w:color="auto"/>
            </w:tcBorders>
            <w:tcMar>
              <w:left w:w="0" w:type="dxa"/>
              <w:right w:w="0" w:type="dxa"/>
            </w:tcMar>
          </w:tcPr>
          <w:p w:rsidR="00141937" w:rsidRPr="00141937" w:rsidRDefault="00141937" w:rsidP="00141937">
            <w:pPr>
              <w:jc w:val="right"/>
              <w:rPr>
                <w:sz w:val="21"/>
                <w:szCs w:val="28"/>
              </w:rPr>
            </w:pPr>
            <w:r w:rsidRPr="00141937">
              <w:rPr>
                <w:b/>
                <w:sz w:val="40"/>
                <w:szCs w:val="40"/>
              </w:rPr>
              <w:t>C</w:t>
            </w:r>
          </w:p>
        </w:tc>
      </w:tr>
      <w:tr w:rsidR="00141937" w:rsidRPr="00141937" w:rsidTr="00477DDC">
        <w:trPr>
          <w:trHeight w:hRule="exact" w:val="340"/>
        </w:trPr>
        <w:tc>
          <w:tcPr>
            <w:tcW w:w="9356" w:type="dxa"/>
            <w:gridSpan w:val="3"/>
            <w:tcBorders>
              <w:top w:val="single" w:sz="4" w:space="0" w:color="auto"/>
            </w:tcBorders>
            <w:tcMar>
              <w:top w:w="170" w:type="dxa"/>
              <w:left w:w="0" w:type="dxa"/>
              <w:right w:w="0" w:type="dxa"/>
            </w:tcMar>
            <w:vAlign w:val="bottom"/>
          </w:tcPr>
          <w:p w:rsidR="00141937" w:rsidRPr="00141937" w:rsidRDefault="00141937" w:rsidP="00141937">
            <w:pPr>
              <w:jc w:val="right"/>
              <w:rPr>
                <w:rFonts w:ascii="Arial Black" w:hAnsi="Arial Black"/>
                <w:caps/>
                <w:sz w:val="15"/>
              </w:rPr>
            </w:pPr>
            <w:r w:rsidRPr="00141937">
              <w:rPr>
                <w:rFonts w:ascii="Arial Black" w:hAnsi="Arial Black" w:hint="eastAsia"/>
                <w:caps/>
                <w:sz w:val="15"/>
              </w:rPr>
              <w:t>SC</w:t>
            </w:r>
            <w:r w:rsidRPr="00141937">
              <w:rPr>
                <w:rFonts w:ascii="Arial Black" w:hAnsi="Arial Black"/>
                <w:caps/>
                <w:sz w:val="15"/>
              </w:rPr>
              <w:t>Cr/</w:t>
            </w:r>
            <w:r w:rsidRPr="00141937">
              <w:rPr>
                <w:rFonts w:ascii="Arial Black" w:hAnsi="Arial Black" w:hint="eastAsia"/>
                <w:caps/>
                <w:sz w:val="15"/>
              </w:rPr>
              <w:t>31</w:t>
            </w:r>
            <w:r w:rsidRPr="00141937">
              <w:rPr>
                <w:rFonts w:ascii="Arial Black" w:hAnsi="Arial Black"/>
                <w:caps/>
                <w:sz w:val="15"/>
              </w:rPr>
              <w:t>/</w:t>
            </w:r>
            <w:bookmarkStart w:id="1" w:name="Code"/>
            <w:bookmarkEnd w:id="1"/>
            <w:r>
              <w:rPr>
                <w:rFonts w:ascii="Arial Black" w:hAnsi="Arial Black" w:hint="eastAsia"/>
                <w:caps/>
                <w:sz w:val="15"/>
              </w:rPr>
              <w:t>4</w:t>
            </w:r>
          </w:p>
        </w:tc>
      </w:tr>
      <w:tr w:rsidR="00141937" w:rsidRPr="00141937" w:rsidTr="00477DDC">
        <w:trPr>
          <w:trHeight w:hRule="exact" w:val="170"/>
        </w:trPr>
        <w:tc>
          <w:tcPr>
            <w:tcW w:w="9356" w:type="dxa"/>
            <w:gridSpan w:val="3"/>
            <w:noWrap/>
            <w:tcMar>
              <w:left w:w="0" w:type="dxa"/>
              <w:right w:w="0" w:type="dxa"/>
            </w:tcMar>
            <w:vAlign w:val="bottom"/>
          </w:tcPr>
          <w:p w:rsidR="00141937" w:rsidRPr="00141937" w:rsidRDefault="00141937" w:rsidP="00141937">
            <w:pPr>
              <w:jc w:val="right"/>
              <w:rPr>
                <w:rFonts w:ascii="Arial Black" w:hAnsi="Arial Black"/>
                <w:b/>
                <w:caps/>
                <w:sz w:val="15"/>
                <w:szCs w:val="15"/>
              </w:rPr>
            </w:pPr>
            <w:r w:rsidRPr="00141937">
              <w:rPr>
                <w:rFonts w:eastAsia="SimHei" w:hint="eastAsia"/>
                <w:b/>
                <w:sz w:val="15"/>
                <w:szCs w:val="15"/>
              </w:rPr>
              <w:t>原</w:t>
            </w:r>
            <w:r w:rsidRPr="00141937">
              <w:rPr>
                <w:rFonts w:eastAsia="SimHei"/>
                <w:b/>
                <w:sz w:val="15"/>
                <w:szCs w:val="15"/>
                <w:lang w:val="pt-BR"/>
              </w:rPr>
              <w:t xml:space="preserve"> </w:t>
            </w:r>
            <w:r w:rsidRPr="00141937">
              <w:rPr>
                <w:rFonts w:eastAsia="SimHei" w:hint="eastAsia"/>
                <w:b/>
                <w:sz w:val="15"/>
                <w:szCs w:val="15"/>
              </w:rPr>
              <w:t>文</w:t>
            </w:r>
            <w:r w:rsidRPr="00141937">
              <w:rPr>
                <w:rFonts w:eastAsia="SimHei" w:hint="eastAsia"/>
                <w:b/>
                <w:sz w:val="15"/>
                <w:szCs w:val="15"/>
                <w:lang w:val="pt-BR"/>
              </w:rPr>
              <w:t>：</w:t>
            </w:r>
            <w:bookmarkStart w:id="2" w:name="Original"/>
            <w:bookmarkEnd w:id="2"/>
            <w:r w:rsidRPr="00141937">
              <w:rPr>
                <w:rFonts w:eastAsia="SimHei" w:hint="eastAsia"/>
                <w:b/>
                <w:sz w:val="15"/>
                <w:szCs w:val="15"/>
              </w:rPr>
              <w:t>英</w:t>
            </w:r>
            <w:r w:rsidRPr="00141937">
              <w:rPr>
                <w:rFonts w:eastAsia="SimHei" w:hint="eastAsia"/>
                <w:b/>
                <w:sz w:val="15"/>
                <w:szCs w:val="15"/>
              </w:rPr>
              <w:t xml:space="preserve"> </w:t>
            </w:r>
            <w:r w:rsidRPr="00141937">
              <w:rPr>
                <w:rFonts w:eastAsia="SimHei" w:hint="eastAsia"/>
                <w:b/>
                <w:sz w:val="15"/>
                <w:szCs w:val="15"/>
              </w:rPr>
              <w:t>文</w:t>
            </w:r>
          </w:p>
        </w:tc>
      </w:tr>
      <w:tr w:rsidR="00141937" w:rsidRPr="00141937" w:rsidTr="00477DDC">
        <w:trPr>
          <w:trHeight w:hRule="exact" w:val="198"/>
        </w:trPr>
        <w:tc>
          <w:tcPr>
            <w:tcW w:w="9356" w:type="dxa"/>
            <w:gridSpan w:val="3"/>
            <w:tcMar>
              <w:left w:w="0" w:type="dxa"/>
              <w:right w:w="0" w:type="dxa"/>
            </w:tcMar>
            <w:vAlign w:val="bottom"/>
          </w:tcPr>
          <w:p w:rsidR="00141937" w:rsidRPr="00141937" w:rsidRDefault="00141937" w:rsidP="00141937">
            <w:pPr>
              <w:jc w:val="right"/>
              <w:rPr>
                <w:rFonts w:ascii="SimHei" w:eastAsia="SimHei" w:hAnsi="Arial Black"/>
                <w:b/>
                <w:caps/>
                <w:sz w:val="15"/>
                <w:szCs w:val="15"/>
              </w:rPr>
            </w:pPr>
            <w:r w:rsidRPr="00141937">
              <w:rPr>
                <w:rFonts w:ascii="SimHei" w:eastAsia="SimHei" w:hint="eastAsia"/>
                <w:b/>
                <w:sz w:val="15"/>
                <w:szCs w:val="15"/>
              </w:rPr>
              <w:t>日</w:t>
            </w:r>
            <w:r w:rsidRPr="00141937">
              <w:rPr>
                <w:rFonts w:ascii="SimHei" w:eastAsia="SimHei" w:hint="eastAsia"/>
                <w:b/>
                <w:sz w:val="15"/>
                <w:szCs w:val="15"/>
                <w:lang w:val="pt-BR"/>
              </w:rPr>
              <w:t xml:space="preserve"> </w:t>
            </w:r>
            <w:r w:rsidRPr="00141937">
              <w:rPr>
                <w:rFonts w:ascii="SimHei" w:eastAsia="SimHei" w:hint="eastAsia"/>
                <w:b/>
                <w:sz w:val="15"/>
                <w:szCs w:val="15"/>
              </w:rPr>
              <w:t>期</w:t>
            </w:r>
            <w:r w:rsidRPr="00141937">
              <w:rPr>
                <w:rFonts w:ascii="SimHei" w:eastAsia="SimHei" w:hAnsi="SimSun" w:hint="eastAsia"/>
                <w:b/>
                <w:sz w:val="15"/>
                <w:szCs w:val="15"/>
                <w:lang w:val="pt-BR"/>
              </w:rPr>
              <w:t>：</w:t>
            </w:r>
            <w:bookmarkStart w:id="3" w:name="Date"/>
            <w:bookmarkEnd w:id="3"/>
            <w:r w:rsidRPr="00141937">
              <w:rPr>
                <w:rFonts w:ascii="Arial Black" w:hAnsi="Arial Black"/>
                <w:caps/>
                <w:sz w:val="15"/>
              </w:rPr>
              <w:t>201</w:t>
            </w:r>
            <w:r w:rsidRPr="00141937">
              <w:rPr>
                <w:rFonts w:ascii="Arial Black" w:hAnsi="Arial Black" w:hint="eastAsia"/>
                <w:caps/>
                <w:sz w:val="15"/>
              </w:rPr>
              <w:t>5</w:t>
            </w:r>
            <w:r w:rsidRPr="00141937">
              <w:rPr>
                <w:rFonts w:ascii="SimHei" w:eastAsia="SimHei" w:hAnsi="Times New Roman" w:hint="eastAsia"/>
                <w:b/>
                <w:sz w:val="15"/>
                <w:szCs w:val="15"/>
              </w:rPr>
              <w:t>年</w:t>
            </w:r>
            <w:r w:rsidRPr="00141937">
              <w:rPr>
                <w:rFonts w:ascii="Arial Black" w:hAnsi="Arial Black" w:hint="eastAsia"/>
                <w:caps/>
                <w:sz w:val="15"/>
              </w:rPr>
              <w:t>1</w:t>
            </w:r>
            <w:r>
              <w:rPr>
                <w:rFonts w:ascii="Arial Black" w:hAnsi="Arial Black" w:hint="eastAsia"/>
                <w:caps/>
                <w:sz w:val="15"/>
              </w:rPr>
              <w:t>2</w:t>
            </w:r>
            <w:r w:rsidRPr="00141937">
              <w:rPr>
                <w:rFonts w:eastAsia="SimHei"/>
                <w:b/>
                <w:sz w:val="15"/>
                <w:szCs w:val="15"/>
              </w:rPr>
              <w:t>月</w:t>
            </w:r>
            <w:r w:rsidRPr="00141937">
              <w:rPr>
                <w:rFonts w:ascii="Arial Black" w:hAnsi="Arial Black" w:hint="eastAsia"/>
                <w:caps/>
                <w:sz w:val="15"/>
              </w:rPr>
              <w:t>1</w:t>
            </w:r>
            <w:r w:rsidRPr="00141937">
              <w:rPr>
                <w:rFonts w:eastAsia="SimHei"/>
                <w:b/>
                <w:sz w:val="15"/>
                <w:szCs w:val="15"/>
              </w:rPr>
              <w:t>日</w:t>
            </w:r>
            <w:r w:rsidRPr="00141937">
              <w:rPr>
                <w:rFonts w:ascii="SimHei" w:eastAsia="SimHei" w:hAnsi="Arial Black" w:hint="eastAsia"/>
                <w:b/>
                <w:caps/>
                <w:sz w:val="15"/>
                <w:szCs w:val="15"/>
              </w:rPr>
              <w:t xml:space="preserve">  </w:t>
            </w:r>
          </w:p>
        </w:tc>
      </w:tr>
    </w:tbl>
    <w:p w:rsidR="00141937" w:rsidRPr="00141937" w:rsidRDefault="00141937" w:rsidP="00141937"/>
    <w:p w:rsidR="00141937" w:rsidRPr="00141937" w:rsidRDefault="00141937" w:rsidP="00141937"/>
    <w:p w:rsidR="00141937" w:rsidRPr="00141937" w:rsidRDefault="00141937" w:rsidP="00141937"/>
    <w:p w:rsidR="00141937" w:rsidRPr="00141937" w:rsidRDefault="00141937" w:rsidP="00141937"/>
    <w:p w:rsidR="00141937" w:rsidRPr="00141937" w:rsidRDefault="00141937" w:rsidP="00141937"/>
    <w:p w:rsidR="00141937" w:rsidRPr="00141937" w:rsidRDefault="00141937" w:rsidP="00141937">
      <w:pPr>
        <w:spacing w:line="336" w:lineRule="exact"/>
        <w:rPr>
          <w:rFonts w:eastAsia="SimHei" w:cs="Times New Roman"/>
          <w:sz w:val="28"/>
          <w:szCs w:val="28"/>
        </w:rPr>
      </w:pPr>
      <w:r w:rsidRPr="00141937">
        <w:rPr>
          <w:rFonts w:eastAsia="SimHei" w:cs="Times New Roman" w:hint="eastAsia"/>
          <w:sz w:val="28"/>
          <w:szCs w:val="28"/>
        </w:rPr>
        <w:t>版权及相关权常设委员会</w:t>
      </w:r>
    </w:p>
    <w:p w:rsidR="00141937" w:rsidRPr="00141937" w:rsidRDefault="00141937" w:rsidP="00141937"/>
    <w:p w:rsidR="00141937" w:rsidRPr="00141937" w:rsidRDefault="00141937" w:rsidP="00141937"/>
    <w:p w:rsidR="00141937" w:rsidRPr="00141937" w:rsidRDefault="00141937" w:rsidP="00141937">
      <w:pPr>
        <w:rPr>
          <w:rFonts w:ascii="KaiTi" w:eastAsia="KaiTi"/>
          <w:b/>
          <w:sz w:val="24"/>
          <w:szCs w:val="24"/>
        </w:rPr>
      </w:pPr>
      <w:r w:rsidRPr="00141937">
        <w:rPr>
          <w:rFonts w:ascii="KaiTi" w:eastAsia="KaiTi"/>
          <w:b/>
          <w:sz w:val="24"/>
          <w:szCs w:val="24"/>
        </w:rPr>
        <w:t>第</w:t>
      </w:r>
      <w:r w:rsidRPr="00141937">
        <w:rPr>
          <w:rFonts w:ascii="KaiTi" w:eastAsia="KaiTi" w:hint="eastAsia"/>
          <w:b/>
          <w:sz w:val="24"/>
          <w:szCs w:val="24"/>
        </w:rPr>
        <w:t>三十一</w:t>
      </w:r>
      <w:r w:rsidRPr="00141937">
        <w:rPr>
          <w:rFonts w:ascii="KaiTi" w:eastAsia="KaiTi"/>
          <w:b/>
          <w:sz w:val="24"/>
          <w:szCs w:val="24"/>
        </w:rPr>
        <w:t>届</w:t>
      </w:r>
      <w:r w:rsidRPr="00141937">
        <w:rPr>
          <w:rFonts w:ascii="KaiTi" w:eastAsia="KaiTi" w:hint="eastAsia"/>
          <w:b/>
          <w:sz w:val="24"/>
          <w:szCs w:val="24"/>
        </w:rPr>
        <w:t>会议</w:t>
      </w:r>
    </w:p>
    <w:p w:rsidR="00141937" w:rsidRPr="00141937" w:rsidRDefault="00141937" w:rsidP="00141937">
      <w:pPr>
        <w:rPr>
          <w:rFonts w:ascii="KaiTi" w:eastAsia="KaiTi"/>
          <w:b/>
          <w:sz w:val="24"/>
          <w:szCs w:val="24"/>
        </w:rPr>
      </w:pPr>
      <w:r w:rsidRPr="00141937">
        <w:rPr>
          <w:rFonts w:ascii="KaiTi" w:eastAsia="KaiTi" w:hint="eastAsia"/>
          <w:sz w:val="24"/>
          <w:szCs w:val="24"/>
        </w:rPr>
        <w:t>2015</w:t>
      </w:r>
      <w:r w:rsidRPr="00141937">
        <w:rPr>
          <w:rFonts w:ascii="KaiTi" w:eastAsia="KaiTi" w:hint="eastAsia"/>
          <w:b/>
          <w:sz w:val="24"/>
          <w:szCs w:val="24"/>
        </w:rPr>
        <w:t>年</w:t>
      </w:r>
      <w:r w:rsidRPr="00141937">
        <w:rPr>
          <w:rFonts w:ascii="KaiTi" w:eastAsia="KaiTi" w:hint="eastAsia"/>
          <w:sz w:val="24"/>
          <w:szCs w:val="24"/>
        </w:rPr>
        <w:t>12</w:t>
      </w:r>
      <w:r w:rsidRPr="00141937">
        <w:rPr>
          <w:rFonts w:ascii="KaiTi" w:eastAsia="KaiTi" w:hint="eastAsia"/>
          <w:b/>
          <w:sz w:val="24"/>
          <w:szCs w:val="24"/>
        </w:rPr>
        <w:t>月</w:t>
      </w:r>
      <w:r w:rsidRPr="00141937">
        <w:rPr>
          <w:rFonts w:ascii="KaiTi" w:eastAsia="KaiTi" w:hint="eastAsia"/>
          <w:sz w:val="24"/>
          <w:szCs w:val="24"/>
        </w:rPr>
        <w:t>7</w:t>
      </w:r>
      <w:r w:rsidRPr="00141937">
        <w:rPr>
          <w:rFonts w:ascii="KaiTi" w:eastAsia="KaiTi" w:hint="eastAsia"/>
          <w:b/>
          <w:sz w:val="24"/>
          <w:szCs w:val="24"/>
        </w:rPr>
        <w:t>日至</w:t>
      </w:r>
      <w:r w:rsidRPr="00141937">
        <w:rPr>
          <w:rFonts w:ascii="KaiTi" w:eastAsia="KaiTi" w:hint="eastAsia"/>
          <w:sz w:val="24"/>
          <w:szCs w:val="24"/>
        </w:rPr>
        <w:t>11</w:t>
      </w:r>
      <w:r w:rsidRPr="00141937">
        <w:rPr>
          <w:rFonts w:ascii="KaiTi" w:eastAsia="KaiTi" w:hint="eastAsia"/>
          <w:b/>
          <w:sz w:val="24"/>
          <w:szCs w:val="24"/>
        </w:rPr>
        <w:t>日，日内瓦</w:t>
      </w:r>
    </w:p>
    <w:p w:rsidR="00141937" w:rsidRPr="00141937" w:rsidRDefault="00141937" w:rsidP="00141937"/>
    <w:p w:rsidR="00141937" w:rsidRPr="00141937" w:rsidRDefault="00141937" w:rsidP="00141937"/>
    <w:p w:rsidR="00141937" w:rsidRPr="00141937" w:rsidRDefault="00141937" w:rsidP="00141937"/>
    <w:p w:rsidR="00141937" w:rsidRPr="00141937" w:rsidRDefault="00141937" w:rsidP="00141937">
      <w:pPr>
        <w:rPr>
          <w:rFonts w:ascii="KaiTi" w:eastAsia="KaiTi"/>
          <w:b/>
          <w:sz w:val="24"/>
          <w:szCs w:val="24"/>
        </w:rPr>
      </w:pPr>
      <w:bookmarkStart w:id="4" w:name="TitleOfDoc"/>
      <w:bookmarkEnd w:id="4"/>
      <w:r w:rsidRPr="00141937">
        <w:rPr>
          <w:rFonts w:ascii="KaiTi" w:eastAsia="KaiTi" w:hAnsi="STKaiti" w:hint="eastAsia"/>
          <w:sz w:val="24"/>
          <w:szCs w:val="24"/>
        </w:rPr>
        <w:t>关于分析与数字环境相关的版权的提案</w:t>
      </w:r>
    </w:p>
    <w:p w:rsidR="00141937" w:rsidRPr="00141937" w:rsidRDefault="00141937" w:rsidP="00141937"/>
    <w:p w:rsidR="00141937" w:rsidRPr="00141937" w:rsidRDefault="00141937" w:rsidP="00141937">
      <w:pPr>
        <w:rPr>
          <w:rFonts w:ascii="KaiTi" w:eastAsia="KaiTi"/>
          <w:sz w:val="21"/>
          <w:szCs w:val="21"/>
        </w:rPr>
      </w:pPr>
      <w:bookmarkStart w:id="5" w:name="Prepared"/>
      <w:bookmarkEnd w:id="5"/>
      <w:r w:rsidRPr="00141937">
        <w:rPr>
          <w:rFonts w:ascii="KaiTi" w:eastAsia="KaiTi" w:hAnsi="STKaiti" w:hint="eastAsia"/>
          <w:i/>
          <w:sz w:val="21"/>
          <w:szCs w:val="21"/>
        </w:rPr>
        <w:t>拉丁美洲和加勒比国家集团(GRULAC)提交的文件</w:t>
      </w:r>
    </w:p>
    <w:p w:rsidR="00141937" w:rsidRPr="00141937" w:rsidRDefault="00141937" w:rsidP="00141937"/>
    <w:p w:rsidR="00141937" w:rsidRPr="00141937" w:rsidRDefault="00141937" w:rsidP="00141937"/>
    <w:p w:rsidR="00141937" w:rsidRPr="00141937" w:rsidRDefault="00141937" w:rsidP="00141937"/>
    <w:p w:rsidR="00141937" w:rsidRPr="00141937" w:rsidRDefault="00141937" w:rsidP="00141937"/>
    <w:p w:rsidR="0002610C" w:rsidRPr="00141937" w:rsidRDefault="0002610C">
      <w:pPr>
        <w:rPr>
          <w:rFonts w:ascii="SimSun" w:hAnsi="SimSun"/>
          <w:sz w:val="21"/>
        </w:rPr>
      </w:pPr>
      <w:r w:rsidRPr="00141937">
        <w:rPr>
          <w:rFonts w:ascii="SimSun" w:hAnsi="SimSun"/>
          <w:sz w:val="21"/>
        </w:rPr>
        <w:br w:type="page"/>
      </w:r>
    </w:p>
    <w:p w:rsidR="0002610C" w:rsidRPr="00141937" w:rsidRDefault="00C2017B" w:rsidP="00141937">
      <w:pPr>
        <w:spacing w:beforeLines="100" w:before="240" w:afterLines="50" w:after="120" w:line="340" w:lineRule="atLeast"/>
        <w:rPr>
          <w:rFonts w:ascii="SimHei" w:eastAsia="SimHei" w:hAnsi="SimHei"/>
          <w:sz w:val="21"/>
          <w:szCs w:val="22"/>
        </w:rPr>
      </w:pPr>
      <w:r w:rsidRPr="00141937">
        <w:rPr>
          <w:rFonts w:ascii="SimHei" w:eastAsia="SimHei" w:hAnsi="SimHei" w:hint="eastAsia"/>
          <w:sz w:val="21"/>
          <w:szCs w:val="22"/>
        </w:rPr>
        <w:lastRenderedPageBreak/>
        <w:t>一．导</w:t>
      </w:r>
      <w:r w:rsidR="00141937">
        <w:rPr>
          <w:rFonts w:ascii="SimHei" w:eastAsia="SimHei" w:hAnsi="SimHei" w:hint="eastAsia"/>
          <w:sz w:val="21"/>
          <w:szCs w:val="22"/>
        </w:rPr>
        <w:t xml:space="preserve">　</w:t>
      </w:r>
      <w:r w:rsidRPr="00141937">
        <w:rPr>
          <w:rFonts w:ascii="SimHei" w:eastAsia="SimHei" w:hAnsi="SimHei" w:hint="eastAsia"/>
          <w:sz w:val="21"/>
          <w:szCs w:val="22"/>
        </w:rPr>
        <w:t>言</w:t>
      </w:r>
    </w:p>
    <w:p w:rsidR="0002610C" w:rsidRPr="00141937" w:rsidRDefault="0076333E" w:rsidP="00141937">
      <w:pPr>
        <w:overflowPunct w:val="0"/>
        <w:spacing w:afterLines="50" w:after="120" w:line="340" w:lineRule="atLeast"/>
        <w:ind w:firstLineChars="200" w:firstLine="420"/>
        <w:jc w:val="both"/>
        <w:outlineLvl w:val="2"/>
        <w:rPr>
          <w:rFonts w:ascii="SimSun" w:hAnsi="SimSun"/>
          <w:bCs/>
          <w:sz w:val="21"/>
          <w:szCs w:val="22"/>
          <w:lang w:eastAsia="pt-BR"/>
        </w:rPr>
      </w:pPr>
      <w:r w:rsidRPr="00141937">
        <w:rPr>
          <w:rFonts w:ascii="SimSun" w:hAnsi="SimSun" w:cs="SimSun" w:hint="eastAsia"/>
          <w:bCs/>
          <w:sz w:val="21"/>
          <w:szCs w:val="22"/>
          <w:lang w:eastAsia="pt-BR"/>
        </w:rPr>
        <w:t>拉丁美洲和加勒比</w:t>
      </w:r>
      <w:r w:rsidRPr="00141937">
        <w:rPr>
          <w:rFonts w:ascii="SimSun" w:hAnsi="SimSun" w:cs="SimSun" w:hint="eastAsia"/>
          <w:bCs/>
          <w:sz w:val="21"/>
          <w:szCs w:val="22"/>
        </w:rPr>
        <w:t>国家</w:t>
      </w:r>
      <w:r w:rsidRPr="00141937">
        <w:rPr>
          <w:rFonts w:ascii="SimSun" w:hAnsi="SimSun" w:cs="SimSun" w:hint="eastAsia"/>
          <w:bCs/>
          <w:sz w:val="21"/>
          <w:szCs w:val="22"/>
          <w:lang w:eastAsia="pt-BR"/>
        </w:rPr>
        <w:t>集团提出</w:t>
      </w:r>
      <w:r w:rsidRPr="00141937">
        <w:rPr>
          <w:rFonts w:ascii="SimSun" w:hAnsi="SimSun" w:cs="SimSun" w:hint="eastAsia"/>
          <w:bCs/>
          <w:sz w:val="21"/>
          <w:szCs w:val="22"/>
        </w:rPr>
        <w:t>一项</w:t>
      </w:r>
      <w:r w:rsidR="00C2017B" w:rsidRPr="00141937">
        <w:rPr>
          <w:rFonts w:ascii="SimSun" w:hAnsi="SimSun" w:cs="SimSun" w:hint="eastAsia"/>
          <w:bCs/>
          <w:sz w:val="21"/>
          <w:szCs w:val="22"/>
        </w:rPr>
        <w:t>在世界知识产权组织版权及相关权常设委员会</w:t>
      </w:r>
      <w:r w:rsidR="00C2017B" w:rsidRPr="00141937">
        <w:rPr>
          <w:rFonts w:ascii="SimSun" w:hAnsi="SimSun"/>
          <w:bCs/>
          <w:sz w:val="21"/>
          <w:szCs w:val="22"/>
          <w:lang w:eastAsia="pt-BR"/>
        </w:rPr>
        <w:t>(SCCR/WIPO)</w:t>
      </w:r>
      <w:r w:rsidR="00C2017B" w:rsidRPr="00141937">
        <w:rPr>
          <w:rFonts w:ascii="SimSun" w:hAnsi="SimSun" w:hint="eastAsia"/>
          <w:bCs/>
          <w:sz w:val="21"/>
          <w:szCs w:val="22"/>
        </w:rPr>
        <w:t>的工作中</w:t>
      </w:r>
      <w:r w:rsidR="008C26E4" w:rsidRPr="00141937">
        <w:rPr>
          <w:rFonts w:ascii="SimSun" w:hAnsi="SimSun" w:cs="SimSun" w:hint="eastAsia"/>
          <w:bCs/>
          <w:sz w:val="21"/>
          <w:szCs w:val="22"/>
          <w:lang w:eastAsia="pt-BR"/>
        </w:rPr>
        <w:t>讨论</w:t>
      </w:r>
      <w:r w:rsidR="008C26E4" w:rsidRPr="00141937">
        <w:rPr>
          <w:rFonts w:ascii="SimSun" w:hAnsi="SimSun" w:cs="SimSun" w:hint="eastAsia"/>
          <w:bCs/>
          <w:sz w:val="21"/>
          <w:szCs w:val="22"/>
        </w:rPr>
        <w:t>关于在数字环境下</w:t>
      </w:r>
      <w:r w:rsidR="00C2017B" w:rsidRPr="00141937">
        <w:rPr>
          <w:rFonts w:ascii="SimSun" w:hAnsi="SimSun" w:cs="SimSun" w:hint="eastAsia"/>
          <w:bCs/>
          <w:sz w:val="21"/>
          <w:szCs w:val="22"/>
        </w:rPr>
        <w:t>使用受保护</w:t>
      </w:r>
      <w:r w:rsidR="00CD60C5" w:rsidRPr="00141937">
        <w:rPr>
          <w:rFonts w:ascii="SimSun" w:hAnsi="SimSun" w:cs="SimSun" w:hint="eastAsia"/>
          <w:bCs/>
          <w:sz w:val="21"/>
          <w:szCs w:val="22"/>
        </w:rPr>
        <w:t>知识商品</w:t>
      </w:r>
      <w:r w:rsidR="008C26E4" w:rsidRPr="00141937">
        <w:rPr>
          <w:rFonts w:ascii="SimSun" w:hAnsi="SimSun" w:cs="SimSun" w:hint="eastAsia"/>
          <w:bCs/>
          <w:sz w:val="21"/>
          <w:szCs w:val="22"/>
        </w:rPr>
        <w:t>的现状</w:t>
      </w:r>
      <w:r w:rsidR="00C2017B" w:rsidRPr="00141937">
        <w:rPr>
          <w:rFonts w:ascii="SimSun" w:hAnsi="SimSun" w:cs="SimSun" w:hint="eastAsia"/>
          <w:bCs/>
          <w:sz w:val="21"/>
          <w:szCs w:val="22"/>
        </w:rPr>
        <w:t>问题的提案。</w:t>
      </w:r>
    </w:p>
    <w:p w:rsidR="002A0FAD" w:rsidRPr="00141937" w:rsidRDefault="003B6B13" w:rsidP="00141937">
      <w:pPr>
        <w:overflowPunct w:val="0"/>
        <w:spacing w:afterLines="50" w:after="120" w:line="340" w:lineRule="atLeast"/>
        <w:ind w:firstLineChars="200" w:firstLine="420"/>
        <w:jc w:val="both"/>
        <w:outlineLvl w:val="2"/>
        <w:rPr>
          <w:rFonts w:ascii="SimSun" w:hAnsi="SimSun"/>
          <w:bCs/>
          <w:sz w:val="21"/>
          <w:szCs w:val="22"/>
        </w:rPr>
      </w:pPr>
      <w:r w:rsidRPr="00141937">
        <w:rPr>
          <w:rFonts w:ascii="SimSun" w:hAnsi="SimSun" w:hint="eastAsia"/>
          <w:bCs/>
          <w:sz w:val="21"/>
          <w:szCs w:val="22"/>
        </w:rPr>
        <w:t>从创作者</w:t>
      </w:r>
      <w:r w:rsidR="00C66E6D" w:rsidRPr="00141937">
        <w:rPr>
          <w:rFonts w:ascii="SimSun" w:hAnsi="SimSun" w:hint="eastAsia"/>
          <w:bCs/>
          <w:sz w:val="21"/>
          <w:szCs w:val="22"/>
        </w:rPr>
        <w:t>和</w:t>
      </w:r>
      <w:r w:rsidRPr="00141937">
        <w:rPr>
          <w:rFonts w:ascii="SimSun" w:hAnsi="SimSun" w:hint="eastAsia"/>
          <w:bCs/>
          <w:sz w:val="21"/>
          <w:szCs w:val="22"/>
        </w:rPr>
        <w:t>表演者本身到政府代表</w:t>
      </w:r>
      <w:r w:rsidR="00C66E6D" w:rsidRPr="00141937">
        <w:rPr>
          <w:rFonts w:ascii="SimSun" w:hAnsi="SimSun" w:hint="eastAsia"/>
          <w:bCs/>
          <w:sz w:val="21"/>
          <w:szCs w:val="22"/>
        </w:rPr>
        <w:t>的各个阶层</w:t>
      </w:r>
      <w:r w:rsidRPr="00141937">
        <w:rPr>
          <w:rFonts w:ascii="SimSun" w:hAnsi="SimSun" w:hint="eastAsia"/>
          <w:bCs/>
          <w:sz w:val="21"/>
          <w:szCs w:val="22"/>
        </w:rPr>
        <w:t>，都提出</w:t>
      </w:r>
      <w:r w:rsidR="00E64FB9" w:rsidRPr="00141937">
        <w:rPr>
          <w:rFonts w:ascii="SimSun" w:hAnsi="SimSun" w:hint="eastAsia"/>
          <w:bCs/>
          <w:sz w:val="21"/>
          <w:szCs w:val="22"/>
        </w:rPr>
        <w:t>了</w:t>
      </w:r>
      <w:r w:rsidRPr="00141937">
        <w:rPr>
          <w:rFonts w:ascii="SimSun" w:hAnsi="SimSun" w:hint="eastAsia"/>
          <w:bCs/>
          <w:sz w:val="21"/>
          <w:szCs w:val="22"/>
        </w:rPr>
        <w:t>就数字环境问题进行辩论</w:t>
      </w:r>
      <w:r w:rsidR="00C66E6D" w:rsidRPr="00141937">
        <w:rPr>
          <w:rFonts w:ascii="SimSun" w:hAnsi="SimSun" w:hint="eastAsia"/>
          <w:bCs/>
          <w:sz w:val="21"/>
          <w:szCs w:val="22"/>
        </w:rPr>
        <w:t>的必要性</w:t>
      </w:r>
      <w:r w:rsidRPr="00141937">
        <w:rPr>
          <w:rFonts w:ascii="SimSun" w:hAnsi="SimSun" w:hint="eastAsia"/>
          <w:bCs/>
          <w:sz w:val="21"/>
          <w:szCs w:val="22"/>
        </w:rPr>
        <w:t>。WIPO总干事佛朗西斯·高锐</w:t>
      </w:r>
      <w:r w:rsidR="00C66E6D" w:rsidRPr="00141937">
        <w:rPr>
          <w:rFonts w:ascii="SimSun" w:hAnsi="SimSun" w:hint="eastAsia"/>
          <w:bCs/>
          <w:sz w:val="21"/>
          <w:szCs w:val="22"/>
        </w:rPr>
        <w:t>申</w:t>
      </w:r>
      <w:r w:rsidR="00EA0DB0" w:rsidRPr="00141937">
        <w:rPr>
          <w:rFonts w:ascii="SimSun" w:hAnsi="SimSun" w:hint="eastAsia"/>
          <w:bCs/>
          <w:sz w:val="21"/>
          <w:szCs w:val="22"/>
        </w:rPr>
        <w:t>明</w:t>
      </w:r>
      <w:r w:rsidR="00C66E6D" w:rsidRPr="00141937">
        <w:rPr>
          <w:rFonts w:ascii="SimSun" w:hAnsi="SimSun" w:hint="eastAsia"/>
          <w:bCs/>
          <w:sz w:val="21"/>
          <w:szCs w:val="22"/>
        </w:rPr>
        <w:t>，</w:t>
      </w:r>
      <w:r w:rsidR="00EA0DB0" w:rsidRPr="00141937">
        <w:rPr>
          <w:rFonts w:ascii="SimSun" w:hAnsi="SimSun" w:hint="eastAsia"/>
          <w:bCs/>
          <w:sz w:val="21"/>
          <w:szCs w:val="22"/>
        </w:rPr>
        <w:t>为“为确保音乐家得到公平待遇，</w:t>
      </w:r>
      <w:r w:rsidR="00C66E6D" w:rsidRPr="00141937">
        <w:rPr>
          <w:rFonts w:ascii="SimSun" w:hAnsi="SimSun" w:hint="eastAsia"/>
          <w:bCs/>
          <w:sz w:val="21"/>
          <w:szCs w:val="22"/>
        </w:rPr>
        <w:t>同时也</w:t>
      </w:r>
      <w:r w:rsidR="00EA0DB0" w:rsidRPr="00141937">
        <w:rPr>
          <w:rFonts w:ascii="SimSun" w:hAnsi="SimSun" w:hint="eastAsia"/>
          <w:bCs/>
          <w:sz w:val="21"/>
          <w:szCs w:val="22"/>
        </w:rPr>
        <w:t>为珍视他们的创造性及其对我们生活做出的卓越贡献”，</w:t>
      </w:r>
      <w:r w:rsidRPr="00141937">
        <w:rPr>
          <w:rFonts w:ascii="SimSun" w:hAnsi="SimSun" w:hint="eastAsia"/>
          <w:bCs/>
          <w:sz w:val="21"/>
          <w:szCs w:val="22"/>
        </w:rPr>
        <w:t>现在是</w:t>
      </w:r>
      <w:r w:rsidR="00EA0DB0" w:rsidRPr="00141937">
        <w:rPr>
          <w:rFonts w:ascii="SimSun" w:hAnsi="SimSun" w:hint="eastAsia"/>
          <w:bCs/>
          <w:sz w:val="21"/>
          <w:szCs w:val="22"/>
        </w:rPr>
        <w:t>我们</w:t>
      </w:r>
      <w:r w:rsidRPr="00141937">
        <w:rPr>
          <w:rFonts w:ascii="SimSun" w:hAnsi="SimSun" w:hint="eastAsia"/>
          <w:bCs/>
          <w:sz w:val="21"/>
          <w:szCs w:val="22"/>
        </w:rPr>
        <w:t>“为音乐挺身而出”的时候了。</w:t>
      </w:r>
      <w:r w:rsidR="00EA0DB0" w:rsidRPr="00141937">
        <w:rPr>
          <w:rFonts w:ascii="SimSun" w:hAnsi="SimSun" w:hint="eastAsia"/>
          <w:bCs/>
          <w:sz w:val="21"/>
          <w:szCs w:val="22"/>
        </w:rPr>
        <w:t>这一信息是在世界知识产权日</w:t>
      </w:r>
      <w:r w:rsidR="00C66E6D" w:rsidRPr="00141937">
        <w:rPr>
          <w:rFonts w:ascii="SimSun" w:hAnsi="SimSun" w:hint="eastAsia"/>
          <w:bCs/>
          <w:sz w:val="21"/>
          <w:szCs w:val="22"/>
        </w:rPr>
        <w:t>发出</w:t>
      </w:r>
      <w:r w:rsidR="00EA0DB0" w:rsidRPr="00141937">
        <w:rPr>
          <w:rFonts w:ascii="SimSun" w:hAnsi="SimSun" w:hint="eastAsia"/>
          <w:bCs/>
          <w:sz w:val="21"/>
          <w:szCs w:val="22"/>
        </w:rPr>
        <w:t>的，当时</w:t>
      </w:r>
      <w:r w:rsidR="00E64FB9" w:rsidRPr="00141937">
        <w:rPr>
          <w:rFonts w:ascii="SimSun" w:hAnsi="SimSun" w:hint="eastAsia"/>
          <w:bCs/>
          <w:sz w:val="21"/>
          <w:szCs w:val="22"/>
        </w:rPr>
        <w:t>活动</w:t>
      </w:r>
      <w:r w:rsidR="00EA0DB0" w:rsidRPr="00141937">
        <w:rPr>
          <w:rFonts w:ascii="SimSun" w:hAnsi="SimSun" w:hint="eastAsia"/>
          <w:bCs/>
          <w:sz w:val="21"/>
          <w:szCs w:val="22"/>
        </w:rPr>
        <w:t>的主旨恰恰就是“</w:t>
      </w:r>
      <w:r w:rsidR="00671D02" w:rsidRPr="00671D02">
        <w:rPr>
          <w:rFonts w:ascii="SimSun" w:hAnsi="SimSun" w:hint="eastAsia"/>
          <w:bCs/>
          <w:sz w:val="21"/>
          <w:szCs w:val="22"/>
        </w:rPr>
        <w:t>因乐而动，为乐维权</w:t>
      </w:r>
      <w:r w:rsidR="00EA0DB0" w:rsidRPr="00141937">
        <w:rPr>
          <w:rFonts w:ascii="SimSun" w:hAnsi="SimSun" w:hint="eastAsia"/>
          <w:bCs/>
          <w:sz w:val="21"/>
          <w:szCs w:val="22"/>
        </w:rPr>
        <w:t>！”</w:t>
      </w:r>
      <w:r w:rsidR="00E64FB9" w:rsidRPr="00141937">
        <w:rPr>
          <w:rFonts w:ascii="SimSun" w:hAnsi="SimSun" w:hint="eastAsia"/>
          <w:bCs/>
          <w:sz w:val="21"/>
          <w:szCs w:val="22"/>
        </w:rPr>
        <w:t>依据高锐的思路，我们对创作者和表演者在新数字经济中的作用</w:t>
      </w:r>
      <w:r w:rsidR="00C66E6D" w:rsidRPr="00141937">
        <w:rPr>
          <w:rFonts w:ascii="SimSun" w:hAnsi="SimSun" w:hint="eastAsia"/>
          <w:bCs/>
          <w:sz w:val="21"/>
          <w:szCs w:val="22"/>
        </w:rPr>
        <w:t>绝不能“视而不见”</w:t>
      </w:r>
      <w:r w:rsidR="00C66E6D" w:rsidRPr="00141937">
        <w:rPr>
          <w:rFonts w:ascii="SimSun" w:hAnsi="SimSun"/>
          <w:bCs/>
          <w:sz w:val="21"/>
          <w:szCs w:val="22"/>
          <w:vertAlign w:val="superscript"/>
          <w:lang w:eastAsia="pt-BR"/>
        </w:rPr>
        <w:footnoteReference w:id="2"/>
      </w:r>
      <w:r w:rsidR="00C66E6D" w:rsidRPr="00141937">
        <w:rPr>
          <w:rFonts w:ascii="SimSun" w:hAnsi="SimSun" w:hint="eastAsia"/>
          <w:bCs/>
          <w:sz w:val="21"/>
          <w:szCs w:val="22"/>
        </w:rPr>
        <w:t>。</w:t>
      </w:r>
    </w:p>
    <w:p w:rsidR="0002610C" w:rsidRPr="00141937" w:rsidRDefault="00292D9C" w:rsidP="00141937">
      <w:pPr>
        <w:overflowPunct w:val="0"/>
        <w:spacing w:afterLines="50" w:after="120" w:line="340" w:lineRule="atLeast"/>
        <w:ind w:firstLineChars="200" w:firstLine="420"/>
        <w:jc w:val="both"/>
        <w:outlineLvl w:val="2"/>
        <w:rPr>
          <w:rFonts w:ascii="SimSun" w:hAnsi="SimSun"/>
          <w:bCs/>
          <w:sz w:val="21"/>
          <w:szCs w:val="22"/>
          <w:lang w:eastAsia="pt-BR"/>
        </w:rPr>
      </w:pPr>
      <w:r w:rsidRPr="00141937">
        <w:rPr>
          <w:rFonts w:ascii="SimSun" w:hAnsi="SimSun" w:cs="SimSun" w:hint="eastAsia"/>
          <w:bCs/>
          <w:sz w:val="21"/>
          <w:szCs w:val="22"/>
          <w:lang w:eastAsia="pt-BR"/>
        </w:rPr>
        <w:t>考虑到这些关切，</w:t>
      </w:r>
      <w:r w:rsidRPr="00141937">
        <w:rPr>
          <w:rFonts w:ascii="SimSun" w:hAnsi="SimSun" w:cs="SimSun" w:hint="eastAsia"/>
          <w:bCs/>
          <w:sz w:val="21"/>
          <w:szCs w:val="22"/>
        </w:rPr>
        <w:t>鉴于在数字环境中受版权保护的</w:t>
      </w:r>
      <w:r w:rsidR="00CD60C5" w:rsidRPr="00141937">
        <w:rPr>
          <w:rFonts w:ascii="SimSun" w:hAnsi="SimSun" w:cs="SimSun" w:hint="eastAsia"/>
          <w:bCs/>
          <w:sz w:val="21"/>
          <w:szCs w:val="22"/>
        </w:rPr>
        <w:t>知识商品</w:t>
      </w:r>
      <w:r w:rsidRPr="00141937">
        <w:rPr>
          <w:rFonts w:ascii="SimSun" w:hAnsi="SimSun" w:cs="SimSun" w:hint="eastAsia"/>
          <w:bCs/>
          <w:sz w:val="21"/>
          <w:szCs w:val="22"/>
        </w:rPr>
        <w:t>涉及</w:t>
      </w:r>
      <w:r w:rsidR="006969C7" w:rsidRPr="00141937">
        <w:rPr>
          <w:rFonts w:ascii="SimSun" w:hAnsi="SimSun" w:cs="SimSun" w:hint="eastAsia"/>
          <w:bCs/>
          <w:sz w:val="21"/>
          <w:szCs w:val="22"/>
        </w:rPr>
        <w:t>的新权利</w:t>
      </w:r>
      <w:r w:rsidR="001B3447" w:rsidRPr="00141937">
        <w:rPr>
          <w:rFonts w:ascii="SimSun" w:hAnsi="SimSun" w:cs="SimSun" w:hint="eastAsia"/>
          <w:bCs/>
          <w:sz w:val="21"/>
          <w:szCs w:val="22"/>
        </w:rPr>
        <w:t>所</w:t>
      </w:r>
      <w:r w:rsidR="006969C7" w:rsidRPr="00141937">
        <w:rPr>
          <w:rFonts w:ascii="SimSun" w:hAnsi="SimSun" w:cs="SimSun" w:hint="eastAsia"/>
          <w:bCs/>
          <w:sz w:val="21"/>
          <w:szCs w:val="22"/>
        </w:rPr>
        <w:t>提出的种种挑战，</w:t>
      </w:r>
      <w:r w:rsidRPr="00141937">
        <w:rPr>
          <w:rFonts w:ascii="SimSun" w:hAnsi="SimSun" w:cs="SimSun" w:hint="eastAsia"/>
          <w:bCs/>
          <w:sz w:val="21"/>
          <w:szCs w:val="22"/>
          <w:lang w:eastAsia="pt-BR"/>
        </w:rPr>
        <w:t>这项</w:t>
      </w:r>
      <w:r w:rsidRPr="00141937">
        <w:rPr>
          <w:rFonts w:ascii="SimSun" w:hAnsi="SimSun" w:cs="SimSun" w:hint="eastAsia"/>
          <w:bCs/>
          <w:sz w:val="21"/>
          <w:szCs w:val="22"/>
        </w:rPr>
        <w:t>提案</w:t>
      </w:r>
      <w:r w:rsidRPr="00141937">
        <w:rPr>
          <w:rFonts w:ascii="SimSun" w:hAnsi="SimSun" w:cs="SimSun" w:hint="eastAsia"/>
          <w:bCs/>
          <w:sz w:val="21"/>
          <w:szCs w:val="22"/>
          <w:lang w:eastAsia="pt-BR"/>
        </w:rPr>
        <w:t>的目</w:t>
      </w:r>
      <w:r w:rsidRPr="00141937">
        <w:rPr>
          <w:rFonts w:ascii="SimSun" w:hAnsi="SimSun" w:cs="SimSun" w:hint="eastAsia"/>
          <w:bCs/>
          <w:sz w:val="21"/>
          <w:szCs w:val="22"/>
        </w:rPr>
        <w:t>标</w:t>
      </w:r>
      <w:r w:rsidR="001B3447" w:rsidRPr="00141937">
        <w:rPr>
          <w:rFonts w:ascii="SimSun" w:hAnsi="SimSun" w:cs="SimSun" w:hint="eastAsia"/>
          <w:bCs/>
          <w:sz w:val="21"/>
          <w:szCs w:val="22"/>
        </w:rPr>
        <w:t>就</w:t>
      </w:r>
      <w:r w:rsidRPr="00141937">
        <w:rPr>
          <w:rFonts w:ascii="SimSun" w:hAnsi="SimSun" w:cs="SimSun" w:hint="eastAsia"/>
          <w:bCs/>
          <w:sz w:val="21"/>
          <w:szCs w:val="22"/>
          <w:lang w:eastAsia="pt-BR"/>
        </w:rPr>
        <w:t>是</w:t>
      </w:r>
      <w:r w:rsidR="006969C7" w:rsidRPr="00141937">
        <w:rPr>
          <w:rFonts w:ascii="SimSun" w:hAnsi="SimSun" w:cs="SimSun" w:hint="eastAsia"/>
          <w:bCs/>
          <w:sz w:val="21"/>
          <w:szCs w:val="22"/>
        </w:rPr>
        <w:t>要</w:t>
      </w:r>
      <w:r w:rsidR="006969C7" w:rsidRPr="00141937">
        <w:rPr>
          <w:rFonts w:ascii="SimSun" w:hAnsi="SimSun" w:cs="SimSun" w:hint="eastAsia"/>
          <w:bCs/>
          <w:sz w:val="21"/>
          <w:szCs w:val="22"/>
          <w:lang w:eastAsia="pt-BR"/>
        </w:rPr>
        <w:t>为社会和权利</w:t>
      </w:r>
      <w:r w:rsidRPr="00141937">
        <w:rPr>
          <w:rFonts w:ascii="SimSun" w:hAnsi="SimSun" w:cs="SimSun" w:hint="eastAsia"/>
          <w:bCs/>
          <w:sz w:val="21"/>
          <w:szCs w:val="22"/>
          <w:lang w:eastAsia="pt-BR"/>
        </w:rPr>
        <w:t>持有人</w:t>
      </w:r>
      <w:r w:rsidR="006969C7" w:rsidRPr="00141937">
        <w:rPr>
          <w:rFonts w:ascii="SimSun" w:hAnsi="SimSun" w:cs="SimSun" w:hint="eastAsia"/>
          <w:bCs/>
          <w:sz w:val="21"/>
          <w:szCs w:val="22"/>
        </w:rPr>
        <w:t>寻求共同解决方案。</w:t>
      </w:r>
    </w:p>
    <w:p w:rsidR="0002610C" w:rsidRPr="00141937" w:rsidRDefault="00F0141A" w:rsidP="00141937">
      <w:pPr>
        <w:overflowPunct w:val="0"/>
        <w:spacing w:afterLines="50" w:after="120" w:line="340" w:lineRule="atLeast"/>
        <w:ind w:firstLineChars="200" w:firstLine="420"/>
        <w:jc w:val="both"/>
        <w:outlineLvl w:val="2"/>
        <w:rPr>
          <w:rFonts w:ascii="SimSun" w:hAnsi="SimSun"/>
          <w:bCs/>
          <w:sz w:val="21"/>
          <w:szCs w:val="22"/>
        </w:rPr>
      </w:pPr>
      <w:r w:rsidRPr="00141937">
        <w:rPr>
          <w:rFonts w:ascii="SimSun" w:hAnsi="SimSun"/>
          <w:bCs/>
          <w:sz w:val="21"/>
          <w:szCs w:val="22"/>
          <w:lang w:eastAsia="pt-BR"/>
        </w:rPr>
        <w:t>GRULAC</w:t>
      </w:r>
      <w:r w:rsidR="004F1A31" w:rsidRPr="00141937">
        <w:rPr>
          <w:rFonts w:ascii="SimSun" w:hAnsi="SimSun" w:hint="eastAsia"/>
          <w:bCs/>
          <w:sz w:val="21"/>
          <w:szCs w:val="22"/>
        </w:rPr>
        <w:t>建议</w:t>
      </w:r>
      <w:r w:rsidRPr="00141937">
        <w:rPr>
          <w:rFonts w:ascii="SimSun" w:hAnsi="SimSun"/>
          <w:bCs/>
          <w:sz w:val="21"/>
          <w:szCs w:val="22"/>
          <w:lang w:eastAsia="pt-BR"/>
        </w:rPr>
        <w:t>SCCR/WIPO</w:t>
      </w:r>
      <w:r w:rsidRPr="00141937">
        <w:rPr>
          <w:rFonts w:ascii="SimSun" w:hAnsi="SimSun" w:hint="eastAsia"/>
          <w:bCs/>
          <w:sz w:val="21"/>
          <w:szCs w:val="22"/>
        </w:rPr>
        <w:t>讨论的三个方面的工作：</w:t>
      </w:r>
    </w:p>
    <w:p w:rsidR="0002610C" w:rsidRPr="00141937" w:rsidRDefault="0051001B" w:rsidP="00141937">
      <w:pPr>
        <w:numPr>
          <w:ilvl w:val="0"/>
          <w:numId w:val="7"/>
        </w:numPr>
        <w:spacing w:afterLines="50" w:after="120" w:line="340" w:lineRule="atLeast"/>
        <w:ind w:leftChars="400" w:left="1237" w:hanging="357"/>
        <w:jc w:val="both"/>
        <w:outlineLvl w:val="2"/>
        <w:rPr>
          <w:rFonts w:ascii="SimSun" w:hAnsi="SimSun"/>
          <w:bCs/>
          <w:sz w:val="21"/>
          <w:szCs w:val="22"/>
          <w:lang w:eastAsia="pt-BR"/>
        </w:rPr>
      </w:pPr>
      <w:r w:rsidRPr="00141937">
        <w:rPr>
          <w:rFonts w:ascii="SimSun" w:hAnsi="SimSun" w:hint="eastAsia"/>
          <w:bCs/>
          <w:sz w:val="21"/>
          <w:szCs w:val="22"/>
        </w:rPr>
        <w:t>分析并讨论用于保护数字服务中的作品的法律框架；</w:t>
      </w:r>
    </w:p>
    <w:p w:rsidR="0002610C" w:rsidRPr="00141937" w:rsidRDefault="002B6826" w:rsidP="00141937">
      <w:pPr>
        <w:numPr>
          <w:ilvl w:val="0"/>
          <w:numId w:val="7"/>
        </w:numPr>
        <w:spacing w:afterLines="50" w:after="120" w:line="340" w:lineRule="atLeast"/>
        <w:ind w:leftChars="400" w:left="1237" w:hanging="357"/>
        <w:jc w:val="both"/>
        <w:outlineLvl w:val="2"/>
        <w:rPr>
          <w:rFonts w:ascii="SimSun" w:hAnsi="SimSun"/>
          <w:bCs/>
          <w:sz w:val="21"/>
          <w:szCs w:val="22"/>
          <w:lang w:eastAsia="pt-BR"/>
        </w:rPr>
      </w:pPr>
      <w:r w:rsidRPr="00141937">
        <w:rPr>
          <w:rFonts w:ascii="SimSun" w:hAnsi="SimSun" w:hint="eastAsia"/>
          <w:bCs/>
          <w:sz w:val="21"/>
          <w:szCs w:val="22"/>
        </w:rPr>
        <w:t>分析并讨论在数字环境中使用受保护作品的公司和企业的作用及其</w:t>
      </w:r>
      <w:r w:rsidR="00E130FE" w:rsidRPr="00141937">
        <w:rPr>
          <w:rFonts w:ascii="SimSun" w:hAnsi="SimSun" w:hint="eastAsia"/>
          <w:bCs/>
          <w:sz w:val="21"/>
          <w:szCs w:val="22"/>
        </w:rPr>
        <w:t>行为方式，包括核查业务透明度的水准和向众多</w:t>
      </w:r>
      <w:r w:rsidRPr="00141937">
        <w:rPr>
          <w:rFonts w:ascii="SimSun" w:hAnsi="SimSun" w:hint="eastAsia"/>
          <w:bCs/>
          <w:sz w:val="21"/>
          <w:szCs w:val="22"/>
        </w:rPr>
        <w:t>权利人支付版权及相关权费用的比例；</w:t>
      </w:r>
    </w:p>
    <w:p w:rsidR="0002610C" w:rsidRPr="00141937" w:rsidRDefault="00E130FE" w:rsidP="00141937">
      <w:pPr>
        <w:numPr>
          <w:ilvl w:val="0"/>
          <w:numId w:val="7"/>
        </w:numPr>
        <w:spacing w:afterLines="50" w:after="120" w:line="340" w:lineRule="atLeast"/>
        <w:ind w:leftChars="400" w:left="1237" w:hanging="357"/>
        <w:jc w:val="both"/>
        <w:outlineLvl w:val="2"/>
        <w:rPr>
          <w:rFonts w:ascii="SimSun" w:hAnsi="SimSun"/>
          <w:bCs/>
          <w:sz w:val="21"/>
          <w:szCs w:val="22"/>
          <w:lang w:eastAsia="pt-BR"/>
        </w:rPr>
      </w:pPr>
      <w:r w:rsidRPr="00141937">
        <w:rPr>
          <w:rFonts w:ascii="SimSun" w:hAnsi="SimSun" w:hint="eastAsia"/>
          <w:bCs/>
          <w:sz w:val="21"/>
          <w:szCs w:val="22"/>
        </w:rPr>
        <w:t>对数字环境下的版权管理形成共识，以应对与这一议</w:t>
      </w:r>
      <w:r w:rsidR="00EF3E8A" w:rsidRPr="00141937">
        <w:rPr>
          <w:rFonts w:ascii="SimSun" w:hAnsi="SimSun" w:hint="eastAsia"/>
          <w:bCs/>
          <w:sz w:val="21"/>
          <w:szCs w:val="22"/>
        </w:rPr>
        <w:t>题相关的各种问题，</w:t>
      </w:r>
      <w:r w:rsidRPr="00141937">
        <w:rPr>
          <w:rFonts w:ascii="SimSun" w:hAnsi="SimSun" w:hint="eastAsia"/>
          <w:bCs/>
          <w:sz w:val="21"/>
          <w:szCs w:val="22"/>
        </w:rPr>
        <w:t>包括向作者和艺术家支付的低水准</w:t>
      </w:r>
      <w:r w:rsidR="006B1AF8" w:rsidRPr="00141937">
        <w:rPr>
          <w:rFonts w:ascii="SimSun" w:hAnsi="SimSun" w:hint="eastAsia"/>
          <w:bCs/>
          <w:sz w:val="21"/>
          <w:szCs w:val="22"/>
        </w:rPr>
        <w:t>费用和数字环境下版权的限制与例外。</w:t>
      </w:r>
    </w:p>
    <w:p w:rsidR="0002610C" w:rsidRPr="00141937" w:rsidRDefault="00DC4917" w:rsidP="00141937">
      <w:pPr>
        <w:spacing w:beforeLines="100" w:before="240" w:afterLines="50" w:after="120" w:line="340" w:lineRule="atLeast"/>
        <w:rPr>
          <w:rFonts w:ascii="SimHei" w:eastAsia="SimHei" w:hAnsi="SimHei"/>
          <w:sz w:val="21"/>
          <w:szCs w:val="22"/>
        </w:rPr>
      </w:pPr>
      <w:r w:rsidRPr="00141937">
        <w:rPr>
          <w:rFonts w:ascii="SimHei" w:eastAsia="SimHei" w:hAnsi="SimHei" w:hint="eastAsia"/>
          <w:sz w:val="21"/>
          <w:szCs w:val="22"/>
        </w:rPr>
        <w:t>二．背</w:t>
      </w:r>
      <w:r w:rsidR="00141937">
        <w:rPr>
          <w:rFonts w:ascii="SimHei" w:eastAsia="SimHei" w:hAnsi="SimHei" w:hint="eastAsia"/>
          <w:sz w:val="21"/>
          <w:szCs w:val="22"/>
        </w:rPr>
        <w:t xml:space="preserve">　</w:t>
      </w:r>
      <w:r w:rsidRPr="00141937">
        <w:rPr>
          <w:rFonts w:ascii="SimHei" w:eastAsia="SimHei" w:hAnsi="SimHei" w:hint="eastAsia"/>
          <w:sz w:val="21"/>
          <w:szCs w:val="22"/>
        </w:rPr>
        <w:t>景</w:t>
      </w:r>
    </w:p>
    <w:p w:rsidR="0002610C" w:rsidRPr="00141937" w:rsidRDefault="00E870E4" w:rsidP="00141937">
      <w:pPr>
        <w:overflowPunct w:val="0"/>
        <w:spacing w:afterLines="50" w:after="120" w:line="340" w:lineRule="atLeast"/>
        <w:ind w:firstLineChars="200" w:firstLine="420"/>
        <w:jc w:val="both"/>
        <w:outlineLvl w:val="2"/>
        <w:rPr>
          <w:rFonts w:ascii="SimSun" w:hAnsi="SimSun"/>
          <w:bCs/>
          <w:sz w:val="21"/>
          <w:szCs w:val="22"/>
        </w:rPr>
      </w:pPr>
      <w:r w:rsidRPr="00141937">
        <w:rPr>
          <w:rFonts w:ascii="SimSun" w:hAnsi="SimSun" w:hint="eastAsia"/>
          <w:bCs/>
          <w:sz w:val="21"/>
          <w:szCs w:val="22"/>
        </w:rPr>
        <w:t>为应对互联网和数字技术的</w:t>
      </w:r>
      <w:r w:rsidRPr="00141937">
        <w:rPr>
          <w:rFonts w:ascii="SimSun" w:hAnsi="SimSun" w:cs="SimSun" w:hint="eastAsia"/>
          <w:bCs/>
          <w:sz w:val="21"/>
          <w:szCs w:val="22"/>
        </w:rPr>
        <w:t>第一</w:t>
      </w:r>
      <w:r w:rsidRPr="00141937">
        <w:rPr>
          <w:rFonts w:ascii="SimSun" w:hAnsi="SimSun" w:hint="eastAsia"/>
          <w:bCs/>
          <w:sz w:val="21"/>
          <w:szCs w:val="22"/>
        </w:rPr>
        <w:t>轮冲击波，本组织在1996年讨论并通过了《WIPO版权条约</w:t>
      </w:r>
      <w:r w:rsidR="00352E8A" w:rsidRPr="00141937">
        <w:rPr>
          <w:rFonts w:ascii="SimSun" w:hAnsi="SimSun" w:hint="eastAsia"/>
          <w:bCs/>
          <w:sz w:val="21"/>
          <w:szCs w:val="22"/>
        </w:rPr>
        <w:t>》</w:t>
      </w:r>
      <w:r w:rsidR="00352E8A" w:rsidRPr="00141937">
        <w:rPr>
          <w:rFonts w:ascii="SimSun" w:hAnsi="SimSun"/>
          <w:bCs/>
          <w:sz w:val="21"/>
          <w:szCs w:val="22"/>
          <w:lang w:eastAsia="pt-BR"/>
        </w:rPr>
        <w:t>(WCT)</w:t>
      </w:r>
      <w:r w:rsidRPr="00141937">
        <w:rPr>
          <w:rFonts w:ascii="SimSun" w:hAnsi="SimSun" w:hint="eastAsia"/>
          <w:bCs/>
          <w:sz w:val="21"/>
          <w:szCs w:val="22"/>
        </w:rPr>
        <w:t>和《WIPO表演和录音制品条约》(WPPT)。</w:t>
      </w:r>
    </w:p>
    <w:p w:rsidR="0002610C" w:rsidRPr="00141937" w:rsidRDefault="00146674" w:rsidP="00141937">
      <w:pPr>
        <w:overflowPunct w:val="0"/>
        <w:spacing w:afterLines="50" w:after="120" w:line="340" w:lineRule="atLeast"/>
        <w:ind w:firstLineChars="200" w:firstLine="420"/>
        <w:jc w:val="both"/>
        <w:outlineLvl w:val="2"/>
        <w:rPr>
          <w:rFonts w:ascii="SimSun" w:hAnsi="SimSun"/>
          <w:bCs/>
          <w:sz w:val="21"/>
          <w:szCs w:val="22"/>
          <w:lang w:eastAsia="pt-BR"/>
        </w:rPr>
      </w:pPr>
      <w:r w:rsidRPr="00141937">
        <w:rPr>
          <w:rFonts w:ascii="SimSun" w:hAnsi="SimSun" w:hint="eastAsia"/>
          <w:bCs/>
          <w:sz w:val="21"/>
          <w:szCs w:val="22"/>
        </w:rPr>
        <w:t>这两项条约通过的解决方案，包括对被称之为“提供”的新专有权类别和旨在支持数字环境下版权执法的技术保护措施。</w:t>
      </w:r>
    </w:p>
    <w:p w:rsidR="0002610C" w:rsidRPr="00141937" w:rsidRDefault="001A6F81" w:rsidP="00141937">
      <w:pPr>
        <w:overflowPunct w:val="0"/>
        <w:spacing w:afterLines="50" w:after="120" w:line="340" w:lineRule="atLeast"/>
        <w:ind w:firstLineChars="200" w:firstLine="420"/>
        <w:jc w:val="both"/>
        <w:outlineLvl w:val="2"/>
        <w:rPr>
          <w:rFonts w:ascii="SimSun" w:hAnsi="SimSun"/>
          <w:bCs/>
          <w:sz w:val="21"/>
          <w:szCs w:val="22"/>
        </w:rPr>
      </w:pPr>
      <w:r w:rsidRPr="00141937">
        <w:rPr>
          <w:rFonts w:ascii="SimSun" w:hAnsi="SimSun" w:hint="eastAsia"/>
          <w:bCs/>
          <w:sz w:val="21"/>
          <w:szCs w:val="22"/>
        </w:rPr>
        <w:t>WCT认可国内法在这一新权利的法律</w:t>
      </w:r>
      <w:r w:rsidR="00D86267" w:rsidRPr="00141937">
        <w:rPr>
          <w:rFonts w:ascii="SimSun" w:hAnsi="SimSun" w:hint="eastAsia"/>
          <w:bCs/>
          <w:sz w:val="21"/>
          <w:szCs w:val="22"/>
        </w:rPr>
        <w:t>性质</w:t>
      </w:r>
      <w:r w:rsidRPr="00141937">
        <w:rPr>
          <w:rFonts w:ascii="SimSun" w:hAnsi="SimSun" w:hint="eastAsia"/>
          <w:bCs/>
          <w:sz w:val="21"/>
          <w:szCs w:val="22"/>
        </w:rPr>
        <w:t>上拥有一定程度的自由，该权利可被归类为向公众发行、传播或甚至现有权利的组合。</w:t>
      </w:r>
    </w:p>
    <w:p w:rsidR="0002610C" w:rsidRPr="00141937" w:rsidRDefault="00C55B5B" w:rsidP="00141937">
      <w:pPr>
        <w:overflowPunct w:val="0"/>
        <w:spacing w:afterLines="50" w:after="120" w:line="340" w:lineRule="atLeast"/>
        <w:ind w:firstLineChars="200" w:firstLine="420"/>
        <w:jc w:val="both"/>
        <w:outlineLvl w:val="2"/>
        <w:rPr>
          <w:rFonts w:ascii="SimSun" w:hAnsi="SimSun"/>
          <w:bCs/>
          <w:sz w:val="21"/>
          <w:szCs w:val="22"/>
        </w:rPr>
      </w:pPr>
      <w:r w:rsidRPr="00141937">
        <w:rPr>
          <w:rFonts w:ascii="SimSun" w:hAnsi="SimSun" w:hint="eastAsia"/>
          <w:bCs/>
          <w:sz w:val="21"/>
          <w:szCs w:val="22"/>
        </w:rPr>
        <w:t>与WCT不同，WPPT把“提供”界定为一种独立的权利。通过有关该条约第15条的议定声明，WPPT</w:t>
      </w:r>
      <w:r w:rsidR="008A652A" w:rsidRPr="00141937">
        <w:rPr>
          <w:rFonts w:ascii="SimSun" w:hAnsi="SimSun" w:hint="eastAsia"/>
          <w:bCs/>
          <w:sz w:val="21"/>
          <w:szCs w:val="22"/>
        </w:rPr>
        <w:t>阐明无法就</w:t>
      </w:r>
      <w:r w:rsidR="00B64DE7" w:rsidRPr="00141937">
        <w:rPr>
          <w:rFonts w:ascii="SimSun" w:hAnsi="SimSun" w:hint="eastAsia"/>
          <w:bCs/>
          <w:sz w:val="21"/>
          <w:szCs w:val="22"/>
        </w:rPr>
        <w:t>表演者和录音制品制作者</w:t>
      </w:r>
      <w:r w:rsidR="00D86267" w:rsidRPr="00141937">
        <w:rPr>
          <w:rFonts w:ascii="SimSun" w:hAnsi="SimSun" w:hint="eastAsia"/>
          <w:bCs/>
          <w:sz w:val="21"/>
          <w:szCs w:val="22"/>
        </w:rPr>
        <w:t>在数字时代所应</w:t>
      </w:r>
      <w:r w:rsidR="008A652A" w:rsidRPr="00141937">
        <w:rPr>
          <w:rFonts w:ascii="SimSun" w:hAnsi="SimSun" w:hint="eastAsia"/>
          <w:bCs/>
          <w:sz w:val="21"/>
          <w:szCs w:val="22"/>
        </w:rPr>
        <w:t>享有的广播权</w:t>
      </w:r>
      <w:r w:rsidR="00B64DE7" w:rsidRPr="00141937">
        <w:rPr>
          <w:rFonts w:ascii="SimSun" w:hAnsi="SimSun" w:hint="eastAsia"/>
          <w:bCs/>
          <w:sz w:val="21"/>
          <w:szCs w:val="22"/>
        </w:rPr>
        <w:t>和向公众传播权</w:t>
      </w:r>
      <w:r w:rsidR="008A652A" w:rsidRPr="00141937">
        <w:rPr>
          <w:rFonts w:ascii="SimSun" w:hAnsi="SimSun" w:hint="eastAsia"/>
          <w:bCs/>
          <w:sz w:val="21"/>
          <w:szCs w:val="22"/>
        </w:rPr>
        <w:t>一事</w:t>
      </w:r>
      <w:r w:rsidR="00D86267" w:rsidRPr="00141937">
        <w:rPr>
          <w:rFonts w:ascii="SimSun" w:hAnsi="SimSun" w:hint="eastAsia"/>
          <w:bCs/>
          <w:sz w:val="21"/>
          <w:szCs w:val="22"/>
        </w:rPr>
        <w:t>达成全面决议</w:t>
      </w:r>
      <w:r w:rsidR="00B64DE7" w:rsidRPr="00141937">
        <w:rPr>
          <w:rFonts w:ascii="SimSun" w:hAnsi="SimSun" w:hint="eastAsia"/>
          <w:bCs/>
          <w:sz w:val="21"/>
          <w:szCs w:val="22"/>
        </w:rPr>
        <w:t>。</w:t>
      </w:r>
      <w:r w:rsidR="00D86267" w:rsidRPr="00141937">
        <w:rPr>
          <w:rFonts w:ascii="SimSun" w:hAnsi="SimSun" w:hint="eastAsia"/>
          <w:bCs/>
          <w:sz w:val="21"/>
          <w:szCs w:val="22"/>
        </w:rPr>
        <w:t>由于无法形成共识，成员国决定</w:t>
      </w:r>
      <w:r w:rsidR="00152100" w:rsidRPr="00141937">
        <w:rPr>
          <w:rFonts w:ascii="SimSun" w:hAnsi="SimSun" w:hint="eastAsia"/>
          <w:bCs/>
          <w:sz w:val="21"/>
          <w:szCs w:val="22"/>
        </w:rPr>
        <w:t>将</w:t>
      </w:r>
      <w:r w:rsidR="00D86267" w:rsidRPr="00141937">
        <w:rPr>
          <w:rFonts w:ascii="SimSun" w:hAnsi="SimSun" w:hint="eastAsia"/>
          <w:bCs/>
          <w:sz w:val="21"/>
          <w:szCs w:val="22"/>
        </w:rPr>
        <w:t>这一问题</w:t>
      </w:r>
      <w:r w:rsidR="00CD60C5" w:rsidRPr="00141937">
        <w:rPr>
          <w:rFonts w:ascii="SimSun" w:hAnsi="SimSun" w:hint="eastAsia"/>
          <w:bCs/>
          <w:sz w:val="21"/>
          <w:szCs w:val="22"/>
        </w:rPr>
        <w:t>留给</w:t>
      </w:r>
      <w:r w:rsidR="00D86267" w:rsidRPr="00141937">
        <w:rPr>
          <w:rFonts w:ascii="SimSun" w:hAnsi="SimSun" w:hint="eastAsia"/>
          <w:bCs/>
          <w:sz w:val="21"/>
          <w:szCs w:val="22"/>
        </w:rPr>
        <w:t>未来的决议</w:t>
      </w:r>
      <w:r w:rsidR="00152100" w:rsidRPr="00141937">
        <w:rPr>
          <w:rFonts w:ascii="SimSun" w:hAnsi="SimSun" w:hint="eastAsia"/>
          <w:bCs/>
          <w:sz w:val="21"/>
          <w:szCs w:val="22"/>
        </w:rPr>
        <w:t>规约</w:t>
      </w:r>
      <w:r w:rsidR="00D86267" w:rsidRPr="00141937">
        <w:rPr>
          <w:rFonts w:ascii="SimSun" w:hAnsi="SimSun" w:hint="eastAsia"/>
          <w:bCs/>
          <w:sz w:val="21"/>
          <w:szCs w:val="22"/>
        </w:rPr>
        <w:t>。</w:t>
      </w:r>
    </w:p>
    <w:p w:rsidR="0002610C" w:rsidRPr="00141937" w:rsidRDefault="00CF498B" w:rsidP="00141937">
      <w:pPr>
        <w:overflowPunct w:val="0"/>
        <w:spacing w:afterLines="50" w:after="120" w:line="340" w:lineRule="atLeast"/>
        <w:ind w:firstLineChars="200" w:firstLine="420"/>
        <w:jc w:val="both"/>
        <w:outlineLvl w:val="2"/>
        <w:rPr>
          <w:rFonts w:ascii="SimSun" w:hAnsi="SimSun"/>
          <w:bCs/>
          <w:sz w:val="21"/>
          <w:szCs w:val="22"/>
        </w:rPr>
      </w:pPr>
      <w:r w:rsidRPr="00141937">
        <w:rPr>
          <w:rFonts w:ascii="SimSun" w:hAnsi="SimSun" w:hint="eastAsia"/>
          <w:bCs/>
          <w:sz w:val="21"/>
          <w:szCs w:val="22"/>
        </w:rPr>
        <w:t>在通过上述条约后，</w:t>
      </w:r>
      <w:r w:rsidR="00D86267" w:rsidRPr="00141937">
        <w:rPr>
          <w:rFonts w:ascii="SimSun" w:hAnsi="SimSun" w:hint="eastAsia"/>
          <w:bCs/>
          <w:sz w:val="21"/>
          <w:szCs w:val="22"/>
        </w:rPr>
        <w:t>受保护</w:t>
      </w:r>
      <w:r w:rsidR="00CD60C5" w:rsidRPr="00141937">
        <w:rPr>
          <w:rFonts w:ascii="SimSun" w:hAnsi="SimSun" w:hint="eastAsia"/>
          <w:bCs/>
          <w:sz w:val="21"/>
          <w:szCs w:val="22"/>
        </w:rPr>
        <w:t>知识商品</w:t>
      </w:r>
      <w:r w:rsidR="00D86267" w:rsidRPr="00141937">
        <w:rPr>
          <w:rFonts w:ascii="SimSun" w:hAnsi="SimSun" w:hint="eastAsia"/>
          <w:bCs/>
          <w:sz w:val="21"/>
          <w:szCs w:val="22"/>
        </w:rPr>
        <w:t>的制作和</w:t>
      </w:r>
      <w:r w:rsidR="00CD60C5" w:rsidRPr="00141937">
        <w:rPr>
          <w:rFonts w:ascii="SimSun" w:hAnsi="SimSun" w:hint="eastAsia"/>
          <w:bCs/>
          <w:sz w:val="21"/>
          <w:szCs w:val="22"/>
        </w:rPr>
        <w:t>传播</w:t>
      </w:r>
      <w:r w:rsidR="00D86267" w:rsidRPr="00141937">
        <w:rPr>
          <w:rFonts w:ascii="SimSun" w:hAnsi="SimSun" w:hint="eastAsia"/>
          <w:bCs/>
          <w:sz w:val="21"/>
          <w:szCs w:val="22"/>
        </w:rPr>
        <w:t>方式发生</w:t>
      </w:r>
      <w:r w:rsidRPr="00141937">
        <w:rPr>
          <w:rFonts w:ascii="SimSun" w:hAnsi="SimSun" w:hint="eastAsia"/>
          <w:bCs/>
          <w:sz w:val="21"/>
          <w:szCs w:val="22"/>
        </w:rPr>
        <w:t>了</w:t>
      </w:r>
      <w:r w:rsidR="00D86267" w:rsidRPr="00141937">
        <w:rPr>
          <w:rFonts w:ascii="SimSun" w:hAnsi="SimSun" w:hint="eastAsia"/>
          <w:bCs/>
          <w:sz w:val="21"/>
          <w:szCs w:val="22"/>
        </w:rPr>
        <w:t>巨大变化，数字时代涌现出新的服务，同时其他服务则湮没不彰。</w:t>
      </w:r>
    </w:p>
    <w:p w:rsidR="0002610C" w:rsidRPr="00141937" w:rsidRDefault="003E3D9D" w:rsidP="00141937">
      <w:pPr>
        <w:overflowPunct w:val="0"/>
        <w:spacing w:afterLines="50" w:after="120" w:line="340" w:lineRule="atLeast"/>
        <w:ind w:firstLineChars="200" w:firstLine="420"/>
        <w:jc w:val="both"/>
        <w:outlineLvl w:val="2"/>
        <w:rPr>
          <w:rFonts w:ascii="SimSun" w:hAnsi="SimSun"/>
          <w:bCs/>
          <w:sz w:val="21"/>
          <w:szCs w:val="22"/>
        </w:rPr>
      </w:pPr>
      <w:r w:rsidRPr="00141937">
        <w:rPr>
          <w:rFonts w:ascii="SimSun" w:hAnsi="SimSun" w:hint="eastAsia"/>
          <w:bCs/>
          <w:sz w:val="21"/>
          <w:szCs w:val="22"/>
        </w:rPr>
        <w:t>时下存在着一种多重性的服务，其流行趋势似着眼于对作品的获取，而不是其所有权的转移或占有。通常，这些服务需针对一种以上的权利发放许可，它与使用的各种技术解决方案保持关联。</w:t>
      </w:r>
    </w:p>
    <w:p w:rsidR="0002610C" w:rsidRPr="00141937" w:rsidRDefault="00932E1C" w:rsidP="00141937">
      <w:pPr>
        <w:overflowPunct w:val="0"/>
        <w:spacing w:afterLines="50" w:after="120" w:line="340" w:lineRule="atLeast"/>
        <w:ind w:firstLineChars="200" w:firstLine="420"/>
        <w:jc w:val="both"/>
        <w:outlineLvl w:val="2"/>
        <w:rPr>
          <w:rFonts w:ascii="SimSun" w:hAnsi="SimSun"/>
          <w:bCs/>
          <w:sz w:val="21"/>
          <w:szCs w:val="22"/>
        </w:rPr>
      </w:pPr>
      <w:r w:rsidRPr="00141937">
        <w:rPr>
          <w:rFonts w:ascii="SimSun" w:hAnsi="SimSun" w:hint="eastAsia"/>
          <w:bCs/>
          <w:sz w:val="21"/>
          <w:szCs w:val="22"/>
        </w:rPr>
        <w:lastRenderedPageBreak/>
        <w:t>尽管数字环境</w:t>
      </w:r>
      <w:r w:rsidR="00347B32" w:rsidRPr="00141937">
        <w:rPr>
          <w:rFonts w:ascii="SimSun" w:hAnsi="SimSun" w:hint="eastAsia"/>
          <w:bCs/>
          <w:sz w:val="21"/>
          <w:szCs w:val="22"/>
        </w:rPr>
        <w:t>下出现了</w:t>
      </w:r>
      <w:r w:rsidR="00347B32" w:rsidRPr="00141937">
        <w:rPr>
          <w:rFonts w:ascii="SimSun" w:hAnsi="SimSun" w:cs="SimSun" w:hint="eastAsia"/>
          <w:bCs/>
          <w:sz w:val="21"/>
          <w:szCs w:val="22"/>
        </w:rPr>
        <w:t>最新</w:t>
      </w:r>
      <w:r w:rsidR="00347B32" w:rsidRPr="00141937">
        <w:rPr>
          <w:rFonts w:ascii="SimSun" w:hAnsi="SimSun" w:hint="eastAsia"/>
          <w:bCs/>
          <w:sz w:val="21"/>
          <w:szCs w:val="22"/>
        </w:rPr>
        <w:t>的技术</w:t>
      </w:r>
      <w:r w:rsidRPr="00141937">
        <w:rPr>
          <w:rFonts w:ascii="SimSun" w:hAnsi="SimSun" w:hint="eastAsia"/>
          <w:bCs/>
          <w:sz w:val="21"/>
          <w:szCs w:val="22"/>
        </w:rPr>
        <w:t>发展，但2012年批准的《视听表演北京条约》仍然沿袭了WCT和WPPT的</w:t>
      </w:r>
      <w:r w:rsidR="00347B32" w:rsidRPr="00141937">
        <w:rPr>
          <w:rFonts w:ascii="SimSun" w:hAnsi="SimSun" w:hint="eastAsia"/>
          <w:bCs/>
          <w:sz w:val="21"/>
          <w:szCs w:val="22"/>
        </w:rPr>
        <w:t>相同</w:t>
      </w:r>
      <w:r w:rsidRPr="00141937">
        <w:rPr>
          <w:rFonts w:ascii="SimSun" w:hAnsi="SimSun" w:hint="eastAsia"/>
          <w:bCs/>
          <w:sz w:val="21"/>
          <w:szCs w:val="22"/>
        </w:rPr>
        <w:t>程式。正如WPPT</w:t>
      </w:r>
      <w:r w:rsidR="00451D71" w:rsidRPr="00141937">
        <w:rPr>
          <w:rFonts w:ascii="SimSun" w:hAnsi="SimSun" w:hint="eastAsia"/>
          <w:bCs/>
          <w:sz w:val="21"/>
          <w:szCs w:val="22"/>
        </w:rPr>
        <w:t>一样，《北京条约》</w:t>
      </w:r>
      <w:r w:rsidRPr="00141937">
        <w:rPr>
          <w:rFonts w:ascii="SimSun" w:hAnsi="SimSun" w:hint="eastAsia"/>
          <w:bCs/>
          <w:sz w:val="21"/>
          <w:szCs w:val="22"/>
        </w:rPr>
        <w:t>把</w:t>
      </w:r>
      <w:r w:rsidR="00451D71" w:rsidRPr="00141937">
        <w:rPr>
          <w:rFonts w:ascii="SimSun" w:hAnsi="SimSun" w:hint="eastAsia"/>
          <w:bCs/>
          <w:sz w:val="21"/>
          <w:szCs w:val="22"/>
        </w:rPr>
        <w:t>对</w:t>
      </w:r>
      <w:r w:rsidRPr="00141937">
        <w:rPr>
          <w:rFonts w:ascii="SimSun" w:hAnsi="SimSun" w:hint="eastAsia"/>
          <w:bCs/>
          <w:sz w:val="21"/>
          <w:szCs w:val="22"/>
        </w:rPr>
        <w:t>合理报酬</w:t>
      </w:r>
      <w:r w:rsidR="006F14F9" w:rsidRPr="00141937">
        <w:rPr>
          <w:rFonts w:ascii="SimSun" w:hAnsi="SimSun" w:hint="eastAsia"/>
          <w:bCs/>
          <w:sz w:val="21"/>
          <w:szCs w:val="22"/>
        </w:rPr>
        <w:t>的规定</w:t>
      </w:r>
      <w:r w:rsidRPr="00141937">
        <w:rPr>
          <w:rFonts w:ascii="SimSun" w:hAnsi="SimSun" w:hint="eastAsia"/>
          <w:bCs/>
          <w:sz w:val="21"/>
          <w:szCs w:val="22"/>
        </w:rPr>
        <w:t>问题</w:t>
      </w:r>
      <w:r w:rsidR="006C3748" w:rsidRPr="00141937">
        <w:rPr>
          <w:rFonts w:ascii="SimSun" w:hAnsi="SimSun" w:hint="eastAsia"/>
          <w:bCs/>
          <w:sz w:val="21"/>
          <w:szCs w:val="22"/>
        </w:rPr>
        <w:t>，</w:t>
      </w:r>
      <w:r w:rsidR="006263C0" w:rsidRPr="00141937">
        <w:rPr>
          <w:rFonts w:ascii="SimSun" w:hAnsi="SimSun" w:hint="eastAsia"/>
          <w:bCs/>
          <w:sz w:val="21"/>
          <w:szCs w:val="22"/>
        </w:rPr>
        <w:t>仍</w:t>
      </w:r>
      <w:r w:rsidR="00663973" w:rsidRPr="00141937">
        <w:rPr>
          <w:rFonts w:ascii="SimSun" w:hAnsi="SimSun" w:hint="eastAsia"/>
          <w:bCs/>
          <w:sz w:val="21"/>
          <w:szCs w:val="22"/>
        </w:rPr>
        <w:t>作为授权直接和间接使用供广播和向公众传播的视听作品</w:t>
      </w:r>
      <w:r w:rsidR="006C3748" w:rsidRPr="00141937">
        <w:rPr>
          <w:rFonts w:ascii="SimSun" w:hAnsi="SimSun" w:hint="eastAsia"/>
          <w:bCs/>
          <w:sz w:val="21"/>
          <w:szCs w:val="22"/>
        </w:rPr>
        <w:t>录制品中的</w:t>
      </w:r>
      <w:r w:rsidR="00451D71" w:rsidRPr="00141937">
        <w:rPr>
          <w:rFonts w:ascii="SimSun" w:hAnsi="SimSun" w:hint="eastAsia"/>
          <w:bCs/>
          <w:sz w:val="21"/>
          <w:szCs w:val="22"/>
        </w:rPr>
        <w:t>诠释和演奏的</w:t>
      </w:r>
      <w:r w:rsidR="006C3748" w:rsidRPr="00141937">
        <w:rPr>
          <w:rFonts w:ascii="SimSun" w:hAnsi="SimSun" w:hint="eastAsia"/>
          <w:bCs/>
          <w:sz w:val="21"/>
          <w:szCs w:val="22"/>
        </w:rPr>
        <w:t>专有权</w:t>
      </w:r>
      <w:r w:rsidR="006F14F9" w:rsidRPr="00141937">
        <w:rPr>
          <w:rFonts w:ascii="SimSun" w:hAnsi="SimSun" w:hint="eastAsia"/>
          <w:bCs/>
          <w:sz w:val="21"/>
          <w:szCs w:val="22"/>
        </w:rPr>
        <w:t>的</w:t>
      </w:r>
      <w:r w:rsidR="006C3748" w:rsidRPr="00141937">
        <w:rPr>
          <w:rFonts w:ascii="SimSun" w:hAnsi="SimSun" w:hint="eastAsia"/>
          <w:bCs/>
          <w:sz w:val="21"/>
          <w:szCs w:val="22"/>
        </w:rPr>
        <w:t>一种任择方案。</w:t>
      </w:r>
    </w:p>
    <w:p w:rsidR="0002610C" w:rsidRPr="00141937" w:rsidRDefault="00C05CBB" w:rsidP="00141937">
      <w:pPr>
        <w:overflowPunct w:val="0"/>
        <w:spacing w:afterLines="50" w:after="120" w:line="340" w:lineRule="atLeast"/>
        <w:ind w:firstLineChars="200" w:firstLine="420"/>
        <w:jc w:val="both"/>
        <w:outlineLvl w:val="2"/>
        <w:rPr>
          <w:rFonts w:ascii="SimSun" w:hAnsi="SimSun"/>
          <w:bCs/>
          <w:sz w:val="21"/>
          <w:szCs w:val="22"/>
        </w:rPr>
      </w:pPr>
      <w:r w:rsidRPr="00141937">
        <w:rPr>
          <w:rFonts w:ascii="SimSun" w:hAnsi="SimSun" w:hint="eastAsia"/>
          <w:bCs/>
          <w:sz w:val="21"/>
          <w:szCs w:val="22"/>
        </w:rPr>
        <w:t>在这方面，向创造者、词、曲作者和表演者支付的费用较低，</w:t>
      </w:r>
      <w:r w:rsidR="006C03B8" w:rsidRPr="00141937">
        <w:rPr>
          <w:rFonts w:ascii="SimSun" w:hAnsi="SimSun" w:hint="eastAsia"/>
          <w:bCs/>
          <w:sz w:val="21"/>
          <w:szCs w:val="22"/>
        </w:rPr>
        <w:t>这</w:t>
      </w:r>
      <w:r w:rsidRPr="00141937">
        <w:rPr>
          <w:rFonts w:ascii="SimSun" w:hAnsi="SimSun" w:hint="eastAsia"/>
          <w:bCs/>
          <w:sz w:val="21"/>
          <w:szCs w:val="22"/>
        </w:rPr>
        <w:t>是今天</w:t>
      </w:r>
      <w:r w:rsidR="00DE3726" w:rsidRPr="00141937">
        <w:rPr>
          <w:rFonts w:ascii="SimSun" w:hAnsi="SimSun" w:hint="eastAsia"/>
          <w:bCs/>
          <w:sz w:val="21"/>
          <w:szCs w:val="22"/>
        </w:rPr>
        <w:t>在数字环境下使用受保护作品</w:t>
      </w:r>
      <w:r w:rsidRPr="00141937">
        <w:rPr>
          <w:rFonts w:ascii="SimSun" w:hAnsi="SimSun" w:hint="eastAsia"/>
          <w:bCs/>
          <w:sz w:val="21"/>
          <w:szCs w:val="22"/>
        </w:rPr>
        <w:t>的过程中技术发展所</w:t>
      </w:r>
      <w:r w:rsidR="00DE3726" w:rsidRPr="00141937">
        <w:rPr>
          <w:rFonts w:ascii="SimSun" w:hAnsi="SimSun" w:hint="eastAsia"/>
          <w:bCs/>
          <w:sz w:val="21"/>
          <w:szCs w:val="22"/>
        </w:rPr>
        <w:t>造成的</w:t>
      </w:r>
      <w:r w:rsidR="006C03B8" w:rsidRPr="00141937">
        <w:rPr>
          <w:rFonts w:ascii="SimSun" w:hAnsi="SimSun" w:cs="SimSun" w:hint="eastAsia"/>
          <w:bCs/>
          <w:sz w:val="21"/>
          <w:szCs w:val="22"/>
        </w:rPr>
        <w:t>一些</w:t>
      </w:r>
      <w:r w:rsidR="00DE3726" w:rsidRPr="00141937">
        <w:rPr>
          <w:rFonts w:ascii="SimSun" w:hAnsi="SimSun" w:hint="eastAsia"/>
          <w:bCs/>
          <w:sz w:val="21"/>
          <w:szCs w:val="22"/>
        </w:rPr>
        <w:t>最明显的</w:t>
      </w:r>
      <w:r w:rsidRPr="00141937">
        <w:rPr>
          <w:rFonts w:ascii="SimSun" w:hAnsi="SimSun" w:hint="eastAsia"/>
          <w:bCs/>
          <w:sz w:val="21"/>
          <w:szCs w:val="22"/>
        </w:rPr>
        <w:t>影响</w:t>
      </w:r>
      <w:r w:rsidR="00E85F1E" w:rsidRPr="00141937">
        <w:rPr>
          <w:rFonts w:ascii="SimSun" w:hAnsi="SimSun" w:hint="eastAsia"/>
          <w:bCs/>
          <w:sz w:val="21"/>
          <w:szCs w:val="22"/>
        </w:rPr>
        <w:t>。音乐产业的情况尤为突出</w:t>
      </w:r>
      <w:r w:rsidRPr="00141937">
        <w:rPr>
          <w:rFonts w:ascii="SimSun" w:hAnsi="SimSun" w:hint="eastAsia"/>
          <w:bCs/>
          <w:sz w:val="21"/>
          <w:szCs w:val="22"/>
        </w:rPr>
        <w:t>，尽管数字技术使全社会更加广泛地获取音乐作品的情况前所未有，</w:t>
      </w:r>
      <w:r w:rsidR="00CD287F" w:rsidRPr="00141937">
        <w:rPr>
          <w:rFonts w:ascii="SimSun" w:hAnsi="SimSun" w:hint="eastAsia"/>
          <w:bCs/>
          <w:sz w:val="21"/>
          <w:szCs w:val="22"/>
        </w:rPr>
        <w:t>这</w:t>
      </w:r>
      <w:r w:rsidRPr="00141937">
        <w:rPr>
          <w:rFonts w:ascii="SimSun" w:hAnsi="SimSun" w:hint="eastAsia"/>
          <w:bCs/>
          <w:sz w:val="21"/>
          <w:szCs w:val="22"/>
        </w:rPr>
        <w:t>是</w:t>
      </w:r>
      <w:r w:rsidR="00CD287F" w:rsidRPr="00141937">
        <w:rPr>
          <w:rFonts w:ascii="SimSun" w:hAnsi="SimSun" w:hint="eastAsia"/>
          <w:bCs/>
          <w:sz w:val="21"/>
          <w:szCs w:val="22"/>
        </w:rPr>
        <w:t>一个</w:t>
      </w:r>
      <w:r w:rsidRPr="00141937">
        <w:rPr>
          <w:rFonts w:ascii="SimSun" w:hAnsi="SimSun" w:hint="eastAsia"/>
          <w:bCs/>
          <w:sz w:val="21"/>
          <w:szCs w:val="22"/>
        </w:rPr>
        <w:t>不争的事实，但在对于这些创造者和表演者的重视以及这种重视程度是否充分等方面仍存在着问题</w:t>
      </w:r>
      <w:r w:rsidR="00E85F1E" w:rsidRPr="00141937">
        <w:rPr>
          <w:rFonts w:ascii="SimSun" w:hAnsi="SimSun" w:hint="eastAsia"/>
          <w:bCs/>
          <w:sz w:val="21"/>
          <w:szCs w:val="22"/>
        </w:rPr>
        <w:t>。</w:t>
      </w:r>
    </w:p>
    <w:p w:rsidR="0002610C" w:rsidRPr="00141937" w:rsidRDefault="003C39F2" w:rsidP="00141937">
      <w:pPr>
        <w:overflowPunct w:val="0"/>
        <w:spacing w:afterLines="50" w:after="120" w:line="340" w:lineRule="atLeast"/>
        <w:ind w:firstLineChars="200" w:firstLine="420"/>
        <w:jc w:val="both"/>
        <w:outlineLvl w:val="2"/>
        <w:rPr>
          <w:rFonts w:ascii="SimSun" w:hAnsi="SimSun"/>
          <w:bCs/>
          <w:sz w:val="21"/>
          <w:szCs w:val="22"/>
          <w:lang w:eastAsia="pt-BR"/>
        </w:rPr>
      </w:pPr>
      <w:r w:rsidRPr="00141937">
        <w:rPr>
          <w:rFonts w:ascii="SimSun" w:hAnsi="SimSun" w:hint="eastAsia"/>
          <w:bCs/>
          <w:sz w:val="21"/>
          <w:szCs w:val="22"/>
        </w:rPr>
        <w:t>音乐是娱乐、文化促进和经济发展的一种基本手段。因此，对其价值必须予以尊重，同时，也应对负责音乐创作和表演的所有演员的价值予以尊重。在过去的一年中，演艺界在这一问题上的不满情绪日益明显，</w:t>
      </w:r>
      <w:r w:rsidR="007D6041" w:rsidRPr="00141937">
        <w:rPr>
          <w:rFonts w:ascii="SimSun" w:hAnsi="SimSun" w:hint="eastAsia"/>
          <w:bCs/>
          <w:sz w:val="21"/>
          <w:szCs w:val="22"/>
        </w:rPr>
        <w:t>全世界日趋高涨的发声和运动的矛头</w:t>
      </w:r>
      <w:r w:rsidRPr="00141937">
        <w:rPr>
          <w:rFonts w:ascii="SimSun" w:hAnsi="SimSun" w:hint="eastAsia"/>
          <w:bCs/>
          <w:sz w:val="21"/>
          <w:szCs w:val="22"/>
        </w:rPr>
        <w:t>所向</w:t>
      </w:r>
      <w:r w:rsidR="007D6041" w:rsidRPr="00141937">
        <w:rPr>
          <w:rFonts w:ascii="SimSun" w:hAnsi="SimSun" w:hint="eastAsia"/>
          <w:bCs/>
          <w:sz w:val="21"/>
          <w:szCs w:val="22"/>
        </w:rPr>
        <w:t>，均要求对在数字环境下使用音乐作品支付更加合理的报酬，在世界知识产权日和与SCCR会议并行不悖举行的其他活动中都体现了这种要求。</w:t>
      </w:r>
    </w:p>
    <w:p w:rsidR="0002610C" w:rsidRPr="00141937" w:rsidRDefault="002A4D16" w:rsidP="00141937">
      <w:pPr>
        <w:spacing w:beforeLines="100" w:before="240" w:afterLines="50" w:after="120" w:line="340" w:lineRule="atLeast"/>
        <w:rPr>
          <w:rFonts w:ascii="SimHei" w:eastAsia="SimHei" w:hAnsi="SimHei"/>
          <w:sz w:val="21"/>
          <w:szCs w:val="22"/>
        </w:rPr>
      </w:pPr>
      <w:r w:rsidRPr="00141937">
        <w:rPr>
          <w:rFonts w:ascii="SimHei" w:eastAsia="SimHei" w:hAnsi="SimHei" w:hint="eastAsia"/>
          <w:sz w:val="21"/>
          <w:szCs w:val="22"/>
        </w:rPr>
        <w:t>三．基本</w:t>
      </w:r>
      <w:r w:rsidR="00C90866" w:rsidRPr="00141937">
        <w:rPr>
          <w:rFonts w:ascii="SimHei" w:eastAsia="SimHei" w:hAnsi="SimHei" w:hint="eastAsia"/>
          <w:sz w:val="21"/>
          <w:szCs w:val="22"/>
        </w:rPr>
        <w:t>情况</w:t>
      </w:r>
    </w:p>
    <w:p w:rsidR="0002610C" w:rsidRPr="00141937" w:rsidRDefault="00334020"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版</w:t>
      </w:r>
      <w:r w:rsidRPr="00141937">
        <w:rPr>
          <w:rFonts w:ascii="SimSun" w:hAnsi="SimSun" w:cs="SimSun" w:hint="eastAsia"/>
          <w:sz w:val="21"/>
          <w:szCs w:val="22"/>
          <w:lang w:eastAsia="pt-BR"/>
        </w:rPr>
        <w:t>权法在数字环境中的应用是一</w:t>
      </w:r>
      <w:r w:rsidRPr="00141937">
        <w:rPr>
          <w:rFonts w:ascii="SimSun" w:hAnsi="SimSun" w:cs="SimSun" w:hint="eastAsia"/>
          <w:sz w:val="21"/>
          <w:szCs w:val="22"/>
        </w:rPr>
        <w:t>项课题</w:t>
      </w:r>
      <w:r w:rsidRPr="00141937">
        <w:rPr>
          <w:rFonts w:ascii="SimSun" w:hAnsi="SimSun" w:cs="SimSun" w:hint="eastAsia"/>
          <w:sz w:val="21"/>
          <w:szCs w:val="22"/>
          <w:lang w:eastAsia="pt-BR"/>
        </w:rPr>
        <w:t>，涉及</w:t>
      </w:r>
      <w:r w:rsidRPr="00141937">
        <w:rPr>
          <w:rFonts w:ascii="SimSun" w:hAnsi="SimSun" w:cs="SimSun" w:hint="eastAsia"/>
          <w:sz w:val="21"/>
          <w:szCs w:val="22"/>
        </w:rPr>
        <w:t>到</w:t>
      </w:r>
      <w:r w:rsidRPr="00141937">
        <w:rPr>
          <w:rFonts w:ascii="SimSun" w:hAnsi="SimSun" w:cs="SimSun" w:hint="eastAsia"/>
          <w:sz w:val="21"/>
          <w:szCs w:val="22"/>
          <w:lang w:eastAsia="pt-BR"/>
        </w:rPr>
        <w:t>不同的问题，今天</w:t>
      </w:r>
      <w:r w:rsidR="00957DFF" w:rsidRPr="00141937">
        <w:rPr>
          <w:rFonts w:ascii="SimSun" w:hAnsi="SimSun" w:cs="SimSun" w:hint="eastAsia"/>
          <w:sz w:val="21"/>
          <w:szCs w:val="22"/>
        </w:rPr>
        <w:t>这</w:t>
      </w:r>
      <w:r w:rsidRPr="00141937">
        <w:rPr>
          <w:rFonts w:ascii="SimSun" w:hAnsi="SimSun" w:cs="SimSun" w:hint="eastAsia"/>
          <w:sz w:val="21"/>
          <w:szCs w:val="22"/>
        </w:rPr>
        <w:t>已成为很多国家的</w:t>
      </w:r>
      <w:r w:rsidRPr="00141937">
        <w:rPr>
          <w:rFonts w:ascii="SimSun" w:hAnsi="SimSun" w:cs="SimSun" w:hint="eastAsia"/>
          <w:sz w:val="21"/>
          <w:szCs w:val="22"/>
          <w:lang w:eastAsia="pt-BR"/>
        </w:rPr>
        <w:t>创</w:t>
      </w:r>
      <w:r w:rsidRPr="00141937">
        <w:rPr>
          <w:rFonts w:ascii="SimSun" w:hAnsi="SimSun" w:cs="SimSun" w:hint="eastAsia"/>
          <w:sz w:val="21"/>
          <w:szCs w:val="22"/>
        </w:rPr>
        <w:t>造</w:t>
      </w:r>
      <w:r w:rsidRPr="00141937">
        <w:rPr>
          <w:rFonts w:ascii="SimSun" w:hAnsi="SimSun" w:cs="SimSun" w:hint="eastAsia"/>
          <w:sz w:val="21"/>
          <w:szCs w:val="22"/>
          <w:lang w:eastAsia="pt-BR"/>
        </w:rPr>
        <w:t>者和表演者</w:t>
      </w:r>
      <w:r w:rsidRPr="00141937">
        <w:rPr>
          <w:rFonts w:ascii="SimSun" w:hAnsi="SimSun" w:cs="SimSun" w:hint="eastAsia"/>
          <w:sz w:val="21"/>
          <w:szCs w:val="22"/>
        </w:rPr>
        <w:t>抱怨</w:t>
      </w:r>
      <w:r w:rsidRPr="00141937">
        <w:rPr>
          <w:rFonts w:ascii="SimSun" w:hAnsi="SimSun" w:cs="SimSun" w:hint="eastAsia"/>
          <w:sz w:val="21"/>
          <w:szCs w:val="22"/>
          <w:lang w:eastAsia="pt-BR"/>
        </w:rPr>
        <w:t>不满的对象。在这方面，</w:t>
      </w:r>
      <w:r w:rsidRPr="00141937">
        <w:rPr>
          <w:rFonts w:ascii="SimSun" w:hAnsi="SimSun" w:cs="SimSun" w:hint="eastAsia"/>
          <w:bCs/>
          <w:sz w:val="21"/>
          <w:szCs w:val="22"/>
        </w:rPr>
        <w:t>对</w:t>
      </w:r>
      <w:r w:rsidRPr="00141937">
        <w:rPr>
          <w:rFonts w:ascii="SimSun" w:hAnsi="SimSun" w:cs="SimSun" w:hint="eastAsia"/>
          <w:bCs/>
          <w:sz w:val="21"/>
          <w:szCs w:val="22"/>
          <w:lang w:eastAsia="pt-BR"/>
        </w:rPr>
        <w:t>数字服务</w:t>
      </w:r>
      <w:r w:rsidRPr="00141937">
        <w:rPr>
          <w:rFonts w:ascii="SimSun" w:hAnsi="SimSun" w:cs="SimSun" w:hint="eastAsia"/>
          <w:bCs/>
          <w:sz w:val="21"/>
          <w:szCs w:val="22"/>
        </w:rPr>
        <w:t>的</w:t>
      </w:r>
      <w:r w:rsidRPr="00141937">
        <w:rPr>
          <w:rFonts w:ascii="SimSun" w:hAnsi="SimSun" w:cs="SimSun" w:hint="eastAsia"/>
          <w:sz w:val="21"/>
          <w:szCs w:val="22"/>
        </w:rPr>
        <w:t>低额付酬乃是</w:t>
      </w:r>
      <w:r w:rsidRPr="00141937">
        <w:rPr>
          <w:rFonts w:ascii="SimSun" w:hAnsi="SimSun" w:cs="SimSun" w:hint="eastAsia"/>
          <w:sz w:val="21"/>
          <w:szCs w:val="22"/>
          <w:lang w:eastAsia="pt-BR"/>
        </w:rPr>
        <w:t>最常提及的</w:t>
      </w:r>
      <w:r w:rsidRPr="00141937">
        <w:rPr>
          <w:rFonts w:ascii="SimSun" w:hAnsi="SimSun" w:cs="SimSun" w:hint="eastAsia"/>
          <w:sz w:val="21"/>
          <w:szCs w:val="22"/>
        </w:rPr>
        <w:t>有关数字环境的</w:t>
      </w:r>
      <w:r w:rsidRPr="00141937">
        <w:rPr>
          <w:rFonts w:ascii="SimSun" w:hAnsi="SimSun" w:cs="SimSun" w:hint="eastAsia"/>
          <w:sz w:val="21"/>
          <w:szCs w:val="22"/>
          <w:lang w:eastAsia="pt-BR"/>
        </w:rPr>
        <w:t>问题之一。</w:t>
      </w:r>
      <w:r w:rsidRPr="00141937">
        <w:rPr>
          <w:rFonts w:ascii="SimSun" w:hAnsi="SimSun" w:cs="SimSun" w:hint="eastAsia"/>
          <w:sz w:val="21"/>
          <w:szCs w:val="22"/>
        </w:rPr>
        <w:t>世界各地的</w:t>
      </w:r>
      <w:r w:rsidRPr="00141937">
        <w:rPr>
          <w:rFonts w:ascii="SimSun" w:hAnsi="SimSun" w:cs="SimSun" w:hint="eastAsia"/>
          <w:sz w:val="21"/>
          <w:szCs w:val="22"/>
          <w:lang w:eastAsia="pt-BR"/>
        </w:rPr>
        <w:t>作曲家和</w:t>
      </w:r>
      <w:r w:rsidR="004C0681" w:rsidRPr="00141937">
        <w:rPr>
          <w:rFonts w:ascii="SimSun" w:hAnsi="SimSun" w:cs="SimSun" w:hint="eastAsia"/>
          <w:sz w:val="21"/>
          <w:szCs w:val="22"/>
          <w:lang w:eastAsia="pt-BR"/>
        </w:rPr>
        <w:t>艺术家抱怨</w:t>
      </w:r>
      <w:r w:rsidRPr="00141937">
        <w:rPr>
          <w:rFonts w:ascii="SimSun" w:hAnsi="SimSun" w:cs="SimSun" w:hint="eastAsia"/>
          <w:sz w:val="21"/>
          <w:szCs w:val="22"/>
          <w:lang w:eastAsia="pt-BR"/>
        </w:rPr>
        <w:t>数字平台</w:t>
      </w:r>
      <w:r w:rsidR="004C0681" w:rsidRPr="00141937">
        <w:rPr>
          <w:rFonts w:ascii="SimSun" w:hAnsi="SimSun" w:cs="SimSun" w:hint="eastAsia"/>
          <w:sz w:val="21"/>
          <w:szCs w:val="22"/>
        </w:rPr>
        <w:t>的低额付酬</w:t>
      </w:r>
      <w:r w:rsidR="004C0681" w:rsidRPr="00141937">
        <w:rPr>
          <w:rFonts w:ascii="SimSun" w:hAnsi="SimSun" w:cs="SimSun" w:hint="eastAsia"/>
          <w:sz w:val="21"/>
          <w:szCs w:val="22"/>
          <w:lang w:eastAsia="pt-BR"/>
        </w:rPr>
        <w:t>，</w:t>
      </w:r>
      <w:r w:rsidR="004C0681" w:rsidRPr="00141937">
        <w:rPr>
          <w:rFonts w:ascii="SimSun" w:hAnsi="SimSun" w:cs="SimSun" w:hint="eastAsia"/>
          <w:sz w:val="21"/>
          <w:szCs w:val="22"/>
        </w:rPr>
        <w:t>特别对</w:t>
      </w:r>
      <w:r w:rsidR="004C0681" w:rsidRPr="00141937">
        <w:rPr>
          <w:rFonts w:ascii="SimSun" w:hAnsi="SimSun" w:cs="SimSun" w:hint="eastAsia"/>
          <w:sz w:val="21"/>
          <w:szCs w:val="22"/>
          <w:lang w:eastAsia="pt-BR"/>
        </w:rPr>
        <w:t>那些使用流媒体技术的低</w:t>
      </w:r>
      <w:r w:rsidR="004C0681" w:rsidRPr="00141937">
        <w:rPr>
          <w:rFonts w:ascii="SimSun" w:hAnsi="SimSun" w:cs="SimSun" w:hint="eastAsia"/>
          <w:sz w:val="21"/>
          <w:szCs w:val="22"/>
        </w:rPr>
        <w:t>额付款更是感到不满</w:t>
      </w:r>
      <w:r w:rsidR="00964758" w:rsidRPr="00141937">
        <w:rPr>
          <w:rFonts w:ascii="SimSun" w:hAnsi="SimSun" w:cs="SimSun" w:hint="eastAsia"/>
          <w:sz w:val="21"/>
          <w:szCs w:val="22"/>
          <w:lang w:eastAsia="pt-BR"/>
        </w:rPr>
        <w:t>。</w:t>
      </w:r>
      <w:r w:rsidRPr="00141937">
        <w:rPr>
          <w:rFonts w:ascii="SimSun" w:hAnsi="SimSun" w:cs="SimSun" w:hint="eastAsia"/>
          <w:sz w:val="21"/>
          <w:szCs w:val="22"/>
          <w:lang w:eastAsia="pt-BR"/>
        </w:rPr>
        <w:t>音乐家</w:t>
      </w:r>
      <w:r w:rsidR="00671D02" w:rsidRPr="00671D02">
        <w:rPr>
          <w:rFonts w:ascii="SimSun" w:hAnsi="SimSun" w:hint="eastAsia"/>
          <w:sz w:val="21"/>
          <w:szCs w:val="22"/>
          <w:lang w:val="pt-BR"/>
        </w:rPr>
        <w:t>杰森</w:t>
      </w:r>
      <w:r w:rsidR="00671D02">
        <w:rPr>
          <w:rFonts w:ascii="SimSun" w:hAnsi="SimSun" w:hint="eastAsia"/>
          <w:sz w:val="21"/>
          <w:szCs w:val="22"/>
          <w:lang w:val="pt-BR"/>
        </w:rPr>
        <w:t>·</w:t>
      </w:r>
      <w:r w:rsidR="00671D02" w:rsidRPr="00671D02">
        <w:rPr>
          <w:rFonts w:ascii="SimSun" w:hAnsi="SimSun" w:hint="eastAsia"/>
          <w:sz w:val="21"/>
          <w:szCs w:val="22"/>
          <w:lang w:val="pt-BR"/>
        </w:rPr>
        <w:t>伊斯贝尔</w:t>
      </w:r>
      <w:r w:rsidR="0088319E" w:rsidRPr="00141937">
        <w:rPr>
          <w:rFonts w:ascii="SimSun" w:hAnsi="SimSun" w:hint="eastAsia"/>
          <w:sz w:val="21"/>
          <w:szCs w:val="22"/>
        </w:rPr>
        <w:t>有一次就</w:t>
      </w:r>
      <w:r w:rsidRPr="00141937">
        <w:rPr>
          <w:rFonts w:ascii="SimSun" w:hAnsi="SimSun" w:cs="SimSun" w:hint="eastAsia"/>
          <w:sz w:val="21"/>
          <w:szCs w:val="22"/>
          <w:lang w:eastAsia="pt-BR"/>
        </w:rPr>
        <w:t>申明</w:t>
      </w:r>
      <w:r w:rsidRPr="00141937">
        <w:rPr>
          <w:rFonts w:ascii="SimSun" w:hAnsi="SimSun" w:cs="SimSun" w:hint="eastAsia"/>
          <w:sz w:val="21"/>
          <w:szCs w:val="22"/>
          <w:lang w:val="pt-BR" w:eastAsia="pt-BR"/>
        </w:rPr>
        <w:t>，</w:t>
      </w:r>
      <w:r w:rsidR="0088319E" w:rsidRPr="00141937">
        <w:rPr>
          <w:rFonts w:ascii="SimSun" w:hAnsi="SimSun" w:hint="eastAsia"/>
          <w:sz w:val="21"/>
          <w:szCs w:val="22"/>
        </w:rPr>
        <w:t>网络流媒体</w:t>
      </w:r>
      <w:r w:rsidR="0088319E" w:rsidRPr="00141937">
        <w:rPr>
          <w:rFonts w:ascii="SimSun" w:hAnsi="SimSun" w:cs="SimSun" w:hint="eastAsia"/>
          <w:sz w:val="21"/>
          <w:szCs w:val="22"/>
        </w:rPr>
        <w:t>没有给他增加任何可以聊补无米之炊的</w:t>
      </w:r>
      <w:r w:rsidR="0088319E" w:rsidRPr="00141937">
        <w:rPr>
          <w:rFonts w:ascii="SimSun" w:hAnsi="SimSun" w:cs="SimSun" w:hint="eastAsia"/>
          <w:sz w:val="21"/>
          <w:szCs w:val="22"/>
          <w:lang w:eastAsia="pt-BR"/>
        </w:rPr>
        <w:t>收入</w:t>
      </w:r>
      <w:r w:rsidRPr="00141937">
        <w:rPr>
          <w:rFonts w:ascii="SimSun" w:hAnsi="SimSun" w:cs="SimSun" w:hint="eastAsia"/>
          <w:sz w:val="21"/>
          <w:szCs w:val="22"/>
          <w:lang w:eastAsia="pt-BR"/>
        </w:rPr>
        <w:t>。同样，歌手</w:t>
      </w:r>
      <w:r w:rsidR="00671D02" w:rsidRPr="00671D02">
        <w:rPr>
          <w:rFonts w:ascii="SimSun" w:hAnsi="SimSun" w:cs="SimSun" w:hint="eastAsia"/>
          <w:sz w:val="21"/>
          <w:szCs w:val="22"/>
          <w:lang w:eastAsia="pt-BR"/>
        </w:rPr>
        <w:t>泰勒·斯威夫特</w:t>
      </w:r>
      <w:r w:rsidR="00964758" w:rsidRPr="00141937">
        <w:rPr>
          <w:rFonts w:ascii="SimSun" w:hAnsi="SimSun" w:hint="eastAsia"/>
          <w:sz w:val="21"/>
          <w:szCs w:val="22"/>
        </w:rPr>
        <w:t>将她</w:t>
      </w:r>
      <w:r w:rsidR="00964758" w:rsidRPr="00141937">
        <w:rPr>
          <w:rFonts w:ascii="SimSun" w:hAnsi="SimSun" w:cs="SimSun" w:hint="eastAsia"/>
          <w:sz w:val="21"/>
          <w:szCs w:val="22"/>
          <w:lang w:eastAsia="pt-BR"/>
        </w:rPr>
        <w:t>所有</w:t>
      </w:r>
      <w:r w:rsidRPr="00141937">
        <w:rPr>
          <w:rFonts w:ascii="SimSun" w:hAnsi="SimSun" w:cs="SimSun" w:hint="eastAsia"/>
          <w:sz w:val="21"/>
          <w:szCs w:val="22"/>
          <w:lang w:eastAsia="pt-BR"/>
        </w:rPr>
        <w:t>的音乐从数字音乐服务</w:t>
      </w:r>
      <w:r w:rsidR="00957DFF" w:rsidRPr="00141937">
        <w:rPr>
          <w:rFonts w:ascii="SimSun" w:hAnsi="SimSun" w:cs="SimSun" w:hint="eastAsia"/>
          <w:sz w:val="21"/>
          <w:szCs w:val="22"/>
        </w:rPr>
        <w:t>中</w:t>
      </w:r>
      <w:r w:rsidR="00964758" w:rsidRPr="00141937">
        <w:rPr>
          <w:rFonts w:ascii="SimSun" w:hAnsi="SimSun" w:cs="SimSun" w:hint="eastAsia"/>
          <w:sz w:val="21"/>
          <w:szCs w:val="22"/>
        </w:rPr>
        <w:t>撤出，并对开启</w:t>
      </w:r>
      <w:r w:rsidRPr="00141937">
        <w:rPr>
          <w:rFonts w:ascii="SimSun" w:hAnsi="SimSun" w:cs="SimSun" w:hint="eastAsia"/>
          <w:sz w:val="21"/>
          <w:szCs w:val="22"/>
          <w:lang w:eastAsia="pt-BR"/>
        </w:rPr>
        <w:t>新的音乐流媒体服务</w:t>
      </w:r>
      <w:r w:rsidR="00964758" w:rsidRPr="00141937">
        <w:rPr>
          <w:rFonts w:ascii="SimSun" w:hAnsi="SimSun" w:cs="SimSun" w:hint="eastAsia"/>
          <w:sz w:val="21"/>
          <w:szCs w:val="22"/>
        </w:rPr>
        <w:t>的服务提供商提出质问</w:t>
      </w:r>
      <w:r w:rsidR="00964758" w:rsidRPr="00141937">
        <w:rPr>
          <w:rFonts w:ascii="SimSun" w:hAnsi="SimSun" w:cs="SimSun" w:hint="eastAsia"/>
          <w:sz w:val="21"/>
          <w:szCs w:val="22"/>
          <w:lang w:eastAsia="pt-BR"/>
        </w:rPr>
        <w:t>，</w:t>
      </w:r>
      <w:r w:rsidR="00964758" w:rsidRPr="00141937">
        <w:rPr>
          <w:rFonts w:ascii="SimSun" w:hAnsi="SimSun" w:cs="SimSun" w:hint="eastAsia"/>
          <w:sz w:val="21"/>
          <w:szCs w:val="22"/>
        </w:rPr>
        <w:t>因为</w:t>
      </w:r>
      <w:r w:rsidR="00964758" w:rsidRPr="00141937">
        <w:rPr>
          <w:rFonts w:ascii="SimSun" w:hAnsi="SimSun" w:cs="SimSun" w:hint="eastAsia"/>
          <w:sz w:val="21"/>
          <w:szCs w:val="22"/>
          <w:lang w:eastAsia="pt-BR"/>
        </w:rPr>
        <w:t>该公司</w:t>
      </w:r>
      <w:r w:rsidR="00964758" w:rsidRPr="00141937">
        <w:rPr>
          <w:rFonts w:ascii="SimSun" w:hAnsi="SimSun" w:cs="SimSun" w:hint="eastAsia"/>
          <w:sz w:val="21"/>
          <w:szCs w:val="22"/>
        </w:rPr>
        <w:t>打算在</w:t>
      </w:r>
      <w:r w:rsidRPr="00141937">
        <w:rPr>
          <w:rFonts w:ascii="SimSun" w:hAnsi="SimSun" w:cs="SimSun" w:hint="eastAsia"/>
          <w:sz w:val="21"/>
          <w:szCs w:val="22"/>
          <w:lang w:eastAsia="pt-BR"/>
        </w:rPr>
        <w:t>免费测试阶段</w:t>
      </w:r>
      <w:r w:rsidR="00964758" w:rsidRPr="00141937">
        <w:rPr>
          <w:rFonts w:ascii="SimSun" w:hAnsi="SimSun" w:cs="SimSun" w:hint="eastAsia"/>
          <w:sz w:val="21"/>
          <w:szCs w:val="22"/>
        </w:rPr>
        <w:t>不为</w:t>
      </w:r>
      <w:r w:rsidR="00964758" w:rsidRPr="00141937">
        <w:rPr>
          <w:rFonts w:ascii="SimSun" w:hAnsi="SimSun" w:cs="SimSun" w:hint="eastAsia"/>
          <w:sz w:val="21"/>
          <w:szCs w:val="22"/>
          <w:lang w:eastAsia="pt-BR"/>
        </w:rPr>
        <w:t>使用</w:t>
      </w:r>
      <w:r w:rsidR="00964758" w:rsidRPr="00141937">
        <w:rPr>
          <w:rFonts w:ascii="SimSun" w:hAnsi="SimSun" w:cs="SimSun" w:hint="eastAsia"/>
          <w:sz w:val="21"/>
          <w:szCs w:val="22"/>
        </w:rPr>
        <w:t>该</w:t>
      </w:r>
      <w:r w:rsidRPr="00141937">
        <w:rPr>
          <w:rFonts w:ascii="SimSun" w:hAnsi="SimSun" w:cs="SimSun" w:hint="eastAsia"/>
          <w:sz w:val="21"/>
          <w:szCs w:val="22"/>
          <w:lang w:eastAsia="pt-BR"/>
        </w:rPr>
        <w:t>服务</w:t>
      </w:r>
      <w:r w:rsidR="00964758" w:rsidRPr="00141937">
        <w:rPr>
          <w:rFonts w:ascii="SimSun" w:hAnsi="SimSun" w:cs="SimSun" w:hint="eastAsia"/>
          <w:sz w:val="21"/>
          <w:szCs w:val="22"/>
        </w:rPr>
        <w:t>向创造者和表演者支付费用。</w:t>
      </w:r>
    </w:p>
    <w:p w:rsidR="0002610C" w:rsidRPr="00141937" w:rsidRDefault="00633784"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lang w:eastAsia="pt-BR"/>
        </w:rPr>
        <w:t>不满</w:t>
      </w:r>
      <w:r w:rsidRPr="00141937">
        <w:rPr>
          <w:rFonts w:ascii="SimSun" w:hAnsi="SimSun" w:cs="SimSun" w:hint="eastAsia"/>
          <w:sz w:val="21"/>
          <w:szCs w:val="22"/>
        </w:rPr>
        <w:t>情绪</w:t>
      </w:r>
      <w:r w:rsidRPr="00141937">
        <w:rPr>
          <w:rFonts w:ascii="SimSun" w:hAnsi="SimSun" w:cs="SimSun" w:hint="eastAsia"/>
          <w:sz w:val="21"/>
          <w:szCs w:val="22"/>
          <w:lang w:eastAsia="pt-BR"/>
        </w:rPr>
        <w:t>来自</w:t>
      </w:r>
      <w:r w:rsidR="001E3C10" w:rsidRPr="00141937">
        <w:rPr>
          <w:rFonts w:ascii="SimSun" w:hAnsi="SimSun" w:cs="SimSun" w:hint="eastAsia"/>
          <w:sz w:val="21"/>
          <w:szCs w:val="22"/>
        </w:rPr>
        <w:t>人们的总体印象：源于</w:t>
      </w:r>
      <w:r w:rsidR="007E7EA8" w:rsidRPr="00141937">
        <w:rPr>
          <w:rFonts w:ascii="SimSun" w:hAnsi="SimSun" w:cs="SimSun" w:hint="eastAsia"/>
          <w:sz w:val="21"/>
          <w:szCs w:val="22"/>
          <w:lang w:eastAsia="pt-BR"/>
        </w:rPr>
        <w:t>数字服务</w:t>
      </w:r>
      <w:r w:rsidR="001E3C10" w:rsidRPr="00141937">
        <w:rPr>
          <w:rFonts w:ascii="SimSun" w:hAnsi="SimSun" w:cs="SimSun" w:hint="eastAsia"/>
          <w:sz w:val="21"/>
          <w:szCs w:val="22"/>
        </w:rPr>
        <w:t>的</w:t>
      </w:r>
      <w:r w:rsidR="001E3C10" w:rsidRPr="00141937">
        <w:rPr>
          <w:rFonts w:ascii="SimSun" w:hAnsi="SimSun" w:cs="SimSun" w:hint="eastAsia"/>
          <w:sz w:val="21"/>
          <w:szCs w:val="22"/>
          <w:lang w:eastAsia="pt-BR"/>
        </w:rPr>
        <w:t>收入</w:t>
      </w:r>
      <w:r w:rsidR="001E3C10" w:rsidRPr="00141937">
        <w:rPr>
          <w:rFonts w:ascii="SimSun" w:hAnsi="SimSun" w:cs="SimSun" w:hint="eastAsia"/>
          <w:sz w:val="21"/>
          <w:szCs w:val="22"/>
        </w:rPr>
        <w:t>并没有到</w:t>
      </w:r>
      <w:r w:rsidR="001E3C10" w:rsidRPr="00141937">
        <w:rPr>
          <w:rFonts w:ascii="SimSun" w:hAnsi="SimSun" w:cs="SimSun" w:hint="eastAsia"/>
          <w:sz w:val="21"/>
          <w:szCs w:val="22"/>
          <w:lang w:eastAsia="pt-BR"/>
        </w:rPr>
        <w:t>作曲家和</w:t>
      </w:r>
      <w:r w:rsidR="001E3C10" w:rsidRPr="00141937">
        <w:rPr>
          <w:rFonts w:ascii="SimSun" w:hAnsi="SimSun" w:cs="SimSun" w:hint="eastAsia"/>
          <w:sz w:val="21"/>
          <w:szCs w:val="22"/>
        </w:rPr>
        <w:t>表演者的口袋里</w:t>
      </w:r>
      <w:r w:rsidR="001E3C10" w:rsidRPr="00141937">
        <w:rPr>
          <w:rFonts w:ascii="SimSun" w:hAnsi="SimSun" w:cs="SimSun" w:hint="eastAsia"/>
          <w:sz w:val="21"/>
          <w:szCs w:val="22"/>
          <w:lang w:eastAsia="pt-BR"/>
        </w:rPr>
        <w:t>，</w:t>
      </w:r>
      <w:r w:rsidR="001E3C10" w:rsidRPr="00141937">
        <w:rPr>
          <w:rFonts w:ascii="SimSun" w:hAnsi="SimSun" w:cs="SimSun" w:hint="eastAsia"/>
          <w:sz w:val="21"/>
          <w:szCs w:val="22"/>
        </w:rPr>
        <w:t>对那些从事艺术辅助工作的人而言情况尤其如此</w:t>
      </w:r>
      <w:r w:rsidR="001E3C10" w:rsidRPr="00141937">
        <w:rPr>
          <w:rFonts w:ascii="SimSun" w:hAnsi="SimSun" w:cs="SimSun" w:hint="eastAsia"/>
          <w:sz w:val="21"/>
          <w:szCs w:val="22"/>
          <w:lang w:eastAsia="pt-BR"/>
        </w:rPr>
        <w:t>。</w:t>
      </w:r>
      <w:r w:rsidR="001E3C10" w:rsidRPr="00141937">
        <w:rPr>
          <w:rFonts w:ascii="SimSun" w:hAnsi="SimSun" w:cs="SimSun" w:hint="eastAsia"/>
          <w:sz w:val="21"/>
          <w:szCs w:val="22"/>
        </w:rPr>
        <w:t>流媒体</w:t>
      </w:r>
      <w:r w:rsidR="001E3C10" w:rsidRPr="00141937">
        <w:rPr>
          <w:rFonts w:ascii="SimSun" w:hAnsi="SimSun" w:cs="SimSun" w:hint="eastAsia"/>
          <w:sz w:val="21"/>
          <w:szCs w:val="22"/>
          <w:lang w:eastAsia="pt-BR"/>
        </w:rPr>
        <w:t>看</w:t>
      </w:r>
      <w:r w:rsidR="007E7EA8" w:rsidRPr="00141937">
        <w:rPr>
          <w:rFonts w:ascii="SimSun" w:hAnsi="SimSun" w:cs="SimSun" w:hint="eastAsia"/>
          <w:sz w:val="21"/>
          <w:szCs w:val="22"/>
          <w:lang w:eastAsia="pt-BR"/>
        </w:rPr>
        <w:t>来</w:t>
      </w:r>
      <w:r w:rsidR="001E3C10" w:rsidRPr="00141937">
        <w:rPr>
          <w:rFonts w:ascii="SimSun" w:hAnsi="SimSun" w:cs="SimSun" w:hint="eastAsia"/>
          <w:sz w:val="21"/>
          <w:szCs w:val="22"/>
        </w:rPr>
        <w:t>会成为</w:t>
      </w:r>
      <w:r w:rsidR="007E7EA8" w:rsidRPr="00141937">
        <w:rPr>
          <w:rFonts w:ascii="SimSun" w:hAnsi="SimSun" w:cs="SimSun" w:hint="eastAsia"/>
          <w:sz w:val="21"/>
          <w:szCs w:val="22"/>
          <w:lang w:eastAsia="pt-BR"/>
        </w:rPr>
        <w:t>音乐消费的未来</w:t>
      </w:r>
      <w:r w:rsidR="001E3C10" w:rsidRPr="00141937">
        <w:rPr>
          <w:rFonts w:ascii="SimSun" w:hAnsi="SimSun" w:cs="SimSun" w:hint="eastAsia"/>
          <w:sz w:val="21"/>
          <w:szCs w:val="22"/>
        </w:rPr>
        <w:t>，这一点不足为怪</w:t>
      </w:r>
      <w:r w:rsidR="007E7EA8" w:rsidRPr="00141937">
        <w:rPr>
          <w:rFonts w:ascii="SimSun" w:hAnsi="SimSun" w:cs="SimSun" w:hint="eastAsia"/>
          <w:sz w:val="21"/>
          <w:szCs w:val="22"/>
          <w:lang w:eastAsia="pt-BR"/>
        </w:rPr>
        <w:t>。然而，</w:t>
      </w:r>
      <w:r w:rsidR="001E3C10" w:rsidRPr="00141937">
        <w:rPr>
          <w:rFonts w:ascii="SimSun" w:hAnsi="SimSun" w:cs="SimSun" w:hint="eastAsia"/>
          <w:sz w:val="21"/>
          <w:szCs w:val="22"/>
        </w:rPr>
        <w:t>正如</w:t>
      </w:r>
      <w:r w:rsidR="007E7EA8" w:rsidRPr="00141937">
        <w:rPr>
          <w:rFonts w:ascii="SimSun" w:hAnsi="SimSun" w:cs="SimSun" w:hint="eastAsia"/>
          <w:sz w:val="21"/>
          <w:szCs w:val="22"/>
          <w:lang w:eastAsia="pt-BR"/>
        </w:rPr>
        <w:t>音乐家</w:t>
      </w:r>
      <w:r w:rsidR="00671D02">
        <w:rPr>
          <w:rFonts w:ascii="SimSun" w:hAnsi="SimSun"/>
          <w:sz w:val="21"/>
          <w:szCs w:val="22"/>
          <w:lang w:eastAsia="pt-BR"/>
        </w:rPr>
        <w:t>戴维·伯恩</w:t>
      </w:r>
      <w:r w:rsidR="001E3C10" w:rsidRPr="00141937">
        <w:rPr>
          <w:rFonts w:ascii="SimSun" w:hAnsi="SimSun"/>
          <w:sz w:val="21"/>
          <w:szCs w:val="22"/>
          <w:vertAlign w:val="superscript"/>
          <w:lang w:eastAsia="pt-BR"/>
        </w:rPr>
        <w:footnoteReference w:id="3"/>
      </w:r>
      <w:r w:rsidR="001E3C10" w:rsidRPr="00141937">
        <w:rPr>
          <w:rFonts w:ascii="SimSun" w:hAnsi="SimSun" w:hint="eastAsia"/>
          <w:sz w:val="21"/>
          <w:szCs w:val="22"/>
        </w:rPr>
        <w:t>所述</w:t>
      </w:r>
      <w:r w:rsidR="001E3C10" w:rsidRPr="00141937">
        <w:rPr>
          <w:rFonts w:ascii="SimSun" w:hAnsi="SimSun" w:cs="SimSun" w:hint="eastAsia"/>
          <w:sz w:val="21"/>
          <w:szCs w:val="22"/>
        </w:rPr>
        <w:t>：</w:t>
      </w:r>
      <w:r w:rsidR="001E3C10" w:rsidRPr="00141937">
        <w:rPr>
          <w:rFonts w:ascii="SimSun" w:hAnsi="SimSun" w:hint="eastAsia"/>
          <w:sz w:val="21"/>
          <w:szCs w:val="22"/>
        </w:rPr>
        <w:t>“</w:t>
      </w:r>
      <w:r w:rsidRPr="00141937">
        <w:rPr>
          <w:rFonts w:ascii="SimSun" w:hAnsi="SimSun" w:hint="eastAsia"/>
          <w:sz w:val="21"/>
          <w:szCs w:val="22"/>
        </w:rPr>
        <w:t>为</w:t>
      </w:r>
      <w:r w:rsidR="001E3C10" w:rsidRPr="00141937">
        <w:rPr>
          <w:rFonts w:ascii="SimSun" w:hAnsi="SimSun" w:hint="eastAsia"/>
          <w:sz w:val="21"/>
          <w:szCs w:val="22"/>
        </w:rPr>
        <w:t>这些服务中</w:t>
      </w:r>
      <w:r w:rsidR="001E3C10" w:rsidRPr="00141937">
        <w:rPr>
          <w:rFonts w:ascii="SimSun" w:hAnsi="SimSun" w:cs="SimSun" w:hint="eastAsia"/>
          <w:sz w:val="21"/>
          <w:szCs w:val="22"/>
          <w:lang w:eastAsia="pt-BR"/>
        </w:rPr>
        <w:t>每流</w:t>
      </w:r>
      <w:r w:rsidR="001E3C10" w:rsidRPr="00141937">
        <w:rPr>
          <w:rFonts w:ascii="SimSun" w:hAnsi="SimSun" w:cs="SimSun" w:hint="eastAsia"/>
          <w:sz w:val="21"/>
          <w:szCs w:val="22"/>
        </w:rPr>
        <w:t>所</w:t>
      </w:r>
      <w:r w:rsidR="001E3C10" w:rsidRPr="00141937">
        <w:rPr>
          <w:rFonts w:ascii="SimSun" w:hAnsi="SimSun" w:cs="SimSun" w:hint="eastAsia"/>
          <w:sz w:val="21"/>
          <w:szCs w:val="22"/>
          <w:lang w:eastAsia="pt-BR"/>
        </w:rPr>
        <w:t>支付的金额</w:t>
      </w:r>
      <w:r w:rsidR="001E3C10" w:rsidRPr="00141937">
        <w:rPr>
          <w:rFonts w:ascii="SimSun" w:hAnsi="SimSun" w:cs="SimSun" w:hint="eastAsia"/>
          <w:sz w:val="21"/>
          <w:szCs w:val="22"/>
        </w:rPr>
        <w:t>的确</w:t>
      </w:r>
      <w:r w:rsidR="007E7EA8" w:rsidRPr="00141937">
        <w:rPr>
          <w:rFonts w:ascii="SimSun" w:hAnsi="SimSun" w:cs="SimSun" w:hint="eastAsia"/>
          <w:sz w:val="21"/>
          <w:szCs w:val="22"/>
          <w:lang w:eastAsia="pt-BR"/>
        </w:rPr>
        <w:t>微乎其微</w:t>
      </w:r>
      <w:r w:rsidR="001E3C10" w:rsidRPr="00141937">
        <w:rPr>
          <w:rFonts w:ascii="SimSun" w:hAnsi="SimSun" w:hint="eastAsia"/>
          <w:sz w:val="21"/>
          <w:szCs w:val="22"/>
        </w:rPr>
        <w:t>——</w:t>
      </w:r>
      <w:r w:rsidR="007E7EA8" w:rsidRPr="00141937">
        <w:rPr>
          <w:rFonts w:ascii="SimSun" w:hAnsi="SimSun" w:cs="SimSun" w:hint="eastAsia"/>
          <w:sz w:val="21"/>
          <w:szCs w:val="22"/>
          <w:lang w:eastAsia="pt-BR"/>
        </w:rPr>
        <w:t>他们的想法是，如果</w:t>
      </w:r>
      <w:r w:rsidR="00C90866" w:rsidRPr="00141937">
        <w:rPr>
          <w:rFonts w:ascii="SimSun" w:hAnsi="SimSun" w:cs="SimSun" w:hint="eastAsia"/>
          <w:sz w:val="21"/>
          <w:szCs w:val="22"/>
        </w:rPr>
        <w:t>有</w:t>
      </w:r>
      <w:r w:rsidR="00C90866" w:rsidRPr="00141937">
        <w:rPr>
          <w:rFonts w:ascii="SimSun" w:hAnsi="SimSun" w:cs="SimSun" w:hint="eastAsia"/>
          <w:sz w:val="21"/>
          <w:szCs w:val="22"/>
          <w:lang w:eastAsia="pt-BR"/>
        </w:rPr>
        <w:t>足够多的</w:t>
      </w:r>
      <w:r w:rsidR="00C90866" w:rsidRPr="00141937">
        <w:rPr>
          <w:rFonts w:ascii="SimSun" w:hAnsi="SimSun" w:cs="SimSun" w:hint="eastAsia"/>
          <w:sz w:val="21"/>
          <w:szCs w:val="22"/>
        </w:rPr>
        <w:t>人群</w:t>
      </w:r>
      <w:r w:rsidR="007E7EA8" w:rsidRPr="00141937">
        <w:rPr>
          <w:rFonts w:ascii="SimSun" w:hAnsi="SimSun" w:cs="SimSun" w:hint="eastAsia"/>
          <w:sz w:val="21"/>
          <w:szCs w:val="22"/>
          <w:lang w:eastAsia="pt-BR"/>
        </w:rPr>
        <w:t>使用这项服务</w:t>
      </w:r>
      <w:r w:rsidR="00C90866" w:rsidRPr="00141937">
        <w:rPr>
          <w:rFonts w:ascii="SimSun" w:hAnsi="SimSun" w:cs="SimSun" w:hint="eastAsia"/>
          <w:sz w:val="21"/>
          <w:szCs w:val="22"/>
        </w:rPr>
        <w:t>，</w:t>
      </w:r>
      <w:r w:rsidR="00C90866" w:rsidRPr="00141937">
        <w:rPr>
          <w:rFonts w:ascii="SimSun" w:hAnsi="SimSun" w:cs="SimSun" w:hint="eastAsia"/>
          <w:sz w:val="21"/>
          <w:szCs w:val="22"/>
          <w:lang w:eastAsia="pt-BR"/>
        </w:rPr>
        <w:t>那</w:t>
      </w:r>
      <w:r w:rsidR="00C90866" w:rsidRPr="00141937">
        <w:rPr>
          <w:rFonts w:ascii="SimSun" w:hAnsi="SimSun" w:cs="SimSun" w:hint="eastAsia"/>
          <w:sz w:val="21"/>
          <w:szCs w:val="22"/>
        </w:rPr>
        <w:t>么细小的</w:t>
      </w:r>
      <w:r w:rsidR="007E7EA8" w:rsidRPr="00141937">
        <w:rPr>
          <w:rFonts w:ascii="SimSun" w:hAnsi="SimSun" w:cs="SimSun" w:hint="eastAsia"/>
          <w:sz w:val="21"/>
          <w:szCs w:val="22"/>
          <w:lang w:eastAsia="pt-BR"/>
        </w:rPr>
        <w:t>沙粒</w:t>
      </w:r>
      <w:r w:rsidR="00C90866" w:rsidRPr="00141937">
        <w:rPr>
          <w:rFonts w:ascii="SimSun" w:hAnsi="SimSun" w:cs="SimSun" w:hint="eastAsia"/>
          <w:sz w:val="21"/>
          <w:szCs w:val="22"/>
        </w:rPr>
        <w:t>也</w:t>
      </w:r>
      <w:r w:rsidR="007E7EA8" w:rsidRPr="00141937">
        <w:rPr>
          <w:rFonts w:ascii="SimSun" w:hAnsi="SimSun" w:cs="SimSun" w:hint="eastAsia"/>
          <w:sz w:val="21"/>
          <w:szCs w:val="22"/>
          <w:lang w:eastAsia="pt-BR"/>
        </w:rPr>
        <w:t>会堆积</w:t>
      </w:r>
      <w:r w:rsidR="00C90866" w:rsidRPr="00141937">
        <w:rPr>
          <w:rFonts w:ascii="SimSun" w:hAnsi="SimSun" w:cs="SimSun" w:hint="eastAsia"/>
          <w:sz w:val="21"/>
          <w:szCs w:val="22"/>
        </w:rPr>
        <w:t>成山</w:t>
      </w:r>
      <w:r w:rsidR="001E3C10" w:rsidRPr="00141937">
        <w:rPr>
          <w:rFonts w:ascii="SimSun" w:hAnsi="SimSun" w:hint="eastAsia"/>
          <w:sz w:val="21"/>
          <w:szCs w:val="22"/>
        </w:rPr>
        <w:t>”</w:t>
      </w:r>
      <w:r w:rsidR="00444820" w:rsidRPr="00141937">
        <w:rPr>
          <w:rFonts w:ascii="SimSun" w:hAnsi="SimSun" w:cs="SimSun" w:hint="eastAsia"/>
          <w:sz w:val="21"/>
          <w:szCs w:val="22"/>
          <w:lang w:eastAsia="pt-BR"/>
        </w:rPr>
        <w:t>。不过，</w:t>
      </w:r>
      <w:r w:rsidR="00444820" w:rsidRPr="00141937">
        <w:rPr>
          <w:rFonts w:ascii="SimSun" w:hAnsi="SimSun" w:cs="SimSun" w:hint="eastAsia"/>
          <w:sz w:val="21"/>
          <w:szCs w:val="22"/>
        </w:rPr>
        <w:t>他认为</w:t>
      </w:r>
      <w:r w:rsidR="00C90866" w:rsidRPr="00141937">
        <w:rPr>
          <w:rFonts w:ascii="SimSun" w:hAnsi="SimSun" w:cs="SimSun" w:hint="eastAsia"/>
          <w:sz w:val="21"/>
          <w:szCs w:val="22"/>
          <w:lang w:eastAsia="pt-BR"/>
        </w:rPr>
        <w:t>，</w:t>
      </w:r>
      <w:r w:rsidR="00C90866" w:rsidRPr="00141937">
        <w:rPr>
          <w:rFonts w:ascii="SimSun" w:hAnsi="SimSun" w:cs="SimSun" w:hint="eastAsia"/>
          <w:sz w:val="21"/>
          <w:szCs w:val="22"/>
        </w:rPr>
        <w:t>再清楚不过的事实就是，</w:t>
      </w:r>
      <w:r w:rsidR="00C90866" w:rsidRPr="00141937">
        <w:rPr>
          <w:rFonts w:ascii="SimSun" w:hAnsi="SimSun" w:cs="SimSun" w:hint="eastAsia"/>
          <w:sz w:val="21"/>
          <w:szCs w:val="22"/>
          <w:lang w:eastAsia="pt-BR"/>
        </w:rPr>
        <w:t>如果</w:t>
      </w:r>
      <w:r w:rsidR="007E7EA8" w:rsidRPr="00141937">
        <w:rPr>
          <w:rFonts w:ascii="SimSun" w:hAnsi="SimSun" w:cs="SimSun" w:hint="eastAsia"/>
          <w:sz w:val="21"/>
          <w:szCs w:val="22"/>
          <w:lang w:eastAsia="pt-BR"/>
        </w:rPr>
        <w:t>未来</w:t>
      </w:r>
      <w:r w:rsidR="00C90866" w:rsidRPr="00141937">
        <w:rPr>
          <w:rFonts w:ascii="SimSun" w:hAnsi="SimSun" w:hint="eastAsia"/>
          <w:sz w:val="21"/>
          <w:szCs w:val="22"/>
        </w:rPr>
        <w:t>“</w:t>
      </w:r>
      <w:r w:rsidR="00C90866" w:rsidRPr="00141937">
        <w:rPr>
          <w:rFonts w:ascii="SimSun" w:hAnsi="SimSun" w:cs="SimSun" w:hint="eastAsia"/>
          <w:sz w:val="21"/>
          <w:szCs w:val="22"/>
          <w:lang w:eastAsia="pt-BR"/>
        </w:rPr>
        <w:t>艺术家</w:t>
      </w:r>
      <w:r w:rsidR="00444820" w:rsidRPr="00141937">
        <w:rPr>
          <w:rFonts w:ascii="SimSun" w:hAnsi="SimSun" w:cs="SimSun" w:hint="eastAsia"/>
          <w:sz w:val="21"/>
          <w:szCs w:val="22"/>
        </w:rPr>
        <w:t>几乎</w:t>
      </w:r>
      <w:r w:rsidR="00444820" w:rsidRPr="00141937">
        <w:rPr>
          <w:rFonts w:ascii="SimSun" w:hAnsi="SimSun" w:cs="SimSun" w:hint="eastAsia"/>
          <w:sz w:val="21"/>
          <w:szCs w:val="22"/>
          <w:lang w:eastAsia="pt-BR"/>
        </w:rPr>
        <w:t>不得不</w:t>
      </w:r>
      <w:r w:rsidR="00C90866" w:rsidRPr="00141937">
        <w:rPr>
          <w:rFonts w:ascii="SimSun" w:hAnsi="SimSun" w:cs="SimSun" w:hint="eastAsia"/>
          <w:sz w:val="21"/>
          <w:szCs w:val="22"/>
          <w:lang w:eastAsia="pt-BR"/>
        </w:rPr>
        <w:t>完全依赖</w:t>
      </w:r>
      <w:r w:rsidR="007E7EA8" w:rsidRPr="00141937">
        <w:rPr>
          <w:rFonts w:ascii="SimSun" w:hAnsi="SimSun" w:cs="SimSun" w:hint="eastAsia"/>
          <w:sz w:val="21"/>
          <w:szCs w:val="22"/>
          <w:lang w:eastAsia="pt-BR"/>
        </w:rPr>
        <w:t>这些服务的收入</w:t>
      </w:r>
      <w:r w:rsidR="00C90866" w:rsidRPr="00141937">
        <w:rPr>
          <w:rFonts w:ascii="SimSun" w:hAnsi="SimSun" w:cs="SimSun" w:hint="eastAsia"/>
          <w:sz w:val="21"/>
          <w:szCs w:val="22"/>
        </w:rPr>
        <w:t>为生</w:t>
      </w:r>
      <w:r w:rsidR="007E7EA8" w:rsidRPr="00141937">
        <w:rPr>
          <w:rFonts w:ascii="SimSun" w:hAnsi="SimSun" w:cs="SimSun" w:hint="eastAsia"/>
          <w:sz w:val="21"/>
          <w:szCs w:val="22"/>
          <w:lang w:eastAsia="pt-BR"/>
        </w:rPr>
        <w:t>，</w:t>
      </w:r>
      <w:r w:rsidR="00C90866" w:rsidRPr="00141937">
        <w:rPr>
          <w:rFonts w:ascii="SimSun" w:hAnsi="SimSun" w:cs="SimSun" w:hint="eastAsia"/>
          <w:sz w:val="21"/>
          <w:szCs w:val="22"/>
        </w:rPr>
        <w:t>那么</w:t>
      </w:r>
      <w:r w:rsidR="007E7EA8" w:rsidRPr="00141937">
        <w:rPr>
          <w:rFonts w:ascii="SimSun" w:hAnsi="SimSun" w:cs="SimSun" w:hint="eastAsia"/>
          <w:sz w:val="21"/>
          <w:szCs w:val="22"/>
          <w:lang w:eastAsia="pt-BR"/>
        </w:rPr>
        <w:t>他们就会在一年之内失业</w:t>
      </w:r>
      <w:r w:rsidR="00C90866" w:rsidRPr="00141937">
        <w:rPr>
          <w:rFonts w:ascii="SimSun" w:hAnsi="SimSun" w:hint="eastAsia"/>
          <w:sz w:val="21"/>
          <w:szCs w:val="22"/>
        </w:rPr>
        <w:t>”</w:t>
      </w:r>
      <w:r w:rsidR="007E7EA8" w:rsidRPr="00141937">
        <w:rPr>
          <w:rFonts w:ascii="SimSun" w:hAnsi="SimSun" w:cs="SimSun" w:hint="eastAsia"/>
          <w:sz w:val="21"/>
          <w:szCs w:val="22"/>
          <w:lang w:eastAsia="pt-BR"/>
        </w:rPr>
        <w:t>，因为</w:t>
      </w:r>
      <w:r w:rsidR="00C90866" w:rsidRPr="00141937">
        <w:rPr>
          <w:rFonts w:ascii="SimSun" w:hAnsi="SimSun" w:hint="eastAsia"/>
          <w:sz w:val="21"/>
          <w:szCs w:val="22"/>
        </w:rPr>
        <w:t>“</w:t>
      </w:r>
      <w:r w:rsidRPr="00141937">
        <w:rPr>
          <w:rFonts w:ascii="SimSun" w:hAnsi="SimSun" w:cs="SimSun" w:hint="eastAsia"/>
          <w:sz w:val="21"/>
          <w:szCs w:val="22"/>
          <w:lang w:eastAsia="pt-BR"/>
        </w:rPr>
        <w:t>整个</w:t>
      </w:r>
      <w:r w:rsidRPr="00141937">
        <w:rPr>
          <w:rFonts w:ascii="SimSun" w:hAnsi="SimSun" w:cs="SimSun" w:hint="eastAsia"/>
          <w:sz w:val="21"/>
          <w:szCs w:val="22"/>
        </w:rPr>
        <w:t>模式</w:t>
      </w:r>
      <w:r w:rsidRPr="00141937">
        <w:rPr>
          <w:rFonts w:ascii="SimSun" w:hAnsi="SimSun" w:cs="SimSun" w:hint="eastAsia"/>
          <w:sz w:val="21"/>
          <w:szCs w:val="22"/>
          <w:lang w:eastAsia="pt-BR"/>
        </w:rPr>
        <w:t>作为</w:t>
      </w:r>
      <w:r w:rsidRPr="00141937">
        <w:rPr>
          <w:rFonts w:ascii="SimSun" w:hAnsi="SimSun" w:cs="SimSun" w:hint="eastAsia"/>
          <w:sz w:val="21"/>
          <w:szCs w:val="22"/>
        </w:rPr>
        <w:t>支撑</w:t>
      </w:r>
      <w:r w:rsidR="00444820" w:rsidRPr="00141937">
        <w:rPr>
          <w:rFonts w:ascii="SimSun" w:hAnsi="SimSun" w:cs="SimSun" w:hint="eastAsia"/>
          <w:sz w:val="21"/>
          <w:szCs w:val="22"/>
          <w:lang w:eastAsia="pt-BR"/>
        </w:rPr>
        <w:t>任何一种创造性</w:t>
      </w:r>
      <w:r w:rsidR="007E7EA8" w:rsidRPr="00141937">
        <w:rPr>
          <w:rFonts w:ascii="SimSun" w:hAnsi="SimSun" w:cs="SimSun" w:hint="eastAsia"/>
          <w:sz w:val="21"/>
          <w:szCs w:val="22"/>
          <w:lang w:eastAsia="pt-BR"/>
        </w:rPr>
        <w:t>工作</w:t>
      </w:r>
      <w:r w:rsidR="00444820" w:rsidRPr="00141937">
        <w:rPr>
          <w:rFonts w:ascii="SimSun" w:hAnsi="SimSun" w:cs="SimSun" w:hint="eastAsia"/>
          <w:sz w:val="21"/>
          <w:szCs w:val="22"/>
        </w:rPr>
        <w:t>的</w:t>
      </w:r>
      <w:r w:rsidR="007E7EA8" w:rsidRPr="00141937">
        <w:rPr>
          <w:rFonts w:ascii="SimSun" w:hAnsi="SimSun" w:cs="SimSun" w:hint="eastAsia"/>
          <w:sz w:val="21"/>
          <w:szCs w:val="22"/>
          <w:lang w:eastAsia="pt-BR"/>
        </w:rPr>
        <w:t>手段不</w:t>
      </w:r>
      <w:r w:rsidR="00444820" w:rsidRPr="00141937">
        <w:rPr>
          <w:rFonts w:ascii="SimSun" w:hAnsi="SimSun" w:cs="SimSun" w:hint="eastAsia"/>
          <w:sz w:val="21"/>
          <w:szCs w:val="22"/>
        </w:rPr>
        <w:t>具有</w:t>
      </w:r>
      <w:r w:rsidR="007E7EA8" w:rsidRPr="00141937">
        <w:rPr>
          <w:rFonts w:ascii="SimSun" w:hAnsi="SimSun" w:cs="SimSun" w:hint="eastAsia"/>
          <w:sz w:val="21"/>
          <w:szCs w:val="22"/>
          <w:lang w:eastAsia="pt-BR"/>
        </w:rPr>
        <w:t>可持续</w:t>
      </w:r>
      <w:r w:rsidR="00444820" w:rsidRPr="00141937">
        <w:rPr>
          <w:rFonts w:ascii="SimSun" w:hAnsi="SimSun" w:cs="SimSun" w:hint="eastAsia"/>
          <w:sz w:val="21"/>
          <w:szCs w:val="22"/>
        </w:rPr>
        <w:t>性</w:t>
      </w:r>
      <w:r w:rsidR="00C90866" w:rsidRPr="00141937">
        <w:rPr>
          <w:rFonts w:ascii="SimSun" w:hAnsi="SimSun" w:hint="eastAsia"/>
          <w:sz w:val="21"/>
          <w:szCs w:val="22"/>
        </w:rPr>
        <w:t>”</w:t>
      </w:r>
      <w:r w:rsidR="007E7EA8" w:rsidRPr="00141937">
        <w:rPr>
          <w:rFonts w:ascii="SimSun" w:hAnsi="SimSun" w:cs="SimSun" w:hint="eastAsia"/>
          <w:sz w:val="21"/>
          <w:szCs w:val="22"/>
          <w:lang w:eastAsia="pt-BR"/>
        </w:rPr>
        <w:t>。</w:t>
      </w:r>
      <w:r w:rsidR="00671D02">
        <w:rPr>
          <w:rFonts w:ascii="SimSun" w:hAnsi="SimSun"/>
          <w:sz w:val="21"/>
          <w:szCs w:val="22"/>
          <w:lang w:eastAsia="pt-BR"/>
        </w:rPr>
        <w:t>伯恩</w:t>
      </w:r>
      <w:r w:rsidR="007E7EA8" w:rsidRPr="00141937">
        <w:rPr>
          <w:rFonts w:ascii="SimSun" w:hAnsi="SimSun" w:cs="SimSun" w:hint="eastAsia"/>
          <w:sz w:val="21"/>
          <w:szCs w:val="22"/>
          <w:lang w:eastAsia="pt-BR"/>
        </w:rPr>
        <w:t>先生强调</w:t>
      </w:r>
      <w:r w:rsidR="00444820" w:rsidRPr="00141937">
        <w:rPr>
          <w:rFonts w:ascii="SimSun" w:hAnsi="SimSun" w:cs="SimSun" w:hint="eastAsia"/>
          <w:sz w:val="21"/>
          <w:szCs w:val="22"/>
        </w:rPr>
        <w:t>说</w:t>
      </w:r>
      <w:r w:rsidR="007E7EA8" w:rsidRPr="00141937">
        <w:rPr>
          <w:rFonts w:ascii="SimSun" w:hAnsi="SimSun" w:cs="SimSun" w:hint="eastAsia"/>
          <w:sz w:val="21"/>
          <w:szCs w:val="22"/>
          <w:lang w:eastAsia="pt-BR"/>
        </w:rPr>
        <w:t>，</w:t>
      </w:r>
      <w:r w:rsidR="00444820" w:rsidRPr="00141937">
        <w:rPr>
          <w:rFonts w:ascii="SimSun" w:hAnsi="SimSun" w:cs="SimSun" w:hint="eastAsia"/>
          <w:sz w:val="21"/>
          <w:szCs w:val="22"/>
        </w:rPr>
        <w:t>“</w:t>
      </w:r>
      <w:r w:rsidRPr="00141937">
        <w:rPr>
          <w:rFonts w:ascii="SimSun" w:hAnsi="SimSun" w:cs="SimSun" w:hint="eastAsia"/>
          <w:sz w:val="21"/>
          <w:szCs w:val="22"/>
        </w:rPr>
        <w:t>像他那样的艺术家的生存不是问题的关键所在</w:t>
      </w:r>
      <w:r w:rsidRPr="00141937">
        <w:rPr>
          <w:rFonts w:ascii="SimSun" w:hAnsi="SimSun" w:cs="SimSun" w:hint="eastAsia"/>
          <w:sz w:val="21"/>
          <w:szCs w:val="22"/>
          <w:lang w:eastAsia="pt-BR"/>
        </w:rPr>
        <w:t>，</w:t>
      </w:r>
      <w:r w:rsidRPr="00141937">
        <w:rPr>
          <w:rFonts w:ascii="SimSun" w:hAnsi="SimSun" w:cs="SimSun" w:hint="eastAsia"/>
          <w:sz w:val="21"/>
          <w:szCs w:val="22"/>
        </w:rPr>
        <w:t>危若累卵的是那些</w:t>
      </w:r>
      <w:r w:rsidR="007E7EA8" w:rsidRPr="00141937">
        <w:rPr>
          <w:rFonts w:ascii="SimSun" w:hAnsi="SimSun" w:cs="SimSun" w:hint="eastAsia"/>
          <w:sz w:val="21"/>
          <w:szCs w:val="22"/>
          <w:lang w:eastAsia="pt-BR"/>
        </w:rPr>
        <w:t>新兴艺术家和那些</w:t>
      </w:r>
      <w:r w:rsidRPr="00141937">
        <w:rPr>
          <w:rFonts w:ascii="SimSun" w:hAnsi="SimSun" w:cs="SimSun" w:hint="eastAsia"/>
          <w:sz w:val="21"/>
          <w:szCs w:val="22"/>
        </w:rPr>
        <w:t>所出唱片数量有限的艺术家们</w:t>
      </w:r>
      <w:r w:rsidR="00444820" w:rsidRPr="00141937">
        <w:rPr>
          <w:rFonts w:ascii="SimSun" w:hAnsi="SimSun" w:hint="eastAsia"/>
          <w:sz w:val="21"/>
          <w:szCs w:val="22"/>
        </w:rPr>
        <w:t>”</w:t>
      </w:r>
      <w:r w:rsidRPr="00141937">
        <w:rPr>
          <w:rFonts w:ascii="SimSun" w:hAnsi="SimSun" w:hint="eastAsia"/>
          <w:sz w:val="21"/>
          <w:szCs w:val="22"/>
        </w:rPr>
        <w:t>。</w:t>
      </w:r>
    </w:p>
    <w:p w:rsidR="0002610C" w:rsidRPr="00141937" w:rsidRDefault="00EC3300"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lang w:eastAsia="pt-BR"/>
        </w:rPr>
        <w:t>尽管涉及</w:t>
      </w:r>
      <w:r w:rsidRPr="00141937">
        <w:rPr>
          <w:rFonts w:ascii="SimSun" w:hAnsi="SimSun" w:cs="SimSun" w:hint="eastAsia"/>
          <w:sz w:val="21"/>
          <w:szCs w:val="22"/>
        </w:rPr>
        <w:t>付酬的问题在</w:t>
      </w:r>
      <w:r w:rsidR="00624046" w:rsidRPr="00141937">
        <w:rPr>
          <w:rFonts w:ascii="SimSun" w:hAnsi="SimSun" w:cs="SimSun" w:hint="eastAsia"/>
          <w:sz w:val="21"/>
          <w:szCs w:val="22"/>
          <w:lang w:eastAsia="pt-BR"/>
        </w:rPr>
        <w:t>音乐产业</w:t>
      </w:r>
      <w:r w:rsidRPr="00141937">
        <w:rPr>
          <w:rFonts w:ascii="SimSun" w:hAnsi="SimSun" w:cs="SimSun" w:hint="eastAsia"/>
          <w:sz w:val="21"/>
          <w:szCs w:val="22"/>
        </w:rPr>
        <w:t>中更为明显</w:t>
      </w:r>
      <w:r w:rsidR="00957DFF" w:rsidRPr="00141937">
        <w:rPr>
          <w:rFonts w:ascii="SimSun" w:hAnsi="SimSun" w:cs="SimSun" w:hint="eastAsia"/>
          <w:sz w:val="21"/>
          <w:szCs w:val="22"/>
        </w:rPr>
        <w:t>——</w:t>
      </w:r>
      <w:r w:rsidRPr="00141937">
        <w:rPr>
          <w:rFonts w:ascii="SimSun" w:hAnsi="SimSun" w:cs="SimSun" w:hint="eastAsia"/>
          <w:sz w:val="21"/>
          <w:szCs w:val="22"/>
        </w:rPr>
        <w:t>这</w:t>
      </w:r>
      <w:r w:rsidR="00D64734" w:rsidRPr="00141937">
        <w:rPr>
          <w:rFonts w:ascii="SimSun" w:hAnsi="SimSun" w:cs="SimSun" w:hint="eastAsia"/>
          <w:sz w:val="21"/>
          <w:szCs w:val="22"/>
        </w:rPr>
        <w:t>也</w:t>
      </w:r>
      <w:r w:rsidRPr="00141937">
        <w:rPr>
          <w:rFonts w:ascii="SimSun" w:hAnsi="SimSun" w:cs="SimSun" w:hint="eastAsia"/>
          <w:sz w:val="21"/>
          <w:szCs w:val="22"/>
        </w:rPr>
        <w:t>说明本</w:t>
      </w:r>
      <w:r w:rsidRPr="00141937">
        <w:rPr>
          <w:rFonts w:ascii="SimSun" w:hAnsi="SimSun" w:cs="SimSun" w:hint="eastAsia"/>
          <w:sz w:val="21"/>
          <w:szCs w:val="22"/>
          <w:lang w:eastAsia="pt-BR"/>
        </w:rPr>
        <w:t>文件</w:t>
      </w:r>
      <w:r w:rsidRPr="00141937">
        <w:rPr>
          <w:rFonts w:ascii="SimSun" w:hAnsi="SimSun" w:cs="SimSun" w:hint="eastAsia"/>
          <w:sz w:val="21"/>
          <w:szCs w:val="22"/>
        </w:rPr>
        <w:t>重点探讨</w:t>
      </w:r>
      <w:r w:rsidR="00624046" w:rsidRPr="00141937">
        <w:rPr>
          <w:rFonts w:ascii="SimSun" w:hAnsi="SimSun" w:cs="SimSun" w:hint="eastAsia"/>
          <w:sz w:val="21"/>
          <w:szCs w:val="22"/>
          <w:lang w:eastAsia="pt-BR"/>
        </w:rPr>
        <w:t>这一领域</w:t>
      </w:r>
      <w:r w:rsidR="00957DFF" w:rsidRPr="00141937">
        <w:rPr>
          <w:rFonts w:ascii="SimSun" w:hAnsi="SimSun" w:cs="SimSun" w:hint="eastAsia"/>
          <w:sz w:val="21"/>
          <w:szCs w:val="22"/>
        </w:rPr>
        <w:t>实</w:t>
      </w:r>
      <w:r w:rsidRPr="00141937">
        <w:rPr>
          <w:rFonts w:ascii="SimSun" w:hAnsi="SimSun" w:cs="SimSun" w:hint="eastAsia"/>
          <w:sz w:val="21"/>
          <w:szCs w:val="22"/>
        </w:rPr>
        <w:t>属情理之中</w:t>
      </w:r>
      <w:r w:rsidRPr="00141937">
        <w:rPr>
          <w:rFonts w:ascii="SimSun" w:hAnsi="SimSun" w:cs="SimSun" w:hint="eastAsia"/>
          <w:sz w:val="21"/>
          <w:szCs w:val="22"/>
          <w:lang w:eastAsia="pt-BR"/>
        </w:rPr>
        <w:t>，</w:t>
      </w:r>
      <w:r w:rsidRPr="00141937">
        <w:rPr>
          <w:rFonts w:ascii="SimSun" w:hAnsi="SimSun" w:cs="SimSun" w:hint="eastAsia"/>
          <w:sz w:val="21"/>
          <w:szCs w:val="22"/>
        </w:rPr>
        <w:t>但</w:t>
      </w:r>
      <w:r w:rsidRPr="00141937">
        <w:rPr>
          <w:rFonts w:ascii="SimSun" w:hAnsi="SimSun" w:cs="SimSun" w:hint="eastAsia"/>
          <w:sz w:val="21"/>
          <w:szCs w:val="22"/>
          <w:lang w:eastAsia="pt-BR"/>
        </w:rPr>
        <w:t>其他</w:t>
      </w:r>
      <w:r w:rsidRPr="00141937">
        <w:rPr>
          <w:rFonts w:ascii="SimSun" w:hAnsi="SimSun" w:cs="SimSun" w:hint="eastAsia"/>
          <w:sz w:val="21"/>
          <w:szCs w:val="22"/>
        </w:rPr>
        <w:t>领域</w:t>
      </w:r>
      <w:r w:rsidR="00624046" w:rsidRPr="00141937">
        <w:rPr>
          <w:rFonts w:ascii="SimSun" w:hAnsi="SimSun" w:cs="SimSun" w:hint="eastAsia"/>
          <w:sz w:val="21"/>
          <w:szCs w:val="22"/>
          <w:lang w:eastAsia="pt-BR"/>
        </w:rPr>
        <w:t>的情况</w:t>
      </w:r>
      <w:r w:rsidR="00D64734" w:rsidRPr="00141937">
        <w:rPr>
          <w:rFonts w:ascii="SimSun" w:hAnsi="SimSun" w:cs="SimSun" w:hint="eastAsia"/>
          <w:sz w:val="21"/>
          <w:szCs w:val="22"/>
        </w:rPr>
        <w:t>则</w:t>
      </w:r>
      <w:r w:rsidRPr="00141937">
        <w:rPr>
          <w:rFonts w:ascii="SimSun" w:hAnsi="SimSun" w:cs="SimSun" w:hint="eastAsia"/>
          <w:sz w:val="21"/>
          <w:szCs w:val="22"/>
        </w:rPr>
        <w:t>更令人忧心忡忡，因为在这些领域，</w:t>
      </w:r>
      <w:r w:rsidR="00624046" w:rsidRPr="00141937">
        <w:rPr>
          <w:rFonts w:ascii="SimSun" w:hAnsi="SimSun" w:cs="SimSun" w:hint="eastAsia"/>
          <w:sz w:val="21"/>
          <w:szCs w:val="22"/>
          <w:lang w:eastAsia="pt-BR"/>
        </w:rPr>
        <w:t>实际上</w:t>
      </w:r>
      <w:r w:rsidRPr="00141937">
        <w:rPr>
          <w:rFonts w:ascii="SimSun" w:hAnsi="SimSun" w:cs="SimSun" w:hint="eastAsia"/>
          <w:sz w:val="21"/>
          <w:szCs w:val="22"/>
        </w:rPr>
        <w:t>在数字环境下使用智力作品根本</w:t>
      </w:r>
      <w:r w:rsidRPr="00141937">
        <w:rPr>
          <w:rFonts w:ascii="SimSun" w:hAnsi="SimSun" w:cs="SimSun" w:hint="eastAsia"/>
          <w:sz w:val="21"/>
          <w:szCs w:val="22"/>
          <w:lang w:eastAsia="pt-BR"/>
        </w:rPr>
        <w:t>不存在</w:t>
      </w:r>
      <w:r w:rsidRPr="00141937">
        <w:rPr>
          <w:rFonts w:ascii="SimSun" w:hAnsi="SimSun" w:cs="SimSun" w:hint="eastAsia"/>
          <w:sz w:val="21"/>
          <w:szCs w:val="22"/>
        </w:rPr>
        <w:t>付酬的情况。</w:t>
      </w:r>
      <w:r w:rsidR="004903FF" w:rsidRPr="00141937">
        <w:rPr>
          <w:rFonts w:ascii="SimSun" w:hAnsi="SimSun" w:cs="SimSun" w:hint="eastAsia"/>
          <w:sz w:val="21"/>
          <w:szCs w:val="22"/>
          <w:lang w:eastAsia="pt-BR"/>
        </w:rPr>
        <w:t>如果</w:t>
      </w:r>
      <w:r w:rsidR="004903FF" w:rsidRPr="00141937">
        <w:rPr>
          <w:rFonts w:ascii="SimSun" w:hAnsi="SimSun" w:cs="SimSun" w:hint="eastAsia"/>
          <w:sz w:val="21"/>
          <w:szCs w:val="22"/>
        </w:rPr>
        <w:t>与</w:t>
      </w:r>
      <w:r w:rsidR="004903FF" w:rsidRPr="00141937">
        <w:rPr>
          <w:rFonts w:ascii="SimSun" w:hAnsi="SimSun" w:cs="SimSun" w:hint="eastAsia"/>
          <w:sz w:val="21"/>
          <w:szCs w:val="22"/>
          <w:lang w:eastAsia="pt-BR"/>
        </w:rPr>
        <w:t>作曲家和</w:t>
      </w:r>
      <w:r w:rsidR="004903FF" w:rsidRPr="00141937">
        <w:rPr>
          <w:rFonts w:ascii="SimSun" w:hAnsi="SimSun" w:cs="SimSun" w:hint="eastAsia"/>
          <w:bCs/>
          <w:sz w:val="21"/>
          <w:szCs w:val="22"/>
        </w:rPr>
        <w:t>表演</w:t>
      </w:r>
      <w:r w:rsidR="004903FF" w:rsidRPr="00141937">
        <w:rPr>
          <w:rFonts w:ascii="SimSun" w:hAnsi="SimSun" w:cs="SimSun" w:hint="eastAsia"/>
          <w:sz w:val="21"/>
          <w:szCs w:val="22"/>
        </w:rPr>
        <w:t>者作品的表演数量相比，其收入仍然是酬不抵劳</w:t>
      </w:r>
      <w:r w:rsidR="004903FF" w:rsidRPr="00141937">
        <w:rPr>
          <w:rFonts w:ascii="SimSun" w:hAnsi="SimSun" w:cs="SimSun" w:hint="eastAsia"/>
          <w:sz w:val="21"/>
          <w:szCs w:val="22"/>
          <w:lang w:eastAsia="pt-BR"/>
        </w:rPr>
        <w:t>，数字市场仍</w:t>
      </w:r>
      <w:r w:rsidR="004903FF" w:rsidRPr="00141937">
        <w:rPr>
          <w:rFonts w:ascii="SimSun" w:hAnsi="SimSun" w:cs="SimSun" w:hint="eastAsia"/>
          <w:sz w:val="21"/>
          <w:szCs w:val="22"/>
        </w:rPr>
        <w:t>为</w:t>
      </w:r>
      <w:r w:rsidR="00624046" w:rsidRPr="00141937">
        <w:rPr>
          <w:rFonts w:ascii="SimSun" w:hAnsi="SimSun" w:cs="SimSun" w:hint="eastAsia"/>
          <w:sz w:val="21"/>
          <w:szCs w:val="22"/>
          <w:lang w:eastAsia="pt-BR"/>
        </w:rPr>
        <w:t>音乐产业</w:t>
      </w:r>
      <w:r w:rsidR="004903FF" w:rsidRPr="00141937">
        <w:rPr>
          <w:rFonts w:ascii="SimSun" w:hAnsi="SimSun" w:cs="SimSun" w:hint="eastAsia"/>
          <w:sz w:val="21"/>
          <w:szCs w:val="22"/>
        </w:rPr>
        <w:t>所主宰</w:t>
      </w:r>
      <w:r w:rsidR="00624046" w:rsidRPr="00141937">
        <w:rPr>
          <w:rFonts w:ascii="SimSun" w:hAnsi="SimSun" w:cs="SimSun" w:hint="eastAsia"/>
          <w:sz w:val="21"/>
          <w:szCs w:val="22"/>
          <w:lang w:eastAsia="pt-BR"/>
        </w:rPr>
        <w:t>，</w:t>
      </w:r>
      <w:r w:rsidR="00D64734" w:rsidRPr="00141937">
        <w:rPr>
          <w:rFonts w:ascii="SimSun" w:hAnsi="SimSun" w:cs="SimSun" w:hint="eastAsia"/>
          <w:sz w:val="21"/>
          <w:szCs w:val="22"/>
        </w:rPr>
        <w:t>该产业</w:t>
      </w:r>
      <w:r w:rsidR="00624046" w:rsidRPr="00141937">
        <w:rPr>
          <w:rFonts w:ascii="SimSun" w:hAnsi="SimSun" w:cs="SimSun" w:hint="eastAsia"/>
          <w:sz w:val="21"/>
          <w:szCs w:val="22"/>
          <w:lang w:eastAsia="pt-BR"/>
        </w:rPr>
        <w:t>涵盖</w:t>
      </w:r>
      <w:r w:rsidR="00D64734" w:rsidRPr="00141937">
        <w:rPr>
          <w:rFonts w:ascii="SimSun" w:hAnsi="SimSun" w:cs="SimSun" w:hint="eastAsia"/>
          <w:sz w:val="21"/>
          <w:szCs w:val="22"/>
        </w:rPr>
        <w:t>了</w:t>
      </w:r>
      <w:r w:rsidR="00624046" w:rsidRPr="00141937">
        <w:rPr>
          <w:rFonts w:ascii="SimSun" w:hAnsi="SimSun" w:cs="SimSun" w:hint="eastAsia"/>
          <w:sz w:val="21"/>
          <w:szCs w:val="22"/>
          <w:lang w:eastAsia="pt-BR"/>
        </w:rPr>
        <w:t>数字馆藏的</w:t>
      </w:r>
      <w:r w:rsidR="00D64734" w:rsidRPr="00141937">
        <w:rPr>
          <w:rFonts w:ascii="SimSun" w:hAnsi="SimSun" w:hint="eastAsia"/>
          <w:sz w:val="21"/>
          <w:szCs w:val="22"/>
        </w:rPr>
        <w:t>99</w:t>
      </w:r>
      <w:r w:rsidR="00624046" w:rsidRPr="00141937">
        <w:rPr>
          <w:rFonts w:ascii="SimSun" w:hAnsi="SimSun"/>
          <w:sz w:val="21"/>
          <w:szCs w:val="22"/>
          <w:lang w:eastAsia="pt-BR"/>
        </w:rPr>
        <w:t>%</w:t>
      </w:r>
      <w:r w:rsidR="00D64734" w:rsidRPr="00141937">
        <w:rPr>
          <w:rFonts w:ascii="SimSun" w:hAnsi="SimSun" w:cs="SimSun" w:hint="eastAsia"/>
          <w:sz w:val="21"/>
          <w:szCs w:val="22"/>
          <w:lang w:eastAsia="pt-BR"/>
        </w:rPr>
        <w:t>。因此，公平地说，</w:t>
      </w:r>
      <w:r w:rsidR="00624046" w:rsidRPr="00141937">
        <w:rPr>
          <w:rFonts w:ascii="SimSun" w:hAnsi="SimSun" w:cs="SimSun" w:hint="eastAsia"/>
          <w:sz w:val="21"/>
          <w:szCs w:val="22"/>
          <w:lang w:eastAsia="pt-BR"/>
        </w:rPr>
        <w:t>数字环境</w:t>
      </w:r>
      <w:r w:rsidR="00D64734" w:rsidRPr="00141937">
        <w:rPr>
          <w:rFonts w:ascii="SimSun" w:hAnsi="SimSun" w:cs="SimSun" w:hint="eastAsia"/>
          <w:sz w:val="21"/>
          <w:szCs w:val="22"/>
        </w:rPr>
        <w:t>所得收益</w:t>
      </w:r>
      <w:r w:rsidR="00D64734" w:rsidRPr="00141937">
        <w:rPr>
          <w:rFonts w:ascii="SimSun" w:hAnsi="SimSun" w:cs="SimSun" w:hint="eastAsia"/>
          <w:sz w:val="21"/>
          <w:szCs w:val="22"/>
          <w:lang w:eastAsia="pt-BR"/>
        </w:rPr>
        <w:t>的潜力</w:t>
      </w:r>
      <w:r w:rsidR="00D64734" w:rsidRPr="00141937">
        <w:rPr>
          <w:rFonts w:ascii="SimSun" w:hAnsi="SimSun" w:cs="SimSun" w:hint="eastAsia"/>
          <w:sz w:val="21"/>
          <w:szCs w:val="22"/>
        </w:rPr>
        <w:t>，</w:t>
      </w:r>
      <w:r w:rsidR="00D64734" w:rsidRPr="00141937">
        <w:rPr>
          <w:rFonts w:ascii="SimSun" w:hAnsi="SimSun" w:cs="SimSun" w:hint="eastAsia"/>
          <w:sz w:val="21"/>
          <w:szCs w:val="22"/>
          <w:lang w:eastAsia="pt-BR"/>
        </w:rPr>
        <w:t>甚至</w:t>
      </w:r>
      <w:r w:rsidR="00D64734" w:rsidRPr="00141937">
        <w:rPr>
          <w:rFonts w:ascii="SimSun" w:hAnsi="SimSun" w:cs="SimSun" w:hint="eastAsia"/>
          <w:sz w:val="21"/>
          <w:szCs w:val="22"/>
        </w:rPr>
        <w:t>并没有体现出</w:t>
      </w:r>
      <w:r w:rsidR="00957DFF" w:rsidRPr="00141937">
        <w:rPr>
          <w:rFonts w:ascii="SimSun" w:hAnsi="SimSun" w:cs="SimSun" w:hint="eastAsia"/>
          <w:sz w:val="21"/>
          <w:szCs w:val="22"/>
        </w:rPr>
        <w:t>除</w:t>
      </w:r>
      <w:r w:rsidR="00D64734" w:rsidRPr="00141937">
        <w:rPr>
          <w:rFonts w:ascii="SimSun" w:hAnsi="SimSun" w:cs="SimSun" w:hint="eastAsia"/>
          <w:sz w:val="21"/>
          <w:szCs w:val="22"/>
        </w:rPr>
        <w:t>音乐以外的诸如视听、文学和摄影等各个文化领域创造者的</w:t>
      </w:r>
      <w:r w:rsidR="00624046" w:rsidRPr="00141937">
        <w:rPr>
          <w:rFonts w:ascii="SimSun" w:hAnsi="SimSun" w:cs="SimSun" w:hint="eastAsia"/>
          <w:sz w:val="21"/>
          <w:szCs w:val="22"/>
          <w:lang w:eastAsia="pt-BR"/>
        </w:rPr>
        <w:t>可能</w:t>
      </w:r>
      <w:r w:rsidR="00D64734" w:rsidRPr="00141937">
        <w:rPr>
          <w:rFonts w:ascii="SimSun" w:hAnsi="SimSun" w:cs="SimSun" w:hint="eastAsia"/>
          <w:sz w:val="21"/>
          <w:szCs w:val="22"/>
        </w:rPr>
        <w:t>的收入</w:t>
      </w:r>
      <w:r w:rsidR="00624046" w:rsidRPr="00141937">
        <w:rPr>
          <w:rFonts w:ascii="SimSun" w:hAnsi="SimSun" w:cs="SimSun" w:hint="eastAsia"/>
          <w:sz w:val="21"/>
          <w:szCs w:val="22"/>
          <w:lang w:eastAsia="pt-BR"/>
        </w:rPr>
        <w:t>来源</w:t>
      </w:r>
      <w:r w:rsidR="00D64734" w:rsidRPr="00141937">
        <w:rPr>
          <w:rFonts w:ascii="SimSun" w:hAnsi="SimSun" w:cs="SimSun" w:hint="eastAsia"/>
          <w:sz w:val="21"/>
          <w:szCs w:val="22"/>
        </w:rPr>
        <w:t>。</w:t>
      </w:r>
    </w:p>
    <w:p w:rsidR="0002610C" w:rsidRPr="00141937" w:rsidRDefault="00C52A31"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数字环境中的版权是一个复杂的课题，需要</w:t>
      </w:r>
      <w:r w:rsidR="006C0937" w:rsidRPr="00141937">
        <w:rPr>
          <w:rFonts w:ascii="SimSun" w:hAnsi="SimSun" w:cs="SimSun" w:hint="eastAsia"/>
          <w:sz w:val="21"/>
          <w:szCs w:val="22"/>
        </w:rPr>
        <w:t>在</w:t>
      </w:r>
      <w:r w:rsidRPr="00141937">
        <w:rPr>
          <w:rFonts w:ascii="SimSun" w:hAnsi="SimSun" w:cs="SimSun" w:hint="eastAsia"/>
          <w:sz w:val="21"/>
          <w:szCs w:val="22"/>
          <w:lang w:eastAsia="pt-BR"/>
        </w:rPr>
        <w:t>各国政府和</w:t>
      </w:r>
      <w:r w:rsidR="006C0937" w:rsidRPr="00141937">
        <w:rPr>
          <w:rFonts w:ascii="SimSun" w:hAnsi="SimSun" w:cs="SimSun" w:hint="eastAsia"/>
          <w:sz w:val="21"/>
          <w:szCs w:val="22"/>
        </w:rPr>
        <w:t>各</w:t>
      </w:r>
      <w:r w:rsidRPr="00141937">
        <w:rPr>
          <w:rFonts w:ascii="SimSun" w:hAnsi="SimSun" w:cs="SimSun" w:hint="eastAsia"/>
          <w:sz w:val="21"/>
          <w:szCs w:val="22"/>
        </w:rPr>
        <w:t>主要参与</w:t>
      </w:r>
      <w:r w:rsidRPr="00141937">
        <w:rPr>
          <w:rFonts w:ascii="SimSun" w:hAnsi="SimSun" w:cs="SimSun" w:hint="eastAsia"/>
          <w:sz w:val="21"/>
          <w:szCs w:val="22"/>
          <w:lang w:eastAsia="pt-BR"/>
        </w:rPr>
        <w:t>方之间</w:t>
      </w:r>
      <w:r w:rsidRPr="00141937">
        <w:rPr>
          <w:rFonts w:ascii="SimSun" w:hAnsi="SimSun" w:cs="SimSun" w:hint="eastAsia"/>
          <w:sz w:val="21"/>
          <w:szCs w:val="22"/>
        </w:rPr>
        <w:t>进行</w:t>
      </w:r>
      <w:r w:rsidR="006174BD" w:rsidRPr="00141937">
        <w:rPr>
          <w:rFonts w:ascii="SimSun" w:hAnsi="SimSun" w:cs="SimSun" w:hint="eastAsia"/>
          <w:sz w:val="21"/>
          <w:szCs w:val="22"/>
          <w:lang w:eastAsia="pt-BR"/>
        </w:rPr>
        <w:t>多边对话。</w:t>
      </w:r>
      <w:r w:rsidRPr="00141937">
        <w:rPr>
          <w:rFonts w:ascii="SimSun" w:hAnsi="SimSun" w:cs="SimSun" w:hint="eastAsia"/>
          <w:sz w:val="21"/>
          <w:szCs w:val="22"/>
        </w:rPr>
        <w:t>形成新商业模式的</w:t>
      </w:r>
      <w:r w:rsidRPr="00141937">
        <w:rPr>
          <w:rFonts w:ascii="SimSun" w:hAnsi="SimSun" w:cs="SimSun" w:hint="eastAsia"/>
          <w:sz w:val="21"/>
          <w:szCs w:val="22"/>
          <w:lang w:eastAsia="pt-BR"/>
        </w:rPr>
        <w:t>协商一致的解决</w:t>
      </w:r>
      <w:r w:rsidRPr="00141937">
        <w:rPr>
          <w:rFonts w:ascii="SimSun" w:hAnsi="SimSun" w:cs="SimSun" w:hint="eastAsia"/>
          <w:sz w:val="21"/>
          <w:szCs w:val="22"/>
        </w:rPr>
        <w:t>方案</w:t>
      </w:r>
      <w:r w:rsidRPr="00141937">
        <w:rPr>
          <w:rFonts w:ascii="SimSun" w:hAnsi="SimSun" w:cs="SimSun" w:hint="eastAsia"/>
          <w:sz w:val="21"/>
          <w:szCs w:val="22"/>
          <w:lang w:eastAsia="pt-BR"/>
        </w:rPr>
        <w:t>，</w:t>
      </w:r>
      <w:r w:rsidR="0080264C" w:rsidRPr="00141937">
        <w:rPr>
          <w:rFonts w:ascii="SimSun" w:hAnsi="SimSun" w:cs="SimSun" w:hint="eastAsia"/>
          <w:sz w:val="21"/>
          <w:szCs w:val="22"/>
        </w:rPr>
        <w:t>并</w:t>
      </w:r>
      <w:r w:rsidRPr="00141937">
        <w:rPr>
          <w:rFonts w:ascii="SimSun" w:hAnsi="SimSun" w:cs="SimSun" w:hint="eastAsia"/>
          <w:sz w:val="21"/>
          <w:szCs w:val="22"/>
        </w:rPr>
        <w:t>须得到</w:t>
      </w:r>
      <w:r w:rsidRPr="00141937">
        <w:rPr>
          <w:rFonts w:ascii="SimSun" w:hAnsi="SimSun" w:cs="SimSun" w:hint="eastAsia"/>
          <w:bCs/>
          <w:sz w:val="21"/>
          <w:szCs w:val="22"/>
        </w:rPr>
        <w:t>贯彻执行</w:t>
      </w:r>
      <w:r w:rsidRPr="00141937">
        <w:rPr>
          <w:rFonts w:ascii="SimSun" w:hAnsi="SimSun" w:hint="eastAsia"/>
          <w:sz w:val="21"/>
          <w:szCs w:val="22"/>
        </w:rPr>
        <w:t>；</w:t>
      </w:r>
      <w:r w:rsidRPr="00141937">
        <w:rPr>
          <w:rFonts w:ascii="SimSun" w:hAnsi="SimSun" w:cs="SimSun" w:hint="eastAsia"/>
          <w:sz w:val="21"/>
          <w:szCs w:val="22"/>
        </w:rPr>
        <w:t>对</w:t>
      </w:r>
      <w:r w:rsidR="006C0937" w:rsidRPr="00141937">
        <w:rPr>
          <w:rFonts w:ascii="SimSun" w:hAnsi="SimSun" w:cs="SimSun" w:hint="eastAsia"/>
          <w:sz w:val="21"/>
          <w:szCs w:val="22"/>
        </w:rPr>
        <w:t>确保兼顾</w:t>
      </w:r>
      <w:r w:rsidR="006C0937" w:rsidRPr="00141937">
        <w:rPr>
          <w:rFonts w:ascii="SimSun" w:hAnsi="SimSun" w:cs="SimSun" w:hint="eastAsia"/>
          <w:sz w:val="21"/>
          <w:szCs w:val="22"/>
          <w:lang w:eastAsia="pt-BR"/>
        </w:rPr>
        <w:t>知识产权权利持有人与这些知识</w:t>
      </w:r>
      <w:r w:rsidR="006174BD" w:rsidRPr="00141937">
        <w:rPr>
          <w:rFonts w:ascii="SimSun" w:hAnsi="SimSun" w:cs="SimSun" w:hint="eastAsia"/>
          <w:sz w:val="21"/>
          <w:szCs w:val="22"/>
          <w:lang w:eastAsia="pt-BR"/>
        </w:rPr>
        <w:t>商品</w:t>
      </w:r>
      <w:r w:rsidR="0080264C" w:rsidRPr="00141937">
        <w:rPr>
          <w:rFonts w:ascii="SimSun" w:hAnsi="SimSun" w:cs="SimSun" w:hint="eastAsia"/>
          <w:sz w:val="21"/>
          <w:szCs w:val="22"/>
        </w:rPr>
        <w:t>用户之间</w:t>
      </w:r>
      <w:r w:rsidR="006C0937" w:rsidRPr="00141937">
        <w:rPr>
          <w:rFonts w:ascii="SimSun" w:hAnsi="SimSun" w:cs="SimSun" w:hint="eastAsia"/>
          <w:sz w:val="21"/>
          <w:szCs w:val="22"/>
        </w:rPr>
        <w:t>利益</w:t>
      </w:r>
      <w:r w:rsidR="0080264C" w:rsidRPr="00141937">
        <w:rPr>
          <w:rFonts w:ascii="SimSun" w:hAnsi="SimSun" w:cs="SimSun" w:hint="eastAsia"/>
          <w:sz w:val="21"/>
          <w:szCs w:val="22"/>
        </w:rPr>
        <w:t>的</w:t>
      </w:r>
      <w:r w:rsidR="006C0937" w:rsidRPr="00141937">
        <w:rPr>
          <w:rFonts w:ascii="SimSun" w:hAnsi="SimSun" w:cs="SimSun" w:hint="eastAsia"/>
          <w:sz w:val="21"/>
          <w:szCs w:val="22"/>
        </w:rPr>
        <w:t>工作不可掉以轻心</w:t>
      </w:r>
      <w:r w:rsidR="006C0937" w:rsidRPr="00141937">
        <w:rPr>
          <w:rFonts w:ascii="SimSun" w:hAnsi="SimSun" w:cs="SimSun" w:hint="eastAsia"/>
          <w:sz w:val="21"/>
          <w:szCs w:val="22"/>
          <w:lang w:eastAsia="pt-BR"/>
        </w:rPr>
        <w:t>，</w:t>
      </w:r>
      <w:r w:rsidR="0080264C" w:rsidRPr="00141937">
        <w:rPr>
          <w:rFonts w:ascii="SimSun" w:hAnsi="SimSun" w:cs="SimSun" w:hint="eastAsia"/>
          <w:sz w:val="21"/>
          <w:szCs w:val="22"/>
        </w:rPr>
        <w:t>这样方能</w:t>
      </w:r>
      <w:r w:rsidR="006C0937" w:rsidRPr="00141937">
        <w:rPr>
          <w:rFonts w:ascii="SimSun" w:hAnsi="SimSun" w:cs="SimSun" w:hint="eastAsia"/>
          <w:sz w:val="21"/>
          <w:szCs w:val="22"/>
        </w:rPr>
        <w:t>打造</w:t>
      </w:r>
      <w:r w:rsidR="006174BD" w:rsidRPr="00141937">
        <w:rPr>
          <w:rFonts w:ascii="SimSun" w:hAnsi="SimSun" w:cs="SimSun" w:hint="eastAsia"/>
          <w:sz w:val="21"/>
          <w:szCs w:val="22"/>
          <w:lang w:eastAsia="pt-BR"/>
        </w:rPr>
        <w:t>一个</w:t>
      </w:r>
      <w:r w:rsidR="006C0937" w:rsidRPr="00141937">
        <w:rPr>
          <w:rFonts w:ascii="SimSun" w:hAnsi="SimSun" w:cs="SimSun" w:hint="eastAsia"/>
          <w:sz w:val="21"/>
          <w:szCs w:val="22"/>
        </w:rPr>
        <w:t>数字环境下</w:t>
      </w:r>
      <w:r w:rsidR="006174BD" w:rsidRPr="00141937">
        <w:rPr>
          <w:rFonts w:ascii="SimSun" w:hAnsi="SimSun" w:cs="SimSun" w:hint="eastAsia"/>
          <w:sz w:val="21"/>
          <w:szCs w:val="22"/>
          <w:lang w:eastAsia="pt-BR"/>
        </w:rPr>
        <w:t>更</w:t>
      </w:r>
      <w:r w:rsidR="006C0937" w:rsidRPr="00141937">
        <w:rPr>
          <w:rFonts w:ascii="SimSun" w:hAnsi="SimSun" w:cs="SimSun" w:hint="eastAsia"/>
          <w:sz w:val="21"/>
          <w:szCs w:val="22"/>
        </w:rPr>
        <w:t>加</w:t>
      </w:r>
      <w:r w:rsidR="006C0937" w:rsidRPr="00141937">
        <w:rPr>
          <w:rFonts w:ascii="SimSun" w:hAnsi="SimSun" w:cs="SimSun" w:hint="eastAsia"/>
          <w:sz w:val="21"/>
          <w:szCs w:val="22"/>
          <w:lang w:eastAsia="pt-BR"/>
        </w:rPr>
        <w:t>公平</w:t>
      </w:r>
      <w:r w:rsidR="006C0937" w:rsidRPr="00141937">
        <w:rPr>
          <w:rFonts w:ascii="SimSun" w:hAnsi="SimSun" w:cs="SimSun" w:hint="eastAsia"/>
          <w:sz w:val="21"/>
          <w:szCs w:val="22"/>
        </w:rPr>
        <w:t>、</w:t>
      </w:r>
      <w:r w:rsidR="006C0937" w:rsidRPr="00141937">
        <w:rPr>
          <w:rFonts w:ascii="SimSun" w:hAnsi="SimSun" w:cs="SimSun" w:hint="eastAsia"/>
          <w:sz w:val="21"/>
          <w:szCs w:val="22"/>
          <w:lang w:eastAsia="pt-BR"/>
        </w:rPr>
        <w:t>有效的保护</w:t>
      </w:r>
      <w:r w:rsidR="006C0937" w:rsidRPr="00141937">
        <w:rPr>
          <w:rFonts w:ascii="SimSun" w:hAnsi="SimSun" w:cs="SimSun" w:hint="eastAsia"/>
          <w:sz w:val="21"/>
          <w:szCs w:val="22"/>
        </w:rPr>
        <w:t>制度</w:t>
      </w:r>
      <w:r w:rsidR="006174BD" w:rsidRPr="00141937">
        <w:rPr>
          <w:rFonts w:ascii="SimSun" w:hAnsi="SimSun" w:cs="SimSun" w:hint="eastAsia"/>
          <w:sz w:val="21"/>
          <w:szCs w:val="22"/>
          <w:lang w:eastAsia="pt-BR"/>
        </w:rPr>
        <w:t>。</w:t>
      </w:r>
    </w:p>
    <w:p w:rsidR="00141937" w:rsidRDefault="009F4BAD" w:rsidP="00141937">
      <w:pPr>
        <w:keepNext/>
        <w:numPr>
          <w:ilvl w:val="0"/>
          <w:numId w:val="8"/>
        </w:numPr>
        <w:overflowPunct w:val="0"/>
        <w:spacing w:afterLines="50" w:after="120" w:line="340" w:lineRule="atLeast"/>
        <w:ind w:left="0" w:firstLine="0"/>
        <w:jc w:val="both"/>
        <w:rPr>
          <w:rFonts w:ascii="KaiTi" w:eastAsia="KaiTi" w:hAnsi="KaiTi"/>
          <w:i/>
          <w:sz w:val="21"/>
          <w:szCs w:val="22"/>
          <w:lang w:eastAsia="pt-BR"/>
        </w:rPr>
      </w:pPr>
      <w:r w:rsidRPr="00141937">
        <w:rPr>
          <w:rFonts w:ascii="KaiTi" w:eastAsia="KaiTi" w:hAnsi="KaiTi" w:hint="eastAsia"/>
          <w:i/>
          <w:sz w:val="21"/>
          <w:szCs w:val="22"/>
        </w:rPr>
        <w:t>在数字环境下智力作品</w:t>
      </w:r>
      <w:r w:rsidR="00D44713" w:rsidRPr="00141937">
        <w:rPr>
          <w:rFonts w:ascii="KaiTi" w:eastAsia="KaiTi" w:hAnsi="KaiTi" w:hint="eastAsia"/>
          <w:i/>
          <w:sz w:val="21"/>
          <w:szCs w:val="22"/>
        </w:rPr>
        <w:t>新使用形式的法律框架</w:t>
      </w:r>
    </w:p>
    <w:p w:rsidR="0002610C" w:rsidRPr="00141937" w:rsidRDefault="009447A2"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sz w:val="21"/>
          <w:szCs w:val="22"/>
          <w:lang w:eastAsia="pt-BR"/>
        </w:rPr>
        <w:t>1996</w:t>
      </w:r>
      <w:r w:rsidRPr="00141937">
        <w:rPr>
          <w:rFonts w:ascii="SimSun" w:hAnsi="SimSun" w:cs="SimSun" w:hint="eastAsia"/>
          <w:sz w:val="21"/>
          <w:szCs w:val="22"/>
          <w:lang w:eastAsia="pt-BR"/>
        </w:rPr>
        <w:t>年通过批准</w:t>
      </w:r>
      <w:r w:rsidRPr="00141937">
        <w:rPr>
          <w:rFonts w:ascii="SimSun" w:hAnsi="SimSun"/>
          <w:sz w:val="21"/>
          <w:szCs w:val="22"/>
          <w:lang w:eastAsia="pt-BR"/>
        </w:rPr>
        <w:t>WCT</w:t>
      </w:r>
      <w:r w:rsidRPr="00141937">
        <w:rPr>
          <w:rFonts w:ascii="SimSun" w:hAnsi="SimSun" w:cs="SimSun" w:hint="eastAsia"/>
          <w:sz w:val="21"/>
          <w:szCs w:val="22"/>
          <w:lang w:eastAsia="pt-BR"/>
        </w:rPr>
        <w:t>和</w:t>
      </w:r>
      <w:r w:rsidRPr="00141937">
        <w:rPr>
          <w:rFonts w:ascii="SimSun" w:hAnsi="SimSun"/>
          <w:sz w:val="21"/>
          <w:szCs w:val="22"/>
          <w:lang w:eastAsia="pt-BR"/>
        </w:rPr>
        <w:t>WPPT</w:t>
      </w:r>
      <w:r w:rsidR="003723BE" w:rsidRPr="00141937">
        <w:rPr>
          <w:rFonts w:ascii="SimSun" w:hAnsi="SimSun" w:hint="eastAsia"/>
          <w:sz w:val="21"/>
          <w:szCs w:val="22"/>
        </w:rPr>
        <w:t>找到的解决方案</w:t>
      </w:r>
      <w:r w:rsidR="003723BE" w:rsidRPr="00141937">
        <w:rPr>
          <w:rFonts w:ascii="SimSun" w:hAnsi="SimSun" w:cs="SimSun" w:hint="eastAsia"/>
          <w:sz w:val="21"/>
          <w:szCs w:val="22"/>
          <w:lang w:eastAsia="pt-BR"/>
        </w:rPr>
        <w:t>，</w:t>
      </w:r>
      <w:r w:rsidR="00914106" w:rsidRPr="00141937">
        <w:rPr>
          <w:rFonts w:ascii="SimSun" w:hAnsi="SimSun" w:cs="SimSun" w:hint="eastAsia"/>
          <w:sz w:val="21"/>
          <w:szCs w:val="22"/>
        </w:rPr>
        <w:t>以及</w:t>
      </w:r>
      <w:r w:rsidR="003723BE" w:rsidRPr="00141937">
        <w:rPr>
          <w:rFonts w:ascii="SimSun" w:hAnsi="SimSun" w:cs="SimSun" w:hint="eastAsia"/>
          <w:sz w:val="21"/>
          <w:szCs w:val="22"/>
        </w:rPr>
        <w:t>在此基础上再度打造《</w:t>
      </w:r>
      <w:r w:rsidRPr="00141937">
        <w:rPr>
          <w:rFonts w:ascii="SimSun" w:hAnsi="SimSun" w:cs="SimSun" w:hint="eastAsia"/>
          <w:sz w:val="21"/>
          <w:szCs w:val="22"/>
          <w:lang w:eastAsia="pt-BR"/>
        </w:rPr>
        <w:t>北京条约</w:t>
      </w:r>
      <w:r w:rsidR="003723BE" w:rsidRPr="00141937">
        <w:rPr>
          <w:rFonts w:ascii="SimSun" w:hAnsi="SimSun" w:cs="SimSun" w:hint="eastAsia"/>
          <w:sz w:val="21"/>
          <w:szCs w:val="22"/>
          <w:lang w:eastAsia="pt-BR"/>
        </w:rPr>
        <w:t>》，</w:t>
      </w:r>
      <w:r w:rsidR="003723BE" w:rsidRPr="00141937">
        <w:rPr>
          <w:rFonts w:ascii="SimSun" w:hAnsi="SimSun" w:cs="SimSun" w:hint="eastAsia"/>
          <w:sz w:val="21"/>
          <w:szCs w:val="22"/>
        </w:rPr>
        <w:t>这些</w:t>
      </w:r>
      <w:r w:rsidR="003723BE" w:rsidRPr="00141937">
        <w:rPr>
          <w:rFonts w:ascii="SimSun" w:hAnsi="SimSun" w:cs="SimSun" w:hint="eastAsia"/>
          <w:sz w:val="21"/>
          <w:szCs w:val="22"/>
          <w:lang w:eastAsia="pt-BR"/>
        </w:rPr>
        <w:t>显然不足以应</w:t>
      </w:r>
      <w:r w:rsidR="003723BE" w:rsidRPr="00141937">
        <w:rPr>
          <w:rFonts w:ascii="SimSun" w:hAnsi="SimSun" w:cs="SimSun" w:hint="eastAsia"/>
          <w:sz w:val="21"/>
          <w:szCs w:val="22"/>
        </w:rPr>
        <w:t>对蓬勃催生了数字时代的</w:t>
      </w:r>
      <w:r w:rsidR="003723BE" w:rsidRPr="00141937">
        <w:rPr>
          <w:rFonts w:ascii="SimSun" w:hAnsi="SimSun" w:cs="SimSun" w:hint="eastAsia"/>
          <w:sz w:val="21"/>
          <w:szCs w:val="22"/>
          <w:lang w:eastAsia="pt-BR"/>
        </w:rPr>
        <w:t>科技发展和创新。</w:t>
      </w:r>
      <w:r w:rsidR="003723BE" w:rsidRPr="00141937">
        <w:rPr>
          <w:rFonts w:ascii="SimSun" w:hAnsi="SimSun" w:cs="SimSun" w:hint="eastAsia"/>
          <w:sz w:val="21"/>
          <w:szCs w:val="22"/>
        </w:rPr>
        <w:t>存在</w:t>
      </w:r>
      <w:r w:rsidR="00914106" w:rsidRPr="00141937">
        <w:rPr>
          <w:rFonts w:ascii="SimSun" w:hAnsi="SimSun" w:cs="SimSun" w:hint="eastAsia"/>
          <w:sz w:val="21"/>
          <w:szCs w:val="22"/>
        </w:rPr>
        <w:t>需</w:t>
      </w:r>
      <w:r w:rsidR="003723BE" w:rsidRPr="00141937">
        <w:rPr>
          <w:rFonts w:ascii="SimSun" w:hAnsi="SimSun" w:cs="SimSun" w:hint="eastAsia"/>
          <w:sz w:val="21"/>
          <w:szCs w:val="22"/>
        </w:rPr>
        <w:t>对数字环境下受保护作品的新使用方式进行</w:t>
      </w:r>
      <w:r w:rsidR="003723BE" w:rsidRPr="00141937">
        <w:rPr>
          <w:rFonts w:ascii="SimSun" w:hAnsi="SimSun" w:cs="SimSun" w:hint="eastAsia"/>
          <w:sz w:val="21"/>
          <w:szCs w:val="22"/>
          <w:lang w:eastAsia="pt-BR"/>
        </w:rPr>
        <w:t>法律</w:t>
      </w:r>
      <w:r w:rsidRPr="00141937">
        <w:rPr>
          <w:rFonts w:ascii="SimSun" w:hAnsi="SimSun" w:cs="SimSun" w:hint="eastAsia"/>
          <w:sz w:val="21"/>
          <w:szCs w:val="22"/>
          <w:lang w:eastAsia="pt-BR"/>
        </w:rPr>
        <w:t>分类</w:t>
      </w:r>
      <w:r w:rsidR="003723BE" w:rsidRPr="00141937">
        <w:rPr>
          <w:rFonts w:ascii="SimSun" w:hAnsi="SimSun" w:cs="SimSun" w:hint="eastAsia"/>
          <w:sz w:val="21"/>
          <w:szCs w:val="22"/>
        </w:rPr>
        <w:t>的问题。</w:t>
      </w:r>
      <w:r w:rsidR="003723BE" w:rsidRPr="00141937">
        <w:rPr>
          <w:rFonts w:ascii="SimSun" w:hAnsi="SimSun" w:cs="SimSun" w:hint="eastAsia"/>
          <w:sz w:val="21"/>
          <w:szCs w:val="22"/>
          <w:lang w:eastAsia="pt-BR"/>
        </w:rPr>
        <w:t>与</w:t>
      </w:r>
      <w:r w:rsidRPr="00141937">
        <w:rPr>
          <w:rFonts w:ascii="SimSun" w:hAnsi="SimSun" w:cs="SimSun" w:hint="eastAsia"/>
          <w:sz w:val="21"/>
          <w:szCs w:val="22"/>
          <w:lang w:eastAsia="pt-BR"/>
        </w:rPr>
        <w:t>知识商品</w:t>
      </w:r>
      <w:r w:rsidR="003723BE" w:rsidRPr="00141937">
        <w:rPr>
          <w:rFonts w:ascii="SimSun" w:hAnsi="SimSun" w:cs="SimSun" w:hint="eastAsia"/>
          <w:sz w:val="21"/>
          <w:szCs w:val="22"/>
        </w:rPr>
        <w:t>的</w:t>
      </w:r>
      <w:r w:rsidRPr="00141937">
        <w:rPr>
          <w:rFonts w:ascii="SimSun" w:hAnsi="SimSun" w:cs="SimSun" w:hint="eastAsia"/>
          <w:sz w:val="21"/>
          <w:szCs w:val="22"/>
          <w:lang w:eastAsia="pt-BR"/>
        </w:rPr>
        <w:t>使用</w:t>
      </w:r>
      <w:r w:rsidR="003723BE" w:rsidRPr="00141937">
        <w:rPr>
          <w:rFonts w:ascii="SimSun" w:hAnsi="SimSun" w:cs="SimSun" w:hint="eastAsia"/>
          <w:sz w:val="21"/>
          <w:szCs w:val="22"/>
        </w:rPr>
        <w:t>相关</w:t>
      </w:r>
      <w:r w:rsidR="00914106" w:rsidRPr="00141937">
        <w:rPr>
          <w:rFonts w:ascii="SimSun" w:hAnsi="SimSun" w:cs="SimSun" w:hint="eastAsia"/>
          <w:sz w:val="21"/>
          <w:szCs w:val="22"/>
          <w:lang w:eastAsia="pt-BR"/>
        </w:rPr>
        <w:t>的现有权利</w:t>
      </w:r>
      <w:r w:rsidR="00914106" w:rsidRPr="00141937">
        <w:rPr>
          <w:rFonts w:ascii="SimSun" w:hAnsi="SimSun" w:cs="SimSun" w:hint="eastAsia"/>
          <w:sz w:val="21"/>
          <w:szCs w:val="22"/>
        </w:rPr>
        <w:t>还嫌</w:t>
      </w:r>
      <w:r w:rsidR="00914106" w:rsidRPr="00141937">
        <w:rPr>
          <w:rFonts w:ascii="SimSun" w:hAnsi="SimSun" w:cs="SimSun" w:hint="eastAsia"/>
          <w:sz w:val="21"/>
          <w:szCs w:val="22"/>
          <w:lang w:eastAsia="pt-BR"/>
        </w:rPr>
        <w:t>不</w:t>
      </w:r>
      <w:r w:rsidR="00914106" w:rsidRPr="00141937">
        <w:rPr>
          <w:rFonts w:ascii="SimSun" w:hAnsi="SimSun" w:cs="SimSun" w:hint="eastAsia"/>
          <w:sz w:val="21"/>
          <w:szCs w:val="22"/>
        </w:rPr>
        <w:t>足</w:t>
      </w:r>
      <w:r w:rsidR="003723BE" w:rsidRPr="00141937">
        <w:rPr>
          <w:rFonts w:ascii="SimSun" w:hAnsi="SimSun" w:cs="SimSun" w:hint="eastAsia"/>
          <w:sz w:val="21"/>
          <w:szCs w:val="22"/>
        </w:rPr>
        <w:t>，</w:t>
      </w:r>
      <w:r w:rsidR="00914106" w:rsidRPr="00141937">
        <w:rPr>
          <w:rFonts w:ascii="SimSun" w:hAnsi="SimSun" w:cs="SimSun" w:hint="eastAsia"/>
          <w:sz w:val="21"/>
          <w:szCs w:val="22"/>
          <w:lang w:eastAsia="pt-BR"/>
        </w:rPr>
        <w:t>因为除</w:t>
      </w:r>
      <w:r w:rsidR="00914106" w:rsidRPr="00141937">
        <w:rPr>
          <w:rFonts w:ascii="SimSun" w:hAnsi="SimSun" w:cs="SimSun" w:hint="eastAsia"/>
          <w:sz w:val="21"/>
          <w:szCs w:val="22"/>
        </w:rPr>
        <w:t>提供</w:t>
      </w:r>
      <w:r w:rsidR="00914106" w:rsidRPr="00141937">
        <w:rPr>
          <w:rFonts w:ascii="SimSun" w:hAnsi="SimSun" w:cs="SimSun" w:hint="eastAsia"/>
          <w:sz w:val="21"/>
          <w:szCs w:val="22"/>
          <w:lang w:eastAsia="pt-BR"/>
        </w:rPr>
        <w:t>权</w:t>
      </w:r>
      <w:r w:rsidR="00914106" w:rsidRPr="00141937">
        <w:rPr>
          <w:rFonts w:ascii="SimSun" w:hAnsi="SimSun" w:cs="SimSun" w:hint="eastAsia"/>
          <w:sz w:val="21"/>
          <w:szCs w:val="22"/>
        </w:rPr>
        <w:t>外</w:t>
      </w:r>
      <w:r w:rsidR="00914106" w:rsidRPr="00141937">
        <w:rPr>
          <w:rFonts w:ascii="SimSun" w:hAnsi="SimSun" w:cs="SimSun" w:hint="eastAsia"/>
          <w:sz w:val="21"/>
          <w:szCs w:val="22"/>
          <w:lang w:eastAsia="pt-BR"/>
        </w:rPr>
        <w:t>，</w:t>
      </w:r>
      <w:r w:rsidR="00914106" w:rsidRPr="00141937">
        <w:rPr>
          <w:rFonts w:ascii="SimSun" w:hAnsi="SimSun" w:cs="SimSun" w:hint="eastAsia"/>
          <w:sz w:val="21"/>
          <w:szCs w:val="22"/>
        </w:rPr>
        <w:t>这些权利</w:t>
      </w:r>
      <w:r w:rsidRPr="00141937">
        <w:rPr>
          <w:rFonts w:ascii="SimSun" w:hAnsi="SimSun" w:cs="SimSun" w:hint="eastAsia"/>
          <w:sz w:val="21"/>
          <w:szCs w:val="22"/>
          <w:lang w:eastAsia="pt-BR"/>
        </w:rPr>
        <w:t>一直以</w:t>
      </w:r>
      <w:r w:rsidR="00914106" w:rsidRPr="00141937">
        <w:rPr>
          <w:rFonts w:ascii="SimSun" w:hAnsi="SimSun" w:cs="SimSun" w:hint="eastAsia"/>
          <w:sz w:val="21"/>
          <w:szCs w:val="22"/>
        </w:rPr>
        <w:t>来都被认定和构想</w:t>
      </w:r>
      <w:r w:rsidR="00914106" w:rsidRPr="00141937">
        <w:rPr>
          <w:rFonts w:ascii="SimSun" w:hAnsi="SimSun" w:cs="SimSun" w:hint="eastAsia"/>
          <w:sz w:val="21"/>
          <w:szCs w:val="22"/>
          <w:lang w:eastAsia="pt-BR"/>
        </w:rPr>
        <w:t>为</w:t>
      </w:r>
      <w:r w:rsidR="00914106" w:rsidRPr="00141937">
        <w:rPr>
          <w:rFonts w:ascii="SimSun" w:hAnsi="SimSun" w:cs="SimSun" w:hint="eastAsia"/>
          <w:sz w:val="21"/>
          <w:szCs w:val="22"/>
        </w:rPr>
        <w:t>旨在</w:t>
      </w:r>
      <w:r w:rsidR="00914106" w:rsidRPr="00141937">
        <w:rPr>
          <w:rFonts w:ascii="SimSun" w:hAnsi="SimSun" w:cs="SimSun" w:hint="eastAsia"/>
          <w:sz w:val="21"/>
          <w:szCs w:val="22"/>
          <w:lang w:eastAsia="pt-BR"/>
        </w:rPr>
        <w:t>满足</w:t>
      </w:r>
      <w:r w:rsidR="00914106" w:rsidRPr="00141937">
        <w:rPr>
          <w:rFonts w:ascii="SimSun" w:hAnsi="SimSun" w:cs="SimSun" w:hint="eastAsia"/>
          <w:sz w:val="21"/>
          <w:szCs w:val="22"/>
        </w:rPr>
        <w:t>实体环境</w:t>
      </w:r>
      <w:r w:rsidR="00E00170" w:rsidRPr="00141937">
        <w:rPr>
          <w:rFonts w:ascii="SimSun" w:hAnsi="SimSun" w:cs="SimSun" w:hint="eastAsia"/>
          <w:sz w:val="21"/>
          <w:szCs w:val="22"/>
        </w:rPr>
        <w:t>下</w:t>
      </w:r>
      <w:r w:rsidR="00914106" w:rsidRPr="00141937">
        <w:rPr>
          <w:rFonts w:ascii="SimSun" w:hAnsi="SimSun" w:cs="SimSun" w:hint="eastAsia"/>
          <w:sz w:val="21"/>
          <w:szCs w:val="22"/>
          <w:lang w:eastAsia="pt-BR"/>
        </w:rPr>
        <w:t>对受保护知识商品</w:t>
      </w:r>
      <w:r w:rsidR="00914106" w:rsidRPr="00141937">
        <w:rPr>
          <w:rFonts w:ascii="SimSun" w:hAnsi="SimSun" w:cs="SimSun" w:hint="eastAsia"/>
          <w:sz w:val="21"/>
          <w:szCs w:val="22"/>
        </w:rPr>
        <w:t>进行</w:t>
      </w:r>
      <w:r w:rsidR="00914106" w:rsidRPr="00141937">
        <w:rPr>
          <w:rFonts w:ascii="SimSun" w:hAnsi="SimSun" w:cs="SimSun" w:hint="eastAsia"/>
          <w:sz w:val="21"/>
          <w:szCs w:val="22"/>
          <w:lang w:eastAsia="pt-BR"/>
        </w:rPr>
        <w:t>经济</w:t>
      </w:r>
      <w:r w:rsidR="00914106" w:rsidRPr="00141937">
        <w:rPr>
          <w:rFonts w:ascii="SimSun" w:hAnsi="SimSun" w:cs="SimSun" w:hint="eastAsia"/>
          <w:sz w:val="21"/>
          <w:szCs w:val="22"/>
        </w:rPr>
        <w:t>利用</w:t>
      </w:r>
      <w:r w:rsidR="00914106" w:rsidRPr="00141937">
        <w:rPr>
          <w:rFonts w:ascii="SimSun" w:hAnsi="SimSun" w:cs="SimSun" w:hint="eastAsia"/>
          <w:sz w:val="21"/>
          <w:szCs w:val="22"/>
          <w:lang w:eastAsia="pt-BR"/>
        </w:rPr>
        <w:t>的</w:t>
      </w:r>
      <w:r w:rsidR="00483EC1" w:rsidRPr="00141937">
        <w:rPr>
          <w:rFonts w:ascii="SimSun" w:hAnsi="SimSun" w:cs="SimSun" w:hint="eastAsia"/>
          <w:sz w:val="21"/>
          <w:szCs w:val="22"/>
        </w:rPr>
        <w:t>现实</w:t>
      </w:r>
      <w:r w:rsidR="00914106" w:rsidRPr="00141937">
        <w:rPr>
          <w:rFonts w:ascii="SimSun" w:hAnsi="SimSun" w:cs="SimSun" w:hint="eastAsia"/>
          <w:sz w:val="21"/>
          <w:szCs w:val="22"/>
        </w:rPr>
        <w:t>情况</w:t>
      </w:r>
      <w:r w:rsidRPr="00141937">
        <w:rPr>
          <w:rFonts w:ascii="SimSun" w:hAnsi="SimSun" w:cs="SimSun" w:hint="eastAsia"/>
          <w:sz w:val="21"/>
          <w:szCs w:val="22"/>
          <w:lang w:eastAsia="pt-BR"/>
        </w:rPr>
        <w:t>。</w:t>
      </w:r>
    </w:p>
    <w:p w:rsidR="0002610C" w:rsidRPr="00141937" w:rsidRDefault="00A65D3F"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在这方面，虽然</w:t>
      </w:r>
      <w:r w:rsidRPr="00141937">
        <w:rPr>
          <w:rFonts w:ascii="SimSun" w:hAnsi="SimSun" w:cs="SimSun" w:hint="eastAsia"/>
          <w:sz w:val="21"/>
          <w:szCs w:val="22"/>
        </w:rPr>
        <w:t>数字平台向很多权利持有人提供的</w:t>
      </w:r>
      <w:r w:rsidRPr="00141937">
        <w:rPr>
          <w:rFonts w:ascii="SimSun" w:hAnsi="SimSun" w:cs="SimSun" w:hint="eastAsia"/>
          <w:sz w:val="21"/>
          <w:szCs w:val="22"/>
          <w:lang w:eastAsia="pt-BR"/>
        </w:rPr>
        <w:t>版权及相关权许可协议提及</w:t>
      </w:r>
      <w:r w:rsidRPr="00141937">
        <w:rPr>
          <w:rFonts w:ascii="SimSun" w:hAnsi="SimSun" w:cs="SimSun" w:hint="eastAsia"/>
          <w:sz w:val="21"/>
          <w:szCs w:val="22"/>
        </w:rPr>
        <w:t>了</w:t>
      </w:r>
      <w:r w:rsidRPr="00141937">
        <w:rPr>
          <w:rFonts w:ascii="SimSun" w:hAnsi="SimSun" w:cs="SimSun" w:hint="eastAsia"/>
          <w:sz w:val="21"/>
          <w:szCs w:val="22"/>
          <w:lang w:eastAsia="pt-BR"/>
        </w:rPr>
        <w:t>提供权</w:t>
      </w:r>
      <w:r w:rsidRPr="00141937">
        <w:rPr>
          <w:rFonts w:ascii="SimSun" w:hAnsi="SimSun" w:cs="SimSun" w:hint="eastAsia"/>
          <w:sz w:val="21"/>
          <w:szCs w:val="22"/>
        </w:rPr>
        <w:t>，</w:t>
      </w:r>
      <w:r w:rsidR="00F15341" w:rsidRPr="00141937">
        <w:rPr>
          <w:rFonts w:ascii="SimSun" w:hAnsi="SimSun" w:cs="SimSun" w:hint="eastAsia"/>
          <w:sz w:val="21"/>
          <w:szCs w:val="22"/>
        </w:rPr>
        <w:t>但它</w:t>
      </w:r>
      <w:r w:rsidRPr="00141937">
        <w:rPr>
          <w:rFonts w:ascii="SimSun" w:hAnsi="SimSun" w:cs="SimSun" w:hint="eastAsia"/>
          <w:sz w:val="21"/>
          <w:szCs w:val="22"/>
          <w:lang w:eastAsia="pt-BR"/>
        </w:rPr>
        <w:t>们</w:t>
      </w:r>
      <w:r w:rsidR="00F15341" w:rsidRPr="00141937">
        <w:rPr>
          <w:rFonts w:ascii="SimSun" w:hAnsi="SimSun" w:cs="SimSun" w:hint="eastAsia"/>
          <w:sz w:val="21"/>
          <w:szCs w:val="22"/>
        </w:rPr>
        <w:t>是</w:t>
      </w:r>
      <w:r w:rsidR="00F15341" w:rsidRPr="00141937">
        <w:rPr>
          <w:rFonts w:ascii="SimSun" w:hAnsi="SimSun" w:cs="SimSun" w:hint="eastAsia"/>
          <w:sz w:val="21"/>
          <w:szCs w:val="22"/>
          <w:lang w:eastAsia="pt-BR"/>
        </w:rPr>
        <w:t>与其他传统</w:t>
      </w:r>
      <w:r w:rsidRPr="00141937">
        <w:rPr>
          <w:rFonts w:ascii="SimSun" w:hAnsi="SimSun" w:cs="SimSun" w:hint="eastAsia"/>
          <w:sz w:val="21"/>
          <w:szCs w:val="22"/>
          <w:lang w:eastAsia="pt-BR"/>
        </w:rPr>
        <w:t>权利</w:t>
      </w:r>
      <w:r w:rsidR="00F15341" w:rsidRPr="00141937">
        <w:rPr>
          <w:rFonts w:ascii="SimSun" w:hAnsi="SimSun" w:cs="SimSun" w:hint="eastAsia"/>
          <w:sz w:val="21"/>
          <w:szCs w:val="22"/>
        </w:rPr>
        <w:t>一并提供的</w:t>
      </w:r>
      <w:r w:rsidR="00F15341" w:rsidRPr="00141937">
        <w:rPr>
          <w:rFonts w:ascii="SimSun" w:hAnsi="SimSun" w:cs="SimSun" w:hint="eastAsia"/>
          <w:sz w:val="21"/>
          <w:szCs w:val="22"/>
          <w:lang w:eastAsia="pt-BR"/>
        </w:rPr>
        <w:t>，</w:t>
      </w:r>
      <w:r w:rsidR="00F15341" w:rsidRPr="00141937">
        <w:rPr>
          <w:rFonts w:ascii="SimSun" w:hAnsi="SimSun" w:cs="SimSun" w:hint="eastAsia"/>
          <w:bCs/>
          <w:sz w:val="21"/>
          <w:szCs w:val="22"/>
        </w:rPr>
        <w:t>包括复制权</w:t>
      </w:r>
      <w:r w:rsidR="00F15341" w:rsidRPr="00141937">
        <w:rPr>
          <w:rFonts w:ascii="SimSun" w:hAnsi="SimSun" w:cs="SimSun" w:hint="eastAsia"/>
          <w:sz w:val="21"/>
          <w:szCs w:val="22"/>
          <w:lang w:eastAsia="pt-BR"/>
        </w:rPr>
        <w:t>，这似乎是最不适合</w:t>
      </w:r>
      <w:r w:rsidR="001C4AFC" w:rsidRPr="00141937">
        <w:rPr>
          <w:rFonts w:ascii="SimSun" w:hAnsi="SimSun" w:cs="SimSun" w:hint="eastAsia"/>
          <w:sz w:val="21"/>
          <w:szCs w:val="22"/>
        </w:rPr>
        <w:t>于</w:t>
      </w:r>
      <w:r w:rsidR="00F15341" w:rsidRPr="00141937">
        <w:rPr>
          <w:rFonts w:ascii="SimSun" w:hAnsi="SimSun" w:cs="SimSun" w:hint="eastAsia"/>
          <w:sz w:val="21"/>
          <w:szCs w:val="22"/>
          <w:lang w:eastAsia="pt-BR"/>
        </w:rPr>
        <w:t>用来</w:t>
      </w:r>
      <w:r w:rsidR="00F15341" w:rsidRPr="00141937">
        <w:rPr>
          <w:rFonts w:ascii="SimSun" w:hAnsi="SimSun" w:cs="SimSun" w:hint="eastAsia"/>
          <w:sz w:val="21"/>
          <w:szCs w:val="22"/>
        </w:rPr>
        <w:t>涵盖</w:t>
      </w:r>
      <w:r w:rsidR="00F15341" w:rsidRPr="00141937">
        <w:rPr>
          <w:rFonts w:ascii="SimSun" w:hAnsi="SimSun" w:cs="SimSun" w:hint="eastAsia"/>
          <w:sz w:val="21"/>
          <w:szCs w:val="22"/>
          <w:lang w:eastAsia="pt-BR"/>
        </w:rPr>
        <w:t>许多数字服务</w:t>
      </w:r>
      <w:r w:rsidR="001C4AFC" w:rsidRPr="00141937">
        <w:rPr>
          <w:rFonts w:ascii="SimSun" w:hAnsi="SimSun" w:cs="SimSun" w:hint="eastAsia"/>
          <w:sz w:val="21"/>
          <w:szCs w:val="22"/>
        </w:rPr>
        <w:t>的方式</w:t>
      </w:r>
      <w:r w:rsidR="00F15341" w:rsidRPr="00141937">
        <w:rPr>
          <w:rFonts w:ascii="SimSun" w:hAnsi="SimSun" w:cs="SimSun" w:hint="eastAsia"/>
          <w:sz w:val="21"/>
          <w:szCs w:val="22"/>
          <w:lang w:eastAsia="pt-BR"/>
        </w:rPr>
        <w:t>。</w:t>
      </w:r>
      <w:r w:rsidRPr="00141937">
        <w:rPr>
          <w:rFonts w:ascii="SimSun" w:hAnsi="SimSun" w:cs="SimSun" w:hint="eastAsia"/>
          <w:sz w:val="21"/>
          <w:szCs w:val="22"/>
          <w:lang w:eastAsia="pt-BR"/>
        </w:rPr>
        <w:t>可能会多次发生</w:t>
      </w:r>
      <w:r w:rsidR="00F15341" w:rsidRPr="00141937">
        <w:rPr>
          <w:rFonts w:ascii="SimSun" w:hAnsi="SimSun" w:cs="SimSun" w:hint="eastAsia"/>
          <w:sz w:val="21"/>
          <w:szCs w:val="22"/>
        </w:rPr>
        <w:t>这种</w:t>
      </w:r>
      <w:r w:rsidRPr="00141937">
        <w:rPr>
          <w:rFonts w:ascii="SimSun" w:hAnsi="SimSun" w:cs="SimSun" w:hint="eastAsia"/>
          <w:sz w:val="21"/>
          <w:szCs w:val="22"/>
          <w:lang w:eastAsia="pt-BR"/>
        </w:rPr>
        <w:t>对作者和表演者的利益</w:t>
      </w:r>
      <w:r w:rsidR="00F15341" w:rsidRPr="00141937">
        <w:rPr>
          <w:rFonts w:ascii="SimSun" w:hAnsi="SimSun" w:cs="SimSun" w:hint="eastAsia"/>
          <w:sz w:val="21"/>
          <w:szCs w:val="22"/>
        </w:rPr>
        <w:t>造成损害的情况</w:t>
      </w:r>
      <w:r w:rsidR="000416B8" w:rsidRPr="00141937">
        <w:rPr>
          <w:rFonts w:ascii="SimSun" w:hAnsi="SimSun" w:cs="SimSun" w:hint="eastAsia"/>
          <w:sz w:val="21"/>
          <w:szCs w:val="22"/>
          <w:lang w:eastAsia="pt-BR"/>
        </w:rPr>
        <w:t>。</w:t>
      </w:r>
      <w:r w:rsidRPr="00141937">
        <w:rPr>
          <w:rFonts w:ascii="SimSun" w:hAnsi="SimSun" w:cs="SimSun" w:hint="eastAsia"/>
          <w:sz w:val="21"/>
          <w:szCs w:val="22"/>
          <w:lang w:eastAsia="pt-BR"/>
        </w:rPr>
        <w:t>数字环境中复制权方面存在的困难源于</w:t>
      </w:r>
      <w:r w:rsidR="00F15341" w:rsidRPr="00141937">
        <w:rPr>
          <w:rFonts w:ascii="SimSun" w:hAnsi="SimSun" w:hint="eastAsia"/>
          <w:sz w:val="21"/>
          <w:szCs w:val="22"/>
        </w:rPr>
        <w:t>“</w:t>
      </w:r>
      <w:r w:rsidR="00F15341" w:rsidRPr="00141937">
        <w:rPr>
          <w:rFonts w:ascii="SimSun" w:hAnsi="SimSun" w:cs="SimSun" w:hint="eastAsia"/>
          <w:sz w:val="21"/>
          <w:szCs w:val="22"/>
        </w:rPr>
        <w:t>偶发复制</w:t>
      </w:r>
      <w:r w:rsidR="00F15341" w:rsidRPr="00141937">
        <w:rPr>
          <w:rFonts w:ascii="SimSun" w:hAnsi="SimSun" w:hint="eastAsia"/>
          <w:sz w:val="21"/>
          <w:szCs w:val="22"/>
        </w:rPr>
        <w:t>”</w:t>
      </w:r>
      <w:r w:rsidR="000416B8" w:rsidRPr="00141937">
        <w:rPr>
          <w:rFonts w:ascii="SimSun" w:hAnsi="SimSun" w:hint="eastAsia"/>
          <w:sz w:val="21"/>
          <w:szCs w:val="22"/>
        </w:rPr>
        <w:t>的概念</w:t>
      </w:r>
      <w:r w:rsidR="000416B8" w:rsidRPr="00141937">
        <w:rPr>
          <w:rFonts w:ascii="SimSun" w:hAnsi="SimSun" w:cs="SimSun" w:hint="eastAsia"/>
          <w:sz w:val="21"/>
          <w:szCs w:val="22"/>
          <w:lang w:eastAsia="pt-BR"/>
        </w:rPr>
        <w:t>，这意味着一</w:t>
      </w:r>
      <w:r w:rsidR="000416B8" w:rsidRPr="00141937">
        <w:rPr>
          <w:rFonts w:ascii="SimSun" w:hAnsi="SimSun" w:cs="SimSun" w:hint="eastAsia"/>
          <w:sz w:val="21"/>
          <w:szCs w:val="22"/>
        </w:rPr>
        <w:t>种</w:t>
      </w:r>
      <w:r w:rsidR="000416B8" w:rsidRPr="00141937">
        <w:rPr>
          <w:rFonts w:ascii="SimSun" w:hAnsi="SimSun" w:cs="SimSun" w:hint="eastAsia"/>
          <w:sz w:val="21"/>
          <w:szCs w:val="22"/>
          <w:lang w:eastAsia="pt-BR"/>
        </w:rPr>
        <w:t>临时</w:t>
      </w:r>
      <w:r w:rsidR="000416B8" w:rsidRPr="00141937">
        <w:rPr>
          <w:rFonts w:ascii="SimSun" w:hAnsi="SimSun" w:cs="SimSun" w:hint="eastAsia"/>
          <w:sz w:val="21"/>
          <w:szCs w:val="22"/>
        </w:rPr>
        <w:t>性复制</w:t>
      </w:r>
      <w:r w:rsidRPr="00141937">
        <w:rPr>
          <w:rFonts w:ascii="SimSun" w:hAnsi="SimSun" w:cs="SimSun" w:hint="eastAsia"/>
          <w:sz w:val="21"/>
          <w:szCs w:val="22"/>
          <w:lang w:eastAsia="pt-BR"/>
        </w:rPr>
        <w:t>，其唯一的目的</w:t>
      </w:r>
      <w:r w:rsidR="000416B8" w:rsidRPr="00141937">
        <w:rPr>
          <w:rFonts w:ascii="SimSun" w:hAnsi="SimSun" w:cs="SimSun" w:hint="eastAsia"/>
          <w:sz w:val="21"/>
          <w:szCs w:val="22"/>
        </w:rPr>
        <w:t>就</w:t>
      </w:r>
      <w:r w:rsidR="000416B8" w:rsidRPr="00141937">
        <w:rPr>
          <w:rFonts w:ascii="SimSun" w:hAnsi="SimSun" w:cs="SimSun" w:hint="eastAsia"/>
          <w:sz w:val="21"/>
          <w:szCs w:val="22"/>
          <w:lang w:eastAsia="pt-BR"/>
        </w:rPr>
        <w:t>是使</w:t>
      </w:r>
      <w:r w:rsidR="000416B8" w:rsidRPr="00141937">
        <w:rPr>
          <w:rFonts w:ascii="SimSun" w:hAnsi="SimSun" w:cs="SimSun" w:hint="eastAsia"/>
          <w:sz w:val="21"/>
          <w:szCs w:val="22"/>
        </w:rPr>
        <w:t>该作品被感知</w:t>
      </w:r>
      <w:r w:rsidR="001C4AFC" w:rsidRPr="00141937">
        <w:rPr>
          <w:rFonts w:ascii="SimSun" w:hAnsi="SimSun" w:cs="SimSun" w:hint="eastAsia"/>
          <w:sz w:val="21"/>
          <w:szCs w:val="22"/>
          <w:lang w:eastAsia="pt-BR"/>
        </w:rPr>
        <w:t>。外交会议</w:t>
      </w:r>
      <w:r w:rsidR="001C4AFC" w:rsidRPr="00141937">
        <w:rPr>
          <w:rFonts w:ascii="SimSun" w:hAnsi="SimSun" w:cs="SimSun" w:hint="eastAsia"/>
          <w:sz w:val="21"/>
          <w:szCs w:val="22"/>
        </w:rPr>
        <w:t>无法在</w:t>
      </w:r>
      <w:r w:rsidR="001C4AFC" w:rsidRPr="00141937">
        <w:rPr>
          <w:rFonts w:ascii="SimSun" w:hAnsi="SimSun" w:cs="SimSun" w:hint="eastAsia"/>
          <w:sz w:val="21"/>
          <w:szCs w:val="22"/>
          <w:lang w:eastAsia="pt-BR"/>
        </w:rPr>
        <w:t>有关</w:t>
      </w:r>
      <w:r w:rsidR="001C4AFC" w:rsidRPr="00141937">
        <w:rPr>
          <w:rFonts w:ascii="SimSun" w:hAnsi="SimSun" w:cs="SimSun" w:hint="eastAsia"/>
          <w:sz w:val="21"/>
          <w:szCs w:val="22"/>
        </w:rPr>
        <w:t>偶发</w:t>
      </w:r>
      <w:r w:rsidR="001C4AFC" w:rsidRPr="00141937">
        <w:rPr>
          <w:rFonts w:ascii="SimSun" w:hAnsi="SimSun" w:cs="SimSun" w:hint="eastAsia"/>
          <w:sz w:val="21"/>
          <w:szCs w:val="22"/>
          <w:lang w:eastAsia="pt-BR"/>
        </w:rPr>
        <w:t>或</w:t>
      </w:r>
      <w:r w:rsidR="001C4AFC" w:rsidRPr="00141937">
        <w:rPr>
          <w:rFonts w:ascii="SimSun" w:hAnsi="SimSun" w:cs="SimSun" w:hint="eastAsia"/>
          <w:sz w:val="21"/>
          <w:szCs w:val="22"/>
        </w:rPr>
        <w:t>临时复制的规定上达成一项协议，而这一点则</w:t>
      </w:r>
      <w:r w:rsidR="001C4AFC" w:rsidRPr="00141937">
        <w:rPr>
          <w:rFonts w:ascii="SimSun" w:hAnsi="SimSun" w:cs="SimSun" w:hint="eastAsia"/>
          <w:sz w:val="21"/>
          <w:szCs w:val="22"/>
          <w:lang w:eastAsia="pt-BR"/>
        </w:rPr>
        <w:t>是存在于多数数字服务</w:t>
      </w:r>
      <w:r w:rsidR="001C4AFC" w:rsidRPr="00141937">
        <w:rPr>
          <w:rFonts w:ascii="SimSun" w:hAnsi="SimSun" w:cs="SimSun" w:hint="eastAsia"/>
          <w:sz w:val="21"/>
          <w:szCs w:val="22"/>
        </w:rPr>
        <w:t>中的一个要素</w:t>
      </w:r>
      <w:r w:rsidR="001C4AFC" w:rsidRPr="00141937">
        <w:rPr>
          <w:rFonts w:ascii="SimSun" w:hAnsi="SimSun"/>
          <w:sz w:val="21"/>
          <w:szCs w:val="22"/>
          <w:vertAlign w:val="superscript"/>
          <w:lang w:eastAsia="pt-BR"/>
        </w:rPr>
        <w:footnoteReference w:id="4"/>
      </w:r>
      <w:r w:rsidRPr="00141937">
        <w:rPr>
          <w:rFonts w:ascii="SimSun" w:hAnsi="SimSun" w:cs="SimSun" w:hint="eastAsia"/>
          <w:sz w:val="21"/>
          <w:szCs w:val="22"/>
          <w:lang w:eastAsia="pt-BR"/>
        </w:rPr>
        <w:t>。</w:t>
      </w:r>
    </w:p>
    <w:p w:rsidR="0002610C" w:rsidRPr="00141937" w:rsidRDefault="00430E9A"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似乎很难</w:t>
      </w:r>
      <w:r w:rsidR="001D7FD6" w:rsidRPr="00141937">
        <w:rPr>
          <w:rFonts w:ascii="SimSun" w:hAnsi="SimSun" w:cs="SimSun" w:hint="eastAsia"/>
          <w:sz w:val="21"/>
          <w:szCs w:val="22"/>
        </w:rPr>
        <w:t>为复制权</w:t>
      </w:r>
      <w:r w:rsidRPr="00141937">
        <w:rPr>
          <w:rFonts w:ascii="SimSun" w:hAnsi="SimSun" w:cs="SimSun" w:hint="eastAsia"/>
          <w:sz w:val="21"/>
          <w:szCs w:val="22"/>
        </w:rPr>
        <w:t>找到适当的定位，</w:t>
      </w:r>
      <w:r w:rsidR="005A1D6F" w:rsidRPr="00141937">
        <w:rPr>
          <w:rFonts w:ascii="SimSun" w:hAnsi="SimSun" w:cs="SimSun" w:hint="eastAsia"/>
          <w:sz w:val="21"/>
          <w:szCs w:val="22"/>
          <w:lang w:eastAsia="pt-BR"/>
        </w:rPr>
        <w:t>因为</w:t>
      </w:r>
      <w:r w:rsidRPr="00141937">
        <w:rPr>
          <w:rFonts w:ascii="SimSun" w:hAnsi="SimSun" w:cs="SimSun" w:hint="eastAsia"/>
          <w:sz w:val="21"/>
          <w:szCs w:val="22"/>
        </w:rPr>
        <w:t>在</w:t>
      </w:r>
      <w:r w:rsidRPr="00141937">
        <w:rPr>
          <w:rFonts w:ascii="SimSun" w:hAnsi="SimSun" w:cs="SimSun" w:hint="eastAsia"/>
          <w:sz w:val="21"/>
          <w:szCs w:val="22"/>
          <w:lang w:eastAsia="pt-BR"/>
        </w:rPr>
        <w:t>某些类型的数字传输</w:t>
      </w:r>
      <w:r w:rsidRPr="00141937">
        <w:rPr>
          <w:rFonts w:ascii="SimSun" w:hAnsi="SimSun" w:cs="SimSun" w:hint="eastAsia"/>
          <w:sz w:val="21"/>
          <w:szCs w:val="22"/>
        </w:rPr>
        <w:t>中，复制只是用以向用户提供作品的技术程序中</w:t>
      </w:r>
      <w:r w:rsidR="001D7FD6" w:rsidRPr="00141937">
        <w:rPr>
          <w:rFonts w:ascii="SimSun" w:hAnsi="SimSun" w:cs="SimSun" w:hint="eastAsia"/>
          <w:sz w:val="21"/>
          <w:szCs w:val="22"/>
        </w:rPr>
        <w:t>一种</w:t>
      </w:r>
      <w:r w:rsidRPr="00141937">
        <w:rPr>
          <w:rFonts w:ascii="SimSun" w:hAnsi="SimSun" w:cs="SimSun" w:hint="eastAsia"/>
          <w:sz w:val="21"/>
          <w:szCs w:val="22"/>
        </w:rPr>
        <w:t>固有的附带行为。</w:t>
      </w:r>
      <w:r w:rsidR="005A1D6F" w:rsidRPr="00141937">
        <w:rPr>
          <w:rFonts w:ascii="SimSun" w:hAnsi="SimSun" w:cs="SimSun" w:hint="eastAsia"/>
          <w:sz w:val="21"/>
          <w:szCs w:val="22"/>
          <w:lang w:eastAsia="pt-BR"/>
        </w:rPr>
        <w:t>在这些情况下，复制</w:t>
      </w:r>
      <w:r w:rsidRPr="00141937">
        <w:rPr>
          <w:rFonts w:ascii="SimSun" w:hAnsi="SimSun" w:cs="SimSun" w:hint="eastAsia"/>
          <w:sz w:val="21"/>
          <w:szCs w:val="22"/>
        </w:rPr>
        <w:t>“从利用受保护材料的角度而言”</w:t>
      </w:r>
      <w:r w:rsidR="005A1D6F" w:rsidRPr="00141937">
        <w:rPr>
          <w:rFonts w:ascii="SimSun" w:hAnsi="SimSun" w:cs="SimSun" w:hint="eastAsia"/>
          <w:sz w:val="21"/>
          <w:szCs w:val="22"/>
          <w:lang w:eastAsia="pt-BR"/>
        </w:rPr>
        <w:t>并没有</w:t>
      </w:r>
      <w:r w:rsidRPr="00141937">
        <w:rPr>
          <w:rFonts w:ascii="SimSun" w:hAnsi="SimSun" w:hint="eastAsia"/>
          <w:sz w:val="21"/>
          <w:szCs w:val="22"/>
        </w:rPr>
        <w:t>“</w:t>
      </w:r>
      <w:r w:rsidR="005A1D6F" w:rsidRPr="00141937">
        <w:rPr>
          <w:rFonts w:ascii="SimSun" w:hAnsi="SimSun" w:cs="SimSun" w:hint="eastAsia"/>
          <w:sz w:val="21"/>
          <w:szCs w:val="22"/>
          <w:lang w:eastAsia="pt-BR"/>
        </w:rPr>
        <w:t>任何</w:t>
      </w:r>
      <w:r w:rsidRPr="00141937">
        <w:rPr>
          <w:rFonts w:ascii="SimSun" w:hAnsi="SimSun" w:cs="SimSun" w:hint="eastAsia"/>
          <w:sz w:val="21"/>
          <w:szCs w:val="22"/>
        </w:rPr>
        <w:t>实际意义</w:t>
      </w:r>
      <w:r w:rsidRPr="00141937">
        <w:rPr>
          <w:rFonts w:ascii="SimSun" w:hAnsi="SimSun" w:hint="eastAsia"/>
          <w:sz w:val="21"/>
          <w:szCs w:val="22"/>
        </w:rPr>
        <w:t>”</w:t>
      </w:r>
      <w:r w:rsidR="005A1D6F" w:rsidRPr="00141937">
        <w:rPr>
          <w:rFonts w:ascii="SimSun" w:hAnsi="SimSun" w:cs="SimSun" w:hint="eastAsia"/>
          <w:sz w:val="21"/>
          <w:szCs w:val="22"/>
          <w:lang w:eastAsia="pt-BR"/>
        </w:rPr>
        <w:t>。</w:t>
      </w:r>
      <w:r w:rsidR="005A1D6F" w:rsidRPr="00141937">
        <w:rPr>
          <w:rFonts w:ascii="SimSun" w:hAnsi="SimSun"/>
          <w:sz w:val="21"/>
          <w:szCs w:val="22"/>
          <w:lang w:eastAsia="pt-BR"/>
        </w:rPr>
        <w:t>WCT</w:t>
      </w:r>
      <w:r w:rsidRPr="00141937">
        <w:rPr>
          <w:rFonts w:ascii="SimSun" w:hAnsi="SimSun" w:hint="eastAsia"/>
          <w:sz w:val="21"/>
          <w:szCs w:val="22"/>
        </w:rPr>
        <w:t>虽然出炉了</w:t>
      </w:r>
      <w:r w:rsidRPr="00141937">
        <w:rPr>
          <w:rFonts w:ascii="SimSun" w:hAnsi="SimSun" w:cs="SimSun" w:hint="eastAsia"/>
          <w:sz w:val="21"/>
          <w:szCs w:val="22"/>
        </w:rPr>
        <w:t>适用于</w:t>
      </w:r>
      <w:r w:rsidRPr="00141937">
        <w:rPr>
          <w:rFonts w:ascii="SimSun" w:hAnsi="SimSun" w:cs="SimSun" w:hint="eastAsia"/>
          <w:sz w:val="21"/>
          <w:szCs w:val="22"/>
          <w:lang w:eastAsia="pt-BR"/>
        </w:rPr>
        <w:t>数字环境</w:t>
      </w:r>
      <w:r w:rsidRPr="00141937">
        <w:rPr>
          <w:rFonts w:ascii="SimSun" w:hAnsi="SimSun" w:cs="SimSun" w:hint="eastAsia"/>
          <w:sz w:val="21"/>
          <w:szCs w:val="22"/>
        </w:rPr>
        <w:t>下</w:t>
      </w:r>
      <w:r w:rsidR="005A1D6F" w:rsidRPr="00141937">
        <w:rPr>
          <w:rFonts w:ascii="SimSun" w:hAnsi="SimSun" w:cs="SimSun" w:hint="eastAsia"/>
          <w:sz w:val="21"/>
          <w:szCs w:val="22"/>
          <w:lang w:eastAsia="pt-BR"/>
        </w:rPr>
        <w:t>使用</w:t>
      </w:r>
      <w:r w:rsidRPr="00141937">
        <w:rPr>
          <w:rFonts w:ascii="SimSun" w:hAnsi="SimSun" w:cs="SimSun" w:hint="eastAsia"/>
          <w:sz w:val="21"/>
          <w:szCs w:val="22"/>
        </w:rPr>
        <w:t>情况的</w:t>
      </w:r>
      <w:r w:rsidRPr="00141937">
        <w:rPr>
          <w:rFonts w:ascii="SimSun" w:hAnsi="SimSun" w:cs="SimSun" w:hint="eastAsia"/>
          <w:sz w:val="21"/>
          <w:szCs w:val="22"/>
          <w:lang w:eastAsia="pt-BR"/>
        </w:rPr>
        <w:t>复制权</w:t>
      </w:r>
      <w:r w:rsidRPr="00141937">
        <w:rPr>
          <w:rFonts w:ascii="SimSun" w:hAnsi="SimSun" w:cs="SimSun" w:hint="eastAsia"/>
          <w:sz w:val="21"/>
          <w:szCs w:val="22"/>
        </w:rPr>
        <w:t>的议定</w:t>
      </w:r>
      <w:r w:rsidR="001D7FD6" w:rsidRPr="00141937">
        <w:rPr>
          <w:rFonts w:ascii="SimSun" w:hAnsi="SimSun" w:cs="SimSun" w:hint="eastAsia"/>
          <w:sz w:val="21"/>
          <w:szCs w:val="22"/>
          <w:lang w:eastAsia="pt-BR"/>
        </w:rPr>
        <w:t>声明，</w:t>
      </w:r>
      <w:r w:rsidR="001D7FD6" w:rsidRPr="00141937">
        <w:rPr>
          <w:rFonts w:ascii="SimSun" w:hAnsi="SimSun" w:cs="SimSun" w:hint="eastAsia"/>
          <w:sz w:val="21"/>
          <w:szCs w:val="22"/>
        </w:rPr>
        <w:t>但</w:t>
      </w:r>
      <w:r w:rsidR="001D7FD6" w:rsidRPr="00141937">
        <w:rPr>
          <w:rFonts w:ascii="SimSun" w:hAnsi="SimSun" w:cs="SimSun" w:hint="eastAsia"/>
          <w:sz w:val="21"/>
          <w:szCs w:val="22"/>
          <w:lang w:eastAsia="pt-BR"/>
        </w:rPr>
        <w:t>缔约各方</w:t>
      </w:r>
      <w:r w:rsidR="001D7FD6" w:rsidRPr="00141937">
        <w:rPr>
          <w:rFonts w:ascii="SimSun" w:hAnsi="SimSun" w:cs="SimSun" w:hint="eastAsia"/>
          <w:sz w:val="21"/>
          <w:szCs w:val="22"/>
        </w:rPr>
        <w:t>根据三步检验法，仍</w:t>
      </w:r>
      <w:r w:rsidR="005A1D6F" w:rsidRPr="00141937">
        <w:rPr>
          <w:rFonts w:ascii="SimSun" w:hAnsi="SimSun" w:cs="SimSun" w:hint="eastAsia"/>
          <w:sz w:val="21"/>
          <w:szCs w:val="22"/>
          <w:lang w:eastAsia="pt-BR"/>
        </w:rPr>
        <w:t>可以允许</w:t>
      </w:r>
      <w:r w:rsidR="001D7FD6" w:rsidRPr="00141937">
        <w:rPr>
          <w:rFonts w:ascii="SimSun" w:hAnsi="SimSun" w:cs="SimSun" w:hint="eastAsia"/>
          <w:bCs/>
          <w:sz w:val="21"/>
          <w:szCs w:val="22"/>
        </w:rPr>
        <w:t>适用</w:t>
      </w:r>
      <w:r w:rsidR="001D7FD6" w:rsidRPr="00141937">
        <w:rPr>
          <w:rFonts w:ascii="SimSun" w:hAnsi="SimSun" w:cs="SimSun" w:hint="eastAsia"/>
          <w:sz w:val="21"/>
          <w:szCs w:val="22"/>
        </w:rPr>
        <w:t>临时复制的</w:t>
      </w:r>
      <w:r w:rsidR="001D7FD6" w:rsidRPr="00141937">
        <w:rPr>
          <w:rFonts w:ascii="SimSun" w:hAnsi="SimSun" w:cs="SimSun" w:hint="eastAsia"/>
          <w:sz w:val="21"/>
          <w:szCs w:val="22"/>
          <w:lang w:eastAsia="pt-BR"/>
        </w:rPr>
        <w:t>限制</w:t>
      </w:r>
      <w:r w:rsidR="001D7FD6" w:rsidRPr="00141937">
        <w:rPr>
          <w:rFonts w:ascii="SimSun" w:hAnsi="SimSun" w:cs="SimSun" w:hint="eastAsia"/>
          <w:sz w:val="21"/>
          <w:szCs w:val="22"/>
        </w:rPr>
        <w:t>与</w:t>
      </w:r>
      <w:r w:rsidR="001D7FD6" w:rsidRPr="00141937">
        <w:rPr>
          <w:rFonts w:ascii="SimSun" w:hAnsi="SimSun" w:cs="SimSun" w:hint="eastAsia"/>
          <w:sz w:val="21"/>
          <w:szCs w:val="22"/>
          <w:lang w:eastAsia="pt-BR"/>
        </w:rPr>
        <w:t>例外</w:t>
      </w:r>
      <w:r w:rsidR="001D7FD6" w:rsidRPr="00141937">
        <w:rPr>
          <w:rFonts w:ascii="SimSun" w:hAnsi="SimSun"/>
          <w:sz w:val="21"/>
          <w:szCs w:val="22"/>
          <w:vertAlign w:val="superscript"/>
          <w:lang w:eastAsia="pt-BR"/>
        </w:rPr>
        <w:footnoteReference w:id="5"/>
      </w:r>
      <w:r w:rsidR="005A1D6F" w:rsidRPr="00141937">
        <w:rPr>
          <w:rFonts w:ascii="SimSun" w:hAnsi="SimSun" w:cs="SimSun" w:hint="eastAsia"/>
          <w:sz w:val="21"/>
          <w:szCs w:val="22"/>
          <w:lang w:eastAsia="pt-BR"/>
        </w:rPr>
        <w:t>。</w:t>
      </w:r>
      <w:r w:rsidR="001D7FD6" w:rsidRPr="00141937">
        <w:rPr>
          <w:rFonts w:ascii="SimSun" w:hAnsi="SimSun" w:cs="SimSun" w:hint="eastAsia"/>
          <w:sz w:val="21"/>
          <w:szCs w:val="22"/>
        </w:rPr>
        <w:t>其</w:t>
      </w:r>
      <w:r w:rsidR="005A1D6F" w:rsidRPr="00141937">
        <w:rPr>
          <w:rFonts w:ascii="SimSun" w:hAnsi="SimSun" w:cs="SimSun" w:hint="eastAsia"/>
          <w:sz w:val="21"/>
          <w:szCs w:val="22"/>
          <w:lang w:eastAsia="pt-BR"/>
        </w:rPr>
        <w:t>后果</w:t>
      </w:r>
      <w:r w:rsidR="001D7FD6" w:rsidRPr="00141937">
        <w:rPr>
          <w:rFonts w:ascii="SimSun" w:hAnsi="SimSun" w:cs="SimSun" w:hint="eastAsia"/>
          <w:sz w:val="21"/>
          <w:szCs w:val="22"/>
        </w:rPr>
        <w:t>则</w:t>
      </w:r>
      <w:r w:rsidR="001D7FD6" w:rsidRPr="00141937">
        <w:rPr>
          <w:rFonts w:ascii="SimSun" w:hAnsi="SimSun" w:cs="SimSun" w:hint="eastAsia"/>
          <w:sz w:val="21"/>
          <w:szCs w:val="22"/>
          <w:lang w:eastAsia="pt-BR"/>
        </w:rPr>
        <w:t>是</w:t>
      </w:r>
      <w:r w:rsidR="001D7FD6" w:rsidRPr="00141937">
        <w:rPr>
          <w:rFonts w:ascii="SimSun" w:hAnsi="SimSun" w:cs="SimSun" w:hint="eastAsia"/>
          <w:sz w:val="21"/>
          <w:szCs w:val="22"/>
        </w:rPr>
        <w:t>各国内法</w:t>
      </w:r>
      <w:r w:rsidR="001D7FD6" w:rsidRPr="00141937">
        <w:rPr>
          <w:rFonts w:ascii="SimSun" w:hAnsi="SimSun" w:cs="SimSun" w:hint="eastAsia"/>
          <w:sz w:val="21"/>
          <w:szCs w:val="22"/>
          <w:lang w:eastAsia="pt-BR"/>
        </w:rPr>
        <w:t>之间</w:t>
      </w:r>
      <w:r w:rsidR="001D7FD6" w:rsidRPr="00141937">
        <w:rPr>
          <w:rFonts w:ascii="SimSun" w:hAnsi="SimSun" w:cs="SimSun" w:hint="eastAsia"/>
          <w:sz w:val="21"/>
          <w:szCs w:val="22"/>
        </w:rPr>
        <w:t>缺少协调统一</w:t>
      </w:r>
      <w:r w:rsidR="005A1D6F" w:rsidRPr="00141937">
        <w:rPr>
          <w:rFonts w:ascii="SimSun" w:hAnsi="SimSun" w:cs="SimSun" w:hint="eastAsia"/>
          <w:sz w:val="21"/>
          <w:szCs w:val="22"/>
          <w:lang w:eastAsia="pt-BR"/>
        </w:rPr>
        <w:t>，</w:t>
      </w:r>
      <w:r w:rsidR="001D7FD6" w:rsidRPr="00141937">
        <w:rPr>
          <w:rFonts w:ascii="SimSun" w:hAnsi="SimSun" w:cs="SimSun" w:hint="eastAsia"/>
          <w:sz w:val="21"/>
          <w:szCs w:val="22"/>
        </w:rPr>
        <w:t>它们为数字环境下的</w:t>
      </w:r>
      <w:r w:rsidR="001D7FD6" w:rsidRPr="00141937">
        <w:rPr>
          <w:rFonts w:ascii="SimSun" w:hAnsi="SimSun" w:cs="SimSun" w:hint="eastAsia"/>
          <w:sz w:val="21"/>
          <w:szCs w:val="22"/>
          <w:lang w:eastAsia="pt-BR"/>
        </w:rPr>
        <w:t>复制</w:t>
      </w:r>
      <w:r w:rsidR="001D7FD6" w:rsidRPr="00141937">
        <w:rPr>
          <w:rFonts w:ascii="SimSun" w:hAnsi="SimSun" w:cs="SimSun" w:hint="eastAsia"/>
          <w:sz w:val="21"/>
          <w:szCs w:val="22"/>
        </w:rPr>
        <w:t>规定了不同方法</w:t>
      </w:r>
      <w:r w:rsidR="005A1D6F" w:rsidRPr="00141937">
        <w:rPr>
          <w:rFonts w:ascii="SimSun" w:hAnsi="SimSun" w:cs="SimSun" w:hint="eastAsia"/>
          <w:sz w:val="21"/>
          <w:szCs w:val="22"/>
          <w:lang w:eastAsia="pt-BR"/>
        </w:rPr>
        <w:t>。</w:t>
      </w:r>
    </w:p>
    <w:p w:rsidR="0002610C" w:rsidRPr="00141937" w:rsidRDefault="00133FC6"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在</w:t>
      </w:r>
      <w:r w:rsidR="0078363F" w:rsidRPr="00141937">
        <w:rPr>
          <w:rFonts w:ascii="SimSun" w:hAnsi="SimSun" w:cs="SimSun" w:hint="eastAsia"/>
          <w:sz w:val="21"/>
          <w:szCs w:val="22"/>
        </w:rPr>
        <w:t>没有关于在数字环境下使用受保护的知识商品的</w:t>
      </w:r>
      <w:r w:rsidR="0078363F" w:rsidRPr="00141937">
        <w:rPr>
          <w:rFonts w:ascii="SimSun" w:hAnsi="SimSun" w:cs="SimSun" w:hint="eastAsia"/>
          <w:sz w:val="21"/>
          <w:szCs w:val="22"/>
          <w:lang w:eastAsia="pt-BR"/>
        </w:rPr>
        <w:t>法律或具体</w:t>
      </w:r>
      <w:r w:rsidRPr="00141937">
        <w:rPr>
          <w:rFonts w:ascii="SimSun" w:hAnsi="SimSun" w:cs="SimSun" w:hint="eastAsia"/>
          <w:sz w:val="21"/>
          <w:szCs w:val="22"/>
          <w:lang w:eastAsia="pt-BR"/>
        </w:rPr>
        <w:t>法律规定</w:t>
      </w:r>
      <w:r w:rsidR="0078363F" w:rsidRPr="00141937">
        <w:rPr>
          <w:rFonts w:ascii="SimSun" w:hAnsi="SimSun" w:cs="SimSun" w:hint="eastAsia"/>
          <w:sz w:val="21"/>
          <w:szCs w:val="22"/>
        </w:rPr>
        <w:t>时</w:t>
      </w:r>
      <w:r w:rsidR="0078363F" w:rsidRPr="00141937">
        <w:rPr>
          <w:rFonts w:ascii="SimSun" w:hAnsi="SimSun" w:cs="SimSun" w:hint="eastAsia"/>
          <w:sz w:val="21"/>
          <w:szCs w:val="22"/>
          <w:lang w:eastAsia="pt-BR"/>
        </w:rPr>
        <w:t>，</w:t>
      </w:r>
      <w:r w:rsidR="0078363F" w:rsidRPr="00141937">
        <w:rPr>
          <w:rFonts w:ascii="SimSun" w:hAnsi="SimSun" w:cs="SimSun" w:hint="eastAsia"/>
          <w:sz w:val="21"/>
          <w:szCs w:val="22"/>
        </w:rPr>
        <w:t>人们往往借助类比法或最初为实体环境设想的法律</w:t>
      </w:r>
      <w:r w:rsidR="0078363F" w:rsidRPr="00141937">
        <w:rPr>
          <w:rFonts w:ascii="SimSun" w:hAnsi="SimSun" w:cs="SimSun" w:hint="eastAsia"/>
          <w:bCs/>
          <w:sz w:val="21"/>
          <w:szCs w:val="22"/>
        </w:rPr>
        <w:t>理论</w:t>
      </w:r>
      <w:r w:rsidR="0078363F" w:rsidRPr="00141937">
        <w:rPr>
          <w:rFonts w:ascii="SimSun" w:hAnsi="SimSun" w:cs="SimSun" w:hint="eastAsia"/>
          <w:sz w:val="21"/>
          <w:szCs w:val="22"/>
        </w:rPr>
        <w:t>的临近概念，对</w:t>
      </w:r>
      <w:r w:rsidRPr="00141937">
        <w:rPr>
          <w:rFonts w:ascii="SimSun" w:hAnsi="SimSun" w:cs="SimSun" w:hint="eastAsia"/>
          <w:sz w:val="21"/>
          <w:szCs w:val="22"/>
          <w:lang w:eastAsia="pt-BR"/>
        </w:rPr>
        <w:t>传统权利</w:t>
      </w:r>
      <w:r w:rsidR="00B43795" w:rsidRPr="00141937">
        <w:rPr>
          <w:rFonts w:ascii="SimSun" w:hAnsi="SimSun" w:cs="SimSun" w:hint="eastAsia"/>
          <w:sz w:val="21"/>
          <w:szCs w:val="22"/>
        </w:rPr>
        <w:t>进行解</w:t>
      </w:r>
      <w:r w:rsidR="0078363F" w:rsidRPr="00141937">
        <w:rPr>
          <w:rFonts w:ascii="SimSun" w:hAnsi="SimSun" w:cs="SimSun" w:hint="eastAsia"/>
          <w:sz w:val="21"/>
          <w:szCs w:val="22"/>
        </w:rPr>
        <w:t>释。</w:t>
      </w:r>
      <w:r w:rsidR="0078363F" w:rsidRPr="00141937">
        <w:rPr>
          <w:rFonts w:ascii="SimSun" w:hAnsi="SimSun" w:cs="SimSun" w:hint="eastAsia"/>
          <w:sz w:val="21"/>
          <w:szCs w:val="22"/>
          <w:lang w:eastAsia="pt-BR"/>
        </w:rPr>
        <w:t>这</w:t>
      </w:r>
      <w:r w:rsidR="0078363F" w:rsidRPr="00141937">
        <w:rPr>
          <w:rFonts w:ascii="SimSun" w:hAnsi="SimSun" w:cs="SimSun" w:hint="eastAsia"/>
          <w:sz w:val="21"/>
          <w:szCs w:val="22"/>
        </w:rPr>
        <w:t>种做法</w:t>
      </w:r>
      <w:r w:rsidR="0078363F" w:rsidRPr="00141937">
        <w:rPr>
          <w:rFonts w:ascii="SimSun" w:hAnsi="SimSun" w:cs="SimSun" w:hint="eastAsia"/>
          <w:sz w:val="21"/>
          <w:szCs w:val="22"/>
          <w:lang w:eastAsia="pt-BR"/>
        </w:rPr>
        <w:t>通常忽略了一个事实，</w:t>
      </w:r>
      <w:r w:rsidR="0078363F" w:rsidRPr="00141937">
        <w:rPr>
          <w:rFonts w:ascii="SimSun" w:hAnsi="SimSun" w:cs="SimSun" w:hint="eastAsia"/>
          <w:sz w:val="21"/>
          <w:szCs w:val="22"/>
        </w:rPr>
        <w:t>实体</w:t>
      </w:r>
      <w:r w:rsidRPr="00141937">
        <w:rPr>
          <w:rFonts w:ascii="SimSun" w:hAnsi="SimSun" w:cs="SimSun" w:hint="eastAsia"/>
          <w:sz w:val="21"/>
          <w:szCs w:val="22"/>
          <w:lang w:eastAsia="pt-BR"/>
        </w:rPr>
        <w:t>环境</w:t>
      </w:r>
      <w:r w:rsidR="0078363F" w:rsidRPr="00141937">
        <w:rPr>
          <w:rFonts w:ascii="SimSun" w:hAnsi="SimSun" w:cs="SimSun" w:hint="eastAsia"/>
          <w:sz w:val="21"/>
          <w:szCs w:val="22"/>
        </w:rPr>
        <w:t>中</w:t>
      </w:r>
      <w:r w:rsidR="0078363F" w:rsidRPr="00141937">
        <w:rPr>
          <w:rFonts w:ascii="SimSun" w:hAnsi="SimSun" w:cs="SimSun" w:hint="eastAsia"/>
          <w:sz w:val="21"/>
          <w:szCs w:val="22"/>
          <w:lang w:eastAsia="pt-BR"/>
        </w:rPr>
        <w:t>的许多方面很难</w:t>
      </w:r>
      <w:r w:rsidR="0078363F" w:rsidRPr="00141937">
        <w:rPr>
          <w:rFonts w:ascii="SimSun" w:hAnsi="SimSun" w:cs="SimSun" w:hint="eastAsia"/>
          <w:sz w:val="21"/>
          <w:szCs w:val="22"/>
        </w:rPr>
        <w:t>适用于</w:t>
      </w:r>
      <w:r w:rsidR="0078363F" w:rsidRPr="00141937">
        <w:rPr>
          <w:rFonts w:ascii="SimSun" w:hAnsi="SimSun" w:cs="SimSun" w:hint="eastAsia"/>
          <w:sz w:val="21"/>
          <w:szCs w:val="22"/>
          <w:lang w:eastAsia="pt-BR"/>
        </w:rPr>
        <w:t>数字环境。权利</w:t>
      </w:r>
      <w:r w:rsidR="00F11780" w:rsidRPr="00141937">
        <w:rPr>
          <w:rFonts w:ascii="SimSun" w:hAnsi="SimSun" w:cs="SimSun" w:hint="eastAsia"/>
          <w:sz w:val="21"/>
          <w:szCs w:val="22"/>
        </w:rPr>
        <w:t>用尽</w:t>
      </w:r>
      <w:r w:rsidR="0078363F" w:rsidRPr="00141937">
        <w:rPr>
          <w:rFonts w:ascii="SimSun" w:hAnsi="SimSun" w:cs="SimSun" w:hint="eastAsia"/>
          <w:sz w:val="21"/>
          <w:szCs w:val="22"/>
          <w:lang w:eastAsia="pt-BR"/>
        </w:rPr>
        <w:t>和属地</w:t>
      </w:r>
      <w:r w:rsidR="00B43795" w:rsidRPr="00141937">
        <w:rPr>
          <w:rFonts w:ascii="SimSun" w:hAnsi="SimSun" w:cs="SimSun" w:hint="eastAsia"/>
          <w:sz w:val="21"/>
          <w:szCs w:val="22"/>
        </w:rPr>
        <w:t>或地域</w:t>
      </w:r>
      <w:r w:rsidR="0078363F" w:rsidRPr="00141937">
        <w:rPr>
          <w:rFonts w:ascii="SimSun" w:hAnsi="SimSun" w:cs="SimSun" w:hint="eastAsia"/>
          <w:sz w:val="21"/>
          <w:szCs w:val="22"/>
          <w:lang w:eastAsia="pt-BR"/>
        </w:rPr>
        <w:t>原则</w:t>
      </w:r>
      <w:r w:rsidR="0078363F" w:rsidRPr="00141937">
        <w:rPr>
          <w:rFonts w:ascii="SimSun" w:hAnsi="SimSun" w:cs="SimSun" w:hint="eastAsia"/>
          <w:sz w:val="21"/>
          <w:szCs w:val="22"/>
        </w:rPr>
        <w:t>就属于这种情况</w:t>
      </w:r>
      <w:r w:rsidRPr="00141937">
        <w:rPr>
          <w:rFonts w:ascii="SimSun" w:hAnsi="SimSun" w:cs="SimSun" w:hint="eastAsia"/>
          <w:sz w:val="21"/>
          <w:szCs w:val="22"/>
          <w:lang w:eastAsia="pt-BR"/>
        </w:rPr>
        <w:t>。</w:t>
      </w:r>
    </w:p>
    <w:p w:rsidR="0002610C" w:rsidRPr="00141937" w:rsidRDefault="007961C1"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hint="eastAsia"/>
          <w:sz w:val="21"/>
          <w:szCs w:val="22"/>
        </w:rPr>
        <w:t>当</w:t>
      </w:r>
      <w:r w:rsidR="002572D0" w:rsidRPr="00141937">
        <w:rPr>
          <w:rFonts w:ascii="SimSun" w:hAnsi="SimSun" w:hint="eastAsia"/>
          <w:sz w:val="21"/>
          <w:szCs w:val="22"/>
        </w:rPr>
        <w:t>进行</w:t>
      </w:r>
      <w:r w:rsidR="00F11780" w:rsidRPr="00141937">
        <w:rPr>
          <w:rFonts w:ascii="SimSun" w:hAnsi="SimSun" w:hint="eastAsia"/>
          <w:sz w:val="21"/>
          <w:szCs w:val="22"/>
        </w:rPr>
        <w:t>数字知识商品</w:t>
      </w:r>
      <w:r w:rsidR="00B61071" w:rsidRPr="00141937">
        <w:rPr>
          <w:rFonts w:ascii="SimSun" w:hAnsi="SimSun" w:hint="eastAsia"/>
          <w:sz w:val="21"/>
          <w:szCs w:val="22"/>
        </w:rPr>
        <w:t>谈判并且</w:t>
      </w:r>
      <w:r w:rsidR="00F11780" w:rsidRPr="00141937">
        <w:rPr>
          <w:rFonts w:ascii="SimSun" w:hAnsi="SimSun" w:hint="eastAsia"/>
          <w:sz w:val="21"/>
          <w:szCs w:val="22"/>
        </w:rPr>
        <w:t>转让</w:t>
      </w:r>
      <w:r w:rsidR="00710B4E" w:rsidRPr="00141937">
        <w:rPr>
          <w:rFonts w:ascii="SimSun" w:hAnsi="SimSun" w:hint="eastAsia"/>
          <w:sz w:val="21"/>
          <w:szCs w:val="22"/>
        </w:rPr>
        <w:t>最终表现为</w:t>
      </w:r>
      <w:r w:rsidR="002572D0" w:rsidRPr="00141937">
        <w:rPr>
          <w:rFonts w:ascii="SimSun" w:hAnsi="SimSun" w:hint="eastAsia"/>
          <w:sz w:val="21"/>
          <w:szCs w:val="22"/>
        </w:rPr>
        <w:t>复制件的制作</w:t>
      </w:r>
      <w:r w:rsidR="00B61071" w:rsidRPr="00141937">
        <w:rPr>
          <w:rFonts w:ascii="SimSun" w:hAnsi="SimSun" w:hint="eastAsia"/>
          <w:sz w:val="21"/>
          <w:szCs w:val="22"/>
        </w:rPr>
        <w:t>与</w:t>
      </w:r>
      <w:r w:rsidR="002572D0" w:rsidRPr="00141937">
        <w:rPr>
          <w:rFonts w:ascii="SimSun" w:hAnsi="SimSun" w:hint="eastAsia"/>
          <w:sz w:val="21"/>
          <w:szCs w:val="22"/>
        </w:rPr>
        <w:t>原始</w:t>
      </w:r>
      <w:r w:rsidR="00B61071" w:rsidRPr="00141937">
        <w:rPr>
          <w:rFonts w:ascii="SimSun" w:hAnsi="SimSun" w:hint="eastAsia"/>
          <w:sz w:val="21"/>
          <w:szCs w:val="22"/>
        </w:rPr>
        <w:t>商品没有任何质的区别</w:t>
      </w:r>
      <w:r w:rsidRPr="00141937">
        <w:rPr>
          <w:rFonts w:ascii="SimSun" w:hAnsi="SimSun" w:hint="eastAsia"/>
          <w:sz w:val="21"/>
          <w:szCs w:val="22"/>
        </w:rPr>
        <w:t>时</w:t>
      </w:r>
      <w:r w:rsidR="00B61071" w:rsidRPr="00141937">
        <w:rPr>
          <w:rFonts w:ascii="SimSun" w:hAnsi="SimSun" w:hint="eastAsia"/>
          <w:sz w:val="21"/>
          <w:szCs w:val="22"/>
        </w:rPr>
        <w:t>，在数字环境下就会对</w:t>
      </w:r>
      <w:r w:rsidR="00F11780" w:rsidRPr="00141937">
        <w:rPr>
          <w:rFonts w:ascii="SimSun" w:hAnsi="SimSun" w:cs="SimSun" w:hint="eastAsia"/>
          <w:sz w:val="21"/>
          <w:szCs w:val="22"/>
          <w:lang w:eastAsia="pt-BR"/>
        </w:rPr>
        <w:t>权利</w:t>
      </w:r>
      <w:r w:rsidR="00F11780" w:rsidRPr="00141937">
        <w:rPr>
          <w:rFonts w:ascii="SimSun" w:hAnsi="SimSun" w:cs="SimSun" w:hint="eastAsia"/>
          <w:sz w:val="21"/>
          <w:szCs w:val="22"/>
        </w:rPr>
        <w:t>用尽</w:t>
      </w:r>
      <w:r w:rsidR="00B61071" w:rsidRPr="00141937">
        <w:rPr>
          <w:rFonts w:ascii="SimSun" w:hAnsi="SimSun" w:cs="SimSun" w:hint="eastAsia"/>
          <w:sz w:val="21"/>
          <w:szCs w:val="22"/>
        </w:rPr>
        <w:t>产生</w:t>
      </w:r>
      <w:r w:rsidR="002572D0" w:rsidRPr="00141937">
        <w:rPr>
          <w:rFonts w:ascii="SimSun" w:hAnsi="SimSun" w:cs="SimSun" w:hint="eastAsia"/>
          <w:sz w:val="21"/>
          <w:szCs w:val="22"/>
        </w:rPr>
        <w:t>负面</w:t>
      </w:r>
      <w:r w:rsidR="00133FC6" w:rsidRPr="00141937">
        <w:rPr>
          <w:rFonts w:ascii="SimSun" w:hAnsi="SimSun" w:cs="SimSun" w:hint="eastAsia"/>
          <w:sz w:val="21"/>
          <w:szCs w:val="22"/>
          <w:lang w:eastAsia="pt-BR"/>
        </w:rPr>
        <w:t>影响</w:t>
      </w:r>
      <w:r w:rsidR="00B61071" w:rsidRPr="00141937">
        <w:rPr>
          <w:rFonts w:ascii="SimSun" w:hAnsi="SimSun" w:cs="SimSun" w:hint="eastAsia"/>
          <w:sz w:val="21"/>
          <w:szCs w:val="22"/>
        </w:rPr>
        <w:t>。</w:t>
      </w:r>
      <w:r w:rsidR="002572D0" w:rsidRPr="00141937">
        <w:rPr>
          <w:rFonts w:ascii="SimSun" w:hAnsi="SimSun" w:cs="SimSun" w:hint="eastAsia"/>
          <w:sz w:val="21"/>
          <w:szCs w:val="22"/>
          <w:lang w:eastAsia="pt-BR"/>
        </w:rPr>
        <w:t>因此，</w:t>
      </w:r>
      <w:r w:rsidR="002572D0" w:rsidRPr="00141937">
        <w:rPr>
          <w:rFonts w:ascii="SimSun" w:hAnsi="SimSun" w:cs="SimSun" w:hint="eastAsia"/>
          <w:sz w:val="21"/>
          <w:szCs w:val="22"/>
        </w:rPr>
        <w:t>在首次销</w:t>
      </w:r>
      <w:r w:rsidR="002572D0" w:rsidRPr="00141937">
        <w:rPr>
          <w:rFonts w:ascii="SimSun" w:hAnsi="SimSun" w:cs="SimSun" w:hint="eastAsia"/>
          <w:sz w:val="21"/>
          <w:szCs w:val="22"/>
          <w:lang w:eastAsia="pt-BR"/>
        </w:rPr>
        <w:t>售后，</w:t>
      </w:r>
      <w:r w:rsidR="002572D0" w:rsidRPr="00141937">
        <w:rPr>
          <w:rFonts w:ascii="SimSun" w:hAnsi="SimSun" w:cs="SimSun" w:hint="eastAsia"/>
          <w:sz w:val="21"/>
          <w:szCs w:val="22"/>
        </w:rPr>
        <w:t>将不会发生在该作品最初录制时</w:t>
      </w:r>
      <w:r w:rsidRPr="00141937">
        <w:rPr>
          <w:rFonts w:ascii="SimSun" w:hAnsi="SimSun" w:cs="SimSun" w:hint="eastAsia"/>
          <w:sz w:val="21"/>
          <w:szCs w:val="22"/>
        </w:rPr>
        <w:t>所具备</w:t>
      </w:r>
      <w:r w:rsidR="002572D0" w:rsidRPr="00141937">
        <w:rPr>
          <w:rFonts w:ascii="SimSun" w:hAnsi="SimSun" w:cs="SimSun" w:hint="eastAsia"/>
          <w:sz w:val="21"/>
          <w:szCs w:val="22"/>
        </w:rPr>
        <w:t>的相同支持下的</w:t>
      </w:r>
      <w:r w:rsidR="002572D0" w:rsidRPr="00141937">
        <w:rPr>
          <w:rFonts w:ascii="SimSun" w:hAnsi="SimSun" w:cs="SimSun" w:hint="eastAsia"/>
          <w:sz w:val="21"/>
          <w:szCs w:val="22"/>
          <w:lang w:eastAsia="pt-BR"/>
        </w:rPr>
        <w:t>任何其他</w:t>
      </w:r>
      <w:r w:rsidR="002572D0" w:rsidRPr="00141937">
        <w:rPr>
          <w:rFonts w:ascii="SimSun" w:hAnsi="SimSun" w:cs="SimSun" w:hint="eastAsia"/>
          <w:sz w:val="21"/>
          <w:szCs w:val="22"/>
        </w:rPr>
        <w:t>销</w:t>
      </w:r>
      <w:r w:rsidR="002572D0" w:rsidRPr="00141937">
        <w:rPr>
          <w:rFonts w:ascii="SimSun" w:hAnsi="SimSun" w:cs="SimSun" w:hint="eastAsia"/>
          <w:sz w:val="21"/>
          <w:szCs w:val="22"/>
          <w:lang w:eastAsia="pt-BR"/>
        </w:rPr>
        <w:t>售或</w:t>
      </w:r>
      <w:r w:rsidRPr="00141937">
        <w:rPr>
          <w:rFonts w:ascii="SimSun" w:hAnsi="SimSun" w:cs="SimSun" w:hint="eastAsia"/>
          <w:sz w:val="21"/>
          <w:szCs w:val="22"/>
        </w:rPr>
        <w:t>出借</w:t>
      </w:r>
      <w:r w:rsidR="00133FC6" w:rsidRPr="00141937">
        <w:rPr>
          <w:rFonts w:ascii="SimSun" w:hAnsi="SimSun" w:cs="SimSun" w:hint="eastAsia"/>
          <w:sz w:val="21"/>
          <w:szCs w:val="22"/>
          <w:lang w:eastAsia="pt-BR"/>
        </w:rPr>
        <w:t>，</w:t>
      </w:r>
      <w:r w:rsidRPr="00141937">
        <w:rPr>
          <w:rFonts w:ascii="SimSun" w:hAnsi="SimSun" w:cs="SimSun" w:hint="eastAsia"/>
          <w:sz w:val="21"/>
          <w:szCs w:val="22"/>
        </w:rPr>
        <w:t>但可以无形复制件的形式进行，</w:t>
      </w:r>
      <w:r w:rsidR="00133FC6" w:rsidRPr="00141937">
        <w:rPr>
          <w:rFonts w:ascii="SimSun" w:hAnsi="SimSun" w:cs="SimSun" w:hint="eastAsia"/>
          <w:sz w:val="21"/>
          <w:szCs w:val="22"/>
          <w:lang w:eastAsia="pt-BR"/>
        </w:rPr>
        <w:t>这会导致</w:t>
      </w:r>
      <w:r w:rsidR="00710B4E" w:rsidRPr="00141937">
        <w:rPr>
          <w:rFonts w:ascii="SimSun" w:hAnsi="SimSun" w:cs="SimSun" w:hint="eastAsia"/>
          <w:sz w:val="21"/>
          <w:szCs w:val="22"/>
        </w:rPr>
        <w:t>无法适用与</w:t>
      </w:r>
      <w:r w:rsidRPr="00141937">
        <w:rPr>
          <w:rFonts w:ascii="SimSun" w:hAnsi="SimSun" w:cs="SimSun" w:hint="eastAsia"/>
          <w:sz w:val="21"/>
          <w:szCs w:val="22"/>
          <w:lang w:eastAsia="pt-BR"/>
        </w:rPr>
        <w:t>其传</w:t>
      </w:r>
      <w:r w:rsidR="00A2238D" w:rsidRPr="00141937">
        <w:rPr>
          <w:rFonts w:ascii="SimSun" w:hAnsi="SimSun" w:cs="SimSun" w:hint="eastAsia"/>
          <w:sz w:val="21"/>
          <w:szCs w:val="22"/>
          <w:lang w:eastAsia="pt-BR"/>
        </w:rPr>
        <w:t>统</w:t>
      </w:r>
      <w:r w:rsidRPr="00141937">
        <w:rPr>
          <w:rFonts w:ascii="SimSun" w:hAnsi="SimSun" w:cs="SimSun" w:hint="eastAsia"/>
          <w:sz w:val="21"/>
          <w:szCs w:val="22"/>
        </w:rPr>
        <w:t>理论契合的</w:t>
      </w:r>
      <w:r w:rsidRPr="00141937">
        <w:rPr>
          <w:rFonts w:ascii="SimSun" w:hAnsi="SimSun" w:cs="SimSun" w:hint="eastAsia"/>
          <w:sz w:val="21"/>
          <w:szCs w:val="22"/>
          <w:lang w:eastAsia="pt-BR"/>
        </w:rPr>
        <w:t>权利</w:t>
      </w:r>
      <w:r w:rsidRPr="00141937">
        <w:rPr>
          <w:rFonts w:ascii="SimSun" w:hAnsi="SimSun" w:cs="SimSun" w:hint="eastAsia"/>
          <w:sz w:val="21"/>
          <w:szCs w:val="22"/>
        </w:rPr>
        <w:t>用尽</w:t>
      </w:r>
      <w:r w:rsidR="00A2238D" w:rsidRPr="00141937">
        <w:rPr>
          <w:rFonts w:ascii="SimSun" w:hAnsi="SimSun" w:cs="SimSun" w:hint="eastAsia"/>
          <w:sz w:val="21"/>
          <w:szCs w:val="22"/>
        </w:rPr>
        <w:t>的</w:t>
      </w:r>
      <w:r w:rsidRPr="00141937">
        <w:rPr>
          <w:rFonts w:ascii="SimSun" w:hAnsi="SimSun" w:cs="SimSun" w:hint="eastAsia"/>
          <w:sz w:val="21"/>
          <w:szCs w:val="22"/>
          <w:lang w:eastAsia="pt-BR"/>
        </w:rPr>
        <w:t>原则</w:t>
      </w:r>
      <w:r w:rsidR="00133FC6" w:rsidRPr="00141937">
        <w:rPr>
          <w:rFonts w:ascii="SimSun" w:hAnsi="SimSun" w:cs="SimSun" w:hint="eastAsia"/>
          <w:sz w:val="21"/>
          <w:szCs w:val="22"/>
          <w:lang w:eastAsia="pt-BR"/>
        </w:rPr>
        <w:t>。</w:t>
      </w:r>
    </w:p>
    <w:p w:rsidR="0002610C" w:rsidRPr="00141937" w:rsidRDefault="00CF17AC"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对</w:t>
      </w:r>
      <w:r w:rsidR="00133FC6" w:rsidRPr="00141937">
        <w:rPr>
          <w:rFonts w:ascii="SimSun" w:hAnsi="SimSun" w:cs="SimSun" w:hint="eastAsia"/>
          <w:sz w:val="21"/>
          <w:szCs w:val="22"/>
          <w:lang w:eastAsia="pt-BR"/>
        </w:rPr>
        <w:t>属地原则也</w:t>
      </w:r>
      <w:r w:rsidRPr="00141937">
        <w:rPr>
          <w:rFonts w:ascii="SimSun" w:hAnsi="SimSun" w:cs="SimSun" w:hint="eastAsia"/>
          <w:sz w:val="21"/>
          <w:szCs w:val="22"/>
        </w:rPr>
        <w:t>会产生</w:t>
      </w:r>
      <w:r w:rsidR="00133FC6" w:rsidRPr="00141937">
        <w:rPr>
          <w:rFonts w:ascii="SimSun" w:hAnsi="SimSun" w:cs="SimSun" w:hint="eastAsia"/>
          <w:sz w:val="21"/>
          <w:szCs w:val="22"/>
          <w:lang w:eastAsia="pt-BR"/>
        </w:rPr>
        <w:t>不利影响</w:t>
      </w:r>
      <w:r w:rsidRPr="00141937">
        <w:rPr>
          <w:rFonts w:ascii="SimSun" w:hAnsi="SimSun" w:cs="SimSun" w:hint="eastAsia"/>
          <w:sz w:val="21"/>
          <w:szCs w:val="22"/>
        </w:rPr>
        <w:t>，因为实际</w:t>
      </w:r>
      <w:r w:rsidR="004E59DE" w:rsidRPr="00141937">
        <w:rPr>
          <w:rFonts w:ascii="SimSun" w:hAnsi="SimSun" w:cs="SimSun" w:hint="eastAsia"/>
          <w:sz w:val="21"/>
          <w:szCs w:val="22"/>
        </w:rPr>
        <w:t>国</w:t>
      </w:r>
      <w:r w:rsidRPr="00141937">
        <w:rPr>
          <w:rFonts w:ascii="SimSun" w:hAnsi="SimSun" w:cs="SimSun" w:hint="eastAsia"/>
          <w:sz w:val="21"/>
          <w:szCs w:val="22"/>
          <w:lang w:eastAsia="pt-BR"/>
        </w:rPr>
        <w:t>界的限制</w:t>
      </w:r>
      <w:r w:rsidR="004E59DE" w:rsidRPr="00141937">
        <w:rPr>
          <w:rFonts w:ascii="SimSun" w:hAnsi="SimSun" w:cs="SimSun" w:hint="eastAsia"/>
          <w:sz w:val="21"/>
          <w:szCs w:val="22"/>
        </w:rPr>
        <w:t>，</w:t>
      </w:r>
      <w:r w:rsidRPr="00141937">
        <w:rPr>
          <w:rFonts w:ascii="SimSun" w:hAnsi="SimSun" w:cs="SimSun" w:hint="eastAsia"/>
          <w:sz w:val="21"/>
          <w:szCs w:val="22"/>
        </w:rPr>
        <w:t>对</w:t>
      </w:r>
      <w:r w:rsidR="00133FC6" w:rsidRPr="00141937">
        <w:rPr>
          <w:rFonts w:ascii="SimSun" w:hAnsi="SimSun" w:cs="SimSun" w:hint="eastAsia"/>
          <w:sz w:val="21"/>
          <w:szCs w:val="22"/>
          <w:lang w:eastAsia="pt-BR"/>
        </w:rPr>
        <w:t>通过互联网</w:t>
      </w:r>
      <w:r w:rsidRPr="00141937">
        <w:rPr>
          <w:rFonts w:ascii="SimSun" w:hAnsi="SimSun" w:cs="SimSun" w:hint="eastAsia"/>
          <w:sz w:val="21"/>
          <w:szCs w:val="22"/>
        </w:rPr>
        <w:t>进行信息</w:t>
      </w:r>
      <w:r w:rsidRPr="00141937">
        <w:rPr>
          <w:rFonts w:ascii="SimSun" w:hAnsi="SimSun" w:cs="SimSun" w:hint="eastAsia"/>
          <w:sz w:val="21"/>
          <w:szCs w:val="22"/>
          <w:lang w:eastAsia="pt-BR"/>
        </w:rPr>
        <w:t>交流</w:t>
      </w:r>
      <w:r w:rsidR="004E59DE" w:rsidRPr="00141937">
        <w:rPr>
          <w:rFonts w:ascii="SimSun" w:hAnsi="SimSun" w:cs="SimSun" w:hint="eastAsia"/>
          <w:sz w:val="21"/>
          <w:szCs w:val="22"/>
        </w:rPr>
        <w:t>而言，</w:t>
      </w:r>
      <w:r w:rsidRPr="00141937">
        <w:rPr>
          <w:rFonts w:ascii="SimSun" w:hAnsi="SimSun" w:cs="SimSun" w:hint="eastAsia"/>
          <w:sz w:val="21"/>
          <w:szCs w:val="22"/>
        </w:rPr>
        <w:t>几乎很难</w:t>
      </w:r>
      <w:r w:rsidR="00353A8A" w:rsidRPr="00141937">
        <w:rPr>
          <w:rFonts w:ascii="SimSun" w:hAnsi="SimSun" w:cs="SimSun" w:hint="eastAsia"/>
          <w:sz w:val="21"/>
          <w:szCs w:val="22"/>
        </w:rPr>
        <w:t>成为一个</w:t>
      </w:r>
      <w:r w:rsidRPr="00141937">
        <w:rPr>
          <w:rFonts w:ascii="SimSun" w:hAnsi="SimSun" w:cs="SimSun" w:hint="eastAsia"/>
          <w:sz w:val="21"/>
          <w:szCs w:val="22"/>
          <w:lang w:eastAsia="pt-BR"/>
        </w:rPr>
        <w:t>问题，</w:t>
      </w:r>
      <w:r w:rsidRPr="00141937">
        <w:rPr>
          <w:rFonts w:ascii="SimSun" w:hAnsi="SimSun" w:cs="SimSun" w:hint="eastAsia"/>
          <w:bCs/>
          <w:sz w:val="21"/>
          <w:szCs w:val="22"/>
        </w:rPr>
        <w:t>有人对有关版权</w:t>
      </w:r>
      <w:r w:rsidRPr="00141937">
        <w:rPr>
          <w:rFonts w:ascii="SimSun" w:hAnsi="SimSun" w:cs="SimSun" w:hint="eastAsia"/>
          <w:sz w:val="21"/>
          <w:szCs w:val="22"/>
        </w:rPr>
        <w:t>作品</w:t>
      </w:r>
      <w:r w:rsidR="00353A8A" w:rsidRPr="00141937">
        <w:rPr>
          <w:rFonts w:ascii="SimSun" w:hAnsi="SimSun" w:cs="SimSun" w:hint="eastAsia"/>
          <w:sz w:val="21"/>
          <w:szCs w:val="22"/>
        </w:rPr>
        <w:t>使用</w:t>
      </w:r>
      <w:r w:rsidRPr="00141937">
        <w:rPr>
          <w:rFonts w:ascii="SimSun" w:hAnsi="SimSun" w:cs="SimSun" w:hint="eastAsia"/>
          <w:sz w:val="21"/>
          <w:szCs w:val="22"/>
        </w:rPr>
        <w:t>的全球商业举措的</w:t>
      </w:r>
      <w:r w:rsidRPr="00141937">
        <w:rPr>
          <w:rFonts w:ascii="SimSun" w:hAnsi="SimSun" w:cs="SimSun" w:hint="eastAsia"/>
          <w:sz w:val="21"/>
          <w:szCs w:val="22"/>
          <w:lang w:eastAsia="pt-BR"/>
        </w:rPr>
        <w:t>国内法</w:t>
      </w:r>
      <w:r w:rsidRPr="00141937">
        <w:rPr>
          <w:rFonts w:ascii="SimSun" w:hAnsi="SimSun" w:cs="SimSun" w:hint="eastAsia"/>
          <w:sz w:val="21"/>
          <w:szCs w:val="22"/>
        </w:rPr>
        <w:t>的范畴心存疑惑</w:t>
      </w:r>
      <w:r w:rsidR="004E59DE" w:rsidRPr="00141937">
        <w:rPr>
          <w:rFonts w:ascii="SimSun" w:hAnsi="SimSun" w:cs="SimSun" w:hint="eastAsia"/>
          <w:sz w:val="21"/>
          <w:szCs w:val="22"/>
          <w:lang w:eastAsia="pt-BR"/>
        </w:rPr>
        <w:t>。</w:t>
      </w:r>
      <w:r w:rsidR="004E59DE" w:rsidRPr="00141937">
        <w:rPr>
          <w:rFonts w:ascii="SimSun" w:hAnsi="SimSun" w:cs="SimSun" w:hint="eastAsia"/>
          <w:sz w:val="21"/>
          <w:szCs w:val="22"/>
        </w:rPr>
        <w:t>我们以在一个国家创作的</w:t>
      </w:r>
      <w:r w:rsidR="004E59DE" w:rsidRPr="00141937">
        <w:rPr>
          <w:rFonts w:ascii="SimSun" w:hAnsi="SimSun" w:cs="SimSun" w:hint="eastAsia"/>
          <w:sz w:val="21"/>
          <w:szCs w:val="22"/>
          <w:lang w:eastAsia="pt-BR"/>
        </w:rPr>
        <w:t>网站</w:t>
      </w:r>
      <w:r w:rsidR="00133FC6" w:rsidRPr="00141937">
        <w:rPr>
          <w:rFonts w:ascii="SimSun" w:hAnsi="SimSun" w:cs="SimSun" w:hint="eastAsia"/>
          <w:sz w:val="21"/>
          <w:szCs w:val="22"/>
          <w:lang w:eastAsia="pt-BR"/>
        </w:rPr>
        <w:t>内容为例，</w:t>
      </w:r>
      <w:r w:rsidR="004E59DE" w:rsidRPr="00141937">
        <w:rPr>
          <w:rFonts w:ascii="SimSun" w:hAnsi="SimSun" w:cs="SimSun" w:hint="eastAsia"/>
          <w:sz w:val="21"/>
          <w:szCs w:val="22"/>
        </w:rPr>
        <w:t>人们</w:t>
      </w:r>
      <w:r w:rsidR="00133FC6" w:rsidRPr="00141937">
        <w:rPr>
          <w:rFonts w:ascii="SimSun" w:hAnsi="SimSun" w:cs="SimSun" w:hint="eastAsia"/>
          <w:sz w:val="21"/>
          <w:szCs w:val="22"/>
          <w:lang w:eastAsia="pt-BR"/>
        </w:rPr>
        <w:t>可以</w:t>
      </w:r>
      <w:r w:rsidR="004E59DE" w:rsidRPr="00141937">
        <w:rPr>
          <w:rFonts w:ascii="SimSun" w:hAnsi="SimSun" w:cs="SimSun" w:hint="eastAsia"/>
          <w:sz w:val="21"/>
          <w:szCs w:val="22"/>
        </w:rPr>
        <w:t>在世界各地，不受任何实际国界的限制访问该网站的内容</w:t>
      </w:r>
      <w:r w:rsidR="00133FC6" w:rsidRPr="00141937">
        <w:rPr>
          <w:rFonts w:ascii="SimSun" w:hAnsi="SimSun" w:cs="SimSun" w:hint="eastAsia"/>
          <w:sz w:val="21"/>
          <w:szCs w:val="22"/>
          <w:lang w:eastAsia="pt-BR"/>
        </w:rPr>
        <w:t>。</w:t>
      </w:r>
    </w:p>
    <w:p w:rsidR="0002610C" w:rsidRPr="00141937" w:rsidRDefault="000F29C2"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使实体</w:t>
      </w:r>
      <w:r w:rsidR="00133FC6" w:rsidRPr="00141937">
        <w:rPr>
          <w:rFonts w:ascii="SimSun" w:hAnsi="SimSun" w:cs="SimSun" w:hint="eastAsia"/>
          <w:sz w:val="21"/>
          <w:szCs w:val="22"/>
          <w:lang w:eastAsia="pt-BR"/>
        </w:rPr>
        <w:t>环境</w:t>
      </w:r>
      <w:r w:rsidR="00141923" w:rsidRPr="00141937">
        <w:rPr>
          <w:rFonts w:ascii="SimSun" w:hAnsi="SimSun" w:cs="SimSun" w:hint="eastAsia"/>
          <w:sz w:val="21"/>
          <w:szCs w:val="22"/>
        </w:rPr>
        <w:t>下</w:t>
      </w:r>
      <w:r w:rsidR="00141923" w:rsidRPr="00141937">
        <w:rPr>
          <w:rFonts w:ascii="SimSun" w:hAnsi="SimSun" w:cs="SimSun" w:hint="eastAsia"/>
          <w:sz w:val="21"/>
          <w:szCs w:val="22"/>
          <w:lang w:eastAsia="pt-BR"/>
        </w:rPr>
        <w:t>的传统权利</w:t>
      </w:r>
      <w:r w:rsidR="00141923" w:rsidRPr="00141937">
        <w:rPr>
          <w:rFonts w:ascii="SimSun" w:hAnsi="SimSun" w:cs="SimSun" w:hint="eastAsia"/>
          <w:sz w:val="21"/>
          <w:szCs w:val="22"/>
        </w:rPr>
        <w:t>适应数字环境</w:t>
      </w:r>
      <w:r w:rsidR="00133FC6" w:rsidRPr="00141937">
        <w:rPr>
          <w:rFonts w:ascii="SimSun" w:hAnsi="SimSun" w:cs="SimSun" w:hint="eastAsia"/>
          <w:sz w:val="21"/>
          <w:szCs w:val="22"/>
          <w:lang w:eastAsia="pt-BR"/>
        </w:rPr>
        <w:t>是</w:t>
      </w:r>
      <w:r w:rsidR="00141923" w:rsidRPr="00141937">
        <w:rPr>
          <w:rFonts w:ascii="SimSun" w:hAnsi="SimSun" w:cs="SimSun" w:hint="eastAsia"/>
          <w:sz w:val="21"/>
          <w:szCs w:val="22"/>
        </w:rPr>
        <w:t>很</w:t>
      </w:r>
      <w:r w:rsidR="00141923" w:rsidRPr="00141937">
        <w:rPr>
          <w:rFonts w:ascii="SimSun" w:hAnsi="SimSun" w:cs="SimSun" w:hint="eastAsia"/>
          <w:sz w:val="21"/>
          <w:szCs w:val="22"/>
          <w:lang w:eastAsia="pt-BR"/>
        </w:rPr>
        <w:t>复杂的。</w:t>
      </w:r>
      <w:r w:rsidR="00141923" w:rsidRPr="00141937">
        <w:rPr>
          <w:rFonts w:ascii="SimSun" w:hAnsi="SimSun" w:cs="SimSun" w:hint="eastAsia"/>
          <w:bCs/>
          <w:sz w:val="21"/>
          <w:szCs w:val="22"/>
        </w:rPr>
        <w:t>适用数字环境的</w:t>
      </w:r>
      <w:r w:rsidR="00141923" w:rsidRPr="00141937">
        <w:rPr>
          <w:rFonts w:ascii="SimSun" w:hAnsi="SimSun" w:cs="SimSun" w:hint="eastAsia"/>
          <w:bCs/>
          <w:sz w:val="21"/>
          <w:szCs w:val="22"/>
          <w:lang w:eastAsia="pt-BR"/>
        </w:rPr>
        <w:t>商业模式</w:t>
      </w:r>
      <w:r w:rsidR="00133FC6" w:rsidRPr="00141937">
        <w:rPr>
          <w:rFonts w:ascii="SimSun" w:hAnsi="SimSun" w:cs="SimSun" w:hint="eastAsia"/>
          <w:bCs/>
          <w:sz w:val="21"/>
          <w:szCs w:val="22"/>
          <w:lang w:eastAsia="pt-BR"/>
        </w:rPr>
        <w:t>可以利用</w:t>
      </w:r>
      <w:r w:rsidR="0068249D" w:rsidRPr="00141937">
        <w:rPr>
          <w:rFonts w:ascii="SimSun" w:hAnsi="SimSun" w:cs="SimSun" w:hint="eastAsia"/>
          <w:bCs/>
          <w:sz w:val="21"/>
          <w:szCs w:val="22"/>
        </w:rPr>
        <w:t>与</w:t>
      </w:r>
      <w:r w:rsidR="00141923" w:rsidRPr="00141937">
        <w:rPr>
          <w:rFonts w:ascii="SimSun" w:hAnsi="SimSun" w:cs="SimSun" w:hint="eastAsia"/>
          <w:bCs/>
          <w:sz w:val="21"/>
          <w:szCs w:val="22"/>
        </w:rPr>
        <w:t>实体环境</w:t>
      </w:r>
      <w:r w:rsidR="0068249D" w:rsidRPr="00141937">
        <w:rPr>
          <w:rFonts w:ascii="SimSun" w:hAnsi="SimSun" w:cs="SimSun" w:hint="eastAsia"/>
          <w:bCs/>
          <w:sz w:val="21"/>
          <w:szCs w:val="22"/>
        </w:rPr>
        <w:t>所</w:t>
      </w:r>
      <w:r w:rsidR="00141923" w:rsidRPr="00141937">
        <w:rPr>
          <w:rFonts w:ascii="SimSun" w:hAnsi="SimSun" w:cs="SimSun" w:hint="eastAsia"/>
          <w:bCs/>
          <w:sz w:val="21"/>
          <w:szCs w:val="22"/>
        </w:rPr>
        <w:t>设想的传统权利相类似</w:t>
      </w:r>
      <w:r w:rsidR="00141923" w:rsidRPr="00141937">
        <w:rPr>
          <w:rFonts w:ascii="SimSun" w:hAnsi="SimSun" w:cs="SimSun" w:hint="eastAsia"/>
          <w:bCs/>
          <w:sz w:val="21"/>
          <w:szCs w:val="22"/>
          <w:lang w:eastAsia="pt-BR"/>
        </w:rPr>
        <w:t>的某些权利</w:t>
      </w:r>
      <w:r w:rsidR="0068249D" w:rsidRPr="00141937">
        <w:rPr>
          <w:rFonts w:ascii="SimSun" w:hAnsi="SimSun" w:cs="SimSun" w:hint="eastAsia"/>
          <w:sz w:val="21"/>
          <w:szCs w:val="22"/>
          <w:lang w:eastAsia="pt-BR"/>
        </w:rPr>
        <w:t>。</w:t>
      </w:r>
      <w:r w:rsidR="0068249D" w:rsidRPr="00141937">
        <w:rPr>
          <w:rFonts w:ascii="SimSun" w:hAnsi="SimSun" w:cs="SimSun" w:hint="eastAsia"/>
          <w:sz w:val="21"/>
          <w:szCs w:val="22"/>
        </w:rPr>
        <w:t>但</w:t>
      </w:r>
      <w:r w:rsidR="0068249D" w:rsidRPr="00141937">
        <w:rPr>
          <w:rFonts w:ascii="SimSun" w:hAnsi="SimSun" w:cs="SimSun" w:hint="eastAsia"/>
          <w:sz w:val="21"/>
          <w:szCs w:val="22"/>
          <w:lang w:eastAsia="pt-BR"/>
        </w:rPr>
        <w:t>在不同的商业模式</w:t>
      </w:r>
      <w:r w:rsidR="0068249D" w:rsidRPr="00141937">
        <w:rPr>
          <w:rFonts w:ascii="SimSun" w:hAnsi="SimSun" w:cs="SimSun" w:hint="eastAsia"/>
          <w:sz w:val="21"/>
          <w:szCs w:val="22"/>
        </w:rPr>
        <w:t>中识别</w:t>
      </w:r>
      <w:r w:rsidR="00133FC6" w:rsidRPr="00141937">
        <w:rPr>
          <w:rFonts w:ascii="SimSun" w:hAnsi="SimSun" w:cs="SimSun" w:hint="eastAsia"/>
          <w:sz w:val="21"/>
          <w:szCs w:val="22"/>
          <w:lang w:eastAsia="pt-BR"/>
        </w:rPr>
        <w:t>的</w:t>
      </w:r>
      <w:r w:rsidR="0068249D" w:rsidRPr="00141937">
        <w:rPr>
          <w:rFonts w:ascii="SimSun" w:hAnsi="SimSun" w:cs="SimSun" w:hint="eastAsia"/>
          <w:sz w:val="21"/>
          <w:szCs w:val="22"/>
        </w:rPr>
        <w:t>各种</w:t>
      </w:r>
      <w:r w:rsidR="00133FC6" w:rsidRPr="00141937">
        <w:rPr>
          <w:rFonts w:ascii="SimSun" w:hAnsi="SimSun" w:cs="SimSun" w:hint="eastAsia"/>
          <w:sz w:val="21"/>
          <w:szCs w:val="22"/>
          <w:lang w:eastAsia="pt-BR"/>
        </w:rPr>
        <w:t>权利是相互依存的</w:t>
      </w:r>
      <w:r w:rsidR="0068249D" w:rsidRPr="00141937">
        <w:rPr>
          <w:rFonts w:ascii="SimSun" w:hAnsi="SimSun" w:cs="SimSun" w:hint="eastAsia"/>
          <w:sz w:val="21"/>
          <w:szCs w:val="22"/>
        </w:rPr>
        <w:t>，</w:t>
      </w:r>
      <w:r w:rsidR="0068249D" w:rsidRPr="00141937">
        <w:rPr>
          <w:rFonts w:ascii="SimSun" w:hAnsi="SimSun" w:cs="SimSun" w:hint="eastAsia"/>
          <w:sz w:val="21"/>
          <w:szCs w:val="22"/>
          <w:lang w:eastAsia="pt-BR"/>
        </w:rPr>
        <w:t>这意味着为使服务</w:t>
      </w:r>
      <w:r w:rsidR="0068249D" w:rsidRPr="00141937">
        <w:rPr>
          <w:rFonts w:ascii="SimSun" w:hAnsi="SimSun" w:cs="SimSun" w:hint="eastAsia"/>
          <w:sz w:val="21"/>
          <w:szCs w:val="22"/>
        </w:rPr>
        <w:t>全面有效</w:t>
      </w:r>
      <w:r w:rsidR="0068249D" w:rsidRPr="00141937">
        <w:rPr>
          <w:rFonts w:ascii="SimSun" w:hAnsi="SimSun" w:cs="SimSun" w:hint="eastAsia"/>
          <w:sz w:val="21"/>
          <w:szCs w:val="22"/>
          <w:lang w:eastAsia="pt-BR"/>
        </w:rPr>
        <w:t>，涉及的</w:t>
      </w:r>
      <w:r w:rsidR="0068249D" w:rsidRPr="00141937">
        <w:rPr>
          <w:rFonts w:ascii="SimSun" w:hAnsi="SimSun" w:cs="SimSun" w:hint="eastAsia"/>
          <w:sz w:val="21"/>
          <w:szCs w:val="22"/>
        </w:rPr>
        <w:t>每项</w:t>
      </w:r>
      <w:r w:rsidR="0068249D" w:rsidRPr="00141937">
        <w:rPr>
          <w:rFonts w:ascii="SimSun" w:hAnsi="SimSun" w:cs="SimSun" w:hint="eastAsia"/>
          <w:sz w:val="21"/>
          <w:szCs w:val="22"/>
          <w:lang w:eastAsia="pt-BR"/>
        </w:rPr>
        <w:t>权利</w:t>
      </w:r>
      <w:r w:rsidR="003E21E8" w:rsidRPr="00141937">
        <w:rPr>
          <w:rFonts w:ascii="SimSun" w:hAnsi="SimSun" w:cs="SimSun" w:hint="eastAsia"/>
          <w:sz w:val="21"/>
          <w:szCs w:val="22"/>
        </w:rPr>
        <w:t>要</w:t>
      </w:r>
      <w:r w:rsidR="0068249D" w:rsidRPr="00141937">
        <w:rPr>
          <w:rFonts w:ascii="SimSun" w:hAnsi="SimSun" w:cs="SimSun" w:hint="eastAsia"/>
          <w:sz w:val="21"/>
          <w:szCs w:val="22"/>
        </w:rPr>
        <w:t>作为</w:t>
      </w:r>
      <w:r w:rsidR="00133FC6" w:rsidRPr="00141937">
        <w:rPr>
          <w:rFonts w:ascii="SimSun" w:hAnsi="SimSun" w:cs="SimSun" w:hint="eastAsia"/>
          <w:sz w:val="21"/>
          <w:szCs w:val="22"/>
          <w:lang w:eastAsia="pt-BR"/>
        </w:rPr>
        <w:t>特定许可</w:t>
      </w:r>
      <w:r w:rsidR="0068249D" w:rsidRPr="00141937">
        <w:rPr>
          <w:rFonts w:ascii="SimSun" w:hAnsi="SimSun" w:cs="SimSun" w:hint="eastAsia"/>
          <w:sz w:val="21"/>
          <w:szCs w:val="22"/>
        </w:rPr>
        <w:t>的客体</w:t>
      </w:r>
      <w:r w:rsidR="0068249D" w:rsidRPr="00141937">
        <w:rPr>
          <w:rFonts w:ascii="SimSun" w:hAnsi="SimSun" w:cs="SimSun" w:hint="eastAsia"/>
          <w:sz w:val="21"/>
          <w:szCs w:val="22"/>
          <w:lang w:eastAsia="pt-BR"/>
        </w:rPr>
        <w:t>，</w:t>
      </w:r>
      <w:r w:rsidR="0068249D" w:rsidRPr="00141937">
        <w:rPr>
          <w:rFonts w:ascii="SimSun" w:hAnsi="SimSun" w:cs="SimSun" w:hint="eastAsia"/>
          <w:sz w:val="21"/>
          <w:szCs w:val="22"/>
        </w:rPr>
        <w:t>按照</w:t>
      </w:r>
      <w:r w:rsidR="0068249D" w:rsidRPr="00141937">
        <w:rPr>
          <w:rFonts w:ascii="SimSun" w:hAnsi="SimSun" w:cs="SimSun" w:hint="eastAsia"/>
          <w:sz w:val="21"/>
          <w:szCs w:val="22"/>
          <w:lang w:eastAsia="pt-BR"/>
        </w:rPr>
        <w:t>专有</w:t>
      </w:r>
      <w:r w:rsidR="0068249D" w:rsidRPr="00141937">
        <w:rPr>
          <w:rFonts w:ascii="SimSun" w:hAnsi="SimSun" w:cs="SimSun" w:hint="eastAsia"/>
          <w:sz w:val="21"/>
          <w:szCs w:val="22"/>
        </w:rPr>
        <w:t>权进行</w:t>
      </w:r>
      <w:r w:rsidR="0068249D" w:rsidRPr="00141937">
        <w:rPr>
          <w:rFonts w:ascii="SimSun" w:hAnsi="SimSun" w:cs="SimSun" w:hint="eastAsia"/>
          <w:sz w:val="21"/>
          <w:szCs w:val="22"/>
          <w:lang w:eastAsia="pt-BR"/>
        </w:rPr>
        <w:t>授权</w:t>
      </w:r>
      <w:r w:rsidR="003E21E8" w:rsidRPr="00141937">
        <w:rPr>
          <w:rFonts w:ascii="SimSun" w:hAnsi="SimSun" w:cs="SimSun" w:hint="eastAsia"/>
          <w:sz w:val="21"/>
          <w:szCs w:val="22"/>
        </w:rPr>
        <w:t>许可</w:t>
      </w:r>
      <w:r w:rsidR="0068249D" w:rsidRPr="00141937">
        <w:rPr>
          <w:rFonts w:ascii="SimSun" w:hAnsi="SimSun" w:cs="SimSun" w:hint="eastAsia"/>
          <w:sz w:val="21"/>
          <w:szCs w:val="22"/>
        </w:rPr>
        <w:t>并在其后支付报酬</w:t>
      </w:r>
      <w:r w:rsidR="00133FC6" w:rsidRPr="00141937">
        <w:rPr>
          <w:rFonts w:ascii="SimSun" w:hAnsi="SimSun" w:cs="SimSun" w:hint="eastAsia"/>
          <w:sz w:val="21"/>
          <w:szCs w:val="22"/>
          <w:lang w:eastAsia="pt-BR"/>
        </w:rPr>
        <w:t>。</w:t>
      </w:r>
    </w:p>
    <w:p w:rsidR="0002610C" w:rsidRPr="00141937" w:rsidRDefault="003D44F1"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在</w:t>
      </w:r>
      <w:r w:rsidR="00562BA3" w:rsidRPr="00141937">
        <w:rPr>
          <w:rFonts w:ascii="SimSun" w:hAnsi="SimSun" w:cs="SimSun" w:hint="eastAsia"/>
          <w:sz w:val="21"/>
          <w:szCs w:val="22"/>
          <w:lang w:eastAsia="pt-BR"/>
        </w:rPr>
        <w:t>基于流</w:t>
      </w:r>
      <w:r w:rsidRPr="00141937">
        <w:rPr>
          <w:rFonts w:ascii="SimSun" w:hAnsi="SimSun" w:cs="SimSun" w:hint="eastAsia"/>
          <w:sz w:val="21"/>
          <w:szCs w:val="22"/>
        </w:rPr>
        <w:t>媒体</w:t>
      </w:r>
      <w:r w:rsidRPr="00141937">
        <w:rPr>
          <w:rFonts w:ascii="SimSun" w:hAnsi="SimSun" w:cs="SimSun" w:hint="eastAsia"/>
          <w:sz w:val="21"/>
          <w:szCs w:val="22"/>
          <w:lang w:eastAsia="pt-BR"/>
        </w:rPr>
        <w:t>的商业模式</w:t>
      </w:r>
      <w:r w:rsidRPr="00141937">
        <w:rPr>
          <w:rFonts w:ascii="SimSun" w:hAnsi="SimSun" w:cs="SimSun" w:hint="eastAsia"/>
          <w:sz w:val="21"/>
          <w:szCs w:val="22"/>
        </w:rPr>
        <w:t>情况下</w:t>
      </w:r>
      <w:r w:rsidRPr="00141937">
        <w:rPr>
          <w:rFonts w:ascii="SimSun" w:hAnsi="SimSun" w:cs="SimSun" w:hint="eastAsia"/>
          <w:sz w:val="21"/>
          <w:szCs w:val="22"/>
          <w:lang w:eastAsia="pt-BR"/>
        </w:rPr>
        <w:t>，</w:t>
      </w:r>
      <w:r w:rsidRPr="00141937">
        <w:rPr>
          <w:rFonts w:ascii="SimSun" w:hAnsi="SimSun" w:cs="SimSun" w:hint="eastAsia"/>
          <w:sz w:val="21"/>
          <w:szCs w:val="22"/>
        </w:rPr>
        <w:t>对所涉及的</w:t>
      </w:r>
      <w:r w:rsidRPr="00141937">
        <w:rPr>
          <w:rFonts w:ascii="SimSun" w:hAnsi="SimSun" w:cs="SimSun" w:hint="eastAsia"/>
          <w:sz w:val="21"/>
          <w:szCs w:val="22"/>
          <w:lang w:eastAsia="pt-BR"/>
        </w:rPr>
        <w:t>权利</w:t>
      </w:r>
      <w:r w:rsidRPr="00141937">
        <w:rPr>
          <w:rFonts w:ascii="SimSun" w:hAnsi="SimSun" w:cs="SimSun" w:hint="eastAsia"/>
          <w:sz w:val="21"/>
          <w:szCs w:val="22"/>
        </w:rPr>
        <w:t>存在争议</w:t>
      </w:r>
      <w:r w:rsidR="005A66AA" w:rsidRPr="00141937">
        <w:rPr>
          <w:rFonts w:ascii="SimSun" w:hAnsi="SimSun" w:cs="SimSun" w:hint="eastAsia"/>
          <w:sz w:val="21"/>
          <w:szCs w:val="22"/>
          <w:lang w:eastAsia="pt-BR"/>
        </w:rPr>
        <w:t>。受保护</w:t>
      </w:r>
      <w:r w:rsidR="00562BA3" w:rsidRPr="00141937">
        <w:rPr>
          <w:rFonts w:ascii="SimSun" w:hAnsi="SimSun" w:cs="SimSun" w:hint="eastAsia"/>
          <w:sz w:val="21"/>
          <w:szCs w:val="22"/>
          <w:lang w:eastAsia="pt-BR"/>
        </w:rPr>
        <w:t>作品</w:t>
      </w:r>
      <w:r w:rsidR="005A66AA" w:rsidRPr="00141937">
        <w:rPr>
          <w:rFonts w:ascii="SimSun" w:hAnsi="SimSun" w:cs="SimSun" w:hint="eastAsia"/>
          <w:sz w:val="21"/>
          <w:szCs w:val="22"/>
        </w:rPr>
        <w:t>的使用是否</w:t>
      </w:r>
      <w:r w:rsidR="005A66AA" w:rsidRPr="00141937">
        <w:rPr>
          <w:rFonts w:ascii="SimSun" w:hAnsi="SimSun" w:cs="SimSun" w:hint="eastAsia"/>
          <w:sz w:val="21"/>
          <w:szCs w:val="22"/>
          <w:lang w:eastAsia="pt-BR"/>
        </w:rPr>
        <w:t>必然意味着</w:t>
      </w:r>
      <w:r w:rsidR="00562BA3" w:rsidRPr="00141937">
        <w:rPr>
          <w:rFonts w:ascii="SimSun" w:hAnsi="SimSun" w:cs="SimSun" w:hint="eastAsia"/>
          <w:sz w:val="21"/>
          <w:szCs w:val="22"/>
          <w:lang w:eastAsia="pt-BR"/>
        </w:rPr>
        <w:t>向公众</w:t>
      </w:r>
      <w:r w:rsidR="005A66AA" w:rsidRPr="00141937">
        <w:rPr>
          <w:rFonts w:ascii="SimSun" w:hAnsi="SimSun" w:cs="SimSun" w:hint="eastAsia"/>
          <w:sz w:val="21"/>
          <w:szCs w:val="22"/>
        </w:rPr>
        <w:t>传播的权利</w:t>
      </w:r>
      <w:r w:rsidR="005A66AA" w:rsidRPr="00141937">
        <w:rPr>
          <w:rFonts w:ascii="SimSun" w:hAnsi="SimSun" w:cs="SimSun" w:hint="eastAsia"/>
          <w:sz w:val="21"/>
          <w:szCs w:val="22"/>
          <w:lang w:eastAsia="pt-BR"/>
        </w:rPr>
        <w:t>或</w:t>
      </w:r>
      <w:r w:rsidR="009F4C9B" w:rsidRPr="00141937">
        <w:rPr>
          <w:rFonts w:ascii="SimSun" w:hAnsi="SimSun" w:cs="SimSun" w:hint="eastAsia"/>
          <w:sz w:val="21"/>
          <w:szCs w:val="22"/>
        </w:rPr>
        <w:t>者</w:t>
      </w:r>
      <w:r w:rsidR="005A66AA" w:rsidRPr="00141937">
        <w:rPr>
          <w:rFonts w:ascii="SimSun" w:hAnsi="SimSun" w:cs="SimSun" w:hint="eastAsia"/>
          <w:sz w:val="21"/>
          <w:szCs w:val="22"/>
          <w:lang w:eastAsia="pt-BR"/>
        </w:rPr>
        <w:t>是否它仅涉及</w:t>
      </w:r>
      <w:r w:rsidR="005A66AA" w:rsidRPr="00141937">
        <w:rPr>
          <w:rFonts w:ascii="SimSun" w:hAnsi="SimSun" w:cs="SimSun" w:hint="eastAsia"/>
          <w:sz w:val="21"/>
          <w:szCs w:val="22"/>
        </w:rPr>
        <w:t>此项</w:t>
      </w:r>
      <w:r w:rsidR="005A66AA" w:rsidRPr="00141937">
        <w:rPr>
          <w:rFonts w:ascii="SimSun" w:hAnsi="SimSun" w:cs="SimSun" w:hint="eastAsia"/>
          <w:sz w:val="21"/>
          <w:szCs w:val="22"/>
          <w:lang w:eastAsia="pt-BR"/>
        </w:rPr>
        <w:t>权利</w:t>
      </w:r>
      <w:r w:rsidR="009F4C9B" w:rsidRPr="00141937">
        <w:rPr>
          <w:rFonts w:ascii="SimSun" w:hAnsi="SimSun" w:cs="SimSun" w:hint="eastAsia"/>
          <w:sz w:val="21"/>
          <w:szCs w:val="22"/>
        </w:rPr>
        <w:t>，乃</w:t>
      </w:r>
      <w:r w:rsidR="005A66AA" w:rsidRPr="00141937">
        <w:rPr>
          <w:rFonts w:ascii="SimSun" w:hAnsi="SimSun" w:cs="SimSun" w:hint="eastAsia"/>
          <w:sz w:val="21"/>
          <w:szCs w:val="22"/>
        </w:rPr>
        <w:t>是争论的焦点</w:t>
      </w:r>
      <w:r w:rsidR="005A66AA" w:rsidRPr="00141937">
        <w:rPr>
          <w:rFonts w:ascii="SimSun" w:hAnsi="SimSun" w:cs="SimSun" w:hint="eastAsia"/>
          <w:sz w:val="21"/>
          <w:szCs w:val="22"/>
          <w:lang w:eastAsia="pt-BR"/>
        </w:rPr>
        <w:t>。</w:t>
      </w:r>
      <w:r w:rsidR="005A66AA" w:rsidRPr="00141937">
        <w:rPr>
          <w:rFonts w:ascii="SimSun" w:hAnsi="SimSun" w:cs="SimSun" w:hint="eastAsia"/>
          <w:sz w:val="21"/>
          <w:szCs w:val="22"/>
        </w:rPr>
        <w:t>按</w:t>
      </w:r>
      <w:r w:rsidR="009E0C24" w:rsidRPr="00141937">
        <w:rPr>
          <w:rFonts w:ascii="SimSun" w:hAnsi="SimSun" w:cs="SimSun" w:hint="eastAsia"/>
          <w:sz w:val="21"/>
          <w:szCs w:val="22"/>
        </w:rPr>
        <w:t>照</w:t>
      </w:r>
      <w:r w:rsidR="00B53157" w:rsidRPr="00141937">
        <w:rPr>
          <w:rFonts w:ascii="SimSun" w:hAnsi="SimSun" w:cs="SimSun" w:hint="eastAsia"/>
          <w:sz w:val="21"/>
          <w:szCs w:val="22"/>
          <w:lang w:eastAsia="pt-BR"/>
        </w:rPr>
        <w:t>同样的方</w:t>
      </w:r>
      <w:r w:rsidR="00B53157" w:rsidRPr="00141937">
        <w:rPr>
          <w:rFonts w:ascii="SimSun" w:hAnsi="SimSun" w:cs="SimSun" w:hint="eastAsia"/>
          <w:sz w:val="21"/>
          <w:szCs w:val="22"/>
        </w:rPr>
        <w:t>法</w:t>
      </w:r>
      <w:r w:rsidR="00562BA3" w:rsidRPr="00141937">
        <w:rPr>
          <w:rFonts w:ascii="SimSun" w:hAnsi="SimSun" w:cs="SimSun" w:hint="eastAsia"/>
          <w:sz w:val="21"/>
          <w:szCs w:val="22"/>
          <w:lang w:eastAsia="pt-BR"/>
        </w:rPr>
        <w:t>，还有一个</w:t>
      </w:r>
      <w:r w:rsidR="009E0C24" w:rsidRPr="00141937">
        <w:rPr>
          <w:rFonts w:ascii="SimSun" w:hAnsi="SimSun" w:cs="SimSun" w:hint="eastAsia"/>
          <w:sz w:val="21"/>
          <w:szCs w:val="22"/>
        </w:rPr>
        <w:t>分类的</w:t>
      </w:r>
      <w:r w:rsidR="00562BA3" w:rsidRPr="00141937">
        <w:rPr>
          <w:rFonts w:ascii="SimSun" w:hAnsi="SimSun" w:cs="SimSun" w:hint="eastAsia"/>
          <w:sz w:val="21"/>
          <w:szCs w:val="22"/>
          <w:lang w:eastAsia="pt-BR"/>
        </w:rPr>
        <w:t>问题</w:t>
      </w:r>
      <w:r w:rsidR="009E0C24" w:rsidRPr="00141937">
        <w:rPr>
          <w:rFonts w:ascii="SimSun" w:hAnsi="SimSun" w:cs="SimSun" w:hint="eastAsia"/>
          <w:sz w:val="21"/>
          <w:szCs w:val="22"/>
        </w:rPr>
        <w:t>，即流媒体服务究竟是归入知识商品贸易的类别</w:t>
      </w:r>
      <w:r w:rsidR="009F4C9B" w:rsidRPr="00141937">
        <w:rPr>
          <w:rFonts w:ascii="SimSun" w:hAnsi="SimSun" w:cs="SimSun" w:hint="eastAsia"/>
          <w:sz w:val="21"/>
          <w:szCs w:val="22"/>
        </w:rPr>
        <w:t>，</w:t>
      </w:r>
      <w:r w:rsidR="009E0C24" w:rsidRPr="00141937">
        <w:rPr>
          <w:rFonts w:ascii="SimSun" w:hAnsi="SimSun" w:cs="SimSun" w:hint="eastAsia"/>
          <w:sz w:val="21"/>
          <w:szCs w:val="22"/>
        </w:rPr>
        <w:t>还是</w:t>
      </w:r>
      <w:r w:rsidR="009F4C9B" w:rsidRPr="00141937">
        <w:rPr>
          <w:rFonts w:ascii="SimSun" w:hAnsi="SimSun" w:cs="SimSun" w:hint="eastAsia"/>
          <w:sz w:val="21"/>
          <w:szCs w:val="22"/>
        </w:rPr>
        <w:t>应</w:t>
      </w:r>
      <w:r w:rsidR="009E0C24" w:rsidRPr="00141937">
        <w:rPr>
          <w:rFonts w:ascii="SimSun" w:hAnsi="SimSun" w:cs="SimSun" w:hint="eastAsia"/>
          <w:sz w:val="21"/>
          <w:szCs w:val="22"/>
        </w:rPr>
        <w:t>划入无形资产时限</w:t>
      </w:r>
      <w:r w:rsidR="009F4C9B" w:rsidRPr="00141937">
        <w:rPr>
          <w:rFonts w:ascii="SimSun" w:hAnsi="SimSun" w:cs="SimSun" w:hint="eastAsia"/>
          <w:sz w:val="21"/>
          <w:szCs w:val="22"/>
        </w:rPr>
        <w:t>性的</w:t>
      </w:r>
      <w:r w:rsidR="009E0C24" w:rsidRPr="00141937">
        <w:rPr>
          <w:rFonts w:ascii="SimSun" w:hAnsi="SimSun" w:cs="SimSun" w:hint="eastAsia"/>
          <w:sz w:val="21"/>
          <w:szCs w:val="22"/>
        </w:rPr>
        <w:t>出租的范畴。</w:t>
      </w:r>
      <w:r w:rsidR="00B53157" w:rsidRPr="00141937">
        <w:rPr>
          <w:rFonts w:ascii="SimSun" w:hAnsi="SimSun" w:cs="SimSun" w:hint="eastAsia"/>
          <w:sz w:val="21"/>
          <w:szCs w:val="22"/>
        </w:rPr>
        <w:t>从人们的认知来看，此类服务似介乎</w:t>
      </w:r>
      <w:r w:rsidR="009F4C9B" w:rsidRPr="00141937">
        <w:rPr>
          <w:rFonts w:ascii="SimSun" w:hAnsi="SimSun" w:cs="SimSun" w:hint="eastAsia"/>
          <w:sz w:val="21"/>
          <w:szCs w:val="22"/>
        </w:rPr>
        <w:t>于</w:t>
      </w:r>
      <w:r w:rsidR="003A09E1" w:rsidRPr="00141937">
        <w:rPr>
          <w:rFonts w:ascii="SimSun" w:hAnsi="SimSun" w:cs="SimSun" w:hint="eastAsia"/>
          <w:sz w:val="21"/>
          <w:szCs w:val="22"/>
        </w:rPr>
        <w:t>无线广播和传统录音制品商店提供的服务及</w:t>
      </w:r>
      <w:r w:rsidR="00B53157" w:rsidRPr="00141937">
        <w:rPr>
          <w:rFonts w:ascii="SimSun" w:hAnsi="SimSun" w:cs="SimSun" w:hint="eastAsia"/>
          <w:sz w:val="21"/>
          <w:szCs w:val="22"/>
        </w:rPr>
        <w:t>商品</w:t>
      </w:r>
      <w:r w:rsidR="009F4C9B" w:rsidRPr="00141937">
        <w:rPr>
          <w:rFonts w:ascii="SimSun" w:hAnsi="SimSun" w:cs="SimSun" w:hint="eastAsia"/>
          <w:sz w:val="21"/>
          <w:szCs w:val="22"/>
        </w:rPr>
        <w:t>这二者</w:t>
      </w:r>
      <w:r w:rsidR="00B53157" w:rsidRPr="00141937">
        <w:rPr>
          <w:rFonts w:ascii="SimSun" w:hAnsi="SimSun" w:cs="SimSun" w:hint="eastAsia"/>
          <w:sz w:val="21"/>
          <w:szCs w:val="22"/>
        </w:rPr>
        <w:t>的中间地</w:t>
      </w:r>
      <w:r w:rsidR="00671D02">
        <w:rPr>
          <w:rFonts w:ascii="SimSun" w:hAnsi="SimSun" w:cs="SimSun"/>
          <w:sz w:val="21"/>
          <w:szCs w:val="22"/>
          <w:lang w:eastAsia="pt-BR"/>
        </w:rPr>
        <w:t>‍</w:t>
      </w:r>
      <w:r w:rsidR="00B53157" w:rsidRPr="00141937">
        <w:rPr>
          <w:rFonts w:ascii="SimSun" w:hAnsi="SimSun" w:cs="SimSun" w:hint="eastAsia"/>
          <w:sz w:val="21"/>
          <w:szCs w:val="22"/>
        </w:rPr>
        <w:t>带</w:t>
      </w:r>
      <w:r w:rsidR="00562BA3" w:rsidRPr="00141937">
        <w:rPr>
          <w:rFonts w:ascii="SimSun" w:hAnsi="SimSun" w:cs="SimSun" w:hint="eastAsia"/>
          <w:sz w:val="21"/>
          <w:szCs w:val="22"/>
          <w:lang w:eastAsia="pt-BR"/>
        </w:rPr>
        <w:t>。</w:t>
      </w:r>
    </w:p>
    <w:p w:rsidR="0002610C" w:rsidRPr="00141937" w:rsidRDefault="00AC6368"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无论属于</w:t>
      </w:r>
      <w:r w:rsidRPr="00141937">
        <w:rPr>
          <w:rFonts w:ascii="SimSun" w:hAnsi="SimSun" w:cs="SimSun" w:hint="eastAsia"/>
          <w:sz w:val="21"/>
          <w:szCs w:val="22"/>
          <w:lang w:eastAsia="pt-BR"/>
        </w:rPr>
        <w:t>贸易或</w:t>
      </w:r>
      <w:r w:rsidRPr="00141937">
        <w:rPr>
          <w:rFonts w:ascii="SimSun" w:hAnsi="SimSun" w:cs="SimSun" w:hint="eastAsia"/>
          <w:sz w:val="21"/>
          <w:szCs w:val="22"/>
        </w:rPr>
        <w:t>出租</w:t>
      </w:r>
      <w:r w:rsidR="00E564DB" w:rsidRPr="00141937">
        <w:rPr>
          <w:rFonts w:ascii="SimSun" w:hAnsi="SimSun" w:cs="SimSun" w:hint="eastAsia"/>
          <w:sz w:val="21"/>
          <w:szCs w:val="22"/>
          <w:lang w:eastAsia="pt-BR"/>
        </w:rPr>
        <w:t>，</w:t>
      </w:r>
      <w:r w:rsidRPr="00141937">
        <w:rPr>
          <w:rFonts w:ascii="SimSun" w:hAnsi="SimSun" w:cs="SimSun" w:hint="eastAsia"/>
          <w:sz w:val="21"/>
          <w:szCs w:val="22"/>
        </w:rPr>
        <w:t>这些定义</w:t>
      </w:r>
      <w:r w:rsidRPr="00141937">
        <w:rPr>
          <w:rFonts w:ascii="SimSun" w:hAnsi="SimSun" w:cs="SimSun" w:hint="eastAsia"/>
          <w:sz w:val="21"/>
          <w:szCs w:val="22"/>
          <w:lang w:eastAsia="pt-BR"/>
        </w:rPr>
        <w:t>一旦</w:t>
      </w:r>
      <w:r w:rsidR="00E564DB" w:rsidRPr="00141937">
        <w:rPr>
          <w:rFonts w:ascii="SimSun" w:hAnsi="SimSun" w:cs="SimSun" w:hint="eastAsia"/>
          <w:sz w:val="21"/>
          <w:szCs w:val="22"/>
          <w:lang w:eastAsia="pt-BR"/>
        </w:rPr>
        <w:t>关系到不同的权利</w:t>
      </w:r>
      <w:r w:rsidRPr="00141937">
        <w:rPr>
          <w:rFonts w:ascii="SimSun" w:hAnsi="SimSun" w:cs="SimSun" w:hint="eastAsia"/>
          <w:sz w:val="21"/>
          <w:szCs w:val="22"/>
        </w:rPr>
        <w:t>，就会变得至关重要</w:t>
      </w:r>
      <w:r w:rsidR="00E564DB" w:rsidRPr="00141937">
        <w:rPr>
          <w:rFonts w:ascii="SimSun" w:hAnsi="SimSun" w:cs="SimSun" w:hint="eastAsia"/>
          <w:sz w:val="21"/>
          <w:szCs w:val="22"/>
          <w:lang w:eastAsia="pt-BR"/>
        </w:rPr>
        <w:t>。分类</w:t>
      </w:r>
      <w:r w:rsidRPr="00141937">
        <w:rPr>
          <w:rFonts w:ascii="SimSun" w:hAnsi="SimSun" w:cs="SimSun" w:hint="eastAsia"/>
          <w:sz w:val="21"/>
          <w:szCs w:val="22"/>
        </w:rPr>
        <w:t>对此类服务的许可协议具</w:t>
      </w:r>
      <w:r w:rsidRPr="00141937">
        <w:rPr>
          <w:rFonts w:ascii="SimSun" w:hAnsi="SimSun" w:cs="SimSun" w:hint="eastAsia"/>
          <w:sz w:val="21"/>
          <w:szCs w:val="22"/>
          <w:lang w:eastAsia="pt-BR"/>
        </w:rPr>
        <w:t>有直接影响，</w:t>
      </w:r>
      <w:r w:rsidR="00E564DB" w:rsidRPr="00141937">
        <w:rPr>
          <w:rFonts w:ascii="SimSun" w:hAnsi="SimSun" w:cs="SimSun" w:hint="eastAsia"/>
          <w:sz w:val="21"/>
          <w:szCs w:val="22"/>
          <w:lang w:eastAsia="pt-BR"/>
        </w:rPr>
        <w:t>因此，</w:t>
      </w:r>
      <w:r w:rsidRPr="00141937">
        <w:rPr>
          <w:rFonts w:ascii="SimSun" w:hAnsi="SimSun" w:cs="SimSun" w:hint="eastAsia"/>
          <w:sz w:val="21"/>
          <w:szCs w:val="22"/>
        </w:rPr>
        <w:t>亦会直接</w:t>
      </w:r>
      <w:r w:rsidRPr="00141937">
        <w:rPr>
          <w:rFonts w:ascii="SimSun" w:hAnsi="SimSun" w:cs="SimSun" w:hint="eastAsia"/>
          <w:bCs/>
          <w:sz w:val="21"/>
          <w:szCs w:val="22"/>
        </w:rPr>
        <w:t>影响</w:t>
      </w:r>
      <w:r w:rsidRPr="00141937">
        <w:rPr>
          <w:rFonts w:ascii="SimSun" w:hAnsi="SimSun" w:cs="SimSun" w:hint="eastAsia"/>
          <w:sz w:val="21"/>
          <w:szCs w:val="22"/>
          <w:lang w:eastAsia="pt-BR"/>
        </w:rPr>
        <w:t>向权利持有</w:t>
      </w:r>
      <w:r w:rsidRPr="00141937">
        <w:rPr>
          <w:rFonts w:ascii="SimSun" w:hAnsi="SimSun" w:cs="SimSun" w:hint="eastAsia"/>
          <w:sz w:val="21"/>
          <w:szCs w:val="22"/>
        </w:rPr>
        <w:t>人的付</w:t>
      </w:r>
      <w:r w:rsidRPr="00141937">
        <w:rPr>
          <w:rFonts w:ascii="SimSun" w:hAnsi="SimSun" w:cs="SimSun" w:hint="eastAsia"/>
          <w:sz w:val="21"/>
          <w:szCs w:val="22"/>
          <w:lang w:eastAsia="pt-BR"/>
        </w:rPr>
        <w:t>酬</w:t>
      </w:r>
      <w:r w:rsidR="00E564DB" w:rsidRPr="00141937">
        <w:rPr>
          <w:rFonts w:ascii="SimSun" w:hAnsi="SimSun" w:cs="SimSun" w:hint="eastAsia"/>
          <w:sz w:val="21"/>
          <w:szCs w:val="22"/>
          <w:lang w:eastAsia="pt-BR"/>
        </w:rPr>
        <w:t>比例。</w:t>
      </w:r>
    </w:p>
    <w:p w:rsidR="00141937" w:rsidRDefault="00FD67FE" w:rsidP="00141937">
      <w:pPr>
        <w:keepNext/>
        <w:numPr>
          <w:ilvl w:val="0"/>
          <w:numId w:val="8"/>
        </w:numPr>
        <w:overflowPunct w:val="0"/>
        <w:spacing w:afterLines="50" w:after="120" w:line="340" w:lineRule="atLeast"/>
        <w:ind w:left="0" w:firstLine="0"/>
        <w:jc w:val="both"/>
        <w:rPr>
          <w:rFonts w:ascii="KaiTi" w:eastAsia="KaiTi" w:hAnsi="KaiTi"/>
          <w:i/>
          <w:sz w:val="21"/>
          <w:szCs w:val="22"/>
        </w:rPr>
      </w:pPr>
      <w:r w:rsidRPr="00141937">
        <w:rPr>
          <w:rFonts w:ascii="KaiTi" w:eastAsia="KaiTi" w:hAnsi="KaiTi" w:hint="eastAsia"/>
          <w:i/>
          <w:sz w:val="21"/>
          <w:szCs w:val="22"/>
        </w:rPr>
        <w:t>在数字环境下使用数字版权</w:t>
      </w:r>
      <w:r w:rsidR="00E564DB" w:rsidRPr="00141937">
        <w:rPr>
          <w:rFonts w:ascii="KaiTi" w:eastAsia="KaiTi" w:hAnsi="KaiTi" w:hint="eastAsia"/>
          <w:i/>
          <w:sz w:val="21"/>
          <w:szCs w:val="22"/>
        </w:rPr>
        <w:t>作品</w:t>
      </w:r>
      <w:r w:rsidRPr="00141937">
        <w:rPr>
          <w:rFonts w:ascii="KaiTi" w:eastAsia="KaiTi" w:hAnsi="KaiTi" w:hint="eastAsia"/>
          <w:i/>
          <w:sz w:val="21"/>
          <w:szCs w:val="22"/>
        </w:rPr>
        <w:t>的公司和企业的作用及其</w:t>
      </w:r>
      <w:r w:rsidR="008F7015" w:rsidRPr="00141937">
        <w:rPr>
          <w:rFonts w:ascii="KaiTi" w:eastAsia="KaiTi" w:hAnsi="KaiTi" w:hint="eastAsia"/>
          <w:i/>
          <w:sz w:val="21"/>
          <w:szCs w:val="22"/>
        </w:rPr>
        <w:t>行为</w:t>
      </w:r>
      <w:r w:rsidR="00E564DB" w:rsidRPr="00141937">
        <w:rPr>
          <w:rFonts w:ascii="KaiTi" w:eastAsia="KaiTi" w:hAnsi="KaiTi" w:hint="eastAsia"/>
          <w:i/>
          <w:sz w:val="21"/>
          <w:szCs w:val="22"/>
        </w:rPr>
        <w:t>方式</w:t>
      </w:r>
    </w:p>
    <w:p w:rsidR="0002610C" w:rsidRPr="00141937" w:rsidRDefault="00612D65"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目前，</w:t>
      </w:r>
      <w:r w:rsidR="003509FC" w:rsidRPr="00141937">
        <w:rPr>
          <w:rFonts w:ascii="SimSun" w:hAnsi="SimSun" w:cs="SimSun" w:hint="eastAsia"/>
          <w:sz w:val="21"/>
          <w:szCs w:val="22"/>
        </w:rPr>
        <w:t>开发</w:t>
      </w:r>
      <w:r w:rsidRPr="00141937">
        <w:rPr>
          <w:rFonts w:ascii="SimSun" w:hAnsi="SimSun" w:cs="SimSun" w:hint="eastAsia"/>
          <w:sz w:val="21"/>
          <w:szCs w:val="22"/>
        </w:rPr>
        <w:t>基于在数字平台使用版权作品的</w:t>
      </w:r>
      <w:r w:rsidRPr="00141937">
        <w:rPr>
          <w:rFonts w:ascii="SimSun" w:hAnsi="SimSun" w:cs="SimSun" w:hint="eastAsia"/>
          <w:sz w:val="21"/>
          <w:szCs w:val="22"/>
          <w:lang w:eastAsia="pt-BR"/>
        </w:rPr>
        <w:t>新</w:t>
      </w:r>
      <w:r w:rsidR="00E564DB" w:rsidRPr="00141937">
        <w:rPr>
          <w:rFonts w:ascii="SimSun" w:hAnsi="SimSun" w:cs="SimSun" w:hint="eastAsia"/>
          <w:sz w:val="21"/>
          <w:szCs w:val="22"/>
          <w:lang w:eastAsia="pt-BR"/>
        </w:rPr>
        <w:t>商业模式</w:t>
      </w:r>
      <w:r w:rsidRPr="00141937">
        <w:rPr>
          <w:rFonts w:ascii="SimSun" w:hAnsi="SimSun" w:cs="SimSun" w:hint="eastAsia"/>
          <w:sz w:val="21"/>
          <w:szCs w:val="22"/>
        </w:rPr>
        <w:t>的公司数量与日俱增</w:t>
      </w:r>
      <w:r w:rsidRPr="00141937">
        <w:rPr>
          <w:rFonts w:ascii="SimSun" w:hAnsi="SimSun" w:cs="SimSun" w:hint="eastAsia"/>
          <w:sz w:val="21"/>
          <w:szCs w:val="22"/>
          <w:lang w:eastAsia="pt-BR"/>
        </w:rPr>
        <w:t>。然而</w:t>
      </w:r>
      <w:r w:rsidRPr="00141937">
        <w:rPr>
          <w:rFonts w:ascii="SimSun" w:hAnsi="SimSun" w:cs="SimSun" w:hint="eastAsia"/>
          <w:sz w:val="21"/>
          <w:szCs w:val="22"/>
        </w:rPr>
        <w:t>，</w:t>
      </w:r>
      <w:r w:rsidR="00E564DB" w:rsidRPr="00141937">
        <w:rPr>
          <w:rFonts w:ascii="SimSun" w:hAnsi="SimSun" w:cs="SimSun" w:hint="eastAsia"/>
          <w:sz w:val="21"/>
          <w:szCs w:val="22"/>
          <w:lang w:eastAsia="pt-BR"/>
        </w:rPr>
        <w:t>鉴于</w:t>
      </w:r>
      <w:r w:rsidRPr="00141937">
        <w:rPr>
          <w:rFonts w:ascii="SimSun" w:hAnsi="SimSun" w:cs="SimSun" w:hint="eastAsia"/>
          <w:sz w:val="21"/>
          <w:szCs w:val="22"/>
        </w:rPr>
        <w:t>这些业务缺少透明度和向</w:t>
      </w:r>
      <w:r w:rsidR="00E564DB" w:rsidRPr="00141937">
        <w:rPr>
          <w:rFonts w:ascii="SimSun" w:hAnsi="SimSun" w:cs="SimSun" w:hint="eastAsia"/>
          <w:sz w:val="21"/>
          <w:szCs w:val="22"/>
          <w:lang w:eastAsia="pt-BR"/>
        </w:rPr>
        <w:t>世界</w:t>
      </w:r>
      <w:r w:rsidRPr="00141937">
        <w:rPr>
          <w:rFonts w:ascii="SimSun" w:hAnsi="SimSun" w:cs="SimSun" w:hint="eastAsia"/>
          <w:sz w:val="21"/>
          <w:szCs w:val="22"/>
        </w:rPr>
        <w:t>各地</w:t>
      </w:r>
      <w:r w:rsidR="00E564DB" w:rsidRPr="00141937">
        <w:rPr>
          <w:rFonts w:ascii="SimSun" w:hAnsi="SimSun" w:cs="SimSun" w:hint="eastAsia"/>
          <w:sz w:val="21"/>
          <w:szCs w:val="22"/>
          <w:lang w:eastAsia="pt-BR"/>
        </w:rPr>
        <w:t>的</w:t>
      </w:r>
      <w:r w:rsidRPr="00141937">
        <w:rPr>
          <w:rFonts w:ascii="SimSun" w:hAnsi="SimSun" w:cs="SimSun" w:hint="eastAsia"/>
          <w:sz w:val="21"/>
          <w:szCs w:val="22"/>
        </w:rPr>
        <w:t>作者和表演者的付酬水平低下，这些新的商业模式已引发了国内外的广泛关注</w:t>
      </w:r>
      <w:r w:rsidR="00E564DB" w:rsidRPr="00141937">
        <w:rPr>
          <w:rFonts w:ascii="SimSun" w:hAnsi="SimSun" w:cs="SimSun" w:hint="eastAsia"/>
          <w:sz w:val="21"/>
          <w:szCs w:val="22"/>
          <w:lang w:eastAsia="pt-BR"/>
        </w:rPr>
        <w:t>。</w:t>
      </w:r>
    </w:p>
    <w:p w:rsidR="0002610C" w:rsidRPr="00141937" w:rsidRDefault="00397C7F"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就</w:t>
      </w:r>
      <w:r w:rsidR="00E564DB" w:rsidRPr="00141937">
        <w:rPr>
          <w:rFonts w:ascii="SimSun" w:hAnsi="SimSun" w:cs="SimSun" w:hint="eastAsia"/>
          <w:sz w:val="21"/>
          <w:szCs w:val="22"/>
          <w:lang w:eastAsia="pt-BR"/>
        </w:rPr>
        <w:t>流媒体</w:t>
      </w:r>
      <w:r w:rsidRPr="00141937">
        <w:rPr>
          <w:rFonts w:ascii="SimSun" w:hAnsi="SimSun" w:cs="SimSun" w:hint="eastAsia"/>
          <w:sz w:val="21"/>
          <w:szCs w:val="22"/>
        </w:rPr>
        <w:t>的情况来说</w:t>
      </w:r>
      <w:r w:rsidRPr="00141937">
        <w:rPr>
          <w:rFonts w:ascii="SimSun" w:hAnsi="SimSun" w:cs="SimSun" w:hint="eastAsia"/>
          <w:sz w:val="21"/>
          <w:szCs w:val="22"/>
          <w:lang w:eastAsia="pt-BR"/>
        </w:rPr>
        <w:t>，</w:t>
      </w:r>
      <w:r w:rsidRPr="00141937">
        <w:rPr>
          <w:rFonts w:ascii="SimSun" w:hAnsi="SimSun" w:cs="SimSun" w:hint="eastAsia"/>
          <w:sz w:val="21"/>
          <w:szCs w:val="22"/>
        </w:rPr>
        <w:t>部分</w:t>
      </w:r>
      <w:r w:rsidR="00E564DB" w:rsidRPr="00141937">
        <w:rPr>
          <w:rFonts w:ascii="SimSun" w:hAnsi="SimSun" w:cs="SimSun" w:hint="eastAsia"/>
          <w:sz w:val="21"/>
          <w:szCs w:val="22"/>
          <w:lang w:eastAsia="pt-BR"/>
        </w:rPr>
        <w:t>服务</w:t>
      </w:r>
      <w:r w:rsidRPr="00141937">
        <w:rPr>
          <w:rFonts w:ascii="SimSun" w:hAnsi="SimSun" w:cs="SimSun" w:hint="eastAsia"/>
          <w:sz w:val="21"/>
          <w:szCs w:val="22"/>
        </w:rPr>
        <w:t>具</w:t>
      </w:r>
      <w:r w:rsidR="00E564DB" w:rsidRPr="00141937">
        <w:rPr>
          <w:rFonts w:ascii="SimSun" w:hAnsi="SimSun" w:cs="SimSun" w:hint="eastAsia"/>
          <w:sz w:val="21"/>
          <w:szCs w:val="22"/>
          <w:lang w:eastAsia="pt-BR"/>
        </w:rPr>
        <w:t>有两种使用模式</w:t>
      </w:r>
      <w:r w:rsidRPr="00141937">
        <w:rPr>
          <w:rFonts w:ascii="SimSun" w:hAnsi="SimSun" w:hint="eastAsia"/>
          <w:sz w:val="21"/>
          <w:szCs w:val="22"/>
        </w:rPr>
        <w:t>：一种是付费模式，按照这种模式</w:t>
      </w:r>
      <w:r w:rsidRPr="00141937">
        <w:rPr>
          <w:rFonts w:ascii="SimSun" w:hAnsi="SimSun" w:cs="SimSun" w:hint="eastAsia"/>
          <w:sz w:val="21"/>
          <w:szCs w:val="22"/>
          <w:lang w:eastAsia="pt-BR"/>
        </w:rPr>
        <w:t>用户签</w:t>
      </w:r>
      <w:r w:rsidRPr="00141937">
        <w:rPr>
          <w:rFonts w:ascii="SimSun" w:hAnsi="SimSun" w:cs="SimSun" w:hint="eastAsia"/>
          <w:sz w:val="21"/>
          <w:szCs w:val="22"/>
        </w:rPr>
        <w:t>约</w:t>
      </w:r>
      <w:r w:rsidRPr="00141937">
        <w:rPr>
          <w:rFonts w:ascii="SimSun" w:hAnsi="SimSun" w:cs="SimSun" w:hint="eastAsia"/>
          <w:sz w:val="21"/>
          <w:szCs w:val="22"/>
          <w:lang w:eastAsia="pt-BR"/>
        </w:rPr>
        <w:t>服务</w:t>
      </w:r>
      <w:r w:rsidRPr="00141937">
        <w:rPr>
          <w:rFonts w:ascii="SimSun" w:hAnsi="SimSun" w:cs="SimSun" w:hint="eastAsia"/>
          <w:sz w:val="21"/>
          <w:szCs w:val="22"/>
        </w:rPr>
        <w:t>并</w:t>
      </w:r>
      <w:r w:rsidRPr="00141937">
        <w:rPr>
          <w:rFonts w:ascii="SimSun" w:hAnsi="SimSun" w:cs="SimSun" w:hint="eastAsia"/>
          <w:sz w:val="21"/>
          <w:szCs w:val="22"/>
          <w:lang w:eastAsia="pt-BR"/>
        </w:rPr>
        <w:t>支付月</w:t>
      </w:r>
      <w:r w:rsidR="00E564DB" w:rsidRPr="00141937">
        <w:rPr>
          <w:rFonts w:ascii="SimSun" w:hAnsi="SimSun" w:cs="SimSun" w:hint="eastAsia"/>
          <w:sz w:val="21"/>
          <w:szCs w:val="22"/>
          <w:lang w:eastAsia="pt-BR"/>
        </w:rPr>
        <w:t>费</w:t>
      </w:r>
      <w:r w:rsidRPr="00141937">
        <w:rPr>
          <w:rFonts w:ascii="SimSun" w:hAnsi="SimSun" w:cs="SimSun" w:hint="eastAsia"/>
          <w:sz w:val="21"/>
          <w:szCs w:val="22"/>
        </w:rPr>
        <w:t>，</w:t>
      </w:r>
      <w:r w:rsidRPr="00141937">
        <w:rPr>
          <w:rFonts w:ascii="SimSun" w:hAnsi="SimSun" w:cs="SimSun" w:hint="eastAsia"/>
          <w:sz w:val="21"/>
          <w:szCs w:val="22"/>
          <w:lang w:eastAsia="pt-BR"/>
        </w:rPr>
        <w:t>作为</w:t>
      </w:r>
      <w:r w:rsidRPr="00141937">
        <w:rPr>
          <w:rFonts w:ascii="SimSun" w:hAnsi="SimSun" w:cs="SimSun" w:hint="eastAsia"/>
          <w:sz w:val="21"/>
          <w:szCs w:val="22"/>
        </w:rPr>
        <w:t>回报他们可以享受</w:t>
      </w:r>
      <w:r w:rsidRPr="00141937">
        <w:rPr>
          <w:rFonts w:ascii="SimSun" w:hAnsi="SimSun" w:cs="SimSun" w:hint="eastAsia"/>
          <w:bCs/>
          <w:sz w:val="21"/>
          <w:szCs w:val="22"/>
        </w:rPr>
        <w:t>某些</w:t>
      </w:r>
      <w:r w:rsidRPr="00141937">
        <w:rPr>
          <w:rFonts w:ascii="SimSun" w:hAnsi="SimSun" w:cs="SimSun" w:hint="eastAsia"/>
          <w:sz w:val="21"/>
          <w:szCs w:val="22"/>
        </w:rPr>
        <w:t>优惠</w:t>
      </w:r>
      <w:r w:rsidR="00E564DB" w:rsidRPr="00141937">
        <w:rPr>
          <w:rFonts w:ascii="SimSun" w:hAnsi="SimSun" w:cs="SimSun" w:hint="eastAsia"/>
          <w:sz w:val="21"/>
          <w:szCs w:val="22"/>
          <w:lang w:eastAsia="pt-BR"/>
        </w:rPr>
        <w:t>，</w:t>
      </w:r>
      <w:r w:rsidRPr="00141937">
        <w:rPr>
          <w:rFonts w:ascii="SimSun" w:hAnsi="SimSun" w:cs="SimSun" w:hint="eastAsia"/>
          <w:sz w:val="21"/>
          <w:szCs w:val="22"/>
        </w:rPr>
        <w:t>例如可有权</w:t>
      </w:r>
      <w:r w:rsidR="00E564DB" w:rsidRPr="00141937">
        <w:rPr>
          <w:rFonts w:ascii="SimSun" w:hAnsi="SimSun" w:cs="SimSun" w:hint="eastAsia"/>
          <w:sz w:val="21"/>
          <w:szCs w:val="22"/>
          <w:lang w:eastAsia="pt-BR"/>
        </w:rPr>
        <w:t>使用</w:t>
      </w:r>
      <w:r w:rsidRPr="00141937">
        <w:rPr>
          <w:rFonts w:ascii="SimSun" w:hAnsi="SimSun" w:hint="eastAsia"/>
          <w:sz w:val="21"/>
          <w:szCs w:val="22"/>
        </w:rPr>
        <w:t>“</w:t>
      </w:r>
      <w:r w:rsidR="00E564DB" w:rsidRPr="00141937">
        <w:rPr>
          <w:rFonts w:ascii="SimSun" w:hAnsi="SimSun" w:cs="SimSun" w:hint="eastAsia"/>
          <w:sz w:val="21"/>
          <w:szCs w:val="22"/>
          <w:lang w:eastAsia="pt-BR"/>
        </w:rPr>
        <w:t>脱机模式</w:t>
      </w:r>
      <w:r w:rsidRPr="00141937">
        <w:rPr>
          <w:rFonts w:ascii="SimSun" w:hAnsi="SimSun" w:hint="eastAsia"/>
          <w:sz w:val="21"/>
          <w:szCs w:val="22"/>
        </w:rPr>
        <w:t>”</w:t>
      </w:r>
      <w:r w:rsidR="00E564DB" w:rsidRPr="00141937">
        <w:rPr>
          <w:rFonts w:ascii="SimSun" w:hAnsi="SimSun" w:cs="SimSun" w:hint="eastAsia"/>
          <w:sz w:val="21"/>
          <w:szCs w:val="22"/>
          <w:lang w:eastAsia="pt-BR"/>
        </w:rPr>
        <w:t>，这就意味着</w:t>
      </w:r>
      <w:r w:rsidRPr="00141937">
        <w:rPr>
          <w:rFonts w:ascii="SimSun" w:hAnsi="SimSun" w:cs="SimSun" w:hint="eastAsia"/>
          <w:sz w:val="21"/>
          <w:szCs w:val="22"/>
        </w:rPr>
        <w:t>拥有</w:t>
      </w:r>
      <w:r w:rsidRPr="00141937">
        <w:rPr>
          <w:rFonts w:ascii="SimSun" w:hAnsi="SimSun" w:cs="SimSun" w:hint="eastAsia"/>
          <w:sz w:val="21"/>
          <w:szCs w:val="22"/>
          <w:lang w:eastAsia="pt-BR"/>
        </w:rPr>
        <w:t>一份</w:t>
      </w:r>
      <w:r w:rsidRPr="00141937">
        <w:rPr>
          <w:rFonts w:ascii="SimSun" w:hAnsi="SimSun" w:cs="SimSun" w:hint="eastAsia"/>
          <w:sz w:val="21"/>
          <w:szCs w:val="22"/>
        </w:rPr>
        <w:t>复制件；另一种为“</w:t>
      </w:r>
      <w:r w:rsidR="00E564DB" w:rsidRPr="00141937">
        <w:rPr>
          <w:rFonts w:ascii="SimSun" w:hAnsi="SimSun" w:cs="SimSun" w:hint="eastAsia"/>
          <w:sz w:val="21"/>
          <w:szCs w:val="22"/>
          <w:lang w:eastAsia="pt-BR"/>
        </w:rPr>
        <w:t>免费</w:t>
      </w:r>
      <w:r w:rsidRPr="00141937">
        <w:rPr>
          <w:rFonts w:ascii="SimSun" w:hAnsi="SimSun" w:hint="eastAsia"/>
          <w:sz w:val="21"/>
          <w:szCs w:val="22"/>
        </w:rPr>
        <w:t>”模式</w:t>
      </w:r>
      <w:r w:rsidR="00E564DB" w:rsidRPr="00141937">
        <w:rPr>
          <w:rFonts w:ascii="SimSun" w:hAnsi="SimSun" w:cs="SimSun" w:hint="eastAsia"/>
          <w:sz w:val="21"/>
          <w:szCs w:val="22"/>
          <w:lang w:eastAsia="pt-BR"/>
        </w:rPr>
        <w:t>，</w:t>
      </w:r>
      <w:r w:rsidRPr="00141937">
        <w:rPr>
          <w:rFonts w:ascii="SimSun" w:hAnsi="SimSun" w:cs="SimSun" w:hint="eastAsia"/>
          <w:sz w:val="21"/>
          <w:szCs w:val="22"/>
          <w:lang w:eastAsia="pt-BR"/>
        </w:rPr>
        <w:t>通过广告</w:t>
      </w:r>
      <w:r w:rsidRPr="00141937">
        <w:rPr>
          <w:rFonts w:ascii="SimSun" w:hAnsi="SimSun" w:cs="SimSun" w:hint="eastAsia"/>
          <w:sz w:val="21"/>
          <w:szCs w:val="22"/>
        </w:rPr>
        <w:t>来创收</w:t>
      </w:r>
      <w:r w:rsidR="00E564DB" w:rsidRPr="00141937">
        <w:rPr>
          <w:rFonts w:ascii="SimSun" w:hAnsi="SimSun" w:cs="SimSun" w:hint="eastAsia"/>
          <w:sz w:val="21"/>
          <w:szCs w:val="22"/>
          <w:lang w:eastAsia="pt-BR"/>
        </w:rPr>
        <w:t>。</w:t>
      </w:r>
    </w:p>
    <w:p w:rsidR="0002610C" w:rsidRPr="00141937" w:rsidRDefault="00E564DB"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第一种模式被称为</w:t>
      </w:r>
      <w:r w:rsidR="00CD157D" w:rsidRPr="00141937">
        <w:rPr>
          <w:rFonts w:ascii="SimSun" w:hAnsi="SimSun" w:hint="eastAsia"/>
          <w:sz w:val="21"/>
          <w:szCs w:val="22"/>
        </w:rPr>
        <w:t>“高级订约”</w:t>
      </w:r>
      <w:r w:rsidRPr="00141937">
        <w:rPr>
          <w:rFonts w:ascii="SimSun" w:hAnsi="SimSun" w:cs="SimSun" w:hint="eastAsia"/>
          <w:sz w:val="21"/>
          <w:szCs w:val="22"/>
          <w:lang w:eastAsia="pt-BR"/>
        </w:rPr>
        <w:t>。</w:t>
      </w:r>
      <w:r w:rsidR="00CD157D" w:rsidRPr="00141937">
        <w:rPr>
          <w:rFonts w:ascii="SimSun" w:hAnsi="SimSun" w:cs="SimSun" w:hint="eastAsia"/>
          <w:sz w:val="21"/>
          <w:szCs w:val="22"/>
        </w:rPr>
        <w:t>尽管</w:t>
      </w:r>
      <w:r w:rsidRPr="00141937">
        <w:rPr>
          <w:rFonts w:ascii="SimSun" w:hAnsi="SimSun" w:cs="SimSun" w:hint="eastAsia"/>
          <w:sz w:val="21"/>
          <w:szCs w:val="22"/>
          <w:lang w:eastAsia="pt-BR"/>
        </w:rPr>
        <w:t>流媒体服务</w:t>
      </w:r>
      <w:r w:rsidR="00CD157D" w:rsidRPr="00141937">
        <w:rPr>
          <w:rFonts w:ascii="SimSun" w:hAnsi="SimSun" w:cs="SimSun" w:hint="eastAsia"/>
          <w:sz w:val="21"/>
          <w:szCs w:val="22"/>
        </w:rPr>
        <w:t>出现</w:t>
      </w:r>
      <w:r w:rsidR="00CD157D" w:rsidRPr="00141937">
        <w:rPr>
          <w:rFonts w:ascii="SimSun" w:hAnsi="SimSun" w:cs="SimSun" w:hint="eastAsia"/>
          <w:sz w:val="21"/>
          <w:szCs w:val="22"/>
          <w:lang w:eastAsia="pt-BR"/>
        </w:rPr>
        <w:t>全球增长，</w:t>
      </w:r>
      <w:r w:rsidR="00CD157D" w:rsidRPr="00141937">
        <w:rPr>
          <w:rFonts w:ascii="SimSun" w:hAnsi="SimSun" w:cs="SimSun" w:hint="eastAsia"/>
          <w:sz w:val="21"/>
          <w:szCs w:val="22"/>
        </w:rPr>
        <w:t>但</w:t>
      </w:r>
      <w:r w:rsidRPr="00141937">
        <w:rPr>
          <w:rFonts w:ascii="SimSun" w:hAnsi="SimSun" w:cs="SimSun" w:hint="eastAsia"/>
          <w:sz w:val="21"/>
          <w:szCs w:val="22"/>
          <w:lang w:eastAsia="pt-BR"/>
        </w:rPr>
        <w:t>订阅数</w:t>
      </w:r>
      <w:r w:rsidR="00CD157D" w:rsidRPr="00141937">
        <w:rPr>
          <w:rFonts w:ascii="SimSun" w:hAnsi="SimSun" w:cs="SimSun" w:hint="eastAsia"/>
          <w:sz w:val="21"/>
          <w:szCs w:val="22"/>
        </w:rPr>
        <w:t>量</w:t>
      </w:r>
      <w:r w:rsidRPr="00141937">
        <w:rPr>
          <w:rFonts w:ascii="SimSun" w:hAnsi="SimSun" w:cs="SimSun" w:hint="eastAsia"/>
          <w:sz w:val="21"/>
          <w:szCs w:val="22"/>
          <w:lang w:eastAsia="pt-BR"/>
        </w:rPr>
        <w:t>仍然相对较小，</w:t>
      </w:r>
      <w:r w:rsidR="00CD157D" w:rsidRPr="00141937">
        <w:rPr>
          <w:rFonts w:ascii="SimSun" w:hAnsi="SimSun" w:cs="SimSun" w:hint="eastAsia"/>
          <w:sz w:val="21"/>
          <w:szCs w:val="22"/>
        </w:rPr>
        <w:t>这种情况</w:t>
      </w:r>
      <w:r w:rsidR="00CD157D" w:rsidRPr="00141937">
        <w:rPr>
          <w:rFonts w:ascii="SimSun" w:hAnsi="SimSun" w:cs="SimSun" w:hint="eastAsia"/>
          <w:sz w:val="21"/>
          <w:szCs w:val="22"/>
          <w:lang w:eastAsia="pt-BR"/>
        </w:rPr>
        <w:t>不仅</w:t>
      </w:r>
      <w:r w:rsidR="00CD157D" w:rsidRPr="00141937">
        <w:rPr>
          <w:rFonts w:ascii="SimSun" w:hAnsi="SimSun" w:cs="SimSun" w:hint="eastAsia"/>
          <w:sz w:val="21"/>
          <w:szCs w:val="22"/>
        </w:rPr>
        <w:t>导致</w:t>
      </w:r>
      <w:r w:rsidRPr="00141937">
        <w:rPr>
          <w:rFonts w:ascii="SimSun" w:hAnsi="SimSun" w:cs="SimSun" w:hint="eastAsia"/>
          <w:sz w:val="21"/>
          <w:szCs w:val="22"/>
          <w:lang w:eastAsia="pt-BR"/>
        </w:rPr>
        <w:t>作者和表演者</w:t>
      </w:r>
      <w:r w:rsidR="00CD157D" w:rsidRPr="00141937">
        <w:rPr>
          <w:rFonts w:ascii="SimSun" w:hAnsi="SimSun" w:cs="SimSun" w:hint="eastAsia"/>
          <w:sz w:val="21"/>
          <w:szCs w:val="22"/>
        </w:rPr>
        <w:t>收入的报酬较低</w:t>
      </w:r>
      <w:r w:rsidR="00CD157D" w:rsidRPr="00141937">
        <w:rPr>
          <w:rFonts w:ascii="SimSun" w:hAnsi="SimSun" w:cs="SimSun" w:hint="eastAsia"/>
          <w:sz w:val="21"/>
          <w:szCs w:val="22"/>
          <w:lang w:eastAsia="pt-BR"/>
        </w:rPr>
        <w:t>，</w:t>
      </w:r>
      <w:r w:rsidR="00CD157D" w:rsidRPr="00141937">
        <w:rPr>
          <w:rFonts w:ascii="SimSun" w:hAnsi="SimSun" w:cs="SimSun" w:hint="eastAsia"/>
          <w:sz w:val="21"/>
          <w:szCs w:val="22"/>
        </w:rPr>
        <w:t>而且</w:t>
      </w:r>
      <w:r w:rsidR="00CD157D" w:rsidRPr="00141937">
        <w:rPr>
          <w:rFonts w:ascii="SimSun" w:hAnsi="SimSun" w:cs="SimSun" w:hint="eastAsia"/>
          <w:sz w:val="21"/>
          <w:szCs w:val="22"/>
          <w:lang w:eastAsia="pt-BR"/>
        </w:rPr>
        <w:t>也</w:t>
      </w:r>
      <w:r w:rsidR="00CD157D" w:rsidRPr="00141937">
        <w:rPr>
          <w:rFonts w:ascii="SimSun" w:hAnsi="SimSun" w:cs="SimSun" w:hint="eastAsia"/>
          <w:sz w:val="21"/>
          <w:szCs w:val="22"/>
        </w:rPr>
        <w:t>让人对</w:t>
      </w:r>
      <w:r w:rsidRPr="00141937">
        <w:rPr>
          <w:rFonts w:ascii="SimSun" w:hAnsi="SimSun" w:cs="SimSun" w:hint="eastAsia"/>
          <w:sz w:val="21"/>
          <w:szCs w:val="22"/>
          <w:lang w:eastAsia="pt-BR"/>
        </w:rPr>
        <w:t>其中</w:t>
      </w:r>
      <w:r w:rsidR="00CD157D" w:rsidRPr="00141937">
        <w:rPr>
          <w:rFonts w:ascii="SimSun" w:hAnsi="SimSun" w:cs="SimSun" w:hint="eastAsia"/>
          <w:sz w:val="21"/>
          <w:szCs w:val="22"/>
        </w:rPr>
        <w:t>的某</w:t>
      </w:r>
      <w:r w:rsidRPr="00141937">
        <w:rPr>
          <w:rFonts w:ascii="SimSun" w:hAnsi="SimSun" w:cs="SimSun" w:hint="eastAsia"/>
          <w:sz w:val="21"/>
          <w:szCs w:val="22"/>
          <w:lang w:eastAsia="pt-BR"/>
        </w:rPr>
        <w:t>些服务的经济可行性</w:t>
      </w:r>
      <w:r w:rsidR="00CD157D" w:rsidRPr="00141937">
        <w:rPr>
          <w:rFonts w:ascii="SimSun" w:hAnsi="SimSun" w:cs="SimSun" w:hint="eastAsia"/>
          <w:sz w:val="21"/>
          <w:szCs w:val="22"/>
        </w:rPr>
        <w:t>产生质</w:t>
      </w:r>
      <w:r w:rsidR="00671D02">
        <w:rPr>
          <w:rFonts w:ascii="SimSun" w:hAnsi="SimSun" w:cs="SimSun"/>
          <w:sz w:val="21"/>
          <w:szCs w:val="22"/>
          <w:lang w:eastAsia="pt-BR"/>
        </w:rPr>
        <w:t>‍</w:t>
      </w:r>
      <w:r w:rsidR="00CD157D" w:rsidRPr="00141937">
        <w:rPr>
          <w:rFonts w:ascii="SimSun" w:hAnsi="SimSun" w:cs="SimSun" w:hint="eastAsia"/>
          <w:sz w:val="21"/>
          <w:szCs w:val="22"/>
        </w:rPr>
        <w:t>疑</w:t>
      </w:r>
      <w:r w:rsidRPr="00141937">
        <w:rPr>
          <w:rFonts w:ascii="SimSun" w:hAnsi="SimSun" w:cs="SimSun" w:hint="eastAsia"/>
          <w:sz w:val="21"/>
          <w:szCs w:val="22"/>
          <w:lang w:eastAsia="pt-BR"/>
        </w:rPr>
        <w:t>。</w:t>
      </w:r>
    </w:p>
    <w:p w:rsidR="0002610C" w:rsidRPr="00141937" w:rsidRDefault="00E564DB"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lang w:eastAsia="pt-BR"/>
        </w:rPr>
        <w:t>第二种模式通常被称为</w:t>
      </w:r>
      <w:r w:rsidR="00701615" w:rsidRPr="00141937">
        <w:rPr>
          <w:rFonts w:ascii="SimSun" w:hAnsi="SimSun" w:hint="eastAsia"/>
          <w:sz w:val="21"/>
          <w:szCs w:val="22"/>
        </w:rPr>
        <w:t>“</w:t>
      </w:r>
      <w:r w:rsidRPr="00141937">
        <w:rPr>
          <w:rFonts w:ascii="SimSun" w:hAnsi="SimSun" w:cs="SimSun" w:hint="eastAsia"/>
          <w:sz w:val="21"/>
          <w:szCs w:val="22"/>
          <w:lang w:eastAsia="pt-BR"/>
        </w:rPr>
        <w:t>免费增值</w:t>
      </w:r>
      <w:r w:rsidR="00701615" w:rsidRPr="00141937">
        <w:rPr>
          <w:rFonts w:ascii="SimSun" w:hAnsi="SimSun" w:hint="eastAsia"/>
          <w:sz w:val="21"/>
          <w:szCs w:val="22"/>
        </w:rPr>
        <w:t>”</w:t>
      </w:r>
      <w:r w:rsidR="00EA4BE4" w:rsidRPr="00141937">
        <w:rPr>
          <w:rFonts w:ascii="SimSun" w:hAnsi="SimSun" w:cs="SimSun" w:hint="eastAsia"/>
          <w:sz w:val="21"/>
          <w:szCs w:val="22"/>
          <w:lang w:eastAsia="pt-BR"/>
        </w:rPr>
        <w:t>。在此</w:t>
      </w:r>
      <w:r w:rsidR="00EA4BE4" w:rsidRPr="00141937">
        <w:rPr>
          <w:rFonts w:ascii="SimSun" w:hAnsi="SimSun" w:cs="SimSun" w:hint="eastAsia"/>
          <w:sz w:val="21"/>
          <w:szCs w:val="22"/>
        </w:rPr>
        <w:t>模式</w:t>
      </w:r>
      <w:r w:rsidR="003855E0" w:rsidRPr="00141937">
        <w:rPr>
          <w:rFonts w:ascii="SimSun" w:hAnsi="SimSun" w:cs="SimSun" w:hint="eastAsia"/>
          <w:sz w:val="21"/>
          <w:szCs w:val="22"/>
          <w:lang w:eastAsia="pt-BR"/>
        </w:rPr>
        <w:t>中，关注的主要</w:t>
      </w:r>
      <w:r w:rsidR="003855E0" w:rsidRPr="00141937">
        <w:rPr>
          <w:rFonts w:ascii="SimSun" w:hAnsi="SimSun" w:cs="SimSun" w:hint="eastAsia"/>
          <w:sz w:val="21"/>
          <w:szCs w:val="22"/>
        </w:rPr>
        <w:t>原由</w:t>
      </w:r>
      <w:r w:rsidRPr="00141937">
        <w:rPr>
          <w:rFonts w:ascii="SimSun" w:hAnsi="SimSun" w:cs="SimSun" w:hint="eastAsia"/>
          <w:sz w:val="21"/>
          <w:szCs w:val="22"/>
          <w:lang w:eastAsia="pt-BR"/>
        </w:rPr>
        <w:t>是</w:t>
      </w:r>
      <w:r w:rsidR="003855E0" w:rsidRPr="00141937">
        <w:rPr>
          <w:rFonts w:ascii="SimSun" w:hAnsi="SimSun" w:cs="SimSun" w:hint="eastAsia"/>
          <w:sz w:val="21"/>
          <w:szCs w:val="22"/>
        </w:rPr>
        <w:t>它在分享数字平台的</w:t>
      </w:r>
      <w:r w:rsidR="003855E0" w:rsidRPr="00141937">
        <w:rPr>
          <w:rFonts w:ascii="SimSun" w:hAnsi="SimSun" w:cs="SimSun" w:hint="eastAsia"/>
          <w:sz w:val="21"/>
          <w:szCs w:val="22"/>
          <w:lang w:eastAsia="pt-BR"/>
        </w:rPr>
        <w:t>广告收入</w:t>
      </w:r>
      <w:r w:rsidR="003855E0" w:rsidRPr="00141937">
        <w:rPr>
          <w:rFonts w:ascii="SimSun" w:hAnsi="SimSun" w:cs="SimSun" w:hint="eastAsia"/>
          <w:sz w:val="21"/>
          <w:szCs w:val="22"/>
        </w:rPr>
        <w:t>方面</w:t>
      </w:r>
      <w:r w:rsidR="003855E0" w:rsidRPr="00141937">
        <w:rPr>
          <w:rFonts w:ascii="SimSun" w:hAnsi="SimSun" w:cs="SimSun" w:hint="eastAsia"/>
          <w:sz w:val="21"/>
          <w:szCs w:val="22"/>
          <w:lang w:eastAsia="pt-BR"/>
        </w:rPr>
        <w:t>缺乏透明度</w:t>
      </w:r>
      <w:r w:rsidRPr="00141937">
        <w:rPr>
          <w:rFonts w:ascii="SimSun" w:hAnsi="SimSun" w:cs="SimSun" w:hint="eastAsia"/>
          <w:sz w:val="21"/>
          <w:szCs w:val="22"/>
          <w:lang w:eastAsia="pt-BR"/>
        </w:rPr>
        <w:t>。对</w:t>
      </w:r>
      <w:r w:rsidR="003855E0" w:rsidRPr="00141937">
        <w:rPr>
          <w:rFonts w:ascii="SimSun" w:hAnsi="SimSun" w:cs="SimSun" w:hint="eastAsia"/>
          <w:sz w:val="21"/>
          <w:szCs w:val="22"/>
        </w:rPr>
        <w:t>这些服务的</w:t>
      </w:r>
      <w:r w:rsidR="003855E0" w:rsidRPr="00141937">
        <w:rPr>
          <w:rFonts w:ascii="SimSun" w:hAnsi="SimSun" w:cs="SimSun" w:hint="eastAsia"/>
          <w:bCs/>
          <w:sz w:val="21"/>
          <w:szCs w:val="22"/>
        </w:rPr>
        <w:t>“货币化”</w:t>
      </w:r>
      <w:r w:rsidRPr="00141937">
        <w:rPr>
          <w:rFonts w:ascii="SimSun" w:hAnsi="SimSun" w:cs="SimSun" w:hint="eastAsia"/>
          <w:sz w:val="21"/>
          <w:szCs w:val="22"/>
          <w:lang w:eastAsia="pt-BR"/>
        </w:rPr>
        <w:t>缺乏</w:t>
      </w:r>
      <w:r w:rsidR="003855E0" w:rsidRPr="00141937">
        <w:rPr>
          <w:rFonts w:ascii="SimSun" w:hAnsi="SimSun" w:cs="SimSun" w:hint="eastAsia"/>
          <w:sz w:val="21"/>
          <w:szCs w:val="22"/>
        </w:rPr>
        <w:t>管</w:t>
      </w:r>
      <w:r w:rsidR="003855E0" w:rsidRPr="00141937">
        <w:rPr>
          <w:rFonts w:ascii="SimSun" w:hAnsi="SimSun" w:cs="SimSun" w:hint="eastAsia"/>
          <w:sz w:val="21"/>
          <w:szCs w:val="22"/>
          <w:lang w:eastAsia="pt-BR"/>
        </w:rPr>
        <w:t>控，有时</w:t>
      </w:r>
      <w:r w:rsidR="0026031B" w:rsidRPr="00141937">
        <w:rPr>
          <w:rFonts w:ascii="SimSun" w:hAnsi="SimSun" w:cs="SimSun" w:hint="eastAsia"/>
          <w:sz w:val="21"/>
          <w:szCs w:val="22"/>
        </w:rPr>
        <w:t>在</w:t>
      </w:r>
      <w:r w:rsidR="003855E0" w:rsidRPr="00141937">
        <w:rPr>
          <w:rFonts w:ascii="SimSun" w:hAnsi="SimSun" w:cs="SimSun" w:hint="eastAsia"/>
          <w:sz w:val="21"/>
          <w:szCs w:val="22"/>
        </w:rPr>
        <w:t>使用受保护</w:t>
      </w:r>
      <w:r w:rsidR="007C1F70" w:rsidRPr="00141937">
        <w:rPr>
          <w:rFonts w:ascii="SimSun" w:hAnsi="SimSun" w:cs="SimSun" w:hint="eastAsia"/>
          <w:sz w:val="21"/>
          <w:szCs w:val="22"/>
        </w:rPr>
        <w:t>的</w:t>
      </w:r>
      <w:r w:rsidR="003855E0" w:rsidRPr="00141937">
        <w:rPr>
          <w:rFonts w:ascii="SimSun" w:hAnsi="SimSun" w:cs="SimSun" w:hint="eastAsia"/>
          <w:sz w:val="21"/>
          <w:szCs w:val="22"/>
        </w:rPr>
        <w:t>知识商品</w:t>
      </w:r>
      <w:r w:rsidR="0026031B" w:rsidRPr="00141937">
        <w:rPr>
          <w:rFonts w:ascii="SimSun" w:hAnsi="SimSun" w:cs="SimSun" w:hint="eastAsia"/>
          <w:sz w:val="21"/>
          <w:szCs w:val="22"/>
        </w:rPr>
        <w:t>时却不提供</w:t>
      </w:r>
      <w:r w:rsidR="007C1F70" w:rsidRPr="00141937">
        <w:rPr>
          <w:rFonts w:ascii="SimSun" w:hAnsi="SimSun" w:cs="SimSun" w:hint="eastAsia"/>
          <w:sz w:val="21"/>
          <w:szCs w:val="22"/>
        </w:rPr>
        <w:t>经济补偿，</w:t>
      </w:r>
      <w:r w:rsidR="0026031B" w:rsidRPr="00141937">
        <w:rPr>
          <w:rFonts w:ascii="SimSun" w:hAnsi="SimSun" w:cs="SimSun" w:hint="eastAsia"/>
          <w:sz w:val="21"/>
          <w:szCs w:val="22"/>
        </w:rPr>
        <w:t>以及强制推行令作者和表演者十分费解的模式和付酬条件，这些也引发了人们的关注。</w:t>
      </w:r>
    </w:p>
    <w:p w:rsidR="0002610C" w:rsidRPr="00141937" w:rsidRDefault="0050701E"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在缺</w:t>
      </w:r>
      <w:r w:rsidRPr="00141937">
        <w:rPr>
          <w:rFonts w:ascii="SimSun" w:hAnsi="SimSun" w:cs="SimSun" w:hint="eastAsia"/>
          <w:sz w:val="21"/>
          <w:szCs w:val="22"/>
        </w:rPr>
        <w:t>失</w:t>
      </w:r>
      <w:r w:rsidR="0012614E" w:rsidRPr="00141937">
        <w:rPr>
          <w:rFonts w:ascii="SimSun" w:hAnsi="SimSun" w:cs="SimSun" w:hint="eastAsia"/>
          <w:sz w:val="21"/>
          <w:szCs w:val="22"/>
          <w:lang w:eastAsia="pt-BR"/>
        </w:rPr>
        <w:t>有效</w:t>
      </w:r>
      <w:r w:rsidR="00E564DB" w:rsidRPr="00141937">
        <w:rPr>
          <w:rFonts w:ascii="SimSun" w:hAnsi="SimSun" w:cs="SimSun" w:hint="eastAsia"/>
          <w:sz w:val="21"/>
          <w:szCs w:val="22"/>
          <w:lang w:eastAsia="pt-BR"/>
        </w:rPr>
        <w:t>监管</w:t>
      </w:r>
      <w:r w:rsidRPr="00141937">
        <w:rPr>
          <w:rFonts w:ascii="SimSun" w:hAnsi="SimSun" w:cs="SimSun" w:hint="eastAsia"/>
          <w:sz w:val="21"/>
          <w:szCs w:val="22"/>
        </w:rPr>
        <w:t>的情况下</w:t>
      </w:r>
      <w:r w:rsidR="00E564DB" w:rsidRPr="00141937">
        <w:rPr>
          <w:rFonts w:ascii="SimSun" w:hAnsi="SimSun" w:cs="SimSun" w:hint="eastAsia"/>
          <w:sz w:val="21"/>
          <w:szCs w:val="22"/>
          <w:lang w:eastAsia="pt-BR"/>
        </w:rPr>
        <w:t>，</w:t>
      </w:r>
      <w:r w:rsidRPr="00141937">
        <w:rPr>
          <w:rFonts w:ascii="SimSun" w:hAnsi="SimSun" w:hint="eastAsia"/>
          <w:sz w:val="21"/>
          <w:szCs w:val="22"/>
        </w:rPr>
        <w:t>“</w:t>
      </w:r>
      <w:r w:rsidR="00E564DB" w:rsidRPr="00141937">
        <w:rPr>
          <w:rFonts w:ascii="SimSun" w:hAnsi="SimSun" w:cs="SimSun" w:hint="eastAsia"/>
          <w:sz w:val="21"/>
          <w:szCs w:val="22"/>
          <w:lang w:eastAsia="pt-BR"/>
        </w:rPr>
        <w:t>市场</w:t>
      </w:r>
      <w:r w:rsidRPr="00141937">
        <w:rPr>
          <w:rFonts w:ascii="SimSun" w:hAnsi="SimSun" w:hint="eastAsia"/>
          <w:sz w:val="21"/>
          <w:szCs w:val="22"/>
        </w:rPr>
        <w:t>”</w:t>
      </w:r>
      <w:r w:rsidRPr="00141937">
        <w:rPr>
          <w:rFonts w:ascii="SimSun" w:hAnsi="SimSun" w:cs="SimSun" w:hint="eastAsia"/>
          <w:sz w:val="21"/>
          <w:szCs w:val="22"/>
        </w:rPr>
        <w:t>及</w:t>
      </w:r>
      <w:r w:rsidRPr="00141937">
        <w:rPr>
          <w:rFonts w:ascii="SimSun" w:hAnsi="SimSun" w:cs="SimSun" w:hint="eastAsia"/>
          <w:sz w:val="21"/>
          <w:szCs w:val="22"/>
          <w:lang w:eastAsia="pt-BR"/>
        </w:rPr>
        <w:t>其代理人</w:t>
      </w:r>
      <w:r w:rsidRPr="00141937">
        <w:rPr>
          <w:rFonts w:ascii="SimSun" w:hAnsi="SimSun" w:cs="SimSun" w:hint="eastAsia"/>
          <w:sz w:val="21"/>
          <w:szCs w:val="22"/>
        </w:rPr>
        <w:t>强制推行它</w:t>
      </w:r>
      <w:r w:rsidR="0012614E" w:rsidRPr="00141937">
        <w:rPr>
          <w:rFonts w:ascii="SimSun" w:hAnsi="SimSun" w:cs="SimSun" w:hint="eastAsia"/>
          <w:sz w:val="21"/>
          <w:szCs w:val="22"/>
          <w:lang w:eastAsia="pt-BR"/>
        </w:rPr>
        <w:t>们的规则，在</w:t>
      </w:r>
      <w:r w:rsidR="0012614E" w:rsidRPr="00141937">
        <w:rPr>
          <w:rFonts w:ascii="SimSun" w:hAnsi="SimSun" w:cs="SimSun" w:hint="eastAsia"/>
          <w:sz w:val="21"/>
          <w:szCs w:val="22"/>
        </w:rPr>
        <w:t>请款</w:t>
      </w:r>
      <w:r w:rsidR="00E564DB" w:rsidRPr="00141937">
        <w:rPr>
          <w:rFonts w:ascii="SimSun" w:hAnsi="SimSun" w:cs="SimSun" w:hint="eastAsia"/>
          <w:sz w:val="21"/>
          <w:szCs w:val="22"/>
          <w:lang w:eastAsia="pt-BR"/>
        </w:rPr>
        <w:t>方式和分配</w:t>
      </w:r>
      <w:r w:rsidR="0012614E" w:rsidRPr="00141937">
        <w:rPr>
          <w:rFonts w:ascii="SimSun" w:hAnsi="SimSun" w:cs="SimSun" w:hint="eastAsia"/>
          <w:sz w:val="21"/>
          <w:szCs w:val="22"/>
        </w:rPr>
        <w:t>权利</w:t>
      </w:r>
      <w:r w:rsidR="0012614E" w:rsidRPr="00141937">
        <w:rPr>
          <w:rFonts w:ascii="SimSun" w:hAnsi="SimSun" w:cs="SimSun" w:hint="eastAsia"/>
          <w:sz w:val="21"/>
          <w:szCs w:val="22"/>
          <w:lang w:eastAsia="pt-BR"/>
        </w:rPr>
        <w:t>报酬</w:t>
      </w:r>
      <w:r w:rsidR="0012614E" w:rsidRPr="00141937">
        <w:rPr>
          <w:rFonts w:ascii="SimSun" w:hAnsi="SimSun" w:cs="SimSun" w:hint="eastAsia"/>
          <w:sz w:val="21"/>
          <w:szCs w:val="22"/>
        </w:rPr>
        <w:t>中</w:t>
      </w:r>
      <w:r w:rsidR="0012614E" w:rsidRPr="00141937">
        <w:rPr>
          <w:rFonts w:ascii="SimSun" w:hAnsi="SimSun" w:cs="SimSun" w:hint="eastAsia"/>
          <w:sz w:val="21"/>
          <w:szCs w:val="22"/>
          <w:lang w:eastAsia="pt-BR"/>
        </w:rPr>
        <w:t>没有适当的透明度</w:t>
      </w:r>
      <w:r w:rsidR="00E564DB" w:rsidRPr="00141937">
        <w:rPr>
          <w:rFonts w:ascii="SimSun" w:hAnsi="SimSun" w:cs="SimSun" w:hint="eastAsia"/>
          <w:sz w:val="21"/>
          <w:szCs w:val="22"/>
          <w:lang w:eastAsia="pt-BR"/>
        </w:rPr>
        <w:t>。</w:t>
      </w:r>
      <w:r w:rsidR="0012614E" w:rsidRPr="00141937">
        <w:rPr>
          <w:rFonts w:ascii="SimSun" w:hAnsi="SimSun" w:cs="SimSun" w:hint="eastAsia"/>
          <w:sz w:val="21"/>
          <w:szCs w:val="22"/>
          <w:lang w:val="pt-BR"/>
        </w:rPr>
        <w:t>如</w:t>
      </w:r>
      <w:r w:rsidR="0012614E" w:rsidRPr="00141937">
        <w:rPr>
          <w:rFonts w:ascii="SimSun" w:hAnsi="SimSun" w:cs="SimSun" w:hint="eastAsia"/>
          <w:sz w:val="21"/>
          <w:szCs w:val="22"/>
        </w:rPr>
        <w:t>涉及作品库的国际使用许可合同，情况就会</w:t>
      </w:r>
      <w:r w:rsidR="00E564DB" w:rsidRPr="00141937">
        <w:rPr>
          <w:rFonts w:ascii="SimSun" w:hAnsi="SimSun" w:cs="SimSun" w:hint="eastAsia"/>
          <w:sz w:val="21"/>
          <w:szCs w:val="22"/>
          <w:lang w:eastAsia="pt-BR"/>
        </w:rPr>
        <w:t>变得更加复杂。</w:t>
      </w:r>
    </w:p>
    <w:p w:rsidR="0002610C" w:rsidRPr="00141937" w:rsidRDefault="00A61B1A"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bCs/>
          <w:sz w:val="21"/>
          <w:szCs w:val="22"/>
        </w:rPr>
        <w:t>权利人的酬金在这些国际合同中</w:t>
      </w:r>
      <w:r w:rsidR="003D44F1" w:rsidRPr="00141937">
        <w:rPr>
          <w:rFonts w:ascii="SimSun" w:hAnsi="SimSun" w:cs="SimSun" w:hint="eastAsia"/>
          <w:bCs/>
          <w:sz w:val="21"/>
          <w:szCs w:val="22"/>
        </w:rPr>
        <w:t>比例失调</w:t>
      </w:r>
      <w:r w:rsidR="003D44F1" w:rsidRPr="00141937">
        <w:rPr>
          <w:rFonts w:ascii="SimSun" w:hAnsi="SimSun" w:cs="SimSun" w:hint="eastAsia"/>
          <w:sz w:val="21"/>
          <w:szCs w:val="22"/>
          <w:lang w:eastAsia="pt-BR"/>
        </w:rPr>
        <w:t>。现代音乐业务涉及繁多的微交易，利益攸关者</w:t>
      </w:r>
      <w:r w:rsidR="00BB734C" w:rsidRPr="00141937">
        <w:rPr>
          <w:rFonts w:ascii="SimSun" w:hAnsi="SimSun" w:cs="SimSun" w:hint="eastAsia"/>
          <w:sz w:val="21"/>
          <w:szCs w:val="22"/>
        </w:rPr>
        <w:t>在收益中分得数额有限的一杯羹</w:t>
      </w:r>
      <w:r w:rsidR="00BB734C" w:rsidRPr="00141937">
        <w:rPr>
          <w:rFonts w:ascii="SimSun" w:hAnsi="SimSun" w:cs="SimSun" w:hint="eastAsia"/>
          <w:sz w:val="21"/>
          <w:szCs w:val="22"/>
          <w:lang w:eastAsia="pt-BR"/>
        </w:rPr>
        <w:t>。虽然新技术</w:t>
      </w:r>
      <w:r w:rsidR="00BB734C" w:rsidRPr="00141937">
        <w:rPr>
          <w:rFonts w:ascii="SimSun" w:hAnsi="SimSun" w:cs="SimSun" w:hint="eastAsia"/>
          <w:sz w:val="21"/>
          <w:szCs w:val="22"/>
        </w:rPr>
        <w:t>理</w:t>
      </w:r>
      <w:r w:rsidR="00BB734C" w:rsidRPr="00141937">
        <w:rPr>
          <w:rFonts w:ascii="SimSun" w:hAnsi="SimSun" w:cs="SimSun" w:hint="eastAsia"/>
          <w:sz w:val="21"/>
          <w:szCs w:val="22"/>
          <w:lang w:eastAsia="pt-BR"/>
        </w:rPr>
        <w:t>应</w:t>
      </w:r>
      <w:r w:rsidR="003D44F1" w:rsidRPr="00141937">
        <w:rPr>
          <w:rFonts w:ascii="SimSun" w:hAnsi="SimSun" w:cs="SimSun" w:hint="eastAsia"/>
          <w:sz w:val="21"/>
          <w:szCs w:val="22"/>
          <w:lang w:eastAsia="pt-BR"/>
        </w:rPr>
        <w:t>提供更大的透明度，</w:t>
      </w:r>
      <w:r w:rsidR="00BB734C" w:rsidRPr="00141937">
        <w:rPr>
          <w:rFonts w:ascii="SimSun" w:hAnsi="SimSun" w:cs="SimSun" w:hint="eastAsia"/>
          <w:sz w:val="21"/>
          <w:szCs w:val="22"/>
        </w:rPr>
        <w:t>但</w:t>
      </w:r>
      <w:r w:rsidR="00BB734C" w:rsidRPr="00141937">
        <w:rPr>
          <w:rFonts w:ascii="SimSun" w:hAnsi="SimSun" w:cs="SimSun" w:hint="eastAsia"/>
          <w:sz w:val="21"/>
          <w:szCs w:val="22"/>
          <w:lang w:eastAsia="pt-BR"/>
        </w:rPr>
        <w:t>音乐行业</w:t>
      </w:r>
      <w:r w:rsidR="003D44F1" w:rsidRPr="00141937">
        <w:rPr>
          <w:rFonts w:ascii="SimSun" w:hAnsi="SimSun" w:cs="SimSun" w:hint="eastAsia"/>
          <w:sz w:val="21"/>
          <w:szCs w:val="22"/>
          <w:lang w:eastAsia="pt-BR"/>
        </w:rPr>
        <w:t>使用</w:t>
      </w:r>
      <w:r w:rsidR="00BB734C" w:rsidRPr="00141937">
        <w:rPr>
          <w:rFonts w:ascii="SimSun" w:hAnsi="SimSun" w:cs="SimSun" w:hint="eastAsia"/>
          <w:sz w:val="21"/>
          <w:szCs w:val="22"/>
        </w:rPr>
        <w:t>了</w:t>
      </w:r>
      <w:r w:rsidR="00BB734C" w:rsidRPr="00141937">
        <w:rPr>
          <w:rFonts w:ascii="SimSun" w:hAnsi="SimSun" w:cs="SimSun" w:hint="eastAsia"/>
          <w:sz w:val="21"/>
          <w:szCs w:val="22"/>
          <w:lang w:eastAsia="pt-BR"/>
        </w:rPr>
        <w:t>一</w:t>
      </w:r>
      <w:r w:rsidR="00BB734C" w:rsidRPr="00141937">
        <w:rPr>
          <w:rFonts w:ascii="SimSun" w:hAnsi="SimSun" w:cs="SimSun" w:hint="eastAsia"/>
          <w:sz w:val="21"/>
          <w:szCs w:val="22"/>
        </w:rPr>
        <w:t>种</w:t>
      </w:r>
      <w:r w:rsidR="003D44F1" w:rsidRPr="00141937">
        <w:rPr>
          <w:rFonts w:ascii="SimSun" w:hAnsi="SimSun" w:cs="SimSun" w:hint="eastAsia"/>
          <w:sz w:val="21"/>
          <w:szCs w:val="22"/>
          <w:lang w:eastAsia="pt-BR"/>
        </w:rPr>
        <w:t>创作者和艺术家难以理解</w:t>
      </w:r>
      <w:r w:rsidR="00BB734C" w:rsidRPr="00141937">
        <w:rPr>
          <w:rFonts w:ascii="SimSun" w:hAnsi="SimSun" w:cs="SimSun" w:hint="eastAsia"/>
          <w:sz w:val="21"/>
          <w:szCs w:val="22"/>
        </w:rPr>
        <w:t>的缺少透明度的框架</w:t>
      </w:r>
      <w:r w:rsidR="003D44F1" w:rsidRPr="00141937">
        <w:rPr>
          <w:rFonts w:ascii="SimSun" w:hAnsi="SimSun" w:cs="SimSun" w:hint="eastAsia"/>
          <w:sz w:val="21"/>
          <w:szCs w:val="22"/>
          <w:lang w:eastAsia="pt-BR"/>
        </w:rPr>
        <w:t>。</w:t>
      </w:r>
    </w:p>
    <w:p w:rsidR="0002610C" w:rsidRPr="00141937" w:rsidRDefault="00432D55"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尽管流媒体服务</w:t>
      </w:r>
      <w:r w:rsidR="003D44F1" w:rsidRPr="00141937">
        <w:rPr>
          <w:rFonts w:ascii="SimSun" w:hAnsi="SimSun" w:cs="SimSun" w:hint="eastAsia"/>
          <w:sz w:val="21"/>
          <w:szCs w:val="22"/>
          <w:lang w:eastAsia="pt-BR"/>
        </w:rPr>
        <w:t>通过</w:t>
      </w:r>
      <w:r w:rsidRPr="00141937">
        <w:rPr>
          <w:rFonts w:ascii="SimSun" w:hAnsi="SimSun" w:hint="eastAsia"/>
          <w:sz w:val="21"/>
          <w:szCs w:val="22"/>
        </w:rPr>
        <w:t>“</w:t>
      </w:r>
      <w:r w:rsidR="002A4A9F" w:rsidRPr="00141937">
        <w:rPr>
          <w:rFonts w:ascii="SimSun" w:hAnsi="SimSun" w:cs="SimSun" w:hint="eastAsia"/>
          <w:sz w:val="21"/>
          <w:szCs w:val="22"/>
        </w:rPr>
        <w:t>网络录音制品商</w:t>
      </w:r>
      <w:r w:rsidR="003D44F1" w:rsidRPr="00141937">
        <w:rPr>
          <w:rFonts w:ascii="SimSun" w:hAnsi="SimSun" w:cs="SimSun" w:hint="eastAsia"/>
          <w:sz w:val="21"/>
          <w:szCs w:val="22"/>
          <w:lang w:eastAsia="pt-BR"/>
        </w:rPr>
        <w:t>店</w:t>
      </w:r>
      <w:r w:rsidRPr="00141937">
        <w:rPr>
          <w:rFonts w:ascii="SimSun" w:hAnsi="SimSun" w:hint="eastAsia"/>
          <w:sz w:val="21"/>
          <w:szCs w:val="22"/>
        </w:rPr>
        <w:t>”</w:t>
      </w:r>
      <w:r w:rsidR="002A4A9F" w:rsidRPr="00141937">
        <w:rPr>
          <w:rFonts w:ascii="SimSun" w:hAnsi="SimSun" w:cs="SimSun" w:hint="eastAsia"/>
          <w:sz w:val="21"/>
          <w:szCs w:val="22"/>
        </w:rPr>
        <w:t>为</w:t>
      </w:r>
      <w:r w:rsidR="002A4A9F" w:rsidRPr="00141937">
        <w:rPr>
          <w:rFonts w:ascii="SimSun" w:hAnsi="SimSun" w:cs="SimSun" w:hint="eastAsia"/>
          <w:sz w:val="21"/>
          <w:szCs w:val="22"/>
          <w:lang w:eastAsia="pt-BR"/>
        </w:rPr>
        <w:t>音乐销售</w:t>
      </w:r>
      <w:r w:rsidR="002A4A9F" w:rsidRPr="00141937">
        <w:rPr>
          <w:rFonts w:ascii="SimSun" w:hAnsi="SimSun" w:cs="SimSun" w:hint="eastAsia"/>
          <w:sz w:val="21"/>
          <w:szCs w:val="22"/>
        </w:rPr>
        <w:t>支付了</w:t>
      </w:r>
      <w:r w:rsidR="003D44F1" w:rsidRPr="00141937">
        <w:rPr>
          <w:rFonts w:ascii="SimSun" w:hAnsi="SimSun" w:cs="SimSun" w:hint="eastAsia"/>
          <w:sz w:val="21"/>
          <w:szCs w:val="22"/>
          <w:lang w:eastAsia="pt-BR"/>
        </w:rPr>
        <w:t>相同</w:t>
      </w:r>
      <w:r w:rsidR="002A4A9F" w:rsidRPr="00141937">
        <w:rPr>
          <w:rFonts w:ascii="SimSun" w:hAnsi="SimSun" w:cs="SimSun" w:hint="eastAsia"/>
          <w:sz w:val="21"/>
          <w:szCs w:val="22"/>
        </w:rPr>
        <w:t>比例的利润分成</w:t>
      </w:r>
      <w:r w:rsidR="002A4A9F" w:rsidRPr="00141937">
        <w:rPr>
          <w:rFonts w:ascii="SimSun" w:hAnsi="SimSun" w:cs="SimSun" w:hint="eastAsia"/>
          <w:sz w:val="21"/>
          <w:szCs w:val="22"/>
          <w:lang w:eastAsia="pt-BR"/>
        </w:rPr>
        <w:t>，</w:t>
      </w:r>
      <w:r w:rsidR="003D4FBD" w:rsidRPr="00141937">
        <w:rPr>
          <w:rFonts w:ascii="SimSun" w:hAnsi="SimSun" w:cs="SimSun" w:hint="eastAsia"/>
          <w:sz w:val="21"/>
          <w:szCs w:val="22"/>
        </w:rPr>
        <w:t>但</w:t>
      </w:r>
      <w:r w:rsidR="002A4A9F" w:rsidRPr="00141937">
        <w:rPr>
          <w:rFonts w:ascii="SimSun" w:hAnsi="SimSun" w:cs="SimSun" w:hint="eastAsia"/>
          <w:sz w:val="21"/>
          <w:szCs w:val="22"/>
          <w:lang w:eastAsia="pt-BR"/>
        </w:rPr>
        <w:t>低支</w:t>
      </w:r>
      <w:r w:rsidR="002A4A9F" w:rsidRPr="00141937">
        <w:rPr>
          <w:rFonts w:ascii="SimSun" w:hAnsi="SimSun" w:cs="SimSun" w:hint="eastAsia"/>
          <w:sz w:val="21"/>
          <w:szCs w:val="22"/>
        </w:rPr>
        <w:t>付</w:t>
      </w:r>
      <w:r w:rsidR="003D4FBD" w:rsidRPr="00141937">
        <w:rPr>
          <w:rFonts w:ascii="SimSun" w:hAnsi="SimSun" w:cs="SimSun" w:hint="eastAsia"/>
          <w:sz w:val="21"/>
          <w:szCs w:val="22"/>
        </w:rPr>
        <w:t>额</w:t>
      </w:r>
      <w:r w:rsidR="003D4FBD" w:rsidRPr="00141937">
        <w:rPr>
          <w:rFonts w:ascii="SimSun" w:hAnsi="SimSun" w:cs="SimSun" w:hint="eastAsia"/>
          <w:sz w:val="21"/>
          <w:szCs w:val="22"/>
          <w:lang w:eastAsia="pt-BR"/>
        </w:rPr>
        <w:t>和</w:t>
      </w:r>
      <w:r w:rsidR="002A4A9F" w:rsidRPr="00141937">
        <w:rPr>
          <w:rFonts w:ascii="SimSun" w:hAnsi="SimSun" w:cs="SimSun" w:hint="eastAsia"/>
          <w:sz w:val="21"/>
          <w:szCs w:val="22"/>
          <w:lang w:eastAsia="pt-BR"/>
        </w:rPr>
        <w:t>中介机构</w:t>
      </w:r>
      <w:r w:rsidR="003D4FBD" w:rsidRPr="00141937">
        <w:rPr>
          <w:rFonts w:ascii="SimSun" w:hAnsi="SimSun" w:cs="SimSun" w:hint="eastAsia"/>
          <w:sz w:val="21"/>
          <w:szCs w:val="22"/>
        </w:rPr>
        <w:t>众多这种现象</w:t>
      </w:r>
      <w:r w:rsidR="002A4A9F" w:rsidRPr="00141937">
        <w:rPr>
          <w:rFonts w:ascii="SimSun" w:hAnsi="SimSun" w:cs="SimSun" w:hint="eastAsia"/>
          <w:sz w:val="21"/>
          <w:szCs w:val="22"/>
        </w:rPr>
        <w:t>正在引发人们新的关注</w:t>
      </w:r>
      <w:r w:rsidR="002A4A9F" w:rsidRPr="00141937">
        <w:rPr>
          <w:rFonts w:ascii="SimSun" w:hAnsi="SimSun" w:cs="SimSun" w:hint="eastAsia"/>
          <w:sz w:val="21"/>
          <w:szCs w:val="22"/>
          <w:lang w:eastAsia="pt-BR"/>
        </w:rPr>
        <w:t>。</w:t>
      </w:r>
      <w:r w:rsidR="003D44F1" w:rsidRPr="00141937">
        <w:rPr>
          <w:rFonts w:ascii="SimSun" w:hAnsi="SimSun" w:cs="SimSun" w:hint="eastAsia"/>
          <w:sz w:val="21"/>
          <w:szCs w:val="22"/>
          <w:lang w:eastAsia="pt-BR"/>
        </w:rPr>
        <w:t>提供给艺术家</w:t>
      </w:r>
      <w:r w:rsidR="002A4A9F" w:rsidRPr="00141937">
        <w:rPr>
          <w:rFonts w:ascii="SimSun" w:hAnsi="SimSun" w:cs="SimSun" w:hint="eastAsia"/>
          <w:sz w:val="21"/>
          <w:szCs w:val="22"/>
        </w:rPr>
        <w:t>的数据</w:t>
      </w:r>
      <w:r w:rsidR="002A4A9F" w:rsidRPr="00141937">
        <w:rPr>
          <w:rFonts w:ascii="SimSun" w:hAnsi="SimSun" w:cs="SimSun" w:hint="eastAsia"/>
          <w:sz w:val="21"/>
          <w:szCs w:val="22"/>
          <w:lang w:eastAsia="pt-BR"/>
        </w:rPr>
        <w:t>通常</w:t>
      </w:r>
      <w:r w:rsidR="002A4A9F" w:rsidRPr="00141937">
        <w:rPr>
          <w:rFonts w:ascii="SimSun" w:hAnsi="SimSun" w:cs="SimSun" w:hint="eastAsia"/>
          <w:sz w:val="21"/>
          <w:szCs w:val="22"/>
        </w:rPr>
        <w:t>晦涩不清</w:t>
      </w:r>
      <w:r w:rsidR="002A4A9F" w:rsidRPr="00141937">
        <w:rPr>
          <w:rFonts w:ascii="SimSun" w:hAnsi="SimSun" w:cs="SimSun" w:hint="eastAsia"/>
          <w:sz w:val="21"/>
          <w:szCs w:val="22"/>
          <w:lang w:eastAsia="pt-BR"/>
        </w:rPr>
        <w:t>，因此，他们</w:t>
      </w:r>
      <w:r w:rsidR="002A4A9F" w:rsidRPr="00141937">
        <w:rPr>
          <w:rFonts w:ascii="SimSun" w:hAnsi="SimSun" w:cs="SimSun" w:hint="eastAsia"/>
          <w:sz w:val="21"/>
          <w:szCs w:val="22"/>
        </w:rPr>
        <w:t>对收到的</w:t>
      </w:r>
      <w:r w:rsidR="002A4A9F" w:rsidRPr="00141937">
        <w:rPr>
          <w:rFonts w:ascii="SimSun" w:hAnsi="SimSun" w:cs="SimSun" w:hint="eastAsia"/>
          <w:sz w:val="21"/>
          <w:szCs w:val="22"/>
          <w:lang w:eastAsia="pt-BR"/>
        </w:rPr>
        <w:t>付款和</w:t>
      </w:r>
      <w:r w:rsidR="002A4A9F" w:rsidRPr="00141937">
        <w:rPr>
          <w:rFonts w:ascii="SimSun" w:hAnsi="SimSun" w:cs="SimSun" w:hint="eastAsia"/>
          <w:sz w:val="21"/>
          <w:szCs w:val="22"/>
        </w:rPr>
        <w:t>账目无法理解</w:t>
      </w:r>
      <w:r w:rsidR="002A4A9F" w:rsidRPr="00141937">
        <w:rPr>
          <w:rFonts w:ascii="SimSun" w:hAnsi="SimSun" w:cs="SimSun" w:hint="eastAsia"/>
          <w:sz w:val="21"/>
          <w:szCs w:val="22"/>
          <w:lang w:eastAsia="pt-BR"/>
        </w:rPr>
        <w:t>。</w:t>
      </w:r>
      <w:r w:rsidR="003D4FBD" w:rsidRPr="00141937">
        <w:rPr>
          <w:rFonts w:ascii="SimSun" w:hAnsi="SimSun" w:cs="SimSun" w:hint="eastAsia"/>
          <w:sz w:val="21"/>
          <w:szCs w:val="22"/>
        </w:rPr>
        <w:t>或许正是</w:t>
      </w:r>
      <w:r w:rsidR="002A4A9F" w:rsidRPr="00141937">
        <w:rPr>
          <w:rFonts w:ascii="SimSun" w:hAnsi="SimSun" w:cs="SimSun" w:hint="eastAsia"/>
          <w:sz w:val="21"/>
          <w:szCs w:val="22"/>
        </w:rPr>
        <w:t>这种</w:t>
      </w:r>
      <w:r w:rsidR="003D4FBD" w:rsidRPr="00141937">
        <w:rPr>
          <w:rFonts w:ascii="SimSun" w:hAnsi="SimSun" w:cs="SimSun" w:hint="eastAsia"/>
          <w:sz w:val="21"/>
          <w:szCs w:val="22"/>
        </w:rPr>
        <w:t>没有透明度的财务报表才使</w:t>
      </w:r>
      <w:r w:rsidR="003D44F1" w:rsidRPr="00141937">
        <w:rPr>
          <w:rFonts w:ascii="SimSun" w:hAnsi="SimSun" w:cs="SimSun" w:hint="eastAsia"/>
          <w:sz w:val="21"/>
          <w:szCs w:val="22"/>
          <w:lang w:eastAsia="pt-BR"/>
        </w:rPr>
        <w:t>中介机构</w:t>
      </w:r>
      <w:r w:rsidR="003D4FBD" w:rsidRPr="00141937">
        <w:rPr>
          <w:rFonts w:ascii="SimSun" w:hAnsi="SimSun" w:cs="SimSun" w:hint="eastAsia"/>
          <w:sz w:val="21"/>
          <w:szCs w:val="22"/>
        </w:rPr>
        <w:t>从中渔利</w:t>
      </w:r>
      <w:r w:rsidR="003D4FBD" w:rsidRPr="00141937">
        <w:rPr>
          <w:rFonts w:ascii="SimSun" w:hAnsi="SimSun"/>
          <w:sz w:val="21"/>
          <w:szCs w:val="22"/>
          <w:vertAlign w:val="superscript"/>
          <w:lang w:eastAsia="pt-BR"/>
        </w:rPr>
        <w:footnoteReference w:id="6"/>
      </w:r>
      <w:r w:rsidR="003D44F1" w:rsidRPr="00141937">
        <w:rPr>
          <w:rFonts w:ascii="SimSun" w:hAnsi="SimSun" w:cs="SimSun" w:hint="eastAsia"/>
          <w:sz w:val="21"/>
          <w:szCs w:val="22"/>
          <w:lang w:eastAsia="pt-BR"/>
        </w:rPr>
        <w:t>。</w:t>
      </w:r>
    </w:p>
    <w:p w:rsidR="0002610C" w:rsidRPr="00141937" w:rsidRDefault="0006598A"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举例来说，</w:t>
      </w:r>
      <w:r w:rsidR="003D44F1" w:rsidRPr="00141937">
        <w:rPr>
          <w:rFonts w:ascii="SimSun" w:hAnsi="SimSun" w:cs="SimSun" w:hint="eastAsia"/>
          <w:sz w:val="21"/>
          <w:szCs w:val="22"/>
          <w:lang w:eastAsia="pt-BR"/>
        </w:rPr>
        <w:t>录音制品制作者的</w:t>
      </w:r>
      <w:r w:rsidRPr="00141937">
        <w:rPr>
          <w:rFonts w:ascii="SimSun" w:hAnsi="SimSun" w:cs="SimSun" w:hint="eastAsia"/>
          <w:sz w:val="21"/>
          <w:szCs w:val="22"/>
        </w:rPr>
        <w:t>相关权的获酬</w:t>
      </w:r>
      <w:r w:rsidR="003D44F1" w:rsidRPr="00141937">
        <w:rPr>
          <w:rFonts w:ascii="SimSun" w:hAnsi="SimSun" w:cs="SimSun" w:hint="eastAsia"/>
          <w:sz w:val="21"/>
          <w:szCs w:val="22"/>
          <w:lang w:eastAsia="pt-BR"/>
        </w:rPr>
        <w:t>比例</w:t>
      </w:r>
      <w:r w:rsidRPr="00141937">
        <w:rPr>
          <w:rFonts w:ascii="SimSun" w:hAnsi="SimSun" w:cs="SimSun" w:hint="eastAsia"/>
          <w:sz w:val="21"/>
          <w:szCs w:val="22"/>
        </w:rPr>
        <w:t>，在</w:t>
      </w:r>
      <w:r w:rsidR="003D44F1" w:rsidRPr="00141937">
        <w:rPr>
          <w:rFonts w:ascii="SimSun" w:hAnsi="SimSun" w:cs="SimSun" w:hint="eastAsia"/>
          <w:sz w:val="21"/>
          <w:szCs w:val="22"/>
          <w:lang w:eastAsia="pt-BR"/>
        </w:rPr>
        <w:t>数字环境</w:t>
      </w:r>
      <w:r w:rsidRPr="00141937">
        <w:rPr>
          <w:rFonts w:ascii="SimSun" w:hAnsi="SimSun" w:cs="SimSun" w:hint="eastAsia"/>
          <w:sz w:val="21"/>
          <w:szCs w:val="22"/>
        </w:rPr>
        <w:t>下通常</w:t>
      </w:r>
      <w:r w:rsidRPr="00141937">
        <w:rPr>
          <w:rFonts w:ascii="SimSun" w:hAnsi="SimSun" w:hint="eastAsia"/>
          <w:sz w:val="21"/>
          <w:szCs w:val="22"/>
        </w:rPr>
        <w:t>——会</w:t>
      </w:r>
      <w:r w:rsidR="003D44F1" w:rsidRPr="00141937">
        <w:rPr>
          <w:rFonts w:ascii="SimSun" w:hAnsi="SimSun" w:cs="SimSun" w:hint="eastAsia"/>
          <w:sz w:val="21"/>
          <w:szCs w:val="22"/>
          <w:lang w:eastAsia="pt-BR"/>
        </w:rPr>
        <w:t>大</w:t>
      </w:r>
      <w:r w:rsidRPr="00141937">
        <w:rPr>
          <w:rFonts w:ascii="SimSun" w:hAnsi="SimSun" w:cs="SimSun" w:hint="eastAsia"/>
          <w:sz w:val="21"/>
          <w:szCs w:val="22"/>
        </w:rPr>
        <w:t>大</w:t>
      </w:r>
      <w:r w:rsidRPr="00141937">
        <w:rPr>
          <w:rFonts w:ascii="SimSun" w:hAnsi="SimSun" w:cs="SimSun" w:hint="eastAsia"/>
          <w:sz w:val="21"/>
          <w:szCs w:val="22"/>
          <w:lang w:eastAsia="pt-BR"/>
        </w:rPr>
        <w:t>地高于</w:t>
      </w:r>
      <w:r w:rsidR="003D44F1" w:rsidRPr="00141937">
        <w:rPr>
          <w:rFonts w:ascii="SimSun" w:hAnsi="SimSun" w:cs="SimSun" w:hint="eastAsia"/>
          <w:sz w:val="21"/>
          <w:szCs w:val="22"/>
          <w:lang w:eastAsia="pt-BR"/>
        </w:rPr>
        <w:t>作者和表演者</w:t>
      </w:r>
      <w:r w:rsidRPr="00141937">
        <w:rPr>
          <w:rFonts w:ascii="SimSun" w:hAnsi="SimSun" w:cs="SimSun" w:hint="eastAsia"/>
          <w:sz w:val="21"/>
          <w:szCs w:val="22"/>
        </w:rPr>
        <w:t>获取的份额</w:t>
      </w:r>
      <w:r w:rsidR="003D44F1" w:rsidRPr="00141937">
        <w:rPr>
          <w:rFonts w:ascii="SimSun" w:hAnsi="SimSun" w:cs="SimSun" w:hint="eastAsia"/>
          <w:sz w:val="21"/>
          <w:szCs w:val="22"/>
          <w:lang w:eastAsia="pt-BR"/>
        </w:rPr>
        <w:t>。</w:t>
      </w:r>
      <w:r w:rsidRPr="00141937">
        <w:rPr>
          <w:rFonts w:ascii="SimSun" w:hAnsi="SimSun" w:cs="SimSun" w:hint="eastAsia"/>
          <w:sz w:val="21"/>
          <w:szCs w:val="22"/>
          <w:lang w:val="pt-BR"/>
        </w:rPr>
        <w:t>若</w:t>
      </w:r>
      <w:r w:rsidRPr="00141937">
        <w:rPr>
          <w:rFonts w:ascii="SimSun" w:hAnsi="SimSun" w:cs="SimSun" w:hint="eastAsia"/>
          <w:sz w:val="21"/>
          <w:szCs w:val="22"/>
        </w:rPr>
        <w:t>不根据数字</w:t>
      </w:r>
      <w:r w:rsidRPr="00141937">
        <w:rPr>
          <w:rFonts w:ascii="SimSun" w:hAnsi="SimSun" w:cs="SimSun" w:hint="eastAsia"/>
          <w:bCs/>
          <w:sz w:val="21"/>
          <w:szCs w:val="22"/>
        </w:rPr>
        <w:t>环境</w:t>
      </w:r>
      <w:r w:rsidRPr="00141937">
        <w:rPr>
          <w:rFonts w:ascii="SimSun" w:hAnsi="SimSun" w:cs="SimSun" w:hint="eastAsia"/>
          <w:sz w:val="21"/>
          <w:szCs w:val="22"/>
        </w:rPr>
        <w:t>的实际情况进行适当调整就</w:t>
      </w:r>
      <w:r w:rsidR="003D44F1" w:rsidRPr="00141937">
        <w:rPr>
          <w:rFonts w:ascii="SimSun" w:hAnsi="SimSun" w:cs="SimSun" w:hint="eastAsia"/>
          <w:sz w:val="21"/>
          <w:szCs w:val="22"/>
          <w:lang w:eastAsia="pt-BR"/>
        </w:rPr>
        <w:t>使用旧</w:t>
      </w:r>
      <w:r w:rsidRPr="00141937">
        <w:rPr>
          <w:rFonts w:ascii="SimSun" w:hAnsi="SimSun" w:cs="SimSun" w:hint="eastAsia"/>
          <w:sz w:val="21"/>
          <w:szCs w:val="22"/>
        </w:rPr>
        <w:t>的</w:t>
      </w:r>
      <w:r w:rsidRPr="00141937">
        <w:rPr>
          <w:rFonts w:ascii="SimSun" w:hAnsi="SimSun" w:cs="SimSun" w:hint="eastAsia"/>
          <w:sz w:val="21"/>
          <w:szCs w:val="22"/>
          <w:lang w:eastAsia="pt-BR"/>
        </w:rPr>
        <w:t>许可协议</w:t>
      </w:r>
      <w:r w:rsidRPr="00141937">
        <w:rPr>
          <w:rFonts w:ascii="SimSun" w:hAnsi="SimSun" w:cs="SimSun" w:hint="eastAsia"/>
          <w:sz w:val="21"/>
          <w:szCs w:val="22"/>
        </w:rPr>
        <w:t>，</w:t>
      </w:r>
      <w:r w:rsidRPr="00141937">
        <w:rPr>
          <w:rFonts w:ascii="SimSun" w:hAnsi="SimSun" w:cs="SimSun" w:hint="eastAsia"/>
          <w:sz w:val="21"/>
          <w:szCs w:val="22"/>
          <w:lang w:eastAsia="pt-BR"/>
        </w:rPr>
        <w:t>在实践中</w:t>
      </w:r>
      <w:r w:rsidRPr="00141937">
        <w:rPr>
          <w:rFonts w:ascii="SimSun" w:hAnsi="SimSun" w:cs="SimSun" w:hint="eastAsia"/>
          <w:sz w:val="21"/>
          <w:szCs w:val="22"/>
        </w:rPr>
        <w:t>往往会对</w:t>
      </w:r>
      <w:r w:rsidRPr="00141937">
        <w:rPr>
          <w:rFonts w:ascii="SimSun" w:hAnsi="SimSun" w:cs="SimSun" w:hint="eastAsia"/>
          <w:sz w:val="21"/>
          <w:szCs w:val="22"/>
          <w:lang w:eastAsia="pt-BR"/>
        </w:rPr>
        <w:t>录音制品制作者</w:t>
      </w:r>
      <w:r w:rsidRPr="00141937">
        <w:rPr>
          <w:rFonts w:ascii="SimSun" w:hAnsi="SimSun" w:cs="SimSun" w:hint="eastAsia"/>
          <w:sz w:val="21"/>
          <w:szCs w:val="22"/>
        </w:rPr>
        <w:t>更加有利</w:t>
      </w:r>
      <w:r w:rsidR="003D44F1" w:rsidRPr="00141937">
        <w:rPr>
          <w:rFonts w:ascii="SimSun" w:hAnsi="SimSun" w:cs="SimSun" w:hint="eastAsia"/>
          <w:sz w:val="21"/>
          <w:szCs w:val="22"/>
          <w:lang w:eastAsia="pt-BR"/>
        </w:rPr>
        <w:t>。</w:t>
      </w:r>
    </w:p>
    <w:p w:rsidR="0002610C" w:rsidRPr="00141937" w:rsidRDefault="009E2C64"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lang w:eastAsia="pt-BR"/>
        </w:rPr>
        <w:t>全球许可协议的</w:t>
      </w:r>
      <w:r w:rsidRPr="00141937">
        <w:rPr>
          <w:rFonts w:ascii="SimSun" w:hAnsi="SimSun" w:cs="SimSun" w:hint="eastAsia"/>
          <w:sz w:val="21"/>
          <w:szCs w:val="22"/>
        </w:rPr>
        <w:t>格局</w:t>
      </w:r>
      <w:r w:rsidR="00404B4A" w:rsidRPr="00141937">
        <w:rPr>
          <w:rFonts w:ascii="SimSun" w:hAnsi="SimSun" w:cs="SimSun" w:hint="eastAsia"/>
          <w:sz w:val="21"/>
          <w:szCs w:val="22"/>
        </w:rPr>
        <w:t>甚至</w:t>
      </w:r>
      <w:r w:rsidR="00404B4A" w:rsidRPr="00141937">
        <w:rPr>
          <w:rFonts w:ascii="SimSun" w:hAnsi="SimSun" w:cs="SimSun" w:hint="eastAsia"/>
          <w:bCs/>
          <w:sz w:val="21"/>
          <w:szCs w:val="22"/>
        </w:rPr>
        <w:t>也</w:t>
      </w:r>
      <w:r w:rsidR="007D7C71" w:rsidRPr="00141937">
        <w:rPr>
          <w:rFonts w:ascii="SimSun" w:hAnsi="SimSun" w:cs="SimSun" w:hint="eastAsia"/>
          <w:bCs/>
          <w:sz w:val="21"/>
          <w:szCs w:val="22"/>
        </w:rPr>
        <w:t>在数字环境中造成</w:t>
      </w:r>
      <w:r w:rsidR="00404B4A" w:rsidRPr="00141937">
        <w:rPr>
          <w:rFonts w:ascii="SimSun" w:hAnsi="SimSun" w:cs="SimSun" w:hint="eastAsia"/>
          <w:bCs/>
          <w:sz w:val="21"/>
          <w:szCs w:val="22"/>
        </w:rPr>
        <w:t>了</w:t>
      </w:r>
      <w:r w:rsidRPr="00141937">
        <w:rPr>
          <w:rFonts w:ascii="SimSun" w:hAnsi="SimSun" w:cs="SimSun" w:hint="eastAsia"/>
          <w:bCs/>
          <w:sz w:val="21"/>
          <w:szCs w:val="22"/>
        </w:rPr>
        <w:t>种种严重问题。当前</w:t>
      </w:r>
      <w:r w:rsidR="007D7C71" w:rsidRPr="00141937">
        <w:rPr>
          <w:rFonts w:ascii="SimSun" w:hAnsi="SimSun" w:cs="SimSun" w:hint="eastAsia"/>
          <w:bCs/>
          <w:sz w:val="21"/>
          <w:szCs w:val="22"/>
        </w:rPr>
        <w:t>趋势是</w:t>
      </w:r>
      <w:r w:rsidRPr="00141937">
        <w:rPr>
          <w:rFonts w:ascii="SimSun" w:hAnsi="SimSun" w:cs="SimSun" w:hint="eastAsia"/>
          <w:bCs/>
          <w:sz w:val="21"/>
          <w:szCs w:val="22"/>
        </w:rPr>
        <w:t>存在着</w:t>
      </w:r>
      <w:r w:rsidR="00404B4A" w:rsidRPr="00141937">
        <w:rPr>
          <w:rFonts w:ascii="SimSun" w:hAnsi="SimSun" w:cs="SimSun" w:hint="eastAsia"/>
          <w:bCs/>
          <w:sz w:val="21"/>
          <w:szCs w:val="22"/>
        </w:rPr>
        <w:t>一种</w:t>
      </w:r>
      <w:r w:rsidRPr="00141937">
        <w:rPr>
          <w:rFonts w:ascii="SimSun" w:hAnsi="SimSun" w:cs="SimSun" w:hint="eastAsia"/>
          <w:bCs/>
          <w:sz w:val="21"/>
          <w:szCs w:val="22"/>
        </w:rPr>
        <w:t>演艺人员与录音制品公司之间的纵向关</w:t>
      </w:r>
      <w:r w:rsidRPr="00141937">
        <w:rPr>
          <w:rFonts w:ascii="SimSun" w:hAnsi="SimSun" w:cs="SimSun" w:hint="eastAsia"/>
          <w:sz w:val="21"/>
          <w:szCs w:val="22"/>
        </w:rPr>
        <w:t>系，演员身处全球音乐价值链，由数字平台</w:t>
      </w:r>
      <w:r w:rsidRPr="00141937">
        <w:rPr>
          <w:rFonts w:ascii="SimSun" w:hAnsi="SimSun" w:cs="SimSun" w:hint="eastAsia"/>
          <w:i/>
          <w:sz w:val="21"/>
          <w:szCs w:val="22"/>
        </w:rPr>
        <w:t>(</w:t>
      </w:r>
      <w:r w:rsidRPr="00671D02">
        <w:rPr>
          <w:rFonts w:ascii="KaiTi" w:eastAsia="KaiTi" w:hAnsi="KaiTi" w:cs="SimSun" w:hint="eastAsia"/>
          <w:i/>
          <w:sz w:val="21"/>
          <w:szCs w:val="22"/>
        </w:rPr>
        <w:t>参与者</w:t>
      </w:r>
      <w:r w:rsidRPr="00141937">
        <w:rPr>
          <w:rFonts w:ascii="SimSun" w:hAnsi="SimSun" w:cs="SimSun" w:hint="eastAsia"/>
          <w:i/>
          <w:sz w:val="21"/>
          <w:szCs w:val="22"/>
        </w:rPr>
        <w:t>)</w:t>
      </w:r>
      <w:r w:rsidRPr="00141937">
        <w:rPr>
          <w:rFonts w:ascii="SimSun" w:hAnsi="SimSun" w:cs="SimSun" w:hint="eastAsia"/>
          <w:sz w:val="21"/>
          <w:szCs w:val="22"/>
        </w:rPr>
        <w:t>在风险管控中</w:t>
      </w:r>
      <w:r w:rsidR="00404B4A" w:rsidRPr="00141937">
        <w:rPr>
          <w:rFonts w:ascii="SimSun" w:hAnsi="SimSun" w:cs="SimSun" w:hint="eastAsia"/>
          <w:sz w:val="21"/>
          <w:szCs w:val="22"/>
        </w:rPr>
        <w:t>发挥</w:t>
      </w:r>
      <w:r w:rsidRPr="00141937">
        <w:rPr>
          <w:rFonts w:ascii="SimSun" w:hAnsi="SimSun" w:cs="SimSun" w:hint="eastAsia"/>
          <w:sz w:val="21"/>
          <w:szCs w:val="22"/>
        </w:rPr>
        <w:t>主导作用，处于另一方的录音制品</w:t>
      </w:r>
      <w:r w:rsidRPr="00141937">
        <w:rPr>
          <w:rFonts w:ascii="SimSun" w:hAnsi="SimSun" w:cs="SimSun" w:hint="eastAsia"/>
          <w:bCs/>
          <w:sz w:val="21"/>
          <w:szCs w:val="22"/>
        </w:rPr>
        <w:t>公司</w:t>
      </w:r>
      <w:r w:rsidRPr="00141937">
        <w:rPr>
          <w:rFonts w:ascii="SimSun" w:hAnsi="SimSun" w:cs="SimSun" w:hint="eastAsia"/>
          <w:i/>
          <w:sz w:val="21"/>
          <w:szCs w:val="22"/>
        </w:rPr>
        <w:t>(</w:t>
      </w:r>
      <w:r w:rsidR="005F54C6" w:rsidRPr="00671D02">
        <w:rPr>
          <w:rFonts w:ascii="KaiTi" w:eastAsia="KaiTi" w:hAnsi="KaiTi" w:cs="SimSun" w:hint="eastAsia"/>
          <w:i/>
          <w:sz w:val="21"/>
          <w:szCs w:val="22"/>
        </w:rPr>
        <w:t>重量级角色</w:t>
      </w:r>
      <w:r w:rsidRPr="00141937">
        <w:rPr>
          <w:rFonts w:ascii="SimSun" w:hAnsi="SimSun" w:cs="SimSun" w:hint="eastAsia"/>
          <w:i/>
          <w:sz w:val="21"/>
          <w:szCs w:val="22"/>
        </w:rPr>
        <w:t>)</w:t>
      </w:r>
      <w:r w:rsidRPr="00141937">
        <w:rPr>
          <w:rFonts w:ascii="SimSun" w:hAnsi="SimSun" w:cs="SimSun" w:hint="eastAsia"/>
          <w:sz w:val="21"/>
          <w:szCs w:val="22"/>
        </w:rPr>
        <w:t>则位居数字环境中这一价值链的上线。</w:t>
      </w:r>
    </w:p>
    <w:p w:rsidR="00141937" w:rsidRDefault="00671D02" w:rsidP="00141937">
      <w:pPr>
        <w:overflowPunct w:val="0"/>
        <w:spacing w:afterLines="50" w:after="120" w:line="340" w:lineRule="atLeast"/>
        <w:ind w:firstLineChars="200" w:firstLine="420"/>
        <w:jc w:val="both"/>
        <w:outlineLvl w:val="2"/>
        <w:rPr>
          <w:rFonts w:ascii="SimSun" w:hAnsi="SimSun"/>
          <w:sz w:val="21"/>
          <w:szCs w:val="22"/>
          <w:lang w:eastAsia="pt-BR"/>
        </w:rPr>
      </w:pPr>
      <w:r>
        <w:rPr>
          <w:rFonts w:ascii="SimSun" w:hAnsi="SimSun"/>
          <w:sz w:val="21"/>
          <w:szCs w:val="22"/>
          <w:lang w:eastAsia="pt-BR"/>
        </w:rPr>
        <w:t>戴维·伯恩</w:t>
      </w:r>
      <w:r w:rsidR="00B22DCD" w:rsidRPr="00141937">
        <w:rPr>
          <w:rFonts w:ascii="SimSun" w:hAnsi="SimSun" w:hint="eastAsia"/>
          <w:sz w:val="21"/>
          <w:szCs w:val="22"/>
        </w:rPr>
        <w:t>认为</w:t>
      </w:r>
      <w:r w:rsidR="00B22DCD" w:rsidRPr="00141937">
        <w:rPr>
          <w:rFonts w:ascii="SimSun" w:hAnsi="SimSun"/>
          <w:sz w:val="21"/>
          <w:szCs w:val="22"/>
          <w:vertAlign w:val="superscript"/>
          <w:lang w:eastAsia="pt-BR"/>
        </w:rPr>
        <w:footnoteReference w:id="7"/>
      </w:r>
      <w:r w:rsidR="0044746B" w:rsidRPr="00141937">
        <w:rPr>
          <w:rFonts w:ascii="SimSun" w:hAnsi="SimSun" w:cs="SimSun" w:hint="eastAsia"/>
          <w:sz w:val="21"/>
          <w:szCs w:val="22"/>
          <w:lang w:eastAsia="pt-BR"/>
        </w:rPr>
        <w:t>，</w:t>
      </w:r>
      <w:r w:rsidR="0044746B" w:rsidRPr="00141937">
        <w:rPr>
          <w:rFonts w:ascii="SimSun" w:hAnsi="SimSun" w:cs="SimSun" w:hint="eastAsia"/>
          <w:bCs/>
          <w:sz w:val="21"/>
          <w:szCs w:val="22"/>
        </w:rPr>
        <w:t>很多流媒体服务</w:t>
      </w:r>
      <w:r w:rsidR="00C6706E" w:rsidRPr="00141937">
        <w:rPr>
          <w:rFonts w:ascii="SimSun" w:hAnsi="SimSun" w:cs="SimSun" w:hint="eastAsia"/>
          <w:bCs/>
          <w:sz w:val="21"/>
          <w:szCs w:val="22"/>
        </w:rPr>
        <w:t>商</w:t>
      </w:r>
      <w:r w:rsidR="0044746B" w:rsidRPr="00141937">
        <w:rPr>
          <w:rFonts w:ascii="SimSun" w:hAnsi="SimSun" w:cs="SimSun" w:hint="eastAsia"/>
          <w:bCs/>
          <w:sz w:val="21"/>
          <w:szCs w:val="22"/>
        </w:rPr>
        <w:t>都在录音制品</w:t>
      </w:r>
      <w:r w:rsidR="007D7C71" w:rsidRPr="00141937">
        <w:rPr>
          <w:rFonts w:ascii="SimSun" w:hAnsi="SimSun" w:cs="SimSun" w:hint="eastAsia"/>
          <w:bCs/>
          <w:sz w:val="21"/>
          <w:szCs w:val="22"/>
        </w:rPr>
        <w:t>公司</w:t>
      </w:r>
      <w:r w:rsidR="0044746B" w:rsidRPr="00141937">
        <w:rPr>
          <w:rFonts w:ascii="SimSun" w:hAnsi="SimSun" w:cs="SimSun" w:hint="eastAsia"/>
          <w:bCs/>
          <w:sz w:val="21"/>
          <w:szCs w:val="22"/>
        </w:rPr>
        <w:t>的掌控之中</w:t>
      </w:r>
      <w:r w:rsidR="007D7C71" w:rsidRPr="00141937">
        <w:rPr>
          <w:rFonts w:ascii="SimSun" w:hAnsi="SimSun" w:cs="SimSun" w:hint="eastAsia"/>
          <w:sz w:val="21"/>
          <w:szCs w:val="22"/>
          <w:lang w:eastAsia="pt-BR"/>
        </w:rPr>
        <w:t>，尤其是</w:t>
      </w:r>
      <w:r w:rsidR="0044746B" w:rsidRPr="00141937">
        <w:rPr>
          <w:rFonts w:ascii="SimSun" w:hAnsi="SimSun" w:cs="SimSun" w:hint="eastAsia"/>
          <w:sz w:val="21"/>
          <w:szCs w:val="22"/>
        </w:rPr>
        <w:t>要听命于</w:t>
      </w:r>
      <w:r w:rsidR="007D7C71" w:rsidRPr="00141937">
        <w:rPr>
          <w:rFonts w:ascii="SimSun" w:hAnsi="SimSun" w:cs="SimSun" w:hint="eastAsia"/>
          <w:sz w:val="21"/>
          <w:szCs w:val="22"/>
          <w:lang w:eastAsia="pt-BR"/>
        </w:rPr>
        <w:t>最大的</w:t>
      </w:r>
      <w:r w:rsidR="0044746B" w:rsidRPr="00141937">
        <w:rPr>
          <w:rFonts w:ascii="SimSun" w:hAnsi="SimSun" w:cs="SimSun" w:hint="eastAsia"/>
          <w:sz w:val="21"/>
          <w:szCs w:val="22"/>
        </w:rPr>
        <w:t>唱片公司，</w:t>
      </w:r>
      <w:r w:rsidR="0044746B" w:rsidRPr="00141937">
        <w:rPr>
          <w:rFonts w:ascii="SimSun" w:hAnsi="SimSun" w:cs="SimSun" w:hint="eastAsia"/>
          <w:sz w:val="21"/>
          <w:szCs w:val="22"/>
          <w:lang w:eastAsia="pt-BR"/>
        </w:rPr>
        <w:t>保密协议</w:t>
      </w:r>
      <w:r w:rsidR="0044746B" w:rsidRPr="00141937">
        <w:rPr>
          <w:rFonts w:ascii="SimSun" w:hAnsi="SimSun" w:cs="SimSun" w:hint="eastAsia"/>
          <w:sz w:val="21"/>
          <w:szCs w:val="22"/>
        </w:rPr>
        <w:t>使</w:t>
      </w:r>
      <w:r w:rsidR="0044746B" w:rsidRPr="00141937">
        <w:rPr>
          <w:rFonts w:ascii="SimSun" w:hAnsi="SimSun" w:cs="SimSun" w:hint="eastAsia"/>
          <w:sz w:val="21"/>
          <w:szCs w:val="22"/>
          <w:lang w:eastAsia="pt-BR"/>
        </w:rPr>
        <w:t>所有</w:t>
      </w:r>
      <w:r w:rsidR="0044746B" w:rsidRPr="00141937">
        <w:rPr>
          <w:rFonts w:ascii="SimSun" w:hAnsi="SimSun" w:cs="SimSun" w:hint="eastAsia"/>
          <w:sz w:val="21"/>
          <w:szCs w:val="22"/>
        </w:rPr>
        <w:t>当事</w:t>
      </w:r>
      <w:r w:rsidR="0044746B" w:rsidRPr="00141937">
        <w:rPr>
          <w:rFonts w:ascii="SimSun" w:hAnsi="SimSun" w:cs="SimSun" w:hint="eastAsia"/>
          <w:sz w:val="21"/>
          <w:szCs w:val="22"/>
          <w:lang w:eastAsia="pt-BR"/>
        </w:rPr>
        <w:t>方</w:t>
      </w:r>
      <w:r w:rsidR="0044746B" w:rsidRPr="00141937">
        <w:rPr>
          <w:rFonts w:ascii="SimSun" w:hAnsi="SimSun" w:cs="SimSun" w:hint="eastAsia"/>
          <w:sz w:val="21"/>
          <w:szCs w:val="22"/>
        </w:rPr>
        <w:t>无法保持更大</w:t>
      </w:r>
      <w:r w:rsidR="007D7C71" w:rsidRPr="00141937">
        <w:rPr>
          <w:rFonts w:ascii="SimSun" w:hAnsi="SimSun" w:cs="SimSun" w:hint="eastAsia"/>
          <w:sz w:val="21"/>
          <w:szCs w:val="22"/>
          <w:lang w:eastAsia="pt-BR"/>
        </w:rPr>
        <w:t>透明</w:t>
      </w:r>
      <w:r w:rsidR="0044746B" w:rsidRPr="00141937">
        <w:rPr>
          <w:rFonts w:ascii="SimSun" w:hAnsi="SimSun" w:cs="SimSun" w:hint="eastAsia"/>
          <w:sz w:val="21"/>
          <w:szCs w:val="22"/>
        </w:rPr>
        <w:t>度</w:t>
      </w:r>
      <w:r w:rsidR="007D7C71" w:rsidRPr="00141937">
        <w:rPr>
          <w:rFonts w:ascii="SimSun" w:hAnsi="SimSun" w:cs="SimSun" w:hint="eastAsia"/>
          <w:sz w:val="21"/>
          <w:szCs w:val="22"/>
          <w:lang w:eastAsia="pt-BR"/>
        </w:rPr>
        <w:t>，这也许</w:t>
      </w:r>
      <w:r w:rsidR="0044746B" w:rsidRPr="00141937">
        <w:rPr>
          <w:rFonts w:ascii="SimSun" w:hAnsi="SimSun" w:cs="SimSun" w:hint="eastAsia"/>
          <w:sz w:val="21"/>
          <w:szCs w:val="22"/>
        </w:rPr>
        <w:t>就</w:t>
      </w:r>
      <w:r w:rsidR="0044746B" w:rsidRPr="00141937">
        <w:rPr>
          <w:rFonts w:ascii="SimSun" w:hAnsi="SimSun" w:cs="SimSun" w:hint="eastAsia"/>
          <w:sz w:val="21"/>
          <w:szCs w:val="22"/>
          <w:lang w:eastAsia="pt-BR"/>
        </w:rPr>
        <w:t>是</w:t>
      </w:r>
      <w:r w:rsidR="007D7C71" w:rsidRPr="00141937">
        <w:rPr>
          <w:rFonts w:ascii="SimSun" w:hAnsi="SimSun" w:cs="SimSun" w:hint="eastAsia"/>
          <w:sz w:val="21"/>
          <w:szCs w:val="22"/>
          <w:lang w:eastAsia="pt-BR"/>
        </w:rPr>
        <w:t>艺术家们</w:t>
      </w:r>
      <w:r w:rsidR="0044746B" w:rsidRPr="00141937">
        <w:rPr>
          <w:rFonts w:ascii="SimSun" w:hAnsi="SimSun" w:cs="SimSun" w:hint="eastAsia"/>
          <w:sz w:val="21"/>
          <w:szCs w:val="22"/>
        </w:rPr>
        <w:t>今天所</w:t>
      </w:r>
      <w:r w:rsidR="00C6706E" w:rsidRPr="00141937">
        <w:rPr>
          <w:rFonts w:ascii="SimSun" w:hAnsi="SimSun" w:cs="SimSun" w:hint="eastAsia"/>
          <w:sz w:val="21"/>
          <w:szCs w:val="22"/>
          <w:lang w:eastAsia="pt-BR"/>
        </w:rPr>
        <w:t>面临的最大问题。例如，</w:t>
      </w:r>
      <w:r w:rsidR="00C6706E" w:rsidRPr="00141937">
        <w:rPr>
          <w:rFonts w:ascii="SimSun" w:hAnsi="SimSun" w:cs="SimSun" w:hint="eastAsia"/>
          <w:sz w:val="21"/>
          <w:szCs w:val="22"/>
        </w:rPr>
        <w:t>若</w:t>
      </w:r>
      <w:r w:rsidR="0044746B" w:rsidRPr="00141937">
        <w:rPr>
          <w:rFonts w:ascii="SimSun" w:hAnsi="SimSun" w:cs="SimSun" w:hint="eastAsia"/>
          <w:sz w:val="21"/>
          <w:szCs w:val="22"/>
          <w:lang w:eastAsia="pt-BR"/>
        </w:rPr>
        <w:t>艺术家</w:t>
      </w:r>
      <w:r w:rsidR="0044746B" w:rsidRPr="00141937">
        <w:rPr>
          <w:rFonts w:ascii="SimSun" w:hAnsi="SimSun" w:cs="SimSun" w:hint="eastAsia"/>
          <w:sz w:val="21"/>
          <w:szCs w:val="22"/>
        </w:rPr>
        <w:t>向</w:t>
      </w:r>
      <w:r w:rsidR="007D7C71" w:rsidRPr="00141937">
        <w:rPr>
          <w:rFonts w:ascii="SimSun" w:hAnsi="SimSun" w:cs="SimSun" w:hint="eastAsia"/>
          <w:sz w:val="21"/>
          <w:szCs w:val="22"/>
          <w:lang w:eastAsia="pt-BR"/>
        </w:rPr>
        <w:t>数字平台</w:t>
      </w:r>
      <w:r w:rsidR="0044746B" w:rsidRPr="00141937">
        <w:rPr>
          <w:rFonts w:ascii="SimSun" w:hAnsi="SimSun" w:cs="SimSun" w:hint="eastAsia"/>
          <w:sz w:val="21"/>
          <w:szCs w:val="22"/>
        </w:rPr>
        <w:t>询问有关</w:t>
      </w:r>
      <w:r w:rsidR="007D7C71" w:rsidRPr="00141937">
        <w:rPr>
          <w:rFonts w:ascii="SimSun" w:hAnsi="SimSun" w:cs="SimSun" w:hint="eastAsia"/>
          <w:sz w:val="21"/>
          <w:szCs w:val="22"/>
          <w:lang w:eastAsia="pt-BR"/>
        </w:rPr>
        <w:t>广告</w:t>
      </w:r>
      <w:r w:rsidR="0044746B" w:rsidRPr="00141937">
        <w:rPr>
          <w:rFonts w:ascii="SimSun" w:hAnsi="SimSun" w:cs="SimSun" w:hint="eastAsia"/>
          <w:sz w:val="21"/>
          <w:szCs w:val="22"/>
        </w:rPr>
        <w:t>收益资源的分配情况</w:t>
      </w:r>
      <w:r w:rsidR="0044746B" w:rsidRPr="00141937">
        <w:rPr>
          <w:rFonts w:ascii="SimSun" w:hAnsi="SimSun" w:cs="SimSun" w:hint="eastAsia"/>
          <w:sz w:val="21"/>
          <w:szCs w:val="22"/>
          <w:lang w:eastAsia="pt-BR"/>
        </w:rPr>
        <w:t>，他们</w:t>
      </w:r>
      <w:r w:rsidR="0044746B" w:rsidRPr="00141937">
        <w:rPr>
          <w:rFonts w:ascii="SimSun" w:hAnsi="SimSun" w:cs="SimSun" w:hint="eastAsia"/>
          <w:sz w:val="21"/>
          <w:szCs w:val="22"/>
        </w:rPr>
        <w:t>不会</w:t>
      </w:r>
      <w:r w:rsidR="0044746B" w:rsidRPr="00141937">
        <w:rPr>
          <w:rFonts w:ascii="SimSun" w:hAnsi="SimSun" w:cs="SimSun" w:hint="eastAsia"/>
          <w:sz w:val="21"/>
          <w:szCs w:val="22"/>
          <w:lang w:eastAsia="pt-BR"/>
        </w:rPr>
        <w:t>获得</w:t>
      </w:r>
      <w:r w:rsidR="0044746B" w:rsidRPr="00141937">
        <w:rPr>
          <w:rFonts w:ascii="SimSun" w:hAnsi="SimSun" w:cs="SimSun" w:hint="eastAsia"/>
          <w:sz w:val="21"/>
          <w:szCs w:val="22"/>
        </w:rPr>
        <w:t>附有</w:t>
      </w:r>
      <w:r w:rsidR="0044746B" w:rsidRPr="00141937">
        <w:rPr>
          <w:rFonts w:ascii="SimSun" w:hAnsi="SimSun" w:cs="SimSun" w:hint="eastAsia"/>
          <w:sz w:val="21"/>
          <w:szCs w:val="22"/>
          <w:lang w:eastAsia="pt-BR"/>
        </w:rPr>
        <w:t>确切</w:t>
      </w:r>
      <w:r w:rsidR="007D7C71" w:rsidRPr="00141937">
        <w:rPr>
          <w:rFonts w:ascii="SimSun" w:hAnsi="SimSun" w:cs="SimSun" w:hint="eastAsia"/>
          <w:sz w:val="21"/>
          <w:szCs w:val="22"/>
          <w:lang w:eastAsia="pt-BR"/>
        </w:rPr>
        <w:t>数目</w:t>
      </w:r>
      <w:r w:rsidR="00C6706E" w:rsidRPr="00141937">
        <w:rPr>
          <w:rFonts w:ascii="SimSun" w:hAnsi="SimSun" w:cs="SimSun" w:hint="eastAsia"/>
          <w:sz w:val="21"/>
          <w:szCs w:val="22"/>
        </w:rPr>
        <w:t>的具体答复</w:t>
      </w:r>
      <w:r w:rsidR="00C6706E" w:rsidRPr="00141937">
        <w:rPr>
          <w:rFonts w:ascii="SimSun" w:hAnsi="SimSun" w:cs="SimSun" w:hint="eastAsia"/>
          <w:sz w:val="21"/>
          <w:szCs w:val="22"/>
          <w:lang w:eastAsia="pt-BR"/>
        </w:rPr>
        <w:t>。因此，</w:t>
      </w:r>
      <w:r w:rsidR="00C6706E" w:rsidRPr="00141937">
        <w:rPr>
          <w:rFonts w:ascii="SimSun" w:hAnsi="SimSun" w:cs="SimSun" w:hint="eastAsia"/>
          <w:sz w:val="21"/>
          <w:szCs w:val="22"/>
        </w:rPr>
        <w:t>在</w:t>
      </w:r>
      <w:r>
        <w:rPr>
          <w:rFonts w:ascii="SimSun" w:hAnsi="SimSun"/>
          <w:sz w:val="21"/>
          <w:szCs w:val="22"/>
          <w:lang w:eastAsia="pt-BR"/>
        </w:rPr>
        <w:t>戴维·伯恩</w:t>
      </w:r>
      <w:r w:rsidR="007D7C71" w:rsidRPr="00141937">
        <w:rPr>
          <w:rFonts w:ascii="SimSun" w:hAnsi="SimSun" w:cs="SimSun" w:hint="eastAsia"/>
          <w:sz w:val="21"/>
          <w:szCs w:val="22"/>
          <w:lang w:eastAsia="pt-BR"/>
        </w:rPr>
        <w:t>先生</w:t>
      </w:r>
      <w:r w:rsidR="00C6706E" w:rsidRPr="00141937">
        <w:rPr>
          <w:rFonts w:ascii="SimSun" w:hAnsi="SimSun" w:cs="SimSun" w:hint="eastAsia"/>
          <w:sz w:val="21"/>
          <w:szCs w:val="22"/>
        </w:rPr>
        <w:t>看来</w:t>
      </w:r>
      <w:r w:rsidR="007D7C71" w:rsidRPr="00141937">
        <w:rPr>
          <w:rFonts w:ascii="SimSun" w:hAnsi="SimSun" w:cs="SimSun" w:hint="eastAsia"/>
          <w:sz w:val="21"/>
          <w:szCs w:val="22"/>
          <w:lang w:eastAsia="pt-BR"/>
        </w:rPr>
        <w:t>，</w:t>
      </w:r>
      <w:r w:rsidR="00C6706E" w:rsidRPr="00141937">
        <w:rPr>
          <w:rFonts w:ascii="SimSun" w:hAnsi="SimSun" w:cs="SimSun" w:hint="eastAsia"/>
          <w:sz w:val="21"/>
          <w:szCs w:val="22"/>
          <w:lang w:eastAsia="pt-BR"/>
        </w:rPr>
        <w:t>音乐家和他们的支持者</w:t>
      </w:r>
      <w:r w:rsidR="00C6706E" w:rsidRPr="00141937">
        <w:rPr>
          <w:rFonts w:ascii="SimSun" w:hAnsi="SimSun" w:cs="SimSun" w:hint="eastAsia"/>
          <w:sz w:val="21"/>
          <w:szCs w:val="22"/>
        </w:rPr>
        <w:t>在可以采取行动要求</w:t>
      </w:r>
      <w:r w:rsidR="00C6706E" w:rsidRPr="00141937">
        <w:rPr>
          <w:rFonts w:ascii="SimSun" w:hAnsi="SimSun" w:cs="SimSun" w:hint="eastAsia"/>
          <w:sz w:val="21"/>
          <w:szCs w:val="22"/>
          <w:lang w:eastAsia="pt-BR"/>
        </w:rPr>
        <w:t>制定</w:t>
      </w:r>
      <w:r w:rsidR="00C6706E" w:rsidRPr="00141937">
        <w:rPr>
          <w:rFonts w:ascii="SimSun" w:hAnsi="SimSun" w:cs="SimSun" w:hint="eastAsia"/>
          <w:sz w:val="21"/>
          <w:szCs w:val="22"/>
        </w:rPr>
        <w:t>更为公平的付酬制度之前</w:t>
      </w:r>
      <w:r w:rsidR="00C6706E" w:rsidRPr="00141937">
        <w:rPr>
          <w:rFonts w:ascii="SimSun" w:hAnsi="SimSun" w:cs="SimSun" w:hint="eastAsia"/>
          <w:sz w:val="21"/>
          <w:szCs w:val="22"/>
          <w:lang w:eastAsia="pt-BR"/>
        </w:rPr>
        <w:t>，</w:t>
      </w:r>
      <w:r w:rsidR="007D7C71" w:rsidRPr="00141937">
        <w:rPr>
          <w:rFonts w:ascii="SimSun" w:hAnsi="SimSun" w:cs="SimSun" w:hint="eastAsia"/>
          <w:sz w:val="21"/>
          <w:szCs w:val="22"/>
          <w:lang w:eastAsia="pt-BR"/>
        </w:rPr>
        <w:t>他们</w:t>
      </w:r>
      <w:r w:rsidR="00C6706E" w:rsidRPr="00141937">
        <w:rPr>
          <w:rFonts w:ascii="SimSun" w:hAnsi="SimSun" w:cs="SimSun" w:hint="eastAsia"/>
          <w:sz w:val="21"/>
          <w:szCs w:val="22"/>
        </w:rPr>
        <w:t>首先必须确切了解目前的真实情况</w:t>
      </w:r>
      <w:r w:rsidR="007D7C71" w:rsidRPr="00141937">
        <w:rPr>
          <w:rFonts w:ascii="SimSun" w:hAnsi="SimSun" w:cs="SimSun" w:hint="eastAsia"/>
          <w:sz w:val="21"/>
          <w:szCs w:val="22"/>
          <w:lang w:eastAsia="pt-BR"/>
        </w:rPr>
        <w:t>。</w:t>
      </w:r>
    </w:p>
    <w:p w:rsidR="0002610C" w:rsidRPr="00141937" w:rsidRDefault="0099136C"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经济</w:t>
      </w:r>
      <w:r w:rsidRPr="00141937">
        <w:rPr>
          <w:rFonts w:ascii="SimSun" w:hAnsi="SimSun" w:cs="SimSun" w:hint="eastAsia"/>
          <w:sz w:val="21"/>
          <w:szCs w:val="22"/>
        </w:rPr>
        <w:t>实力</w:t>
      </w:r>
      <w:r w:rsidR="007D7C71" w:rsidRPr="00141937">
        <w:rPr>
          <w:rFonts w:ascii="SimSun" w:hAnsi="SimSun" w:cs="SimSun" w:hint="eastAsia"/>
          <w:sz w:val="21"/>
          <w:szCs w:val="22"/>
          <w:lang w:eastAsia="pt-BR"/>
        </w:rPr>
        <w:t>较强的演员</w:t>
      </w:r>
      <w:r w:rsidRPr="00141937">
        <w:rPr>
          <w:rFonts w:ascii="SimSun" w:hAnsi="SimSun" w:cs="SimSun" w:hint="eastAsia"/>
          <w:sz w:val="21"/>
          <w:szCs w:val="22"/>
        </w:rPr>
        <w:t>的普遍存在，</w:t>
      </w:r>
      <w:r w:rsidRPr="00141937">
        <w:rPr>
          <w:rFonts w:ascii="SimSun" w:hAnsi="SimSun" w:cs="SimSun" w:hint="eastAsia"/>
          <w:sz w:val="21"/>
          <w:szCs w:val="22"/>
          <w:lang w:eastAsia="pt-BR"/>
        </w:rPr>
        <w:t>会导致</w:t>
      </w:r>
      <w:r w:rsidRPr="00141937">
        <w:rPr>
          <w:rFonts w:ascii="SimSun" w:hAnsi="SimSun" w:cs="SimSun" w:hint="eastAsia"/>
          <w:sz w:val="21"/>
          <w:szCs w:val="22"/>
        </w:rPr>
        <w:t>出现业务</w:t>
      </w:r>
      <w:r w:rsidR="007D7C71" w:rsidRPr="00141937">
        <w:rPr>
          <w:rFonts w:ascii="SimSun" w:hAnsi="SimSun" w:cs="SimSun" w:hint="eastAsia"/>
          <w:sz w:val="21"/>
          <w:szCs w:val="22"/>
          <w:lang w:eastAsia="pt-BR"/>
        </w:rPr>
        <w:t>集中在几家公司</w:t>
      </w:r>
      <w:r w:rsidRPr="00141937">
        <w:rPr>
          <w:rFonts w:ascii="SimSun" w:hAnsi="SimSun" w:cs="SimSun" w:hint="eastAsia"/>
          <w:sz w:val="21"/>
          <w:szCs w:val="22"/>
        </w:rPr>
        <w:t>的商业模式的风险</w:t>
      </w:r>
      <w:r w:rsidR="007D7C71" w:rsidRPr="00141937">
        <w:rPr>
          <w:rFonts w:ascii="SimSun" w:hAnsi="SimSun" w:cs="SimSun" w:hint="eastAsia"/>
          <w:sz w:val="21"/>
          <w:szCs w:val="22"/>
          <w:lang w:eastAsia="pt-BR"/>
        </w:rPr>
        <w:t>，</w:t>
      </w:r>
      <w:r w:rsidRPr="00141937">
        <w:rPr>
          <w:rFonts w:ascii="SimSun" w:hAnsi="SimSun" w:cs="SimSun" w:hint="eastAsia"/>
          <w:sz w:val="21"/>
          <w:szCs w:val="22"/>
        </w:rPr>
        <w:t>这些公司要么</w:t>
      </w:r>
      <w:r w:rsidR="007D7C71" w:rsidRPr="00141937">
        <w:rPr>
          <w:rFonts w:ascii="SimSun" w:hAnsi="SimSun" w:cs="SimSun" w:hint="eastAsia"/>
          <w:sz w:val="21"/>
          <w:szCs w:val="22"/>
          <w:lang w:eastAsia="pt-BR"/>
        </w:rPr>
        <w:t>作为数字服务</w:t>
      </w:r>
      <w:r w:rsidRPr="00141937">
        <w:rPr>
          <w:rFonts w:ascii="SimSun" w:hAnsi="SimSun" w:cs="SimSun" w:hint="eastAsia"/>
          <w:sz w:val="21"/>
          <w:szCs w:val="22"/>
        </w:rPr>
        <w:t>的供应商</w:t>
      </w:r>
      <w:r w:rsidR="007D7C71" w:rsidRPr="00141937">
        <w:rPr>
          <w:rFonts w:ascii="SimSun" w:hAnsi="SimSun"/>
          <w:sz w:val="21"/>
          <w:szCs w:val="22"/>
          <w:lang w:eastAsia="pt-BR"/>
        </w:rPr>
        <w:t>(</w:t>
      </w:r>
      <w:r w:rsidR="007D7C71" w:rsidRPr="00141937">
        <w:rPr>
          <w:rFonts w:ascii="SimSun" w:hAnsi="SimSun" w:cs="SimSun" w:hint="eastAsia"/>
          <w:sz w:val="21"/>
          <w:szCs w:val="22"/>
          <w:lang w:eastAsia="pt-BR"/>
        </w:rPr>
        <w:t>垄断</w:t>
      </w:r>
      <w:r w:rsidR="007D7C71" w:rsidRPr="00141937">
        <w:rPr>
          <w:rFonts w:ascii="SimSun" w:hAnsi="SimSun"/>
          <w:sz w:val="21"/>
          <w:szCs w:val="22"/>
          <w:lang w:eastAsia="pt-BR"/>
        </w:rPr>
        <w:t>/</w:t>
      </w:r>
      <w:r w:rsidRPr="00141937">
        <w:rPr>
          <w:rFonts w:ascii="SimSun" w:hAnsi="SimSun" w:cs="SimSun" w:hint="eastAsia"/>
          <w:sz w:val="21"/>
          <w:szCs w:val="22"/>
        </w:rPr>
        <w:t>商品供应垄断</w:t>
      </w:r>
      <w:r w:rsidR="007D7C71" w:rsidRPr="00141937">
        <w:rPr>
          <w:rFonts w:ascii="SimSun" w:hAnsi="SimSun"/>
          <w:sz w:val="21"/>
          <w:szCs w:val="22"/>
          <w:lang w:eastAsia="pt-BR"/>
        </w:rPr>
        <w:t>)</w:t>
      </w:r>
      <w:r w:rsidR="007D7C71" w:rsidRPr="00141937">
        <w:rPr>
          <w:rFonts w:ascii="SimSun" w:hAnsi="SimSun" w:cs="SimSun" w:hint="eastAsia"/>
          <w:sz w:val="21"/>
          <w:szCs w:val="22"/>
          <w:lang w:eastAsia="pt-BR"/>
        </w:rPr>
        <w:t>或</w:t>
      </w:r>
      <w:r w:rsidRPr="00141937">
        <w:rPr>
          <w:rFonts w:ascii="SimSun" w:hAnsi="SimSun" w:cs="SimSun" w:hint="eastAsia"/>
          <w:sz w:val="21"/>
          <w:szCs w:val="22"/>
        </w:rPr>
        <w:t>作为受保护作品的</w:t>
      </w:r>
      <w:r w:rsidR="007D7C71" w:rsidRPr="00141937">
        <w:rPr>
          <w:rFonts w:ascii="SimSun" w:hAnsi="SimSun" w:cs="SimSun" w:hint="eastAsia"/>
          <w:sz w:val="21"/>
          <w:szCs w:val="22"/>
          <w:lang w:eastAsia="pt-BR"/>
        </w:rPr>
        <w:t>消费者</w:t>
      </w:r>
      <w:r w:rsidR="007D7C71" w:rsidRPr="00141937">
        <w:rPr>
          <w:rFonts w:ascii="SimSun" w:hAnsi="SimSun"/>
          <w:sz w:val="21"/>
          <w:szCs w:val="22"/>
          <w:lang w:eastAsia="pt-BR"/>
        </w:rPr>
        <w:t>(</w:t>
      </w:r>
      <w:r w:rsidR="007D7C71" w:rsidRPr="00141937">
        <w:rPr>
          <w:rFonts w:ascii="SimSun" w:hAnsi="SimSun" w:cs="SimSun" w:hint="eastAsia"/>
          <w:sz w:val="21"/>
          <w:szCs w:val="22"/>
          <w:lang w:eastAsia="pt-BR"/>
        </w:rPr>
        <w:t>垄断</w:t>
      </w:r>
      <w:r w:rsidR="007D7C71" w:rsidRPr="00141937">
        <w:rPr>
          <w:rFonts w:ascii="SimSun" w:hAnsi="SimSun"/>
          <w:sz w:val="21"/>
          <w:szCs w:val="22"/>
          <w:lang w:eastAsia="pt-BR"/>
        </w:rPr>
        <w:t>/</w:t>
      </w:r>
      <w:r w:rsidRPr="00141937">
        <w:rPr>
          <w:rFonts w:ascii="SimSun" w:hAnsi="SimSun" w:cs="SimSun" w:hint="eastAsia"/>
          <w:sz w:val="21"/>
          <w:szCs w:val="22"/>
        </w:rPr>
        <w:t>商品采购</w:t>
      </w:r>
      <w:r w:rsidR="007D7C71" w:rsidRPr="00141937">
        <w:rPr>
          <w:rFonts w:ascii="SimSun" w:hAnsi="SimSun" w:cs="SimSun" w:hint="eastAsia"/>
          <w:sz w:val="21"/>
          <w:szCs w:val="22"/>
          <w:lang w:eastAsia="pt-BR"/>
        </w:rPr>
        <w:t>垄断</w:t>
      </w:r>
      <w:r w:rsidR="007D7C71" w:rsidRPr="00141937">
        <w:rPr>
          <w:rFonts w:ascii="SimSun" w:hAnsi="SimSun"/>
          <w:sz w:val="21"/>
          <w:szCs w:val="22"/>
          <w:lang w:eastAsia="pt-BR"/>
        </w:rPr>
        <w:t>)</w:t>
      </w:r>
      <w:r w:rsidR="007D7C71" w:rsidRPr="00141937">
        <w:rPr>
          <w:rFonts w:ascii="SimSun" w:hAnsi="SimSun" w:cs="SimSun" w:hint="eastAsia"/>
          <w:sz w:val="21"/>
          <w:szCs w:val="22"/>
          <w:lang w:eastAsia="pt-BR"/>
        </w:rPr>
        <w:t>，</w:t>
      </w:r>
      <w:r w:rsidRPr="00141937">
        <w:rPr>
          <w:rFonts w:ascii="SimSun" w:hAnsi="SimSun" w:cs="SimSun" w:hint="eastAsia"/>
          <w:sz w:val="21"/>
          <w:szCs w:val="22"/>
        </w:rPr>
        <w:t>这种情况</w:t>
      </w:r>
      <w:r w:rsidR="007D7C71" w:rsidRPr="00141937">
        <w:rPr>
          <w:rFonts w:ascii="SimSun" w:hAnsi="SimSun" w:cs="SimSun" w:hint="eastAsia"/>
          <w:sz w:val="21"/>
          <w:szCs w:val="22"/>
          <w:lang w:eastAsia="pt-BR"/>
        </w:rPr>
        <w:t>通常</w:t>
      </w:r>
      <w:r w:rsidRPr="00141937">
        <w:rPr>
          <w:rFonts w:ascii="SimSun" w:hAnsi="SimSun" w:cs="SimSun" w:hint="eastAsia"/>
          <w:sz w:val="21"/>
          <w:szCs w:val="22"/>
        </w:rPr>
        <w:t>会给</w:t>
      </w:r>
      <w:r w:rsidR="007D7C71" w:rsidRPr="00141937">
        <w:rPr>
          <w:rFonts w:ascii="SimSun" w:hAnsi="SimSun" w:cs="SimSun" w:hint="eastAsia"/>
          <w:sz w:val="21"/>
          <w:szCs w:val="22"/>
          <w:lang w:eastAsia="pt-BR"/>
        </w:rPr>
        <w:t>作者和表演者</w:t>
      </w:r>
      <w:r w:rsidRPr="00141937">
        <w:rPr>
          <w:rFonts w:ascii="SimSun" w:hAnsi="SimSun" w:cs="SimSun" w:hint="eastAsia"/>
          <w:sz w:val="21"/>
          <w:szCs w:val="22"/>
        </w:rPr>
        <w:t>的利益带来影响</w:t>
      </w:r>
      <w:r w:rsidRPr="00141937">
        <w:rPr>
          <w:rFonts w:ascii="SimSun" w:hAnsi="SimSun" w:cs="SimSun" w:hint="eastAsia"/>
          <w:sz w:val="21"/>
          <w:szCs w:val="22"/>
          <w:lang w:eastAsia="pt-BR"/>
        </w:rPr>
        <w:t>，</w:t>
      </w:r>
      <w:r w:rsidRPr="00141937">
        <w:rPr>
          <w:rFonts w:ascii="SimSun" w:hAnsi="SimSun" w:cs="SimSun" w:hint="eastAsia"/>
          <w:sz w:val="21"/>
          <w:szCs w:val="22"/>
        </w:rPr>
        <w:t>而这</w:t>
      </w:r>
      <w:r w:rsidR="007D7C71" w:rsidRPr="00141937">
        <w:rPr>
          <w:rFonts w:ascii="SimSun" w:hAnsi="SimSun" w:cs="SimSun" w:hint="eastAsia"/>
          <w:sz w:val="21"/>
          <w:szCs w:val="22"/>
          <w:lang w:eastAsia="pt-BR"/>
        </w:rPr>
        <w:t>些</w:t>
      </w:r>
      <w:r w:rsidRPr="00141937">
        <w:rPr>
          <w:rFonts w:ascii="SimSun" w:hAnsi="SimSun" w:cs="SimSun" w:hint="eastAsia"/>
          <w:sz w:val="21"/>
          <w:szCs w:val="22"/>
        </w:rPr>
        <w:t>群体则往往属于这一价值</w:t>
      </w:r>
      <w:r w:rsidR="003763BE" w:rsidRPr="00141937">
        <w:rPr>
          <w:rFonts w:ascii="SimSun" w:hAnsi="SimSun" w:cs="SimSun" w:hint="eastAsia"/>
          <w:sz w:val="21"/>
          <w:szCs w:val="22"/>
          <w:lang w:eastAsia="pt-BR"/>
        </w:rPr>
        <w:t>链中最</w:t>
      </w:r>
      <w:r w:rsidR="003763BE" w:rsidRPr="00141937">
        <w:rPr>
          <w:rFonts w:ascii="SimSun" w:hAnsi="SimSun" w:cs="SimSun" w:hint="eastAsia"/>
          <w:sz w:val="21"/>
          <w:szCs w:val="22"/>
        </w:rPr>
        <w:t>为弱势</w:t>
      </w:r>
      <w:r w:rsidR="007D7C71" w:rsidRPr="00141937">
        <w:rPr>
          <w:rFonts w:ascii="SimSun" w:hAnsi="SimSun" w:cs="SimSun" w:hint="eastAsia"/>
          <w:sz w:val="21"/>
          <w:szCs w:val="22"/>
          <w:lang w:eastAsia="pt-BR"/>
        </w:rPr>
        <w:t>的环</w:t>
      </w:r>
      <w:r w:rsidR="00671D02">
        <w:rPr>
          <w:rFonts w:ascii="SimSun" w:hAnsi="SimSun" w:cs="SimSun"/>
          <w:sz w:val="21"/>
          <w:szCs w:val="22"/>
          <w:lang w:eastAsia="pt-BR"/>
        </w:rPr>
        <w:t>‍</w:t>
      </w:r>
      <w:r w:rsidR="007D7C71" w:rsidRPr="00141937">
        <w:rPr>
          <w:rFonts w:ascii="SimSun" w:hAnsi="SimSun" w:cs="SimSun" w:hint="eastAsia"/>
          <w:sz w:val="21"/>
          <w:szCs w:val="22"/>
          <w:lang w:eastAsia="pt-BR"/>
        </w:rPr>
        <w:t>节。</w:t>
      </w:r>
    </w:p>
    <w:p w:rsidR="0002610C" w:rsidRPr="00141937" w:rsidRDefault="00395CC6"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lang w:eastAsia="pt-BR"/>
        </w:rPr>
        <w:t>数字音乐市场的组</w:t>
      </w:r>
      <w:r w:rsidRPr="00141937">
        <w:rPr>
          <w:rFonts w:ascii="SimSun" w:hAnsi="SimSun" w:cs="SimSun" w:hint="eastAsia"/>
          <w:sz w:val="21"/>
          <w:szCs w:val="22"/>
        </w:rPr>
        <w:t>成</w:t>
      </w:r>
      <w:r w:rsidR="007D7C71" w:rsidRPr="00141937">
        <w:rPr>
          <w:rFonts w:ascii="SimSun" w:hAnsi="SimSun" w:cs="SimSun" w:hint="eastAsia"/>
          <w:sz w:val="21"/>
          <w:szCs w:val="22"/>
          <w:lang w:eastAsia="pt-BR"/>
        </w:rPr>
        <w:t>方式</w:t>
      </w:r>
      <w:r w:rsidR="00947775" w:rsidRPr="00141937">
        <w:rPr>
          <w:rFonts w:ascii="SimSun" w:hAnsi="SimSun" w:cs="SimSun" w:hint="eastAsia"/>
          <w:sz w:val="21"/>
          <w:szCs w:val="22"/>
        </w:rPr>
        <w:t>，</w:t>
      </w:r>
      <w:r w:rsidRPr="00141937">
        <w:rPr>
          <w:rFonts w:ascii="SimSun" w:hAnsi="SimSun" w:cs="SimSun" w:hint="eastAsia"/>
          <w:sz w:val="21"/>
          <w:szCs w:val="22"/>
        </w:rPr>
        <w:t>造就了这些商业模式中</w:t>
      </w:r>
      <w:r w:rsidR="00947775" w:rsidRPr="00141937">
        <w:rPr>
          <w:rFonts w:ascii="SimSun" w:hAnsi="SimSun" w:cs="SimSun" w:hint="eastAsia"/>
          <w:sz w:val="21"/>
          <w:szCs w:val="22"/>
          <w:lang w:eastAsia="pt-BR"/>
        </w:rPr>
        <w:t>其他不公平和反竞争</w:t>
      </w:r>
      <w:r w:rsidR="00947775" w:rsidRPr="00141937">
        <w:rPr>
          <w:rFonts w:ascii="SimSun" w:hAnsi="SimSun" w:cs="SimSun" w:hint="eastAsia"/>
          <w:sz w:val="21"/>
          <w:szCs w:val="22"/>
        </w:rPr>
        <w:t>行为</w:t>
      </w:r>
      <w:r w:rsidR="007D7C71" w:rsidRPr="00141937">
        <w:rPr>
          <w:rFonts w:ascii="SimSun" w:hAnsi="SimSun" w:cs="SimSun" w:hint="eastAsia"/>
          <w:sz w:val="21"/>
          <w:szCs w:val="22"/>
          <w:lang w:eastAsia="pt-BR"/>
        </w:rPr>
        <w:t>的温床。</w:t>
      </w:r>
      <w:r w:rsidR="00947775" w:rsidRPr="00141937">
        <w:rPr>
          <w:rFonts w:ascii="SimSun" w:hAnsi="SimSun" w:cs="SimSun" w:hint="eastAsia"/>
          <w:sz w:val="21"/>
          <w:szCs w:val="22"/>
        </w:rPr>
        <w:t>人为地增加某些商品目录使用量的机器人的应用，录音制品制作者组合的播放列表和已成时尚</w:t>
      </w:r>
      <w:r w:rsidR="00947775" w:rsidRPr="00671D02">
        <w:rPr>
          <w:rFonts w:ascii="KaiTi" w:eastAsia="KaiTi" w:hAnsi="KaiTi" w:cs="SimSun" w:hint="eastAsia"/>
          <w:i/>
          <w:sz w:val="21"/>
          <w:szCs w:val="22"/>
        </w:rPr>
        <w:t>主流</w:t>
      </w:r>
      <w:r w:rsidR="00947775" w:rsidRPr="00141937">
        <w:rPr>
          <w:rFonts w:ascii="SimSun" w:hAnsi="SimSun" w:cs="SimSun" w:hint="eastAsia"/>
          <w:sz w:val="21"/>
          <w:szCs w:val="22"/>
        </w:rPr>
        <w:t>的搜索算法，都可能诱使人们对特定的作品库进行更多消费，其特征类似于向广播组织付费特定歌曲的做法，这种行为</w:t>
      </w:r>
      <w:r w:rsidR="007D7C71" w:rsidRPr="00141937">
        <w:rPr>
          <w:rFonts w:ascii="SimSun" w:hAnsi="SimSun" w:cs="SimSun" w:hint="eastAsia"/>
          <w:sz w:val="21"/>
          <w:szCs w:val="22"/>
          <w:lang w:eastAsia="pt-BR"/>
        </w:rPr>
        <w:t>在许多国家</w:t>
      </w:r>
      <w:r w:rsidR="00947775" w:rsidRPr="00141937">
        <w:rPr>
          <w:rFonts w:ascii="SimSun" w:hAnsi="SimSun" w:cs="SimSun" w:hint="eastAsia"/>
          <w:sz w:val="21"/>
          <w:szCs w:val="22"/>
        </w:rPr>
        <w:t>是被视为非法的。</w:t>
      </w:r>
    </w:p>
    <w:p w:rsidR="0002610C" w:rsidRPr="00141937" w:rsidRDefault="00743C41"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涉及作者和表演者</w:t>
      </w:r>
      <w:r w:rsidRPr="00141937">
        <w:rPr>
          <w:rFonts w:ascii="SimSun" w:hAnsi="SimSun" w:cs="SimSun" w:hint="eastAsia"/>
          <w:sz w:val="21"/>
          <w:szCs w:val="22"/>
        </w:rPr>
        <w:t>的作品库</w:t>
      </w:r>
      <w:r w:rsidR="00D90E84" w:rsidRPr="00141937">
        <w:rPr>
          <w:rFonts w:ascii="SimSun" w:hAnsi="SimSun" w:cs="SimSun" w:hint="eastAsia"/>
          <w:sz w:val="21"/>
          <w:szCs w:val="22"/>
          <w:lang w:eastAsia="pt-BR"/>
        </w:rPr>
        <w:t>全球许可协议，</w:t>
      </w:r>
      <w:r w:rsidRPr="00141937">
        <w:rPr>
          <w:rFonts w:ascii="SimSun" w:hAnsi="SimSun" w:cs="SimSun" w:hint="eastAsia"/>
          <w:sz w:val="21"/>
          <w:szCs w:val="22"/>
        </w:rPr>
        <w:t>为违反属地或地域原则大开方便之门，而这一原则本是</w:t>
      </w:r>
      <w:r w:rsidRPr="00141937">
        <w:rPr>
          <w:rFonts w:ascii="SimSun" w:hAnsi="SimSun" w:cs="SimSun" w:hint="eastAsia"/>
          <w:sz w:val="21"/>
          <w:szCs w:val="22"/>
          <w:lang w:eastAsia="pt-BR"/>
        </w:rPr>
        <w:t>版权的基本前提之一</w:t>
      </w:r>
      <w:r w:rsidR="00D90E84" w:rsidRPr="00141937">
        <w:rPr>
          <w:rFonts w:ascii="SimSun" w:hAnsi="SimSun" w:cs="SimSun" w:hint="eastAsia"/>
          <w:sz w:val="21"/>
          <w:szCs w:val="22"/>
          <w:lang w:eastAsia="pt-BR"/>
        </w:rPr>
        <w:t>。</w:t>
      </w:r>
      <w:r w:rsidR="00D90E84" w:rsidRPr="00141937">
        <w:rPr>
          <w:rFonts w:ascii="SimSun" w:hAnsi="SimSun" w:cs="SimSun" w:hint="eastAsia"/>
          <w:bCs/>
          <w:sz w:val="21"/>
          <w:szCs w:val="22"/>
        </w:rPr>
        <w:t>通常情况下</w:t>
      </w:r>
      <w:r w:rsidR="00D90E84" w:rsidRPr="00141937">
        <w:rPr>
          <w:rFonts w:ascii="SimSun" w:hAnsi="SimSun" w:cs="SimSun" w:hint="eastAsia"/>
          <w:sz w:val="21"/>
          <w:szCs w:val="22"/>
          <w:lang w:eastAsia="pt-BR"/>
        </w:rPr>
        <w:t>，</w:t>
      </w:r>
      <w:r w:rsidRPr="00141937">
        <w:rPr>
          <w:rFonts w:ascii="SimSun" w:hAnsi="SimSun" w:cs="SimSun" w:hint="eastAsia"/>
          <w:sz w:val="21"/>
          <w:szCs w:val="22"/>
          <w:lang w:eastAsia="pt-BR"/>
        </w:rPr>
        <w:t>在这些</w:t>
      </w:r>
      <w:r w:rsidRPr="00141937">
        <w:rPr>
          <w:rFonts w:ascii="SimSun" w:hAnsi="SimSun" w:cs="SimSun" w:hint="eastAsia"/>
          <w:sz w:val="21"/>
          <w:szCs w:val="22"/>
        </w:rPr>
        <w:t>协议中强行他人接受某一国家的法律，全然不考虑每个地域的具体情况，这种做法</w:t>
      </w:r>
      <w:r w:rsidR="00D90E84" w:rsidRPr="00141937">
        <w:rPr>
          <w:rFonts w:ascii="SimSun" w:hAnsi="SimSun" w:cs="SimSun" w:hint="eastAsia"/>
          <w:sz w:val="21"/>
          <w:szCs w:val="22"/>
          <w:lang w:eastAsia="pt-BR"/>
        </w:rPr>
        <w:t>明显违反了</w:t>
      </w:r>
      <w:r w:rsidRPr="00141937">
        <w:rPr>
          <w:rFonts w:ascii="SimSun" w:hAnsi="SimSun" w:cs="SimSun" w:hint="eastAsia"/>
          <w:sz w:val="21"/>
          <w:szCs w:val="22"/>
        </w:rPr>
        <w:t>《</w:t>
      </w:r>
      <w:r w:rsidR="00D90E84" w:rsidRPr="00141937">
        <w:rPr>
          <w:rFonts w:ascii="SimSun" w:hAnsi="SimSun" w:cs="SimSun" w:hint="eastAsia"/>
          <w:sz w:val="21"/>
          <w:szCs w:val="22"/>
          <w:lang w:eastAsia="pt-BR"/>
        </w:rPr>
        <w:t>伯尔尼公约》和</w:t>
      </w:r>
      <w:r w:rsidR="00D90E84" w:rsidRPr="00141937">
        <w:rPr>
          <w:rFonts w:ascii="SimSun" w:hAnsi="SimSun"/>
          <w:sz w:val="21"/>
          <w:szCs w:val="22"/>
          <w:lang w:eastAsia="pt-BR"/>
        </w:rPr>
        <w:t>TRIPS</w:t>
      </w:r>
      <w:r w:rsidR="00D90E84" w:rsidRPr="00141937">
        <w:rPr>
          <w:rFonts w:ascii="SimSun" w:hAnsi="SimSun" w:cs="SimSun" w:hint="eastAsia"/>
          <w:sz w:val="21"/>
          <w:szCs w:val="22"/>
          <w:lang w:eastAsia="pt-BR"/>
        </w:rPr>
        <w:t>协定</w:t>
      </w:r>
      <w:r w:rsidRPr="00141937">
        <w:rPr>
          <w:rFonts w:ascii="SimSun" w:hAnsi="SimSun" w:cs="SimSun" w:hint="eastAsia"/>
          <w:sz w:val="21"/>
          <w:szCs w:val="22"/>
          <w:lang w:eastAsia="pt-BR"/>
        </w:rPr>
        <w:t>的规定</w:t>
      </w:r>
      <w:r w:rsidR="00D90E84" w:rsidRPr="00141937">
        <w:rPr>
          <w:rFonts w:ascii="SimSun" w:hAnsi="SimSun" w:cs="SimSun" w:hint="eastAsia"/>
          <w:sz w:val="21"/>
          <w:szCs w:val="22"/>
          <w:lang w:eastAsia="pt-BR"/>
        </w:rPr>
        <w:t>。</w:t>
      </w:r>
    </w:p>
    <w:p w:rsidR="0002610C" w:rsidRPr="00141937" w:rsidRDefault="00013930"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lang w:eastAsia="pt-BR"/>
        </w:rPr>
        <w:t>属地原</w:t>
      </w:r>
      <w:r w:rsidR="00930610" w:rsidRPr="00141937">
        <w:rPr>
          <w:rFonts w:ascii="SimSun" w:hAnsi="SimSun" w:cs="SimSun" w:hint="eastAsia"/>
          <w:sz w:val="21"/>
          <w:szCs w:val="22"/>
          <w:lang w:eastAsia="pt-BR"/>
        </w:rPr>
        <w:t>则的</w:t>
      </w:r>
      <w:r w:rsidR="00930610" w:rsidRPr="00141937">
        <w:rPr>
          <w:rFonts w:ascii="SimSun" w:hAnsi="SimSun" w:cs="SimSun" w:hint="eastAsia"/>
          <w:sz w:val="21"/>
          <w:szCs w:val="22"/>
        </w:rPr>
        <w:t>适</w:t>
      </w:r>
      <w:r w:rsidRPr="00141937">
        <w:rPr>
          <w:rFonts w:ascii="SimSun" w:hAnsi="SimSun" w:cs="SimSun" w:hint="eastAsia"/>
          <w:sz w:val="21"/>
          <w:szCs w:val="22"/>
          <w:lang w:eastAsia="pt-BR"/>
        </w:rPr>
        <w:t>用</w:t>
      </w:r>
      <w:r w:rsidR="00867AB5" w:rsidRPr="00141937">
        <w:rPr>
          <w:rFonts w:ascii="SimSun" w:hAnsi="SimSun" w:cs="SimSun" w:hint="eastAsia"/>
          <w:sz w:val="21"/>
          <w:szCs w:val="22"/>
        </w:rPr>
        <w:t>之</w:t>
      </w:r>
      <w:r w:rsidR="00930610" w:rsidRPr="00141937">
        <w:rPr>
          <w:rFonts w:ascii="SimSun" w:hAnsi="SimSun" w:cs="SimSun" w:hint="eastAsia"/>
          <w:sz w:val="21"/>
          <w:szCs w:val="22"/>
        </w:rPr>
        <w:t>所以必要，</w:t>
      </w:r>
      <w:r w:rsidR="00930610" w:rsidRPr="00141937">
        <w:rPr>
          <w:rFonts w:ascii="SimSun" w:hAnsi="SimSun" w:cs="SimSun" w:hint="eastAsia"/>
          <w:sz w:val="21"/>
          <w:szCs w:val="22"/>
          <w:lang w:eastAsia="pt-BR"/>
        </w:rPr>
        <w:t>还</w:t>
      </w:r>
      <w:r w:rsidR="00930610" w:rsidRPr="00141937">
        <w:rPr>
          <w:rFonts w:ascii="SimSun" w:hAnsi="SimSun" w:cs="SimSun" w:hint="eastAsia"/>
          <w:sz w:val="21"/>
          <w:szCs w:val="22"/>
        </w:rPr>
        <w:t>因</w:t>
      </w:r>
      <w:r w:rsidR="00867AB5" w:rsidRPr="00141937">
        <w:rPr>
          <w:rFonts w:ascii="SimSun" w:hAnsi="SimSun" w:cs="SimSun" w:hint="eastAsia"/>
          <w:sz w:val="21"/>
          <w:szCs w:val="22"/>
        </w:rPr>
        <w:t>这一原则可使在某一国进行</w:t>
      </w:r>
      <w:r w:rsidR="00930610" w:rsidRPr="00141937">
        <w:rPr>
          <w:rFonts w:ascii="SimSun" w:hAnsi="SimSun" w:cs="SimSun" w:hint="eastAsia"/>
          <w:sz w:val="21"/>
          <w:szCs w:val="22"/>
        </w:rPr>
        <w:t>权利许可的创收，</w:t>
      </w:r>
      <w:r w:rsidR="00867AB5" w:rsidRPr="00141937">
        <w:rPr>
          <w:rFonts w:ascii="SimSun" w:hAnsi="SimSun" w:cs="SimSun" w:hint="eastAsia"/>
          <w:sz w:val="21"/>
          <w:szCs w:val="22"/>
        </w:rPr>
        <w:t>亦</w:t>
      </w:r>
      <w:r w:rsidR="00537316" w:rsidRPr="00141937">
        <w:rPr>
          <w:rFonts w:ascii="SimSun" w:hAnsi="SimSun" w:cs="SimSun" w:hint="eastAsia"/>
          <w:sz w:val="21"/>
          <w:szCs w:val="22"/>
        </w:rPr>
        <w:t>在</w:t>
      </w:r>
      <w:r w:rsidR="00867AB5" w:rsidRPr="00141937">
        <w:rPr>
          <w:rFonts w:ascii="SimSun" w:hAnsi="SimSun" w:cs="SimSun" w:hint="eastAsia"/>
          <w:sz w:val="21"/>
          <w:szCs w:val="22"/>
        </w:rPr>
        <w:t>该国收取。</w:t>
      </w:r>
      <w:r w:rsidRPr="00141937">
        <w:rPr>
          <w:rFonts w:ascii="SimSun" w:hAnsi="SimSun" w:cs="SimSun" w:hint="eastAsia"/>
          <w:sz w:val="21"/>
          <w:szCs w:val="22"/>
          <w:lang w:eastAsia="pt-BR"/>
        </w:rPr>
        <w:t>然而，</w:t>
      </w:r>
      <w:r w:rsidR="00867AB5" w:rsidRPr="00141937">
        <w:rPr>
          <w:rFonts w:ascii="SimSun" w:hAnsi="SimSun" w:cs="SimSun" w:hint="eastAsia"/>
          <w:sz w:val="21"/>
          <w:szCs w:val="22"/>
        </w:rPr>
        <w:t>考虑到许多数字服务要求使用国际信用卡或美元而不是当地货币支付，故我们</w:t>
      </w:r>
      <w:r w:rsidR="00537316" w:rsidRPr="00141937">
        <w:rPr>
          <w:rFonts w:ascii="SimSun" w:hAnsi="SimSun" w:cs="SimSun" w:hint="eastAsia"/>
          <w:sz w:val="21"/>
          <w:szCs w:val="22"/>
        </w:rPr>
        <w:t>对</w:t>
      </w:r>
      <w:r w:rsidR="00867AB5" w:rsidRPr="00141937">
        <w:rPr>
          <w:rFonts w:ascii="SimSun" w:hAnsi="SimSun" w:cs="SimSun" w:hint="eastAsia"/>
          <w:sz w:val="21"/>
          <w:szCs w:val="22"/>
        </w:rPr>
        <w:t>上述</w:t>
      </w:r>
      <w:r w:rsidR="00537316" w:rsidRPr="00141937">
        <w:rPr>
          <w:rFonts w:ascii="SimSun" w:hAnsi="SimSun" w:cs="SimSun" w:hint="eastAsia"/>
          <w:sz w:val="21"/>
          <w:szCs w:val="22"/>
        </w:rPr>
        <w:t>过程是否发生以及如何发生一无所知</w:t>
      </w:r>
      <w:r w:rsidRPr="00141937">
        <w:rPr>
          <w:rFonts w:ascii="SimSun" w:hAnsi="SimSun" w:cs="SimSun" w:hint="eastAsia"/>
          <w:sz w:val="21"/>
          <w:szCs w:val="22"/>
          <w:lang w:eastAsia="pt-BR"/>
        </w:rPr>
        <w:t>，</w:t>
      </w:r>
      <w:r w:rsidR="00537316" w:rsidRPr="00141937">
        <w:rPr>
          <w:rFonts w:ascii="SimSun" w:hAnsi="SimSun" w:cs="SimSun" w:hint="eastAsia"/>
          <w:sz w:val="21"/>
          <w:szCs w:val="22"/>
        </w:rPr>
        <w:t>这就妨碍了对这些资源的流通情况进行监督，同时造成在某国使用了受保护的知识商品却在另一国付酬的</w:t>
      </w:r>
      <w:r w:rsidR="00537316" w:rsidRPr="00141937">
        <w:rPr>
          <w:rFonts w:ascii="SimSun" w:hAnsi="SimSun" w:cs="SimSun" w:hint="eastAsia"/>
          <w:bCs/>
          <w:sz w:val="21"/>
          <w:szCs w:val="22"/>
        </w:rPr>
        <w:t>状况</w:t>
      </w:r>
      <w:r w:rsidR="00537316" w:rsidRPr="00141937">
        <w:rPr>
          <w:rFonts w:ascii="SimSun" w:hAnsi="SimSun" w:cs="SimSun" w:hint="eastAsia"/>
          <w:sz w:val="21"/>
          <w:szCs w:val="22"/>
        </w:rPr>
        <w:t>。</w:t>
      </w:r>
    </w:p>
    <w:p w:rsidR="0002610C" w:rsidRPr="00141937" w:rsidRDefault="004D127D"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在这方面，我们</w:t>
      </w:r>
      <w:r w:rsidR="00E9083C" w:rsidRPr="00141937">
        <w:rPr>
          <w:rFonts w:ascii="SimSun" w:hAnsi="SimSun" w:cs="SimSun" w:hint="eastAsia"/>
          <w:sz w:val="21"/>
          <w:szCs w:val="22"/>
        </w:rPr>
        <w:t>不仅</w:t>
      </w:r>
      <w:r w:rsidRPr="00141937">
        <w:rPr>
          <w:rFonts w:ascii="SimSun" w:hAnsi="SimSun" w:cs="SimSun" w:hint="eastAsia"/>
          <w:sz w:val="21"/>
          <w:szCs w:val="22"/>
          <w:lang w:eastAsia="pt-BR"/>
        </w:rPr>
        <w:t>须</w:t>
      </w:r>
      <w:r w:rsidR="00E9083C" w:rsidRPr="00141937">
        <w:rPr>
          <w:rFonts w:ascii="SimSun" w:hAnsi="SimSun" w:cs="SimSun" w:hint="eastAsia"/>
          <w:sz w:val="21"/>
          <w:szCs w:val="22"/>
        </w:rPr>
        <w:t>针对</w:t>
      </w:r>
      <w:r w:rsidR="00E9083C" w:rsidRPr="00141937">
        <w:rPr>
          <w:rFonts w:ascii="SimSun" w:hAnsi="SimSun" w:cs="SimSun" w:hint="eastAsia"/>
          <w:bCs/>
          <w:sz w:val="21"/>
          <w:szCs w:val="22"/>
        </w:rPr>
        <w:t>可能</w:t>
      </w:r>
      <w:r w:rsidR="00E9083C" w:rsidRPr="00141937">
        <w:rPr>
          <w:rFonts w:ascii="SimSun" w:hAnsi="SimSun" w:cs="SimSun" w:hint="eastAsia"/>
          <w:sz w:val="21"/>
          <w:szCs w:val="22"/>
        </w:rPr>
        <w:t>的反竞争行为的核查</w:t>
      </w:r>
      <w:r w:rsidR="00A47F71" w:rsidRPr="00141937">
        <w:rPr>
          <w:rFonts w:ascii="SimSun" w:hAnsi="SimSun" w:cs="SimSun" w:hint="eastAsia"/>
          <w:sz w:val="21"/>
          <w:szCs w:val="22"/>
        </w:rPr>
        <w:t>工作</w:t>
      </w:r>
      <w:r w:rsidR="00E9083C" w:rsidRPr="00141937">
        <w:rPr>
          <w:rFonts w:ascii="SimSun" w:hAnsi="SimSun" w:cs="SimSun" w:hint="eastAsia"/>
          <w:sz w:val="21"/>
          <w:szCs w:val="22"/>
        </w:rPr>
        <w:t>和</w:t>
      </w:r>
      <w:r w:rsidR="00E9083C" w:rsidRPr="00141937">
        <w:rPr>
          <w:rFonts w:ascii="SimSun" w:hAnsi="SimSun" w:cs="SimSun" w:hint="eastAsia"/>
          <w:sz w:val="21"/>
          <w:szCs w:val="22"/>
          <w:lang w:eastAsia="pt-BR"/>
        </w:rPr>
        <w:t>数字</w:t>
      </w:r>
      <w:r w:rsidR="00E9083C" w:rsidRPr="00141937">
        <w:rPr>
          <w:rFonts w:ascii="SimSun" w:hAnsi="SimSun" w:cs="SimSun" w:hint="eastAsia"/>
          <w:sz w:val="21"/>
          <w:szCs w:val="22"/>
        </w:rPr>
        <w:t>商业</w:t>
      </w:r>
      <w:r w:rsidRPr="00141937">
        <w:rPr>
          <w:rFonts w:ascii="SimSun" w:hAnsi="SimSun" w:cs="SimSun" w:hint="eastAsia"/>
          <w:sz w:val="21"/>
          <w:szCs w:val="22"/>
          <w:lang w:eastAsia="pt-BR"/>
        </w:rPr>
        <w:t>模式</w:t>
      </w:r>
      <w:r w:rsidR="00EA4BE4" w:rsidRPr="00141937">
        <w:rPr>
          <w:rFonts w:ascii="SimSun" w:hAnsi="SimSun" w:cs="SimSun" w:hint="eastAsia"/>
          <w:sz w:val="21"/>
          <w:szCs w:val="22"/>
        </w:rPr>
        <w:t>范畴内开展的业务</w:t>
      </w:r>
      <w:r w:rsidR="00A47F71" w:rsidRPr="00141937">
        <w:rPr>
          <w:rFonts w:ascii="SimSun" w:hAnsi="SimSun" w:cs="SimSun" w:hint="eastAsia"/>
          <w:sz w:val="21"/>
          <w:szCs w:val="22"/>
        </w:rPr>
        <w:t>缺少</w:t>
      </w:r>
      <w:r w:rsidR="00E9083C" w:rsidRPr="00141937">
        <w:rPr>
          <w:rFonts w:ascii="SimSun" w:hAnsi="SimSun" w:cs="SimSun" w:hint="eastAsia"/>
          <w:sz w:val="21"/>
          <w:szCs w:val="22"/>
        </w:rPr>
        <w:t>透明度</w:t>
      </w:r>
      <w:r w:rsidRPr="00141937">
        <w:rPr>
          <w:rFonts w:ascii="SimSun" w:hAnsi="SimSun" w:cs="SimSun" w:hint="eastAsia"/>
          <w:sz w:val="21"/>
          <w:szCs w:val="22"/>
          <w:lang w:eastAsia="pt-BR"/>
        </w:rPr>
        <w:t>展</w:t>
      </w:r>
      <w:r w:rsidR="00E9083C" w:rsidRPr="00141937">
        <w:rPr>
          <w:rFonts w:ascii="SimSun" w:hAnsi="SimSun" w:cs="SimSun" w:hint="eastAsia"/>
          <w:sz w:val="21"/>
          <w:szCs w:val="22"/>
        </w:rPr>
        <w:t>开</w:t>
      </w:r>
      <w:r w:rsidRPr="00141937">
        <w:rPr>
          <w:rFonts w:ascii="SimSun" w:hAnsi="SimSun" w:cs="SimSun" w:hint="eastAsia"/>
          <w:sz w:val="21"/>
          <w:szCs w:val="22"/>
          <w:lang w:eastAsia="pt-BR"/>
        </w:rPr>
        <w:t>讨论</w:t>
      </w:r>
      <w:r w:rsidR="00E9083C" w:rsidRPr="00141937">
        <w:rPr>
          <w:rFonts w:ascii="SimSun" w:hAnsi="SimSun" w:cs="SimSun" w:hint="eastAsia"/>
          <w:sz w:val="21"/>
          <w:szCs w:val="22"/>
        </w:rPr>
        <w:t>，而且还应讨论实力较强的演员对表演者</w:t>
      </w:r>
      <w:r w:rsidR="00A47F71" w:rsidRPr="00141937">
        <w:rPr>
          <w:rFonts w:ascii="SimSun" w:hAnsi="SimSun" w:cs="SimSun" w:hint="eastAsia"/>
          <w:sz w:val="21"/>
          <w:szCs w:val="22"/>
        </w:rPr>
        <w:t>强制推行的</w:t>
      </w:r>
      <w:r w:rsidR="00E9083C" w:rsidRPr="00141937">
        <w:rPr>
          <w:rFonts w:ascii="SimSun" w:hAnsi="SimSun" w:cs="SimSun" w:hint="eastAsia"/>
          <w:sz w:val="21"/>
          <w:szCs w:val="22"/>
        </w:rPr>
        <w:t>管辖和合同模式的行为。</w:t>
      </w:r>
      <w:r w:rsidR="00A47F71" w:rsidRPr="00141937">
        <w:rPr>
          <w:rFonts w:ascii="SimSun" w:hAnsi="SimSun" w:cs="SimSun" w:hint="eastAsia"/>
          <w:sz w:val="21"/>
          <w:szCs w:val="22"/>
          <w:lang w:eastAsia="pt-BR"/>
        </w:rPr>
        <w:t>这些</w:t>
      </w:r>
      <w:r w:rsidR="00A47F71" w:rsidRPr="00141937">
        <w:rPr>
          <w:rFonts w:ascii="SimSun" w:hAnsi="SimSun" w:cs="SimSun" w:hint="eastAsia"/>
          <w:sz w:val="21"/>
          <w:szCs w:val="22"/>
        </w:rPr>
        <w:t>做法在</w:t>
      </w:r>
      <w:r w:rsidR="00A47F71" w:rsidRPr="00141937">
        <w:rPr>
          <w:rFonts w:ascii="SimSun" w:hAnsi="SimSun" w:cs="SimSun" w:hint="eastAsia"/>
          <w:sz w:val="21"/>
          <w:szCs w:val="22"/>
          <w:lang w:eastAsia="pt-BR"/>
        </w:rPr>
        <w:t>很大程度上</w:t>
      </w:r>
      <w:r w:rsidR="00A47F71" w:rsidRPr="00141937">
        <w:rPr>
          <w:rFonts w:ascii="SimSun" w:hAnsi="SimSun" w:cs="SimSun" w:hint="eastAsia"/>
          <w:sz w:val="21"/>
          <w:szCs w:val="22"/>
        </w:rPr>
        <w:t>都是因</w:t>
      </w:r>
      <w:r w:rsidR="00A47F71" w:rsidRPr="00141937">
        <w:rPr>
          <w:rFonts w:ascii="SimSun" w:hAnsi="SimSun" w:cs="SimSun" w:hint="eastAsia"/>
          <w:sz w:val="21"/>
          <w:szCs w:val="22"/>
          <w:lang w:eastAsia="pt-BR"/>
        </w:rPr>
        <w:t>信息不对称</w:t>
      </w:r>
      <w:r w:rsidR="00A47F71" w:rsidRPr="00141937">
        <w:rPr>
          <w:rFonts w:ascii="SimSun" w:hAnsi="SimSun" w:cs="SimSun" w:hint="eastAsia"/>
          <w:sz w:val="21"/>
          <w:szCs w:val="22"/>
        </w:rPr>
        <w:t>以</w:t>
      </w:r>
      <w:r w:rsidR="00A47F71" w:rsidRPr="00141937">
        <w:rPr>
          <w:rFonts w:ascii="SimSun" w:hAnsi="SimSun" w:cs="SimSun" w:hint="eastAsia"/>
          <w:sz w:val="21"/>
          <w:szCs w:val="22"/>
          <w:lang w:eastAsia="pt-BR"/>
        </w:rPr>
        <w:t>及</w:t>
      </w:r>
      <w:r w:rsidR="00A47F71" w:rsidRPr="00141937">
        <w:rPr>
          <w:rFonts w:ascii="SimSun" w:hAnsi="SimSun" w:cs="SimSun" w:hint="eastAsia"/>
          <w:sz w:val="21"/>
          <w:szCs w:val="22"/>
        </w:rPr>
        <w:t>契约</w:t>
      </w:r>
      <w:r w:rsidR="00A47F71" w:rsidRPr="00141937">
        <w:rPr>
          <w:rFonts w:ascii="SimSun" w:hAnsi="SimSun" w:cs="SimSun" w:hint="eastAsia"/>
          <w:sz w:val="21"/>
          <w:szCs w:val="22"/>
          <w:lang w:eastAsia="pt-BR"/>
        </w:rPr>
        <w:t>关系各方之间的经济不平衡</w:t>
      </w:r>
      <w:r w:rsidR="00A47F71" w:rsidRPr="00141937">
        <w:rPr>
          <w:rFonts w:ascii="SimSun" w:hAnsi="SimSun" w:cs="SimSun" w:hint="eastAsia"/>
          <w:sz w:val="21"/>
          <w:szCs w:val="22"/>
        </w:rPr>
        <w:t>所造成的</w:t>
      </w:r>
      <w:r w:rsidRPr="00141937">
        <w:rPr>
          <w:rFonts w:ascii="SimSun" w:hAnsi="SimSun" w:cs="SimSun" w:hint="eastAsia"/>
          <w:sz w:val="21"/>
          <w:szCs w:val="22"/>
          <w:lang w:eastAsia="pt-BR"/>
        </w:rPr>
        <w:t>。</w:t>
      </w:r>
    </w:p>
    <w:p w:rsidR="0002610C" w:rsidRPr="00141937" w:rsidRDefault="00926AB7"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rPr>
        <w:t>从</w:t>
      </w:r>
      <w:r w:rsidR="004D127D" w:rsidRPr="00141937">
        <w:rPr>
          <w:rFonts w:ascii="SimSun" w:hAnsi="SimSun" w:cs="SimSun" w:hint="eastAsia"/>
          <w:sz w:val="21"/>
          <w:szCs w:val="22"/>
          <w:lang w:eastAsia="pt-BR"/>
        </w:rPr>
        <w:t>这个意义上讲，</w:t>
      </w:r>
      <w:r w:rsidR="005D5235" w:rsidRPr="00141937">
        <w:rPr>
          <w:rFonts w:ascii="SimSun" w:hAnsi="SimSun" w:cs="SimSun" w:hint="eastAsia"/>
          <w:sz w:val="21"/>
          <w:szCs w:val="22"/>
        </w:rPr>
        <w:t>一种</w:t>
      </w:r>
      <w:r w:rsidRPr="00141937">
        <w:rPr>
          <w:rFonts w:ascii="SimSun" w:hAnsi="SimSun" w:cs="SimSun" w:hint="eastAsia"/>
          <w:sz w:val="21"/>
          <w:szCs w:val="22"/>
          <w:lang w:eastAsia="pt-BR"/>
        </w:rPr>
        <w:t>更</w:t>
      </w:r>
      <w:r w:rsidR="005D5235" w:rsidRPr="00141937">
        <w:rPr>
          <w:rFonts w:ascii="SimSun" w:hAnsi="SimSun" w:cs="SimSun" w:hint="eastAsia"/>
          <w:sz w:val="21"/>
          <w:szCs w:val="22"/>
        </w:rPr>
        <w:t>加</w:t>
      </w:r>
      <w:r w:rsidRPr="00141937">
        <w:rPr>
          <w:rFonts w:ascii="SimSun" w:hAnsi="SimSun" w:cs="SimSun" w:hint="eastAsia"/>
          <w:sz w:val="21"/>
          <w:szCs w:val="22"/>
          <w:lang w:eastAsia="pt-BR"/>
        </w:rPr>
        <w:t>公平的数字环境</w:t>
      </w:r>
      <w:r w:rsidRPr="00141937">
        <w:rPr>
          <w:rFonts w:ascii="SimSun" w:hAnsi="SimSun" w:cs="SimSun" w:hint="eastAsia"/>
          <w:sz w:val="21"/>
          <w:szCs w:val="22"/>
        </w:rPr>
        <w:t>下</w:t>
      </w:r>
      <w:r w:rsidRPr="00141937">
        <w:rPr>
          <w:rFonts w:ascii="SimSun" w:hAnsi="SimSun" w:cs="SimSun" w:hint="eastAsia"/>
          <w:sz w:val="21"/>
          <w:szCs w:val="22"/>
          <w:lang w:eastAsia="pt-BR"/>
        </w:rPr>
        <w:t>的付</w:t>
      </w:r>
      <w:r w:rsidRPr="00141937">
        <w:rPr>
          <w:rFonts w:ascii="SimSun" w:hAnsi="SimSun" w:cs="SimSun" w:hint="eastAsia"/>
          <w:sz w:val="21"/>
          <w:szCs w:val="22"/>
        </w:rPr>
        <w:t>酬</w:t>
      </w:r>
      <w:r w:rsidR="004D127D" w:rsidRPr="00141937">
        <w:rPr>
          <w:rFonts w:ascii="SimSun" w:hAnsi="SimSun" w:cs="SimSun" w:hint="eastAsia"/>
          <w:sz w:val="21"/>
          <w:szCs w:val="22"/>
          <w:lang w:eastAsia="pt-BR"/>
        </w:rPr>
        <w:t>制度</w:t>
      </w:r>
      <w:r w:rsidR="005D5235" w:rsidRPr="00141937">
        <w:rPr>
          <w:rFonts w:ascii="SimSun" w:hAnsi="SimSun" w:cs="SimSun" w:hint="eastAsia"/>
          <w:sz w:val="21"/>
          <w:szCs w:val="22"/>
        </w:rPr>
        <w:t>，</w:t>
      </w:r>
      <w:r w:rsidR="004D127D" w:rsidRPr="00141937">
        <w:rPr>
          <w:rFonts w:ascii="SimSun" w:hAnsi="SimSun" w:cs="SimSun" w:hint="eastAsia"/>
          <w:sz w:val="21"/>
          <w:szCs w:val="22"/>
          <w:lang w:eastAsia="pt-BR"/>
        </w:rPr>
        <w:t>势必</w:t>
      </w:r>
      <w:r w:rsidR="005D5235" w:rsidRPr="00141937">
        <w:rPr>
          <w:rFonts w:ascii="SimSun" w:hAnsi="SimSun" w:cs="SimSun" w:hint="eastAsia"/>
          <w:sz w:val="21"/>
          <w:szCs w:val="22"/>
        </w:rPr>
        <w:t>要包括一个准确的程序，以查明所使用的作品和录音制品的</w:t>
      </w:r>
      <w:r w:rsidR="004D127D" w:rsidRPr="00141937">
        <w:rPr>
          <w:rFonts w:ascii="SimSun" w:hAnsi="SimSun" w:cs="SimSun" w:hint="eastAsia"/>
          <w:sz w:val="21"/>
          <w:szCs w:val="22"/>
          <w:lang w:eastAsia="pt-BR"/>
        </w:rPr>
        <w:t>权利人，</w:t>
      </w:r>
      <w:r w:rsidR="00EA4BE4" w:rsidRPr="00141937">
        <w:rPr>
          <w:rFonts w:ascii="SimSun" w:hAnsi="SimSun" w:cs="SimSun" w:hint="eastAsia"/>
          <w:sz w:val="21"/>
          <w:szCs w:val="22"/>
        </w:rPr>
        <w:t>同时还要识别对上述相关作品和录音制品</w:t>
      </w:r>
      <w:r w:rsidR="005D5235" w:rsidRPr="00141937">
        <w:rPr>
          <w:rFonts w:ascii="SimSun" w:hAnsi="SimSun" w:cs="SimSun" w:hint="eastAsia"/>
          <w:sz w:val="21"/>
          <w:szCs w:val="22"/>
        </w:rPr>
        <w:t>所作的诠释和表演。</w:t>
      </w:r>
    </w:p>
    <w:p w:rsidR="0002610C" w:rsidRPr="00141937" w:rsidRDefault="004D127D"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考虑到</w:t>
      </w:r>
      <w:r w:rsidR="004C060F" w:rsidRPr="00141937">
        <w:rPr>
          <w:rFonts w:ascii="SimSun" w:hAnsi="SimSun" w:cs="SimSun" w:hint="eastAsia"/>
          <w:sz w:val="21"/>
          <w:szCs w:val="22"/>
        </w:rPr>
        <w:t>通过采用国际注册的方法来</w:t>
      </w:r>
      <w:r w:rsidR="004C060F" w:rsidRPr="00141937">
        <w:rPr>
          <w:rFonts w:ascii="SimSun" w:hAnsi="SimSun" w:cs="SimSun" w:hint="eastAsia"/>
          <w:sz w:val="21"/>
          <w:szCs w:val="22"/>
          <w:lang w:eastAsia="pt-BR"/>
        </w:rPr>
        <w:t>规范</w:t>
      </w:r>
      <w:r w:rsidRPr="00141937">
        <w:rPr>
          <w:rFonts w:ascii="SimSun" w:hAnsi="SimSun" w:cs="SimSun" w:hint="eastAsia"/>
          <w:sz w:val="21"/>
          <w:szCs w:val="22"/>
          <w:lang w:eastAsia="pt-BR"/>
        </w:rPr>
        <w:t>作品</w:t>
      </w:r>
      <w:r w:rsidR="00614CD7" w:rsidRPr="00141937">
        <w:rPr>
          <w:rFonts w:ascii="SimSun" w:hAnsi="SimSun" w:cs="SimSun" w:hint="eastAsia"/>
          <w:sz w:val="21"/>
          <w:szCs w:val="22"/>
        </w:rPr>
        <w:t>识别</w:t>
      </w:r>
      <w:r w:rsidR="004C060F" w:rsidRPr="00141937">
        <w:rPr>
          <w:rFonts w:ascii="SimSun" w:hAnsi="SimSun" w:cs="SimSun" w:hint="eastAsia"/>
          <w:sz w:val="21"/>
          <w:szCs w:val="22"/>
        </w:rPr>
        <w:t>工作的</w:t>
      </w:r>
      <w:r w:rsidR="00A11E06" w:rsidRPr="00141937">
        <w:rPr>
          <w:rFonts w:ascii="SimSun" w:hAnsi="SimSun" w:cs="SimSun" w:hint="eastAsia"/>
          <w:sz w:val="21"/>
          <w:szCs w:val="22"/>
          <w:lang w:eastAsia="pt-BR"/>
        </w:rPr>
        <w:t>困难，</w:t>
      </w:r>
      <w:r w:rsidR="00A11E06" w:rsidRPr="00141937">
        <w:rPr>
          <w:rFonts w:ascii="SimSun" w:hAnsi="SimSun" w:cs="SimSun" w:hint="eastAsia"/>
          <w:sz w:val="21"/>
          <w:szCs w:val="22"/>
        </w:rPr>
        <w:t>创</w:t>
      </w:r>
      <w:r w:rsidR="00A11E06" w:rsidRPr="00141937">
        <w:rPr>
          <w:rFonts w:ascii="SimSun" w:hAnsi="SimSun" w:cs="SimSun" w:hint="eastAsia"/>
          <w:sz w:val="21"/>
          <w:szCs w:val="22"/>
          <w:lang w:eastAsia="pt-BR"/>
        </w:rPr>
        <w:t>建一个权利</w:t>
      </w:r>
      <w:r w:rsidRPr="00141937">
        <w:rPr>
          <w:rFonts w:ascii="SimSun" w:hAnsi="SimSun" w:cs="SimSun" w:hint="eastAsia"/>
          <w:sz w:val="21"/>
          <w:szCs w:val="22"/>
          <w:lang w:eastAsia="pt-BR"/>
        </w:rPr>
        <w:t>人、作品、</w:t>
      </w:r>
      <w:r w:rsidR="00A11E06" w:rsidRPr="00141937">
        <w:rPr>
          <w:rFonts w:ascii="SimSun" w:hAnsi="SimSun" w:cs="SimSun" w:hint="eastAsia"/>
          <w:sz w:val="21"/>
          <w:szCs w:val="22"/>
          <w:lang w:eastAsia="pt-BR"/>
        </w:rPr>
        <w:t>录音制品</w:t>
      </w:r>
      <w:r w:rsidRPr="00141937">
        <w:rPr>
          <w:rFonts w:ascii="SimSun" w:hAnsi="SimSun" w:cs="SimSun" w:hint="eastAsia"/>
          <w:sz w:val="21"/>
          <w:szCs w:val="22"/>
          <w:lang w:eastAsia="pt-BR"/>
        </w:rPr>
        <w:t>、</w:t>
      </w:r>
      <w:r w:rsidR="00A11E06" w:rsidRPr="00141937">
        <w:rPr>
          <w:rFonts w:ascii="SimSun" w:hAnsi="SimSun" w:cs="SimSun" w:hint="eastAsia"/>
          <w:sz w:val="21"/>
          <w:szCs w:val="22"/>
        </w:rPr>
        <w:t>作品诠释</w:t>
      </w:r>
      <w:r w:rsidRPr="00141937">
        <w:rPr>
          <w:rFonts w:ascii="SimSun" w:hAnsi="SimSun" w:cs="SimSun" w:hint="eastAsia"/>
          <w:sz w:val="21"/>
          <w:szCs w:val="22"/>
          <w:lang w:eastAsia="pt-BR"/>
        </w:rPr>
        <w:t>和表演</w:t>
      </w:r>
      <w:r w:rsidR="00A11E06" w:rsidRPr="00141937">
        <w:rPr>
          <w:rFonts w:ascii="SimSun" w:hAnsi="SimSun" w:cs="SimSun" w:hint="eastAsia"/>
          <w:sz w:val="21"/>
          <w:szCs w:val="22"/>
        </w:rPr>
        <w:t>的</w:t>
      </w:r>
      <w:r w:rsidR="00A11E06" w:rsidRPr="00141937">
        <w:rPr>
          <w:rFonts w:ascii="SimSun" w:hAnsi="SimSun" w:cs="SimSun" w:hint="eastAsia"/>
          <w:sz w:val="21"/>
          <w:szCs w:val="22"/>
          <w:lang w:eastAsia="pt-BR"/>
        </w:rPr>
        <w:t>全球数据库</w:t>
      </w:r>
      <w:r w:rsidRPr="00141937">
        <w:rPr>
          <w:rFonts w:ascii="SimSun" w:hAnsi="SimSun" w:cs="SimSun" w:hint="eastAsia"/>
          <w:sz w:val="21"/>
          <w:szCs w:val="22"/>
          <w:lang w:eastAsia="pt-BR"/>
        </w:rPr>
        <w:t>，</w:t>
      </w:r>
      <w:r w:rsidR="00A11E06" w:rsidRPr="00141937">
        <w:rPr>
          <w:rFonts w:ascii="SimSun" w:hAnsi="SimSun" w:cs="SimSun" w:hint="eastAsia"/>
          <w:sz w:val="21"/>
          <w:szCs w:val="22"/>
        </w:rPr>
        <w:t>并强制性</w:t>
      </w:r>
      <w:r w:rsidR="00614CD7" w:rsidRPr="00141937">
        <w:rPr>
          <w:rFonts w:ascii="SimSun" w:hAnsi="SimSun" w:cs="SimSun" w:hint="eastAsia"/>
          <w:sz w:val="21"/>
          <w:szCs w:val="22"/>
        </w:rPr>
        <w:t>地在</w:t>
      </w:r>
      <w:r w:rsidRPr="00141937">
        <w:rPr>
          <w:rFonts w:ascii="SimSun" w:hAnsi="SimSun" w:cs="SimSun" w:hint="eastAsia"/>
          <w:sz w:val="21"/>
          <w:szCs w:val="22"/>
          <w:lang w:eastAsia="pt-BR"/>
        </w:rPr>
        <w:t>政府</w:t>
      </w:r>
      <w:r w:rsidR="00614CD7" w:rsidRPr="00141937">
        <w:rPr>
          <w:rFonts w:ascii="SimSun" w:hAnsi="SimSun" w:cs="SimSun" w:hint="eastAsia"/>
          <w:sz w:val="21"/>
          <w:szCs w:val="22"/>
        </w:rPr>
        <w:t>、</w:t>
      </w:r>
      <w:r w:rsidR="00614CD7" w:rsidRPr="00141937">
        <w:rPr>
          <w:rFonts w:ascii="SimSun" w:hAnsi="SimSun" w:cs="SimSun" w:hint="eastAsia"/>
          <w:sz w:val="21"/>
          <w:szCs w:val="22"/>
          <w:lang w:eastAsia="pt-BR"/>
        </w:rPr>
        <w:t>权利持有人和集体管理协会</w:t>
      </w:r>
      <w:r w:rsidR="00614CD7" w:rsidRPr="00141937">
        <w:rPr>
          <w:rFonts w:ascii="SimSun" w:hAnsi="SimSun" w:cs="SimSun" w:hint="eastAsia"/>
          <w:sz w:val="21"/>
          <w:szCs w:val="22"/>
        </w:rPr>
        <w:t>之间进行信息共享，</w:t>
      </w:r>
      <w:r w:rsidR="00614CD7" w:rsidRPr="00141937">
        <w:rPr>
          <w:rFonts w:ascii="SimSun" w:hAnsi="SimSun" w:cs="SimSun" w:hint="eastAsia"/>
          <w:sz w:val="21"/>
          <w:szCs w:val="22"/>
          <w:lang w:eastAsia="pt-BR"/>
        </w:rPr>
        <w:t>可以解决大部分</w:t>
      </w:r>
      <w:r w:rsidR="00614CD7" w:rsidRPr="00141937">
        <w:rPr>
          <w:rFonts w:ascii="SimSun" w:hAnsi="SimSun" w:cs="SimSun" w:hint="eastAsia"/>
          <w:sz w:val="21"/>
          <w:szCs w:val="22"/>
        </w:rPr>
        <w:t>与</w:t>
      </w:r>
      <w:r w:rsidRPr="00141937">
        <w:rPr>
          <w:rFonts w:ascii="SimSun" w:hAnsi="SimSun" w:cs="SimSun" w:hint="eastAsia"/>
          <w:sz w:val="21"/>
          <w:szCs w:val="22"/>
          <w:lang w:eastAsia="pt-BR"/>
        </w:rPr>
        <w:t>数字音乐市场</w:t>
      </w:r>
      <w:r w:rsidR="00614CD7" w:rsidRPr="00141937">
        <w:rPr>
          <w:rFonts w:ascii="SimSun" w:hAnsi="SimSun" w:cs="SimSun" w:hint="eastAsia"/>
          <w:sz w:val="21"/>
          <w:szCs w:val="22"/>
        </w:rPr>
        <w:t>相关的问题</w:t>
      </w:r>
      <w:r w:rsidRPr="00141937">
        <w:rPr>
          <w:rFonts w:ascii="SimSun" w:hAnsi="SimSun" w:cs="SimSun" w:hint="eastAsia"/>
          <w:sz w:val="21"/>
          <w:szCs w:val="22"/>
          <w:lang w:eastAsia="pt-BR"/>
        </w:rPr>
        <w:t>，因为它会减少</w:t>
      </w:r>
      <w:r w:rsidR="00614CD7" w:rsidRPr="00141937">
        <w:rPr>
          <w:rFonts w:ascii="SimSun" w:hAnsi="SimSun" w:cs="SimSun" w:hint="eastAsia"/>
          <w:sz w:val="21"/>
          <w:szCs w:val="22"/>
        </w:rPr>
        <w:t>因</w:t>
      </w:r>
      <w:r w:rsidR="00614CD7" w:rsidRPr="00141937">
        <w:rPr>
          <w:rFonts w:ascii="SimSun" w:hAnsi="SimSun" w:cs="SimSun" w:hint="eastAsia"/>
          <w:sz w:val="21"/>
          <w:szCs w:val="22"/>
          <w:lang w:eastAsia="pt-BR"/>
        </w:rPr>
        <w:t>不同数据库的存在而产生的冲突</w:t>
      </w:r>
      <w:r w:rsidRPr="00141937">
        <w:rPr>
          <w:rFonts w:ascii="SimSun" w:hAnsi="SimSun" w:cs="SimSun" w:hint="eastAsia"/>
          <w:sz w:val="21"/>
          <w:szCs w:val="22"/>
          <w:lang w:eastAsia="pt-BR"/>
        </w:rPr>
        <w:t>。</w:t>
      </w:r>
    </w:p>
    <w:p w:rsidR="0002610C" w:rsidRPr="00141937" w:rsidRDefault="0049365B" w:rsidP="00141937">
      <w:pPr>
        <w:overflowPunct w:val="0"/>
        <w:spacing w:afterLines="50" w:after="120" w:line="340" w:lineRule="atLeast"/>
        <w:ind w:firstLineChars="200" w:firstLine="420"/>
        <w:jc w:val="both"/>
        <w:outlineLvl w:val="2"/>
        <w:rPr>
          <w:rFonts w:ascii="SimSun" w:hAnsi="SimSun" w:cs="SimSun"/>
          <w:sz w:val="21"/>
          <w:szCs w:val="22"/>
        </w:rPr>
      </w:pPr>
      <w:r w:rsidRPr="00141937">
        <w:rPr>
          <w:rFonts w:ascii="SimSun" w:hAnsi="SimSun" w:cs="SimSun" w:hint="eastAsia"/>
          <w:sz w:val="21"/>
          <w:szCs w:val="22"/>
          <w:lang w:eastAsia="pt-BR"/>
        </w:rPr>
        <w:t>这</w:t>
      </w:r>
      <w:r w:rsidRPr="00141937">
        <w:rPr>
          <w:rFonts w:ascii="SimSun" w:hAnsi="SimSun" w:cs="SimSun" w:hint="eastAsia"/>
          <w:sz w:val="21"/>
          <w:szCs w:val="22"/>
        </w:rPr>
        <w:t>一</w:t>
      </w:r>
      <w:r w:rsidRPr="00141937">
        <w:rPr>
          <w:rFonts w:ascii="SimSun" w:hAnsi="SimSun" w:cs="SimSun" w:hint="eastAsia"/>
          <w:sz w:val="21"/>
          <w:szCs w:val="22"/>
          <w:lang w:eastAsia="pt-BR"/>
        </w:rPr>
        <w:t>全球数据库</w:t>
      </w:r>
      <w:r w:rsidR="001D7AA1" w:rsidRPr="00141937">
        <w:rPr>
          <w:rFonts w:ascii="SimSun" w:hAnsi="SimSun" w:cs="SimSun" w:hint="eastAsia"/>
          <w:sz w:val="21"/>
          <w:szCs w:val="22"/>
        </w:rPr>
        <w:t>还可使对</w:t>
      </w:r>
      <w:r w:rsidRPr="00141937">
        <w:rPr>
          <w:rFonts w:ascii="SimSun" w:hAnsi="SimSun" w:cs="SimSun" w:hint="eastAsia"/>
          <w:sz w:val="21"/>
          <w:szCs w:val="22"/>
        </w:rPr>
        <w:t>权利人付酬的分配</w:t>
      </w:r>
      <w:r w:rsidR="004D127D" w:rsidRPr="00141937">
        <w:rPr>
          <w:rFonts w:ascii="SimSun" w:hAnsi="SimSun" w:cs="SimSun" w:hint="eastAsia"/>
          <w:sz w:val="21"/>
          <w:szCs w:val="22"/>
          <w:lang w:eastAsia="pt-BR"/>
        </w:rPr>
        <w:t>方式</w:t>
      </w:r>
      <w:r w:rsidRPr="00141937">
        <w:rPr>
          <w:rFonts w:ascii="SimSun" w:hAnsi="SimSun" w:cs="SimSun" w:hint="eastAsia"/>
          <w:sz w:val="21"/>
          <w:szCs w:val="22"/>
        </w:rPr>
        <w:t>更具透明度，也使权利人本身更容易查明其作品的最终用户在数字平台对其作品进行的全部使用。</w:t>
      </w:r>
    </w:p>
    <w:p w:rsidR="00141937" w:rsidRDefault="004D127D"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虽然数字市场</w:t>
      </w:r>
      <w:r w:rsidR="008C47A7" w:rsidRPr="00141937">
        <w:rPr>
          <w:rFonts w:ascii="SimSun" w:hAnsi="SimSun" w:cs="SimSun" w:hint="eastAsia"/>
          <w:sz w:val="21"/>
          <w:szCs w:val="22"/>
        </w:rPr>
        <w:t>对作者和表演者而言</w:t>
      </w:r>
      <w:r w:rsidR="008C47A7" w:rsidRPr="00141937">
        <w:rPr>
          <w:rFonts w:ascii="SimSun" w:hAnsi="SimSun" w:cs="SimSun" w:hint="eastAsia"/>
          <w:sz w:val="21"/>
          <w:szCs w:val="22"/>
          <w:lang w:eastAsia="pt-BR"/>
        </w:rPr>
        <w:t>是一个潜在</w:t>
      </w:r>
      <w:r w:rsidR="007642CC" w:rsidRPr="00141937">
        <w:rPr>
          <w:rFonts w:ascii="SimSun" w:hAnsi="SimSun" w:cs="SimSun" w:hint="eastAsia"/>
          <w:sz w:val="21"/>
          <w:szCs w:val="22"/>
        </w:rPr>
        <w:t>的</w:t>
      </w:r>
      <w:r w:rsidRPr="00141937">
        <w:rPr>
          <w:rFonts w:ascii="SimSun" w:hAnsi="SimSun" w:cs="SimSun" w:hint="eastAsia"/>
          <w:sz w:val="21"/>
          <w:szCs w:val="22"/>
          <w:lang w:eastAsia="pt-BR"/>
        </w:rPr>
        <w:t>收入</w:t>
      </w:r>
      <w:r w:rsidR="008C47A7" w:rsidRPr="00141937">
        <w:rPr>
          <w:rFonts w:ascii="SimSun" w:hAnsi="SimSun" w:cs="SimSun" w:hint="eastAsia"/>
          <w:sz w:val="21"/>
          <w:szCs w:val="22"/>
        </w:rPr>
        <w:t>来源，但</w:t>
      </w:r>
      <w:r w:rsidR="008C47A7" w:rsidRPr="00141937">
        <w:rPr>
          <w:rFonts w:ascii="SimSun" w:hAnsi="SimSun" w:cs="SimSun" w:hint="eastAsia"/>
          <w:sz w:val="21"/>
          <w:szCs w:val="22"/>
          <w:lang w:eastAsia="pt-BR"/>
        </w:rPr>
        <w:t>这种潜力尚</w:t>
      </w:r>
      <w:r w:rsidR="008C47A7" w:rsidRPr="00141937">
        <w:rPr>
          <w:rFonts w:ascii="SimSun" w:hAnsi="SimSun" w:cs="SimSun" w:hint="eastAsia"/>
          <w:sz w:val="21"/>
          <w:szCs w:val="22"/>
        </w:rPr>
        <w:t>有待</w:t>
      </w:r>
      <w:r w:rsidRPr="00141937">
        <w:rPr>
          <w:rFonts w:ascii="SimSun" w:hAnsi="SimSun" w:cs="SimSun" w:hint="eastAsia"/>
          <w:sz w:val="21"/>
          <w:szCs w:val="22"/>
          <w:lang w:eastAsia="pt-BR"/>
        </w:rPr>
        <w:t>在实践中</w:t>
      </w:r>
      <w:r w:rsidR="007642CC" w:rsidRPr="00141937">
        <w:rPr>
          <w:rFonts w:ascii="SimSun" w:hAnsi="SimSun" w:cs="SimSun" w:hint="eastAsia"/>
          <w:sz w:val="21"/>
          <w:szCs w:val="22"/>
        </w:rPr>
        <w:t>落到</w:t>
      </w:r>
      <w:r w:rsidR="008C47A7" w:rsidRPr="00141937">
        <w:rPr>
          <w:rFonts w:ascii="SimSun" w:hAnsi="SimSun" w:cs="SimSun" w:hint="eastAsia"/>
          <w:sz w:val="21"/>
          <w:szCs w:val="22"/>
        </w:rPr>
        <w:t>实处</w:t>
      </w:r>
      <w:r w:rsidRPr="00141937">
        <w:rPr>
          <w:rFonts w:ascii="SimSun" w:hAnsi="SimSun" w:cs="SimSun" w:hint="eastAsia"/>
          <w:sz w:val="21"/>
          <w:szCs w:val="22"/>
          <w:lang w:eastAsia="pt-BR"/>
        </w:rPr>
        <w:t>，</w:t>
      </w:r>
      <w:r w:rsidR="008C47A7" w:rsidRPr="00141937">
        <w:rPr>
          <w:rFonts w:ascii="SimSun" w:hAnsi="SimSun" w:cs="SimSun" w:hint="eastAsia"/>
          <w:bCs/>
          <w:sz w:val="21"/>
          <w:szCs w:val="22"/>
        </w:rPr>
        <w:t>当前</w:t>
      </w:r>
      <w:r w:rsidR="007642CC" w:rsidRPr="00141937">
        <w:rPr>
          <w:rFonts w:ascii="SimSun" w:hAnsi="SimSun" w:cs="SimSun" w:hint="eastAsia"/>
          <w:bCs/>
          <w:sz w:val="21"/>
          <w:szCs w:val="22"/>
        </w:rPr>
        <w:t>的</w:t>
      </w:r>
      <w:r w:rsidR="008C47A7" w:rsidRPr="00141937">
        <w:rPr>
          <w:rFonts w:ascii="SimSun" w:hAnsi="SimSun" w:cs="SimSun" w:hint="eastAsia"/>
          <w:bCs/>
          <w:sz w:val="21"/>
          <w:szCs w:val="22"/>
        </w:rPr>
        <w:t>现状已引发了全世界</w:t>
      </w:r>
      <w:r w:rsidR="008C47A7" w:rsidRPr="00141937">
        <w:rPr>
          <w:rFonts w:ascii="SimSun" w:hAnsi="SimSun" w:cs="SimSun" w:hint="eastAsia"/>
          <w:bCs/>
          <w:sz w:val="21"/>
          <w:szCs w:val="22"/>
          <w:lang w:eastAsia="pt-BR"/>
        </w:rPr>
        <w:t>作者和表演者</w:t>
      </w:r>
      <w:r w:rsidR="008C47A7" w:rsidRPr="00141937">
        <w:rPr>
          <w:rFonts w:ascii="SimSun" w:hAnsi="SimSun" w:cs="SimSun" w:hint="eastAsia"/>
          <w:bCs/>
          <w:sz w:val="21"/>
          <w:szCs w:val="22"/>
        </w:rPr>
        <w:t>的强烈</w:t>
      </w:r>
      <w:r w:rsidR="008C47A7" w:rsidRPr="00141937">
        <w:rPr>
          <w:rFonts w:ascii="SimSun" w:hAnsi="SimSun" w:cs="SimSun" w:hint="eastAsia"/>
          <w:bCs/>
          <w:sz w:val="21"/>
          <w:szCs w:val="22"/>
          <w:lang w:eastAsia="pt-BR"/>
        </w:rPr>
        <w:t>不满</w:t>
      </w:r>
      <w:r w:rsidR="008C47A7" w:rsidRPr="00141937">
        <w:rPr>
          <w:rFonts w:ascii="SimSun" w:hAnsi="SimSun" w:cs="SimSun" w:hint="eastAsia"/>
          <w:sz w:val="21"/>
          <w:szCs w:val="22"/>
          <w:lang w:eastAsia="pt-BR"/>
        </w:rPr>
        <w:t>。</w:t>
      </w:r>
      <w:r w:rsidR="008C47A7" w:rsidRPr="00141937">
        <w:rPr>
          <w:rFonts w:ascii="SimSun" w:hAnsi="SimSun" w:cs="SimSun" w:hint="eastAsia"/>
          <w:sz w:val="21"/>
          <w:szCs w:val="22"/>
        </w:rPr>
        <w:t>总之</w:t>
      </w:r>
      <w:r w:rsidRPr="00141937">
        <w:rPr>
          <w:rFonts w:ascii="SimSun" w:hAnsi="SimSun" w:cs="SimSun" w:hint="eastAsia"/>
          <w:sz w:val="21"/>
          <w:szCs w:val="22"/>
          <w:lang w:eastAsia="pt-BR"/>
        </w:rPr>
        <w:t>，</w:t>
      </w:r>
      <w:r w:rsidR="008C47A7" w:rsidRPr="00141937">
        <w:rPr>
          <w:rFonts w:ascii="SimSun" w:hAnsi="SimSun" w:cs="SimSun" w:hint="eastAsia"/>
          <w:sz w:val="21"/>
          <w:szCs w:val="22"/>
        </w:rPr>
        <w:t>鉴于收取的费用与其作品被使用的次数不符，</w:t>
      </w:r>
      <w:r w:rsidR="008C47A7" w:rsidRPr="00141937">
        <w:rPr>
          <w:rFonts w:ascii="SimSun" w:hAnsi="SimSun" w:cs="SimSun" w:hint="eastAsia"/>
          <w:sz w:val="21"/>
          <w:szCs w:val="22"/>
          <w:lang w:eastAsia="pt-BR"/>
        </w:rPr>
        <w:t>原始权利持有人</w:t>
      </w:r>
      <w:r w:rsidR="008C47A7" w:rsidRPr="00141937">
        <w:rPr>
          <w:rFonts w:ascii="SimSun" w:hAnsi="SimSun" w:cs="SimSun" w:hint="eastAsia"/>
          <w:sz w:val="21"/>
          <w:szCs w:val="22"/>
        </w:rPr>
        <w:t>申明他们所收取的是一种不合理的</w:t>
      </w:r>
      <w:r w:rsidR="008C47A7" w:rsidRPr="00141937">
        <w:rPr>
          <w:rFonts w:ascii="SimSun" w:hAnsi="SimSun" w:cs="SimSun" w:hint="eastAsia"/>
          <w:sz w:val="21"/>
          <w:szCs w:val="22"/>
          <w:lang w:eastAsia="pt-BR"/>
        </w:rPr>
        <w:t>报酬</w:t>
      </w:r>
      <w:r w:rsidR="008C47A7" w:rsidRPr="00141937">
        <w:rPr>
          <w:rFonts w:ascii="SimSun" w:hAnsi="SimSun" w:cs="SimSun" w:hint="eastAsia"/>
          <w:sz w:val="21"/>
          <w:szCs w:val="22"/>
        </w:rPr>
        <w:t>。</w:t>
      </w:r>
      <w:r w:rsidRPr="00141937">
        <w:rPr>
          <w:rFonts w:ascii="SimSun" w:hAnsi="SimSun" w:cs="SimSun" w:hint="eastAsia"/>
          <w:sz w:val="21"/>
          <w:szCs w:val="22"/>
          <w:lang w:eastAsia="pt-BR"/>
        </w:rPr>
        <w:t>知识产权</w:t>
      </w:r>
      <w:r w:rsidR="007642CC" w:rsidRPr="00141937">
        <w:rPr>
          <w:rFonts w:ascii="SimSun" w:hAnsi="SimSun" w:cs="SimSun" w:hint="eastAsia"/>
          <w:sz w:val="21"/>
          <w:szCs w:val="22"/>
        </w:rPr>
        <w:t>保护</w:t>
      </w:r>
      <w:r w:rsidRPr="00141937">
        <w:rPr>
          <w:rFonts w:ascii="SimSun" w:hAnsi="SimSun" w:cs="SimSun" w:hint="eastAsia"/>
          <w:sz w:val="21"/>
          <w:szCs w:val="22"/>
          <w:lang w:eastAsia="pt-BR"/>
        </w:rPr>
        <w:t>和音乐产业</w:t>
      </w:r>
      <w:r w:rsidR="007642CC" w:rsidRPr="00141937">
        <w:rPr>
          <w:rFonts w:ascii="SimSun" w:hAnsi="SimSun" w:cs="SimSun" w:hint="eastAsia"/>
          <w:sz w:val="21"/>
          <w:szCs w:val="22"/>
        </w:rPr>
        <w:t>已</w:t>
      </w:r>
      <w:r w:rsidRPr="00141937">
        <w:rPr>
          <w:rFonts w:ascii="SimSun" w:hAnsi="SimSun" w:cs="SimSun" w:hint="eastAsia"/>
          <w:sz w:val="21"/>
          <w:szCs w:val="22"/>
          <w:lang w:eastAsia="pt-BR"/>
        </w:rPr>
        <w:t>超越</w:t>
      </w:r>
      <w:r w:rsidR="007642CC" w:rsidRPr="00141937">
        <w:rPr>
          <w:rFonts w:ascii="SimSun" w:hAnsi="SimSun" w:cs="SimSun" w:hint="eastAsia"/>
          <w:sz w:val="21"/>
          <w:szCs w:val="22"/>
        </w:rPr>
        <w:t>了</w:t>
      </w:r>
      <w:r w:rsidRPr="00141937">
        <w:rPr>
          <w:rFonts w:ascii="SimSun" w:hAnsi="SimSun" w:cs="SimSun" w:hint="eastAsia"/>
          <w:sz w:val="21"/>
          <w:szCs w:val="22"/>
          <w:lang w:eastAsia="pt-BR"/>
        </w:rPr>
        <w:t>打击盗版</w:t>
      </w:r>
      <w:r w:rsidR="007642CC" w:rsidRPr="00141937">
        <w:rPr>
          <w:rFonts w:ascii="SimSun" w:hAnsi="SimSun" w:cs="SimSun" w:hint="eastAsia"/>
          <w:sz w:val="21"/>
          <w:szCs w:val="22"/>
        </w:rPr>
        <w:t>的范畴，涉及到为</w:t>
      </w:r>
      <w:r w:rsidR="007642CC" w:rsidRPr="00141937">
        <w:rPr>
          <w:rFonts w:ascii="SimSun" w:hAnsi="SimSun" w:cs="SimSun" w:hint="eastAsia"/>
          <w:sz w:val="21"/>
          <w:szCs w:val="22"/>
          <w:lang w:eastAsia="pt-BR"/>
        </w:rPr>
        <w:t>创作者和表演者</w:t>
      </w:r>
      <w:r w:rsidR="007642CC" w:rsidRPr="00141937">
        <w:rPr>
          <w:rFonts w:ascii="SimSun" w:hAnsi="SimSun" w:cs="SimSun" w:hint="eastAsia"/>
          <w:sz w:val="21"/>
          <w:szCs w:val="22"/>
        </w:rPr>
        <w:t>打造一种更加</w:t>
      </w:r>
      <w:r w:rsidRPr="00141937">
        <w:rPr>
          <w:rFonts w:ascii="SimSun" w:hAnsi="SimSun" w:cs="SimSun" w:hint="eastAsia"/>
          <w:sz w:val="21"/>
          <w:szCs w:val="22"/>
          <w:lang w:eastAsia="pt-BR"/>
        </w:rPr>
        <w:t>公平</w:t>
      </w:r>
      <w:r w:rsidR="007642CC" w:rsidRPr="00141937">
        <w:rPr>
          <w:rFonts w:ascii="SimSun" w:hAnsi="SimSun" w:cs="SimSun" w:hint="eastAsia"/>
          <w:sz w:val="21"/>
          <w:szCs w:val="22"/>
        </w:rPr>
        <w:t>合理</w:t>
      </w:r>
      <w:r w:rsidR="000B3B3C" w:rsidRPr="00141937">
        <w:rPr>
          <w:rFonts w:ascii="SimSun" w:hAnsi="SimSun" w:cs="SimSun" w:hint="eastAsia"/>
          <w:sz w:val="21"/>
          <w:szCs w:val="22"/>
        </w:rPr>
        <w:t>的</w:t>
      </w:r>
      <w:r w:rsidR="007642CC" w:rsidRPr="00141937">
        <w:rPr>
          <w:rFonts w:ascii="SimSun" w:hAnsi="SimSun" w:cs="SimSun" w:hint="eastAsia"/>
          <w:sz w:val="21"/>
          <w:szCs w:val="22"/>
        </w:rPr>
        <w:t>付酬机制</w:t>
      </w:r>
      <w:r w:rsidR="007642CC" w:rsidRPr="00141937">
        <w:rPr>
          <w:rFonts w:ascii="SimSun" w:hAnsi="SimSun" w:cs="SimSun" w:hint="eastAsia"/>
          <w:sz w:val="21"/>
          <w:szCs w:val="22"/>
          <w:lang w:eastAsia="pt-BR"/>
        </w:rPr>
        <w:t>。尽管</w:t>
      </w:r>
      <w:r w:rsidR="007642CC" w:rsidRPr="00141937">
        <w:rPr>
          <w:rFonts w:ascii="SimSun" w:hAnsi="SimSun" w:cs="SimSun" w:hint="eastAsia"/>
          <w:sz w:val="21"/>
          <w:szCs w:val="22"/>
        </w:rPr>
        <w:t>流媒体</w:t>
      </w:r>
      <w:r w:rsidR="000B3B3C" w:rsidRPr="00141937">
        <w:rPr>
          <w:rFonts w:ascii="SimSun" w:hAnsi="SimSun" w:cs="SimSun" w:hint="eastAsia"/>
          <w:sz w:val="21"/>
          <w:szCs w:val="22"/>
        </w:rPr>
        <w:t>的</w:t>
      </w:r>
      <w:r w:rsidR="007642CC" w:rsidRPr="00141937">
        <w:rPr>
          <w:rFonts w:ascii="SimSun" w:hAnsi="SimSun" w:cs="SimSun" w:hint="eastAsia"/>
          <w:sz w:val="21"/>
          <w:szCs w:val="22"/>
          <w:lang w:eastAsia="pt-BR"/>
        </w:rPr>
        <w:t>快速增长经常被描述为</w:t>
      </w:r>
      <w:r w:rsidR="007642CC" w:rsidRPr="00141937">
        <w:rPr>
          <w:rFonts w:ascii="SimSun" w:hAnsi="SimSun" w:cs="SimSun" w:hint="eastAsia"/>
          <w:sz w:val="21"/>
          <w:szCs w:val="22"/>
        </w:rPr>
        <w:t>令人感到欢欣鼓舞</w:t>
      </w:r>
      <w:r w:rsidRPr="00141937">
        <w:rPr>
          <w:rFonts w:ascii="SimSun" w:hAnsi="SimSun" w:cs="SimSun" w:hint="eastAsia"/>
          <w:sz w:val="21"/>
          <w:szCs w:val="22"/>
          <w:lang w:eastAsia="pt-BR"/>
        </w:rPr>
        <w:t>，</w:t>
      </w:r>
      <w:r w:rsidR="000B3B3C" w:rsidRPr="00141937">
        <w:rPr>
          <w:rFonts w:ascii="SimSun" w:hAnsi="SimSun" w:cs="SimSun" w:hint="eastAsia"/>
          <w:sz w:val="21"/>
          <w:szCs w:val="22"/>
        </w:rPr>
        <w:t>但</w:t>
      </w:r>
      <w:r w:rsidR="007642CC" w:rsidRPr="00141937">
        <w:rPr>
          <w:rFonts w:ascii="SimSun" w:hAnsi="SimSun" w:cs="SimSun" w:hint="eastAsia"/>
          <w:sz w:val="21"/>
          <w:szCs w:val="22"/>
        </w:rPr>
        <w:t>在作为价值链组成部分的众多代理人之间合理分享收入</w:t>
      </w:r>
      <w:r w:rsidR="007642CC" w:rsidRPr="00141937">
        <w:rPr>
          <w:rFonts w:ascii="SimSun" w:hAnsi="SimSun" w:cs="SimSun" w:hint="eastAsia"/>
          <w:sz w:val="21"/>
          <w:szCs w:val="22"/>
          <w:lang w:eastAsia="pt-BR"/>
        </w:rPr>
        <w:t>的问题</w:t>
      </w:r>
      <w:r w:rsidR="007642CC" w:rsidRPr="00141937">
        <w:rPr>
          <w:rFonts w:ascii="SimSun" w:hAnsi="SimSun" w:cs="SimSun" w:hint="eastAsia"/>
          <w:sz w:val="21"/>
          <w:szCs w:val="22"/>
        </w:rPr>
        <w:t>依然存在</w:t>
      </w:r>
      <w:r w:rsidR="007642CC" w:rsidRPr="00141937">
        <w:rPr>
          <w:rFonts w:ascii="SimSun" w:hAnsi="SimSun"/>
          <w:sz w:val="21"/>
          <w:szCs w:val="22"/>
          <w:vertAlign w:val="superscript"/>
          <w:lang w:eastAsia="pt-BR"/>
        </w:rPr>
        <w:footnoteReference w:id="8"/>
      </w:r>
      <w:r w:rsidRPr="00141937">
        <w:rPr>
          <w:rFonts w:ascii="SimSun" w:hAnsi="SimSun" w:cs="SimSun" w:hint="eastAsia"/>
          <w:sz w:val="21"/>
          <w:szCs w:val="22"/>
          <w:lang w:eastAsia="pt-BR"/>
        </w:rPr>
        <w:t>。</w:t>
      </w:r>
    </w:p>
    <w:p w:rsidR="00141937" w:rsidRDefault="00CD6860" w:rsidP="00141937">
      <w:pPr>
        <w:keepNext/>
        <w:numPr>
          <w:ilvl w:val="0"/>
          <w:numId w:val="8"/>
        </w:numPr>
        <w:overflowPunct w:val="0"/>
        <w:spacing w:afterLines="50" w:after="120" w:line="340" w:lineRule="atLeast"/>
        <w:ind w:left="0" w:firstLine="0"/>
        <w:jc w:val="both"/>
        <w:rPr>
          <w:rFonts w:ascii="KaiTi" w:eastAsia="KaiTi" w:hAnsi="KaiTi"/>
          <w:i/>
          <w:sz w:val="21"/>
          <w:szCs w:val="22"/>
        </w:rPr>
      </w:pPr>
      <w:r w:rsidRPr="00141937">
        <w:rPr>
          <w:rFonts w:ascii="KaiTi" w:eastAsia="KaiTi" w:hAnsi="KaiTi" w:hint="eastAsia"/>
          <w:i/>
          <w:sz w:val="21"/>
          <w:szCs w:val="22"/>
        </w:rPr>
        <w:t>合理付酬作为专有许可权的一个</w:t>
      </w:r>
      <w:r w:rsidR="004A675F" w:rsidRPr="00141937">
        <w:rPr>
          <w:rFonts w:ascii="KaiTi" w:eastAsia="KaiTi" w:hAnsi="KaiTi" w:hint="eastAsia"/>
          <w:i/>
          <w:sz w:val="21"/>
          <w:szCs w:val="22"/>
        </w:rPr>
        <w:t>选项</w:t>
      </w:r>
    </w:p>
    <w:p w:rsidR="0002610C" w:rsidRPr="00141937" w:rsidRDefault="004A675F"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sz w:val="21"/>
          <w:szCs w:val="22"/>
          <w:lang w:eastAsia="pt-BR"/>
        </w:rPr>
        <w:t>WPPT</w:t>
      </w:r>
      <w:r w:rsidR="003B160E" w:rsidRPr="00141937">
        <w:rPr>
          <w:rFonts w:ascii="SimSun" w:hAnsi="SimSun" w:hint="eastAsia"/>
          <w:sz w:val="21"/>
          <w:szCs w:val="22"/>
        </w:rPr>
        <w:t>和</w:t>
      </w:r>
      <w:r w:rsidR="003B160E" w:rsidRPr="00141937">
        <w:rPr>
          <w:rFonts w:ascii="SimSun" w:hAnsi="SimSun" w:cs="SimSun" w:hint="eastAsia"/>
          <w:sz w:val="21"/>
          <w:szCs w:val="22"/>
        </w:rPr>
        <w:t>《</w:t>
      </w:r>
      <w:r w:rsidRPr="00141937">
        <w:rPr>
          <w:rFonts w:ascii="SimSun" w:hAnsi="SimSun" w:cs="SimSun" w:hint="eastAsia"/>
          <w:sz w:val="21"/>
          <w:szCs w:val="22"/>
          <w:lang w:eastAsia="pt-BR"/>
        </w:rPr>
        <w:t>北京条约》</w:t>
      </w:r>
      <w:r w:rsidR="007C0288" w:rsidRPr="00141937">
        <w:rPr>
          <w:rFonts w:ascii="SimSun" w:hAnsi="SimSun" w:cs="SimSun" w:hint="eastAsia"/>
          <w:sz w:val="21"/>
          <w:szCs w:val="22"/>
        </w:rPr>
        <w:t>所</w:t>
      </w:r>
      <w:r w:rsidR="003B160E" w:rsidRPr="00141937">
        <w:rPr>
          <w:rFonts w:ascii="SimSun" w:hAnsi="SimSun" w:cs="SimSun" w:hint="eastAsia"/>
          <w:sz w:val="21"/>
          <w:szCs w:val="22"/>
        </w:rPr>
        <w:t>规定的</w:t>
      </w:r>
      <w:r w:rsidR="007C0288" w:rsidRPr="00141937">
        <w:rPr>
          <w:rFonts w:ascii="SimSun" w:hAnsi="SimSun" w:cs="SimSun" w:hint="eastAsia"/>
          <w:sz w:val="21"/>
          <w:szCs w:val="22"/>
        </w:rPr>
        <w:t>以对</w:t>
      </w:r>
      <w:r w:rsidR="003B160E" w:rsidRPr="00141937">
        <w:rPr>
          <w:rFonts w:ascii="SimSun" w:hAnsi="SimSun" w:cs="SimSun" w:hint="eastAsia"/>
          <w:sz w:val="21"/>
          <w:szCs w:val="22"/>
        </w:rPr>
        <w:t>使用的受保护作品支付合理报酬</w:t>
      </w:r>
      <w:r w:rsidR="007C0288" w:rsidRPr="00141937">
        <w:rPr>
          <w:rFonts w:ascii="SimSun" w:hAnsi="SimSun" w:cs="SimSun" w:hint="eastAsia"/>
          <w:sz w:val="21"/>
          <w:szCs w:val="22"/>
        </w:rPr>
        <w:t>来</w:t>
      </w:r>
      <w:r w:rsidR="003B160E" w:rsidRPr="00141937">
        <w:rPr>
          <w:rFonts w:ascii="SimSun" w:hAnsi="SimSun" w:cs="SimSun" w:hint="eastAsia"/>
          <w:sz w:val="21"/>
          <w:szCs w:val="22"/>
        </w:rPr>
        <w:t>取代专有许可权的可能性</w:t>
      </w:r>
      <w:r w:rsidRPr="00141937">
        <w:rPr>
          <w:rFonts w:ascii="SimSun" w:hAnsi="SimSun" w:cs="SimSun" w:hint="eastAsia"/>
          <w:sz w:val="21"/>
          <w:szCs w:val="22"/>
          <w:lang w:eastAsia="pt-BR"/>
        </w:rPr>
        <w:t>，</w:t>
      </w:r>
      <w:r w:rsidR="003B160E" w:rsidRPr="00141937">
        <w:rPr>
          <w:rFonts w:ascii="SimSun" w:hAnsi="SimSun" w:cs="SimSun" w:hint="eastAsia"/>
          <w:sz w:val="21"/>
          <w:szCs w:val="22"/>
        </w:rPr>
        <w:t>或许是</w:t>
      </w:r>
      <w:r w:rsidRPr="00141937">
        <w:rPr>
          <w:rFonts w:ascii="SimSun" w:hAnsi="SimSun" w:cs="SimSun" w:hint="eastAsia"/>
          <w:sz w:val="21"/>
          <w:szCs w:val="22"/>
          <w:lang w:eastAsia="pt-BR"/>
        </w:rPr>
        <w:t>数字环境</w:t>
      </w:r>
      <w:r w:rsidR="003B160E" w:rsidRPr="00141937">
        <w:rPr>
          <w:rFonts w:ascii="SimSun" w:hAnsi="SimSun" w:cs="SimSun" w:hint="eastAsia"/>
          <w:sz w:val="21"/>
          <w:szCs w:val="22"/>
        </w:rPr>
        <w:t>的一种任择方案，</w:t>
      </w:r>
      <w:r w:rsidR="003B160E" w:rsidRPr="00141937">
        <w:rPr>
          <w:rFonts w:ascii="SimSun" w:hAnsi="SimSun" w:cs="SimSun" w:hint="eastAsia"/>
          <w:sz w:val="21"/>
          <w:szCs w:val="22"/>
          <w:lang w:eastAsia="pt-BR"/>
        </w:rPr>
        <w:t>因为它</w:t>
      </w:r>
      <w:r w:rsidR="003B160E" w:rsidRPr="00141937">
        <w:rPr>
          <w:rFonts w:ascii="SimSun" w:hAnsi="SimSun" w:cs="SimSun" w:hint="eastAsia"/>
          <w:sz w:val="21"/>
          <w:szCs w:val="22"/>
        </w:rPr>
        <w:t>可以使我们在</w:t>
      </w:r>
      <w:r w:rsidR="003B160E" w:rsidRPr="00141937">
        <w:rPr>
          <w:rFonts w:ascii="SimSun" w:hAnsi="SimSun" w:cs="SimSun" w:hint="eastAsia"/>
          <w:sz w:val="21"/>
          <w:szCs w:val="22"/>
          <w:lang w:eastAsia="pt-BR"/>
        </w:rPr>
        <w:t>数字平台更容易使用受保护</w:t>
      </w:r>
      <w:r w:rsidR="003B160E" w:rsidRPr="00141937">
        <w:rPr>
          <w:rFonts w:ascii="SimSun" w:hAnsi="SimSun" w:cs="SimSun" w:hint="eastAsia"/>
          <w:sz w:val="21"/>
          <w:szCs w:val="22"/>
        </w:rPr>
        <w:t>的作品</w:t>
      </w:r>
      <w:r w:rsidRPr="00141937">
        <w:rPr>
          <w:rFonts w:ascii="SimSun" w:hAnsi="SimSun" w:cs="SimSun" w:hint="eastAsia"/>
          <w:sz w:val="21"/>
          <w:szCs w:val="22"/>
          <w:lang w:eastAsia="pt-BR"/>
        </w:rPr>
        <w:t>，</w:t>
      </w:r>
      <w:r w:rsidR="003B160E" w:rsidRPr="00141937">
        <w:rPr>
          <w:rFonts w:ascii="SimSun" w:hAnsi="SimSun" w:cs="SimSun" w:hint="eastAsia"/>
          <w:sz w:val="21"/>
          <w:szCs w:val="22"/>
        </w:rPr>
        <w:t>同时</w:t>
      </w:r>
      <w:r w:rsidR="007C0288" w:rsidRPr="00141937">
        <w:rPr>
          <w:rFonts w:ascii="SimSun" w:hAnsi="SimSun" w:cs="SimSun" w:hint="eastAsia"/>
          <w:sz w:val="21"/>
          <w:szCs w:val="22"/>
        </w:rPr>
        <w:t>也</w:t>
      </w:r>
      <w:r w:rsidR="003B160E" w:rsidRPr="00141937">
        <w:rPr>
          <w:rFonts w:ascii="SimSun" w:hAnsi="SimSun" w:cs="SimSun" w:hint="eastAsia"/>
          <w:sz w:val="21"/>
          <w:szCs w:val="22"/>
        </w:rPr>
        <w:t>更</w:t>
      </w:r>
      <w:r w:rsidRPr="00141937">
        <w:rPr>
          <w:rFonts w:ascii="SimSun" w:hAnsi="SimSun" w:cs="SimSun" w:hint="eastAsia"/>
          <w:sz w:val="21"/>
          <w:szCs w:val="22"/>
          <w:lang w:eastAsia="pt-BR"/>
        </w:rPr>
        <w:t>符合</w:t>
      </w:r>
      <w:r w:rsidR="003B160E" w:rsidRPr="00141937">
        <w:rPr>
          <w:rFonts w:ascii="SimSun" w:hAnsi="SimSun" w:cs="SimSun" w:hint="eastAsia"/>
          <w:sz w:val="21"/>
          <w:szCs w:val="22"/>
        </w:rPr>
        <w:t>我们在网络(在线)</w:t>
      </w:r>
      <w:r w:rsidRPr="00141937">
        <w:rPr>
          <w:rFonts w:ascii="SimSun" w:hAnsi="SimSun" w:cs="SimSun" w:hint="eastAsia"/>
          <w:sz w:val="21"/>
          <w:szCs w:val="22"/>
          <w:lang w:eastAsia="pt-BR"/>
        </w:rPr>
        <w:t>的</w:t>
      </w:r>
      <w:r w:rsidR="003B160E" w:rsidRPr="00141937">
        <w:rPr>
          <w:rFonts w:ascii="SimSun" w:hAnsi="SimSun" w:cs="SimSun" w:hint="eastAsia"/>
          <w:sz w:val="21"/>
          <w:szCs w:val="22"/>
        </w:rPr>
        <w:t>商业模式中可以</w:t>
      </w:r>
      <w:r w:rsidR="007C0288" w:rsidRPr="00141937">
        <w:rPr>
          <w:rFonts w:ascii="SimSun" w:hAnsi="SimSun" w:cs="SimSun" w:hint="eastAsia"/>
          <w:sz w:val="21"/>
          <w:szCs w:val="22"/>
        </w:rPr>
        <w:t>看到</w:t>
      </w:r>
      <w:r w:rsidR="003B160E" w:rsidRPr="00141937">
        <w:rPr>
          <w:rFonts w:ascii="SimSun" w:hAnsi="SimSun" w:cs="SimSun" w:hint="eastAsia"/>
          <w:sz w:val="21"/>
          <w:szCs w:val="22"/>
        </w:rPr>
        <w:t>的</w:t>
      </w:r>
      <w:r w:rsidR="003B160E" w:rsidRPr="00141937">
        <w:rPr>
          <w:rFonts w:ascii="SimSun" w:hAnsi="SimSun" w:cs="SimSun" w:hint="eastAsia"/>
          <w:sz w:val="21"/>
          <w:szCs w:val="22"/>
          <w:lang w:eastAsia="pt-BR"/>
        </w:rPr>
        <w:t>速度和</w:t>
      </w:r>
      <w:r w:rsidR="003B160E" w:rsidRPr="00141937">
        <w:rPr>
          <w:rFonts w:ascii="SimSun" w:hAnsi="SimSun" w:cs="SimSun" w:hint="eastAsia"/>
          <w:sz w:val="21"/>
          <w:szCs w:val="22"/>
        </w:rPr>
        <w:t>活力。</w:t>
      </w:r>
    </w:p>
    <w:p w:rsidR="0002610C" w:rsidRPr="00141937" w:rsidRDefault="008A7F70"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更</w:t>
      </w:r>
      <w:r w:rsidR="00240A80" w:rsidRPr="00141937">
        <w:rPr>
          <w:rFonts w:ascii="SimSun" w:hAnsi="SimSun" w:cs="SimSun" w:hint="eastAsia"/>
          <w:sz w:val="21"/>
          <w:szCs w:val="22"/>
        </w:rPr>
        <w:t>具意义的</w:t>
      </w:r>
      <w:r w:rsidRPr="00141937">
        <w:rPr>
          <w:rFonts w:ascii="SimSun" w:hAnsi="SimSun" w:cs="SimSun" w:hint="eastAsia"/>
          <w:sz w:val="21"/>
          <w:szCs w:val="22"/>
        </w:rPr>
        <w:t>是</w:t>
      </w:r>
      <w:r w:rsidRPr="00141937">
        <w:rPr>
          <w:rFonts w:ascii="SimSun" w:hAnsi="SimSun" w:cs="SimSun" w:hint="eastAsia"/>
          <w:sz w:val="21"/>
          <w:szCs w:val="22"/>
          <w:lang w:eastAsia="pt-BR"/>
        </w:rPr>
        <w:t>，至少</w:t>
      </w:r>
      <w:r w:rsidRPr="00141937">
        <w:rPr>
          <w:rFonts w:ascii="SimSun" w:hAnsi="SimSun" w:cs="SimSun" w:hint="eastAsia"/>
          <w:sz w:val="21"/>
          <w:szCs w:val="22"/>
        </w:rPr>
        <w:t>就</w:t>
      </w:r>
      <w:r w:rsidR="004A675F" w:rsidRPr="00141937">
        <w:rPr>
          <w:rFonts w:ascii="SimSun" w:hAnsi="SimSun" w:cs="SimSun" w:hint="eastAsia"/>
          <w:sz w:val="21"/>
          <w:szCs w:val="22"/>
          <w:lang w:eastAsia="pt-BR"/>
        </w:rPr>
        <w:t>表演者</w:t>
      </w:r>
      <w:r w:rsidRPr="00141937">
        <w:rPr>
          <w:rFonts w:ascii="SimSun" w:hAnsi="SimSun" w:cs="SimSun" w:hint="eastAsia"/>
          <w:sz w:val="21"/>
          <w:szCs w:val="22"/>
        </w:rPr>
        <w:t>的情况而言</w:t>
      </w:r>
      <w:r w:rsidRPr="00141937">
        <w:rPr>
          <w:rFonts w:ascii="SimSun" w:hAnsi="SimSun" w:cs="SimSun" w:hint="eastAsia"/>
          <w:sz w:val="21"/>
          <w:szCs w:val="22"/>
          <w:lang w:eastAsia="pt-BR"/>
        </w:rPr>
        <w:t>，</w:t>
      </w:r>
      <w:r w:rsidRPr="00141937">
        <w:rPr>
          <w:rFonts w:ascii="SimSun" w:hAnsi="SimSun" w:cs="SimSun" w:hint="eastAsia"/>
          <w:sz w:val="21"/>
          <w:szCs w:val="22"/>
        </w:rPr>
        <w:t>合理报</w:t>
      </w:r>
      <w:r w:rsidR="00E912D6" w:rsidRPr="00141937">
        <w:rPr>
          <w:rFonts w:ascii="SimSun" w:hAnsi="SimSun" w:cs="SimSun" w:hint="eastAsia"/>
          <w:sz w:val="21"/>
          <w:szCs w:val="22"/>
          <w:lang w:eastAsia="pt-BR"/>
        </w:rPr>
        <w:t>酬的前景能保证向公众传播</w:t>
      </w:r>
      <w:r w:rsidR="00240A80" w:rsidRPr="00141937">
        <w:rPr>
          <w:rFonts w:ascii="SimSun" w:hAnsi="SimSun" w:cs="SimSun" w:hint="eastAsia"/>
          <w:sz w:val="21"/>
          <w:szCs w:val="22"/>
        </w:rPr>
        <w:t>和</w:t>
      </w:r>
      <w:r w:rsidR="001D7AA1" w:rsidRPr="00141937">
        <w:rPr>
          <w:rFonts w:ascii="SimSun" w:hAnsi="SimSun" w:cs="SimSun" w:hint="eastAsia"/>
          <w:sz w:val="21"/>
          <w:szCs w:val="22"/>
        </w:rPr>
        <w:t>广播</w:t>
      </w:r>
      <w:r w:rsidR="00E912D6" w:rsidRPr="00141937">
        <w:rPr>
          <w:rFonts w:ascii="SimSun" w:hAnsi="SimSun" w:cs="SimSun" w:hint="eastAsia"/>
          <w:sz w:val="21"/>
          <w:szCs w:val="22"/>
        </w:rPr>
        <w:t>录制在录音制品中的作品诠释和演奏</w:t>
      </w:r>
      <w:r w:rsidR="001D7AA1" w:rsidRPr="00141937">
        <w:rPr>
          <w:rFonts w:ascii="SimSun" w:hAnsi="SimSun" w:cs="SimSun" w:hint="eastAsia"/>
          <w:sz w:val="21"/>
          <w:szCs w:val="22"/>
        </w:rPr>
        <w:t>可以</w:t>
      </w:r>
      <w:r w:rsidR="00E912D6" w:rsidRPr="00141937">
        <w:rPr>
          <w:rFonts w:ascii="SimSun" w:hAnsi="SimSun" w:cs="SimSun" w:hint="eastAsia"/>
          <w:sz w:val="21"/>
          <w:szCs w:val="22"/>
        </w:rPr>
        <w:t>获取更好的报酬</w:t>
      </w:r>
      <w:r w:rsidR="00240A80" w:rsidRPr="00141937">
        <w:rPr>
          <w:rFonts w:ascii="SimSun" w:hAnsi="SimSun" w:cs="SimSun" w:hint="eastAsia"/>
          <w:sz w:val="21"/>
          <w:szCs w:val="22"/>
          <w:lang w:eastAsia="pt-BR"/>
        </w:rPr>
        <w:t>，因为</w:t>
      </w:r>
      <w:r w:rsidR="00E912D6" w:rsidRPr="00141937">
        <w:rPr>
          <w:rFonts w:ascii="SimSun" w:hAnsi="SimSun" w:cs="SimSun" w:hint="eastAsia"/>
          <w:sz w:val="21"/>
          <w:szCs w:val="22"/>
          <w:lang w:eastAsia="pt-BR"/>
        </w:rPr>
        <w:t>在许多国</w:t>
      </w:r>
      <w:r w:rsidR="00E912D6" w:rsidRPr="00141937">
        <w:rPr>
          <w:rFonts w:ascii="SimSun" w:hAnsi="SimSun" w:cs="SimSun" w:hint="eastAsia"/>
          <w:sz w:val="21"/>
          <w:szCs w:val="22"/>
        </w:rPr>
        <w:t>内</w:t>
      </w:r>
      <w:r w:rsidR="00E912D6" w:rsidRPr="00141937">
        <w:rPr>
          <w:rFonts w:ascii="SimSun" w:hAnsi="SimSun" w:cs="SimSun" w:hint="eastAsia"/>
          <w:sz w:val="21"/>
          <w:szCs w:val="22"/>
          <w:lang w:eastAsia="pt-BR"/>
        </w:rPr>
        <w:t>法</w:t>
      </w:r>
      <w:r w:rsidR="00E912D6" w:rsidRPr="00141937">
        <w:rPr>
          <w:rFonts w:ascii="SimSun" w:hAnsi="SimSun" w:cs="SimSun" w:hint="eastAsia"/>
          <w:sz w:val="21"/>
          <w:szCs w:val="22"/>
        </w:rPr>
        <w:t>中</w:t>
      </w:r>
      <w:r w:rsidR="00240A80" w:rsidRPr="00141937">
        <w:rPr>
          <w:rFonts w:ascii="SimSun" w:hAnsi="SimSun" w:cs="SimSun" w:hint="eastAsia"/>
          <w:sz w:val="21"/>
          <w:szCs w:val="22"/>
        </w:rPr>
        <w:t>，它</w:t>
      </w:r>
      <w:r w:rsidR="00E912D6" w:rsidRPr="00141937">
        <w:rPr>
          <w:rFonts w:ascii="SimSun" w:hAnsi="SimSun" w:cs="SimSun" w:hint="eastAsia"/>
          <w:sz w:val="21"/>
          <w:szCs w:val="22"/>
        </w:rPr>
        <w:t>被视为无法在录音制品合同里议定的</w:t>
      </w:r>
      <w:r w:rsidR="00240A80" w:rsidRPr="00141937">
        <w:rPr>
          <w:rFonts w:ascii="SimSun" w:hAnsi="SimSun" w:cs="SimSun" w:hint="eastAsia"/>
          <w:sz w:val="21"/>
          <w:szCs w:val="22"/>
        </w:rPr>
        <w:t>一种</w:t>
      </w:r>
      <w:r w:rsidR="00E912D6" w:rsidRPr="00141937">
        <w:rPr>
          <w:rFonts w:ascii="SimSun" w:hAnsi="SimSun" w:cs="SimSun" w:hint="eastAsia"/>
          <w:sz w:val="21"/>
          <w:szCs w:val="22"/>
          <w:lang w:eastAsia="pt-BR"/>
        </w:rPr>
        <w:t>不可剥夺的权利</w:t>
      </w:r>
      <w:r w:rsidR="004A675F" w:rsidRPr="00141937">
        <w:rPr>
          <w:rFonts w:ascii="SimSun" w:hAnsi="SimSun" w:cs="SimSun" w:hint="eastAsia"/>
          <w:sz w:val="21"/>
          <w:szCs w:val="22"/>
          <w:lang w:eastAsia="pt-BR"/>
        </w:rPr>
        <w:t>。</w:t>
      </w:r>
      <w:r w:rsidR="00240A80" w:rsidRPr="00141937">
        <w:rPr>
          <w:rFonts w:ascii="SimSun" w:hAnsi="SimSun" w:cs="SimSun" w:hint="eastAsia"/>
          <w:sz w:val="21"/>
          <w:szCs w:val="22"/>
          <w:lang w:val="pt-BR"/>
        </w:rPr>
        <w:t>由于</w:t>
      </w:r>
      <w:r w:rsidR="00E912D6" w:rsidRPr="00141937">
        <w:rPr>
          <w:rFonts w:ascii="SimSun" w:hAnsi="SimSun" w:cs="SimSun" w:hint="eastAsia"/>
          <w:sz w:val="21"/>
          <w:szCs w:val="22"/>
        </w:rPr>
        <w:t>它与</w:t>
      </w:r>
      <w:r w:rsidR="00E912D6" w:rsidRPr="00141937">
        <w:rPr>
          <w:rFonts w:ascii="SimSun" w:hAnsi="SimSun" w:cs="SimSun" w:hint="eastAsia"/>
          <w:sz w:val="21"/>
          <w:szCs w:val="22"/>
          <w:lang w:eastAsia="pt-BR"/>
        </w:rPr>
        <w:t>专</w:t>
      </w:r>
      <w:r w:rsidR="00E912D6" w:rsidRPr="00141937">
        <w:rPr>
          <w:rFonts w:ascii="SimSun" w:hAnsi="SimSun" w:cs="SimSun" w:hint="eastAsia"/>
          <w:sz w:val="21"/>
          <w:szCs w:val="22"/>
        </w:rPr>
        <w:t>有</w:t>
      </w:r>
      <w:r w:rsidR="00E912D6" w:rsidRPr="00141937">
        <w:rPr>
          <w:rFonts w:ascii="SimSun" w:hAnsi="SimSun" w:cs="SimSun" w:hint="eastAsia"/>
          <w:sz w:val="21"/>
          <w:szCs w:val="22"/>
          <w:lang w:eastAsia="pt-BR"/>
        </w:rPr>
        <w:t>权</w:t>
      </w:r>
      <w:r w:rsidR="00240A80" w:rsidRPr="00141937">
        <w:rPr>
          <w:rFonts w:ascii="SimSun" w:hAnsi="SimSun" w:cs="SimSun" w:hint="eastAsia"/>
          <w:sz w:val="21"/>
          <w:szCs w:val="22"/>
        </w:rPr>
        <w:t>是</w:t>
      </w:r>
      <w:r w:rsidR="00E912D6" w:rsidRPr="00141937">
        <w:rPr>
          <w:rFonts w:ascii="SimSun" w:hAnsi="SimSun" w:cs="SimSun" w:hint="eastAsia"/>
          <w:sz w:val="21"/>
          <w:szCs w:val="22"/>
        </w:rPr>
        <w:t>同时出现</w:t>
      </w:r>
      <w:r w:rsidR="00240A80" w:rsidRPr="00141937">
        <w:rPr>
          <w:rFonts w:ascii="SimSun" w:hAnsi="SimSun" w:cs="SimSun" w:hint="eastAsia"/>
          <w:sz w:val="21"/>
          <w:szCs w:val="22"/>
        </w:rPr>
        <w:t>的</w:t>
      </w:r>
      <w:r w:rsidR="004A675F" w:rsidRPr="00141937">
        <w:rPr>
          <w:rFonts w:ascii="SimSun" w:hAnsi="SimSun" w:cs="SimSun" w:hint="eastAsia"/>
          <w:sz w:val="21"/>
          <w:szCs w:val="22"/>
          <w:lang w:eastAsia="pt-BR"/>
        </w:rPr>
        <w:t>，</w:t>
      </w:r>
      <w:r w:rsidR="00E912D6" w:rsidRPr="00141937">
        <w:rPr>
          <w:rFonts w:ascii="SimSun" w:hAnsi="SimSun" w:cs="SimSun" w:hint="eastAsia"/>
          <w:sz w:val="21"/>
          <w:szCs w:val="22"/>
        </w:rPr>
        <w:t>因而合理</w:t>
      </w:r>
      <w:r w:rsidR="00240A80" w:rsidRPr="00141937">
        <w:rPr>
          <w:rFonts w:ascii="SimSun" w:hAnsi="SimSun" w:cs="SimSun" w:hint="eastAsia"/>
          <w:sz w:val="21"/>
          <w:szCs w:val="22"/>
        </w:rPr>
        <w:t>的</w:t>
      </w:r>
      <w:r w:rsidR="00E912D6" w:rsidRPr="00141937">
        <w:rPr>
          <w:rFonts w:ascii="SimSun" w:hAnsi="SimSun" w:cs="SimSun" w:hint="eastAsia"/>
          <w:sz w:val="21"/>
          <w:szCs w:val="22"/>
          <w:lang w:eastAsia="pt-BR"/>
        </w:rPr>
        <w:t>报酬可</w:t>
      </w:r>
      <w:r w:rsidR="00240A80" w:rsidRPr="00141937">
        <w:rPr>
          <w:rFonts w:ascii="SimSun" w:hAnsi="SimSun" w:cs="SimSun" w:hint="eastAsia"/>
          <w:sz w:val="21"/>
          <w:szCs w:val="22"/>
        </w:rPr>
        <w:t>以</w:t>
      </w:r>
      <w:r w:rsidR="00E912D6" w:rsidRPr="00141937">
        <w:rPr>
          <w:rFonts w:ascii="SimSun" w:hAnsi="SimSun" w:cs="SimSun" w:hint="eastAsia"/>
          <w:sz w:val="21"/>
          <w:szCs w:val="22"/>
          <w:lang w:eastAsia="pt-BR"/>
        </w:rPr>
        <w:t>确保在这些艺术家</w:t>
      </w:r>
      <w:r w:rsidR="00E912D6" w:rsidRPr="00141937">
        <w:rPr>
          <w:rFonts w:ascii="SimSun" w:hAnsi="SimSun" w:cs="SimSun" w:hint="eastAsia"/>
          <w:sz w:val="21"/>
          <w:szCs w:val="22"/>
        </w:rPr>
        <w:t>与</w:t>
      </w:r>
      <w:r w:rsidR="004A675F" w:rsidRPr="00141937">
        <w:rPr>
          <w:rFonts w:ascii="SimSun" w:hAnsi="SimSun" w:cs="SimSun" w:hint="eastAsia"/>
          <w:sz w:val="21"/>
          <w:szCs w:val="22"/>
          <w:lang w:eastAsia="pt-BR"/>
        </w:rPr>
        <w:t>唱片公司之间的关系</w:t>
      </w:r>
      <w:r w:rsidR="00240A80" w:rsidRPr="00141937">
        <w:rPr>
          <w:rFonts w:ascii="SimSun" w:hAnsi="SimSun" w:cs="SimSun" w:hint="eastAsia"/>
          <w:sz w:val="21"/>
          <w:szCs w:val="22"/>
        </w:rPr>
        <w:t>上实现更大程度的平衡</w:t>
      </w:r>
      <w:r w:rsidR="004A675F" w:rsidRPr="00141937">
        <w:rPr>
          <w:rFonts w:ascii="SimSun" w:hAnsi="SimSun" w:cs="SimSun" w:hint="eastAsia"/>
          <w:sz w:val="21"/>
          <w:szCs w:val="22"/>
          <w:lang w:eastAsia="pt-BR"/>
        </w:rPr>
        <w:t>。</w:t>
      </w:r>
    </w:p>
    <w:p w:rsidR="0002610C" w:rsidRPr="00141937" w:rsidRDefault="00D16161"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尽管如此，</w:t>
      </w:r>
      <w:r w:rsidRPr="00141937">
        <w:rPr>
          <w:rFonts w:ascii="SimSun" w:hAnsi="SimSun" w:cs="SimSun" w:hint="eastAsia"/>
          <w:sz w:val="21"/>
          <w:szCs w:val="22"/>
        </w:rPr>
        <w:t>对合理</w:t>
      </w:r>
      <w:r w:rsidR="004A675F" w:rsidRPr="00141937">
        <w:rPr>
          <w:rFonts w:ascii="SimSun" w:hAnsi="SimSun" w:cs="SimSun" w:hint="eastAsia"/>
          <w:sz w:val="21"/>
          <w:szCs w:val="22"/>
          <w:lang w:eastAsia="pt-BR"/>
        </w:rPr>
        <w:t>报酬</w:t>
      </w:r>
      <w:r w:rsidR="005B2340" w:rsidRPr="00141937">
        <w:rPr>
          <w:rFonts w:ascii="SimSun" w:hAnsi="SimSun" w:cs="SimSun" w:hint="eastAsia"/>
          <w:sz w:val="21"/>
          <w:szCs w:val="22"/>
        </w:rPr>
        <w:t>权</w:t>
      </w:r>
      <w:r w:rsidRPr="00141937">
        <w:rPr>
          <w:rFonts w:ascii="SimSun" w:hAnsi="SimSun" w:cs="SimSun" w:hint="eastAsia"/>
          <w:sz w:val="21"/>
          <w:szCs w:val="22"/>
        </w:rPr>
        <w:t>的使用仍有</w:t>
      </w:r>
      <w:r w:rsidR="00B54CB9" w:rsidRPr="00141937">
        <w:rPr>
          <w:rFonts w:ascii="SimSun" w:hAnsi="SimSun" w:cs="SimSun" w:hint="eastAsia"/>
          <w:sz w:val="21"/>
          <w:szCs w:val="22"/>
        </w:rPr>
        <w:t>种种</w:t>
      </w:r>
      <w:r w:rsidRPr="00141937">
        <w:rPr>
          <w:rFonts w:ascii="SimSun" w:hAnsi="SimSun" w:cs="SimSun" w:hint="eastAsia"/>
          <w:sz w:val="21"/>
          <w:szCs w:val="22"/>
        </w:rPr>
        <w:t>限制</w:t>
      </w:r>
      <w:r w:rsidRPr="00141937">
        <w:rPr>
          <w:rFonts w:ascii="SimSun" w:hAnsi="SimSun" w:cs="SimSun" w:hint="eastAsia"/>
          <w:sz w:val="21"/>
          <w:szCs w:val="22"/>
          <w:lang w:eastAsia="pt-BR"/>
        </w:rPr>
        <w:t>。除多数国</w:t>
      </w:r>
      <w:r w:rsidRPr="00141937">
        <w:rPr>
          <w:rFonts w:ascii="SimSun" w:hAnsi="SimSun" w:cs="SimSun" w:hint="eastAsia"/>
          <w:sz w:val="21"/>
          <w:szCs w:val="22"/>
        </w:rPr>
        <w:t>内</w:t>
      </w:r>
      <w:r w:rsidRPr="00141937">
        <w:rPr>
          <w:rFonts w:ascii="SimSun" w:hAnsi="SimSun" w:cs="SimSun" w:hint="eastAsia"/>
          <w:sz w:val="21"/>
          <w:szCs w:val="22"/>
          <w:lang w:eastAsia="pt-BR"/>
        </w:rPr>
        <w:t>法</w:t>
      </w:r>
      <w:r w:rsidR="00B54CB9" w:rsidRPr="00141937">
        <w:rPr>
          <w:rFonts w:ascii="SimSun" w:hAnsi="SimSun" w:cs="SimSun" w:hint="eastAsia"/>
          <w:sz w:val="21"/>
          <w:szCs w:val="22"/>
        </w:rPr>
        <w:t>对此</w:t>
      </w:r>
      <w:r w:rsidRPr="00141937">
        <w:rPr>
          <w:rFonts w:ascii="SimSun" w:hAnsi="SimSun" w:cs="SimSun" w:hint="eastAsia"/>
          <w:sz w:val="21"/>
          <w:szCs w:val="22"/>
        </w:rPr>
        <w:t>未作规定外</w:t>
      </w:r>
      <w:r w:rsidR="00B54CB9" w:rsidRPr="00141937">
        <w:rPr>
          <w:rFonts w:ascii="SimSun" w:hAnsi="SimSun" w:cs="SimSun" w:hint="eastAsia"/>
          <w:sz w:val="21"/>
          <w:szCs w:val="22"/>
          <w:lang w:eastAsia="pt-BR"/>
        </w:rPr>
        <w:t>，</w:t>
      </w:r>
      <w:r w:rsidR="00B54CB9" w:rsidRPr="00141937">
        <w:rPr>
          <w:rFonts w:ascii="SimSun" w:hAnsi="SimSun" w:cs="SimSun" w:hint="eastAsia"/>
          <w:sz w:val="21"/>
          <w:szCs w:val="22"/>
        </w:rPr>
        <w:t>它</w:t>
      </w:r>
      <w:r w:rsidR="00B54CB9" w:rsidRPr="00141937">
        <w:rPr>
          <w:rFonts w:ascii="SimSun" w:hAnsi="SimSun" w:cs="SimSun" w:hint="eastAsia"/>
          <w:sz w:val="21"/>
          <w:szCs w:val="22"/>
          <w:lang w:eastAsia="pt-BR"/>
        </w:rPr>
        <w:t>在多边</w:t>
      </w:r>
      <w:r w:rsidR="00B54CB9" w:rsidRPr="00141937">
        <w:rPr>
          <w:rFonts w:ascii="SimSun" w:hAnsi="SimSun" w:cs="SimSun" w:hint="eastAsia"/>
          <w:sz w:val="21"/>
          <w:szCs w:val="22"/>
        </w:rPr>
        <w:t>层面</w:t>
      </w:r>
      <w:r w:rsidR="00B54CB9" w:rsidRPr="00141937">
        <w:rPr>
          <w:rFonts w:ascii="SimSun" w:hAnsi="SimSun" w:cs="SimSun" w:hint="eastAsia"/>
          <w:sz w:val="21"/>
          <w:szCs w:val="22"/>
          <w:lang w:eastAsia="pt-BR"/>
        </w:rPr>
        <w:t>的</w:t>
      </w:r>
      <w:r w:rsidR="00B54CB9" w:rsidRPr="00141937">
        <w:rPr>
          <w:rFonts w:ascii="SimSun" w:hAnsi="SimSun" w:cs="SimSun" w:hint="eastAsia"/>
          <w:sz w:val="21"/>
          <w:szCs w:val="22"/>
        </w:rPr>
        <w:t>实施也</w:t>
      </w:r>
      <w:r w:rsidR="00B54CB9" w:rsidRPr="00141937">
        <w:rPr>
          <w:rFonts w:ascii="SimSun" w:hAnsi="SimSun" w:cs="SimSun" w:hint="eastAsia"/>
          <w:sz w:val="21"/>
          <w:szCs w:val="22"/>
          <w:lang w:eastAsia="pt-BR"/>
        </w:rPr>
        <w:t>仅限于固</w:t>
      </w:r>
      <w:r w:rsidR="00B54CB9" w:rsidRPr="00141937">
        <w:rPr>
          <w:rFonts w:ascii="SimSun" w:hAnsi="SimSun" w:cs="SimSun" w:hint="eastAsia"/>
          <w:sz w:val="21"/>
          <w:szCs w:val="22"/>
        </w:rPr>
        <w:t>化</w:t>
      </w:r>
      <w:r w:rsidR="00B54CB9" w:rsidRPr="00141937">
        <w:rPr>
          <w:rFonts w:ascii="SimSun" w:hAnsi="SimSun" w:cs="SimSun" w:hint="eastAsia"/>
          <w:sz w:val="21"/>
          <w:szCs w:val="22"/>
          <w:lang w:eastAsia="pt-BR"/>
        </w:rPr>
        <w:t>在录音制品</w:t>
      </w:r>
      <w:r w:rsidR="00B54CB9" w:rsidRPr="00141937">
        <w:rPr>
          <w:rFonts w:ascii="SimSun" w:hAnsi="SimSun" w:cs="SimSun" w:hint="eastAsia"/>
          <w:sz w:val="21"/>
          <w:szCs w:val="22"/>
        </w:rPr>
        <w:t>中</w:t>
      </w:r>
      <w:r w:rsidR="004A675F" w:rsidRPr="00141937">
        <w:rPr>
          <w:rFonts w:ascii="SimSun" w:hAnsi="SimSun" w:cs="SimSun" w:hint="eastAsia"/>
          <w:sz w:val="21"/>
          <w:szCs w:val="22"/>
          <w:lang w:eastAsia="pt-BR"/>
        </w:rPr>
        <w:t>的</w:t>
      </w:r>
      <w:r w:rsidR="00B54CB9" w:rsidRPr="00141937">
        <w:rPr>
          <w:rFonts w:ascii="SimSun" w:hAnsi="SimSun" w:cs="SimSun" w:hint="eastAsia"/>
          <w:sz w:val="21"/>
          <w:szCs w:val="22"/>
        </w:rPr>
        <w:t>诠释和</w:t>
      </w:r>
      <w:r w:rsidR="00B54CB9" w:rsidRPr="00141937">
        <w:rPr>
          <w:rFonts w:ascii="SimSun" w:hAnsi="SimSun" w:cs="SimSun" w:hint="eastAsia"/>
          <w:sz w:val="21"/>
          <w:szCs w:val="22"/>
          <w:lang w:eastAsia="pt-BR"/>
        </w:rPr>
        <w:t>表演。此外，</w:t>
      </w:r>
      <w:r w:rsidR="004A675F" w:rsidRPr="00141937">
        <w:rPr>
          <w:rFonts w:ascii="SimSun" w:hAnsi="SimSun" w:cs="SimSun" w:hint="eastAsia"/>
          <w:sz w:val="21"/>
          <w:szCs w:val="22"/>
          <w:lang w:eastAsia="pt-BR"/>
        </w:rPr>
        <w:t>作者、</w:t>
      </w:r>
      <w:r w:rsidR="00B54CB9" w:rsidRPr="00141937">
        <w:rPr>
          <w:rFonts w:ascii="SimSun" w:hAnsi="SimSun" w:cs="SimSun" w:hint="eastAsia"/>
          <w:sz w:val="21"/>
          <w:szCs w:val="22"/>
          <w:lang w:eastAsia="pt-BR"/>
        </w:rPr>
        <w:t>表演者和录音制品制作者</w:t>
      </w:r>
      <w:r w:rsidR="00B54CB9" w:rsidRPr="00141937">
        <w:rPr>
          <w:rFonts w:ascii="SimSun" w:hAnsi="SimSun" w:cs="SimSun" w:hint="eastAsia"/>
          <w:sz w:val="21"/>
          <w:szCs w:val="22"/>
        </w:rPr>
        <w:t>在</w:t>
      </w:r>
      <w:r w:rsidR="0071676A" w:rsidRPr="00141937">
        <w:rPr>
          <w:rFonts w:ascii="SimSun" w:hAnsi="SimSun" w:cs="SimSun" w:hint="eastAsia"/>
          <w:sz w:val="21"/>
          <w:szCs w:val="22"/>
        </w:rPr>
        <w:t>采用</w:t>
      </w:r>
      <w:r w:rsidR="00B54CB9" w:rsidRPr="00141937">
        <w:rPr>
          <w:rFonts w:ascii="SimSun" w:hAnsi="SimSun" w:cs="SimSun" w:hint="eastAsia"/>
          <w:sz w:val="21"/>
          <w:szCs w:val="22"/>
        </w:rPr>
        <w:t>合理</w:t>
      </w:r>
      <w:r w:rsidR="004A675F" w:rsidRPr="00141937">
        <w:rPr>
          <w:rFonts w:ascii="SimSun" w:hAnsi="SimSun" w:cs="SimSun" w:hint="eastAsia"/>
          <w:sz w:val="21"/>
          <w:szCs w:val="22"/>
          <w:lang w:eastAsia="pt-BR"/>
        </w:rPr>
        <w:t>报酬</w:t>
      </w:r>
      <w:r w:rsidR="0071676A" w:rsidRPr="00141937">
        <w:rPr>
          <w:rFonts w:ascii="SimSun" w:hAnsi="SimSun" w:cs="SimSun" w:hint="eastAsia"/>
          <w:sz w:val="21"/>
          <w:szCs w:val="22"/>
        </w:rPr>
        <w:t>之于向公众传播和</w:t>
      </w:r>
      <w:r w:rsidR="00B54CB9" w:rsidRPr="00141937">
        <w:rPr>
          <w:rFonts w:ascii="SimSun" w:hAnsi="SimSun" w:cs="SimSun" w:hint="eastAsia"/>
          <w:sz w:val="21"/>
          <w:szCs w:val="22"/>
        </w:rPr>
        <w:t>广播</w:t>
      </w:r>
      <w:r w:rsidR="0071676A" w:rsidRPr="00141937">
        <w:rPr>
          <w:rFonts w:ascii="SimSun" w:hAnsi="SimSun" w:cs="SimSun" w:hint="eastAsia"/>
          <w:sz w:val="21"/>
          <w:szCs w:val="22"/>
        </w:rPr>
        <w:t>作品的好处方面</w:t>
      </w:r>
      <w:r w:rsidR="00B54CB9" w:rsidRPr="00141937">
        <w:rPr>
          <w:rFonts w:ascii="SimSun" w:hAnsi="SimSun" w:cs="SimSun" w:hint="eastAsia"/>
          <w:sz w:val="21"/>
          <w:szCs w:val="22"/>
        </w:rPr>
        <w:t>，尚未达成共识。</w:t>
      </w:r>
      <w:r w:rsidR="00B54CB9" w:rsidRPr="00141937">
        <w:rPr>
          <w:rFonts w:ascii="SimSun" w:hAnsi="SimSun" w:cs="SimSun" w:hint="eastAsia"/>
          <w:sz w:val="21"/>
          <w:szCs w:val="22"/>
          <w:lang w:eastAsia="pt-BR"/>
        </w:rPr>
        <w:t>正因为如此，</w:t>
      </w:r>
      <w:r w:rsidR="00B54CB9" w:rsidRPr="00141937">
        <w:rPr>
          <w:rFonts w:ascii="SimSun" w:hAnsi="SimSun" w:cs="SimSun" w:hint="eastAsia"/>
          <w:sz w:val="21"/>
          <w:szCs w:val="22"/>
        </w:rPr>
        <w:t>与专有权相比，合理</w:t>
      </w:r>
      <w:r w:rsidR="00B54CB9" w:rsidRPr="00141937">
        <w:rPr>
          <w:rFonts w:ascii="SimSun" w:hAnsi="SimSun" w:cs="SimSun" w:hint="eastAsia"/>
          <w:sz w:val="21"/>
          <w:szCs w:val="22"/>
          <w:lang w:eastAsia="pt-BR"/>
        </w:rPr>
        <w:t>报酬权</w:t>
      </w:r>
      <w:r w:rsidR="00B54CB9" w:rsidRPr="00141937">
        <w:rPr>
          <w:rFonts w:ascii="SimSun" w:hAnsi="SimSun" w:cs="SimSun" w:hint="eastAsia"/>
          <w:sz w:val="21"/>
          <w:szCs w:val="22"/>
        </w:rPr>
        <w:t>极少得到</w:t>
      </w:r>
      <w:r w:rsidR="00B54CB9" w:rsidRPr="00141937">
        <w:rPr>
          <w:rFonts w:ascii="SimSun" w:hAnsi="SimSun" w:cs="SimSun" w:hint="eastAsia"/>
          <w:sz w:val="21"/>
          <w:szCs w:val="22"/>
          <w:lang w:eastAsia="pt-BR"/>
        </w:rPr>
        <w:t>使用，</w:t>
      </w:r>
      <w:r w:rsidR="008B6D8C" w:rsidRPr="00141937">
        <w:rPr>
          <w:rFonts w:ascii="SimSun" w:hAnsi="SimSun" w:cs="SimSun" w:hint="eastAsia"/>
          <w:sz w:val="21"/>
          <w:szCs w:val="22"/>
        </w:rPr>
        <w:t>因</w:t>
      </w:r>
      <w:r w:rsidR="00B54CB9" w:rsidRPr="00141937">
        <w:rPr>
          <w:rFonts w:ascii="SimSun" w:hAnsi="SimSun" w:cs="SimSun" w:hint="eastAsia"/>
          <w:sz w:val="21"/>
          <w:szCs w:val="22"/>
        </w:rPr>
        <w:t>而</w:t>
      </w:r>
      <w:r w:rsidR="008B6D8C" w:rsidRPr="00141937">
        <w:rPr>
          <w:rFonts w:ascii="SimSun" w:hAnsi="SimSun" w:cs="SimSun" w:hint="eastAsia"/>
          <w:sz w:val="21"/>
          <w:szCs w:val="22"/>
        </w:rPr>
        <w:t>妨碍</w:t>
      </w:r>
      <w:r w:rsidR="00B54CB9" w:rsidRPr="00141937">
        <w:rPr>
          <w:rFonts w:ascii="SimSun" w:hAnsi="SimSun" w:cs="SimSun" w:hint="eastAsia"/>
          <w:sz w:val="21"/>
          <w:szCs w:val="22"/>
        </w:rPr>
        <w:t>了</w:t>
      </w:r>
      <w:r w:rsidR="008B6D8C" w:rsidRPr="00141937">
        <w:rPr>
          <w:rFonts w:ascii="SimSun" w:hAnsi="SimSun" w:cs="SimSun" w:hint="eastAsia"/>
          <w:sz w:val="21"/>
          <w:szCs w:val="22"/>
        </w:rPr>
        <w:t>它</w:t>
      </w:r>
      <w:r w:rsidR="004A675F" w:rsidRPr="00141937">
        <w:rPr>
          <w:rFonts w:ascii="SimSun" w:hAnsi="SimSun" w:cs="SimSun" w:hint="eastAsia"/>
          <w:sz w:val="21"/>
          <w:szCs w:val="22"/>
          <w:lang w:eastAsia="pt-BR"/>
        </w:rPr>
        <w:t>在数字环境中</w:t>
      </w:r>
      <w:r w:rsidR="008B6D8C" w:rsidRPr="00141937">
        <w:rPr>
          <w:rFonts w:ascii="SimSun" w:hAnsi="SimSun" w:cs="SimSun" w:hint="eastAsia"/>
          <w:sz w:val="21"/>
          <w:szCs w:val="22"/>
        </w:rPr>
        <w:t>的</w:t>
      </w:r>
      <w:r w:rsidR="00B54CB9" w:rsidRPr="00141937">
        <w:rPr>
          <w:rFonts w:ascii="SimSun" w:hAnsi="SimSun" w:cs="SimSun" w:hint="eastAsia"/>
          <w:sz w:val="21"/>
          <w:szCs w:val="22"/>
        </w:rPr>
        <w:t>采用</w:t>
      </w:r>
      <w:r w:rsidR="004A675F" w:rsidRPr="00141937">
        <w:rPr>
          <w:rFonts w:ascii="SimSun" w:hAnsi="SimSun" w:cs="SimSun" w:hint="eastAsia"/>
          <w:sz w:val="21"/>
          <w:szCs w:val="22"/>
          <w:lang w:eastAsia="pt-BR"/>
        </w:rPr>
        <w:t>。</w:t>
      </w:r>
    </w:p>
    <w:p w:rsidR="0002610C" w:rsidRPr="00141937" w:rsidRDefault="00D95C8F"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无论如何</w:t>
      </w:r>
      <w:r w:rsidRPr="00141937">
        <w:rPr>
          <w:rFonts w:ascii="SimSun" w:hAnsi="SimSun" w:cs="SimSun" w:hint="eastAsia"/>
          <w:sz w:val="21"/>
          <w:szCs w:val="22"/>
          <w:lang w:eastAsia="pt-BR"/>
        </w:rPr>
        <w:t>，</w:t>
      </w:r>
      <w:r w:rsidRPr="00141937">
        <w:rPr>
          <w:rFonts w:ascii="SimSun" w:hAnsi="SimSun" w:cs="SimSun" w:hint="eastAsia"/>
          <w:sz w:val="21"/>
          <w:szCs w:val="22"/>
        </w:rPr>
        <w:t>作为</w:t>
      </w:r>
      <w:r w:rsidR="00587ABE" w:rsidRPr="00141937">
        <w:rPr>
          <w:rFonts w:ascii="SimSun" w:hAnsi="SimSun" w:cs="SimSun" w:hint="eastAsia"/>
          <w:sz w:val="21"/>
          <w:szCs w:val="22"/>
        </w:rPr>
        <w:t>一种</w:t>
      </w:r>
      <w:r w:rsidRPr="00141937">
        <w:rPr>
          <w:rFonts w:ascii="SimSun" w:hAnsi="SimSun" w:cs="SimSun" w:hint="eastAsia"/>
          <w:sz w:val="21"/>
          <w:szCs w:val="22"/>
        </w:rPr>
        <w:t>确保表演者获得合理付酬的方法，这</w:t>
      </w:r>
      <w:r w:rsidR="00587ABE" w:rsidRPr="00141937">
        <w:rPr>
          <w:rFonts w:ascii="SimSun" w:hAnsi="SimSun" w:cs="SimSun" w:hint="eastAsia"/>
          <w:sz w:val="21"/>
          <w:szCs w:val="22"/>
        </w:rPr>
        <w:t>也</w:t>
      </w:r>
      <w:r w:rsidRPr="00141937">
        <w:rPr>
          <w:rFonts w:ascii="SimSun" w:hAnsi="SimSun" w:cs="SimSun" w:hint="eastAsia"/>
          <w:sz w:val="21"/>
          <w:szCs w:val="22"/>
        </w:rPr>
        <w:t>是</w:t>
      </w:r>
      <w:r w:rsidR="00587ABE" w:rsidRPr="00141937">
        <w:rPr>
          <w:rFonts w:ascii="SimSun" w:hAnsi="SimSun" w:cs="SimSun" w:hint="eastAsia"/>
          <w:sz w:val="21"/>
          <w:szCs w:val="22"/>
        </w:rPr>
        <w:t>一个</w:t>
      </w:r>
      <w:r w:rsidRPr="00141937">
        <w:rPr>
          <w:rFonts w:ascii="SimSun" w:hAnsi="SimSun" w:cs="SimSun" w:hint="eastAsia"/>
          <w:sz w:val="21"/>
          <w:szCs w:val="22"/>
        </w:rPr>
        <w:t>须</w:t>
      </w:r>
      <w:r w:rsidRPr="00141937">
        <w:rPr>
          <w:rFonts w:ascii="SimSun" w:hAnsi="SimSun" w:cs="SimSun" w:hint="eastAsia"/>
          <w:sz w:val="21"/>
          <w:szCs w:val="22"/>
          <w:lang w:eastAsia="pt-BR"/>
        </w:rPr>
        <w:t>在国际</w:t>
      </w:r>
      <w:r w:rsidRPr="00141937">
        <w:rPr>
          <w:rFonts w:ascii="SimSun" w:hAnsi="SimSun" w:cs="SimSun" w:hint="eastAsia"/>
          <w:sz w:val="21"/>
          <w:szCs w:val="22"/>
        </w:rPr>
        <w:t>层面讨论的主题</w:t>
      </w:r>
      <w:r w:rsidRPr="00141937">
        <w:rPr>
          <w:rFonts w:ascii="SimSun" w:hAnsi="SimSun" w:cs="SimSun" w:hint="eastAsia"/>
          <w:sz w:val="21"/>
          <w:szCs w:val="22"/>
          <w:lang w:eastAsia="pt-BR"/>
        </w:rPr>
        <w:t>。</w:t>
      </w:r>
      <w:r w:rsidRPr="00141937">
        <w:rPr>
          <w:rFonts w:ascii="SimSun" w:hAnsi="SimSun" w:cs="SimSun" w:hint="eastAsia"/>
          <w:bCs/>
          <w:sz w:val="21"/>
          <w:szCs w:val="22"/>
        </w:rPr>
        <w:t>考虑到数字平台对作品的使用</w:t>
      </w:r>
      <w:r w:rsidR="004A675F" w:rsidRPr="00141937">
        <w:rPr>
          <w:rFonts w:ascii="SimSun" w:hAnsi="SimSun" w:cs="SimSun" w:hint="eastAsia"/>
          <w:bCs/>
          <w:sz w:val="21"/>
          <w:szCs w:val="22"/>
        </w:rPr>
        <w:t>主要</w:t>
      </w:r>
      <w:r w:rsidRPr="00141937">
        <w:rPr>
          <w:rFonts w:ascii="SimSun" w:hAnsi="SimSun" w:cs="SimSun" w:hint="eastAsia"/>
          <w:bCs/>
          <w:sz w:val="21"/>
          <w:szCs w:val="22"/>
        </w:rPr>
        <w:t>是通过录音制品进行</w:t>
      </w:r>
      <w:r w:rsidRPr="00141937">
        <w:rPr>
          <w:rFonts w:ascii="SimSun" w:hAnsi="SimSun" w:cs="SimSun" w:hint="eastAsia"/>
          <w:sz w:val="21"/>
          <w:szCs w:val="22"/>
        </w:rPr>
        <w:t>的</w:t>
      </w:r>
      <w:r w:rsidRPr="00025945">
        <w:rPr>
          <w:rFonts w:ascii="SimSun" w:hAnsi="SimSun" w:cs="SimSun" w:hint="eastAsia"/>
          <w:sz w:val="21"/>
          <w:szCs w:val="22"/>
          <w:lang w:val="pt-BR"/>
        </w:rPr>
        <w:t>，</w:t>
      </w:r>
      <w:r w:rsidRPr="00141937">
        <w:rPr>
          <w:rFonts w:ascii="SimSun" w:hAnsi="SimSun" w:cs="SimSun" w:hint="eastAsia"/>
          <w:sz w:val="21"/>
          <w:szCs w:val="22"/>
        </w:rPr>
        <w:t>即使涉及到作者的</w:t>
      </w:r>
      <w:r w:rsidR="00587ABE" w:rsidRPr="00141937">
        <w:rPr>
          <w:rFonts w:ascii="SimSun" w:hAnsi="SimSun" w:cs="SimSun" w:hint="eastAsia"/>
          <w:sz w:val="21"/>
          <w:szCs w:val="22"/>
        </w:rPr>
        <w:t>现状</w:t>
      </w:r>
      <w:r w:rsidRPr="00025945">
        <w:rPr>
          <w:rFonts w:ascii="SimSun" w:hAnsi="SimSun" w:cs="SimSun" w:hint="eastAsia"/>
          <w:sz w:val="21"/>
          <w:szCs w:val="22"/>
          <w:lang w:val="pt-BR"/>
        </w:rPr>
        <w:t>，</w:t>
      </w:r>
      <w:r w:rsidRPr="00141937">
        <w:rPr>
          <w:rFonts w:ascii="SimSun" w:hAnsi="SimSun" w:cs="SimSun" w:hint="eastAsia"/>
          <w:sz w:val="21"/>
          <w:szCs w:val="22"/>
        </w:rPr>
        <w:t>也可以</w:t>
      </w:r>
      <w:r w:rsidR="00587ABE" w:rsidRPr="00141937">
        <w:rPr>
          <w:rFonts w:ascii="SimSun" w:hAnsi="SimSun" w:cs="SimSun" w:hint="eastAsia"/>
          <w:sz w:val="21"/>
          <w:szCs w:val="22"/>
        </w:rPr>
        <w:t>针</w:t>
      </w:r>
      <w:r w:rsidRPr="00141937">
        <w:rPr>
          <w:rFonts w:ascii="SimSun" w:hAnsi="SimSun" w:cs="SimSun" w:hint="eastAsia"/>
          <w:sz w:val="21"/>
          <w:szCs w:val="22"/>
        </w:rPr>
        <w:t>对这一解决方案进行讨论</w:t>
      </w:r>
      <w:r w:rsidR="00587ABE" w:rsidRPr="00141937">
        <w:rPr>
          <w:rFonts w:ascii="SimSun" w:hAnsi="SimSun" w:cs="SimSun" w:hint="eastAsia"/>
          <w:sz w:val="21"/>
          <w:szCs w:val="22"/>
          <w:lang w:eastAsia="pt-BR"/>
        </w:rPr>
        <w:t>。通过授权使用录音制品</w:t>
      </w:r>
      <w:r w:rsidR="00587ABE" w:rsidRPr="00141937">
        <w:rPr>
          <w:rFonts w:ascii="SimSun" w:hAnsi="SimSun" w:cs="SimSun" w:hint="eastAsia"/>
          <w:sz w:val="21"/>
          <w:szCs w:val="22"/>
        </w:rPr>
        <w:t>中</w:t>
      </w:r>
      <w:r w:rsidR="004A675F" w:rsidRPr="00141937">
        <w:rPr>
          <w:rFonts w:ascii="SimSun" w:hAnsi="SimSun" w:cs="SimSun" w:hint="eastAsia"/>
          <w:sz w:val="21"/>
          <w:szCs w:val="22"/>
          <w:lang w:eastAsia="pt-BR"/>
        </w:rPr>
        <w:t>的作品，作者已经行使</w:t>
      </w:r>
      <w:r w:rsidR="00587ABE" w:rsidRPr="00141937">
        <w:rPr>
          <w:rFonts w:ascii="SimSun" w:hAnsi="SimSun" w:cs="SimSun" w:hint="eastAsia"/>
          <w:sz w:val="21"/>
          <w:szCs w:val="22"/>
        </w:rPr>
        <w:t>了</w:t>
      </w:r>
      <w:r w:rsidR="00587ABE" w:rsidRPr="00141937">
        <w:rPr>
          <w:rFonts w:ascii="SimSun" w:hAnsi="SimSun" w:cs="SimSun" w:hint="eastAsia"/>
          <w:sz w:val="21"/>
          <w:szCs w:val="22"/>
          <w:lang w:eastAsia="pt-BR"/>
        </w:rPr>
        <w:t>其专</w:t>
      </w:r>
      <w:r w:rsidR="00587ABE" w:rsidRPr="00141937">
        <w:rPr>
          <w:rFonts w:ascii="SimSun" w:hAnsi="SimSun" w:cs="SimSun" w:hint="eastAsia"/>
          <w:sz w:val="21"/>
          <w:szCs w:val="22"/>
        </w:rPr>
        <w:t>有</w:t>
      </w:r>
      <w:r w:rsidR="00587ABE" w:rsidRPr="00141937">
        <w:rPr>
          <w:rFonts w:ascii="SimSun" w:hAnsi="SimSun" w:cs="SimSun" w:hint="eastAsia"/>
          <w:sz w:val="21"/>
          <w:szCs w:val="22"/>
          <w:lang w:eastAsia="pt-BR"/>
        </w:rPr>
        <w:t>权。这</w:t>
      </w:r>
      <w:r w:rsidR="00587ABE" w:rsidRPr="00141937">
        <w:rPr>
          <w:rFonts w:ascii="SimSun" w:hAnsi="SimSun" w:cs="SimSun" w:hint="eastAsia"/>
          <w:sz w:val="21"/>
          <w:szCs w:val="22"/>
        </w:rPr>
        <w:t>也就使我们可以考量</w:t>
      </w:r>
      <w:r w:rsidR="00587ABE" w:rsidRPr="00141937">
        <w:rPr>
          <w:rFonts w:ascii="SimSun" w:hAnsi="SimSun" w:cs="SimSun" w:hint="eastAsia"/>
          <w:sz w:val="21"/>
          <w:szCs w:val="22"/>
          <w:lang w:eastAsia="pt-BR"/>
        </w:rPr>
        <w:t>确保作者在数字环境中</w:t>
      </w:r>
      <w:r w:rsidR="00587ABE" w:rsidRPr="00141937">
        <w:rPr>
          <w:rFonts w:ascii="SimSun" w:hAnsi="SimSun" w:cs="SimSun" w:hint="eastAsia"/>
          <w:sz w:val="21"/>
          <w:szCs w:val="22"/>
        </w:rPr>
        <w:t>获得合理</w:t>
      </w:r>
      <w:r w:rsidR="004A675F" w:rsidRPr="00141937">
        <w:rPr>
          <w:rFonts w:ascii="SimSun" w:hAnsi="SimSun" w:cs="SimSun" w:hint="eastAsia"/>
          <w:sz w:val="21"/>
          <w:szCs w:val="22"/>
          <w:lang w:eastAsia="pt-BR"/>
        </w:rPr>
        <w:t>报酬的可能性。</w:t>
      </w:r>
    </w:p>
    <w:p w:rsidR="00141937" w:rsidRDefault="00B85043" w:rsidP="00141937">
      <w:pPr>
        <w:keepNext/>
        <w:numPr>
          <w:ilvl w:val="0"/>
          <w:numId w:val="8"/>
        </w:numPr>
        <w:overflowPunct w:val="0"/>
        <w:spacing w:afterLines="50" w:after="120" w:line="340" w:lineRule="atLeast"/>
        <w:ind w:left="0" w:firstLine="0"/>
        <w:jc w:val="both"/>
        <w:rPr>
          <w:rFonts w:ascii="KaiTi" w:eastAsia="KaiTi" w:hAnsi="KaiTi"/>
          <w:i/>
          <w:sz w:val="21"/>
          <w:szCs w:val="22"/>
        </w:rPr>
      </w:pPr>
      <w:r w:rsidRPr="00141937">
        <w:rPr>
          <w:rFonts w:ascii="KaiTi" w:eastAsia="KaiTi" w:hAnsi="KaiTi" w:hint="eastAsia"/>
          <w:i/>
          <w:sz w:val="21"/>
          <w:szCs w:val="22"/>
        </w:rPr>
        <w:t>数字环境下的版权限制与例外</w:t>
      </w:r>
    </w:p>
    <w:p w:rsidR="0002610C" w:rsidRPr="00141937" w:rsidRDefault="0059631D"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rPr>
        <w:t>版权的</w:t>
      </w:r>
      <w:r w:rsidRPr="00141937">
        <w:rPr>
          <w:rFonts w:ascii="SimSun" w:hAnsi="SimSun" w:cs="SimSun" w:hint="eastAsia"/>
          <w:sz w:val="21"/>
          <w:szCs w:val="22"/>
          <w:lang w:eastAsia="pt-BR"/>
        </w:rPr>
        <w:t>限制</w:t>
      </w:r>
      <w:r w:rsidRPr="00141937">
        <w:rPr>
          <w:rFonts w:ascii="SimSun" w:hAnsi="SimSun" w:cs="SimSun" w:hint="eastAsia"/>
          <w:sz w:val="21"/>
          <w:szCs w:val="22"/>
        </w:rPr>
        <w:t>与</w:t>
      </w:r>
      <w:r w:rsidRPr="00141937">
        <w:rPr>
          <w:rFonts w:ascii="SimSun" w:hAnsi="SimSun" w:cs="SimSun" w:hint="eastAsia"/>
          <w:sz w:val="21"/>
          <w:szCs w:val="22"/>
          <w:lang w:eastAsia="pt-BR"/>
        </w:rPr>
        <w:t>例外是数字环境</w:t>
      </w:r>
      <w:r w:rsidRPr="00141937">
        <w:rPr>
          <w:rFonts w:ascii="SimSun" w:hAnsi="SimSun" w:cs="SimSun" w:hint="eastAsia"/>
          <w:sz w:val="21"/>
          <w:szCs w:val="22"/>
        </w:rPr>
        <w:t>中</w:t>
      </w:r>
      <w:r w:rsidRPr="00141937">
        <w:rPr>
          <w:rFonts w:ascii="SimSun" w:hAnsi="SimSun" w:cs="SimSun" w:hint="eastAsia"/>
          <w:sz w:val="21"/>
          <w:szCs w:val="22"/>
          <w:lang w:eastAsia="pt-BR"/>
        </w:rPr>
        <w:t>的另一个重要问题。如果</w:t>
      </w:r>
      <w:r w:rsidRPr="00141937">
        <w:rPr>
          <w:rFonts w:ascii="SimSun" w:hAnsi="SimSun" w:cs="SimSun" w:hint="eastAsia"/>
          <w:sz w:val="21"/>
          <w:szCs w:val="22"/>
        </w:rPr>
        <w:t>查明</w:t>
      </w:r>
      <w:r w:rsidRPr="00141937">
        <w:rPr>
          <w:rFonts w:ascii="SimSun" w:hAnsi="SimSun" w:cs="SimSun" w:hint="eastAsia"/>
          <w:sz w:val="21"/>
          <w:szCs w:val="22"/>
          <w:lang w:eastAsia="pt-BR"/>
        </w:rPr>
        <w:t>涉及受保护知识</w:t>
      </w:r>
      <w:r w:rsidR="008012AB" w:rsidRPr="00141937">
        <w:rPr>
          <w:rFonts w:ascii="SimSun" w:hAnsi="SimSun" w:cs="SimSun" w:hint="eastAsia"/>
          <w:sz w:val="21"/>
          <w:szCs w:val="22"/>
          <w:lang w:eastAsia="pt-BR"/>
        </w:rPr>
        <w:t>商品在数字环境中</w:t>
      </w:r>
      <w:r w:rsidRPr="00141937">
        <w:rPr>
          <w:rFonts w:ascii="SimSun" w:hAnsi="SimSun" w:cs="SimSun" w:hint="eastAsia"/>
          <w:sz w:val="21"/>
          <w:szCs w:val="22"/>
          <w:lang w:eastAsia="pt-BR"/>
        </w:rPr>
        <w:t>使用的不同权利</w:t>
      </w:r>
      <w:r w:rsidR="008012AB" w:rsidRPr="00141937">
        <w:rPr>
          <w:rFonts w:ascii="SimSun" w:hAnsi="SimSun" w:cs="SimSun" w:hint="eastAsia"/>
          <w:sz w:val="21"/>
          <w:szCs w:val="22"/>
          <w:lang w:eastAsia="pt-BR"/>
        </w:rPr>
        <w:t>具有挑战性</w:t>
      </w:r>
      <w:r w:rsidRPr="00141937">
        <w:rPr>
          <w:rFonts w:ascii="SimSun" w:hAnsi="SimSun" w:cs="SimSun" w:hint="eastAsia"/>
          <w:sz w:val="21"/>
          <w:szCs w:val="22"/>
        </w:rPr>
        <w:t>，那么承认在行使</w:t>
      </w:r>
      <w:r w:rsidRPr="00141937">
        <w:rPr>
          <w:rFonts w:ascii="SimSun" w:hAnsi="SimSun" w:cs="SimSun" w:hint="eastAsia"/>
          <w:bCs/>
          <w:sz w:val="21"/>
          <w:szCs w:val="22"/>
        </w:rPr>
        <w:t>这些</w:t>
      </w:r>
      <w:r w:rsidRPr="00141937">
        <w:rPr>
          <w:rFonts w:ascii="SimSun" w:hAnsi="SimSun" w:cs="SimSun" w:hint="eastAsia"/>
          <w:sz w:val="21"/>
          <w:szCs w:val="22"/>
        </w:rPr>
        <w:t>权利的过程中可被定性为能够接受</w:t>
      </w:r>
      <w:r w:rsidR="000C4A3B" w:rsidRPr="00141937">
        <w:rPr>
          <w:rFonts w:ascii="SimSun" w:hAnsi="SimSun" w:cs="SimSun" w:hint="eastAsia"/>
          <w:sz w:val="21"/>
          <w:szCs w:val="22"/>
        </w:rPr>
        <w:t>的</w:t>
      </w:r>
      <w:r w:rsidRPr="00141937">
        <w:rPr>
          <w:rFonts w:ascii="SimSun" w:hAnsi="SimSun" w:cs="SimSun" w:hint="eastAsia"/>
          <w:sz w:val="21"/>
          <w:szCs w:val="22"/>
        </w:rPr>
        <w:t>限制与例外，则是更加困难的工作。</w:t>
      </w:r>
    </w:p>
    <w:p w:rsidR="0002610C" w:rsidRPr="00141937" w:rsidRDefault="00CB2B05"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rPr>
        <w:t>诸</w:t>
      </w:r>
      <w:r w:rsidR="008012AB" w:rsidRPr="00141937">
        <w:rPr>
          <w:rFonts w:ascii="SimSun" w:hAnsi="SimSun" w:cs="SimSun" w:hint="eastAsia"/>
          <w:sz w:val="21"/>
          <w:szCs w:val="22"/>
          <w:lang w:eastAsia="pt-BR"/>
        </w:rPr>
        <w:t>如</w:t>
      </w:r>
      <w:r w:rsidRPr="00141937">
        <w:rPr>
          <w:rFonts w:ascii="SimSun" w:hAnsi="SimSun"/>
          <w:sz w:val="21"/>
          <w:szCs w:val="22"/>
          <w:lang w:eastAsia="pt-BR"/>
        </w:rPr>
        <w:t>WIPO</w:t>
      </w:r>
      <w:r w:rsidRPr="00141937">
        <w:rPr>
          <w:rFonts w:ascii="SimSun" w:hAnsi="SimSun" w:hint="eastAsia"/>
          <w:sz w:val="21"/>
          <w:szCs w:val="22"/>
        </w:rPr>
        <w:t>管理的</w:t>
      </w:r>
      <w:r w:rsidR="008012AB" w:rsidRPr="00141937">
        <w:rPr>
          <w:rFonts w:ascii="SimSun" w:hAnsi="SimSun"/>
          <w:sz w:val="21"/>
          <w:szCs w:val="22"/>
          <w:lang w:eastAsia="pt-BR"/>
        </w:rPr>
        <w:t>WCT</w:t>
      </w:r>
      <w:r w:rsidR="008012AB" w:rsidRPr="00141937">
        <w:rPr>
          <w:rFonts w:ascii="SimSun" w:hAnsi="SimSun" w:cs="SimSun" w:hint="eastAsia"/>
          <w:sz w:val="21"/>
          <w:szCs w:val="22"/>
          <w:lang w:eastAsia="pt-BR"/>
        </w:rPr>
        <w:t>和</w:t>
      </w:r>
      <w:r w:rsidR="008012AB" w:rsidRPr="00141937">
        <w:rPr>
          <w:rFonts w:ascii="SimSun" w:hAnsi="SimSun"/>
          <w:sz w:val="21"/>
          <w:szCs w:val="22"/>
          <w:lang w:eastAsia="pt-BR"/>
        </w:rPr>
        <w:t>WPPT</w:t>
      </w:r>
      <w:r w:rsidR="00F221D8" w:rsidRPr="00141937">
        <w:rPr>
          <w:rFonts w:ascii="SimSun" w:hAnsi="SimSun" w:hint="eastAsia"/>
          <w:sz w:val="21"/>
          <w:szCs w:val="22"/>
        </w:rPr>
        <w:t>等</w:t>
      </w:r>
      <w:r w:rsidRPr="00141937">
        <w:rPr>
          <w:rFonts w:ascii="SimSun" w:hAnsi="SimSun" w:hint="eastAsia"/>
          <w:sz w:val="21"/>
          <w:szCs w:val="22"/>
        </w:rPr>
        <w:t>国际条约</w:t>
      </w:r>
      <w:r w:rsidR="008012AB" w:rsidRPr="00141937">
        <w:rPr>
          <w:rFonts w:ascii="SimSun" w:hAnsi="SimSun" w:cs="SimSun" w:hint="eastAsia"/>
          <w:sz w:val="21"/>
          <w:szCs w:val="22"/>
          <w:lang w:eastAsia="pt-BR"/>
        </w:rPr>
        <w:t>，</w:t>
      </w:r>
      <w:r w:rsidRPr="00141937">
        <w:rPr>
          <w:rFonts w:ascii="SimSun" w:hAnsi="SimSun" w:cs="SimSun" w:hint="eastAsia"/>
          <w:sz w:val="21"/>
          <w:szCs w:val="22"/>
        </w:rPr>
        <w:t>准许使用技术手段</w:t>
      </w:r>
      <w:r w:rsidR="008012AB" w:rsidRPr="00141937">
        <w:rPr>
          <w:rFonts w:ascii="SimSun" w:hAnsi="SimSun" w:cs="SimSun" w:hint="eastAsia"/>
          <w:sz w:val="21"/>
          <w:szCs w:val="22"/>
          <w:lang w:eastAsia="pt-BR"/>
        </w:rPr>
        <w:t>作为</w:t>
      </w:r>
      <w:r w:rsidRPr="00141937">
        <w:rPr>
          <w:rFonts w:ascii="SimSun" w:hAnsi="SimSun" w:cs="SimSun" w:hint="eastAsia"/>
          <w:sz w:val="21"/>
          <w:szCs w:val="22"/>
        </w:rPr>
        <w:t>保护行使专有权的</w:t>
      </w:r>
      <w:r w:rsidR="00F221D8" w:rsidRPr="00141937">
        <w:rPr>
          <w:rFonts w:ascii="SimSun" w:hAnsi="SimSun" w:cs="SimSun" w:hint="eastAsia"/>
          <w:sz w:val="21"/>
          <w:szCs w:val="22"/>
          <w:lang w:eastAsia="pt-BR"/>
        </w:rPr>
        <w:t>必要</w:t>
      </w:r>
      <w:r w:rsidR="008012AB" w:rsidRPr="00141937">
        <w:rPr>
          <w:rFonts w:ascii="SimSun" w:hAnsi="SimSun" w:cs="SimSun" w:hint="eastAsia"/>
          <w:sz w:val="21"/>
          <w:szCs w:val="22"/>
          <w:lang w:eastAsia="pt-BR"/>
        </w:rPr>
        <w:t>机制</w:t>
      </w:r>
      <w:r w:rsidRPr="00141937">
        <w:rPr>
          <w:rFonts w:ascii="SimSun" w:hAnsi="SimSun" w:hint="eastAsia"/>
          <w:sz w:val="21"/>
          <w:szCs w:val="22"/>
        </w:rPr>
        <w:t>——</w:t>
      </w:r>
      <w:r w:rsidR="008012AB" w:rsidRPr="00141937">
        <w:rPr>
          <w:rFonts w:ascii="SimSun" w:hAnsi="SimSun" w:cs="SimSun" w:hint="eastAsia"/>
          <w:sz w:val="21"/>
          <w:szCs w:val="22"/>
          <w:lang w:eastAsia="pt-BR"/>
        </w:rPr>
        <w:t>尤其是那些有关</w:t>
      </w:r>
      <w:r w:rsidRPr="00141937">
        <w:rPr>
          <w:rFonts w:ascii="SimSun" w:hAnsi="SimSun" w:cs="SimSun" w:hint="eastAsia"/>
          <w:sz w:val="21"/>
          <w:szCs w:val="22"/>
        </w:rPr>
        <w:t>打击</w:t>
      </w:r>
      <w:r w:rsidR="008012AB" w:rsidRPr="00141937">
        <w:rPr>
          <w:rFonts w:ascii="SimSun" w:hAnsi="SimSun" w:cs="SimSun" w:hint="eastAsia"/>
          <w:sz w:val="21"/>
          <w:szCs w:val="22"/>
          <w:lang w:eastAsia="pt-BR"/>
        </w:rPr>
        <w:t>假冒</w:t>
      </w:r>
      <w:r w:rsidRPr="00141937">
        <w:rPr>
          <w:rFonts w:ascii="SimSun" w:hAnsi="SimSun" w:cs="SimSun" w:hint="eastAsia"/>
          <w:sz w:val="21"/>
          <w:szCs w:val="22"/>
        </w:rPr>
        <w:t>伪劣的举措</w:t>
      </w:r>
      <w:r w:rsidRPr="00141937">
        <w:rPr>
          <w:rFonts w:ascii="SimSun" w:hAnsi="SimSun" w:hint="eastAsia"/>
          <w:sz w:val="21"/>
          <w:szCs w:val="22"/>
        </w:rPr>
        <w:t>——</w:t>
      </w:r>
      <w:r w:rsidR="00F221D8" w:rsidRPr="00141937">
        <w:rPr>
          <w:rFonts w:ascii="SimSun" w:hAnsi="SimSun" w:cs="SimSun" w:hint="eastAsia"/>
          <w:sz w:val="21"/>
          <w:szCs w:val="22"/>
          <w:lang w:eastAsia="pt-BR"/>
        </w:rPr>
        <w:t>甚至鼓励</w:t>
      </w:r>
      <w:r w:rsidR="00F221D8" w:rsidRPr="00141937">
        <w:rPr>
          <w:rFonts w:ascii="SimSun" w:hAnsi="SimSun" w:cs="SimSun" w:hint="eastAsia"/>
          <w:sz w:val="21"/>
          <w:szCs w:val="22"/>
        </w:rPr>
        <w:t>为那些</w:t>
      </w:r>
      <w:r w:rsidR="00F221D8" w:rsidRPr="00141937">
        <w:rPr>
          <w:rFonts w:ascii="SimSun" w:hAnsi="SimSun" w:cs="SimSun" w:hint="eastAsia"/>
          <w:sz w:val="21"/>
          <w:szCs w:val="22"/>
          <w:lang w:eastAsia="pt-BR"/>
        </w:rPr>
        <w:t>旨在压制</w:t>
      </w:r>
      <w:r w:rsidR="00F221D8" w:rsidRPr="00141937">
        <w:rPr>
          <w:rFonts w:ascii="SimSun" w:hAnsi="SimSun" w:cs="SimSun" w:hint="eastAsia"/>
          <w:sz w:val="21"/>
          <w:szCs w:val="22"/>
        </w:rPr>
        <w:t>这些举措</w:t>
      </w:r>
      <w:r w:rsidR="00F221D8" w:rsidRPr="00141937">
        <w:rPr>
          <w:rFonts w:ascii="SimSun" w:hAnsi="SimSun" w:cs="SimSun" w:hint="eastAsia"/>
          <w:sz w:val="21"/>
          <w:szCs w:val="22"/>
          <w:lang w:eastAsia="pt-BR"/>
        </w:rPr>
        <w:t>或使</w:t>
      </w:r>
      <w:r w:rsidR="00F221D8" w:rsidRPr="00141937">
        <w:rPr>
          <w:rFonts w:ascii="SimSun" w:hAnsi="SimSun" w:cs="SimSun" w:hint="eastAsia"/>
          <w:sz w:val="21"/>
          <w:szCs w:val="22"/>
        </w:rPr>
        <w:t>针对任何作品或受保护制品的技术措施</w:t>
      </w:r>
      <w:r w:rsidR="00F221D8" w:rsidRPr="00141937">
        <w:rPr>
          <w:rFonts w:ascii="SimSun" w:hAnsi="SimSun" w:cs="SimSun" w:hint="eastAsia"/>
          <w:sz w:val="21"/>
          <w:szCs w:val="22"/>
          <w:lang w:eastAsia="pt-BR"/>
        </w:rPr>
        <w:t>无法</w:t>
      </w:r>
      <w:r w:rsidR="00F221D8" w:rsidRPr="00141937">
        <w:rPr>
          <w:rFonts w:ascii="SimSun" w:hAnsi="SimSun" w:cs="SimSun" w:hint="eastAsia"/>
          <w:sz w:val="21"/>
          <w:szCs w:val="22"/>
        </w:rPr>
        <w:t>使</w:t>
      </w:r>
      <w:r w:rsidR="00F221D8" w:rsidRPr="00141937">
        <w:rPr>
          <w:rFonts w:ascii="SimSun" w:hAnsi="SimSun" w:cs="SimSun" w:hint="eastAsia"/>
          <w:sz w:val="21"/>
          <w:szCs w:val="22"/>
          <w:lang w:eastAsia="pt-BR"/>
        </w:rPr>
        <w:t>用</w:t>
      </w:r>
      <w:r w:rsidR="00F221D8" w:rsidRPr="00141937">
        <w:rPr>
          <w:rFonts w:ascii="SimSun" w:hAnsi="SimSun" w:cs="SimSun" w:hint="eastAsia"/>
          <w:sz w:val="21"/>
          <w:szCs w:val="22"/>
        </w:rPr>
        <w:t>的行为定罪。</w:t>
      </w:r>
    </w:p>
    <w:p w:rsidR="0002610C" w:rsidRPr="00141937" w:rsidRDefault="00CF4682"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lang w:eastAsia="pt-BR"/>
        </w:rPr>
        <w:t>这些技术措施已被应用于</w:t>
      </w:r>
      <w:r w:rsidRPr="00141937">
        <w:rPr>
          <w:rFonts w:ascii="SimSun" w:hAnsi="SimSun" w:cs="SimSun" w:hint="eastAsia"/>
          <w:sz w:val="21"/>
          <w:szCs w:val="22"/>
        </w:rPr>
        <w:t>纳入与实体环境相关的贸易渠道的经固化的</w:t>
      </w:r>
      <w:r w:rsidR="008012AB" w:rsidRPr="00141937">
        <w:rPr>
          <w:rFonts w:ascii="SimSun" w:hAnsi="SimSun" w:cs="SimSun" w:hint="eastAsia"/>
          <w:sz w:val="21"/>
          <w:szCs w:val="22"/>
          <w:lang w:eastAsia="pt-BR"/>
        </w:rPr>
        <w:t>作品</w:t>
      </w:r>
      <w:r w:rsidRPr="00141937">
        <w:rPr>
          <w:rFonts w:ascii="SimSun" w:hAnsi="SimSun" w:cs="SimSun" w:hint="eastAsia"/>
          <w:sz w:val="21"/>
          <w:szCs w:val="22"/>
        </w:rPr>
        <w:t>复制品，</w:t>
      </w:r>
      <w:r w:rsidRPr="00141937">
        <w:rPr>
          <w:rFonts w:ascii="SimSun" w:hAnsi="SimSun" w:cs="SimSun" w:hint="eastAsia"/>
          <w:sz w:val="21"/>
          <w:szCs w:val="22"/>
          <w:lang w:eastAsia="pt-BR"/>
        </w:rPr>
        <w:t>防止</w:t>
      </w:r>
      <w:r w:rsidRPr="00141937">
        <w:rPr>
          <w:rFonts w:ascii="SimSun" w:hAnsi="SimSun" w:cs="SimSun" w:hint="eastAsia"/>
          <w:sz w:val="21"/>
          <w:szCs w:val="22"/>
        </w:rPr>
        <w:t>对</w:t>
      </w:r>
      <w:r w:rsidR="008012AB" w:rsidRPr="00141937">
        <w:rPr>
          <w:rFonts w:ascii="SimSun" w:hAnsi="SimSun" w:cs="SimSun" w:hint="eastAsia"/>
          <w:sz w:val="21"/>
          <w:szCs w:val="22"/>
          <w:lang w:eastAsia="pt-BR"/>
        </w:rPr>
        <w:t>原始</w:t>
      </w:r>
      <w:r w:rsidRPr="00141937">
        <w:rPr>
          <w:rFonts w:ascii="SimSun" w:hAnsi="SimSun" w:cs="SimSun" w:hint="eastAsia"/>
          <w:sz w:val="21"/>
          <w:szCs w:val="22"/>
        </w:rPr>
        <w:t>技术</w:t>
      </w:r>
      <w:r w:rsidR="008012AB" w:rsidRPr="00141937">
        <w:rPr>
          <w:rFonts w:ascii="SimSun" w:hAnsi="SimSun" w:cs="SimSun" w:hint="eastAsia"/>
          <w:sz w:val="21"/>
          <w:szCs w:val="22"/>
          <w:lang w:eastAsia="pt-BR"/>
        </w:rPr>
        <w:t>支持</w:t>
      </w:r>
      <w:r w:rsidRPr="00141937">
        <w:rPr>
          <w:rFonts w:ascii="SimSun" w:hAnsi="SimSun" w:cs="SimSun" w:hint="eastAsia"/>
          <w:sz w:val="21"/>
          <w:szCs w:val="22"/>
        </w:rPr>
        <w:t>的</w:t>
      </w:r>
      <w:r w:rsidR="008012AB" w:rsidRPr="00141937">
        <w:rPr>
          <w:rFonts w:ascii="SimSun" w:hAnsi="SimSun" w:cs="SimSun" w:hint="eastAsia"/>
          <w:sz w:val="21"/>
          <w:szCs w:val="22"/>
          <w:lang w:eastAsia="pt-BR"/>
        </w:rPr>
        <w:t>内容</w:t>
      </w:r>
      <w:r w:rsidRPr="00141937">
        <w:rPr>
          <w:rFonts w:ascii="SimSun" w:hAnsi="SimSun" w:cs="SimSun" w:hint="eastAsia"/>
          <w:sz w:val="21"/>
          <w:szCs w:val="22"/>
        </w:rPr>
        <w:t>进行复制</w:t>
      </w:r>
      <w:r w:rsidRPr="00141937">
        <w:rPr>
          <w:rFonts w:ascii="SimSun" w:hAnsi="SimSun" w:cs="SimSun" w:hint="eastAsia"/>
          <w:sz w:val="21"/>
          <w:szCs w:val="22"/>
          <w:lang w:eastAsia="pt-BR"/>
        </w:rPr>
        <w:t>。</w:t>
      </w:r>
      <w:r w:rsidRPr="00141937">
        <w:rPr>
          <w:rFonts w:ascii="SimSun" w:hAnsi="SimSun" w:cs="SimSun" w:hint="eastAsia"/>
          <w:sz w:val="21"/>
          <w:szCs w:val="22"/>
        </w:rPr>
        <w:t>即使</w:t>
      </w:r>
      <w:r w:rsidRPr="00141937">
        <w:rPr>
          <w:rFonts w:ascii="SimSun" w:hAnsi="SimSun" w:cs="SimSun" w:hint="eastAsia"/>
          <w:sz w:val="21"/>
          <w:szCs w:val="22"/>
          <w:lang w:eastAsia="pt-BR"/>
        </w:rPr>
        <w:t>在</w:t>
      </w:r>
      <w:r w:rsidRPr="00141937">
        <w:rPr>
          <w:rFonts w:ascii="SimSun" w:hAnsi="SimSun" w:cs="SimSun" w:hint="eastAsia"/>
          <w:sz w:val="21"/>
          <w:szCs w:val="22"/>
        </w:rPr>
        <w:t>实体</w:t>
      </w:r>
      <w:r w:rsidR="008012AB" w:rsidRPr="00141937">
        <w:rPr>
          <w:rFonts w:ascii="SimSun" w:hAnsi="SimSun" w:cs="SimSun" w:hint="eastAsia"/>
          <w:sz w:val="21"/>
          <w:szCs w:val="22"/>
          <w:lang w:eastAsia="pt-BR"/>
        </w:rPr>
        <w:t>环境中，这些措施</w:t>
      </w:r>
      <w:r w:rsidRPr="00141937">
        <w:rPr>
          <w:rFonts w:ascii="SimSun" w:hAnsi="SimSun" w:cs="SimSun" w:hint="eastAsia"/>
          <w:sz w:val="21"/>
          <w:szCs w:val="22"/>
        </w:rPr>
        <w:t>对进行部分使用来说也构成了一种障碍，一些版权立法将其视为版权的限制或例外，如私人复制。</w:t>
      </w:r>
    </w:p>
    <w:p w:rsidR="0002610C" w:rsidRPr="00141937" w:rsidRDefault="004517B9"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在数字环境中，</w:t>
      </w:r>
      <w:r w:rsidR="008012AB" w:rsidRPr="00141937">
        <w:rPr>
          <w:rFonts w:ascii="SimSun" w:hAnsi="SimSun" w:cs="SimSun" w:hint="eastAsia"/>
          <w:sz w:val="21"/>
          <w:szCs w:val="22"/>
          <w:lang w:eastAsia="pt-BR"/>
        </w:rPr>
        <w:t>技术措施</w:t>
      </w:r>
      <w:r w:rsidRPr="00141937">
        <w:rPr>
          <w:rFonts w:ascii="SimSun" w:hAnsi="SimSun" w:cs="SimSun" w:hint="eastAsia"/>
          <w:sz w:val="21"/>
          <w:szCs w:val="22"/>
        </w:rPr>
        <w:t>的应用方式</w:t>
      </w:r>
      <w:r w:rsidRPr="00141937">
        <w:rPr>
          <w:rFonts w:ascii="SimSun" w:hAnsi="SimSun" w:cs="SimSun" w:hint="eastAsia"/>
          <w:sz w:val="21"/>
          <w:szCs w:val="22"/>
          <w:lang w:eastAsia="pt-BR"/>
        </w:rPr>
        <w:t>更加自然</w:t>
      </w:r>
      <w:r w:rsidRPr="00141937">
        <w:rPr>
          <w:rFonts w:ascii="SimSun" w:hAnsi="SimSun" w:cs="SimSun" w:hint="eastAsia"/>
          <w:sz w:val="21"/>
          <w:szCs w:val="22"/>
        </w:rPr>
        <w:t>、</w:t>
      </w:r>
      <w:r w:rsidRPr="00141937">
        <w:rPr>
          <w:rFonts w:ascii="SimSun" w:hAnsi="SimSun" w:cs="SimSun" w:hint="eastAsia"/>
          <w:sz w:val="21"/>
          <w:szCs w:val="22"/>
          <w:lang w:eastAsia="pt-BR"/>
        </w:rPr>
        <w:t>有</w:t>
      </w:r>
      <w:r w:rsidRPr="00141937">
        <w:rPr>
          <w:rFonts w:ascii="SimSun" w:hAnsi="SimSun" w:cs="SimSun" w:hint="eastAsia"/>
          <w:sz w:val="21"/>
          <w:szCs w:val="22"/>
        </w:rPr>
        <w:t>效</w:t>
      </w:r>
      <w:r w:rsidRPr="00141937">
        <w:rPr>
          <w:rFonts w:ascii="SimSun" w:hAnsi="SimSun" w:cs="SimSun" w:hint="eastAsia"/>
          <w:sz w:val="21"/>
          <w:szCs w:val="22"/>
          <w:lang w:eastAsia="pt-BR"/>
        </w:rPr>
        <w:t>。</w:t>
      </w:r>
      <w:r w:rsidR="001E3013" w:rsidRPr="00141937">
        <w:rPr>
          <w:rFonts w:ascii="SimSun" w:hAnsi="SimSun" w:cs="SimSun" w:hint="eastAsia"/>
          <w:sz w:val="21"/>
          <w:szCs w:val="22"/>
        </w:rPr>
        <w:t>在数字环境里</w:t>
      </w:r>
      <w:r w:rsidRPr="00141937">
        <w:rPr>
          <w:rFonts w:ascii="SimSun" w:hAnsi="SimSun" w:cs="SimSun" w:hint="eastAsia"/>
          <w:sz w:val="21"/>
          <w:szCs w:val="22"/>
        </w:rPr>
        <w:t>新技术解决方案的支持下，</w:t>
      </w:r>
      <w:r w:rsidRPr="00141937">
        <w:rPr>
          <w:rFonts w:ascii="SimSun" w:hAnsi="SimSun" w:cs="SimSun" w:hint="eastAsia"/>
          <w:sz w:val="21"/>
          <w:szCs w:val="22"/>
          <w:lang w:eastAsia="pt-BR"/>
        </w:rPr>
        <w:t>已</w:t>
      </w:r>
      <w:r w:rsidRPr="00141937">
        <w:rPr>
          <w:rFonts w:ascii="SimSun" w:hAnsi="SimSun" w:cs="SimSun" w:hint="eastAsia"/>
          <w:sz w:val="21"/>
          <w:szCs w:val="22"/>
        </w:rPr>
        <w:t>构建了各种商业模式，它对数字化的知识商品提供了几乎绝对的管控，这种事情绝不可能在实体环境中实现</w:t>
      </w:r>
      <w:r w:rsidR="008012AB" w:rsidRPr="00141937">
        <w:rPr>
          <w:rFonts w:ascii="SimSun" w:hAnsi="SimSun" w:cs="SimSun" w:hint="eastAsia"/>
          <w:sz w:val="21"/>
          <w:szCs w:val="22"/>
          <w:lang w:eastAsia="pt-BR"/>
        </w:rPr>
        <w:t>。</w:t>
      </w:r>
    </w:p>
    <w:p w:rsidR="0002610C" w:rsidRPr="00141937" w:rsidRDefault="008114D5"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在诸如流媒体等</w:t>
      </w:r>
      <w:r w:rsidR="008012AB" w:rsidRPr="00141937">
        <w:rPr>
          <w:rFonts w:ascii="SimSun" w:hAnsi="SimSun" w:cs="SimSun" w:hint="eastAsia"/>
          <w:sz w:val="21"/>
          <w:szCs w:val="22"/>
          <w:lang w:eastAsia="pt-BR"/>
        </w:rPr>
        <w:t>新技术</w:t>
      </w:r>
      <w:r w:rsidRPr="00141937">
        <w:rPr>
          <w:rFonts w:ascii="SimSun" w:hAnsi="SimSun" w:hint="eastAsia"/>
          <w:sz w:val="21"/>
          <w:szCs w:val="22"/>
        </w:rPr>
        <w:t>的帮</w:t>
      </w:r>
      <w:r w:rsidR="008012AB" w:rsidRPr="00141937">
        <w:rPr>
          <w:rFonts w:ascii="SimSun" w:hAnsi="SimSun" w:cs="SimSun" w:hint="eastAsia"/>
          <w:sz w:val="21"/>
          <w:szCs w:val="22"/>
          <w:lang w:eastAsia="pt-BR"/>
        </w:rPr>
        <w:t>助下，这些新的数字商业模式正在</w:t>
      </w:r>
      <w:r w:rsidRPr="00141937">
        <w:rPr>
          <w:rFonts w:ascii="SimSun" w:hAnsi="SimSun" w:cs="SimSun" w:hint="eastAsia"/>
          <w:sz w:val="21"/>
          <w:szCs w:val="22"/>
        </w:rPr>
        <w:t>演变为一种访问逻辑和对访问知识商品的限制。一旦在这些商品的所有权转让或占有的程序性质上发生明显变化，商品销售和出租以往所具有的传统活力就逐渐遭到摈弃。</w:t>
      </w:r>
    </w:p>
    <w:p w:rsidR="0002610C" w:rsidRPr="00141937" w:rsidRDefault="001E0FA8"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商业模式的特征表现为通过下载、在一定程度上对数字商品所有权转移的限制和用户后续行动，来进行商品销售，用户将他所获取的产品转化为数字商品的特定格式</w:t>
      </w:r>
      <w:r w:rsidR="007F753A" w:rsidRPr="00141937">
        <w:rPr>
          <w:rFonts w:ascii="SimSun" w:hAnsi="SimSun" w:cs="SimSun" w:hint="eastAsia"/>
          <w:sz w:val="21"/>
          <w:szCs w:val="22"/>
          <w:lang w:eastAsia="pt-BR"/>
        </w:rPr>
        <w:t>，</w:t>
      </w:r>
      <w:r w:rsidRPr="00141937">
        <w:rPr>
          <w:rFonts w:ascii="SimSun" w:hAnsi="SimSun" w:cs="SimSun" w:hint="eastAsia"/>
          <w:sz w:val="21"/>
          <w:szCs w:val="22"/>
        </w:rPr>
        <w:t>连接管理商品转移的应用软件和以前注册的信息资料。商品的数字格式甚至可以停止最简单的操作，如这些商品的互操作性和可移植性，从而阻止在不同媒体和设备之间自由传送。</w:t>
      </w:r>
    </w:p>
    <w:p w:rsidR="0002610C" w:rsidRPr="00141937" w:rsidRDefault="005D03B6"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rPr>
        <w:t>在以作品出租为特征的</w:t>
      </w:r>
      <w:r w:rsidR="007F753A" w:rsidRPr="00141937">
        <w:rPr>
          <w:rFonts w:ascii="SimSun" w:hAnsi="SimSun" w:cs="SimSun" w:hint="eastAsia"/>
          <w:sz w:val="21"/>
          <w:szCs w:val="22"/>
          <w:lang w:eastAsia="pt-BR"/>
        </w:rPr>
        <w:t>商业模式</w:t>
      </w:r>
      <w:r w:rsidRPr="00141937">
        <w:rPr>
          <w:rFonts w:ascii="SimSun" w:hAnsi="SimSun" w:cs="SimSun" w:hint="eastAsia"/>
          <w:sz w:val="21"/>
          <w:szCs w:val="22"/>
        </w:rPr>
        <w:t>中</w:t>
      </w:r>
      <w:r w:rsidRPr="00141937">
        <w:rPr>
          <w:rFonts w:ascii="SimSun" w:hAnsi="SimSun" w:cs="SimSun" w:hint="eastAsia"/>
          <w:sz w:val="21"/>
          <w:szCs w:val="22"/>
          <w:lang w:eastAsia="pt-BR"/>
        </w:rPr>
        <w:t>，</w:t>
      </w:r>
      <w:r w:rsidRPr="00141937">
        <w:rPr>
          <w:rFonts w:ascii="SimSun" w:hAnsi="SimSun" w:cs="SimSun" w:hint="eastAsia"/>
          <w:sz w:val="21"/>
          <w:szCs w:val="22"/>
        </w:rPr>
        <w:t>仅</w:t>
      </w:r>
      <w:r w:rsidR="007F753A" w:rsidRPr="00141937">
        <w:rPr>
          <w:rFonts w:ascii="SimSun" w:hAnsi="SimSun" w:cs="SimSun" w:hint="eastAsia"/>
          <w:sz w:val="21"/>
          <w:szCs w:val="22"/>
          <w:lang w:eastAsia="pt-BR"/>
        </w:rPr>
        <w:t>在</w:t>
      </w:r>
      <w:r w:rsidRPr="00141937">
        <w:rPr>
          <w:rFonts w:ascii="SimSun" w:hAnsi="SimSun" w:cs="SimSun" w:hint="eastAsia"/>
          <w:sz w:val="21"/>
          <w:szCs w:val="22"/>
        </w:rPr>
        <w:t>付款时才提供访问作品复制件的服务，商业交易是</w:t>
      </w:r>
      <w:r w:rsidRPr="00141937">
        <w:rPr>
          <w:rFonts w:ascii="SimSun" w:hAnsi="SimSun" w:cs="SimSun" w:hint="eastAsia"/>
          <w:sz w:val="21"/>
          <w:szCs w:val="22"/>
          <w:lang w:eastAsia="pt-BR"/>
        </w:rPr>
        <w:t>在服务提供商</w:t>
      </w:r>
      <w:r w:rsidRPr="00141937">
        <w:rPr>
          <w:rFonts w:ascii="SimSun" w:hAnsi="SimSun" w:cs="SimSun" w:hint="eastAsia"/>
          <w:sz w:val="21"/>
          <w:szCs w:val="22"/>
        </w:rPr>
        <w:t>对所有权转移进行</w:t>
      </w:r>
      <w:r w:rsidRPr="00141937">
        <w:rPr>
          <w:rFonts w:ascii="SimSun" w:hAnsi="SimSun" w:cs="SimSun" w:hint="eastAsia"/>
          <w:bCs/>
          <w:sz w:val="21"/>
          <w:szCs w:val="22"/>
        </w:rPr>
        <w:t>绝对</w:t>
      </w:r>
      <w:r w:rsidRPr="00141937">
        <w:rPr>
          <w:rFonts w:ascii="SimSun" w:hAnsi="SimSun" w:cs="SimSun" w:hint="eastAsia"/>
          <w:sz w:val="21"/>
          <w:szCs w:val="22"/>
        </w:rPr>
        <w:t>控制的情况下发生的。</w:t>
      </w:r>
      <w:r w:rsidR="007F753A" w:rsidRPr="00141937">
        <w:rPr>
          <w:rFonts w:ascii="SimSun" w:hAnsi="SimSun" w:cs="SimSun" w:hint="eastAsia"/>
          <w:sz w:val="21"/>
          <w:szCs w:val="22"/>
          <w:lang w:eastAsia="pt-BR"/>
        </w:rPr>
        <w:t>在这种情况下，</w:t>
      </w:r>
      <w:r w:rsidRPr="00141937">
        <w:rPr>
          <w:rFonts w:ascii="SimSun" w:hAnsi="SimSun" w:cs="SimSun" w:hint="eastAsia"/>
          <w:sz w:val="21"/>
          <w:szCs w:val="22"/>
        </w:rPr>
        <w:t>在</w:t>
      </w:r>
      <w:r w:rsidRPr="00141937">
        <w:rPr>
          <w:rFonts w:ascii="SimSun" w:hAnsi="SimSun" w:cs="SimSun" w:hint="eastAsia"/>
          <w:sz w:val="21"/>
          <w:szCs w:val="22"/>
          <w:lang w:eastAsia="pt-BR"/>
        </w:rPr>
        <w:t>用户的设备上</w:t>
      </w:r>
      <w:r w:rsidRPr="00141937">
        <w:rPr>
          <w:rFonts w:ascii="SimSun" w:hAnsi="SimSun" w:cs="SimSun" w:hint="eastAsia"/>
          <w:sz w:val="21"/>
          <w:szCs w:val="22"/>
        </w:rPr>
        <w:t>制作</w:t>
      </w:r>
      <w:r w:rsidRPr="00141937">
        <w:rPr>
          <w:rFonts w:ascii="SimSun" w:hAnsi="SimSun" w:cs="SimSun" w:hint="eastAsia"/>
          <w:sz w:val="21"/>
          <w:szCs w:val="22"/>
          <w:lang w:eastAsia="pt-BR"/>
        </w:rPr>
        <w:t>临时</w:t>
      </w:r>
      <w:r w:rsidRPr="00141937">
        <w:rPr>
          <w:rFonts w:ascii="SimSun" w:hAnsi="SimSun" w:cs="SimSun" w:hint="eastAsia"/>
          <w:sz w:val="21"/>
          <w:szCs w:val="22"/>
        </w:rPr>
        <w:t>复制件，</w:t>
      </w:r>
      <w:r w:rsidR="007F753A" w:rsidRPr="00141937">
        <w:rPr>
          <w:rFonts w:ascii="SimSun" w:hAnsi="SimSun" w:cs="SimSun" w:hint="eastAsia"/>
          <w:sz w:val="21"/>
          <w:szCs w:val="22"/>
          <w:lang w:eastAsia="pt-BR"/>
        </w:rPr>
        <w:t>并</w:t>
      </w:r>
      <w:r w:rsidRPr="00141937">
        <w:rPr>
          <w:rFonts w:ascii="SimSun" w:hAnsi="SimSun" w:cs="SimSun" w:hint="eastAsia"/>
          <w:sz w:val="21"/>
          <w:szCs w:val="22"/>
        </w:rPr>
        <w:t>在服务提供商严格控制下借助技术措施远程删除临时复制件。</w:t>
      </w:r>
    </w:p>
    <w:p w:rsidR="0002610C" w:rsidRPr="00141937" w:rsidRDefault="007F753A"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lang w:eastAsia="pt-BR"/>
        </w:rPr>
        <w:t>因此，技术</w:t>
      </w:r>
      <w:r w:rsidR="00864DC1" w:rsidRPr="00141937">
        <w:rPr>
          <w:rFonts w:ascii="SimSun" w:hAnsi="SimSun" w:cs="SimSun" w:hint="eastAsia"/>
          <w:sz w:val="21"/>
          <w:szCs w:val="22"/>
        </w:rPr>
        <w:t>制约</w:t>
      </w:r>
      <w:r w:rsidR="00864DC1" w:rsidRPr="00141937">
        <w:rPr>
          <w:rFonts w:ascii="SimSun" w:hAnsi="SimSun" w:cs="SimSun" w:hint="eastAsia"/>
          <w:sz w:val="21"/>
          <w:szCs w:val="22"/>
          <w:lang w:eastAsia="pt-BR"/>
        </w:rPr>
        <w:t>自然限制</w:t>
      </w:r>
      <w:r w:rsidR="00864DC1" w:rsidRPr="00141937">
        <w:rPr>
          <w:rFonts w:ascii="SimSun" w:hAnsi="SimSun" w:cs="SimSun" w:hint="eastAsia"/>
          <w:sz w:val="21"/>
          <w:szCs w:val="22"/>
        </w:rPr>
        <w:t>了</w:t>
      </w:r>
      <w:r w:rsidR="00864DC1" w:rsidRPr="00141937">
        <w:rPr>
          <w:rFonts w:ascii="SimSun" w:hAnsi="SimSun" w:cs="SimSun" w:hint="eastAsia"/>
          <w:sz w:val="21"/>
          <w:szCs w:val="22"/>
          <w:lang w:eastAsia="pt-BR"/>
        </w:rPr>
        <w:t>用户</w:t>
      </w:r>
      <w:r w:rsidRPr="00141937">
        <w:rPr>
          <w:rFonts w:ascii="SimSun" w:hAnsi="SimSun" w:cs="SimSun" w:hint="eastAsia"/>
          <w:sz w:val="21"/>
          <w:szCs w:val="22"/>
          <w:lang w:eastAsia="pt-BR"/>
        </w:rPr>
        <w:t>在数字环境中</w:t>
      </w:r>
      <w:r w:rsidR="00864DC1" w:rsidRPr="00141937">
        <w:rPr>
          <w:rFonts w:ascii="SimSun" w:hAnsi="SimSun" w:cs="SimSun" w:hint="eastAsia"/>
          <w:sz w:val="21"/>
          <w:szCs w:val="22"/>
        </w:rPr>
        <w:t>的行为空间，由此提供了一种其特点为对服务内在的所有程序实施绝对控制的实质支持。</w:t>
      </w:r>
    </w:p>
    <w:p w:rsidR="0002610C" w:rsidRPr="00141937" w:rsidRDefault="00577D67"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在这方面，技术</w:t>
      </w:r>
      <w:r w:rsidRPr="00141937">
        <w:rPr>
          <w:rFonts w:ascii="SimSun" w:hAnsi="SimSun" w:cs="SimSun" w:hint="eastAsia"/>
          <w:sz w:val="21"/>
          <w:szCs w:val="22"/>
        </w:rPr>
        <w:t>强制性要求</w:t>
      </w:r>
      <w:r w:rsidRPr="00141937">
        <w:rPr>
          <w:rFonts w:ascii="SimSun" w:hAnsi="SimSun" w:cs="SimSun" w:hint="eastAsia"/>
          <w:sz w:val="21"/>
          <w:szCs w:val="22"/>
          <w:lang w:eastAsia="pt-BR"/>
        </w:rPr>
        <w:t>在</w:t>
      </w:r>
      <w:r w:rsidRPr="00141937">
        <w:rPr>
          <w:rFonts w:ascii="SimSun" w:hAnsi="SimSun" w:cs="SimSun" w:hint="eastAsia"/>
          <w:sz w:val="21"/>
          <w:szCs w:val="22"/>
        </w:rPr>
        <w:t>界定或查明</w:t>
      </w:r>
      <w:r w:rsidR="007F753A" w:rsidRPr="00141937">
        <w:rPr>
          <w:rFonts w:ascii="SimSun" w:hAnsi="SimSun" w:cs="SimSun" w:hint="eastAsia"/>
          <w:sz w:val="21"/>
          <w:szCs w:val="22"/>
          <w:lang w:eastAsia="pt-BR"/>
        </w:rPr>
        <w:t>公平或可接受</w:t>
      </w:r>
      <w:r w:rsidRPr="00141937">
        <w:rPr>
          <w:rFonts w:ascii="SimSun" w:hAnsi="SimSun" w:cs="SimSun" w:hint="eastAsia"/>
          <w:sz w:val="21"/>
          <w:szCs w:val="22"/>
        </w:rPr>
        <w:t>的</w:t>
      </w:r>
      <w:r w:rsidRPr="00141937">
        <w:rPr>
          <w:rFonts w:ascii="SimSun" w:hAnsi="SimSun" w:cs="SimSun" w:hint="eastAsia"/>
          <w:sz w:val="21"/>
          <w:szCs w:val="22"/>
          <w:lang w:eastAsia="pt-BR"/>
        </w:rPr>
        <w:t>作为数字环境下</w:t>
      </w:r>
      <w:r w:rsidRPr="00141937">
        <w:rPr>
          <w:rFonts w:ascii="SimSun" w:hAnsi="SimSun" w:cs="SimSun" w:hint="eastAsia"/>
          <w:sz w:val="21"/>
          <w:szCs w:val="22"/>
        </w:rPr>
        <w:t>版权限制与</w:t>
      </w:r>
      <w:r w:rsidRPr="00141937">
        <w:rPr>
          <w:rFonts w:ascii="SimSun" w:hAnsi="SimSun" w:cs="SimSun" w:hint="eastAsia"/>
          <w:sz w:val="21"/>
          <w:szCs w:val="22"/>
          <w:lang w:eastAsia="pt-BR"/>
        </w:rPr>
        <w:t>例外</w:t>
      </w:r>
      <w:r w:rsidRPr="00141937">
        <w:rPr>
          <w:rFonts w:ascii="SimSun" w:hAnsi="SimSun" w:cs="SimSun" w:hint="eastAsia"/>
          <w:sz w:val="21"/>
          <w:szCs w:val="22"/>
        </w:rPr>
        <w:t>的使用过程中，发挥了至关重要的</w:t>
      </w:r>
      <w:r w:rsidRPr="00141937">
        <w:rPr>
          <w:rFonts w:ascii="SimSun" w:hAnsi="SimSun" w:cs="SimSun" w:hint="eastAsia"/>
          <w:bCs/>
          <w:sz w:val="21"/>
          <w:szCs w:val="22"/>
        </w:rPr>
        <w:t>作用</w:t>
      </w:r>
      <w:r w:rsidR="007F753A" w:rsidRPr="00141937">
        <w:rPr>
          <w:rFonts w:ascii="SimSun" w:hAnsi="SimSun" w:cs="SimSun" w:hint="eastAsia"/>
          <w:sz w:val="21"/>
          <w:szCs w:val="22"/>
          <w:lang w:eastAsia="pt-BR"/>
        </w:rPr>
        <w:t>。</w:t>
      </w:r>
    </w:p>
    <w:p w:rsidR="0002610C" w:rsidRPr="00141937" w:rsidRDefault="00E87E33"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此外，</w:t>
      </w:r>
      <w:r w:rsidRPr="00141937">
        <w:rPr>
          <w:rFonts w:ascii="SimSun" w:hAnsi="SimSun" w:cs="SimSun" w:hint="eastAsia"/>
          <w:sz w:val="21"/>
          <w:szCs w:val="22"/>
        </w:rPr>
        <w:t>如果在</w:t>
      </w:r>
      <w:r w:rsidRPr="00141937">
        <w:rPr>
          <w:rFonts w:ascii="SimSun" w:hAnsi="SimSun" w:cs="SimSun" w:hint="eastAsia"/>
          <w:sz w:val="21"/>
          <w:szCs w:val="22"/>
          <w:lang w:eastAsia="pt-BR"/>
        </w:rPr>
        <w:t>法律领域</w:t>
      </w:r>
      <w:r w:rsidRPr="00141937">
        <w:rPr>
          <w:rFonts w:ascii="SimSun" w:hAnsi="SimSun" w:cs="SimSun" w:hint="eastAsia"/>
          <w:sz w:val="21"/>
          <w:szCs w:val="22"/>
        </w:rPr>
        <w:t>中</w:t>
      </w:r>
      <w:r w:rsidR="007F753A" w:rsidRPr="00141937">
        <w:rPr>
          <w:rFonts w:ascii="SimSun" w:hAnsi="SimSun" w:cs="SimSun" w:hint="eastAsia"/>
          <w:sz w:val="21"/>
          <w:szCs w:val="22"/>
          <w:lang w:eastAsia="pt-BR"/>
        </w:rPr>
        <w:t>没有足够</w:t>
      </w:r>
      <w:r w:rsidRPr="00141937">
        <w:rPr>
          <w:rFonts w:ascii="SimSun" w:hAnsi="SimSun" w:cs="SimSun" w:hint="eastAsia"/>
          <w:sz w:val="21"/>
          <w:szCs w:val="22"/>
          <w:lang w:eastAsia="pt-BR"/>
        </w:rPr>
        <w:t>的技术壁垒，</w:t>
      </w:r>
      <w:r w:rsidRPr="00141937">
        <w:rPr>
          <w:rFonts w:ascii="SimSun" w:hAnsi="SimSun" w:cs="SimSun" w:hint="eastAsia"/>
          <w:sz w:val="21"/>
          <w:szCs w:val="22"/>
        </w:rPr>
        <w:t>对</w:t>
      </w:r>
      <w:r w:rsidRPr="00141937">
        <w:rPr>
          <w:rFonts w:ascii="SimSun" w:hAnsi="SimSun" w:cs="SimSun" w:hint="eastAsia"/>
          <w:sz w:val="21"/>
          <w:szCs w:val="22"/>
          <w:lang w:eastAsia="pt-BR"/>
        </w:rPr>
        <w:t>三步</w:t>
      </w:r>
      <w:r w:rsidRPr="00141937">
        <w:rPr>
          <w:rFonts w:ascii="SimSun" w:hAnsi="SimSun" w:cs="SimSun" w:hint="eastAsia"/>
          <w:sz w:val="21"/>
          <w:szCs w:val="22"/>
        </w:rPr>
        <w:t>检验法</w:t>
      </w:r>
      <w:r w:rsidRPr="00141937">
        <w:rPr>
          <w:rFonts w:ascii="SimSun" w:hAnsi="SimSun" w:cs="SimSun" w:hint="eastAsia"/>
          <w:sz w:val="21"/>
          <w:szCs w:val="22"/>
          <w:lang w:eastAsia="pt-BR"/>
        </w:rPr>
        <w:t>在</w:t>
      </w:r>
      <w:r w:rsidRPr="00141937">
        <w:rPr>
          <w:rFonts w:ascii="SimSun" w:hAnsi="SimSun" w:cs="SimSun" w:hint="eastAsia"/>
          <w:sz w:val="21"/>
          <w:szCs w:val="22"/>
        </w:rPr>
        <w:t>查明版权</w:t>
      </w:r>
      <w:r w:rsidRPr="00141937">
        <w:rPr>
          <w:rFonts w:ascii="SimSun" w:hAnsi="SimSun" w:cs="SimSun" w:hint="eastAsia"/>
          <w:sz w:val="21"/>
          <w:szCs w:val="22"/>
          <w:lang w:eastAsia="pt-BR"/>
        </w:rPr>
        <w:t>限制或</w:t>
      </w:r>
      <w:r w:rsidR="007F753A" w:rsidRPr="00141937">
        <w:rPr>
          <w:rFonts w:ascii="SimSun" w:hAnsi="SimSun" w:cs="SimSun" w:hint="eastAsia"/>
          <w:sz w:val="21"/>
          <w:szCs w:val="22"/>
          <w:lang w:eastAsia="pt-BR"/>
        </w:rPr>
        <w:t>例外</w:t>
      </w:r>
      <w:r w:rsidRPr="00141937">
        <w:rPr>
          <w:rFonts w:ascii="SimSun" w:hAnsi="SimSun" w:cs="SimSun" w:hint="eastAsia"/>
          <w:sz w:val="21"/>
          <w:szCs w:val="22"/>
        </w:rPr>
        <w:t>方面</w:t>
      </w:r>
      <w:r w:rsidRPr="00141937">
        <w:rPr>
          <w:rFonts w:ascii="SimSun" w:hAnsi="SimSun" w:cs="SimSun" w:hint="eastAsia"/>
          <w:sz w:val="21"/>
          <w:szCs w:val="22"/>
          <w:lang w:eastAsia="pt-BR"/>
        </w:rPr>
        <w:t>的</w:t>
      </w:r>
      <w:r w:rsidRPr="00141937">
        <w:rPr>
          <w:rFonts w:ascii="SimSun" w:hAnsi="SimSun" w:cs="SimSun" w:hint="eastAsia"/>
          <w:sz w:val="21"/>
          <w:szCs w:val="22"/>
        </w:rPr>
        <w:t>有效性提出的质疑，</w:t>
      </w:r>
      <w:r w:rsidR="007F753A" w:rsidRPr="00141937">
        <w:rPr>
          <w:rFonts w:ascii="SimSun" w:hAnsi="SimSun" w:cs="SimSun" w:hint="eastAsia"/>
          <w:sz w:val="21"/>
          <w:szCs w:val="22"/>
          <w:lang w:eastAsia="pt-BR"/>
        </w:rPr>
        <w:t>在数字环境中</w:t>
      </w:r>
      <w:r w:rsidRPr="00141937">
        <w:rPr>
          <w:rFonts w:ascii="SimSun" w:hAnsi="SimSun" w:cs="SimSun" w:hint="eastAsia"/>
          <w:sz w:val="21"/>
          <w:szCs w:val="22"/>
        </w:rPr>
        <w:t>就还会继续存在</w:t>
      </w:r>
      <w:r w:rsidR="007F753A" w:rsidRPr="00141937">
        <w:rPr>
          <w:rFonts w:ascii="SimSun" w:hAnsi="SimSun" w:cs="SimSun" w:hint="eastAsia"/>
          <w:sz w:val="21"/>
          <w:szCs w:val="22"/>
          <w:lang w:eastAsia="pt-BR"/>
        </w:rPr>
        <w:t>。</w:t>
      </w:r>
    </w:p>
    <w:p w:rsidR="0002610C" w:rsidRPr="00141937" w:rsidRDefault="003D6287"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假如拟确定的</w:t>
      </w:r>
      <w:r w:rsidRPr="00141937">
        <w:rPr>
          <w:rFonts w:ascii="SimSun" w:hAnsi="SimSun" w:cs="SimSun" w:hint="eastAsia"/>
          <w:sz w:val="21"/>
          <w:szCs w:val="22"/>
          <w:lang w:eastAsia="pt-BR"/>
        </w:rPr>
        <w:t>例外或限制不</w:t>
      </w:r>
      <w:r w:rsidRPr="00141937">
        <w:rPr>
          <w:rFonts w:ascii="SimSun" w:hAnsi="SimSun" w:cs="SimSun" w:hint="eastAsia"/>
          <w:sz w:val="21"/>
          <w:szCs w:val="22"/>
        </w:rPr>
        <w:t>得影响</w:t>
      </w:r>
      <w:r w:rsidRPr="00141937">
        <w:rPr>
          <w:rFonts w:ascii="SimSun" w:hAnsi="SimSun" w:cs="SimSun" w:hint="eastAsia"/>
          <w:sz w:val="21"/>
          <w:szCs w:val="22"/>
          <w:lang w:eastAsia="pt-BR"/>
        </w:rPr>
        <w:t>作品的正常</w:t>
      </w:r>
      <w:r w:rsidRPr="00141937">
        <w:rPr>
          <w:rFonts w:ascii="SimSun" w:hAnsi="SimSun" w:cs="SimSun" w:hint="eastAsia"/>
          <w:sz w:val="21"/>
          <w:szCs w:val="22"/>
        </w:rPr>
        <w:t>使</w:t>
      </w:r>
      <w:r w:rsidRPr="00141937">
        <w:rPr>
          <w:rFonts w:ascii="SimSun" w:hAnsi="SimSun" w:cs="SimSun" w:hint="eastAsia"/>
          <w:sz w:val="21"/>
          <w:szCs w:val="22"/>
          <w:lang w:eastAsia="pt-BR"/>
        </w:rPr>
        <w:t>用</w:t>
      </w:r>
      <w:r w:rsidRPr="00141937">
        <w:rPr>
          <w:rFonts w:ascii="SimSun" w:hAnsi="SimSun" w:cs="SimSun" w:hint="eastAsia"/>
          <w:sz w:val="21"/>
          <w:szCs w:val="22"/>
        </w:rPr>
        <w:t>，那么</w:t>
      </w:r>
      <w:r w:rsidRPr="00141937">
        <w:rPr>
          <w:rFonts w:ascii="SimSun" w:hAnsi="SimSun" w:cs="SimSun" w:hint="eastAsia"/>
          <w:sz w:val="21"/>
          <w:szCs w:val="22"/>
          <w:lang w:eastAsia="pt-BR"/>
        </w:rPr>
        <w:t>困难</w:t>
      </w:r>
      <w:r w:rsidRPr="00141937">
        <w:rPr>
          <w:rFonts w:ascii="SimSun" w:hAnsi="SimSun" w:cs="SimSun" w:hint="eastAsia"/>
          <w:sz w:val="21"/>
          <w:szCs w:val="22"/>
        </w:rPr>
        <w:t>就</w:t>
      </w:r>
      <w:r w:rsidRPr="00141937">
        <w:rPr>
          <w:rFonts w:ascii="SimSun" w:hAnsi="SimSun" w:cs="SimSun" w:hint="eastAsia"/>
          <w:sz w:val="21"/>
          <w:szCs w:val="22"/>
          <w:lang w:eastAsia="pt-BR"/>
        </w:rPr>
        <w:t>在于应</w:t>
      </w:r>
      <w:r w:rsidRPr="00141937">
        <w:rPr>
          <w:rFonts w:ascii="SimSun" w:hAnsi="SimSun" w:cs="SimSun" w:hint="eastAsia"/>
          <w:sz w:val="21"/>
          <w:szCs w:val="22"/>
        </w:rPr>
        <w:t>用三步检验法的第二步检验</w:t>
      </w:r>
      <w:r w:rsidRPr="00141937">
        <w:rPr>
          <w:rFonts w:ascii="SimSun" w:hAnsi="SimSun" w:cs="SimSun" w:hint="eastAsia"/>
          <w:sz w:val="21"/>
          <w:szCs w:val="22"/>
          <w:lang w:eastAsia="pt-BR"/>
        </w:rPr>
        <w:t>。更</w:t>
      </w:r>
      <w:r w:rsidRPr="00141937">
        <w:rPr>
          <w:rFonts w:ascii="SimSun" w:hAnsi="SimSun" w:cs="SimSun" w:hint="eastAsia"/>
          <w:sz w:val="21"/>
          <w:szCs w:val="22"/>
        </w:rPr>
        <w:t>无需</w:t>
      </w:r>
      <w:r w:rsidR="007F753A" w:rsidRPr="00141937">
        <w:rPr>
          <w:rFonts w:ascii="SimSun" w:hAnsi="SimSun" w:cs="SimSun" w:hint="eastAsia"/>
          <w:sz w:val="21"/>
          <w:szCs w:val="22"/>
          <w:lang w:eastAsia="pt-BR"/>
        </w:rPr>
        <w:t>提</w:t>
      </w:r>
      <w:r w:rsidRPr="00141937">
        <w:rPr>
          <w:rFonts w:ascii="SimSun" w:hAnsi="SimSun" w:cs="SimSun" w:hint="eastAsia"/>
          <w:sz w:val="21"/>
          <w:szCs w:val="22"/>
        </w:rPr>
        <w:t>及这样一个</w:t>
      </w:r>
      <w:r w:rsidR="007F753A" w:rsidRPr="00141937">
        <w:rPr>
          <w:rFonts w:ascii="SimSun" w:hAnsi="SimSun" w:cs="SimSun" w:hint="eastAsia"/>
          <w:sz w:val="21"/>
          <w:szCs w:val="22"/>
          <w:lang w:eastAsia="pt-BR"/>
        </w:rPr>
        <w:t>事实</w:t>
      </w:r>
      <w:r w:rsidRPr="00141937">
        <w:rPr>
          <w:rFonts w:ascii="SimSun" w:hAnsi="SimSun" w:cs="SimSun" w:hint="eastAsia"/>
          <w:sz w:val="21"/>
          <w:szCs w:val="22"/>
        </w:rPr>
        <w:t>：</w:t>
      </w:r>
      <w:r w:rsidRPr="00141937">
        <w:rPr>
          <w:rFonts w:ascii="SimSun" w:hAnsi="SimSun" w:cs="SimSun" w:hint="eastAsia"/>
          <w:bCs/>
          <w:sz w:val="21"/>
          <w:szCs w:val="22"/>
        </w:rPr>
        <w:t>在世界</w:t>
      </w:r>
      <w:r w:rsidRPr="00141937">
        <w:rPr>
          <w:rFonts w:ascii="SimSun" w:hAnsi="SimSun" w:cs="SimSun" w:hint="eastAsia"/>
          <w:sz w:val="21"/>
          <w:szCs w:val="22"/>
        </w:rPr>
        <w:t>贸易</w:t>
      </w:r>
      <w:r w:rsidR="007F753A" w:rsidRPr="00141937">
        <w:rPr>
          <w:rFonts w:ascii="SimSun" w:hAnsi="SimSun" w:cs="SimSun" w:hint="eastAsia"/>
          <w:sz w:val="21"/>
          <w:szCs w:val="22"/>
          <w:lang w:eastAsia="pt-BR"/>
        </w:rPr>
        <w:t>组织</w:t>
      </w:r>
      <w:r w:rsidRPr="00141937">
        <w:rPr>
          <w:rFonts w:ascii="SimSun" w:hAnsi="SimSun" w:cs="SimSun" w:hint="eastAsia"/>
          <w:sz w:val="21"/>
          <w:szCs w:val="22"/>
        </w:rPr>
        <w:t>内部</w:t>
      </w:r>
      <w:r w:rsidR="007F753A" w:rsidRPr="00141937">
        <w:rPr>
          <w:rFonts w:ascii="SimSun" w:hAnsi="SimSun" w:cs="SimSun" w:hint="eastAsia"/>
          <w:sz w:val="21"/>
          <w:szCs w:val="22"/>
          <w:lang w:eastAsia="pt-BR"/>
        </w:rPr>
        <w:t>，对</w:t>
      </w:r>
      <w:r w:rsidRPr="00141937">
        <w:rPr>
          <w:rFonts w:ascii="SimSun" w:hAnsi="SimSun" w:cs="SimSun" w:hint="eastAsia"/>
          <w:sz w:val="21"/>
          <w:szCs w:val="22"/>
        </w:rPr>
        <w:t>何为</w:t>
      </w:r>
      <w:r w:rsidRPr="00141937">
        <w:rPr>
          <w:rFonts w:ascii="SimSun" w:hAnsi="SimSun" w:hint="eastAsia"/>
          <w:sz w:val="21"/>
          <w:szCs w:val="22"/>
        </w:rPr>
        <w:t>“</w:t>
      </w:r>
      <w:r w:rsidR="007F753A" w:rsidRPr="00141937">
        <w:rPr>
          <w:rFonts w:ascii="SimSun" w:hAnsi="SimSun" w:cs="SimSun" w:hint="eastAsia"/>
          <w:sz w:val="21"/>
          <w:szCs w:val="22"/>
          <w:lang w:eastAsia="pt-BR"/>
        </w:rPr>
        <w:t>正常</w:t>
      </w:r>
      <w:r w:rsidRPr="00141937">
        <w:rPr>
          <w:rFonts w:ascii="SimSun" w:hAnsi="SimSun" w:hint="eastAsia"/>
          <w:sz w:val="21"/>
          <w:szCs w:val="22"/>
        </w:rPr>
        <w:t>”</w:t>
      </w:r>
      <w:r w:rsidRPr="00141937">
        <w:rPr>
          <w:rFonts w:ascii="SimSun" w:hAnsi="SimSun" w:cs="SimSun" w:hint="eastAsia"/>
          <w:sz w:val="21"/>
          <w:szCs w:val="22"/>
          <w:lang w:eastAsia="pt-BR"/>
        </w:rPr>
        <w:t>的</w:t>
      </w:r>
      <w:r w:rsidRPr="00141937">
        <w:rPr>
          <w:rFonts w:ascii="SimSun" w:hAnsi="SimSun" w:cs="SimSun" w:hint="eastAsia"/>
          <w:sz w:val="21"/>
          <w:szCs w:val="22"/>
        </w:rPr>
        <w:t>理解是</w:t>
      </w:r>
      <w:r w:rsidRPr="00141937">
        <w:rPr>
          <w:rFonts w:ascii="SimSun" w:hAnsi="SimSun" w:cs="SimSun" w:hint="eastAsia"/>
          <w:sz w:val="21"/>
          <w:szCs w:val="22"/>
          <w:lang w:eastAsia="pt-BR"/>
        </w:rPr>
        <w:t>与符合国际</w:t>
      </w:r>
      <w:r w:rsidRPr="00141937">
        <w:rPr>
          <w:rFonts w:ascii="SimSun" w:hAnsi="SimSun" w:cs="SimSun" w:hint="eastAsia"/>
          <w:sz w:val="21"/>
          <w:szCs w:val="22"/>
        </w:rPr>
        <w:t>承认的</w:t>
      </w:r>
      <w:r w:rsidRPr="00141937">
        <w:rPr>
          <w:rFonts w:ascii="SimSun" w:hAnsi="SimSun" w:cs="SimSun" w:hint="eastAsia"/>
          <w:sz w:val="21"/>
          <w:szCs w:val="22"/>
          <w:lang w:eastAsia="pt-BR"/>
        </w:rPr>
        <w:t>法律</w:t>
      </w:r>
      <w:r w:rsidRPr="00141937">
        <w:rPr>
          <w:rFonts w:ascii="SimSun" w:hAnsi="SimSun" w:cs="SimSun" w:hint="eastAsia"/>
          <w:sz w:val="21"/>
          <w:szCs w:val="22"/>
        </w:rPr>
        <w:t>条款的做法相联系的</w:t>
      </w:r>
      <w:r w:rsidR="007F753A" w:rsidRPr="00141937">
        <w:rPr>
          <w:rFonts w:ascii="SimSun" w:hAnsi="SimSun" w:cs="SimSun" w:hint="eastAsia"/>
          <w:sz w:val="21"/>
          <w:szCs w:val="22"/>
          <w:lang w:eastAsia="pt-BR"/>
        </w:rPr>
        <w:t>。</w:t>
      </w:r>
    </w:p>
    <w:p w:rsidR="0002610C" w:rsidRPr="00141937" w:rsidRDefault="00C72261"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鉴于</w:t>
      </w:r>
      <w:r w:rsidR="007F753A" w:rsidRPr="00141937">
        <w:rPr>
          <w:rFonts w:ascii="SimSun" w:hAnsi="SimSun" w:cs="SimSun" w:hint="eastAsia"/>
          <w:sz w:val="21"/>
          <w:szCs w:val="22"/>
          <w:lang w:eastAsia="pt-BR"/>
        </w:rPr>
        <w:t>在数字环境</w:t>
      </w:r>
      <w:r w:rsidRPr="00141937">
        <w:rPr>
          <w:rFonts w:ascii="SimSun" w:hAnsi="SimSun" w:cs="SimSun" w:hint="eastAsia"/>
          <w:sz w:val="21"/>
          <w:szCs w:val="22"/>
        </w:rPr>
        <w:t>下的新商业模式是通过使用国际条约提供的技术措施</w:t>
      </w:r>
      <w:r w:rsidR="00F24CF1" w:rsidRPr="00141937">
        <w:rPr>
          <w:rFonts w:ascii="SimSun" w:hAnsi="SimSun" w:cs="SimSun" w:hint="eastAsia"/>
          <w:sz w:val="21"/>
          <w:szCs w:val="22"/>
        </w:rPr>
        <w:t>来</w:t>
      </w:r>
      <w:r w:rsidRPr="00141937">
        <w:rPr>
          <w:rFonts w:ascii="SimSun" w:hAnsi="SimSun" w:cs="SimSun" w:hint="eastAsia"/>
          <w:sz w:val="21"/>
          <w:szCs w:val="22"/>
          <w:lang w:eastAsia="pt-BR"/>
        </w:rPr>
        <w:t>利用知识</w:t>
      </w:r>
      <w:r w:rsidRPr="00141937">
        <w:rPr>
          <w:rFonts w:ascii="SimSun" w:hAnsi="SimSun" w:cs="SimSun" w:hint="eastAsia"/>
          <w:sz w:val="21"/>
          <w:szCs w:val="22"/>
        </w:rPr>
        <w:t>商品</w:t>
      </w:r>
      <w:r w:rsidR="00674E7D" w:rsidRPr="00141937">
        <w:rPr>
          <w:rFonts w:ascii="SimSun" w:hAnsi="SimSun" w:cs="SimSun" w:hint="eastAsia"/>
          <w:sz w:val="21"/>
          <w:szCs w:val="22"/>
        </w:rPr>
        <w:t>的</w:t>
      </w:r>
      <w:r w:rsidR="007F753A" w:rsidRPr="00141937">
        <w:rPr>
          <w:rFonts w:ascii="SimSun" w:hAnsi="SimSun" w:cs="SimSun" w:hint="eastAsia"/>
          <w:sz w:val="21"/>
          <w:szCs w:val="22"/>
          <w:lang w:eastAsia="pt-BR"/>
        </w:rPr>
        <w:t>，</w:t>
      </w:r>
      <w:r w:rsidR="00674E7D" w:rsidRPr="00141937">
        <w:rPr>
          <w:rFonts w:ascii="SimSun" w:hAnsi="SimSun" w:cs="SimSun" w:hint="eastAsia"/>
          <w:sz w:val="21"/>
          <w:szCs w:val="22"/>
        </w:rPr>
        <w:t>故</w:t>
      </w:r>
      <w:r w:rsidR="007F753A" w:rsidRPr="00141937">
        <w:rPr>
          <w:rFonts w:ascii="SimSun" w:hAnsi="SimSun" w:cs="SimSun" w:hint="eastAsia"/>
          <w:sz w:val="21"/>
          <w:szCs w:val="22"/>
          <w:lang w:eastAsia="pt-BR"/>
        </w:rPr>
        <w:t>任何需要去除或破坏这种技术措施</w:t>
      </w:r>
      <w:r w:rsidRPr="00141937">
        <w:rPr>
          <w:rFonts w:ascii="SimSun" w:hAnsi="SimSun" w:cs="SimSun" w:hint="eastAsia"/>
          <w:sz w:val="21"/>
          <w:szCs w:val="22"/>
        </w:rPr>
        <w:t>的</w:t>
      </w:r>
      <w:r w:rsidRPr="00141937">
        <w:rPr>
          <w:rFonts w:ascii="SimSun" w:hAnsi="SimSun" w:cs="SimSun" w:hint="eastAsia"/>
          <w:sz w:val="21"/>
          <w:szCs w:val="22"/>
          <w:lang w:eastAsia="pt-BR"/>
        </w:rPr>
        <w:t>限制或例外</w:t>
      </w:r>
      <w:r w:rsidRPr="00141937">
        <w:rPr>
          <w:rFonts w:ascii="SimSun" w:hAnsi="SimSun" w:cs="SimSun" w:hint="eastAsia"/>
          <w:sz w:val="21"/>
          <w:szCs w:val="22"/>
        </w:rPr>
        <w:t>，</w:t>
      </w:r>
      <w:r w:rsidR="00F24CF1" w:rsidRPr="00141937">
        <w:rPr>
          <w:rFonts w:ascii="SimSun" w:hAnsi="SimSun" w:cs="SimSun" w:hint="eastAsia"/>
          <w:sz w:val="21"/>
          <w:szCs w:val="22"/>
        </w:rPr>
        <w:t>皆</w:t>
      </w:r>
      <w:r w:rsidR="00674E7D" w:rsidRPr="00141937">
        <w:rPr>
          <w:rFonts w:ascii="SimSun" w:hAnsi="SimSun" w:cs="SimSun" w:hint="eastAsia"/>
          <w:sz w:val="21"/>
          <w:szCs w:val="22"/>
        </w:rPr>
        <w:t>会</w:t>
      </w:r>
      <w:r w:rsidRPr="00141937">
        <w:rPr>
          <w:rFonts w:ascii="SimSun" w:hAnsi="SimSun" w:cs="SimSun" w:hint="eastAsia"/>
          <w:sz w:val="21"/>
          <w:szCs w:val="22"/>
          <w:lang w:eastAsia="pt-BR"/>
        </w:rPr>
        <w:t>被</w:t>
      </w:r>
      <w:r w:rsidRPr="00141937">
        <w:rPr>
          <w:rFonts w:ascii="SimSun" w:hAnsi="SimSun" w:cs="SimSun" w:hint="eastAsia"/>
          <w:sz w:val="21"/>
          <w:szCs w:val="22"/>
        </w:rPr>
        <w:t>视</w:t>
      </w:r>
      <w:r w:rsidR="00674E7D" w:rsidRPr="00141937">
        <w:rPr>
          <w:rFonts w:ascii="SimSun" w:hAnsi="SimSun" w:cs="SimSun" w:hint="eastAsia"/>
          <w:sz w:val="21"/>
          <w:szCs w:val="22"/>
          <w:lang w:eastAsia="pt-BR"/>
        </w:rPr>
        <w:t>为不合理</w:t>
      </w:r>
      <w:r w:rsidRPr="00141937">
        <w:rPr>
          <w:rFonts w:ascii="SimSun" w:hAnsi="SimSun" w:cs="SimSun" w:hint="eastAsia"/>
          <w:sz w:val="21"/>
          <w:szCs w:val="22"/>
        </w:rPr>
        <w:t>，</w:t>
      </w:r>
      <w:r w:rsidRPr="00141937">
        <w:rPr>
          <w:rFonts w:ascii="SimSun" w:hAnsi="SimSun" w:cs="SimSun" w:hint="eastAsia"/>
          <w:sz w:val="21"/>
          <w:szCs w:val="22"/>
          <w:lang w:eastAsia="pt-BR"/>
        </w:rPr>
        <w:t>因为它</w:t>
      </w:r>
      <w:r w:rsidR="00674E7D" w:rsidRPr="00141937">
        <w:rPr>
          <w:rFonts w:ascii="SimSun" w:hAnsi="SimSun" w:cs="SimSun" w:hint="eastAsia"/>
          <w:sz w:val="21"/>
          <w:szCs w:val="22"/>
        </w:rPr>
        <w:t>影响了</w:t>
      </w:r>
      <w:r w:rsidRPr="00141937">
        <w:rPr>
          <w:rFonts w:ascii="SimSun" w:hAnsi="SimSun" w:hint="eastAsia"/>
          <w:sz w:val="21"/>
          <w:szCs w:val="22"/>
        </w:rPr>
        <w:t>此类商品</w:t>
      </w:r>
      <w:r w:rsidR="00674E7D" w:rsidRPr="00141937">
        <w:rPr>
          <w:rFonts w:ascii="SimSun" w:hAnsi="SimSun" w:hint="eastAsia"/>
          <w:sz w:val="21"/>
          <w:szCs w:val="22"/>
        </w:rPr>
        <w:t>在数字环境下</w:t>
      </w:r>
      <w:r w:rsidRPr="00141937">
        <w:rPr>
          <w:rFonts w:ascii="SimSun" w:hAnsi="SimSun" w:cs="SimSun" w:hint="eastAsia"/>
          <w:sz w:val="21"/>
          <w:szCs w:val="22"/>
        </w:rPr>
        <w:t>“正常”的</w:t>
      </w:r>
      <w:r w:rsidRPr="00141937">
        <w:rPr>
          <w:rFonts w:ascii="SimSun" w:hAnsi="SimSun" w:cs="SimSun" w:hint="eastAsia"/>
          <w:sz w:val="21"/>
          <w:szCs w:val="22"/>
          <w:lang w:eastAsia="pt-BR"/>
        </w:rPr>
        <w:t>经济</w:t>
      </w:r>
      <w:r w:rsidRPr="00141937">
        <w:rPr>
          <w:rFonts w:ascii="SimSun" w:hAnsi="SimSun" w:cs="SimSun" w:hint="eastAsia"/>
          <w:sz w:val="21"/>
          <w:szCs w:val="22"/>
        </w:rPr>
        <w:t>使用方式</w:t>
      </w:r>
      <w:r w:rsidR="007F753A" w:rsidRPr="00141937">
        <w:rPr>
          <w:rFonts w:ascii="SimSun" w:hAnsi="SimSun" w:cs="SimSun" w:hint="eastAsia"/>
          <w:sz w:val="21"/>
          <w:szCs w:val="22"/>
          <w:lang w:eastAsia="pt-BR"/>
        </w:rPr>
        <w:t>。</w:t>
      </w:r>
    </w:p>
    <w:p w:rsidR="0002610C" w:rsidRPr="00141937" w:rsidRDefault="007F753A"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综上所述，</w:t>
      </w:r>
      <w:r w:rsidR="00CA1388" w:rsidRPr="00141937">
        <w:rPr>
          <w:rFonts w:ascii="SimSun" w:hAnsi="SimSun" w:cs="SimSun" w:hint="eastAsia"/>
          <w:sz w:val="21"/>
          <w:szCs w:val="22"/>
        </w:rPr>
        <w:t>无论是在数字环境</w:t>
      </w:r>
      <w:r w:rsidR="00C06D2D" w:rsidRPr="00141937">
        <w:rPr>
          <w:rFonts w:ascii="SimSun" w:hAnsi="SimSun" w:cs="SimSun" w:hint="eastAsia"/>
          <w:sz w:val="21"/>
          <w:szCs w:val="22"/>
        </w:rPr>
        <w:t>下</w:t>
      </w:r>
      <w:r w:rsidR="00CA1388" w:rsidRPr="00141937">
        <w:rPr>
          <w:rFonts w:ascii="SimSun" w:hAnsi="SimSun" w:cs="SimSun" w:hint="eastAsia"/>
          <w:sz w:val="21"/>
          <w:szCs w:val="22"/>
        </w:rPr>
        <w:t>新商业模式里存在的技术措施——它们通常是技术解决方案所固有或有时</w:t>
      </w:r>
      <w:r w:rsidR="00C06D2D" w:rsidRPr="00141937">
        <w:rPr>
          <w:rFonts w:ascii="SimSun" w:hAnsi="SimSun" w:cs="SimSun" w:hint="eastAsia"/>
          <w:sz w:val="21"/>
          <w:szCs w:val="22"/>
        </w:rPr>
        <w:t>乃</w:t>
      </w:r>
      <w:r w:rsidR="00CA1388" w:rsidRPr="00141937">
        <w:rPr>
          <w:rFonts w:ascii="SimSun" w:hAnsi="SimSun" w:cs="SimSun" w:hint="eastAsia"/>
          <w:sz w:val="21"/>
          <w:szCs w:val="22"/>
        </w:rPr>
        <w:t>是无法</w:t>
      </w:r>
      <w:r w:rsidR="00F24CF1" w:rsidRPr="00141937">
        <w:rPr>
          <w:rFonts w:ascii="SimSun" w:hAnsi="SimSun" w:cs="SimSun" w:hint="eastAsia"/>
          <w:sz w:val="21"/>
          <w:szCs w:val="22"/>
        </w:rPr>
        <w:t>改变的，还是国际</w:t>
      </w:r>
      <w:r w:rsidR="00F24CF1" w:rsidRPr="00141937">
        <w:rPr>
          <w:rFonts w:ascii="SimSun" w:hAnsi="SimSun" w:cs="SimSun" w:hint="eastAsia"/>
          <w:bCs/>
          <w:sz w:val="21"/>
          <w:szCs w:val="22"/>
        </w:rPr>
        <w:t>条约</w:t>
      </w:r>
      <w:r w:rsidR="00F24CF1" w:rsidRPr="00141937">
        <w:rPr>
          <w:rFonts w:ascii="SimSun" w:hAnsi="SimSun" w:cs="SimSun" w:hint="eastAsia"/>
          <w:sz w:val="21"/>
          <w:szCs w:val="22"/>
        </w:rPr>
        <w:t>对这些措施所作的规范预测，都与三步检验法相联系</w:t>
      </w:r>
      <w:r w:rsidR="00CA1388" w:rsidRPr="00141937">
        <w:rPr>
          <w:rFonts w:ascii="SimSun" w:hAnsi="SimSun" w:cs="SimSun" w:hint="eastAsia"/>
          <w:sz w:val="21"/>
          <w:szCs w:val="22"/>
        </w:rPr>
        <w:t>，</w:t>
      </w:r>
      <w:r w:rsidR="00F24CF1" w:rsidRPr="00141937">
        <w:rPr>
          <w:rFonts w:ascii="SimSun" w:hAnsi="SimSun" w:cs="SimSun" w:hint="eastAsia"/>
          <w:sz w:val="21"/>
          <w:szCs w:val="22"/>
        </w:rPr>
        <w:t>因而限制了数字环境下适用于版权</w:t>
      </w:r>
      <w:r w:rsidR="00C06D2D" w:rsidRPr="00141937">
        <w:rPr>
          <w:rFonts w:ascii="SimSun" w:hAnsi="SimSun" w:cs="SimSun" w:hint="eastAsia"/>
          <w:sz w:val="21"/>
          <w:szCs w:val="22"/>
        </w:rPr>
        <w:t>限制与例外的识别范围。</w:t>
      </w:r>
    </w:p>
    <w:p w:rsidR="0002610C" w:rsidRPr="00141937" w:rsidRDefault="007F753A"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lang w:eastAsia="pt-BR"/>
        </w:rPr>
        <w:t>尽管</w:t>
      </w:r>
      <w:r w:rsidR="007A1AF0" w:rsidRPr="00141937">
        <w:rPr>
          <w:rFonts w:ascii="SimSun" w:hAnsi="SimSun" w:cs="SimSun" w:hint="eastAsia"/>
          <w:sz w:val="21"/>
          <w:szCs w:val="22"/>
        </w:rPr>
        <w:t>存在着</w:t>
      </w:r>
      <w:r w:rsidRPr="00141937">
        <w:rPr>
          <w:rFonts w:ascii="SimSun" w:hAnsi="SimSun" w:cs="SimSun" w:hint="eastAsia"/>
          <w:sz w:val="21"/>
          <w:szCs w:val="22"/>
          <w:lang w:eastAsia="pt-BR"/>
        </w:rPr>
        <w:t>所有这些困难，</w:t>
      </w:r>
      <w:r w:rsidRPr="00141937">
        <w:rPr>
          <w:rFonts w:ascii="SimSun" w:hAnsi="SimSun" w:cs="SimSun" w:hint="eastAsia"/>
          <w:bCs/>
          <w:sz w:val="21"/>
          <w:szCs w:val="22"/>
        </w:rPr>
        <w:t>我们</w:t>
      </w:r>
      <w:r w:rsidR="007A1AF0" w:rsidRPr="00141937">
        <w:rPr>
          <w:rFonts w:ascii="SimSun" w:hAnsi="SimSun" w:cs="SimSun" w:hint="eastAsia"/>
          <w:bCs/>
          <w:sz w:val="21"/>
          <w:szCs w:val="22"/>
        </w:rPr>
        <w:t>仍应强调限制与</w:t>
      </w:r>
      <w:r w:rsidRPr="00141937">
        <w:rPr>
          <w:rFonts w:ascii="SimSun" w:hAnsi="SimSun" w:cs="SimSun" w:hint="eastAsia"/>
          <w:bCs/>
          <w:sz w:val="21"/>
          <w:szCs w:val="22"/>
        </w:rPr>
        <w:t>例外</w:t>
      </w:r>
      <w:r w:rsidR="007A1AF0" w:rsidRPr="00141937">
        <w:rPr>
          <w:rFonts w:ascii="SimSun" w:hAnsi="SimSun" w:cs="SimSun" w:hint="eastAsia"/>
          <w:bCs/>
          <w:sz w:val="21"/>
          <w:szCs w:val="22"/>
        </w:rPr>
        <w:t>具有的公共利益的属性</w:t>
      </w:r>
      <w:r w:rsidRPr="00141937">
        <w:rPr>
          <w:rFonts w:ascii="SimSun" w:hAnsi="SimSun" w:cs="SimSun" w:hint="eastAsia"/>
          <w:sz w:val="21"/>
          <w:szCs w:val="22"/>
          <w:lang w:eastAsia="pt-BR"/>
        </w:rPr>
        <w:t>，</w:t>
      </w:r>
      <w:r w:rsidR="007A1AF0" w:rsidRPr="00141937">
        <w:rPr>
          <w:rFonts w:ascii="SimSun" w:hAnsi="SimSun" w:cs="SimSun" w:hint="eastAsia"/>
          <w:sz w:val="21"/>
          <w:szCs w:val="22"/>
        </w:rPr>
        <w:t>它</w:t>
      </w:r>
      <w:r w:rsidRPr="00141937">
        <w:rPr>
          <w:rFonts w:ascii="SimSun" w:hAnsi="SimSun" w:cs="SimSun" w:hint="eastAsia"/>
          <w:sz w:val="21"/>
          <w:szCs w:val="22"/>
          <w:lang w:eastAsia="pt-BR"/>
        </w:rPr>
        <w:t>对维护</w:t>
      </w:r>
      <w:r w:rsidR="007A1AF0" w:rsidRPr="00141937">
        <w:rPr>
          <w:rFonts w:ascii="SimSun" w:hAnsi="SimSun" w:cs="SimSun" w:hint="eastAsia"/>
          <w:sz w:val="21"/>
          <w:szCs w:val="22"/>
        </w:rPr>
        <w:t>诸如言论自由和获得文化、知识和信息等</w:t>
      </w:r>
      <w:r w:rsidRPr="00141937">
        <w:rPr>
          <w:rFonts w:ascii="SimSun" w:hAnsi="SimSun" w:cs="SimSun" w:hint="eastAsia"/>
          <w:sz w:val="21"/>
          <w:szCs w:val="22"/>
          <w:lang w:eastAsia="pt-BR"/>
        </w:rPr>
        <w:t>其他基本权利，都是至关重要的</w:t>
      </w:r>
      <w:r w:rsidR="007A1AF0" w:rsidRPr="00141937">
        <w:rPr>
          <w:rFonts w:ascii="SimSun" w:hAnsi="SimSun" w:cs="SimSun" w:hint="eastAsia"/>
          <w:sz w:val="21"/>
          <w:szCs w:val="22"/>
        </w:rPr>
        <w:t>。</w:t>
      </w:r>
    </w:p>
    <w:p w:rsidR="0002610C" w:rsidRPr="00141937" w:rsidRDefault="00DD46C7"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此外，</w:t>
      </w:r>
      <w:r w:rsidRPr="00141937">
        <w:rPr>
          <w:rFonts w:ascii="SimSun" w:hAnsi="SimSun" w:cs="SimSun" w:hint="eastAsia"/>
          <w:bCs/>
          <w:sz w:val="21"/>
          <w:szCs w:val="22"/>
        </w:rPr>
        <w:t>用户不得被视为版权的潜在侵权者</w:t>
      </w:r>
      <w:r w:rsidRPr="00141937">
        <w:rPr>
          <w:rFonts w:ascii="SimSun" w:hAnsi="SimSun" w:cs="SimSun" w:hint="eastAsia"/>
          <w:sz w:val="21"/>
          <w:szCs w:val="22"/>
          <w:lang w:eastAsia="pt-BR"/>
        </w:rPr>
        <w:t>，</w:t>
      </w:r>
      <w:r w:rsidRPr="00141937">
        <w:rPr>
          <w:rFonts w:ascii="SimSun" w:hAnsi="SimSun" w:cs="SimSun" w:hint="eastAsia"/>
          <w:sz w:val="21"/>
          <w:szCs w:val="22"/>
        </w:rPr>
        <w:t>而应被看作</w:t>
      </w:r>
      <w:r w:rsidR="000949BF" w:rsidRPr="00141937">
        <w:rPr>
          <w:rFonts w:ascii="SimSun" w:hAnsi="SimSun" w:cs="SimSun" w:hint="eastAsia"/>
          <w:sz w:val="21"/>
          <w:szCs w:val="22"/>
        </w:rPr>
        <w:t>为</w:t>
      </w:r>
      <w:r w:rsidRPr="00141937">
        <w:rPr>
          <w:rFonts w:ascii="SimSun" w:hAnsi="SimSun" w:cs="SimSun" w:hint="eastAsia"/>
          <w:sz w:val="21"/>
          <w:szCs w:val="22"/>
          <w:lang w:eastAsia="pt-BR"/>
        </w:rPr>
        <w:t>直接或间接</w:t>
      </w:r>
      <w:r w:rsidRPr="00141937">
        <w:rPr>
          <w:rFonts w:ascii="SimSun" w:hAnsi="SimSun" w:cs="SimSun" w:hint="eastAsia"/>
          <w:sz w:val="21"/>
          <w:szCs w:val="22"/>
        </w:rPr>
        <w:t>为数字环境中的</w:t>
      </w:r>
      <w:r w:rsidRPr="00141937">
        <w:rPr>
          <w:rFonts w:ascii="SimSun" w:hAnsi="SimSun" w:cs="SimSun" w:hint="eastAsia"/>
          <w:sz w:val="21"/>
          <w:szCs w:val="22"/>
          <w:lang w:eastAsia="pt-BR"/>
        </w:rPr>
        <w:t>整个全球</w:t>
      </w:r>
      <w:r w:rsidRPr="00141937">
        <w:rPr>
          <w:rFonts w:ascii="SimSun" w:hAnsi="SimSun" w:cs="SimSun" w:hint="eastAsia"/>
          <w:sz w:val="21"/>
          <w:szCs w:val="22"/>
        </w:rPr>
        <w:t>商业链提供资助的代理人，理所当然有权进行可被视为属于版权限制与例外范畴内的可能的使用</w:t>
      </w:r>
    </w:p>
    <w:p w:rsidR="0002610C" w:rsidRPr="00141937" w:rsidRDefault="00D70222" w:rsidP="00141937">
      <w:pPr>
        <w:keepNext/>
        <w:spacing w:beforeLines="100" w:before="240" w:afterLines="50" w:after="120" w:line="340" w:lineRule="atLeast"/>
        <w:rPr>
          <w:rFonts w:ascii="SimHei" w:eastAsia="SimHei" w:hAnsi="SimHei"/>
          <w:sz w:val="21"/>
          <w:szCs w:val="22"/>
        </w:rPr>
      </w:pPr>
      <w:r w:rsidRPr="00141937">
        <w:rPr>
          <w:rFonts w:ascii="SimHei" w:eastAsia="SimHei" w:hAnsi="SimHei" w:hint="eastAsia"/>
          <w:sz w:val="21"/>
          <w:szCs w:val="22"/>
        </w:rPr>
        <w:t>四．结</w:t>
      </w:r>
      <w:r w:rsidR="00141937">
        <w:rPr>
          <w:rFonts w:ascii="SimHei" w:eastAsia="SimHei" w:hAnsi="SimHei" w:hint="eastAsia"/>
          <w:sz w:val="21"/>
          <w:szCs w:val="22"/>
        </w:rPr>
        <w:t xml:space="preserve">　</w:t>
      </w:r>
      <w:r w:rsidRPr="00141937">
        <w:rPr>
          <w:rFonts w:ascii="SimHei" w:eastAsia="SimHei" w:hAnsi="SimHei" w:hint="eastAsia"/>
          <w:sz w:val="21"/>
          <w:szCs w:val="22"/>
        </w:rPr>
        <w:t>论</w:t>
      </w:r>
    </w:p>
    <w:p w:rsidR="0002610C" w:rsidRPr="00141937" w:rsidRDefault="00007A60"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数字议程的</w:t>
      </w:r>
      <w:r w:rsidRPr="00141937">
        <w:rPr>
          <w:rFonts w:ascii="SimSun" w:hAnsi="SimSun" w:cs="SimSun" w:hint="eastAsia"/>
          <w:sz w:val="21"/>
          <w:szCs w:val="22"/>
        </w:rPr>
        <w:t>发表</w:t>
      </w:r>
      <w:r w:rsidR="0025445E" w:rsidRPr="00141937">
        <w:rPr>
          <w:rFonts w:ascii="SimSun" w:hAnsi="SimSun" w:cs="SimSun" w:hint="eastAsia"/>
          <w:sz w:val="21"/>
          <w:szCs w:val="22"/>
          <w:lang w:eastAsia="pt-BR"/>
        </w:rPr>
        <w:t>和</w:t>
      </w:r>
      <w:r w:rsidR="0025445E" w:rsidRPr="00141937">
        <w:rPr>
          <w:rFonts w:ascii="SimSun" w:hAnsi="SimSun"/>
          <w:sz w:val="21"/>
          <w:szCs w:val="22"/>
          <w:lang w:eastAsia="pt-BR"/>
        </w:rPr>
        <w:t>WIPO</w:t>
      </w:r>
      <w:r w:rsidR="0025445E" w:rsidRPr="00141937">
        <w:rPr>
          <w:rFonts w:ascii="SimSun" w:hAnsi="SimSun" w:cs="SimSun" w:hint="eastAsia"/>
          <w:sz w:val="21"/>
          <w:szCs w:val="22"/>
          <w:lang w:eastAsia="pt-BR"/>
        </w:rPr>
        <w:t>条约</w:t>
      </w:r>
      <w:r w:rsidRPr="00141937">
        <w:rPr>
          <w:rFonts w:ascii="SimSun" w:hAnsi="SimSun" w:hint="eastAsia"/>
          <w:sz w:val="21"/>
          <w:szCs w:val="22"/>
        </w:rPr>
        <w:t>——</w:t>
      </w:r>
      <w:r w:rsidR="0025445E" w:rsidRPr="00141937">
        <w:rPr>
          <w:rFonts w:ascii="SimSun" w:hAnsi="SimSun"/>
          <w:sz w:val="21"/>
          <w:szCs w:val="22"/>
          <w:lang w:eastAsia="pt-BR"/>
        </w:rPr>
        <w:t>WCT</w:t>
      </w:r>
      <w:r w:rsidR="0025445E" w:rsidRPr="00141937">
        <w:rPr>
          <w:rFonts w:ascii="SimSun" w:hAnsi="SimSun" w:cs="SimSun" w:hint="eastAsia"/>
          <w:sz w:val="21"/>
          <w:szCs w:val="22"/>
          <w:lang w:eastAsia="pt-BR"/>
        </w:rPr>
        <w:t>和</w:t>
      </w:r>
      <w:r w:rsidR="0025445E" w:rsidRPr="00141937">
        <w:rPr>
          <w:rFonts w:ascii="SimSun" w:hAnsi="SimSun"/>
          <w:sz w:val="21"/>
          <w:szCs w:val="22"/>
          <w:lang w:eastAsia="pt-BR"/>
        </w:rPr>
        <w:t>WPPT</w:t>
      </w:r>
      <w:r w:rsidRPr="00141937">
        <w:rPr>
          <w:rFonts w:ascii="SimSun" w:hAnsi="SimSun" w:hint="eastAsia"/>
          <w:sz w:val="21"/>
          <w:szCs w:val="22"/>
        </w:rPr>
        <w:t>——</w:t>
      </w:r>
      <w:r w:rsidRPr="00141937">
        <w:rPr>
          <w:rFonts w:ascii="SimSun" w:hAnsi="SimSun" w:cs="SimSun" w:hint="eastAsia"/>
          <w:sz w:val="21"/>
          <w:szCs w:val="22"/>
        </w:rPr>
        <w:t>为有关数字环境下版权管理的多边讨论取得进展</w:t>
      </w:r>
      <w:r w:rsidR="0025445E" w:rsidRPr="00141937">
        <w:rPr>
          <w:rFonts w:ascii="SimSun" w:hAnsi="SimSun" w:cs="SimSun" w:hint="eastAsia"/>
          <w:sz w:val="21"/>
          <w:szCs w:val="22"/>
          <w:lang w:eastAsia="pt-BR"/>
        </w:rPr>
        <w:t>铺平了道路</w:t>
      </w:r>
      <w:r w:rsidRPr="00141937">
        <w:rPr>
          <w:rFonts w:ascii="SimSun" w:hAnsi="SimSun" w:cs="SimSun" w:hint="eastAsia"/>
          <w:sz w:val="21"/>
          <w:szCs w:val="22"/>
          <w:lang w:eastAsia="pt-BR"/>
        </w:rPr>
        <w:t>。</w:t>
      </w:r>
      <w:r w:rsidRPr="00141937">
        <w:rPr>
          <w:rFonts w:ascii="SimSun" w:hAnsi="SimSun" w:cs="SimSun" w:hint="eastAsia"/>
          <w:sz w:val="21"/>
          <w:szCs w:val="22"/>
        </w:rPr>
        <w:t>但</w:t>
      </w:r>
      <w:r w:rsidRPr="00141937">
        <w:rPr>
          <w:rFonts w:ascii="SimSun" w:hAnsi="SimSun" w:cs="SimSun" w:hint="eastAsia"/>
          <w:sz w:val="21"/>
          <w:szCs w:val="22"/>
          <w:lang w:eastAsia="pt-BR"/>
        </w:rPr>
        <w:t>技术进步和新商业模式</w:t>
      </w:r>
      <w:r w:rsidRPr="00141937">
        <w:rPr>
          <w:rFonts w:ascii="SimSun" w:hAnsi="SimSun" w:cs="SimSun" w:hint="eastAsia"/>
          <w:sz w:val="21"/>
          <w:szCs w:val="22"/>
        </w:rPr>
        <w:t>进而</w:t>
      </w:r>
      <w:r w:rsidR="0025445E" w:rsidRPr="00141937">
        <w:rPr>
          <w:rFonts w:ascii="SimSun" w:hAnsi="SimSun" w:cs="SimSun" w:hint="eastAsia"/>
          <w:sz w:val="21"/>
          <w:szCs w:val="22"/>
          <w:lang w:eastAsia="pt-BR"/>
        </w:rPr>
        <w:t>采用的解决方案</w:t>
      </w:r>
      <w:r w:rsidRPr="00141937">
        <w:rPr>
          <w:rFonts w:ascii="SimSun" w:hAnsi="SimSun" w:cs="SimSun" w:hint="eastAsia"/>
          <w:sz w:val="21"/>
          <w:szCs w:val="22"/>
        </w:rPr>
        <w:t>迄今为止仍嫌</w:t>
      </w:r>
      <w:r w:rsidRPr="00141937">
        <w:rPr>
          <w:rFonts w:ascii="SimSun" w:hAnsi="SimSun" w:cs="SimSun" w:hint="eastAsia"/>
          <w:sz w:val="21"/>
          <w:szCs w:val="22"/>
          <w:lang w:eastAsia="pt-BR"/>
        </w:rPr>
        <w:t>不</w:t>
      </w:r>
      <w:r w:rsidRPr="00141937">
        <w:rPr>
          <w:rFonts w:ascii="SimSun" w:hAnsi="SimSun" w:cs="SimSun" w:hint="eastAsia"/>
          <w:sz w:val="21"/>
          <w:szCs w:val="22"/>
        </w:rPr>
        <w:t>够</w:t>
      </w:r>
      <w:r w:rsidR="0025445E" w:rsidRPr="00141937">
        <w:rPr>
          <w:rFonts w:ascii="SimSun" w:hAnsi="SimSun" w:cs="SimSun" w:hint="eastAsia"/>
          <w:sz w:val="21"/>
          <w:szCs w:val="22"/>
          <w:lang w:eastAsia="pt-BR"/>
        </w:rPr>
        <w:t>。</w:t>
      </w:r>
    </w:p>
    <w:p w:rsidR="0002610C" w:rsidRPr="00141937" w:rsidRDefault="00057043"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lang w:eastAsia="pt-BR"/>
        </w:rPr>
        <w:t>这一</w:t>
      </w:r>
      <w:r w:rsidRPr="00141937">
        <w:rPr>
          <w:rFonts w:ascii="SimSun" w:hAnsi="SimSun" w:cs="SimSun" w:hint="eastAsia"/>
          <w:sz w:val="21"/>
          <w:szCs w:val="22"/>
        </w:rPr>
        <w:t>事实表明，我们讨论有关在</w:t>
      </w:r>
      <w:r w:rsidRPr="00141937">
        <w:rPr>
          <w:rFonts w:ascii="SimSun" w:hAnsi="SimSun"/>
          <w:sz w:val="21"/>
          <w:szCs w:val="22"/>
          <w:lang w:eastAsia="pt-BR"/>
        </w:rPr>
        <w:t>WIPO</w:t>
      </w:r>
      <w:r w:rsidRPr="00141937">
        <w:rPr>
          <w:rFonts w:ascii="SimSun" w:hAnsi="SimSun" w:cs="SimSun" w:hint="eastAsia"/>
          <w:sz w:val="21"/>
          <w:szCs w:val="22"/>
        </w:rPr>
        <w:t>寻求达成</w:t>
      </w:r>
      <w:r w:rsidRPr="00141937">
        <w:rPr>
          <w:rFonts w:ascii="SimSun" w:hAnsi="SimSun" w:cs="SimSun" w:hint="eastAsia"/>
          <w:sz w:val="21"/>
          <w:szCs w:val="22"/>
          <w:lang w:eastAsia="pt-BR"/>
        </w:rPr>
        <w:t>协商一致的解决</w:t>
      </w:r>
      <w:r w:rsidRPr="00141937">
        <w:rPr>
          <w:rFonts w:ascii="SimSun" w:hAnsi="SimSun" w:cs="SimSun" w:hint="eastAsia"/>
          <w:sz w:val="21"/>
          <w:szCs w:val="22"/>
        </w:rPr>
        <w:t>方案的议题是合乎时宜的</w:t>
      </w:r>
      <w:r w:rsidR="0025445E" w:rsidRPr="00141937">
        <w:rPr>
          <w:rFonts w:ascii="SimSun" w:hAnsi="SimSun" w:cs="SimSun" w:hint="eastAsia"/>
          <w:sz w:val="21"/>
          <w:szCs w:val="22"/>
          <w:lang w:eastAsia="pt-BR"/>
        </w:rPr>
        <w:t>。</w:t>
      </w:r>
      <w:r w:rsidRPr="00141937">
        <w:rPr>
          <w:rFonts w:ascii="SimSun" w:hAnsi="SimSun" w:cs="SimSun" w:hint="eastAsia"/>
          <w:bCs/>
          <w:sz w:val="21"/>
          <w:szCs w:val="22"/>
        </w:rPr>
        <w:t>解决方案要体现出信息和通信技术的</w:t>
      </w:r>
      <w:r w:rsidRPr="00141937">
        <w:rPr>
          <w:rFonts w:ascii="SimSun" w:hAnsi="SimSun" w:cs="SimSun" w:hint="eastAsia"/>
          <w:bCs/>
          <w:sz w:val="21"/>
          <w:szCs w:val="22"/>
          <w:lang w:eastAsia="pt-BR"/>
        </w:rPr>
        <w:t>最新</w:t>
      </w:r>
      <w:r w:rsidRPr="00141937">
        <w:rPr>
          <w:rFonts w:ascii="SimSun" w:hAnsi="SimSun" w:cs="SimSun" w:hint="eastAsia"/>
          <w:bCs/>
          <w:sz w:val="21"/>
          <w:szCs w:val="22"/>
        </w:rPr>
        <w:t>进展</w:t>
      </w:r>
      <w:r w:rsidR="0025445E" w:rsidRPr="00141937">
        <w:rPr>
          <w:rFonts w:ascii="SimSun" w:hAnsi="SimSun" w:cs="SimSun" w:hint="eastAsia"/>
          <w:bCs/>
          <w:sz w:val="21"/>
          <w:szCs w:val="22"/>
          <w:lang w:eastAsia="pt-BR"/>
        </w:rPr>
        <w:t>及</w:t>
      </w:r>
      <w:r w:rsidRPr="00141937">
        <w:rPr>
          <w:rFonts w:ascii="SimSun" w:hAnsi="SimSun" w:cs="SimSun" w:hint="eastAsia"/>
          <w:bCs/>
          <w:sz w:val="21"/>
          <w:szCs w:val="22"/>
        </w:rPr>
        <w:t>其</w:t>
      </w:r>
      <w:r w:rsidRPr="00141937">
        <w:rPr>
          <w:rFonts w:ascii="SimSun" w:hAnsi="SimSun" w:cs="SimSun" w:hint="eastAsia"/>
          <w:sz w:val="21"/>
          <w:szCs w:val="22"/>
        </w:rPr>
        <w:t>相应的</w:t>
      </w:r>
      <w:r w:rsidRPr="00141937">
        <w:rPr>
          <w:rFonts w:ascii="SimSun" w:hAnsi="SimSun" w:cs="SimSun" w:hint="eastAsia"/>
          <w:sz w:val="21"/>
          <w:szCs w:val="22"/>
          <w:lang w:eastAsia="pt-BR"/>
        </w:rPr>
        <w:t>电子商务</w:t>
      </w:r>
      <w:r w:rsidRPr="00141937">
        <w:rPr>
          <w:rFonts w:ascii="SimSun" w:hAnsi="SimSun" w:cs="SimSun" w:hint="eastAsia"/>
          <w:sz w:val="21"/>
          <w:szCs w:val="22"/>
        </w:rPr>
        <w:t>的商业模式</w:t>
      </w:r>
      <w:r w:rsidR="0025445E" w:rsidRPr="00141937">
        <w:rPr>
          <w:rFonts w:ascii="SimSun" w:hAnsi="SimSun" w:cs="SimSun" w:hint="eastAsia"/>
          <w:sz w:val="21"/>
          <w:szCs w:val="22"/>
          <w:lang w:eastAsia="pt-BR"/>
        </w:rPr>
        <w:t>。</w:t>
      </w:r>
    </w:p>
    <w:p w:rsidR="0002610C" w:rsidRPr="00141937" w:rsidRDefault="00134A49" w:rsidP="00141937">
      <w:pPr>
        <w:overflowPunct w:val="0"/>
        <w:spacing w:afterLines="50" w:after="120" w:line="340" w:lineRule="atLeast"/>
        <w:ind w:firstLineChars="200" w:firstLine="420"/>
        <w:jc w:val="both"/>
        <w:outlineLvl w:val="2"/>
        <w:rPr>
          <w:rFonts w:ascii="SimSun" w:hAnsi="SimSun"/>
          <w:sz w:val="21"/>
          <w:szCs w:val="22"/>
        </w:rPr>
      </w:pPr>
      <w:r w:rsidRPr="00141937">
        <w:rPr>
          <w:rFonts w:ascii="SimSun" w:hAnsi="SimSun" w:cs="SimSun" w:hint="eastAsia"/>
          <w:sz w:val="21"/>
          <w:szCs w:val="22"/>
          <w:lang w:eastAsia="pt-BR"/>
        </w:rPr>
        <w:t>我们了解</w:t>
      </w:r>
      <w:r w:rsidRPr="00141937">
        <w:rPr>
          <w:rFonts w:ascii="SimSun" w:hAnsi="SimSun" w:cs="SimSun" w:hint="eastAsia"/>
          <w:sz w:val="21"/>
          <w:szCs w:val="22"/>
        </w:rPr>
        <w:t>就</w:t>
      </w:r>
      <w:r w:rsidRPr="00141937">
        <w:rPr>
          <w:rFonts w:ascii="SimSun" w:hAnsi="SimSun" w:cs="SimSun" w:hint="eastAsia"/>
          <w:sz w:val="21"/>
          <w:szCs w:val="22"/>
          <w:lang w:eastAsia="pt-BR"/>
        </w:rPr>
        <w:t>这一问题</w:t>
      </w:r>
      <w:r w:rsidRPr="00141937">
        <w:rPr>
          <w:rFonts w:ascii="SimSun" w:hAnsi="SimSun" w:cs="SimSun" w:hint="eastAsia"/>
          <w:sz w:val="21"/>
          <w:szCs w:val="22"/>
        </w:rPr>
        <w:t>进行</w:t>
      </w:r>
      <w:r w:rsidR="0025445E" w:rsidRPr="00141937">
        <w:rPr>
          <w:rFonts w:ascii="SimSun" w:hAnsi="SimSun" w:cs="SimSun" w:hint="eastAsia"/>
          <w:sz w:val="21"/>
          <w:szCs w:val="22"/>
          <w:lang w:eastAsia="pt-BR"/>
        </w:rPr>
        <w:t>更全面</w:t>
      </w:r>
      <w:r w:rsidRPr="00141937">
        <w:rPr>
          <w:rFonts w:ascii="SimSun" w:hAnsi="SimSun" w:cs="SimSun" w:hint="eastAsia"/>
          <w:sz w:val="21"/>
          <w:szCs w:val="22"/>
          <w:lang w:eastAsia="pt-BR"/>
        </w:rPr>
        <w:t>分析</w:t>
      </w:r>
      <w:r w:rsidRPr="00141937">
        <w:rPr>
          <w:rFonts w:ascii="SimSun" w:hAnsi="SimSun" w:cs="SimSun" w:hint="eastAsia"/>
          <w:sz w:val="21"/>
          <w:szCs w:val="22"/>
        </w:rPr>
        <w:t>的</w:t>
      </w:r>
      <w:r w:rsidRPr="00141937">
        <w:rPr>
          <w:rFonts w:ascii="SimSun" w:hAnsi="SimSun" w:cs="SimSun" w:hint="eastAsia"/>
          <w:sz w:val="21"/>
          <w:szCs w:val="22"/>
          <w:lang w:eastAsia="pt-BR"/>
        </w:rPr>
        <w:t>必要</w:t>
      </w:r>
      <w:r w:rsidRPr="00141937">
        <w:rPr>
          <w:rFonts w:ascii="SimSun" w:hAnsi="SimSun" w:cs="SimSun" w:hint="eastAsia"/>
          <w:sz w:val="21"/>
          <w:szCs w:val="22"/>
        </w:rPr>
        <w:t>性。因此，</w:t>
      </w:r>
      <w:r w:rsidRPr="00141937">
        <w:rPr>
          <w:rFonts w:ascii="SimSun" w:hAnsi="SimSun" w:cs="SimSun" w:hint="eastAsia"/>
          <w:sz w:val="21"/>
          <w:szCs w:val="22"/>
          <w:lang w:eastAsia="pt-BR"/>
        </w:rPr>
        <w:t>我们可以</w:t>
      </w:r>
      <w:r w:rsidRPr="00141937">
        <w:rPr>
          <w:rFonts w:ascii="SimSun" w:hAnsi="SimSun" w:cs="SimSun" w:hint="eastAsia"/>
          <w:sz w:val="21"/>
          <w:szCs w:val="22"/>
        </w:rPr>
        <w:t>在</w:t>
      </w:r>
      <w:r w:rsidRPr="00141937">
        <w:rPr>
          <w:rFonts w:ascii="SimSun" w:hAnsi="SimSun" w:cs="SimSun" w:hint="eastAsia"/>
          <w:sz w:val="21"/>
          <w:szCs w:val="22"/>
          <w:lang w:eastAsia="pt-BR"/>
        </w:rPr>
        <w:t>如何</w:t>
      </w:r>
      <w:r w:rsidR="0025445E" w:rsidRPr="00141937">
        <w:rPr>
          <w:rFonts w:ascii="SimSun" w:hAnsi="SimSun" w:cs="SimSun" w:hint="eastAsia"/>
          <w:sz w:val="21"/>
          <w:szCs w:val="22"/>
          <w:lang w:eastAsia="pt-BR"/>
        </w:rPr>
        <w:t>行动</w:t>
      </w:r>
      <w:r w:rsidRPr="00141937">
        <w:rPr>
          <w:rFonts w:ascii="SimSun" w:hAnsi="SimSun" w:cs="SimSun" w:hint="eastAsia"/>
          <w:sz w:val="21"/>
          <w:szCs w:val="22"/>
        </w:rPr>
        <w:t>的问题上达成共识</w:t>
      </w:r>
      <w:r w:rsidR="0025445E" w:rsidRPr="00141937">
        <w:rPr>
          <w:rFonts w:ascii="SimSun" w:hAnsi="SimSun" w:cs="SimSun" w:hint="eastAsia"/>
          <w:sz w:val="21"/>
          <w:szCs w:val="22"/>
          <w:lang w:eastAsia="pt-BR"/>
        </w:rPr>
        <w:t>，</w:t>
      </w:r>
      <w:r w:rsidR="0025445E" w:rsidRPr="00141937">
        <w:rPr>
          <w:rFonts w:ascii="SimSun" w:hAnsi="SimSun" w:cs="SimSun" w:hint="eastAsia"/>
          <w:bCs/>
          <w:sz w:val="21"/>
          <w:szCs w:val="22"/>
        </w:rPr>
        <w:t>以</w:t>
      </w:r>
      <w:r w:rsidRPr="00141937">
        <w:rPr>
          <w:rFonts w:ascii="SimSun" w:hAnsi="SimSun" w:cs="SimSun" w:hint="eastAsia"/>
          <w:bCs/>
          <w:sz w:val="21"/>
          <w:szCs w:val="22"/>
        </w:rPr>
        <w:t>便在多边层面上</w:t>
      </w:r>
      <w:r w:rsidR="0025445E" w:rsidRPr="00141937">
        <w:rPr>
          <w:rFonts w:ascii="SimSun" w:hAnsi="SimSun" w:cs="SimSun" w:hint="eastAsia"/>
          <w:bCs/>
          <w:sz w:val="21"/>
          <w:szCs w:val="22"/>
        </w:rPr>
        <w:t>使</w:t>
      </w:r>
      <w:r w:rsidRPr="00141937">
        <w:rPr>
          <w:rFonts w:ascii="SimSun" w:hAnsi="SimSun" w:cs="SimSun" w:hint="eastAsia"/>
          <w:bCs/>
          <w:sz w:val="21"/>
          <w:szCs w:val="22"/>
        </w:rPr>
        <w:t>我们对</w:t>
      </w:r>
      <w:r w:rsidR="0025445E" w:rsidRPr="00141937">
        <w:rPr>
          <w:rFonts w:ascii="SimSun" w:hAnsi="SimSun" w:cs="SimSun" w:hint="eastAsia"/>
          <w:bCs/>
          <w:sz w:val="21"/>
          <w:szCs w:val="22"/>
        </w:rPr>
        <w:t>数字相关问题的监管更加有效</w:t>
      </w:r>
      <w:r w:rsidRPr="00141937">
        <w:rPr>
          <w:rFonts w:ascii="SimSun" w:hAnsi="SimSun" w:cs="SimSun" w:hint="eastAsia"/>
          <w:sz w:val="21"/>
          <w:szCs w:val="22"/>
        </w:rPr>
        <w:t>。</w:t>
      </w:r>
    </w:p>
    <w:p w:rsidR="0002610C" w:rsidRPr="00141937" w:rsidRDefault="00AC6D88" w:rsidP="00141937">
      <w:pPr>
        <w:overflowPunct w:val="0"/>
        <w:spacing w:afterLines="50" w:after="120" w:line="340" w:lineRule="atLeast"/>
        <w:ind w:firstLineChars="200" w:firstLine="420"/>
        <w:jc w:val="both"/>
        <w:outlineLvl w:val="2"/>
        <w:rPr>
          <w:rFonts w:ascii="SimSun" w:hAnsi="SimSun"/>
          <w:sz w:val="21"/>
          <w:szCs w:val="22"/>
          <w:lang w:eastAsia="pt-BR"/>
        </w:rPr>
      </w:pPr>
      <w:r w:rsidRPr="00141937">
        <w:rPr>
          <w:rFonts w:ascii="SimSun" w:hAnsi="SimSun" w:cs="SimSun" w:hint="eastAsia"/>
          <w:sz w:val="21"/>
          <w:szCs w:val="22"/>
        </w:rPr>
        <w:t>这次</w:t>
      </w:r>
      <w:r w:rsidR="0025445E" w:rsidRPr="00141937">
        <w:rPr>
          <w:rFonts w:ascii="SimSun" w:hAnsi="SimSun" w:cs="SimSun" w:hint="eastAsia"/>
          <w:sz w:val="21"/>
          <w:szCs w:val="22"/>
          <w:lang w:eastAsia="pt-BR"/>
        </w:rPr>
        <w:t>讨论</w:t>
      </w:r>
      <w:r w:rsidRPr="00141937">
        <w:rPr>
          <w:rFonts w:ascii="SimSun" w:hAnsi="SimSun" w:cs="SimSun" w:hint="eastAsia"/>
          <w:sz w:val="21"/>
          <w:szCs w:val="22"/>
        </w:rPr>
        <w:t>对于在数字环境下更加合理、平衡地使用智力作品至关重要</w:t>
      </w:r>
      <w:r w:rsidRPr="00141937">
        <w:rPr>
          <w:rFonts w:ascii="SimSun" w:hAnsi="SimSun" w:cs="SimSun" w:hint="eastAsia"/>
          <w:sz w:val="21"/>
          <w:szCs w:val="22"/>
          <w:lang w:eastAsia="pt-BR"/>
        </w:rPr>
        <w:t>。辩论将有</w:t>
      </w:r>
      <w:r w:rsidRPr="00141937">
        <w:rPr>
          <w:rFonts w:ascii="SimSun" w:hAnsi="SimSun" w:cs="SimSun" w:hint="eastAsia"/>
          <w:sz w:val="21"/>
          <w:szCs w:val="22"/>
        </w:rPr>
        <w:t>助</w:t>
      </w:r>
      <w:r w:rsidRPr="00141937">
        <w:rPr>
          <w:rFonts w:ascii="SimSun" w:hAnsi="SimSun" w:cs="SimSun" w:hint="eastAsia"/>
          <w:sz w:val="21"/>
          <w:szCs w:val="22"/>
          <w:lang w:eastAsia="pt-BR"/>
        </w:rPr>
        <w:t>于</w:t>
      </w:r>
      <w:r w:rsidRPr="00141937">
        <w:rPr>
          <w:rFonts w:ascii="SimSun" w:hAnsi="SimSun" w:cs="SimSun" w:hint="eastAsia"/>
          <w:sz w:val="21"/>
          <w:szCs w:val="22"/>
        </w:rPr>
        <w:t>受保护知识商品</w:t>
      </w:r>
      <w:r w:rsidRPr="00141937">
        <w:rPr>
          <w:rFonts w:ascii="SimSun" w:hAnsi="SimSun" w:cs="SimSun" w:hint="eastAsia"/>
          <w:sz w:val="21"/>
          <w:szCs w:val="22"/>
          <w:lang w:eastAsia="pt-BR"/>
        </w:rPr>
        <w:t>数字市场的</w:t>
      </w:r>
      <w:r w:rsidRPr="00141937">
        <w:rPr>
          <w:rFonts w:ascii="SimSun" w:hAnsi="SimSun" w:cs="SimSun" w:hint="eastAsia"/>
          <w:sz w:val="21"/>
          <w:szCs w:val="22"/>
        </w:rPr>
        <w:t>发展</w:t>
      </w:r>
      <w:r w:rsidR="0025445E" w:rsidRPr="00141937">
        <w:rPr>
          <w:rFonts w:ascii="SimSun" w:hAnsi="SimSun" w:cs="SimSun" w:hint="eastAsia"/>
          <w:sz w:val="21"/>
          <w:szCs w:val="22"/>
          <w:lang w:eastAsia="pt-BR"/>
        </w:rPr>
        <w:t>，</w:t>
      </w:r>
      <w:r w:rsidRPr="00141937">
        <w:rPr>
          <w:rFonts w:ascii="SimSun" w:hAnsi="SimSun" w:cs="SimSun" w:hint="eastAsia"/>
          <w:sz w:val="21"/>
          <w:szCs w:val="22"/>
        </w:rPr>
        <w:t>这</w:t>
      </w:r>
      <w:r w:rsidRPr="00141937">
        <w:rPr>
          <w:rFonts w:ascii="SimSun" w:hAnsi="SimSun" w:cs="SimSun" w:hint="eastAsia"/>
          <w:sz w:val="21"/>
          <w:szCs w:val="22"/>
          <w:lang w:eastAsia="pt-BR"/>
        </w:rPr>
        <w:t>将</w:t>
      </w:r>
      <w:r w:rsidRPr="00141937">
        <w:rPr>
          <w:rFonts w:ascii="SimSun" w:hAnsi="SimSun" w:cs="SimSun" w:hint="eastAsia"/>
          <w:sz w:val="21"/>
          <w:szCs w:val="22"/>
        </w:rPr>
        <w:t>使</w:t>
      </w:r>
      <w:r w:rsidRPr="00141937">
        <w:rPr>
          <w:rFonts w:ascii="SimSun" w:hAnsi="SimSun" w:cs="SimSun" w:hint="eastAsia"/>
          <w:sz w:val="21"/>
          <w:szCs w:val="22"/>
          <w:lang w:eastAsia="pt-BR"/>
        </w:rPr>
        <w:t>版权及相关权</w:t>
      </w:r>
      <w:r w:rsidR="0025445E" w:rsidRPr="00141937">
        <w:rPr>
          <w:rFonts w:ascii="SimSun" w:hAnsi="SimSun" w:cs="SimSun" w:hint="eastAsia"/>
          <w:sz w:val="21"/>
          <w:szCs w:val="22"/>
          <w:lang w:eastAsia="pt-BR"/>
        </w:rPr>
        <w:t>持有人和整个国际社会</w:t>
      </w:r>
      <w:r w:rsidR="000949BF" w:rsidRPr="00141937">
        <w:rPr>
          <w:rFonts w:ascii="SimSun" w:hAnsi="SimSun" w:cs="SimSun" w:hint="eastAsia"/>
          <w:sz w:val="21"/>
          <w:szCs w:val="22"/>
        </w:rPr>
        <w:t>都</w:t>
      </w:r>
      <w:r w:rsidRPr="00141937">
        <w:rPr>
          <w:rFonts w:ascii="SimSun" w:hAnsi="SimSun" w:cs="SimSun" w:hint="eastAsia"/>
          <w:sz w:val="21"/>
          <w:szCs w:val="22"/>
        </w:rPr>
        <w:t>从中</w:t>
      </w:r>
      <w:r w:rsidR="0025445E" w:rsidRPr="00141937">
        <w:rPr>
          <w:rFonts w:ascii="SimSun" w:hAnsi="SimSun" w:cs="SimSun" w:hint="eastAsia"/>
          <w:sz w:val="21"/>
          <w:szCs w:val="22"/>
          <w:lang w:eastAsia="pt-BR"/>
        </w:rPr>
        <w:t>受益</w:t>
      </w:r>
      <w:r w:rsidRPr="00141937">
        <w:rPr>
          <w:rFonts w:ascii="SimSun" w:hAnsi="SimSun" w:cs="SimSun" w:hint="eastAsia"/>
          <w:sz w:val="21"/>
          <w:szCs w:val="22"/>
        </w:rPr>
        <w:t>。</w:t>
      </w:r>
    </w:p>
    <w:p w:rsidR="00671D02" w:rsidRDefault="00671D02" w:rsidP="00671D02">
      <w:pPr>
        <w:spacing w:afterLines="50" w:after="120" w:line="340" w:lineRule="atLeast"/>
        <w:ind w:left="5534"/>
        <w:rPr>
          <w:rFonts w:ascii="KaiTi" w:eastAsia="KaiTi" w:hAnsi="KaiTi"/>
          <w:sz w:val="21"/>
          <w:szCs w:val="22"/>
        </w:rPr>
      </w:pPr>
    </w:p>
    <w:p w:rsidR="0002610C" w:rsidRPr="00671D02" w:rsidRDefault="0025445E" w:rsidP="00671D02">
      <w:pPr>
        <w:spacing w:afterLines="50" w:after="120" w:line="340" w:lineRule="atLeast"/>
        <w:ind w:left="5534"/>
        <w:rPr>
          <w:rFonts w:ascii="KaiTi" w:eastAsia="KaiTi" w:hAnsi="KaiTi"/>
          <w:sz w:val="21"/>
          <w:szCs w:val="22"/>
        </w:rPr>
      </w:pPr>
      <w:r w:rsidRPr="00671D02">
        <w:rPr>
          <w:rFonts w:ascii="KaiTi" w:eastAsia="KaiTi" w:hAnsi="KaiTi"/>
          <w:sz w:val="21"/>
          <w:szCs w:val="22"/>
        </w:rPr>
        <w:t>[</w:t>
      </w:r>
      <w:r w:rsidRPr="00671D02">
        <w:rPr>
          <w:rFonts w:ascii="KaiTi" w:eastAsia="KaiTi" w:hAnsi="KaiTi" w:hint="eastAsia"/>
          <w:sz w:val="21"/>
          <w:szCs w:val="22"/>
        </w:rPr>
        <w:t>文件完</w:t>
      </w:r>
      <w:r w:rsidR="0002610C" w:rsidRPr="00671D02">
        <w:rPr>
          <w:rFonts w:ascii="KaiTi" w:eastAsia="KaiTi" w:hAnsi="KaiTi"/>
          <w:sz w:val="21"/>
          <w:szCs w:val="22"/>
        </w:rPr>
        <w:t>]</w:t>
      </w:r>
    </w:p>
    <w:sectPr w:rsidR="0002610C" w:rsidRPr="00671D02" w:rsidSect="00A03E8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085" w:rsidRDefault="00384085">
      <w:r>
        <w:separator/>
      </w:r>
    </w:p>
  </w:endnote>
  <w:endnote w:type="continuationSeparator" w:id="0">
    <w:p w:rsidR="00384085" w:rsidRDefault="00384085" w:rsidP="003B38C1">
      <w:r>
        <w:separator/>
      </w:r>
    </w:p>
    <w:p w:rsidR="00384085" w:rsidRPr="003B38C1" w:rsidRDefault="00384085" w:rsidP="003B38C1">
      <w:pPr>
        <w:spacing w:after="60"/>
        <w:rPr>
          <w:sz w:val="17"/>
        </w:rPr>
      </w:pPr>
      <w:r>
        <w:rPr>
          <w:sz w:val="17"/>
        </w:rPr>
        <w:t>[Endnote continued from previous page]</w:t>
      </w:r>
    </w:p>
  </w:endnote>
  <w:endnote w:type="continuationNotice" w:id="1">
    <w:p w:rsidR="00384085" w:rsidRPr="003B38C1" w:rsidRDefault="0038408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085" w:rsidRDefault="00384085">
      <w:r>
        <w:separator/>
      </w:r>
    </w:p>
  </w:footnote>
  <w:footnote w:type="continuationSeparator" w:id="0">
    <w:p w:rsidR="00384085" w:rsidRDefault="00384085" w:rsidP="008B60B2">
      <w:r>
        <w:separator/>
      </w:r>
    </w:p>
    <w:p w:rsidR="00384085" w:rsidRPr="00ED77FB" w:rsidRDefault="00384085" w:rsidP="008B60B2">
      <w:pPr>
        <w:spacing w:after="60"/>
        <w:rPr>
          <w:sz w:val="17"/>
          <w:szCs w:val="17"/>
        </w:rPr>
      </w:pPr>
      <w:r w:rsidRPr="00ED77FB">
        <w:rPr>
          <w:sz w:val="17"/>
          <w:szCs w:val="17"/>
        </w:rPr>
        <w:t>[Footnote continued from previous page]</w:t>
      </w:r>
    </w:p>
  </w:footnote>
  <w:footnote w:type="continuationNotice" w:id="1">
    <w:p w:rsidR="00384085" w:rsidRPr="00ED77FB" w:rsidRDefault="00384085" w:rsidP="008B60B2">
      <w:pPr>
        <w:spacing w:before="60"/>
        <w:jc w:val="right"/>
        <w:rPr>
          <w:sz w:val="17"/>
          <w:szCs w:val="17"/>
        </w:rPr>
      </w:pPr>
      <w:r w:rsidRPr="00ED77FB">
        <w:rPr>
          <w:sz w:val="17"/>
          <w:szCs w:val="17"/>
        </w:rPr>
        <w:t>[Footnote continued on next page]</w:t>
      </w:r>
    </w:p>
  </w:footnote>
  <w:footnote w:id="2">
    <w:p w:rsidR="00926AB7" w:rsidRPr="00141937" w:rsidRDefault="00926AB7" w:rsidP="00C66E6D">
      <w:pPr>
        <w:pStyle w:val="FootnoteText"/>
        <w:jc w:val="both"/>
        <w:rPr>
          <w:rFonts w:ascii="SimSun" w:hAnsi="SimSun"/>
        </w:rPr>
      </w:pPr>
      <w:r w:rsidRPr="00141937">
        <w:rPr>
          <w:rStyle w:val="FootnoteReference"/>
          <w:rFonts w:ascii="SimSun" w:hAnsi="SimSun"/>
        </w:rPr>
        <w:footnoteRef/>
      </w:r>
      <w:r w:rsidRPr="00141937">
        <w:rPr>
          <w:rFonts w:ascii="SimSun" w:hAnsi="SimSun"/>
        </w:rPr>
        <w:t xml:space="preserve"> </w:t>
      </w:r>
      <w:r w:rsidR="00671D02">
        <w:rPr>
          <w:rFonts w:ascii="SimSun" w:hAnsi="SimSun" w:hint="eastAsia"/>
        </w:rPr>
        <w:tab/>
      </w:r>
      <w:hyperlink r:id="rId1" w:history="1">
        <w:r w:rsidRPr="003412A4">
          <w:rPr>
            <w:rStyle w:val="Hyperlink"/>
            <w:rFonts w:ascii="SimSun" w:hAnsi="SimSun"/>
            <w:color w:val="auto"/>
            <w:u w:val="none"/>
          </w:rPr>
          <w:t>http://www.wipo.int/ip-outreach/en/ipday/2015/dg_message.html</w:t>
        </w:r>
      </w:hyperlink>
    </w:p>
  </w:footnote>
  <w:footnote w:id="3">
    <w:p w:rsidR="00926AB7" w:rsidRPr="00BD3B2F" w:rsidRDefault="00926AB7" w:rsidP="001E3C10">
      <w:pPr>
        <w:pStyle w:val="FootnoteText"/>
        <w:jc w:val="both"/>
        <w:rPr>
          <w:rFonts w:ascii="SimSun" w:hAnsi="SimSun"/>
        </w:rPr>
      </w:pPr>
      <w:r w:rsidRPr="00141937">
        <w:rPr>
          <w:rStyle w:val="FootnoteReference"/>
          <w:rFonts w:ascii="SimSun" w:hAnsi="SimSun"/>
        </w:rPr>
        <w:footnoteRef/>
      </w:r>
      <w:r w:rsidRPr="00141937">
        <w:rPr>
          <w:rFonts w:ascii="SimSun" w:hAnsi="SimSun"/>
        </w:rPr>
        <w:t xml:space="preserve"> </w:t>
      </w:r>
      <w:r w:rsidR="00671D02">
        <w:rPr>
          <w:rFonts w:ascii="SimSun" w:hAnsi="SimSun" w:hint="eastAsia"/>
        </w:rPr>
        <w:tab/>
      </w:r>
      <w:hyperlink r:id="rId2" w:history="1">
        <w:r w:rsidRPr="00BD3B2F">
          <w:rPr>
            <w:rStyle w:val="Hyperlink"/>
            <w:rFonts w:ascii="SimSun" w:hAnsi="SimSun"/>
            <w:color w:val="auto"/>
            <w:u w:val="none"/>
          </w:rPr>
          <w:t>http://www.theguardian.com/music/2013/oct/11/david-byrne-internet-content-world</w:t>
        </w:r>
      </w:hyperlink>
    </w:p>
  </w:footnote>
  <w:footnote w:id="4">
    <w:p w:rsidR="00926AB7" w:rsidRPr="00141937" w:rsidRDefault="00926AB7" w:rsidP="00671D02">
      <w:pPr>
        <w:pStyle w:val="FootnoteText"/>
        <w:jc w:val="both"/>
        <w:rPr>
          <w:rFonts w:ascii="SimSun" w:hAnsi="SimSun"/>
        </w:rPr>
      </w:pPr>
      <w:r w:rsidRPr="00141937">
        <w:rPr>
          <w:rStyle w:val="FootnoteReference"/>
          <w:rFonts w:ascii="SimSun" w:hAnsi="SimSun"/>
        </w:rPr>
        <w:footnoteRef/>
      </w:r>
      <w:r w:rsidRPr="00141937">
        <w:rPr>
          <w:rFonts w:ascii="SimSun" w:hAnsi="SimSun"/>
        </w:rPr>
        <w:t xml:space="preserve"> </w:t>
      </w:r>
      <w:r w:rsidR="00671D02">
        <w:rPr>
          <w:rFonts w:ascii="SimSun" w:hAnsi="SimSun" w:hint="eastAsia"/>
        </w:rPr>
        <w:tab/>
      </w:r>
      <w:r w:rsidRPr="00141937">
        <w:rPr>
          <w:rFonts w:ascii="SimSun" w:hAnsi="SimSun"/>
        </w:rPr>
        <w:t>WIPO/CR/KRT/05/7</w:t>
      </w:r>
      <w:r w:rsidR="00671D02">
        <w:rPr>
          <w:rFonts w:ascii="SimSun" w:hAnsi="SimSun" w:hint="eastAsia"/>
        </w:rPr>
        <w:t>。</w:t>
      </w:r>
      <w:r w:rsidRPr="00671D02">
        <w:rPr>
          <w:rFonts w:ascii="SimSun" w:hAnsi="SimSun" w:hint="eastAsia"/>
        </w:rPr>
        <w:t>数字环境中的版权：《WIPO版权条约》</w:t>
      </w:r>
      <w:r w:rsidRPr="00671D02">
        <w:rPr>
          <w:rFonts w:ascii="SimSun" w:hAnsi="SimSun"/>
        </w:rPr>
        <w:t>(WCT)</w:t>
      </w:r>
      <w:r w:rsidRPr="00671D02">
        <w:rPr>
          <w:rFonts w:ascii="SimSun" w:hAnsi="SimSun" w:hint="eastAsia"/>
        </w:rPr>
        <w:t>和《</w:t>
      </w:r>
      <w:r w:rsidRPr="00671D02">
        <w:rPr>
          <w:rFonts w:ascii="SimSun" w:hAnsi="SimSun"/>
        </w:rPr>
        <w:t>WIPO</w:t>
      </w:r>
      <w:r w:rsidRPr="00671D02">
        <w:rPr>
          <w:rFonts w:ascii="SimSun" w:hAnsi="SimSun" w:hint="eastAsia"/>
        </w:rPr>
        <w:t>表演和录音制品条约》</w:t>
      </w:r>
      <w:r w:rsidRPr="00671D02">
        <w:rPr>
          <w:rFonts w:ascii="SimSun" w:hAnsi="SimSun"/>
        </w:rPr>
        <w:t>(WPPT)</w:t>
      </w:r>
      <w:r w:rsidRPr="00671D02">
        <w:rPr>
          <w:rFonts w:ascii="SimSun" w:hAnsi="SimSun" w:hint="eastAsia"/>
        </w:rPr>
        <w:t>。</w:t>
      </w:r>
      <w:r w:rsidRPr="00141937">
        <w:rPr>
          <w:rFonts w:ascii="SimSun" w:hAnsi="SimSun" w:hint="eastAsia"/>
        </w:rPr>
        <w:t>由信息技术和知识产权中心(CITIP)主任</w:t>
      </w:r>
      <w:r w:rsidR="00671D02" w:rsidRPr="00671D02">
        <w:rPr>
          <w:rFonts w:ascii="SimSun" w:hAnsi="SimSun" w:hint="eastAsia"/>
        </w:rPr>
        <w:t>米哈伊·菲乔尔</w:t>
      </w:r>
      <w:r w:rsidRPr="00141937">
        <w:rPr>
          <w:rFonts w:ascii="SimSun" w:hAnsi="SimSun" w:hint="eastAsia"/>
        </w:rPr>
        <w:t>博士编拟，布达佩斯。</w:t>
      </w:r>
    </w:p>
  </w:footnote>
  <w:footnote w:id="5">
    <w:p w:rsidR="00926AB7" w:rsidRPr="00141937" w:rsidRDefault="00926AB7" w:rsidP="001D7FD6">
      <w:pPr>
        <w:pStyle w:val="FootnoteText"/>
        <w:jc w:val="both"/>
        <w:rPr>
          <w:rFonts w:ascii="SimSun" w:hAnsi="SimSun"/>
        </w:rPr>
      </w:pPr>
      <w:r w:rsidRPr="00141937">
        <w:rPr>
          <w:rStyle w:val="FootnoteReference"/>
          <w:rFonts w:ascii="SimSun" w:hAnsi="SimSun"/>
        </w:rPr>
        <w:footnoteRef/>
      </w:r>
      <w:r w:rsidRPr="00141937">
        <w:rPr>
          <w:rFonts w:ascii="SimSun" w:hAnsi="SimSun"/>
        </w:rPr>
        <w:t xml:space="preserve"> </w:t>
      </w:r>
      <w:r w:rsidR="00671D02">
        <w:rPr>
          <w:rFonts w:ascii="SimSun" w:hAnsi="SimSun" w:hint="eastAsia"/>
        </w:rPr>
        <w:tab/>
      </w:r>
      <w:r w:rsidRPr="00141937">
        <w:rPr>
          <w:rFonts w:ascii="SimSun" w:hAnsi="SimSun"/>
        </w:rPr>
        <w:t>WIPO/CR/KRT/05/7</w:t>
      </w:r>
      <w:r w:rsidR="00671D02">
        <w:rPr>
          <w:rFonts w:ascii="SimSun" w:hAnsi="SimSun" w:hint="eastAsia"/>
        </w:rPr>
        <w:t>。</w:t>
      </w:r>
      <w:r w:rsidRPr="00671D02">
        <w:rPr>
          <w:rFonts w:ascii="SimSun" w:hAnsi="SimSun" w:hint="eastAsia"/>
        </w:rPr>
        <w:t>数字环境中的版权：《WIPO版权条约》</w:t>
      </w:r>
      <w:r w:rsidRPr="00671D02">
        <w:rPr>
          <w:rFonts w:ascii="SimSun" w:hAnsi="SimSun"/>
        </w:rPr>
        <w:t>(WCT)</w:t>
      </w:r>
      <w:r w:rsidRPr="00671D02">
        <w:rPr>
          <w:rFonts w:ascii="SimSun" w:hAnsi="SimSun" w:hint="eastAsia"/>
        </w:rPr>
        <w:t>和《</w:t>
      </w:r>
      <w:r w:rsidRPr="00671D02">
        <w:rPr>
          <w:rFonts w:ascii="SimSun" w:hAnsi="SimSun"/>
        </w:rPr>
        <w:t>WIPO</w:t>
      </w:r>
      <w:r w:rsidRPr="00671D02">
        <w:rPr>
          <w:rFonts w:ascii="SimSun" w:hAnsi="SimSun" w:hint="eastAsia"/>
        </w:rPr>
        <w:t>表演和录音制品条约》</w:t>
      </w:r>
      <w:r w:rsidRPr="00671D02">
        <w:rPr>
          <w:rFonts w:ascii="SimSun" w:hAnsi="SimSun"/>
        </w:rPr>
        <w:t>(WPPT)</w:t>
      </w:r>
      <w:r w:rsidRPr="00671D02">
        <w:rPr>
          <w:rFonts w:ascii="SimSun" w:hAnsi="SimSun" w:hint="eastAsia"/>
        </w:rPr>
        <w:t>。</w:t>
      </w:r>
      <w:r w:rsidRPr="00141937">
        <w:rPr>
          <w:rFonts w:ascii="SimSun" w:hAnsi="SimSun" w:hint="eastAsia"/>
        </w:rPr>
        <w:t>由信息技术和知识产权中心(CITIP)主任</w:t>
      </w:r>
      <w:r w:rsidR="00671D02" w:rsidRPr="00671D02">
        <w:rPr>
          <w:rFonts w:ascii="SimSun" w:hAnsi="SimSun" w:hint="eastAsia"/>
        </w:rPr>
        <w:t>米哈伊·菲乔尔</w:t>
      </w:r>
      <w:r w:rsidRPr="00141937">
        <w:rPr>
          <w:rFonts w:ascii="SimSun" w:hAnsi="SimSun" w:hint="eastAsia"/>
        </w:rPr>
        <w:t>博士编拟，布达佩斯。</w:t>
      </w:r>
    </w:p>
  </w:footnote>
  <w:footnote w:id="6">
    <w:p w:rsidR="00926AB7" w:rsidRPr="00141937" w:rsidRDefault="00926AB7" w:rsidP="003D4FBD">
      <w:pPr>
        <w:pStyle w:val="FootnoteText"/>
        <w:rPr>
          <w:rFonts w:ascii="SimSun" w:hAnsi="SimSun"/>
          <w:b/>
        </w:rPr>
      </w:pPr>
      <w:r w:rsidRPr="00141937">
        <w:rPr>
          <w:rStyle w:val="FootnoteReference"/>
          <w:rFonts w:ascii="SimSun" w:hAnsi="SimSun"/>
          <w:b/>
        </w:rPr>
        <w:footnoteRef/>
      </w:r>
      <w:r w:rsidRPr="00141937">
        <w:rPr>
          <w:rFonts w:ascii="SimSun" w:hAnsi="SimSun"/>
          <w:b/>
        </w:rPr>
        <w:t xml:space="preserve"> </w:t>
      </w:r>
      <w:r w:rsidR="00671D02">
        <w:rPr>
          <w:rFonts w:ascii="SimSun" w:hAnsi="SimSun" w:hint="eastAsia"/>
          <w:b/>
        </w:rPr>
        <w:tab/>
      </w:r>
      <w:r w:rsidRPr="00141937">
        <w:rPr>
          <w:rFonts w:ascii="SimSun" w:hAnsi="SimSun" w:hint="eastAsia"/>
        </w:rPr>
        <w:t>参见：“公平合理的音乐：音乐产业的透明度与支付流”，由伯克利创意产业学院提供。</w:t>
      </w:r>
    </w:p>
  </w:footnote>
  <w:footnote w:id="7">
    <w:p w:rsidR="00926AB7" w:rsidRPr="00BD3B2F" w:rsidRDefault="00926AB7" w:rsidP="00B22DCD">
      <w:pPr>
        <w:pStyle w:val="FootnoteText"/>
        <w:rPr>
          <w:rFonts w:ascii="SimSun" w:hAnsi="SimSun"/>
        </w:rPr>
      </w:pPr>
      <w:r w:rsidRPr="00141937">
        <w:rPr>
          <w:rStyle w:val="FootnoteReference"/>
          <w:rFonts w:ascii="SimSun" w:hAnsi="SimSun"/>
        </w:rPr>
        <w:footnoteRef/>
      </w:r>
      <w:r w:rsidRPr="00141937">
        <w:rPr>
          <w:rFonts w:ascii="SimSun" w:hAnsi="SimSun"/>
        </w:rPr>
        <w:t xml:space="preserve"> </w:t>
      </w:r>
      <w:r w:rsidR="00671D02">
        <w:rPr>
          <w:rFonts w:ascii="SimSun" w:hAnsi="SimSun" w:hint="eastAsia"/>
        </w:rPr>
        <w:tab/>
      </w:r>
      <w:hyperlink r:id="rId3" w:history="1">
        <w:r w:rsidRPr="00BD3B2F">
          <w:rPr>
            <w:rStyle w:val="Hyperlink"/>
            <w:rFonts w:ascii="SimSun" w:hAnsi="SimSun"/>
            <w:color w:val="auto"/>
            <w:u w:val="none"/>
          </w:rPr>
          <w:t>http://davidbyrne.com/open-the-music-industrys-black-box</w:t>
        </w:r>
      </w:hyperlink>
    </w:p>
  </w:footnote>
  <w:footnote w:id="8">
    <w:p w:rsidR="007642CC" w:rsidRPr="00141937" w:rsidRDefault="007642CC" w:rsidP="007642CC">
      <w:pPr>
        <w:pStyle w:val="FootnoteText"/>
        <w:rPr>
          <w:rFonts w:ascii="SimSun" w:hAnsi="SimSun"/>
        </w:rPr>
      </w:pPr>
      <w:r w:rsidRPr="00141937">
        <w:rPr>
          <w:rStyle w:val="FootnoteReference"/>
          <w:rFonts w:ascii="SimSun" w:hAnsi="SimSun"/>
        </w:rPr>
        <w:footnoteRef/>
      </w:r>
      <w:r w:rsidRPr="00141937">
        <w:rPr>
          <w:rFonts w:ascii="SimSun" w:hAnsi="SimSun"/>
        </w:rPr>
        <w:t xml:space="preserve"> </w:t>
      </w:r>
      <w:r w:rsidR="00671D02">
        <w:rPr>
          <w:rFonts w:ascii="SimSun" w:hAnsi="SimSun" w:hint="eastAsia"/>
        </w:rPr>
        <w:tab/>
      </w:r>
      <w:r w:rsidRPr="00141937">
        <w:rPr>
          <w:rFonts w:ascii="SimSun" w:hAnsi="SimSun"/>
        </w:rPr>
        <w:t>CISAC(2015)</w:t>
      </w:r>
      <w:r w:rsidR="00671D02">
        <w:rPr>
          <w:rFonts w:ascii="SimSun" w:hAnsi="SimSun" w:hint="eastAsia"/>
        </w:rPr>
        <w:t>。</w:t>
      </w:r>
      <w:r w:rsidRPr="00141937">
        <w:rPr>
          <w:rFonts w:ascii="SimSun" w:hAnsi="SimSun" w:hint="eastAsia"/>
        </w:rPr>
        <w:t>《2015年全球数字馆藏报告》：可在下述网址获取报告内容：</w:t>
      </w:r>
      <w:hyperlink r:id="rId4" w:history="1">
        <w:r w:rsidRPr="00BD3B2F">
          <w:rPr>
            <w:rStyle w:val="Hyperlink"/>
            <w:rFonts w:ascii="SimSun" w:hAnsi="SimSun"/>
            <w:color w:val="auto"/>
            <w:u w:val="none"/>
          </w:rPr>
          <w:t>http://www.cisac.org/Cisac-University/Publications/CISAC-publishes-new-Global-Collections-Report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B7" w:rsidRPr="00141937" w:rsidRDefault="00926AB7" w:rsidP="00477D6B">
    <w:pPr>
      <w:jc w:val="right"/>
      <w:rPr>
        <w:rFonts w:ascii="SimSun" w:hAnsi="SimSun"/>
        <w:sz w:val="21"/>
      </w:rPr>
    </w:pPr>
    <w:r w:rsidRPr="00141937">
      <w:rPr>
        <w:rFonts w:ascii="SimSun" w:hAnsi="SimSun"/>
        <w:sz w:val="21"/>
      </w:rPr>
      <w:t>SCCR/31/4</w:t>
    </w:r>
  </w:p>
  <w:p w:rsidR="00926AB7" w:rsidRPr="00141937" w:rsidRDefault="00141937" w:rsidP="00477D6B">
    <w:pPr>
      <w:jc w:val="right"/>
      <w:rPr>
        <w:rFonts w:ascii="SimSun" w:hAnsi="SimSun"/>
        <w:sz w:val="21"/>
      </w:rPr>
    </w:pPr>
    <w:r>
      <w:rPr>
        <w:rFonts w:ascii="SimSun" w:hAnsi="SimSun" w:hint="eastAsia"/>
        <w:sz w:val="21"/>
      </w:rPr>
      <w:t>第</w:t>
    </w:r>
    <w:r w:rsidR="00BD3B2F" w:rsidRPr="00141937">
      <w:rPr>
        <w:rFonts w:ascii="SimSun" w:hAnsi="SimSun"/>
        <w:sz w:val="21"/>
      </w:rPr>
      <w:fldChar w:fldCharType="begin"/>
    </w:r>
    <w:r w:rsidR="00BD3B2F" w:rsidRPr="00141937">
      <w:rPr>
        <w:rFonts w:ascii="SimSun" w:hAnsi="SimSun"/>
        <w:sz w:val="21"/>
      </w:rPr>
      <w:instrText xml:space="preserve"> PAGE  \* MERGEFORMAT </w:instrText>
    </w:r>
    <w:r w:rsidR="00BD3B2F" w:rsidRPr="00141937">
      <w:rPr>
        <w:rFonts w:ascii="SimSun" w:hAnsi="SimSun"/>
        <w:sz w:val="21"/>
      </w:rPr>
      <w:fldChar w:fldCharType="separate"/>
    </w:r>
    <w:r w:rsidR="00025945">
      <w:rPr>
        <w:rFonts w:ascii="SimSun" w:hAnsi="SimSun"/>
        <w:noProof/>
        <w:sz w:val="21"/>
      </w:rPr>
      <w:t>8</w:t>
    </w:r>
    <w:r w:rsidR="00BD3B2F" w:rsidRPr="00141937">
      <w:rPr>
        <w:rFonts w:ascii="SimSun" w:hAnsi="SimSun"/>
        <w:noProof/>
        <w:sz w:val="21"/>
      </w:rPr>
      <w:fldChar w:fldCharType="end"/>
    </w:r>
    <w:r>
      <w:rPr>
        <w:rFonts w:ascii="SimSun" w:hAnsi="SimSun" w:hint="eastAsia"/>
        <w:noProof/>
        <w:sz w:val="21"/>
      </w:rPr>
      <w:t>页</w:t>
    </w:r>
  </w:p>
  <w:p w:rsidR="00926AB7" w:rsidRDefault="00926AB7" w:rsidP="00477D6B">
    <w:pPr>
      <w:jc w:val="right"/>
      <w:rPr>
        <w:rFonts w:ascii="SimSun" w:hAnsi="SimSun"/>
        <w:sz w:val="21"/>
      </w:rPr>
    </w:pPr>
  </w:p>
  <w:p w:rsidR="00141937" w:rsidRPr="00141937" w:rsidRDefault="00141937"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B7" w:rsidRPr="00141937" w:rsidRDefault="00926AB7" w:rsidP="00A03E88">
    <w:pPr>
      <w:pStyle w:val="Header"/>
      <w:jc w:val="right"/>
      <w:rPr>
        <w:rFonts w:ascii="SimSun" w:hAnsi="SimSun"/>
        <w:noProof/>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F9E5CFA"/>
    <w:multiLevelType w:val="hybridMultilevel"/>
    <w:tmpl w:val="A0C6628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C961B3"/>
    <w:multiLevelType w:val="hybridMultilevel"/>
    <w:tmpl w:val="9DB00A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96"/>
    <w:rsid w:val="00007A60"/>
    <w:rsid w:val="00013930"/>
    <w:rsid w:val="000233F5"/>
    <w:rsid w:val="00025945"/>
    <w:rsid w:val="0002610C"/>
    <w:rsid w:val="000416B8"/>
    <w:rsid w:val="00043464"/>
    <w:rsid w:val="00043CAA"/>
    <w:rsid w:val="00056432"/>
    <w:rsid w:val="00057043"/>
    <w:rsid w:val="0006598A"/>
    <w:rsid w:val="00075432"/>
    <w:rsid w:val="000949BF"/>
    <w:rsid w:val="000968ED"/>
    <w:rsid w:val="000B3B3C"/>
    <w:rsid w:val="000C336C"/>
    <w:rsid w:val="000C4A3B"/>
    <w:rsid w:val="000D131D"/>
    <w:rsid w:val="000F29C2"/>
    <w:rsid w:val="000F5E56"/>
    <w:rsid w:val="00101201"/>
    <w:rsid w:val="00111AB7"/>
    <w:rsid w:val="00112B0C"/>
    <w:rsid w:val="0012614E"/>
    <w:rsid w:val="00133FC6"/>
    <w:rsid w:val="00134A49"/>
    <w:rsid w:val="001362EE"/>
    <w:rsid w:val="00141923"/>
    <w:rsid w:val="00141937"/>
    <w:rsid w:val="00146674"/>
    <w:rsid w:val="00152100"/>
    <w:rsid w:val="001832A6"/>
    <w:rsid w:val="00191822"/>
    <w:rsid w:val="001A6F81"/>
    <w:rsid w:val="001B3447"/>
    <w:rsid w:val="001C4AFC"/>
    <w:rsid w:val="001D7AA1"/>
    <w:rsid w:val="001D7FD6"/>
    <w:rsid w:val="001E0FA8"/>
    <w:rsid w:val="001E3013"/>
    <w:rsid w:val="001E3C10"/>
    <w:rsid w:val="001F3A26"/>
    <w:rsid w:val="00240A80"/>
    <w:rsid w:val="0025301A"/>
    <w:rsid w:val="0025445E"/>
    <w:rsid w:val="002572D0"/>
    <w:rsid w:val="002602A0"/>
    <w:rsid w:val="0026031B"/>
    <w:rsid w:val="00262544"/>
    <w:rsid w:val="002634C4"/>
    <w:rsid w:val="00280C72"/>
    <w:rsid w:val="002928D3"/>
    <w:rsid w:val="00292D9C"/>
    <w:rsid w:val="002A0FAD"/>
    <w:rsid w:val="002A4A9F"/>
    <w:rsid w:val="002A4D16"/>
    <w:rsid w:val="002B6826"/>
    <w:rsid w:val="002D66DB"/>
    <w:rsid w:val="002F1FE6"/>
    <w:rsid w:val="002F4E68"/>
    <w:rsid w:val="003079B9"/>
    <w:rsid w:val="00312F7F"/>
    <w:rsid w:val="00317601"/>
    <w:rsid w:val="00334020"/>
    <w:rsid w:val="003412A4"/>
    <w:rsid w:val="00347B32"/>
    <w:rsid w:val="003509FC"/>
    <w:rsid w:val="00352E8A"/>
    <w:rsid w:val="00353A8A"/>
    <w:rsid w:val="00361450"/>
    <w:rsid w:val="00365323"/>
    <w:rsid w:val="003673CF"/>
    <w:rsid w:val="003723BE"/>
    <w:rsid w:val="003763BE"/>
    <w:rsid w:val="00377158"/>
    <w:rsid w:val="00384085"/>
    <w:rsid w:val="003845C1"/>
    <w:rsid w:val="003855E0"/>
    <w:rsid w:val="00395CC6"/>
    <w:rsid w:val="00397C7F"/>
    <w:rsid w:val="003A09E1"/>
    <w:rsid w:val="003A6F89"/>
    <w:rsid w:val="003B160E"/>
    <w:rsid w:val="003B2D10"/>
    <w:rsid w:val="003B38C1"/>
    <w:rsid w:val="003B6B13"/>
    <w:rsid w:val="003C39F2"/>
    <w:rsid w:val="003D44F1"/>
    <w:rsid w:val="003D4FBD"/>
    <w:rsid w:val="003D6287"/>
    <w:rsid w:val="003E21E8"/>
    <w:rsid w:val="003E3D9D"/>
    <w:rsid w:val="003F0BF9"/>
    <w:rsid w:val="00404B4A"/>
    <w:rsid w:val="00423E3E"/>
    <w:rsid w:val="00427AF4"/>
    <w:rsid w:val="00430E9A"/>
    <w:rsid w:val="00432D55"/>
    <w:rsid w:val="00444820"/>
    <w:rsid w:val="0044746B"/>
    <w:rsid w:val="004517B9"/>
    <w:rsid w:val="00451D71"/>
    <w:rsid w:val="00461E23"/>
    <w:rsid w:val="004647DA"/>
    <w:rsid w:val="00474062"/>
    <w:rsid w:val="00477D6B"/>
    <w:rsid w:val="00483EC1"/>
    <w:rsid w:val="004903FF"/>
    <w:rsid w:val="0049365B"/>
    <w:rsid w:val="004A4EE0"/>
    <w:rsid w:val="004A675F"/>
    <w:rsid w:val="004C060F"/>
    <w:rsid w:val="004C0681"/>
    <w:rsid w:val="004D127D"/>
    <w:rsid w:val="004E217F"/>
    <w:rsid w:val="004E59DE"/>
    <w:rsid w:val="004F1A31"/>
    <w:rsid w:val="005019FF"/>
    <w:rsid w:val="0050701E"/>
    <w:rsid w:val="0051001B"/>
    <w:rsid w:val="005165FB"/>
    <w:rsid w:val="0053057A"/>
    <w:rsid w:val="0053071D"/>
    <w:rsid w:val="00537316"/>
    <w:rsid w:val="00560A29"/>
    <w:rsid w:val="00562BA3"/>
    <w:rsid w:val="00577D67"/>
    <w:rsid w:val="00587ABE"/>
    <w:rsid w:val="0059631D"/>
    <w:rsid w:val="005A1D6F"/>
    <w:rsid w:val="005A622B"/>
    <w:rsid w:val="005A66AA"/>
    <w:rsid w:val="005B2340"/>
    <w:rsid w:val="005C6649"/>
    <w:rsid w:val="005D03B6"/>
    <w:rsid w:val="005D5235"/>
    <w:rsid w:val="005E750D"/>
    <w:rsid w:val="005F54C6"/>
    <w:rsid w:val="00605827"/>
    <w:rsid w:val="00612D65"/>
    <w:rsid w:val="00614CD7"/>
    <w:rsid w:val="006174BD"/>
    <w:rsid w:val="00624046"/>
    <w:rsid w:val="006263C0"/>
    <w:rsid w:val="00633784"/>
    <w:rsid w:val="00642BDF"/>
    <w:rsid w:val="00645DAE"/>
    <w:rsid w:val="00646050"/>
    <w:rsid w:val="00646952"/>
    <w:rsid w:val="00663973"/>
    <w:rsid w:val="006713CA"/>
    <w:rsid w:val="00671D02"/>
    <w:rsid w:val="00674E7D"/>
    <w:rsid w:val="00676C5C"/>
    <w:rsid w:val="0068249D"/>
    <w:rsid w:val="006969C7"/>
    <w:rsid w:val="006B1AF8"/>
    <w:rsid w:val="006C03B8"/>
    <w:rsid w:val="006C0937"/>
    <w:rsid w:val="006C3748"/>
    <w:rsid w:val="006F1450"/>
    <w:rsid w:val="006F14F9"/>
    <w:rsid w:val="00701615"/>
    <w:rsid w:val="00710159"/>
    <w:rsid w:val="00710B4E"/>
    <w:rsid w:val="0071676A"/>
    <w:rsid w:val="00726426"/>
    <w:rsid w:val="00743C41"/>
    <w:rsid w:val="0076333E"/>
    <w:rsid w:val="007642CC"/>
    <w:rsid w:val="0078363F"/>
    <w:rsid w:val="00785E07"/>
    <w:rsid w:val="007961C1"/>
    <w:rsid w:val="007A1AF0"/>
    <w:rsid w:val="007A25FD"/>
    <w:rsid w:val="007C0288"/>
    <w:rsid w:val="007C1F70"/>
    <w:rsid w:val="007D1613"/>
    <w:rsid w:val="007D6041"/>
    <w:rsid w:val="007D63C6"/>
    <w:rsid w:val="007D7C71"/>
    <w:rsid w:val="007E0BAE"/>
    <w:rsid w:val="007E7EA8"/>
    <w:rsid w:val="007F4896"/>
    <w:rsid w:val="007F753A"/>
    <w:rsid w:val="007F75C4"/>
    <w:rsid w:val="008012AB"/>
    <w:rsid w:val="0080264C"/>
    <w:rsid w:val="008114D5"/>
    <w:rsid w:val="0081647A"/>
    <w:rsid w:val="0083012A"/>
    <w:rsid w:val="00842A97"/>
    <w:rsid w:val="00852990"/>
    <w:rsid w:val="00864DC1"/>
    <w:rsid w:val="00867AB5"/>
    <w:rsid w:val="00877FBB"/>
    <w:rsid w:val="0088319E"/>
    <w:rsid w:val="008A652A"/>
    <w:rsid w:val="008A7F70"/>
    <w:rsid w:val="008B2CC1"/>
    <w:rsid w:val="008B60B2"/>
    <w:rsid w:val="008B6D8C"/>
    <w:rsid w:val="008C26E4"/>
    <w:rsid w:val="008C47A7"/>
    <w:rsid w:val="008F7015"/>
    <w:rsid w:val="0090731E"/>
    <w:rsid w:val="00914106"/>
    <w:rsid w:val="00916EE2"/>
    <w:rsid w:val="00926AB7"/>
    <w:rsid w:val="00930610"/>
    <w:rsid w:val="00932E1C"/>
    <w:rsid w:val="0093597F"/>
    <w:rsid w:val="009447A2"/>
    <w:rsid w:val="00947775"/>
    <w:rsid w:val="00952D8F"/>
    <w:rsid w:val="00957DFF"/>
    <w:rsid w:val="00964758"/>
    <w:rsid w:val="00966A22"/>
    <w:rsid w:val="0096722F"/>
    <w:rsid w:val="009806BE"/>
    <w:rsid w:val="00980843"/>
    <w:rsid w:val="009832B6"/>
    <w:rsid w:val="0099136C"/>
    <w:rsid w:val="009E0C24"/>
    <w:rsid w:val="009E2791"/>
    <w:rsid w:val="009E2C64"/>
    <w:rsid w:val="009E3F6F"/>
    <w:rsid w:val="009F499F"/>
    <w:rsid w:val="009F4BAD"/>
    <w:rsid w:val="009F4C9B"/>
    <w:rsid w:val="00A03E88"/>
    <w:rsid w:val="00A11E06"/>
    <w:rsid w:val="00A2238D"/>
    <w:rsid w:val="00A2571B"/>
    <w:rsid w:val="00A42DAF"/>
    <w:rsid w:val="00A45BD8"/>
    <w:rsid w:val="00A47F71"/>
    <w:rsid w:val="00A61B1A"/>
    <w:rsid w:val="00A65D3F"/>
    <w:rsid w:val="00A869B7"/>
    <w:rsid w:val="00AC205C"/>
    <w:rsid w:val="00AC27CA"/>
    <w:rsid w:val="00AC6368"/>
    <w:rsid w:val="00AC6D88"/>
    <w:rsid w:val="00AD7B7D"/>
    <w:rsid w:val="00AF0A6B"/>
    <w:rsid w:val="00B05A69"/>
    <w:rsid w:val="00B144F2"/>
    <w:rsid w:val="00B22DCD"/>
    <w:rsid w:val="00B43795"/>
    <w:rsid w:val="00B53157"/>
    <w:rsid w:val="00B54CB9"/>
    <w:rsid w:val="00B61071"/>
    <w:rsid w:val="00B64DE7"/>
    <w:rsid w:val="00B85043"/>
    <w:rsid w:val="00B9734B"/>
    <w:rsid w:val="00BB734C"/>
    <w:rsid w:val="00BD3B2F"/>
    <w:rsid w:val="00BF59AC"/>
    <w:rsid w:val="00BF6C72"/>
    <w:rsid w:val="00C05CBB"/>
    <w:rsid w:val="00C06D2D"/>
    <w:rsid w:val="00C11BFE"/>
    <w:rsid w:val="00C2017B"/>
    <w:rsid w:val="00C416D1"/>
    <w:rsid w:val="00C52A31"/>
    <w:rsid w:val="00C55B5B"/>
    <w:rsid w:val="00C66E6D"/>
    <w:rsid w:val="00C6706E"/>
    <w:rsid w:val="00C72261"/>
    <w:rsid w:val="00C90866"/>
    <w:rsid w:val="00CA1388"/>
    <w:rsid w:val="00CB2B05"/>
    <w:rsid w:val="00CC1927"/>
    <w:rsid w:val="00CD157D"/>
    <w:rsid w:val="00CD287F"/>
    <w:rsid w:val="00CD60C5"/>
    <w:rsid w:val="00CD6860"/>
    <w:rsid w:val="00CF17AC"/>
    <w:rsid w:val="00CF4682"/>
    <w:rsid w:val="00CF498B"/>
    <w:rsid w:val="00D037A0"/>
    <w:rsid w:val="00D05F00"/>
    <w:rsid w:val="00D16161"/>
    <w:rsid w:val="00D44713"/>
    <w:rsid w:val="00D45252"/>
    <w:rsid w:val="00D64734"/>
    <w:rsid w:val="00D70222"/>
    <w:rsid w:val="00D71B4D"/>
    <w:rsid w:val="00D86267"/>
    <w:rsid w:val="00D862EC"/>
    <w:rsid w:val="00D90E84"/>
    <w:rsid w:val="00D91E08"/>
    <w:rsid w:val="00D93D55"/>
    <w:rsid w:val="00D95C8F"/>
    <w:rsid w:val="00DA0B67"/>
    <w:rsid w:val="00DC4917"/>
    <w:rsid w:val="00DD46C7"/>
    <w:rsid w:val="00DE3726"/>
    <w:rsid w:val="00E00170"/>
    <w:rsid w:val="00E130FE"/>
    <w:rsid w:val="00E335FE"/>
    <w:rsid w:val="00E564DB"/>
    <w:rsid w:val="00E64FB9"/>
    <w:rsid w:val="00E82139"/>
    <w:rsid w:val="00E85F1E"/>
    <w:rsid w:val="00E870E4"/>
    <w:rsid w:val="00E87E33"/>
    <w:rsid w:val="00E9083C"/>
    <w:rsid w:val="00E912D6"/>
    <w:rsid w:val="00EA0DB0"/>
    <w:rsid w:val="00EA1D5E"/>
    <w:rsid w:val="00EA4BE4"/>
    <w:rsid w:val="00EC3300"/>
    <w:rsid w:val="00EC4E49"/>
    <w:rsid w:val="00ED4B91"/>
    <w:rsid w:val="00ED77FB"/>
    <w:rsid w:val="00EE45FA"/>
    <w:rsid w:val="00EE69E8"/>
    <w:rsid w:val="00EF3E8A"/>
    <w:rsid w:val="00F0141A"/>
    <w:rsid w:val="00F11780"/>
    <w:rsid w:val="00F13514"/>
    <w:rsid w:val="00F15341"/>
    <w:rsid w:val="00F221D8"/>
    <w:rsid w:val="00F24CF1"/>
    <w:rsid w:val="00F66152"/>
    <w:rsid w:val="00F677EA"/>
    <w:rsid w:val="00F76145"/>
    <w:rsid w:val="00F764EB"/>
    <w:rsid w:val="00FD67FE"/>
    <w:rsid w:val="00FE62DB"/>
    <w:rsid w:val="00FE7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7F4896"/>
    <w:rPr>
      <w:rFonts w:ascii="Tahoma" w:hAnsi="Tahoma" w:cs="Tahoma"/>
      <w:sz w:val="16"/>
      <w:szCs w:val="16"/>
    </w:rPr>
  </w:style>
  <w:style w:type="character" w:customStyle="1" w:styleId="BalloonTextChar">
    <w:name w:val="Balloon Text Char"/>
    <w:basedOn w:val="DefaultParagraphFont"/>
    <w:link w:val="BalloonText"/>
    <w:uiPriority w:val="99"/>
    <w:rsid w:val="007F4896"/>
    <w:rPr>
      <w:rFonts w:ascii="Tahoma" w:eastAsia="SimSun" w:hAnsi="Tahoma" w:cs="Tahoma"/>
      <w:sz w:val="16"/>
      <w:szCs w:val="16"/>
      <w:lang w:eastAsia="zh-CN"/>
    </w:rPr>
  </w:style>
  <w:style w:type="character" w:styleId="Strong">
    <w:name w:val="Strong"/>
    <w:basedOn w:val="DefaultParagraphFont"/>
    <w:qFormat/>
    <w:rsid w:val="007F4896"/>
    <w:rPr>
      <w:b/>
      <w:bCs/>
    </w:rPr>
  </w:style>
  <w:style w:type="paragraph" w:styleId="NoSpacing">
    <w:name w:val="No Spacing"/>
    <w:uiPriority w:val="99"/>
    <w:qFormat/>
    <w:rsid w:val="00A03E88"/>
    <w:rPr>
      <w:rFonts w:ascii="Calibri" w:eastAsia="Calibri" w:hAnsi="Calibri" w:cs="Calibri"/>
      <w:sz w:val="22"/>
      <w:szCs w:val="22"/>
      <w:lang w:val="ru-RU"/>
    </w:rPr>
  </w:style>
  <w:style w:type="paragraph" w:styleId="Revision">
    <w:name w:val="Revision"/>
    <w:hidden/>
    <w:uiPriority w:val="99"/>
    <w:semiHidden/>
    <w:rsid w:val="00D05F00"/>
    <w:rPr>
      <w:rFonts w:ascii="Arial" w:hAnsi="Arial" w:cs="Arial"/>
      <w:sz w:val="22"/>
      <w:lang w:eastAsia="zh-CN"/>
    </w:rPr>
  </w:style>
  <w:style w:type="numbering" w:customStyle="1" w:styleId="NoList1">
    <w:name w:val="No List1"/>
    <w:next w:val="NoList"/>
    <w:uiPriority w:val="99"/>
    <w:semiHidden/>
    <w:unhideWhenUsed/>
    <w:rsid w:val="0002610C"/>
  </w:style>
  <w:style w:type="character" w:customStyle="1" w:styleId="Heading3Char">
    <w:name w:val="Heading 3 Char"/>
    <w:basedOn w:val="DefaultParagraphFont"/>
    <w:link w:val="Heading3"/>
    <w:uiPriority w:val="9"/>
    <w:rsid w:val="0002610C"/>
    <w:rPr>
      <w:rFonts w:ascii="Arial" w:eastAsia="SimSun" w:hAnsi="Arial" w:cs="Arial"/>
      <w:bCs/>
      <w:sz w:val="22"/>
      <w:szCs w:val="26"/>
      <w:u w:val="single"/>
      <w:lang w:eastAsia="zh-CN"/>
    </w:rPr>
  </w:style>
  <w:style w:type="character" w:customStyle="1" w:styleId="st">
    <w:name w:val="st"/>
    <w:basedOn w:val="DefaultParagraphFont"/>
    <w:rsid w:val="0002610C"/>
  </w:style>
  <w:style w:type="character" w:customStyle="1" w:styleId="hps">
    <w:name w:val="hps"/>
    <w:basedOn w:val="DefaultParagraphFont"/>
    <w:rsid w:val="0002610C"/>
  </w:style>
  <w:style w:type="paragraph" w:customStyle="1" w:styleId="ListParagraph1">
    <w:name w:val="List Paragraph1"/>
    <w:basedOn w:val="Normal"/>
    <w:next w:val="ListParagraph"/>
    <w:uiPriority w:val="34"/>
    <w:qFormat/>
    <w:rsid w:val="0002610C"/>
    <w:pPr>
      <w:spacing w:after="200" w:line="276" w:lineRule="auto"/>
      <w:ind w:left="720"/>
      <w:contextualSpacing/>
    </w:pPr>
    <w:rPr>
      <w:rFonts w:ascii="Calibri" w:eastAsia="Times New Roman" w:hAnsi="Calibri" w:cs="Times New Roman"/>
      <w:szCs w:val="22"/>
      <w:lang w:val="pt-BR" w:eastAsia="pt-BR"/>
    </w:rPr>
  </w:style>
  <w:style w:type="character" w:styleId="Hyperlink">
    <w:name w:val="Hyperlink"/>
    <w:basedOn w:val="DefaultParagraphFont"/>
    <w:uiPriority w:val="99"/>
    <w:unhideWhenUsed/>
    <w:rsid w:val="0002610C"/>
    <w:rPr>
      <w:color w:val="0000FF"/>
      <w:u w:val="single"/>
    </w:rPr>
  </w:style>
  <w:style w:type="character" w:customStyle="1" w:styleId="shorttext">
    <w:name w:val="short_text"/>
    <w:basedOn w:val="DefaultParagraphFont"/>
    <w:rsid w:val="0002610C"/>
  </w:style>
  <w:style w:type="character" w:styleId="CommentReference">
    <w:name w:val="annotation reference"/>
    <w:basedOn w:val="DefaultParagraphFont"/>
    <w:uiPriority w:val="99"/>
    <w:unhideWhenUsed/>
    <w:rsid w:val="0002610C"/>
    <w:rPr>
      <w:sz w:val="16"/>
      <w:szCs w:val="16"/>
    </w:rPr>
  </w:style>
  <w:style w:type="character" w:customStyle="1" w:styleId="CommentTextChar">
    <w:name w:val="Comment Text Char"/>
    <w:basedOn w:val="DefaultParagraphFont"/>
    <w:uiPriority w:val="99"/>
    <w:semiHidden/>
    <w:rsid w:val="0002610C"/>
    <w:rPr>
      <w:sz w:val="20"/>
      <w:szCs w:val="20"/>
    </w:rPr>
  </w:style>
  <w:style w:type="paragraph" w:customStyle="1" w:styleId="CommentSubject1">
    <w:name w:val="Comment Subject1"/>
    <w:basedOn w:val="CommentText"/>
    <w:next w:val="CommentText"/>
    <w:uiPriority w:val="99"/>
    <w:semiHidden/>
    <w:unhideWhenUsed/>
    <w:rsid w:val="0002610C"/>
    <w:pPr>
      <w:spacing w:after="200"/>
    </w:pPr>
    <w:rPr>
      <w:rFonts w:ascii="Calibri" w:eastAsia="Times New Roman" w:hAnsi="Calibri" w:cs="Times New Roman"/>
      <w:b/>
      <w:bCs/>
      <w:sz w:val="20"/>
      <w:lang w:val="pt-BR" w:eastAsia="pt-BR"/>
    </w:rPr>
  </w:style>
  <w:style w:type="character" w:customStyle="1" w:styleId="CommentSubjectChar">
    <w:name w:val="Comment Subject Char"/>
    <w:basedOn w:val="CommentTextChar"/>
    <w:link w:val="CommentSubject"/>
    <w:uiPriority w:val="99"/>
    <w:semiHidden/>
    <w:rsid w:val="0002610C"/>
    <w:rPr>
      <w:b/>
      <w:bCs/>
      <w:sz w:val="20"/>
      <w:szCs w:val="20"/>
    </w:rPr>
  </w:style>
  <w:style w:type="character" w:styleId="Emphasis">
    <w:name w:val="Emphasis"/>
    <w:basedOn w:val="DefaultParagraphFont"/>
    <w:uiPriority w:val="20"/>
    <w:qFormat/>
    <w:rsid w:val="0002610C"/>
    <w:rPr>
      <w:i/>
      <w:iCs/>
    </w:rPr>
  </w:style>
  <w:style w:type="character" w:customStyle="1" w:styleId="alt-edited">
    <w:name w:val="alt-edited"/>
    <w:basedOn w:val="DefaultParagraphFont"/>
    <w:rsid w:val="0002610C"/>
  </w:style>
  <w:style w:type="character" w:customStyle="1" w:styleId="HeaderChar">
    <w:name w:val="Header Char"/>
    <w:basedOn w:val="DefaultParagraphFont"/>
    <w:link w:val="Header"/>
    <w:uiPriority w:val="99"/>
    <w:rsid w:val="0002610C"/>
    <w:rPr>
      <w:rFonts w:ascii="Arial" w:eastAsia="SimSun" w:hAnsi="Arial" w:cs="Arial"/>
      <w:sz w:val="22"/>
      <w:lang w:eastAsia="zh-CN"/>
    </w:rPr>
  </w:style>
  <w:style w:type="character" w:customStyle="1" w:styleId="FooterChar">
    <w:name w:val="Footer Char"/>
    <w:basedOn w:val="DefaultParagraphFont"/>
    <w:link w:val="Footer"/>
    <w:uiPriority w:val="99"/>
    <w:rsid w:val="0002610C"/>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02610C"/>
    <w:rPr>
      <w:rFonts w:ascii="Arial" w:eastAsia="SimSun" w:hAnsi="Arial" w:cs="Arial"/>
      <w:sz w:val="18"/>
      <w:lang w:eastAsia="zh-CN"/>
    </w:rPr>
  </w:style>
  <w:style w:type="character" w:styleId="FootnoteReference">
    <w:name w:val="footnote reference"/>
    <w:basedOn w:val="DefaultParagraphFont"/>
    <w:uiPriority w:val="99"/>
    <w:unhideWhenUsed/>
    <w:rsid w:val="0002610C"/>
    <w:rPr>
      <w:vertAlign w:val="superscript"/>
    </w:rPr>
  </w:style>
  <w:style w:type="paragraph" w:customStyle="1" w:styleId="NormalWeb1">
    <w:name w:val="Normal (Web)1"/>
    <w:basedOn w:val="Normal"/>
    <w:next w:val="NormalWeb"/>
    <w:uiPriority w:val="99"/>
    <w:semiHidden/>
    <w:unhideWhenUsed/>
    <w:rsid w:val="0002610C"/>
    <w:pPr>
      <w:spacing w:after="200" w:line="276" w:lineRule="auto"/>
    </w:pPr>
    <w:rPr>
      <w:rFonts w:ascii="Times New Roman" w:eastAsia="Times New Roman" w:hAnsi="Times New Roman" w:cs="Times New Roman"/>
      <w:sz w:val="24"/>
      <w:szCs w:val="24"/>
      <w:lang w:val="pt-BR" w:eastAsia="pt-BR"/>
    </w:rPr>
  </w:style>
  <w:style w:type="paragraph" w:styleId="ListParagraph">
    <w:name w:val="List Paragraph"/>
    <w:basedOn w:val="Normal"/>
    <w:uiPriority w:val="34"/>
    <w:qFormat/>
    <w:rsid w:val="0002610C"/>
    <w:pPr>
      <w:ind w:left="720"/>
      <w:contextualSpacing/>
    </w:pPr>
  </w:style>
  <w:style w:type="paragraph" w:styleId="CommentSubject">
    <w:name w:val="annotation subject"/>
    <w:basedOn w:val="CommentText"/>
    <w:next w:val="CommentText"/>
    <w:link w:val="CommentSubjectChar"/>
    <w:uiPriority w:val="99"/>
    <w:rsid w:val="0002610C"/>
    <w:rPr>
      <w:rFonts w:ascii="Times New Roman" w:eastAsia="Times New Roman" w:hAnsi="Times New Roman" w:cs="Times New Roman"/>
      <w:b/>
      <w:bCs/>
      <w:sz w:val="20"/>
      <w:lang w:eastAsia="en-US"/>
    </w:rPr>
  </w:style>
  <w:style w:type="character" w:customStyle="1" w:styleId="CommentTextChar1">
    <w:name w:val="Comment Text Char1"/>
    <w:basedOn w:val="DefaultParagraphFont"/>
    <w:link w:val="CommentText"/>
    <w:uiPriority w:val="99"/>
    <w:semiHidden/>
    <w:rsid w:val="0002610C"/>
    <w:rPr>
      <w:rFonts w:ascii="Arial" w:eastAsia="SimSun" w:hAnsi="Arial" w:cs="Arial"/>
      <w:sz w:val="18"/>
      <w:lang w:eastAsia="zh-CN"/>
    </w:rPr>
  </w:style>
  <w:style w:type="character" w:customStyle="1" w:styleId="CommentSubjectChar1">
    <w:name w:val="Comment Subject Char1"/>
    <w:basedOn w:val="CommentTextChar1"/>
    <w:rsid w:val="0002610C"/>
    <w:rPr>
      <w:rFonts w:ascii="Arial" w:eastAsia="SimSun" w:hAnsi="Arial" w:cs="Arial"/>
      <w:b/>
      <w:bCs/>
      <w:sz w:val="18"/>
      <w:lang w:eastAsia="zh-CN"/>
    </w:rPr>
  </w:style>
  <w:style w:type="paragraph" w:styleId="NormalWeb">
    <w:name w:val="Normal (Web)"/>
    <w:basedOn w:val="Normal"/>
    <w:rsid w:val="0002610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7F4896"/>
    <w:rPr>
      <w:rFonts w:ascii="Tahoma" w:hAnsi="Tahoma" w:cs="Tahoma"/>
      <w:sz w:val="16"/>
      <w:szCs w:val="16"/>
    </w:rPr>
  </w:style>
  <w:style w:type="character" w:customStyle="1" w:styleId="BalloonTextChar">
    <w:name w:val="Balloon Text Char"/>
    <w:basedOn w:val="DefaultParagraphFont"/>
    <w:link w:val="BalloonText"/>
    <w:uiPriority w:val="99"/>
    <w:rsid w:val="007F4896"/>
    <w:rPr>
      <w:rFonts w:ascii="Tahoma" w:eastAsia="SimSun" w:hAnsi="Tahoma" w:cs="Tahoma"/>
      <w:sz w:val="16"/>
      <w:szCs w:val="16"/>
      <w:lang w:eastAsia="zh-CN"/>
    </w:rPr>
  </w:style>
  <w:style w:type="character" w:styleId="Strong">
    <w:name w:val="Strong"/>
    <w:basedOn w:val="DefaultParagraphFont"/>
    <w:qFormat/>
    <w:rsid w:val="007F4896"/>
    <w:rPr>
      <w:b/>
      <w:bCs/>
    </w:rPr>
  </w:style>
  <w:style w:type="paragraph" w:styleId="NoSpacing">
    <w:name w:val="No Spacing"/>
    <w:uiPriority w:val="99"/>
    <w:qFormat/>
    <w:rsid w:val="00A03E88"/>
    <w:rPr>
      <w:rFonts w:ascii="Calibri" w:eastAsia="Calibri" w:hAnsi="Calibri" w:cs="Calibri"/>
      <w:sz w:val="22"/>
      <w:szCs w:val="22"/>
      <w:lang w:val="ru-RU"/>
    </w:rPr>
  </w:style>
  <w:style w:type="paragraph" w:styleId="Revision">
    <w:name w:val="Revision"/>
    <w:hidden/>
    <w:uiPriority w:val="99"/>
    <w:semiHidden/>
    <w:rsid w:val="00D05F00"/>
    <w:rPr>
      <w:rFonts w:ascii="Arial" w:hAnsi="Arial" w:cs="Arial"/>
      <w:sz w:val="22"/>
      <w:lang w:eastAsia="zh-CN"/>
    </w:rPr>
  </w:style>
  <w:style w:type="numbering" w:customStyle="1" w:styleId="NoList1">
    <w:name w:val="No List1"/>
    <w:next w:val="NoList"/>
    <w:uiPriority w:val="99"/>
    <w:semiHidden/>
    <w:unhideWhenUsed/>
    <w:rsid w:val="0002610C"/>
  </w:style>
  <w:style w:type="character" w:customStyle="1" w:styleId="Heading3Char">
    <w:name w:val="Heading 3 Char"/>
    <w:basedOn w:val="DefaultParagraphFont"/>
    <w:link w:val="Heading3"/>
    <w:uiPriority w:val="9"/>
    <w:rsid w:val="0002610C"/>
    <w:rPr>
      <w:rFonts w:ascii="Arial" w:eastAsia="SimSun" w:hAnsi="Arial" w:cs="Arial"/>
      <w:bCs/>
      <w:sz w:val="22"/>
      <w:szCs w:val="26"/>
      <w:u w:val="single"/>
      <w:lang w:eastAsia="zh-CN"/>
    </w:rPr>
  </w:style>
  <w:style w:type="character" w:customStyle="1" w:styleId="st">
    <w:name w:val="st"/>
    <w:basedOn w:val="DefaultParagraphFont"/>
    <w:rsid w:val="0002610C"/>
  </w:style>
  <w:style w:type="character" w:customStyle="1" w:styleId="hps">
    <w:name w:val="hps"/>
    <w:basedOn w:val="DefaultParagraphFont"/>
    <w:rsid w:val="0002610C"/>
  </w:style>
  <w:style w:type="paragraph" w:customStyle="1" w:styleId="ListParagraph1">
    <w:name w:val="List Paragraph1"/>
    <w:basedOn w:val="Normal"/>
    <w:next w:val="ListParagraph"/>
    <w:uiPriority w:val="34"/>
    <w:qFormat/>
    <w:rsid w:val="0002610C"/>
    <w:pPr>
      <w:spacing w:after="200" w:line="276" w:lineRule="auto"/>
      <w:ind w:left="720"/>
      <w:contextualSpacing/>
    </w:pPr>
    <w:rPr>
      <w:rFonts w:ascii="Calibri" w:eastAsia="Times New Roman" w:hAnsi="Calibri" w:cs="Times New Roman"/>
      <w:szCs w:val="22"/>
      <w:lang w:val="pt-BR" w:eastAsia="pt-BR"/>
    </w:rPr>
  </w:style>
  <w:style w:type="character" w:styleId="Hyperlink">
    <w:name w:val="Hyperlink"/>
    <w:basedOn w:val="DefaultParagraphFont"/>
    <w:uiPriority w:val="99"/>
    <w:unhideWhenUsed/>
    <w:rsid w:val="0002610C"/>
    <w:rPr>
      <w:color w:val="0000FF"/>
      <w:u w:val="single"/>
    </w:rPr>
  </w:style>
  <w:style w:type="character" w:customStyle="1" w:styleId="shorttext">
    <w:name w:val="short_text"/>
    <w:basedOn w:val="DefaultParagraphFont"/>
    <w:rsid w:val="0002610C"/>
  </w:style>
  <w:style w:type="character" w:styleId="CommentReference">
    <w:name w:val="annotation reference"/>
    <w:basedOn w:val="DefaultParagraphFont"/>
    <w:uiPriority w:val="99"/>
    <w:unhideWhenUsed/>
    <w:rsid w:val="0002610C"/>
    <w:rPr>
      <w:sz w:val="16"/>
      <w:szCs w:val="16"/>
    </w:rPr>
  </w:style>
  <w:style w:type="character" w:customStyle="1" w:styleId="CommentTextChar">
    <w:name w:val="Comment Text Char"/>
    <w:basedOn w:val="DefaultParagraphFont"/>
    <w:uiPriority w:val="99"/>
    <w:semiHidden/>
    <w:rsid w:val="0002610C"/>
    <w:rPr>
      <w:sz w:val="20"/>
      <w:szCs w:val="20"/>
    </w:rPr>
  </w:style>
  <w:style w:type="paragraph" w:customStyle="1" w:styleId="CommentSubject1">
    <w:name w:val="Comment Subject1"/>
    <w:basedOn w:val="CommentText"/>
    <w:next w:val="CommentText"/>
    <w:uiPriority w:val="99"/>
    <w:semiHidden/>
    <w:unhideWhenUsed/>
    <w:rsid w:val="0002610C"/>
    <w:pPr>
      <w:spacing w:after="200"/>
    </w:pPr>
    <w:rPr>
      <w:rFonts w:ascii="Calibri" w:eastAsia="Times New Roman" w:hAnsi="Calibri" w:cs="Times New Roman"/>
      <w:b/>
      <w:bCs/>
      <w:sz w:val="20"/>
      <w:lang w:val="pt-BR" w:eastAsia="pt-BR"/>
    </w:rPr>
  </w:style>
  <w:style w:type="character" w:customStyle="1" w:styleId="CommentSubjectChar">
    <w:name w:val="Comment Subject Char"/>
    <w:basedOn w:val="CommentTextChar"/>
    <w:link w:val="CommentSubject"/>
    <w:uiPriority w:val="99"/>
    <w:semiHidden/>
    <w:rsid w:val="0002610C"/>
    <w:rPr>
      <w:b/>
      <w:bCs/>
      <w:sz w:val="20"/>
      <w:szCs w:val="20"/>
    </w:rPr>
  </w:style>
  <w:style w:type="character" w:styleId="Emphasis">
    <w:name w:val="Emphasis"/>
    <w:basedOn w:val="DefaultParagraphFont"/>
    <w:uiPriority w:val="20"/>
    <w:qFormat/>
    <w:rsid w:val="0002610C"/>
    <w:rPr>
      <w:i/>
      <w:iCs/>
    </w:rPr>
  </w:style>
  <w:style w:type="character" w:customStyle="1" w:styleId="alt-edited">
    <w:name w:val="alt-edited"/>
    <w:basedOn w:val="DefaultParagraphFont"/>
    <w:rsid w:val="0002610C"/>
  </w:style>
  <w:style w:type="character" w:customStyle="1" w:styleId="HeaderChar">
    <w:name w:val="Header Char"/>
    <w:basedOn w:val="DefaultParagraphFont"/>
    <w:link w:val="Header"/>
    <w:uiPriority w:val="99"/>
    <w:rsid w:val="0002610C"/>
    <w:rPr>
      <w:rFonts w:ascii="Arial" w:eastAsia="SimSun" w:hAnsi="Arial" w:cs="Arial"/>
      <w:sz w:val="22"/>
      <w:lang w:eastAsia="zh-CN"/>
    </w:rPr>
  </w:style>
  <w:style w:type="character" w:customStyle="1" w:styleId="FooterChar">
    <w:name w:val="Footer Char"/>
    <w:basedOn w:val="DefaultParagraphFont"/>
    <w:link w:val="Footer"/>
    <w:uiPriority w:val="99"/>
    <w:rsid w:val="0002610C"/>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02610C"/>
    <w:rPr>
      <w:rFonts w:ascii="Arial" w:eastAsia="SimSun" w:hAnsi="Arial" w:cs="Arial"/>
      <w:sz w:val="18"/>
      <w:lang w:eastAsia="zh-CN"/>
    </w:rPr>
  </w:style>
  <w:style w:type="character" w:styleId="FootnoteReference">
    <w:name w:val="footnote reference"/>
    <w:basedOn w:val="DefaultParagraphFont"/>
    <w:uiPriority w:val="99"/>
    <w:unhideWhenUsed/>
    <w:rsid w:val="0002610C"/>
    <w:rPr>
      <w:vertAlign w:val="superscript"/>
    </w:rPr>
  </w:style>
  <w:style w:type="paragraph" w:customStyle="1" w:styleId="NormalWeb1">
    <w:name w:val="Normal (Web)1"/>
    <w:basedOn w:val="Normal"/>
    <w:next w:val="NormalWeb"/>
    <w:uiPriority w:val="99"/>
    <w:semiHidden/>
    <w:unhideWhenUsed/>
    <w:rsid w:val="0002610C"/>
    <w:pPr>
      <w:spacing w:after="200" w:line="276" w:lineRule="auto"/>
    </w:pPr>
    <w:rPr>
      <w:rFonts w:ascii="Times New Roman" w:eastAsia="Times New Roman" w:hAnsi="Times New Roman" w:cs="Times New Roman"/>
      <w:sz w:val="24"/>
      <w:szCs w:val="24"/>
      <w:lang w:val="pt-BR" w:eastAsia="pt-BR"/>
    </w:rPr>
  </w:style>
  <w:style w:type="paragraph" w:styleId="ListParagraph">
    <w:name w:val="List Paragraph"/>
    <w:basedOn w:val="Normal"/>
    <w:uiPriority w:val="34"/>
    <w:qFormat/>
    <w:rsid w:val="0002610C"/>
    <w:pPr>
      <w:ind w:left="720"/>
      <w:contextualSpacing/>
    </w:pPr>
  </w:style>
  <w:style w:type="paragraph" w:styleId="CommentSubject">
    <w:name w:val="annotation subject"/>
    <w:basedOn w:val="CommentText"/>
    <w:next w:val="CommentText"/>
    <w:link w:val="CommentSubjectChar"/>
    <w:uiPriority w:val="99"/>
    <w:rsid w:val="0002610C"/>
    <w:rPr>
      <w:rFonts w:ascii="Times New Roman" w:eastAsia="Times New Roman" w:hAnsi="Times New Roman" w:cs="Times New Roman"/>
      <w:b/>
      <w:bCs/>
      <w:sz w:val="20"/>
      <w:lang w:eastAsia="en-US"/>
    </w:rPr>
  </w:style>
  <w:style w:type="character" w:customStyle="1" w:styleId="CommentTextChar1">
    <w:name w:val="Comment Text Char1"/>
    <w:basedOn w:val="DefaultParagraphFont"/>
    <w:link w:val="CommentText"/>
    <w:uiPriority w:val="99"/>
    <w:semiHidden/>
    <w:rsid w:val="0002610C"/>
    <w:rPr>
      <w:rFonts w:ascii="Arial" w:eastAsia="SimSun" w:hAnsi="Arial" w:cs="Arial"/>
      <w:sz w:val="18"/>
      <w:lang w:eastAsia="zh-CN"/>
    </w:rPr>
  </w:style>
  <w:style w:type="character" w:customStyle="1" w:styleId="CommentSubjectChar1">
    <w:name w:val="Comment Subject Char1"/>
    <w:basedOn w:val="CommentTextChar1"/>
    <w:rsid w:val="0002610C"/>
    <w:rPr>
      <w:rFonts w:ascii="Arial" w:eastAsia="SimSun" w:hAnsi="Arial" w:cs="Arial"/>
      <w:b/>
      <w:bCs/>
      <w:sz w:val="18"/>
      <w:lang w:eastAsia="zh-CN"/>
    </w:rPr>
  </w:style>
  <w:style w:type="paragraph" w:styleId="NormalWeb">
    <w:name w:val="Normal (Web)"/>
    <w:basedOn w:val="Normal"/>
    <w:rsid w:val="000261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davidbyrne.com/open-the-music-industrys-black-box" TargetMode="External"/><Relationship Id="rId2" Type="http://schemas.openxmlformats.org/officeDocument/2006/relationships/hyperlink" Target="http://www.theguardian.com/music/2013/oct/11/david-byrne-internet-content-world" TargetMode="External"/><Relationship Id="rId1" Type="http://schemas.openxmlformats.org/officeDocument/2006/relationships/hyperlink" Target="http://www.wipo.int/ip-outreach/en/ipday/2015/dg_message.html" TargetMode="External"/><Relationship Id="rId4" Type="http://schemas.openxmlformats.org/officeDocument/2006/relationships/hyperlink" Target="http://www.cisac.org/Cisac-University/Publications/CISAC-publishes-new-Global-Collection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F666C-5936-406C-B02C-60146900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8400</Words>
  <Characters>272</Characters>
  <Application>Microsoft Office Word</Application>
  <DocSecurity>4</DocSecurity>
  <Lines>2</Lines>
  <Paragraphs>17</Paragraphs>
  <ScaleCrop>false</ScaleCrop>
  <HeadingPairs>
    <vt:vector size="2" baseType="variant">
      <vt:variant>
        <vt:lpstr>Title</vt:lpstr>
      </vt:variant>
      <vt:variant>
        <vt:i4>1</vt:i4>
      </vt:variant>
    </vt:vector>
  </HeadingPairs>
  <TitlesOfParts>
    <vt:vector size="1" baseType="lpstr">
      <vt:lpstr>SCCR/31/4</vt:lpstr>
    </vt:vector>
  </TitlesOfParts>
  <Company>WIPO</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SCCR/31/4</dc:title>
  <dc:subject>关于分析与数字环境相关的版权的提案</dc:subject>
  <dc:creator>HAIZEL Francesca</dc:creator>
  <cp:lastModifiedBy>HAIZEL Francesca</cp:lastModifiedBy>
  <cp:revision>2</cp:revision>
  <cp:lastPrinted>2014-04-24T14:45:00Z</cp:lastPrinted>
  <dcterms:created xsi:type="dcterms:W3CDTF">2015-12-07T14:58:00Z</dcterms:created>
  <dcterms:modified xsi:type="dcterms:W3CDTF">2015-12-07T14:58:00Z</dcterms:modified>
</cp:coreProperties>
</file>