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232C7D0" wp14:editId="7128234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58099F3"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70778E" w:rsidP="00250149">
      <w:pPr>
        <w:bidi w:val="0"/>
        <w:rPr>
          <w:rFonts w:ascii="Arial Black" w:hAnsi="Arial Black"/>
          <w:caps/>
          <w:sz w:val="15"/>
          <w:szCs w:val="15"/>
        </w:rPr>
      </w:pPr>
      <w:bookmarkStart w:id="1" w:name="Code"/>
      <w:bookmarkEnd w:id="1"/>
      <w:r>
        <w:rPr>
          <w:rFonts w:ascii="Arial Black" w:hAnsi="Arial Black"/>
          <w:caps/>
          <w:sz w:val="15"/>
          <w:szCs w:val="15"/>
        </w:rPr>
        <w:t>CWS/1</w:t>
      </w:r>
      <w:r w:rsidR="00E15F75">
        <w:rPr>
          <w:rFonts w:ascii="Arial Black" w:hAnsi="Arial Black"/>
          <w:caps/>
          <w:sz w:val="15"/>
          <w:szCs w:val="15"/>
        </w:rPr>
        <w:t>1</w:t>
      </w:r>
      <w:r w:rsidR="00FE5D75" w:rsidRPr="00FE5D75">
        <w:rPr>
          <w:rFonts w:ascii="Arial Black" w:hAnsi="Arial Black"/>
          <w:caps/>
          <w:sz w:val="15"/>
          <w:szCs w:val="15"/>
        </w:rPr>
        <w:t>/</w:t>
      </w:r>
      <w:r w:rsidR="00DE2B2D">
        <w:rPr>
          <w:rFonts w:ascii="Arial Black" w:hAnsi="Arial Black"/>
          <w:caps/>
          <w:sz w:val="15"/>
          <w:szCs w:val="15"/>
        </w:rPr>
        <w:t>6</w:t>
      </w:r>
    </w:p>
    <w:p w:rsidR="008B2CC1" w:rsidRPr="00DE2B2D" w:rsidRDefault="00CC3E2D" w:rsidP="00CC3E2D">
      <w:pPr>
        <w:jc w:val="right"/>
        <w:rPr>
          <w:rFonts w:asciiTheme="minorHAnsi" w:hAnsiTheme="minorHAnsi" w:cstheme="minorHAnsi"/>
          <w:b/>
          <w:bCs/>
          <w:caps/>
          <w:sz w:val="15"/>
          <w:szCs w:val="15"/>
          <w:rtl/>
          <w:lang w:val="fr-CH"/>
        </w:rPr>
      </w:pPr>
      <w:bookmarkStart w:id="2" w:name="Original"/>
      <w:r w:rsidRPr="0070778E">
        <w:rPr>
          <w:rFonts w:asciiTheme="minorHAnsi" w:hAnsiTheme="minorHAnsi" w:cstheme="minorHAnsi" w:hint="cs"/>
          <w:b/>
          <w:bCs/>
          <w:caps/>
          <w:sz w:val="15"/>
          <w:szCs w:val="15"/>
          <w:rtl/>
        </w:rPr>
        <w:t xml:space="preserve">الأصل: </w:t>
      </w:r>
      <w:r w:rsidR="00DE2B2D">
        <w:rPr>
          <w:rFonts w:asciiTheme="minorHAnsi" w:hAnsiTheme="minorHAnsi" w:cstheme="minorHAnsi" w:hint="cs"/>
          <w:b/>
          <w:bCs/>
          <w:caps/>
          <w:sz w:val="15"/>
          <w:szCs w:val="15"/>
          <w:rtl/>
          <w:lang w:val="fr-CH"/>
        </w:rPr>
        <w:t>بالإنكليزية</w:t>
      </w:r>
    </w:p>
    <w:p w:rsidR="008B2CC1" w:rsidRPr="00DE2B2D" w:rsidRDefault="00CC3E2D" w:rsidP="00DE2B2D">
      <w:pPr>
        <w:spacing w:after="1200"/>
        <w:jc w:val="right"/>
        <w:rPr>
          <w:rFonts w:asciiTheme="minorHAnsi" w:hAnsiTheme="minorHAnsi" w:cstheme="minorHAnsi"/>
          <w:b/>
          <w:bCs/>
          <w:caps/>
          <w:sz w:val="15"/>
          <w:szCs w:val="15"/>
        </w:rPr>
      </w:pPr>
      <w:bookmarkStart w:id="3" w:name="Date"/>
      <w:bookmarkEnd w:id="2"/>
      <w:r w:rsidRPr="00DE2B2D">
        <w:rPr>
          <w:rFonts w:asciiTheme="minorHAnsi" w:hAnsiTheme="minorHAnsi" w:cstheme="minorHAnsi" w:hint="cs"/>
          <w:b/>
          <w:bCs/>
          <w:caps/>
          <w:sz w:val="15"/>
          <w:szCs w:val="15"/>
          <w:rtl/>
        </w:rPr>
        <w:t>التاريخ:</w:t>
      </w:r>
      <w:r w:rsidR="00DE2B2D" w:rsidRPr="00DE2B2D">
        <w:rPr>
          <w:rFonts w:asciiTheme="minorHAnsi" w:hAnsiTheme="minorHAnsi" w:cstheme="minorHAnsi" w:hint="cs"/>
          <w:b/>
          <w:bCs/>
          <w:caps/>
          <w:sz w:val="15"/>
          <w:szCs w:val="15"/>
          <w:rtl/>
        </w:rPr>
        <w:t xml:space="preserve"> </w:t>
      </w:r>
      <w:r w:rsidR="00DE2B2D" w:rsidRPr="00DE2B2D">
        <w:rPr>
          <w:rFonts w:asciiTheme="minorHAnsi" w:hAnsiTheme="minorHAnsi" w:cstheme="minorHAnsi"/>
          <w:b/>
          <w:bCs/>
          <w:caps/>
          <w:sz w:val="15"/>
          <w:szCs w:val="15"/>
          <w:lang w:bidi="ar-MA"/>
        </w:rPr>
        <w:t>25</w:t>
      </w:r>
      <w:r w:rsidR="00DE2B2D" w:rsidRPr="00DE2B2D">
        <w:rPr>
          <w:rFonts w:asciiTheme="minorHAnsi" w:hAnsiTheme="minorHAnsi" w:cstheme="minorHAnsi" w:hint="cs"/>
          <w:b/>
          <w:bCs/>
          <w:caps/>
          <w:sz w:val="15"/>
          <w:szCs w:val="15"/>
          <w:rtl/>
          <w:lang w:bidi="ar-MA"/>
        </w:rPr>
        <w:t xml:space="preserve"> </w:t>
      </w:r>
      <w:r w:rsidR="00DE2B2D" w:rsidRPr="00DE2B2D">
        <w:rPr>
          <w:rFonts w:asciiTheme="minorHAnsi" w:hAnsiTheme="minorHAnsi" w:cstheme="minorHAnsi"/>
          <w:b/>
          <w:bCs/>
          <w:caps/>
          <w:sz w:val="15"/>
          <w:szCs w:val="15"/>
          <w:rtl/>
          <w:lang w:bidi="ar-MA"/>
        </w:rPr>
        <w:t>سبتمبر 2023</w:t>
      </w:r>
    </w:p>
    <w:bookmarkEnd w:id="3"/>
    <w:p w:rsidR="008B2CC1" w:rsidRPr="00D67EAE" w:rsidRDefault="00250149" w:rsidP="00FE5D75">
      <w:pPr>
        <w:pStyle w:val="Heading1"/>
      </w:pPr>
      <w:r>
        <w:rPr>
          <w:rFonts w:hint="cs"/>
          <w:rtl/>
        </w:rPr>
        <w:t xml:space="preserve">اللجنة </w:t>
      </w:r>
      <w:r w:rsidR="00FE5D75">
        <w:rPr>
          <w:rFonts w:hint="cs"/>
          <w:rtl/>
        </w:rPr>
        <w:t>المعنية بمعايير الويبو</w:t>
      </w:r>
    </w:p>
    <w:p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15F75">
        <w:rPr>
          <w:rFonts w:asciiTheme="minorHAnsi" w:hAnsiTheme="minorHAnsi" w:cstheme="minorHAnsi" w:hint="cs"/>
          <w:bCs/>
          <w:sz w:val="24"/>
          <w:szCs w:val="24"/>
          <w:rtl/>
        </w:rPr>
        <w:t>الحادية عشرة</w:t>
      </w:r>
    </w:p>
    <w:p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15F75">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E15F75">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ديسمبر</w:t>
      </w:r>
      <w:r w:rsidR="00250149">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2023</w:t>
      </w:r>
    </w:p>
    <w:p w:rsidR="008B2CC1" w:rsidRPr="00262607" w:rsidRDefault="00271888" w:rsidP="00271888">
      <w:pPr>
        <w:spacing w:after="360"/>
        <w:outlineLvl w:val="0"/>
        <w:rPr>
          <w:rFonts w:asciiTheme="minorHAnsi" w:hAnsiTheme="minorHAnsi" w:cstheme="minorHAnsi"/>
          <w:caps/>
          <w:sz w:val="24"/>
          <w:szCs w:val="24"/>
        </w:rPr>
      </w:pPr>
      <w:bookmarkStart w:id="4" w:name="TitleOfDoc"/>
      <w:r w:rsidRPr="00271888">
        <w:rPr>
          <w:rFonts w:asciiTheme="minorHAnsi" w:hAnsiTheme="minorHAnsi"/>
          <w:caps/>
          <w:sz w:val="24"/>
          <w:szCs w:val="24"/>
          <w:rtl/>
        </w:rPr>
        <w:t>استبيان بشأن تحديد أولويات مهام اللجنة المعنية بمعايير الويبو</w:t>
      </w:r>
    </w:p>
    <w:p w:rsidR="00271888" w:rsidRPr="00271888" w:rsidRDefault="00271888" w:rsidP="00271888">
      <w:pPr>
        <w:spacing w:after="720"/>
        <w:outlineLvl w:val="1"/>
        <w:rPr>
          <w:rFonts w:asciiTheme="minorHAnsi" w:hAnsiTheme="minorHAnsi" w:cstheme="minorHAnsi"/>
          <w:b/>
          <w:i/>
          <w:iCs/>
          <w:rtl/>
          <w:lang w:bidi="ar-MA"/>
        </w:rPr>
      </w:pPr>
      <w:bookmarkStart w:id="5" w:name="Prepared"/>
      <w:bookmarkEnd w:id="4"/>
      <w:bookmarkEnd w:id="5"/>
      <w:r w:rsidRPr="00271888">
        <w:rPr>
          <w:rFonts w:asciiTheme="minorHAnsi" w:hAnsiTheme="minorHAnsi" w:cstheme="minorHAnsi"/>
          <w:b/>
          <w:i/>
          <w:iCs/>
          <w:rtl/>
          <w:lang w:bidi="ar-MA"/>
        </w:rPr>
        <w:t>وثيقة من إعداد الأمانة</w:t>
      </w:r>
    </w:p>
    <w:p w:rsidR="00271888" w:rsidRPr="00ED1E51" w:rsidRDefault="00ED1E51" w:rsidP="00ED1E51">
      <w:pPr>
        <w:pStyle w:val="Heading2"/>
        <w:rPr>
          <w:rtl/>
        </w:rPr>
      </w:pPr>
      <w:r w:rsidRPr="00ED1E51">
        <w:rPr>
          <w:rtl/>
        </w:rPr>
        <w:t>مقدمة</w:t>
      </w:r>
    </w:p>
    <w:p w:rsidR="00271888" w:rsidRPr="006B2440" w:rsidRDefault="00271888" w:rsidP="00ED1E51">
      <w:pPr>
        <w:pStyle w:val="ONUMA"/>
        <w:rPr>
          <w:lang w:bidi="ar-MA"/>
        </w:rPr>
      </w:pPr>
      <w:r w:rsidRPr="006B2440">
        <w:rPr>
          <w:rtl/>
          <w:lang w:bidi="ar-MA"/>
        </w:rPr>
        <w:t xml:space="preserve">ناقشت اللجنة المعنية بمعايير الويبو (لجنة المعايير)، في دورتها العاشرة المنعقدة في عام 2022، تحديد أولويات المهام التي تشكل برنامج عملها. </w:t>
      </w:r>
      <w:r w:rsidRPr="00414727">
        <w:rPr>
          <w:rtl/>
          <w:lang w:bidi="ar-MA"/>
        </w:rPr>
        <w:t xml:space="preserve">وأخذا في الاعتبار </w:t>
      </w:r>
      <w:r w:rsidRPr="00414727">
        <w:rPr>
          <w:rFonts w:hint="cs"/>
          <w:rtl/>
          <w:lang w:bidi="ar-MA"/>
        </w:rPr>
        <w:t>لاحتمال اختلاف أولويات</w:t>
      </w:r>
      <w:r>
        <w:rPr>
          <w:rtl/>
          <w:lang w:bidi="ar-MA"/>
        </w:rPr>
        <w:t xml:space="preserve"> </w:t>
      </w:r>
      <w:r w:rsidRPr="00414727">
        <w:rPr>
          <w:rtl/>
          <w:lang w:bidi="ar-MA"/>
        </w:rPr>
        <w:t>مكاتب الملكية الفكرية،</w:t>
      </w:r>
      <w:r w:rsidRPr="006B2440">
        <w:rPr>
          <w:rtl/>
          <w:lang w:bidi="ar-MA"/>
        </w:rPr>
        <w:t xml:space="preserve"> أشارت لجنة المعايير إلى ضرورة أن تراعي الأمانة عدة اعتبارات عند تحديد أولويات المهام. (انظر الفقرة 26 من الوثيقة </w:t>
      </w:r>
      <w:r w:rsidRPr="006B2440">
        <w:rPr>
          <w:bCs/>
          <w:lang w:bidi="ar-MA"/>
        </w:rPr>
        <w:t>(CWS/10/22</w:t>
      </w:r>
      <w:r w:rsidRPr="006B2440">
        <w:rPr>
          <w:rtl/>
          <w:lang w:bidi="ar-MA"/>
        </w:rPr>
        <w:t>.</w:t>
      </w:r>
    </w:p>
    <w:p w:rsidR="00271888" w:rsidRPr="006B2440" w:rsidRDefault="00271888" w:rsidP="00ED1E51">
      <w:pPr>
        <w:pStyle w:val="ONUMA"/>
        <w:rPr>
          <w:lang w:bidi="ar-MA"/>
        </w:rPr>
      </w:pPr>
      <w:r w:rsidRPr="006B2440">
        <w:rPr>
          <w:rtl/>
          <w:lang w:bidi="ar-MA"/>
        </w:rPr>
        <w:t>وفي الدورة نفسها، طرح المكتب الدولي عدة أسئلة</w:t>
      </w:r>
      <w:r>
        <w:rPr>
          <w:rFonts w:hint="cs"/>
          <w:rtl/>
          <w:lang w:bidi="ar-MA"/>
        </w:rPr>
        <w:t xml:space="preserve"> </w:t>
      </w:r>
      <w:r w:rsidRPr="006B2440">
        <w:rPr>
          <w:rtl/>
          <w:lang w:bidi="ar-MA"/>
        </w:rPr>
        <w:t xml:space="preserve">على لجنة المعايير لتنظر فيها، فيما يتعلق بتحديد أولويات مهامها وإعداد برنامج العمل (انظر الفقرة 13 من الوثيقة </w:t>
      </w:r>
      <w:r w:rsidRPr="006B2440">
        <w:rPr>
          <w:bCs/>
          <w:lang w:bidi="ar-MA"/>
        </w:rPr>
        <w:t>(CWS/10/3</w:t>
      </w:r>
      <w:r w:rsidRPr="006B2440">
        <w:rPr>
          <w:rtl/>
          <w:lang w:bidi="ar-MA"/>
        </w:rPr>
        <w:t>.</w:t>
      </w:r>
      <w:r w:rsidRPr="006B2440">
        <w:rPr>
          <w:lang w:bidi="ar-MA"/>
        </w:rPr>
        <w:t xml:space="preserve"> </w:t>
      </w:r>
      <w:r w:rsidRPr="006B2440">
        <w:rPr>
          <w:rtl/>
          <w:lang w:bidi="ar-MA"/>
        </w:rPr>
        <w:t xml:space="preserve">وأحاطت </w:t>
      </w:r>
      <w:r>
        <w:rPr>
          <w:rFonts w:hint="cs"/>
          <w:rtl/>
          <w:lang w:bidi="ar-MA"/>
        </w:rPr>
        <w:t>ال</w:t>
      </w:r>
      <w:r>
        <w:rPr>
          <w:rtl/>
          <w:lang w:bidi="ar-MA"/>
        </w:rPr>
        <w:t>لجن</w:t>
      </w:r>
      <w:r>
        <w:rPr>
          <w:rFonts w:hint="cs"/>
          <w:rtl/>
          <w:lang w:bidi="ar-MA"/>
        </w:rPr>
        <w:t>ة</w:t>
      </w:r>
      <w:r w:rsidRPr="006B2440">
        <w:rPr>
          <w:rtl/>
          <w:lang w:bidi="ar-MA"/>
        </w:rPr>
        <w:t xml:space="preserve"> علما بالتعاريف التي قدمتها الأمانة لمختلف مستويات الأولوية المسندة إلى المهام، أي "مرتفع" و"متوسط" و"منخفض" (انظر الفقرة 14 من الوثيقة </w:t>
      </w:r>
      <w:r w:rsidRPr="006B2440">
        <w:rPr>
          <w:bCs/>
          <w:lang w:bidi="ar-MA"/>
        </w:rPr>
        <w:t>(CWS/10/3)</w:t>
      </w:r>
      <w:r w:rsidRPr="006B2440">
        <w:rPr>
          <w:rtl/>
          <w:lang w:bidi="ar-MA"/>
        </w:rPr>
        <w:t>.</w:t>
      </w:r>
    </w:p>
    <w:p w:rsidR="00271888" w:rsidRPr="006B2440" w:rsidRDefault="00271888" w:rsidP="00ED1E51">
      <w:pPr>
        <w:pStyle w:val="ONUMA"/>
        <w:rPr>
          <w:lang w:bidi="ar-MA"/>
        </w:rPr>
      </w:pPr>
      <w:r w:rsidRPr="006B2440">
        <w:rPr>
          <w:rtl/>
          <w:lang w:bidi="ar-MA"/>
        </w:rPr>
        <w:t xml:space="preserve">وعقب هذه المناقشة التي أجريت في هذه الدورة أيضا، التمست لجنة المعايير من الأمانة العمل مع المشرفين على أفرقة العمل التابعة لها من أجل إعداد استبيان استقصائي لتحديد أولويات المهام للموافقة عليها في الدورة الحادية عشرة. وأحاطت لجنة المعايير علما بأن المكتب الدولي سيقدم أيضا معلومات عن عبء العمل المقدر لكل مهمة في الاستبيان الاستقصائي على ثلاثة مستويات: "معقد" و"متوسط" و"بسيط"، لمساعدة مكاتب الملكية الفكرية على تقييم الموارد المطلوبة. (انظر الفقرات من 26 إلى 28 من الوثيقة </w:t>
      </w:r>
      <w:r w:rsidRPr="006B2440">
        <w:rPr>
          <w:bCs/>
          <w:lang w:bidi="ar-MA"/>
        </w:rPr>
        <w:t>CWS/10/22</w:t>
      </w:r>
      <w:r w:rsidRPr="006B2440">
        <w:rPr>
          <w:rtl/>
          <w:lang w:bidi="ar-MA"/>
        </w:rPr>
        <w:t>).</w:t>
      </w:r>
    </w:p>
    <w:p w:rsidR="00271888" w:rsidRPr="006B2440" w:rsidRDefault="00271888" w:rsidP="00ED1E51">
      <w:pPr>
        <w:pStyle w:val="Heading2"/>
        <w:rPr>
          <w:rtl/>
        </w:rPr>
      </w:pPr>
      <w:r w:rsidRPr="006B2440">
        <w:rPr>
          <w:rtl/>
        </w:rPr>
        <w:t>مشروع الاستبيان</w:t>
      </w:r>
    </w:p>
    <w:p w:rsidR="00271888" w:rsidRPr="006B2440" w:rsidRDefault="00271888" w:rsidP="00ED1E51">
      <w:pPr>
        <w:pStyle w:val="ONUMA"/>
        <w:rPr>
          <w:lang w:bidi="ar-MA"/>
        </w:rPr>
      </w:pPr>
      <w:r w:rsidRPr="006B2440">
        <w:rPr>
          <w:rtl/>
          <w:lang w:bidi="ar-MA"/>
        </w:rPr>
        <w:t>مراعاة للطلب المقدم في الدورة العاشرة للجنة، أعدت الأمانة، بالتشاور مع المشرفين على أفرقة العمل التابعة للجنة، اقتراح</w:t>
      </w:r>
      <w:r>
        <w:rPr>
          <w:rFonts w:hint="cs"/>
          <w:rtl/>
          <w:lang w:bidi="ar-MA"/>
        </w:rPr>
        <w:t>ا</w:t>
      </w:r>
      <w:r w:rsidRPr="006B2440">
        <w:rPr>
          <w:rtl/>
          <w:lang w:bidi="ar-MA"/>
        </w:rPr>
        <w:t xml:space="preserve"> </w:t>
      </w:r>
      <w:r>
        <w:rPr>
          <w:rFonts w:hint="cs"/>
          <w:rtl/>
          <w:lang w:bidi="ar-MA"/>
        </w:rPr>
        <w:t>ل</w:t>
      </w:r>
      <w:r w:rsidRPr="006B2440">
        <w:rPr>
          <w:rtl/>
          <w:lang w:bidi="ar-MA"/>
        </w:rPr>
        <w:t>إجراء استبيان استقصائي، وارد في مرفق هذه الوثيقة، بشأن تحديد أولويات المهام. وتجدر الإشارة إلى أن الاستبيان يستند إلى برنامج العمل الحالي للجنة المعايير</w:t>
      </w:r>
      <w:r>
        <w:rPr>
          <w:rFonts w:hint="cs"/>
          <w:rtl/>
          <w:lang w:bidi="ar-MA"/>
        </w:rPr>
        <w:t>،</w:t>
      </w:r>
      <w:r w:rsidRPr="006B2440">
        <w:rPr>
          <w:rtl/>
          <w:lang w:bidi="ar-MA"/>
        </w:rPr>
        <w:t xml:space="preserve"> وأن اللجنة قد تقرر وقف بعض المهام القائمة أو إنشاء مهام جديدة خلال الدورة الحالية. ولذلك، يقترح أن تسمح لجنة المعايير للأمانة بتكييف الاستبيان حسب الاقتضاء لحذف المهام الموقوفة أو إضافة مهام جديدة وفقا لذلك.</w:t>
      </w:r>
    </w:p>
    <w:p w:rsidR="00271888" w:rsidRPr="006B2440" w:rsidRDefault="00271888" w:rsidP="00ED1E51">
      <w:pPr>
        <w:pStyle w:val="ONUMA"/>
        <w:rPr>
          <w:lang w:bidi="ar-MA"/>
        </w:rPr>
      </w:pPr>
      <w:r w:rsidRPr="006B2440">
        <w:rPr>
          <w:rtl/>
          <w:lang w:bidi="ar-MA"/>
        </w:rPr>
        <w:t>ويتألف مشروع الاستبيان الوارد في مرفق هذه الوثيقة من جزأين: قسم معلومات عامة بشأن المهمة المحددة ومجموعة مشتركة من الأسئلة. ويعرض جزء المعلومات العامة ما يلي:</w:t>
      </w:r>
    </w:p>
    <w:p w:rsidR="00271888" w:rsidRPr="006B2440" w:rsidRDefault="00271888" w:rsidP="00003946">
      <w:pPr>
        <w:pStyle w:val="ListParagraph"/>
        <w:numPr>
          <w:ilvl w:val="0"/>
          <w:numId w:val="31"/>
        </w:numPr>
        <w:tabs>
          <w:tab w:val="right" w:pos="805"/>
        </w:tabs>
        <w:spacing w:after="120"/>
        <w:ind w:left="985" w:hanging="450"/>
        <w:outlineLvl w:val="1"/>
        <w:rPr>
          <w:rFonts w:asciiTheme="minorHAnsi" w:hAnsiTheme="minorHAnsi" w:cstheme="minorHAnsi"/>
          <w:b/>
          <w:rtl/>
          <w:lang w:bidi="ar-MA"/>
        </w:rPr>
      </w:pPr>
      <w:r w:rsidRPr="006B2440">
        <w:rPr>
          <w:rFonts w:asciiTheme="minorHAnsi" w:hAnsiTheme="minorHAnsi" w:cstheme="minorHAnsi"/>
          <w:b/>
          <w:rtl/>
          <w:lang w:bidi="ar-MA"/>
        </w:rPr>
        <w:lastRenderedPageBreak/>
        <w:t>رقم المهمة ووصفها؛</w:t>
      </w:r>
    </w:p>
    <w:p w:rsidR="00271888" w:rsidRPr="006B2440" w:rsidRDefault="00271888" w:rsidP="00003946">
      <w:pPr>
        <w:pStyle w:val="ListParagraph"/>
        <w:numPr>
          <w:ilvl w:val="0"/>
          <w:numId w:val="31"/>
        </w:numPr>
        <w:tabs>
          <w:tab w:val="right" w:pos="805"/>
        </w:tabs>
        <w:spacing w:after="120"/>
        <w:ind w:left="985" w:hanging="450"/>
        <w:outlineLvl w:val="1"/>
        <w:rPr>
          <w:rFonts w:asciiTheme="minorHAnsi" w:hAnsiTheme="minorHAnsi" w:cstheme="minorHAnsi"/>
          <w:b/>
          <w:rtl/>
          <w:lang w:bidi="ar-MA"/>
        </w:rPr>
      </w:pPr>
      <w:r w:rsidRPr="006B2440">
        <w:rPr>
          <w:rFonts w:asciiTheme="minorHAnsi" w:hAnsiTheme="minorHAnsi" w:cstheme="minorHAnsi"/>
          <w:b/>
          <w:rtl/>
          <w:lang w:bidi="ar-MA"/>
        </w:rPr>
        <w:t xml:space="preserve">مستوى عبء العمل المقدر لتنفيذ المهمة: "معقد" و "متوسط" و "بسيط"؛ </w:t>
      </w:r>
    </w:p>
    <w:p w:rsidR="00271888" w:rsidRPr="006B2440" w:rsidRDefault="00271888" w:rsidP="00003946">
      <w:pPr>
        <w:pStyle w:val="ListParagraph"/>
        <w:numPr>
          <w:ilvl w:val="0"/>
          <w:numId w:val="31"/>
        </w:numPr>
        <w:tabs>
          <w:tab w:val="right" w:pos="805"/>
        </w:tabs>
        <w:spacing w:after="120"/>
        <w:ind w:left="985" w:hanging="450"/>
        <w:outlineLvl w:val="1"/>
        <w:rPr>
          <w:rFonts w:asciiTheme="minorHAnsi" w:hAnsiTheme="minorHAnsi" w:cstheme="minorHAnsi"/>
          <w:b/>
          <w:rtl/>
          <w:lang w:bidi="ar-MA"/>
        </w:rPr>
      </w:pPr>
      <w:r w:rsidRPr="006B2440">
        <w:rPr>
          <w:rFonts w:asciiTheme="minorHAnsi" w:hAnsiTheme="minorHAnsi" w:cstheme="minorHAnsi"/>
          <w:b/>
          <w:rtl/>
          <w:lang w:bidi="ar-MA"/>
        </w:rPr>
        <w:t xml:space="preserve">مستوى نشاط المهمة: "نشط جدا" و "نشط" و "غير نشط" و "مهمة معلقة"؛ </w:t>
      </w:r>
    </w:p>
    <w:p w:rsidR="00271888" w:rsidRPr="006B2440" w:rsidRDefault="00271888" w:rsidP="00003946">
      <w:pPr>
        <w:pStyle w:val="ListParagraph"/>
        <w:numPr>
          <w:ilvl w:val="0"/>
          <w:numId w:val="31"/>
        </w:numPr>
        <w:tabs>
          <w:tab w:val="right" w:pos="805"/>
        </w:tabs>
        <w:spacing w:after="120"/>
        <w:ind w:left="985" w:hanging="450"/>
        <w:outlineLvl w:val="1"/>
        <w:rPr>
          <w:rFonts w:asciiTheme="minorHAnsi" w:hAnsiTheme="minorHAnsi" w:cstheme="minorHAnsi"/>
          <w:b/>
          <w:rtl/>
          <w:lang w:bidi="ar-MA"/>
        </w:rPr>
      </w:pPr>
      <w:r w:rsidRPr="006B2440">
        <w:rPr>
          <w:rFonts w:asciiTheme="minorHAnsi" w:hAnsiTheme="minorHAnsi" w:cstheme="minorHAnsi"/>
          <w:b/>
          <w:rtl/>
          <w:lang w:bidi="ar-MA"/>
        </w:rPr>
        <w:t xml:space="preserve">اسم فرقة العمل، حسب الاقتضاء، وعدد أعضاء لجنة المعايير والمراقبين المشاركين في فرقة العمل المعنية؛ </w:t>
      </w:r>
    </w:p>
    <w:p w:rsidR="00271888" w:rsidRPr="006B2440" w:rsidRDefault="00271888" w:rsidP="00003946">
      <w:pPr>
        <w:pStyle w:val="ListParagraph"/>
        <w:numPr>
          <w:ilvl w:val="0"/>
          <w:numId w:val="31"/>
        </w:numPr>
        <w:tabs>
          <w:tab w:val="right" w:pos="805"/>
        </w:tabs>
        <w:spacing w:after="120"/>
        <w:ind w:left="979" w:hanging="446"/>
        <w:outlineLvl w:val="1"/>
        <w:rPr>
          <w:rFonts w:asciiTheme="minorHAnsi" w:hAnsiTheme="minorHAnsi" w:cstheme="minorHAnsi"/>
          <w:b/>
          <w:lang w:bidi="ar-MA"/>
        </w:rPr>
      </w:pPr>
      <w:r w:rsidRPr="006B2440">
        <w:rPr>
          <w:rFonts w:asciiTheme="minorHAnsi" w:hAnsiTheme="minorHAnsi" w:cstheme="minorHAnsi"/>
          <w:b/>
          <w:rtl/>
          <w:lang w:bidi="ar-MA"/>
        </w:rPr>
        <w:t>التدابير المقرر اتخاذها: سواء كانت تدابير</w:t>
      </w:r>
      <w:r>
        <w:rPr>
          <w:rFonts w:asciiTheme="minorHAnsi" w:hAnsiTheme="minorHAnsi" w:cstheme="minorHAnsi"/>
          <w:b/>
          <w:rtl/>
          <w:lang w:bidi="ar-MA"/>
        </w:rPr>
        <w:t xml:space="preserve"> ذات </w:t>
      </w:r>
      <w:r>
        <w:rPr>
          <w:rFonts w:asciiTheme="minorHAnsi" w:hAnsiTheme="minorHAnsi" w:cstheme="minorHAnsi" w:hint="cs"/>
          <w:b/>
          <w:rtl/>
          <w:lang w:bidi="ar-MA"/>
        </w:rPr>
        <w:t>طبيعة</w:t>
      </w:r>
      <w:r w:rsidRPr="006B2440">
        <w:rPr>
          <w:rFonts w:asciiTheme="minorHAnsi" w:hAnsiTheme="minorHAnsi" w:cstheme="minorHAnsi"/>
          <w:b/>
          <w:rtl/>
          <w:lang w:bidi="ar-MA"/>
        </w:rPr>
        <w:t xml:space="preserve"> متواصلة أو تدابير محددة ذات جدول زمني محدد.</w:t>
      </w:r>
    </w:p>
    <w:p w:rsidR="00271888" w:rsidRPr="006B2440" w:rsidRDefault="00271888" w:rsidP="00ED1E51">
      <w:pPr>
        <w:pStyle w:val="ONUMA"/>
        <w:rPr>
          <w:lang w:bidi="ar-MA"/>
        </w:rPr>
      </w:pPr>
      <w:r w:rsidRPr="006B2440">
        <w:rPr>
          <w:rtl/>
          <w:lang w:bidi="ar-MA"/>
        </w:rPr>
        <w:t>وفي الدورة العاشرة، اقترحت الأمانة أصلا طرح مجموعتين من الأسئلة: السؤال الأول موجه للمكاتب لتعبر عن أولويات مهامها والسؤال الثاني لتعبر عن آرائها المتصورة بشأن أولويات المهام للأطراف</w:t>
      </w:r>
      <w:r w:rsidRPr="006B2440">
        <w:rPr>
          <w:lang w:bidi="ar-MA"/>
        </w:rPr>
        <w:t xml:space="preserve"> </w:t>
      </w:r>
      <w:r w:rsidRPr="006B2440">
        <w:rPr>
          <w:rtl/>
          <w:lang w:bidi="ar-MA"/>
        </w:rPr>
        <w:t xml:space="preserve">المعنية الأخرى (انظر الفقرة 26 من الوثيقة </w:t>
      </w:r>
      <w:r w:rsidRPr="006B2440">
        <w:rPr>
          <w:bCs/>
          <w:lang w:bidi="ar-MA"/>
        </w:rPr>
        <w:t>CWS/10/22)</w:t>
      </w:r>
      <w:r w:rsidRPr="006B2440">
        <w:rPr>
          <w:rtl/>
          <w:lang w:bidi="ar-MA"/>
        </w:rPr>
        <w:t>).</w:t>
      </w:r>
      <w:r w:rsidRPr="006B2440">
        <w:rPr>
          <w:lang w:bidi="ar-MA"/>
        </w:rPr>
        <w:t xml:space="preserve"> </w:t>
      </w:r>
      <w:r w:rsidRPr="006B2440">
        <w:rPr>
          <w:rtl/>
          <w:lang w:bidi="ar-MA"/>
        </w:rPr>
        <w:t>غير أن الأمانة، وبعد مزيد من التفكير، أعدت مجموعة واحدة من الأسئلة المتعلقة على السواء بالأولويات الداخلية لمكتب معين للملكية الفكرية وتصوره لأولويات الأعضاء الآخرين في مجتمع الملكية الفكرية. وتتكون مجموعة الأسئلة لكل مهمة مما يلي:</w:t>
      </w:r>
    </w:p>
    <w:p w:rsidR="00271888" w:rsidRPr="00003946" w:rsidRDefault="00271888" w:rsidP="00ED1E51">
      <w:pPr>
        <w:spacing w:before="120" w:after="120"/>
        <w:ind w:left="619"/>
        <w:rPr>
          <w:i/>
          <w:iCs/>
          <w:rtl/>
          <w:lang w:bidi="ar-MA"/>
        </w:rPr>
      </w:pPr>
      <w:r w:rsidRPr="00003946">
        <w:rPr>
          <w:i/>
          <w:iCs/>
          <w:rtl/>
          <w:lang w:bidi="ar-MA"/>
        </w:rPr>
        <w:t>1.</w:t>
      </w:r>
      <w:r w:rsidR="00ED1E51" w:rsidRPr="00003946">
        <w:rPr>
          <w:i/>
          <w:iCs/>
          <w:rtl/>
          <w:lang w:bidi="ar-MA"/>
        </w:rPr>
        <w:tab/>
      </w:r>
      <w:r w:rsidRPr="00003946">
        <w:rPr>
          <w:i/>
          <w:iCs/>
          <w:rtl/>
          <w:lang w:bidi="ar-MA"/>
        </w:rPr>
        <w:t>هل يشارك مكتبكم في هذه المهمة أو يساهم فيها؟ (نعم/لا)</w:t>
      </w:r>
    </w:p>
    <w:p w:rsidR="00271888" w:rsidRPr="00003946" w:rsidRDefault="00271888" w:rsidP="00ED1E51">
      <w:pPr>
        <w:spacing w:before="120" w:after="120"/>
        <w:ind w:left="1165"/>
        <w:rPr>
          <w:i/>
          <w:iCs/>
          <w:rtl/>
          <w:lang w:bidi="ar-MA"/>
        </w:rPr>
      </w:pPr>
      <w:r w:rsidRPr="00003946">
        <w:rPr>
          <w:i/>
          <w:iCs/>
          <w:rtl/>
          <w:lang w:bidi="ar-MA"/>
        </w:rPr>
        <w:t>(أ)</w:t>
      </w:r>
      <w:r w:rsidR="00ED1E51" w:rsidRPr="00003946">
        <w:rPr>
          <w:i/>
          <w:iCs/>
          <w:rtl/>
          <w:lang w:bidi="ar-MA"/>
        </w:rPr>
        <w:tab/>
      </w:r>
      <w:r w:rsidRPr="00003946">
        <w:rPr>
          <w:i/>
          <w:iCs/>
          <w:rtl/>
          <w:lang w:bidi="ar-MA"/>
        </w:rPr>
        <w:t xml:space="preserve">إذا كانت الإجابة بنعم، فهل بصورة نشطة أو غير نشطة؟ </w:t>
      </w:r>
    </w:p>
    <w:p w:rsidR="00271888" w:rsidRPr="00003946" w:rsidRDefault="00271888" w:rsidP="00ED1E51">
      <w:pPr>
        <w:spacing w:before="120" w:after="120"/>
        <w:ind w:left="1165"/>
        <w:rPr>
          <w:i/>
          <w:iCs/>
          <w:rtl/>
          <w:lang w:bidi="ar-MA"/>
        </w:rPr>
      </w:pPr>
      <w:r w:rsidRPr="00003946">
        <w:rPr>
          <w:i/>
          <w:iCs/>
          <w:rtl/>
          <w:lang w:bidi="ar-MA"/>
        </w:rPr>
        <w:t>(ب</w:t>
      </w:r>
      <w:r w:rsidR="00ED1E51" w:rsidRPr="00003946">
        <w:rPr>
          <w:i/>
          <w:iCs/>
          <w:rtl/>
          <w:lang w:bidi="ar-MA"/>
        </w:rPr>
        <w:t>)</w:t>
      </w:r>
      <w:r w:rsidR="00ED1E51" w:rsidRPr="00003946">
        <w:rPr>
          <w:i/>
          <w:iCs/>
          <w:rtl/>
          <w:lang w:bidi="ar-MA"/>
        </w:rPr>
        <w:tab/>
      </w:r>
      <w:r w:rsidRPr="00003946">
        <w:rPr>
          <w:i/>
          <w:iCs/>
          <w:rtl/>
          <w:lang w:bidi="ar-MA"/>
        </w:rPr>
        <w:t>إذا كانت الإجابة بلا، فهل يعتزم مكتبكم القيام بذلك؟ ‌إذا كان الجواب لا، فيُرجى ذكر السبب؟</w:t>
      </w:r>
    </w:p>
    <w:p w:rsidR="00271888" w:rsidRPr="00003946" w:rsidRDefault="00ED1E51" w:rsidP="00ED1E51">
      <w:pPr>
        <w:spacing w:before="120" w:after="120"/>
        <w:ind w:left="619"/>
        <w:rPr>
          <w:i/>
          <w:iCs/>
          <w:rtl/>
          <w:lang w:bidi="ar-MA"/>
        </w:rPr>
      </w:pPr>
      <w:r w:rsidRPr="00003946">
        <w:rPr>
          <w:i/>
          <w:iCs/>
          <w:rtl/>
          <w:lang w:bidi="ar-MA"/>
        </w:rPr>
        <w:t>2.</w:t>
      </w:r>
      <w:r w:rsidRPr="00003946">
        <w:rPr>
          <w:i/>
          <w:iCs/>
          <w:rtl/>
          <w:lang w:bidi="ar-MA"/>
        </w:rPr>
        <w:tab/>
      </w:r>
      <w:r w:rsidR="00271888" w:rsidRPr="00003946">
        <w:rPr>
          <w:i/>
          <w:iCs/>
          <w:rtl/>
          <w:lang w:bidi="ar-MA"/>
        </w:rPr>
        <w:t>هل هذه المهمة ذات صلة بالنشاط الحالي لمكتبكم أو بخطة عمله المستقبلية أم أن نتائج هذه المهمة تؤثر على أعمالكم؟ (نعم/لا/إجابة غير معروفة)</w:t>
      </w:r>
    </w:p>
    <w:p w:rsidR="00271888" w:rsidRPr="00003946" w:rsidRDefault="00ED1E51" w:rsidP="00ED1E51">
      <w:pPr>
        <w:spacing w:before="120" w:after="120"/>
        <w:ind w:left="1165"/>
        <w:rPr>
          <w:i/>
          <w:iCs/>
          <w:rtl/>
          <w:lang w:bidi="ar-MA"/>
        </w:rPr>
      </w:pPr>
      <w:r w:rsidRPr="00003946">
        <w:rPr>
          <w:i/>
          <w:iCs/>
          <w:rtl/>
          <w:lang w:bidi="ar-MA"/>
        </w:rPr>
        <w:t>(أ)</w:t>
      </w:r>
      <w:r w:rsidRPr="00003946">
        <w:rPr>
          <w:i/>
          <w:iCs/>
          <w:rtl/>
          <w:lang w:bidi="ar-MA"/>
        </w:rPr>
        <w:tab/>
      </w:r>
      <w:r w:rsidR="00271888" w:rsidRPr="00003946">
        <w:rPr>
          <w:i/>
          <w:iCs/>
          <w:rtl/>
          <w:lang w:bidi="ar-MA"/>
        </w:rPr>
        <w:t>يرجى أيضا تقديم أنشطة عمل مكتبكم أو خطة عمله فيما يتعلق بهذه المهمة، إن وجدت.</w:t>
      </w:r>
    </w:p>
    <w:p w:rsidR="00271888" w:rsidRPr="00003946" w:rsidRDefault="00ED1E51" w:rsidP="00ED1E51">
      <w:pPr>
        <w:spacing w:before="120" w:after="120"/>
        <w:ind w:left="619"/>
        <w:rPr>
          <w:i/>
          <w:iCs/>
          <w:rtl/>
          <w:lang w:bidi="ar-MA"/>
        </w:rPr>
      </w:pPr>
      <w:r w:rsidRPr="00003946">
        <w:rPr>
          <w:rFonts w:hint="cs"/>
          <w:i/>
          <w:iCs/>
          <w:rtl/>
          <w:lang w:bidi="ar-MA"/>
        </w:rPr>
        <w:t>3.</w:t>
      </w:r>
      <w:r w:rsidRPr="00003946">
        <w:rPr>
          <w:i/>
          <w:iCs/>
          <w:rtl/>
          <w:lang w:bidi="ar-MA"/>
        </w:rPr>
        <w:tab/>
      </w:r>
      <w:r w:rsidR="00271888" w:rsidRPr="00003946">
        <w:rPr>
          <w:i/>
          <w:iCs/>
          <w:rtl/>
          <w:lang w:bidi="ar-MA"/>
        </w:rPr>
        <w:t>ما هو مستوى التعقيد الذي يرى مكتبكم أنه يواجهه لإنجاز هذه المهمة؟ (مرتفع/ متوسط/منخفض).</w:t>
      </w:r>
    </w:p>
    <w:p w:rsidR="00271888" w:rsidRPr="00003946" w:rsidRDefault="00271888" w:rsidP="00ED1E51">
      <w:pPr>
        <w:spacing w:before="120" w:after="120"/>
        <w:ind w:left="619"/>
        <w:rPr>
          <w:i/>
          <w:iCs/>
          <w:rtl/>
          <w:lang w:bidi="ar-MA"/>
        </w:rPr>
      </w:pPr>
      <w:r w:rsidRPr="00003946">
        <w:rPr>
          <w:i/>
          <w:iCs/>
          <w:rtl/>
          <w:lang w:bidi="ar-MA"/>
        </w:rPr>
        <w:t xml:space="preserve">4. </w:t>
      </w:r>
      <w:r w:rsidR="00ED1E51" w:rsidRPr="00003946">
        <w:rPr>
          <w:i/>
          <w:iCs/>
          <w:rtl/>
          <w:lang w:bidi="ar-MA"/>
        </w:rPr>
        <w:tab/>
      </w:r>
      <w:r w:rsidRPr="00003946">
        <w:rPr>
          <w:i/>
          <w:iCs/>
          <w:rtl/>
          <w:lang w:bidi="ar-MA"/>
        </w:rPr>
        <w:t>ما هو مستوى الموارد (المالية والإدارية وما إلى ذلك) التي يرى مكتبكم أنها مطلوبة لتنفيذ هذه المهمة؟ (مرتفع/ متوسط/منخفض)</w:t>
      </w:r>
    </w:p>
    <w:p w:rsidR="00271888" w:rsidRPr="00003946" w:rsidRDefault="00ED1E51" w:rsidP="00ED1E51">
      <w:pPr>
        <w:spacing w:before="120" w:after="120"/>
        <w:ind w:left="1165"/>
        <w:rPr>
          <w:i/>
          <w:iCs/>
          <w:rtl/>
          <w:lang w:bidi="ar-MA"/>
        </w:rPr>
      </w:pPr>
      <w:r w:rsidRPr="00003946">
        <w:rPr>
          <w:i/>
          <w:iCs/>
          <w:rtl/>
          <w:lang w:bidi="ar-MA"/>
        </w:rPr>
        <w:t>(أ)</w:t>
      </w:r>
      <w:r w:rsidRPr="00003946">
        <w:rPr>
          <w:i/>
          <w:iCs/>
          <w:rtl/>
          <w:lang w:bidi="ar-MA"/>
        </w:rPr>
        <w:tab/>
      </w:r>
      <w:r w:rsidR="00271888" w:rsidRPr="00003946">
        <w:rPr>
          <w:i/>
          <w:iCs/>
          <w:rtl/>
          <w:lang w:bidi="ar-MA"/>
        </w:rPr>
        <w:t xml:space="preserve">هل خصص مكتبكم (أو قرر تخصيص) الموارد اللازمة لتنفيذ هذه المهمة؟ (نعم/جزئيا/لا) </w:t>
      </w:r>
    </w:p>
    <w:p w:rsidR="00271888" w:rsidRPr="00003946" w:rsidRDefault="00ED1E51" w:rsidP="00ED1E51">
      <w:pPr>
        <w:spacing w:before="120" w:after="120"/>
        <w:ind w:left="1165"/>
        <w:rPr>
          <w:i/>
          <w:iCs/>
          <w:rtl/>
          <w:lang w:bidi="ar-MA"/>
        </w:rPr>
      </w:pPr>
      <w:r w:rsidRPr="00003946">
        <w:rPr>
          <w:i/>
          <w:iCs/>
          <w:rtl/>
          <w:lang w:bidi="ar-MA"/>
        </w:rPr>
        <w:t>(ب)</w:t>
      </w:r>
      <w:r w:rsidRPr="00003946">
        <w:rPr>
          <w:i/>
          <w:iCs/>
          <w:rtl/>
          <w:lang w:bidi="ar-MA"/>
        </w:rPr>
        <w:tab/>
      </w:r>
      <w:r w:rsidR="00271888" w:rsidRPr="00003946">
        <w:rPr>
          <w:i/>
          <w:iCs/>
          <w:rtl/>
          <w:lang w:bidi="ar-MA"/>
        </w:rPr>
        <w:t>‌إذا كان الجواب لا، فيُرجى ذكر السبب؟</w:t>
      </w:r>
    </w:p>
    <w:p w:rsidR="00271888" w:rsidRPr="00003946" w:rsidRDefault="00ED1E51" w:rsidP="00ED1E51">
      <w:pPr>
        <w:spacing w:before="120" w:after="120"/>
        <w:ind w:left="619"/>
        <w:rPr>
          <w:i/>
          <w:iCs/>
          <w:rtl/>
          <w:lang w:bidi="ar-MA"/>
        </w:rPr>
      </w:pPr>
      <w:r w:rsidRPr="00003946">
        <w:rPr>
          <w:i/>
          <w:iCs/>
          <w:rtl/>
          <w:lang w:bidi="ar-MA"/>
        </w:rPr>
        <w:t>5.</w:t>
      </w:r>
      <w:r w:rsidRPr="00003946">
        <w:rPr>
          <w:i/>
          <w:iCs/>
          <w:rtl/>
          <w:lang w:bidi="ar-MA"/>
        </w:rPr>
        <w:tab/>
      </w:r>
      <w:r w:rsidR="00271888" w:rsidRPr="00003946">
        <w:rPr>
          <w:i/>
          <w:iCs/>
          <w:rtl/>
          <w:lang w:bidi="ar-MA"/>
        </w:rPr>
        <w:t>ما هو نوع المساعدة التي يحتاجها مكتبكم للمشاركة في هذه المهمة؟</w:t>
      </w:r>
    </w:p>
    <w:p w:rsidR="00271888" w:rsidRPr="00003946" w:rsidRDefault="00ED1E51" w:rsidP="00ED1E51">
      <w:pPr>
        <w:spacing w:before="120" w:after="120"/>
        <w:ind w:left="619"/>
        <w:rPr>
          <w:i/>
          <w:iCs/>
          <w:lang w:bidi="ar-MA"/>
        </w:rPr>
      </w:pPr>
      <w:r w:rsidRPr="00003946">
        <w:rPr>
          <w:i/>
          <w:iCs/>
          <w:rtl/>
          <w:lang w:bidi="ar-MA"/>
        </w:rPr>
        <w:t>6.</w:t>
      </w:r>
      <w:r w:rsidRPr="00003946">
        <w:rPr>
          <w:i/>
          <w:iCs/>
          <w:rtl/>
          <w:lang w:bidi="ar-MA"/>
        </w:rPr>
        <w:tab/>
      </w:r>
      <w:r w:rsidR="00271888" w:rsidRPr="00003946">
        <w:rPr>
          <w:i/>
          <w:iCs/>
          <w:rtl/>
          <w:lang w:bidi="ar-MA"/>
        </w:rPr>
        <w:t>ما هو مستوى الأهمية التي يوليها مكتبكم لهذه المهمة من أجل مجتمع الملكية الفكرية ككل؟ (مرتفع/متوسط/منخفض/غير معروف).</w:t>
      </w:r>
    </w:p>
    <w:p w:rsidR="00271888" w:rsidRPr="006B2440" w:rsidRDefault="00271888" w:rsidP="00ED1E51">
      <w:pPr>
        <w:pStyle w:val="ONUMA"/>
        <w:rPr>
          <w:rtl/>
          <w:lang w:bidi="ar-MA"/>
        </w:rPr>
      </w:pPr>
      <w:r w:rsidRPr="006B2440">
        <w:rPr>
          <w:rtl/>
          <w:lang w:bidi="ar-MA"/>
        </w:rPr>
        <w:t xml:space="preserve">إذا أسندت مهمة معينة لفرقة عمل ما (على سبيل المثال، أسندت المهمة رقم 41 إلى فرقة العمل </w:t>
      </w:r>
      <w:r w:rsidRPr="006B2440">
        <w:rPr>
          <w:bCs/>
          <w:lang w:bidi="ar-MA"/>
        </w:rPr>
        <w:t>XML4IP</w:t>
      </w:r>
      <w:r w:rsidRPr="006B2440">
        <w:rPr>
          <w:rtl/>
          <w:lang w:bidi="ar-MA"/>
        </w:rPr>
        <w:t>)، يرد سؤال إضافي أدناه باعتباره السؤال 2:</w:t>
      </w:r>
    </w:p>
    <w:p w:rsidR="00271888" w:rsidRPr="006B2440" w:rsidRDefault="00271888" w:rsidP="00ED1E51">
      <w:pPr>
        <w:ind w:left="625"/>
        <w:rPr>
          <w:rtl/>
          <w:lang w:bidi="ar-MA"/>
        </w:rPr>
      </w:pPr>
      <w:r w:rsidRPr="006B2440">
        <w:rPr>
          <w:rtl/>
          <w:lang w:bidi="ar-MA"/>
        </w:rPr>
        <w:t xml:space="preserve">هل يشارك مكتبكم في فرقة العمل المعنية، عند الاقتضاء؟ (نعم/لا) </w:t>
      </w:r>
    </w:p>
    <w:p w:rsidR="00271888" w:rsidRPr="006B2440" w:rsidRDefault="00ED1E51" w:rsidP="00ED1E51">
      <w:pPr>
        <w:ind w:left="1165"/>
        <w:rPr>
          <w:rtl/>
          <w:lang w:bidi="ar-MA"/>
        </w:rPr>
      </w:pPr>
      <w:r>
        <w:rPr>
          <w:rtl/>
          <w:lang w:bidi="ar-MA"/>
        </w:rPr>
        <w:t>(أ)</w:t>
      </w:r>
      <w:r>
        <w:rPr>
          <w:rtl/>
          <w:lang w:bidi="ar-MA"/>
        </w:rPr>
        <w:tab/>
      </w:r>
      <w:r w:rsidR="00271888" w:rsidRPr="006B2440">
        <w:rPr>
          <w:rtl/>
          <w:lang w:bidi="ar-MA"/>
        </w:rPr>
        <w:t xml:space="preserve">إذا كانت الإجابة بنعم، فهل بصورة نشطة أو غير نشطة؟ </w:t>
      </w:r>
    </w:p>
    <w:p w:rsidR="00271888" w:rsidRPr="006B2440" w:rsidRDefault="00271888" w:rsidP="00ED1E51">
      <w:pPr>
        <w:ind w:left="1165"/>
        <w:rPr>
          <w:rtl/>
          <w:lang w:bidi="ar-MA"/>
        </w:rPr>
      </w:pPr>
      <w:r w:rsidRPr="006B2440">
        <w:rPr>
          <w:rtl/>
          <w:lang w:bidi="ar-MA"/>
        </w:rPr>
        <w:t>(ب</w:t>
      </w:r>
      <w:r w:rsidR="00ED1E51">
        <w:rPr>
          <w:rtl/>
          <w:lang w:bidi="ar-MA"/>
        </w:rPr>
        <w:t>)</w:t>
      </w:r>
      <w:r w:rsidR="00ED1E51">
        <w:rPr>
          <w:rtl/>
          <w:lang w:bidi="ar-MA"/>
        </w:rPr>
        <w:tab/>
      </w:r>
      <w:r w:rsidRPr="006B2440">
        <w:rPr>
          <w:rtl/>
          <w:lang w:bidi="ar-MA"/>
        </w:rPr>
        <w:t>إذا كانت الإجابة بلا، فهل يعتزم مكتبكم القيام بذلك؟ ‌إذا كان الجواب لا، فيُرجى ذكر السبب؟</w:t>
      </w:r>
    </w:p>
    <w:p w:rsidR="00271888" w:rsidRPr="00ED1E51" w:rsidRDefault="00271888" w:rsidP="00ED1E51">
      <w:pPr>
        <w:pStyle w:val="ONUMA"/>
        <w:ind w:left="5575"/>
        <w:rPr>
          <w:b/>
          <w:i/>
          <w:iCs/>
          <w:lang w:bidi="ar-MA"/>
        </w:rPr>
      </w:pPr>
      <w:r w:rsidRPr="00ED1E51">
        <w:rPr>
          <w:i/>
          <w:iCs/>
          <w:rtl/>
          <w:lang w:bidi="ar-MA"/>
        </w:rPr>
        <w:t>إن ل</w:t>
      </w:r>
      <w:r w:rsidRPr="00ED1E51">
        <w:rPr>
          <w:i/>
          <w:iCs/>
          <w:rtl/>
          <w:lang w:bidi="ar-EG"/>
        </w:rPr>
        <w:t>جنة التنمية مدعوة إلى القيام بما يلي:</w:t>
      </w:r>
    </w:p>
    <w:p w:rsidR="00271888" w:rsidRPr="00ED1E51" w:rsidRDefault="00271888" w:rsidP="00ED1E51">
      <w:pPr>
        <w:pStyle w:val="ListParagraph"/>
        <w:numPr>
          <w:ilvl w:val="0"/>
          <w:numId w:val="35"/>
        </w:numPr>
        <w:spacing w:before="120" w:after="120"/>
        <w:ind w:left="5573" w:firstLine="632"/>
        <w:rPr>
          <w:b/>
          <w:i/>
          <w:iCs/>
          <w:lang w:bidi="ar-MA"/>
        </w:rPr>
      </w:pPr>
      <w:r w:rsidRPr="00ED1E51">
        <w:rPr>
          <w:i/>
          <w:iCs/>
          <w:rtl/>
          <w:lang w:bidi="ar-EG"/>
        </w:rPr>
        <w:t>الإحاطة علماً بمضمون هذه الوثيقة؛</w:t>
      </w:r>
    </w:p>
    <w:p w:rsidR="00271888" w:rsidRPr="00ED1E51" w:rsidRDefault="00271888" w:rsidP="00ED1E51">
      <w:pPr>
        <w:pStyle w:val="ListParagraph"/>
        <w:numPr>
          <w:ilvl w:val="0"/>
          <w:numId w:val="35"/>
        </w:numPr>
        <w:spacing w:before="120" w:after="120"/>
        <w:ind w:left="5573" w:firstLine="632"/>
        <w:rPr>
          <w:b/>
          <w:i/>
          <w:iCs/>
          <w:lang w:bidi="ar-MA"/>
        </w:rPr>
      </w:pPr>
      <w:r w:rsidRPr="00ED1E51">
        <w:rPr>
          <w:b/>
          <w:i/>
          <w:iCs/>
          <w:rtl/>
          <w:lang w:bidi="ar-MA"/>
        </w:rPr>
        <w:t>النظر في مشروع الاستبيان والموافقة عليه، على النحو المشار إليه في الفقرات من 4 إلى 7 أعلاه وعلى النحو الوارد في مرفق هذه الوثيقة؛</w:t>
      </w:r>
    </w:p>
    <w:p w:rsidR="00271888" w:rsidRPr="00ED1E51" w:rsidRDefault="00271888" w:rsidP="00ED1E51">
      <w:pPr>
        <w:pStyle w:val="ListParagraph"/>
        <w:numPr>
          <w:ilvl w:val="0"/>
          <w:numId w:val="35"/>
        </w:numPr>
        <w:spacing w:before="120" w:after="120"/>
        <w:ind w:left="5573" w:firstLine="632"/>
        <w:rPr>
          <w:b/>
          <w:i/>
          <w:iCs/>
          <w:lang w:bidi="ar-MA"/>
        </w:rPr>
      </w:pPr>
      <w:r w:rsidRPr="00ED1E51">
        <w:rPr>
          <w:b/>
          <w:i/>
          <w:iCs/>
          <w:rtl/>
          <w:lang w:bidi="ar-MA"/>
        </w:rPr>
        <w:t>الالتماس من الأمانة إصدار تعميم للجنة المعايير تدعو فيه مكاتب الملكية الفكرية إلى المشاركة في الاستبيان الاستقصائي،</w:t>
      </w:r>
      <w:r w:rsidRPr="00ED1E51">
        <w:rPr>
          <w:rFonts w:hint="cs"/>
          <w:b/>
          <w:i/>
          <w:iCs/>
          <w:rtl/>
          <w:lang w:bidi="ar-MA"/>
        </w:rPr>
        <w:t xml:space="preserve"> و</w:t>
      </w:r>
      <w:r w:rsidRPr="00ED1E51">
        <w:rPr>
          <w:b/>
          <w:i/>
          <w:iCs/>
          <w:rtl/>
          <w:lang w:bidi="ar-MA"/>
        </w:rPr>
        <w:t>إدراج الاستبيان في مرفق هذه الوثيقة؛</w:t>
      </w:r>
    </w:p>
    <w:p w:rsidR="00271888" w:rsidRPr="00ED1E51" w:rsidRDefault="00271888" w:rsidP="00ED1E51">
      <w:pPr>
        <w:pStyle w:val="ListParagraph"/>
        <w:numPr>
          <w:ilvl w:val="0"/>
          <w:numId w:val="35"/>
        </w:numPr>
        <w:spacing w:before="120" w:after="120"/>
        <w:ind w:left="5573" w:firstLine="632"/>
        <w:rPr>
          <w:b/>
          <w:rtl/>
          <w:lang w:bidi="ar-MA"/>
        </w:rPr>
      </w:pPr>
      <w:r w:rsidRPr="00ED1E51">
        <w:rPr>
          <w:b/>
          <w:i/>
          <w:iCs/>
          <w:rtl/>
          <w:lang w:bidi="ar-MA"/>
        </w:rPr>
        <w:t>الالتماس من الأمانة أن تقدم نتائج الاستبيان للنظر فيها في دورتها الثانية عشرة</w:t>
      </w:r>
      <w:r w:rsidRPr="00ED1E51">
        <w:rPr>
          <w:rFonts w:hint="cs"/>
          <w:b/>
          <w:rtl/>
          <w:lang w:bidi="ar-MA"/>
        </w:rPr>
        <w:t>.</w:t>
      </w:r>
    </w:p>
    <w:p w:rsidR="00271888" w:rsidRDefault="00271888" w:rsidP="00271888">
      <w:pPr>
        <w:rPr>
          <w:rFonts w:asciiTheme="minorHAnsi" w:hAnsiTheme="minorHAnsi" w:cstheme="minorHAnsi"/>
          <w:rtl/>
          <w:lang w:val="fr-CA" w:bidi="ar-MA"/>
        </w:rPr>
      </w:pPr>
    </w:p>
    <w:p w:rsidR="00ED1E51" w:rsidRPr="006B2440" w:rsidRDefault="00ED1E51" w:rsidP="00271888">
      <w:pPr>
        <w:rPr>
          <w:rFonts w:asciiTheme="minorHAnsi" w:hAnsiTheme="minorHAnsi" w:cstheme="minorHAnsi"/>
          <w:rtl/>
          <w:lang w:val="fr-CA" w:bidi="ar-MA"/>
        </w:rPr>
      </w:pPr>
    </w:p>
    <w:p w:rsidR="00E15F75" w:rsidRPr="00ED1E51" w:rsidRDefault="00271888" w:rsidP="00ED1E51">
      <w:pPr>
        <w:pStyle w:val="Endofdocument-Annex"/>
        <w:rPr>
          <w:rtl/>
          <w:lang w:val="fr-CA" w:bidi="ar-MA"/>
        </w:rPr>
      </w:pPr>
      <w:r w:rsidRPr="006B2440">
        <w:rPr>
          <w:rtl/>
          <w:lang w:val="fr-CA" w:bidi="ar-MA"/>
        </w:rPr>
        <w:t>[يلي ذلك المرفق]</w:t>
      </w:r>
    </w:p>
    <w:sectPr w:rsidR="00E15F75" w:rsidRPr="00ED1E51"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D47" w:rsidRDefault="00322D47">
      <w:r>
        <w:separator/>
      </w:r>
    </w:p>
  </w:endnote>
  <w:endnote w:type="continuationSeparator" w:id="0">
    <w:p w:rsidR="00322D47" w:rsidRDefault="00322D47" w:rsidP="003B38C1">
      <w:r>
        <w:separator/>
      </w:r>
    </w:p>
    <w:p w:rsidR="00322D47" w:rsidRPr="003B38C1" w:rsidRDefault="00322D47" w:rsidP="003B38C1">
      <w:pPr>
        <w:spacing w:after="60"/>
        <w:rPr>
          <w:sz w:val="17"/>
        </w:rPr>
      </w:pPr>
      <w:r>
        <w:rPr>
          <w:sz w:val="17"/>
        </w:rPr>
        <w:t>[Endnote continued from previous page]</w:t>
      </w:r>
    </w:p>
  </w:endnote>
  <w:endnote w:type="continuationNotice" w:id="1">
    <w:p w:rsidR="00322D47" w:rsidRPr="003B38C1" w:rsidRDefault="00322D4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E51" w:rsidRDefault="00ED1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2F" w:rsidRDefault="00F61A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2F" w:rsidRDefault="00F61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D47" w:rsidRDefault="00322D47">
      <w:r>
        <w:separator/>
      </w:r>
    </w:p>
  </w:footnote>
  <w:footnote w:type="continuationSeparator" w:id="0">
    <w:p w:rsidR="00322D47" w:rsidRDefault="00322D47" w:rsidP="008B60B2">
      <w:r>
        <w:separator/>
      </w:r>
    </w:p>
    <w:p w:rsidR="00322D47" w:rsidRPr="00ED77FB" w:rsidRDefault="00322D47" w:rsidP="008B60B2">
      <w:pPr>
        <w:spacing w:after="60"/>
        <w:rPr>
          <w:sz w:val="17"/>
          <w:szCs w:val="17"/>
        </w:rPr>
      </w:pPr>
      <w:r w:rsidRPr="00ED77FB">
        <w:rPr>
          <w:sz w:val="17"/>
          <w:szCs w:val="17"/>
        </w:rPr>
        <w:t>[Footnote continued from previous page]</w:t>
      </w:r>
    </w:p>
  </w:footnote>
  <w:footnote w:type="continuationNotice" w:id="1">
    <w:p w:rsidR="00322D47" w:rsidRPr="00ED77FB" w:rsidRDefault="00322D4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E51" w:rsidRDefault="00ED1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E5D75" w:rsidP="007969D1">
    <w:pPr>
      <w:bidi w:val="0"/>
      <w:rPr>
        <w:caps/>
      </w:rPr>
    </w:pPr>
    <w:r>
      <w:rPr>
        <w:caps/>
      </w:rPr>
      <w:t>CWS</w:t>
    </w:r>
    <w:r w:rsidR="00250149">
      <w:rPr>
        <w:caps/>
      </w:rPr>
      <w:t>/</w:t>
    </w:r>
    <w:r w:rsidR="00E15F75">
      <w:rPr>
        <w:caps/>
      </w:rPr>
      <w:t>11</w:t>
    </w:r>
    <w:r w:rsidR="00250149">
      <w:rPr>
        <w:caps/>
      </w:rPr>
      <w:t>/</w:t>
    </w:r>
    <w:r w:rsidR="00ED1E51">
      <w:rPr>
        <w:rFonts w:hint="cs"/>
        <w:caps/>
        <w:rtl/>
      </w:rPr>
      <w:t>6</w:t>
    </w:r>
  </w:p>
  <w:p w:rsidR="00D07C78" w:rsidRDefault="00D07C78" w:rsidP="00210D5F">
    <w:pPr>
      <w:bidi w:val="0"/>
    </w:pPr>
    <w:r>
      <w:fldChar w:fldCharType="begin"/>
    </w:r>
    <w:r>
      <w:instrText xml:space="preserve"> PAGE  \* MERGEFORMAT </w:instrText>
    </w:r>
    <w:r>
      <w:fldChar w:fldCharType="separate"/>
    </w:r>
    <w:r w:rsidR="00FF22B1">
      <w:rPr>
        <w:noProof/>
      </w:rPr>
      <w:t>2</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E51" w:rsidRDefault="00ED1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892C13"/>
    <w:multiLevelType w:val="hybridMultilevel"/>
    <w:tmpl w:val="3EC2FB24"/>
    <w:lvl w:ilvl="0" w:tplc="C26C24BE">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6251BF6"/>
    <w:multiLevelType w:val="hybridMultilevel"/>
    <w:tmpl w:val="D486D23A"/>
    <w:lvl w:ilvl="0" w:tplc="17AC927C">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DB712E5"/>
    <w:multiLevelType w:val="hybridMultilevel"/>
    <w:tmpl w:val="9782CC16"/>
    <w:lvl w:ilvl="0" w:tplc="21F64426">
      <w:start w:val="1"/>
      <w:numFmt w:val="arabicAbjad"/>
      <w:lvlText w:val="(%1)"/>
      <w:lvlJc w:val="left"/>
      <w:pPr>
        <w:ind w:left="720" w:hanging="360"/>
      </w:pPr>
      <w:rPr>
        <w:rFonts w:asciiTheme="minorHAnsi" w:eastAsia="Arial" w:hAnsiTheme="minorHAnsi" w:cstheme="minorHAnsi" w:hint="default"/>
        <w:i/>
        <w:iCs/>
        <w:color w:val="auto"/>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26682A"/>
    <w:multiLevelType w:val="hybridMultilevel"/>
    <w:tmpl w:val="B97C3CA6"/>
    <w:lvl w:ilvl="0" w:tplc="3DD463CA">
      <w:start w:val="1"/>
      <w:numFmt w:val="bullet"/>
      <w:lvlText w:val=""/>
      <w:lvlJc w:val="left"/>
      <w:pPr>
        <w:ind w:left="1440" w:hanging="360"/>
      </w:pPr>
      <w:rPr>
        <w:rFonts w:ascii="Symbol" w:hAnsi="Symbol" w:hint="default"/>
        <w:strike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6039B8"/>
    <w:multiLevelType w:val="hybridMultilevel"/>
    <w:tmpl w:val="FF4476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8"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9B5385"/>
    <w:multiLevelType w:val="hybridMultilevel"/>
    <w:tmpl w:val="CFEC11CE"/>
    <w:lvl w:ilvl="0" w:tplc="526C877E">
      <w:start w:val="1"/>
      <w:numFmt w:val="arabicAbjad"/>
      <w:lvlText w:val="%1)"/>
      <w:lvlJc w:val="left"/>
      <w:pPr>
        <w:ind w:left="6795" w:hanging="360"/>
      </w:pPr>
      <w:rPr>
        <w:rFonts w:hint="default"/>
      </w:rPr>
    </w:lvl>
    <w:lvl w:ilvl="1" w:tplc="10090019" w:tentative="1">
      <w:start w:val="1"/>
      <w:numFmt w:val="lowerLetter"/>
      <w:lvlText w:val="%2."/>
      <w:lvlJc w:val="left"/>
      <w:pPr>
        <w:ind w:left="7515" w:hanging="360"/>
      </w:pPr>
    </w:lvl>
    <w:lvl w:ilvl="2" w:tplc="1009001B" w:tentative="1">
      <w:start w:val="1"/>
      <w:numFmt w:val="lowerRoman"/>
      <w:lvlText w:val="%3."/>
      <w:lvlJc w:val="right"/>
      <w:pPr>
        <w:ind w:left="8235" w:hanging="180"/>
      </w:pPr>
    </w:lvl>
    <w:lvl w:ilvl="3" w:tplc="1009000F" w:tentative="1">
      <w:start w:val="1"/>
      <w:numFmt w:val="decimal"/>
      <w:lvlText w:val="%4."/>
      <w:lvlJc w:val="left"/>
      <w:pPr>
        <w:ind w:left="8955" w:hanging="360"/>
      </w:pPr>
    </w:lvl>
    <w:lvl w:ilvl="4" w:tplc="10090019" w:tentative="1">
      <w:start w:val="1"/>
      <w:numFmt w:val="lowerLetter"/>
      <w:lvlText w:val="%5."/>
      <w:lvlJc w:val="left"/>
      <w:pPr>
        <w:ind w:left="9675" w:hanging="360"/>
      </w:pPr>
    </w:lvl>
    <w:lvl w:ilvl="5" w:tplc="1009001B" w:tentative="1">
      <w:start w:val="1"/>
      <w:numFmt w:val="lowerRoman"/>
      <w:lvlText w:val="%6."/>
      <w:lvlJc w:val="right"/>
      <w:pPr>
        <w:ind w:left="10395" w:hanging="180"/>
      </w:pPr>
    </w:lvl>
    <w:lvl w:ilvl="6" w:tplc="1009000F" w:tentative="1">
      <w:start w:val="1"/>
      <w:numFmt w:val="decimal"/>
      <w:lvlText w:val="%7."/>
      <w:lvlJc w:val="left"/>
      <w:pPr>
        <w:ind w:left="11115" w:hanging="360"/>
      </w:pPr>
    </w:lvl>
    <w:lvl w:ilvl="7" w:tplc="10090019" w:tentative="1">
      <w:start w:val="1"/>
      <w:numFmt w:val="lowerLetter"/>
      <w:lvlText w:val="%8."/>
      <w:lvlJc w:val="left"/>
      <w:pPr>
        <w:ind w:left="11835" w:hanging="360"/>
      </w:pPr>
    </w:lvl>
    <w:lvl w:ilvl="8" w:tplc="1009001B" w:tentative="1">
      <w:start w:val="1"/>
      <w:numFmt w:val="lowerRoman"/>
      <w:lvlText w:val="%9."/>
      <w:lvlJc w:val="right"/>
      <w:pPr>
        <w:ind w:left="12555" w:hanging="180"/>
      </w:pPr>
    </w:lvl>
  </w:abstractNum>
  <w:num w:numId="1">
    <w:abstractNumId w:val="5"/>
  </w:num>
  <w:num w:numId="2">
    <w:abstractNumId w:val="19"/>
  </w:num>
  <w:num w:numId="3">
    <w:abstractNumId w:val="0"/>
  </w:num>
  <w:num w:numId="4">
    <w:abstractNumId w:val="22"/>
  </w:num>
  <w:num w:numId="5">
    <w:abstractNumId w:val="1"/>
  </w:num>
  <w:num w:numId="6">
    <w:abstractNumId w:val="8"/>
  </w:num>
  <w:num w:numId="7">
    <w:abstractNumId w:val="27"/>
  </w:num>
  <w:num w:numId="8">
    <w:abstractNumId w:val="15"/>
  </w:num>
  <w:num w:numId="9">
    <w:abstractNumId w:val="16"/>
  </w:num>
  <w:num w:numId="10">
    <w:abstractNumId w:val="20"/>
  </w:num>
  <w:num w:numId="11">
    <w:abstractNumId w:val="25"/>
  </w:num>
  <w:num w:numId="12">
    <w:abstractNumId w:val="21"/>
  </w:num>
  <w:num w:numId="13">
    <w:abstractNumId w:val="28"/>
  </w:num>
  <w:num w:numId="14">
    <w:abstractNumId w:val="6"/>
  </w:num>
  <w:num w:numId="15">
    <w:abstractNumId w:val="14"/>
  </w:num>
  <w:num w:numId="16">
    <w:abstractNumId w:val="3"/>
  </w:num>
  <w:num w:numId="17">
    <w:abstractNumId w:val="17"/>
  </w:num>
  <w:num w:numId="18">
    <w:abstractNumId w:val="23"/>
  </w:num>
  <w:num w:numId="19">
    <w:abstractNumId w:val="7"/>
  </w:num>
  <w:num w:numId="20">
    <w:abstractNumId w:val="29"/>
  </w:num>
  <w:num w:numId="21">
    <w:abstractNumId w:val="11"/>
  </w:num>
  <w:num w:numId="22">
    <w:abstractNumId w:val="30"/>
  </w:num>
  <w:num w:numId="23">
    <w:abstractNumId w:val="18"/>
  </w:num>
  <w:num w:numId="24">
    <w:abstractNumId w:val="24"/>
  </w:num>
  <w:num w:numId="25">
    <w:abstractNumId w:val="32"/>
  </w:num>
  <w:num w:numId="26">
    <w:abstractNumId w:val="4"/>
  </w:num>
  <w:num w:numId="27">
    <w:abstractNumId w:val="12"/>
  </w:num>
  <w:num w:numId="28">
    <w:abstractNumId w:val="31"/>
  </w:num>
  <w:num w:numId="29">
    <w:abstractNumId w:val="33"/>
  </w:num>
  <w:num w:numId="30">
    <w:abstractNumId w:val="26"/>
  </w:num>
  <w:num w:numId="31">
    <w:abstractNumId w:val="13"/>
  </w:num>
  <w:num w:numId="32">
    <w:abstractNumId w:val="34"/>
  </w:num>
  <w:num w:numId="33">
    <w:abstractNumId w:val="2"/>
  </w:num>
  <w:num w:numId="34">
    <w:abstractNumId w:val="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2F"/>
    <w:rsid w:val="00003946"/>
    <w:rsid w:val="00041A0A"/>
    <w:rsid w:val="00043CAA"/>
    <w:rsid w:val="00056816"/>
    <w:rsid w:val="00075432"/>
    <w:rsid w:val="000910E5"/>
    <w:rsid w:val="000968ED"/>
    <w:rsid w:val="000A3D97"/>
    <w:rsid w:val="000B5B36"/>
    <w:rsid w:val="000D3DAB"/>
    <w:rsid w:val="000D42A9"/>
    <w:rsid w:val="000F5E56"/>
    <w:rsid w:val="001362EE"/>
    <w:rsid w:val="001406E1"/>
    <w:rsid w:val="00140F22"/>
    <w:rsid w:val="00155D8A"/>
    <w:rsid w:val="001647D5"/>
    <w:rsid w:val="00167832"/>
    <w:rsid w:val="00176FD1"/>
    <w:rsid w:val="001832A6"/>
    <w:rsid w:val="0019592A"/>
    <w:rsid w:val="001D4107"/>
    <w:rsid w:val="00203D24"/>
    <w:rsid w:val="00210D5F"/>
    <w:rsid w:val="0021217E"/>
    <w:rsid w:val="002326AB"/>
    <w:rsid w:val="00243430"/>
    <w:rsid w:val="00250149"/>
    <w:rsid w:val="00262607"/>
    <w:rsid w:val="002634C4"/>
    <w:rsid w:val="00265354"/>
    <w:rsid w:val="00271888"/>
    <w:rsid w:val="00273181"/>
    <w:rsid w:val="002928D3"/>
    <w:rsid w:val="002A7B3A"/>
    <w:rsid w:val="002F1FE6"/>
    <w:rsid w:val="002F4E68"/>
    <w:rsid w:val="00303282"/>
    <w:rsid w:val="00312F7F"/>
    <w:rsid w:val="00321316"/>
    <w:rsid w:val="00321EB3"/>
    <w:rsid w:val="00322D47"/>
    <w:rsid w:val="00327E12"/>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246E"/>
    <w:rsid w:val="00452F85"/>
    <w:rsid w:val="00461B51"/>
    <w:rsid w:val="004647DA"/>
    <w:rsid w:val="00474062"/>
    <w:rsid w:val="00477D6B"/>
    <w:rsid w:val="00480757"/>
    <w:rsid w:val="0048522D"/>
    <w:rsid w:val="004D29A8"/>
    <w:rsid w:val="004F2DEB"/>
    <w:rsid w:val="005019FF"/>
    <w:rsid w:val="0050470A"/>
    <w:rsid w:val="0053057A"/>
    <w:rsid w:val="00556076"/>
    <w:rsid w:val="00560A29"/>
    <w:rsid w:val="005740C5"/>
    <w:rsid w:val="0059409E"/>
    <w:rsid w:val="005B2C79"/>
    <w:rsid w:val="005B453D"/>
    <w:rsid w:val="005C5B64"/>
    <w:rsid w:val="005C6649"/>
    <w:rsid w:val="005E7B89"/>
    <w:rsid w:val="005F0828"/>
    <w:rsid w:val="00600D30"/>
    <w:rsid w:val="00605827"/>
    <w:rsid w:val="00646050"/>
    <w:rsid w:val="006713CA"/>
    <w:rsid w:val="00676C5C"/>
    <w:rsid w:val="006A516B"/>
    <w:rsid w:val="006B5C12"/>
    <w:rsid w:val="006D27D2"/>
    <w:rsid w:val="006D7AAB"/>
    <w:rsid w:val="006D7C7A"/>
    <w:rsid w:val="006F641A"/>
    <w:rsid w:val="0070778E"/>
    <w:rsid w:val="00720EFD"/>
    <w:rsid w:val="00750C1A"/>
    <w:rsid w:val="007854AF"/>
    <w:rsid w:val="0079149A"/>
    <w:rsid w:val="00793A7C"/>
    <w:rsid w:val="007969D1"/>
    <w:rsid w:val="007A0E2A"/>
    <w:rsid w:val="007A398A"/>
    <w:rsid w:val="007C4902"/>
    <w:rsid w:val="007D1613"/>
    <w:rsid w:val="007E4889"/>
    <w:rsid w:val="007E4C0E"/>
    <w:rsid w:val="00820911"/>
    <w:rsid w:val="008243C0"/>
    <w:rsid w:val="008A134B"/>
    <w:rsid w:val="008A5C4D"/>
    <w:rsid w:val="008B2CC1"/>
    <w:rsid w:val="008B60B2"/>
    <w:rsid w:val="008D1B10"/>
    <w:rsid w:val="0090731E"/>
    <w:rsid w:val="00916EE2"/>
    <w:rsid w:val="0093527D"/>
    <w:rsid w:val="0094554E"/>
    <w:rsid w:val="00947238"/>
    <w:rsid w:val="009476FE"/>
    <w:rsid w:val="00966A22"/>
    <w:rsid w:val="0096722F"/>
    <w:rsid w:val="00980843"/>
    <w:rsid w:val="0099406E"/>
    <w:rsid w:val="009B0855"/>
    <w:rsid w:val="009B48A1"/>
    <w:rsid w:val="009B51CF"/>
    <w:rsid w:val="009E1721"/>
    <w:rsid w:val="009E2791"/>
    <w:rsid w:val="009E3F6F"/>
    <w:rsid w:val="009F499F"/>
    <w:rsid w:val="00A33241"/>
    <w:rsid w:val="00A37342"/>
    <w:rsid w:val="00A4260C"/>
    <w:rsid w:val="00A42DAF"/>
    <w:rsid w:val="00A448AB"/>
    <w:rsid w:val="00A45BD8"/>
    <w:rsid w:val="00A568FA"/>
    <w:rsid w:val="00A869B7"/>
    <w:rsid w:val="00A90F0A"/>
    <w:rsid w:val="00AA589B"/>
    <w:rsid w:val="00AC205C"/>
    <w:rsid w:val="00AC20E9"/>
    <w:rsid w:val="00AD30FC"/>
    <w:rsid w:val="00AD5F3C"/>
    <w:rsid w:val="00AF0A6B"/>
    <w:rsid w:val="00B05A69"/>
    <w:rsid w:val="00B26A4F"/>
    <w:rsid w:val="00B42CA9"/>
    <w:rsid w:val="00B51FF7"/>
    <w:rsid w:val="00B75281"/>
    <w:rsid w:val="00B86A18"/>
    <w:rsid w:val="00B92F1F"/>
    <w:rsid w:val="00B953D5"/>
    <w:rsid w:val="00B9734B"/>
    <w:rsid w:val="00BA30E2"/>
    <w:rsid w:val="00BB781F"/>
    <w:rsid w:val="00BC6536"/>
    <w:rsid w:val="00C11BFE"/>
    <w:rsid w:val="00C3436A"/>
    <w:rsid w:val="00C5068F"/>
    <w:rsid w:val="00C60E4B"/>
    <w:rsid w:val="00C73194"/>
    <w:rsid w:val="00C86D74"/>
    <w:rsid w:val="00C91553"/>
    <w:rsid w:val="00C925E7"/>
    <w:rsid w:val="00CB3DBA"/>
    <w:rsid w:val="00CC3E2D"/>
    <w:rsid w:val="00CD04F1"/>
    <w:rsid w:val="00CE19F8"/>
    <w:rsid w:val="00CF681A"/>
    <w:rsid w:val="00D07C78"/>
    <w:rsid w:val="00D45252"/>
    <w:rsid w:val="00D512F3"/>
    <w:rsid w:val="00D60B2C"/>
    <w:rsid w:val="00D67EAE"/>
    <w:rsid w:val="00D71B4D"/>
    <w:rsid w:val="00D90B96"/>
    <w:rsid w:val="00D93D55"/>
    <w:rsid w:val="00DC17E3"/>
    <w:rsid w:val="00DD7B7F"/>
    <w:rsid w:val="00DE2B2D"/>
    <w:rsid w:val="00E15015"/>
    <w:rsid w:val="00E15F75"/>
    <w:rsid w:val="00E17738"/>
    <w:rsid w:val="00E23ECB"/>
    <w:rsid w:val="00E319DF"/>
    <w:rsid w:val="00E335FE"/>
    <w:rsid w:val="00E66CC5"/>
    <w:rsid w:val="00E91C3A"/>
    <w:rsid w:val="00EA2B00"/>
    <w:rsid w:val="00EA7D6E"/>
    <w:rsid w:val="00EB2F76"/>
    <w:rsid w:val="00EC4E49"/>
    <w:rsid w:val="00ED1E51"/>
    <w:rsid w:val="00ED6EB7"/>
    <w:rsid w:val="00ED77FB"/>
    <w:rsid w:val="00EE307E"/>
    <w:rsid w:val="00EE45FA"/>
    <w:rsid w:val="00F043DE"/>
    <w:rsid w:val="00F10E7C"/>
    <w:rsid w:val="00F1217E"/>
    <w:rsid w:val="00F248CE"/>
    <w:rsid w:val="00F61A2F"/>
    <w:rsid w:val="00F66152"/>
    <w:rsid w:val="00F76CB4"/>
    <w:rsid w:val="00F90C07"/>
    <w:rsid w:val="00F9165B"/>
    <w:rsid w:val="00FA17DA"/>
    <w:rsid w:val="00FA6CAF"/>
    <w:rsid w:val="00FC482F"/>
    <w:rsid w:val="00FD0B86"/>
    <w:rsid w:val="00FE5D75"/>
    <w:rsid w:val="00FF22B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3B9D54E-01E5-45C4-B03B-5E3E12DE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ED1E51"/>
    <w:pPr>
      <w:keepNext/>
      <w:spacing w:before="240" w:after="60"/>
      <w:outlineLvl w:val="1"/>
    </w:pPr>
    <w:rPr>
      <w:b/>
      <w:i/>
      <w:caps/>
      <w:sz w:val="28"/>
      <w:szCs w:val="28"/>
      <w:lang w:bidi="ar-MA"/>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WS_1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96A81-8AB2-4DEF-B1CB-0AD2FE62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CWS_11_AR.dotx</Template>
  <TotalTime>0</TotalTime>
  <Pages>2</Pages>
  <Words>769</Words>
  <Characters>3831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CWS/11/6 (Arabic)</vt:lpstr>
    </vt:vector>
  </TitlesOfParts>
  <Company>WIPO</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CWS/11/6 (Arabic)</dc:title>
  <dc:creator>WIPO</dc:creator>
  <cp:keywords>FOR OFFICIAL USE ONLY</cp:keywords>
  <cp:lastModifiedBy>SEILER Joséphine</cp:lastModifiedBy>
  <cp:revision>2</cp:revision>
  <cp:lastPrinted>2023-10-02T08:33:00Z</cp:lastPrinted>
  <dcterms:created xsi:type="dcterms:W3CDTF">2023-10-02T11:54:00Z</dcterms:created>
  <dcterms:modified xsi:type="dcterms:W3CDTF">2023-10-02T11:54:00Z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2023-10-02T07:32:34Z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eaa3e2a9-a2a4-4e08-9fae-3f00e2b2f4e2</vt:lpwstr>
  </property>
  <property fmtid="{D5CDD505-2E9C-101B-9397-08002B2CF9AE}" pid="14" name="MSIP_Label_20773ee6-353b-4fb9-a59d-0b94c8c67bea_ContentBits">
    <vt:lpwstr>0</vt:lpwstr>
  </property>
</Properties>
</file>