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C4958" w14:textId="70DB5FB3" w:rsidR="00BD511E" w:rsidRDefault="00BD511E">
      <w:pPr>
        <w:pStyle w:val="BodyText"/>
        <w:spacing w:line="20" w:lineRule="exact"/>
        <w:ind w:left="101"/>
        <w:rPr>
          <w:rFonts w:ascii="Times New Roman"/>
          <w:sz w:val="2"/>
        </w:rPr>
      </w:pPr>
    </w:p>
    <w:p w14:paraId="56D681EB" w14:textId="0C9AB01C" w:rsidR="00BD511E" w:rsidRDefault="00BD511E">
      <w:pPr>
        <w:pStyle w:val="BodyText"/>
        <w:spacing w:before="2"/>
        <w:rPr>
          <w:rFonts w:ascii="Times New Roman"/>
          <w:sz w:val="27"/>
        </w:rPr>
      </w:pPr>
    </w:p>
    <w:p w14:paraId="7E43031D" w14:textId="77777777" w:rsidR="00BD511E" w:rsidRDefault="00BD511E">
      <w:pPr>
        <w:pStyle w:val="BodyText"/>
        <w:rPr>
          <w:rFonts w:ascii="Times New Roman"/>
          <w:sz w:val="20"/>
        </w:rPr>
      </w:pPr>
    </w:p>
    <w:p w14:paraId="6BDB5B34" w14:textId="77777777" w:rsidR="00BD511E" w:rsidRDefault="00BD511E">
      <w:pPr>
        <w:pStyle w:val="BodyText"/>
        <w:rPr>
          <w:rFonts w:ascii="Times New Roman"/>
          <w:sz w:val="20"/>
        </w:rPr>
      </w:pPr>
    </w:p>
    <w:p w14:paraId="5946DAD7" w14:textId="77777777" w:rsidR="00BD511E" w:rsidRDefault="00BD511E">
      <w:pPr>
        <w:pStyle w:val="BodyText"/>
        <w:rPr>
          <w:rFonts w:ascii="Times New Roman"/>
          <w:sz w:val="20"/>
        </w:rPr>
      </w:pPr>
    </w:p>
    <w:p w14:paraId="0E465B2D" w14:textId="77777777" w:rsidR="00BD511E" w:rsidRDefault="00BD511E">
      <w:pPr>
        <w:pStyle w:val="BodyText"/>
        <w:spacing w:before="2"/>
        <w:rPr>
          <w:rFonts w:ascii="Times New Roman"/>
          <w:sz w:val="19"/>
        </w:rPr>
      </w:pPr>
    </w:p>
    <w:p w14:paraId="3C24847F" w14:textId="77777777" w:rsidR="00BD511E" w:rsidRDefault="000A08CA">
      <w:pPr>
        <w:pStyle w:val="Title"/>
      </w:pPr>
      <w:r>
        <w:t>STANDARD</w:t>
      </w:r>
      <w:r>
        <w:rPr>
          <w:spacing w:val="-13"/>
        </w:rPr>
        <w:t xml:space="preserve"> </w:t>
      </w:r>
      <w:r>
        <w:rPr>
          <w:spacing w:val="-4"/>
        </w:rPr>
        <w:t>ST.61</w:t>
      </w:r>
    </w:p>
    <w:p w14:paraId="5FFBC9FC" w14:textId="77777777" w:rsidR="00BD511E" w:rsidRDefault="00BD511E">
      <w:pPr>
        <w:pStyle w:val="BodyText"/>
        <w:rPr>
          <w:b/>
          <w:sz w:val="22"/>
        </w:rPr>
      </w:pPr>
    </w:p>
    <w:p w14:paraId="5980BE2F" w14:textId="77777777" w:rsidR="00BD511E" w:rsidRDefault="00BD511E">
      <w:pPr>
        <w:pStyle w:val="BodyText"/>
        <w:spacing w:before="1"/>
        <w:rPr>
          <w:b/>
          <w:sz w:val="18"/>
        </w:rPr>
      </w:pPr>
    </w:p>
    <w:p w14:paraId="3B0CF1A8" w14:textId="77777777" w:rsidR="00BD511E" w:rsidRDefault="000A08CA">
      <w:pPr>
        <w:pStyle w:val="BodyText"/>
        <w:ind w:right="477"/>
        <w:jc w:val="center"/>
      </w:pPr>
      <w:r>
        <w:t>RECOMMENDATION</w:t>
      </w:r>
      <w:r>
        <w:rPr>
          <w:spacing w:val="-6"/>
        </w:rPr>
        <w:t xml:space="preserve"> </w:t>
      </w:r>
      <w:r>
        <w:t>FOR</w:t>
      </w:r>
      <w:r>
        <w:rPr>
          <w:spacing w:val="-5"/>
        </w:rPr>
        <w:t xml:space="preserve"> </w:t>
      </w:r>
      <w:r>
        <w:t>THE</w:t>
      </w:r>
      <w:r>
        <w:rPr>
          <w:spacing w:val="-4"/>
        </w:rPr>
        <w:t xml:space="preserve"> </w:t>
      </w:r>
      <w:r>
        <w:t>EXCHANGE</w:t>
      </w:r>
      <w:r>
        <w:rPr>
          <w:spacing w:val="-4"/>
        </w:rPr>
        <w:t xml:space="preserve"> </w:t>
      </w:r>
      <w:r>
        <w:t>OF</w:t>
      </w:r>
      <w:r>
        <w:rPr>
          <w:spacing w:val="-3"/>
        </w:rPr>
        <w:t xml:space="preserve"> </w:t>
      </w:r>
      <w:r>
        <w:t>TRADEMARK</w:t>
      </w:r>
      <w:r>
        <w:rPr>
          <w:spacing w:val="-3"/>
        </w:rPr>
        <w:t xml:space="preserve"> </w:t>
      </w:r>
      <w:r>
        <w:t>LEGAL</w:t>
      </w:r>
      <w:r>
        <w:rPr>
          <w:spacing w:val="-3"/>
        </w:rPr>
        <w:t xml:space="preserve"> </w:t>
      </w:r>
      <w:r>
        <w:t>STATUS</w:t>
      </w:r>
      <w:r>
        <w:rPr>
          <w:spacing w:val="-3"/>
        </w:rPr>
        <w:t xml:space="preserve"> </w:t>
      </w:r>
      <w:r>
        <w:rPr>
          <w:spacing w:val="-4"/>
        </w:rPr>
        <w:t>DATA</w:t>
      </w:r>
    </w:p>
    <w:p w14:paraId="7A9F9909" w14:textId="77777777" w:rsidR="00BD511E" w:rsidRDefault="00BD511E">
      <w:pPr>
        <w:pStyle w:val="BodyText"/>
        <w:rPr>
          <w:sz w:val="18"/>
        </w:rPr>
      </w:pPr>
    </w:p>
    <w:p w14:paraId="57BEFAC2" w14:textId="77777777" w:rsidR="00BD511E" w:rsidRDefault="00BD511E">
      <w:pPr>
        <w:pStyle w:val="BodyText"/>
        <w:spacing w:before="10"/>
        <w:rPr>
          <w:sz w:val="19"/>
        </w:rPr>
      </w:pPr>
    </w:p>
    <w:p w14:paraId="54A6D47E" w14:textId="0FC32948" w:rsidR="00BD511E" w:rsidRDefault="003464A4">
      <w:pPr>
        <w:spacing w:before="1"/>
        <w:ind w:left="2609" w:right="3086"/>
        <w:jc w:val="center"/>
        <w:rPr>
          <w:i/>
          <w:sz w:val="17"/>
        </w:rPr>
      </w:pPr>
      <w:r>
        <w:rPr>
          <w:i/>
          <w:sz w:val="17"/>
        </w:rPr>
        <w:t xml:space="preserve">Revision </w:t>
      </w:r>
      <w:r w:rsidR="00170231">
        <w:rPr>
          <w:i/>
          <w:sz w:val="17"/>
        </w:rPr>
        <w:t>presented for approval</w:t>
      </w:r>
      <w:r w:rsidR="00170231">
        <w:rPr>
          <w:i/>
          <w:spacing w:val="-5"/>
          <w:sz w:val="17"/>
        </w:rPr>
        <w:t xml:space="preserve"> </w:t>
      </w:r>
      <w:r w:rsidR="000A08CA">
        <w:rPr>
          <w:i/>
          <w:sz w:val="17"/>
        </w:rPr>
        <w:t>by</w:t>
      </w:r>
      <w:r w:rsidR="000A08CA">
        <w:rPr>
          <w:i/>
          <w:spacing w:val="-5"/>
          <w:sz w:val="17"/>
        </w:rPr>
        <w:t xml:space="preserve"> </w:t>
      </w:r>
      <w:r w:rsidR="000A08CA">
        <w:rPr>
          <w:i/>
          <w:sz w:val="17"/>
        </w:rPr>
        <w:t>the</w:t>
      </w:r>
      <w:r w:rsidR="000A08CA">
        <w:rPr>
          <w:i/>
          <w:spacing w:val="-6"/>
          <w:sz w:val="17"/>
        </w:rPr>
        <w:t xml:space="preserve"> </w:t>
      </w:r>
      <w:r w:rsidR="000A08CA">
        <w:rPr>
          <w:i/>
          <w:sz w:val="17"/>
        </w:rPr>
        <w:t>Committee</w:t>
      </w:r>
      <w:r w:rsidR="000A08CA">
        <w:rPr>
          <w:i/>
          <w:spacing w:val="-4"/>
          <w:sz w:val="17"/>
        </w:rPr>
        <w:t xml:space="preserve"> </w:t>
      </w:r>
      <w:r w:rsidR="000A08CA">
        <w:rPr>
          <w:i/>
          <w:sz w:val="17"/>
        </w:rPr>
        <w:t>on</w:t>
      </w:r>
      <w:r w:rsidR="000A08CA">
        <w:rPr>
          <w:i/>
          <w:spacing w:val="-6"/>
          <w:sz w:val="17"/>
        </w:rPr>
        <w:t xml:space="preserve"> </w:t>
      </w:r>
      <w:r w:rsidR="000A08CA">
        <w:rPr>
          <w:i/>
          <w:sz w:val="17"/>
        </w:rPr>
        <w:t>WIPO</w:t>
      </w:r>
      <w:r w:rsidR="000A08CA">
        <w:rPr>
          <w:i/>
          <w:spacing w:val="-5"/>
          <w:sz w:val="17"/>
        </w:rPr>
        <w:t xml:space="preserve"> </w:t>
      </w:r>
      <w:r w:rsidR="000A08CA">
        <w:rPr>
          <w:i/>
          <w:sz w:val="17"/>
        </w:rPr>
        <w:t>Standards</w:t>
      </w:r>
      <w:r w:rsidR="000A08CA">
        <w:rPr>
          <w:i/>
          <w:spacing w:val="-4"/>
          <w:sz w:val="17"/>
        </w:rPr>
        <w:t xml:space="preserve"> </w:t>
      </w:r>
      <w:r w:rsidR="000A08CA">
        <w:rPr>
          <w:i/>
          <w:sz w:val="17"/>
        </w:rPr>
        <w:t xml:space="preserve">(CWS) at </w:t>
      </w:r>
      <w:r w:rsidR="00170231">
        <w:rPr>
          <w:i/>
          <w:sz w:val="17"/>
        </w:rPr>
        <w:t xml:space="preserve">its twelfth </w:t>
      </w:r>
      <w:r w:rsidR="000A08CA">
        <w:rPr>
          <w:i/>
          <w:sz w:val="17"/>
        </w:rPr>
        <w:t xml:space="preserve">session </w:t>
      </w:r>
    </w:p>
    <w:p w14:paraId="1F32D4D2" w14:textId="77777777" w:rsidR="00BD511E" w:rsidRDefault="00BD511E">
      <w:pPr>
        <w:pStyle w:val="BodyText"/>
        <w:rPr>
          <w:i/>
          <w:sz w:val="18"/>
        </w:rPr>
      </w:pPr>
    </w:p>
    <w:p w14:paraId="145C9BF8" w14:textId="77777777" w:rsidR="00BD511E" w:rsidRDefault="00BD511E">
      <w:pPr>
        <w:pStyle w:val="BodyText"/>
        <w:rPr>
          <w:sz w:val="18"/>
        </w:rPr>
      </w:pPr>
    </w:p>
    <w:p w14:paraId="12D40E7B" w14:textId="77777777" w:rsidR="00BD511E" w:rsidRDefault="00BD511E"/>
    <w:p w14:paraId="7DDCBCB9" w14:textId="7B727B34" w:rsidR="00BD511E" w:rsidRPr="00316611" w:rsidRDefault="00B62A85" w:rsidP="004C4FDA">
      <w:pPr>
        <w:rPr>
          <w:sz w:val="2"/>
          <w:u w:val="single"/>
        </w:rPr>
      </w:pPr>
      <w:r w:rsidRPr="00316611">
        <w:rPr>
          <w:u w:val="single"/>
        </w:rPr>
        <w:t>[…]</w:t>
      </w:r>
    </w:p>
    <w:p w14:paraId="1145A139" w14:textId="21E124DC" w:rsidR="00BD511E" w:rsidRDefault="00BD511E" w:rsidP="00B62A85">
      <w:pPr>
        <w:pStyle w:val="BodyText"/>
        <w:spacing w:before="2"/>
        <w:rPr>
          <w:sz w:val="27"/>
        </w:rPr>
      </w:pPr>
    </w:p>
    <w:p w14:paraId="2AD0A0E8" w14:textId="01103D86" w:rsidR="00BD511E" w:rsidRDefault="00BD511E">
      <w:pPr>
        <w:pStyle w:val="BodyText"/>
        <w:spacing w:line="20" w:lineRule="exact"/>
        <w:ind w:left="101"/>
        <w:rPr>
          <w:sz w:val="2"/>
        </w:rPr>
      </w:pPr>
      <w:bookmarkStart w:id="0" w:name="STANDARD_ST.61"/>
      <w:bookmarkEnd w:id="0"/>
    </w:p>
    <w:p w14:paraId="020BC8E5" w14:textId="68DC5077" w:rsidR="00BD511E" w:rsidRDefault="00B62A85" w:rsidP="00B62A85">
      <w:pPr>
        <w:pStyle w:val="BodyText"/>
        <w:spacing w:before="2"/>
      </w:pPr>
      <w:bookmarkStart w:id="1" w:name="Supplementary_event_data"/>
      <w:bookmarkStart w:id="2" w:name="_bookmark20"/>
      <w:bookmarkEnd w:id="1"/>
      <w:bookmarkEnd w:id="2"/>
      <w:r>
        <w:rPr>
          <w:u w:val="single"/>
        </w:rPr>
        <w:t>Su</w:t>
      </w:r>
      <w:r w:rsidR="000A08CA">
        <w:rPr>
          <w:u w:val="single"/>
        </w:rPr>
        <w:t>pplementary</w:t>
      </w:r>
      <w:r w:rsidR="000A08CA">
        <w:rPr>
          <w:spacing w:val="-9"/>
          <w:u w:val="single"/>
        </w:rPr>
        <w:t xml:space="preserve"> </w:t>
      </w:r>
      <w:r w:rsidR="000A08CA">
        <w:rPr>
          <w:u w:val="single"/>
        </w:rPr>
        <w:t>event</w:t>
      </w:r>
      <w:r w:rsidR="000A08CA">
        <w:rPr>
          <w:spacing w:val="-7"/>
          <w:u w:val="single"/>
        </w:rPr>
        <w:t xml:space="preserve"> </w:t>
      </w:r>
      <w:r w:rsidR="000A08CA">
        <w:rPr>
          <w:spacing w:val="-4"/>
          <w:u w:val="single"/>
        </w:rPr>
        <w:t>data</w:t>
      </w:r>
    </w:p>
    <w:p w14:paraId="1926B8BC" w14:textId="77777777" w:rsidR="00BD511E" w:rsidRDefault="00BD511E">
      <w:pPr>
        <w:pStyle w:val="BodyText"/>
        <w:spacing w:before="8"/>
        <w:rPr>
          <w:sz w:val="14"/>
        </w:rPr>
      </w:pPr>
    </w:p>
    <w:p w14:paraId="7D89B8F8" w14:textId="5FE789A9" w:rsidR="00BD511E" w:rsidRPr="009A0DC1" w:rsidRDefault="000A08CA" w:rsidP="009A0DC1">
      <w:pPr>
        <w:pStyle w:val="ListParagraph"/>
        <w:numPr>
          <w:ilvl w:val="0"/>
          <w:numId w:val="37"/>
        </w:numPr>
        <w:ind w:right="608" w:hanging="630"/>
        <w:jc w:val="both"/>
        <w:rPr>
          <w:sz w:val="17"/>
        </w:rPr>
      </w:pPr>
      <w:r w:rsidRPr="009A0DC1">
        <w:rPr>
          <w:sz w:val="17"/>
        </w:rPr>
        <w:t>This Standard recommends that IPOs provide additional information associated with events so that a user may understand the context in which the national/regional/international event occurred.</w:t>
      </w:r>
      <w:r w:rsidRPr="009A0DC1">
        <w:rPr>
          <w:spacing w:val="40"/>
          <w:sz w:val="17"/>
        </w:rPr>
        <w:t xml:space="preserve"> </w:t>
      </w:r>
      <w:r w:rsidRPr="009A0DC1">
        <w:rPr>
          <w:sz w:val="17"/>
        </w:rPr>
        <w:t>This Standard provides the minimum supplementary event data that should be exchanged; IPOs can provide further information.</w:t>
      </w:r>
      <w:r w:rsidRPr="009A0DC1">
        <w:rPr>
          <w:spacing w:val="40"/>
          <w:sz w:val="17"/>
        </w:rPr>
        <w:t xml:space="preserve"> </w:t>
      </w:r>
      <w:r w:rsidRPr="009A0DC1">
        <w:rPr>
          <w:sz w:val="17"/>
        </w:rPr>
        <w:t>Exchanging supplementary event data is optional.</w:t>
      </w:r>
    </w:p>
    <w:p w14:paraId="278A0D8A" w14:textId="77777777" w:rsidR="00BD511E" w:rsidRDefault="00BD511E">
      <w:pPr>
        <w:pStyle w:val="BodyText"/>
        <w:spacing w:before="6"/>
      </w:pPr>
    </w:p>
    <w:p w14:paraId="76361BF4" w14:textId="66859C67" w:rsidR="00BD511E" w:rsidRDefault="000A08CA" w:rsidP="009A0DC1">
      <w:pPr>
        <w:pStyle w:val="ListParagraph"/>
        <w:numPr>
          <w:ilvl w:val="0"/>
          <w:numId w:val="37"/>
        </w:numPr>
        <w:tabs>
          <w:tab w:val="left" w:pos="699"/>
        </w:tabs>
        <w:ind w:right="609" w:hanging="630"/>
        <w:jc w:val="both"/>
        <w:rPr>
          <w:sz w:val="17"/>
        </w:rPr>
      </w:pPr>
      <w:r>
        <w:rPr>
          <w:sz w:val="17"/>
        </w:rPr>
        <w:t>The minimum supplementary</w:t>
      </w:r>
      <w:r>
        <w:rPr>
          <w:spacing w:val="-1"/>
          <w:sz w:val="17"/>
        </w:rPr>
        <w:t xml:space="preserve"> </w:t>
      </w:r>
      <w:r>
        <w:rPr>
          <w:sz w:val="17"/>
        </w:rPr>
        <w:t>event data related to a category</w:t>
      </w:r>
      <w:r>
        <w:rPr>
          <w:spacing w:val="-1"/>
          <w:sz w:val="17"/>
        </w:rPr>
        <w:t xml:space="preserve"> </w:t>
      </w:r>
      <w:r>
        <w:rPr>
          <w:sz w:val="17"/>
        </w:rPr>
        <w:t>is listed in Annex II.</w:t>
      </w:r>
      <w:r>
        <w:rPr>
          <w:spacing w:val="40"/>
          <w:sz w:val="17"/>
        </w:rPr>
        <w:t xml:space="preserve"> </w:t>
      </w:r>
      <w:r>
        <w:rPr>
          <w:sz w:val="17"/>
        </w:rPr>
        <w:t xml:space="preserve">There are two groups of data: </w:t>
      </w:r>
      <w:r w:rsidRPr="00316611">
        <w:rPr>
          <w:strike/>
          <w:sz w:val="17"/>
        </w:rPr>
        <w:t>data in the first row of the table is</w:t>
      </w:r>
      <w:r>
        <w:rPr>
          <w:sz w:val="17"/>
        </w:rPr>
        <w:t xml:space="preserve"> </w:t>
      </w:r>
      <w:r w:rsidR="00B45D6D" w:rsidRPr="00316611">
        <w:rPr>
          <w:sz w:val="17"/>
          <w:u w:val="single"/>
        </w:rPr>
        <w:t xml:space="preserve">a </w:t>
      </w:r>
      <w:r>
        <w:rPr>
          <w:sz w:val="17"/>
        </w:rPr>
        <w:t xml:space="preserve">common supplementary event data </w:t>
      </w:r>
      <w:r w:rsidR="00B45D6D" w:rsidRPr="00316611">
        <w:rPr>
          <w:sz w:val="17"/>
          <w:u w:val="single"/>
        </w:rPr>
        <w:t>set</w:t>
      </w:r>
      <w:r w:rsidR="00B45D6D">
        <w:rPr>
          <w:sz w:val="17"/>
        </w:rPr>
        <w:t xml:space="preserve"> </w:t>
      </w:r>
      <w:r>
        <w:rPr>
          <w:sz w:val="17"/>
        </w:rPr>
        <w:t>which an IPO may provide for any national/regional/international event</w:t>
      </w:r>
      <w:r>
        <w:rPr>
          <w:spacing w:val="-2"/>
          <w:sz w:val="17"/>
        </w:rPr>
        <w:t xml:space="preserve"> </w:t>
      </w:r>
      <w:r>
        <w:rPr>
          <w:sz w:val="17"/>
        </w:rPr>
        <w:t>regardless</w:t>
      </w:r>
      <w:r>
        <w:rPr>
          <w:spacing w:val="-3"/>
          <w:sz w:val="17"/>
        </w:rPr>
        <w:t xml:space="preserve"> </w:t>
      </w:r>
      <w:r>
        <w:rPr>
          <w:sz w:val="17"/>
        </w:rPr>
        <w:t>of</w:t>
      </w:r>
      <w:r>
        <w:rPr>
          <w:spacing w:val="-2"/>
          <w:sz w:val="17"/>
        </w:rPr>
        <w:t xml:space="preserve"> </w:t>
      </w:r>
      <w:r>
        <w:rPr>
          <w:sz w:val="17"/>
        </w:rPr>
        <w:t>the</w:t>
      </w:r>
      <w:r>
        <w:rPr>
          <w:spacing w:val="-1"/>
          <w:sz w:val="17"/>
        </w:rPr>
        <w:t xml:space="preserve"> </w:t>
      </w:r>
      <w:r>
        <w:rPr>
          <w:sz w:val="17"/>
        </w:rPr>
        <w:t>category</w:t>
      </w:r>
      <w:r>
        <w:rPr>
          <w:spacing w:val="-3"/>
          <w:sz w:val="17"/>
        </w:rPr>
        <w:t xml:space="preserve"> </w:t>
      </w:r>
      <w:r>
        <w:rPr>
          <w:sz w:val="17"/>
        </w:rPr>
        <w:t>it</w:t>
      </w:r>
      <w:r>
        <w:rPr>
          <w:spacing w:val="-2"/>
          <w:sz w:val="17"/>
        </w:rPr>
        <w:t xml:space="preserve"> </w:t>
      </w:r>
      <w:r>
        <w:rPr>
          <w:sz w:val="17"/>
        </w:rPr>
        <w:t>maps</w:t>
      </w:r>
      <w:r>
        <w:rPr>
          <w:spacing w:val="-2"/>
          <w:sz w:val="17"/>
        </w:rPr>
        <w:t xml:space="preserve"> </w:t>
      </w:r>
      <w:r>
        <w:rPr>
          <w:sz w:val="17"/>
        </w:rPr>
        <w:t>to;</w:t>
      </w:r>
      <w:r>
        <w:rPr>
          <w:spacing w:val="-1"/>
          <w:sz w:val="17"/>
        </w:rPr>
        <w:t xml:space="preserve"> </w:t>
      </w:r>
      <w:r w:rsidR="00B45D6D" w:rsidRPr="00316611">
        <w:rPr>
          <w:spacing w:val="-1"/>
          <w:sz w:val="17"/>
          <w:u w:val="single"/>
        </w:rPr>
        <w:t xml:space="preserve">and a supplementary event </w:t>
      </w:r>
      <w:r>
        <w:rPr>
          <w:sz w:val="17"/>
        </w:rPr>
        <w:t>data</w:t>
      </w:r>
      <w:r>
        <w:rPr>
          <w:spacing w:val="-1"/>
          <w:sz w:val="17"/>
        </w:rPr>
        <w:t xml:space="preserve"> </w:t>
      </w:r>
      <w:r w:rsidR="00B45D6D" w:rsidRPr="00316611">
        <w:rPr>
          <w:spacing w:val="-1"/>
          <w:sz w:val="17"/>
          <w:u w:val="single"/>
        </w:rPr>
        <w:t>set</w:t>
      </w:r>
      <w:r w:rsidR="00B45D6D">
        <w:rPr>
          <w:spacing w:val="-1"/>
          <w:sz w:val="17"/>
        </w:rPr>
        <w:t xml:space="preserve"> </w:t>
      </w:r>
      <w:r w:rsidRPr="00316611">
        <w:rPr>
          <w:strike/>
          <w:sz w:val="17"/>
        </w:rPr>
        <w:t>in</w:t>
      </w:r>
      <w:r w:rsidRPr="00316611">
        <w:rPr>
          <w:strike/>
          <w:spacing w:val="-2"/>
          <w:sz w:val="17"/>
        </w:rPr>
        <w:t xml:space="preserve"> </w:t>
      </w:r>
      <w:r w:rsidRPr="00316611">
        <w:rPr>
          <w:strike/>
          <w:sz w:val="17"/>
        </w:rPr>
        <w:t>the</w:t>
      </w:r>
      <w:r w:rsidRPr="00316611">
        <w:rPr>
          <w:strike/>
          <w:spacing w:val="-1"/>
          <w:sz w:val="17"/>
        </w:rPr>
        <w:t xml:space="preserve"> </w:t>
      </w:r>
      <w:r w:rsidRPr="00316611">
        <w:rPr>
          <w:strike/>
          <w:sz w:val="17"/>
        </w:rPr>
        <w:t>row</w:t>
      </w:r>
      <w:r w:rsidRPr="00316611">
        <w:rPr>
          <w:strike/>
          <w:spacing w:val="-3"/>
          <w:sz w:val="17"/>
        </w:rPr>
        <w:t xml:space="preserve"> </w:t>
      </w:r>
      <w:r w:rsidRPr="00316611">
        <w:rPr>
          <w:strike/>
          <w:sz w:val="17"/>
        </w:rPr>
        <w:t>for</w:t>
      </w:r>
      <w:r w:rsidRPr="00316611">
        <w:rPr>
          <w:strike/>
          <w:spacing w:val="-2"/>
          <w:sz w:val="17"/>
        </w:rPr>
        <w:t xml:space="preserve"> </w:t>
      </w:r>
      <w:r w:rsidRPr="00316611">
        <w:rPr>
          <w:strike/>
          <w:sz w:val="17"/>
        </w:rPr>
        <w:t>a</w:t>
      </w:r>
      <w:r w:rsidRPr="00316611">
        <w:rPr>
          <w:strike/>
          <w:spacing w:val="-1"/>
          <w:sz w:val="17"/>
        </w:rPr>
        <w:t xml:space="preserve"> </w:t>
      </w:r>
      <w:r w:rsidRPr="00316611">
        <w:rPr>
          <w:strike/>
          <w:sz w:val="17"/>
        </w:rPr>
        <w:t>category</w:t>
      </w:r>
      <w:r w:rsidR="00B45D6D" w:rsidRPr="00316611">
        <w:rPr>
          <w:sz w:val="17"/>
          <w:u w:val="single"/>
        </w:rPr>
        <w:t>which</w:t>
      </w:r>
      <w:r w:rsidRPr="00316611">
        <w:rPr>
          <w:spacing w:val="-3"/>
          <w:sz w:val="17"/>
          <w:u w:val="single"/>
        </w:rPr>
        <w:t xml:space="preserve"> </w:t>
      </w:r>
      <w:r>
        <w:rPr>
          <w:sz w:val="17"/>
        </w:rPr>
        <w:t>is</w:t>
      </w:r>
      <w:r>
        <w:rPr>
          <w:spacing w:val="-2"/>
          <w:sz w:val="17"/>
        </w:rPr>
        <w:t xml:space="preserve"> </w:t>
      </w:r>
      <w:r>
        <w:rPr>
          <w:sz w:val="17"/>
        </w:rPr>
        <w:t>specific</w:t>
      </w:r>
      <w:r>
        <w:rPr>
          <w:spacing w:val="-2"/>
          <w:sz w:val="17"/>
        </w:rPr>
        <w:t xml:space="preserve"> </w:t>
      </w:r>
      <w:r>
        <w:rPr>
          <w:sz w:val="17"/>
        </w:rPr>
        <w:t>to</w:t>
      </w:r>
      <w:r>
        <w:rPr>
          <w:spacing w:val="-2"/>
          <w:sz w:val="17"/>
        </w:rPr>
        <w:t xml:space="preserve"> </w:t>
      </w:r>
      <w:r>
        <w:rPr>
          <w:sz w:val="17"/>
        </w:rPr>
        <w:t xml:space="preserve">that </w:t>
      </w:r>
      <w:r>
        <w:rPr>
          <w:spacing w:val="-2"/>
          <w:sz w:val="17"/>
        </w:rPr>
        <w:t>category.</w:t>
      </w:r>
      <w:r w:rsidR="004C61FC">
        <w:rPr>
          <w:spacing w:val="-2"/>
          <w:sz w:val="17"/>
        </w:rPr>
        <w:t xml:space="preserve"> </w:t>
      </w:r>
      <w:r w:rsidR="004C61FC" w:rsidRPr="00316611">
        <w:rPr>
          <w:spacing w:val="-2"/>
          <w:sz w:val="17"/>
          <w:u w:val="single"/>
        </w:rPr>
        <w:t xml:space="preserve"> For further details refer to Annex II. </w:t>
      </w:r>
    </w:p>
    <w:p w14:paraId="14DB6205" w14:textId="77777777" w:rsidR="00BD511E" w:rsidRDefault="00BD511E">
      <w:pPr>
        <w:pStyle w:val="BodyText"/>
        <w:spacing w:before="4"/>
      </w:pPr>
    </w:p>
    <w:p w14:paraId="3F4C0F64" w14:textId="77777777" w:rsidR="00BD511E" w:rsidRDefault="000A08CA">
      <w:pPr>
        <w:pStyle w:val="BodyText"/>
        <w:ind w:left="131"/>
      </w:pPr>
      <w:bookmarkStart w:id="3" w:name="IMPLEMENTATION"/>
      <w:bookmarkStart w:id="4" w:name="_bookmark21"/>
      <w:bookmarkEnd w:id="3"/>
      <w:bookmarkEnd w:id="4"/>
      <w:r>
        <w:rPr>
          <w:spacing w:val="-2"/>
        </w:rPr>
        <w:t>IMPLEMENTATION</w:t>
      </w:r>
    </w:p>
    <w:p w14:paraId="63F7444C" w14:textId="77777777" w:rsidR="00BD511E" w:rsidRDefault="000A08CA" w:rsidP="009A0DC1">
      <w:pPr>
        <w:pStyle w:val="ListParagraph"/>
        <w:numPr>
          <w:ilvl w:val="0"/>
          <w:numId w:val="37"/>
        </w:numPr>
        <w:tabs>
          <w:tab w:val="left" w:pos="699"/>
        </w:tabs>
        <w:spacing w:before="60"/>
        <w:ind w:right="609" w:hanging="630"/>
        <w:jc w:val="both"/>
        <w:rPr>
          <w:sz w:val="17"/>
        </w:rPr>
      </w:pPr>
      <w:r>
        <w:rPr>
          <w:sz w:val="17"/>
        </w:rPr>
        <w:t>IPOs are encouraged to implement this Standard as soon as possible to facilitate the effective exchange of harmonized legal status data for applications and IP rights.</w:t>
      </w:r>
      <w:r>
        <w:rPr>
          <w:spacing w:val="40"/>
          <w:sz w:val="17"/>
        </w:rPr>
        <w:t xml:space="preserve"> </w:t>
      </w:r>
      <w:r>
        <w:rPr>
          <w:sz w:val="17"/>
        </w:rPr>
        <w:t>Implementing this Standard will require that IPOs map national/regional/international events to the events defined in the Standard or at the very least a category.</w:t>
      </w:r>
    </w:p>
    <w:p w14:paraId="2003F0B4" w14:textId="77777777" w:rsidR="00BD511E" w:rsidRDefault="00BD511E">
      <w:pPr>
        <w:pStyle w:val="BodyText"/>
        <w:spacing w:before="4"/>
      </w:pPr>
    </w:p>
    <w:p w14:paraId="5235DBBE" w14:textId="77777777" w:rsidR="00BD511E" w:rsidRDefault="000A08CA" w:rsidP="009A0DC1">
      <w:pPr>
        <w:pStyle w:val="ListParagraph"/>
        <w:numPr>
          <w:ilvl w:val="0"/>
          <w:numId w:val="37"/>
        </w:numPr>
        <w:tabs>
          <w:tab w:val="left" w:pos="699"/>
        </w:tabs>
        <w:ind w:right="609" w:hanging="630"/>
        <w:jc w:val="both"/>
        <w:rPr>
          <w:sz w:val="17"/>
        </w:rPr>
      </w:pPr>
      <w:r>
        <w:rPr>
          <w:spacing w:val="-2"/>
          <w:sz w:val="17"/>
        </w:rPr>
        <w:t>It is recommended that, when implementing this Standard,</w:t>
      </w:r>
      <w:r>
        <w:rPr>
          <w:spacing w:val="-4"/>
          <w:sz w:val="17"/>
        </w:rPr>
        <w:t xml:space="preserve"> </w:t>
      </w:r>
      <w:r>
        <w:rPr>
          <w:spacing w:val="-2"/>
          <w:sz w:val="17"/>
        </w:rPr>
        <w:t xml:space="preserve">an announcement be made and the International Bureau </w:t>
      </w:r>
      <w:r>
        <w:rPr>
          <w:sz w:val="17"/>
        </w:rPr>
        <w:t>of</w:t>
      </w:r>
      <w:r>
        <w:rPr>
          <w:spacing w:val="-5"/>
          <w:sz w:val="17"/>
        </w:rPr>
        <w:t xml:space="preserve"> </w:t>
      </w:r>
      <w:r>
        <w:rPr>
          <w:sz w:val="17"/>
        </w:rPr>
        <w:t>WIPO</w:t>
      </w:r>
      <w:r>
        <w:rPr>
          <w:spacing w:val="-4"/>
          <w:sz w:val="17"/>
        </w:rPr>
        <w:t xml:space="preserve"> </w:t>
      </w:r>
      <w:r>
        <w:rPr>
          <w:sz w:val="17"/>
        </w:rPr>
        <w:t>be</w:t>
      </w:r>
      <w:r>
        <w:rPr>
          <w:spacing w:val="-4"/>
          <w:sz w:val="17"/>
        </w:rPr>
        <w:t xml:space="preserve"> </w:t>
      </w:r>
      <w:r>
        <w:rPr>
          <w:sz w:val="17"/>
        </w:rPr>
        <w:t>informed,</w:t>
      </w:r>
      <w:r>
        <w:rPr>
          <w:spacing w:val="-5"/>
          <w:sz w:val="17"/>
        </w:rPr>
        <w:t xml:space="preserve"> </w:t>
      </w:r>
      <w:r>
        <w:rPr>
          <w:sz w:val="17"/>
        </w:rPr>
        <w:t>by</w:t>
      </w:r>
      <w:r>
        <w:rPr>
          <w:spacing w:val="-7"/>
          <w:sz w:val="17"/>
        </w:rPr>
        <w:t xml:space="preserve"> </w:t>
      </w:r>
      <w:r>
        <w:rPr>
          <w:sz w:val="17"/>
        </w:rPr>
        <w:t>providing</w:t>
      </w:r>
      <w:r>
        <w:rPr>
          <w:spacing w:val="-4"/>
          <w:sz w:val="17"/>
        </w:rPr>
        <w:t xml:space="preserve"> </w:t>
      </w:r>
      <w:r>
        <w:rPr>
          <w:sz w:val="17"/>
        </w:rPr>
        <w:t>a</w:t>
      </w:r>
      <w:r>
        <w:rPr>
          <w:spacing w:val="-4"/>
          <w:sz w:val="17"/>
        </w:rPr>
        <w:t xml:space="preserve"> </w:t>
      </w:r>
      <w:r>
        <w:rPr>
          <w:sz w:val="17"/>
        </w:rPr>
        <w:t>mapping</w:t>
      </w:r>
      <w:r>
        <w:rPr>
          <w:spacing w:val="-4"/>
          <w:sz w:val="17"/>
        </w:rPr>
        <w:t xml:space="preserve"> </w:t>
      </w:r>
      <w:r>
        <w:rPr>
          <w:sz w:val="17"/>
        </w:rPr>
        <w:t>table</w:t>
      </w:r>
      <w:r>
        <w:rPr>
          <w:spacing w:val="-4"/>
          <w:sz w:val="17"/>
        </w:rPr>
        <w:t xml:space="preserve"> </w:t>
      </w:r>
      <w:r>
        <w:rPr>
          <w:sz w:val="17"/>
        </w:rPr>
        <w:t>of</w:t>
      </w:r>
      <w:r>
        <w:rPr>
          <w:spacing w:val="-4"/>
          <w:sz w:val="17"/>
        </w:rPr>
        <w:t xml:space="preserve"> </w:t>
      </w:r>
      <w:r>
        <w:rPr>
          <w:sz w:val="17"/>
        </w:rPr>
        <w:t>national/regional/international</w:t>
      </w:r>
      <w:r>
        <w:rPr>
          <w:spacing w:val="-3"/>
          <w:sz w:val="17"/>
        </w:rPr>
        <w:t xml:space="preserve"> </w:t>
      </w:r>
      <w:r>
        <w:rPr>
          <w:sz w:val="17"/>
        </w:rPr>
        <w:t>events</w:t>
      </w:r>
      <w:r>
        <w:rPr>
          <w:spacing w:val="-5"/>
          <w:sz w:val="17"/>
        </w:rPr>
        <w:t xml:space="preserve"> </w:t>
      </w:r>
      <w:r>
        <w:rPr>
          <w:sz w:val="17"/>
        </w:rPr>
        <w:t>to</w:t>
      </w:r>
      <w:r>
        <w:rPr>
          <w:spacing w:val="-4"/>
          <w:sz w:val="17"/>
        </w:rPr>
        <w:t xml:space="preserve"> </w:t>
      </w:r>
      <w:r>
        <w:rPr>
          <w:sz w:val="17"/>
        </w:rPr>
        <w:t>the</w:t>
      </w:r>
      <w:r>
        <w:rPr>
          <w:spacing w:val="-4"/>
          <w:sz w:val="17"/>
        </w:rPr>
        <w:t xml:space="preserve"> </w:t>
      </w:r>
      <w:r>
        <w:rPr>
          <w:sz w:val="17"/>
        </w:rPr>
        <w:t>events</w:t>
      </w:r>
      <w:r>
        <w:rPr>
          <w:spacing w:val="-5"/>
          <w:sz w:val="17"/>
        </w:rPr>
        <w:t xml:space="preserve"> </w:t>
      </w:r>
      <w:r>
        <w:rPr>
          <w:sz w:val="17"/>
        </w:rPr>
        <w:t>in</w:t>
      </w:r>
      <w:r>
        <w:rPr>
          <w:spacing w:val="-4"/>
          <w:sz w:val="17"/>
        </w:rPr>
        <w:t xml:space="preserve"> </w:t>
      </w:r>
      <w:r>
        <w:rPr>
          <w:sz w:val="17"/>
        </w:rPr>
        <w:t>this</w:t>
      </w:r>
      <w:r>
        <w:rPr>
          <w:spacing w:val="-5"/>
          <w:sz w:val="17"/>
        </w:rPr>
        <w:t xml:space="preserve"> </w:t>
      </w:r>
      <w:r>
        <w:rPr>
          <w:sz w:val="17"/>
        </w:rPr>
        <w:t>Standard on the basis of the model template available in Annex IV.</w:t>
      </w:r>
    </w:p>
    <w:p w14:paraId="773BE442" w14:textId="77777777" w:rsidR="00BD511E" w:rsidRDefault="00BD511E">
      <w:pPr>
        <w:pStyle w:val="BodyText"/>
        <w:spacing w:before="5"/>
      </w:pPr>
    </w:p>
    <w:p w14:paraId="4FB0A8D1" w14:textId="77777777" w:rsidR="00BD511E" w:rsidRDefault="000A08CA" w:rsidP="009A0DC1">
      <w:pPr>
        <w:pStyle w:val="ListParagraph"/>
        <w:numPr>
          <w:ilvl w:val="0"/>
          <w:numId w:val="37"/>
        </w:numPr>
        <w:tabs>
          <w:tab w:val="left" w:pos="699"/>
        </w:tabs>
        <w:spacing w:before="1"/>
        <w:ind w:right="607" w:hanging="630"/>
        <w:jc w:val="both"/>
        <w:rPr>
          <w:sz w:val="17"/>
        </w:rPr>
      </w:pPr>
      <w:r>
        <w:rPr>
          <w:sz w:val="17"/>
        </w:rPr>
        <w:t>IPOs</w:t>
      </w:r>
      <w:r>
        <w:rPr>
          <w:spacing w:val="-2"/>
          <w:sz w:val="17"/>
        </w:rPr>
        <w:t xml:space="preserve"> </w:t>
      </w:r>
      <w:r>
        <w:rPr>
          <w:sz w:val="17"/>
        </w:rPr>
        <w:t>are</w:t>
      </w:r>
      <w:r>
        <w:rPr>
          <w:spacing w:val="-2"/>
          <w:sz w:val="17"/>
        </w:rPr>
        <w:t xml:space="preserve"> </w:t>
      </w:r>
      <w:r>
        <w:rPr>
          <w:sz w:val="17"/>
        </w:rPr>
        <w:t>requested</w:t>
      </w:r>
      <w:r>
        <w:rPr>
          <w:spacing w:val="-2"/>
          <w:sz w:val="17"/>
        </w:rPr>
        <w:t xml:space="preserve"> </w:t>
      </w:r>
      <w:r>
        <w:rPr>
          <w:sz w:val="17"/>
        </w:rPr>
        <w:t>to</w:t>
      </w:r>
      <w:r>
        <w:rPr>
          <w:spacing w:val="-2"/>
          <w:sz w:val="17"/>
        </w:rPr>
        <w:t xml:space="preserve"> </w:t>
      </w:r>
      <w:r>
        <w:rPr>
          <w:sz w:val="17"/>
        </w:rPr>
        <w:t>provide</w:t>
      </w:r>
      <w:r>
        <w:rPr>
          <w:spacing w:val="-2"/>
          <w:sz w:val="17"/>
        </w:rPr>
        <w:t xml:space="preserve"> </w:t>
      </w:r>
      <w:r>
        <w:rPr>
          <w:sz w:val="17"/>
        </w:rPr>
        <w:t>a</w:t>
      </w:r>
      <w:r>
        <w:rPr>
          <w:spacing w:val="-1"/>
          <w:sz w:val="17"/>
        </w:rPr>
        <w:t xml:space="preserve"> </w:t>
      </w:r>
      <w:r>
        <w:rPr>
          <w:sz w:val="17"/>
        </w:rPr>
        <w:t>title</w:t>
      </w:r>
      <w:r>
        <w:rPr>
          <w:spacing w:val="-2"/>
          <w:sz w:val="17"/>
        </w:rPr>
        <w:t xml:space="preserve"> </w:t>
      </w:r>
      <w:r>
        <w:rPr>
          <w:sz w:val="17"/>
        </w:rPr>
        <w:t>and</w:t>
      </w:r>
      <w:r>
        <w:rPr>
          <w:spacing w:val="-1"/>
          <w:sz w:val="17"/>
        </w:rPr>
        <w:t xml:space="preserve"> </w:t>
      </w:r>
      <w:r>
        <w:rPr>
          <w:sz w:val="17"/>
        </w:rPr>
        <w:t>description</w:t>
      </w:r>
      <w:r>
        <w:rPr>
          <w:spacing w:val="-2"/>
          <w:sz w:val="17"/>
        </w:rPr>
        <w:t xml:space="preserve"> </w:t>
      </w:r>
      <w:r>
        <w:rPr>
          <w:sz w:val="17"/>
        </w:rPr>
        <w:t>of</w:t>
      </w:r>
      <w:r>
        <w:rPr>
          <w:spacing w:val="-2"/>
          <w:sz w:val="17"/>
        </w:rPr>
        <w:t xml:space="preserve"> </w:t>
      </w:r>
      <w:r>
        <w:rPr>
          <w:sz w:val="17"/>
        </w:rPr>
        <w:t>their</w:t>
      </w:r>
      <w:r>
        <w:rPr>
          <w:spacing w:val="-1"/>
          <w:sz w:val="17"/>
        </w:rPr>
        <w:t xml:space="preserve"> </w:t>
      </w:r>
      <w:r>
        <w:rPr>
          <w:sz w:val="17"/>
        </w:rPr>
        <w:t>national/regional/international event</w:t>
      </w:r>
      <w:r>
        <w:rPr>
          <w:spacing w:val="-2"/>
          <w:sz w:val="17"/>
        </w:rPr>
        <w:t xml:space="preserve"> </w:t>
      </w:r>
      <w:r>
        <w:rPr>
          <w:sz w:val="17"/>
        </w:rPr>
        <w:t>codes</w:t>
      </w:r>
      <w:r>
        <w:rPr>
          <w:spacing w:val="-2"/>
          <w:sz w:val="17"/>
        </w:rPr>
        <w:t xml:space="preserve"> </w:t>
      </w:r>
      <w:r>
        <w:rPr>
          <w:sz w:val="17"/>
        </w:rPr>
        <w:t>in</w:t>
      </w:r>
      <w:r>
        <w:rPr>
          <w:spacing w:val="-3"/>
          <w:sz w:val="17"/>
        </w:rPr>
        <w:t xml:space="preserve"> </w:t>
      </w:r>
      <w:r>
        <w:rPr>
          <w:sz w:val="17"/>
        </w:rPr>
        <w:t>English such that users can obtain more information about the specific national/regional/international event.</w:t>
      </w:r>
      <w:r>
        <w:rPr>
          <w:spacing w:val="40"/>
          <w:sz w:val="17"/>
        </w:rPr>
        <w:t xml:space="preserve"> </w:t>
      </w:r>
      <w:r>
        <w:rPr>
          <w:sz w:val="17"/>
        </w:rPr>
        <w:t>It is recommended that IPOs provide this information either along with the legal status data, or by providing the uniform resource identifier (URI) of their national/regional IP register or some other forum where this information is publicly available.</w:t>
      </w:r>
    </w:p>
    <w:p w14:paraId="4749490B" w14:textId="77777777" w:rsidR="00BD511E" w:rsidRDefault="00BD511E">
      <w:pPr>
        <w:pStyle w:val="BodyText"/>
        <w:spacing w:before="4"/>
      </w:pPr>
    </w:p>
    <w:p w14:paraId="61841325" w14:textId="77777777" w:rsidR="00BD511E" w:rsidRDefault="000A08CA" w:rsidP="009A0DC1">
      <w:pPr>
        <w:pStyle w:val="ListParagraph"/>
        <w:numPr>
          <w:ilvl w:val="0"/>
          <w:numId w:val="37"/>
        </w:numPr>
        <w:tabs>
          <w:tab w:val="left" w:pos="699"/>
        </w:tabs>
        <w:ind w:right="607" w:hanging="630"/>
        <w:jc w:val="both"/>
        <w:rPr>
          <w:sz w:val="17"/>
        </w:rPr>
      </w:pPr>
      <w:r>
        <w:rPr>
          <w:sz w:val="17"/>
        </w:rPr>
        <w:t>This</w:t>
      </w:r>
      <w:r>
        <w:rPr>
          <w:spacing w:val="-5"/>
          <w:sz w:val="17"/>
        </w:rPr>
        <w:t xml:space="preserve"> </w:t>
      </w:r>
      <w:r>
        <w:rPr>
          <w:sz w:val="17"/>
        </w:rPr>
        <w:t>Standard</w:t>
      </w:r>
      <w:r>
        <w:rPr>
          <w:spacing w:val="-5"/>
          <w:sz w:val="17"/>
        </w:rPr>
        <w:t xml:space="preserve"> </w:t>
      </w:r>
      <w:r>
        <w:rPr>
          <w:sz w:val="17"/>
        </w:rPr>
        <w:t>suggests</w:t>
      </w:r>
      <w:r>
        <w:rPr>
          <w:spacing w:val="-5"/>
          <w:sz w:val="17"/>
        </w:rPr>
        <w:t xml:space="preserve"> </w:t>
      </w:r>
      <w:r>
        <w:rPr>
          <w:sz w:val="17"/>
        </w:rPr>
        <w:t>that</w:t>
      </w:r>
      <w:r>
        <w:rPr>
          <w:spacing w:val="-5"/>
          <w:sz w:val="17"/>
        </w:rPr>
        <w:t xml:space="preserve"> </w:t>
      </w:r>
      <w:r>
        <w:rPr>
          <w:sz w:val="17"/>
        </w:rPr>
        <w:t>the</w:t>
      </w:r>
      <w:r>
        <w:rPr>
          <w:spacing w:val="-4"/>
          <w:sz w:val="17"/>
        </w:rPr>
        <w:t xml:space="preserve"> </w:t>
      </w:r>
      <w:r>
        <w:rPr>
          <w:sz w:val="17"/>
        </w:rPr>
        <w:t>frequency</w:t>
      </w:r>
      <w:r>
        <w:rPr>
          <w:spacing w:val="-5"/>
          <w:sz w:val="17"/>
        </w:rPr>
        <w:t xml:space="preserve"> </w:t>
      </w:r>
      <w:r>
        <w:rPr>
          <w:sz w:val="17"/>
        </w:rPr>
        <w:t>of</w:t>
      </w:r>
      <w:r>
        <w:rPr>
          <w:spacing w:val="-5"/>
          <w:sz w:val="17"/>
        </w:rPr>
        <w:t xml:space="preserve"> </w:t>
      </w:r>
      <w:r>
        <w:rPr>
          <w:sz w:val="17"/>
        </w:rPr>
        <w:t>exchange</w:t>
      </w:r>
      <w:r>
        <w:rPr>
          <w:spacing w:val="-4"/>
          <w:sz w:val="17"/>
        </w:rPr>
        <w:t xml:space="preserve"> </w:t>
      </w:r>
      <w:r>
        <w:rPr>
          <w:sz w:val="17"/>
        </w:rPr>
        <w:t>of</w:t>
      </w:r>
      <w:r>
        <w:rPr>
          <w:spacing w:val="-5"/>
          <w:sz w:val="17"/>
        </w:rPr>
        <w:t xml:space="preserve"> </w:t>
      </w:r>
      <w:r>
        <w:rPr>
          <w:sz w:val="17"/>
        </w:rPr>
        <w:t>legal</w:t>
      </w:r>
      <w:r>
        <w:rPr>
          <w:spacing w:val="-5"/>
          <w:sz w:val="17"/>
        </w:rPr>
        <w:t xml:space="preserve"> </w:t>
      </w:r>
      <w:r>
        <w:rPr>
          <w:sz w:val="17"/>
        </w:rPr>
        <w:t>status</w:t>
      </w:r>
      <w:r>
        <w:rPr>
          <w:spacing w:val="-4"/>
          <w:sz w:val="17"/>
        </w:rPr>
        <w:t xml:space="preserve"> </w:t>
      </w:r>
      <w:r>
        <w:rPr>
          <w:sz w:val="17"/>
        </w:rPr>
        <w:t>data</w:t>
      </w:r>
      <w:r>
        <w:rPr>
          <w:spacing w:val="-5"/>
          <w:sz w:val="17"/>
        </w:rPr>
        <w:t xml:space="preserve"> </w:t>
      </w:r>
      <w:r>
        <w:rPr>
          <w:sz w:val="17"/>
        </w:rPr>
        <w:t>should</w:t>
      </w:r>
      <w:r>
        <w:rPr>
          <w:spacing w:val="-4"/>
          <w:sz w:val="17"/>
        </w:rPr>
        <w:t xml:space="preserve"> </w:t>
      </w:r>
      <w:r>
        <w:rPr>
          <w:sz w:val="17"/>
        </w:rPr>
        <w:t>occur</w:t>
      </w:r>
      <w:r>
        <w:rPr>
          <w:spacing w:val="-3"/>
          <w:sz w:val="17"/>
        </w:rPr>
        <w:t xml:space="preserve"> </w:t>
      </w:r>
      <w:r>
        <w:rPr>
          <w:sz w:val="17"/>
        </w:rPr>
        <w:t>at</w:t>
      </w:r>
      <w:r>
        <w:rPr>
          <w:spacing w:val="-5"/>
          <w:sz w:val="17"/>
        </w:rPr>
        <w:t xml:space="preserve"> </w:t>
      </w:r>
      <w:r>
        <w:rPr>
          <w:sz w:val="17"/>
        </w:rPr>
        <w:t>one</w:t>
      </w:r>
      <w:r>
        <w:rPr>
          <w:spacing w:val="-5"/>
          <w:sz w:val="17"/>
        </w:rPr>
        <w:t xml:space="preserve"> </w:t>
      </w:r>
      <w:r>
        <w:rPr>
          <w:sz w:val="17"/>
        </w:rPr>
        <w:t>month</w:t>
      </w:r>
      <w:r>
        <w:rPr>
          <w:spacing w:val="-4"/>
          <w:sz w:val="17"/>
        </w:rPr>
        <w:t xml:space="preserve"> </w:t>
      </w:r>
      <w:r>
        <w:rPr>
          <w:sz w:val="17"/>
        </w:rPr>
        <w:t>intervals</w:t>
      </w:r>
      <w:r>
        <w:rPr>
          <w:spacing w:val="-5"/>
          <w:sz w:val="17"/>
        </w:rPr>
        <w:t xml:space="preserve"> </w:t>
      </w:r>
      <w:r>
        <w:rPr>
          <w:sz w:val="17"/>
        </w:rPr>
        <w:t>at a minimum, ideally at weekly intervals.</w:t>
      </w:r>
    </w:p>
    <w:p w14:paraId="22DF5EB7" w14:textId="77777777" w:rsidR="00BD511E" w:rsidRDefault="00BD511E">
      <w:pPr>
        <w:pStyle w:val="BodyText"/>
        <w:rPr>
          <w:sz w:val="18"/>
        </w:rPr>
      </w:pPr>
    </w:p>
    <w:p w14:paraId="6E415803" w14:textId="77777777" w:rsidR="00BD511E" w:rsidRDefault="00BD511E">
      <w:pPr>
        <w:pStyle w:val="BodyText"/>
        <w:rPr>
          <w:sz w:val="18"/>
        </w:rPr>
      </w:pPr>
    </w:p>
    <w:p w14:paraId="5BDA5A82" w14:textId="77777777" w:rsidR="00BD511E" w:rsidRDefault="00BD511E">
      <w:pPr>
        <w:pStyle w:val="BodyText"/>
        <w:rPr>
          <w:sz w:val="18"/>
        </w:rPr>
      </w:pPr>
    </w:p>
    <w:p w14:paraId="62CF0AF6" w14:textId="77777777" w:rsidR="00BD511E" w:rsidRDefault="00BD511E">
      <w:pPr>
        <w:pStyle w:val="BodyText"/>
        <w:spacing w:before="4"/>
        <w:rPr>
          <w:sz w:val="14"/>
        </w:rPr>
      </w:pPr>
    </w:p>
    <w:p w14:paraId="43952889" w14:textId="3461B24E" w:rsidR="00BD511E" w:rsidRPr="00FC65B1" w:rsidRDefault="00B62A85" w:rsidP="00FC65B1">
      <w:pPr>
        <w:rPr>
          <w:u w:val="single"/>
        </w:rPr>
        <w:sectPr w:rsidR="00BD511E" w:rsidRPr="00FC65B1">
          <w:headerReference w:type="default" r:id="rId8"/>
          <w:pgSz w:w="11910" w:h="16840"/>
          <w:pgMar w:top="2160" w:right="800" w:bottom="1120" w:left="1280" w:header="706" w:footer="933" w:gutter="0"/>
          <w:cols w:space="720"/>
        </w:sectPr>
      </w:pPr>
      <w:r w:rsidRPr="00FC65B1">
        <w:rPr>
          <w:u w:val="single"/>
        </w:rPr>
        <w:t>[…</w:t>
      </w:r>
      <w:r w:rsidR="004C4FDA" w:rsidRPr="00FC65B1">
        <w:rPr>
          <w:u w:val="single"/>
        </w:rPr>
        <w:t>]</w:t>
      </w:r>
    </w:p>
    <w:p w14:paraId="56E67AF5" w14:textId="77777777" w:rsidR="00BD511E" w:rsidRDefault="00BD511E">
      <w:pPr>
        <w:pStyle w:val="BodyText"/>
        <w:rPr>
          <w:sz w:val="20"/>
        </w:rPr>
      </w:pPr>
    </w:p>
    <w:p w14:paraId="6307F3ED" w14:textId="77777777" w:rsidR="00BD511E" w:rsidRDefault="00BD511E">
      <w:pPr>
        <w:pStyle w:val="BodyText"/>
        <w:rPr>
          <w:sz w:val="19"/>
        </w:rPr>
      </w:pPr>
    </w:p>
    <w:p w14:paraId="4325ACA8" w14:textId="77777777" w:rsidR="00BD511E" w:rsidRDefault="000A08CA">
      <w:pPr>
        <w:pStyle w:val="Heading1"/>
      </w:pPr>
      <w:bookmarkStart w:id="5" w:name="ANNEX_II"/>
      <w:bookmarkStart w:id="6" w:name="_bookmark23"/>
      <w:bookmarkEnd w:id="5"/>
      <w:bookmarkEnd w:id="6"/>
      <w:r>
        <w:t>ANNEX</w:t>
      </w:r>
      <w:r>
        <w:rPr>
          <w:spacing w:val="-2"/>
        </w:rPr>
        <w:t xml:space="preserve"> </w:t>
      </w:r>
      <w:r>
        <w:rPr>
          <w:spacing w:val="-5"/>
        </w:rPr>
        <w:t>II</w:t>
      </w:r>
    </w:p>
    <w:p w14:paraId="175D6F8B" w14:textId="77777777" w:rsidR="00BD511E" w:rsidRDefault="00BD511E">
      <w:pPr>
        <w:pStyle w:val="BodyText"/>
        <w:rPr>
          <w:b/>
          <w:sz w:val="22"/>
        </w:rPr>
      </w:pPr>
    </w:p>
    <w:p w14:paraId="768CD80C" w14:textId="77777777" w:rsidR="00BD511E" w:rsidRDefault="00BD511E">
      <w:pPr>
        <w:pStyle w:val="BodyText"/>
        <w:spacing w:before="8"/>
        <w:rPr>
          <w:b/>
        </w:rPr>
      </w:pPr>
    </w:p>
    <w:p w14:paraId="1449392D" w14:textId="77777777" w:rsidR="00BD511E" w:rsidRDefault="000A08CA">
      <w:pPr>
        <w:pStyle w:val="BodyText"/>
        <w:ind w:right="215"/>
        <w:jc w:val="center"/>
      </w:pPr>
      <w:r>
        <w:t>SUPPLEMENTARY</w:t>
      </w:r>
      <w:r>
        <w:rPr>
          <w:spacing w:val="-6"/>
        </w:rPr>
        <w:t xml:space="preserve"> </w:t>
      </w:r>
      <w:r>
        <w:t>EVENT</w:t>
      </w:r>
      <w:r>
        <w:rPr>
          <w:spacing w:val="-2"/>
        </w:rPr>
        <w:t xml:space="preserve"> </w:t>
      </w:r>
      <w:r>
        <w:rPr>
          <w:spacing w:val="-4"/>
        </w:rPr>
        <w:t>DATA</w:t>
      </w:r>
    </w:p>
    <w:p w14:paraId="58232DB7" w14:textId="77777777" w:rsidR="00BD511E" w:rsidRDefault="00BD511E">
      <w:pPr>
        <w:pStyle w:val="BodyText"/>
        <w:rPr>
          <w:sz w:val="18"/>
        </w:rPr>
      </w:pPr>
    </w:p>
    <w:p w14:paraId="589DB26D" w14:textId="77777777" w:rsidR="00BD511E" w:rsidRDefault="00BD511E">
      <w:pPr>
        <w:pStyle w:val="BodyText"/>
        <w:rPr>
          <w:sz w:val="20"/>
        </w:rPr>
      </w:pPr>
    </w:p>
    <w:p w14:paraId="34D2DD7C" w14:textId="1F8AC1FC" w:rsidR="00BD511E" w:rsidRDefault="003464A4" w:rsidP="00624708">
      <w:pPr>
        <w:ind w:left="2610" w:right="2949"/>
        <w:jc w:val="center"/>
        <w:rPr>
          <w:i/>
          <w:sz w:val="17"/>
        </w:rPr>
      </w:pPr>
      <w:r>
        <w:rPr>
          <w:i/>
          <w:sz w:val="17"/>
        </w:rPr>
        <w:t>Revision</w:t>
      </w:r>
      <w:r w:rsidR="00624708">
        <w:rPr>
          <w:i/>
          <w:sz w:val="17"/>
        </w:rPr>
        <w:t xml:space="preserve"> </w:t>
      </w:r>
      <w:r w:rsidR="00475F7B">
        <w:rPr>
          <w:i/>
          <w:sz w:val="17"/>
        </w:rPr>
        <w:t>presented for approval</w:t>
      </w:r>
      <w:r w:rsidR="00475F7B">
        <w:rPr>
          <w:i/>
          <w:spacing w:val="-5"/>
          <w:sz w:val="17"/>
        </w:rPr>
        <w:t xml:space="preserve"> </w:t>
      </w:r>
      <w:r w:rsidR="000A08CA">
        <w:rPr>
          <w:i/>
          <w:sz w:val="17"/>
        </w:rPr>
        <w:t>by</w:t>
      </w:r>
      <w:r w:rsidR="000A08CA">
        <w:rPr>
          <w:i/>
          <w:spacing w:val="-5"/>
          <w:sz w:val="17"/>
        </w:rPr>
        <w:t xml:space="preserve"> </w:t>
      </w:r>
      <w:r w:rsidR="000A08CA">
        <w:rPr>
          <w:i/>
          <w:sz w:val="17"/>
        </w:rPr>
        <w:t>the</w:t>
      </w:r>
      <w:r w:rsidR="000A08CA">
        <w:rPr>
          <w:i/>
          <w:spacing w:val="-6"/>
          <w:sz w:val="17"/>
        </w:rPr>
        <w:t xml:space="preserve"> </w:t>
      </w:r>
      <w:r w:rsidR="000A08CA">
        <w:rPr>
          <w:i/>
          <w:sz w:val="17"/>
        </w:rPr>
        <w:t>Committee</w:t>
      </w:r>
      <w:r w:rsidR="000A08CA">
        <w:rPr>
          <w:i/>
          <w:spacing w:val="-4"/>
          <w:sz w:val="17"/>
        </w:rPr>
        <w:t xml:space="preserve"> </w:t>
      </w:r>
      <w:r w:rsidR="000A08CA">
        <w:rPr>
          <w:i/>
          <w:sz w:val="17"/>
        </w:rPr>
        <w:t>on</w:t>
      </w:r>
      <w:r w:rsidR="000A08CA">
        <w:rPr>
          <w:i/>
          <w:spacing w:val="-6"/>
          <w:sz w:val="17"/>
        </w:rPr>
        <w:t xml:space="preserve"> </w:t>
      </w:r>
      <w:r w:rsidR="000A08CA">
        <w:rPr>
          <w:i/>
          <w:sz w:val="17"/>
        </w:rPr>
        <w:t>WIPO</w:t>
      </w:r>
      <w:r w:rsidR="000A08CA">
        <w:rPr>
          <w:i/>
          <w:spacing w:val="-5"/>
          <w:sz w:val="17"/>
        </w:rPr>
        <w:t xml:space="preserve"> </w:t>
      </w:r>
      <w:r w:rsidR="000A08CA">
        <w:rPr>
          <w:i/>
          <w:sz w:val="17"/>
        </w:rPr>
        <w:t>Standards</w:t>
      </w:r>
      <w:r w:rsidR="000A08CA">
        <w:rPr>
          <w:i/>
          <w:spacing w:val="-4"/>
          <w:sz w:val="17"/>
        </w:rPr>
        <w:t xml:space="preserve"> </w:t>
      </w:r>
      <w:r w:rsidR="000A08CA">
        <w:rPr>
          <w:i/>
          <w:sz w:val="17"/>
        </w:rPr>
        <w:t xml:space="preserve">(CWS) at its </w:t>
      </w:r>
      <w:r w:rsidR="00475F7B">
        <w:rPr>
          <w:i/>
          <w:sz w:val="17"/>
        </w:rPr>
        <w:t xml:space="preserve">twelfth </w:t>
      </w:r>
      <w:r w:rsidR="000A08CA">
        <w:rPr>
          <w:i/>
          <w:sz w:val="17"/>
        </w:rPr>
        <w:t xml:space="preserve">session </w:t>
      </w:r>
    </w:p>
    <w:p w14:paraId="1887A861" w14:textId="77777777" w:rsidR="00BD511E" w:rsidRDefault="00BD511E">
      <w:pPr>
        <w:pStyle w:val="BodyText"/>
        <w:rPr>
          <w:i/>
          <w:sz w:val="18"/>
        </w:rPr>
      </w:pPr>
    </w:p>
    <w:p w14:paraId="27534BE9" w14:textId="77777777" w:rsidR="00BD511E" w:rsidRDefault="00BD511E">
      <w:pPr>
        <w:pStyle w:val="BodyText"/>
        <w:rPr>
          <w:i/>
          <w:sz w:val="18"/>
        </w:rPr>
      </w:pPr>
    </w:p>
    <w:p w14:paraId="4193E5BD" w14:textId="77777777" w:rsidR="00BD511E" w:rsidRDefault="00BD511E">
      <w:pPr>
        <w:pStyle w:val="BodyText"/>
        <w:rPr>
          <w:i/>
          <w:sz w:val="19"/>
        </w:rPr>
      </w:pPr>
    </w:p>
    <w:p w14:paraId="61E1510F" w14:textId="2FB1BF3A" w:rsidR="00BD511E" w:rsidRDefault="000A08CA">
      <w:pPr>
        <w:pStyle w:val="ListParagraph"/>
        <w:numPr>
          <w:ilvl w:val="0"/>
          <w:numId w:val="24"/>
        </w:numPr>
        <w:tabs>
          <w:tab w:val="left" w:pos="746"/>
        </w:tabs>
        <w:ind w:right="335" w:firstLine="0"/>
        <w:jc w:val="both"/>
        <w:rPr>
          <w:sz w:val="17"/>
        </w:rPr>
      </w:pPr>
      <w:r>
        <w:rPr>
          <w:sz w:val="17"/>
        </w:rPr>
        <w:t>Each</w:t>
      </w:r>
      <w:r>
        <w:rPr>
          <w:spacing w:val="-2"/>
          <w:sz w:val="17"/>
        </w:rPr>
        <w:t xml:space="preserve"> </w:t>
      </w:r>
      <w:r>
        <w:rPr>
          <w:sz w:val="17"/>
        </w:rPr>
        <w:t>status</w:t>
      </w:r>
      <w:r>
        <w:rPr>
          <w:spacing w:val="-2"/>
          <w:sz w:val="17"/>
        </w:rPr>
        <w:t xml:space="preserve"> </w:t>
      </w:r>
      <w:r>
        <w:rPr>
          <w:sz w:val="17"/>
        </w:rPr>
        <w:t>event</w:t>
      </w:r>
      <w:r>
        <w:rPr>
          <w:spacing w:val="-3"/>
          <w:sz w:val="17"/>
        </w:rPr>
        <w:t xml:space="preserve"> </w:t>
      </w:r>
      <w:r>
        <w:rPr>
          <w:sz w:val="17"/>
        </w:rPr>
        <w:t>code</w:t>
      </w:r>
      <w:r>
        <w:rPr>
          <w:spacing w:val="-2"/>
          <w:sz w:val="17"/>
        </w:rPr>
        <w:t xml:space="preserve"> </w:t>
      </w:r>
      <w:r>
        <w:rPr>
          <w:sz w:val="17"/>
        </w:rPr>
        <w:t>may</w:t>
      </w:r>
      <w:r>
        <w:rPr>
          <w:spacing w:val="-5"/>
          <w:sz w:val="17"/>
        </w:rPr>
        <w:t xml:space="preserve"> </w:t>
      </w:r>
      <w:r>
        <w:rPr>
          <w:sz w:val="17"/>
        </w:rPr>
        <w:t>be</w:t>
      </w:r>
      <w:r>
        <w:rPr>
          <w:spacing w:val="-3"/>
          <w:sz w:val="17"/>
        </w:rPr>
        <w:t xml:space="preserve"> </w:t>
      </w:r>
      <w:r>
        <w:rPr>
          <w:sz w:val="17"/>
        </w:rPr>
        <w:t>accompanied</w:t>
      </w:r>
      <w:r>
        <w:rPr>
          <w:spacing w:val="-4"/>
          <w:sz w:val="17"/>
        </w:rPr>
        <w:t xml:space="preserve"> </w:t>
      </w:r>
      <w:r>
        <w:rPr>
          <w:sz w:val="17"/>
        </w:rPr>
        <w:t>by</w:t>
      </w:r>
      <w:r>
        <w:rPr>
          <w:spacing w:val="-5"/>
          <w:sz w:val="17"/>
        </w:rPr>
        <w:t xml:space="preserve"> </w:t>
      </w:r>
      <w:r>
        <w:rPr>
          <w:sz w:val="17"/>
        </w:rPr>
        <w:t>supplementary</w:t>
      </w:r>
      <w:r>
        <w:rPr>
          <w:spacing w:val="-5"/>
          <w:sz w:val="17"/>
        </w:rPr>
        <w:t xml:space="preserve"> </w:t>
      </w:r>
      <w:r>
        <w:rPr>
          <w:sz w:val="17"/>
        </w:rPr>
        <w:t>event</w:t>
      </w:r>
      <w:r>
        <w:rPr>
          <w:spacing w:val="-3"/>
          <w:sz w:val="17"/>
        </w:rPr>
        <w:t xml:space="preserve"> </w:t>
      </w:r>
      <w:r>
        <w:rPr>
          <w:sz w:val="17"/>
        </w:rPr>
        <w:t>data.</w:t>
      </w:r>
      <w:r>
        <w:rPr>
          <w:spacing w:val="40"/>
          <w:sz w:val="17"/>
        </w:rPr>
        <w:t xml:space="preserve"> </w:t>
      </w:r>
      <w:r>
        <w:rPr>
          <w:sz w:val="17"/>
        </w:rPr>
        <w:t>There</w:t>
      </w:r>
      <w:r>
        <w:rPr>
          <w:spacing w:val="-2"/>
          <w:sz w:val="17"/>
        </w:rPr>
        <w:t xml:space="preserve"> </w:t>
      </w:r>
      <w:r>
        <w:rPr>
          <w:sz w:val="17"/>
        </w:rPr>
        <w:t>is</w:t>
      </w:r>
      <w:r>
        <w:rPr>
          <w:spacing w:val="-2"/>
          <w:sz w:val="17"/>
        </w:rPr>
        <w:t xml:space="preserve"> </w:t>
      </w:r>
      <w:r>
        <w:rPr>
          <w:sz w:val="17"/>
        </w:rPr>
        <w:t>supplementary</w:t>
      </w:r>
      <w:r>
        <w:rPr>
          <w:spacing w:val="-5"/>
          <w:sz w:val="17"/>
        </w:rPr>
        <w:t xml:space="preserve"> </w:t>
      </w:r>
      <w:r>
        <w:rPr>
          <w:sz w:val="17"/>
        </w:rPr>
        <w:t>event</w:t>
      </w:r>
      <w:r>
        <w:rPr>
          <w:spacing w:val="-3"/>
          <w:sz w:val="17"/>
        </w:rPr>
        <w:t xml:space="preserve"> </w:t>
      </w:r>
      <w:r>
        <w:rPr>
          <w:sz w:val="17"/>
        </w:rPr>
        <w:t>data</w:t>
      </w:r>
      <w:r>
        <w:rPr>
          <w:spacing w:val="-3"/>
          <w:sz w:val="17"/>
        </w:rPr>
        <w:t xml:space="preserve"> </w:t>
      </w:r>
      <w:r>
        <w:rPr>
          <w:sz w:val="17"/>
        </w:rPr>
        <w:t>that is specific to events in a particular category and there is common supplementary event data which is common to all events. The</w:t>
      </w:r>
      <w:r>
        <w:rPr>
          <w:spacing w:val="-12"/>
          <w:sz w:val="17"/>
        </w:rPr>
        <w:t xml:space="preserve"> </w:t>
      </w:r>
      <w:r>
        <w:rPr>
          <w:sz w:val="17"/>
        </w:rPr>
        <w:t>common</w:t>
      </w:r>
      <w:r>
        <w:rPr>
          <w:spacing w:val="-11"/>
          <w:sz w:val="17"/>
        </w:rPr>
        <w:t xml:space="preserve"> </w:t>
      </w:r>
      <w:r>
        <w:rPr>
          <w:sz w:val="17"/>
        </w:rPr>
        <w:t>supplementary</w:t>
      </w:r>
      <w:r>
        <w:rPr>
          <w:spacing w:val="-12"/>
          <w:sz w:val="17"/>
        </w:rPr>
        <w:t xml:space="preserve"> </w:t>
      </w:r>
      <w:r>
        <w:rPr>
          <w:sz w:val="17"/>
        </w:rPr>
        <w:t>event</w:t>
      </w:r>
      <w:r>
        <w:rPr>
          <w:spacing w:val="-11"/>
          <w:sz w:val="17"/>
        </w:rPr>
        <w:t xml:space="preserve"> </w:t>
      </w:r>
      <w:r>
        <w:rPr>
          <w:sz w:val="17"/>
        </w:rPr>
        <w:t>data</w:t>
      </w:r>
      <w:r>
        <w:rPr>
          <w:spacing w:val="-11"/>
          <w:sz w:val="17"/>
        </w:rPr>
        <w:t xml:space="preserve"> </w:t>
      </w:r>
      <w:r>
        <w:rPr>
          <w:sz w:val="17"/>
        </w:rPr>
        <w:t>includes</w:t>
      </w:r>
      <w:r>
        <w:rPr>
          <w:spacing w:val="-11"/>
          <w:sz w:val="17"/>
        </w:rPr>
        <w:t xml:space="preserve"> </w:t>
      </w:r>
      <w:r>
        <w:rPr>
          <w:sz w:val="17"/>
        </w:rPr>
        <w:t>(1)</w:t>
      </w:r>
      <w:r>
        <w:rPr>
          <w:spacing w:val="-12"/>
          <w:sz w:val="17"/>
        </w:rPr>
        <w:t xml:space="preserve"> </w:t>
      </w:r>
      <w:r>
        <w:rPr>
          <w:sz w:val="17"/>
        </w:rPr>
        <w:t>the</w:t>
      </w:r>
      <w:r>
        <w:rPr>
          <w:spacing w:val="-10"/>
          <w:sz w:val="17"/>
        </w:rPr>
        <w:t xml:space="preserve"> </w:t>
      </w:r>
      <w:r>
        <w:rPr>
          <w:sz w:val="17"/>
        </w:rPr>
        <w:t>effective</w:t>
      </w:r>
      <w:r>
        <w:rPr>
          <w:spacing w:val="-11"/>
          <w:sz w:val="17"/>
        </w:rPr>
        <w:t xml:space="preserve"> </w:t>
      </w:r>
      <w:r>
        <w:rPr>
          <w:sz w:val="17"/>
        </w:rPr>
        <w:t>country</w:t>
      </w:r>
      <w:r>
        <w:rPr>
          <w:spacing w:val="-12"/>
          <w:sz w:val="17"/>
        </w:rPr>
        <w:t xml:space="preserve"> </w:t>
      </w:r>
      <w:r>
        <w:rPr>
          <w:sz w:val="17"/>
        </w:rPr>
        <w:t>or</w:t>
      </w:r>
      <w:r>
        <w:rPr>
          <w:spacing w:val="-10"/>
          <w:sz w:val="17"/>
        </w:rPr>
        <w:t xml:space="preserve"> </w:t>
      </w:r>
      <w:r>
        <w:rPr>
          <w:sz w:val="17"/>
        </w:rPr>
        <w:t>region,</w:t>
      </w:r>
      <w:r>
        <w:rPr>
          <w:spacing w:val="-11"/>
          <w:sz w:val="17"/>
        </w:rPr>
        <w:t xml:space="preserve"> </w:t>
      </w:r>
      <w:r>
        <w:rPr>
          <w:sz w:val="17"/>
        </w:rPr>
        <w:t>(2)</w:t>
      </w:r>
      <w:r>
        <w:rPr>
          <w:spacing w:val="-12"/>
          <w:sz w:val="17"/>
        </w:rPr>
        <w:t xml:space="preserve"> </w:t>
      </w:r>
      <w:r>
        <w:rPr>
          <w:sz w:val="17"/>
        </w:rPr>
        <w:t>the</w:t>
      </w:r>
      <w:r>
        <w:rPr>
          <w:spacing w:val="-10"/>
          <w:sz w:val="17"/>
        </w:rPr>
        <w:t xml:space="preserve"> </w:t>
      </w:r>
      <w:r>
        <w:rPr>
          <w:sz w:val="17"/>
        </w:rPr>
        <w:t>gazette</w:t>
      </w:r>
      <w:r>
        <w:rPr>
          <w:spacing w:val="-11"/>
          <w:sz w:val="17"/>
        </w:rPr>
        <w:t xml:space="preserve"> </w:t>
      </w:r>
      <w:r>
        <w:rPr>
          <w:sz w:val="17"/>
        </w:rPr>
        <w:t>issue</w:t>
      </w:r>
      <w:r>
        <w:rPr>
          <w:spacing w:val="-11"/>
          <w:sz w:val="17"/>
        </w:rPr>
        <w:t xml:space="preserve"> </w:t>
      </w:r>
      <w:r>
        <w:rPr>
          <w:sz w:val="17"/>
        </w:rPr>
        <w:t>number,</w:t>
      </w:r>
      <w:r>
        <w:rPr>
          <w:spacing w:val="-12"/>
          <w:sz w:val="17"/>
        </w:rPr>
        <w:t xml:space="preserve"> </w:t>
      </w:r>
      <w:r>
        <w:rPr>
          <w:sz w:val="17"/>
        </w:rPr>
        <w:t>(3)</w:t>
      </w:r>
      <w:r>
        <w:rPr>
          <w:spacing w:val="-11"/>
          <w:sz w:val="17"/>
        </w:rPr>
        <w:t xml:space="preserve"> </w:t>
      </w:r>
      <w:r>
        <w:rPr>
          <w:sz w:val="17"/>
        </w:rPr>
        <w:t>comment (</w:t>
      </w:r>
      <w:r w:rsidR="00FF3662">
        <w:rPr>
          <w:sz w:val="17"/>
        </w:rPr>
        <w:t>i.e.,</w:t>
      </w:r>
      <w:r>
        <w:rPr>
          <w:spacing w:val="-6"/>
          <w:sz w:val="17"/>
        </w:rPr>
        <w:t xml:space="preserve"> </w:t>
      </w:r>
      <w:r>
        <w:rPr>
          <w:sz w:val="17"/>
        </w:rPr>
        <w:t>free</w:t>
      </w:r>
      <w:r>
        <w:rPr>
          <w:spacing w:val="-6"/>
          <w:sz w:val="17"/>
        </w:rPr>
        <w:t xml:space="preserve"> </w:t>
      </w:r>
      <w:r>
        <w:rPr>
          <w:sz w:val="17"/>
        </w:rPr>
        <w:t>text);</w:t>
      </w:r>
      <w:r>
        <w:rPr>
          <w:spacing w:val="-6"/>
          <w:sz w:val="17"/>
        </w:rPr>
        <w:t xml:space="preserve"> </w:t>
      </w:r>
      <w:r>
        <w:rPr>
          <w:sz w:val="17"/>
        </w:rPr>
        <w:t>(4)</w:t>
      </w:r>
      <w:r>
        <w:rPr>
          <w:spacing w:val="-6"/>
          <w:sz w:val="17"/>
        </w:rPr>
        <w:t xml:space="preserve"> </w:t>
      </w:r>
      <w:r>
        <w:rPr>
          <w:sz w:val="17"/>
        </w:rPr>
        <w:t>a</w:t>
      </w:r>
      <w:r>
        <w:rPr>
          <w:spacing w:val="-5"/>
          <w:sz w:val="17"/>
        </w:rPr>
        <w:t xml:space="preserve"> </w:t>
      </w:r>
      <w:r>
        <w:rPr>
          <w:sz w:val="17"/>
        </w:rPr>
        <w:t>prior</w:t>
      </w:r>
      <w:r>
        <w:rPr>
          <w:spacing w:val="-5"/>
          <w:sz w:val="17"/>
        </w:rPr>
        <w:t xml:space="preserve"> </w:t>
      </w:r>
      <w:r>
        <w:rPr>
          <w:sz w:val="17"/>
        </w:rPr>
        <w:t>relevant</w:t>
      </w:r>
      <w:r>
        <w:rPr>
          <w:spacing w:val="-6"/>
          <w:sz w:val="17"/>
        </w:rPr>
        <w:t xml:space="preserve"> </w:t>
      </w:r>
      <w:r>
        <w:rPr>
          <w:sz w:val="17"/>
        </w:rPr>
        <w:t>event</w:t>
      </w:r>
      <w:r>
        <w:rPr>
          <w:spacing w:val="-6"/>
          <w:sz w:val="17"/>
        </w:rPr>
        <w:t xml:space="preserve"> </w:t>
      </w:r>
      <w:r>
        <w:rPr>
          <w:sz w:val="17"/>
        </w:rPr>
        <w:t>date,</w:t>
      </w:r>
      <w:r>
        <w:rPr>
          <w:spacing w:val="-6"/>
          <w:sz w:val="17"/>
        </w:rPr>
        <w:t xml:space="preserve"> </w:t>
      </w:r>
      <w:r>
        <w:rPr>
          <w:sz w:val="17"/>
        </w:rPr>
        <w:t>and</w:t>
      </w:r>
      <w:r>
        <w:rPr>
          <w:spacing w:val="-5"/>
          <w:sz w:val="17"/>
        </w:rPr>
        <w:t xml:space="preserve"> </w:t>
      </w:r>
      <w:r>
        <w:rPr>
          <w:sz w:val="17"/>
        </w:rPr>
        <w:t>(5)</w:t>
      </w:r>
      <w:r>
        <w:rPr>
          <w:spacing w:val="-6"/>
          <w:sz w:val="17"/>
        </w:rPr>
        <w:t xml:space="preserve"> </w:t>
      </w:r>
      <w:r>
        <w:rPr>
          <w:sz w:val="17"/>
        </w:rPr>
        <w:t>a</w:t>
      </w:r>
      <w:r>
        <w:rPr>
          <w:spacing w:val="-5"/>
          <w:sz w:val="17"/>
        </w:rPr>
        <w:t xml:space="preserve"> </w:t>
      </w:r>
      <w:r>
        <w:rPr>
          <w:sz w:val="17"/>
        </w:rPr>
        <w:t>relevant</w:t>
      </w:r>
      <w:r>
        <w:rPr>
          <w:spacing w:val="-7"/>
          <w:sz w:val="17"/>
        </w:rPr>
        <w:t xml:space="preserve"> </w:t>
      </w:r>
      <w:r>
        <w:rPr>
          <w:sz w:val="17"/>
        </w:rPr>
        <w:t>rule.</w:t>
      </w:r>
      <w:r>
        <w:rPr>
          <w:spacing w:val="35"/>
          <w:sz w:val="17"/>
        </w:rPr>
        <w:t xml:space="preserve"> </w:t>
      </w:r>
      <w:r>
        <w:rPr>
          <w:sz w:val="17"/>
        </w:rPr>
        <w:t>The</w:t>
      </w:r>
      <w:r>
        <w:rPr>
          <w:spacing w:val="-5"/>
          <w:sz w:val="17"/>
        </w:rPr>
        <w:t xml:space="preserve"> </w:t>
      </w:r>
      <w:r>
        <w:rPr>
          <w:sz w:val="17"/>
        </w:rPr>
        <w:t>“effective</w:t>
      </w:r>
      <w:r>
        <w:rPr>
          <w:spacing w:val="-5"/>
          <w:sz w:val="17"/>
        </w:rPr>
        <w:t xml:space="preserve"> </w:t>
      </w:r>
      <w:r>
        <w:rPr>
          <w:sz w:val="17"/>
        </w:rPr>
        <w:t>country</w:t>
      </w:r>
      <w:r>
        <w:rPr>
          <w:spacing w:val="-8"/>
          <w:sz w:val="17"/>
        </w:rPr>
        <w:t xml:space="preserve"> </w:t>
      </w:r>
      <w:r>
        <w:rPr>
          <w:sz w:val="17"/>
        </w:rPr>
        <w:t>or</w:t>
      </w:r>
      <w:r>
        <w:rPr>
          <w:spacing w:val="-6"/>
          <w:sz w:val="17"/>
        </w:rPr>
        <w:t xml:space="preserve"> </w:t>
      </w:r>
      <w:r>
        <w:rPr>
          <w:sz w:val="17"/>
        </w:rPr>
        <w:t>region”,</w:t>
      </w:r>
      <w:r>
        <w:rPr>
          <w:spacing w:val="-8"/>
          <w:sz w:val="17"/>
        </w:rPr>
        <w:t xml:space="preserve"> </w:t>
      </w:r>
      <w:r>
        <w:rPr>
          <w:sz w:val="17"/>
        </w:rPr>
        <w:t>is</w:t>
      </w:r>
      <w:r>
        <w:rPr>
          <w:spacing w:val="-5"/>
          <w:sz w:val="17"/>
        </w:rPr>
        <w:t xml:space="preserve"> </w:t>
      </w:r>
      <w:r>
        <w:rPr>
          <w:sz w:val="17"/>
        </w:rPr>
        <w:t>the</w:t>
      </w:r>
      <w:r>
        <w:rPr>
          <w:spacing w:val="-5"/>
          <w:sz w:val="17"/>
        </w:rPr>
        <w:t xml:space="preserve"> </w:t>
      </w:r>
      <w:r>
        <w:rPr>
          <w:sz w:val="17"/>
        </w:rPr>
        <w:t>country</w:t>
      </w:r>
      <w:r>
        <w:rPr>
          <w:spacing w:val="-8"/>
          <w:sz w:val="17"/>
        </w:rPr>
        <w:t xml:space="preserve"> </w:t>
      </w:r>
      <w:r>
        <w:rPr>
          <w:sz w:val="17"/>
        </w:rPr>
        <w:t>or</w:t>
      </w:r>
      <w:r>
        <w:rPr>
          <w:spacing w:val="-6"/>
          <w:sz w:val="17"/>
        </w:rPr>
        <w:t xml:space="preserve"> </w:t>
      </w:r>
      <w:r>
        <w:rPr>
          <w:sz w:val="17"/>
        </w:rPr>
        <w:t>region where the event has legal effect, which is particularly relevant for regional IPOs where the effect of an event, such as discontinuation</w:t>
      </w:r>
      <w:r>
        <w:rPr>
          <w:spacing w:val="-5"/>
          <w:sz w:val="17"/>
        </w:rPr>
        <w:t xml:space="preserve"> </w:t>
      </w:r>
      <w:r>
        <w:rPr>
          <w:sz w:val="17"/>
        </w:rPr>
        <w:t>due</w:t>
      </w:r>
      <w:r>
        <w:rPr>
          <w:spacing w:val="-4"/>
          <w:sz w:val="17"/>
        </w:rPr>
        <w:t xml:space="preserve"> </w:t>
      </w:r>
      <w:r>
        <w:rPr>
          <w:sz w:val="17"/>
        </w:rPr>
        <w:t>to</w:t>
      </w:r>
      <w:r>
        <w:rPr>
          <w:spacing w:val="-4"/>
          <w:sz w:val="17"/>
        </w:rPr>
        <w:t xml:space="preserve"> </w:t>
      </w:r>
      <w:r>
        <w:rPr>
          <w:sz w:val="17"/>
        </w:rPr>
        <w:t>non-payment</w:t>
      </w:r>
      <w:r>
        <w:rPr>
          <w:spacing w:val="-5"/>
          <w:sz w:val="17"/>
        </w:rPr>
        <w:t xml:space="preserve"> </w:t>
      </w:r>
      <w:r>
        <w:rPr>
          <w:sz w:val="17"/>
        </w:rPr>
        <w:t>of</w:t>
      </w:r>
      <w:r>
        <w:rPr>
          <w:spacing w:val="-5"/>
          <w:sz w:val="17"/>
        </w:rPr>
        <w:t xml:space="preserve"> </w:t>
      </w:r>
      <w:r>
        <w:rPr>
          <w:sz w:val="17"/>
        </w:rPr>
        <w:t>renewal</w:t>
      </w:r>
      <w:r>
        <w:rPr>
          <w:spacing w:val="-4"/>
          <w:sz w:val="17"/>
        </w:rPr>
        <w:t xml:space="preserve"> </w:t>
      </w:r>
      <w:r>
        <w:rPr>
          <w:sz w:val="17"/>
        </w:rPr>
        <w:t>fees,</w:t>
      </w:r>
      <w:r>
        <w:rPr>
          <w:spacing w:val="-5"/>
          <w:sz w:val="17"/>
        </w:rPr>
        <w:t xml:space="preserve"> </w:t>
      </w:r>
      <w:r>
        <w:rPr>
          <w:sz w:val="17"/>
        </w:rPr>
        <w:t>only</w:t>
      </w:r>
      <w:r>
        <w:rPr>
          <w:spacing w:val="-7"/>
          <w:sz w:val="17"/>
        </w:rPr>
        <w:t xml:space="preserve"> </w:t>
      </w:r>
      <w:r>
        <w:rPr>
          <w:sz w:val="17"/>
        </w:rPr>
        <w:t>has</w:t>
      </w:r>
      <w:r>
        <w:rPr>
          <w:spacing w:val="-4"/>
          <w:sz w:val="17"/>
        </w:rPr>
        <w:t xml:space="preserve"> </w:t>
      </w:r>
      <w:r>
        <w:rPr>
          <w:sz w:val="17"/>
        </w:rPr>
        <w:t>effect</w:t>
      </w:r>
      <w:r>
        <w:rPr>
          <w:spacing w:val="-5"/>
          <w:sz w:val="17"/>
        </w:rPr>
        <w:t xml:space="preserve"> </w:t>
      </w:r>
      <w:r>
        <w:rPr>
          <w:sz w:val="17"/>
        </w:rPr>
        <w:t>in</w:t>
      </w:r>
      <w:r>
        <w:rPr>
          <w:spacing w:val="-4"/>
          <w:sz w:val="17"/>
        </w:rPr>
        <w:t xml:space="preserve"> </w:t>
      </w:r>
      <w:r>
        <w:rPr>
          <w:sz w:val="17"/>
        </w:rPr>
        <w:t>some</w:t>
      </w:r>
      <w:r>
        <w:rPr>
          <w:spacing w:val="-5"/>
          <w:sz w:val="17"/>
        </w:rPr>
        <w:t xml:space="preserve"> </w:t>
      </w:r>
      <w:r>
        <w:rPr>
          <w:sz w:val="17"/>
        </w:rPr>
        <w:t>of</w:t>
      </w:r>
      <w:r>
        <w:rPr>
          <w:spacing w:val="-4"/>
          <w:sz w:val="17"/>
        </w:rPr>
        <w:t xml:space="preserve"> </w:t>
      </w:r>
      <w:r>
        <w:rPr>
          <w:sz w:val="17"/>
        </w:rPr>
        <w:t>the</w:t>
      </w:r>
      <w:r>
        <w:rPr>
          <w:spacing w:val="-4"/>
          <w:sz w:val="17"/>
        </w:rPr>
        <w:t xml:space="preserve"> </w:t>
      </w:r>
      <w:r>
        <w:rPr>
          <w:sz w:val="17"/>
        </w:rPr>
        <w:t>countries</w:t>
      </w:r>
      <w:r>
        <w:rPr>
          <w:spacing w:val="-4"/>
          <w:sz w:val="17"/>
        </w:rPr>
        <w:t xml:space="preserve"> </w:t>
      </w:r>
      <w:r>
        <w:rPr>
          <w:sz w:val="17"/>
        </w:rPr>
        <w:t>where</w:t>
      </w:r>
      <w:r>
        <w:rPr>
          <w:spacing w:val="-4"/>
          <w:sz w:val="17"/>
        </w:rPr>
        <w:t xml:space="preserve"> </w:t>
      </w:r>
      <w:r>
        <w:rPr>
          <w:sz w:val="17"/>
        </w:rPr>
        <w:t>the</w:t>
      </w:r>
      <w:r>
        <w:rPr>
          <w:spacing w:val="-4"/>
          <w:sz w:val="17"/>
        </w:rPr>
        <w:t xml:space="preserve"> </w:t>
      </w:r>
      <w:r>
        <w:rPr>
          <w:sz w:val="17"/>
        </w:rPr>
        <w:t>IP</w:t>
      </w:r>
      <w:r>
        <w:rPr>
          <w:spacing w:val="-4"/>
          <w:sz w:val="17"/>
        </w:rPr>
        <w:t xml:space="preserve"> </w:t>
      </w:r>
      <w:r>
        <w:rPr>
          <w:sz w:val="17"/>
        </w:rPr>
        <w:t>right</w:t>
      </w:r>
      <w:r>
        <w:rPr>
          <w:spacing w:val="-5"/>
          <w:sz w:val="17"/>
        </w:rPr>
        <w:t xml:space="preserve"> </w:t>
      </w:r>
      <w:r>
        <w:rPr>
          <w:sz w:val="17"/>
        </w:rPr>
        <w:t>is</w:t>
      </w:r>
      <w:r>
        <w:rPr>
          <w:spacing w:val="-4"/>
          <w:sz w:val="17"/>
        </w:rPr>
        <w:t xml:space="preserve"> </w:t>
      </w:r>
      <w:r>
        <w:rPr>
          <w:sz w:val="17"/>
        </w:rPr>
        <w:t>active.</w:t>
      </w:r>
      <w:r>
        <w:rPr>
          <w:spacing w:val="39"/>
          <w:sz w:val="17"/>
        </w:rPr>
        <w:t xml:space="preserve"> </w:t>
      </w:r>
      <w:r>
        <w:rPr>
          <w:sz w:val="17"/>
        </w:rPr>
        <w:t>The “gazette issue number” is the issue of the national/regional gazette where the particulars of the national/regional event are made</w:t>
      </w:r>
      <w:r>
        <w:rPr>
          <w:spacing w:val="-4"/>
          <w:sz w:val="17"/>
        </w:rPr>
        <w:t xml:space="preserve"> </w:t>
      </w:r>
      <w:r>
        <w:rPr>
          <w:sz w:val="17"/>
        </w:rPr>
        <w:t>public.</w:t>
      </w:r>
      <w:r>
        <w:rPr>
          <w:spacing w:val="38"/>
          <w:sz w:val="17"/>
        </w:rPr>
        <w:t xml:space="preserve"> </w:t>
      </w:r>
      <w:r>
        <w:rPr>
          <w:sz w:val="17"/>
        </w:rPr>
        <w:t>IPOs</w:t>
      </w:r>
      <w:r>
        <w:rPr>
          <w:spacing w:val="-3"/>
          <w:sz w:val="17"/>
        </w:rPr>
        <w:t xml:space="preserve"> </w:t>
      </w:r>
      <w:r>
        <w:rPr>
          <w:sz w:val="17"/>
        </w:rPr>
        <w:t>will</w:t>
      </w:r>
      <w:r>
        <w:rPr>
          <w:spacing w:val="-4"/>
          <w:sz w:val="17"/>
        </w:rPr>
        <w:t xml:space="preserve"> </w:t>
      </w:r>
      <w:r>
        <w:rPr>
          <w:sz w:val="17"/>
        </w:rPr>
        <w:t>be</w:t>
      </w:r>
      <w:r>
        <w:rPr>
          <w:spacing w:val="-4"/>
          <w:sz w:val="17"/>
        </w:rPr>
        <w:t xml:space="preserve"> </w:t>
      </w:r>
      <w:r>
        <w:rPr>
          <w:sz w:val="17"/>
        </w:rPr>
        <w:t>able</w:t>
      </w:r>
      <w:r>
        <w:rPr>
          <w:spacing w:val="-4"/>
          <w:sz w:val="17"/>
        </w:rPr>
        <w:t xml:space="preserve"> </w:t>
      </w:r>
      <w:r>
        <w:rPr>
          <w:sz w:val="17"/>
        </w:rPr>
        <w:t>to</w:t>
      </w:r>
      <w:r>
        <w:rPr>
          <w:spacing w:val="-4"/>
          <w:sz w:val="17"/>
        </w:rPr>
        <w:t xml:space="preserve"> </w:t>
      </w:r>
      <w:r>
        <w:rPr>
          <w:sz w:val="17"/>
        </w:rPr>
        <w:t>provide</w:t>
      </w:r>
      <w:r>
        <w:rPr>
          <w:spacing w:val="-4"/>
          <w:sz w:val="17"/>
        </w:rPr>
        <w:t xml:space="preserve"> </w:t>
      </w:r>
      <w:r>
        <w:rPr>
          <w:sz w:val="17"/>
        </w:rPr>
        <w:t>additional</w:t>
      </w:r>
      <w:r>
        <w:rPr>
          <w:spacing w:val="-4"/>
          <w:sz w:val="17"/>
        </w:rPr>
        <w:t xml:space="preserve"> </w:t>
      </w:r>
      <w:r>
        <w:rPr>
          <w:sz w:val="17"/>
        </w:rPr>
        <w:t>associated</w:t>
      </w:r>
      <w:r>
        <w:rPr>
          <w:spacing w:val="-5"/>
          <w:sz w:val="17"/>
        </w:rPr>
        <w:t xml:space="preserve"> </w:t>
      </w:r>
      <w:r>
        <w:rPr>
          <w:sz w:val="17"/>
        </w:rPr>
        <w:t>data</w:t>
      </w:r>
      <w:r>
        <w:rPr>
          <w:spacing w:val="-5"/>
          <w:sz w:val="17"/>
        </w:rPr>
        <w:t xml:space="preserve"> </w:t>
      </w:r>
      <w:r>
        <w:rPr>
          <w:sz w:val="17"/>
        </w:rPr>
        <w:t>which</w:t>
      </w:r>
      <w:r>
        <w:rPr>
          <w:spacing w:val="-4"/>
          <w:sz w:val="17"/>
        </w:rPr>
        <w:t xml:space="preserve"> </w:t>
      </w:r>
      <w:r>
        <w:rPr>
          <w:sz w:val="17"/>
        </w:rPr>
        <w:t>is</w:t>
      </w:r>
      <w:r>
        <w:rPr>
          <w:spacing w:val="-4"/>
          <w:sz w:val="17"/>
        </w:rPr>
        <w:t xml:space="preserve"> </w:t>
      </w:r>
      <w:r>
        <w:rPr>
          <w:sz w:val="17"/>
        </w:rPr>
        <w:t>not</w:t>
      </w:r>
      <w:r>
        <w:rPr>
          <w:spacing w:val="-5"/>
          <w:sz w:val="17"/>
        </w:rPr>
        <w:t xml:space="preserve"> </w:t>
      </w:r>
      <w:r>
        <w:rPr>
          <w:sz w:val="17"/>
        </w:rPr>
        <w:t>specified</w:t>
      </w:r>
      <w:r>
        <w:rPr>
          <w:spacing w:val="-5"/>
          <w:sz w:val="17"/>
        </w:rPr>
        <w:t xml:space="preserve"> </w:t>
      </w:r>
      <w:r>
        <w:rPr>
          <w:sz w:val="17"/>
        </w:rPr>
        <w:t>in</w:t>
      </w:r>
      <w:r>
        <w:rPr>
          <w:spacing w:val="-4"/>
          <w:sz w:val="17"/>
        </w:rPr>
        <w:t xml:space="preserve"> </w:t>
      </w:r>
      <w:r>
        <w:rPr>
          <w:sz w:val="17"/>
        </w:rPr>
        <w:t>the</w:t>
      </w:r>
      <w:r>
        <w:rPr>
          <w:spacing w:val="-5"/>
          <w:sz w:val="17"/>
        </w:rPr>
        <w:t xml:space="preserve"> </w:t>
      </w:r>
      <w:r>
        <w:rPr>
          <w:sz w:val="17"/>
        </w:rPr>
        <w:t>“comment”</w:t>
      </w:r>
      <w:r>
        <w:rPr>
          <w:spacing w:val="-5"/>
          <w:sz w:val="17"/>
        </w:rPr>
        <w:t xml:space="preserve"> </w:t>
      </w:r>
      <w:r>
        <w:rPr>
          <w:sz w:val="17"/>
        </w:rPr>
        <w:t>entry.</w:t>
      </w:r>
      <w:r>
        <w:rPr>
          <w:spacing w:val="40"/>
          <w:sz w:val="17"/>
        </w:rPr>
        <w:t xml:space="preserve"> </w:t>
      </w:r>
      <w:r>
        <w:rPr>
          <w:sz w:val="17"/>
        </w:rPr>
        <w:t>The</w:t>
      </w:r>
      <w:r>
        <w:rPr>
          <w:spacing w:val="-4"/>
          <w:sz w:val="17"/>
        </w:rPr>
        <w:t xml:space="preserve"> </w:t>
      </w:r>
      <w:r>
        <w:rPr>
          <w:sz w:val="17"/>
        </w:rPr>
        <w:t>"prior relevant</w:t>
      </w:r>
      <w:r>
        <w:rPr>
          <w:spacing w:val="-2"/>
          <w:sz w:val="17"/>
        </w:rPr>
        <w:t xml:space="preserve"> </w:t>
      </w:r>
      <w:r>
        <w:rPr>
          <w:sz w:val="17"/>
        </w:rPr>
        <w:t>event</w:t>
      </w:r>
      <w:r>
        <w:rPr>
          <w:spacing w:val="-2"/>
          <w:sz w:val="17"/>
        </w:rPr>
        <w:t xml:space="preserve"> </w:t>
      </w:r>
      <w:r>
        <w:rPr>
          <w:sz w:val="17"/>
        </w:rPr>
        <w:t>date"</w:t>
      </w:r>
      <w:r>
        <w:rPr>
          <w:spacing w:val="-3"/>
          <w:sz w:val="17"/>
        </w:rPr>
        <w:t xml:space="preserve"> </w:t>
      </w:r>
      <w:r>
        <w:rPr>
          <w:sz w:val="17"/>
        </w:rPr>
        <w:t>is</w:t>
      </w:r>
      <w:r>
        <w:rPr>
          <w:spacing w:val="-2"/>
          <w:sz w:val="17"/>
        </w:rPr>
        <w:t xml:space="preserve"> </w:t>
      </w:r>
      <w:r>
        <w:rPr>
          <w:sz w:val="17"/>
        </w:rPr>
        <w:t>the</w:t>
      </w:r>
      <w:r>
        <w:rPr>
          <w:spacing w:val="-1"/>
          <w:sz w:val="17"/>
        </w:rPr>
        <w:t xml:space="preserve"> </w:t>
      </w:r>
      <w:r>
        <w:rPr>
          <w:sz w:val="17"/>
        </w:rPr>
        <w:t>date</w:t>
      </w:r>
      <w:r>
        <w:rPr>
          <w:spacing w:val="-2"/>
          <w:sz w:val="17"/>
        </w:rPr>
        <w:t xml:space="preserve"> </w:t>
      </w:r>
      <w:r>
        <w:rPr>
          <w:sz w:val="17"/>
        </w:rPr>
        <w:t>of</w:t>
      </w:r>
      <w:r>
        <w:rPr>
          <w:spacing w:val="-2"/>
          <w:sz w:val="17"/>
        </w:rPr>
        <w:t xml:space="preserve"> </w:t>
      </w:r>
      <w:r>
        <w:rPr>
          <w:sz w:val="17"/>
        </w:rPr>
        <w:t>a</w:t>
      </w:r>
      <w:r>
        <w:rPr>
          <w:spacing w:val="-2"/>
          <w:sz w:val="17"/>
        </w:rPr>
        <w:t xml:space="preserve"> </w:t>
      </w:r>
      <w:r>
        <w:rPr>
          <w:sz w:val="17"/>
        </w:rPr>
        <w:t>prior</w:t>
      </w:r>
      <w:r>
        <w:rPr>
          <w:spacing w:val="-2"/>
          <w:sz w:val="17"/>
        </w:rPr>
        <w:t xml:space="preserve"> </w:t>
      </w:r>
      <w:r>
        <w:rPr>
          <w:sz w:val="17"/>
        </w:rPr>
        <w:t>event</w:t>
      </w:r>
      <w:r>
        <w:rPr>
          <w:spacing w:val="-2"/>
          <w:sz w:val="17"/>
        </w:rPr>
        <w:t xml:space="preserve"> </w:t>
      </w:r>
      <w:r>
        <w:rPr>
          <w:sz w:val="17"/>
        </w:rPr>
        <w:t>which</w:t>
      </w:r>
      <w:r>
        <w:rPr>
          <w:spacing w:val="-2"/>
          <w:sz w:val="17"/>
        </w:rPr>
        <w:t xml:space="preserve"> </w:t>
      </w:r>
      <w:r>
        <w:rPr>
          <w:sz w:val="17"/>
        </w:rPr>
        <w:t>is</w:t>
      </w:r>
      <w:r>
        <w:rPr>
          <w:spacing w:val="-2"/>
          <w:sz w:val="17"/>
        </w:rPr>
        <w:t xml:space="preserve"> </w:t>
      </w:r>
      <w:r>
        <w:rPr>
          <w:sz w:val="17"/>
        </w:rPr>
        <w:t>relevant</w:t>
      </w:r>
      <w:r>
        <w:rPr>
          <w:spacing w:val="-2"/>
          <w:sz w:val="17"/>
        </w:rPr>
        <w:t xml:space="preserve"> </w:t>
      </w:r>
      <w:r>
        <w:rPr>
          <w:sz w:val="17"/>
        </w:rPr>
        <w:t>to</w:t>
      </w:r>
      <w:r>
        <w:rPr>
          <w:spacing w:val="-1"/>
          <w:sz w:val="17"/>
        </w:rPr>
        <w:t xml:space="preserve"> </w:t>
      </w:r>
      <w:r>
        <w:rPr>
          <w:sz w:val="17"/>
        </w:rPr>
        <w:t>the</w:t>
      </w:r>
      <w:r>
        <w:rPr>
          <w:spacing w:val="-1"/>
          <w:sz w:val="17"/>
        </w:rPr>
        <w:t xml:space="preserve"> </w:t>
      </w:r>
      <w:r>
        <w:rPr>
          <w:sz w:val="17"/>
        </w:rPr>
        <w:t>current</w:t>
      </w:r>
      <w:r>
        <w:rPr>
          <w:spacing w:val="-2"/>
          <w:sz w:val="17"/>
        </w:rPr>
        <w:t xml:space="preserve"> </w:t>
      </w:r>
      <w:r>
        <w:rPr>
          <w:sz w:val="17"/>
        </w:rPr>
        <w:t>event,</w:t>
      </w:r>
      <w:r>
        <w:rPr>
          <w:spacing w:val="-3"/>
          <w:sz w:val="17"/>
        </w:rPr>
        <w:t xml:space="preserve"> </w:t>
      </w:r>
      <w:r>
        <w:rPr>
          <w:sz w:val="17"/>
        </w:rPr>
        <w:t>such</w:t>
      </w:r>
      <w:r>
        <w:rPr>
          <w:spacing w:val="-1"/>
          <w:sz w:val="17"/>
        </w:rPr>
        <w:t xml:space="preserve"> </w:t>
      </w:r>
      <w:r>
        <w:rPr>
          <w:sz w:val="17"/>
        </w:rPr>
        <w:t>as</w:t>
      </w:r>
      <w:r>
        <w:rPr>
          <w:spacing w:val="-2"/>
          <w:sz w:val="17"/>
        </w:rPr>
        <w:t xml:space="preserve"> </w:t>
      </w:r>
      <w:r>
        <w:rPr>
          <w:sz w:val="17"/>
        </w:rPr>
        <w:t>the</w:t>
      </w:r>
      <w:r>
        <w:rPr>
          <w:spacing w:val="-1"/>
          <w:sz w:val="17"/>
        </w:rPr>
        <w:t xml:space="preserve"> </w:t>
      </w:r>
      <w:r>
        <w:rPr>
          <w:sz w:val="17"/>
        </w:rPr>
        <w:t>start</w:t>
      </w:r>
      <w:r>
        <w:rPr>
          <w:spacing w:val="-3"/>
          <w:sz w:val="17"/>
        </w:rPr>
        <w:t xml:space="preserve"> </w:t>
      </w:r>
      <w:r>
        <w:rPr>
          <w:sz w:val="17"/>
        </w:rPr>
        <w:t>of</w:t>
      </w:r>
      <w:r>
        <w:rPr>
          <w:spacing w:val="-2"/>
          <w:sz w:val="17"/>
        </w:rPr>
        <w:t xml:space="preserve"> </w:t>
      </w:r>
      <w:r>
        <w:rPr>
          <w:sz w:val="17"/>
        </w:rPr>
        <w:t>a</w:t>
      </w:r>
      <w:r>
        <w:rPr>
          <w:spacing w:val="-1"/>
          <w:sz w:val="17"/>
        </w:rPr>
        <w:t xml:space="preserve"> </w:t>
      </w:r>
      <w:r>
        <w:rPr>
          <w:sz w:val="17"/>
        </w:rPr>
        <w:t>fee</w:t>
      </w:r>
      <w:r>
        <w:rPr>
          <w:spacing w:val="-1"/>
          <w:sz w:val="17"/>
        </w:rPr>
        <w:t xml:space="preserve"> </w:t>
      </w:r>
      <w:r>
        <w:rPr>
          <w:sz w:val="17"/>
        </w:rPr>
        <w:t>payment</w:t>
      </w:r>
      <w:r>
        <w:rPr>
          <w:spacing w:val="-3"/>
          <w:sz w:val="17"/>
        </w:rPr>
        <w:t xml:space="preserve"> </w:t>
      </w:r>
      <w:r>
        <w:rPr>
          <w:sz w:val="17"/>
        </w:rPr>
        <w:t>time period which has expired.</w:t>
      </w:r>
      <w:r>
        <w:rPr>
          <w:spacing w:val="40"/>
          <w:sz w:val="17"/>
        </w:rPr>
        <w:t xml:space="preserve"> </w:t>
      </w:r>
      <w:r>
        <w:rPr>
          <w:sz w:val="17"/>
        </w:rPr>
        <w:t>The "relevant rule" is an Office-specific rule, regulation, law, or other principle which was applied to reach the event outcome.</w:t>
      </w:r>
    </w:p>
    <w:p w14:paraId="1BEF9EA4" w14:textId="77777777" w:rsidR="00BD511E" w:rsidRDefault="00BD511E">
      <w:pPr>
        <w:pStyle w:val="BodyText"/>
        <w:spacing w:before="5"/>
      </w:pPr>
    </w:p>
    <w:p w14:paraId="52A5CC86" w14:textId="25132FF3" w:rsidR="00BD511E" w:rsidRPr="00475F7B" w:rsidRDefault="000A08CA">
      <w:pPr>
        <w:pStyle w:val="ListParagraph"/>
        <w:numPr>
          <w:ilvl w:val="0"/>
          <w:numId w:val="24"/>
        </w:numPr>
        <w:tabs>
          <w:tab w:val="left" w:pos="699"/>
        </w:tabs>
        <w:ind w:right="339" w:firstLine="0"/>
        <w:jc w:val="both"/>
        <w:rPr>
          <w:sz w:val="17"/>
          <w:szCs w:val="17"/>
        </w:rPr>
      </w:pPr>
      <w:r w:rsidRPr="00475F7B">
        <w:rPr>
          <w:sz w:val="17"/>
          <w:szCs w:val="17"/>
        </w:rPr>
        <w:t>The Table below shows what supplementary data fields may be used for different categories.</w:t>
      </w:r>
      <w:r w:rsidRPr="00475F7B">
        <w:rPr>
          <w:spacing w:val="40"/>
          <w:sz w:val="17"/>
          <w:szCs w:val="17"/>
        </w:rPr>
        <w:t xml:space="preserve"> </w:t>
      </w:r>
      <w:r w:rsidRPr="00475F7B">
        <w:rPr>
          <w:sz w:val="17"/>
          <w:szCs w:val="17"/>
        </w:rPr>
        <w:t>The first row shows common</w:t>
      </w:r>
      <w:r w:rsidRPr="00475F7B">
        <w:rPr>
          <w:spacing w:val="-8"/>
          <w:sz w:val="17"/>
          <w:szCs w:val="17"/>
        </w:rPr>
        <w:t xml:space="preserve"> </w:t>
      </w:r>
      <w:r w:rsidRPr="00475F7B">
        <w:rPr>
          <w:sz w:val="17"/>
          <w:szCs w:val="17"/>
        </w:rPr>
        <w:t>elements</w:t>
      </w:r>
      <w:r w:rsidRPr="00475F7B">
        <w:rPr>
          <w:spacing w:val="-8"/>
          <w:sz w:val="17"/>
          <w:szCs w:val="17"/>
        </w:rPr>
        <w:t xml:space="preserve"> </w:t>
      </w:r>
      <w:r w:rsidRPr="00475F7B">
        <w:rPr>
          <w:sz w:val="17"/>
          <w:szCs w:val="17"/>
        </w:rPr>
        <w:t>that</w:t>
      </w:r>
      <w:r w:rsidRPr="00475F7B">
        <w:rPr>
          <w:spacing w:val="-8"/>
          <w:sz w:val="17"/>
          <w:szCs w:val="17"/>
        </w:rPr>
        <w:t xml:space="preserve"> </w:t>
      </w:r>
      <w:r w:rsidRPr="00475F7B">
        <w:rPr>
          <w:sz w:val="17"/>
          <w:szCs w:val="17"/>
        </w:rPr>
        <w:t>may</w:t>
      </w:r>
      <w:r w:rsidRPr="00475F7B">
        <w:rPr>
          <w:spacing w:val="-10"/>
          <w:sz w:val="17"/>
          <w:szCs w:val="17"/>
        </w:rPr>
        <w:t xml:space="preserve"> </w:t>
      </w:r>
      <w:r w:rsidRPr="00475F7B">
        <w:rPr>
          <w:sz w:val="17"/>
          <w:szCs w:val="17"/>
        </w:rPr>
        <w:t>be</w:t>
      </w:r>
      <w:r w:rsidRPr="00475F7B">
        <w:rPr>
          <w:spacing w:val="-8"/>
          <w:sz w:val="17"/>
          <w:szCs w:val="17"/>
        </w:rPr>
        <w:t xml:space="preserve"> </w:t>
      </w:r>
      <w:r w:rsidRPr="00475F7B">
        <w:rPr>
          <w:sz w:val="17"/>
          <w:szCs w:val="17"/>
        </w:rPr>
        <w:t>used</w:t>
      </w:r>
      <w:r w:rsidRPr="00475F7B">
        <w:rPr>
          <w:spacing w:val="-8"/>
          <w:sz w:val="17"/>
          <w:szCs w:val="17"/>
        </w:rPr>
        <w:t xml:space="preserve"> </w:t>
      </w:r>
      <w:r w:rsidRPr="00475F7B">
        <w:rPr>
          <w:sz w:val="17"/>
          <w:szCs w:val="17"/>
        </w:rPr>
        <w:t>in</w:t>
      </w:r>
      <w:r w:rsidRPr="00475F7B">
        <w:rPr>
          <w:spacing w:val="-8"/>
          <w:sz w:val="17"/>
          <w:szCs w:val="17"/>
        </w:rPr>
        <w:t xml:space="preserve"> </w:t>
      </w:r>
      <w:r w:rsidRPr="00475F7B">
        <w:rPr>
          <w:sz w:val="17"/>
          <w:szCs w:val="17"/>
        </w:rPr>
        <w:t>any</w:t>
      </w:r>
      <w:r w:rsidRPr="00475F7B">
        <w:rPr>
          <w:spacing w:val="-10"/>
          <w:sz w:val="17"/>
          <w:szCs w:val="17"/>
        </w:rPr>
        <w:t xml:space="preserve"> </w:t>
      </w:r>
      <w:r w:rsidRPr="00475F7B">
        <w:rPr>
          <w:sz w:val="17"/>
          <w:szCs w:val="17"/>
        </w:rPr>
        <w:t>category,</w:t>
      </w:r>
      <w:r w:rsidRPr="00475F7B">
        <w:rPr>
          <w:spacing w:val="-8"/>
          <w:sz w:val="17"/>
          <w:szCs w:val="17"/>
        </w:rPr>
        <w:t xml:space="preserve"> </w:t>
      </w:r>
      <w:r w:rsidRPr="00475F7B">
        <w:rPr>
          <w:sz w:val="17"/>
          <w:szCs w:val="17"/>
        </w:rPr>
        <w:t>and</w:t>
      </w:r>
      <w:r w:rsidRPr="00475F7B">
        <w:rPr>
          <w:spacing w:val="-8"/>
          <w:sz w:val="17"/>
          <w:szCs w:val="17"/>
        </w:rPr>
        <w:t xml:space="preserve"> </w:t>
      </w:r>
      <w:r w:rsidRPr="00475F7B">
        <w:rPr>
          <w:sz w:val="17"/>
          <w:szCs w:val="17"/>
        </w:rPr>
        <w:t>subsequent</w:t>
      </w:r>
      <w:r w:rsidRPr="00475F7B">
        <w:rPr>
          <w:spacing w:val="-8"/>
          <w:sz w:val="17"/>
          <w:szCs w:val="17"/>
        </w:rPr>
        <w:t xml:space="preserve"> </w:t>
      </w:r>
      <w:r w:rsidRPr="00475F7B">
        <w:rPr>
          <w:sz w:val="17"/>
          <w:szCs w:val="17"/>
        </w:rPr>
        <w:t>rows</w:t>
      </w:r>
      <w:r w:rsidRPr="00475F7B">
        <w:rPr>
          <w:spacing w:val="-8"/>
          <w:sz w:val="17"/>
          <w:szCs w:val="17"/>
        </w:rPr>
        <w:t xml:space="preserve"> </w:t>
      </w:r>
      <w:r w:rsidRPr="00475F7B">
        <w:rPr>
          <w:sz w:val="17"/>
          <w:szCs w:val="17"/>
        </w:rPr>
        <w:t>show</w:t>
      </w:r>
      <w:r w:rsidRPr="00475F7B">
        <w:rPr>
          <w:spacing w:val="-8"/>
          <w:sz w:val="17"/>
          <w:szCs w:val="17"/>
        </w:rPr>
        <w:t xml:space="preserve"> </w:t>
      </w:r>
      <w:r w:rsidRPr="00475F7B">
        <w:rPr>
          <w:sz w:val="17"/>
          <w:szCs w:val="17"/>
        </w:rPr>
        <w:t>the</w:t>
      </w:r>
      <w:r w:rsidRPr="00475F7B">
        <w:rPr>
          <w:spacing w:val="-8"/>
          <w:sz w:val="17"/>
          <w:szCs w:val="17"/>
        </w:rPr>
        <w:t xml:space="preserve"> </w:t>
      </w:r>
      <w:r w:rsidRPr="00475F7B">
        <w:rPr>
          <w:sz w:val="17"/>
          <w:szCs w:val="17"/>
        </w:rPr>
        <w:t>data</w:t>
      </w:r>
      <w:r w:rsidRPr="00475F7B">
        <w:rPr>
          <w:spacing w:val="-8"/>
          <w:sz w:val="17"/>
          <w:szCs w:val="17"/>
        </w:rPr>
        <w:t xml:space="preserve"> </w:t>
      </w:r>
      <w:r w:rsidRPr="00475F7B">
        <w:rPr>
          <w:sz w:val="17"/>
          <w:szCs w:val="17"/>
        </w:rPr>
        <w:t>elements</w:t>
      </w:r>
      <w:r w:rsidRPr="00475F7B">
        <w:rPr>
          <w:spacing w:val="-8"/>
          <w:sz w:val="17"/>
          <w:szCs w:val="17"/>
        </w:rPr>
        <w:t xml:space="preserve"> </w:t>
      </w:r>
      <w:r w:rsidRPr="00475F7B">
        <w:rPr>
          <w:sz w:val="17"/>
          <w:szCs w:val="17"/>
        </w:rPr>
        <w:t>specific</w:t>
      </w:r>
      <w:r w:rsidRPr="00475F7B">
        <w:rPr>
          <w:spacing w:val="-8"/>
          <w:sz w:val="17"/>
          <w:szCs w:val="17"/>
        </w:rPr>
        <w:t xml:space="preserve"> </w:t>
      </w:r>
      <w:r w:rsidRPr="00475F7B">
        <w:rPr>
          <w:sz w:val="17"/>
          <w:szCs w:val="17"/>
        </w:rPr>
        <w:t>to</w:t>
      </w:r>
      <w:r w:rsidRPr="00475F7B">
        <w:rPr>
          <w:spacing w:val="-9"/>
          <w:sz w:val="17"/>
          <w:szCs w:val="17"/>
        </w:rPr>
        <w:t xml:space="preserve"> </w:t>
      </w:r>
      <w:r w:rsidRPr="00475F7B">
        <w:rPr>
          <w:sz w:val="17"/>
          <w:szCs w:val="17"/>
        </w:rPr>
        <w:t>each</w:t>
      </w:r>
      <w:r w:rsidRPr="00475F7B">
        <w:rPr>
          <w:spacing w:val="-8"/>
          <w:sz w:val="17"/>
          <w:szCs w:val="17"/>
        </w:rPr>
        <w:t xml:space="preserve"> </w:t>
      </w:r>
      <w:r w:rsidRPr="00475F7B">
        <w:rPr>
          <w:sz w:val="17"/>
          <w:szCs w:val="17"/>
        </w:rPr>
        <w:t>category. Note that the supplementary data elements indicated in this Standard are general descriptions of the types of data that may be provided.</w:t>
      </w:r>
      <w:r w:rsidR="00475F7B" w:rsidRPr="00475F7B">
        <w:rPr>
          <w:sz w:val="17"/>
          <w:szCs w:val="17"/>
        </w:rPr>
        <w:t xml:space="preserve"> </w:t>
      </w:r>
      <w:r w:rsidR="00475F7B">
        <w:rPr>
          <w:sz w:val="17"/>
          <w:szCs w:val="17"/>
        </w:rPr>
        <w:t xml:space="preserve"> </w:t>
      </w:r>
      <w:r w:rsidR="00475F7B" w:rsidRPr="00316611">
        <w:rPr>
          <w:sz w:val="17"/>
          <w:szCs w:val="17"/>
          <w:u w:val="single"/>
        </w:rPr>
        <w:t>The particular formats and allowed values for supplementary data are defined in data representation standards, such as WIPO ST.96 for eXtensible Markup Language (XML).</w:t>
      </w:r>
    </w:p>
    <w:p w14:paraId="3DA40D71" w14:textId="77777777" w:rsidR="00BD511E" w:rsidRDefault="00BD511E">
      <w:pPr>
        <w:pStyle w:val="BodyText"/>
        <w:rPr>
          <w:sz w:val="20"/>
        </w:rPr>
      </w:pPr>
    </w:p>
    <w:p w14:paraId="59A47CF1" w14:textId="77777777" w:rsidR="00BD511E" w:rsidRDefault="00BD511E">
      <w:pPr>
        <w:pStyle w:val="BodyText"/>
        <w:spacing w:after="1"/>
        <w:rPr>
          <w:sz w:val="23"/>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14:paraId="58ED8F7C" w14:textId="77777777">
        <w:trPr>
          <w:trHeight w:val="689"/>
        </w:trPr>
        <w:tc>
          <w:tcPr>
            <w:tcW w:w="986" w:type="dxa"/>
            <w:shd w:val="clear" w:color="auto" w:fill="D9D9D9"/>
          </w:tcPr>
          <w:p w14:paraId="165A220A" w14:textId="77777777" w:rsidR="00BD511E" w:rsidRDefault="000A08CA">
            <w:pPr>
              <w:pStyle w:val="TableParagraph"/>
              <w:spacing w:before="117" w:line="276" w:lineRule="auto"/>
              <w:ind w:left="279" w:hanging="156"/>
              <w:rPr>
                <w:b/>
                <w:sz w:val="17"/>
              </w:rPr>
            </w:pPr>
            <w:r>
              <w:rPr>
                <w:b/>
                <w:spacing w:val="-2"/>
                <w:sz w:val="17"/>
              </w:rPr>
              <w:t xml:space="preserve">Category </w:t>
            </w:r>
            <w:r>
              <w:rPr>
                <w:b/>
                <w:spacing w:val="-4"/>
                <w:sz w:val="17"/>
              </w:rPr>
              <w:t>Code</w:t>
            </w:r>
          </w:p>
        </w:tc>
        <w:tc>
          <w:tcPr>
            <w:tcW w:w="4861" w:type="dxa"/>
            <w:shd w:val="clear" w:color="auto" w:fill="D9D9D9"/>
          </w:tcPr>
          <w:p w14:paraId="1AD8901C" w14:textId="77777777" w:rsidR="00BD511E" w:rsidRDefault="000A08CA">
            <w:pPr>
              <w:pStyle w:val="TableParagraph"/>
              <w:spacing w:before="117"/>
              <w:ind w:left="107"/>
              <w:rPr>
                <w:b/>
                <w:sz w:val="17"/>
              </w:rPr>
            </w:pPr>
            <w:r>
              <w:rPr>
                <w:b/>
                <w:sz w:val="17"/>
              </w:rPr>
              <w:t>Category</w:t>
            </w:r>
            <w:r>
              <w:rPr>
                <w:b/>
                <w:spacing w:val="-5"/>
                <w:sz w:val="17"/>
              </w:rPr>
              <w:t xml:space="preserve"> </w:t>
            </w:r>
            <w:r>
              <w:rPr>
                <w:b/>
                <w:sz w:val="17"/>
              </w:rPr>
              <w:t>Title</w:t>
            </w:r>
            <w:r>
              <w:rPr>
                <w:b/>
                <w:spacing w:val="-2"/>
                <w:sz w:val="17"/>
              </w:rPr>
              <w:t xml:space="preserve"> </w:t>
            </w:r>
            <w:r>
              <w:rPr>
                <w:b/>
                <w:sz w:val="17"/>
              </w:rPr>
              <w:t>&amp;</w:t>
            </w:r>
            <w:r>
              <w:rPr>
                <w:b/>
                <w:spacing w:val="-3"/>
                <w:sz w:val="17"/>
              </w:rPr>
              <w:t xml:space="preserve"> </w:t>
            </w:r>
            <w:r>
              <w:rPr>
                <w:b/>
                <w:spacing w:val="-2"/>
                <w:sz w:val="17"/>
              </w:rPr>
              <w:t>Description</w:t>
            </w:r>
          </w:p>
        </w:tc>
        <w:tc>
          <w:tcPr>
            <w:tcW w:w="3501" w:type="dxa"/>
            <w:shd w:val="clear" w:color="auto" w:fill="D9D9D9"/>
          </w:tcPr>
          <w:p w14:paraId="011D37AD" w14:textId="77777777" w:rsidR="00BD511E" w:rsidRDefault="000A08CA">
            <w:pPr>
              <w:pStyle w:val="TableParagraph"/>
              <w:spacing w:before="117"/>
              <w:ind w:left="106"/>
              <w:rPr>
                <w:b/>
                <w:sz w:val="17"/>
              </w:rPr>
            </w:pPr>
            <w:r>
              <w:rPr>
                <w:b/>
                <w:sz w:val="17"/>
              </w:rPr>
              <w:t>Supplementary</w:t>
            </w:r>
            <w:r>
              <w:rPr>
                <w:b/>
                <w:spacing w:val="-8"/>
                <w:sz w:val="17"/>
              </w:rPr>
              <w:t xml:space="preserve"> </w:t>
            </w:r>
            <w:r>
              <w:rPr>
                <w:b/>
                <w:sz w:val="17"/>
              </w:rPr>
              <w:t>event</w:t>
            </w:r>
            <w:r>
              <w:rPr>
                <w:b/>
                <w:spacing w:val="-7"/>
                <w:sz w:val="17"/>
              </w:rPr>
              <w:t xml:space="preserve"> </w:t>
            </w:r>
            <w:r>
              <w:rPr>
                <w:b/>
                <w:spacing w:val="-4"/>
                <w:sz w:val="17"/>
              </w:rPr>
              <w:t>data</w:t>
            </w:r>
          </w:p>
        </w:tc>
      </w:tr>
      <w:tr w:rsidR="00BD511E" w14:paraId="4D0236F7" w14:textId="77777777">
        <w:trPr>
          <w:trHeight w:val="2097"/>
        </w:trPr>
        <w:tc>
          <w:tcPr>
            <w:tcW w:w="986" w:type="dxa"/>
          </w:tcPr>
          <w:p w14:paraId="2CA66543" w14:textId="77777777" w:rsidR="00BD511E" w:rsidRDefault="000A08CA">
            <w:pPr>
              <w:pStyle w:val="TableParagraph"/>
              <w:spacing w:before="118"/>
              <w:ind w:left="107"/>
              <w:rPr>
                <w:sz w:val="17"/>
              </w:rPr>
            </w:pPr>
            <w:r>
              <w:rPr>
                <w:spacing w:val="-5"/>
                <w:sz w:val="17"/>
              </w:rPr>
              <w:t>n/a</w:t>
            </w:r>
          </w:p>
        </w:tc>
        <w:tc>
          <w:tcPr>
            <w:tcW w:w="4861" w:type="dxa"/>
          </w:tcPr>
          <w:p w14:paraId="068778C9" w14:textId="77777777" w:rsidR="00BD511E" w:rsidRDefault="000A08CA">
            <w:pPr>
              <w:pStyle w:val="TableParagraph"/>
              <w:spacing w:before="118"/>
              <w:ind w:left="107"/>
              <w:rPr>
                <w:sz w:val="17"/>
              </w:rPr>
            </w:pPr>
            <w:r>
              <w:rPr>
                <w:sz w:val="17"/>
              </w:rPr>
              <w:t xml:space="preserve">All </w:t>
            </w:r>
            <w:r>
              <w:rPr>
                <w:spacing w:val="-2"/>
                <w:sz w:val="17"/>
              </w:rPr>
              <w:t>categories</w:t>
            </w:r>
          </w:p>
          <w:p w14:paraId="16316866" w14:textId="77777777" w:rsidR="00BD511E" w:rsidRDefault="00BD511E">
            <w:pPr>
              <w:pStyle w:val="TableParagraph"/>
              <w:spacing w:before="10"/>
              <w:rPr>
                <w:sz w:val="25"/>
              </w:rPr>
            </w:pPr>
          </w:p>
          <w:p w14:paraId="007EDF6F" w14:textId="77777777" w:rsidR="00BD511E" w:rsidRDefault="000A08CA">
            <w:pPr>
              <w:pStyle w:val="TableParagraph"/>
              <w:spacing w:before="1" w:line="360" w:lineRule="auto"/>
              <w:ind w:left="107"/>
              <w:rPr>
                <w:sz w:val="17"/>
              </w:rPr>
            </w:pPr>
            <w:r>
              <w:rPr>
                <w:sz w:val="17"/>
              </w:rPr>
              <w:t>This</w:t>
            </w:r>
            <w:r>
              <w:rPr>
                <w:spacing w:val="-4"/>
                <w:sz w:val="17"/>
              </w:rPr>
              <w:t xml:space="preserve"> </w:t>
            </w:r>
            <w:r>
              <w:rPr>
                <w:sz w:val="17"/>
              </w:rPr>
              <w:t>shows</w:t>
            </w:r>
            <w:r>
              <w:rPr>
                <w:spacing w:val="-4"/>
                <w:sz w:val="17"/>
              </w:rPr>
              <w:t xml:space="preserve"> </w:t>
            </w:r>
            <w:r>
              <w:rPr>
                <w:sz w:val="17"/>
              </w:rPr>
              <w:t>common</w:t>
            </w:r>
            <w:r>
              <w:rPr>
                <w:spacing w:val="-4"/>
                <w:sz w:val="17"/>
              </w:rPr>
              <w:t xml:space="preserve"> </w:t>
            </w:r>
            <w:r>
              <w:rPr>
                <w:sz w:val="17"/>
              </w:rPr>
              <w:t>data</w:t>
            </w:r>
            <w:r>
              <w:rPr>
                <w:spacing w:val="-4"/>
                <w:sz w:val="17"/>
              </w:rPr>
              <w:t xml:space="preserve"> </w:t>
            </w:r>
            <w:r>
              <w:rPr>
                <w:sz w:val="17"/>
              </w:rPr>
              <w:t>elements</w:t>
            </w:r>
            <w:r>
              <w:rPr>
                <w:spacing w:val="-4"/>
                <w:sz w:val="17"/>
              </w:rPr>
              <w:t xml:space="preserve"> </w:t>
            </w:r>
            <w:r>
              <w:rPr>
                <w:sz w:val="17"/>
              </w:rPr>
              <w:t>that</w:t>
            </w:r>
            <w:r>
              <w:rPr>
                <w:spacing w:val="-4"/>
                <w:sz w:val="17"/>
              </w:rPr>
              <w:t xml:space="preserve"> </w:t>
            </w:r>
            <w:r>
              <w:rPr>
                <w:sz w:val="17"/>
              </w:rPr>
              <w:t>may</w:t>
            </w:r>
            <w:r>
              <w:rPr>
                <w:spacing w:val="-5"/>
                <w:sz w:val="17"/>
              </w:rPr>
              <w:t xml:space="preserve"> </w:t>
            </w:r>
            <w:r>
              <w:rPr>
                <w:sz w:val="17"/>
              </w:rPr>
              <w:t>be</w:t>
            </w:r>
            <w:r>
              <w:rPr>
                <w:spacing w:val="-4"/>
                <w:sz w:val="17"/>
              </w:rPr>
              <w:t xml:space="preserve"> </w:t>
            </w:r>
            <w:r>
              <w:rPr>
                <w:sz w:val="17"/>
              </w:rPr>
              <w:t>used</w:t>
            </w:r>
            <w:r>
              <w:rPr>
                <w:spacing w:val="-4"/>
                <w:sz w:val="17"/>
              </w:rPr>
              <w:t xml:space="preserve"> </w:t>
            </w:r>
            <w:r>
              <w:rPr>
                <w:sz w:val="17"/>
              </w:rPr>
              <w:t>in</w:t>
            </w:r>
            <w:r>
              <w:rPr>
                <w:spacing w:val="-4"/>
                <w:sz w:val="17"/>
              </w:rPr>
              <w:t xml:space="preserve"> </w:t>
            </w:r>
            <w:r>
              <w:rPr>
                <w:sz w:val="17"/>
              </w:rPr>
              <w:t xml:space="preserve">any </w:t>
            </w:r>
            <w:r>
              <w:rPr>
                <w:spacing w:val="-2"/>
                <w:sz w:val="17"/>
              </w:rPr>
              <w:t>category.</w:t>
            </w:r>
          </w:p>
        </w:tc>
        <w:tc>
          <w:tcPr>
            <w:tcW w:w="3501" w:type="dxa"/>
          </w:tcPr>
          <w:p w14:paraId="1E4E58A7" w14:textId="77777777" w:rsidR="00BD511E" w:rsidRDefault="000A08CA">
            <w:pPr>
              <w:pStyle w:val="TableParagraph"/>
              <w:numPr>
                <w:ilvl w:val="0"/>
                <w:numId w:val="23"/>
              </w:numPr>
              <w:tabs>
                <w:tab w:val="left" w:pos="565"/>
                <w:tab w:val="left" w:pos="566"/>
              </w:tabs>
              <w:spacing w:before="118"/>
              <w:ind w:hanging="426"/>
              <w:rPr>
                <w:sz w:val="17"/>
              </w:rPr>
            </w:pPr>
            <w:r>
              <w:rPr>
                <w:sz w:val="17"/>
              </w:rPr>
              <w:t>Effective</w:t>
            </w:r>
            <w:r>
              <w:rPr>
                <w:spacing w:val="-4"/>
                <w:sz w:val="17"/>
              </w:rPr>
              <w:t xml:space="preserve"> </w:t>
            </w:r>
            <w:r>
              <w:rPr>
                <w:sz w:val="17"/>
              </w:rPr>
              <w:t>country</w:t>
            </w:r>
            <w:r>
              <w:rPr>
                <w:spacing w:val="-4"/>
                <w:sz w:val="17"/>
              </w:rPr>
              <w:t xml:space="preserve"> </w:t>
            </w:r>
            <w:r>
              <w:rPr>
                <w:sz w:val="17"/>
              </w:rPr>
              <w:t>or</w:t>
            </w:r>
            <w:r>
              <w:rPr>
                <w:spacing w:val="-2"/>
                <w:sz w:val="17"/>
              </w:rPr>
              <w:t xml:space="preserve"> region</w:t>
            </w:r>
          </w:p>
          <w:p w14:paraId="3EABC268" w14:textId="77777777" w:rsidR="00BD511E" w:rsidRDefault="00BD511E">
            <w:pPr>
              <w:pStyle w:val="TableParagraph"/>
              <w:spacing w:before="4"/>
              <w:rPr>
                <w:sz w:val="17"/>
              </w:rPr>
            </w:pPr>
          </w:p>
          <w:p w14:paraId="5E4DD68D" w14:textId="77777777" w:rsidR="00BD511E" w:rsidRDefault="000A08CA">
            <w:pPr>
              <w:pStyle w:val="TableParagraph"/>
              <w:numPr>
                <w:ilvl w:val="0"/>
                <w:numId w:val="23"/>
              </w:numPr>
              <w:tabs>
                <w:tab w:val="left" w:pos="565"/>
                <w:tab w:val="left" w:pos="566"/>
              </w:tabs>
              <w:ind w:hanging="426"/>
              <w:rPr>
                <w:sz w:val="17"/>
              </w:rPr>
            </w:pPr>
            <w:r>
              <w:rPr>
                <w:sz w:val="17"/>
              </w:rPr>
              <w:t>Gazette</w:t>
            </w:r>
            <w:r>
              <w:rPr>
                <w:spacing w:val="-5"/>
                <w:sz w:val="17"/>
              </w:rPr>
              <w:t xml:space="preserve"> </w:t>
            </w:r>
            <w:r>
              <w:rPr>
                <w:sz w:val="17"/>
              </w:rPr>
              <w:t>issue</w:t>
            </w:r>
            <w:r>
              <w:rPr>
                <w:spacing w:val="-3"/>
                <w:sz w:val="17"/>
              </w:rPr>
              <w:t xml:space="preserve"> </w:t>
            </w:r>
            <w:r>
              <w:rPr>
                <w:spacing w:val="-2"/>
                <w:sz w:val="17"/>
              </w:rPr>
              <w:t>number</w:t>
            </w:r>
          </w:p>
          <w:p w14:paraId="6B2CBB62" w14:textId="77777777" w:rsidR="00BD511E" w:rsidRDefault="00BD511E">
            <w:pPr>
              <w:pStyle w:val="TableParagraph"/>
              <w:spacing w:before="5"/>
              <w:rPr>
                <w:sz w:val="17"/>
              </w:rPr>
            </w:pPr>
          </w:p>
          <w:p w14:paraId="2E1D887A" w14:textId="4FCF0F4F" w:rsidR="00BD511E" w:rsidRDefault="000A08CA">
            <w:pPr>
              <w:pStyle w:val="TableParagraph"/>
              <w:numPr>
                <w:ilvl w:val="0"/>
                <w:numId w:val="23"/>
              </w:numPr>
              <w:tabs>
                <w:tab w:val="left" w:pos="565"/>
                <w:tab w:val="left" w:pos="566"/>
              </w:tabs>
              <w:ind w:hanging="426"/>
              <w:rPr>
                <w:sz w:val="17"/>
              </w:rPr>
            </w:pPr>
            <w:r>
              <w:rPr>
                <w:sz w:val="17"/>
              </w:rPr>
              <w:t>Comment</w:t>
            </w:r>
            <w:r>
              <w:rPr>
                <w:spacing w:val="-4"/>
                <w:sz w:val="17"/>
              </w:rPr>
              <w:t xml:space="preserve"> </w:t>
            </w:r>
            <w:r>
              <w:rPr>
                <w:sz w:val="17"/>
              </w:rPr>
              <w:t>(</w:t>
            </w:r>
            <w:r w:rsidR="00FF3662">
              <w:rPr>
                <w:sz w:val="17"/>
              </w:rPr>
              <w:t>i.e.,</w:t>
            </w:r>
            <w:r>
              <w:rPr>
                <w:spacing w:val="-3"/>
                <w:sz w:val="17"/>
              </w:rPr>
              <w:t xml:space="preserve"> </w:t>
            </w:r>
            <w:r>
              <w:rPr>
                <w:sz w:val="17"/>
              </w:rPr>
              <w:t>free</w:t>
            </w:r>
            <w:r>
              <w:rPr>
                <w:spacing w:val="-3"/>
                <w:sz w:val="17"/>
              </w:rPr>
              <w:t xml:space="preserve"> </w:t>
            </w:r>
            <w:r>
              <w:rPr>
                <w:spacing w:val="-4"/>
                <w:sz w:val="17"/>
              </w:rPr>
              <w:t>text)</w:t>
            </w:r>
          </w:p>
          <w:p w14:paraId="3E097D1F" w14:textId="77777777" w:rsidR="00BD511E" w:rsidRDefault="00BD511E">
            <w:pPr>
              <w:pStyle w:val="TableParagraph"/>
              <w:spacing w:before="5"/>
              <w:rPr>
                <w:sz w:val="17"/>
              </w:rPr>
            </w:pPr>
          </w:p>
          <w:p w14:paraId="0D11EF13" w14:textId="77777777" w:rsidR="00BD511E" w:rsidRDefault="000A08CA">
            <w:pPr>
              <w:pStyle w:val="TableParagraph"/>
              <w:numPr>
                <w:ilvl w:val="0"/>
                <w:numId w:val="23"/>
              </w:numPr>
              <w:tabs>
                <w:tab w:val="left" w:pos="565"/>
                <w:tab w:val="left" w:pos="566"/>
              </w:tabs>
              <w:ind w:hanging="426"/>
              <w:rPr>
                <w:sz w:val="17"/>
              </w:rPr>
            </w:pPr>
            <w:r>
              <w:rPr>
                <w:sz w:val="17"/>
              </w:rPr>
              <w:t>Prior</w:t>
            </w:r>
            <w:r>
              <w:rPr>
                <w:spacing w:val="-4"/>
                <w:sz w:val="17"/>
              </w:rPr>
              <w:t xml:space="preserve"> </w:t>
            </w:r>
            <w:r>
              <w:rPr>
                <w:sz w:val="17"/>
              </w:rPr>
              <w:t>Relevant</w:t>
            </w:r>
            <w:r>
              <w:rPr>
                <w:spacing w:val="-4"/>
                <w:sz w:val="17"/>
              </w:rPr>
              <w:t xml:space="preserve"> </w:t>
            </w:r>
            <w:r>
              <w:rPr>
                <w:sz w:val="17"/>
              </w:rPr>
              <w:t>Event</w:t>
            </w:r>
            <w:r>
              <w:rPr>
                <w:spacing w:val="-3"/>
                <w:sz w:val="17"/>
              </w:rPr>
              <w:t xml:space="preserve"> </w:t>
            </w:r>
            <w:r>
              <w:rPr>
                <w:spacing w:val="-4"/>
                <w:sz w:val="17"/>
              </w:rPr>
              <w:t>Date</w:t>
            </w:r>
          </w:p>
          <w:p w14:paraId="040D5318" w14:textId="77777777" w:rsidR="00BD511E" w:rsidRDefault="00BD511E">
            <w:pPr>
              <w:pStyle w:val="TableParagraph"/>
              <w:spacing w:before="4"/>
              <w:rPr>
                <w:sz w:val="17"/>
              </w:rPr>
            </w:pPr>
          </w:p>
          <w:p w14:paraId="0E39731F" w14:textId="5934F065" w:rsidR="00BD511E" w:rsidRDefault="000A08CA">
            <w:pPr>
              <w:pStyle w:val="TableParagraph"/>
              <w:numPr>
                <w:ilvl w:val="0"/>
                <w:numId w:val="23"/>
              </w:numPr>
              <w:tabs>
                <w:tab w:val="left" w:pos="565"/>
                <w:tab w:val="left" w:pos="566"/>
              </w:tabs>
              <w:ind w:hanging="426"/>
              <w:rPr>
                <w:sz w:val="17"/>
              </w:rPr>
            </w:pPr>
            <w:r>
              <w:rPr>
                <w:sz w:val="17"/>
              </w:rPr>
              <w:t>Relevant</w:t>
            </w:r>
            <w:r>
              <w:rPr>
                <w:spacing w:val="-5"/>
                <w:sz w:val="17"/>
              </w:rPr>
              <w:t xml:space="preserve"> </w:t>
            </w:r>
            <w:r>
              <w:rPr>
                <w:sz w:val="17"/>
              </w:rPr>
              <w:t>Rule</w:t>
            </w:r>
            <w:r>
              <w:rPr>
                <w:spacing w:val="-4"/>
                <w:sz w:val="17"/>
              </w:rPr>
              <w:t xml:space="preserve"> </w:t>
            </w:r>
            <w:r>
              <w:rPr>
                <w:sz w:val="17"/>
              </w:rPr>
              <w:t>(</w:t>
            </w:r>
            <w:r w:rsidR="00FF3662">
              <w:rPr>
                <w:sz w:val="17"/>
              </w:rPr>
              <w:t>e.g.,</w:t>
            </w:r>
            <w:r>
              <w:rPr>
                <w:spacing w:val="-4"/>
                <w:sz w:val="17"/>
              </w:rPr>
              <w:t xml:space="preserve"> </w:t>
            </w:r>
            <w:r>
              <w:rPr>
                <w:sz w:val="17"/>
              </w:rPr>
              <w:t>rule</w:t>
            </w:r>
            <w:r>
              <w:rPr>
                <w:spacing w:val="-3"/>
                <w:sz w:val="17"/>
              </w:rPr>
              <w:t xml:space="preserve"> </w:t>
            </w:r>
            <w:r>
              <w:rPr>
                <w:spacing w:val="-2"/>
                <w:sz w:val="17"/>
              </w:rPr>
              <w:t>number)</w:t>
            </w:r>
          </w:p>
        </w:tc>
      </w:tr>
    </w:tbl>
    <w:p w14:paraId="69037F3D" w14:textId="77777777" w:rsidR="00BD511E" w:rsidRDefault="00BD511E">
      <w:pPr>
        <w:rPr>
          <w:sz w:val="17"/>
        </w:rPr>
        <w:sectPr w:rsidR="00BD511E" w:rsidSect="00475F7B">
          <w:headerReference w:type="default" r:id="rId9"/>
          <w:footerReference w:type="default" r:id="rId10"/>
          <w:pgSz w:w="11910" w:h="16840"/>
          <w:pgMar w:top="1960" w:right="800" w:bottom="1000" w:left="1280" w:header="504" w:footer="803" w:gutter="0"/>
          <w:cols w:space="720"/>
        </w:sectPr>
      </w:pPr>
    </w:p>
    <w:p w14:paraId="46353B60" w14:textId="5A37629E" w:rsidR="00BD511E" w:rsidRDefault="00BD511E">
      <w:pPr>
        <w:pStyle w:val="BodyText"/>
        <w:spacing w:line="20" w:lineRule="exact"/>
        <w:ind w:left="101"/>
        <w:rPr>
          <w:sz w:val="2"/>
        </w:rPr>
      </w:pPr>
    </w:p>
    <w:p w14:paraId="0333A127" w14:textId="2E0D3A57" w:rsidR="00BD511E" w:rsidRDefault="00BD511E">
      <w:pPr>
        <w:pStyle w:val="BodyText"/>
        <w:spacing w:before="3"/>
        <w:rPr>
          <w:sz w:val="27"/>
        </w:rPr>
      </w:pPr>
    </w:p>
    <w:p w14:paraId="6EBA0F62" w14:textId="77777777" w:rsidR="00BD511E" w:rsidRDefault="00BD511E">
      <w:pPr>
        <w:pStyle w:val="BodyText"/>
        <w:rPr>
          <w:sz w:val="20"/>
        </w:rPr>
      </w:pPr>
    </w:p>
    <w:p w14:paraId="72ED27F9" w14:textId="77777777" w:rsidR="00BD511E" w:rsidRDefault="00BD511E">
      <w:pPr>
        <w:pStyle w:val="BodyText"/>
        <w:rPr>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14:paraId="1D1F8FAF" w14:textId="77777777">
        <w:trPr>
          <w:trHeight w:val="689"/>
        </w:trPr>
        <w:tc>
          <w:tcPr>
            <w:tcW w:w="986" w:type="dxa"/>
            <w:shd w:val="clear" w:color="auto" w:fill="D9D9D9"/>
          </w:tcPr>
          <w:p w14:paraId="0F2378AA" w14:textId="77777777" w:rsidR="00BD511E" w:rsidRDefault="000A08CA">
            <w:pPr>
              <w:pStyle w:val="TableParagraph"/>
              <w:spacing w:before="117" w:line="276" w:lineRule="auto"/>
              <w:ind w:left="279" w:hanging="156"/>
              <w:rPr>
                <w:b/>
                <w:sz w:val="17"/>
              </w:rPr>
            </w:pPr>
            <w:r>
              <w:rPr>
                <w:b/>
                <w:spacing w:val="-2"/>
                <w:sz w:val="17"/>
              </w:rPr>
              <w:t xml:space="preserve">Category </w:t>
            </w:r>
            <w:r>
              <w:rPr>
                <w:b/>
                <w:spacing w:val="-4"/>
                <w:sz w:val="17"/>
              </w:rPr>
              <w:t>Code</w:t>
            </w:r>
          </w:p>
        </w:tc>
        <w:tc>
          <w:tcPr>
            <w:tcW w:w="4861" w:type="dxa"/>
            <w:shd w:val="clear" w:color="auto" w:fill="D9D9D9"/>
          </w:tcPr>
          <w:p w14:paraId="5ED8D950" w14:textId="77777777" w:rsidR="00BD511E" w:rsidRDefault="000A08CA">
            <w:pPr>
              <w:pStyle w:val="TableParagraph"/>
              <w:spacing w:before="117"/>
              <w:ind w:left="107"/>
              <w:rPr>
                <w:b/>
                <w:sz w:val="17"/>
              </w:rPr>
            </w:pPr>
            <w:r>
              <w:rPr>
                <w:b/>
                <w:sz w:val="17"/>
              </w:rPr>
              <w:t>Category</w:t>
            </w:r>
            <w:r>
              <w:rPr>
                <w:b/>
                <w:spacing w:val="-5"/>
                <w:sz w:val="17"/>
              </w:rPr>
              <w:t xml:space="preserve"> </w:t>
            </w:r>
            <w:r>
              <w:rPr>
                <w:b/>
                <w:sz w:val="17"/>
              </w:rPr>
              <w:t>Title</w:t>
            </w:r>
            <w:r>
              <w:rPr>
                <w:b/>
                <w:spacing w:val="-2"/>
                <w:sz w:val="17"/>
              </w:rPr>
              <w:t xml:space="preserve"> </w:t>
            </w:r>
            <w:r>
              <w:rPr>
                <w:b/>
                <w:sz w:val="17"/>
              </w:rPr>
              <w:t>&amp;</w:t>
            </w:r>
            <w:r>
              <w:rPr>
                <w:b/>
                <w:spacing w:val="-3"/>
                <w:sz w:val="17"/>
              </w:rPr>
              <w:t xml:space="preserve"> </w:t>
            </w:r>
            <w:r>
              <w:rPr>
                <w:b/>
                <w:spacing w:val="-2"/>
                <w:sz w:val="17"/>
              </w:rPr>
              <w:t>Description</w:t>
            </w:r>
          </w:p>
        </w:tc>
        <w:tc>
          <w:tcPr>
            <w:tcW w:w="3501" w:type="dxa"/>
            <w:shd w:val="clear" w:color="auto" w:fill="D9D9D9"/>
          </w:tcPr>
          <w:p w14:paraId="4015BDCF" w14:textId="77777777" w:rsidR="00BD511E" w:rsidRDefault="000A08CA">
            <w:pPr>
              <w:pStyle w:val="TableParagraph"/>
              <w:spacing w:before="117"/>
              <w:ind w:left="106"/>
              <w:rPr>
                <w:b/>
                <w:sz w:val="17"/>
              </w:rPr>
            </w:pPr>
            <w:r>
              <w:rPr>
                <w:b/>
                <w:sz w:val="17"/>
              </w:rPr>
              <w:t>Supplementary</w:t>
            </w:r>
            <w:r>
              <w:rPr>
                <w:b/>
                <w:spacing w:val="-8"/>
                <w:sz w:val="17"/>
              </w:rPr>
              <w:t xml:space="preserve"> </w:t>
            </w:r>
            <w:r>
              <w:rPr>
                <w:b/>
                <w:sz w:val="17"/>
              </w:rPr>
              <w:t>event</w:t>
            </w:r>
            <w:r>
              <w:rPr>
                <w:b/>
                <w:spacing w:val="-7"/>
                <w:sz w:val="17"/>
              </w:rPr>
              <w:t xml:space="preserve"> </w:t>
            </w:r>
            <w:r>
              <w:rPr>
                <w:b/>
                <w:spacing w:val="-4"/>
                <w:sz w:val="17"/>
              </w:rPr>
              <w:t>data</w:t>
            </w:r>
          </w:p>
        </w:tc>
      </w:tr>
      <w:tr w:rsidR="00BD511E" w14:paraId="062BCDDE" w14:textId="77777777">
        <w:trPr>
          <w:trHeight w:val="4624"/>
        </w:trPr>
        <w:tc>
          <w:tcPr>
            <w:tcW w:w="986" w:type="dxa"/>
          </w:tcPr>
          <w:p w14:paraId="5ED7EC1D" w14:textId="77777777" w:rsidR="00BD511E" w:rsidRDefault="000A08CA">
            <w:pPr>
              <w:pStyle w:val="TableParagraph"/>
              <w:spacing w:before="118"/>
              <w:ind w:left="107"/>
              <w:rPr>
                <w:sz w:val="17"/>
              </w:rPr>
            </w:pPr>
            <w:r>
              <w:rPr>
                <w:sz w:val="17"/>
              </w:rPr>
              <w:t>A</w:t>
            </w:r>
          </w:p>
        </w:tc>
        <w:tc>
          <w:tcPr>
            <w:tcW w:w="4861" w:type="dxa"/>
          </w:tcPr>
          <w:p w14:paraId="1C89EF93" w14:textId="77777777" w:rsidR="00BD511E" w:rsidRPr="00316611" w:rsidRDefault="000A08CA">
            <w:pPr>
              <w:pStyle w:val="TableParagraph"/>
              <w:spacing w:before="118"/>
              <w:ind w:left="107"/>
              <w:rPr>
                <w:sz w:val="17"/>
                <w:u w:val="single"/>
              </w:rPr>
            </w:pPr>
            <w:r w:rsidRPr="00316611">
              <w:rPr>
                <w:sz w:val="17"/>
                <w:u w:val="single"/>
              </w:rPr>
              <w:t>Application</w:t>
            </w:r>
            <w:r w:rsidRPr="00316611">
              <w:rPr>
                <w:spacing w:val="-5"/>
                <w:sz w:val="17"/>
                <w:u w:val="single"/>
              </w:rPr>
              <w:t xml:space="preserve"> </w:t>
            </w:r>
            <w:r w:rsidRPr="00316611">
              <w:rPr>
                <w:spacing w:val="-2"/>
                <w:sz w:val="17"/>
                <w:u w:val="single"/>
              </w:rPr>
              <w:t>filing</w:t>
            </w:r>
          </w:p>
          <w:p w14:paraId="72B8A87A" w14:textId="77777777" w:rsidR="00BD511E" w:rsidRDefault="00BD511E">
            <w:pPr>
              <w:pStyle w:val="TableParagraph"/>
              <w:spacing w:before="10"/>
              <w:rPr>
                <w:sz w:val="25"/>
              </w:rPr>
            </w:pPr>
          </w:p>
          <w:p w14:paraId="31243480" w14:textId="77777777" w:rsidR="00BD511E" w:rsidRDefault="000A08CA">
            <w:pPr>
              <w:pStyle w:val="TableParagraph"/>
              <w:spacing w:before="1" w:line="360" w:lineRule="auto"/>
              <w:ind w:left="107" w:right="121"/>
              <w:rPr>
                <w:sz w:val="17"/>
              </w:rPr>
            </w:pPr>
            <w:r>
              <w:rPr>
                <w:sz w:val="17"/>
              </w:rPr>
              <w:t>This category is a group of events related to the filing of an application.</w:t>
            </w:r>
            <w:r>
              <w:rPr>
                <w:spacing w:val="40"/>
                <w:sz w:val="17"/>
              </w:rPr>
              <w:t xml:space="preserve"> </w:t>
            </w:r>
            <w:r>
              <w:rPr>
                <w:sz w:val="17"/>
              </w:rPr>
              <w:t>It covers any event that results in the creation of a new matter number, whether or not a new application document</w:t>
            </w:r>
            <w:r>
              <w:rPr>
                <w:spacing w:val="-5"/>
                <w:sz w:val="17"/>
              </w:rPr>
              <w:t xml:space="preserve"> </w:t>
            </w:r>
            <w:r>
              <w:rPr>
                <w:sz w:val="17"/>
              </w:rPr>
              <w:t>is</w:t>
            </w:r>
            <w:r>
              <w:rPr>
                <w:spacing w:val="-4"/>
                <w:sz w:val="17"/>
              </w:rPr>
              <w:t xml:space="preserve"> </w:t>
            </w:r>
            <w:r>
              <w:rPr>
                <w:sz w:val="17"/>
              </w:rPr>
              <w:t>filed</w:t>
            </w:r>
            <w:r>
              <w:rPr>
                <w:spacing w:val="-4"/>
                <w:sz w:val="17"/>
              </w:rPr>
              <w:t xml:space="preserve"> </w:t>
            </w:r>
            <w:r>
              <w:rPr>
                <w:sz w:val="17"/>
              </w:rPr>
              <w:t>at</w:t>
            </w:r>
            <w:r>
              <w:rPr>
                <w:spacing w:val="-4"/>
                <w:sz w:val="17"/>
              </w:rPr>
              <w:t xml:space="preserve"> </w:t>
            </w:r>
            <w:r>
              <w:rPr>
                <w:sz w:val="17"/>
              </w:rPr>
              <w:t>the</w:t>
            </w:r>
            <w:r>
              <w:rPr>
                <w:spacing w:val="-3"/>
                <w:sz w:val="17"/>
              </w:rPr>
              <w:t xml:space="preserve"> </w:t>
            </w:r>
            <w:r>
              <w:rPr>
                <w:sz w:val="17"/>
              </w:rPr>
              <w:t>IPO.</w:t>
            </w:r>
            <w:r>
              <w:rPr>
                <w:spacing w:val="40"/>
                <w:sz w:val="17"/>
              </w:rPr>
              <w:t xml:space="preserve"> </w:t>
            </w:r>
            <w:r>
              <w:rPr>
                <w:sz w:val="17"/>
              </w:rPr>
              <w:t>For</w:t>
            </w:r>
            <w:r>
              <w:rPr>
                <w:spacing w:val="-4"/>
                <w:sz w:val="17"/>
              </w:rPr>
              <w:t xml:space="preserve"> </w:t>
            </w:r>
            <w:r>
              <w:rPr>
                <w:sz w:val="17"/>
              </w:rPr>
              <w:t>example,</w:t>
            </w:r>
            <w:r>
              <w:rPr>
                <w:spacing w:val="-4"/>
                <w:sz w:val="17"/>
              </w:rPr>
              <w:t xml:space="preserve"> </w:t>
            </w:r>
            <w:r>
              <w:rPr>
                <w:sz w:val="17"/>
              </w:rPr>
              <w:t>it</w:t>
            </w:r>
            <w:r>
              <w:rPr>
                <w:spacing w:val="-4"/>
                <w:sz w:val="17"/>
              </w:rPr>
              <w:t xml:space="preserve"> </w:t>
            </w:r>
            <w:r>
              <w:rPr>
                <w:sz w:val="17"/>
              </w:rPr>
              <w:t>includes</w:t>
            </w:r>
            <w:r>
              <w:rPr>
                <w:spacing w:val="-4"/>
                <w:sz w:val="17"/>
              </w:rPr>
              <w:t xml:space="preserve"> </w:t>
            </w:r>
            <w:r>
              <w:rPr>
                <w:sz w:val="17"/>
              </w:rPr>
              <w:t>when</w:t>
            </w:r>
            <w:r>
              <w:rPr>
                <w:spacing w:val="-3"/>
                <w:sz w:val="17"/>
              </w:rPr>
              <w:t xml:space="preserve"> </w:t>
            </w:r>
            <w:r>
              <w:rPr>
                <w:sz w:val="17"/>
              </w:rPr>
              <w:t>a national or regional IPO or the International Bureau of the World Intellectual Property Organization receives an application for the registration of a trademark together with any additional indications, elements, documentation and/or fees necessary to obtain a filing date under national or regional law or convention or the Madrid System as applicable.</w:t>
            </w:r>
            <w:r>
              <w:rPr>
                <w:spacing w:val="40"/>
                <w:sz w:val="17"/>
              </w:rPr>
              <w:t xml:space="preserve"> </w:t>
            </w:r>
            <w:r>
              <w:rPr>
                <w:sz w:val="17"/>
              </w:rPr>
              <w:t>This category also includes events related to the creation of a subsequent designation, divisional application, continuation, or a conversion.</w:t>
            </w:r>
          </w:p>
        </w:tc>
        <w:tc>
          <w:tcPr>
            <w:tcW w:w="3501" w:type="dxa"/>
          </w:tcPr>
          <w:p w14:paraId="54FEE6CB" w14:textId="4BEFC984" w:rsidR="00BD511E" w:rsidRPr="004635E7" w:rsidRDefault="000A08CA">
            <w:pPr>
              <w:pStyle w:val="TableParagraph"/>
              <w:numPr>
                <w:ilvl w:val="0"/>
                <w:numId w:val="22"/>
              </w:numPr>
              <w:tabs>
                <w:tab w:val="left" w:pos="567"/>
                <w:tab w:val="left" w:pos="568"/>
              </w:tabs>
              <w:spacing w:before="118"/>
              <w:ind w:right="125"/>
              <w:rPr>
                <w:sz w:val="17"/>
                <w:lang w:val="fr-FR"/>
              </w:rPr>
            </w:pPr>
            <w:r w:rsidRPr="00B62A85">
              <w:rPr>
                <w:sz w:val="17"/>
                <w:lang w:val="fr-FR"/>
              </w:rPr>
              <w:t>Related</w:t>
            </w:r>
            <w:r w:rsidRPr="004635E7">
              <w:rPr>
                <w:spacing w:val="-12"/>
                <w:sz w:val="17"/>
                <w:lang w:val="fr-FR"/>
              </w:rPr>
              <w:t xml:space="preserve"> </w:t>
            </w:r>
            <w:r w:rsidRPr="004635E7">
              <w:rPr>
                <w:sz w:val="17"/>
                <w:lang w:val="fr-FR"/>
              </w:rPr>
              <w:t>Document</w:t>
            </w:r>
            <w:r w:rsidRPr="004635E7">
              <w:rPr>
                <w:spacing w:val="-12"/>
                <w:sz w:val="17"/>
                <w:lang w:val="fr-FR"/>
              </w:rPr>
              <w:t xml:space="preserve"> </w:t>
            </w:r>
            <w:r w:rsidRPr="004635E7">
              <w:rPr>
                <w:sz w:val="17"/>
                <w:lang w:val="fr-FR"/>
              </w:rPr>
              <w:t>Identification</w:t>
            </w:r>
            <w:r w:rsidRPr="004635E7">
              <w:rPr>
                <w:spacing w:val="-12"/>
                <w:sz w:val="17"/>
                <w:lang w:val="fr-FR"/>
              </w:rPr>
              <w:t xml:space="preserve"> </w:t>
            </w:r>
            <w:r w:rsidRPr="004635E7">
              <w:rPr>
                <w:sz w:val="17"/>
                <w:lang w:val="fr-FR"/>
              </w:rPr>
              <w:t>(</w:t>
            </w:r>
            <w:r w:rsidR="00FF3662">
              <w:rPr>
                <w:sz w:val="17"/>
                <w:lang w:val="fr-FR"/>
              </w:rPr>
              <w:t>e.g.,</w:t>
            </w:r>
            <w:r w:rsidRPr="004635E7">
              <w:rPr>
                <w:sz w:val="17"/>
                <w:lang w:val="fr-FR"/>
              </w:rPr>
              <w:t xml:space="preserve"> parent document ID)</w:t>
            </w:r>
          </w:p>
          <w:p w14:paraId="51E8E0D9" w14:textId="77777777" w:rsidR="00BD511E" w:rsidRPr="004635E7" w:rsidRDefault="00BD511E">
            <w:pPr>
              <w:pStyle w:val="TableParagraph"/>
              <w:spacing w:before="4"/>
              <w:rPr>
                <w:sz w:val="17"/>
                <w:lang w:val="fr-FR"/>
              </w:rPr>
            </w:pPr>
          </w:p>
          <w:p w14:paraId="6E06BC45" w14:textId="77777777" w:rsidR="00BD511E" w:rsidRDefault="000A08CA">
            <w:pPr>
              <w:pStyle w:val="TableParagraph"/>
              <w:numPr>
                <w:ilvl w:val="0"/>
                <w:numId w:val="22"/>
              </w:numPr>
              <w:tabs>
                <w:tab w:val="left" w:pos="567"/>
                <w:tab w:val="left" w:pos="568"/>
              </w:tabs>
              <w:ind w:hanging="433"/>
              <w:rPr>
                <w:sz w:val="17"/>
              </w:rPr>
            </w:pPr>
            <w:r>
              <w:rPr>
                <w:sz w:val="17"/>
              </w:rPr>
              <w:t>Priority</w:t>
            </w:r>
            <w:r>
              <w:rPr>
                <w:spacing w:val="-8"/>
                <w:sz w:val="17"/>
              </w:rPr>
              <w:t xml:space="preserve"> </w:t>
            </w:r>
            <w:r>
              <w:rPr>
                <w:spacing w:val="-4"/>
                <w:sz w:val="17"/>
              </w:rPr>
              <w:t>Date</w:t>
            </w:r>
          </w:p>
          <w:p w14:paraId="1371A24C" w14:textId="77777777" w:rsidR="00BD511E" w:rsidRDefault="00BD511E">
            <w:pPr>
              <w:pStyle w:val="TableParagraph"/>
              <w:spacing w:before="5"/>
              <w:rPr>
                <w:sz w:val="17"/>
              </w:rPr>
            </w:pPr>
          </w:p>
          <w:p w14:paraId="096C0193" w14:textId="77777777" w:rsidR="00BD511E" w:rsidRDefault="000A08CA">
            <w:pPr>
              <w:pStyle w:val="TableParagraph"/>
              <w:numPr>
                <w:ilvl w:val="0"/>
                <w:numId w:val="22"/>
              </w:numPr>
              <w:tabs>
                <w:tab w:val="left" w:pos="567"/>
                <w:tab w:val="left" w:pos="568"/>
              </w:tabs>
              <w:ind w:right="191"/>
              <w:rPr>
                <w:sz w:val="17"/>
              </w:rPr>
            </w:pPr>
            <w:r>
              <w:rPr>
                <w:sz w:val="17"/>
              </w:rPr>
              <w:t>International</w:t>
            </w:r>
            <w:r>
              <w:rPr>
                <w:spacing w:val="-12"/>
                <w:sz w:val="17"/>
              </w:rPr>
              <w:t xml:space="preserve"> </w:t>
            </w:r>
            <w:r>
              <w:rPr>
                <w:sz w:val="17"/>
              </w:rPr>
              <w:t>or</w:t>
            </w:r>
            <w:r>
              <w:rPr>
                <w:spacing w:val="-12"/>
                <w:sz w:val="17"/>
              </w:rPr>
              <w:t xml:space="preserve"> </w:t>
            </w:r>
            <w:r>
              <w:rPr>
                <w:sz w:val="17"/>
              </w:rPr>
              <w:t>Regional</w:t>
            </w:r>
            <w:r>
              <w:rPr>
                <w:spacing w:val="-12"/>
                <w:sz w:val="17"/>
              </w:rPr>
              <w:t xml:space="preserve"> </w:t>
            </w:r>
            <w:r>
              <w:rPr>
                <w:sz w:val="17"/>
              </w:rPr>
              <w:t>Application Filing Data</w:t>
            </w:r>
          </w:p>
          <w:p w14:paraId="0F850E37" w14:textId="77777777" w:rsidR="00BD511E" w:rsidRDefault="00BD511E">
            <w:pPr>
              <w:pStyle w:val="TableParagraph"/>
              <w:spacing w:before="4"/>
              <w:rPr>
                <w:sz w:val="17"/>
              </w:rPr>
            </w:pPr>
          </w:p>
          <w:p w14:paraId="7E7F1517" w14:textId="6DB4D2F9" w:rsidR="00BD511E" w:rsidRDefault="000A08CA">
            <w:pPr>
              <w:pStyle w:val="TableParagraph"/>
              <w:numPr>
                <w:ilvl w:val="0"/>
                <w:numId w:val="22"/>
              </w:numPr>
              <w:tabs>
                <w:tab w:val="left" w:pos="567"/>
                <w:tab w:val="left" w:pos="568"/>
              </w:tabs>
              <w:ind w:right="312"/>
              <w:rPr>
                <w:sz w:val="17"/>
              </w:rPr>
            </w:pPr>
            <w:r>
              <w:rPr>
                <w:sz w:val="17"/>
              </w:rPr>
              <w:t>Applicant</w:t>
            </w:r>
            <w:r>
              <w:rPr>
                <w:spacing w:val="-9"/>
                <w:sz w:val="17"/>
              </w:rPr>
              <w:t xml:space="preserve"> </w:t>
            </w:r>
            <w:r>
              <w:rPr>
                <w:sz w:val="17"/>
              </w:rPr>
              <w:t>Data</w:t>
            </w:r>
            <w:r>
              <w:rPr>
                <w:spacing w:val="-9"/>
                <w:sz w:val="17"/>
              </w:rPr>
              <w:t xml:space="preserve"> </w:t>
            </w:r>
            <w:r>
              <w:rPr>
                <w:sz w:val="17"/>
              </w:rPr>
              <w:t>(</w:t>
            </w:r>
            <w:r w:rsidR="00FF3662">
              <w:rPr>
                <w:sz w:val="17"/>
              </w:rPr>
              <w:t>e.g.,</w:t>
            </w:r>
            <w:r>
              <w:rPr>
                <w:spacing w:val="-9"/>
                <w:sz w:val="17"/>
              </w:rPr>
              <w:t xml:space="preserve"> </w:t>
            </w:r>
            <w:r>
              <w:rPr>
                <w:sz w:val="17"/>
              </w:rPr>
              <w:t>name,</w:t>
            </w:r>
            <w:r>
              <w:rPr>
                <w:spacing w:val="-10"/>
                <w:sz w:val="17"/>
              </w:rPr>
              <w:t xml:space="preserve"> </w:t>
            </w:r>
            <w:r>
              <w:rPr>
                <w:sz w:val="17"/>
              </w:rPr>
              <w:t xml:space="preserve">contact </w:t>
            </w:r>
            <w:r>
              <w:rPr>
                <w:spacing w:val="-2"/>
                <w:sz w:val="17"/>
              </w:rPr>
              <w:t>info)</w:t>
            </w:r>
          </w:p>
          <w:p w14:paraId="6C590DA3" w14:textId="77777777" w:rsidR="00BD511E" w:rsidRDefault="00BD511E">
            <w:pPr>
              <w:pStyle w:val="TableParagraph"/>
              <w:spacing w:before="5"/>
              <w:rPr>
                <w:sz w:val="17"/>
              </w:rPr>
            </w:pPr>
          </w:p>
          <w:p w14:paraId="78F39ADC" w14:textId="77777777" w:rsidR="00BD511E" w:rsidRPr="00FF3662" w:rsidRDefault="000A08CA">
            <w:pPr>
              <w:pStyle w:val="TableParagraph"/>
              <w:numPr>
                <w:ilvl w:val="0"/>
                <w:numId w:val="22"/>
              </w:numPr>
              <w:tabs>
                <w:tab w:val="left" w:pos="567"/>
                <w:tab w:val="left" w:pos="568"/>
              </w:tabs>
              <w:spacing w:before="1"/>
              <w:ind w:hanging="433"/>
              <w:rPr>
                <w:sz w:val="17"/>
              </w:rPr>
            </w:pPr>
            <w:r>
              <w:rPr>
                <w:sz w:val="17"/>
              </w:rPr>
              <w:t>Divided</w:t>
            </w:r>
            <w:r>
              <w:rPr>
                <w:spacing w:val="41"/>
                <w:sz w:val="17"/>
              </w:rPr>
              <w:t xml:space="preserve"> </w:t>
            </w:r>
            <w:r>
              <w:rPr>
                <w:spacing w:val="-2"/>
                <w:sz w:val="17"/>
              </w:rPr>
              <w:t>Applications</w:t>
            </w:r>
          </w:p>
          <w:p w14:paraId="3488D60B" w14:textId="77777777" w:rsidR="00FF3662" w:rsidRDefault="00FF3662" w:rsidP="00FF3662">
            <w:pPr>
              <w:pStyle w:val="ListParagraph"/>
              <w:rPr>
                <w:sz w:val="17"/>
              </w:rPr>
            </w:pPr>
          </w:p>
          <w:p w14:paraId="2895D6C2" w14:textId="77777777" w:rsidR="00FF3662" w:rsidRDefault="00FF3662">
            <w:pPr>
              <w:pStyle w:val="TableParagraph"/>
              <w:numPr>
                <w:ilvl w:val="0"/>
                <w:numId w:val="22"/>
              </w:numPr>
              <w:tabs>
                <w:tab w:val="left" w:pos="567"/>
                <w:tab w:val="left" w:pos="568"/>
              </w:tabs>
              <w:spacing w:before="1"/>
              <w:ind w:hanging="433"/>
              <w:rPr>
                <w:sz w:val="17"/>
              </w:rPr>
            </w:pPr>
            <w:r>
              <w:rPr>
                <w:sz w:val="17"/>
              </w:rPr>
              <w:t>Kind of trademark (e.g., collective mark)</w:t>
            </w:r>
          </w:p>
          <w:p w14:paraId="175CA21D" w14:textId="77777777" w:rsidR="00FF3662" w:rsidRDefault="00FF3662" w:rsidP="00FF3662">
            <w:pPr>
              <w:pStyle w:val="ListParagraph"/>
              <w:rPr>
                <w:sz w:val="17"/>
              </w:rPr>
            </w:pPr>
          </w:p>
          <w:p w14:paraId="2355858E" w14:textId="77777777" w:rsidR="00FF3662" w:rsidRDefault="00FF3662">
            <w:pPr>
              <w:pStyle w:val="TableParagraph"/>
              <w:numPr>
                <w:ilvl w:val="0"/>
                <w:numId w:val="22"/>
              </w:numPr>
              <w:tabs>
                <w:tab w:val="left" w:pos="567"/>
                <w:tab w:val="left" w:pos="568"/>
              </w:tabs>
              <w:spacing w:before="1"/>
              <w:ind w:hanging="433"/>
              <w:rPr>
                <w:sz w:val="17"/>
              </w:rPr>
            </w:pPr>
            <w:r>
              <w:rPr>
                <w:sz w:val="17"/>
              </w:rPr>
              <w:t>Type of trademark (e.g., word or figurative mark)</w:t>
            </w:r>
          </w:p>
          <w:p w14:paraId="22F15641" w14:textId="77777777" w:rsidR="00515F40" w:rsidRDefault="00515F40" w:rsidP="00FC65B1">
            <w:pPr>
              <w:pStyle w:val="ListParagraph"/>
              <w:rPr>
                <w:sz w:val="17"/>
              </w:rPr>
            </w:pPr>
          </w:p>
          <w:p w14:paraId="2F6D10D7" w14:textId="50100071" w:rsidR="00515F40" w:rsidRPr="00316611" w:rsidRDefault="00515F40">
            <w:pPr>
              <w:pStyle w:val="TableParagraph"/>
              <w:numPr>
                <w:ilvl w:val="0"/>
                <w:numId w:val="22"/>
              </w:numPr>
              <w:tabs>
                <w:tab w:val="left" w:pos="567"/>
                <w:tab w:val="left" w:pos="568"/>
              </w:tabs>
              <w:spacing w:before="1"/>
              <w:ind w:hanging="433"/>
              <w:rPr>
                <w:sz w:val="17"/>
                <w:u w:val="single"/>
              </w:rPr>
            </w:pPr>
            <w:r w:rsidRPr="00FC65B1">
              <w:rPr>
                <w:rFonts w:eastAsia="Times New Roman"/>
                <w:color w:val="000000"/>
                <w:sz w:val="17"/>
                <w:szCs w:val="17"/>
                <w:u w:val="single"/>
              </w:rPr>
              <w:t xml:space="preserve">WIPO </w:t>
            </w:r>
            <w:r w:rsidRPr="00316611">
              <w:rPr>
                <w:rFonts w:eastAsia="Times New Roman"/>
                <w:color w:val="000000"/>
                <w:sz w:val="17"/>
                <w:szCs w:val="17"/>
                <w:u w:val="single"/>
              </w:rPr>
              <w:t>DAS access code</w:t>
            </w:r>
          </w:p>
        </w:tc>
      </w:tr>
      <w:tr w:rsidR="00BD511E" w14:paraId="4EB18F7C" w14:textId="77777777">
        <w:trPr>
          <w:trHeight w:val="3159"/>
        </w:trPr>
        <w:tc>
          <w:tcPr>
            <w:tcW w:w="986" w:type="dxa"/>
          </w:tcPr>
          <w:p w14:paraId="5985753E" w14:textId="77777777" w:rsidR="00BD511E" w:rsidRDefault="000A08CA">
            <w:pPr>
              <w:pStyle w:val="TableParagraph"/>
              <w:spacing w:before="120"/>
              <w:ind w:left="107"/>
              <w:rPr>
                <w:sz w:val="17"/>
              </w:rPr>
            </w:pPr>
            <w:r>
              <w:rPr>
                <w:sz w:val="17"/>
              </w:rPr>
              <w:t>B</w:t>
            </w:r>
          </w:p>
        </w:tc>
        <w:tc>
          <w:tcPr>
            <w:tcW w:w="4861" w:type="dxa"/>
          </w:tcPr>
          <w:p w14:paraId="6FEFC32E" w14:textId="77777777" w:rsidR="00BD511E" w:rsidRPr="00FC65B1" w:rsidRDefault="000A08CA">
            <w:pPr>
              <w:pStyle w:val="TableParagraph"/>
              <w:spacing w:before="120"/>
              <w:ind w:left="107"/>
              <w:rPr>
                <w:sz w:val="17"/>
                <w:u w:val="single"/>
              </w:rPr>
            </w:pPr>
            <w:r w:rsidRPr="00FC65B1">
              <w:rPr>
                <w:sz w:val="17"/>
                <w:u w:val="single"/>
              </w:rPr>
              <w:t>Application</w:t>
            </w:r>
            <w:r w:rsidRPr="00FC65B1">
              <w:rPr>
                <w:spacing w:val="-3"/>
                <w:sz w:val="17"/>
                <w:u w:val="single"/>
              </w:rPr>
              <w:t xml:space="preserve"> </w:t>
            </w:r>
            <w:r w:rsidRPr="00FC65B1">
              <w:rPr>
                <w:spacing w:val="-2"/>
                <w:sz w:val="17"/>
                <w:u w:val="single"/>
              </w:rPr>
              <w:t>discontinuation</w:t>
            </w:r>
          </w:p>
          <w:p w14:paraId="5C1FBEFC" w14:textId="77777777" w:rsidR="00BD511E" w:rsidRDefault="00BD511E">
            <w:pPr>
              <w:pStyle w:val="TableParagraph"/>
              <w:spacing w:before="10"/>
              <w:rPr>
                <w:sz w:val="25"/>
              </w:rPr>
            </w:pPr>
          </w:p>
          <w:p w14:paraId="48EEAC61" w14:textId="77777777" w:rsidR="00BD511E" w:rsidRDefault="000A08CA">
            <w:pPr>
              <w:pStyle w:val="TableParagraph"/>
              <w:spacing w:line="360" w:lineRule="auto"/>
              <w:ind w:left="107" w:right="131"/>
              <w:rPr>
                <w:sz w:val="17"/>
              </w:rPr>
            </w:pPr>
            <w:r>
              <w:rPr>
                <w:sz w:val="17"/>
              </w:rPr>
              <w:t>This category is a group of events related to the discontinuation of an application.</w:t>
            </w:r>
            <w:r>
              <w:rPr>
                <w:spacing w:val="40"/>
                <w:sz w:val="17"/>
              </w:rPr>
              <w:t xml:space="preserve"> </w:t>
            </w:r>
            <w:r>
              <w:rPr>
                <w:sz w:val="17"/>
              </w:rPr>
              <w:t>It includes, for example, when an application has been voluntarily withdrawn by the applicant, was deemed to be withdrawn, abandoned or lapsed or was refused by the IPO.</w:t>
            </w:r>
            <w:r>
              <w:rPr>
                <w:spacing w:val="40"/>
                <w:sz w:val="17"/>
              </w:rPr>
              <w:t xml:space="preserve"> </w:t>
            </w:r>
            <w:r>
              <w:rPr>
                <w:sz w:val="17"/>
              </w:rPr>
              <w:t>The events in this category may move an application from the filing stage, examination</w:t>
            </w:r>
            <w:r>
              <w:rPr>
                <w:spacing w:val="-6"/>
                <w:sz w:val="17"/>
              </w:rPr>
              <w:t xml:space="preserve"> </w:t>
            </w:r>
            <w:r>
              <w:rPr>
                <w:sz w:val="17"/>
              </w:rPr>
              <w:t>stage</w:t>
            </w:r>
            <w:r>
              <w:rPr>
                <w:spacing w:val="-5"/>
                <w:sz w:val="17"/>
              </w:rPr>
              <w:t xml:space="preserve"> </w:t>
            </w:r>
            <w:r>
              <w:rPr>
                <w:sz w:val="17"/>
              </w:rPr>
              <w:t>or</w:t>
            </w:r>
            <w:r>
              <w:rPr>
                <w:spacing w:val="-7"/>
                <w:sz w:val="17"/>
              </w:rPr>
              <w:t xml:space="preserve"> </w:t>
            </w:r>
            <w:r>
              <w:rPr>
                <w:sz w:val="17"/>
              </w:rPr>
              <w:t>pre-registration</w:t>
            </w:r>
            <w:r>
              <w:rPr>
                <w:spacing w:val="-5"/>
                <w:sz w:val="17"/>
              </w:rPr>
              <w:t xml:space="preserve"> </w:t>
            </w:r>
            <w:r>
              <w:rPr>
                <w:sz w:val="17"/>
              </w:rPr>
              <w:t>challenge</w:t>
            </w:r>
            <w:r>
              <w:rPr>
                <w:spacing w:val="-7"/>
                <w:sz w:val="17"/>
              </w:rPr>
              <w:t xml:space="preserve"> </w:t>
            </w:r>
            <w:r>
              <w:rPr>
                <w:sz w:val="17"/>
              </w:rPr>
              <w:t>stage</w:t>
            </w:r>
            <w:r>
              <w:rPr>
                <w:spacing w:val="-5"/>
                <w:sz w:val="17"/>
              </w:rPr>
              <w:t xml:space="preserve"> </w:t>
            </w:r>
            <w:r>
              <w:rPr>
                <w:sz w:val="17"/>
              </w:rPr>
              <w:t>into</w:t>
            </w:r>
            <w:r>
              <w:rPr>
                <w:spacing w:val="-6"/>
                <w:sz w:val="17"/>
              </w:rPr>
              <w:t xml:space="preserve"> </w:t>
            </w:r>
            <w:r>
              <w:rPr>
                <w:sz w:val="17"/>
              </w:rPr>
              <w:t>the termination likely / termination stage.</w:t>
            </w:r>
          </w:p>
        </w:tc>
        <w:tc>
          <w:tcPr>
            <w:tcW w:w="3501" w:type="dxa"/>
          </w:tcPr>
          <w:p w14:paraId="515A45F9" w14:textId="77777777" w:rsidR="00BD511E" w:rsidRPr="00316611" w:rsidRDefault="000A08CA">
            <w:pPr>
              <w:pStyle w:val="TableParagraph"/>
              <w:numPr>
                <w:ilvl w:val="0"/>
                <w:numId w:val="21"/>
              </w:numPr>
              <w:tabs>
                <w:tab w:val="left" w:pos="567"/>
                <w:tab w:val="left" w:pos="568"/>
              </w:tabs>
              <w:spacing w:before="120"/>
              <w:ind w:hanging="433"/>
              <w:rPr>
                <w:sz w:val="17"/>
              </w:rPr>
            </w:pPr>
            <w:r>
              <w:rPr>
                <w:sz w:val="17"/>
              </w:rPr>
              <w:t>Reason</w:t>
            </w:r>
            <w:r>
              <w:rPr>
                <w:spacing w:val="-3"/>
                <w:sz w:val="17"/>
              </w:rPr>
              <w:t xml:space="preserve"> </w:t>
            </w:r>
            <w:r>
              <w:rPr>
                <w:sz w:val="17"/>
              </w:rPr>
              <w:t>Not</w:t>
            </w:r>
            <w:r>
              <w:rPr>
                <w:spacing w:val="-3"/>
                <w:sz w:val="17"/>
              </w:rPr>
              <w:t xml:space="preserve"> </w:t>
            </w:r>
            <w:r>
              <w:rPr>
                <w:sz w:val="17"/>
              </w:rPr>
              <w:t>In</w:t>
            </w:r>
            <w:r>
              <w:rPr>
                <w:spacing w:val="-2"/>
                <w:sz w:val="17"/>
              </w:rPr>
              <w:t xml:space="preserve"> Force</w:t>
            </w:r>
          </w:p>
          <w:p w14:paraId="6F49AE02" w14:textId="4C60F5E3" w:rsidR="0083269C" w:rsidRPr="00FC65B1" w:rsidRDefault="0083269C">
            <w:pPr>
              <w:pStyle w:val="TableParagraph"/>
              <w:numPr>
                <w:ilvl w:val="0"/>
                <w:numId w:val="21"/>
              </w:numPr>
              <w:tabs>
                <w:tab w:val="left" w:pos="567"/>
                <w:tab w:val="left" w:pos="568"/>
              </w:tabs>
              <w:spacing w:before="120"/>
              <w:ind w:hanging="433"/>
              <w:rPr>
                <w:sz w:val="17"/>
                <w:u w:val="single"/>
              </w:rPr>
            </w:pPr>
            <w:r w:rsidRPr="00FC65B1">
              <w:rPr>
                <w:spacing w:val="-2"/>
                <w:sz w:val="17"/>
                <w:u w:val="single"/>
              </w:rPr>
              <w:t>Not in Force Date</w:t>
            </w:r>
          </w:p>
          <w:p w14:paraId="0757CF1F" w14:textId="4C2617C5" w:rsidR="00FF3662" w:rsidRPr="00FC65B1" w:rsidRDefault="00FF3662">
            <w:pPr>
              <w:pStyle w:val="TableParagraph"/>
              <w:numPr>
                <w:ilvl w:val="0"/>
                <w:numId w:val="21"/>
              </w:numPr>
              <w:tabs>
                <w:tab w:val="left" w:pos="567"/>
                <w:tab w:val="left" w:pos="568"/>
              </w:tabs>
              <w:spacing w:before="120"/>
              <w:ind w:hanging="433"/>
              <w:rPr>
                <w:strike/>
                <w:sz w:val="17"/>
              </w:rPr>
            </w:pPr>
            <w:r w:rsidRPr="00FC65B1">
              <w:rPr>
                <w:strike/>
                <w:spacing w:val="-2"/>
                <w:sz w:val="17"/>
              </w:rPr>
              <w:t>Court Information</w:t>
            </w:r>
          </w:p>
        </w:tc>
      </w:tr>
      <w:tr w:rsidR="00BD511E" w14:paraId="6A94B7BB" w14:textId="77777777">
        <w:trPr>
          <w:trHeight w:val="4039"/>
        </w:trPr>
        <w:tc>
          <w:tcPr>
            <w:tcW w:w="986" w:type="dxa"/>
          </w:tcPr>
          <w:p w14:paraId="0CDA5CDF" w14:textId="77777777" w:rsidR="00BD511E" w:rsidRDefault="000A08CA">
            <w:pPr>
              <w:pStyle w:val="TableParagraph"/>
              <w:spacing w:before="120"/>
              <w:ind w:left="107"/>
              <w:rPr>
                <w:sz w:val="17"/>
              </w:rPr>
            </w:pPr>
            <w:r>
              <w:rPr>
                <w:sz w:val="17"/>
              </w:rPr>
              <w:t>C</w:t>
            </w:r>
          </w:p>
        </w:tc>
        <w:tc>
          <w:tcPr>
            <w:tcW w:w="4861" w:type="dxa"/>
          </w:tcPr>
          <w:p w14:paraId="30297BCE" w14:textId="77777777" w:rsidR="00BD511E" w:rsidRPr="00316611" w:rsidRDefault="000A08CA">
            <w:pPr>
              <w:pStyle w:val="TableParagraph"/>
              <w:spacing w:before="120"/>
              <w:ind w:left="107"/>
              <w:rPr>
                <w:sz w:val="17"/>
                <w:u w:val="single"/>
              </w:rPr>
            </w:pPr>
            <w:r w:rsidRPr="00316611">
              <w:rPr>
                <w:sz w:val="17"/>
                <w:u w:val="single"/>
              </w:rPr>
              <w:t>Application</w:t>
            </w:r>
            <w:r w:rsidRPr="00316611">
              <w:rPr>
                <w:spacing w:val="-3"/>
                <w:sz w:val="17"/>
                <w:u w:val="single"/>
              </w:rPr>
              <w:t xml:space="preserve"> </w:t>
            </w:r>
            <w:r w:rsidRPr="00316611">
              <w:rPr>
                <w:spacing w:val="-2"/>
                <w:sz w:val="17"/>
                <w:u w:val="single"/>
              </w:rPr>
              <w:t>revival</w:t>
            </w:r>
          </w:p>
          <w:p w14:paraId="427F486E" w14:textId="77777777" w:rsidR="00BD511E" w:rsidRDefault="00BD511E">
            <w:pPr>
              <w:pStyle w:val="TableParagraph"/>
              <w:spacing w:before="10"/>
              <w:rPr>
                <w:sz w:val="25"/>
              </w:rPr>
            </w:pPr>
          </w:p>
          <w:p w14:paraId="280A7F73" w14:textId="77777777" w:rsidR="00BD511E" w:rsidRDefault="000A08CA">
            <w:pPr>
              <w:pStyle w:val="TableParagraph"/>
              <w:spacing w:line="360" w:lineRule="auto"/>
              <w:ind w:left="107" w:right="121" w:hanging="10"/>
              <w:rPr>
                <w:sz w:val="17"/>
              </w:rPr>
            </w:pPr>
            <w:r>
              <w:rPr>
                <w:sz w:val="17"/>
              </w:rPr>
              <w:t>This category is a group of events related to the revival, reinstatement</w:t>
            </w:r>
            <w:r>
              <w:rPr>
                <w:spacing w:val="-6"/>
                <w:sz w:val="17"/>
              </w:rPr>
              <w:t xml:space="preserve"> </w:t>
            </w:r>
            <w:r>
              <w:rPr>
                <w:sz w:val="17"/>
              </w:rPr>
              <w:t>or</w:t>
            </w:r>
            <w:r>
              <w:rPr>
                <w:spacing w:val="-5"/>
                <w:sz w:val="17"/>
              </w:rPr>
              <w:t xml:space="preserve"> </w:t>
            </w:r>
            <w:r>
              <w:rPr>
                <w:sz w:val="17"/>
              </w:rPr>
              <w:t>restoration</w:t>
            </w:r>
            <w:r>
              <w:rPr>
                <w:spacing w:val="-4"/>
                <w:sz w:val="17"/>
              </w:rPr>
              <w:t xml:space="preserve"> </w:t>
            </w:r>
            <w:r>
              <w:rPr>
                <w:sz w:val="17"/>
              </w:rPr>
              <w:t>of</w:t>
            </w:r>
            <w:r>
              <w:rPr>
                <w:spacing w:val="-5"/>
                <w:sz w:val="17"/>
              </w:rPr>
              <w:t xml:space="preserve"> </w:t>
            </w:r>
            <w:r>
              <w:rPr>
                <w:sz w:val="17"/>
              </w:rPr>
              <w:t>an</w:t>
            </w:r>
            <w:r>
              <w:rPr>
                <w:spacing w:val="-4"/>
                <w:sz w:val="17"/>
              </w:rPr>
              <w:t xml:space="preserve"> </w:t>
            </w:r>
            <w:r>
              <w:rPr>
                <w:sz w:val="17"/>
              </w:rPr>
              <w:t>application</w:t>
            </w:r>
            <w:r>
              <w:rPr>
                <w:spacing w:val="-4"/>
                <w:sz w:val="17"/>
              </w:rPr>
              <w:t xml:space="preserve"> </w:t>
            </w:r>
            <w:r>
              <w:rPr>
                <w:sz w:val="17"/>
              </w:rPr>
              <w:t>after</w:t>
            </w:r>
            <w:r>
              <w:rPr>
                <w:spacing w:val="-5"/>
                <w:sz w:val="17"/>
              </w:rPr>
              <w:t xml:space="preserve"> </w:t>
            </w:r>
            <w:r>
              <w:rPr>
                <w:sz w:val="17"/>
              </w:rPr>
              <w:t>it</w:t>
            </w:r>
            <w:r>
              <w:rPr>
                <w:spacing w:val="-5"/>
                <w:sz w:val="17"/>
              </w:rPr>
              <w:t xml:space="preserve"> </w:t>
            </w:r>
            <w:r>
              <w:rPr>
                <w:sz w:val="17"/>
              </w:rPr>
              <w:t>has</w:t>
            </w:r>
            <w:r>
              <w:rPr>
                <w:spacing w:val="-4"/>
                <w:sz w:val="17"/>
              </w:rPr>
              <w:t xml:space="preserve"> </w:t>
            </w:r>
            <w:r>
              <w:rPr>
                <w:sz w:val="17"/>
              </w:rPr>
              <w:t>been discontinued, where permitted by the IP Office.</w:t>
            </w:r>
            <w:r>
              <w:rPr>
                <w:spacing w:val="40"/>
                <w:sz w:val="17"/>
              </w:rPr>
              <w:t xml:space="preserve"> </w:t>
            </w:r>
            <w:r>
              <w:rPr>
                <w:sz w:val="17"/>
              </w:rPr>
              <w:t>It includes,</w:t>
            </w:r>
            <w:r>
              <w:rPr>
                <w:spacing w:val="40"/>
                <w:sz w:val="17"/>
              </w:rPr>
              <w:t xml:space="preserve"> </w:t>
            </w:r>
            <w:r>
              <w:rPr>
                <w:sz w:val="17"/>
              </w:rPr>
              <w:t>for example, when an application was revived following a request for application revival after payment of an</w:t>
            </w:r>
            <w:r>
              <w:rPr>
                <w:spacing w:val="40"/>
                <w:sz w:val="17"/>
              </w:rPr>
              <w:t xml:space="preserve"> </w:t>
            </w:r>
            <w:r>
              <w:rPr>
                <w:sz w:val="17"/>
              </w:rPr>
              <w:t>outstanding fee, responding to an outstanding action or decision which had resulted in the application being discontinued, or following an appeal.</w:t>
            </w:r>
            <w:r>
              <w:rPr>
                <w:spacing w:val="40"/>
                <w:sz w:val="17"/>
              </w:rPr>
              <w:t xml:space="preserve"> </w:t>
            </w:r>
            <w:r>
              <w:rPr>
                <w:sz w:val="17"/>
              </w:rPr>
              <w:t>The events in this category may move an application from the termination likely</w:t>
            </w:r>
          </w:p>
          <w:p w14:paraId="35C8304D" w14:textId="77777777" w:rsidR="00BD511E" w:rsidRDefault="000A08CA">
            <w:pPr>
              <w:pStyle w:val="TableParagraph"/>
              <w:spacing w:line="360" w:lineRule="auto"/>
              <w:ind w:left="107" w:right="206"/>
              <w:rPr>
                <w:sz w:val="17"/>
              </w:rPr>
            </w:pPr>
            <w:r>
              <w:rPr>
                <w:sz w:val="17"/>
              </w:rPr>
              <w:t>/</w:t>
            </w:r>
            <w:r>
              <w:rPr>
                <w:spacing w:val="-5"/>
                <w:sz w:val="17"/>
              </w:rPr>
              <w:t xml:space="preserve"> </w:t>
            </w:r>
            <w:r>
              <w:rPr>
                <w:sz w:val="17"/>
              </w:rPr>
              <w:t>termination</w:t>
            </w:r>
            <w:r>
              <w:rPr>
                <w:spacing w:val="-4"/>
                <w:sz w:val="17"/>
              </w:rPr>
              <w:t xml:space="preserve"> </w:t>
            </w:r>
            <w:r>
              <w:rPr>
                <w:sz w:val="17"/>
              </w:rPr>
              <w:t>stage</w:t>
            </w:r>
            <w:r>
              <w:rPr>
                <w:spacing w:val="-4"/>
                <w:sz w:val="17"/>
              </w:rPr>
              <w:t xml:space="preserve"> </w:t>
            </w:r>
            <w:r>
              <w:rPr>
                <w:sz w:val="17"/>
              </w:rPr>
              <w:t>into</w:t>
            </w:r>
            <w:r>
              <w:rPr>
                <w:spacing w:val="-5"/>
                <w:sz w:val="17"/>
              </w:rPr>
              <w:t xml:space="preserve"> </w:t>
            </w:r>
            <w:r>
              <w:rPr>
                <w:sz w:val="17"/>
              </w:rPr>
              <w:t>the</w:t>
            </w:r>
            <w:r>
              <w:rPr>
                <w:spacing w:val="-4"/>
                <w:sz w:val="17"/>
              </w:rPr>
              <w:t xml:space="preserve"> </w:t>
            </w:r>
            <w:r>
              <w:rPr>
                <w:sz w:val="17"/>
              </w:rPr>
              <w:t>filing</w:t>
            </w:r>
            <w:r>
              <w:rPr>
                <w:spacing w:val="-6"/>
                <w:sz w:val="17"/>
              </w:rPr>
              <w:t xml:space="preserve"> </w:t>
            </w:r>
            <w:r>
              <w:rPr>
                <w:sz w:val="17"/>
              </w:rPr>
              <w:t>stage,</w:t>
            </w:r>
            <w:r>
              <w:rPr>
                <w:spacing w:val="-5"/>
                <w:sz w:val="17"/>
              </w:rPr>
              <w:t xml:space="preserve"> </w:t>
            </w:r>
            <w:r>
              <w:rPr>
                <w:sz w:val="17"/>
              </w:rPr>
              <w:t>examination</w:t>
            </w:r>
            <w:r>
              <w:rPr>
                <w:spacing w:val="-5"/>
                <w:sz w:val="17"/>
              </w:rPr>
              <w:t xml:space="preserve"> </w:t>
            </w:r>
            <w:r>
              <w:rPr>
                <w:sz w:val="17"/>
              </w:rPr>
              <w:t>stage</w:t>
            </w:r>
            <w:r>
              <w:rPr>
                <w:spacing w:val="-4"/>
                <w:sz w:val="17"/>
              </w:rPr>
              <w:t xml:space="preserve"> </w:t>
            </w:r>
            <w:r>
              <w:rPr>
                <w:sz w:val="17"/>
              </w:rPr>
              <w:t>or pre-registration challenge stage.</w:t>
            </w:r>
          </w:p>
        </w:tc>
        <w:tc>
          <w:tcPr>
            <w:tcW w:w="3501" w:type="dxa"/>
          </w:tcPr>
          <w:p w14:paraId="5BF1C56D" w14:textId="77777777" w:rsidR="00BD511E" w:rsidRDefault="000A08CA">
            <w:pPr>
              <w:pStyle w:val="TableParagraph"/>
              <w:numPr>
                <w:ilvl w:val="0"/>
                <w:numId w:val="20"/>
              </w:numPr>
              <w:tabs>
                <w:tab w:val="left" w:pos="567"/>
                <w:tab w:val="left" w:pos="568"/>
              </w:tabs>
              <w:spacing w:before="120"/>
              <w:ind w:hanging="433"/>
              <w:rPr>
                <w:sz w:val="17"/>
              </w:rPr>
            </w:pPr>
            <w:r>
              <w:rPr>
                <w:sz w:val="17"/>
              </w:rPr>
              <w:t>Discontinuation</w:t>
            </w:r>
            <w:r>
              <w:rPr>
                <w:spacing w:val="-13"/>
                <w:sz w:val="17"/>
              </w:rPr>
              <w:t xml:space="preserve"> </w:t>
            </w:r>
            <w:r>
              <w:rPr>
                <w:spacing w:val="-4"/>
                <w:sz w:val="17"/>
              </w:rPr>
              <w:t>Date</w:t>
            </w:r>
          </w:p>
          <w:p w14:paraId="652FBD10" w14:textId="77777777" w:rsidR="00BD511E" w:rsidRDefault="00BD511E">
            <w:pPr>
              <w:pStyle w:val="TableParagraph"/>
              <w:spacing w:before="3"/>
              <w:rPr>
                <w:sz w:val="17"/>
              </w:rPr>
            </w:pPr>
          </w:p>
          <w:p w14:paraId="571534A0" w14:textId="77777777" w:rsidR="00BD511E" w:rsidRPr="00FF3662" w:rsidRDefault="000A08CA">
            <w:pPr>
              <w:pStyle w:val="TableParagraph"/>
              <w:numPr>
                <w:ilvl w:val="0"/>
                <w:numId w:val="20"/>
              </w:numPr>
              <w:tabs>
                <w:tab w:val="left" w:pos="565"/>
                <w:tab w:val="left" w:pos="566"/>
              </w:tabs>
              <w:ind w:left="565" w:hanging="426"/>
              <w:rPr>
                <w:sz w:val="17"/>
              </w:rPr>
            </w:pPr>
            <w:r>
              <w:rPr>
                <w:sz w:val="17"/>
              </w:rPr>
              <w:t>Reason</w:t>
            </w:r>
            <w:r>
              <w:rPr>
                <w:spacing w:val="-3"/>
                <w:sz w:val="17"/>
              </w:rPr>
              <w:t xml:space="preserve"> </w:t>
            </w:r>
            <w:r>
              <w:rPr>
                <w:sz w:val="17"/>
              </w:rPr>
              <w:t>Not</w:t>
            </w:r>
            <w:r>
              <w:rPr>
                <w:spacing w:val="-3"/>
                <w:sz w:val="17"/>
              </w:rPr>
              <w:t xml:space="preserve"> </w:t>
            </w:r>
            <w:r>
              <w:rPr>
                <w:sz w:val="17"/>
              </w:rPr>
              <w:t>In</w:t>
            </w:r>
            <w:r>
              <w:rPr>
                <w:spacing w:val="-2"/>
                <w:sz w:val="17"/>
              </w:rPr>
              <w:t xml:space="preserve"> Force</w:t>
            </w:r>
          </w:p>
          <w:p w14:paraId="6390B018" w14:textId="77777777" w:rsidR="00FF3662" w:rsidRDefault="00FF3662" w:rsidP="00FF3662">
            <w:pPr>
              <w:pStyle w:val="ListParagraph"/>
              <w:rPr>
                <w:sz w:val="17"/>
              </w:rPr>
            </w:pPr>
          </w:p>
          <w:p w14:paraId="2C2F9777" w14:textId="77777777" w:rsidR="00FF3662" w:rsidRDefault="00FF3662">
            <w:pPr>
              <w:pStyle w:val="TableParagraph"/>
              <w:numPr>
                <w:ilvl w:val="0"/>
                <w:numId w:val="20"/>
              </w:numPr>
              <w:tabs>
                <w:tab w:val="left" w:pos="565"/>
                <w:tab w:val="left" w:pos="566"/>
              </w:tabs>
              <w:ind w:left="565" w:hanging="426"/>
              <w:rPr>
                <w:sz w:val="17"/>
              </w:rPr>
            </w:pPr>
            <w:r>
              <w:rPr>
                <w:sz w:val="17"/>
              </w:rPr>
              <w:t>Reason for Revival</w:t>
            </w:r>
          </w:p>
          <w:p w14:paraId="38D28A98" w14:textId="77777777" w:rsidR="0083269C" w:rsidRDefault="0083269C" w:rsidP="00FC65B1">
            <w:pPr>
              <w:pStyle w:val="ListParagraph"/>
              <w:rPr>
                <w:sz w:val="17"/>
              </w:rPr>
            </w:pPr>
          </w:p>
          <w:p w14:paraId="7375002D" w14:textId="18E99AAC" w:rsidR="0083269C" w:rsidRPr="00316611" w:rsidRDefault="0083269C">
            <w:pPr>
              <w:pStyle w:val="TableParagraph"/>
              <w:numPr>
                <w:ilvl w:val="0"/>
                <w:numId w:val="20"/>
              </w:numPr>
              <w:tabs>
                <w:tab w:val="left" w:pos="565"/>
                <w:tab w:val="left" w:pos="566"/>
              </w:tabs>
              <w:ind w:left="565" w:hanging="426"/>
              <w:rPr>
                <w:sz w:val="17"/>
                <w:u w:val="single"/>
              </w:rPr>
            </w:pPr>
            <w:r w:rsidRPr="00FC65B1">
              <w:rPr>
                <w:sz w:val="17"/>
                <w:u w:val="single"/>
              </w:rPr>
              <w:t>Prior Use Rights Indicator</w:t>
            </w:r>
          </w:p>
        </w:tc>
      </w:tr>
    </w:tbl>
    <w:p w14:paraId="665964A9" w14:textId="77777777" w:rsidR="00BD511E" w:rsidRDefault="00BD511E">
      <w:pPr>
        <w:rPr>
          <w:sz w:val="17"/>
        </w:rPr>
        <w:sectPr w:rsidR="00BD511E">
          <w:pgSz w:w="11910" w:h="16840"/>
          <w:pgMar w:top="1960" w:right="800" w:bottom="1000" w:left="1280" w:header="504" w:footer="803"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14:paraId="4CDCB877" w14:textId="77777777">
        <w:trPr>
          <w:trHeight w:val="689"/>
        </w:trPr>
        <w:tc>
          <w:tcPr>
            <w:tcW w:w="986" w:type="dxa"/>
            <w:shd w:val="clear" w:color="auto" w:fill="D9D9D9"/>
          </w:tcPr>
          <w:p w14:paraId="0A0CE60A" w14:textId="77777777" w:rsidR="00BD511E" w:rsidRDefault="000A08CA">
            <w:pPr>
              <w:pStyle w:val="TableParagraph"/>
              <w:spacing w:before="117" w:line="276" w:lineRule="auto"/>
              <w:ind w:left="279" w:hanging="156"/>
              <w:rPr>
                <w:b/>
                <w:sz w:val="17"/>
              </w:rPr>
            </w:pPr>
            <w:r>
              <w:rPr>
                <w:b/>
                <w:spacing w:val="-2"/>
                <w:sz w:val="17"/>
              </w:rPr>
              <w:lastRenderedPageBreak/>
              <w:t xml:space="preserve">Category </w:t>
            </w:r>
            <w:r>
              <w:rPr>
                <w:b/>
                <w:spacing w:val="-4"/>
                <w:sz w:val="17"/>
              </w:rPr>
              <w:t>Code</w:t>
            </w:r>
          </w:p>
        </w:tc>
        <w:tc>
          <w:tcPr>
            <w:tcW w:w="4861" w:type="dxa"/>
            <w:shd w:val="clear" w:color="auto" w:fill="D9D9D9"/>
          </w:tcPr>
          <w:p w14:paraId="2BE1B9D8" w14:textId="77777777" w:rsidR="00BD511E" w:rsidRDefault="000A08CA">
            <w:pPr>
              <w:pStyle w:val="TableParagraph"/>
              <w:spacing w:before="117"/>
              <w:ind w:left="107"/>
              <w:rPr>
                <w:b/>
                <w:sz w:val="17"/>
              </w:rPr>
            </w:pPr>
            <w:r>
              <w:rPr>
                <w:b/>
                <w:sz w:val="17"/>
              </w:rPr>
              <w:t>Category</w:t>
            </w:r>
            <w:r>
              <w:rPr>
                <w:b/>
                <w:spacing w:val="-5"/>
                <w:sz w:val="17"/>
              </w:rPr>
              <w:t xml:space="preserve"> </w:t>
            </w:r>
            <w:r>
              <w:rPr>
                <w:b/>
                <w:sz w:val="17"/>
              </w:rPr>
              <w:t>Title</w:t>
            </w:r>
            <w:r>
              <w:rPr>
                <w:b/>
                <w:spacing w:val="-2"/>
                <w:sz w:val="17"/>
              </w:rPr>
              <w:t xml:space="preserve"> </w:t>
            </w:r>
            <w:r>
              <w:rPr>
                <w:b/>
                <w:sz w:val="17"/>
              </w:rPr>
              <w:t>&amp;</w:t>
            </w:r>
            <w:r>
              <w:rPr>
                <w:b/>
                <w:spacing w:val="-3"/>
                <w:sz w:val="17"/>
              </w:rPr>
              <w:t xml:space="preserve"> </w:t>
            </w:r>
            <w:r>
              <w:rPr>
                <w:b/>
                <w:spacing w:val="-2"/>
                <w:sz w:val="17"/>
              </w:rPr>
              <w:t>Description</w:t>
            </w:r>
          </w:p>
        </w:tc>
        <w:tc>
          <w:tcPr>
            <w:tcW w:w="3501" w:type="dxa"/>
            <w:shd w:val="clear" w:color="auto" w:fill="D9D9D9"/>
          </w:tcPr>
          <w:p w14:paraId="0DA34D64" w14:textId="77777777" w:rsidR="00BD511E" w:rsidRDefault="000A08CA">
            <w:pPr>
              <w:pStyle w:val="TableParagraph"/>
              <w:spacing w:before="117"/>
              <w:ind w:left="106"/>
              <w:rPr>
                <w:b/>
                <w:sz w:val="17"/>
              </w:rPr>
            </w:pPr>
            <w:r>
              <w:rPr>
                <w:b/>
                <w:sz w:val="17"/>
              </w:rPr>
              <w:t>Supplementary</w:t>
            </w:r>
            <w:r>
              <w:rPr>
                <w:b/>
                <w:spacing w:val="-8"/>
                <w:sz w:val="17"/>
              </w:rPr>
              <w:t xml:space="preserve"> </w:t>
            </w:r>
            <w:r>
              <w:rPr>
                <w:b/>
                <w:sz w:val="17"/>
              </w:rPr>
              <w:t>event</w:t>
            </w:r>
            <w:r>
              <w:rPr>
                <w:b/>
                <w:spacing w:val="-7"/>
                <w:sz w:val="17"/>
              </w:rPr>
              <w:t xml:space="preserve"> </w:t>
            </w:r>
            <w:r>
              <w:rPr>
                <w:b/>
                <w:spacing w:val="-4"/>
                <w:sz w:val="17"/>
              </w:rPr>
              <w:t>data</w:t>
            </w:r>
          </w:p>
        </w:tc>
      </w:tr>
      <w:tr w:rsidR="00BD511E" w14:paraId="2B95E72D" w14:textId="77777777">
        <w:trPr>
          <w:trHeight w:val="4060"/>
        </w:trPr>
        <w:tc>
          <w:tcPr>
            <w:tcW w:w="986" w:type="dxa"/>
          </w:tcPr>
          <w:p w14:paraId="4A9D7D7A" w14:textId="77777777" w:rsidR="00BD511E" w:rsidRDefault="000A08CA">
            <w:pPr>
              <w:pStyle w:val="TableParagraph"/>
              <w:spacing w:before="118"/>
              <w:ind w:left="107"/>
              <w:rPr>
                <w:sz w:val="17"/>
              </w:rPr>
            </w:pPr>
            <w:r>
              <w:rPr>
                <w:sz w:val="17"/>
              </w:rPr>
              <w:t>D</w:t>
            </w:r>
          </w:p>
        </w:tc>
        <w:tc>
          <w:tcPr>
            <w:tcW w:w="4861" w:type="dxa"/>
          </w:tcPr>
          <w:p w14:paraId="16E39FC4" w14:textId="77777777" w:rsidR="00BD511E" w:rsidRPr="00316611" w:rsidRDefault="000A08CA">
            <w:pPr>
              <w:pStyle w:val="TableParagraph"/>
              <w:spacing w:before="118"/>
              <w:ind w:left="107"/>
              <w:rPr>
                <w:sz w:val="17"/>
                <w:u w:val="single"/>
              </w:rPr>
            </w:pPr>
            <w:r w:rsidRPr="00316611">
              <w:rPr>
                <w:sz w:val="17"/>
                <w:u w:val="single"/>
              </w:rPr>
              <w:t>Search</w:t>
            </w:r>
            <w:r w:rsidRPr="00316611">
              <w:rPr>
                <w:spacing w:val="-2"/>
                <w:sz w:val="17"/>
                <w:u w:val="single"/>
              </w:rPr>
              <w:t xml:space="preserve"> </w:t>
            </w:r>
            <w:r w:rsidRPr="00316611">
              <w:rPr>
                <w:sz w:val="17"/>
                <w:u w:val="single"/>
              </w:rPr>
              <w:t>and</w:t>
            </w:r>
            <w:r w:rsidRPr="00316611">
              <w:rPr>
                <w:spacing w:val="-1"/>
                <w:sz w:val="17"/>
                <w:u w:val="single"/>
              </w:rPr>
              <w:t xml:space="preserve"> </w:t>
            </w:r>
            <w:r w:rsidRPr="00316611">
              <w:rPr>
                <w:spacing w:val="-2"/>
                <w:sz w:val="17"/>
                <w:u w:val="single"/>
              </w:rPr>
              <w:t>examination</w:t>
            </w:r>
          </w:p>
          <w:p w14:paraId="3574F201" w14:textId="77777777" w:rsidR="00BD511E" w:rsidRDefault="00BD511E">
            <w:pPr>
              <w:pStyle w:val="TableParagraph"/>
              <w:spacing w:before="10"/>
              <w:rPr>
                <w:sz w:val="25"/>
              </w:rPr>
            </w:pPr>
          </w:p>
          <w:p w14:paraId="6274D4FF" w14:textId="77777777" w:rsidR="00BD511E" w:rsidRDefault="000A08CA">
            <w:pPr>
              <w:pStyle w:val="TableParagraph"/>
              <w:spacing w:before="1" w:line="360" w:lineRule="auto"/>
              <w:ind w:left="107" w:right="121"/>
              <w:rPr>
                <w:sz w:val="17"/>
              </w:rPr>
            </w:pPr>
            <w:r>
              <w:rPr>
                <w:sz w:val="17"/>
              </w:rPr>
              <w:t>This category is a group of events related to the examination proceeding and prior rights searches that occur before the acceptance or rejection of the trademark.</w:t>
            </w:r>
            <w:r>
              <w:rPr>
                <w:spacing w:val="40"/>
                <w:sz w:val="17"/>
              </w:rPr>
              <w:t xml:space="preserve"> </w:t>
            </w:r>
            <w:r>
              <w:rPr>
                <w:sz w:val="17"/>
              </w:rPr>
              <w:t>It includes, for example, a formality examination or a substantive examination.</w:t>
            </w:r>
            <w:r>
              <w:rPr>
                <w:spacing w:val="40"/>
                <w:sz w:val="17"/>
              </w:rPr>
              <w:t xml:space="preserve"> </w:t>
            </w:r>
            <w:r>
              <w:rPr>
                <w:sz w:val="17"/>
              </w:rPr>
              <w:t>It also includes a request for a prior rights search and an announcement of the intention of the IPO to register</w:t>
            </w:r>
            <w:r>
              <w:rPr>
                <w:spacing w:val="-3"/>
                <w:sz w:val="17"/>
              </w:rPr>
              <w:t xml:space="preserve"> </w:t>
            </w:r>
            <w:r>
              <w:rPr>
                <w:sz w:val="17"/>
              </w:rPr>
              <w:t>the</w:t>
            </w:r>
            <w:r>
              <w:rPr>
                <w:spacing w:val="-2"/>
                <w:sz w:val="17"/>
              </w:rPr>
              <w:t xml:space="preserve"> </w:t>
            </w:r>
            <w:r>
              <w:rPr>
                <w:sz w:val="17"/>
              </w:rPr>
              <w:t>trademark</w:t>
            </w:r>
            <w:r>
              <w:rPr>
                <w:spacing w:val="-3"/>
                <w:sz w:val="17"/>
              </w:rPr>
              <w:t xml:space="preserve"> </w:t>
            </w:r>
            <w:r>
              <w:rPr>
                <w:sz w:val="17"/>
              </w:rPr>
              <w:t>and/or</w:t>
            </w:r>
            <w:r>
              <w:rPr>
                <w:spacing w:val="-4"/>
                <w:sz w:val="17"/>
              </w:rPr>
              <w:t xml:space="preserve"> </w:t>
            </w:r>
            <w:r>
              <w:rPr>
                <w:sz w:val="17"/>
              </w:rPr>
              <w:t>grant</w:t>
            </w:r>
            <w:r>
              <w:rPr>
                <w:spacing w:val="-4"/>
                <w:sz w:val="17"/>
              </w:rPr>
              <w:t xml:space="preserve"> </w:t>
            </w:r>
            <w:r>
              <w:rPr>
                <w:sz w:val="17"/>
              </w:rPr>
              <w:t>an</w:t>
            </w:r>
            <w:r>
              <w:rPr>
                <w:spacing w:val="-2"/>
                <w:sz w:val="17"/>
              </w:rPr>
              <w:t xml:space="preserve"> </w:t>
            </w:r>
            <w:r>
              <w:rPr>
                <w:sz w:val="17"/>
              </w:rPr>
              <w:t>IP</w:t>
            </w:r>
            <w:r>
              <w:rPr>
                <w:spacing w:val="-2"/>
                <w:sz w:val="17"/>
              </w:rPr>
              <w:t xml:space="preserve"> </w:t>
            </w:r>
            <w:r>
              <w:rPr>
                <w:sz w:val="17"/>
              </w:rPr>
              <w:t>right.</w:t>
            </w:r>
            <w:r>
              <w:rPr>
                <w:spacing w:val="40"/>
                <w:sz w:val="17"/>
              </w:rPr>
              <w:t xml:space="preserve"> </w:t>
            </w:r>
            <w:r>
              <w:rPr>
                <w:sz w:val="17"/>
              </w:rPr>
              <w:t>The</w:t>
            </w:r>
            <w:r>
              <w:rPr>
                <w:spacing w:val="-2"/>
                <w:sz w:val="17"/>
              </w:rPr>
              <w:t xml:space="preserve"> </w:t>
            </w:r>
            <w:r>
              <w:rPr>
                <w:sz w:val="17"/>
              </w:rPr>
              <w:t>events</w:t>
            </w:r>
            <w:r>
              <w:rPr>
                <w:spacing w:val="-3"/>
                <w:sz w:val="17"/>
              </w:rPr>
              <w:t xml:space="preserve"> </w:t>
            </w:r>
            <w:r>
              <w:rPr>
                <w:sz w:val="17"/>
              </w:rPr>
              <w:t>in this</w:t>
            </w:r>
            <w:r>
              <w:rPr>
                <w:spacing w:val="-4"/>
                <w:sz w:val="17"/>
              </w:rPr>
              <w:t xml:space="preserve"> </w:t>
            </w:r>
            <w:r>
              <w:rPr>
                <w:sz w:val="17"/>
              </w:rPr>
              <w:t>category</w:t>
            </w:r>
            <w:r>
              <w:rPr>
                <w:spacing w:val="-5"/>
                <w:sz w:val="17"/>
              </w:rPr>
              <w:t xml:space="preserve"> </w:t>
            </w:r>
            <w:r>
              <w:rPr>
                <w:sz w:val="17"/>
              </w:rPr>
              <w:t>may</w:t>
            </w:r>
            <w:r>
              <w:rPr>
                <w:spacing w:val="-6"/>
                <w:sz w:val="17"/>
              </w:rPr>
              <w:t xml:space="preserve"> </w:t>
            </w:r>
            <w:r>
              <w:rPr>
                <w:sz w:val="17"/>
              </w:rPr>
              <w:t>move</w:t>
            </w:r>
            <w:r>
              <w:rPr>
                <w:spacing w:val="-4"/>
                <w:sz w:val="17"/>
              </w:rPr>
              <w:t xml:space="preserve"> </w:t>
            </w:r>
            <w:r>
              <w:rPr>
                <w:sz w:val="17"/>
              </w:rPr>
              <w:t>an</w:t>
            </w:r>
            <w:r>
              <w:rPr>
                <w:spacing w:val="-3"/>
                <w:sz w:val="17"/>
              </w:rPr>
              <w:t xml:space="preserve"> </w:t>
            </w:r>
            <w:r>
              <w:rPr>
                <w:sz w:val="17"/>
              </w:rPr>
              <w:t>application</w:t>
            </w:r>
            <w:r>
              <w:rPr>
                <w:spacing w:val="-3"/>
                <w:sz w:val="17"/>
              </w:rPr>
              <w:t xml:space="preserve"> </w:t>
            </w:r>
            <w:r>
              <w:rPr>
                <w:sz w:val="17"/>
              </w:rPr>
              <w:t>from</w:t>
            </w:r>
            <w:r>
              <w:rPr>
                <w:spacing w:val="-5"/>
                <w:sz w:val="17"/>
              </w:rPr>
              <w:t xml:space="preserve"> </w:t>
            </w:r>
            <w:r>
              <w:rPr>
                <w:sz w:val="17"/>
              </w:rPr>
              <w:t>the</w:t>
            </w:r>
            <w:r>
              <w:rPr>
                <w:spacing w:val="-3"/>
                <w:sz w:val="17"/>
              </w:rPr>
              <w:t xml:space="preserve"> </w:t>
            </w:r>
            <w:r>
              <w:rPr>
                <w:sz w:val="17"/>
              </w:rPr>
              <w:t>filing</w:t>
            </w:r>
            <w:r>
              <w:rPr>
                <w:spacing w:val="-3"/>
                <w:sz w:val="17"/>
              </w:rPr>
              <w:t xml:space="preserve"> </w:t>
            </w:r>
            <w:r>
              <w:rPr>
                <w:sz w:val="17"/>
              </w:rPr>
              <w:t>stage</w:t>
            </w:r>
            <w:r>
              <w:rPr>
                <w:spacing w:val="-3"/>
                <w:sz w:val="17"/>
              </w:rPr>
              <w:t xml:space="preserve"> </w:t>
            </w:r>
            <w:r>
              <w:rPr>
                <w:sz w:val="17"/>
              </w:rPr>
              <w:t xml:space="preserve">or the pre-registration challenge stage into the examination </w:t>
            </w:r>
            <w:r>
              <w:rPr>
                <w:spacing w:val="-2"/>
                <w:sz w:val="17"/>
              </w:rPr>
              <w:t>stage.</w:t>
            </w:r>
          </w:p>
        </w:tc>
        <w:tc>
          <w:tcPr>
            <w:tcW w:w="3501" w:type="dxa"/>
          </w:tcPr>
          <w:p w14:paraId="371C232A" w14:textId="77777777" w:rsidR="00BD511E" w:rsidRDefault="000A08CA">
            <w:pPr>
              <w:pStyle w:val="TableParagraph"/>
              <w:numPr>
                <w:ilvl w:val="0"/>
                <w:numId w:val="19"/>
              </w:numPr>
              <w:tabs>
                <w:tab w:val="left" w:pos="567"/>
                <w:tab w:val="left" w:pos="568"/>
              </w:tabs>
              <w:spacing w:before="118"/>
              <w:ind w:hanging="433"/>
              <w:rPr>
                <w:sz w:val="17"/>
              </w:rPr>
            </w:pPr>
            <w:r>
              <w:rPr>
                <w:sz w:val="17"/>
              </w:rPr>
              <w:t>Search</w:t>
            </w:r>
            <w:r>
              <w:rPr>
                <w:spacing w:val="-2"/>
                <w:sz w:val="17"/>
              </w:rPr>
              <w:t xml:space="preserve"> </w:t>
            </w:r>
            <w:r>
              <w:rPr>
                <w:sz w:val="17"/>
              </w:rPr>
              <w:t>Origin</w:t>
            </w:r>
            <w:r>
              <w:rPr>
                <w:spacing w:val="-2"/>
                <w:sz w:val="17"/>
              </w:rPr>
              <w:t xml:space="preserve"> Category</w:t>
            </w:r>
          </w:p>
          <w:p w14:paraId="4D7DC4A5" w14:textId="77777777" w:rsidR="00BD511E" w:rsidRDefault="00BD511E">
            <w:pPr>
              <w:pStyle w:val="TableParagraph"/>
              <w:spacing w:before="4"/>
              <w:rPr>
                <w:sz w:val="17"/>
              </w:rPr>
            </w:pPr>
          </w:p>
          <w:p w14:paraId="6CEDC53B" w14:textId="11CBFBEC" w:rsidR="00BD511E" w:rsidRDefault="000A08CA">
            <w:pPr>
              <w:pStyle w:val="TableParagraph"/>
              <w:numPr>
                <w:ilvl w:val="0"/>
                <w:numId w:val="19"/>
              </w:numPr>
              <w:tabs>
                <w:tab w:val="left" w:pos="567"/>
                <w:tab w:val="left" w:pos="568"/>
              </w:tabs>
              <w:ind w:right="104"/>
              <w:rPr>
                <w:sz w:val="17"/>
              </w:rPr>
            </w:pPr>
            <w:r>
              <w:rPr>
                <w:sz w:val="17"/>
              </w:rPr>
              <w:t>Requester</w:t>
            </w:r>
            <w:r>
              <w:rPr>
                <w:spacing w:val="-8"/>
                <w:sz w:val="17"/>
              </w:rPr>
              <w:t xml:space="preserve"> </w:t>
            </w:r>
            <w:r>
              <w:rPr>
                <w:sz w:val="17"/>
              </w:rPr>
              <w:t>of</w:t>
            </w:r>
            <w:r>
              <w:rPr>
                <w:spacing w:val="-8"/>
                <w:sz w:val="17"/>
              </w:rPr>
              <w:t xml:space="preserve"> </w:t>
            </w:r>
            <w:r>
              <w:rPr>
                <w:sz w:val="17"/>
              </w:rPr>
              <w:t>Search</w:t>
            </w:r>
            <w:r>
              <w:rPr>
                <w:spacing w:val="-7"/>
                <w:sz w:val="17"/>
              </w:rPr>
              <w:t xml:space="preserve"> </w:t>
            </w:r>
            <w:r>
              <w:rPr>
                <w:sz w:val="17"/>
              </w:rPr>
              <w:t>(</w:t>
            </w:r>
            <w:r w:rsidR="00FF3662">
              <w:rPr>
                <w:sz w:val="17"/>
              </w:rPr>
              <w:t>e.g.,</w:t>
            </w:r>
            <w:r>
              <w:rPr>
                <w:spacing w:val="32"/>
                <w:sz w:val="17"/>
              </w:rPr>
              <w:t xml:space="preserve"> </w:t>
            </w:r>
            <w:r>
              <w:rPr>
                <w:sz w:val="17"/>
              </w:rPr>
              <w:t xml:space="preserve">applicant, third party, or independently by the </w:t>
            </w:r>
            <w:r>
              <w:rPr>
                <w:spacing w:val="-4"/>
                <w:sz w:val="17"/>
              </w:rPr>
              <w:t>IPO)</w:t>
            </w:r>
          </w:p>
          <w:p w14:paraId="78B459B9" w14:textId="77777777" w:rsidR="00BD511E" w:rsidRDefault="00BD511E">
            <w:pPr>
              <w:pStyle w:val="TableParagraph"/>
              <w:spacing w:before="5"/>
              <w:rPr>
                <w:sz w:val="17"/>
              </w:rPr>
            </w:pPr>
          </w:p>
          <w:p w14:paraId="39E300A0" w14:textId="598C4168" w:rsidR="00BD511E" w:rsidRDefault="000A08CA">
            <w:pPr>
              <w:pStyle w:val="TableParagraph"/>
              <w:numPr>
                <w:ilvl w:val="0"/>
                <w:numId w:val="19"/>
              </w:numPr>
              <w:tabs>
                <w:tab w:val="left" w:pos="567"/>
                <w:tab w:val="left" w:pos="568"/>
              </w:tabs>
              <w:spacing w:before="1"/>
              <w:ind w:right="532"/>
              <w:rPr>
                <w:sz w:val="17"/>
              </w:rPr>
            </w:pPr>
            <w:r>
              <w:rPr>
                <w:sz w:val="17"/>
              </w:rPr>
              <w:t>Requester</w:t>
            </w:r>
            <w:r>
              <w:rPr>
                <w:spacing w:val="-12"/>
                <w:sz w:val="17"/>
              </w:rPr>
              <w:t xml:space="preserve"> </w:t>
            </w:r>
            <w:r>
              <w:rPr>
                <w:sz w:val="17"/>
              </w:rPr>
              <w:t>of</w:t>
            </w:r>
            <w:r>
              <w:rPr>
                <w:spacing w:val="-12"/>
                <w:sz w:val="17"/>
              </w:rPr>
              <w:t xml:space="preserve"> </w:t>
            </w:r>
            <w:r>
              <w:rPr>
                <w:sz w:val="17"/>
              </w:rPr>
              <w:t>Examination</w:t>
            </w:r>
            <w:r>
              <w:rPr>
                <w:spacing w:val="-12"/>
                <w:sz w:val="17"/>
              </w:rPr>
              <w:t xml:space="preserve"> </w:t>
            </w:r>
            <w:r>
              <w:rPr>
                <w:sz w:val="17"/>
              </w:rPr>
              <w:t>(</w:t>
            </w:r>
            <w:r w:rsidR="00FF3662">
              <w:rPr>
                <w:sz w:val="17"/>
              </w:rPr>
              <w:t>e.g.,</w:t>
            </w:r>
            <w:r>
              <w:rPr>
                <w:sz w:val="17"/>
              </w:rPr>
              <w:t xml:space="preserve"> applicant, third party, or independently by the IPO)</w:t>
            </w:r>
          </w:p>
          <w:p w14:paraId="549BBBB0" w14:textId="77777777" w:rsidR="00BD511E" w:rsidRDefault="00BD511E">
            <w:pPr>
              <w:pStyle w:val="TableParagraph"/>
              <w:spacing w:before="3"/>
              <w:rPr>
                <w:sz w:val="17"/>
              </w:rPr>
            </w:pPr>
          </w:p>
          <w:p w14:paraId="757C264D" w14:textId="77777777" w:rsidR="00BD511E" w:rsidRDefault="000A08CA">
            <w:pPr>
              <w:pStyle w:val="TableParagraph"/>
              <w:numPr>
                <w:ilvl w:val="0"/>
                <w:numId w:val="19"/>
              </w:numPr>
              <w:tabs>
                <w:tab w:val="left" w:pos="567"/>
                <w:tab w:val="left" w:pos="568"/>
              </w:tabs>
              <w:spacing w:before="1"/>
              <w:ind w:hanging="433"/>
              <w:rPr>
                <w:sz w:val="17"/>
              </w:rPr>
            </w:pPr>
            <w:r>
              <w:rPr>
                <w:sz w:val="17"/>
              </w:rPr>
              <w:t>Publication</w:t>
            </w:r>
            <w:r>
              <w:rPr>
                <w:spacing w:val="-3"/>
                <w:sz w:val="17"/>
              </w:rPr>
              <w:t xml:space="preserve"> </w:t>
            </w:r>
            <w:r>
              <w:rPr>
                <w:spacing w:val="-4"/>
                <w:sz w:val="17"/>
              </w:rPr>
              <w:t>Data</w:t>
            </w:r>
          </w:p>
          <w:p w14:paraId="36D6503C" w14:textId="77777777" w:rsidR="00BD511E" w:rsidRDefault="00BD511E">
            <w:pPr>
              <w:pStyle w:val="TableParagraph"/>
              <w:spacing w:before="4"/>
              <w:rPr>
                <w:sz w:val="17"/>
              </w:rPr>
            </w:pPr>
          </w:p>
          <w:p w14:paraId="56D0D5CD" w14:textId="77777777" w:rsidR="00BD511E" w:rsidRDefault="000A08CA">
            <w:pPr>
              <w:pStyle w:val="TableParagraph"/>
              <w:numPr>
                <w:ilvl w:val="0"/>
                <w:numId w:val="19"/>
              </w:numPr>
              <w:tabs>
                <w:tab w:val="left" w:pos="567"/>
                <w:tab w:val="left" w:pos="568"/>
              </w:tabs>
              <w:spacing w:before="1"/>
              <w:ind w:hanging="433"/>
              <w:rPr>
                <w:sz w:val="17"/>
              </w:rPr>
            </w:pPr>
            <w:r>
              <w:rPr>
                <w:sz w:val="17"/>
              </w:rPr>
              <w:t>Priority</w:t>
            </w:r>
            <w:r>
              <w:rPr>
                <w:spacing w:val="-8"/>
                <w:sz w:val="17"/>
              </w:rPr>
              <w:t xml:space="preserve"> </w:t>
            </w:r>
            <w:r>
              <w:rPr>
                <w:spacing w:val="-4"/>
                <w:sz w:val="17"/>
              </w:rPr>
              <w:t>Data</w:t>
            </w:r>
          </w:p>
          <w:p w14:paraId="24A708AB" w14:textId="77777777" w:rsidR="00BD511E" w:rsidRDefault="00BD511E">
            <w:pPr>
              <w:pStyle w:val="TableParagraph"/>
              <w:spacing w:before="3"/>
              <w:rPr>
                <w:sz w:val="17"/>
              </w:rPr>
            </w:pPr>
          </w:p>
          <w:p w14:paraId="370450E1" w14:textId="7A47BA34" w:rsidR="00BD511E" w:rsidRDefault="000A08CA">
            <w:pPr>
              <w:pStyle w:val="TableParagraph"/>
              <w:numPr>
                <w:ilvl w:val="0"/>
                <w:numId w:val="19"/>
              </w:numPr>
              <w:tabs>
                <w:tab w:val="left" w:pos="567"/>
                <w:tab w:val="left" w:pos="568"/>
              </w:tabs>
              <w:ind w:right="124"/>
              <w:rPr>
                <w:sz w:val="17"/>
              </w:rPr>
            </w:pPr>
            <w:r>
              <w:rPr>
                <w:sz w:val="17"/>
              </w:rPr>
              <w:t>Related Documents Data (</w:t>
            </w:r>
            <w:r w:rsidR="00FF3662">
              <w:rPr>
                <w:sz w:val="17"/>
              </w:rPr>
              <w:t>e.g.,</w:t>
            </w:r>
            <w:r>
              <w:rPr>
                <w:sz w:val="17"/>
              </w:rPr>
              <w:t xml:space="preserve"> regional</w:t>
            </w:r>
            <w:r>
              <w:rPr>
                <w:spacing w:val="-10"/>
                <w:sz w:val="17"/>
              </w:rPr>
              <w:t xml:space="preserve"> </w:t>
            </w:r>
            <w:r>
              <w:rPr>
                <w:sz w:val="17"/>
              </w:rPr>
              <w:t>filing</w:t>
            </w:r>
            <w:r>
              <w:rPr>
                <w:spacing w:val="-9"/>
                <w:sz w:val="17"/>
              </w:rPr>
              <w:t xml:space="preserve"> </w:t>
            </w:r>
            <w:r>
              <w:rPr>
                <w:sz w:val="17"/>
              </w:rPr>
              <w:t>data,</w:t>
            </w:r>
            <w:r>
              <w:rPr>
                <w:spacing w:val="-10"/>
                <w:sz w:val="17"/>
              </w:rPr>
              <w:t xml:space="preserve"> </w:t>
            </w:r>
            <w:r>
              <w:rPr>
                <w:sz w:val="17"/>
              </w:rPr>
              <w:t>international</w:t>
            </w:r>
            <w:r>
              <w:rPr>
                <w:spacing w:val="-10"/>
                <w:sz w:val="17"/>
              </w:rPr>
              <w:t xml:space="preserve"> </w:t>
            </w:r>
            <w:r>
              <w:rPr>
                <w:sz w:val="17"/>
              </w:rPr>
              <w:t xml:space="preserve">filing </w:t>
            </w:r>
            <w:r>
              <w:rPr>
                <w:spacing w:val="-2"/>
                <w:sz w:val="17"/>
              </w:rPr>
              <w:t>data)</w:t>
            </w:r>
          </w:p>
          <w:p w14:paraId="3B9F8987" w14:textId="77777777" w:rsidR="00BD511E" w:rsidRDefault="00BD511E">
            <w:pPr>
              <w:pStyle w:val="TableParagraph"/>
              <w:spacing w:before="6"/>
              <w:rPr>
                <w:sz w:val="17"/>
              </w:rPr>
            </w:pPr>
          </w:p>
          <w:p w14:paraId="7B55F510" w14:textId="77777777" w:rsidR="00BD511E" w:rsidRPr="00FF3662" w:rsidRDefault="000A08CA">
            <w:pPr>
              <w:pStyle w:val="TableParagraph"/>
              <w:numPr>
                <w:ilvl w:val="0"/>
                <w:numId w:val="19"/>
              </w:numPr>
              <w:tabs>
                <w:tab w:val="left" w:pos="567"/>
                <w:tab w:val="left" w:pos="568"/>
              </w:tabs>
              <w:ind w:hanging="433"/>
              <w:rPr>
                <w:sz w:val="17"/>
              </w:rPr>
            </w:pPr>
            <w:r>
              <w:rPr>
                <w:sz w:val="17"/>
              </w:rPr>
              <w:t>Applicant</w:t>
            </w:r>
            <w:r>
              <w:rPr>
                <w:spacing w:val="-3"/>
                <w:sz w:val="17"/>
              </w:rPr>
              <w:t xml:space="preserve"> </w:t>
            </w:r>
            <w:r>
              <w:rPr>
                <w:spacing w:val="-4"/>
                <w:sz w:val="17"/>
              </w:rPr>
              <w:t>Data</w:t>
            </w:r>
          </w:p>
          <w:p w14:paraId="2BA76DE9" w14:textId="77777777" w:rsidR="00FF3662" w:rsidRDefault="00FF3662" w:rsidP="00FF3662">
            <w:pPr>
              <w:pStyle w:val="ListParagraph"/>
              <w:rPr>
                <w:sz w:val="17"/>
              </w:rPr>
            </w:pPr>
          </w:p>
          <w:p w14:paraId="12256E73" w14:textId="387D90DC" w:rsidR="00FF3662" w:rsidRDefault="00FF3662">
            <w:pPr>
              <w:pStyle w:val="TableParagraph"/>
              <w:numPr>
                <w:ilvl w:val="0"/>
                <w:numId w:val="19"/>
              </w:numPr>
              <w:tabs>
                <w:tab w:val="left" w:pos="567"/>
                <w:tab w:val="left" w:pos="568"/>
              </w:tabs>
              <w:ind w:hanging="433"/>
              <w:rPr>
                <w:sz w:val="17"/>
              </w:rPr>
            </w:pPr>
            <w:r>
              <w:rPr>
                <w:sz w:val="17"/>
              </w:rPr>
              <w:t>Type of Examination (e.g., substantive)</w:t>
            </w:r>
          </w:p>
          <w:p w14:paraId="410AFBCF" w14:textId="77777777" w:rsidR="00FF3662" w:rsidRDefault="00FF3662" w:rsidP="00FF3662">
            <w:pPr>
              <w:pStyle w:val="ListParagraph"/>
              <w:rPr>
                <w:sz w:val="17"/>
              </w:rPr>
            </w:pPr>
          </w:p>
          <w:p w14:paraId="7842F1F9" w14:textId="6847E5B7" w:rsidR="00FF3662" w:rsidRDefault="00FF3662">
            <w:pPr>
              <w:pStyle w:val="TableParagraph"/>
              <w:numPr>
                <w:ilvl w:val="0"/>
                <w:numId w:val="19"/>
              </w:numPr>
              <w:tabs>
                <w:tab w:val="left" w:pos="567"/>
                <w:tab w:val="left" w:pos="568"/>
              </w:tabs>
              <w:ind w:hanging="433"/>
              <w:rPr>
                <w:sz w:val="17"/>
              </w:rPr>
            </w:pPr>
            <w:r>
              <w:rPr>
                <w:sz w:val="17"/>
              </w:rPr>
              <w:t>Examination Report Data</w:t>
            </w:r>
          </w:p>
          <w:p w14:paraId="3B49E634" w14:textId="77777777" w:rsidR="00FF3662" w:rsidRDefault="00FF3662" w:rsidP="00FF3662">
            <w:pPr>
              <w:pStyle w:val="ListParagraph"/>
              <w:rPr>
                <w:sz w:val="17"/>
              </w:rPr>
            </w:pPr>
          </w:p>
          <w:p w14:paraId="588AB6EE" w14:textId="33AC2525" w:rsidR="00FF3662" w:rsidRDefault="00FF3662">
            <w:pPr>
              <w:pStyle w:val="TableParagraph"/>
              <w:numPr>
                <w:ilvl w:val="0"/>
                <w:numId w:val="19"/>
              </w:numPr>
              <w:tabs>
                <w:tab w:val="left" w:pos="567"/>
                <w:tab w:val="left" w:pos="568"/>
              </w:tabs>
              <w:ind w:hanging="433"/>
              <w:rPr>
                <w:sz w:val="17"/>
              </w:rPr>
            </w:pPr>
            <w:r>
              <w:rPr>
                <w:sz w:val="17"/>
              </w:rPr>
              <w:t>Search Report Data</w:t>
            </w:r>
          </w:p>
          <w:p w14:paraId="726BC5F3" w14:textId="099C9EF4" w:rsidR="00FF3662" w:rsidRDefault="00FF3662" w:rsidP="00FC65B1">
            <w:pPr>
              <w:pStyle w:val="TableParagraph"/>
              <w:tabs>
                <w:tab w:val="left" w:pos="567"/>
                <w:tab w:val="left" w:pos="568"/>
              </w:tabs>
              <w:rPr>
                <w:sz w:val="17"/>
              </w:rPr>
            </w:pPr>
          </w:p>
        </w:tc>
      </w:tr>
      <w:tr w:rsidR="00BD511E" w14:paraId="09389C1D" w14:textId="77777777">
        <w:trPr>
          <w:trHeight w:val="3159"/>
        </w:trPr>
        <w:tc>
          <w:tcPr>
            <w:tcW w:w="986" w:type="dxa"/>
          </w:tcPr>
          <w:p w14:paraId="30D27267" w14:textId="77777777" w:rsidR="00BD511E" w:rsidRDefault="000A08CA">
            <w:pPr>
              <w:pStyle w:val="TableParagraph"/>
              <w:spacing w:before="120"/>
              <w:ind w:left="107"/>
              <w:rPr>
                <w:sz w:val="17"/>
              </w:rPr>
            </w:pPr>
            <w:r>
              <w:rPr>
                <w:sz w:val="17"/>
              </w:rPr>
              <w:t>E</w:t>
            </w:r>
          </w:p>
        </w:tc>
        <w:tc>
          <w:tcPr>
            <w:tcW w:w="4861" w:type="dxa"/>
          </w:tcPr>
          <w:p w14:paraId="147BB715" w14:textId="77777777" w:rsidR="00BD511E" w:rsidRPr="00316611" w:rsidRDefault="000A08CA">
            <w:pPr>
              <w:pStyle w:val="TableParagraph"/>
              <w:spacing w:before="120"/>
              <w:ind w:left="107"/>
              <w:rPr>
                <w:sz w:val="17"/>
                <w:u w:val="single"/>
              </w:rPr>
            </w:pPr>
            <w:r w:rsidRPr="00316611">
              <w:rPr>
                <w:sz w:val="17"/>
                <w:u w:val="single"/>
              </w:rPr>
              <w:t>Pre-registration</w:t>
            </w:r>
            <w:r w:rsidRPr="00316611">
              <w:rPr>
                <w:spacing w:val="-5"/>
                <w:sz w:val="17"/>
                <w:u w:val="single"/>
              </w:rPr>
              <w:t xml:space="preserve"> </w:t>
            </w:r>
            <w:r w:rsidRPr="00316611">
              <w:rPr>
                <w:sz w:val="17"/>
                <w:u w:val="single"/>
              </w:rPr>
              <w:t>review</w:t>
            </w:r>
            <w:r w:rsidRPr="00316611">
              <w:rPr>
                <w:spacing w:val="-4"/>
                <w:sz w:val="17"/>
                <w:u w:val="single"/>
              </w:rPr>
              <w:t xml:space="preserve"> </w:t>
            </w:r>
            <w:r w:rsidRPr="00316611">
              <w:rPr>
                <w:spacing w:val="-2"/>
                <w:sz w:val="17"/>
                <w:u w:val="single"/>
              </w:rPr>
              <w:t>request</w:t>
            </w:r>
          </w:p>
          <w:p w14:paraId="692B560D" w14:textId="77777777" w:rsidR="00BD511E" w:rsidRDefault="00BD511E">
            <w:pPr>
              <w:pStyle w:val="TableParagraph"/>
              <w:spacing w:before="10"/>
              <w:rPr>
                <w:sz w:val="25"/>
              </w:rPr>
            </w:pPr>
          </w:p>
          <w:p w14:paraId="3E911E1E" w14:textId="77777777" w:rsidR="00BD511E" w:rsidRDefault="000A08CA">
            <w:pPr>
              <w:pStyle w:val="TableParagraph"/>
              <w:spacing w:line="360" w:lineRule="auto"/>
              <w:ind w:left="107" w:right="121" w:hanging="15"/>
              <w:rPr>
                <w:sz w:val="17"/>
              </w:rPr>
            </w:pPr>
            <w:r>
              <w:rPr>
                <w:sz w:val="17"/>
              </w:rPr>
              <w:t>This category</w:t>
            </w:r>
            <w:r>
              <w:rPr>
                <w:spacing w:val="-1"/>
                <w:sz w:val="17"/>
              </w:rPr>
              <w:t xml:space="preserve"> </w:t>
            </w:r>
            <w:r>
              <w:rPr>
                <w:sz w:val="17"/>
              </w:rPr>
              <w:t>is a group of events related to the request for a pre-registration</w:t>
            </w:r>
            <w:r>
              <w:rPr>
                <w:spacing w:val="-5"/>
                <w:sz w:val="17"/>
              </w:rPr>
              <w:t xml:space="preserve"> </w:t>
            </w:r>
            <w:r>
              <w:rPr>
                <w:sz w:val="17"/>
              </w:rPr>
              <w:t>review.</w:t>
            </w:r>
            <w:r>
              <w:rPr>
                <w:spacing w:val="39"/>
                <w:sz w:val="17"/>
              </w:rPr>
              <w:t xml:space="preserve"> </w:t>
            </w:r>
            <w:r>
              <w:rPr>
                <w:sz w:val="17"/>
              </w:rPr>
              <w:t>It</w:t>
            </w:r>
            <w:r>
              <w:rPr>
                <w:spacing w:val="-5"/>
                <w:sz w:val="17"/>
              </w:rPr>
              <w:t xml:space="preserve"> </w:t>
            </w:r>
            <w:r>
              <w:rPr>
                <w:sz w:val="17"/>
              </w:rPr>
              <w:t>includes,</w:t>
            </w:r>
            <w:r>
              <w:rPr>
                <w:spacing w:val="-5"/>
                <w:sz w:val="17"/>
              </w:rPr>
              <w:t xml:space="preserve"> </w:t>
            </w:r>
            <w:r>
              <w:rPr>
                <w:sz w:val="17"/>
              </w:rPr>
              <w:t>for</w:t>
            </w:r>
            <w:r>
              <w:rPr>
                <w:spacing w:val="-5"/>
                <w:sz w:val="17"/>
              </w:rPr>
              <w:t xml:space="preserve"> </w:t>
            </w:r>
            <w:r>
              <w:rPr>
                <w:sz w:val="17"/>
              </w:rPr>
              <w:t>example,</w:t>
            </w:r>
            <w:r>
              <w:rPr>
                <w:spacing w:val="-5"/>
                <w:sz w:val="17"/>
              </w:rPr>
              <w:t xml:space="preserve"> </w:t>
            </w:r>
            <w:r>
              <w:rPr>
                <w:sz w:val="17"/>
              </w:rPr>
              <w:t>a</w:t>
            </w:r>
            <w:r>
              <w:rPr>
                <w:spacing w:val="-5"/>
                <w:sz w:val="17"/>
              </w:rPr>
              <w:t xml:space="preserve"> </w:t>
            </w:r>
            <w:r>
              <w:rPr>
                <w:sz w:val="17"/>
              </w:rPr>
              <w:t>request</w:t>
            </w:r>
            <w:r>
              <w:rPr>
                <w:spacing w:val="-5"/>
                <w:sz w:val="17"/>
              </w:rPr>
              <w:t xml:space="preserve"> </w:t>
            </w:r>
            <w:r>
              <w:rPr>
                <w:sz w:val="17"/>
              </w:rPr>
              <w:t>for a pre-registration opposition, pre-registration re-examination, or pre-registration limitation.</w:t>
            </w:r>
            <w:r>
              <w:rPr>
                <w:spacing w:val="40"/>
                <w:sz w:val="17"/>
              </w:rPr>
              <w:t xml:space="preserve"> </w:t>
            </w:r>
            <w:r>
              <w:rPr>
                <w:sz w:val="17"/>
              </w:rPr>
              <w:t>It also includes when such a request</w:t>
            </w:r>
            <w:r>
              <w:rPr>
                <w:spacing w:val="-3"/>
                <w:sz w:val="17"/>
              </w:rPr>
              <w:t xml:space="preserve"> </w:t>
            </w:r>
            <w:r>
              <w:rPr>
                <w:sz w:val="17"/>
              </w:rPr>
              <w:t>was</w:t>
            </w:r>
            <w:r>
              <w:rPr>
                <w:spacing w:val="-2"/>
                <w:sz w:val="17"/>
              </w:rPr>
              <w:t xml:space="preserve"> </w:t>
            </w:r>
            <w:r>
              <w:rPr>
                <w:sz w:val="17"/>
              </w:rPr>
              <w:t>inadmissible,</w:t>
            </w:r>
            <w:r>
              <w:rPr>
                <w:spacing w:val="-2"/>
                <w:sz w:val="17"/>
              </w:rPr>
              <w:t xml:space="preserve"> </w:t>
            </w:r>
            <w:r>
              <w:rPr>
                <w:sz w:val="17"/>
              </w:rPr>
              <w:t>rejected</w:t>
            </w:r>
            <w:r>
              <w:rPr>
                <w:spacing w:val="-2"/>
                <w:sz w:val="17"/>
              </w:rPr>
              <w:t xml:space="preserve"> </w:t>
            </w:r>
            <w:r>
              <w:rPr>
                <w:sz w:val="17"/>
              </w:rPr>
              <w:t>or</w:t>
            </w:r>
            <w:r>
              <w:rPr>
                <w:spacing w:val="-1"/>
                <w:sz w:val="17"/>
              </w:rPr>
              <w:t xml:space="preserve"> </w:t>
            </w:r>
            <w:r>
              <w:rPr>
                <w:sz w:val="17"/>
              </w:rPr>
              <w:t>withdrawn.</w:t>
            </w:r>
            <w:r>
              <w:rPr>
                <w:spacing w:val="40"/>
                <w:sz w:val="17"/>
              </w:rPr>
              <w:t xml:space="preserve"> </w:t>
            </w:r>
            <w:r>
              <w:rPr>
                <w:sz w:val="17"/>
              </w:rPr>
              <w:t>The</w:t>
            </w:r>
            <w:r>
              <w:rPr>
                <w:spacing w:val="-1"/>
                <w:sz w:val="17"/>
              </w:rPr>
              <w:t xml:space="preserve"> </w:t>
            </w:r>
            <w:r>
              <w:rPr>
                <w:sz w:val="17"/>
              </w:rPr>
              <w:t>events in this category may move an application from the examination</w:t>
            </w:r>
            <w:r>
              <w:rPr>
                <w:spacing w:val="-5"/>
                <w:sz w:val="17"/>
              </w:rPr>
              <w:t xml:space="preserve"> </w:t>
            </w:r>
            <w:r>
              <w:rPr>
                <w:sz w:val="17"/>
              </w:rPr>
              <w:t>stage</w:t>
            </w:r>
            <w:r>
              <w:rPr>
                <w:spacing w:val="-5"/>
                <w:sz w:val="17"/>
              </w:rPr>
              <w:t xml:space="preserve"> </w:t>
            </w:r>
            <w:r>
              <w:rPr>
                <w:sz w:val="17"/>
              </w:rPr>
              <w:t>or</w:t>
            </w:r>
            <w:r>
              <w:rPr>
                <w:spacing w:val="-6"/>
                <w:sz w:val="17"/>
              </w:rPr>
              <w:t xml:space="preserve"> </w:t>
            </w:r>
            <w:r>
              <w:rPr>
                <w:sz w:val="17"/>
              </w:rPr>
              <w:t>the</w:t>
            </w:r>
            <w:r>
              <w:rPr>
                <w:spacing w:val="-5"/>
                <w:sz w:val="17"/>
              </w:rPr>
              <w:t xml:space="preserve"> </w:t>
            </w:r>
            <w:r>
              <w:rPr>
                <w:sz w:val="17"/>
              </w:rPr>
              <w:t>termination</w:t>
            </w:r>
            <w:r>
              <w:rPr>
                <w:spacing w:val="-5"/>
                <w:sz w:val="17"/>
              </w:rPr>
              <w:t xml:space="preserve"> </w:t>
            </w:r>
            <w:r>
              <w:rPr>
                <w:sz w:val="17"/>
              </w:rPr>
              <w:t>likely</w:t>
            </w:r>
            <w:r>
              <w:rPr>
                <w:spacing w:val="-7"/>
                <w:sz w:val="17"/>
              </w:rPr>
              <w:t xml:space="preserve"> </w:t>
            </w:r>
            <w:r>
              <w:rPr>
                <w:sz w:val="17"/>
              </w:rPr>
              <w:t>/</w:t>
            </w:r>
            <w:r>
              <w:rPr>
                <w:spacing w:val="-5"/>
                <w:sz w:val="17"/>
              </w:rPr>
              <w:t xml:space="preserve"> </w:t>
            </w:r>
            <w:r>
              <w:rPr>
                <w:sz w:val="17"/>
              </w:rPr>
              <w:t>termination</w:t>
            </w:r>
            <w:r>
              <w:rPr>
                <w:spacing w:val="-5"/>
                <w:sz w:val="17"/>
              </w:rPr>
              <w:t xml:space="preserve"> </w:t>
            </w:r>
            <w:r>
              <w:rPr>
                <w:sz w:val="17"/>
              </w:rPr>
              <w:t>stage into the pre-registration challenge stage.</w:t>
            </w:r>
          </w:p>
        </w:tc>
        <w:tc>
          <w:tcPr>
            <w:tcW w:w="3501" w:type="dxa"/>
          </w:tcPr>
          <w:p w14:paraId="603D463B" w14:textId="157AA0C7" w:rsidR="00BD511E" w:rsidRDefault="00515F40">
            <w:pPr>
              <w:pStyle w:val="TableParagraph"/>
              <w:numPr>
                <w:ilvl w:val="0"/>
                <w:numId w:val="18"/>
              </w:numPr>
              <w:tabs>
                <w:tab w:val="left" w:pos="565"/>
                <w:tab w:val="left" w:pos="566"/>
              </w:tabs>
              <w:spacing w:before="120"/>
              <w:ind w:right="136"/>
              <w:rPr>
                <w:sz w:val="17"/>
              </w:rPr>
            </w:pPr>
            <w:r w:rsidRPr="00316611">
              <w:rPr>
                <w:rFonts w:eastAsia="Times New Roman"/>
                <w:color w:val="000000"/>
                <w:sz w:val="17"/>
                <w:szCs w:val="17"/>
                <w:u w:val="single"/>
              </w:rPr>
              <w:t>Decision Authority Details  (e.g.,  the authority name and its category such as national court, tribunal, IPO body</w:t>
            </w:r>
            <w:r w:rsidR="000A08CA" w:rsidRPr="00FC65B1">
              <w:rPr>
                <w:strike/>
                <w:sz w:val="17"/>
              </w:rPr>
              <w:t>Details</w:t>
            </w:r>
            <w:r w:rsidR="000A08CA" w:rsidRPr="00FC65B1">
              <w:rPr>
                <w:strike/>
                <w:spacing w:val="-8"/>
                <w:sz w:val="17"/>
              </w:rPr>
              <w:t xml:space="preserve"> </w:t>
            </w:r>
            <w:r w:rsidR="000A08CA" w:rsidRPr="00FC65B1">
              <w:rPr>
                <w:strike/>
                <w:sz w:val="17"/>
              </w:rPr>
              <w:t>of</w:t>
            </w:r>
            <w:r w:rsidR="000A08CA" w:rsidRPr="00FC65B1">
              <w:rPr>
                <w:strike/>
                <w:spacing w:val="-8"/>
                <w:sz w:val="17"/>
              </w:rPr>
              <w:t xml:space="preserve"> </w:t>
            </w:r>
            <w:r w:rsidR="000A08CA" w:rsidRPr="00FC65B1">
              <w:rPr>
                <w:strike/>
                <w:sz w:val="17"/>
              </w:rPr>
              <w:t>Court/Tribunal</w:t>
            </w:r>
            <w:r w:rsidR="00475F7B" w:rsidRPr="00FC65B1">
              <w:rPr>
                <w:strike/>
                <w:sz w:val="17"/>
              </w:rPr>
              <w:t>Review Authority</w:t>
            </w:r>
            <w:r w:rsidR="000A08CA" w:rsidRPr="00FC65B1">
              <w:rPr>
                <w:strike/>
                <w:spacing w:val="-7"/>
                <w:sz w:val="17"/>
              </w:rPr>
              <w:t xml:space="preserve"> </w:t>
            </w:r>
            <w:r w:rsidR="000A08CA" w:rsidRPr="00FC65B1">
              <w:rPr>
                <w:strike/>
                <w:sz w:val="17"/>
              </w:rPr>
              <w:t>(</w:t>
            </w:r>
            <w:r w:rsidR="00FF3662" w:rsidRPr="00FC65B1">
              <w:rPr>
                <w:strike/>
                <w:sz w:val="17"/>
              </w:rPr>
              <w:t>e.g.,</w:t>
            </w:r>
            <w:r w:rsidR="000A08CA" w:rsidRPr="00FC65B1">
              <w:rPr>
                <w:strike/>
                <w:spacing w:val="32"/>
                <w:sz w:val="17"/>
              </w:rPr>
              <w:t xml:space="preserve"> </w:t>
            </w:r>
            <w:r w:rsidR="000A08CA" w:rsidRPr="00FC65B1">
              <w:rPr>
                <w:strike/>
                <w:sz w:val="17"/>
              </w:rPr>
              <w:t>name of court, tribunal, IPO body</w:t>
            </w:r>
            <w:r w:rsidR="000A08CA" w:rsidRPr="00316611">
              <w:rPr>
                <w:strike/>
                <w:sz w:val="17"/>
              </w:rPr>
              <w:t>)</w:t>
            </w:r>
          </w:p>
          <w:p w14:paraId="29BC1D67" w14:textId="77777777" w:rsidR="00BD511E" w:rsidRDefault="00BD511E">
            <w:pPr>
              <w:pStyle w:val="TableParagraph"/>
              <w:spacing w:before="4"/>
              <w:rPr>
                <w:sz w:val="17"/>
              </w:rPr>
            </w:pPr>
          </w:p>
          <w:p w14:paraId="30C0B556" w14:textId="77777777" w:rsidR="00BD511E" w:rsidRDefault="000A08CA">
            <w:pPr>
              <w:pStyle w:val="TableParagraph"/>
              <w:numPr>
                <w:ilvl w:val="0"/>
                <w:numId w:val="18"/>
              </w:numPr>
              <w:tabs>
                <w:tab w:val="left" w:pos="565"/>
                <w:tab w:val="left" w:pos="566"/>
              </w:tabs>
              <w:ind w:hanging="426"/>
              <w:rPr>
                <w:sz w:val="17"/>
              </w:rPr>
            </w:pPr>
            <w:r>
              <w:rPr>
                <w:sz w:val="17"/>
              </w:rPr>
              <w:t>Party</w:t>
            </w:r>
            <w:r>
              <w:rPr>
                <w:spacing w:val="-5"/>
                <w:sz w:val="17"/>
              </w:rPr>
              <w:t xml:space="preserve"> </w:t>
            </w:r>
            <w:r>
              <w:rPr>
                <w:spacing w:val="-2"/>
                <w:sz w:val="17"/>
              </w:rPr>
              <w:t>Name(s)</w:t>
            </w:r>
          </w:p>
          <w:p w14:paraId="6BF97191" w14:textId="77777777" w:rsidR="00BD511E" w:rsidRDefault="00BD511E">
            <w:pPr>
              <w:pStyle w:val="TableParagraph"/>
              <w:spacing w:before="5"/>
              <w:rPr>
                <w:sz w:val="17"/>
              </w:rPr>
            </w:pPr>
          </w:p>
          <w:p w14:paraId="5B86B2E6" w14:textId="0D536765" w:rsidR="00BD511E" w:rsidRDefault="000A08CA">
            <w:pPr>
              <w:pStyle w:val="TableParagraph"/>
              <w:numPr>
                <w:ilvl w:val="0"/>
                <w:numId w:val="18"/>
              </w:numPr>
              <w:tabs>
                <w:tab w:val="left" w:pos="565"/>
                <w:tab w:val="left" w:pos="566"/>
              </w:tabs>
              <w:ind w:right="249"/>
              <w:rPr>
                <w:sz w:val="17"/>
              </w:rPr>
            </w:pPr>
            <w:r>
              <w:rPr>
                <w:sz w:val="17"/>
              </w:rPr>
              <w:t>Representative's Details (</w:t>
            </w:r>
            <w:r w:rsidR="00FF3662">
              <w:rPr>
                <w:sz w:val="17"/>
              </w:rPr>
              <w:t xml:space="preserve">e.g., </w:t>
            </w:r>
            <w:r>
              <w:rPr>
                <w:sz w:val="17"/>
              </w:rPr>
              <w:t>name(s)</w:t>
            </w:r>
            <w:r>
              <w:rPr>
                <w:spacing w:val="-12"/>
                <w:sz w:val="17"/>
              </w:rPr>
              <w:t xml:space="preserve"> </w:t>
            </w:r>
            <w:r>
              <w:rPr>
                <w:sz w:val="17"/>
              </w:rPr>
              <w:t>&amp;</w:t>
            </w:r>
            <w:r>
              <w:rPr>
                <w:spacing w:val="-12"/>
                <w:sz w:val="17"/>
              </w:rPr>
              <w:t xml:space="preserve"> </w:t>
            </w:r>
            <w:r>
              <w:rPr>
                <w:sz w:val="17"/>
              </w:rPr>
              <w:t>contact</w:t>
            </w:r>
            <w:r>
              <w:rPr>
                <w:spacing w:val="-12"/>
                <w:sz w:val="17"/>
              </w:rPr>
              <w:t xml:space="preserve"> </w:t>
            </w:r>
            <w:r>
              <w:rPr>
                <w:sz w:val="17"/>
              </w:rPr>
              <w:t>Information)</w:t>
            </w:r>
          </w:p>
          <w:p w14:paraId="5989F8B2" w14:textId="77777777" w:rsidR="00BD511E" w:rsidRDefault="00BD511E">
            <w:pPr>
              <w:pStyle w:val="TableParagraph"/>
              <w:spacing w:before="4"/>
              <w:rPr>
                <w:sz w:val="17"/>
              </w:rPr>
            </w:pPr>
          </w:p>
          <w:p w14:paraId="0D44E177" w14:textId="77777777" w:rsidR="00BD511E" w:rsidRDefault="000A08CA">
            <w:pPr>
              <w:pStyle w:val="TableParagraph"/>
              <w:numPr>
                <w:ilvl w:val="0"/>
                <w:numId w:val="18"/>
              </w:numPr>
              <w:tabs>
                <w:tab w:val="left" w:pos="565"/>
                <w:tab w:val="left" w:pos="566"/>
              </w:tabs>
              <w:ind w:right="108"/>
              <w:rPr>
                <w:sz w:val="17"/>
              </w:rPr>
            </w:pPr>
            <w:r>
              <w:rPr>
                <w:sz w:val="17"/>
              </w:rPr>
              <w:t>Review Procedure Data (</w:t>
            </w:r>
            <w:r w:rsidR="00FF3662">
              <w:rPr>
                <w:sz w:val="17"/>
              </w:rPr>
              <w:t>e.g.,</w:t>
            </w:r>
            <w:r>
              <w:rPr>
                <w:sz w:val="17"/>
              </w:rPr>
              <w:t xml:space="preserve"> opposition</w:t>
            </w:r>
            <w:r>
              <w:rPr>
                <w:spacing w:val="-12"/>
                <w:sz w:val="17"/>
              </w:rPr>
              <w:t xml:space="preserve"> </w:t>
            </w:r>
            <w:r>
              <w:rPr>
                <w:sz w:val="17"/>
              </w:rPr>
              <w:t>date,</w:t>
            </w:r>
            <w:r>
              <w:rPr>
                <w:spacing w:val="-12"/>
                <w:sz w:val="17"/>
              </w:rPr>
              <w:t xml:space="preserve"> </w:t>
            </w:r>
            <w:r>
              <w:rPr>
                <w:sz w:val="17"/>
              </w:rPr>
              <w:t>reference,</w:t>
            </w:r>
            <w:r>
              <w:rPr>
                <w:spacing w:val="-12"/>
                <w:sz w:val="17"/>
              </w:rPr>
              <w:t xml:space="preserve"> </w:t>
            </w:r>
            <w:r>
              <w:rPr>
                <w:sz w:val="17"/>
              </w:rPr>
              <w:t>language)</w:t>
            </w:r>
          </w:p>
          <w:p w14:paraId="268A4CAD" w14:textId="77777777" w:rsidR="00475F7B" w:rsidRDefault="00475F7B" w:rsidP="00FC65B1">
            <w:pPr>
              <w:pStyle w:val="ListParagraph"/>
              <w:rPr>
                <w:sz w:val="17"/>
              </w:rPr>
            </w:pPr>
          </w:p>
          <w:p w14:paraId="68739A55" w14:textId="7EC4594A" w:rsidR="00475F7B" w:rsidRDefault="00475F7B">
            <w:pPr>
              <w:pStyle w:val="TableParagraph"/>
              <w:numPr>
                <w:ilvl w:val="0"/>
                <w:numId w:val="18"/>
              </w:numPr>
              <w:tabs>
                <w:tab w:val="left" w:pos="565"/>
                <w:tab w:val="left" w:pos="566"/>
              </w:tabs>
              <w:ind w:right="108"/>
              <w:rPr>
                <w:sz w:val="17"/>
                <w:u w:val="single"/>
              </w:rPr>
            </w:pPr>
            <w:r w:rsidRPr="00FC65B1">
              <w:rPr>
                <w:sz w:val="17"/>
                <w:u w:val="single"/>
              </w:rPr>
              <w:t>Prior Use Rights Indicator</w:t>
            </w:r>
          </w:p>
          <w:p w14:paraId="1D16A805" w14:textId="492E6091" w:rsidR="00FC65B1" w:rsidRPr="00FC65B1" w:rsidRDefault="00FC65B1" w:rsidP="00316611">
            <w:pPr>
              <w:pStyle w:val="TableParagraph"/>
              <w:tabs>
                <w:tab w:val="left" w:pos="565"/>
                <w:tab w:val="left" w:pos="566"/>
              </w:tabs>
              <w:ind w:right="108"/>
              <w:rPr>
                <w:sz w:val="17"/>
                <w:u w:val="single"/>
              </w:rPr>
            </w:pPr>
          </w:p>
        </w:tc>
      </w:tr>
      <w:tr w:rsidR="00BD511E" w14:paraId="45219AF0" w14:textId="77777777" w:rsidTr="00280D07">
        <w:trPr>
          <w:trHeight w:val="613"/>
        </w:trPr>
        <w:tc>
          <w:tcPr>
            <w:tcW w:w="986" w:type="dxa"/>
          </w:tcPr>
          <w:p w14:paraId="5BC9C546" w14:textId="77777777" w:rsidR="00BD511E" w:rsidRDefault="000A08CA">
            <w:pPr>
              <w:pStyle w:val="TableParagraph"/>
              <w:spacing w:before="120"/>
              <w:ind w:left="107"/>
              <w:rPr>
                <w:sz w:val="17"/>
              </w:rPr>
            </w:pPr>
            <w:r>
              <w:rPr>
                <w:sz w:val="17"/>
              </w:rPr>
              <w:t>F</w:t>
            </w:r>
          </w:p>
        </w:tc>
        <w:tc>
          <w:tcPr>
            <w:tcW w:w="4861" w:type="dxa"/>
          </w:tcPr>
          <w:p w14:paraId="66A1E5DE" w14:textId="77777777" w:rsidR="00BD511E" w:rsidRPr="00FC65B1" w:rsidRDefault="000A08CA">
            <w:pPr>
              <w:pStyle w:val="TableParagraph"/>
              <w:spacing w:before="120"/>
              <w:ind w:left="107"/>
              <w:rPr>
                <w:sz w:val="17"/>
                <w:u w:val="single"/>
              </w:rPr>
            </w:pPr>
            <w:r w:rsidRPr="00FC65B1">
              <w:rPr>
                <w:sz w:val="17"/>
                <w:u w:val="single"/>
              </w:rPr>
              <w:t>Trademark</w:t>
            </w:r>
            <w:r w:rsidRPr="00FC65B1">
              <w:rPr>
                <w:spacing w:val="-8"/>
                <w:sz w:val="17"/>
                <w:u w:val="single"/>
              </w:rPr>
              <w:t xml:space="preserve"> </w:t>
            </w:r>
            <w:r w:rsidRPr="00FC65B1">
              <w:rPr>
                <w:spacing w:val="-2"/>
                <w:sz w:val="17"/>
                <w:u w:val="single"/>
              </w:rPr>
              <w:t>registration</w:t>
            </w:r>
          </w:p>
          <w:p w14:paraId="6BFC74E0" w14:textId="77777777" w:rsidR="00BD511E" w:rsidRDefault="00BD511E">
            <w:pPr>
              <w:pStyle w:val="TableParagraph"/>
              <w:spacing w:before="10"/>
              <w:rPr>
                <w:sz w:val="25"/>
              </w:rPr>
            </w:pPr>
          </w:p>
          <w:p w14:paraId="4F1C9F8C" w14:textId="77777777" w:rsidR="00BD511E" w:rsidRDefault="000A08CA">
            <w:pPr>
              <w:pStyle w:val="TableParagraph"/>
              <w:spacing w:line="360" w:lineRule="auto"/>
              <w:ind w:left="107" w:right="167" w:hanging="15"/>
              <w:rPr>
                <w:sz w:val="17"/>
              </w:rPr>
            </w:pPr>
            <w:r>
              <w:rPr>
                <w:sz w:val="17"/>
              </w:rPr>
              <w:t>This category is a group of events which relate to the effective grant date of an IP right and/or the entry of the trademark into the IPO's register.</w:t>
            </w:r>
            <w:r>
              <w:rPr>
                <w:spacing w:val="40"/>
                <w:sz w:val="17"/>
              </w:rPr>
              <w:t xml:space="preserve"> </w:t>
            </w:r>
            <w:r>
              <w:rPr>
                <w:sz w:val="17"/>
              </w:rPr>
              <w:t>It includes, for example, when a trademark is registered and/or an IP right was granted</w:t>
            </w:r>
            <w:r>
              <w:rPr>
                <w:spacing w:val="-6"/>
                <w:sz w:val="17"/>
              </w:rPr>
              <w:t xml:space="preserve"> </w:t>
            </w:r>
            <w:r>
              <w:rPr>
                <w:sz w:val="17"/>
              </w:rPr>
              <w:t>following</w:t>
            </w:r>
            <w:r>
              <w:rPr>
                <w:spacing w:val="-7"/>
                <w:sz w:val="17"/>
              </w:rPr>
              <w:t xml:space="preserve"> </w:t>
            </w:r>
            <w:r>
              <w:rPr>
                <w:sz w:val="17"/>
              </w:rPr>
              <w:t>an</w:t>
            </w:r>
            <w:r>
              <w:rPr>
                <w:spacing w:val="-6"/>
                <w:sz w:val="17"/>
              </w:rPr>
              <w:t xml:space="preserve"> </w:t>
            </w:r>
            <w:r>
              <w:rPr>
                <w:sz w:val="17"/>
              </w:rPr>
              <w:t>examination,</w:t>
            </w:r>
            <w:r>
              <w:rPr>
                <w:spacing w:val="-7"/>
                <w:sz w:val="17"/>
              </w:rPr>
              <w:t xml:space="preserve"> </w:t>
            </w:r>
            <w:r>
              <w:rPr>
                <w:sz w:val="17"/>
              </w:rPr>
              <w:t>an</w:t>
            </w:r>
            <w:r>
              <w:rPr>
                <w:spacing w:val="-6"/>
                <w:sz w:val="17"/>
              </w:rPr>
              <w:t xml:space="preserve"> </w:t>
            </w:r>
            <w:r>
              <w:rPr>
                <w:sz w:val="17"/>
              </w:rPr>
              <w:t>appeal,</w:t>
            </w:r>
            <w:r>
              <w:rPr>
                <w:spacing w:val="-7"/>
                <w:sz w:val="17"/>
              </w:rPr>
              <w:t xml:space="preserve"> </w:t>
            </w:r>
            <w:r>
              <w:rPr>
                <w:sz w:val="17"/>
              </w:rPr>
              <w:t>pre-registration review or inadmissibility, rejection or withdrawal of a pre- registration review</w:t>
            </w:r>
            <w:r>
              <w:rPr>
                <w:spacing w:val="-2"/>
                <w:sz w:val="17"/>
              </w:rPr>
              <w:t xml:space="preserve"> </w:t>
            </w:r>
            <w:r>
              <w:rPr>
                <w:sz w:val="17"/>
              </w:rPr>
              <w:t>request.</w:t>
            </w:r>
            <w:r>
              <w:rPr>
                <w:spacing w:val="40"/>
                <w:sz w:val="17"/>
              </w:rPr>
              <w:t xml:space="preserve"> </w:t>
            </w:r>
            <w:r>
              <w:rPr>
                <w:sz w:val="17"/>
              </w:rPr>
              <w:t>The</w:t>
            </w:r>
            <w:r>
              <w:rPr>
                <w:spacing w:val="-1"/>
                <w:sz w:val="17"/>
              </w:rPr>
              <w:t xml:space="preserve"> </w:t>
            </w:r>
            <w:r>
              <w:rPr>
                <w:sz w:val="17"/>
              </w:rPr>
              <w:t>events</w:t>
            </w:r>
            <w:r>
              <w:rPr>
                <w:spacing w:val="-1"/>
                <w:sz w:val="17"/>
              </w:rPr>
              <w:t xml:space="preserve"> </w:t>
            </w:r>
            <w:r>
              <w:rPr>
                <w:sz w:val="17"/>
              </w:rPr>
              <w:t>in</w:t>
            </w:r>
            <w:r>
              <w:rPr>
                <w:spacing w:val="-1"/>
                <w:sz w:val="17"/>
              </w:rPr>
              <w:t xml:space="preserve"> </w:t>
            </w:r>
            <w:r>
              <w:rPr>
                <w:sz w:val="17"/>
              </w:rPr>
              <w:t>this</w:t>
            </w:r>
            <w:r>
              <w:rPr>
                <w:spacing w:val="-2"/>
                <w:sz w:val="17"/>
              </w:rPr>
              <w:t xml:space="preserve"> </w:t>
            </w:r>
            <w:r>
              <w:rPr>
                <w:sz w:val="17"/>
              </w:rPr>
              <w:t>category</w:t>
            </w:r>
            <w:r>
              <w:rPr>
                <w:spacing w:val="-2"/>
                <w:sz w:val="17"/>
              </w:rPr>
              <w:t xml:space="preserve"> </w:t>
            </w:r>
            <w:r>
              <w:rPr>
                <w:sz w:val="17"/>
              </w:rPr>
              <w:t>may move an application from the examination stage or the pre- registration challenge stage into the registration stage.</w:t>
            </w:r>
          </w:p>
        </w:tc>
        <w:tc>
          <w:tcPr>
            <w:tcW w:w="3501" w:type="dxa"/>
          </w:tcPr>
          <w:p w14:paraId="1821A689" w14:textId="77777777" w:rsidR="00BD511E" w:rsidRDefault="000A08CA">
            <w:pPr>
              <w:pStyle w:val="TableParagraph"/>
              <w:numPr>
                <w:ilvl w:val="0"/>
                <w:numId w:val="17"/>
              </w:numPr>
              <w:tabs>
                <w:tab w:val="left" w:pos="567"/>
                <w:tab w:val="left" w:pos="568"/>
              </w:tabs>
              <w:spacing w:before="120"/>
              <w:ind w:hanging="433"/>
              <w:rPr>
                <w:sz w:val="17"/>
              </w:rPr>
            </w:pPr>
            <w:r>
              <w:rPr>
                <w:sz w:val="17"/>
              </w:rPr>
              <w:t>Name</w:t>
            </w:r>
            <w:r>
              <w:rPr>
                <w:spacing w:val="-5"/>
                <w:sz w:val="17"/>
              </w:rPr>
              <w:t xml:space="preserve"> </w:t>
            </w:r>
            <w:r>
              <w:rPr>
                <w:sz w:val="17"/>
              </w:rPr>
              <w:t>of</w:t>
            </w:r>
            <w:r>
              <w:rPr>
                <w:spacing w:val="-5"/>
                <w:sz w:val="17"/>
              </w:rPr>
              <w:t xml:space="preserve"> </w:t>
            </w:r>
            <w:r>
              <w:rPr>
                <w:sz w:val="17"/>
              </w:rPr>
              <w:t>Registered</w:t>
            </w:r>
            <w:r>
              <w:rPr>
                <w:spacing w:val="-4"/>
                <w:sz w:val="17"/>
              </w:rPr>
              <w:t xml:space="preserve"> Owner</w:t>
            </w:r>
          </w:p>
          <w:p w14:paraId="5DFEA617" w14:textId="77777777" w:rsidR="00BD511E" w:rsidRDefault="00BD511E">
            <w:pPr>
              <w:pStyle w:val="TableParagraph"/>
              <w:spacing w:before="3"/>
              <w:rPr>
                <w:sz w:val="17"/>
              </w:rPr>
            </w:pPr>
          </w:p>
          <w:p w14:paraId="0D36B5C6" w14:textId="457ACA8F" w:rsidR="00BD511E" w:rsidRDefault="000A08CA">
            <w:pPr>
              <w:pStyle w:val="TableParagraph"/>
              <w:numPr>
                <w:ilvl w:val="0"/>
                <w:numId w:val="17"/>
              </w:numPr>
              <w:tabs>
                <w:tab w:val="left" w:pos="567"/>
                <w:tab w:val="left" w:pos="568"/>
              </w:tabs>
              <w:ind w:right="115"/>
              <w:rPr>
                <w:sz w:val="17"/>
              </w:rPr>
            </w:pPr>
            <w:r>
              <w:rPr>
                <w:sz w:val="17"/>
              </w:rPr>
              <w:t>Reference to Pre-grant Review Decision</w:t>
            </w:r>
            <w:r>
              <w:rPr>
                <w:spacing w:val="-6"/>
                <w:sz w:val="17"/>
              </w:rPr>
              <w:t xml:space="preserve"> </w:t>
            </w:r>
            <w:r>
              <w:rPr>
                <w:sz w:val="17"/>
              </w:rPr>
              <w:t>(</w:t>
            </w:r>
            <w:r w:rsidR="00FF3662">
              <w:rPr>
                <w:sz w:val="17"/>
              </w:rPr>
              <w:t>e.g.,</w:t>
            </w:r>
            <w:r>
              <w:rPr>
                <w:spacing w:val="35"/>
                <w:sz w:val="17"/>
              </w:rPr>
              <w:t xml:space="preserve"> </w:t>
            </w:r>
            <w:r>
              <w:rPr>
                <w:sz w:val="17"/>
              </w:rPr>
              <w:t>court</w:t>
            </w:r>
            <w:r>
              <w:rPr>
                <w:spacing w:val="-8"/>
                <w:sz w:val="17"/>
              </w:rPr>
              <w:t xml:space="preserve"> </w:t>
            </w:r>
            <w:r>
              <w:rPr>
                <w:sz w:val="17"/>
              </w:rPr>
              <w:t>or</w:t>
            </w:r>
            <w:r>
              <w:rPr>
                <w:spacing w:val="-7"/>
                <w:sz w:val="17"/>
              </w:rPr>
              <w:t xml:space="preserve"> </w:t>
            </w:r>
            <w:r>
              <w:rPr>
                <w:sz w:val="17"/>
              </w:rPr>
              <w:t>tribunal</w:t>
            </w:r>
            <w:r>
              <w:rPr>
                <w:spacing w:val="-7"/>
                <w:sz w:val="17"/>
              </w:rPr>
              <w:t xml:space="preserve"> </w:t>
            </w:r>
            <w:r>
              <w:rPr>
                <w:sz w:val="17"/>
              </w:rPr>
              <w:t>order following pre-grant review)</w:t>
            </w:r>
          </w:p>
          <w:p w14:paraId="06E8123F" w14:textId="77777777" w:rsidR="00BD511E" w:rsidRDefault="00BD511E">
            <w:pPr>
              <w:pStyle w:val="TableParagraph"/>
              <w:spacing w:before="6"/>
              <w:rPr>
                <w:sz w:val="17"/>
              </w:rPr>
            </w:pPr>
          </w:p>
          <w:p w14:paraId="1010BFE6" w14:textId="77777777" w:rsidR="00BD511E" w:rsidRDefault="000A08CA">
            <w:pPr>
              <w:pStyle w:val="TableParagraph"/>
              <w:numPr>
                <w:ilvl w:val="0"/>
                <w:numId w:val="17"/>
              </w:numPr>
              <w:tabs>
                <w:tab w:val="left" w:pos="567"/>
                <w:tab w:val="left" w:pos="568"/>
              </w:tabs>
              <w:ind w:hanging="433"/>
              <w:rPr>
                <w:sz w:val="17"/>
              </w:rPr>
            </w:pPr>
            <w:r>
              <w:rPr>
                <w:sz w:val="17"/>
              </w:rPr>
              <w:t>Priority</w:t>
            </w:r>
            <w:r>
              <w:rPr>
                <w:spacing w:val="-8"/>
                <w:sz w:val="17"/>
              </w:rPr>
              <w:t xml:space="preserve"> </w:t>
            </w:r>
            <w:r>
              <w:rPr>
                <w:spacing w:val="-4"/>
                <w:sz w:val="17"/>
              </w:rPr>
              <w:t>Data</w:t>
            </w:r>
          </w:p>
          <w:p w14:paraId="6D9E9931" w14:textId="77777777" w:rsidR="00BD511E" w:rsidRDefault="00BD511E">
            <w:pPr>
              <w:pStyle w:val="TableParagraph"/>
              <w:spacing w:before="3"/>
              <w:rPr>
                <w:sz w:val="17"/>
              </w:rPr>
            </w:pPr>
          </w:p>
          <w:p w14:paraId="6CEB801B" w14:textId="77777777" w:rsidR="00BD511E" w:rsidRPr="00FF3662" w:rsidRDefault="000A08CA">
            <w:pPr>
              <w:pStyle w:val="TableParagraph"/>
              <w:numPr>
                <w:ilvl w:val="0"/>
                <w:numId w:val="17"/>
              </w:numPr>
              <w:tabs>
                <w:tab w:val="left" w:pos="567"/>
                <w:tab w:val="left" w:pos="568"/>
              </w:tabs>
              <w:spacing w:before="1"/>
              <w:ind w:hanging="433"/>
              <w:rPr>
                <w:sz w:val="17"/>
              </w:rPr>
            </w:pPr>
            <w:r>
              <w:rPr>
                <w:sz w:val="17"/>
              </w:rPr>
              <w:t>Classification</w:t>
            </w:r>
            <w:r>
              <w:rPr>
                <w:spacing w:val="-10"/>
                <w:sz w:val="17"/>
              </w:rPr>
              <w:t xml:space="preserve"> </w:t>
            </w:r>
            <w:r>
              <w:rPr>
                <w:spacing w:val="-4"/>
                <w:sz w:val="17"/>
              </w:rPr>
              <w:t>Data</w:t>
            </w:r>
          </w:p>
          <w:p w14:paraId="219E83EC" w14:textId="77777777" w:rsidR="00FF3662" w:rsidRDefault="00FF3662" w:rsidP="00FF3662">
            <w:pPr>
              <w:pStyle w:val="ListParagraph"/>
              <w:rPr>
                <w:sz w:val="17"/>
              </w:rPr>
            </w:pPr>
          </w:p>
          <w:p w14:paraId="52F71363" w14:textId="77777777" w:rsidR="00FF3662" w:rsidRDefault="00FF3662">
            <w:pPr>
              <w:pStyle w:val="TableParagraph"/>
              <w:numPr>
                <w:ilvl w:val="0"/>
                <w:numId w:val="17"/>
              </w:numPr>
              <w:tabs>
                <w:tab w:val="left" w:pos="567"/>
                <w:tab w:val="left" w:pos="568"/>
              </w:tabs>
              <w:spacing w:before="1"/>
              <w:ind w:hanging="433"/>
              <w:rPr>
                <w:sz w:val="17"/>
              </w:rPr>
            </w:pPr>
            <w:r>
              <w:rPr>
                <w:sz w:val="17"/>
              </w:rPr>
              <w:t>Kind of trademark (e.g., collective mark)</w:t>
            </w:r>
          </w:p>
          <w:p w14:paraId="6BAFB021" w14:textId="77777777" w:rsidR="00FF3662" w:rsidRDefault="00FF3662" w:rsidP="00FF3662">
            <w:pPr>
              <w:pStyle w:val="ListParagraph"/>
              <w:rPr>
                <w:sz w:val="17"/>
              </w:rPr>
            </w:pPr>
          </w:p>
          <w:p w14:paraId="5D5D2ABC" w14:textId="77777777" w:rsidR="00FF3662" w:rsidRDefault="00FF3662">
            <w:pPr>
              <w:pStyle w:val="TableParagraph"/>
              <w:numPr>
                <w:ilvl w:val="0"/>
                <w:numId w:val="17"/>
              </w:numPr>
              <w:tabs>
                <w:tab w:val="left" w:pos="567"/>
                <w:tab w:val="left" w:pos="568"/>
              </w:tabs>
              <w:spacing w:before="1"/>
              <w:ind w:hanging="433"/>
              <w:rPr>
                <w:sz w:val="17"/>
              </w:rPr>
            </w:pPr>
            <w:r>
              <w:rPr>
                <w:sz w:val="17"/>
              </w:rPr>
              <w:t>Type of trademark (e.g., word or figurative mark)</w:t>
            </w:r>
          </w:p>
          <w:p w14:paraId="07F867CB" w14:textId="77777777" w:rsidR="00F910F6" w:rsidRDefault="00F910F6" w:rsidP="00F910F6">
            <w:pPr>
              <w:pStyle w:val="ListParagraph"/>
              <w:rPr>
                <w:sz w:val="17"/>
              </w:rPr>
            </w:pPr>
          </w:p>
          <w:p w14:paraId="7867E74E" w14:textId="29B72710" w:rsidR="00280D07" w:rsidRPr="00FC65B1" w:rsidRDefault="00B45D6D" w:rsidP="00280D07">
            <w:pPr>
              <w:pStyle w:val="TableParagraph"/>
              <w:numPr>
                <w:ilvl w:val="0"/>
                <w:numId w:val="17"/>
              </w:numPr>
              <w:tabs>
                <w:tab w:val="left" w:pos="567"/>
                <w:tab w:val="left" w:pos="568"/>
              </w:tabs>
              <w:spacing w:before="1" w:after="240"/>
              <w:ind w:hanging="433"/>
              <w:rPr>
                <w:sz w:val="17"/>
                <w:u w:val="single"/>
              </w:rPr>
            </w:pPr>
            <w:r w:rsidRPr="00B45D6D">
              <w:rPr>
                <w:sz w:val="17"/>
              </w:rPr>
              <w:tab/>
            </w:r>
            <w:r w:rsidRPr="00FC65B1">
              <w:rPr>
                <w:sz w:val="17"/>
                <w:u w:val="single"/>
              </w:rPr>
              <w:t>International</w:t>
            </w:r>
            <w:r w:rsidR="009A0DC1" w:rsidRPr="00FC65B1">
              <w:rPr>
                <w:sz w:val="17"/>
                <w:u w:val="single"/>
              </w:rPr>
              <w:t xml:space="preserve"> Trademark</w:t>
            </w:r>
            <w:r w:rsidRPr="00FC65B1">
              <w:rPr>
                <w:sz w:val="17"/>
                <w:u w:val="single"/>
              </w:rPr>
              <w:t xml:space="preserve"> Registration </w:t>
            </w:r>
            <w:r w:rsidR="00280D07" w:rsidRPr="00FC65B1">
              <w:rPr>
                <w:sz w:val="17"/>
                <w:u w:val="single"/>
              </w:rPr>
              <w:t>Data</w:t>
            </w:r>
          </w:p>
        </w:tc>
      </w:tr>
    </w:tbl>
    <w:p w14:paraId="3541CFEA" w14:textId="77777777" w:rsidR="00BD511E" w:rsidRDefault="00BD511E">
      <w:pPr>
        <w:rPr>
          <w:sz w:val="17"/>
        </w:rPr>
        <w:sectPr w:rsidR="00BD511E">
          <w:pgSz w:w="11910" w:h="16840"/>
          <w:pgMar w:top="1960" w:right="800" w:bottom="1000" w:left="1280" w:header="504" w:footer="803" w:gutter="0"/>
          <w:cols w:space="720"/>
        </w:sectPr>
      </w:pPr>
    </w:p>
    <w:p w14:paraId="38D21EF9" w14:textId="251FC471" w:rsidR="00BD511E" w:rsidRDefault="00BD511E">
      <w:pPr>
        <w:pStyle w:val="BodyText"/>
        <w:spacing w:line="20" w:lineRule="exact"/>
        <w:ind w:left="101"/>
        <w:rPr>
          <w:sz w:val="2"/>
        </w:rPr>
      </w:pPr>
    </w:p>
    <w:p w14:paraId="6FFAFD90" w14:textId="756D1080" w:rsidR="00BD511E" w:rsidRDefault="00BD511E" w:rsidP="00280D07">
      <w:pPr>
        <w:pStyle w:val="BodyText"/>
        <w:tabs>
          <w:tab w:val="left" w:pos="7530"/>
        </w:tabs>
        <w:spacing w:before="3"/>
        <w:rPr>
          <w:sz w:val="27"/>
        </w:rPr>
      </w:pPr>
    </w:p>
    <w:p w14:paraId="0ADE659E" w14:textId="77777777" w:rsidR="00BD511E" w:rsidRDefault="00BD511E">
      <w:pPr>
        <w:pStyle w:val="BodyText"/>
        <w:rPr>
          <w:sz w:val="20"/>
        </w:rPr>
      </w:pPr>
    </w:p>
    <w:p w14:paraId="10ED0BE2" w14:textId="77777777" w:rsidR="00BD511E" w:rsidRDefault="00BD511E">
      <w:pPr>
        <w:pStyle w:val="BodyText"/>
        <w:rPr>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14:paraId="6DD098EC" w14:textId="77777777">
        <w:trPr>
          <w:trHeight w:val="689"/>
        </w:trPr>
        <w:tc>
          <w:tcPr>
            <w:tcW w:w="986" w:type="dxa"/>
            <w:shd w:val="clear" w:color="auto" w:fill="D9D9D9"/>
          </w:tcPr>
          <w:p w14:paraId="70ED9A64" w14:textId="77777777" w:rsidR="00BD511E" w:rsidRDefault="000A08CA">
            <w:pPr>
              <w:pStyle w:val="TableParagraph"/>
              <w:spacing w:before="117" w:line="276" w:lineRule="auto"/>
              <w:ind w:left="279" w:hanging="156"/>
              <w:rPr>
                <w:b/>
                <w:sz w:val="17"/>
              </w:rPr>
            </w:pPr>
            <w:r>
              <w:rPr>
                <w:b/>
                <w:spacing w:val="-2"/>
                <w:sz w:val="17"/>
              </w:rPr>
              <w:t xml:space="preserve">Category </w:t>
            </w:r>
            <w:r>
              <w:rPr>
                <w:b/>
                <w:spacing w:val="-4"/>
                <w:sz w:val="17"/>
              </w:rPr>
              <w:t>Code</w:t>
            </w:r>
          </w:p>
        </w:tc>
        <w:tc>
          <w:tcPr>
            <w:tcW w:w="4861" w:type="dxa"/>
            <w:shd w:val="clear" w:color="auto" w:fill="D9D9D9"/>
          </w:tcPr>
          <w:p w14:paraId="6648DE7E" w14:textId="77777777" w:rsidR="00BD511E" w:rsidRDefault="000A08CA">
            <w:pPr>
              <w:pStyle w:val="TableParagraph"/>
              <w:spacing w:before="117"/>
              <w:ind w:left="107"/>
              <w:rPr>
                <w:b/>
                <w:sz w:val="17"/>
              </w:rPr>
            </w:pPr>
            <w:r>
              <w:rPr>
                <w:b/>
                <w:sz w:val="17"/>
              </w:rPr>
              <w:t>Category</w:t>
            </w:r>
            <w:r>
              <w:rPr>
                <w:b/>
                <w:spacing w:val="-5"/>
                <w:sz w:val="17"/>
              </w:rPr>
              <w:t xml:space="preserve"> </w:t>
            </w:r>
            <w:r>
              <w:rPr>
                <w:b/>
                <w:sz w:val="17"/>
              </w:rPr>
              <w:t>Title</w:t>
            </w:r>
            <w:r>
              <w:rPr>
                <w:b/>
                <w:spacing w:val="-2"/>
                <w:sz w:val="17"/>
              </w:rPr>
              <w:t xml:space="preserve"> </w:t>
            </w:r>
            <w:r>
              <w:rPr>
                <w:b/>
                <w:sz w:val="17"/>
              </w:rPr>
              <w:t>&amp;</w:t>
            </w:r>
            <w:r>
              <w:rPr>
                <w:b/>
                <w:spacing w:val="-3"/>
                <w:sz w:val="17"/>
              </w:rPr>
              <w:t xml:space="preserve"> </w:t>
            </w:r>
            <w:r>
              <w:rPr>
                <w:b/>
                <w:spacing w:val="-2"/>
                <w:sz w:val="17"/>
              </w:rPr>
              <w:t>Description</w:t>
            </w:r>
          </w:p>
        </w:tc>
        <w:tc>
          <w:tcPr>
            <w:tcW w:w="3501" w:type="dxa"/>
            <w:shd w:val="clear" w:color="auto" w:fill="D9D9D9"/>
          </w:tcPr>
          <w:p w14:paraId="148C84D5" w14:textId="77777777" w:rsidR="00BD511E" w:rsidRDefault="000A08CA">
            <w:pPr>
              <w:pStyle w:val="TableParagraph"/>
              <w:spacing w:before="117"/>
              <w:ind w:left="106"/>
              <w:rPr>
                <w:b/>
                <w:sz w:val="17"/>
              </w:rPr>
            </w:pPr>
            <w:r>
              <w:rPr>
                <w:b/>
                <w:sz w:val="17"/>
              </w:rPr>
              <w:t>Supplementary</w:t>
            </w:r>
            <w:r>
              <w:rPr>
                <w:b/>
                <w:spacing w:val="-8"/>
                <w:sz w:val="17"/>
              </w:rPr>
              <w:t xml:space="preserve"> </w:t>
            </w:r>
            <w:r>
              <w:rPr>
                <w:b/>
                <w:sz w:val="17"/>
              </w:rPr>
              <w:t>event</w:t>
            </w:r>
            <w:r>
              <w:rPr>
                <w:b/>
                <w:spacing w:val="-7"/>
                <w:sz w:val="17"/>
              </w:rPr>
              <w:t xml:space="preserve"> </w:t>
            </w:r>
            <w:r>
              <w:rPr>
                <w:b/>
                <w:spacing w:val="-4"/>
                <w:sz w:val="17"/>
              </w:rPr>
              <w:t>data</w:t>
            </w:r>
          </w:p>
        </w:tc>
      </w:tr>
      <w:tr w:rsidR="00BD511E" w14:paraId="6C4923E0" w14:textId="77777777">
        <w:trPr>
          <w:trHeight w:val="2865"/>
        </w:trPr>
        <w:tc>
          <w:tcPr>
            <w:tcW w:w="986" w:type="dxa"/>
          </w:tcPr>
          <w:p w14:paraId="768782C1" w14:textId="77777777" w:rsidR="00BD511E" w:rsidRDefault="000A08CA">
            <w:pPr>
              <w:pStyle w:val="TableParagraph"/>
              <w:spacing w:before="118"/>
              <w:ind w:left="107"/>
              <w:rPr>
                <w:sz w:val="17"/>
              </w:rPr>
            </w:pPr>
            <w:r>
              <w:rPr>
                <w:sz w:val="17"/>
              </w:rPr>
              <w:t>H</w:t>
            </w:r>
          </w:p>
        </w:tc>
        <w:tc>
          <w:tcPr>
            <w:tcW w:w="4861" w:type="dxa"/>
          </w:tcPr>
          <w:p w14:paraId="47B00B0B" w14:textId="77777777" w:rsidR="00BD511E" w:rsidRPr="00F910F6" w:rsidRDefault="000A08CA">
            <w:pPr>
              <w:pStyle w:val="TableParagraph"/>
              <w:spacing w:before="118"/>
              <w:ind w:left="107"/>
              <w:rPr>
                <w:sz w:val="17"/>
                <w:u w:val="single"/>
              </w:rPr>
            </w:pPr>
            <w:r w:rsidRPr="00F910F6">
              <w:rPr>
                <w:sz w:val="17"/>
                <w:u w:val="single"/>
              </w:rPr>
              <w:t>IP</w:t>
            </w:r>
            <w:r w:rsidRPr="00F910F6">
              <w:rPr>
                <w:spacing w:val="-3"/>
                <w:sz w:val="17"/>
                <w:u w:val="single"/>
              </w:rPr>
              <w:t xml:space="preserve"> </w:t>
            </w:r>
            <w:r w:rsidRPr="00F910F6">
              <w:rPr>
                <w:sz w:val="17"/>
                <w:u w:val="single"/>
              </w:rPr>
              <w:t>right</w:t>
            </w:r>
            <w:r w:rsidRPr="00F910F6">
              <w:rPr>
                <w:spacing w:val="-2"/>
                <w:sz w:val="17"/>
                <w:u w:val="single"/>
              </w:rPr>
              <w:t xml:space="preserve"> cessation</w:t>
            </w:r>
          </w:p>
          <w:p w14:paraId="47A4723F" w14:textId="77777777" w:rsidR="00BD511E" w:rsidRDefault="00BD511E">
            <w:pPr>
              <w:pStyle w:val="TableParagraph"/>
              <w:spacing w:before="10"/>
              <w:rPr>
                <w:sz w:val="25"/>
              </w:rPr>
            </w:pPr>
          </w:p>
          <w:p w14:paraId="0ABFBF25" w14:textId="77777777" w:rsidR="00BD511E" w:rsidRDefault="000A08CA">
            <w:pPr>
              <w:pStyle w:val="TableParagraph"/>
              <w:spacing w:before="1" w:line="360" w:lineRule="auto"/>
              <w:ind w:left="107" w:right="121" w:hanging="15"/>
              <w:rPr>
                <w:sz w:val="17"/>
              </w:rPr>
            </w:pPr>
            <w:r>
              <w:rPr>
                <w:sz w:val="17"/>
              </w:rPr>
              <w:t>This</w:t>
            </w:r>
            <w:r>
              <w:rPr>
                <w:spacing w:val="-4"/>
                <w:sz w:val="17"/>
              </w:rPr>
              <w:t xml:space="preserve"> </w:t>
            </w:r>
            <w:r>
              <w:rPr>
                <w:sz w:val="17"/>
              </w:rPr>
              <w:t>category</w:t>
            </w:r>
            <w:r>
              <w:rPr>
                <w:spacing w:val="-4"/>
                <w:sz w:val="17"/>
              </w:rPr>
              <w:t xml:space="preserve"> </w:t>
            </w:r>
            <w:r>
              <w:rPr>
                <w:sz w:val="17"/>
              </w:rPr>
              <w:t>is</w:t>
            </w:r>
            <w:r>
              <w:rPr>
                <w:spacing w:val="-4"/>
                <w:sz w:val="17"/>
              </w:rPr>
              <w:t xml:space="preserve"> </w:t>
            </w:r>
            <w:r>
              <w:rPr>
                <w:sz w:val="17"/>
              </w:rPr>
              <w:t>a</w:t>
            </w:r>
            <w:r>
              <w:rPr>
                <w:spacing w:val="-4"/>
                <w:sz w:val="17"/>
              </w:rPr>
              <w:t xml:space="preserve"> </w:t>
            </w:r>
            <w:r>
              <w:rPr>
                <w:sz w:val="17"/>
              </w:rPr>
              <w:t>group</w:t>
            </w:r>
            <w:r>
              <w:rPr>
                <w:spacing w:val="-4"/>
                <w:sz w:val="17"/>
              </w:rPr>
              <w:t xml:space="preserve"> </w:t>
            </w:r>
            <w:r>
              <w:rPr>
                <w:sz w:val="17"/>
              </w:rPr>
              <w:t>of</w:t>
            </w:r>
            <w:r>
              <w:rPr>
                <w:spacing w:val="-4"/>
                <w:sz w:val="17"/>
              </w:rPr>
              <w:t xml:space="preserve"> </w:t>
            </w:r>
            <w:r>
              <w:rPr>
                <w:sz w:val="17"/>
              </w:rPr>
              <w:t>events</w:t>
            </w:r>
            <w:r>
              <w:rPr>
                <w:spacing w:val="-4"/>
                <w:sz w:val="17"/>
              </w:rPr>
              <w:t xml:space="preserve"> </w:t>
            </w:r>
            <w:r>
              <w:rPr>
                <w:sz w:val="17"/>
              </w:rPr>
              <w:t>related</w:t>
            </w:r>
            <w:r>
              <w:rPr>
                <w:spacing w:val="-4"/>
                <w:sz w:val="17"/>
              </w:rPr>
              <w:t xml:space="preserve"> </w:t>
            </w:r>
            <w:r>
              <w:rPr>
                <w:sz w:val="17"/>
              </w:rPr>
              <w:t>to</w:t>
            </w:r>
            <w:r>
              <w:rPr>
                <w:spacing w:val="-4"/>
                <w:sz w:val="17"/>
              </w:rPr>
              <w:t xml:space="preserve"> </w:t>
            </w:r>
            <w:r>
              <w:rPr>
                <w:sz w:val="17"/>
              </w:rPr>
              <w:t>the</w:t>
            </w:r>
            <w:r>
              <w:rPr>
                <w:spacing w:val="-3"/>
                <w:sz w:val="17"/>
              </w:rPr>
              <w:t xml:space="preserve"> </w:t>
            </w:r>
            <w:r>
              <w:rPr>
                <w:sz w:val="17"/>
              </w:rPr>
              <w:t>cessation</w:t>
            </w:r>
            <w:r>
              <w:rPr>
                <w:spacing w:val="-3"/>
                <w:sz w:val="17"/>
              </w:rPr>
              <w:t xml:space="preserve"> </w:t>
            </w:r>
            <w:r>
              <w:rPr>
                <w:sz w:val="17"/>
              </w:rPr>
              <w:t>of an IP right.</w:t>
            </w:r>
            <w:r>
              <w:rPr>
                <w:spacing w:val="40"/>
                <w:sz w:val="17"/>
              </w:rPr>
              <w:t xml:space="preserve"> </w:t>
            </w:r>
            <w:r>
              <w:rPr>
                <w:sz w:val="17"/>
              </w:rPr>
              <w:t>It includes, for example, the cessation of an IP right following an IP right review, an appeal, a refusal to reinstate, or a lapse or expiry.</w:t>
            </w:r>
            <w:r>
              <w:rPr>
                <w:spacing w:val="40"/>
                <w:sz w:val="17"/>
              </w:rPr>
              <w:t xml:space="preserve"> </w:t>
            </w:r>
            <w:r>
              <w:rPr>
                <w:sz w:val="17"/>
              </w:rPr>
              <w:t>The events in this category may</w:t>
            </w:r>
            <w:r>
              <w:rPr>
                <w:spacing w:val="-6"/>
                <w:sz w:val="17"/>
              </w:rPr>
              <w:t xml:space="preserve"> </w:t>
            </w:r>
            <w:r>
              <w:rPr>
                <w:sz w:val="17"/>
              </w:rPr>
              <w:t>move</w:t>
            </w:r>
            <w:r>
              <w:rPr>
                <w:spacing w:val="-4"/>
                <w:sz w:val="17"/>
              </w:rPr>
              <w:t xml:space="preserve"> </w:t>
            </w:r>
            <w:r>
              <w:rPr>
                <w:sz w:val="17"/>
              </w:rPr>
              <w:t>an</w:t>
            </w:r>
            <w:r>
              <w:rPr>
                <w:spacing w:val="-3"/>
                <w:sz w:val="17"/>
              </w:rPr>
              <w:t xml:space="preserve"> </w:t>
            </w:r>
            <w:r>
              <w:rPr>
                <w:sz w:val="17"/>
              </w:rPr>
              <w:t>IP</w:t>
            </w:r>
            <w:r>
              <w:rPr>
                <w:spacing w:val="-4"/>
                <w:sz w:val="17"/>
              </w:rPr>
              <w:t xml:space="preserve"> </w:t>
            </w:r>
            <w:r>
              <w:rPr>
                <w:sz w:val="17"/>
              </w:rPr>
              <w:t>right</w:t>
            </w:r>
            <w:r>
              <w:rPr>
                <w:spacing w:val="-4"/>
                <w:sz w:val="17"/>
              </w:rPr>
              <w:t xml:space="preserve"> </w:t>
            </w:r>
            <w:r>
              <w:rPr>
                <w:sz w:val="17"/>
              </w:rPr>
              <w:t>from</w:t>
            </w:r>
            <w:r>
              <w:rPr>
                <w:spacing w:val="-5"/>
                <w:sz w:val="17"/>
              </w:rPr>
              <w:t xml:space="preserve"> </w:t>
            </w:r>
            <w:r>
              <w:rPr>
                <w:sz w:val="17"/>
              </w:rPr>
              <w:t>the</w:t>
            </w:r>
            <w:r>
              <w:rPr>
                <w:spacing w:val="-3"/>
                <w:sz w:val="17"/>
              </w:rPr>
              <w:t xml:space="preserve"> </w:t>
            </w:r>
            <w:r>
              <w:rPr>
                <w:sz w:val="17"/>
              </w:rPr>
              <w:t>registration</w:t>
            </w:r>
            <w:r>
              <w:rPr>
                <w:spacing w:val="-3"/>
                <w:sz w:val="17"/>
              </w:rPr>
              <w:t xml:space="preserve"> </w:t>
            </w:r>
            <w:r>
              <w:rPr>
                <w:sz w:val="17"/>
              </w:rPr>
              <w:t>stage</w:t>
            </w:r>
            <w:r>
              <w:rPr>
                <w:spacing w:val="-4"/>
                <w:sz w:val="17"/>
              </w:rPr>
              <w:t xml:space="preserve"> </w:t>
            </w:r>
            <w:r>
              <w:rPr>
                <w:sz w:val="17"/>
              </w:rPr>
              <w:t>or</w:t>
            </w:r>
            <w:r>
              <w:rPr>
                <w:spacing w:val="-4"/>
                <w:sz w:val="17"/>
              </w:rPr>
              <w:t xml:space="preserve"> </w:t>
            </w:r>
            <w:r>
              <w:rPr>
                <w:sz w:val="17"/>
              </w:rPr>
              <w:t>the</w:t>
            </w:r>
            <w:r>
              <w:rPr>
                <w:spacing w:val="-3"/>
                <w:sz w:val="17"/>
              </w:rPr>
              <w:t xml:space="preserve"> </w:t>
            </w:r>
            <w:r>
              <w:rPr>
                <w:sz w:val="17"/>
              </w:rPr>
              <w:t>post- registration challenge stage into the termination likely / termination stage.</w:t>
            </w:r>
          </w:p>
        </w:tc>
        <w:tc>
          <w:tcPr>
            <w:tcW w:w="3501" w:type="dxa"/>
          </w:tcPr>
          <w:p w14:paraId="7914A343" w14:textId="77777777" w:rsidR="00BD511E" w:rsidRDefault="000A08CA">
            <w:pPr>
              <w:pStyle w:val="TableParagraph"/>
              <w:numPr>
                <w:ilvl w:val="0"/>
                <w:numId w:val="16"/>
              </w:numPr>
              <w:tabs>
                <w:tab w:val="left" w:pos="565"/>
                <w:tab w:val="left" w:pos="566"/>
              </w:tabs>
              <w:spacing w:before="118"/>
              <w:ind w:hanging="426"/>
              <w:rPr>
                <w:sz w:val="17"/>
              </w:rPr>
            </w:pPr>
            <w:r>
              <w:rPr>
                <w:sz w:val="17"/>
              </w:rPr>
              <w:t>Legal</w:t>
            </w:r>
            <w:r>
              <w:rPr>
                <w:spacing w:val="-5"/>
                <w:sz w:val="17"/>
              </w:rPr>
              <w:t xml:space="preserve"> </w:t>
            </w:r>
            <w:r>
              <w:rPr>
                <w:sz w:val="17"/>
              </w:rPr>
              <w:t>Effect</w:t>
            </w:r>
            <w:r>
              <w:rPr>
                <w:spacing w:val="-2"/>
                <w:sz w:val="17"/>
              </w:rPr>
              <w:t xml:space="preserve"> </w:t>
            </w:r>
            <w:r>
              <w:rPr>
                <w:sz w:val="17"/>
              </w:rPr>
              <w:t>Start</w:t>
            </w:r>
            <w:r>
              <w:rPr>
                <w:spacing w:val="-2"/>
                <w:sz w:val="17"/>
              </w:rPr>
              <w:t xml:space="preserve"> </w:t>
            </w:r>
            <w:r>
              <w:rPr>
                <w:spacing w:val="-4"/>
                <w:sz w:val="17"/>
              </w:rPr>
              <w:t>Time</w:t>
            </w:r>
          </w:p>
          <w:p w14:paraId="27C843B8" w14:textId="77777777" w:rsidR="00BD511E" w:rsidRDefault="00BD511E">
            <w:pPr>
              <w:pStyle w:val="TableParagraph"/>
              <w:spacing w:before="4"/>
              <w:rPr>
                <w:sz w:val="17"/>
              </w:rPr>
            </w:pPr>
          </w:p>
          <w:p w14:paraId="48DA9F6B" w14:textId="6785F9E7" w:rsidR="00BD511E" w:rsidRDefault="00515F40">
            <w:pPr>
              <w:pStyle w:val="TableParagraph"/>
              <w:numPr>
                <w:ilvl w:val="0"/>
                <w:numId w:val="16"/>
              </w:numPr>
              <w:tabs>
                <w:tab w:val="left" w:pos="565"/>
                <w:tab w:val="left" w:pos="566"/>
              </w:tabs>
              <w:ind w:right="383"/>
              <w:rPr>
                <w:sz w:val="17"/>
              </w:rPr>
            </w:pPr>
            <w:r w:rsidRPr="00F910F6">
              <w:rPr>
                <w:rFonts w:eastAsia="Times New Roman"/>
                <w:color w:val="000000"/>
                <w:sz w:val="17"/>
                <w:szCs w:val="17"/>
                <w:u w:val="single"/>
              </w:rPr>
              <w:t>Decision Authority Details  (e.g.,  the authority name and its category such as national court, tribunal, IPO body</w:t>
            </w:r>
            <w:r w:rsidR="000A08CA" w:rsidRPr="00F910F6">
              <w:rPr>
                <w:strike/>
                <w:sz w:val="17"/>
              </w:rPr>
              <w:t>Decision</w:t>
            </w:r>
            <w:r w:rsidR="000A08CA" w:rsidRPr="00F910F6">
              <w:rPr>
                <w:strike/>
                <w:spacing w:val="-12"/>
                <w:sz w:val="17"/>
              </w:rPr>
              <w:t xml:space="preserve"> </w:t>
            </w:r>
            <w:r w:rsidR="000A08CA" w:rsidRPr="00F910F6">
              <w:rPr>
                <w:strike/>
                <w:sz w:val="17"/>
              </w:rPr>
              <w:t>Authority</w:t>
            </w:r>
            <w:r w:rsidR="000A08CA" w:rsidRPr="00F910F6">
              <w:rPr>
                <w:strike/>
                <w:spacing w:val="-12"/>
                <w:sz w:val="17"/>
              </w:rPr>
              <w:t xml:space="preserve"> </w:t>
            </w:r>
            <w:r w:rsidR="000A08CA" w:rsidRPr="00F910F6">
              <w:rPr>
                <w:strike/>
                <w:sz w:val="17"/>
              </w:rPr>
              <w:t>Category</w:t>
            </w:r>
            <w:r w:rsidR="000A08CA" w:rsidRPr="00F910F6">
              <w:rPr>
                <w:strike/>
                <w:spacing w:val="-12"/>
                <w:sz w:val="17"/>
              </w:rPr>
              <w:t xml:space="preserve"> </w:t>
            </w:r>
            <w:r w:rsidR="000A08CA" w:rsidRPr="00F910F6">
              <w:rPr>
                <w:strike/>
                <w:sz w:val="17"/>
              </w:rPr>
              <w:t>(</w:t>
            </w:r>
            <w:r w:rsidR="00FF3662" w:rsidRPr="00F910F6">
              <w:rPr>
                <w:strike/>
                <w:sz w:val="17"/>
              </w:rPr>
              <w:t>e.g.,</w:t>
            </w:r>
            <w:r w:rsidR="000A08CA" w:rsidRPr="00F910F6">
              <w:rPr>
                <w:strike/>
                <w:sz w:val="17"/>
              </w:rPr>
              <w:t xml:space="preserve"> national court, tribunal, IPO)</w:t>
            </w:r>
          </w:p>
          <w:p w14:paraId="0622A0D8" w14:textId="77777777" w:rsidR="00BD511E" w:rsidRDefault="00BD511E">
            <w:pPr>
              <w:pStyle w:val="TableParagraph"/>
              <w:spacing w:before="5"/>
              <w:rPr>
                <w:sz w:val="17"/>
              </w:rPr>
            </w:pPr>
          </w:p>
          <w:p w14:paraId="4F3C04FB" w14:textId="77777777" w:rsidR="00BD511E" w:rsidRPr="00FF3662" w:rsidRDefault="000A08CA">
            <w:pPr>
              <w:pStyle w:val="TableParagraph"/>
              <w:numPr>
                <w:ilvl w:val="0"/>
                <w:numId w:val="16"/>
              </w:numPr>
              <w:tabs>
                <w:tab w:val="left" w:pos="565"/>
                <w:tab w:val="left" w:pos="566"/>
              </w:tabs>
              <w:ind w:hanging="426"/>
              <w:rPr>
                <w:sz w:val="17"/>
              </w:rPr>
            </w:pPr>
            <w:r>
              <w:rPr>
                <w:sz w:val="17"/>
              </w:rPr>
              <w:t>Reason</w:t>
            </w:r>
            <w:r>
              <w:rPr>
                <w:spacing w:val="-3"/>
                <w:sz w:val="17"/>
              </w:rPr>
              <w:t xml:space="preserve"> </w:t>
            </w:r>
            <w:r>
              <w:rPr>
                <w:sz w:val="17"/>
              </w:rPr>
              <w:t>Not</w:t>
            </w:r>
            <w:r>
              <w:rPr>
                <w:spacing w:val="-3"/>
                <w:sz w:val="17"/>
              </w:rPr>
              <w:t xml:space="preserve"> </w:t>
            </w:r>
            <w:r>
              <w:rPr>
                <w:sz w:val="17"/>
              </w:rPr>
              <w:t>In</w:t>
            </w:r>
            <w:r>
              <w:rPr>
                <w:spacing w:val="-2"/>
                <w:sz w:val="17"/>
              </w:rPr>
              <w:t xml:space="preserve"> Force</w:t>
            </w:r>
          </w:p>
          <w:p w14:paraId="4C97E1BB" w14:textId="77777777" w:rsidR="00FF3662" w:rsidRDefault="00FF3662" w:rsidP="00FF3662">
            <w:pPr>
              <w:pStyle w:val="ListParagraph"/>
              <w:rPr>
                <w:sz w:val="17"/>
              </w:rPr>
            </w:pPr>
          </w:p>
          <w:p w14:paraId="79813131" w14:textId="09348330" w:rsidR="00FF3662" w:rsidRPr="00F910F6" w:rsidRDefault="00FF3662">
            <w:pPr>
              <w:pStyle w:val="TableParagraph"/>
              <w:numPr>
                <w:ilvl w:val="0"/>
                <w:numId w:val="16"/>
              </w:numPr>
              <w:tabs>
                <w:tab w:val="left" w:pos="565"/>
                <w:tab w:val="left" w:pos="566"/>
              </w:tabs>
              <w:ind w:hanging="426"/>
              <w:rPr>
                <w:strike/>
                <w:sz w:val="17"/>
              </w:rPr>
            </w:pPr>
            <w:r w:rsidRPr="00F910F6">
              <w:rPr>
                <w:strike/>
                <w:sz w:val="17"/>
              </w:rPr>
              <w:t>Court Information</w:t>
            </w:r>
          </w:p>
        </w:tc>
      </w:tr>
      <w:tr w:rsidR="00BD511E" w14:paraId="14E3D2B8" w14:textId="77777777">
        <w:trPr>
          <w:trHeight w:val="2866"/>
        </w:trPr>
        <w:tc>
          <w:tcPr>
            <w:tcW w:w="986" w:type="dxa"/>
          </w:tcPr>
          <w:p w14:paraId="4CF24AF9" w14:textId="77777777" w:rsidR="00BD511E" w:rsidRDefault="000A08CA">
            <w:pPr>
              <w:pStyle w:val="TableParagraph"/>
              <w:spacing w:before="120"/>
              <w:ind w:left="107"/>
              <w:rPr>
                <w:sz w:val="17"/>
              </w:rPr>
            </w:pPr>
            <w:r>
              <w:rPr>
                <w:sz w:val="17"/>
              </w:rPr>
              <w:t>K</w:t>
            </w:r>
          </w:p>
        </w:tc>
        <w:tc>
          <w:tcPr>
            <w:tcW w:w="4861" w:type="dxa"/>
          </w:tcPr>
          <w:p w14:paraId="06332361" w14:textId="77777777" w:rsidR="00BD511E" w:rsidRPr="00F910F6" w:rsidRDefault="000A08CA">
            <w:pPr>
              <w:pStyle w:val="TableParagraph"/>
              <w:spacing w:before="120"/>
              <w:ind w:left="107"/>
              <w:rPr>
                <w:sz w:val="17"/>
                <w:u w:val="single"/>
              </w:rPr>
            </w:pPr>
            <w:r w:rsidRPr="00F910F6">
              <w:rPr>
                <w:sz w:val="17"/>
                <w:u w:val="single"/>
              </w:rPr>
              <w:t>IP</w:t>
            </w:r>
            <w:r w:rsidRPr="00F910F6">
              <w:rPr>
                <w:spacing w:val="-3"/>
                <w:sz w:val="17"/>
                <w:u w:val="single"/>
              </w:rPr>
              <w:t xml:space="preserve"> </w:t>
            </w:r>
            <w:r w:rsidRPr="00F910F6">
              <w:rPr>
                <w:sz w:val="17"/>
                <w:u w:val="single"/>
              </w:rPr>
              <w:t>right</w:t>
            </w:r>
            <w:r w:rsidRPr="00F910F6">
              <w:rPr>
                <w:spacing w:val="-2"/>
                <w:sz w:val="17"/>
                <w:u w:val="single"/>
              </w:rPr>
              <w:t xml:space="preserve"> revival</w:t>
            </w:r>
          </w:p>
          <w:p w14:paraId="72E0E972" w14:textId="77777777" w:rsidR="00BD511E" w:rsidRDefault="00BD511E">
            <w:pPr>
              <w:pStyle w:val="TableParagraph"/>
              <w:spacing w:before="10"/>
              <w:rPr>
                <w:sz w:val="25"/>
              </w:rPr>
            </w:pPr>
          </w:p>
          <w:p w14:paraId="3968B6DF" w14:textId="77777777" w:rsidR="00BD511E" w:rsidRDefault="000A08CA">
            <w:pPr>
              <w:pStyle w:val="TableParagraph"/>
              <w:spacing w:line="360" w:lineRule="auto"/>
              <w:ind w:left="107" w:right="206" w:hanging="15"/>
              <w:rPr>
                <w:sz w:val="17"/>
              </w:rPr>
            </w:pPr>
            <w:r>
              <w:rPr>
                <w:sz w:val="17"/>
              </w:rPr>
              <w:t>This category is a group of events related to the revival, reinstatement</w:t>
            </w:r>
            <w:r>
              <w:rPr>
                <w:spacing w:val="-6"/>
                <w:sz w:val="17"/>
              </w:rPr>
              <w:t xml:space="preserve"> </w:t>
            </w:r>
            <w:r>
              <w:rPr>
                <w:sz w:val="17"/>
              </w:rPr>
              <w:t>or</w:t>
            </w:r>
            <w:r>
              <w:rPr>
                <w:spacing w:val="-5"/>
                <w:sz w:val="17"/>
              </w:rPr>
              <w:t xml:space="preserve"> </w:t>
            </w:r>
            <w:r>
              <w:rPr>
                <w:sz w:val="17"/>
              </w:rPr>
              <w:t>restoration</w:t>
            </w:r>
            <w:r>
              <w:rPr>
                <w:spacing w:val="-4"/>
                <w:sz w:val="17"/>
              </w:rPr>
              <w:t xml:space="preserve"> </w:t>
            </w:r>
            <w:r>
              <w:rPr>
                <w:sz w:val="17"/>
              </w:rPr>
              <w:t>of</w:t>
            </w:r>
            <w:r>
              <w:rPr>
                <w:spacing w:val="-5"/>
                <w:sz w:val="17"/>
              </w:rPr>
              <w:t xml:space="preserve"> </w:t>
            </w:r>
            <w:r>
              <w:rPr>
                <w:sz w:val="17"/>
              </w:rPr>
              <w:t>an</w:t>
            </w:r>
            <w:r>
              <w:rPr>
                <w:spacing w:val="-4"/>
                <w:sz w:val="17"/>
              </w:rPr>
              <w:t xml:space="preserve"> </w:t>
            </w:r>
            <w:r>
              <w:rPr>
                <w:sz w:val="17"/>
              </w:rPr>
              <w:t>IP</w:t>
            </w:r>
            <w:r>
              <w:rPr>
                <w:spacing w:val="-4"/>
                <w:sz w:val="17"/>
              </w:rPr>
              <w:t xml:space="preserve"> </w:t>
            </w:r>
            <w:r>
              <w:rPr>
                <w:sz w:val="17"/>
              </w:rPr>
              <w:t>right</w:t>
            </w:r>
            <w:r>
              <w:rPr>
                <w:spacing w:val="-5"/>
                <w:sz w:val="17"/>
              </w:rPr>
              <w:t xml:space="preserve"> </w:t>
            </w:r>
            <w:r>
              <w:rPr>
                <w:sz w:val="17"/>
              </w:rPr>
              <w:t>after</w:t>
            </w:r>
            <w:r>
              <w:rPr>
                <w:spacing w:val="-4"/>
                <w:sz w:val="17"/>
              </w:rPr>
              <w:t xml:space="preserve"> </w:t>
            </w:r>
            <w:r>
              <w:rPr>
                <w:sz w:val="17"/>
              </w:rPr>
              <w:t>its</w:t>
            </w:r>
            <w:r>
              <w:rPr>
                <w:spacing w:val="-5"/>
                <w:sz w:val="17"/>
              </w:rPr>
              <w:t xml:space="preserve"> </w:t>
            </w:r>
            <w:r>
              <w:rPr>
                <w:sz w:val="17"/>
              </w:rPr>
              <w:t>cessation. It includes, for example, the request for the revival and the decision</w:t>
            </w:r>
            <w:r>
              <w:rPr>
                <w:spacing w:val="-3"/>
                <w:sz w:val="17"/>
              </w:rPr>
              <w:t xml:space="preserve"> </w:t>
            </w:r>
            <w:r>
              <w:rPr>
                <w:sz w:val="17"/>
              </w:rPr>
              <w:t>to</w:t>
            </w:r>
            <w:r>
              <w:rPr>
                <w:spacing w:val="-4"/>
                <w:sz w:val="17"/>
              </w:rPr>
              <w:t xml:space="preserve"> </w:t>
            </w:r>
            <w:r>
              <w:rPr>
                <w:sz w:val="17"/>
              </w:rPr>
              <w:t>revive</w:t>
            </w:r>
            <w:r>
              <w:rPr>
                <w:spacing w:val="-4"/>
                <w:sz w:val="17"/>
              </w:rPr>
              <w:t xml:space="preserve"> </w:t>
            </w:r>
            <w:r>
              <w:rPr>
                <w:sz w:val="17"/>
              </w:rPr>
              <w:t>an</w:t>
            </w:r>
            <w:r>
              <w:rPr>
                <w:spacing w:val="-3"/>
                <w:sz w:val="17"/>
              </w:rPr>
              <w:t xml:space="preserve"> </w:t>
            </w:r>
            <w:r>
              <w:rPr>
                <w:sz w:val="17"/>
              </w:rPr>
              <w:t>IP</w:t>
            </w:r>
            <w:r>
              <w:rPr>
                <w:spacing w:val="-3"/>
                <w:sz w:val="17"/>
              </w:rPr>
              <w:t xml:space="preserve"> </w:t>
            </w:r>
            <w:r>
              <w:rPr>
                <w:sz w:val="17"/>
              </w:rPr>
              <w:t>right,</w:t>
            </w:r>
            <w:r>
              <w:rPr>
                <w:spacing w:val="-5"/>
                <w:sz w:val="17"/>
              </w:rPr>
              <w:t xml:space="preserve"> </w:t>
            </w:r>
            <w:r>
              <w:rPr>
                <w:sz w:val="17"/>
              </w:rPr>
              <w:t>including</w:t>
            </w:r>
            <w:r>
              <w:rPr>
                <w:spacing w:val="-3"/>
                <w:sz w:val="17"/>
              </w:rPr>
              <w:t xml:space="preserve"> </w:t>
            </w:r>
            <w:r>
              <w:rPr>
                <w:sz w:val="17"/>
              </w:rPr>
              <w:t>by</w:t>
            </w:r>
            <w:r>
              <w:rPr>
                <w:spacing w:val="-6"/>
                <w:sz w:val="17"/>
              </w:rPr>
              <w:t xml:space="preserve"> </w:t>
            </w:r>
            <w:r>
              <w:rPr>
                <w:sz w:val="17"/>
              </w:rPr>
              <w:t>way</w:t>
            </w:r>
            <w:r>
              <w:rPr>
                <w:spacing w:val="-3"/>
                <w:sz w:val="17"/>
              </w:rPr>
              <w:t xml:space="preserve"> </w:t>
            </w:r>
            <w:r>
              <w:rPr>
                <w:sz w:val="17"/>
              </w:rPr>
              <w:t>of</w:t>
            </w:r>
            <w:r>
              <w:rPr>
                <w:spacing w:val="-4"/>
                <w:sz w:val="17"/>
              </w:rPr>
              <w:t xml:space="preserve"> </w:t>
            </w:r>
            <w:r>
              <w:rPr>
                <w:sz w:val="17"/>
              </w:rPr>
              <w:t>an</w:t>
            </w:r>
            <w:r>
              <w:rPr>
                <w:spacing w:val="-3"/>
                <w:sz w:val="17"/>
              </w:rPr>
              <w:t xml:space="preserve"> </w:t>
            </w:r>
            <w:r>
              <w:rPr>
                <w:sz w:val="17"/>
              </w:rPr>
              <w:t>appeal. The events in this category may move an IP right from the termination likely / termination stage into the registration stage or the post-registration challenge stage.</w:t>
            </w:r>
          </w:p>
        </w:tc>
        <w:tc>
          <w:tcPr>
            <w:tcW w:w="3501" w:type="dxa"/>
          </w:tcPr>
          <w:p w14:paraId="013C579E" w14:textId="40675622" w:rsidR="00BD511E" w:rsidRDefault="000A08CA">
            <w:pPr>
              <w:pStyle w:val="TableParagraph"/>
              <w:numPr>
                <w:ilvl w:val="0"/>
                <w:numId w:val="15"/>
              </w:numPr>
              <w:tabs>
                <w:tab w:val="left" w:pos="565"/>
                <w:tab w:val="left" w:pos="566"/>
              </w:tabs>
              <w:spacing w:before="118"/>
              <w:ind w:right="457"/>
              <w:rPr>
                <w:sz w:val="17"/>
              </w:rPr>
            </w:pPr>
            <w:r>
              <w:rPr>
                <w:sz w:val="17"/>
              </w:rPr>
              <w:t>Reinstatement</w:t>
            </w:r>
            <w:r>
              <w:rPr>
                <w:spacing w:val="-12"/>
                <w:sz w:val="17"/>
              </w:rPr>
              <w:t xml:space="preserve"> </w:t>
            </w:r>
            <w:r>
              <w:rPr>
                <w:sz w:val="17"/>
              </w:rPr>
              <w:t>Reason</w:t>
            </w:r>
            <w:r>
              <w:rPr>
                <w:spacing w:val="-12"/>
                <w:sz w:val="17"/>
              </w:rPr>
              <w:t xml:space="preserve"> </w:t>
            </w:r>
            <w:r>
              <w:rPr>
                <w:sz w:val="17"/>
              </w:rPr>
              <w:t>Category (</w:t>
            </w:r>
            <w:r w:rsidR="00FF3662">
              <w:rPr>
                <w:sz w:val="17"/>
              </w:rPr>
              <w:t>e.g.,</w:t>
            </w:r>
            <w:r>
              <w:rPr>
                <w:sz w:val="17"/>
              </w:rPr>
              <w:t xml:space="preserve"> following payment of fee)</w:t>
            </w:r>
          </w:p>
          <w:p w14:paraId="02F9EA45" w14:textId="77777777" w:rsidR="00BD511E" w:rsidRDefault="00BD511E">
            <w:pPr>
              <w:pStyle w:val="TableParagraph"/>
              <w:spacing w:before="5"/>
              <w:rPr>
                <w:sz w:val="17"/>
              </w:rPr>
            </w:pPr>
          </w:p>
          <w:p w14:paraId="489D1070" w14:textId="77777777" w:rsidR="00BD511E" w:rsidRDefault="000A08CA">
            <w:pPr>
              <w:pStyle w:val="TableParagraph"/>
              <w:numPr>
                <w:ilvl w:val="0"/>
                <w:numId w:val="15"/>
              </w:numPr>
              <w:tabs>
                <w:tab w:val="left" w:pos="565"/>
                <w:tab w:val="left" w:pos="566"/>
              </w:tabs>
              <w:spacing w:before="1"/>
              <w:ind w:hanging="426"/>
              <w:rPr>
                <w:sz w:val="17"/>
              </w:rPr>
            </w:pPr>
            <w:r>
              <w:rPr>
                <w:sz w:val="17"/>
              </w:rPr>
              <w:t>Cessation</w:t>
            </w:r>
            <w:r>
              <w:rPr>
                <w:spacing w:val="-7"/>
                <w:sz w:val="17"/>
              </w:rPr>
              <w:t xml:space="preserve"> </w:t>
            </w:r>
            <w:r>
              <w:rPr>
                <w:spacing w:val="-4"/>
                <w:sz w:val="17"/>
              </w:rPr>
              <w:t>Date</w:t>
            </w:r>
          </w:p>
          <w:p w14:paraId="4C8C86F1" w14:textId="77777777" w:rsidR="00BD511E" w:rsidRDefault="00BD511E">
            <w:pPr>
              <w:pStyle w:val="TableParagraph"/>
              <w:spacing w:before="4"/>
              <w:rPr>
                <w:sz w:val="17"/>
              </w:rPr>
            </w:pPr>
          </w:p>
          <w:p w14:paraId="680AF7CF" w14:textId="77777777" w:rsidR="00BD511E" w:rsidRPr="00E5237E" w:rsidRDefault="000A08CA">
            <w:pPr>
              <w:pStyle w:val="TableParagraph"/>
              <w:numPr>
                <w:ilvl w:val="0"/>
                <w:numId w:val="15"/>
              </w:numPr>
              <w:tabs>
                <w:tab w:val="left" w:pos="565"/>
                <w:tab w:val="left" w:pos="566"/>
              </w:tabs>
              <w:spacing w:before="1"/>
              <w:ind w:hanging="426"/>
              <w:rPr>
                <w:sz w:val="17"/>
              </w:rPr>
            </w:pPr>
            <w:r>
              <w:rPr>
                <w:sz w:val="17"/>
              </w:rPr>
              <w:t>Expiry</w:t>
            </w:r>
            <w:r>
              <w:rPr>
                <w:spacing w:val="-7"/>
                <w:sz w:val="17"/>
              </w:rPr>
              <w:t xml:space="preserve"> </w:t>
            </w:r>
            <w:r>
              <w:rPr>
                <w:spacing w:val="-4"/>
                <w:sz w:val="17"/>
              </w:rPr>
              <w:t>Date</w:t>
            </w:r>
          </w:p>
          <w:p w14:paraId="07D1BA30" w14:textId="77777777" w:rsidR="003F7CAA" w:rsidRDefault="003F7CAA" w:rsidP="00E5237E">
            <w:pPr>
              <w:pStyle w:val="ListParagraph"/>
              <w:rPr>
                <w:sz w:val="17"/>
              </w:rPr>
            </w:pPr>
          </w:p>
          <w:p w14:paraId="029EB1F6" w14:textId="1E4BFD73" w:rsidR="003F7CAA" w:rsidRPr="00E5237E" w:rsidRDefault="00515F40">
            <w:pPr>
              <w:pStyle w:val="TableParagraph"/>
              <w:numPr>
                <w:ilvl w:val="0"/>
                <w:numId w:val="15"/>
              </w:numPr>
              <w:tabs>
                <w:tab w:val="left" w:pos="565"/>
                <w:tab w:val="left" w:pos="566"/>
              </w:tabs>
              <w:spacing w:before="1"/>
              <w:ind w:hanging="426"/>
              <w:rPr>
                <w:sz w:val="17"/>
                <w:u w:val="single"/>
              </w:rPr>
            </w:pPr>
            <w:r w:rsidRPr="00E5237E">
              <w:rPr>
                <w:rFonts w:eastAsia="Times New Roman"/>
                <w:color w:val="000000"/>
                <w:sz w:val="17"/>
                <w:szCs w:val="17"/>
                <w:u w:val="single"/>
              </w:rPr>
              <w:t>Decision Authority Details (e.g., the authority name and its category such as national court, tribunal, IPO body</w:t>
            </w:r>
            <w:r w:rsidR="003F7CAA" w:rsidRPr="00E5237E">
              <w:rPr>
                <w:sz w:val="17"/>
                <w:u w:val="single"/>
              </w:rPr>
              <w:t>)</w:t>
            </w:r>
          </w:p>
          <w:p w14:paraId="1D1DD321" w14:textId="77777777" w:rsidR="003F7CAA" w:rsidRPr="00E5237E" w:rsidRDefault="003F7CAA" w:rsidP="00E5237E">
            <w:pPr>
              <w:pStyle w:val="ListParagraph"/>
              <w:rPr>
                <w:sz w:val="17"/>
                <w:u w:val="single"/>
              </w:rPr>
            </w:pPr>
          </w:p>
          <w:p w14:paraId="4621AC82" w14:textId="5C32181E" w:rsidR="003F7CAA" w:rsidRDefault="003F7CAA">
            <w:pPr>
              <w:pStyle w:val="TableParagraph"/>
              <w:numPr>
                <w:ilvl w:val="0"/>
                <w:numId w:val="15"/>
              </w:numPr>
              <w:tabs>
                <w:tab w:val="left" w:pos="565"/>
                <w:tab w:val="left" w:pos="566"/>
              </w:tabs>
              <w:spacing w:before="1"/>
              <w:ind w:hanging="426"/>
              <w:rPr>
                <w:sz w:val="17"/>
              </w:rPr>
            </w:pPr>
            <w:r w:rsidRPr="00E5237E">
              <w:rPr>
                <w:sz w:val="17"/>
                <w:u w:val="single"/>
              </w:rPr>
              <w:t>Prior Use Right Indicator</w:t>
            </w:r>
          </w:p>
        </w:tc>
      </w:tr>
      <w:tr w:rsidR="00BD511E" w14:paraId="6EEB435C" w14:textId="77777777">
        <w:trPr>
          <w:trHeight w:val="3451"/>
        </w:trPr>
        <w:tc>
          <w:tcPr>
            <w:tcW w:w="986" w:type="dxa"/>
          </w:tcPr>
          <w:p w14:paraId="03178802" w14:textId="77777777" w:rsidR="00BD511E" w:rsidRDefault="000A08CA">
            <w:pPr>
              <w:pStyle w:val="TableParagraph"/>
              <w:spacing w:before="118"/>
              <w:ind w:left="107"/>
              <w:rPr>
                <w:sz w:val="17"/>
              </w:rPr>
            </w:pPr>
            <w:r>
              <w:rPr>
                <w:sz w:val="17"/>
              </w:rPr>
              <w:t>L</w:t>
            </w:r>
          </w:p>
        </w:tc>
        <w:tc>
          <w:tcPr>
            <w:tcW w:w="4861" w:type="dxa"/>
          </w:tcPr>
          <w:p w14:paraId="38C959D1" w14:textId="77777777" w:rsidR="00BD511E" w:rsidRPr="00F910F6" w:rsidRDefault="000A08CA">
            <w:pPr>
              <w:pStyle w:val="TableParagraph"/>
              <w:spacing w:before="118"/>
              <w:ind w:left="107"/>
              <w:rPr>
                <w:sz w:val="17"/>
                <w:u w:val="single"/>
              </w:rPr>
            </w:pPr>
            <w:r w:rsidRPr="00F910F6">
              <w:rPr>
                <w:sz w:val="17"/>
                <w:u w:val="single"/>
              </w:rPr>
              <w:t>IP</w:t>
            </w:r>
            <w:r w:rsidRPr="00F910F6">
              <w:rPr>
                <w:spacing w:val="-2"/>
                <w:sz w:val="17"/>
                <w:u w:val="single"/>
              </w:rPr>
              <w:t xml:space="preserve"> </w:t>
            </w:r>
            <w:r w:rsidRPr="00F910F6">
              <w:rPr>
                <w:sz w:val="17"/>
                <w:u w:val="single"/>
              </w:rPr>
              <w:t>right</w:t>
            </w:r>
            <w:r w:rsidRPr="00F910F6">
              <w:rPr>
                <w:spacing w:val="-2"/>
                <w:sz w:val="17"/>
                <w:u w:val="single"/>
              </w:rPr>
              <w:t xml:space="preserve"> </w:t>
            </w:r>
            <w:r w:rsidRPr="00F910F6">
              <w:rPr>
                <w:sz w:val="17"/>
                <w:u w:val="single"/>
              </w:rPr>
              <w:t>review</w:t>
            </w:r>
            <w:r w:rsidRPr="00F910F6">
              <w:rPr>
                <w:spacing w:val="-3"/>
                <w:sz w:val="17"/>
                <w:u w:val="single"/>
              </w:rPr>
              <w:t xml:space="preserve"> </w:t>
            </w:r>
            <w:r w:rsidRPr="00F910F6">
              <w:rPr>
                <w:spacing w:val="-2"/>
                <w:sz w:val="17"/>
                <w:u w:val="single"/>
              </w:rPr>
              <w:t>request</w:t>
            </w:r>
          </w:p>
          <w:p w14:paraId="1F877D66" w14:textId="77777777" w:rsidR="00BD511E" w:rsidRDefault="00BD511E">
            <w:pPr>
              <w:pStyle w:val="TableParagraph"/>
              <w:spacing w:before="10"/>
              <w:rPr>
                <w:sz w:val="25"/>
              </w:rPr>
            </w:pPr>
          </w:p>
          <w:p w14:paraId="2BE26DB3" w14:textId="77777777" w:rsidR="00BD511E" w:rsidRDefault="000A08CA">
            <w:pPr>
              <w:pStyle w:val="TableParagraph"/>
              <w:spacing w:before="1" w:line="360" w:lineRule="auto"/>
              <w:ind w:left="107" w:right="150" w:hanging="15"/>
              <w:rPr>
                <w:sz w:val="17"/>
              </w:rPr>
            </w:pPr>
            <w:r>
              <w:rPr>
                <w:sz w:val="17"/>
              </w:rPr>
              <w:t>This category is a group of events related to a request for a review</w:t>
            </w:r>
            <w:r>
              <w:rPr>
                <w:spacing w:val="-4"/>
                <w:sz w:val="17"/>
              </w:rPr>
              <w:t xml:space="preserve"> </w:t>
            </w:r>
            <w:r>
              <w:rPr>
                <w:sz w:val="17"/>
              </w:rPr>
              <w:t>after</w:t>
            </w:r>
            <w:r>
              <w:rPr>
                <w:spacing w:val="-3"/>
                <w:sz w:val="17"/>
              </w:rPr>
              <w:t xml:space="preserve"> </w:t>
            </w:r>
            <w:r>
              <w:rPr>
                <w:sz w:val="17"/>
              </w:rPr>
              <w:t>registration</w:t>
            </w:r>
            <w:r>
              <w:rPr>
                <w:spacing w:val="-3"/>
                <w:sz w:val="17"/>
              </w:rPr>
              <w:t xml:space="preserve"> </w:t>
            </w:r>
            <w:r>
              <w:rPr>
                <w:sz w:val="17"/>
              </w:rPr>
              <w:t>of</w:t>
            </w:r>
            <w:r>
              <w:rPr>
                <w:spacing w:val="-4"/>
                <w:sz w:val="17"/>
              </w:rPr>
              <w:t xml:space="preserve"> </w:t>
            </w:r>
            <w:r>
              <w:rPr>
                <w:sz w:val="17"/>
              </w:rPr>
              <w:t>a</w:t>
            </w:r>
            <w:r>
              <w:rPr>
                <w:spacing w:val="-4"/>
                <w:sz w:val="17"/>
              </w:rPr>
              <w:t xml:space="preserve"> </w:t>
            </w:r>
            <w:r>
              <w:rPr>
                <w:sz w:val="17"/>
              </w:rPr>
              <w:t>trademark</w:t>
            </w:r>
            <w:r>
              <w:rPr>
                <w:spacing w:val="-3"/>
                <w:sz w:val="17"/>
              </w:rPr>
              <w:t xml:space="preserve"> </w:t>
            </w:r>
            <w:r>
              <w:rPr>
                <w:sz w:val="17"/>
              </w:rPr>
              <w:t>and/or</w:t>
            </w:r>
            <w:r>
              <w:rPr>
                <w:spacing w:val="-4"/>
                <w:sz w:val="17"/>
              </w:rPr>
              <w:t xml:space="preserve"> </w:t>
            </w:r>
            <w:r>
              <w:rPr>
                <w:sz w:val="17"/>
              </w:rPr>
              <w:t>the</w:t>
            </w:r>
            <w:r>
              <w:rPr>
                <w:spacing w:val="-3"/>
                <w:sz w:val="17"/>
              </w:rPr>
              <w:t xml:space="preserve"> </w:t>
            </w:r>
            <w:r>
              <w:rPr>
                <w:sz w:val="17"/>
              </w:rPr>
              <w:t>grant</w:t>
            </w:r>
            <w:r>
              <w:rPr>
                <w:spacing w:val="-4"/>
                <w:sz w:val="17"/>
              </w:rPr>
              <w:t xml:space="preserve"> </w:t>
            </w:r>
            <w:r>
              <w:rPr>
                <w:sz w:val="17"/>
              </w:rPr>
              <w:t>of</w:t>
            </w:r>
            <w:r>
              <w:rPr>
                <w:spacing w:val="-4"/>
                <w:sz w:val="17"/>
              </w:rPr>
              <w:t xml:space="preserve"> </w:t>
            </w:r>
            <w:r>
              <w:rPr>
                <w:sz w:val="17"/>
              </w:rPr>
              <w:t>an IP right.</w:t>
            </w:r>
            <w:r>
              <w:rPr>
                <w:spacing w:val="40"/>
                <w:sz w:val="17"/>
              </w:rPr>
              <w:t xml:space="preserve"> </w:t>
            </w:r>
            <w:r>
              <w:rPr>
                <w:sz w:val="17"/>
              </w:rPr>
              <w:t>It includes, for example, a request for a post- registration opposition, post-registration examination, limitation, reissue, surrender,</w:t>
            </w:r>
            <w:r>
              <w:rPr>
                <w:spacing w:val="-1"/>
                <w:sz w:val="17"/>
              </w:rPr>
              <w:t xml:space="preserve"> </w:t>
            </w:r>
            <w:r>
              <w:rPr>
                <w:sz w:val="17"/>
              </w:rPr>
              <w:t>or invalidation.</w:t>
            </w:r>
            <w:r>
              <w:rPr>
                <w:spacing w:val="40"/>
                <w:sz w:val="17"/>
              </w:rPr>
              <w:t xml:space="preserve"> </w:t>
            </w:r>
            <w:r>
              <w:rPr>
                <w:sz w:val="17"/>
              </w:rPr>
              <w:t>It also includes when such a request was inadmissible, rejected or withdrawn.</w:t>
            </w:r>
            <w:r>
              <w:rPr>
                <w:spacing w:val="40"/>
                <w:sz w:val="17"/>
              </w:rPr>
              <w:t xml:space="preserve"> </w:t>
            </w:r>
            <w:r>
              <w:rPr>
                <w:sz w:val="17"/>
              </w:rPr>
              <w:t>The</w:t>
            </w:r>
            <w:r>
              <w:rPr>
                <w:spacing w:val="-5"/>
                <w:sz w:val="17"/>
              </w:rPr>
              <w:t xml:space="preserve"> </w:t>
            </w:r>
            <w:r>
              <w:rPr>
                <w:sz w:val="17"/>
              </w:rPr>
              <w:t>events</w:t>
            </w:r>
            <w:r>
              <w:rPr>
                <w:spacing w:val="-4"/>
                <w:sz w:val="17"/>
              </w:rPr>
              <w:t xml:space="preserve"> </w:t>
            </w:r>
            <w:r>
              <w:rPr>
                <w:sz w:val="17"/>
              </w:rPr>
              <w:t>in</w:t>
            </w:r>
            <w:r>
              <w:rPr>
                <w:spacing w:val="-4"/>
                <w:sz w:val="17"/>
              </w:rPr>
              <w:t xml:space="preserve"> </w:t>
            </w:r>
            <w:r>
              <w:rPr>
                <w:sz w:val="17"/>
              </w:rPr>
              <w:t>this</w:t>
            </w:r>
            <w:r>
              <w:rPr>
                <w:spacing w:val="-4"/>
                <w:sz w:val="17"/>
              </w:rPr>
              <w:t xml:space="preserve"> </w:t>
            </w:r>
            <w:r>
              <w:rPr>
                <w:sz w:val="17"/>
              </w:rPr>
              <w:t>category</w:t>
            </w:r>
            <w:r>
              <w:rPr>
                <w:spacing w:val="-6"/>
                <w:sz w:val="17"/>
              </w:rPr>
              <w:t xml:space="preserve"> </w:t>
            </w:r>
            <w:r>
              <w:rPr>
                <w:sz w:val="17"/>
              </w:rPr>
              <w:t>may</w:t>
            </w:r>
            <w:r>
              <w:rPr>
                <w:spacing w:val="-5"/>
                <w:sz w:val="17"/>
              </w:rPr>
              <w:t xml:space="preserve"> </w:t>
            </w:r>
            <w:r>
              <w:rPr>
                <w:sz w:val="17"/>
              </w:rPr>
              <w:t>move</w:t>
            </w:r>
            <w:r>
              <w:rPr>
                <w:spacing w:val="-4"/>
                <w:sz w:val="17"/>
              </w:rPr>
              <w:t xml:space="preserve"> </w:t>
            </w:r>
            <w:r>
              <w:rPr>
                <w:sz w:val="17"/>
              </w:rPr>
              <w:t>an</w:t>
            </w:r>
            <w:r>
              <w:rPr>
                <w:spacing w:val="-3"/>
                <w:sz w:val="17"/>
              </w:rPr>
              <w:t xml:space="preserve"> </w:t>
            </w:r>
            <w:r>
              <w:rPr>
                <w:sz w:val="17"/>
              </w:rPr>
              <w:t>IP</w:t>
            </w:r>
            <w:r>
              <w:rPr>
                <w:spacing w:val="-3"/>
                <w:sz w:val="17"/>
              </w:rPr>
              <w:t xml:space="preserve"> </w:t>
            </w:r>
            <w:r>
              <w:rPr>
                <w:sz w:val="17"/>
              </w:rPr>
              <w:t>right from the registration stage or the termination likely / termination stage into the post-registration challenge stage.</w:t>
            </w:r>
          </w:p>
        </w:tc>
        <w:tc>
          <w:tcPr>
            <w:tcW w:w="3501" w:type="dxa"/>
          </w:tcPr>
          <w:p w14:paraId="289735FC" w14:textId="77777777" w:rsidR="00BD511E" w:rsidRDefault="000A08CA">
            <w:pPr>
              <w:pStyle w:val="TableParagraph"/>
              <w:numPr>
                <w:ilvl w:val="0"/>
                <w:numId w:val="14"/>
              </w:numPr>
              <w:tabs>
                <w:tab w:val="left" w:pos="565"/>
                <w:tab w:val="left" w:pos="566"/>
              </w:tabs>
              <w:spacing w:before="118"/>
              <w:ind w:hanging="426"/>
              <w:rPr>
                <w:sz w:val="17"/>
              </w:rPr>
            </w:pPr>
            <w:r>
              <w:rPr>
                <w:sz w:val="17"/>
              </w:rPr>
              <w:t>Party</w:t>
            </w:r>
            <w:r>
              <w:rPr>
                <w:spacing w:val="-5"/>
                <w:sz w:val="17"/>
              </w:rPr>
              <w:t xml:space="preserve"> </w:t>
            </w:r>
            <w:r>
              <w:rPr>
                <w:spacing w:val="-2"/>
                <w:sz w:val="17"/>
              </w:rPr>
              <w:t>Name(s)</w:t>
            </w:r>
          </w:p>
          <w:p w14:paraId="4BFEC2BD" w14:textId="77777777" w:rsidR="00BD511E" w:rsidRDefault="00BD511E">
            <w:pPr>
              <w:pStyle w:val="TableParagraph"/>
              <w:spacing w:before="5"/>
              <w:rPr>
                <w:sz w:val="17"/>
              </w:rPr>
            </w:pPr>
          </w:p>
          <w:p w14:paraId="07819D5D" w14:textId="7D93BA51" w:rsidR="00BD511E" w:rsidRDefault="000A08CA">
            <w:pPr>
              <w:pStyle w:val="TableParagraph"/>
              <w:numPr>
                <w:ilvl w:val="0"/>
                <w:numId w:val="14"/>
              </w:numPr>
              <w:tabs>
                <w:tab w:val="left" w:pos="565"/>
                <w:tab w:val="left" w:pos="566"/>
              </w:tabs>
              <w:ind w:right="598"/>
              <w:rPr>
                <w:sz w:val="17"/>
              </w:rPr>
            </w:pPr>
            <w:r>
              <w:rPr>
                <w:sz w:val="17"/>
              </w:rPr>
              <w:t>Representative's Details (</w:t>
            </w:r>
            <w:r w:rsidR="00FF3662">
              <w:rPr>
                <w:sz w:val="17"/>
              </w:rPr>
              <w:t>e.g.,</w:t>
            </w:r>
            <w:r>
              <w:rPr>
                <w:sz w:val="17"/>
              </w:rPr>
              <w:t xml:space="preserve"> name(s)</w:t>
            </w:r>
            <w:r>
              <w:rPr>
                <w:spacing w:val="-12"/>
                <w:sz w:val="17"/>
              </w:rPr>
              <w:t xml:space="preserve"> </w:t>
            </w:r>
            <w:r>
              <w:rPr>
                <w:sz w:val="17"/>
              </w:rPr>
              <w:t>&amp;</w:t>
            </w:r>
            <w:r>
              <w:rPr>
                <w:spacing w:val="-12"/>
                <w:sz w:val="17"/>
              </w:rPr>
              <w:t xml:space="preserve"> </w:t>
            </w:r>
            <w:r>
              <w:rPr>
                <w:sz w:val="17"/>
              </w:rPr>
              <w:t>contact</w:t>
            </w:r>
            <w:r>
              <w:rPr>
                <w:spacing w:val="-12"/>
                <w:sz w:val="17"/>
              </w:rPr>
              <w:t xml:space="preserve"> </w:t>
            </w:r>
            <w:r>
              <w:rPr>
                <w:sz w:val="17"/>
              </w:rPr>
              <w:t>information)</w:t>
            </w:r>
          </w:p>
          <w:p w14:paraId="127E9DF4" w14:textId="77777777" w:rsidR="00BD511E" w:rsidRDefault="00BD511E">
            <w:pPr>
              <w:pStyle w:val="TableParagraph"/>
              <w:spacing w:before="4"/>
              <w:rPr>
                <w:sz w:val="17"/>
              </w:rPr>
            </w:pPr>
          </w:p>
          <w:p w14:paraId="1BC35165" w14:textId="77777777" w:rsidR="00BD511E" w:rsidRDefault="000A08CA">
            <w:pPr>
              <w:pStyle w:val="TableParagraph"/>
              <w:numPr>
                <w:ilvl w:val="0"/>
                <w:numId w:val="14"/>
              </w:numPr>
              <w:tabs>
                <w:tab w:val="left" w:pos="565"/>
                <w:tab w:val="left" w:pos="566"/>
              </w:tabs>
              <w:ind w:right="108"/>
              <w:rPr>
                <w:sz w:val="17"/>
              </w:rPr>
            </w:pPr>
            <w:r>
              <w:rPr>
                <w:sz w:val="17"/>
              </w:rPr>
              <w:t>Review Procedure Details (</w:t>
            </w:r>
            <w:r w:rsidR="00FF3662">
              <w:rPr>
                <w:sz w:val="17"/>
              </w:rPr>
              <w:t>e.g.,</w:t>
            </w:r>
            <w:r>
              <w:rPr>
                <w:sz w:val="17"/>
              </w:rPr>
              <w:t xml:space="preserve"> opposition</w:t>
            </w:r>
            <w:r>
              <w:rPr>
                <w:spacing w:val="-12"/>
                <w:sz w:val="17"/>
              </w:rPr>
              <w:t xml:space="preserve"> </w:t>
            </w:r>
            <w:r>
              <w:rPr>
                <w:sz w:val="17"/>
              </w:rPr>
              <w:t>date,</w:t>
            </w:r>
            <w:r>
              <w:rPr>
                <w:spacing w:val="-12"/>
                <w:sz w:val="17"/>
              </w:rPr>
              <w:t xml:space="preserve"> </w:t>
            </w:r>
            <w:r>
              <w:rPr>
                <w:sz w:val="17"/>
              </w:rPr>
              <w:t>reference,</w:t>
            </w:r>
            <w:r>
              <w:rPr>
                <w:spacing w:val="-12"/>
                <w:sz w:val="17"/>
              </w:rPr>
              <w:t xml:space="preserve"> </w:t>
            </w:r>
            <w:r>
              <w:rPr>
                <w:sz w:val="17"/>
              </w:rPr>
              <w:t>language)</w:t>
            </w:r>
          </w:p>
          <w:p w14:paraId="2F165C58" w14:textId="77777777" w:rsidR="00FF3662" w:rsidRDefault="00FF3662" w:rsidP="00FF3662">
            <w:pPr>
              <w:pStyle w:val="ListParagraph"/>
              <w:rPr>
                <w:sz w:val="17"/>
              </w:rPr>
            </w:pPr>
          </w:p>
          <w:p w14:paraId="7F7DEEFE" w14:textId="77777777" w:rsidR="00FF3662" w:rsidRDefault="00FF3662">
            <w:pPr>
              <w:pStyle w:val="TableParagraph"/>
              <w:numPr>
                <w:ilvl w:val="0"/>
                <w:numId w:val="14"/>
              </w:numPr>
              <w:tabs>
                <w:tab w:val="left" w:pos="565"/>
                <w:tab w:val="left" w:pos="566"/>
              </w:tabs>
              <w:ind w:right="108"/>
              <w:rPr>
                <w:sz w:val="17"/>
              </w:rPr>
            </w:pPr>
            <w:r>
              <w:rPr>
                <w:sz w:val="17"/>
              </w:rPr>
              <w:t>Reason for Right Review Request</w:t>
            </w:r>
          </w:p>
          <w:p w14:paraId="1D467E3C" w14:textId="77777777" w:rsidR="0022567C" w:rsidRDefault="0022567C" w:rsidP="00E5237E">
            <w:pPr>
              <w:pStyle w:val="ListParagraph"/>
              <w:rPr>
                <w:sz w:val="17"/>
              </w:rPr>
            </w:pPr>
          </w:p>
          <w:p w14:paraId="1E7E50B7" w14:textId="40406ABC" w:rsidR="0022567C" w:rsidRPr="00F910F6" w:rsidRDefault="0022567C">
            <w:pPr>
              <w:pStyle w:val="TableParagraph"/>
              <w:numPr>
                <w:ilvl w:val="0"/>
                <w:numId w:val="14"/>
              </w:numPr>
              <w:tabs>
                <w:tab w:val="left" w:pos="565"/>
                <w:tab w:val="left" w:pos="566"/>
              </w:tabs>
              <w:ind w:right="108"/>
              <w:rPr>
                <w:sz w:val="17"/>
                <w:u w:val="single"/>
              </w:rPr>
            </w:pPr>
            <w:r w:rsidRPr="00E5237E">
              <w:rPr>
                <w:rFonts w:eastAsia="Times New Roman"/>
                <w:color w:val="000000"/>
                <w:sz w:val="17"/>
                <w:szCs w:val="17"/>
                <w:u w:val="single"/>
              </w:rPr>
              <w:t xml:space="preserve">Decision Authority Details (e.g.,  the authority name and its category such as national court, tribunal, IPO </w:t>
            </w:r>
            <w:r w:rsidRPr="00F910F6">
              <w:rPr>
                <w:rFonts w:eastAsia="Times New Roman"/>
                <w:color w:val="000000"/>
                <w:sz w:val="17"/>
                <w:szCs w:val="17"/>
                <w:u w:val="single"/>
              </w:rPr>
              <w:t>body)</w:t>
            </w:r>
          </w:p>
        </w:tc>
      </w:tr>
    </w:tbl>
    <w:p w14:paraId="52841A2E" w14:textId="77777777" w:rsidR="00BD511E" w:rsidRDefault="00BD511E">
      <w:pPr>
        <w:rPr>
          <w:sz w:val="17"/>
        </w:rPr>
        <w:sectPr w:rsidR="00BD511E">
          <w:pgSz w:w="11910" w:h="16840"/>
          <w:pgMar w:top="1960" w:right="800" w:bottom="1000" w:left="1280" w:header="504" w:footer="803" w:gutter="0"/>
          <w:cols w:space="720"/>
        </w:sectPr>
      </w:pPr>
    </w:p>
    <w:p w14:paraId="30ED36FF" w14:textId="0A4C44AA" w:rsidR="00BD511E" w:rsidRDefault="00BD511E">
      <w:pPr>
        <w:pStyle w:val="BodyText"/>
        <w:spacing w:line="20" w:lineRule="exact"/>
        <w:ind w:left="101"/>
        <w:rPr>
          <w:sz w:val="2"/>
        </w:rPr>
      </w:pPr>
    </w:p>
    <w:p w14:paraId="176397C6" w14:textId="3773ED6F" w:rsidR="00BD511E" w:rsidRDefault="00BD511E">
      <w:pPr>
        <w:pStyle w:val="BodyText"/>
        <w:spacing w:before="3"/>
        <w:rPr>
          <w:sz w:val="27"/>
        </w:rPr>
      </w:pPr>
    </w:p>
    <w:p w14:paraId="62C2572D" w14:textId="77777777" w:rsidR="00BD511E" w:rsidRDefault="00BD511E">
      <w:pPr>
        <w:pStyle w:val="BodyText"/>
        <w:rPr>
          <w:sz w:val="20"/>
        </w:rPr>
      </w:pPr>
    </w:p>
    <w:p w14:paraId="549747CB" w14:textId="77777777" w:rsidR="00BD511E" w:rsidRDefault="00BD511E">
      <w:pPr>
        <w:pStyle w:val="BodyText"/>
        <w:rPr>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14:paraId="2224C370" w14:textId="77777777">
        <w:trPr>
          <w:trHeight w:val="689"/>
        </w:trPr>
        <w:tc>
          <w:tcPr>
            <w:tcW w:w="986" w:type="dxa"/>
            <w:shd w:val="clear" w:color="auto" w:fill="D9D9D9"/>
          </w:tcPr>
          <w:p w14:paraId="4AAA068B" w14:textId="77777777" w:rsidR="00BD511E" w:rsidRDefault="000A08CA">
            <w:pPr>
              <w:pStyle w:val="TableParagraph"/>
              <w:spacing w:before="117" w:line="276" w:lineRule="auto"/>
              <w:ind w:left="279" w:hanging="156"/>
              <w:rPr>
                <w:b/>
                <w:sz w:val="17"/>
              </w:rPr>
            </w:pPr>
            <w:r>
              <w:rPr>
                <w:b/>
                <w:spacing w:val="-2"/>
                <w:sz w:val="17"/>
              </w:rPr>
              <w:t xml:space="preserve">Category </w:t>
            </w:r>
            <w:r>
              <w:rPr>
                <w:b/>
                <w:spacing w:val="-4"/>
                <w:sz w:val="17"/>
              </w:rPr>
              <w:t>Code</w:t>
            </w:r>
          </w:p>
        </w:tc>
        <w:tc>
          <w:tcPr>
            <w:tcW w:w="4861" w:type="dxa"/>
            <w:shd w:val="clear" w:color="auto" w:fill="D9D9D9"/>
          </w:tcPr>
          <w:p w14:paraId="77C9ED7E" w14:textId="77777777" w:rsidR="00BD511E" w:rsidRDefault="000A08CA">
            <w:pPr>
              <w:pStyle w:val="TableParagraph"/>
              <w:spacing w:before="117"/>
              <w:ind w:left="107"/>
              <w:rPr>
                <w:b/>
                <w:sz w:val="17"/>
              </w:rPr>
            </w:pPr>
            <w:r>
              <w:rPr>
                <w:b/>
                <w:sz w:val="17"/>
              </w:rPr>
              <w:t>Category</w:t>
            </w:r>
            <w:r>
              <w:rPr>
                <w:b/>
                <w:spacing w:val="-5"/>
                <w:sz w:val="17"/>
              </w:rPr>
              <w:t xml:space="preserve"> </w:t>
            </w:r>
            <w:r>
              <w:rPr>
                <w:b/>
                <w:sz w:val="17"/>
              </w:rPr>
              <w:t>Title</w:t>
            </w:r>
            <w:r>
              <w:rPr>
                <w:b/>
                <w:spacing w:val="-2"/>
                <w:sz w:val="17"/>
              </w:rPr>
              <w:t xml:space="preserve"> </w:t>
            </w:r>
            <w:r>
              <w:rPr>
                <w:b/>
                <w:sz w:val="17"/>
              </w:rPr>
              <w:t>&amp;</w:t>
            </w:r>
            <w:r>
              <w:rPr>
                <w:b/>
                <w:spacing w:val="-3"/>
                <w:sz w:val="17"/>
              </w:rPr>
              <w:t xml:space="preserve"> </w:t>
            </w:r>
            <w:r>
              <w:rPr>
                <w:b/>
                <w:spacing w:val="-2"/>
                <w:sz w:val="17"/>
              </w:rPr>
              <w:t>Description</w:t>
            </w:r>
          </w:p>
        </w:tc>
        <w:tc>
          <w:tcPr>
            <w:tcW w:w="3501" w:type="dxa"/>
            <w:shd w:val="clear" w:color="auto" w:fill="D9D9D9"/>
          </w:tcPr>
          <w:p w14:paraId="18A8E34D" w14:textId="77777777" w:rsidR="00BD511E" w:rsidRDefault="000A08CA">
            <w:pPr>
              <w:pStyle w:val="TableParagraph"/>
              <w:spacing w:before="117"/>
              <w:ind w:left="106"/>
              <w:rPr>
                <w:b/>
                <w:sz w:val="17"/>
              </w:rPr>
            </w:pPr>
            <w:r>
              <w:rPr>
                <w:b/>
                <w:sz w:val="17"/>
              </w:rPr>
              <w:t>Supplementary</w:t>
            </w:r>
            <w:r>
              <w:rPr>
                <w:b/>
                <w:spacing w:val="-8"/>
                <w:sz w:val="17"/>
              </w:rPr>
              <w:t xml:space="preserve"> </w:t>
            </w:r>
            <w:r>
              <w:rPr>
                <w:b/>
                <w:sz w:val="17"/>
              </w:rPr>
              <w:t>event</w:t>
            </w:r>
            <w:r>
              <w:rPr>
                <w:b/>
                <w:spacing w:val="-7"/>
                <w:sz w:val="17"/>
              </w:rPr>
              <w:t xml:space="preserve"> </w:t>
            </w:r>
            <w:r>
              <w:rPr>
                <w:b/>
                <w:spacing w:val="-4"/>
                <w:sz w:val="17"/>
              </w:rPr>
              <w:t>data</w:t>
            </w:r>
          </w:p>
        </w:tc>
      </w:tr>
      <w:tr w:rsidR="00BD511E" w14:paraId="5CC88B84" w14:textId="77777777">
        <w:trPr>
          <w:trHeight w:val="3159"/>
        </w:trPr>
        <w:tc>
          <w:tcPr>
            <w:tcW w:w="986" w:type="dxa"/>
          </w:tcPr>
          <w:p w14:paraId="776A5795" w14:textId="77777777" w:rsidR="00BD511E" w:rsidRDefault="000A08CA">
            <w:pPr>
              <w:pStyle w:val="TableParagraph"/>
              <w:spacing w:before="118"/>
              <w:ind w:left="107"/>
              <w:rPr>
                <w:sz w:val="17"/>
              </w:rPr>
            </w:pPr>
            <w:r>
              <w:rPr>
                <w:sz w:val="17"/>
              </w:rPr>
              <w:t>M</w:t>
            </w:r>
          </w:p>
        </w:tc>
        <w:tc>
          <w:tcPr>
            <w:tcW w:w="4861" w:type="dxa"/>
          </w:tcPr>
          <w:p w14:paraId="45AEDC4D" w14:textId="77777777" w:rsidR="00BD511E" w:rsidRPr="00F910F6" w:rsidRDefault="000A08CA">
            <w:pPr>
              <w:pStyle w:val="TableParagraph"/>
              <w:spacing w:before="118"/>
              <w:ind w:left="107"/>
              <w:rPr>
                <w:sz w:val="17"/>
                <w:u w:val="single"/>
              </w:rPr>
            </w:pPr>
            <w:r w:rsidRPr="00F910F6">
              <w:rPr>
                <w:sz w:val="17"/>
                <w:u w:val="single"/>
              </w:rPr>
              <w:t>IP</w:t>
            </w:r>
            <w:r w:rsidRPr="00F910F6">
              <w:rPr>
                <w:spacing w:val="-3"/>
                <w:sz w:val="17"/>
                <w:u w:val="single"/>
              </w:rPr>
              <w:t xml:space="preserve"> </w:t>
            </w:r>
            <w:r w:rsidRPr="00F910F6">
              <w:rPr>
                <w:sz w:val="17"/>
                <w:u w:val="single"/>
              </w:rPr>
              <w:t>right</w:t>
            </w:r>
            <w:r w:rsidRPr="00F910F6">
              <w:rPr>
                <w:spacing w:val="-2"/>
                <w:sz w:val="17"/>
                <w:u w:val="single"/>
              </w:rPr>
              <w:t xml:space="preserve"> maintenance</w:t>
            </w:r>
          </w:p>
          <w:p w14:paraId="60464279" w14:textId="77777777" w:rsidR="00BD511E" w:rsidRDefault="00BD511E">
            <w:pPr>
              <w:pStyle w:val="TableParagraph"/>
              <w:spacing w:before="10"/>
              <w:rPr>
                <w:sz w:val="25"/>
              </w:rPr>
            </w:pPr>
          </w:p>
          <w:p w14:paraId="02710742" w14:textId="77777777" w:rsidR="00BD511E" w:rsidRDefault="000A08CA">
            <w:pPr>
              <w:pStyle w:val="TableParagraph"/>
              <w:spacing w:before="1" w:line="360" w:lineRule="auto"/>
              <w:ind w:left="107" w:right="131" w:hanging="15"/>
              <w:rPr>
                <w:sz w:val="17"/>
              </w:rPr>
            </w:pPr>
            <w:r>
              <w:rPr>
                <w:sz w:val="17"/>
              </w:rPr>
              <w:t>This</w:t>
            </w:r>
            <w:r>
              <w:rPr>
                <w:spacing w:val="-3"/>
                <w:sz w:val="17"/>
              </w:rPr>
              <w:t xml:space="preserve"> </w:t>
            </w:r>
            <w:r>
              <w:rPr>
                <w:sz w:val="17"/>
              </w:rPr>
              <w:t>category</w:t>
            </w:r>
            <w:r>
              <w:rPr>
                <w:spacing w:val="-4"/>
                <w:sz w:val="17"/>
              </w:rPr>
              <w:t xml:space="preserve"> </w:t>
            </w:r>
            <w:r>
              <w:rPr>
                <w:sz w:val="17"/>
              </w:rPr>
              <w:t>is</w:t>
            </w:r>
            <w:r>
              <w:rPr>
                <w:spacing w:val="-3"/>
                <w:sz w:val="17"/>
              </w:rPr>
              <w:t xml:space="preserve"> </w:t>
            </w:r>
            <w:r>
              <w:rPr>
                <w:sz w:val="17"/>
              </w:rPr>
              <w:t>a</w:t>
            </w:r>
            <w:r>
              <w:rPr>
                <w:spacing w:val="-3"/>
                <w:sz w:val="17"/>
              </w:rPr>
              <w:t xml:space="preserve"> </w:t>
            </w:r>
            <w:r>
              <w:rPr>
                <w:sz w:val="17"/>
              </w:rPr>
              <w:t>group</w:t>
            </w:r>
            <w:r>
              <w:rPr>
                <w:spacing w:val="-3"/>
                <w:sz w:val="17"/>
              </w:rPr>
              <w:t xml:space="preserve"> </w:t>
            </w:r>
            <w:r>
              <w:rPr>
                <w:sz w:val="17"/>
              </w:rPr>
              <w:t>of</w:t>
            </w:r>
            <w:r>
              <w:rPr>
                <w:spacing w:val="-3"/>
                <w:sz w:val="17"/>
              </w:rPr>
              <w:t xml:space="preserve"> </w:t>
            </w:r>
            <w:r>
              <w:rPr>
                <w:sz w:val="17"/>
              </w:rPr>
              <w:t>events</w:t>
            </w:r>
            <w:r>
              <w:rPr>
                <w:spacing w:val="-3"/>
                <w:sz w:val="17"/>
              </w:rPr>
              <w:t xml:space="preserve"> </w:t>
            </w:r>
            <w:r>
              <w:rPr>
                <w:sz w:val="17"/>
              </w:rPr>
              <w:t>related</w:t>
            </w:r>
            <w:r>
              <w:rPr>
                <w:spacing w:val="-3"/>
                <w:sz w:val="17"/>
              </w:rPr>
              <w:t xml:space="preserve"> </w:t>
            </w:r>
            <w:r>
              <w:rPr>
                <w:sz w:val="17"/>
              </w:rPr>
              <w:t>to</w:t>
            </w:r>
            <w:r>
              <w:rPr>
                <w:spacing w:val="-3"/>
                <w:sz w:val="17"/>
              </w:rPr>
              <w:t xml:space="preserve"> </w:t>
            </w:r>
            <w:r>
              <w:rPr>
                <w:sz w:val="17"/>
              </w:rPr>
              <w:t>the</w:t>
            </w:r>
            <w:r>
              <w:rPr>
                <w:spacing w:val="-2"/>
                <w:sz w:val="17"/>
              </w:rPr>
              <w:t xml:space="preserve"> </w:t>
            </w:r>
            <w:r>
              <w:rPr>
                <w:sz w:val="17"/>
              </w:rPr>
              <w:t>maintenance of a granted IP right in full or amended form as the outcome of a post-registration challenge.</w:t>
            </w:r>
            <w:r>
              <w:rPr>
                <w:spacing w:val="40"/>
                <w:sz w:val="17"/>
              </w:rPr>
              <w:t xml:space="preserve"> </w:t>
            </w:r>
            <w:r>
              <w:rPr>
                <w:sz w:val="17"/>
              </w:rPr>
              <w:t>It includes, for example, an IP</w:t>
            </w:r>
            <w:r>
              <w:rPr>
                <w:spacing w:val="-4"/>
                <w:sz w:val="17"/>
              </w:rPr>
              <w:t xml:space="preserve"> </w:t>
            </w:r>
            <w:r>
              <w:rPr>
                <w:sz w:val="17"/>
              </w:rPr>
              <w:t>right</w:t>
            </w:r>
            <w:r>
              <w:rPr>
                <w:spacing w:val="-5"/>
                <w:sz w:val="17"/>
              </w:rPr>
              <w:t xml:space="preserve"> </w:t>
            </w:r>
            <w:r>
              <w:rPr>
                <w:sz w:val="17"/>
              </w:rPr>
              <w:t>being</w:t>
            </w:r>
            <w:r>
              <w:rPr>
                <w:spacing w:val="-4"/>
                <w:sz w:val="17"/>
              </w:rPr>
              <w:t xml:space="preserve"> </w:t>
            </w:r>
            <w:r>
              <w:rPr>
                <w:sz w:val="17"/>
              </w:rPr>
              <w:t>maintained</w:t>
            </w:r>
            <w:r>
              <w:rPr>
                <w:spacing w:val="-4"/>
                <w:sz w:val="17"/>
              </w:rPr>
              <w:t xml:space="preserve"> </w:t>
            </w:r>
            <w:r>
              <w:rPr>
                <w:sz w:val="17"/>
              </w:rPr>
              <w:t>in</w:t>
            </w:r>
            <w:r>
              <w:rPr>
                <w:spacing w:val="-4"/>
                <w:sz w:val="17"/>
              </w:rPr>
              <w:t xml:space="preserve"> </w:t>
            </w:r>
            <w:r>
              <w:rPr>
                <w:sz w:val="17"/>
              </w:rPr>
              <w:t>full</w:t>
            </w:r>
            <w:r>
              <w:rPr>
                <w:spacing w:val="-5"/>
                <w:sz w:val="17"/>
              </w:rPr>
              <w:t xml:space="preserve"> </w:t>
            </w:r>
            <w:r>
              <w:rPr>
                <w:sz w:val="17"/>
              </w:rPr>
              <w:t>or</w:t>
            </w:r>
            <w:r>
              <w:rPr>
                <w:spacing w:val="-5"/>
                <w:sz w:val="17"/>
              </w:rPr>
              <w:t xml:space="preserve"> </w:t>
            </w:r>
            <w:r>
              <w:rPr>
                <w:sz w:val="17"/>
              </w:rPr>
              <w:t>amended</w:t>
            </w:r>
            <w:r>
              <w:rPr>
                <w:spacing w:val="-5"/>
                <w:sz w:val="17"/>
              </w:rPr>
              <w:t xml:space="preserve"> </w:t>
            </w:r>
            <w:r>
              <w:rPr>
                <w:sz w:val="17"/>
              </w:rPr>
              <w:t>form</w:t>
            </w:r>
            <w:r>
              <w:rPr>
                <w:spacing w:val="-5"/>
                <w:sz w:val="17"/>
              </w:rPr>
              <w:t xml:space="preserve"> </w:t>
            </w:r>
            <w:r>
              <w:rPr>
                <w:sz w:val="17"/>
              </w:rPr>
              <w:t>following</w:t>
            </w:r>
            <w:r>
              <w:rPr>
                <w:spacing w:val="-4"/>
                <w:sz w:val="17"/>
              </w:rPr>
              <w:t xml:space="preserve"> </w:t>
            </w:r>
            <w:r>
              <w:rPr>
                <w:sz w:val="17"/>
              </w:rPr>
              <w:t>an appeal, an IP right review or the inadmissibility, rejection or withdrawal of a request for an IP right review.</w:t>
            </w:r>
            <w:r>
              <w:rPr>
                <w:spacing w:val="40"/>
                <w:sz w:val="17"/>
              </w:rPr>
              <w:t xml:space="preserve"> </w:t>
            </w:r>
            <w:r>
              <w:rPr>
                <w:sz w:val="17"/>
              </w:rPr>
              <w:t>The events in this category may move an IP right from the post-registration challenge stage into the registration stage.</w:t>
            </w:r>
          </w:p>
        </w:tc>
        <w:tc>
          <w:tcPr>
            <w:tcW w:w="3501" w:type="dxa"/>
          </w:tcPr>
          <w:p w14:paraId="453026A6" w14:textId="547F3AAC" w:rsidR="00BD511E" w:rsidRDefault="000A08CA">
            <w:pPr>
              <w:pStyle w:val="TableParagraph"/>
              <w:numPr>
                <w:ilvl w:val="0"/>
                <w:numId w:val="13"/>
              </w:numPr>
              <w:tabs>
                <w:tab w:val="left" w:pos="565"/>
                <w:tab w:val="left" w:pos="566"/>
              </w:tabs>
              <w:spacing w:before="118"/>
              <w:ind w:right="157"/>
              <w:rPr>
                <w:sz w:val="17"/>
              </w:rPr>
            </w:pPr>
            <w:r>
              <w:rPr>
                <w:sz w:val="17"/>
              </w:rPr>
              <w:t>IP Right Review Details (</w:t>
            </w:r>
            <w:r w:rsidR="00FF3662">
              <w:rPr>
                <w:sz w:val="17"/>
              </w:rPr>
              <w:t>i.e.,</w:t>
            </w:r>
            <w:r>
              <w:rPr>
                <w:sz w:val="17"/>
              </w:rPr>
              <w:t xml:space="preserve"> information</w:t>
            </w:r>
            <w:r>
              <w:rPr>
                <w:spacing w:val="-8"/>
                <w:sz w:val="17"/>
              </w:rPr>
              <w:t xml:space="preserve"> </w:t>
            </w:r>
            <w:r>
              <w:rPr>
                <w:sz w:val="17"/>
              </w:rPr>
              <w:t>about</w:t>
            </w:r>
            <w:r>
              <w:rPr>
                <w:spacing w:val="-9"/>
                <w:sz w:val="17"/>
              </w:rPr>
              <w:t xml:space="preserve"> </w:t>
            </w:r>
            <w:r>
              <w:rPr>
                <w:sz w:val="17"/>
              </w:rPr>
              <w:t>the</w:t>
            </w:r>
            <w:r>
              <w:rPr>
                <w:spacing w:val="-8"/>
                <w:sz w:val="17"/>
              </w:rPr>
              <w:t xml:space="preserve"> </w:t>
            </w:r>
            <w:r>
              <w:rPr>
                <w:sz w:val="17"/>
              </w:rPr>
              <w:t>IP</w:t>
            </w:r>
            <w:r>
              <w:rPr>
                <w:spacing w:val="-8"/>
                <w:sz w:val="17"/>
              </w:rPr>
              <w:t xml:space="preserve"> </w:t>
            </w:r>
            <w:r>
              <w:rPr>
                <w:sz w:val="17"/>
              </w:rPr>
              <w:t>right</w:t>
            </w:r>
            <w:r>
              <w:rPr>
                <w:spacing w:val="-9"/>
                <w:sz w:val="17"/>
              </w:rPr>
              <w:t xml:space="preserve"> </w:t>
            </w:r>
            <w:r>
              <w:rPr>
                <w:sz w:val="17"/>
              </w:rPr>
              <w:t xml:space="preserve">review, including court order details for </w:t>
            </w:r>
            <w:r>
              <w:rPr>
                <w:spacing w:val="-2"/>
                <w:sz w:val="17"/>
              </w:rPr>
              <w:t>example)</w:t>
            </w:r>
          </w:p>
          <w:p w14:paraId="63478692" w14:textId="77777777" w:rsidR="00BD511E" w:rsidRDefault="00BD511E">
            <w:pPr>
              <w:pStyle w:val="TableParagraph"/>
              <w:spacing w:before="4"/>
              <w:rPr>
                <w:sz w:val="17"/>
              </w:rPr>
            </w:pPr>
          </w:p>
          <w:p w14:paraId="4A027ED5" w14:textId="555F8978" w:rsidR="00BD511E" w:rsidRDefault="00515F40">
            <w:pPr>
              <w:pStyle w:val="TableParagraph"/>
              <w:numPr>
                <w:ilvl w:val="0"/>
                <w:numId w:val="13"/>
              </w:numPr>
              <w:tabs>
                <w:tab w:val="left" w:pos="565"/>
                <w:tab w:val="left" w:pos="566"/>
              </w:tabs>
              <w:spacing w:before="1"/>
              <w:ind w:right="440"/>
              <w:rPr>
                <w:sz w:val="17"/>
              </w:rPr>
            </w:pPr>
            <w:r w:rsidRPr="00F910F6">
              <w:rPr>
                <w:rFonts w:eastAsia="Times New Roman"/>
                <w:color w:val="000000"/>
                <w:sz w:val="17"/>
                <w:szCs w:val="17"/>
                <w:u w:val="single"/>
              </w:rPr>
              <w:t>Decision Authority Details (e.g.,  the authority name and its category such as national court, tribunal, IPO body</w:t>
            </w:r>
            <w:r w:rsidR="000A08CA" w:rsidRPr="00F910F6">
              <w:rPr>
                <w:strike/>
                <w:sz w:val="17"/>
              </w:rPr>
              <w:t>Decision</w:t>
            </w:r>
            <w:r w:rsidR="000A08CA" w:rsidRPr="00F910F6">
              <w:rPr>
                <w:strike/>
                <w:spacing w:val="-12"/>
                <w:sz w:val="17"/>
              </w:rPr>
              <w:t xml:space="preserve"> </w:t>
            </w:r>
            <w:r w:rsidR="000A08CA" w:rsidRPr="00F910F6">
              <w:rPr>
                <w:strike/>
                <w:sz w:val="17"/>
              </w:rPr>
              <w:t>Authority</w:t>
            </w:r>
            <w:r w:rsidR="000A08CA" w:rsidRPr="00F910F6">
              <w:rPr>
                <w:strike/>
                <w:spacing w:val="-12"/>
                <w:sz w:val="17"/>
              </w:rPr>
              <w:t xml:space="preserve"> </w:t>
            </w:r>
            <w:r w:rsidR="000A08CA" w:rsidRPr="00F910F6">
              <w:rPr>
                <w:strike/>
                <w:sz w:val="17"/>
              </w:rPr>
              <w:t>Category</w:t>
            </w:r>
            <w:r w:rsidR="000A08CA" w:rsidRPr="00F910F6">
              <w:rPr>
                <w:strike/>
                <w:spacing w:val="-12"/>
                <w:sz w:val="17"/>
              </w:rPr>
              <w:t xml:space="preserve"> </w:t>
            </w:r>
            <w:r w:rsidR="00FF3662" w:rsidRPr="00F910F6">
              <w:rPr>
                <w:strike/>
                <w:sz w:val="17"/>
              </w:rPr>
              <w:t>e.g.,</w:t>
            </w:r>
            <w:r w:rsidR="000A08CA" w:rsidRPr="00F910F6">
              <w:rPr>
                <w:strike/>
                <w:sz w:val="17"/>
              </w:rPr>
              <w:t xml:space="preserve"> court, tribunal, IPO</w:t>
            </w:r>
            <w:r w:rsidR="000A08CA">
              <w:rPr>
                <w:sz w:val="17"/>
              </w:rPr>
              <w:t>)</w:t>
            </w:r>
          </w:p>
        </w:tc>
      </w:tr>
      <w:tr w:rsidR="00BD511E" w14:paraId="0CF1217C" w14:textId="77777777">
        <w:trPr>
          <w:trHeight w:val="2278"/>
        </w:trPr>
        <w:tc>
          <w:tcPr>
            <w:tcW w:w="986" w:type="dxa"/>
          </w:tcPr>
          <w:p w14:paraId="149D3480" w14:textId="77777777" w:rsidR="00BD511E" w:rsidRDefault="000A08CA">
            <w:pPr>
              <w:pStyle w:val="TableParagraph"/>
              <w:spacing w:before="118"/>
              <w:ind w:left="107"/>
              <w:rPr>
                <w:sz w:val="17"/>
              </w:rPr>
            </w:pPr>
            <w:r>
              <w:rPr>
                <w:sz w:val="17"/>
              </w:rPr>
              <w:t>N</w:t>
            </w:r>
          </w:p>
        </w:tc>
        <w:tc>
          <w:tcPr>
            <w:tcW w:w="4861" w:type="dxa"/>
          </w:tcPr>
          <w:p w14:paraId="6DF3DB67" w14:textId="77777777" w:rsidR="00BD511E" w:rsidRPr="00E5237E" w:rsidRDefault="000A08CA">
            <w:pPr>
              <w:pStyle w:val="TableParagraph"/>
              <w:spacing w:before="118"/>
              <w:ind w:left="107"/>
              <w:rPr>
                <w:sz w:val="17"/>
                <w:u w:val="single"/>
              </w:rPr>
            </w:pPr>
            <w:r w:rsidRPr="00E5237E">
              <w:rPr>
                <w:spacing w:val="-2"/>
                <w:sz w:val="17"/>
                <w:u w:val="single"/>
              </w:rPr>
              <w:t>Termination</w:t>
            </w:r>
          </w:p>
          <w:p w14:paraId="3F34F481" w14:textId="77777777" w:rsidR="00BD511E" w:rsidRDefault="00BD511E">
            <w:pPr>
              <w:pStyle w:val="TableParagraph"/>
              <w:spacing w:before="10"/>
              <w:rPr>
                <w:sz w:val="25"/>
              </w:rPr>
            </w:pPr>
          </w:p>
          <w:p w14:paraId="6D94DCE4" w14:textId="77777777" w:rsidR="00BD511E" w:rsidRDefault="000A08CA">
            <w:pPr>
              <w:pStyle w:val="TableParagraph"/>
              <w:spacing w:before="1" w:line="360" w:lineRule="auto"/>
              <w:ind w:left="107" w:right="167" w:hanging="15"/>
              <w:rPr>
                <w:sz w:val="17"/>
              </w:rPr>
            </w:pPr>
            <w:r>
              <w:rPr>
                <w:sz w:val="17"/>
              </w:rPr>
              <w:t>This category is a group of events related to the termination of an application or an IP right without a possibility of its revival.</w:t>
            </w:r>
            <w:r>
              <w:rPr>
                <w:spacing w:val="40"/>
                <w:sz w:val="17"/>
              </w:rPr>
              <w:t xml:space="preserve"> </w:t>
            </w:r>
            <w:r>
              <w:rPr>
                <w:sz w:val="17"/>
              </w:rPr>
              <w:t>It includes, for example, when an application or IP right</w:t>
            </w:r>
            <w:r>
              <w:rPr>
                <w:spacing w:val="-4"/>
                <w:sz w:val="17"/>
              </w:rPr>
              <w:t xml:space="preserve"> </w:t>
            </w:r>
            <w:r>
              <w:rPr>
                <w:sz w:val="17"/>
              </w:rPr>
              <w:t>was</w:t>
            </w:r>
            <w:r>
              <w:rPr>
                <w:spacing w:val="-3"/>
                <w:sz w:val="17"/>
              </w:rPr>
              <w:t xml:space="preserve"> </w:t>
            </w:r>
            <w:r>
              <w:rPr>
                <w:sz w:val="17"/>
              </w:rPr>
              <w:t>terminated</w:t>
            </w:r>
            <w:r>
              <w:rPr>
                <w:spacing w:val="-4"/>
                <w:sz w:val="17"/>
              </w:rPr>
              <w:t xml:space="preserve"> </w:t>
            </w:r>
            <w:r>
              <w:rPr>
                <w:sz w:val="17"/>
              </w:rPr>
              <w:t>by</w:t>
            </w:r>
            <w:r>
              <w:rPr>
                <w:spacing w:val="-6"/>
                <w:sz w:val="17"/>
              </w:rPr>
              <w:t xml:space="preserve"> </w:t>
            </w:r>
            <w:r>
              <w:rPr>
                <w:sz w:val="17"/>
              </w:rPr>
              <w:t>the</w:t>
            </w:r>
            <w:r>
              <w:rPr>
                <w:spacing w:val="-3"/>
                <w:sz w:val="17"/>
              </w:rPr>
              <w:t xml:space="preserve"> </w:t>
            </w:r>
            <w:r>
              <w:rPr>
                <w:sz w:val="17"/>
              </w:rPr>
              <w:t>IPO</w:t>
            </w:r>
            <w:r>
              <w:rPr>
                <w:spacing w:val="-4"/>
                <w:sz w:val="17"/>
              </w:rPr>
              <w:t xml:space="preserve"> </w:t>
            </w:r>
            <w:r>
              <w:rPr>
                <w:sz w:val="17"/>
              </w:rPr>
              <w:t>or</w:t>
            </w:r>
            <w:r>
              <w:rPr>
                <w:spacing w:val="-4"/>
                <w:sz w:val="17"/>
              </w:rPr>
              <w:t xml:space="preserve"> </w:t>
            </w:r>
            <w:r>
              <w:rPr>
                <w:sz w:val="17"/>
              </w:rPr>
              <w:t>a</w:t>
            </w:r>
            <w:r>
              <w:rPr>
                <w:spacing w:val="-4"/>
                <w:sz w:val="17"/>
              </w:rPr>
              <w:t xml:space="preserve"> </w:t>
            </w:r>
            <w:r>
              <w:rPr>
                <w:sz w:val="17"/>
              </w:rPr>
              <w:t>court.</w:t>
            </w:r>
            <w:r>
              <w:rPr>
                <w:spacing w:val="-4"/>
                <w:sz w:val="17"/>
              </w:rPr>
              <w:t xml:space="preserve"> </w:t>
            </w:r>
            <w:r>
              <w:rPr>
                <w:sz w:val="17"/>
              </w:rPr>
              <w:t>The</w:t>
            </w:r>
            <w:r>
              <w:rPr>
                <w:spacing w:val="-3"/>
                <w:sz w:val="17"/>
              </w:rPr>
              <w:t xml:space="preserve"> </w:t>
            </w:r>
            <w:r>
              <w:rPr>
                <w:sz w:val="17"/>
              </w:rPr>
              <w:t>events</w:t>
            </w:r>
            <w:r>
              <w:rPr>
                <w:spacing w:val="-4"/>
                <w:sz w:val="17"/>
              </w:rPr>
              <w:t xml:space="preserve"> </w:t>
            </w:r>
            <w:r>
              <w:rPr>
                <w:sz w:val="17"/>
              </w:rPr>
              <w:t>in</w:t>
            </w:r>
            <w:r>
              <w:rPr>
                <w:spacing w:val="-4"/>
                <w:sz w:val="17"/>
              </w:rPr>
              <w:t xml:space="preserve"> </w:t>
            </w:r>
            <w:r>
              <w:rPr>
                <w:sz w:val="17"/>
              </w:rPr>
              <w:t>this category are not available to all IPOs.</w:t>
            </w:r>
          </w:p>
        </w:tc>
        <w:tc>
          <w:tcPr>
            <w:tcW w:w="3501" w:type="dxa"/>
          </w:tcPr>
          <w:p w14:paraId="6B94F83A" w14:textId="77777777" w:rsidR="00A403CD" w:rsidRPr="00A403CD" w:rsidRDefault="000A08CA" w:rsidP="00A403CD">
            <w:pPr>
              <w:pStyle w:val="TableParagraph"/>
              <w:numPr>
                <w:ilvl w:val="0"/>
                <w:numId w:val="12"/>
              </w:numPr>
              <w:tabs>
                <w:tab w:val="left" w:pos="565"/>
                <w:tab w:val="left" w:pos="566"/>
              </w:tabs>
              <w:spacing w:before="118"/>
              <w:ind w:hanging="426"/>
              <w:rPr>
                <w:sz w:val="17"/>
              </w:rPr>
            </w:pPr>
            <w:r>
              <w:rPr>
                <w:sz w:val="17"/>
              </w:rPr>
              <w:t>Reason</w:t>
            </w:r>
            <w:r>
              <w:rPr>
                <w:spacing w:val="-3"/>
                <w:sz w:val="17"/>
              </w:rPr>
              <w:t xml:space="preserve"> </w:t>
            </w:r>
            <w:r>
              <w:rPr>
                <w:sz w:val="17"/>
              </w:rPr>
              <w:t>Not</w:t>
            </w:r>
            <w:r>
              <w:rPr>
                <w:spacing w:val="-3"/>
                <w:sz w:val="17"/>
              </w:rPr>
              <w:t xml:space="preserve"> </w:t>
            </w:r>
            <w:r>
              <w:rPr>
                <w:sz w:val="17"/>
              </w:rPr>
              <w:t>In</w:t>
            </w:r>
            <w:r>
              <w:rPr>
                <w:spacing w:val="-2"/>
                <w:sz w:val="17"/>
              </w:rPr>
              <w:t xml:space="preserve"> Force</w:t>
            </w:r>
          </w:p>
          <w:p w14:paraId="02EB037A" w14:textId="0DEFD705" w:rsidR="00945F79" w:rsidRPr="00E5237E" w:rsidRDefault="0022567C" w:rsidP="00E5237E">
            <w:pPr>
              <w:pStyle w:val="TableParagraph"/>
              <w:numPr>
                <w:ilvl w:val="0"/>
                <w:numId w:val="12"/>
              </w:numPr>
              <w:tabs>
                <w:tab w:val="left" w:pos="565"/>
                <w:tab w:val="left" w:pos="566"/>
              </w:tabs>
              <w:spacing w:before="118"/>
              <w:ind w:hanging="426"/>
              <w:rPr>
                <w:sz w:val="17"/>
                <w:u w:val="single"/>
              </w:rPr>
            </w:pPr>
            <w:r w:rsidRPr="00E5237E">
              <w:rPr>
                <w:rFonts w:eastAsia="Times New Roman"/>
                <w:color w:val="000000"/>
                <w:sz w:val="17"/>
                <w:szCs w:val="17"/>
                <w:u w:val="single"/>
              </w:rPr>
              <w:t>Decision Authority Details (e.g.,  the authority name and its category such as national court, tribunal, IPO body)</w:t>
            </w:r>
          </w:p>
        </w:tc>
      </w:tr>
      <w:tr w:rsidR="00BD511E" w14:paraId="3819F1A2" w14:textId="77777777">
        <w:trPr>
          <w:trHeight w:val="3075"/>
        </w:trPr>
        <w:tc>
          <w:tcPr>
            <w:tcW w:w="986" w:type="dxa"/>
          </w:tcPr>
          <w:p w14:paraId="199E5470" w14:textId="77777777" w:rsidR="00BD511E" w:rsidRDefault="000A08CA">
            <w:pPr>
              <w:pStyle w:val="TableParagraph"/>
              <w:spacing w:before="120"/>
              <w:ind w:left="107"/>
              <w:rPr>
                <w:sz w:val="17"/>
              </w:rPr>
            </w:pPr>
            <w:r>
              <w:rPr>
                <w:sz w:val="17"/>
              </w:rPr>
              <w:t>P</w:t>
            </w:r>
          </w:p>
        </w:tc>
        <w:tc>
          <w:tcPr>
            <w:tcW w:w="4861" w:type="dxa"/>
          </w:tcPr>
          <w:p w14:paraId="6A1A149B" w14:textId="77777777" w:rsidR="00BD511E" w:rsidRPr="00F910F6" w:rsidRDefault="000A08CA">
            <w:pPr>
              <w:pStyle w:val="TableParagraph"/>
              <w:spacing w:before="120"/>
              <w:ind w:left="107"/>
              <w:rPr>
                <w:sz w:val="17"/>
                <w:u w:val="single"/>
              </w:rPr>
            </w:pPr>
            <w:r w:rsidRPr="00F910F6">
              <w:rPr>
                <w:sz w:val="17"/>
                <w:u w:val="single"/>
              </w:rPr>
              <w:t>Document</w:t>
            </w:r>
            <w:r w:rsidRPr="00F910F6">
              <w:rPr>
                <w:spacing w:val="-8"/>
                <w:sz w:val="17"/>
                <w:u w:val="single"/>
              </w:rPr>
              <w:t xml:space="preserve"> </w:t>
            </w:r>
            <w:r w:rsidRPr="00F910F6">
              <w:rPr>
                <w:spacing w:val="-2"/>
                <w:sz w:val="17"/>
                <w:u w:val="single"/>
              </w:rPr>
              <w:t>modification</w:t>
            </w:r>
          </w:p>
          <w:p w14:paraId="05957DA7" w14:textId="77777777" w:rsidR="00BD511E" w:rsidRDefault="00BD511E">
            <w:pPr>
              <w:pStyle w:val="TableParagraph"/>
              <w:spacing w:before="10"/>
              <w:rPr>
                <w:sz w:val="25"/>
              </w:rPr>
            </w:pPr>
          </w:p>
          <w:p w14:paraId="53022AB6" w14:textId="77777777" w:rsidR="00BD511E" w:rsidRDefault="000A08CA">
            <w:pPr>
              <w:pStyle w:val="TableParagraph"/>
              <w:spacing w:line="360" w:lineRule="auto"/>
              <w:ind w:left="107" w:right="121" w:hanging="15"/>
              <w:rPr>
                <w:sz w:val="17"/>
              </w:rPr>
            </w:pPr>
            <w:r>
              <w:rPr>
                <w:sz w:val="17"/>
              </w:rPr>
              <w:t>This</w:t>
            </w:r>
            <w:r>
              <w:rPr>
                <w:spacing w:val="-4"/>
                <w:sz w:val="17"/>
              </w:rPr>
              <w:t xml:space="preserve"> </w:t>
            </w:r>
            <w:r>
              <w:rPr>
                <w:sz w:val="17"/>
              </w:rPr>
              <w:t>category</w:t>
            </w:r>
            <w:r>
              <w:rPr>
                <w:spacing w:val="-5"/>
                <w:sz w:val="17"/>
              </w:rPr>
              <w:t xml:space="preserve"> </w:t>
            </w:r>
            <w:r>
              <w:rPr>
                <w:sz w:val="17"/>
              </w:rPr>
              <w:t>is</w:t>
            </w:r>
            <w:r>
              <w:rPr>
                <w:spacing w:val="-4"/>
                <w:sz w:val="17"/>
              </w:rPr>
              <w:t xml:space="preserve"> </w:t>
            </w:r>
            <w:r>
              <w:rPr>
                <w:sz w:val="17"/>
              </w:rPr>
              <w:t>a</w:t>
            </w:r>
            <w:r>
              <w:rPr>
                <w:spacing w:val="-4"/>
                <w:sz w:val="17"/>
              </w:rPr>
              <w:t xml:space="preserve"> </w:t>
            </w:r>
            <w:r>
              <w:rPr>
                <w:sz w:val="17"/>
              </w:rPr>
              <w:t>group</w:t>
            </w:r>
            <w:r>
              <w:rPr>
                <w:spacing w:val="-4"/>
                <w:sz w:val="17"/>
              </w:rPr>
              <w:t xml:space="preserve"> </w:t>
            </w:r>
            <w:r>
              <w:rPr>
                <w:sz w:val="17"/>
              </w:rPr>
              <w:t>of</w:t>
            </w:r>
            <w:r>
              <w:rPr>
                <w:spacing w:val="-4"/>
                <w:sz w:val="17"/>
              </w:rPr>
              <w:t xml:space="preserve"> </w:t>
            </w:r>
            <w:r>
              <w:rPr>
                <w:sz w:val="17"/>
              </w:rPr>
              <w:t>events</w:t>
            </w:r>
            <w:r>
              <w:rPr>
                <w:spacing w:val="-4"/>
                <w:sz w:val="17"/>
              </w:rPr>
              <w:t xml:space="preserve"> </w:t>
            </w:r>
            <w:r>
              <w:rPr>
                <w:sz w:val="17"/>
              </w:rPr>
              <w:t>related</w:t>
            </w:r>
            <w:r>
              <w:rPr>
                <w:spacing w:val="-4"/>
                <w:sz w:val="17"/>
              </w:rPr>
              <w:t xml:space="preserve"> </w:t>
            </w:r>
            <w:r>
              <w:rPr>
                <w:sz w:val="17"/>
              </w:rPr>
              <w:t>to</w:t>
            </w:r>
            <w:r>
              <w:rPr>
                <w:spacing w:val="-4"/>
                <w:sz w:val="17"/>
              </w:rPr>
              <w:t xml:space="preserve"> </w:t>
            </w:r>
            <w:r>
              <w:rPr>
                <w:sz w:val="17"/>
              </w:rPr>
              <w:t>modifications</w:t>
            </w:r>
            <w:r>
              <w:rPr>
                <w:spacing w:val="-3"/>
                <w:sz w:val="17"/>
              </w:rPr>
              <w:t xml:space="preserve"> </w:t>
            </w:r>
            <w:r>
              <w:rPr>
                <w:sz w:val="17"/>
              </w:rPr>
              <w:t>of an application, IP right document or other document, which occur outside the context of a pre-registration review or IP right review.</w:t>
            </w:r>
            <w:r>
              <w:rPr>
                <w:spacing w:val="40"/>
                <w:sz w:val="17"/>
              </w:rPr>
              <w:t xml:space="preserve"> </w:t>
            </w:r>
            <w:r>
              <w:rPr>
                <w:sz w:val="17"/>
              </w:rPr>
              <w:t>It includes, for example, amendments and corrections of errors in applications and IP right</w:t>
            </w:r>
            <w:r>
              <w:rPr>
                <w:spacing w:val="-2"/>
                <w:sz w:val="17"/>
              </w:rPr>
              <w:t xml:space="preserve"> </w:t>
            </w:r>
            <w:r>
              <w:rPr>
                <w:sz w:val="17"/>
              </w:rPr>
              <w:t>documents. The events in this category may occur during any stage.</w:t>
            </w:r>
          </w:p>
        </w:tc>
        <w:tc>
          <w:tcPr>
            <w:tcW w:w="3501" w:type="dxa"/>
          </w:tcPr>
          <w:p w14:paraId="152D670E" w14:textId="77777777" w:rsidR="00BD511E" w:rsidRDefault="000A08CA">
            <w:pPr>
              <w:pStyle w:val="TableParagraph"/>
              <w:numPr>
                <w:ilvl w:val="0"/>
                <w:numId w:val="11"/>
              </w:numPr>
              <w:tabs>
                <w:tab w:val="left" w:pos="565"/>
                <w:tab w:val="left" w:pos="566"/>
              </w:tabs>
              <w:spacing w:before="120"/>
              <w:ind w:hanging="426"/>
              <w:rPr>
                <w:sz w:val="17"/>
              </w:rPr>
            </w:pPr>
            <w:r>
              <w:rPr>
                <w:sz w:val="17"/>
              </w:rPr>
              <w:t>Publication</w:t>
            </w:r>
            <w:r>
              <w:rPr>
                <w:spacing w:val="-3"/>
                <w:sz w:val="17"/>
              </w:rPr>
              <w:t xml:space="preserve"> </w:t>
            </w:r>
            <w:r>
              <w:rPr>
                <w:spacing w:val="-2"/>
                <w:sz w:val="17"/>
              </w:rPr>
              <w:t>identification</w:t>
            </w:r>
          </w:p>
          <w:p w14:paraId="09D73CE3" w14:textId="77777777" w:rsidR="00BD511E" w:rsidRDefault="00BD511E">
            <w:pPr>
              <w:pStyle w:val="TableParagraph"/>
              <w:spacing w:before="3"/>
              <w:rPr>
                <w:sz w:val="17"/>
              </w:rPr>
            </w:pPr>
          </w:p>
          <w:p w14:paraId="214777CE" w14:textId="5662C0A3" w:rsidR="00BD511E" w:rsidRDefault="000A08CA" w:rsidP="00FF3662">
            <w:pPr>
              <w:pStyle w:val="TableParagraph"/>
              <w:numPr>
                <w:ilvl w:val="0"/>
                <w:numId w:val="11"/>
              </w:numPr>
              <w:tabs>
                <w:tab w:val="left" w:pos="565"/>
                <w:tab w:val="left" w:pos="566"/>
              </w:tabs>
              <w:ind w:right="173"/>
              <w:rPr>
                <w:sz w:val="17"/>
              </w:rPr>
            </w:pPr>
            <w:r>
              <w:rPr>
                <w:sz w:val="17"/>
              </w:rPr>
              <w:t>Modified</w:t>
            </w:r>
            <w:r>
              <w:rPr>
                <w:spacing w:val="-9"/>
                <w:sz w:val="17"/>
              </w:rPr>
              <w:t xml:space="preserve"> </w:t>
            </w:r>
            <w:r>
              <w:rPr>
                <w:sz w:val="17"/>
              </w:rPr>
              <w:t>Part</w:t>
            </w:r>
            <w:r>
              <w:rPr>
                <w:spacing w:val="-9"/>
                <w:sz w:val="17"/>
              </w:rPr>
              <w:t xml:space="preserve"> </w:t>
            </w:r>
            <w:r>
              <w:rPr>
                <w:sz w:val="17"/>
              </w:rPr>
              <w:t>of</w:t>
            </w:r>
            <w:r>
              <w:rPr>
                <w:spacing w:val="-9"/>
                <w:sz w:val="17"/>
              </w:rPr>
              <w:t xml:space="preserve"> </w:t>
            </w:r>
            <w:r>
              <w:rPr>
                <w:sz w:val="17"/>
              </w:rPr>
              <w:t>Document</w:t>
            </w:r>
            <w:r>
              <w:rPr>
                <w:spacing w:val="-10"/>
                <w:sz w:val="17"/>
              </w:rPr>
              <w:t xml:space="preserve"> </w:t>
            </w:r>
            <w:r>
              <w:rPr>
                <w:sz w:val="17"/>
              </w:rPr>
              <w:t xml:space="preserve">Category </w:t>
            </w:r>
            <w:r w:rsidRPr="00FF3662">
              <w:rPr>
                <w:sz w:val="17"/>
                <w:szCs w:val="17"/>
              </w:rPr>
              <w:t>(</w:t>
            </w:r>
            <w:r w:rsidR="00FF3662" w:rsidRPr="00FF3662">
              <w:rPr>
                <w:sz w:val="17"/>
                <w:szCs w:val="17"/>
              </w:rPr>
              <w:t>e.g.,</w:t>
            </w:r>
            <w:r w:rsidRPr="00FF3662">
              <w:rPr>
                <w:spacing w:val="40"/>
                <w:sz w:val="17"/>
                <w:szCs w:val="17"/>
              </w:rPr>
              <w:t xml:space="preserve"> </w:t>
            </w:r>
            <w:r w:rsidR="00FF3662">
              <w:rPr>
                <w:sz w:val="17"/>
                <w:szCs w:val="17"/>
              </w:rPr>
              <w:t>a figurative element, NICE classification,</w:t>
            </w:r>
            <w:r w:rsidR="00FF3662" w:rsidRPr="00FF3662">
              <w:rPr>
                <w:sz w:val="17"/>
                <w:szCs w:val="17"/>
              </w:rPr>
              <w:t xml:space="preserve"> </w:t>
            </w:r>
            <w:r w:rsidRPr="00FF3662">
              <w:rPr>
                <w:sz w:val="17"/>
                <w:szCs w:val="17"/>
              </w:rPr>
              <w:t>bibliographic information</w:t>
            </w:r>
            <w:r w:rsidR="00FF3662">
              <w:rPr>
                <w:sz w:val="17"/>
                <w:szCs w:val="17"/>
              </w:rPr>
              <w:t xml:space="preserve"> or</w:t>
            </w:r>
            <w:r w:rsidRPr="00FF3662">
              <w:rPr>
                <w:sz w:val="17"/>
                <w:szCs w:val="17"/>
              </w:rPr>
              <w:t xml:space="preserve"> priority claim</w:t>
            </w:r>
            <w:r w:rsidR="00FF3662">
              <w:rPr>
                <w:sz w:val="17"/>
                <w:szCs w:val="17"/>
              </w:rPr>
              <w:t>,</w:t>
            </w:r>
            <w:r w:rsidRPr="00FF3662">
              <w:rPr>
                <w:spacing w:val="-2"/>
                <w:sz w:val="17"/>
                <w:szCs w:val="17"/>
              </w:rPr>
              <w:t>)</w:t>
            </w:r>
          </w:p>
          <w:p w14:paraId="4DCBDB2C" w14:textId="77777777" w:rsidR="00BD511E" w:rsidRDefault="00BD511E">
            <w:pPr>
              <w:pStyle w:val="TableParagraph"/>
              <w:spacing w:before="4"/>
              <w:rPr>
                <w:sz w:val="17"/>
              </w:rPr>
            </w:pPr>
          </w:p>
          <w:p w14:paraId="20A40FD0" w14:textId="74C5A027" w:rsidR="00BD511E" w:rsidRDefault="000A08CA">
            <w:pPr>
              <w:pStyle w:val="TableParagraph"/>
              <w:numPr>
                <w:ilvl w:val="0"/>
                <w:numId w:val="11"/>
              </w:numPr>
              <w:tabs>
                <w:tab w:val="left" w:pos="565"/>
                <w:tab w:val="left" w:pos="566"/>
              </w:tabs>
              <w:spacing w:before="1"/>
              <w:ind w:right="845"/>
              <w:rPr>
                <w:sz w:val="17"/>
              </w:rPr>
            </w:pPr>
            <w:r>
              <w:rPr>
                <w:sz w:val="17"/>
              </w:rPr>
              <w:t>Modification</w:t>
            </w:r>
            <w:r>
              <w:rPr>
                <w:spacing w:val="-12"/>
                <w:sz w:val="17"/>
              </w:rPr>
              <w:t xml:space="preserve"> </w:t>
            </w:r>
            <w:r>
              <w:rPr>
                <w:sz w:val="17"/>
              </w:rPr>
              <w:t>Category</w:t>
            </w:r>
            <w:r>
              <w:rPr>
                <w:spacing w:val="-12"/>
                <w:sz w:val="17"/>
              </w:rPr>
              <w:t xml:space="preserve"> </w:t>
            </w:r>
            <w:r>
              <w:rPr>
                <w:sz w:val="17"/>
              </w:rPr>
              <w:t>(</w:t>
            </w:r>
            <w:r w:rsidR="00FF3662">
              <w:rPr>
                <w:sz w:val="17"/>
              </w:rPr>
              <w:t>e.g.,</w:t>
            </w:r>
            <w:r>
              <w:rPr>
                <w:sz w:val="17"/>
              </w:rPr>
              <w:t xml:space="preserve"> amendment or correction)</w:t>
            </w:r>
          </w:p>
          <w:p w14:paraId="50FF5675" w14:textId="77777777" w:rsidR="00BD511E" w:rsidRDefault="00BD511E">
            <w:pPr>
              <w:pStyle w:val="TableParagraph"/>
              <w:spacing w:before="5"/>
              <w:rPr>
                <w:sz w:val="17"/>
              </w:rPr>
            </w:pPr>
          </w:p>
          <w:p w14:paraId="6EA4B3AC" w14:textId="77777777" w:rsidR="00BD511E" w:rsidRDefault="000A08CA">
            <w:pPr>
              <w:pStyle w:val="TableParagraph"/>
              <w:numPr>
                <w:ilvl w:val="0"/>
                <w:numId w:val="11"/>
              </w:numPr>
              <w:tabs>
                <w:tab w:val="left" w:pos="565"/>
                <w:tab w:val="left" w:pos="566"/>
              </w:tabs>
              <w:ind w:right="419"/>
              <w:rPr>
                <w:sz w:val="17"/>
              </w:rPr>
            </w:pPr>
            <w:r>
              <w:rPr>
                <w:sz w:val="17"/>
              </w:rPr>
              <w:t>Previously</w:t>
            </w:r>
            <w:r>
              <w:rPr>
                <w:spacing w:val="-12"/>
                <w:sz w:val="17"/>
              </w:rPr>
              <w:t xml:space="preserve"> </w:t>
            </w:r>
            <w:r>
              <w:rPr>
                <w:sz w:val="17"/>
              </w:rPr>
              <w:t>Published</w:t>
            </w:r>
            <w:r>
              <w:rPr>
                <w:spacing w:val="-12"/>
                <w:sz w:val="17"/>
              </w:rPr>
              <w:t xml:space="preserve"> </w:t>
            </w:r>
            <w:r>
              <w:rPr>
                <w:sz w:val="17"/>
              </w:rPr>
              <w:t xml:space="preserve">(erroneous) </w:t>
            </w:r>
            <w:r>
              <w:rPr>
                <w:spacing w:val="-2"/>
                <w:sz w:val="17"/>
              </w:rPr>
              <w:t>Content</w:t>
            </w:r>
          </w:p>
          <w:p w14:paraId="3F8DC046" w14:textId="77777777" w:rsidR="00BD511E" w:rsidRDefault="00BD511E">
            <w:pPr>
              <w:pStyle w:val="TableParagraph"/>
              <w:spacing w:before="4"/>
              <w:rPr>
                <w:sz w:val="17"/>
              </w:rPr>
            </w:pPr>
          </w:p>
          <w:p w14:paraId="3C1621C2" w14:textId="77777777" w:rsidR="00BD511E" w:rsidRDefault="000A08CA">
            <w:pPr>
              <w:pStyle w:val="TableParagraph"/>
              <w:numPr>
                <w:ilvl w:val="0"/>
                <w:numId w:val="11"/>
              </w:numPr>
              <w:tabs>
                <w:tab w:val="left" w:pos="565"/>
                <w:tab w:val="left" w:pos="566"/>
              </w:tabs>
              <w:ind w:hanging="426"/>
              <w:rPr>
                <w:sz w:val="17"/>
              </w:rPr>
            </w:pPr>
            <w:r>
              <w:rPr>
                <w:sz w:val="17"/>
              </w:rPr>
              <w:t>New</w:t>
            </w:r>
            <w:r>
              <w:rPr>
                <w:spacing w:val="-6"/>
                <w:sz w:val="17"/>
              </w:rPr>
              <w:t xml:space="preserve"> </w:t>
            </w:r>
            <w:r>
              <w:rPr>
                <w:sz w:val="17"/>
              </w:rPr>
              <w:t>(corrected)</w:t>
            </w:r>
            <w:r>
              <w:rPr>
                <w:spacing w:val="-2"/>
                <w:sz w:val="17"/>
              </w:rPr>
              <w:t xml:space="preserve"> Content</w:t>
            </w:r>
          </w:p>
        </w:tc>
      </w:tr>
      <w:tr w:rsidR="00BD511E" w14:paraId="43475C31" w14:textId="77777777">
        <w:trPr>
          <w:trHeight w:val="2280"/>
        </w:trPr>
        <w:tc>
          <w:tcPr>
            <w:tcW w:w="986" w:type="dxa"/>
          </w:tcPr>
          <w:p w14:paraId="5657ABBE" w14:textId="77777777" w:rsidR="00BD511E" w:rsidRDefault="000A08CA">
            <w:pPr>
              <w:pStyle w:val="TableParagraph"/>
              <w:spacing w:before="118"/>
              <w:ind w:left="107"/>
              <w:rPr>
                <w:sz w:val="17"/>
              </w:rPr>
            </w:pPr>
            <w:r>
              <w:rPr>
                <w:sz w:val="17"/>
              </w:rPr>
              <w:t>Q</w:t>
            </w:r>
          </w:p>
        </w:tc>
        <w:tc>
          <w:tcPr>
            <w:tcW w:w="4861" w:type="dxa"/>
          </w:tcPr>
          <w:p w14:paraId="7C647455" w14:textId="77777777" w:rsidR="00BD511E" w:rsidRPr="00F910F6" w:rsidRDefault="000A08CA">
            <w:pPr>
              <w:pStyle w:val="TableParagraph"/>
              <w:spacing w:before="118"/>
              <w:ind w:left="107"/>
              <w:rPr>
                <w:sz w:val="17"/>
                <w:u w:val="single"/>
              </w:rPr>
            </w:pPr>
            <w:r w:rsidRPr="00F910F6">
              <w:rPr>
                <w:sz w:val="17"/>
                <w:u w:val="single"/>
              </w:rPr>
              <w:t>Document</w:t>
            </w:r>
            <w:r w:rsidRPr="00F910F6">
              <w:rPr>
                <w:spacing w:val="-8"/>
                <w:sz w:val="17"/>
                <w:u w:val="single"/>
              </w:rPr>
              <w:t xml:space="preserve"> </w:t>
            </w:r>
            <w:r w:rsidRPr="00F910F6">
              <w:rPr>
                <w:spacing w:val="-2"/>
                <w:sz w:val="17"/>
                <w:u w:val="single"/>
              </w:rPr>
              <w:t>publication</w:t>
            </w:r>
          </w:p>
          <w:p w14:paraId="34CFD8B1" w14:textId="77777777" w:rsidR="00BD511E" w:rsidRDefault="00BD511E">
            <w:pPr>
              <w:pStyle w:val="TableParagraph"/>
              <w:spacing w:before="10"/>
              <w:rPr>
                <w:sz w:val="25"/>
              </w:rPr>
            </w:pPr>
          </w:p>
          <w:p w14:paraId="24B8C2DD" w14:textId="77777777" w:rsidR="00BD511E" w:rsidRDefault="000A08CA">
            <w:pPr>
              <w:pStyle w:val="TableParagraph"/>
              <w:spacing w:before="1" w:line="360" w:lineRule="auto"/>
              <w:ind w:left="107" w:right="206" w:hanging="21"/>
              <w:rPr>
                <w:sz w:val="17"/>
              </w:rPr>
            </w:pPr>
            <w:r>
              <w:rPr>
                <w:sz w:val="17"/>
              </w:rPr>
              <w:t>This category is a group of events related to document publication</w:t>
            </w:r>
            <w:r>
              <w:rPr>
                <w:spacing w:val="-5"/>
                <w:sz w:val="17"/>
              </w:rPr>
              <w:t xml:space="preserve"> </w:t>
            </w:r>
            <w:r>
              <w:rPr>
                <w:sz w:val="17"/>
              </w:rPr>
              <w:t>by</w:t>
            </w:r>
            <w:r>
              <w:rPr>
                <w:spacing w:val="-6"/>
                <w:sz w:val="17"/>
              </w:rPr>
              <w:t xml:space="preserve"> </w:t>
            </w:r>
            <w:r>
              <w:rPr>
                <w:sz w:val="17"/>
              </w:rPr>
              <w:t>the</w:t>
            </w:r>
            <w:r>
              <w:rPr>
                <w:spacing w:val="-4"/>
                <w:sz w:val="17"/>
              </w:rPr>
              <w:t xml:space="preserve"> </w:t>
            </w:r>
            <w:r>
              <w:rPr>
                <w:sz w:val="17"/>
              </w:rPr>
              <w:t>IPO.</w:t>
            </w:r>
            <w:r>
              <w:rPr>
                <w:spacing w:val="38"/>
                <w:sz w:val="17"/>
              </w:rPr>
              <w:t xml:space="preserve"> </w:t>
            </w:r>
            <w:r>
              <w:rPr>
                <w:sz w:val="17"/>
              </w:rPr>
              <w:t>It</w:t>
            </w:r>
            <w:r>
              <w:rPr>
                <w:spacing w:val="-5"/>
                <w:sz w:val="17"/>
              </w:rPr>
              <w:t xml:space="preserve"> </w:t>
            </w:r>
            <w:r>
              <w:rPr>
                <w:sz w:val="17"/>
              </w:rPr>
              <w:t>includes,</w:t>
            </w:r>
            <w:r>
              <w:rPr>
                <w:spacing w:val="-5"/>
                <w:sz w:val="17"/>
              </w:rPr>
              <w:t xml:space="preserve"> </w:t>
            </w:r>
            <w:r>
              <w:rPr>
                <w:sz w:val="17"/>
              </w:rPr>
              <w:t>for</w:t>
            </w:r>
            <w:r>
              <w:rPr>
                <w:spacing w:val="-5"/>
                <w:sz w:val="17"/>
              </w:rPr>
              <w:t xml:space="preserve"> </w:t>
            </w:r>
            <w:r>
              <w:rPr>
                <w:sz w:val="17"/>
              </w:rPr>
              <w:t>example,</w:t>
            </w:r>
            <w:r>
              <w:rPr>
                <w:spacing w:val="-5"/>
                <w:sz w:val="17"/>
              </w:rPr>
              <w:t xml:space="preserve"> </w:t>
            </w:r>
            <w:r>
              <w:rPr>
                <w:sz w:val="17"/>
              </w:rPr>
              <w:t>publication of an application, IP right document or bibliographic information by the IPO.</w:t>
            </w:r>
            <w:r>
              <w:rPr>
                <w:spacing w:val="40"/>
                <w:sz w:val="17"/>
              </w:rPr>
              <w:t xml:space="preserve"> </w:t>
            </w:r>
            <w:r>
              <w:rPr>
                <w:sz w:val="17"/>
              </w:rPr>
              <w:t>The events in this category may occur during any stage.</w:t>
            </w:r>
          </w:p>
        </w:tc>
        <w:tc>
          <w:tcPr>
            <w:tcW w:w="3501" w:type="dxa"/>
          </w:tcPr>
          <w:p w14:paraId="5F18537A" w14:textId="77777777" w:rsidR="00BD511E" w:rsidRDefault="000A08CA">
            <w:pPr>
              <w:pStyle w:val="TableParagraph"/>
              <w:numPr>
                <w:ilvl w:val="0"/>
                <w:numId w:val="10"/>
              </w:numPr>
              <w:tabs>
                <w:tab w:val="left" w:pos="565"/>
                <w:tab w:val="left" w:pos="566"/>
              </w:tabs>
              <w:spacing w:before="118"/>
              <w:ind w:hanging="426"/>
              <w:rPr>
                <w:sz w:val="17"/>
              </w:rPr>
            </w:pPr>
            <w:r>
              <w:rPr>
                <w:sz w:val="17"/>
              </w:rPr>
              <w:t>Publication</w:t>
            </w:r>
            <w:r>
              <w:rPr>
                <w:spacing w:val="-3"/>
                <w:sz w:val="17"/>
              </w:rPr>
              <w:t xml:space="preserve"> </w:t>
            </w:r>
            <w:r>
              <w:rPr>
                <w:spacing w:val="-2"/>
                <w:sz w:val="17"/>
              </w:rPr>
              <w:t>Identification</w:t>
            </w:r>
          </w:p>
        </w:tc>
      </w:tr>
    </w:tbl>
    <w:p w14:paraId="23A89AB8" w14:textId="77777777" w:rsidR="00BD511E" w:rsidRDefault="00BD511E">
      <w:pPr>
        <w:rPr>
          <w:sz w:val="17"/>
        </w:rPr>
        <w:sectPr w:rsidR="00BD511E">
          <w:pgSz w:w="11910" w:h="16840"/>
          <w:pgMar w:top="1960" w:right="800" w:bottom="1000" w:left="1280" w:header="504" w:footer="803" w:gutter="0"/>
          <w:cols w:space="720"/>
        </w:sectPr>
      </w:pPr>
    </w:p>
    <w:p w14:paraId="1644534C" w14:textId="32C8CA80" w:rsidR="00BD511E" w:rsidRDefault="00BD511E">
      <w:pPr>
        <w:pStyle w:val="BodyText"/>
        <w:spacing w:line="20" w:lineRule="exact"/>
        <w:ind w:left="101"/>
        <w:rPr>
          <w:sz w:val="2"/>
        </w:rPr>
      </w:pPr>
    </w:p>
    <w:p w14:paraId="563C44E7" w14:textId="45B8CFFA" w:rsidR="00BD511E" w:rsidRDefault="00BD511E">
      <w:pPr>
        <w:pStyle w:val="BodyText"/>
        <w:spacing w:before="3"/>
        <w:rPr>
          <w:sz w:val="27"/>
        </w:rPr>
      </w:pPr>
    </w:p>
    <w:p w14:paraId="612C37E5" w14:textId="77777777" w:rsidR="00BD511E" w:rsidRDefault="00BD511E">
      <w:pPr>
        <w:pStyle w:val="BodyText"/>
        <w:rPr>
          <w:sz w:val="20"/>
        </w:rPr>
      </w:pPr>
    </w:p>
    <w:p w14:paraId="78692E32" w14:textId="77777777" w:rsidR="00BD511E" w:rsidRDefault="00BD511E">
      <w:pPr>
        <w:pStyle w:val="BodyText"/>
        <w:rPr>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14:paraId="023E904A" w14:textId="77777777">
        <w:trPr>
          <w:trHeight w:val="689"/>
        </w:trPr>
        <w:tc>
          <w:tcPr>
            <w:tcW w:w="986" w:type="dxa"/>
            <w:shd w:val="clear" w:color="auto" w:fill="D9D9D9"/>
          </w:tcPr>
          <w:p w14:paraId="761E247B" w14:textId="77777777" w:rsidR="00BD511E" w:rsidRDefault="000A08CA">
            <w:pPr>
              <w:pStyle w:val="TableParagraph"/>
              <w:spacing w:before="117" w:line="276" w:lineRule="auto"/>
              <w:ind w:left="279" w:hanging="156"/>
              <w:rPr>
                <w:b/>
                <w:sz w:val="17"/>
              </w:rPr>
            </w:pPr>
            <w:r>
              <w:rPr>
                <w:b/>
                <w:spacing w:val="-2"/>
                <w:sz w:val="17"/>
              </w:rPr>
              <w:t xml:space="preserve">Category </w:t>
            </w:r>
            <w:r>
              <w:rPr>
                <w:b/>
                <w:spacing w:val="-4"/>
                <w:sz w:val="17"/>
              </w:rPr>
              <w:t>Code</w:t>
            </w:r>
          </w:p>
        </w:tc>
        <w:tc>
          <w:tcPr>
            <w:tcW w:w="4861" w:type="dxa"/>
            <w:shd w:val="clear" w:color="auto" w:fill="D9D9D9"/>
          </w:tcPr>
          <w:p w14:paraId="7D6A674F" w14:textId="77777777" w:rsidR="00BD511E" w:rsidRDefault="000A08CA">
            <w:pPr>
              <w:pStyle w:val="TableParagraph"/>
              <w:spacing w:before="117"/>
              <w:ind w:left="107"/>
              <w:rPr>
                <w:b/>
                <w:sz w:val="17"/>
              </w:rPr>
            </w:pPr>
            <w:r>
              <w:rPr>
                <w:b/>
                <w:sz w:val="17"/>
              </w:rPr>
              <w:t>Category</w:t>
            </w:r>
            <w:r>
              <w:rPr>
                <w:b/>
                <w:spacing w:val="-5"/>
                <w:sz w:val="17"/>
              </w:rPr>
              <w:t xml:space="preserve"> </w:t>
            </w:r>
            <w:r>
              <w:rPr>
                <w:b/>
                <w:sz w:val="17"/>
              </w:rPr>
              <w:t>Title</w:t>
            </w:r>
            <w:r>
              <w:rPr>
                <w:b/>
                <w:spacing w:val="-2"/>
                <w:sz w:val="17"/>
              </w:rPr>
              <w:t xml:space="preserve"> </w:t>
            </w:r>
            <w:r>
              <w:rPr>
                <w:b/>
                <w:sz w:val="17"/>
              </w:rPr>
              <w:t>&amp;</w:t>
            </w:r>
            <w:r>
              <w:rPr>
                <w:b/>
                <w:spacing w:val="-3"/>
                <w:sz w:val="17"/>
              </w:rPr>
              <w:t xml:space="preserve"> </w:t>
            </w:r>
            <w:r>
              <w:rPr>
                <w:b/>
                <w:spacing w:val="-2"/>
                <w:sz w:val="17"/>
              </w:rPr>
              <w:t>Description</w:t>
            </w:r>
          </w:p>
        </w:tc>
        <w:tc>
          <w:tcPr>
            <w:tcW w:w="3501" w:type="dxa"/>
            <w:shd w:val="clear" w:color="auto" w:fill="D9D9D9"/>
          </w:tcPr>
          <w:p w14:paraId="760A3FCD" w14:textId="77777777" w:rsidR="00BD511E" w:rsidRDefault="000A08CA">
            <w:pPr>
              <w:pStyle w:val="TableParagraph"/>
              <w:spacing w:before="117"/>
              <w:ind w:left="106"/>
              <w:rPr>
                <w:b/>
                <w:sz w:val="17"/>
              </w:rPr>
            </w:pPr>
            <w:r>
              <w:rPr>
                <w:b/>
                <w:sz w:val="17"/>
              </w:rPr>
              <w:t>Supplementary</w:t>
            </w:r>
            <w:r>
              <w:rPr>
                <w:b/>
                <w:spacing w:val="-8"/>
                <w:sz w:val="17"/>
              </w:rPr>
              <w:t xml:space="preserve"> </w:t>
            </w:r>
            <w:r>
              <w:rPr>
                <w:b/>
                <w:sz w:val="17"/>
              </w:rPr>
              <w:t>event</w:t>
            </w:r>
            <w:r>
              <w:rPr>
                <w:b/>
                <w:spacing w:val="-7"/>
                <w:sz w:val="17"/>
              </w:rPr>
              <w:t xml:space="preserve"> </w:t>
            </w:r>
            <w:r>
              <w:rPr>
                <w:b/>
                <w:spacing w:val="-4"/>
                <w:sz w:val="17"/>
              </w:rPr>
              <w:t>data</w:t>
            </w:r>
          </w:p>
        </w:tc>
      </w:tr>
      <w:tr w:rsidR="00BD511E" w14:paraId="199417F4" w14:textId="77777777">
        <w:trPr>
          <w:trHeight w:val="3660"/>
        </w:trPr>
        <w:tc>
          <w:tcPr>
            <w:tcW w:w="986" w:type="dxa"/>
          </w:tcPr>
          <w:p w14:paraId="35322141" w14:textId="77777777" w:rsidR="00BD511E" w:rsidRDefault="000A08CA">
            <w:pPr>
              <w:pStyle w:val="TableParagraph"/>
              <w:spacing w:before="118"/>
              <w:ind w:left="107"/>
              <w:rPr>
                <w:sz w:val="17"/>
              </w:rPr>
            </w:pPr>
            <w:r>
              <w:rPr>
                <w:sz w:val="17"/>
              </w:rPr>
              <w:t>R</w:t>
            </w:r>
          </w:p>
        </w:tc>
        <w:tc>
          <w:tcPr>
            <w:tcW w:w="4861" w:type="dxa"/>
          </w:tcPr>
          <w:p w14:paraId="5F328132" w14:textId="77777777" w:rsidR="00BD511E" w:rsidRPr="00F910F6" w:rsidRDefault="000A08CA">
            <w:pPr>
              <w:pStyle w:val="TableParagraph"/>
              <w:spacing w:before="118"/>
              <w:ind w:left="107"/>
              <w:rPr>
                <w:sz w:val="17"/>
                <w:u w:val="single"/>
              </w:rPr>
            </w:pPr>
            <w:r w:rsidRPr="00F910F6">
              <w:rPr>
                <w:sz w:val="17"/>
                <w:u w:val="single"/>
              </w:rPr>
              <w:t>Party</w:t>
            </w:r>
            <w:r w:rsidRPr="00F910F6">
              <w:rPr>
                <w:spacing w:val="-5"/>
                <w:sz w:val="17"/>
                <w:u w:val="single"/>
              </w:rPr>
              <w:t xml:space="preserve"> </w:t>
            </w:r>
            <w:r w:rsidRPr="00F910F6">
              <w:rPr>
                <w:sz w:val="17"/>
                <w:u w:val="single"/>
              </w:rPr>
              <w:t>data</w:t>
            </w:r>
            <w:r w:rsidRPr="00F910F6">
              <w:rPr>
                <w:spacing w:val="-2"/>
                <w:sz w:val="17"/>
                <w:u w:val="single"/>
              </w:rPr>
              <w:t xml:space="preserve"> change</w:t>
            </w:r>
          </w:p>
          <w:p w14:paraId="2F93500E" w14:textId="77777777" w:rsidR="00BD511E" w:rsidRDefault="00BD511E">
            <w:pPr>
              <w:pStyle w:val="TableParagraph"/>
              <w:spacing w:before="10"/>
              <w:rPr>
                <w:sz w:val="25"/>
              </w:rPr>
            </w:pPr>
          </w:p>
          <w:p w14:paraId="4172EA59" w14:textId="66C614B8" w:rsidR="00BD511E" w:rsidRDefault="000A08CA">
            <w:pPr>
              <w:pStyle w:val="TableParagraph"/>
              <w:spacing w:before="1" w:line="360" w:lineRule="auto"/>
              <w:ind w:left="107" w:right="159" w:hanging="21"/>
              <w:rPr>
                <w:sz w:val="17"/>
              </w:rPr>
            </w:pPr>
            <w:r>
              <w:rPr>
                <w:sz w:val="17"/>
              </w:rPr>
              <w:t>This category is a group of events related to the IPO recording changes in party data.</w:t>
            </w:r>
            <w:r>
              <w:rPr>
                <w:spacing w:val="40"/>
                <w:sz w:val="17"/>
              </w:rPr>
              <w:t xml:space="preserve"> </w:t>
            </w:r>
            <w:r>
              <w:rPr>
                <w:sz w:val="17"/>
              </w:rPr>
              <w:t>It includes, for example, when</w:t>
            </w:r>
            <w:r>
              <w:rPr>
                <w:spacing w:val="-3"/>
                <w:sz w:val="17"/>
              </w:rPr>
              <w:t xml:space="preserve"> </w:t>
            </w:r>
            <w:r>
              <w:rPr>
                <w:sz w:val="17"/>
              </w:rPr>
              <w:t>the</w:t>
            </w:r>
            <w:r>
              <w:rPr>
                <w:spacing w:val="-3"/>
                <w:sz w:val="17"/>
              </w:rPr>
              <w:t xml:space="preserve"> </w:t>
            </w:r>
            <w:r>
              <w:rPr>
                <w:sz w:val="17"/>
              </w:rPr>
              <w:t>IPO</w:t>
            </w:r>
            <w:r>
              <w:rPr>
                <w:spacing w:val="-4"/>
                <w:sz w:val="17"/>
              </w:rPr>
              <w:t xml:space="preserve"> </w:t>
            </w:r>
            <w:r>
              <w:rPr>
                <w:sz w:val="17"/>
              </w:rPr>
              <w:t>records</w:t>
            </w:r>
            <w:r>
              <w:rPr>
                <w:spacing w:val="-4"/>
                <w:sz w:val="17"/>
              </w:rPr>
              <w:t xml:space="preserve"> </w:t>
            </w:r>
            <w:r>
              <w:rPr>
                <w:sz w:val="17"/>
              </w:rPr>
              <w:t>changes</w:t>
            </w:r>
            <w:r>
              <w:rPr>
                <w:spacing w:val="-5"/>
                <w:sz w:val="17"/>
              </w:rPr>
              <w:t xml:space="preserve"> </w:t>
            </w:r>
            <w:r>
              <w:rPr>
                <w:sz w:val="17"/>
              </w:rPr>
              <w:t>to</w:t>
            </w:r>
            <w:r>
              <w:rPr>
                <w:spacing w:val="-4"/>
                <w:sz w:val="17"/>
              </w:rPr>
              <w:t xml:space="preserve"> </w:t>
            </w:r>
            <w:r>
              <w:rPr>
                <w:sz w:val="17"/>
              </w:rPr>
              <w:t>a</w:t>
            </w:r>
            <w:r>
              <w:rPr>
                <w:spacing w:val="-4"/>
                <w:sz w:val="17"/>
              </w:rPr>
              <w:t xml:space="preserve"> </w:t>
            </w:r>
            <w:r>
              <w:rPr>
                <w:sz w:val="17"/>
              </w:rPr>
              <w:t>party</w:t>
            </w:r>
            <w:r>
              <w:rPr>
                <w:spacing w:val="-5"/>
                <w:sz w:val="17"/>
              </w:rPr>
              <w:t xml:space="preserve"> </w:t>
            </w:r>
            <w:r>
              <w:rPr>
                <w:sz w:val="17"/>
              </w:rPr>
              <w:t>concerned</w:t>
            </w:r>
            <w:r>
              <w:rPr>
                <w:spacing w:val="-4"/>
                <w:sz w:val="17"/>
              </w:rPr>
              <w:t xml:space="preserve"> </w:t>
            </w:r>
            <w:r>
              <w:rPr>
                <w:sz w:val="17"/>
              </w:rPr>
              <w:t>with</w:t>
            </w:r>
            <w:r>
              <w:rPr>
                <w:spacing w:val="-4"/>
                <w:sz w:val="17"/>
              </w:rPr>
              <w:t xml:space="preserve"> </w:t>
            </w:r>
            <w:r>
              <w:rPr>
                <w:sz w:val="17"/>
              </w:rPr>
              <w:t xml:space="preserve">the application or IP right, </w:t>
            </w:r>
            <w:r w:rsidR="00FF3662">
              <w:rPr>
                <w:sz w:val="17"/>
              </w:rPr>
              <w:t>e.g.,</w:t>
            </w:r>
            <w:r>
              <w:rPr>
                <w:spacing w:val="40"/>
                <w:sz w:val="17"/>
              </w:rPr>
              <w:t xml:space="preserve"> </w:t>
            </w:r>
            <w:r>
              <w:rPr>
                <w:sz w:val="17"/>
              </w:rPr>
              <w:t>the applicant(s), owner(s), or representative(s).</w:t>
            </w:r>
            <w:r>
              <w:rPr>
                <w:spacing w:val="40"/>
                <w:sz w:val="17"/>
              </w:rPr>
              <w:t xml:space="preserve"> </w:t>
            </w:r>
            <w:r>
              <w:rPr>
                <w:sz w:val="17"/>
              </w:rPr>
              <w:t>It also includes events related to the recording of changes in party contact information.</w:t>
            </w:r>
            <w:r>
              <w:rPr>
                <w:spacing w:val="40"/>
                <w:sz w:val="17"/>
              </w:rPr>
              <w:t xml:space="preserve"> </w:t>
            </w:r>
            <w:r>
              <w:rPr>
                <w:sz w:val="17"/>
              </w:rPr>
              <w:t>The events in this category may occur during any stage.</w:t>
            </w:r>
          </w:p>
        </w:tc>
        <w:tc>
          <w:tcPr>
            <w:tcW w:w="3501" w:type="dxa"/>
          </w:tcPr>
          <w:p w14:paraId="70953A30" w14:textId="2A0D61DA" w:rsidR="00BD511E" w:rsidRDefault="000A08CA">
            <w:pPr>
              <w:pStyle w:val="TableParagraph"/>
              <w:numPr>
                <w:ilvl w:val="0"/>
                <w:numId w:val="9"/>
              </w:numPr>
              <w:tabs>
                <w:tab w:val="left" w:pos="565"/>
                <w:tab w:val="left" w:pos="566"/>
              </w:tabs>
              <w:spacing w:before="118"/>
              <w:ind w:right="307"/>
              <w:rPr>
                <w:sz w:val="17"/>
              </w:rPr>
            </w:pPr>
            <w:r>
              <w:rPr>
                <w:sz w:val="17"/>
              </w:rPr>
              <w:t>Party</w:t>
            </w:r>
            <w:r>
              <w:rPr>
                <w:spacing w:val="-11"/>
                <w:sz w:val="17"/>
              </w:rPr>
              <w:t xml:space="preserve"> </w:t>
            </w:r>
            <w:r>
              <w:rPr>
                <w:sz w:val="17"/>
              </w:rPr>
              <w:t>Data</w:t>
            </w:r>
            <w:r>
              <w:rPr>
                <w:spacing w:val="-9"/>
                <w:sz w:val="17"/>
              </w:rPr>
              <w:t xml:space="preserve"> </w:t>
            </w:r>
            <w:r>
              <w:rPr>
                <w:sz w:val="17"/>
              </w:rPr>
              <w:t>Change</w:t>
            </w:r>
            <w:r>
              <w:rPr>
                <w:spacing w:val="-9"/>
                <w:sz w:val="17"/>
              </w:rPr>
              <w:t xml:space="preserve"> </w:t>
            </w:r>
            <w:r>
              <w:rPr>
                <w:sz w:val="17"/>
              </w:rPr>
              <w:t>Category</w:t>
            </w:r>
            <w:r>
              <w:rPr>
                <w:spacing w:val="-12"/>
                <w:sz w:val="17"/>
              </w:rPr>
              <w:t xml:space="preserve"> </w:t>
            </w:r>
            <w:r>
              <w:rPr>
                <w:sz w:val="17"/>
              </w:rPr>
              <w:t>(</w:t>
            </w:r>
            <w:r w:rsidR="00FF3662">
              <w:rPr>
                <w:sz w:val="17"/>
              </w:rPr>
              <w:t>e.g.,</w:t>
            </w:r>
            <w:r>
              <w:rPr>
                <w:sz w:val="17"/>
              </w:rPr>
              <w:t xml:space="preserve"> </w:t>
            </w:r>
            <w:r w:rsidR="00FF3662">
              <w:rPr>
                <w:sz w:val="17"/>
              </w:rPr>
              <w:t>holder</w:t>
            </w:r>
            <w:r>
              <w:rPr>
                <w:sz w:val="17"/>
              </w:rPr>
              <w:t xml:space="preserve"> change, representative change,</w:t>
            </w:r>
            <w:r>
              <w:rPr>
                <w:spacing w:val="-7"/>
                <w:sz w:val="17"/>
              </w:rPr>
              <w:t xml:space="preserve"> </w:t>
            </w:r>
            <w:r w:rsidR="00FF3662">
              <w:rPr>
                <w:sz w:val="17"/>
              </w:rPr>
              <w:t>holder</w:t>
            </w:r>
            <w:r>
              <w:rPr>
                <w:spacing w:val="-7"/>
                <w:sz w:val="17"/>
              </w:rPr>
              <w:t xml:space="preserve"> </w:t>
            </w:r>
            <w:r>
              <w:rPr>
                <w:sz w:val="17"/>
              </w:rPr>
              <w:t>contact</w:t>
            </w:r>
            <w:r>
              <w:rPr>
                <w:spacing w:val="-7"/>
                <w:sz w:val="17"/>
              </w:rPr>
              <w:t xml:space="preserve"> </w:t>
            </w:r>
            <w:r>
              <w:rPr>
                <w:sz w:val="17"/>
              </w:rPr>
              <w:t>information change, representative contact information change)</w:t>
            </w:r>
          </w:p>
          <w:p w14:paraId="27E625D2" w14:textId="77777777" w:rsidR="00BD511E" w:rsidRDefault="00BD511E">
            <w:pPr>
              <w:pStyle w:val="TableParagraph"/>
              <w:spacing w:before="5"/>
              <w:rPr>
                <w:sz w:val="17"/>
              </w:rPr>
            </w:pPr>
          </w:p>
          <w:p w14:paraId="4345AFCC" w14:textId="10B209EA" w:rsidR="00BD511E" w:rsidRDefault="000A08CA">
            <w:pPr>
              <w:pStyle w:val="TableParagraph"/>
              <w:numPr>
                <w:ilvl w:val="0"/>
                <w:numId w:val="9"/>
              </w:numPr>
              <w:tabs>
                <w:tab w:val="left" w:pos="565"/>
                <w:tab w:val="left" w:pos="566"/>
              </w:tabs>
              <w:ind w:right="343"/>
              <w:rPr>
                <w:sz w:val="17"/>
              </w:rPr>
            </w:pPr>
            <w:r>
              <w:rPr>
                <w:sz w:val="17"/>
              </w:rPr>
              <w:t>Previous</w:t>
            </w:r>
            <w:r>
              <w:rPr>
                <w:spacing w:val="-10"/>
                <w:sz w:val="17"/>
              </w:rPr>
              <w:t xml:space="preserve"> </w:t>
            </w:r>
            <w:r>
              <w:rPr>
                <w:sz w:val="17"/>
              </w:rPr>
              <w:t>Party</w:t>
            </w:r>
            <w:r>
              <w:rPr>
                <w:spacing w:val="-10"/>
                <w:sz w:val="17"/>
              </w:rPr>
              <w:t xml:space="preserve"> </w:t>
            </w:r>
            <w:r>
              <w:rPr>
                <w:sz w:val="17"/>
              </w:rPr>
              <w:t>Details</w:t>
            </w:r>
            <w:r>
              <w:rPr>
                <w:spacing w:val="-10"/>
                <w:sz w:val="17"/>
              </w:rPr>
              <w:t xml:space="preserve"> </w:t>
            </w:r>
            <w:r>
              <w:rPr>
                <w:sz w:val="17"/>
              </w:rPr>
              <w:t>(</w:t>
            </w:r>
            <w:r w:rsidR="00FF3662">
              <w:rPr>
                <w:sz w:val="17"/>
              </w:rPr>
              <w:t>e.g.,</w:t>
            </w:r>
            <w:r>
              <w:rPr>
                <w:spacing w:val="-10"/>
                <w:sz w:val="17"/>
              </w:rPr>
              <w:t xml:space="preserve"> </w:t>
            </w:r>
            <w:r>
              <w:rPr>
                <w:sz w:val="17"/>
              </w:rPr>
              <w:t>name, contact</w:t>
            </w:r>
            <w:r>
              <w:rPr>
                <w:spacing w:val="-7"/>
                <w:sz w:val="17"/>
              </w:rPr>
              <w:t xml:space="preserve"> </w:t>
            </w:r>
            <w:r>
              <w:rPr>
                <w:sz w:val="17"/>
              </w:rPr>
              <w:t>information,</w:t>
            </w:r>
            <w:r>
              <w:rPr>
                <w:spacing w:val="-6"/>
                <w:sz w:val="17"/>
              </w:rPr>
              <w:t xml:space="preserve"> </w:t>
            </w:r>
            <w:r>
              <w:rPr>
                <w:sz w:val="17"/>
              </w:rPr>
              <w:t>country</w:t>
            </w:r>
            <w:r>
              <w:rPr>
                <w:spacing w:val="-7"/>
                <w:sz w:val="17"/>
              </w:rPr>
              <w:t xml:space="preserve"> </w:t>
            </w:r>
            <w:r>
              <w:rPr>
                <w:sz w:val="17"/>
              </w:rPr>
              <w:t>code)</w:t>
            </w:r>
          </w:p>
          <w:p w14:paraId="6375FC06" w14:textId="77777777" w:rsidR="00BD511E" w:rsidRDefault="00BD511E">
            <w:pPr>
              <w:pStyle w:val="TableParagraph"/>
              <w:spacing w:before="5"/>
              <w:rPr>
                <w:sz w:val="17"/>
              </w:rPr>
            </w:pPr>
          </w:p>
          <w:p w14:paraId="405266FE" w14:textId="5966A488" w:rsidR="00BD511E" w:rsidRDefault="000A08CA">
            <w:pPr>
              <w:pStyle w:val="TableParagraph"/>
              <w:numPr>
                <w:ilvl w:val="0"/>
                <w:numId w:val="9"/>
              </w:numPr>
              <w:tabs>
                <w:tab w:val="left" w:pos="565"/>
                <w:tab w:val="left" w:pos="566"/>
              </w:tabs>
              <w:ind w:right="363"/>
              <w:rPr>
                <w:sz w:val="17"/>
              </w:rPr>
            </w:pPr>
            <w:r>
              <w:rPr>
                <w:sz w:val="17"/>
              </w:rPr>
              <w:t>New Party Details (</w:t>
            </w:r>
            <w:r w:rsidR="00FF3662">
              <w:rPr>
                <w:sz w:val="17"/>
              </w:rPr>
              <w:t>e.g.,</w:t>
            </w:r>
            <w:r>
              <w:rPr>
                <w:sz w:val="17"/>
              </w:rPr>
              <w:t xml:space="preserve"> name, contact</w:t>
            </w:r>
            <w:r>
              <w:rPr>
                <w:spacing w:val="-12"/>
                <w:sz w:val="17"/>
              </w:rPr>
              <w:t xml:space="preserve"> </w:t>
            </w:r>
            <w:r>
              <w:rPr>
                <w:sz w:val="17"/>
              </w:rPr>
              <w:t>information,</w:t>
            </w:r>
            <w:r>
              <w:rPr>
                <w:spacing w:val="-12"/>
                <w:sz w:val="17"/>
              </w:rPr>
              <w:t xml:space="preserve"> </w:t>
            </w:r>
            <w:r>
              <w:rPr>
                <w:sz w:val="17"/>
              </w:rPr>
              <w:t>country</w:t>
            </w:r>
            <w:r>
              <w:rPr>
                <w:spacing w:val="-12"/>
                <w:sz w:val="17"/>
              </w:rPr>
              <w:t xml:space="preserve"> </w:t>
            </w:r>
            <w:r>
              <w:rPr>
                <w:sz w:val="17"/>
              </w:rPr>
              <w:t>code)</w:t>
            </w:r>
          </w:p>
          <w:p w14:paraId="3445FEEF" w14:textId="77777777" w:rsidR="00BD511E" w:rsidRDefault="00BD511E">
            <w:pPr>
              <w:pStyle w:val="TableParagraph"/>
              <w:spacing w:before="4"/>
              <w:rPr>
                <w:sz w:val="17"/>
              </w:rPr>
            </w:pPr>
          </w:p>
          <w:p w14:paraId="7C51D66F" w14:textId="77777777" w:rsidR="00BD511E" w:rsidRDefault="000A08CA">
            <w:pPr>
              <w:pStyle w:val="TableParagraph"/>
              <w:numPr>
                <w:ilvl w:val="0"/>
                <w:numId w:val="9"/>
              </w:numPr>
              <w:tabs>
                <w:tab w:val="left" w:pos="565"/>
                <w:tab w:val="left" w:pos="566"/>
              </w:tabs>
              <w:ind w:right="248"/>
              <w:rPr>
                <w:sz w:val="17"/>
              </w:rPr>
            </w:pPr>
            <w:r>
              <w:rPr>
                <w:sz w:val="17"/>
              </w:rPr>
              <w:t>Ownership</w:t>
            </w:r>
            <w:r>
              <w:rPr>
                <w:spacing w:val="-12"/>
                <w:sz w:val="17"/>
              </w:rPr>
              <w:t xml:space="preserve"> </w:t>
            </w:r>
            <w:r>
              <w:rPr>
                <w:sz w:val="17"/>
              </w:rPr>
              <w:t>Transfer</w:t>
            </w:r>
            <w:r>
              <w:rPr>
                <w:spacing w:val="-12"/>
                <w:sz w:val="17"/>
              </w:rPr>
              <w:t xml:space="preserve"> </w:t>
            </w:r>
            <w:r>
              <w:rPr>
                <w:sz w:val="17"/>
              </w:rPr>
              <w:t>Data</w:t>
            </w:r>
            <w:r>
              <w:rPr>
                <w:spacing w:val="-12"/>
                <w:sz w:val="17"/>
              </w:rPr>
              <w:t xml:space="preserve"> </w:t>
            </w:r>
            <w:r>
              <w:rPr>
                <w:sz w:val="17"/>
              </w:rPr>
              <w:t>(including assignment document number)</w:t>
            </w:r>
          </w:p>
          <w:p w14:paraId="6A9C68B1" w14:textId="77777777" w:rsidR="00BD511E" w:rsidRDefault="00BD511E">
            <w:pPr>
              <w:pStyle w:val="TableParagraph"/>
              <w:spacing w:before="5"/>
              <w:rPr>
                <w:sz w:val="17"/>
              </w:rPr>
            </w:pPr>
          </w:p>
          <w:p w14:paraId="6FB65497" w14:textId="34B403BD" w:rsidR="00FF3662" w:rsidRPr="00FF3662" w:rsidRDefault="000A08CA" w:rsidP="00FF3662">
            <w:pPr>
              <w:pStyle w:val="TableParagraph"/>
              <w:numPr>
                <w:ilvl w:val="0"/>
                <w:numId w:val="9"/>
              </w:numPr>
              <w:tabs>
                <w:tab w:val="left" w:pos="565"/>
                <w:tab w:val="left" w:pos="566"/>
              </w:tabs>
              <w:spacing w:after="240"/>
              <w:ind w:right="759"/>
              <w:rPr>
                <w:sz w:val="17"/>
              </w:rPr>
            </w:pPr>
            <w:r>
              <w:rPr>
                <w:sz w:val="17"/>
              </w:rPr>
              <w:t>Legal</w:t>
            </w:r>
            <w:r>
              <w:rPr>
                <w:spacing w:val="-12"/>
                <w:sz w:val="17"/>
              </w:rPr>
              <w:t xml:space="preserve"> </w:t>
            </w:r>
            <w:r>
              <w:rPr>
                <w:sz w:val="17"/>
              </w:rPr>
              <w:t>Proceedings</w:t>
            </w:r>
            <w:r>
              <w:rPr>
                <w:spacing w:val="-12"/>
                <w:sz w:val="17"/>
              </w:rPr>
              <w:t xml:space="preserve"> </w:t>
            </w:r>
            <w:r>
              <w:rPr>
                <w:sz w:val="17"/>
              </w:rPr>
              <w:t>Details</w:t>
            </w:r>
            <w:r>
              <w:rPr>
                <w:spacing w:val="-12"/>
                <w:sz w:val="17"/>
              </w:rPr>
              <w:t xml:space="preserve"> </w:t>
            </w:r>
            <w:r>
              <w:rPr>
                <w:sz w:val="17"/>
              </w:rPr>
              <w:t xml:space="preserve">(if </w:t>
            </w:r>
            <w:r>
              <w:rPr>
                <w:spacing w:val="-2"/>
                <w:sz w:val="17"/>
              </w:rPr>
              <w:t>applicable)</w:t>
            </w:r>
          </w:p>
          <w:p w14:paraId="3DD88F61" w14:textId="77777777" w:rsidR="00FF3662" w:rsidRDefault="00FF3662" w:rsidP="00FF3662">
            <w:pPr>
              <w:pStyle w:val="TableParagraph"/>
              <w:numPr>
                <w:ilvl w:val="0"/>
                <w:numId w:val="9"/>
              </w:numPr>
              <w:tabs>
                <w:tab w:val="left" w:pos="565"/>
                <w:tab w:val="left" w:pos="566"/>
              </w:tabs>
              <w:spacing w:after="240"/>
              <w:ind w:right="759"/>
              <w:rPr>
                <w:sz w:val="17"/>
              </w:rPr>
            </w:pPr>
            <w:r>
              <w:rPr>
                <w:sz w:val="17"/>
              </w:rPr>
              <w:t>Goods and Services List Transferred</w:t>
            </w:r>
          </w:p>
          <w:p w14:paraId="73D51BCD" w14:textId="77777777" w:rsidR="008F5AEA" w:rsidRPr="00E5237E" w:rsidRDefault="008F5AEA" w:rsidP="008F5AEA">
            <w:pPr>
              <w:pStyle w:val="TableParagraph"/>
              <w:numPr>
                <w:ilvl w:val="0"/>
                <w:numId w:val="9"/>
              </w:numPr>
              <w:tabs>
                <w:tab w:val="left" w:pos="565"/>
                <w:tab w:val="left" w:pos="566"/>
              </w:tabs>
              <w:spacing w:after="240"/>
              <w:ind w:right="759"/>
              <w:rPr>
                <w:sz w:val="17"/>
                <w:u w:val="single"/>
              </w:rPr>
            </w:pPr>
            <w:r w:rsidRPr="00E5237E">
              <w:rPr>
                <w:sz w:val="17"/>
                <w:u w:val="single"/>
              </w:rPr>
              <w:t xml:space="preserve">Receipt Date of request </w:t>
            </w:r>
          </w:p>
          <w:p w14:paraId="0D693E9F" w14:textId="51987744" w:rsidR="008F5AEA" w:rsidRDefault="008F5AEA" w:rsidP="008F5AEA">
            <w:pPr>
              <w:pStyle w:val="TableParagraph"/>
              <w:numPr>
                <w:ilvl w:val="0"/>
                <w:numId w:val="9"/>
              </w:numPr>
              <w:tabs>
                <w:tab w:val="left" w:pos="565"/>
                <w:tab w:val="left" w:pos="566"/>
              </w:tabs>
              <w:spacing w:after="240"/>
              <w:ind w:right="759"/>
              <w:rPr>
                <w:sz w:val="17"/>
              </w:rPr>
            </w:pPr>
            <w:r w:rsidRPr="00E5237E">
              <w:rPr>
                <w:sz w:val="17"/>
                <w:u w:val="single"/>
              </w:rPr>
              <w:t>Requestor Name/Contact information</w:t>
            </w:r>
          </w:p>
        </w:tc>
      </w:tr>
      <w:tr w:rsidR="00BD511E" w14:paraId="79FC1913" w14:textId="77777777">
        <w:trPr>
          <w:trHeight w:val="3861"/>
        </w:trPr>
        <w:tc>
          <w:tcPr>
            <w:tcW w:w="986" w:type="dxa"/>
          </w:tcPr>
          <w:p w14:paraId="6167BC56" w14:textId="77777777" w:rsidR="00BD511E" w:rsidRDefault="000A08CA">
            <w:pPr>
              <w:pStyle w:val="TableParagraph"/>
              <w:spacing w:before="118"/>
              <w:ind w:left="107"/>
              <w:rPr>
                <w:sz w:val="17"/>
              </w:rPr>
            </w:pPr>
            <w:r>
              <w:rPr>
                <w:sz w:val="17"/>
              </w:rPr>
              <w:t>S</w:t>
            </w:r>
          </w:p>
        </w:tc>
        <w:tc>
          <w:tcPr>
            <w:tcW w:w="4861" w:type="dxa"/>
          </w:tcPr>
          <w:p w14:paraId="63B12122" w14:textId="77777777" w:rsidR="00BD511E" w:rsidRPr="00F910F6" w:rsidRDefault="000A08CA">
            <w:pPr>
              <w:pStyle w:val="TableParagraph"/>
              <w:spacing w:before="118"/>
              <w:ind w:left="107"/>
              <w:rPr>
                <w:sz w:val="17"/>
                <w:u w:val="single"/>
              </w:rPr>
            </w:pPr>
            <w:r w:rsidRPr="00F910F6">
              <w:rPr>
                <w:sz w:val="17"/>
                <w:u w:val="single"/>
              </w:rPr>
              <w:t>Licensing</w:t>
            </w:r>
            <w:r w:rsidRPr="00F910F6">
              <w:rPr>
                <w:spacing w:val="-5"/>
                <w:sz w:val="17"/>
                <w:u w:val="single"/>
              </w:rPr>
              <w:t xml:space="preserve"> </w:t>
            </w:r>
            <w:r w:rsidRPr="00F910F6">
              <w:rPr>
                <w:spacing w:val="-2"/>
                <w:sz w:val="17"/>
                <w:u w:val="single"/>
              </w:rPr>
              <w:t>information</w:t>
            </w:r>
          </w:p>
          <w:p w14:paraId="1D50F2CA" w14:textId="77777777" w:rsidR="00BD511E" w:rsidRDefault="00BD511E">
            <w:pPr>
              <w:pStyle w:val="TableParagraph"/>
              <w:spacing w:before="11"/>
              <w:rPr>
                <w:sz w:val="25"/>
              </w:rPr>
            </w:pPr>
          </w:p>
          <w:p w14:paraId="457EF644" w14:textId="77777777" w:rsidR="00BD511E" w:rsidRDefault="000A08CA">
            <w:pPr>
              <w:pStyle w:val="TableParagraph"/>
              <w:spacing w:line="360" w:lineRule="auto"/>
              <w:ind w:left="107" w:right="123" w:hanging="21"/>
              <w:rPr>
                <w:sz w:val="17"/>
              </w:rPr>
            </w:pPr>
            <w:r>
              <w:rPr>
                <w:sz w:val="17"/>
              </w:rPr>
              <w:t>This category is a group of events related to the IPO recording licensing information and amendments to such records.</w:t>
            </w:r>
            <w:r>
              <w:rPr>
                <w:spacing w:val="39"/>
                <w:sz w:val="17"/>
              </w:rPr>
              <w:t xml:space="preserve"> </w:t>
            </w:r>
            <w:r>
              <w:rPr>
                <w:sz w:val="17"/>
              </w:rPr>
              <w:t>It</w:t>
            </w:r>
            <w:r>
              <w:rPr>
                <w:spacing w:val="-3"/>
                <w:sz w:val="17"/>
              </w:rPr>
              <w:t xml:space="preserve"> </w:t>
            </w:r>
            <w:r>
              <w:rPr>
                <w:sz w:val="17"/>
              </w:rPr>
              <w:t>includes,</w:t>
            </w:r>
            <w:r>
              <w:rPr>
                <w:spacing w:val="-4"/>
                <w:sz w:val="17"/>
              </w:rPr>
              <w:t xml:space="preserve"> </w:t>
            </w:r>
            <w:r>
              <w:rPr>
                <w:sz w:val="17"/>
              </w:rPr>
              <w:t>for</w:t>
            </w:r>
            <w:r>
              <w:rPr>
                <w:spacing w:val="-4"/>
                <w:sz w:val="17"/>
              </w:rPr>
              <w:t xml:space="preserve"> </w:t>
            </w:r>
            <w:r>
              <w:rPr>
                <w:sz w:val="17"/>
              </w:rPr>
              <w:t>example,</w:t>
            </w:r>
            <w:r>
              <w:rPr>
                <w:spacing w:val="-3"/>
                <w:sz w:val="17"/>
              </w:rPr>
              <w:t xml:space="preserve"> </w:t>
            </w:r>
            <w:r>
              <w:rPr>
                <w:sz w:val="17"/>
              </w:rPr>
              <w:t>when</w:t>
            </w:r>
            <w:r>
              <w:rPr>
                <w:spacing w:val="-3"/>
                <w:sz w:val="17"/>
              </w:rPr>
              <w:t xml:space="preserve"> </w:t>
            </w:r>
            <w:r>
              <w:rPr>
                <w:sz w:val="17"/>
              </w:rPr>
              <w:t>an</w:t>
            </w:r>
            <w:r>
              <w:rPr>
                <w:spacing w:val="-4"/>
                <w:sz w:val="17"/>
              </w:rPr>
              <w:t xml:space="preserve"> </w:t>
            </w:r>
            <w:r>
              <w:rPr>
                <w:sz w:val="17"/>
              </w:rPr>
              <w:t>IPO</w:t>
            </w:r>
            <w:r>
              <w:rPr>
                <w:spacing w:val="-3"/>
                <w:sz w:val="17"/>
              </w:rPr>
              <w:t xml:space="preserve"> </w:t>
            </w:r>
            <w:r>
              <w:rPr>
                <w:sz w:val="17"/>
              </w:rPr>
              <w:t>records</w:t>
            </w:r>
            <w:r>
              <w:rPr>
                <w:spacing w:val="-4"/>
                <w:sz w:val="17"/>
              </w:rPr>
              <w:t xml:space="preserve"> </w:t>
            </w:r>
            <w:r>
              <w:rPr>
                <w:sz w:val="17"/>
              </w:rPr>
              <w:t>that</w:t>
            </w:r>
            <w:r>
              <w:rPr>
                <w:spacing w:val="-4"/>
                <w:sz w:val="17"/>
              </w:rPr>
              <w:t xml:space="preserve"> </w:t>
            </w:r>
            <w:r>
              <w:rPr>
                <w:sz w:val="17"/>
              </w:rPr>
              <w:t>a license, pledge or security interest has been agreed to, amended, cancelled or transferred.</w:t>
            </w:r>
            <w:r>
              <w:rPr>
                <w:spacing w:val="40"/>
                <w:sz w:val="17"/>
              </w:rPr>
              <w:t xml:space="preserve"> </w:t>
            </w:r>
            <w:r>
              <w:rPr>
                <w:sz w:val="17"/>
              </w:rPr>
              <w:t>The events in this category may occur during any stage.</w:t>
            </w:r>
          </w:p>
        </w:tc>
        <w:tc>
          <w:tcPr>
            <w:tcW w:w="3501" w:type="dxa"/>
          </w:tcPr>
          <w:p w14:paraId="32BA6219" w14:textId="6D8DDE29" w:rsidR="00BD511E" w:rsidRDefault="000A08CA">
            <w:pPr>
              <w:pStyle w:val="TableParagraph"/>
              <w:numPr>
                <w:ilvl w:val="0"/>
                <w:numId w:val="8"/>
              </w:numPr>
              <w:tabs>
                <w:tab w:val="left" w:pos="565"/>
                <w:tab w:val="left" w:pos="566"/>
              </w:tabs>
              <w:spacing w:before="118"/>
              <w:ind w:right="429"/>
              <w:rPr>
                <w:sz w:val="17"/>
              </w:rPr>
            </w:pPr>
            <w:r>
              <w:rPr>
                <w:sz w:val="17"/>
              </w:rPr>
              <w:t>License Data (</w:t>
            </w:r>
            <w:r w:rsidR="00FF3662">
              <w:rPr>
                <w:sz w:val="17"/>
              </w:rPr>
              <w:t>e.g.,</w:t>
            </w:r>
            <w:r>
              <w:rPr>
                <w:sz w:val="17"/>
              </w:rPr>
              <w:t xml:space="preserve"> registration number,</w:t>
            </w:r>
            <w:r>
              <w:rPr>
                <w:spacing w:val="-11"/>
                <w:sz w:val="17"/>
              </w:rPr>
              <w:t xml:space="preserve"> </w:t>
            </w:r>
            <w:r w:rsidR="002E3FA5" w:rsidRPr="00F910F6">
              <w:rPr>
                <w:spacing w:val="-11"/>
                <w:sz w:val="17"/>
                <w:u w:val="single"/>
              </w:rPr>
              <w:t xml:space="preserve">license document number, </w:t>
            </w:r>
            <w:r>
              <w:rPr>
                <w:sz w:val="17"/>
              </w:rPr>
              <w:t>record</w:t>
            </w:r>
            <w:r>
              <w:rPr>
                <w:spacing w:val="-10"/>
                <w:sz w:val="17"/>
              </w:rPr>
              <w:t xml:space="preserve"> </w:t>
            </w:r>
            <w:r>
              <w:rPr>
                <w:sz w:val="17"/>
              </w:rPr>
              <w:t>type,</w:t>
            </w:r>
            <w:r>
              <w:rPr>
                <w:spacing w:val="-10"/>
                <w:sz w:val="17"/>
              </w:rPr>
              <w:t xml:space="preserve"> </w:t>
            </w:r>
            <w:r>
              <w:rPr>
                <w:sz w:val="17"/>
              </w:rPr>
              <w:t>status,</w:t>
            </w:r>
            <w:r>
              <w:rPr>
                <w:spacing w:val="-10"/>
                <w:sz w:val="17"/>
              </w:rPr>
              <w:t xml:space="preserve"> </w:t>
            </w:r>
            <w:r>
              <w:rPr>
                <w:sz w:val="17"/>
              </w:rPr>
              <w:t>start and end dates)</w:t>
            </w:r>
          </w:p>
          <w:p w14:paraId="3352394B" w14:textId="77777777" w:rsidR="00BD511E" w:rsidRDefault="00BD511E">
            <w:pPr>
              <w:pStyle w:val="TableParagraph"/>
              <w:spacing w:before="6"/>
              <w:rPr>
                <w:sz w:val="17"/>
              </w:rPr>
            </w:pPr>
          </w:p>
          <w:p w14:paraId="746CAE69" w14:textId="4BE3FD74" w:rsidR="00BD511E" w:rsidRDefault="000A08CA">
            <w:pPr>
              <w:pStyle w:val="TableParagraph"/>
              <w:numPr>
                <w:ilvl w:val="0"/>
                <w:numId w:val="8"/>
              </w:numPr>
              <w:tabs>
                <w:tab w:val="left" w:pos="565"/>
                <w:tab w:val="left" w:pos="566"/>
              </w:tabs>
              <w:ind w:right="174"/>
              <w:rPr>
                <w:sz w:val="17"/>
              </w:rPr>
            </w:pPr>
            <w:r>
              <w:rPr>
                <w:sz w:val="17"/>
              </w:rPr>
              <w:t>Licensor(s)</w:t>
            </w:r>
            <w:r>
              <w:rPr>
                <w:spacing w:val="-10"/>
                <w:sz w:val="17"/>
              </w:rPr>
              <w:t xml:space="preserve"> </w:t>
            </w:r>
            <w:r>
              <w:rPr>
                <w:sz w:val="17"/>
              </w:rPr>
              <w:t>Data</w:t>
            </w:r>
            <w:r>
              <w:rPr>
                <w:spacing w:val="-10"/>
                <w:sz w:val="17"/>
              </w:rPr>
              <w:t xml:space="preserve"> </w:t>
            </w:r>
            <w:r>
              <w:rPr>
                <w:sz w:val="17"/>
              </w:rPr>
              <w:t>(</w:t>
            </w:r>
            <w:r w:rsidR="00FF3662">
              <w:rPr>
                <w:sz w:val="17"/>
              </w:rPr>
              <w:t>e.g.,</w:t>
            </w:r>
            <w:r>
              <w:rPr>
                <w:spacing w:val="-10"/>
                <w:sz w:val="17"/>
              </w:rPr>
              <w:t xml:space="preserve"> </w:t>
            </w:r>
            <w:r>
              <w:rPr>
                <w:sz w:val="17"/>
              </w:rPr>
              <w:t>name,</w:t>
            </w:r>
            <w:r>
              <w:rPr>
                <w:spacing w:val="-11"/>
                <w:sz w:val="17"/>
              </w:rPr>
              <w:t xml:space="preserve"> </w:t>
            </w:r>
            <w:r>
              <w:rPr>
                <w:sz w:val="17"/>
              </w:rPr>
              <w:t>contact information, country code)</w:t>
            </w:r>
          </w:p>
          <w:p w14:paraId="086BECE1" w14:textId="77777777" w:rsidR="00BD511E" w:rsidRDefault="00BD511E">
            <w:pPr>
              <w:pStyle w:val="TableParagraph"/>
              <w:spacing w:before="4"/>
              <w:rPr>
                <w:sz w:val="17"/>
              </w:rPr>
            </w:pPr>
          </w:p>
          <w:p w14:paraId="2F6B3B99" w14:textId="1C9AE448" w:rsidR="00BD511E" w:rsidRDefault="000A08CA">
            <w:pPr>
              <w:pStyle w:val="TableParagraph"/>
              <w:numPr>
                <w:ilvl w:val="0"/>
                <w:numId w:val="8"/>
              </w:numPr>
              <w:tabs>
                <w:tab w:val="left" w:pos="565"/>
                <w:tab w:val="left" w:pos="566"/>
              </w:tabs>
              <w:ind w:right="135"/>
              <w:rPr>
                <w:sz w:val="17"/>
              </w:rPr>
            </w:pPr>
            <w:r>
              <w:rPr>
                <w:sz w:val="17"/>
              </w:rPr>
              <w:t>Licensee(s)</w:t>
            </w:r>
            <w:r>
              <w:rPr>
                <w:spacing w:val="-10"/>
                <w:sz w:val="17"/>
              </w:rPr>
              <w:t xml:space="preserve"> </w:t>
            </w:r>
            <w:r>
              <w:rPr>
                <w:sz w:val="17"/>
              </w:rPr>
              <w:t>Data</w:t>
            </w:r>
            <w:r>
              <w:rPr>
                <w:spacing w:val="-9"/>
                <w:sz w:val="17"/>
              </w:rPr>
              <w:t xml:space="preserve"> </w:t>
            </w:r>
            <w:r>
              <w:rPr>
                <w:sz w:val="17"/>
              </w:rPr>
              <w:t>(</w:t>
            </w:r>
            <w:r w:rsidR="00FF3662">
              <w:rPr>
                <w:sz w:val="17"/>
              </w:rPr>
              <w:t>e.g.,</w:t>
            </w:r>
            <w:r>
              <w:rPr>
                <w:spacing w:val="-9"/>
                <w:sz w:val="17"/>
              </w:rPr>
              <w:t xml:space="preserve"> </w:t>
            </w:r>
            <w:r>
              <w:rPr>
                <w:sz w:val="17"/>
              </w:rPr>
              <w:t>name,</w:t>
            </w:r>
            <w:r>
              <w:rPr>
                <w:spacing w:val="-10"/>
                <w:sz w:val="17"/>
              </w:rPr>
              <w:t xml:space="preserve"> </w:t>
            </w:r>
            <w:r>
              <w:rPr>
                <w:sz w:val="17"/>
              </w:rPr>
              <w:t>contact information, country code)</w:t>
            </w:r>
          </w:p>
          <w:p w14:paraId="3FDA177A" w14:textId="77777777" w:rsidR="00BD511E" w:rsidRDefault="00BD511E">
            <w:pPr>
              <w:pStyle w:val="TableParagraph"/>
              <w:spacing w:before="5"/>
              <w:rPr>
                <w:sz w:val="17"/>
              </w:rPr>
            </w:pPr>
          </w:p>
          <w:p w14:paraId="2CC37452" w14:textId="69055E73" w:rsidR="00BD511E" w:rsidRDefault="000A08CA">
            <w:pPr>
              <w:pStyle w:val="TableParagraph"/>
              <w:numPr>
                <w:ilvl w:val="0"/>
                <w:numId w:val="8"/>
              </w:numPr>
              <w:tabs>
                <w:tab w:val="left" w:pos="565"/>
                <w:tab w:val="left" w:pos="566"/>
              </w:tabs>
              <w:ind w:right="344"/>
              <w:rPr>
                <w:sz w:val="17"/>
              </w:rPr>
            </w:pPr>
            <w:r>
              <w:rPr>
                <w:sz w:val="17"/>
              </w:rPr>
              <w:t>Licensing</w:t>
            </w:r>
            <w:r>
              <w:rPr>
                <w:spacing w:val="-12"/>
                <w:sz w:val="17"/>
              </w:rPr>
              <w:t xml:space="preserve"> </w:t>
            </w:r>
            <w:r>
              <w:rPr>
                <w:sz w:val="17"/>
              </w:rPr>
              <w:t>Information</w:t>
            </w:r>
            <w:r>
              <w:rPr>
                <w:spacing w:val="-12"/>
                <w:sz w:val="17"/>
              </w:rPr>
              <w:t xml:space="preserve"> </w:t>
            </w:r>
            <w:r>
              <w:rPr>
                <w:sz w:val="17"/>
              </w:rPr>
              <w:t>Amendment Category (</w:t>
            </w:r>
            <w:r w:rsidR="00FF3662">
              <w:rPr>
                <w:sz w:val="17"/>
              </w:rPr>
              <w:t>i.e.,</w:t>
            </w:r>
            <w:r>
              <w:rPr>
                <w:sz w:val="17"/>
              </w:rPr>
              <w:t xml:space="preserve"> which terms were </w:t>
            </w:r>
            <w:r>
              <w:rPr>
                <w:spacing w:val="-2"/>
                <w:sz w:val="17"/>
              </w:rPr>
              <w:t>amended)</w:t>
            </w:r>
          </w:p>
          <w:p w14:paraId="61522ED3" w14:textId="77777777" w:rsidR="00BD511E" w:rsidRDefault="00BD511E">
            <w:pPr>
              <w:pStyle w:val="TableParagraph"/>
              <w:spacing w:before="4"/>
              <w:rPr>
                <w:sz w:val="17"/>
              </w:rPr>
            </w:pPr>
          </w:p>
          <w:p w14:paraId="28DB47F8" w14:textId="77777777" w:rsidR="00BD511E" w:rsidRDefault="000A08CA">
            <w:pPr>
              <w:pStyle w:val="TableParagraph"/>
              <w:numPr>
                <w:ilvl w:val="0"/>
                <w:numId w:val="8"/>
              </w:numPr>
              <w:tabs>
                <w:tab w:val="left" w:pos="565"/>
                <w:tab w:val="left" w:pos="566"/>
              </w:tabs>
              <w:ind w:hanging="426"/>
              <w:rPr>
                <w:sz w:val="17"/>
              </w:rPr>
            </w:pPr>
            <w:r>
              <w:rPr>
                <w:sz w:val="17"/>
              </w:rPr>
              <w:t>Territory</w:t>
            </w:r>
            <w:r>
              <w:rPr>
                <w:spacing w:val="-3"/>
                <w:sz w:val="17"/>
              </w:rPr>
              <w:t xml:space="preserve"> </w:t>
            </w:r>
            <w:r>
              <w:rPr>
                <w:sz w:val="17"/>
              </w:rPr>
              <w:t>of</w:t>
            </w:r>
            <w:r>
              <w:rPr>
                <w:spacing w:val="-2"/>
                <w:sz w:val="17"/>
              </w:rPr>
              <w:t xml:space="preserve"> </w:t>
            </w:r>
            <w:r>
              <w:rPr>
                <w:sz w:val="17"/>
              </w:rPr>
              <w:t xml:space="preserve">License </w:t>
            </w:r>
            <w:r>
              <w:rPr>
                <w:spacing w:val="-2"/>
                <w:sz w:val="17"/>
              </w:rPr>
              <w:t>Validity</w:t>
            </w:r>
          </w:p>
          <w:p w14:paraId="7F64BD79" w14:textId="77777777" w:rsidR="00BD511E" w:rsidRDefault="00BD511E">
            <w:pPr>
              <w:pStyle w:val="TableParagraph"/>
              <w:spacing w:before="5"/>
              <w:rPr>
                <w:sz w:val="17"/>
              </w:rPr>
            </w:pPr>
          </w:p>
          <w:p w14:paraId="56C5B6A1" w14:textId="77777777" w:rsidR="00BD511E" w:rsidRDefault="000A08CA" w:rsidP="00A403CD">
            <w:pPr>
              <w:pStyle w:val="TableParagraph"/>
              <w:numPr>
                <w:ilvl w:val="0"/>
                <w:numId w:val="8"/>
              </w:numPr>
              <w:tabs>
                <w:tab w:val="left" w:pos="565"/>
                <w:tab w:val="left" w:pos="566"/>
              </w:tabs>
              <w:spacing w:after="240"/>
              <w:ind w:right="844"/>
              <w:rPr>
                <w:sz w:val="17"/>
              </w:rPr>
            </w:pPr>
            <w:r>
              <w:rPr>
                <w:sz w:val="17"/>
              </w:rPr>
              <w:t>Legal</w:t>
            </w:r>
            <w:r>
              <w:rPr>
                <w:spacing w:val="-12"/>
                <w:sz w:val="17"/>
              </w:rPr>
              <w:t xml:space="preserve"> </w:t>
            </w:r>
            <w:r>
              <w:rPr>
                <w:sz w:val="17"/>
              </w:rPr>
              <w:t>Proceeding</w:t>
            </w:r>
            <w:r>
              <w:rPr>
                <w:spacing w:val="-12"/>
                <w:sz w:val="17"/>
              </w:rPr>
              <w:t xml:space="preserve"> </w:t>
            </w:r>
            <w:r>
              <w:rPr>
                <w:sz w:val="17"/>
              </w:rPr>
              <w:t>Details</w:t>
            </w:r>
            <w:r>
              <w:rPr>
                <w:spacing w:val="-12"/>
                <w:sz w:val="17"/>
              </w:rPr>
              <w:t xml:space="preserve"> </w:t>
            </w:r>
            <w:r>
              <w:rPr>
                <w:sz w:val="17"/>
              </w:rPr>
              <w:t xml:space="preserve">(if </w:t>
            </w:r>
            <w:r>
              <w:rPr>
                <w:spacing w:val="-2"/>
                <w:sz w:val="17"/>
              </w:rPr>
              <w:t>applicable)</w:t>
            </w:r>
          </w:p>
        </w:tc>
      </w:tr>
      <w:tr w:rsidR="00BD511E" w14:paraId="36027B5A" w14:textId="77777777">
        <w:trPr>
          <w:trHeight w:val="3453"/>
        </w:trPr>
        <w:tc>
          <w:tcPr>
            <w:tcW w:w="986" w:type="dxa"/>
          </w:tcPr>
          <w:p w14:paraId="575ADEE5" w14:textId="77777777" w:rsidR="00BD511E" w:rsidRDefault="000A08CA">
            <w:pPr>
              <w:pStyle w:val="TableParagraph"/>
              <w:spacing w:before="118"/>
              <w:ind w:left="107"/>
              <w:rPr>
                <w:sz w:val="17"/>
              </w:rPr>
            </w:pPr>
            <w:r>
              <w:rPr>
                <w:sz w:val="17"/>
              </w:rPr>
              <w:lastRenderedPageBreak/>
              <w:t>T</w:t>
            </w:r>
          </w:p>
        </w:tc>
        <w:tc>
          <w:tcPr>
            <w:tcW w:w="4861" w:type="dxa"/>
          </w:tcPr>
          <w:p w14:paraId="5425CDBC" w14:textId="77777777" w:rsidR="00BD511E" w:rsidRPr="00F910F6" w:rsidRDefault="000A08CA">
            <w:pPr>
              <w:pStyle w:val="TableParagraph"/>
              <w:spacing w:before="118"/>
              <w:ind w:left="107"/>
              <w:rPr>
                <w:sz w:val="17"/>
                <w:u w:val="single"/>
              </w:rPr>
            </w:pPr>
            <w:r w:rsidRPr="00F910F6">
              <w:rPr>
                <w:sz w:val="17"/>
                <w:u w:val="single"/>
              </w:rPr>
              <w:t>Administrative</w:t>
            </w:r>
            <w:r w:rsidRPr="00F910F6">
              <w:rPr>
                <w:spacing w:val="-4"/>
                <w:sz w:val="17"/>
                <w:u w:val="single"/>
              </w:rPr>
              <w:t xml:space="preserve"> </w:t>
            </w:r>
            <w:r w:rsidRPr="00F910F6">
              <w:rPr>
                <w:sz w:val="17"/>
                <w:u w:val="single"/>
              </w:rPr>
              <w:t>procedure</w:t>
            </w:r>
            <w:r w:rsidRPr="00F910F6">
              <w:rPr>
                <w:spacing w:val="-4"/>
                <w:sz w:val="17"/>
                <w:u w:val="single"/>
              </w:rPr>
              <w:t xml:space="preserve"> </w:t>
            </w:r>
            <w:r w:rsidRPr="00F910F6">
              <w:rPr>
                <w:color w:val="212121"/>
                <w:spacing w:val="-2"/>
                <w:sz w:val="17"/>
                <w:u w:val="single"/>
              </w:rPr>
              <w:t>adjustment</w:t>
            </w:r>
          </w:p>
          <w:p w14:paraId="49527745" w14:textId="77777777" w:rsidR="00BD511E" w:rsidRDefault="00BD511E">
            <w:pPr>
              <w:pStyle w:val="TableParagraph"/>
              <w:spacing w:before="10"/>
              <w:rPr>
                <w:sz w:val="25"/>
              </w:rPr>
            </w:pPr>
          </w:p>
          <w:p w14:paraId="7BB660F6" w14:textId="77777777" w:rsidR="00BD511E" w:rsidRDefault="000A08CA">
            <w:pPr>
              <w:pStyle w:val="TableParagraph"/>
              <w:spacing w:before="1" w:line="360" w:lineRule="auto"/>
              <w:ind w:left="107" w:right="135" w:hanging="15"/>
              <w:rPr>
                <w:sz w:val="17"/>
              </w:rPr>
            </w:pPr>
            <w:r>
              <w:rPr>
                <w:sz w:val="17"/>
              </w:rPr>
              <w:t>This category is a group of events related to the adjustment</w:t>
            </w:r>
            <w:r>
              <w:rPr>
                <w:spacing w:val="40"/>
                <w:sz w:val="17"/>
              </w:rPr>
              <w:t xml:space="preserve"> </w:t>
            </w:r>
            <w:r>
              <w:rPr>
                <w:sz w:val="17"/>
              </w:rPr>
              <w:t>of an administrative procedure conducted by the IPO.</w:t>
            </w:r>
            <w:r>
              <w:rPr>
                <w:spacing w:val="40"/>
                <w:sz w:val="17"/>
              </w:rPr>
              <w:t xml:space="preserve"> </w:t>
            </w:r>
            <w:r>
              <w:rPr>
                <w:sz w:val="17"/>
              </w:rPr>
              <w:t>It includes, for example, granting an extension of an administrative time limit or continued processing of a necessary procedure.</w:t>
            </w:r>
            <w:r>
              <w:rPr>
                <w:spacing w:val="40"/>
                <w:sz w:val="17"/>
              </w:rPr>
              <w:t xml:space="preserve"> </w:t>
            </w:r>
            <w:r>
              <w:rPr>
                <w:sz w:val="17"/>
              </w:rPr>
              <w:t>It also includes a suspension, stay or interruption</w:t>
            </w:r>
            <w:r>
              <w:rPr>
                <w:spacing w:val="-4"/>
                <w:sz w:val="17"/>
              </w:rPr>
              <w:t xml:space="preserve"> </w:t>
            </w:r>
            <w:r>
              <w:rPr>
                <w:sz w:val="17"/>
              </w:rPr>
              <w:t>of</w:t>
            </w:r>
            <w:r>
              <w:rPr>
                <w:spacing w:val="-5"/>
                <w:sz w:val="17"/>
              </w:rPr>
              <w:t xml:space="preserve"> </w:t>
            </w:r>
            <w:r>
              <w:rPr>
                <w:sz w:val="17"/>
              </w:rPr>
              <w:t>an</w:t>
            </w:r>
            <w:r>
              <w:rPr>
                <w:spacing w:val="-5"/>
                <w:sz w:val="17"/>
              </w:rPr>
              <w:t xml:space="preserve"> </w:t>
            </w:r>
            <w:r>
              <w:rPr>
                <w:sz w:val="17"/>
              </w:rPr>
              <w:t>administrative</w:t>
            </w:r>
            <w:r>
              <w:rPr>
                <w:spacing w:val="-5"/>
                <w:sz w:val="17"/>
              </w:rPr>
              <w:t xml:space="preserve"> </w:t>
            </w:r>
            <w:r>
              <w:rPr>
                <w:sz w:val="17"/>
              </w:rPr>
              <w:t>procedure,</w:t>
            </w:r>
            <w:r>
              <w:rPr>
                <w:spacing w:val="-5"/>
                <w:sz w:val="17"/>
              </w:rPr>
              <w:t xml:space="preserve"> </w:t>
            </w:r>
            <w:r>
              <w:rPr>
                <w:sz w:val="17"/>
              </w:rPr>
              <w:t>or</w:t>
            </w:r>
            <w:r>
              <w:rPr>
                <w:spacing w:val="-5"/>
                <w:sz w:val="17"/>
              </w:rPr>
              <w:t xml:space="preserve"> </w:t>
            </w:r>
            <w:r>
              <w:rPr>
                <w:sz w:val="17"/>
              </w:rPr>
              <w:t>the</w:t>
            </w:r>
            <w:r>
              <w:rPr>
                <w:spacing w:val="-4"/>
                <w:sz w:val="17"/>
              </w:rPr>
              <w:t xml:space="preserve"> </w:t>
            </w:r>
            <w:r>
              <w:rPr>
                <w:sz w:val="17"/>
              </w:rPr>
              <w:t>resumption of a suspended, stayed or interrupted administrative procedure.</w:t>
            </w:r>
            <w:r>
              <w:rPr>
                <w:spacing w:val="39"/>
                <w:sz w:val="17"/>
              </w:rPr>
              <w:t xml:space="preserve"> </w:t>
            </w:r>
            <w:r>
              <w:rPr>
                <w:sz w:val="17"/>
              </w:rPr>
              <w:t>The</w:t>
            </w:r>
            <w:r>
              <w:rPr>
                <w:spacing w:val="-5"/>
                <w:sz w:val="17"/>
              </w:rPr>
              <w:t xml:space="preserve"> </w:t>
            </w:r>
            <w:r>
              <w:rPr>
                <w:sz w:val="17"/>
              </w:rPr>
              <w:t>events</w:t>
            </w:r>
            <w:r>
              <w:rPr>
                <w:spacing w:val="-4"/>
                <w:sz w:val="17"/>
              </w:rPr>
              <w:t xml:space="preserve"> </w:t>
            </w:r>
            <w:r>
              <w:rPr>
                <w:sz w:val="17"/>
              </w:rPr>
              <w:t>in</w:t>
            </w:r>
            <w:r>
              <w:rPr>
                <w:spacing w:val="-4"/>
                <w:sz w:val="17"/>
              </w:rPr>
              <w:t xml:space="preserve"> </w:t>
            </w:r>
            <w:r>
              <w:rPr>
                <w:sz w:val="17"/>
              </w:rPr>
              <w:t>this</w:t>
            </w:r>
            <w:r>
              <w:rPr>
                <w:spacing w:val="-4"/>
                <w:sz w:val="17"/>
              </w:rPr>
              <w:t xml:space="preserve"> </w:t>
            </w:r>
            <w:r>
              <w:rPr>
                <w:sz w:val="17"/>
              </w:rPr>
              <w:t>category</w:t>
            </w:r>
            <w:r>
              <w:rPr>
                <w:spacing w:val="-6"/>
                <w:sz w:val="17"/>
              </w:rPr>
              <w:t xml:space="preserve"> </w:t>
            </w:r>
            <w:r>
              <w:rPr>
                <w:sz w:val="17"/>
              </w:rPr>
              <w:t>may</w:t>
            </w:r>
            <w:r>
              <w:rPr>
                <w:spacing w:val="-5"/>
                <w:sz w:val="17"/>
              </w:rPr>
              <w:t xml:space="preserve"> </w:t>
            </w:r>
            <w:r>
              <w:rPr>
                <w:sz w:val="17"/>
              </w:rPr>
              <w:t>occur</w:t>
            </w:r>
            <w:r>
              <w:rPr>
                <w:spacing w:val="-4"/>
                <w:sz w:val="17"/>
              </w:rPr>
              <w:t xml:space="preserve"> </w:t>
            </w:r>
            <w:r>
              <w:rPr>
                <w:sz w:val="17"/>
              </w:rPr>
              <w:t>during</w:t>
            </w:r>
            <w:r>
              <w:rPr>
                <w:spacing w:val="-3"/>
                <w:sz w:val="17"/>
              </w:rPr>
              <w:t xml:space="preserve"> </w:t>
            </w:r>
            <w:r>
              <w:rPr>
                <w:sz w:val="17"/>
              </w:rPr>
              <w:t xml:space="preserve">any </w:t>
            </w:r>
            <w:r>
              <w:rPr>
                <w:spacing w:val="-2"/>
                <w:sz w:val="17"/>
              </w:rPr>
              <w:t>stage.</w:t>
            </w:r>
          </w:p>
        </w:tc>
        <w:tc>
          <w:tcPr>
            <w:tcW w:w="3501" w:type="dxa"/>
          </w:tcPr>
          <w:p w14:paraId="1EB2C7D6" w14:textId="5CA5BA97" w:rsidR="00BD511E" w:rsidRDefault="000A08CA" w:rsidP="009F2FC3">
            <w:pPr>
              <w:pStyle w:val="TableParagraph"/>
              <w:numPr>
                <w:ilvl w:val="0"/>
                <w:numId w:val="7"/>
              </w:numPr>
              <w:tabs>
                <w:tab w:val="left" w:pos="565"/>
                <w:tab w:val="left" w:pos="566"/>
              </w:tabs>
              <w:spacing w:before="118"/>
              <w:ind w:right="248"/>
              <w:rPr>
                <w:sz w:val="17"/>
              </w:rPr>
            </w:pPr>
            <w:r>
              <w:rPr>
                <w:sz w:val="17"/>
              </w:rPr>
              <w:t>Adjustment Category (</w:t>
            </w:r>
            <w:r w:rsidR="00FF3662">
              <w:rPr>
                <w:sz w:val="17"/>
              </w:rPr>
              <w:t>e.g.,</w:t>
            </w:r>
            <w:r>
              <w:rPr>
                <w:spacing w:val="40"/>
                <w:sz w:val="17"/>
              </w:rPr>
              <w:t xml:space="preserve"> </w:t>
            </w:r>
            <w:r>
              <w:rPr>
                <w:sz w:val="17"/>
              </w:rPr>
              <w:t>time extension, suspension, stay, resumption, interruption, delay in communication</w:t>
            </w:r>
            <w:r>
              <w:rPr>
                <w:spacing w:val="-12"/>
                <w:sz w:val="17"/>
              </w:rPr>
              <w:t xml:space="preserve"> </w:t>
            </w:r>
            <w:r>
              <w:rPr>
                <w:sz w:val="17"/>
              </w:rPr>
              <w:t>services,</w:t>
            </w:r>
            <w:r>
              <w:rPr>
                <w:spacing w:val="-12"/>
                <w:sz w:val="17"/>
              </w:rPr>
              <w:t xml:space="preserve"> </w:t>
            </w:r>
            <w:r>
              <w:rPr>
                <w:sz w:val="17"/>
              </w:rPr>
              <w:t>as-of-right extension granted, IPO disruption, IPO irregularity)</w:t>
            </w:r>
          </w:p>
          <w:p w14:paraId="4BA929FE" w14:textId="77777777" w:rsidR="00BD511E" w:rsidRDefault="00BD511E">
            <w:pPr>
              <w:pStyle w:val="TableParagraph"/>
              <w:spacing w:before="5"/>
              <w:rPr>
                <w:sz w:val="17"/>
              </w:rPr>
            </w:pPr>
          </w:p>
          <w:p w14:paraId="33BCD987" w14:textId="3C49DA64" w:rsidR="00BD511E" w:rsidRDefault="000A08CA" w:rsidP="009F2FC3">
            <w:pPr>
              <w:pStyle w:val="TableParagraph"/>
              <w:numPr>
                <w:ilvl w:val="0"/>
                <w:numId w:val="7"/>
              </w:numPr>
              <w:tabs>
                <w:tab w:val="left" w:pos="565"/>
                <w:tab w:val="left" w:pos="566"/>
              </w:tabs>
              <w:ind w:right="145"/>
              <w:rPr>
                <w:sz w:val="17"/>
              </w:rPr>
            </w:pPr>
            <w:r>
              <w:rPr>
                <w:sz w:val="17"/>
              </w:rPr>
              <w:t>Reason</w:t>
            </w:r>
            <w:r>
              <w:rPr>
                <w:spacing w:val="-7"/>
                <w:sz w:val="17"/>
              </w:rPr>
              <w:t xml:space="preserve"> </w:t>
            </w:r>
            <w:r>
              <w:rPr>
                <w:sz w:val="17"/>
              </w:rPr>
              <w:t>for</w:t>
            </w:r>
            <w:r>
              <w:rPr>
                <w:spacing w:val="-8"/>
                <w:sz w:val="17"/>
              </w:rPr>
              <w:t xml:space="preserve"> </w:t>
            </w:r>
            <w:r>
              <w:rPr>
                <w:sz w:val="17"/>
              </w:rPr>
              <w:t>Adjustment</w:t>
            </w:r>
            <w:r>
              <w:rPr>
                <w:spacing w:val="-9"/>
                <w:sz w:val="17"/>
              </w:rPr>
              <w:t xml:space="preserve"> </w:t>
            </w:r>
            <w:r>
              <w:rPr>
                <w:sz w:val="17"/>
              </w:rPr>
              <w:t>(</w:t>
            </w:r>
            <w:r w:rsidR="00FF3662">
              <w:rPr>
                <w:sz w:val="17"/>
              </w:rPr>
              <w:t>e.g.,</w:t>
            </w:r>
            <w:r>
              <w:rPr>
                <w:spacing w:val="32"/>
                <w:sz w:val="17"/>
              </w:rPr>
              <w:t xml:space="preserve"> </w:t>
            </w:r>
            <w:r>
              <w:rPr>
                <w:sz w:val="17"/>
              </w:rPr>
              <w:t>natural disaster, IPO delay, court delay, applicant/</w:t>
            </w:r>
            <w:r w:rsidR="00624708">
              <w:rPr>
                <w:sz w:val="17"/>
              </w:rPr>
              <w:t>holder</w:t>
            </w:r>
            <w:r>
              <w:rPr>
                <w:sz w:val="17"/>
              </w:rPr>
              <w:t xml:space="preserve"> delay)</w:t>
            </w:r>
          </w:p>
          <w:p w14:paraId="6EF1EB3A" w14:textId="77777777" w:rsidR="00BD511E" w:rsidRDefault="00BD511E">
            <w:pPr>
              <w:pStyle w:val="TableParagraph"/>
              <w:spacing w:before="5"/>
              <w:rPr>
                <w:sz w:val="17"/>
              </w:rPr>
            </w:pPr>
          </w:p>
          <w:p w14:paraId="1A50F8C1" w14:textId="77777777" w:rsidR="00BD511E" w:rsidRDefault="000A08CA" w:rsidP="009F2FC3">
            <w:pPr>
              <w:pStyle w:val="TableParagraph"/>
              <w:numPr>
                <w:ilvl w:val="0"/>
                <w:numId w:val="7"/>
              </w:numPr>
              <w:tabs>
                <w:tab w:val="left" w:pos="565"/>
                <w:tab w:val="left" w:pos="566"/>
              </w:tabs>
              <w:spacing w:before="1"/>
              <w:ind w:right="154"/>
              <w:rPr>
                <w:sz w:val="17"/>
              </w:rPr>
            </w:pPr>
            <w:r>
              <w:rPr>
                <w:sz w:val="17"/>
              </w:rPr>
              <w:t>Start and End Date (</w:t>
            </w:r>
            <w:r w:rsidR="00FF3662">
              <w:rPr>
                <w:sz w:val="17"/>
              </w:rPr>
              <w:t>e.g.,</w:t>
            </w:r>
            <w:r>
              <w:rPr>
                <w:spacing w:val="40"/>
                <w:sz w:val="17"/>
              </w:rPr>
              <w:t xml:space="preserve"> </w:t>
            </w:r>
            <w:r>
              <w:rPr>
                <w:sz w:val="17"/>
              </w:rPr>
              <w:t>date at which</w:t>
            </w:r>
            <w:r>
              <w:rPr>
                <w:spacing w:val="-8"/>
                <w:sz w:val="17"/>
              </w:rPr>
              <w:t xml:space="preserve"> </w:t>
            </w:r>
            <w:r>
              <w:rPr>
                <w:sz w:val="17"/>
              </w:rPr>
              <w:t>the</w:t>
            </w:r>
            <w:r>
              <w:rPr>
                <w:spacing w:val="-7"/>
                <w:sz w:val="17"/>
              </w:rPr>
              <w:t xml:space="preserve"> </w:t>
            </w:r>
            <w:r>
              <w:rPr>
                <w:sz w:val="17"/>
              </w:rPr>
              <w:t>adjustment</w:t>
            </w:r>
            <w:r>
              <w:rPr>
                <w:spacing w:val="-8"/>
                <w:sz w:val="17"/>
              </w:rPr>
              <w:t xml:space="preserve"> </w:t>
            </w:r>
            <w:r>
              <w:rPr>
                <w:sz w:val="17"/>
              </w:rPr>
              <w:t>starts</w:t>
            </w:r>
            <w:r>
              <w:rPr>
                <w:spacing w:val="-8"/>
                <w:sz w:val="17"/>
              </w:rPr>
              <w:t xml:space="preserve"> </w:t>
            </w:r>
            <w:r>
              <w:rPr>
                <w:sz w:val="17"/>
              </w:rPr>
              <w:t>and</w:t>
            </w:r>
            <w:r>
              <w:rPr>
                <w:spacing w:val="-7"/>
                <w:sz w:val="17"/>
              </w:rPr>
              <w:t xml:space="preserve"> </w:t>
            </w:r>
            <w:r>
              <w:rPr>
                <w:sz w:val="17"/>
              </w:rPr>
              <w:t>date at which the adjustment ends)</w:t>
            </w:r>
          </w:p>
          <w:p w14:paraId="2F63C347" w14:textId="77777777" w:rsidR="00170231" w:rsidRDefault="00170231" w:rsidP="00E5237E">
            <w:pPr>
              <w:pStyle w:val="ListParagraph"/>
              <w:rPr>
                <w:sz w:val="17"/>
              </w:rPr>
            </w:pPr>
          </w:p>
          <w:p w14:paraId="4B17793F" w14:textId="77777777" w:rsidR="00170231" w:rsidRPr="00E5237E" w:rsidRDefault="00170231" w:rsidP="009F2FC3">
            <w:pPr>
              <w:pStyle w:val="TableParagraph"/>
              <w:numPr>
                <w:ilvl w:val="0"/>
                <w:numId w:val="7"/>
              </w:numPr>
              <w:tabs>
                <w:tab w:val="left" w:pos="565"/>
                <w:tab w:val="left" w:pos="566"/>
              </w:tabs>
              <w:spacing w:before="1"/>
              <w:ind w:right="154"/>
              <w:rPr>
                <w:sz w:val="17"/>
                <w:u w:val="single"/>
              </w:rPr>
            </w:pPr>
            <w:r w:rsidRPr="00E5237E">
              <w:rPr>
                <w:sz w:val="17"/>
                <w:u w:val="single"/>
              </w:rPr>
              <w:t>Prior Use Rights Indicator</w:t>
            </w:r>
          </w:p>
          <w:p w14:paraId="6C160100" w14:textId="77777777" w:rsidR="009F2FC3" w:rsidRPr="00E5237E" w:rsidRDefault="009F2FC3" w:rsidP="009F2FC3">
            <w:pPr>
              <w:pStyle w:val="ListParagraph"/>
              <w:widowControl/>
              <w:numPr>
                <w:ilvl w:val="0"/>
                <w:numId w:val="7"/>
              </w:numPr>
              <w:autoSpaceDE/>
              <w:autoSpaceDN/>
              <w:spacing w:before="120" w:after="200"/>
              <w:contextualSpacing/>
              <w:rPr>
                <w:rFonts w:eastAsia="Times New Roman"/>
                <w:color w:val="000000"/>
                <w:sz w:val="17"/>
                <w:szCs w:val="17"/>
                <w:u w:val="single"/>
              </w:rPr>
            </w:pPr>
            <w:r w:rsidRPr="00E5237E">
              <w:rPr>
                <w:rFonts w:eastAsia="Times New Roman"/>
                <w:color w:val="000000"/>
                <w:sz w:val="17"/>
                <w:szCs w:val="17"/>
                <w:u w:val="single"/>
              </w:rPr>
              <w:t xml:space="preserve">Reasons for the refusal of administrative procedure adjustment (e.g., reasons for the refusal of delay of registration, reasons for refusal of advanced examination or reasons for refusal of extension of time) </w:t>
            </w:r>
          </w:p>
          <w:p w14:paraId="23315FC1" w14:textId="77777777" w:rsidR="009F2FC3" w:rsidRPr="00E5237E" w:rsidRDefault="009F2FC3" w:rsidP="009F2FC3">
            <w:pPr>
              <w:pStyle w:val="ListParagraph"/>
              <w:spacing w:before="120" w:after="200"/>
              <w:ind w:left="360"/>
              <w:rPr>
                <w:rFonts w:eastAsia="Times New Roman"/>
                <w:color w:val="000000"/>
                <w:sz w:val="17"/>
                <w:szCs w:val="17"/>
                <w:u w:val="single"/>
              </w:rPr>
            </w:pPr>
          </w:p>
          <w:p w14:paraId="3833213E" w14:textId="77777777" w:rsidR="009F2FC3" w:rsidRPr="00E5237E" w:rsidRDefault="009F2FC3" w:rsidP="009F2FC3">
            <w:pPr>
              <w:pStyle w:val="ListParagraph"/>
              <w:widowControl/>
              <w:numPr>
                <w:ilvl w:val="0"/>
                <w:numId w:val="7"/>
              </w:numPr>
              <w:autoSpaceDE/>
              <w:autoSpaceDN/>
              <w:spacing w:before="120" w:after="200"/>
              <w:contextualSpacing/>
              <w:rPr>
                <w:rFonts w:eastAsia="Times New Roman"/>
                <w:color w:val="000000"/>
                <w:sz w:val="17"/>
                <w:szCs w:val="17"/>
                <w:u w:val="single"/>
              </w:rPr>
            </w:pPr>
            <w:r w:rsidRPr="00E5237E">
              <w:rPr>
                <w:rFonts w:eastAsia="Times New Roman"/>
                <w:color w:val="000000"/>
                <w:sz w:val="17"/>
                <w:szCs w:val="17"/>
                <w:u w:val="single"/>
              </w:rPr>
              <w:t>Confirmation of administrative procedure adjustment</w:t>
            </w:r>
          </w:p>
          <w:p w14:paraId="51DA1272" w14:textId="5AF7CC84" w:rsidR="009F2FC3" w:rsidRDefault="009F2FC3" w:rsidP="00E5237E">
            <w:pPr>
              <w:pStyle w:val="TableParagraph"/>
              <w:tabs>
                <w:tab w:val="left" w:pos="565"/>
                <w:tab w:val="left" w:pos="566"/>
              </w:tabs>
              <w:spacing w:before="1"/>
              <w:ind w:left="140" w:right="154"/>
              <w:rPr>
                <w:sz w:val="17"/>
              </w:rPr>
            </w:pPr>
          </w:p>
        </w:tc>
      </w:tr>
    </w:tbl>
    <w:p w14:paraId="184300AB" w14:textId="77777777" w:rsidR="00BD511E" w:rsidRDefault="00BD511E">
      <w:pPr>
        <w:rPr>
          <w:sz w:val="17"/>
        </w:rPr>
        <w:sectPr w:rsidR="00BD511E">
          <w:pgSz w:w="11910" w:h="16840"/>
          <w:pgMar w:top="1960" w:right="800" w:bottom="1000" w:left="1280" w:header="504" w:footer="803" w:gutter="0"/>
          <w:cols w:space="720"/>
        </w:sectPr>
      </w:pPr>
    </w:p>
    <w:p w14:paraId="5D7D52D9" w14:textId="0B61D9AE" w:rsidR="00BD511E" w:rsidRDefault="00BD511E">
      <w:pPr>
        <w:pStyle w:val="BodyText"/>
        <w:spacing w:line="20" w:lineRule="exact"/>
        <w:ind w:left="101"/>
        <w:rPr>
          <w:sz w:val="2"/>
        </w:rPr>
      </w:pPr>
    </w:p>
    <w:p w14:paraId="2BE0278C" w14:textId="653E7D7F" w:rsidR="00BD511E" w:rsidRDefault="00BD511E">
      <w:pPr>
        <w:pStyle w:val="BodyText"/>
        <w:spacing w:before="3"/>
        <w:rPr>
          <w:sz w:val="27"/>
        </w:rPr>
      </w:pPr>
    </w:p>
    <w:p w14:paraId="515A0218" w14:textId="77777777" w:rsidR="00BD511E" w:rsidRDefault="00BD511E">
      <w:pPr>
        <w:pStyle w:val="BodyText"/>
        <w:rPr>
          <w:sz w:val="20"/>
        </w:rPr>
      </w:pPr>
    </w:p>
    <w:p w14:paraId="050F4391" w14:textId="77777777" w:rsidR="00BD511E" w:rsidRDefault="00BD511E">
      <w:pPr>
        <w:pStyle w:val="BodyText"/>
        <w:rPr>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14:paraId="10E77EBB" w14:textId="77777777">
        <w:trPr>
          <w:trHeight w:val="689"/>
        </w:trPr>
        <w:tc>
          <w:tcPr>
            <w:tcW w:w="986" w:type="dxa"/>
            <w:shd w:val="clear" w:color="auto" w:fill="D9D9D9"/>
          </w:tcPr>
          <w:p w14:paraId="359FB3EB" w14:textId="77777777" w:rsidR="00BD511E" w:rsidRDefault="000A08CA">
            <w:pPr>
              <w:pStyle w:val="TableParagraph"/>
              <w:spacing w:before="117" w:line="276" w:lineRule="auto"/>
              <w:ind w:left="279" w:hanging="156"/>
              <w:rPr>
                <w:b/>
                <w:sz w:val="17"/>
              </w:rPr>
            </w:pPr>
            <w:r>
              <w:rPr>
                <w:b/>
                <w:spacing w:val="-2"/>
                <w:sz w:val="17"/>
              </w:rPr>
              <w:t xml:space="preserve">Category </w:t>
            </w:r>
            <w:r>
              <w:rPr>
                <w:b/>
                <w:spacing w:val="-4"/>
                <w:sz w:val="17"/>
              </w:rPr>
              <w:t>Code</w:t>
            </w:r>
          </w:p>
        </w:tc>
        <w:tc>
          <w:tcPr>
            <w:tcW w:w="4861" w:type="dxa"/>
            <w:shd w:val="clear" w:color="auto" w:fill="D9D9D9"/>
          </w:tcPr>
          <w:p w14:paraId="4AC61896" w14:textId="77777777" w:rsidR="00BD511E" w:rsidRDefault="000A08CA">
            <w:pPr>
              <w:pStyle w:val="TableParagraph"/>
              <w:spacing w:before="117"/>
              <w:ind w:left="107"/>
              <w:rPr>
                <w:b/>
                <w:sz w:val="17"/>
              </w:rPr>
            </w:pPr>
            <w:r>
              <w:rPr>
                <w:b/>
                <w:sz w:val="17"/>
              </w:rPr>
              <w:t>Category</w:t>
            </w:r>
            <w:r>
              <w:rPr>
                <w:b/>
                <w:spacing w:val="-5"/>
                <w:sz w:val="17"/>
              </w:rPr>
              <w:t xml:space="preserve"> </w:t>
            </w:r>
            <w:r>
              <w:rPr>
                <w:b/>
                <w:sz w:val="17"/>
              </w:rPr>
              <w:t>Title</w:t>
            </w:r>
            <w:r>
              <w:rPr>
                <w:b/>
                <w:spacing w:val="-2"/>
                <w:sz w:val="17"/>
              </w:rPr>
              <w:t xml:space="preserve"> </w:t>
            </w:r>
            <w:r>
              <w:rPr>
                <w:b/>
                <w:sz w:val="17"/>
              </w:rPr>
              <w:t>&amp;</w:t>
            </w:r>
            <w:r>
              <w:rPr>
                <w:b/>
                <w:spacing w:val="-3"/>
                <w:sz w:val="17"/>
              </w:rPr>
              <w:t xml:space="preserve"> </w:t>
            </w:r>
            <w:r>
              <w:rPr>
                <w:b/>
                <w:spacing w:val="-2"/>
                <w:sz w:val="17"/>
              </w:rPr>
              <w:t>Description</w:t>
            </w:r>
          </w:p>
        </w:tc>
        <w:tc>
          <w:tcPr>
            <w:tcW w:w="3501" w:type="dxa"/>
            <w:shd w:val="clear" w:color="auto" w:fill="D9D9D9"/>
          </w:tcPr>
          <w:p w14:paraId="2CAA00A5" w14:textId="77777777" w:rsidR="00BD511E" w:rsidRDefault="000A08CA">
            <w:pPr>
              <w:pStyle w:val="TableParagraph"/>
              <w:spacing w:before="117"/>
              <w:ind w:left="106"/>
              <w:rPr>
                <w:b/>
                <w:sz w:val="17"/>
              </w:rPr>
            </w:pPr>
            <w:r>
              <w:rPr>
                <w:b/>
                <w:sz w:val="17"/>
              </w:rPr>
              <w:t>Supplementary</w:t>
            </w:r>
            <w:r>
              <w:rPr>
                <w:b/>
                <w:spacing w:val="-8"/>
                <w:sz w:val="17"/>
              </w:rPr>
              <w:t xml:space="preserve"> </w:t>
            </w:r>
            <w:r>
              <w:rPr>
                <w:b/>
                <w:sz w:val="17"/>
              </w:rPr>
              <w:t>event</w:t>
            </w:r>
            <w:r>
              <w:rPr>
                <w:b/>
                <w:spacing w:val="-7"/>
                <w:sz w:val="17"/>
              </w:rPr>
              <w:t xml:space="preserve"> </w:t>
            </w:r>
            <w:r>
              <w:rPr>
                <w:b/>
                <w:spacing w:val="-4"/>
                <w:sz w:val="17"/>
              </w:rPr>
              <w:t>data</w:t>
            </w:r>
          </w:p>
        </w:tc>
      </w:tr>
      <w:tr w:rsidR="00BD511E" w14:paraId="52E9E483" w14:textId="77777777">
        <w:trPr>
          <w:trHeight w:val="2283"/>
        </w:trPr>
        <w:tc>
          <w:tcPr>
            <w:tcW w:w="986" w:type="dxa"/>
          </w:tcPr>
          <w:p w14:paraId="1BF575AC" w14:textId="77777777" w:rsidR="00BD511E" w:rsidRDefault="000A08CA">
            <w:pPr>
              <w:pStyle w:val="TableParagraph"/>
              <w:spacing w:before="118"/>
              <w:ind w:left="107"/>
              <w:rPr>
                <w:sz w:val="17"/>
              </w:rPr>
            </w:pPr>
            <w:r>
              <w:rPr>
                <w:sz w:val="17"/>
              </w:rPr>
              <w:t>U</w:t>
            </w:r>
          </w:p>
        </w:tc>
        <w:tc>
          <w:tcPr>
            <w:tcW w:w="4861" w:type="dxa"/>
          </w:tcPr>
          <w:p w14:paraId="32B001A1" w14:textId="77777777" w:rsidR="00BD511E" w:rsidRPr="00F910F6" w:rsidRDefault="000A08CA">
            <w:pPr>
              <w:pStyle w:val="TableParagraph"/>
              <w:spacing w:before="118"/>
              <w:ind w:left="107"/>
              <w:rPr>
                <w:sz w:val="17"/>
                <w:u w:val="single"/>
              </w:rPr>
            </w:pPr>
            <w:r w:rsidRPr="00F910F6">
              <w:rPr>
                <w:spacing w:val="-2"/>
                <w:sz w:val="17"/>
                <w:u w:val="single"/>
              </w:rPr>
              <w:t>Payment</w:t>
            </w:r>
          </w:p>
          <w:p w14:paraId="253B5588" w14:textId="77777777" w:rsidR="00BD511E" w:rsidRDefault="00BD511E">
            <w:pPr>
              <w:pStyle w:val="TableParagraph"/>
              <w:spacing w:before="10"/>
              <w:rPr>
                <w:sz w:val="25"/>
              </w:rPr>
            </w:pPr>
          </w:p>
          <w:p w14:paraId="704D064A" w14:textId="77777777" w:rsidR="00BD511E" w:rsidRDefault="000A08CA">
            <w:pPr>
              <w:pStyle w:val="TableParagraph"/>
              <w:spacing w:before="1" w:line="360" w:lineRule="auto"/>
              <w:ind w:left="107" w:hanging="15"/>
              <w:rPr>
                <w:sz w:val="17"/>
              </w:rPr>
            </w:pPr>
            <w:r>
              <w:rPr>
                <w:sz w:val="17"/>
              </w:rPr>
              <w:t>This</w:t>
            </w:r>
            <w:r>
              <w:rPr>
                <w:spacing w:val="-4"/>
                <w:sz w:val="17"/>
              </w:rPr>
              <w:t xml:space="preserve"> </w:t>
            </w:r>
            <w:r>
              <w:rPr>
                <w:sz w:val="17"/>
              </w:rPr>
              <w:t>category</w:t>
            </w:r>
            <w:r>
              <w:rPr>
                <w:spacing w:val="-5"/>
                <w:sz w:val="17"/>
              </w:rPr>
              <w:t xml:space="preserve"> </w:t>
            </w:r>
            <w:r>
              <w:rPr>
                <w:sz w:val="17"/>
              </w:rPr>
              <w:t>is</w:t>
            </w:r>
            <w:r>
              <w:rPr>
                <w:spacing w:val="-4"/>
                <w:sz w:val="17"/>
              </w:rPr>
              <w:t xml:space="preserve"> </w:t>
            </w:r>
            <w:r>
              <w:rPr>
                <w:sz w:val="17"/>
              </w:rPr>
              <w:t>a</w:t>
            </w:r>
            <w:r>
              <w:rPr>
                <w:spacing w:val="-4"/>
                <w:sz w:val="17"/>
              </w:rPr>
              <w:t xml:space="preserve"> </w:t>
            </w:r>
            <w:r>
              <w:rPr>
                <w:sz w:val="17"/>
              </w:rPr>
              <w:t>group</w:t>
            </w:r>
            <w:r>
              <w:rPr>
                <w:spacing w:val="-4"/>
                <w:sz w:val="17"/>
              </w:rPr>
              <w:t xml:space="preserve"> </w:t>
            </w:r>
            <w:r>
              <w:rPr>
                <w:sz w:val="17"/>
              </w:rPr>
              <w:t>of</w:t>
            </w:r>
            <w:r>
              <w:rPr>
                <w:spacing w:val="-4"/>
                <w:sz w:val="17"/>
              </w:rPr>
              <w:t xml:space="preserve"> </w:t>
            </w:r>
            <w:r>
              <w:rPr>
                <w:sz w:val="17"/>
              </w:rPr>
              <w:t>events</w:t>
            </w:r>
            <w:r>
              <w:rPr>
                <w:spacing w:val="-4"/>
                <w:sz w:val="17"/>
              </w:rPr>
              <w:t xml:space="preserve"> </w:t>
            </w:r>
            <w:r>
              <w:rPr>
                <w:sz w:val="17"/>
              </w:rPr>
              <w:t>related</w:t>
            </w:r>
            <w:r>
              <w:rPr>
                <w:spacing w:val="-4"/>
                <w:sz w:val="17"/>
              </w:rPr>
              <w:t xml:space="preserve"> </w:t>
            </w:r>
            <w:r>
              <w:rPr>
                <w:sz w:val="17"/>
              </w:rPr>
              <w:t>to</w:t>
            </w:r>
            <w:r>
              <w:rPr>
                <w:spacing w:val="-4"/>
                <w:sz w:val="17"/>
              </w:rPr>
              <w:t xml:space="preserve"> </w:t>
            </w:r>
            <w:r>
              <w:rPr>
                <w:sz w:val="17"/>
              </w:rPr>
              <w:t>the</w:t>
            </w:r>
            <w:r>
              <w:rPr>
                <w:spacing w:val="-3"/>
                <w:sz w:val="17"/>
              </w:rPr>
              <w:t xml:space="preserve"> </w:t>
            </w:r>
            <w:r>
              <w:rPr>
                <w:sz w:val="17"/>
              </w:rPr>
              <w:t>payment</w:t>
            </w:r>
            <w:r>
              <w:rPr>
                <w:spacing w:val="-5"/>
                <w:sz w:val="17"/>
              </w:rPr>
              <w:t xml:space="preserve"> </w:t>
            </w:r>
            <w:r>
              <w:rPr>
                <w:sz w:val="17"/>
              </w:rPr>
              <w:t>of fees.</w:t>
            </w:r>
            <w:r>
              <w:rPr>
                <w:spacing w:val="40"/>
                <w:sz w:val="17"/>
              </w:rPr>
              <w:t xml:space="preserve"> </w:t>
            </w:r>
            <w:r>
              <w:rPr>
                <w:sz w:val="17"/>
              </w:rPr>
              <w:t>It includes, for example, payment of a renewal, maintenance or other designation fee.</w:t>
            </w:r>
            <w:r>
              <w:rPr>
                <w:spacing w:val="40"/>
                <w:sz w:val="17"/>
              </w:rPr>
              <w:t xml:space="preserve"> </w:t>
            </w:r>
            <w:r>
              <w:rPr>
                <w:sz w:val="17"/>
              </w:rPr>
              <w:t>The events in this category may occur during any stage.</w:t>
            </w:r>
          </w:p>
        </w:tc>
        <w:tc>
          <w:tcPr>
            <w:tcW w:w="3501" w:type="dxa"/>
          </w:tcPr>
          <w:p w14:paraId="55F73473" w14:textId="2327B078" w:rsidR="00BD511E" w:rsidRDefault="000A08CA">
            <w:pPr>
              <w:pStyle w:val="TableParagraph"/>
              <w:numPr>
                <w:ilvl w:val="0"/>
                <w:numId w:val="6"/>
              </w:numPr>
              <w:tabs>
                <w:tab w:val="left" w:pos="565"/>
                <w:tab w:val="left" w:pos="566"/>
              </w:tabs>
              <w:spacing w:before="118"/>
              <w:ind w:right="240"/>
              <w:rPr>
                <w:sz w:val="17"/>
              </w:rPr>
            </w:pPr>
            <w:r>
              <w:rPr>
                <w:sz w:val="17"/>
              </w:rPr>
              <w:t>Fee</w:t>
            </w:r>
            <w:r>
              <w:rPr>
                <w:spacing w:val="-9"/>
                <w:sz w:val="17"/>
              </w:rPr>
              <w:t xml:space="preserve"> </w:t>
            </w:r>
            <w:r>
              <w:rPr>
                <w:sz w:val="17"/>
              </w:rPr>
              <w:t>Category</w:t>
            </w:r>
            <w:r>
              <w:rPr>
                <w:spacing w:val="-11"/>
                <w:sz w:val="17"/>
              </w:rPr>
              <w:t xml:space="preserve"> </w:t>
            </w:r>
            <w:r>
              <w:rPr>
                <w:sz w:val="17"/>
              </w:rPr>
              <w:t>(</w:t>
            </w:r>
            <w:r w:rsidR="00FF3662">
              <w:rPr>
                <w:sz w:val="17"/>
              </w:rPr>
              <w:t>e.g.,</w:t>
            </w:r>
            <w:r>
              <w:rPr>
                <w:spacing w:val="-10"/>
                <w:sz w:val="17"/>
              </w:rPr>
              <w:t xml:space="preserve"> </w:t>
            </w:r>
            <w:r>
              <w:rPr>
                <w:sz w:val="17"/>
              </w:rPr>
              <w:t>registration</w:t>
            </w:r>
            <w:r>
              <w:rPr>
                <w:spacing w:val="-9"/>
                <w:sz w:val="17"/>
              </w:rPr>
              <w:t xml:space="preserve"> </w:t>
            </w:r>
            <w:r>
              <w:rPr>
                <w:sz w:val="17"/>
              </w:rPr>
              <w:t>fee, maintenance fee, renewal fee, designation fee)</w:t>
            </w:r>
          </w:p>
          <w:p w14:paraId="07A40B74" w14:textId="77777777" w:rsidR="00BD511E" w:rsidRDefault="00BD511E">
            <w:pPr>
              <w:pStyle w:val="TableParagraph"/>
              <w:spacing w:before="4"/>
              <w:rPr>
                <w:sz w:val="17"/>
              </w:rPr>
            </w:pPr>
          </w:p>
          <w:p w14:paraId="3B58154B" w14:textId="1331262B" w:rsidR="00BD511E" w:rsidRDefault="000A08CA">
            <w:pPr>
              <w:pStyle w:val="TableParagraph"/>
              <w:numPr>
                <w:ilvl w:val="0"/>
                <w:numId w:val="6"/>
              </w:numPr>
              <w:tabs>
                <w:tab w:val="left" w:pos="565"/>
                <w:tab w:val="left" w:pos="566"/>
              </w:tabs>
              <w:spacing w:before="1"/>
              <w:ind w:right="600"/>
              <w:rPr>
                <w:sz w:val="17"/>
              </w:rPr>
            </w:pPr>
            <w:r>
              <w:rPr>
                <w:sz w:val="17"/>
              </w:rPr>
              <w:t>Payment</w:t>
            </w:r>
            <w:r>
              <w:rPr>
                <w:spacing w:val="-12"/>
                <w:sz w:val="17"/>
              </w:rPr>
              <w:t xml:space="preserve"> </w:t>
            </w:r>
            <w:r>
              <w:rPr>
                <w:sz w:val="17"/>
              </w:rPr>
              <w:t>Details</w:t>
            </w:r>
            <w:r>
              <w:rPr>
                <w:spacing w:val="-12"/>
                <w:sz w:val="17"/>
              </w:rPr>
              <w:t xml:space="preserve"> </w:t>
            </w:r>
            <w:r>
              <w:rPr>
                <w:sz w:val="17"/>
              </w:rPr>
              <w:t>(</w:t>
            </w:r>
            <w:r w:rsidR="00FF3662">
              <w:rPr>
                <w:sz w:val="17"/>
              </w:rPr>
              <w:t>e.g.,</w:t>
            </w:r>
            <w:r>
              <w:rPr>
                <w:spacing w:val="-12"/>
                <w:sz w:val="17"/>
              </w:rPr>
              <w:t xml:space="preserve"> </w:t>
            </w:r>
            <w:r>
              <w:rPr>
                <w:sz w:val="17"/>
              </w:rPr>
              <w:t>payment status,</w:t>
            </w:r>
            <w:r>
              <w:rPr>
                <w:spacing w:val="-2"/>
                <w:sz w:val="17"/>
              </w:rPr>
              <w:t xml:space="preserve"> </w:t>
            </w:r>
            <w:r>
              <w:rPr>
                <w:sz w:val="17"/>
              </w:rPr>
              <w:t>year</w:t>
            </w:r>
            <w:r>
              <w:rPr>
                <w:spacing w:val="-2"/>
                <w:sz w:val="17"/>
              </w:rPr>
              <w:t xml:space="preserve"> </w:t>
            </w:r>
            <w:r>
              <w:rPr>
                <w:sz w:val="17"/>
              </w:rPr>
              <w:t>of</w:t>
            </w:r>
            <w:r>
              <w:rPr>
                <w:spacing w:val="-3"/>
                <w:sz w:val="17"/>
              </w:rPr>
              <w:t xml:space="preserve"> </w:t>
            </w:r>
            <w:r>
              <w:rPr>
                <w:sz w:val="17"/>
              </w:rPr>
              <w:t>fee</w:t>
            </w:r>
            <w:r>
              <w:rPr>
                <w:spacing w:val="-2"/>
                <w:sz w:val="17"/>
              </w:rPr>
              <w:t xml:space="preserve"> </w:t>
            </w:r>
            <w:r>
              <w:rPr>
                <w:sz w:val="17"/>
              </w:rPr>
              <w:t>payment,</w:t>
            </w:r>
            <w:r>
              <w:rPr>
                <w:spacing w:val="-3"/>
                <w:sz w:val="17"/>
              </w:rPr>
              <w:t xml:space="preserve"> </w:t>
            </w:r>
            <w:r>
              <w:rPr>
                <w:sz w:val="17"/>
              </w:rPr>
              <w:t>)</w:t>
            </w:r>
          </w:p>
          <w:p w14:paraId="3D35A1E8" w14:textId="77777777" w:rsidR="00BD511E" w:rsidRDefault="00BD511E">
            <w:pPr>
              <w:pStyle w:val="TableParagraph"/>
              <w:spacing w:before="4"/>
              <w:rPr>
                <w:sz w:val="17"/>
              </w:rPr>
            </w:pPr>
          </w:p>
          <w:p w14:paraId="4D911BF2" w14:textId="3D53442A" w:rsidR="00BD511E" w:rsidRDefault="000A08CA">
            <w:pPr>
              <w:pStyle w:val="TableParagraph"/>
              <w:numPr>
                <w:ilvl w:val="0"/>
                <w:numId w:val="6"/>
              </w:numPr>
              <w:tabs>
                <w:tab w:val="left" w:pos="565"/>
                <w:tab w:val="left" w:pos="566"/>
              </w:tabs>
              <w:spacing w:before="1"/>
              <w:ind w:right="390"/>
              <w:rPr>
                <w:sz w:val="17"/>
              </w:rPr>
            </w:pPr>
            <w:r>
              <w:rPr>
                <w:sz w:val="17"/>
              </w:rPr>
              <w:t>Renewal Details (</w:t>
            </w:r>
            <w:r w:rsidR="00FF3662">
              <w:rPr>
                <w:sz w:val="17"/>
              </w:rPr>
              <w:t>e.g.,</w:t>
            </w:r>
            <w:r>
              <w:rPr>
                <w:sz w:val="17"/>
              </w:rPr>
              <w:t xml:space="preserve"> length of renewal,</w:t>
            </w:r>
            <w:r>
              <w:rPr>
                <w:spacing w:val="-10"/>
                <w:sz w:val="17"/>
              </w:rPr>
              <w:t xml:space="preserve"> </w:t>
            </w:r>
            <w:r>
              <w:rPr>
                <w:sz w:val="17"/>
              </w:rPr>
              <w:t>scope</w:t>
            </w:r>
            <w:r>
              <w:rPr>
                <w:spacing w:val="-9"/>
                <w:sz w:val="17"/>
              </w:rPr>
              <w:t xml:space="preserve"> </w:t>
            </w:r>
            <w:r>
              <w:rPr>
                <w:sz w:val="17"/>
              </w:rPr>
              <w:t>changes,</w:t>
            </w:r>
            <w:r>
              <w:rPr>
                <w:spacing w:val="-11"/>
                <w:sz w:val="17"/>
              </w:rPr>
              <w:t xml:space="preserve"> </w:t>
            </w:r>
            <w:r>
              <w:rPr>
                <w:sz w:val="17"/>
              </w:rPr>
              <w:t>next</w:t>
            </w:r>
            <w:r>
              <w:rPr>
                <w:spacing w:val="-10"/>
                <w:sz w:val="17"/>
              </w:rPr>
              <w:t xml:space="preserve"> </w:t>
            </w:r>
            <w:r>
              <w:rPr>
                <w:sz w:val="17"/>
              </w:rPr>
              <w:t>fee due date)</w:t>
            </w:r>
          </w:p>
        </w:tc>
      </w:tr>
      <w:tr w:rsidR="00BD511E" w14:paraId="1532F634" w14:textId="77777777">
        <w:trPr>
          <w:trHeight w:val="4039"/>
        </w:trPr>
        <w:tc>
          <w:tcPr>
            <w:tcW w:w="986" w:type="dxa"/>
          </w:tcPr>
          <w:p w14:paraId="71F04802" w14:textId="77777777" w:rsidR="00BD511E" w:rsidRDefault="000A08CA">
            <w:pPr>
              <w:pStyle w:val="TableParagraph"/>
              <w:spacing w:before="120"/>
              <w:ind w:left="107"/>
              <w:rPr>
                <w:sz w:val="17"/>
              </w:rPr>
            </w:pPr>
            <w:r>
              <w:rPr>
                <w:sz w:val="17"/>
              </w:rPr>
              <w:t>V</w:t>
            </w:r>
          </w:p>
        </w:tc>
        <w:tc>
          <w:tcPr>
            <w:tcW w:w="4861" w:type="dxa"/>
          </w:tcPr>
          <w:p w14:paraId="2A076D70" w14:textId="77777777" w:rsidR="00BD511E" w:rsidRPr="00F910F6" w:rsidRDefault="000A08CA">
            <w:pPr>
              <w:pStyle w:val="TableParagraph"/>
              <w:spacing w:before="120"/>
              <w:ind w:left="107"/>
              <w:rPr>
                <w:sz w:val="17"/>
                <w:u w:val="single"/>
              </w:rPr>
            </w:pPr>
            <w:r w:rsidRPr="00F910F6">
              <w:rPr>
                <w:spacing w:val="-2"/>
                <w:sz w:val="17"/>
                <w:u w:val="single"/>
              </w:rPr>
              <w:t>Appeal</w:t>
            </w:r>
          </w:p>
          <w:p w14:paraId="79FE2D23" w14:textId="77777777" w:rsidR="00BD511E" w:rsidRDefault="00BD511E">
            <w:pPr>
              <w:pStyle w:val="TableParagraph"/>
              <w:spacing w:before="10"/>
              <w:rPr>
                <w:sz w:val="25"/>
              </w:rPr>
            </w:pPr>
          </w:p>
          <w:p w14:paraId="2716948C" w14:textId="77777777" w:rsidR="00BD511E" w:rsidRDefault="000A08CA">
            <w:pPr>
              <w:pStyle w:val="TableParagraph"/>
              <w:spacing w:line="360" w:lineRule="auto"/>
              <w:ind w:left="107" w:right="106" w:hanging="15"/>
              <w:rPr>
                <w:sz w:val="17"/>
              </w:rPr>
            </w:pPr>
            <w:r>
              <w:rPr>
                <w:sz w:val="17"/>
              </w:rPr>
              <w:t>This category is a group of events related to an appeal of a decision made during the prosecution of an IP right.</w:t>
            </w:r>
            <w:r>
              <w:rPr>
                <w:spacing w:val="40"/>
                <w:sz w:val="17"/>
              </w:rPr>
              <w:t xml:space="preserve"> </w:t>
            </w:r>
            <w:r>
              <w:rPr>
                <w:sz w:val="17"/>
              </w:rPr>
              <w:t>It includes, for example, a request by the applicant, IP right owner, or third party for an administrative or court appeal of any decision made during the prosecution of an IP right and the procedural outcome of such an appeal.</w:t>
            </w:r>
            <w:r>
              <w:rPr>
                <w:spacing w:val="40"/>
                <w:sz w:val="17"/>
              </w:rPr>
              <w:t xml:space="preserve"> </w:t>
            </w:r>
            <w:r>
              <w:rPr>
                <w:sz w:val="17"/>
              </w:rPr>
              <w:t>The substantive outcome</w:t>
            </w:r>
            <w:r>
              <w:rPr>
                <w:spacing w:val="-4"/>
                <w:sz w:val="17"/>
              </w:rPr>
              <w:t xml:space="preserve"> </w:t>
            </w:r>
            <w:r>
              <w:rPr>
                <w:sz w:val="17"/>
              </w:rPr>
              <w:t>of</w:t>
            </w:r>
            <w:r>
              <w:rPr>
                <w:spacing w:val="-4"/>
                <w:sz w:val="17"/>
              </w:rPr>
              <w:t xml:space="preserve"> </w:t>
            </w:r>
            <w:r>
              <w:rPr>
                <w:sz w:val="17"/>
              </w:rPr>
              <w:t>the</w:t>
            </w:r>
            <w:r>
              <w:rPr>
                <w:spacing w:val="-3"/>
                <w:sz w:val="17"/>
              </w:rPr>
              <w:t xml:space="preserve"> </w:t>
            </w:r>
            <w:r>
              <w:rPr>
                <w:sz w:val="17"/>
              </w:rPr>
              <w:t>appeal</w:t>
            </w:r>
            <w:r>
              <w:rPr>
                <w:spacing w:val="-4"/>
                <w:sz w:val="17"/>
              </w:rPr>
              <w:t xml:space="preserve"> </w:t>
            </w:r>
            <w:r>
              <w:rPr>
                <w:sz w:val="17"/>
              </w:rPr>
              <w:t>may</w:t>
            </w:r>
            <w:r>
              <w:rPr>
                <w:spacing w:val="-5"/>
                <w:sz w:val="17"/>
              </w:rPr>
              <w:t xml:space="preserve"> </w:t>
            </w:r>
            <w:r>
              <w:rPr>
                <w:sz w:val="17"/>
              </w:rPr>
              <w:t>be</w:t>
            </w:r>
            <w:r>
              <w:rPr>
                <w:spacing w:val="-3"/>
                <w:sz w:val="17"/>
              </w:rPr>
              <w:t xml:space="preserve"> </w:t>
            </w:r>
            <w:r>
              <w:rPr>
                <w:sz w:val="17"/>
              </w:rPr>
              <w:t>mapped</w:t>
            </w:r>
            <w:r>
              <w:rPr>
                <w:spacing w:val="-4"/>
                <w:sz w:val="17"/>
              </w:rPr>
              <w:t xml:space="preserve"> </w:t>
            </w:r>
            <w:r>
              <w:rPr>
                <w:sz w:val="17"/>
              </w:rPr>
              <w:t>to</w:t>
            </w:r>
            <w:r>
              <w:rPr>
                <w:spacing w:val="-4"/>
                <w:sz w:val="17"/>
              </w:rPr>
              <w:t xml:space="preserve"> </w:t>
            </w:r>
            <w:r>
              <w:rPr>
                <w:sz w:val="17"/>
              </w:rPr>
              <w:t>an</w:t>
            </w:r>
            <w:r>
              <w:rPr>
                <w:spacing w:val="-3"/>
                <w:sz w:val="17"/>
              </w:rPr>
              <w:t xml:space="preserve"> </w:t>
            </w:r>
            <w:r>
              <w:rPr>
                <w:sz w:val="17"/>
              </w:rPr>
              <w:t>event</w:t>
            </w:r>
            <w:r>
              <w:rPr>
                <w:spacing w:val="-5"/>
                <w:sz w:val="17"/>
              </w:rPr>
              <w:t xml:space="preserve"> </w:t>
            </w:r>
            <w:r>
              <w:rPr>
                <w:sz w:val="17"/>
              </w:rPr>
              <w:t>in</w:t>
            </w:r>
            <w:r>
              <w:rPr>
                <w:spacing w:val="-4"/>
                <w:sz w:val="17"/>
              </w:rPr>
              <w:t xml:space="preserve"> </w:t>
            </w:r>
            <w:r>
              <w:rPr>
                <w:sz w:val="17"/>
              </w:rPr>
              <w:t>another category, for example, application discontinued, application revived, IP right granted, IP right ceased, or IP right maintained.</w:t>
            </w:r>
            <w:r>
              <w:rPr>
                <w:spacing w:val="40"/>
                <w:sz w:val="17"/>
              </w:rPr>
              <w:t xml:space="preserve"> </w:t>
            </w:r>
            <w:r>
              <w:rPr>
                <w:sz w:val="17"/>
              </w:rPr>
              <w:t>The events in this category may occur during</w:t>
            </w:r>
            <w:r>
              <w:rPr>
                <w:spacing w:val="40"/>
                <w:sz w:val="17"/>
              </w:rPr>
              <w:t xml:space="preserve"> </w:t>
            </w:r>
            <w:r>
              <w:rPr>
                <w:sz w:val="17"/>
              </w:rPr>
              <w:t>any stage.</w:t>
            </w:r>
          </w:p>
        </w:tc>
        <w:tc>
          <w:tcPr>
            <w:tcW w:w="3501" w:type="dxa"/>
          </w:tcPr>
          <w:p w14:paraId="284D8A04" w14:textId="7D78AA13" w:rsidR="00BD511E" w:rsidRDefault="0022567C">
            <w:pPr>
              <w:pStyle w:val="TableParagraph"/>
              <w:numPr>
                <w:ilvl w:val="0"/>
                <w:numId w:val="5"/>
              </w:numPr>
              <w:tabs>
                <w:tab w:val="left" w:pos="565"/>
                <w:tab w:val="left" w:pos="566"/>
              </w:tabs>
              <w:spacing w:before="120"/>
              <w:ind w:hanging="426"/>
              <w:rPr>
                <w:sz w:val="17"/>
              </w:rPr>
            </w:pPr>
            <w:r w:rsidRPr="00F910F6">
              <w:rPr>
                <w:rFonts w:eastAsia="Times New Roman"/>
                <w:color w:val="000000"/>
                <w:sz w:val="17"/>
                <w:szCs w:val="17"/>
                <w:u w:val="single"/>
              </w:rPr>
              <w:t>Decision Authority Details (e.g.,  the authority name and its category such as national court, tribunal, IPO body)</w:t>
            </w:r>
            <w:r w:rsidR="000A08CA" w:rsidRPr="00F910F6">
              <w:rPr>
                <w:strike/>
                <w:sz w:val="17"/>
              </w:rPr>
              <w:t>Appellate</w:t>
            </w:r>
            <w:r w:rsidR="000A08CA" w:rsidRPr="00F910F6">
              <w:rPr>
                <w:strike/>
                <w:spacing w:val="-4"/>
                <w:sz w:val="17"/>
              </w:rPr>
              <w:t xml:space="preserve"> body</w:t>
            </w:r>
          </w:p>
          <w:p w14:paraId="41B4760C" w14:textId="77777777" w:rsidR="00BD511E" w:rsidRDefault="00BD511E">
            <w:pPr>
              <w:pStyle w:val="TableParagraph"/>
              <w:spacing w:before="3"/>
              <w:rPr>
                <w:sz w:val="17"/>
              </w:rPr>
            </w:pPr>
          </w:p>
          <w:p w14:paraId="432185D9" w14:textId="77777777" w:rsidR="00BD511E" w:rsidRDefault="000A08CA">
            <w:pPr>
              <w:pStyle w:val="TableParagraph"/>
              <w:numPr>
                <w:ilvl w:val="0"/>
                <w:numId w:val="5"/>
              </w:numPr>
              <w:tabs>
                <w:tab w:val="left" w:pos="565"/>
                <w:tab w:val="left" w:pos="566"/>
              </w:tabs>
              <w:ind w:hanging="426"/>
              <w:rPr>
                <w:sz w:val="17"/>
              </w:rPr>
            </w:pPr>
            <w:r>
              <w:rPr>
                <w:sz w:val="17"/>
              </w:rPr>
              <w:t>Decision</w:t>
            </w:r>
            <w:r>
              <w:rPr>
                <w:spacing w:val="-5"/>
                <w:sz w:val="17"/>
              </w:rPr>
              <w:t xml:space="preserve"> </w:t>
            </w:r>
            <w:r>
              <w:rPr>
                <w:sz w:val="17"/>
              </w:rPr>
              <w:t>Being</w:t>
            </w:r>
            <w:r>
              <w:rPr>
                <w:spacing w:val="-5"/>
                <w:sz w:val="17"/>
              </w:rPr>
              <w:t xml:space="preserve"> </w:t>
            </w:r>
            <w:r>
              <w:rPr>
                <w:spacing w:val="-2"/>
                <w:sz w:val="17"/>
              </w:rPr>
              <w:t>Appealed</w:t>
            </w:r>
          </w:p>
          <w:p w14:paraId="7818A75A" w14:textId="77777777" w:rsidR="00BD511E" w:rsidRDefault="00BD511E">
            <w:pPr>
              <w:pStyle w:val="TableParagraph"/>
              <w:spacing w:before="5"/>
              <w:rPr>
                <w:sz w:val="17"/>
              </w:rPr>
            </w:pPr>
          </w:p>
          <w:p w14:paraId="64D91982" w14:textId="77777777" w:rsidR="00BD511E" w:rsidRDefault="000A08CA">
            <w:pPr>
              <w:pStyle w:val="TableParagraph"/>
              <w:numPr>
                <w:ilvl w:val="0"/>
                <w:numId w:val="5"/>
              </w:numPr>
              <w:tabs>
                <w:tab w:val="left" w:pos="565"/>
                <w:tab w:val="left" w:pos="566"/>
              </w:tabs>
              <w:spacing w:before="1"/>
              <w:ind w:hanging="426"/>
              <w:rPr>
                <w:sz w:val="17"/>
              </w:rPr>
            </w:pPr>
            <w:r>
              <w:rPr>
                <w:sz w:val="17"/>
              </w:rPr>
              <w:t>Appellate</w:t>
            </w:r>
            <w:r>
              <w:rPr>
                <w:spacing w:val="-6"/>
                <w:sz w:val="17"/>
              </w:rPr>
              <w:t xml:space="preserve"> </w:t>
            </w:r>
            <w:r>
              <w:rPr>
                <w:sz w:val="17"/>
              </w:rPr>
              <w:t>Decision</w:t>
            </w:r>
            <w:r>
              <w:rPr>
                <w:spacing w:val="-4"/>
                <w:sz w:val="17"/>
              </w:rPr>
              <w:t xml:space="preserve"> </w:t>
            </w:r>
            <w:r>
              <w:rPr>
                <w:spacing w:val="-2"/>
                <w:sz w:val="17"/>
              </w:rPr>
              <w:t>Details</w:t>
            </w:r>
          </w:p>
          <w:p w14:paraId="77B48D21" w14:textId="77777777" w:rsidR="00BD511E" w:rsidRDefault="00BD511E">
            <w:pPr>
              <w:pStyle w:val="TableParagraph"/>
              <w:spacing w:before="3"/>
              <w:rPr>
                <w:sz w:val="17"/>
              </w:rPr>
            </w:pPr>
          </w:p>
          <w:p w14:paraId="64972352" w14:textId="4F1D810A" w:rsidR="00170231" w:rsidRDefault="000A08CA">
            <w:pPr>
              <w:pStyle w:val="TableParagraph"/>
              <w:numPr>
                <w:ilvl w:val="0"/>
                <w:numId w:val="5"/>
              </w:numPr>
              <w:tabs>
                <w:tab w:val="left" w:pos="565"/>
                <w:tab w:val="left" w:pos="566"/>
              </w:tabs>
              <w:ind w:hanging="426"/>
              <w:rPr>
                <w:sz w:val="17"/>
              </w:rPr>
            </w:pPr>
            <w:r>
              <w:rPr>
                <w:sz w:val="17"/>
              </w:rPr>
              <w:t>Decision</w:t>
            </w:r>
            <w:r>
              <w:rPr>
                <w:spacing w:val="-5"/>
                <w:sz w:val="17"/>
              </w:rPr>
              <w:t xml:space="preserve"> </w:t>
            </w:r>
            <w:r>
              <w:rPr>
                <w:spacing w:val="-2"/>
                <w:sz w:val="17"/>
              </w:rPr>
              <w:t>Citation</w:t>
            </w:r>
          </w:p>
        </w:tc>
      </w:tr>
      <w:tr w:rsidR="00BD511E" w14:paraId="5EE94AAD" w14:textId="77777777">
        <w:trPr>
          <w:trHeight w:val="2573"/>
        </w:trPr>
        <w:tc>
          <w:tcPr>
            <w:tcW w:w="986" w:type="dxa"/>
          </w:tcPr>
          <w:p w14:paraId="5F1BF491" w14:textId="77777777" w:rsidR="00BD511E" w:rsidRDefault="000A08CA">
            <w:pPr>
              <w:pStyle w:val="TableParagraph"/>
              <w:spacing w:before="118"/>
              <w:ind w:left="107"/>
              <w:rPr>
                <w:sz w:val="17"/>
              </w:rPr>
            </w:pPr>
            <w:r>
              <w:rPr>
                <w:sz w:val="17"/>
              </w:rPr>
              <w:t>W</w:t>
            </w:r>
          </w:p>
        </w:tc>
        <w:tc>
          <w:tcPr>
            <w:tcW w:w="4861" w:type="dxa"/>
          </w:tcPr>
          <w:p w14:paraId="4E824A0C" w14:textId="77777777" w:rsidR="00BD511E" w:rsidRPr="00F910F6" w:rsidRDefault="000A08CA">
            <w:pPr>
              <w:pStyle w:val="TableParagraph"/>
              <w:spacing w:before="118"/>
              <w:ind w:left="107"/>
              <w:rPr>
                <w:sz w:val="17"/>
                <w:u w:val="single"/>
              </w:rPr>
            </w:pPr>
            <w:r w:rsidRPr="00F910F6">
              <w:rPr>
                <w:spacing w:val="-2"/>
                <w:sz w:val="17"/>
                <w:u w:val="single"/>
              </w:rPr>
              <w:t>Other</w:t>
            </w:r>
          </w:p>
          <w:p w14:paraId="775F935C" w14:textId="77777777" w:rsidR="00BD511E" w:rsidRDefault="00BD511E">
            <w:pPr>
              <w:pStyle w:val="TableParagraph"/>
              <w:rPr>
                <w:sz w:val="26"/>
              </w:rPr>
            </w:pPr>
          </w:p>
          <w:p w14:paraId="28A52AEE" w14:textId="5FE7A9BC" w:rsidR="00BD511E" w:rsidRDefault="000A08CA">
            <w:pPr>
              <w:pStyle w:val="TableParagraph"/>
              <w:spacing w:line="360" w:lineRule="auto"/>
              <w:ind w:left="107" w:right="121" w:hanging="15"/>
              <w:rPr>
                <w:sz w:val="17"/>
              </w:rPr>
            </w:pPr>
            <w:r>
              <w:rPr>
                <w:sz w:val="17"/>
              </w:rPr>
              <w:t>This category covers events which cannot be categorized under any other category.</w:t>
            </w:r>
            <w:r>
              <w:rPr>
                <w:spacing w:val="40"/>
                <w:sz w:val="17"/>
              </w:rPr>
              <w:t xml:space="preserve"> </w:t>
            </w:r>
            <w:r>
              <w:rPr>
                <w:sz w:val="17"/>
              </w:rPr>
              <w:t>It is recommended to use this category as a last resort for unusual cases, where a liberal interpretation</w:t>
            </w:r>
            <w:r>
              <w:rPr>
                <w:spacing w:val="-5"/>
                <w:sz w:val="17"/>
              </w:rPr>
              <w:t xml:space="preserve"> </w:t>
            </w:r>
            <w:r>
              <w:rPr>
                <w:sz w:val="17"/>
              </w:rPr>
              <w:t>of</w:t>
            </w:r>
            <w:r>
              <w:rPr>
                <w:spacing w:val="-7"/>
                <w:sz w:val="17"/>
              </w:rPr>
              <w:t xml:space="preserve"> </w:t>
            </w:r>
            <w:r>
              <w:rPr>
                <w:sz w:val="17"/>
              </w:rPr>
              <w:t>the</w:t>
            </w:r>
            <w:r>
              <w:rPr>
                <w:spacing w:val="-5"/>
                <w:sz w:val="17"/>
              </w:rPr>
              <w:t xml:space="preserve"> </w:t>
            </w:r>
            <w:r>
              <w:rPr>
                <w:sz w:val="17"/>
              </w:rPr>
              <w:t>description</w:t>
            </w:r>
            <w:r>
              <w:rPr>
                <w:spacing w:val="-6"/>
                <w:sz w:val="17"/>
              </w:rPr>
              <w:t xml:space="preserve"> </w:t>
            </w:r>
            <w:r>
              <w:rPr>
                <w:sz w:val="17"/>
              </w:rPr>
              <w:t>of</w:t>
            </w:r>
            <w:r>
              <w:rPr>
                <w:spacing w:val="-6"/>
                <w:sz w:val="17"/>
              </w:rPr>
              <w:t xml:space="preserve"> </w:t>
            </w:r>
            <w:r>
              <w:rPr>
                <w:sz w:val="17"/>
              </w:rPr>
              <w:t>all</w:t>
            </w:r>
            <w:r>
              <w:rPr>
                <w:spacing w:val="-6"/>
                <w:sz w:val="17"/>
              </w:rPr>
              <w:t xml:space="preserve"> </w:t>
            </w:r>
            <w:r>
              <w:rPr>
                <w:sz w:val="17"/>
              </w:rPr>
              <w:t>other</w:t>
            </w:r>
            <w:r>
              <w:rPr>
                <w:spacing w:val="-6"/>
                <w:sz w:val="17"/>
              </w:rPr>
              <w:t xml:space="preserve"> </w:t>
            </w:r>
            <w:r>
              <w:rPr>
                <w:sz w:val="17"/>
              </w:rPr>
              <w:t>Categories</w:t>
            </w:r>
            <w:r>
              <w:rPr>
                <w:spacing w:val="-5"/>
                <w:sz w:val="17"/>
              </w:rPr>
              <w:t xml:space="preserve"> </w:t>
            </w:r>
            <w:r>
              <w:rPr>
                <w:sz w:val="17"/>
              </w:rPr>
              <w:t>would fail</w:t>
            </w:r>
            <w:r>
              <w:rPr>
                <w:spacing w:val="-7"/>
                <w:sz w:val="17"/>
              </w:rPr>
              <w:t xml:space="preserve"> </w:t>
            </w:r>
            <w:r>
              <w:rPr>
                <w:sz w:val="17"/>
              </w:rPr>
              <w:t>to</w:t>
            </w:r>
            <w:r>
              <w:rPr>
                <w:spacing w:val="-7"/>
                <w:sz w:val="17"/>
              </w:rPr>
              <w:t xml:space="preserve"> </w:t>
            </w:r>
            <w:r>
              <w:rPr>
                <w:sz w:val="17"/>
              </w:rPr>
              <w:t>adequately</w:t>
            </w:r>
            <w:r>
              <w:rPr>
                <w:spacing w:val="-8"/>
                <w:sz w:val="17"/>
              </w:rPr>
              <w:t xml:space="preserve"> </w:t>
            </w:r>
            <w:r>
              <w:rPr>
                <w:sz w:val="17"/>
              </w:rPr>
              <w:t>describe</w:t>
            </w:r>
            <w:r>
              <w:rPr>
                <w:spacing w:val="-6"/>
                <w:sz w:val="17"/>
              </w:rPr>
              <w:t xml:space="preserve"> </w:t>
            </w:r>
            <w:r>
              <w:rPr>
                <w:sz w:val="17"/>
              </w:rPr>
              <w:t>the</w:t>
            </w:r>
            <w:r>
              <w:rPr>
                <w:spacing w:val="-6"/>
                <w:sz w:val="17"/>
              </w:rPr>
              <w:t xml:space="preserve"> </w:t>
            </w:r>
            <w:r>
              <w:rPr>
                <w:sz w:val="17"/>
              </w:rPr>
              <w:t>national/regional/international event (</w:t>
            </w:r>
            <w:r w:rsidR="00FF3662">
              <w:rPr>
                <w:sz w:val="17"/>
              </w:rPr>
              <w:t>e.g.,</w:t>
            </w:r>
            <w:r>
              <w:rPr>
                <w:spacing w:val="40"/>
                <w:sz w:val="17"/>
              </w:rPr>
              <w:t xml:space="preserve"> </w:t>
            </w:r>
            <w:r>
              <w:rPr>
                <w:sz w:val="17"/>
              </w:rPr>
              <w:t>legacy events or interim/internal events).</w:t>
            </w:r>
          </w:p>
        </w:tc>
        <w:tc>
          <w:tcPr>
            <w:tcW w:w="3501" w:type="dxa"/>
          </w:tcPr>
          <w:p w14:paraId="636CC5B3" w14:textId="77777777" w:rsidR="00BD511E" w:rsidRDefault="000A08CA">
            <w:pPr>
              <w:pStyle w:val="TableParagraph"/>
              <w:numPr>
                <w:ilvl w:val="0"/>
                <w:numId w:val="4"/>
              </w:numPr>
              <w:tabs>
                <w:tab w:val="left" w:pos="565"/>
                <w:tab w:val="left" w:pos="566"/>
              </w:tabs>
              <w:spacing w:before="118"/>
              <w:ind w:right="901"/>
              <w:rPr>
                <w:sz w:val="17"/>
              </w:rPr>
            </w:pPr>
            <w:r>
              <w:rPr>
                <w:sz w:val="17"/>
              </w:rPr>
              <w:t>National</w:t>
            </w:r>
            <w:r>
              <w:rPr>
                <w:spacing w:val="-12"/>
                <w:sz w:val="17"/>
              </w:rPr>
              <w:t xml:space="preserve"> </w:t>
            </w:r>
            <w:r>
              <w:rPr>
                <w:sz w:val="17"/>
              </w:rPr>
              <w:t>or</w:t>
            </w:r>
            <w:r>
              <w:rPr>
                <w:spacing w:val="-12"/>
                <w:sz w:val="17"/>
              </w:rPr>
              <w:t xml:space="preserve"> </w:t>
            </w:r>
            <w:r>
              <w:rPr>
                <w:sz w:val="17"/>
              </w:rPr>
              <w:t>Regional</w:t>
            </w:r>
            <w:r>
              <w:rPr>
                <w:spacing w:val="-12"/>
                <w:sz w:val="17"/>
              </w:rPr>
              <w:t xml:space="preserve"> </w:t>
            </w:r>
            <w:r>
              <w:rPr>
                <w:sz w:val="17"/>
              </w:rPr>
              <w:t xml:space="preserve">Event </w:t>
            </w:r>
            <w:r>
              <w:rPr>
                <w:spacing w:val="-2"/>
                <w:sz w:val="17"/>
              </w:rPr>
              <w:t>Description</w:t>
            </w:r>
          </w:p>
        </w:tc>
      </w:tr>
    </w:tbl>
    <w:p w14:paraId="36E2C935" w14:textId="77777777" w:rsidR="00BD511E" w:rsidRDefault="00BD511E">
      <w:pPr>
        <w:rPr>
          <w:sz w:val="17"/>
        </w:rPr>
        <w:sectPr w:rsidR="00BD511E">
          <w:pgSz w:w="11910" w:h="16840"/>
          <w:pgMar w:top="1960" w:right="800" w:bottom="1000" w:left="1280" w:header="504" w:footer="803" w:gutter="0"/>
          <w:cols w:space="720"/>
        </w:sectPr>
      </w:pPr>
    </w:p>
    <w:p w14:paraId="354DC17C" w14:textId="5FB165ED" w:rsidR="00BD511E" w:rsidRDefault="00BD511E">
      <w:pPr>
        <w:pStyle w:val="BodyText"/>
        <w:spacing w:line="20" w:lineRule="exact"/>
        <w:ind w:left="101"/>
        <w:rPr>
          <w:sz w:val="2"/>
        </w:rPr>
      </w:pPr>
    </w:p>
    <w:p w14:paraId="0304739D" w14:textId="5E34546E" w:rsidR="00BD511E" w:rsidRDefault="00BD511E">
      <w:pPr>
        <w:pStyle w:val="BodyText"/>
        <w:spacing w:before="3"/>
        <w:rPr>
          <w:sz w:val="27"/>
        </w:rPr>
      </w:pPr>
    </w:p>
    <w:p w14:paraId="5CD3FF09" w14:textId="77777777" w:rsidR="00BD511E" w:rsidRDefault="00BD511E">
      <w:pPr>
        <w:pStyle w:val="BodyText"/>
        <w:rPr>
          <w:sz w:val="20"/>
        </w:rPr>
      </w:pPr>
    </w:p>
    <w:p w14:paraId="4BEBF488" w14:textId="77777777" w:rsidR="00BD511E" w:rsidRDefault="00BD511E">
      <w:pPr>
        <w:pStyle w:val="BodyText"/>
        <w:rPr>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861"/>
        <w:gridCol w:w="3501"/>
      </w:tblGrid>
      <w:tr w:rsidR="00BD511E" w14:paraId="681D1D9E" w14:textId="77777777">
        <w:trPr>
          <w:trHeight w:val="689"/>
        </w:trPr>
        <w:tc>
          <w:tcPr>
            <w:tcW w:w="986" w:type="dxa"/>
            <w:shd w:val="clear" w:color="auto" w:fill="D9D9D9"/>
          </w:tcPr>
          <w:p w14:paraId="3610E457" w14:textId="77777777" w:rsidR="00BD511E" w:rsidRDefault="000A08CA">
            <w:pPr>
              <w:pStyle w:val="TableParagraph"/>
              <w:spacing w:before="117" w:line="276" w:lineRule="auto"/>
              <w:ind w:left="279" w:hanging="156"/>
              <w:rPr>
                <w:b/>
                <w:sz w:val="17"/>
              </w:rPr>
            </w:pPr>
            <w:r>
              <w:rPr>
                <w:b/>
                <w:spacing w:val="-2"/>
                <w:sz w:val="17"/>
              </w:rPr>
              <w:t xml:space="preserve">Category </w:t>
            </w:r>
            <w:r>
              <w:rPr>
                <w:b/>
                <w:spacing w:val="-4"/>
                <w:sz w:val="17"/>
              </w:rPr>
              <w:t>Code</w:t>
            </w:r>
          </w:p>
        </w:tc>
        <w:tc>
          <w:tcPr>
            <w:tcW w:w="4861" w:type="dxa"/>
            <w:shd w:val="clear" w:color="auto" w:fill="D9D9D9"/>
          </w:tcPr>
          <w:p w14:paraId="4114BCC4" w14:textId="77777777" w:rsidR="00BD511E" w:rsidRDefault="000A08CA">
            <w:pPr>
              <w:pStyle w:val="TableParagraph"/>
              <w:spacing w:before="117"/>
              <w:ind w:left="107"/>
              <w:rPr>
                <w:b/>
                <w:sz w:val="17"/>
              </w:rPr>
            </w:pPr>
            <w:r>
              <w:rPr>
                <w:b/>
                <w:sz w:val="17"/>
              </w:rPr>
              <w:t>Category</w:t>
            </w:r>
            <w:r>
              <w:rPr>
                <w:b/>
                <w:spacing w:val="-5"/>
                <w:sz w:val="17"/>
              </w:rPr>
              <w:t xml:space="preserve"> </w:t>
            </w:r>
            <w:r>
              <w:rPr>
                <w:b/>
                <w:sz w:val="17"/>
              </w:rPr>
              <w:t>Title</w:t>
            </w:r>
            <w:r>
              <w:rPr>
                <w:b/>
                <w:spacing w:val="-2"/>
                <w:sz w:val="17"/>
              </w:rPr>
              <w:t xml:space="preserve"> </w:t>
            </w:r>
            <w:r>
              <w:rPr>
                <w:b/>
                <w:sz w:val="17"/>
              </w:rPr>
              <w:t>&amp;</w:t>
            </w:r>
            <w:r>
              <w:rPr>
                <w:b/>
                <w:spacing w:val="-3"/>
                <w:sz w:val="17"/>
              </w:rPr>
              <w:t xml:space="preserve"> </w:t>
            </w:r>
            <w:r>
              <w:rPr>
                <w:b/>
                <w:spacing w:val="-2"/>
                <w:sz w:val="17"/>
              </w:rPr>
              <w:t>Description</w:t>
            </w:r>
          </w:p>
        </w:tc>
        <w:tc>
          <w:tcPr>
            <w:tcW w:w="3501" w:type="dxa"/>
            <w:shd w:val="clear" w:color="auto" w:fill="D9D9D9"/>
          </w:tcPr>
          <w:p w14:paraId="539A78E7" w14:textId="77777777" w:rsidR="00BD511E" w:rsidRDefault="000A08CA">
            <w:pPr>
              <w:pStyle w:val="TableParagraph"/>
              <w:spacing w:before="117"/>
              <w:ind w:left="106"/>
              <w:rPr>
                <w:b/>
                <w:sz w:val="17"/>
              </w:rPr>
            </w:pPr>
            <w:r>
              <w:rPr>
                <w:b/>
                <w:sz w:val="17"/>
              </w:rPr>
              <w:t>Supplementary</w:t>
            </w:r>
            <w:r>
              <w:rPr>
                <w:b/>
                <w:spacing w:val="-8"/>
                <w:sz w:val="17"/>
              </w:rPr>
              <w:t xml:space="preserve"> </w:t>
            </w:r>
            <w:r>
              <w:rPr>
                <w:b/>
                <w:sz w:val="17"/>
              </w:rPr>
              <w:t>event</w:t>
            </w:r>
            <w:r>
              <w:rPr>
                <w:b/>
                <w:spacing w:val="-7"/>
                <w:sz w:val="17"/>
              </w:rPr>
              <w:t xml:space="preserve"> </w:t>
            </w:r>
            <w:r>
              <w:rPr>
                <w:b/>
                <w:spacing w:val="-4"/>
                <w:sz w:val="17"/>
              </w:rPr>
              <w:t>data</w:t>
            </w:r>
          </w:p>
        </w:tc>
      </w:tr>
      <w:tr w:rsidR="00BD511E" w14:paraId="03CF398C" w14:textId="77777777">
        <w:trPr>
          <w:trHeight w:val="3159"/>
        </w:trPr>
        <w:tc>
          <w:tcPr>
            <w:tcW w:w="986" w:type="dxa"/>
          </w:tcPr>
          <w:p w14:paraId="40061F39" w14:textId="77777777" w:rsidR="00BD511E" w:rsidRDefault="000A08CA">
            <w:pPr>
              <w:pStyle w:val="TableParagraph"/>
              <w:spacing w:before="118"/>
              <w:ind w:left="107"/>
              <w:rPr>
                <w:sz w:val="17"/>
              </w:rPr>
            </w:pPr>
            <w:r>
              <w:rPr>
                <w:sz w:val="17"/>
              </w:rPr>
              <w:t>Y</w:t>
            </w:r>
          </w:p>
        </w:tc>
        <w:tc>
          <w:tcPr>
            <w:tcW w:w="4861" w:type="dxa"/>
          </w:tcPr>
          <w:p w14:paraId="45E8ABF7" w14:textId="77777777" w:rsidR="00BD511E" w:rsidRPr="00E5237E" w:rsidRDefault="000A08CA">
            <w:pPr>
              <w:pStyle w:val="TableParagraph"/>
              <w:spacing w:before="118"/>
              <w:ind w:left="107"/>
              <w:rPr>
                <w:sz w:val="17"/>
                <w:u w:val="single"/>
              </w:rPr>
            </w:pPr>
            <w:r w:rsidRPr="00E5237E">
              <w:rPr>
                <w:sz w:val="17"/>
                <w:u w:val="single"/>
              </w:rPr>
              <w:t>Correction</w:t>
            </w:r>
            <w:r w:rsidRPr="00E5237E">
              <w:rPr>
                <w:spacing w:val="-6"/>
                <w:sz w:val="17"/>
                <w:u w:val="single"/>
              </w:rPr>
              <w:t xml:space="preserve"> </w:t>
            </w:r>
            <w:r w:rsidRPr="00E5237E">
              <w:rPr>
                <w:sz w:val="17"/>
                <w:u w:val="single"/>
              </w:rPr>
              <w:t>and</w:t>
            </w:r>
            <w:r w:rsidRPr="00E5237E">
              <w:rPr>
                <w:spacing w:val="-5"/>
                <w:sz w:val="17"/>
                <w:u w:val="single"/>
              </w:rPr>
              <w:t xml:space="preserve"> </w:t>
            </w:r>
            <w:r w:rsidRPr="00E5237E">
              <w:rPr>
                <w:sz w:val="17"/>
                <w:u w:val="single"/>
              </w:rPr>
              <w:t>deletion</w:t>
            </w:r>
            <w:r w:rsidRPr="00E5237E">
              <w:rPr>
                <w:spacing w:val="-4"/>
                <w:sz w:val="17"/>
                <w:u w:val="single"/>
              </w:rPr>
              <w:t xml:space="preserve"> </w:t>
            </w:r>
            <w:r w:rsidRPr="00E5237E">
              <w:rPr>
                <w:sz w:val="17"/>
                <w:u w:val="single"/>
              </w:rPr>
              <w:t>of</w:t>
            </w:r>
            <w:r w:rsidRPr="00E5237E">
              <w:rPr>
                <w:spacing w:val="-7"/>
                <w:sz w:val="17"/>
                <w:u w:val="single"/>
              </w:rPr>
              <w:t xml:space="preserve"> </w:t>
            </w:r>
            <w:r w:rsidRPr="00E5237E">
              <w:rPr>
                <w:sz w:val="17"/>
                <w:u w:val="single"/>
              </w:rPr>
              <w:t>event</w:t>
            </w:r>
            <w:r w:rsidRPr="00E5237E">
              <w:rPr>
                <w:spacing w:val="-5"/>
                <w:sz w:val="17"/>
                <w:u w:val="single"/>
              </w:rPr>
              <w:t xml:space="preserve"> </w:t>
            </w:r>
            <w:r w:rsidRPr="00E5237E">
              <w:rPr>
                <w:spacing w:val="-2"/>
                <w:sz w:val="17"/>
                <w:u w:val="single"/>
              </w:rPr>
              <w:t>information</w:t>
            </w:r>
          </w:p>
          <w:p w14:paraId="0A1A0FE8" w14:textId="77777777" w:rsidR="00BD511E" w:rsidRDefault="00BD511E">
            <w:pPr>
              <w:pStyle w:val="TableParagraph"/>
              <w:spacing w:before="10"/>
              <w:rPr>
                <w:sz w:val="25"/>
              </w:rPr>
            </w:pPr>
          </w:p>
          <w:p w14:paraId="24E0DD59" w14:textId="77777777" w:rsidR="00BD511E" w:rsidRDefault="000A08CA">
            <w:pPr>
              <w:pStyle w:val="TableParagraph"/>
              <w:spacing w:before="1" w:line="360" w:lineRule="auto"/>
              <w:ind w:left="107" w:right="167" w:hanging="15"/>
              <w:rPr>
                <w:sz w:val="17"/>
              </w:rPr>
            </w:pPr>
            <w:r>
              <w:rPr>
                <w:sz w:val="17"/>
              </w:rPr>
              <w:t>This</w:t>
            </w:r>
            <w:r>
              <w:rPr>
                <w:spacing w:val="-4"/>
                <w:sz w:val="17"/>
              </w:rPr>
              <w:t xml:space="preserve"> </w:t>
            </w:r>
            <w:r>
              <w:rPr>
                <w:sz w:val="17"/>
              </w:rPr>
              <w:t>category</w:t>
            </w:r>
            <w:r>
              <w:rPr>
                <w:spacing w:val="-5"/>
                <w:sz w:val="17"/>
              </w:rPr>
              <w:t xml:space="preserve"> </w:t>
            </w:r>
            <w:r>
              <w:rPr>
                <w:sz w:val="17"/>
              </w:rPr>
              <w:t>is</w:t>
            </w:r>
            <w:r>
              <w:rPr>
                <w:spacing w:val="-4"/>
                <w:sz w:val="17"/>
              </w:rPr>
              <w:t xml:space="preserve"> </w:t>
            </w:r>
            <w:r>
              <w:rPr>
                <w:sz w:val="17"/>
              </w:rPr>
              <w:t>a</w:t>
            </w:r>
            <w:r>
              <w:rPr>
                <w:spacing w:val="-4"/>
                <w:sz w:val="17"/>
              </w:rPr>
              <w:t xml:space="preserve"> </w:t>
            </w:r>
            <w:r>
              <w:rPr>
                <w:sz w:val="17"/>
              </w:rPr>
              <w:t>group</w:t>
            </w:r>
            <w:r>
              <w:rPr>
                <w:spacing w:val="-4"/>
                <w:sz w:val="17"/>
              </w:rPr>
              <w:t xml:space="preserve"> </w:t>
            </w:r>
            <w:r>
              <w:rPr>
                <w:sz w:val="17"/>
              </w:rPr>
              <w:t>of</w:t>
            </w:r>
            <w:r>
              <w:rPr>
                <w:spacing w:val="-4"/>
                <w:sz w:val="17"/>
              </w:rPr>
              <w:t xml:space="preserve"> </w:t>
            </w:r>
            <w:r>
              <w:rPr>
                <w:sz w:val="17"/>
              </w:rPr>
              <w:t>events</w:t>
            </w:r>
            <w:r>
              <w:rPr>
                <w:spacing w:val="-4"/>
                <w:sz w:val="17"/>
              </w:rPr>
              <w:t xml:space="preserve"> </w:t>
            </w:r>
            <w:r>
              <w:rPr>
                <w:sz w:val="17"/>
              </w:rPr>
              <w:t>related</w:t>
            </w:r>
            <w:r>
              <w:rPr>
                <w:spacing w:val="-4"/>
                <w:sz w:val="17"/>
              </w:rPr>
              <w:t xml:space="preserve"> </w:t>
            </w:r>
            <w:r>
              <w:rPr>
                <w:sz w:val="17"/>
              </w:rPr>
              <w:t>to</w:t>
            </w:r>
            <w:r>
              <w:rPr>
                <w:spacing w:val="-4"/>
                <w:sz w:val="17"/>
              </w:rPr>
              <w:t xml:space="preserve"> </w:t>
            </w:r>
            <w:r>
              <w:rPr>
                <w:sz w:val="17"/>
              </w:rPr>
              <w:t>the</w:t>
            </w:r>
            <w:r>
              <w:rPr>
                <w:spacing w:val="-3"/>
                <w:sz w:val="17"/>
              </w:rPr>
              <w:t xml:space="preserve"> </w:t>
            </w:r>
            <w:r>
              <w:rPr>
                <w:sz w:val="17"/>
              </w:rPr>
              <w:t>correction</w:t>
            </w:r>
            <w:r>
              <w:rPr>
                <w:spacing w:val="-3"/>
                <w:sz w:val="17"/>
              </w:rPr>
              <w:t xml:space="preserve"> </w:t>
            </w:r>
            <w:r>
              <w:rPr>
                <w:sz w:val="17"/>
              </w:rPr>
              <w:t>or deletion of erroneous event information that the IPO previously provided.</w:t>
            </w:r>
            <w:r>
              <w:rPr>
                <w:spacing w:val="40"/>
                <w:sz w:val="17"/>
              </w:rPr>
              <w:t xml:space="preserve"> </w:t>
            </w:r>
            <w:r>
              <w:rPr>
                <w:sz w:val="17"/>
              </w:rPr>
              <w:t>It includes, for example, correction in the status event code of an application or IP right provided under this Standard or the correction or deletion of an event that was announced erroneously in a gazette, IP register or other published documentation.</w:t>
            </w:r>
            <w:r>
              <w:rPr>
                <w:spacing w:val="40"/>
                <w:sz w:val="17"/>
              </w:rPr>
              <w:t xml:space="preserve"> </w:t>
            </w:r>
            <w:r>
              <w:rPr>
                <w:sz w:val="17"/>
              </w:rPr>
              <w:t>The events in this category may occur during any stage.</w:t>
            </w:r>
          </w:p>
        </w:tc>
        <w:tc>
          <w:tcPr>
            <w:tcW w:w="3501" w:type="dxa"/>
          </w:tcPr>
          <w:p w14:paraId="61985D4C" w14:textId="77777777" w:rsidR="00BD511E" w:rsidRDefault="000A08CA">
            <w:pPr>
              <w:pStyle w:val="TableParagraph"/>
              <w:numPr>
                <w:ilvl w:val="0"/>
                <w:numId w:val="3"/>
              </w:numPr>
              <w:tabs>
                <w:tab w:val="left" w:pos="565"/>
                <w:tab w:val="left" w:pos="566"/>
              </w:tabs>
              <w:spacing w:before="118"/>
              <w:ind w:right="371"/>
              <w:rPr>
                <w:sz w:val="17"/>
              </w:rPr>
            </w:pPr>
            <w:r>
              <w:rPr>
                <w:sz w:val="17"/>
              </w:rPr>
              <w:t>Status</w:t>
            </w:r>
            <w:r>
              <w:rPr>
                <w:spacing w:val="-12"/>
                <w:sz w:val="17"/>
              </w:rPr>
              <w:t xml:space="preserve"> </w:t>
            </w:r>
            <w:r>
              <w:rPr>
                <w:sz w:val="17"/>
              </w:rPr>
              <w:t>Event</w:t>
            </w:r>
            <w:r>
              <w:rPr>
                <w:spacing w:val="-12"/>
                <w:sz w:val="17"/>
              </w:rPr>
              <w:t xml:space="preserve"> </w:t>
            </w:r>
            <w:r>
              <w:rPr>
                <w:sz w:val="17"/>
              </w:rPr>
              <w:t>Identification</w:t>
            </w:r>
            <w:r>
              <w:rPr>
                <w:spacing w:val="-12"/>
                <w:sz w:val="17"/>
              </w:rPr>
              <w:t xml:space="preserve"> </w:t>
            </w:r>
            <w:r>
              <w:rPr>
                <w:sz w:val="17"/>
              </w:rPr>
              <w:t xml:space="preserve">(Status Event Code and Date, or Unique </w:t>
            </w:r>
            <w:r>
              <w:rPr>
                <w:spacing w:val="-2"/>
                <w:sz w:val="17"/>
              </w:rPr>
              <w:t>Identifier)</w:t>
            </w:r>
          </w:p>
          <w:p w14:paraId="2D400EC4" w14:textId="77777777" w:rsidR="00BD511E" w:rsidRDefault="00BD511E">
            <w:pPr>
              <w:pStyle w:val="TableParagraph"/>
              <w:spacing w:before="4"/>
              <w:rPr>
                <w:sz w:val="17"/>
              </w:rPr>
            </w:pPr>
          </w:p>
          <w:p w14:paraId="0D834D19" w14:textId="0C420131" w:rsidR="00BD511E" w:rsidRDefault="000A08CA">
            <w:pPr>
              <w:pStyle w:val="TableParagraph"/>
              <w:numPr>
                <w:ilvl w:val="0"/>
                <w:numId w:val="3"/>
              </w:numPr>
              <w:tabs>
                <w:tab w:val="left" w:pos="565"/>
                <w:tab w:val="left" w:pos="566"/>
              </w:tabs>
              <w:spacing w:before="1"/>
              <w:ind w:right="513"/>
              <w:rPr>
                <w:sz w:val="17"/>
              </w:rPr>
            </w:pPr>
            <w:r>
              <w:rPr>
                <w:sz w:val="17"/>
              </w:rPr>
              <w:t>Previously</w:t>
            </w:r>
            <w:r>
              <w:rPr>
                <w:spacing w:val="-12"/>
                <w:sz w:val="17"/>
              </w:rPr>
              <w:t xml:space="preserve"> </w:t>
            </w:r>
            <w:r>
              <w:rPr>
                <w:sz w:val="17"/>
              </w:rPr>
              <w:t>Published</w:t>
            </w:r>
            <w:r>
              <w:rPr>
                <w:spacing w:val="-12"/>
                <w:sz w:val="17"/>
              </w:rPr>
              <w:t xml:space="preserve"> </w:t>
            </w:r>
            <w:r w:rsidR="00624708">
              <w:rPr>
                <w:sz w:val="17"/>
              </w:rPr>
              <w:t>(e</w:t>
            </w:r>
            <w:r>
              <w:rPr>
                <w:sz w:val="17"/>
              </w:rPr>
              <w:t>rroneous</w:t>
            </w:r>
            <w:r w:rsidR="00624708">
              <w:rPr>
                <w:sz w:val="17"/>
              </w:rPr>
              <w:t>)</w:t>
            </w:r>
            <w:r>
              <w:rPr>
                <w:sz w:val="17"/>
              </w:rPr>
              <w:t xml:space="preserve"> </w:t>
            </w:r>
            <w:r>
              <w:rPr>
                <w:spacing w:val="-2"/>
                <w:sz w:val="17"/>
              </w:rPr>
              <w:t>Content</w:t>
            </w:r>
          </w:p>
          <w:p w14:paraId="01316E09" w14:textId="77777777" w:rsidR="00BD511E" w:rsidRDefault="00BD511E">
            <w:pPr>
              <w:pStyle w:val="TableParagraph"/>
              <w:spacing w:before="4"/>
              <w:rPr>
                <w:sz w:val="17"/>
              </w:rPr>
            </w:pPr>
          </w:p>
          <w:p w14:paraId="44B0970A" w14:textId="77777777" w:rsidR="00BD511E" w:rsidRPr="00E5237E" w:rsidRDefault="000A08CA">
            <w:pPr>
              <w:pStyle w:val="TableParagraph"/>
              <w:numPr>
                <w:ilvl w:val="0"/>
                <w:numId w:val="3"/>
              </w:numPr>
              <w:tabs>
                <w:tab w:val="left" w:pos="565"/>
                <w:tab w:val="left" w:pos="566"/>
              </w:tabs>
              <w:spacing w:before="1"/>
              <w:ind w:hanging="426"/>
              <w:rPr>
                <w:sz w:val="17"/>
              </w:rPr>
            </w:pPr>
            <w:r>
              <w:rPr>
                <w:sz w:val="17"/>
              </w:rPr>
              <w:t>New</w:t>
            </w:r>
            <w:r>
              <w:rPr>
                <w:spacing w:val="-7"/>
                <w:sz w:val="17"/>
              </w:rPr>
              <w:t xml:space="preserve"> </w:t>
            </w:r>
            <w:r>
              <w:rPr>
                <w:sz w:val="17"/>
              </w:rPr>
              <w:t>Corrected</w:t>
            </w:r>
            <w:r>
              <w:rPr>
                <w:spacing w:val="-4"/>
                <w:sz w:val="17"/>
              </w:rPr>
              <w:t xml:space="preserve"> </w:t>
            </w:r>
            <w:r>
              <w:rPr>
                <w:spacing w:val="-2"/>
                <w:sz w:val="17"/>
              </w:rPr>
              <w:t>Content</w:t>
            </w:r>
          </w:p>
          <w:p w14:paraId="459F2E1A" w14:textId="77777777" w:rsidR="005E4624" w:rsidRDefault="005E4624" w:rsidP="00E5237E">
            <w:pPr>
              <w:pStyle w:val="ListParagraph"/>
              <w:rPr>
                <w:sz w:val="17"/>
              </w:rPr>
            </w:pPr>
          </w:p>
          <w:p w14:paraId="6056FA5A" w14:textId="4BBF0465" w:rsidR="005E4624" w:rsidRPr="00E5237E" w:rsidRDefault="005E4624">
            <w:pPr>
              <w:pStyle w:val="TableParagraph"/>
              <w:numPr>
                <w:ilvl w:val="0"/>
                <w:numId w:val="3"/>
              </w:numPr>
              <w:tabs>
                <w:tab w:val="left" w:pos="565"/>
                <w:tab w:val="left" w:pos="566"/>
              </w:tabs>
              <w:spacing w:before="1"/>
              <w:ind w:hanging="426"/>
              <w:rPr>
                <w:sz w:val="17"/>
                <w:u w:val="single"/>
              </w:rPr>
            </w:pPr>
            <w:r w:rsidRPr="00E5237E">
              <w:rPr>
                <w:sz w:val="17"/>
                <w:u w:val="single"/>
              </w:rPr>
              <w:t>Reason for correction</w:t>
            </w:r>
          </w:p>
        </w:tc>
      </w:tr>
    </w:tbl>
    <w:p w14:paraId="3FDF6F8C" w14:textId="77777777" w:rsidR="00BD511E" w:rsidRDefault="00BD511E">
      <w:pPr>
        <w:pStyle w:val="BodyText"/>
        <w:spacing w:before="1"/>
      </w:pPr>
    </w:p>
    <w:p w14:paraId="043BFD55" w14:textId="77777777" w:rsidR="0083269C" w:rsidRDefault="0083269C">
      <w:pPr>
        <w:pStyle w:val="BodyText"/>
        <w:spacing w:before="95"/>
        <w:ind w:right="335"/>
        <w:jc w:val="right"/>
        <w:rPr>
          <w:spacing w:val="-2"/>
        </w:rPr>
      </w:pPr>
    </w:p>
    <w:p w14:paraId="10C78038" w14:textId="6056B1B0" w:rsidR="0083269C" w:rsidRPr="00E5237E" w:rsidRDefault="0083269C" w:rsidP="0083269C">
      <w:pPr>
        <w:pStyle w:val="BodyText"/>
        <w:spacing w:before="95"/>
        <w:ind w:right="335"/>
        <w:rPr>
          <w:u w:val="single"/>
        </w:rPr>
      </w:pPr>
      <w:r w:rsidRPr="00E5237E">
        <w:rPr>
          <w:spacing w:val="-2"/>
          <w:u w:val="single"/>
        </w:rPr>
        <w:t>[…]</w:t>
      </w:r>
    </w:p>
    <w:p w14:paraId="08B98C98" w14:textId="0711C6BE" w:rsidR="0083269C" w:rsidRPr="0083269C" w:rsidRDefault="0083269C" w:rsidP="0083269C">
      <w:pPr>
        <w:tabs>
          <w:tab w:val="left" w:pos="1500"/>
        </w:tabs>
      </w:pPr>
      <w:r>
        <w:tab/>
      </w:r>
    </w:p>
    <w:p w14:paraId="39298C82" w14:textId="05928009" w:rsidR="00BD511E" w:rsidRDefault="0083269C" w:rsidP="00F910F6">
      <w:pPr>
        <w:jc w:val="right"/>
        <w:rPr>
          <w:sz w:val="27"/>
        </w:rPr>
      </w:pPr>
      <w:r>
        <w:t>[</w:t>
      </w:r>
      <w:r w:rsidR="00C5338A" w:rsidRPr="00E5237E">
        <w:rPr>
          <w:bCs/>
          <w:iCs/>
          <w:u w:val="single"/>
        </w:rPr>
        <w:t>End of Annex III and of Document]</w:t>
      </w:r>
    </w:p>
    <w:sectPr w:rsidR="00BD511E">
      <w:headerReference w:type="default" r:id="rId11"/>
      <w:footerReference w:type="default" r:id="rId12"/>
      <w:pgSz w:w="11910" w:h="16840"/>
      <w:pgMar w:top="1960" w:right="800" w:bottom="1000" w:left="1280" w:header="504"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8D90" w14:textId="77777777" w:rsidR="00062F13" w:rsidRDefault="00062F13">
      <w:r>
        <w:separator/>
      </w:r>
    </w:p>
  </w:endnote>
  <w:endnote w:type="continuationSeparator" w:id="0">
    <w:p w14:paraId="61FB2B3A" w14:textId="77777777" w:rsidR="00062F13" w:rsidRDefault="0006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8F37" w14:textId="6EEBF9EC" w:rsidR="00BD511E" w:rsidRPr="0083269C" w:rsidRDefault="00BD511E" w:rsidP="00832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CB7E" w14:textId="1FC9D232" w:rsidR="00BD511E" w:rsidRDefault="00BD511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5435" w14:textId="77777777" w:rsidR="00062F13" w:rsidRDefault="00062F13">
      <w:r>
        <w:separator/>
      </w:r>
    </w:p>
  </w:footnote>
  <w:footnote w:type="continuationSeparator" w:id="0">
    <w:p w14:paraId="49EB1940" w14:textId="77777777" w:rsidR="00062F13" w:rsidRDefault="00062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12B7" w14:textId="76C67DAA" w:rsidR="00B62A85" w:rsidRDefault="00B62A85" w:rsidP="00B62A85">
    <w:pPr>
      <w:pStyle w:val="Header"/>
      <w:jc w:val="right"/>
    </w:pPr>
    <w:r>
      <w:t>CWS/12/19</w:t>
    </w:r>
  </w:p>
  <w:p w14:paraId="72FA715F" w14:textId="4FD7D586" w:rsidR="00B62A85" w:rsidRPr="00B62A85" w:rsidRDefault="00B62A85" w:rsidP="00B62A85">
    <w:pPr>
      <w:pStyle w:val="Header"/>
      <w:jc w:val="right"/>
    </w:pPr>
    <w:r>
      <w:t>Annex I</w:t>
    </w:r>
    <w:r w:rsidR="00C5338A">
      <w:t>I</w:t>
    </w:r>
    <w:r>
      <w:t xml:space="preserve">I, Page </w:t>
    </w:r>
    <w:r>
      <w:fldChar w:fldCharType="begin"/>
    </w:r>
    <w:r>
      <w:instrText xml:space="preserve"> PAGE  \* Arabic  \* MERGEFORMAT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D54A" w14:textId="21B4BC08" w:rsidR="00BD511E" w:rsidRDefault="00475F7B" w:rsidP="00475F7B">
    <w:pPr>
      <w:pStyle w:val="Header"/>
      <w:jc w:val="right"/>
    </w:pPr>
    <w:r>
      <w:t>CWS/12/19</w:t>
    </w:r>
  </w:p>
  <w:p w14:paraId="48079482" w14:textId="242DED84" w:rsidR="00475F7B" w:rsidRPr="00475F7B" w:rsidRDefault="00475F7B" w:rsidP="00475F7B">
    <w:pPr>
      <w:pStyle w:val="Header"/>
      <w:jc w:val="right"/>
    </w:pPr>
    <w:r>
      <w:t>Annex I</w:t>
    </w:r>
    <w:r w:rsidR="00C5338A">
      <w:t>I</w:t>
    </w:r>
    <w:r>
      <w:t xml:space="preserve">I, Page </w:t>
    </w:r>
    <w:r>
      <w:fldChar w:fldCharType="begin"/>
    </w:r>
    <w:r>
      <w:instrText xml:space="preserve"> PAGE  \* Arabic  \* MERGEFORMAT </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CD0E" w14:textId="77777777" w:rsidR="00170231" w:rsidRDefault="00170231" w:rsidP="00170231">
    <w:pPr>
      <w:pStyle w:val="Header"/>
      <w:jc w:val="right"/>
    </w:pPr>
    <w:r>
      <w:t>CWS/12/19</w:t>
    </w:r>
  </w:p>
  <w:p w14:paraId="1E5172BF" w14:textId="1D49A441" w:rsidR="00170231" w:rsidRPr="00475F7B" w:rsidRDefault="00170231" w:rsidP="00170231">
    <w:pPr>
      <w:pStyle w:val="Header"/>
      <w:jc w:val="right"/>
    </w:pPr>
    <w:r>
      <w:t xml:space="preserve">Annex </w:t>
    </w:r>
    <w:r w:rsidR="00C5338A">
      <w:t>I</w:t>
    </w:r>
    <w:r>
      <w:t xml:space="preserve">II, Page </w:t>
    </w:r>
    <w:r>
      <w:fldChar w:fldCharType="begin"/>
    </w:r>
    <w:r>
      <w:instrText xml:space="preserve"> PAGE  \* Arabic  \* MERGEFORMAT </w:instrText>
    </w:r>
    <w:r>
      <w:fldChar w:fldCharType="separate"/>
    </w:r>
    <w:r>
      <w:t>9</w:t>
    </w:r>
    <w:r>
      <w:fldChar w:fldCharType="end"/>
    </w:r>
  </w:p>
  <w:p w14:paraId="5DFAAA20" w14:textId="5F8D95CA" w:rsidR="00BD511E" w:rsidRDefault="00BD511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73A"/>
    <w:multiLevelType w:val="hybridMultilevel"/>
    <w:tmpl w:val="74763EE0"/>
    <w:lvl w:ilvl="0" w:tplc="95CACBEC">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BB04FA0E">
      <w:numFmt w:val="bullet"/>
      <w:lvlText w:val="•"/>
      <w:lvlJc w:val="left"/>
      <w:pPr>
        <w:ind w:left="853" w:hanging="432"/>
      </w:pPr>
      <w:rPr>
        <w:rFonts w:hint="default"/>
        <w:lang w:val="en-US" w:eastAsia="en-US" w:bidi="ar-SA"/>
      </w:rPr>
    </w:lvl>
    <w:lvl w:ilvl="2" w:tplc="94645D4C">
      <w:numFmt w:val="bullet"/>
      <w:lvlText w:val="•"/>
      <w:lvlJc w:val="left"/>
      <w:pPr>
        <w:ind w:left="1146" w:hanging="432"/>
      </w:pPr>
      <w:rPr>
        <w:rFonts w:hint="default"/>
        <w:lang w:val="en-US" w:eastAsia="en-US" w:bidi="ar-SA"/>
      </w:rPr>
    </w:lvl>
    <w:lvl w:ilvl="3" w:tplc="A78E6C7C">
      <w:numFmt w:val="bullet"/>
      <w:lvlText w:val="•"/>
      <w:lvlJc w:val="left"/>
      <w:pPr>
        <w:ind w:left="1439" w:hanging="432"/>
      </w:pPr>
      <w:rPr>
        <w:rFonts w:hint="default"/>
        <w:lang w:val="en-US" w:eastAsia="en-US" w:bidi="ar-SA"/>
      </w:rPr>
    </w:lvl>
    <w:lvl w:ilvl="4" w:tplc="666CC284">
      <w:numFmt w:val="bullet"/>
      <w:lvlText w:val="•"/>
      <w:lvlJc w:val="left"/>
      <w:pPr>
        <w:ind w:left="1732" w:hanging="432"/>
      </w:pPr>
      <w:rPr>
        <w:rFonts w:hint="default"/>
        <w:lang w:val="en-US" w:eastAsia="en-US" w:bidi="ar-SA"/>
      </w:rPr>
    </w:lvl>
    <w:lvl w:ilvl="5" w:tplc="F9FCCCCE">
      <w:numFmt w:val="bullet"/>
      <w:lvlText w:val="•"/>
      <w:lvlJc w:val="left"/>
      <w:pPr>
        <w:ind w:left="2025" w:hanging="432"/>
      </w:pPr>
      <w:rPr>
        <w:rFonts w:hint="default"/>
        <w:lang w:val="en-US" w:eastAsia="en-US" w:bidi="ar-SA"/>
      </w:rPr>
    </w:lvl>
    <w:lvl w:ilvl="6" w:tplc="AB08F504">
      <w:numFmt w:val="bullet"/>
      <w:lvlText w:val="•"/>
      <w:lvlJc w:val="left"/>
      <w:pPr>
        <w:ind w:left="2318" w:hanging="432"/>
      </w:pPr>
      <w:rPr>
        <w:rFonts w:hint="default"/>
        <w:lang w:val="en-US" w:eastAsia="en-US" w:bidi="ar-SA"/>
      </w:rPr>
    </w:lvl>
    <w:lvl w:ilvl="7" w:tplc="218E95C4">
      <w:numFmt w:val="bullet"/>
      <w:lvlText w:val="•"/>
      <w:lvlJc w:val="left"/>
      <w:pPr>
        <w:ind w:left="2611" w:hanging="432"/>
      </w:pPr>
      <w:rPr>
        <w:rFonts w:hint="default"/>
        <w:lang w:val="en-US" w:eastAsia="en-US" w:bidi="ar-SA"/>
      </w:rPr>
    </w:lvl>
    <w:lvl w:ilvl="8" w:tplc="2084E4EA">
      <w:numFmt w:val="bullet"/>
      <w:lvlText w:val="•"/>
      <w:lvlJc w:val="left"/>
      <w:pPr>
        <w:ind w:left="2904" w:hanging="432"/>
      </w:pPr>
      <w:rPr>
        <w:rFonts w:hint="default"/>
        <w:lang w:val="en-US" w:eastAsia="en-US" w:bidi="ar-SA"/>
      </w:rPr>
    </w:lvl>
  </w:abstractNum>
  <w:abstractNum w:abstractNumId="1" w15:restartNumberingAfterBreak="0">
    <w:nsid w:val="03E7596E"/>
    <w:multiLevelType w:val="hybridMultilevel"/>
    <w:tmpl w:val="4AF86224"/>
    <w:lvl w:ilvl="0" w:tplc="6AE2FAB0">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B3A43CE0">
      <w:numFmt w:val="bullet"/>
      <w:lvlText w:val="•"/>
      <w:lvlJc w:val="left"/>
      <w:pPr>
        <w:ind w:left="853" w:hanging="425"/>
      </w:pPr>
      <w:rPr>
        <w:rFonts w:hint="default"/>
        <w:lang w:val="en-US" w:eastAsia="en-US" w:bidi="ar-SA"/>
      </w:rPr>
    </w:lvl>
    <w:lvl w:ilvl="2" w:tplc="C14ACBA6">
      <w:numFmt w:val="bullet"/>
      <w:lvlText w:val="•"/>
      <w:lvlJc w:val="left"/>
      <w:pPr>
        <w:ind w:left="1146" w:hanging="425"/>
      </w:pPr>
      <w:rPr>
        <w:rFonts w:hint="default"/>
        <w:lang w:val="en-US" w:eastAsia="en-US" w:bidi="ar-SA"/>
      </w:rPr>
    </w:lvl>
    <w:lvl w:ilvl="3" w:tplc="131C66DA">
      <w:numFmt w:val="bullet"/>
      <w:lvlText w:val="•"/>
      <w:lvlJc w:val="left"/>
      <w:pPr>
        <w:ind w:left="1439" w:hanging="425"/>
      </w:pPr>
      <w:rPr>
        <w:rFonts w:hint="default"/>
        <w:lang w:val="en-US" w:eastAsia="en-US" w:bidi="ar-SA"/>
      </w:rPr>
    </w:lvl>
    <w:lvl w:ilvl="4" w:tplc="1938B856">
      <w:numFmt w:val="bullet"/>
      <w:lvlText w:val="•"/>
      <w:lvlJc w:val="left"/>
      <w:pPr>
        <w:ind w:left="1732" w:hanging="425"/>
      </w:pPr>
      <w:rPr>
        <w:rFonts w:hint="default"/>
        <w:lang w:val="en-US" w:eastAsia="en-US" w:bidi="ar-SA"/>
      </w:rPr>
    </w:lvl>
    <w:lvl w:ilvl="5" w:tplc="3252BAA6">
      <w:numFmt w:val="bullet"/>
      <w:lvlText w:val="•"/>
      <w:lvlJc w:val="left"/>
      <w:pPr>
        <w:ind w:left="2025" w:hanging="425"/>
      </w:pPr>
      <w:rPr>
        <w:rFonts w:hint="default"/>
        <w:lang w:val="en-US" w:eastAsia="en-US" w:bidi="ar-SA"/>
      </w:rPr>
    </w:lvl>
    <w:lvl w:ilvl="6" w:tplc="F5B6F904">
      <w:numFmt w:val="bullet"/>
      <w:lvlText w:val="•"/>
      <w:lvlJc w:val="left"/>
      <w:pPr>
        <w:ind w:left="2318" w:hanging="425"/>
      </w:pPr>
      <w:rPr>
        <w:rFonts w:hint="default"/>
        <w:lang w:val="en-US" w:eastAsia="en-US" w:bidi="ar-SA"/>
      </w:rPr>
    </w:lvl>
    <w:lvl w:ilvl="7" w:tplc="C936B328">
      <w:numFmt w:val="bullet"/>
      <w:lvlText w:val="•"/>
      <w:lvlJc w:val="left"/>
      <w:pPr>
        <w:ind w:left="2611" w:hanging="425"/>
      </w:pPr>
      <w:rPr>
        <w:rFonts w:hint="default"/>
        <w:lang w:val="en-US" w:eastAsia="en-US" w:bidi="ar-SA"/>
      </w:rPr>
    </w:lvl>
    <w:lvl w:ilvl="8" w:tplc="9ED61CB2">
      <w:numFmt w:val="bullet"/>
      <w:lvlText w:val="•"/>
      <w:lvlJc w:val="left"/>
      <w:pPr>
        <w:ind w:left="2904" w:hanging="425"/>
      </w:pPr>
      <w:rPr>
        <w:rFonts w:hint="default"/>
        <w:lang w:val="en-US" w:eastAsia="en-US" w:bidi="ar-SA"/>
      </w:rPr>
    </w:lvl>
  </w:abstractNum>
  <w:abstractNum w:abstractNumId="2" w15:restartNumberingAfterBreak="0">
    <w:nsid w:val="05E42F21"/>
    <w:multiLevelType w:val="hybridMultilevel"/>
    <w:tmpl w:val="833C044C"/>
    <w:lvl w:ilvl="0" w:tplc="2D9E59D8">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0F00B466">
      <w:numFmt w:val="bullet"/>
      <w:lvlText w:val="•"/>
      <w:lvlJc w:val="left"/>
      <w:pPr>
        <w:ind w:left="853" w:hanging="425"/>
      </w:pPr>
      <w:rPr>
        <w:rFonts w:hint="default"/>
        <w:lang w:val="en-US" w:eastAsia="en-US" w:bidi="ar-SA"/>
      </w:rPr>
    </w:lvl>
    <w:lvl w:ilvl="2" w:tplc="2F1CD0CE">
      <w:numFmt w:val="bullet"/>
      <w:lvlText w:val="•"/>
      <w:lvlJc w:val="left"/>
      <w:pPr>
        <w:ind w:left="1146" w:hanging="425"/>
      </w:pPr>
      <w:rPr>
        <w:rFonts w:hint="default"/>
        <w:lang w:val="en-US" w:eastAsia="en-US" w:bidi="ar-SA"/>
      </w:rPr>
    </w:lvl>
    <w:lvl w:ilvl="3" w:tplc="00062544">
      <w:numFmt w:val="bullet"/>
      <w:lvlText w:val="•"/>
      <w:lvlJc w:val="left"/>
      <w:pPr>
        <w:ind w:left="1439" w:hanging="425"/>
      </w:pPr>
      <w:rPr>
        <w:rFonts w:hint="default"/>
        <w:lang w:val="en-US" w:eastAsia="en-US" w:bidi="ar-SA"/>
      </w:rPr>
    </w:lvl>
    <w:lvl w:ilvl="4" w:tplc="F6F83294">
      <w:numFmt w:val="bullet"/>
      <w:lvlText w:val="•"/>
      <w:lvlJc w:val="left"/>
      <w:pPr>
        <w:ind w:left="1732" w:hanging="425"/>
      </w:pPr>
      <w:rPr>
        <w:rFonts w:hint="default"/>
        <w:lang w:val="en-US" w:eastAsia="en-US" w:bidi="ar-SA"/>
      </w:rPr>
    </w:lvl>
    <w:lvl w:ilvl="5" w:tplc="E8440452">
      <w:numFmt w:val="bullet"/>
      <w:lvlText w:val="•"/>
      <w:lvlJc w:val="left"/>
      <w:pPr>
        <w:ind w:left="2025" w:hanging="425"/>
      </w:pPr>
      <w:rPr>
        <w:rFonts w:hint="default"/>
        <w:lang w:val="en-US" w:eastAsia="en-US" w:bidi="ar-SA"/>
      </w:rPr>
    </w:lvl>
    <w:lvl w:ilvl="6" w:tplc="03088BC0">
      <w:numFmt w:val="bullet"/>
      <w:lvlText w:val="•"/>
      <w:lvlJc w:val="left"/>
      <w:pPr>
        <w:ind w:left="2318" w:hanging="425"/>
      </w:pPr>
      <w:rPr>
        <w:rFonts w:hint="default"/>
        <w:lang w:val="en-US" w:eastAsia="en-US" w:bidi="ar-SA"/>
      </w:rPr>
    </w:lvl>
    <w:lvl w:ilvl="7" w:tplc="BD9218D0">
      <w:numFmt w:val="bullet"/>
      <w:lvlText w:val="•"/>
      <w:lvlJc w:val="left"/>
      <w:pPr>
        <w:ind w:left="2611" w:hanging="425"/>
      </w:pPr>
      <w:rPr>
        <w:rFonts w:hint="default"/>
        <w:lang w:val="en-US" w:eastAsia="en-US" w:bidi="ar-SA"/>
      </w:rPr>
    </w:lvl>
    <w:lvl w:ilvl="8" w:tplc="2E4467CC">
      <w:numFmt w:val="bullet"/>
      <w:lvlText w:val="•"/>
      <w:lvlJc w:val="left"/>
      <w:pPr>
        <w:ind w:left="2904" w:hanging="425"/>
      </w:pPr>
      <w:rPr>
        <w:rFonts w:hint="default"/>
        <w:lang w:val="en-US" w:eastAsia="en-US" w:bidi="ar-SA"/>
      </w:rPr>
    </w:lvl>
  </w:abstractNum>
  <w:abstractNum w:abstractNumId="3" w15:restartNumberingAfterBreak="0">
    <w:nsid w:val="06D552B8"/>
    <w:multiLevelType w:val="hybridMultilevel"/>
    <w:tmpl w:val="2818A1E2"/>
    <w:lvl w:ilvl="0" w:tplc="F500BDB8">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C5F86BC2">
      <w:numFmt w:val="bullet"/>
      <w:lvlText w:val="•"/>
      <w:lvlJc w:val="left"/>
      <w:pPr>
        <w:ind w:left="853" w:hanging="425"/>
      </w:pPr>
      <w:rPr>
        <w:rFonts w:hint="default"/>
        <w:lang w:val="en-US" w:eastAsia="en-US" w:bidi="ar-SA"/>
      </w:rPr>
    </w:lvl>
    <w:lvl w:ilvl="2" w:tplc="631ED11E">
      <w:numFmt w:val="bullet"/>
      <w:lvlText w:val="•"/>
      <w:lvlJc w:val="left"/>
      <w:pPr>
        <w:ind w:left="1146" w:hanging="425"/>
      </w:pPr>
      <w:rPr>
        <w:rFonts w:hint="default"/>
        <w:lang w:val="en-US" w:eastAsia="en-US" w:bidi="ar-SA"/>
      </w:rPr>
    </w:lvl>
    <w:lvl w:ilvl="3" w:tplc="25C2F87C">
      <w:numFmt w:val="bullet"/>
      <w:lvlText w:val="•"/>
      <w:lvlJc w:val="left"/>
      <w:pPr>
        <w:ind w:left="1439" w:hanging="425"/>
      </w:pPr>
      <w:rPr>
        <w:rFonts w:hint="default"/>
        <w:lang w:val="en-US" w:eastAsia="en-US" w:bidi="ar-SA"/>
      </w:rPr>
    </w:lvl>
    <w:lvl w:ilvl="4" w:tplc="6C36D1D8">
      <w:numFmt w:val="bullet"/>
      <w:lvlText w:val="•"/>
      <w:lvlJc w:val="left"/>
      <w:pPr>
        <w:ind w:left="1732" w:hanging="425"/>
      </w:pPr>
      <w:rPr>
        <w:rFonts w:hint="default"/>
        <w:lang w:val="en-US" w:eastAsia="en-US" w:bidi="ar-SA"/>
      </w:rPr>
    </w:lvl>
    <w:lvl w:ilvl="5" w:tplc="EB56F2AE">
      <w:numFmt w:val="bullet"/>
      <w:lvlText w:val="•"/>
      <w:lvlJc w:val="left"/>
      <w:pPr>
        <w:ind w:left="2025" w:hanging="425"/>
      </w:pPr>
      <w:rPr>
        <w:rFonts w:hint="default"/>
        <w:lang w:val="en-US" w:eastAsia="en-US" w:bidi="ar-SA"/>
      </w:rPr>
    </w:lvl>
    <w:lvl w:ilvl="6" w:tplc="B6960BEC">
      <w:numFmt w:val="bullet"/>
      <w:lvlText w:val="•"/>
      <w:lvlJc w:val="left"/>
      <w:pPr>
        <w:ind w:left="2318" w:hanging="425"/>
      </w:pPr>
      <w:rPr>
        <w:rFonts w:hint="default"/>
        <w:lang w:val="en-US" w:eastAsia="en-US" w:bidi="ar-SA"/>
      </w:rPr>
    </w:lvl>
    <w:lvl w:ilvl="7" w:tplc="AC781EB2">
      <w:numFmt w:val="bullet"/>
      <w:lvlText w:val="•"/>
      <w:lvlJc w:val="left"/>
      <w:pPr>
        <w:ind w:left="2611" w:hanging="425"/>
      </w:pPr>
      <w:rPr>
        <w:rFonts w:hint="default"/>
        <w:lang w:val="en-US" w:eastAsia="en-US" w:bidi="ar-SA"/>
      </w:rPr>
    </w:lvl>
    <w:lvl w:ilvl="8" w:tplc="D8805FFC">
      <w:numFmt w:val="bullet"/>
      <w:lvlText w:val="•"/>
      <w:lvlJc w:val="left"/>
      <w:pPr>
        <w:ind w:left="2904" w:hanging="425"/>
      </w:pPr>
      <w:rPr>
        <w:rFonts w:hint="default"/>
        <w:lang w:val="en-US" w:eastAsia="en-US" w:bidi="ar-SA"/>
      </w:rPr>
    </w:lvl>
  </w:abstractNum>
  <w:abstractNum w:abstractNumId="4" w15:restartNumberingAfterBreak="0">
    <w:nsid w:val="0DB873B0"/>
    <w:multiLevelType w:val="hybridMultilevel"/>
    <w:tmpl w:val="FAD2E47A"/>
    <w:lvl w:ilvl="0" w:tplc="AA58942E">
      <w:numFmt w:val="bullet"/>
      <w:lvlText w:val=""/>
      <w:lvlJc w:val="left"/>
      <w:pPr>
        <w:ind w:left="1211" w:hanging="361"/>
      </w:pPr>
      <w:rPr>
        <w:rFonts w:ascii="Symbol" w:eastAsia="Symbol" w:hAnsi="Symbol" w:cs="Symbol" w:hint="default"/>
        <w:b w:val="0"/>
        <w:bCs w:val="0"/>
        <w:i w:val="0"/>
        <w:iCs w:val="0"/>
        <w:w w:val="100"/>
        <w:sz w:val="17"/>
        <w:szCs w:val="17"/>
        <w:lang w:val="en-US" w:eastAsia="en-US" w:bidi="ar-SA"/>
      </w:rPr>
    </w:lvl>
    <w:lvl w:ilvl="1" w:tplc="1E7A7FD8">
      <w:numFmt w:val="bullet"/>
      <w:lvlText w:val="•"/>
      <w:lvlJc w:val="left"/>
      <w:pPr>
        <w:ind w:left="2080" w:hanging="361"/>
      </w:pPr>
      <w:rPr>
        <w:rFonts w:hint="default"/>
        <w:lang w:val="en-US" w:eastAsia="en-US" w:bidi="ar-SA"/>
      </w:rPr>
    </w:lvl>
    <w:lvl w:ilvl="2" w:tplc="0324F8B2">
      <w:numFmt w:val="bullet"/>
      <w:lvlText w:val="•"/>
      <w:lvlJc w:val="left"/>
      <w:pPr>
        <w:ind w:left="2941" w:hanging="361"/>
      </w:pPr>
      <w:rPr>
        <w:rFonts w:hint="default"/>
        <w:lang w:val="en-US" w:eastAsia="en-US" w:bidi="ar-SA"/>
      </w:rPr>
    </w:lvl>
    <w:lvl w:ilvl="3" w:tplc="623E3D40">
      <w:numFmt w:val="bullet"/>
      <w:lvlText w:val="•"/>
      <w:lvlJc w:val="left"/>
      <w:pPr>
        <w:ind w:left="3802" w:hanging="361"/>
      </w:pPr>
      <w:rPr>
        <w:rFonts w:hint="default"/>
        <w:lang w:val="en-US" w:eastAsia="en-US" w:bidi="ar-SA"/>
      </w:rPr>
    </w:lvl>
    <w:lvl w:ilvl="4" w:tplc="2BC0B1E4">
      <w:numFmt w:val="bullet"/>
      <w:lvlText w:val="•"/>
      <w:lvlJc w:val="left"/>
      <w:pPr>
        <w:ind w:left="4663" w:hanging="361"/>
      </w:pPr>
      <w:rPr>
        <w:rFonts w:hint="default"/>
        <w:lang w:val="en-US" w:eastAsia="en-US" w:bidi="ar-SA"/>
      </w:rPr>
    </w:lvl>
    <w:lvl w:ilvl="5" w:tplc="FDD438E8">
      <w:numFmt w:val="bullet"/>
      <w:lvlText w:val="•"/>
      <w:lvlJc w:val="left"/>
      <w:pPr>
        <w:ind w:left="5523" w:hanging="361"/>
      </w:pPr>
      <w:rPr>
        <w:rFonts w:hint="default"/>
        <w:lang w:val="en-US" w:eastAsia="en-US" w:bidi="ar-SA"/>
      </w:rPr>
    </w:lvl>
    <w:lvl w:ilvl="6" w:tplc="91C6D8AA">
      <w:numFmt w:val="bullet"/>
      <w:lvlText w:val="•"/>
      <w:lvlJc w:val="left"/>
      <w:pPr>
        <w:ind w:left="6384" w:hanging="361"/>
      </w:pPr>
      <w:rPr>
        <w:rFonts w:hint="default"/>
        <w:lang w:val="en-US" w:eastAsia="en-US" w:bidi="ar-SA"/>
      </w:rPr>
    </w:lvl>
    <w:lvl w:ilvl="7" w:tplc="AC9A25A0">
      <w:numFmt w:val="bullet"/>
      <w:lvlText w:val="•"/>
      <w:lvlJc w:val="left"/>
      <w:pPr>
        <w:ind w:left="7245" w:hanging="361"/>
      </w:pPr>
      <w:rPr>
        <w:rFonts w:hint="default"/>
        <w:lang w:val="en-US" w:eastAsia="en-US" w:bidi="ar-SA"/>
      </w:rPr>
    </w:lvl>
    <w:lvl w:ilvl="8" w:tplc="BA48DCDC">
      <w:numFmt w:val="bullet"/>
      <w:lvlText w:val="•"/>
      <w:lvlJc w:val="left"/>
      <w:pPr>
        <w:ind w:left="8106" w:hanging="361"/>
      </w:pPr>
      <w:rPr>
        <w:rFonts w:hint="default"/>
        <w:lang w:val="en-US" w:eastAsia="en-US" w:bidi="ar-SA"/>
      </w:rPr>
    </w:lvl>
  </w:abstractNum>
  <w:abstractNum w:abstractNumId="5" w15:restartNumberingAfterBreak="0">
    <w:nsid w:val="0FC35E52"/>
    <w:multiLevelType w:val="hybridMultilevel"/>
    <w:tmpl w:val="7AB4B6D4"/>
    <w:lvl w:ilvl="0" w:tplc="915E5272">
      <w:numFmt w:val="bullet"/>
      <w:lvlText w:val=""/>
      <w:lvlJc w:val="left"/>
      <w:pPr>
        <w:ind w:left="1265" w:hanging="285"/>
      </w:pPr>
      <w:rPr>
        <w:rFonts w:ascii="Symbol" w:eastAsia="Symbol" w:hAnsi="Symbol" w:cs="Symbol" w:hint="default"/>
        <w:b w:val="0"/>
        <w:bCs w:val="0"/>
        <w:i w:val="0"/>
        <w:iCs w:val="0"/>
        <w:w w:val="100"/>
        <w:sz w:val="17"/>
        <w:szCs w:val="17"/>
        <w:lang w:val="en-US" w:eastAsia="en-US" w:bidi="ar-SA"/>
      </w:rPr>
    </w:lvl>
    <w:lvl w:ilvl="1" w:tplc="55AE6BF8">
      <w:numFmt w:val="bullet"/>
      <w:lvlText w:val="•"/>
      <w:lvlJc w:val="left"/>
      <w:pPr>
        <w:ind w:left="2116" w:hanging="285"/>
      </w:pPr>
      <w:rPr>
        <w:rFonts w:hint="default"/>
        <w:lang w:val="en-US" w:eastAsia="en-US" w:bidi="ar-SA"/>
      </w:rPr>
    </w:lvl>
    <w:lvl w:ilvl="2" w:tplc="8EB2AD4C">
      <w:numFmt w:val="bullet"/>
      <w:lvlText w:val="•"/>
      <w:lvlJc w:val="left"/>
      <w:pPr>
        <w:ind w:left="2973" w:hanging="285"/>
      </w:pPr>
      <w:rPr>
        <w:rFonts w:hint="default"/>
        <w:lang w:val="en-US" w:eastAsia="en-US" w:bidi="ar-SA"/>
      </w:rPr>
    </w:lvl>
    <w:lvl w:ilvl="3" w:tplc="BBCC1732">
      <w:numFmt w:val="bullet"/>
      <w:lvlText w:val="•"/>
      <w:lvlJc w:val="left"/>
      <w:pPr>
        <w:ind w:left="3830" w:hanging="285"/>
      </w:pPr>
      <w:rPr>
        <w:rFonts w:hint="default"/>
        <w:lang w:val="en-US" w:eastAsia="en-US" w:bidi="ar-SA"/>
      </w:rPr>
    </w:lvl>
    <w:lvl w:ilvl="4" w:tplc="4A2496E0">
      <w:numFmt w:val="bullet"/>
      <w:lvlText w:val="•"/>
      <w:lvlJc w:val="left"/>
      <w:pPr>
        <w:ind w:left="4687" w:hanging="285"/>
      </w:pPr>
      <w:rPr>
        <w:rFonts w:hint="default"/>
        <w:lang w:val="en-US" w:eastAsia="en-US" w:bidi="ar-SA"/>
      </w:rPr>
    </w:lvl>
    <w:lvl w:ilvl="5" w:tplc="79F40920">
      <w:numFmt w:val="bullet"/>
      <w:lvlText w:val="•"/>
      <w:lvlJc w:val="left"/>
      <w:pPr>
        <w:ind w:left="5543" w:hanging="285"/>
      </w:pPr>
      <w:rPr>
        <w:rFonts w:hint="default"/>
        <w:lang w:val="en-US" w:eastAsia="en-US" w:bidi="ar-SA"/>
      </w:rPr>
    </w:lvl>
    <w:lvl w:ilvl="6" w:tplc="88D02AE8">
      <w:numFmt w:val="bullet"/>
      <w:lvlText w:val="•"/>
      <w:lvlJc w:val="left"/>
      <w:pPr>
        <w:ind w:left="6400" w:hanging="285"/>
      </w:pPr>
      <w:rPr>
        <w:rFonts w:hint="default"/>
        <w:lang w:val="en-US" w:eastAsia="en-US" w:bidi="ar-SA"/>
      </w:rPr>
    </w:lvl>
    <w:lvl w:ilvl="7" w:tplc="61464C26">
      <w:numFmt w:val="bullet"/>
      <w:lvlText w:val="•"/>
      <w:lvlJc w:val="left"/>
      <w:pPr>
        <w:ind w:left="7257" w:hanging="285"/>
      </w:pPr>
      <w:rPr>
        <w:rFonts w:hint="default"/>
        <w:lang w:val="en-US" w:eastAsia="en-US" w:bidi="ar-SA"/>
      </w:rPr>
    </w:lvl>
    <w:lvl w:ilvl="8" w:tplc="A2BEC644">
      <w:numFmt w:val="bullet"/>
      <w:lvlText w:val="•"/>
      <w:lvlJc w:val="left"/>
      <w:pPr>
        <w:ind w:left="8114" w:hanging="285"/>
      </w:pPr>
      <w:rPr>
        <w:rFonts w:hint="default"/>
        <w:lang w:val="en-US" w:eastAsia="en-US" w:bidi="ar-SA"/>
      </w:rPr>
    </w:lvl>
  </w:abstractNum>
  <w:abstractNum w:abstractNumId="6" w15:restartNumberingAfterBreak="0">
    <w:nsid w:val="10B64B91"/>
    <w:multiLevelType w:val="hybridMultilevel"/>
    <w:tmpl w:val="9552D384"/>
    <w:lvl w:ilvl="0" w:tplc="F4309BFE">
      <w:numFmt w:val="bullet"/>
      <w:lvlText w:val=""/>
      <w:lvlJc w:val="left"/>
      <w:pPr>
        <w:ind w:left="1265" w:hanging="285"/>
      </w:pPr>
      <w:rPr>
        <w:rFonts w:ascii="Symbol" w:eastAsia="Symbol" w:hAnsi="Symbol" w:cs="Symbol" w:hint="default"/>
        <w:b w:val="0"/>
        <w:bCs w:val="0"/>
        <w:i w:val="0"/>
        <w:iCs w:val="0"/>
        <w:w w:val="100"/>
        <w:sz w:val="17"/>
        <w:szCs w:val="17"/>
        <w:lang w:val="en-US" w:eastAsia="en-US" w:bidi="ar-SA"/>
      </w:rPr>
    </w:lvl>
    <w:lvl w:ilvl="1" w:tplc="D902D956">
      <w:numFmt w:val="bullet"/>
      <w:lvlText w:val="•"/>
      <w:lvlJc w:val="left"/>
      <w:pPr>
        <w:ind w:left="2116" w:hanging="285"/>
      </w:pPr>
      <w:rPr>
        <w:rFonts w:hint="default"/>
        <w:lang w:val="en-US" w:eastAsia="en-US" w:bidi="ar-SA"/>
      </w:rPr>
    </w:lvl>
    <w:lvl w:ilvl="2" w:tplc="62082E0C">
      <w:numFmt w:val="bullet"/>
      <w:lvlText w:val="•"/>
      <w:lvlJc w:val="left"/>
      <w:pPr>
        <w:ind w:left="2973" w:hanging="285"/>
      </w:pPr>
      <w:rPr>
        <w:rFonts w:hint="default"/>
        <w:lang w:val="en-US" w:eastAsia="en-US" w:bidi="ar-SA"/>
      </w:rPr>
    </w:lvl>
    <w:lvl w:ilvl="3" w:tplc="E6F83F64">
      <w:numFmt w:val="bullet"/>
      <w:lvlText w:val="•"/>
      <w:lvlJc w:val="left"/>
      <w:pPr>
        <w:ind w:left="3830" w:hanging="285"/>
      </w:pPr>
      <w:rPr>
        <w:rFonts w:hint="default"/>
        <w:lang w:val="en-US" w:eastAsia="en-US" w:bidi="ar-SA"/>
      </w:rPr>
    </w:lvl>
    <w:lvl w:ilvl="4" w:tplc="407A14C2">
      <w:numFmt w:val="bullet"/>
      <w:lvlText w:val="•"/>
      <w:lvlJc w:val="left"/>
      <w:pPr>
        <w:ind w:left="4687" w:hanging="285"/>
      </w:pPr>
      <w:rPr>
        <w:rFonts w:hint="default"/>
        <w:lang w:val="en-US" w:eastAsia="en-US" w:bidi="ar-SA"/>
      </w:rPr>
    </w:lvl>
    <w:lvl w:ilvl="5" w:tplc="C13CB6DA">
      <w:numFmt w:val="bullet"/>
      <w:lvlText w:val="•"/>
      <w:lvlJc w:val="left"/>
      <w:pPr>
        <w:ind w:left="5543" w:hanging="285"/>
      </w:pPr>
      <w:rPr>
        <w:rFonts w:hint="default"/>
        <w:lang w:val="en-US" w:eastAsia="en-US" w:bidi="ar-SA"/>
      </w:rPr>
    </w:lvl>
    <w:lvl w:ilvl="6" w:tplc="5484D50C">
      <w:numFmt w:val="bullet"/>
      <w:lvlText w:val="•"/>
      <w:lvlJc w:val="left"/>
      <w:pPr>
        <w:ind w:left="6400" w:hanging="285"/>
      </w:pPr>
      <w:rPr>
        <w:rFonts w:hint="default"/>
        <w:lang w:val="en-US" w:eastAsia="en-US" w:bidi="ar-SA"/>
      </w:rPr>
    </w:lvl>
    <w:lvl w:ilvl="7" w:tplc="CA2C9DB6">
      <w:numFmt w:val="bullet"/>
      <w:lvlText w:val="•"/>
      <w:lvlJc w:val="left"/>
      <w:pPr>
        <w:ind w:left="7257" w:hanging="285"/>
      </w:pPr>
      <w:rPr>
        <w:rFonts w:hint="default"/>
        <w:lang w:val="en-US" w:eastAsia="en-US" w:bidi="ar-SA"/>
      </w:rPr>
    </w:lvl>
    <w:lvl w:ilvl="8" w:tplc="D0E2E6E6">
      <w:numFmt w:val="bullet"/>
      <w:lvlText w:val="•"/>
      <w:lvlJc w:val="left"/>
      <w:pPr>
        <w:ind w:left="8114" w:hanging="285"/>
      </w:pPr>
      <w:rPr>
        <w:rFonts w:hint="default"/>
        <w:lang w:val="en-US" w:eastAsia="en-US" w:bidi="ar-SA"/>
      </w:rPr>
    </w:lvl>
  </w:abstractNum>
  <w:abstractNum w:abstractNumId="7" w15:restartNumberingAfterBreak="0">
    <w:nsid w:val="13B9460C"/>
    <w:multiLevelType w:val="hybridMultilevel"/>
    <w:tmpl w:val="3EDC0934"/>
    <w:lvl w:ilvl="0" w:tplc="83D866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03643"/>
    <w:multiLevelType w:val="hybridMultilevel"/>
    <w:tmpl w:val="D69CAA88"/>
    <w:lvl w:ilvl="0" w:tplc="D35E3616">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5C440BE8">
      <w:numFmt w:val="bullet"/>
      <w:lvlText w:val="•"/>
      <w:lvlJc w:val="left"/>
      <w:pPr>
        <w:ind w:left="853" w:hanging="432"/>
      </w:pPr>
      <w:rPr>
        <w:rFonts w:hint="default"/>
        <w:lang w:val="en-US" w:eastAsia="en-US" w:bidi="ar-SA"/>
      </w:rPr>
    </w:lvl>
    <w:lvl w:ilvl="2" w:tplc="09AE93CA">
      <w:numFmt w:val="bullet"/>
      <w:lvlText w:val="•"/>
      <w:lvlJc w:val="left"/>
      <w:pPr>
        <w:ind w:left="1146" w:hanging="432"/>
      </w:pPr>
      <w:rPr>
        <w:rFonts w:hint="default"/>
        <w:lang w:val="en-US" w:eastAsia="en-US" w:bidi="ar-SA"/>
      </w:rPr>
    </w:lvl>
    <w:lvl w:ilvl="3" w:tplc="473E6286">
      <w:numFmt w:val="bullet"/>
      <w:lvlText w:val="•"/>
      <w:lvlJc w:val="left"/>
      <w:pPr>
        <w:ind w:left="1439" w:hanging="432"/>
      </w:pPr>
      <w:rPr>
        <w:rFonts w:hint="default"/>
        <w:lang w:val="en-US" w:eastAsia="en-US" w:bidi="ar-SA"/>
      </w:rPr>
    </w:lvl>
    <w:lvl w:ilvl="4" w:tplc="2C983154">
      <w:numFmt w:val="bullet"/>
      <w:lvlText w:val="•"/>
      <w:lvlJc w:val="left"/>
      <w:pPr>
        <w:ind w:left="1732" w:hanging="432"/>
      </w:pPr>
      <w:rPr>
        <w:rFonts w:hint="default"/>
        <w:lang w:val="en-US" w:eastAsia="en-US" w:bidi="ar-SA"/>
      </w:rPr>
    </w:lvl>
    <w:lvl w:ilvl="5" w:tplc="D3748DFA">
      <w:numFmt w:val="bullet"/>
      <w:lvlText w:val="•"/>
      <w:lvlJc w:val="left"/>
      <w:pPr>
        <w:ind w:left="2025" w:hanging="432"/>
      </w:pPr>
      <w:rPr>
        <w:rFonts w:hint="default"/>
        <w:lang w:val="en-US" w:eastAsia="en-US" w:bidi="ar-SA"/>
      </w:rPr>
    </w:lvl>
    <w:lvl w:ilvl="6" w:tplc="232A7424">
      <w:numFmt w:val="bullet"/>
      <w:lvlText w:val="•"/>
      <w:lvlJc w:val="left"/>
      <w:pPr>
        <w:ind w:left="2318" w:hanging="432"/>
      </w:pPr>
      <w:rPr>
        <w:rFonts w:hint="default"/>
        <w:lang w:val="en-US" w:eastAsia="en-US" w:bidi="ar-SA"/>
      </w:rPr>
    </w:lvl>
    <w:lvl w:ilvl="7" w:tplc="2DB4BD12">
      <w:numFmt w:val="bullet"/>
      <w:lvlText w:val="•"/>
      <w:lvlJc w:val="left"/>
      <w:pPr>
        <w:ind w:left="2611" w:hanging="432"/>
      </w:pPr>
      <w:rPr>
        <w:rFonts w:hint="default"/>
        <w:lang w:val="en-US" w:eastAsia="en-US" w:bidi="ar-SA"/>
      </w:rPr>
    </w:lvl>
    <w:lvl w:ilvl="8" w:tplc="CD0A77DA">
      <w:numFmt w:val="bullet"/>
      <w:lvlText w:val="•"/>
      <w:lvlJc w:val="left"/>
      <w:pPr>
        <w:ind w:left="2904" w:hanging="432"/>
      </w:pPr>
      <w:rPr>
        <w:rFonts w:hint="default"/>
        <w:lang w:val="en-US" w:eastAsia="en-US" w:bidi="ar-SA"/>
      </w:rPr>
    </w:lvl>
  </w:abstractNum>
  <w:abstractNum w:abstractNumId="9" w15:restartNumberingAfterBreak="0">
    <w:nsid w:val="152611E7"/>
    <w:multiLevelType w:val="hybridMultilevel"/>
    <w:tmpl w:val="E2BCEEB6"/>
    <w:lvl w:ilvl="0" w:tplc="6BF62AF4">
      <w:start w:val="1"/>
      <w:numFmt w:val="decimal"/>
      <w:lvlText w:val="%1."/>
      <w:lvlJc w:val="left"/>
      <w:pPr>
        <w:ind w:left="131" w:hanging="615"/>
      </w:pPr>
      <w:rPr>
        <w:rFonts w:ascii="Arial" w:eastAsia="Arial" w:hAnsi="Arial" w:cs="Arial" w:hint="default"/>
        <w:b w:val="0"/>
        <w:bCs w:val="0"/>
        <w:i w:val="0"/>
        <w:iCs w:val="0"/>
        <w:w w:val="100"/>
        <w:sz w:val="17"/>
        <w:szCs w:val="17"/>
        <w:lang w:val="en-US" w:eastAsia="en-US" w:bidi="ar-SA"/>
      </w:rPr>
    </w:lvl>
    <w:lvl w:ilvl="1" w:tplc="3B2EB2A0">
      <w:start w:val="1"/>
      <w:numFmt w:val="upperLetter"/>
      <w:lvlText w:val="%2."/>
      <w:lvlJc w:val="left"/>
      <w:pPr>
        <w:ind w:left="692" w:hanging="562"/>
      </w:pPr>
      <w:rPr>
        <w:rFonts w:ascii="Arial" w:eastAsia="Arial" w:hAnsi="Arial" w:cs="Arial" w:hint="default"/>
        <w:b/>
        <w:bCs/>
        <w:i w:val="0"/>
        <w:iCs w:val="0"/>
        <w:spacing w:val="-2"/>
        <w:w w:val="100"/>
        <w:sz w:val="17"/>
        <w:szCs w:val="17"/>
        <w:lang w:val="en-US" w:eastAsia="en-US" w:bidi="ar-SA"/>
      </w:rPr>
    </w:lvl>
    <w:lvl w:ilvl="2" w:tplc="3D7E698E">
      <w:numFmt w:val="bullet"/>
      <w:lvlText w:val="•"/>
      <w:lvlJc w:val="left"/>
      <w:pPr>
        <w:ind w:left="1714" w:hanging="562"/>
      </w:pPr>
      <w:rPr>
        <w:rFonts w:hint="default"/>
        <w:lang w:val="en-US" w:eastAsia="en-US" w:bidi="ar-SA"/>
      </w:rPr>
    </w:lvl>
    <w:lvl w:ilvl="3" w:tplc="CEE478F8">
      <w:numFmt w:val="bullet"/>
      <w:lvlText w:val="•"/>
      <w:lvlJc w:val="left"/>
      <w:pPr>
        <w:ind w:left="2728" w:hanging="562"/>
      </w:pPr>
      <w:rPr>
        <w:rFonts w:hint="default"/>
        <w:lang w:val="en-US" w:eastAsia="en-US" w:bidi="ar-SA"/>
      </w:rPr>
    </w:lvl>
    <w:lvl w:ilvl="4" w:tplc="23FAB3AA">
      <w:numFmt w:val="bullet"/>
      <w:lvlText w:val="•"/>
      <w:lvlJc w:val="left"/>
      <w:pPr>
        <w:ind w:left="3742" w:hanging="562"/>
      </w:pPr>
      <w:rPr>
        <w:rFonts w:hint="default"/>
        <w:lang w:val="en-US" w:eastAsia="en-US" w:bidi="ar-SA"/>
      </w:rPr>
    </w:lvl>
    <w:lvl w:ilvl="5" w:tplc="142ADAD0">
      <w:numFmt w:val="bullet"/>
      <w:lvlText w:val="•"/>
      <w:lvlJc w:val="left"/>
      <w:pPr>
        <w:ind w:left="4756" w:hanging="562"/>
      </w:pPr>
      <w:rPr>
        <w:rFonts w:hint="default"/>
        <w:lang w:val="en-US" w:eastAsia="en-US" w:bidi="ar-SA"/>
      </w:rPr>
    </w:lvl>
    <w:lvl w:ilvl="6" w:tplc="EF30BE8C">
      <w:numFmt w:val="bullet"/>
      <w:lvlText w:val="•"/>
      <w:lvlJc w:val="left"/>
      <w:pPr>
        <w:ind w:left="5770" w:hanging="562"/>
      </w:pPr>
      <w:rPr>
        <w:rFonts w:hint="default"/>
        <w:lang w:val="en-US" w:eastAsia="en-US" w:bidi="ar-SA"/>
      </w:rPr>
    </w:lvl>
    <w:lvl w:ilvl="7" w:tplc="826034B2">
      <w:numFmt w:val="bullet"/>
      <w:lvlText w:val="•"/>
      <w:lvlJc w:val="left"/>
      <w:pPr>
        <w:ind w:left="6785" w:hanging="562"/>
      </w:pPr>
      <w:rPr>
        <w:rFonts w:hint="default"/>
        <w:lang w:val="en-US" w:eastAsia="en-US" w:bidi="ar-SA"/>
      </w:rPr>
    </w:lvl>
    <w:lvl w:ilvl="8" w:tplc="E40C62D2">
      <w:numFmt w:val="bullet"/>
      <w:lvlText w:val="•"/>
      <w:lvlJc w:val="left"/>
      <w:pPr>
        <w:ind w:left="7799" w:hanging="562"/>
      </w:pPr>
      <w:rPr>
        <w:rFonts w:hint="default"/>
        <w:lang w:val="en-US" w:eastAsia="en-US" w:bidi="ar-SA"/>
      </w:rPr>
    </w:lvl>
  </w:abstractNum>
  <w:abstractNum w:abstractNumId="10" w15:restartNumberingAfterBreak="0">
    <w:nsid w:val="18BF00CD"/>
    <w:multiLevelType w:val="hybridMultilevel"/>
    <w:tmpl w:val="BD40E01A"/>
    <w:lvl w:ilvl="0" w:tplc="E196F6E0">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893646E0">
      <w:numFmt w:val="bullet"/>
      <w:lvlText w:val="•"/>
      <w:lvlJc w:val="left"/>
      <w:pPr>
        <w:ind w:left="853" w:hanging="425"/>
      </w:pPr>
      <w:rPr>
        <w:rFonts w:hint="default"/>
        <w:lang w:val="en-US" w:eastAsia="en-US" w:bidi="ar-SA"/>
      </w:rPr>
    </w:lvl>
    <w:lvl w:ilvl="2" w:tplc="52E8FA8A">
      <w:numFmt w:val="bullet"/>
      <w:lvlText w:val="•"/>
      <w:lvlJc w:val="left"/>
      <w:pPr>
        <w:ind w:left="1146" w:hanging="425"/>
      </w:pPr>
      <w:rPr>
        <w:rFonts w:hint="default"/>
        <w:lang w:val="en-US" w:eastAsia="en-US" w:bidi="ar-SA"/>
      </w:rPr>
    </w:lvl>
    <w:lvl w:ilvl="3" w:tplc="3848722C">
      <w:numFmt w:val="bullet"/>
      <w:lvlText w:val="•"/>
      <w:lvlJc w:val="left"/>
      <w:pPr>
        <w:ind w:left="1439" w:hanging="425"/>
      </w:pPr>
      <w:rPr>
        <w:rFonts w:hint="default"/>
        <w:lang w:val="en-US" w:eastAsia="en-US" w:bidi="ar-SA"/>
      </w:rPr>
    </w:lvl>
    <w:lvl w:ilvl="4" w:tplc="83CA4E94">
      <w:numFmt w:val="bullet"/>
      <w:lvlText w:val="•"/>
      <w:lvlJc w:val="left"/>
      <w:pPr>
        <w:ind w:left="1732" w:hanging="425"/>
      </w:pPr>
      <w:rPr>
        <w:rFonts w:hint="default"/>
        <w:lang w:val="en-US" w:eastAsia="en-US" w:bidi="ar-SA"/>
      </w:rPr>
    </w:lvl>
    <w:lvl w:ilvl="5" w:tplc="05EC7B8A">
      <w:numFmt w:val="bullet"/>
      <w:lvlText w:val="•"/>
      <w:lvlJc w:val="left"/>
      <w:pPr>
        <w:ind w:left="2025" w:hanging="425"/>
      </w:pPr>
      <w:rPr>
        <w:rFonts w:hint="default"/>
        <w:lang w:val="en-US" w:eastAsia="en-US" w:bidi="ar-SA"/>
      </w:rPr>
    </w:lvl>
    <w:lvl w:ilvl="6" w:tplc="D93EDF5E">
      <w:numFmt w:val="bullet"/>
      <w:lvlText w:val="•"/>
      <w:lvlJc w:val="left"/>
      <w:pPr>
        <w:ind w:left="2318" w:hanging="425"/>
      </w:pPr>
      <w:rPr>
        <w:rFonts w:hint="default"/>
        <w:lang w:val="en-US" w:eastAsia="en-US" w:bidi="ar-SA"/>
      </w:rPr>
    </w:lvl>
    <w:lvl w:ilvl="7" w:tplc="A27C1F46">
      <w:numFmt w:val="bullet"/>
      <w:lvlText w:val="•"/>
      <w:lvlJc w:val="left"/>
      <w:pPr>
        <w:ind w:left="2611" w:hanging="425"/>
      </w:pPr>
      <w:rPr>
        <w:rFonts w:hint="default"/>
        <w:lang w:val="en-US" w:eastAsia="en-US" w:bidi="ar-SA"/>
      </w:rPr>
    </w:lvl>
    <w:lvl w:ilvl="8" w:tplc="4BD20ECC">
      <w:numFmt w:val="bullet"/>
      <w:lvlText w:val="•"/>
      <w:lvlJc w:val="left"/>
      <w:pPr>
        <w:ind w:left="2904" w:hanging="425"/>
      </w:pPr>
      <w:rPr>
        <w:rFonts w:hint="default"/>
        <w:lang w:val="en-US" w:eastAsia="en-US" w:bidi="ar-SA"/>
      </w:rPr>
    </w:lvl>
  </w:abstractNum>
  <w:abstractNum w:abstractNumId="11" w15:restartNumberingAfterBreak="0">
    <w:nsid w:val="1A16019D"/>
    <w:multiLevelType w:val="hybridMultilevel"/>
    <w:tmpl w:val="178820EC"/>
    <w:lvl w:ilvl="0" w:tplc="4FAE1A7A">
      <w:numFmt w:val="bullet"/>
      <w:lvlText w:val=""/>
      <w:lvlJc w:val="left"/>
      <w:pPr>
        <w:ind w:left="1211" w:hanging="361"/>
      </w:pPr>
      <w:rPr>
        <w:rFonts w:ascii="Symbol" w:eastAsia="Symbol" w:hAnsi="Symbol" w:cs="Symbol" w:hint="default"/>
        <w:b w:val="0"/>
        <w:bCs w:val="0"/>
        <w:i w:val="0"/>
        <w:iCs w:val="0"/>
        <w:w w:val="100"/>
        <w:sz w:val="17"/>
        <w:szCs w:val="17"/>
        <w:lang w:val="en-US" w:eastAsia="en-US" w:bidi="ar-SA"/>
      </w:rPr>
    </w:lvl>
    <w:lvl w:ilvl="1" w:tplc="3758752A">
      <w:numFmt w:val="bullet"/>
      <w:lvlText w:val="•"/>
      <w:lvlJc w:val="left"/>
      <w:pPr>
        <w:ind w:left="2080" w:hanging="361"/>
      </w:pPr>
      <w:rPr>
        <w:rFonts w:hint="default"/>
        <w:lang w:val="en-US" w:eastAsia="en-US" w:bidi="ar-SA"/>
      </w:rPr>
    </w:lvl>
    <w:lvl w:ilvl="2" w:tplc="633C635E">
      <w:numFmt w:val="bullet"/>
      <w:lvlText w:val="•"/>
      <w:lvlJc w:val="left"/>
      <w:pPr>
        <w:ind w:left="2941" w:hanging="361"/>
      </w:pPr>
      <w:rPr>
        <w:rFonts w:hint="default"/>
        <w:lang w:val="en-US" w:eastAsia="en-US" w:bidi="ar-SA"/>
      </w:rPr>
    </w:lvl>
    <w:lvl w:ilvl="3" w:tplc="8B34C31E">
      <w:numFmt w:val="bullet"/>
      <w:lvlText w:val="•"/>
      <w:lvlJc w:val="left"/>
      <w:pPr>
        <w:ind w:left="3802" w:hanging="361"/>
      </w:pPr>
      <w:rPr>
        <w:rFonts w:hint="default"/>
        <w:lang w:val="en-US" w:eastAsia="en-US" w:bidi="ar-SA"/>
      </w:rPr>
    </w:lvl>
    <w:lvl w:ilvl="4" w:tplc="E6FA82FE">
      <w:numFmt w:val="bullet"/>
      <w:lvlText w:val="•"/>
      <w:lvlJc w:val="left"/>
      <w:pPr>
        <w:ind w:left="4663" w:hanging="361"/>
      </w:pPr>
      <w:rPr>
        <w:rFonts w:hint="default"/>
        <w:lang w:val="en-US" w:eastAsia="en-US" w:bidi="ar-SA"/>
      </w:rPr>
    </w:lvl>
    <w:lvl w:ilvl="5" w:tplc="CF16214A">
      <w:numFmt w:val="bullet"/>
      <w:lvlText w:val="•"/>
      <w:lvlJc w:val="left"/>
      <w:pPr>
        <w:ind w:left="5523" w:hanging="361"/>
      </w:pPr>
      <w:rPr>
        <w:rFonts w:hint="default"/>
        <w:lang w:val="en-US" w:eastAsia="en-US" w:bidi="ar-SA"/>
      </w:rPr>
    </w:lvl>
    <w:lvl w:ilvl="6" w:tplc="8586C8FC">
      <w:numFmt w:val="bullet"/>
      <w:lvlText w:val="•"/>
      <w:lvlJc w:val="left"/>
      <w:pPr>
        <w:ind w:left="6384" w:hanging="361"/>
      </w:pPr>
      <w:rPr>
        <w:rFonts w:hint="default"/>
        <w:lang w:val="en-US" w:eastAsia="en-US" w:bidi="ar-SA"/>
      </w:rPr>
    </w:lvl>
    <w:lvl w:ilvl="7" w:tplc="17742B28">
      <w:numFmt w:val="bullet"/>
      <w:lvlText w:val="•"/>
      <w:lvlJc w:val="left"/>
      <w:pPr>
        <w:ind w:left="7245" w:hanging="361"/>
      </w:pPr>
      <w:rPr>
        <w:rFonts w:hint="default"/>
        <w:lang w:val="en-US" w:eastAsia="en-US" w:bidi="ar-SA"/>
      </w:rPr>
    </w:lvl>
    <w:lvl w:ilvl="8" w:tplc="FF7AABBC">
      <w:numFmt w:val="bullet"/>
      <w:lvlText w:val="•"/>
      <w:lvlJc w:val="left"/>
      <w:pPr>
        <w:ind w:left="8106" w:hanging="361"/>
      </w:pPr>
      <w:rPr>
        <w:rFonts w:hint="default"/>
        <w:lang w:val="en-US" w:eastAsia="en-US" w:bidi="ar-SA"/>
      </w:rPr>
    </w:lvl>
  </w:abstractNum>
  <w:abstractNum w:abstractNumId="12" w15:restartNumberingAfterBreak="0">
    <w:nsid w:val="206F727B"/>
    <w:multiLevelType w:val="hybridMultilevel"/>
    <w:tmpl w:val="691AAB7A"/>
    <w:lvl w:ilvl="0" w:tplc="1B645460">
      <w:start w:val="1"/>
      <w:numFmt w:val="decimal"/>
      <w:lvlText w:val="%1."/>
      <w:lvlJc w:val="left"/>
      <w:pPr>
        <w:ind w:left="131" w:hanging="615"/>
      </w:pPr>
      <w:rPr>
        <w:rFonts w:ascii="Arial" w:eastAsia="Arial" w:hAnsi="Arial" w:cs="Arial" w:hint="default"/>
        <w:b w:val="0"/>
        <w:bCs w:val="0"/>
        <w:i w:val="0"/>
        <w:iCs w:val="0"/>
        <w:w w:val="100"/>
        <w:sz w:val="17"/>
        <w:szCs w:val="17"/>
        <w:lang w:val="en-US" w:eastAsia="en-US" w:bidi="ar-SA"/>
      </w:rPr>
    </w:lvl>
    <w:lvl w:ilvl="1" w:tplc="3D7646B8">
      <w:numFmt w:val="bullet"/>
      <w:lvlText w:val="•"/>
      <w:lvlJc w:val="left"/>
      <w:pPr>
        <w:ind w:left="1108" w:hanging="615"/>
      </w:pPr>
      <w:rPr>
        <w:rFonts w:hint="default"/>
        <w:lang w:val="en-US" w:eastAsia="en-US" w:bidi="ar-SA"/>
      </w:rPr>
    </w:lvl>
    <w:lvl w:ilvl="2" w:tplc="8566073E">
      <w:numFmt w:val="bullet"/>
      <w:lvlText w:val="•"/>
      <w:lvlJc w:val="left"/>
      <w:pPr>
        <w:ind w:left="2077" w:hanging="615"/>
      </w:pPr>
      <w:rPr>
        <w:rFonts w:hint="default"/>
        <w:lang w:val="en-US" w:eastAsia="en-US" w:bidi="ar-SA"/>
      </w:rPr>
    </w:lvl>
    <w:lvl w:ilvl="3" w:tplc="0FBE5DC0">
      <w:numFmt w:val="bullet"/>
      <w:lvlText w:val="•"/>
      <w:lvlJc w:val="left"/>
      <w:pPr>
        <w:ind w:left="3046" w:hanging="615"/>
      </w:pPr>
      <w:rPr>
        <w:rFonts w:hint="default"/>
        <w:lang w:val="en-US" w:eastAsia="en-US" w:bidi="ar-SA"/>
      </w:rPr>
    </w:lvl>
    <w:lvl w:ilvl="4" w:tplc="EECE1A9C">
      <w:numFmt w:val="bullet"/>
      <w:lvlText w:val="•"/>
      <w:lvlJc w:val="left"/>
      <w:pPr>
        <w:ind w:left="4015" w:hanging="615"/>
      </w:pPr>
      <w:rPr>
        <w:rFonts w:hint="default"/>
        <w:lang w:val="en-US" w:eastAsia="en-US" w:bidi="ar-SA"/>
      </w:rPr>
    </w:lvl>
    <w:lvl w:ilvl="5" w:tplc="284E9C76">
      <w:numFmt w:val="bullet"/>
      <w:lvlText w:val="•"/>
      <w:lvlJc w:val="left"/>
      <w:pPr>
        <w:ind w:left="4983" w:hanging="615"/>
      </w:pPr>
      <w:rPr>
        <w:rFonts w:hint="default"/>
        <w:lang w:val="en-US" w:eastAsia="en-US" w:bidi="ar-SA"/>
      </w:rPr>
    </w:lvl>
    <w:lvl w:ilvl="6" w:tplc="C7769D2C">
      <w:numFmt w:val="bullet"/>
      <w:lvlText w:val="•"/>
      <w:lvlJc w:val="left"/>
      <w:pPr>
        <w:ind w:left="5952" w:hanging="615"/>
      </w:pPr>
      <w:rPr>
        <w:rFonts w:hint="default"/>
        <w:lang w:val="en-US" w:eastAsia="en-US" w:bidi="ar-SA"/>
      </w:rPr>
    </w:lvl>
    <w:lvl w:ilvl="7" w:tplc="3DCC3B38">
      <w:numFmt w:val="bullet"/>
      <w:lvlText w:val="•"/>
      <w:lvlJc w:val="left"/>
      <w:pPr>
        <w:ind w:left="6921" w:hanging="615"/>
      </w:pPr>
      <w:rPr>
        <w:rFonts w:hint="default"/>
        <w:lang w:val="en-US" w:eastAsia="en-US" w:bidi="ar-SA"/>
      </w:rPr>
    </w:lvl>
    <w:lvl w:ilvl="8" w:tplc="590A4B74">
      <w:numFmt w:val="bullet"/>
      <w:lvlText w:val="•"/>
      <w:lvlJc w:val="left"/>
      <w:pPr>
        <w:ind w:left="7890" w:hanging="615"/>
      </w:pPr>
      <w:rPr>
        <w:rFonts w:hint="default"/>
        <w:lang w:val="en-US" w:eastAsia="en-US" w:bidi="ar-SA"/>
      </w:rPr>
    </w:lvl>
  </w:abstractNum>
  <w:abstractNum w:abstractNumId="13" w15:restartNumberingAfterBreak="0">
    <w:nsid w:val="21F150FB"/>
    <w:multiLevelType w:val="hybridMultilevel"/>
    <w:tmpl w:val="CEB47F36"/>
    <w:lvl w:ilvl="0" w:tplc="9E70C106">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73D88746">
      <w:numFmt w:val="bullet"/>
      <w:lvlText w:val="•"/>
      <w:lvlJc w:val="left"/>
      <w:pPr>
        <w:ind w:left="853" w:hanging="432"/>
      </w:pPr>
      <w:rPr>
        <w:rFonts w:hint="default"/>
        <w:lang w:val="en-US" w:eastAsia="en-US" w:bidi="ar-SA"/>
      </w:rPr>
    </w:lvl>
    <w:lvl w:ilvl="2" w:tplc="10864E9C">
      <w:numFmt w:val="bullet"/>
      <w:lvlText w:val="•"/>
      <w:lvlJc w:val="left"/>
      <w:pPr>
        <w:ind w:left="1146" w:hanging="432"/>
      </w:pPr>
      <w:rPr>
        <w:rFonts w:hint="default"/>
        <w:lang w:val="en-US" w:eastAsia="en-US" w:bidi="ar-SA"/>
      </w:rPr>
    </w:lvl>
    <w:lvl w:ilvl="3" w:tplc="09A0A22A">
      <w:numFmt w:val="bullet"/>
      <w:lvlText w:val="•"/>
      <w:lvlJc w:val="left"/>
      <w:pPr>
        <w:ind w:left="1439" w:hanging="432"/>
      </w:pPr>
      <w:rPr>
        <w:rFonts w:hint="default"/>
        <w:lang w:val="en-US" w:eastAsia="en-US" w:bidi="ar-SA"/>
      </w:rPr>
    </w:lvl>
    <w:lvl w:ilvl="4" w:tplc="CE84582C">
      <w:numFmt w:val="bullet"/>
      <w:lvlText w:val="•"/>
      <w:lvlJc w:val="left"/>
      <w:pPr>
        <w:ind w:left="1732" w:hanging="432"/>
      </w:pPr>
      <w:rPr>
        <w:rFonts w:hint="default"/>
        <w:lang w:val="en-US" w:eastAsia="en-US" w:bidi="ar-SA"/>
      </w:rPr>
    </w:lvl>
    <w:lvl w:ilvl="5" w:tplc="23AA930A">
      <w:numFmt w:val="bullet"/>
      <w:lvlText w:val="•"/>
      <w:lvlJc w:val="left"/>
      <w:pPr>
        <w:ind w:left="2025" w:hanging="432"/>
      </w:pPr>
      <w:rPr>
        <w:rFonts w:hint="default"/>
        <w:lang w:val="en-US" w:eastAsia="en-US" w:bidi="ar-SA"/>
      </w:rPr>
    </w:lvl>
    <w:lvl w:ilvl="6" w:tplc="74BA99F0">
      <w:numFmt w:val="bullet"/>
      <w:lvlText w:val="•"/>
      <w:lvlJc w:val="left"/>
      <w:pPr>
        <w:ind w:left="2318" w:hanging="432"/>
      </w:pPr>
      <w:rPr>
        <w:rFonts w:hint="default"/>
        <w:lang w:val="en-US" w:eastAsia="en-US" w:bidi="ar-SA"/>
      </w:rPr>
    </w:lvl>
    <w:lvl w:ilvl="7" w:tplc="0096CD24">
      <w:numFmt w:val="bullet"/>
      <w:lvlText w:val="•"/>
      <w:lvlJc w:val="left"/>
      <w:pPr>
        <w:ind w:left="2611" w:hanging="432"/>
      </w:pPr>
      <w:rPr>
        <w:rFonts w:hint="default"/>
        <w:lang w:val="en-US" w:eastAsia="en-US" w:bidi="ar-SA"/>
      </w:rPr>
    </w:lvl>
    <w:lvl w:ilvl="8" w:tplc="57FE2860">
      <w:numFmt w:val="bullet"/>
      <w:lvlText w:val="•"/>
      <w:lvlJc w:val="left"/>
      <w:pPr>
        <w:ind w:left="2904" w:hanging="432"/>
      </w:pPr>
      <w:rPr>
        <w:rFonts w:hint="default"/>
        <w:lang w:val="en-US" w:eastAsia="en-US" w:bidi="ar-SA"/>
      </w:rPr>
    </w:lvl>
  </w:abstractNum>
  <w:abstractNum w:abstractNumId="14" w15:restartNumberingAfterBreak="0">
    <w:nsid w:val="2C766C5C"/>
    <w:multiLevelType w:val="hybridMultilevel"/>
    <w:tmpl w:val="CCBE43CE"/>
    <w:lvl w:ilvl="0" w:tplc="A0BA93B2">
      <w:start w:val="16"/>
      <w:numFmt w:val="upperLetter"/>
      <w:lvlText w:val="%1."/>
      <w:lvlJc w:val="left"/>
      <w:pPr>
        <w:ind w:left="686" w:hanging="556"/>
      </w:pPr>
      <w:rPr>
        <w:rFonts w:hint="default"/>
        <w:w w:val="100"/>
        <w:lang w:val="en-US" w:eastAsia="en-US" w:bidi="ar-SA"/>
      </w:rPr>
    </w:lvl>
    <w:lvl w:ilvl="1" w:tplc="88DA89BC">
      <w:numFmt w:val="bullet"/>
      <w:lvlText w:val="•"/>
      <w:lvlJc w:val="left"/>
      <w:pPr>
        <w:ind w:left="1594" w:hanging="556"/>
      </w:pPr>
      <w:rPr>
        <w:rFonts w:hint="default"/>
        <w:lang w:val="en-US" w:eastAsia="en-US" w:bidi="ar-SA"/>
      </w:rPr>
    </w:lvl>
    <w:lvl w:ilvl="2" w:tplc="90F6AE8C">
      <w:numFmt w:val="bullet"/>
      <w:lvlText w:val="•"/>
      <w:lvlJc w:val="left"/>
      <w:pPr>
        <w:ind w:left="2509" w:hanging="556"/>
      </w:pPr>
      <w:rPr>
        <w:rFonts w:hint="default"/>
        <w:lang w:val="en-US" w:eastAsia="en-US" w:bidi="ar-SA"/>
      </w:rPr>
    </w:lvl>
    <w:lvl w:ilvl="3" w:tplc="E58CD136">
      <w:numFmt w:val="bullet"/>
      <w:lvlText w:val="•"/>
      <w:lvlJc w:val="left"/>
      <w:pPr>
        <w:ind w:left="3424" w:hanging="556"/>
      </w:pPr>
      <w:rPr>
        <w:rFonts w:hint="default"/>
        <w:lang w:val="en-US" w:eastAsia="en-US" w:bidi="ar-SA"/>
      </w:rPr>
    </w:lvl>
    <w:lvl w:ilvl="4" w:tplc="824C2688">
      <w:numFmt w:val="bullet"/>
      <w:lvlText w:val="•"/>
      <w:lvlJc w:val="left"/>
      <w:pPr>
        <w:ind w:left="4339" w:hanging="556"/>
      </w:pPr>
      <w:rPr>
        <w:rFonts w:hint="default"/>
        <w:lang w:val="en-US" w:eastAsia="en-US" w:bidi="ar-SA"/>
      </w:rPr>
    </w:lvl>
    <w:lvl w:ilvl="5" w:tplc="ACE67E76">
      <w:numFmt w:val="bullet"/>
      <w:lvlText w:val="•"/>
      <w:lvlJc w:val="left"/>
      <w:pPr>
        <w:ind w:left="5253" w:hanging="556"/>
      </w:pPr>
      <w:rPr>
        <w:rFonts w:hint="default"/>
        <w:lang w:val="en-US" w:eastAsia="en-US" w:bidi="ar-SA"/>
      </w:rPr>
    </w:lvl>
    <w:lvl w:ilvl="6" w:tplc="FC469DDC">
      <w:numFmt w:val="bullet"/>
      <w:lvlText w:val="•"/>
      <w:lvlJc w:val="left"/>
      <w:pPr>
        <w:ind w:left="6168" w:hanging="556"/>
      </w:pPr>
      <w:rPr>
        <w:rFonts w:hint="default"/>
        <w:lang w:val="en-US" w:eastAsia="en-US" w:bidi="ar-SA"/>
      </w:rPr>
    </w:lvl>
    <w:lvl w:ilvl="7" w:tplc="9B549398">
      <w:numFmt w:val="bullet"/>
      <w:lvlText w:val="•"/>
      <w:lvlJc w:val="left"/>
      <w:pPr>
        <w:ind w:left="7083" w:hanging="556"/>
      </w:pPr>
      <w:rPr>
        <w:rFonts w:hint="default"/>
        <w:lang w:val="en-US" w:eastAsia="en-US" w:bidi="ar-SA"/>
      </w:rPr>
    </w:lvl>
    <w:lvl w:ilvl="8" w:tplc="A64A1916">
      <w:numFmt w:val="bullet"/>
      <w:lvlText w:val="•"/>
      <w:lvlJc w:val="left"/>
      <w:pPr>
        <w:ind w:left="7998" w:hanging="556"/>
      </w:pPr>
      <w:rPr>
        <w:rFonts w:hint="default"/>
        <w:lang w:val="en-US" w:eastAsia="en-US" w:bidi="ar-SA"/>
      </w:rPr>
    </w:lvl>
  </w:abstractNum>
  <w:abstractNum w:abstractNumId="15" w15:restartNumberingAfterBreak="0">
    <w:nsid w:val="38E60C2A"/>
    <w:multiLevelType w:val="hybridMultilevel"/>
    <w:tmpl w:val="CE842E2C"/>
    <w:lvl w:ilvl="0" w:tplc="98DEEF4C">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F1482050">
      <w:numFmt w:val="bullet"/>
      <w:lvlText w:val="•"/>
      <w:lvlJc w:val="left"/>
      <w:pPr>
        <w:ind w:left="853" w:hanging="425"/>
      </w:pPr>
      <w:rPr>
        <w:rFonts w:hint="default"/>
        <w:lang w:val="en-US" w:eastAsia="en-US" w:bidi="ar-SA"/>
      </w:rPr>
    </w:lvl>
    <w:lvl w:ilvl="2" w:tplc="E782FBE0">
      <w:numFmt w:val="bullet"/>
      <w:lvlText w:val="•"/>
      <w:lvlJc w:val="left"/>
      <w:pPr>
        <w:ind w:left="1146" w:hanging="425"/>
      </w:pPr>
      <w:rPr>
        <w:rFonts w:hint="default"/>
        <w:lang w:val="en-US" w:eastAsia="en-US" w:bidi="ar-SA"/>
      </w:rPr>
    </w:lvl>
    <w:lvl w:ilvl="3" w:tplc="8DBA94BA">
      <w:numFmt w:val="bullet"/>
      <w:lvlText w:val="•"/>
      <w:lvlJc w:val="left"/>
      <w:pPr>
        <w:ind w:left="1439" w:hanging="425"/>
      </w:pPr>
      <w:rPr>
        <w:rFonts w:hint="default"/>
        <w:lang w:val="en-US" w:eastAsia="en-US" w:bidi="ar-SA"/>
      </w:rPr>
    </w:lvl>
    <w:lvl w:ilvl="4" w:tplc="3AF05FE0">
      <w:numFmt w:val="bullet"/>
      <w:lvlText w:val="•"/>
      <w:lvlJc w:val="left"/>
      <w:pPr>
        <w:ind w:left="1732" w:hanging="425"/>
      </w:pPr>
      <w:rPr>
        <w:rFonts w:hint="default"/>
        <w:lang w:val="en-US" w:eastAsia="en-US" w:bidi="ar-SA"/>
      </w:rPr>
    </w:lvl>
    <w:lvl w:ilvl="5" w:tplc="8CB0AB56">
      <w:numFmt w:val="bullet"/>
      <w:lvlText w:val="•"/>
      <w:lvlJc w:val="left"/>
      <w:pPr>
        <w:ind w:left="2025" w:hanging="425"/>
      </w:pPr>
      <w:rPr>
        <w:rFonts w:hint="default"/>
        <w:lang w:val="en-US" w:eastAsia="en-US" w:bidi="ar-SA"/>
      </w:rPr>
    </w:lvl>
    <w:lvl w:ilvl="6" w:tplc="7C821400">
      <w:numFmt w:val="bullet"/>
      <w:lvlText w:val="•"/>
      <w:lvlJc w:val="left"/>
      <w:pPr>
        <w:ind w:left="2318" w:hanging="425"/>
      </w:pPr>
      <w:rPr>
        <w:rFonts w:hint="default"/>
        <w:lang w:val="en-US" w:eastAsia="en-US" w:bidi="ar-SA"/>
      </w:rPr>
    </w:lvl>
    <w:lvl w:ilvl="7" w:tplc="9ED83B56">
      <w:numFmt w:val="bullet"/>
      <w:lvlText w:val="•"/>
      <w:lvlJc w:val="left"/>
      <w:pPr>
        <w:ind w:left="2611" w:hanging="425"/>
      </w:pPr>
      <w:rPr>
        <w:rFonts w:hint="default"/>
        <w:lang w:val="en-US" w:eastAsia="en-US" w:bidi="ar-SA"/>
      </w:rPr>
    </w:lvl>
    <w:lvl w:ilvl="8" w:tplc="BC1E49A6">
      <w:numFmt w:val="bullet"/>
      <w:lvlText w:val="•"/>
      <w:lvlJc w:val="left"/>
      <w:pPr>
        <w:ind w:left="2904" w:hanging="425"/>
      </w:pPr>
      <w:rPr>
        <w:rFonts w:hint="default"/>
        <w:lang w:val="en-US" w:eastAsia="en-US" w:bidi="ar-SA"/>
      </w:rPr>
    </w:lvl>
  </w:abstractNum>
  <w:abstractNum w:abstractNumId="16" w15:restartNumberingAfterBreak="0">
    <w:nsid w:val="3DCF7BC5"/>
    <w:multiLevelType w:val="hybridMultilevel"/>
    <w:tmpl w:val="B720C418"/>
    <w:lvl w:ilvl="0" w:tplc="83F4C52C">
      <w:start w:val="48"/>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7" w15:restartNumberingAfterBreak="0">
    <w:nsid w:val="447D4483"/>
    <w:multiLevelType w:val="hybridMultilevel"/>
    <w:tmpl w:val="53EABC2E"/>
    <w:lvl w:ilvl="0" w:tplc="AFDE4ED2">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3D4C10C8">
      <w:numFmt w:val="bullet"/>
      <w:lvlText w:val="•"/>
      <w:lvlJc w:val="left"/>
      <w:pPr>
        <w:ind w:left="853" w:hanging="425"/>
      </w:pPr>
      <w:rPr>
        <w:rFonts w:hint="default"/>
        <w:lang w:val="en-US" w:eastAsia="en-US" w:bidi="ar-SA"/>
      </w:rPr>
    </w:lvl>
    <w:lvl w:ilvl="2" w:tplc="3E907B16">
      <w:numFmt w:val="bullet"/>
      <w:lvlText w:val="•"/>
      <w:lvlJc w:val="left"/>
      <w:pPr>
        <w:ind w:left="1146" w:hanging="425"/>
      </w:pPr>
      <w:rPr>
        <w:rFonts w:hint="default"/>
        <w:lang w:val="en-US" w:eastAsia="en-US" w:bidi="ar-SA"/>
      </w:rPr>
    </w:lvl>
    <w:lvl w:ilvl="3" w:tplc="96ACC2CC">
      <w:numFmt w:val="bullet"/>
      <w:lvlText w:val="•"/>
      <w:lvlJc w:val="left"/>
      <w:pPr>
        <w:ind w:left="1439" w:hanging="425"/>
      </w:pPr>
      <w:rPr>
        <w:rFonts w:hint="default"/>
        <w:lang w:val="en-US" w:eastAsia="en-US" w:bidi="ar-SA"/>
      </w:rPr>
    </w:lvl>
    <w:lvl w:ilvl="4" w:tplc="9FFAB356">
      <w:numFmt w:val="bullet"/>
      <w:lvlText w:val="•"/>
      <w:lvlJc w:val="left"/>
      <w:pPr>
        <w:ind w:left="1732" w:hanging="425"/>
      </w:pPr>
      <w:rPr>
        <w:rFonts w:hint="default"/>
        <w:lang w:val="en-US" w:eastAsia="en-US" w:bidi="ar-SA"/>
      </w:rPr>
    </w:lvl>
    <w:lvl w:ilvl="5" w:tplc="72DA7CA2">
      <w:numFmt w:val="bullet"/>
      <w:lvlText w:val="•"/>
      <w:lvlJc w:val="left"/>
      <w:pPr>
        <w:ind w:left="2025" w:hanging="425"/>
      </w:pPr>
      <w:rPr>
        <w:rFonts w:hint="default"/>
        <w:lang w:val="en-US" w:eastAsia="en-US" w:bidi="ar-SA"/>
      </w:rPr>
    </w:lvl>
    <w:lvl w:ilvl="6" w:tplc="F3B0673A">
      <w:numFmt w:val="bullet"/>
      <w:lvlText w:val="•"/>
      <w:lvlJc w:val="left"/>
      <w:pPr>
        <w:ind w:left="2318" w:hanging="425"/>
      </w:pPr>
      <w:rPr>
        <w:rFonts w:hint="default"/>
        <w:lang w:val="en-US" w:eastAsia="en-US" w:bidi="ar-SA"/>
      </w:rPr>
    </w:lvl>
    <w:lvl w:ilvl="7" w:tplc="91F015A2">
      <w:numFmt w:val="bullet"/>
      <w:lvlText w:val="•"/>
      <w:lvlJc w:val="left"/>
      <w:pPr>
        <w:ind w:left="2611" w:hanging="425"/>
      </w:pPr>
      <w:rPr>
        <w:rFonts w:hint="default"/>
        <w:lang w:val="en-US" w:eastAsia="en-US" w:bidi="ar-SA"/>
      </w:rPr>
    </w:lvl>
    <w:lvl w:ilvl="8" w:tplc="2D9C2768">
      <w:numFmt w:val="bullet"/>
      <w:lvlText w:val="•"/>
      <w:lvlJc w:val="left"/>
      <w:pPr>
        <w:ind w:left="2904" w:hanging="425"/>
      </w:pPr>
      <w:rPr>
        <w:rFonts w:hint="default"/>
        <w:lang w:val="en-US" w:eastAsia="en-US" w:bidi="ar-SA"/>
      </w:rPr>
    </w:lvl>
  </w:abstractNum>
  <w:abstractNum w:abstractNumId="18" w15:restartNumberingAfterBreak="0">
    <w:nsid w:val="46001FB5"/>
    <w:multiLevelType w:val="hybridMultilevel"/>
    <w:tmpl w:val="2818A1E2"/>
    <w:lvl w:ilvl="0" w:tplc="FFFFFFFF">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FFFFFFFF">
      <w:numFmt w:val="bullet"/>
      <w:lvlText w:val="•"/>
      <w:lvlJc w:val="left"/>
      <w:pPr>
        <w:ind w:left="853" w:hanging="425"/>
      </w:pPr>
      <w:rPr>
        <w:rFonts w:hint="default"/>
        <w:lang w:val="en-US" w:eastAsia="en-US" w:bidi="ar-SA"/>
      </w:rPr>
    </w:lvl>
    <w:lvl w:ilvl="2" w:tplc="FFFFFFFF">
      <w:numFmt w:val="bullet"/>
      <w:lvlText w:val="•"/>
      <w:lvlJc w:val="left"/>
      <w:pPr>
        <w:ind w:left="1146" w:hanging="425"/>
      </w:pPr>
      <w:rPr>
        <w:rFonts w:hint="default"/>
        <w:lang w:val="en-US" w:eastAsia="en-US" w:bidi="ar-SA"/>
      </w:rPr>
    </w:lvl>
    <w:lvl w:ilvl="3" w:tplc="FFFFFFFF">
      <w:numFmt w:val="bullet"/>
      <w:lvlText w:val="•"/>
      <w:lvlJc w:val="left"/>
      <w:pPr>
        <w:ind w:left="1439" w:hanging="425"/>
      </w:pPr>
      <w:rPr>
        <w:rFonts w:hint="default"/>
        <w:lang w:val="en-US" w:eastAsia="en-US" w:bidi="ar-SA"/>
      </w:rPr>
    </w:lvl>
    <w:lvl w:ilvl="4" w:tplc="FFFFFFFF">
      <w:numFmt w:val="bullet"/>
      <w:lvlText w:val="•"/>
      <w:lvlJc w:val="left"/>
      <w:pPr>
        <w:ind w:left="1732" w:hanging="425"/>
      </w:pPr>
      <w:rPr>
        <w:rFonts w:hint="default"/>
        <w:lang w:val="en-US" w:eastAsia="en-US" w:bidi="ar-SA"/>
      </w:rPr>
    </w:lvl>
    <w:lvl w:ilvl="5" w:tplc="FFFFFFFF">
      <w:numFmt w:val="bullet"/>
      <w:lvlText w:val="•"/>
      <w:lvlJc w:val="left"/>
      <w:pPr>
        <w:ind w:left="2025" w:hanging="425"/>
      </w:pPr>
      <w:rPr>
        <w:rFonts w:hint="default"/>
        <w:lang w:val="en-US" w:eastAsia="en-US" w:bidi="ar-SA"/>
      </w:rPr>
    </w:lvl>
    <w:lvl w:ilvl="6" w:tplc="FFFFFFFF">
      <w:numFmt w:val="bullet"/>
      <w:lvlText w:val="•"/>
      <w:lvlJc w:val="left"/>
      <w:pPr>
        <w:ind w:left="2318" w:hanging="425"/>
      </w:pPr>
      <w:rPr>
        <w:rFonts w:hint="default"/>
        <w:lang w:val="en-US" w:eastAsia="en-US" w:bidi="ar-SA"/>
      </w:rPr>
    </w:lvl>
    <w:lvl w:ilvl="7" w:tplc="FFFFFFFF">
      <w:numFmt w:val="bullet"/>
      <w:lvlText w:val="•"/>
      <w:lvlJc w:val="left"/>
      <w:pPr>
        <w:ind w:left="2611" w:hanging="425"/>
      </w:pPr>
      <w:rPr>
        <w:rFonts w:hint="default"/>
        <w:lang w:val="en-US" w:eastAsia="en-US" w:bidi="ar-SA"/>
      </w:rPr>
    </w:lvl>
    <w:lvl w:ilvl="8" w:tplc="FFFFFFFF">
      <w:numFmt w:val="bullet"/>
      <w:lvlText w:val="•"/>
      <w:lvlJc w:val="left"/>
      <w:pPr>
        <w:ind w:left="2904" w:hanging="425"/>
      </w:pPr>
      <w:rPr>
        <w:rFonts w:hint="default"/>
        <w:lang w:val="en-US" w:eastAsia="en-US" w:bidi="ar-SA"/>
      </w:rPr>
    </w:lvl>
  </w:abstractNum>
  <w:abstractNum w:abstractNumId="19" w15:restartNumberingAfterBreak="0">
    <w:nsid w:val="46B24D00"/>
    <w:multiLevelType w:val="hybridMultilevel"/>
    <w:tmpl w:val="9A3EC044"/>
    <w:lvl w:ilvl="0" w:tplc="66122672">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60A87E5E">
      <w:numFmt w:val="bullet"/>
      <w:lvlText w:val="•"/>
      <w:lvlJc w:val="left"/>
      <w:pPr>
        <w:ind w:left="853" w:hanging="432"/>
      </w:pPr>
      <w:rPr>
        <w:rFonts w:hint="default"/>
        <w:lang w:val="en-US" w:eastAsia="en-US" w:bidi="ar-SA"/>
      </w:rPr>
    </w:lvl>
    <w:lvl w:ilvl="2" w:tplc="419447F4">
      <w:numFmt w:val="bullet"/>
      <w:lvlText w:val="•"/>
      <w:lvlJc w:val="left"/>
      <w:pPr>
        <w:ind w:left="1146" w:hanging="432"/>
      </w:pPr>
      <w:rPr>
        <w:rFonts w:hint="default"/>
        <w:lang w:val="en-US" w:eastAsia="en-US" w:bidi="ar-SA"/>
      </w:rPr>
    </w:lvl>
    <w:lvl w:ilvl="3" w:tplc="D964911A">
      <w:numFmt w:val="bullet"/>
      <w:lvlText w:val="•"/>
      <w:lvlJc w:val="left"/>
      <w:pPr>
        <w:ind w:left="1439" w:hanging="432"/>
      </w:pPr>
      <w:rPr>
        <w:rFonts w:hint="default"/>
        <w:lang w:val="en-US" w:eastAsia="en-US" w:bidi="ar-SA"/>
      </w:rPr>
    </w:lvl>
    <w:lvl w:ilvl="4" w:tplc="21C01E92">
      <w:numFmt w:val="bullet"/>
      <w:lvlText w:val="•"/>
      <w:lvlJc w:val="left"/>
      <w:pPr>
        <w:ind w:left="1732" w:hanging="432"/>
      </w:pPr>
      <w:rPr>
        <w:rFonts w:hint="default"/>
        <w:lang w:val="en-US" w:eastAsia="en-US" w:bidi="ar-SA"/>
      </w:rPr>
    </w:lvl>
    <w:lvl w:ilvl="5" w:tplc="3E54AC10">
      <w:numFmt w:val="bullet"/>
      <w:lvlText w:val="•"/>
      <w:lvlJc w:val="left"/>
      <w:pPr>
        <w:ind w:left="2025" w:hanging="432"/>
      </w:pPr>
      <w:rPr>
        <w:rFonts w:hint="default"/>
        <w:lang w:val="en-US" w:eastAsia="en-US" w:bidi="ar-SA"/>
      </w:rPr>
    </w:lvl>
    <w:lvl w:ilvl="6" w:tplc="6FD0E1EE">
      <w:numFmt w:val="bullet"/>
      <w:lvlText w:val="•"/>
      <w:lvlJc w:val="left"/>
      <w:pPr>
        <w:ind w:left="2318" w:hanging="432"/>
      </w:pPr>
      <w:rPr>
        <w:rFonts w:hint="default"/>
        <w:lang w:val="en-US" w:eastAsia="en-US" w:bidi="ar-SA"/>
      </w:rPr>
    </w:lvl>
    <w:lvl w:ilvl="7" w:tplc="0A98BB92">
      <w:numFmt w:val="bullet"/>
      <w:lvlText w:val="•"/>
      <w:lvlJc w:val="left"/>
      <w:pPr>
        <w:ind w:left="2611" w:hanging="432"/>
      </w:pPr>
      <w:rPr>
        <w:rFonts w:hint="default"/>
        <w:lang w:val="en-US" w:eastAsia="en-US" w:bidi="ar-SA"/>
      </w:rPr>
    </w:lvl>
    <w:lvl w:ilvl="8" w:tplc="3EAEED5E">
      <w:numFmt w:val="bullet"/>
      <w:lvlText w:val="•"/>
      <w:lvlJc w:val="left"/>
      <w:pPr>
        <w:ind w:left="2904" w:hanging="432"/>
      </w:pPr>
      <w:rPr>
        <w:rFonts w:hint="default"/>
        <w:lang w:val="en-US" w:eastAsia="en-US" w:bidi="ar-SA"/>
      </w:rPr>
    </w:lvl>
  </w:abstractNum>
  <w:abstractNum w:abstractNumId="20" w15:restartNumberingAfterBreak="0">
    <w:nsid w:val="46EE5E80"/>
    <w:multiLevelType w:val="hybridMultilevel"/>
    <w:tmpl w:val="1C380C38"/>
    <w:lvl w:ilvl="0" w:tplc="197E768A">
      <w:start w:val="1"/>
      <w:numFmt w:val="decimal"/>
      <w:lvlText w:val="%1."/>
      <w:lvlJc w:val="left"/>
      <w:pPr>
        <w:ind w:left="701" w:hanging="570"/>
      </w:pPr>
      <w:rPr>
        <w:rFonts w:ascii="Arial" w:eastAsia="Arial" w:hAnsi="Arial" w:cs="Arial" w:hint="default"/>
        <w:b w:val="0"/>
        <w:bCs w:val="0"/>
        <w:i w:val="0"/>
        <w:iCs w:val="0"/>
        <w:w w:val="100"/>
        <w:sz w:val="17"/>
        <w:szCs w:val="17"/>
        <w:lang w:val="en-US" w:eastAsia="en-US" w:bidi="ar-SA"/>
      </w:rPr>
    </w:lvl>
    <w:lvl w:ilvl="1" w:tplc="FCF8695E">
      <w:numFmt w:val="bullet"/>
      <w:lvlText w:val=""/>
      <w:lvlJc w:val="left"/>
      <w:pPr>
        <w:ind w:left="1571" w:hanging="360"/>
      </w:pPr>
      <w:rPr>
        <w:rFonts w:ascii="Symbol" w:eastAsia="Symbol" w:hAnsi="Symbol" w:cs="Symbol" w:hint="default"/>
        <w:b w:val="0"/>
        <w:bCs w:val="0"/>
        <w:i w:val="0"/>
        <w:iCs w:val="0"/>
        <w:w w:val="100"/>
        <w:sz w:val="17"/>
        <w:szCs w:val="17"/>
        <w:lang w:val="en-US" w:eastAsia="en-US" w:bidi="ar-SA"/>
      </w:rPr>
    </w:lvl>
    <w:lvl w:ilvl="2" w:tplc="C8A4D196">
      <w:numFmt w:val="bullet"/>
      <w:lvlText w:val="•"/>
      <w:lvlJc w:val="left"/>
      <w:pPr>
        <w:ind w:left="2496" w:hanging="360"/>
      </w:pPr>
      <w:rPr>
        <w:rFonts w:hint="default"/>
        <w:lang w:val="en-US" w:eastAsia="en-US" w:bidi="ar-SA"/>
      </w:rPr>
    </w:lvl>
    <w:lvl w:ilvl="3" w:tplc="0E8097B6">
      <w:numFmt w:val="bullet"/>
      <w:lvlText w:val="•"/>
      <w:lvlJc w:val="left"/>
      <w:pPr>
        <w:ind w:left="3412" w:hanging="360"/>
      </w:pPr>
      <w:rPr>
        <w:rFonts w:hint="default"/>
        <w:lang w:val="en-US" w:eastAsia="en-US" w:bidi="ar-SA"/>
      </w:rPr>
    </w:lvl>
    <w:lvl w:ilvl="4" w:tplc="8710E858">
      <w:numFmt w:val="bullet"/>
      <w:lvlText w:val="•"/>
      <w:lvlJc w:val="left"/>
      <w:pPr>
        <w:ind w:left="4329" w:hanging="360"/>
      </w:pPr>
      <w:rPr>
        <w:rFonts w:hint="default"/>
        <w:lang w:val="en-US" w:eastAsia="en-US" w:bidi="ar-SA"/>
      </w:rPr>
    </w:lvl>
    <w:lvl w:ilvl="5" w:tplc="2C5063E0">
      <w:numFmt w:val="bullet"/>
      <w:lvlText w:val="•"/>
      <w:lvlJc w:val="left"/>
      <w:pPr>
        <w:ind w:left="5245" w:hanging="360"/>
      </w:pPr>
      <w:rPr>
        <w:rFonts w:hint="default"/>
        <w:lang w:val="en-US" w:eastAsia="en-US" w:bidi="ar-SA"/>
      </w:rPr>
    </w:lvl>
    <w:lvl w:ilvl="6" w:tplc="23AAA3EE">
      <w:numFmt w:val="bullet"/>
      <w:lvlText w:val="•"/>
      <w:lvlJc w:val="left"/>
      <w:pPr>
        <w:ind w:left="6162" w:hanging="360"/>
      </w:pPr>
      <w:rPr>
        <w:rFonts w:hint="default"/>
        <w:lang w:val="en-US" w:eastAsia="en-US" w:bidi="ar-SA"/>
      </w:rPr>
    </w:lvl>
    <w:lvl w:ilvl="7" w:tplc="8C5E921A">
      <w:numFmt w:val="bullet"/>
      <w:lvlText w:val="•"/>
      <w:lvlJc w:val="left"/>
      <w:pPr>
        <w:ind w:left="7078" w:hanging="360"/>
      </w:pPr>
      <w:rPr>
        <w:rFonts w:hint="default"/>
        <w:lang w:val="en-US" w:eastAsia="en-US" w:bidi="ar-SA"/>
      </w:rPr>
    </w:lvl>
    <w:lvl w:ilvl="8" w:tplc="7250CD22">
      <w:numFmt w:val="bullet"/>
      <w:lvlText w:val="•"/>
      <w:lvlJc w:val="left"/>
      <w:pPr>
        <w:ind w:left="7994" w:hanging="360"/>
      </w:pPr>
      <w:rPr>
        <w:rFonts w:hint="default"/>
        <w:lang w:val="en-US" w:eastAsia="en-US" w:bidi="ar-SA"/>
      </w:rPr>
    </w:lvl>
  </w:abstractNum>
  <w:abstractNum w:abstractNumId="21" w15:restartNumberingAfterBreak="0">
    <w:nsid w:val="477A4DA8"/>
    <w:multiLevelType w:val="hybridMultilevel"/>
    <w:tmpl w:val="E22A27E2"/>
    <w:lvl w:ilvl="0" w:tplc="5F84D05A">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BE7C25C2">
      <w:numFmt w:val="bullet"/>
      <w:lvlText w:val="•"/>
      <w:lvlJc w:val="left"/>
      <w:pPr>
        <w:ind w:left="853" w:hanging="425"/>
      </w:pPr>
      <w:rPr>
        <w:rFonts w:hint="default"/>
        <w:lang w:val="en-US" w:eastAsia="en-US" w:bidi="ar-SA"/>
      </w:rPr>
    </w:lvl>
    <w:lvl w:ilvl="2" w:tplc="066CA4F8">
      <w:numFmt w:val="bullet"/>
      <w:lvlText w:val="•"/>
      <w:lvlJc w:val="left"/>
      <w:pPr>
        <w:ind w:left="1146" w:hanging="425"/>
      </w:pPr>
      <w:rPr>
        <w:rFonts w:hint="default"/>
        <w:lang w:val="en-US" w:eastAsia="en-US" w:bidi="ar-SA"/>
      </w:rPr>
    </w:lvl>
    <w:lvl w:ilvl="3" w:tplc="59F09F42">
      <w:numFmt w:val="bullet"/>
      <w:lvlText w:val="•"/>
      <w:lvlJc w:val="left"/>
      <w:pPr>
        <w:ind w:left="1439" w:hanging="425"/>
      </w:pPr>
      <w:rPr>
        <w:rFonts w:hint="default"/>
        <w:lang w:val="en-US" w:eastAsia="en-US" w:bidi="ar-SA"/>
      </w:rPr>
    </w:lvl>
    <w:lvl w:ilvl="4" w:tplc="36606608">
      <w:numFmt w:val="bullet"/>
      <w:lvlText w:val="•"/>
      <w:lvlJc w:val="left"/>
      <w:pPr>
        <w:ind w:left="1732" w:hanging="425"/>
      </w:pPr>
      <w:rPr>
        <w:rFonts w:hint="default"/>
        <w:lang w:val="en-US" w:eastAsia="en-US" w:bidi="ar-SA"/>
      </w:rPr>
    </w:lvl>
    <w:lvl w:ilvl="5" w:tplc="C7C6703E">
      <w:numFmt w:val="bullet"/>
      <w:lvlText w:val="•"/>
      <w:lvlJc w:val="left"/>
      <w:pPr>
        <w:ind w:left="2025" w:hanging="425"/>
      </w:pPr>
      <w:rPr>
        <w:rFonts w:hint="default"/>
        <w:lang w:val="en-US" w:eastAsia="en-US" w:bidi="ar-SA"/>
      </w:rPr>
    </w:lvl>
    <w:lvl w:ilvl="6" w:tplc="87CAF2FA">
      <w:numFmt w:val="bullet"/>
      <w:lvlText w:val="•"/>
      <w:lvlJc w:val="left"/>
      <w:pPr>
        <w:ind w:left="2318" w:hanging="425"/>
      </w:pPr>
      <w:rPr>
        <w:rFonts w:hint="default"/>
        <w:lang w:val="en-US" w:eastAsia="en-US" w:bidi="ar-SA"/>
      </w:rPr>
    </w:lvl>
    <w:lvl w:ilvl="7" w:tplc="FFD2CC98">
      <w:numFmt w:val="bullet"/>
      <w:lvlText w:val="•"/>
      <w:lvlJc w:val="left"/>
      <w:pPr>
        <w:ind w:left="2611" w:hanging="425"/>
      </w:pPr>
      <w:rPr>
        <w:rFonts w:hint="default"/>
        <w:lang w:val="en-US" w:eastAsia="en-US" w:bidi="ar-SA"/>
      </w:rPr>
    </w:lvl>
    <w:lvl w:ilvl="8" w:tplc="A1A60E2A">
      <w:numFmt w:val="bullet"/>
      <w:lvlText w:val="•"/>
      <w:lvlJc w:val="left"/>
      <w:pPr>
        <w:ind w:left="2904" w:hanging="425"/>
      </w:pPr>
      <w:rPr>
        <w:rFonts w:hint="default"/>
        <w:lang w:val="en-US" w:eastAsia="en-US" w:bidi="ar-SA"/>
      </w:rPr>
    </w:lvl>
  </w:abstractNum>
  <w:abstractNum w:abstractNumId="22" w15:restartNumberingAfterBreak="0">
    <w:nsid w:val="4BF7156B"/>
    <w:multiLevelType w:val="hybridMultilevel"/>
    <w:tmpl w:val="B8D672A6"/>
    <w:lvl w:ilvl="0" w:tplc="C48CA884">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3CAC1B42">
      <w:numFmt w:val="bullet"/>
      <w:lvlText w:val="•"/>
      <w:lvlJc w:val="left"/>
      <w:pPr>
        <w:ind w:left="853" w:hanging="425"/>
      </w:pPr>
      <w:rPr>
        <w:rFonts w:hint="default"/>
        <w:lang w:val="en-US" w:eastAsia="en-US" w:bidi="ar-SA"/>
      </w:rPr>
    </w:lvl>
    <w:lvl w:ilvl="2" w:tplc="27F8CBAE">
      <w:numFmt w:val="bullet"/>
      <w:lvlText w:val="•"/>
      <w:lvlJc w:val="left"/>
      <w:pPr>
        <w:ind w:left="1146" w:hanging="425"/>
      </w:pPr>
      <w:rPr>
        <w:rFonts w:hint="default"/>
        <w:lang w:val="en-US" w:eastAsia="en-US" w:bidi="ar-SA"/>
      </w:rPr>
    </w:lvl>
    <w:lvl w:ilvl="3" w:tplc="60868216">
      <w:numFmt w:val="bullet"/>
      <w:lvlText w:val="•"/>
      <w:lvlJc w:val="left"/>
      <w:pPr>
        <w:ind w:left="1439" w:hanging="425"/>
      </w:pPr>
      <w:rPr>
        <w:rFonts w:hint="default"/>
        <w:lang w:val="en-US" w:eastAsia="en-US" w:bidi="ar-SA"/>
      </w:rPr>
    </w:lvl>
    <w:lvl w:ilvl="4" w:tplc="2A3CB064">
      <w:numFmt w:val="bullet"/>
      <w:lvlText w:val="•"/>
      <w:lvlJc w:val="left"/>
      <w:pPr>
        <w:ind w:left="1732" w:hanging="425"/>
      </w:pPr>
      <w:rPr>
        <w:rFonts w:hint="default"/>
        <w:lang w:val="en-US" w:eastAsia="en-US" w:bidi="ar-SA"/>
      </w:rPr>
    </w:lvl>
    <w:lvl w:ilvl="5" w:tplc="6C765DFE">
      <w:numFmt w:val="bullet"/>
      <w:lvlText w:val="•"/>
      <w:lvlJc w:val="left"/>
      <w:pPr>
        <w:ind w:left="2025" w:hanging="425"/>
      </w:pPr>
      <w:rPr>
        <w:rFonts w:hint="default"/>
        <w:lang w:val="en-US" w:eastAsia="en-US" w:bidi="ar-SA"/>
      </w:rPr>
    </w:lvl>
    <w:lvl w:ilvl="6" w:tplc="6C14B6A2">
      <w:numFmt w:val="bullet"/>
      <w:lvlText w:val="•"/>
      <w:lvlJc w:val="left"/>
      <w:pPr>
        <w:ind w:left="2318" w:hanging="425"/>
      </w:pPr>
      <w:rPr>
        <w:rFonts w:hint="default"/>
        <w:lang w:val="en-US" w:eastAsia="en-US" w:bidi="ar-SA"/>
      </w:rPr>
    </w:lvl>
    <w:lvl w:ilvl="7" w:tplc="1916E1F4">
      <w:numFmt w:val="bullet"/>
      <w:lvlText w:val="•"/>
      <w:lvlJc w:val="left"/>
      <w:pPr>
        <w:ind w:left="2611" w:hanging="425"/>
      </w:pPr>
      <w:rPr>
        <w:rFonts w:hint="default"/>
        <w:lang w:val="en-US" w:eastAsia="en-US" w:bidi="ar-SA"/>
      </w:rPr>
    </w:lvl>
    <w:lvl w:ilvl="8" w:tplc="08CCEA52">
      <w:numFmt w:val="bullet"/>
      <w:lvlText w:val="•"/>
      <w:lvlJc w:val="left"/>
      <w:pPr>
        <w:ind w:left="2904" w:hanging="425"/>
      </w:pPr>
      <w:rPr>
        <w:rFonts w:hint="default"/>
        <w:lang w:val="en-US" w:eastAsia="en-US" w:bidi="ar-SA"/>
      </w:rPr>
    </w:lvl>
  </w:abstractNum>
  <w:abstractNum w:abstractNumId="23" w15:restartNumberingAfterBreak="0">
    <w:nsid w:val="4C5632D3"/>
    <w:multiLevelType w:val="hybridMultilevel"/>
    <w:tmpl w:val="0D46B2C4"/>
    <w:lvl w:ilvl="0" w:tplc="7586F786">
      <w:start w:val="1"/>
      <w:numFmt w:val="decimal"/>
      <w:lvlText w:val="%1."/>
      <w:lvlJc w:val="left"/>
      <w:pPr>
        <w:ind w:left="131" w:hanging="568"/>
      </w:pPr>
      <w:rPr>
        <w:rFonts w:ascii="Arial" w:eastAsia="Arial" w:hAnsi="Arial" w:cs="Arial" w:hint="default"/>
        <w:b w:val="0"/>
        <w:bCs w:val="0"/>
        <w:i w:val="0"/>
        <w:iCs w:val="0"/>
        <w:w w:val="100"/>
        <w:sz w:val="17"/>
        <w:szCs w:val="17"/>
        <w:lang w:val="en-US" w:eastAsia="en-US" w:bidi="ar-SA"/>
      </w:rPr>
    </w:lvl>
    <w:lvl w:ilvl="1" w:tplc="63788B14">
      <w:start w:val="1"/>
      <w:numFmt w:val="lowerLetter"/>
      <w:lvlText w:val="(%2)"/>
      <w:lvlJc w:val="left"/>
      <w:pPr>
        <w:ind w:left="1059" w:hanging="361"/>
      </w:pPr>
      <w:rPr>
        <w:rFonts w:ascii="Arial" w:eastAsia="Arial" w:hAnsi="Arial" w:cs="Arial" w:hint="default"/>
        <w:b w:val="0"/>
        <w:bCs w:val="0"/>
        <w:i w:val="0"/>
        <w:iCs w:val="0"/>
        <w:w w:val="100"/>
        <w:sz w:val="17"/>
        <w:szCs w:val="17"/>
        <w:lang w:val="en-US" w:eastAsia="en-US" w:bidi="ar-SA"/>
      </w:rPr>
    </w:lvl>
    <w:lvl w:ilvl="2" w:tplc="022A6D82">
      <w:start w:val="1"/>
      <w:numFmt w:val="lowerRoman"/>
      <w:lvlText w:val="%3."/>
      <w:lvlJc w:val="left"/>
      <w:pPr>
        <w:ind w:left="1571" w:hanging="446"/>
      </w:pPr>
      <w:rPr>
        <w:rFonts w:ascii="Arial" w:eastAsia="Arial" w:hAnsi="Arial" w:cs="Arial" w:hint="default"/>
        <w:b w:val="0"/>
        <w:bCs w:val="0"/>
        <w:i w:val="0"/>
        <w:iCs w:val="0"/>
        <w:w w:val="100"/>
        <w:sz w:val="17"/>
        <w:szCs w:val="17"/>
        <w:lang w:val="en-US" w:eastAsia="en-US" w:bidi="ar-SA"/>
      </w:rPr>
    </w:lvl>
    <w:lvl w:ilvl="3" w:tplc="8F3EB890">
      <w:numFmt w:val="bullet"/>
      <w:lvlText w:val=""/>
      <w:lvlJc w:val="left"/>
      <w:pPr>
        <w:ind w:left="2306" w:hanging="188"/>
      </w:pPr>
      <w:rPr>
        <w:rFonts w:ascii="Symbol" w:eastAsia="Symbol" w:hAnsi="Symbol" w:cs="Symbol" w:hint="default"/>
        <w:b w:val="0"/>
        <w:bCs w:val="0"/>
        <w:i w:val="0"/>
        <w:iCs w:val="0"/>
        <w:w w:val="100"/>
        <w:sz w:val="17"/>
        <w:szCs w:val="17"/>
        <w:lang w:val="en-US" w:eastAsia="en-US" w:bidi="ar-SA"/>
      </w:rPr>
    </w:lvl>
    <w:lvl w:ilvl="4" w:tplc="DA3023AA">
      <w:numFmt w:val="bullet"/>
      <w:lvlText w:val="•"/>
      <w:lvlJc w:val="left"/>
      <w:pPr>
        <w:ind w:left="2300" w:hanging="188"/>
      </w:pPr>
      <w:rPr>
        <w:rFonts w:hint="default"/>
        <w:lang w:val="en-US" w:eastAsia="en-US" w:bidi="ar-SA"/>
      </w:rPr>
    </w:lvl>
    <w:lvl w:ilvl="5" w:tplc="83A24CFA">
      <w:numFmt w:val="bullet"/>
      <w:lvlText w:val="•"/>
      <w:lvlJc w:val="left"/>
      <w:pPr>
        <w:ind w:left="3554" w:hanging="188"/>
      </w:pPr>
      <w:rPr>
        <w:rFonts w:hint="default"/>
        <w:lang w:val="en-US" w:eastAsia="en-US" w:bidi="ar-SA"/>
      </w:rPr>
    </w:lvl>
    <w:lvl w:ilvl="6" w:tplc="94D071AC">
      <w:numFmt w:val="bullet"/>
      <w:lvlText w:val="•"/>
      <w:lvlJc w:val="left"/>
      <w:pPr>
        <w:ind w:left="4809" w:hanging="188"/>
      </w:pPr>
      <w:rPr>
        <w:rFonts w:hint="default"/>
        <w:lang w:val="en-US" w:eastAsia="en-US" w:bidi="ar-SA"/>
      </w:rPr>
    </w:lvl>
    <w:lvl w:ilvl="7" w:tplc="499A0F70">
      <w:numFmt w:val="bullet"/>
      <w:lvlText w:val="•"/>
      <w:lvlJc w:val="left"/>
      <w:pPr>
        <w:ind w:left="6063" w:hanging="188"/>
      </w:pPr>
      <w:rPr>
        <w:rFonts w:hint="default"/>
        <w:lang w:val="en-US" w:eastAsia="en-US" w:bidi="ar-SA"/>
      </w:rPr>
    </w:lvl>
    <w:lvl w:ilvl="8" w:tplc="8D4E6980">
      <w:numFmt w:val="bullet"/>
      <w:lvlText w:val="•"/>
      <w:lvlJc w:val="left"/>
      <w:pPr>
        <w:ind w:left="7318" w:hanging="188"/>
      </w:pPr>
      <w:rPr>
        <w:rFonts w:hint="default"/>
        <w:lang w:val="en-US" w:eastAsia="en-US" w:bidi="ar-SA"/>
      </w:rPr>
    </w:lvl>
  </w:abstractNum>
  <w:abstractNum w:abstractNumId="24" w15:restartNumberingAfterBreak="0">
    <w:nsid w:val="4CA87B61"/>
    <w:multiLevelType w:val="hybridMultilevel"/>
    <w:tmpl w:val="00CA980E"/>
    <w:lvl w:ilvl="0" w:tplc="B93EF0D6">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FEDCD474">
      <w:numFmt w:val="bullet"/>
      <w:lvlText w:val="•"/>
      <w:lvlJc w:val="left"/>
      <w:pPr>
        <w:ind w:left="853" w:hanging="425"/>
      </w:pPr>
      <w:rPr>
        <w:rFonts w:hint="default"/>
        <w:lang w:val="en-US" w:eastAsia="en-US" w:bidi="ar-SA"/>
      </w:rPr>
    </w:lvl>
    <w:lvl w:ilvl="2" w:tplc="0908E424">
      <w:numFmt w:val="bullet"/>
      <w:lvlText w:val="•"/>
      <w:lvlJc w:val="left"/>
      <w:pPr>
        <w:ind w:left="1146" w:hanging="425"/>
      </w:pPr>
      <w:rPr>
        <w:rFonts w:hint="default"/>
        <w:lang w:val="en-US" w:eastAsia="en-US" w:bidi="ar-SA"/>
      </w:rPr>
    </w:lvl>
    <w:lvl w:ilvl="3" w:tplc="B502A35E">
      <w:numFmt w:val="bullet"/>
      <w:lvlText w:val="•"/>
      <w:lvlJc w:val="left"/>
      <w:pPr>
        <w:ind w:left="1439" w:hanging="425"/>
      </w:pPr>
      <w:rPr>
        <w:rFonts w:hint="default"/>
        <w:lang w:val="en-US" w:eastAsia="en-US" w:bidi="ar-SA"/>
      </w:rPr>
    </w:lvl>
    <w:lvl w:ilvl="4" w:tplc="E480AA04">
      <w:numFmt w:val="bullet"/>
      <w:lvlText w:val="•"/>
      <w:lvlJc w:val="left"/>
      <w:pPr>
        <w:ind w:left="1732" w:hanging="425"/>
      </w:pPr>
      <w:rPr>
        <w:rFonts w:hint="default"/>
        <w:lang w:val="en-US" w:eastAsia="en-US" w:bidi="ar-SA"/>
      </w:rPr>
    </w:lvl>
    <w:lvl w:ilvl="5" w:tplc="CAD84726">
      <w:numFmt w:val="bullet"/>
      <w:lvlText w:val="•"/>
      <w:lvlJc w:val="left"/>
      <w:pPr>
        <w:ind w:left="2025" w:hanging="425"/>
      </w:pPr>
      <w:rPr>
        <w:rFonts w:hint="default"/>
        <w:lang w:val="en-US" w:eastAsia="en-US" w:bidi="ar-SA"/>
      </w:rPr>
    </w:lvl>
    <w:lvl w:ilvl="6" w:tplc="DF2090EA">
      <w:numFmt w:val="bullet"/>
      <w:lvlText w:val="•"/>
      <w:lvlJc w:val="left"/>
      <w:pPr>
        <w:ind w:left="2318" w:hanging="425"/>
      </w:pPr>
      <w:rPr>
        <w:rFonts w:hint="default"/>
        <w:lang w:val="en-US" w:eastAsia="en-US" w:bidi="ar-SA"/>
      </w:rPr>
    </w:lvl>
    <w:lvl w:ilvl="7" w:tplc="C346E938">
      <w:numFmt w:val="bullet"/>
      <w:lvlText w:val="•"/>
      <w:lvlJc w:val="left"/>
      <w:pPr>
        <w:ind w:left="2611" w:hanging="425"/>
      </w:pPr>
      <w:rPr>
        <w:rFonts w:hint="default"/>
        <w:lang w:val="en-US" w:eastAsia="en-US" w:bidi="ar-SA"/>
      </w:rPr>
    </w:lvl>
    <w:lvl w:ilvl="8" w:tplc="AD3E8FAE">
      <w:numFmt w:val="bullet"/>
      <w:lvlText w:val="•"/>
      <w:lvlJc w:val="left"/>
      <w:pPr>
        <w:ind w:left="2904" w:hanging="425"/>
      </w:pPr>
      <w:rPr>
        <w:rFonts w:hint="default"/>
        <w:lang w:val="en-US" w:eastAsia="en-US" w:bidi="ar-SA"/>
      </w:rPr>
    </w:lvl>
  </w:abstractNum>
  <w:abstractNum w:abstractNumId="25" w15:restartNumberingAfterBreak="0">
    <w:nsid w:val="4EAA1D8D"/>
    <w:multiLevelType w:val="hybridMultilevel"/>
    <w:tmpl w:val="AF9ED474"/>
    <w:lvl w:ilvl="0" w:tplc="E166917E">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1F9A989A">
      <w:numFmt w:val="bullet"/>
      <w:lvlText w:val="•"/>
      <w:lvlJc w:val="left"/>
      <w:pPr>
        <w:ind w:left="853" w:hanging="425"/>
      </w:pPr>
      <w:rPr>
        <w:rFonts w:hint="default"/>
        <w:lang w:val="en-US" w:eastAsia="en-US" w:bidi="ar-SA"/>
      </w:rPr>
    </w:lvl>
    <w:lvl w:ilvl="2" w:tplc="C4BABC08">
      <w:numFmt w:val="bullet"/>
      <w:lvlText w:val="•"/>
      <w:lvlJc w:val="left"/>
      <w:pPr>
        <w:ind w:left="1146" w:hanging="425"/>
      </w:pPr>
      <w:rPr>
        <w:rFonts w:hint="default"/>
        <w:lang w:val="en-US" w:eastAsia="en-US" w:bidi="ar-SA"/>
      </w:rPr>
    </w:lvl>
    <w:lvl w:ilvl="3" w:tplc="FB98B4E8">
      <w:numFmt w:val="bullet"/>
      <w:lvlText w:val="•"/>
      <w:lvlJc w:val="left"/>
      <w:pPr>
        <w:ind w:left="1439" w:hanging="425"/>
      </w:pPr>
      <w:rPr>
        <w:rFonts w:hint="default"/>
        <w:lang w:val="en-US" w:eastAsia="en-US" w:bidi="ar-SA"/>
      </w:rPr>
    </w:lvl>
    <w:lvl w:ilvl="4" w:tplc="B8542258">
      <w:numFmt w:val="bullet"/>
      <w:lvlText w:val="•"/>
      <w:lvlJc w:val="left"/>
      <w:pPr>
        <w:ind w:left="1732" w:hanging="425"/>
      </w:pPr>
      <w:rPr>
        <w:rFonts w:hint="default"/>
        <w:lang w:val="en-US" w:eastAsia="en-US" w:bidi="ar-SA"/>
      </w:rPr>
    </w:lvl>
    <w:lvl w:ilvl="5" w:tplc="0526F1C4">
      <w:numFmt w:val="bullet"/>
      <w:lvlText w:val="•"/>
      <w:lvlJc w:val="left"/>
      <w:pPr>
        <w:ind w:left="2025" w:hanging="425"/>
      </w:pPr>
      <w:rPr>
        <w:rFonts w:hint="default"/>
        <w:lang w:val="en-US" w:eastAsia="en-US" w:bidi="ar-SA"/>
      </w:rPr>
    </w:lvl>
    <w:lvl w:ilvl="6" w:tplc="8892EA08">
      <w:numFmt w:val="bullet"/>
      <w:lvlText w:val="•"/>
      <w:lvlJc w:val="left"/>
      <w:pPr>
        <w:ind w:left="2318" w:hanging="425"/>
      </w:pPr>
      <w:rPr>
        <w:rFonts w:hint="default"/>
        <w:lang w:val="en-US" w:eastAsia="en-US" w:bidi="ar-SA"/>
      </w:rPr>
    </w:lvl>
    <w:lvl w:ilvl="7" w:tplc="B936D22A">
      <w:numFmt w:val="bullet"/>
      <w:lvlText w:val="•"/>
      <w:lvlJc w:val="left"/>
      <w:pPr>
        <w:ind w:left="2611" w:hanging="425"/>
      </w:pPr>
      <w:rPr>
        <w:rFonts w:hint="default"/>
        <w:lang w:val="en-US" w:eastAsia="en-US" w:bidi="ar-SA"/>
      </w:rPr>
    </w:lvl>
    <w:lvl w:ilvl="8" w:tplc="3D7AC60E">
      <w:numFmt w:val="bullet"/>
      <w:lvlText w:val="•"/>
      <w:lvlJc w:val="left"/>
      <w:pPr>
        <w:ind w:left="2904" w:hanging="425"/>
      </w:pPr>
      <w:rPr>
        <w:rFonts w:hint="default"/>
        <w:lang w:val="en-US" w:eastAsia="en-US" w:bidi="ar-SA"/>
      </w:rPr>
    </w:lvl>
  </w:abstractNum>
  <w:abstractNum w:abstractNumId="26" w15:restartNumberingAfterBreak="0">
    <w:nsid w:val="52390F75"/>
    <w:multiLevelType w:val="hybridMultilevel"/>
    <w:tmpl w:val="3E9E9ABE"/>
    <w:lvl w:ilvl="0" w:tplc="18001D4C">
      <w:start w:val="11"/>
      <w:numFmt w:val="upperLetter"/>
      <w:lvlText w:val="%1."/>
      <w:lvlJc w:val="left"/>
      <w:pPr>
        <w:ind w:left="692" w:hanging="562"/>
      </w:pPr>
      <w:rPr>
        <w:rFonts w:ascii="Arial" w:eastAsia="Arial" w:hAnsi="Arial" w:cs="Arial" w:hint="default"/>
        <w:b/>
        <w:bCs/>
        <w:i w:val="0"/>
        <w:iCs w:val="0"/>
        <w:w w:val="100"/>
        <w:sz w:val="17"/>
        <w:szCs w:val="17"/>
        <w:lang w:val="en-US" w:eastAsia="en-US" w:bidi="ar-SA"/>
      </w:rPr>
    </w:lvl>
    <w:lvl w:ilvl="1" w:tplc="4D648E64">
      <w:numFmt w:val="bullet"/>
      <w:lvlText w:val="•"/>
      <w:lvlJc w:val="left"/>
      <w:pPr>
        <w:ind w:left="1612" w:hanging="562"/>
      </w:pPr>
      <w:rPr>
        <w:rFonts w:hint="default"/>
        <w:lang w:val="en-US" w:eastAsia="en-US" w:bidi="ar-SA"/>
      </w:rPr>
    </w:lvl>
    <w:lvl w:ilvl="2" w:tplc="03D422EA">
      <w:numFmt w:val="bullet"/>
      <w:lvlText w:val="•"/>
      <w:lvlJc w:val="left"/>
      <w:pPr>
        <w:ind w:left="2525" w:hanging="562"/>
      </w:pPr>
      <w:rPr>
        <w:rFonts w:hint="default"/>
        <w:lang w:val="en-US" w:eastAsia="en-US" w:bidi="ar-SA"/>
      </w:rPr>
    </w:lvl>
    <w:lvl w:ilvl="3" w:tplc="DA127FA2">
      <w:numFmt w:val="bullet"/>
      <w:lvlText w:val="•"/>
      <w:lvlJc w:val="left"/>
      <w:pPr>
        <w:ind w:left="3438" w:hanging="562"/>
      </w:pPr>
      <w:rPr>
        <w:rFonts w:hint="default"/>
        <w:lang w:val="en-US" w:eastAsia="en-US" w:bidi="ar-SA"/>
      </w:rPr>
    </w:lvl>
    <w:lvl w:ilvl="4" w:tplc="FBEC50F8">
      <w:numFmt w:val="bullet"/>
      <w:lvlText w:val="•"/>
      <w:lvlJc w:val="left"/>
      <w:pPr>
        <w:ind w:left="4351" w:hanging="562"/>
      </w:pPr>
      <w:rPr>
        <w:rFonts w:hint="default"/>
        <w:lang w:val="en-US" w:eastAsia="en-US" w:bidi="ar-SA"/>
      </w:rPr>
    </w:lvl>
    <w:lvl w:ilvl="5" w:tplc="A9A0C818">
      <w:numFmt w:val="bullet"/>
      <w:lvlText w:val="•"/>
      <w:lvlJc w:val="left"/>
      <w:pPr>
        <w:ind w:left="5263" w:hanging="562"/>
      </w:pPr>
      <w:rPr>
        <w:rFonts w:hint="default"/>
        <w:lang w:val="en-US" w:eastAsia="en-US" w:bidi="ar-SA"/>
      </w:rPr>
    </w:lvl>
    <w:lvl w:ilvl="6" w:tplc="D11A8EE6">
      <w:numFmt w:val="bullet"/>
      <w:lvlText w:val="•"/>
      <w:lvlJc w:val="left"/>
      <w:pPr>
        <w:ind w:left="6176" w:hanging="562"/>
      </w:pPr>
      <w:rPr>
        <w:rFonts w:hint="default"/>
        <w:lang w:val="en-US" w:eastAsia="en-US" w:bidi="ar-SA"/>
      </w:rPr>
    </w:lvl>
    <w:lvl w:ilvl="7" w:tplc="A2AC42AC">
      <w:numFmt w:val="bullet"/>
      <w:lvlText w:val="•"/>
      <w:lvlJc w:val="left"/>
      <w:pPr>
        <w:ind w:left="7089" w:hanging="562"/>
      </w:pPr>
      <w:rPr>
        <w:rFonts w:hint="default"/>
        <w:lang w:val="en-US" w:eastAsia="en-US" w:bidi="ar-SA"/>
      </w:rPr>
    </w:lvl>
    <w:lvl w:ilvl="8" w:tplc="26A29892">
      <w:numFmt w:val="bullet"/>
      <w:lvlText w:val="•"/>
      <w:lvlJc w:val="left"/>
      <w:pPr>
        <w:ind w:left="8002" w:hanging="562"/>
      </w:pPr>
      <w:rPr>
        <w:rFonts w:hint="default"/>
        <w:lang w:val="en-US" w:eastAsia="en-US" w:bidi="ar-SA"/>
      </w:rPr>
    </w:lvl>
  </w:abstractNum>
  <w:abstractNum w:abstractNumId="27" w15:restartNumberingAfterBreak="0">
    <w:nsid w:val="588C3591"/>
    <w:multiLevelType w:val="hybridMultilevel"/>
    <w:tmpl w:val="95B01424"/>
    <w:lvl w:ilvl="0" w:tplc="EBC0D8F4">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A086ADC2">
      <w:numFmt w:val="bullet"/>
      <w:lvlText w:val="•"/>
      <w:lvlJc w:val="left"/>
      <w:pPr>
        <w:ind w:left="853" w:hanging="425"/>
      </w:pPr>
      <w:rPr>
        <w:rFonts w:hint="default"/>
        <w:lang w:val="en-US" w:eastAsia="en-US" w:bidi="ar-SA"/>
      </w:rPr>
    </w:lvl>
    <w:lvl w:ilvl="2" w:tplc="5EE03C30">
      <w:numFmt w:val="bullet"/>
      <w:lvlText w:val="•"/>
      <w:lvlJc w:val="left"/>
      <w:pPr>
        <w:ind w:left="1146" w:hanging="425"/>
      </w:pPr>
      <w:rPr>
        <w:rFonts w:hint="default"/>
        <w:lang w:val="en-US" w:eastAsia="en-US" w:bidi="ar-SA"/>
      </w:rPr>
    </w:lvl>
    <w:lvl w:ilvl="3" w:tplc="84B21A9C">
      <w:numFmt w:val="bullet"/>
      <w:lvlText w:val="•"/>
      <w:lvlJc w:val="left"/>
      <w:pPr>
        <w:ind w:left="1439" w:hanging="425"/>
      </w:pPr>
      <w:rPr>
        <w:rFonts w:hint="default"/>
        <w:lang w:val="en-US" w:eastAsia="en-US" w:bidi="ar-SA"/>
      </w:rPr>
    </w:lvl>
    <w:lvl w:ilvl="4" w:tplc="34AE46C4">
      <w:numFmt w:val="bullet"/>
      <w:lvlText w:val="•"/>
      <w:lvlJc w:val="left"/>
      <w:pPr>
        <w:ind w:left="1732" w:hanging="425"/>
      </w:pPr>
      <w:rPr>
        <w:rFonts w:hint="default"/>
        <w:lang w:val="en-US" w:eastAsia="en-US" w:bidi="ar-SA"/>
      </w:rPr>
    </w:lvl>
    <w:lvl w:ilvl="5" w:tplc="42540BD8">
      <w:numFmt w:val="bullet"/>
      <w:lvlText w:val="•"/>
      <w:lvlJc w:val="left"/>
      <w:pPr>
        <w:ind w:left="2025" w:hanging="425"/>
      </w:pPr>
      <w:rPr>
        <w:rFonts w:hint="default"/>
        <w:lang w:val="en-US" w:eastAsia="en-US" w:bidi="ar-SA"/>
      </w:rPr>
    </w:lvl>
    <w:lvl w:ilvl="6" w:tplc="996C555E">
      <w:numFmt w:val="bullet"/>
      <w:lvlText w:val="•"/>
      <w:lvlJc w:val="left"/>
      <w:pPr>
        <w:ind w:left="2318" w:hanging="425"/>
      </w:pPr>
      <w:rPr>
        <w:rFonts w:hint="default"/>
        <w:lang w:val="en-US" w:eastAsia="en-US" w:bidi="ar-SA"/>
      </w:rPr>
    </w:lvl>
    <w:lvl w:ilvl="7" w:tplc="86F84B58">
      <w:numFmt w:val="bullet"/>
      <w:lvlText w:val="•"/>
      <w:lvlJc w:val="left"/>
      <w:pPr>
        <w:ind w:left="2611" w:hanging="425"/>
      </w:pPr>
      <w:rPr>
        <w:rFonts w:hint="default"/>
        <w:lang w:val="en-US" w:eastAsia="en-US" w:bidi="ar-SA"/>
      </w:rPr>
    </w:lvl>
    <w:lvl w:ilvl="8" w:tplc="F43C5B96">
      <w:numFmt w:val="bullet"/>
      <w:lvlText w:val="•"/>
      <w:lvlJc w:val="left"/>
      <w:pPr>
        <w:ind w:left="2904" w:hanging="425"/>
      </w:pPr>
      <w:rPr>
        <w:rFonts w:hint="default"/>
        <w:lang w:val="en-US" w:eastAsia="en-US" w:bidi="ar-SA"/>
      </w:rPr>
    </w:lvl>
  </w:abstractNum>
  <w:abstractNum w:abstractNumId="28" w15:restartNumberingAfterBreak="0">
    <w:nsid w:val="5BCB4338"/>
    <w:multiLevelType w:val="hybridMultilevel"/>
    <w:tmpl w:val="DF50AC4E"/>
    <w:lvl w:ilvl="0" w:tplc="C794156A">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E5605708">
      <w:numFmt w:val="bullet"/>
      <w:lvlText w:val="•"/>
      <w:lvlJc w:val="left"/>
      <w:pPr>
        <w:ind w:left="853" w:hanging="425"/>
      </w:pPr>
      <w:rPr>
        <w:rFonts w:hint="default"/>
        <w:lang w:val="en-US" w:eastAsia="en-US" w:bidi="ar-SA"/>
      </w:rPr>
    </w:lvl>
    <w:lvl w:ilvl="2" w:tplc="5D4CB9B0">
      <w:numFmt w:val="bullet"/>
      <w:lvlText w:val="•"/>
      <w:lvlJc w:val="left"/>
      <w:pPr>
        <w:ind w:left="1146" w:hanging="425"/>
      </w:pPr>
      <w:rPr>
        <w:rFonts w:hint="default"/>
        <w:lang w:val="en-US" w:eastAsia="en-US" w:bidi="ar-SA"/>
      </w:rPr>
    </w:lvl>
    <w:lvl w:ilvl="3" w:tplc="0504E7B8">
      <w:numFmt w:val="bullet"/>
      <w:lvlText w:val="•"/>
      <w:lvlJc w:val="left"/>
      <w:pPr>
        <w:ind w:left="1439" w:hanging="425"/>
      </w:pPr>
      <w:rPr>
        <w:rFonts w:hint="default"/>
        <w:lang w:val="en-US" w:eastAsia="en-US" w:bidi="ar-SA"/>
      </w:rPr>
    </w:lvl>
    <w:lvl w:ilvl="4" w:tplc="3294B7E4">
      <w:numFmt w:val="bullet"/>
      <w:lvlText w:val="•"/>
      <w:lvlJc w:val="left"/>
      <w:pPr>
        <w:ind w:left="1732" w:hanging="425"/>
      </w:pPr>
      <w:rPr>
        <w:rFonts w:hint="default"/>
        <w:lang w:val="en-US" w:eastAsia="en-US" w:bidi="ar-SA"/>
      </w:rPr>
    </w:lvl>
    <w:lvl w:ilvl="5" w:tplc="3042CA48">
      <w:numFmt w:val="bullet"/>
      <w:lvlText w:val="•"/>
      <w:lvlJc w:val="left"/>
      <w:pPr>
        <w:ind w:left="2025" w:hanging="425"/>
      </w:pPr>
      <w:rPr>
        <w:rFonts w:hint="default"/>
        <w:lang w:val="en-US" w:eastAsia="en-US" w:bidi="ar-SA"/>
      </w:rPr>
    </w:lvl>
    <w:lvl w:ilvl="6" w:tplc="E0D61DAA">
      <w:numFmt w:val="bullet"/>
      <w:lvlText w:val="•"/>
      <w:lvlJc w:val="left"/>
      <w:pPr>
        <w:ind w:left="2318" w:hanging="425"/>
      </w:pPr>
      <w:rPr>
        <w:rFonts w:hint="default"/>
        <w:lang w:val="en-US" w:eastAsia="en-US" w:bidi="ar-SA"/>
      </w:rPr>
    </w:lvl>
    <w:lvl w:ilvl="7" w:tplc="8670F07E">
      <w:numFmt w:val="bullet"/>
      <w:lvlText w:val="•"/>
      <w:lvlJc w:val="left"/>
      <w:pPr>
        <w:ind w:left="2611" w:hanging="425"/>
      </w:pPr>
      <w:rPr>
        <w:rFonts w:hint="default"/>
        <w:lang w:val="en-US" w:eastAsia="en-US" w:bidi="ar-SA"/>
      </w:rPr>
    </w:lvl>
    <w:lvl w:ilvl="8" w:tplc="A46AF400">
      <w:numFmt w:val="bullet"/>
      <w:lvlText w:val="•"/>
      <w:lvlJc w:val="left"/>
      <w:pPr>
        <w:ind w:left="2904" w:hanging="425"/>
      </w:pPr>
      <w:rPr>
        <w:rFonts w:hint="default"/>
        <w:lang w:val="en-US" w:eastAsia="en-US" w:bidi="ar-SA"/>
      </w:rPr>
    </w:lvl>
  </w:abstractNum>
  <w:abstractNum w:abstractNumId="29" w15:restartNumberingAfterBreak="0">
    <w:nsid w:val="5BEC458A"/>
    <w:multiLevelType w:val="hybridMultilevel"/>
    <w:tmpl w:val="2426290A"/>
    <w:lvl w:ilvl="0" w:tplc="BBD69A0C">
      <w:numFmt w:val="bullet"/>
      <w:lvlText w:val=""/>
      <w:lvlJc w:val="left"/>
      <w:pPr>
        <w:ind w:left="1211" w:hanging="361"/>
      </w:pPr>
      <w:rPr>
        <w:rFonts w:ascii="Symbol" w:eastAsia="Symbol" w:hAnsi="Symbol" w:cs="Symbol" w:hint="default"/>
        <w:b w:val="0"/>
        <w:bCs w:val="0"/>
        <w:i w:val="0"/>
        <w:iCs w:val="0"/>
        <w:w w:val="100"/>
        <w:sz w:val="17"/>
        <w:szCs w:val="17"/>
        <w:lang w:val="en-US" w:eastAsia="en-US" w:bidi="ar-SA"/>
      </w:rPr>
    </w:lvl>
    <w:lvl w:ilvl="1" w:tplc="64C667BA">
      <w:numFmt w:val="bullet"/>
      <w:lvlText w:val="•"/>
      <w:lvlJc w:val="left"/>
      <w:pPr>
        <w:ind w:left="2080" w:hanging="361"/>
      </w:pPr>
      <w:rPr>
        <w:rFonts w:hint="default"/>
        <w:lang w:val="en-US" w:eastAsia="en-US" w:bidi="ar-SA"/>
      </w:rPr>
    </w:lvl>
    <w:lvl w:ilvl="2" w:tplc="A40E1D8A">
      <w:numFmt w:val="bullet"/>
      <w:lvlText w:val="•"/>
      <w:lvlJc w:val="left"/>
      <w:pPr>
        <w:ind w:left="2941" w:hanging="361"/>
      </w:pPr>
      <w:rPr>
        <w:rFonts w:hint="default"/>
        <w:lang w:val="en-US" w:eastAsia="en-US" w:bidi="ar-SA"/>
      </w:rPr>
    </w:lvl>
    <w:lvl w:ilvl="3" w:tplc="B1B04BAC">
      <w:numFmt w:val="bullet"/>
      <w:lvlText w:val="•"/>
      <w:lvlJc w:val="left"/>
      <w:pPr>
        <w:ind w:left="3802" w:hanging="361"/>
      </w:pPr>
      <w:rPr>
        <w:rFonts w:hint="default"/>
        <w:lang w:val="en-US" w:eastAsia="en-US" w:bidi="ar-SA"/>
      </w:rPr>
    </w:lvl>
    <w:lvl w:ilvl="4" w:tplc="5F1C3C78">
      <w:numFmt w:val="bullet"/>
      <w:lvlText w:val="•"/>
      <w:lvlJc w:val="left"/>
      <w:pPr>
        <w:ind w:left="4663" w:hanging="361"/>
      </w:pPr>
      <w:rPr>
        <w:rFonts w:hint="default"/>
        <w:lang w:val="en-US" w:eastAsia="en-US" w:bidi="ar-SA"/>
      </w:rPr>
    </w:lvl>
    <w:lvl w:ilvl="5" w:tplc="3BE09220">
      <w:numFmt w:val="bullet"/>
      <w:lvlText w:val="•"/>
      <w:lvlJc w:val="left"/>
      <w:pPr>
        <w:ind w:left="5523" w:hanging="361"/>
      </w:pPr>
      <w:rPr>
        <w:rFonts w:hint="default"/>
        <w:lang w:val="en-US" w:eastAsia="en-US" w:bidi="ar-SA"/>
      </w:rPr>
    </w:lvl>
    <w:lvl w:ilvl="6" w:tplc="6A0A7830">
      <w:numFmt w:val="bullet"/>
      <w:lvlText w:val="•"/>
      <w:lvlJc w:val="left"/>
      <w:pPr>
        <w:ind w:left="6384" w:hanging="361"/>
      </w:pPr>
      <w:rPr>
        <w:rFonts w:hint="default"/>
        <w:lang w:val="en-US" w:eastAsia="en-US" w:bidi="ar-SA"/>
      </w:rPr>
    </w:lvl>
    <w:lvl w:ilvl="7" w:tplc="2B747D54">
      <w:numFmt w:val="bullet"/>
      <w:lvlText w:val="•"/>
      <w:lvlJc w:val="left"/>
      <w:pPr>
        <w:ind w:left="7245" w:hanging="361"/>
      </w:pPr>
      <w:rPr>
        <w:rFonts w:hint="default"/>
        <w:lang w:val="en-US" w:eastAsia="en-US" w:bidi="ar-SA"/>
      </w:rPr>
    </w:lvl>
    <w:lvl w:ilvl="8" w:tplc="62FE3B84">
      <w:numFmt w:val="bullet"/>
      <w:lvlText w:val="•"/>
      <w:lvlJc w:val="left"/>
      <w:pPr>
        <w:ind w:left="8106" w:hanging="361"/>
      </w:pPr>
      <w:rPr>
        <w:rFonts w:hint="default"/>
        <w:lang w:val="en-US" w:eastAsia="en-US" w:bidi="ar-SA"/>
      </w:rPr>
    </w:lvl>
  </w:abstractNum>
  <w:abstractNum w:abstractNumId="30" w15:restartNumberingAfterBreak="0">
    <w:nsid w:val="605A1DAE"/>
    <w:multiLevelType w:val="hybridMultilevel"/>
    <w:tmpl w:val="822EAD6C"/>
    <w:lvl w:ilvl="0" w:tplc="9F6693E4">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154AF84E">
      <w:numFmt w:val="bullet"/>
      <w:lvlText w:val="•"/>
      <w:lvlJc w:val="left"/>
      <w:pPr>
        <w:ind w:left="853" w:hanging="425"/>
      </w:pPr>
      <w:rPr>
        <w:rFonts w:hint="default"/>
        <w:lang w:val="en-US" w:eastAsia="en-US" w:bidi="ar-SA"/>
      </w:rPr>
    </w:lvl>
    <w:lvl w:ilvl="2" w:tplc="641608D6">
      <w:numFmt w:val="bullet"/>
      <w:lvlText w:val="•"/>
      <w:lvlJc w:val="left"/>
      <w:pPr>
        <w:ind w:left="1146" w:hanging="425"/>
      </w:pPr>
      <w:rPr>
        <w:rFonts w:hint="default"/>
        <w:lang w:val="en-US" w:eastAsia="en-US" w:bidi="ar-SA"/>
      </w:rPr>
    </w:lvl>
    <w:lvl w:ilvl="3" w:tplc="336AFB1E">
      <w:numFmt w:val="bullet"/>
      <w:lvlText w:val="•"/>
      <w:lvlJc w:val="left"/>
      <w:pPr>
        <w:ind w:left="1439" w:hanging="425"/>
      </w:pPr>
      <w:rPr>
        <w:rFonts w:hint="default"/>
        <w:lang w:val="en-US" w:eastAsia="en-US" w:bidi="ar-SA"/>
      </w:rPr>
    </w:lvl>
    <w:lvl w:ilvl="4" w:tplc="4F5CCE7C">
      <w:numFmt w:val="bullet"/>
      <w:lvlText w:val="•"/>
      <w:lvlJc w:val="left"/>
      <w:pPr>
        <w:ind w:left="1732" w:hanging="425"/>
      </w:pPr>
      <w:rPr>
        <w:rFonts w:hint="default"/>
        <w:lang w:val="en-US" w:eastAsia="en-US" w:bidi="ar-SA"/>
      </w:rPr>
    </w:lvl>
    <w:lvl w:ilvl="5" w:tplc="25F47432">
      <w:numFmt w:val="bullet"/>
      <w:lvlText w:val="•"/>
      <w:lvlJc w:val="left"/>
      <w:pPr>
        <w:ind w:left="2025" w:hanging="425"/>
      </w:pPr>
      <w:rPr>
        <w:rFonts w:hint="default"/>
        <w:lang w:val="en-US" w:eastAsia="en-US" w:bidi="ar-SA"/>
      </w:rPr>
    </w:lvl>
    <w:lvl w:ilvl="6" w:tplc="330E282C">
      <w:numFmt w:val="bullet"/>
      <w:lvlText w:val="•"/>
      <w:lvlJc w:val="left"/>
      <w:pPr>
        <w:ind w:left="2318" w:hanging="425"/>
      </w:pPr>
      <w:rPr>
        <w:rFonts w:hint="default"/>
        <w:lang w:val="en-US" w:eastAsia="en-US" w:bidi="ar-SA"/>
      </w:rPr>
    </w:lvl>
    <w:lvl w:ilvl="7" w:tplc="97705088">
      <w:numFmt w:val="bullet"/>
      <w:lvlText w:val="•"/>
      <w:lvlJc w:val="left"/>
      <w:pPr>
        <w:ind w:left="2611" w:hanging="425"/>
      </w:pPr>
      <w:rPr>
        <w:rFonts w:hint="default"/>
        <w:lang w:val="en-US" w:eastAsia="en-US" w:bidi="ar-SA"/>
      </w:rPr>
    </w:lvl>
    <w:lvl w:ilvl="8" w:tplc="D6C0FEAE">
      <w:numFmt w:val="bullet"/>
      <w:lvlText w:val="•"/>
      <w:lvlJc w:val="left"/>
      <w:pPr>
        <w:ind w:left="2904" w:hanging="425"/>
      </w:pPr>
      <w:rPr>
        <w:rFonts w:hint="default"/>
        <w:lang w:val="en-US" w:eastAsia="en-US" w:bidi="ar-SA"/>
      </w:rPr>
    </w:lvl>
  </w:abstractNum>
  <w:abstractNum w:abstractNumId="31" w15:restartNumberingAfterBreak="0">
    <w:nsid w:val="62285A73"/>
    <w:multiLevelType w:val="hybridMultilevel"/>
    <w:tmpl w:val="56544730"/>
    <w:lvl w:ilvl="0" w:tplc="928A3616">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30AA7704">
      <w:numFmt w:val="bullet"/>
      <w:lvlText w:val="•"/>
      <w:lvlJc w:val="left"/>
      <w:pPr>
        <w:ind w:left="853" w:hanging="425"/>
      </w:pPr>
      <w:rPr>
        <w:rFonts w:hint="default"/>
        <w:lang w:val="en-US" w:eastAsia="en-US" w:bidi="ar-SA"/>
      </w:rPr>
    </w:lvl>
    <w:lvl w:ilvl="2" w:tplc="492A365A">
      <w:numFmt w:val="bullet"/>
      <w:lvlText w:val="•"/>
      <w:lvlJc w:val="left"/>
      <w:pPr>
        <w:ind w:left="1146" w:hanging="425"/>
      </w:pPr>
      <w:rPr>
        <w:rFonts w:hint="default"/>
        <w:lang w:val="en-US" w:eastAsia="en-US" w:bidi="ar-SA"/>
      </w:rPr>
    </w:lvl>
    <w:lvl w:ilvl="3" w:tplc="A98858C0">
      <w:numFmt w:val="bullet"/>
      <w:lvlText w:val="•"/>
      <w:lvlJc w:val="left"/>
      <w:pPr>
        <w:ind w:left="1439" w:hanging="425"/>
      </w:pPr>
      <w:rPr>
        <w:rFonts w:hint="default"/>
        <w:lang w:val="en-US" w:eastAsia="en-US" w:bidi="ar-SA"/>
      </w:rPr>
    </w:lvl>
    <w:lvl w:ilvl="4" w:tplc="4E9AE2C2">
      <w:numFmt w:val="bullet"/>
      <w:lvlText w:val="•"/>
      <w:lvlJc w:val="left"/>
      <w:pPr>
        <w:ind w:left="1732" w:hanging="425"/>
      </w:pPr>
      <w:rPr>
        <w:rFonts w:hint="default"/>
        <w:lang w:val="en-US" w:eastAsia="en-US" w:bidi="ar-SA"/>
      </w:rPr>
    </w:lvl>
    <w:lvl w:ilvl="5" w:tplc="BEAC5A34">
      <w:numFmt w:val="bullet"/>
      <w:lvlText w:val="•"/>
      <w:lvlJc w:val="left"/>
      <w:pPr>
        <w:ind w:left="2025" w:hanging="425"/>
      </w:pPr>
      <w:rPr>
        <w:rFonts w:hint="default"/>
        <w:lang w:val="en-US" w:eastAsia="en-US" w:bidi="ar-SA"/>
      </w:rPr>
    </w:lvl>
    <w:lvl w:ilvl="6" w:tplc="E1BC6DF0">
      <w:numFmt w:val="bullet"/>
      <w:lvlText w:val="•"/>
      <w:lvlJc w:val="left"/>
      <w:pPr>
        <w:ind w:left="2318" w:hanging="425"/>
      </w:pPr>
      <w:rPr>
        <w:rFonts w:hint="default"/>
        <w:lang w:val="en-US" w:eastAsia="en-US" w:bidi="ar-SA"/>
      </w:rPr>
    </w:lvl>
    <w:lvl w:ilvl="7" w:tplc="2D2A3020">
      <w:numFmt w:val="bullet"/>
      <w:lvlText w:val="•"/>
      <w:lvlJc w:val="left"/>
      <w:pPr>
        <w:ind w:left="2611" w:hanging="425"/>
      </w:pPr>
      <w:rPr>
        <w:rFonts w:hint="default"/>
        <w:lang w:val="en-US" w:eastAsia="en-US" w:bidi="ar-SA"/>
      </w:rPr>
    </w:lvl>
    <w:lvl w:ilvl="8" w:tplc="9A2AC7DC">
      <w:numFmt w:val="bullet"/>
      <w:lvlText w:val="•"/>
      <w:lvlJc w:val="left"/>
      <w:pPr>
        <w:ind w:left="2904" w:hanging="425"/>
      </w:pPr>
      <w:rPr>
        <w:rFonts w:hint="default"/>
        <w:lang w:val="en-US" w:eastAsia="en-US" w:bidi="ar-SA"/>
      </w:rPr>
    </w:lvl>
  </w:abstractNum>
  <w:abstractNum w:abstractNumId="32" w15:restartNumberingAfterBreak="0">
    <w:nsid w:val="69CD2B5F"/>
    <w:multiLevelType w:val="hybridMultilevel"/>
    <w:tmpl w:val="08E6C24C"/>
    <w:lvl w:ilvl="0" w:tplc="95C2B462">
      <w:start w:val="1"/>
      <w:numFmt w:val="decimal"/>
      <w:lvlText w:val="%1."/>
      <w:lvlJc w:val="left"/>
      <w:pPr>
        <w:ind w:left="567" w:hanging="432"/>
      </w:pPr>
      <w:rPr>
        <w:rFonts w:ascii="Arial" w:eastAsia="Arial" w:hAnsi="Arial" w:cs="Arial" w:hint="default"/>
        <w:b w:val="0"/>
        <w:bCs w:val="0"/>
        <w:i w:val="0"/>
        <w:iCs w:val="0"/>
        <w:w w:val="100"/>
        <w:sz w:val="17"/>
        <w:szCs w:val="17"/>
        <w:lang w:val="en-US" w:eastAsia="en-US" w:bidi="ar-SA"/>
      </w:rPr>
    </w:lvl>
    <w:lvl w:ilvl="1" w:tplc="842889E2">
      <w:numFmt w:val="bullet"/>
      <w:lvlText w:val="•"/>
      <w:lvlJc w:val="left"/>
      <w:pPr>
        <w:ind w:left="853" w:hanging="432"/>
      </w:pPr>
      <w:rPr>
        <w:rFonts w:hint="default"/>
        <w:lang w:val="en-US" w:eastAsia="en-US" w:bidi="ar-SA"/>
      </w:rPr>
    </w:lvl>
    <w:lvl w:ilvl="2" w:tplc="2814F8B8">
      <w:numFmt w:val="bullet"/>
      <w:lvlText w:val="•"/>
      <w:lvlJc w:val="left"/>
      <w:pPr>
        <w:ind w:left="1146" w:hanging="432"/>
      </w:pPr>
      <w:rPr>
        <w:rFonts w:hint="default"/>
        <w:lang w:val="en-US" w:eastAsia="en-US" w:bidi="ar-SA"/>
      </w:rPr>
    </w:lvl>
    <w:lvl w:ilvl="3" w:tplc="7116D0FA">
      <w:numFmt w:val="bullet"/>
      <w:lvlText w:val="•"/>
      <w:lvlJc w:val="left"/>
      <w:pPr>
        <w:ind w:left="1439" w:hanging="432"/>
      </w:pPr>
      <w:rPr>
        <w:rFonts w:hint="default"/>
        <w:lang w:val="en-US" w:eastAsia="en-US" w:bidi="ar-SA"/>
      </w:rPr>
    </w:lvl>
    <w:lvl w:ilvl="4" w:tplc="B15473CE">
      <w:numFmt w:val="bullet"/>
      <w:lvlText w:val="•"/>
      <w:lvlJc w:val="left"/>
      <w:pPr>
        <w:ind w:left="1732" w:hanging="432"/>
      </w:pPr>
      <w:rPr>
        <w:rFonts w:hint="default"/>
        <w:lang w:val="en-US" w:eastAsia="en-US" w:bidi="ar-SA"/>
      </w:rPr>
    </w:lvl>
    <w:lvl w:ilvl="5" w:tplc="45B6BABE">
      <w:numFmt w:val="bullet"/>
      <w:lvlText w:val="•"/>
      <w:lvlJc w:val="left"/>
      <w:pPr>
        <w:ind w:left="2025" w:hanging="432"/>
      </w:pPr>
      <w:rPr>
        <w:rFonts w:hint="default"/>
        <w:lang w:val="en-US" w:eastAsia="en-US" w:bidi="ar-SA"/>
      </w:rPr>
    </w:lvl>
    <w:lvl w:ilvl="6" w:tplc="9E30255A">
      <w:numFmt w:val="bullet"/>
      <w:lvlText w:val="•"/>
      <w:lvlJc w:val="left"/>
      <w:pPr>
        <w:ind w:left="2318" w:hanging="432"/>
      </w:pPr>
      <w:rPr>
        <w:rFonts w:hint="default"/>
        <w:lang w:val="en-US" w:eastAsia="en-US" w:bidi="ar-SA"/>
      </w:rPr>
    </w:lvl>
    <w:lvl w:ilvl="7" w:tplc="339EA95E">
      <w:numFmt w:val="bullet"/>
      <w:lvlText w:val="•"/>
      <w:lvlJc w:val="left"/>
      <w:pPr>
        <w:ind w:left="2611" w:hanging="432"/>
      </w:pPr>
      <w:rPr>
        <w:rFonts w:hint="default"/>
        <w:lang w:val="en-US" w:eastAsia="en-US" w:bidi="ar-SA"/>
      </w:rPr>
    </w:lvl>
    <w:lvl w:ilvl="8" w:tplc="1F30D524">
      <w:numFmt w:val="bullet"/>
      <w:lvlText w:val="•"/>
      <w:lvlJc w:val="left"/>
      <w:pPr>
        <w:ind w:left="2904" w:hanging="432"/>
      </w:pPr>
      <w:rPr>
        <w:rFonts w:hint="default"/>
        <w:lang w:val="en-US" w:eastAsia="en-US" w:bidi="ar-SA"/>
      </w:rPr>
    </w:lvl>
  </w:abstractNum>
  <w:abstractNum w:abstractNumId="33" w15:restartNumberingAfterBreak="0">
    <w:nsid w:val="6B4212A5"/>
    <w:multiLevelType w:val="hybridMultilevel"/>
    <w:tmpl w:val="F82EB12A"/>
    <w:lvl w:ilvl="0" w:tplc="0E24C6C2">
      <w:start w:val="1"/>
      <w:numFmt w:val="decimal"/>
      <w:lvlText w:val="%1."/>
      <w:lvlJc w:val="left"/>
      <w:pPr>
        <w:ind w:left="131" w:hanging="568"/>
      </w:pPr>
      <w:rPr>
        <w:rFonts w:ascii="Arial" w:eastAsia="Arial" w:hAnsi="Arial" w:cs="Arial" w:hint="default"/>
        <w:b w:val="0"/>
        <w:bCs w:val="0"/>
        <w:i w:val="0"/>
        <w:iCs w:val="0"/>
        <w:w w:val="100"/>
        <w:sz w:val="17"/>
        <w:szCs w:val="17"/>
        <w:lang w:val="en-US" w:eastAsia="en-US" w:bidi="ar-SA"/>
      </w:rPr>
    </w:lvl>
    <w:lvl w:ilvl="1" w:tplc="B172D3F2">
      <w:numFmt w:val="bullet"/>
      <w:lvlText w:val="•"/>
      <w:lvlJc w:val="left"/>
      <w:pPr>
        <w:ind w:left="1108" w:hanging="568"/>
      </w:pPr>
      <w:rPr>
        <w:rFonts w:hint="default"/>
        <w:lang w:val="en-US" w:eastAsia="en-US" w:bidi="ar-SA"/>
      </w:rPr>
    </w:lvl>
    <w:lvl w:ilvl="2" w:tplc="AAEA41D4">
      <w:numFmt w:val="bullet"/>
      <w:lvlText w:val="•"/>
      <w:lvlJc w:val="left"/>
      <w:pPr>
        <w:ind w:left="2077" w:hanging="568"/>
      </w:pPr>
      <w:rPr>
        <w:rFonts w:hint="default"/>
        <w:lang w:val="en-US" w:eastAsia="en-US" w:bidi="ar-SA"/>
      </w:rPr>
    </w:lvl>
    <w:lvl w:ilvl="3" w:tplc="D4FEA202">
      <w:numFmt w:val="bullet"/>
      <w:lvlText w:val="•"/>
      <w:lvlJc w:val="left"/>
      <w:pPr>
        <w:ind w:left="3046" w:hanging="568"/>
      </w:pPr>
      <w:rPr>
        <w:rFonts w:hint="default"/>
        <w:lang w:val="en-US" w:eastAsia="en-US" w:bidi="ar-SA"/>
      </w:rPr>
    </w:lvl>
    <w:lvl w:ilvl="4" w:tplc="CAFCA9EC">
      <w:numFmt w:val="bullet"/>
      <w:lvlText w:val="•"/>
      <w:lvlJc w:val="left"/>
      <w:pPr>
        <w:ind w:left="4015" w:hanging="568"/>
      </w:pPr>
      <w:rPr>
        <w:rFonts w:hint="default"/>
        <w:lang w:val="en-US" w:eastAsia="en-US" w:bidi="ar-SA"/>
      </w:rPr>
    </w:lvl>
    <w:lvl w:ilvl="5" w:tplc="379824BC">
      <w:numFmt w:val="bullet"/>
      <w:lvlText w:val="•"/>
      <w:lvlJc w:val="left"/>
      <w:pPr>
        <w:ind w:left="4983" w:hanging="568"/>
      </w:pPr>
      <w:rPr>
        <w:rFonts w:hint="default"/>
        <w:lang w:val="en-US" w:eastAsia="en-US" w:bidi="ar-SA"/>
      </w:rPr>
    </w:lvl>
    <w:lvl w:ilvl="6" w:tplc="BEC2C786">
      <w:numFmt w:val="bullet"/>
      <w:lvlText w:val="•"/>
      <w:lvlJc w:val="left"/>
      <w:pPr>
        <w:ind w:left="5952" w:hanging="568"/>
      </w:pPr>
      <w:rPr>
        <w:rFonts w:hint="default"/>
        <w:lang w:val="en-US" w:eastAsia="en-US" w:bidi="ar-SA"/>
      </w:rPr>
    </w:lvl>
    <w:lvl w:ilvl="7" w:tplc="1A00B212">
      <w:numFmt w:val="bullet"/>
      <w:lvlText w:val="•"/>
      <w:lvlJc w:val="left"/>
      <w:pPr>
        <w:ind w:left="6921" w:hanging="568"/>
      </w:pPr>
      <w:rPr>
        <w:rFonts w:hint="default"/>
        <w:lang w:val="en-US" w:eastAsia="en-US" w:bidi="ar-SA"/>
      </w:rPr>
    </w:lvl>
    <w:lvl w:ilvl="8" w:tplc="FD90106E">
      <w:numFmt w:val="bullet"/>
      <w:lvlText w:val="•"/>
      <w:lvlJc w:val="left"/>
      <w:pPr>
        <w:ind w:left="7890" w:hanging="568"/>
      </w:pPr>
      <w:rPr>
        <w:rFonts w:hint="default"/>
        <w:lang w:val="en-US" w:eastAsia="en-US" w:bidi="ar-SA"/>
      </w:rPr>
    </w:lvl>
  </w:abstractNum>
  <w:abstractNum w:abstractNumId="34" w15:restartNumberingAfterBreak="0">
    <w:nsid w:val="75E369E8"/>
    <w:multiLevelType w:val="hybridMultilevel"/>
    <w:tmpl w:val="622EEC66"/>
    <w:lvl w:ilvl="0" w:tplc="CD8635FA">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02CA5D5E">
      <w:numFmt w:val="bullet"/>
      <w:lvlText w:val="•"/>
      <w:lvlJc w:val="left"/>
      <w:pPr>
        <w:ind w:left="853" w:hanging="425"/>
      </w:pPr>
      <w:rPr>
        <w:rFonts w:hint="default"/>
        <w:lang w:val="en-US" w:eastAsia="en-US" w:bidi="ar-SA"/>
      </w:rPr>
    </w:lvl>
    <w:lvl w:ilvl="2" w:tplc="3852074A">
      <w:numFmt w:val="bullet"/>
      <w:lvlText w:val="•"/>
      <w:lvlJc w:val="left"/>
      <w:pPr>
        <w:ind w:left="1146" w:hanging="425"/>
      </w:pPr>
      <w:rPr>
        <w:rFonts w:hint="default"/>
        <w:lang w:val="en-US" w:eastAsia="en-US" w:bidi="ar-SA"/>
      </w:rPr>
    </w:lvl>
    <w:lvl w:ilvl="3" w:tplc="E9202750">
      <w:numFmt w:val="bullet"/>
      <w:lvlText w:val="•"/>
      <w:lvlJc w:val="left"/>
      <w:pPr>
        <w:ind w:left="1439" w:hanging="425"/>
      </w:pPr>
      <w:rPr>
        <w:rFonts w:hint="default"/>
        <w:lang w:val="en-US" w:eastAsia="en-US" w:bidi="ar-SA"/>
      </w:rPr>
    </w:lvl>
    <w:lvl w:ilvl="4" w:tplc="7704675C">
      <w:numFmt w:val="bullet"/>
      <w:lvlText w:val="•"/>
      <w:lvlJc w:val="left"/>
      <w:pPr>
        <w:ind w:left="1732" w:hanging="425"/>
      </w:pPr>
      <w:rPr>
        <w:rFonts w:hint="default"/>
        <w:lang w:val="en-US" w:eastAsia="en-US" w:bidi="ar-SA"/>
      </w:rPr>
    </w:lvl>
    <w:lvl w:ilvl="5" w:tplc="C18475C4">
      <w:numFmt w:val="bullet"/>
      <w:lvlText w:val="•"/>
      <w:lvlJc w:val="left"/>
      <w:pPr>
        <w:ind w:left="2025" w:hanging="425"/>
      </w:pPr>
      <w:rPr>
        <w:rFonts w:hint="default"/>
        <w:lang w:val="en-US" w:eastAsia="en-US" w:bidi="ar-SA"/>
      </w:rPr>
    </w:lvl>
    <w:lvl w:ilvl="6" w:tplc="7EF87AB6">
      <w:numFmt w:val="bullet"/>
      <w:lvlText w:val="•"/>
      <w:lvlJc w:val="left"/>
      <w:pPr>
        <w:ind w:left="2318" w:hanging="425"/>
      </w:pPr>
      <w:rPr>
        <w:rFonts w:hint="default"/>
        <w:lang w:val="en-US" w:eastAsia="en-US" w:bidi="ar-SA"/>
      </w:rPr>
    </w:lvl>
    <w:lvl w:ilvl="7" w:tplc="1EF2B4BE">
      <w:numFmt w:val="bullet"/>
      <w:lvlText w:val="•"/>
      <w:lvlJc w:val="left"/>
      <w:pPr>
        <w:ind w:left="2611" w:hanging="425"/>
      </w:pPr>
      <w:rPr>
        <w:rFonts w:hint="default"/>
        <w:lang w:val="en-US" w:eastAsia="en-US" w:bidi="ar-SA"/>
      </w:rPr>
    </w:lvl>
    <w:lvl w:ilvl="8" w:tplc="72CEC538">
      <w:numFmt w:val="bullet"/>
      <w:lvlText w:val="•"/>
      <w:lvlJc w:val="left"/>
      <w:pPr>
        <w:ind w:left="2904" w:hanging="425"/>
      </w:pPr>
      <w:rPr>
        <w:rFonts w:hint="default"/>
        <w:lang w:val="en-US" w:eastAsia="en-US" w:bidi="ar-SA"/>
      </w:rPr>
    </w:lvl>
  </w:abstractNum>
  <w:abstractNum w:abstractNumId="35" w15:restartNumberingAfterBreak="0">
    <w:nsid w:val="77635A62"/>
    <w:multiLevelType w:val="hybridMultilevel"/>
    <w:tmpl w:val="62DCFBBE"/>
    <w:lvl w:ilvl="0" w:tplc="2CE2537E">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6C2EBE10">
      <w:numFmt w:val="bullet"/>
      <w:lvlText w:val="•"/>
      <w:lvlJc w:val="left"/>
      <w:pPr>
        <w:ind w:left="853" w:hanging="425"/>
      </w:pPr>
      <w:rPr>
        <w:rFonts w:hint="default"/>
        <w:lang w:val="en-US" w:eastAsia="en-US" w:bidi="ar-SA"/>
      </w:rPr>
    </w:lvl>
    <w:lvl w:ilvl="2" w:tplc="1E10AD54">
      <w:numFmt w:val="bullet"/>
      <w:lvlText w:val="•"/>
      <w:lvlJc w:val="left"/>
      <w:pPr>
        <w:ind w:left="1146" w:hanging="425"/>
      </w:pPr>
      <w:rPr>
        <w:rFonts w:hint="default"/>
        <w:lang w:val="en-US" w:eastAsia="en-US" w:bidi="ar-SA"/>
      </w:rPr>
    </w:lvl>
    <w:lvl w:ilvl="3" w:tplc="EFFEA60C">
      <w:numFmt w:val="bullet"/>
      <w:lvlText w:val="•"/>
      <w:lvlJc w:val="left"/>
      <w:pPr>
        <w:ind w:left="1439" w:hanging="425"/>
      </w:pPr>
      <w:rPr>
        <w:rFonts w:hint="default"/>
        <w:lang w:val="en-US" w:eastAsia="en-US" w:bidi="ar-SA"/>
      </w:rPr>
    </w:lvl>
    <w:lvl w:ilvl="4" w:tplc="9182A1B2">
      <w:numFmt w:val="bullet"/>
      <w:lvlText w:val="•"/>
      <w:lvlJc w:val="left"/>
      <w:pPr>
        <w:ind w:left="1732" w:hanging="425"/>
      </w:pPr>
      <w:rPr>
        <w:rFonts w:hint="default"/>
        <w:lang w:val="en-US" w:eastAsia="en-US" w:bidi="ar-SA"/>
      </w:rPr>
    </w:lvl>
    <w:lvl w:ilvl="5" w:tplc="A970A2EA">
      <w:numFmt w:val="bullet"/>
      <w:lvlText w:val="•"/>
      <w:lvlJc w:val="left"/>
      <w:pPr>
        <w:ind w:left="2025" w:hanging="425"/>
      </w:pPr>
      <w:rPr>
        <w:rFonts w:hint="default"/>
        <w:lang w:val="en-US" w:eastAsia="en-US" w:bidi="ar-SA"/>
      </w:rPr>
    </w:lvl>
    <w:lvl w:ilvl="6" w:tplc="855EF88E">
      <w:numFmt w:val="bullet"/>
      <w:lvlText w:val="•"/>
      <w:lvlJc w:val="left"/>
      <w:pPr>
        <w:ind w:left="2318" w:hanging="425"/>
      </w:pPr>
      <w:rPr>
        <w:rFonts w:hint="default"/>
        <w:lang w:val="en-US" w:eastAsia="en-US" w:bidi="ar-SA"/>
      </w:rPr>
    </w:lvl>
    <w:lvl w:ilvl="7" w:tplc="2474C4B6">
      <w:numFmt w:val="bullet"/>
      <w:lvlText w:val="•"/>
      <w:lvlJc w:val="left"/>
      <w:pPr>
        <w:ind w:left="2611" w:hanging="425"/>
      </w:pPr>
      <w:rPr>
        <w:rFonts w:hint="default"/>
        <w:lang w:val="en-US" w:eastAsia="en-US" w:bidi="ar-SA"/>
      </w:rPr>
    </w:lvl>
    <w:lvl w:ilvl="8" w:tplc="FAF40168">
      <w:numFmt w:val="bullet"/>
      <w:lvlText w:val="•"/>
      <w:lvlJc w:val="left"/>
      <w:pPr>
        <w:ind w:left="2904" w:hanging="425"/>
      </w:pPr>
      <w:rPr>
        <w:rFonts w:hint="default"/>
        <w:lang w:val="en-US" w:eastAsia="en-US" w:bidi="ar-SA"/>
      </w:rPr>
    </w:lvl>
  </w:abstractNum>
  <w:abstractNum w:abstractNumId="36" w15:restartNumberingAfterBreak="0">
    <w:nsid w:val="78022E66"/>
    <w:multiLevelType w:val="hybridMultilevel"/>
    <w:tmpl w:val="B41C10A2"/>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274569">
    <w:abstractNumId w:val="20"/>
  </w:num>
  <w:num w:numId="2" w16cid:durableId="1631083155">
    <w:abstractNumId w:val="33"/>
  </w:num>
  <w:num w:numId="3" w16cid:durableId="2125616607">
    <w:abstractNumId w:val="31"/>
  </w:num>
  <w:num w:numId="4" w16cid:durableId="246429110">
    <w:abstractNumId w:val="24"/>
  </w:num>
  <w:num w:numId="5" w16cid:durableId="453410151">
    <w:abstractNumId w:val="1"/>
  </w:num>
  <w:num w:numId="6" w16cid:durableId="496729385">
    <w:abstractNumId w:val="35"/>
  </w:num>
  <w:num w:numId="7" w16cid:durableId="1146312163">
    <w:abstractNumId w:val="28"/>
  </w:num>
  <w:num w:numId="8" w16cid:durableId="892228936">
    <w:abstractNumId w:val="10"/>
  </w:num>
  <w:num w:numId="9" w16cid:durableId="1721585471">
    <w:abstractNumId w:val="30"/>
  </w:num>
  <w:num w:numId="10" w16cid:durableId="1346664076">
    <w:abstractNumId w:val="2"/>
  </w:num>
  <w:num w:numId="11" w16cid:durableId="1839156728">
    <w:abstractNumId w:val="25"/>
  </w:num>
  <w:num w:numId="12" w16cid:durableId="747307576">
    <w:abstractNumId w:val="3"/>
  </w:num>
  <w:num w:numId="13" w16cid:durableId="1180706059">
    <w:abstractNumId w:val="22"/>
  </w:num>
  <w:num w:numId="14" w16cid:durableId="1962495600">
    <w:abstractNumId w:val="34"/>
  </w:num>
  <w:num w:numId="15" w16cid:durableId="1358890744">
    <w:abstractNumId w:val="17"/>
  </w:num>
  <w:num w:numId="16" w16cid:durableId="143667662">
    <w:abstractNumId w:val="27"/>
  </w:num>
  <w:num w:numId="17" w16cid:durableId="879898484">
    <w:abstractNumId w:val="13"/>
  </w:num>
  <w:num w:numId="18" w16cid:durableId="828793767">
    <w:abstractNumId w:val="21"/>
  </w:num>
  <w:num w:numId="19" w16cid:durableId="592124778">
    <w:abstractNumId w:val="19"/>
  </w:num>
  <w:num w:numId="20" w16cid:durableId="39016070">
    <w:abstractNumId w:val="8"/>
  </w:num>
  <w:num w:numId="21" w16cid:durableId="1639870123">
    <w:abstractNumId w:val="32"/>
  </w:num>
  <w:num w:numId="22" w16cid:durableId="1824657384">
    <w:abstractNumId w:val="0"/>
  </w:num>
  <w:num w:numId="23" w16cid:durableId="511770787">
    <w:abstractNumId w:val="15"/>
  </w:num>
  <w:num w:numId="24" w16cid:durableId="1249771993">
    <w:abstractNumId w:val="12"/>
  </w:num>
  <w:num w:numId="25" w16cid:durableId="1922790579">
    <w:abstractNumId w:val="14"/>
  </w:num>
  <w:num w:numId="26" w16cid:durableId="437869340">
    <w:abstractNumId w:val="26"/>
  </w:num>
  <w:num w:numId="27" w16cid:durableId="1195384399">
    <w:abstractNumId w:val="9"/>
  </w:num>
  <w:num w:numId="28" w16cid:durableId="1948780204">
    <w:abstractNumId w:val="5"/>
  </w:num>
  <w:num w:numId="29" w16cid:durableId="54086847">
    <w:abstractNumId w:val="6"/>
  </w:num>
  <w:num w:numId="30" w16cid:durableId="2094735187">
    <w:abstractNumId w:val="4"/>
  </w:num>
  <w:num w:numId="31" w16cid:durableId="1536577616">
    <w:abstractNumId w:val="29"/>
  </w:num>
  <w:num w:numId="32" w16cid:durableId="349642683">
    <w:abstractNumId w:val="11"/>
  </w:num>
  <w:num w:numId="33" w16cid:durableId="1518302447">
    <w:abstractNumId w:val="23"/>
  </w:num>
  <w:num w:numId="34" w16cid:durableId="753481039">
    <w:abstractNumId w:val="18"/>
  </w:num>
  <w:num w:numId="35" w16cid:durableId="136069770">
    <w:abstractNumId w:val="7"/>
  </w:num>
  <w:num w:numId="36" w16cid:durableId="908922328">
    <w:abstractNumId w:val="16"/>
  </w:num>
  <w:num w:numId="37" w16cid:durableId="4026813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511E"/>
    <w:rsid w:val="00062F13"/>
    <w:rsid w:val="000A08CA"/>
    <w:rsid w:val="00170231"/>
    <w:rsid w:val="001F038D"/>
    <w:rsid w:val="0022567C"/>
    <w:rsid w:val="00280D07"/>
    <w:rsid w:val="002A4F8A"/>
    <w:rsid w:val="002E3FA5"/>
    <w:rsid w:val="00316611"/>
    <w:rsid w:val="003464A4"/>
    <w:rsid w:val="003F7CAA"/>
    <w:rsid w:val="004635E7"/>
    <w:rsid w:val="00475F7B"/>
    <w:rsid w:val="004C4FDA"/>
    <w:rsid w:val="004C61FC"/>
    <w:rsid w:val="00515F40"/>
    <w:rsid w:val="00522B34"/>
    <w:rsid w:val="005E4624"/>
    <w:rsid w:val="00624708"/>
    <w:rsid w:val="0083269C"/>
    <w:rsid w:val="00833631"/>
    <w:rsid w:val="00893C73"/>
    <w:rsid w:val="008F5AEA"/>
    <w:rsid w:val="00945F79"/>
    <w:rsid w:val="009A0DC1"/>
    <w:rsid w:val="009F2FC3"/>
    <w:rsid w:val="00A403CD"/>
    <w:rsid w:val="00AD51D7"/>
    <w:rsid w:val="00B45D6D"/>
    <w:rsid w:val="00B62A85"/>
    <w:rsid w:val="00B6310F"/>
    <w:rsid w:val="00B74AE0"/>
    <w:rsid w:val="00BD511E"/>
    <w:rsid w:val="00BE1EB1"/>
    <w:rsid w:val="00BE4986"/>
    <w:rsid w:val="00BF7688"/>
    <w:rsid w:val="00C45BF5"/>
    <w:rsid w:val="00C5338A"/>
    <w:rsid w:val="00CE315E"/>
    <w:rsid w:val="00D0344D"/>
    <w:rsid w:val="00D877DB"/>
    <w:rsid w:val="00E5237E"/>
    <w:rsid w:val="00ED0215"/>
    <w:rsid w:val="00F910F6"/>
    <w:rsid w:val="00FA4941"/>
    <w:rsid w:val="00FC65B1"/>
    <w:rsid w:val="00FF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2DEC7"/>
  <w15:docId w15:val="{CE398A9B-9A61-4773-9CB2-883B4677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right="203"/>
      <w:jc w:val="center"/>
      <w:outlineLvl w:val="0"/>
    </w:pPr>
    <w:rPr>
      <w:b/>
      <w:bCs/>
      <w:sz w:val="20"/>
      <w:szCs w:val="20"/>
    </w:rPr>
  </w:style>
  <w:style w:type="paragraph" w:styleId="Heading2">
    <w:name w:val="heading 2"/>
    <w:basedOn w:val="Normal"/>
    <w:uiPriority w:val="9"/>
    <w:unhideWhenUsed/>
    <w:qFormat/>
    <w:pPr>
      <w:spacing w:before="15"/>
      <w:ind w:left="210" w:hanging="191"/>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93"/>
      <w:ind w:right="476"/>
      <w:jc w:val="center"/>
    </w:pPr>
    <w:rPr>
      <w:b/>
      <w:bCs/>
      <w:sz w:val="21"/>
      <w:szCs w:val="21"/>
    </w:rPr>
  </w:style>
  <w:style w:type="paragraph" w:styleId="ListParagraph">
    <w:name w:val="List Paragraph"/>
    <w:basedOn w:val="Normal"/>
    <w:uiPriority w:val="34"/>
    <w:qFormat/>
    <w:pPr>
      <w:ind w:left="1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35E7"/>
    <w:pPr>
      <w:tabs>
        <w:tab w:val="center" w:pos="4680"/>
        <w:tab w:val="right" w:pos="9360"/>
      </w:tabs>
    </w:pPr>
  </w:style>
  <w:style w:type="character" w:customStyle="1" w:styleId="HeaderChar">
    <w:name w:val="Header Char"/>
    <w:basedOn w:val="DefaultParagraphFont"/>
    <w:link w:val="Header"/>
    <w:uiPriority w:val="99"/>
    <w:rsid w:val="004635E7"/>
    <w:rPr>
      <w:rFonts w:ascii="Arial" w:eastAsia="Arial" w:hAnsi="Arial" w:cs="Arial"/>
    </w:rPr>
  </w:style>
  <w:style w:type="paragraph" w:styleId="Footer">
    <w:name w:val="footer"/>
    <w:basedOn w:val="Normal"/>
    <w:link w:val="FooterChar"/>
    <w:uiPriority w:val="99"/>
    <w:unhideWhenUsed/>
    <w:rsid w:val="004635E7"/>
    <w:pPr>
      <w:tabs>
        <w:tab w:val="center" w:pos="4680"/>
        <w:tab w:val="right" w:pos="9360"/>
      </w:tabs>
    </w:pPr>
  </w:style>
  <w:style w:type="character" w:customStyle="1" w:styleId="FooterChar">
    <w:name w:val="Footer Char"/>
    <w:basedOn w:val="DefaultParagraphFont"/>
    <w:link w:val="Footer"/>
    <w:uiPriority w:val="99"/>
    <w:rsid w:val="004635E7"/>
    <w:rPr>
      <w:rFonts w:ascii="Arial" w:eastAsia="Arial" w:hAnsi="Arial" w:cs="Arial"/>
    </w:rPr>
  </w:style>
  <w:style w:type="character" w:styleId="Hyperlink">
    <w:name w:val="Hyperlink"/>
    <w:basedOn w:val="DefaultParagraphFont"/>
    <w:uiPriority w:val="99"/>
    <w:unhideWhenUsed/>
    <w:rsid w:val="003464A4"/>
    <w:rPr>
      <w:color w:val="0000FF" w:themeColor="hyperlink"/>
      <w:u w:val="single"/>
    </w:rPr>
  </w:style>
  <w:style w:type="character" w:styleId="UnresolvedMention">
    <w:name w:val="Unresolved Mention"/>
    <w:basedOn w:val="DefaultParagraphFont"/>
    <w:uiPriority w:val="99"/>
    <w:semiHidden/>
    <w:unhideWhenUsed/>
    <w:rsid w:val="003464A4"/>
    <w:rPr>
      <w:color w:val="605E5C"/>
      <w:shd w:val="clear" w:color="auto" w:fill="E1DFDD"/>
    </w:rPr>
  </w:style>
  <w:style w:type="paragraph" w:styleId="Revision">
    <w:name w:val="Revision"/>
    <w:hidden/>
    <w:uiPriority w:val="99"/>
    <w:semiHidden/>
    <w:rsid w:val="00B62A85"/>
    <w:pPr>
      <w:widowControl/>
      <w:autoSpaceDE/>
      <w:autoSpaceDN/>
    </w:pPr>
    <w:rPr>
      <w:rFonts w:ascii="Arial" w:eastAsia="Arial" w:hAnsi="Arial" w:cs="Arial"/>
    </w:rPr>
  </w:style>
  <w:style w:type="paragraph" w:styleId="CommentText">
    <w:name w:val="annotation text"/>
    <w:basedOn w:val="Normal"/>
    <w:link w:val="CommentTextChar"/>
    <w:rsid w:val="00475F7B"/>
    <w:pPr>
      <w:widowControl/>
      <w:autoSpaceDE/>
      <w:autoSpaceDN/>
    </w:pPr>
    <w:rPr>
      <w:rFonts w:eastAsia="SimSun"/>
      <w:sz w:val="18"/>
      <w:szCs w:val="20"/>
      <w:lang w:eastAsia="zh-CN"/>
    </w:rPr>
  </w:style>
  <w:style w:type="character" w:customStyle="1" w:styleId="CommentTextChar">
    <w:name w:val="Comment Text Char"/>
    <w:basedOn w:val="DefaultParagraphFont"/>
    <w:link w:val="CommentText"/>
    <w:rsid w:val="00475F7B"/>
    <w:rPr>
      <w:rFonts w:ascii="Arial" w:eastAsia="SimSun" w:hAnsi="Arial" w:cs="Arial"/>
      <w:sz w:val="18"/>
      <w:szCs w:val="20"/>
      <w:lang w:eastAsia="zh-CN"/>
    </w:rPr>
  </w:style>
  <w:style w:type="character" w:styleId="CommentReference">
    <w:name w:val="annotation reference"/>
    <w:basedOn w:val="DefaultParagraphFont"/>
    <w:uiPriority w:val="99"/>
    <w:rsid w:val="00475F7B"/>
    <w:rPr>
      <w:sz w:val="16"/>
      <w:szCs w:val="16"/>
    </w:rPr>
  </w:style>
  <w:style w:type="paragraph" w:styleId="CommentSubject">
    <w:name w:val="annotation subject"/>
    <w:basedOn w:val="CommentText"/>
    <w:next w:val="CommentText"/>
    <w:link w:val="CommentSubjectChar"/>
    <w:uiPriority w:val="99"/>
    <w:semiHidden/>
    <w:unhideWhenUsed/>
    <w:rsid w:val="00B45D6D"/>
    <w:pPr>
      <w:widowControl w:val="0"/>
      <w:autoSpaceDE w:val="0"/>
      <w:autoSpaceDN w:val="0"/>
    </w:pPr>
    <w:rPr>
      <w:rFonts w:eastAsia="Arial"/>
      <w:b/>
      <w:bCs/>
      <w:sz w:val="20"/>
      <w:lang w:eastAsia="en-US"/>
    </w:rPr>
  </w:style>
  <w:style w:type="character" w:customStyle="1" w:styleId="CommentSubjectChar">
    <w:name w:val="Comment Subject Char"/>
    <w:basedOn w:val="CommentTextChar"/>
    <w:link w:val="CommentSubject"/>
    <w:uiPriority w:val="99"/>
    <w:semiHidden/>
    <w:rsid w:val="00B45D6D"/>
    <w:rPr>
      <w:rFonts w:ascii="Arial" w:eastAsia="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CAA8A-6325-4ED2-816F-2E324D65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Standards - ST.61</vt:lpstr>
    </vt:vector>
  </TitlesOfParts>
  <Company>World Intellectual Property Organization</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ST.61</dc:title>
  <dc:subject>Standards - ST.61</dc:subject>
  <dc:creator>WIPO</dc:creator>
  <cp:keywords>FOR OFFICIAL USE ONLY</cp:keywords>
  <cp:lastModifiedBy>BLANCHET Gaspard</cp:lastModifiedBy>
  <cp:revision>24</cp:revision>
  <cp:lastPrinted>2023-12-13T11:18:00Z</cp:lastPrinted>
  <dcterms:created xsi:type="dcterms:W3CDTF">2023-12-12T14:12:00Z</dcterms:created>
  <dcterms:modified xsi:type="dcterms:W3CDTF">2024-07-24T10:04:00Z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Word 2016</vt:lpwstr>
  </property>
  <property fmtid="{D5CDD505-2E9C-101B-9397-08002B2CF9AE}" pid="4" name="LastSaved">
    <vt:filetime>2023-12-12T00:00:00Z</vt:filetime>
  </property>
  <property fmtid="{D5CDD505-2E9C-101B-9397-08002B2CF9AE}" pid="5" name="Producer">
    <vt:lpwstr>Microsoft® Word 2016</vt:lpwstr>
  </property>
  <property fmtid="{D5CDD505-2E9C-101B-9397-08002B2CF9AE}" pid="6" name="MSIP_Label_bfc084f7-b690-4c43-8ee6-d475b6d3461d_Enabled">
    <vt:lpwstr>true</vt:lpwstr>
  </property>
  <property fmtid="{D5CDD505-2E9C-101B-9397-08002B2CF9AE}" pid="7" name="MSIP_Label_bfc084f7-b690-4c43-8ee6-d475b6d3461d_SetDate">
    <vt:lpwstr>2023-12-13T11:18:51Z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be958fb5-aaab-4bce-824f-d29791a05bde</vt:lpwstr>
  </property>
  <property fmtid="{D5CDD505-2E9C-101B-9397-08002B2CF9AE}" pid="12" name="MSIP_Label_bfc084f7-b690-4c43-8ee6-d475b6d3461d_ContentBits">
    <vt:lpwstr>2</vt:lpwstr>
  </property>
</Properties>
</file>