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0147" w:rsidRPr="00D70147" w:rsidTr="0083448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014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0147" w:rsidRDefault="00315C53" w:rsidP="00916EE2">
            <w:pPr>
              <w:rPr>
                <w:lang w:val="es-ES"/>
              </w:rPr>
            </w:pPr>
            <w:r w:rsidRPr="00D70147">
              <w:rPr>
                <w:noProof/>
              </w:rPr>
              <w:drawing>
                <wp:inline distT="0" distB="0" distL="0" distR="0" wp14:anchorId="27CF0C3C" wp14:editId="4D15282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0147" w:rsidRDefault="00315C53" w:rsidP="00916EE2">
            <w:pPr>
              <w:jc w:val="right"/>
              <w:rPr>
                <w:lang w:val="es-ES"/>
              </w:rPr>
            </w:pPr>
            <w:r w:rsidRPr="00D7014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D70147" w:rsidRPr="00D7014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34487" w:rsidRPr="00D70147" w:rsidRDefault="00834487" w:rsidP="0083448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70147">
              <w:rPr>
                <w:rFonts w:ascii="Arial Black" w:hAnsi="Arial Black"/>
                <w:caps/>
                <w:sz w:val="15"/>
                <w:lang w:val="es-ES"/>
              </w:rPr>
              <w:t xml:space="preserve">CWS/4BIS/12  </w:t>
            </w:r>
          </w:p>
        </w:tc>
      </w:tr>
      <w:tr w:rsidR="00D70147" w:rsidRPr="00D7014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34487" w:rsidRPr="00D70147" w:rsidRDefault="00834487" w:rsidP="00315C5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70147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0" w:name="Original"/>
            <w:bookmarkEnd w:id="0"/>
            <w:r w:rsidR="00315C53" w:rsidRPr="00D7014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34487" w:rsidRPr="00D7014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34487" w:rsidRPr="00D70147" w:rsidRDefault="00315C53" w:rsidP="00315C5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70147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34487" w:rsidRPr="00D70147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bookmarkStart w:id="1" w:name="Date"/>
            <w:bookmarkEnd w:id="1"/>
            <w:r w:rsidR="009A092B" w:rsidRPr="00D70147">
              <w:rPr>
                <w:rFonts w:ascii="Arial Black" w:hAnsi="Arial Black"/>
                <w:caps/>
                <w:sz w:val="15"/>
                <w:lang w:val="es-ES"/>
              </w:rPr>
              <w:t>22</w:t>
            </w:r>
            <w:r w:rsidRPr="00D70147">
              <w:rPr>
                <w:rFonts w:ascii="Arial Black" w:hAnsi="Arial Black"/>
                <w:caps/>
                <w:sz w:val="15"/>
                <w:lang w:val="es-ES"/>
              </w:rPr>
              <w:t xml:space="preserve"> DE FEBRERO DE</w:t>
            </w:r>
            <w:r w:rsidR="00834487" w:rsidRPr="00D70147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</w:p>
        </w:tc>
      </w:tr>
    </w:tbl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315C53">
      <w:pPr>
        <w:rPr>
          <w:b/>
          <w:sz w:val="28"/>
          <w:szCs w:val="28"/>
          <w:lang w:val="es-ES"/>
        </w:rPr>
      </w:pPr>
      <w:r w:rsidRPr="00D70147">
        <w:rPr>
          <w:b/>
          <w:sz w:val="28"/>
          <w:szCs w:val="28"/>
          <w:lang w:val="es-ES"/>
        </w:rPr>
        <w:t>Comité de Normas Técnicas de la OMPI (CWS)</w:t>
      </w:r>
    </w:p>
    <w:p w:rsidR="00315C53" w:rsidRPr="00D70147" w:rsidRDefault="00315C53" w:rsidP="00315C53">
      <w:pPr>
        <w:rPr>
          <w:lang w:val="es-ES"/>
        </w:rPr>
      </w:pPr>
    </w:p>
    <w:p w:rsidR="00315C53" w:rsidRPr="00D70147" w:rsidRDefault="00315C53" w:rsidP="00315C53">
      <w:pPr>
        <w:rPr>
          <w:lang w:val="es-ES"/>
        </w:rPr>
      </w:pPr>
    </w:p>
    <w:p w:rsidR="00315C53" w:rsidRPr="00D70147" w:rsidRDefault="00315C53" w:rsidP="00315C53">
      <w:pPr>
        <w:rPr>
          <w:b/>
          <w:sz w:val="24"/>
          <w:szCs w:val="24"/>
          <w:lang w:val="es-ES"/>
        </w:rPr>
      </w:pPr>
      <w:r w:rsidRPr="00D70147">
        <w:rPr>
          <w:b/>
          <w:sz w:val="24"/>
          <w:szCs w:val="24"/>
          <w:lang w:val="es-ES"/>
        </w:rPr>
        <w:t>Reanudación de la cuarta sesión</w:t>
      </w:r>
    </w:p>
    <w:p w:rsidR="00315C53" w:rsidRPr="00D70147" w:rsidRDefault="00315C53" w:rsidP="00315C53">
      <w:pPr>
        <w:rPr>
          <w:b/>
          <w:sz w:val="24"/>
          <w:szCs w:val="24"/>
          <w:lang w:val="es-ES"/>
        </w:rPr>
      </w:pPr>
      <w:r w:rsidRPr="00D70147">
        <w:rPr>
          <w:b/>
          <w:sz w:val="24"/>
          <w:szCs w:val="24"/>
          <w:lang w:val="es-ES"/>
        </w:rPr>
        <w:t>Ginebra, 21 a 24 de marzo de 2016</w:t>
      </w: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315C53" w:rsidP="008B2CC1">
      <w:pPr>
        <w:rPr>
          <w:lang w:val="es-ES"/>
        </w:rPr>
      </w:pPr>
    </w:p>
    <w:p w:rsidR="00315C53" w:rsidRPr="00D70147" w:rsidRDefault="00BC5A1A" w:rsidP="00315C53">
      <w:pPr>
        <w:rPr>
          <w:caps/>
          <w:sz w:val="24"/>
          <w:lang w:val="es-ES"/>
        </w:rPr>
      </w:pPr>
      <w:bookmarkStart w:id="2" w:name="TitleOfDoc"/>
      <w:bookmarkEnd w:id="2"/>
      <w:r w:rsidRPr="00D70147">
        <w:rPr>
          <w:sz w:val="24"/>
          <w:lang w:val="es-ES"/>
        </w:rPr>
        <w:t>PROPUESTA RELATIVA A LOS ANEXOS V Y VI DE LA NORMA ST.96 DE LA OMPI</w:t>
      </w:r>
    </w:p>
    <w:p w:rsidR="00315C53" w:rsidRPr="00D70147" w:rsidRDefault="00315C53" w:rsidP="00834487">
      <w:pPr>
        <w:rPr>
          <w:lang w:val="es-ES"/>
        </w:rPr>
      </w:pPr>
    </w:p>
    <w:p w:rsidR="00315C53" w:rsidRPr="00D70147" w:rsidRDefault="00315C53" w:rsidP="00315C53">
      <w:pPr>
        <w:rPr>
          <w:i/>
          <w:lang w:val="es-ES"/>
        </w:rPr>
      </w:pPr>
      <w:r w:rsidRPr="00D70147">
        <w:rPr>
          <w:i/>
          <w:lang w:val="es-ES"/>
        </w:rPr>
        <w:t>Documento preparado por la Secretaría</w:t>
      </w:r>
    </w:p>
    <w:p w:rsidR="00315C53" w:rsidRPr="00D70147" w:rsidRDefault="00315C53" w:rsidP="00834487">
      <w:pPr>
        <w:rPr>
          <w:i/>
          <w:lang w:val="es-ES"/>
        </w:rPr>
      </w:pPr>
    </w:p>
    <w:p w:rsidR="00315C53" w:rsidRPr="00D70147" w:rsidRDefault="00315C53" w:rsidP="00834487">
      <w:pPr>
        <w:rPr>
          <w:i/>
          <w:lang w:val="es-ES"/>
        </w:rPr>
      </w:pPr>
    </w:p>
    <w:p w:rsidR="00315C53" w:rsidRPr="00D70147" w:rsidRDefault="00315C53" w:rsidP="00834487">
      <w:pPr>
        <w:rPr>
          <w:iCs/>
          <w:lang w:val="es-ES"/>
        </w:rPr>
      </w:pPr>
    </w:p>
    <w:p w:rsidR="00315C53" w:rsidRPr="00D70147" w:rsidRDefault="00315C53" w:rsidP="00834487">
      <w:pPr>
        <w:rPr>
          <w:i/>
          <w:lang w:val="es-ES"/>
        </w:rPr>
      </w:pPr>
    </w:p>
    <w:p w:rsidR="00315C53" w:rsidRPr="00D70147" w:rsidRDefault="00315C53" w:rsidP="00834487">
      <w:pPr>
        <w:rPr>
          <w:i/>
          <w:lang w:val="es-ES"/>
        </w:rPr>
      </w:pPr>
    </w:p>
    <w:p w:rsidR="00315C53" w:rsidRDefault="00315C53" w:rsidP="00661095">
      <w:pPr>
        <w:pStyle w:val="Heading2"/>
        <w:keepNext w:val="0"/>
        <w:rPr>
          <w:lang w:val="es-ES"/>
        </w:rPr>
      </w:pPr>
      <w:r w:rsidRPr="00D70147">
        <w:rPr>
          <w:lang w:val="es-ES"/>
        </w:rPr>
        <w:t>INTRODUCCIÓN</w:t>
      </w:r>
    </w:p>
    <w:p w:rsidR="00315C53" w:rsidRPr="00D70147" w:rsidRDefault="00315C53" w:rsidP="00315C53">
      <w:pPr>
        <w:pStyle w:val="ONUME"/>
        <w:rPr>
          <w:sz w:val="24"/>
          <w:szCs w:val="24"/>
          <w:lang w:val="es-ES"/>
        </w:rPr>
      </w:pPr>
      <w:r w:rsidRPr="00D70147">
        <w:rPr>
          <w:lang w:val="es-ES"/>
        </w:rPr>
        <w:t>En su segunda sesión, celebrada en 2012, el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Comité de Normas Técnicas de la OMPI (CWS</w:t>
      </w:r>
      <w:r w:rsidR="00834487" w:rsidRPr="00D70147">
        <w:rPr>
          <w:lang w:val="es-ES"/>
        </w:rPr>
        <w:t>) adopt</w:t>
      </w:r>
      <w:r w:rsidRPr="00D70147">
        <w:rPr>
          <w:lang w:val="es-ES"/>
        </w:rPr>
        <w:t>ó la Norma ST.96 de la OMPI, junto con los An</w:t>
      </w:r>
      <w:r w:rsidR="00834487" w:rsidRPr="00D70147">
        <w:rPr>
          <w:lang w:val="es-ES"/>
        </w:rPr>
        <w:t>ex</w:t>
      </w:r>
      <w:r w:rsidRPr="00D70147">
        <w:rPr>
          <w:lang w:val="es-ES"/>
        </w:rPr>
        <w:t>o</w:t>
      </w:r>
      <w:r w:rsidR="00834487" w:rsidRPr="00D70147">
        <w:rPr>
          <w:lang w:val="es-ES"/>
        </w:rPr>
        <w:t>s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I </w:t>
      </w:r>
      <w:r w:rsidRPr="00D70147">
        <w:rPr>
          <w:lang w:val="es-ES"/>
        </w:rPr>
        <w:t>a</w:t>
      </w:r>
      <w:r w:rsidR="00834487" w:rsidRPr="00D70147">
        <w:rPr>
          <w:lang w:val="es-ES"/>
        </w:rPr>
        <w:t xml:space="preserve"> IV; </w:t>
      </w:r>
      <w:r w:rsidR="002B1561" w:rsidRPr="00D70147">
        <w:rPr>
          <w:lang w:val="es-ES"/>
        </w:rPr>
        <w:t xml:space="preserve"> </w:t>
      </w:r>
      <w:r w:rsidRPr="00D70147">
        <w:rPr>
          <w:lang w:val="es-ES"/>
        </w:rPr>
        <w:t xml:space="preserve">tomó nota </w:t>
      </w:r>
      <w:r w:rsidR="00D70147">
        <w:rPr>
          <w:lang w:val="es-ES"/>
        </w:rPr>
        <w:t xml:space="preserve">asimismo </w:t>
      </w:r>
      <w:r w:rsidRPr="00D70147">
        <w:rPr>
          <w:lang w:val="es-ES"/>
        </w:rPr>
        <w:t>de que</w:t>
      </w:r>
      <w:r w:rsidR="00D70147">
        <w:rPr>
          <w:lang w:val="es-ES"/>
        </w:rPr>
        <w:t>, con miras a su aprobación,</w:t>
      </w:r>
      <w:r w:rsidRPr="00D70147">
        <w:rPr>
          <w:lang w:val="es-ES"/>
        </w:rPr>
        <w:t xml:space="preserve"> </w:t>
      </w:r>
      <w:r w:rsidR="00D70147">
        <w:rPr>
          <w:lang w:val="es-ES"/>
        </w:rPr>
        <w:t xml:space="preserve">era necesario seguir elaborando </w:t>
      </w:r>
      <w:r w:rsidRPr="00D70147">
        <w:rPr>
          <w:lang w:val="es-ES"/>
        </w:rPr>
        <w:t>los proyectos de otros dos Anexos, el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 </w:t>
      </w:r>
      <w:r w:rsidRPr="00D70147">
        <w:rPr>
          <w:lang w:val="es-ES"/>
        </w:rPr>
        <w:t>(Directrices y normas de aplicación del esquema) y el Anexo VI (Directrices y normas sobre transformación), que se presentaron en la sesión</w:t>
      </w:r>
      <w:r w:rsidR="00834487" w:rsidRPr="00D70147">
        <w:rPr>
          <w:lang w:val="es-ES"/>
        </w:rPr>
        <w:t xml:space="preserve">. </w:t>
      </w:r>
      <w:r w:rsidR="0013761E" w:rsidRPr="00D70147">
        <w:rPr>
          <w:lang w:val="es-ES"/>
        </w:rPr>
        <w:t xml:space="preserve"> </w:t>
      </w:r>
      <w:r w:rsidRPr="00D70147">
        <w:rPr>
          <w:lang w:val="es-ES"/>
        </w:rPr>
        <w:t>Por lo tanto, el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CWS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solicitó al Equipo Técnico XML4IP que preparase una propuesta para la aprobación por el CWS de esos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Anexos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como parte de la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Norma ST.96 de la OMPI</w:t>
      </w:r>
      <w:r w:rsidR="00834487" w:rsidRPr="00D70147">
        <w:rPr>
          <w:lang w:val="es-ES"/>
        </w:rPr>
        <w:t>.</w:t>
      </w:r>
    </w:p>
    <w:p w:rsidR="00315C53" w:rsidRPr="00D70147" w:rsidRDefault="00315C53" w:rsidP="0013761E">
      <w:pPr>
        <w:pStyle w:val="ONUME"/>
        <w:rPr>
          <w:lang w:val="es-ES"/>
        </w:rPr>
      </w:pPr>
      <w:r w:rsidRPr="00D70147">
        <w:rPr>
          <w:lang w:val="es-ES"/>
        </w:rPr>
        <w:t>Desde</w:t>
      </w:r>
      <w:r w:rsidR="00834487" w:rsidRPr="00D70147">
        <w:rPr>
          <w:lang w:val="es-ES"/>
        </w:rPr>
        <w:t xml:space="preserve"> 2011, </w:t>
      </w:r>
      <w:r w:rsidRPr="00D70147">
        <w:rPr>
          <w:lang w:val="es-ES"/>
        </w:rPr>
        <w:t>el Equipo Técnico XML4IP</w:t>
      </w:r>
      <w:r w:rsidR="00834487" w:rsidRPr="00D70147">
        <w:rPr>
          <w:lang w:val="es-ES"/>
        </w:rPr>
        <w:t xml:space="preserve"> </w:t>
      </w:r>
      <w:r w:rsidR="00D70147">
        <w:rPr>
          <w:lang w:val="es-ES"/>
        </w:rPr>
        <w:t>ha mantenido</w:t>
      </w:r>
      <w:r w:rsidRPr="00D70147">
        <w:rPr>
          <w:lang w:val="es-ES"/>
        </w:rPr>
        <w:t xml:space="preserve"> numerosas rondas de debate con </w:t>
      </w:r>
      <w:r w:rsidR="00D70147">
        <w:rPr>
          <w:lang w:val="es-ES"/>
        </w:rPr>
        <w:t>objeto de preparar</w:t>
      </w:r>
      <w:r w:rsidRPr="00D70147">
        <w:rPr>
          <w:lang w:val="es-ES"/>
        </w:rPr>
        <w:t xml:space="preserve"> la propuesta relativa a los Anexos</w:t>
      </w:r>
      <w:r w:rsidR="0013761E" w:rsidRPr="00D70147">
        <w:rPr>
          <w:lang w:val="es-ES"/>
        </w:rPr>
        <w:t> </w:t>
      </w:r>
      <w:r w:rsidRPr="00D70147">
        <w:rPr>
          <w:lang w:val="es-ES"/>
        </w:rPr>
        <w:t>V y VI</w:t>
      </w:r>
      <w:r w:rsidR="00834487" w:rsidRPr="00D70147">
        <w:rPr>
          <w:lang w:val="es-ES"/>
        </w:rPr>
        <w:t xml:space="preserve">. </w:t>
      </w:r>
      <w:r w:rsidR="0013761E" w:rsidRPr="00D70147">
        <w:rPr>
          <w:lang w:val="es-ES"/>
        </w:rPr>
        <w:t xml:space="preserve"> </w:t>
      </w:r>
      <w:r w:rsidRPr="00D70147">
        <w:rPr>
          <w:lang w:val="es-ES"/>
        </w:rPr>
        <w:t xml:space="preserve">Gracias a la </w:t>
      </w:r>
      <w:r w:rsidR="00D70147">
        <w:rPr>
          <w:lang w:val="es-ES"/>
        </w:rPr>
        <w:t>activa</w:t>
      </w:r>
      <w:r w:rsidR="00834487" w:rsidRPr="00D70147">
        <w:rPr>
          <w:lang w:val="es-ES"/>
        </w:rPr>
        <w:t xml:space="preserve"> </w:t>
      </w:r>
      <w:r w:rsidR="00D70147" w:rsidRPr="00D70147">
        <w:rPr>
          <w:lang w:val="es-ES"/>
        </w:rPr>
        <w:t>colaboración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de todos los miembros del Equipo Técnico</w:t>
      </w:r>
      <w:r w:rsidR="00834487" w:rsidRPr="00D70147">
        <w:rPr>
          <w:lang w:val="es-ES"/>
        </w:rPr>
        <w:t xml:space="preserve">, </w:t>
      </w:r>
      <w:r w:rsidRPr="00D70147">
        <w:rPr>
          <w:lang w:val="es-ES"/>
        </w:rPr>
        <w:t>la</w:t>
      </w:r>
      <w:r w:rsidR="00834487" w:rsidRPr="00D70147">
        <w:rPr>
          <w:lang w:val="es-ES"/>
        </w:rPr>
        <w:t xml:space="preserve"> </w:t>
      </w:r>
      <w:r w:rsidR="00D70147" w:rsidRPr="00D70147">
        <w:rPr>
          <w:lang w:val="es-ES"/>
        </w:rPr>
        <w:t>preparación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de los Anexos</w:t>
      </w:r>
      <w:r w:rsidR="0013761E" w:rsidRPr="00D70147">
        <w:rPr>
          <w:lang w:val="es-ES"/>
        </w:rPr>
        <w:t> </w:t>
      </w:r>
      <w:r w:rsidR="00D70147">
        <w:rPr>
          <w:lang w:val="es-ES"/>
        </w:rPr>
        <w:t>V y </w:t>
      </w:r>
      <w:r w:rsidRPr="00D70147">
        <w:rPr>
          <w:lang w:val="es-ES"/>
        </w:rPr>
        <w:t>VI</w:t>
      </w:r>
      <w:r w:rsidR="00D70147">
        <w:rPr>
          <w:lang w:val="es-ES"/>
        </w:rPr>
        <w:t xml:space="preserve"> ha</w:t>
      </w:r>
      <w:r w:rsidR="009537AC">
        <w:rPr>
          <w:lang w:val="es-ES"/>
        </w:rPr>
        <w:t xml:space="preserve"> finalizado</w:t>
      </w:r>
      <w:r w:rsidR="00834487" w:rsidRPr="00D70147">
        <w:rPr>
          <w:lang w:val="es-ES"/>
        </w:rPr>
        <w:t>.</w:t>
      </w:r>
    </w:p>
    <w:p w:rsidR="00315C53" w:rsidRPr="00D70147" w:rsidRDefault="00315C53" w:rsidP="00315C53">
      <w:pPr>
        <w:pStyle w:val="ONUME"/>
        <w:rPr>
          <w:lang w:val="es-ES"/>
        </w:rPr>
      </w:pPr>
      <w:r w:rsidRPr="00D70147">
        <w:rPr>
          <w:lang w:val="es-ES"/>
        </w:rPr>
        <w:t>Los proyectos finales de los Anexos</w:t>
      </w:r>
      <w:r w:rsidR="0013761E" w:rsidRPr="00D70147">
        <w:rPr>
          <w:lang w:val="es-ES"/>
        </w:rPr>
        <w:t> </w:t>
      </w:r>
      <w:r w:rsidRPr="00D70147">
        <w:rPr>
          <w:lang w:val="es-ES"/>
        </w:rPr>
        <w:t>V y VI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que se someten al examen del CWS para su aprobación se basan en la versión 2.0 del esquema XML de la Norma ST.96</w:t>
      </w:r>
      <w:r w:rsidR="00834487" w:rsidRPr="00D70147">
        <w:rPr>
          <w:lang w:val="es-ES"/>
        </w:rPr>
        <w:t xml:space="preserve">. </w:t>
      </w:r>
      <w:r w:rsidR="0013761E" w:rsidRPr="00D70147">
        <w:rPr>
          <w:lang w:val="es-ES"/>
        </w:rPr>
        <w:t xml:space="preserve"> </w:t>
      </w:r>
      <w:r w:rsidRPr="00D70147">
        <w:rPr>
          <w:lang w:val="es-ES"/>
        </w:rPr>
        <w:t>La propuesta relativa al 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V, </w:t>
      </w:r>
      <w:r w:rsidRPr="00D70147">
        <w:rPr>
          <w:lang w:val="es-ES"/>
        </w:rPr>
        <w:t>que contiene dos</w:t>
      </w:r>
      <w:r w:rsidR="00834487" w:rsidRPr="00D70147">
        <w:rPr>
          <w:lang w:val="es-ES"/>
        </w:rPr>
        <w:t xml:space="preserve"> </w:t>
      </w:r>
      <w:r w:rsidR="00D70147" w:rsidRPr="00D70147">
        <w:rPr>
          <w:lang w:val="es-ES"/>
        </w:rPr>
        <w:t>Apéndices</w:t>
      </w:r>
      <w:r w:rsidR="00834487" w:rsidRPr="00D70147">
        <w:rPr>
          <w:lang w:val="es-ES"/>
        </w:rPr>
        <w:t xml:space="preserve">, </w:t>
      </w:r>
      <w:r w:rsidRPr="00D70147">
        <w:rPr>
          <w:lang w:val="es-ES"/>
        </w:rPr>
        <w:t>figura en el 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I </w:t>
      </w:r>
      <w:r w:rsidRPr="00D70147">
        <w:rPr>
          <w:lang w:val="es-ES"/>
        </w:rPr>
        <w:t xml:space="preserve">del </w:t>
      </w:r>
      <w:r w:rsidR="00834487" w:rsidRPr="00D70147">
        <w:rPr>
          <w:lang w:val="es-ES"/>
        </w:rPr>
        <w:t>present</w:t>
      </w:r>
      <w:r w:rsidRPr="00D70147">
        <w:rPr>
          <w:lang w:val="es-ES"/>
        </w:rPr>
        <w:t>e</w:t>
      </w:r>
      <w:r w:rsidR="00834487" w:rsidRPr="00D70147">
        <w:rPr>
          <w:lang w:val="es-ES"/>
        </w:rPr>
        <w:t xml:space="preserve"> </w:t>
      </w:r>
      <w:r w:rsidR="00D70147" w:rsidRPr="00D70147">
        <w:rPr>
          <w:lang w:val="es-ES"/>
        </w:rPr>
        <w:t>documento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y la propuesta relativa al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VI, </w:t>
      </w:r>
      <w:r w:rsidRPr="00D70147">
        <w:rPr>
          <w:lang w:val="es-ES"/>
        </w:rPr>
        <w:t>que contiene tres</w:t>
      </w:r>
      <w:r w:rsidR="00834487" w:rsidRPr="00D70147">
        <w:rPr>
          <w:lang w:val="es-ES"/>
        </w:rPr>
        <w:t xml:space="preserve"> </w:t>
      </w:r>
      <w:r w:rsidR="00D70147" w:rsidRPr="00D70147">
        <w:rPr>
          <w:lang w:val="es-ES"/>
        </w:rPr>
        <w:t>Apéndices</w:t>
      </w:r>
      <w:r w:rsidR="006D20C3" w:rsidRPr="00D70147">
        <w:rPr>
          <w:lang w:val="es-ES"/>
        </w:rPr>
        <w:t xml:space="preserve">, </w:t>
      </w:r>
      <w:r w:rsidRPr="00D70147">
        <w:rPr>
          <w:lang w:val="es-ES"/>
        </w:rPr>
        <w:t>figura en el Anexo</w:t>
      </w:r>
      <w:r w:rsidR="006D20C3" w:rsidRPr="00D70147">
        <w:rPr>
          <w:lang w:val="es-ES"/>
        </w:rPr>
        <w:t xml:space="preserve"> II </w:t>
      </w:r>
      <w:r w:rsidRPr="00D70147">
        <w:rPr>
          <w:lang w:val="es-ES"/>
        </w:rPr>
        <w:t>del</w:t>
      </w:r>
      <w:r w:rsidR="006D20C3" w:rsidRPr="00D70147">
        <w:rPr>
          <w:lang w:val="es-ES"/>
        </w:rPr>
        <w:t xml:space="preserve"> </w:t>
      </w:r>
      <w:r w:rsidR="00D70147" w:rsidRPr="00D70147">
        <w:rPr>
          <w:lang w:val="es-ES"/>
        </w:rPr>
        <w:t>presente</w:t>
      </w:r>
      <w:r w:rsidR="006D20C3" w:rsidRPr="00D70147">
        <w:rPr>
          <w:lang w:val="es-ES"/>
        </w:rPr>
        <w:t xml:space="preserve"> </w:t>
      </w:r>
      <w:r w:rsidR="00D70147" w:rsidRPr="00D70147">
        <w:rPr>
          <w:lang w:val="es-ES"/>
        </w:rPr>
        <w:t>documento</w:t>
      </w:r>
      <w:r w:rsidR="006D20C3" w:rsidRPr="00D70147">
        <w:rPr>
          <w:lang w:val="es-ES"/>
        </w:rPr>
        <w:t>.</w:t>
      </w:r>
    </w:p>
    <w:p w:rsidR="00661095" w:rsidRDefault="00661095">
      <w:pPr>
        <w:rPr>
          <w:bCs/>
          <w:iCs/>
          <w:szCs w:val="28"/>
          <w:lang w:val="es-ES"/>
        </w:rPr>
      </w:pPr>
      <w:r>
        <w:rPr>
          <w:caps/>
          <w:lang w:val="es-ES"/>
        </w:rPr>
        <w:br w:type="page"/>
      </w:r>
    </w:p>
    <w:p w:rsidR="00315C53" w:rsidRDefault="00315C53" w:rsidP="00661095">
      <w:pPr>
        <w:pStyle w:val="Heading2"/>
        <w:keepNext w:val="0"/>
        <w:rPr>
          <w:caps w:val="0"/>
          <w:lang w:val="es-ES"/>
        </w:rPr>
      </w:pPr>
      <w:r w:rsidRPr="00D70147">
        <w:rPr>
          <w:caps w:val="0"/>
          <w:lang w:val="es-ES"/>
        </w:rPr>
        <w:lastRenderedPageBreak/>
        <w:t>AN</w:t>
      </w:r>
      <w:r w:rsidR="00834487" w:rsidRPr="00D70147">
        <w:rPr>
          <w:caps w:val="0"/>
          <w:lang w:val="es-ES"/>
        </w:rPr>
        <w:t>EX</w:t>
      </w:r>
      <w:r w:rsidRPr="00D70147">
        <w:rPr>
          <w:caps w:val="0"/>
          <w:lang w:val="es-ES"/>
        </w:rPr>
        <w:t>O</w:t>
      </w:r>
      <w:r w:rsidR="00834487" w:rsidRPr="00D70147">
        <w:rPr>
          <w:caps w:val="0"/>
          <w:lang w:val="es-ES"/>
        </w:rPr>
        <w:t xml:space="preserve"> V </w:t>
      </w:r>
      <w:r w:rsidRPr="00D70147">
        <w:rPr>
          <w:caps w:val="0"/>
          <w:lang w:val="es-ES"/>
        </w:rPr>
        <w:t>DE LA NORMA</w:t>
      </w:r>
      <w:r w:rsidR="00834487" w:rsidRPr="00D70147">
        <w:rPr>
          <w:caps w:val="0"/>
          <w:lang w:val="es-ES"/>
        </w:rPr>
        <w:t xml:space="preserve"> ST.96</w:t>
      </w:r>
    </w:p>
    <w:p w:rsidR="00315C53" w:rsidRPr="00D70147" w:rsidRDefault="00315C53" w:rsidP="00315C53">
      <w:pPr>
        <w:pStyle w:val="ONUME"/>
        <w:rPr>
          <w:lang w:val="es-ES"/>
        </w:rPr>
      </w:pPr>
      <w:r w:rsidRPr="00D70147">
        <w:rPr>
          <w:lang w:val="es-ES"/>
        </w:rPr>
        <w:t>El objetivo del Anexo</w:t>
      </w:r>
      <w:r w:rsidR="00834487" w:rsidRPr="00D70147">
        <w:rPr>
          <w:lang w:val="es-ES"/>
        </w:rPr>
        <w:t xml:space="preserve"> V </w:t>
      </w:r>
      <w:r w:rsidRPr="00D70147">
        <w:rPr>
          <w:lang w:val="es-ES"/>
        </w:rPr>
        <w:t>de la Norma</w:t>
      </w:r>
      <w:r w:rsidR="00834487" w:rsidRPr="00D70147">
        <w:rPr>
          <w:lang w:val="es-ES"/>
        </w:rPr>
        <w:t xml:space="preserve"> ST.96, </w:t>
      </w:r>
      <w:r w:rsidRPr="00D70147">
        <w:rPr>
          <w:i/>
          <w:lang w:val="es-ES"/>
        </w:rPr>
        <w:t>Directrices y normas de aplicación del esquema</w:t>
      </w:r>
      <w:r w:rsidR="00834487" w:rsidRPr="00D70147">
        <w:rPr>
          <w:lang w:val="es-ES"/>
        </w:rPr>
        <w:t>,</w:t>
      </w:r>
      <w:r w:rsidR="00834487" w:rsidRPr="00D70147">
        <w:rPr>
          <w:lang w:val="es-ES" w:eastAsia="ko-KR"/>
        </w:rPr>
        <w:t xml:space="preserve"> </w:t>
      </w:r>
      <w:r w:rsidRPr="00D70147">
        <w:rPr>
          <w:lang w:val="es-ES" w:eastAsia="ko-KR"/>
        </w:rPr>
        <w:t xml:space="preserve">es proporcionar pautas para </w:t>
      </w:r>
      <w:r w:rsidR="00C664B2" w:rsidRPr="00D70147">
        <w:rPr>
          <w:lang w:val="es-ES" w:eastAsia="ko-KR"/>
        </w:rPr>
        <w:t>adaptar</w:t>
      </w:r>
      <w:r w:rsidRPr="00D70147">
        <w:rPr>
          <w:lang w:val="es-ES" w:eastAsia="ko-KR"/>
        </w:rPr>
        <w:t xml:space="preserve"> los esquemas de XML definidos en el Anexo III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 xml:space="preserve">de la Norma </w:t>
      </w:r>
      <w:r w:rsidR="00834487" w:rsidRPr="00D70147">
        <w:rPr>
          <w:lang w:val="es-ES"/>
        </w:rPr>
        <w:t xml:space="preserve">ST.96, </w:t>
      </w:r>
      <w:r w:rsidRPr="00D70147">
        <w:rPr>
          <w:lang w:val="es-ES"/>
        </w:rPr>
        <w:t xml:space="preserve">de manera </w:t>
      </w:r>
      <w:r w:rsidR="00D70147">
        <w:rPr>
          <w:lang w:val="es-ES"/>
        </w:rPr>
        <w:t>común</w:t>
      </w:r>
      <w:r w:rsidR="00834487" w:rsidRPr="00D70147">
        <w:rPr>
          <w:lang w:val="es-ES"/>
        </w:rPr>
        <w:t xml:space="preserve">, </w:t>
      </w:r>
      <w:r w:rsidRPr="00D70147">
        <w:rPr>
          <w:lang w:val="es-ES"/>
        </w:rPr>
        <w:t>a fin de adaptarlos a las necesidades concretas de una oficina de P.I.</w:t>
      </w:r>
      <w:r w:rsidR="00D70147">
        <w:rPr>
          <w:lang w:val="es-ES"/>
        </w:rPr>
        <w:t xml:space="preserve"> (OPI)</w:t>
      </w:r>
      <w:r w:rsidRPr="00D70147">
        <w:rPr>
          <w:lang w:val="es-ES"/>
        </w:rPr>
        <w:t xml:space="preserve">, </w:t>
      </w:r>
      <w:r w:rsidR="00C664B2" w:rsidRPr="00D70147">
        <w:rPr>
          <w:lang w:val="es-ES"/>
        </w:rPr>
        <w:t>aunque</w:t>
      </w:r>
      <w:r w:rsidRPr="00D70147">
        <w:rPr>
          <w:lang w:val="es-ES"/>
        </w:rPr>
        <w:t>, en muchos casos, el esquema XML de la Norma </w:t>
      </w:r>
      <w:r w:rsidR="00834487" w:rsidRPr="00D70147">
        <w:rPr>
          <w:lang w:val="es-ES"/>
        </w:rPr>
        <w:t>ST.96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puede ser utilizado sin necesidad de modificarlo</w:t>
      </w:r>
      <w:r w:rsidR="00834487" w:rsidRPr="00D70147">
        <w:rPr>
          <w:lang w:val="es-ES"/>
        </w:rPr>
        <w:t xml:space="preserve">.  </w:t>
      </w:r>
      <w:r w:rsidRPr="00D70147">
        <w:rPr>
          <w:lang w:val="es-ES"/>
        </w:rPr>
        <w:t>Sin embargo</w:t>
      </w:r>
      <w:r w:rsidR="00834487" w:rsidRPr="00D70147">
        <w:rPr>
          <w:lang w:val="es-ES"/>
        </w:rPr>
        <w:t xml:space="preserve">, </w:t>
      </w:r>
      <w:r w:rsidRPr="00D70147">
        <w:rPr>
          <w:lang w:val="es-ES"/>
        </w:rPr>
        <w:t>es posible que las</w:t>
      </w:r>
      <w:r w:rsidR="00D70147">
        <w:rPr>
          <w:lang w:val="es-ES"/>
        </w:rPr>
        <w:t xml:space="preserve"> OPI</w:t>
      </w:r>
      <w:r w:rsidRPr="00D70147">
        <w:rPr>
          <w:lang w:val="es-ES"/>
        </w:rPr>
        <w:t xml:space="preserve"> tengan que hacer frente a situaciones de uso para las que los esquemas XML de la Norma </w:t>
      </w:r>
      <w:r w:rsidR="00834487" w:rsidRPr="00D70147">
        <w:rPr>
          <w:lang w:val="es-ES"/>
        </w:rPr>
        <w:t>ST.96</w:t>
      </w:r>
      <w:r w:rsidRPr="00D70147">
        <w:rPr>
          <w:lang w:val="es-ES"/>
        </w:rPr>
        <w:t xml:space="preserve"> no cumplan con los requisitos exigidos</w:t>
      </w:r>
      <w:r w:rsidR="00834487" w:rsidRPr="00D70147">
        <w:rPr>
          <w:lang w:val="es-ES"/>
        </w:rPr>
        <w:t>,</w:t>
      </w:r>
      <w:r w:rsidRPr="00D70147">
        <w:rPr>
          <w:lang w:val="es-ES"/>
        </w:rPr>
        <w:t xml:space="preserve"> y el 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 </w:t>
      </w:r>
      <w:r w:rsidRPr="00D70147">
        <w:rPr>
          <w:lang w:val="es-ES"/>
        </w:rPr>
        <w:t xml:space="preserve">pretende orientar a las </w:t>
      </w:r>
      <w:r w:rsidR="00D70147">
        <w:rPr>
          <w:lang w:val="es-ES"/>
        </w:rPr>
        <w:t>OPI</w:t>
      </w:r>
      <w:r w:rsidRPr="00D70147">
        <w:rPr>
          <w:lang w:val="es-ES"/>
        </w:rPr>
        <w:t xml:space="preserve"> en la elaboración de sus propios esquemas basados en los de la Norma</w:t>
      </w:r>
      <w:r w:rsidR="00834487" w:rsidRPr="00D70147">
        <w:rPr>
          <w:lang w:val="es-ES"/>
        </w:rPr>
        <w:t xml:space="preserve"> ST.96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 </w:t>
      </w:r>
      <w:r w:rsidR="008322F3" w:rsidRPr="00D70147">
        <w:rPr>
          <w:lang w:val="es-ES"/>
        </w:rPr>
        <w:t>y otros recursos </w:t>
      </w:r>
      <w:r w:rsidR="00834487" w:rsidRPr="00D70147">
        <w:rPr>
          <w:lang w:val="es-ES"/>
        </w:rPr>
        <w:t>XML.</w:t>
      </w:r>
    </w:p>
    <w:p w:rsidR="00315C53" w:rsidRPr="00D70147" w:rsidRDefault="00D70147" w:rsidP="00315C53">
      <w:pPr>
        <w:pStyle w:val="ONUME"/>
        <w:rPr>
          <w:lang w:val="es-ES"/>
        </w:rPr>
      </w:pPr>
      <w:r>
        <w:rPr>
          <w:lang w:val="es-ES"/>
        </w:rPr>
        <w:t>H</w:t>
      </w:r>
      <w:r w:rsidR="00C664B2" w:rsidRPr="00D70147">
        <w:rPr>
          <w:lang w:val="es-ES"/>
        </w:rPr>
        <w:t>ay dos tipos de esquemas de adaptación</w:t>
      </w:r>
      <w:r w:rsidR="00834487" w:rsidRPr="00D70147">
        <w:rPr>
          <w:lang w:val="es-ES"/>
        </w:rPr>
        <w:t xml:space="preserve">, </w:t>
      </w:r>
      <w:r w:rsidR="00C664B2" w:rsidRPr="00D70147">
        <w:rPr>
          <w:lang w:val="es-ES"/>
        </w:rPr>
        <w:t>a saber</w:t>
      </w:r>
      <w:r w:rsidR="00834487" w:rsidRPr="00D70147">
        <w:rPr>
          <w:lang w:val="es-ES"/>
        </w:rPr>
        <w:t xml:space="preserve">, </w:t>
      </w:r>
      <w:r w:rsidR="00C664B2" w:rsidRPr="00D70147">
        <w:rPr>
          <w:lang w:val="es-ES"/>
        </w:rPr>
        <w:t xml:space="preserve">esquema </w:t>
      </w:r>
      <w:r w:rsidR="00834487" w:rsidRPr="00D70147">
        <w:rPr>
          <w:lang w:val="es-ES"/>
        </w:rPr>
        <w:t xml:space="preserve">compatible </w:t>
      </w:r>
      <w:r>
        <w:rPr>
          <w:lang w:val="es-ES"/>
        </w:rPr>
        <w:t xml:space="preserve">con </w:t>
      </w:r>
      <w:r w:rsidRPr="00D70147">
        <w:rPr>
          <w:lang w:val="es-ES"/>
        </w:rPr>
        <w:t xml:space="preserve">la Norma ST.96 de la OMPI </w:t>
      </w:r>
      <w:r w:rsidR="00C664B2" w:rsidRPr="00D70147">
        <w:rPr>
          <w:lang w:val="es-ES"/>
        </w:rPr>
        <w:t>y esquema conforme</w:t>
      </w:r>
      <w:r>
        <w:rPr>
          <w:lang w:val="es-ES"/>
        </w:rPr>
        <w:t xml:space="preserve"> a esa Norma</w:t>
      </w:r>
      <w:r w:rsidR="00834487" w:rsidRPr="00D70147">
        <w:rPr>
          <w:lang w:val="es-ES"/>
        </w:rPr>
        <w:t xml:space="preserve">.  </w:t>
      </w:r>
      <w:r w:rsidR="00C664B2" w:rsidRPr="00D70147">
        <w:rPr>
          <w:lang w:val="es-ES"/>
        </w:rPr>
        <w:t xml:space="preserve">Una vez que una </w:t>
      </w:r>
      <w:r>
        <w:rPr>
          <w:lang w:val="es-ES"/>
        </w:rPr>
        <w:t xml:space="preserve">OPI </w:t>
      </w:r>
      <w:r w:rsidR="00C664B2" w:rsidRPr="00D70147">
        <w:rPr>
          <w:lang w:val="es-ES"/>
        </w:rPr>
        <w:t>decide adaptar un esquema de la Norma</w:t>
      </w:r>
      <w:r w:rsidR="00834487" w:rsidRPr="00D70147">
        <w:rPr>
          <w:lang w:val="es-ES"/>
        </w:rPr>
        <w:t xml:space="preserve"> ST.96, </w:t>
      </w:r>
      <w:r w:rsidR="00C664B2" w:rsidRPr="00D70147">
        <w:rPr>
          <w:lang w:val="es-ES"/>
        </w:rPr>
        <w:t xml:space="preserve">deberá decidir si el resultado será </w:t>
      </w:r>
      <w:r w:rsidR="00C664B2" w:rsidRPr="00D70147">
        <w:rPr>
          <w:i/>
          <w:lang w:val="es-ES"/>
        </w:rPr>
        <w:t>conforme</w:t>
      </w:r>
      <w:r w:rsidR="00C664B2" w:rsidRPr="00D70147">
        <w:rPr>
          <w:lang w:val="es-ES"/>
        </w:rPr>
        <w:t xml:space="preserve"> a la Norma</w:t>
      </w:r>
      <w:r w:rsidR="00C664B2" w:rsidRPr="00D70147">
        <w:rPr>
          <w:i/>
          <w:lang w:val="es-ES"/>
        </w:rPr>
        <w:t> </w:t>
      </w:r>
      <w:r w:rsidR="00834487" w:rsidRPr="00D70147">
        <w:rPr>
          <w:lang w:val="es-ES"/>
        </w:rPr>
        <w:t xml:space="preserve">ST.96 o </w:t>
      </w:r>
      <w:r w:rsidR="00834487" w:rsidRPr="00D70147">
        <w:rPr>
          <w:i/>
          <w:iCs/>
          <w:lang w:val="es-ES"/>
        </w:rPr>
        <w:t>compatible</w:t>
      </w:r>
      <w:r w:rsidR="00C664B2" w:rsidRPr="00D70147">
        <w:rPr>
          <w:iCs/>
          <w:lang w:val="es-ES"/>
        </w:rPr>
        <w:t xml:space="preserve"> con la Norma</w:t>
      </w:r>
      <w:r w:rsidR="00C664B2" w:rsidRPr="00D70147">
        <w:rPr>
          <w:i/>
          <w:iCs/>
          <w:lang w:val="es-ES"/>
        </w:rPr>
        <w:t xml:space="preserve"> </w:t>
      </w:r>
      <w:r w:rsidR="00C664B2" w:rsidRPr="00D70147">
        <w:rPr>
          <w:lang w:val="es-ES"/>
        </w:rPr>
        <w:t>ST.96</w:t>
      </w:r>
      <w:r w:rsidR="00834487" w:rsidRPr="00D70147">
        <w:rPr>
          <w:lang w:val="es-ES"/>
        </w:rPr>
        <w:t xml:space="preserve">.  </w:t>
      </w:r>
      <w:r w:rsidR="00C664B2" w:rsidRPr="00D70147">
        <w:rPr>
          <w:lang w:val="es-ES"/>
        </w:rPr>
        <w:t xml:space="preserve">En el </w:t>
      </w:r>
      <w:r w:rsidR="00315C53" w:rsidRPr="00D70147">
        <w:rPr>
          <w:lang w:val="es-ES"/>
        </w:rPr>
        <w:t>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 </w:t>
      </w:r>
      <w:r w:rsidR="00C664B2" w:rsidRPr="00D70147">
        <w:rPr>
          <w:lang w:val="es-ES"/>
        </w:rPr>
        <w:t xml:space="preserve">se ofrece un amplio conjunto de normas y directrices para la adaptación y aplicación de los esquemas XML de la Norma </w:t>
      </w:r>
      <w:r w:rsidR="00834487" w:rsidRPr="00D70147">
        <w:rPr>
          <w:lang w:val="es-ES"/>
        </w:rPr>
        <w:t xml:space="preserve">ST.96. </w:t>
      </w:r>
      <w:r w:rsidR="0013761E" w:rsidRPr="00D70147">
        <w:rPr>
          <w:lang w:val="es-ES"/>
        </w:rPr>
        <w:t xml:space="preserve"> </w:t>
      </w:r>
      <w:r w:rsidR="00C664B2" w:rsidRPr="00D70147">
        <w:rPr>
          <w:lang w:val="es-ES"/>
        </w:rPr>
        <w:t>Además</w:t>
      </w:r>
      <w:r w:rsidR="00834487" w:rsidRPr="00D70147">
        <w:rPr>
          <w:lang w:val="es-ES"/>
        </w:rPr>
        <w:t xml:space="preserve">, </w:t>
      </w:r>
      <w:r w:rsidR="00C664B2" w:rsidRPr="00D70147">
        <w:rPr>
          <w:lang w:val="es-ES"/>
        </w:rPr>
        <w:t>para guiar a las OPI con ejemplos concretos</w:t>
      </w:r>
      <w:r w:rsidR="00834487" w:rsidRPr="00D70147">
        <w:rPr>
          <w:lang w:val="es-ES"/>
        </w:rPr>
        <w:t xml:space="preserve">, </w:t>
      </w:r>
      <w:r w:rsidR="00C664B2" w:rsidRPr="00D70147">
        <w:rPr>
          <w:lang w:val="es-ES"/>
        </w:rPr>
        <w:t xml:space="preserve">el </w:t>
      </w:r>
      <w:r w:rsidR="00315C53" w:rsidRPr="00D70147">
        <w:rPr>
          <w:lang w:val="es-ES"/>
        </w:rPr>
        <w:t>Anexo</w:t>
      </w:r>
      <w:r w:rsidR="0013761E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 </w:t>
      </w:r>
      <w:r w:rsidR="00C664B2" w:rsidRPr="00D70147">
        <w:rPr>
          <w:lang w:val="es-ES"/>
        </w:rPr>
        <w:t>contiene dos Apéndices</w:t>
      </w:r>
      <w:r w:rsidR="0013761E" w:rsidRPr="00D70147">
        <w:rPr>
          <w:lang w:val="es-ES"/>
        </w:rPr>
        <w:t xml:space="preserve">, </w:t>
      </w:r>
      <w:r w:rsidR="00C664B2" w:rsidRPr="00D70147">
        <w:rPr>
          <w:lang w:val="es-ES"/>
        </w:rPr>
        <w:t xml:space="preserve">a saber, el </w:t>
      </w:r>
      <w:r w:rsidRPr="00D70147">
        <w:rPr>
          <w:lang w:val="es-ES"/>
        </w:rPr>
        <w:t>Apéndice</w:t>
      </w:r>
      <w:r w:rsidR="00834487" w:rsidRPr="00D70147">
        <w:rPr>
          <w:lang w:val="es-ES"/>
        </w:rPr>
        <w:t xml:space="preserve"> A </w:t>
      </w:r>
      <w:r w:rsidR="00C664B2" w:rsidRPr="00D70147">
        <w:rPr>
          <w:lang w:val="es-ES"/>
        </w:rPr>
        <w:t>con ejemplos de esquemas conformes a la Norma</w:t>
      </w:r>
      <w:r w:rsidR="006D20C3" w:rsidRPr="00D70147">
        <w:rPr>
          <w:lang w:val="es-ES"/>
        </w:rPr>
        <w:t xml:space="preserve"> ST.96 </w:t>
      </w:r>
      <w:r w:rsidR="00C664B2" w:rsidRPr="00D70147">
        <w:rPr>
          <w:lang w:val="es-ES"/>
        </w:rPr>
        <w:t xml:space="preserve">y el </w:t>
      </w:r>
      <w:r w:rsidRPr="00D70147">
        <w:rPr>
          <w:lang w:val="es-ES"/>
        </w:rPr>
        <w:t>Apéndice</w:t>
      </w:r>
      <w:r w:rsidR="00834487" w:rsidRPr="00D70147">
        <w:rPr>
          <w:lang w:val="es-ES"/>
        </w:rPr>
        <w:t xml:space="preserve"> B </w:t>
      </w:r>
      <w:r w:rsidR="00C664B2" w:rsidRPr="00D70147">
        <w:rPr>
          <w:lang w:val="es-ES"/>
        </w:rPr>
        <w:t>con ejemplos de esquemas compatibles con la Norma</w:t>
      </w:r>
      <w:r w:rsidR="00834487" w:rsidRPr="00D70147">
        <w:rPr>
          <w:lang w:val="es-ES"/>
        </w:rPr>
        <w:t xml:space="preserve"> ST.96.</w:t>
      </w:r>
    </w:p>
    <w:p w:rsidR="00315C53" w:rsidRPr="00D70147" w:rsidRDefault="00926F92" w:rsidP="00926F92">
      <w:pPr>
        <w:pStyle w:val="ONUME"/>
        <w:rPr>
          <w:lang w:val="es-ES"/>
        </w:rPr>
      </w:pPr>
      <w:r w:rsidRPr="00D70147">
        <w:rPr>
          <w:lang w:val="es-ES"/>
        </w:rPr>
        <w:t>Asimismo</w:t>
      </w:r>
      <w:r w:rsidR="00834487" w:rsidRPr="00D70147">
        <w:rPr>
          <w:lang w:val="es-ES"/>
        </w:rPr>
        <w:t xml:space="preserve">, </w:t>
      </w:r>
      <w:r w:rsidR="003E2660">
        <w:rPr>
          <w:lang w:val="es-ES"/>
        </w:rPr>
        <w:t xml:space="preserve">a partir </w:t>
      </w:r>
      <w:r w:rsidRPr="00D70147">
        <w:rPr>
          <w:lang w:val="es-ES"/>
        </w:rPr>
        <w:t xml:space="preserve">de ahora, </w:t>
      </w:r>
      <w:r w:rsidR="00834487" w:rsidRPr="00D70147">
        <w:rPr>
          <w:i/>
          <w:lang w:val="es-ES"/>
        </w:rPr>
        <w:t>ST96XSDValicator</w:t>
      </w:r>
      <w:r w:rsidR="00A14484" w:rsidRPr="00D70147">
        <w:rPr>
          <w:lang w:val="es-ES"/>
        </w:rPr>
        <w:t xml:space="preserve"> </w:t>
      </w:r>
      <w:r w:rsidRPr="00D70147">
        <w:rPr>
          <w:lang w:val="es-ES"/>
        </w:rPr>
        <w:t>forma parte del</w:t>
      </w:r>
      <w:r w:rsidR="00A14484" w:rsidRPr="00D70147">
        <w:rPr>
          <w:lang w:val="es-ES"/>
        </w:rPr>
        <w:t xml:space="preserve"> </w:t>
      </w:r>
      <w:r w:rsidR="00315C53" w:rsidRPr="00D70147">
        <w:rPr>
          <w:lang w:val="es-ES"/>
        </w:rPr>
        <w:t>Anexo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 xml:space="preserve">V. </w:t>
      </w:r>
      <w:r w:rsidR="00A14484" w:rsidRPr="00D70147">
        <w:rPr>
          <w:lang w:val="es-ES"/>
        </w:rPr>
        <w:t xml:space="preserve"> </w:t>
      </w:r>
      <w:r w:rsidR="00834487" w:rsidRPr="00D70147">
        <w:rPr>
          <w:i/>
          <w:iCs/>
          <w:lang w:val="es-ES"/>
        </w:rPr>
        <w:t>ST96XSDValicator</w:t>
      </w:r>
      <w:r w:rsidRPr="00D70147">
        <w:rPr>
          <w:lang w:val="es-ES"/>
        </w:rPr>
        <w:t xml:space="preserve"> e</w:t>
      </w:r>
      <w:r w:rsidR="00834487" w:rsidRPr="00D70147">
        <w:rPr>
          <w:lang w:val="es-ES"/>
        </w:rPr>
        <w:t xml:space="preserve">s </w:t>
      </w:r>
      <w:r w:rsidRPr="00D70147">
        <w:rPr>
          <w:lang w:val="es-ES"/>
        </w:rPr>
        <w:t xml:space="preserve">una herramienta que utiliza </w:t>
      </w:r>
      <w:r w:rsidR="00834487" w:rsidRPr="00D70147">
        <w:rPr>
          <w:i/>
          <w:lang w:val="es-ES"/>
        </w:rPr>
        <w:t>Schematron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para validar un esquema </w:t>
      </w:r>
      <w:r w:rsidR="00834487" w:rsidRPr="00D70147">
        <w:rPr>
          <w:lang w:val="es-ES"/>
        </w:rPr>
        <w:t xml:space="preserve">XML </w:t>
      </w:r>
      <w:r w:rsidR="00D70147">
        <w:rPr>
          <w:lang w:val="es-ES"/>
        </w:rPr>
        <w:t>con arreglo a</w:t>
      </w:r>
      <w:r w:rsidRPr="00D70147">
        <w:rPr>
          <w:lang w:val="es-ES"/>
        </w:rPr>
        <w:t xml:space="preserve"> las </w:t>
      </w:r>
      <w:r w:rsidRPr="00D70147">
        <w:rPr>
          <w:i/>
          <w:lang w:val="es-ES"/>
        </w:rPr>
        <w:t>Normas de diseño y convenciones de XML de la Norma</w:t>
      </w:r>
      <w:r w:rsidRPr="00D70147">
        <w:rPr>
          <w:lang w:val="es-ES"/>
        </w:rPr>
        <w:t xml:space="preserve"> </w:t>
      </w:r>
      <w:r w:rsidR="00834487" w:rsidRPr="00D70147">
        <w:rPr>
          <w:i/>
          <w:lang w:val="es-ES"/>
        </w:rPr>
        <w:t>ST.96</w:t>
      </w:r>
      <w:r w:rsidR="00834487" w:rsidRPr="00D70147">
        <w:rPr>
          <w:lang w:val="es-ES"/>
        </w:rPr>
        <w:t xml:space="preserve"> (</w:t>
      </w:r>
      <w:r w:rsidR="00315C53" w:rsidRPr="00D70147">
        <w:rPr>
          <w:lang w:val="es-ES"/>
        </w:rPr>
        <w:t>Anexo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 xml:space="preserve">I </w:t>
      </w:r>
      <w:r w:rsidRPr="00D70147">
        <w:rPr>
          <w:lang w:val="es-ES"/>
        </w:rPr>
        <w:t xml:space="preserve">de la Norma </w:t>
      </w:r>
      <w:r w:rsidR="00834487" w:rsidRPr="00D70147">
        <w:rPr>
          <w:lang w:val="es-ES"/>
        </w:rPr>
        <w:t xml:space="preserve">ST.96). </w:t>
      </w:r>
      <w:r w:rsidR="00A14484" w:rsidRPr="00D70147">
        <w:rPr>
          <w:lang w:val="es-ES"/>
        </w:rPr>
        <w:t xml:space="preserve"> </w:t>
      </w:r>
      <w:r w:rsidRPr="00D70147">
        <w:rPr>
          <w:lang w:val="es-ES"/>
        </w:rPr>
        <w:t xml:space="preserve">La herramienta </w:t>
      </w:r>
      <w:r w:rsidR="00D70147">
        <w:rPr>
          <w:lang w:val="es-ES"/>
        </w:rPr>
        <w:t>resulta</w:t>
      </w:r>
      <w:r w:rsidRPr="00D70147">
        <w:rPr>
          <w:lang w:val="es-ES"/>
        </w:rPr>
        <w:t xml:space="preserve"> muy práctica </w:t>
      </w:r>
      <w:r w:rsidR="00D70147" w:rsidRPr="00D70147">
        <w:rPr>
          <w:lang w:val="es-ES"/>
        </w:rPr>
        <w:t xml:space="preserve">para las OPI </w:t>
      </w:r>
      <w:r w:rsidR="00D70147">
        <w:rPr>
          <w:lang w:val="es-ES"/>
        </w:rPr>
        <w:t>a la hora de validar</w:t>
      </w:r>
      <w:r w:rsidRPr="00D70147">
        <w:rPr>
          <w:lang w:val="es-ES"/>
        </w:rPr>
        <w:t xml:space="preserve"> su aplicación del esquema XML </w:t>
      </w:r>
      <w:r w:rsidR="00D70147">
        <w:rPr>
          <w:lang w:val="es-ES"/>
        </w:rPr>
        <w:t>con arreglo a</w:t>
      </w:r>
      <w:r w:rsidRPr="00D70147">
        <w:rPr>
          <w:lang w:val="es-ES"/>
        </w:rPr>
        <w:t xml:space="preserve"> la Norma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>ST.96.</w:t>
      </w:r>
    </w:p>
    <w:p w:rsidR="00315C53" w:rsidRDefault="00D70147" w:rsidP="00661095">
      <w:pPr>
        <w:pStyle w:val="Heading2"/>
        <w:keepNext w:val="0"/>
        <w:rPr>
          <w:caps w:val="0"/>
          <w:lang w:val="es-ES"/>
        </w:rPr>
      </w:pPr>
      <w:r w:rsidRPr="00D70147">
        <w:rPr>
          <w:caps w:val="0"/>
          <w:lang w:val="es-ES"/>
        </w:rPr>
        <w:t>ANEXO</w:t>
      </w:r>
      <w:r w:rsidR="00834487" w:rsidRPr="00D70147">
        <w:rPr>
          <w:caps w:val="0"/>
          <w:lang w:val="es-ES"/>
        </w:rPr>
        <w:t xml:space="preserve"> VI </w:t>
      </w:r>
      <w:r w:rsidR="00926F92" w:rsidRPr="00D70147">
        <w:rPr>
          <w:caps w:val="0"/>
          <w:lang w:val="es-ES"/>
        </w:rPr>
        <w:t>DE LA NORMA</w:t>
      </w:r>
      <w:r w:rsidR="00834487" w:rsidRPr="00D70147">
        <w:rPr>
          <w:caps w:val="0"/>
          <w:lang w:val="es-ES"/>
        </w:rPr>
        <w:t xml:space="preserve"> ST.96</w:t>
      </w:r>
    </w:p>
    <w:p w:rsidR="00315C53" w:rsidRPr="00D70147" w:rsidRDefault="00926F92" w:rsidP="00315C53">
      <w:pPr>
        <w:pStyle w:val="ONUME"/>
        <w:rPr>
          <w:lang w:val="es-ES"/>
        </w:rPr>
      </w:pPr>
      <w:r w:rsidRPr="00D70147">
        <w:rPr>
          <w:lang w:val="es-ES"/>
        </w:rPr>
        <w:t xml:space="preserve">Antes de la </w:t>
      </w:r>
      <w:r w:rsidR="00D70147" w:rsidRPr="00D70147">
        <w:rPr>
          <w:lang w:val="es-ES"/>
        </w:rPr>
        <w:t>adopción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de la</w:t>
      </w:r>
      <w:r w:rsidR="00834487" w:rsidRPr="00D70147">
        <w:rPr>
          <w:lang w:val="es-ES"/>
        </w:rPr>
        <w:t xml:space="preserve"> </w:t>
      </w:r>
      <w:r w:rsidR="00315C53" w:rsidRPr="00D70147">
        <w:rPr>
          <w:lang w:val="es-ES"/>
        </w:rPr>
        <w:t>Norma ST.96 de la OMPI</w:t>
      </w:r>
      <w:r w:rsidR="00834487" w:rsidRPr="00D70147">
        <w:rPr>
          <w:lang w:val="es-ES"/>
        </w:rPr>
        <w:t xml:space="preserve">, </w:t>
      </w:r>
      <w:r w:rsidRPr="00D70147">
        <w:rPr>
          <w:lang w:val="es-ES"/>
        </w:rPr>
        <w:t>las OPI ya utilizaban las Normas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 xml:space="preserve">ST.36, ST.66 </w:t>
      </w:r>
      <w:r w:rsidRPr="00D70147">
        <w:rPr>
          <w:lang w:val="es-ES"/>
        </w:rPr>
        <w:t>y</w:t>
      </w:r>
      <w:r w:rsidR="00834487" w:rsidRPr="00D70147">
        <w:rPr>
          <w:lang w:val="es-ES"/>
        </w:rPr>
        <w:t xml:space="preserve"> ST.86 </w:t>
      </w:r>
      <w:r w:rsidRPr="00D70147">
        <w:rPr>
          <w:lang w:val="es-ES"/>
        </w:rPr>
        <w:t>de la OMPI</w:t>
      </w:r>
      <w:r w:rsidR="00834487" w:rsidRPr="00D70147">
        <w:rPr>
          <w:lang w:val="es-ES"/>
        </w:rPr>
        <w:t>;</w:t>
      </w:r>
      <w:r w:rsidR="00A14484" w:rsidRPr="00D70147">
        <w:rPr>
          <w:lang w:val="es-ES"/>
        </w:rPr>
        <w:t xml:space="preserve"> 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por lo tanto</w:t>
      </w:r>
      <w:r w:rsidR="00834487" w:rsidRPr="00D70147">
        <w:rPr>
          <w:lang w:val="es-ES"/>
        </w:rPr>
        <w:t>, mant</w:t>
      </w:r>
      <w:r w:rsidRPr="00D70147">
        <w:rPr>
          <w:lang w:val="es-ES"/>
        </w:rPr>
        <w:t>ener la transformabilidad con las instancias</w:t>
      </w:r>
      <w:r w:rsidR="00834487" w:rsidRPr="00D70147">
        <w:rPr>
          <w:lang w:val="es-ES"/>
        </w:rPr>
        <w:t xml:space="preserve"> XML </w:t>
      </w:r>
      <w:r w:rsidRPr="00D70147">
        <w:rPr>
          <w:lang w:val="es-ES"/>
        </w:rPr>
        <w:t xml:space="preserve">conformes a esas </w:t>
      </w:r>
      <w:r w:rsidR="00D70147" w:rsidRPr="00D70147">
        <w:rPr>
          <w:lang w:val="es-ES"/>
        </w:rPr>
        <w:t xml:space="preserve">Normas </w:t>
      </w:r>
      <w:r w:rsidRPr="00D70147">
        <w:rPr>
          <w:lang w:val="es-ES"/>
        </w:rPr>
        <w:t>era una de las principales preocupaciones de</w:t>
      </w:r>
      <w:r w:rsidR="00315C53" w:rsidRPr="00D70147">
        <w:rPr>
          <w:lang w:val="es-ES"/>
        </w:rPr>
        <w:t>l Equipo Técnico XML4IP</w:t>
      </w:r>
      <w:r w:rsidR="00834487" w:rsidRPr="00D70147">
        <w:rPr>
          <w:lang w:val="es-ES"/>
        </w:rPr>
        <w:t xml:space="preserve">. </w:t>
      </w:r>
      <w:r w:rsidR="00A14484" w:rsidRPr="00D70147">
        <w:rPr>
          <w:lang w:val="es-ES"/>
        </w:rPr>
        <w:t xml:space="preserve"> </w:t>
      </w:r>
      <w:r w:rsidRPr="00D70147">
        <w:rPr>
          <w:lang w:val="es-ES"/>
        </w:rPr>
        <w:t>Para facilitar el intercambio de datos y</w:t>
      </w:r>
      <w:r w:rsidR="003E2660">
        <w:rPr>
          <w:lang w:val="es-ES"/>
        </w:rPr>
        <w:t xml:space="preserve"> la interoperabilidad entre una </w:t>
      </w:r>
      <w:r w:rsidRPr="00D70147">
        <w:rPr>
          <w:lang w:val="es-ES"/>
        </w:rPr>
        <w:t xml:space="preserve">OPI que utiliza las Normas </w:t>
      </w:r>
      <w:r w:rsidR="00834487" w:rsidRPr="00D70147">
        <w:rPr>
          <w:lang w:val="es-ES"/>
        </w:rPr>
        <w:t xml:space="preserve">ST.36/ST.66/ST.86 </w:t>
      </w:r>
      <w:r w:rsidRPr="00D70147">
        <w:rPr>
          <w:lang w:val="es-ES"/>
        </w:rPr>
        <w:t>y una OPI que utiliza la Norma</w:t>
      </w:r>
      <w:r w:rsidR="00834487" w:rsidRPr="00D70147">
        <w:rPr>
          <w:lang w:val="es-ES"/>
        </w:rPr>
        <w:t xml:space="preserve"> ST.96, </w:t>
      </w:r>
      <w:r w:rsidRPr="00D70147">
        <w:rPr>
          <w:lang w:val="es-ES"/>
        </w:rPr>
        <w:t xml:space="preserve">era necesaria la </w:t>
      </w:r>
      <w:r w:rsidR="00D70147">
        <w:rPr>
          <w:lang w:val="es-ES"/>
        </w:rPr>
        <w:t xml:space="preserve">capacidad de </w:t>
      </w:r>
      <w:r w:rsidR="00D70147" w:rsidRPr="00D70147">
        <w:rPr>
          <w:lang w:val="es-ES"/>
        </w:rPr>
        <w:t>transformación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 xml:space="preserve">entre la Norma </w:t>
      </w:r>
      <w:r w:rsidR="00834487" w:rsidRPr="00D70147">
        <w:rPr>
          <w:lang w:val="es-ES"/>
        </w:rPr>
        <w:t xml:space="preserve">ST.96 </w:t>
      </w:r>
      <w:r w:rsidRPr="00D70147">
        <w:rPr>
          <w:lang w:val="es-ES"/>
        </w:rPr>
        <w:t>y las Normas existentes</w:t>
      </w:r>
      <w:r w:rsidR="00834487" w:rsidRPr="00D70147">
        <w:rPr>
          <w:lang w:val="es-ES"/>
        </w:rPr>
        <w:t xml:space="preserve">; </w:t>
      </w:r>
      <w:r w:rsidR="002B1561" w:rsidRPr="00D70147">
        <w:rPr>
          <w:lang w:val="es-ES"/>
        </w:rPr>
        <w:t xml:space="preserve"> </w:t>
      </w:r>
      <w:r w:rsidR="00D70147">
        <w:rPr>
          <w:lang w:val="es-ES"/>
        </w:rPr>
        <w:t xml:space="preserve">fue </w:t>
      </w:r>
      <w:r w:rsidRPr="00D70147">
        <w:rPr>
          <w:lang w:val="es-ES"/>
        </w:rPr>
        <w:t xml:space="preserve">por </w:t>
      </w:r>
      <w:r w:rsidR="003E2660">
        <w:rPr>
          <w:lang w:val="es-ES"/>
        </w:rPr>
        <w:t>ese motivo</w:t>
      </w:r>
      <w:r w:rsidR="00D70147">
        <w:rPr>
          <w:lang w:val="es-ES"/>
        </w:rPr>
        <w:t xml:space="preserve"> que </w:t>
      </w:r>
      <w:r w:rsidR="00315C53" w:rsidRPr="00D70147">
        <w:rPr>
          <w:lang w:val="es-ES"/>
        </w:rPr>
        <w:t>el Equipo Técnico XML4IP</w:t>
      </w:r>
      <w:r w:rsidR="00A14484" w:rsidRPr="00D70147">
        <w:rPr>
          <w:lang w:val="es-ES"/>
        </w:rPr>
        <w:t xml:space="preserve"> </w:t>
      </w:r>
      <w:r w:rsidRPr="00D70147">
        <w:rPr>
          <w:lang w:val="es-ES"/>
        </w:rPr>
        <w:t>empezó a elaborar el</w:t>
      </w:r>
      <w:r w:rsidR="00A14484" w:rsidRPr="00D70147">
        <w:rPr>
          <w:lang w:val="es-ES"/>
        </w:rPr>
        <w:t xml:space="preserve"> </w:t>
      </w:r>
      <w:r w:rsidR="00315C53" w:rsidRPr="00D70147">
        <w:rPr>
          <w:lang w:val="es-ES"/>
        </w:rPr>
        <w:t>Anexo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>VI</w:t>
      </w:r>
      <w:r w:rsidRPr="00D70147">
        <w:rPr>
          <w:lang w:val="es-ES"/>
        </w:rPr>
        <w:t>.</w:t>
      </w:r>
    </w:p>
    <w:p w:rsidR="00315C53" w:rsidRPr="00D70147" w:rsidRDefault="008322F3" w:rsidP="008322F3">
      <w:pPr>
        <w:pStyle w:val="ONUME"/>
        <w:rPr>
          <w:rStyle w:val="Hyperlink"/>
          <w:color w:val="auto"/>
          <w:u w:val="none"/>
          <w:lang w:val="es-ES"/>
        </w:rPr>
      </w:pPr>
      <w:r w:rsidRPr="00D70147">
        <w:rPr>
          <w:lang w:val="es-ES"/>
        </w:rPr>
        <w:t xml:space="preserve">El Anexo VI de la Norma ST.96 de la OMPI, </w:t>
      </w:r>
      <w:r w:rsidRPr="00D70147">
        <w:rPr>
          <w:i/>
          <w:lang w:val="es-ES"/>
        </w:rPr>
        <w:t>Directrices y normas sobre transformación</w:t>
      </w:r>
      <w:r w:rsidRPr="00D70147">
        <w:rPr>
          <w:lang w:val="es-ES"/>
        </w:rPr>
        <w:t xml:space="preserve">, tiene como finalidad proporcionar directrices y normas para </w:t>
      </w:r>
      <w:r w:rsidR="00D70147">
        <w:rPr>
          <w:lang w:val="es-ES"/>
        </w:rPr>
        <w:t>permitir la transformación entre</w:t>
      </w:r>
      <w:r w:rsidRPr="00D70147">
        <w:rPr>
          <w:lang w:val="es-ES"/>
        </w:rPr>
        <w:t xml:space="preserve"> instancias XML</w:t>
      </w:r>
      <w:r w:rsidRPr="00D70147">
        <w:rPr>
          <w:lang w:val="es-ES" w:eastAsia="ko-KR"/>
        </w:rPr>
        <w:t xml:space="preserve"> conformes a la Norma</w:t>
      </w:r>
      <w:r w:rsidR="00834487" w:rsidRPr="00D70147">
        <w:rPr>
          <w:lang w:val="es-ES" w:eastAsia="ko-KR"/>
        </w:rPr>
        <w:t xml:space="preserve"> ST.96 </w:t>
      </w:r>
      <w:r w:rsidRPr="00D70147">
        <w:rPr>
          <w:lang w:val="es-ES" w:eastAsia="ko-KR"/>
        </w:rPr>
        <w:t xml:space="preserve">e instancias </w:t>
      </w:r>
      <w:r w:rsidR="00834487" w:rsidRPr="00D70147">
        <w:rPr>
          <w:lang w:val="es-ES" w:eastAsia="ko-KR"/>
        </w:rPr>
        <w:t xml:space="preserve">XML </w:t>
      </w:r>
      <w:r w:rsidRPr="00D70147">
        <w:rPr>
          <w:lang w:val="es-ES" w:eastAsia="ko-KR"/>
        </w:rPr>
        <w:t>validadas con arreglo a las Normas</w:t>
      </w:r>
      <w:r w:rsidR="00834487" w:rsidRPr="00D70147">
        <w:rPr>
          <w:lang w:val="es-ES" w:eastAsia="ko-KR"/>
        </w:rPr>
        <w:t xml:space="preserve"> </w:t>
      </w:r>
      <w:r w:rsidRPr="00D70147">
        <w:rPr>
          <w:lang w:val="es-ES"/>
        </w:rPr>
        <w:t>ST.36, ST.66 o</w:t>
      </w:r>
      <w:r w:rsidR="00834487" w:rsidRPr="00D70147">
        <w:rPr>
          <w:lang w:val="es-ES"/>
        </w:rPr>
        <w:t xml:space="preserve"> ST.86.  </w:t>
      </w:r>
      <w:r w:rsidRPr="00D70147">
        <w:rPr>
          <w:lang w:val="es-ES"/>
        </w:rPr>
        <w:t xml:space="preserve">Cabe </w:t>
      </w:r>
      <w:r w:rsidR="00D70147">
        <w:rPr>
          <w:lang w:val="es-ES"/>
        </w:rPr>
        <w:t>observar</w:t>
      </w:r>
      <w:r w:rsidRPr="00D70147">
        <w:rPr>
          <w:lang w:val="es-ES"/>
        </w:rPr>
        <w:t xml:space="preserve"> que en el Anexo VI no se pretende abordar la transformación para su aplicación en cada país ni la transformación de las instancias</w:t>
      </w:r>
      <w:r w:rsidR="00834487" w:rsidRPr="00D70147">
        <w:rPr>
          <w:lang w:val="es-ES"/>
        </w:rPr>
        <w:t xml:space="preserve"> XML </w:t>
      </w:r>
      <w:r w:rsidRPr="00D70147">
        <w:rPr>
          <w:lang w:val="es-ES"/>
        </w:rPr>
        <w:t>entre versiones diferentes de la Norma</w:t>
      </w:r>
      <w:r w:rsidR="00834487" w:rsidRPr="00D70147">
        <w:rPr>
          <w:lang w:val="es-ES"/>
        </w:rPr>
        <w:t xml:space="preserve"> ST.96.  </w:t>
      </w:r>
      <w:r w:rsidRPr="00D70147">
        <w:rPr>
          <w:lang w:val="es-ES"/>
        </w:rPr>
        <w:t xml:space="preserve">Con miras a orientar a las OPI sobre cómo convertir los datos de que disponen </w:t>
      </w:r>
      <w:r w:rsidR="00D70147">
        <w:rPr>
          <w:lang w:val="es-ES"/>
        </w:rPr>
        <w:t xml:space="preserve">que sean </w:t>
      </w:r>
      <w:r w:rsidRPr="00D70147">
        <w:rPr>
          <w:lang w:val="es-ES"/>
        </w:rPr>
        <w:t>conformes a las Normas ST.36, ST.66 y ST.86 en datos conformes a la Norma ST.96 y viceversa, en el Anexo VI figuran tres apéndices</w:t>
      </w:r>
      <w:r w:rsidR="00834487" w:rsidRPr="00D70147">
        <w:rPr>
          <w:lang w:val="es-ES"/>
        </w:rPr>
        <w:t xml:space="preserve">, </w:t>
      </w:r>
      <w:r w:rsidRPr="00D70147">
        <w:rPr>
          <w:lang w:val="es-ES"/>
        </w:rPr>
        <w:t xml:space="preserve">a saber, </w:t>
      </w:r>
      <w:r w:rsidR="00D70147">
        <w:rPr>
          <w:lang w:val="es-ES"/>
        </w:rPr>
        <w:t xml:space="preserve">el </w:t>
      </w:r>
      <w:r w:rsidRPr="00D70147">
        <w:rPr>
          <w:lang w:val="es-ES"/>
        </w:rPr>
        <w:t>Apéndice A, con tablas de asignación de elementos y atributos; el Apéndice B, con tablas de asignación de elementos de enumeración y el Apéndice C, con códigos de ejemplo de plantillas de transformación de XSLT</w:t>
      </w:r>
      <w:r w:rsidRPr="00D70147">
        <w:rPr>
          <w:rStyle w:val="st"/>
          <w:lang w:val="es-ES"/>
        </w:rPr>
        <w:t xml:space="preserve"> (</w:t>
      </w:r>
      <w:r w:rsidR="00834487" w:rsidRPr="00D70147">
        <w:rPr>
          <w:rStyle w:val="st"/>
          <w:i/>
          <w:lang w:val="es-ES"/>
        </w:rPr>
        <w:t>eXtensible</w:t>
      </w:r>
      <w:r w:rsidR="00A14484" w:rsidRPr="00D70147">
        <w:rPr>
          <w:rStyle w:val="st"/>
          <w:i/>
          <w:lang w:val="es-ES"/>
        </w:rPr>
        <w:t> </w:t>
      </w:r>
      <w:r w:rsidR="00834487" w:rsidRPr="00D70147">
        <w:rPr>
          <w:rStyle w:val="st"/>
          <w:i/>
          <w:lang w:val="es-ES"/>
        </w:rPr>
        <w:t>Stylesheet</w:t>
      </w:r>
      <w:r w:rsidR="00A14484" w:rsidRPr="00D70147">
        <w:rPr>
          <w:rStyle w:val="st"/>
          <w:i/>
          <w:lang w:val="es-ES"/>
        </w:rPr>
        <w:t> </w:t>
      </w:r>
      <w:r w:rsidR="00834487" w:rsidRPr="00D70147">
        <w:rPr>
          <w:rStyle w:val="st"/>
          <w:i/>
          <w:lang w:val="es-ES"/>
        </w:rPr>
        <w:t>Language</w:t>
      </w:r>
      <w:r w:rsidR="00A14484" w:rsidRPr="00D70147">
        <w:rPr>
          <w:rStyle w:val="st"/>
          <w:i/>
          <w:lang w:val="es-ES"/>
        </w:rPr>
        <w:t> </w:t>
      </w:r>
      <w:r w:rsidR="00834487" w:rsidRPr="00D70147">
        <w:rPr>
          <w:i/>
          <w:lang w:val="es-ES"/>
        </w:rPr>
        <w:t>Transformations</w:t>
      </w:r>
      <w:r w:rsidR="00834487" w:rsidRPr="00D70147">
        <w:rPr>
          <w:lang w:val="es-ES"/>
        </w:rPr>
        <w:t xml:space="preserve">) </w:t>
      </w:r>
      <w:r w:rsidRPr="00D70147">
        <w:rPr>
          <w:lang w:val="es-ES"/>
        </w:rPr>
        <w:t>basadas en las tablas de asignación de los Apéndices A y B.</w:t>
      </w:r>
      <w:r w:rsidR="006D20C3" w:rsidRPr="00D70147">
        <w:rPr>
          <w:lang w:val="es-ES"/>
        </w:rPr>
        <w:t xml:space="preserve">  </w:t>
      </w:r>
      <w:r w:rsidRPr="00D70147">
        <w:rPr>
          <w:lang w:val="es-ES"/>
        </w:rPr>
        <w:t>Los tres Apéndices están disponibles en el</w:t>
      </w:r>
      <w:r w:rsidR="006D20C3" w:rsidRPr="00D70147">
        <w:rPr>
          <w:lang w:val="es-ES"/>
        </w:rPr>
        <w:t xml:space="preserve"> </w:t>
      </w:r>
      <w:r w:rsidR="00315C53" w:rsidRPr="00D70147">
        <w:rPr>
          <w:lang w:val="es-ES"/>
        </w:rPr>
        <w:t>sitio web de la OMPI</w:t>
      </w:r>
      <w:r w:rsidRPr="00D70147">
        <w:rPr>
          <w:lang w:val="es-ES"/>
        </w:rPr>
        <w:t>, en</w:t>
      </w:r>
      <w:r w:rsidR="006D20C3" w:rsidRPr="00D70147">
        <w:rPr>
          <w:lang w:val="es-ES"/>
        </w:rPr>
        <w:t xml:space="preserve">:  </w:t>
      </w:r>
      <w:hyperlink r:id="rId9" w:history="1">
        <w:r w:rsidR="00BA531B">
          <w:rPr>
            <w:rStyle w:val="Hyperlink"/>
            <w:lang w:val="es-ES"/>
          </w:rPr>
          <w:t>http://www.wipo.int/edocs/mdocs/cws/en/cws_4_bis/cws_4_bis_12-appendix1.zip</w:t>
        </w:r>
      </w:hyperlink>
      <w:bookmarkStart w:id="3" w:name="_GoBack"/>
      <w:bookmarkEnd w:id="3"/>
      <w:r w:rsidR="006D20C3" w:rsidRPr="00D70147">
        <w:rPr>
          <w:rStyle w:val="Hyperlink"/>
          <w:lang w:val="es-ES"/>
        </w:rPr>
        <w:t>.</w:t>
      </w:r>
    </w:p>
    <w:p w:rsidR="003E2660" w:rsidRDefault="003E2660">
      <w:pPr>
        <w:rPr>
          <w:lang w:val="es-ES"/>
        </w:rPr>
      </w:pPr>
      <w:r>
        <w:rPr>
          <w:lang w:val="es-ES"/>
        </w:rPr>
        <w:br w:type="page"/>
      </w:r>
    </w:p>
    <w:p w:rsidR="00315C53" w:rsidRPr="00D70147" w:rsidRDefault="008322F3" w:rsidP="00BC5A1A">
      <w:pPr>
        <w:pStyle w:val="Heading2"/>
        <w:rPr>
          <w:lang w:val="es-ES"/>
        </w:rPr>
      </w:pPr>
      <w:r w:rsidRPr="00D70147">
        <w:rPr>
          <w:lang w:val="es-ES"/>
        </w:rPr>
        <w:lastRenderedPageBreak/>
        <w:t>MODIFICACIÓN DE LA TAREA Nº 41</w:t>
      </w:r>
    </w:p>
    <w:p w:rsidR="00315C53" w:rsidRPr="00D70147" w:rsidRDefault="008322F3" w:rsidP="008322F3">
      <w:pPr>
        <w:pStyle w:val="ONUME"/>
        <w:rPr>
          <w:lang w:val="es-ES"/>
        </w:rPr>
      </w:pPr>
      <w:r w:rsidRPr="00D70147">
        <w:rPr>
          <w:lang w:val="es-ES"/>
        </w:rPr>
        <w:t xml:space="preserve">Habida cuenta de que </w:t>
      </w:r>
      <w:r w:rsidR="00315C53" w:rsidRPr="00D70147">
        <w:rPr>
          <w:lang w:val="es-ES"/>
        </w:rPr>
        <w:t>el Equipo Técnico XML4IP</w:t>
      </w:r>
      <w:r w:rsidRPr="00D70147">
        <w:rPr>
          <w:lang w:val="es-ES"/>
        </w:rPr>
        <w:t xml:space="preserve"> ha</w:t>
      </w:r>
      <w:r w:rsidR="00834487" w:rsidRPr="00D70147">
        <w:rPr>
          <w:lang w:val="es-ES"/>
        </w:rPr>
        <w:t xml:space="preserve"> </w:t>
      </w:r>
      <w:r w:rsidR="009537AC">
        <w:rPr>
          <w:lang w:val="es-ES"/>
        </w:rPr>
        <w:t>finalizado</w:t>
      </w:r>
      <w:r w:rsidRPr="00D70147">
        <w:rPr>
          <w:lang w:val="es-ES"/>
        </w:rPr>
        <w:t xml:space="preserve"> la </w:t>
      </w:r>
      <w:r w:rsidR="00D70147" w:rsidRPr="00D70147">
        <w:rPr>
          <w:lang w:val="es-ES"/>
        </w:rPr>
        <w:t>preparación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 xml:space="preserve">de la </w:t>
      </w:r>
      <w:r w:rsidR="00834487" w:rsidRPr="00D70147">
        <w:rPr>
          <w:lang w:val="es-ES"/>
        </w:rPr>
        <w:t>prop</w:t>
      </w:r>
      <w:r w:rsidRPr="00D70147">
        <w:rPr>
          <w:lang w:val="es-ES"/>
        </w:rPr>
        <w:t>uesta relativa a los</w:t>
      </w:r>
      <w:r w:rsidR="00834487" w:rsidRPr="00D70147">
        <w:rPr>
          <w:lang w:val="es-ES"/>
        </w:rPr>
        <w:t xml:space="preserve"> </w:t>
      </w:r>
      <w:r w:rsidR="00315C53" w:rsidRPr="00D70147">
        <w:rPr>
          <w:lang w:val="es-ES"/>
        </w:rPr>
        <w:t>Anexos</w:t>
      </w:r>
      <w:r w:rsidR="00A14484" w:rsidRPr="00D70147">
        <w:rPr>
          <w:lang w:val="es-ES"/>
        </w:rPr>
        <w:t> </w:t>
      </w:r>
      <w:r w:rsidR="00315C53" w:rsidRPr="00D70147">
        <w:rPr>
          <w:lang w:val="es-ES"/>
        </w:rPr>
        <w:t>V y VI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de la Norma</w:t>
      </w:r>
      <w:r w:rsidR="00834487" w:rsidRPr="00D70147">
        <w:rPr>
          <w:lang w:val="es-ES"/>
        </w:rPr>
        <w:t xml:space="preserve"> ST.96, </w:t>
      </w:r>
      <w:r w:rsidRPr="00D70147">
        <w:rPr>
          <w:lang w:val="es-ES"/>
        </w:rPr>
        <w:t>la</w:t>
      </w:r>
      <w:r w:rsidR="00834487" w:rsidRPr="00D70147">
        <w:rPr>
          <w:lang w:val="es-ES"/>
        </w:rPr>
        <w:t xml:space="preserve"> </w:t>
      </w:r>
      <w:r w:rsidR="00315C53" w:rsidRPr="00D70147">
        <w:rPr>
          <w:lang w:val="es-ES"/>
        </w:rPr>
        <w:t>Oficina Internacional</w:t>
      </w:r>
      <w:r w:rsidRPr="00D70147">
        <w:rPr>
          <w:lang w:val="es-ES"/>
        </w:rPr>
        <w:t xml:space="preserve"> propone suprimir la primera parte de la Tarea</w:t>
      </w:r>
      <w:r w:rsidR="00834487" w:rsidRPr="00D70147">
        <w:rPr>
          <w:lang w:val="es-ES"/>
        </w:rPr>
        <w:t xml:space="preserve"> N</w:t>
      </w:r>
      <w:r w:rsidRPr="00D70147">
        <w:rPr>
          <w:lang w:val="es-ES"/>
        </w:rPr>
        <w:t>º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 xml:space="preserve">41 </w:t>
      </w:r>
      <w:r w:rsidRPr="00D70147">
        <w:rPr>
          <w:lang w:val="es-ES"/>
        </w:rPr>
        <w:t>y mantener solo su segunda parte</w:t>
      </w:r>
      <w:r w:rsidR="00834487" w:rsidRPr="00D70147">
        <w:rPr>
          <w:lang w:val="es-ES"/>
        </w:rPr>
        <w:t xml:space="preserve">. </w:t>
      </w:r>
      <w:r w:rsidR="002B1561" w:rsidRPr="00D70147">
        <w:rPr>
          <w:lang w:val="es-ES"/>
        </w:rPr>
        <w:t xml:space="preserve"> </w:t>
      </w:r>
      <w:r w:rsidRPr="00D70147">
        <w:rPr>
          <w:lang w:val="es-ES"/>
        </w:rPr>
        <w:t>El nuevo texto de la Tarea</w:t>
      </w:r>
      <w:r w:rsidR="00834487" w:rsidRPr="00D70147">
        <w:rPr>
          <w:lang w:val="es-ES"/>
        </w:rPr>
        <w:t xml:space="preserve"> N</w:t>
      </w:r>
      <w:r w:rsidRPr="00D70147">
        <w:rPr>
          <w:lang w:val="es-ES"/>
        </w:rPr>
        <w:t>º</w:t>
      </w:r>
      <w:r w:rsidR="00834487" w:rsidRPr="00D70147">
        <w:rPr>
          <w:lang w:val="es-ES"/>
        </w:rPr>
        <w:t xml:space="preserve"> 41 </w:t>
      </w:r>
      <w:r w:rsidRPr="00D70147">
        <w:rPr>
          <w:lang w:val="es-ES"/>
        </w:rPr>
        <w:t>sería el siguiente</w:t>
      </w:r>
      <w:r w:rsidR="00834487" w:rsidRPr="00D70147">
        <w:rPr>
          <w:lang w:val="es-ES"/>
        </w:rPr>
        <w:t xml:space="preserve"> “Ta</w:t>
      </w:r>
      <w:r w:rsidRPr="00D70147">
        <w:rPr>
          <w:lang w:val="es-ES"/>
        </w:rPr>
        <w:t>rea Nº</w:t>
      </w:r>
      <w:r w:rsidR="00834487" w:rsidRPr="00D70147">
        <w:rPr>
          <w:lang w:val="es-ES"/>
        </w:rPr>
        <w:t xml:space="preserve"> 41:  </w:t>
      </w:r>
      <w:r w:rsidRPr="00D70147">
        <w:rPr>
          <w:lang w:val="es-ES"/>
        </w:rPr>
        <w:t>garantizar las necesarias revisiones y actualizaciones de la Norma ST.96 de la OMPI</w:t>
      </w:r>
      <w:r w:rsidR="00834487" w:rsidRPr="00D70147">
        <w:rPr>
          <w:lang w:val="es-ES"/>
        </w:rPr>
        <w:t xml:space="preserve">”.  </w:t>
      </w:r>
      <w:r w:rsidRPr="00D70147">
        <w:rPr>
          <w:lang w:val="es-ES"/>
        </w:rPr>
        <w:t>La</w:t>
      </w:r>
      <w:r w:rsidR="00834487" w:rsidRPr="00D70147">
        <w:rPr>
          <w:lang w:val="es-ES"/>
        </w:rPr>
        <w:t xml:space="preserve"> </w:t>
      </w:r>
      <w:r w:rsidR="00315C53" w:rsidRPr="00D70147">
        <w:rPr>
          <w:lang w:val="es-ES"/>
        </w:rPr>
        <w:t>Oficina Internacional</w:t>
      </w:r>
      <w:r w:rsidR="00834487" w:rsidRPr="00D70147">
        <w:rPr>
          <w:lang w:val="es-ES"/>
        </w:rPr>
        <w:t xml:space="preserve"> propo</w:t>
      </w:r>
      <w:r w:rsidRPr="00D70147">
        <w:rPr>
          <w:lang w:val="es-ES"/>
        </w:rPr>
        <w:t>n</w:t>
      </w:r>
      <w:r w:rsidR="00834487" w:rsidRPr="00D70147">
        <w:rPr>
          <w:lang w:val="es-ES"/>
        </w:rPr>
        <w:t>e</w:t>
      </w:r>
      <w:r w:rsidRPr="00D70147">
        <w:rPr>
          <w:lang w:val="es-ES"/>
        </w:rPr>
        <w:t xml:space="preserve"> asimismo que el</w:t>
      </w:r>
      <w:r w:rsidR="00315C53" w:rsidRPr="00D70147">
        <w:rPr>
          <w:lang w:val="es-ES"/>
        </w:rPr>
        <w:t xml:space="preserve"> Equipo Técnico XML4IP</w:t>
      </w:r>
      <w:r w:rsidR="00834487" w:rsidRPr="00D70147">
        <w:rPr>
          <w:lang w:val="es-ES"/>
        </w:rPr>
        <w:t xml:space="preserve"> </w:t>
      </w:r>
      <w:r w:rsidRPr="00D70147">
        <w:rPr>
          <w:lang w:val="es-ES"/>
        </w:rPr>
        <w:t>prosiga el trabajo en relación con la Tarea</w:t>
      </w:r>
      <w:r w:rsidR="00A14484" w:rsidRPr="00D70147">
        <w:rPr>
          <w:lang w:val="es-ES"/>
        </w:rPr>
        <w:t> </w:t>
      </w:r>
      <w:r w:rsidR="00834487" w:rsidRPr="00D70147">
        <w:rPr>
          <w:lang w:val="es-ES"/>
        </w:rPr>
        <w:t>N</w:t>
      </w:r>
      <w:r w:rsidRPr="00D70147">
        <w:rPr>
          <w:lang w:val="es-ES"/>
        </w:rPr>
        <w:t>º</w:t>
      </w:r>
      <w:r w:rsidR="00834487" w:rsidRPr="00D70147">
        <w:rPr>
          <w:lang w:val="es-ES"/>
        </w:rPr>
        <w:t> 41</w:t>
      </w:r>
      <w:r w:rsidRPr="00D70147">
        <w:rPr>
          <w:lang w:val="es-ES"/>
        </w:rPr>
        <w:t xml:space="preserve"> revisada</w:t>
      </w:r>
      <w:r w:rsidR="00834487" w:rsidRPr="00D70147">
        <w:rPr>
          <w:lang w:val="es-ES"/>
        </w:rPr>
        <w:t>.</w:t>
      </w:r>
    </w:p>
    <w:p w:rsidR="003E2660" w:rsidRDefault="003E2660">
      <w:pPr>
        <w:rPr>
          <w:i/>
          <w:lang w:val="es-ES"/>
        </w:rPr>
      </w:pPr>
    </w:p>
    <w:p w:rsidR="00315C53" w:rsidRPr="00D70147" w:rsidRDefault="00315C53" w:rsidP="00315C53">
      <w:pPr>
        <w:pStyle w:val="ONUME"/>
        <w:ind w:left="5533"/>
        <w:rPr>
          <w:i/>
          <w:lang w:val="es-ES"/>
        </w:rPr>
      </w:pPr>
      <w:r w:rsidRPr="00D70147">
        <w:rPr>
          <w:i/>
          <w:lang w:val="es-ES"/>
        </w:rPr>
        <w:t xml:space="preserve">Se invita al </w:t>
      </w:r>
      <w:r w:rsidR="008322F3" w:rsidRPr="00D70147">
        <w:rPr>
          <w:i/>
          <w:lang w:val="es-ES"/>
        </w:rPr>
        <w:t>CWS</w:t>
      </w:r>
      <w:r w:rsidRPr="00D70147">
        <w:rPr>
          <w:i/>
          <w:lang w:val="es-ES"/>
        </w:rPr>
        <w:t xml:space="preserve"> a:</w:t>
      </w:r>
    </w:p>
    <w:p w:rsidR="00315C53" w:rsidRPr="00D70147" w:rsidRDefault="00315C53" w:rsidP="00315C53">
      <w:pPr>
        <w:pStyle w:val="ONUME"/>
        <w:numPr>
          <w:ilvl w:val="1"/>
          <w:numId w:val="5"/>
        </w:numPr>
        <w:ind w:left="5533" w:firstLine="567"/>
        <w:rPr>
          <w:i/>
          <w:lang w:val="es-ES"/>
        </w:rPr>
      </w:pPr>
      <w:r w:rsidRPr="00D70147">
        <w:rPr>
          <w:i/>
          <w:lang w:val="es-ES"/>
        </w:rPr>
        <w:t>tomar nota de la información contenid</w:t>
      </w:r>
      <w:r w:rsidR="008322F3" w:rsidRPr="00D70147">
        <w:rPr>
          <w:i/>
          <w:lang w:val="es-ES"/>
        </w:rPr>
        <w:t>a en el presente documento;</w:t>
      </w:r>
    </w:p>
    <w:p w:rsidR="00315C53" w:rsidRPr="00D70147" w:rsidRDefault="008322F3" w:rsidP="00315C53">
      <w:pPr>
        <w:pStyle w:val="ONUME"/>
        <w:numPr>
          <w:ilvl w:val="1"/>
          <w:numId w:val="5"/>
        </w:numPr>
        <w:ind w:left="5533" w:firstLine="567"/>
        <w:rPr>
          <w:i/>
          <w:lang w:val="es-ES"/>
        </w:rPr>
      </w:pPr>
      <w:r w:rsidRPr="00D70147">
        <w:rPr>
          <w:i/>
          <w:lang w:val="es-ES"/>
        </w:rPr>
        <w:t>examinar y aprobar el</w:t>
      </w:r>
      <w:r w:rsidR="00834487" w:rsidRPr="00D70147">
        <w:rPr>
          <w:i/>
          <w:lang w:val="es-ES"/>
        </w:rPr>
        <w:t xml:space="preserve"> </w:t>
      </w:r>
      <w:r w:rsidR="00315C53" w:rsidRPr="00D70147">
        <w:rPr>
          <w:i/>
          <w:lang w:val="es-ES"/>
        </w:rPr>
        <w:t>Anexo</w:t>
      </w:r>
      <w:r w:rsidR="00A14484" w:rsidRPr="00D70147">
        <w:rPr>
          <w:i/>
          <w:lang w:val="es-ES"/>
        </w:rPr>
        <w:t> </w:t>
      </w:r>
      <w:r w:rsidR="00834487" w:rsidRPr="00D70147">
        <w:rPr>
          <w:i/>
          <w:lang w:val="es-ES"/>
        </w:rPr>
        <w:t xml:space="preserve">V </w:t>
      </w:r>
      <w:r w:rsidRPr="00D70147">
        <w:rPr>
          <w:i/>
          <w:lang w:val="es-ES"/>
        </w:rPr>
        <w:t xml:space="preserve">de la </w:t>
      </w:r>
      <w:r w:rsidR="00315C53" w:rsidRPr="00D70147">
        <w:rPr>
          <w:i/>
          <w:lang w:val="es-ES"/>
        </w:rPr>
        <w:t>Norma ST.96 de la OMPI</w:t>
      </w:r>
      <w:r w:rsidR="00834487" w:rsidRPr="00D70147">
        <w:rPr>
          <w:i/>
          <w:lang w:val="es-ES"/>
        </w:rPr>
        <w:t xml:space="preserve">, </w:t>
      </w:r>
      <w:r w:rsidRPr="00D70147">
        <w:rPr>
          <w:i/>
          <w:lang w:val="es-ES"/>
        </w:rPr>
        <w:t>que se reproduce</w:t>
      </w:r>
      <w:r w:rsidR="00834487" w:rsidRPr="00D70147">
        <w:rPr>
          <w:i/>
          <w:lang w:val="es-ES"/>
        </w:rPr>
        <w:t xml:space="preserve"> </w:t>
      </w:r>
      <w:r w:rsidRPr="00D70147">
        <w:rPr>
          <w:i/>
          <w:lang w:val="es-ES"/>
        </w:rPr>
        <w:t>e</w:t>
      </w:r>
      <w:r w:rsidR="00834487" w:rsidRPr="00D70147">
        <w:rPr>
          <w:i/>
          <w:lang w:val="es-ES"/>
        </w:rPr>
        <w:t xml:space="preserve">n </w:t>
      </w:r>
      <w:r w:rsidRPr="00D70147">
        <w:rPr>
          <w:i/>
          <w:lang w:val="es-ES"/>
        </w:rPr>
        <w:t xml:space="preserve">el </w:t>
      </w:r>
      <w:r w:rsidR="00315C53" w:rsidRPr="00D70147">
        <w:rPr>
          <w:i/>
          <w:lang w:val="es-ES"/>
        </w:rPr>
        <w:t>Anexo</w:t>
      </w:r>
      <w:r w:rsidR="00A14484" w:rsidRPr="00D70147">
        <w:rPr>
          <w:i/>
          <w:lang w:val="es-ES"/>
        </w:rPr>
        <w:t> </w:t>
      </w:r>
      <w:r w:rsidR="00834487" w:rsidRPr="00D70147">
        <w:rPr>
          <w:i/>
          <w:lang w:val="es-ES"/>
        </w:rPr>
        <w:t xml:space="preserve">I </w:t>
      </w:r>
      <w:r w:rsidRPr="00D70147">
        <w:rPr>
          <w:i/>
          <w:lang w:val="es-ES"/>
        </w:rPr>
        <w:t>del presente</w:t>
      </w:r>
      <w:r w:rsidR="00834487" w:rsidRPr="00D70147">
        <w:rPr>
          <w:i/>
          <w:lang w:val="es-ES"/>
        </w:rPr>
        <w:t xml:space="preserve"> </w:t>
      </w:r>
      <w:r w:rsidR="00D70147" w:rsidRPr="00D70147">
        <w:rPr>
          <w:i/>
          <w:lang w:val="es-ES"/>
        </w:rPr>
        <w:t>documento</w:t>
      </w:r>
      <w:r w:rsidR="00834487" w:rsidRPr="00D70147">
        <w:rPr>
          <w:i/>
          <w:lang w:val="es-ES"/>
        </w:rPr>
        <w:t>;</w:t>
      </w:r>
    </w:p>
    <w:p w:rsidR="00315C53" w:rsidRPr="00D70147" w:rsidRDefault="008322F3" w:rsidP="00315C53">
      <w:pPr>
        <w:pStyle w:val="ONUME"/>
        <w:numPr>
          <w:ilvl w:val="1"/>
          <w:numId w:val="5"/>
        </w:numPr>
        <w:ind w:left="5533" w:firstLine="567"/>
        <w:rPr>
          <w:i/>
          <w:lang w:val="es-ES"/>
        </w:rPr>
      </w:pPr>
      <w:r w:rsidRPr="00D70147">
        <w:rPr>
          <w:i/>
          <w:lang w:val="es-ES"/>
        </w:rPr>
        <w:t xml:space="preserve">examinar y aprobar el </w:t>
      </w:r>
      <w:r w:rsidR="00315C53" w:rsidRPr="00D70147">
        <w:rPr>
          <w:i/>
          <w:lang w:val="es-ES"/>
        </w:rPr>
        <w:t>Anexo</w:t>
      </w:r>
      <w:r w:rsidR="00A14484" w:rsidRPr="00D70147">
        <w:rPr>
          <w:i/>
          <w:lang w:val="es-ES"/>
        </w:rPr>
        <w:t> </w:t>
      </w:r>
      <w:r w:rsidR="00834487" w:rsidRPr="00D70147">
        <w:rPr>
          <w:i/>
          <w:lang w:val="es-ES"/>
        </w:rPr>
        <w:t xml:space="preserve">VI </w:t>
      </w:r>
      <w:r w:rsidRPr="00D70147">
        <w:rPr>
          <w:i/>
          <w:lang w:val="es-ES"/>
        </w:rPr>
        <w:t xml:space="preserve">de la Norma ST.96 de la OMPI, que se reproduce en el </w:t>
      </w:r>
      <w:r w:rsidR="00315C53" w:rsidRPr="00D70147">
        <w:rPr>
          <w:i/>
          <w:lang w:val="es-ES"/>
        </w:rPr>
        <w:t>Anexo</w:t>
      </w:r>
      <w:r w:rsidR="00A14484" w:rsidRPr="00D70147">
        <w:rPr>
          <w:i/>
          <w:lang w:val="es-ES"/>
        </w:rPr>
        <w:t> </w:t>
      </w:r>
      <w:r w:rsidR="00834487" w:rsidRPr="00D70147">
        <w:rPr>
          <w:i/>
          <w:lang w:val="es-ES"/>
        </w:rPr>
        <w:t xml:space="preserve">II </w:t>
      </w:r>
      <w:r w:rsidRPr="00D70147">
        <w:rPr>
          <w:i/>
          <w:lang w:val="es-ES"/>
        </w:rPr>
        <w:t xml:space="preserve">del presente </w:t>
      </w:r>
      <w:r w:rsidR="00D70147" w:rsidRPr="00D70147">
        <w:rPr>
          <w:i/>
          <w:lang w:val="es-ES"/>
        </w:rPr>
        <w:t>documento</w:t>
      </w:r>
      <w:r w:rsidRPr="00D70147">
        <w:rPr>
          <w:i/>
          <w:lang w:val="es-ES"/>
        </w:rPr>
        <w:t xml:space="preserve"> y los tres Apéndices del Anexo VI de la Norma S</w:t>
      </w:r>
      <w:r w:rsidR="004C6CCC" w:rsidRPr="00D70147">
        <w:rPr>
          <w:i/>
          <w:lang w:val="es-ES"/>
        </w:rPr>
        <w:t xml:space="preserve">T.96 </w:t>
      </w:r>
      <w:r w:rsidRPr="00D70147">
        <w:rPr>
          <w:i/>
          <w:lang w:val="es-ES"/>
        </w:rPr>
        <w:t>propuesto, según se menciona en el párrafo</w:t>
      </w:r>
      <w:r w:rsidR="00834487" w:rsidRPr="00D70147">
        <w:rPr>
          <w:i/>
          <w:lang w:val="es-ES"/>
        </w:rPr>
        <w:t> </w:t>
      </w:r>
      <w:r w:rsidR="004C6CCC" w:rsidRPr="00D70147">
        <w:rPr>
          <w:i/>
          <w:lang w:val="es-ES"/>
        </w:rPr>
        <w:t>8</w:t>
      </w:r>
      <w:r w:rsidR="00834487" w:rsidRPr="00D70147">
        <w:rPr>
          <w:i/>
          <w:lang w:val="es-ES"/>
        </w:rPr>
        <w:t>;</w:t>
      </w:r>
      <w:r w:rsidR="00A14484" w:rsidRPr="00D70147">
        <w:rPr>
          <w:i/>
          <w:lang w:val="es-ES"/>
        </w:rPr>
        <w:t xml:space="preserve"> </w:t>
      </w:r>
      <w:r w:rsidR="00834487" w:rsidRPr="00D70147">
        <w:rPr>
          <w:i/>
          <w:lang w:val="es-ES"/>
        </w:rPr>
        <w:t xml:space="preserve"> </w:t>
      </w:r>
      <w:r w:rsidRPr="00D70147">
        <w:rPr>
          <w:i/>
          <w:lang w:val="es-ES"/>
        </w:rPr>
        <w:t>y</w:t>
      </w:r>
    </w:p>
    <w:p w:rsidR="00315C53" w:rsidRPr="00D70147" w:rsidRDefault="00D70147" w:rsidP="00315C53">
      <w:pPr>
        <w:pStyle w:val="ONUME"/>
        <w:numPr>
          <w:ilvl w:val="1"/>
          <w:numId w:val="5"/>
        </w:numPr>
        <w:ind w:left="5533" w:firstLine="567"/>
        <w:rPr>
          <w:i/>
          <w:lang w:val="es-ES"/>
        </w:rPr>
      </w:pPr>
      <w:r w:rsidRPr="00D70147">
        <w:rPr>
          <w:i/>
          <w:lang w:val="es-ES"/>
        </w:rPr>
        <w:t>aprobar</w:t>
      </w:r>
      <w:r w:rsidR="00834487" w:rsidRPr="00D70147">
        <w:rPr>
          <w:i/>
          <w:lang w:val="es-ES"/>
        </w:rPr>
        <w:t xml:space="preserve"> </w:t>
      </w:r>
      <w:r w:rsidR="008322F3" w:rsidRPr="00D70147">
        <w:rPr>
          <w:i/>
          <w:lang w:val="es-ES"/>
        </w:rPr>
        <w:t>la</w:t>
      </w:r>
      <w:r w:rsidR="00834487" w:rsidRPr="00D70147">
        <w:rPr>
          <w:i/>
          <w:lang w:val="es-ES"/>
        </w:rPr>
        <w:t xml:space="preserve"> </w:t>
      </w:r>
      <w:r w:rsidR="00315C53" w:rsidRPr="00D70147">
        <w:rPr>
          <w:i/>
          <w:lang w:val="es-ES"/>
        </w:rPr>
        <w:t>modificación</w:t>
      </w:r>
      <w:r w:rsidR="00834487" w:rsidRPr="00D70147">
        <w:rPr>
          <w:i/>
          <w:lang w:val="es-ES"/>
        </w:rPr>
        <w:t xml:space="preserve"> </w:t>
      </w:r>
      <w:r w:rsidR="008322F3" w:rsidRPr="00D70147">
        <w:rPr>
          <w:i/>
          <w:lang w:val="es-ES"/>
        </w:rPr>
        <w:t>de la Tarea</w:t>
      </w:r>
      <w:r w:rsidR="00A14484" w:rsidRPr="00D70147">
        <w:rPr>
          <w:i/>
          <w:lang w:val="es-ES"/>
        </w:rPr>
        <w:t> </w:t>
      </w:r>
      <w:r w:rsidR="00834487" w:rsidRPr="00D70147">
        <w:rPr>
          <w:i/>
          <w:lang w:val="es-ES"/>
        </w:rPr>
        <w:t>N</w:t>
      </w:r>
      <w:r w:rsidR="008322F3" w:rsidRPr="00D70147">
        <w:rPr>
          <w:i/>
          <w:lang w:val="es-ES"/>
        </w:rPr>
        <w:t>º</w:t>
      </w:r>
      <w:r w:rsidR="00834487" w:rsidRPr="00D70147">
        <w:rPr>
          <w:i/>
          <w:lang w:val="es-ES"/>
        </w:rPr>
        <w:t xml:space="preserve"> 41 </w:t>
      </w:r>
      <w:r w:rsidR="008322F3" w:rsidRPr="00D70147">
        <w:rPr>
          <w:i/>
          <w:lang w:val="es-ES"/>
        </w:rPr>
        <w:t>y la asignación de la Tarea Nº 41 revisada al</w:t>
      </w:r>
      <w:r w:rsidR="00315C53" w:rsidRPr="00D70147">
        <w:rPr>
          <w:i/>
          <w:lang w:val="es-ES"/>
        </w:rPr>
        <w:t xml:space="preserve"> Equipo Técnico XML4IP</w:t>
      </w:r>
      <w:r w:rsidR="008322F3" w:rsidRPr="00D70147">
        <w:rPr>
          <w:i/>
          <w:lang w:val="es-ES"/>
        </w:rPr>
        <w:t>, según se propone en el párrafo</w:t>
      </w:r>
      <w:r w:rsidR="00834487" w:rsidRPr="00D70147">
        <w:rPr>
          <w:i/>
          <w:lang w:val="es-ES"/>
        </w:rPr>
        <w:t xml:space="preserve"> 9 </w:t>
      </w:r>
      <w:r w:rsidR="008322F3" w:rsidRPr="00D70147">
        <w:rPr>
          <w:i/>
          <w:lang w:val="es-ES"/>
        </w:rPr>
        <w:t>del presente documento</w:t>
      </w:r>
      <w:r w:rsidR="00834487" w:rsidRPr="00D70147">
        <w:rPr>
          <w:i/>
          <w:lang w:val="es-ES"/>
        </w:rPr>
        <w:t>.</w:t>
      </w:r>
    </w:p>
    <w:p w:rsidR="00315C53" w:rsidRPr="00D70147" w:rsidRDefault="00315C53" w:rsidP="00834487">
      <w:pPr>
        <w:pStyle w:val="BodyText"/>
        <w:ind w:left="5533"/>
        <w:rPr>
          <w:i/>
          <w:lang w:val="es-ES"/>
        </w:rPr>
      </w:pPr>
    </w:p>
    <w:p w:rsidR="00315C53" w:rsidRPr="00D70147" w:rsidRDefault="00315C53" w:rsidP="00315C53">
      <w:pPr>
        <w:pStyle w:val="Endofdocument-Annex"/>
        <w:rPr>
          <w:caps/>
          <w:sz w:val="24"/>
          <w:lang w:val="es-ES"/>
        </w:rPr>
      </w:pPr>
      <w:r w:rsidRPr="00D70147">
        <w:rPr>
          <w:caps/>
          <w:sz w:val="24"/>
          <w:lang w:val="es-ES"/>
        </w:rPr>
        <w:t>[</w:t>
      </w:r>
      <w:r w:rsidR="008322F3" w:rsidRPr="00D70147">
        <w:rPr>
          <w:sz w:val="24"/>
          <w:lang w:val="es-ES"/>
        </w:rPr>
        <w:t xml:space="preserve">Sigue el Anexo </w:t>
      </w:r>
      <w:r w:rsidRPr="00D70147">
        <w:rPr>
          <w:caps/>
          <w:sz w:val="24"/>
          <w:lang w:val="es-ES"/>
        </w:rPr>
        <w:t>I]</w:t>
      </w:r>
    </w:p>
    <w:p w:rsidR="008B2CC1" w:rsidRPr="00D70147" w:rsidRDefault="008B2CC1" w:rsidP="00EC49B8">
      <w:pPr>
        <w:pStyle w:val="Endofdocument-Annex"/>
        <w:rPr>
          <w:caps/>
          <w:sz w:val="24"/>
          <w:lang w:val="es-ES"/>
        </w:rPr>
      </w:pPr>
    </w:p>
    <w:sectPr w:rsidR="008B2CC1" w:rsidRPr="00D70147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87" w:rsidRDefault="00834487">
      <w:r>
        <w:separator/>
      </w:r>
    </w:p>
  </w:endnote>
  <w:endnote w:type="continuationSeparator" w:id="0">
    <w:p w:rsidR="00834487" w:rsidRDefault="00834487" w:rsidP="003B38C1">
      <w:r>
        <w:separator/>
      </w:r>
    </w:p>
    <w:p w:rsidR="00834487" w:rsidRPr="003B38C1" w:rsidRDefault="008344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487" w:rsidRPr="003B38C1" w:rsidRDefault="008344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87" w:rsidRDefault="00834487">
      <w:r>
        <w:separator/>
      </w:r>
    </w:p>
  </w:footnote>
  <w:footnote w:type="continuationSeparator" w:id="0">
    <w:p w:rsidR="00834487" w:rsidRDefault="00834487" w:rsidP="008B60B2">
      <w:r>
        <w:separator/>
      </w:r>
    </w:p>
    <w:p w:rsidR="00834487" w:rsidRPr="00ED77FB" w:rsidRDefault="008344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487" w:rsidRPr="00ED77FB" w:rsidRDefault="008344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D70147" w:rsidRDefault="00315C53" w:rsidP="00315C53">
    <w:pPr>
      <w:jc w:val="right"/>
      <w:rPr>
        <w:lang w:val="es-ES"/>
      </w:rPr>
    </w:pPr>
    <w:r w:rsidRPr="00D70147">
      <w:rPr>
        <w:lang w:val="es-ES"/>
      </w:rPr>
      <w:t>CWS</w:t>
    </w:r>
    <w:r w:rsidR="00A03DF8" w:rsidRPr="00D70147">
      <w:rPr>
        <w:lang w:val="es-ES"/>
      </w:rPr>
      <w:t>/4</w:t>
    </w:r>
    <w:r w:rsidR="00EC49B8" w:rsidRPr="00D70147">
      <w:rPr>
        <w:lang w:val="es-ES"/>
      </w:rPr>
      <w:t>BIS</w:t>
    </w:r>
    <w:r w:rsidR="00A03DF8" w:rsidRPr="00D70147">
      <w:rPr>
        <w:lang w:val="es-ES"/>
      </w:rPr>
      <w:t>/</w:t>
    </w:r>
    <w:r w:rsidR="00EC49B8" w:rsidRPr="00D70147">
      <w:rPr>
        <w:lang w:val="es-ES"/>
      </w:rPr>
      <w:t>12</w:t>
    </w:r>
  </w:p>
  <w:p w:rsidR="00EC4E49" w:rsidRPr="00D70147" w:rsidRDefault="00C664B2" w:rsidP="00315C53">
    <w:pPr>
      <w:jc w:val="right"/>
      <w:rPr>
        <w:lang w:val="es-ES"/>
      </w:rPr>
    </w:pPr>
    <w:r w:rsidRPr="00D70147">
      <w:rPr>
        <w:lang w:val="es-ES"/>
      </w:rPr>
      <w:t>página</w:t>
    </w:r>
    <w:r w:rsidR="00EC4E49" w:rsidRPr="00D70147">
      <w:rPr>
        <w:lang w:val="es-ES"/>
      </w:rPr>
      <w:t xml:space="preserve"> </w:t>
    </w:r>
    <w:r w:rsidR="00EC4E49" w:rsidRPr="00D70147">
      <w:rPr>
        <w:lang w:val="es-ES"/>
      </w:rPr>
      <w:fldChar w:fldCharType="begin"/>
    </w:r>
    <w:r w:rsidR="00EC4E49" w:rsidRPr="00D70147">
      <w:rPr>
        <w:lang w:val="es-ES"/>
      </w:rPr>
      <w:instrText xml:space="preserve"> PAGE  \* MERGEFORMAT </w:instrText>
    </w:r>
    <w:r w:rsidR="00EC4E49" w:rsidRPr="00D70147">
      <w:rPr>
        <w:lang w:val="es-ES"/>
      </w:rPr>
      <w:fldChar w:fldCharType="separate"/>
    </w:r>
    <w:r w:rsidR="00BA531B">
      <w:rPr>
        <w:noProof/>
        <w:lang w:val="es-ES"/>
      </w:rPr>
      <w:t>2</w:t>
    </w:r>
    <w:r w:rsidR="00EC4E49" w:rsidRPr="00D70147">
      <w:rPr>
        <w:lang w:val="es-ES"/>
      </w:rP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3BAE50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|TextBase TMs\WorkspaceSTS\QA 37955"/>
    <w:docVar w:name="TextBaseURL" w:val="empty"/>
    <w:docVar w:name="UILng" w:val="en"/>
  </w:docVars>
  <w:rsids>
    <w:rsidRoot w:val="00834487"/>
    <w:rsid w:val="00043CAA"/>
    <w:rsid w:val="00075432"/>
    <w:rsid w:val="000968ED"/>
    <w:rsid w:val="000F5E56"/>
    <w:rsid w:val="000F6EFF"/>
    <w:rsid w:val="001362EE"/>
    <w:rsid w:val="0013761E"/>
    <w:rsid w:val="001832A6"/>
    <w:rsid w:val="002634C4"/>
    <w:rsid w:val="002928D3"/>
    <w:rsid w:val="002B1561"/>
    <w:rsid w:val="002F1FE6"/>
    <w:rsid w:val="002F4E68"/>
    <w:rsid w:val="00312F7F"/>
    <w:rsid w:val="00315C53"/>
    <w:rsid w:val="00342A15"/>
    <w:rsid w:val="00361450"/>
    <w:rsid w:val="003673CF"/>
    <w:rsid w:val="003845C1"/>
    <w:rsid w:val="003A6F89"/>
    <w:rsid w:val="003B38C1"/>
    <w:rsid w:val="003E2660"/>
    <w:rsid w:val="00423E3E"/>
    <w:rsid w:val="00427AF4"/>
    <w:rsid w:val="00441CD4"/>
    <w:rsid w:val="004647DA"/>
    <w:rsid w:val="00474062"/>
    <w:rsid w:val="00477D6B"/>
    <w:rsid w:val="004C6CCC"/>
    <w:rsid w:val="005019FF"/>
    <w:rsid w:val="0053057A"/>
    <w:rsid w:val="00560A29"/>
    <w:rsid w:val="005C6649"/>
    <w:rsid w:val="00605827"/>
    <w:rsid w:val="00646050"/>
    <w:rsid w:val="00661095"/>
    <w:rsid w:val="00662341"/>
    <w:rsid w:val="006713CA"/>
    <w:rsid w:val="00676C5C"/>
    <w:rsid w:val="006A1EE8"/>
    <w:rsid w:val="006D20C3"/>
    <w:rsid w:val="007B31A1"/>
    <w:rsid w:val="007D1613"/>
    <w:rsid w:val="008322F3"/>
    <w:rsid w:val="00834487"/>
    <w:rsid w:val="008B2CC1"/>
    <w:rsid w:val="008B60B2"/>
    <w:rsid w:val="0090731E"/>
    <w:rsid w:val="00916EE2"/>
    <w:rsid w:val="0092261A"/>
    <w:rsid w:val="00926F92"/>
    <w:rsid w:val="009537AC"/>
    <w:rsid w:val="00966A22"/>
    <w:rsid w:val="0096722F"/>
    <w:rsid w:val="00980843"/>
    <w:rsid w:val="009A092B"/>
    <w:rsid w:val="009D30C2"/>
    <w:rsid w:val="009E2791"/>
    <w:rsid w:val="009E3F6F"/>
    <w:rsid w:val="009F499F"/>
    <w:rsid w:val="00A03DF8"/>
    <w:rsid w:val="00A14484"/>
    <w:rsid w:val="00A42DAF"/>
    <w:rsid w:val="00A45BD8"/>
    <w:rsid w:val="00A869B7"/>
    <w:rsid w:val="00A9671E"/>
    <w:rsid w:val="00AA232D"/>
    <w:rsid w:val="00AC205C"/>
    <w:rsid w:val="00AF0A6B"/>
    <w:rsid w:val="00B05A69"/>
    <w:rsid w:val="00B25E86"/>
    <w:rsid w:val="00B33D93"/>
    <w:rsid w:val="00B9734B"/>
    <w:rsid w:val="00BA531B"/>
    <w:rsid w:val="00BC5A1A"/>
    <w:rsid w:val="00BE46BA"/>
    <w:rsid w:val="00C11BFE"/>
    <w:rsid w:val="00C664B2"/>
    <w:rsid w:val="00D45252"/>
    <w:rsid w:val="00D70147"/>
    <w:rsid w:val="00D71B4D"/>
    <w:rsid w:val="00D93D55"/>
    <w:rsid w:val="00DC5CB8"/>
    <w:rsid w:val="00DF2D37"/>
    <w:rsid w:val="00E335FE"/>
    <w:rsid w:val="00E84598"/>
    <w:rsid w:val="00EC49B8"/>
    <w:rsid w:val="00EC4E49"/>
    <w:rsid w:val="00ED77FB"/>
    <w:rsid w:val="00EE45FA"/>
    <w:rsid w:val="00EE73E9"/>
    <w:rsid w:val="00F66152"/>
    <w:rsid w:val="00F7316F"/>
    <w:rsid w:val="00F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834487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834487"/>
  </w:style>
  <w:style w:type="character" w:styleId="Hyperlink">
    <w:name w:val="Hyperlink"/>
    <w:basedOn w:val="DefaultParagraphFont"/>
    <w:rsid w:val="00FE64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E64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834487"/>
    <w:rPr>
      <w:rFonts w:ascii="Arial" w:eastAsia="SimSun" w:hAnsi="Arial" w:cs="Arial"/>
      <w:sz w:val="22"/>
      <w:lang w:eastAsia="zh-CN"/>
    </w:rPr>
  </w:style>
  <w:style w:type="character" w:customStyle="1" w:styleId="st">
    <w:name w:val="st"/>
    <w:basedOn w:val="DefaultParagraphFont"/>
    <w:rsid w:val="00834487"/>
  </w:style>
  <w:style w:type="character" w:styleId="Hyperlink">
    <w:name w:val="Hyperlink"/>
    <w:basedOn w:val="DefaultParagraphFont"/>
    <w:rsid w:val="00FE64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E64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docs/mdocs/cws/en/cws_4_bis/cws_4_bis_12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(en español)</vt:lpstr>
    </vt:vector>
  </TitlesOfParts>
  <Company>WIPO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(en español)</dc:title>
  <dc:subject>Propuesta relativa a los anexos V y VI de la Norma ST.96 de la OMPI</dc:subject>
  <dc:creator>OMPI/WIPO</dc:creator>
  <cp:keywords>CWS</cp:keywords>
  <cp:lastModifiedBy>RODRIGUEZ Geraldine</cp:lastModifiedBy>
  <cp:revision>5</cp:revision>
  <cp:lastPrinted>2016-02-12T14:21:00Z</cp:lastPrinted>
  <dcterms:created xsi:type="dcterms:W3CDTF">2016-02-23T14:24:00Z</dcterms:created>
  <dcterms:modified xsi:type="dcterms:W3CDTF">2016-02-29T15:51:00Z</dcterms:modified>
</cp:coreProperties>
</file>