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40E8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1F7FFB" w:rsidP="00A40E83">
            <w:r>
              <w:rPr>
                <w:noProof/>
                <w:lang w:val="en-US" w:eastAsia="en-US"/>
              </w:rPr>
              <w:drawing>
                <wp:inline distT="0" distB="0" distL="0" distR="0" wp14:anchorId="32593BA0" wp14:editId="24513DDF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40E83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F7FFB" w:rsidP="00A40E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</w:t>
            </w:r>
            <w:r w:rsidR="00E4759E">
              <w:rPr>
                <w:rFonts w:ascii="Arial Black" w:hAnsi="Arial Black"/>
                <w:caps/>
                <w:sz w:val="15"/>
              </w:rPr>
              <w:t>5/14 ADD.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40E8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bookmarkStart w:id="0" w:name="_GoBack"/>
            <w:r w:rsidR="00E4759E">
              <w:rPr>
                <w:rFonts w:ascii="Arial Black" w:hAnsi="Arial Black"/>
                <w:caps/>
                <w:sz w:val="15"/>
              </w:rPr>
              <w:t>:</w:t>
            </w:r>
            <w:bookmarkEnd w:id="0"/>
            <w:r w:rsidR="00E4759E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9A20CD">
              <w:rPr>
                <w:rFonts w:ascii="Arial Black" w:hAnsi="Arial Black"/>
                <w:caps/>
                <w:sz w:val="15"/>
              </w:rPr>
              <w:t xml:space="preserve">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A40E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E4759E">
              <w:rPr>
                <w:rFonts w:ascii="Arial Black" w:hAnsi="Arial Black"/>
                <w:caps/>
                <w:sz w:val="15"/>
              </w:rPr>
              <w:t>:  5 DE MAYO DE 2017</w:t>
            </w:r>
          </w:p>
        </w:tc>
      </w:tr>
    </w:tbl>
    <w:p w:rsidR="008B2CC1" w:rsidRPr="008B2CC1" w:rsidRDefault="008B2CC1" w:rsidP="00A40E83"/>
    <w:p w:rsidR="008B2CC1" w:rsidRPr="008B2CC1" w:rsidRDefault="008B2CC1" w:rsidP="00A40E83"/>
    <w:p w:rsidR="008B2CC1" w:rsidRPr="008B2CC1" w:rsidRDefault="008B2CC1" w:rsidP="00A40E83"/>
    <w:p w:rsidR="008B2CC1" w:rsidRPr="008B2CC1" w:rsidRDefault="008B2CC1" w:rsidP="00A40E83"/>
    <w:p w:rsidR="008B2CC1" w:rsidRPr="008B2CC1" w:rsidRDefault="008B2CC1" w:rsidP="00A40E83"/>
    <w:p w:rsidR="00B67CDC" w:rsidRPr="00B67CDC" w:rsidRDefault="001F7FFB" w:rsidP="00A40E83">
      <w:pPr>
        <w:rPr>
          <w:b/>
          <w:sz w:val="28"/>
          <w:szCs w:val="28"/>
        </w:rPr>
      </w:pPr>
      <w:r w:rsidRPr="001F7FFB">
        <w:rPr>
          <w:b/>
          <w:sz w:val="28"/>
          <w:szCs w:val="28"/>
        </w:rPr>
        <w:t>Comité de Normas Técnicas de la OMPI (CWS)</w:t>
      </w:r>
    </w:p>
    <w:p w:rsidR="003845C1" w:rsidRDefault="003845C1" w:rsidP="00A40E83"/>
    <w:p w:rsidR="003845C1" w:rsidRDefault="003845C1" w:rsidP="00A40E83"/>
    <w:p w:rsidR="001F7FFB" w:rsidRPr="001F7FFB" w:rsidRDefault="00A40E83" w:rsidP="00A40E83">
      <w:pPr>
        <w:rPr>
          <w:b/>
          <w:sz w:val="24"/>
          <w:szCs w:val="24"/>
        </w:rPr>
      </w:pPr>
      <w:r>
        <w:rPr>
          <w:b/>
          <w:sz w:val="24"/>
          <w:szCs w:val="24"/>
        </w:rPr>
        <w:t>Quinta S</w:t>
      </w:r>
      <w:r w:rsidR="001F7FFB" w:rsidRPr="001F7FFB">
        <w:rPr>
          <w:b/>
          <w:sz w:val="24"/>
          <w:szCs w:val="24"/>
        </w:rPr>
        <w:t>esión</w:t>
      </w:r>
    </w:p>
    <w:p w:rsidR="00B67CDC" w:rsidRPr="00B67CDC" w:rsidRDefault="00716DB4" w:rsidP="00A40E83">
      <w:pPr>
        <w:rPr>
          <w:b/>
          <w:sz w:val="24"/>
          <w:szCs w:val="24"/>
        </w:rPr>
      </w:pPr>
      <w:r w:rsidRPr="00716DB4">
        <w:rPr>
          <w:b/>
          <w:sz w:val="24"/>
          <w:szCs w:val="24"/>
        </w:rPr>
        <w:t>Ginebra, 29 de mayo a 2 de junio de 2017</w:t>
      </w:r>
    </w:p>
    <w:p w:rsidR="008B2CC1" w:rsidRPr="008B2CC1" w:rsidRDefault="008B2CC1" w:rsidP="00A40E83"/>
    <w:p w:rsidR="008B2CC1" w:rsidRPr="008B2CC1" w:rsidRDefault="008B2CC1" w:rsidP="00A40E83"/>
    <w:p w:rsidR="008B2CC1" w:rsidRPr="008B2CC1" w:rsidRDefault="008B2CC1" w:rsidP="00A40E83"/>
    <w:p w:rsidR="008B2CC1" w:rsidRPr="003845C1" w:rsidRDefault="002D760D" w:rsidP="00A40E83">
      <w:pPr>
        <w:rPr>
          <w:caps/>
          <w:sz w:val="24"/>
        </w:rPr>
      </w:pPr>
      <w:r>
        <w:rPr>
          <w:sz w:val="24"/>
        </w:rPr>
        <w:t>NORMALIZACIÓN DE LOS NOMBRES DE LOS SOLICITANTES</w:t>
      </w:r>
    </w:p>
    <w:p w:rsidR="008B2CC1" w:rsidRDefault="008B2CC1" w:rsidP="00A40E83"/>
    <w:p w:rsidR="00A40E83" w:rsidRPr="008B2CC1" w:rsidRDefault="00A40E83" w:rsidP="00A40E83"/>
    <w:p w:rsidR="008B2CC1" w:rsidRPr="008B2CC1" w:rsidRDefault="00E4759E" w:rsidP="00A40E83">
      <w:pPr>
        <w:rPr>
          <w:i/>
        </w:rPr>
      </w:pPr>
      <w:r>
        <w:rPr>
          <w:i/>
        </w:rPr>
        <w:t xml:space="preserve">Documento preparado por la </w:t>
      </w:r>
      <w:r w:rsidRPr="00E4759E">
        <w:rPr>
          <w:i/>
        </w:rPr>
        <w:t>Secretaría</w:t>
      </w:r>
    </w:p>
    <w:p w:rsidR="008B2CC1" w:rsidRDefault="008B2CC1" w:rsidP="00A40E83"/>
    <w:p w:rsidR="000F5E56" w:rsidRDefault="000F5E56" w:rsidP="00A40E83"/>
    <w:p w:rsidR="00F84474" w:rsidRDefault="00F84474" w:rsidP="00A40E83"/>
    <w:p w:rsidR="00F84474" w:rsidRDefault="00F84474" w:rsidP="00A40E83"/>
    <w:p w:rsidR="00A40E83" w:rsidRDefault="00A40E83" w:rsidP="00A40E83"/>
    <w:p w:rsidR="00E4759E" w:rsidRDefault="002D760D" w:rsidP="00A40E83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rPr>
          <w:lang w:val="es-ES"/>
        </w:rPr>
      </w:pPr>
      <w:r w:rsidRPr="002D760D">
        <w:rPr>
          <w:lang w:val="es-ES"/>
        </w:rPr>
        <w:t xml:space="preserve">En el documento CWS/5/14 se propone crear una nueva tarea en el </w:t>
      </w:r>
      <w:r w:rsidR="00CF0B4F">
        <w:rPr>
          <w:lang w:val="es-ES"/>
        </w:rPr>
        <w:t>P</w:t>
      </w:r>
      <w:r w:rsidR="00E80A02">
        <w:rPr>
          <w:lang w:val="es-ES"/>
        </w:rPr>
        <w:t xml:space="preserve">rograma de </w:t>
      </w:r>
      <w:r w:rsidR="00CF0B4F">
        <w:rPr>
          <w:lang w:val="es-ES"/>
        </w:rPr>
        <w:t>T</w:t>
      </w:r>
      <w:r w:rsidR="00E80A02">
        <w:rPr>
          <w:lang w:val="es-ES"/>
        </w:rPr>
        <w:t>rabajo del CWS</w:t>
      </w:r>
      <w:r w:rsidRPr="002D760D">
        <w:rPr>
          <w:lang w:val="es-ES"/>
        </w:rPr>
        <w:t>:</w:t>
      </w:r>
    </w:p>
    <w:p w:rsidR="00E662A5" w:rsidRPr="00A3288F" w:rsidRDefault="00E662A5" w:rsidP="00A40E83">
      <w:pPr>
        <w:pStyle w:val="ONUMFS"/>
        <w:numPr>
          <w:ilvl w:val="0"/>
          <w:numId w:val="0"/>
        </w:numPr>
      </w:pPr>
      <w:r>
        <w:t>“</w:t>
      </w:r>
      <w:r w:rsidRPr="00A3288F">
        <w:t>Contemplar la posibilidad de crear una norma técnica de la OMPI para ayudar a las Oficinas de Propiedad Industrial (OPI) a brindar una mejor ‘calidad en el origen’ en relación con los nombres de los solicitantes,</w:t>
      </w:r>
    </w:p>
    <w:p w:rsidR="00E662A5" w:rsidRPr="00A3288F" w:rsidRDefault="00E662A5" w:rsidP="00A40E83">
      <w:pPr>
        <w:pStyle w:val="ONUMFS"/>
        <w:numPr>
          <w:ilvl w:val="2"/>
          <w:numId w:val="6"/>
        </w:numPr>
        <w:tabs>
          <w:tab w:val="clear" w:pos="1701"/>
        </w:tabs>
        <w:spacing w:after="120"/>
        <w:ind w:hanging="567"/>
      </w:pPr>
      <w:r w:rsidRPr="00A3288F">
        <w:t xml:space="preserve">realizar una encuesta sobre el uso </w:t>
      </w:r>
      <w:r>
        <w:t>por</w:t>
      </w:r>
      <w:r w:rsidRPr="00A3288F">
        <w:t xml:space="preserve"> las OPI de </w:t>
      </w:r>
      <w:r>
        <w:t xml:space="preserve">los </w:t>
      </w:r>
      <w:r w:rsidRPr="00A3288F">
        <w:t xml:space="preserve">identificadores de solicitantes y los problemas que pueden </w:t>
      </w:r>
      <w:r w:rsidR="00A40E83">
        <w:t>asociarse con ello;  y</w:t>
      </w:r>
    </w:p>
    <w:p w:rsidR="00E662A5" w:rsidRPr="00A3288F" w:rsidRDefault="00E662A5" w:rsidP="00A40E83">
      <w:pPr>
        <w:pStyle w:val="ONUMFS"/>
        <w:numPr>
          <w:ilvl w:val="2"/>
          <w:numId w:val="6"/>
        </w:numPr>
        <w:tabs>
          <w:tab w:val="clear" w:pos="1701"/>
        </w:tabs>
        <w:ind w:hanging="567"/>
      </w:pPr>
      <w:r w:rsidRPr="00A3288F">
        <w:t xml:space="preserve">preparar una propuesta para la adopción de medidas destinadas a la normalización de los nombres de los solicitantes en documentos de P.I. </w:t>
      </w:r>
      <w:r w:rsidR="00A40E83">
        <w:t xml:space="preserve"> </w:t>
      </w:r>
      <w:r w:rsidRPr="00A3288F">
        <w:t xml:space="preserve">y </w:t>
      </w:r>
      <w:r>
        <w:t>someterla al examen del </w:t>
      </w:r>
      <w:r w:rsidRPr="00A3288F">
        <w:t>CWS.</w:t>
      </w:r>
      <w:r>
        <w:t>”</w:t>
      </w:r>
    </w:p>
    <w:p w:rsidR="00E662A5" w:rsidRPr="00E662A5" w:rsidRDefault="00E662A5" w:rsidP="00A40E83">
      <w:pPr>
        <w:pStyle w:val="ListParagraph"/>
        <w:numPr>
          <w:ilvl w:val="0"/>
          <w:numId w:val="7"/>
        </w:numPr>
        <w:spacing w:after="220"/>
        <w:ind w:left="567" w:hanging="567"/>
        <w:contextualSpacing w:val="0"/>
        <w:rPr>
          <w:lang w:val="es-ES"/>
        </w:rPr>
      </w:pPr>
      <w:r w:rsidRPr="00E662A5">
        <w:rPr>
          <w:lang w:val="es-ES"/>
        </w:rPr>
        <w:t xml:space="preserve">La Oficina Surcoreana de Propiedad Intelectual (KIPO), </w:t>
      </w:r>
      <w:r>
        <w:rPr>
          <w:lang w:val="es-ES"/>
        </w:rPr>
        <w:t>en nombre de las Oficinas d</w:t>
      </w:r>
      <w:r w:rsidR="008B6A7B">
        <w:rPr>
          <w:lang w:val="es-ES"/>
        </w:rPr>
        <w:t>e la Cooperación Pentalateral, presentó el documento</w:t>
      </w:r>
      <w:r w:rsidR="00CE624A">
        <w:rPr>
          <w:lang w:val="es-ES"/>
        </w:rPr>
        <w:t xml:space="preserve"> “Status report on Applicant Name Standardization of IP5 Global Dossier Initiatives”</w:t>
      </w:r>
      <w:r w:rsidR="00E5764F">
        <w:rPr>
          <w:lang w:val="es-ES"/>
        </w:rPr>
        <w:t xml:space="preserve"> (Informe de situación sobre la normalización de los nombres de los solicitantes en las iniciativas Global Dossier de las Oficinas de la Cooperación Pentalateral)</w:t>
      </w:r>
      <w:r w:rsidR="00993FD9">
        <w:rPr>
          <w:lang w:val="es-ES"/>
        </w:rPr>
        <w:t xml:space="preserve">. </w:t>
      </w:r>
      <w:r w:rsidR="00CE624A">
        <w:rPr>
          <w:lang w:val="es-ES"/>
        </w:rPr>
        <w:t xml:space="preserve"> Dicho documento figura en el Anexo del presente documento a fin de que lo examine el CWS.</w:t>
      </w:r>
    </w:p>
    <w:p w:rsidR="00E4759E" w:rsidRPr="00CE624A" w:rsidRDefault="00CE624A" w:rsidP="00A40E83">
      <w:pPr>
        <w:pStyle w:val="ListParagraph"/>
        <w:numPr>
          <w:ilvl w:val="0"/>
          <w:numId w:val="7"/>
        </w:numPr>
        <w:ind w:left="4962" w:firstLine="0"/>
        <w:contextualSpacing w:val="0"/>
        <w:rPr>
          <w:i/>
          <w:lang w:val="es-ES"/>
        </w:rPr>
      </w:pPr>
      <w:r w:rsidRPr="00CE624A">
        <w:rPr>
          <w:i/>
          <w:lang w:val="es-ES"/>
        </w:rPr>
        <w:t xml:space="preserve">Se invita al CWS a tomar nota del contenido del presente documento </w:t>
      </w:r>
      <w:r>
        <w:rPr>
          <w:i/>
          <w:lang w:val="es-ES"/>
        </w:rPr>
        <w:t>y de su Anexo</w:t>
      </w:r>
      <w:r w:rsidR="00E4759E" w:rsidRPr="00CE624A">
        <w:rPr>
          <w:i/>
          <w:lang w:val="es-ES"/>
        </w:rPr>
        <w:t>.</w:t>
      </w:r>
    </w:p>
    <w:p w:rsidR="00E4759E" w:rsidRPr="00CE624A" w:rsidRDefault="00E4759E" w:rsidP="00A40E83">
      <w:pPr>
        <w:ind w:left="4962"/>
        <w:rPr>
          <w:i/>
        </w:rPr>
      </w:pPr>
    </w:p>
    <w:p w:rsidR="00E4759E" w:rsidRPr="00CE624A" w:rsidRDefault="00E4759E" w:rsidP="00A40E83">
      <w:pPr>
        <w:ind w:left="4962"/>
        <w:rPr>
          <w:i/>
        </w:rPr>
      </w:pPr>
    </w:p>
    <w:p w:rsidR="00152CEA" w:rsidRDefault="00E4759E" w:rsidP="00A40E83">
      <w:pPr>
        <w:ind w:left="4962"/>
      </w:pPr>
      <w:r>
        <w:t>[</w:t>
      </w:r>
      <w:r w:rsidR="00CE624A">
        <w:t>Sigue el Anexo</w:t>
      </w:r>
      <w:r>
        <w:t>]</w:t>
      </w:r>
    </w:p>
    <w:sectPr w:rsidR="00152CEA" w:rsidSect="00A40E83">
      <w:headerReference w:type="default" r:id="rId9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96" w:rsidRDefault="00E55596">
      <w:r>
        <w:separator/>
      </w:r>
    </w:p>
  </w:endnote>
  <w:endnote w:type="continuationSeparator" w:id="0">
    <w:p w:rsidR="00E55596" w:rsidRPr="009D30E6" w:rsidRDefault="00E5559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55596" w:rsidRPr="007E663E" w:rsidRDefault="00E5559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55596" w:rsidRPr="007E663E" w:rsidRDefault="00E5559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96" w:rsidRDefault="00E55596">
      <w:r>
        <w:separator/>
      </w:r>
    </w:p>
  </w:footnote>
  <w:footnote w:type="continuationSeparator" w:id="0">
    <w:p w:rsidR="00E55596" w:rsidRPr="009D30E6" w:rsidRDefault="00E5559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55596" w:rsidRPr="007E663E" w:rsidRDefault="00E5559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55596" w:rsidRPr="007E663E" w:rsidRDefault="00E5559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AE7F20" w:rsidP="00477D6B">
    <w:pPr>
      <w:jc w:val="right"/>
    </w:pP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40E83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7C1EAB"/>
    <w:multiLevelType w:val="hybridMultilevel"/>
    <w:tmpl w:val="5532C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EF32E508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1FD6C07"/>
    <w:multiLevelType w:val="hybridMultilevel"/>
    <w:tmpl w:val="225EDF74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96"/>
    <w:rsid w:val="00010686"/>
    <w:rsid w:val="00052915"/>
    <w:rsid w:val="000E3BB3"/>
    <w:rsid w:val="000F5E56"/>
    <w:rsid w:val="001362EE"/>
    <w:rsid w:val="00152CEA"/>
    <w:rsid w:val="001832A6"/>
    <w:rsid w:val="001F7FFB"/>
    <w:rsid w:val="002634C4"/>
    <w:rsid w:val="002D760D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605827"/>
    <w:rsid w:val="00675021"/>
    <w:rsid w:val="006A06C6"/>
    <w:rsid w:val="006B7EB6"/>
    <w:rsid w:val="00716DB4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B6A7B"/>
    <w:rsid w:val="008E6BD6"/>
    <w:rsid w:val="0090731E"/>
    <w:rsid w:val="00966A22"/>
    <w:rsid w:val="00972F03"/>
    <w:rsid w:val="00993FD9"/>
    <w:rsid w:val="009A0C8B"/>
    <w:rsid w:val="009A20CD"/>
    <w:rsid w:val="009B6241"/>
    <w:rsid w:val="00A16FC0"/>
    <w:rsid w:val="00A32C9E"/>
    <w:rsid w:val="00A35E00"/>
    <w:rsid w:val="00A40E83"/>
    <w:rsid w:val="00AB613D"/>
    <w:rsid w:val="00AE7F20"/>
    <w:rsid w:val="00B534D5"/>
    <w:rsid w:val="00B65A0A"/>
    <w:rsid w:val="00B67CDC"/>
    <w:rsid w:val="00B72D36"/>
    <w:rsid w:val="00BC4164"/>
    <w:rsid w:val="00BD2DCC"/>
    <w:rsid w:val="00C44403"/>
    <w:rsid w:val="00C64DB0"/>
    <w:rsid w:val="00C90559"/>
    <w:rsid w:val="00CA2251"/>
    <w:rsid w:val="00CE624A"/>
    <w:rsid w:val="00CF0B4F"/>
    <w:rsid w:val="00CF4AAC"/>
    <w:rsid w:val="00D56C7C"/>
    <w:rsid w:val="00D71B4D"/>
    <w:rsid w:val="00D90289"/>
    <w:rsid w:val="00D93D55"/>
    <w:rsid w:val="00DC4C60"/>
    <w:rsid w:val="00E0079A"/>
    <w:rsid w:val="00E444DA"/>
    <w:rsid w:val="00E45C84"/>
    <w:rsid w:val="00E4759E"/>
    <w:rsid w:val="00E504E5"/>
    <w:rsid w:val="00E55596"/>
    <w:rsid w:val="00E5764F"/>
    <w:rsid w:val="00E662A5"/>
    <w:rsid w:val="00E80A02"/>
    <w:rsid w:val="00EB7A3E"/>
    <w:rsid w:val="00EC401A"/>
    <w:rsid w:val="00EF530A"/>
    <w:rsid w:val="00EF6622"/>
    <w:rsid w:val="00EF78A9"/>
    <w:rsid w:val="00F11734"/>
    <w:rsid w:val="00F55408"/>
    <w:rsid w:val="00F66152"/>
    <w:rsid w:val="00F80845"/>
    <w:rsid w:val="00F84474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E4759E"/>
    <w:pPr>
      <w:ind w:left="720"/>
      <w:contextualSpacing/>
    </w:pPr>
    <w:rPr>
      <w:rFonts w:eastAsia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paragraph" w:styleId="ListParagraph">
    <w:name w:val="List Paragraph"/>
    <w:basedOn w:val="Normal"/>
    <w:uiPriority w:val="34"/>
    <w:qFormat/>
    <w:rsid w:val="00E4759E"/>
    <w:pPr>
      <w:ind w:left="720"/>
      <w:contextualSpacing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(S)</Template>
  <TotalTime>2</TotalTime>
  <Pages>1</Pages>
  <Words>242</Words>
  <Characters>1218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ADD.</vt:lpstr>
    </vt:vector>
  </TitlesOfParts>
  <Company>WIPO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ADD (in Spanish)</dc:title>
  <dc:subject>Applicant Name Standardization</dc:subject>
  <dc:creator>WIPO</dc:creator>
  <cp:keywords>CWS</cp:keywords>
  <dc:description/>
  <cp:lastModifiedBy>ZAGO Bétina</cp:lastModifiedBy>
  <cp:revision>4</cp:revision>
  <cp:lastPrinted>2017-05-12T10:12:00Z</cp:lastPrinted>
  <dcterms:created xsi:type="dcterms:W3CDTF">2017-05-15T09:30:00Z</dcterms:created>
  <dcterms:modified xsi:type="dcterms:W3CDTF">2017-05-15T09:32:00Z</dcterms:modified>
</cp:coreProperties>
</file>