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21B71C5" w:rsidR="00634233" w:rsidRPr="005110BD" w:rsidRDefault="00715FFE" w:rsidP="00FB403C">
      <w:pPr>
        <w:pStyle w:val="Heading1"/>
        <w:rPr>
          <w:caps w:val="0"/>
          <w:szCs w:val="22"/>
          <w:lang w:val="es-ES"/>
        </w:rPr>
      </w:pPr>
      <w:bookmarkStart w:id="0" w:name="_GoBack"/>
      <w:bookmarkEnd w:id="0"/>
      <w:r w:rsidRPr="005110BD">
        <w:rPr>
          <w:caps w:val="0"/>
          <w:szCs w:val="22"/>
          <w:lang w:val="es-ES"/>
        </w:rPr>
        <w:t>PROYECTO DE CUESTIONARIO ACERCA DEL CONTENIDO Y LAS FUNCIONALIDADES DE LOS SISTEMAS PARA PROPORCIONAR ACCESO A LA INFORMACIÓN SOBRE PATENTES DE DOMINIO PÚBLICO</w:t>
      </w:r>
    </w:p>
    <w:p w14:paraId="0A568C17" w14:textId="2E0F888C" w:rsidR="00F62307" w:rsidRPr="005110BD" w:rsidRDefault="00715FFE" w:rsidP="00F62307">
      <w:pPr>
        <w:pStyle w:val="Heading2"/>
        <w:spacing w:line="276" w:lineRule="auto"/>
        <w:rPr>
          <w:caps w:val="0"/>
          <w:szCs w:val="22"/>
          <w:lang w:val="es-ES"/>
        </w:rPr>
      </w:pPr>
      <w:r w:rsidRPr="005110BD">
        <w:rPr>
          <w:caps w:val="0"/>
          <w:szCs w:val="22"/>
          <w:lang w:val="es-ES"/>
        </w:rPr>
        <w:t>GLOSARIO</w:t>
      </w:r>
    </w:p>
    <w:p w14:paraId="5052F25E" w14:textId="01904920" w:rsidR="00715FFE" w:rsidRPr="005110BD" w:rsidRDefault="00715FFE" w:rsidP="00715FFE">
      <w:pPr>
        <w:pStyle w:val="FootnoteText"/>
        <w:keepLines/>
        <w:spacing w:line="276" w:lineRule="auto"/>
        <w:rPr>
          <w:sz w:val="22"/>
          <w:szCs w:val="22"/>
          <w:lang w:val="es-ES"/>
        </w:rPr>
      </w:pPr>
      <w:r w:rsidRPr="005110BD">
        <w:rPr>
          <w:sz w:val="22"/>
          <w:szCs w:val="22"/>
          <w:lang w:val="es-ES"/>
        </w:rPr>
        <w:t xml:space="preserve">Publicación: De conformidad con la </w:t>
      </w:r>
      <w:hyperlink r:id="rId8" w:history="1">
        <w:r w:rsidRPr="005F3FA1">
          <w:rPr>
            <w:rStyle w:val="Hyperlink"/>
            <w:color w:val="0000FF"/>
            <w:sz w:val="22"/>
            <w:szCs w:val="22"/>
            <w:lang w:val="es-ES"/>
          </w:rPr>
          <w:t>Parte 8 del Manual de la OMPI</w:t>
        </w:r>
      </w:hyperlink>
      <w:r w:rsidRPr="005110BD">
        <w:rPr>
          <w:sz w:val="22"/>
          <w:szCs w:val="22"/>
          <w:lang w:val="es-ES"/>
        </w:rPr>
        <w:t>, los términos "publicación" y "publicado" se utilizan en el sentido de poner el contenido de un documento a</w:t>
      </w:r>
      <w:r w:rsidR="00F46D15" w:rsidRPr="005110BD">
        <w:rPr>
          <w:sz w:val="22"/>
          <w:szCs w:val="22"/>
          <w:lang w:val="es-ES"/>
        </w:rPr>
        <w:t xml:space="preserve"> disposición del público:</w:t>
      </w:r>
    </w:p>
    <w:p w14:paraId="1928EF1F" w14:textId="40571757" w:rsidR="00715FFE" w:rsidRPr="005110BD" w:rsidRDefault="00715FFE" w:rsidP="00715FFE">
      <w:pPr>
        <w:pStyle w:val="FootnoteText"/>
        <w:keepLines/>
        <w:numPr>
          <w:ilvl w:val="0"/>
          <w:numId w:val="12"/>
        </w:numPr>
        <w:spacing w:line="276" w:lineRule="auto"/>
        <w:rPr>
          <w:sz w:val="22"/>
          <w:szCs w:val="22"/>
          <w:lang w:val="es-ES"/>
        </w:rPr>
      </w:pPr>
      <w:r w:rsidRPr="005110BD">
        <w:rPr>
          <w:sz w:val="22"/>
          <w:szCs w:val="22"/>
          <w:lang w:val="es-ES"/>
        </w:rPr>
        <w:t>un documento de patente para inspección o suministr</w:t>
      </w:r>
      <w:r w:rsidR="00F46D15" w:rsidRPr="005110BD">
        <w:rPr>
          <w:sz w:val="22"/>
          <w:szCs w:val="22"/>
          <w:lang w:val="es-ES"/>
        </w:rPr>
        <w:t>ar</w:t>
      </w:r>
      <w:r w:rsidRPr="005110BD">
        <w:rPr>
          <w:sz w:val="22"/>
          <w:szCs w:val="22"/>
          <w:lang w:val="es-ES"/>
        </w:rPr>
        <w:t xml:space="preserve"> una copia previa petición;</w:t>
      </w:r>
    </w:p>
    <w:p w14:paraId="526A2C1C" w14:textId="77777777" w:rsidR="00715FFE" w:rsidRPr="005110BD" w:rsidRDefault="00715FFE" w:rsidP="00715FFE">
      <w:pPr>
        <w:pStyle w:val="FootnoteText"/>
        <w:keepLines/>
        <w:numPr>
          <w:ilvl w:val="0"/>
          <w:numId w:val="12"/>
        </w:numPr>
        <w:spacing w:after="120" w:line="276" w:lineRule="auto"/>
        <w:rPr>
          <w:sz w:val="22"/>
          <w:szCs w:val="22"/>
          <w:lang w:val="es-ES"/>
        </w:rPr>
      </w:pPr>
      <w:r w:rsidRPr="005110BD">
        <w:rPr>
          <w:sz w:val="22"/>
          <w:szCs w:val="22"/>
          <w:lang w:val="es-ES"/>
        </w:rPr>
        <w:t>varias copias de un documento de patente producido en cualquier soporte o por cualquier medio (por ejemplo, papel, película, cinta magnética o disco, disco óptico, bases de datos en línea, redes de computadoras, etc.).</w:t>
      </w:r>
    </w:p>
    <w:p w14:paraId="4E2B22AF" w14:textId="77777777" w:rsidR="00715FFE" w:rsidRPr="005110BD" w:rsidRDefault="00715FFE" w:rsidP="00715FFE">
      <w:pPr>
        <w:pStyle w:val="Endofdocument-Annex"/>
        <w:keepLines/>
        <w:spacing w:after="120" w:line="276" w:lineRule="auto"/>
        <w:ind w:left="0"/>
        <w:rPr>
          <w:szCs w:val="22"/>
          <w:lang w:val="es-ES"/>
        </w:rPr>
      </w:pPr>
      <w:r w:rsidRPr="005110BD">
        <w:rPr>
          <w:szCs w:val="22"/>
          <w:lang w:val="es-ES"/>
        </w:rPr>
        <w:t>Información sobre la situación jurídica: Información sobre las incidencias que pueden afectar a la concesión, el alcance, el plazo, la propiedad u otros aspectos jurídicos de una patente o solicitud de patente.</w:t>
      </w:r>
    </w:p>
    <w:p w14:paraId="67DE7EB8" w14:textId="77777777" w:rsidR="00715FFE" w:rsidRPr="005110BD" w:rsidRDefault="00715FFE" w:rsidP="00715FFE">
      <w:pPr>
        <w:pStyle w:val="Heading2"/>
        <w:keepLines/>
        <w:rPr>
          <w:caps w:val="0"/>
          <w:szCs w:val="22"/>
          <w:lang w:val="es-ES" w:eastAsia="en-US"/>
        </w:rPr>
      </w:pPr>
      <w:r w:rsidRPr="005110BD">
        <w:rPr>
          <w:caps w:val="0"/>
          <w:szCs w:val="22"/>
          <w:lang w:val="es-ES" w:eastAsia="en-US"/>
        </w:rPr>
        <w:t>PRIMERA PARTE</w:t>
      </w:r>
    </w:p>
    <w:p w14:paraId="5DB04F4E" w14:textId="77777777" w:rsidR="00715FFE" w:rsidRPr="005110BD" w:rsidRDefault="00715FFE" w:rsidP="00715FFE">
      <w:pPr>
        <w:keepLines/>
        <w:rPr>
          <w:szCs w:val="22"/>
          <w:lang w:val="es-ES"/>
        </w:rPr>
      </w:pPr>
      <w:r w:rsidRPr="005110BD">
        <w:rPr>
          <w:szCs w:val="22"/>
          <w:lang w:val="es-ES"/>
        </w:rPr>
        <w:t>Esta parte de la encuesta abarca la disponibilidad y la cobertura básicas de los sistemas de datos en línea.</w:t>
      </w:r>
    </w:p>
    <w:p w14:paraId="4FDF43D8" w14:textId="77777777" w:rsidR="00715FFE" w:rsidRPr="005110BD" w:rsidRDefault="00715FFE" w:rsidP="00715FFE">
      <w:pPr>
        <w:pStyle w:val="Heading3"/>
        <w:keepLines/>
        <w:rPr>
          <w:lang w:val="es-ES"/>
        </w:rPr>
      </w:pPr>
      <w:r w:rsidRPr="005110BD">
        <w:rPr>
          <w:lang w:val="es-ES"/>
        </w:rPr>
        <w:t>Información básica</w:t>
      </w:r>
    </w:p>
    <w:p w14:paraId="4889C6A7" w14:textId="6A36203C" w:rsidR="00C53D5F" w:rsidRPr="005110BD" w:rsidRDefault="00D732CC" w:rsidP="002F7443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t>Pregunta 1: ¿Facilita su oficina acceso a información básica en línea sobre patentes</w:t>
      </w:r>
      <w:r w:rsidR="00FA1AEE" w:rsidRPr="005110BD">
        <w:rPr>
          <w:szCs w:val="22"/>
          <w:u w:val="none"/>
          <w:lang w:val="es-ES" w:eastAsia="en-US"/>
        </w:rPr>
        <w:t>?</w:t>
      </w:r>
    </w:p>
    <w:p w14:paraId="0A49985A" w14:textId="740612C7" w:rsidR="00FA7F5E" w:rsidRPr="005110BD" w:rsidRDefault="006F5893" w:rsidP="002F7443">
      <w:pPr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2F7443" w:rsidRPr="005110BD">
        <w:rPr>
          <w:szCs w:val="22"/>
          <w:lang w:val="es-ES"/>
        </w:rPr>
        <w:t xml:space="preserve"> </w:t>
      </w:r>
      <w:r w:rsidR="00FA1AEE" w:rsidRPr="005110BD">
        <w:rPr>
          <w:szCs w:val="22"/>
          <w:lang w:val="es-ES"/>
        </w:rPr>
        <w:t>Sí</w:t>
      </w:r>
      <w:r w:rsidR="00FA7F5E" w:rsidRPr="005110BD">
        <w:rPr>
          <w:szCs w:val="22"/>
          <w:lang w:val="es-ES"/>
        </w:rPr>
        <w:t xml:space="preserve"> </w:t>
      </w:r>
      <w:sdt>
        <w:sdtPr>
          <w:rPr>
            <w:szCs w:val="22"/>
            <w:lang w:val="es-ES"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2F7443" w:rsidRPr="005110BD">
        <w:rPr>
          <w:szCs w:val="22"/>
          <w:lang w:val="es-ES"/>
        </w:rPr>
        <w:t xml:space="preserve"> </w:t>
      </w:r>
      <w:r w:rsidR="00FA1AEE" w:rsidRPr="005110BD">
        <w:rPr>
          <w:szCs w:val="22"/>
          <w:lang w:val="es-ES"/>
        </w:rPr>
        <w:t>No</w:t>
      </w:r>
    </w:p>
    <w:p w14:paraId="20601050" w14:textId="16111426" w:rsidR="003E3BFB" w:rsidRPr="005110BD" w:rsidRDefault="00FA1AEE" w:rsidP="003E3BFB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t xml:space="preserve">Pregunta </w:t>
      </w:r>
      <w:r w:rsidR="00C27050" w:rsidRPr="005110BD">
        <w:rPr>
          <w:szCs w:val="22"/>
          <w:u w:val="none"/>
          <w:lang w:val="es-ES" w:eastAsia="en-US"/>
        </w:rPr>
        <w:t>2</w:t>
      </w:r>
      <w:r w:rsidR="003E3BFB" w:rsidRPr="005110BD">
        <w:rPr>
          <w:szCs w:val="22"/>
          <w:u w:val="none"/>
          <w:lang w:val="es-ES" w:eastAsia="en-US"/>
        </w:rPr>
        <w:t xml:space="preserve">. </w:t>
      </w:r>
      <w:r w:rsidRPr="005110BD">
        <w:rPr>
          <w:szCs w:val="22"/>
          <w:u w:val="none"/>
          <w:lang w:val="es-ES" w:eastAsia="en-US"/>
        </w:rPr>
        <w:t xml:space="preserve">¿Qué tipo de información sobre patentes de su oficina </w:t>
      </w:r>
      <w:r w:rsidR="00B47D2A" w:rsidRPr="005110BD">
        <w:rPr>
          <w:szCs w:val="22"/>
          <w:u w:val="none"/>
          <w:lang w:val="es-ES" w:eastAsia="en-US"/>
        </w:rPr>
        <w:t>puede consultarse</w:t>
      </w:r>
      <w:r w:rsidRPr="005110BD">
        <w:rPr>
          <w:szCs w:val="22"/>
          <w:u w:val="none"/>
          <w:lang w:val="es-ES" w:eastAsia="en-US"/>
        </w:rPr>
        <w:t xml:space="preserve"> en línea? Seleccione todo lo que corresponda:</w:t>
      </w:r>
    </w:p>
    <w:p w14:paraId="205E990B" w14:textId="77777777" w:rsidR="003E3BFB" w:rsidRPr="005110BD" w:rsidRDefault="003E3BFB" w:rsidP="003E3BFB">
      <w:pPr>
        <w:pStyle w:val="ListParagraph"/>
        <w:tabs>
          <w:tab w:val="left" w:pos="8730"/>
        </w:tabs>
        <w:spacing w:line="276" w:lineRule="auto"/>
        <w:ind w:left="450"/>
        <w:rPr>
          <w:szCs w:val="22"/>
          <w:lang w:val="es-ES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5110BD" w:rsidRPr="006F5893" w14:paraId="79D49D78" w14:textId="77777777" w:rsidTr="008A5ADB">
        <w:tc>
          <w:tcPr>
            <w:tcW w:w="7438" w:type="dxa"/>
          </w:tcPr>
          <w:p w14:paraId="6821F583" w14:textId="62C7F6C6" w:rsidR="003E3BFB" w:rsidRPr="005110BD" w:rsidRDefault="006F5893" w:rsidP="008A5ADB">
            <w:pPr>
              <w:spacing w:line="276" w:lineRule="auto"/>
              <w:ind w:left="225" w:hanging="225"/>
              <w:rPr>
                <w:szCs w:val="22"/>
                <w:lang w:val="es-ES"/>
              </w:rPr>
            </w:pPr>
            <w:sdt>
              <w:sdtPr>
                <w:rPr>
                  <w:szCs w:val="22"/>
                  <w:lang w:val="es-ES" w:eastAsia="ko-KR"/>
                </w:rPr>
                <w:id w:val="-14274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A1AEE" w:rsidRPr="005110BD">
              <w:rPr>
                <w:szCs w:val="22"/>
                <w:lang w:val="es-ES" w:eastAsia="ko-KR"/>
              </w:rPr>
              <w:t>Solicitudes no publicadas (información limitada puesta a disposición antes de la publicación)</w:t>
            </w:r>
          </w:p>
        </w:tc>
      </w:tr>
      <w:tr w:rsidR="005110BD" w:rsidRPr="005110BD" w14:paraId="50E5DF19" w14:textId="77777777" w:rsidTr="008A5ADB">
        <w:tc>
          <w:tcPr>
            <w:tcW w:w="7438" w:type="dxa"/>
          </w:tcPr>
          <w:p w14:paraId="6CAA0099" w14:textId="1908E738" w:rsidR="003E3BFB" w:rsidRPr="005110BD" w:rsidRDefault="006F5893" w:rsidP="008A5ADB">
            <w:pPr>
              <w:spacing w:line="276" w:lineRule="auto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8433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A1AEE" w:rsidRPr="005110BD">
              <w:rPr>
                <w:szCs w:val="22"/>
                <w:lang w:val="es-ES" w:eastAsia="ko-KR"/>
              </w:rPr>
              <w:t>Solicitudes publicadas</w:t>
            </w:r>
          </w:p>
        </w:tc>
      </w:tr>
      <w:tr w:rsidR="005110BD" w:rsidRPr="005110BD" w14:paraId="02FA71FF" w14:textId="77777777" w:rsidTr="008A5ADB">
        <w:tc>
          <w:tcPr>
            <w:tcW w:w="7438" w:type="dxa"/>
          </w:tcPr>
          <w:p w14:paraId="1DACA31E" w14:textId="70E7885E" w:rsidR="003E3BFB" w:rsidRPr="005110BD" w:rsidRDefault="006F5893" w:rsidP="00F46D15">
            <w:pPr>
              <w:spacing w:line="276" w:lineRule="auto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17496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B47D2A" w:rsidRPr="005110BD">
              <w:rPr>
                <w:szCs w:val="22"/>
                <w:lang w:val="es-ES" w:eastAsia="ko-KR"/>
              </w:rPr>
              <w:t>Publicaci</w:t>
            </w:r>
            <w:r w:rsidR="00F46D15" w:rsidRPr="005110BD">
              <w:rPr>
                <w:szCs w:val="22"/>
                <w:lang w:val="es-ES" w:eastAsia="ko-KR"/>
              </w:rPr>
              <w:t>ón</w:t>
            </w:r>
            <w:r w:rsidR="00B47D2A" w:rsidRPr="005110BD">
              <w:rPr>
                <w:szCs w:val="22"/>
                <w:lang w:val="es-ES" w:eastAsia="ko-KR"/>
              </w:rPr>
              <w:t xml:space="preserve"> de patentes concedidas</w:t>
            </w:r>
          </w:p>
        </w:tc>
      </w:tr>
      <w:tr w:rsidR="005110BD" w:rsidRPr="006F5893" w14:paraId="147EBAAE" w14:textId="77777777" w:rsidTr="008A5ADB">
        <w:tc>
          <w:tcPr>
            <w:tcW w:w="7438" w:type="dxa"/>
          </w:tcPr>
          <w:p w14:paraId="5CF3EAAC" w14:textId="7E25A59B" w:rsidR="003E3BFB" w:rsidRPr="005110BD" w:rsidRDefault="006F5893" w:rsidP="00475C4E">
            <w:pPr>
              <w:spacing w:line="276" w:lineRule="auto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1288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475C4E" w:rsidRPr="005110BD">
              <w:rPr>
                <w:szCs w:val="22"/>
                <w:lang w:val="es-ES" w:eastAsia="ko-KR"/>
              </w:rPr>
              <w:t>Información sobre la situación jurídica</w:t>
            </w:r>
          </w:p>
        </w:tc>
      </w:tr>
      <w:tr w:rsidR="005110BD" w:rsidRPr="005110BD" w14:paraId="28DD2DCE" w14:textId="77777777" w:rsidTr="008A5ADB">
        <w:tc>
          <w:tcPr>
            <w:tcW w:w="7438" w:type="dxa"/>
          </w:tcPr>
          <w:p w14:paraId="5CCC68CB" w14:textId="162A443E" w:rsidR="003E3BFB" w:rsidRPr="005110BD" w:rsidRDefault="006F5893" w:rsidP="00B47D2A">
            <w:pPr>
              <w:spacing w:line="276" w:lineRule="auto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117194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B47D2A" w:rsidRPr="005110BD">
              <w:rPr>
                <w:szCs w:val="22"/>
                <w:lang w:val="es-ES" w:eastAsia="ko-KR"/>
              </w:rPr>
              <w:t>Documentos de corrección</w:t>
            </w:r>
          </w:p>
        </w:tc>
      </w:tr>
      <w:tr w:rsidR="005110BD" w:rsidRPr="006F5893" w14:paraId="699BD2A1" w14:textId="77777777" w:rsidTr="008A5ADB">
        <w:tc>
          <w:tcPr>
            <w:tcW w:w="7438" w:type="dxa"/>
          </w:tcPr>
          <w:p w14:paraId="48330D8E" w14:textId="52A516B7" w:rsidR="003E3BFB" w:rsidRPr="005110BD" w:rsidRDefault="006F5893" w:rsidP="00475C4E">
            <w:pPr>
              <w:spacing w:line="276" w:lineRule="auto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18505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475C4E" w:rsidRPr="005110BD">
              <w:rPr>
                <w:szCs w:val="22"/>
                <w:lang w:val="es-ES" w:eastAsia="ko-KR"/>
              </w:rPr>
              <w:t>Datos relativos a la prioridad</w:t>
            </w:r>
          </w:p>
        </w:tc>
      </w:tr>
      <w:tr w:rsidR="005110BD" w:rsidRPr="006F5893" w14:paraId="1D2D80D4" w14:textId="77777777" w:rsidTr="008A5ADB">
        <w:tc>
          <w:tcPr>
            <w:tcW w:w="7438" w:type="dxa"/>
          </w:tcPr>
          <w:p w14:paraId="19EC66B9" w14:textId="284533E6" w:rsidR="003E3BFB" w:rsidRPr="005110BD" w:rsidRDefault="006F5893" w:rsidP="008A5ADB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18781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MS Gothic" w:eastAsia="MS Gothic" w:hAnsi="MS Gothic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475C4E" w:rsidRPr="005110BD">
              <w:rPr>
                <w:szCs w:val="22"/>
                <w:lang w:val="es-ES" w:eastAsia="ko-KR"/>
              </w:rPr>
              <w:t>Prórrogas de la vigencia de las patentes o certificados complementarios de protección</w:t>
            </w:r>
          </w:p>
        </w:tc>
      </w:tr>
      <w:tr w:rsidR="005110BD" w:rsidRPr="006F5893" w14:paraId="183BFE50" w14:textId="77777777" w:rsidTr="008A5ADB">
        <w:tc>
          <w:tcPr>
            <w:tcW w:w="7438" w:type="dxa"/>
          </w:tcPr>
          <w:p w14:paraId="75B412A3" w14:textId="205B20B9" w:rsidR="003E3BFB" w:rsidRPr="005110BD" w:rsidRDefault="006F5893" w:rsidP="00475C4E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15006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475C4E" w:rsidRPr="005110BD">
              <w:rPr>
                <w:szCs w:val="22"/>
                <w:lang w:val="es-ES" w:eastAsia="ko-KR"/>
              </w:rPr>
              <w:t>Información sobre familias de patentes</w:t>
            </w:r>
          </w:p>
        </w:tc>
      </w:tr>
      <w:tr w:rsidR="005110BD" w:rsidRPr="005110BD" w14:paraId="73B9BCB2" w14:textId="77777777" w:rsidTr="008A5ADB">
        <w:tc>
          <w:tcPr>
            <w:tcW w:w="7438" w:type="dxa"/>
          </w:tcPr>
          <w:p w14:paraId="509809B8" w14:textId="6FBDE514" w:rsidR="003E3BFB" w:rsidRPr="005110BD" w:rsidRDefault="006F5893" w:rsidP="008A5ADB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8809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35036" w:rsidRPr="005110BD">
              <w:rPr>
                <w:szCs w:val="22"/>
                <w:lang w:val="es-ES" w:eastAsia="ko-KR"/>
              </w:rPr>
              <w:t>Inspección de expedientes</w:t>
            </w:r>
          </w:p>
        </w:tc>
      </w:tr>
      <w:tr w:rsidR="005110BD" w:rsidRPr="005110BD" w14:paraId="19CF1048" w14:textId="77777777" w:rsidTr="008A5ADB">
        <w:tc>
          <w:tcPr>
            <w:tcW w:w="7438" w:type="dxa"/>
          </w:tcPr>
          <w:p w14:paraId="3788E53C" w14:textId="6DD36F30" w:rsidR="003E3BFB" w:rsidRPr="005110BD" w:rsidRDefault="006F5893" w:rsidP="00F35036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17550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35036" w:rsidRPr="005110BD">
              <w:rPr>
                <w:szCs w:val="22"/>
                <w:lang w:val="es-ES" w:eastAsia="ko-KR"/>
              </w:rPr>
              <w:t>Decisiones judiciales</w:t>
            </w:r>
          </w:p>
        </w:tc>
      </w:tr>
      <w:tr w:rsidR="005110BD" w:rsidRPr="005110BD" w14:paraId="036DDCB5" w14:textId="77777777" w:rsidTr="008A5ADB">
        <w:tc>
          <w:tcPr>
            <w:tcW w:w="7438" w:type="dxa"/>
          </w:tcPr>
          <w:p w14:paraId="37B059B2" w14:textId="5A95481B" w:rsidR="003E3BFB" w:rsidRPr="005110BD" w:rsidRDefault="006F5893" w:rsidP="00F35036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19472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35036" w:rsidRPr="005110BD">
              <w:rPr>
                <w:szCs w:val="22"/>
                <w:lang w:val="es-ES" w:eastAsia="ko-KR"/>
              </w:rPr>
              <w:t>Cesiones</w:t>
            </w:r>
          </w:p>
        </w:tc>
      </w:tr>
      <w:tr w:rsidR="005110BD" w:rsidRPr="005110BD" w14:paraId="50C9C069" w14:textId="77777777" w:rsidTr="008A5ADB">
        <w:tc>
          <w:tcPr>
            <w:tcW w:w="7438" w:type="dxa"/>
          </w:tcPr>
          <w:p w14:paraId="28B8B378" w14:textId="6EE62B7C" w:rsidR="003E3BFB" w:rsidRPr="005110BD" w:rsidRDefault="006F5893" w:rsidP="00F35036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2286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35036" w:rsidRPr="005110BD">
              <w:rPr>
                <w:szCs w:val="22"/>
                <w:lang w:val="es-ES" w:eastAsia="ko-KR"/>
              </w:rPr>
              <w:t>Información sobre licencias</w:t>
            </w:r>
          </w:p>
        </w:tc>
      </w:tr>
      <w:tr w:rsidR="005110BD" w:rsidRPr="005110BD" w14:paraId="5302DFEB" w14:textId="77777777" w:rsidTr="008A5ADB">
        <w:tc>
          <w:tcPr>
            <w:tcW w:w="7438" w:type="dxa"/>
          </w:tcPr>
          <w:p w14:paraId="66E7505D" w14:textId="70BE8786" w:rsidR="003E3BFB" w:rsidRPr="005110BD" w:rsidRDefault="006F5893" w:rsidP="00F35036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84500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35036" w:rsidRPr="005110BD">
              <w:rPr>
                <w:szCs w:val="22"/>
                <w:lang w:val="es-ES" w:eastAsia="ko-KR"/>
              </w:rPr>
              <w:t>Boletín oficial</w:t>
            </w:r>
          </w:p>
        </w:tc>
      </w:tr>
      <w:tr w:rsidR="005110BD" w:rsidRPr="005110BD" w14:paraId="4B374A50" w14:textId="77777777" w:rsidTr="008A5ADB">
        <w:tc>
          <w:tcPr>
            <w:tcW w:w="7438" w:type="dxa"/>
          </w:tcPr>
          <w:p w14:paraId="305515EF" w14:textId="3BD9DACE" w:rsidR="003E3BFB" w:rsidRPr="005110BD" w:rsidRDefault="00F35036" w:rsidP="008A5ADB">
            <w:pPr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Otra</w:t>
            </w:r>
            <w:r w:rsidR="003E3BFB" w:rsidRPr="005110BD">
              <w:rPr>
                <w:szCs w:val="22"/>
                <w:lang w:val="es-ES"/>
              </w:rPr>
              <w:t>: (</w:t>
            </w:r>
            <w:r w:rsidRPr="005110BD">
              <w:rPr>
                <w:szCs w:val="22"/>
                <w:lang w:val="es-ES"/>
              </w:rPr>
              <w:t>indíquese</w:t>
            </w:r>
            <w:r w:rsidR="003E3BFB" w:rsidRPr="005110BD">
              <w:rPr>
                <w:szCs w:val="22"/>
                <w:lang w:val="es-ES"/>
              </w:rPr>
              <w:t>:_______________________________________)</w:t>
            </w:r>
          </w:p>
        </w:tc>
      </w:tr>
      <w:tr w:rsidR="003E3BFB" w:rsidRPr="005110BD" w14:paraId="3BFE0552" w14:textId="77777777" w:rsidTr="008A5ADB">
        <w:tc>
          <w:tcPr>
            <w:tcW w:w="7438" w:type="dxa"/>
          </w:tcPr>
          <w:p w14:paraId="232ACCC2" w14:textId="77777777" w:rsidR="003E3BFB" w:rsidRPr="005110BD" w:rsidRDefault="003E3BFB" w:rsidP="008A5ADB">
            <w:pPr>
              <w:rPr>
                <w:szCs w:val="22"/>
                <w:lang w:val="es-ES"/>
              </w:rPr>
            </w:pPr>
          </w:p>
        </w:tc>
      </w:tr>
    </w:tbl>
    <w:p w14:paraId="1B1EE246" w14:textId="77777777" w:rsidR="003E3BFB" w:rsidRPr="005110BD" w:rsidRDefault="003E3BFB" w:rsidP="003E3BFB">
      <w:pPr>
        <w:pStyle w:val="ListParagraph"/>
        <w:tabs>
          <w:tab w:val="left" w:pos="8730"/>
        </w:tabs>
        <w:spacing w:line="276" w:lineRule="auto"/>
        <w:rPr>
          <w:szCs w:val="22"/>
          <w:lang w:val="es-ES"/>
        </w:rPr>
      </w:pPr>
    </w:p>
    <w:p w14:paraId="0ADB55D9" w14:textId="44E0CF4F" w:rsidR="003E3BFB" w:rsidRPr="005110BD" w:rsidRDefault="00F30CAD" w:rsidP="003E3BFB">
      <w:pPr>
        <w:tabs>
          <w:tab w:val="left" w:pos="8730"/>
        </w:tabs>
        <w:spacing w:line="276" w:lineRule="auto"/>
        <w:rPr>
          <w:szCs w:val="22"/>
          <w:lang w:val="es-ES"/>
        </w:rPr>
      </w:pPr>
      <w:r w:rsidRPr="005110BD">
        <w:rPr>
          <w:szCs w:val="22"/>
          <w:lang w:val="es-ES"/>
        </w:rPr>
        <w:t>Indique las direcciones URL en las que puede consultarse en línea cada tipo de información:</w:t>
      </w:r>
    </w:p>
    <w:p w14:paraId="1B792513" w14:textId="77777777" w:rsidR="003E3BFB" w:rsidRPr="005110BD" w:rsidRDefault="003E3BFB" w:rsidP="003E3BFB">
      <w:pPr>
        <w:tabs>
          <w:tab w:val="left" w:pos="8730"/>
        </w:tabs>
        <w:spacing w:line="276" w:lineRule="auto"/>
        <w:rPr>
          <w:szCs w:val="22"/>
          <w:lang w:val="es-ES"/>
        </w:rPr>
      </w:pPr>
    </w:p>
    <w:p w14:paraId="11900912" w14:textId="77777777" w:rsidR="003E3BFB" w:rsidRPr="005110BD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5110BD">
        <w:rPr>
          <w:szCs w:val="22"/>
          <w:u w:val="single"/>
          <w:lang w:val="es-ES"/>
        </w:rPr>
        <w:tab/>
      </w:r>
    </w:p>
    <w:p w14:paraId="5DB8AFBC" w14:textId="77777777" w:rsidR="003E3BFB" w:rsidRPr="005110BD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</w:p>
    <w:p w14:paraId="08B2A65F" w14:textId="77777777" w:rsidR="003E3BFB" w:rsidRPr="005110BD" w:rsidRDefault="003E3BFB" w:rsidP="002F7443">
      <w:pPr>
        <w:tabs>
          <w:tab w:val="left" w:pos="8730"/>
        </w:tabs>
        <w:spacing w:line="276" w:lineRule="auto"/>
        <w:rPr>
          <w:szCs w:val="22"/>
          <w:lang w:val="es-ES"/>
        </w:rPr>
      </w:pPr>
    </w:p>
    <w:p w14:paraId="1D0A6779" w14:textId="399F122D" w:rsidR="00E549A6" w:rsidRPr="005110BD" w:rsidRDefault="00F30CAD" w:rsidP="002F7443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t>Pregunta 3: ¿Cómo pueden acceder los usuarios a la información básica en línea sobre patentes? Marque todo lo que corresponda:</w:t>
      </w:r>
    </w:p>
    <w:p w14:paraId="59283827" w14:textId="77777777" w:rsidR="00F30CAD" w:rsidRPr="005110BD" w:rsidRDefault="006F5893" w:rsidP="00F30CAD">
      <w:pPr>
        <w:keepLines/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CAD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F30CAD" w:rsidRPr="005110BD">
        <w:rPr>
          <w:szCs w:val="22"/>
          <w:lang w:val="es-ES"/>
        </w:rPr>
        <w:t xml:space="preserve"> Consultas en línea sin necesidad de iniciar sesión</w:t>
      </w:r>
    </w:p>
    <w:p w14:paraId="76FF171E" w14:textId="77777777" w:rsidR="00F30CAD" w:rsidRPr="005110BD" w:rsidRDefault="00F30CAD" w:rsidP="00F30CAD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>☐</w:t>
      </w:r>
      <w:r w:rsidRPr="005110BD">
        <w:rPr>
          <w:szCs w:val="22"/>
          <w:lang w:val="es-ES"/>
        </w:rPr>
        <w:t xml:space="preserve"> Consultas en línea iniciando sesión (gratuitamente)</w:t>
      </w:r>
    </w:p>
    <w:p w14:paraId="3326C9C4" w14:textId="77777777" w:rsidR="00F30CAD" w:rsidRPr="005110BD" w:rsidRDefault="00F30CAD" w:rsidP="00F30CAD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>☐</w:t>
      </w:r>
      <w:r w:rsidRPr="005110BD">
        <w:rPr>
          <w:szCs w:val="22"/>
          <w:lang w:val="es-ES"/>
        </w:rPr>
        <w:t xml:space="preserve"> Consultas en línea previo contrato o suscripción de pago;</w:t>
      </w:r>
    </w:p>
    <w:p w14:paraId="72174562" w14:textId="77777777" w:rsidR="00F30CAD" w:rsidRPr="005110BD" w:rsidRDefault="00F30CAD" w:rsidP="00F30CAD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>☐</w:t>
      </w:r>
      <w:r w:rsidRPr="005110BD">
        <w:rPr>
          <w:szCs w:val="22"/>
          <w:lang w:val="es-ES"/>
        </w:rPr>
        <w:t xml:space="preserve"> Consultas en línea únicamente en determinados lugares, como buscadores públicos</w:t>
      </w:r>
    </w:p>
    <w:p w14:paraId="01CDB100" w14:textId="77777777" w:rsidR="00F30CAD" w:rsidRPr="005110BD" w:rsidRDefault="00F30CAD" w:rsidP="00F30CAD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>☐</w:t>
      </w:r>
      <w:r w:rsidRPr="005110BD">
        <w:rPr>
          <w:szCs w:val="22"/>
          <w:lang w:val="es-ES"/>
        </w:rPr>
        <w:t xml:space="preserve"> Consultas en línea no disponibles, únicamente descargas masivas de datos</w:t>
      </w:r>
    </w:p>
    <w:p w14:paraId="7EE46472" w14:textId="784C652F" w:rsidR="00EF5B22" w:rsidRPr="005110BD" w:rsidRDefault="007C60C0" w:rsidP="00794BA2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t xml:space="preserve">Pregunta </w:t>
      </w:r>
      <w:r w:rsidR="00C27050" w:rsidRPr="005110BD">
        <w:rPr>
          <w:szCs w:val="22"/>
          <w:u w:val="none"/>
          <w:lang w:val="es-ES" w:eastAsia="en-US"/>
        </w:rPr>
        <w:t>4</w:t>
      </w:r>
      <w:r w:rsidR="00574C30" w:rsidRPr="005110BD">
        <w:rPr>
          <w:szCs w:val="22"/>
          <w:u w:val="none"/>
          <w:lang w:val="es-ES" w:eastAsia="en-US"/>
        </w:rPr>
        <w:t xml:space="preserve">. </w:t>
      </w:r>
      <w:r w:rsidRPr="005110BD">
        <w:rPr>
          <w:szCs w:val="22"/>
          <w:u w:val="none"/>
          <w:lang w:val="es-ES" w:eastAsia="en-US"/>
        </w:rPr>
        <w:t>¿Quién tiene acceso a dicha información en línea?</w:t>
      </w:r>
    </w:p>
    <w:p w14:paraId="676B2290" w14:textId="77777777" w:rsidR="007C60C0" w:rsidRPr="005110BD" w:rsidRDefault="007C60C0" w:rsidP="007C60C0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>☐</w:t>
      </w:r>
      <w:r w:rsidRPr="005110BD">
        <w:rPr>
          <w:szCs w:val="22"/>
          <w:lang w:val="es-ES"/>
        </w:rPr>
        <w:t xml:space="preserve"> La información solo está disponible para los abogados de patentes habilitados para ejercer ante la oficina</w:t>
      </w:r>
    </w:p>
    <w:p w14:paraId="1419CD06" w14:textId="77777777" w:rsidR="007C60C0" w:rsidRPr="005110BD" w:rsidRDefault="007C60C0" w:rsidP="007C60C0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>☐</w:t>
      </w:r>
      <w:r w:rsidRPr="005110BD">
        <w:rPr>
          <w:szCs w:val="22"/>
          <w:lang w:val="es-ES"/>
        </w:rPr>
        <w:t xml:space="preserve"> La información solo está disponible para los residentes del país o la región de la oficina</w:t>
      </w:r>
    </w:p>
    <w:p w14:paraId="3CDB296F" w14:textId="77777777" w:rsidR="007C60C0" w:rsidRPr="005110BD" w:rsidRDefault="006F5893" w:rsidP="007C60C0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C0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7C60C0" w:rsidRPr="005110BD">
        <w:rPr>
          <w:szCs w:val="22"/>
          <w:lang w:val="es-ES"/>
        </w:rPr>
        <w:t xml:space="preserve"> La información es de acceso público</w:t>
      </w:r>
    </w:p>
    <w:p w14:paraId="3ED16163" w14:textId="77777777" w:rsidR="007C60C0" w:rsidRPr="005110BD" w:rsidRDefault="007C60C0" w:rsidP="007C60C0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 xml:space="preserve">☐ </w:t>
      </w:r>
      <w:r w:rsidRPr="005110BD">
        <w:rPr>
          <w:szCs w:val="22"/>
          <w:lang w:val="es-ES"/>
        </w:rPr>
        <w:t>Otra respuesta (indíquese):</w:t>
      </w:r>
      <w:r w:rsidRPr="005110BD">
        <w:rPr>
          <w:szCs w:val="22"/>
          <w:u w:val="single"/>
          <w:lang w:val="es-ES"/>
        </w:rPr>
        <w:tab/>
        <w:t>)</w:t>
      </w:r>
    </w:p>
    <w:p w14:paraId="77BCC6EF" w14:textId="577EBCC8" w:rsidR="00DF2795" w:rsidRPr="005110BD" w:rsidRDefault="00D917EE" w:rsidP="00180578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t xml:space="preserve">Pregunta </w:t>
      </w:r>
      <w:r w:rsidR="00C27050" w:rsidRPr="005110BD">
        <w:rPr>
          <w:szCs w:val="22"/>
          <w:u w:val="none"/>
          <w:lang w:val="es-ES" w:eastAsia="en-US"/>
        </w:rPr>
        <w:t>5</w:t>
      </w:r>
      <w:r w:rsidR="00574C30" w:rsidRPr="005110BD">
        <w:rPr>
          <w:szCs w:val="22"/>
          <w:u w:val="none"/>
          <w:lang w:val="es-ES" w:eastAsia="en-US"/>
        </w:rPr>
        <w:t xml:space="preserve">. </w:t>
      </w:r>
      <w:r w:rsidRPr="005110BD">
        <w:rPr>
          <w:szCs w:val="22"/>
          <w:u w:val="none"/>
          <w:lang w:val="es-ES" w:eastAsia="en-US"/>
        </w:rPr>
        <w:t>¿Están disponibles en inglés la interfaz y la función de búsqueda de los sistemas en línea para facilitar el acceso a la información contenida en las patentes?</w:t>
      </w:r>
    </w:p>
    <w:p w14:paraId="667D2A8D" w14:textId="3A62D868" w:rsidR="007C0D7C" w:rsidRPr="005110BD" w:rsidRDefault="00D917EE" w:rsidP="003C41F8">
      <w:pPr>
        <w:spacing w:line="276" w:lineRule="auto"/>
        <w:rPr>
          <w:bCs/>
          <w:szCs w:val="22"/>
          <w:lang w:val="es-ES" w:eastAsia="en-US"/>
        </w:rPr>
      </w:pPr>
      <w:r w:rsidRPr="005110BD">
        <w:rPr>
          <w:szCs w:val="22"/>
          <w:lang w:val="es-ES"/>
        </w:rPr>
        <w:t xml:space="preserve">¿En otros </w:t>
      </w:r>
      <w:r w:rsidRPr="005110BD">
        <w:rPr>
          <w:bCs/>
          <w:szCs w:val="22"/>
          <w:lang w:val="es-ES" w:eastAsia="en-US"/>
        </w:rPr>
        <w:t xml:space="preserve">idiomas? </w:t>
      </w:r>
      <w:r w:rsidR="00803DCA" w:rsidRPr="005110BD">
        <w:rPr>
          <w:bCs/>
          <w:szCs w:val="22"/>
          <w:lang w:val="es-ES" w:eastAsia="en-US"/>
        </w:rPr>
        <w:t>[</w:t>
      </w:r>
      <w:r w:rsidR="00B47D2A" w:rsidRPr="005110BD">
        <w:rPr>
          <w:bCs/>
          <w:szCs w:val="22"/>
          <w:lang w:val="es-ES" w:eastAsia="en-US"/>
        </w:rPr>
        <w:t>menú de selección</w:t>
      </w:r>
      <w:r w:rsidR="00803DCA" w:rsidRPr="005110BD">
        <w:rPr>
          <w:bCs/>
          <w:szCs w:val="22"/>
          <w:lang w:val="es-ES" w:eastAsia="en-US"/>
        </w:rPr>
        <w:t>]</w:t>
      </w:r>
    </w:p>
    <w:p w14:paraId="4AD1EF05" w14:textId="206DD72E" w:rsidR="00DF2795" w:rsidRPr="005110BD" w:rsidRDefault="00DF2795" w:rsidP="00DF2795">
      <w:pPr>
        <w:tabs>
          <w:tab w:val="left" w:pos="8730"/>
        </w:tabs>
        <w:spacing w:line="276" w:lineRule="auto"/>
        <w:rPr>
          <w:bCs/>
          <w:szCs w:val="22"/>
          <w:lang w:val="es-ES" w:eastAsia="en-US"/>
        </w:rPr>
      </w:pPr>
    </w:p>
    <w:p w14:paraId="4D5A337E" w14:textId="405FE794" w:rsidR="00FB7F2C" w:rsidRPr="005110BD" w:rsidRDefault="006C2DDE" w:rsidP="00180578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lastRenderedPageBreak/>
        <w:t xml:space="preserve">Pregunta </w:t>
      </w:r>
      <w:r w:rsidR="00C27050" w:rsidRPr="005110BD">
        <w:rPr>
          <w:szCs w:val="22"/>
          <w:u w:val="none"/>
          <w:lang w:val="es-ES" w:eastAsia="en-US"/>
        </w:rPr>
        <w:t>6</w:t>
      </w:r>
      <w:r w:rsidR="00574C30" w:rsidRPr="005110BD">
        <w:rPr>
          <w:szCs w:val="22"/>
          <w:u w:val="none"/>
          <w:lang w:val="es-ES" w:eastAsia="en-US"/>
        </w:rPr>
        <w:t xml:space="preserve">. </w:t>
      </w:r>
      <w:r w:rsidRPr="005110BD">
        <w:rPr>
          <w:szCs w:val="22"/>
          <w:u w:val="none"/>
          <w:lang w:val="es-ES" w:eastAsia="en-US"/>
        </w:rPr>
        <w:t>¿Qué período de tiempo abarcan los datos en línea en el caso de los siguientes tipos de información sobre patentes? Si los datos son insuficientes o están incompletos, indíquelo en "Observaciones".</w:t>
      </w:r>
    </w:p>
    <w:p w14:paraId="1876520D" w14:textId="77777777" w:rsidR="00FB7F2C" w:rsidRPr="005110BD" w:rsidRDefault="00FB7F2C" w:rsidP="00FB7F2C">
      <w:pPr>
        <w:keepNext/>
        <w:spacing w:line="276" w:lineRule="auto"/>
        <w:rPr>
          <w:szCs w:val="22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794"/>
      </w:tblGrid>
      <w:tr w:rsidR="005110BD" w:rsidRPr="005110BD" w14:paraId="5EF50B84" w14:textId="77777777" w:rsidTr="0005119D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62D32A10" w:rsidR="006C2DDE" w:rsidRPr="005110BD" w:rsidRDefault="006C2DDE" w:rsidP="006C2DDE">
            <w:pPr>
              <w:keepNext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Tipo de información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C52763B" w14:textId="77777777" w:rsidR="006C2DDE" w:rsidRPr="005110BD" w:rsidRDefault="006C2DDE" w:rsidP="006C2DDE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Desde</w:t>
            </w:r>
          </w:p>
          <w:p w14:paraId="1F56BA70" w14:textId="528E7EA3" w:rsidR="006C2DDE" w:rsidRPr="005110BD" w:rsidRDefault="006C2DDE" w:rsidP="006C2DDE">
            <w:pPr>
              <w:keepNext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(fecha)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9B3E51C" w14:textId="77777777" w:rsidR="006C2DDE" w:rsidRPr="005110BD" w:rsidRDefault="006C2DDE" w:rsidP="006C2DDE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Hasta</w:t>
            </w:r>
          </w:p>
          <w:p w14:paraId="41C2C314" w14:textId="55692AF4" w:rsidR="006C2DDE" w:rsidRPr="005110BD" w:rsidRDefault="006C2DDE" w:rsidP="006C2DDE">
            <w:pPr>
              <w:keepNext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(fecha)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5B73FB94" w:rsidR="006C2DDE" w:rsidRPr="005110BD" w:rsidRDefault="006C2DDE" w:rsidP="006C2DDE">
            <w:pPr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No disponible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44F3D72" w14:textId="5F409338" w:rsidR="006C2DDE" w:rsidRPr="005110BD" w:rsidRDefault="006C2DDE" w:rsidP="006C2DDE">
            <w:pPr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Observaciones</w:t>
            </w:r>
          </w:p>
        </w:tc>
      </w:tr>
      <w:tr w:rsidR="005110BD" w:rsidRPr="006F5893" w14:paraId="3107566E" w14:textId="77777777" w:rsidTr="0005119D">
        <w:trPr>
          <w:cantSplit/>
          <w:jc w:val="center"/>
        </w:trPr>
        <w:tc>
          <w:tcPr>
            <w:tcW w:w="2898" w:type="dxa"/>
          </w:tcPr>
          <w:p w14:paraId="79C79D44" w14:textId="5878120A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Solicitudes no publicadas (información limitada puesta a disposición antes de la publicación)</w:t>
            </w:r>
          </w:p>
        </w:tc>
        <w:tc>
          <w:tcPr>
            <w:tcW w:w="1170" w:type="dxa"/>
          </w:tcPr>
          <w:p w14:paraId="79E9437E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04CF3A7A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1D031DFC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1BA200D9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36FDBF53" w14:textId="77777777" w:rsidTr="0005119D">
        <w:trPr>
          <w:cantSplit/>
          <w:jc w:val="center"/>
        </w:trPr>
        <w:tc>
          <w:tcPr>
            <w:tcW w:w="2898" w:type="dxa"/>
          </w:tcPr>
          <w:p w14:paraId="018B8C63" w14:textId="1C6E6FDC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Solicitudes publicadas</w:t>
            </w:r>
          </w:p>
        </w:tc>
        <w:tc>
          <w:tcPr>
            <w:tcW w:w="1170" w:type="dxa"/>
          </w:tcPr>
          <w:p w14:paraId="61955DF2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A41FEA8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10D34DFF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1563F6BF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73C2BBA3" w14:textId="77777777" w:rsidTr="0005119D">
        <w:trPr>
          <w:cantSplit/>
          <w:jc w:val="center"/>
        </w:trPr>
        <w:tc>
          <w:tcPr>
            <w:tcW w:w="2898" w:type="dxa"/>
          </w:tcPr>
          <w:p w14:paraId="3FA1A6FF" w14:textId="5DD53C7D" w:rsidR="0005119D" w:rsidRPr="005110BD" w:rsidRDefault="00B47D2A" w:rsidP="00F46D15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 w:eastAsia="ko-KR"/>
              </w:rPr>
              <w:t>Publicaci</w:t>
            </w:r>
            <w:r w:rsidR="00F46D15" w:rsidRPr="005110BD">
              <w:rPr>
                <w:szCs w:val="22"/>
                <w:lang w:val="es-ES" w:eastAsia="ko-KR"/>
              </w:rPr>
              <w:t>ón</w:t>
            </w:r>
            <w:r w:rsidRPr="005110BD">
              <w:rPr>
                <w:szCs w:val="22"/>
                <w:lang w:val="es-ES" w:eastAsia="ko-KR"/>
              </w:rPr>
              <w:t xml:space="preserve"> de patentes concedidas</w:t>
            </w:r>
          </w:p>
        </w:tc>
        <w:tc>
          <w:tcPr>
            <w:tcW w:w="1170" w:type="dxa"/>
          </w:tcPr>
          <w:p w14:paraId="3790684B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9FDCF0D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58FCFC57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7C696E8B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6F5893" w14:paraId="25ABD8DE" w14:textId="77777777" w:rsidTr="0005119D">
        <w:trPr>
          <w:cantSplit/>
          <w:jc w:val="center"/>
        </w:trPr>
        <w:tc>
          <w:tcPr>
            <w:tcW w:w="2898" w:type="dxa"/>
          </w:tcPr>
          <w:p w14:paraId="10A540D9" w14:textId="13A181CF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 w:eastAsia="ko-KR"/>
              </w:rPr>
              <w:t>Información sobre la situación jurídica</w:t>
            </w:r>
          </w:p>
        </w:tc>
        <w:tc>
          <w:tcPr>
            <w:tcW w:w="1170" w:type="dxa"/>
          </w:tcPr>
          <w:p w14:paraId="2EB57636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0284C3FF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3A5FC0F7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067A8779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7E71537B" w14:textId="77777777" w:rsidTr="0005119D">
        <w:trPr>
          <w:cantSplit/>
          <w:jc w:val="center"/>
        </w:trPr>
        <w:tc>
          <w:tcPr>
            <w:tcW w:w="2898" w:type="dxa"/>
          </w:tcPr>
          <w:p w14:paraId="4CAB810F" w14:textId="0BA78AAA" w:rsidR="0005119D" w:rsidRPr="005110BD" w:rsidRDefault="00B47D2A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 w:eastAsia="ko-KR"/>
              </w:rPr>
              <w:t>Documentos de corrección</w:t>
            </w:r>
          </w:p>
        </w:tc>
        <w:tc>
          <w:tcPr>
            <w:tcW w:w="1170" w:type="dxa"/>
          </w:tcPr>
          <w:p w14:paraId="6A82F011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C40B14A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18DE3A0E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2065DA38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2B9A5CD5" w14:textId="77777777" w:rsidTr="0005119D">
        <w:trPr>
          <w:cantSplit/>
          <w:jc w:val="center"/>
        </w:trPr>
        <w:tc>
          <w:tcPr>
            <w:tcW w:w="2898" w:type="dxa"/>
          </w:tcPr>
          <w:p w14:paraId="5C9C9E47" w14:textId="4ED0941C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 w:eastAsia="ko-KR"/>
              </w:rPr>
              <w:t xml:space="preserve">Datos de prioridad </w:t>
            </w:r>
          </w:p>
        </w:tc>
        <w:tc>
          <w:tcPr>
            <w:tcW w:w="1170" w:type="dxa"/>
          </w:tcPr>
          <w:p w14:paraId="7F70E8B9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299D06BB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081801CA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1C094B4C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6F5893" w14:paraId="371DB214" w14:textId="77777777" w:rsidTr="0005119D">
        <w:trPr>
          <w:cantSplit/>
          <w:jc w:val="center"/>
        </w:trPr>
        <w:tc>
          <w:tcPr>
            <w:tcW w:w="2898" w:type="dxa"/>
          </w:tcPr>
          <w:p w14:paraId="5BE81006" w14:textId="41D862BB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 w:eastAsia="ko-KR"/>
              </w:rPr>
              <w:t>Prórrogas de la vigencia de las patentes o certificados complementarios de protección</w:t>
            </w:r>
          </w:p>
        </w:tc>
        <w:tc>
          <w:tcPr>
            <w:tcW w:w="1170" w:type="dxa"/>
          </w:tcPr>
          <w:p w14:paraId="70BB9C4E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68684C47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04432806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1F6314B2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6F5893" w14:paraId="06DFCC5D" w14:textId="77777777" w:rsidTr="0005119D">
        <w:trPr>
          <w:cantSplit/>
          <w:jc w:val="center"/>
        </w:trPr>
        <w:tc>
          <w:tcPr>
            <w:tcW w:w="2898" w:type="dxa"/>
          </w:tcPr>
          <w:p w14:paraId="094572B3" w14:textId="1900CDC3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/>
              </w:rPr>
              <w:t>Información sobre familias de patentes</w:t>
            </w:r>
          </w:p>
        </w:tc>
        <w:tc>
          <w:tcPr>
            <w:tcW w:w="1170" w:type="dxa"/>
          </w:tcPr>
          <w:p w14:paraId="484DF0CD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711BD604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53EE46B9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771BF701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6B5A73B1" w14:textId="77777777" w:rsidTr="0005119D">
        <w:trPr>
          <w:cantSplit/>
          <w:jc w:val="center"/>
        </w:trPr>
        <w:tc>
          <w:tcPr>
            <w:tcW w:w="2898" w:type="dxa"/>
          </w:tcPr>
          <w:p w14:paraId="52AFCDF2" w14:textId="617A81E2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/>
              </w:rPr>
              <w:t>Inspección de expedientes</w:t>
            </w:r>
          </w:p>
        </w:tc>
        <w:tc>
          <w:tcPr>
            <w:tcW w:w="1170" w:type="dxa"/>
          </w:tcPr>
          <w:p w14:paraId="3D7CA5AA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71EC420C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0FAEB7A7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3CC84DB9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50FC3A75" w14:textId="77777777" w:rsidTr="0005119D">
        <w:trPr>
          <w:cantSplit/>
          <w:jc w:val="center"/>
        </w:trPr>
        <w:tc>
          <w:tcPr>
            <w:tcW w:w="2898" w:type="dxa"/>
          </w:tcPr>
          <w:p w14:paraId="08154411" w14:textId="28FB36F5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 w:eastAsia="ko-KR"/>
              </w:rPr>
              <w:t>Decisiones judiciales</w:t>
            </w:r>
          </w:p>
        </w:tc>
        <w:tc>
          <w:tcPr>
            <w:tcW w:w="1170" w:type="dxa"/>
          </w:tcPr>
          <w:p w14:paraId="32E0EFE8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7A6065CE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5F2E7776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14A9CBCD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715F09F2" w14:textId="77777777" w:rsidTr="0005119D">
        <w:trPr>
          <w:cantSplit/>
          <w:jc w:val="center"/>
        </w:trPr>
        <w:tc>
          <w:tcPr>
            <w:tcW w:w="2898" w:type="dxa"/>
          </w:tcPr>
          <w:p w14:paraId="775B832D" w14:textId="45426ACC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Cesiones</w:t>
            </w:r>
          </w:p>
        </w:tc>
        <w:tc>
          <w:tcPr>
            <w:tcW w:w="1170" w:type="dxa"/>
          </w:tcPr>
          <w:p w14:paraId="0CC44C0A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61A5C451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2F694978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7534459A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213EE843" w14:textId="77777777" w:rsidTr="0005119D">
        <w:trPr>
          <w:cantSplit/>
          <w:jc w:val="center"/>
        </w:trPr>
        <w:tc>
          <w:tcPr>
            <w:tcW w:w="2898" w:type="dxa"/>
          </w:tcPr>
          <w:p w14:paraId="660D836B" w14:textId="6A6B9E84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Información sobre licencias</w:t>
            </w:r>
          </w:p>
        </w:tc>
        <w:tc>
          <w:tcPr>
            <w:tcW w:w="1170" w:type="dxa"/>
          </w:tcPr>
          <w:p w14:paraId="2F779F7A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1B2DCB9D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46E8F3AB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71D8B259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05119D" w:rsidRPr="005110BD" w14:paraId="7EFFE060" w14:textId="77777777" w:rsidTr="0005119D">
        <w:trPr>
          <w:cantSplit/>
          <w:jc w:val="center"/>
        </w:trPr>
        <w:tc>
          <w:tcPr>
            <w:tcW w:w="2898" w:type="dxa"/>
          </w:tcPr>
          <w:p w14:paraId="0561036C" w14:textId="37748A58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Boletín oficial</w:t>
            </w:r>
          </w:p>
        </w:tc>
        <w:tc>
          <w:tcPr>
            <w:tcW w:w="1170" w:type="dxa"/>
          </w:tcPr>
          <w:p w14:paraId="75CCF8BC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536F2E78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6B569A44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74691963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</w:tbl>
    <w:p w14:paraId="394FB4FE" w14:textId="77777777" w:rsidR="00FB7F2C" w:rsidRPr="005110BD" w:rsidRDefault="00FB7F2C" w:rsidP="00FB7F2C">
      <w:pPr>
        <w:spacing w:line="276" w:lineRule="auto"/>
        <w:rPr>
          <w:szCs w:val="22"/>
          <w:lang w:val="es-ES"/>
        </w:rPr>
      </w:pPr>
    </w:p>
    <w:p w14:paraId="735AF8AD" w14:textId="74DD259C" w:rsidR="0002768A" w:rsidRPr="005110BD" w:rsidRDefault="00DC57A5" w:rsidP="00AD0977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t xml:space="preserve">Pregunta </w:t>
      </w:r>
      <w:r w:rsidR="00C27050" w:rsidRPr="005110BD">
        <w:rPr>
          <w:szCs w:val="22"/>
          <w:u w:val="none"/>
          <w:lang w:val="es-ES" w:eastAsia="en-US"/>
        </w:rPr>
        <w:t>7</w:t>
      </w:r>
      <w:r w:rsidR="00574C30" w:rsidRPr="005110BD">
        <w:rPr>
          <w:szCs w:val="22"/>
          <w:u w:val="none"/>
          <w:lang w:val="es-ES" w:eastAsia="en-US"/>
        </w:rPr>
        <w:t xml:space="preserve">. </w:t>
      </w:r>
      <w:r w:rsidRPr="005110BD">
        <w:rPr>
          <w:szCs w:val="22"/>
          <w:u w:val="none"/>
          <w:lang w:val="es-ES" w:eastAsia="en-US"/>
        </w:rPr>
        <w:t>¿S</w:t>
      </w:r>
      <w:r w:rsidR="00B47D2A" w:rsidRPr="005110BD">
        <w:rPr>
          <w:szCs w:val="22"/>
          <w:u w:val="none"/>
          <w:lang w:val="es-ES" w:eastAsia="en-US"/>
        </w:rPr>
        <w:t>e puede consultar en los sistemas</w:t>
      </w:r>
      <w:r w:rsidRPr="005110BD">
        <w:rPr>
          <w:szCs w:val="22"/>
          <w:u w:val="none"/>
          <w:lang w:val="es-ES" w:eastAsia="en-US"/>
        </w:rPr>
        <w:t xml:space="preserve"> en línea la siguiente información sobre la situación jurídica?</w:t>
      </w:r>
    </w:p>
    <w:p w14:paraId="7046A8E5" w14:textId="22C5F122" w:rsidR="0002768A" w:rsidRPr="005110BD" w:rsidRDefault="0002768A" w:rsidP="0002768A">
      <w:pPr>
        <w:pStyle w:val="ListParagraph"/>
        <w:spacing w:line="276" w:lineRule="auto"/>
        <w:ind w:left="450"/>
        <w:rPr>
          <w:rFonts w:eastAsia="SimSun"/>
          <w:szCs w:val="22"/>
          <w:lang w:val="es-ES" w:eastAsia="ko-KR"/>
        </w:rPr>
      </w:pPr>
    </w:p>
    <w:p w14:paraId="240E4ABB" w14:textId="73936A15" w:rsidR="00803DCA" w:rsidRPr="005110BD" w:rsidRDefault="00B47D2A" w:rsidP="0002768A">
      <w:pPr>
        <w:pStyle w:val="ListParagraph"/>
        <w:spacing w:line="276" w:lineRule="auto"/>
        <w:ind w:left="450"/>
        <w:rPr>
          <w:rFonts w:eastAsia="SimSun"/>
          <w:szCs w:val="22"/>
          <w:lang w:val="es-ES" w:eastAsia="ko-KR"/>
        </w:rPr>
      </w:pPr>
      <w:r w:rsidRPr="005110BD">
        <w:rPr>
          <w:rFonts w:eastAsia="SimSun"/>
          <w:szCs w:val="22"/>
          <w:lang w:val="es-ES" w:eastAsia="ko-KR"/>
        </w:rPr>
        <w:t>Responda a cada una de las opciones: SÍ para todos los años / SÍ para algunos años/NO</w:t>
      </w:r>
    </w:p>
    <w:p w14:paraId="593F9940" w14:textId="77777777" w:rsidR="00BE5544" w:rsidRPr="005110BD" w:rsidRDefault="00BE5544" w:rsidP="00BE5544">
      <w:pPr>
        <w:keepLines/>
        <w:spacing w:line="276" w:lineRule="auto"/>
        <w:rPr>
          <w:szCs w:val="22"/>
          <w:lang w:val="es-ES" w:eastAsia="ko-KR"/>
        </w:rPr>
      </w:pPr>
      <w:r w:rsidRPr="005110BD">
        <w:rPr>
          <w:rFonts w:ascii="Segoe UI Symbol" w:hAnsi="Segoe UI Symbol" w:cs="Segoe UI Symbol"/>
          <w:szCs w:val="22"/>
          <w:lang w:val="es-ES" w:eastAsia="ko-KR"/>
        </w:rPr>
        <w:t>☐</w:t>
      </w:r>
      <w:r w:rsidRPr="005110BD">
        <w:rPr>
          <w:szCs w:val="22"/>
          <w:lang w:val="es-ES" w:eastAsia="ko-KR"/>
        </w:rPr>
        <w:t xml:space="preserve"> Si la patente ha sido concedida</w:t>
      </w:r>
    </w:p>
    <w:p w14:paraId="77E7155F" w14:textId="77777777" w:rsidR="00BE5544" w:rsidRPr="005110BD" w:rsidRDefault="00BE5544" w:rsidP="00BE5544">
      <w:pPr>
        <w:keepLines/>
        <w:spacing w:line="276" w:lineRule="auto"/>
        <w:rPr>
          <w:szCs w:val="22"/>
          <w:lang w:val="es-ES" w:eastAsia="ko-KR"/>
        </w:rPr>
      </w:pPr>
      <w:r w:rsidRPr="005110BD">
        <w:rPr>
          <w:rFonts w:ascii="Segoe UI Symbol" w:hAnsi="Segoe UI Symbol" w:cs="Segoe UI Symbol"/>
          <w:szCs w:val="22"/>
          <w:lang w:val="es-ES" w:eastAsia="ko-KR"/>
        </w:rPr>
        <w:t>☐</w:t>
      </w:r>
      <w:r w:rsidRPr="005110BD">
        <w:rPr>
          <w:szCs w:val="22"/>
          <w:lang w:val="es-ES" w:eastAsia="ko-KR"/>
        </w:rPr>
        <w:t xml:space="preserve"> Si la patente está actualmente en vigor</w:t>
      </w:r>
    </w:p>
    <w:p w14:paraId="772BD7A4" w14:textId="77777777" w:rsidR="00BE5544" w:rsidRPr="005110BD" w:rsidRDefault="00BE5544" w:rsidP="00BE5544">
      <w:pPr>
        <w:keepLines/>
        <w:spacing w:line="276" w:lineRule="auto"/>
        <w:rPr>
          <w:szCs w:val="22"/>
          <w:lang w:val="es-ES" w:eastAsia="ko-KR"/>
        </w:rPr>
      </w:pPr>
      <w:r w:rsidRPr="005110BD">
        <w:rPr>
          <w:rFonts w:ascii="Segoe UI Symbol" w:hAnsi="Segoe UI Symbol" w:cs="Segoe UI Symbol"/>
          <w:szCs w:val="22"/>
          <w:lang w:val="es-ES" w:eastAsia="ko-KR"/>
        </w:rPr>
        <w:t>☐</w:t>
      </w:r>
      <w:r w:rsidRPr="005110BD">
        <w:rPr>
          <w:szCs w:val="22"/>
          <w:lang w:val="es-ES" w:eastAsia="ko-KR"/>
        </w:rPr>
        <w:t xml:space="preserve"> Fecha de entrada en la fase nacional conforme al PCT</w:t>
      </w:r>
    </w:p>
    <w:p w14:paraId="67FCB1C7" w14:textId="77777777" w:rsidR="00BE5544" w:rsidRPr="005110BD" w:rsidRDefault="006F5893" w:rsidP="00BE5544">
      <w:pPr>
        <w:keepLines/>
        <w:spacing w:line="276" w:lineRule="auto"/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544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BE5544" w:rsidRPr="005110BD">
        <w:rPr>
          <w:szCs w:val="22"/>
          <w:lang w:val="es-ES" w:eastAsia="ko-KR"/>
        </w:rPr>
        <w:t xml:space="preserve"> Fecha de no entrada en la fase nacional conforme al PCT</w:t>
      </w:r>
    </w:p>
    <w:p w14:paraId="643CFB3A" w14:textId="77777777" w:rsidR="00BE5544" w:rsidRPr="005110BD" w:rsidRDefault="00BE5544" w:rsidP="00BE5544">
      <w:pPr>
        <w:keepLines/>
        <w:spacing w:line="276" w:lineRule="auto"/>
        <w:rPr>
          <w:szCs w:val="22"/>
          <w:lang w:val="es-ES" w:eastAsia="ko-KR"/>
        </w:rPr>
      </w:pPr>
      <w:r w:rsidRPr="005110BD">
        <w:rPr>
          <w:rFonts w:ascii="Segoe UI Symbol" w:hAnsi="Segoe UI Symbol" w:cs="Segoe UI Symbol"/>
          <w:szCs w:val="22"/>
          <w:lang w:val="es-ES" w:eastAsia="ko-KR"/>
        </w:rPr>
        <w:t>☐</w:t>
      </w:r>
      <w:r w:rsidRPr="005110BD">
        <w:rPr>
          <w:szCs w:val="22"/>
          <w:lang w:val="es-ES" w:eastAsia="ko-KR"/>
        </w:rPr>
        <w:t xml:space="preserve"> Pagos de tasas</w:t>
      </w:r>
    </w:p>
    <w:p w14:paraId="127EDB68" w14:textId="77777777" w:rsidR="00BE5544" w:rsidRPr="005110BD" w:rsidRDefault="00BE5544" w:rsidP="00BE5544">
      <w:pPr>
        <w:keepLines/>
        <w:spacing w:line="276" w:lineRule="auto"/>
        <w:rPr>
          <w:szCs w:val="22"/>
          <w:lang w:val="es-ES" w:eastAsia="ko-KR"/>
        </w:rPr>
      </w:pPr>
      <w:r w:rsidRPr="005110BD">
        <w:rPr>
          <w:rFonts w:ascii="Segoe UI Symbol" w:hAnsi="Segoe UI Symbol" w:cs="Segoe UI Symbol"/>
          <w:szCs w:val="22"/>
          <w:lang w:val="es-ES" w:eastAsia="ko-KR"/>
        </w:rPr>
        <w:t>☐</w:t>
      </w:r>
      <w:r w:rsidRPr="005110BD">
        <w:rPr>
          <w:szCs w:val="22"/>
          <w:lang w:val="es-ES" w:eastAsia="ko-KR"/>
        </w:rPr>
        <w:t xml:space="preserve"> Cambio de titularidad</w:t>
      </w:r>
    </w:p>
    <w:p w14:paraId="27B3D782" w14:textId="77777777" w:rsidR="00BE5544" w:rsidRPr="005110BD" w:rsidRDefault="006F5893" w:rsidP="00BE5544">
      <w:pPr>
        <w:keepLines/>
        <w:spacing w:line="276" w:lineRule="auto"/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544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BE5544" w:rsidRPr="005110BD">
        <w:rPr>
          <w:szCs w:val="22"/>
          <w:lang w:val="es-ES" w:eastAsia="ko-KR"/>
        </w:rPr>
        <w:t xml:space="preserve"> Incidencias anteriores o posteriores a la concesión</w:t>
      </w:r>
    </w:p>
    <w:p w14:paraId="395F6EF1" w14:textId="77777777" w:rsidR="00BE5544" w:rsidRPr="005110BD" w:rsidRDefault="006F5893" w:rsidP="00BE5544">
      <w:pPr>
        <w:keepLines/>
        <w:spacing w:line="276" w:lineRule="auto"/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544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BE5544" w:rsidRPr="005110BD">
        <w:rPr>
          <w:szCs w:val="22"/>
          <w:lang w:val="es-ES" w:eastAsia="ko-KR"/>
        </w:rPr>
        <w:t xml:space="preserve"> Otra información</w:t>
      </w:r>
    </w:p>
    <w:p w14:paraId="1D2FEFCA" w14:textId="77777777" w:rsidR="00BE5544" w:rsidRPr="005110BD" w:rsidRDefault="00BE5544" w:rsidP="00BE5544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5110BD">
        <w:rPr>
          <w:szCs w:val="22"/>
          <w:lang w:val="es-ES"/>
        </w:rPr>
        <w:t>Observaciones:</w:t>
      </w:r>
    </w:p>
    <w:p w14:paraId="37E14E0E" w14:textId="77777777" w:rsidR="00D27A29" w:rsidRPr="005110BD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5110BD">
        <w:rPr>
          <w:szCs w:val="22"/>
          <w:u w:val="single"/>
          <w:lang w:val="es-ES"/>
        </w:rPr>
        <w:tab/>
      </w:r>
    </w:p>
    <w:p w14:paraId="60490441" w14:textId="63E47A37" w:rsidR="00747A83" w:rsidRPr="005110BD" w:rsidRDefault="00BE5544" w:rsidP="00F62307">
      <w:pPr>
        <w:pStyle w:val="Heading3"/>
        <w:keepLines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lastRenderedPageBreak/>
        <w:t xml:space="preserve">Pregunta </w:t>
      </w:r>
      <w:r w:rsidR="00C27050" w:rsidRPr="005110BD">
        <w:rPr>
          <w:szCs w:val="22"/>
          <w:u w:val="none"/>
          <w:lang w:val="es-ES" w:eastAsia="en-US"/>
        </w:rPr>
        <w:t>8</w:t>
      </w:r>
      <w:r w:rsidR="00776900" w:rsidRPr="005110BD">
        <w:rPr>
          <w:szCs w:val="22"/>
          <w:u w:val="none"/>
          <w:lang w:val="es-ES" w:eastAsia="en-US"/>
        </w:rPr>
        <w:t xml:space="preserve">. </w:t>
      </w:r>
      <w:r w:rsidRPr="005110BD">
        <w:rPr>
          <w:szCs w:val="22"/>
          <w:u w:val="none"/>
          <w:lang w:val="es-ES" w:eastAsia="en-US"/>
        </w:rPr>
        <w:t>¿Con qué frecuencia se actualiza en línea cada tipo de información sobre patentes?</w:t>
      </w:r>
    </w:p>
    <w:p w14:paraId="4E8B9EB2" w14:textId="77777777" w:rsidR="00747A83" w:rsidRPr="005110BD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5110BD" w:rsidRPr="005F3FA1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277C790A" w:rsidR="00BE5544" w:rsidRPr="005110BD" w:rsidRDefault="00BE5544" w:rsidP="00BE5544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Tipo de información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3A8A8CEF" w:rsidR="00BE5544" w:rsidRPr="005110BD" w:rsidRDefault="00BE5544" w:rsidP="00BE5544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Frecuencia de actualización (opción múltiple: en tiempo real, a diario, semanalmente, dos veces por semana, mensualmente, trimestralmente, otra)</w:t>
            </w:r>
          </w:p>
        </w:tc>
      </w:tr>
      <w:tr w:rsidR="005110BD" w:rsidRPr="006F5893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056BB420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Solicitudes no publicadas (información limitada puesta a disposición antes de la publicación)</w:t>
            </w:r>
          </w:p>
        </w:tc>
        <w:tc>
          <w:tcPr>
            <w:tcW w:w="4914" w:type="dxa"/>
          </w:tcPr>
          <w:p w14:paraId="01E19C10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1CBF96D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Solicitudes publicadas</w:t>
            </w:r>
          </w:p>
        </w:tc>
        <w:tc>
          <w:tcPr>
            <w:tcW w:w="4914" w:type="dxa"/>
          </w:tcPr>
          <w:p w14:paraId="30814B34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7FF180C9" w:rsidR="000103F4" w:rsidRPr="005110BD" w:rsidRDefault="00B47D2A" w:rsidP="00F46D15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Publicaci</w:t>
            </w:r>
            <w:r w:rsidR="00F46D15" w:rsidRPr="005110BD">
              <w:rPr>
                <w:szCs w:val="22"/>
                <w:lang w:val="es-ES" w:eastAsia="ko-KR"/>
              </w:rPr>
              <w:t>ón</w:t>
            </w:r>
            <w:r w:rsidRPr="005110BD">
              <w:rPr>
                <w:szCs w:val="22"/>
                <w:lang w:val="es-ES" w:eastAsia="ko-KR"/>
              </w:rPr>
              <w:t xml:space="preserve"> de patentes concedidas</w:t>
            </w:r>
          </w:p>
        </w:tc>
        <w:tc>
          <w:tcPr>
            <w:tcW w:w="4914" w:type="dxa"/>
          </w:tcPr>
          <w:p w14:paraId="1BD60EFA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6F5893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393D573C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Información sobre la situación jurídica</w:t>
            </w:r>
          </w:p>
        </w:tc>
        <w:tc>
          <w:tcPr>
            <w:tcW w:w="4914" w:type="dxa"/>
          </w:tcPr>
          <w:p w14:paraId="0A453BF4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627749CF" w:rsidR="000103F4" w:rsidRPr="005110BD" w:rsidRDefault="00B47D2A" w:rsidP="00B47D2A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Documentos de corrección</w:t>
            </w:r>
          </w:p>
        </w:tc>
        <w:tc>
          <w:tcPr>
            <w:tcW w:w="4914" w:type="dxa"/>
          </w:tcPr>
          <w:p w14:paraId="7D59D448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68537968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 xml:space="preserve">Datos de prioridad </w:t>
            </w:r>
          </w:p>
        </w:tc>
        <w:tc>
          <w:tcPr>
            <w:tcW w:w="4914" w:type="dxa"/>
          </w:tcPr>
          <w:p w14:paraId="41081CDB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6F5893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01E5817F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Prórrogas de la vigencia de las patentes o certificados complementarios de protección</w:t>
            </w:r>
          </w:p>
        </w:tc>
        <w:tc>
          <w:tcPr>
            <w:tcW w:w="4914" w:type="dxa"/>
          </w:tcPr>
          <w:p w14:paraId="21BC844E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6F5893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567820BF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Información sobre familias de patentes</w:t>
            </w:r>
          </w:p>
        </w:tc>
        <w:tc>
          <w:tcPr>
            <w:tcW w:w="4914" w:type="dxa"/>
          </w:tcPr>
          <w:p w14:paraId="264C2C3E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14867DD3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Inspección de expedientes</w:t>
            </w:r>
          </w:p>
        </w:tc>
        <w:tc>
          <w:tcPr>
            <w:tcW w:w="4914" w:type="dxa"/>
          </w:tcPr>
          <w:p w14:paraId="64308310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37ED8314" w14:textId="77777777" w:rsidTr="00A21542">
        <w:trPr>
          <w:cantSplit/>
          <w:trHeight w:val="51"/>
          <w:jc w:val="center"/>
        </w:trPr>
        <w:tc>
          <w:tcPr>
            <w:tcW w:w="3186" w:type="dxa"/>
          </w:tcPr>
          <w:p w14:paraId="6F2A448C" w14:textId="396F5034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Decisiones judiciales</w:t>
            </w:r>
          </w:p>
        </w:tc>
        <w:tc>
          <w:tcPr>
            <w:tcW w:w="4914" w:type="dxa"/>
          </w:tcPr>
          <w:p w14:paraId="4394A0E6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78289F18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Cesiones</w:t>
            </w:r>
          </w:p>
        </w:tc>
        <w:tc>
          <w:tcPr>
            <w:tcW w:w="4914" w:type="dxa"/>
          </w:tcPr>
          <w:p w14:paraId="483EC45F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5C6E45B9" w:rsidR="000103F4" w:rsidRPr="005110BD" w:rsidRDefault="000103F4" w:rsidP="000103F4">
            <w:pPr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Información sobre licencias</w:t>
            </w:r>
          </w:p>
        </w:tc>
        <w:tc>
          <w:tcPr>
            <w:tcW w:w="4914" w:type="dxa"/>
          </w:tcPr>
          <w:p w14:paraId="64F78D39" w14:textId="77777777" w:rsidR="000103F4" w:rsidRPr="005110BD" w:rsidRDefault="000103F4" w:rsidP="000103F4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0103F4" w:rsidRPr="005110BD" w14:paraId="16A68CDC" w14:textId="77777777" w:rsidTr="00976483">
        <w:trPr>
          <w:cantSplit/>
          <w:jc w:val="center"/>
        </w:trPr>
        <w:tc>
          <w:tcPr>
            <w:tcW w:w="3186" w:type="dxa"/>
          </w:tcPr>
          <w:p w14:paraId="0B018D0D" w14:textId="763445BE" w:rsidR="000103F4" w:rsidRPr="005110BD" w:rsidRDefault="000103F4" w:rsidP="000103F4">
            <w:pPr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Boletín oficial</w:t>
            </w:r>
          </w:p>
        </w:tc>
        <w:tc>
          <w:tcPr>
            <w:tcW w:w="4914" w:type="dxa"/>
          </w:tcPr>
          <w:p w14:paraId="558CD3CF" w14:textId="77777777" w:rsidR="000103F4" w:rsidRPr="005110BD" w:rsidRDefault="000103F4" w:rsidP="000103F4">
            <w:pPr>
              <w:spacing w:line="276" w:lineRule="auto"/>
              <w:rPr>
                <w:szCs w:val="22"/>
                <w:lang w:val="es-ES"/>
              </w:rPr>
            </w:pPr>
          </w:p>
        </w:tc>
      </w:tr>
    </w:tbl>
    <w:p w14:paraId="2B6127AE" w14:textId="430C053A" w:rsidR="00E23DD0" w:rsidRPr="005110BD" w:rsidRDefault="00E23DD0">
      <w:pPr>
        <w:rPr>
          <w:bCs/>
          <w:iCs/>
          <w:szCs w:val="22"/>
          <w:lang w:val="es-ES" w:eastAsia="en-US"/>
        </w:rPr>
      </w:pPr>
    </w:p>
    <w:p w14:paraId="360CBD81" w14:textId="5EDF5D8D" w:rsidR="00915958" w:rsidRPr="005110BD" w:rsidRDefault="00915958" w:rsidP="00D83534">
      <w:pPr>
        <w:pStyle w:val="Endofdocument-Annex"/>
        <w:spacing w:line="276" w:lineRule="auto"/>
        <w:ind w:left="0"/>
        <w:rPr>
          <w:szCs w:val="22"/>
          <w:lang w:val="es-ES"/>
        </w:rPr>
      </w:pPr>
    </w:p>
    <w:p w14:paraId="3A14C4BD" w14:textId="410991FA" w:rsidR="00834DA9" w:rsidRPr="005110BD" w:rsidRDefault="00834DA9" w:rsidP="00D83534">
      <w:pPr>
        <w:pStyle w:val="Endofdocument-Annex"/>
        <w:spacing w:line="276" w:lineRule="auto"/>
        <w:ind w:left="0"/>
        <w:rPr>
          <w:szCs w:val="22"/>
          <w:lang w:val="es-ES"/>
        </w:rPr>
      </w:pPr>
    </w:p>
    <w:p w14:paraId="2731EF33" w14:textId="77777777" w:rsidR="00834DA9" w:rsidRPr="005110BD" w:rsidRDefault="00834DA9" w:rsidP="00D83534">
      <w:pPr>
        <w:pStyle w:val="Endofdocument-Annex"/>
        <w:spacing w:line="276" w:lineRule="auto"/>
        <w:ind w:left="0"/>
        <w:rPr>
          <w:szCs w:val="22"/>
          <w:lang w:val="es-ES"/>
        </w:rPr>
      </w:pPr>
    </w:p>
    <w:p w14:paraId="16782E9A" w14:textId="7A9F2A2D" w:rsidR="00915958" w:rsidRPr="005110BD" w:rsidRDefault="00915958" w:rsidP="00834DA9">
      <w:pPr>
        <w:pStyle w:val="Endofdocument-Annex"/>
        <w:rPr>
          <w:lang w:val="es-ES"/>
        </w:rPr>
      </w:pPr>
      <w:r w:rsidRPr="005110BD">
        <w:rPr>
          <w:lang w:val="es-ES"/>
        </w:rPr>
        <w:t>[</w:t>
      </w:r>
      <w:r w:rsidR="00834DA9" w:rsidRPr="005110BD">
        <w:rPr>
          <w:lang w:val="es-ES"/>
        </w:rPr>
        <w:t>Fin del Anexo V y del documento</w:t>
      </w:r>
      <w:r w:rsidRPr="005110BD">
        <w:rPr>
          <w:lang w:val="es-ES"/>
        </w:rPr>
        <w:t>]</w:t>
      </w:r>
    </w:p>
    <w:sectPr w:rsidR="00915958" w:rsidRPr="005110BD" w:rsidSect="0056732E">
      <w:headerReference w:type="even" r:id="rId9"/>
      <w:headerReference w:type="default" r:id="rId10"/>
      <w:head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A8254" w14:textId="77777777" w:rsidR="00BF1AC7" w:rsidRDefault="00BF1AC7">
      <w:r>
        <w:separator/>
      </w:r>
    </w:p>
  </w:endnote>
  <w:endnote w:type="continuationSeparator" w:id="0">
    <w:p w14:paraId="6A8E6EA7" w14:textId="77777777" w:rsidR="00BF1AC7" w:rsidRDefault="00BF1AC7" w:rsidP="003B38C1">
      <w:r>
        <w:separator/>
      </w:r>
    </w:p>
    <w:p w14:paraId="7537F78C" w14:textId="77777777" w:rsidR="00BF1AC7" w:rsidRPr="003B38C1" w:rsidRDefault="00BF1A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545CCE" w14:textId="77777777" w:rsidR="00BF1AC7" w:rsidRPr="003B38C1" w:rsidRDefault="00BF1A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F45D" w14:textId="77777777" w:rsidR="00BF1AC7" w:rsidRDefault="00BF1AC7">
      <w:r>
        <w:separator/>
      </w:r>
    </w:p>
  </w:footnote>
  <w:footnote w:type="continuationSeparator" w:id="0">
    <w:p w14:paraId="33CE15F1" w14:textId="77777777" w:rsidR="00BF1AC7" w:rsidRDefault="00BF1AC7" w:rsidP="008B60B2">
      <w:r>
        <w:separator/>
      </w:r>
    </w:p>
    <w:p w14:paraId="042C910D" w14:textId="77777777" w:rsidR="00BF1AC7" w:rsidRPr="00ED77FB" w:rsidRDefault="00BF1A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017E1A" w14:textId="77777777" w:rsidR="00BF1AC7" w:rsidRPr="00ED77FB" w:rsidRDefault="00BF1A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C0A8" w14:textId="62035D38" w:rsidR="0056732E" w:rsidRPr="00584293" w:rsidRDefault="0056732E" w:rsidP="0056732E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B8D8AE8" wp14:editId="1191615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87B09F" w14:textId="0DCA86B0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D8AE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487B09F" w14:textId="0DCA86B0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84293">
      <w:t>CWS/7/29</w:t>
    </w:r>
  </w:p>
  <w:p w14:paraId="63BFE451" w14:textId="1A455E99" w:rsidR="0056732E" w:rsidRPr="00584293" w:rsidRDefault="0056732E" w:rsidP="0056732E">
    <w:pPr>
      <w:pStyle w:val="Header"/>
      <w:jc w:val="right"/>
    </w:pPr>
    <w:r w:rsidRPr="00584293">
      <w:t>An</w:t>
    </w:r>
    <w:r w:rsidR="00834DA9" w:rsidRPr="00584293">
      <w:t xml:space="preserve">exo </w:t>
    </w:r>
    <w:r w:rsidRPr="00584293">
      <w:t>V, p</w:t>
    </w:r>
    <w:r w:rsidR="00834DA9" w:rsidRPr="00584293">
      <w:t>ágina</w:t>
    </w:r>
    <w:r w:rsidRPr="00584293">
      <w:t xml:space="preserve"> </w:t>
    </w:r>
    <w:sdt>
      <w:sdtPr>
        <w:id w:val="22857718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 w:rsidRPr="00584293">
          <w:instrText>PAGE   \* MERGEFORMAT</w:instrText>
        </w:r>
        <w:r>
          <w:fldChar w:fldCharType="separate"/>
        </w:r>
        <w:r w:rsidR="006F5893">
          <w:rPr>
            <w:noProof/>
          </w:rPr>
          <w:t>4</w:t>
        </w:r>
        <w:r>
          <w:fldChar w:fldCharType="end"/>
        </w:r>
      </w:sdtContent>
    </w:sdt>
  </w:p>
  <w:p w14:paraId="53A6D7DC" w14:textId="77777777" w:rsidR="0056732E" w:rsidRPr="00584293" w:rsidRDefault="0056732E" w:rsidP="0056732E">
    <w:pPr>
      <w:pStyle w:val="Header"/>
      <w:jc w:val="right"/>
    </w:pPr>
  </w:p>
  <w:p w14:paraId="42B3E3FF" w14:textId="77777777" w:rsidR="0056732E" w:rsidRPr="00584293" w:rsidRDefault="0056732E" w:rsidP="0056732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64FD3BBB" w:rsidR="00B87322" w:rsidRPr="00584293" w:rsidRDefault="0056732E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7246A1E" wp14:editId="310AECB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F6FBA3" w14:textId="4267251E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6A1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CF6FBA3" w14:textId="4267251E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84293">
      <w:t>CWS/7/29</w:t>
    </w:r>
  </w:p>
  <w:p w14:paraId="2134C933" w14:textId="6516779B" w:rsidR="00B87322" w:rsidRPr="00584293" w:rsidRDefault="00B87322">
    <w:pPr>
      <w:pStyle w:val="Header"/>
      <w:jc w:val="right"/>
    </w:pPr>
    <w:r w:rsidRPr="00584293">
      <w:t>An</w:t>
    </w:r>
    <w:r w:rsidR="00834DA9" w:rsidRPr="00584293">
      <w:t>exo</w:t>
    </w:r>
    <w:r w:rsidR="0056732E" w:rsidRPr="00584293">
      <w:t xml:space="preserve"> </w:t>
    </w:r>
    <w:r w:rsidR="009C01F5" w:rsidRPr="00584293">
      <w:t>V</w:t>
    </w:r>
    <w:r w:rsidRPr="00584293">
      <w:t>, p</w:t>
    </w:r>
    <w:r w:rsidR="00834DA9" w:rsidRPr="00584293">
      <w:t>ágina</w:t>
    </w:r>
    <w:r w:rsidRPr="00584293">
      <w:t xml:space="preserve"> </w:t>
    </w:r>
    <w:sdt>
      <w:sdtPr>
        <w:id w:val="5613577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 w:rsidRPr="00584293">
          <w:instrText>PAGE   \* MERGEFORMAT</w:instrText>
        </w:r>
        <w:r>
          <w:fldChar w:fldCharType="separate"/>
        </w:r>
        <w:r w:rsidR="006F5893">
          <w:rPr>
            <w:noProof/>
          </w:rPr>
          <w:t>3</w:t>
        </w:r>
        <w:r>
          <w:fldChar w:fldCharType="end"/>
        </w:r>
      </w:sdtContent>
    </w:sdt>
  </w:p>
  <w:p w14:paraId="6BF34C1B" w14:textId="4ABAA4D8" w:rsidR="00B87322" w:rsidRPr="00584293" w:rsidRDefault="00B87322" w:rsidP="00074A78">
    <w:pPr>
      <w:pStyle w:val="Header"/>
      <w:jc w:val="right"/>
    </w:pPr>
  </w:p>
  <w:p w14:paraId="7552BE5E" w14:textId="77777777" w:rsidR="00B87322" w:rsidRPr="00584293" w:rsidRDefault="00B87322" w:rsidP="00074A7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06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8797E" w14:textId="545175B6" w:rsidR="009F6F22" w:rsidRDefault="0056732E" w:rsidP="00613587">
        <w:pPr>
          <w:pStyle w:val="Header"/>
          <w:jc w:val="right"/>
        </w:pPr>
        <w:r>
          <w:rPr>
            <w:noProof/>
            <w:lang w:eastAsia="en-US"/>
          </w:rPr>
          <mc:AlternateContent>
            <mc:Choice Requires="wps">
              <w:drawing>
                <wp:anchor distT="558800" distB="0" distL="114300" distR="114300" simplePos="0" relativeHeight="251659264" behindDoc="0" locked="0" layoutInCell="0" allowOverlap="1" wp14:anchorId="7A031943" wp14:editId="487C3BF5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" name="TITUSF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DCAD" w14:textId="42E0D1D5" w:rsidR="0056732E" w:rsidRDefault="0056732E" w:rsidP="00514A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A031943" id="_x0000_t202" coordsize="21600,21600" o:spt="202" path="m,l,21600r21600,l21600,xe">
                  <v:stroke joinstyle="miter"/>
                  <v:path gradientshapeok="t" o:connecttype="rect"/>
                </v:shapetype>
    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14:paraId="4B0BDCAD" w14:textId="42E0D1D5" w:rsidR="0056732E" w:rsidRDefault="0056732E" w:rsidP="00514A5E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B87322">
          <w:t>CWS/7/2</w:t>
        </w:r>
        <w:r w:rsidR="00584293">
          <w:t>9</w:t>
        </w:r>
      </w:p>
      <w:p w14:paraId="4D1070E9" w14:textId="69F184C5" w:rsidR="009F6F22" w:rsidRDefault="00B87322" w:rsidP="00613587">
        <w:pPr>
          <w:pStyle w:val="Header"/>
          <w:jc w:val="right"/>
          <w:rPr>
            <w:noProof/>
          </w:rPr>
        </w:pPr>
        <w:r>
          <w:t>AN</w:t>
        </w:r>
        <w:r w:rsidR="00834DA9">
          <w:t>EXO</w:t>
        </w:r>
        <w:r w:rsidR="0056732E">
          <w:t xml:space="preserve"> </w:t>
        </w:r>
        <w:r w:rsidR="009C01F5">
          <w:t>V</w:t>
        </w:r>
      </w:p>
    </w:sdtContent>
  </w:sdt>
  <w:p w14:paraId="60B6BA53" w14:textId="77777777" w:rsidR="009F6F22" w:rsidRDefault="009F6F22">
    <w:pPr>
      <w:pStyle w:val="Header"/>
      <w:jc w:val="right"/>
    </w:pPr>
  </w:p>
  <w:p w14:paraId="51833597" w14:textId="77777777" w:rsidR="009F6F22" w:rsidRDefault="009F6F22" w:rsidP="00EA1C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103F4"/>
    <w:rsid w:val="0002768A"/>
    <w:rsid w:val="00040A45"/>
    <w:rsid w:val="00043CAA"/>
    <w:rsid w:val="0005119D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06FD1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80578"/>
    <w:rsid w:val="001832A6"/>
    <w:rsid w:val="00190301"/>
    <w:rsid w:val="00190314"/>
    <w:rsid w:val="0019712B"/>
    <w:rsid w:val="001A0BF6"/>
    <w:rsid w:val="001A2240"/>
    <w:rsid w:val="001B2905"/>
    <w:rsid w:val="001B515C"/>
    <w:rsid w:val="001D3D9A"/>
    <w:rsid w:val="001D4879"/>
    <w:rsid w:val="001E01B1"/>
    <w:rsid w:val="001E1220"/>
    <w:rsid w:val="001E2CB9"/>
    <w:rsid w:val="001E33D7"/>
    <w:rsid w:val="001F55F5"/>
    <w:rsid w:val="002023EC"/>
    <w:rsid w:val="00202EF7"/>
    <w:rsid w:val="002040A9"/>
    <w:rsid w:val="002104E4"/>
    <w:rsid w:val="0021217E"/>
    <w:rsid w:val="00224E86"/>
    <w:rsid w:val="002310BB"/>
    <w:rsid w:val="002368EB"/>
    <w:rsid w:val="002372BE"/>
    <w:rsid w:val="00247E4A"/>
    <w:rsid w:val="002634C4"/>
    <w:rsid w:val="00263A49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15A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B655E"/>
    <w:rsid w:val="003C41F8"/>
    <w:rsid w:val="003D14C3"/>
    <w:rsid w:val="003D22BB"/>
    <w:rsid w:val="003E049C"/>
    <w:rsid w:val="003E1BC3"/>
    <w:rsid w:val="003E3BFB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5C4E"/>
    <w:rsid w:val="00477D6B"/>
    <w:rsid w:val="00487EB7"/>
    <w:rsid w:val="00490E34"/>
    <w:rsid w:val="004B3BA5"/>
    <w:rsid w:val="004F11C1"/>
    <w:rsid w:val="004F6E53"/>
    <w:rsid w:val="004F7986"/>
    <w:rsid w:val="005019FF"/>
    <w:rsid w:val="00502847"/>
    <w:rsid w:val="00502DE7"/>
    <w:rsid w:val="00506F5F"/>
    <w:rsid w:val="0051031A"/>
    <w:rsid w:val="005110BD"/>
    <w:rsid w:val="00514A5E"/>
    <w:rsid w:val="0053057A"/>
    <w:rsid w:val="00531D28"/>
    <w:rsid w:val="00546437"/>
    <w:rsid w:val="005559A8"/>
    <w:rsid w:val="00560A29"/>
    <w:rsid w:val="00565401"/>
    <w:rsid w:val="0056732E"/>
    <w:rsid w:val="005704AA"/>
    <w:rsid w:val="00574C30"/>
    <w:rsid w:val="00584293"/>
    <w:rsid w:val="005A1884"/>
    <w:rsid w:val="005A1E56"/>
    <w:rsid w:val="005B5664"/>
    <w:rsid w:val="005C38E6"/>
    <w:rsid w:val="005C6649"/>
    <w:rsid w:val="005E36C3"/>
    <w:rsid w:val="005E5E8F"/>
    <w:rsid w:val="005F28EA"/>
    <w:rsid w:val="005F3FA1"/>
    <w:rsid w:val="005F4130"/>
    <w:rsid w:val="005F7AD2"/>
    <w:rsid w:val="00600F33"/>
    <w:rsid w:val="00605827"/>
    <w:rsid w:val="00606711"/>
    <w:rsid w:val="00612306"/>
    <w:rsid w:val="00613587"/>
    <w:rsid w:val="00624A64"/>
    <w:rsid w:val="006260A8"/>
    <w:rsid w:val="00631150"/>
    <w:rsid w:val="00634233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2276"/>
    <w:rsid w:val="006A3771"/>
    <w:rsid w:val="006B2BD5"/>
    <w:rsid w:val="006B3765"/>
    <w:rsid w:val="006C17EA"/>
    <w:rsid w:val="006C2DDE"/>
    <w:rsid w:val="006C505A"/>
    <w:rsid w:val="006C70DA"/>
    <w:rsid w:val="006C7C58"/>
    <w:rsid w:val="006D6805"/>
    <w:rsid w:val="006E6BCE"/>
    <w:rsid w:val="006F4D43"/>
    <w:rsid w:val="006F5893"/>
    <w:rsid w:val="00713A43"/>
    <w:rsid w:val="00715DA2"/>
    <w:rsid w:val="00715FFE"/>
    <w:rsid w:val="0074716D"/>
    <w:rsid w:val="00747A83"/>
    <w:rsid w:val="00754248"/>
    <w:rsid w:val="00763C04"/>
    <w:rsid w:val="00763F1B"/>
    <w:rsid w:val="007650F2"/>
    <w:rsid w:val="00776900"/>
    <w:rsid w:val="00792EB7"/>
    <w:rsid w:val="00794BA2"/>
    <w:rsid w:val="00797E0E"/>
    <w:rsid w:val="007C0D7C"/>
    <w:rsid w:val="007C60C0"/>
    <w:rsid w:val="007D1613"/>
    <w:rsid w:val="007D3260"/>
    <w:rsid w:val="007D7442"/>
    <w:rsid w:val="007E270A"/>
    <w:rsid w:val="007E4C0E"/>
    <w:rsid w:val="007F296E"/>
    <w:rsid w:val="007F71AE"/>
    <w:rsid w:val="00803DCA"/>
    <w:rsid w:val="00811389"/>
    <w:rsid w:val="00821AEE"/>
    <w:rsid w:val="00824C13"/>
    <w:rsid w:val="00827B51"/>
    <w:rsid w:val="00830C1A"/>
    <w:rsid w:val="00831DAB"/>
    <w:rsid w:val="00834DA9"/>
    <w:rsid w:val="00836107"/>
    <w:rsid w:val="008378FB"/>
    <w:rsid w:val="0085612C"/>
    <w:rsid w:val="00857986"/>
    <w:rsid w:val="00881F07"/>
    <w:rsid w:val="00893E0E"/>
    <w:rsid w:val="008A134B"/>
    <w:rsid w:val="008A382C"/>
    <w:rsid w:val="008B2CC1"/>
    <w:rsid w:val="008B60B2"/>
    <w:rsid w:val="008C5B81"/>
    <w:rsid w:val="008D7C7E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2E13"/>
    <w:rsid w:val="0099535E"/>
    <w:rsid w:val="00996707"/>
    <w:rsid w:val="009A378B"/>
    <w:rsid w:val="009B7415"/>
    <w:rsid w:val="009C01F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21542"/>
    <w:rsid w:val="00A37342"/>
    <w:rsid w:val="00A42DAF"/>
    <w:rsid w:val="00A45BD8"/>
    <w:rsid w:val="00A47129"/>
    <w:rsid w:val="00A65B52"/>
    <w:rsid w:val="00A83B0E"/>
    <w:rsid w:val="00A869B7"/>
    <w:rsid w:val="00A92D01"/>
    <w:rsid w:val="00A9463A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47D2A"/>
    <w:rsid w:val="00B60670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E0284"/>
    <w:rsid w:val="00BE0B70"/>
    <w:rsid w:val="00BE1680"/>
    <w:rsid w:val="00BE5544"/>
    <w:rsid w:val="00BF1AC7"/>
    <w:rsid w:val="00BF3F3B"/>
    <w:rsid w:val="00C008CB"/>
    <w:rsid w:val="00C05102"/>
    <w:rsid w:val="00C11BFE"/>
    <w:rsid w:val="00C1667F"/>
    <w:rsid w:val="00C27050"/>
    <w:rsid w:val="00C43AAD"/>
    <w:rsid w:val="00C47A07"/>
    <w:rsid w:val="00C5068F"/>
    <w:rsid w:val="00C5199F"/>
    <w:rsid w:val="00C53D5F"/>
    <w:rsid w:val="00C621F5"/>
    <w:rsid w:val="00C86D74"/>
    <w:rsid w:val="00CA0B58"/>
    <w:rsid w:val="00CB0C21"/>
    <w:rsid w:val="00CB7739"/>
    <w:rsid w:val="00CD04F1"/>
    <w:rsid w:val="00CD59F2"/>
    <w:rsid w:val="00CE19AB"/>
    <w:rsid w:val="00CF5C31"/>
    <w:rsid w:val="00D0217D"/>
    <w:rsid w:val="00D07C7D"/>
    <w:rsid w:val="00D10F63"/>
    <w:rsid w:val="00D27A29"/>
    <w:rsid w:val="00D30146"/>
    <w:rsid w:val="00D3124F"/>
    <w:rsid w:val="00D45252"/>
    <w:rsid w:val="00D516CF"/>
    <w:rsid w:val="00D71B4D"/>
    <w:rsid w:val="00D732CC"/>
    <w:rsid w:val="00D83534"/>
    <w:rsid w:val="00D86944"/>
    <w:rsid w:val="00D917EE"/>
    <w:rsid w:val="00D93D55"/>
    <w:rsid w:val="00DA09A4"/>
    <w:rsid w:val="00DA2B3C"/>
    <w:rsid w:val="00DB1E74"/>
    <w:rsid w:val="00DC0DEF"/>
    <w:rsid w:val="00DC57A5"/>
    <w:rsid w:val="00DD07B1"/>
    <w:rsid w:val="00DD14BA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23DD0"/>
    <w:rsid w:val="00E335FE"/>
    <w:rsid w:val="00E409DB"/>
    <w:rsid w:val="00E549A6"/>
    <w:rsid w:val="00E61330"/>
    <w:rsid w:val="00E658D5"/>
    <w:rsid w:val="00E74C73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018"/>
    <w:rsid w:val="00EE1265"/>
    <w:rsid w:val="00EE1852"/>
    <w:rsid w:val="00EE45FA"/>
    <w:rsid w:val="00EF5B22"/>
    <w:rsid w:val="00EF7A3D"/>
    <w:rsid w:val="00F30CAD"/>
    <w:rsid w:val="00F35036"/>
    <w:rsid w:val="00F4520A"/>
    <w:rsid w:val="00F46C63"/>
    <w:rsid w:val="00F46D15"/>
    <w:rsid w:val="00F62307"/>
    <w:rsid w:val="00F63A9D"/>
    <w:rsid w:val="00F642CE"/>
    <w:rsid w:val="00F65A64"/>
    <w:rsid w:val="00F66152"/>
    <w:rsid w:val="00F85424"/>
    <w:rsid w:val="00F94A73"/>
    <w:rsid w:val="00FA1AEE"/>
    <w:rsid w:val="00FA4575"/>
    <w:rsid w:val="00FA5478"/>
    <w:rsid w:val="00FA79F4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tandards/es/pdf/08-01-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21B7-D901-4343-8593-BC6586FD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4178</Characters>
  <Application>Microsoft Office Word</Application>
  <DocSecurity>0</DocSecurity>
  <Lines>213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V (in English)</vt:lpstr>
    </vt:vector>
  </TitlesOfParts>
  <Company>WIPO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V (in English)</dc:title>
  <dc:subject>DRAFT QUESTIONNAIRE ON THE CONTENT AND FUNCTIONALITIES OF SYSTEMS FOR PROVIDING ACCESS TO PUBLICLY AVAILABLE PATENT INFORMATION</dc:subject>
  <dc:creator>WIPO</dc:creator>
  <cp:keywords>FOR OFFICIAL USE ONLY</cp:keywords>
  <dc:description/>
  <cp:lastModifiedBy>KHEDARI Leïla</cp:lastModifiedBy>
  <cp:revision>37</cp:revision>
  <cp:lastPrinted>2019-07-26T09:55:00Z</cp:lastPrinted>
  <dcterms:created xsi:type="dcterms:W3CDTF">2019-07-24T08:51:00Z</dcterms:created>
  <dcterms:modified xsi:type="dcterms:W3CDTF">2019-08-30T12:17:00Z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803f9440-713f-478b-98d9-01226355b8cc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