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7F3F" w:rsidRPr="00EE4945" w:rsidRDefault="009046DA" w:rsidP="00A57D6D">
      <w:pPr>
        <w:spacing w:after="360"/>
        <w:rPr>
          <w:b/>
          <w:lang w:val="es-ES_tradnl" w:eastAsia="en-GB"/>
        </w:rPr>
      </w:pPr>
      <w:r w:rsidRPr="00EE4945">
        <w:rPr>
          <w:b/>
          <w:color w:val="000000"/>
          <w:lang w:val="es-ES_tradnl" w:eastAsia="en-GB"/>
        </w:rPr>
        <w:t>PROGRAMA DE TRABAJO Y LISTA DE TAREAS DEL COMITÉ DE NORMAS TÉCNICAS DE LA OMPI (CWS)</w:t>
      </w:r>
    </w:p>
    <w:p w:rsidR="00827F3F" w:rsidRPr="00EE4945" w:rsidRDefault="00305D73" w:rsidP="00B37E9E">
      <w:pPr>
        <w:pStyle w:val="Heading2"/>
        <w:rPr>
          <w:lang w:val="es-ES_tradnl"/>
        </w:rPr>
      </w:pPr>
      <w:proofErr w:type="gramStart"/>
      <w:r w:rsidRPr="00EE4945">
        <w:rPr>
          <w:caps w:val="0"/>
          <w:szCs w:val="22"/>
          <w:lang w:val="es-ES_tradnl"/>
        </w:rPr>
        <w:t>TAREA N.º</w:t>
      </w:r>
      <w:proofErr w:type="gramEnd"/>
      <w:r w:rsidRPr="00EE4945">
        <w:rPr>
          <w:caps w:val="0"/>
          <w:szCs w:val="22"/>
          <w:lang w:val="es-ES_tradnl"/>
        </w:rPr>
        <w:t xml:space="preserve"> 18</w:t>
      </w:r>
    </w:p>
    <w:p w:rsidR="00827F3F" w:rsidRPr="00EE4945" w:rsidRDefault="008F41DF" w:rsidP="000C6D8F">
      <w:pPr>
        <w:pStyle w:val="BodyText"/>
        <w:spacing w:after="120"/>
        <w:ind w:left="567" w:hanging="567"/>
        <w:rPr>
          <w:lang w:val="es-ES_tradnl"/>
        </w:rPr>
      </w:pPr>
      <w:r w:rsidRPr="00EE4945">
        <w:rPr>
          <w:lang w:val="es-ES_tradnl"/>
        </w:rPr>
        <w:fldChar w:fldCharType="begin"/>
      </w:r>
      <w:r w:rsidRPr="00EE4945">
        <w:rPr>
          <w:lang w:val="es-ES_tradnl"/>
        </w:rPr>
        <w:instrText xml:space="preserve"> AUTONUM  </w:instrText>
      </w:r>
      <w:r w:rsidRPr="00EE4945">
        <w:rPr>
          <w:lang w:val="es-ES_tradnl"/>
        </w:rPr>
        <w:fldChar w:fldCharType="end"/>
      </w:r>
      <w:r w:rsidRPr="00EE4945">
        <w:rPr>
          <w:i/>
          <w:lang w:val="es-ES_tradnl"/>
        </w:rPr>
        <w:tab/>
      </w:r>
      <w:r w:rsidR="00305D73" w:rsidRPr="00EE4945">
        <w:rPr>
          <w:i/>
          <w:lang w:val="es-ES_tradnl"/>
        </w:rPr>
        <w:t>Descripción</w:t>
      </w:r>
      <w:r w:rsidR="000C6D8F" w:rsidRPr="00EE4945">
        <w:rPr>
          <w:i/>
          <w:lang w:val="es-ES_tradnl"/>
        </w:rPr>
        <w:t>:</w:t>
      </w:r>
      <w:r w:rsidR="00121CD8" w:rsidRPr="00EE4945">
        <w:rPr>
          <w:i/>
          <w:lang w:val="es-ES_tradnl"/>
        </w:rPr>
        <w:br/>
      </w:r>
      <w:bookmarkStart w:id="0" w:name="task18"/>
      <w:r w:rsidR="00305D73" w:rsidRPr="00EE4945">
        <w:rPr>
          <w:lang w:val="es-ES_tradnl"/>
        </w:rPr>
        <w:t xml:space="preserve">Establecer las esferas de normalización pertinentes para el intercambio de datos legibles por máquina sobre la base de proyectos previstos por órganos como las Oficinas de la Cooperación </w:t>
      </w:r>
      <w:proofErr w:type="spellStart"/>
      <w:r w:rsidR="00305D73" w:rsidRPr="00EE4945">
        <w:rPr>
          <w:lang w:val="es-ES_tradnl"/>
        </w:rPr>
        <w:t>Pentalateral</w:t>
      </w:r>
      <w:proofErr w:type="spellEnd"/>
      <w:r w:rsidR="00305D73" w:rsidRPr="00EE4945">
        <w:rPr>
          <w:lang w:val="es-ES_tradnl"/>
        </w:rPr>
        <w:t xml:space="preserve">, las Cinco Oficinas de Marcas (TM5), el Foro </w:t>
      </w:r>
      <w:r w:rsidR="00305D73" w:rsidRPr="00EE4945">
        <w:rPr>
          <w:i/>
          <w:lang w:val="es-ES_tradnl"/>
        </w:rPr>
        <w:t xml:space="preserve">Industrial </w:t>
      </w:r>
      <w:proofErr w:type="spellStart"/>
      <w:r w:rsidR="00305D73" w:rsidRPr="00EE4945">
        <w:rPr>
          <w:i/>
          <w:lang w:val="es-ES_tradnl"/>
        </w:rPr>
        <w:t>Design</w:t>
      </w:r>
      <w:proofErr w:type="spellEnd"/>
      <w:r w:rsidR="00305D73" w:rsidRPr="00EE4945">
        <w:rPr>
          <w:i/>
          <w:lang w:val="es-ES_tradnl"/>
        </w:rPr>
        <w:t xml:space="preserve"> 5</w:t>
      </w:r>
      <w:r w:rsidR="00305D73" w:rsidRPr="00EE4945">
        <w:rPr>
          <w:lang w:val="es-ES_tradnl"/>
        </w:rPr>
        <w:t xml:space="preserve"> (ID5), la ISO, la CEI y otros órganos conocidos dedicados al establecimiento de normas en esta rama de actividad.</w:t>
      </w:r>
      <w:bookmarkStart w:id="1" w:name="_GoBack"/>
      <w:bookmarkEnd w:id="0"/>
      <w:bookmarkEnd w:id="1"/>
    </w:p>
    <w:p w:rsidR="00827F3F" w:rsidRPr="00EE4945" w:rsidRDefault="008F41DF" w:rsidP="000C6D8F">
      <w:pPr>
        <w:pStyle w:val="BodyText"/>
        <w:spacing w:after="120"/>
        <w:ind w:left="567" w:hanging="567"/>
        <w:rPr>
          <w:lang w:val="es-ES_tradnl"/>
        </w:rPr>
      </w:pPr>
      <w:r w:rsidRPr="00EE4945">
        <w:rPr>
          <w:lang w:val="es-ES_tradnl"/>
        </w:rPr>
        <w:fldChar w:fldCharType="begin"/>
      </w:r>
      <w:r w:rsidRPr="00EE4945">
        <w:rPr>
          <w:lang w:val="es-ES_tradnl"/>
        </w:rPr>
        <w:instrText xml:space="preserve"> AUTONUM  </w:instrText>
      </w:r>
      <w:r w:rsidRPr="00EE4945">
        <w:rPr>
          <w:lang w:val="es-ES_tradnl"/>
        </w:rPr>
        <w:fldChar w:fldCharType="end"/>
      </w:r>
      <w:r w:rsidRPr="00EE4945">
        <w:rPr>
          <w:i/>
          <w:lang w:val="es-ES_tradnl"/>
        </w:rPr>
        <w:tab/>
      </w:r>
      <w:r w:rsidR="00305D73" w:rsidRPr="00EE4945">
        <w:rPr>
          <w:i/>
          <w:lang w:val="es-ES_tradnl"/>
        </w:rPr>
        <w:t>Responsable de la Tarea / Responsable del Equipo Técnico</w:t>
      </w:r>
      <w:r w:rsidR="000C6D8F" w:rsidRPr="00EE4945">
        <w:rPr>
          <w:lang w:val="es-ES_tradnl"/>
        </w:rPr>
        <w:t>:</w:t>
      </w:r>
      <w:r w:rsidR="005C0F46" w:rsidRPr="00EE4945">
        <w:rPr>
          <w:lang w:val="es-ES_tradnl"/>
        </w:rPr>
        <w:br/>
      </w:r>
      <w:r w:rsidR="00305D73" w:rsidRPr="00EE4945">
        <w:rPr>
          <w:lang w:val="es-ES_tradnl"/>
        </w:rPr>
        <w:t>Oficina Internacional</w:t>
      </w:r>
      <w:r w:rsidR="00C469AB" w:rsidRPr="00EE4945">
        <w:rPr>
          <w:lang w:val="es-ES_tradnl"/>
        </w:rPr>
        <w:t>.</w:t>
      </w:r>
    </w:p>
    <w:p w:rsidR="00827F3F" w:rsidRPr="00EE4945" w:rsidRDefault="008F41DF" w:rsidP="000C6D8F">
      <w:pPr>
        <w:pStyle w:val="paragraph"/>
        <w:spacing w:after="120"/>
        <w:rPr>
          <w:lang w:val="es-ES_tradnl"/>
        </w:rPr>
      </w:pPr>
      <w:r w:rsidRPr="00EE4945">
        <w:rPr>
          <w:lang w:val="es-ES_tradnl"/>
        </w:rPr>
        <w:fldChar w:fldCharType="begin"/>
      </w:r>
      <w:r w:rsidRPr="00EE4945">
        <w:rPr>
          <w:lang w:val="es-ES_tradnl"/>
        </w:rPr>
        <w:instrText xml:space="preserve"> AUTONUM  </w:instrText>
      </w:r>
      <w:r w:rsidRPr="00EE4945">
        <w:rPr>
          <w:lang w:val="es-ES_tradnl"/>
        </w:rPr>
        <w:fldChar w:fldCharType="end"/>
      </w:r>
      <w:r w:rsidRPr="00EE4945">
        <w:rPr>
          <w:i/>
          <w:lang w:val="es-ES_tradnl"/>
        </w:rPr>
        <w:tab/>
      </w:r>
      <w:r w:rsidR="00305D73" w:rsidRPr="00EE4945">
        <w:rPr>
          <w:i/>
          <w:lang w:val="es-ES_tradnl"/>
        </w:rPr>
        <w:t>Medidas previstas</w:t>
      </w:r>
      <w:r w:rsidR="000C6D8F" w:rsidRPr="00EE4945">
        <w:rPr>
          <w:lang w:val="es-ES_tradnl"/>
        </w:rPr>
        <w:t>:</w:t>
      </w:r>
      <w:r w:rsidR="00121CD8" w:rsidRPr="00EE4945">
        <w:rPr>
          <w:lang w:val="es-ES_tradnl"/>
        </w:rPr>
        <w:br/>
      </w:r>
      <w:r w:rsidR="00305D73" w:rsidRPr="00EE4945">
        <w:rPr>
          <w:lang w:val="es-ES_tradnl"/>
        </w:rPr>
        <w:t>La Oficina Internacional debe coordinar la presentación de informes sobre los avances en materia de normalización o presentación de propuestas al CWS, según las necesidades</w:t>
      </w:r>
      <w:r w:rsidR="00033EA1" w:rsidRPr="00EE4945">
        <w:rPr>
          <w:lang w:val="es-ES_tradnl"/>
        </w:rPr>
        <w:t>.</w:t>
      </w:r>
    </w:p>
    <w:p w:rsidR="00827F3F" w:rsidRPr="00EE4945" w:rsidRDefault="008F41DF" w:rsidP="000C6D8F">
      <w:pPr>
        <w:pStyle w:val="paragraph"/>
        <w:spacing w:after="120"/>
        <w:rPr>
          <w:lang w:val="es-ES_tradnl"/>
        </w:rPr>
      </w:pPr>
      <w:r w:rsidRPr="00EE4945">
        <w:rPr>
          <w:lang w:val="es-ES_tradnl"/>
        </w:rPr>
        <w:fldChar w:fldCharType="begin"/>
      </w:r>
      <w:r w:rsidRPr="00EE4945">
        <w:rPr>
          <w:lang w:val="es-ES_tradnl"/>
        </w:rPr>
        <w:instrText xml:space="preserve"> AUTONUM  </w:instrText>
      </w:r>
      <w:r w:rsidRPr="00EE4945">
        <w:rPr>
          <w:lang w:val="es-ES_tradnl"/>
        </w:rPr>
        <w:fldChar w:fldCharType="end"/>
      </w:r>
      <w:r w:rsidRPr="00EE4945">
        <w:rPr>
          <w:i/>
          <w:lang w:val="es-ES_tradnl"/>
        </w:rPr>
        <w:tab/>
      </w:r>
      <w:r w:rsidR="00305D73" w:rsidRPr="00EE4945">
        <w:rPr>
          <w:i/>
          <w:lang w:val="es-ES_tradnl"/>
        </w:rPr>
        <w:t>Observaciones</w:t>
      </w:r>
      <w:r w:rsidR="00E97EA5" w:rsidRPr="00EE4945">
        <w:rPr>
          <w:lang w:val="es-ES_tradnl"/>
        </w:rPr>
        <w:t>:</w:t>
      </w:r>
    </w:p>
    <w:p w:rsidR="00827F3F" w:rsidRPr="00EE4945" w:rsidRDefault="00BC38D9" w:rsidP="002E3448">
      <w:pPr>
        <w:pStyle w:val="ONUME"/>
        <w:numPr>
          <w:ilvl w:val="0"/>
          <w:numId w:val="5"/>
        </w:numPr>
        <w:tabs>
          <w:tab w:val="num" w:pos="1134"/>
        </w:tabs>
        <w:spacing w:after="120"/>
        <w:ind w:left="567" w:firstLine="0"/>
        <w:rPr>
          <w:lang w:val="es-ES_tradnl"/>
        </w:rPr>
      </w:pPr>
      <w:r w:rsidRPr="00EE4945">
        <w:rPr>
          <w:lang w:val="es-ES_tradnl"/>
        </w:rPr>
        <w:t>La Tarea N.º 18 es una tarea de actividad constante y carácter informativo (véase el párrafo 122 del documento CWS/4BIS/16).</w:t>
      </w:r>
    </w:p>
    <w:p w:rsidR="00827F3F" w:rsidRPr="00EE4945" w:rsidRDefault="00BC38D9" w:rsidP="002E3448">
      <w:pPr>
        <w:pStyle w:val="ONUME"/>
        <w:numPr>
          <w:ilvl w:val="0"/>
          <w:numId w:val="5"/>
        </w:numPr>
        <w:tabs>
          <w:tab w:val="num" w:pos="1134"/>
        </w:tabs>
        <w:spacing w:after="120"/>
        <w:ind w:left="567" w:firstLine="0"/>
        <w:rPr>
          <w:lang w:val="es-ES_tradnl"/>
        </w:rPr>
      </w:pPr>
      <w:r w:rsidRPr="00EE4945">
        <w:rPr>
          <w:lang w:val="es-ES_tradnl"/>
        </w:rPr>
        <w:t xml:space="preserve">En la reanudación de su cuarta sesión, el CWS revisó la descripción de la Tarea N.º 18 e incluyó dos nuevas referencias, a saber, el grupo de las Cinco Oficinas de Marcas (TM5) y el Foro </w:t>
      </w:r>
      <w:r w:rsidRPr="00EE4945">
        <w:rPr>
          <w:i/>
          <w:lang w:val="es-ES_tradnl"/>
        </w:rPr>
        <w:t xml:space="preserve">Industrial </w:t>
      </w:r>
      <w:proofErr w:type="spellStart"/>
      <w:r w:rsidRPr="00EE4945">
        <w:rPr>
          <w:i/>
          <w:lang w:val="es-ES_tradnl"/>
        </w:rPr>
        <w:t>Design</w:t>
      </w:r>
      <w:proofErr w:type="spellEnd"/>
      <w:r w:rsidRPr="00EE4945">
        <w:rPr>
          <w:i/>
          <w:lang w:val="es-ES_tradnl"/>
        </w:rPr>
        <w:t xml:space="preserve"> 5</w:t>
      </w:r>
      <w:r w:rsidR="00403F1A" w:rsidRPr="00EE4945">
        <w:rPr>
          <w:lang w:val="es-ES_tradnl"/>
        </w:rPr>
        <w:t xml:space="preserve"> (ID5) (véase el párrafo 11</w:t>
      </w:r>
      <w:r w:rsidRPr="00EE4945">
        <w:rPr>
          <w:lang w:val="es-ES_tradnl"/>
        </w:rPr>
        <w:t>2 del documento CWS/4bis/16)</w:t>
      </w:r>
      <w:r w:rsidR="008D230A" w:rsidRPr="00EE4945">
        <w:rPr>
          <w:lang w:val="es-ES_tradnl"/>
        </w:rPr>
        <w:t>.</w:t>
      </w:r>
    </w:p>
    <w:p w:rsidR="00827F3F" w:rsidRPr="00EE4945" w:rsidRDefault="00BC38D9" w:rsidP="00A57D6D">
      <w:pPr>
        <w:pStyle w:val="ONUME"/>
        <w:numPr>
          <w:ilvl w:val="0"/>
          <w:numId w:val="5"/>
        </w:numPr>
        <w:tabs>
          <w:tab w:val="num" w:pos="1134"/>
        </w:tabs>
        <w:spacing w:after="360"/>
        <w:ind w:left="567" w:firstLine="0"/>
        <w:rPr>
          <w:lang w:val="es-ES_tradnl"/>
        </w:rPr>
      </w:pPr>
      <w:r w:rsidRPr="00EE4945">
        <w:rPr>
          <w:lang w:val="es-ES_tradnl"/>
        </w:rPr>
        <w:t>En su quinta sesión, el CWS creó la nueva Tarea N.° 56 relativa a la comunicación entre máquinas</w:t>
      </w:r>
      <w:r w:rsidR="00FC5C8A" w:rsidRPr="00EE4945">
        <w:rPr>
          <w:lang w:val="es-ES_tradnl"/>
        </w:rPr>
        <w:t>.</w:t>
      </w:r>
    </w:p>
    <w:p w:rsidR="00827F3F" w:rsidRPr="00EE4945" w:rsidRDefault="00BC38D9" w:rsidP="00C30AB1">
      <w:pPr>
        <w:pStyle w:val="Heading2"/>
        <w:rPr>
          <w:lang w:val="es-ES_tradnl"/>
        </w:rPr>
      </w:pPr>
      <w:proofErr w:type="gramStart"/>
      <w:r w:rsidRPr="00EE4945">
        <w:rPr>
          <w:caps w:val="0"/>
          <w:szCs w:val="22"/>
          <w:lang w:val="es-ES_tradnl"/>
        </w:rPr>
        <w:t>TAREA N.º</w:t>
      </w:r>
      <w:proofErr w:type="gramEnd"/>
      <w:r w:rsidRPr="00EE4945">
        <w:rPr>
          <w:caps w:val="0"/>
          <w:szCs w:val="22"/>
          <w:lang w:val="es-ES_tradnl"/>
        </w:rPr>
        <w:t xml:space="preserve"> </w:t>
      </w:r>
      <w:r w:rsidR="006E6753" w:rsidRPr="00EE4945">
        <w:rPr>
          <w:lang w:val="es-ES_tradnl"/>
        </w:rPr>
        <w:t>23</w:t>
      </w:r>
    </w:p>
    <w:p w:rsidR="00827F3F" w:rsidRPr="00EE4945" w:rsidRDefault="003B0669" w:rsidP="000C6D8F">
      <w:pPr>
        <w:pStyle w:val="paragraph"/>
        <w:spacing w:after="120"/>
        <w:rPr>
          <w:lang w:val="es-ES_tradnl"/>
        </w:rPr>
      </w:pPr>
      <w:r w:rsidRPr="00EE4945">
        <w:rPr>
          <w:lang w:val="es-ES_tradnl"/>
        </w:rPr>
        <w:t>1.</w:t>
      </w:r>
      <w:r w:rsidR="00121CD8" w:rsidRPr="00EE4945">
        <w:rPr>
          <w:lang w:val="es-ES_tradnl"/>
        </w:rPr>
        <w:tab/>
      </w:r>
      <w:r w:rsidR="00BC38D9" w:rsidRPr="00EE4945">
        <w:rPr>
          <w:i/>
          <w:lang w:val="es-ES_tradnl"/>
        </w:rPr>
        <w:t>Descripción</w:t>
      </w:r>
      <w:r w:rsidR="00BC38D9" w:rsidRPr="00EE4945">
        <w:rPr>
          <w:lang w:val="es-ES_tradnl"/>
        </w:rPr>
        <w:t xml:space="preserve">: </w:t>
      </w:r>
      <w:r w:rsidR="00BC38D9" w:rsidRPr="00EE4945">
        <w:rPr>
          <w:lang w:val="es-ES_tradnl"/>
        </w:rPr>
        <w:br/>
        <w:t>Supervisar la inclusión, en las bases de datos, de información sobre la entrada y, si procede, la no entrada en la fase nacional (regional) de solicitudes internacionales PCT publicadas</w:t>
      </w:r>
      <w:r w:rsidRPr="00EE4945">
        <w:rPr>
          <w:lang w:val="es-ES_tradnl"/>
        </w:rPr>
        <w:t>.</w:t>
      </w:r>
    </w:p>
    <w:p w:rsidR="00827F3F" w:rsidRPr="00EE4945" w:rsidRDefault="003B0669" w:rsidP="000C6D8F">
      <w:pPr>
        <w:pStyle w:val="paragraph"/>
        <w:spacing w:after="120"/>
        <w:rPr>
          <w:lang w:val="es-ES_tradnl"/>
        </w:rPr>
      </w:pPr>
      <w:r w:rsidRPr="00EE4945">
        <w:rPr>
          <w:lang w:val="es-ES_tradnl"/>
        </w:rPr>
        <w:t>2.</w:t>
      </w:r>
      <w:r w:rsidR="00121CD8" w:rsidRPr="00EE4945">
        <w:rPr>
          <w:lang w:val="es-ES_tradnl"/>
        </w:rPr>
        <w:tab/>
      </w:r>
      <w:r w:rsidR="00BC38D9" w:rsidRPr="00EE4945">
        <w:rPr>
          <w:i/>
          <w:lang w:val="es-ES_tradnl"/>
        </w:rPr>
        <w:t>Responsable de la Tarea / Responsable del Equipo Técnico</w:t>
      </w:r>
      <w:r w:rsidR="00BC38D9" w:rsidRPr="00EE4945">
        <w:rPr>
          <w:lang w:val="es-ES_tradnl"/>
        </w:rPr>
        <w:t>:</w:t>
      </w:r>
      <w:r w:rsidR="00743489" w:rsidRPr="00EE4945">
        <w:rPr>
          <w:lang w:val="es-ES_tradnl"/>
        </w:rPr>
        <w:t xml:space="preserve"> </w:t>
      </w:r>
      <w:r w:rsidR="00BC38D9" w:rsidRPr="00EE4945">
        <w:rPr>
          <w:lang w:val="es-ES_tradnl"/>
        </w:rPr>
        <w:br/>
        <w:t>Oficina Internacional</w:t>
      </w:r>
      <w:r w:rsidRPr="00EE4945">
        <w:rPr>
          <w:lang w:val="es-ES_tradnl"/>
        </w:rPr>
        <w:t>.</w:t>
      </w:r>
    </w:p>
    <w:p w:rsidR="00827F3F" w:rsidRPr="00EE4945" w:rsidRDefault="003B0669" w:rsidP="000C6D8F">
      <w:pPr>
        <w:pStyle w:val="paragraph"/>
        <w:spacing w:after="120"/>
        <w:rPr>
          <w:lang w:val="es-ES_tradnl"/>
        </w:rPr>
      </w:pPr>
      <w:r w:rsidRPr="00EE4945">
        <w:rPr>
          <w:lang w:val="es-ES_tradnl"/>
        </w:rPr>
        <w:t>3.</w:t>
      </w:r>
      <w:r w:rsidR="00121CD8" w:rsidRPr="00EE4945">
        <w:rPr>
          <w:lang w:val="es-ES_tradnl"/>
        </w:rPr>
        <w:tab/>
      </w:r>
      <w:r w:rsidR="00BC38D9" w:rsidRPr="00EE4945">
        <w:rPr>
          <w:i/>
          <w:lang w:val="es-ES_tradnl"/>
        </w:rPr>
        <w:t>Medidas previstas</w:t>
      </w:r>
      <w:r w:rsidRPr="00EE4945">
        <w:rPr>
          <w:lang w:val="es-ES_tradnl"/>
        </w:rPr>
        <w:t>:</w:t>
      </w:r>
    </w:p>
    <w:p w:rsidR="00827F3F" w:rsidRPr="00EE4945" w:rsidRDefault="00BC38D9" w:rsidP="002E3448">
      <w:pPr>
        <w:pStyle w:val="ONUME"/>
        <w:numPr>
          <w:ilvl w:val="0"/>
          <w:numId w:val="6"/>
        </w:numPr>
        <w:tabs>
          <w:tab w:val="num" w:pos="1134"/>
        </w:tabs>
        <w:spacing w:after="120"/>
        <w:ind w:left="567" w:firstLine="0"/>
        <w:rPr>
          <w:lang w:val="es-ES_tradnl"/>
        </w:rPr>
      </w:pPr>
      <w:r w:rsidRPr="00EE4945">
        <w:rPr>
          <w:lang w:val="es-ES_tradnl"/>
        </w:rPr>
        <w:t>Se solicita a la Oficina Internacional que presente, cada dos años, un informe sobre la marcha de la labor en las reuniones del CWS</w:t>
      </w:r>
      <w:r w:rsidR="004E6D7B" w:rsidRPr="00EE4945">
        <w:rPr>
          <w:lang w:val="es-ES_tradnl"/>
        </w:rPr>
        <w:t>.</w:t>
      </w:r>
    </w:p>
    <w:p w:rsidR="00827F3F" w:rsidRPr="00EE4945" w:rsidRDefault="005C5EFC" w:rsidP="002E3448">
      <w:pPr>
        <w:pStyle w:val="ONUME"/>
        <w:numPr>
          <w:ilvl w:val="0"/>
          <w:numId w:val="6"/>
        </w:numPr>
        <w:tabs>
          <w:tab w:val="num" w:pos="1134"/>
        </w:tabs>
        <w:spacing w:after="120"/>
        <w:ind w:left="567" w:firstLine="0"/>
        <w:rPr>
          <w:lang w:val="es-ES_tradnl"/>
        </w:rPr>
      </w:pPr>
      <w:r w:rsidRPr="00EE4945">
        <w:rPr>
          <w:lang w:val="es-ES_tradnl"/>
        </w:rPr>
        <w:t xml:space="preserve">Debido a las circunstancias excepcionales de 2020, se prevé </w:t>
      </w:r>
      <w:r w:rsidR="006A1E7F" w:rsidRPr="00EE4945">
        <w:rPr>
          <w:lang w:val="es-ES_tradnl"/>
        </w:rPr>
        <w:t>la presentación de</w:t>
      </w:r>
      <w:r w:rsidRPr="00EE4945">
        <w:rPr>
          <w:lang w:val="es-ES_tradnl"/>
        </w:rPr>
        <w:t>l</w:t>
      </w:r>
      <w:r w:rsidR="006A1E7F" w:rsidRPr="00EE4945">
        <w:rPr>
          <w:lang w:val="es-ES_tradnl"/>
        </w:rPr>
        <w:t xml:space="preserve"> nuevo informe e</w:t>
      </w:r>
      <w:r w:rsidR="00D97FDD" w:rsidRPr="00EE4945">
        <w:rPr>
          <w:lang w:val="es-ES_tradnl"/>
        </w:rPr>
        <w:t xml:space="preserve">n la </w:t>
      </w:r>
      <w:r w:rsidRPr="00EE4945">
        <w:rPr>
          <w:lang w:val="es-ES_tradnl"/>
        </w:rPr>
        <w:t xml:space="preserve">novena </w:t>
      </w:r>
      <w:r w:rsidR="00D97FDD" w:rsidRPr="00EE4945">
        <w:rPr>
          <w:lang w:val="es-ES_tradnl"/>
        </w:rPr>
        <w:t>sesión del CWS</w:t>
      </w:r>
      <w:r w:rsidR="0036118F" w:rsidRPr="00EE4945">
        <w:rPr>
          <w:lang w:val="es-ES_tradnl"/>
        </w:rPr>
        <w:t>, que se celebrará en</w:t>
      </w:r>
      <w:r w:rsidRPr="00EE4945">
        <w:rPr>
          <w:lang w:val="es-ES_tradnl"/>
        </w:rPr>
        <w:t xml:space="preserve"> 2021</w:t>
      </w:r>
      <w:r w:rsidR="00D97FDD" w:rsidRPr="00EE4945">
        <w:rPr>
          <w:lang w:val="es-ES_tradnl"/>
        </w:rPr>
        <w:t>.</w:t>
      </w:r>
    </w:p>
    <w:p w:rsidR="00827F3F" w:rsidRPr="00EE4945" w:rsidRDefault="003B0669" w:rsidP="000C6D8F">
      <w:pPr>
        <w:pStyle w:val="BodyText"/>
        <w:spacing w:after="120"/>
        <w:ind w:left="567" w:hanging="567"/>
        <w:rPr>
          <w:lang w:val="es-ES_tradnl"/>
        </w:rPr>
      </w:pPr>
      <w:r w:rsidRPr="00EE4945">
        <w:rPr>
          <w:lang w:val="es-ES_tradnl"/>
        </w:rPr>
        <w:t>4.</w:t>
      </w:r>
      <w:r w:rsidR="00121CD8" w:rsidRPr="00EE4945">
        <w:rPr>
          <w:lang w:val="es-ES_tradnl"/>
        </w:rPr>
        <w:tab/>
      </w:r>
      <w:r w:rsidR="00D97FDD" w:rsidRPr="00EE4945">
        <w:rPr>
          <w:i/>
          <w:lang w:val="es-ES_tradnl"/>
        </w:rPr>
        <w:t>Observaciones</w:t>
      </w:r>
      <w:r w:rsidRPr="00EE4945">
        <w:rPr>
          <w:lang w:val="es-ES_tradnl"/>
        </w:rPr>
        <w:t>:</w:t>
      </w:r>
    </w:p>
    <w:p w:rsidR="00827F3F" w:rsidRPr="00EE4945" w:rsidRDefault="00D97FDD" w:rsidP="002E3448">
      <w:pPr>
        <w:pStyle w:val="ONUME"/>
        <w:numPr>
          <w:ilvl w:val="0"/>
          <w:numId w:val="7"/>
        </w:numPr>
        <w:tabs>
          <w:tab w:val="num" w:pos="1134"/>
        </w:tabs>
        <w:spacing w:after="120"/>
        <w:ind w:left="567" w:firstLine="0"/>
        <w:rPr>
          <w:lang w:val="es-ES_tradnl"/>
        </w:rPr>
      </w:pPr>
      <w:r w:rsidRPr="00EE4945">
        <w:rPr>
          <w:lang w:val="es-ES_tradnl"/>
        </w:rPr>
        <w:t>La Tarea N.º 23 es una tarea de actividad constante y carácter informativo (véase el párrafo 122 del documento CWS/4BIS/16)</w:t>
      </w:r>
      <w:r w:rsidR="00A35D9E" w:rsidRPr="00EE4945">
        <w:rPr>
          <w:lang w:val="es-ES_tradnl"/>
        </w:rPr>
        <w:t>.</w:t>
      </w:r>
    </w:p>
    <w:p w:rsidR="00827F3F" w:rsidRPr="00EE4945" w:rsidRDefault="00D97FDD" w:rsidP="002E3448">
      <w:pPr>
        <w:pStyle w:val="ONUME"/>
        <w:numPr>
          <w:ilvl w:val="0"/>
          <w:numId w:val="7"/>
        </w:numPr>
        <w:tabs>
          <w:tab w:val="num" w:pos="1134"/>
        </w:tabs>
        <w:spacing w:after="120"/>
        <w:ind w:left="567" w:firstLine="0"/>
        <w:rPr>
          <w:lang w:val="es-ES_tradnl"/>
        </w:rPr>
      </w:pPr>
      <w:r w:rsidRPr="00EE4945">
        <w:rPr>
          <w:lang w:val="es-ES_tradnl"/>
        </w:rPr>
        <w:t xml:space="preserve">En su </w:t>
      </w:r>
      <w:r w:rsidR="0036118F" w:rsidRPr="00EE4945">
        <w:rPr>
          <w:lang w:val="es-ES_tradnl"/>
        </w:rPr>
        <w:t>sex</w:t>
      </w:r>
      <w:r w:rsidRPr="00EE4945">
        <w:rPr>
          <w:lang w:val="es-ES_tradnl"/>
        </w:rPr>
        <w:t>ta sesión, el CWS</w:t>
      </w:r>
      <w:r w:rsidRPr="00EE4945">
        <w:rPr>
          <w:iCs/>
          <w:lang w:val="es-ES_tradnl"/>
        </w:rPr>
        <w:t xml:space="preserve"> tomó nota de los informes sobre la marcha de la labor</w:t>
      </w:r>
      <w:r w:rsidR="007E4B1D" w:rsidRPr="00EE4945">
        <w:rPr>
          <w:iCs/>
          <w:lang w:val="es-ES_tradnl"/>
        </w:rPr>
        <w:t xml:space="preserve"> </w:t>
      </w:r>
      <w:r w:rsidRPr="00EE4945">
        <w:rPr>
          <w:iCs/>
          <w:lang w:val="es-ES_tradnl"/>
        </w:rPr>
        <w:t>presentados por la Oficina Europea de Patentes (OEP) y la Oficina Internacional</w:t>
      </w:r>
      <w:r w:rsidR="0036118F" w:rsidRPr="00EE4945">
        <w:rPr>
          <w:iCs/>
          <w:lang w:val="es-ES_tradnl"/>
        </w:rPr>
        <w:t xml:space="preserve">. Asimismo, el Comité acordó </w:t>
      </w:r>
      <w:r w:rsidR="00EE0E87" w:rsidRPr="00EE4945">
        <w:rPr>
          <w:iCs/>
          <w:lang w:val="es-ES_tradnl"/>
        </w:rPr>
        <w:t>dar por concluida</w:t>
      </w:r>
      <w:r w:rsidR="0036118F" w:rsidRPr="00EE4945">
        <w:rPr>
          <w:iCs/>
          <w:lang w:val="es-ES_tradnl"/>
        </w:rPr>
        <w:t xml:space="preserve"> la </w:t>
      </w:r>
      <w:r w:rsidR="0036118F" w:rsidRPr="00EE4945">
        <w:rPr>
          <w:lang w:val="es-ES_tradnl"/>
        </w:rPr>
        <w:t>Tarea N.° 23 en 2020</w:t>
      </w:r>
      <w:r w:rsidRPr="00EE4945">
        <w:rPr>
          <w:lang w:val="es-ES_tradnl"/>
        </w:rPr>
        <w:t xml:space="preserve"> (v</w:t>
      </w:r>
      <w:r w:rsidRPr="00EE4945">
        <w:rPr>
          <w:iCs/>
          <w:lang w:val="es-ES_tradnl"/>
        </w:rPr>
        <w:t xml:space="preserve">éanse los párrafos </w:t>
      </w:r>
      <w:r w:rsidR="0036118F" w:rsidRPr="00EE4945">
        <w:rPr>
          <w:iCs/>
          <w:lang w:val="es-ES_tradnl"/>
        </w:rPr>
        <w:t>1</w:t>
      </w:r>
      <w:r w:rsidRPr="00EE4945">
        <w:rPr>
          <w:iCs/>
          <w:lang w:val="es-ES_tradnl"/>
        </w:rPr>
        <w:t>7</w:t>
      </w:r>
      <w:r w:rsidR="0036118F" w:rsidRPr="00EE4945">
        <w:rPr>
          <w:iCs/>
          <w:lang w:val="es-ES_tradnl"/>
        </w:rPr>
        <w:t>9</w:t>
      </w:r>
      <w:r w:rsidRPr="00EE4945">
        <w:rPr>
          <w:iCs/>
          <w:lang w:val="es-ES_tradnl"/>
        </w:rPr>
        <w:t xml:space="preserve"> a </w:t>
      </w:r>
      <w:r w:rsidR="0036118F" w:rsidRPr="00EE4945">
        <w:rPr>
          <w:iCs/>
          <w:lang w:val="es-ES_tradnl"/>
        </w:rPr>
        <w:t>1</w:t>
      </w:r>
      <w:r w:rsidRPr="00EE4945">
        <w:rPr>
          <w:iCs/>
          <w:lang w:val="es-ES_tradnl"/>
        </w:rPr>
        <w:t>8</w:t>
      </w:r>
      <w:r w:rsidR="0036118F" w:rsidRPr="00EE4945">
        <w:rPr>
          <w:iCs/>
          <w:lang w:val="es-ES_tradnl"/>
        </w:rPr>
        <w:t>2</w:t>
      </w:r>
      <w:r w:rsidRPr="00EE4945">
        <w:rPr>
          <w:iCs/>
          <w:lang w:val="es-ES_tradnl"/>
        </w:rPr>
        <w:t xml:space="preserve"> del documento CWS/</w:t>
      </w:r>
      <w:r w:rsidR="0036118F" w:rsidRPr="00EE4945">
        <w:rPr>
          <w:iCs/>
          <w:lang w:val="es-ES_tradnl"/>
        </w:rPr>
        <w:t>6</w:t>
      </w:r>
      <w:r w:rsidRPr="00EE4945">
        <w:rPr>
          <w:iCs/>
          <w:lang w:val="es-ES_tradnl"/>
        </w:rPr>
        <w:t>/</w:t>
      </w:r>
      <w:r w:rsidR="0036118F" w:rsidRPr="00EE4945">
        <w:rPr>
          <w:iCs/>
          <w:lang w:val="es-ES_tradnl"/>
        </w:rPr>
        <w:t>34</w:t>
      </w:r>
      <w:r w:rsidR="007923FA" w:rsidRPr="00EE4945">
        <w:rPr>
          <w:iCs/>
          <w:lang w:val="es-ES_tradnl"/>
        </w:rPr>
        <w:t>).</w:t>
      </w:r>
    </w:p>
    <w:p w:rsidR="00827F3F" w:rsidRPr="00EE4945" w:rsidRDefault="00AD6938" w:rsidP="005C5EFC">
      <w:pPr>
        <w:pStyle w:val="ONUME"/>
        <w:numPr>
          <w:ilvl w:val="0"/>
          <w:numId w:val="7"/>
        </w:numPr>
        <w:tabs>
          <w:tab w:val="num" w:pos="1134"/>
        </w:tabs>
        <w:spacing w:after="120"/>
        <w:ind w:left="567" w:firstLine="0"/>
        <w:rPr>
          <w:rFonts w:cstheme="minorHAnsi"/>
          <w:noProof/>
          <w:lang w:val="es-ES_tradnl"/>
        </w:rPr>
      </w:pPr>
      <w:r w:rsidRPr="00EE4945">
        <w:rPr>
          <w:rFonts w:cstheme="minorHAnsi"/>
          <w:noProof/>
          <w:lang w:val="es-ES_tradnl"/>
        </w:rPr>
        <w:t xml:space="preserve">Debido a la situación actual de la salud publica, </w:t>
      </w:r>
      <w:r w:rsidR="005C5EFC" w:rsidRPr="00EE4945">
        <w:rPr>
          <w:rFonts w:cstheme="minorHAnsi"/>
          <w:noProof/>
          <w:lang w:val="es-ES_tradnl"/>
        </w:rPr>
        <w:t>en su octava s</w:t>
      </w:r>
      <w:r w:rsidR="008C7E8E" w:rsidRPr="00EE4945">
        <w:rPr>
          <w:rFonts w:cstheme="minorHAnsi"/>
          <w:noProof/>
          <w:lang w:val="es-ES_tradnl"/>
        </w:rPr>
        <w:t xml:space="preserve">esión, el CWS tomó nota de que </w:t>
      </w:r>
      <w:r w:rsidR="005C5EFC" w:rsidRPr="00EE4945">
        <w:rPr>
          <w:rFonts w:cstheme="minorHAnsi"/>
          <w:noProof/>
          <w:lang w:val="es-ES_tradnl"/>
        </w:rPr>
        <w:t>el último informe se presentaría</w:t>
      </w:r>
      <w:r w:rsidRPr="00EE4945">
        <w:rPr>
          <w:rFonts w:cstheme="minorHAnsi"/>
          <w:noProof/>
          <w:lang w:val="es-ES_tradnl"/>
        </w:rPr>
        <w:t xml:space="preserve"> en la </w:t>
      </w:r>
      <w:r w:rsidRPr="00EE4945">
        <w:rPr>
          <w:lang w:val="es-ES_tradnl"/>
        </w:rPr>
        <w:t>novena sesión del CWS</w:t>
      </w:r>
      <w:r w:rsidRPr="00EE4945">
        <w:rPr>
          <w:rFonts w:cstheme="minorHAnsi"/>
          <w:noProof/>
          <w:lang w:val="es-ES_tradnl"/>
        </w:rPr>
        <w:t xml:space="preserve"> en</w:t>
      </w:r>
      <w:r w:rsidR="004B2450" w:rsidRPr="00EE4945">
        <w:rPr>
          <w:rFonts w:cstheme="minorHAnsi"/>
          <w:noProof/>
          <w:lang w:val="es-ES_tradnl"/>
        </w:rPr>
        <w:t xml:space="preserve"> 2021</w:t>
      </w:r>
      <w:r w:rsidR="008C7E8E" w:rsidRPr="00EE4945">
        <w:rPr>
          <w:rFonts w:cstheme="minorHAnsi"/>
          <w:noProof/>
          <w:lang w:val="es-ES_tradnl"/>
        </w:rPr>
        <w:t xml:space="preserve"> en lugar de en la octava sesión</w:t>
      </w:r>
      <w:r w:rsidR="004B2450" w:rsidRPr="00EE4945">
        <w:rPr>
          <w:rFonts w:cstheme="minorHAnsi"/>
          <w:noProof/>
          <w:lang w:val="es-ES_tradnl"/>
        </w:rPr>
        <w:t>.</w:t>
      </w:r>
    </w:p>
    <w:p w:rsidR="00827F3F" w:rsidRPr="00EE4945" w:rsidRDefault="005C5EFC" w:rsidP="005C5EFC">
      <w:pPr>
        <w:pStyle w:val="Heading4"/>
        <w:spacing w:before="0"/>
        <w:rPr>
          <w:i w:val="0"/>
          <w:lang w:val="es-ES_tradnl"/>
        </w:rPr>
      </w:pPr>
      <w:r w:rsidRPr="00EE4945">
        <w:rPr>
          <w:rFonts w:cstheme="minorHAnsi"/>
          <w:lang w:val="es-ES_tradnl"/>
        </w:rPr>
        <w:lastRenderedPageBreak/>
        <w:t>5.</w:t>
      </w:r>
      <w:r w:rsidRPr="00EE4945">
        <w:rPr>
          <w:rFonts w:cstheme="minorHAnsi"/>
          <w:lang w:val="es-ES_tradnl"/>
        </w:rPr>
        <w:tab/>
        <w:t>Propuesta</w:t>
      </w:r>
      <w:r w:rsidRPr="00EE4945">
        <w:rPr>
          <w:rFonts w:cstheme="minorHAnsi"/>
          <w:i w:val="0"/>
          <w:lang w:val="es-ES_tradnl"/>
        </w:rPr>
        <w:t>:</w:t>
      </w:r>
    </w:p>
    <w:p w:rsidR="00827F3F" w:rsidRPr="00EE4945" w:rsidRDefault="005C5EFC" w:rsidP="00A57D6D">
      <w:pPr>
        <w:pStyle w:val="ListParagraph"/>
        <w:tabs>
          <w:tab w:val="left" w:pos="552"/>
          <w:tab w:val="left" w:pos="553"/>
        </w:tabs>
        <w:spacing w:after="360"/>
        <w:ind w:left="567"/>
        <w:contextualSpacing w:val="0"/>
        <w:rPr>
          <w:i/>
          <w:lang w:val="es-ES_tradnl"/>
        </w:rPr>
      </w:pPr>
      <w:r w:rsidRPr="00EE4945">
        <w:rPr>
          <w:lang w:val="es-ES_tradnl"/>
        </w:rPr>
        <w:t>El último informe figura en el documento CWS/9/21.</w:t>
      </w:r>
    </w:p>
    <w:p w:rsidR="00827F3F" w:rsidRPr="00EE4945" w:rsidRDefault="00D97FDD" w:rsidP="00C30AB1">
      <w:pPr>
        <w:pStyle w:val="ONUME"/>
        <w:keepNext/>
        <w:keepLines/>
        <w:numPr>
          <w:ilvl w:val="0"/>
          <w:numId w:val="0"/>
        </w:numPr>
        <w:spacing w:before="240" w:after="60"/>
        <w:ind w:left="567"/>
        <w:rPr>
          <w:lang w:val="es-ES_tradnl"/>
        </w:rPr>
      </w:pPr>
      <w:proofErr w:type="gramStart"/>
      <w:r w:rsidRPr="00EE4945">
        <w:rPr>
          <w:lang w:val="es-ES_tradnl"/>
        </w:rPr>
        <w:t>TAREA N</w:t>
      </w:r>
      <w:r w:rsidRPr="00EE4945">
        <w:rPr>
          <w:caps/>
          <w:lang w:val="es-ES_tradnl"/>
        </w:rPr>
        <w:t>.</w:t>
      </w:r>
      <w:r w:rsidRPr="00EE4945">
        <w:rPr>
          <w:lang w:val="es-ES_tradnl"/>
        </w:rPr>
        <w:t>º</w:t>
      </w:r>
      <w:proofErr w:type="gramEnd"/>
      <w:r w:rsidRPr="00EE4945">
        <w:rPr>
          <w:lang w:val="es-ES_tradnl"/>
        </w:rPr>
        <w:t xml:space="preserve"> </w:t>
      </w:r>
      <w:r w:rsidR="006E6753" w:rsidRPr="00EE4945">
        <w:rPr>
          <w:lang w:val="es-ES_tradnl"/>
        </w:rPr>
        <w:t>24</w:t>
      </w:r>
    </w:p>
    <w:p w:rsidR="00827F3F" w:rsidRPr="00EE4945" w:rsidRDefault="003B0669" w:rsidP="007923FA">
      <w:pPr>
        <w:pStyle w:val="paragraph"/>
        <w:keepNext/>
        <w:keepLines/>
        <w:spacing w:after="120"/>
        <w:rPr>
          <w:lang w:val="es-ES_tradnl"/>
        </w:rPr>
      </w:pPr>
      <w:r w:rsidRPr="00EE4945">
        <w:rPr>
          <w:lang w:val="es-ES_tradnl"/>
        </w:rPr>
        <w:t>1.</w:t>
      </w:r>
      <w:r w:rsidR="00121CD8" w:rsidRPr="00EE4945">
        <w:rPr>
          <w:lang w:val="es-ES_tradnl"/>
        </w:rPr>
        <w:tab/>
      </w:r>
      <w:r w:rsidR="00D97FDD" w:rsidRPr="00EE4945">
        <w:rPr>
          <w:i/>
          <w:lang w:val="es-ES_tradnl"/>
        </w:rPr>
        <w:t>Descripción</w:t>
      </w:r>
      <w:r w:rsidR="00D97FDD" w:rsidRPr="00EE4945">
        <w:rPr>
          <w:lang w:val="es-ES_tradnl"/>
        </w:rPr>
        <w:t xml:space="preserve">: </w:t>
      </w:r>
      <w:r w:rsidR="00D97FDD" w:rsidRPr="00EE4945">
        <w:rPr>
          <w:lang w:val="es-ES_tradnl"/>
        </w:rPr>
        <w:br/>
      </w:r>
      <w:bookmarkStart w:id="2" w:name="task24"/>
      <w:r w:rsidR="00D97FDD" w:rsidRPr="00EE4945">
        <w:rPr>
          <w:lang w:val="es-ES_tradnl"/>
        </w:rPr>
        <w:t xml:space="preserve">Compilar y publicar informes técnicos anuales sobre las actividades de los miembros del CWS (ATR/PI, ATR/TM, ATR/ID) relativas a información en materia de patentes, marcas y </w:t>
      </w:r>
      <w:r w:rsidR="0021780F" w:rsidRPr="00EE4945">
        <w:rPr>
          <w:lang w:val="es-ES_tradnl"/>
        </w:rPr>
        <w:t xml:space="preserve">dibujos y modelos </w:t>
      </w:r>
      <w:r w:rsidR="00D97FDD" w:rsidRPr="00EE4945">
        <w:rPr>
          <w:lang w:val="es-ES_tradnl"/>
        </w:rPr>
        <w:t>industriales.</w:t>
      </w:r>
      <w:bookmarkEnd w:id="2"/>
    </w:p>
    <w:p w:rsidR="00827F3F" w:rsidRPr="00EE4945" w:rsidRDefault="003B0669" w:rsidP="000C6D8F">
      <w:pPr>
        <w:pStyle w:val="paragraph"/>
        <w:spacing w:after="120"/>
        <w:rPr>
          <w:lang w:val="es-ES_tradnl"/>
        </w:rPr>
      </w:pPr>
      <w:r w:rsidRPr="00EE4945">
        <w:rPr>
          <w:lang w:val="es-ES_tradnl"/>
        </w:rPr>
        <w:t>2.</w:t>
      </w:r>
      <w:r w:rsidR="00121CD8" w:rsidRPr="00EE4945">
        <w:rPr>
          <w:lang w:val="es-ES_tradnl"/>
        </w:rPr>
        <w:tab/>
      </w:r>
      <w:r w:rsidR="00D97FDD" w:rsidRPr="00EE4945">
        <w:rPr>
          <w:i/>
          <w:lang w:val="es-ES_tradnl"/>
        </w:rPr>
        <w:t>Responsable de la Tarea / Responsable del Equipo Técnico</w:t>
      </w:r>
      <w:r w:rsidR="00D97FDD" w:rsidRPr="00EE4945">
        <w:rPr>
          <w:lang w:val="es-ES_tradnl"/>
        </w:rPr>
        <w:t>:</w:t>
      </w:r>
      <w:r w:rsidR="00743489" w:rsidRPr="00EE4945">
        <w:rPr>
          <w:lang w:val="es-ES_tradnl"/>
        </w:rPr>
        <w:t xml:space="preserve"> </w:t>
      </w:r>
      <w:r w:rsidR="00D97FDD" w:rsidRPr="00EE4945">
        <w:rPr>
          <w:lang w:val="es-ES_tradnl"/>
        </w:rPr>
        <w:br/>
        <w:t>Oficina Internacional.</w:t>
      </w:r>
    </w:p>
    <w:p w:rsidR="00827F3F" w:rsidRPr="00EE4945" w:rsidRDefault="003B0669" w:rsidP="000C6D8F">
      <w:pPr>
        <w:pStyle w:val="paragraph"/>
        <w:spacing w:after="120"/>
        <w:rPr>
          <w:lang w:val="es-ES_tradnl"/>
        </w:rPr>
      </w:pPr>
      <w:r w:rsidRPr="00EE4945">
        <w:rPr>
          <w:lang w:val="es-ES_tradnl"/>
        </w:rPr>
        <w:t>3.</w:t>
      </w:r>
      <w:r w:rsidR="00121CD8" w:rsidRPr="00EE4945">
        <w:rPr>
          <w:lang w:val="es-ES_tradnl"/>
        </w:rPr>
        <w:tab/>
      </w:r>
      <w:r w:rsidR="00D97FDD" w:rsidRPr="00EE4945">
        <w:rPr>
          <w:i/>
          <w:lang w:val="es-ES_tradnl"/>
        </w:rPr>
        <w:t>Medidas previstas</w:t>
      </w:r>
      <w:r w:rsidR="00D97FDD" w:rsidRPr="00EE4945">
        <w:rPr>
          <w:lang w:val="es-ES_tradnl"/>
        </w:rPr>
        <w:t xml:space="preserve">: </w:t>
      </w:r>
      <w:r w:rsidR="00D97FDD" w:rsidRPr="00EE4945">
        <w:rPr>
          <w:lang w:val="es-ES_tradnl"/>
        </w:rPr>
        <w:br/>
      </w:r>
      <w:r w:rsidR="005A723C" w:rsidRPr="00EE4945">
        <w:rPr>
          <w:lang w:val="es-ES_tradnl"/>
        </w:rPr>
        <w:t>a)</w:t>
      </w:r>
      <w:r w:rsidR="005A723C" w:rsidRPr="00EE4945">
        <w:rPr>
          <w:lang w:val="es-ES_tradnl"/>
        </w:rPr>
        <w:tab/>
      </w:r>
      <w:r w:rsidR="00D97FDD" w:rsidRPr="00EE4945">
        <w:rPr>
          <w:lang w:val="es-ES_tradnl"/>
        </w:rPr>
        <w:t xml:space="preserve">La Oficina Internacional debe recabar la información preparada anualmente por las </w:t>
      </w:r>
      <w:r w:rsidR="007E4B1D" w:rsidRPr="00EE4945">
        <w:rPr>
          <w:lang w:val="es-ES_tradnl"/>
        </w:rPr>
        <w:t xml:space="preserve">OPI </w:t>
      </w:r>
      <w:r w:rsidR="00D97FDD" w:rsidRPr="00EE4945">
        <w:rPr>
          <w:lang w:val="es-ES_tradnl"/>
        </w:rPr>
        <w:t xml:space="preserve">sobre sus actividades de información en materia de patentes, marcas y </w:t>
      </w:r>
      <w:r w:rsidR="0021780F" w:rsidRPr="00EE4945">
        <w:rPr>
          <w:lang w:val="es-ES_tradnl"/>
        </w:rPr>
        <w:t>dibujos y modelos</w:t>
      </w:r>
      <w:r w:rsidR="00D97FDD" w:rsidRPr="00EE4945">
        <w:rPr>
          <w:lang w:val="es-ES_tradnl"/>
        </w:rPr>
        <w:t xml:space="preserve"> industriales, y posteriormente publicar los informes técnicos anuales en el </w:t>
      </w:r>
      <w:hyperlink r:id="rId8" w:history="1">
        <w:r w:rsidR="00EE4436" w:rsidRPr="00EE4945">
          <w:rPr>
            <w:rStyle w:val="Hyperlink"/>
            <w:lang w:val="es-ES_tradnl"/>
          </w:rPr>
          <w:t>espacio wiki de los informes técnicos anuales</w:t>
        </w:r>
      </w:hyperlink>
      <w:r w:rsidR="00D97FDD" w:rsidRPr="00EE4945">
        <w:rPr>
          <w:lang w:val="es-ES_tradnl"/>
        </w:rPr>
        <w:t xml:space="preserve"> de la OMPI.</w:t>
      </w:r>
    </w:p>
    <w:p w:rsidR="00827F3F" w:rsidRPr="00EE4945" w:rsidRDefault="00BF64BB" w:rsidP="00A57D6D">
      <w:pPr>
        <w:pStyle w:val="paragraph"/>
        <w:tabs>
          <w:tab w:val="clear" w:pos="567"/>
        </w:tabs>
        <w:spacing w:after="120"/>
        <w:ind w:firstLine="0"/>
        <w:rPr>
          <w:lang w:val="es-ES_tradnl"/>
        </w:rPr>
      </w:pPr>
      <w:r w:rsidRPr="00EE4945">
        <w:rPr>
          <w:lang w:val="es-ES_tradnl"/>
        </w:rPr>
        <w:t>b)</w:t>
      </w:r>
      <w:r w:rsidRPr="00EE4945">
        <w:rPr>
          <w:lang w:val="es-ES_tradnl"/>
        </w:rPr>
        <w:tab/>
      </w:r>
      <w:r w:rsidR="008D477A" w:rsidRPr="00EE4945">
        <w:rPr>
          <w:lang w:val="es-ES_tradnl"/>
        </w:rPr>
        <w:t xml:space="preserve">La Oficina Internacional debe compilar las estadísticas relativas a los informes técnicos anuales presentados e informar al respecto al CWS en su </w:t>
      </w:r>
      <w:r w:rsidR="004B2450" w:rsidRPr="00EE4945">
        <w:rPr>
          <w:lang w:val="es-ES_tradnl"/>
        </w:rPr>
        <w:t xml:space="preserve">octava </w:t>
      </w:r>
      <w:r w:rsidR="008D477A" w:rsidRPr="00EE4945">
        <w:rPr>
          <w:lang w:val="es-ES_tradnl"/>
        </w:rPr>
        <w:t>sesión.</w:t>
      </w:r>
    </w:p>
    <w:p w:rsidR="00827F3F" w:rsidRPr="00EE4945" w:rsidRDefault="00BA0783" w:rsidP="00A57D6D">
      <w:pPr>
        <w:pStyle w:val="paragraph"/>
        <w:tabs>
          <w:tab w:val="clear" w:pos="567"/>
        </w:tabs>
        <w:spacing w:after="120"/>
        <w:ind w:firstLine="0"/>
        <w:rPr>
          <w:lang w:val="es-ES_tradnl"/>
        </w:rPr>
      </w:pPr>
      <w:r w:rsidRPr="00EE4945">
        <w:rPr>
          <w:lang w:val="es-ES_tradnl"/>
        </w:rPr>
        <w:t>c)</w:t>
      </w:r>
      <w:r w:rsidRPr="00EE4945">
        <w:rPr>
          <w:lang w:val="es-ES_tradnl"/>
        </w:rPr>
        <w:tab/>
        <w:t xml:space="preserve">Se alienta a las </w:t>
      </w:r>
      <w:r w:rsidR="007E4B1D" w:rsidRPr="00EE4945">
        <w:rPr>
          <w:lang w:val="es-ES_tradnl"/>
        </w:rPr>
        <w:t>O</w:t>
      </w:r>
      <w:r w:rsidRPr="00EE4945">
        <w:rPr>
          <w:lang w:val="es-ES_tradnl"/>
        </w:rPr>
        <w:t xml:space="preserve">PI a que presenten los datos relativos a sus </w:t>
      </w:r>
      <w:r w:rsidR="008A75F5" w:rsidRPr="00EE4945">
        <w:rPr>
          <w:lang w:val="es-ES_tradnl"/>
        </w:rPr>
        <w:t>O</w:t>
      </w:r>
      <w:r w:rsidRPr="00EE4945">
        <w:rPr>
          <w:lang w:val="es-ES_tradnl"/>
        </w:rPr>
        <w:t xml:space="preserve">ficinas, aunque </w:t>
      </w:r>
      <w:r w:rsidR="00EE4436" w:rsidRPr="00EE4945">
        <w:rPr>
          <w:lang w:val="es-ES_tradnl"/>
        </w:rPr>
        <w:t>facilit</w:t>
      </w:r>
      <w:r w:rsidRPr="00EE4945">
        <w:rPr>
          <w:lang w:val="es-ES_tradnl"/>
        </w:rPr>
        <w:t>en únicamente un enlace a los sitios web en los que se encuentren dichos datos.</w:t>
      </w:r>
    </w:p>
    <w:p w:rsidR="00827F3F" w:rsidRPr="00EE4945" w:rsidRDefault="008A75F5" w:rsidP="00A57D6D">
      <w:pPr>
        <w:pStyle w:val="paragraph"/>
        <w:tabs>
          <w:tab w:val="clear" w:pos="567"/>
        </w:tabs>
        <w:spacing w:after="120"/>
        <w:ind w:firstLine="0"/>
        <w:rPr>
          <w:lang w:val="es-ES_tradnl"/>
        </w:rPr>
      </w:pPr>
      <w:r w:rsidRPr="00EE4945">
        <w:rPr>
          <w:lang w:val="es-ES_tradnl"/>
        </w:rPr>
        <w:t>d)</w:t>
      </w:r>
      <w:r w:rsidRPr="00EE4945">
        <w:rPr>
          <w:lang w:val="es-ES_tradnl"/>
        </w:rPr>
        <w:tab/>
        <w:t xml:space="preserve">La Oficina Internacional debe </w:t>
      </w:r>
      <w:r w:rsidR="007E4B1D" w:rsidRPr="00EE4945">
        <w:rPr>
          <w:lang w:val="es-ES_tradnl"/>
        </w:rPr>
        <w:t>elaborar</w:t>
      </w:r>
      <w:r w:rsidRPr="00EE4945">
        <w:rPr>
          <w:lang w:val="es-ES_tradnl"/>
        </w:rPr>
        <w:t xml:space="preserve"> una propuesta </w:t>
      </w:r>
      <w:r w:rsidR="0084029C" w:rsidRPr="00EE4945">
        <w:rPr>
          <w:lang w:val="es-ES_tradnl"/>
        </w:rPr>
        <w:t>de mejora de</w:t>
      </w:r>
      <w:r w:rsidRPr="00EE4945">
        <w:rPr>
          <w:lang w:val="es-ES_tradnl"/>
        </w:rPr>
        <w:t xml:space="preserve"> los informes técnicos anuales </w:t>
      </w:r>
      <w:r w:rsidR="0084029C" w:rsidRPr="00EE4945">
        <w:rPr>
          <w:lang w:val="es-ES_tradnl"/>
        </w:rPr>
        <w:t xml:space="preserve">para </w:t>
      </w:r>
      <w:r w:rsidRPr="00EE4945">
        <w:rPr>
          <w:lang w:val="es-ES_tradnl"/>
        </w:rPr>
        <w:t xml:space="preserve">la </w:t>
      </w:r>
      <w:r w:rsidR="005C5EFC" w:rsidRPr="00EE4945">
        <w:rPr>
          <w:lang w:val="es-ES_tradnl"/>
        </w:rPr>
        <w:t>novena</w:t>
      </w:r>
      <w:r w:rsidRPr="00EE4945">
        <w:rPr>
          <w:lang w:val="es-ES_tradnl"/>
        </w:rPr>
        <w:t xml:space="preserve"> sesión del CWS</w:t>
      </w:r>
      <w:r w:rsidR="0084029C" w:rsidRPr="00EE4945">
        <w:rPr>
          <w:lang w:val="es-ES_tradnl"/>
        </w:rPr>
        <w:t xml:space="preserve">. La información </w:t>
      </w:r>
      <w:r w:rsidRPr="00EE4945">
        <w:rPr>
          <w:lang w:val="es-ES_tradnl"/>
        </w:rPr>
        <w:t>debe comenzar por el examen de los objetivos de los informes técnicos anuales para proceder a continuación a las modificaciones del cuestionario en concordancia con los objetivos actualizados</w:t>
      </w:r>
      <w:r w:rsidR="00E35935" w:rsidRPr="00EE4945">
        <w:rPr>
          <w:lang w:val="es-ES_tradnl"/>
        </w:rPr>
        <w:t>.</w:t>
      </w:r>
      <w:r w:rsidR="007E4B1D" w:rsidRPr="00EE4945">
        <w:rPr>
          <w:lang w:val="es-ES_tradnl"/>
        </w:rPr>
        <w:t xml:space="preserve"> </w:t>
      </w:r>
    </w:p>
    <w:p w:rsidR="00827F3F" w:rsidRPr="00EE4945" w:rsidRDefault="003B0669" w:rsidP="008F41DF">
      <w:pPr>
        <w:pStyle w:val="paragraph"/>
        <w:spacing w:after="120"/>
        <w:rPr>
          <w:lang w:val="es-ES_tradnl"/>
        </w:rPr>
      </w:pPr>
      <w:r w:rsidRPr="00EE4945">
        <w:rPr>
          <w:lang w:val="es-ES_tradnl"/>
        </w:rPr>
        <w:t>4.</w:t>
      </w:r>
      <w:r w:rsidR="00121CD8" w:rsidRPr="00EE4945">
        <w:rPr>
          <w:lang w:val="es-ES_tradnl"/>
        </w:rPr>
        <w:tab/>
      </w:r>
      <w:r w:rsidR="00D97FDD" w:rsidRPr="00EE4945">
        <w:rPr>
          <w:i/>
          <w:lang w:val="es-ES_tradnl"/>
        </w:rPr>
        <w:t>Observaciones</w:t>
      </w:r>
      <w:r w:rsidRPr="00EE4945">
        <w:rPr>
          <w:lang w:val="es-ES_tradnl"/>
        </w:rPr>
        <w:t>:</w:t>
      </w:r>
    </w:p>
    <w:p w:rsidR="00827F3F" w:rsidRPr="00EE4945" w:rsidRDefault="008F41DF" w:rsidP="00446BC9">
      <w:pPr>
        <w:pStyle w:val="paragraph"/>
        <w:spacing w:after="120"/>
        <w:ind w:firstLine="0"/>
        <w:rPr>
          <w:lang w:val="es-ES_tradnl"/>
        </w:rPr>
      </w:pPr>
      <w:r w:rsidRPr="00EE4945">
        <w:rPr>
          <w:lang w:val="es-ES_tradnl"/>
        </w:rPr>
        <w:t>a)</w:t>
      </w:r>
      <w:r w:rsidRPr="00EE4945">
        <w:rPr>
          <w:lang w:val="es-ES_tradnl"/>
        </w:rPr>
        <w:tab/>
      </w:r>
      <w:r w:rsidR="00643251" w:rsidRPr="00EE4945">
        <w:rPr>
          <w:lang w:val="es-ES_tradnl"/>
        </w:rPr>
        <w:t>La Tarea N.º 24 es una tarea de actividad constante y carácter informativo (véase el párrafo 122 del documento CWS/4BIS/16).</w:t>
      </w:r>
    </w:p>
    <w:p w:rsidR="00827F3F" w:rsidRPr="00EE4945" w:rsidRDefault="001D194C" w:rsidP="000C6D8F">
      <w:pPr>
        <w:pStyle w:val="BodyText"/>
        <w:spacing w:after="120"/>
        <w:ind w:left="567"/>
        <w:rPr>
          <w:lang w:val="es-ES_tradnl"/>
        </w:rPr>
      </w:pPr>
      <w:r w:rsidRPr="00EE4945">
        <w:rPr>
          <w:lang w:val="es-ES_tradnl"/>
        </w:rPr>
        <w:t>b)</w:t>
      </w:r>
      <w:r w:rsidRPr="00EE4945">
        <w:rPr>
          <w:lang w:val="es-ES_tradnl"/>
        </w:rPr>
        <w:tab/>
      </w:r>
      <w:r w:rsidR="00643251" w:rsidRPr="00EE4945">
        <w:rPr>
          <w:lang w:val="es-ES_tradnl"/>
        </w:rPr>
        <w:t xml:space="preserve">En su primera sesión, el CWS aprobó los contenidos recomendados revisados de los informes técnicos anuales sobre actividades de información en materia de patentes, marcas y </w:t>
      </w:r>
      <w:r w:rsidR="0021780F" w:rsidRPr="00EE4945">
        <w:rPr>
          <w:lang w:val="es-ES_tradnl"/>
        </w:rPr>
        <w:t xml:space="preserve">dibujos y modelos </w:t>
      </w:r>
      <w:r w:rsidR="00643251" w:rsidRPr="00EE4945">
        <w:rPr>
          <w:lang w:val="es-ES_tradnl"/>
        </w:rPr>
        <w:t>industriales tal y como se reproducen en los Anexos I, II y III del documento CWS/1/8, respectivamente.</w:t>
      </w:r>
      <w:r w:rsidR="00743489" w:rsidRPr="00EE4945">
        <w:rPr>
          <w:lang w:val="es-ES_tradnl"/>
        </w:rPr>
        <w:t xml:space="preserve"> </w:t>
      </w:r>
      <w:r w:rsidR="00643251" w:rsidRPr="00EE4945">
        <w:rPr>
          <w:lang w:val="es-ES_tradnl"/>
        </w:rPr>
        <w:t>Dichos contenidos revisados han sido utilizados desde el año 2014 (esto es, desde la publicación de los i</w:t>
      </w:r>
      <w:r w:rsidR="00EE4436" w:rsidRPr="00EE4945">
        <w:rPr>
          <w:lang w:val="es-ES_tradnl"/>
        </w:rPr>
        <w:t>nformes técnicos anuales/2013) (v</w:t>
      </w:r>
      <w:r w:rsidR="00643251" w:rsidRPr="00EE4945">
        <w:rPr>
          <w:lang w:val="es-ES_tradnl"/>
        </w:rPr>
        <w:t>éanse los párrafos 47 a 49 del documento CWS/1/10).</w:t>
      </w:r>
    </w:p>
    <w:p w:rsidR="00827F3F" w:rsidRPr="00EE4945" w:rsidRDefault="00BF353F" w:rsidP="000C6D8F">
      <w:pPr>
        <w:pStyle w:val="BodyText"/>
        <w:spacing w:after="120"/>
        <w:ind w:left="567"/>
        <w:rPr>
          <w:lang w:val="es-ES_tradnl"/>
        </w:rPr>
      </w:pPr>
      <w:r w:rsidRPr="00EE4945">
        <w:rPr>
          <w:lang w:val="es-ES_tradnl"/>
        </w:rPr>
        <w:t>c)</w:t>
      </w:r>
      <w:r w:rsidRPr="00EE4945">
        <w:rPr>
          <w:lang w:val="es-ES_tradnl"/>
        </w:rPr>
        <w:tab/>
      </w:r>
      <w:r w:rsidR="00643251" w:rsidRPr="00EE4945">
        <w:rPr>
          <w:lang w:val="es-ES_tradnl"/>
        </w:rPr>
        <w:t>En la reanudación de su cuarta sesión, el CWS</w:t>
      </w:r>
      <w:r w:rsidR="00643251" w:rsidRPr="00EE4945">
        <w:rPr>
          <w:iCs/>
          <w:lang w:val="es-ES_tradnl"/>
        </w:rPr>
        <w:t xml:space="preserve"> tomó</w:t>
      </w:r>
      <w:r w:rsidR="00643251" w:rsidRPr="00EE4945">
        <w:rPr>
          <w:lang w:val="es-ES_tradnl"/>
        </w:rPr>
        <w:t xml:space="preserve"> nota del informe </w:t>
      </w:r>
      <w:r w:rsidR="001D4A9B" w:rsidRPr="00EE4945">
        <w:rPr>
          <w:lang w:val="es-ES_tradnl"/>
        </w:rPr>
        <w:t xml:space="preserve">presentado </w:t>
      </w:r>
      <w:r w:rsidR="00643251" w:rsidRPr="00EE4945">
        <w:rPr>
          <w:lang w:val="es-ES_tradnl"/>
        </w:rPr>
        <w:t>verbal</w:t>
      </w:r>
      <w:r w:rsidR="001D4A9B" w:rsidRPr="00EE4945">
        <w:rPr>
          <w:lang w:val="es-ES_tradnl"/>
        </w:rPr>
        <w:t>mente</w:t>
      </w:r>
      <w:r w:rsidR="00643251" w:rsidRPr="00EE4945">
        <w:rPr>
          <w:lang w:val="es-ES_tradnl"/>
        </w:rPr>
        <w:t xml:space="preserve"> sobre los informes técnicos anuales que se presentaron para el año 2014 (véase el párrafo 110 del documento CWS/4BIS/16).</w:t>
      </w:r>
    </w:p>
    <w:p w:rsidR="00827F3F" w:rsidRPr="00EE4945" w:rsidRDefault="00FE10C9" w:rsidP="00E35935">
      <w:pPr>
        <w:pStyle w:val="BodyText"/>
        <w:spacing w:after="120"/>
        <w:ind w:left="567"/>
        <w:rPr>
          <w:lang w:val="es-ES_tradnl"/>
        </w:rPr>
      </w:pPr>
      <w:r w:rsidRPr="00EE4945">
        <w:rPr>
          <w:lang w:val="es-ES_tradnl"/>
        </w:rPr>
        <w:t>d)</w:t>
      </w:r>
      <w:r w:rsidRPr="00EE4945">
        <w:rPr>
          <w:lang w:val="es-ES_tradnl"/>
        </w:rPr>
        <w:tab/>
      </w:r>
      <w:r w:rsidR="00643251" w:rsidRPr="00EE4945">
        <w:rPr>
          <w:lang w:val="es-ES_tradnl"/>
        </w:rPr>
        <w:t>En el espacio Wiki de los informes técnicos anuales</w:t>
      </w:r>
      <w:r w:rsidR="00E35935" w:rsidRPr="00EE4945">
        <w:rPr>
          <w:lang w:val="es-ES_tradnl"/>
        </w:rPr>
        <w:t>:</w:t>
      </w:r>
      <w:r w:rsidR="00643251" w:rsidRPr="00EE4945">
        <w:rPr>
          <w:lang w:val="es-ES_tradnl"/>
        </w:rPr>
        <w:t xml:space="preserve"> </w:t>
      </w:r>
      <w:hyperlink r:id="rId9" w:history="1">
        <w:r w:rsidR="00E35935" w:rsidRPr="00EE4945">
          <w:rPr>
            <w:rStyle w:val="Hyperlink"/>
            <w:lang w:val="es-ES_tradnl"/>
          </w:rPr>
          <w:t>https://www3.wipo.int/confluence/display/ATR/Annual+Technical+Reports+Home</w:t>
        </w:r>
      </w:hyperlink>
      <w:r w:rsidR="00E35935" w:rsidRPr="00EE4945">
        <w:rPr>
          <w:rFonts w:ascii="Calibri" w:eastAsia="Calibri" w:hAnsi="Calibri" w:cs="Calibri"/>
          <w:noProof/>
          <w:lang w:val="es-ES_tradnl"/>
        </w:rPr>
        <w:t xml:space="preserve"> </w:t>
      </w:r>
      <w:r w:rsidR="00C90280" w:rsidRPr="00EE4945">
        <w:rPr>
          <w:lang w:val="es-ES_tradnl"/>
        </w:rPr>
        <w:t xml:space="preserve">puede encontrarse </w:t>
      </w:r>
      <w:r w:rsidR="00643251" w:rsidRPr="00EE4945">
        <w:rPr>
          <w:lang w:val="es-ES_tradnl"/>
        </w:rPr>
        <w:t xml:space="preserve">información detallada sobre los informes técnicos anuales y los ejemplares de la colección de informes técnicos anuales facilitados por las </w:t>
      </w:r>
      <w:r w:rsidR="00EE2AE4" w:rsidRPr="00EE4945">
        <w:rPr>
          <w:lang w:val="es-ES_tradnl"/>
        </w:rPr>
        <w:t>OPI</w:t>
      </w:r>
      <w:r w:rsidR="00643251" w:rsidRPr="00EE4945">
        <w:rPr>
          <w:lang w:val="es-ES_tradnl"/>
        </w:rPr>
        <w:t xml:space="preserve"> en formato electrónico, desde 1998 hasta la fecha</w:t>
      </w:r>
      <w:r w:rsidR="00273BA9" w:rsidRPr="00EE4945">
        <w:rPr>
          <w:lang w:val="es-ES_tradnl"/>
        </w:rPr>
        <w:t>.</w:t>
      </w:r>
    </w:p>
    <w:p w:rsidR="00827F3F" w:rsidRPr="00EE4945" w:rsidRDefault="008F41DF" w:rsidP="008643D1">
      <w:pPr>
        <w:pStyle w:val="BodyText"/>
        <w:ind w:left="567"/>
        <w:rPr>
          <w:lang w:val="es-ES_tradnl"/>
        </w:rPr>
      </w:pPr>
      <w:r w:rsidRPr="00EE4945">
        <w:rPr>
          <w:lang w:val="es-ES_tradnl"/>
        </w:rPr>
        <w:t>e)</w:t>
      </w:r>
      <w:r w:rsidRPr="00EE4945">
        <w:rPr>
          <w:lang w:val="es-ES_tradnl"/>
        </w:rPr>
        <w:tab/>
      </w:r>
      <w:r w:rsidR="00643251" w:rsidRPr="00EE4945">
        <w:rPr>
          <w:lang w:val="es-ES_tradnl"/>
        </w:rPr>
        <w:t>En su quinta sesión, el CWS tomó nota de un informe sobre la marcha de la labor correspondiente a la Tarea N.° 24</w:t>
      </w:r>
      <w:r w:rsidR="00FC5C8A" w:rsidRPr="00EE4945">
        <w:rPr>
          <w:lang w:val="es-ES_tradnl"/>
        </w:rPr>
        <w:t xml:space="preserve"> (</w:t>
      </w:r>
      <w:r w:rsidR="00643251" w:rsidRPr="00EE4945">
        <w:rPr>
          <w:lang w:val="es-ES_tradnl"/>
        </w:rPr>
        <w:t>véase el documento</w:t>
      </w:r>
      <w:r w:rsidR="00FC5C8A" w:rsidRPr="00EE4945">
        <w:rPr>
          <w:lang w:val="es-ES_tradnl"/>
        </w:rPr>
        <w:t xml:space="preserve"> CWS/5/18).</w:t>
      </w:r>
    </w:p>
    <w:p w:rsidR="00827F3F" w:rsidRPr="00EE4945" w:rsidRDefault="00EE4436" w:rsidP="008643D1">
      <w:pPr>
        <w:pStyle w:val="BodyText"/>
        <w:ind w:left="567"/>
        <w:rPr>
          <w:lang w:val="es-ES_tradnl"/>
        </w:rPr>
      </w:pPr>
      <w:r w:rsidRPr="00EE4945">
        <w:rPr>
          <w:lang w:val="es-ES_tradnl"/>
        </w:rPr>
        <w:t>f)</w:t>
      </w:r>
      <w:r w:rsidRPr="00EE4945">
        <w:rPr>
          <w:lang w:val="es-ES_tradnl"/>
        </w:rPr>
        <w:tab/>
        <w:t xml:space="preserve">En su sexta sesión, el CWS tomó nota de un informe </w:t>
      </w:r>
      <w:r w:rsidR="001D4A9B" w:rsidRPr="00EE4945">
        <w:rPr>
          <w:lang w:val="es-ES_tradnl"/>
        </w:rPr>
        <w:t>presentado verbalmente</w:t>
      </w:r>
      <w:r w:rsidRPr="00EE4945">
        <w:rPr>
          <w:lang w:val="es-ES_tradnl"/>
        </w:rPr>
        <w:t xml:space="preserve"> sobre la marcha de la labor correspondiente a la Tarea N.° 24 (véanse los párrafos 183 y 184 del documento CWS/6/34).</w:t>
      </w:r>
    </w:p>
    <w:p w:rsidR="00827F3F" w:rsidRPr="00EE4945" w:rsidRDefault="00E35935" w:rsidP="00E35935">
      <w:pPr>
        <w:pStyle w:val="BodyText"/>
        <w:ind w:left="567"/>
        <w:rPr>
          <w:lang w:val="es-ES_tradnl"/>
        </w:rPr>
      </w:pPr>
      <w:r w:rsidRPr="00EE4945">
        <w:rPr>
          <w:lang w:val="es-ES_tradnl"/>
        </w:rPr>
        <w:t>g)</w:t>
      </w:r>
      <w:r w:rsidRPr="00EE4945">
        <w:rPr>
          <w:lang w:val="es-ES_tradnl"/>
        </w:rPr>
        <w:tab/>
        <w:t xml:space="preserve">En su séptima sesión, el CWS </w:t>
      </w:r>
      <w:r w:rsidR="00E13CC5" w:rsidRPr="00EE4945">
        <w:rPr>
          <w:lang w:val="es-ES_tradnl"/>
        </w:rPr>
        <w:t>pidió a</w:t>
      </w:r>
      <w:r w:rsidRPr="00EE4945">
        <w:rPr>
          <w:lang w:val="es-ES_tradnl"/>
        </w:rPr>
        <w:t xml:space="preserve"> la Oficina Internacional </w:t>
      </w:r>
      <w:r w:rsidR="00E13CC5" w:rsidRPr="00EE4945">
        <w:rPr>
          <w:lang w:val="es-ES_tradnl"/>
        </w:rPr>
        <w:t xml:space="preserve">que </w:t>
      </w:r>
      <w:r w:rsidR="00A30073" w:rsidRPr="00EE4945">
        <w:rPr>
          <w:lang w:val="es-ES_tradnl"/>
        </w:rPr>
        <w:t>present</w:t>
      </w:r>
      <w:r w:rsidR="00FD09D8" w:rsidRPr="00EE4945">
        <w:rPr>
          <w:lang w:val="es-ES_tradnl"/>
        </w:rPr>
        <w:t>ara</w:t>
      </w:r>
      <w:r w:rsidRPr="00EE4945">
        <w:rPr>
          <w:lang w:val="es-ES_tradnl"/>
        </w:rPr>
        <w:t xml:space="preserve"> </w:t>
      </w:r>
      <w:r w:rsidR="00A30073" w:rsidRPr="00EE4945">
        <w:rPr>
          <w:lang w:val="es-ES_tradnl"/>
        </w:rPr>
        <w:t xml:space="preserve">en su octava sesión </w:t>
      </w:r>
      <w:r w:rsidRPr="00EE4945">
        <w:rPr>
          <w:lang w:val="es-ES_tradnl"/>
        </w:rPr>
        <w:t xml:space="preserve">una propuesta para mejorar los informes técnicos anuales </w:t>
      </w:r>
      <w:r w:rsidR="00A30073" w:rsidRPr="00EE4945">
        <w:rPr>
          <w:lang w:val="es-ES_tradnl"/>
        </w:rPr>
        <w:t>(véa</w:t>
      </w:r>
      <w:r w:rsidR="0084029C" w:rsidRPr="00EE4945">
        <w:rPr>
          <w:lang w:val="es-ES_tradnl"/>
        </w:rPr>
        <w:t>n</w:t>
      </w:r>
      <w:r w:rsidR="00A30073" w:rsidRPr="00EE4945">
        <w:rPr>
          <w:lang w:val="es-ES_tradnl"/>
        </w:rPr>
        <w:t>se los pá</w:t>
      </w:r>
      <w:r w:rsidRPr="00EE4945">
        <w:rPr>
          <w:lang w:val="es-ES_tradnl"/>
        </w:rPr>
        <w:t xml:space="preserve">rrafos 205 a 208 del documento CWS/7/29). </w:t>
      </w:r>
    </w:p>
    <w:p w:rsidR="00827F3F" w:rsidRPr="00EE4945" w:rsidRDefault="00E35935" w:rsidP="0084029C">
      <w:pPr>
        <w:pStyle w:val="paragraph"/>
        <w:spacing w:after="120"/>
        <w:rPr>
          <w:lang w:val="es-ES_tradnl"/>
        </w:rPr>
      </w:pPr>
      <w:r w:rsidRPr="00EE4945">
        <w:rPr>
          <w:lang w:val="es-ES_tradnl"/>
        </w:rPr>
        <w:t>5.</w:t>
      </w:r>
      <w:r w:rsidRPr="00EE4945">
        <w:rPr>
          <w:lang w:val="es-ES_tradnl"/>
        </w:rPr>
        <w:tab/>
      </w:r>
      <w:r w:rsidRPr="00EE4945">
        <w:rPr>
          <w:i/>
          <w:lang w:val="es-ES_tradnl"/>
        </w:rPr>
        <w:t>Propuesta:</w:t>
      </w:r>
    </w:p>
    <w:p w:rsidR="00827F3F" w:rsidRPr="00EE4945" w:rsidRDefault="009D3321" w:rsidP="00A57D6D">
      <w:pPr>
        <w:pStyle w:val="BodyText"/>
        <w:spacing w:after="360"/>
        <w:ind w:left="567"/>
        <w:rPr>
          <w:lang w:val="es-ES_tradnl"/>
        </w:rPr>
      </w:pPr>
      <w:r w:rsidRPr="00EE4945">
        <w:rPr>
          <w:lang w:val="es-ES_tradnl"/>
        </w:rPr>
        <w:t xml:space="preserve">La Oficina Internacional presentará </w:t>
      </w:r>
      <w:r w:rsidR="00EE2AE4" w:rsidRPr="00EE4945">
        <w:rPr>
          <w:lang w:val="es-ES_tradnl"/>
        </w:rPr>
        <w:t>una propuesta para mejorar los informes técnicos anuales en la novena sesión del CWS, en la cual también se incluirán opciones para dejar de elaborarlos o para simplificar su recopilación</w:t>
      </w:r>
      <w:r w:rsidR="00E35935" w:rsidRPr="00EE4945">
        <w:rPr>
          <w:lang w:val="es-ES_tradnl"/>
        </w:rPr>
        <w:t>.</w:t>
      </w:r>
    </w:p>
    <w:p w:rsidR="00827F3F" w:rsidRPr="00EE4945" w:rsidRDefault="00D97FDD" w:rsidP="00C30AB1">
      <w:pPr>
        <w:pStyle w:val="Heading2"/>
        <w:rPr>
          <w:lang w:val="es-ES_tradnl"/>
        </w:rPr>
      </w:pPr>
      <w:proofErr w:type="gramStart"/>
      <w:r w:rsidRPr="00EE4945">
        <w:rPr>
          <w:caps w:val="0"/>
          <w:szCs w:val="22"/>
          <w:lang w:val="es-ES_tradnl"/>
        </w:rPr>
        <w:t>TAREA N.º</w:t>
      </w:r>
      <w:proofErr w:type="gramEnd"/>
      <w:r w:rsidRPr="00EE4945">
        <w:rPr>
          <w:caps w:val="0"/>
          <w:szCs w:val="22"/>
          <w:lang w:val="es-ES_tradnl"/>
        </w:rPr>
        <w:t xml:space="preserve"> </w:t>
      </w:r>
      <w:r w:rsidR="006E6753" w:rsidRPr="00EE4945">
        <w:rPr>
          <w:lang w:val="es-ES_tradnl"/>
        </w:rPr>
        <w:t>33</w:t>
      </w:r>
    </w:p>
    <w:p w:rsidR="00827F3F" w:rsidRPr="00EE4945" w:rsidRDefault="00CF559C" w:rsidP="000C6D8F">
      <w:pPr>
        <w:pStyle w:val="paragraph"/>
        <w:spacing w:after="120"/>
        <w:rPr>
          <w:lang w:val="es-ES_tradnl"/>
        </w:rPr>
      </w:pPr>
      <w:r w:rsidRPr="00EE4945">
        <w:rPr>
          <w:lang w:val="es-ES_tradnl"/>
        </w:rPr>
        <w:t>1.</w:t>
      </w:r>
      <w:r w:rsidR="000B2A84" w:rsidRPr="00EE4945">
        <w:rPr>
          <w:lang w:val="es-ES_tradnl"/>
        </w:rPr>
        <w:tab/>
      </w:r>
      <w:r w:rsidR="00D96662" w:rsidRPr="00EE4945">
        <w:rPr>
          <w:i/>
          <w:lang w:val="es-ES_tradnl"/>
        </w:rPr>
        <w:t>Descripción</w:t>
      </w:r>
      <w:r w:rsidR="00D96662" w:rsidRPr="00EE4945">
        <w:rPr>
          <w:lang w:val="es-ES_tradnl"/>
        </w:rPr>
        <w:t>:</w:t>
      </w:r>
      <w:r w:rsidR="00743489" w:rsidRPr="00EE4945">
        <w:rPr>
          <w:lang w:val="es-ES_tradnl"/>
        </w:rPr>
        <w:t xml:space="preserve"> </w:t>
      </w:r>
      <w:r w:rsidR="00D96662" w:rsidRPr="00EE4945">
        <w:rPr>
          <w:lang w:val="es-ES_tradnl"/>
        </w:rPr>
        <w:t xml:space="preserve">Revisión </w:t>
      </w:r>
      <w:r w:rsidR="00334BB1" w:rsidRPr="00EE4945">
        <w:rPr>
          <w:lang w:val="es-ES_tradnl"/>
        </w:rPr>
        <w:t>continua</w:t>
      </w:r>
      <w:r w:rsidR="00D96662" w:rsidRPr="00EE4945">
        <w:rPr>
          <w:lang w:val="es-ES_tradnl"/>
        </w:rPr>
        <w:t xml:space="preserve"> de normas técnicas de la OMPI</w:t>
      </w:r>
      <w:r w:rsidR="00257937" w:rsidRPr="00EE4945">
        <w:rPr>
          <w:lang w:val="es-ES_tradnl"/>
        </w:rPr>
        <w:t>.</w:t>
      </w:r>
    </w:p>
    <w:p w:rsidR="00827F3F" w:rsidRPr="00EE4945" w:rsidRDefault="00CF559C" w:rsidP="00000489">
      <w:pPr>
        <w:pStyle w:val="paragraph"/>
        <w:tabs>
          <w:tab w:val="clear" w:pos="567"/>
        </w:tabs>
        <w:spacing w:after="120"/>
        <w:rPr>
          <w:lang w:val="es-ES_tradnl"/>
        </w:rPr>
      </w:pPr>
      <w:r w:rsidRPr="00EE4945">
        <w:rPr>
          <w:lang w:val="es-ES_tradnl"/>
        </w:rPr>
        <w:t>2.</w:t>
      </w:r>
      <w:r w:rsidR="000B2A84" w:rsidRPr="00EE4945">
        <w:rPr>
          <w:lang w:val="es-ES_tradnl"/>
        </w:rPr>
        <w:tab/>
      </w:r>
      <w:r w:rsidR="00D96662" w:rsidRPr="00EE4945">
        <w:rPr>
          <w:i/>
          <w:lang w:val="es-ES_tradnl"/>
        </w:rPr>
        <w:t>Responsable de la Tarea / Responsable del Equipo Técnico</w:t>
      </w:r>
      <w:r w:rsidR="00D96662" w:rsidRPr="00EE4945">
        <w:rPr>
          <w:lang w:val="es-ES_tradnl"/>
        </w:rPr>
        <w:t>:</w:t>
      </w:r>
      <w:r w:rsidR="00743489" w:rsidRPr="00EE4945">
        <w:rPr>
          <w:lang w:val="es-ES_tradnl"/>
        </w:rPr>
        <w:t xml:space="preserve"> </w:t>
      </w:r>
      <w:r w:rsidR="00D96662" w:rsidRPr="00EE4945">
        <w:rPr>
          <w:lang w:val="es-ES_tradnl"/>
        </w:rPr>
        <w:br/>
        <w:t>Oficina Internacional. El CWS examinará además la posibilidad de nombrar responsables de tareas en función de las necesidades específicas de revisión de las normas</w:t>
      </w:r>
      <w:r w:rsidR="00AC05B1" w:rsidRPr="00EE4945">
        <w:rPr>
          <w:lang w:val="es-ES_tradnl"/>
        </w:rPr>
        <w:t xml:space="preserve"> técnicas</w:t>
      </w:r>
      <w:r w:rsidR="00257937" w:rsidRPr="00EE4945">
        <w:rPr>
          <w:lang w:val="es-ES_tradnl"/>
        </w:rPr>
        <w:t>.</w:t>
      </w:r>
    </w:p>
    <w:p w:rsidR="00827F3F" w:rsidRPr="00EE4945" w:rsidRDefault="00000489" w:rsidP="004E633F">
      <w:pPr>
        <w:pStyle w:val="paragraph"/>
        <w:keepNext/>
        <w:keepLines/>
        <w:tabs>
          <w:tab w:val="clear" w:pos="567"/>
        </w:tabs>
        <w:spacing w:after="120"/>
        <w:rPr>
          <w:lang w:val="es-ES_tradnl"/>
        </w:rPr>
      </w:pPr>
      <w:r w:rsidRPr="00EE4945">
        <w:rPr>
          <w:lang w:val="es-ES_tradnl"/>
        </w:rPr>
        <w:t>3.</w:t>
      </w:r>
      <w:r w:rsidRPr="00EE4945">
        <w:rPr>
          <w:lang w:val="es-ES_tradnl"/>
        </w:rPr>
        <w:tab/>
      </w:r>
      <w:r w:rsidR="00D96662" w:rsidRPr="00EE4945">
        <w:rPr>
          <w:i/>
          <w:lang w:val="es-ES_tradnl"/>
        </w:rPr>
        <w:t>Medidas previstas</w:t>
      </w:r>
      <w:r w:rsidR="00D96662" w:rsidRPr="00EE4945">
        <w:rPr>
          <w:lang w:val="es-ES_tradnl"/>
        </w:rPr>
        <w:t xml:space="preserve">: </w:t>
      </w:r>
      <w:r w:rsidR="00D96662" w:rsidRPr="00EE4945">
        <w:rPr>
          <w:lang w:val="es-ES_tradnl"/>
        </w:rPr>
        <w:br/>
        <w:t>La revisión de las normas técnicas se considera una actividad en curso.</w:t>
      </w:r>
      <w:r w:rsidR="00743489" w:rsidRPr="00EE4945">
        <w:rPr>
          <w:lang w:val="es-ES_tradnl"/>
        </w:rPr>
        <w:t xml:space="preserve"> </w:t>
      </w:r>
      <w:r w:rsidR="00D96662" w:rsidRPr="00EE4945">
        <w:rPr>
          <w:lang w:val="es-ES_tradnl"/>
        </w:rPr>
        <w:t xml:space="preserve">Con el fin de acelerar dicho proceso, la Secretaría podrá transmitir directamente al </w:t>
      </w:r>
      <w:r w:rsidR="00583942" w:rsidRPr="00EE4945">
        <w:rPr>
          <w:lang w:val="es-ES_tradnl"/>
        </w:rPr>
        <w:t>responsable del Equipo Técnico</w:t>
      </w:r>
      <w:r w:rsidR="00D96662" w:rsidRPr="00EE4945">
        <w:rPr>
          <w:lang w:val="es-ES_tradnl"/>
        </w:rPr>
        <w:t xml:space="preserve"> en cuestión las solicitudes de revisión recibidas, o someter previamente la solicitud de revisión a la consideración del CWS en su próxima sesión.</w:t>
      </w:r>
      <w:r w:rsidR="00743489" w:rsidRPr="00EE4945">
        <w:rPr>
          <w:lang w:val="es-ES_tradnl"/>
        </w:rPr>
        <w:t xml:space="preserve"> </w:t>
      </w:r>
      <w:r w:rsidR="00D96662" w:rsidRPr="00EE4945">
        <w:rPr>
          <w:lang w:val="es-ES_tradnl"/>
        </w:rPr>
        <w:t>En este último caso, el CWS podrá decidir si aprueba la revisión solicitada, si crea una nueva tarea o si toma cualquier otra medida que considere oportuna.</w:t>
      </w:r>
      <w:r w:rsidR="00743489" w:rsidRPr="00EE4945">
        <w:rPr>
          <w:lang w:val="es-ES_tradnl"/>
        </w:rPr>
        <w:t xml:space="preserve"> </w:t>
      </w:r>
      <w:r w:rsidR="00D96662" w:rsidRPr="00EE4945">
        <w:rPr>
          <w:lang w:val="es-ES_tradnl"/>
        </w:rPr>
        <w:t>La Secretaría informará al CWS en su próxima sesión de toda solicitud de revisión que haya transmitido directamente a un Equipo Técnico.</w:t>
      </w:r>
      <w:r w:rsidR="00743489" w:rsidRPr="00EE4945">
        <w:rPr>
          <w:lang w:val="es-ES_tradnl"/>
        </w:rPr>
        <w:t xml:space="preserve"> </w:t>
      </w:r>
      <w:r w:rsidR="00D96662" w:rsidRPr="00EE4945">
        <w:rPr>
          <w:lang w:val="es-ES_tradnl"/>
        </w:rPr>
        <w:t xml:space="preserve">Cuando sea necesario transmitir una solicitud de revisión de una determinada norma directamente a un </w:t>
      </w:r>
      <w:r w:rsidR="00E40871" w:rsidRPr="00EE4945">
        <w:rPr>
          <w:lang w:val="es-ES_tradnl"/>
        </w:rPr>
        <w:t>r</w:t>
      </w:r>
      <w:r w:rsidR="00D96662" w:rsidRPr="00EE4945">
        <w:rPr>
          <w:lang w:val="es-ES_tradnl"/>
        </w:rPr>
        <w:t>esponsable de Equipo Técnico, en la medida de lo posible, el Equipo Técnico empezará su labor de inmediato;</w:t>
      </w:r>
      <w:r w:rsidR="00743489" w:rsidRPr="00EE4945">
        <w:rPr>
          <w:lang w:val="es-ES_tradnl"/>
        </w:rPr>
        <w:t xml:space="preserve"> </w:t>
      </w:r>
      <w:r w:rsidR="00D96662" w:rsidRPr="00EE4945">
        <w:rPr>
          <w:lang w:val="es-ES_tradnl"/>
        </w:rPr>
        <w:t>de lo contrario, el responsable del Equipo Técnico someterá la solicitud de revisión a la consideraci</w:t>
      </w:r>
      <w:r w:rsidR="001979E6" w:rsidRPr="00EE4945">
        <w:rPr>
          <w:lang w:val="es-ES_tradnl"/>
        </w:rPr>
        <w:t>ón del CWS en su próxima sesión (v</w:t>
      </w:r>
      <w:r w:rsidR="00D96662" w:rsidRPr="00EE4945">
        <w:rPr>
          <w:lang w:val="es-ES_tradnl"/>
        </w:rPr>
        <w:t>éa</w:t>
      </w:r>
      <w:r w:rsidR="00066BBF" w:rsidRPr="00EE4945">
        <w:rPr>
          <w:lang w:val="es-ES_tradnl"/>
        </w:rPr>
        <w:t>n</w:t>
      </w:r>
      <w:r w:rsidR="00D96662" w:rsidRPr="00EE4945">
        <w:rPr>
          <w:lang w:val="es-ES_tradnl"/>
        </w:rPr>
        <w:t>se el documento CWS/1/9 y el párrafo 53 del documento CWS/1/10).</w:t>
      </w:r>
    </w:p>
    <w:p w:rsidR="00827F3F" w:rsidRPr="00EE4945" w:rsidRDefault="00CF559C" w:rsidP="00000489">
      <w:pPr>
        <w:pStyle w:val="paragraph"/>
        <w:spacing w:after="120"/>
        <w:rPr>
          <w:lang w:val="es-ES_tradnl"/>
        </w:rPr>
      </w:pPr>
      <w:r w:rsidRPr="00EE4945">
        <w:rPr>
          <w:lang w:val="es-ES_tradnl"/>
        </w:rPr>
        <w:t>4.</w:t>
      </w:r>
      <w:r w:rsidR="000B2A84" w:rsidRPr="00EE4945">
        <w:rPr>
          <w:lang w:val="es-ES_tradnl"/>
        </w:rPr>
        <w:tab/>
      </w:r>
      <w:r w:rsidR="00D96662" w:rsidRPr="00EE4945">
        <w:rPr>
          <w:i/>
          <w:lang w:val="es-ES_tradnl"/>
        </w:rPr>
        <w:t>Observaciones</w:t>
      </w:r>
      <w:r w:rsidRPr="00EE4945">
        <w:rPr>
          <w:lang w:val="es-ES_tradnl"/>
        </w:rPr>
        <w:t>:</w:t>
      </w:r>
    </w:p>
    <w:p w:rsidR="00827F3F" w:rsidRPr="00EE4945" w:rsidRDefault="00AD61C8" w:rsidP="00446BC9">
      <w:pPr>
        <w:pStyle w:val="paragraph"/>
        <w:spacing w:after="120"/>
        <w:ind w:firstLine="0"/>
        <w:rPr>
          <w:lang w:val="es-ES_tradnl"/>
        </w:rPr>
      </w:pPr>
      <w:r w:rsidRPr="00EE4945">
        <w:rPr>
          <w:lang w:val="es-ES_tradnl"/>
        </w:rPr>
        <w:t>a)</w:t>
      </w:r>
      <w:r w:rsidRPr="00EE4945">
        <w:rPr>
          <w:lang w:val="es-ES_tradnl"/>
        </w:rPr>
        <w:tab/>
      </w:r>
      <w:r w:rsidR="00D96662" w:rsidRPr="00EE4945">
        <w:rPr>
          <w:lang w:val="es-ES_tradnl"/>
        </w:rPr>
        <w:t>La Tarea N.º 33 es una tarea de actividad constante y carácter informativo (véase el párrafo 122 del documento CWS/4BIS/16).</w:t>
      </w:r>
    </w:p>
    <w:p w:rsidR="00827F3F" w:rsidRPr="00EE4945" w:rsidRDefault="00AD61C8" w:rsidP="00446BC9">
      <w:pPr>
        <w:pStyle w:val="paragraph"/>
        <w:spacing w:after="120"/>
        <w:ind w:firstLine="0"/>
        <w:rPr>
          <w:lang w:val="es-ES_tradnl"/>
        </w:rPr>
      </w:pPr>
      <w:r w:rsidRPr="00EE4945">
        <w:rPr>
          <w:lang w:val="es-ES_tradnl"/>
        </w:rPr>
        <w:t>b)</w:t>
      </w:r>
      <w:r w:rsidRPr="00EE4945">
        <w:rPr>
          <w:lang w:val="es-ES_tradnl"/>
        </w:rPr>
        <w:tab/>
      </w:r>
      <w:r w:rsidR="00D96662" w:rsidRPr="00EE4945">
        <w:rPr>
          <w:lang w:val="es-ES_tradnl"/>
        </w:rPr>
        <w:t xml:space="preserve">En su tercera sesión, el CWS tomó nota de que </w:t>
      </w:r>
      <w:r w:rsidR="00066BBF" w:rsidRPr="00EE4945">
        <w:rPr>
          <w:lang w:val="es-ES_tradnl"/>
        </w:rPr>
        <w:t>en una futura r</w:t>
      </w:r>
      <w:r w:rsidR="00A57D6D" w:rsidRPr="00EE4945">
        <w:rPr>
          <w:lang w:val="es-ES_tradnl"/>
        </w:rPr>
        <w:t>evisión de la Norma </w:t>
      </w:r>
      <w:r w:rsidR="00066BBF" w:rsidRPr="00EE4945">
        <w:rPr>
          <w:lang w:val="es-ES_tradnl"/>
        </w:rPr>
        <w:t xml:space="preserve">ST.9 se </w:t>
      </w:r>
      <w:r w:rsidR="00D96662" w:rsidRPr="00EE4945">
        <w:rPr>
          <w:lang w:val="es-ES_tradnl"/>
        </w:rPr>
        <w:t xml:space="preserve">podría </w:t>
      </w:r>
      <w:r w:rsidR="00066BBF" w:rsidRPr="00EE4945">
        <w:rPr>
          <w:lang w:val="es-ES_tradnl"/>
        </w:rPr>
        <w:t>ampliar</w:t>
      </w:r>
      <w:r w:rsidR="00D96662" w:rsidRPr="00EE4945">
        <w:rPr>
          <w:lang w:val="es-ES_tradnl"/>
        </w:rPr>
        <w:t xml:space="preserve"> el alcance del segundo párrafo de la entrada revisada sobre </w:t>
      </w:r>
      <w:r w:rsidR="008427AD" w:rsidRPr="00EE4945">
        <w:rPr>
          <w:lang w:val="es-ES_tradnl"/>
        </w:rPr>
        <w:t>los certificados complementarios de protección</w:t>
      </w:r>
      <w:r w:rsidR="00D96662" w:rsidRPr="00EE4945">
        <w:rPr>
          <w:lang w:val="es-ES_tradnl"/>
        </w:rPr>
        <w:t xml:space="preserve"> </w:t>
      </w:r>
      <w:r w:rsidR="008427AD" w:rsidRPr="00EE4945">
        <w:rPr>
          <w:lang w:val="es-ES_tradnl"/>
        </w:rPr>
        <w:t>(</w:t>
      </w:r>
      <w:r w:rsidR="00D96662" w:rsidRPr="00EE4945">
        <w:rPr>
          <w:lang w:val="es-ES_tradnl"/>
        </w:rPr>
        <w:t>CCP</w:t>
      </w:r>
      <w:r w:rsidR="008427AD" w:rsidRPr="00EE4945">
        <w:rPr>
          <w:lang w:val="es-ES_tradnl"/>
        </w:rPr>
        <w:t>)</w:t>
      </w:r>
      <w:r w:rsidR="00D96662" w:rsidRPr="00EE4945">
        <w:rPr>
          <w:lang w:val="es-ES_tradnl"/>
        </w:rPr>
        <w:t xml:space="preserve"> del Glosario de términos relativos a información y documentación en materia de propiedad industrial (el Glosario), publicado en la Parte 8.1 del Manual de la OMPI, relativa a la ampliación </w:t>
      </w:r>
      <w:r w:rsidR="005E4DD3" w:rsidRPr="00EE4945">
        <w:rPr>
          <w:lang w:val="es-ES_tradnl"/>
        </w:rPr>
        <w:t>de un</w:t>
      </w:r>
      <w:r w:rsidR="00D96662" w:rsidRPr="00EE4945">
        <w:rPr>
          <w:lang w:val="es-ES_tradnl"/>
        </w:rPr>
        <w:t xml:space="preserve"> CCP </w:t>
      </w:r>
      <w:r w:rsidR="005E4DD3" w:rsidRPr="00EE4945">
        <w:rPr>
          <w:lang w:val="es-ES_tradnl"/>
        </w:rPr>
        <w:t>para</w:t>
      </w:r>
      <w:r w:rsidR="00D96662" w:rsidRPr="00EE4945">
        <w:rPr>
          <w:lang w:val="es-ES_tradnl"/>
        </w:rPr>
        <w:t xml:space="preserve"> medicamentos </w:t>
      </w:r>
      <w:r w:rsidR="005E4DD3" w:rsidRPr="00EE4945">
        <w:rPr>
          <w:lang w:val="es-ES_tradnl"/>
        </w:rPr>
        <w:t>de</w:t>
      </w:r>
      <w:r w:rsidR="00D96662" w:rsidRPr="00EE4945">
        <w:rPr>
          <w:lang w:val="es-ES_tradnl"/>
        </w:rPr>
        <w:t xml:space="preserve"> uso pediátri</w:t>
      </w:r>
      <w:r w:rsidR="001979E6" w:rsidRPr="00EE4945">
        <w:rPr>
          <w:lang w:val="es-ES_tradnl"/>
        </w:rPr>
        <w:t>co, si se considerara necesario (v</w:t>
      </w:r>
      <w:r w:rsidR="00D96662" w:rsidRPr="00EE4945">
        <w:rPr>
          <w:lang w:val="es-ES_tradnl"/>
        </w:rPr>
        <w:t>éase el párrafo 28 del documento CWS/3/14).</w:t>
      </w:r>
    </w:p>
    <w:p w:rsidR="00827F3F" w:rsidRPr="00EE4945" w:rsidRDefault="00373137" w:rsidP="000C6D8F">
      <w:pPr>
        <w:pStyle w:val="BodyText"/>
        <w:spacing w:after="120"/>
        <w:ind w:left="567"/>
        <w:rPr>
          <w:lang w:val="es-ES_tradnl"/>
        </w:rPr>
      </w:pPr>
      <w:r w:rsidRPr="00EE4945">
        <w:rPr>
          <w:lang w:val="es-ES_tradnl"/>
        </w:rPr>
        <w:t>c)</w:t>
      </w:r>
      <w:r w:rsidRPr="00EE4945">
        <w:rPr>
          <w:lang w:val="es-ES_tradnl"/>
        </w:rPr>
        <w:tab/>
      </w:r>
      <w:r w:rsidR="007D3329" w:rsidRPr="00EE4945">
        <w:rPr>
          <w:lang w:val="es-ES_tradnl"/>
        </w:rPr>
        <w:t xml:space="preserve">En su tercera sesión, el CWS, a partir de una propuesta relativa </w:t>
      </w:r>
      <w:r w:rsidR="005E4DD3" w:rsidRPr="00EE4945">
        <w:rPr>
          <w:lang w:val="es-ES_tradnl"/>
        </w:rPr>
        <w:t>a los</w:t>
      </w:r>
      <w:r w:rsidR="007D3329" w:rsidRPr="00EE4945">
        <w:rPr>
          <w:lang w:val="es-ES_tradnl"/>
        </w:rPr>
        <w:t xml:space="preserve"> CCP presentada por la Oficina Alemana de Patentes y Marcas, aprobó una revisión de la Norma ST.9 de la OMPI y la revisión de la entrada </w:t>
      </w:r>
      <w:r w:rsidR="00D058EF" w:rsidRPr="00EE4945">
        <w:rPr>
          <w:lang w:val="es-ES_tradnl"/>
        </w:rPr>
        <w:t xml:space="preserve">relativa </w:t>
      </w:r>
      <w:r w:rsidR="005E4DD3" w:rsidRPr="00EE4945">
        <w:rPr>
          <w:lang w:val="es-ES_tradnl"/>
        </w:rPr>
        <w:t>a los</w:t>
      </w:r>
      <w:r w:rsidR="00D058EF" w:rsidRPr="00EE4945">
        <w:rPr>
          <w:lang w:val="es-ES_tradnl"/>
        </w:rPr>
        <w:t xml:space="preserve"> CCP en el Glosario (v</w:t>
      </w:r>
      <w:r w:rsidR="007D3329" w:rsidRPr="00EE4945">
        <w:rPr>
          <w:lang w:val="es-ES_tradnl"/>
        </w:rPr>
        <w:t>éa</w:t>
      </w:r>
      <w:r w:rsidR="00066BBF" w:rsidRPr="00EE4945">
        <w:rPr>
          <w:lang w:val="es-ES_tradnl"/>
        </w:rPr>
        <w:t>n</w:t>
      </w:r>
      <w:r w:rsidR="007D3329" w:rsidRPr="00EE4945">
        <w:rPr>
          <w:lang w:val="es-ES_tradnl"/>
        </w:rPr>
        <w:t>se el documento CWS/3/3 y los párrafos 23 a 27 del documento CWS/3/14).</w:t>
      </w:r>
    </w:p>
    <w:p w:rsidR="00827F3F" w:rsidRPr="00EE4945" w:rsidRDefault="009F7C63" w:rsidP="008643D1">
      <w:pPr>
        <w:pStyle w:val="BodyText"/>
        <w:spacing w:after="120"/>
        <w:ind w:left="567"/>
        <w:rPr>
          <w:lang w:val="es-ES_tradnl"/>
        </w:rPr>
      </w:pPr>
      <w:r w:rsidRPr="00EE4945">
        <w:rPr>
          <w:lang w:val="es-ES_tradnl"/>
        </w:rPr>
        <w:t>d)</w:t>
      </w:r>
      <w:r w:rsidRPr="00EE4945">
        <w:rPr>
          <w:lang w:val="es-ES_tradnl"/>
        </w:rPr>
        <w:tab/>
      </w:r>
      <w:r w:rsidR="007D3329" w:rsidRPr="00EE4945">
        <w:rPr>
          <w:lang w:val="es-ES_tradnl"/>
        </w:rPr>
        <w:t>En la reanudación de su cuarta sesión, el CWS</w:t>
      </w:r>
      <w:r w:rsidR="00A57D6D" w:rsidRPr="00EE4945">
        <w:rPr>
          <w:lang w:val="es-ES_tradnl"/>
        </w:rPr>
        <w:t xml:space="preserve"> aprobó la revisión de la Norma </w:t>
      </w:r>
      <w:r w:rsidR="007D3329" w:rsidRPr="00EE4945">
        <w:rPr>
          <w:lang w:val="es-ES_tradnl"/>
        </w:rPr>
        <w:t>ST.60 de la OMPI (véanse los párrafos 60 a 65 del documento CWS/4BIS/16).</w:t>
      </w:r>
    </w:p>
    <w:p w:rsidR="00827F3F" w:rsidRPr="00EE4945" w:rsidRDefault="00D058EF" w:rsidP="008643D1">
      <w:pPr>
        <w:pStyle w:val="BodyText"/>
        <w:spacing w:after="120"/>
        <w:ind w:left="567"/>
        <w:rPr>
          <w:lang w:val="es-ES_tradnl"/>
        </w:rPr>
      </w:pPr>
      <w:r w:rsidRPr="00EE4945">
        <w:rPr>
          <w:lang w:val="es-ES_tradnl"/>
        </w:rPr>
        <w:t>e)</w:t>
      </w:r>
      <w:r w:rsidRPr="00EE4945">
        <w:rPr>
          <w:lang w:val="es-ES_tradnl"/>
        </w:rPr>
        <w:tab/>
        <w:t xml:space="preserve">En su sexta sesión, el CWS examinó una propuesta de revisión de la Norma ST.60 de la OMPI (véase el documento CWS/6/20), y un informe sobre los formatos de fecha recomendados en diversas normas técnicas de la OMPI </w:t>
      </w:r>
      <w:r w:rsidR="00B916CE" w:rsidRPr="00EE4945">
        <w:rPr>
          <w:lang w:val="es-ES_tradnl"/>
        </w:rPr>
        <w:t xml:space="preserve">elaborado por la Oficina Internacional </w:t>
      </w:r>
      <w:r w:rsidRPr="00EE4945">
        <w:rPr>
          <w:lang w:val="es-ES_tradnl"/>
        </w:rPr>
        <w:t>(véase el documento CWS/6/21). El CWS aprobó las revisiones propuestas de la</w:t>
      </w:r>
      <w:r w:rsidR="00CB0E53" w:rsidRPr="00EE4945">
        <w:rPr>
          <w:lang w:val="es-ES_tradnl"/>
        </w:rPr>
        <w:t xml:space="preserve"> Norma ST.60 y acordó mantener sin cambios los formatos de fecha (véanse los párrafos 129, 130 y 133 a 135 del documento CWS/6/34).</w:t>
      </w:r>
    </w:p>
    <w:p w:rsidR="00827F3F" w:rsidRPr="00EE4945" w:rsidRDefault="00EB102B" w:rsidP="00A57D6D">
      <w:pPr>
        <w:pStyle w:val="BodyText"/>
        <w:spacing w:after="360"/>
        <w:ind w:left="567"/>
        <w:rPr>
          <w:lang w:val="es-ES_tradnl"/>
        </w:rPr>
      </w:pPr>
      <w:r w:rsidRPr="00EE4945">
        <w:rPr>
          <w:lang w:val="es-ES_tradnl"/>
        </w:rPr>
        <w:t>f</w:t>
      </w:r>
      <w:r w:rsidR="00B916CE" w:rsidRPr="00EE4945">
        <w:rPr>
          <w:lang w:val="es-ES_tradnl"/>
        </w:rPr>
        <w:t>) E</w:t>
      </w:r>
      <w:r w:rsidR="00E13CC5" w:rsidRPr="00EE4945">
        <w:rPr>
          <w:lang w:val="es-ES_tradnl"/>
        </w:rPr>
        <w:t>n</w:t>
      </w:r>
      <w:r w:rsidR="00B916CE" w:rsidRPr="00EE4945">
        <w:rPr>
          <w:lang w:val="es-ES_tradnl"/>
        </w:rPr>
        <w:t xml:space="preserve"> su séptima sesión, el CWS examinó una propuesta </w:t>
      </w:r>
      <w:r w:rsidR="00B916CE" w:rsidRPr="00EE4945">
        <w:rPr>
          <w:rFonts w:cstheme="minorHAnsi"/>
          <w:noProof/>
          <w:lang w:val="es-ES_tradnl"/>
        </w:rPr>
        <w:t xml:space="preserve">para </w:t>
      </w:r>
      <w:r w:rsidR="00A30073" w:rsidRPr="00EE4945">
        <w:rPr>
          <w:rFonts w:cstheme="minorHAnsi"/>
          <w:noProof/>
          <w:lang w:val="es-ES_tradnl"/>
        </w:rPr>
        <w:t>dividir</w:t>
      </w:r>
      <w:r w:rsidR="00B916CE" w:rsidRPr="00EE4945">
        <w:rPr>
          <w:rFonts w:cstheme="minorHAnsi"/>
          <w:noProof/>
          <w:lang w:val="es-ES_tradnl"/>
        </w:rPr>
        <w:t xml:space="preserve"> el código INID 551 de la Norma ST.60 de la OMPI y remitió </w:t>
      </w:r>
      <w:r w:rsidR="00EA3C75" w:rsidRPr="00EE4945">
        <w:rPr>
          <w:rFonts w:cstheme="minorHAnsi"/>
          <w:noProof/>
          <w:lang w:val="es-ES_tradnl"/>
        </w:rPr>
        <w:t xml:space="preserve">nuevamente </w:t>
      </w:r>
      <w:r w:rsidR="00B916CE" w:rsidRPr="00EE4945">
        <w:rPr>
          <w:rFonts w:cstheme="minorHAnsi"/>
          <w:noProof/>
          <w:lang w:val="es-ES_tradnl"/>
        </w:rPr>
        <w:t xml:space="preserve">la cuestión al Equipo Técnico sobre </w:t>
      </w:r>
      <w:r w:rsidR="00FE2FEF" w:rsidRPr="00EE4945">
        <w:rPr>
          <w:rFonts w:cstheme="minorHAnsi"/>
          <w:noProof/>
          <w:lang w:val="es-ES_tradnl"/>
        </w:rPr>
        <w:t>N</w:t>
      </w:r>
      <w:r w:rsidR="00B916CE" w:rsidRPr="00EE4945">
        <w:rPr>
          <w:rFonts w:cstheme="minorHAnsi"/>
          <w:noProof/>
          <w:lang w:val="es-ES_tradnl"/>
        </w:rPr>
        <w:t xml:space="preserve">ormas </w:t>
      </w:r>
      <w:r w:rsidR="008F5A8A" w:rsidRPr="00EE4945">
        <w:rPr>
          <w:rFonts w:cstheme="minorHAnsi"/>
          <w:noProof/>
          <w:lang w:val="es-ES_tradnl"/>
        </w:rPr>
        <w:t>r</w:t>
      </w:r>
      <w:r w:rsidR="00B916CE" w:rsidRPr="00EE4945">
        <w:rPr>
          <w:rFonts w:cstheme="minorHAnsi"/>
          <w:noProof/>
          <w:lang w:val="es-ES_tradnl"/>
        </w:rPr>
        <w:t xml:space="preserve">elativas a las </w:t>
      </w:r>
      <w:r w:rsidR="00FE2FEF" w:rsidRPr="00EE4945">
        <w:rPr>
          <w:rFonts w:cstheme="minorHAnsi"/>
          <w:noProof/>
          <w:lang w:val="es-ES_tradnl"/>
        </w:rPr>
        <w:t>M</w:t>
      </w:r>
      <w:r w:rsidR="00B916CE" w:rsidRPr="00EE4945">
        <w:rPr>
          <w:rFonts w:cstheme="minorHAnsi"/>
          <w:noProof/>
          <w:lang w:val="es-ES_tradnl"/>
        </w:rPr>
        <w:t xml:space="preserve">arcas para </w:t>
      </w:r>
      <w:r w:rsidR="00EA3C75" w:rsidRPr="00EE4945">
        <w:rPr>
          <w:rFonts w:cstheme="minorHAnsi"/>
          <w:noProof/>
          <w:lang w:val="es-ES_tradnl"/>
        </w:rPr>
        <w:t>que vuelva a ser examinad</w:t>
      </w:r>
      <w:r w:rsidR="00A30073" w:rsidRPr="00EE4945">
        <w:rPr>
          <w:rFonts w:cstheme="minorHAnsi"/>
          <w:noProof/>
          <w:lang w:val="es-ES_tradnl"/>
        </w:rPr>
        <w:t>a</w:t>
      </w:r>
      <w:r w:rsidR="00B916CE" w:rsidRPr="00EE4945">
        <w:rPr>
          <w:rFonts w:cstheme="minorHAnsi"/>
          <w:noProof/>
          <w:lang w:val="es-ES_tradnl"/>
        </w:rPr>
        <w:t xml:space="preserve"> (</w:t>
      </w:r>
      <w:r w:rsidR="00EA3C75" w:rsidRPr="00EE4945">
        <w:rPr>
          <w:rFonts w:cstheme="minorHAnsi"/>
          <w:noProof/>
          <w:lang w:val="es-ES_tradnl"/>
        </w:rPr>
        <w:t xml:space="preserve">véanse los párrafos </w:t>
      </w:r>
      <w:r w:rsidR="00B916CE" w:rsidRPr="00EE4945">
        <w:rPr>
          <w:rFonts w:cstheme="minorHAnsi"/>
          <w:noProof/>
          <w:lang w:val="es-ES_tradnl"/>
        </w:rPr>
        <w:t xml:space="preserve">161 </w:t>
      </w:r>
      <w:r w:rsidR="00EA3C75" w:rsidRPr="00EE4945">
        <w:rPr>
          <w:rFonts w:cstheme="minorHAnsi"/>
          <w:noProof/>
          <w:lang w:val="es-ES_tradnl"/>
        </w:rPr>
        <w:t xml:space="preserve">a </w:t>
      </w:r>
      <w:r w:rsidR="00B916CE" w:rsidRPr="00EE4945">
        <w:rPr>
          <w:rFonts w:cstheme="minorHAnsi"/>
          <w:noProof/>
          <w:lang w:val="es-ES_tradnl"/>
        </w:rPr>
        <w:t xml:space="preserve">162 </w:t>
      </w:r>
      <w:r w:rsidR="00EA3C75" w:rsidRPr="00EE4945">
        <w:rPr>
          <w:rFonts w:cstheme="minorHAnsi"/>
          <w:noProof/>
          <w:lang w:val="es-ES_tradnl"/>
        </w:rPr>
        <w:t>del</w:t>
      </w:r>
      <w:r w:rsidR="00B916CE" w:rsidRPr="00EE4945">
        <w:rPr>
          <w:rFonts w:cstheme="minorHAnsi"/>
          <w:noProof/>
          <w:lang w:val="es-ES_tradnl"/>
        </w:rPr>
        <w:t xml:space="preserve"> document</w:t>
      </w:r>
      <w:r w:rsidR="00EA3C75" w:rsidRPr="00EE4945">
        <w:rPr>
          <w:rFonts w:cstheme="minorHAnsi"/>
          <w:noProof/>
          <w:lang w:val="es-ES_tradnl"/>
        </w:rPr>
        <w:t>o</w:t>
      </w:r>
      <w:r w:rsidR="005E4DD3" w:rsidRPr="00EE4945">
        <w:rPr>
          <w:rFonts w:cstheme="minorHAnsi"/>
          <w:noProof/>
          <w:lang w:val="es-ES_tradnl"/>
        </w:rPr>
        <w:t xml:space="preserve"> </w:t>
      </w:r>
      <w:r w:rsidR="00B916CE" w:rsidRPr="00EE4945">
        <w:rPr>
          <w:rFonts w:cstheme="minorHAnsi"/>
          <w:noProof/>
          <w:lang w:val="es-ES_tradnl"/>
        </w:rPr>
        <w:t>CWS/7/29</w:t>
      </w:r>
      <w:r w:rsidR="00EA3C75" w:rsidRPr="00EE4945">
        <w:rPr>
          <w:rFonts w:cstheme="minorHAnsi"/>
          <w:noProof/>
          <w:lang w:val="es-ES_tradnl"/>
        </w:rPr>
        <w:t>).</w:t>
      </w:r>
    </w:p>
    <w:p w:rsidR="00827F3F" w:rsidRPr="00EE4945" w:rsidRDefault="00D97FDD" w:rsidP="00C30AB1">
      <w:pPr>
        <w:pStyle w:val="Heading2"/>
        <w:rPr>
          <w:lang w:val="es-ES_tradnl"/>
        </w:rPr>
      </w:pPr>
      <w:proofErr w:type="gramStart"/>
      <w:r w:rsidRPr="00EE4945">
        <w:rPr>
          <w:caps w:val="0"/>
          <w:szCs w:val="22"/>
          <w:lang w:val="es-ES_tradnl"/>
        </w:rPr>
        <w:t>TAREA N.º</w:t>
      </w:r>
      <w:proofErr w:type="gramEnd"/>
      <w:r w:rsidRPr="00EE4945">
        <w:rPr>
          <w:caps w:val="0"/>
          <w:szCs w:val="22"/>
          <w:lang w:val="es-ES_tradnl"/>
        </w:rPr>
        <w:t xml:space="preserve"> </w:t>
      </w:r>
      <w:r w:rsidR="006E6753" w:rsidRPr="00EE4945">
        <w:rPr>
          <w:lang w:val="es-ES_tradnl"/>
        </w:rPr>
        <w:t>33/3</w:t>
      </w:r>
    </w:p>
    <w:p w:rsidR="00827F3F" w:rsidRPr="00EE4945" w:rsidRDefault="00AE0424" w:rsidP="005E4DD3">
      <w:pPr>
        <w:pStyle w:val="paragraph"/>
        <w:spacing w:after="0"/>
        <w:rPr>
          <w:lang w:val="es-ES_tradnl"/>
        </w:rPr>
      </w:pPr>
      <w:r w:rsidRPr="00EE4945">
        <w:rPr>
          <w:lang w:val="es-ES_tradnl"/>
        </w:rPr>
        <w:t>1.</w:t>
      </w:r>
      <w:r w:rsidR="000B2A84" w:rsidRPr="00EE4945">
        <w:rPr>
          <w:lang w:val="es-ES_tradnl"/>
        </w:rPr>
        <w:tab/>
      </w:r>
      <w:r w:rsidR="007D3329" w:rsidRPr="00EE4945">
        <w:rPr>
          <w:i/>
          <w:lang w:val="es-ES_tradnl"/>
        </w:rPr>
        <w:t>Descripción</w:t>
      </w:r>
      <w:r w:rsidR="007D3329" w:rsidRPr="00EE4945">
        <w:rPr>
          <w:lang w:val="es-ES_tradnl"/>
        </w:rPr>
        <w:t>:</w:t>
      </w:r>
      <w:r w:rsidR="00743489" w:rsidRPr="00EE4945">
        <w:rPr>
          <w:lang w:val="es-ES_tradnl"/>
        </w:rPr>
        <w:t xml:space="preserve"> </w:t>
      </w:r>
    </w:p>
    <w:p w:rsidR="00827F3F" w:rsidRPr="00EE4945" w:rsidRDefault="007D3329" w:rsidP="00EE4945">
      <w:pPr>
        <w:pStyle w:val="paragraph"/>
        <w:spacing w:after="120"/>
        <w:ind w:firstLine="0"/>
        <w:rPr>
          <w:lang w:val="es-ES_tradnl"/>
        </w:rPr>
      </w:pPr>
      <w:r w:rsidRPr="00EE4945">
        <w:rPr>
          <w:lang w:val="es-ES_tradnl"/>
        </w:rPr>
        <w:t>Revisión en curso de la Norma ST.3 de la OMPI</w:t>
      </w:r>
      <w:r w:rsidR="00AE0424" w:rsidRPr="00EE4945">
        <w:rPr>
          <w:lang w:val="es-ES_tradnl"/>
        </w:rPr>
        <w:t>.</w:t>
      </w:r>
    </w:p>
    <w:p w:rsidR="00827F3F" w:rsidRPr="00EE4945" w:rsidRDefault="00AE0424" w:rsidP="00000489">
      <w:pPr>
        <w:pStyle w:val="paragraph"/>
        <w:spacing w:after="120"/>
        <w:rPr>
          <w:lang w:val="es-ES_tradnl"/>
        </w:rPr>
      </w:pPr>
      <w:r w:rsidRPr="00EE4945">
        <w:rPr>
          <w:lang w:val="es-ES_tradnl"/>
        </w:rPr>
        <w:t>2.</w:t>
      </w:r>
      <w:r w:rsidR="000B2A84" w:rsidRPr="00EE4945">
        <w:rPr>
          <w:lang w:val="es-ES_tradnl"/>
        </w:rPr>
        <w:tab/>
      </w:r>
      <w:r w:rsidR="007D3329" w:rsidRPr="00EE4945">
        <w:rPr>
          <w:i/>
          <w:lang w:val="es-ES_tradnl"/>
        </w:rPr>
        <w:t>Responsable de la Tarea / Responsable del Equipo Técnico</w:t>
      </w:r>
      <w:r w:rsidR="007D3329" w:rsidRPr="00EE4945">
        <w:rPr>
          <w:lang w:val="es-ES_tradnl"/>
        </w:rPr>
        <w:t>:</w:t>
      </w:r>
      <w:r w:rsidR="00743489" w:rsidRPr="00EE4945">
        <w:rPr>
          <w:lang w:val="es-ES_tradnl"/>
        </w:rPr>
        <w:t xml:space="preserve"> </w:t>
      </w:r>
      <w:r w:rsidR="007D3329" w:rsidRPr="00EE4945">
        <w:rPr>
          <w:lang w:val="es-ES_tradnl"/>
        </w:rPr>
        <w:br/>
        <w:t>Oficina Internacional</w:t>
      </w:r>
      <w:r w:rsidRPr="00EE4945">
        <w:rPr>
          <w:lang w:val="es-ES_tradnl"/>
        </w:rPr>
        <w:t>.</w:t>
      </w:r>
    </w:p>
    <w:p w:rsidR="00827F3F" w:rsidRPr="00EE4945" w:rsidRDefault="00AE0424" w:rsidP="005E4DD3">
      <w:pPr>
        <w:pStyle w:val="paragraph"/>
        <w:spacing w:after="0"/>
        <w:rPr>
          <w:lang w:val="es-ES_tradnl"/>
        </w:rPr>
      </w:pPr>
      <w:r w:rsidRPr="00EE4945">
        <w:rPr>
          <w:lang w:val="es-ES_tradnl"/>
        </w:rPr>
        <w:t>3.</w:t>
      </w:r>
      <w:r w:rsidR="000B2A84" w:rsidRPr="00EE4945">
        <w:rPr>
          <w:lang w:val="es-ES_tradnl"/>
        </w:rPr>
        <w:tab/>
      </w:r>
      <w:r w:rsidR="007D3329" w:rsidRPr="00EE4945">
        <w:rPr>
          <w:i/>
          <w:lang w:val="es-ES_tradnl"/>
        </w:rPr>
        <w:t>Medidas previstas</w:t>
      </w:r>
      <w:r w:rsidR="00446BC9" w:rsidRPr="00EE4945">
        <w:rPr>
          <w:lang w:val="es-ES_tradnl"/>
        </w:rPr>
        <w:t xml:space="preserve">: </w:t>
      </w:r>
    </w:p>
    <w:p w:rsidR="00827F3F" w:rsidRPr="00EE4945" w:rsidRDefault="003E190D" w:rsidP="005E4DD3">
      <w:pPr>
        <w:pStyle w:val="paragraph"/>
        <w:spacing w:after="120"/>
        <w:ind w:firstLine="0"/>
        <w:rPr>
          <w:lang w:val="es-ES_tradnl"/>
        </w:rPr>
      </w:pPr>
      <w:r w:rsidRPr="00EE4945">
        <w:rPr>
          <w:lang w:val="es-ES_tradnl"/>
        </w:rPr>
        <w:t>a)</w:t>
      </w:r>
      <w:r w:rsidRPr="00EE4945">
        <w:rPr>
          <w:lang w:val="es-ES_tradnl"/>
        </w:rPr>
        <w:tab/>
      </w:r>
      <w:r w:rsidR="007D3329" w:rsidRPr="00EE4945">
        <w:rPr>
          <w:lang w:val="es-ES_tradnl"/>
        </w:rPr>
        <w:t>La revisión de la Norma ST.3 de la OMPI es una actividad en curso.</w:t>
      </w:r>
      <w:r w:rsidR="00743489" w:rsidRPr="00EE4945">
        <w:rPr>
          <w:lang w:val="es-ES_tradnl"/>
        </w:rPr>
        <w:t xml:space="preserve"> </w:t>
      </w:r>
      <w:r w:rsidR="007D3329" w:rsidRPr="00EE4945">
        <w:rPr>
          <w:lang w:val="es-ES_tradnl"/>
        </w:rPr>
        <w:t xml:space="preserve">Con el fin de acelerar el proceso de revisión, la Oficina Internacional debe seguir el procedimiento específico aprobado </w:t>
      </w:r>
      <w:r w:rsidRPr="00EE4945">
        <w:rPr>
          <w:lang w:val="es-ES_tradnl"/>
        </w:rPr>
        <w:t>en la undécima reunión del SDWG (v</w:t>
      </w:r>
      <w:r w:rsidR="007D3329" w:rsidRPr="00EE4945">
        <w:rPr>
          <w:lang w:val="es-ES_tradnl"/>
        </w:rPr>
        <w:t xml:space="preserve">éase el párrafo 35 del documento </w:t>
      </w:r>
      <w:hyperlink r:id="rId10" w:history="1">
        <w:r w:rsidR="007D3329" w:rsidRPr="00EE4945">
          <w:rPr>
            <w:rStyle w:val="Hyperlink"/>
            <w:lang w:val="es-ES_tradnl"/>
          </w:rPr>
          <w:t>SCIT/SDWG/11/14</w:t>
        </w:r>
      </w:hyperlink>
      <w:r w:rsidR="007D3329" w:rsidRPr="00EE4945">
        <w:rPr>
          <w:lang w:val="es-ES_tradnl"/>
        </w:rPr>
        <w:t>).</w:t>
      </w:r>
    </w:p>
    <w:p w:rsidR="00827F3F" w:rsidRPr="00EE4945" w:rsidRDefault="00AE0424" w:rsidP="005E4DD3">
      <w:pPr>
        <w:pStyle w:val="paragraph"/>
        <w:spacing w:after="0"/>
        <w:ind w:left="0" w:firstLine="0"/>
        <w:rPr>
          <w:lang w:val="es-ES_tradnl"/>
        </w:rPr>
      </w:pPr>
      <w:r w:rsidRPr="00EE4945">
        <w:rPr>
          <w:lang w:val="es-ES_tradnl"/>
        </w:rPr>
        <w:t>4.</w:t>
      </w:r>
      <w:r w:rsidR="000B2A84" w:rsidRPr="00EE4945">
        <w:rPr>
          <w:lang w:val="es-ES_tradnl"/>
        </w:rPr>
        <w:tab/>
      </w:r>
      <w:r w:rsidR="007D3329" w:rsidRPr="00EE4945">
        <w:rPr>
          <w:i/>
          <w:lang w:val="es-ES_tradnl"/>
        </w:rPr>
        <w:t>Observaciones</w:t>
      </w:r>
      <w:r w:rsidRPr="00EE4945">
        <w:rPr>
          <w:lang w:val="es-ES_tradnl"/>
        </w:rPr>
        <w:t>:</w:t>
      </w:r>
    </w:p>
    <w:p w:rsidR="00827F3F" w:rsidRPr="00EE4945" w:rsidRDefault="00E2631D" w:rsidP="00690FC1">
      <w:pPr>
        <w:pStyle w:val="paragraph"/>
        <w:spacing w:after="120"/>
        <w:ind w:firstLine="0"/>
        <w:rPr>
          <w:lang w:val="es-ES_tradnl"/>
        </w:rPr>
      </w:pPr>
      <w:r w:rsidRPr="00EE4945">
        <w:rPr>
          <w:lang w:val="es-ES_tradnl"/>
        </w:rPr>
        <w:t>a)</w:t>
      </w:r>
      <w:r w:rsidRPr="00EE4945">
        <w:rPr>
          <w:lang w:val="es-ES_tradnl"/>
        </w:rPr>
        <w:tab/>
      </w:r>
      <w:r w:rsidR="007D3329" w:rsidRPr="00EE4945">
        <w:rPr>
          <w:lang w:val="es-ES_tradnl"/>
        </w:rPr>
        <w:t>La Tarea N.º 33/3 es una tarea de actividad constante y carácter informativo (véase el párrafo 122 del documento CWS/4BIS/16).</w:t>
      </w:r>
    </w:p>
    <w:p w:rsidR="00827F3F" w:rsidRPr="00EE4945" w:rsidRDefault="00E2631D" w:rsidP="000C6D8F">
      <w:pPr>
        <w:pStyle w:val="BodyText"/>
        <w:spacing w:after="120"/>
        <w:ind w:left="567"/>
        <w:rPr>
          <w:lang w:val="es-ES_tradnl"/>
        </w:rPr>
      </w:pPr>
      <w:r w:rsidRPr="00EE4945">
        <w:rPr>
          <w:lang w:val="es-ES_tradnl"/>
        </w:rPr>
        <w:t>b)</w:t>
      </w:r>
      <w:r w:rsidRPr="00EE4945">
        <w:rPr>
          <w:lang w:val="es-ES_tradnl"/>
        </w:rPr>
        <w:tab/>
      </w:r>
      <w:r w:rsidR="007D3329" w:rsidRPr="00EE4945">
        <w:rPr>
          <w:lang w:val="es-ES_tradnl"/>
        </w:rPr>
        <w:t xml:space="preserve">Sobre la base del cambio en la Plataforma de navegación en línea de la </w:t>
      </w:r>
      <w:r w:rsidR="00FC2F98" w:rsidRPr="00EE4945">
        <w:rPr>
          <w:lang w:val="es-ES_tradnl"/>
        </w:rPr>
        <w:t>Organización Internacional de Normalización (</w:t>
      </w:r>
      <w:r w:rsidR="007D3329" w:rsidRPr="00EE4945">
        <w:rPr>
          <w:lang w:val="es-ES_tradnl"/>
        </w:rPr>
        <w:t>ISO</w:t>
      </w:r>
      <w:r w:rsidR="00FC2F98" w:rsidRPr="00EE4945">
        <w:rPr>
          <w:lang w:val="es-ES_tradnl"/>
        </w:rPr>
        <w:t>)</w:t>
      </w:r>
      <w:r w:rsidR="007D3329" w:rsidRPr="00EE4945">
        <w:rPr>
          <w:lang w:val="es-ES_tradnl"/>
        </w:rPr>
        <w:t>, publicado por la Agencia de Mantenimiento de la Norma Internacional ISO3166, la Oficina Internacional cambió el nombre de país “Cape Verde” a “Cabo Verde” (nombre en inglés) y de “</w:t>
      </w:r>
      <w:proofErr w:type="spellStart"/>
      <w:r w:rsidR="007D3329" w:rsidRPr="00EE4945">
        <w:rPr>
          <w:lang w:val="es-ES_tradnl"/>
        </w:rPr>
        <w:t>Cap-Vert</w:t>
      </w:r>
      <w:proofErr w:type="spellEnd"/>
      <w:r w:rsidR="007D3329" w:rsidRPr="00EE4945">
        <w:rPr>
          <w:lang w:val="es-ES_tradnl"/>
        </w:rPr>
        <w:t>” a “Cabo Verde” (nombre en francés) en el Anexo A de la Norma ST.3 de la OMPI;</w:t>
      </w:r>
      <w:r w:rsidR="00743489" w:rsidRPr="00EE4945">
        <w:rPr>
          <w:lang w:val="es-ES_tradnl"/>
        </w:rPr>
        <w:t xml:space="preserve"> </w:t>
      </w:r>
      <w:r w:rsidR="007D3329" w:rsidRPr="00EE4945">
        <w:rPr>
          <w:lang w:val="es-ES_tradnl"/>
        </w:rPr>
        <w:t xml:space="preserve">el código de </w:t>
      </w:r>
      <w:r w:rsidR="00066BBF" w:rsidRPr="00EE4945">
        <w:rPr>
          <w:lang w:val="es-ES_tradnl"/>
        </w:rPr>
        <w:t>dos letras</w:t>
      </w:r>
      <w:r w:rsidR="007D3329" w:rsidRPr="00EE4945">
        <w:rPr>
          <w:lang w:val="es-ES_tradnl"/>
        </w:rPr>
        <w:t xml:space="preserve">, CV, y el nombre en español (Cabo Verde) no experimentaron cambios. El 5 de marzo de 2014, la Oficina Internacional informó de tales cambios a las </w:t>
      </w:r>
      <w:r w:rsidR="004A37BA" w:rsidRPr="00EE4945">
        <w:rPr>
          <w:lang w:val="es-ES_tradnl"/>
        </w:rPr>
        <w:t>O</w:t>
      </w:r>
      <w:r w:rsidR="007D3329" w:rsidRPr="00EE4945">
        <w:rPr>
          <w:lang w:val="es-ES_tradnl"/>
        </w:rPr>
        <w:t>PI y al CWS</w:t>
      </w:r>
      <w:r w:rsidR="006D051E" w:rsidRPr="00EE4945">
        <w:rPr>
          <w:lang w:val="es-ES_tradnl"/>
        </w:rPr>
        <w:t>.</w:t>
      </w:r>
    </w:p>
    <w:p w:rsidR="00827F3F" w:rsidRPr="00EE4945" w:rsidRDefault="000B0484" w:rsidP="008643D1">
      <w:pPr>
        <w:pStyle w:val="BodyText"/>
        <w:spacing w:after="120"/>
        <w:ind w:left="567"/>
        <w:rPr>
          <w:lang w:val="es-ES_tradnl"/>
        </w:rPr>
      </w:pPr>
      <w:r w:rsidRPr="00EE4945">
        <w:rPr>
          <w:lang w:val="es-ES_tradnl"/>
        </w:rPr>
        <w:t>c)</w:t>
      </w:r>
      <w:r w:rsidRPr="00EE4945">
        <w:rPr>
          <w:lang w:val="es-ES_tradnl"/>
        </w:rPr>
        <w:tab/>
      </w:r>
      <w:r w:rsidR="00D65CB8" w:rsidRPr="00EE4945">
        <w:rPr>
          <w:lang w:val="es-ES_tradnl"/>
        </w:rPr>
        <w:t xml:space="preserve">En la reanudación de su cuarta sesión, el CWS aprobó la revisión de la Norma ST.3 de la OMPI por la cual se añade el nuevo código de dos letras “XX”, y tomó nota de la revisión de la ST.3 por la cual se añade el nuevo código de dos letras “XV” para el Instituto de Patentes de </w:t>
      </w:r>
      <w:proofErr w:type="spellStart"/>
      <w:r w:rsidR="00D65CB8" w:rsidRPr="00EE4945">
        <w:rPr>
          <w:lang w:val="es-ES_tradnl"/>
        </w:rPr>
        <w:t>Visegrado</w:t>
      </w:r>
      <w:proofErr w:type="spellEnd"/>
      <w:r w:rsidR="00D65CB8" w:rsidRPr="00EE4945">
        <w:rPr>
          <w:lang w:val="es-ES_tradnl"/>
        </w:rPr>
        <w:t xml:space="preserve"> (VPI) y se cambia el nombre de la Oficina de Armonización del Mercado Interior (OAMI) por el de Oficina de Propiedad Intelectual de la Unión Europea (EUIPO) (véanse los párrafos 94 a 98 del documento CWS/4BIS/16).</w:t>
      </w:r>
    </w:p>
    <w:p w:rsidR="00827F3F" w:rsidRPr="00EE4945" w:rsidRDefault="002E2E96" w:rsidP="002E2E96">
      <w:pPr>
        <w:pStyle w:val="BodyText"/>
        <w:spacing w:after="120"/>
        <w:ind w:left="567"/>
        <w:rPr>
          <w:lang w:val="es-ES_tradnl"/>
        </w:rPr>
      </w:pPr>
      <w:r w:rsidRPr="00EE4945">
        <w:rPr>
          <w:lang w:val="es-ES_tradnl"/>
        </w:rPr>
        <w:t>d)</w:t>
      </w:r>
      <w:r w:rsidRPr="00EE4945">
        <w:rPr>
          <w:lang w:val="es-ES_tradnl"/>
        </w:rPr>
        <w:tab/>
        <w:t>En su sexta sesión, el CWS tomó nota de la información relativa a la revisión de la Norma ST.3 de la OMPI (véase el documento CWS/6/5).</w:t>
      </w:r>
    </w:p>
    <w:p w:rsidR="00827F3F" w:rsidRPr="00EE4945" w:rsidRDefault="00EA3C75" w:rsidP="002E2E96">
      <w:pPr>
        <w:pStyle w:val="BodyText"/>
        <w:spacing w:after="120"/>
        <w:ind w:left="567"/>
        <w:rPr>
          <w:rFonts w:cstheme="minorHAnsi"/>
          <w:noProof/>
          <w:lang w:val="es-ES_tradnl"/>
        </w:rPr>
      </w:pPr>
      <w:r w:rsidRPr="00EE4945">
        <w:rPr>
          <w:lang w:val="es-ES_tradnl"/>
        </w:rPr>
        <w:t>e)</w:t>
      </w:r>
      <w:r w:rsidRPr="00EE4945">
        <w:rPr>
          <w:lang w:val="es-ES_tradnl"/>
        </w:rPr>
        <w:tab/>
      </w:r>
      <w:r w:rsidRPr="00EE4945">
        <w:rPr>
          <w:rFonts w:cstheme="minorHAnsi"/>
          <w:noProof/>
          <w:lang w:val="es-ES_tradnl"/>
        </w:rPr>
        <w:t xml:space="preserve">En 2019 la Oficina Internacional </w:t>
      </w:r>
      <w:r w:rsidR="00EB102B" w:rsidRPr="00EE4945">
        <w:rPr>
          <w:rFonts w:cstheme="minorHAnsi"/>
          <w:noProof/>
          <w:lang w:val="es-ES_tradnl"/>
        </w:rPr>
        <w:t xml:space="preserve">elaboró </w:t>
      </w:r>
      <w:r w:rsidRPr="00EE4945">
        <w:rPr>
          <w:rFonts w:cstheme="minorHAnsi"/>
          <w:noProof/>
          <w:lang w:val="es-ES_tradnl"/>
        </w:rPr>
        <w:t xml:space="preserve">y </w:t>
      </w:r>
      <w:r w:rsidR="00EB102B" w:rsidRPr="00EE4945">
        <w:rPr>
          <w:rFonts w:cstheme="minorHAnsi"/>
          <w:noProof/>
          <w:lang w:val="es-ES_tradnl"/>
        </w:rPr>
        <w:t>distribuyó</w:t>
      </w:r>
      <w:r w:rsidRPr="00EE4945">
        <w:rPr>
          <w:rFonts w:cstheme="minorHAnsi"/>
          <w:noProof/>
          <w:lang w:val="es-ES_tradnl"/>
        </w:rPr>
        <w:t xml:space="preserve"> un proyecto de modificación de la Norma ST.3 de la OMPI en </w:t>
      </w:r>
      <w:r w:rsidR="004A37BA" w:rsidRPr="00EE4945">
        <w:rPr>
          <w:rFonts w:cstheme="minorHAnsi"/>
          <w:noProof/>
          <w:lang w:val="es-ES_tradnl"/>
        </w:rPr>
        <w:t>el</w:t>
      </w:r>
      <w:r w:rsidRPr="00EE4945">
        <w:rPr>
          <w:rFonts w:cstheme="minorHAnsi"/>
          <w:noProof/>
          <w:lang w:val="es-ES_tradnl"/>
        </w:rPr>
        <w:t xml:space="preserve"> que se inclu</w:t>
      </w:r>
      <w:r w:rsidR="008B7A57" w:rsidRPr="00EE4945">
        <w:rPr>
          <w:rFonts w:cstheme="minorHAnsi"/>
          <w:noProof/>
          <w:lang w:val="es-ES_tradnl"/>
        </w:rPr>
        <w:t>ía</w:t>
      </w:r>
      <w:r w:rsidRPr="00EE4945">
        <w:rPr>
          <w:rFonts w:cstheme="minorHAnsi"/>
          <w:noProof/>
          <w:lang w:val="es-ES_tradnl"/>
        </w:rPr>
        <w:t xml:space="preserve"> el código de dos letras “EU” </w:t>
      </w:r>
      <w:r w:rsidR="008B7A57" w:rsidRPr="00EE4945">
        <w:rPr>
          <w:rFonts w:cstheme="minorHAnsi"/>
          <w:noProof/>
          <w:lang w:val="es-ES_tradnl"/>
        </w:rPr>
        <w:t>para las consultas pertinentes con arreglo al procedimiento de revisión establecido. La revisión fue aprobada en la séptima sesión del CWS.</w:t>
      </w:r>
    </w:p>
    <w:p w:rsidR="00827F3F" w:rsidRPr="00EE4945" w:rsidRDefault="008B7A57" w:rsidP="00A57D6D">
      <w:pPr>
        <w:pStyle w:val="BodyText"/>
        <w:spacing w:after="360"/>
        <w:ind w:left="567"/>
        <w:rPr>
          <w:lang w:val="es-ES_tradnl"/>
        </w:rPr>
      </w:pPr>
      <w:r w:rsidRPr="00EE4945">
        <w:rPr>
          <w:lang w:val="es-ES_tradnl"/>
        </w:rPr>
        <w:t>f)</w:t>
      </w:r>
      <w:r w:rsidRPr="00EE4945">
        <w:rPr>
          <w:lang w:val="es-ES_tradnl"/>
        </w:rPr>
        <w:tab/>
        <w:t>En su séptima sesión, el CWS acordó armonizar la Norma ST.3 de la OMPI con la base de datos terminológica de las Naciones Unidas (UNTERM), con algunas excepciones basadas en la práctica establecida por la Oficina Internacional. Además, el CWS acordó modificar el procedimiento simplificado de revisión de la Norma ST.3 de la OMPI (véanse los párrafos 13 a 18 del documento CWS/7/29).</w:t>
      </w:r>
      <w:r w:rsidR="004A37BA" w:rsidRPr="00EE4945">
        <w:rPr>
          <w:lang w:val="es-ES_tradnl"/>
        </w:rPr>
        <w:t xml:space="preserve"> </w:t>
      </w:r>
    </w:p>
    <w:p w:rsidR="00827F3F" w:rsidRPr="00EE4945" w:rsidRDefault="00D97FDD" w:rsidP="00C30AB1">
      <w:pPr>
        <w:pStyle w:val="Heading2"/>
        <w:rPr>
          <w:lang w:val="es-ES_tradnl"/>
        </w:rPr>
      </w:pPr>
      <w:proofErr w:type="gramStart"/>
      <w:r w:rsidRPr="00EE4945">
        <w:rPr>
          <w:caps w:val="0"/>
          <w:szCs w:val="22"/>
          <w:lang w:val="es-ES_tradnl"/>
        </w:rPr>
        <w:t>TAREA N.º</w:t>
      </w:r>
      <w:proofErr w:type="gramEnd"/>
      <w:r w:rsidRPr="00EE4945">
        <w:rPr>
          <w:caps w:val="0"/>
          <w:szCs w:val="22"/>
          <w:lang w:val="es-ES_tradnl"/>
        </w:rPr>
        <w:t xml:space="preserve"> </w:t>
      </w:r>
      <w:r w:rsidR="006E6753" w:rsidRPr="00EE4945">
        <w:rPr>
          <w:lang w:val="es-ES_tradnl"/>
        </w:rPr>
        <w:t>38</w:t>
      </w:r>
    </w:p>
    <w:p w:rsidR="00827F3F" w:rsidRPr="00EE4945" w:rsidRDefault="00CF559C" w:rsidP="005E4DD3">
      <w:pPr>
        <w:pStyle w:val="paragraph"/>
        <w:spacing w:after="0"/>
        <w:rPr>
          <w:lang w:val="es-ES_tradnl"/>
        </w:rPr>
      </w:pPr>
      <w:r w:rsidRPr="00EE4945">
        <w:rPr>
          <w:lang w:val="es-ES_tradnl"/>
        </w:rPr>
        <w:t>1.</w:t>
      </w:r>
      <w:r w:rsidR="000B2A84" w:rsidRPr="00EE4945">
        <w:rPr>
          <w:lang w:val="es-ES_tradnl"/>
        </w:rPr>
        <w:tab/>
      </w:r>
      <w:r w:rsidR="00C24A60" w:rsidRPr="00EE4945">
        <w:rPr>
          <w:i/>
          <w:lang w:val="es-ES_tradnl"/>
        </w:rPr>
        <w:t>Descripción</w:t>
      </w:r>
      <w:r w:rsidR="00020437" w:rsidRPr="00EE4945">
        <w:rPr>
          <w:lang w:val="es-ES_tradnl"/>
        </w:rPr>
        <w:t>:</w:t>
      </w:r>
    </w:p>
    <w:p w:rsidR="00827F3F" w:rsidRPr="00EE4945" w:rsidRDefault="00C24A60" w:rsidP="00FE33E5">
      <w:pPr>
        <w:pStyle w:val="paragraph"/>
        <w:tabs>
          <w:tab w:val="clear" w:pos="567"/>
        </w:tabs>
        <w:spacing w:after="120"/>
        <w:ind w:firstLine="0"/>
        <w:rPr>
          <w:lang w:val="es-ES_tradnl"/>
        </w:rPr>
      </w:pPr>
      <w:r w:rsidRPr="00EE4945">
        <w:rPr>
          <w:lang w:val="es-ES_tradnl"/>
        </w:rPr>
        <w:t xml:space="preserve">Garantizar </w:t>
      </w:r>
      <w:r w:rsidR="00334BB1" w:rsidRPr="00EE4945">
        <w:rPr>
          <w:lang w:val="es-ES_tradnl"/>
        </w:rPr>
        <w:t>las necesarias revisiones y actualizaciones</w:t>
      </w:r>
      <w:r w:rsidRPr="00EE4945">
        <w:rPr>
          <w:lang w:val="es-ES_tradnl"/>
        </w:rPr>
        <w:t xml:space="preserve"> de la Norma ST.36 de la OMPI</w:t>
      </w:r>
      <w:r w:rsidR="00F45550" w:rsidRPr="00EE4945">
        <w:rPr>
          <w:lang w:val="es-ES_tradnl"/>
        </w:rPr>
        <w:t>.</w:t>
      </w:r>
    </w:p>
    <w:p w:rsidR="00827F3F" w:rsidRPr="00EE4945" w:rsidRDefault="00CF559C" w:rsidP="005E4DD3">
      <w:pPr>
        <w:pStyle w:val="paragraph"/>
        <w:spacing w:after="0"/>
        <w:rPr>
          <w:lang w:val="es-ES_tradnl"/>
        </w:rPr>
      </w:pPr>
      <w:r w:rsidRPr="00EE4945">
        <w:rPr>
          <w:lang w:val="es-ES_tradnl"/>
        </w:rPr>
        <w:t>2.</w:t>
      </w:r>
      <w:r w:rsidR="000B2A84" w:rsidRPr="00EE4945">
        <w:rPr>
          <w:lang w:val="es-ES_tradnl"/>
        </w:rPr>
        <w:tab/>
      </w:r>
      <w:r w:rsidR="00C24A60" w:rsidRPr="00EE4945">
        <w:rPr>
          <w:i/>
          <w:lang w:val="es-ES_tradnl"/>
        </w:rPr>
        <w:t>Responsable de la Tarea / Responsable del Equipo Técnico</w:t>
      </w:r>
      <w:r w:rsidR="00C24A60" w:rsidRPr="00EE4945">
        <w:rPr>
          <w:lang w:val="es-ES_tradnl"/>
        </w:rPr>
        <w:t>:</w:t>
      </w:r>
      <w:r w:rsidR="00743489" w:rsidRPr="00EE4945">
        <w:rPr>
          <w:lang w:val="es-ES_tradnl"/>
        </w:rPr>
        <w:t xml:space="preserve"> </w:t>
      </w:r>
    </w:p>
    <w:p w:rsidR="00827F3F" w:rsidRPr="00EE4945" w:rsidRDefault="00C24A60" w:rsidP="00FE33E5">
      <w:pPr>
        <w:pStyle w:val="paragraph"/>
        <w:tabs>
          <w:tab w:val="clear" w:pos="567"/>
        </w:tabs>
        <w:spacing w:after="120"/>
        <w:ind w:firstLine="0"/>
        <w:rPr>
          <w:lang w:val="es-ES_tradnl"/>
        </w:rPr>
      </w:pPr>
      <w:r w:rsidRPr="00EE4945">
        <w:rPr>
          <w:lang w:val="es-ES_tradnl"/>
        </w:rPr>
        <w:t>Oficina Internacional</w:t>
      </w:r>
      <w:r w:rsidR="00F45550" w:rsidRPr="00EE4945">
        <w:rPr>
          <w:lang w:val="es-ES_tradnl"/>
        </w:rPr>
        <w:t>.</w:t>
      </w:r>
    </w:p>
    <w:p w:rsidR="00827F3F" w:rsidRPr="00EE4945" w:rsidRDefault="00CF559C" w:rsidP="005E4DD3">
      <w:pPr>
        <w:pStyle w:val="paragraph"/>
        <w:spacing w:after="0"/>
        <w:rPr>
          <w:lang w:val="es-ES_tradnl"/>
        </w:rPr>
      </w:pPr>
      <w:r w:rsidRPr="00EE4945">
        <w:rPr>
          <w:lang w:val="es-ES_tradnl"/>
        </w:rPr>
        <w:t>3.</w:t>
      </w:r>
      <w:r w:rsidR="000B2A84" w:rsidRPr="00EE4945">
        <w:rPr>
          <w:lang w:val="es-ES_tradnl"/>
        </w:rPr>
        <w:tab/>
      </w:r>
      <w:r w:rsidR="00C24A60" w:rsidRPr="00EE4945">
        <w:rPr>
          <w:i/>
          <w:lang w:val="es-ES_tradnl"/>
        </w:rPr>
        <w:t>Medidas previstas</w:t>
      </w:r>
      <w:r w:rsidRPr="00EE4945">
        <w:rPr>
          <w:lang w:val="es-ES_tradnl"/>
        </w:rPr>
        <w:t>:</w:t>
      </w:r>
    </w:p>
    <w:p w:rsidR="00827F3F" w:rsidRPr="00EE4945" w:rsidRDefault="00F45550" w:rsidP="0091343C">
      <w:pPr>
        <w:pStyle w:val="paragraph"/>
        <w:spacing w:after="120"/>
        <w:ind w:left="1134"/>
        <w:rPr>
          <w:lang w:val="es-ES_tradnl"/>
        </w:rPr>
      </w:pPr>
      <w:r w:rsidRPr="00EE4945">
        <w:rPr>
          <w:lang w:val="es-ES_tradnl"/>
        </w:rPr>
        <w:t>a)</w:t>
      </w:r>
      <w:r w:rsidRPr="00EE4945">
        <w:rPr>
          <w:lang w:val="es-ES_tradnl"/>
        </w:rPr>
        <w:tab/>
      </w:r>
      <w:r w:rsidR="00C24A60" w:rsidRPr="00EE4945">
        <w:rPr>
          <w:lang w:val="es-ES_tradnl"/>
        </w:rPr>
        <w:t xml:space="preserve">La tarea es de carácter continuo (véase el párrafo </w:t>
      </w:r>
      <w:r w:rsidR="001A38A3" w:rsidRPr="00EE4945">
        <w:rPr>
          <w:lang w:val="es-ES_tradnl"/>
        </w:rPr>
        <w:t>1</w:t>
      </w:r>
      <w:r w:rsidR="008378A6" w:rsidRPr="00EE4945">
        <w:rPr>
          <w:lang w:val="es-ES_tradnl"/>
        </w:rPr>
        <w:t>9</w:t>
      </w:r>
      <w:r w:rsidR="001A38A3" w:rsidRPr="00EE4945">
        <w:rPr>
          <w:lang w:val="es-ES_tradnl"/>
        </w:rPr>
        <w:t xml:space="preserve">1 </w:t>
      </w:r>
      <w:r w:rsidR="00C24A60" w:rsidRPr="00EE4945">
        <w:rPr>
          <w:lang w:val="es-ES_tradnl"/>
        </w:rPr>
        <w:t>del documento</w:t>
      </w:r>
      <w:r w:rsidR="001A38A3" w:rsidRPr="00EE4945">
        <w:rPr>
          <w:lang w:val="es-ES_tradnl"/>
        </w:rPr>
        <w:t xml:space="preserve"> </w:t>
      </w:r>
      <w:hyperlink r:id="rId11" w:history="1">
        <w:r w:rsidR="008378A6" w:rsidRPr="00EE4945">
          <w:rPr>
            <w:rStyle w:val="Hyperlink"/>
            <w:lang w:val="es-ES_tradnl"/>
          </w:rPr>
          <w:t>CWS/6/34</w:t>
        </w:r>
      </w:hyperlink>
      <w:r w:rsidR="006D1EAC" w:rsidRPr="00EE4945">
        <w:rPr>
          <w:lang w:val="es-ES_tradnl"/>
        </w:rPr>
        <w:t>)</w:t>
      </w:r>
      <w:r w:rsidR="00EC63A2" w:rsidRPr="00EE4945">
        <w:rPr>
          <w:lang w:val="es-ES_tradnl"/>
        </w:rPr>
        <w:t>.</w:t>
      </w:r>
    </w:p>
    <w:p w:rsidR="00827F3F" w:rsidRPr="00EE4945" w:rsidRDefault="00F45550" w:rsidP="000C6D8F">
      <w:pPr>
        <w:pStyle w:val="BodyText"/>
        <w:spacing w:after="120"/>
        <w:ind w:left="567"/>
        <w:rPr>
          <w:lang w:val="es-ES_tradnl"/>
        </w:rPr>
      </w:pPr>
      <w:r w:rsidRPr="00EE4945">
        <w:rPr>
          <w:lang w:val="es-ES_tradnl"/>
        </w:rPr>
        <w:t>b)</w:t>
      </w:r>
      <w:r w:rsidRPr="00EE4945">
        <w:rPr>
          <w:lang w:val="es-ES_tradnl"/>
        </w:rPr>
        <w:tab/>
      </w:r>
      <w:r w:rsidR="00C24A60" w:rsidRPr="00EE4945">
        <w:rPr>
          <w:lang w:val="es-ES_tradnl"/>
        </w:rPr>
        <w:t xml:space="preserve">El </w:t>
      </w:r>
      <w:r w:rsidR="00583942" w:rsidRPr="00EE4945">
        <w:rPr>
          <w:lang w:val="es-ES_tradnl"/>
        </w:rPr>
        <w:t>responsable del Equipo Técnico</w:t>
      </w:r>
      <w:r w:rsidR="00C24A60" w:rsidRPr="00EE4945">
        <w:rPr>
          <w:lang w:val="es-ES_tradnl"/>
        </w:rPr>
        <w:t xml:space="preserve"> informará al CWS, en su próxima sesión, acerca de toda revisión de la Norma ST.36 de la OMPI </w:t>
      </w:r>
      <w:r w:rsidR="008378A6" w:rsidRPr="00EE4945">
        <w:rPr>
          <w:lang w:val="es-ES_tradnl"/>
        </w:rPr>
        <w:t>aprobada por el Equipo Técnico (v</w:t>
      </w:r>
      <w:r w:rsidR="00C24A60" w:rsidRPr="00EE4945">
        <w:rPr>
          <w:lang w:val="es-ES_tradnl"/>
        </w:rPr>
        <w:t xml:space="preserve">éase el párrafo 4.a), </w:t>
      </w:r>
      <w:r w:rsidR="00C24A60" w:rsidRPr="00EE4945">
        <w:rPr>
          <w:i/>
          <w:lang w:val="es-ES_tradnl"/>
        </w:rPr>
        <w:t>infra</w:t>
      </w:r>
      <w:r w:rsidR="00C24A60" w:rsidRPr="00EE4945">
        <w:rPr>
          <w:lang w:val="es-ES_tradnl"/>
        </w:rPr>
        <w:t>).</w:t>
      </w:r>
    </w:p>
    <w:p w:rsidR="00827F3F" w:rsidRPr="00EE4945" w:rsidRDefault="00CF559C" w:rsidP="00020437">
      <w:pPr>
        <w:pStyle w:val="paragraph"/>
        <w:keepNext/>
        <w:spacing w:after="0"/>
        <w:rPr>
          <w:lang w:val="es-ES_tradnl"/>
        </w:rPr>
      </w:pPr>
      <w:r w:rsidRPr="00EE4945">
        <w:rPr>
          <w:lang w:val="es-ES_tradnl"/>
        </w:rPr>
        <w:t>4.</w:t>
      </w:r>
      <w:r w:rsidR="000B2A84" w:rsidRPr="00EE4945">
        <w:rPr>
          <w:lang w:val="es-ES_tradnl"/>
        </w:rPr>
        <w:tab/>
      </w:r>
      <w:r w:rsidR="00C24A60" w:rsidRPr="00EE4945">
        <w:rPr>
          <w:i/>
          <w:lang w:val="es-ES_tradnl"/>
        </w:rPr>
        <w:t>Observaciones</w:t>
      </w:r>
      <w:r w:rsidRPr="00EE4945">
        <w:rPr>
          <w:lang w:val="es-ES_tradnl"/>
        </w:rPr>
        <w:t>:</w:t>
      </w:r>
    </w:p>
    <w:p w:rsidR="00827F3F" w:rsidRPr="00EE4945" w:rsidRDefault="00E777D1" w:rsidP="00020437">
      <w:pPr>
        <w:pStyle w:val="paragraph"/>
        <w:keepNext/>
        <w:spacing w:after="120"/>
        <w:ind w:firstLine="0"/>
        <w:rPr>
          <w:lang w:val="es-ES_tradnl"/>
        </w:rPr>
      </w:pPr>
      <w:r w:rsidRPr="00EE4945">
        <w:rPr>
          <w:lang w:val="es-ES_tradnl"/>
        </w:rPr>
        <w:t>a)</w:t>
      </w:r>
      <w:r w:rsidRPr="00EE4945">
        <w:rPr>
          <w:lang w:val="es-ES_tradnl"/>
        </w:rPr>
        <w:tab/>
      </w:r>
      <w:r w:rsidR="0071183A" w:rsidRPr="00EE4945">
        <w:rPr>
          <w:lang w:val="es-ES_tradnl"/>
        </w:rPr>
        <w:t>Como medida para garantizar un mantenimiento continuo de la Norma ST.36 de la OMPI</w:t>
      </w:r>
      <w:r w:rsidR="00EE0CCD" w:rsidRPr="00EE4945">
        <w:rPr>
          <w:lang w:val="es-ES_tradnl"/>
        </w:rPr>
        <w:t>:</w:t>
      </w:r>
    </w:p>
    <w:p w:rsidR="00827F3F" w:rsidRPr="00EE4945" w:rsidRDefault="0071183A" w:rsidP="00FC2F98">
      <w:pPr>
        <w:pStyle w:val="paragraph"/>
        <w:numPr>
          <w:ilvl w:val="0"/>
          <w:numId w:val="23"/>
        </w:numPr>
        <w:spacing w:after="120"/>
        <w:rPr>
          <w:lang w:val="es-ES_tradnl"/>
        </w:rPr>
      </w:pPr>
      <w:r w:rsidRPr="00EE4945">
        <w:rPr>
          <w:lang w:val="es-ES_tradnl"/>
        </w:rPr>
        <w:t>toda propuesta de revisión de la Norma ST.36 de la OMPI presentada a la Secretaría se transmitirá directamente al Equipo Técnico de la Norma ST.36 para su examen y aprobación</w:t>
      </w:r>
      <w:r w:rsidR="00EE0CCD" w:rsidRPr="00EE4945">
        <w:rPr>
          <w:lang w:val="es-ES_tradnl"/>
        </w:rPr>
        <w:t>;</w:t>
      </w:r>
    </w:p>
    <w:p w:rsidR="00827F3F" w:rsidRPr="00EE4945" w:rsidRDefault="0071183A" w:rsidP="00FC2F98">
      <w:pPr>
        <w:pStyle w:val="paragraph"/>
        <w:numPr>
          <w:ilvl w:val="0"/>
          <w:numId w:val="23"/>
        </w:numPr>
        <w:spacing w:after="120"/>
        <w:rPr>
          <w:lang w:val="es-ES_tradnl"/>
        </w:rPr>
      </w:pPr>
      <w:r w:rsidRPr="00EE4945">
        <w:rPr>
          <w:lang w:val="es-ES_tradnl"/>
        </w:rPr>
        <w:t>el Equipo Técnico de la Norma ST.36 estará autorizado provisionalmente a aprobar revisiones de la Norma ST.36 de la OMPI</w:t>
      </w:r>
      <w:r w:rsidR="00EE0CCD" w:rsidRPr="00EE4945">
        <w:rPr>
          <w:lang w:val="es-ES_tradnl"/>
        </w:rPr>
        <w:t>;</w:t>
      </w:r>
    </w:p>
    <w:p w:rsidR="00827F3F" w:rsidRPr="00EE4945" w:rsidRDefault="0071183A" w:rsidP="00FC2F98">
      <w:pPr>
        <w:pStyle w:val="paragraph"/>
        <w:numPr>
          <w:ilvl w:val="0"/>
          <w:numId w:val="23"/>
        </w:numPr>
        <w:spacing w:after="120"/>
        <w:rPr>
          <w:lang w:val="es-ES_tradnl"/>
        </w:rPr>
      </w:pPr>
      <w:r w:rsidRPr="00EE4945">
        <w:rPr>
          <w:lang w:val="es-ES_tradnl"/>
        </w:rPr>
        <w:t>las propuestas de revisión de la Norma ST.36 de la OMPI se someterán a la consideración del CWS cuando susciten polémica, es decir, cuando no sea posible lograr el consenso entre los miembros del Equipo Técnico de la Norma ST.36</w:t>
      </w:r>
      <w:r w:rsidR="00EE0CCD" w:rsidRPr="00EE4945">
        <w:rPr>
          <w:lang w:val="es-ES_tradnl"/>
        </w:rPr>
        <w:t>;</w:t>
      </w:r>
      <w:r w:rsidR="00743489" w:rsidRPr="00EE4945">
        <w:rPr>
          <w:lang w:val="es-ES_tradnl"/>
        </w:rPr>
        <w:t xml:space="preserve"> </w:t>
      </w:r>
      <w:r w:rsidRPr="00EE4945">
        <w:rPr>
          <w:lang w:val="es-ES_tradnl"/>
        </w:rPr>
        <w:t>y</w:t>
      </w:r>
    </w:p>
    <w:p w:rsidR="00827F3F" w:rsidRPr="00EE4945" w:rsidRDefault="0071183A" w:rsidP="00FC2F98">
      <w:pPr>
        <w:pStyle w:val="paragraph"/>
        <w:numPr>
          <w:ilvl w:val="0"/>
          <w:numId w:val="23"/>
        </w:numPr>
        <w:spacing w:after="120"/>
        <w:rPr>
          <w:lang w:val="es-ES_tradnl"/>
        </w:rPr>
      </w:pPr>
      <w:r w:rsidRPr="00EE4945">
        <w:rPr>
          <w:lang w:val="es-ES_tradnl"/>
        </w:rPr>
        <w:t xml:space="preserve">el </w:t>
      </w:r>
      <w:r w:rsidR="00583942" w:rsidRPr="00EE4945">
        <w:rPr>
          <w:lang w:val="es-ES_tradnl"/>
        </w:rPr>
        <w:t>responsable del Equipo Técnico</w:t>
      </w:r>
      <w:r w:rsidRPr="00EE4945">
        <w:rPr>
          <w:lang w:val="es-ES_tradnl"/>
        </w:rPr>
        <w:t xml:space="preserve"> de la Norma ST.36 informará al CWS, en su próxima sesión, acerca de toda revisión de la Norma ST.36 de la OMPI</w:t>
      </w:r>
      <w:r w:rsidR="008378A6" w:rsidRPr="00EE4945">
        <w:rPr>
          <w:lang w:val="es-ES_tradnl"/>
        </w:rPr>
        <w:t xml:space="preserve"> aprobada por el Equipo Técnico (v</w:t>
      </w:r>
      <w:r w:rsidRPr="00EE4945">
        <w:rPr>
          <w:lang w:val="es-ES_tradnl"/>
        </w:rPr>
        <w:t>éanse los párrafos 58 y 60 del documento SCIT/SDWG/8/14, los párrafos 52 y 53 del documento CWS/1/10, y los párrafos 73 y 74 del documento CWS/3/14</w:t>
      </w:r>
      <w:r w:rsidR="00767185" w:rsidRPr="00EE4945">
        <w:rPr>
          <w:lang w:val="es-ES_tradnl"/>
        </w:rPr>
        <w:t>)</w:t>
      </w:r>
      <w:r w:rsidR="008378A6" w:rsidRPr="00EE4945">
        <w:rPr>
          <w:lang w:val="es-ES_tradnl"/>
        </w:rPr>
        <w:t>.</w:t>
      </w:r>
    </w:p>
    <w:p w:rsidR="00827F3F" w:rsidRPr="00EE4945" w:rsidRDefault="00FC2F98" w:rsidP="00A57D6D">
      <w:pPr>
        <w:pStyle w:val="BodyText"/>
        <w:spacing w:after="360"/>
        <w:ind w:left="567"/>
        <w:rPr>
          <w:lang w:val="es-ES_tradnl"/>
        </w:rPr>
      </w:pPr>
      <w:r w:rsidRPr="00EE4945">
        <w:rPr>
          <w:lang w:val="es-ES_tradnl"/>
        </w:rPr>
        <w:t>b</w:t>
      </w:r>
      <w:r w:rsidR="00E777D1" w:rsidRPr="00EE4945">
        <w:rPr>
          <w:lang w:val="es-ES_tradnl"/>
        </w:rPr>
        <w:t>)</w:t>
      </w:r>
      <w:r w:rsidR="00E777D1" w:rsidRPr="00EE4945">
        <w:rPr>
          <w:lang w:val="es-ES_tradnl"/>
        </w:rPr>
        <w:tab/>
      </w:r>
      <w:r w:rsidR="0071183A" w:rsidRPr="00EE4945">
        <w:rPr>
          <w:lang w:val="es-ES_tradnl"/>
        </w:rPr>
        <w:t>En su segunda sesión, el CWS aprobó el Plan para la elaboración de normas técnicas de la OMPI relativas al lenguaje extensible de marcado (XML)</w:t>
      </w:r>
      <w:r w:rsidR="00326F17" w:rsidRPr="00EE4945">
        <w:rPr>
          <w:lang w:val="es-ES_tradnl"/>
        </w:rPr>
        <w:t>,</w:t>
      </w:r>
      <w:r w:rsidR="008378A6" w:rsidRPr="00EE4945">
        <w:rPr>
          <w:iCs/>
          <w:color w:val="000000"/>
          <w:lang w:val="es-ES_tradnl"/>
        </w:rPr>
        <w:t xml:space="preserve"> </w:t>
      </w:r>
      <w:r w:rsidR="008378A6" w:rsidRPr="00EE4945">
        <w:rPr>
          <w:lang w:val="es-ES_tradnl"/>
        </w:rPr>
        <w:t>(v</w:t>
      </w:r>
      <w:r w:rsidR="0071183A" w:rsidRPr="00EE4945">
        <w:rPr>
          <w:lang w:val="es-ES_tradnl"/>
        </w:rPr>
        <w:t>éase el documento CWS/2/4 y los párrafos 17 a 19 del documento CWS/2/14</w:t>
      </w:r>
      <w:r w:rsidR="00F55D95" w:rsidRPr="00EE4945">
        <w:rPr>
          <w:lang w:val="es-ES_tradnl"/>
        </w:rPr>
        <w:t>)</w:t>
      </w:r>
      <w:r w:rsidR="00326F17" w:rsidRPr="00EE4945">
        <w:rPr>
          <w:lang w:val="es-ES_tradnl"/>
        </w:rPr>
        <w:t>.</w:t>
      </w:r>
    </w:p>
    <w:p w:rsidR="00827F3F" w:rsidRPr="00EE4945" w:rsidRDefault="00D97FDD" w:rsidP="00C30AB1">
      <w:pPr>
        <w:pStyle w:val="Heading2"/>
        <w:rPr>
          <w:lang w:val="es-ES_tradnl"/>
        </w:rPr>
      </w:pPr>
      <w:proofErr w:type="gramStart"/>
      <w:r w:rsidRPr="00EE4945">
        <w:rPr>
          <w:caps w:val="0"/>
          <w:szCs w:val="22"/>
          <w:lang w:val="es-ES_tradnl"/>
        </w:rPr>
        <w:t>TAREA N.º</w:t>
      </w:r>
      <w:proofErr w:type="gramEnd"/>
      <w:r w:rsidRPr="00EE4945">
        <w:rPr>
          <w:caps w:val="0"/>
          <w:szCs w:val="22"/>
          <w:lang w:val="es-ES_tradnl"/>
        </w:rPr>
        <w:t xml:space="preserve"> </w:t>
      </w:r>
      <w:r w:rsidR="006E6753" w:rsidRPr="00EE4945">
        <w:rPr>
          <w:caps w:val="0"/>
          <w:szCs w:val="22"/>
          <w:lang w:val="es-ES_tradnl"/>
        </w:rPr>
        <w:t>39</w:t>
      </w:r>
    </w:p>
    <w:p w:rsidR="00827F3F" w:rsidRPr="00EE4945" w:rsidRDefault="00CF559C" w:rsidP="005E4DD3">
      <w:pPr>
        <w:pStyle w:val="paragraph"/>
        <w:spacing w:after="0"/>
        <w:rPr>
          <w:lang w:val="es-ES_tradnl"/>
        </w:rPr>
      </w:pPr>
      <w:r w:rsidRPr="00EE4945">
        <w:rPr>
          <w:lang w:val="es-ES_tradnl"/>
        </w:rPr>
        <w:t>1.</w:t>
      </w:r>
      <w:r w:rsidR="000B2A84" w:rsidRPr="00EE4945">
        <w:rPr>
          <w:lang w:val="es-ES_tradnl"/>
        </w:rPr>
        <w:tab/>
      </w:r>
      <w:r w:rsidR="0071183A" w:rsidRPr="00EE4945">
        <w:rPr>
          <w:i/>
          <w:lang w:val="es-ES_tradnl"/>
        </w:rPr>
        <w:t>Descripción</w:t>
      </w:r>
      <w:r w:rsidR="0071183A" w:rsidRPr="00EE4945">
        <w:rPr>
          <w:lang w:val="es-ES_tradnl"/>
        </w:rPr>
        <w:t xml:space="preserve">: </w:t>
      </w:r>
    </w:p>
    <w:p w:rsidR="00827F3F" w:rsidRPr="00EE4945" w:rsidRDefault="005E4DD3" w:rsidP="000C6D8F">
      <w:pPr>
        <w:pStyle w:val="paragraph"/>
        <w:spacing w:after="120"/>
        <w:rPr>
          <w:lang w:val="es-ES_tradnl"/>
        </w:rPr>
      </w:pPr>
      <w:r w:rsidRPr="00EE4945">
        <w:rPr>
          <w:lang w:val="es-ES_tradnl"/>
        </w:rPr>
        <w:tab/>
      </w:r>
      <w:r w:rsidR="0071183A" w:rsidRPr="00EE4945">
        <w:rPr>
          <w:lang w:val="es-ES_tradnl"/>
        </w:rPr>
        <w:t>Garantizar las necesarias revisiones y actualizaciones de la Norma ST.66 de la OMPI</w:t>
      </w:r>
      <w:r w:rsidR="00EE0CCD" w:rsidRPr="00EE4945">
        <w:rPr>
          <w:lang w:val="es-ES_tradnl"/>
        </w:rPr>
        <w:t>.</w:t>
      </w:r>
    </w:p>
    <w:p w:rsidR="00827F3F" w:rsidRPr="00EE4945" w:rsidRDefault="00CF559C" w:rsidP="005E4DD3">
      <w:pPr>
        <w:pStyle w:val="paragraph"/>
        <w:spacing w:after="0"/>
        <w:rPr>
          <w:lang w:val="es-ES_tradnl"/>
        </w:rPr>
      </w:pPr>
      <w:r w:rsidRPr="00EE4945">
        <w:rPr>
          <w:lang w:val="es-ES_tradnl"/>
        </w:rPr>
        <w:t>2.</w:t>
      </w:r>
      <w:r w:rsidR="000B2A84" w:rsidRPr="00EE4945">
        <w:rPr>
          <w:lang w:val="es-ES_tradnl"/>
        </w:rPr>
        <w:tab/>
      </w:r>
      <w:r w:rsidR="0071183A" w:rsidRPr="00EE4945">
        <w:rPr>
          <w:i/>
          <w:lang w:val="es-ES_tradnl"/>
        </w:rPr>
        <w:t>Responsable de la Tarea / Responsable del Equipo Técnico</w:t>
      </w:r>
      <w:r w:rsidR="00463A4F" w:rsidRPr="00EE4945">
        <w:rPr>
          <w:lang w:val="es-ES_tradnl"/>
        </w:rPr>
        <w:t xml:space="preserve">: </w:t>
      </w:r>
    </w:p>
    <w:p w:rsidR="00827F3F" w:rsidRPr="00EE4945" w:rsidRDefault="00326F17" w:rsidP="004A37BA">
      <w:pPr>
        <w:pStyle w:val="paragraph"/>
        <w:spacing w:after="120"/>
        <w:ind w:firstLine="0"/>
        <w:rPr>
          <w:lang w:val="es-ES_tradnl"/>
        </w:rPr>
      </w:pPr>
      <w:r w:rsidRPr="00EE4945">
        <w:rPr>
          <w:lang w:val="es-ES_tradnl"/>
        </w:rPr>
        <w:t>Oficina Internacional</w:t>
      </w:r>
      <w:r w:rsidR="0071183A" w:rsidRPr="00EE4945">
        <w:rPr>
          <w:lang w:val="es-ES_tradnl"/>
        </w:rPr>
        <w:t xml:space="preserve"> en colaboración con la Oficina de Propiedad Intelect</w:t>
      </w:r>
      <w:r w:rsidRPr="00EE4945">
        <w:rPr>
          <w:lang w:val="es-ES_tradnl"/>
        </w:rPr>
        <w:t>ual de la Unión Europea</w:t>
      </w:r>
      <w:r w:rsidR="0093473A" w:rsidRPr="00EE4945">
        <w:rPr>
          <w:lang w:val="es-ES_tradnl"/>
        </w:rPr>
        <w:t xml:space="preserve"> </w:t>
      </w:r>
      <w:r w:rsidRPr="00EE4945">
        <w:rPr>
          <w:lang w:val="es-ES_tradnl"/>
        </w:rPr>
        <w:t>(EUIPO)</w:t>
      </w:r>
      <w:r w:rsidR="00EE0CCD" w:rsidRPr="00EE4945">
        <w:rPr>
          <w:lang w:val="es-ES_tradnl"/>
        </w:rPr>
        <w:t>.</w:t>
      </w:r>
    </w:p>
    <w:p w:rsidR="00827F3F" w:rsidRPr="00EE4945" w:rsidRDefault="00CF559C" w:rsidP="005E4DD3">
      <w:pPr>
        <w:pStyle w:val="paragraph"/>
        <w:spacing w:after="0"/>
        <w:rPr>
          <w:lang w:val="es-ES_tradnl"/>
        </w:rPr>
      </w:pPr>
      <w:r w:rsidRPr="00EE4945">
        <w:rPr>
          <w:lang w:val="es-ES_tradnl"/>
        </w:rPr>
        <w:t>3.</w:t>
      </w:r>
      <w:r w:rsidR="000B2A84" w:rsidRPr="00EE4945">
        <w:rPr>
          <w:lang w:val="es-ES_tradnl"/>
        </w:rPr>
        <w:tab/>
      </w:r>
      <w:r w:rsidR="0071183A" w:rsidRPr="00EE4945">
        <w:rPr>
          <w:i/>
          <w:lang w:val="es-ES_tradnl"/>
        </w:rPr>
        <w:t>Medidas previstas</w:t>
      </w:r>
      <w:r w:rsidRPr="00EE4945">
        <w:rPr>
          <w:lang w:val="es-ES_tradnl"/>
        </w:rPr>
        <w:t>:</w:t>
      </w:r>
    </w:p>
    <w:p w:rsidR="00827F3F" w:rsidRPr="00EE4945" w:rsidRDefault="00EE0CCD" w:rsidP="00FE33E5">
      <w:pPr>
        <w:pStyle w:val="paragraph"/>
        <w:tabs>
          <w:tab w:val="clear" w:pos="567"/>
        </w:tabs>
        <w:spacing w:after="120"/>
        <w:ind w:firstLine="0"/>
        <w:rPr>
          <w:lang w:val="es-ES_tradnl"/>
        </w:rPr>
      </w:pPr>
      <w:r w:rsidRPr="00EE4945">
        <w:rPr>
          <w:lang w:val="es-ES_tradnl"/>
        </w:rPr>
        <w:t>a)</w:t>
      </w:r>
      <w:r w:rsidRPr="00EE4945">
        <w:rPr>
          <w:lang w:val="es-ES_tradnl"/>
        </w:rPr>
        <w:tab/>
      </w:r>
      <w:r w:rsidR="0071183A" w:rsidRPr="00EE4945">
        <w:rPr>
          <w:lang w:val="es-ES_tradnl"/>
        </w:rPr>
        <w:t xml:space="preserve">La tarea es de carácter continuo (véase el párrafo </w:t>
      </w:r>
      <w:r w:rsidR="001A38A3" w:rsidRPr="00EE4945">
        <w:rPr>
          <w:lang w:val="es-ES_tradnl"/>
        </w:rPr>
        <w:t>1</w:t>
      </w:r>
      <w:r w:rsidR="00326F17" w:rsidRPr="00EE4945">
        <w:rPr>
          <w:lang w:val="es-ES_tradnl"/>
        </w:rPr>
        <w:t>91</w:t>
      </w:r>
      <w:r w:rsidR="001A38A3" w:rsidRPr="00EE4945">
        <w:rPr>
          <w:lang w:val="es-ES_tradnl"/>
        </w:rPr>
        <w:t xml:space="preserve"> </w:t>
      </w:r>
      <w:r w:rsidR="0071183A" w:rsidRPr="00EE4945">
        <w:rPr>
          <w:lang w:val="es-ES_tradnl"/>
        </w:rPr>
        <w:t>del documento</w:t>
      </w:r>
      <w:r w:rsidR="001A38A3" w:rsidRPr="00EE4945">
        <w:rPr>
          <w:lang w:val="es-ES_tradnl"/>
        </w:rPr>
        <w:t xml:space="preserve"> </w:t>
      </w:r>
      <w:hyperlink r:id="rId12" w:history="1">
        <w:r w:rsidR="00326F17" w:rsidRPr="00EE4945">
          <w:rPr>
            <w:rStyle w:val="Hyperlink"/>
            <w:lang w:val="es-ES_tradnl"/>
          </w:rPr>
          <w:t>CWS/6/34</w:t>
        </w:r>
      </w:hyperlink>
      <w:r w:rsidR="006D1EAC" w:rsidRPr="00EE4945">
        <w:rPr>
          <w:lang w:val="es-ES_tradnl"/>
        </w:rPr>
        <w:t>)</w:t>
      </w:r>
      <w:r w:rsidRPr="00EE4945">
        <w:rPr>
          <w:lang w:val="es-ES_tradnl"/>
        </w:rPr>
        <w:t>.</w:t>
      </w:r>
    </w:p>
    <w:p w:rsidR="00827F3F" w:rsidRPr="00EE4945" w:rsidRDefault="00EE0CCD" w:rsidP="000C6D8F">
      <w:pPr>
        <w:pStyle w:val="BodyText"/>
        <w:spacing w:after="120"/>
        <w:ind w:left="567"/>
        <w:rPr>
          <w:lang w:val="es-ES_tradnl"/>
        </w:rPr>
      </w:pPr>
      <w:r w:rsidRPr="00EE4945">
        <w:rPr>
          <w:lang w:val="es-ES_tradnl"/>
        </w:rPr>
        <w:t>b)</w:t>
      </w:r>
      <w:r w:rsidRPr="00EE4945">
        <w:rPr>
          <w:lang w:val="es-ES_tradnl"/>
        </w:rPr>
        <w:tab/>
      </w:r>
      <w:r w:rsidR="00EA047C" w:rsidRPr="00EE4945">
        <w:rPr>
          <w:lang w:val="es-ES_tradnl"/>
        </w:rPr>
        <w:t xml:space="preserve">El </w:t>
      </w:r>
      <w:r w:rsidR="00583942" w:rsidRPr="00EE4945">
        <w:rPr>
          <w:lang w:val="es-ES_tradnl"/>
        </w:rPr>
        <w:t>responsable del Equipo Técnico</w:t>
      </w:r>
      <w:r w:rsidR="00EA047C" w:rsidRPr="00EE4945">
        <w:rPr>
          <w:lang w:val="es-ES_tradnl"/>
        </w:rPr>
        <w:t xml:space="preserve"> informará al CWS, en su próxima sesión, acerca de toda revisión de la Norma ST.66 de la OMPI</w:t>
      </w:r>
      <w:r w:rsidR="00326F17" w:rsidRPr="00EE4945">
        <w:rPr>
          <w:lang w:val="es-ES_tradnl"/>
        </w:rPr>
        <w:t xml:space="preserve"> aprobada por el Equipo Técnico (v</w:t>
      </w:r>
      <w:r w:rsidR="00EA047C" w:rsidRPr="00EE4945">
        <w:rPr>
          <w:lang w:val="es-ES_tradnl"/>
        </w:rPr>
        <w:t xml:space="preserve">éase el párrafo 4.a), </w:t>
      </w:r>
      <w:r w:rsidR="00EA047C" w:rsidRPr="00EE4945">
        <w:rPr>
          <w:i/>
          <w:lang w:val="es-ES_tradnl"/>
        </w:rPr>
        <w:t>infra</w:t>
      </w:r>
      <w:r w:rsidR="00EA047C" w:rsidRPr="00EE4945">
        <w:rPr>
          <w:lang w:val="es-ES_tradnl"/>
        </w:rPr>
        <w:t>)</w:t>
      </w:r>
      <w:r w:rsidR="00326F17" w:rsidRPr="00EE4945">
        <w:rPr>
          <w:lang w:val="es-ES_tradnl"/>
        </w:rPr>
        <w:t>.</w:t>
      </w:r>
    </w:p>
    <w:p w:rsidR="00827F3F" w:rsidRPr="00EE4945" w:rsidRDefault="00CF559C" w:rsidP="005E4DD3">
      <w:pPr>
        <w:pStyle w:val="paragraph"/>
        <w:keepNext/>
        <w:spacing w:after="0"/>
        <w:rPr>
          <w:lang w:val="es-ES_tradnl"/>
        </w:rPr>
      </w:pPr>
      <w:r w:rsidRPr="00EE4945">
        <w:rPr>
          <w:lang w:val="es-ES_tradnl"/>
        </w:rPr>
        <w:t>4.</w:t>
      </w:r>
      <w:r w:rsidR="000B2A84" w:rsidRPr="00EE4945">
        <w:rPr>
          <w:lang w:val="es-ES_tradnl"/>
        </w:rPr>
        <w:tab/>
      </w:r>
      <w:r w:rsidR="00EA047C" w:rsidRPr="00EE4945">
        <w:rPr>
          <w:i/>
          <w:lang w:val="es-ES_tradnl"/>
        </w:rPr>
        <w:t>Observaciones</w:t>
      </w:r>
      <w:r w:rsidRPr="00EE4945">
        <w:rPr>
          <w:lang w:val="es-ES_tradnl"/>
        </w:rPr>
        <w:t>:</w:t>
      </w:r>
    </w:p>
    <w:p w:rsidR="00827F3F" w:rsidRPr="00EE4945" w:rsidRDefault="00202057" w:rsidP="0091343C">
      <w:pPr>
        <w:spacing w:after="120"/>
        <w:ind w:left="567"/>
        <w:rPr>
          <w:lang w:val="es-ES_tradnl"/>
        </w:rPr>
      </w:pPr>
      <w:r w:rsidRPr="00EE4945">
        <w:rPr>
          <w:lang w:val="es-ES_tradnl"/>
        </w:rPr>
        <w:t>a)</w:t>
      </w:r>
      <w:r w:rsidRPr="00EE4945">
        <w:rPr>
          <w:lang w:val="es-ES_tradnl"/>
        </w:rPr>
        <w:tab/>
      </w:r>
      <w:r w:rsidR="00EA047C" w:rsidRPr="00EE4945">
        <w:rPr>
          <w:lang w:val="es-ES_tradnl"/>
        </w:rPr>
        <w:t>Como medida para garantizar un mantenimiento continuo de la Norma ST.66 de la OMPI</w:t>
      </w:r>
      <w:r w:rsidR="00EE0CCD" w:rsidRPr="00EE4945">
        <w:rPr>
          <w:lang w:val="es-ES_tradnl"/>
        </w:rPr>
        <w:t>:</w:t>
      </w:r>
    </w:p>
    <w:p w:rsidR="00827F3F" w:rsidRPr="00EE4945" w:rsidRDefault="00EA047C" w:rsidP="00A21FA0">
      <w:pPr>
        <w:pStyle w:val="BodyText"/>
        <w:numPr>
          <w:ilvl w:val="0"/>
          <w:numId w:val="24"/>
        </w:numPr>
        <w:spacing w:after="120"/>
        <w:ind w:left="1260"/>
        <w:rPr>
          <w:lang w:val="es-ES_tradnl"/>
        </w:rPr>
      </w:pPr>
      <w:r w:rsidRPr="00EE4945">
        <w:rPr>
          <w:lang w:val="es-ES_tradnl"/>
        </w:rPr>
        <w:t>toda propuesta de revisión de la Norma ST.66 de la OMPI presentada a la Secretaría se transmitirá directamente al Equipo Técnico de la Norma ST.66 para su examen y aprobación</w:t>
      </w:r>
      <w:r w:rsidR="00EE0CCD" w:rsidRPr="00EE4945">
        <w:rPr>
          <w:lang w:val="es-ES_tradnl"/>
        </w:rPr>
        <w:t>;</w:t>
      </w:r>
    </w:p>
    <w:p w:rsidR="00827F3F" w:rsidRPr="00EE4945" w:rsidRDefault="00EA047C" w:rsidP="00A21FA0">
      <w:pPr>
        <w:pStyle w:val="BodyText"/>
        <w:numPr>
          <w:ilvl w:val="0"/>
          <w:numId w:val="24"/>
        </w:numPr>
        <w:spacing w:after="120"/>
        <w:ind w:left="1260"/>
        <w:rPr>
          <w:lang w:val="es-ES_tradnl"/>
        </w:rPr>
      </w:pPr>
      <w:r w:rsidRPr="00EE4945">
        <w:rPr>
          <w:lang w:val="es-ES_tradnl"/>
        </w:rPr>
        <w:t>el Equipo técnico de la Norma ST.66 estará autorizado provisionalmente a aprobar revisiones de la Norma ST.66 de la OMPI</w:t>
      </w:r>
      <w:r w:rsidR="00EE0CCD" w:rsidRPr="00EE4945">
        <w:rPr>
          <w:lang w:val="es-ES_tradnl"/>
        </w:rPr>
        <w:t>;</w:t>
      </w:r>
    </w:p>
    <w:p w:rsidR="00827F3F" w:rsidRPr="00EE4945" w:rsidRDefault="00EA047C" w:rsidP="00A21FA0">
      <w:pPr>
        <w:pStyle w:val="BodyText"/>
        <w:numPr>
          <w:ilvl w:val="0"/>
          <w:numId w:val="24"/>
        </w:numPr>
        <w:spacing w:after="120"/>
        <w:ind w:left="1260"/>
        <w:rPr>
          <w:lang w:val="es-ES_tradnl"/>
        </w:rPr>
      </w:pPr>
      <w:r w:rsidRPr="00EE4945">
        <w:rPr>
          <w:lang w:val="es-ES_tradnl"/>
        </w:rPr>
        <w:t>las propuestas de revisión de la Norma ST.66 de la OMPI se someterán a la consideración del CWS cuando susciten polémica, es decir, cuando no sea posible lograr el consenso entre los miembros del Equipo Técnico de la Norma ST.66;</w:t>
      </w:r>
      <w:r w:rsidR="00743489" w:rsidRPr="00EE4945">
        <w:rPr>
          <w:lang w:val="es-ES_tradnl"/>
        </w:rPr>
        <w:t xml:space="preserve"> </w:t>
      </w:r>
      <w:r w:rsidRPr="00EE4945">
        <w:rPr>
          <w:lang w:val="es-ES_tradnl"/>
        </w:rPr>
        <w:t>y</w:t>
      </w:r>
    </w:p>
    <w:p w:rsidR="00827F3F" w:rsidRPr="00EE4945" w:rsidRDefault="00EA047C" w:rsidP="00A21FA0">
      <w:pPr>
        <w:pStyle w:val="BodyText"/>
        <w:numPr>
          <w:ilvl w:val="0"/>
          <w:numId w:val="24"/>
        </w:numPr>
        <w:spacing w:after="120"/>
        <w:ind w:left="1260"/>
        <w:rPr>
          <w:lang w:val="es-ES_tradnl"/>
        </w:rPr>
      </w:pPr>
      <w:r w:rsidRPr="00EE4945">
        <w:rPr>
          <w:lang w:val="es-ES_tradnl"/>
        </w:rPr>
        <w:t xml:space="preserve">el </w:t>
      </w:r>
      <w:r w:rsidR="00583942" w:rsidRPr="00EE4945">
        <w:rPr>
          <w:lang w:val="es-ES_tradnl"/>
        </w:rPr>
        <w:t>responsable del Equipo Técnico</w:t>
      </w:r>
      <w:r w:rsidRPr="00EE4945">
        <w:rPr>
          <w:lang w:val="es-ES_tradnl"/>
        </w:rPr>
        <w:t xml:space="preserve"> de la Norma ST.66 informará al CWS, en su próxima sesión, acerca de toda revisión de la Norma ST.66 de la OMPI aprobada por el Equipo Técnico</w:t>
      </w:r>
      <w:r w:rsidR="00D23BF0" w:rsidRPr="00EE4945">
        <w:rPr>
          <w:lang w:val="es-ES_tradnl"/>
        </w:rPr>
        <w:t xml:space="preserve"> (</w:t>
      </w:r>
      <w:r w:rsidRPr="00EE4945">
        <w:rPr>
          <w:lang w:val="es-ES_tradnl"/>
        </w:rPr>
        <w:t>Véa</w:t>
      </w:r>
      <w:r w:rsidR="006113C1" w:rsidRPr="00EE4945">
        <w:rPr>
          <w:lang w:val="es-ES_tradnl"/>
        </w:rPr>
        <w:t>n</w:t>
      </w:r>
      <w:r w:rsidRPr="00EE4945">
        <w:rPr>
          <w:lang w:val="es-ES_tradnl"/>
        </w:rPr>
        <w:t>se el párrafo 56 del documento SCIT/SDWG/8/14, los párrafos 52 y 53 del documento CWS/1/10, y los párrafos 73 y 74 del documento CWS/3/14</w:t>
      </w:r>
      <w:r w:rsidR="004C04B8" w:rsidRPr="00EE4945">
        <w:rPr>
          <w:lang w:val="es-ES_tradnl"/>
        </w:rPr>
        <w:t>.)</w:t>
      </w:r>
    </w:p>
    <w:p w:rsidR="00827F3F" w:rsidRPr="00EE4945" w:rsidRDefault="00F55D95" w:rsidP="000C6D8F">
      <w:pPr>
        <w:pStyle w:val="BodyText"/>
        <w:spacing w:after="120"/>
        <w:ind w:left="567"/>
        <w:rPr>
          <w:lang w:val="es-ES_tradnl"/>
        </w:rPr>
      </w:pPr>
      <w:r w:rsidRPr="00EE4945">
        <w:rPr>
          <w:lang w:val="es-ES_tradnl"/>
        </w:rPr>
        <w:t>b)</w:t>
      </w:r>
      <w:r w:rsidRPr="00EE4945">
        <w:rPr>
          <w:lang w:val="es-ES_tradnl"/>
        </w:rPr>
        <w:tab/>
      </w:r>
      <w:r w:rsidR="00EA047C" w:rsidRPr="00EE4945">
        <w:rPr>
          <w:lang w:val="es-ES_tradnl"/>
        </w:rPr>
        <w:t xml:space="preserve">En su segunda sesión, el CWS aprobó el Plan para la elaboración de normas técnicas de la OMPI relativas al </w:t>
      </w:r>
      <w:r w:rsidR="006113C1" w:rsidRPr="00EE4945">
        <w:rPr>
          <w:lang w:val="es-ES_tradnl"/>
        </w:rPr>
        <w:t>XML</w:t>
      </w:r>
      <w:r w:rsidR="00326F17" w:rsidRPr="00EE4945">
        <w:rPr>
          <w:iCs/>
          <w:color w:val="000000"/>
          <w:lang w:val="es-ES_tradnl"/>
        </w:rPr>
        <w:t xml:space="preserve"> </w:t>
      </w:r>
      <w:r w:rsidR="00326F17" w:rsidRPr="00EE4945">
        <w:rPr>
          <w:lang w:val="es-ES_tradnl"/>
        </w:rPr>
        <w:t>(v</w:t>
      </w:r>
      <w:r w:rsidR="00EA047C" w:rsidRPr="00EE4945">
        <w:rPr>
          <w:lang w:val="es-ES_tradnl"/>
        </w:rPr>
        <w:t>éa</w:t>
      </w:r>
      <w:r w:rsidR="00583942" w:rsidRPr="00EE4945">
        <w:rPr>
          <w:lang w:val="es-ES_tradnl"/>
        </w:rPr>
        <w:t>n</w:t>
      </w:r>
      <w:r w:rsidR="00EA047C" w:rsidRPr="00EE4945">
        <w:rPr>
          <w:lang w:val="es-ES_tradnl"/>
        </w:rPr>
        <w:t>se el docume</w:t>
      </w:r>
      <w:r w:rsidR="00A57D6D" w:rsidRPr="00EE4945">
        <w:rPr>
          <w:lang w:val="es-ES_tradnl"/>
        </w:rPr>
        <w:t>nto CWS/2/4 y los párrafos 17 a </w:t>
      </w:r>
      <w:r w:rsidR="00EA047C" w:rsidRPr="00EE4945">
        <w:rPr>
          <w:lang w:val="es-ES_tradnl"/>
        </w:rPr>
        <w:t>19 del documento CWS/2/14</w:t>
      </w:r>
      <w:r w:rsidRPr="00EE4945">
        <w:rPr>
          <w:lang w:val="es-ES_tradnl"/>
        </w:rPr>
        <w:t>)</w:t>
      </w:r>
      <w:r w:rsidR="00326F17" w:rsidRPr="00EE4945">
        <w:rPr>
          <w:lang w:val="es-ES_tradnl"/>
        </w:rPr>
        <w:t>.</w:t>
      </w:r>
    </w:p>
    <w:p w:rsidR="00827F3F" w:rsidRPr="00EE4945" w:rsidRDefault="00F55D95" w:rsidP="00FE33E5">
      <w:pPr>
        <w:pStyle w:val="BodyText"/>
        <w:spacing w:after="360"/>
        <w:ind w:left="567"/>
        <w:rPr>
          <w:lang w:val="es-ES_tradnl"/>
        </w:rPr>
      </w:pPr>
      <w:r w:rsidRPr="00EE4945">
        <w:rPr>
          <w:lang w:val="es-ES_tradnl"/>
        </w:rPr>
        <w:t>c</w:t>
      </w:r>
      <w:r w:rsidR="00202057" w:rsidRPr="00EE4945">
        <w:rPr>
          <w:lang w:val="es-ES_tradnl"/>
        </w:rPr>
        <w:t>)</w:t>
      </w:r>
      <w:r w:rsidR="00202057" w:rsidRPr="00EE4945">
        <w:rPr>
          <w:lang w:val="es-ES_tradnl"/>
        </w:rPr>
        <w:tab/>
      </w:r>
      <w:r w:rsidR="00EA047C" w:rsidRPr="00EE4945">
        <w:rPr>
          <w:lang w:val="es-ES_tradnl"/>
        </w:rPr>
        <w:t>En su tercera sesión, el CWS tomó nota del inf</w:t>
      </w:r>
      <w:r w:rsidR="00583942" w:rsidRPr="00EE4945">
        <w:rPr>
          <w:lang w:val="es-ES_tradnl"/>
        </w:rPr>
        <w:t>orme de situación del responsable del Equipo Técnico</w:t>
      </w:r>
      <w:r w:rsidR="00EA047C" w:rsidRPr="00EE4945">
        <w:rPr>
          <w:lang w:val="es-ES_tradnl"/>
        </w:rPr>
        <w:t xml:space="preserve"> sobre la revisión de la Norma ST.66 de la OMPI y del examen de la propuesta de re</w:t>
      </w:r>
      <w:r w:rsidR="001F6EAC" w:rsidRPr="00EE4945">
        <w:rPr>
          <w:lang w:val="es-ES_tradnl"/>
        </w:rPr>
        <w:t xml:space="preserve">visión PFR ST.66/2013/001/Rev.1 </w:t>
      </w:r>
      <w:r w:rsidR="00EA047C" w:rsidRPr="00EE4945">
        <w:rPr>
          <w:lang w:val="es-ES_tradnl"/>
        </w:rPr>
        <w:t>(</w:t>
      </w:r>
      <w:r w:rsidR="001F6EAC" w:rsidRPr="00EE4945">
        <w:rPr>
          <w:lang w:val="es-ES_tradnl"/>
        </w:rPr>
        <w:t>v</w:t>
      </w:r>
      <w:r w:rsidR="00EA047C" w:rsidRPr="00EE4945">
        <w:rPr>
          <w:lang w:val="es-ES_tradnl"/>
        </w:rPr>
        <w:t>éa</w:t>
      </w:r>
      <w:r w:rsidR="00583942" w:rsidRPr="00EE4945">
        <w:rPr>
          <w:lang w:val="es-ES_tradnl"/>
        </w:rPr>
        <w:t>n</w:t>
      </w:r>
      <w:r w:rsidR="00EA047C" w:rsidRPr="00EE4945">
        <w:rPr>
          <w:lang w:val="es-ES_tradnl"/>
        </w:rPr>
        <w:t>se el documento CWS/3/9 y el párrafo 63 del documento CWS/3/14</w:t>
      </w:r>
      <w:r w:rsidR="00202057" w:rsidRPr="00EE4945">
        <w:rPr>
          <w:lang w:val="es-ES_tradnl"/>
        </w:rPr>
        <w:t>)</w:t>
      </w:r>
      <w:r w:rsidR="001F6EAC" w:rsidRPr="00EE4945">
        <w:rPr>
          <w:lang w:val="es-ES_tradnl"/>
        </w:rPr>
        <w:t>.</w:t>
      </w:r>
    </w:p>
    <w:p w:rsidR="00827F3F" w:rsidRPr="00EE4945" w:rsidRDefault="00D97FDD" w:rsidP="00C30AB1">
      <w:pPr>
        <w:pStyle w:val="Heading2"/>
        <w:rPr>
          <w:lang w:val="es-ES_tradnl"/>
        </w:rPr>
      </w:pPr>
      <w:proofErr w:type="gramStart"/>
      <w:r w:rsidRPr="00EE4945">
        <w:rPr>
          <w:lang w:val="es-ES_tradnl"/>
        </w:rPr>
        <w:t>TAREA N.º</w:t>
      </w:r>
      <w:proofErr w:type="gramEnd"/>
      <w:r w:rsidRPr="00EE4945">
        <w:rPr>
          <w:lang w:val="es-ES_tradnl"/>
        </w:rPr>
        <w:t xml:space="preserve"> </w:t>
      </w:r>
      <w:r w:rsidR="006E6753" w:rsidRPr="00EE4945">
        <w:rPr>
          <w:lang w:val="es-ES_tradnl"/>
        </w:rPr>
        <w:t>41</w:t>
      </w:r>
    </w:p>
    <w:p w:rsidR="00827F3F" w:rsidRPr="00EE4945" w:rsidRDefault="00040102" w:rsidP="006755CC">
      <w:pPr>
        <w:pStyle w:val="paragraph"/>
        <w:spacing w:after="0"/>
        <w:rPr>
          <w:lang w:val="es-ES_tradnl"/>
        </w:rPr>
      </w:pPr>
      <w:r w:rsidRPr="00EE4945">
        <w:rPr>
          <w:lang w:val="es-ES_tradnl"/>
        </w:rPr>
        <w:t>1.</w:t>
      </w:r>
      <w:r w:rsidR="000B2A84" w:rsidRPr="00EE4945">
        <w:rPr>
          <w:lang w:val="es-ES_tradnl"/>
        </w:rPr>
        <w:tab/>
      </w:r>
      <w:r w:rsidR="00EA047C" w:rsidRPr="00EE4945">
        <w:rPr>
          <w:i/>
          <w:lang w:val="es-ES_tradnl"/>
        </w:rPr>
        <w:t>Descripción</w:t>
      </w:r>
      <w:r w:rsidR="00EA047C" w:rsidRPr="00EE4945">
        <w:rPr>
          <w:lang w:val="es-ES_tradnl"/>
        </w:rPr>
        <w:t>:</w:t>
      </w:r>
      <w:r w:rsidR="00743489" w:rsidRPr="00EE4945">
        <w:rPr>
          <w:lang w:val="es-ES_tradnl"/>
        </w:rPr>
        <w:t xml:space="preserve"> </w:t>
      </w:r>
    </w:p>
    <w:p w:rsidR="00827F3F" w:rsidRPr="00EE4945" w:rsidRDefault="00EA047C" w:rsidP="00FE33E5">
      <w:pPr>
        <w:pStyle w:val="paragraph"/>
        <w:tabs>
          <w:tab w:val="clear" w:pos="567"/>
        </w:tabs>
        <w:spacing w:after="120"/>
        <w:ind w:firstLine="0"/>
        <w:rPr>
          <w:lang w:val="es-ES_tradnl"/>
        </w:rPr>
      </w:pPr>
      <w:r w:rsidRPr="00EE4945">
        <w:rPr>
          <w:lang w:val="es-ES_tradnl"/>
        </w:rPr>
        <w:t>Garantizar las necesarias revisiones y actualizaciones de la Norma ST.96 de la OMPI</w:t>
      </w:r>
      <w:r w:rsidR="0061714A" w:rsidRPr="00EE4945">
        <w:rPr>
          <w:lang w:val="es-ES_tradnl"/>
        </w:rPr>
        <w:t>.</w:t>
      </w:r>
    </w:p>
    <w:p w:rsidR="00827F3F" w:rsidRPr="00EE4945" w:rsidRDefault="00040102" w:rsidP="006755CC">
      <w:pPr>
        <w:pStyle w:val="paragraph"/>
        <w:spacing w:after="0"/>
        <w:rPr>
          <w:lang w:val="es-ES_tradnl"/>
        </w:rPr>
      </w:pPr>
      <w:r w:rsidRPr="00EE4945">
        <w:rPr>
          <w:lang w:val="es-ES_tradnl"/>
        </w:rPr>
        <w:t>2.</w:t>
      </w:r>
      <w:r w:rsidR="000B2A84" w:rsidRPr="00EE4945">
        <w:rPr>
          <w:lang w:val="es-ES_tradnl"/>
        </w:rPr>
        <w:tab/>
      </w:r>
      <w:r w:rsidR="00CB5B84" w:rsidRPr="00EE4945">
        <w:rPr>
          <w:i/>
          <w:lang w:val="es-ES_tradnl"/>
        </w:rPr>
        <w:t>Responsable de la Tarea / Responsable del Equipo Técnico</w:t>
      </w:r>
      <w:r w:rsidR="00CB5B84" w:rsidRPr="00EE4945">
        <w:rPr>
          <w:lang w:val="es-ES_tradnl"/>
        </w:rPr>
        <w:t>:</w:t>
      </w:r>
      <w:r w:rsidR="00743489" w:rsidRPr="00EE4945">
        <w:rPr>
          <w:lang w:val="es-ES_tradnl"/>
        </w:rPr>
        <w:t xml:space="preserve"> </w:t>
      </w:r>
    </w:p>
    <w:p w:rsidR="00827F3F" w:rsidRPr="00EE4945" w:rsidRDefault="00CB5B84" w:rsidP="00FE33E5">
      <w:pPr>
        <w:pStyle w:val="paragraph"/>
        <w:tabs>
          <w:tab w:val="clear" w:pos="567"/>
        </w:tabs>
        <w:spacing w:after="120"/>
        <w:ind w:firstLine="0"/>
        <w:rPr>
          <w:lang w:val="es-ES_tradnl"/>
        </w:rPr>
      </w:pPr>
      <w:r w:rsidRPr="00EE4945">
        <w:rPr>
          <w:lang w:val="es-ES_tradnl"/>
        </w:rPr>
        <w:t>Oficina Internacional</w:t>
      </w:r>
      <w:r w:rsidR="00040102" w:rsidRPr="00EE4945">
        <w:rPr>
          <w:lang w:val="es-ES_tradnl"/>
        </w:rPr>
        <w:t>.</w:t>
      </w:r>
    </w:p>
    <w:p w:rsidR="00827F3F" w:rsidRPr="00EE4945" w:rsidRDefault="00040102" w:rsidP="006755CC">
      <w:pPr>
        <w:pStyle w:val="paragraph"/>
        <w:spacing w:after="0"/>
        <w:rPr>
          <w:lang w:val="es-ES_tradnl"/>
        </w:rPr>
      </w:pPr>
      <w:r w:rsidRPr="00EE4945">
        <w:rPr>
          <w:lang w:val="es-ES_tradnl"/>
        </w:rPr>
        <w:t>3.</w:t>
      </w:r>
      <w:r w:rsidR="000B2A84" w:rsidRPr="00EE4945">
        <w:rPr>
          <w:lang w:val="es-ES_tradnl"/>
        </w:rPr>
        <w:tab/>
      </w:r>
      <w:r w:rsidR="00CB5B84" w:rsidRPr="00EE4945">
        <w:rPr>
          <w:i/>
          <w:lang w:val="es-ES_tradnl"/>
        </w:rPr>
        <w:t>Medidas previstas</w:t>
      </w:r>
      <w:r w:rsidRPr="00EE4945">
        <w:rPr>
          <w:lang w:val="es-ES_tradnl"/>
        </w:rPr>
        <w:t>:</w:t>
      </w:r>
    </w:p>
    <w:p w:rsidR="00827F3F" w:rsidRPr="00EE4945" w:rsidRDefault="00CB5B84" w:rsidP="00A21FA0">
      <w:pPr>
        <w:pStyle w:val="paragraph"/>
        <w:numPr>
          <w:ilvl w:val="0"/>
          <w:numId w:val="25"/>
        </w:numPr>
        <w:spacing w:after="120"/>
        <w:ind w:left="1080" w:hanging="540"/>
        <w:rPr>
          <w:lang w:val="es-ES_tradnl"/>
        </w:rPr>
      </w:pPr>
      <w:r w:rsidRPr="00EE4945">
        <w:rPr>
          <w:lang w:val="es-ES_tradnl"/>
        </w:rPr>
        <w:t xml:space="preserve">La tarea es de carácter continuo (véase el párrafo </w:t>
      </w:r>
      <w:r w:rsidR="001A38A3" w:rsidRPr="00EE4945">
        <w:rPr>
          <w:lang w:val="es-ES_tradnl"/>
        </w:rPr>
        <w:t>1</w:t>
      </w:r>
      <w:r w:rsidR="00463A4F" w:rsidRPr="00EE4945">
        <w:rPr>
          <w:lang w:val="es-ES_tradnl"/>
        </w:rPr>
        <w:t>9</w:t>
      </w:r>
      <w:r w:rsidR="001A38A3" w:rsidRPr="00EE4945">
        <w:rPr>
          <w:lang w:val="es-ES_tradnl"/>
        </w:rPr>
        <w:t xml:space="preserve">1 </w:t>
      </w:r>
      <w:r w:rsidRPr="00EE4945">
        <w:rPr>
          <w:lang w:val="es-ES_tradnl"/>
        </w:rPr>
        <w:t>del documento</w:t>
      </w:r>
      <w:r w:rsidR="001A38A3" w:rsidRPr="00EE4945">
        <w:rPr>
          <w:lang w:val="es-ES_tradnl"/>
        </w:rPr>
        <w:t xml:space="preserve"> </w:t>
      </w:r>
      <w:hyperlink r:id="rId13" w:history="1">
        <w:r w:rsidR="00463A4F" w:rsidRPr="00EE4945">
          <w:rPr>
            <w:rStyle w:val="Hyperlink"/>
            <w:lang w:val="es-ES_tradnl"/>
          </w:rPr>
          <w:t>CWS/6/34</w:t>
        </w:r>
      </w:hyperlink>
      <w:r w:rsidR="006D1EAC" w:rsidRPr="00EE4945">
        <w:rPr>
          <w:lang w:val="es-ES_tradnl"/>
        </w:rPr>
        <w:t>)</w:t>
      </w:r>
      <w:r w:rsidR="004E6D7B" w:rsidRPr="00EE4945">
        <w:rPr>
          <w:lang w:val="es-ES_tradnl"/>
        </w:rPr>
        <w:t>.</w:t>
      </w:r>
    </w:p>
    <w:p w:rsidR="00827F3F" w:rsidRPr="00EE4945" w:rsidRDefault="00D618E6" w:rsidP="00A21FA0">
      <w:pPr>
        <w:pStyle w:val="paragraph"/>
        <w:numPr>
          <w:ilvl w:val="0"/>
          <w:numId w:val="25"/>
        </w:numPr>
        <w:spacing w:after="120"/>
        <w:ind w:left="1080" w:hanging="540"/>
        <w:rPr>
          <w:lang w:val="es-ES_tradnl"/>
        </w:rPr>
      </w:pPr>
      <w:r w:rsidRPr="00EE4945">
        <w:rPr>
          <w:lang w:val="es-ES_tradnl"/>
        </w:rPr>
        <w:t>El Equipo Técnico</w:t>
      </w:r>
      <w:r w:rsidR="00A21FA0" w:rsidRPr="00EE4945">
        <w:rPr>
          <w:lang w:val="es-ES_tradnl"/>
        </w:rPr>
        <w:t xml:space="preserve"> XML4IP</w:t>
      </w:r>
      <w:r w:rsidRPr="00EE4945">
        <w:rPr>
          <w:lang w:val="es-ES_tradnl"/>
        </w:rPr>
        <w:t xml:space="preserve"> examinará los componentes de la Norma ST.96 </w:t>
      </w:r>
      <w:r w:rsidR="00144DE4" w:rsidRPr="00EE4945">
        <w:rPr>
          <w:lang w:val="es-ES_tradnl"/>
        </w:rPr>
        <w:t xml:space="preserve">que comparará </w:t>
      </w:r>
      <w:r w:rsidRPr="00EE4945">
        <w:rPr>
          <w:lang w:val="es-ES_tradnl"/>
        </w:rPr>
        <w:t xml:space="preserve">con los componentes XML correspondientes de las normas </w:t>
      </w:r>
      <w:r w:rsidR="00144DE4" w:rsidRPr="00EE4945">
        <w:rPr>
          <w:lang w:val="es-ES_tradnl"/>
        </w:rPr>
        <w:t xml:space="preserve">técnicas relativas a </w:t>
      </w:r>
      <w:r w:rsidRPr="00EE4945">
        <w:rPr>
          <w:lang w:val="es-ES_tradnl"/>
        </w:rPr>
        <w:t xml:space="preserve">XML más antiguas, a saber: </w:t>
      </w:r>
      <w:r w:rsidR="00FE2FEF" w:rsidRPr="00EE4945">
        <w:rPr>
          <w:lang w:val="es-ES_tradnl"/>
        </w:rPr>
        <w:t xml:space="preserve">las Normas Técnicas </w:t>
      </w:r>
      <w:r w:rsidRPr="00EE4945">
        <w:rPr>
          <w:lang w:val="es-ES_tradnl"/>
        </w:rPr>
        <w:t>ST.36, ST.66 y ST.86, para determinar qué elementos de la Norma ST.96 deben ser obligatorios.</w:t>
      </w:r>
    </w:p>
    <w:p w:rsidR="00827F3F" w:rsidRPr="00EE4945" w:rsidRDefault="00D618E6" w:rsidP="00A5116C">
      <w:pPr>
        <w:pStyle w:val="paragraph"/>
        <w:numPr>
          <w:ilvl w:val="0"/>
          <w:numId w:val="25"/>
        </w:numPr>
        <w:spacing w:after="120"/>
        <w:ind w:left="1080" w:hanging="540"/>
        <w:rPr>
          <w:lang w:val="es-ES_tradnl"/>
        </w:rPr>
      </w:pPr>
      <w:r w:rsidRPr="00EE4945">
        <w:rPr>
          <w:lang w:val="es-ES_tradnl"/>
        </w:rPr>
        <w:t>El Equipo Técnico</w:t>
      </w:r>
      <w:r w:rsidR="00A21FA0" w:rsidRPr="00EE4945">
        <w:rPr>
          <w:lang w:val="es-ES_tradnl"/>
        </w:rPr>
        <w:t xml:space="preserve"> XML4IP</w:t>
      </w:r>
      <w:r w:rsidRPr="00EE4945">
        <w:rPr>
          <w:lang w:val="es-ES_tradnl"/>
        </w:rPr>
        <w:t xml:space="preserve"> </w:t>
      </w:r>
      <w:r w:rsidR="00A94F84" w:rsidRPr="00EE4945">
        <w:rPr>
          <w:lang w:val="es-ES_tradnl"/>
        </w:rPr>
        <w:t>preparará una propuesta de plataforma en línea para que los</w:t>
      </w:r>
      <w:r w:rsidRPr="00EE4945">
        <w:rPr>
          <w:lang w:val="es-ES_tradnl"/>
        </w:rPr>
        <w:t xml:space="preserve"> desarrolladores </w:t>
      </w:r>
      <w:r w:rsidR="00A94F84" w:rsidRPr="00EE4945">
        <w:rPr>
          <w:lang w:val="es-ES_tradnl"/>
        </w:rPr>
        <w:t xml:space="preserve">externos </w:t>
      </w:r>
      <w:r w:rsidRPr="00EE4945">
        <w:rPr>
          <w:lang w:val="es-ES_tradnl"/>
        </w:rPr>
        <w:t>que trabajan con las OPI puedan expresar directamente sus opiniones sobre las normas técnicas pertinentes de la OMPI</w:t>
      </w:r>
      <w:r w:rsidR="00573E0D" w:rsidRPr="00EE4945">
        <w:rPr>
          <w:lang w:val="es-ES_tradnl"/>
        </w:rPr>
        <w:t>.</w:t>
      </w:r>
    </w:p>
    <w:p w:rsidR="00827F3F" w:rsidRPr="00EE4945" w:rsidRDefault="00573E0D" w:rsidP="00A21FA0">
      <w:pPr>
        <w:pStyle w:val="paragraph"/>
        <w:numPr>
          <w:ilvl w:val="0"/>
          <w:numId w:val="25"/>
        </w:numPr>
        <w:spacing w:after="120"/>
        <w:ind w:left="1080" w:hanging="540"/>
        <w:rPr>
          <w:lang w:val="es-ES_tradnl"/>
        </w:rPr>
      </w:pPr>
      <w:r w:rsidRPr="00EE4945">
        <w:rPr>
          <w:lang w:val="es-ES_tradnl"/>
        </w:rPr>
        <w:t xml:space="preserve">La Oficina Internacional </w:t>
      </w:r>
      <w:r w:rsidR="00A94F84" w:rsidRPr="00EE4945">
        <w:rPr>
          <w:lang w:val="es-ES_tradnl"/>
        </w:rPr>
        <w:t>trabajará en la creación de</w:t>
      </w:r>
      <w:r w:rsidRPr="00EE4945">
        <w:rPr>
          <w:lang w:val="es-ES_tradnl"/>
        </w:rPr>
        <w:t xml:space="preserve"> un repositorio centralizado para albergar la aplicación específica de la Norma ST.96 </w:t>
      </w:r>
      <w:r w:rsidR="001B4073" w:rsidRPr="00EE4945">
        <w:rPr>
          <w:lang w:val="es-ES_tradnl"/>
        </w:rPr>
        <w:t>de</w:t>
      </w:r>
      <w:r w:rsidRPr="00EE4945">
        <w:rPr>
          <w:lang w:val="es-ES_tradnl"/>
        </w:rPr>
        <w:t xml:space="preserve"> cada oficina.</w:t>
      </w:r>
    </w:p>
    <w:p w:rsidR="00827F3F" w:rsidRPr="00EE4945" w:rsidRDefault="00573E0D" w:rsidP="00A21FA0">
      <w:pPr>
        <w:pStyle w:val="paragraph"/>
        <w:numPr>
          <w:ilvl w:val="0"/>
          <w:numId w:val="25"/>
        </w:numPr>
        <w:spacing w:after="120"/>
        <w:ind w:left="1080" w:hanging="540"/>
        <w:rPr>
          <w:lang w:val="es-ES_tradnl"/>
        </w:rPr>
      </w:pPr>
      <w:r w:rsidRPr="00EE4945">
        <w:rPr>
          <w:lang w:val="es-ES_tradnl"/>
        </w:rPr>
        <w:t xml:space="preserve">La Oficina Internacional organizará reuniones periódicas </w:t>
      </w:r>
      <w:r w:rsidR="004A37BA" w:rsidRPr="00EE4945">
        <w:rPr>
          <w:lang w:val="es-ES_tradnl"/>
        </w:rPr>
        <w:t xml:space="preserve">de carácter </w:t>
      </w:r>
      <w:r w:rsidRPr="00EE4945">
        <w:rPr>
          <w:lang w:val="es-ES_tradnl"/>
        </w:rPr>
        <w:t>mensual del Equipo Técnico XML4IP en la fecha y a la hora que acuerden los miembros</w:t>
      </w:r>
      <w:r w:rsidR="00C37F50" w:rsidRPr="00EE4945">
        <w:rPr>
          <w:lang w:val="es-ES_tradnl"/>
        </w:rPr>
        <w:t>.</w:t>
      </w:r>
    </w:p>
    <w:p w:rsidR="00827F3F" w:rsidRPr="00EE4945" w:rsidRDefault="00E43EDE" w:rsidP="00A21FA0">
      <w:pPr>
        <w:pStyle w:val="paragraph"/>
        <w:numPr>
          <w:ilvl w:val="0"/>
          <w:numId w:val="25"/>
        </w:numPr>
        <w:spacing w:after="120"/>
        <w:ind w:left="1080" w:hanging="540"/>
        <w:rPr>
          <w:lang w:val="es-ES_tradnl"/>
        </w:rPr>
      </w:pPr>
      <w:r w:rsidRPr="00EE4945">
        <w:rPr>
          <w:lang w:val="es-ES_tradnl"/>
        </w:rPr>
        <w:t xml:space="preserve">En la </w:t>
      </w:r>
      <w:r w:rsidR="00A94F84" w:rsidRPr="00EE4945">
        <w:rPr>
          <w:lang w:val="es-ES_tradnl"/>
        </w:rPr>
        <w:t xml:space="preserve">novena </w:t>
      </w:r>
      <w:r w:rsidRPr="00EE4945">
        <w:rPr>
          <w:lang w:val="es-ES_tradnl"/>
        </w:rPr>
        <w:t>sesión del CWS, e</w:t>
      </w:r>
      <w:r w:rsidR="00CB5B84" w:rsidRPr="00EE4945">
        <w:rPr>
          <w:lang w:val="es-ES_tradnl"/>
        </w:rPr>
        <w:t xml:space="preserve">l </w:t>
      </w:r>
      <w:r w:rsidR="00583942" w:rsidRPr="00EE4945">
        <w:rPr>
          <w:lang w:val="es-ES_tradnl"/>
        </w:rPr>
        <w:t>responsable del Equipo Técnico</w:t>
      </w:r>
      <w:r w:rsidR="00CB5B84" w:rsidRPr="00EE4945">
        <w:rPr>
          <w:lang w:val="es-ES_tradnl"/>
        </w:rPr>
        <w:t xml:space="preserve"> </w:t>
      </w:r>
      <w:r w:rsidR="00A94F84" w:rsidRPr="00EE4945">
        <w:rPr>
          <w:lang w:val="es-ES_tradnl"/>
        </w:rPr>
        <w:t xml:space="preserve">XML4IP </w:t>
      </w:r>
      <w:r w:rsidR="00CB5B84" w:rsidRPr="00EE4945">
        <w:rPr>
          <w:lang w:val="es-ES_tradnl"/>
        </w:rPr>
        <w:t xml:space="preserve">informará </w:t>
      </w:r>
      <w:r w:rsidRPr="00EE4945">
        <w:rPr>
          <w:lang w:val="es-ES_tradnl"/>
        </w:rPr>
        <w:t xml:space="preserve">al Comité </w:t>
      </w:r>
      <w:r w:rsidR="00CB5B84" w:rsidRPr="00EE4945">
        <w:rPr>
          <w:lang w:val="es-ES_tradnl"/>
        </w:rPr>
        <w:t>de toda revisión de la Norma ST.96 de la OMPI aprobada por el Equipo Técnico.</w:t>
      </w:r>
    </w:p>
    <w:p w:rsidR="00827F3F" w:rsidRPr="00EE4945" w:rsidRDefault="00040102" w:rsidP="00E43EDE">
      <w:pPr>
        <w:pStyle w:val="paragraph"/>
        <w:spacing w:after="0"/>
        <w:rPr>
          <w:lang w:val="es-ES_tradnl"/>
        </w:rPr>
      </w:pPr>
      <w:r w:rsidRPr="00EE4945">
        <w:rPr>
          <w:lang w:val="es-ES_tradnl"/>
        </w:rPr>
        <w:t>4.</w:t>
      </w:r>
      <w:r w:rsidR="000B2A84" w:rsidRPr="00EE4945">
        <w:rPr>
          <w:lang w:val="es-ES_tradnl"/>
        </w:rPr>
        <w:tab/>
      </w:r>
      <w:r w:rsidR="00CB5B84" w:rsidRPr="00EE4945">
        <w:rPr>
          <w:i/>
          <w:lang w:val="es-ES_tradnl"/>
        </w:rPr>
        <w:t>Observaciones</w:t>
      </w:r>
      <w:r w:rsidRPr="00EE4945">
        <w:rPr>
          <w:lang w:val="es-ES_tradnl"/>
        </w:rPr>
        <w:t>:</w:t>
      </w:r>
    </w:p>
    <w:p w:rsidR="00827F3F" w:rsidRPr="00EE4945" w:rsidRDefault="0061714A" w:rsidP="00956406">
      <w:pPr>
        <w:pStyle w:val="BodyText"/>
        <w:spacing w:after="120"/>
        <w:ind w:left="567"/>
        <w:rPr>
          <w:lang w:val="es-ES_tradnl"/>
        </w:rPr>
      </w:pPr>
      <w:r w:rsidRPr="00EE4945">
        <w:rPr>
          <w:lang w:val="es-ES_tradnl"/>
        </w:rPr>
        <w:t>a)</w:t>
      </w:r>
      <w:r w:rsidRPr="00EE4945">
        <w:rPr>
          <w:lang w:val="es-ES_tradnl"/>
        </w:rPr>
        <w:tab/>
      </w:r>
      <w:r w:rsidR="00E72ACA" w:rsidRPr="00EE4945">
        <w:rPr>
          <w:lang w:val="es-ES_tradnl"/>
        </w:rPr>
        <w:t>Como medida para garantizar un mantenimiento continuo de la Norma ST.96 de la OMPI</w:t>
      </w:r>
      <w:r w:rsidRPr="00EE4945">
        <w:rPr>
          <w:lang w:val="es-ES_tradnl"/>
        </w:rPr>
        <w:t>:</w:t>
      </w:r>
    </w:p>
    <w:p w:rsidR="00827F3F" w:rsidRPr="00EE4945" w:rsidRDefault="00E72ACA" w:rsidP="00A94F84">
      <w:pPr>
        <w:pStyle w:val="BodyText"/>
        <w:keepLines/>
        <w:numPr>
          <w:ilvl w:val="0"/>
          <w:numId w:val="26"/>
        </w:numPr>
        <w:spacing w:after="120"/>
        <w:rPr>
          <w:rFonts w:cstheme="minorHAnsi"/>
          <w:noProof/>
          <w:lang w:val="es-ES_tradnl"/>
        </w:rPr>
      </w:pPr>
      <w:r w:rsidRPr="00EE4945">
        <w:rPr>
          <w:rFonts w:cstheme="minorHAnsi"/>
          <w:noProof/>
          <w:lang w:val="es-ES_tradnl"/>
        </w:rPr>
        <w:t>toda propuesta de revisión de la Norma ST.96 de la OMPI presentada a la Secretaría se transmitirá directamente al Equipo Técnico XML4IP para su examen y aprobación</w:t>
      </w:r>
      <w:r w:rsidR="0061714A" w:rsidRPr="00EE4945">
        <w:rPr>
          <w:rFonts w:cstheme="minorHAnsi"/>
          <w:noProof/>
          <w:lang w:val="es-ES_tradnl"/>
        </w:rPr>
        <w:t>;</w:t>
      </w:r>
    </w:p>
    <w:p w:rsidR="00827F3F" w:rsidRPr="00EE4945" w:rsidRDefault="00E72ACA" w:rsidP="00A94F84">
      <w:pPr>
        <w:pStyle w:val="BodyText"/>
        <w:keepLines/>
        <w:numPr>
          <w:ilvl w:val="0"/>
          <w:numId w:val="26"/>
        </w:numPr>
        <w:spacing w:after="120"/>
        <w:rPr>
          <w:rFonts w:cstheme="minorHAnsi"/>
          <w:noProof/>
          <w:lang w:val="es-ES_tradnl"/>
        </w:rPr>
      </w:pPr>
      <w:r w:rsidRPr="00EE4945">
        <w:rPr>
          <w:rFonts w:cstheme="minorHAnsi"/>
          <w:noProof/>
          <w:lang w:val="es-ES_tradnl"/>
        </w:rPr>
        <w:t>el Equipo Técnico XML4IP estará autorizado provisionalmente a aprobar revisiones de la Norma ST.96 de la OMPI</w:t>
      </w:r>
      <w:r w:rsidR="0061714A" w:rsidRPr="00EE4945">
        <w:rPr>
          <w:rFonts w:cstheme="minorHAnsi"/>
          <w:noProof/>
          <w:lang w:val="es-ES_tradnl"/>
        </w:rPr>
        <w:t>;</w:t>
      </w:r>
    </w:p>
    <w:p w:rsidR="00827F3F" w:rsidRPr="00EE4945" w:rsidRDefault="00E72ACA" w:rsidP="00A94F84">
      <w:pPr>
        <w:pStyle w:val="BodyText"/>
        <w:keepLines/>
        <w:numPr>
          <w:ilvl w:val="0"/>
          <w:numId w:val="26"/>
        </w:numPr>
        <w:spacing w:after="120"/>
        <w:rPr>
          <w:rFonts w:cstheme="minorHAnsi"/>
          <w:noProof/>
          <w:lang w:val="es-ES_tradnl"/>
        </w:rPr>
      </w:pPr>
      <w:r w:rsidRPr="00EE4945">
        <w:rPr>
          <w:rFonts w:cstheme="minorHAnsi"/>
          <w:noProof/>
          <w:lang w:val="es-ES_tradnl"/>
        </w:rPr>
        <w:t>las propuestas de revisión de la Norma ST.96 de la OMPI se someterán a la consideración del CWS cuando susciten polémica, es decir, cuando no sea posible lograr el consenso entre los miembros del Equipo Técnico XML4IP;</w:t>
      </w:r>
      <w:r w:rsidR="00743489" w:rsidRPr="00EE4945">
        <w:rPr>
          <w:rFonts w:cstheme="minorHAnsi"/>
          <w:noProof/>
          <w:lang w:val="es-ES_tradnl"/>
        </w:rPr>
        <w:t xml:space="preserve"> </w:t>
      </w:r>
      <w:r w:rsidRPr="00EE4945">
        <w:rPr>
          <w:rFonts w:cstheme="minorHAnsi"/>
          <w:noProof/>
          <w:lang w:val="es-ES_tradnl"/>
        </w:rPr>
        <w:t>y</w:t>
      </w:r>
    </w:p>
    <w:p w:rsidR="00827F3F" w:rsidRPr="00EE4945" w:rsidRDefault="00E72ACA" w:rsidP="00A94F84">
      <w:pPr>
        <w:pStyle w:val="BodyText"/>
        <w:keepLines/>
        <w:numPr>
          <w:ilvl w:val="0"/>
          <w:numId w:val="26"/>
        </w:numPr>
        <w:spacing w:after="120"/>
        <w:rPr>
          <w:rFonts w:cstheme="minorHAnsi"/>
          <w:noProof/>
          <w:lang w:val="es-ES_tradnl"/>
        </w:rPr>
      </w:pPr>
      <w:r w:rsidRPr="00EE4945">
        <w:rPr>
          <w:rFonts w:cstheme="minorHAnsi"/>
          <w:noProof/>
          <w:lang w:val="es-ES_tradnl"/>
        </w:rPr>
        <w:t xml:space="preserve">el </w:t>
      </w:r>
      <w:r w:rsidR="00583942" w:rsidRPr="00EE4945">
        <w:rPr>
          <w:rFonts w:cstheme="minorHAnsi"/>
          <w:noProof/>
          <w:lang w:val="es-ES_tradnl"/>
        </w:rPr>
        <w:t>responsable del Equipo Técnico</w:t>
      </w:r>
      <w:r w:rsidRPr="00EE4945">
        <w:rPr>
          <w:rFonts w:cstheme="minorHAnsi"/>
          <w:noProof/>
          <w:lang w:val="es-ES_tradnl"/>
        </w:rPr>
        <w:t xml:space="preserve"> XML4IP informará al CWS, en su siguiente sesión, acerca de toda revisión de la Norma ST.96 de la OMPI aprobada por el Equipo Técnico.</w:t>
      </w:r>
      <w:r w:rsidR="000D7747" w:rsidRPr="00EE4945">
        <w:rPr>
          <w:rFonts w:cstheme="minorHAnsi"/>
          <w:noProof/>
          <w:lang w:val="es-ES_tradnl"/>
        </w:rPr>
        <w:t xml:space="preserve"> </w:t>
      </w:r>
      <w:r w:rsidR="0061714A" w:rsidRPr="00EE4945">
        <w:rPr>
          <w:rFonts w:cstheme="minorHAnsi"/>
          <w:noProof/>
          <w:lang w:val="es-ES_tradnl"/>
        </w:rPr>
        <w:t>(</w:t>
      </w:r>
      <w:r w:rsidRPr="00EE4945">
        <w:rPr>
          <w:rFonts w:cstheme="minorHAnsi"/>
          <w:noProof/>
          <w:lang w:val="es-ES_tradnl"/>
        </w:rPr>
        <w:t>Véase el párrafo 24 del documento CWS/2/14</w:t>
      </w:r>
      <w:r w:rsidR="0061714A" w:rsidRPr="00EE4945">
        <w:rPr>
          <w:rFonts w:cstheme="minorHAnsi"/>
          <w:noProof/>
          <w:lang w:val="es-ES_tradnl"/>
        </w:rPr>
        <w:t>)</w:t>
      </w:r>
      <w:r w:rsidR="000D7747" w:rsidRPr="00EE4945">
        <w:rPr>
          <w:rFonts w:cstheme="minorHAnsi"/>
          <w:noProof/>
          <w:lang w:val="es-ES_tradnl"/>
        </w:rPr>
        <w:t>.</w:t>
      </w:r>
    </w:p>
    <w:p w:rsidR="00827F3F" w:rsidRPr="00EE4945" w:rsidRDefault="00EA1365" w:rsidP="000C6D8F">
      <w:pPr>
        <w:pStyle w:val="BodyText"/>
        <w:spacing w:after="120"/>
        <w:ind w:left="567"/>
        <w:rPr>
          <w:lang w:val="es-ES_tradnl"/>
        </w:rPr>
      </w:pPr>
      <w:r w:rsidRPr="00EE4945">
        <w:rPr>
          <w:lang w:val="es-ES_tradnl"/>
        </w:rPr>
        <w:t>b)</w:t>
      </w:r>
      <w:r w:rsidRPr="00EE4945">
        <w:rPr>
          <w:lang w:val="es-ES_tradnl"/>
        </w:rPr>
        <w:tab/>
      </w:r>
      <w:r w:rsidR="006F5CCF" w:rsidRPr="00EE4945">
        <w:rPr>
          <w:lang w:val="es-ES_tradnl"/>
        </w:rPr>
        <w:t>En su segunda sesión, el CWS aprobó el Plan para la elaboración de normas técnicas de la OMPI relativas al XML</w:t>
      </w:r>
      <w:r w:rsidR="00BD59ED" w:rsidRPr="00EE4945">
        <w:rPr>
          <w:iCs/>
          <w:color w:val="000000"/>
          <w:lang w:val="es-ES_tradnl"/>
        </w:rPr>
        <w:t xml:space="preserve"> </w:t>
      </w:r>
      <w:r w:rsidR="00BD59ED" w:rsidRPr="00EE4945">
        <w:rPr>
          <w:lang w:val="es-ES_tradnl"/>
        </w:rPr>
        <w:t>(v</w:t>
      </w:r>
      <w:r w:rsidR="006F5CCF" w:rsidRPr="00EE4945">
        <w:rPr>
          <w:lang w:val="es-ES_tradnl"/>
        </w:rPr>
        <w:t>éa</w:t>
      </w:r>
      <w:r w:rsidR="00583942" w:rsidRPr="00EE4945">
        <w:rPr>
          <w:lang w:val="es-ES_tradnl"/>
        </w:rPr>
        <w:t>n</w:t>
      </w:r>
      <w:r w:rsidR="006F5CCF" w:rsidRPr="00EE4945">
        <w:rPr>
          <w:lang w:val="es-ES_tradnl"/>
        </w:rPr>
        <w:t>se el documento CWS</w:t>
      </w:r>
      <w:r w:rsidR="00FE33E5" w:rsidRPr="00EE4945">
        <w:rPr>
          <w:lang w:val="es-ES_tradnl"/>
        </w:rPr>
        <w:t>/2/3 y los párrafos 17 a </w:t>
      </w:r>
      <w:r w:rsidR="006F5CCF" w:rsidRPr="00EE4945">
        <w:rPr>
          <w:lang w:val="es-ES_tradnl"/>
        </w:rPr>
        <w:t>19 del documento CWS/2/14</w:t>
      </w:r>
      <w:r w:rsidRPr="00EE4945">
        <w:rPr>
          <w:lang w:val="es-ES_tradnl"/>
        </w:rPr>
        <w:t>)</w:t>
      </w:r>
      <w:r w:rsidR="00BD59ED" w:rsidRPr="00EE4945">
        <w:rPr>
          <w:lang w:val="es-ES_tradnl"/>
        </w:rPr>
        <w:t>.</w:t>
      </w:r>
    </w:p>
    <w:p w:rsidR="00827F3F" w:rsidRPr="00EE4945" w:rsidRDefault="004E6D7B" w:rsidP="000C6D8F">
      <w:pPr>
        <w:pStyle w:val="BodyText"/>
        <w:spacing w:after="120"/>
        <w:ind w:left="567"/>
        <w:rPr>
          <w:lang w:val="es-ES_tradnl"/>
        </w:rPr>
      </w:pPr>
      <w:r w:rsidRPr="00EE4945">
        <w:rPr>
          <w:lang w:val="es-ES_tradnl"/>
        </w:rPr>
        <w:t>c</w:t>
      </w:r>
      <w:r w:rsidR="00764FE4" w:rsidRPr="00EE4945">
        <w:rPr>
          <w:lang w:val="es-ES_tradnl"/>
        </w:rPr>
        <w:t>)</w:t>
      </w:r>
      <w:r w:rsidR="00764FE4" w:rsidRPr="00EE4945">
        <w:rPr>
          <w:lang w:val="es-ES_tradnl"/>
        </w:rPr>
        <w:tab/>
      </w:r>
      <w:r w:rsidR="006F5CCF" w:rsidRPr="00EE4945">
        <w:rPr>
          <w:lang w:val="es-ES_tradnl"/>
        </w:rPr>
        <w:t>En su segunda sesión, el CWS aprobó la nueva Norma ST.96 de la OMPI, titulada “Recomendación sobre el tratamiento en XML de la información relativa a la propiedad industrial”, junto con sus Anexos I a IV</w:t>
      </w:r>
      <w:r w:rsidR="00BD59ED" w:rsidRPr="00EE4945">
        <w:rPr>
          <w:lang w:val="es-ES_tradnl"/>
        </w:rPr>
        <w:t xml:space="preserve"> (v</w:t>
      </w:r>
      <w:r w:rsidR="006F5CCF" w:rsidRPr="00EE4945">
        <w:rPr>
          <w:lang w:val="es-ES_tradnl"/>
        </w:rPr>
        <w:t>éanse los párrafos 20 a 23 del documento CWS/2/14</w:t>
      </w:r>
      <w:r w:rsidR="00764FE4" w:rsidRPr="00EE4945">
        <w:rPr>
          <w:lang w:val="es-ES_tradnl"/>
        </w:rPr>
        <w:t>)</w:t>
      </w:r>
      <w:r w:rsidR="00BD59ED" w:rsidRPr="00EE4945">
        <w:rPr>
          <w:lang w:val="es-ES_tradnl"/>
        </w:rPr>
        <w:t>.</w:t>
      </w:r>
    </w:p>
    <w:p w:rsidR="00827F3F" w:rsidRPr="00EE4945" w:rsidRDefault="008A1D44" w:rsidP="000C6D8F">
      <w:pPr>
        <w:pStyle w:val="BodyText"/>
        <w:spacing w:after="120"/>
        <w:ind w:left="567"/>
        <w:rPr>
          <w:lang w:val="es-ES_tradnl"/>
        </w:rPr>
      </w:pPr>
      <w:r w:rsidRPr="00EE4945">
        <w:rPr>
          <w:lang w:val="es-ES_tradnl"/>
        </w:rPr>
        <w:t>d)</w:t>
      </w:r>
      <w:r w:rsidRPr="00EE4945">
        <w:rPr>
          <w:lang w:val="es-ES_tradnl"/>
        </w:rPr>
        <w:tab/>
      </w:r>
      <w:r w:rsidR="006F5CCF" w:rsidRPr="00EE4945">
        <w:rPr>
          <w:lang w:val="es-ES_tradnl"/>
        </w:rPr>
        <w:t>En su tercera sesión, el CWS tomó nota de los resultados de la labor del Equipo Té</w:t>
      </w:r>
      <w:r w:rsidR="00583942" w:rsidRPr="00EE4945">
        <w:rPr>
          <w:lang w:val="es-ES_tradnl"/>
        </w:rPr>
        <w:t>cnico XML4IP y del informe del responsable del Equipo Técnico</w:t>
      </w:r>
      <w:r w:rsidR="006F5CCF" w:rsidRPr="00EE4945">
        <w:rPr>
          <w:lang w:val="es-ES_tradnl"/>
        </w:rPr>
        <w:t>.</w:t>
      </w:r>
      <w:r w:rsidR="00743489" w:rsidRPr="00EE4945">
        <w:rPr>
          <w:lang w:val="es-ES_tradnl"/>
        </w:rPr>
        <w:t xml:space="preserve"> </w:t>
      </w:r>
      <w:r w:rsidR="006F5CCF" w:rsidRPr="00EE4945">
        <w:rPr>
          <w:lang w:val="es-ES_tradnl"/>
        </w:rPr>
        <w:t xml:space="preserve">En particular, el CWS tomó nota de que el Equipo Técnico decidió presentar, para examen y aprobación en esa sesión, propuestas </w:t>
      </w:r>
      <w:r w:rsidR="009502F6" w:rsidRPr="00EE4945">
        <w:rPr>
          <w:lang w:val="es-ES_tradnl"/>
        </w:rPr>
        <w:t>para</w:t>
      </w:r>
      <w:r w:rsidR="006F5CCF" w:rsidRPr="00EE4945">
        <w:rPr>
          <w:lang w:val="es-ES_tradnl"/>
        </w:rPr>
        <w:t xml:space="preserve"> los Anexos V y VI, referidas a la versión 1.0 del esquema XML de la Norma ST.96, adoptada en la segunda sesión del CWS.</w:t>
      </w:r>
      <w:r w:rsidR="00743489" w:rsidRPr="00EE4945">
        <w:rPr>
          <w:lang w:val="es-ES_tradnl"/>
        </w:rPr>
        <w:t xml:space="preserve"> </w:t>
      </w:r>
      <w:r w:rsidR="006F5CCF" w:rsidRPr="00EE4945">
        <w:rPr>
          <w:lang w:val="es-ES_tradnl"/>
        </w:rPr>
        <w:t>No obstante, teniendo en cuenta los debates en curso sobre la revisión del esquema de XML, con la posibilidad de introducir importantes cambios, el Equipo Técnico convino en preparar ambos Anexos a partir de la siguiente versión del esquema XML en lugar de la versión 1.0.</w:t>
      </w:r>
      <w:r w:rsidR="00743489" w:rsidRPr="00EE4945">
        <w:rPr>
          <w:lang w:val="es-ES_tradnl"/>
        </w:rPr>
        <w:t xml:space="preserve"> </w:t>
      </w:r>
      <w:r w:rsidR="006F5CCF" w:rsidRPr="00EE4945">
        <w:rPr>
          <w:lang w:val="es-ES_tradnl"/>
        </w:rPr>
        <w:t>Así, la finalización de los Anexos dependerá de los avances que se logren en la revisión del esquema XML</w:t>
      </w:r>
      <w:r w:rsidR="009407F8" w:rsidRPr="00EE4945">
        <w:rPr>
          <w:lang w:val="es-ES_tradnl"/>
        </w:rPr>
        <w:t>,</w:t>
      </w:r>
      <w:r w:rsidR="006F5CCF" w:rsidRPr="00EE4945">
        <w:rPr>
          <w:lang w:val="es-ES_tradnl"/>
        </w:rPr>
        <w:t xml:space="preserve"> así como de los recursos disponibles en las oficinas de los miembros del Equipo Técnico</w:t>
      </w:r>
      <w:r w:rsidR="00BD59ED" w:rsidRPr="00EE4945">
        <w:rPr>
          <w:lang w:val="es-ES_tradnl"/>
        </w:rPr>
        <w:t xml:space="preserve"> y en la Oficina Internacional (v</w:t>
      </w:r>
      <w:r w:rsidR="006F5CCF" w:rsidRPr="00EE4945">
        <w:rPr>
          <w:lang w:val="es-ES_tradnl"/>
        </w:rPr>
        <w:t>éa</w:t>
      </w:r>
      <w:r w:rsidR="009407F8" w:rsidRPr="00EE4945">
        <w:rPr>
          <w:lang w:val="es-ES_tradnl"/>
        </w:rPr>
        <w:t>n</w:t>
      </w:r>
      <w:r w:rsidR="006F5CCF" w:rsidRPr="00EE4945">
        <w:rPr>
          <w:lang w:val="es-ES_tradnl"/>
        </w:rPr>
        <w:t>se el párrafo 22 del documento CWS/2/14, el párrafo 3 del documento CWS/3/5 y el párrafo 42 del documento CWS/3/14</w:t>
      </w:r>
      <w:r w:rsidR="00A4782B" w:rsidRPr="00EE4945">
        <w:rPr>
          <w:lang w:val="es-ES_tradnl"/>
        </w:rPr>
        <w:t>)</w:t>
      </w:r>
      <w:r w:rsidR="00BD59ED" w:rsidRPr="00EE4945">
        <w:rPr>
          <w:lang w:val="es-ES_tradnl"/>
        </w:rPr>
        <w:t>.</w:t>
      </w:r>
    </w:p>
    <w:p w:rsidR="00827F3F" w:rsidRPr="00EE4945" w:rsidRDefault="00093886" w:rsidP="000C6D8F">
      <w:pPr>
        <w:pStyle w:val="BodyText"/>
        <w:spacing w:after="120"/>
        <w:ind w:left="567"/>
        <w:rPr>
          <w:lang w:val="es-ES_tradnl"/>
        </w:rPr>
      </w:pPr>
      <w:r w:rsidRPr="00EE4945">
        <w:rPr>
          <w:lang w:val="es-ES_tradnl"/>
        </w:rPr>
        <w:t>e)</w:t>
      </w:r>
      <w:r w:rsidRPr="00EE4945">
        <w:rPr>
          <w:lang w:val="es-ES_tradnl"/>
        </w:rPr>
        <w:tab/>
      </w:r>
      <w:r w:rsidR="002F03C3" w:rsidRPr="00EE4945">
        <w:rPr>
          <w:lang w:val="es-ES_tradnl"/>
        </w:rPr>
        <w:t>En su tercera sesión, el CWS acordó que debería proseguirse la labor de determinación y elaboración de herramientas para la transformación bidireccional de componentes entre las Normas ST.96, ST.36, ST.66 o ST.86.</w:t>
      </w:r>
      <w:r w:rsidR="00743489" w:rsidRPr="00EE4945">
        <w:rPr>
          <w:lang w:val="es-ES_tradnl"/>
        </w:rPr>
        <w:t xml:space="preserve"> </w:t>
      </w:r>
      <w:r w:rsidR="002F03C3" w:rsidRPr="00EE4945">
        <w:rPr>
          <w:lang w:val="es-ES_tradnl"/>
        </w:rPr>
        <w:t>La labor quedará a cargo principalmente del Equipo Técnico XML4IP y los Equipos Técnicos de las Normas ST.36, ST.66 y ST.86.</w:t>
      </w:r>
      <w:r w:rsidR="00743489" w:rsidRPr="00EE4945">
        <w:rPr>
          <w:lang w:val="es-ES_tradnl"/>
        </w:rPr>
        <w:t xml:space="preserve"> </w:t>
      </w:r>
      <w:r w:rsidR="002F03C3" w:rsidRPr="00EE4945">
        <w:rPr>
          <w:lang w:val="es-ES_tradnl"/>
        </w:rPr>
        <w:t>Las herramientas serán propiedad de la Oficina Internacional, que garantizará su mantenimiento con la asistencia del Equipo Técnico XML4IP, y los Equipos Técnicos de las Normas ST.36, ST.66 y ST.86.</w:t>
      </w:r>
      <w:r w:rsidR="00743489" w:rsidRPr="00EE4945">
        <w:rPr>
          <w:lang w:val="es-ES_tradnl"/>
        </w:rPr>
        <w:t xml:space="preserve"> </w:t>
      </w:r>
      <w:r w:rsidR="002F03C3" w:rsidRPr="00EE4945">
        <w:rPr>
          <w:lang w:val="es-ES_tradnl"/>
        </w:rPr>
        <w:t>El CWS acogió con agrado el ofrecimiento de la delegación de los Estados Unidos de América de prestar asistencia para la elaboración de las herramientas de transformación bidireccional.</w:t>
      </w:r>
      <w:r w:rsidR="00743489" w:rsidRPr="00EE4945">
        <w:rPr>
          <w:lang w:val="es-ES_tradnl"/>
        </w:rPr>
        <w:t xml:space="preserve"> </w:t>
      </w:r>
      <w:r w:rsidR="002F03C3" w:rsidRPr="00EE4945">
        <w:rPr>
          <w:lang w:val="es-ES_tradnl"/>
        </w:rPr>
        <w:t xml:space="preserve">El CWS convino asimismo en que este acuerdo de asistencia será objeto de un nuevo examen en </w:t>
      </w:r>
      <w:r w:rsidR="001B6AA3" w:rsidRPr="00EE4945">
        <w:rPr>
          <w:lang w:val="es-ES_tradnl"/>
        </w:rPr>
        <w:t>su próxima sesión (v</w:t>
      </w:r>
      <w:r w:rsidR="002F03C3" w:rsidRPr="00EE4945">
        <w:rPr>
          <w:lang w:val="es-ES_tradnl"/>
        </w:rPr>
        <w:t>éase el párrafo 43 del documento CWS/3/14</w:t>
      </w:r>
      <w:r w:rsidR="00A865F1" w:rsidRPr="00EE4945">
        <w:rPr>
          <w:lang w:val="es-ES_tradnl"/>
        </w:rPr>
        <w:t>)</w:t>
      </w:r>
      <w:r w:rsidR="001B6AA3" w:rsidRPr="00EE4945">
        <w:rPr>
          <w:lang w:val="es-ES_tradnl"/>
        </w:rPr>
        <w:t>.</w:t>
      </w:r>
    </w:p>
    <w:p w:rsidR="00827F3F" w:rsidRPr="00EE4945" w:rsidRDefault="00093886" w:rsidP="00573EE2">
      <w:pPr>
        <w:pStyle w:val="BodyText"/>
        <w:spacing w:after="120"/>
        <w:ind w:left="567"/>
        <w:rPr>
          <w:lang w:val="es-ES_tradnl"/>
        </w:rPr>
      </w:pPr>
      <w:r w:rsidRPr="00EE4945">
        <w:rPr>
          <w:lang w:val="es-ES_tradnl"/>
        </w:rPr>
        <w:t>f)</w:t>
      </w:r>
      <w:r w:rsidRPr="00EE4945">
        <w:rPr>
          <w:lang w:val="es-ES_tradnl"/>
        </w:rPr>
        <w:tab/>
      </w:r>
      <w:r w:rsidR="002F03C3" w:rsidRPr="00EE4945">
        <w:rPr>
          <w:lang w:val="es-ES_tradnl"/>
        </w:rPr>
        <w:t>En lo que respecta a la declaración que figura en los párrafos 18 y 1</w:t>
      </w:r>
      <w:r w:rsidR="009407F8" w:rsidRPr="00EE4945">
        <w:rPr>
          <w:lang w:val="es-ES_tradnl"/>
        </w:rPr>
        <w:t>9 del documento CWS/3/5, el CWS</w:t>
      </w:r>
      <w:r w:rsidR="002F03C3" w:rsidRPr="00EE4945">
        <w:rPr>
          <w:lang w:val="es-ES_tradnl"/>
        </w:rPr>
        <w:t xml:space="preserve"> </w:t>
      </w:r>
      <w:r w:rsidR="009407F8" w:rsidRPr="00EE4945">
        <w:rPr>
          <w:lang w:val="es-ES_tradnl"/>
        </w:rPr>
        <w:t xml:space="preserve">acordó </w:t>
      </w:r>
      <w:r w:rsidR="002F03C3" w:rsidRPr="00EE4945">
        <w:rPr>
          <w:lang w:val="es-ES_tradnl"/>
        </w:rPr>
        <w:t xml:space="preserve">en su tercera sesión </w:t>
      </w:r>
      <w:r w:rsidR="009407F8" w:rsidRPr="00EE4945">
        <w:rPr>
          <w:lang w:val="es-ES_tradnl"/>
        </w:rPr>
        <w:t>q</w:t>
      </w:r>
      <w:r w:rsidR="002F03C3" w:rsidRPr="00EE4945">
        <w:rPr>
          <w:lang w:val="es-ES_tradnl"/>
        </w:rPr>
        <w:t xml:space="preserve">ue, por el momento, no se procederá a la reorganización de los Equipos </w:t>
      </w:r>
      <w:r w:rsidR="009407F8" w:rsidRPr="00EE4945">
        <w:rPr>
          <w:lang w:val="es-ES_tradnl"/>
        </w:rPr>
        <w:t>Técnicos</w:t>
      </w:r>
      <w:r w:rsidR="001B6AA3" w:rsidRPr="00EE4945">
        <w:rPr>
          <w:lang w:val="es-ES_tradnl"/>
        </w:rPr>
        <w:t xml:space="preserve"> de las normas basadas en XML (v</w:t>
      </w:r>
      <w:r w:rsidR="002F03C3" w:rsidRPr="00EE4945">
        <w:rPr>
          <w:lang w:val="es-ES_tradnl"/>
        </w:rPr>
        <w:t>éase el párrafo 45 del documento CWS/3/14</w:t>
      </w:r>
      <w:r w:rsidR="00573EE2" w:rsidRPr="00EE4945">
        <w:rPr>
          <w:lang w:val="es-ES_tradnl"/>
        </w:rPr>
        <w:t>)</w:t>
      </w:r>
      <w:r w:rsidR="001B6AA3" w:rsidRPr="00EE4945">
        <w:rPr>
          <w:lang w:val="es-ES_tradnl"/>
        </w:rPr>
        <w:t>.</w:t>
      </w:r>
    </w:p>
    <w:p w:rsidR="00827F3F" w:rsidRPr="00EE4945" w:rsidRDefault="006D1EAC" w:rsidP="00573EE2">
      <w:pPr>
        <w:pStyle w:val="BodyText"/>
        <w:spacing w:after="120"/>
        <w:ind w:left="567"/>
        <w:rPr>
          <w:lang w:val="es-ES_tradnl"/>
        </w:rPr>
      </w:pPr>
      <w:r w:rsidRPr="00EE4945">
        <w:rPr>
          <w:lang w:val="es-ES_tradnl"/>
        </w:rPr>
        <w:t>g)</w:t>
      </w:r>
      <w:r w:rsidR="002F03C3" w:rsidRPr="00EE4945">
        <w:rPr>
          <w:lang w:val="es-ES_tradnl"/>
        </w:rPr>
        <w:tab/>
        <w:t xml:space="preserve">En la reanudación de su cuarta sesión, el CWS tomó nota de los informes sobre la marcha de la labor presentados por el </w:t>
      </w:r>
      <w:r w:rsidR="00583942" w:rsidRPr="00EE4945">
        <w:rPr>
          <w:lang w:val="es-ES_tradnl"/>
        </w:rPr>
        <w:t>responsable del Equipo Técnico</w:t>
      </w:r>
      <w:r w:rsidR="002F03C3" w:rsidRPr="00EE4945">
        <w:rPr>
          <w:lang w:val="es-ES_tradnl"/>
        </w:rPr>
        <w:t xml:space="preserve"> XML4IP (véanse los documentos CWS/4/6 y CWS/4BIS/4) y adoptó los nuevos Anexos V y VI.</w:t>
      </w:r>
      <w:r w:rsidR="00743489" w:rsidRPr="00EE4945">
        <w:rPr>
          <w:lang w:val="es-ES_tradnl"/>
        </w:rPr>
        <w:t xml:space="preserve"> </w:t>
      </w:r>
      <w:r w:rsidR="002F03C3" w:rsidRPr="00EE4945">
        <w:rPr>
          <w:lang w:val="es-ES_tradnl"/>
        </w:rPr>
        <w:t>Asimismo, el CWS aprobó la modificación de la Tarea N.º 41, que pasa a ser “Tarea N.º 41: garantizar las necesarias revisiones y actualizaciones de la Norma ST.96 de la OMPI”.</w:t>
      </w:r>
      <w:r w:rsidR="00743489" w:rsidRPr="00EE4945">
        <w:rPr>
          <w:lang w:val="es-ES_tradnl"/>
        </w:rPr>
        <w:t xml:space="preserve"> </w:t>
      </w:r>
      <w:r w:rsidR="002F03C3" w:rsidRPr="00EE4945">
        <w:rPr>
          <w:lang w:val="es-ES_tradnl"/>
        </w:rPr>
        <w:t>El CWS asignó la Tarea N.º 41 modifi</w:t>
      </w:r>
      <w:r w:rsidR="001B6AA3" w:rsidRPr="00EE4945">
        <w:rPr>
          <w:lang w:val="es-ES_tradnl"/>
        </w:rPr>
        <w:t>cada al Equipo Técnico XML4IP (v</w:t>
      </w:r>
      <w:r w:rsidR="00FE33E5" w:rsidRPr="00EE4945">
        <w:rPr>
          <w:lang w:val="es-ES_tradnl"/>
        </w:rPr>
        <w:t>éanse los párrafos </w:t>
      </w:r>
      <w:r w:rsidR="002F03C3" w:rsidRPr="00EE4945">
        <w:rPr>
          <w:lang w:val="es-ES_tradnl"/>
        </w:rPr>
        <w:t>99 a 103 del documento CWS/4BIS/16</w:t>
      </w:r>
      <w:r w:rsidR="005C3F42" w:rsidRPr="00EE4945">
        <w:rPr>
          <w:lang w:val="es-ES_tradnl"/>
        </w:rPr>
        <w:t>)</w:t>
      </w:r>
      <w:r w:rsidR="001B6AA3" w:rsidRPr="00EE4945">
        <w:rPr>
          <w:lang w:val="es-ES_tradnl"/>
        </w:rPr>
        <w:t>.</w:t>
      </w:r>
    </w:p>
    <w:p w:rsidR="00827F3F" w:rsidRPr="00EE4945" w:rsidRDefault="00920F77" w:rsidP="001A38A3">
      <w:pPr>
        <w:pStyle w:val="BodyText"/>
        <w:spacing w:after="120"/>
        <w:ind w:left="567"/>
        <w:rPr>
          <w:lang w:val="es-ES_tradnl"/>
        </w:rPr>
      </w:pPr>
      <w:r w:rsidRPr="00EE4945">
        <w:rPr>
          <w:lang w:val="es-ES_tradnl"/>
        </w:rPr>
        <w:t>h)</w:t>
      </w:r>
      <w:r w:rsidRPr="00EE4945">
        <w:rPr>
          <w:lang w:val="es-ES_tradnl"/>
        </w:rPr>
        <w:tab/>
      </w:r>
      <w:r w:rsidR="002F03C3" w:rsidRPr="00EE4945">
        <w:rPr>
          <w:lang w:val="es-ES_tradnl"/>
        </w:rPr>
        <w:t>En su quinta sesión, el CWS</w:t>
      </w:r>
      <w:r w:rsidR="002A1CD0" w:rsidRPr="00EE4945">
        <w:rPr>
          <w:lang w:val="es-ES_tradnl"/>
        </w:rPr>
        <w:t xml:space="preserve"> tomó nota de los informes sobre la marcha de la labor presentados por el </w:t>
      </w:r>
      <w:r w:rsidR="00583942" w:rsidRPr="00EE4945">
        <w:rPr>
          <w:lang w:val="es-ES_tradnl"/>
        </w:rPr>
        <w:t>responsable del Equipo Técnico</w:t>
      </w:r>
      <w:r w:rsidR="002A1CD0" w:rsidRPr="00EE4945">
        <w:rPr>
          <w:lang w:val="es-ES_tradnl"/>
        </w:rPr>
        <w:t xml:space="preserve"> XML4IP</w:t>
      </w:r>
      <w:r w:rsidR="00743489" w:rsidRPr="00EE4945">
        <w:rPr>
          <w:lang w:val="es-ES_tradnl"/>
        </w:rPr>
        <w:t xml:space="preserve"> </w:t>
      </w:r>
      <w:r w:rsidR="001A38A3" w:rsidRPr="00EE4945">
        <w:rPr>
          <w:lang w:val="es-ES_tradnl"/>
        </w:rPr>
        <w:t>(</w:t>
      </w:r>
      <w:r w:rsidR="002A1CD0" w:rsidRPr="00EE4945">
        <w:rPr>
          <w:lang w:val="es-ES_tradnl"/>
        </w:rPr>
        <w:t>véase el documento</w:t>
      </w:r>
      <w:r w:rsidR="001A38A3" w:rsidRPr="00EE4945">
        <w:rPr>
          <w:lang w:val="es-ES_tradnl"/>
        </w:rPr>
        <w:t xml:space="preserve"> CWS/5/5)</w:t>
      </w:r>
      <w:r w:rsidRPr="00EE4945">
        <w:rPr>
          <w:lang w:val="es-ES_tradnl"/>
        </w:rPr>
        <w:t>.</w:t>
      </w:r>
    </w:p>
    <w:p w:rsidR="00827F3F" w:rsidRPr="00EE4945" w:rsidRDefault="00920F77" w:rsidP="001A38A3">
      <w:pPr>
        <w:pStyle w:val="BodyText"/>
        <w:spacing w:after="120"/>
        <w:ind w:left="567"/>
        <w:rPr>
          <w:lang w:val="es-ES_tradnl"/>
        </w:rPr>
      </w:pPr>
      <w:r w:rsidRPr="00EE4945">
        <w:rPr>
          <w:lang w:val="es-ES_tradnl"/>
        </w:rPr>
        <w:t>i)</w:t>
      </w:r>
      <w:r w:rsidRPr="00EE4945">
        <w:rPr>
          <w:lang w:val="es-ES_tradnl"/>
        </w:rPr>
        <w:tab/>
        <w:t>En su sexta sesión, el CWS acordó que las fechas fijas de lanzamiento sean el</w:t>
      </w:r>
      <w:r w:rsidR="004E715E" w:rsidRPr="00EE4945">
        <w:rPr>
          <w:lang w:val="es-ES_tradnl"/>
        </w:rPr>
        <w:t xml:space="preserve"> </w:t>
      </w:r>
      <w:r w:rsidRPr="00EE4945">
        <w:rPr>
          <w:lang w:val="es-ES_tradnl"/>
        </w:rPr>
        <w:t>1 de abril o el</w:t>
      </w:r>
      <w:r w:rsidR="004E715E" w:rsidRPr="00EE4945">
        <w:rPr>
          <w:lang w:val="es-ES_tradnl"/>
        </w:rPr>
        <w:t xml:space="preserve"> </w:t>
      </w:r>
      <w:r w:rsidR="009502F6" w:rsidRPr="00EE4945">
        <w:rPr>
          <w:lang w:val="es-ES_tradnl"/>
        </w:rPr>
        <w:t>1 de octubre.</w:t>
      </w:r>
    </w:p>
    <w:p w:rsidR="00827F3F" w:rsidRPr="00EE4945" w:rsidRDefault="003F7CB4" w:rsidP="001A38A3">
      <w:pPr>
        <w:pStyle w:val="BodyText"/>
        <w:spacing w:after="120"/>
        <w:ind w:left="567"/>
        <w:rPr>
          <w:lang w:val="es-ES_tradnl"/>
        </w:rPr>
      </w:pPr>
      <w:r w:rsidRPr="00EE4945">
        <w:rPr>
          <w:lang w:val="es-ES_tradnl"/>
        </w:rPr>
        <w:t>j)</w:t>
      </w:r>
      <w:r w:rsidRPr="00EE4945">
        <w:rPr>
          <w:lang w:val="es-ES_tradnl"/>
        </w:rPr>
        <w:tab/>
        <w:t xml:space="preserve">En su séptima sesión, el CWS aprobó </w:t>
      </w:r>
      <w:r w:rsidR="0021780F" w:rsidRPr="00EE4945">
        <w:rPr>
          <w:lang w:val="es-ES_tradnl"/>
        </w:rPr>
        <w:t>el uso</w:t>
      </w:r>
      <w:r w:rsidRPr="00EE4945">
        <w:rPr>
          <w:lang w:val="es-ES_tradnl"/>
        </w:rPr>
        <w:t xml:space="preserve"> de un repositorio centralizado </w:t>
      </w:r>
      <w:r w:rsidR="0021780F" w:rsidRPr="00EE4945">
        <w:rPr>
          <w:lang w:val="es-ES_tradnl"/>
        </w:rPr>
        <w:t>para</w:t>
      </w:r>
      <w:r w:rsidRPr="00EE4945">
        <w:rPr>
          <w:lang w:val="es-ES_tradnl"/>
        </w:rPr>
        <w:t xml:space="preserve"> esquemas </w:t>
      </w:r>
      <w:r w:rsidR="0021780F" w:rsidRPr="00EE4945">
        <w:rPr>
          <w:lang w:val="es-ES_tradnl"/>
        </w:rPr>
        <w:t>de</w:t>
      </w:r>
      <w:r w:rsidRPr="00EE4945">
        <w:rPr>
          <w:lang w:val="es-ES_tradnl"/>
        </w:rPr>
        <w:t xml:space="preserve"> la Norma ST.96 </w:t>
      </w:r>
      <w:r w:rsidR="0006083E" w:rsidRPr="00EE4945">
        <w:rPr>
          <w:lang w:val="es-ES_tradnl"/>
        </w:rPr>
        <w:t>específicos</w:t>
      </w:r>
      <w:r w:rsidR="0021780F" w:rsidRPr="00EE4945">
        <w:rPr>
          <w:lang w:val="es-ES_tradnl"/>
        </w:rPr>
        <w:t xml:space="preserve"> </w:t>
      </w:r>
      <w:r w:rsidRPr="00EE4945">
        <w:rPr>
          <w:lang w:val="es-ES_tradnl"/>
        </w:rPr>
        <w:t xml:space="preserve">de las </w:t>
      </w:r>
      <w:r w:rsidR="0021780F" w:rsidRPr="00EE4945">
        <w:rPr>
          <w:lang w:val="es-ES_tradnl"/>
        </w:rPr>
        <w:t>O</w:t>
      </w:r>
      <w:r w:rsidRPr="00EE4945">
        <w:rPr>
          <w:lang w:val="es-ES_tradnl"/>
        </w:rPr>
        <w:t>PI</w:t>
      </w:r>
      <w:r w:rsidR="00E43EDE" w:rsidRPr="00EE4945">
        <w:rPr>
          <w:lang w:val="es-ES_tradnl"/>
        </w:rPr>
        <w:t>,</w:t>
      </w:r>
      <w:r w:rsidRPr="00EE4945">
        <w:rPr>
          <w:lang w:val="es-ES_tradnl"/>
        </w:rPr>
        <w:t xml:space="preserve"> </w:t>
      </w:r>
      <w:r w:rsidR="00E43EDE" w:rsidRPr="00EE4945">
        <w:rPr>
          <w:lang w:val="es-ES_tradnl"/>
        </w:rPr>
        <w:t>así como el</w:t>
      </w:r>
      <w:r w:rsidRPr="00EE4945">
        <w:rPr>
          <w:lang w:val="es-ES_tradnl"/>
        </w:rPr>
        <w:t xml:space="preserve"> foro para desarrolladores externos. Asimismo, el CWS reasignó la Tarea N.º 63 al Equipo Técnico de la </w:t>
      </w:r>
      <w:r w:rsidR="00FE2FEF" w:rsidRPr="00EE4945">
        <w:rPr>
          <w:lang w:val="es-ES_tradnl"/>
        </w:rPr>
        <w:t>T</w:t>
      </w:r>
      <w:r w:rsidRPr="00EE4945">
        <w:rPr>
          <w:lang w:val="es-ES_tradnl"/>
        </w:rPr>
        <w:t xml:space="preserve">ransformación </w:t>
      </w:r>
      <w:r w:rsidR="00FE2FEF" w:rsidRPr="00EE4945">
        <w:rPr>
          <w:lang w:val="es-ES_tradnl"/>
        </w:rPr>
        <w:t>D</w:t>
      </w:r>
      <w:r w:rsidRPr="00EE4945">
        <w:rPr>
          <w:lang w:val="es-ES_tradnl"/>
        </w:rPr>
        <w:t>igital (véanse los párrafos 23 a 40 del documento CWS/7/29).</w:t>
      </w:r>
    </w:p>
    <w:p w:rsidR="00827F3F" w:rsidRPr="00EE4945" w:rsidRDefault="009502F6" w:rsidP="001A38A3">
      <w:pPr>
        <w:pStyle w:val="BodyText"/>
        <w:spacing w:after="120"/>
        <w:ind w:left="567"/>
        <w:rPr>
          <w:lang w:val="es-ES_tradnl"/>
        </w:rPr>
      </w:pPr>
      <w:r w:rsidRPr="00EE4945">
        <w:rPr>
          <w:lang w:val="es-ES_tradnl"/>
        </w:rPr>
        <w:t>k)</w:t>
      </w:r>
      <w:r w:rsidRPr="00EE4945">
        <w:rPr>
          <w:lang w:val="es-ES_tradnl"/>
        </w:rPr>
        <w:tab/>
        <w:t xml:space="preserve">En su octava sesión, el CWS tomó nota de la inclusión de </w:t>
      </w:r>
      <w:r w:rsidR="00BD48F0" w:rsidRPr="00EE4945">
        <w:rPr>
          <w:lang w:val="es-ES_tradnl"/>
        </w:rPr>
        <w:t xml:space="preserve">esquemas para </w:t>
      </w:r>
      <w:r w:rsidRPr="00EE4945">
        <w:rPr>
          <w:lang w:val="es-ES_tradnl"/>
        </w:rPr>
        <w:t>indicaciones geográficas en la versión 4.0 de la Norma ST.96 de la OMPI, y pidió que el Equipo Técnico XML4IP presente una propuesta relativa a una plataforma adecuada para colaborar con los desarrolladores externos (véanse los párrafos 85 a 94 del documento CWS/8/24).</w:t>
      </w:r>
    </w:p>
    <w:p w:rsidR="00827F3F" w:rsidRPr="00EE4945" w:rsidRDefault="00040102" w:rsidP="00FE33E5">
      <w:pPr>
        <w:pStyle w:val="paragraph"/>
        <w:spacing w:after="360"/>
        <w:rPr>
          <w:lang w:val="es-ES_tradnl"/>
        </w:rPr>
      </w:pPr>
      <w:r w:rsidRPr="00EE4945">
        <w:rPr>
          <w:lang w:val="es-ES_tradnl"/>
        </w:rPr>
        <w:t>5.</w:t>
      </w:r>
      <w:r w:rsidR="000B2A84" w:rsidRPr="00EE4945">
        <w:rPr>
          <w:lang w:val="es-ES_tradnl"/>
        </w:rPr>
        <w:tab/>
      </w:r>
      <w:r w:rsidR="002A1CD0" w:rsidRPr="00EE4945">
        <w:rPr>
          <w:i/>
          <w:lang w:val="es-ES_tradnl"/>
        </w:rPr>
        <w:t>Propuesta</w:t>
      </w:r>
      <w:r w:rsidRPr="00EE4945">
        <w:rPr>
          <w:lang w:val="es-ES_tradnl"/>
        </w:rPr>
        <w:t>:</w:t>
      </w:r>
      <w:r w:rsidR="000B2A84" w:rsidRPr="00EE4945">
        <w:rPr>
          <w:lang w:val="es-ES_tradnl"/>
        </w:rPr>
        <w:br/>
      </w:r>
      <w:r w:rsidR="002A1CD0" w:rsidRPr="00EE4945">
        <w:rPr>
          <w:lang w:val="es-ES_tradnl"/>
        </w:rPr>
        <w:t>El documento</w:t>
      </w:r>
      <w:r w:rsidR="00F55D95" w:rsidRPr="00EE4945">
        <w:rPr>
          <w:lang w:val="es-ES_tradnl"/>
        </w:rPr>
        <w:t xml:space="preserve"> </w:t>
      </w:r>
      <w:r w:rsidR="00A865F1" w:rsidRPr="00EE4945">
        <w:rPr>
          <w:lang w:val="es-ES_tradnl"/>
        </w:rPr>
        <w:t>CWS/</w:t>
      </w:r>
      <w:r w:rsidR="00BD48F0" w:rsidRPr="00EE4945">
        <w:rPr>
          <w:lang w:val="es-ES_tradnl"/>
        </w:rPr>
        <w:t>9</w:t>
      </w:r>
      <w:r w:rsidR="00920F77" w:rsidRPr="00EE4945">
        <w:rPr>
          <w:lang w:val="es-ES_tradnl"/>
        </w:rPr>
        <w:t>/</w:t>
      </w:r>
      <w:r w:rsidR="00BD48F0" w:rsidRPr="00EE4945">
        <w:rPr>
          <w:lang w:val="es-ES_tradnl"/>
        </w:rPr>
        <w:t>3</w:t>
      </w:r>
      <w:r w:rsidR="0035238F" w:rsidRPr="00EE4945">
        <w:rPr>
          <w:lang w:val="es-ES_tradnl"/>
        </w:rPr>
        <w:t xml:space="preserve"> </w:t>
      </w:r>
      <w:r w:rsidR="002A1CD0" w:rsidRPr="00EE4945">
        <w:rPr>
          <w:lang w:val="es-ES_tradnl"/>
        </w:rPr>
        <w:t xml:space="preserve">contiene un informe </w:t>
      </w:r>
      <w:r w:rsidR="00BD48F0" w:rsidRPr="00EE4945">
        <w:rPr>
          <w:lang w:val="es-ES_tradnl"/>
        </w:rPr>
        <w:t xml:space="preserve">de situación </w:t>
      </w:r>
      <w:r w:rsidR="009407F8" w:rsidRPr="00EE4945">
        <w:rPr>
          <w:lang w:val="es-ES_tradnl"/>
        </w:rPr>
        <w:t>correspondiente a</w:t>
      </w:r>
      <w:r w:rsidR="002A1CD0" w:rsidRPr="00EE4945">
        <w:rPr>
          <w:lang w:val="es-ES_tradnl"/>
        </w:rPr>
        <w:t xml:space="preserve"> esta tarea</w:t>
      </w:r>
      <w:r w:rsidR="0035238F" w:rsidRPr="00EE4945">
        <w:rPr>
          <w:lang w:val="es-ES_tradnl"/>
        </w:rPr>
        <w:t>, in</w:t>
      </w:r>
      <w:r w:rsidR="002B56AA" w:rsidRPr="00EE4945">
        <w:rPr>
          <w:lang w:val="es-ES_tradnl"/>
        </w:rPr>
        <w:t>cl</w:t>
      </w:r>
      <w:r w:rsidR="0035238F" w:rsidRPr="00EE4945">
        <w:rPr>
          <w:lang w:val="es-ES_tradnl"/>
        </w:rPr>
        <w:t>uida</w:t>
      </w:r>
      <w:r w:rsidR="00BD48F0" w:rsidRPr="00EE4945">
        <w:rPr>
          <w:lang w:val="es-ES_tradnl"/>
        </w:rPr>
        <w:t xml:space="preserve"> la versión 5.0 de la Norma ST.96, cuya publicació</w:t>
      </w:r>
      <w:r w:rsidR="00140087" w:rsidRPr="00EE4945">
        <w:rPr>
          <w:lang w:val="es-ES_tradnl"/>
        </w:rPr>
        <w:t>n está prevista para octubre de </w:t>
      </w:r>
      <w:r w:rsidR="00BD48F0" w:rsidRPr="00EE4945">
        <w:rPr>
          <w:lang w:val="es-ES_tradnl"/>
        </w:rPr>
        <w:t>2021, y sobre el progreso realizado en torno a un archivo centralizado de esquemas personalizados de las Oficinas conforme a la Norma ST.96</w:t>
      </w:r>
      <w:r w:rsidR="0035238F" w:rsidRPr="00EE4945">
        <w:rPr>
          <w:lang w:val="es-ES_tradnl"/>
        </w:rPr>
        <w:t>.</w:t>
      </w:r>
    </w:p>
    <w:p w:rsidR="00827F3F" w:rsidRPr="00EE4945" w:rsidRDefault="00D97FDD" w:rsidP="00C30AB1">
      <w:pPr>
        <w:pStyle w:val="Heading2"/>
        <w:tabs>
          <w:tab w:val="left" w:pos="1652"/>
        </w:tabs>
        <w:rPr>
          <w:lang w:val="es-ES_tradnl"/>
        </w:rPr>
      </w:pPr>
      <w:proofErr w:type="gramStart"/>
      <w:r w:rsidRPr="00EE4945">
        <w:rPr>
          <w:lang w:val="es-ES_tradnl"/>
        </w:rPr>
        <w:t>TAREA N.º</w:t>
      </w:r>
      <w:proofErr w:type="gramEnd"/>
      <w:r w:rsidRPr="00EE4945">
        <w:rPr>
          <w:lang w:val="es-ES_tradnl"/>
        </w:rPr>
        <w:t xml:space="preserve"> </w:t>
      </w:r>
      <w:r w:rsidR="006E6753" w:rsidRPr="00EE4945">
        <w:rPr>
          <w:lang w:val="es-ES_tradnl"/>
        </w:rPr>
        <w:t>42</w:t>
      </w:r>
      <w:r w:rsidR="00736234" w:rsidRPr="00EE4945">
        <w:rPr>
          <w:lang w:val="es-ES_tradnl"/>
        </w:rPr>
        <w:tab/>
      </w:r>
    </w:p>
    <w:p w:rsidR="00827F3F" w:rsidRPr="00EE4945" w:rsidRDefault="00040102" w:rsidP="00BA01BA">
      <w:pPr>
        <w:pStyle w:val="paragraph"/>
        <w:spacing w:after="0"/>
        <w:rPr>
          <w:lang w:val="es-ES_tradnl"/>
        </w:rPr>
      </w:pPr>
      <w:r w:rsidRPr="00EE4945">
        <w:rPr>
          <w:lang w:val="es-ES_tradnl"/>
        </w:rPr>
        <w:t>1.</w:t>
      </w:r>
      <w:r w:rsidR="000B2A84" w:rsidRPr="00EE4945">
        <w:rPr>
          <w:lang w:val="es-ES_tradnl"/>
        </w:rPr>
        <w:tab/>
      </w:r>
      <w:r w:rsidR="002A1CD0" w:rsidRPr="00EE4945">
        <w:rPr>
          <w:i/>
          <w:lang w:val="es-ES_tradnl"/>
        </w:rPr>
        <w:t>Descripción</w:t>
      </w:r>
      <w:r w:rsidR="002A1CD0" w:rsidRPr="00EE4945">
        <w:rPr>
          <w:lang w:val="es-ES_tradnl"/>
        </w:rPr>
        <w:t xml:space="preserve">: </w:t>
      </w:r>
    </w:p>
    <w:p w:rsidR="00827F3F" w:rsidRPr="00EE4945" w:rsidRDefault="002A1CD0" w:rsidP="00BA01BA">
      <w:pPr>
        <w:pStyle w:val="paragraph"/>
        <w:spacing w:after="120"/>
        <w:ind w:firstLine="0"/>
        <w:rPr>
          <w:lang w:val="es-ES_tradnl"/>
        </w:rPr>
      </w:pPr>
      <w:r w:rsidRPr="00EE4945">
        <w:rPr>
          <w:lang w:val="es-ES_tradnl"/>
        </w:rPr>
        <w:t>Garantizar las necesarias revisiones y actualizaciones de la Norma ST.86 de la OMPI</w:t>
      </w:r>
      <w:r w:rsidR="00040102" w:rsidRPr="00EE4945">
        <w:rPr>
          <w:lang w:val="es-ES_tradnl"/>
        </w:rPr>
        <w:t>.</w:t>
      </w:r>
    </w:p>
    <w:p w:rsidR="00827F3F" w:rsidRPr="00EE4945" w:rsidRDefault="00040102" w:rsidP="00BA01BA">
      <w:pPr>
        <w:pStyle w:val="paragraph"/>
        <w:spacing w:after="0"/>
        <w:rPr>
          <w:lang w:val="es-ES_tradnl"/>
        </w:rPr>
      </w:pPr>
      <w:r w:rsidRPr="00EE4945">
        <w:rPr>
          <w:lang w:val="es-ES_tradnl"/>
        </w:rPr>
        <w:t>2.</w:t>
      </w:r>
      <w:r w:rsidR="000B2A84" w:rsidRPr="00EE4945">
        <w:rPr>
          <w:lang w:val="es-ES_tradnl"/>
        </w:rPr>
        <w:tab/>
      </w:r>
      <w:r w:rsidR="002A1CD0" w:rsidRPr="00EE4945">
        <w:rPr>
          <w:i/>
          <w:lang w:val="es-ES_tradnl"/>
        </w:rPr>
        <w:t>Responsable de la Tarea / Responsable del Equipo Técnico</w:t>
      </w:r>
      <w:r w:rsidR="002A1CD0" w:rsidRPr="00EE4945">
        <w:rPr>
          <w:lang w:val="es-ES_tradnl"/>
        </w:rPr>
        <w:t>:</w:t>
      </w:r>
      <w:r w:rsidR="00743489" w:rsidRPr="00EE4945">
        <w:rPr>
          <w:lang w:val="es-ES_tradnl"/>
        </w:rPr>
        <w:t xml:space="preserve"> </w:t>
      </w:r>
    </w:p>
    <w:p w:rsidR="00827F3F" w:rsidRPr="00EE4945" w:rsidRDefault="002A1CD0" w:rsidP="00FE33E5">
      <w:pPr>
        <w:pStyle w:val="paragraph"/>
        <w:tabs>
          <w:tab w:val="clear" w:pos="567"/>
        </w:tabs>
        <w:spacing w:after="120"/>
        <w:ind w:firstLine="0"/>
        <w:rPr>
          <w:lang w:val="es-ES_tradnl"/>
        </w:rPr>
      </w:pPr>
      <w:r w:rsidRPr="00EE4945">
        <w:rPr>
          <w:lang w:val="es-ES_tradnl"/>
        </w:rPr>
        <w:t>Oficina Internacional</w:t>
      </w:r>
      <w:r w:rsidR="00040102" w:rsidRPr="00EE4945">
        <w:rPr>
          <w:lang w:val="es-ES_tradnl"/>
        </w:rPr>
        <w:t>.</w:t>
      </w:r>
    </w:p>
    <w:p w:rsidR="00827F3F" w:rsidRPr="00EE4945" w:rsidRDefault="00040102" w:rsidP="00BA01BA">
      <w:pPr>
        <w:pStyle w:val="paragraph"/>
        <w:spacing w:after="0"/>
        <w:rPr>
          <w:lang w:val="es-ES_tradnl"/>
        </w:rPr>
      </w:pPr>
      <w:r w:rsidRPr="00EE4945">
        <w:rPr>
          <w:lang w:val="es-ES_tradnl"/>
        </w:rPr>
        <w:t>3.</w:t>
      </w:r>
      <w:r w:rsidR="000B2A84" w:rsidRPr="00EE4945">
        <w:rPr>
          <w:lang w:val="es-ES_tradnl"/>
        </w:rPr>
        <w:tab/>
      </w:r>
      <w:r w:rsidR="00AE0EC3" w:rsidRPr="00EE4945">
        <w:rPr>
          <w:i/>
          <w:lang w:val="es-ES_tradnl"/>
        </w:rPr>
        <w:t>Medidas previstas</w:t>
      </w:r>
      <w:r w:rsidRPr="00EE4945">
        <w:rPr>
          <w:lang w:val="es-ES_tradnl"/>
        </w:rPr>
        <w:t>:</w:t>
      </w:r>
    </w:p>
    <w:p w:rsidR="00827F3F" w:rsidRPr="00EE4945" w:rsidRDefault="00040102" w:rsidP="0091343C">
      <w:pPr>
        <w:pStyle w:val="paragraph"/>
        <w:spacing w:after="120"/>
        <w:ind w:left="1134"/>
        <w:rPr>
          <w:lang w:val="es-ES_tradnl"/>
        </w:rPr>
      </w:pPr>
      <w:r w:rsidRPr="00EE4945">
        <w:rPr>
          <w:lang w:val="es-ES_tradnl"/>
        </w:rPr>
        <w:t>a)</w:t>
      </w:r>
      <w:r w:rsidRPr="00EE4945">
        <w:rPr>
          <w:lang w:val="es-ES_tradnl"/>
        </w:rPr>
        <w:tab/>
      </w:r>
      <w:r w:rsidR="00AE0EC3" w:rsidRPr="00EE4945">
        <w:rPr>
          <w:lang w:val="es-ES_tradnl"/>
        </w:rPr>
        <w:t xml:space="preserve">La tarea es de carácter continuo (véase el párrafo </w:t>
      </w:r>
      <w:r w:rsidR="001800B2" w:rsidRPr="00EE4945">
        <w:rPr>
          <w:lang w:val="es-ES_tradnl"/>
        </w:rPr>
        <w:t>1</w:t>
      </w:r>
      <w:r w:rsidR="00442B22" w:rsidRPr="00EE4945">
        <w:rPr>
          <w:lang w:val="es-ES_tradnl"/>
        </w:rPr>
        <w:t>91</w:t>
      </w:r>
      <w:r w:rsidR="001800B2" w:rsidRPr="00EE4945">
        <w:rPr>
          <w:lang w:val="es-ES_tradnl"/>
        </w:rPr>
        <w:t xml:space="preserve"> </w:t>
      </w:r>
      <w:r w:rsidR="00AE0EC3" w:rsidRPr="00EE4945">
        <w:rPr>
          <w:lang w:val="es-ES_tradnl"/>
        </w:rPr>
        <w:t>del documento</w:t>
      </w:r>
      <w:r w:rsidR="001800B2" w:rsidRPr="00EE4945">
        <w:rPr>
          <w:lang w:val="es-ES_tradnl"/>
        </w:rPr>
        <w:t xml:space="preserve"> </w:t>
      </w:r>
      <w:hyperlink r:id="rId14" w:history="1">
        <w:r w:rsidR="00442B22" w:rsidRPr="00EE4945">
          <w:rPr>
            <w:rStyle w:val="Hyperlink"/>
            <w:lang w:val="es-ES_tradnl"/>
          </w:rPr>
          <w:t>CWS/6/34</w:t>
        </w:r>
      </w:hyperlink>
      <w:r w:rsidR="00494295" w:rsidRPr="00EE4945">
        <w:rPr>
          <w:lang w:val="es-ES_tradnl"/>
        </w:rPr>
        <w:t>)</w:t>
      </w:r>
      <w:r w:rsidRPr="00EE4945">
        <w:rPr>
          <w:lang w:val="es-ES_tradnl"/>
        </w:rPr>
        <w:t>.</w:t>
      </w:r>
    </w:p>
    <w:p w:rsidR="00827F3F" w:rsidRPr="00EE4945" w:rsidRDefault="00040102" w:rsidP="000C6D8F">
      <w:pPr>
        <w:pStyle w:val="BodyText"/>
        <w:spacing w:after="120"/>
        <w:ind w:left="567"/>
        <w:rPr>
          <w:lang w:val="es-ES_tradnl"/>
        </w:rPr>
      </w:pPr>
      <w:r w:rsidRPr="00EE4945">
        <w:rPr>
          <w:lang w:val="es-ES_tradnl"/>
        </w:rPr>
        <w:t>b)</w:t>
      </w:r>
      <w:r w:rsidRPr="00EE4945">
        <w:rPr>
          <w:lang w:val="es-ES_tradnl"/>
        </w:rPr>
        <w:tab/>
      </w:r>
      <w:r w:rsidR="00AE0EC3" w:rsidRPr="00EE4945">
        <w:rPr>
          <w:lang w:val="es-ES_tradnl"/>
        </w:rPr>
        <w:t xml:space="preserve">El </w:t>
      </w:r>
      <w:r w:rsidR="00583942" w:rsidRPr="00EE4945">
        <w:rPr>
          <w:lang w:val="es-ES_tradnl"/>
        </w:rPr>
        <w:t>responsable de la Tarea</w:t>
      </w:r>
      <w:r w:rsidR="00AE0EC3" w:rsidRPr="00EE4945">
        <w:rPr>
          <w:lang w:val="es-ES_tradnl"/>
        </w:rPr>
        <w:t xml:space="preserve"> informará al CWS, en su próxima reunión, acerca de toda revisión de la Norma ST.86 de la OMPI aprobada por el Equipo Técnico.</w:t>
      </w:r>
      <w:r w:rsidR="00743489" w:rsidRPr="00EE4945">
        <w:rPr>
          <w:lang w:val="es-ES_tradnl"/>
        </w:rPr>
        <w:t xml:space="preserve"> </w:t>
      </w:r>
    </w:p>
    <w:p w:rsidR="00827F3F" w:rsidRPr="00EE4945" w:rsidRDefault="00040102" w:rsidP="00BA01BA">
      <w:pPr>
        <w:rPr>
          <w:lang w:val="es-ES_tradnl"/>
        </w:rPr>
      </w:pPr>
      <w:r w:rsidRPr="00EE4945">
        <w:rPr>
          <w:lang w:val="es-ES_tradnl"/>
        </w:rPr>
        <w:t>4.</w:t>
      </w:r>
      <w:r w:rsidR="000B2A84" w:rsidRPr="00EE4945">
        <w:rPr>
          <w:lang w:val="es-ES_tradnl"/>
        </w:rPr>
        <w:tab/>
      </w:r>
      <w:r w:rsidR="00AE0EC3" w:rsidRPr="00EE4945">
        <w:rPr>
          <w:i/>
          <w:lang w:val="es-ES_tradnl"/>
        </w:rPr>
        <w:t>Observaciones</w:t>
      </w:r>
      <w:r w:rsidRPr="00EE4945">
        <w:rPr>
          <w:lang w:val="es-ES_tradnl"/>
        </w:rPr>
        <w:t>:</w:t>
      </w:r>
    </w:p>
    <w:p w:rsidR="00827F3F" w:rsidRPr="00EE4945" w:rsidRDefault="00172050" w:rsidP="0093473A">
      <w:pPr>
        <w:pStyle w:val="paragraph"/>
        <w:spacing w:after="120"/>
        <w:ind w:firstLine="0"/>
        <w:rPr>
          <w:lang w:val="es-ES_tradnl"/>
        </w:rPr>
      </w:pPr>
      <w:r w:rsidRPr="00EE4945">
        <w:rPr>
          <w:lang w:val="es-ES_tradnl"/>
        </w:rPr>
        <w:t>a)</w:t>
      </w:r>
      <w:r w:rsidRPr="00EE4945">
        <w:rPr>
          <w:lang w:val="es-ES_tradnl"/>
        </w:rPr>
        <w:tab/>
      </w:r>
      <w:r w:rsidR="00AE0EC3" w:rsidRPr="00EE4945">
        <w:rPr>
          <w:lang w:val="es-ES_tradnl"/>
        </w:rPr>
        <w:t>Como medida para garantizar un mantenimiento continuo de la Norma ST.86 de la OMPI</w:t>
      </w:r>
      <w:r w:rsidR="00040102" w:rsidRPr="00EE4945">
        <w:rPr>
          <w:lang w:val="es-ES_tradnl"/>
        </w:rPr>
        <w:t>:</w:t>
      </w:r>
    </w:p>
    <w:p w:rsidR="00827F3F" w:rsidRPr="00EE4945" w:rsidRDefault="00AE0EC3" w:rsidP="00BD48F0">
      <w:pPr>
        <w:pStyle w:val="paragraph"/>
        <w:numPr>
          <w:ilvl w:val="0"/>
          <w:numId w:val="27"/>
        </w:numPr>
        <w:spacing w:after="120"/>
        <w:rPr>
          <w:lang w:val="es-ES_tradnl"/>
        </w:rPr>
      </w:pPr>
      <w:r w:rsidRPr="00EE4945">
        <w:rPr>
          <w:lang w:val="es-ES_tradnl"/>
        </w:rPr>
        <w:t>toda propuesta de revisión de la Norma ST.86 de la OMPI presentada a la Secretaría deberá transmitirse directamente al Equipo Técnico de la Norma ST.86 para su examen y aprobación</w:t>
      </w:r>
      <w:r w:rsidR="00040102" w:rsidRPr="00EE4945">
        <w:rPr>
          <w:lang w:val="es-ES_tradnl"/>
        </w:rPr>
        <w:t>;</w:t>
      </w:r>
    </w:p>
    <w:p w:rsidR="00827F3F" w:rsidRPr="00EE4945" w:rsidRDefault="00AE0EC3" w:rsidP="00BD48F0">
      <w:pPr>
        <w:pStyle w:val="paragraph"/>
        <w:numPr>
          <w:ilvl w:val="0"/>
          <w:numId w:val="27"/>
        </w:numPr>
        <w:spacing w:after="120"/>
        <w:rPr>
          <w:lang w:val="es-ES_tradnl"/>
        </w:rPr>
      </w:pPr>
      <w:r w:rsidRPr="00EE4945">
        <w:rPr>
          <w:lang w:val="es-ES_tradnl"/>
        </w:rPr>
        <w:t>el Equipo Técnico de la Norma ST.86 estará autorizado provisionalmente a aprobar las revisiones de la Norma ST.86 de la OMPI</w:t>
      </w:r>
      <w:r w:rsidR="00040102" w:rsidRPr="00EE4945">
        <w:rPr>
          <w:lang w:val="es-ES_tradnl"/>
        </w:rPr>
        <w:t>;</w:t>
      </w:r>
    </w:p>
    <w:p w:rsidR="00827F3F" w:rsidRPr="00EE4945" w:rsidRDefault="00AE0EC3" w:rsidP="00BD48F0">
      <w:pPr>
        <w:pStyle w:val="paragraph"/>
        <w:numPr>
          <w:ilvl w:val="0"/>
          <w:numId w:val="27"/>
        </w:numPr>
        <w:spacing w:after="120"/>
        <w:rPr>
          <w:lang w:val="es-ES_tradnl"/>
        </w:rPr>
      </w:pPr>
      <w:r w:rsidRPr="00EE4945">
        <w:rPr>
          <w:lang w:val="es-ES_tradnl"/>
        </w:rPr>
        <w:t>las propuestas de revisión de la Norma ST.86 se someterán a la consideración del CWS cuando susciten polémica, es decir, cuando no sea posible alcanzar el consenso entre los miembros del Equipo Técnico de la Norma ST.86;</w:t>
      </w:r>
      <w:r w:rsidR="00743489" w:rsidRPr="00EE4945">
        <w:rPr>
          <w:lang w:val="es-ES_tradnl"/>
        </w:rPr>
        <w:t xml:space="preserve"> </w:t>
      </w:r>
      <w:r w:rsidRPr="00EE4945">
        <w:rPr>
          <w:lang w:val="es-ES_tradnl"/>
        </w:rPr>
        <w:t>y</w:t>
      </w:r>
    </w:p>
    <w:p w:rsidR="00827F3F" w:rsidRPr="00EE4945" w:rsidRDefault="00AE0EC3" w:rsidP="00A31ED4">
      <w:pPr>
        <w:pStyle w:val="paragraph"/>
        <w:numPr>
          <w:ilvl w:val="0"/>
          <w:numId w:val="27"/>
        </w:numPr>
        <w:spacing w:after="120"/>
        <w:rPr>
          <w:lang w:val="es-ES_tradnl"/>
        </w:rPr>
      </w:pPr>
      <w:r w:rsidRPr="00EE4945">
        <w:rPr>
          <w:lang w:val="es-ES_tradnl"/>
        </w:rPr>
        <w:t xml:space="preserve">el </w:t>
      </w:r>
      <w:r w:rsidR="00583942" w:rsidRPr="00EE4945">
        <w:rPr>
          <w:lang w:val="es-ES_tradnl"/>
        </w:rPr>
        <w:t>responsable del Equipo Técnico</w:t>
      </w:r>
      <w:r w:rsidRPr="00EE4945">
        <w:rPr>
          <w:lang w:val="es-ES_tradnl"/>
        </w:rPr>
        <w:t xml:space="preserve"> de la Norma ST.86 informará al CWS en su siguiente sesión acerca de toda revisión de la Norma ST.86 de la OMPI aprobada por el Equipo Técnico</w:t>
      </w:r>
      <w:r w:rsidR="00040102" w:rsidRPr="00EE4945">
        <w:rPr>
          <w:lang w:val="es-ES_tradnl"/>
        </w:rPr>
        <w:t>.</w:t>
      </w:r>
      <w:r w:rsidR="002B56AA" w:rsidRPr="00EE4945">
        <w:rPr>
          <w:lang w:val="es-ES_tradnl"/>
        </w:rPr>
        <w:t xml:space="preserve"> </w:t>
      </w:r>
      <w:r w:rsidR="00D43541" w:rsidRPr="00EE4945">
        <w:rPr>
          <w:lang w:val="es-ES_tradnl"/>
        </w:rPr>
        <w:t>(</w:t>
      </w:r>
      <w:r w:rsidRPr="00EE4945">
        <w:rPr>
          <w:lang w:val="es-ES_tradnl"/>
        </w:rPr>
        <w:t>Véase el párrafo 50 del documento SCIT/SDWG/9/12, los párrafos 52 y 53 del documento CWS/1/10 y los párrafos 73 y 74 del CWS/3/14</w:t>
      </w:r>
      <w:r w:rsidR="00D43541" w:rsidRPr="00EE4945">
        <w:rPr>
          <w:lang w:val="es-ES_tradnl"/>
        </w:rPr>
        <w:t>.)</w:t>
      </w:r>
    </w:p>
    <w:p w:rsidR="00827F3F" w:rsidRPr="00EE4945" w:rsidRDefault="00A31ED4" w:rsidP="00FE33E5">
      <w:pPr>
        <w:pStyle w:val="paragraph"/>
        <w:spacing w:after="360"/>
        <w:ind w:firstLine="0"/>
        <w:rPr>
          <w:lang w:val="es-ES_tradnl"/>
        </w:rPr>
      </w:pPr>
      <w:r w:rsidRPr="00EE4945">
        <w:rPr>
          <w:lang w:val="es-ES_tradnl"/>
        </w:rPr>
        <w:t>b</w:t>
      </w:r>
      <w:r w:rsidR="00172050" w:rsidRPr="00EE4945">
        <w:rPr>
          <w:lang w:val="es-ES_tradnl"/>
        </w:rPr>
        <w:t>)</w:t>
      </w:r>
      <w:r w:rsidR="00172050" w:rsidRPr="00EE4945">
        <w:rPr>
          <w:lang w:val="es-ES_tradnl"/>
        </w:rPr>
        <w:tab/>
      </w:r>
      <w:r w:rsidR="00AE0EC3" w:rsidRPr="00EE4945">
        <w:rPr>
          <w:lang w:val="es-ES_tradnl"/>
        </w:rPr>
        <w:t xml:space="preserve">En su tercera sesión, el CWS tomó nota del informe </w:t>
      </w:r>
      <w:r w:rsidR="001D4A9B" w:rsidRPr="00EE4945">
        <w:rPr>
          <w:lang w:val="es-ES_tradnl"/>
        </w:rPr>
        <w:t xml:space="preserve">presentado verbalmente </w:t>
      </w:r>
      <w:r w:rsidR="00AE0EC3" w:rsidRPr="00EE4945">
        <w:rPr>
          <w:lang w:val="es-ES_tradnl"/>
        </w:rPr>
        <w:t>por el responsable del Equipo Técnico, sobre la revisión de la Norma ST.86 de la OMPI y del examen de la propue</w:t>
      </w:r>
      <w:r w:rsidR="000F7A75" w:rsidRPr="00EE4945">
        <w:rPr>
          <w:lang w:val="es-ES_tradnl"/>
        </w:rPr>
        <w:t>sta de revisión ST.86/2013/001 (v</w:t>
      </w:r>
      <w:r w:rsidR="00AE0EC3" w:rsidRPr="00EE4945">
        <w:rPr>
          <w:lang w:val="es-ES_tradnl"/>
        </w:rPr>
        <w:t>éas</w:t>
      </w:r>
      <w:r w:rsidR="00FE33E5" w:rsidRPr="00EE4945">
        <w:rPr>
          <w:lang w:val="es-ES_tradnl"/>
        </w:rPr>
        <w:t>e el párrafo 64 del documento </w:t>
      </w:r>
      <w:r w:rsidR="00AE0EC3" w:rsidRPr="00EE4945">
        <w:rPr>
          <w:lang w:val="es-ES_tradnl"/>
        </w:rPr>
        <w:t>CWS/3/14</w:t>
      </w:r>
      <w:r w:rsidR="00135D08" w:rsidRPr="00EE4945">
        <w:rPr>
          <w:lang w:val="es-ES_tradnl"/>
        </w:rPr>
        <w:t>)</w:t>
      </w:r>
      <w:r w:rsidR="000F7A75" w:rsidRPr="00EE4945">
        <w:rPr>
          <w:lang w:val="es-ES_tradnl"/>
        </w:rPr>
        <w:t>.</w:t>
      </w:r>
    </w:p>
    <w:p w:rsidR="00827F3F" w:rsidRPr="00EE4945" w:rsidRDefault="00D97FDD" w:rsidP="00FE33E5">
      <w:pPr>
        <w:pStyle w:val="Heading2"/>
        <w:keepLines/>
        <w:rPr>
          <w:lang w:val="es-ES_tradnl"/>
        </w:rPr>
      </w:pPr>
      <w:proofErr w:type="gramStart"/>
      <w:r w:rsidRPr="00EE4945">
        <w:rPr>
          <w:lang w:val="es-ES_tradnl"/>
        </w:rPr>
        <w:t>TAREA N.º</w:t>
      </w:r>
      <w:proofErr w:type="gramEnd"/>
      <w:r w:rsidRPr="00EE4945">
        <w:rPr>
          <w:lang w:val="es-ES_tradnl"/>
        </w:rPr>
        <w:t xml:space="preserve"> </w:t>
      </w:r>
      <w:r w:rsidR="006E6753" w:rsidRPr="00EE4945">
        <w:rPr>
          <w:lang w:val="es-ES_tradnl"/>
        </w:rPr>
        <w:t>43</w:t>
      </w:r>
    </w:p>
    <w:p w:rsidR="00827F3F" w:rsidRPr="00EE4945" w:rsidRDefault="00040102" w:rsidP="00FE33E5">
      <w:pPr>
        <w:pStyle w:val="paragraph"/>
        <w:keepNext/>
        <w:keepLines/>
        <w:spacing w:after="120"/>
        <w:rPr>
          <w:lang w:val="es-ES_tradnl"/>
        </w:rPr>
      </w:pPr>
      <w:r w:rsidRPr="00EE4945">
        <w:rPr>
          <w:lang w:val="es-ES_tradnl"/>
        </w:rPr>
        <w:t>1.</w:t>
      </w:r>
      <w:r w:rsidR="000B2A84" w:rsidRPr="00EE4945">
        <w:rPr>
          <w:lang w:val="es-ES_tradnl"/>
        </w:rPr>
        <w:tab/>
      </w:r>
      <w:r w:rsidR="00AE0EC3" w:rsidRPr="00EE4945">
        <w:rPr>
          <w:i/>
          <w:lang w:val="es-ES_tradnl"/>
        </w:rPr>
        <w:t>Descripción</w:t>
      </w:r>
      <w:r w:rsidR="00AE0EC3" w:rsidRPr="00EE4945">
        <w:rPr>
          <w:lang w:val="es-ES_tradnl"/>
        </w:rPr>
        <w:t xml:space="preserve">: </w:t>
      </w:r>
      <w:r w:rsidR="00AE0EC3" w:rsidRPr="00EE4945">
        <w:rPr>
          <w:lang w:val="es-ES_tradnl"/>
        </w:rPr>
        <w:br/>
        <w:t xml:space="preserve">Elaborar directrices </w:t>
      </w:r>
      <w:r w:rsidR="00E27B6C" w:rsidRPr="00EE4945">
        <w:rPr>
          <w:lang w:val="es-ES_tradnl"/>
        </w:rPr>
        <w:t>relativas a la numeración de los párrafos, la longitud de los párrafos y el modo de uniformar la presentación de los documentos de patente para su aplicación por parte de las oficinas de propiedad industrial.</w:t>
      </w:r>
    </w:p>
    <w:p w:rsidR="00827F3F" w:rsidRPr="00EE4945" w:rsidRDefault="00040102" w:rsidP="000C6D8F">
      <w:pPr>
        <w:pStyle w:val="paragraph"/>
        <w:spacing w:after="120"/>
        <w:rPr>
          <w:lang w:val="es-ES_tradnl"/>
        </w:rPr>
      </w:pPr>
      <w:r w:rsidRPr="00EE4945">
        <w:rPr>
          <w:lang w:val="es-ES_tradnl"/>
        </w:rPr>
        <w:t>2.</w:t>
      </w:r>
      <w:r w:rsidR="000B2A84" w:rsidRPr="00EE4945">
        <w:rPr>
          <w:lang w:val="es-ES_tradnl"/>
        </w:rPr>
        <w:tab/>
      </w:r>
      <w:r w:rsidR="00AE0EC3" w:rsidRPr="00EE4945">
        <w:rPr>
          <w:i/>
          <w:lang w:val="es-ES_tradnl"/>
        </w:rPr>
        <w:t>Responsable de la Tarea / Responsable del Equipo Técnico</w:t>
      </w:r>
      <w:r w:rsidR="00AE0EC3" w:rsidRPr="00EE4945">
        <w:rPr>
          <w:lang w:val="es-ES_tradnl"/>
        </w:rPr>
        <w:t xml:space="preserve">: </w:t>
      </w:r>
      <w:r w:rsidR="00AE0EC3" w:rsidRPr="00EE4945">
        <w:rPr>
          <w:lang w:val="es-ES_tradnl"/>
        </w:rPr>
        <w:br/>
        <w:t>Oficina de Patentes y Marcas de los Estados Unidos de América (USPTO)</w:t>
      </w:r>
      <w:r w:rsidRPr="00EE4945">
        <w:rPr>
          <w:lang w:val="es-ES_tradnl"/>
        </w:rPr>
        <w:t>.</w:t>
      </w:r>
    </w:p>
    <w:p w:rsidR="00827F3F" w:rsidRPr="00EE4945" w:rsidRDefault="00040102" w:rsidP="001F0EC4">
      <w:pPr>
        <w:pStyle w:val="paragraph"/>
        <w:spacing w:after="120"/>
        <w:rPr>
          <w:lang w:val="es-ES_tradnl"/>
        </w:rPr>
      </w:pPr>
      <w:r w:rsidRPr="00EE4945">
        <w:rPr>
          <w:lang w:val="es-ES_tradnl"/>
        </w:rPr>
        <w:t>3.</w:t>
      </w:r>
      <w:r w:rsidR="000B2A84" w:rsidRPr="00EE4945">
        <w:rPr>
          <w:lang w:val="es-ES_tradnl"/>
        </w:rPr>
        <w:tab/>
      </w:r>
      <w:r w:rsidR="00AE0EC3" w:rsidRPr="00EE4945">
        <w:rPr>
          <w:i/>
          <w:lang w:val="es-ES_tradnl"/>
        </w:rPr>
        <w:t>Medidas previstas</w:t>
      </w:r>
      <w:r w:rsidR="00AE0EC3" w:rsidRPr="00EE4945">
        <w:rPr>
          <w:lang w:val="es-ES_tradnl"/>
        </w:rPr>
        <w:t xml:space="preserve">: </w:t>
      </w:r>
      <w:r w:rsidR="00AE0EC3" w:rsidRPr="00EE4945">
        <w:rPr>
          <w:lang w:val="es-ES_tradnl"/>
        </w:rPr>
        <w:br/>
        <w:t>La T</w:t>
      </w:r>
      <w:r w:rsidR="001E3CC2" w:rsidRPr="00EE4945">
        <w:rPr>
          <w:lang w:val="es-ES_tradnl"/>
        </w:rPr>
        <w:t>area N.º 43 se deja en suspenso</w:t>
      </w:r>
      <w:r w:rsidR="00396C2A" w:rsidRPr="00EE4945">
        <w:rPr>
          <w:lang w:val="es-ES_tradnl"/>
        </w:rPr>
        <w:t>.</w:t>
      </w:r>
    </w:p>
    <w:p w:rsidR="00827F3F" w:rsidRPr="00EE4945" w:rsidRDefault="00040102" w:rsidP="001F0EC4">
      <w:pPr>
        <w:pStyle w:val="paragraph"/>
        <w:spacing w:after="0"/>
        <w:rPr>
          <w:lang w:val="es-ES_tradnl"/>
        </w:rPr>
      </w:pPr>
      <w:r w:rsidRPr="00EE4945">
        <w:rPr>
          <w:lang w:val="es-ES_tradnl"/>
        </w:rPr>
        <w:t>4.</w:t>
      </w:r>
      <w:r w:rsidR="000B2A84" w:rsidRPr="00EE4945">
        <w:rPr>
          <w:lang w:val="es-ES_tradnl"/>
        </w:rPr>
        <w:tab/>
      </w:r>
      <w:r w:rsidR="00DA14FB" w:rsidRPr="00EE4945">
        <w:rPr>
          <w:lang w:val="es-ES_tradnl"/>
        </w:rPr>
        <w:t>Observaciones</w:t>
      </w:r>
      <w:r w:rsidR="00573EE2" w:rsidRPr="00EE4945">
        <w:rPr>
          <w:lang w:val="es-ES_tradnl"/>
        </w:rPr>
        <w:t>:</w:t>
      </w:r>
      <w:r w:rsidR="002B56AA" w:rsidRPr="00EE4945">
        <w:rPr>
          <w:lang w:val="es-ES_tradnl"/>
        </w:rPr>
        <w:t xml:space="preserve"> </w:t>
      </w:r>
    </w:p>
    <w:p w:rsidR="00827F3F" w:rsidRPr="00EE4945" w:rsidRDefault="00234BD9" w:rsidP="001F0EC4">
      <w:pPr>
        <w:pStyle w:val="paragraph"/>
        <w:spacing w:after="120"/>
        <w:ind w:firstLine="0"/>
        <w:rPr>
          <w:lang w:val="es-ES_tradnl"/>
        </w:rPr>
      </w:pPr>
      <w:r w:rsidRPr="00EE4945">
        <w:rPr>
          <w:lang w:val="es-ES_tradnl"/>
        </w:rPr>
        <w:t>a</w:t>
      </w:r>
      <w:r w:rsidR="00040102" w:rsidRPr="00EE4945">
        <w:rPr>
          <w:lang w:val="es-ES_tradnl"/>
        </w:rPr>
        <w:t>)</w:t>
      </w:r>
      <w:r w:rsidR="00040102" w:rsidRPr="00EE4945">
        <w:rPr>
          <w:lang w:val="es-ES_tradnl"/>
        </w:rPr>
        <w:tab/>
      </w:r>
      <w:r w:rsidR="00DA14FB" w:rsidRPr="00EE4945">
        <w:rPr>
          <w:lang w:val="es-ES_tradnl"/>
        </w:rPr>
        <w:t>En su novena reunión, el SDWG solicitó al Equipo Técnico de la Norma ST.36 que pasara revista a los puntos planteados por el Equipo Técnico sobre Prácticas en materia de Citas expuestos en el párrafo 12 del documento SCIT/SDWG/9/3.</w:t>
      </w:r>
      <w:r w:rsidR="00743489" w:rsidRPr="00EE4945">
        <w:rPr>
          <w:lang w:val="es-ES_tradnl"/>
        </w:rPr>
        <w:t xml:space="preserve"> </w:t>
      </w:r>
      <w:r w:rsidR="00DA14FB" w:rsidRPr="00EE4945">
        <w:rPr>
          <w:lang w:val="es-ES_tradnl"/>
        </w:rPr>
        <w:t>En su undécima reunión, después de examinar la revisión llevada a cabo por el Equipo Técnico de la Norma ST.36 en relación con las recomendaciones del Equipo Técnico sobre Prácticas en materia de Citas descritas en el Anexo del documento SCIT/SDWG/11/6, el SDWG convino en la necesidad de establecer directrices para identificar de manera uniforme las diferentes partes de un documento de patente en platafor</w:t>
      </w:r>
      <w:r w:rsidR="00FE33E5" w:rsidRPr="00EE4945">
        <w:rPr>
          <w:lang w:val="es-ES_tradnl"/>
        </w:rPr>
        <w:t xml:space="preserve">mas de publicación distintas, y </w:t>
      </w:r>
      <w:r w:rsidR="00DA14FB" w:rsidRPr="00EE4945">
        <w:rPr>
          <w:lang w:val="es-ES_tradnl"/>
        </w:rPr>
        <w:t>acordó</w:t>
      </w:r>
      <w:r w:rsidR="000F7A75" w:rsidRPr="00EE4945">
        <w:rPr>
          <w:lang w:val="es-ES_tradnl"/>
        </w:rPr>
        <w:t xml:space="preserve"> crear la correspondiente tarea (v</w:t>
      </w:r>
      <w:r w:rsidR="00DA14FB" w:rsidRPr="00EE4945">
        <w:rPr>
          <w:lang w:val="es-ES_tradnl"/>
        </w:rPr>
        <w:t>éa</w:t>
      </w:r>
      <w:r w:rsidR="003A6807" w:rsidRPr="00EE4945">
        <w:rPr>
          <w:lang w:val="es-ES_tradnl"/>
        </w:rPr>
        <w:t>n</w:t>
      </w:r>
      <w:r w:rsidR="00DA14FB" w:rsidRPr="00EE4945">
        <w:rPr>
          <w:lang w:val="es-ES_tradnl"/>
        </w:rPr>
        <w:t>se el párrafo 35 del documento SCIT/SDWG/9/12 y los párrafos 45 a 47 del documento SCIT/SDWG/11/14</w:t>
      </w:r>
      <w:r w:rsidR="00040102" w:rsidRPr="00EE4945">
        <w:rPr>
          <w:lang w:val="es-ES_tradnl"/>
        </w:rPr>
        <w:t>)</w:t>
      </w:r>
      <w:r w:rsidR="000F7A75" w:rsidRPr="00EE4945">
        <w:rPr>
          <w:lang w:val="es-ES_tradnl"/>
        </w:rPr>
        <w:t>.</w:t>
      </w:r>
    </w:p>
    <w:p w:rsidR="00827F3F" w:rsidRPr="00EE4945" w:rsidRDefault="00234BD9" w:rsidP="000C6D8F">
      <w:pPr>
        <w:pStyle w:val="BodyText"/>
        <w:spacing w:after="120"/>
        <w:ind w:left="567"/>
        <w:rPr>
          <w:lang w:val="es-ES_tradnl"/>
        </w:rPr>
      </w:pPr>
      <w:r w:rsidRPr="00EE4945">
        <w:rPr>
          <w:lang w:val="es-ES_tradnl"/>
        </w:rPr>
        <w:t>b</w:t>
      </w:r>
      <w:r w:rsidR="00040102" w:rsidRPr="00EE4945">
        <w:rPr>
          <w:lang w:val="es-ES_tradnl"/>
        </w:rPr>
        <w:t>)</w:t>
      </w:r>
      <w:r w:rsidR="00040102" w:rsidRPr="00EE4945">
        <w:rPr>
          <w:lang w:val="es-ES_tradnl"/>
        </w:rPr>
        <w:tab/>
      </w:r>
      <w:r w:rsidR="00DA14FB" w:rsidRPr="00EE4945">
        <w:rPr>
          <w:lang w:val="es-ES_tradnl"/>
        </w:rPr>
        <w:t xml:space="preserve">En noviembre de 2009, la OEP, la </w:t>
      </w:r>
      <w:r w:rsidR="00317655" w:rsidRPr="00EE4945">
        <w:rPr>
          <w:lang w:val="es-ES_tradnl"/>
        </w:rPr>
        <w:t>Oficina Japonesa de Patentes (</w:t>
      </w:r>
      <w:r w:rsidR="00DA14FB" w:rsidRPr="00EE4945">
        <w:rPr>
          <w:lang w:val="es-ES_tradnl"/>
        </w:rPr>
        <w:t>JPO</w:t>
      </w:r>
      <w:r w:rsidR="00317655" w:rsidRPr="00EE4945">
        <w:rPr>
          <w:lang w:val="es-ES_tradnl"/>
        </w:rPr>
        <w:t>)</w:t>
      </w:r>
      <w:r w:rsidR="00DA14FB" w:rsidRPr="00EE4945">
        <w:rPr>
          <w:lang w:val="es-ES_tradnl"/>
        </w:rPr>
        <w:t xml:space="preserve"> y la USPTO presentaron la propuesta de revisión ST.36/2009/007 (Correcciones y modificaciones en los documentos de patente) relativa a la revisión de la Norma ST.36 de la OMPI, en curso de examen por el Equipo Técnico de la Norma ST.36.</w:t>
      </w:r>
      <w:r w:rsidR="00743489" w:rsidRPr="00EE4945">
        <w:rPr>
          <w:lang w:val="es-ES_tradnl"/>
        </w:rPr>
        <w:t xml:space="preserve"> </w:t>
      </w:r>
      <w:r w:rsidR="00DA14FB" w:rsidRPr="00EE4945">
        <w:rPr>
          <w:lang w:val="es-ES_tradnl"/>
        </w:rPr>
        <w:t>Algunos aspectos de esta nueva tarea son bastante similares a ciertas cuestiones planteadas por el Equipo Técnico de la Norma ST.36 durante el examen de la propuesta de revisión ST.36/2009/007 (en el momento de la elaboración del presente documento, se había interrumpido el examen por falta de consenso entre las oficinas; véase el párrafo 5 del documento CWS/1/6).</w:t>
      </w:r>
      <w:r w:rsidR="00743489" w:rsidRPr="00EE4945">
        <w:rPr>
          <w:lang w:val="es-ES_tradnl"/>
        </w:rPr>
        <w:t xml:space="preserve"> </w:t>
      </w:r>
      <w:r w:rsidR="00DA14FB" w:rsidRPr="00EE4945">
        <w:rPr>
          <w:lang w:val="es-ES_tradnl"/>
        </w:rPr>
        <w:t>Asimismo, sigue siendo objeto de debate la cuestión de la numeración de los párrafos, incluidas las prácticas de las oficinas en relación con el tratamiento de las modificaciones y el método preferido de numeración de los párrafos en el marco del PCT (por ejemplo, durante la decimoséptima reunión de las Administraciones internacionales del PCT, celebrada en febrero de 2010;</w:t>
      </w:r>
      <w:r w:rsidR="00743489" w:rsidRPr="00EE4945">
        <w:rPr>
          <w:lang w:val="es-ES_tradnl"/>
        </w:rPr>
        <w:t xml:space="preserve"> </w:t>
      </w:r>
      <w:r w:rsidR="00DA14FB" w:rsidRPr="00EE4945">
        <w:rPr>
          <w:lang w:val="es-ES_tradnl"/>
        </w:rPr>
        <w:t>véanse los documentos PC</w:t>
      </w:r>
      <w:r w:rsidR="00FE33E5" w:rsidRPr="00EE4945">
        <w:rPr>
          <w:lang w:val="es-ES_tradnl"/>
        </w:rPr>
        <w:t>T/MIA/17/9 y 11, y los párrafos </w:t>
      </w:r>
      <w:r w:rsidR="00DA14FB" w:rsidRPr="00EE4945">
        <w:rPr>
          <w:lang w:val="es-ES_tradnl"/>
        </w:rPr>
        <w:t>83 a 88 del documento PCT/MIA/17/12), y de</w:t>
      </w:r>
      <w:r w:rsidR="00FE33E5" w:rsidRPr="00EE4945">
        <w:rPr>
          <w:lang w:val="es-ES_tradnl"/>
        </w:rPr>
        <w:t xml:space="preserve"> las Oficinas de la Cooperación </w:t>
      </w:r>
      <w:r w:rsidR="00DA14FB" w:rsidRPr="00EE4945">
        <w:rPr>
          <w:lang w:val="es-ES_tradnl"/>
        </w:rPr>
        <w:t>Trilateral/</w:t>
      </w:r>
      <w:proofErr w:type="spellStart"/>
      <w:r w:rsidR="00DA14FB" w:rsidRPr="00EE4945">
        <w:rPr>
          <w:lang w:val="es-ES_tradnl"/>
        </w:rPr>
        <w:t>Pentalateral</w:t>
      </w:r>
      <w:proofErr w:type="spellEnd"/>
      <w:r w:rsidR="00040102" w:rsidRPr="00EE4945">
        <w:rPr>
          <w:lang w:val="es-ES_tradnl"/>
        </w:rPr>
        <w:t>.</w:t>
      </w:r>
    </w:p>
    <w:p w:rsidR="00827F3F" w:rsidRPr="00EE4945" w:rsidRDefault="00234BD9" w:rsidP="00625EDE">
      <w:pPr>
        <w:pStyle w:val="BodyText"/>
        <w:keepLines/>
        <w:spacing w:after="120"/>
        <w:ind w:left="567"/>
        <w:rPr>
          <w:lang w:val="es-ES_tradnl"/>
        </w:rPr>
      </w:pPr>
      <w:r w:rsidRPr="00EE4945">
        <w:rPr>
          <w:lang w:val="es-ES_tradnl"/>
        </w:rPr>
        <w:t>c</w:t>
      </w:r>
      <w:r w:rsidR="00040102" w:rsidRPr="00EE4945">
        <w:rPr>
          <w:lang w:val="es-ES_tradnl"/>
        </w:rPr>
        <w:t>)</w:t>
      </w:r>
      <w:r w:rsidR="00040102" w:rsidRPr="00EE4945">
        <w:rPr>
          <w:lang w:val="es-ES_tradnl"/>
        </w:rPr>
        <w:tab/>
      </w:r>
      <w:r w:rsidR="00DA14FB" w:rsidRPr="00EE4945">
        <w:rPr>
          <w:lang w:val="es-ES_tradnl"/>
        </w:rPr>
        <w:t xml:space="preserve">Habida cuenta del párrafo 4.b) </w:t>
      </w:r>
      <w:r w:rsidR="00DA14FB" w:rsidRPr="00EE4945">
        <w:rPr>
          <w:i/>
          <w:lang w:val="es-ES_tradnl"/>
        </w:rPr>
        <w:t>supra</w:t>
      </w:r>
      <w:r w:rsidR="00DA14FB" w:rsidRPr="00EE4945">
        <w:rPr>
          <w:lang w:val="es-ES_tradnl"/>
        </w:rPr>
        <w:t>, la Secretaría, tras las consultas efectuadas con las dos oficinas que han expresado mayor interés en</w:t>
      </w:r>
      <w:r w:rsidR="00FE33E5" w:rsidRPr="00EE4945">
        <w:rPr>
          <w:lang w:val="es-ES_tradnl"/>
        </w:rPr>
        <w:t xml:space="preserve"> la tarea, a saber, la OEP y la </w:t>
      </w:r>
      <w:r w:rsidR="00DA14FB" w:rsidRPr="00EE4945">
        <w:rPr>
          <w:lang w:val="es-ES_tradnl"/>
        </w:rPr>
        <w:t>USPTO, consideró que sería prematuro establecer un equipo técnico para ocuparse de la tarea, ya que los debates sobre las prácticas no han avanzado lo suficiente en las propias oficinas.</w:t>
      </w:r>
      <w:r w:rsidR="00743489" w:rsidRPr="00EE4945">
        <w:rPr>
          <w:lang w:val="es-ES_tradnl"/>
        </w:rPr>
        <w:t xml:space="preserve"> </w:t>
      </w:r>
      <w:r w:rsidR="00DA14FB" w:rsidRPr="00EE4945">
        <w:rPr>
          <w:lang w:val="es-ES_tradnl"/>
        </w:rPr>
        <w:t xml:space="preserve">En consecuencia, sería conveniente conceder más tiempo a las Oficinas de la Cooperación </w:t>
      </w:r>
      <w:proofErr w:type="spellStart"/>
      <w:r w:rsidR="00DA14FB" w:rsidRPr="00EE4945">
        <w:rPr>
          <w:lang w:val="es-ES_tradnl"/>
        </w:rPr>
        <w:t>Pentalateral</w:t>
      </w:r>
      <w:proofErr w:type="spellEnd"/>
      <w:r w:rsidR="00DA14FB" w:rsidRPr="00EE4945">
        <w:rPr>
          <w:lang w:val="es-ES_tradnl"/>
        </w:rPr>
        <w:t xml:space="preserve"> para que lleguen a un acuerdo sobre la armonización de sus propios requisitos en materia de modificación y numeración de los párrafos.</w:t>
      </w:r>
      <w:r w:rsidR="00743489" w:rsidRPr="00EE4945">
        <w:rPr>
          <w:lang w:val="es-ES_tradnl"/>
        </w:rPr>
        <w:t xml:space="preserve"> </w:t>
      </w:r>
      <w:r w:rsidR="00DA14FB" w:rsidRPr="00EE4945">
        <w:rPr>
          <w:lang w:val="es-ES_tradnl"/>
        </w:rPr>
        <w:t>Por otro lado, también convendría esperar el avance de los debates sobre esas cuestiones en el marco del PCT antes de poner en marcha la tarea</w:t>
      </w:r>
      <w:r w:rsidR="00573EE2" w:rsidRPr="00EE4945">
        <w:rPr>
          <w:lang w:val="es-ES_tradnl"/>
        </w:rPr>
        <w:t>.</w:t>
      </w:r>
    </w:p>
    <w:p w:rsidR="00827F3F" w:rsidRPr="00EE4945" w:rsidRDefault="00234BD9" w:rsidP="000C6D8F">
      <w:pPr>
        <w:pStyle w:val="BodyText"/>
        <w:spacing w:after="120"/>
        <w:ind w:left="567"/>
        <w:rPr>
          <w:lang w:val="es-ES_tradnl"/>
        </w:rPr>
      </w:pPr>
      <w:r w:rsidRPr="00EE4945">
        <w:rPr>
          <w:lang w:val="es-ES_tradnl"/>
        </w:rPr>
        <w:t>d)</w:t>
      </w:r>
      <w:r w:rsidRPr="00EE4945">
        <w:rPr>
          <w:lang w:val="es-ES_tradnl"/>
        </w:rPr>
        <w:tab/>
      </w:r>
      <w:r w:rsidR="00DA14FB" w:rsidRPr="00EE4945">
        <w:rPr>
          <w:lang w:val="es-ES_tradnl"/>
        </w:rPr>
        <w:t>En su primera sesión, el CWS acordó que la Tarea N</w:t>
      </w:r>
      <w:r w:rsidR="004008D4" w:rsidRPr="00EE4945">
        <w:rPr>
          <w:lang w:val="es-ES_tradnl"/>
        </w:rPr>
        <w:t>.</w:t>
      </w:r>
      <w:r w:rsidR="00DA14FB" w:rsidRPr="00EE4945">
        <w:rPr>
          <w:lang w:val="es-ES_tradnl"/>
        </w:rPr>
        <w:t xml:space="preserve">º 43 se deje en suspenso a reserva del examen que se haga a la luz de los progresos efectuados por las Oficinas de Cooperación </w:t>
      </w:r>
      <w:proofErr w:type="spellStart"/>
      <w:r w:rsidR="00DA14FB" w:rsidRPr="00EE4945">
        <w:rPr>
          <w:lang w:val="es-ES_tradnl"/>
        </w:rPr>
        <w:t>Pentalateral</w:t>
      </w:r>
      <w:proofErr w:type="spellEnd"/>
      <w:r w:rsidR="00DA14FB" w:rsidRPr="00EE4945">
        <w:rPr>
          <w:lang w:val="es-ES_tradnl"/>
        </w:rPr>
        <w:t xml:space="preserve"> en la armonización de las prácticas en relación con las cuestiones mencionadas en la descripción de la tarea y a la luz de los progresos de lo</w:t>
      </w:r>
      <w:r w:rsidR="000F7A75" w:rsidRPr="00EE4945">
        <w:rPr>
          <w:lang w:val="es-ES_tradnl"/>
        </w:rPr>
        <w:t>s debates del PCT en esa esfera (v</w:t>
      </w:r>
      <w:r w:rsidR="00DA14FB" w:rsidRPr="00EE4945">
        <w:rPr>
          <w:lang w:val="es-ES_tradnl"/>
        </w:rPr>
        <w:t xml:space="preserve">éanse </w:t>
      </w:r>
      <w:r w:rsidR="004008D4" w:rsidRPr="00EE4945">
        <w:rPr>
          <w:lang w:val="es-ES_tradnl"/>
        </w:rPr>
        <w:t>los</w:t>
      </w:r>
      <w:r w:rsidR="00DA14FB" w:rsidRPr="00EE4945">
        <w:rPr>
          <w:lang w:val="es-ES_tradnl"/>
        </w:rPr>
        <w:t xml:space="preserve"> párrafos 52 y 53 del documento CWS/1/10 y los párrafos 73 y 74 del documento CWS/3/14</w:t>
      </w:r>
      <w:r w:rsidRPr="00EE4945">
        <w:rPr>
          <w:lang w:val="es-ES_tradnl"/>
        </w:rPr>
        <w:t>)</w:t>
      </w:r>
      <w:r w:rsidR="000F7A75" w:rsidRPr="00EE4945">
        <w:rPr>
          <w:lang w:val="es-ES_tradnl"/>
        </w:rPr>
        <w:t>.</w:t>
      </w:r>
    </w:p>
    <w:p w:rsidR="00827F3F" w:rsidRPr="00EE4945" w:rsidRDefault="003C7F31" w:rsidP="00FE33E5">
      <w:pPr>
        <w:pStyle w:val="BodyText"/>
        <w:spacing w:after="360"/>
        <w:ind w:left="567"/>
        <w:rPr>
          <w:lang w:val="es-ES_tradnl"/>
        </w:rPr>
      </w:pPr>
      <w:r w:rsidRPr="00EE4945">
        <w:rPr>
          <w:lang w:val="es-ES_tradnl"/>
        </w:rPr>
        <w:t>e)</w:t>
      </w:r>
      <w:r w:rsidRPr="00EE4945">
        <w:rPr>
          <w:lang w:val="es-ES_tradnl"/>
        </w:rPr>
        <w:tab/>
      </w:r>
      <w:r w:rsidR="004008D4" w:rsidRPr="00EE4945">
        <w:rPr>
          <w:lang w:val="es-ES_tradnl"/>
        </w:rPr>
        <w:t>En la reanudación de su cuarta sesión, el CWS decidió mantener la Tarea N.º 43 en la lista de tareas del CWS para debatir al respecto en otro momento teniendo en cuenta la propuesta de la Secretaría en el sentido de eliminar la Tarea N.º 43 de la lista de tareas o de reavivar el debate en torno a ella (véanse los párrafos 116 y 117 del documento CWS/4BIS/16</w:t>
      </w:r>
      <w:r w:rsidRPr="00EE4945">
        <w:rPr>
          <w:lang w:val="es-ES_tradnl"/>
        </w:rPr>
        <w:t>).</w:t>
      </w:r>
    </w:p>
    <w:p w:rsidR="00827F3F" w:rsidRPr="00EE4945" w:rsidRDefault="00D97FDD" w:rsidP="00C30AB1">
      <w:pPr>
        <w:pStyle w:val="Heading2"/>
        <w:rPr>
          <w:lang w:val="es-ES_tradnl"/>
        </w:rPr>
      </w:pPr>
      <w:proofErr w:type="gramStart"/>
      <w:r w:rsidRPr="00EE4945">
        <w:rPr>
          <w:lang w:val="es-ES_tradnl"/>
        </w:rPr>
        <w:t>TAREA N.º</w:t>
      </w:r>
      <w:proofErr w:type="gramEnd"/>
      <w:r w:rsidRPr="00EE4945">
        <w:rPr>
          <w:lang w:val="es-ES_tradnl"/>
        </w:rPr>
        <w:t xml:space="preserve"> </w:t>
      </w:r>
      <w:r w:rsidR="006E6753" w:rsidRPr="00EE4945">
        <w:rPr>
          <w:lang w:val="es-ES_tradnl"/>
        </w:rPr>
        <w:t>44</w:t>
      </w:r>
    </w:p>
    <w:p w:rsidR="00827F3F" w:rsidRPr="00EE4945" w:rsidRDefault="00627834" w:rsidP="000C6D8F">
      <w:pPr>
        <w:pStyle w:val="paragraph"/>
        <w:spacing w:after="120"/>
        <w:rPr>
          <w:lang w:val="es-ES_tradnl"/>
        </w:rPr>
      </w:pPr>
      <w:r w:rsidRPr="00EE4945">
        <w:rPr>
          <w:lang w:val="es-ES_tradnl"/>
        </w:rPr>
        <w:t>1.</w:t>
      </w:r>
      <w:r w:rsidR="000B2A84" w:rsidRPr="00EE4945">
        <w:rPr>
          <w:lang w:val="es-ES_tradnl"/>
        </w:rPr>
        <w:tab/>
      </w:r>
      <w:r w:rsidR="004008D4" w:rsidRPr="00EE4945">
        <w:rPr>
          <w:i/>
          <w:lang w:val="es-ES_tradnl"/>
        </w:rPr>
        <w:t>Descripción</w:t>
      </w:r>
      <w:r w:rsidRPr="00EE4945">
        <w:rPr>
          <w:lang w:val="es-ES_tradnl"/>
        </w:rPr>
        <w:t>:</w:t>
      </w:r>
      <w:r w:rsidR="000B2A84" w:rsidRPr="00EE4945">
        <w:rPr>
          <w:lang w:val="es-ES_tradnl"/>
        </w:rPr>
        <w:br/>
      </w:r>
      <w:r w:rsidR="004008D4" w:rsidRPr="00EE4945">
        <w:rPr>
          <w:lang w:val="es-ES_tradnl"/>
        </w:rPr>
        <w:t>Prestar apoyo a la Oficina Internacional facilitando los requisitos de los usuarios y comentarios sobre la herramienta de autoría y validación de la Norma ST.26; prestar apoyo a la Oficina Internacional de la OMPI en la consiguiente revisión de las Instrucciones Administrativas del PCT; y preparar las re</w:t>
      </w:r>
      <w:r w:rsidR="00FE33E5" w:rsidRPr="00EE4945">
        <w:rPr>
          <w:lang w:val="es-ES_tradnl"/>
        </w:rPr>
        <w:t>visiones necesarias de la Norma </w:t>
      </w:r>
      <w:r w:rsidR="004008D4" w:rsidRPr="00EE4945">
        <w:rPr>
          <w:lang w:val="es-ES_tradnl"/>
        </w:rPr>
        <w:t>ST.26 de la OMPI</w:t>
      </w:r>
      <w:r w:rsidR="00E10682" w:rsidRPr="00EE4945">
        <w:rPr>
          <w:lang w:val="es-ES_tradnl"/>
        </w:rPr>
        <w:t>.</w:t>
      </w:r>
    </w:p>
    <w:p w:rsidR="00827F3F" w:rsidRPr="00EE4945" w:rsidRDefault="00627834" w:rsidP="001F0EC4">
      <w:pPr>
        <w:pStyle w:val="paragraph"/>
        <w:spacing w:after="0"/>
        <w:rPr>
          <w:lang w:val="es-ES_tradnl"/>
        </w:rPr>
      </w:pPr>
      <w:r w:rsidRPr="00EE4945">
        <w:rPr>
          <w:lang w:val="es-ES_tradnl"/>
        </w:rPr>
        <w:t>2.</w:t>
      </w:r>
      <w:r w:rsidR="000B2A84" w:rsidRPr="00EE4945">
        <w:rPr>
          <w:lang w:val="es-ES_tradnl"/>
        </w:rPr>
        <w:tab/>
      </w:r>
      <w:r w:rsidR="004008D4" w:rsidRPr="00EE4945">
        <w:rPr>
          <w:i/>
          <w:lang w:val="es-ES_tradnl"/>
        </w:rPr>
        <w:t>Responsable de la Tarea / Responsable del Equipo Técnico</w:t>
      </w:r>
      <w:r w:rsidR="007024E0" w:rsidRPr="00EE4945">
        <w:rPr>
          <w:lang w:val="es-ES_tradnl"/>
        </w:rPr>
        <w:t xml:space="preserve">: </w:t>
      </w:r>
    </w:p>
    <w:p w:rsidR="00827F3F" w:rsidRPr="00EE4945" w:rsidRDefault="007024E0" w:rsidP="00FE33E5">
      <w:pPr>
        <w:pStyle w:val="paragraph"/>
        <w:tabs>
          <w:tab w:val="clear" w:pos="567"/>
        </w:tabs>
        <w:spacing w:after="120"/>
        <w:ind w:firstLine="0"/>
        <w:rPr>
          <w:lang w:val="es-ES_tradnl"/>
        </w:rPr>
      </w:pPr>
      <w:r w:rsidRPr="00EE4945">
        <w:rPr>
          <w:lang w:val="es-ES_tradnl"/>
        </w:rPr>
        <w:t>Oficina Europea de Patentes (OEP</w:t>
      </w:r>
      <w:r w:rsidR="001E3CC2" w:rsidRPr="00EE4945">
        <w:rPr>
          <w:lang w:val="es-ES_tradnl"/>
        </w:rPr>
        <w:t>).</w:t>
      </w:r>
    </w:p>
    <w:p w:rsidR="00827F3F" w:rsidRPr="00EE4945" w:rsidRDefault="004F141E" w:rsidP="00A31ED4">
      <w:pPr>
        <w:pStyle w:val="paragraph"/>
        <w:spacing w:after="120"/>
        <w:rPr>
          <w:lang w:val="es-ES_tradnl"/>
        </w:rPr>
      </w:pPr>
      <w:r w:rsidRPr="00EE4945">
        <w:rPr>
          <w:lang w:val="es-ES_tradnl"/>
        </w:rPr>
        <w:t>3.</w:t>
      </w:r>
      <w:r w:rsidR="000B2A84" w:rsidRPr="00EE4945">
        <w:rPr>
          <w:lang w:val="es-ES_tradnl"/>
        </w:rPr>
        <w:tab/>
      </w:r>
      <w:r w:rsidR="004008D4" w:rsidRPr="00EE4945">
        <w:rPr>
          <w:i/>
          <w:lang w:val="es-ES_tradnl"/>
        </w:rPr>
        <w:t>Medidas previstas</w:t>
      </w:r>
      <w:r w:rsidR="00573EE2" w:rsidRPr="00EE4945">
        <w:rPr>
          <w:lang w:val="es-ES_tradnl"/>
        </w:rPr>
        <w:t>:</w:t>
      </w:r>
      <w:r w:rsidR="008F7900" w:rsidRPr="00EE4945">
        <w:rPr>
          <w:lang w:val="es-ES_tradnl"/>
        </w:rPr>
        <w:t xml:space="preserve"> </w:t>
      </w:r>
      <w:r w:rsidR="000B2A84" w:rsidRPr="00EE4945">
        <w:rPr>
          <w:lang w:val="es-ES_tradnl"/>
        </w:rPr>
        <w:br/>
      </w:r>
    </w:p>
    <w:p w:rsidR="00827F3F" w:rsidRPr="00EE4945" w:rsidRDefault="0090581B" w:rsidP="00C427EB">
      <w:pPr>
        <w:pStyle w:val="paragraph"/>
        <w:numPr>
          <w:ilvl w:val="0"/>
          <w:numId w:val="29"/>
        </w:numPr>
        <w:spacing w:after="120"/>
        <w:ind w:left="990" w:right="805" w:hanging="450"/>
        <w:rPr>
          <w:lang w:val="es-ES_tradnl"/>
        </w:rPr>
      </w:pPr>
      <w:r w:rsidRPr="00EE4945">
        <w:rPr>
          <w:lang w:val="es-ES_tradnl"/>
        </w:rPr>
        <w:t xml:space="preserve">La Oficina Internacional </w:t>
      </w:r>
      <w:r w:rsidR="00A31ED4" w:rsidRPr="00EE4945">
        <w:rPr>
          <w:lang w:val="es-ES_tradnl"/>
        </w:rPr>
        <w:t xml:space="preserve">seguirá apoyando a las </w:t>
      </w:r>
      <w:r w:rsidRPr="00EE4945">
        <w:rPr>
          <w:lang w:val="es-ES_tradnl"/>
        </w:rPr>
        <w:t xml:space="preserve">OPI </w:t>
      </w:r>
      <w:r w:rsidR="00A31ED4" w:rsidRPr="00EE4945">
        <w:rPr>
          <w:lang w:val="es-ES_tradnl"/>
        </w:rPr>
        <w:t xml:space="preserve">a mantener el ritmo fijado en </w:t>
      </w:r>
      <w:r w:rsidRPr="00EE4945">
        <w:rPr>
          <w:lang w:val="es-ES_tradnl"/>
        </w:rPr>
        <w:t xml:space="preserve">sus </w:t>
      </w:r>
      <w:r w:rsidR="001859B1" w:rsidRPr="00EE4945">
        <w:rPr>
          <w:lang w:val="es-ES_tradnl"/>
        </w:rPr>
        <w:t xml:space="preserve">planes de aplicación para la transición </w:t>
      </w:r>
      <w:r w:rsidRPr="00EE4945">
        <w:rPr>
          <w:lang w:val="es-ES_tradnl"/>
        </w:rPr>
        <w:t>a la Norma ST.26 de la OMPI</w:t>
      </w:r>
      <w:r w:rsidR="000D09CF" w:rsidRPr="00EE4945">
        <w:rPr>
          <w:lang w:val="es-ES_tradnl"/>
        </w:rPr>
        <w:t>.</w:t>
      </w:r>
    </w:p>
    <w:p w:rsidR="00827F3F" w:rsidRPr="00EE4945" w:rsidRDefault="0090581B" w:rsidP="00C427EB">
      <w:pPr>
        <w:pStyle w:val="paragraph"/>
        <w:numPr>
          <w:ilvl w:val="0"/>
          <w:numId w:val="29"/>
        </w:numPr>
        <w:spacing w:after="120"/>
        <w:ind w:left="990" w:right="805" w:hanging="450"/>
        <w:rPr>
          <w:lang w:val="es-ES_tradnl"/>
        </w:rPr>
      </w:pPr>
      <w:r w:rsidRPr="00EE4945">
        <w:rPr>
          <w:lang w:val="es-ES_tradnl"/>
        </w:rPr>
        <w:t xml:space="preserve">La Oficina Internacional </w:t>
      </w:r>
      <w:r w:rsidR="00A31ED4" w:rsidRPr="00EE4945">
        <w:rPr>
          <w:lang w:val="es-ES_tradnl"/>
        </w:rPr>
        <w:t xml:space="preserve">seguirá mejorando el conjunto de programas de </w:t>
      </w:r>
      <w:r w:rsidR="001859B1" w:rsidRPr="00EE4945">
        <w:rPr>
          <w:lang w:val="es-ES_tradnl"/>
        </w:rPr>
        <w:t xml:space="preserve">WIPO </w:t>
      </w:r>
      <w:proofErr w:type="spellStart"/>
      <w:r w:rsidR="001859B1" w:rsidRPr="00EE4945">
        <w:rPr>
          <w:lang w:val="es-ES_tradnl"/>
        </w:rPr>
        <w:t>Sequence</w:t>
      </w:r>
      <w:proofErr w:type="spellEnd"/>
      <w:r w:rsidRPr="00EE4945">
        <w:rPr>
          <w:lang w:val="es-ES_tradnl"/>
        </w:rPr>
        <w:t xml:space="preserve"> </w:t>
      </w:r>
      <w:r w:rsidR="00A31ED4" w:rsidRPr="00EE4945">
        <w:rPr>
          <w:lang w:val="es-ES_tradnl"/>
        </w:rPr>
        <w:t>conforme a las opiniones expresadas por los usuarios</w:t>
      </w:r>
      <w:r w:rsidRPr="00EE4945">
        <w:rPr>
          <w:lang w:val="es-ES_tradnl"/>
        </w:rPr>
        <w:t>.</w:t>
      </w:r>
    </w:p>
    <w:p w:rsidR="00827F3F" w:rsidRPr="00EE4945" w:rsidRDefault="00A31ED4" w:rsidP="00C427EB">
      <w:pPr>
        <w:pStyle w:val="paragraph"/>
        <w:numPr>
          <w:ilvl w:val="0"/>
          <w:numId w:val="29"/>
        </w:numPr>
        <w:spacing w:after="120"/>
        <w:ind w:left="990" w:right="805" w:hanging="450"/>
        <w:rPr>
          <w:lang w:val="es-ES_tradnl"/>
        </w:rPr>
      </w:pPr>
      <w:r w:rsidRPr="00EE4945">
        <w:rPr>
          <w:lang w:val="es-ES_tradnl"/>
        </w:rPr>
        <w:t xml:space="preserve">El Equipo Técnico sobre Listas de Secuencias ofrecerá su </w:t>
      </w:r>
      <w:r w:rsidR="00C427EB" w:rsidRPr="00EE4945">
        <w:rPr>
          <w:lang w:val="es-ES_tradnl"/>
        </w:rPr>
        <w:t>asistencia para</w:t>
      </w:r>
      <w:r w:rsidRPr="00EE4945">
        <w:rPr>
          <w:lang w:val="es-ES_tradnl"/>
        </w:rPr>
        <w:t xml:space="preserve"> el desarrollo del conjunto de programas de WIPO </w:t>
      </w:r>
      <w:proofErr w:type="spellStart"/>
      <w:r w:rsidRPr="00EE4945">
        <w:rPr>
          <w:lang w:val="es-ES_tradnl"/>
        </w:rPr>
        <w:t>Sequence</w:t>
      </w:r>
      <w:proofErr w:type="spellEnd"/>
      <w:r w:rsidRPr="00EE4945">
        <w:rPr>
          <w:lang w:val="es-ES_tradnl"/>
        </w:rPr>
        <w:t xml:space="preserve"> </w:t>
      </w:r>
      <w:r w:rsidR="00C427EB" w:rsidRPr="00EE4945">
        <w:rPr>
          <w:lang w:val="es-ES_tradnl"/>
        </w:rPr>
        <w:t>fijando los requisitos de producto mínimo viable</w:t>
      </w:r>
      <w:r w:rsidRPr="00EE4945">
        <w:rPr>
          <w:lang w:val="es-ES_tradnl"/>
        </w:rPr>
        <w:t>.</w:t>
      </w:r>
    </w:p>
    <w:p w:rsidR="00827F3F" w:rsidRPr="00EE4945" w:rsidRDefault="00627834" w:rsidP="00573EE2">
      <w:pPr>
        <w:pStyle w:val="paragraph"/>
        <w:spacing w:after="120"/>
        <w:rPr>
          <w:lang w:val="es-ES_tradnl"/>
        </w:rPr>
      </w:pPr>
      <w:r w:rsidRPr="00EE4945">
        <w:rPr>
          <w:lang w:val="es-ES_tradnl"/>
        </w:rPr>
        <w:t>4.</w:t>
      </w:r>
      <w:r w:rsidR="000B2A84" w:rsidRPr="00EE4945">
        <w:rPr>
          <w:lang w:val="es-ES_tradnl"/>
        </w:rPr>
        <w:tab/>
      </w:r>
      <w:r w:rsidR="004008D4" w:rsidRPr="00EE4945">
        <w:rPr>
          <w:i/>
          <w:lang w:val="es-ES_tradnl"/>
        </w:rPr>
        <w:t>Observaciones</w:t>
      </w:r>
      <w:r w:rsidR="00573EE2" w:rsidRPr="00EE4945">
        <w:rPr>
          <w:lang w:val="es-ES_tradnl"/>
        </w:rPr>
        <w:t>:</w:t>
      </w:r>
    </w:p>
    <w:p w:rsidR="00827F3F" w:rsidRPr="00EE4945" w:rsidRDefault="00F875C6" w:rsidP="00FE33E5">
      <w:pPr>
        <w:pStyle w:val="paragraph"/>
        <w:numPr>
          <w:ilvl w:val="0"/>
          <w:numId w:val="32"/>
        </w:numPr>
        <w:tabs>
          <w:tab w:val="clear" w:pos="567"/>
        </w:tabs>
        <w:spacing w:after="120"/>
        <w:ind w:left="567" w:right="805" w:firstLine="0"/>
        <w:rPr>
          <w:lang w:val="es-ES_tradnl"/>
        </w:rPr>
      </w:pPr>
      <w:r w:rsidRPr="00EE4945">
        <w:rPr>
          <w:lang w:val="es-ES_tradnl"/>
        </w:rPr>
        <w:t>El CWS creó la Tarea N.º 44 en su primera sesión. También estableció un Equipo Técnico (Equipo Técnico SEQL) para encargarse de dicha tarea.</w:t>
      </w:r>
      <w:r w:rsidR="00743489" w:rsidRPr="00EE4945">
        <w:rPr>
          <w:lang w:val="es-ES_tradnl"/>
        </w:rPr>
        <w:t xml:space="preserve"> </w:t>
      </w:r>
      <w:r w:rsidRPr="00EE4945">
        <w:rPr>
          <w:lang w:val="es-ES_tradnl"/>
        </w:rPr>
        <w:t xml:space="preserve">El CWS pidió que ese Equipo Técnico estableciera contacto con el órgano pertinente del PCT en lo relativo a la </w:t>
      </w:r>
      <w:r w:rsidR="007D160D" w:rsidRPr="00EE4945">
        <w:rPr>
          <w:lang w:val="es-ES_tradnl"/>
        </w:rPr>
        <w:t xml:space="preserve">posible </w:t>
      </w:r>
      <w:r w:rsidRPr="00EE4945">
        <w:rPr>
          <w:lang w:val="es-ES_tradnl"/>
        </w:rPr>
        <w:t xml:space="preserve">incidencia </w:t>
      </w:r>
      <w:r w:rsidR="007D160D" w:rsidRPr="00EE4945">
        <w:rPr>
          <w:lang w:val="es-ES_tradnl"/>
        </w:rPr>
        <w:t>d</w:t>
      </w:r>
      <w:r w:rsidR="00B70830" w:rsidRPr="00EE4945">
        <w:rPr>
          <w:lang w:val="es-ES_tradnl"/>
        </w:rPr>
        <w:t xml:space="preserve">e </w:t>
      </w:r>
      <w:r w:rsidR="007D160D" w:rsidRPr="00EE4945">
        <w:rPr>
          <w:lang w:val="es-ES_tradnl"/>
        </w:rPr>
        <w:t xml:space="preserve">una norma como esa </w:t>
      </w:r>
      <w:r w:rsidRPr="00EE4945">
        <w:rPr>
          <w:lang w:val="es-ES_tradnl"/>
        </w:rPr>
        <w:t>en el Anexo C de las Instruc</w:t>
      </w:r>
      <w:r w:rsidR="007D160D" w:rsidRPr="00EE4945">
        <w:rPr>
          <w:lang w:val="es-ES_tradnl"/>
        </w:rPr>
        <w:t>ciones administrativas del PCT (v</w:t>
      </w:r>
      <w:r w:rsidRPr="00EE4945">
        <w:rPr>
          <w:lang w:val="es-ES_tradnl"/>
        </w:rPr>
        <w:t>éanse los párrafos 27 a 30 del documento CWS/1/10</w:t>
      </w:r>
      <w:r w:rsidR="008037B2" w:rsidRPr="00EE4945">
        <w:rPr>
          <w:lang w:val="es-ES_tradnl"/>
        </w:rPr>
        <w:t>)</w:t>
      </w:r>
      <w:r w:rsidR="007D160D" w:rsidRPr="00EE4945">
        <w:rPr>
          <w:lang w:val="es-ES_tradnl"/>
        </w:rPr>
        <w:t>.</w:t>
      </w:r>
    </w:p>
    <w:p w:rsidR="00827F3F" w:rsidRPr="00EE4945" w:rsidRDefault="00F875C6" w:rsidP="00FE33E5">
      <w:pPr>
        <w:pStyle w:val="paragraph"/>
        <w:numPr>
          <w:ilvl w:val="0"/>
          <w:numId w:val="32"/>
        </w:numPr>
        <w:tabs>
          <w:tab w:val="clear" w:pos="567"/>
        </w:tabs>
        <w:spacing w:after="120"/>
        <w:ind w:left="567" w:right="805" w:firstLine="0"/>
        <w:rPr>
          <w:lang w:val="es-ES_tradnl"/>
        </w:rPr>
      </w:pPr>
      <w:r w:rsidRPr="00EE4945">
        <w:rPr>
          <w:lang w:val="es-ES_tradnl"/>
        </w:rPr>
        <w:t xml:space="preserve">En su tercera sesión, el CWS tomó nota del informe sobre la marcha de la labor presentado por el </w:t>
      </w:r>
      <w:r w:rsidR="00583942" w:rsidRPr="00EE4945">
        <w:rPr>
          <w:lang w:val="es-ES_tradnl"/>
        </w:rPr>
        <w:t>responsable del Equipo Técnico</w:t>
      </w:r>
      <w:r w:rsidRPr="00EE4945">
        <w:rPr>
          <w:lang w:val="es-ES_tradnl"/>
        </w:rPr>
        <w:t xml:space="preserve"> SEQL, que incluye un plan para p</w:t>
      </w:r>
      <w:r w:rsidR="00BC7D18" w:rsidRPr="00EE4945">
        <w:rPr>
          <w:lang w:val="es-ES_tradnl"/>
        </w:rPr>
        <w:t>reparar la nueva norma técnica (v</w:t>
      </w:r>
      <w:r w:rsidRPr="00EE4945">
        <w:rPr>
          <w:lang w:val="es-ES_tradnl"/>
        </w:rPr>
        <w:t>éanse los párrafos 47 a 49 del documento CWS/3/14</w:t>
      </w:r>
      <w:r w:rsidR="0063521E" w:rsidRPr="00EE4945">
        <w:rPr>
          <w:lang w:val="es-ES_tradnl"/>
        </w:rPr>
        <w:t>)</w:t>
      </w:r>
      <w:r w:rsidR="00BC7D18" w:rsidRPr="00EE4945">
        <w:rPr>
          <w:lang w:val="es-ES_tradnl"/>
        </w:rPr>
        <w:t>.</w:t>
      </w:r>
    </w:p>
    <w:p w:rsidR="00827F3F" w:rsidRPr="00EE4945" w:rsidRDefault="00F875C6" w:rsidP="00FE33E5">
      <w:pPr>
        <w:pStyle w:val="paragraph"/>
        <w:numPr>
          <w:ilvl w:val="0"/>
          <w:numId w:val="32"/>
        </w:numPr>
        <w:tabs>
          <w:tab w:val="clear" w:pos="567"/>
        </w:tabs>
        <w:spacing w:after="120"/>
        <w:ind w:left="567" w:right="805" w:firstLine="0"/>
        <w:rPr>
          <w:lang w:val="es-ES_tradnl"/>
        </w:rPr>
      </w:pPr>
      <w:r w:rsidRPr="00EE4945">
        <w:rPr>
          <w:lang w:val="es-ES_tradnl"/>
        </w:rPr>
        <w:t xml:space="preserve">En la reanudación de su cuarta sesión, el CWS tomó nota del informe sobre la marcha de la labor correspondiente a </w:t>
      </w:r>
      <w:r w:rsidR="00250E49" w:rsidRPr="00EE4945">
        <w:rPr>
          <w:lang w:val="es-ES_tradnl"/>
        </w:rPr>
        <w:t>esta</w:t>
      </w:r>
      <w:r w:rsidR="00FE33E5" w:rsidRPr="00EE4945">
        <w:rPr>
          <w:lang w:val="es-ES_tradnl"/>
        </w:rPr>
        <w:t xml:space="preserve"> tarea y aprobó la nueva Norma </w:t>
      </w:r>
      <w:r w:rsidRPr="00EE4945">
        <w:rPr>
          <w:lang w:val="es-ES_tradnl"/>
        </w:rPr>
        <w:t>ST.26</w:t>
      </w:r>
      <w:r w:rsidR="00743489" w:rsidRPr="00EE4945">
        <w:rPr>
          <w:lang w:val="es-ES_tradnl"/>
        </w:rPr>
        <w:t xml:space="preserve"> </w:t>
      </w:r>
      <w:r w:rsidRPr="00EE4945">
        <w:rPr>
          <w:lang w:val="es-ES_tradnl"/>
        </w:rPr>
        <w:t xml:space="preserve">de la OMPI (véanse los documentos CWS/4/7 y CWS/4/7 ADD., y los párrafos 49 a 53 del documento CWS/4BIS/16). Asimismo, el CWS tomó nota del informe sobre la marcha de la labor correspondiente a </w:t>
      </w:r>
      <w:r w:rsidR="00250E49" w:rsidRPr="00EE4945">
        <w:rPr>
          <w:lang w:val="es-ES_tradnl"/>
        </w:rPr>
        <w:t>esta</w:t>
      </w:r>
      <w:r w:rsidRPr="00EE4945">
        <w:rPr>
          <w:lang w:val="es-ES_tradnl"/>
        </w:rPr>
        <w:t xml:space="preserve"> tarea, revisó la descripción de la tarea y solicitó al Equipo Técnico SEQL que presentara una propuesta de disposiciones relativas a la transición de la Norma ST.25</w:t>
      </w:r>
      <w:r w:rsidR="0032129B" w:rsidRPr="00EE4945">
        <w:rPr>
          <w:lang w:val="es-ES_tradnl"/>
        </w:rPr>
        <w:t xml:space="preserve"> a la Norma ST.26 de la OMPI (v</w:t>
      </w:r>
      <w:r w:rsidRPr="00EE4945">
        <w:rPr>
          <w:lang w:val="es-ES_tradnl"/>
        </w:rPr>
        <w:t>éanse los párrafos 82 a 84 del documento CWS/4BIS/16</w:t>
      </w:r>
      <w:r w:rsidR="00573EE2" w:rsidRPr="00EE4945">
        <w:rPr>
          <w:lang w:val="es-ES_tradnl"/>
        </w:rPr>
        <w:t>)</w:t>
      </w:r>
      <w:r w:rsidR="0032129B" w:rsidRPr="00EE4945">
        <w:rPr>
          <w:lang w:val="es-ES_tradnl"/>
        </w:rPr>
        <w:t>.</w:t>
      </w:r>
      <w:r w:rsidR="00E10682" w:rsidRPr="00EE4945">
        <w:rPr>
          <w:lang w:val="es-ES_tradnl"/>
        </w:rPr>
        <w:t xml:space="preserve"> </w:t>
      </w:r>
    </w:p>
    <w:p w:rsidR="00827F3F" w:rsidRPr="00EE4945" w:rsidRDefault="00F875C6" w:rsidP="00FE33E5">
      <w:pPr>
        <w:pStyle w:val="paragraph"/>
        <w:numPr>
          <w:ilvl w:val="0"/>
          <w:numId w:val="32"/>
        </w:numPr>
        <w:tabs>
          <w:tab w:val="clear" w:pos="567"/>
        </w:tabs>
        <w:spacing w:after="120"/>
        <w:ind w:left="567" w:right="805" w:firstLine="0"/>
        <w:rPr>
          <w:lang w:val="es-ES_tradnl"/>
        </w:rPr>
      </w:pPr>
      <w:r w:rsidRPr="00EE4945">
        <w:rPr>
          <w:lang w:val="es-ES_tradnl"/>
        </w:rPr>
        <w:t>En su quinta sesión, el CWS aprobó la Norma ST.26</w:t>
      </w:r>
      <w:r w:rsidR="00E10682" w:rsidRPr="00EE4945">
        <w:rPr>
          <w:lang w:val="es-ES_tradnl"/>
        </w:rPr>
        <w:t xml:space="preserve"> </w:t>
      </w:r>
      <w:r w:rsidRPr="00EE4945">
        <w:rPr>
          <w:lang w:val="es-ES_tradnl"/>
        </w:rPr>
        <w:t xml:space="preserve">revisada y </w:t>
      </w:r>
      <w:r w:rsidR="00335E43" w:rsidRPr="00EE4945">
        <w:rPr>
          <w:lang w:val="es-ES_tradnl"/>
        </w:rPr>
        <w:t>llegó a un acuerdo sobre</w:t>
      </w:r>
      <w:r w:rsidRPr="00EE4945">
        <w:rPr>
          <w:lang w:val="es-ES_tradnl"/>
        </w:rPr>
        <w:t xml:space="preserve"> la disposición relativa a la transición de la Norma </w:t>
      </w:r>
      <w:r w:rsidR="00E10682" w:rsidRPr="00EE4945">
        <w:rPr>
          <w:lang w:val="es-ES_tradnl"/>
        </w:rPr>
        <w:t xml:space="preserve">ST.25 </w:t>
      </w:r>
      <w:r w:rsidRPr="00EE4945">
        <w:rPr>
          <w:lang w:val="es-ES_tradnl"/>
        </w:rPr>
        <w:t>a la Norma</w:t>
      </w:r>
      <w:r w:rsidR="00E10682" w:rsidRPr="00EE4945">
        <w:rPr>
          <w:lang w:val="es-ES_tradnl"/>
        </w:rPr>
        <w:t xml:space="preserve"> ST.26 (</w:t>
      </w:r>
      <w:r w:rsidR="00335E43" w:rsidRPr="00EE4945">
        <w:rPr>
          <w:lang w:val="es-ES_tradnl"/>
        </w:rPr>
        <w:t>véanse los párrafos</w:t>
      </w:r>
      <w:r w:rsidR="00E10682" w:rsidRPr="00EE4945">
        <w:rPr>
          <w:lang w:val="es-ES_tradnl"/>
        </w:rPr>
        <w:t xml:space="preserve"> 39 </w:t>
      </w:r>
      <w:r w:rsidR="00335E43" w:rsidRPr="00EE4945">
        <w:rPr>
          <w:lang w:val="es-ES_tradnl"/>
        </w:rPr>
        <w:t>a</w:t>
      </w:r>
      <w:r w:rsidR="00E10682" w:rsidRPr="00EE4945">
        <w:rPr>
          <w:lang w:val="es-ES_tradnl"/>
        </w:rPr>
        <w:t xml:space="preserve"> 45 </w:t>
      </w:r>
      <w:r w:rsidR="00335E43" w:rsidRPr="00EE4945">
        <w:rPr>
          <w:lang w:val="es-ES_tradnl"/>
        </w:rPr>
        <w:t>del documento</w:t>
      </w:r>
      <w:r w:rsidR="00E10682" w:rsidRPr="00EE4945">
        <w:rPr>
          <w:lang w:val="es-ES_tradnl"/>
        </w:rPr>
        <w:t xml:space="preserve"> CWS/5/22).</w:t>
      </w:r>
    </w:p>
    <w:p w:rsidR="00827F3F" w:rsidRPr="00EE4945" w:rsidRDefault="0032129B" w:rsidP="00FE33E5">
      <w:pPr>
        <w:pStyle w:val="paragraph"/>
        <w:numPr>
          <w:ilvl w:val="0"/>
          <w:numId w:val="32"/>
        </w:numPr>
        <w:tabs>
          <w:tab w:val="clear" w:pos="567"/>
        </w:tabs>
        <w:spacing w:after="120"/>
        <w:ind w:left="567" w:right="805" w:firstLine="0"/>
        <w:rPr>
          <w:lang w:val="es-ES_tradnl"/>
        </w:rPr>
      </w:pPr>
      <w:r w:rsidRPr="00EE4945">
        <w:rPr>
          <w:lang w:val="es-ES_tradnl"/>
        </w:rPr>
        <w:t>En su sexta sesión, el CWS aprobó la Norma ST.26 revisad</w:t>
      </w:r>
      <w:r w:rsidR="00764473" w:rsidRPr="00EE4945">
        <w:rPr>
          <w:lang w:val="es-ES_tradnl"/>
        </w:rPr>
        <w:t>a (véa</w:t>
      </w:r>
      <w:r w:rsidRPr="00EE4945">
        <w:rPr>
          <w:lang w:val="es-ES_tradnl"/>
        </w:rPr>
        <w:t>se el párrafo 111 del documento CWS/6/34).</w:t>
      </w:r>
    </w:p>
    <w:p w:rsidR="00827F3F" w:rsidRPr="00EE4945" w:rsidRDefault="002E19CF" w:rsidP="00FE33E5">
      <w:pPr>
        <w:pStyle w:val="paragraph"/>
        <w:numPr>
          <w:ilvl w:val="0"/>
          <w:numId w:val="32"/>
        </w:numPr>
        <w:tabs>
          <w:tab w:val="clear" w:pos="567"/>
        </w:tabs>
        <w:spacing w:after="120"/>
        <w:ind w:left="567" w:right="805" w:firstLine="0"/>
        <w:rPr>
          <w:lang w:val="es-ES_tradnl"/>
        </w:rPr>
      </w:pPr>
      <w:r w:rsidRPr="00EE4945">
        <w:rPr>
          <w:lang w:val="es-ES_tradnl"/>
        </w:rPr>
        <w:t>En su séptima sesión, el CWS tomó nota de la clasificación de los calificadores de texto libre como dependientes del idioma e independientes del idioma, y aprobó la revisión de la Norma ST.26 de</w:t>
      </w:r>
      <w:r w:rsidR="001859B1" w:rsidRPr="00EE4945">
        <w:rPr>
          <w:lang w:val="es-ES_tradnl"/>
        </w:rPr>
        <w:t xml:space="preserve"> </w:t>
      </w:r>
      <w:r w:rsidR="00EE4945" w:rsidRPr="00EE4945">
        <w:rPr>
          <w:lang w:val="es-ES_tradnl"/>
        </w:rPr>
        <w:t>la OMPI (véanse los párrafos </w:t>
      </w:r>
      <w:r w:rsidRPr="00EE4945">
        <w:rPr>
          <w:lang w:val="es-ES_tradnl"/>
        </w:rPr>
        <w:t>130 a 133 del documento CWS/7/29).</w:t>
      </w:r>
    </w:p>
    <w:p w:rsidR="00827F3F" w:rsidRPr="00EE4945" w:rsidRDefault="00C427EB" w:rsidP="00EE4945">
      <w:pPr>
        <w:pStyle w:val="paragraph"/>
        <w:numPr>
          <w:ilvl w:val="0"/>
          <w:numId w:val="32"/>
        </w:numPr>
        <w:tabs>
          <w:tab w:val="clear" w:pos="567"/>
        </w:tabs>
        <w:spacing w:after="120"/>
        <w:ind w:left="567" w:right="805" w:firstLine="0"/>
        <w:rPr>
          <w:lang w:val="es-ES_tradnl"/>
        </w:rPr>
      </w:pPr>
      <w:r w:rsidRPr="00EE4945">
        <w:rPr>
          <w:lang w:val="es-ES_tradnl"/>
        </w:rPr>
        <w:t xml:space="preserve">En su octava </w:t>
      </w:r>
      <w:r w:rsidR="00B2730F" w:rsidRPr="00EE4945">
        <w:rPr>
          <w:lang w:val="es-ES_tradnl"/>
        </w:rPr>
        <w:t>sesión</w:t>
      </w:r>
      <w:r w:rsidRPr="00EE4945">
        <w:rPr>
          <w:lang w:val="es-ES_tradnl"/>
        </w:rPr>
        <w:t xml:space="preserve">, el CWS tomó nota de las revisiones adicionales necesarias </w:t>
      </w:r>
      <w:r w:rsidR="00940835" w:rsidRPr="00EE4945">
        <w:rPr>
          <w:lang w:val="es-ES_tradnl"/>
        </w:rPr>
        <w:t>de</w:t>
      </w:r>
      <w:r w:rsidRPr="00EE4945">
        <w:rPr>
          <w:lang w:val="es-ES_tradnl"/>
        </w:rPr>
        <w:t xml:space="preserve"> la Norma ST.26, y la Oficina Internacional lo instó a </w:t>
      </w:r>
      <w:r w:rsidR="00B2730F" w:rsidRPr="00EE4945">
        <w:rPr>
          <w:lang w:val="es-ES_tradnl"/>
        </w:rPr>
        <w:t>presentar</w:t>
      </w:r>
      <w:r w:rsidRPr="00EE4945">
        <w:rPr>
          <w:lang w:val="es-ES_tradnl"/>
        </w:rPr>
        <w:t xml:space="preserve"> sus planes de </w:t>
      </w:r>
      <w:r w:rsidR="00B2730F" w:rsidRPr="00EE4945">
        <w:rPr>
          <w:lang w:val="es-ES_tradnl"/>
        </w:rPr>
        <w:t>aplicación de la Norma ST.26.</w:t>
      </w:r>
    </w:p>
    <w:p w:rsidR="00827F3F" w:rsidRPr="00EE4945" w:rsidRDefault="00172050" w:rsidP="00EE4945">
      <w:pPr>
        <w:pStyle w:val="paragraph"/>
        <w:spacing w:after="360"/>
        <w:rPr>
          <w:lang w:val="es-ES_tradnl"/>
        </w:rPr>
      </w:pPr>
      <w:r w:rsidRPr="00EE4945">
        <w:rPr>
          <w:lang w:val="es-ES_tradnl"/>
        </w:rPr>
        <w:t>5.</w:t>
      </w:r>
      <w:r w:rsidRPr="00EE4945">
        <w:rPr>
          <w:lang w:val="es-ES_tradnl"/>
        </w:rPr>
        <w:tab/>
      </w:r>
      <w:r w:rsidR="00335E43" w:rsidRPr="00EE4945">
        <w:rPr>
          <w:i/>
          <w:lang w:val="es-ES_tradnl"/>
        </w:rPr>
        <w:t>Propuesta</w:t>
      </w:r>
      <w:r w:rsidR="00573EE2" w:rsidRPr="00EE4945">
        <w:rPr>
          <w:lang w:val="es-ES_tradnl"/>
        </w:rPr>
        <w:t>:</w:t>
      </w:r>
      <w:r w:rsidRPr="00EE4945">
        <w:rPr>
          <w:lang w:val="es-ES_tradnl"/>
        </w:rPr>
        <w:br/>
      </w:r>
      <w:r w:rsidR="00B2730F" w:rsidRPr="00EE4945">
        <w:rPr>
          <w:lang w:val="es-ES_tradnl"/>
        </w:rPr>
        <w:t>En e</w:t>
      </w:r>
      <w:r w:rsidR="00335E43" w:rsidRPr="00EE4945">
        <w:rPr>
          <w:lang w:val="es-ES_tradnl"/>
        </w:rPr>
        <w:t>l documento</w:t>
      </w:r>
      <w:r w:rsidR="00E10682" w:rsidRPr="00EE4945">
        <w:rPr>
          <w:lang w:val="es-ES_tradnl"/>
        </w:rPr>
        <w:t xml:space="preserve"> CWS/</w:t>
      </w:r>
      <w:r w:rsidR="00B2730F" w:rsidRPr="00EE4945">
        <w:rPr>
          <w:lang w:val="es-ES_tradnl"/>
        </w:rPr>
        <w:t>9</w:t>
      </w:r>
      <w:r w:rsidR="00E10682" w:rsidRPr="00EE4945">
        <w:rPr>
          <w:lang w:val="es-ES_tradnl"/>
        </w:rPr>
        <w:t>/</w:t>
      </w:r>
      <w:r w:rsidR="00B2730F" w:rsidRPr="00EE4945">
        <w:rPr>
          <w:lang w:val="es-ES_tradnl"/>
        </w:rPr>
        <w:t>12</w:t>
      </w:r>
      <w:r w:rsidR="00E10682" w:rsidRPr="00EE4945">
        <w:rPr>
          <w:lang w:val="es-ES_tradnl"/>
        </w:rPr>
        <w:t xml:space="preserve"> </w:t>
      </w:r>
      <w:r w:rsidR="00B2730F" w:rsidRPr="00EE4945">
        <w:rPr>
          <w:lang w:val="es-ES_tradnl"/>
        </w:rPr>
        <w:t xml:space="preserve">se </w:t>
      </w:r>
      <w:r w:rsidR="002E19CF" w:rsidRPr="00EE4945">
        <w:rPr>
          <w:lang w:val="es-ES_tradnl"/>
        </w:rPr>
        <w:t>propo</w:t>
      </w:r>
      <w:r w:rsidR="00632939" w:rsidRPr="00EE4945">
        <w:rPr>
          <w:lang w:val="es-ES_tradnl"/>
        </w:rPr>
        <w:t>ne</w:t>
      </w:r>
      <w:r w:rsidR="00B2730F" w:rsidRPr="00EE4945">
        <w:rPr>
          <w:lang w:val="es-ES_tradnl"/>
        </w:rPr>
        <w:t>n</w:t>
      </w:r>
      <w:r w:rsidR="00632939" w:rsidRPr="00EE4945">
        <w:rPr>
          <w:lang w:val="es-ES_tradnl"/>
        </w:rPr>
        <w:t xml:space="preserve"> </w:t>
      </w:r>
      <w:r w:rsidR="00B2730F" w:rsidRPr="00EE4945">
        <w:rPr>
          <w:lang w:val="es-ES_tradnl"/>
        </w:rPr>
        <w:t xml:space="preserve">las </w:t>
      </w:r>
      <w:r w:rsidR="00CC31AC" w:rsidRPr="00EE4945">
        <w:rPr>
          <w:lang w:val="es-ES_tradnl"/>
        </w:rPr>
        <w:t>revisiones</w:t>
      </w:r>
      <w:r w:rsidR="00632939" w:rsidRPr="00EE4945">
        <w:rPr>
          <w:lang w:val="es-ES_tradnl"/>
        </w:rPr>
        <w:t xml:space="preserve"> </w:t>
      </w:r>
      <w:r w:rsidR="00B2730F" w:rsidRPr="00EE4945">
        <w:rPr>
          <w:lang w:val="es-ES_tradnl"/>
        </w:rPr>
        <w:t xml:space="preserve">finales </w:t>
      </w:r>
      <w:r w:rsidR="00C37F50" w:rsidRPr="00EE4945">
        <w:rPr>
          <w:lang w:val="es-ES_tradnl"/>
        </w:rPr>
        <w:t>de</w:t>
      </w:r>
      <w:r w:rsidR="00632939" w:rsidRPr="00EE4945">
        <w:rPr>
          <w:lang w:val="es-ES_tradnl"/>
        </w:rPr>
        <w:t xml:space="preserve"> la Norma ST.26 </w:t>
      </w:r>
      <w:r w:rsidR="00B2730F" w:rsidRPr="00EE4945">
        <w:rPr>
          <w:lang w:val="es-ES_tradnl"/>
        </w:rPr>
        <w:t>antes de la fecha de transición generalizada. A instancia de las OPI, la Oficina Internacional ha propuesto que la fecha de aplicación se posponga al 1 de julio de 2022. Dicha propuesta deberá haberse aprobado en el período de sesiones de la Asamblea de la Unión del PCT, celebrada en octubre de 2021, para que la fecha de aplicación pueda considerarse modificada oficialmente.</w:t>
      </w:r>
    </w:p>
    <w:p w:rsidR="00827F3F" w:rsidRPr="00EE4945" w:rsidRDefault="00D97FDD" w:rsidP="00C30AB1">
      <w:pPr>
        <w:pStyle w:val="Heading2"/>
        <w:rPr>
          <w:lang w:val="es-ES_tradnl"/>
        </w:rPr>
      </w:pPr>
      <w:proofErr w:type="gramStart"/>
      <w:r w:rsidRPr="00EE4945">
        <w:rPr>
          <w:lang w:val="es-ES_tradnl"/>
        </w:rPr>
        <w:t>TAREA N.º</w:t>
      </w:r>
      <w:proofErr w:type="gramEnd"/>
      <w:r w:rsidRPr="00EE4945">
        <w:rPr>
          <w:lang w:val="es-ES_tradnl"/>
        </w:rPr>
        <w:t xml:space="preserve"> </w:t>
      </w:r>
      <w:r w:rsidR="006E6753" w:rsidRPr="00EE4945">
        <w:rPr>
          <w:lang w:val="es-ES_tradnl"/>
        </w:rPr>
        <w:t>47</w:t>
      </w:r>
    </w:p>
    <w:p w:rsidR="00827F3F" w:rsidRPr="00EE4945" w:rsidRDefault="00B35C0B" w:rsidP="000C6D8F">
      <w:pPr>
        <w:pStyle w:val="paragraph"/>
        <w:spacing w:after="120"/>
        <w:rPr>
          <w:lang w:val="es-ES_tradnl"/>
        </w:rPr>
      </w:pPr>
      <w:r w:rsidRPr="00EE4945">
        <w:rPr>
          <w:lang w:val="es-ES_tradnl"/>
        </w:rPr>
        <w:t>1.</w:t>
      </w:r>
      <w:r w:rsidRPr="00EE4945">
        <w:rPr>
          <w:lang w:val="es-ES_tradnl"/>
        </w:rPr>
        <w:tab/>
      </w:r>
      <w:r w:rsidR="00FB5B94" w:rsidRPr="00EE4945">
        <w:rPr>
          <w:i/>
          <w:lang w:val="es-ES_tradnl"/>
        </w:rPr>
        <w:t>Descripción</w:t>
      </w:r>
      <w:r w:rsidR="00573EE2" w:rsidRPr="00EE4945">
        <w:rPr>
          <w:lang w:val="es-ES_tradnl"/>
        </w:rPr>
        <w:t>:</w:t>
      </w:r>
      <w:r w:rsidR="00573EE2" w:rsidRPr="00EE4945">
        <w:rPr>
          <w:lang w:val="es-ES_tradnl"/>
        </w:rPr>
        <w:br/>
      </w:r>
      <w:r w:rsidR="0051001D" w:rsidRPr="00EE4945">
        <w:rPr>
          <w:lang w:val="es-ES_tradnl"/>
        </w:rPr>
        <w:t>Garantizar las necesarias revisiones y actualizacione</w:t>
      </w:r>
      <w:r w:rsidR="00EE4945" w:rsidRPr="00EE4945">
        <w:rPr>
          <w:lang w:val="es-ES_tradnl"/>
        </w:rPr>
        <w:t>s de las normas ST.27, ST.87, y </w:t>
      </w:r>
      <w:r w:rsidR="0051001D" w:rsidRPr="00EE4945">
        <w:rPr>
          <w:lang w:val="es-ES_tradnl"/>
        </w:rPr>
        <w:t>ST.61 de la OMPI; preparar material de apoyo que complemente el uso de esas normas en la comunidad de la PI; analizar la posibilidad de fusionar las tres normas</w:t>
      </w:r>
      <w:r w:rsidR="00EE4547" w:rsidRPr="00EE4945">
        <w:rPr>
          <w:lang w:val="es-ES_tradnl"/>
        </w:rPr>
        <w:t>,</w:t>
      </w:r>
      <w:r w:rsidR="0051001D" w:rsidRPr="00EE4945">
        <w:rPr>
          <w:lang w:val="es-ES_tradnl"/>
        </w:rPr>
        <w:t xml:space="preserve"> ST.27, ST.87 y ST.61; y prestar apoyo al Equipo Técnico XML4IP </w:t>
      </w:r>
      <w:r w:rsidR="00EE4945" w:rsidRPr="00EE4945">
        <w:rPr>
          <w:lang w:val="es-ES_tradnl"/>
        </w:rPr>
        <w:t>para que desarrolle componentes </w:t>
      </w:r>
      <w:r w:rsidR="0051001D" w:rsidRPr="00EE4945">
        <w:rPr>
          <w:lang w:val="es-ES_tradnl"/>
        </w:rPr>
        <w:t>XML para los datos sobre las incidencias relativas a la situación jurídica.</w:t>
      </w:r>
    </w:p>
    <w:p w:rsidR="00827F3F" w:rsidRPr="00EE4945" w:rsidRDefault="00B35C0B" w:rsidP="000C6D8F">
      <w:pPr>
        <w:pStyle w:val="paragraph"/>
        <w:spacing w:after="120"/>
        <w:rPr>
          <w:lang w:val="es-ES_tradnl"/>
        </w:rPr>
      </w:pPr>
      <w:r w:rsidRPr="00EE4945">
        <w:rPr>
          <w:lang w:val="es-ES_tradnl"/>
        </w:rPr>
        <w:t>2.</w:t>
      </w:r>
      <w:r w:rsidRPr="00EE4945">
        <w:rPr>
          <w:lang w:val="es-ES_tradnl"/>
        </w:rPr>
        <w:tab/>
      </w:r>
      <w:r w:rsidR="00FB5B94" w:rsidRPr="00EE4945">
        <w:rPr>
          <w:i/>
          <w:lang w:val="es-ES_tradnl"/>
        </w:rPr>
        <w:t>Responsable de la Tarea / Responsable del Equipo Técnico</w:t>
      </w:r>
      <w:r w:rsidR="00055F62" w:rsidRPr="00EE4945">
        <w:rPr>
          <w:lang w:val="es-ES_tradnl"/>
        </w:rPr>
        <w:t xml:space="preserve">: </w:t>
      </w:r>
    </w:p>
    <w:p w:rsidR="00827F3F" w:rsidRPr="00EE4945" w:rsidRDefault="00055F62" w:rsidP="00EE4945">
      <w:pPr>
        <w:pStyle w:val="paragraph"/>
        <w:tabs>
          <w:tab w:val="clear" w:pos="567"/>
        </w:tabs>
        <w:spacing w:after="120"/>
        <w:ind w:firstLine="0"/>
        <w:rPr>
          <w:lang w:val="es-ES_tradnl"/>
        </w:rPr>
      </w:pPr>
      <w:r w:rsidRPr="00EE4945">
        <w:rPr>
          <w:lang w:val="es-ES_tradnl"/>
        </w:rPr>
        <w:t xml:space="preserve">Oficina </w:t>
      </w:r>
      <w:r w:rsidR="001E3CC2" w:rsidRPr="00EE4945">
        <w:rPr>
          <w:lang w:val="es-ES_tradnl"/>
        </w:rPr>
        <w:t>Internacional.</w:t>
      </w:r>
    </w:p>
    <w:p w:rsidR="00827F3F" w:rsidRPr="00EE4945" w:rsidRDefault="00B35C0B" w:rsidP="0056077E">
      <w:pPr>
        <w:pStyle w:val="paragraph"/>
        <w:tabs>
          <w:tab w:val="clear" w:pos="567"/>
          <w:tab w:val="left" w:pos="0"/>
        </w:tabs>
        <w:spacing w:after="120"/>
        <w:ind w:left="0" w:firstLine="0"/>
        <w:rPr>
          <w:lang w:val="es-ES_tradnl"/>
        </w:rPr>
      </w:pPr>
      <w:r w:rsidRPr="00EE4945">
        <w:rPr>
          <w:lang w:val="es-ES_tradnl"/>
        </w:rPr>
        <w:t>3.</w:t>
      </w:r>
      <w:r w:rsidRPr="00EE4945">
        <w:rPr>
          <w:lang w:val="es-ES_tradnl"/>
        </w:rPr>
        <w:tab/>
      </w:r>
      <w:r w:rsidR="00FB5B94" w:rsidRPr="00EE4945">
        <w:rPr>
          <w:i/>
          <w:lang w:val="es-ES_tradnl"/>
        </w:rPr>
        <w:t>Medidas previstas</w:t>
      </w:r>
      <w:r w:rsidR="00573EE2" w:rsidRPr="00EE4945">
        <w:rPr>
          <w:lang w:val="es-ES_tradnl"/>
        </w:rPr>
        <w:t>:</w:t>
      </w:r>
    </w:p>
    <w:p w:rsidR="00827F3F" w:rsidRPr="00EE4945" w:rsidRDefault="001F1B32" w:rsidP="0093473A">
      <w:pPr>
        <w:pStyle w:val="paragraph"/>
        <w:tabs>
          <w:tab w:val="clear" w:pos="567"/>
          <w:tab w:val="left" w:pos="0"/>
        </w:tabs>
        <w:spacing w:after="120"/>
        <w:ind w:firstLine="0"/>
        <w:rPr>
          <w:lang w:val="es-ES_tradnl"/>
        </w:rPr>
      </w:pPr>
      <w:r w:rsidRPr="00EE4945">
        <w:rPr>
          <w:lang w:val="es-ES_tradnl"/>
        </w:rPr>
        <w:t>a)</w:t>
      </w:r>
      <w:r w:rsidRPr="00EE4945">
        <w:rPr>
          <w:lang w:val="es-ES_tradnl"/>
        </w:rPr>
        <w:tab/>
      </w:r>
      <w:r w:rsidR="00833A52" w:rsidRPr="00EE4945">
        <w:rPr>
          <w:lang w:val="es-ES_tradnl"/>
        </w:rPr>
        <w:t>E</w:t>
      </w:r>
      <w:r w:rsidR="00FB5B94" w:rsidRPr="00EE4945">
        <w:rPr>
          <w:lang w:val="es-ES_tradnl"/>
        </w:rPr>
        <w:t>l Equipo Técnico de la Situación Jurídica</w:t>
      </w:r>
      <w:r w:rsidR="00833A52" w:rsidRPr="00EE4945">
        <w:rPr>
          <w:lang w:val="es-ES_tradnl"/>
        </w:rPr>
        <w:t xml:space="preserve"> </w:t>
      </w:r>
      <w:r w:rsidR="00FE39D6" w:rsidRPr="00EE4945">
        <w:rPr>
          <w:lang w:val="es-ES_tradnl"/>
        </w:rPr>
        <w:t>elaborará</w:t>
      </w:r>
      <w:r w:rsidR="00FB5B94" w:rsidRPr="00EE4945">
        <w:rPr>
          <w:lang w:val="es-ES_tradnl"/>
        </w:rPr>
        <w:t xml:space="preserve"> una propuesta de </w:t>
      </w:r>
      <w:r w:rsidR="00833A52" w:rsidRPr="00EE4945">
        <w:rPr>
          <w:lang w:val="es-ES_tradnl"/>
        </w:rPr>
        <w:t xml:space="preserve">las modificaciones necesarias a las </w:t>
      </w:r>
      <w:r w:rsidR="00FB5B94" w:rsidRPr="00EE4945">
        <w:rPr>
          <w:lang w:val="es-ES_tradnl"/>
        </w:rPr>
        <w:t xml:space="preserve">incidencias detalladas </w:t>
      </w:r>
      <w:r w:rsidR="00833A52" w:rsidRPr="00EE4945">
        <w:rPr>
          <w:lang w:val="es-ES_tradnl"/>
        </w:rPr>
        <w:t xml:space="preserve">o </w:t>
      </w:r>
      <w:r w:rsidR="004774DE" w:rsidRPr="00EE4945">
        <w:rPr>
          <w:lang w:val="es-ES_tradnl"/>
        </w:rPr>
        <w:t>el</w:t>
      </w:r>
      <w:r w:rsidR="00FB5B94" w:rsidRPr="00EE4945">
        <w:rPr>
          <w:lang w:val="es-ES_tradnl"/>
        </w:rPr>
        <w:t xml:space="preserve"> documento de orientación </w:t>
      </w:r>
      <w:r w:rsidR="00A501AC" w:rsidRPr="00EE4945">
        <w:rPr>
          <w:lang w:val="es-ES_tradnl"/>
        </w:rPr>
        <w:t>para</w:t>
      </w:r>
      <w:r w:rsidR="00FB5B94" w:rsidRPr="00EE4945">
        <w:rPr>
          <w:lang w:val="es-ES_tradnl"/>
        </w:rPr>
        <w:t xml:space="preserve"> los datos sobre la situación jurídica de las patentes </w:t>
      </w:r>
      <w:r w:rsidR="005569FE" w:rsidRPr="00EE4945">
        <w:rPr>
          <w:lang w:val="es-ES_tradnl"/>
        </w:rPr>
        <w:t>de la Norma ST.27</w:t>
      </w:r>
      <w:r w:rsidR="00833A52" w:rsidRPr="00EE4945">
        <w:rPr>
          <w:lang w:val="es-ES_tradnl"/>
        </w:rPr>
        <w:t xml:space="preserve"> y los </w:t>
      </w:r>
      <w:r w:rsidR="00965B6E" w:rsidRPr="00EE4945">
        <w:rPr>
          <w:lang w:val="es-ES_tradnl"/>
        </w:rPr>
        <w:t xml:space="preserve">dibujos </w:t>
      </w:r>
      <w:r w:rsidR="0021780F" w:rsidRPr="00EE4945">
        <w:rPr>
          <w:lang w:val="es-ES_tradnl"/>
        </w:rPr>
        <w:t xml:space="preserve">y </w:t>
      </w:r>
      <w:r w:rsidR="00965B6E" w:rsidRPr="00EE4945">
        <w:rPr>
          <w:lang w:val="es-ES_tradnl"/>
        </w:rPr>
        <w:t>modelos industriales de la Norma ST.87</w:t>
      </w:r>
      <w:r w:rsidR="00FE39D6" w:rsidRPr="00EE4945">
        <w:rPr>
          <w:lang w:val="es-ES_tradnl"/>
        </w:rPr>
        <w:t>.</w:t>
      </w:r>
      <w:r w:rsidR="004774DE" w:rsidRPr="00EE4945">
        <w:rPr>
          <w:lang w:val="es-ES_tradnl"/>
        </w:rPr>
        <w:t xml:space="preserve"> </w:t>
      </w:r>
    </w:p>
    <w:p w:rsidR="00827F3F" w:rsidRPr="00EE4945" w:rsidRDefault="0056077E" w:rsidP="00FD0ECB">
      <w:pPr>
        <w:pStyle w:val="paragraph"/>
        <w:tabs>
          <w:tab w:val="clear" w:pos="567"/>
        </w:tabs>
        <w:spacing w:after="120"/>
        <w:ind w:firstLine="0"/>
        <w:rPr>
          <w:lang w:val="es-ES_tradnl"/>
        </w:rPr>
      </w:pPr>
      <w:r w:rsidRPr="00EE4945">
        <w:rPr>
          <w:lang w:val="es-ES_tradnl"/>
        </w:rPr>
        <w:t>b)</w:t>
      </w:r>
      <w:r w:rsidRPr="00EE4945">
        <w:rPr>
          <w:lang w:val="es-ES_tradnl"/>
        </w:rPr>
        <w:tab/>
      </w:r>
      <w:r w:rsidR="00FE39D6" w:rsidRPr="00EE4945">
        <w:rPr>
          <w:lang w:val="es-ES_tradnl"/>
        </w:rPr>
        <w:t>E</w:t>
      </w:r>
      <w:r w:rsidR="00FB5B94" w:rsidRPr="00EE4945">
        <w:rPr>
          <w:lang w:val="es-ES_tradnl"/>
        </w:rPr>
        <w:t xml:space="preserve">l Equipo Técnico </w:t>
      </w:r>
      <w:r w:rsidR="0051001D" w:rsidRPr="00EE4945">
        <w:rPr>
          <w:lang w:val="es-ES_tradnl"/>
        </w:rPr>
        <w:t>de la Situación Jurídica</w:t>
      </w:r>
      <w:r w:rsidR="00FE39D6" w:rsidRPr="00EE4945">
        <w:rPr>
          <w:lang w:val="es-ES_tradnl"/>
        </w:rPr>
        <w:t xml:space="preserve"> </w:t>
      </w:r>
      <w:r w:rsidR="0051001D" w:rsidRPr="00EE4945">
        <w:rPr>
          <w:lang w:val="es-ES_tradnl"/>
        </w:rPr>
        <w:t>analizará la posibilidad de fusionar las tres normas</w:t>
      </w:r>
      <w:r w:rsidR="00EE4547" w:rsidRPr="00EE4945">
        <w:rPr>
          <w:lang w:val="es-ES_tradnl"/>
        </w:rPr>
        <w:t>,</w:t>
      </w:r>
      <w:r w:rsidR="0051001D" w:rsidRPr="00EE4945">
        <w:rPr>
          <w:lang w:val="es-ES_tradnl"/>
        </w:rPr>
        <w:t xml:space="preserve"> ST.27, ST.87 y ST.61</w:t>
      </w:r>
      <w:r w:rsidR="00EE4547" w:rsidRPr="00EE4945">
        <w:rPr>
          <w:lang w:val="es-ES_tradnl"/>
        </w:rPr>
        <w:t>,</w:t>
      </w:r>
      <w:r w:rsidR="0051001D" w:rsidRPr="00EE4945">
        <w:rPr>
          <w:lang w:val="es-ES_tradnl"/>
        </w:rPr>
        <w:t xml:space="preserve"> relativas a la situación jurídica</w:t>
      </w:r>
      <w:r w:rsidR="001F1B32" w:rsidRPr="00EE4945">
        <w:rPr>
          <w:lang w:val="es-ES_tradnl"/>
        </w:rPr>
        <w:t>.</w:t>
      </w:r>
    </w:p>
    <w:p w:rsidR="00827F3F" w:rsidRPr="00EE4945" w:rsidRDefault="0051001D" w:rsidP="00FD0ECB">
      <w:pPr>
        <w:pStyle w:val="paragraph"/>
        <w:tabs>
          <w:tab w:val="clear" w:pos="567"/>
        </w:tabs>
        <w:spacing w:after="120"/>
        <w:ind w:firstLine="0"/>
        <w:rPr>
          <w:lang w:val="es-ES_tradnl"/>
        </w:rPr>
      </w:pPr>
      <w:r w:rsidRPr="00EE4945">
        <w:rPr>
          <w:lang w:val="es-ES_tradnl"/>
        </w:rPr>
        <w:t>c)</w:t>
      </w:r>
      <w:r w:rsidRPr="00EE4945">
        <w:rPr>
          <w:lang w:val="es-ES_tradnl"/>
        </w:rPr>
        <w:tab/>
        <w:t>El Equipo Técnico de la Situación Jurídica trabajará en una propuesta respecto del uso de caracteres reservados en la Norma ST.27 para presentarla en la siguiente sesión del CWS.</w:t>
      </w:r>
    </w:p>
    <w:p w:rsidR="00827F3F" w:rsidRPr="00EE4945" w:rsidRDefault="00827F3F" w:rsidP="005B7FEA">
      <w:pPr>
        <w:pStyle w:val="paragraph"/>
        <w:spacing w:after="120"/>
        <w:ind w:firstLine="0"/>
        <w:rPr>
          <w:lang w:val="es-ES_tradnl"/>
        </w:rPr>
      </w:pPr>
      <w:r w:rsidRPr="00EE4945">
        <w:rPr>
          <w:lang w:val="es-ES_tradnl"/>
        </w:rPr>
        <w:t>d</w:t>
      </w:r>
      <w:r w:rsidR="008C34E2" w:rsidRPr="00EE4945">
        <w:rPr>
          <w:lang w:val="es-ES_tradnl"/>
        </w:rPr>
        <w:t>)</w:t>
      </w:r>
      <w:r w:rsidR="008C34E2" w:rsidRPr="00EE4945">
        <w:rPr>
          <w:lang w:val="es-ES_tradnl"/>
        </w:rPr>
        <w:tab/>
        <w:t xml:space="preserve">La Secretaría </w:t>
      </w:r>
      <w:r w:rsidR="0051001D" w:rsidRPr="00EE4945">
        <w:rPr>
          <w:lang w:val="es-ES_tradnl"/>
        </w:rPr>
        <w:t xml:space="preserve">invitará a las OPI a evaluar sus prácticas </w:t>
      </w:r>
      <w:r w:rsidRPr="00EE4945">
        <w:rPr>
          <w:lang w:val="es-ES_tradnl"/>
        </w:rPr>
        <w:t>operacionales y sus sistemas de TI en relación con la Norma ST.61, y a presentar un plan de aplicación y una tabla de correspondencias para su Oficina</w:t>
      </w:r>
      <w:r w:rsidR="00783F8F" w:rsidRPr="00EE4945">
        <w:rPr>
          <w:lang w:val="es-ES_tradnl"/>
        </w:rPr>
        <w:t>.</w:t>
      </w:r>
    </w:p>
    <w:p w:rsidR="00827F3F" w:rsidRPr="00EE4945" w:rsidRDefault="00B35C0B" w:rsidP="00573EE2">
      <w:pPr>
        <w:pStyle w:val="paragraph"/>
        <w:spacing w:after="120"/>
        <w:rPr>
          <w:lang w:val="es-ES_tradnl"/>
        </w:rPr>
      </w:pPr>
      <w:r w:rsidRPr="00EE4945">
        <w:rPr>
          <w:lang w:val="es-ES_tradnl"/>
        </w:rPr>
        <w:t>4.</w:t>
      </w:r>
      <w:r w:rsidRPr="00EE4945">
        <w:rPr>
          <w:lang w:val="es-ES_tradnl"/>
        </w:rPr>
        <w:tab/>
      </w:r>
      <w:r w:rsidR="00FB5B94" w:rsidRPr="00EE4945">
        <w:rPr>
          <w:i/>
          <w:lang w:val="es-ES_tradnl"/>
        </w:rPr>
        <w:t>Observaciones</w:t>
      </w:r>
      <w:r w:rsidR="00573EE2" w:rsidRPr="00EE4945">
        <w:rPr>
          <w:lang w:val="es-ES_tradnl"/>
        </w:rPr>
        <w:t>:</w:t>
      </w:r>
    </w:p>
    <w:p w:rsidR="00827F3F" w:rsidRPr="00EE4945" w:rsidRDefault="00B35C0B" w:rsidP="005B7FEA">
      <w:pPr>
        <w:pStyle w:val="paragraph"/>
        <w:spacing w:after="120"/>
        <w:ind w:firstLine="0"/>
        <w:rPr>
          <w:lang w:val="es-ES_tradnl"/>
        </w:rPr>
      </w:pPr>
      <w:r w:rsidRPr="00EE4945">
        <w:rPr>
          <w:lang w:val="es-ES_tradnl"/>
        </w:rPr>
        <w:t>a)</w:t>
      </w:r>
      <w:r w:rsidRPr="00EE4945">
        <w:rPr>
          <w:lang w:val="es-ES_tradnl"/>
        </w:rPr>
        <w:tab/>
      </w:r>
      <w:r w:rsidR="00FB5B94" w:rsidRPr="00EE4945">
        <w:rPr>
          <w:lang w:val="es-ES_tradnl"/>
        </w:rPr>
        <w:t xml:space="preserve">El CWS creó la Tarea </w:t>
      </w:r>
      <w:r w:rsidR="00743489" w:rsidRPr="00EE4945">
        <w:rPr>
          <w:lang w:val="es-ES_tradnl"/>
        </w:rPr>
        <w:t>N.º</w:t>
      </w:r>
      <w:r w:rsidR="00FB5B94" w:rsidRPr="00EE4945">
        <w:rPr>
          <w:lang w:val="es-ES_tradnl"/>
        </w:rPr>
        <w:t xml:space="preserve"> 47 en su tercera sesión.</w:t>
      </w:r>
      <w:r w:rsidR="00743489" w:rsidRPr="00EE4945">
        <w:rPr>
          <w:lang w:val="es-ES_tradnl"/>
        </w:rPr>
        <w:t xml:space="preserve"> </w:t>
      </w:r>
      <w:r w:rsidR="00FB5B94" w:rsidRPr="00EE4945">
        <w:rPr>
          <w:lang w:val="es-ES_tradnl"/>
        </w:rPr>
        <w:t xml:space="preserve">Asimismo, estableció un Equipo Técnico (el Equipo Técnico de la Situación Jurídica) para </w:t>
      </w:r>
      <w:r w:rsidR="006F6993" w:rsidRPr="00EE4945">
        <w:rPr>
          <w:lang w:val="es-ES_tradnl"/>
        </w:rPr>
        <w:t xml:space="preserve">que se ocupe de la tarea </w:t>
      </w:r>
      <w:r w:rsidR="00FB5B94" w:rsidRPr="00EE4945">
        <w:rPr>
          <w:lang w:val="es-ES_tradnl"/>
        </w:rPr>
        <w:t>(véanse los párrafos 52 y 54 del documento CWS/3/14</w:t>
      </w:r>
      <w:r w:rsidRPr="00EE4945">
        <w:rPr>
          <w:lang w:val="es-ES_tradnl"/>
        </w:rPr>
        <w:t>)</w:t>
      </w:r>
      <w:r w:rsidR="00AC0F7D" w:rsidRPr="00EE4945">
        <w:rPr>
          <w:lang w:val="es-ES_tradnl"/>
        </w:rPr>
        <w:t>.</w:t>
      </w:r>
    </w:p>
    <w:p w:rsidR="00827F3F" w:rsidRPr="00EE4945" w:rsidRDefault="00B35C0B" w:rsidP="00956406">
      <w:pPr>
        <w:pStyle w:val="paragraph"/>
        <w:spacing w:after="120"/>
        <w:ind w:firstLine="0"/>
        <w:rPr>
          <w:lang w:val="es-ES_tradnl"/>
        </w:rPr>
      </w:pPr>
      <w:r w:rsidRPr="00EE4945">
        <w:rPr>
          <w:lang w:val="es-ES_tradnl"/>
        </w:rPr>
        <w:t>b)</w:t>
      </w:r>
      <w:r w:rsidRPr="00EE4945">
        <w:rPr>
          <w:lang w:val="es-ES_tradnl"/>
        </w:rPr>
        <w:tab/>
      </w:r>
      <w:r w:rsidR="00FB5B94" w:rsidRPr="00EE4945">
        <w:rPr>
          <w:lang w:val="es-ES_tradnl"/>
        </w:rPr>
        <w:t xml:space="preserve">En su tercera sesión, el CWS acordó asimismo que un equipo técnico elabore inicialmente las recomendaciones sin atenerse a una plataforma concreta, ya que dichas recomendaciones deben ser independientes del formato que </w:t>
      </w:r>
      <w:r w:rsidR="0052752B" w:rsidRPr="00EE4945">
        <w:rPr>
          <w:lang w:val="es-ES_tradnl"/>
        </w:rPr>
        <w:t>se utilice</w:t>
      </w:r>
      <w:r w:rsidR="00FB5B94" w:rsidRPr="00EE4945">
        <w:rPr>
          <w:lang w:val="es-ES_tradnl"/>
        </w:rPr>
        <w:t>.</w:t>
      </w:r>
      <w:r w:rsidR="00743489" w:rsidRPr="00EE4945">
        <w:rPr>
          <w:lang w:val="es-ES_tradnl"/>
        </w:rPr>
        <w:t xml:space="preserve"> </w:t>
      </w:r>
      <w:r w:rsidR="00FB5B94" w:rsidRPr="00EE4945">
        <w:rPr>
          <w:lang w:val="es-ES_tradnl"/>
        </w:rPr>
        <w:t>Posteriormente, teniendo en cuenta los resultados de los debates iniciales, se invitará a los equipos técnicos que se ocupan del XML a aplicar dich</w:t>
      </w:r>
      <w:r w:rsidR="0086736C" w:rsidRPr="00EE4945">
        <w:rPr>
          <w:lang w:val="es-ES_tradnl"/>
        </w:rPr>
        <w:t>os resultados en ese formato (v</w:t>
      </w:r>
      <w:r w:rsidR="00FB5B94" w:rsidRPr="00EE4945">
        <w:rPr>
          <w:lang w:val="es-ES_tradnl"/>
        </w:rPr>
        <w:t>éanse los párrafos 50 a 54 del documento CWS/3/14</w:t>
      </w:r>
      <w:r w:rsidRPr="00EE4945">
        <w:rPr>
          <w:lang w:val="es-ES_tradnl"/>
        </w:rPr>
        <w:t>)</w:t>
      </w:r>
      <w:r w:rsidR="0086736C" w:rsidRPr="00EE4945">
        <w:rPr>
          <w:lang w:val="es-ES_tradnl"/>
        </w:rPr>
        <w:t>.</w:t>
      </w:r>
    </w:p>
    <w:p w:rsidR="00827F3F" w:rsidRPr="00EE4945" w:rsidRDefault="00AC0F7D" w:rsidP="000C6D8F">
      <w:pPr>
        <w:pStyle w:val="BodyText"/>
        <w:spacing w:after="120"/>
        <w:ind w:left="567"/>
        <w:rPr>
          <w:lang w:val="es-ES_tradnl"/>
        </w:rPr>
      </w:pPr>
      <w:r w:rsidRPr="00EE4945">
        <w:rPr>
          <w:lang w:val="es-ES_tradnl"/>
        </w:rPr>
        <w:t>c)</w:t>
      </w:r>
      <w:r w:rsidRPr="00EE4945">
        <w:rPr>
          <w:lang w:val="es-ES_tradnl"/>
        </w:rPr>
        <w:tab/>
      </w:r>
      <w:r w:rsidR="00FB5B94" w:rsidRPr="00EE4945">
        <w:rPr>
          <w:lang w:val="es-ES_tradnl"/>
        </w:rPr>
        <w:t xml:space="preserve">En la reanudación de su cuarta sesión, el CWS tomó nota del informe de situación sobre </w:t>
      </w:r>
      <w:r w:rsidR="008E5343" w:rsidRPr="00EE4945">
        <w:rPr>
          <w:lang w:val="es-ES_tradnl"/>
        </w:rPr>
        <w:t>esta</w:t>
      </w:r>
      <w:r w:rsidR="00FB5B94" w:rsidRPr="00EE4945">
        <w:rPr>
          <w:lang w:val="es-ES_tradnl"/>
        </w:rPr>
        <w:t xml:space="preserve"> tarea, presentado por el Equipo </w:t>
      </w:r>
      <w:r w:rsidR="00FE39D6" w:rsidRPr="00EE4945">
        <w:rPr>
          <w:lang w:val="es-ES_tradnl"/>
        </w:rPr>
        <w:t>t</w:t>
      </w:r>
      <w:r w:rsidR="00FB5B94" w:rsidRPr="00EE4945">
        <w:rPr>
          <w:lang w:val="es-ES_tradnl"/>
        </w:rPr>
        <w:t xml:space="preserve">écnico de la </w:t>
      </w:r>
      <w:r w:rsidR="00FE39D6" w:rsidRPr="00EE4945">
        <w:rPr>
          <w:lang w:val="es-ES_tradnl"/>
        </w:rPr>
        <w:t>s</w:t>
      </w:r>
      <w:r w:rsidR="00FB5B94" w:rsidRPr="00EE4945">
        <w:rPr>
          <w:lang w:val="es-ES_tradnl"/>
        </w:rPr>
        <w:t xml:space="preserve">ituación </w:t>
      </w:r>
      <w:r w:rsidR="00FE39D6" w:rsidRPr="00EE4945">
        <w:rPr>
          <w:lang w:val="es-ES_tradnl"/>
        </w:rPr>
        <w:t>j</w:t>
      </w:r>
      <w:r w:rsidR="00FB5B94" w:rsidRPr="00EE4945">
        <w:rPr>
          <w:lang w:val="es-ES_tradnl"/>
        </w:rPr>
        <w:t>urídica (véanse los párrafos 54 a 59 del documento CWS/4BIS/16</w:t>
      </w:r>
      <w:r w:rsidRPr="00EE4945">
        <w:rPr>
          <w:lang w:val="es-ES_tradnl"/>
        </w:rPr>
        <w:t>).</w:t>
      </w:r>
    </w:p>
    <w:p w:rsidR="00827F3F" w:rsidRPr="00EE4945" w:rsidRDefault="001F1B32" w:rsidP="000C6D8F">
      <w:pPr>
        <w:pStyle w:val="BodyText"/>
        <w:spacing w:after="120"/>
        <w:ind w:left="567"/>
        <w:rPr>
          <w:lang w:val="es-ES_tradnl"/>
        </w:rPr>
      </w:pPr>
      <w:r w:rsidRPr="00EE4945">
        <w:rPr>
          <w:lang w:val="es-ES_tradnl"/>
        </w:rPr>
        <w:t>d)</w:t>
      </w:r>
      <w:r w:rsidRPr="00EE4945">
        <w:rPr>
          <w:lang w:val="es-ES_tradnl"/>
        </w:rPr>
        <w:tab/>
      </w:r>
      <w:r w:rsidR="008E5343" w:rsidRPr="00EE4945">
        <w:rPr>
          <w:lang w:val="es-ES_tradnl"/>
        </w:rPr>
        <w:t>En su quinta sesión, el CWS tomó nota del informe de situación sobre la presente tarea y adoptó la nueva Norma</w:t>
      </w:r>
      <w:r w:rsidRPr="00EE4945">
        <w:rPr>
          <w:lang w:val="es-ES_tradnl"/>
        </w:rPr>
        <w:t xml:space="preserve"> ST.27 (</w:t>
      </w:r>
      <w:r w:rsidR="008E5343" w:rsidRPr="00EE4945">
        <w:rPr>
          <w:lang w:val="es-ES_tradnl"/>
        </w:rPr>
        <w:t>véanse los párrafos</w:t>
      </w:r>
      <w:r w:rsidRPr="00EE4945">
        <w:rPr>
          <w:lang w:val="es-ES_tradnl"/>
        </w:rPr>
        <w:t xml:space="preserve"> 49 </w:t>
      </w:r>
      <w:r w:rsidR="008E5343" w:rsidRPr="00EE4945">
        <w:rPr>
          <w:lang w:val="es-ES_tradnl"/>
        </w:rPr>
        <w:t>a</w:t>
      </w:r>
      <w:r w:rsidRPr="00EE4945">
        <w:rPr>
          <w:lang w:val="es-ES_tradnl"/>
        </w:rPr>
        <w:t xml:space="preserve"> 57 </w:t>
      </w:r>
      <w:r w:rsidR="008E5343" w:rsidRPr="00EE4945">
        <w:rPr>
          <w:lang w:val="es-ES_tradnl"/>
        </w:rPr>
        <w:t>del documento</w:t>
      </w:r>
      <w:r w:rsidRPr="00EE4945">
        <w:rPr>
          <w:lang w:val="es-ES_tradnl"/>
        </w:rPr>
        <w:t xml:space="preserve"> CWS/5/22).</w:t>
      </w:r>
    </w:p>
    <w:p w:rsidR="00827F3F" w:rsidRPr="00EE4945" w:rsidRDefault="006F6993" w:rsidP="000C6D8F">
      <w:pPr>
        <w:pStyle w:val="BodyText"/>
        <w:spacing w:after="120"/>
        <w:ind w:left="567"/>
        <w:rPr>
          <w:lang w:val="es-ES_tradnl"/>
        </w:rPr>
      </w:pPr>
      <w:r w:rsidRPr="00EE4945">
        <w:rPr>
          <w:lang w:val="es-ES_tradnl"/>
        </w:rPr>
        <w:t>e)</w:t>
      </w:r>
      <w:r w:rsidRPr="00EE4945">
        <w:rPr>
          <w:lang w:val="es-ES_tradnl"/>
        </w:rPr>
        <w:tab/>
        <w:t xml:space="preserve">En su sexta sesión, el CWS tomó nota de un informe sobre la marcha de la labor correspondiente a esta tarea (véase el documento CWS/6/1). Asimismo, aprobó la Norma ST.27 de la OMPI revisada y </w:t>
      </w:r>
      <w:r w:rsidR="00B6466B" w:rsidRPr="00EE4945">
        <w:rPr>
          <w:lang w:val="es-ES_tradnl"/>
        </w:rPr>
        <w:t>l</w:t>
      </w:r>
      <w:r w:rsidRPr="00EE4945">
        <w:rPr>
          <w:lang w:val="es-ES_tradnl"/>
        </w:rPr>
        <w:t>a nueva Norma ST.87 de la OMPI</w:t>
      </w:r>
      <w:r w:rsidR="00B6466B" w:rsidRPr="00EE4945">
        <w:rPr>
          <w:lang w:val="es-ES_tradnl"/>
        </w:rPr>
        <w:t xml:space="preserve"> relativa a los datos sobre la sit</w:t>
      </w:r>
      <w:r w:rsidR="00A517D0" w:rsidRPr="00EE4945">
        <w:rPr>
          <w:lang w:val="es-ES_tradnl"/>
        </w:rPr>
        <w:t xml:space="preserve">uación jurídica de los dibujos </w:t>
      </w:r>
      <w:r w:rsidR="0021780F" w:rsidRPr="00EE4945">
        <w:rPr>
          <w:lang w:val="es-ES_tradnl"/>
        </w:rPr>
        <w:t xml:space="preserve">y </w:t>
      </w:r>
      <w:r w:rsidR="00B6466B" w:rsidRPr="00EE4945">
        <w:rPr>
          <w:lang w:val="es-ES_tradnl"/>
        </w:rPr>
        <w:t>modelos industriales</w:t>
      </w:r>
      <w:r w:rsidR="00EE4945" w:rsidRPr="00EE4945">
        <w:rPr>
          <w:lang w:val="es-ES_tradnl"/>
        </w:rPr>
        <w:t xml:space="preserve"> (véanse los párrafos 73 a 86 y </w:t>
      </w:r>
      <w:r w:rsidR="00B6466B" w:rsidRPr="00EE4945">
        <w:rPr>
          <w:lang w:val="es-ES_tradnl"/>
        </w:rPr>
        <w:t>93 a 103 del documento CWS/6/34).</w:t>
      </w:r>
    </w:p>
    <w:p w:rsidR="00827F3F" w:rsidRPr="00EE4945" w:rsidRDefault="00FE39D6" w:rsidP="00FE39D6">
      <w:pPr>
        <w:pStyle w:val="BodyText"/>
        <w:spacing w:after="120"/>
        <w:ind w:left="567"/>
        <w:rPr>
          <w:lang w:val="es-ES_tradnl"/>
        </w:rPr>
      </w:pPr>
      <w:r w:rsidRPr="00EE4945">
        <w:rPr>
          <w:lang w:val="es-ES_tradnl"/>
        </w:rPr>
        <w:t>f)</w:t>
      </w:r>
      <w:r w:rsidRPr="00EE4945">
        <w:rPr>
          <w:lang w:val="es-ES_tradnl"/>
        </w:rPr>
        <w:tab/>
      </w:r>
      <w:r w:rsidR="002D56E0" w:rsidRPr="00EE4945">
        <w:rPr>
          <w:lang w:val="es-ES_tradnl"/>
        </w:rPr>
        <w:t>En</w:t>
      </w:r>
      <w:r w:rsidRPr="00EE4945">
        <w:rPr>
          <w:lang w:val="es-ES_tradnl"/>
        </w:rPr>
        <w:t xml:space="preserve"> 2019 </w:t>
      </w:r>
      <w:r w:rsidR="002D56E0" w:rsidRPr="00EE4945">
        <w:rPr>
          <w:lang w:val="es-ES_tradnl"/>
        </w:rPr>
        <w:t xml:space="preserve">la Secretaría publicó una circular </w:t>
      </w:r>
      <w:r w:rsidR="004B2B51" w:rsidRPr="00EE4945">
        <w:rPr>
          <w:lang w:val="es-ES_tradnl"/>
        </w:rPr>
        <w:t xml:space="preserve">en la que se invita </w:t>
      </w:r>
      <w:r w:rsidR="002D56E0" w:rsidRPr="00EE4945">
        <w:rPr>
          <w:lang w:val="es-ES_tradnl"/>
        </w:rPr>
        <w:t xml:space="preserve">a las </w:t>
      </w:r>
      <w:r w:rsidR="001E0553" w:rsidRPr="00EE4945">
        <w:rPr>
          <w:lang w:val="es-ES_tradnl"/>
        </w:rPr>
        <w:t>O</w:t>
      </w:r>
      <w:r w:rsidR="002D56E0" w:rsidRPr="00EE4945">
        <w:rPr>
          <w:lang w:val="es-ES_tradnl"/>
        </w:rPr>
        <w:t>PI a evaluar sus prácticas operativas y sistemas informáticos y examinar las incidencias detalladas provisionales relativas a la Norma ST.87 de la OMPI.</w:t>
      </w:r>
    </w:p>
    <w:p w:rsidR="00827F3F" w:rsidRPr="00EE4945" w:rsidRDefault="00FE39D6" w:rsidP="00FE39D6">
      <w:pPr>
        <w:pStyle w:val="BodyText"/>
        <w:spacing w:after="120"/>
        <w:ind w:left="567"/>
        <w:rPr>
          <w:lang w:val="es-ES_tradnl"/>
        </w:rPr>
      </w:pPr>
      <w:r w:rsidRPr="00EE4945">
        <w:rPr>
          <w:lang w:val="es-ES_tradnl"/>
        </w:rPr>
        <w:t>g)</w:t>
      </w:r>
      <w:r w:rsidRPr="00EE4945">
        <w:rPr>
          <w:lang w:val="es-ES_tradnl"/>
        </w:rPr>
        <w:tab/>
      </w:r>
      <w:r w:rsidR="002D56E0" w:rsidRPr="00EE4945">
        <w:rPr>
          <w:lang w:val="es-ES_tradnl"/>
        </w:rPr>
        <w:t xml:space="preserve">En su séptima sesión, el CWS adoptó un nuevo documento de orientación </w:t>
      </w:r>
      <w:r w:rsidR="005D6E54" w:rsidRPr="00EE4945">
        <w:rPr>
          <w:lang w:val="es-ES_tradnl"/>
        </w:rPr>
        <w:t>para</w:t>
      </w:r>
      <w:r w:rsidR="002D56E0" w:rsidRPr="00EE4945">
        <w:rPr>
          <w:lang w:val="es-ES_tradnl"/>
        </w:rPr>
        <w:t xml:space="preserve"> la Norma ST.27; </w:t>
      </w:r>
      <w:r w:rsidR="005D6E54" w:rsidRPr="00EE4945">
        <w:rPr>
          <w:lang w:val="es-ES_tradnl"/>
        </w:rPr>
        <w:t>pidió</w:t>
      </w:r>
      <w:r w:rsidR="002D56E0" w:rsidRPr="00EE4945">
        <w:rPr>
          <w:lang w:val="es-ES_tradnl"/>
        </w:rPr>
        <w:t xml:space="preserve"> al </w:t>
      </w:r>
      <w:r w:rsidR="00EB102B" w:rsidRPr="00EE4945">
        <w:rPr>
          <w:lang w:val="es-ES_tradnl"/>
        </w:rPr>
        <w:t>Equipo Técnico</w:t>
      </w:r>
      <w:r w:rsidR="002D56E0" w:rsidRPr="00EE4945">
        <w:rPr>
          <w:lang w:val="es-ES_tradnl"/>
        </w:rPr>
        <w:t xml:space="preserve"> de la </w:t>
      </w:r>
      <w:r w:rsidR="00EB102B" w:rsidRPr="00EE4945">
        <w:rPr>
          <w:lang w:val="es-ES_tradnl"/>
        </w:rPr>
        <w:t>S</w:t>
      </w:r>
      <w:r w:rsidR="002D56E0" w:rsidRPr="00EE4945">
        <w:rPr>
          <w:lang w:val="es-ES_tradnl"/>
        </w:rPr>
        <w:t xml:space="preserve">ituación </w:t>
      </w:r>
      <w:r w:rsidR="00EB102B" w:rsidRPr="00EE4945">
        <w:rPr>
          <w:lang w:val="es-ES_tradnl"/>
        </w:rPr>
        <w:t>J</w:t>
      </w:r>
      <w:r w:rsidR="002D56E0" w:rsidRPr="00EE4945">
        <w:rPr>
          <w:lang w:val="es-ES_tradnl"/>
        </w:rPr>
        <w:t xml:space="preserve">urídica que </w:t>
      </w:r>
      <w:r w:rsidR="001E0553" w:rsidRPr="00EE4945">
        <w:rPr>
          <w:lang w:val="es-ES_tradnl"/>
        </w:rPr>
        <w:t>com</w:t>
      </w:r>
      <w:r w:rsidR="005D6E54" w:rsidRPr="00EE4945">
        <w:rPr>
          <w:lang w:val="es-ES_tradnl"/>
        </w:rPr>
        <w:t xml:space="preserve">enzara </w:t>
      </w:r>
      <w:r w:rsidR="002D56E0" w:rsidRPr="00EE4945">
        <w:rPr>
          <w:lang w:val="es-ES_tradnl"/>
        </w:rPr>
        <w:t xml:space="preserve">a trabajar con carácter prioritario </w:t>
      </w:r>
      <w:r w:rsidR="00FF5025" w:rsidRPr="00EE4945">
        <w:rPr>
          <w:lang w:val="es-ES_tradnl"/>
        </w:rPr>
        <w:t xml:space="preserve">en una nueva norma técnica </w:t>
      </w:r>
      <w:r w:rsidR="005D6E54" w:rsidRPr="00EE4945">
        <w:rPr>
          <w:lang w:val="es-ES_tradnl"/>
        </w:rPr>
        <w:t>sobre</w:t>
      </w:r>
      <w:r w:rsidR="00DC443D" w:rsidRPr="00EE4945">
        <w:rPr>
          <w:lang w:val="es-ES_tradnl"/>
        </w:rPr>
        <w:t xml:space="preserve"> </w:t>
      </w:r>
      <w:r w:rsidR="00FF5025" w:rsidRPr="00EE4945">
        <w:rPr>
          <w:lang w:val="es-ES_tradnl"/>
        </w:rPr>
        <w:t xml:space="preserve">datos </w:t>
      </w:r>
      <w:r w:rsidR="005D6E54" w:rsidRPr="00EE4945">
        <w:rPr>
          <w:lang w:val="es-ES_tradnl"/>
        </w:rPr>
        <w:t>relativos a</w:t>
      </w:r>
      <w:r w:rsidR="00DC443D" w:rsidRPr="00EE4945">
        <w:rPr>
          <w:lang w:val="es-ES_tradnl"/>
        </w:rPr>
        <w:t xml:space="preserve"> </w:t>
      </w:r>
      <w:r w:rsidR="00FF5025" w:rsidRPr="00EE4945">
        <w:rPr>
          <w:lang w:val="es-ES_tradnl"/>
        </w:rPr>
        <w:t>la situación jurídica de las marcas</w:t>
      </w:r>
      <w:r w:rsidRPr="00EE4945">
        <w:rPr>
          <w:lang w:val="es-ES_tradnl"/>
        </w:rPr>
        <w:t xml:space="preserve">; </w:t>
      </w:r>
      <w:r w:rsidR="00FF5025" w:rsidRPr="00EE4945">
        <w:rPr>
          <w:lang w:val="es-ES_tradnl"/>
        </w:rPr>
        <w:t>aprobó modificaciones aclaratori</w:t>
      </w:r>
      <w:r w:rsidR="001E0553" w:rsidRPr="00EE4945">
        <w:rPr>
          <w:lang w:val="es-ES_tradnl"/>
        </w:rPr>
        <w:t xml:space="preserve">as a </w:t>
      </w:r>
      <w:r w:rsidR="00FF5025" w:rsidRPr="00EE4945">
        <w:rPr>
          <w:lang w:val="es-ES_tradnl"/>
        </w:rPr>
        <w:t xml:space="preserve">la </w:t>
      </w:r>
      <w:r w:rsidR="001E0553" w:rsidRPr="00EE4945">
        <w:rPr>
          <w:lang w:val="es-ES_tradnl"/>
        </w:rPr>
        <w:t xml:space="preserve">Norma </w:t>
      </w:r>
      <w:r w:rsidRPr="00EE4945">
        <w:rPr>
          <w:lang w:val="es-ES_tradnl"/>
        </w:rPr>
        <w:t xml:space="preserve">ST.27; </w:t>
      </w:r>
      <w:r w:rsidR="00FF5025" w:rsidRPr="00EE4945">
        <w:rPr>
          <w:lang w:val="es-ES_tradnl"/>
        </w:rPr>
        <w:t xml:space="preserve">y aprobó la publicación de los cuadros de correspondencias </w:t>
      </w:r>
      <w:r w:rsidR="001E0553" w:rsidRPr="00EE4945">
        <w:rPr>
          <w:lang w:val="es-ES_tradnl"/>
        </w:rPr>
        <w:t>de</w:t>
      </w:r>
      <w:r w:rsidR="00FF5025" w:rsidRPr="00EE4945">
        <w:rPr>
          <w:lang w:val="es-ES_tradnl"/>
        </w:rPr>
        <w:t xml:space="preserve"> la Norma </w:t>
      </w:r>
      <w:r w:rsidRPr="00EE4945">
        <w:rPr>
          <w:lang w:val="es-ES_tradnl"/>
        </w:rPr>
        <w:t>ST.87 (</w:t>
      </w:r>
      <w:r w:rsidR="00C8198E" w:rsidRPr="00EE4945">
        <w:rPr>
          <w:lang w:val="es-ES_tradnl"/>
        </w:rPr>
        <w:t>véanse los párrafos </w:t>
      </w:r>
      <w:r w:rsidRPr="00EE4945">
        <w:rPr>
          <w:lang w:val="es-ES_tradnl"/>
        </w:rPr>
        <w:t xml:space="preserve">105 </w:t>
      </w:r>
      <w:r w:rsidR="00FF5025" w:rsidRPr="00EE4945">
        <w:rPr>
          <w:lang w:val="es-ES_tradnl"/>
        </w:rPr>
        <w:t>a</w:t>
      </w:r>
      <w:r w:rsidRPr="00EE4945">
        <w:rPr>
          <w:lang w:val="es-ES_tradnl"/>
        </w:rPr>
        <w:t xml:space="preserve"> 122 </w:t>
      </w:r>
      <w:r w:rsidR="00FF5025" w:rsidRPr="00EE4945">
        <w:rPr>
          <w:lang w:val="es-ES_tradnl"/>
        </w:rPr>
        <w:t xml:space="preserve">del documento </w:t>
      </w:r>
      <w:r w:rsidRPr="00EE4945">
        <w:rPr>
          <w:lang w:val="es-ES_tradnl"/>
        </w:rPr>
        <w:t>CWS/7/29).</w:t>
      </w:r>
    </w:p>
    <w:p w:rsidR="00827F3F" w:rsidRPr="00EE4945" w:rsidRDefault="00827F3F" w:rsidP="0071708B">
      <w:pPr>
        <w:pStyle w:val="BodyText"/>
        <w:spacing w:after="120"/>
        <w:ind w:left="567"/>
        <w:rPr>
          <w:lang w:val="es-ES_tradnl"/>
        </w:rPr>
      </w:pPr>
      <w:r w:rsidRPr="00EE4945">
        <w:rPr>
          <w:lang w:val="es-ES_tradnl"/>
        </w:rPr>
        <w:t>h)</w:t>
      </w:r>
      <w:r w:rsidRPr="00EE4945">
        <w:rPr>
          <w:lang w:val="es-ES_tradnl"/>
        </w:rPr>
        <w:tab/>
      </w:r>
      <w:r w:rsidR="0071708B" w:rsidRPr="00EE4945">
        <w:rPr>
          <w:color w:val="000000"/>
          <w:lang w:val="es-ES_tradnl"/>
        </w:rPr>
        <w:t xml:space="preserve">En su octava sesión, el CWS </w:t>
      </w:r>
      <w:r w:rsidR="001C5627" w:rsidRPr="00EE4945">
        <w:rPr>
          <w:color w:val="000000"/>
          <w:lang w:val="es-ES_tradnl"/>
        </w:rPr>
        <w:t>aprobó</w:t>
      </w:r>
      <w:r w:rsidR="0071708B" w:rsidRPr="00EE4945">
        <w:rPr>
          <w:color w:val="000000"/>
          <w:lang w:val="es-ES_tradnl"/>
        </w:rPr>
        <w:t xml:space="preserve"> la Norma ST.61 de la OMPI para los datos relativos a la situación jurídica de las marcas, pidió a la Secretaría que invit</w:t>
      </w:r>
      <w:r w:rsidR="001C5627" w:rsidRPr="00EE4945">
        <w:rPr>
          <w:color w:val="000000"/>
          <w:lang w:val="es-ES_tradnl"/>
        </w:rPr>
        <w:t>e</w:t>
      </w:r>
      <w:r w:rsidR="0071708B" w:rsidRPr="00EE4945">
        <w:rPr>
          <w:color w:val="000000"/>
          <w:lang w:val="es-ES_tradnl"/>
        </w:rPr>
        <w:t xml:space="preserve"> a las OPI a evaluar sus prácticas operacionales y sus sistemas de TI en relación con la Norma ST.61 de la OMPI, aprobó una revisión de la Norma ST.27 para la incorporación de cambios a los datos complementarios con el fin de su ajuste a la Norma ST.96, pidió al Equipo Técnico que </w:t>
      </w:r>
      <w:r w:rsidR="001C5627" w:rsidRPr="00EE4945">
        <w:rPr>
          <w:color w:val="000000"/>
          <w:lang w:val="es-ES_tradnl"/>
        </w:rPr>
        <w:t>analice</w:t>
      </w:r>
      <w:r w:rsidR="0071708B" w:rsidRPr="00EE4945">
        <w:rPr>
          <w:color w:val="000000"/>
          <w:lang w:val="es-ES_tradnl"/>
        </w:rPr>
        <w:t xml:space="preserve"> la posibilidad de fusionar las tres normas técnicas relativas a la situación jurídica, y pidió al Equipo Técnico que presente una propuesta respecto del uso de caracteres reservados en la Norma ST.27 en la siguiente sesión del CWS (véanse los párrafos 26 a 30, 51 a 56 y 114 a 118 del documento CWS/8/24).</w:t>
      </w:r>
    </w:p>
    <w:p w:rsidR="00827F3F" w:rsidRPr="00EE4945" w:rsidRDefault="00B35C0B" w:rsidP="00EE4945">
      <w:pPr>
        <w:pStyle w:val="paragraph"/>
        <w:spacing w:after="360"/>
        <w:rPr>
          <w:lang w:val="es-ES_tradnl"/>
        </w:rPr>
      </w:pPr>
      <w:r w:rsidRPr="00EE4945">
        <w:rPr>
          <w:lang w:val="es-ES_tradnl"/>
        </w:rPr>
        <w:t>5.</w:t>
      </w:r>
      <w:r w:rsidRPr="00EE4945">
        <w:rPr>
          <w:lang w:val="es-ES_tradnl"/>
        </w:rPr>
        <w:tab/>
      </w:r>
      <w:r w:rsidR="008E5343" w:rsidRPr="00EE4945">
        <w:rPr>
          <w:i/>
          <w:lang w:val="es-ES_tradnl"/>
        </w:rPr>
        <w:t>Propuesta</w:t>
      </w:r>
      <w:r w:rsidR="00573EE2" w:rsidRPr="00EE4945">
        <w:rPr>
          <w:lang w:val="es-ES_tradnl"/>
        </w:rPr>
        <w:t>:</w:t>
      </w:r>
      <w:r w:rsidRPr="00EE4945">
        <w:rPr>
          <w:lang w:val="es-ES_tradnl"/>
        </w:rPr>
        <w:br/>
      </w:r>
      <w:r w:rsidR="008E5343" w:rsidRPr="00EE4945">
        <w:rPr>
          <w:lang w:val="es-ES_tradnl"/>
        </w:rPr>
        <w:t>El documento</w:t>
      </w:r>
      <w:r w:rsidRPr="00EE4945">
        <w:rPr>
          <w:lang w:val="es-ES_tradnl"/>
        </w:rPr>
        <w:t xml:space="preserve"> CWS/</w:t>
      </w:r>
      <w:r w:rsidR="0071708B" w:rsidRPr="00EE4945">
        <w:rPr>
          <w:lang w:val="es-ES_tradnl"/>
        </w:rPr>
        <w:t>9</w:t>
      </w:r>
      <w:r w:rsidRPr="00EE4945">
        <w:rPr>
          <w:lang w:val="es-ES_tradnl"/>
        </w:rPr>
        <w:t>/</w:t>
      </w:r>
      <w:r w:rsidR="0071708B" w:rsidRPr="00EE4945">
        <w:rPr>
          <w:lang w:val="es-ES_tradnl"/>
        </w:rPr>
        <w:t>9</w:t>
      </w:r>
      <w:r w:rsidR="00635607" w:rsidRPr="00EE4945">
        <w:rPr>
          <w:lang w:val="es-ES_tradnl"/>
        </w:rPr>
        <w:t xml:space="preserve"> </w:t>
      </w:r>
      <w:r w:rsidR="00FE39D6" w:rsidRPr="00EE4945">
        <w:rPr>
          <w:lang w:val="es-ES_tradnl"/>
        </w:rPr>
        <w:t xml:space="preserve">propone </w:t>
      </w:r>
      <w:r w:rsidR="0071708B" w:rsidRPr="00EE4945">
        <w:rPr>
          <w:lang w:val="es-ES_tradnl"/>
        </w:rPr>
        <w:t xml:space="preserve">revisiones </w:t>
      </w:r>
      <w:r w:rsidR="0011740A" w:rsidRPr="00EE4945">
        <w:rPr>
          <w:lang w:val="es-ES_tradnl"/>
        </w:rPr>
        <w:t>de</w:t>
      </w:r>
      <w:r w:rsidR="0071708B" w:rsidRPr="00EE4945">
        <w:rPr>
          <w:lang w:val="es-ES_tradnl"/>
        </w:rPr>
        <w:t xml:space="preserve"> la Norma </w:t>
      </w:r>
      <w:r w:rsidR="00FE39D6" w:rsidRPr="00EE4945">
        <w:rPr>
          <w:lang w:val="es-ES_tradnl"/>
        </w:rPr>
        <w:t>ST.</w:t>
      </w:r>
      <w:r w:rsidR="0071708B" w:rsidRPr="00EE4945">
        <w:rPr>
          <w:lang w:val="es-ES_tradnl"/>
        </w:rPr>
        <w:t>27 respecto del uso de caracteres reservados. El documento CWS/9/10 presenta planes de aplicación de la Norma ST.61 presentados por las OPI. El Equipo Técnico informará verbalmente sobre las demás actividades</w:t>
      </w:r>
      <w:r w:rsidR="00B6466B" w:rsidRPr="00EE4945">
        <w:rPr>
          <w:lang w:val="es-ES_tradnl"/>
        </w:rPr>
        <w:t>.</w:t>
      </w:r>
    </w:p>
    <w:p w:rsidR="00827F3F" w:rsidRPr="00EE4945" w:rsidRDefault="00D97FDD" w:rsidP="0071708B">
      <w:pPr>
        <w:pStyle w:val="Heading2"/>
        <w:tabs>
          <w:tab w:val="left" w:pos="3506"/>
        </w:tabs>
        <w:rPr>
          <w:lang w:val="es-ES_tradnl"/>
        </w:rPr>
      </w:pPr>
      <w:proofErr w:type="gramStart"/>
      <w:r w:rsidRPr="00EE4945">
        <w:rPr>
          <w:lang w:val="es-ES_tradnl"/>
        </w:rPr>
        <w:t>TAREA N.º</w:t>
      </w:r>
      <w:proofErr w:type="gramEnd"/>
      <w:r w:rsidRPr="00EE4945">
        <w:rPr>
          <w:lang w:val="es-ES_tradnl"/>
        </w:rPr>
        <w:t xml:space="preserve"> </w:t>
      </w:r>
      <w:r w:rsidR="00977B28" w:rsidRPr="00EE4945">
        <w:rPr>
          <w:lang w:val="es-ES_tradnl"/>
        </w:rPr>
        <w:t>50</w:t>
      </w:r>
      <w:r w:rsidR="005D6E54" w:rsidRPr="00EE4945">
        <w:rPr>
          <w:lang w:val="es-ES_tradnl"/>
        </w:rPr>
        <w:t xml:space="preserve"> </w:t>
      </w:r>
    </w:p>
    <w:p w:rsidR="00827F3F" w:rsidRPr="00EE4945" w:rsidRDefault="00977B28" w:rsidP="000C6D8F">
      <w:pPr>
        <w:pStyle w:val="paragraph"/>
        <w:spacing w:after="120"/>
        <w:rPr>
          <w:lang w:val="es-ES_tradnl"/>
        </w:rPr>
      </w:pPr>
      <w:r w:rsidRPr="00EE4945">
        <w:rPr>
          <w:lang w:val="es-ES_tradnl"/>
        </w:rPr>
        <w:t>1.</w:t>
      </w:r>
      <w:r w:rsidRPr="00EE4945">
        <w:rPr>
          <w:lang w:val="es-ES_tradnl"/>
        </w:rPr>
        <w:tab/>
      </w:r>
      <w:r w:rsidR="00952314" w:rsidRPr="00EE4945">
        <w:rPr>
          <w:i/>
          <w:lang w:val="es-ES_tradnl"/>
        </w:rPr>
        <w:t>Descripción</w:t>
      </w:r>
      <w:r w:rsidR="00573EE2" w:rsidRPr="00EE4945">
        <w:rPr>
          <w:lang w:val="es-ES_tradnl"/>
        </w:rPr>
        <w:t>:</w:t>
      </w:r>
      <w:r w:rsidRPr="00EE4945">
        <w:rPr>
          <w:lang w:val="es-ES_tradnl"/>
        </w:rPr>
        <w:br/>
      </w:r>
      <w:r w:rsidR="00952314" w:rsidRPr="00EE4945">
        <w:rPr>
          <w:lang w:val="es-ES_tradnl"/>
        </w:rPr>
        <w:t>Velar por el mantenimiento y la actualización necesarios de los estudios publicados en la Parte 7 del Ma</w:t>
      </w:r>
      <w:r w:rsidR="00E2060E" w:rsidRPr="00EE4945">
        <w:rPr>
          <w:lang w:val="es-ES_tradnl"/>
        </w:rPr>
        <w:t>nual de la OMPI de Información y D</w:t>
      </w:r>
      <w:r w:rsidR="00952314" w:rsidRPr="00EE4945">
        <w:rPr>
          <w:lang w:val="es-ES_tradnl"/>
        </w:rPr>
        <w:t>ocumentación en materia de Propiedad Industrial</w:t>
      </w:r>
      <w:r w:rsidR="00573EE2" w:rsidRPr="00EE4945">
        <w:rPr>
          <w:lang w:val="es-ES_tradnl"/>
        </w:rPr>
        <w:t>.</w:t>
      </w:r>
    </w:p>
    <w:p w:rsidR="00827F3F" w:rsidRPr="00EE4945" w:rsidRDefault="00977B28" w:rsidP="00930A03">
      <w:pPr>
        <w:pStyle w:val="paragraph"/>
        <w:tabs>
          <w:tab w:val="left" w:pos="6237"/>
        </w:tabs>
        <w:spacing w:after="0"/>
        <w:rPr>
          <w:lang w:val="es-ES_tradnl"/>
        </w:rPr>
      </w:pPr>
      <w:r w:rsidRPr="00EE4945">
        <w:rPr>
          <w:lang w:val="es-ES_tradnl"/>
        </w:rPr>
        <w:t>2.</w:t>
      </w:r>
      <w:r w:rsidRPr="00EE4945">
        <w:rPr>
          <w:lang w:val="es-ES_tradnl"/>
        </w:rPr>
        <w:tab/>
      </w:r>
      <w:r w:rsidR="00952314" w:rsidRPr="00EE4945">
        <w:rPr>
          <w:i/>
          <w:lang w:val="es-ES_tradnl"/>
        </w:rPr>
        <w:t>Responsable de la Tarea / Responsable del Equipo Técnico</w:t>
      </w:r>
      <w:r w:rsidR="00BA6053" w:rsidRPr="00EE4945">
        <w:rPr>
          <w:lang w:val="es-ES_tradnl"/>
        </w:rPr>
        <w:t>:</w:t>
      </w:r>
    </w:p>
    <w:p w:rsidR="00827F3F" w:rsidRPr="00EE4945" w:rsidRDefault="00952314" w:rsidP="00EE4945">
      <w:pPr>
        <w:pStyle w:val="paragraph"/>
        <w:tabs>
          <w:tab w:val="clear" w:pos="567"/>
        </w:tabs>
        <w:spacing w:after="120"/>
        <w:ind w:firstLine="0"/>
        <w:rPr>
          <w:lang w:val="es-ES_tradnl"/>
        </w:rPr>
      </w:pPr>
      <w:r w:rsidRPr="00EE4945">
        <w:rPr>
          <w:lang w:val="es-ES_tradnl"/>
        </w:rPr>
        <w:t>Oficina Internacional</w:t>
      </w:r>
      <w:r w:rsidR="00977B28" w:rsidRPr="00EE4945">
        <w:rPr>
          <w:lang w:val="es-ES_tradnl"/>
        </w:rPr>
        <w:t>.</w:t>
      </w:r>
    </w:p>
    <w:p w:rsidR="00827F3F" w:rsidRPr="00EE4945" w:rsidRDefault="00977B28" w:rsidP="00084844">
      <w:pPr>
        <w:pStyle w:val="paragraph"/>
        <w:tabs>
          <w:tab w:val="clear" w:pos="567"/>
          <w:tab w:val="left" w:pos="1134"/>
        </w:tabs>
        <w:spacing w:after="120"/>
        <w:rPr>
          <w:lang w:val="es-ES_tradnl"/>
        </w:rPr>
      </w:pPr>
      <w:r w:rsidRPr="00EE4945">
        <w:rPr>
          <w:lang w:val="es-ES_tradnl"/>
        </w:rPr>
        <w:t>3.</w:t>
      </w:r>
      <w:r w:rsidRPr="00EE4945">
        <w:rPr>
          <w:lang w:val="es-ES_tradnl"/>
        </w:rPr>
        <w:tab/>
      </w:r>
      <w:r w:rsidR="00952314" w:rsidRPr="00EE4945">
        <w:rPr>
          <w:i/>
          <w:lang w:val="es-ES_tradnl"/>
        </w:rPr>
        <w:t>Medidas previstas</w:t>
      </w:r>
      <w:r w:rsidR="00573EE2" w:rsidRPr="00EE4945">
        <w:rPr>
          <w:lang w:val="es-ES_tradnl"/>
        </w:rPr>
        <w:t>:</w:t>
      </w:r>
      <w:r w:rsidRPr="00EE4945">
        <w:rPr>
          <w:lang w:val="es-ES_tradnl"/>
        </w:rPr>
        <w:br/>
      </w:r>
      <w:r w:rsidR="000429EA" w:rsidRPr="00EE4945">
        <w:rPr>
          <w:lang w:val="es-ES_tradnl"/>
        </w:rPr>
        <w:t>a)</w:t>
      </w:r>
      <w:r w:rsidR="001C5627" w:rsidRPr="00EE4945">
        <w:rPr>
          <w:lang w:val="es-ES_tradnl"/>
        </w:rPr>
        <w:tab/>
      </w:r>
      <w:r w:rsidR="000429EA" w:rsidRPr="00EE4945">
        <w:rPr>
          <w:lang w:val="es-ES_tradnl"/>
        </w:rPr>
        <w:t>La Oficina Internacional public</w:t>
      </w:r>
      <w:r w:rsidR="000A2196" w:rsidRPr="00EE4945">
        <w:rPr>
          <w:lang w:val="es-ES_tradnl"/>
        </w:rPr>
        <w:t xml:space="preserve">ará los resultados </w:t>
      </w:r>
      <w:r w:rsidR="00E07799" w:rsidRPr="00EE4945">
        <w:rPr>
          <w:lang w:val="es-ES_tradnl"/>
        </w:rPr>
        <w:t xml:space="preserve">de </w:t>
      </w:r>
      <w:r w:rsidR="00D63ED2" w:rsidRPr="00EE4945">
        <w:rPr>
          <w:lang w:val="es-ES_tradnl"/>
        </w:rPr>
        <w:t xml:space="preserve">la parte </w:t>
      </w:r>
      <w:r w:rsidR="00974442" w:rsidRPr="00EE4945">
        <w:rPr>
          <w:lang w:val="es-ES_tradnl"/>
        </w:rPr>
        <w:t xml:space="preserve">1 </w:t>
      </w:r>
      <w:r w:rsidR="00D63ED2" w:rsidRPr="00EE4945">
        <w:rPr>
          <w:lang w:val="es-ES_tradnl"/>
        </w:rPr>
        <w:t>de</w:t>
      </w:r>
      <w:r w:rsidR="0074438B" w:rsidRPr="00EE4945">
        <w:rPr>
          <w:lang w:val="es-ES_tradnl"/>
        </w:rPr>
        <w:t xml:space="preserve"> </w:t>
      </w:r>
      <w:r w:rsidR="00974442" w:rsidRPr="00EE4945">
        <w:rPr>
          <w:lang w:val="es-ES_tradnl"/>
        </w:rPr>
        <w:t>l</w:t>
      </w:r>
      <w:r w:rsidR="0074438B" w:rsidRPr="00EE4945">
        <w:rPr>
          <w:lang w:val="es-ES_tradnl"/>
        </w:rPr>
        <w:t>a</w:t>
      </w:r>
      <w:r w:rsidR="00E07799" w:rsidRPr="00EE4945">
        <w:rPr>
          <w:lang w:val="es-ES_tradnl"/>
        </w:rPr>
        <w:t xml:space="preserve"> </w:t>
      </w:r>
      <w:r w:rsidR="0074438B" w:rsidRPr="00EE4945">
        <w:rPr>
          <w:lang w:val="es-ES_tradnl"/>
        </w:rPr>
        <w:t>encuesta</w:t>
      </w:r>
      <w:r w:rsidR="00974442" w:rsidRPr="00EE4945">
        <w:rPr>
          <w:lang w:val="es-ES_tradnl"/>
        </w:rPr>
        <w:t xml:space="preserve"> </w:t>
      </w:r>
      <w:r w:rsidR="00E07799" w:rsidRPr="00EE4945">
        <w:rPr>
          <w:lang w:val="es-ES_tradnl"/>
        </w:rPr>
        <w:t>sobre el acceso público a la información contenida en las patentes</w:t>
      </w:r>
      <w:r w:rsidR="00FE68AC" w:rsidRPr="00EE4945">
        <w:rPr>
          <w:lang w:val="es-ES_tradnl"/>
        </w:rPr>
        <w:t xml:space="preserve">, así como </w:t>
      </w:r>
      <w:r w:rsidR="00D63ED2" w:rsidRPr="00EE4945">
        <w:rPr>
          <w:lang w:val="es-ES_tradnl"/>
        </w:rPr>
        <w:t>las</w:t>
      </w:r>
      <w:r w:rsidR="00B005D2" w:rsidRPr="00EE4945">
        <w:rPr>
          <w:lang w:val="es-ES_tradnl"/>
        </w:rPr>
        <w:t xml:space="preserve"> imágenes y </w:t>
      </w:r>
      <w:r w:rsidR="00D63ED2" w:rsidRPr="00EE4945">
        <w:rPr>
          <w:lang w:val="es-ES_tradnl"/>
        </w:rPr>
        <w:t xml:space="preserve">los </w:t>
      </w:r>
      <w:r w:rsidR="00B005D2" w:rsidRPr="00EE4945">
        <w:rPr>
          <w:lang w:val="es-ES_tradnl"/>
        </w:rPr>
        <w:t>modelos en 3D en la</w:t>
      </w:r>
      <w:r w:rsidR="000A2196" w:rsidRPr="00EE4945">
        <w:rPr>
          <w:lang w:val="es-ES_tradnl"/>
        </w:rPr>
        <w:t xml:space="preserve"> Parte 7 del Manual de la OMPI</w:t>
      </w:r>
      <w:r w:rsidR="009F2BD5" w:rsidRPr="00EE4945">
        <w:rPr>
          <w:lang w:val="es-ES_tradnl"/>
        </w:rPr>
        <w:t>.</w:t>
      </w:r>
    </w:p>
    <w:p w:rsidR="00827F3F" w:rsidRPr="00EE4945" w:rsidRDefault="000A2196" w:rsidP="00EE4945">
      <w:pPr>
        <w:pStyle w:val="paragraph"/>
        <w:tabs>
          <w:tab w:val="clear" w:pos="567"/>
        </w:tabs>
        <w:spacing w:after="120"/>
        <w:ind w:firstLine="0"/>
        <w:rPr>
          <w:lang w:val="es-ES_tradnl"/>
        </w:rPr>
      </w:pPr>
      <w:r w:rsidRPr="00EE4945">
        <w:rPr>
          <w:lang w:val="es-ES_tradnl"/>
        </w:rPr>
        <w:t>b)</w:t>
      </w:r>
      <w:r w:rsidRPr="00EE4945">
        <w:rPr>
          <w:lang w:val="es-ES_tradnl"/>
        </w:rPr>
        <w:tab/>
        <w:t xml:space="preserve">La </w:t>
      </w:r>
      <w:r w:rsidR="00A5116C" w:rsidRPr="00EE4945">
        <w:rPr>
          <w:lang w:val="es-ES_tradnl"/>
        </w:rPr>
        <w:t xml:space="preserve">Oficina Internacional publicará </w:t>
      </w:r>
      <w:r w:rsidR="00E165C6" w:rsidRPr="00EE4945">
        <w:rPr>
          <w:lang w:val="es-ES_tradnl"/>
        </w:rPr>
        <w:t xml:space="preserve">en la Parte 7.2.2 del Manual de la OMPI </w:t>
      </w:r>
      <w:r w:rsidR="00A5116C" w:rsidRPr="00EE4945">
        <w:rPr>
          <w:lang w:val="es-ES_tradnl"/>
        </w:rPr>
        <w:t xml:space="preserve">la información </w:t>
      </w:r>
      <w:r w:rsidR="00E165C6" w:rsidRPr="00EE4945">
        <w:rPr>
          <w:lang w:val="es-ES_tradnl"/>
        </w:rPr>
        <w:t xml:space="preserve">actualizada </w:t>
      </w:r>
      <w:r w:rsidR="00A5116C" w:rsidRPr="00EE4945">
        <w:rPr>
          <w:lang w:val="es-ES_tradnl"/>
        </w:rPr>
        <w:t>sobre los sistemas de numeración de las OPI</w:t>
      </w:r>
      <w:r w:rsidR="00E165C6" w:rsidRPr="00EE4945">
        <w:rPr>
          <w:lang w:val="es-ES_tradnl"/>
        </w:rPr>
        <w:t>,</w:t>
      </w:r>
      <w:r w:rsidR="00A5116C" w:rsidRPr="00EE4945">
        <w:rPr>
          <w:lang w:val="es-ES_tradnl"/>
        </w:rPr>
        <w:t xml:space="preserve"> </w:t>
      </w:r>
      <w:r w:rsidR="00E165C6" w:rsidRPr="00EE4945">
        <w:rPr>
          <w:lang w:val="es-ES_tradnl"/>
        </w:rPr>
        <w:t>recopilada en </w:t>
      </w:r>
      <w:r w:rsidR="00A5116C" w:rsidRPr="00EE4945">
        <w:rPr>
          <w:lang w:val="es-ES_tradnl"/>
        </w:rPr>
        <w:t>2020</w:t>
      </w:r>
      <w:r w:rsidR="00196295" w:rsidRPr="00EE4945">
        <w:rPr>
          <w:lang w:val="es-ES_tradnl"/>
        </w:rPr>
        <w:t>.</w:t>
      </w:r>
    </w:p>
    <w:p w:rsidR="00827F3F" w:rsidRPr="00EE4945" w:rsidRDefault="00A5116C" w:rsidP="00EE4945">
      <w:pPr>
        <w:pStyle w:val="paragraph"/>
        <w:tabs>
          <w:tab w:val="clear" w:pos="567"/>
        </w:tabs>
        <w:spacing w:after="120"/>
        <w:ind w:firstLine="0"/>
        <w:rPr>
          <w:lang w:val="es-ES_tradnl"/>
        </w:rPr>
      </w:pPr>
      <w:r w:rsidRPr="00EE4945">
        <w:rPr>
          <w:lang w:val="es-ES_tradnl"/>
        </w:rPr>
        <w:t>c</w:t>
      </w:r>
      <w:r w:rsidR="0017394D" w:rsidRPr="00EE4945">
        <w:rPr>
          <w:lang w:val="es-ES_tradnl"/>
        </w:rPr>
        <w:t>)</w:t>
      </w:r>
      <w:r w:rsidR="0017394D" w:rsidRPr="00EE4945">
        <w:rPr>
          <w:lang w:val="es-ES_tradnl"/>
        </w:rPr>
        <w:tab/>
        <w:t xml:space="preserve">El Equipo Técnico preparará un cuestionario para actualizar la Parte 7.1 del Manual de la OMPI, con miras a presentarlo en la </w:t>
      </w:r>
      <w:r w:rsidRPr="00EE4945">
        <w:rPr>
          <w:lang w:val="es-ES_tradnl"/>
        </w:rPr>
        <w:t>novena</w:t>
      </w:r>
      <w:r w:rsidR="0017394D" w:rsidRPr="00EE4945">
        <w:rPr>
          <w:lang w:val="es-ES_tradnl"/>
        </w:rPr>
        <w:t xml:space="preserve"> sesión del CWS.</w:t>
      </w:r>
    </w:p>
    <w:p w:rsidR="00827F3F" w:rsidRPr="00EE4945" w:rsidRDefault="00A5116C" w:rsidP="00EE4945">
      <w:pPr>
        <w:pStyle w:val="paragraph"/>
        <w:tabs>
          <w:tab w:val="clear" w:pos="567"/>
        </w:tabs>
        <w:spacing w:after="120"/>
        <w:ind w:firstLine="0"/>
        <w:rPr>
          <w:lang w:val="es-ES_tradnl"/>
        </w:rPr>
      </w:pPr>
      <w:r w:rsidRPr="00EE4945">
        <w:rPr>
          <w:lang w:val="es-ES_tradnl"/>
        </w:rPr>
        <w:t>d</w:t>
      </w:r>
      <w:r w:rsidR="0017394D" w:rsidRPr="00EE4945">
        <w:rPr>
          <w:lang w:val="es-ES_tradnl"/>
        </w:rPr>
        <w:t>)</w:t>
      </w:r>
      <w:r w:rsidR="0017394D" w:rsidRPr="00EE4945">
        <w:rPr>
          <w:lang w:val="es-ES_tradnl"/>
        </w:rPr>
        <w:tab/>
        <w:t>La Oficina Internacional invitará a las Oficinas a que examinen sus respuestas a la encuesta acerca del uso de las normas técnicas de la OMPI y a que actualicen su información de ser necesario, en los casos siguientes: cuando apliquen una norma técnica de la OMPI, cuando se publique una nueva norma técnica de la OMPI o cuando efectúen cambios importantes en sus sistemas de TI que repercutan en la aplicación de las normas técnicas de la OMPI.</w:t>
      </w:r>
    </w:p>
    <w:p w:rsidR="00827F3F" w:rsidRPr="00EE4945" w:rsidRDefault="00A5116C" w:rsidP="00EE4945">
      <w:pPr>
        <w:pStyle w:val="paragraph"/>
        <w:tabs>
          <w:tab w:val="clear" w:pos="567"/>
        </w:tabs>
        <w:spacing w:after="120"/>
        <w:ind w:firstLine="0"/>
        <w:rPr>
          <w:lang w:val="es-ES_tradnl"/>
        </w:rPr>
      </w:pPr>
      <w:r w:rsidRPr="00EE4945">
        <w:rPr>
          <w:lang w:val="es-ES_tradnl"/>
        </w:rPr>
        <w:t>e</w:t>
      </w:r>
      <w:r w:rsidR="0017394D" w:rsidRPr="00EE4945">
        <w:rPr>
          <w:lang w:val="es-ES_tradnl"/>
        </w:rPr>
        <w:t>)</w:t>
      </w:r>
      <w:r w:rsidR="0017394D" w:rsidRPr="00EE4945">
        <w:rPr>
          <w:lang w:val="es-ES_tradnl"/>
        </w:rPr>
        <w:tab/>
        <w:t xml:space="preserve">En su </w:t>
      </w:r>
      <w:r w:rsidRPr="00EE4945">
        <w:rPr>
          <w:lang w:val="es-ES_tradnl"/>
        </w:rPr>
        <w:t>novena</w:t>
      </w:r>
      <w:r w:rsidR="0017394D" w:rsidRPr="00EE4945">
        <w:rPr>
          <w:lang w:val="es-ES_tradnl"/>
        </w:rPr>
        <w:t xml:space="preserve"> sesión</w:t>
      </w:r>
      <w:r w:rsidR="00750E3D" w:rsidRPr="00EE4945">
        <w:rPr>
          <w:lang w:val="es-ES_tradnl"/>
        </w:rPr>
        <w:t xml:space="preserve"> </w:t>
      </w:r>
      <w:r w:rsidR="0017394D" w:rsidRPr="00EE4945">
        <w:rPr>
          <w:lang w:val="es-ES_tradnl"/>
        </w:rPr>
        <w:t xml:space="preserve">se presentará al CWS para su consideración un informe sobre la marcha de </w:t>
      </w:r>
      <w:r w:rsidR="00750E3D" w:rsidRPr="00EE4945">
        <w:rPr>
          <w:lang w:val="es-ES_tradnl"/>
        </w:rPr>
        <w:t>la labor correspondiente a esta tarea</w:t>
      </w:r>
      <w:r w:rsidR="0017394D" w:rsidRPr="00EE4945">
        <w:rPr>
          <w:lang w:val="es-ES_tradnl"/>
        </w:rPr>
        <w:t>.</w:t>
      </w:r>
    </w:p>
    <w:p w:rsidR="00827F3F" w:rsidRPr="00EE4945" w:rsidRDefault="00977B28" w:rsidP="00D97BC2">
      <w:pPr>
        <w:pStyle w:val="paragraph"/>
        <w:spacing w:after="120"/>
        <w:rPr>
          <w:lang w:val="es-ES_tradnl"/>
        </w:rPr>
      </w:pPr>
      <w:r w:rsidRPr="00EE4945">
        <w:rPr>
          <w:lang w:val="es-ES_tradnl"/>
        </w:rPr>
        <w:t>4.</w:t>
      </w:r>
      <w:r w:rsidRPr="00EE4945">
        <w:rPr>
          <w:lang w:val="es-ES_tradnl"/>
        </w:rPr>
        <w:tab/>
      </w:r>
      <w:r w:rsidR="00952314" w:rsidRPr="00EE4945">
        <w:rPr>
          <w:i/>
          <w:lang w:val="es-ES_tradnl"/>
        </w:rPr>
        <w:t>Observaciones</w:t>
      </w:r>
      <w:r w:rsidR="00D97BC2" w:rsidRPr="00EE4945">
        <w:rPr>
          <w:lang w:val="es-ES_tradnl"/>
        </w:rPr>
        <w:t>:</w:t>
      </w:r>
    </w:p>
    <w:p w:rsidR="00827F3F" w:rsidRPr="00EE4945" w:rsidRDefault="00977B28" w:rsidP="00B515CB">
      <w:pPr>
        <w:pStyle w:val="paragraph"/>
        <w:spacing w:after="120"/>
        <w:ind w:firstLine="0"/>
        <w:rPr>
          <w:lang w:val="es-ES_tradnl"/>
        </w:rPr>
      </w:pPr>
      <w:r w:rsidRPr="00EE4945">
        <w:rPr>
          <w:lang w:val="es-ES_tradnl"/>
        </w:rPr>
        <w:t>a)</w:t>
      </w:r>
      <w:r w:rsidRPr="00EE4945">
        <w:rPr>
          <w:lang w:val="es-ES_tradnl"/>
        </w:rPr>
        <w:tab/>
      </w:r>
      <w:r w:rsidR="00E2060E" w:rsidRPr="00EE4945">
        <w:rPr>
          <w:lang w:val="es-ES_tradnl"/>
        </w:rPr>
        <w:t xml:space="preserve">La Tarea N.º </w:t>
      </w:r>
      <w:r w:rsidR="00952314" w:rsidRPr="00EE4945">
        <w:rPr>
          <w:lang w:val="es-ES_tradnl"/>
        </w:rPr>
        <w:t>50 fue creada por el CWS en la reanudación de su cuarta sesión.</w:t>
      </w:r>
      <w:r w:rsidR="00743489" w:rsidRPr="00EE4945">
        <w:rPr>
          <w:lang w:val="es-ES_tradnl"/>
        </w:rPr>
        <w:t xml:space="preserve"> </w:t>
      </w:r>
      <w:r w:rsidR="00952314" w:rsidRPr="00EE4945">
        <w:rPr>
          <w:lang w:val="es-ES_tradnl"/>
        </w:rPr>
        <w:t>Asimismo, el CWS estableció un Equipo Técnico (el Equipo Técnico de la Parte 7) pa</w:t>
      </w:r>
      <w:r w:rsidR="00CC7BD9" w:rsidRPr="00EE4945">
        <w:rPr>
          <w:lang w:val="es-ES_tradnl"/>
        </w:rPr>
        <w:t>ra que se encargue de la tarea (v</w:t>
      </w:r>
      <w:r w:rsidR="00952314" w:rsidRPr="00EE4945">
        <w:rPr>
          <w:lang w:val="es-ES_tradnl"/>
        </w:rPr>
        <w:t>éase el párrafo 73 del documento CWS/4BIS/16</w:t>
      </w:r>
      <w:r w:rsidRPr="00EE4945">
        <w:rPr>
          <w:lang w:val="es-ES_tradnl"/>
        </w:rPr>
        <w:t>)</w:t>
      </w:r>
      <w:r w:rsidR="00CC7BD9" w:rsidRPr="00EE4945">
        <w:rPr>
          <w:lang w:val="es-ES_tradnl"/>
        </w:rPr>
        <w:t>.</w:t>
      </w:r>
      <w:r w:rsidR="00E10682" w:rsidRPr="00EE4945">
        <w:rPr>
          <w:lang w:val="es-ES_tradnl"/>
        </w:rPr>
        <w:t xml:space="preserve"> </w:t>
      </w:r>
    </w:p>
    <w:p w:rsidR="00827F3F" w:rsidRPr="00EE4945" w:rsidRDefault="00E10682" w:rsidP="00B515CB">
      <w:pPr>
        <w:pStyle w:val="paragraph"/>
        <w:spacing w:after="120"/>
        <w:ind w:firstLine="0"/>
        <w:rPr>
          <w:lang w:val="es-ES_tradnl"/>
        </w:rPr>
      </w:pPr>
      <w:r w:rsidRPr="00EE4945">
        <w:rPr>
          <w:lang w:val="es-ES_tradnl"/>
        </w:rPr>
        <w:t>b)</w:t>
      </w:r>
      <w:r w:rsidRPr="00EE4945">
        <w:rPr>
          <w:lang w:val="es-ES_tradnl"/>
        </w:rPr>
        <w:tab/>
      </w:r>
      <w:r w:rsidR="00E866AC" w:rsidRPr="00EE4945">
        <w:rPr>
          <w:lang w:val="es-ES_tradnl"/>
        </w:rPr>
        <w:t xml:space="preserve">En su quinta sesión, el CWS tomó nota del informe sobre la marcha de la labor y del plan de trabajo provisional </w:t>
      </w:r>
      <w:r w:rsidR="00CA376E" w:rsidRPr="00EE4945">
        <w:rPr>
          <w:lang w:val="es-ES_tradnl"/>
        </w:rPr>
        <w:t>para el mantenimiento y la</w:t>
      </w:r>
      <w:r w:rsidR="00E866AC" w:rsidRPr="00EE4945">
        <w:rPr>
          <w:lang w:val="es-ES_tradnl"/>
        </w:rPr>
        <w:t xml:space="preserve"> actualización de</w:t>
      </w:r>
      <w:r w:rsidR="00CA376E" w:rsidRPr="00EE4945">
        <w:rPr>
          <w:lang w:val="es-ES_tradnl"/>
        </w:rPr>
        <w:t xml:space="preserve"> las encuestas publicadas en</w:t>
      </w:r>
      <w:r w:rsidR="00E866AC" w:rsidRPr="00EE4945">
        <w:rPr>
          <w:lang w:val="es-ES_tradnl"/>
        </w:rPr>
        <w:t xml:space="preserve"> la Parte 7 del Manual de la OMPI, en </w:t>
      </w:r>
      <w:r w:rsidR="00CA376E" w:rsidRPr="00EE4945">
        <w:rPr>
          <w:lang w:val="es-ES_tradnl"/>
        </w:rPr>
        <w:t>particular</w:t>
      </w:r>
      <w:r w:rsidR="00E866AC" w:rsidRPr="00EE4945">
        <w:rPr>
          <w:lang w:val="es-ES_tradnl"/>
        </w:rPr>
        <w:t xml:space="preserve"> </w:t>
      </w:r>
      <w:r w:rsidR="00CA376E" w:rsidRPr="00EE4945">
        <w:rPr>
          <w:lang w:val="es-ES_tradnl"/>
        </w:rPr>
        <w:t xml:space="preserve">de </w:t>
      </w:r>
      <w:r w:rsidR="00E866AC" w:rsidRPr="00EE4945">
        <w:rPr>
          <w:lang w:val="es-ES_tradnl"/>
        </w:rPr>
        <w:t xml:space="preserve">las medidas que </w:t>
      </w:r>
      <w:r w:rsidR="00CA376E" w:rsidRPr="00EE4945">
        <w:rPr>
          <w:lang w:val="es-ES_tradnl"/>
        </w:rPr>
        <w:t>se han de adoptar</w:t>
      </w:r>
      <w:r w:rsidR="00E866AC" w:rsidRPr="00EE4945">
        <w:rPr>
          <w:lang w:val="es-ES_tradnl"/>
        </w:rPr>
        <w:t xml:space="preserve"> tras la quinta sesión del CWS, </w:t>
      </w:r>
      <w:r w:rsidR="00CA376E" w:rsidRPr="00EE4945">
        <w:rPr>
          <w:lang w:val="es-ES_tradnl"/>
        </w:rPr>
        <w:t>que se indican</w:t>
      </w:r>
      <w:r w:rsidR="00EE4945" w:rsidRPr="00EE4945">
        <w:rPr>
          <w:lang w:val="es-ES_tradnl"/>
        </w:rPr>
        <w:t xml:space="preserve"> en el Anexo II del documento </w:t>
      </w:r>
      <w:r w:rsidR="001666C7" w:rsidRPr="00EE4945">
        <w:rPr>
          <w:lang w:val="es-ES_tradnl"/>
        </w:rPr>
        <w:t>CWS/5/11.</w:t>
      </w:r>
    </w:p>
    <w:p w:rsidR="00827F3F" w:rsidRPr="00EE4945" w:rsidRDefault="001A4910" w:rsidP="001A4910">
      <w:pPr>
        <w:pStyle w:val="paragraph"/>
        <w:spacing w:after="120"/>
        <w:ind w:hanging="27"/>
        <w:rPr>
          <w:lang w:val="es-ES_tradnl"/>
        </w:rPr>
      </w:pPr>
      <w:r w:rsidRPr="00EE4945">
        <w:rPr>
          <w:lang w:val="es-ES_tradnl"/>
        </w:rPr>
        <w:t>c)</w:t>
      </w:r>
      <w:r w:rsidRPr="00EE4945">
        <w:rPr>
          <w:lang w:val="es-ES_tradnl"/>
        </w:rPr>
        <w:tab/>
      </w:r>
      <w:r w:rsidR="001666C7" w:rsidRPr="00EE4945">
        <w:rPr>
          <w:lang w:val="es-ES_tradnl"/>
        </w:rPr>
        <w:t xml:space="preserve">En su sexta sesión, el CWS aprobó un cuestionario sobre los </w:t>
      </w:r>
      <w:r w:rsidRPr="00EE4945">
        <w:rPr>
          <w:lang w:val="es-ES_tradnl"/>
        </w:rPr>
        <w:t>certificados complementarios de protección (</w:t>
      </w:r>
      <w:r w:rsidR="001666C7" w:rsidRPr="00EE4945">
        <w:rPr>
          <w:lang w:val="es-ES_tradnl"/>
        </w:rPr>
        <w:t>CCP</w:t>
      </w:r>
      <w:r w:rsidRPr="00EE4945">
        <w:rPr>
          <w:lang w:val="es-ES_tradnl"/>
        </w:rPr>
        <w:t>)</w:t>
      </w:r>
      <w:r w:rsidR="001666C7" w:rsidRPr="00EE4945">
        <w:rPr>
          <w:lang w:val="es-ES_tradnl"/>
        </w:rPr>
        <w:t xml:space="preserve"> y las </w:t>
      </w:r>
      <w:r w:rsidRPr="00EE4945">
        <w:rPr>
          <w:lang w:val="es-ES_tradnl"/>
        </w:rPr>
        <w:t>prórrogas de la vigencia de las patentes (</w:t>
      </w:r>
      <w:r w:rsidR="001666C7" w:rsidRPr="00EE4945">
        <w:rPr>
          <w:lang w:val="es-ES_tradnl"/>
        </w:rPr>
        <w:t>PTE</w:t>
      </w:r>
      <w:r w:rsidRPr="00EE4945">
        <w:rPr>
          <w:lang w:val="es-ES_tradnl"/>
        </w:rPr>
        <w:t>, por sus siglas en inglés)</w:t>
      </w:r>
      <w:r w:rsidR="00E86940" w:rsidRPr="00EE4945">
        <w:rPr>
          <w:lang w:val="es-ES_tradnl"/>
        </w:rPr>
        <w:t xml:space="preserve"> </w:t>
      </w:r>
      <w:r w:rsidR="00FD09D8" w:rsidRPr="00EE4945">
        <w:rPr>
          <w:lang w:val="es-ES_tradnl"/>
        </w:rPr>
        <w:t xml:space="preserve">y pidió a la Secretaría que enviara </w:t>
      </w:r>
      <w:r w:rsidR="006A5794" w:rsidRPr="00EE4945">
        <w:rPr>
          <w:lang w:val="es-ES_tradnl"/>
        </w:rPr>
        <w:t xml:space="preserve">una circular invitando a las </w:t>
      </w:r>
      <w:r w:rsidR="00747A45" w:rsidRPr="00EE4945">
        <w:rPr>
          <w:lang w:val="es-ES_tradnl"/>
        </w:rPr>
        <w:t>O</w:t>
      </w:r>
      <w:r w:rsidR="00E86940" w:rsidRPr="00EE4945">
        <w:rPr>
          <w:lang w:val="es-ES_tradnl"/>
        </w:rPr>
        <w:t>PI a participar en la encuesta. Asimismo, solicitó al</w:t>
      </w:r>
      <w:r w:rsidR="00E571A5" w:rsidRPr="00EE4945">
        <w:rPr>
          <w:lang w:val="es-ES_tradnl"/>
        </w:rPr>
        <w:t xml:space="preserve"> </w:t>
      </w:r>
      <w:r w:rsidR="00E86940" w:rsidRPr="00EE4945">
        <w:rPr>
          <w:lang w:val="es-ES_tradnl"/>
        </w:rPr>
        <w:t xml:space="preserve">Equipo Técnico de la Parte 7 que </w:t>
      </w:r>
      <w:r w:rsidR="008D1FC7" w:rsidRPr="00EE4945">
        <w:rPr>
          <w:lang w:val="es-ES_tradnl"/>
        </w:rPr>
        <w:t>prepa</w:t>
      </w:r>
      <w:r w:rsidR="00E86940" w:rsidRPr="00EE4945">
        <w:rPr>
          <w:lang w:val="es-ES_tradnl"/>
        </w:rPr>
        <w:t>r</w:t>
      </w:r>
      <w:r w:rsidR="00FD09D8" w:rsidRPr="00EE4945">
        <w:rPr>
          <w:lang w:val="es-ES_tradnl"/>
        </w:rPr>
        <w:t>ara</w:t>
      </w:r>
      <w:r w:rsidR="00E86940" w:rsidRPr="00EE4945">
        <w:rPr>
          <w:lang w:val="es-ES_tradnl"/>
        </w:rPr>
        <w:t xml:space="preserve">, para la </w:t>
      </w:r>
      <w:r w:rsidR="00747A45" w:rsidRPr="00EE4945">
        <w:rPr>
          <w:lang w:val="es-ES_tradnl"/>
        </w:rPr>
        <w:t xml:space="preserve">octava </w:t>
      </w:r>
      <w:r w:rsidR="00E86940" w:rsidRPr="00EE4945">
        <w:rPr>
          <w:lang w:val="es-ES_tradnl"/>
        </w:rPr>
        <w:t xml:space="preserve">sesión, una propuesta para el cuestionario sobre la numeración de los documentos publicados y los derechos registrados. (Véanse los párrafos 153 a 158 del documento CWS/6/34). </w:t>
      </w:r>
    </w:p>
    <w:p w:rsidR="00827F3F" w:rsidRPr="00EE4945" w:rsidRDefault="00747A45" w:rsidP="001A4910">
      <w:pPr>
        <w:pStyle w:val="paragraph"/>
        <w:spacing w:after="120"/>
        <w:ind w:hanging="27"/>
        <w:rPr>
          <w:lang w:val="es-ES_tradnl"/>
        </w:rPr>
      </w:pPr>
      <w:r w:rsidRPr="00EE4945">
        <w:rPr>
          <w:lang w:val="es-ES_tradnl"/>
        </w:rPr>
        <w:t>d)</w:t>
      </w:r>
      <w:r w:rsidRPr="00EE4945">
        <w:rPr>
          <w:lang w:val="es-ES_tradnl"/>
        </w:rPr>
        <w:tab/>
        <w:t xml:space="preserve">En su séptima sesión, el CWS aprobó la publicación de los resultados de la encuesta sobre CCP y PTE; </w:t>
      </w:r>
      <w:r w:rsidR="00FD09D8" w:rsidRPr="00EE4945">
        <w:rPr>
          <w:lang w:val="es-ES_tradnl"/>
        </w:rPr>
        <w:t>pidió a la Secretaría que invitara</w:t>
      </w:r>
      <w:r w:rsidRPr="00EE4945">
        <w:rPr>
          <w:lang w:val="es-ES_tradnl"/>
        </w:rPr>
        <w:t xml:space="preserve"> las OPI a participar en la encuesta sobre sus sistemas de numeración; pidió a la Secretaría que invit</w:t>
      </w:r>
      <w:r w:rsidR="00FD09D8" w:rsidRPr="00EE4945">
        <w:rPr>
          <w:lang w:val="es-ES_tradnl"/>
        </w:rPr>
        <w:t>ara</w:t>
      </w:r>
      <w:r w:rsidRPr="00EE4945">
        <w:rPr>
          <w:lang w:val="es-ES_tradnl"/>
        </w:rPr>
        <w:t xml:space="preserve"> a las OPI a actualizar la información que les concierna de la Parte 7.3 del Manual de la OMPI; pidió al Equipo Técnico que </w:t>
      </w:r>
      <w:r w:rsidR="008C3807" w:rsidRPr="00EE4945">
        <w:rPr>
          <w:lang w:val="es-ES_tradnl"/>
        </w:rPr>
        <w:t>elabor</w:t>
      </w:r>
      <w:r w:rsidR="00FD09D8" w:rsidRPr="00EE4945">
        <w:rPr>
          <w:lang w:val="es-ES_tradnl"/>
        </w:rPr>
        <w:t>ara</w:t>
      </w:r>
      <w:r w:rsidRPr="00EE4945">
        <w:rPr>
          <w:lang w:val="es-ES_tradnl"/>
        </w:rPr>
        <w:t xml:space="preserve"> un cuestionario para actualizar la Parte 7.1 del Manual de la OMPI</w:t>
      </w:r>
      <w:r w:rsidR="008C3807" w:rsidRPr="00EE4945">
        <w:rPr>
          <w:lang w:val="es-ES_tradnl"/>
        </w:rPr>
        <w:t xml:space="preserve">; y acordó dejar en suspenso la propuesta de elaboración de un cuestionario para actualizar la Parte 7.6 del Manual de la OMPI a la espera del informe sobre la marcha de la labor del Equipo Técnico de la Transformación Digital en la </w:t>
      </w:r>
      <w:r w:rsidR="00B00E4D" w:rsidRPr="00EE4945">
        <w:rPr>
          <w:lang w:val="es-ES_tradnl"/>
        </w:rPr>
        <w:t>próxima</w:t>
      </w:r>
      <w:r w:rsidR="008C3807" w:rsidRPr="00EE4945">
        <w:rPr>
          <w:lang w:val="es-ES_tradnl"/>
        </w:rPr>
        <w:t xml:space="preserve"> sesión del CWS (véanse los párrafos 179 a 195 del documento CWS/7/29).</w:t>
      </w:r>
    </w:p>
    <w:p w:rsidR="001A4910" w:rsidRPr="00EE4945" w:rsidRDefault="001A4910" w:rsidP="00EE4945">
      <w:pPr>
        <w:pStyle w:val="paragraph"/>
        <w:spacing w:after="240"/>
        <w:ind w:hanging="28"/>
        <w:rPr>
          <w:lang w:val="es-ES_tradnl"/>
        </w:rPr>
      </w:pPr>
      <w:r w:rsidRPr="00EE4945">
        <w:rPr>
          <w:lang w:val="es-ES_tradnl"/>
        </w:rPr>
        <w:t>e)</w:t>
      </w:r>
      <w:r w:rsidRPr="00EE4945">
        <w:rPr>
          <w:lang w:val="es-ES_tradnl"/>
        </w:rPr>
        <w:tab/>
      </w:r>
      <w:r w:rsidR="00345583" w:rsidRPr="00EE4945">
        <w:rPr>
          <w:lang w:val="es-ES_tradnl"/>
        </w:rPr>
        <w:t>En su octava sesión, el CWS aprobó la publicación de los resultados de la encuesta sobre los sistemas de numeración utilizados por las OPI para los documentos publicados y los derechos registrados (véanse los párrafos 65 a 69 del documento CWS/7/29).</w:t>
      </w:r>
    </w:p>
    <w:p w:rsidR="00827F3F" w:rsidRPr="00EE4945" w:rsidRDefault="00977B28" w:rsidP="00EE4945">
      <w:pPr>
        <w:pStyle w:val="paragraph"/>
        <w:spacing w:after="360"/>
        <w:rPr>
          <w:lang w:val="es-ES_tradnl"/>
        </w:rPr>
      </w:pPr>
      <w:r w:rsidRPr="00EE4945">
        <w:rPr>
          <w:lang w:val="es-ES_tradnl"/>
        </w:rPr>
        <w:t>5.</w:t>
      </w:r>
      <w:r w:rsidRPr="00EE4945">
        <w:rPr>
          <w:lang w:val="es-ES_tradnl"/>
        </w:rPr>
        <w:tab/>
      </w:r>
      <w:r w:rsidR="00952314" w:rsidRPr="00EE4945">
        <w:rPr>
          <w:i/>
          <w:lang w:val="es-ES_tradnl"/>
        </w:rPr>
        <w:t>Propuesta</w:t>
      </w:r>
      <w:r w:rsidR="00D97BC2" w:rsidRPr="00EE4945">
        <w:rPr>
          <w:lang w:val="es-ES_tradnl"/>
        </w:rPr>
        <w:t>:</w:t>
      </w:r>
      <w:r w:rsidRPr="00EE4945">
        <w:rPr>
          <w:lang w:val="es-ES_tradnl"/>
        </w:rPr>
        <w:br/>
      </w:r>
      <w:r w:rsidR="00CA376E" w:rsidRPr="00EE4945">
        <w:rPr>
          <w:lang w:val="es-ES_tradnl"/>
        </w:rPr>
        <w:t>El documento</w:t>
      </w:r>
      <w:r w:rsidR="009F2BD5" w:rsidRPr="00EE4945">
        <w:rPr>
          <w:lang w:val="es-ES_tradnl"/>
        </w:rPr>
        <w:t xml:space="preserve"> CWS/</w:t>
      </w:r>
      <w:r w:rsidR="00345583" w:rsidRPr="00EE4945">
        <w:rPr>
          <w:lang w:val="es-ES_tradnl"/>
        </w:rPr>
        <w:t>9/20</w:t>
      </w:r>
      <w:r w:rsidR="00747A45" w:rsidRPr="00EE4945">
        <w:rPr>
          <w:lang w:val="es-ES_tradnl"/>
        </w:rPr>
        <w:t xml:space="preserve"> </w:t>
      </w:r>
      <w:r w:rsidR="00CA376E" w:rsidRPr="00EE4945">
        <w:rPr>
          <w:lang w:val="es-ES_tradnl"/>
        </w:rPr>
        <w:t xml:space="preserve">contiene </w:t>
      </w:r>
      <w:r w:rsidR="00FC7B4C" w:rsidRPr="00EE4945">
        <w:rPr>
          <w:lang w:val="es-ES_tradnl"/>
        </w:rPr>
        <w:t>un plan de trabajo revisado respecto de las actualizaciones pendientes de la encuesta en la Parte 7 del Manual de la OMPI, y una propuesta para modificar las prácticas de publicación de todas las encuestas del CWS. El documento CWS/9/19 contiene una propuesta para actualizar la terminología en el Manual de la OMPI con el fin de reflejar mejor el contenido actual.</w:t>
      </w:r>
    </w:p>
    <w:p w:rsidR="00827F3F" w:rsidRPr="00EE4945" w:rsidRDefault="00D97FDD" w:rsidP="00C30AB1">
      <w:pPr>
        <w:pStyle w:val="Heading2"/>
        <w:rPr>
          <w:lang w:val="es-ES_tradnl"/>
        </w:rPr>
      </w:pPr>
      <w:proofErr w:type="gramStart"/>
      <w:r w:rsidRPr="00EE4945">
        <w:rPr>
          <w:lang w:val="es-ES_tradnl"/>
        </w:rPr>
        <w:t>TAREA N.º</w:t>
      </w:r>
      <w:proofErr w:type="gramEnd"/>
      <w:r w:rsidRPr="00EE4945">
        <w:rPr>
          <w:lang w:val="es-ES_tradnl"/>
        </w:rPr>
        <w:t xml:space="preserve"> </w:t>
      </w:r>
      <w:r w:rsidR="00B96A69" w:rsidRPr="00EE4945">
        <w:rPr>
          <w:lang w:val="es-ES_tradnl"/>
        </w:rPr>
        <w:t>51</w:t>
      </w:r>
      <w:r w:rsidR="00E2060E" w:rsidRPr="00EE4945">
        <w:rPr>
          <w:lang w:val="es-ES_tradnl"/>
        </w:rPr>
        <w:t xml:space="preserve"> </w:t>
      </w:r>
    </w:p>
    <w:p w:rsidR="00827F3F" w:rsidRPr="00EE4945" w:rsidRDefault="00B96A69" w:rsidP="000C6D8F">
      <w:pPr>
        <w:pStyle w:val="paragraph"/>
        <w:spacing w:after="120"/>
        <w:rPr>
          <w:lang w:val="es-ES_tradnl"/>
        </w:rPr>
      </w:pPr>
      <w:r w:rsidRPr="00EE4945">
        <w:rPr>
          <w:lang w:val="es-ES_tradnl"/>
        </w:rPr>
        <w:t>1.</w:t>
      </w:r>
      <w:r w:rsidRPr="00EE4945">
        <w:rPr>
          <w:lang w:val="es-ES_tradnl"/>
        </w:rPr>
        <w:tab/>
      </w:r>
      <w:r w:rsidR="00CA376E" w:rsidRPr="00EE4945">
        <w:rPr>
          <w:i/>
          <w:lang w:val="es-ES_tradnl"/>
        </w:rPr>
        <w:t>Descripción</w:t>
      </w:r>
      <w:r w:rsidR="00D97BC2" w:rsidRPr="00EE4945">
        <w:rPr>
          <w:lang w:val="es-ES_tradnl"/>
        </w:rPr>
        <w:t>:</w:t>
      </w:r>
      <w:r w:rsidRPr="00EE4945">
        <w:rPr>
          <w:lang w:val="es-ES_tradnl"/>
        </w:rPr>
        <w:br/>
      </w:r>
      <w:r w:rsidR="008D776D" w:rsidRPr="00EE4945">
        <w:rPr>
          <w:lang w:val="es-ES_tradnl"/>
        </w:rPr>
        <w:t>Garantizar las necesarias revisiones y actualizaciones</w:t>
      </w:r>
      <w:r w:rsidR="0067383B" w:rsidRPr="00EE4945">
        <w:rPr>
          <w:lang w:val="es-ES_tradnl"/>
        </w:rPr>
        <w:t xml:space="preserve"> </w:t>
      </w:r>
      <w:r w:rsidR="00CA376E" w:rsidRPr="00EE4945">
        <w:rPr>
          <w:lang w:val="es-ES_tradnl"/>
        </w:rPr>
        <w:t>de la Norma ST.37 de la OMPI.</w:t>
      </w:r>
    </w:p>
    <w:p w:rsidR="00827F3F" w:rsidRPr="00EE4945" w:rsidRDefault="00B96A69" w:rsidP="000C6D8F">
      <w:pPr>
        <w:pStyle w:val="paragraph"/>
        <w:spacing w:after="120"/>
        <w:rPr>
          <w:lang w:val="es-ES_tradnl"/>
        </w:rPr>
      </w:pPr>
      <w:r w:rsidRPr="00EE4945">
        <w:rPr>
          <w:lang w:val="es-ES_tradnl"/>
        </w:rPr>
        <w:t>2.</w:t>
      </w:r>
      <w:r w:rsidRPr="00EE4945">
        <w:rPr>
          <w:lang w:val="es-ES_tradnl"/>
        </w:rPr>
        <w:tab/>
      </w:r>
      <w:r w:rsidR="00CA376E" w:rsidRPr="00EE4945">
        <w:rPr>
          <w:i/>
          <w:lang w:val="es-ES_tradnl"/>
        </w:rPr>
        <w:t>Responsable de la Tarea / Responsable del Equipo Técnico</w:t>
      </w:r>
      <w:r w:rsidR="0067383B" w:rsidRPr="00EE4945">
        <w:rPr>
          <w:lang w:val="es-ES_tradnl"/>
        </w:rPr>
        <w:t xml:space="preserve">: </w:t>
      </w:r>
    </w:p>
    <w:p w:rsidR="00827F3F" w:rsidRPr="00EE4945" w:rsidRDefault="00CA376E" w:rsidP="00EE4945">
      <w:pPr>
        <w:pStyle w:val="paragraph"/>
        <w:tabs>
          <w:tab w:val="clear" w:pos="567"/>
        </w:tabs>
        <w:spacing w:after="120"/>
        <w:ind w:firstLine="0"/>
        <w:rPr>
          <w:lang w:val="es-ES_tradnl"/>
        </w:rPr>
      </w:pPr>
      <w:r w:rsidRPr="00EE4945">
        <w:rPr>
          <w:lang w:val="es-ES_tradnl"/>
        </w:rPr>
        <w:t>Oficina Europea de Patentes (OEP)</w:t>
      </w:r>
      <w:r w:rsidR="00B96A69" w:rsidRPr="00EE4945">
        <w:rPr>
          <w:lang w:val="es-ES_tradnl"/>
        </w:rPr>
        <w:t>.</w:t>
      </w:r>
    </w:p>
    <w:p w:rsidR="00827F3F" w:rsidRPr="00EE4945" w:rsidRDefault="00B96A69" w:rsidP="009F2BD5">
      <w:pPr>
        <w:pStyle w:val="paragraph"/>
        <w:spacing w:after="120"/>
        <w:ind w:left="562" w:hanging="562"/>
        <w:rPr>
          <w:lang w:val="es-ES_tradnl"/>
        </w:rPr>
      </w:pPr>
      <w:r w:rsidRPr="00EE4945">
        <w:rPr>
          <w:lang w:val="es-ES_tradnl"/>
        </w:rPr>
        <w:t>3.</w:t>
      </w:r>
      <w:r w:rsidRPr="00EE4945">
        <w:rPr>
          <w:lang w:val="es-ES_tradnl"/>
        </w:rPr>
        <w:tab/>
      </w:r>
      <w:r w:rsidR="00CA376E" w:rsidRPr="00EE4945">
        <w:rPr>
          <w:i/>
          <w:lang w:val="es-ES_tradnl"/>
        </w:rPr>
        <w:t>Medidas previstas</w:t>
      </w:r>
      <w:r w:rsidR="00D97BC2" w:rsidRPr="00EE4945">
        <w:rPr>
          <w:lang w:val="es-ES_tradnl"/>
        </w:rPr>
        <w:t>:</w:t>
      </w:r>
      <w:r w:rsidRPr="00EE4945">
        <w:rPr>
          <w:lang w:val="es-ES_tradnl"/>
        </w:rPr>
        <w:br/>
      </w:r>
      <w:r w:rsidR="009775A8" w:rsidRPr="00EE4945">
        <w:rPr>
          <w:lang w:val="es-ES_tradnl"/>
        </w:rPr>
        <w:t>a)</w:t>
      </w:r>
      <w:r w:rsidR="009775A8" w:rsidRPr="00EE4945">
        <w:rPr>
          <w:lang w:val="es-ES_tradnl"/>
        </w:rPr>
        <w:tab/>
        <w:t xml:space="preserve">La tarea es de carácter continuo (véase el párrafo 191 del documento </w:t>
      </w:r>
      <w:hyperlink r:id="rId15" w:history="1">
        <w:r w:rsidR="009775A8" w:rsidRPr="00EE4945">
          <w:rPr>
            <w:rStyle w:val="Hyperlink"/>
            <w:lang w:val="es-ES_tradnl"/>
          </w:rPr>
          <w:t>CWS/6/34</w:t>
        </w:r>
      </w:hyperlink>
      <w:r w:rsidR="009775A8" w:rsidRPr="00EE4945">
        <w:rPr>
          <w:lang w:val="es-ES_tradnl"/>
        </w:rPr>
        <w:t>)</w:t>
      </w:r>
      <w:r w:rsidR="009F2BD5" w:rsidRPr="00EE4945">
        <w:rPr>
          <w:lang w:val="es-ES_tradnl"/>
        </w:rPr>
        <w:t>.</w:t>
      </w:r>
    </w:p>
    <w:p w:rsidR="00827F3F" w:rsidRPr="00EE4945" w:rsidRDefault="009775A8" w:rsidP="008C3807">
      <w:pPr>
        <w:pStyle w:val="paragraph"/>
        <w:spacing w:after="120"/>
        <w:ind w:hanging="5"/>
        <w:rPr>
          <w:lang w:val="es-ES_tradnl"/>
        </w:rPr>
      </w:pPr>
      <w:r w:rsidRPr="00EE4945">
        <w:rPr>
          <w:lang w:val="es-ES_tradnl"/>
        </w:rPr>
        <w:t>b)</w:t>
      </w:r>
      <w:r w:rsidRPr="00EE4945">
        <w:rPr>
          <w:lang w:val="es-ES_tradnl"/>
        </w:rPr>
        <w:tab/>
        <w:t xml:space="preserve">La Secretaría </w:t>
      </w:r>
      <w:r w:rsidR="008C3807" w:rsidRPr="00EE4945">
        <w:rPr>
          <w:lang w:val="es-ES_tradnl"/>
        </w:rPr>
        <w:t xml:space="preserve">continuará la publicación de </w:t>
      </w:r>
      <w:r w:rsidRPr="00EE4945">
        <w:rPr>
          <w:lang w:val="es-ES_tradnl"/>
        </w:rPr>
        <w:t xml:space="preserve">la información </w:t>
      </w:r>
      <w:r w:rsidR="008C3807" w:rsidRPr="00EE4945">
        <w:rPr>
          <w:lang w:val="es-ES_tradnl"/>
        </w:rPr>
        <w:t xml:space="preserve">actualizada </w:t>
      </w:r>
      <w:r w:rsidRPr="00EE4945">
        <w:rPr>
          <w:lang w:val="es-ES_tradnl"/>
        </w:rPr>
        <w:t>del fichero de referencia presentada por las Oficinas por medio del portal de ficheros de referencia del sitio web de la OMPI.</w:t>
      </w:r>
    </w:p>
    <w:p w:rsidR="00827F3F" w:rsidRPr="00EE4945" w:rsidRDefault="008C3807" w:rsidP="008C3807">
      <w:pPr>
        <w:pStyle w:val="paragraph"/>
        <w:spacing w:after="120"/>
        <w:ind w:hanging="5"/>
        <w:rPr>
          <w:lang w:val="es-ES_tradnl"/>
        </w:rPr>
      </w:pPr>
      <w:r w:rsidRPr="00EE4945">
        <w:rPr>
          <w:lang w:val="es-ES_tradnl"/>
        </w:rPr>
        <w:t>c)</w:t>
      </w:r>
      <w:r w:rsidRPr="00EE4945">
        <w:rPr>
          <w:lang w:val="es-ES_tradnl"/>
        </w:rPr>
        <w:tab/>
        <w:t xml:space="preserve">En </w:t>
      </w:r>
      <w:r w:rsidR="00FC7B4C" w:rsidRPr="00EE4945">
        <w:rPr>
          <w:lang w:val="es-ES_tradnl"/>
        </w:rPr>
        <w:t xml:space="preserve">la novena </w:t>
      </w:r>
      <w:r w:rsidRPr="00EE4945">
        <w:rPr>
          <w:lang w:val="es-ES_tradnl"/>
        </w:rPr>
        <w:t>sesión</w:t>
      </w:r>
      <w:r w:rsidR="00FC7B4C" w:rsidRPr="00EE4945">
        <w:rPr>
          <w:lang w:val="es-ES_tradnl"/>
        </w:rPr>
        <w:t xml:space="preserve"> del CWS</w:t>
      </w:r>
      <w:r w:rsidRPr="00EE4945">
        <w:rPr>
          <w:lang w:val="es-ES_tradnl"/>
        </w:rPr>
        <w:t xml:space="preserve">, </w:t>
      </w:r>
      <w:r w:rsidR="00FC7B4C" w:rsidRPr="00EE4945">
        <w:rPr>
          <w:lang w:val="es-ES_tradnl"/>
        </w:rPr>
        <w:t xml:space="preserve">el Equipo Técnico del Fichero de Referencia propondrá revisiones </w:t>
      </w:r>
      <w:r w:rsidR="00C13365" w:rsidRPr="00EE4945">
        <w:rPr>
          <w:lang w:val="es-ES_tradnl"/>
        </w:rPr>
        <w:t>de</w:t>
      </w:r>
      <w:r w:rsidR="00FC7B4C" w:rsidRPr="00EE4945">
        <w:rPr>
          <w:lang w:val="es-ES_tradnl"/>
        </w:rPr>
        <w:t xml:space="preserve"> la Norma ST.37 para su compatibilidad con la propuesta del Equipo Técnico sobre Documentación Mínima del PCT</w:t>
      </w:r>
      <w:r w:rsidRPr="00EE4945">
        <w:rPr>
          <w:lang w:val="es-ES_tradnl"/>
        </w:rPr>
        <w:t>.</w:t>
      </w:r>
    </w:p>
    <w:p w:rsidR="00FC7B4C" w:rsidRPr="00EE4945" w:rsidRDefault="00FC7B4C" w:rsidP="008C3807">
      <w:pPr>
        <w:pStyle w:val="paragraph"/>
        <w:spacing w:after="120"/>
        <w:ind w:hanging="5"/>
        <w:rPr>
          <w:lang w:val="es-ES_tradnl"/>
        </w:rPr>
      </w:pPr>
      <w:r w:rsidRPr="00EE4945">
        <w:rPr>
          <w:lang w:val="es-ES_tradnl"/>
        </w:rPr>
        <w:t>d)</w:t>
      </w:r>
      <w:r w:rsidRPr="00EE4945">
        <w:rPr>
          <w:lang w:val="es-ES_tradnl"/>
        </w:rPr>
        <w:tab/>
      </w:r>
      <w:r w:rsidR="00C47889" w:rsidRPr="00EE4945">
        <w:rPr>
          <w:lang w:val="es-ES_tradnl"/>
        </w:rPr>
        <w:t>La Secretaría invitará a las OPI a actualizar la información del fichero de referencia durante el mes anterior al 1 de marzo, fecha en que se proporcionarán las actualizaciones anuales de los ficheros de referencia.</w:t>
      </w:r>
    </w:p>
    <w:p w:rsidR="00827F3F" w:rsidRPr="00EE4945" w:rsidRDefault="00B96A69" w:rsidP="000C6D8F">
      <w:pPr>
        <w:pStyle w:val="paragraph"/>
        <w:spacing w:after="120"/>
        <w:rPr>
          <w:lang w:val="es-ES_tradnl"/>
        </w:rPr>
      </w:pPr>
      <w:r w:rsidRPr="00EE4945">
        <w:rPr>
          <w:lang w:val="es-ES_tradnl"/>
        </w:rPr>
        <w:t>4.</w:t>
      </w:r>
      <w:r w:rsidRPr="00EE4945">
        <w:rPr>
          <w:lang w:val="es-ES_tradnl"/>
        </w:rPr>
        <w:tab/>
      </w:r>
      <w:r w:rsidR="00CA376E" w:rsidRPr="00EE4945">
        <w:rPr>
          <w:i/>
          <w:lang w:val="es-ES_tradnl"/>
        </w:rPr>
        <w:t>Observaciones</w:t>
      </w:r>
      <w:r w:rsidR="000C6D8F" w:rsidRPr="00EE4945">
        <w:rPr>
          <w:lang w:val="es-ES_tradnl"/>
        </w:rPr>
        <w:t>:</w:t>
      </w:r>
    </w:p>
    <w:p w:rsidR="00827F3F" w:rsidRPr="00EE4945" w:rsidRDefault="00B96A69" w:rsidP="00B9226C">
      <w:pPr>
        <w:pStyle w:val="paragraph"/>
        <w:spacing w:after="120"/>
        <w:ind w:firstLine="0"/>
        <w:rPr>
          <w:lang w:val="es-ES_tradnl"/>
        </w:rPr>
      </w:pPr>
      <w:r w:rsidRPr="00EE4945">
        <w:rPr>
          <w:lang w:val="es-ES_tradnl"/>
        </w:rPr>
        <w:t>a)</w:t>
      </w:r>
      <w:r w:rsidRPr="00EE4945">
        <w:rPr>
          <w:lang w:val="es-ES_tradnl"/>
        </w:rPr>
        <w:tab/>
      </w:r>
      <w:r w:rsidR="007B058D" w:rsidRPr="00EE4945">
        <w:rPr>
          <w:lang w:val="es-ES_tradnl"/>
        </w:rPr>
        <w:t>La Tarea N.º 51 fue creada por el CWS en la reanudación de su cuarta sesión.</w:t>
      </w:r>
      <w:r w:rsidR="00743489" w:rsidRPr="00EE4945">
        <w:rPr>
          <w:lang w:val="es-ES_tradnl"/>
        </w:rPr>
        <w:t xml:space="preserve"> </w:t>
      </w:r>
      <w:r w:rsidR="007B058D" w:rsidRPr="00EE4945">
        <w:rPr>
          <w:lang w:val="es-ES_tradnl"/>
        </w:rPr>
        <w:t>Asimismo, el CWS estableció un Equipo Técnico (el Equipo Técnico del Fichero de Referencia) para que s</w:t>
      </w:r>
      <w:r w:rsidR="009775A8" w:rsidRPr="00EE4945">
        <w:rPr>
          <w:lang w:val="es-ES_tradnl"/>
        </w:rPr>
        <w:t>e encargue de la tarea (v</w:t>
      </w:r>
      <w:r w:rsidR="007B058D" w:rsidRPr="00EE4945">
        <w:rPr>
          <w:lang w:val="es-ES_tradnl"/>
        </w:rPr>
        <w:t>éase el párrafo 108 del documento CWS/4BIS/16</w:t>
      </w:r>
      <w:r w:rsidRPr="00EE4945">
        <w:rPr>
          <w:lang w:val="es-ES_tradnl"/>
        </w:rPr>
        <w:t>)</w:t>
      </w:r>
      <w:r w:rsidR="009775A8" w:rsidRPr="00EE4945">
        <w:rPr>
          <w:lang w:val="es-ES_tradnl"/>
        </w:rPr>
        <w:t>.</w:t>
      </w:r>
    </w:p>
    <w:p w:rsidR="00827F3F" w:rsidRPr="00EE4945" w:rsidRDefault="009F2BD5" w:rsidP="00B9226C">
      <w:pPr>
        <w:pStyle w:val="paragraph"/>
        <w:spacing w:after="120"/>
        <w:ind w:firstLine="0"/>
        <w:rPr>
          <w:lang w:val="es-ES_tradnl"/>
        </w:rPr>
      </w:pPr>
      <w:r w:rsidRPr="00EE4945">
        <w:rPr>
          <w:lang w:val="es-ES_tradnl"/>
        </w:rPr>
        <w:t>b)</w:t>
      </w:r>
      <w:r w:rsidRPr="00EE4945">
        <w:rPr>
          <w:lang w:val="es-ES_tradnl"/>
        </w:rPr>
        <w:tab/>
      </w:r>
      <w:r w:rsidR="007B058D" w:rsidRPr="00EE4945">
        <w:rPr>
          <w:lang w:val="es-ES_tradnl"/>
        </w:rPr>
        <w:t>En su quinta sesión, el CWS adoptó la nueva Norma</w:t>
      </w:r>
      <w:r w:rsidRPr="00EE4945">
        <w:rPr>
          <w:lang w:val="es-ES_tradnl"/>
        </w:rPr>
        <w:t xml:space="preserve"> ST.37</w:t>
      </w:r>
      <w:r w:rsidR="007B058D" w:rsidRPr="00EE4945">
        <w:rPr>
          <w:lang w:val="es-ES_tradnl"/>
        </w:rPr>
        <w:t xml:space="preserve"> de la OMPI</w:t>
      </w:r>
      <w:r w:rsidRPr="00EE4945">
        <w:rPr>
          <w:lang w:val="es-ES_tradnl"/>
        </w:rPr>
        <w:t xml:space="preserve"> (</w:t>
      </w:r>
      <w:r w:rsidR="007B058D" w:rsidRPr="00EE4945">
        <w:rPr>
          <w:lang w:val="es-ES_tradnl"/>
        </w:rPr>
        <w:t>véanse los párrafos</w:t>
      </w:r>
      <w:r w:rsidRPr="00EE4945">
        <w:rPr>
          <w:lang w:val="es-ES_tradnl"/>
        </w:rPr>
        <w:t xml:space="preserve"> 52 </w:t>
      </w:r>
      <w:r w:rsidR="007B058D" w:rsidRPr="00EE4945">
        <w:rPr>
          <w:lang w:val="es-ES_tradnl"/>
        </w:rPr>
        <w:t>a</w:t>
      </w:r>
      <w:r w:rsidRPr="00EE4945">
        <w:rPr>
          <w:lang w:val="es-ES_tradnl"/>
        </w:rPr>
        <w:t xml:space="preserve"> 64 </w:t>
      </w:r>
      <w:r w:rsidR="007B058D" w:rsidRPr="00EE4945">
        <w:rPr>
          <w:lang w:val="es-ES_tradnl"/>
        </w:rPr>
        <w:t>del documento</w:t>
      </w:r>
      <w:r w:rsidR="009775A8" w:rsidRPr="00EE4945">
        <w:rPr>
          <w:lang w:val="es-ES_tradnl"/>
        </w:rPr>
        <w:t xml:space="preserve"> CWS/5/22</w:t>
      </w:r>
      <w:r w:rsidRPr="00EE4945">
        <w:rPr>
          <w:lang w:val="es-ES_tradnl"/>
        </w:rPr>
        <w:t>)</w:t>
      </w:r>
      <w:r w:rsidR="009775A8" w:rsidRPr="00EE4945">
        <w:rPr>
          <w:lang w:val="es-ES_tradnl"/>
        </w:rPr>
        <w:t>.</w:t>
      </w:r>
    </w:p>
    <w:p w:rsidR="00827F3F" w:rsidRPr="00EE4945" w:rsidRDefault="00704DEA" w:rsidP="00B9226C">
      <w:pPr>
        <w:pStyle w:val="paragraph"/>
        <w:spacing w:after="120"/>
        <w:ind w:firstLine="0"/>
        <w:rPr>
          <w:lang w:val="es-ES_tradnl"/>
        </w:rPr>
      </w:pPr>
      <w:r w:rsidRPr="00EE4945">
        <w:rPr>
          <w:lang w:val="es-ES_tradnl"/>
        </w:rPr>
        <w:t>c)</w:t>
      </w:r>
      <w:r w:rsidRPr="00EE4945">
        <w:rPr>
          <w:lang w:val="es-ES_tradnl"/>
        </w:rPr>
        <w:tab/>
        <w:t xml:space="preserve">En su </w:t>
      </w:r>
      <w:r w:rsidR="00D31096" w:rsidRPr="00EE4945">
        <w:rPr>
          <w:lang w:val="es-ES_tradnl"/>
        </w:rPr>
        <w:t>sex</w:t>
      </w:r>
      <w:r w:rsidRPr="00EE4945">
        <w:rPr>
          <w:lang w:val="es-ES_tradnl"/>
        </w:rPr>
        <w:t>ta sesión, el CWS aprobó la revisión de la Norma ST.37 de la OMPI (véanse los párrafos 122 a 125 del documento CWS/6/34).</w:t>
      </w:r>
      <w:r w:rsidR="00C47889" w:rsidRPr="00EE4945">
        <w:rPr>
          <w:lang w:val="es-ES_tradnl"/>
        </w:rPr>
        <w:t xml:space="preserve"> </w:t>
      </w:r>
      <w:r w:rsidR="00CF5083" w:rsidRPr="00EE4945">
        <w:rPr>
          <w:lang w:val="es-ES_tradnl"/>
        </w:rPr>
        <w:t xml:space="preserve">El Equipo Técnico </w:t>
      </w:r>
      <w:r w:rsidR="00C47889" w:rsidRPr="00EE4945">
        <w:rPr>
          <w:lang w:val="es-ES_tradnl"/>
        </w:rPr>
        <w:t xml:space="preserve">también </w:t>
      </w:r>
      <w:r w:rsidR="00CF5083" w:rsidRPr="00EE4945">
        <w:rPr>
          <w:lang w:val="es-ES_tradnl"/>
        </w:rPr>
        <w:t xml:space="preserve">estudió la cuestión del gran tamaño </w:t>
      </w:r>
      <w:r w:rsidR="004A7886" w:rsidRPr="00EE4945">
        <w:rPr>
          <w:lang w:val="es-ES_tradnl"/>
        </w:rPr>
        <w:t>que podrían llegar a tener</w:t>
      </w:r>
      <w:r w:rsidR="00CF5083" w:rsidRPr="00EE4945">
        <w:rPr>
          <w:lang w:val="es-ES_tradnl"/>
        </w:rPr>
        <w:t xml:space="preserve"> los ficheros de referencia, que puede plantear problemas a los usuarios cuando los abran en sus computadoras.</w:t>
      </w:r>
    </w:p>
    <w:p w:rsidR="00827F3F" w:rsidRPr="00EE4945" w:rsidRDefault="00C47889" w:rsidP="00B9226C">
      <w:pPr>
        <w:pStyle w:val="paragraph"/>
        <w:spacing w:after="120"/>
        <w:ind w:firstLine="0"/>
        <w:rPr>
          <w:lang w:val="es-ES_tradnl"/>
        </w:rPr>
      </w:pPr>
      <w:r w:rsidRPr="00EE4945">
        <w:rPr>
          <w:lang w:val="es-ES_tradnl"/>
        </w:rPr>
        <w:t>d</w:t>
      </w:r>
      <w:r w:rsidR="00CF5083" w:rsidRPr="00EE4945">
        <w:rPr>
          <w:lang w:val="es-ES_tradnl"/>
        </w:rPr>
        <w:t>)</w:t>
      </w:r>
      <w:r w:rsidR="00CF5083" w:rsidRPr="00EE4945">
        <w:rPr>
          <w:lang w:val="es-ES_tradnl"/>
        </w:rPr>
        <w:tab/>
      </w:r>
      <w:r w:rsidR="00B00E4D" w:rsidRPr="00EE4945">
        <w:rPr>
          <w:lang w:val="es-ES_tradnl"/>
        </w:rPr>
        <w:t xml:space="preserve">En 2019 la </w:t>
      </w:r>
      <w:r w:rsidR="00CF5083" w:rsidRPr="00EE4945">
        <w:rPr>
          <w:lang w:val="es-ES_tradnl"/>
        </w:rPr>
        <w:t xml:space="preserve">Secretaría publicó una circular en la que </w:t>
      </w:r>
      <w:r w:rsidR="00F61BA2" w:rsidRPr="00EE4945">
        <w:rPr>
          <w:lang w:val="es-ES_tradnl"/>
        </w:rPr>
        <w:t xml:space="preserve">se </w:t>
      </w:r>
      <w:r w:rsidR="00CF5083" w:rsidRPr="00EE4945">
        <w:rPr>
          <w:lang w:val="es-ES_tradnl"/>
        </w:rPr>
        <w:t>invit</w:t>
      </w:r>
      <w:r w:rsidR="00F61BA2" w:rsidRPr="00EE4945">
        <w:rPr>
          <w:lang w:val="es-ES_tradnl"/>
        </w:rPr>
        <w:t>a</w:t>
      </w:r>
      <w:r w:rsidR="00CF5083" w:rsidRPr="00EE4945">
        <w:rPr>
          <w:lang w:val="es-ES_tradnl"/>
        </w:rPr>
        <w:t xml:space="preserve"> a las Oficinas a intercambiar sus </w:t>
      </w:r>
      <w:r w:rsidRPr="00EE4945">
        <w:rPr>
          <w:lang w:val="es-ES_tradnl"/>
        </w:rPr>
        <w:t>planes sobre cómo generar y difundir sus ficheros de referencia, incluido el formato preferido de los datos.</w:t>
      </w:r>
    </w:p>
    <w:p w:rsidR="00827F3F" w:rsidRPr="00EE4945" w:rsidRDefault="00C47889" w:rsidP="00B9226C">
      <w:pPr>
        <w:pStyle w:val="paragraph"/>
        <w:spacing w:after="120"/>
        <w:ind w:firstLine="0"/>
        <w:rPr>
          <w:lang w:val="es-ES_tradnl"/>
        </w:rPr>
      </w:pPr>
      <w:r w:rsidRPr="00EE4945">
        <w:rPr>
          <w:lang w:val="es-ES_tradnl"/>
        </w:rPr>
        <w:t>e</w:t>
      </w:r>
      <w:r w:rsidR="00CF5083" w:rsidRPr="00EE4945">
        <w:rPr>
          <w:lang w:val="es-ES_tradnl"/>
        </w:rPr>
        <w:t>)</w:t>
      </w:r>
      <w:r w:rsidR="00CF5083" w:rsidRPr="00EE4945">
        <w:rPr>
          <w:lang w:val="es-ES_tradnl"/>
        </w:rPr>
        <w:tab/>
        <w:t xml:space="preserve">En su séptima sesión, el CWS aprobó </w:t>
      </w:r>
      <w:r w:rsidR="002A3066" w:rsidRPr="00EE4945">
        <w:rPr>
          <w:lang w:val="es-ES_tradnl"/>
        </w:rPr>
        <w:t>las revisiones de la Norma ST.37</w:t>
      </w:r>
      <w:r w:rsidR="00B00E4D" w:rsidRPr="00EE4945">
        <w:rPr>
          <w:lang w:val="es-ES_tradnl"/>
        </w:rPr>
        <w:t xml:space="preserve"> de la OMPI </w:t>
      </w:r>
      <w:r w:rsidR="002A3066" w:rsidRPr="00EE4945">
        <w:rPr>
          <w:lang w:val="es-ES_tradnl"/>
        </w:rPr>
        <w:t>y alentó a la</w:t>
      </w:r>
      <w:r w:rsidR="00B00E4D" w:rsidRPr="00EE4945">
        <w:rPr>
          <w:lang w:val="es-ES_tradnl"/>
        </w:rPr>
        <w:t>s</w:t>
      </w:r>
      <w:r w:rsidR="002A3066" w:rsidRPr="00EE4945">
        <w:rPr>
          <w:lang w:val="es-ES_tradnl"/>
        </w:rPr>
        <w:t xml:space="preserve"> OPI a facilitar sus propios conjuntos de datos del fichero de referencia para su </w:t>
      </w:r>
      <w:r w:rsidR="00CC31AC" w:rsidRPr="00EE4945">
        <w:rPr>
          <w:lang w:val="es-ES_tradnl"/>
        </w:rPr>
        <w:t>publicación</w:t>
      </w:r>
      <w:r w:rsidR="002A3066" w:rsidRPr="00EE4945">
        <w:rPr>
          <w:lang w:val="es-ES_tradnl"/>
        </w:rPr>
        <w:t xml:space="preserve"> en el portal de la OMPI (véanse los párrafos 142 a 146 del documento CWS/7/29).</w:t>
      </w:r>
    </w:p>
    <w:p w:rsidR="00C47889" w:rsidRPr="00EE4945" w:rsidRDefault="00C47889" w:rsidP="00974442">
      <w:pPr>
        <w:pStyle w:val="paragraph"/>
        <w:spacing w:after="120"/>
        <w:rPr>
          <w:lang w:val="es-ES_tradnl"/>
        </w:rPr>
      </w:pPr>
      <w:r w:rsidRPr="00EE4945">
        <w:rPr>
          <w:lang w:val="es-ES_tradnl"/>
        </w:rPr>
        <w:t>f)</w:t>
      </w:r>
      <w:r w:rsidRPr="00EE4945">
        <w:rPr>
          <w:lang w:val="es-ES_tradnl"/>
        </w:rPr>
        <w:tab/>
        <w:t xml:space="preserve">En su octava sesión, el CWS aprobó </w:t>
      </w:r>
      <w:r w:rsidR="00974442" w:rsidRPr="00EE4945">
        <w:rPr>
          <w:lang w:val="es-ES_tradnl"/>
        </w:rPr>
        <w:t xml:space="preserve">el 1 de marzo como fecha para </w:t>
      </w:r>
      <w:r w:rsidRPr="00EE4945">
        <w:rPr>
          <w:lang w:val="es-ES_tradnl"/>
        </w:rPr>
        <w:t xml:space="preserve">las actualizaciones anuales de los ficheros de referencia </w:t>
      </w:r>
      <w:r w:rsidR="009C663F" w:rsidRPr="00EE4945">
        <w:rPr>
          <w:lang w:val="es-ES_tradnl"/>
        </w:rPr>
        <w:t>(véase el párrafo 64 del documento CWS/8/24).</w:t>
      </w:r>
    </w:p>
    <w:p w:rsidR="00827F3F" w:rsidRPr="00EE4945" w:rsidRDefault="00B96A69" w:rsidP="00EE4945">
      <w:pPr>
        <w:pStyle w:val="paragraph"/>
        <w:tabs>
          <w:tab w:val="clear" w:pos="567"/>
        </w:tabs>
        <w:spacing w:after="360"/>
        <w:rPr>
          <w:lang w:val="es-ES_tradnl"/>
        </w:rPr>
      </w:pPr>
      <w:r w:rsidRPr="00EE4945">
        <w:rPr>
          <w:lang w:val="es-ES_tradnl"/>
        </w:rPr>
        <w:t>5.</w:t>
      </w:r>
      <w:r w:rsidRPr="00EE4945">
        <w:rPr>
          <w:lang w:val="es-ES_tradnl"/>
        </w:rPr>
        <w:tab/>
      </w:r>
      <w:r w:rsidR="007B058D" w:rsidRPr="00EE4945">
        <w:rPr>
          <w:i/>
          <w:lang w:val="es-ES_tradnl"/>
        </w:rPr>
        <w:t>Propuesta</w:t>
      </w:r>
      <w:r w:rsidR="00D97BC2" w:rsidRPr="00EE4945">
        <w:rPr>
          <w:lang w:val="es-ES_tradnl"/>
        </w:rPr>
        <w:t>:</w:t>
      </w:r>
      <w:r w:rsidRPr="00EE4945">
        <w:rPr>
          <w:lang w:val="es-ES_tradnl"/>
        </w:rPr>
        <w:br/>
      </w:r>
      <w:r w:rsidR="00BE08C4" w:rsidRPr="00EE4945">
        <w:rPr>
          <w:lang w:val="es-ES_tradnl"/>
        </w:rPr>
        <w:t xml:space="preserve">En el </w:t>
      </w:r>
      <w:r w:rsidR="007B058D" w:rsidRPr="00EE4945">
        <w:rPr>
          <w:lang w:val="es-ES_tradnl"/>
        </w:rPr>
        <w:t>documento</w:t>
      </w:r>
      <w:r w:rsidRPr="00EE4945">
        <w:rPr>
          <w:lang w:val="es-ES_tradnl"/>
        </w:rPr>
        <w:t xml:space="preserve"> CWS/</w:t>
      </w:r>
      <w:r w:rsidR="00BE08C4" w:rsidRPr="00EE4945">
        <w:rPr>
          <w:lang w:val="es-ES_tradnl"/>
        </w:rPr>
        <w:t>9/14</w:t>
      </w:r>
      <w:r w:rsidR="007B058D" w:rsidRPr="00EE4945">
        <w:rPr>
          <w:lang w:val="es-ES_tradnl"/>
        </w:rPr>
        <w:t xml:space="preserve"> </w:t>
      </w:r>
      <w:r w:rsidR="00BE08C4" w:rsidRPr="00EE4945">
        <w:rPr>
          <w:lang w:val="es-ES_tradnl"/>
        </w:rPr>
        <w:t>se propone una revisión de la Norma ST.37 de la OMPI,</w:t>
      </w:r>
      <w:r w:rsidR="00B803EC" w:rsidRPr="00EE4945">
        <w:rPr>
          <w:lang w:val="es-ES_tradnl"/>
        </w:rPr>
        <w:t xml:space="preserve"> </w:t>
      </w:r>
      <w:r w:rsidR="00BE08C4" w:rsidRPr="00EE4945">
        <w:rPr>
          <w:lang w:val="es-ES_tradnl"/>
        </w:rPr>
        <w:t xml:space="preserve">realizada conjuntamente por el Equipo Técnico sobre Documentación Mínima y el Equipo Técnico del Fichero de referencia </w:t>
      </w:r>
      <w:r w:rsidR="00974442" w:rsidRPr="00EE4945">
        <w:rPr>
          <w:lang w:val="es-ES_tradnl"/>
        </w:rPr>
        <w:t>relativa a</w:t>
      </w:r>
      <w:r w:rsidR="00BE08C4" w:rsidRPr="00EE4945">
        <w:rPr>
          <w:lang w:val="es-ES_tradnl"/>
        </w:rPr>
        <w:t xml:space="preserve">l uso de los datos del fichero de referencia </w:t>
      </w:r>
      <w:r w:rsidR="00974442" w:rsidRPr="00EE4945">
        <w:rPr>
          <w:lang w:val="es-ES_tradnl"/>
        </w:rPr>
        <w:t xml:space="preserve">para </w:t>
      </w:r>
      <w:r w:rsidR="00BE08C4" w:rsidRPr="00EE4945">
        <w:rPr>
          <w:lang w:val="es-ES_tradnl"/>
        </w:rPr>
        <w:t>definir el alcance de las colecciones de patentes. El documento CWS/9/13 contiene un informe de situación sobre la Tarea N.º 51.</w:t>
      </w:r>
    </w:p>
    <w:p w:rsidR="00827F3F" w:rsidRPr="00EE4945" w:rsidRDefault="00D97FDD" w:rsidP="00EE4945">
      <w:pPr>
        <w:pStyle w:val="Heading2"/>
        <w:keepLines/>
        <w:rPr>
          <w:lang w:val="es-ES_tradnl"/>
        </w:rPr>
      </w:pPr>
      <w:proofErr w:type="gramStart"/>
      <w:r w:rsidRPr="00EE4945">
        <w:rPr>
          <w:lang w:val="es-ES_tradnl"/>
        </w:rPr>
        <w:t>TAREA N.º</w:t>
      </w:r>
      <w:proofErr w:type="gramEnd"/>
      <w:r w:rsidRPr="00EE4945">
        <w:rPr>
          <w:lang w:val="es-ES_tradnl"/>
        </w:rPr>
        <w:t xml:space="preserve"> </w:t>
      </w:r>
      <w:r w:rsidR="00FD59FB" w:rsidRPr="00EE4945">
        <w:rPr>
          <w:lang w:val="es-ES_tradnl"/>
        </w:rPr>
        <w:t>52</w:t>
      </w:r>
    </w:p>
    <w:p w:rsidR="00827F3F" w:rsidRPr="00EE4945" w:rsidRDefault="00FD59FB" w:rsidP="00EE4945">
      <w:pPr>
        <w:keepNext/>
        <w:keepLines/>
        <w:spacing w:after="220"/>
        <w:ind w:left="567" w:hanging="567"/>
        <w:rPr>
          <w:lang w:val="es-ES_tradnl"/>
        </w:rPr>
      </w:pPr>
      <w:r w:rsidRPr="00EE4945">
        <w:rPr>
          <w:lang w:val="es-ES_tradnl"/>
        </w:rPr>
        <w:t>1.</w:t>
      </w:r>
      <w:r w:rsidRPr="00EE4945">
        <w:rPr>
          <w:lang w:val="es-ES_tradnl"/>
        </w:rPr>
        <w:tab/>
      </w:r>
      <w:r w:rsidR="007B058D" w:rsidRPr="00EE4945">
        <w:rPr>
          <w:i/>
          <w:lang w:val="es-ES_tradnl"/>
        </w:rPr>
        <w:t>Descripción</w:t>
      </w:r>
      <w:r w:rsidR="009F2BD5" w:rsidRPr="00EE4945">
        <w:rPr>
          <w:lang w:val="es-ES_tradnl"/>
        </w:rPr>
        <w:t>:</w:t>
      </w:r>
      <w:r w:rsidRPr="00EE4945">
        <w:rPr>
          <w:lang w:val="es-ES_tradnl"/>
        </w:rPr>
        <w:br/>
      </w:r>
      <w:r w:rsidR="00354ED2" w:rsidRPr="00EE4945">
        <w:rPr>
          <w:lang w:val="es-ES_tradnl"/>
        </w:rPr>
        <w:t>Encuesta sobre el contenido y las funcionalidades de los sistemas para facilitar el acceso a la información contenida en las patentes que publican las oficinas de propiedad industrial, así como sus planes para el futuro en relación con sus prácticas en materia de publicación; preparar recomendaciones relativas a los sistemas para facilitar el acceso a la información contenida en las patentes que publican las</w:t>
      </w:r>
      <w:r w:rsidR="007E42AB" w:rsidRPr="00EE4945">
        <w:rPr>
          <w:lang w:val="es-ES_tradnl"/>
        </w:rPr>
        <w:t xml:space="preserve"> oficinas de propiedad industrial</w:t>
      </w:r>
      <w:r w:rsidR="009F2BD5" w:rsidRPr="00EE4945">
        <w:rPr>
          <w:lang w:val="es-ES_tradnl"/>
        </w:rPr>
        <w:t>.</w:t>
      </w:r>
    </w:p>
    <w:p w:rsidR="00827F3F" w:rsidRPr="00EE4945" w:rsidRDefault="00FD59FB" w:rsidP="00FD59FB">
      <w:pPr>
        <w:pStyle w:val="paragraph"/>
        <w:spacing w:after="120"/>
        <w:rPr>
          <w:lang w:val="es-ES_tradnl"/>
        </w:rPr>
      </w:pPr>
      <w:r w:rsidRPr="00EE4945">
        <w:rPr>
          <w:lang w:val="es-ES_tradnl"/>
        </w:rPr>
        <w:t>2.</w:t>
      </w:r>
      <w:r w:rsidRPr="00EE4945">
        <w:rPr>
          <w:i/>
          <w:lang w:val="es-ES_tradnl"/>
        </w:rPr>
        <w:tab/>
      </w:r>
      <w:r w:rsidR="007B058D" w:rsidRPr="00EE4945">
        <w:rPr>
          <w:i/>
          <w:lang w:val="es-ES_tradnl"/>
        </w:rPr>
        <w:t>Responsable de la Tarea / Responsable del Equipo Técnico:</w:t>
      </w:r>
      <w:r w:rsidRPr="00EE4945">
        <w:rPr>
          <w:lang w:val="es-ES_tradnl"/>
        </w:rPr>
        <w:br/>
      </w:r>
      <w:r w:rsidR="00354ED2" w:rsidRPr="00EE4945">
        <w:rPr>
          <w:lang w:val="es-ES_tradnl"/>
        </w:rPr>
        <w:t>Oficina Internacional.</w:t>
      </w:r>
    </w:p>
    <w:p w:rsidR="00827F3F" w:rsidRPr="00EE4945" w:rsidRDefault="00FD59FB" w:rsidP="00FD59FB">
      <w:pPr>
        <w:pStyle w:val="paragraph"/>
        <w:spacing w:after="120"/>
        <w:rPr>
          <w:lang w:val="es-ES_tradnl"/>
        </w:rPr>
      </w:pPr>
      <w:r w:rsidRPr="00EE4945">
        <w:rPr>
          <w:lang w:val="es-ES_tradnl"/>
        </w:rPr>
        <w:t>3</w:t>
      </w:r>
      <w:r w:rsidRPr="00EE4945">
        <w:rPr>
          <w:i/>
          <w:lang w:val="es-ES_tradnl"/>
        </w:rPr>
        <w:t>.</w:t>
      </w:r>
      <w:r w:rsidRPr="00EE4945">
        <w:rPr>
          <w:i/>
          <w:lang w:val="es-ES_tradnl"/>
        </w:rPr>
        <w:tab/>
      </w:r>
      <w:r w:rsidR="007B058D" w:rsidRPr="00EE4945">
        <w:rPr>
          <w:i/>
          <w:lang w:val="es-ES_tradnl"/>
        </w:rPr>
        <w:t>Medidas previstas:</w:t>
      </w:r>
      <w:r w:rsidR="009F2BD5" w:rsidRPr="00EE4945">
        <w:rPr>
          <w:lang w:val="es-ES_tradnl"/>
        </w:rPr>
        <w:br/>
      </w:r>
      <w:r w:rsidR="00860F7A" w:rsidRPr="00EE4945">
        <w:rPr>
          <w:lang w:val="es-ES_tradnl"/>
        </w:rPr>
        <w:t>a)</w:t>
      </w:r>
      <w:r w:rsidR="00860F7A" w:rsidRPr="00EE4945">
        <w:rPr>
          <w:lang w:val="es-ES_tradnl"/>
        </w:rPr>
        <w:tab/>
      </w:r>
      <w:r w:rsidR="00833AC3" w:rsidRPr="00EE4945">
        <w:rPr>
          <w:lang w:val="es-ES_tradnl"/>
        </w:rPr>
        <w:t>L</w:t>
      </w:r>
      <w:r w:rsidR="00925F89" w:rsidRPr="00EE4945">
        <w:rPr>
          <w:lang w:val="es-ES_tradnl"/>
        </w:rPr>
        <w:t xml:space="preserve">a Secretaría llevará a cabo la </w:t>
      </w:r>
      <w:r w:rsidR="00974442" w:rsidRPr="00EE4945">
        <w:rPr>
          <w:lang w:val="es-ES_tradnl"/>
        </w:rPr>
        <w:t xml:space="preserve">parte </w:t>
      </w:r>
      <w:r w:rsidR="007E42AB" w:rsidRPr="00EE4945">
        <w:rPr>
          <w:lang w:val="es-ES_tradnl"/>
        </w:rPr>
        <w:t>2</w:t>
      </w:r>
      <w:r w:rsidR="00833AC3" w:rsidRPr="00EE4945">
        <w:rPr>
          <w:lang w:val="es-ES_tradnl"/>
        </w:rPr>
        <w:t xml:space="preserve"> de la encuesta relativa al acceso a la información pública sobre patentes e informará de los resultados en la </w:t>
      </w:r>
      <w:r w:rsidR="007E42AB" w:rsidRPr="00EE4945">
        <w:rPr>
          <w:lang w:val="es-ES_tradnl"/>
        </w:rPr>
        <w:t>novena</w:t>
      </w:r>
      <w:r w:rsidR="00974442" w:rsidRPr="00EE4945">
        <w:rPr>
          <w:lang w:val="es-ES_tradnl"/>
        </w:rPr>
        <w:t xml:space="preserve"> sesión del </w:t>
      </w:r>
      <w:r w:rsidR="00833AC3" w:rsidRPr="00EE4945">
        <w:rPr>
          <w:lang w:val="es-ES_tradnl"/>
        </w:rPr>
        <w:t>CWS.</w:t>
      </w:r>
    </w:p>
    <w:p w:rsidR="00827F3F" w:rsidRPr="00EE4945" w:rsidRDefault="007B68AB" w:rsidP="00567583">
      <w:pPr>
        <w:pStyle w:val="paragraph"/>
        <w:spacing w:after="120"/>
        <w:rPr>
          <w:lang w:val="es-ES_tradnl"/>
        </w:rPr>
      </w:pPr>
      <w:r w:rsidRPr="00EE4945">
        <w:rPr>
          <w:lang w:val="es-ES_tradnl"/>
        </w:rPr>
        <w:t>4.</w:t>
      </w:r>
      <w:r w:rsidRPr="00EE4945">
        <w:rPr>
          <w:lang w:val="es-ES_tradnl"/>
        </w:rPr>
        <w:tab/>
      </w:r>
      <w:r w:rsidR="007B058D" w:rsidRPr="00EE4945">
        <w:rPr>
          <w:i/>
          <w:lang w:val="es-ES_tradnl"/>
        </w:rPr>
        <w:t>Observaciones:</w:t>
      </w:r>
    </w:p>
    <w:p w:rsidR="00827F3F" w:rsidRPr="00EE4945" w:rsidRDefault="007B68AB" w:rsidP="006079E0">
      <w:pPr>
        <w:pStyle w:val="paragraph"/>
        <w:spacing w:after="120"/>
        <w:ind w:firstLine="0"/>
        <w:rPr>
          <w:lang w:val="es-ES_tradnl"/>
        </w:rPr>
      </w:pPr>
      <w:r w:rsidRPr="00EE4945">
        <w:rPr>
          <w:lang w:val="es-ES_tradnl"/>
        </w:rPr>
        <w:t>a)</w:t>
      </w:r>
      <w:r w:rsidRPr="00EE4945">
        <w:rPr>
          <w:lang w:val="es-ES_tradnl"/>
        </w:rPr>
        <w:tab/>
      </w:r>
      <w:r w:rsidR="00354ED2" w:rsidRPr="00EE4945">
        <w:rPr>
          <w:lang w:val="es-ES_tradnl"/>
        </w:rPr>
        <w:t xml:space="preserve">En su quinta sesión, el CWS acordó crear la nueva Tarea N.º 52 y establecer el </w:t>
      </w:r>
      <w:r w:rsidR="008364FC" w:rsidRPr="00EE4945">
        <w:rPr>
          <w:lang w:val="es-ES_tradnl"/>
        </w:rPr>
        <w:t xml:space="preserve">Equipo Técnico de </w:t>
      </w:r>
      <w:r w:rsidR="003959E1" w:rsidRPr="00EE4945">
        <w:rPr>
          <w:lang w:val="es-ES_tradnl"/>
        </w:rPr>
        <w:t>A</w:t>
      </w:r>
      <w:r w:rsidR="008364FC" w:rsidRPr="00EE4945">
        <w:rPr>
          <w:lang w:val="es-ES_tradnl"/>
        </w:rPr>
        <w:t xml:space="preserve">cceso </w:t>
      </w:r>
      <w:r w:rsidR="003959E1" w:rsidRPr="00EE4945">
        <w:rPr>
          <w:lang w:val="es-ES_tradnl"/>
        </w:rPr>
        <w:t>P</w:t>
      </w:r>
      <w:r w:rsidR="008364FC" w:rsidRPr="00EE4945">
        <w:rPr>
          <w:lang w:val="es-ES_tradnl"/>
        </w:rPr>
        <w:t xml:space="preserve">úblico a la </w:t>
      </w:r>
      <w:r w:rsidR="003959E1" w:rsidRPr="00EE4945">
        <w:rPr>
          <w:lang w:val="es-ES_tradnl"/>
        </w:rPr>
        <w:t>I</w:t>
      </w:r>
      <w:r w:rsidR="008364FC" w:rsidRPr="00EE4945">
        <w:rPr>
          <w:lang w:val="es-ES_tradnl"/>
        </w:rPr>
        <w:t xml:space="preserve">nformación </w:t>
      </w:r>
      <w:r w:rsidR="003959E1" w:rsidRPr="00EE4945">
        <w:rPr>
          <w:lang w:val="es-ES_tradnl"/>
        </w:rPr>
        <w:t>C</w:t>
      </w:r>
      <w:r w:rsidR="008364FC" w:rsidRPr="00EE4945">
        <w:rPr>
          <w:lang w:val="es-ES_tradnl"/>
        </w:rPr>
        <w:t xml:space="preserve">ontenida en las </w:t>
      </w:r>
      <w:r w:rsidR="003959E1" w:rsidRPr="00EE4945">
        <w:rPr>
          <w:lang w:val="es-ES_tradnl"/>
        </w:rPr>
        <w:t>P</w:t>
      </w:r>
      <w:r w:rsidR="008364FC" w:rsidRPr="00EE4945">
        <w:rPr>
          <w:lang w:val="es-ES_tradnl"/>
        </w:rPr>
        <w:t xml:space="preserve">atentes </w:t>
      </w:r>
      <w:r w:rsidRPr="00EE4945">
        <w:rPr>
          <w:lang w:val="es-ES_tradnl"/>
        </w:rPr>
        <w:t>(</w:t>
      </w:r>
      <w:r w:rsidR="008364FC" w:rsidRPr="00EE4945">
        <w:rPr>
          <w:lang w:val="es-ES_tradnl"/>
        </w:rPr>
        <w:t xml:space="preserve">véanse los párrafos </w:t>
      </w:r>
      <w:r w:rsidRPr="00EE4945">
        <w:rPr>
          <w:lang w:val="es-ES_tradnl"/>
        </w:rPr>
        <w:t xml:space="preserve">96 </w:t>
      </w:r>
      <w:r w:rsidR="008364FC" w:rsidRPr="00EE4945">
        <w:rPr>
          <w:lang w:val="es-ES_tradnl"/>
        </w:rPr>
        <w:t>y</w:t>
      </w:r>
      <w:r w:rsidRPr="00EE4945">
        <w:rPr>
          <w:lang w:val="es-ES_tradnl"/>
        </w:rPr>
        <w:t xml:space="preserve"> 100 </w:t>
      </w:r>
      <w:r w:rsidR="008364FC" w:rsidRPr="00EE4945">
        <w:rPr>
          <w:lang w:val="es-ES_tradnl"/>
        </w:rPr>
        <w:t>del documento</w:t>
      </w:r>
      <w:r w:rsidR="009406EF" w:rsidRPr="00EE4945">
        <w:rPr>
          <w:lang w:val="es-ES_tradnl"/>
        </w:rPr>
        <w:t xml:space="preserve"> CWS/5/22</w:t>
      </w:r>
      <w:r w:rsidRPr="00EE4945">
        <w:rPr>
          <w:lang w:val="es-ES_tradnl"/>
        </w:rPr>
        <w:t>)</w:t>
      </w:r>
      <w:r w:rsidR="009406EF" w:rsidRPr="00EE4945">
        <w:rPr>
          <w:lang w:val="es-ES_tradnl"/>
        </w:rPr>
        <w:t>.</w:t>
      </w:r>
    </w:p>
    <w:p w:rsidR="00827F3F" w:rsidRPr="00EE4945" w:rsidRDefault="009406EF" w:rsidP="006079E0">
      <w:pPr>
        <w:pStyle w:val="paragraph"/>
        <w:spacing w:after="120"/>
        <w:ind w:firstLine="0"/>
        <w:rPr>
          <w:rFonts w:cstheme="minorHAnsi"/>
          <w:lang w:val="es-ES_tradnl"/>
        </w:rPr>
      </w:pPr>
      <w:r w:rsidRPr="00EE4945">
        <w:rPr>
          <w:lang w:val="es-ES_tradnl"/>
        </w:rPr>
        <w:t>b)</w:t>
      </w:r>
      <w:r w:rsidRPr="00EE4945">
        <w:rPr>
          <w:lang w:val="es-ES_tradnl"/>
        </w:rPr>
        <w:tab/>
        <w:t xml:space="preserve">En su sexta sesión, el CWS examinó un proyecto de cuestionario presentado por el Equipo Técnico de </w:t>
      </w:r>
      <w:r w:rsidR="003959E1" w:rsidRPr="00EE4945">
        <w:rPr>
          <w:lang w:val="es-ES_tradnl"/>
        </w:rPr>
        <w:t>A</w:t>
      </w:r>
      <w:r w:rsidRPr="00EE4945">
        <w:rPr>
          <w:lang w:val="es-ES_tradnl"/>
        </w:rPr>
        <w:t xml:space="preserve">cceso </w:t>
      </w:r>
      <w:r w:rsidR="003959E1" w:rsidRPr="00EE4945">
        <w:rPr>
          <w:lang w:val="es-ES_tradnl"/>
        </w:rPr>
        <w:t>P</w:t>
      </w:r>
      <w:r w:rsidRPr="00EE4945">
        <w:rPr>
          <w:lang w:val="es-ES_tradnl"/>
        </w:rPr>
        <w:t xml:space="preserve">úblico a la </w:t>
      </w:r>
      <w:r w:rsidR="003959E1" w:rsidRPr="00EE4945">
        <w:rPr>
          <w:lang w:val="es-ES_tradnl"/>
        </w:rPr>
        <w:t>I</w:t>
      </w:r>
      <w:r w:rsidRPr="00EE4945">
        <w:rPr>
          <w:lang w:val="es-ES_tradnl"/>
        </w:rPr>
        <w:t xml:space="preserve">nformación </w:t>
      </w:r>
      <w:r w:rsidR="003959E1" w:rsidRPr="00EE4945">
        <w:rPr>
          <w:lang w:val="es-ES_tradnl"/>
        </w:rPr>
        <w:t>C</w:t>
      </w:r>
      <w:r w:rsidRPr="00EE4945">
        <w:rPr>
          <w:lang w:val="es-ES_tradnl"/>
        </w:rPr>
        <w:t xml:space="preserve">ontenida en las </w:t>
      </w:r>
      <w:r w:rsidR="003959E1" w:rsidRPr="00EE4945">
        <w:rPr>
          <w:lang w:val="es-ES_tradnl"/>
        </w:rPr>
        <w:t>P</w:t>
      </w:r>
      <w:r w:rsidRPr="00EE4945">
        <w:rPr>
          <w:lang w:val="es-ES_tradnl"/>
        </w:rPr>
        <w:t xml:space="preserve">atentes y lo remitió al Equipo Técnico para su actualización (véanse los párrafos </w:t>
      </w:r>
      <w:r w:rsidRPr="00EE4945">
        <w:rPr>
          <w:rFonts w:cstheme="minorHAnsi"/>
          <w:lang w:val="es-ES_tradnl"/>
        </w:rPr>
        <w:t xml:space="preserve">162 y 163 </w:t>
      </w:r>
      <w:r w:rsidRPr="00EE4945">
        <w:rPr>
          <w:lang w:val="es-ES_tradnl"/>
        </w:rPr>
        <w:t>del documento CWS/</w:t>
      </w:r>
      <w:r w:rsidRPr="00EE4945">
        <w:rPr>
          <w:rFonts w:cstheme="minorHAnsi"/>
          <w:lang w:val="es-ES_tradnl"/>
        </w:rPr>
        <w:t>6/34).</w:t>
      </w:r>
    </w:p>
    <w:p w:rsidR="00827F3F" w:rsidRPr="00EE4945" w:rsidRDefault="00833AC3" w:rsidP="006079E0">
      <w:pPr>
        <w:pStyle w:val="paragraph"/>
        <w:spacing w:after="120"/>
        <w:ind w:firstLine="0"/>
        <w:rPr>
          <w:lang w:val="es-ES_tradnl"/>
        </w:rPr>
      </w:pPr>
      <w:r w:rsidRPr="00EE4945">
        <w:rPr>
          <w:lang w:val="es-ES_tradnl"/>
        </w:rPr>
        <w:t>c)</w:t>
      </w:r>
      <w:r w:rsidRPr="00EE4945">
        <w:rPr>
          <w:lang w:val="es-ES_tradnl"/>
        </w:rPr>
        <w:tab/>
        <w:t>En su séptima sesión, el CWS ap</w:t>
      </w:r>
      <w:r w:rsidR="00925F89" w:rsidRPr="00EE4945">
        <w:rPr>
          <w:lang w:val="es-ES_tradnl"/>
        </w:rPr>
        <w:t xml:space="preserve">robó la </w:t>
      </w:r>
      <w:r w:rsidR="00974442" w:rsidRPr="00EE4945">
        <w:rPr>
          <w:lang w:val="es-ES_tradnl"/>
        </w:rPr>
        <w:t xml:space="preserve">parte </w:t>
      </w:r>
      <w:r w:rsidRPr="00EE4945">
        <w:rPr>
          <w:lang w:val="es-ES_tradnl"/>
        </w:rPr>
        <w:t xml:space="preserve">1 del cuestionario y </w:t>
      </w:r>
      <w:r w:rsidR="00FD09D8" w:rsidRPr="00EE4945">
        <w:rPr>
          <w:lang w:val="es-ES_tradnl"/>
        </w:rPr>
        <w:t>pidió a la Secretaría que invitara</w:t>
      </w:r>
      <w:r w:rsidRPr="00EE4945">
        <w:rPr>
          <w:lang w:val="es-ES_tradnl"/>
        </w:rPr>
        <w:t xml:space="preserve"> a las </w:t>
      </w:r>
      <w:r w:rsidR="00925F89" w:rsidRPr="00EE4945">
        <w:rPr>
          <w:lang w:val="es-ES_tradnl"/>
        </w:rPr>
        <w:t>OPI a participar en la encuesta</w:t>
      </w:r>
      <w:r w:rsidRPr="00EE4945">
        <w:rPr>
          <w:lang w:val="es-ES_tradnl"/>
        </w:rPr>
        <w:t xml:space="preserve">. </w:t>
      </w:r>
      <w:r w:rsidR="00925F89" w:rsidRPr="00EE4945">
        <w:rPr>
          <w:lang w:val="es-ES_tradnl"/>
        </w:rPr>
        <w:t xml:space="preserve">Se remitió al Equipo Técnico el cuestionario de la </w:t>
      </w:r>
      <w:r w:rsidR="00974442" w:rsidRPr="00EE4945">
        <w:rPr>
          <w:lang w:val="es-ES_tradnl"/>
        </w:rPr>
        <w:t xml:space="preserve">parte </w:t>
      </w:r>
      <w:r w:rsidR="00925F89" w:rsidRPr="00EE4945">
        <w:rPr>
          <w:lang w:val="es-ES_tradnl"/>
        </w:rPr>
        <w:t>2 de la encuesta para que vuelva a ser examinado</w:t>
      </w:r>
      <w:r w:rsidRPr="00EE4945">
        <w:rPr>
          <w:lang w:val="es-ES_tradnl"/>
        </w:rPr>
        <w:t xml:space="preserve"> (</w:t>
      </w:r>
      <w:r w:rsidR="00925F89" w:rsidRPr="00EE4945">
        <w:rPr>
          <w:lang w:val="es-ES_tradnl"/>
        </w:rPr>
        <w:t>véanse los párrafos 196 a</w:t>
      </w:r>
      <w:r w:rsidRPr="00EE4945">
        <w:rPr>
          <w:lang w:val="es-ES_tradnl"/>
        </w:rPr>
        <w:t xml:space="preserve"> 201 </w:t>
      </w:r>
      <w:r w:rsidR="00925F89" w:rsidRPr="00EE4945">
        <w:rPr>
          <w:lang w:val="es-ES_tradnl"/>
        </w:rPr>
        <w:t>del</w:t>
      </w:r>
      <w:r w:rsidRPr="00EE4945">
        <w:rPr>
          <w:lang w:val="es-ES_tradnl"/>
        </w:rPr>
        <w:t xml:space="preserve"> document</w:t>
      </w:r>
      <w:r w:rsidR="00925F89" w:rsidRPr="00EE4945">
        <w:rPr>
          <w:lang w:val="es-ES_tradnl"/>
        </w:rPr>
        <w:t>o</w:t>
      </w:r>
      <w:r w:rsidRPr="00EE4945">
        <w:rPr>
          <w:lang w:val="es-ES_tradnl"/>
        </w:rPr>
        <w:t xml:space="preserve"> CWS/7/29).</w:t>
      </w:r>
    </w:p>
    <w:p w:rsidR="007E42AB" w:rsidRPr="00EE4945" w:rsidRDefault="007E42AB" w:rsidP="006079E0">
      <w:pPr>
        <w:pStyle w:val="paragraph"/>
        <w:spacing w:after="120"/>
        <w:ind w:firstLine="0"/>
        <w:rPr>
          <w:lang w:val="es-ES_tradnl"/>
        </w:rPr>
      </w:pPr>
      <w:r w:rsidRPr="00EE4945">
        <w:rPr>
          <w:lang w:val="es-ES_tradnl"/>
        </w:rPr>
        <w:t>d)</w:t>
      </w:r>
      <w:r w:rsidRPr="00EE4945">
        <w:rPr>
          <w:lang w:val="es-ES_tradnl"/>
        </w:rPr>
        <w:tab/>
        <w:t xml:space="preserve">En su octava sesión, el CWS aprobó la publicación de los resultados de la </w:t>
      </w:r>
      <w:r w:rsidR="00974442" w:rsidRPr="00EE4945">
        <w:rPr>
          <w:lang w:val="es-ES_tradnl"/>
        </w:rPr>
        <w:t xml:space="preserve">parte </w:t>
      </w:r>
      <w:r w:rsidRPr="00EE4945">
        <w:rPr>
          <w:lang w:val="es-ES_tradnl"/>
        </w:rPr>
        <w:t xml:space="preserve">1 del cuestionario, aprobó el cuestionario de la </w:t>
      </w:r>
      <w:r w:rsidR="0074438B" w:rsidRPr="00EE4945">
        <w:rPr>
          <w:lang w:val="es-ES_tradnl"/>
        </w:rPr>
        <w:t xml:space="preserve">parte </w:t>
      </w:r>
      <w:r w:rsidRPr="00EE4945">
        <w:rPr>
          <w:lang w:val="es-ES_tradnl"/>
        </w:rPr>
        <w:t>2 de la encuesta, y pidió a la Secretaría que invite a las OPI a participar</w:t>
      </w:r>
      <w:r w:rsidR="00084072" w:rsidRPr="00EE4945">
        <w:rPr>
          <w:lang w:val="es-ES_tradnl"/>
        </w:rPr>
        <w:t xml:space="preserve"> en</w:t>
      </w:r>
      <w:r w:rsidRPr="00EE4945">
        <w:rPr>
          <w:lang w:val="es-ES_tradnl"/>
        </w:rPr>
        <w:t xml:space="preserve"> la </w:t>
      </w:r>
      <w:r w:rsidR="0074438B" w:rsidRPr="00EE4945">
        <w:rPr>
          <w:lang w:val="es-ES_tradnl"/>
        </w:rPr>
        <w:t xml:space="preserve">parte </w:t>
      </w:r>
      <w:r w:rsidRPr="00EE4945">
        <w:rPr>
          <w:lang w:val="es-ES_tradnl"/>
        </w:rPr>
        <w:t>2 de la encuesta (véanse los párrafos 70 a 72 y 122 a 125 del documento CWS/8/24).</w:t>
      </w:r>
    </w:p>
    <w:p w:rsidR="00827F3F" w:rsidRPr="00EE4945" w:rsidRDefault="007B68AB" w:rsidP="00EE4945">
      <w:pPr>
        <w:pStyle w:val="paragraph"/>
        <w:spacing w:after="360"/>
        <w:rPr>
          <w:lang w:val="es-ES_tradnl"/>
        </w:rPr>
      </w:pPr>
      <w:r w:rsidRPr="00EE4945">
        <w:rPr>
          <w:lang w:val="es-ES_tradnl"/>
        </w:rPr>
        <w:t>5.</w:t>
      </w:r>
      <w:r w:rsidRPr="00EE4945">
        <w:rPr>
          <w:lang w:val="es-ES_tradnl"/>
        </w:rPr>
        <w:tab/>
      </w:r>
      <w:r w:rsidR="007B058D" w:rsidRPr="00EE4945">
        <w:rPr>
          <w:i/>
          <w:lang w:val="es-ES_tradnl"/>
        </w:rPr>
        <w:t>Propuesta:</w:t>
      </w:r>
      <w:r w:rsidRPr="00EE4945">
        <w:rPr>
          <w:lang w:val="es-ES_tradnl"/>
        </w:rPr>
        <w:br/>
      </w:r>
      <w:r w:rsidR="008364FC" w:rsidRPr="00EE4945">
        <w:rPr>
          <w:lang w:val="es-ES_tradnl"/>
        </w:rPr>
        <w:t>El documento</w:t>
      </w:r>
      <w:r w:rsidRPr="00EE4945">
        <w:rPr>
          <w:lang w:val="es-ES_tradnl"/>
        </w:rPr>
        <w:t xml:space="preserve"> CWS/</w:t>
      </w:r>
      <w:r w:rsidR="00084072" w:rsidRPr="00EE4945">
        <w:rPr>
          <w:lang w:val="es-ES_tradnl"/>
        </w:rPr>
        <w:t>9</w:t>
      </w:r>
      <w:r w:rsidRPr="00EE4945">
        <w:rPr>
          <w:lang w:val="es-ES_tradnl"/>
        </w:rPr>
        <w:t>/</w:t>
      </w:r>
      <w:r w:rsidR="00084072" w:rsidRPr="00EE4945">
        <w:rPr>
          <w:lang w:val="es-ES_tradnl"/>
        </w:rPr>
        <w:t>16</w:t>
      </w:r>
      <w:r w:rsidR="00833AC3" w:rsidRPr="00EE4945">
        <w:rPr>
          <w:lang w:val="es-ES_tradnl"/>
        </w:rPr>
        <w:t xml:space="preserve"> </w:t>
      </w:r>
      <w:r w:rsidR="008364FC" w:rsidRPr="00EE4945">
        <w:rPr>
          <w:lang w:val="es-ES_tradnl"/>
        </w:rPr>
        <w:t xml:space="preserve">contiene </w:t>
      </w:r>
      <w:r w:rsidR="00833AC3" w:rsidRPr="00EE4945">
        <w:rPr>
          <w:lang w:val="es-ES_tradnl"/>
        </w:rPr>
        <w:t xml:space="preserve">los resultados de </w:t>
      </w:r>
      <w:r w:rsidR="00925F89" w:rsidRPr="00EE4945">
        <w:rPr>
          <w:lang w:val="es-ES_tradnl"/>
        </w:rPr>
        <w:t xml:space="preserve">la </w:t>
      </w:r>
      <w:r w:rsidR="0074438B" w:rsidRPr="00EE4945">
        <w:rPr>
          <w:lang w:val="es-ES_tradnl"/>
        </w:rPr>
        <w:t>parte 2</w:t>
      </w:r>
      <w:r w:rsidR="00833AC3" w:rsidRPr="00EE4945">
        <w:rPr>
          <w:lang w:val="es-ES_tradnl"/>
        </w:rPr>
        <w:t xml:space="preserve"> de la encuesta sobre el acceso público a la información contenida en las patentes.</w:t>
      </w:r>
    </w:p>
    <w:p w:rsidR="00827F3F" w:rsidRPr="00EE4945" w:rsidRDefault="00D97FDD" w:rsidP="00C30AB1">
      <w:pPr>
        <w:pStyle w:val="Heading2"/>
        <w:rPr>
          <w:lang w:val="es-ES_tradnl"/>
        </w:rPr>
      </w:pPr>
      <w:proofErr w:type="gramStart"/>
      <w:r w:rsidRPr="00EE4945">
        <w:rPr>
          <w:lang w:val="es-ES_tradnl"/>
        </w:rPr>
        <w:t>TAREA N.º</w:t>
      </w:r>
      <w:proofErr w:type="gramEnd"/>
      <w:r w:rsidRPr="00EE4945">
        <w:rPr>
          <w:lang w:val="es-ES_tradnl"/>
        </w:rPr>
        <w:t xml:space="preserve"> </w:t>
      </w:r>
      <w:r w:rsidR="00FD59FB" w:rsidRPr="00EE4945">
        <w:rPr>
          <w:lang w:val="es-ES_tradnl"/>
        </w:rPr>
        <w:t>55</w:t>
      </w:r>
    </w:p>
    <w:p w:rsidR="00827F3F" w:rsidRPr="00EE4945" w:rsidRDefault="007B058D" w:rsidP="000A631B">
      <w:pPr>
        <w:pStyle w:val="Default"/>
        <w:numPr>
          <w:ilvl w:val="0"/>
          <w:numId w:val="19"/>
        </w:numPr>
        <w:spacing w:after="120"/>
        <w:rPr>
          <w:rFonts w:asciiTheme="minorHAnsi" w:hAnsiTheme="minorHAnsi" w:cstheme="minorHAnsi"/>
          <w:sz w:val="22"/>
          <w:szCs w:val="22"/>
          <w:lang w:val="es-ES_tradnl"/>
        </w:rPr>
      </w:pPr>
      <w:r w:rsidRPr="00EE4945">
        <w:rPr>
          <w:i/>
          <w:sz w:val="22"/>
          <w:szCs w:val="22"/>
          <w:lang w:val="es-ES_tradnl"/>
        </w:rPr>
        <w:t>Descripción</w:t>
      </w:r>
      <w:r w:rsidRPr="00EE4945">
        <w:rPr>
          <w:sz w:val="22"/>
          <w:szCs w:val="22"/>
          <w:lang w:val="es-ES_tradnl"/>
        </w:rPr>
        <w:t>:</w:t>
      </w:r>
      <w:r w:rsidR="00FD59FB" w:rsidRPr="00EE4945">
        <w:rPr>
          <w:rFonts w:asciiTheme="minorHAnsi" w:hAnsiTheme="minorHAnsi" w:cstheme="minorHAnsi"/>
          <w:sz w:val="22"/>
          <w:szCs w:val="22"/>
          <w:lang w:val="es-ES_tradnl"/>
        </w:rPr>
        <w:br/>
      </w:r>
      <w:r w:rsidR="005C4DC1" w:rsidRPr="00EE4945">
        <w:rPr>
          <w:color w:val="auto"/>
          <w:sz w:val="22"/>
          <w:szCs w:val="20"/>
          <w:lang w:val="es-ES_tradnl"/>
        </w:rPr>
        <w:t>Contemplar la posibilidad de crear una norma técnica de la OMPI para ayudar a las Oficinas de Propiedad Industrial (OPI) a brindar una mejor “calidad en el origen” en relación con los nombres de los solicitantes</w:t>
      </w:r>
      <w:r w:rsidR="00436903" w:rsidRPr="00EE4945">
        <w:rPr>
          <w:color w:val="auto"/>
          <w:sz w:val="22"/>
          <w:szCs w:val="20"/>
          <w:lang w:val="es-ES_tradnl"/>
        </w:rPr>
        <w:t>,</w:t>
      </w:r>
      <w:r w:rsidR="000A631B" w:rsidRPr="00EE4945">
        <w:rPr>
          <w:color w:val="auto"/>
          <w:sz w:val="22"/>
          <w:szCs w:val="20"/>
          <w:lang w:val="es-ES_tradnl"/>
        </w:rPr>
        <w:t xml:space="preserve"> </w:t>
      </w:r>
      <w:r w:rsidR="005C4DC1" w:rsidRPr="00EE4945">
        <w:rPr>
          <w:color w:val="auto"/>
          <w:sz w:val="22"/>
          <w:szCs w:val="20"/>
          <w:lang w:val="es-ES_tradnl"/>
        </w:rPr>
        <w:t>preparar una propuesta para la adopción de medidas destinadas a la normalización de los nombres de los solicitantes en documentos de PI y someterla al examen del CWS</w:t>
      </w:r>
      <w:r w:rsidR="009F2BD5" w:rsidRPr="00EE4945">
        <w:rPr>
          <w:color w:val="auto"/>
          <w:sz w:val="22"/>
          <w:szCs w:val="20"/>
          <w:lang w:val="es-ES_tradnl"/>
        </w:rPr>
        <w:t>.</w:t>
      </w:r>
    </w:p>
    <w:p w:rsidR="00827F3F" w:rsidRPr="00EE4945" w:rsidRDefault="00FD59FB" w:rsidP="00FD59FB">
      <w:pPr>
        <w:pStyle w:val="paragraph"/>
        <w:spacing w:after="120"/>
        <w:rPr>
          <w:lang w:val="es-ES_tradnl"/>
        </w:rPr>
      </w:pPr>
      <w:r w:rsidRPr="00EE4945">
        <w:rPr>
          <w:lang w:val="es-ES_tradnl"/>
        </w:rPr>
        <w:t>2.</w:t>
      </w:r>
      <w:r w:rsidRPr="00EE4945">
        <w:rPr>
          <w:i/>
          <w:lang w:val="es-ES_tradnl"/>
        </w:rPr>
        <w:tab/>
      </w:r>
      <w:r w:rsidR="007B058D" w:rsidRPr="00EE4945">
        <w:rPr>
          <w:i/>
          <w:lang w:val="es-ES_tradnl"/>
        </w:rPr>
        <w:t>Responsable de la Tarea / Responsable del Equipo Técnico:</w:t>
      </w:r>
      <w:r w:rsidRPr="00EE4945">
        <w:rPr>
          <w:lang w:val="es-ES_tradnl"/>
        </w:rPr>
        <w:br/>
      </w:r>
      <w:r w:rsidR="005C4DC1" w:rsidRPr="00EE4945">
        <w:rPr>
          <w:lang w:val="es-ES_tradnl"/>
        </w:rPr>
        <w:t>La Oficina Surcoreana de Propiedad Intelectual (KIPO) y la Oficina Internacional.</w:t>
      </w:r>
    </w:p>
    <w:p w:rsidR="00827F3F" w:rsidRPr="00EE4945" w:rsidRDefault="00FD59FB" w:rsidP="00FD59FB">
      <w:pPr>
        <w:pStyle w:val="paragraph"/>
        <w:spacing w:after="120"/>
        <w:rPr>
          <w:lang w:val="es-ES_tradnl"/>
        </w:rPr>
      </w:pPr>
      <w:r w:rsidRPr="00EE4945">
        <w:rPr>
          <w:lang w:val="es-ES_tradnl"/>
        </w:rPr>
        <w:t>3</w:t>
      </w:r>
      <w:r w:rsidRPr="00EE4945">
        <w:rPr>
          <w:i/>
          <w:lang w:val="es-ES_tradnl"/>
        </w:rPr>
        <w:t>.</w:t>
      </w:r>
      <w:r w:rsidRPr="00EE4945">
        <w:rPr>
          <w:i/>
          <w:lang w:val="es-ES_tradnl"/>
        </w:rPr>
        <w:tab/>
      </w:r>
      <w:r w:rsidR="007B058D" w:rsidRPr="00EE4945">
        <w:rPr>
          <w:i/>
          <w:lang w:val="es-ES_tradnl"/>
        </w:rPr>
        <w:t>Medidas previstas:</w:t>
      </w:r>
    </w:p>
    <w:p w:rsidR="00827F3F" w:rsidRPr="00EE4945" w:rsidRDefault="00AB7E0E" w:rsidP="000A631B">
      <w:pPr>
        <w:pStyle w:val="paragraph"/>
        <w:spacing w:after="120"/>
        <w:ind w:firstLine="0"/>
        <w:rPr>
          <w:lang w:val="es-ES_tradnl"/>
        </w:rPr>
      </w:pPr>
      <w:r w:rsidRPr="00EE4945">
        <w:rPr>
          <w:lang w:val="es-ES_tradnl"/>
        </w:rPr>
        <w:t>a</w:t>
      </w:r>
      <w:r w:rsidR="009F2BD5" w:rsidRPr="00EE4945">
        <w:rPr>
          <w:lang w:val="es-ES_tradnl"/>
        </w:rPr>
        <w:t>)</w:t>
      </w:r>
      <w:r w:rsidR="009F2BD5" w:rsidRPr="00EE4945">
        <w:rPr>
          <w:lang w:val="es-ES_tradnl"/>
        </w:rPr>
        <w:tab/>
      </w:r>
      <w:r w:rsidR="007B7691" w:rsidRPr="00EE4945">
        <w:rPr>
          <w:lang w:val="es-ES_tradnl"/>
        </w:rPr>
        <w:t>El Equipo Técnico</w:t>
      </w:r>
      <w:r w:rsidR="00D7339A" w:rsidRPr="00EE4945">
        <w:rPr>
          <w:lang w:val="es-ES_tradnl"/>
        </w:rPr>
        <w:t xml:space="preserve"> </w:t>
      </w:r>
      <w:r w:rsidRPr="00EE4945">
        <w:rPr>
          <w:lang w:val="es-ES_tradnl"/>
        </w:rPr>
        <w:t>elaborará propuestas de recomendaciones sobre la calidad de los datos de los solicitantes para apoyar la normalización de los nombres en la siguiente sesión del CWS</w:t>
      </w:r>
      <w:r w:rsidR="00D7339A" w:rsidRPr="00EE4945">
        <w:rPr>
          <w:lang w:val="es-ES_tradnl"/>
        </w:rPr>
        <w:t>.</w:t>
      </w:r>
    </w:p>
    <w:p w:rsidR="00827F3F" w:rsidRPr="00EE4945" w:rsidRDefault="00F05E2B" w:rsidP="00EE4945">
      <w:pPr>
        <w:pStyle w:val="paragraph"/>
        <w:keepNext/>
        <w:keepLines/>
        <w:spacing w:after="120"/>
        <w:rPr>
          <w:lang w:val="es-ES_tradnl"/>
        </w:rPr>
      </w:pPr>
      <w:r w:rsidRPr="00EE4945">
        <w:rPr>
          <w:lang w:val="es-ES_tradnl"/>
        </w:rPr>
        <w:t>4.</w:t>
      </w:r>
      <w:r w:rsidRPr="00EE4945">
        <w:rPr>
          <w:lang w:val="es-ES_tradnl"/>
        </w:rPr>
        <w:tab/>
      </w:r>
      <w:r w:rsidR="007B058D" w:rsidRPr="00EE4945">
        <w:rPr>
          <w:i/>
          <w:lang w:val="es-ES_tradnl"/>
        </w:rPr>
        <w:t>Observaciones:</w:t>
      </w:r>
    </w:p>
    <w:p w:rsidR="00827F3F" w:rsidRPr="00EE4945" w:rsidRDefault="004A1241" w:rsidP="000A631B">
      <w:pPr>
        <w:pStyle w:val="paragraph"/>
        <w:spacing w:after="120"/>
        <w:ind w:firstLine="0"/>
        <w:rPr>
          <w:lang w:val="es-ES_tradnl"/>
        </w:rPr>
      </w:pPr>
      <w:r w:rsidRPr="00EE4945">
        <w:rPr>
          <w:lang w:val="es-ES_tradnl"/>
        </w:rPr>
        <w:t>a</w:t>
      </w:r>
      <w:r w:rsidR="00F05E2B" w:rsidRPr="00EE4945">
        <w:rPr>
          <w:lang w:val="es-ES_tradnl"/>
        </w:rPr>
        <w:t>)</w:t>
      </w:r>
      <w:r w:rsidR="00F05E2B" w:rsidRPr="00EE4945">
        <w:rPr>
          <w:lang w:val="es-ES_tradnl"/>
        </w:rPr>
        <w:tab/>
      </w:r>
      <w:r w:rsidR="00050EE2" w:rsidRPr="00EE4945">
        <w:rPr>
          <w:lang w:val="es-ES_tradnl"/>
        </w:rPr>
        <w:t xml:space="preserve">En su quinta sesión, el </w:t>
      </w:r>
      <w:r w:rsidR="00F05E2B" w:rsidRPr="00EE4945">
        <w:rPr>
          <w:lang w:val="es-ES_tradnl"/>
        </w:rPr>
        <w:t>CWS</w:t>
      </w:r>
      <w:r w:rsidR="00050EE2" w:rsidRPr="00EE4945">
        <w:rPr>
          <w:lang w:val="es-ES_tradnl"/>
        </w:rPr>
        <w:t xml:space="preserve"> acordó crear la nueva Tarea N.º</w:t>
      </w:r>
      <w:r w:rsidRPr="00EE4945">
        <w:rPr>
          <w:lang w:val="es-ES_tradnl"/>
        </w:rPr>
        <w:t xml:space="preserve"> 55 </w:t>
      </w:r>
      <w:r w:rsidR="00050EE2" w:rsidRPr="00EE4945">
        <w:rPr>
          <w:lang w:val="es-ES_tradnl"/>
        </w:rPr>
        <w:t>y establecer el nuevo Equipo Técnico de Normalización de los Nombres para que se encargue de ella</w:t>
      </w:r>
      <w:r w:rsidR="00F05E2B" w:rsidRPr="00EE4945">
        <w:rPr>
          <w:lang w:val="es-ES_tradnl"/>
        </w:rPr>
        <w:t xml:space="preserve"> (</w:t>
      </w:r>
      <w:r w:rsidR="00050EE2" w:rsidRPr="00EE4945">
        <w:rPr>
          <w:lang w:val="es-ES_tradnl"/>
        </w:rPr>
        <w:t>véanse los párrafos</w:t>
      </w:r>
      <w:r w:rsidR="00F05E2B" w:rsidRPr="00EE4945">
        <w:rPr>
          <w:lang w:val="es-ES_tradnl"/>
        </w:rPr>
        <w:t xml:space="preserve"> </w:t>
      </w:r>
      <w:r w:rsidRPr="00EE4945">
        <w:rPr>
          <w:lang w:val="es-ES_tradnl"/>
        </w:rPr>
        <w:t xml:space="preserve">85 </w:t>
      </w:r>
      <w:r w:rsidR="00050EE2" w:rsidRPr="00EE4945">
        <w:rPr>
          <w:lang w:val="es-ES_tradnl"/>
        </w:rPr>
        <w:t>y</w:t>
      </w:r>
      <w:r w:rsidRPr="00EE4945">
        <w:rPr>
          <w:lang w:val="es-ES_tradnl"/>
        </w:rPr>
        <w:t xml:space="preserve"> 86</w:t>
      </w:r>
      <w:r w:rsidR="00050EE2" w:rsidRPr="00EE4945">
        <w:rPr>
          <w:lang w:val="es-ES_tradnl"/>
        </w:rPr>
        <w:t xml:space="preserve"> del documento</w:t>
      </w:r>
      <w:r w:rsidR="008C5D7E" w:rsidRPr="00EE4945">
        <w:rPr>
          <w:lang w:val="es-ES_tradnl"/>
        </w:rPr>
        <w:t xml:space="preserve"> CWS/5/22</w:t>
      </w:r>
      <w:r w:rsidR="00F05E2B" w:rsidRPr="00EE4945">
        <w:rPr>
          <w:lang w:val="es-ES_tradnl"/>
        </w:rPr>
        <w:t>)</w:t>
      </w:r>
      <w:r w:rsidR="008C5D7E" w:rsidRPr="00EE4945">
        <w:rPr>
          <w:lang w:val="es-ES_tradnl"/>
        </w:rPr>
        <w:t>.</w:t>
      </w:r>
    </w:p>
    <w:p w:rsidR="00827F3F" w:rsidRPr="00EE4945" w:rsidRDefault="008C5D7E" w:rsidP="00AC419F">
      <w:pPr>
        <w:pStyle w:val="paragraph"/>
        <w:spacing w:after="120"/>
        <w:ind w:firstLine="0"/>
        <w:rPr>
          <w:rFonts w:cstheme="minorHAnsi"/>
          <w:lang w:val="es-ES_tradnl"/>
        </w:rPr>
      </w:pPr>
      <w:r w:rsidRPr="00EE4945">
        <w:rPr>
          <w:lang w:val="es-ES_tradnl"/>
        </w:rPr>
        <w:t>b)</w:t>
      </w:r>
      <w:r w:rsidRPr="00EE4945">
        <w:rPr>
          <w:lang w:val="es-ES_tradnl"/>
        </w:rPr>
        <w:tab/>
        <w:t xml:space="preserve">En su sexta sesión, el CWS aprobó un cuestionario sobre el uso de los identificadores. </w:t>
      </w:r>
      <w:r w:rsidR="007B7691" w:rsidRPr="00EE4945">
        <w:rPr>
          <w:lang w:val="es-ES_tradnl"/>
        </w:rPr>
        <w:t>La</w:t>
      </w:r>
      <w:r w:rsidRPr="00EE4945">
        <w:rPr>
          <w:lang w:val="es-ES_tradnl"/>
        </w:rPr>
        <w:t xml:space="preserve"> Oficina Internacional reali</w:t>
      </w:r>
      <w:r w:rsidR="007B7691" w:rsidRPr="00EE4945">
        <w:rPr>
          <w:lang w:val="es-ES_tradnl"/>
        </w:rPr>
        <w:t xml:space="preserve">zó </w:t>
      </w:r>
      <w:r w:rsidRPr="00EE4945">
        <w:rPr>
          <w:lang w:val="es-ES_tradnl"/>
        </w:rPr>
        <w:t xml:space="preserve">una encuesta entre las </w:t>
      </w:r>
      <w:r w:rsidR="007B7691" w:rsidRPr="00EE4945">
        <w:rPr>
          <w:lang w:val="es-ES_tradnl"/>
        </w:rPr>
        <w:t>O</w:t>
      </w:r>
      <w:r w:rsidRPr="00EE4945">
        <w:rPr>
          <w:lang w:val="es-ES_tradnl"/>
        </w:rPr>
        <w:t>PI e inform</w:t>
      </w:r>
      <w:r w:rsidR="007B7691" w:rsidRPr="00EE4945">
        <w:rPr>
          <w:lang w:val="es-ES_tradnl"/>
        </w:rPr>
        <w:t>ó</w:t>
      </w:r>
      <w:r w:rsidRPr="00EE4945">
        <w:rPr>
          <w:lang w:val="es-ES_tradnl"/>
        </w:rPr>
        <w:t xml:space="preserve"> de los resultados en la séptima sesión del CWS. Asimismo, se aprobó organizar </w:t>
      </w:r>
      <w:r w:rsidR="00B04E10" w:rsidRPr="00EE4945">
        <w:rPr>
          <w:lang w:val="es-ES_tradnl"/>
        </w:rPr>
        <w:t xml:space="preserve">un taller de la OMPI sobre normalización de nombres, que se celebró los días 2 y 3 de mayo de 2019 en la sede de la OMPI (véanse los párrafos 164 a 170 del documento </w:t>
      </w:r>
      <w:r w:rsidR="00B04E10" w:rsidRPr="00EE4945">
        <w:rPr>
          <w:rFonts w:cstheme="minorHAnsi"/>
          <w:lang w:val="es-ES_tradnl"/>
        </w:rPr>
        <w:t>CWS/6/34).</w:t>
      </w:r>
    </w:p>
    <w:p w:rsidR="00827F3F" w:rsidRPr="00EE4945" w:rsidRDefault="007B7691" w:rsidP="00AC419F">
      <w:pPr>
        <w:pStyle w:val="paragraph"/>
        <w:spacing w:after="120"/>
        <w:ind w:firstLine="0"/>
        <w:rPr>
          <w:rFonts w:cstheme="minorHAnsi"/>
          <w:lang w:val="es-ES_tradnl"/>
        </w:rPr>
      </w:pPr>
      <w:r w:rsidRPr="00EE4945">
        <w:rPr>
          <w:rFonts w:cstheme="minorHAnsi"/>
          <w:lang w:val="es-ES_tradnl"/>
        </w:rPr>
        <w:t>c)</w:t>
      </w:r>
      <w:r w:rsidRPr="00EE4945">
        <w:rPr>
          <w:rFonts w:cstheme="minorHAnsi"/>
          <w:lang w:val="es-ES_tradnl"/>
        </w:rPr>
        <w:tab/>
        <w:t xml:space="preserve">En su séptima sesión, el CWS aprobó la publicación de los </w:t>
      </w:r>
      <w:r w:rsidR="00CC31AC" w:rsidRPr="00EE4945">
        <w:rPr>
          <w:rFonts w:cstheme="minorHAnsi"/>
          <w:lang w:val="es-ES_tradnl"/>
        </w:rPr>
        <w:t>resultados</w:t>
      </w:r>
      <w:r w:rsidRPr="00EE4945">
        <w:rPr>
          <w:rFonts w:cstheme="minorHAnsi"/>
          <w:lang w:val="es-ES_tradnl"/>
        </w:rPr>
        <w:t xml:space="preserve"> de la encuesta sobr</w:t>
      </w:r>
      <w:r w:rsidR="00CF6E7D" w:rsidRPr="00EE4945">
        <w:rPr>
          <w:rFonts w:cstheme="minorHAnsi"/>
          <w:lang w:val="es-ES_tradnl"/>
        </w:rPr>
        <w:t>e</w:t>
      </w:r>
      <w:r w:rsidRPr="00EE4945">
        <w:rPr>
          <w:rFonts w:cstheme="minorHAnsi"/>
          <w:lang w:val="es-ES_tradnl"/>
        </w:rPr>
        <w:t xml:space="preserve"> el uso de los identificadores y </w:t>
      </w:r>
      <w:r w:rsidR="00DB312C" w:rsidRPr="00EE4945">
        <w:rPr>
          <w:rFonts w:cstheme="minorHAnsi"/>
          <w:lang w:val="es-ES_tradnl"/>
        </w:rPr>
        <w:t>pidió</w:t>
      </w:r>
      <w:r w:rsidRPr="00EE4945">
        <w:rPr>
          <w:rFonts w:cstheme="minorHAnsi"/>
          <w:lang w:val="es-ES_tradnl"/>
        </w:rPr>
        <w:t xml:space="preserve"> al Equipo Técnico </w:t>
      </w:r>
      <w:r w:rsidR="004E4BB1" w:rsidRPr="00EE4945">
        <w:rPr>
          <w:rFonts w:cstheme="minorHAnsi"/>
          <w:lang w:val="es-ES_tradnl"/>
        </w:rPr>
        <w:t>de</w:t>
      </w:r>
      <w:r w:rsidRPr="00EE4945">
        <w:rPr>
          <w:rFonts w:cstheme="minorHAnsi"/>
          <w:lang w:val="es-ES_tradnl"/>
        </w:rPr>
        <w:t xml:space="preserve"> Normalización de los Nombres </w:t>
      </w:r>
      <w:r w:rsidR="00BB16EB" w:rsidRPr="00EE4945">
        <w:rPr>
          <w:rFonts w:cstheme="minorHAnsi"/>
          <w:lang w:val="es-ES_tradnl"/>
        </w:rPr>
        <w:t>que present</w:t>
      </w:r>
      <w:r w:rsidR="00DB312C" w:rsidRPr="00EE4945">
        <w:rPr>
          <w:rFonts w:cstheme="minorHAnsi"/>
          <w:lang w:val="es-ES_tradnl"/>
        </w:rPr>
        <w:t>ara</w:t>
      </w:r>
      <w:r w:rsidR="00BB16EB" w:rsidRPr="00EE4945">
        <w:rPr>
          <w:rFonts w:cstheme="minorHAnsi"/>
          <w:lang w:val="es-ES_tradnl"/>
        </w:rPr>
        <w:t xml:space="preserve"> una propuesta de medidas futuras para su examen en la octava sesión </w:t>
      </w:r>
      <w:r w:rsidRPr="00EE4945">
        <w:rPr>
          <w:rFonts w:cstheme="minorHAnsi"/>
          <w:lang w:val="es-ES_tradnl"/>
        </w:rPr>
        <w:t>(véanse los párrafos 73 a 84 del documento CWS/7/29)</w:t>
      </w:r>
      <w:r w:rsidR="00BB16EB" w:rsidRPr="00EE4945">
        <w:rPr>
          <w:rFonts w:cstheme="minorHAnsi"/>
          <w:lang w:val="es-ES_tradnl"/>
        </w:rPr>
        <w:t>.</w:t>
      </w:r>
    </w:p>
    <w:p w:rsidR="00AB7E0E" w:rsidRPr="00EE4945" w:rsidRDefault="00AB7E0E" w:rsidP="00AC419F">
      <w:pPr>
        <w:pStyle w:val="paragraph"/>
        <w:spacing w:after="120"/>
        <w:ind w:firstLine="0"/>
        <w:rPr>
          <w:lang w:val="es-ES_tradnl"/>
        </w:rPr>
      </w:pPr>
      <w:r w:rsidRPr="00EE4945">
        <w:rPr>
          <w:rFonts w:cstheme="minorHAnsi"/>
          <w:lang w:val="es-ES_tradnl"/>
        </w:rPr>
        <w:t>d)</w:t>
      </w:r>
      <w:r w:rsidRPr="00EE4945">
        <w:rPr>
          <w:rFonts w:cstheme="minorHAnsi"/>
          <w:lang w:val="es-ES_tradnl"/>
        </w:rPr>
        <w:tab/>
        <w:t>En su octava sesión, el CWS pidió al Equipo técnico que proponga recomendaciones sobre la calidad de los datos de los solicitantes para apoyar la normalización de los nombres.</w:t>
      </w:r>
    </w:p>
    <w:p w:rsidR="00827F3F" w:rsidRPr="00EE4945" w:rsidRDefault="00F05E2B" w:rsidP="00EE4945">
      <w:pPr>
        <w:pStyle w:val="paragraph"/>
        <w:spacing w:after="360"/>
        <w:rPr>
          <w:lang w:val="es-ES_tradnl"/>
        </w:rPr>
      </w:pPr>
      <w:r w:rsidRPr="00EE4945">
        <w:rPr>
          <w:lang w:val="es-ES_tradnl"/>
        </w:rPr>
        <w:t>5.</w:t>
      </w:r>
      <w:r w:rsidRPr="00EE4945">
        <w:rPr>
          <w:lang w:val="es-ES_tradnl"/>
        </w:rPr>
        <w:tab/>
      </w:r>
      <w:r w:rsidR="007B058D" w:rsidRPr="00EE4945">
        <w:rPr>
          <w:i/>
          <w:lang w:val="es-ES_tradnl"/>
        </w:rPr>
        <w:t>Propuesta</w:t>
      </w:r>
      <w:r w:rsidR="007B058D" w:rsidRPr="00EE4945">
        <w:rPr>
          <w:lang w:val="es-ES_tradnl"/>
        </w:rPr>
        <w:t>:</w:t>
      </w:r>
      <w:r w:rsidRPr="00EE4945">
        <w:rPr>
          <w:lang w:val="es-ES_tradnl"/>
        </w:rPr>
        <w:br/>
      </w:r>
      <w:r w:rsidR="00050EE2" w:rsidRPr="00EE4945">
        <w:rPr>
          <w:lang w:val="es-ES_tradnl"/>
        </w:rPr>
        <w:t xml:space="preserve">El </w:t>
      </w:r>
      <w:r w:rsidR="00AB7E0E" w:rsidRPr="00EE4945">
        <w:rPr>
          <w:lang w:val="es-ES_tradnl"/>
        </w:rPr>
        <w:t xml:space="preserve">Equipo Técnico presentará un informe de situación </w:t>
      </w:r>
      <w:r w:rsidR="00B04E10" w:rsidRPr="00EE4945">
        <w:rPr>
          <w:lang w:val="es-ES_tradnl"/>
        </w:rPr>
        <w:t>correspondiente a esta tarea.</w:t>
      </w:r>
    </w:p>
    <w:p w:rsidR="00827F3F" w:rsidRPr="00EE4945" w:rsidRDefault="00D97FDD" w:rsidP="00567583">
      <w:pPr>
        <w:pStyle w:val="Heading2"/>
        <w:rPr>
          <w:lang w:val="es-ES_tradnl"/>
        </w:rPr>
      </w:pPr>
      <w:proofErr w:type="gramStart"/>
      <w:r w:rsidRPr="00EE4945">
        <w:rPr>
          <w:lang w:val="es-ES_tradnl"/>
        </w:rPr>
        <w:t>TAREA N.º</w:t>
      </w:r>
      <w:proofErr w:type="gramEnd"/>
      <w:r w:rsidRPr="00EE4945">
        <w:rPr>
          <w:lang w:val="es-ES_tradnl"/>
        </w:rPr>
        <w:t xml:space="preserve"> </w:t>
      </w:r>
      <w:r w:rsidR="00FD59FB" w:rsidRPr="00EE4945">
        <w:rPr>
          <w:lang w:val="es-ES_tradnl"/>
        </w:rPr>
        <w:t>56</w:t>
      </w:r>
      <w:r w:rsidR="00484286" w:rsidRPr="00EE4945">
        <w:rPr>
          <w:lang w:val="es-ES_tradnl"/>
        </w:rPr>
        <w:t xml:space="preserve"> </w:t>
      </w:r>
    </w:p>
    <w:p w:rsidR="00827F3F" w:rsidRPr="00EE4945" w:rsidRDefault="007B058D" w:rsidP="00084072">
      <w:pPr>
        <w:pStyle w:val="ListParagraph"/>
        <w:numPr>
          <w:ilvl w:val="0"/>
          <w:numId w:val="8"/>
        </w:numPr>
        <w:spacing w:after="120"/>
        <w:ind w:left="630" w:hanging="630"/>
        <w:contextualSpacing w:val="0"/>
        <w:rPr>
          <w:lang w:val="es-ES_tradnl"/>
        </w:rPr>
      </w:pPr>
      <w:r w:rsidRPr="00EE4945">
        <w:rPr>
          <w:i/>
          <w:lang w:val="es-ES_tradnl"/>
        </w:rPr>
        <w:t>Descripción</w:t>
      </w:r>
      <w:r w:rsidRPr="00EE4945">
        <w:rPr>
          <w:lang w:val="es-ES_tradnl"/>
        </w:rPr>
        <w:t>:</w:t>
      </w:r>
      <w:r w:rsidR="002637F3" w:rsidRPr="00EE4945">
        <w:rPr>
          <w:lang w:val="es-ES_tradnl"/>
        </w:rPr>
        <w:br/>
      </w:r>
      <w:r w:rsidR="00084072" w:rsidRPr="00EE4945">
        <w:rPr>
          <w:lang w:val="es-ES_tradnl"/>
        </w:rPr>
        <w:t xml:space="preserve">Garantizar las necesarias revisiones y actualizaciones de la Norma ST.90 de la OMPI; prestar apoyo a la Oficina Internacional en la elaboración de un catálogo unificado de las API ofrecidas por las Oficinas; y </w:t>
      </w:r>
      <w:r w:rsidR="009D288C" w:rsidRPr="00EE4945">
        <w:rPr>
          <w:lang w:val="es-ES_tradnl"/>
        </w:rPr>
        <w:t>respaldar</w:t>
      </w:r>
      <w:r w:rsidR="00084072" w:rsidRPr="00EE4945">
        <w:rPr>
          <w:lang w:val="es-ES_tradnl"/>
        </w:rPr>
        <w:t xml:space="preserve"> a la Oficina Internacional en la promoción y aplicación de la Norma ST.90 de la OMPI</w:t>
      </w:r>
    </w:p>
    <w:p w:rsidR="00827F3F" w:rsidRPr="00EE4945" w:rsidRDefault="00050EE2" w:rsidP="000E2D2E">
      <w:pPr>
        <w:pStyle w:val="paragraph"/>
        <w:numPr>
          <w:ilvl w:val="0"/>
          <w:numId w:val="8"/>
        </w:numPr>
        <w:spacing w:after="120"/>
        <w:ind w:left="567" w:hanging="567"/>
        <w:rPr>
          <w:lang w:val="es-ES_tradnl"/>
        </w:rPr>
      </w:pPr>
      <w:r w:rsidRPr="00EE4945">
        <w:rPr>
          <w:i/>
          <w:lang w:val="es-ES_tradnl"/>
        </w:rPr>
        <w:t>Responsable de la Tarea / Responsable del Equipo Técnico</w:t>
      </w:r>
      <w:r w:rsidR="009F2BD5" w:rsidRPr="00EE4945">
        <w:rPr>
          <w:lang w:val="es-ES_tradnl"/>
        </w:rPr>
        <w:t>:</w:t>
      </w:r>
      <w:r w:rsidR="002637F3" w:rsidRPr="00EE4945">
        <w:rPr>
          <w:lang w:val="es-ES_tradnl"/>
        </w:rPr>
        <w:br/>
      </w:r>
      <w:r w:rsidRPr="00EE4945">
        <w:rPr>
          <w:lang w:val="es-ES_tradnl"/>
        </w:rPr>
        <w:t xml:space="preserve">La </w:t>
      </w:r>
      <w:r w:rsidR="00BB16EB" w:rsidRPr="00EE4945">
        <w:rPr>
          <w:lang w:val="es-ES_tradnl"/>
        </w:rPr>
        <w:t>Oficina de Propiedad Intelectual del Reino Unido (UKIPO) y la Oficina Canadiense de Propiedad Intelectual</w:t>
      </w:r>
      <w:r w:rsidR="00BB16EB" w:rsidRPr="00EE4945" w:rsidDel="00BB16EB">
        <w:rPr>
          <w:lang w:val="es-ES_tradnl"/>
        </w:rPr>
        <w:t xml:space="preserve"> </w:t>
      </w:r>
      <w:r w:rsidR="00BB16EB" w:rsidRPr="00EE4945">
        <w:rPr>
          <w:lang w:val="es-ES_tradnl"/>
        </w:rPr>
        <w:t>(CIPO).</w:t>
      </w:r>
    </w:p>
    <w:p w:rsidR="00827F3F" w:rsidRPr="00EE4945" w:rsidRDefault="00CC0480" w:rsidP="00843BBD">
      <w:pPr>
        <w:pStyle w:val="paragraph"/>
        <w:spacing w:after="120"/>
        <w:rPr>
          <w:lang w:val="es-ES_tradnl"/>
        </w:rPr>
      </w:pPr>
      <w:r w:rsidRPr="00EE4945">
        <w:rPr>
          <w:lang w:val="es-ES_tradnl"/>
        </w:rPr>
        <w:t>3.</w:t>
      </w:r>
      <w:r w:rsidRPr="00EE4945">
        <w:rPr>
          <w:i/>
          <w:lang w:val="es-ES_tradnl"/>
        </w:rPr>
        <w:tab/>
      </w:r>
      <w:r w:rsidR="00050EE2" w:rsidRPr="00EE4945">
        <w:rPr>
          <w:i/>
          <w:lang w:val="es-ES_tradnl"/>
        </w:rPr>
        <w:t>Medidas previstas</w:t>
      </w:r>
      <w:r w:rsidR="009F2BD5" w:rsidRPr="00EE4945">
        <w:rPr>
          <w:i/>
          <w:lang w:val="es-ES_tradnl"/>
        </w:rPr>
        <w:t>:</w:t>
      </w:r>
      <w:r w:rsidR="00567583" w:rsidRPr="00EE4945">
        <w:rPr>
          <w:lang w:val="es-ES_tradnl"/>
        </w:rPr>
        <w:br/>
      </w:r>
      <w:r w:rsidR="002C0C53" w:rsidRPr="00EE4945">
        <w:rPr>
          <w:lang w:val="es-ES_tradnl"/>
        </w:rPr>
        <w:t>a</w:t>
      </w:r>
      <w:r w:rsidR="00E23760" w:rsidRPr="00EE4945">
        <w:rPr>
          <w:lang w:val="es-ES_tradnl"/>
        </w:rPr>
        <w:t>)</w:t>
      </w:r>
      <w:r w:rsidR="00E23760" w:rsidRPr="00EE4945">
        <w:rPr>
          <w:lang w:val="es-ES_tradnl"/>
        </w:rPr>
        <w:tab/>
      </w:r>
      <w:r w:rsidR="00843BBD" w:rsidRPr="00EE4945">
        <w:rPr>
          <w:lang w:val="es-ES_tradnl"/>
        </w:rPr>
        <w:t xml:space="preserve">La Oficina Internacional trabajará para aplicar la nueva norma sobre API </w:t>
      </w:r>
      <w:r w:rsidR="003709F8" w:rsidRPr="00EE4945">
        <w:rPr>
          <w:lang w:val="es-ES_tradnl"/>
        </w:rPr>
        <w:t xml:space="preserve">para </w:t>
      </w:r>
      <w:r w:rsidR="006C1B62" w:rsidRPr="00EE4945">
        <w:rPr>
          <w:lang w:val="es-ES_tradnl"/>
        </w:rPr>
        <w:t>servicios web</w:t>
      </w:r>
      <w:r w:rsidR="003709F8" w:rsidRPr="00EE4945">
        <w:rPr>
          <w:lang w:val="es-ES_tradnl"/>
        </w:rPr>
        <w:t xml:space="preserve"> </w:t>
      </w:r>
      <w:r w:rsidR="00371DCB" w:rsidRPr="00EE4945">
        <w:rPr>
          <w:lang w:val="es-ES_tradnl"/>
        </w:rPr>
        <w:t>en</w:t>
      </w:r>
      <w:r w:rsidR="00843BBD" w:rsidRPr="00EE4945">
        <w:rPr>
          <w:lang w:val="es-ES_tradnl"/>
        </w:rPr>
        <w:t xml:space="preserve"> sus productos y servicios e invitará a las OPI a participar en las pruebas de las nuevas API del sistema WIPO CASE</w:t>
      </w:r>
      <w:r w:rsidR="004C03B3" w:rsidRPr="00EE4945">
        <w:rPr>
          <w:lang w:val="es-ES_tradnl"/>
        </w:rPr>
        <w:t xml:space="preserve"> </w:t>
      </w:r>
      <w:r w:rsidR="00371DCB" w:rsidRPr="00EE4945">
        <w:rPr>
          <w:lang w:val="es-ES_tradnl"/>
        </w:rPr>
        <w:t>una vez desarrolladas</w:t>
      </w:r>
      <w:r w:rsidR="00843BBD" w:rsidRPr="00EE4945">
        <w:rPr>
          <w:lang w:val="es-ES_tradnl"/>
        </w:rPr>
        <w:t xml:space="preserve">. </w:t>
      </w:r>
    </w:p>
    <w:p w:rsidR="00827F3F" w:rsidRPr="00EE4945" w:rsidRDefault="002C0C53" w:rsidP="009343AE">
      <w:pPr>
        <w:pStyle w:val="paragraph"/>
        <w:spacing w:after="120"/>
        <w:ind w:firstLine="0"/>
        <w:rPr>
          <w:lang w:val="es-ES_tradnl"/>
        </w:rPr>
      </w:pPr>
      <w:r w:rsidRPr="00EE4945">
        <w:rPr>
          <w:lang w:val="es-ES_tradnl"/>
        </w:rPr>
        <w:t>b</w:t>
      </w:r>
      <w:r w:rsidR="009B5EC5" w:rsidRPr="00EE4945">
        <w:rPr>
          <w:lang w:val="es-ES_tradnl"/>
        </w:rPr>
        <w:t>)</w:t>
      </w:r>
      <w:r w:rsidR="009B5EC5" w:rsidRPr="00EE4945">
        <w:rPr>
          <w:lang w:val="es-ES_tradnl"/>
        </w:rPr>
        <w:tab/>
        <w:t xml:space="preserve">El Equipo Técnico </w:t>
      </w:r>
      <w:r w:rsidRPr="00EE4945">
        <w:rPr>
          <w:lang w:val="es-ES_tradnl"/>
        </w:rPr>
        <w:t>sobre API promoverá el uso de la Norma ST.90 de la OMPI en sus organizaciones</w:t>
      </w:r>
      <w:r w:rsidR="009B5EC5" w:rsidRPr="00EE4945">
        <w:rPr>
          <w:lang w:val="es-ES_tradnl"/>
        </w:rPr>
        <w:t>.</w:t>
      </w:r>
    </w:p>
    <w:p w:rsidR="002C0C53" w:rsidRPr="00EE4945" w:rsidRDefault="002C0C53" w:rsidP="009343AE">
      <w:pPr>
        <w:pStyle w:val="paragraph"/>
        <w:spacing w:after="120"/>
        <w:ind w:firstLine="0"/>
        <w:rPr>
          <w:lang w:val="es-ES_tradnl"/>
        </w:rPr>
      </w:pPr>
      <w:r w:rsidRPr="00EE4945">
        <w:rPr>
          <w:lang w:val="es-ES_tradnl"/>
        </w:rPr>
        <w:t>c)</w:t>
      </w:r>
      <w:r w:rsidRPr="00EE4945">
        <w:rPr>
          <w:lang w:val="es-ES_tradnl"/>
        </w:rPr>
        <w:tab/>
        <w:t>La Oficina Internacional creará un catálogo unificado en el sitio web de la OMPI de las API que las oficinas de PI presentan para su uso externo e informará de los avances al respecto en su siguiente sesión.</w:t>
      </w:r>
    </w:p>
    <w:p w:rsidR="00827F3F" w:rsidRPr="00EE4945" w:rsidRDefault="007B058D" w:rsidP="00C97F8B">
      <w:pPr>
        <w:pStyle w:val="Endofdocument"/>
        <w:numPr>
          <w:ilvl w:val="0"/>
          <w:numId w:val="15"/>
        </w:numPr>
        <w:spacing w:after="120"/>
        <w:rPr>
          <w:lang w:val="es-ES_tradnl"/>
        </w:rPr>
      </w:pPr>
      <w:r w:rsidRPr="00EE4945">
        <w:rPr>
          <w:i/>
          <w:lang w:val="es-ES_tradnl"/>
        </w:rPr>
        <w:t>Observaciones:</w:t>
      </w:r>
    </w:p>
    <w:p w:rsidR="00827F3F" w:rsidRPr="00EE4945" w:rsidRDefault="00F7741C" w:rsidP="00956406">
      <w:pPr>
        <w:pStyle w:val="Endofdocument"/>
        <w:spacing w:after="120"/>
        <w:ind w:left="567"/>
        <w:rPr>
          <w:lang w:val="es-ES_tradnl"/>
        </w:rPr>
      </w:pPr>
      <w:r w:rsidRPr="00EE4945">
        <w:rPr>
          <w:lang w:val="es-ES_tradnl"/>
        </w:rPr>
        <w:t>a)</w:t>
      </w:r>
      <w:r w:rsidRPr="00EE4945">
        <w:rPr>
          <w:lang w:val="es-ES_tradnl"/>
        </w:rPr>
        <w:tab/>
      </w:r>
      <w:r w:rsidR="00050EE2" w:rsidRPr="00EE4945">
        <w:rPr>
          <w:lang w:val="es-ES_tradnl"/>
        </w:rPr>
        <w:t xml:space="preserve">En su quinta sesión, el CWS acordó crear la nueva Tarea N.º 56 y </w:t>
      </w:r>
      <w:r w:rsidR="00120020" w:rsidRPr="00EE4945">
        <w:rPr>
          <w:lang w:val="es-ES_tradnl"/>
        </w:rPr>
        <w:t>la asignó</w:t>
      </w:r>
      <w:r w:rsidR="00050EE2" w:rsidRPr="00EE4945">
        <w:rPr>
          <w:lang w:val="es-ES_tradnl"/>
        </w:rPr>
        <w:t xml:space="preserve"> al Equipo Técnico </w:t>
      </w:r>
      <w:r w:rsidRPr="00EE4945">
        <w:rPr>
          <w:lang w:val="es-ES_tradnl"/>
        </w:rPr>
        <w:t>XML4IP (</w:t>
      </w:r>
      <w:r w:rsidR="00050EE2" w:rsidRPr="00EE4945">
        <w:rPr>
          <w:lang w:val="es-ES_tradnl"/>
        </w:rPr>
        <w:t>véanse los párrafos</w:t>
      </w:r>
      <w:r w:rsidRPr="00EE4945">
        <w:rPr>
          <w:lang w:val="es-ES_tradnl"/>
        </w:rPr>
        <w:t xml:space="preserve"> 92 </w:t>
      </w:r>
      <w:r w:rsidR="00050EE2" w:rsidRPr="00EE4945">
        <w:rPr>
          <w:lang w:val="es-ES_tradnl"/>
        </w:rPr>
        <w:t>y</w:t>
      </w:r>
      <w:r w:rsidRPr="00EE4945">
        <w:rPr>
          <w:lang w:val="es-ES_tradnl"/>
        </w:rPr>
        <w:t xml:space="preserve"> 93 </w:t>
      </w:r>
      <w:r w:rsidR="00050EE2" w:rsidRPr="00EE4945">
        <w:rPr>
          <w:lang w:val="es-ES_tradnl"/>
        </w:rPr>
        <w:t>del documento</w:t>
      </w:r>
      <w:r w:rsidR="009238FE" w:rsidRPr="00EE4945">
        <w:rPr>
          <w:lang w:val="es-ES_tradnl"/>
        </w:rPr>
        <w:t xml:space="preserve"> CWS/5/22</w:t>
      </w:r>
      <w:r w:rsidRPr="00EE4945">
        <w:rPr>
          <w:lang w:val="es-ES_tradnl"/>
        </w:rPr>
        <w:t>)</w:t>
      </w:r>
      <w:r w:rsidR="009238FE" w:rsidRPr="00EE4945">
        <w:rPr>
          <w:lang w:val="es-ES_tradnl"/>
        </w:rPr>
        <w:t>.</w:t>
      </w:r>
    </w:p>
    <w:p w:rsidR="00827F3F" w:rsidRPr="00EE4945" w:rsidRDefault="00E23760" w:rsidP="00956406">
      <w:pPr>
        <w:pStyle w:val="Endofdocument"/>
        <w:spacing w:after="120"/>
        <w:ind w:left="567"/>
        <w:rPr>
          <w:lang w:val="es-ES_tradnl"/>
        </w:rPr>
      </w:pPr>
      <w:r w:rsidRPr="00EE4945">
        <w:rPr>
          <w:lang w:val="es-ES_tradnl"/>
        </w:rPr>
        <w:t>b)</w:t>
      </w:r>
      <w:r w:rsidRPr="00EE4945">
        <w:rPr>
          <w:lang w:val="es-ES_tradnl"/>
        </w:rPr>
        <w:tab/>
        <w:t>En su séptima sesión, el CWS asignó esta Tarea al recién creado Equipo Técnico sobre API y pidió la presentación de una propuesta definitiva de nueva Norma para su examen en la octava sesión (véanse los párrafos 50 a 54 del documento CWS/7/29).</w:t>
      </w:r>
    </w:p>
    <w:p w:rsidR="002C0C53" w:rsidRPr="00EE4945" w:rsidRDefault="002C0C53" w:rsidP="00956406">
      <w:pPr>
        <w:pStyle w:val="Endofdocument"/>
        <w:spacing w:after="120"/>
        <w:ind w:left="567"/>
        <w:rPr>
          <w:lang w:val="es-ES_tradnl"/>
        </w:rPr>
      </w:pPr>
      <w:r w:rsidRPr="00EE4945">
        <w:rPr>
          <w:lang w:val="es-ES_tradnl"/>
        </w:rPr>
        <w:t>c)</w:t>
      </w:r>
      <w:r w:rsidRPr="00EE4945">
        <w:rPr>
          <w:lang w:val="es-ES_tradnl"/>
        </w:rPr>
        <w:tab/>
        <w:t xml:space="preserve">En su octava sesión, el CWS aprobó la nueva Norma ST.90 de la OMPI sobre </w:t>
      </w:r>
      <w:r w:rsidR="008F29CF" w:rsidRPr="00EE4945">
        <w:rPr>
          <w:lang w:val="es-ES_tradnl"/>
        </w:rPr>
        <w:t>API para servicios web respecto de los datos de PI (véase el párrafo 15 del documento CWS/8/24). La descripción de la Tarea N.º 56 se actualizó para garantizar la mejora continua de la norma.</w:t>
      </w:r>
    </w:p>
    <w:p w:rsidR="00827F3F" w:rsidRPr="00EE4945" w:rsidRDefault="007B058D" w:rsidP="00EE4945">
      <w:pPr>
        <w:numPr>
          <w:ilvl w:val="0"/>
          <w:numId w:val="15"/>
        </w:numPr>
        <w:spacing w:after="360"/>
        <w:ind w:left="567" w:hanging="567"/>
        <w:rPr>
          <w:lang w:val="es-ES_tradnl"/>
        </w:rPr>
      </w:pPr>
      <w:r w:rsidRPr="00EE4945">
        <w:rPr>
          <w:i/>
          <w:lang w:val="es-ES_tradnl"/>
        </w:rPr>
        <w:t>Propuesta:</w:t>
      </w:r>
      <w:r w:rsidR="0019761E" w:rsidRPr="00EE4945">
        <w:rPr>
          <w:i/>
          <w:lang w:val="es-ES_tradnl"/>
        </w:rPr>
        <w:br/>
      </w:r>
      <w:r w:rsidR="00050EE2" w:rsidRPr="00EE4945">
        <w:rPr>
          <w:lang w:val="es-ES_tradnl"/>
        </w:rPr>
        <w:t xml:space="preserve">El </w:t>
      </w:r>
      <w:r w:rsidR="008F29CF" w:rsidRPr="00EE4945">
        <w:rPr>
          <w:lang w:val="es-ES_tradnl"/>
        </w:rPr>
        <w:t>Equipo Técnico presentará verbalmente un informe de situación al respecto</w:t>
      </w:r>
      <w:r w:rsidR="004A1241" w:rsidRPr="00EE4945">
        <w:rPr>
          <w:lang w:val="es-ES_tradnl"/>
        </w:rPr>
        <w:t>.</w:t>
      </w:r>
    </w:p>
    <w:p w:rsidR="00827F3F" w:rsidRPr="00EE4945" w:rsidRDefault="007E39B4" w:rsidP="00C30AB1">
      <w:pPr>
        <w:pStyle w:val="Heading2"/>
        <w:rPr>
          <w:lang w:val="es-ES_tradnl"/>
        </w:rPr>
      </w:pPr>
      <w:proofErr w:type="gramStart"/>
      <w:r w:rsidRPr="00EE4945">
        <w:rPr>
          <w:lang w:val="es-ES_tradnl"/>
        </w:rPr>
        <w:t>TAREA N.º</w:t>
      </w:r>
      <w:proofErr w:type="gramEnd"/>
      <w:r w:rsidRPr="00EE4945">
        <w:rPr>
          <w:lang w:val="es-ES_tradnl"/>
        </w:rPr>
        <w:t xml:space="preserve"> </w:t>
      </w:r>
      <w:r w:rsidR="002637F3" w:rsidRPr="00EE4945">
        <w:rPr>
          <w:lang w:val="es-ES_tradnl"/>
        </w:rPr>
        <w:t>57</w:t>
      </w:r>
    </w:p>
    <w:p w:rsidR="00827F3F" w:rsidRPr="00EE4945" w:rsidRDefault="00E37760" w:rsidP="000A631B">
      <w:pPr>
        <w:spacing w:after="120"/>
        <w:ind w:left="567" w:hanging="567"/>
        <w:rPr>
          <w:lang w:val="es-ES_tradnl"/>
        </w:rPr>
      </w:pPr>
      <w:r w:rsidRPr="00EE4945">
        <w:rPr>
          <w:lang w:val="es-ES_tradnl"/>
        </w:rPr>
        <w:t>1.</w:t>
      </w:r>
      <w:r w:rsidRPr="00EE4945">
        <w:rPr>
          <w:lang w:val="es-ES_tradnl"/>
        </w:rPr>
        <w:tab/>
      </w:r>
      <w:r w:rsidR="007B058D" w:rsidRPr="00EE4945">
        <w:rPr>
          <w:i/>
          <w:lang w:val="es-ES_tradnl"/>
        </w:rPr>
        <w:t>Descripción</w:t>
      </w:r>
      <w:r w:rsidR="007B058D" w:rsidRPr="00EE4945">
        <w:rPr>
          <w:lang w:val="es-ES_tradnl"/>
        </w:rPr>
        <w:t>:</w:t>
      </w:r>
      <w:r w:rsidR="002637F3" w:rsidRPr="00EE4945">
        <w:rPr>
          <w:lang w:val="es-ES_tradnl"/>
        </w:rPr>
        <w:br/>
      </w:r>
      <w:r w:rsidR="008F29CF" w:rsidRPr="00EE4945">
        <w:rPr>
          <w:lang w:val="es-ES_tradnl"/>
        </w:rPr>
        <w:t>Garantizar las revisiones y actualizaciones necesarias de la Norma ST.88 de la OMPI</w:t>
      </w:r>
      <w:r w:rsidR="009F2BD5" w:rsidRPr="00EE4945">
        <w:rPr>
          <w:lang w:val="es-ES_tradnl"/>
        </w:rPr>
        <w:t>.</w:t>
      </w:r>
    </w:p>
    <w:p w:rsidR="00827F3F" w:rsidRPr="00EE4945" w:rsidRDefault="00E37760" w:rsidP="00E37760">
      <w:pPr>
        <w:pStyle w:val="paragraph"/>
        <w:spacing w:after="120"/>
        <w:rPr>
          <w:lang w:val="es-ES_tradnl"/>
        </w:rPr>
      </w:pPr>
      <w:r w:rsidRPr="00EE4945">
        <w:rPr>
          <w:lang w:val="es-ES_tradnl"/>
        </w:rPr>
        <w:t>2</w:t>
      </w:r>
      <w:r w:rsidRPr="00EE4945">
        <w:rPr>
          <w:i/>
          <w:lang w:val="es-ES_tradnl"/>
        </w:rPr>
        <w:t>.</w:t>
      </w:r>
      <w:r w:rsidRPr="00EE4945">
        <w:rPr>
          <w:i/>
          <w:lang w:val="es-ES_tradnl"/>
        </w:rPr>
        <w:tab/>
      </w:r>
      <w:r w:rsidR="007B058D" w:rsidRPr="00EE4945">
        <w:rPr>
          <w:i/>
          <w:lang w:val="es-ES_tradnl"/>
        </w:rPr>
        <w:t>Responsable de la Tarea / Responsable del Equipo Técnico:</w:t>
      </w:r>
      <w:r w:rsidR="002637F3" w:rsidRPr="00EE4945">
        <w:rPr>
          <w:lang w:val="es-ES_tradnl"/>
        </w:rPr>
        <w:br/>
      </w:r>
      <w:r w:rsidR="00F2663E" w:rsidRPr="00EE4945">
        <w:rPr>
          <w:lang w:val="es-ES_tradnl"/>
        </w:rPr>
        <w:t>IP Australia y la Oficina Internacional</w:t>
      </w:r>
      <w:r w:rsidR="009F2BD5" w:rsidRPr="00EE4945">
        <w:rPr>
          <w:lang w:val="es-ES_tradnl"/>
        </w:rPr>
        <w:t>.</w:t>
      </w:r>
    </w:p>
    <w:p w:rsidR="00827F3F" w:rsidRPr="00EE4945" w:rsidRDefault="00E37760" w:rsidP="000A631B">
      <w:pPr>
        <w:pStyle w:val="paragraph"/>
        <w:spacing w:after="120"/>
        <w:rPr>
          <w:lang w:val="es-ES_tradnl"/>
        </w:rPr>
      </w:pPr>
      <w:r w:rsidRPr="00EE4945">
        <w:rPr>
          <w:lang w:val="es-ES_tradnl"/>
        </w:rPr>
        <w:t>3.</w:t>
      </w:r>
      <w:r w:rsidRPr="00EE4945">
        <w:rPr>
          <w:i/>
          <w:lang w:val="es-ES_tradnl"/>
        </w:rPr>
        <w:tab/>
      </w:r>
      <w:r w:rsidR="007B058D" w:rsidRPr="00EE4945">
        <w:rPr>
          <w:i/>
          <w:lang w:val="es-ES_tradnl"/>
        </w:rPr>
        <w:t>Medidas previstas:</w:t>
      </w:r>
      <w:r w:rsidR="002637F3" w:rsidRPr="00EE4945">
        <w:rPr>
          <w:lang w:val="es-ES_tradnl"/>
        </w:rPr>
        <w:br/>
      </w:r>
      <w:r w:rsidR="00865D54" w:rsidRPr="00EE4945">
        <w:rPr>
          <w:lang w:val="es-ES_tradnl"/>
        </w:rPr>
        <w:t>a)</w:t>
      </w:r>
      <w:r w:rsidR="00865D54" w:rsidRPr="00EE4945">
        <w:rPr>
          <w:lang w:val="es-ES_tradnl"/>
        </w:rPr>
        <w:tab/>
      </w:r>
      <w:r w:rsidR="009125D4" w:rsidRPr="00EE4945">
        <w:rPr>
          <w:lang w:val="es-ES_tradnl"/>
        </w:rPr>
        <w:t>El Equipo Técnico</w:t>
      </w:r>
      <w:r w:rsidR="008F29CF" w:rsidRPr="00EE4945">
        <w:rPr>
          <w:lang w:val="es-ES_tradnl"/>
        </w:rPr>
        <w:t xml:space="preserve"> de la Representación de Dibujos y Modelos</w:t>
      </w:r>
      <w:r w:rsidR="009125D4" w:rsidRPr="00EE4945">
        <w:rPr>
          <w:lang w:val="es-ES_tradnl"/>
        </w:rPr>
        <w:t xml:space="preserve"> </w:t>
      </w:r>
      <w:r w:rsidR="008F29CF" w:rsidRPr="00EE4945">
        <w:rPr>
          <w:lang w:val="es-ES_tradnl"/>
        </w:rPr>
        <w:t>presentará una propuesta para el tratamiento del formato SVG en la Norma ST.88 en la novena sesión del CWS.</w:t>
      </w:r>
    </w:p>
    <w:p w:rsidR="00827F3F" w:rsidRPr="00EE4945" w:rsidRDefault="00E37760" w:rsidP="000A631B">
      <w:pPr>
        <w:pStyle w:val="paragraph"/>
        <w:spacing w:after="120"/>
        <w:rPr>
          <w:lang w:val="es-ES_tradnl"/>
        </w:rPr>
      </w:pPr>
      <w:r w:rsidRPr="00EE4945">
        <w:rPr>
          <w:lang w:val="es-ES_tradnl"/>
        </w:rPr>
        <w:t>4.</w:t>
      </w:r>
      <w:r w:rsidRPr="00EE4945">
        <w:rPr>
          <w:lang w:val="es-ES_tradnl"/>
        </w:rPr>
        <w:tab/>
      </w:r>
      <w:r w:rsidR="007B058D" w:rsidRPr="00EE4945">
        <w:rPr>
          <w:i/>
          <w:lang w:val="es-ES_tradnl"/>
        </w:rPr>
        <w:t>Observaciones</w:t>
      </w:r>
      <w:r w:rsidR="007B058D" w:rsidRPr="00EE4945">
        <w:rPr>
          <w:lang w:val="es-ES_tradnl"/>
        </w:rPr>
        <w:t>:</w:t>
      </w:r>
    </w:p>
    <w:p w:rsidR="00827F3F" w:rsidRPr="00EE4945" w:rsidRDefault="004A1241" w:rsidP="003A707C">
      <w:pPr>
        <w:pStyle w:val="paragraph"/>
        <w:spacing w:after="120"/>
        <w:ind w:firstLine="0"/>
        <w:rPr>
          <w:lang w:val="es-ES_tradnl"/>
        </w:rPr>
      </w:pPr>
      <w:r w:rsidRPr="00EE4945">
        <w:rPr>
          <w:lang w:val="es-ES_tradnl"/>
        </w:rPr>
        <w:t>a)</w:t>
      </w:r>
      <w:r w:rsidRPr="00EE4945">
        <w:rPr>
          <w:lang w:val="es-ES_tradnl"/>
        </w:rPr>
        <w:tab/>
      </w:r>
      <w:r w:rsidR="00F2663E" w:rsidRPr="00EE4945">
        <w:rPr>
          <w:lang w:val="es-ES_tradnl"/>
        </w:rPr>
        <w:t>En su quinta sesión, el CWS acordó crear la nueva Tarea N.º</w:t>
      </w:r>
      <w:r w:rsidRPr="00EE4945">
        <w:rPr>
          <w:lang w:val="es-ES_tradnl"/>
        </w:rPr>
        <w:t xml:space="preserve"> 5</w:t>
      </w:r>
      <w:r w:rsidR="007B68AB" w:rsidRPr="00EE4945">
        <w:rPr>
          <w:lang w:val="es-ES_tradnl"/>
        </w:rPr>
        <w:t>7</w:t>
      </w:r>
      <w:r w:rsidRPr="00EE4945">
        <w:rPr>
          <w:lang w:val="es-ES_tradnl"/>
        </w:rPr>
        <w:t xml:space="preserve"> </w:t>
      </w:r>
      <w:r w:rsidR="00F2663E" w:rsidRPr="00EE4945">
        <w:rPr>
          <w:lang w:val="es-ES_tradnl"/>
        </w:rPr>
        <w:t xml:space="preserve">y establecer el Equipo Técnico de la </w:t>
      </w:r>
      <w:r w:rsidR="003959E1" w:rsidRPr="00EE4945">
        <w:rPr>
          <w:lang w:val="es-ES_tradnl"/>
        </w:rPr>
        <w:t>R</w:t>
      </w:r>
      <w:r w:rsidR="00F2663E" w:rsidRPr="00EE4945">
        <w:rPr>
          <w:lang w:val="es-ES_tradnl"/>
        </w:rPr>
        <w:t xml:space="preserve">epresentación de </w:t>
      </w:r>
      <w:r w:rsidR="003959E1" w:rsidRPr="00EE4945">
        <w:rPr>
          <w:lang w:val="es-ES_tradnl"/>
        </w:rPr>
        <w:t>D</w:t>
      </w:r>
      <w:r w:rsidR="00F2663E" w:rsidRPr="00EE4945">
        <w:rPr>
          <w:lang w:val="es-ES_tradnl"/>
        </w:rPr>
        <w:t xml:space="preserve">ibujos y </w:t>
      </w:r>
      <w:r w:rsidR="003959E1" w:rsidRPr="00EE4945">
        <w:rPr>
          <w:lang w:val="es-ES_tradnl"/>
        </w:rPr>
        <w:t>M</w:t>
      </w:r>
      <w:r w:rsidR="00F2663E" w:rsidRPr="00EE4945">
        <w:rPr>
          <w:lang w:val="es-ES_tradnl"/>
        </w:rPr>
        <w:t>odelos</w:t>
      </w:r>
      <w:r w:rsidRPr="00EE4945">
        <w:rPr>
          <w:lang w:val="es-ES_tradnl"/>
        </w:rPr>
        <w:t xml:space="preserve"> (</w:t>
      </w:r>
      <w:r w:rsidR="00F2663E" w:rsidRPr="00EE4945">
        <w:rPr>
          <w:lang w:val="es-ES_tradnl"/>
        </w:rPr>
        <w:t>véanse los párrafos</w:t>
      </w:r>
      <w:r w:rsidRPr="00EE4945">
        <w:rPr>
          <w:lang w:val="es-ES_tradnl"/>
        </w:rPr>
        <w:t xml:space="preserve"> </w:t>
      </w:r>
      <w:r w:rsidR="007B68AB" w:rsidRPr="00EE4945">
        <w:rPr>
          <w:lang w:val="es-ES_tradnl"/>
        </w:rPr>
        <w:t>103</w:t>
      </w:r>
      <w:r w:rsidRPr="00EE4945">
        <w:rPr>
          <w:lang w:val="es-ES_tradnl"/>
        </w:rPr>
        <w:t xml:space="preserve"> </w:t>
      </w:r>
      <w:r w:rsidR="00F2663E" w:rsidRPr="00EE4945">
        <w:rPr>
          <w:lang w:val="es-ES_tradnl"/>
        </w:rPr>
        <w:t>y</w:t>
      </w:r>
      <w:r w:rsidR="00EE4945" w:rsidRPr="00EE4945">
        <w:rPr>
          <w:lang w:val="es-ES_tradnl"/>
        </w:rPr>
        <w:t> </w:t>
      </w:r>
      <w:r w:rsidR="007B68AB" w:rsidRPr="00EE4945">
        <w:rPr>
          <w:lang w:val="es-ES_tradnl"/>
        </w:rPr>
        <w:t>104</w:t>
      </w:r>
      <w:r w:rsidRPr="00EE4945">
        <w:rPr>
          <w:lang w:val="es-ES_tradnl"/>
        </w:rPr>
        <w:t xml:space="preserve"> </w:t>
      </w:r>
      <w:r w:rsidR="00F2663E" w:rsidRPr="00EE4945">
        <w:rPr>
          <w:lang w:val="es-ES_tradnl"/>
        </w:rPr>
        <w:t>del documento</w:t>
      </w:r>
      <w:r w:rsidR="00BF57AB" w:rsidRPr="00EE4945">
        <w:rPr>
          <w:lang w:val="es-ES_tradnl"/>
        </w:rPr>
        <w:t xml:space="preserve"> CWS/5/22</w:t>
      </w:r>
      <w:r w:rsidRPr="00EE4945">
        <w:rPr>
          <w:lang w:val="es-ES_tradnl"/>
        </w:rPr>
        <w:t>)</w:t>
      </w:r>
      <w:r w:rsidR="00BF57AB" w:rsidRPr="00EE4945">
        <w:rPr>
          <w:lang w:val="es-ES_tradnl"/>
        </w:rPr>
        <w:t>.</w:t>
      </w:r>
    </w:p>
    <w:p w:rsidR="00827F3F" w:rsidRPr="00EE4945" w:rsidRDefault="00BF57AB" w:rsidP="003A707C">
      <w:pPr>
        <w:pStyle w:val="paragraph"/>
        <w:spacing w:after="120"/>
        <w:ind w:firstLine="0"/>
        <w:rPr>
          <w:rFonts w:cstheme="minorHAnsi"/>
          <w:lang w:val="es-ES_tradnl"/>
        </w:rPr>
      </w:pPr>
      <w:r w:rsidRPr="00EE4945">
        <w:rPr>
          <w:lang w:val="es-ES_tradnl"/>
        </w:rPr>
        <w:t>b)</w:t>
      </w:r>
      <w:r w:rsidRPr="00EE4945">
        <w:rPr>
          <w:lang w:val="es-ES_tradnl"/>
        </w:rPr>
        <w:tab/>
        <w:t xml:space="preserve">En su sexta sesión, el CWS tomó nota del plan de trabajo del Equipo Técnico y aprobó el proyecto de cuestionario sobre las </w:t>
      </w:r>
      <w:r w:rsidR="00C70C6D" w:rsidRPr="00EE4945">
        <w:rPr>
          <w:lang w:val="es-ES_tradnl"/>
        </w:rPr>
        <w:t>representaciones visuales de dibujos y modelos industriales presentadas en formato electrónico</w:t>
      </w:r>
      <w:r w:rsidRPr="00EE4945">
        <w:rPr>
          <w:lang w:val="es-ES_tradnl"/>
        </w:rPr>
        <w:t xml:space="preserve"> propuesto por el Equipo </w:t>
      </w:r>
      <w:r w:rsidR="00E76105" w:rsidRPr="00EE4945">
        <w:rPr>
          <w:lang w:val="es-ES_tradnl"/>
        </w:rPr>
        <w:t>Técnico</w:t>
      </w:r>
      <w:r w:rsidRPr="00EE4945">
        <w:rPr>
          <w:lang w:val="es-ES_tradnl"/>
        </w:rPr>
        <w:t>. Asimismo, pidió a la Oficina Internacional que reali</w:t>
      </w:r>
      <w:r w:rsidR="00FD09D8" w:rsidRPr="00EE4945">
        <w:rPr>
          <w:lang w:val="es-ES_tradnl"/>
        </w:rPr>
        <w:t>zara</w:t>
      </w:r>
      <w:r w:rsidRPr="00EE4945">
        <w:rPr>
          <w:lang w:val="es-ES_tradnl"/>
        </w:rPr>
        <w:t xml:space="preserve"> una encuesta entre las </w:t>
      </w:r>
      <w:r w:rsidR="00CA0EBE" w:rsidRPr="00EE4945">
        <w:rPr>
          <w:lang w:val="es-ES_tradnl"/>
        </w:rPr>
        <w:t>O</w:t>
      </w:r>
      <w:r w:rsidR="00FD09D8" w:rsidRPr="00EE4945">
        <w:rPr>
          <w:lang w:val="es-ES_tradnl"/>
        </w:rPr>
        <w:t>PI e informara</w:t>
      </w:r>
      <w:r w:rsidRPr="00EE4945">
        <w:rPr>
          <w:lang w:val="es-ES_tradnl"/>
        </w:rPr>
        <w:t xml:space="preserve"> de los resultados en su séptima sesión (véanse los párrafos 173 a 180 del documento </w:t>
      </w:r>
      <w:r w:rsidRPr="00EE4945">
        <w:rPr>
          <w:rFonts w:cstheme="minorHAnsi"/>
          <w:lang w:val="es-ES_tradnl"/>
        </w:rPr>
        <w:t>CWS/6/34).</w:t>
      </w:r>
    </w:p>
    <w:p w:rsidR="00827F3F" w:rsidRPr="00EE4945" w:rsidRDefault="00865D54" w:rsidP="003A707C">
      <w:pPr>
        <w:pStyle w:val="paragraph"/>
        <w:spacing w:after="120"/>
        <w:ind w:firstLine="0"/>
        <w:rPr>
          <w:rFonts w:cstheme="minorHAnsi"/>
          <w:lang w:val="es-ES_tradnl"/>
        </w:rPr>
      </w:pPr>
      <w:r w:rsidRPr="00EE4945">
        <w:rPr>
          <w:rFonts w:cstheme="minorHAnsi"/>
          <w:lang w:val="es-ES_tradnl"/>
        </w:rPr>
        <w:t>c)</w:t>
      </w:r>
      <w:r w:rsidRPr="00EE4945">
        <w:rPr>
          <w:rFonts w:cstheme="minorHAnsi"/>
          <w:lang w:val="es-ES_tradnl"/>
        </w:rPr>
        <w:tab/>
        <w:t>En su séptima sesión, el CWS aprobó la publicación de los resultados de la encuesta sobre las representaciones visuales de dibujos y modelos industriales presentadas en formato electrónico (véanse los párrafos 173 a 178 del documento CWS/7/29).</w:t>
      </w:r>
    </w:p>
    <w:p w:rsidR="00B41B7B" w:rsidRPr="00EE4945" w:rsidRDefault="00B41B7B" w:rsidP="003A707C">
      <w:pPr>
        <w:pStyle w:val="paragraph"/>
        <w:spacing w:after="120"/>
        <w:ind w:firstLine="0"/>
        <w:rPr>
          <w:lang w:val="es-ES_tradnl"/>
        </w:rPr>
      </w:pPr>
      <w:r w:rsidRPr="00EE4945">
        <w:rPr>
          <w:rFonts w:cstheme="minorHAnsi"/>
          <w:lang w:val="es-ES_tradnl"/>
        </w:rPr>
        <w:t>d)</w:t>
      </w:r>
      <w:r w:rsidRPr="00EE4945">
        <w:rPr>
          <w:rFonts w:cstheme="minorHAnsi"/>
          <w:lang w:val="es-ES_tradnl"/>
        </w:rPr>
        <w:tab/>
        <w:t>En su octava sesión, el CWS adoptó la Norma ST.88 sobre la representación electrónica de los diseños industriales, y pidió al Equipo Técnico que prepare una propuesta para el tratamiento del formato SVG en la N</w:t>
      </w:r>
      <w:r w:rsidR="00EE4945" w:rsidRPr="00EE4945">
        <w:rPr>
          <w:rFonts w:cstheme="minorHAnsi"/>
          <w:lang w:val="es-ES_tradnl"/>
        </w:rPr>
        <w:t>orma ST.88 (véanse los párrafos </w:t>
      </w:r>
      <w:r w:rsidRPr="00EE4945">
        <w:rPr>
          <w:rFonts w:cstheme="minorHAnsi"/>
          <w:lang w:val="es-ES_tradnl"/>
        </w:rPr>
        <w:t>31 a 41 del documento CWS/8/24).</w:t>
      </w:r>
    </w:p>
    <w:p w:rsidR="00827F3F" w:rsidRPr="00EE4945" w:rsidRDefault="00E37760" w:rsidP="00EE4945">
      <w:pPr>
        <w:pStyle w:val="paragraph"/>
        <w:spacing w:after="360"/>
        <w:rPr>
          <w:lang w:val="es-ES_tradnl"/>
        </w:rPr>
      </w:pPr>
      <w:r w:rsidRPr="00EE4945">
        <w:rPr>
          <w:lang w:val="es-ES_tradnl"/>
        </w:rPr>
        <w:t>5.</w:t>
      </w:r>
      <w:r w:rsidRPr="00EE4945">
        <w:rPr>
          <w:lang w:val="es-ES_tradnl"/>
        </w:rPr>
        <w:tab/>
      </w:r>
      <w:r w:rsidR="007B058D" w:rsidRPr="00EE4945">
        <w:rPr>
          <w:i/>
          <w:lang w:val="es-ES_tradnl"/>
        </w:rPr>
        <w:t>Propuesta:</w:t>
      </w:r>
      <w:r w:rsidR="004A1241" w:rsidRPr="00EE4945">
        <w:rPr>
          <w:lang w:val="es-ES_tradnl"/>
        </w:rPr>
        <w:br/>
      </w:r>
      <w:r w:rsidR="00F2663E" w:rsidRPr="00EE4945">
        <w:rPr>
          <w:lang w:val="es-ES_tradnl"/>
        </w:rPr>
        <w:t>El documento</w:t>
      </w:r>
      <w:r w:rsidR="004A1241" w:rsidRPr="00EE4945">
        <w:rPr>
          <w:lang w:val="es-ES_tradnl"/>
        </w:rPr>
        <w:t xml:space="preserve"> CWS/</w:t>
      </w:r>
      <w:r w:rsidR="00865D54" w:rsidRPr="00EE4945">
        <w:rPr>
          <w:lang w:val="es-ES_tradnl"/>
        </w:rPr>
        <w:t>8</w:t>
      </w:r>
      <w:r w:rsidR="004A1241" w:rsidRPr="00EE4945">
        <w:rPr>
          <w:lang w:val="es-ES_tradnl"/>
        </w:rPr>
        <w:t>/</w:t>
      </w:r>
      <w:r w:rsidR="00865D54" w:rsidRPr="00EE4945">
        <w:rPr>
          <w:lang w:val="es-ES_tradnl"/>
        </w:rPr>
        <w:t>5 propone</w:t>
      </w:r>
      <w:r w:rsidR="00B41B7B" w:rsidRPr="00EE4945">
        <w:rPr>
          <w:lang w:val="es-ES_tradnl"/>
        </w:rPr>
        <w:t xml:space="preserve"> una revisión de la</w:t>
      </w:r>
      <w:r w:rsidR="00865D54" w:rsidRPr="00EE4945">
        <w:rPr>
          <w:lang w:val="es-ES_tradnl"/>
        </w:rPr>
        <w:t xml:space="preserve"> Norma ST.88 de la OMPI </w:t>
      </w:r>
      <w:r w:rsidR="00B41B7B" w:rsidRPr="00EE4945">
        <w:rPr>
          <w:lang w:val="es-ES_tradnl"/>
        </w:rPr>
        <w:t>en la que se recomienda el uso de SVG como formato óptimo</w:t>
      </w:r>
      <w:r w:rsidR="000F002A" w:rsidRPr="00EE4945">
        <w:rPr>
          <w:lang w:val="es-ES_tradnl"/>
        </w:rPr>
        <w:t>.</w:t>
      </w:r>
    </w:p>
    <w:p w:rsidR="00827F3F" w:rsidRPr="00EE4945" w:rsidRDefault="00153468" w:rsidP="00C30AB1">
      <w:pPr>
        <w:pStyle w:val="paragraph"/>
        <w:spacing w:before="240" w:after="60"/>
        <w:rPr>
          <w:lang w:val="es-ES_tradnl"/>
        </w:rPr>
      </w:pPr>
      <w:proofErr w:type="gramStart"/>
      <w:r w:rsidRPr="00EE4945">
        <w:rPr>
          <w:lang w:val="es-ES_tradnl"/>
        </w:rPr>
        <w:t>TAREA N.º</w:t>
      </w:r>
      <w:proofErr w:type="gramEnd"/>
      <w:r w:rsidRPr="00EE4945">
        <w:rPr>
          <w:lang w:val="es-ES_tradnl"/>
        </w:rPr>
        <w:t xml:space="preserve"> 58</w:t>
      </w:r>
    </w:p>
    <w:p w:rsidR="00827F3F" w:rsidRPr="00EE4945" w:rsidRDefault="00153468" w:rsidP="00E50C3B">
      <w:pPr>
        <w:pStyle w:val="paragraph"/>
        <w:spacing w:after="120"/>
        <w:rPr>
          <w:lang w:val="es-ES_tradnl"/>
        </w:rPr>
      </w:pPr>
      <w:r w:rsidRPr="00EE4945">
        <w:rPr>
          <w:lang w:val="es-ES_tradnl"/>
        </w:rPr>
        <w:t>1.</w:t>
      </w:r>
      <w:r w:rsidRPr="00EE4945">
        <w:rPr>
          <w:lang w:val="es-ES_tradnl"/>
        </w:rPr>
        <w:tab/>
      </w:r>
      <w:r w:rsidRPr="00EE4945">
        <w:rPr>
          <w:i/>
          <w:lang w:val="es-ES_tradnl"/>
        </w:rPr>
        <w:t>Descripción</w:t>
      </w:r>
      <w:r w:rsidRPr="00EE4945">
        <w:rPr>
          <w:lang w:val="es-ES_tradnl"/>
        </w:rPr>
        <w:t>:</w:t>
      </w:r>
      <w:r w:rsidR="001C54DC" w:rsidRPr="00EE4945">
        <w:rPr>
          <w:lang w:val="es-ES_tradnl"/>
        </w:rPr>
        <w:br/>
      </w:r>
      <w:r w:rsidRPr="00EE4945">
        <w:rPr>
          <w:lang w:val="es-ES_tradnl"/>
        </w:rPr>
        <w:t xml:space="preserve">Preparar una propuesta de hoja de ruta para el </w:t>
      </w:r>
      <w:r w:rsidR="00E50C3B" w:rsidRPr="00EE4945">
        <w:rPr>
          <w:lang w:val="es-ES_tradnl"/>
        </w:rPr>
        <w:t xml:space="preserve">futuro </w:t>
      </w:r>
      <w:r w:rsidRPr="00EE4945">
        <w:rPr>
          <w:lang w:val="es-ES_tradnl"/>
        </w:rPr>
        <w:t>desarrollo y mejora</w:t>
      </w:r>
      <w:r w:rsidR="00E50C3B" w:rsidRPr="00EE4945">
        <w:rPr>
          <w:lang w:val="es-ES_tradnl"/>
        </w:rPr>
        <w:t xml:space="preserve"> </w:t>
      </w:r>
      <w:r w:rsidRPr="00EE4945">
        <w:rPr>
          <w:lang w:val="es-ES_tradnl"/>
        </w:rPr>
        <w:t xml:space="preserve">de las normas </w:t>
      </w:r>
      <w:r w:rsidR="00FC542C" w:rsidRPr="00EE4945">
        <w:rPr>
          <w:lang w:val="es-ES_tradnl"/>
        </w:rPr>
        <w:t xml:space="preserve">técnicas </w:t>
      </w:r>
      <w:r w:rsidRPr="00EE4945">
        <w:rPr>
          <w:lang w:val="es-ES_tradnl"/>
        </w:rPr>
        <w:t xml:space="preserve">de la OMPI, </w:t>
      </w:r>
      <w:r w:rsidR="00FC542C" w:rsidRPr="00EE4945">
        <w:rPr>
          <w:lang w:val="es-ES_tradnl"/>
        </w:rPr>
        <w:t>que incluya</w:t>
      </w:r>
      <w:r w:rsidRPr="00EE4945">
        <w:rPr>
          <w:lang w:val="es-ES_tradnl"/>
        </w:rPr>
        <w:t xml:space="preserve"> recomendaciones </w:t>
      </w:r>
      <w:r w:rsidR="00FC542C" w:rsidRPr="00EE4945">
        <w:rPr>
          <w:lang w:val="es-ES_tradnl"/>
        </w:rPr>
        <w:t xml:space="preserve">sobre </w:t>
      </w:r>
      <w:r w:rsidRPr="00EE4945">
        <w:rPr>
          <w:lang w:val="es-ES_tradnl"/>
        </w:rPr>
        <w:t xml:space="preserve">políticas, con miras a </w:t>
      </w:r>
      <w:r w:rsidR="009317A2" w:rsidRPr="00EE4945">
        <w:rPr>
          <w:lang w:val="es-ES_tradnl"/>
        </w:rPr>
        <w:t xml:space="preserve">que las </w:t>
      </w:r>
      <w:r w:rsidR="000F002A" w:rsidRPr="00EE4945">
        <w:rPr>
          <w:lang w:val="es-ES_tradnl"/>
        </w:rPr>
        <w:t>O</w:t>
      </w:r>
      <w:r w:rsidR="00FC542C" w:rsidRPr="00EE4945">
        <w:rPr>
          <w:lang w:val="es-ES_tradnl"/>
        </w:rPr>
        <w:t>PI y otras partes interesadas logren producir, compartir y utilizar los datos con más eficacia.</w:t>
      </w:r>
    </w:p>
    <w:p w:rsidR="00827F3F" w:rsidRPr="00EE4945" w:rsidRDefault="00153468" w:rsidP="00B41B7B">
      <w:pPr>
        <w:pStyle w:val="paragraph"/>
        <w:numPr>
          <w:ilvl w:val="0"/>
          <w:numId w:val="31"/>
        </w:numPr>
        <w:spacing w:after="120"/>
        <w:ind w:left="1170" w:hanging="270"/>
        <w:rPr>
          <w:lang w:val="es-ES_tradnl"/>
        </w:rPr>
      </w:pPr>
      <w:r w:rsidRPr="00EE4945">
        <w:rPr>
          <w:lang w:val="es-ES_tradnl"/>
        </w:rPr>
        <w:t xml:space="preserve">examinar las recomendaciones </w:t>
      </w:r>
      <w:r w:rsidR="00FC542C" w:rsidRPr="00EE4945">
        <w:rPr>
          <w:lang w:val="es-ES_tradnl"/>
        </w:rPr>
        <w:t>que figuran en el Grupo 1, indicadas en el Anexo del documento CWS/6/3, en colaboración con los equipos técnicos pertinentes del CWS</w:t>
      </w:r>
      <w:r w:rsidRPr="00EE4945">
        <w:rPr>
          <w:lang w:val="es-ES_tradnl"/>
        </w:rPr>
        <w:t>;</w:t>
      </w:r>
    </w:p>
    <w:p w:rsidR="00827F3F" w:rsidRPr="00EE4945" w:rsidRDefault="00DB6E60" w:rsidP="00B41B7B">
      <w:pPr>
        <w:pStyle w:val="paragraph"/>
        <w:numPr>
          <w:ilvl w:val="0"/>
          <w:numId w:val="31"/>
        </w:numPr>
        <w:spacing w:after="120"/>
        <w:ind w:left="1170" w:hanging="270"/>
        <w:rPr>
          <w:lang w:val="es-ES_tradnl"/>
        </w:rPr>
      </w:pPr>
      <w:r w:rsidRPr="00EE4945">
        <w:rPr>
          <w:lang w:val="es-ES_tradnl"/>
        </w:rPr>
        <w:t xml:space="preserve">examinar las recomendaciones </w:t>
      </w:r>
      <w:r w:rsidR="00FA6D68" w:rsidRPr="00EE4945">
        <w:rPr>
          <w:lang w:val="es-ES_tradnl"/>
        </w:rPr>
        <w:t>que figuran en los Grupos 2 y 3, indicadas en el Anexo del documento CWS/6/3</w:t>
      </w:r>
      <w:r w:rsidRPr="00EE4945">
        <w:rPr>
          <w:lang w:val="es-ES_tradnl"/>
        </w:rPr>
        <w:t>;</w:t>
      </w:r>
    </w:p>
    <w:p w:rsidR="00827F3F" w:rsidRPr="00EE4945" w:rsidRDefault="00DB6E60" w:rsidP="00B41B7B">
      <w:pPr>
        <w:pStyle w:val="paragraph"/>
        <w:numPr>
          <w:ilvl w:val="0"/>
          <w:numId w:val="31"/>
        </w:numPr>
        <w:spacing w:after="120"/>
        <w:ind w:left="1170" w:hanging="270"/>
        <w:rPr>
          <w:lang w:val="es-ES_tradnl"/>
        </w:rPr>
      </w:pPr>
      <w:r w:rsidRPr="00EE4945">
        <w:rPr>
          <w:lang w:val="es-ES_tradnl"/>
        </w:rPr>
        <w:t xml:space="preserve">establecer prioridades </w:t>
      </w:r>
      <w:r w:rsidR="00FA6D68" w:rsidRPr="00EE4945">
        <w:rPr>
          <w:lang w:val="es-ES_tradnl"/>
        </w:rPr>
        <w:t>para las recomendaciones y sugerir un calendario</w:t>
      </w:r>
      <w:r w:rsidRPr="00EE4945">
        <w:rPr>
          <w:lang w:val="es-ES_tradnl"/>
        </w:rPr>
        <w:t>; y</w:t>
      </w:r>
    </w:p>
    <w:p w:rsidR="00827F3F" w:rsidRPr="00EE4945" w:rsidRDefault="009701DA" w:rsidP="00B41B7B">
      <w:pPr>
        <w:pStyle w:val="paragraph"/>
        <w:numPr>
          <w:ilvl w:val="0"/>
          <w:numId w:val="31"/>
        </w:numPr>
        <w:spacing w:after="120"/>
        <w:ind w:left="1170" w:hanging="270"/>
        <w:rPr>
          <w:lang w:val="es-ES_tradnl"/>
        </w:rPr>
      </w:pPr>
      <w:r w:rsidRPr="00EE4945">
        <w:rPr>
          <w:lang w:val="es-ES_tradnl"/>
        </w:rPr>
        <w:t>estudiar la incidencia de las tecnologías disruptivas en la administración de la PI y los datos de PI, con miras a la armonización y la colaboración</w:t>
      </w:r>
      <w:r w:rsidR="00DB6E60" w:rsidRPr="00EE4945">
        <w:rPr>
          <w:lang w:val="es-ES_tradnl"/>
        </w:rPr>
        <w:t>. Rec</w:t>
      </w:r>
      <w:r w:rsidRPr="00EE4945">
        <w:rPr>
          <w:lang w:val="es-ES_tradnl"/>
        </w:rPr>
        <w:t>ab</w:t>
      </w:r>
      <w:r w:rsidR="00DB6E60" w:rsidRPr="00EE4945">
        <w:rPr>
          <w:lang w:val="es-ES_tradnl"/>
        </w:rPr>
        <w:t xml:space="preserve">ar información </w:t>
      </w:r>
      <w:r w:rsidRPr="00EE4945">
        <w:rPr>
          <w:lang w:val="es-ES_tradnl"/>
        </w:rPr>
        <w:t xml:space="preserve">de las </w:t>
      </w:r>
      <w:r w:rsidR="00030ED7" w:rsidRPr="00EE4945">
        <w:rPr>
          <w:lang w:val="es-ES_tradnl"/>
        </w:rPr>
        <w:t>oficinas de PI</w:t>
      </w:r>
      <w:r w:rsidRPr="00EE4945">
        <w:rPr>
          <w:lang w:val="es-ES_tradnl"/>
        </w:rPr>
        <w:t xml:space="preserve"> y los clientes acerca de los requisitos aplicables; y preparar recomendaciones relativas a las representaciones visuales de dibujos y modelos industriales presentadas en formato electrónico</w:t>
      </w:r>
      <w:r w:rsidR="00DB6E60" w:rsidRPr="00EE4945">
        <w:rPr>
          <w:lang w:val="es-ES_tradnl"/>
        </w:rPr>
        <w:t>.</w:t>
      </w:r>
    </w:p>
    <w:p w:rsidR="00827F3F" w:rsidRPr="00EE4945" w:rsidRDefault="00DB6E60" w:rsidP="00E50C3B">
      <w:pPr>
        <w:pStyle w:val="paragraph"/>
        <w:spacing w:after="0"/>
        <w:ind w:left="0" w:firstLine="0"/>
        <w:rPr>
          <w:i/>
          <w:lang w:val="es-ES_tradnl"/>
        </w:rPr>
      </w:pPr>
      <w:r w:rsidRPr="00EE4945">
        <w:rPr>
          <w:lang w:val="es-ES_tradnl"/>
        </w:rPr>
        <w:t>2.</w:t>
      </w:r>
      <w:r w:rsidRPr="00EE4945">
        <w:rPr>
          <w:lang w:val="es-ES_tradnl"/>
        </w:rPr>
        <w:tab/>
      </w:r>
      <w:r w:rsidRPr="00EE4945">
        <w:rPr>
          <w:i/>
          <w:lang w:val="es-ES_tradnl"/>
        </w:rPr>
        <w:t xml:space="preserve">Responsable de la Tarea / Responsable del Equipo Técnico: </w:t>
      </w:r>
    </w:p>
    <w:p w:rsidR="00827F3F" w:rsidRPr="00EE4945" w:rsidRDefault="00DB6E60" w:rsidP="000A631B">
      <w:pPr>
        <w:pStyle w:val="paragraph"/>
        <w:spacing w:after="120"/>
        <w:ind w:firstLine="0"/>
        <w:rPr>
          <w:lang w:val="es-ES_tradnl"/>
        </w:rPr>
      </w:pPr>
      <w:r w:rsidRPr="00EE4945">
        <w:rPr>
          <w:lang w:val="es-ES_tradnl"/>
        </w:rPr>
        <w:t>Oficina Internacional</w:t>
      </w:r>
      <w:r w:rsidR="00324909" w:rsidRPr="00EE4945">
        <w:rPr>
          <w:lang w:val="es-ES_tradnl"/>
        </w:rPr>
        <w:t>.</w:t>
      </w:r>
    </w:p>
    <w:p w:rsidR="00827F3F" w:rsidRPr="00EE4945" w:rsidRDefault="00324909" w:rsidP="000A631B">
      <w:pPr>
        <w:pStyle w:val="paragraph"/>
        <w:spacing w:after="120"/>
        <w:ind w:left="0" w:firstLine="0"/>
        <w:rPr>
          <w:i/>
          <w:lang w:val="es-ES_tradnl"/>
        </w:rPr>
      </w:pPr>
      <w:r w:rsidRPr="00EE4945">
        <w:rPr>
          <w:lang w:val="es-ES_tradnl"/>
        </w:rPr>
        <w:t>3.</w:t>
      </w:r>
      <w:r w:rsidRPr="00EE4945">
        <w:rPr>
          <w:i/>
          <w:lang w:val="es-ES_tradnl"/>
        </w:rPr>
        <w:tab/>
        <w:t>Medidas previstas:</w:t>
      </w:r>
    </w:p>
    <w:p w:rsidR="00827F3F" w:rsidRPr="00EE4945" w:rsidRDefault="00324909" w:rsidP="000A631B">
      <w:pPr>
        <w:pStyle w:val="paragraph"/>
        <w:spacing w:after="120"/>
        <w:ind w:left="539" w:firstLine="0"/>
        <w:rPr>
          <w:lang w:val="es-ES_tradnl"/>
        </w:rPr>
      </w:pPr>
      <w:r w:rsidRPr="00EE4945">
        <w:rPr>
          <w:lang w:val="es-ES_tradnl"/>
        </w:rPr>
        <w:t>a)</w:t>
      </w:r>
      <w:r w:rsidRPr="00EE4945">
        <w:rPr>
          <w:lang w:val="es-ES_tradnl"/>
        </w:rPr>
        <w:tab/>
        <w:t>Coordinar con los equipos técnicos existentes las prioridades de trabajo en relación con las recomendaciones del Grupo 1.</w:t>
      </w:r>
    </w:p>
    <w:p w:rsidR="00827F3F" w:rsidRPr="00EE4945" w:rsidRDefault="00BB0941" w:rsidP="000A631B">
      <w:pPr>
        <w:pStyle w:val="paragraph"/>
        <w:spacing w:after="120"/>
        <w:ind w:left="539" w:firstLine="0"/>
        <w:rPr>
          <w:lang w:val="es-ES_tradnl"/>
        </w:rPr>
      </w:pPr>
      <w:r w:rsidRPr="00EE4945">
        <w:rPr>
          <w:lang w:val="es-ES_tradnl"/>
        </w:rPr>
        <w:t>b)</w:t>
      </w:r>
      <w:r w:rsidRPr="00EE4945">
        <w:rPr>
          <w:lang w:val="es-ES_tradnl"/>
        </w:rPr>
        <w:tab/>
        <w:t xml:space="preserve">Preparar </w:t>
      </w:r>
      <w:r w:rsidR="00523909" w:rsidRPr="00EE4945">
        <w:rPr>
          <w:lang w:val="es-ES_tradnl"/>
        </w:rPr>
        <w:t>una hoja de ruta estratégica</w:t>
      </w:r>
      <w:r w:rsidRPr="00EE4945">
        <w:rPr>
          <w:lang w:val="es-ES_tradnl"/>
        </w:rPr>
        <w:t xml:space="preserve"> sobre la nueva tarea para la </w:t>
      </w:r>
      <w:r w:rsidR="00030ED7" w:rsidRPr="00EE4945">
        <w:rPr>
          <w:lang w:val="es-ES_tradnl"/>
        </w:rPr>
        <w:t>novena</w:t>
      </w:r>
      <w:r w:rsidR="00523909" w:rsidRPr="00EE4945">
        <w:rPr>
          <w:lang w:val="es-ES_tradnl"/>
        </w:rPr>
        <w:t xml:space="preserve"> </w:t>
      </w:r>
      <w:r w:rsidRPr="00EE4945">
        <w:rPr>
          <w:lang w:val="es-ES_tradnl"/>
        </w:rPr>
        <w:t>sesión del CWS, que incluya un orden de prioridades de los temas</w:t>
      </w:r>
      <w:r w:rsidR="00EE4945" w:rsidRPr="00EE4945">
        <w:rPr>
          <w:lang w:val="es-ES_tradnl"/>
        </w:rPr>
        <w:t xml:space="preserve"> de trabajo en relación con las </w:t>
      </w:r>
      <w:r w:rsidRPr="00EE4945">
        <w:rPr>
          <w:lang w:val="es-ES_tradnl"/>
        </w:rPr>
        <w:t>40 recomendaciones enumeradas en el Anexo del documento CWS/6/3.</w:t>
      </w:r>
    </w:p>
    <w:p w:rsidR="00B41B7B" w:rsidRPr="00EE4945" w:rsidRDefault="00B41B7B" w:rsidP="00EE4945">
      <w:pPr>
        <w:pStyle w:val="paragraph"/>
        <w:spacing w:after="240"/>
        <w:ind w:left="539" w:firstLine="0"/>
        <w:rPr>
          <w:lang w:val="es-ES_tradnl"/>
        </w:rPr>
      </w:pPr>
      <w:r w:rsidRPr="00EE4945">
        <w:rPr>
          <w:lang w:val="es-ES_tradnl"/>
        </w:rPr>
        <w:t>c)</w:t>
      </w:r>
      <w:r w:rsidRPr="00EE4945">
        <w:rPr>
          <w:lang w:val="es-ES_tradnl"/>
        </w:rPr>
        <w:tab/>
        <w:t xml:space="preserve">La Secretaría invitará a las OPI a participar en una encuesta sobre el </w:t>
      </w:r>
      <w:r w:rsidR="003164BE" w:rsidRPr="00EE4945">
        <w:rPr>
          <w:lang w:val="es-ES_tradnl"/>
        </w:rPr>
        <w:t>nivel</w:t>
      </w:r>
      <w:r w:rsidRPr="00EE4945">
        <w:rPr>
          <w:lang w:val="es-ES_tradnl"/>
        </w:rPr>
        <w:t xml:space="preserve"> de prioridad respecto de las 40 recomendaciones</w:t>
      </w:r>
      <w:r w:rsidR="003164BE" w:rsidRPr="00EE4945">
        <w:rPr>
          <w:lang w:val="es-ES_tradnl"/>
        </w:rPr>
        <w:t>.</w:t>
      </w:r>
    </w:p>
    <w:p w:rsidR="00827F3F" w:rsidRPr="00EE4945" w:rsidRDefault="00E44DF3" w:rsidP="000A631B">
      <w:pPr>
        <w:pStyle w:val="paragraph"/>
        <w:spacing w:after="120"/>
        <w:rPr>
          <w:lang w:val="es-ES_tradnl"/>
        </w:rPr>
      </w:pPr>
      <w:r w:rsidRPr="00EE4945">
        <w:rPr>
          <w:lang w:val="es-ES_tradnl"/>
        </w:rPr>
        <w:t>4.</w:t>
      </w:r>
      <w:r w:rsidRPr="00EE4945">
        <w:rPr>
          <w:lang w:val="es-ES_tradnl"/>
        </w:rPr>
        <w:tab/>
      </w:r>
      <w:r w:rsidRPr="00EE4945">
        <w:rPr>
          <w:i/>
          <w:lang w:val="es-ES_tradnl"/>
        </w:rPr>
        <w:t>Observaciones:</w:t>
      </w:r>
    </w:p>
    <w:p w:rsidR="00827F3F" w:rsidRPr="00EE4945" w:rsidRDefault="00E44DF3" w:rsidP="000A631B">
      <w:pPr>
        <w:pStyle w:val="paragraph"/>
        <w:spacing w:after="120"/>
        <w:ind w:left="539" w:firstLine="0"/>
        <w:rPr>
          <w:lang w:val="es-ES_tradnl"/>
        </w:rPr>
      </w:pPr>
      <w:r w:rsidRPr="00EE4945">
        <w:rPr>
          <w:lang w:val="es-ES_tradnl"/>
        </w:rPr>
        <w:t>a)</w:t>
      </w:r>
      <w:r w:rsidRPr="00EE4945">
        <w:rPr>
          <w:lang w:val="es-ES_tradnl"/>
        </w:rPr>
        <w:tab/>
        <w:t xml:space="preserve">En su sexta sesión, el CWS creó la nueva Tarea N.º 58 para llevar a cabo actividades relacionadas con la estrategia de TIC. El Comité solicitó que el nuevo Equipo Técnico coordine </w:t>
      </w:r>
      <w:r w:rsidR="00666DAE" w:rsidRPr="00EE4945">
        <w:rPr>
          <w:lang w:val="es-ES_tradnl"/>
        </w:rPr>
        <w:t xml:space="preserve">las prioridades de trabajo </w:t>
      </w:r>
      <w:r w:rsidRPr="00EE4945">
        <w:rPr>
          <w:lang w:val="es-ES_tradnl"/>
        </w:rPr>
        <w:t>con los equipos técnicos existentes y que</w:t>
      </w:r>
      <w:r w:rsidR="00666DAE" w:rsidRPr="00EE4945">
        <w:rPr>
          <w:lang w:val="es-ES_tradnl"/>
        </w:rPr>
        <w:t xml:space="preserve"> las diferencias de opinión que</w:t>
      </w:r>
      <w:r w:rsidR="00805ECE" w:rsidRPr="00EE4945">
        <w:rPr>
          <w:lang w:val="es-ES_tradnl"/>
        </w:rPr>
        <w:t xml:space="preserve"> puedan surgir entre los equipos se planteen al CWS para su resolución. También solicitó al nuevo Equipo Técnico que prepare, para la </w:t>
      </w:r>
      <w:r w:rsidR="00523909" w:rsidRPr="00EE4945">
        <w:rPr>
          <w:lang w:val="es-ES_tradnl"/>
        </w:rPr>
        <w:t xml:space="preserve">octava </w:t>
      </w:r>
      <w:r w:rsidR="00805ECE" w:rsidRPr="00EE4945">
        <w:rPr>
          <w:lang w:val="es-ES_tradnl"/>
        </w:rPr>
        <w:t>sesión del CWS, un informe sobre sus actividades que incluya el establecimiento de prioridades para los ámbitos de trabajo relacionados con las 40 recomendaciones enumeradas en el Anexo del documento CWS/6/3 (véanse los párrafos 18 a 27 del documento CWS/6/34).</w:t>
      </w:r>
    </w:p>
    <w:p w:rsidR="00827F3F" w:rsidRPr="00EE4945" w:rsidRDefault="00523909" w:rsidP="00324909">
      <w:pPr>
        <w:pStyle w:val="paragraph"/>
        <w:ind w:left="540" w:firstLine="0"/>
        <w:rPr>
          <w:lang w:val="es-ES_tradnl"/>
        </w:rPr>
      </w:pPr>
      <w:r w:rsidRPr="00EE4945">
        <w:rPr>
          <w:lang w:val="es-ES_tradnl"/>
        </w:rPr>
        <w:t>b)</w:t>
      </w:r>
      <w:r w:rsidRPr="00EE4945">
        <w:rPr>
          <w:lang w:val="es-ES_tradnl"/>
        </w:rPr>
        <w:tab/>
        <w:t xml:space="preserve">En su séptima sesión, el CWS tomó nota de los avances del Equipo Técnico e informó de sus planes para presentar una hoja de ruta estratégica en la octava sesión del CWS (véanse los </w:t>
      </w:r>
      <w:r w:rsidR="00CC31AC" w:rsidRPr="00EE4945">
        <w:rPr>
          <w:lang w:val="es-ES_tradnl"/>
        </w:rPr>
        <w:t>párrafos</w:t>
      </w:r>
      <w:r w:rsidRPr="00EE4945">
        <w:rPr>
          <w:lang w:val="es-ES_tradnl"/>
        </w:rPr>
        <w:t xml:space="preserve"> 19 a 21 del documento CWS/7/29</w:t>
      </w:r>
      <w:r w:rsidR="005A028F" w:rsidRPr="00EE4945">
        <w:rPr>
          <w:lang w:val="es-ES_tradnl"/>
        </w:rPr>
        <w:t>).</w:t>
      </w:r>
    </w:p>
    <w:p w:rsidR="005A028F" w:rsidRPr="00EE4945" w:rsidRDefault="005A028F" w:rsidP="00324909">
      <w:pPr>
        <w:pStyle w:val="paragraph"/>
        <w:ind w:left="540" w:firstLine="0"/>
        <w:rPr>
          <w:lang w:val="es-ES_tradnl"/>
        </w:rPr>
      </w:pPr>
      <w:r w:rsidRPr="00EE4945">
        <w:rPr>
          <w:lang w:val="es-ES_tradnl"/>
        </w:rPr>
        <w:t>c)</w:t>
      </w:r>
      <w:r w:rsidRPr="00EE4945">
        <w:rPr>
          <w:lang w:val="es-ES_tradnl"/>
        </w:rPr>
        <w:tab/>
        <w:t xml:space="preserve">En su séptima sesión, el CWS tomó nota de los avances </w:t>
      </w:r>
      <w:r w:rsidR="006764F3" w:rsidRPr="00EE4945">
        <w:rPr>
          <w:lang w:val="es-ES_tradnl"/>
        </w:rPr>
        <w:t xml:space="preserve">correspondientes a la Tarea </w:t>
      </w:r>
      <w:r w:rsidRPr="00EE4945">
        <w:rPr>
          <w:lang w:val="es-ES_tradnl"/>
        </w:rPr>
        <w:t xml:space="preserve">y </w:t>
      </w:r>
      <w:r w:rsidR="006764F3" w:rsidRPr="00EE4945">
        <w:rPr>
          <w:lang w:val="es-ES_tradnl"/>
        </w:rPr>
        <w:t>del plan de trabajo del Equipo Técnico de Estrategia de TIC para las Normas Técnicas (véase el documento CWS/8/13). Habida cuenta de la sugerencia y del apoyo de las delegaciones, el CWS pidió a la Oficina Internacional que invite a todas las oficinas a responder a la encuesta sobre el nivel de prioridad de las 40 recomendaciones y que informe de los resultados de dicha encuesta en su novena sesión (véanse los párrafos 80 a 84 del documento CWS/8/24).</w:t>
      </w:r>
    </w:p>
    <w:p w:rsidR="00827F3F" w:rsidRPr="00EE4945" w:rsidRDefault="00805ECE" w:rsidP="00531DDB">
      <w:pPr>
        <w:pStyle w:val="paragraph"/>
        <w:spacing w:after="0"/>
        <w:rPr>
          <w:i/>
          <w:lang w:val="es-ES_tradnl"/>
        </w:rPr>
      </w:pPr>
      <w:r w:rsidRPr="00EE4945">
        <w:rPr>
          <w:lang w:val="es-ES_tradnl"/>
        </w:rPr>
        <w:t>5.</w:t>
      </w:r>
      <w:r w:rsidRPr="00EE4945">
        <w:rPr>
          <w:lang w:val="es-ES_tradnl"/>
        </w:rPr>
        <w:tab/>
      </w:r>
      <w:r w:rsidRPr="00EE4945">
        <w:rPr>
          <w:i/>
          <w:lang w:val="es-ES_tradnl"/>
        </w:rPr>
        <w:t>Propuesta:</w:t>
      </w:r>
    </w:p>
    <w:p w:rsidR="00827F3F" w:rsidRPr="00EE4945" w:rsidRDefault="00805ECE" w:rsidP="00EE4945">
      <w:pPr>
        <w:pStyle w:val="paragraph"/>
        <w:spacing w:after="360"/>
        <w:ind w:firstLine="0"/>
        <w:rPr>
          <w:lang w:val="es-ES_tradnl"/>
        </w:rPr>
      </w:pPr>
      <w:r w:rsidRPr="00EE4945">
        <w:rPr>
          <w:lang w:val="es-ES_tradnl"/>
        </w:rPr>
        <w:t xml:space="preserve">El </w:t>
      </w:r>
      <w:r w:rsidR="00523909" w:rsidRPr="00EE4945">
        <w:rPr>
          <w:lang w:val="es-ES_tradnl"/>
        </w:rPr>
        <w:t>r</w:t>
      </w:r>
      <w:r w:rsidRPr="00EE4945">
        <w:rPr>
          <w:lang w:val="es-ES_tradnl"/>
        </w:rPr>
        <w:t xml:space="preserve">esponsable del Equipo Técnico presentará </w:t>
      </w:r>
      <w:r w:rsidR="001D4A9B" w:rsidRPr="00EE4945">
        <w:rPr>
          <w:lang w:val="es-ES_tradnl"/>
        </w:rPr>
        <w:t xml:space="preserve">verbalmente </w:t>
      </w:r>
      <w:r w:rsidRPr="00EE4945">
        <w:rPr>
          <w:lang w:val="es-ES_tradnl"/>
        </w:rPr>
        <w:t xml:space="preserve">un informe </w:t>
      </w:r>
      <w:r w:rsidR="006764F3" w:rsidRPr="00EE4945">
        <w:rPr>
          <w:lang w:val="es-ES_tradnl"/>
        </w:rPr>
        <w:t>sobre la Tarea, y el documento CWS/9/2 contiene los resultados de la encuesta sobre la prioridad de las 40 recomendaciones en materia de estrategias de TIC.</w:t>
      </w:r>
    </w:p>
    <w:p w:rsidR="00827F3F" w:rsidRPr="00EE4945" w:rsidRDefault="008C4E12" w:rsidP="00C30AB1">
      <w:pPr>
        <w:pStyle w:val="paragraph"/>
        <w:spacing w:before="240" w:after="60"/>
        <w:rPr>
          <w:lang w:val="es-ES_tradnl"/>
        </w:rPr>
      </w:pPr>
      <w:proofErr w:type="gramStart"/>
      <w:r w:rsidRPr="00EE4945">
        <w:rPr>
          <w:lang w:val="es-ES_tradnl"/>
        </w:rPr>
        <w:t>TAREA N.º</w:t>
      </w:r>
      <w:proofErr w:type="gramEnd"/>
      <w:r w:rsidRPr="00EE4945">
        <w:rPr>
          <w:lang w:val="es-ES_tradnl"/>
        </w:rPr>
        <w:t xml:space="preserve"> 59</w:t>
      </w:r>
      <w:r w:rsidR="00E50C3B" w:rsidRPr="00EE4945">
        <w:rPr>
          <w:lang w:val="es-ES_tradnl"/>
        </w:rPr>
        <w:t xml:space="preserve"> </w:t>
      </w:r>
    </w:p>
    <w:p w:rsidR="00827F3F" w:rsidRPr="00EE4945" w:rsidRDefault="008C4E12" w:rsidP="000A631B">
      <w:pPr>
        <w:pStyle w:val="paragraph"/>
        <w:spacing w:after="120"/>
        <w:rPr>
          <w:lang w:val="es-ES_tradnl"/>
        </w:rPr>
      </w:pPr>
      <w:r w:rsidRPr="00EE4945">
        <w:rPr>
          <w:lang w:val="es-ES_tradnl"/>
        </w:rPr>
        <w:t>1.</w:t>
      </w:r>
      <w:r w:rsidRPr="00EE4945">
        <w:rPr>
          <w:i/>
          <w:lang w:val="es-ES_tradnl"/>
        </w:rPr>
        <w:tab/>
        <w:t>Descripción</w:t>
      </w:r>
      <w:r w:rsidRPr="00EE4945">
        <w:rPr>
          <w:lang w:val="es-ES_tradnl"/>
        </w:rPr>
        <w:t>:</w:t>
      </w:r>
    </w:p>
    <w:p w:rsidR="00827F3F" w:rsidRPr="00EE4945" w:rsidRDefault="003C1317" w:rsidP="00646AC1">
      <w:pPr>
        <w:pStyle w:val="paragraph"/>
        <w:spacing w:after="120"/>
        <w:ind w:firstLine="0"/>
        <w:rPr>
          <w:lang w:val="es-ES_tradnl"/>
        </w:rPr>
      </w:pPr>
      <w:r w:rsidRPr="00EE4945">
        <w:rPr>
          <w:lang w:val="es-ES_tradnl"/>
        </w:rPr>
        <w:t>Conside</w:t>
      </w:r>
      <w:r w:rsidR="008C4E12" w:rsidRPr="00EE4945">
        <w:rPr>
          <w:lang w:val="es-ES_tradnl"/>
        </w:rPr>
        <w:t>rar la posibilidad de utilizar la tecnología de cadenas de bloques en los proce</w:t>
      </w:r>
      <w:r w:rsidRPr="00EE4945">
        <w:rPr>
          <w:lang w:val="es-ES_tradnl"/>
        </w:rPr>
        <w:t>s</w:t>
      </w:r>
      <w:r w:rsidR="008C4E12" w:rsidRPr="00EE4945">
        <w:rPr>
          <w:lang w:val="es-ES_tradnl"/>
        </w:rPr>
        <w:t xml:space="preserve">os </w:t>
      </w:r>
      <w:r w:rsidRPr="00EE4945">
        <w:rPr>
          <w:lang w:val="es-ES_tradnl"/>
        </w:rPr>
        <w:t>relativos a la concesión de</w:t>
      </w:r>
      <w:r w:rsidR="008C4E12" w:rsidRPr="00EE4945">
        <w:rPr>
          <w:lang w:val="es-ES_tradnl"/>
        </w:rPr>
        <w:t xml:space="preserve"> protección </w:t>
      </w:r>
      <w:r w:rsidRPr="00EE4945">
        <w:rPr>
          <w:lang w:val="es-ES_tradnl"/>
        </w:rPr>
        <w:t>para los derechos de PI y al tratamiento</w:t>
      </w:r>
      <w:r w:rsidR="008C4E12" w:rsidRPr="00EE4945">
        <w:rPr>
          <w:lang w:val="es-ES_tradnl"/>
        </w:rPr>
        <w:t xml:space="preserve"> </w:t>
      </w:r>
      <w:r w:rsidRPr="00EE4945">
        <w:rPr>
          <w:lang w:val="es-ES_tradnl"/>
        </w:rPr>
        <w:t>d</w:t>
      </w:r>
      <w:r w:rsidR="008C4E12" w:rsidRPr="00EE4945">
        <w:rPr>
          <w:lang w:val="es-ES_tradnl"/>
        </w:rPr>
        <w:t xml:space="preserve">e </w:t>
      </w:r>
      <w:r w:rsidRPr="00EE4945">
        <w:rPr>
          <w:lang w:val="es-ES_tradnl"/>
        </w:rPr>
        <w:t xml:space="preserve">la </w:t>
      </w:r>
      <w:r w:rsidR="008C4E12" w:rsidRPr="00EE4945">
        <w:rPr>
          <w:lang w:val="es-ES_tradnl"/>
        </w:rPr>
        <w:t xml:space="preserve">información </w:t>
      </w:r>
      <w:r w:rsidRPr="00EE4945">
        <w:rPr>
          <w:lang w:val="es-ES_tradnl"/>
        </w:rPr>
        <w:t>sobre los objetos de PI y su utilización</w:t>
      </w:r>
      <w:r w:rsidR="008C4E12" w:rsidRPr="00EE4945">
        <w:rPr>
          <w:lang w:val="es-ES_tradnl"/>
        </w:rPr>
        <w:t>;</w:t>
      </w:r>
    </w:p>
    <w:p w:rsidR="00827F3F" w:rsidRPr="00EE4945" w:rsidRDefault="008C4E12" w:rsidP="00646AC1">
      <w:pPr>
        <w:pStyle w:val="paragraph"/>
        <w:spacing w:after="120"/>
        <w:ind w:firstLine="0"/>
        <w:rPr>
          <w:lang w:val="es-ES_tradnl"/>
        </w:rPr>
      </w:pPr>
      <w:r w:rsidRPr="00EE4945">
        <w:rPr>
          <w:lang w:val="es-ES_tradnl"/>
        </w:rPr>
        <w:t xml:space="preserve">Recopilar información sobre los avances de las OPI en </w:t>
      </w:r>
      <w:r w:rsidR="003C1317" w:rsidRPr="00EE4945">
        <w:rPr>
          <w:lang w:val="es-ES_tradnl"/>
        </w:rPr>
        <w:t>la utilización de la cadena de bloques y la experiencia obtenida en este ámbito, evaluar las normas relativas a la cadena de bloques vigentes en el sector y considerar su validez y aplicabilidad en las OPI</w:t>
      </w:r>
      <w:r w:rsidRPr="00EE4945">
        <w:rPr>
          <w:lang w:val="es-ES_tradnl"/>
        </w:rPr>
        <w:t>;</w:t>
      </w:r>
    </w:p>
    <w:p w:rsidR="00827F3F" w:rsidRPr="00EE4945" w:rsidRDefault="008C4E12" w:rsidP="00646AC1">
      <w:pPr>
        <w:pStyle w:val="paragraph"/>
        <w:spacing w:after="120"/>
        <w:ind w:firstLine="0"/>
        <w:rPr>
          <w:lang w:val="es-ES_tradnl"/>
        </w:rPr>
      </w:pPr>
      <w:r w:rsidRPr="00EE4945">
        <w:rPr>
          <w:lang w:val="es-ES_tradnl"/>
        </w:rPr>
        <w:t>Elaborar modelo</w:t>
      </w:r>
      <w:r w:rsidR="00E14FE4" w:rsidRPr="00EE4945">
        <w:rPr>
          <w:lang w:val="es-ES_tradnl"/>
        </w:rPr>
        <w:t>s</w:t>
      </w:r>
      <w:r w:rsidRPr="00EE4945">
        <w:rPr>
          <w:lang w:val="es-ES_tradnl"/>
        </w:rPr>
        <w:t xml:space="preserve"> </w:t>
      </w:r>
      <w:r w:rsidR="003C1317" w:rsidRPr="00EE4945">
        <w:rPr>
          <w:lang w:val="es-ES_tradnl"/>
        </w:rPr>
        <w:t xml:space="preserve">de </w:t>
      </w:r>
      <w:r w:rsidR="00E14FE4" w:rsidRPr="00EE4945">
        <w:rPr>
          <w:lang w:val="es-ES_tradnl"/>
        </w:rPr>
        <w:t xml:space="preserve">referencia </w:t>
      </w:r>
      <w:r w:rsidR="003C1317" w:rsidRPr="00EE4945">
        <w:rPr>
          <w:lang w:val="es-ES_tradnl"/>
        </w:rPr>
        <w:t>del uso de la tecnología de cadena de bloques en el ámbito de la PI que dé cabida a los principios rectores, las prácticas comunes y el uso de la terminología como marco de fomento de la colaboración, los proyectos conjuntos y las pruebas de concepto</w:t>
      </w:r>
      <w:r w:rsidRPr="00EE4945">
        <w:rPr>
          <w:lang w:val="es-ES_tradnl"/>
        </w:rPr>
        <w:t>; y</w:t>
      </w:r>
    </w:p>
    <w:p w:rsidR="00827F3F" w:rsidRPr="00EE4945" w:rsidRDefault="008C4E12" w:rsidP="00646AC1">
      <w:pPr>
        <w:pStyle w:val="paragraph"/>
        <w:spacing w:after="120"/>
        <w:ind w:firstLine="0"/>
        <w:rPr>
          <w:lang w:val="es-ES_tradnl"/>
        </w:rPr>
      </w:pPr>
      <w:r w:rsidRPr="00EE4945">
        <w:rPr>
          <w:lang w:val="es-ES_tradnl"/>
        </w:rPr>
        <w:t xml:space="preserve">Preparar una propuesta de nueva </w:t>
      </w:r>
      <w:r w:rsidR="00865D54" w:rsidRPr="00EE4945">
        <w:rPr>
          <w:lang w:val="es-ES_tradnl"/>
        </w:rPr>
        <w:t>N</w:t>
      </w:r>
      <w:r w:rsidRPr="00EE4945">
        <w:rPr>
          <w:lang w:val="es-ES_tradnl"/>
        </w:rPr>
        <w:t xml:space="preserve">orma </w:t>
      </w:r>
      <w:r w:rsidR="003C1317" w:rsidRPr="00EE4945">
        <w:rPr>
          <w:lang w:val="es-ES_tradnl"/>
        </w:rPr>
        <w:t xml:space="preserve">técnica </w:t>
      </w:r>
      <w:r w:rsidRPr="00EE4945">
        <w:rPr>
          <w:lang w:val="es-ES_tradnl"/>
        </w:rPr>
        <w:t>de la OMPI</w:t>
      </w:r>
      <w:r w:rsidR="003C1317" w:rsidRPr="00EE4945">
        <w:rPr>
          <w:lang w:val="es-ES_tradnl"/>
        </w:rPr>
        <w:t xml:space="preserve"> </w:t>
      </w:r>
      <w:r w:rsidR="009B1016" w:rsidRPr="00EE4945">
        <w:rPr>
          <w:lang w:val="es-ES_tradnl"/>
        </w:rPr>
        <w:t>que apoye</w:t>
      </w:r>
      <w:r w:rsidR="00E14FE4" w:rsidRPr="00EE4945">
        <w:rPr>
          <w:lang w:val="es-ES_tradnl"/>
        </w:rPr>
        <w:t xml:space="preserve"> la posible aplicación de la tecnología de la cadena de bloques en el ecosistema de la PI.</w:t>
      </w:r>
      <w:r w:rsidR="00E14FE4" w:rsidRPr="00EE4945" w:rsidDel="00E14FE4">
        <w:rPr>
          <w:lang w:val="es-ES_tradnl"/>
        </w:rPr>
        <w:t xml:space="preserve"> </w:t>
      </w:r>
    </w:p>
    <w:p w:rsidR="00827F3F" w:rsidRPr="00EE4945" w:rsidRDefault="00C94D72" w:rsidP="008E7F39">
      <w:pPr>
        <w:pStyle w:val="paragraph"/>
        <w:spacing w:after="120"/>
        <w:rPr>
          <w:i/>
          <w:lang w:val="es-ES_tradnl"/>
        </w:rPr>
      </w:pPr>
      <w:r w:rsidRPr="00EE4945">
        <w:rPr>
          <w:i/>
          <w:lang w:val="es-ES_tradnl"/>
        </w:rPr>
        <w:t>2.</w:t>
      </w:r>
      <w:r w:rsidRPr="00EE4945">
        <w:rPr>
          <w:i/>
          <w:lang w:val="es-ES_tradnl"/>
        </w:rPr>
        <w:tab/>
        <w:t>Responsable de la Tarea / Responsable del Equipo Técnico:</w:t>
      </w:r>
      <w:r w:rsidR="008E7F39" w:rsidRPr="00EE4945">
        <w:rPr>
          <w:i/>
          <w:lang w:val="es-ES_tradnl"/>
        </w:rPr>
        <w:br/>
      </w:r>
      <w:r w:rsidRPr="00EE4945">
        <w:rPr>
          <w:lang w:val="es-ES_tradnl"/>
        </w:rPr>
        <w:t xml:space="preserve">IP Australia y </w:t>
      </w:r>
      <w:proofErr w:type="spellStart"/>
      <w:r w:rsidRPr="00EE4945">
        <w:rPr>
          <w:lang w:val="es-ES_tradnl"/>
        </w:rPr>
        <w:t>Rospatent</w:t>
      </w:r>
      <w:proofErr w:type="spellEnd"/>
      <w:r w:rsidRPr="00EE4945">
        <w:rPr>
          <w:lang w:val="es-ES_tradnl"/>
        </w:rPr>
        <w:t>.</w:t>
      </w:r>
    </w:p>
    <w:p w:rsidR="00827F3F" w:rsidRPr="00EE4945" w:rsidRDefault="00C94D72" w:rsidP="00805ECE">
      <w:pPr>
        <w:pStyle w:val="paragraph"/>
        <w:spacing w:after="120"/>
        <w:rPr>
          <w:i/>
          <w:lang w:val="es-ES_tradnl"/>
        </w:rPr>
      </w:pPr>
      <w:r w:rsidRPr="00EE4945">
        <w:rPr>
          <w:lang w:val="es-ES_tradnl"/>
        </w:rPr>
        <w:t>3.</w:t>
      </w:r>
      <w:r w:rsidRPr="00EE4945">
        <w:rPr>
          <w:i/>
          <w:lang w:val="es-ES_tradnl"/>
        </w:rPr>
        <w:tab/>
        <w:t>Medidas previstas:</w:t>
      </w:r>
    </w:p>
    <w:p w:rsidR="00827F3F" w:rsidRPr="00EE4945" w:rsidRDefault="00C94D72" w:rsidP="008E7F39">
      <w:pPr>
        <w:pStyle w:val="paragraph"/>
        <w:spacing w:after="120"/>
        <w:ind w:firstLine="0"/>
        <w:rPr>
          <w:lang w:val="es-ES_tradnl"/>
        </w:rPr>
      </w:pPr>
      <w:r w:rsidRPr="00EE4945">
        <w:rPr>
          <w:lang w:val="es-ES_tradnl"/>
        </w:rPr>
        <w:t>a)</w:t>
      </w:r>
      <w:r w:rsidRPr="00EE4945">
        <w:rPr>
          <w:lang w:val="es-ES_tradnl"/>
        </w:rPr>
        <w:tab/>
        <w:t xml:space="preserve">Se presentará un informe </w:t>
      </w:r>
      <w:r w:rsidR="006764F3" w:rsidRPr="00EE4945">
        <w:rPr>
          <w:lang w:val="es-ES_tradnl"/>
        </w:rPr>
        <w:t>de situación</w:t>
      </w:r>
      <w:r w:rsidRPr="00EE4945">
        <w:rPr>
          <w:lang w:val="es-ES_tradnl"/>
        </w:rPr>
        <w:t xml:space="preserve"> de la tarea para su examen en la </w:t>
      </w:r>
      <w:r w:rsidR="006764F3" w:rsidRPr="00EE4945">
        <w:rPr>
          <w:lang w:val="es-ES_tradnl"/>
        </w:rPr>
        <w:t>novena</w:t>
      </w:r>
      <w:r w:rsidR="00053532" w:rsidRPr="00EE4945">
        <w:rPr>
          <w:lang w:val="es-ES_tradnl"/>
        </w:rPr>
        <w:t xml:space="preserve"> </w:t>
      </w:r>
      <w:r w:rsidRPr="00EE4945">
        <w:rPr>
          <w:lang w:val="es-ES_tradnl"/>
        </w:rPr>
        <w:t>sesión del CWS.</w:t>
      </w:r>
    </w:p>
    <w:p w:rsidR="006764F3" w:rsidRPr="00EE4945" w:rsidRDefault="006764F3" w:rsidP="008E7F39">
      <w:pPr>
        <w:pStyle w:val="paragraph"/>
        <w:spacing w:after="120"/>
        <w:ind w:firstLine="0"/>
        <w:rPr>
          <w:lang w:val="es-ES_tradnl"/>
        </w:rPr>
      </w:pPr>
      <w:r w:rsidRPr="00EE4945">
        <w:rPr>
          <w:lang w:val="es-ES_tradnl"/>
        </w:rPr>
        <w:t>b)</w:t>
      </w:r>
      <w:r w:rsidRPr="00EE4945">
        <w:rPr>
          <w:lang w:val="es-ES_tradnl"/>
        </w:rPr>
        <w:tab/>
        <w:t xml:space="preserve">La Oficina Internacional tiene previsto organizar un segundo seminario </w:t>
      </w:r>
      <w:r w:rsidR="003A2AFB" w:rsidRPr="00EE4945">
        <w:rPr>
          <w:lang w:val="es-ES_tradnl"/>
        </w:rPr>
        <w:t xml:space="preserve">sobre la cadena de bloques </w:t>
      </w:r>
      <w:r w:rsidRPr="00EE4945">
        <w:rPr>
          <w:lang w:val="es-ES_tradnl"/>
        </w:rPr>
        <w:t xml:space="preserve">web </w:t>
      </w:r>
      <w:r w:rsidR="001000FE" w:rsidRPr="00EE4945">
        <w:rPr>
          <w:lang w:val="es-ES_tradnl"/>
        </w:rPr>
        <w:t>cuando esté listo el libro blanco relativo a la cadena de bloques.</w:t>
      </w:r>
    </w:p>
    <w:p w:rsidR="00827F3F" w:rsidRPr="00EE4945" w:rsidRDefault="00C94D72" w:rsidP="00531DDB">
      <w:pPr>
        <w:pStyle w:val="paragraph"/>
        <w:spacing w:after="0"/>
        <w:rPr>
          <w:lang w:val="es-ES_tradnl"/>
        </w:rPr>
      </w:pPr>
      <w:r w:rsidRPr="00EE4945">
        <w:rPr>
          <w:lang w:val="es-ES_tradnl"/>
        </w:rPr>
        <w:t>4.</w:t>
      </w:r>
      <w:r w:rsidRPr="00EE4945">
        <w:rPr>
          <w:lang w:val="es-ES_tradnl"/>
        </w:rPr>
        <w:tab/>
      </w:r>
      <w:r w:rsidRPr="00EE4945">
        <w:rPr>
          <w:i/>
          <w:lang w:val="es-ES_tradnl"/>
        </w:rPr>
        <w:t>Observaciones:</w:t>
      </w:r>
    </w:p>
    <w:p w:rsidR="00827F3F" w:rsidRPr="00EE4945" w:rsidRDefault="00053532" w:rsidP="00125A0A">
      <w:pPr>
        <w:pStyle w:val="paragraph"/>
        <w:spacing w:after="120"/>
        <w:ind w:firstLine="0"/>
        <w:rPr>
          <w:lang w:val="es-ES_tradnl"/>
        </w:rPr>
      </w:pPr>
      <w:r w:rsidRPr="00EE4945">
        <w:rPr>
          <w:lang w:val="es-ES_tradnl"/>
        </w:rPr>
        <w:t>a)</w:t>
      </w:r>
      <w:r w:rsidRPr="00EE4945">
        <w:rPr>
          <w:lang w:val="es-ES_tradnl"/>
        </w:rPr>
        <w:tab/>
      </w:r>
      <w:r w:rsidR="00C94D72" w:rsidRPr="00EE4945">
        <w:rPr>
          <w:lang w:val="es-ES_tradnl"/>
        </w:rPr>
        <w:t>En su sexta sesión, el CWS creó la nueva Tarea N.º 5</w:t>
      </w:r>
      <w:r w:rsidR="00A15382" w:rsidRPr="00EE4945">
        <w:rPr>
          <w:lang w:val="es-ES_tradnl"/>
        </w:rPr>
        <w:t>9</w:t>
      </w:r>
      <w:r w:rsidR="00C94D72" w:rsidRPr="00EE4945">
        <w:rPr>
          <w:lang w:val="es-ES_tradnl"/>
        </w:rPr>
        <w:t xml:space="preserve"> para llevar a cabo actividades relacionadas con la cadena de bloques en el ámbito de la PI.</w:t>
      </w:r>
      <w:r w:rsidR="00F53A30" w:rsidRPr="00EE4945">
        <w:rPr>
          <w:lang w:val="es-ES_tradnl"/>
        </w:rPr>
        <w:t xml:space="preserve"> Se creó un nuevo Equipo Técnico sobre cadenas de bloques para </w:t>
      </w:r>
      <w:r w:rsidR="006047AD" w:rsidRPr="00EE4945">
        <w:rPr>
          <w:lang w:val="es-ES_tradnl"/>
        </w:rPr>
        <w:t>que se ocupe de esta t</w:t>
      </w:r>
      <w:r w:rsidR="00F53A30" w:rsidRPr="00EE4945">
        <w:rPr>
          <w:lang w:val="es-ES_tradnl"/>
        </w:rPr>
        <w:t>area. El CWS señaló que el Equipo Técnico analizará si existen buenos ejemplos de uso de la cadena de bloques antes de la concesión de derechos de PI (véanse los párrafos 28 a 35 del documento CWS/6/34).</w:t>
      </w:r>
    </w:p>
    <w:p w:rsidR="00827F3F" w:rsidRPr="00EE4945" w:rsidRDefault="00053532" w:rsidP="00EE4945">
      <w:pPr>
        <w:pStyle w:val="paragraph"/>
        <w:tabs>
          <w:tab w:val="clear" w:pos="567"/>
        </w:tabs>
        <w:spacing w:after="120"/>
        <w:ind w:firstLine="0"/>
        <w:rPr>
          <w:lang w:val="es-ES_tradnl"/>
        </w:rPr>
      </w:pPr>
      <w:r w:rsidRPr="00EE4945">
        <w:rPr>
          <w:lang w:val="es-ES_tradnl"/>
        </w:rPr>
        <w:t>b)</w:t>
      </w:r>
      <w:r w:rsidRPr="00EE4945">
        <w:rPr>
          <w:lang w:val="es-ES_tradnl"/>
        </w:rPr>
        <w:tab/>
      </w:r>
      <w:r w:rsidR="002F411A" w:rsidRPr="00EE4945">
        <w:rPr>
          <w:lang w:val="es-ES_tradnl"/>
        </w:rPr>
        <w:t>La Oficina Internacional organizó un taller sobre l</w:t>
      </w:r>
      <w:r w:rsidR="00EE4945" w:rsidRPr="00EE4945">
        <w:rPr>
          <w:lang w:val="es-ES_tradnl"/>
        </w:rPr>
        <w:t>a cadena de bloques en abril de </w:t>
      </w:r>
      <w:r w:rsidR="002F411A" w:rsidRPr="00EE4945">
        <w:rPr>
          <w:lang w:val="es-ES_tradnl"/>
        </w:rPr>
        <w:t>2018, al que invitó a los miembros del CWS y a partes interesadas en analizar casos de uso relacionados con la PI</w:t>
      </w:r>
      <w:r w:rsidRPr="00EE4945">
        <w:rPr>
          <w:lang w:val="es-ES_tradnl"/>
        </w:rPr>
        <w:t>.</w:t>
      </w:r>
    </w:p>
    <w:p w:rsidR="00827F3F" w:rsidRPr="00EE4945" w:rsidRDefault="00053532" w:rsidP="00EE4945">
      <w:pPr>
        <w:pStyle w:val="paragraph"/>
        <w:tabs>
          <w:tab w:val="clear" w:pos="567"/>
        </w:tabs>
        <w:spacing w:after="120"/>
        <w:ind w:firstLine="0"/>
        <w:rPr>
          <w:lang w:val="es-ES_tradnl"/>
        </w:rPr>
      </w:pPr>
      <w:r w:rsidRPr="00EE4945">
        <w:rPr>
          <w:lang w:val="es-ES_tradnl"/>
        </w:rPr>
        <w:t>c)</w:t>
      </w:r>
      <w:r w:rsidRPr="00EE4945">
        <w:rPr>
          <w:lang w:val="es-ES_tradnl"/>
        </w:rPr>
        <w:tab/>
      </w:r>
      <w:r w:rsidR="003959E1" w:rsidRPr="00EE4945">
        <w:rPr>
          <w:lang w:val="es-ES_tradnl"/>
        </w:rPr>
        <w:t>E</w:t>
      </w:r>
      <w:r w:rsidR="00445923" w:rsidRPr="00EE4945">
        <w:rPr>
          <w:lang w:val="es-ES_tradnl"/>
        </w:rPr>
        <w:t>l E</w:t>
      </w:r>
      <w:r w:rsidR="003959E1" w:rsidRPr="00EE4945">
        <w:rPr>
          <w:lang w:val="es-ES_tradnl"/>
        </w:rPr>
        <w:t>quipo Técnico sobre la Cadena de B</w:t>
      </w:r>
      <w:r w:rsidR="002F411A" w:rsidRPr="00EE4945">
        <w:rPr>
          <w:lang w:val="es-ES_tradnl"/>
        </w:rPr>
        <w:t>loques celebró una reunión presencial inmediatamente después del taller</w:t>
      </w:r>
      <w:r w:rsidRPr="00EE4945">
        <w:rPr>
          <w:lang w:val="es-ES_tradnl"/>
        </w:rPr>
        <w:t>.</w:t>
      </w:r>
    </w:p>
    <w:p w:rsidR="00827F3F" w:rsidRPr="00EE4945" w:rsidRDefault="00053532" w:rsidP="00053532">
      <w:pPr>
        <w:pStyle w:val="paragraph"/>
        <w:spacing w:after="120"/>
        <w:ind w:firstLine="0"/>
        <w:rPr>
          <w:lang w:val="es-ES_tradnl"/>
        </w:rPr>
      </w:pPr>
      <w:r w:rsidRPr="00EE4945">
        <w:rPr>
          <w:lang w:val="es-ES_tradnl"/>
        </w:rPr>
        <w:t>d)</w:t>
      </w:r>
      <w:r w:rsidRPr="00EE4945">
        <w:rPr>
          <w:lang w:val="es-ES_tradnl"/>
        </w:rPr>
        <w:tab/>
      </w:r>
      <w:r w:rsidR="002F411A" w:rsidRPr="00EE4945">
        <w:rPr>
          <w:lang w:val="es-ES_tradnl"/>
        </w:rPr>
        <w:t xml:space="preserve">En su séptima </w:t>
      </w:r>
      <w:r w:rsidR="00CC31AC" w:rsidRPr="00EE4945">
        <w:rPr>
          <w:lang w:val="es-ES_tradnl"/>
        </w:rPr>
        <w:t>sesión</w:t>
      </w:r>
      <w:r w:rsidR="002F411A" w:rsidRPr="00EE4945">
        <w:rPr>
          <w:lang w:val="es-ES_tradnl"/>
        </w:rPr>
        <w:t xml:space="preserve">, el </w:t>
      </w:r>
      <w:r w:rsidRPr="00EE4945">
        <w:rPr>
          <w:lang w:val="es-ES_tradnl"/>
        </w:rPr>
        <w:t xml:space="preserve">CWS </w:t>
      </w:r>
      <w:r w:rsidR="002F411A" w:rsidRPr="00EE4945">
        <w:rPr>
          <w:lang w:val="es-ES_tradnl"/>
        </w:rPr>
        <w:t>tomó nota de</w:t>
      </w:r>
      <w:r w:rsidRPr="00EE4945">
        <w:rPr>
          <w:lang w:val="es-ES_tradnl"/>
        </w:rPr>
        <w:t xml:space="preserve"> </w:t>
      </w:r>
      <w:r w:rsidR="002F411A" w:rsidRPr="00EE4945">
        <w:rPr>
          <w:lang w:val="es-ES_tradnl"/>
        </w:rPr>
        <w:t>la marcha de la labor del Equipo Técnico y revisó ligeramente la descripción de la Tarea N.º</w:t>
      </w:r>
      <w:r w:rsidRPr="00EE4945">
        <w:rPr>
          <w:lang w:val="es-ES_tradnl"/>
        </w:rPr>
        <w:t xml:space="preserve"> 59 </w:t>
      </w:r>
      <w:r w:rsidR="003E0F4C" w:rsidRPr="00EE4945">
        <w:rPr>
          <w:lang w:val="es-ES_tradnl"/>
        </w:rPr>
        <w:t xml:space="preserve">para mejorar </w:t>
      </w:r>
      <w:r w:rsidR="00445923" w:rsidRPr="00EE4945">
        <w:rPr>
          <w:lang w:val="es-ES_tradnl"/>
        </w:rPr>
        <w:t>su</w:t>
      </w:r>
      <w:r w:rsidR="003E0F4C" w:rsidRPr="00EE4945">
        <w:rPr>
          <w:lang w:val="es-ES_tradnl"/>
        </w:rPr>
        <w:t xml:space="preserve"> claridad </w:t>
      </w:r>
      <w:r w:rsidRPr="00EE4945">
        <w:rPr>
          <w:lang w:val="es-ES_tradnl"/>
        </w:rPr>
        <w:t>(</w:t>
      </w:r>
      <w:r w:rsidR="00C30AB1" w:rsidRPr="00EE4945">
        <w:rPr>
          <w:lang w:val="es-ES_tradnl"/>
        </w:rPr>
        <w:t>véanse los párrafos</w:t>
      </w:r>
      <w:r w:rsidRPr="00EE4945">
        <w:rPr>
          <w:lang w:val="es-ES_tradnl"/>
        </w:rPr>
        <w:t xml:space="preserve"> 61 </w:t>
      </w:r>
      <w:r w:rsidR="003E0F4C" w:rsidRPr="00EE4945">
        <w:rPr>
          <w:lang w:val="es-ES_tradnl"/>
        </w:rPr>
        <w:t>a</w:t>
      </w:r>
      <w:r w:rsidRPr="00EE4945">
        <w:rPr>
          <w:lang w:val="es-ES_tradnl"/>
        </w:rPr>
        <w:t xml:space="preserve"> 67 </w:t>
      </w:r>
      <w:r w:rsidR="003E0F4C" w:rsidRPr="00EE4945">
        <w:rPr>
          <w:lang w:val="es-ES_tradnl"/>
        </w:rPr>
        <w:t>del</w:t>
      </w:r>
      <w:r w:rsidRPr="00EE4945">
        <w:rPr>
          <w:lang w:val="es-ES_tradnl"/>
        </w:rPr>
        <w:t xml:space="preserve"> document</w:t>
      </w:r>
      <w:r w:rsidR="003E0F4C" w:rsidRPr="00EE4945">
        <w:rPr>
          <w:lang w:val="es-ES_tradnl"/>
        </w:rPr>
        <w:t>o</w:t>
      </w:r>
      <w:r w:rsidRPr="00EE4945">
        <w:rPr>
          <w:lang w:val="es-ES_tradnl"/>
        </w:rPr>
        <w:t xml:space="preserve"> CWS/7/29).</w:t>
      </w:r>
    </w:p>
    <w:p w:rsidR="001000FE" w:rsidRPr="00EE4945" w:rsidRDefault="001000FE" w:rsidP="00053532">
      <w:pPr>
        <w:pStyle w:val="paragraph"/>
        <w:spacing w:after="120"/>
        <w:ind w:firstLine="0"/>
        <w:rPr>
          <w:lang w:val="es-ES_tradnl"/>
        </w:rPr>
      </w:pPr>
      <w:r w:rsidRPr="00EE4945">
        <w:rPr>
          <w:lang w:val="es-ES_tradnl"/>
        </w:rPr>
        <w:t>e)</w:t>
      </w:r>
      <w:r w:rsidRPr="00EE4945">
        <w:rPr>
          <w:lang w:val="es-ES_tradnl"/>
        </w:rPr>
        <w:tab/>
        <w:t>En su octava sesión, el CWS tomó nota de los avances realizados en torno a esta Tarea (véase el documento CWS/8/15).</w:t>
      </w:r>
    </w:p>
    <w:p w:rsidR="00827F3F" w:rsidRPr="00EE4945" w:rsidRDefault="006047AD" w:rsidP="00606514">
      <w:pPr>
        <w:pStyle w:val="paragraph"/>
        <w:keepNext/>
        <w:spacing w:after="0"/>
        <w:rPr>
          <w:i/>
          <w:lang w:val="es-ES_tradnl"/>
        </w:rPr>
      </w:pPr>
      <w:r w:rsidRPr="00EE4945">
        <w:rPr>
          <w:lang w:val="es-ES_tradnl"/>
        </w:rPr>
        <w:t>5.</w:t>
      </w:r>
      <w:r w:rsidRPr="00EE4945">
        <w:rPr>
          <w:i/>
          <w:lang w:val="es-ES_tradnl"/>
        </w:rPr>
        <w:tab/>
        <w:t>Propuesta:</w:t>
      </w:r>
    </w:p>
    <w:p w:rsidR="00827F3F" w:rsidRPr="00EE4945" w:rsidRDefault="006047AD" w:rsidP="00EE4945">
      <w:pPr>
        <w:pStyle w:val="paragraph"/>
        <w:keepNext/>
        <w:spacing w:after="360"/>
        <w:ind w:firstLine="0"/>
        <w:rPr>
          <w:i/>
          <w:lang w:val="es-ES_tradnl"/>
        </w:rPr>
      </w:pPr>
      <w:r w:rsidRPr="00EE4945">
        <w:rPr>
          <w:lang w:val="es-ES_tradnl"/>
        </w:rPr>
        <w:t>El documento CWS/</w:t>
      </w:r>
      <w:r w:rsidR="001000FE" w:rsidRPr="00EE4945">
        <w:rPr>
          <w:lang w:val="es-ES_tradnl"/>
        </w:rPr>
        <w:t>9</w:t>
      </w:r>
      <w:r w:rsidRPr="00EE4945">
        <w:rPr>
          <w:lang w:val="es-ES_tradnl"/>
        </w:rPr>
        <w:t>/</w:t>
      </w:r>
      <w:r w:rsidR="001000FE" w:rsidRPr="00EE4945">
        <w:rPr>
          <w:lang w:val="es-ES_tradnl"/>
        </w:rPr>
        <w:t>7</w:t>
      </w:r>
      <w:r w:rsidR="00053532" w:rsidRPr="00EE4945">
        <w:rPr>
          <w:lang w:val="es-ES_tradnl"/>
        </w:rPr>
        <w:t xml:space="preserve"> proporciona </w:t>
      </w:r>
      <w:r w:rsidRPr="00EE4945">
        <w:rPr>
          <w:lang w:val="es-ES_tradnl"/>
        </w:rPr>
        <w:t xml:space="preserve">un informe </w:t>
      </w:r>
      <w:r w:rsidR="001000FE" w:rsidRPr="00EE4945">
        <w:rPr>
          <w:lang w:val="es-ES_tradnl"/>
        </w:rPr>
        <w:t xml:space="preserve">de situación </w:t>
      </w:r>
      <w:r w:rsidRPr="00EE4945">
        <w:rPr>
          <w:lang w:val="es-ES_tradnl"/>
        </w:rPr>
        <w:t>de la labor correspondiente a esta tarea.</w:t>
      </w:r>
    </w:p>
    <w:p w:rsidR="00827F3F" w:rsidRPr="00EE4945" w:rsidRDefault="006047AD" w:rsidP="00C30AB1">
      <w:pPr>
        <w:pStyle w:val="paragraph"/>
        <w:spacing w:before="240" w:after="60"/>
        <w:rPr>
          <w:lang w:val="es-ES_tradnl"/>
        </w:rPr>
      </w:pPr>
      <w:proofErr w:type="gramStart"/>
      <w:r w:rsidRPr="00EE4945">
        <w:rPr>
          <w:lang w:val="es-ES_tradnl"/>
        </w:rPr>
        <w:t>TAREA N.º</w:t>
      </w:r>
      <w:proofErr w:type="gramEnd"/>
      <w:r w:rsidRPr="00EE4945">
        <w:rPr>
          <w:lang w:val="es-ES_tradnl"/>
        </w:rPr>
        <w:t xml:space="preserve"> 60</w:t>
      </w:r>
    </w:p>
    <w:p w:rsidR="00827F3F" w:rsidRPr="00EE4945" w:rsidRDefault="006047AD" w:rsidP="00531DDB">
      <w:pPr>
        <w:pStyle w:val="paragraph"/>
        <w:spacing w:after="0"/>
        <w:ind w:left="0" w:firstLine="0"/>
        <w:rPr>
          <w:lang w:val="es-ES_tradnl"/>
        </w:rPr>
      </w:pPr>
      <w:r w:rsidRPr="00EE4945">
        <w:rPr>
          <w:lang w:val="es-ES_tradnl"/>
        </w:rPr>
        <w:t>1</w:t>
      </w:r>
      <w:r w:rsidRPr="00EE4945">
        <w:rPr>
          <w:i/>
          <w:lang w:val="es-ES_tradnl"/>
        </w:rPr>
        <w:t>.</w:t>
      </w:r>
      <w:r w:rsidRPr="00EE4945">
        <w:rPr>
          <w:i/>
          <w:lang w:val="es-ES_tradnl"/>
        </w:rPr>
        <w:tab/>
        <w:t>Descripción</w:t>
      </w:r>
      <w:r w:rsidRPr="00EE4945">
        <w:rPr>
          <w:lang w:val="es-ES_tradnl"/>
        </w:rPr>
        <w:t>:</w:t>
      </w:r>
    </w:p>
    <w:p w:rsidR="00827F3F" w:rsidRPr="00EE4945" w:rsidRDefault="006047AD" w:rsidP="00125A0A">
      <w:pPr>
        <w:pStyle w:val="paragraph"/>
        <w:spacing w:after="120"/>
        <w:ind w:firstLine="0"/>
        <w:rPr>
          <w:lang w:val="es-ES_tradnl"/>
        </w:rPr>
      </w:pPr>
      <w:r w:rsidRPr="00EE4945">
        <w:rPr>
          <w:lang w:val="es-ES_tradnl"/>
        </w:rPr>
        <w:t xml:space="preserve">Preparar una propuesta para la numeración de los códigos INID </w:t>
      </w:r>
      <w:r w:rsidR="00E16826" w:rsidRPr="00EE4945">
        <w:rPr>
          <w:lang w:val="es-ES_tradnl"/>
        </w:rPr>
        <w:t>en la Norma ST.60 de la OMPI en relación con las marcas denominativas y marcas figurativas; sobre la división del código INID (551) y la posible creación de un código INID para marcas combinadas.</w:t>
      </w:r>
    </w:p>
    <w:p w:rsidR="00827F3F" w:rsidRPr="00EE4945" w:rsidRDefault="006047AD" w:rsidP="007923FA">
      <w:pPr>
        <w:pStyle w:val="paragraph"/>
        <w:spacing w:after="0"/>
        <w:rPr>
          <w:i/>
          <w:lang w:val="es-ES_tradnl"/>
        </w:rPr>
      </w:pPr>
      <w:r w:rsidRPr="00EE4945">
        <w:rPr>
          <w:lang w:val="es-ES_tradnl"/>
        </w:rPr>
        <w:t>2.</w:t>
      </w:r>
      <w:r w:rsidRPr="00EE4945">
        <w:rPr>
          <w:lang w:val="es-ES_tradnl"/>
        </w:rPr>
        <w:tab/>
      </w:r>
      <w:r w:rsidRPr="00EE4945">
        <w:rPr>
          <w:i/>
          <w:lang w:val="es-ES_tradnl"/>
        </w:rPr>
        <w:t>Responsable de la Tarea</w:t>
      </w:r>
      <w:r w:rsidR="009B5637" w:rsidRPr="00EE4945">
        <w:rPr>
          <w:i/>
          <w:lang w:val="es-ES_tradnl"/>
        </w:rPr>
        <w:t xml:space="preserve"> </w:t>
      </w:r>
      <w:r w:rsidRPr="00EE4945">
        <w:rPr>
          <w:i/>
          <w:lang w:val="es-ES_tradnl"/>
        </w:rPr>
        <w:t>/</w:t>
      </w:r>
      <w:r w:rsidR="009B5637" w:rsidRPr="00EE4945">
        <w:rPr>
          <w:i/>
          <w:lang w:val="es-ES_tradnl"/>
        </w:rPr>
        <w:t xml:space="preserve"> </w:t>
      </w:r>
      <w:r w:rsidRPr="00EE4945">
        <w:rPr>
          <w:i/>
          <w:lang w:val="es-ES_tradnl"/>
        </w:rPr>
        <w:t>Responsable del Equipo Técnico:</w:t>
      </w:r>
    </w:p>
    <w:p w:rsidR="00827F3F" w:rsidRPr="00EE4945" w:rsidRDefault="006047AD" w:rsidP="00125A0A">
      <w:pPr>
        <w:pStyle w:val="paragraph"/>
        <w:spacing w:after="120"/>
        <w:ind w:left="1134"/>
        <w:rPr>
          <w:lang w:val="es-ES_tradnl"/>
        </w:rPr>
      </w:pPr>
      <w:r w:rsidRPr="00EE4945">
        <w:rPr>
          <w:lang w:val="es-ES_tradnl"/>
        </w:rPr>
        <w:t>Oficina Internacional.</w:t>
      </w:r>
    </w:p>
    <w:p w:rsidR="00827F3F" w:rsidRPr="00EE4945" w:rsidRDefault="006047AD" w:rsidP="007923FA">
      <w:pPr>
        <w:pStyle w:val="paragraph"/>
        <w:spacing w:after="0"/>
        <w:rPr>
          <w:i/>
          <w:lang w:val="es-ES_tradnl"/>
        </w:rPr>
      </w:pPr>
      <w:r w:rsidRPr="00EE4945">
        <w:rPr>
          <w:lang w:val="es-ES_tradnl"/>
        </w:rPr>
        <w:t>3.</w:t>
      </w:r>
      <w:r w:rsidRPr="00EE4945">
        <w:rPr>
          <w:i/>
          <w:lang w:val="es-ES_tradnl"/>
        </w:rPr>
        <w:tab/>
        <w:t>Medidas previstas:</w:t>
      </w:r>
    </w:p>
    <w:p w:rsidR="00827F3F" w:rsidRPr="00EE4945" w:rsidRDefault="001000FE" w:rsidP="00125A0A">
      <w:pPr>
        <w:pStyle w:val="paragraph"/>
        <w:spacing w:after="120"/>
        <w:ind w:firstLine="0"/>
        <w:rPr>
          <w:lang w:val="es-ES_tradnl"/>
        </w:rPr>
      </w:pPr>
      <w:r w:rsidRPr="00EE4945">
        <w:rPr>
          <w:lang w:val="es-ES_tradnl"/>
        </w:rPr>
        <w:t>a</w:t>
      </w:r>
      <w:r w:rsidR="003E0F4C" w:rsidRPr="00EE4945">
        <w:rPr>
          <w:lang w:val="es-ES_tradnl"/>
        </w:rPr>
        <w:t>)</w:t>
      </w:r>
      <w:r w:rsidR="003E0F4C" w:rsidRPr="00EE4945">
        <w:rPr>
          <w:lang w:val="es-ES_tradnl"/>
        </w:rPr>
        <w:tab/>
        <w:t xml:space="preserve">El Equipo Técnico </w:t>
      </w:r>
      <w:r w:rsidRPr="00EE4945">
        <w:rPr>
          <w:lang w:val="es-ES_tradnl"/>
        </w:rPr>
        <w:t>elaborará una recomendación sobre la conveniencia de mantener o dividir el código INID 551 para las marcas colectivas, de certificación y de garantía en la Norma ST.60 de la OMPI para la siguiente sesión del CWS.</w:t>
      </w:r>
    </w:p>
    <w:p w:rsidR="00827F3F" w:rsidRPr="00EE4945" w:rsidRDefault="00A15382" w:rsidP="00EE4945">
      <w:pPr>
        <w:pStyle w:val="paragraph"/>
        <w:keepNext/>
        <w:keepLines/>
        <w:spacing w:after="0"/>
        <w:rPr>
          <w:i/>
          <w:lang w:val="es-ES_tradnl"/>
        </w:rPr>
      </w:pPr>
      <w:r w:rsidRPr="00EE4945">
        <w:rPr>
          <w:lang w:val="es-ES_tradnl"/>
        </w:rPr>
        <w:t>4.</w:t>
      </w:r>
      <w:r w:rsidRPr="00EE4945">
        <w:rPr>
          <w:i/>
          <w:lang w:val="es-ES_tradnl"/>
        </w:rPr>
        <w:tab/>
        <w:t>Observaciones:</w:t>
      </w:r>
    </w:p>
    <w:p w:rsidR="00827F3F" w:rsidRPr="00EE4945" w:rsidRDefault="00861234" w:rsidP="00531DDB">
      <w:pPr>
        <w:pStyle w:val="paragraph"/>
        <w:spacing w:after="120"/>
        <w:ind w:firstLine="0"/>
        <w:rPr>
          <w:lang w:val="es-ES_tradnl"/>
        </w:rPr>
      </w:pPr>
      <w:r w:rsidRPr="00EE4945">
        <w:rPr>
          <w:lang w:val="es-ES_tradnl"/>
        </w:rPr>
        <w:t>a)</w:t>
      </w:r>
      <w:r w:rsidRPr="00EE4945">
        <w:rPr>
          <w:lang w:val="es-ES_tradnl"/>
        </w:rPr>
        <w:tab/>
      </w:r>
      <w:r w:rsidR="00A15382" w:rsidRPr="00EE4945">
        <w:rPr>
          <w:lang w:val="es-ES_tradnl"/>
        </w:rPr>
        <w:t xml:space="preserve">En su sexta sesión, el CWS creó la nueva Tarea N.º 59 </w:t>
      </w:r>
      <w:r w:rsidR="00666DAE" w:rsidRPr="00EE4945">
        <w:rPr>
          <w:lang w:val="es-ES_tradnl"/>
        </w:rPr>
        <w:t>con el objeto de</w:t>
      </w:r>
      <w:r w:rsidR="00A15382" w:rsidRPr="00EE4945">
        <w:rPr>
          <w:lang w:val="es-ES_tradnl"/>
        </w:rPr>
        <w:t xml:space="preserve"> formular recomendaciones sobre varias propuestas de códigos INID para marcas. </w:t>
      </w:r>
      <w:r w:rsidR="007C6216" w:rsidRPr="00EE4945">
        <w:rPr>
          <w:lang w:val="es-ES_tradnl"/>
        </w:rPr>
        <w:t xml:space="preserve">El CWS aprobó una propuesta de la EUIPO a fin de introducir nuevos códigos INID para determinados tipos de marcas, y remitió al Equipo Técnico la labor de asignar los códigos numéricos. Las demás propuestas </w:t>
      </w:r>
      <w:r w:rsidR="00B2310E" w:rsidRPr="00EE4945">
        <w:rPr>
          <w:lang w:val="es-ES_tradnl"/>
        </w:rPr>
        <w:t>relativas a la Tarea N.º 60</w:t>
      </w:r>
      <w:r w:rsidR="00A15382" w:rsidRPr="00EE4945">
        <w:rPr>
          <w:lang w:val="es-ES_tradnl"/>
        </w:rPr>
        <w:t xml:space="preserve"> </w:t>
      </w:r>
      <w:r w:rsidR="00B2310E" w:rsidRPr="00EE4945">
        <w:rPr>
          <w:lang w:val="es-ES_tradnl"/>
        </w:rPr>
        <w:t>se plantearon durante la sesión plenaria (véanse los párrafos 128 a 133 del documento CWS/6/34).</w:t>
      </w:r>
    </w:p>
    <w:p w:rsidR="00827F3F" w:rsidRPr="00EE4945" w:rsidRDefault="00861234" w:rsidP="000A631B">
      <w:pPr>
        <w:pStyle w:val="paragraph"/>
        <w:spacing w:after="120"/>
        <w:ind w:firstLine="0"/>
        <w:rPr>
          <w:lang w:val="es-ES_tradnl"/>
        </w:rPr>
      </w:pPr>
      <w:r w:rsidRPr="00EE4945">
        <w:rPr>
          <w:lang w:val="es-ES_tradnl"/>
        </w:rPr>
        <w:t>b)</w:t>
      </w:r>
      <w:r w:rsidRPr="00EE4945">
        <w:rPr>
          <w:lang w:val="es-ES_tradnl"/>
        </w:rPr>
        <w:tab/>
        <w:t>En su séptima sesión, el CWS examinó la cuestión de si debía d</w:t>
      </w:r>
      <w:r w:rsidR="001E3CC2" w:rsidRPr="00EE4945">
        <w:rPr>
          <w:lang w:val="es-ES_tradnl"/>
        </w:rPr>
        <w:t xml:space="preserve">arse por concluida la Tarea N.º </w:t>
      </w:r>
      <w:r w:rsidRPr="00EE4945">
        <w:rPr>
          <w:lang w:val="es-ES_tradnl"/>
        </w:rPr>
        <w:t xml:space="preserve">60, </w:t>
      </w:r>
      <w:r w:rsidR="00165A67" w:rsidRPr="00EE4945">
        <w:rPr>
          <w:lang w:val="es-ES_tradnl"/>
        </w:rPr>
        <w:t>pero decidió</w:t>
      </w:r>
      <w:r w:rsidRPr="00EE4945">
        <w:rPr>
          <w:lang w:val="es-ES_tradnl"/>
        </w:rPr>
        <w:t xml:space="preserve"> proseguir con la Tarea de modo que el Equipo Técnico sobre Norma</w:t>
      </w:r>
      <w:r w:rsidR="003959E1" w:rsidRPr="00EE4945">
        <w:rPr>
          <w:lang w:val="es-ES_tradnl"/>
        </w:rPr>
        <w:t xml:space="preserve">s relativas a las </w:t>
      </w:r>
      <w:r w:rsidRPr="00EE4945">
        <w:rPr>
          <w:lang w:val="es-ES_tradnl"/>
        </w:rPr>
        <w:t>Marcas pueda avanzar en el análisis de la propuesta de división del código INID 551 (véanse los párrafos 161 a 162 del documento CWS/7/29).</w:t>
      </w:r>
    </w:p>
    <w:p w:rsidR="00827F3F" w:rsidRPr="00EE4945" w:rsidRDefault="00B2310E" w:rsidP="00705818">
      <w:pPr>
        <w:pStyle w:val="paragraph"/>
        <w:spacing w:after="0"/>
        <w:rPr>
          <w:i/>
          <w:lang w:val="es-ES_tradnl"/>
        </w:rPr>
      </w:pPr>
      <w:r w:rsidRPr="00EE4945">
        <w:rPr>
          <w:lang w:val="es-ES_tradnl"/>
        </w:rPr>
        <w:t>5</w:t>
      </w:r>
      <w:r w:rsidRPr="00EE4945">
        <w:rPr>
          <w:i/>
          <w:lang w:val="es-ES_tradnl"/>
        </w:rPr>
        <w:t>.</w:t>
      </w:r>
      <w:r w:rsidRPr="00EE4945">
        <w:rPr>
          <w:i/>
          <w:lang w:val="es-ES_tradnl"/>
        </w:rPr>
        <w:tab/>
        <w:t>Propuesta:</w:t>
      </w:r>
    </w:p>
    <w:p w:rsidR="00827F3F" w:rsidRPr="00EE4945" w:rsidRDefault="001000FE" w:rsidP="00EE4945">
      <w:pPr>
        <w:pStyle w:val="paragraph"/>
        <w:spacing w:after="360"/>
        <w:ind w:firstLine="0"/>
        <w:rPr>
          <w:lang w:val="es-ES_tradnl"/>
        </w:rPr>
      </w:pPr>
      <w:r w:rsidRPr="00EE4945">
        <w:rPr>
          <w:lang w:val="es-ES_tradnl"/>
        </w:rPr>
        <w:t>El Equipo Técnico facilitará un informe de situación</w:t>
      </w:r>
      <w:r w:rsidR="00B2310E" w:rsidRPr="00EE4945">
        <w:rPr>
          <w:lang w:val="es-ES_tradnl"/>
        </w:rPr>
        <w:t xml:space="preserve"> correspondiente a esta tarea.</w:t>
      </w:r>
    </w:p>
    <w:p w:rsidR="00827F3F" w:rsidRPr="00EE4945" w:rsidRDefault="009B5637" w:rsidP="00C30AB1">
      <w:pPr>
        <w:pStyle w:val="paragraph"/>
        <w:spacing w:before="240" w:after="60"/>
        <w:rPr>
          <w:lang w:val="es-ES_tradnl"/>
        </w:rPr>
      </w:pPr>
      <w:proofErr w:type="gramStart"/>
      <w:r w:rsidRPr="00EE4945">
        <w:rPr>
          <w:lang w:val="es-ES_tradnl"/>
        </w:rPr>
        <w:t>TAREA N.º</w:t>
      </w:r>
      <w:proofErr w:type="gramEnd"/>
      <w:r w:rsidRPr="00EE4945">
        <w:rPr>
          <w:lang w:val="es-ES_tradnl"/>
        </w:rPr>
        <w:t xml:space="preserve"> 61</w:t>
      </w:r>
    </w:p>
    <w:p w:rsidR="00827F3F" w:rsidRPr="00EE4945" w:rsidRDefault="009B5637" w:rsidP="007923FA">
      <w:pPr>
        <w:pStyle w:val="paragraph"/>
        <w:spacing w:after="0"/>
        <w:ind w:left="0" w:firstLine="0"/>
        <w:rPr>
          <w:lang w:val="es-ES_tradnl"/>
        </w:rPr>
      </w:pPr>
      <w:r w:rsidRPr="00EE4945">
        <w:rPr>
          <w:lang w:val="es-ES_tradnl"/>
        </w:rPr>
        <w:t>1.</w:t>
      </w:r>
      <w:r w:rsidRPr="00EE4945">
        <w:rPr>
          <w:lang w:val="es-ES_tradnl"/>
        </w:rPr>
        <w:tab/>
      </w:r>
      <w:r w:rsidRPr="00EE4945">
        <w:rPr>
          <w:i/>
          <w:lang w:val="es-ES_tradnl"/>
        </w:rPr>
        <w:t>Descripción</w:t>
      </w:r>
      <w:r w:rsidRPr="00EE4945">
        <w:rPr>
          <w:lang w:val="es-ES_tradnl"/>
        </w:rPr>
        <w:t>:</w:t>
      </w:r>
    </w:p>
    <w:p w:rsidR="00827F3F" w:rsidRPr="00EE4945" w:rsidRDefault="009B5637" w:rsidP="009B5637">
      <w:pPr>
        <w:pStyle w:val="paragraph"/>
        <w:spacing w:after="120"/>
        <w:ind w:firstLine="0"/>
        <w:rPr>
          <w:lang w:val="es-ES_tradnl"/>
        </w:rPr>
      </w:pPr>
      <w:r w:rsidRPr="00EE4945">
        <w:rPr>
          <w:lang w:val="es-ES_tradnl"/>
        </w:rPr>
        <w:t xml:space="preserve">Preparar una propuesta de recomendaciones sobre modelos e imágenes </w:t>
      </w:r>
      <w:r w:rsidR="001000FE" w:rsidRPr="00EE4945">
        <w:rPr>
          <w:lang w:val="es-ES_tradnl"/>
        </w:rPr>
        <w:t xml:space="preserve">digitales </w:t>
      </w:r>
      <w:r w:rsidRPr="00EE4945">
        <w:rPr>
          <w:lang w:val="es-ES_tradnl"/>
        </w:rPr>
        <w:t>tridimensionales (</w:t>
      </w:r>
      <w:r w:rsidR="00FF4224" w:rsidRPr="00EE4945">
        <w:rPr>
          <w:lang w:val="es-ES_tradnl"/>
        </w:rPr>
        <w:t xml:space="preserve">en </w:t>
      </w:r>
      <w:r w:rsidR="001000FE" w:rsidRPr="00EE4945">
        <w:rPr>
          <w:lang w:val="es-ES_tradnl"/>
        </w:rPr>
        <w:t>3D), que incluyan métodos de bú</w:t>
      </w:r>
      <w:r w:rsidR="00606514" w:rsidRPr="00EE4945">
        <w:rPr>
          <w:lang w:val="es-ES_tradnl"/>
        </w:rPr>
        <w:t>squeda de modelos e imágenes en </w:t>
      </w:r>
      <w:r w:rsidR="001000FE" w:rsidRPr="00EE4945">
        <w:rPr>
          <w:lang w:val="es-ES_tradnl"/>
        </w:rPr>
        <w:t>3D.</w:t>
      </w:r>
    </w:p>
    <w:p w:rsidR="00827F3F" w:rsidRPr="00EE4945" w:rsidRDefault="009B5637" w:rsidP="00705818">
      <w:pPr>
        <w:pStyle w:val="paragraph"/>
        <w:spacing w:after="0"/>
        <w:ind w:left="0" w:firstLine="0"/>
        <w:rPr>
          <w:i/>
          <w:lang w:val="es-ES_tradnl"/>
        </w:rPr>
      </w:pPr>
      <w:r w:rsidRPr="00EE4945">
        <w:rPr>
          <w:lang w:val="es-ES_tradnl"/>
        </w:rPr>
        <w:t>2.</w:t>
      </w:r>
      <w:r w:rsidRPr="00EE4945">
        <w:rPr>
          <w:lang w:val="es-ES_tradnl"/>
        </w:rPr>
        <w:tab/>
      </w:r>
      <w:r w:rsidRPr="00EE4945">
        <w:rPr>
          <w:i/>
          <w:lang w:val="es-ES_tradnl"/>
        </w:rPr>
        <w:t>Responsable de la Tarea / Responsable del Equipo Técnico:</w:t>
      </w:r>
    </w:p>
    <w:p w:rsidR="00827F3F" w:rsidRPr="00EE4945" w:rsidRDefault="009B5637" w:rsidP="00B960F0">
      <w:pPr>
        <w:pStyle w:val="paragraph"/>
        <w:spacing w:after="120"/>
        <w:ind w:firstLine="0"/>
        <w:rPr>
          <w:lang w:val="es-ES_tradnl"/>
        </w:rPr>
      </w:pPr>
      <w:proofErr w:type="spellStart"/>
      <w:r w:rsidRPr="00EE4945">
        <w:rPr>
          <w:lang w:val="es-ES_tradnl"/>
        </w:rPr>
        <w:t>Rospatent</w:t>
      </w:r>
      <w:proofErr w:type="spellEnd"/>
      <w:r w:rsidRPr="00EE4945">
        <w:rPr>
          <w:lang w:val="es-ES_tradnl"/>
        </w:rPr>
        <w:t>.</w:t>
      </w:r>
    </w:p>
    <w:p w:rsidR="00827F3F" w:rsidRPr="00EE4945" w:rsidRDefault="009B5637" w:rsidP="00705818">
      <w:pPr>
        <w:pStyle w:val="paragraph"/>
        <w:spacing w:after="0"/>
        <w:ind w:left="0" w:firstLine="0"/>
        <w:rPr>
          <w:i/>
          <w:lang w:val="es-ES_tradnl"/>
        </w:rPr>
      </w:pPr>
      <w:r w:rsidRPr="00EE4945">
        <w:rPr>
          <w:lang w:val="es-ES_tradnl"/>
        </w:rPr>
        <w:t>3.</w:t>
      </w:r>
      <w:r w:rsidRPr="00EE4945">
        <w:rPr>
          <w:i/>
          <w:lang w:val="es-ES_tradnl"/>
        </w:rPr>
        <w:tab/>
        <w:t>Medidas previstas:</w:t>
      </w:r>
    </w:p>
    <w:p w:rsidR="00827F3F" w:rsidRPr="00EE4945" w:rsidRDefault="00D22A7C" w:rsidP="00D22A7C">
      <w:pPr>
        <w:pStyle w:val="paragraph"/>
        <w:spacing w:after="120"/>
        <w:ind w:firstLine="0"/>
        <w:rPr>
          <w:lang w:val="es-ES_tradnl"/>
        </w:rPr>
      </w:pPr>
      <w:r w:rsidRPr="00EE4945">
        <w:rPr>
          <w:lang w:val="es-ES_tradnl"/>
        </w:rPr>
        <w:t>a)</w:t>
      </w:r>
      <w:r w:rsidRPr="00EE4945">
        <w:rPr>
          <w:lang w:val="es-ES_tradnl"/>
        </w:rPr>
        <w:tab/>
      </w:r>
      <w:r w:rsidR="001000FE" w:rsidRPr="00EE4945">
        <w:rPr>
          <w:lang w:val="es-ES_tradnl"/>
        </w:rPr>
        <w:t>El Equipo Técnico elaborará una propuesta de recomendaciones sobre modelos e imágenes tridimensionales que incluyan métodos de búsqueda, para su examen en la novena sesión del CWS.</w:t>
      </w:r>
    </w:p>
    <w:p w:rsidR="00827F3F" w:rsidRPr="00EE4945" w:rsidRDefault="009B5637" w:rsidP="00705818">
      <w:pPr>
        <w:pStyle w:val="paragraph"/>
        <w:spacing w:after="0"/>
        <w:ind w:left="0" w:firstLine="0"/>
        <w:rPr>
          <w:i/>
          <w:lang w:val="es-ES_tradnl"/>
        </w:rPr>
      </w:pPr>
      <w:r w:rsidRPr="00EE4945">
        <w:rPr>
          <w:lang w:val="es-ES_tradnl"/>
        </w:rPr>
        <w:t>4.</w:t>
      </w:r>
      <w:r w:rsidRPr="00EE4945">
        <w:rPr>
          <w:i/>
          <w:lang w:val="es-ES_tradnl"/>
        </w:rPr>
        <w:tab/>
        <w:t>Observaciones:</w:t>
      </w:r>
    </w:p>
    <w:p w:rsidR="00827F3F" w:rsidRPr="00EE4945" w:rsidRDefault="00D22A7C" w:rsidP="002155F7">
      <w:pPr>
        <w:pStyle w:val="paragraph"/>
        <w:spacing w:after="120"/>
        <w:ind w:firstLine="0"/>
        <w:rPr>
          <w:lang w:val="es-ES_tradnl"/>
        </w:rPr>
      </w:pPr>
      <w:r w:rsidRPr="00EE4945">
        <w:rPr>
          <w:lang w:val="es-ES_tradnl"/>
        </w:rPr>
        <w:t>a)</w:t>
      </w:r>
      <w:r w:rsidRPr="00EE4945">
        <w:rPr>
          <w:lang w:val="es-ES_tradnl"/>
        </w:rPr>
        <w:tab/>
      </w:r>
      <w:r w:rsidR="00AD3FD3" w:rsidRPr="00EE4945">
        <w:rPr>
          <w:lang w:val="es-ES_tradnl"/>
        </w:rPr>
        <w:t xml:space="preserve">En su sexta sesión, el CWS examinó una propuesta de la Federación de Rusia a fin de abordar las restricciones técnicas y reglamentarias que impiden actualmente la presentación a las </w:t>
      </w:r>
      <w:r w:rsidRPr="00EE4945">
        <w:rPr>
          <w:lang w:val="es-ES_tradnl"/>
        </w:rPr>
        <w:t>O</w:t>
      </w:r>
      <w:r w:rsidR="00AD3FD3" w:rsidRPr="00EE4945">
        <w:rPr>
          <w:lang w:val="es-ES_tradnl"/>
        </w:rPr>
        <w:t xml:space="preserve">PI de modelos 3D. El CWS creó la nueva Tarea N.º 61 para dar respuesta a los temas relacionados con los modelos e imágenes tridimensionales. Se creó un nuevo Equipo Técnico </w:t>
      </w:r>
      <w:r w:rsidRPr="00EE4945">
        <w:rPr>
          <w:lang w:val="es-ES_tradnl"/>
        </w:rPr>
        <w:t xml:space="preserve">3D </w:t>
      </w:r>
      <w:r w:rsidR="00AD3FD3" w:rsidRPr="00EE4945">
        <w:rPr>
          <w:lang w:val="es-ES_tradnl"/>
        </w:rPr>
        <w:t xml:space="preserve">para que se ocupe de </w:t>
      </w:r>
      <w:r w:rsidR="00EE4945" w:rsidRPr="00EE4945">
        <w:rPr>
          <w:lang w:val="es-ES_tradnl"/>
        </w:rPr>
        <w:t>esta tarea (véanse los párrafos </w:t>
      </w:r>
      <w:r w:rsidR="00AD3FD3" w:rsidRPr="00EE4945">
        <w:rPr>
          <w:lang w:val="es-ES_tradnl"/>
        </w:rPr>
        <w:t xml:space="preserve">138 a 144 del documento CWS/6/34). </w:t>
      </w:r>
    </w:p>
    <w:p w:rsidR="00827F3F" w:rsidRPr="00EE4945" w:rsidRDefault="00D22A7C" w:rsidP="002155F7">
      <w:pPr>
        <w:pStyle w:val="paragraph"/>
        <w:spacing w:after="120"/>
        <w:ind w:firstLine="0"/>
        <w:rPr>
          <w:lang w:val="es-ES_tradnl"/>
        </w:rPr>
      </w:pPr>
      <w:r w:rsidRPr="00EE4945">
        <w:rPr>
          <w:lang w:val="es-ES_tradnl"/>
        </w:rPr>
        <w:t>b)</w:t>
      </w:r>
      <w:r w:rsidRPr="00EE4945">
        <w:rPr>
          <w:lang w:val="es-ES_tradnl"/>
        </w:rPr>
        <w:tab/>
        <w:t>En su séptima sesión, el CWS aprobó un cuestionario para las OPI sobre el uso de modelos e imágenes 3D y pidió a la Oficina Internacional que invit</w:t>
      </w:r>
      <w:r w:rsidR="00852676" w:rsidRPr="00EE4945">
        <w:rPr>
          <w:lang w:val="es-ES_tradnl"/>
        </w:rPr>
        <w:t>ara</w:t>
      </w:r>
      <w:r w:rsidRPr="00EE4945">
        <w:rPr>
          <w:lang w:val="es-ES_tradnl"/>
        </w:rPr>
        <w:t xml:space="preserve"> a las OPI a </w:t>
      </w:r>
      <w:r w:rsidR="00632A3C" w:rsidRPr="00EE4945">
        <w:rPr>
          <w:lang w:val="es-ES_tradnl"/>
        </w:rPr>
        <w:t>participar en la encuesta</w:t>
      </w:r>
      <w:r w:rsidRPr="00EE4945">
        <w:rPr>
          <w:lang w:val="es-ES_tradnl"/>
        </w:rPr>
        <w:t xml:space="preserve"> (véanse los párrafos 90 a 101 del documento CWS/7/29).</w:t>
      </w:r>
    </w:p>
    <w:p w:rsidR="001000FE" w:rsidRPr="00EE4945" w:rsidRDefault="001000FE" w:rsidP="002155F7">
      <w:pPr>
        <w:pStyle w:val="paragraph"/>
        <w:spacing w:after="120"/>
        <w:ind w:firstLine="0"/>
        <w:rPr>
          <w:lang w:val="es-ES_tradnl"/>
        </w:rPr>
      </w:pPr>
      <w:r w:rsidRPr="00EE4945">
        <w:rPr>
          <w:lang w:val="es-ES_tradnl"/>
        </w:rPr>
        <w:t>c)</w:t>
      </w:r>
      <w:r w:rsidRPr="00EE4945">
        <w:rPr>
          <w:lang w:val="es-ES_tradnl"/>
        </w:rPr>
        <w:tab/>
      </w:r>
      <w:r w:rsidR="008C531C" w:rsidRPr="00EE4945">
        <w:rPr>
          <w:lang w:val="es-ES_tradnl"/>
        </w:rPr>
        <w:t xml:space="preserve">En su octava sesión, el CWS tomó nota de los resultados de la encuesta y del texto preliminar para el proyecto de norma </w:t>
      </w:r>
      <w:r w:rsidR="00606514" w:rsidRPr="00EE4945">
        <w:rPr>
          <w:lang w:val="es-ES_tradnl"/>
        </w:rPr>
        <w:t>presentado</w:t>
      </w:r>
      <w:r w:rsidR="008C531C" w:rsidRPr="00EE4945">
        <w:rPr>
          <w:lang w:val="es-ES_tradnl"/>
        </w:rPr>
        <w:t xml:space="preserve"> por el Equipo Técnico (véanse los párrafos 73 a 75 y 103 a 108 del documento CWS/8/24).</w:t>
      </w:r>
    </w:p>
    <w:p w:rsidR="00827F3F" w:rsidRPr="00EE4945" w:rsidRDefault="002E3448" w:rsidP="009A2279">
      <w:pPr>
        <w:pStyle w:val="paragraph"/>
        <w:spacing w:after="0"/>
        <w:ind w:left="0" w:firstLine="0"/>
        <w:rPr>
          <w:i/>
          <w:lang w:val="es-ES_tradnl"/>
        </w:rPr>
      </w:pPr>
      <w:r w:rsidRPr="00EE4945">
        <w:rPr>
          <w:lang w:val="es-ES_tradnl"/>
        </w:rPr>
        <w:t>5</w:t>
      </w:r>
      <w:r w:rsidRPr="00EE4945">
        <w:rPr>
          <w:i/>
          <w:lang w:val="es-ES_tradnl"/>
        </w:rPr>
        <w:t>.</w:t>
      </w:r>
      <w:r w:rsidRPr="00EE4945">
        <w:rPr>
          <w:i/>
          <w:lang w:val="es-ES_tradnl"/>
        </w:rPr>
        <w:tab/>
      </w:r>
      <w:r w:rsidR="009B5637" w:rsidRPr="00EE4945">
        <w:rPr>
          <w:i/>
          <w:lang w:val="es-ES_tradnl"/>
        </w:rPr>
        <w:t>Propuesta:</w:t>
      </w:r>
    </w:p>
    <w:p w:rsidR="00827F3F" w:rsidRPr="00EE4945" w:rsidRDefault="008C531C" w:rsidP="00EE4945">
      <w:pPr>
        <w:pStyle w:val="paragraph"/>
        <w:spacing w:after="360"/>
        <w:ind w:firstLine="0"/>
        <w:rPr>
          <w:lang w:val="es-ES_tradnl"/>
        </w:rPr>
      </w:pPr>
      <w:r w:rsidRPr="00EE4945">
        <w:rPr>
          <w:lang w:val="es-ES_tradnl"/>
        </w:rPr>
        <w:t xml:space="preserve">En el documento </w:t>
      </w:r>
      <w:r w:rsidR="002E3448" w:rsidRPr="00EE4945">
        <w:rPr>
          <w:lang w:val="es-ES_tradnl"/>
        </w:rPr>
        <w:t>CWS/</w:t>
      </w:r>
      <w:r w:rsidRPr="00EE4945">
        <w:rPr>
          <w:lang w:val="es-ES_tradnl"/>
        </w:rPr>
        <w:t>9</w:t>
      </w:r>
      <w:r w:rsidR="002E3448" w:rsidRPr="00EE4945">
        <w:rPr>
          <w:lang w:val="es-ES_tradnl"/>
        </w:rPr>
        <w:t>/</w:t>
      </w:r>
      <w:r w:rsidRPr="00EE4945">
        <w:rPr>
          <w:lang w:val="es-ES_tradnl"/>
        </w:rPr>
        <w:t>6 se propone una nueva norma de la OMPI con recomendaciones sobre</w:t>
      </w:r>
      <w:r w:rsidR="00A22CAA" w:rsidRPr="00EE4945">
        <w:rPr>
          <w:lang w:val="es-ES_tradnl"/>
        </w:rPr>
        <w:t xml:space="preserve"> los</w:t>
      </w:r>
      <w:r w:rsidRPr="00EE4945">
        <w:rPr>
          <w:lang w:val="es-ES_tradnl"/>
        </w:rPr>
        <w:t xml:space="preserve"> modelos </w:t>
      </w:r>
      <w:r w:rsidR="00A22CAA" w:rsidRPr="00EE4945">
        <w:rPr>
          <w:lang w:val="es-ES_tradnl"/>
        </w:rPr>
        <w:t>y las</w:t>
      </w:r>
      <w:r w:rsidRPr="00EE4945">
        <w:rPr>
          <w:lang w:val="es-ES_tradnl"/>
        </w:rPr>
        <w:t xml:space="preserve"> imágenes tridimensionales.</w:t>
      </w:r>
      <w:r w:rsidR="00632A3C" w:rsidRPr="00EE4945">
        <w:rPr>
          <w:lang w:val="es-ES_tradnl"/>
        </w:rPr>
        <w:t xml:space="preserve"> El documento CWS/</w:t>
      </w:r>
      <w:r w:rsidRPr="00EE4945">
        <w:rPr>
          <w:lang w:val="es-ES_tradnl"/>
        </w:rPr>
        <w:t>9/5</w:t>
      </w:r>
      <w:r w:rsidR="00632A3C" w:rsidRPr="00EE4945">
        <w:rPr>
          <w:lang w:val="es-ES_tradnl"/>
        </w:rPr>
        <w:t xml:space="preserve"> proporciona un </w:t>
      </w:r>
      <w:r w:rsidR="002E3448" w:rsidRPr="00EE4945">
        <w:rPr>
          <w:lang w:val="es-ES_tradnl"/>
        </w:rPr>
        <w:t xml:space="preserve">informe </w:t>
      </w:r>
      <w:r w:rsidRPr="00EE4945">
        <w:rPr>
          <w:lang w:val="es-ES_tradnl"/>
        </w:rPr>
        <w:t>de situación</w:t>
      </w:r>
      <w:r w:rsidR="002E3448" w:rsidRPr="00EE4945">
        <w:rPr>
          <w:lang w:val="es-ES_tradnl"/>
        </w:rPr>
        <w:t xml:space="preserve"> correspondiente a esta tarea</w:t>
      </w:r>
      <w:r w:rsidR="00632A3C" w:rsidRPr="00EE4945">
        <w:rPr>
          <w:lang w:val="es-ES_tradnl"/>
        </w:rPr>
        <w:t xml:space="preserve">, </w:t>
      </w:r>
      <w:r w:rsidRPr="00EE4945">
        <w:rPr>
          <w:lang w:val="es-ES_tradnl"/>
        </w:rPr>
        <w:t>y en él se incluyen planes para proseguir la labor sobre los métodos de búsqueda en 2022.</w:t>
      </w:r>
    </w:p>
    <w:p w:rsidR="00827F3F" w:rsidRPr="00EE4945" w:rsidRDefault="009B5637" w:rsidP="00EE4945">
      <w:pPr>
        <w:pStyle w:val="paragraph"/>
        <w:keepNext/>
        <w:keepLines/>
        <w:spacing w:before="240" w:after="60"/>
        <w:rPr>
          <w:lang w:val="es-ES_tradnl"/>
        </w:rPr>
      </w:pPr>
      <w:proofErr w:type="gramStart"/>
      <w:r w:rsidRPr="00EE4945">
        <w:rPr>
          <w:lang w:val="es-ES_tradnl"/>
        </w:rPr>
        <w:t>TAREA N</w:t>
      </w:r>
      <w:r w:rsidR="00EE4945" w:rsidRPr="00EE4945">
        <w:rPr>
          <w:lang w:val="es-ES_tradnl"/>
        </w:rPr>
        <w:t>.</w:t>
      </w:r>
      <w:r w:rsidR="00C30AB1" w:rsidRPr="00EE4945">
        <w:rPr>
          <w:lang w:val="es-ES_tradnl"/>
        </w:rPr>
        <w:t>º</w:t>
      </w:r>
      <w:proofErr w:type="gramEnd"/>
      <w:r w:rsidRPr="00EE4945">
        <w:rPr>
          <w:lang w:val="es-ES_tradnl"/>
        </w:rPr>
        <w:t xml:space="preserve"> 62</w:t>
      </w:r>
    </w:p>
    <w:p w:rsidR="00827F3F" w:rsidRPr="00EE4945" w:rsidRDefault="007F61FA" w:rsidP="00EE4945">
      <w:pPr>
        <w:pStyle w:val="paragraph"/>
        <w:keepNext/>
        <w:keepLines/>
        <w:spacing w:after="0"/>
        <w:ind w:left="0" w:firstLine="0"/>
        <w:rPr>
          <w:lang w:val="es-ES_tradnl"/>
        </w:rPr>
      </w:pPr>
      <w:r w:rsidRPr="00EE4945">
        <w:rPr>
          <w:lang w:val="es-ES_tradnl"/>
        </w:rPr>
        <w:t>1.</w:t>
      </w:r>
      <w:r w:rsidRPr="00EE4945">
        <w:rPr>
          <w:i/>
          <w:lang w:val="es-ES_tradnl"/>
        </w:rPr>
        <w:tab/>
      </w:r>
      <w:r w:rsidR="009B5637" w:rsidRPr="00EE4945">
        <w:rPr>
          <w:i/>
          <w:lang w:val="es-ES_tradnl"/>
        </w:rPr>
        <w:t>Descripción</w:t>
      </w:r>
      <w:r w:rsidR="009B5637" w:rsidRPr="00EE4945">
        <w:rPr>
          <w:lang w:val="es-ES_tradnl"/>
        </w:rPr>
        <w:t>:</w:t>
      </w:r>
    </w:p>
    <w:p w:rsidR="00827F3F" w:rsidRPr="00EE4945" w:rsidRDefault="004825A2" w:rsidP="00EE4945">
      <w:pPr>
        <w:pStyle w:val="paragraph"/>
        <w:keepNext/>
        <w:keepLines/>
        <w:spacing w:after="120"/>
        <w:ind w:firstLine="0"/>
        <w:rPr>
          <w:lang w:val="es-ES_tradnl"/>
        </w:rPr>
      </w:pPr>
      <w:r w:rsidRPr="00EE4945">
        <w:rPr>
          <w:lang w:val="es-ES_tradnl"/>
        </w:rPr>
        <w:t>Examin</w:t>
      </w:r>
      <w:r w:rsidR="007F61FA" w:rsidRPr="00EE4945">
        <w:rPr>
          <w:lang w:val="es-ES_tradnl"/>
        </w:rPr>
        <w:t xml:space="preserve">ar las </w:t>
      </w:r>
      <w:r w:rsidR="00FE2FEF" w:rsidRPr="00EE4945">
        <w:rPr>
          <w:lang w:val="es-ES_tradnl"/>
        </w:rPr>
        <w:t>N</w:t>
      </w:r>
      <w:r w:rsidR="007F61FA" w:rsidRPr="00EE4945">
        <w:rPr>
          <w:lang w:val="es-ES_tradnl"/>
        </w:rPr>
        <w:t xml:space="preserve">ormas </w:t>
      </w:r>
      <w:r w:rsidR="00FE2FEF" w:rsidRPr="00EE4945">
        <w:rPr>
          <w:lang w:val="es-ES_tradnl"/>
        </w:rPr>
        <w:t>T</w:t>
      </w:r>
      <w:r w:rsidR="00FF4224" w:rsidRPr="00EE4945">
        <w:rPr>
          <w:lang w:val="es-ES_tradnl"/>
        </w:rPr>
        <w:t>écnicas de la OMPI</w:t>
      </w:r>
      <w:r w:rsidR="007F61FA" w:rsidRPr="00EE4945">
        <w:rPr>
          <w:lang w:val="es-ES_tradnl"/>
        </w:rPr>
        <w:t xml:space="preserve"> ST.6, ST.8, ST.10, ST.11, ST.15, ST.17, ST.18, ST.63 y ST.81</w:t>
      </w:r>
      <w:r w:rsidR="008C531C" w:rsidRPr="00EE4945">
        <w:rPr>
          <w:lang w:val="es-ES_tradnl"/>
        </w:rPr>
        <w:t>, y la Parte 6 del Manual de la OMPI</w:t>
      </w:r>
      <w:r w:rsidR="00FF4224" w:rsidRPr="00EE4945">
        <w:rPr>
          <w:lang w:val="es-ES_tradnl"/>
        </w:rPr>
        <w:t>,</w:t>
      </w:r>
      <w:r w:rsidR="007F61FA" w:rsidRPr="00EE4945">
        <w:rPr>
          <w:lang w:val="es-ES_tradnl"/>
        </w:rPr>
        <w:t xml:space="preserve"> </w:t>
      </w:r>
      <w:r w:rsidR="00FF4224" w:rsidRPr="00EE4945">
        <w:rPr>
          <w:lang w:val="es-ES_tradnl"/>
        </w:rPr>
        <w:t>teniendo presente que los documentos de PI se publican por vía electrónica; y si es necesario, proponer modificaciones de dichas normas</w:t>
      </w:r>
      <w:r w:rsidR="008C531C" w:rsidRPr="00EE4945">
        <w:rPr>
          <w:lang w:val="es-ES_tradnl"/>
        </w:rPr>
        <w:t xml:space="preserve"> y materiales</w:t>
      </w:r>
      <w:r w:rsidR="007F61FA" w:rsidRPr="00EE4945">
        <w:rPr>
          <w:lang w:val="es-ES_tradnl"/>
        </w:rPr>
        <w:t>.</w:t>
      </w:r>
    </w:p>
    <w:p w:rsidR="00827F3F" w:rsidRPr="00EE4945" w:rsidRDefault="009B5637" w:rsidP="00705818">
      <w:pPr>
        <w:pStyle w:val="paragraph"/>
        <w:spacing w:after="0"/>
        <w:ind w:left="0" w:firstLine="0"/>
        <w:rPr>
          <w:i/>
          <w:lang w:val="es-ES_tradnl"/>
        </w:rPr>
      </w:pPr>
      <w:r w:rsidRPr="00EE4945">
        <w:rPr>
          <w:lang w:val="es-ES_tradnl"/>
        </w:rPr>
        <w:t>2.</w:t>
      </w:r>
      <w:r w:rsidRPr="00EE4945">
        <w:rPr>
          <w:lang w:val="es-ES_tradnl"/>
        </w:rPr>
        <w:tab/>
      </w:r>
      <w:r w:rsidRPr="00EE4945">
        <w:rPr>
          <w:i/>
          <w:lang w:val="es-ES_tradnl"/>
        </w:rPr>
        <w:t>Responsable de la Tarea / Responsable del Equipo Técnico:</w:t>
      </w:r>
    </w:p>
    <w:p w:rsidR="00827F3F" w:rsidRPr="00EE4945" w:rsidRDefault="007F61FA" w:rsidP="007F61FA">
      <w:pPr>
        <w:pStyle w:val="paragraph"/>
        <w:spacing w:after="120"/>
        <w:ind w:firstLine="0"/>
        <w:rPr>
          <w:lang w:val="es-ES_tradnl"/>
        </w:rPr>
      </w:pPr>
      <w:r w:rsidRPr="00EE4945">
        <w:rPr>
          <w:lang w:val="es-ES_tradnl"/>
        </w:rPr>
        <w:t>Oficina de Patentes y Marcas de los Estados Unidos de América (USPTO).</w:t>
      </w:r>
    </w:p>
    <w:p w:rsidR="00827F3F" w:rsidRPr="00EE4945" w:rsidRDefault="009B5637" w:rsidP="00705818">
      <w:pPr>
        <w:pStyle w:val="paragraph"/>
        <w:spacing w:after="0"/>
        <w:ind w:left="0" w:firstLine="0"/>
        <w:rPr>
          <w:i/>
          <w:lang w:val="es-ES_tradnl"/>
        </w:rPr>
      </w:pPr>
      <w:r w:rsidRPr="00EE4945">
        <w:rPr>
          <w:lang w:val="es-ES_tradnl"/>
        </w:rPr>
        <w:t>3.</w:t>
      </w:r>
      <w:r w:rsidRPr="00EE4945">
        <w:rPr>
          <w:i/>
          <w:lang w:val="es-ES_tradnl"/>
        </w:rPr>
        <w:tab/>
        <w:t>Medidas previstas:</w:t>
      </w:r>
    </w:p>
    <w:p w:rsidR="00827F3F" w:rsidRPr="00EE4945" w:rsidRDefault="008C531C" w:rsidP="007F61FA">
      <w:pPr>
        <w:pStyle w:val="paragraph"/>
        <w:spacing w:after="120"/>
        <w:ind w:firstLine="0"/>
        <w:rPr>
          <w:lang w:val="es-ES_tradnl"/>
        </w:rPr>
      </w:pPr>
      <w:r w:rsidRPr="00EE4945">
        <w:rPr>
          <w:lang w:val="es-ES_tradnl"/>
        </w:rPr>
        <w:t>a)</w:t>
      </w:r>
      <w:r w:rsidRPr="00EE4945">
        <w:rPr>
          <w:lang w:val="es-ES_tradnl"/>
        </w:rPr>
        <w:tab/>
      </w:r>
      <w:r w:rsidR="007F61FA" w:rsidRPr="00EE4945">
        <w:rPr>
          <w:lang w:val="es-ES_tradnl"/>
        </w:rPr>
        <w:t xml:space="preserve">Presentar un informe </w:t>
      </w:r>
      <w:r w:rsidRPr="00EE4945">
        <w:rPr>
          <w:lang w:val="es-ES_tradnl"/>
        </w:rPr>
        <w:t>sobre las Normas Técnicas de la OMPI ST.6, ST.8, ST.10, ST.11, ST.15, ST.17, ST.18, ST.63 y ST.81, y una propuesta sobre modificaciones necesarias</w:t>
      </w:r>
      <w:r w:rsidR="007F61FA" w:rsidRPr="00EE4945">
        <w:rPr>
          <w:lang w:val="es-ES_tradnl"/>
        </w:rPr>
        <w:t xml:space="preserve"> para su examen en </w:t>
      </w:r>
      <w:r w:rsidRPr="00EE4945">
        <w:rPr>
          <w:lang w:val="es-ES_tradnl"/>
        </w:rPr>
        <w:t xml:space="preserve">la novena </w:t>
      </w:r>
      <w:r w:rsidR="007F61FA" w:rsidRPr="00EE4945">
        <w:rPr>
          <w:lang w:val="es-ES_tradnl"/>
        </w:rPr>
        <w:t>sesión del CWS.</w:t>
      </w:r>
    </w:p>
    <w:p w:rsidR="008C531C" w:rsidRPr="00EE4945" w:rsidRDefault="008C531C" w:rsidP="007F61FA">
      <w:pPr>
        <w:pStyle w:val="paragraph"/>
        <w:spacing w:after="120"/>
        <w:ind w:firstLine="0"/>
        <w:rPr>
          <w:lang w:val="es-ES_tradnl"/>
        </w:rPr>
      </w:pPr>
      <w:r w:rsidRPr="00EE4945">
        <w:rPr>
          <w:lang w:val="es-ES_tradnl"/>
        </w:rPr>
        <w:t>b)</w:t>
      </w:r>
      <w:r w:rsidRPr="00EE4945">
        <w:rPr>
          <w:lang w:val="es-ES_tradnl"/>
        </w:rPr>
        <w:tab/>
      </w:r>
      <w:r w:rsidR="00BE0894" w:rsidRPr="00EE4945">
        <w:rPr>
          <w:lang w:val="es-ES_tradnl"/>
        </w:rPr>
        <w:t>Proponer modificaciones a las recomendaciones sobre el contenido básico de los sitios web de las OPI en la Parte 6 del Manual de la OMPI.</w:t>
      </w:r>
    </w:p>
    <w:p w:rsidR="00827F3F" w:rsidRPr="00EE4945" w:rsidRDefault="009B5637" w:rsidP="00705818">
      <w:pPr>
        <w:pStyle w:val="paragraph"/>
        <w:spacing w:after="0"/>
        <w:ind w:left="0" w:firstLine="0"/>
        <w:rPr>
          <w:i/>
          <w:lang w:val="es-ES_tradnl"/>
        </w:rPr>
      </w:pPr>
      <w:r w:rsidRPr="00EE4945">
        <w:rPr>
          <w:lang w:val="es-ES_tradnl"/>
        </w:rPr>
        <w:t>4.</w:t>
      </w:r>
      <w:r w:rsidRPr="00EE4945">
        <w:rPr>
          <w:lang w:val="es-ES_tradnl"/>
        </w:rPr>
        <w:tab/>
      </w:r>
      <w:r w:rsidRPr="00EE4945">
        <w:rPr>
          <w:i/>
          <w:lang w:val="es-ES_tradnl"/>
        </w:rPr>
        <w:t>Observaciones:</w:t>
      </w:r>
    </w:p>
    <w:p w:rsidR="00827F3F" w:rsidRPr="00EE4945" w:rsidRDefault="00632A3C" w:rsidP="004825A2">
      <w:pPr>
        <w:pStyle w:val="paragraph"/>
        <w:spacing w:after="120"/>
        <w:ind w:firstLine="0"/>
        <w:rPr>
          <w:lang w:val="es-ES_tradnl"/>
        </w:rPr>
      </w:pPr>
      <w:r w:rsidRPr="00EE4945">
        <w:rPr>
          <w:lang w:val="es-ES_tradnl"/>
        </w:rPr>
        <w:t>a)</w:t>
      </w:r>
      <w:r w:rsidRPr="00EE4945">
        <w:rPr>
          <w:lang w:val="es-ES_tradnl"/>
        </w:rPr>
        <w:tab/>
      </w:r>
      <w:r w:rsidR="004825A2" w:rsidRPr="00EE4945">
        <w:rPr>
          <w:lang w:val="es-ES_tradnl"/>
        </w:rPr>
        <w:t xml:space="preserve">En su sexta sesión, el CWS creó la nueva Tarea N.º 62 con el fin de examinar y actualizar las Normas Técnicas de la OMPI para adaptarlas a las necesidades de la publicación digital </w:t>
      </w:r>
      <w:r w:rsidR="00AD3FD3" w:rsidRPr="00EE4945">
        <w:rPr>
          <w:lang w:val="es-ES_tradnl"/>
        </w:rPr>
        <w:t>(véanse los párrafos 1</w:t>
      </w:r>
      <w:r w:rsidR="004825A2" w:rsidRPr="00EE4945">
        <w:rPr>
          <w:lang w:val="es-ES_tradnl"/>
        </w:rPr>
        <w:t>49</w:t>
      </w:r>
      <w:r w:rsidR="00AD3FD3" w:rsidRPr="00EE4945">
        <w:rPr>
          <w:lang w:val="es-ES_tradnl"/>
        </w:rPr>
        <w:t xml:space="preserve"> a 1</w:t>
      </w:r>
      <w:r w:rsidR="004825A2" w:rsidRPr="00EE4945">
        <w:rPr>
          <w:lang w:val="es-ES_tradnl"/>
        </w:rPr>
        <w:t>52</w:t>
      </w:r>
      <w:r w:rsidR="00AD3FD3" w:rsidRPr="00EE4945">
        <w:rPr>
          <w:lang w:val="es-ES_tradnl"/>
        </w:rPr>
        <w:t xml:space="preserve"> del documento CWS/6/34).</w:t>
      </w:r>
    </w:p>
    <w:p w:rsidR="00827F3F" w:rsidRPr="00EE4945" w:rsidRDefault="00632A3C" w:rsidP="0093473A">
      <w:pPr>
        <w:pStyle w:val="paragraph"/>
        <w:spacing w:after="120"/>
        <w:ind w:firstLine="0"/>
        <w:rPr>
          <w:lang w:val="es-ES_tradnl"/>
        </w:rPr>
      </w:pPr>
      <w:r w:rsidRPr="00EE4945">
        <w:rPr>
          <w:lang w:val="es-ES_tradnl"/>
        </w:rPr>
        <w:t>b)</w:t>
      </w:r>
      <w:r w:rsidRPr="00EE4945">
        <w:rPr>
          <w:lang w:val="es-ES_tradnl"/>
        </w:rPr>
        <w:tab/>
        <w:t>En su séptima sesión, el CWS tomó nota del informe sobre la marcha de la labor del Equipo Técnico (véanse los párrafos 102 a 104 del documento CWS/7/29)</w:t>
      </w:r>
      <w:r w:rsidR="00852676" w:rsidRPr="00EE4945">
        <w:rPr>
          <w:lang w:val="es-ES_tradnl"/>
        </w:rPr>
        <w:t>.</w:t>
      </w:r>
    </w:p>
    <w:p w:rsidR="00BE0894" w:rsidRPr="00EE4945" w:rsidRDefault="00BE0894" w:rsidP="0093473A">
      <w:pPr>
        <w:pStyle w:val="paragraph"/>
        <w:spacing w:after="120"/>
        <w:ind w:firstLine="0"/>
        <w:rPr>
          <w:i/>
          <w:lang w:val="es-ES_tradnl"/>
        </w:rPr>
      </w:pPr>
      <w:r w:rsidRPr="00EE4945">
        <w:rPr>
          <w:lang w:val="es-ES_tradnl"/>
        </w:rPr>
        <w:t>c)</w:t>
      </w:r>
      <w:r w:rsidRPr="00EE4945">
        <w:rPr>
          <w:lang w:val="es-ES_tradnl"/>
        </w:rPr>
        <w:tab/>
        <w:t>En su octava sesión, el CWS tomó nota del informe de situación presentado por el Equipo Técnico (véanse los párrafos 109 a 113 del documento CWS/8/24).</w:t>
      </w:r>
    </w:p>
    <w:p w:rsidR="00827F3F" w:rsidRPr="00EE4945" w:rsidRDefault="0090083E" w:rsidP="0090083E">
      <w:pPr>
        <w:tabs>
          <w:tab w:val="left" w:pos="567"/>
        </w:tabs>
        <w:rPr>
          <w:i/>
          <w:lang w:val="es-ES_tradnl"/>
        </w:rPr>
      </w:pPr>
      <w:r w:rsidRPr="00EE4945">
        <w:rPr>
          <w:lang w:val="es-ES_tradnl"/>
        </w:rPr>
        <w:t>5</w:t>
      </w:r>
      <w:r w:rsidRPr="00EE4945">
        <w:rPr>
          <w:i/>
          <w:lang w:val="es-ES_tradnl"/>
        </w:rPr>
        <w:t>.</w:t>
      </w:r>
      <w:r w:rsidRPr="00EE4945">
        <w:rPr>
          <w:i/>
          <w:lang w:val="es-ES_tradnl"/>
        </w:rPr>
        <w:tab/>
        <w:t>Propuesta:</w:t>
      </w:r>
    </w:p>
    <w:p w:rsidR="00827F3F" w:rsidRPr="00EE4945" w:rsidRDefault="00BE0894" w:rsidP="00EE4945">
      <w:pPr>
        <w:pStyle w:val="paragraph"/>
        <w:spacing w:after="360"/>
        <w:ind w:firstLine="0"/>
        <w:rPr>
          <w:lang w:val="es-ES_tradnl"/>
        </w:rPr>
      </w:pPr>
      <w:r w:rsidRPr="00EE4945">
        <w:rPr>
          <w:lang w:val="es-ES_tradnl"/>
        </w:rPr>
        <w:t xml:space="preserve">En el </w:t>
      </w:r>
      <w:r w:rsidR="002E3448" w:rsidRPr="00EE4945">
        <w:rPr>
          <w:lang w:val="es-ES_tradnl"/>
        </w:rPr>
        <w:t>documento CWS/</w:t>
      </w:r>
      <w:r w:rsidRPr="00EE4945">
        <w:rPr>
          <w:lang w:val="es-ES_tradnl"/>
        </w:rPr>
        <w:t xml:space="preserve">9/17 se propone una encuesta para las OPI a fin de recabar información </w:t>
      </w:r>
      <w:r w:rsidR="00A22CAA" w:rsidRPr="00EE4945">
        <w:rPr>
          <w:lang w:val="es-ES_tradnl"/>
        </w:rPr>
        <w:t>que ayude a</w:t>
      </w:r>
      <w:r w:rsidRPr="00EE4945">
        <w:rPr>
          <w:lang w:val="es-ES_tradnl"/>
        </w:rPr>
        <w:t>l Equipo Técnico a revisar las Normas Técnicas de la OMPI.</w:t>
      </w:r>
    </w:p>
    <w:p w:rsidR="00827F3F" w:rsidRPr="00EE4945" w:rsidRDefault="009B5637" w:rsidP="00C30AB1">
      <w:pPr>
        <w:pStyle w:val="paragraph"/>
        <w:spacing w:before="240" w:after="60"/>
        <w:rPr>
          <w:lang w:val="es-ES_tradnl"/>
        </w:rPr>
      </w:pPr>
      <w:proofErr w:type="gramStart"/>
      <w:r w:rsidRPr="00EE4945">
        <w:rPr>
          <w:lang w:val="es-ES_tradnl"/>
        </w:rPr>
        <w:t>TAREA N.º</w:t>
      </w:r>
      <w:proofErr w:type="gramEnd"/>
      <w:r w:rsidRPr="00EE4945">
        <w:rPr>
          <w:lang w:val="es-ES_tradnl"/>
        </w:rPr>
        <w:t xml:space="preserve"> 63</w:t>
      </w:r>
    </w:p>
    <w:p w:rsidR="00827F3F" w:rsidRPr="00EE4945" w:rsidRDefault="004825A2" w:rsidP="00705818">
      <w:pPr>
        <w:pStyle w:val="paragraph"/>
        <w:spacing w:after="0"/>
        <w:ind w:left="0" w:firstLine="0"/>
        <w:rPr>
          <w:lang w:val="es-ES_tradnl"/>
        </w:rPr>
      </w:pPr>
      <w:r w:rsidRPr="00EE4945">
        <w:rPr>
          <w:lang w:val="es-ES_tradnl"/>
        </w:rPr>
        <w:t>1.</w:t>
      </w:r>
      <w:r w:rsidRPr="00EE4945">
        <w:rPr>
          <w:i/>
          <w:lang w:val="es-ES_tradnl"/>
        </w:rPr>
        <w:tab/>
      </w:r>
      <w:r w:rsidR="009B5637" w:rsidRPr="00EE4945">
        <w:rPr>
          <w:i/>
          <w:lang w:val="es-ES_tradnl"/>
        </w:rPr>
        <w:t>Descripción</w:t>
      </w:r>
      <w:r w:rsidR="009B5637" w:rsidRPr="00EE4945">
        <w:rPr>
          <w:lang w:val="es-ES_tradnl"/>
        </w:rPr>
        <w:t>:</w:t>
      </w:r>
    </w:p>
    <w:p w:rsidR="00827F3F" w:rsidRPr="00EE4945" w:rsidRDefault="001E4B09" w:rsidP="004825A2">
      <w:pPr>
        <w:pStyle w:val="paragraph"/>
        <w:spacing w:after="120"/>
        <w:ind w:firstLine="0"/>
        <w:rPr>
          <w:lang w:val="es-ES_tradnl"/>
        </w:rPr>
      </w:pPr>
      <w:r w:rsidRPr="00EE4945">
        <w:rPr>
          <w:lang w:val="es-ES_tradnl"/>
        </w:rPr>
        <w:t>Desarroll</w:t>
      </w:r>
      <w:r w:rsidR="004825A2" w:rsidRPr="00EE4945">
        <w:rPr>
          <w:lang w:val="es-ES_tradnl"/>
        </w:rPr>
        <w:t>ar representaciones visuales de los datos XML</w:t>
      </w:r>
      <w:r w:rsidRPr="00EE4945">
        <w:rPr>
          <w:lang w:val="es-ES_tradnl"/>
        </w:rPr>
        <w:t>,</w:t>
      </w:r>
      <w:r w:rsidR="004825A2" w:rsidRPr="00EE4945">
        <w:rPr>
          <w:lang w:val="es-ES_tradnl"/>
        </w:rPr>
        <w:t xml:space="preserve"> </w:t>
      </w:r>
      <w:r w:rsidRPr="00EE4945">
        <w:rPr>
          <w:lang w:val="es-ES_tradnl"/>
        </w:rPr>
        <w:t>sobre la base de</w:t>
      </w:r>
      <w:r w:rsidR="004825A2" w:rsidRPr="00EE4945">
        <w:rPr>
          <w:lang w:val="es-ES_tradnl"/>
        </w:rPr>
        <w:t xml:space="preserve"> las normas XML de la OMPI, para su publicación electrónica.</w:t>
      </w:r>
    </w:p>
    <w:p w:rsidR="00827F3F" w:rsidRPr="00EE4945" w:rsidRDefault="009B5637" w:rsidP="00705818">
      <w:pPr>
        <w:pStyle w:val="paragraph"/>
        <w:spacing w:after="0"/>
        <w:ind w:left="0" w:firstLine="0"/>
        <w:rPr>
          <w:i/>
          <w:lang w:val="es-ES_tradnl"/>
        </w:rPr>
      </w:pPr>
      <w:r w:rsidRPr="00EE4945">
        <w:rPr>
          <w:lang w:val="es-ES_tradnl"/>
        </w:rPr>
        <w:t>2.</w:t>
      </w:r>
      <w:r w:rsidRPr="00EE4945">
        <w:rPr>
          <w:lang w:val="es-ES_tradnl"/>
        </w:rPr>
        <w:tab/>
      </w:r>
      <w:r w:rsidRPr="00EE4945">
        <w:rPr>
          <w:i/>
          <w:lang w:val="es-ES_tradnl"/>
        </w:rPr>
        <w:t>Responsable de la Tarea</w:t>
      </w:r>
      <w:r w:rsidR="004825A2" w:rsidRPr="00EE4945">
        <w:rPr>
          <w:i/>
          <w:lang w:val="es-ES_tradnl"/>
        </w:rPr>
        <w:t xml:space="preserve"> </w:t>
      </w:r>
      <w:r w:rsidRPr="00EE4945">
        <w:rPr>
          <w:i/>
          <w:lang w:val="es-ES_tradnl"/>
        </w:rPr>
        <w:t>/</w:t>
      </w:r>
      <w:r w:rsidR="004825A2" w:rsidRPr="00EE4945">
        <w:rPr>
          <w:i/>
          <w:lang w:val="es-ES_tradnl"/>
        </w:rPr>
        <w:t xml:space="preserve"> </w:t>
      </w:r>
      <w:r w:rsidRPr="00EE4945">
        <w:rPr>
          <w:i/>
          <w:lang w:val="es-ES_tradnl"/>
        </w:rPr>
        <w:t>Responsable del Equipo Técnico:</w:t>
      </w:r>
    </w:p>
    <w:p w:rsidR="00827F3F" w:rsidRPr="00EE4945" w:rsidRDefault="00582B90" w:rsidP="008D3BA0">
      <w:pPr>
        <w:pStyle w:val="paragraph"/>
        <w:spacing w:after="120"/>
        <w:ind w:firstLine="0"/>
        <w:rPr>
          <w:i/>
          <w:lang w:val="es-ES_tradnl"/>
        </w:rPr>
      </w:pPr>
      <w:r w:rsidRPr="00EE4945">
        <w:rPr>
          <w:lang w:val="es-ES_tradnl"/>
        </w:rPr>
        <w:t>Oficina de Patentes y Marcas de los Estados Unidos de América (USPTO)</w:t>
      </w:r>
      <w:r w:rsidR="004825A2" w:rsidRPr="00EE4945">
        <w:rPr>
          <w:lang w:val="es-ES_tradnl"/>
        </w:rPr>
        <w:t>.</w:t>
      </w:r>
    </w:p>
    <w:p w:rsidR="00827F3F" w:rsidRPr="00EE4945" w:rsidRDefault="009B5637" w:rsidP="00705818">
      <w:pPr>
        <w:pStyle w:val="paragraph"/>
        <w:spacing w:after="0"/>
        <w:ind w:left="0" w:firstLine="0"/>
        <w:rPr>
          <w:i/>
          <w:lang w:val="es-ES_tradnl"/>
        </w:rPr>
      </w:pPr>
      <w:r w:rsidRPr="00EE4945">
        <w:rPr>
          <w:lang w:val="es-ES_tradnl"/>
        </w:rPr>
        <w:t>3.</w:t>
      </w:r>
      <w:r w:rsidRPr="00EE4945">
        <w:rPr>
          <w:i/>
          <w:lang w:val="es-ES_tradnl"/>
        </w:rPr>
        <w:tab/>
        <w:t>Medidas previstas:</w:t>
      </w:r>
    </w:p>
    <w:p w:rsidR="00827F3F" w:rsidRPr="00EE4945" w:rsidRDefault="00BF1734" w:rsidP="000A631B">
      <w:pPr>
        <w:pStyle w:val="paragraph"/>
        <w:spacing w:after="120"/>
        <w:ind w:firstLine="0"/>
        <w:rPr>
          <w:lang w:val="es-ES_tradnl"/>
        </w:rPr>
      </w:pPr>
      <w:r w:rsidRPr="00EE4945">
        <w:rPr>
          <w:lang w:val="es-ES_tradnl"/>
        </w:rPr>
        <w:t>P</w:t>
      </w:r>
      <w:r w:rsidR="004825A2" w:rsidRPr="00EE4945">
        <w:rPr>
          <w:lang w:val="es-ES_tradnl"/>
        </w:rPr>
        <w:t xml:space="preserve">resentar un informe sobre la marcha de la tarea para su examen en la </w:t>
      </w:r>
      <w:r w:rsidR="00A22CAA" w:rsidRPr="00EE4945">
        <w:rPr>
          <w:lang w:val="es-ES_tradnl"/>
        </w:rPr>
        <w:t>novena</w:t>
      </w:r>
      <w:r w:rsidR="00582B90" w:rsidRPr="00EE4945">
        <w:rPr>
          <w:lang w:val="es-ES_tradnl"/>
        </w:rPr>
        <w:t xml:space="preserve"> </w:t>
      </w:r>
      <w:r w:rsidR="004825A2" w:rsidRPr="00EE4945">
        <w:rPr>
          <w:lang w:val="es-ES_tradnl"/>
        </w:rPr>
        <w:t>sesión del CWS.</w:t>
      </w:r>
    </w:p>
    <w:p w:rsidR="00827F3F" w:rsidRPr="00EE4945" w:rsidRDefault="009B5637" w:rsidP="00EE4945">
      <w:pPr>
        <w:pStyle w:val="paragraph"/>
        <w:spacing w:after="0"/>
        <w:ind w:left="0" w:firstLine="0"/>
        <w:rPr>
          <w:i/>
          <w:lang w:val="es-ES_tradnl"/>
        </w:rPr>
      </w:pPr>
      <w:r w:rsidRPr="00EE4945">
        <w:rPr>
          <w:lang w:val="es-ES_tradnl"/>
        </w:rPr>
        <w:t>4.</w:t>
      </w:r>
      <w:r w:rsidRPr="00EE4945">
        <w:rPr>
          <w:lang w:val="es-ES_tradnl"/>
        </w:rPr>
        <w:tab/>
      </w:r>
      <w:r w:rsidRPr="00EE4945">
        <w:rPr>
          <w:i/>
          <w:lang w:val="es-ES_tradnl"/>
        </w:rPr>
        <w:t>Observaciones:</w:t>
      </w:r>
    </w:p>
    <w:p w:rsidR="00827F3F" w:rsidRPr="00EE4945" w:rsidRDefault="00582B90" w:rsidP="00EE4945">
      <w:pPr>
        <w:pStyle w:val="paragraph"/>
        <w:spacing w:after="120"/>
        <w:ind w:firstLine="0"/>
        <w:rPr>
          <w:lang w:val="es-ES_tradnl"/>
        </w:rPr>
      </w:pPr>
      <w:r w:rsidRPr="00EE4945">
        <w:rPr>
          <w:lang w:val="es-ES_tradnl"/>
        </w:rPr>
        <w:t>a)</w:t>
      </w:r>
      <w:r w:rsidRPr="00EE4945">
        <w:rPr>
          <w:lang w:val="es-ES_tradnl"/>
        </w:rPr>
        <w:tab/>
      </w:r>
      <w:r w:rsidR="001E4B09" w:rsidRPr="00EE4945">
        <w:rPr>
          <w:lang w:val="es-ES_tradnl"/>
        </w:rPr>
        <w:t xml:space="preserve">En su sexta sesión, el CWS creó la nueva Tarea N.º 63 con el fin de trabajar en las representaciones visuales de los datos XML. Se asignó la tarea al Equipo Técnico XML4IP </w:t>
      </w:r>
      <w:r w:rsidR="00AD3FD3" w:rsidRPr="00EE4945">
        <w:rPr>
          <w:lang w:val="es-ES_tradnl"/>
        </w:rPr>
        <w:t>(véanse los párrafos 1</w:t>
      </w:r>
      <w:r w:rsidR="001E4B09" w:rsidRPr="00EE4945">
        <w:rPr>
          <w:lang w:val="es-ES_tradnl"/>
        </w:rPr>
        <w:t>45</w:t>
      </w:r>
      <w:r w:rsidR="00AD3FD3" w:rsidRPr="00EE4945">
        <w:rPr>
          <w:lang w:val="es-ES_tradnl"/>
        </w:rPr>
        <w:t xml:space="preserve"> a 14</w:t>
      </w:r>
      <w:r w:rsidR="001E4B09" w:rsidRPr="00EE4945">
        <w:rPr>
          <w:lang w:val="es-ES_tradnl"/>
        </w:rPr>
        <w:t>8</w:t>
      </w:r>
      <w:r w:rsidR="00AD3FD3" w:rsidRPr="00EE4945">
        <w:rPr>
          <w:lang w:val="es-ES_tradnl"/>
        </w:rPr>
        <w:t xml:space="preserve"> </w:t>
      </w:r>
      <w:r w:rsidR="001E4B09" w:rsidRPr="00EE4945">
        <w:rPr>
          <w:lang w:val="es-ES_tradnl"/>
        </w:rPr>
        <w:t xml:space="preserve">y 153 </w:t>
      </w:r>
      <w:r w:rsidR="00AD3FD3" w:rsidRPr="00EE4945">
        <w:rPr>
          <w:lang w:val="es-ES_tradnl"/>
        </w:rPr>
        <w:t>del documento CWS/6/34).</w:t>
      </w:r>
    </w:p>
    <w:p w:rsidR="00827F3F" w:rsidRPr="00EE4945" w:rsidRDefault="00582B90" w:rsidP="00EE4945">
      <w:pPr>
        <w:pStyle w:val="paragraph"/>
        <w:spacing w:after="120"/>
        <w:ind w:firstLine="0"/>
        <w:rPr>
          <w:lang w:val="es-ES_tradnl"/>
        </w:rPr>
      </w:pPr>
      <w:r w:rsidRPr="00EE4945">
        <w:rPr>
          <w:lang w:val="es-ES_tradnl"/>
        </w:rPr>
        <w:t>b)</w:t>
      </w:r>
      <w:r w:rsidRPr="00EE4945">
        <w:rPr>
          <w:lang w:val="es-ES_tradnl"/>
        </w:rPr>
        <w:tab/>
        <w:t>En su séptima sesión, el CWS reasignó la Tarea N.</w:t>
      </w:r>
      <w:r w:rsidR="001E3CC2" w:rsidRPr="00EE4945">
        <w:rPr>
          <w:lang w:val="es-ES_tradnl"/>
        </w:rPr>
        <w:t xml:space="preserve">º </w:t>
      </w:r>
      <w:r w:rsidRPr="00EE4945">
        <w:rPr>
          <w:lang w:val="es-ES_tradnl"/>
        </w:rPr>
        <w:t xml:space="preserve">63 </w:t>
      </w:r>
      <w:r w:rsidR="005670E3" w:rsidRPr="00EE4945">
        <w:rPr>
          <w:lang w:val="es-ES_tradnl"/>
        </w:rPr>
        <w:t>al Equipo</w:t>
      </w:r>
      <w:r w:rsidR="003959E1" w:rsidRPr="00EE4945">
        <w:rPr>
          <w:lang w:val="es-ES_tradnl"/>
        </w:rPr>
        <w:t xml:space="preserve"> Técnico de la Transformación D</w:t>
      </w:r>
      <w:r w:rsidRPr="00EE4945">
        <w:rPr>
          <w:lang w:val="es-ES_tradnl"/>
        </w:rPr>
        <w:t>igital (véanse los párrafos 39 a 40 del documento CWS/7/29).</w:t>
      </w:r>
    </w:p>
    <w:p w:rsidR="00827F3F" w:rsidRPr="00EE4945" w:rsidRDefault="002E3448" w:rsidP="00705818">
      <w:pPr>
        <w:pStyle w:val="paragraph"/>
        <w:spacing w:after="0"/>
        <w:ind w:left="0" w:firstLine="0"/>
        <w:rPr>
          <w:i/>
          <w:lang w:val="es-ES_tradnl"/>
        </w:rPr>
      </w:pPr>
      <w:r w:rsidRPr="00EE4945">
        <w:rPr>
          <w:lang w:val="es-ES_tradnl"/>
        </w:rPr>
        <w:t>5</w:t>
      </w:r>
      <w:r w:rsidRPr="00EE4945">
        <w:rPr>
          <w:i/>
          <w:lang w:val="es-ES_tradnl"/>
        </w:rPr>
        <w:t>.</w:t>
      </w:r>
      <w:r w:rsidRPr="00EE4945">
        <w:rPr>
          <w:i/>
          <w:lang w:val="es-ES_tradnl"/>
        </w:rPr>
        <w:tab/>
      </w:r>
      <w:r w:rsidR="009B5637" w:rsidRPr="00EE4945">
        <w:rPr>
          <w:i/>
          <w:lang w:val="es-ES_tradnl"/>
        </w:rPr>
        <w:t>Propuesta:</w:t>
      </w:r>
    </w:p>
    <w:p w:rsidR="00827F3F" w:rsidRPr="00EE4945" w:rsidRDefault="00582B90" w:rsidP="00EE4945">
      <w:pPr>
        <w:pStyle w:val="paragraph"/>
        <w:spacing w:after="360"/>
        <w:ind w:firstLine="0"/>
        <w:rPr>
          <w:lang w:val="es-ES_tradnl"/>
        </w:rPr>
      </w:pPr>
      <w:r w:rsidRPr="00EE4945">
        <w:rPr>
          <w:lang w:val="es-ES_tradnl"/>
        </w:rPr>
        <w:t>El Equipo Técnico</w:t>
      </w:r>
      <w:r w:rsidR="00BE0894" w:rsidRPr="00EE4945">
        <w:rPr>
          <w:lang w:val="es-ES_tradnl"/>
        </w:rPr>
        <w:t xml:space="preserve"> proporcionará un informe de situación</w:t>
      </w:r>
      <w:r w:rsidR="00C30AB1" w:rsidRPr="00EE4945">
        <w:rPr>
          <w:lang w:val="es-ES_tradnl"/>
        </w:rPr>
        <w:t>.</w:t>
      </w:r>
    </w:p>
    <w:p w:rsidR="00827F3F" w:rsidRPr="00EE4945" w:rsidRDefault="00444A2A" w:rsidP="00EE4945">
      <w:pPr>
        <w:pStyle w:val="paragraph"/>
        <w:keepNext/>
        <w:keepLines/>
        <w:spacing w:before="240" w:after="60"/>
        <w:rPr>
          <w:lang w:val="es-ES_tradnl"/>
        </w:rPr>
      </w:pPr>
      <w:proofErr w:type="gramStart"/>
      <w:r w:rsidRPr="00EE4945">
        <w:rPr>
          <w:lang w:val="es-ES_tradnl"/>
        </w:rPr>
        <w:t>TAREA N.º</w:t>
      </w:r>
      <w:proofErr w:type="gramEnd"/>
      <w:r w:rsidRPr="00EE4945">
        <w:rPr>
          <w:lang w:val="es-ES_tradnl"/>
        </w:rPr>
        <w:t xml:space="preserve"> 64</w:t>
      </w:r>
    </w:p>
    <w:p w:rsidR="00827F3F" w:rsidRPr="00EE4945" w:rsidRDefault="00444A2A" w:rsidP="00EE4945">
      <w:pPr>
        <w:pStyle w:val="paragraph"/>
        <w:keepNext/>
        <w:keepLines/>
        <w:spacing w:after="0"/>
        <w:rPr>
          <w:lang w:val="es-ES_tradnl"/>
        </w:rPr>
      </w:pPr>
      <w:r w:rsidRPr="00EE4945">
        <w:rPr>
          <w:lang w:val="es-ES_tradnl"/>
        </w:rPr>
        <w:t>1.</w:t>
      </w:r>
      <w:r w:rsidRPr="00EE4945">
        <w:rPr>
          <w:lang w:val="es-ES_tradnl"/>
        </w:rPr>
        <w:tab/>
      </w:r>
      <w:r w:rsidRPr="00EE4945">
        <w:rPr>
          <w:i/>
          <w:lang w:val="es-ES_tradnl"/>
        </w:rPr>
        <w:t>Descripción</w:t>
      </w:r>
      <w:r w:rsidRPr="00EE4945">
        <w:rPr>
          <w:lang w:val="es-ES_tradnl"/>
        </w:rPr>
        <w:t>:</w:t>
      </w:r>
    </w:p>
    <w:p w:rsidR="00827F3F" w:rsidRPr="00EE4945" w:rsidRDefault="00444A2A" w:rsidP="00EE4945">
      <w:pPr>
        <w:pStyle w:val="paragraph"/>
        <w:tabs>
          <w:tab w:val="clear" w:pos="567"/>
        </w:tabs>
        <w:spacing w:after="120"/>
        <w:ind w:firstLine="0"/>
        <w:rPr>
          <w:lang w:val="es-ES_tradnl"/>
        </w:rPr>
      </w:pPr>
      <w:r w:rsidRPr="00EE4945">
        <w:rPr>
          <w:lang w:val="es-ES_tradnl"/>
        </w:rPr>
        <w:t>Prepar</w:t>
      </w:r>
      <w:r w:rsidR="00CC31AC" w:rsidRPr="00EE4945">
        <w:rPr>
          <w:lang w:val="es-ES_tradnl"/>
        </w:rPr>
        <w:t>ar una propuesta de recomendaci</w:t>
      </w:r>
      <w:r w:rsidR="00970991" w:rsidRPr="00EE4945">
        <w:rPr>
          <w:lang w:val="es-ES_tradnl"/>
        </w:rPr>
        <w:t xml:space="preserve">ones </w:t>
      </w:r>
      <w:r w:rsidR="00CC31AC" w:rsidRPr="00EE4945">
        <w:rPr>
          <w:lang w:val="es-ES_tradnl"/>
        </w:rPr>
        <w:t xml:space="preserve">sobre recursos de </w:t>
      </w:r>
      <w:r w:rsidRPr="00EE4945">
        <w:rPr>
          <w:lang w:val="es-ES_tradnl"/>
        </w:rPr>
        <w:t xml:space="preserve">JavaScript </w:t>
      </w:r>
      <w:proofErr w:type="spellStart"/>
      <w:r w:rsidRPr="00EE4945">
        <w:rPr>
          <w:lang w:val="es-ES_tradnl"/>
        </w:rPr>
        <w:t>Object</w:t>
      </w:r>
      <w:proofErr w:type="spellEnd"/>
      <w:r w:rsidRPr="00EE4945">
        <w:rPr>
          <w:lang w:val="es-ES_tradnl"/>
        </w:rPr>
        <w:t xml:space="preserve"> </w:t>
      </w:r>
      <w:proofErr w:type="spellStart"/>
      <w:r w:rsidRPr="00EE4945">
        <w:rPr>
          <w:lang w:val="es-ES_tradnl"/>
        </w:rPr>
        <w:t>Notation</w:t>
      </w:r>
      <w:proofErr w:type="spellEnd"/>
      <w:r w:rsidRPr="00EE4945">
        <w:rPr>
          <w:lang w:val="es-ES_tradnl"/>
        </w:rPr>
        <w:t xml:space="preserve"> (JSON) compatible</w:t>
      </w:r>
      <w:r w:rsidR="00941077" w:rsidRPr="00EE4945">
        <w:rPr>
          <w:lang w:val="es-ES_tradnl"/>
        </w:rPr>
        <w:t>s</w:t>
      </w:r>
      <w:r w:rsidRPr="00EE4945">
        <w:rPr>
          <w:lang w:val="es-ES_tradnl"/>
        </w:rPr>
        <w:t xml:space="preserve"> </w:t>
      </w:r>
      <w:r w:rsidR="00CC31AC" w:rsidRPr="00EE4945">
        <w:rPr>
          <w:lang w:val="es-ES_tradnl"/>
        </w:rPr>
        <w:t xml:space="preserve">con la Norma </w:t>
      </w:r>
      <w:r w:rsidRPr="00EE4945">
        <w:rPr>
          <w:lang w:val="es-ES_tradnl"/>
        </w:rPr>
        <w:t xml:space="preserve">ST.96 </w:t>
      </w:r>
      <w:r w:rsidR="00CC31AC" w:rsidRPr="00EE4945">
        <w:rPr>
          <w:lang w:val="es-ES_tradnl"/>
        </w:rPr>
        <w:t>de la OMPI a utilizar para la presentación, publicación, tratamiento e intercambio de información de PI</w:t>
      </w:r>
      <w:r w:rsidRPr="00EE4945">
        <w:rPr>
          <w:lang w:val="es-ES_tradnl"/>
        </w:rPr>
        <w:t>.</w:t>
      </w:r>
    </w:p>
    <w:p w:rsidR="00827F3F" w:rsidRPr="00EE4945" w:rsidRDefault="00444A2A" w:rsidP="00444A2A">
      <w:pPr>
        <w:pStyle w:val="paragraph"/>
        <w:spacing w:after="0"/>
        <w:rPr>
          <w:lang w:val="es-ES_tradnl"/>
        </w:rPr>
      </w:pPr>
      <w:r w:rsidRPr="00EE4945">
        <w:rPr>
          <w:lang w:val="es-ES_tradnl"/>
        </w:rPr>
        <w:t>2.</w:t>
      </w:r>
      <w:r w:rsidRPr="00EE4945">
        <w:rPr>
          <w:lang w:val="es-ES_tradnl"/>
        </w:rPr>
        <w:tab/>
      </w:r>
      <w:r w:rsidRPr="00EE4945">
        <w:rPr>
          <w:i/>
          <w:lang w:val="es-ES_tradnl"/>
        </w:rPr>
        <w:t>Responsable de la Tarea / Responsable del Equipo Técnico</w:t>
      </w:r>
      <w:r w:rsidRPr="00EE4945">
        <w:rPr>
          <w:lang w:val="es-ES_tradnl"/>
        </w:rPr>
        <w:t>:</w:t>
      </w:r>
    </w:p>
    <w:p w:rsidR="00827F3F" w:rsidRPr="00EE4945" w:rsidRDefault="00444A2A" w:rsidP="00EE4945">
      <w:pPr>
        <w:pStyle w:val="paragraph"/>
        <w:tabs>
          <w:tab w:val="clear" w:pos="567"/>
        </w:tabs>
        <w:spacing w:after="120"/>
        <w:ind w:firstLine="0"/>
        <w:rPr>
          <w:lang w:val="es-ES_tradnl"/>
        </w:rPr>
      </w:pPr>
      <w:r w:rsidRPr="00EE4945">
        <w:rPr>
          <w:lang w:val="es-ES_tradnl"/>
        </w:rPr>
        <w:t>Oficina Internacional.</w:t>
      </w:r>
    </w:p>
    <w:p w:rsidR="00827F3F" w:rsidRPr="00EE4945" w:rsidRDefault="00444A2A" w:rsidP="00444A2A">
      <w:pPr>
        <w:pStyle w:val="paragraph"/>
        <w:spacing w:after="0"/>
        <w:rPr>
          <w:lang w:val="es-ES_tradnl"/>
        </w:rPr>
      </w:pPr>
      <w:r w:rsidRPr="00EE4945">
        <w:rPr>
          <w:lang w:val="es-ES_tradnl"/>
        </w:rPr>
        <w:t>3.</w:t>
      </w:r>
      <w:r w:rsidRPr="00EE4945">
        <w:rPr>
          <w:lang w:val="es-ES_tradnl"/>
        </w:rPr>
        <w:tab/>
      </w:r>
      <w:r w:rsidRPr="00EE4945">
        <w:rPr>
          <w:i/>
          <w:lang w:val="es-ES_tradnl"/>
        </w:rPr>
        <w:t>Medidas previstas</w:t>
      </w:r>
      <w:r w:rsidRPr="00EE4945">
        <w:rPr>
          <w:lang w:val="es-ES_tradnl"/>
        </w:rPr>
        <w:t>:</w:t>
      </w:r>
    </w:p>
    <w:p w:rsidR="00827F3F" w:rsidRPr="00EE4945" w:rsidRDefault="00444A2A" w:rsidP="00EE4945">
      <w:pPr>
        <w:pStyle w:val="paragraph"/>
        <w:tabs>
          <w:tab w:val="clear" w:pos="567"/>
        </w:tabs>
        <w:spacing w:after="120"/>
        <w:ind w:firstLine="0"/>
        <w:rPr>
          <w:lang w:val="es-ES_tradnl"/>
        </w:rPr>
      </w:pPr>
      <w:r w:rsidRPr="00EE4945">
        <w:rPr>
          <w:lang w:val="es-ES_tradnl"/>
        </w:rPr>
        <w:t>a)</w:t>
      </w:r>
      <w:r w:rsidRPr="00EE4945">
        <w:rPr>
          <w:lang w:val="es-ES_tradnl"/>
        </w:rPr>
        <w:tab/>
      </w:r>
      <w:r w:rsidR="00CC31AC" w:rsidRPr="00EE4945">
        <w:rPr>
          <w:lang w:val="es-ES_tradnl"/>
        </w:rPr>
        <w:t xml:space="preserve">El Equipo </w:t>
      </w:r>
      <w:r w:rsidR="005670E3" w:rsidRPr="00EE4945">
        <w:rPr>
          <w:lang w:val="es-ES_tradnl"/>
        </w:rPr>
        <w:t>Técnico</w:t>
      </w:r>
      <w:r w:rsidR="00CC31AC" w:rsidRPr="00EE4945">
        <w:rPr>
          <w:lang w:val="es-ES_tradnl"/>
        </w:rPr>
        <w:t xml:space="preserve"> </w:t>
      </w:r>
      <w:r w:rsidR="002D0ABE" w:rsidRPr="00EE4945">
        <w:rPr>
          <w:lang w:val="es-ES_tradnl"/>
        </w:rPr>
        <w:t xml:space="preserve">XML4IP </w:t>
      </w:r>
      <w:r w:rsidR="00CC31AC" w:rsidRPr="00EE4945">
        <w:rPr>
          <w:lang w:val="es-ES_tradnl"/>
        </w:rPr>
        <w:t xml:space="preserve">preparará </w:t>
      </w:r>
      <w:r w:rsidR="00970991" w:rsidRPr="00EE4945">
        <w:rPr>
          <w:lang w:val="es-ES_tradnl"/>
        </w:rPr>
        <w:t>la</w:t>
      </w:r>
      <w:r w:rsidR="00CC31AC" w:rsidRPr="00EE4945">
        <w:rPr>
          <w:lang w:val="es-ES_tradnl"/>
        </w:rPr>
        <w:t xml:space="preserve"> propuesta </w:t>
      </w:r>
      <w:r w:rsidR="005670E3" w:rsidRPr="00EE4945">
        <w:rPr>
          <w:lang w:val="es-ES_tradnl"/>
        </w:rPr>
        <w:t>definitiva</w:t>
      </w:r>
      <w:r w:rsidR="00CC31AC" w:rsidRPr="00EE4945">
        <w:rPr>
          <w:lang w:val="es-ES_tradnl"/>
        </w:rPr>
        <w:t xml:space="preserve"> de una nueva Norma </w:t>
      </w:r>
      <w:r w:rsidR="00890A21" w:rsidRPr="00EE4945">
        <w:rPr>
          <w:lang w:val="es-ES_tradnl"/>
        </w:rPr>
        <w:t>Técnica de la OMPI sobre JS</w:t>
      </w:r>
      <w:r w:rsidR="00CC31AC" w:rsidRPr="00EE4945">
        <w:rPr>
          <w:lang w:val="es-ES_tradnl"/>
        </w:rPr>
        <w:t xml:space="preserve">ON para su examen en la </w:t>
      </w:r>
      <w:r w:rsidR="002D0ABE" w:rsidRPr="00EE4945">
        <w:rPr>
          <w:lang w:val="es-ES_tradnl"/>
        </w:rPr>
        <w:t>décima</w:t>
      </w:r>
      <w:r w:rsidR="00CC31AC" w:rsidRPr="00EE4945">
        <w:rPr>
          <w:lang w:val="es-ES_tradnl"/>
        </w:rPr>
        <w:t xml:space="preserve"> sesión del CWS</w:t>
      </w:r>
      <w:r w:rsidRPr="00EE4945">
        <w:rPr>
          <w:lang w:val="es-ES_tradnl"/>
        </w:rPr>
        <w:t>.</w:t>
      </w:r>
    </w:p>
    <w:p w:rsidR="00827F3F" w:rsidRPr="00EE4945" w:rsidRDefault="00444A2A" w:rsidP="00EE4945">
      <w:pPr>
        <w:pStyle w:val="paragraph"/>
        <w:tabs>
          <w:tab w:val="clear" w:pos="567"/>
        </w:tabs>
        <w:spacing w:after="120"/>
        <w:ind w:firstLine="0"/>
        <w:rPr>
          <w:lang w:val="es-ES_tradnl"/>
        </w:rPr>
      </w:pPr>
      <w:r w:rsidRPr="00EE4945">
        <w:rPr>
          <w:lang w:val="es-ES_tradnl"/>
        </w:rPr>
        <w:t>b)</w:t>
      </w:r>
      <w:r w:rsidRPr="00EE4945">
        <w:rPr>
          <w:lang w:val="es-ES_tradnl"/>
        </w:rPr>
        <w:tab/>
      </w:r>
      <w:r w:rsidR="00CC31AC" w:rsidRPr="00EE4945">
        <w:rPr>
          <w:lang w:val="es-ES_tradnl"/>
        </w:rPr>
        <w:t xml:space="preserve">La Oficina Internacional invitará a las OPI a </w:t>
      </w:r>
      <w:r w:rsidR="00890A21" w:rsidRPr="00EE4945">
        <w:rPr>
          <w:lang w:val="es-ES_tradnl"/>
        </w:rPr>
        <w:t xml:space="preserve">que formulen </w:t>
      </w:r>
      <w:r w:rsidR="00CC31AC" w:rsidRPr="00EE4945">
        <w:rPr>
          <w:lang w:val="es-ES_tradnl"/>
        </w:rPr>
        <w:t xml:space="preserve">comentarios </w:t>
      </w:r>
      <w:r w:rsidR="0003558C" w:rsidRPr="00EE4945">
        <w:rPr>
          <w:lang w:val="es-ES_tradnl"/>
        </w:rPr>
        <w:t>al</w:t>
      </w:r>
      <w:r w:rsidR="00CC31AC" w:rsidRPr="00EE4945">
        <w:rPr>
          <w:lang w:val="es-ES_tradnl"/>
        </w:rPr>
        <w:t xml:space="preserve"> </w:t>
      </w:r>
      <w:r w:rsidR="00970991" w:rsidRPr="00EE4945">
        <w:rPr>
          <w:lang w:val="es-ES_tradnl"/>
        </w:rPr>
        <w:t>borrador</w:t>
      </w:r>
      <w:r w:rsidR="00CC31AC" w:rsidRPr="00EE4945">
        <w:rPr>
          <w:lang w:val="es-ES_tradnl"/>
        </w:rPr>
        <w:t xml:space="preserve"> d</w:t>
      </w:r>
      <w:r w:rsidR="00890A21" w:rsidRPr="00EE4945">
        <w:rPr>
          <w:lang w:val="es-ES_tradnl"/>
        </w:rPr>
        <w:t xml:space="preserve">e </w:t>
      </w:r>
      <w:r w:rsidR="0003558C" w:rsidRPr="00EE4945">
        <w:rPr>
          <w:lang w:val="es-ES_tradnl"/>
        </w:rPr>
        <w:t>norma sobre</w:t>
      </w:r>
      <w:r w:rsidR="00890A21" w:rsidRPr="00EE4945">
        <w:rPr>
          <w:lang w:val="es-ES_tradnl"/>
        </w:rPr>
        <w:t xml:space="preserve"> JSON, participen en los debates, sometan</w:t>
      </w:r>
      <w:r w:rsidR="00CC31AC" w:rsidRPr="00EE4945">
        <w:rPr>
          <w:lang w:val="es-ES_tradnl"/>
        </w:rPr>
        <w:t xml:space="preserve"> a ensayo el esquema JSON y proporcion</w:t>
      </w:r>
      <w:r w:rsidR="00890A21" w:rsidRPr="00EE4945">
        <w:rPr>
          <w:lang w:val="es-ES_tradnl"/>
        </w:rPr>
        <w:t xml:space="preserve">en </w:t>
      </w:r>
      <w:r w:rsidR="00CC31AC" w:rsidRPr="00EE4945">
        <w:rPr>
          <w:lang w:val="es-ES_tradnl"/>
        </w:rPr>
        <w:t>comentarios al respecto al Equipo Técnico.</w:t>
      </w:r>
    </w:p>
    <w:p w:rsidR="00827F3F" w:rsidRPr="00EE4945" w:rsidRDefault="00444A2A" w:rsidP="00444A2A">
      <w:pPr>
        <w:pStyle w:val="paragraph"/>
        <w:spacing w:after="0"/>
        <w:rPr>
          <w:lang w:val="es-ES_tradnl"/>
        </w:rPr>
      </w:pPr>
      <w:r w:rsidRPr="00EE4945">
        <w:rPr>
          <w:lang w:val="es-ES_tradnl"/>
        </w:rPr>
        <w:t>4.</w:t>
      </w:r>
      <w:r w:rsidRPr="00EE4945">
        <w:rPr>
          <w:lang w:val="es-ES_tradnl"/>
        </w:rPr>
        <w:tab/>
      </w:r>
      <w:r w:rsidRPr="00EE4945">
        <w:rPr>
          <w:i/>
          <w:lang w:val="es-ES_tradnl"/>
        </w:rPr>
        <w:t>Observaciones</w:t>
      </w:r>
      <w:r w:rsidRPr="00EE4945">
        <w:rPr>
          <w:lang w:val="es-ES_tradnl"/>
        </w:rPr>
        <w:t>:</w:t>
      </w:r>
    </w:p>
    <w:p w:rsidR="00827F3F" w:rsidRPr="00EE4945" w:rsidRDefault="002D0ABE" w:rsidP="00EE4945">
      <w:pPr>
        <w:pStyle w:val="paragraph"/>
        <w:tabs>
          <w:tab w:val="clear" w:pos="567"/>
        </w:tabs>
        <w:spacing w:after="120"/>
        <w:ind w:firstLine="0"/>
        <w:rPr>
          <w:lang w:val="es-ES_tradnl"/>
        </w:rPr>
      </w:pPr>
      <w:r w:rsidRPr="00EE4945">
        <w:rPr>
          <w:lang w:val="es-ES_tradnl"/>
        </w:rPr>
        <w:t>a)</w:t>
      </w:r>
      <w:r w:rsidRPr="00EE4945">
        <w:rPr>
          <w:lang w:val="es-ES_tradnl"/>
        </w:rPr>
        <w:tab/>
      </w:r>
      <w:r w:rsidR="00444A2A" w:rsidRPr="00EE4945">
        <w:rPr>
          <w:lang w:val="es-ES_tradnl"/>
        </w:rPr>
        <w:t xml:space="preserve">En su </w:t>
      </w:r>
      <w:r w:rsidR="00970991" w:rsidRPr="00EE4945">
        <w:rPr>
          <w:lang w:val="es-ES_tradnl"/>
        </w:rPr>
        <w:t>séptima</w:t>
      </w:r>
      <w:r w:rsidR="00444A2A" w:rsidRPr="00EE4945">
        <w:rPr>
          <w:lang w:val="es-ES_tradnl"/>
        </w:rPr>
        <w:t xml:space="preserve"> sesión, el CWS creó la Tarea N.º 64. El CWS solicitó al Eq</w:t>
      </w:r>
      <w:r w:rsidR="00941077" w:rsidRPr="00EE4945">
        <w:rPr>
          <w:lang w:val="es-ES_tradnl"/>
        </w:rPr>
        <w:t>uipo Técnico XML4IP que presentara</w:t>
      </w:r>
      <w:r w:rsidR="00444A2A" w:rsidRPr="00EE4945">
        <w:rPr>
          <w:lang w:val="es-ES_tradnl"/>
        </w:rPr>
        <w:t xml:space="preserve"> una propuesta de nueva norma técnica </w:t>
      </w:r>
      <w:r w:rsidR="00DA3831" w:rsidRPr="00EE4945">
        <w:rPr>
          <w:lang w:val="es-ES_tradnl"/>
        </w:rPr>
        <w:t xml:space="preserve">de la OMPI </w:t>
      </w:r>
      <w:r w:rsidR="00444A2A" w:rsidRPr="00EE4945">
        <w:rPr>
          <w:lang w:val="es-ES_tradnl"/>
        </w:rPr>
        <w:t xml:space="preserve">sobre JSON </w:t>
      </w:r>
      <w:r w:rsidR="00CC31AC" w:rsidRPr="00EE4945">
        <w:rPr>
          <w:lang w:val="es-ES_tradnl"/>
        </w:rPr>
        <w:t xml:space="preserve">en su octava sesión </w:t>
      </w:r>
      <w:r w:rsidR="00444A2A" w:rsidRPr="00EE4945">
        <w:rPr>
          <w:lang w:val="es-ES_tradnl"/>
        </w:rPr>
        <w:t>(véanse los párrafos 55 a 60 del documento CWS/7/29).</w:t>
      </w:r>
    </w:p>
    <w:p w:rsidR="002D0ABE" w:rsidRPr="00EE4945" w:rsidRDefault="002D0ABE" w:rsidP="00EE4945">
      <w:pPr>
        <w:pStyle w:val="paragraph"/>
        <w:tabs>
          <w:tab w:val="clear" w:pos="567"/>
        </w:tabs>
        <w:spacing w:after="120"/>
        <w:ind w:firstLine="0"/>
        <w:rPr>
          <w:lang w:val="es-ES_tradnl"/>
        </w:rPr>
      </w:pPr>
      <w:r w:rsidRPr="00EE4945">
        <w:rPr>
          <w:lang w:val="es-ES_tradnl"/>
        </w:rPr>
        <w:t>b)</w:t>
      </w:r>
      <w:r w:rsidRPr="00EE4945">
        <w:rPr>
          <w:lang w:val="es-ES_tradnl"/>
        </w:rPr>
        <w:tab/>
        <w:t>En su octava sesión, el CWS tomó nota de los avances realizados en cuanto al desarrollo de esquemas JSON (v</w:t>
      </w:r>
      <w:r w:rsidR="00A22CAA" w:rsidRPr="00EE4945">
        <w:rPr>
          <w:lang w:val="es-ES_tradnl"/>
        </w:rPr>
        <w:t>éa</w:t>
      </w:r>
      <w:r w:rsidRPr="00EE4945">
        <w:rPr>
          <w:lang w:val="es-ES_tradnl"/>
        </w:rPr>
        <w:t>se el párrafo 91 del documento CWS/8/24).</w:t>
      </w:r>
    </w:p>
    <w:p w:rsidR="00827F3F" w:rsidRPr="00EE4945" w:rsidRDefault="00444A2A" w:rsidP="00444A2A">
      <w:pPr>
        <w:pStyle w:val="paragraph"/>
        <w:spacing w:after="0"/>
        <w:rPr>
          <w:lang w:val="es-ES_tradnl"/>
        </w:rPr>
      </w:pPr>
      <w:r w:rsidRPr="00EE4945">
        <w:rPr>
          <w:lang w:val="es-ES_tradnl"/>
        </w:rPr>
        <w:t>5.</w:t>
      </w:r>
      <w:r w:rsidRPr="00EE4945">
        <w:rPr>
          <w:lang w:val="es-ES_tradnl"/>
        </w:rPr>
        <w:tab/>
        <w:t>Propuesta:</w:t>
      </w:r>
    </w:p>
    <w:p w:rsidR="00827F3F" w:rsidRPr="00EE4945" w:rsidRDefault="00444A2A" w:rsidP="00EE4945">
      <w:pPr>
        <w:pStyle w:val="paragraph"/>
        <w:spacing w:after="600"/>
        <w:ind w:firstLine="0"/>
        <w:rPr>
          <w:lang w:val="es-ES_tradnl"/>
        </w:rPr>
      </w:pPr>
      <w:r w:rsidRPr="00EE4945">
        <w:rPr>
          <w:lang w:val="es-ES_tradnl"/>
        </w:rPr>
        <w:t>El documento CWS/</w:t>
      </w:r>
      <w:r w:rsidR="002D0ABE" w:rsidRPr="00EE4945">
        <w:rPr>
          <w:lang w:val="es-ES_tradnl"/>
        </w:rPr>
        <w:t>9</w:t>
      </w:r>
      <w:r w:rsidRPr="00EE4945">
        <w:rPr>
          <w:lang w:val="es-ES_tradnl"/>
        </w:rPr>
        <w:t>/</w:t>
      </w:r>
      <w:r w:rsidR="002D0ABE" w:rsidRPr="00EE4945">
        <w:rPr>
          <w:lang w:val="es-ES_tradnl"/>
        </w:rPr>
        <w:t>3</w:t>
      </w:r>
      <w:r w:rsidRPr="00EE4945">
        <w:rPr>
          <w:lang w:val="es-ES_tradnl"/>
        </w:rPr>
        <w:t xml:space="preserve"> proporciona un informe </w:t>
      </w:r>
      <w:r w:rsidR="002D0ABE" w:rsidRPr="00EE4945">
        <w:rPr>
          <w:lang w:val="es-ES_tradnl"/>
        </w:rPr>
        <w:t>de situación</w:t>
      </w:r>
      <w:r w:rsidRPr="00EE4945">
        <w:rPr>
          <w:lang w:val="es-ES_tradnl"/>
        </w:rPr>
        <w:t xml:space="preserve"> correspondiente a esta tarea</w:t>
      </w:r>
      <w:r w:rsidR="002D0ABE" w:rsidRPr="00EE4945">
        <w:rPr>
          <w:lang w:val="es-ES_tradnl"/>
        </w:rPr>
        <w:t xml:space="preserve"> elaborado por el Equipo Técnico XML4IP.</w:t>
      </w:r>
    </w:p>
    <w:p w:rsidR="00215992" w:rsidRPr="00EE4945" w:rsidRDefault="0086763B" w:rsidP="00EE4945">
      <w:pPr>
        <w:pStyle w:val="Endofdocument"/>
        <w:rPr>
          <w:lang w:val="es-ES_tradnl"/>
        </w:rPr>
      </w:pPr>
      <w:r w:rsidRPr="00EE4945">
        <w:rPr>
          <w:lang w:val="es-ES_tradnl"/>
        </w:rPr>
        <w:t>[</w:t>
      </w:r>
      <w:r w:rsidR="00F2663E" w:rsidRPr="00EE4945">
        <w:rPr>
          <w:lang w:val="es-ES_tradnl"/>
        </w:rPr>
        <w:t>Fin del Anexo y del documento</w:t>
      </w:r>
      <w:r w:rsidRPr="00EE4945">
        <w:rPr>
          <w:lang w:val="es-ES_tradnl"/>
        </w:rPr>
        <w:t>]</w:t>
      </w:r>
    </w:p>
    <w:sectPr w:rsidR="00215992" w:rsidRPr="00EE4945" w:rsidSect="002D3AD2">
      <w:headerReference w:type="default" r:id="rId16"/>
      <w:headerReference w:type="first" r:id="rId17"/>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20A2" w:rsidRDefault="000120A2">
      <w:r>
        <w:separator/>
      </w:r>
    </w:p>
  </w:endnote>
  <w:endnote w:type="continuationSeparator" w:id="0">
    <w:p w:rsidR="000120A2" w:rsidRDefault="000120A2">
      <w:r>
        <w:separator/>
      </w:r>
    </w:p>
    <w:p w:rsidR="000120A2" w:rsidRPr="004E715E" w:rsidRDefault="000120A2">
      <w:pPr>
        <w:pStyle w:val="Footer"/>
        <w:spacing w:after="60"/>
        <w:rPr>
          <w:sz w:val="17"/>
        </w:rPr>
      </w:pPr>
      <w:r w:rsidRPr="004E715E">
        <w:rPr>
          <w:sz w:val="17"/>
        </w:rPr>
        <w:t>[Endnote continued from previous page]</w:t>
      </w:r>
    </w:p>
  </w:endnote>
  <w:endnote w:type="continuationNotice" w:id="1">
    <w:p w:rsidR="000120A2" w:rsidRPr="004E715E" w:rsidRDefault="000120A2">
      <w:pPr>
        <w:spacing w:before="60"/>
        <w:jc w:val="right"/>
        <w:rPr>
          <w:sz w:val="17"/>
        </w:rPr>
      </w:pPr>
      <w:r w:rsidRPr="004E715E">
        <w:rPr>
          <w:sz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20A2" w:rsidRDefault="000120A2">
      <w:r>
        <w:separator/>
      </w:r>
    </w:p>
  </w:footnote>
  <w:footnote w:type="continuationSeparator" w:id="0">
    <w:p w:rsidR="000120A2" w:rsidRDefault="000120A2">
      <w:r>
        <w:separator/>
      </w:r>
    </w:p>
    <w:p w:rsidR="000120A2" w:rsidRPr="004E715E" w:rsidRDefault="000120A2">
      <w:pPr>
        <w:pStyle w:val="Footer"/>
        <w:spacing w:after="60"/>
        <w:rPr>
          <w:sz w:val="17"/>
        </w:rPr>
      </w:pPr>
      <w:r w:rsidRPr="004E715E">
        <w:rPr>
          <w:sz w:val="17"/>
        </w:rPr>
        <w:t>[Footnote continued from previous page]</w:t>
      </w:r>
    </w:p>
  </w:footnote>
  <w:footnote w:type="continuationNotice" w:id="1">
    <w:p w:rsidR="000120A2" w:rsidRPr="004E715E" w:rsidRDefault="000120A2">
      <w:pPr>
        <w:spacing w:before="60"/>
        <w:jc w:val="right"/>
        <w:rPr>
          <w:sz w:val="17"/>
        </w:rPr>
      </w:pPr>
      <w:r w:rsidRPr="004E715E">
        <w:rPr>
          <w:sz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4F3" w:rsidRPr="001A32BE" w:rsidRDefault="006764F3" w:rsidP="00712FEA">
    <w:pPr>
      <w:pStyle w:val="Header"/>
      <w:jc w:val="right"/>
    </w:pPr>
    <w:r w:rsidRPr="001A32BE">
      <w:t>CWS/</w:t>
    </w:r>
    <w:r w:rsidR="00CC39A0">
      <w:t>9</w:t>
    </w:r>
    <w:r w:rsidRPr="001A32BE">
      <w:t>/</w:t>
    </w:r>
    <w:r w:rsidR="00CC39A0">
      <w:t>23</w:t>
    </w:r>
  </w:p>
  <w:p w:rsidR="006764F3" w:rsidRPr="001A32BE" w:rsidRDefault="006764F3" w:rsidP="00A57D6D">
    <w:pPr>
      <w:pStyle w:val="Header"/>
      <w:spacing w:after="480"/>
      <w:jc w:val="right"/>
    </w:pPr>
    <w:proofErr w:type="spellStart"/>
    <w:r w:rsidRPr="001A32BE">
      <w:t>Anexo</w:t>
    </w:r>
    <w:proofErr w:type="spellEnd"/>
    <w:r w:rsidRPr="001A32BE">
      <w:t xml:space="preserve">, </w:t>
    </w:r>
    <w:proofErr w:type="spellStart"/>
    <w:r w:rsidRPr="001A32BE">
      <w:t>página</w:t>
    </w:r>
    <w:proofErr w:type="spellEnd"/>
    <w:r w:rsidRPr="001A32BE">
      <w:t xml:space="preserve"> </w:t>
    </w:r>
    <w:r w:rsidRPr="001A32BE">
      <w:fldChar w:fldCharType="begin"/>
    </w:r>
    <w:r w:rsidRPr="001A32BE">
      <w:instrText xml:space="preserve"> PAGE  \* MERGEFORMAT </w:instrText>
    </w:r>
    <w:r w:rsidRPr="001A32BE">
      <w:fldChar w:fldCharType="separate"/>
    </w:r>
    <w:r w:rsidR="00F758AA">
      <w:rPr>
        <w:noProof/>
      </w:rPr>
      <w:t>21</w:t>
    </w:r>
    <w:r w:rsidRPr="001A32BE">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4F3" w:rsidRPr="001A32BE" w:rsidRDefault="006764F3" w:rsidP="00712FEA">
    <w:pPr>
      <w:pStyle w:val="Header"/>
      <w:jc w:val="right"/>
    </w:pPr>
    <w:r w:rsidRPr="001A32BE">
      <w:t>CWS/</w:t>
    </w:r>
    <w:r>
      <w:t>9/23</w:t>
    </w:r>
  </w:p>
  <w:p w:rsidR="006764F3" w:rsidRPr="001A32BE" w:rsidRDefault="006764F3" w:rsidP="00A57D6D">
    <w:pPr>
      <w:pStyle w:val="Header"/>
      <w:spacing w:after="480"/>
      <w:jc w:val="right"/>
    </w:pPr>
    <w:r w:rsidRPr="001A32BE">
      <w:t>ANEXO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F9E19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9BE79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DD81AC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07EAD54"/>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5" w15:restartNumberingAfterBreak="0">
    <w:nsid w:val="065F17C8"/>
    <w:multiLevelType w:val="hybridMultilevel"/>
    <w:tmpl w:val="09D0F448"/>
    <w:lvl w:ilvl="0" w:tplc="29481280">
      <w:start w:val="1"/>
      <w:numFmt w:val="decimal"/>
      <w:lvlText w:val="%1."/>
      <w:lvlJc w:val="left"/>
      <w:pPr>
        <w:ind w:left="930" w:hanging="57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BD6F04"/>
    <w:multiLevelType w:val="hybridMultilevel"/>
    <w:tmpl w:val="DDC8D024"/>
    <w:lvl w:ilvl="0" w:tplc="0409001B">
      <w:start w:val="1"/>
      <w:numFmt w:val="lowerRoman"/>
      <w:lvlText w:val="%1."/>
      <w:lvlJc w:val="righ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15:restartNumberingAfterBreak="0">
    <w:nsid w:val="12DC2A95"/>
    <w:multiLevelType w:val="hybridMultilevel"/>
    <w:tmpl w:val="BACEF826"/>
    <w:lvl w:ilvl="0" w:tplc="0409000F">
      <w:start w:val="1"/>
      <w:numFmt w:val="decimal"/>
      <w:lvlText w:val="%1."/>
      <w:lvlJc w:val="left"/>
      <w:pPr>
        <w:ind w:left="360"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E335072"/>
    <w:multiLevelType w:val="hybridMultilevel"/>
    <w:tmpl w:val="F6666526"/>
    <w:lvl w:ilvl="0" w:tplc="F946A196">
      <w:start w:val="1"/>
      <w:numFmt w:val="lowerRoman"/>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20E531F5"/>
    <w:multiLevelType w:val="hybridMultilevel"/>
    <w:tmpl w:val="A65486AC"/>
    <w:lvl w:ilvl="0" w:tplc="F946A196">
      <w:start w:val="1"/>
      <w:numFmt w:val="lowerRoman"/>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27D26DCF"/>
    <w:multiLevelType w:val="hybridMultilevel"/>
    <w:tmpl w:val="F030F036"/>
    <w:lvl w:ilvl="0" w:tplc="D82E084A">
      <w:start w:val="1"/>
      <w:numFmt w:val="decimal"/>
      <w:lvlText w:val="%1."/>
      <w:lvlJc w:val="left"/>
      <w:pPr>
        <w:ind w:left="570" w:hanging="570"/>
      </w:pPr>
      <w:rPr>
        <w:rFonts w:ascii="Arial" w:hAnsi="Arial"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D1C4332"/>
    <w:multiLevelType w:val="hybridMultilevel"/>
    <w:tmpl w:val="321477D4"/>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2F74375F"/>
    <w:multiLevelType w:val="hybridMultilevel"/>
    <w:tmpl w:val="3D94BED0"/>
    <w:lvl w:ilvl="0" w:tplc="8D0A4F4A">
      <w:start w:val="1"/>
      <w:numFmt w:val="decimal"/>
      <w:lvlText w:val="%1."/>
      <w:lvlJc w:val="left"/>
      <w:pPr>
        <w:ind w:left="930" w:hanging="57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A16828"/>
    <w:multiLevelType w:val="hybridMultilevel"/>
    <w:tmpl w:val="05A01782"/>
    <w:lvl w:ilvl="0" w:tplc="A022A5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4E75BD"/>
    <w:multiLevelType w:val="hybridMultilevel"/>
    <w:tmpl w:val="5F34DEF2"/>
    <w:lvl w:ilvl="0" w:tplc="F946A196">
      <w:start w:val="1"/>
      <w:numFmt w:val="lowerRoman"/>
      <w:lvlText w:val="%1)"/>
      <w:lvlJc w:val="left"/>
      <w:pPr>
        <w:ind w:left="1854" w:hanging="360"/>
      </w:pPr>
      <w:rPr>
        <w:rFonts w:hint="default"/>
      </w:rPr>
    </w:lvl>
    <w:lvl w:ilvl="1" w:tplc="04090019">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6" w15:restartNumberingAfterBreak="0">
    <w:nsid w:val="339F15E9"/>
    <w:multiLevelType w:val="hybridMultilevel"/>
    <w:tmpl w:val="AF7E109E"/>
    <w:lvl w:ilvl="0" w:tplc="5CB61F06">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39FE1362"/>
    <w:multiLevelType w:val="hybridMultilevel"/>
    <w:tmpl w:val="75A82E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33252C"/>
    <w:multiLevelType w:val="hybridMultilevel"/>
    <w:tmpl w:val="A462F1BE"/>
    <w:lvl w:ilvl="0" w:tplc="F946A196">
      <w:start w:val="1"/>
      <w:numFmt w:val="lowerRoman"/>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D8409C9"/>
    <w:multiLevelType w:val="hybridMultilevel"/>
    <w:tmpl w:val="2BE4565C"/>
    <w:lvl w:ilvl="0" w:tplc="9FE0F134">
      <w:start w:val="1"/>
      <w:numFmt w:val="decimal"/>
      <w:lvlText w:val="%1."/>
      <w:lvlJc w:val="left"/>
      <w:pPr>
        <w:ind w:left="552"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21" w15:restartNumberingAfterBreak="0">
    <w:nsid w:val="55F8472A"/>
    <w:multiLevelType w:val="hybridMultilevel"/>
    <w:tmpl w:val="BEE26C94"/>
    <w:lvl w:ilvl="0" w:tplc="E1006F78">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FC67C5F"/>
    <w:multiLevelType w:val="hybridMultilevel"/>
    <w:tmpl w:val="2A7AD688"/>
    <w:lvl w:ilvl="0" w:tplc="F946A196">
      <w:start w:val="1"/>
      <w:numFmt w:val="lowerRoman"/>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4" w15:restartNumberingAfterBreak="0">
    <w:nsid w:val="604E60EB"/>
    <w:multiLevelType w:val="hybridMultilevel"/>
    <w:tmpl w:val="56C2DFB4"/>
    <w:lvl w:ilvl="0" w:tplc="76C27256">
      <w:start w:val="1"/>
      <w:numFmt w:val="decimal"/>
      <w:lvlText w:val="%1."/>
      <w:lvlJc w:val="left"/>
      <w:pPr>
        <w:ind w:left="552" w:hanging="445"/>
      </w:pPr>
      <w:rPr>
        <w:rFonts w:ascii="Arial" w:eastAsia="Arial" w:hAnsi="Arial" w:cs="Arial" w:hint="default"/>
        <w:i w:val="0"/>
        <w:spacing w:val="-9"/>
        <w:w w:val="99"/>
        <w:sz w:val="22"/>
        <w:szCs w:val="22"/>
      </w:rPr>
    </w:lvl>
    <w:lvl w:ilvl="1" w:tplc="8A22B28E">
      <w:start w:val="1"/>
      <w:numFmt w:val="lowerLetter"/>
      <w:lvlText w:val="%2)"/>
      <w:lvlJc w:val="left"/>
      <w:pPr>
        <w:ind w:left="1044" w:hanging="513"/>
      </w:pPr>
      <w:rPr>
        <w:rFonts w:ascii="Arial" w:hAnsi="Arial" w:cs="Arial" w:hint="default"/>
        <w:spacing w:val="-1"/>
        <w:w w:val="99"/>
        <w:sz w:val="22"/>
        <w:szCs w:val="22"/>
      </w:rPr>
    </w:lvl>
    <w:lvl w:ilvl="2" w:tplc="9E9AED78">
      <w:numFmt w:val="bullet"/>
      <w:lvlText w:val="•"/>
      <w:lvlJc w:val="left"/>
      <w:pPr>
        <w:ind w:left="1955" w:hanging="513"/>
      </w:pPr>
      <w:rPr>
        <w:rFonts w:hint="default"/>
      </w:rPr>
    </w:lvl>
    <w:lvl w:ilvl="3" w:tplc="A4E44624">
      <w:numFmt w:val="bullet"/>
      <w:lvlText w:val="•"/>
      <w:lvlJc w:val="left"/>
      <w:pPr>
        <w:ind w:left="2870" w:hanging="513"/>
      </w:pPr>
      <w:rPr>
        <w:rFonts w:hint="default"/>
      </w:rPr>
    </w:lvl>
    <w:lvl w:ilvl="4" w:tplc="59580E8C">
      <w:numFmt w:val="bullet"/>
      <w:lvlText w:val="•"/>
      <w:lvlJc w:val="left"/>
      <w:pPr>
        <w:ind w:left="3786" w:hanging="513"/>
      </w:pPr>
      <w:rPr>
        <w:rFonts w:hint="default"/>
      </w:rPr>
    </w:lvl>
    <w:lvl w:ilvl="5" w:tplc="8DB04304">
      <w:numFmt w:val="bullet"/>
      <w:lvlText w:val="•"/>
      <w:lvlJc w:val="left"/>
      <w:pPr>
        <w:ind w:left="4701" w:hanging="513"/>
      </w:pPr>
      <w:rPr>
        <w:rFonts w:hint="default"/>
      </w:rPr>
    </w:lvl>
    <w:lvl w:ilvl="6" w:tplc="6EEA9050">
      <w:numFmt w:val="bullet"/>
      <w:lvlText w:val="•"/>
      <w:lvlJc w:val="left"/>
      <w:pPr>
        <w:ind w:left="5617" w:hanging="513"/>
      </w:pPr>
      <w:rPr>
        <w:rFonts w:hint="default"/>
      </w:rPr>
    </w:lvl>
    <w:lvl w:ilvl="7" w:tplc="B8AC12A6">
      <w:numFmt w:val="bullet"/>
      <w:lvlText w:val="•"/>
      <w:lvlJc w:val="left"/>
      <w:pPr>
        <w:ind w:left="6532" w:hanging="513"/>
      </w:pPr>
      <w:rPr>
        <w:rFonts w:hint="default"/>
      </w:rPr>
    </w:lvl>
    <w:lvl w:ilvl="8" w:tplc="D9ECB67C">
      <w:numFmt w:val="bullet"/>
      <w:lvlText w:val="•"/>
      <w:lvlJc w:val="left"/>
      <w:pPr>
        <w:ind w:left="7448" w:hanging="513"/>
      </w:pPr>
      <w:rPr>
        <w:rFonts w:hint="default"/>
      </w:rPr>
    </w:lvl>
  </w:abstractNum>
  <w:abstractNum w:abstractNumId="25" w15:restartNumberingAfterBreak="0">
    <w:nsid w:val="68777C6A"/>
    <w:multiLevelType w:val="hybridMultilevel"/>
    <w:tmpl w:val="A9CEC98A"/>
    <w:lvl w:ilvl="0" w:tplc="F946A196">
      <w:start w:val="1"/>
      <w:numFmt w:val="lowerRoman"/>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26"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7" w15:restartNumberingAfterBreak="0">
    <w:nsid w:val="6A6F71E9"/>
    <w:multiLevelType w:val="hybridMultilevel"/>
    <w:tmpl w:val="327AD96A"/>
    <w:lvl w:ilvl="0" w:tplc="75862BF2">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15:restartNumberingAfterBreak="0">
    <w:nsid w:val="75882837"/>
    <w:multiLevelType w:val="hybridMultilevel"/>
    <w:tmpl w:val="DD28E40A"/>
    <w:lvl w:ilvl="0" w:tplc="0F00B6F8">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0" w15:restartNumberingAfterBreak="0">
    <w:nsid w:val="76D10653"/>
    <w:multiLevelType w:val="hybridMultilevel"/>
    <w:tmpl w:val="990A9186"/>
    <w:lvl w:ilvl="0" w:tplc="3F4A4BC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16"/>
  </w:num>
  <w:num w:numId="6">
    <w:abstractNumId w:val="28"/>
  </w:num>
  <w:num w:numId="7">
    <w:abstractNumId w:val="27"/>
  </w:num>
  <w:num w:numId="8">
    <w:abstractNumId w:val="7"/>
  </w:num>
  <w:num w:numId="9">
    <w:abstractNumId w:val="6"/>
  </w:num>
  <w:num w:numId="10">
    <w:abstractNumId w:val="29"/>
  </w:num>
  <w:num w:numId="11">
    <w:abstractNumId w:val="26"/>
  </w:num>
  <w:num w:numId="12">
    <w:abstractNumId w:val="22"/>
  </w:num>
  <w:num w:numId="13">
    <w:abstractNumId w:val="5"/>
  </w:num>
  <w:num w:numId="14">
    <w:abstractNumId w:val="13"/>
  </w:num>
  <w:num w:numId="15">
    <w:abstractNumId w:val="21"/>
  </w:num>
  <w:num w:numId="16">
    <w:abstractNumId w:val="8"/>
  </w:num>
  <w:num w:numId="17">
    <w:abstractNumId w:val="19"/>
  </w:num>
  <w:num w:numId="18">
    <w:abstractNumId w:val="4"/>
  </w:num>
  <w:num w:numId="19">
    <w:abstractNumId w:val="11"/>
  </w:num>
  <w:num w:numId="20">
    <w:abstractNumId w:val="30"/>
  </w:num>
  <w:num w:numId="21">
    <w:abstractNumId w:val="29"/>
  </w:num>
  <w:num w:numId="22">
    <w:abstractNumId w:val="20"/>
    <w:lvlOverride w:ilvl="0">
      <w:startOverride w:val="1"/>
    </w:lvlOverride>
  </w:num>
  <w:num w:numId="23">
    <w:abstractNumId w:val="9"/>
  </w:num>
  <w:num w:numId="24">
    <w:abstractNumId w:val="23"/>
  </w:num>
  <w:num w:numId="25">
    <w:abstractNumId w:val="12"/>
  </w:num>
  <w:num w:numId="26">
    <w:abstractNumId w:val="25"/>
  </w:num>
  <w:num w:numId="27">
    <w:abstractNumId w:val="10"/>
  </w:num>
  <w:num w:numId="28">
    <w:abstractNumId w:val="18"/>
  </w:num>
  <w:num w:numId="29">
    <w:abstractNumId w:val="17"/>
  </w:num>
  <w:num w:numId="30">
    <w:abstractNumId w:val="24"/>
  </w:num>
  <w:num w:numId="31">
    <w:abstractNumId w:val="15"/>
  </w:num>
  <w:num w:numId="32">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1"/>
  <w:activeWritingStyle w:appName="MSWord" w:lang="en-US" w:vendorID="64" w:dllVersion="131078" w:nlCheck="1" w:checkStyle="1"/>
  <w:activeWritingStyle w:appName="MSWord" w:lang="es-ES" w:vendorID="64" w:dllVersion="131078" w:nlCheck="1" w:checkStyle="0"/>
  <w:activeWritingStyle w:appName="MSWord" w:lang="es-ES_tradnl" w:vendorID="64" w:dllVersion="131078" w:nlCheck="1" w:checkStyle="0"/>
  <w:activeWritingStyle w:appName="MSWord" w:lang="en-GB" w:vendorID="64" w:dllVersion="131078" w:nlCheck="1" w:checkStyle="1"/>
  <w:activeWritingStyle w:appName="MSWord" w:lang="es-419" w:vendorID="64" w:dllVersion="131078"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xtBase TMs\WorkspaceSTS\Patents &amp; Innovation\Patents Main|TextBase TMs\WorkspaceSTS\Patents &amp; Innovation\P Instruments|TextBase TMs\WorkspaceSTS\Administration &amp; Finance\FAB Main|TextBase TMs\WorkspaceSTS\Administration &amp; Finance\FAB Instruments|TextBase TMs\WorkspaceSTS\Outreach\POW Main|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Treaties &amp; Laws\WIPO Lex|TextBase TMs\WorkspaceSTS\UPOV\UPOV Main"/>
    <w:docVar w:name="TextBaseURL" w:val="empty"/>
    <w:docVar w:name="UILng" w:val="en"/>
  </w:docVars>
  <w:rsids>
    <w:rsidRoot w:val="007C73B5"/>
    <w:rsid w:val="00000489"/>
    <w:rsid w:val="00002FCD"/>
    <w:rsid w:val="00003151"/>
    <w:rsid w:val="0000538D"/>
    <w:rsid w:val="00011F06"/>
    <w:rsid w:val="00011F61"/>
    <w:rsid w:val="000120A2"/>
    <w:rsid w:val="00012914"/>
    <w:rsid w:val="00012E2D"/>
    <w:rsid w:val="00020437"/>
    <w:rsid w:val="00020D23"/>
    <w:rsid w:val="00023C48"/>
    <w:rsid w:val="00024ED6"/>
    <w:rsid w:val="00026B2F"/>
    <w:rsid w:val="00030ED7"/>
    <w:rsid w:val="00033EA1"/>
    <w:rsid w:val="0003488B"/>
    <w:rsid w:val="000354FB"/>
    <w:rsid w:val="0003558C"/>
    <w:rsid w:val="000372E9"/>
    <w:rsid w:val="000379BB"/>
    <w:rsid w:val="00040102"/>
    <w:rsid w:val="000429EA"/>
    <w:rsid w:val="00045A5F"/>
    <w:rsid w:val="00046882"/>
    <w:rsid w:val="00050026"/>
    <w:rsid w:val="000502CB"/>
    <w:rsid w:val="00050EE2"/>
    <w:rsid w:val="000518AF"/>
    <w:rsid w:val="00053532"/>
    <w:rsid w:val="00055247"/>
    <w:rsid w:val="000557C9"/>
    <w:rsid w:val="00055F62"/>
    <w:rsid w:val="00057B12"/>
    <w:rsid w:val="0006083E"/>
    <w:rsid w:val="000655BA"/>
    <w:rsid w:val="00066BBF"/>
    <w:rsid w:val="000673C9"/>
    <w:rsid w:val="0007447E"/>
    <w:rsid w:val="00082196"/>
    <w:rsid w:val="0008305B"/>
    <w:rsid w:val="00084072"/>
    <w:rsid w:val="00084844"/>
    <w:rsid w:val="00086C38"/>
    <w:rsid w:val="00087823"/>
    <w:rsid w:val="000909AF"/>
    <w:rsid w:val="00090F30"/>
    <w:rsid w:val="00093886"/>
    <w:rsid w:val="000952A4"/>
    <w:rsid w:val="000979DC"/>
    <w:rsid w:val="000A18C8"/>
    <w:rsid w:val="000A1D61"/>
    <w:rsid w:val="000A2196"/>
    <w:rsid w:val="000A39B6"/>
    <w:rsid w:val="000A5405"/>
    <w:rsid w:val="000A631B"/>
    <w:rsid w:val="000B0484"/>
    <w:rsid w:val="000B0D0C"/>
    <w:rsid w:val="000B2A84"/>
    <w:rsid w:val="000B6159"/>
    <w:rsid w:val="000C0CD0"/>
    <w:rsid w:val="000C39FF"/>
    <w:rsid w:val="000C572B"/>
    <w:rsid w:val="000C5E62"/>
    <w:rsid w:val="000C6D8F"/>
    <w:rsid w:val="000D01A1"/>
    <w:rsid w:val="000D09CF"/>
    <w:rsid w:val="000D4708"/>
    <w:rsid w:val="000D7747"/>
    <w:rsid w:val="000E2D2E"/>
    <w:rsid w:val="000E4FA0"/>
    <w:rsid w:val="000E56AC"/>
    <w:rsid w:val="000E6E2C"/>
    <w:rsid w:val="000F002A"/>
    <w:rsid w:val="000F08CE"/>
    <w:rsid w:val="000F2F90"/>
    <w:rsid w:val="000F4830"/>
    <w:rsid w:val="000F4A13"/>
    <w:rsid w:val="000F732F"/>
    <w:rsid w:val="000F7A75"/>
    <w:rsid w:val="000F7AFD"/>
    <w:rsid w:val="001000FE"/>
    <w:rsid w:val="00101C69"/>
    <w:rsid w:val="0010211D"/>
    <w:rsid w:val="0010510E"/>
    <w:rsid w:val="00112B14"/>
    <w:rsid w:val="00112BD7"/>
    <w:rsid w:val="0011494F"/>
    <w:rsid w:val="0011740A"/>
    <w:rsid w:val="0011758C"/>
    <w:rsid w:val="00120020"/>
    <w:rsid w:val="00121251"/>
    <w:rsid w:val="00121CD8"/>
    <w:rsid w:val="00123FA7"/>
    <w:rsid w:val="0012463F"/>
    <w:rsid w:val="00125A0A"/>
    <w:rsid w:val="001320D2"/>
    <w:rsid w:val="001329AD"/>
    <w:rsid w:val="001340B1"/>
    <w:rsid w:val="00135D08"/>
    <w:rsid w:val="00140087"/>
    <w:rsid w:val="0014498B"/>
    <w:rsid w:val="00144DE4"/>
    <w:rsid w:val="00145DD7"/>
    <w:rsid w:val="00146E0E"/>
    <w:rsid w:val="0015128A"/>
    <w:rsid w:val="0015164D"/>
    <w:rsid w:val="00153468"/>
    <w:rsid w:val="00154612"/>
    <w:rsid w:val="00154ABD"/>
    <w:rsid w:val="001572B6"/>
    <w:rsid w:val="0016497E"/>
    <w:rsid w:val="00165A67"/>
    <w:rsid w:val="001666C7"/>
    <w:rsid w:val="00170FF4"/>
    <w:rsid w:val="00172050"/>
    <w:rsid w:val="001727F7"/>
    <w:rsid w:val="0017394D"/>
    <w:rsid w:val="00173EA1"/>
    <w:rsid w:val="00176071"/>
    <w:rsid w:val="00176A1C"/>
    <w:rsid w:val="00177093"/>
    <w:rsid w:val="001800B2"/>
    <w:rsid w:val="00180302"/>
    <w:rsid w:val="0018066C"/>
    <w:rsid w:val="001859B1"/>
    <w:rsid w:val="001901A7"/>
    <w:rsid w:val="00190C91"/>
    <w:rsid w:val="001930C5"/>
    <w:rsid w:val="00194BF7"/>
    <w:rsid w:val="00194F92"/>
    <w:rsid w:val="00196295"/>
    <w:rsid w:val="0019761E"/>
    <w:rsid w:val="001979E6"/>
    <w:rsid w:val="001A1E18"/>
    <w:rsid w:val="001A32BE"/>
    <w:rsid w:val="001A38A3"/>
    <w:rsid w:val="001A4910"/>
    <w:rsid w:val="001B16E1"/>
    <w:rsid w:val="001B24D4"/>
    <w:rsid w:val="001B2FB0"/>
    <w:rsid w:val="001B4073"/>
    <w:rsid w:val="001B59C0"/>
    <w:rsid w:val="001B6AA3"/>
    <w:rsid w:val="001B7AC8"/>
    <w:rsid w:val="001C0B7D"/>
    <w:rsid w:val="001C54DC"/>
    <w:rsid w:val="001C5627"/>
    <w:rsid w:val="001C6FB6"/>
    <w:rsid w:val="001D0F43"/>
    <w:rsid w:val="001D10AE"/>
    <w:rsid w:val="001D194C"/>
    <w:rsid w:val="001D4A9B"/>
    <w:rsid w:val="001D67AA"/>
    <w:rsid w:val="001D6D2D"/>
    <w:rsid w:val="001D772C"/>
    <w:rsid w:val="001D7957"/>
    <w:rsid w:val="001E0553"/>
    <w:rsid w:val="001E3CC2"/>
    <w:rsid w:val="001E4B09"/>
    <w:rsid w:val="001E5A04"/>
    <w:rsid w:val="001E6FD3"/>
    <w:rsid w:val="001E74BC"/>
    <w:rsid w:val="001E79D2"/>
    <w:rsid w:val="001F0A9C"/>
    <w:rsid w:val="001F0C07"/>
    <w:rsid w:val="001F0EC4"/>
    <w:rsid w:val="001F1B32"/>
    <w:rsid w:val="001F3D2E"/>
    <w:rsid w:val="001F6EAC"/>
    <w:rsid w:val="002008F4"/>
    <w:rsid w:val="002018F1"/>
    <w:rsid w:val="0020190C"/>
    <w:rsid w:val="00202057"/>
    <w:rsid w:val="00204065"/>
    <w:rsid w:val="00212588"/>
    <w:rsid w:val="002135BF"/>
    <w:rsid w:val="00214283"/>
    <w:rsid w:val="002148F7"/>
    <w:rsid w:val="002155F7"/>
    <w:rsid w:val="002156D1"/>
    <w:rsid w:val="00215992"/>
    <w:rsid w:val="0021780F"/>
    <w:rsid w:val="00217E75"/>
    <w:rsid w:val="00220161"/>
    <w:rsid w:val="00221399"/>
    <w:rsid w:val="00221BC4"/>
    <w:rsid w:val="00221DF6"/>
    <w:rsid w:val="002243EE"/>
    <w:rsid w:val="00234BD9"/>
    <w:rsid w:val="0023548B"/>
    <w:rsid w:val="00241701"/>
    <w:rsid w:val="00243C80"/>
    <w:rsid w:val="00244988"/>
    <w:rsid w:val="002450A1"/>
    <w:rsid w:val="002462F6"/>
    <w:rsid w:val="00246795"/>
    <w:rsid w:val="00250176"/>
    <w:rsid w:val="00250514"/>
    <w:rsid w:val="002508DE"/>
    <w:rsid w:val="00250E49"/>
    <w:rsid w:val="00252BC1"/>
    <w:rsid w:val="00257937"/>
    <w:rsid w:val="0026027D"/>
    <w:rsid w:val="00261C74"/>
    <w:rsid w:val="002637F3"/>
    <w:rsid w:val="00264335"/>
    <w:rsid w:val="0026433D"/>
    <w:rsid w:val="0026496D"/>
    <w:rsid w:val="00264BA7"/>
    <w:rsid w:val="00266B9E"/>
    <w:rsid w:val="00270BDA"/>
    <w:rsid w:val="00272B57"/>
    <w:rsid w:val="00273BA9"/>
    <w:rsid w:val="00274B61"/>
    <w:rsid w:val="0027776B"/>
    <w:rsid w:val="00283B3B"/>
    <w:rsid w:val="00283C19"/>
    <w:rsid w:val="002853E3"/>
    <w:rsid w:val="00286F35"/>
    <w:rsid w:val="00287155"/>
    <w:rsid w:val="002932D3"/>
    <w:rsid w:val="00294764"/>
    <w:rsid w:val="00296F52"/>
    <w:rsid w:val="002A1A94"/>
    <w:rsid w:val="002A1CD0"/>
    <w:rsid w:val="002A2293"/>
    <w:rsid w:val="002A3066"/>
    <w:rsid w:val="002A652C"/>
    <w:rsid w:val="002B0B20"/>
    <w:rsid w:val="002B56AA"/>
    <w:rsid w:val="002C07E2"/>
    <w:rsid w:val="002C09AE"/>
    <w:rsid w:val="002C0C53"/>
    <w:rsid w:val="002C0E61"/>
    <w:rsid w:val="002C4CC6"/>
    <w:rsid w:val="002D0252"/>
    <w:rsid w:val="002D08A6"/>
    <w:rsid w:val="002D0ABE"/>
    <w:rsid w:val="002D0D94"/>
    <w:rsid w:val="002D3AD2"/>
    <w:rsid w:val="002D56E0"/>
    <w:rsid w:val="002E19CF"/>
    <w:rsid w:val="002E2291"/>
    <w:rsid w:val="002E2E96"/>
    <w:rsid w:val="002E3448"/>
    <w:rsid w:val="002E4087"/>
    <w:rsid w:val="002E7FCC"/>
    <w:rsid w:val="002F03C3"/>
    <w:rsid w:val="002F36CD"/>
    <w:rsid w:val="002F411A"/>
    <w:rsid w:val="002F7D7C"/>
    <w:rsid w:val="00305D73"/>
    <w:rsid w:val="00307DC5"/>
    <w:rsid w:val="00310F72"/>
    <w:rsid w:val="003136E9"/>
    <w:rsid w:val="003164BE"/>
    <w:rsid w:val="00317655"/>
    <w:rsid w:val="00317A3A"/>
    <w:rsid w:val="0032129B"/>
    <w:rsid w:val="00324530"/>
    <w:rsid w:val="00324909"/>
    <w:rsid w:val="00325C0F"/>
    <w:rsid w:val="00326F17"/>
    <w:rsid w:val="00327761"/>
    <w:rsid w:val="00332A56"/>
    <w:rsid w:val="00334BB1"/>
    <w:rsid w:val="00335E43"/>
    <w:rsid w:val="00336B4A"/>
    <w:rsid w:val="00336CDE"/>
    <w:rsid w:val="003429AA"/>
    <w:rsid w:val="00343EBD"/>
    <w:rsid w:val="00345583"/>
    <w:rsid w:val="00346D83"/>
    <w:rsid w:val="00350295"/>
    <w:rsid w:val="0035238F"/>
    <w:rsid w:val="00354BF1"/>
    <w:rsid w:val="00354ED2"/>
    <w:rsid w:val="00355435"/>
    <w:rsid w:val="00356BE1"/>
    <w:rsid w:val="0036032A"/>
    <w:rsid w:val="0036118F"/>
    <w:rsid w:val="003635A3"/>
    <w:rsid w:val="003655A7"/>
    <w:rsid w:val="00367ACA"/>
    <w:rsid w:val="003709F8"/>
    <w:rsid w:val="003717E9"/>
    <w:rsid w:val="00371DCB"/>
    <w:rsid w:val="00372D72"/>
    <w:rsid w:val="00373137"/>
    <w:rsid w:val="00373A9A"/>
    <w:rsid w:val="00374EBB"/>
    <w:rsid w:val="003753AA"/>
    <w:rsid w:val="00377398"/>
    <w:rsid w:val="00380308"/>
    <w:rsid w:val="00385D54"/>
    <w:rsid w:val="00386AB9"/>
    <w:rsid w:val="00393B6B"/>
    <w:rsid w:val="003959E1"/>
    <w:rsid w:val="003968F5"/>
    <w:rsid w:val="00396C2A"/>
    <w:rsid w:val="00396E7E"/>
    <w:rsid w:val="003A005E"/>
    <w:rsid w:val="003A2AFB"/>
    <w:rsid w:val="003A6807"/>
    <w:rsid w:val="003A6B0E"/>
    <w:rsid w:val="003A707C"/>
    <w:rsid w:val="003B0584"/>
    <w:rsid w:val="003B0669"/>
    <w:rsid w:val="003B0A33"/>
    <w:rsid w:val="003B1430"/>
    <w:rsid w:val="003B3110"/>
    <w:rsid w:val="003B5D39"/>
    <w:rsid w:val="003C1317"/>
    <w:rsid w:val="003C25CA"/>
    <w:rsid w:val="003C7427"/>
    <w:rsid w:val="003C76A7"/>
    <w:rsid w:val="003C7F31"/>
    <w:rsid w:val="003D5C4A"/>
    <w:rsid w:val="003E01FF"/>
    <w:rsid w:val="003E0903"/>
    <w:rsid w:val="003E0F4C"/>
    <w:rsid w:val="003E10A5"/>
    <w:rsid w:val="003E190D"/>
    <w:rsid w:val="003E1E5F"/>
    <w:rsid w:val="003E273F"/>
    <w:rsid w:val="003E453F"/>
    <w:rsid w:val="003E727F"/>
    <w:rsid w:val="003F3C5D"/>
    <w:rsid w:val="003F5D46"/>
    <w:rsid w:val="003F6A67"/>
    <w:rsid w:val="003F7550"/>
    <w:rsid w:val="003F7CB4"/>
    <w:rsid w:val="004008D4"/>
    <w:rsid w:val="004039DE"/>
    <w:rsid w:val="00403F1A"/>
    <w:rsid w:val="00405466"/>
    <w:rsid w:val="00405E2E"/>
    <w:rsid w:val="0041362A"/>
    <w:rsid w:val="00420C78"/>
    <w:rsid w:val="0042157A"/>
    <w:rsid w:val="00423E60"/>
    <w:rsid w:val="00424AB9"/>
    <w:rsid w:val="00424F40"/>
    <w:rsid w:val="0042590B"/>
    <w:rsid w:val="004274C2"/>
    <w:rsid w:val="00431237"/>
    <w:rsid w:val="00433E30"/>
    <w:rsid w:val="00435920"/>
    <w:rsid w:val="00436903"/>
    <w:rsid w:val="00440518"/>
    <w:rsid w:val="00442B22"/>
    <w:rsid w:val="00444A2A"/>
    <w:rsid w:val="00445182"/>
    <w:rsid w:val="00445923"/>
    <w:rsid w:val="00446BC9"/>
    <w:rsid w:val="00446F23"/>
    <w:rsid w:val="004553FA"/>
    <w:rsid w:val="00456CBB"/>
    <w:rsid w:val="00463A4F"/>
    <w:rsid w:val="00466029"/>
    <w:rsid w:val="00467522"/>
    <w:rsid w:val="0046772D"/>
    <w:rsid w:val="004678CC"/>
    <w:rsid w:val="00472062"/>
    <w:rsid w:val="00476C08"/>
    <w:rsid w:val="004774DE"/>
    <w:rsid w:val="00480DC6"/>
    <w:rsid w:val="00481CC5"/>
    <w:rsid w:val="004825A2"/>
    <w:rsid w:val="0048270A"/>
    <w:rsid w:val="00484286"/>
    <w:rsid w:val="00485BAC"/>
    <w:rsid w:val="00486C90"/>
    <w:rsid w:val="0049102A"/>
    <w:rsid w:val="00492CC2"/>
    <w:rsid w:val="00494295"/>
    <w:rsid w:val="00496077"/>
    <w:rsid w:val="0049612C"/>
    <w:rsid w:val="00497198"/>
    <w:rsid w:val="004A1241"/>
    <w:rsid w:val="004A37BA"/>
    <w:rsid w:val="004A3A48"/>
    <w:rsid w:val="004A538B"/>
    <w:rsid w:val="004A6F25"/>
    <w:rsid w:val="004A7886"/>
    <w:rsid w:val="004B1F9F"/>
    <w:rsid w:val="004B2450"/>
    <w:rsid w:val="004B2B51"/>
    <w:rsid w:val="004B375E"/>
    <w:rsid w:val="004B6B75"/>
    <w:rsid w:val="004C03B3"/>
    <w:rsid w:val="004C04B8"/>
    <w:rsid w:val="004C38EF"/>
    <w:rsid w:val="004C4C9F"/>
    <w:rsid w:val="004C4FDB"/>
    <w:rsid w:val="004C5468"/>
    <w:rsid w:val="004C656D"/>
    <w:rsid w:val="004D6A3E"/>
    <w:rsid w:val="004D7BC1"/>
    <w:rsid w:val="004E1295"/>
    <w:rsid w:val="004E40B2"/>
    <w:rsid w:val="004E4392"/>
    <w:rsid w:val="004E4BB1"/>
    <w:rsid w:val="004E4CCE"/>
    <w:rsid w:val="004E5124"/>
    <w:rsid w:val="004E5612"/>
    <w:rsid w:val="004E633F"/>
    <w:rsid w:val="004E6D7B"/>
    <w:rsid w:val="004E715E"/>
    <w:rsid w:val="004E7699"/>
    <w:rsid w:val="004F0ECD"/>
    <w:rsid w:val="004F141E"/>
    <w:rsid w:val="004F2992"/>
    <w:rsid w:val="004F6D3F"/>
    <w:rsid w:val="0050507F"/>
    <w:rsid w:val="005060E2"/>
    <w:rsid w:val="005076C6"/>
    <w:rsid w:val="0051001D"/>
    <w:rsid w:val="0051032D"/>
    <w:rsid w:val="00515DD2"/>
    <w:rsid w:val="005170EA"/>
    <w:rsid w:val="0051790E"/>
    <w:rsid w:val="00522820"/>
    <w:rsid w:val="00523909"/>
    <w:rsid w:val="00524264"/>
    <w:rsid w:val="005248E4"/>
    <w:rsid w:val="00525022"/>
    <w:rsid w:val="00525B2E"/>
    <w:rsid w:val="005267BE"/>
    <w:rsid w:val="0052752B"/>
    <w:rsid w:val="0053020E"/>
    <w:rsid w:val="00531DDB"/>
    <w:rsid w:val="005354A4"/>
    <w:rsid w:val="0054337E"/>
    <w:rsid w:val="00543462"/>
    <w:rsid w:val="005569FE"/>
    <w:rsid w:val="0056077E"/>
    <w:rsid w:val="00560DEB"/>
    <w:rsid w:val="0056114E"/>
    <w:rsid w:val="00562236"/>
    <w:rsid w:val="005635DB"/>
    <w:rsid w:val="0056513C"/>
    <w:rsid w:val="0056709F"/>
    <w:rsid w:val="005670E3"/>
    <w:rsid w:val="00567583"/>
    <w:rsid w:val="005711E8"/>
    <w:rsid w:val="00571F9A"/>
    <w:rsid w:val="00573E0D"/>
    <w:rsid w:val="00573EE2"/>
    <w:rsid w:val="00575644"/>
    <w:rsid w:val="005824BC"/>
    <w:rsid w:val="00582B90"/>
    <w:rsid w:val="00583942"/>
    <w:rsid w:val="00585B9D"/>
    <w:rsid w:val="00587D72"/>
    <w:rsid w:val="00590CA7"/>
    <w:rsid w:val="00591CFF"/>
    <w:rsid w:val="00595270"/>
    <w:rsid w:val="005A028F"/>
    <w:rsid w:val="005A1880"/>
    <w:rsid w:val="005A2CE0"/>
    <w:rsid w:val="005A3A92"/>
    <w:rsid w:val="005A66F0"/>
    <w:rsid w:val="005A723C"/>
    <w:rsid w:val="005B1CC0"/>
    <w:rsid w:val="005B2F48"/>
    <w:rsid w:val="005B3A80"/>
    <w:rsid w:val="005B646C"/>
    <w:rsid w:val="005B7FEA"/>
    <w:rsid w:val="005C0F46"/>
    <w:rsid w:val="005C35F8"/>
    <w:rsid w:val="005C3B1A"/>
    <w:rsid w:val="005C3F42"/>
    <w:rsid w:val="005C4DC1"/>
    <w:rsid w:val="005C5EFC"/>
    <w:rsid w:val="005C62F9"/>
    <w:rsid w:val="005C6E16"/>
    <w:rsid w:val="005C7656"/>
    <w:rsid w:val="005D0399"/>
    <w:rsid w:val="005D0772"/>
    <w:rsid w:val="005D161B"/>
    <w:rsid w:val="005D4DD0"/>
    <w:rsid w:val="005D629E"/>
    <w:rsid w:val="005D6E54"/>
    <w:rsid w:val="005E065A"/>
    <w:rsid w:val="005E4DD3"/>
    <w:rsid w:val="005E761B"/>
    <w:rsid w:val="005F4B84"/>
    <w:rsid w:val="006021C8"/>
    <w:rsid w:val="006047AD"/>
    <w:rsid w:val="00604CAD"/>
    <w:rsid w:val="00605043"/>
    <w:rsid w:val="0060548D"/>
    <w:rsid w:val="006061FF"/>
    <w:rsid w:val="00606514"/>
    <w:rsid w:val="006079E0"/>
    <w:rsid w:val="006113C1"/>
    <w:rsid w:val="006129E2"/>
    <w:rsid w:val="006139EB"/>
    <w:rsid w:val="00614A1B"/>
    <w:rsid w:val="00615277"/>
    <w:rsid w:val="00617023"/>
    <w:rsid w:val="0061714A"/>
    <w:rsid w:val="006175AB"/>
    <w:rsid w:val="00620A14"/>
    <w:rsid w:val="00620F2F"/>
    <w:rsid w:val="0062143B"/>
    <w:rsid w:val="006218C5"/>
    <w:rsid w:val="00625EDE"/>
    <w:rsid w:val="00625F57"/>
    <w:rsid w:val="00627834"/>
    <w:rsid w:val="0062797D"/>
    <w:rsid w:val="00630FB3"/>
    <w:rsid w:val="00632939"/>
    <w:rsid w:val="00632A3C"/>
    <w:rsid w:val="00633AAC"/>
    <w:rsid w:val="00633B80"/>
    <w:rsid w:val="006344B8"/>
    <w:rsid w:val="00634BB4"/>
    <w:rsid w:val="00634CF4"/>
    <w:rsid w:val="0063521E"/>
    <w:rsid w:val="00635607"/>
    <w:rsid w:val="00643251"/>
    <w:rsid w:val="00646AC1"/>
    <w:rsid w:val="0065077D"/>
    <w:rsid w:val="00650BBB"/>
    <w:rsid w:val="006528E1"/>
    <w:rsid w:val="00652A86"/>
    <w:rsid w:val="006531B9"/>
    <w:rsid w:val="0065596B"/>
    <w:rsid w:val="00655A1A"/>
    <w:rsid w:val="00657F3E"/>
    <w:rsid w:val="006606D2"/>
    <w:rsid w:val="00660F5B"/>
    <w:rsid w:val="006662DB"/>
    <w:rsid w:val="00666DAE"/>
    <w:rsid w:val="006670E9"/>
    <w:rsid w:val="00667C33"/>
    <w:rsid w:val="0067383B"/>
    <w:rsid w:val="00674422"/>
    <w:rsid w:val="006755CC"/>
    <w:rsid w:val="00676225"/>
    <w:rsid w:val="006764F3"/>
    <w:rsid w:val="00680671"/>
    <w:rsid w:val="0068087C"/>
    <w:rsid w:val="00681513"/>
    <w:rsid w:val="006838C8"/>
    <w:rsid w:val="00683B83"/>
    <w:rsid w:val="006903CD"/>
    <w:rsid w:val="00690ACA"/>
    <w:rsid w:val="00690FC1"/>
    <w:rsid w:val="00693104"/>
    <w:rsid w:val="00697109"/>
    <w:rsid w:val="006A0F3A"/>
    <w:rsid w:val="006A1E7F"/>
    <w:rsid w:val="006A3FC1"/>
    <w:rsid w:val="006A42C8"/>
    <w:rsid w:val="006A5794"/>
    <w:rsid w:val="006A588F"/>
    <w:rsid w:val="006A7534"/>
    <w:rsid w:val="006B144D"/>
    <w:rsid w:val="006C16E7"/>
    <w:rsid w:val="006C1B62"/>
    <w:rsid w:val="006C20CE"/>
    <w:rsid w:val="006C26A3"/>
    <w:rsid w:val="006C3F31"/>
    <w:rsid w:val="006D051E"/>
    <w:rsid w:val="006D0B09"/>
    <w:rsid w:val="006D1EAC"/>
    <w:rsid w:val="006E4A7E"/>
    <w:rsid w:val="006E6753"/>
    <w:rsid w:val="006F45D1"/>
    <w:rsid w:val="006F5CCF"/>
    <w:rsid w:val="006F6888"/>
    <w:rsid w:val="006F6993"/>
    <w:rsid w:val="00700644"/>
    <w:rsid w:val="007024E0"/>
    <w:rsid w:val="00703E44"/>
    <w:rsid w:val="00703FBB"/>
    <w:rsid w:val="00704CDC"/>
    <w:rsid w:val="00704D80"/>
    <w:rsid w:val="00704DEA"/>
    <w:rsid w:val="00705403"/>
    <w:rsid w:val="00705818"/>
    <w:rsid w:val="00706C5F"/>
    <w:rsid w:val="007075D8"/>
    <w:rsid w:val="0071183A"/>
    <w:rsid w:val="00712F55"/>
    <w:rsid w:val="00712FEA"/>
    <w:rsid w:val="00715EDC"/>
    <w:rsid w:val="007167CB"/>
    <w:rsid w:val="0071708B"/>
    <w:rsid w:val="00722B74"/>
    <w:rsid w:val="007249AF"/>
    <w:rsid w:val="00725516"/>
    <w:rsid w:val="00726227"/>
    <w:rsid w:val="00730649"/>
    <w:rsid w:val="0073437D"/>
    <w:rsid w:val="007346CC"/>
    <w:rsid w:val="00736234"/>
    <w:rsid w:val="00737FD4"/>
    <w:rsid w:val="00743489"/>
    <w:rsid w:val="0074438B"/>
    <w:rsid w:val="00745F2B"/>
    <w:rsid w:val="00747A45"/>
    <w:rsid w:val="00747DF3"/>
    <w:rsid w:val="00750E3D"/>
    <w:rsid w:val="00751501"/>
    <w:rsid w:val="00751BCD"/>
    <w:rsid w:val="00751C19"/>
    <w:rsid w:val="007578B6"/>
    <w:rsid w:val="00764473"/>
    <w:rsid w:val="00764653"/>
    <w:rsid w:val="00764FE4"/>
    <w:rsid w:val="007663D2"/>
    <w:rsid w:val="00766B7B"/>
    <w:rsid w:val="00767185"/>
    <w:rsid w:val="00767438"/>
    <w:rsid w:val="00767D7C"/>
    <w:rsid w:val="007708C0"/>
    <w:rsid w:val="00770C19"/>
    <w:rsid w:val="00770D09"/>
    <w:rsid w:val="00775DE3"/>
    <w:rsid w:val="00776CD6"/>
    <w:rsid w:val="00781E39"/>
    <w:rsid w:val="0078272C"/>
    <w:rsid w:val="00783F8F"/>
    <w:rsid w:val="00784DC3"/>
    <w:rsid w:val="007852BD"/>
    <w:rsid w:val="00786DE7"/>
    <w:rsid w:val="00790B08"/>
    <w:rsid w:val="007923FA"/>
    <w:rsid w:val="007947CD"/>
    <w:rsid w:val="007965DE"/>
    <w:rsid w:val="007A1EC2"/>
    <w:rsid w:val="007A43A9"/>
    <w:rsid w:val="007A44CC"/>
    <w:rsid w:val="007B058D"/>
    <w:rsid w:val="007B0ECD"/>
    <w:rsid w:val="007B2E06"/>
    <w:rsid w:val="007B5C8E"/>
    <w:rsid w:val="007B68AB"/>
    <w:rsid w:val="007B7691"/>
    <w:rsid w:val="007C1AE3"/>
    <w:rsid w:val="007C3040"/>
    <w:rsid w:val="007C3E95"/>
    <w:rsid w:val="007C6216"/>
    <w:rsid w:val="007C73B5"/>
    <w:rsid w:val="007D160D"/>
    <w:rsid w:val="007D2FD6"/>
    <w:rsid w:val="007D3329"/>
    <w:rsid w:val="007D3B97"/>
    <w:rsid w:val="007E0C25"/>
    <w:rsid w:val="007E3611"/>
    <w:rsid w:val="007E39B4"/>
    <w:rsid w:val="007E42AB"/>
    <w:rsid w:val="007E4B1D"/>
    <w:rsid w:val="007E6772"/>
    <w:rsid w:val="007F61FA"/>
    <w:rsid w:val="007F7186"/>
    <w:rsid w:val="008037B2"/>
    <w:rsid w:val="00805ECE"/>
    <w:rsid w:val="00806D70"/>
    <w:rsid w:val="00807F80"/>
    <w:rsid w:val="00813BD7"/>
    <w:rsid w:val="00814878"/>
    <w:rsid w:val="008158AE"/>
    <w:rsid w:val="00821B04"/>
    <w:rsid w:val="0082348C"/>
    <w:rsid w:val="00824A57"/>
    <w:rsid w:val="00824CBF"/>
    <w:rsid w:val="00824DB3"/>
    <w:rsid w:val="00827F3F"/>
    <w:rsid w:val="0083059D"/>
    <w:rsid w:val="0083324E"/>
    <w:rsid w:val="00833A52"/>
    <w:rsid w:val="00833AC3"/>
    <w:rsid w:val="008364FC"/>
    <w:rsid w:val="008378A6"/>
    <w:rsid w:val="00837F8A"/>
    <w:rsid w:val="0084029C"/>
    <w:rsid w:val="0084094C"/>
    <w:rsid w:val="008427AD"/>
    <w:rsid w:val="00842869"/>
    <w:rsid w:val="00843BBD"/>
    <w:rsid w:val="008476F3"/>
    <w:rsid w:val="00852676"/>
    <w:rsid w:val="00857DE2"/>
    <w:rsid w:val="00860F7A"/>
    <w:rsid w:val="00861234"/>
    <w:rsid w:val="00861CA4"/>
    <w:rsid w:val="008643D1"/>
    <w:rsid w:val="00865D54"/>
    <w:rsid w:val="0086736C"/>
    <w:rsid w:val="0086763B"/>
    <w:rsid w:val="00872B4C"/>
    <w:rsid w:val="0087339D"/>
    <w:rsid w:val="008744E0"/>
    <w:rsid w:val="00874837"/>
    <w:rsid w:val="008871FA"/>
    <w:rsid w:val="0089028A"/>
    <w:rsid w:val="00890A21"/>
    <w:rsid w:val="00891B5B"/>
    <w:rsid w:val="0089411B"/>
    <w:rsid w:val="00894C77"/>
    <w:rsid w:val="008A1D44"/>
    <w:rsid w:val="008A1FE0"/>
    <w:rsid w:val="008A75F5"/>
    <w:rsid w:val="008B09AF"/>
    <w:rsid w:val="008B2AE7"/>
    <w:rsid w:val="008B7874"/>
    <w:rsid w:val="008B7A57"/>
    <w:rsid w:val="008B7BE0"/>
    <w:rsid w:val="008C000D"/>
    <w:rsid w:val="008C0EA0"/>
    <w:rsid w:val="008C3482"/>
    <w:rsid w:val="008C34E2"/>
    <w:rsid w:val="008C3807"/>
    <w:rsid w:val="008C4E12"/>
    <w:rsid w:val="008C531C"/>
    <w:rsid w:val="008C5D7E"/>
    <w:rsid w:val="008C6189"/>
    <w:rsid w:val="008C7E8E"/>
    <w:rsid w:val="008D1FC7"/>
    <w:rsid w:val="008D230A"/>
    <w:rsid w:val="008D3BA0"/>
    <w:rsid w:val="008D477A"/>
    <w:rsid w:val="008D51A8"/>
    <w:rsid w:val="008D776D"/>
    <w:rsid w:val="008D79CC"/>
    <w:rsid w:val="008E09D9"/>
    <w:rsid w:val="008E1095"/>
    <w:rsid w:val="008E1699"/>
    <w:rsid w:val="008E1E8C"/>
    <w:rsid w:val="008E2475"/>
    <w:rsid w:val="008E2E7E"/>
    <w:rsid w:val="008E5343"/>
    <w:rsid w:val="008E5D4B"/>
    <w:rsid w:val="008E6E92"/>
    <w:rsid w:val="008E77F1"/>
    <w:rsid w:val="008E7B82"/>
    <w:rsid w:val="008E7F39"/>
    <w:rsid w:val="008F06DC"/>
    <w:rsid w:val="008F0E5A"/>
    <w:rsid w:val="008F29CF"/>
    <w:rsid w:val="008F38B7"/>
    <w:rsid w:val="008F41DF"/>
    <w:rsid w:val="008F43CA"/>
    <w:rsid w:val="008F5A8A"/>
    <w:rsid w:val="008F5B16"/>
    <w:rsid w:val="008F5D88"/>
    <w:rsid w:val="008F7900"/>
    <w:rsid w:val="0090083E"/>
    <w:rsid w:val="00902F91"/>
    <w:rsid w:val="00904390"/>
    <w:rsid w:val="009046DA"/>
    <w:rsid w:val="0090540F"/>
    <w:rsid w:val="0090581B"/>
    <w:rsid w:val="009125D4"/>
    <w:rsid w:val="0091343C"/>
    <w:rsid w:val="009155D8"/>
    <w:rsid w:val="00915969"/>
    <w:rsid w:val="00920F77"/>
    <w:rsid w:val="009238FE"/>
    <w:rsid w:val="00923A89"/>
    <w:rsid w:val="009240FD"/>
    <w:rsid w:val="00925F89"/>
    <w:rsid w:val="00926FCB"/>
    <w:rsid w:val="00930A03"/>
    <w:rsid w:val="00930E0B"/>
    <w:rsid w:val="0093123E"/>
    <w:rsid w:val="009317A2"/>
    <w:rsid w:val="00932950"/>
    <w:rsid w:val="009343AE"/>
    <w:rsid w:val="0093473A"/>
    <w:rsid w:val="009406EF"/>
    <w:rsid w:val="009407B0"/>
    <w:rsid w:val="009407F8"/>
    <w:rsid w:val="00940835"/>
    <w:rsid w:val="00940E99"/>
    <w:rsid w:val="00941077"/>
    <w:rsid w:val="00947F34"/>
    <w:rsid w:val="00950285"/>
    <w:rsid w:val="009502F6"/>
    <w:rsid w:val="0095201A"/>
    <w:rsid w:val="00952314"/>
    <w:rsid w:val="00952AF4"/>
    <w:rsid w:val="0095390B"/>
    <w:rsid w:val="009551C3"/>
    <w:rsid w:val="00956406"/>
    <w:rsid w:val="00956CAE"/>
    <w:rsid w:val="009600E0"/>
    <w:rsid w:val="00961D6E"/>
    <w:rsid w:val="00963722"/>
    <w:rsid w:val="00965B6E"/>
    <w:rsid w:val="00965BDB"/>
    <w:rsid w:val="009701DA"/>
    <w:rsid w:val="00970991"/>
    <w:rsid w:val="009718A9"/>
    <w:rsid w:val="0097246F"/>
    <w:rsid w:val="00973641"/>
    <w:rsid w:val="00974442"/>
    <w:rsid w:val="009775A8"/>
    <w:rsid w:val="00977936"/>
    <w:rsid w:val="00977B28"/>
    <w:rsid w:val="00980B2C"/>
    <w:rsid w:val="00982C4D"/>
    <w:rsid w:val="009851B1"/>
    <w:rsid w:val="009854DB"/>
    <w:rsid w:val="00993D87"/>
    <w:rsid w:val="00997AA1"/>
    <w:rsid w:val="009A03EB"/>
    <w:rsid w:val="009A2279"/>
    <w:rsid w:val="009A2D06"/>
    <w:rsid w:val="009A3FAD"/>
    <w:rsid w:val="009B1016"/>
    <w:rsid w:val="009B306A"/>
    <w:rsid w:val="009B5637"/>
    <w:rsid w:val="009B5EC5"/>
    <w:rsid w:val="009B6418"/>
    <w:rsid w:val="009C012D"/>
    <w:rsid w:val="009C3940"/>
    <w:rsid w:val="009C3D6F"/>
    <w:rsid w:val="009C4845"/>
    <w:rsid w:val="009C5FF6"/>
    <w:rsid w:val="009C663F"/>
    <w:rsid w:val="009D288C"/>
    <w:rsid w:val="009D2CCD"/>
    <w:rsid w:val="009D3321"/>
    <w:rsid w:val="009D51BC"/>
    <w:rsid w:val="009D5D6B"/>
    <w:rsid w:val="009D5F13"/>
    <w:rsid w:val="009D7A6A"/>
    <w:rsid w:val="009D7F82"/>
    <w:rsid w:val="009E1156"/>
    <w:rsid w:val="009E19A7"/>
    <w:rsid w:val="009E2BC3"/>
    <w:rsid w:val="009E2DAD"/>
    <w:rsid w:val="009F0AB4"/>
    <w:rsid w:val="009F1D5C"/>
    <w:rsid w:val="009F2BD5"/>
    <w:rsid w:val="009F5FE1"/>
    <w:rsid w:val="009F7C63"/>
    <w:rsid w:val="00A01541"/>
    <w:rsid w:val="00A040B7"/>
    <w:rsid w:val="00A0752A"/>
    <w:rsid w:val="00A1234E"/>
    <w:rsid w:val="00A15382"/>
    <w:rsid w:val="00A16632"/>
    <w:rsid w:val="00A178B9"/>
    <w:rsid w:val="00A17F15"/>
    <w:rsid w:val="00A202E5"/>
    <w:rsid w:val="00A21FA0"/>
    <w:rsid w:val="00A22CAA"/>
    <w:rsid w:val="00A30073"/>
    <w:rsid w:val="00A31ED4"/>
    <w:rsid w:val="00A35D9E"/>
    <w:rsid w:val="00A438E0"/>
    <w:rsid w:val="00A448AB"/>
    <w:rsid w:val="00A44E88"/>
    <w:rsid w:val="00A4782B"/>
    <w:rsid w:val="00A501AC"/>
    <w:rsid w:val="00A5116C"/>
    <w:rsid w:val="00A517D0"/>
    <w:rsid w:val="00A519B6"/>
    <w:rsid w:val="00A525DA"/>
    <w:rsid w:val="00A54946"/>
    <w:rsid w:val="00A54CFF"/>
    <w:rsid w:val="00A55F11"/>
    <w:rsid w:val="00A57B9C"/>
    <w:rsid w:val="00A57D6D"/>
    <w:rsid w:val="00A61AE3"/>
    <w:rsid w:val="00A637FC"/>
    <w:rsid w:val="00A647D6"/>
    <w:rsid w:val="00A677D0"/>
    <w:rsid w:val="00A67D3D"/>
    <w:rsid w:val="00A71F18"/>
    <w:rsid w:val="00A72C1F"/>
    <w:rsid w:val="00A741D2"/>
    <w:rsid w:val="00A766DA"/>
    <w:rsid w:val="00A81DAF"/>
    <w:rsid w:val="00A84F4F"/>
    <w:rsid w:val="00A865F1"/>
    <w:rsid w:val="00A90F7B"/>
    <w:rsid w:val="00A91AC0"/>
    <w:rsid w:val="00A91C3B"/>
    <w:rsid w:val="00A94F84"/>
    <w:rsid w:val="00A95BF7"/>
    <w:rsid w:val="00A961B9"/>
    <w:rsid w:val="00AA1A45"/>
    <w:rsid w:val="00AA3B27"/>
    <w:rsid w:val="00AA3E9B"/>
    <w:rsid w:val="00AA43AC"/>
    <w:rsid w:val="00AB668F"/>
    <w:rsid w:val="00AB7E0E"/>
    <w:rsid w:val="00AC05B1"/>
    <w:rsid w:val="00AC0F7D"/>
    <w:rsid w:val="00AC0FFD"/>
    <w:rsid w:val="00AC419F"/>
    <w:rsid w:val="00AD091C"/>
    <w:rsid w:val="00AD1586"/>
    <w:rsid w:val="00AD3FD3"/>
    <w:rsid w:val="00AD5602"/>
    <w:rsid w:val="00AD61C8"/>
    <w:rsid w:val="00AD6928"/>
    <w:rsid w:val="00AD6938"/>
    <w:rsid w:val="00AE0424"/>
    <w:rsid w:val="00AE0EC3"/>
    <w:rsid w:val="00AE0FB0"/>
    <w:rsid w:val="00AE1B02"/>
    <w:rsid w:val="00AE2717"/>
    <w:rsid w:val="00AE5D43"/>
    <w:rsid w:val="00AE760E"/>
    <w:rsid w:val="00AE7921"/>
    <w:rsid w:val="00AE7CAF"/>
    <w:rsid w:val="00AF69BC"/>
    <w:rsid w:val="00B005D2"/>
    <w:rsid w:val="00B00E4D"/>
    <w:rsid w:val="00B0209B"/>
    <w:rsid w:val="00B04913"/>
    <w:rsid w:val="00B04E10"/>
    <w:rsid w:val="00B0538C"/>
    <w:rsid w:val="00B05D1A"/>
    <w:rsid w:val="00B10F1D"/>
    <w:rsid w:val="00B11D7C"/>
    <w:rsid w:val="00B134BE"/>
    <w:rsid w:val="00B16B06"/>
    <w:rsid w:val="00B2310E"/>
    <w:rsid w:val="00B24D6C"/>
    <w:rsid w:val="00B2730F"/>
    <w:rsid w:val="00B27BAF"/>
    <w:rsid w:val="00B3438B"/>
    <w:rsid w:val="00B35C0B"/>
    <w:rsid w:val="00B36038"/>
    <w:rsid w:val="00B37E9E"/>
    <w:rsid w:val="00B41B7B"/>
    <w:rsid w:val="00B42E5D"/>
    <w:rsid w:val="00B434A9"/>
    <w:rsid w:val="00B43D6F"/>
    <w:rsid w:val="00B451B6"/>
    <w:rsid w:val="00B4751D"/>
    <w:rsid w:val="00B50D22"/>
    <w:rsid w:val="00B515CB"/>
    <w:rsid w:val="00B52BEF"/>
    <w:rsid w:val="00B54C93"/>
    <w:rsid w:val="00B5652B"/>
    <w:rsid w:val="00B60AB4"/>
    <w:rsid w:val="00B6273D"/>
    <w:rsid w:val="00B6466B"/>
    <w:rsid w:val="00B6469C"/>
    <w:rsid w:val="00B655BE"/>
    <w:rsid w:val="00B65E65"/>
    <w:rsid w:val="00B66517"/>
    <w:rsid w:val="00B6790E"/>
    <w:rsid w:val="00B70830"/>
    <w:rsid w:val="00B718B2"/>
    <w:rsid w:val="00B747FB"/>
    <w:rsid w:val="00B76A63"/>
    <w:rsid w:val="00B76A85"/>
    <w:rsid w:val="00B803EC"/>
    <w:rsid w:val="00B81A7D"/>
    <w:rsid w:val="00B86FF3"/>
    <w:rsid w:val="00B9005A"/>
    <w:rsid w:val="00B9011D"/>
    <w:rsid w:val="00B916CE"/>
    <w:rsid w:val="00B9226C"/>
    <w:rsid w:val="00B93852"/>
    <w:rsid w:val="00B960F0"/>
    <w:rsid w:val="00B96A69"/>
    <w:rsid w:val="00BA01BA"/>
    <w:rsid w:val="00BA0783"/>
    <w:rsid w:val="00BA6053"/>
    <w:rsid w:val="00BB0941"/>
    <w:rsid w:val="00BB12B7"/>
    <w:rsid w:val="00BB16EB"/>
    <w:rsid w:val="00BB20F7"/>
    <w:rsid w:val="00BB374E"/>
    <w:rsid w:val="00BB38C4"/>
    <w:rsid w:val="00BB58D4"/>
    <w:rsid w:val="00BB6C48"/>
    <w:rsid w:val="00BB7234"/>
    <w:rsid w:val="00BC38D9"/>
    <w:rsid w:val="00BC502A"/>
    <w:rsid w:val="00BC5A6C"/>
    <w:rsid w:val="00BC7D18"/>
    <w:rsid w:val="00BD2F4D"/>
    <w:rsid w:val="00BD48F0"/>
    <w:rsid w:val="00BD59ED"/>
    <w:rsid w:val="00BD619B"/>
    <w:rsid w:val="00BD65B5"/>
    <w:rsid w:val="00BD6973"/>
    <w:rsid w:val="00BD7326"/>
    <w:rsid w:val="00BE0894"/>
    <w:rsid w:val="00BE08C4"/>
    <w:rsid w:val="00BE21DC"/>
    <w:rsid w:val="00BE21E7"/>
    <w:rsid w:val="00BE575B"/>
    <w:rsid w:val="00BE7708"/>
    <w:rsid w:val="00BF1734"/>
    <w:rsid w:val="00BF353F"/>
    <w:rsid w:val="00BF57AB"/>
    <w:rsid w:val="00BF64BB"/>
    <w:rsid w:val="00C046E1"/>
    <w:rsid w:val="00C05B4C"/>
    <w:rsid w:val="00C068CE"/>
    <w:rsid w:val="00C13365"/>
    <w:rsid w:val="00C20E5D"/>
    <w:rsid w:val="00C218DF"/>
    <w:rsid w:val="00C2242A"/>
    <w:rsid w:val="00C22D71"/>
    <w:rsid w:val="00C24472"/>
    <w:rsid w:val="00C24A60"/>
    <w:rsid w:val="00C27253"/>
    <w:rsid w:val="00C30AB1"/>
    <w:rsid w:val="00C3197E"/>
    <w:rsid w:val="00C3518A"/>
    <w:rsid w:val="00C35EF1"/>
    <w:rsid w:val="00C363F9"/>
    <w:rsid w:val="00C375F1"/>
    <w:rsid w:val="00C37F50"/>
    <w:rsid w:val="00C41DC8"/>
    <w:rsid w:val="00C427EB"/>
    <w:rsid w:val="00C45E51"/>
    <w:rsid w:val="00C469AB"/>
    <w:rsid w:val="00C47889"/>
    <w:rsid w:val="00C47C6B"/>
    <w:rsid w:val="00C520E1"/>
    <w:rsid w:val="00C536F9"/>
    <w:rsid w:val="00C55142"/>
    <w:rsid w:val="00C557A6"/>
    <w:rsid w:val="00C579AE"/>
    <w:rsid w:val="00C61956"/>
    <w:rsid w:val="00C641A8"/>
    <w:rsid w:val="00C64793"/>
    <w:rsid w:val="00C659A8"/>
    <w:rsid w:val="00C70C6D"/>
    <w:rsid w:val="00C757F5"/>
    <w:rsid w:val="00C76875"/>
    <w:rsid w:val="00C80F13"/>
    <w:rsid w:val="00C8198E"/>
    <w:rsid w:val="00C90280"/>
    <w:rsid w:val="00C94D72"/>
    <w:rsid w:val="00C95282"/>
    <w:rsid w:val="00C954E3"/>
    <w:rsid w:val="00C95FCB"/>
    <w:rsid w:val="00C96230"/>
    <w:rsid w:val="00C97F8B"/>
    <w:rsid w:val="00CA0A93"/>
    <w:rsid w:val="00CA0EBE"/>
    <w:rsid w:val="00CA376E"/>
    <w:rsid w:val="00CA3BFF"/>
    <w:rsid w:val="00CA47F9"/>
    <w:rsid w:val="00CA4C52"/>
    <w:rsid w:val="00CA4E14"/>
    <w:rsid w:val="00CA6D31"/>
    <w:rsid w:val="00CA76DD"/>
    <w:rsid w:val="00CB0E53"/>
    <w:rsid w:val="00CB1901"/>
    <w:rsid w:val="00CB1B9B"/>
    <w:rsid w:val="00CB2291"/>
    <w:rsid w:val="00CB59C8"/>
    <w:rsid w:val="00CB5B84"/>
    <w:rsid w:val="00CC0480"/>
    <w:rsid w:val="00CC1AA6"/>
    <w:rsid w:val="00CC31AC"/>
    <w:rsid w:val="00CC39A0"/>
    <w:rsid w:val="00CC418D"/>
    <w:rsid w:val="00CC7BD9"/>
    <w:rsid w:val="00CC7EDC"/>
    <w:rsid w:val="00CD1261"/>
    <w:rsid w:val="00CD16B3"/>
    <w:rsid w:val="00CD6A38"/>
    <w:rsid w:val="00CE577A"/>
    <w:rsid w:val="00CE6ACB"/>
    <w:rsid w:val="00CF47DB"/>
    <w:rsid w:val="00CF5083"/>
    <w:rsid w:val="00CF559C"/>
    <w:rsid w:val="00CF6E7D"/>
    <w:rsid w:val="00D02641"/>
    <w:rsid w:val="00D04661"/>
    <w:rsid w:val="00D058EF"/>
    <w:rsid w:val="00D079D2"/>
    <w:rsid w:val="00D10959"/>
    <w:rsid w:val="00D10D31"/>
    <w:rsid w:val="00D115E4"/>
    <w:rsid w:val="00D125AA"/>
    <w:rsid w:val="00D15102"/>
    <w:rsid w:val="00D166A8"/>
    <w:rsid w:val="00D16C7B"/>
    <w:rsid w:val="00D16E1E"/>
    <w:rsid w:val="00D20AA8"/>
    <w:rsid w:val="00D20D18"/>
    <w:rsid w:val="00D214F8"/>
    <w:rsid w:val="00D2289B"/>
    <w:rsid w:val="00D22A7C"/>
    <w:rsid w:val="00D22EF9"/>
    <w:rsid w:val="00D22F4E"/>
    <w:rsid w:val="00D23BF0"/>
    <w:rsid w:val="00D24035"/>
    <w:rsid w:val="00D24B17"/>
    <w:rsid w:val="00D27512"/>
    <w:rsid w:val="00D3042C"/>
    <w:rsid w:val="00D30BFE"/>
    <w:rsid w:val="00D31096"/>
    <w:rsid w:val="00D34263"/>
    <w:rsid w:val="00D36CFB"/>
    <w:rsid w:val="00D43541"/>
    <w:rsid w:val="00D52BC0"/>
    <w:rsid w:val="00D54897"/>
    <w:rsid w:val="00D54BC2"/>
    <w:rsid w:val="00D566E7"/>
    <w:rsid w:val="00D56DFD"/>
    <w:rsid w:val="00D5740B"/>
    <w:rsid w:val="00D618E6"/>
    <w:rsid w:val="00D63ED2"/>
    <w:rsid w:val="00D65CB8"/>
    <w:rsid w:val="00D662D0"/>
    <w:rsid w:val="00D723F8"/>
    <w:rsid w:val="00D72B65"/>
    <w:rsid w:val="00D7339A"/>
    <w:rsid w:val="00D74804"/>
    <w:rsid w:val="00D77CCA"/>
    <w:rsid w:val="00D87C25"/>
    <w:rsid w:val="00D91FA9"/>
    <w:rsid w:val="00D9249E"/>
    <w:rsid w:val="00D92EB8"/>
    <w:rsid w:val="00D93A83"/>
    <w:rsid w:val="00D945E8"/>
    <w:rsid w:val="00D95FE7"/>
    <w:rsid w:val="00D96662"/>
    <w:rsid w:val="00D97BC2"/>
    <w:rsid w:val="00D97FDD"/>
    <w:rsid w:val="00DA14FB"/>
    <w:rsid w:val="00DA18A7"/>
    <w:rsid w:val="00DA1969"/>
    <w:rsid w:val="00DA357B"/>
    <w:rsid w:val="00DA3831"/>
    <w:rsid w:val="00DA7AE6"/>
    <w:rsid w:val="00DB20FE"/>
    <w:rsid w:val="00DB2107"/>
    <w:rsid w:val="00DB2834"/>
    <w:rsid w:val="00DB2A9E"/>
    <w:rsid w:val="00DB2EF1"/>
    <w:rsid w:val="00DB312C"/>
    <w:rsid w:val="00DB41C9"/>
    <w:rsid w:val="00DB6E60"/>
    <w:rsid w:val="00DC10F3"/>
    <w:rsid w:val="00DC1235"/>
    <w:rsid w:val="00DC1852"/>
    <w:rsid w:val="00DC2392"/>
    <w:rsid w:val="00DC443D"/>
    <w:rsid w:val="00DC6B7F"/>
    <w:rsid w:val="00DD2439"/>
    <w:rsid w:val="00DD3F0F"/>
    <w:rsid w:val="00DD428E"/>
    <w:rsid w:val="00DD4AC5"/>
    <w:rsid w:val="00DE26FE"/>
    <w:rsid w:val="00DE3AE7"/>
    <w:rsid w:val="00DE5370"/>
    <w:rsid w:val="00DF4080"/>
    <w:rsid w:val="00DF4FE7"/>
    <w:rsid w:val="00E06C06"/>
    <w:rsid w:val="00E07799"/>
    <w:rsid w:val="00E10682"/>
    <w:rsid w:val="00E10987"/>
    <w:rsid w:val="00E12B59"/>
    <w:rsid w:val="00E13CC5"/>
    <w:rsid w:val="00E145B6"/>
    <w:rsid w:val="00E14FE4"/>
    <w:rsid w:val="00E15E25"/>
    <w:rsid w:val="00E165C6"/>
    <w:rsid w:val="00E16826"/>
    <w:rsid w:val="00E2060E"/>
    <w:rsid w:val="00E236E6"/>
    <w:rsid w:val="00E23760"/>
    <w:rsid w:val="00E2631D"/>
    <w:rsid w:val="00E272D9"/>
    <w:rsid w:val="00E27AB0"/>
    <w:rsid w:val="00E27B6C"/>
    <w:rsid w:val="00E27C46"/>
    <w:rsid w:val="00E34528"/>
    <w:rsid w:val="00E35935"/>
    <w:rsid w:val="00E374B1"/>
    <w:rsid w:val="00E37760"/>
    <w:rsid w:val="00E403DD"/>
    <w:rsid w:val="00E40871"/>
    <w:rsid w:val="00E42249"/>
    <w:rsid w:val="00E425BE"/>
    <w:rsid w:val="00E43EDE"/>
    <w:rsid w:val="00E44DF3"/>
    <w:rsid w:val="00E45F3F"/>
    <w:rsid w:val="00E50960"/>
    <w:rsid w:val="00E50C3B"/>
    <w:rsid w:val="00E51962"/>
    <w:rsid w:val="00E53D3A"/>
    <w:rsid w:val="00E53D74"/>
    <w:rsid w:val="00E561DB"/>
    <w:rsid w:val="00E571A5"/>
    <w:rsid w:val="00E615C4"/>
    <w:rsid w:val="00E6230D"/>
    <w:rsid w:val="00E63516"/>
    <w:rsid w:val="00E64E10"/>
    <w:rsid w:val="00E67CA2"/>
    <w:rsid w:val="00E72ACA"/>
    <w:rsid w:val="00E75988"/>
    <w:rsid w:val="00E76105"/>
    <w:rsid w:val="00E777D1"/>
    <w:rsid w:val="00E8178C"/>
    <w:rsid w:val="00E866AC"/>
    <w:rsid w:val="00E86940"/>
    <w:rsid w:val="00E87DDF"/>
    <w:rsid w:val="00E97EA5"/>
    <w:rsid w:val="00EA047C"/>
    <w:rsid w:val="00EA1365"/>
    <w:rsid w:val="00EA2128"/>
    <w:rsid w:val="00EA3C75"/>
    <w:rsid w:val="00EA5048"/>
    <w:rsid w:val="00EB102B"/>
    <w:rsid w:val="00EB5156"/>
    <w:rsid w:val="00EB604E"/>
    <w:rsid w:val="00EB74BD"/>
    <w:rsid w:val="00EC1047"/>
    <w:rsid w:val="00EC2F03"/>
    <w:rsid w:val="00EC63A2"/>
    <w:rsid w:val="00EC68D7"/>
    <w:rsid w:val="00ED0E2C"/>
    <w:rsid w:val="00ED162E"/>
    <w:rsid w:val="00ED321D"/>
    <w:rsid w:val="00ED4A48"/>
    <w:rsid w:val="00ED57F1"/>
    <w:rsid w:val="00ED7FD3"/>
    <w:rsid w:val="00EE0CCD"/>
    <w:rsid w:val="00EE0E87"/>
    <w:rsid w:val="00EE2AE4"/>
    <w:rsid w:val="00EE4436"/>
    <w:rsid w:val="00EE4547"/>
    <w:rsid w:val="00EE4945"/>
    <w:rsid w:val="00EE52AE"/>
    <w:rsid w:val="00EF0898"/>
    <w:rsid w:val="00EF09E9"/>
    <w:rsid w:val="00EF3625"/>
    <w:rsid w:val="00EF680E"/>
    <w:rsid w:val="00F00BEC"/>
    <w:rsid w:val="00F03D00"/>
    <w:rsid w:val="00F05E2B"/>
    <w:rsid w:val="00F114D6"/>
    <w:rsid w:val="00F11CAA"/>
    <w:rsid w:val="00F202BA"/>
    <w:rsid w:val="00F24422"/>
    <w:rsid w:val="00F244EE"/>
    <w:rsid w:val="00F2663E"/>
    <w:rsid w:val="00F30A8F"/>
    <w:rsid w:val="00F3477A"/>
    <w:rsid w:val="00F34D03"/>
    <w:rsid w:val="00F374BE"/>
    <w:rsid w:val="00F37740"/>
    <w:rsid w:val="00F454F8"/>
    <w:rsid w:val="00F45550"/>
    <w:rsid w:val="00F479B8"/>
    <w:rsid w:val="00F51719"/>
    <w:rsid w:val="00F52F9C"/>
    <w:rsid w:val="00F53A30"/>
    <w:rsid w:val="00F5599D"/>
    <w:rsid w:val="00F55D95"/>
    <w:rsid w:val="00F6140D"/>
    <w:rsid w:val="00F61BA2"/>
    <w:rsid w:val="00F67685"/>
    <w:rsid w:val="00F678CD"/>
    <w:rsid w:val="00F731CA"/>
    <w:rsid w:val="00F758AA"/>
    <w:rsid w:val="00F7741C"/>
    <w:rsid w:val="00F77D0A"/>
    <w:rsid w:val="00F84EAA"/>
    <w:rsid w:val="00F85009"/>
    <w:rsid w:val="00F85B46"/>
    <w:rsid w:val="00F875C6"/>
    <w:rsid w:val="00F877EC"/>
    <w:rsid w:val="00F911CF"/>
    <w:rsid w:val="00F93C8D"/>
    <w:rsid w:val="00F95A8E"/>
    <w:rsid w:val="00F9664B"/>
    <w:rsid w:val="00FA08FE"/>
    <w:rsid w:val="00FA37CB"/>
    <w:rsid w:val="00FA681D"/>
    <w:rsid w:val="00FA6D68"/>
    <w:rsid w:val="00FB15AE"/>
    <w:rsid w:val="00FB23A5"/>
    <w:rsid w:val="00FB3A81"/>
    <w:rsid w:val="00FB5B94"/>
    <w:rsid w:val="00FB7646"/>
    <w:rsid w:val="00FC25C6"/>
    <w:rsid w:val="00FC2F98"/>
    <w:rsid w:val="00FC3536"/>
    <w:rsid w:val="00FC542C"/>
    <w:rsid w:val="00FC5C8A"/>
    <w:rsid w:val="00FC7B4C"/>
    <w:rsid w:val="00FC7DA3"/>
    <w:rsid w:val="00FD09D8"/>
    <w:rsid w:val="00FD0ECB"/>
    <w:rsid w:val="00FD59FB"/>
    <w:rsid w:val="00FE10C9"/>
    <w:rsid w:val="00FE295E"/>
    <w:rsid w:val="00FE2FEF"/>
    <w:rsid w:val="00FE33E5"/>
    <w:rsid w:val="00FE39D6"/>
    <w:rsid w:val="00FE68AC"/>
    <w:rsid w:val="00FF0631"/>
    <w:rsid w:val="00FF0F29"/>
    <w:rsid w:val="00FF4224"/>
    <w:rsid w:val="00FF4502"/>
    <w:rsid w:val="00FF5025"/>
    <w:rsid w:val="00FF64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4AE68E0-77A9-42C8-AB14-DBC67DC54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66DA"/>
    <w:rPr>
      <w:rFonts w:ascii="Arial" w:eastAsiaTheme="minorEastAsia" w:hAnsi="Arial" w:cs="Arial"/>
      <w:sz w:val="22"/>
    </w:rPr>
  </w:style>
  <w:style w:type="paragraph" w:styleId="Heading1">
    <w:name w:val="heading 1"/>
    <w:basedOn w:val="Normal"/>
    <w:next w:val="Normal"/>
    <w:qFormat/>
    <w:rsid w:val="00A766DA"/>
    <w:pPr>
      <w:keepNext/>
      <w:spacing w:before="240" w:after="60"/>
      <w:outlineLvl w:val="0"/>
    </w:pPr>
    <w:rPr>
      <w:rFonts w:eastAsia="SimSun"/>
      <w:b/>
      <w:bCs/>
      <w:caps/>
      <w:kern w:val="32"/>
      <w:szCs w:val="32"/>
    </w:rPr>
  </w:style>
  <w:style w:type="paragraph" w:styleId="Heading2">
    <w:name w:val="heading 2"/>
    <w:basedOn w:val="Normal"/>
    <w:next w:val="Normal"/>
    <w:qFormat/>
    <w:rsid w:val="00A766DA"/>
    <w:pPr>
      <w:keepNext/>
      <w:spacing w:before="240" w:after="60"/>
      <w:outlineLvl w:val="1"/>
    </w:pPr>
    <w:rPr>
      <w:rFonts w:eastAsia="SimSun"/>
      <w:bCs/>
      <w:iCs/>
      <w:caps/>
      <w:szCs w:val="28"/>
    </w:rPr>
  </w:style>
  <w:style w:type="paragraph" w:styleId="Heading3">
    <w:name w:val="heading 3"/>
    <w:basedOn w:val="Normal"/>
    <w:next w:val="Normal"/>
    <w:link w:val="Heading3Char"/>
    <w:qFormat/>
    <w:rsid w:val="00A766DA"/>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A766DA"/>
    <w:pPr>
      <w:keepNext/>
      <w:spacing w:before="240" w:after="60"/>
      <w:outlineLvl w:val="3"/>
    </w:pPr>
    <w:rPr>
      <w:rFonts w:eastAsia="SimSun"/>
      <w:bCs/>
      <w:i/>
      <w:szCs w:val="28"/>
    </w:rPr>
  </w:style>
  <w:style w:type="paragraph" w:styleId="Heading5">
    <w:name w:val="heading 5"/>
    <w:basedOn w:val="Normal"/>
    <w:next w:val="Normal"/>
    <w:qFormat/>
    <w:rsid w:val="00485BAC"/>
    <w:pPr>
      <w:spacing w:after="120"/>
      <w:outlineLvl w:val="4"/>
    </w:pPr>
  </w:style>
  <w:style w:type="paragraph" w:styleId="Heading6">
    <w:name w:val="heading 6"/>
    <w:basedOn w:val="Normal"/>
    <w:next w:val="Normal"/>
    <w:qFormat/>
    <w:rsid w:val="00485BAC"/>
    <w:pPr>
      <w:outlineLvl w:val="5"/>
    </w:pPr>
  </w:style>
  <w:style w:type="paragraph" w:styleId="Heading9">
    <w:name w:val="heading 9"/>
    <w:basedOn w:val="Normal"/>
    <w:next w:val="Normal"/>
    <w:qFormat/>
    <w:rsid w:val="00485BAC"/>
    <w:pPr>
      <w:spacing w:before="240" w:after="60"/>
      <w:outlineLvl w:val="8"/>
    </w:pPr>
    <w:rPr>
      <w:i/>
    </w:rPr>
  </w:style>
  <w:style w:type="character" w:default="1" w:styleId="DefaultParagraphFont">
    <w:name w:val="Default Paragraph Font"/>
    <w:uiPriority w:val="1"/>
    <w:semiHidden/>
    <w:unhideWhenUsed/>
    <w:rsid w:val="00A766D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766DA"/>
  </w:style>
  <w:style w:type="paragraph" w:styleId="CommentText">
    <w:name w:val="annotation text"/>
    <w:basedOn w:val="Normal"/>
    <w:link w:val="CommentTextChar"/>
    <w:semiHidden/>
    <w:rsid w:val="00A766DA"/>
    <w:rPr>
      <w:sz w:val="18"/>
    </w:rPr>
  </w:style>
  <w:style w:type="paragraph" w:styleId="BodyText">
    <w:name w:val="Body Text"/>
    <w:basedOn w:val="Normal"/>
    <w:link w:val="BodyTextChar"/>
    <w:rsid w:val="00A766DA"/>
    <w:pPr>
      <w:spacing w:after="220"/>
    </w:pPr>
  </w:style>
  <w:style w:type="paragraph" w:styleId="BodyTextIndent">
    <w:name w:val="Body Text Indent"/>
    <w:basedOn w:val="Normal"/>
    <w:semiHidden/>
    <w:rsid w:val="00485BAC"/>
    <w:pPr>
      <w:ind w:left="567"/>
    </w:pPr>
  </w:style>
  <w:style w:type="paragraph" w:styleId="Closing">
    <w:name w:val="Closing"/>
    <w:basedOn w:val="Normal"/>
    <w:semiHidden/>
    <w:rsid w:val="00485BAC"/>
    <w:pPr>
      <w:ind w:left="4536"/>
      <w:jc w:val="center"/>
    </w:pPr>
  </w:style>
  <w:style w:type="paragraph" w:customStyle="1" w:styleId="Committee">
    <w:name w:val="Committee"/>
    <w:basedOn w:val="Normal"/>
    <w:semiHidden/>
    <w:rsid w:val="00485BAC"/>
    <w:pPr>
      <w:spacing w:after="300"/>
      <w:jc w:val="center"/>
    </w:pPr>
    <w:rPr>
      <w:b/>
      <w:caps/>
      <w:kern w:val="28"/>
      <w:sz w:val="30"/>
    </w:rPr>
  </w:style>
  <w:style w:type="paragraph" w:customStyle="1" w:styleId="DecisionInvitingPara">
    <w:name w:val="Decision Inviting Para."/>
    <w:basedOn w:val="Normal"/>
    <w:rsid w:val="00485BAC"/>
    <w:pPr>
      <w:ind w:left="6096" w:hanging="562"/>
    </w:pPr>
    <w:rPr>
      <w:i/>
    </w:rPr>
  </w:style>
  <w:style w:type="paragraph" w:customStyle="1" w:styleId="PlaceAndDate">
    <w:name w:val="PlaceAndDate"/>
    <w:basedOn w:val="Session"/>
    <w:semiHidden/>
    <w:rsid w:val="00485BAC"/>
  </w:style>
  <w:style w:type="paragraph" w:customStyle="1" w:styleId="Endofdocument">
    <w:name w:val="End of document"/>
    <w:basedOn w:val="Normal"/>
    <w:rsid w:val="00485BAC"/>
    <w:pPr>
      <w:ind w:left="5534"/>
    </w:pPr>
  </w:style>
  <w:style w:type="paragraph" w:styleId="EndnoteText">
    <w:name w:val="endnote text"/>
    <w:basedOn w:val="Normal"/>
    <w:semiHidden/>
    <w:rsid w:val="00A766DA"/>
    <w:rPr>
      <w:sz w:val="18"/>
    </w:rPr>
  </w:style>
  <w:style w:type="paragraph" w:styleId="Footer">
    <w:name w:val="footer"/>
    <w:basedOn w:val="Normal"/>
    <w:semiHidden/>
    <w:rsid w:val="00A766DA"/>
    <w:pPr>
      <w:tabs>
        <w:tab w:val="center" w:pos="4320"/>
        <w:tab w:val="right" w:pos="8640"/>
      </w:tabs>
    </w:pPr>
  </w:style>
  <w:style w:type="character" w:styleId="FootnoteReference">
    <w:name w:val="footnote reference"/>
    <w:semiHidden/>
    <w:rsid w:val="00485BAC"/>
    <w:rPr>
      <w:vertAlign w:val="superscript"/>
    </w:rPr>
  </w:style>
  <w:style w:type="paragraph" w:styleId="FootnoteText">
    <w:name w:val="footnote text"/>
    <w:basedOn w:val="Normal"/>
    <w:semiHidden/>
    <w:rsid w:val="00A766DA"/>
    <w:rPr>
      <w:sz w:val="18"/>
    </w:rPr>
  </w:style>
  <w:style w:type="paragraph" w:styleId="Header">
    <w:name w:val="header"/>
    <w:basedOn w:val="Normal"/>
    <w:rsid w:val="00A766DA"/>
    <w:pPr>
      <w:tabs>
        <w:tab w:val="center" w:pos="4536"/>
        <w:tab w:val="right" w:pos="9072"/>
      </w:tabs>
    </w:pPr>
  </w:style>
  <w:style w:type="paragraph" w:styleId="MacroText">
    <w:name w:val="macro"/>
    <w:semiHidden/>
    <w:rsid w:val="00485BA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paragraph" w:customStyle="1" w:styleId="Organizer">
    <w:name w:val="Organizer"/>
    <w:basedOn w:val="Normal"/>
    <w:semiHidden/>
    <w:rsid w:val="00485BAC"/>
    <w:pPr>
      <w:spacing w:after="600"/>
      <w:ind w:left="-992" w:right="-992"/>
      <w:jc w:val="center"/>
    </w:pPr>
    <w:rPr>
      <w:b/>
      <w:caps/>
      <w:kern w:val="26"/>
      <w:sz w:val="26"/>
    </w:rPr>
  </w:style>
  <w:style w:type="paragraph" w:customStyle="1" w:styleId="preparedby">
    <w:name w:val="prepared by"/>
    <w:basedOn w:val="Normal"/>
    <w:next w:val="Normal"/>
    <w:rsid w:val="00485BAC"/>
    <w:pPr>
      <w:spacing w:before="120" w:after="480"/>
    </w:pPr>
    <w:rPr>
      <w:i/>
    </w:rPr>
  </w:style>
  <w:style w:type="paragraph" w:customStyle="1" w:styleId="Session">
    <w:name w:val="Session"/>
    <w:basedOn w:val="Normal"/>
    <w:semiHidden/>
    <w:rsid w:val="00485BAC"/>
    <w:pPr>
      <w:spacing w:before="60"/>
      <w:jc w:val="center"/>
    </w:pPr>
    <w:rPr>
      <w:b/>
      <w:sz w:val="30"/>
    </w:rPr>
  </w:style>
  <w:style w:type="paragraph" w:styleId="Signature">
    <w:name w:val="Signature"/>
    <w:basedOn w:val="Normal"/>
    <w:semiHidden/>
    <w:rsid w:val="00A766DA"/>
    <w:pPr>
      <w:ind w:left="5250"/>
    </w:pPr>
  </w:style>
  <w:style w:type="paragraph" w:styleId="Title">
    <w:name w:val="Title"/>
    <w:basedOn w:val="Normal"/>
    <w:qFormat/>
    <w:rsid w:val="00485BAC"/>
    <w:pPr>
      <w:spacing w:after="300"/>
      <w:jc w:val="center"/>
    </w:pPr>
    <w:rPr>
      <w:b/>
      <w:caps/>
      <w:kern w:val="28"/>
      <w:sz w:val="30"/>
    </w:rPr>
  </w:style>
  <w:style w:type="paragraph" w:customStyle="1" w:styleId="Documenttitle">
    <w:name w:val="Document title"/>
    <w:basedOn w:val="Normal"/>
    <w:next w:val="preparedby"/>
    <w:rsid w:val="00485BAC"/>
    <w:pPr>
      <w:spacing w:before="840" w:line="336" w:lineRule="exact"/>
    </w:pPr>
    <w:rPr>
      <w:b/>
      <w:caps/>
      <w:sz w:val="24"/>
    </w:rPr>
  </w:style>
  <w:style w:type="paragraph" w:styleId="TOC9">
    <w:name w:val="toc 9"/>
    <w:basedOn w:val="Normal"/>
    <w:next w:val="Normal"/>
    <w:semiHidden/>
    <w:rsid w:val="00485BAC"/>
    <w:pPr>
      <w:tabs>
        <w:tab w:val="right" w:leader="dot" w:pos="9071"/>
      </w:tabs>
      <w:ind w:left="1920"/>
    </w:pPr>
  </w:style>
  <w:style w:type="character" w:styleId="EndnoteReference">
    <w:name w:val="endnote reference"/>
    <w:semiHidden/>
    <w:rsid w:val="00485BAC"/>
    <w:rPr>
      <w:vertAlign w:val="superscript"/>
    </w:rPr>
  </w:style>
  <w:style w:type="paragraph" w:customStyle="1" w:styleId="MeetinglanguageDate">
    <w:name w:val="Meeting language &amp; Date"/>
    <w:basedOn w:val="Normal"/>
    <w:next w:val="Meetingtitle"/>
    <w:rsid w:val="00485BAC"/>
    <w:pPr>
      <w:spacing w:after="1680" w:line="160" w:lineRule="exact"/>
      <w:contextualSpacing/>
      <w:jc w:val="right"/>
    </w:pPr>
    <w:rPr>
      <w:rFonts w:ascii="Arial Black" w:hAnsi="Arial Black"/>
      <w:b/>
      <w:caps/>
      <w:sz w:val="15"/>
    </w:rPr>
  </w:style>
  <w:style w:type="paragraph" w:customStyle="1" w:styleId="Language">
    <w:name w:val="Language"/>
    <w:basedOn w:val="Normal"/>
    <w:next w:val="Normal"/>
    <w:rsid w:val="00485BAC"/>
    <w:pPr>
      <w:spacing w:line="340" w:lineRule="atLeast"/>
      <w:jc w:val="right"/>
    </w:pPr>
    <w:rPr>
      <w:b/>
      <w:caps/>
      <w:sz w:val="40"/>
    </w:rPr>
  </w:style>
  <w:style w:type="paragraph" w:customStyle="1" w:styleId="TESTwiposouslogo">
    <w:name w:val="TESTwiposouslogo"/>
    <w:basedOn w:val="Normal"/>
    <w:link w:val="TESTwiposouslogoChar"/>
    <w:semiHidden/>
    <w:rsid w:val="00485BAC"/>
    <w:pPr>
      <w:spacing w:line="0" w:lineRule="atLeast"/>
      <w:ind w:right="4933"/>
      <w:jc w:val="right"/>
    </w:pPr>
    <w:rPr>
      <w:b/>
      <w:w w:val="150"/>
      <w:lang w:val="fr-FR"/>
    </w:rPr>
  </w:style>
  <w:style w:type="paragraph" w:customStyle="1" w:styleId="TESTworld">
    <w:name w:val="TESTworld"/>
    <w:basedOn w:val="TESTwiposouslogo"/>
    <w:semiHidden/>
    <w:rsid w:val="00485BAC"/>
    <w:pPr>
      <w:ind w:right="4763"/>
    </w:pPr>
    <w:rPr>
      <w:b w:val="0"/>
      <w:caps/>
      <w:w w:val="100"/>
      <w:sz w:val="16"/>
    </w:rPr>
  </w:style>
  <w:style w:type="paragraph" w:customStyle="1" w:styleId="TESTintellectualproperty">
    <w:name w:val="TESTintellectualproperty"/>
    <w:basedOn w:val="Normal"/>
    <w:link w:val="TESTintellectualpropertyChar"/>
    <w:semiHidden/>
    <w:rsid w:val="00485BAC"/>
    <w:pPr>
      <w:ind w:left="4848"/>
    </w:pPr>
    <w:rPr>
      <w:caps/>
      <w:sz w:val="16"/>
    </w:rPr>
  </w:style>
  <w:style w:type="paragraph" w:customStyle="1" w:styleId="TESTorganisation">
    <w:name w:val="TESTorganisation"/>
    <w:basedOn w:val="TESTintellectualproperty"/>
    <w:next w:val="MeetingCode"/>
    <w:link w:val="TESTorganisationChar"/>
    <w:semiHidden/>
    <w:rsid w:val="00485BAC"/>
  </w:style>
  <w:style w:type="paragraph" w:customStyle="1" w:styleId="TestIWIPO">
    <w:name w:val="Test I WIPO"/>
    <w:basedOn w:val="TESTwiposouslogo"/>
    <w:link w:val="TestIWIPOChar"/>
    <w:semiHidden/>
    <w:rsid w:val="00485BAC"/>
    <w:pPr>
      <w:ind w:right="4763"/>
    </w:pPr>
    <w:rPr>
      <w:sz w:val="28"/>
      <w:szCs w:val="28"/>
    </w:rPr>
  </w:style>
  <w:style w:type="character" w:customStyle="1" w:styleId="TESTwiposouslogoChar">
    <w:name w:val="TESTwiposouslogo Char"/>
    <w:link w:val="TESTwiposouslogo"/>
    <w:rsid w:val="00485BAC"/>
    <w:rPr>
      <w:rFonts w:ascii="Arial" w:hAnsi="Arial"/>
      <w:b/>
      <w:w w:val="150"/>
      <w:lang w:val="fr-FR" w:eastAsia="en-US" w:bidi="ar-SA"/>
    </w:rPr>
  </w:style>
  <w:style w:type="character" w:customStyle="1" w:styleId="TestIWIPOChar">
    <w:name w:val="Test I WIPO Char"/>
    <w:link w:val="TestIWIPO"/>
    <w:rsid w:val="00485BAC"/>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485BAC"/>
    <w:rPr>
      <w:rFonts w:ascii="Arial Black" w:hAnsi="Arial Black"/>
      <w:b/>
      <w:sz w:val="20"/>
    </w:rPr>
  </w:style>
  <w:style w:type="character" w:customStyle="1" w:styleId="TESTintellectualpropertyChar">
    <w:name w:val="TESTintellectualproperty Char"/>
    <w:link w:val="TESTintellectualproperty"/>
    <w:rsid w:val="00485BAC"/>
    <w:rPr>
      <w:rFonts w:ascii="Arial" w:hAnsi="Arial"/>
      <w:caps/>
      <w:sz w:val="16"/>
      <w:lang w:val="en-US" w:eastAsia="en-US" w:bidi="ar-SA"/>
    </w:rPr>
  </w:style>
  <w:style w:type="character" w:customStyle="1" w:styleId="TESTIintellectualChar">
    <w:name w:val="TEST I intellectual Char"/>
    <w:link w:val="TESTIintellectual"/>
    <w:rsid w:val="00485BAC"/>
    <w:rPr>
      <w:rFonts w:ascii="Arial Black" w:hAnsi="Arial Black"/>
      <w:b/>
      <w:caps/>
      <w:sz w:val="16"/>
      <w:lang w:val="en-US" w:eastAsia="en-US" w:bidi="ar-SA"/>
    </w:rPr>
  </w:style>
  <w:style w:type="paragraph" w:customStyle="1" w:styleId="TESTIorganisation">
    <w:name w:val="TEST I organisation"/>
    <w:basedOn w:val="TESTorganisation"/>
    <w:link w:val="TESTIorganisationChar"/>
    <w:semiHidden/>
    <w:rsid w:val="00485BAC"/>
    <w:rPr>
      <w:b/>
      <w:sz w:val="20"/>
    </w:rPr>
  </w:style>
  <w:style w:type="character" w:customStyle="1" w:styleId="TESTorganisationChar">
    <w:name w:val="TESTorganisation Char"/>
    <w:basedOn w:val="TESTintellectualpropertyChar"/>
    <w:link w:val="TESTorganisation"/>
    <w:rsid w:val="00485BAC"/>
    <w:rPr>
      <w:rFonts w:ascii="Arial" w:hAnsi="Arial"/>
      <w:caps/>
      <w:sz w:val="16"/>
      <w:lang w:val="en-US" w:eastAsia="en-US" w:bidi="ar-SA"/>
    </w:rPr>
  </w:style>
  <w:style w:type="character" w:customStyle="1" w:styleId="TESTIorganisationChar">
    <w:name w:val="TEST I organisation Char"/>
    <w:link w:val="TESTIorganisation"/>
    <w:rsid w:val="00485BAC"/>
    <w:rPr>
      <w:rFonts w:ascii="Arial" w:hAnsi="Arial"/>
      <w:b/>
      <w:caps/>
      <w:sz w:val="16"/>
      <w:lang w:val="en-US" w:eastAsia="en-US" w:bidi="ar-SA"/>
    </w:rPr>
  </w:style>
  <w:style w:type="paragraph" w:customStyle="1" w:styleId="MeetingCode">
    <w:name w:val="Meeting Code"/>
    <w:basedOn w:val="MeetinglanguageDate"/>
    <w:rsid w:val="00485BAC"/>
    <w:pPr>
      <w:spacing w:before="1800" w:after="0"/>
    </w:pPr>
  </w:style>
  <w:style w:type="paragraph" w:customStyle="1" w:styleId="Meetingtitle">
    <w:name w:val="Meeting title"/>
    <w:basedOn w:val="Normal"/>
    <w:next w:val="Sessiontitle"/>
    <w:rsid w:val="00485BAC"/>
    <w:pPr>
      <w:spacing w:line="336" w:lineRule="exact"/>
    </w:pPr>
    <w:rPr>
      <w:b/>
      <w:sz w:val="28"/>
    </w:rPr>
  </w:style>
  <w:style w:type="paragraph" w:customStyle="1" w:styleId="Sessiontitle">
    <w:name w:val="Session title"/>
    <w:basedOn w:val="Meetingtitle"/>
    <w:next w:val="Meetingplacedate"/>
    <w:rsid w:val="00485BAC"/>
    <w:pPr>
      <w:spacing w:before="480"/>
      <w:contextualSpacing/>
    </w:pPr>
    <w:rPr>
      <w:sz w:val="24"/>
    </w:rPr>
  </w:style>
  <w:style w:type="paragraph" w:customStyle="1" w:styleId="Meetingplacedate">
    <w:name w:val="Meeting place &amp; date"/>
    <w:basedOn w:val="Sessiontitle"/>
    <w:next w:val="Documenttitle"/>
    <w:rsid w:val="00485BAC"/>
    <w:pPr>
      <w:spacing w:before="0"/>
      <w:contextualSpacing w:val="0"/>
    </w:pPr>
  </w:style>
  <w:style w:type="character" w:styleId="PageNumber">
    <w:name w:val="page number"/>
    <w:basedOn w:val="DefaultParagraphFont"/>
    <w:semiHidden/>
    <w:rsid w:val="00485BAC"/>
  </w:style>
  <w:style w:type="table" w:styleId="TableGrid">
    <w:name w:val="Table Grid"/>
    <w:basedOn w:val="TableNormal"/>
    <w:semiHidden/>
    <w:rsid w:val="00485BAC"/>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sembly">
    <w:name w:val="Assembly"/>
    <w:basedOn w:val="Meetingtitle"/>
    <w:next w:val="Sessiontitle"/>
    <w:rsid w:val="00485BAC"/>
    <w:pPr>
      <w:spacing w:before="480"/>
      <w:contextualSpacing/>
    </w:pPr>
  </w:style>
  <w:style w:type="paragraph" w:customStyle="1" w:styleId="Indent1">
    <w:name w:val="Indent 1"/>
    <w:basedOn w:val="Normal"/>
    <w:rsid w:val="00F67685"/>
    <w:pPr>
      <w:spacing w:after="120"/>
      <w:ind w:left="2268" w:hanging="567"/>
    </w:pPr>
  </w:style>
  <w:style w:type="paragraph" w:customStyle="1" w:styleId="Indent2">
    <w:name w:val="Indent 2"/>
    <w:basedOn w:val="Normal"/>
    <w:rsid w:val="00485BAC"/>
    <w:pPr>
      <w:spacing w:after="120"/>
      <w:ind w:left="2977" w:hanging="709"/>
    </w:pPr>
  </w:style>
  <w:style w:type="paragraph" w:styleId="BlockText">
    <w:name w:val="Block Text"/>
    <w:basedOn w:val="Normal"/>
    <w:semiHidden/>
    <w:rsid w:val="00485BAC"/>
    <w:pPr>
      <w:ind w:left="1440" w:right="1440"/>
    </w:pPr>
  </w:style>
  <w:style w:type="paragraph" w:styleId="BodyText2">
    <w:name w:val="Body Text 2"/>
    <w:basedOn w:val="Normal"/>
    <w:semiHidden/>
    <w:rsid w:val="00485BAC"/>
    <w:pPr>
      <w:spacing w:line="480" w:lineRule="auto"/>
    </w:pPr>
  </w:style>
  <w:style w:type="paragraph" w:styleId="BodyText3">
    <w:name w:val="Body Text 3"/>
    <w:basedOn w:val="Normal"/>
    <w:semiHidden/>
    <w:rsid w:val="00485BAC"/>
    <w:rPr>
      <w:sz w:val="16"/>
      <w:szCs w:val="16"/>
    </w:rPr>
  </w:style>
  <w:style w:type="paragraph" w:styleId="BodyTextFirstIndent">
    <w:name w:val="Body Text First Indent"/>
    <w:basedOn w:val="BodyText"/>
    <w:semiHidden/>
    <w:rsid w:val="00485BAC"/>
    <w:pPr>
      <w:ind w:firstLine="210"/>
    </w:pPr>
  </w:style>
  <w:style w:type="paragraph" w:styleId="BodyTextFirstIndent2">
    <w:name w:val="Body Text First Indent 2"/>
    <w:basedOn w:val="BodyTextIndent"/>
    <w:semiHidden/>
    <w:rsid w:val="00485BAC"/>
    <w:pPr>
      <w:ind w:left="283" w:firstLine="210"/>
    </w:pPr>
  </w:style>
  <w:style w:type="paragraph" w:styleId="BodyTextIndent2">
    <w:name w:val="Body Text Indent 2"/>
    <w:basedOn w:val="Normal"/>
    <w:semiHidden/>
    <w:rsid w:val="00485BAC"/>
    <w:pPr>
      <w:spacing w:line="480" w:lineRule="auto"/>
      <w:ind w:left="283"/>
    </w:pPr>
  </w:style>
  <w:style w:type="paragraph" w:styleId="BodyTextIndent3">
    <w:name w:val="Body Text Indent 3"/>
    <w:basedOn w:val="Normal"/>
    <w:semiHidden/>
    <w:rsid w:val="00485BAC"/>
    <w:pPr>
      <w:ind w:left="283"/>
    </w:pPr>
    <w:rPr>
      <w:sz w:val="16"/>
      <w:szCs w:val="16"/>
    </w:rPr>
  </w:style>
  <w:style w:type="character" w:styleId="HTMLAcronym">
    <w:name w:val="HTML Acronym"/>
    <w:basedOn w:val="DefaultParagraphFont"/>
    <w:semiHidden/>
    <w:rsid w:val="00485BAC"/>
  </w:style>
  <w:style w:type="paragraph" w:styleId="HTMLAddress">
    <w:name w:val="HTML Address"/>
    <w:basedOn w:val="Normal"/>
    <w:semiHidden/>
    <w:rsid w:val="00485BAC"/>
    <w:rPr>
      <w:i/>
      <w:iCs/>
    </w:rPr>
  </w:style>
  <w:style w:type="character" w:styleId="HTMLCite">
    <w:name w:val="HTML Cite"/>
    <w:semiHidden/>
    <w:rsid w:val="00485BAC"/>
    <w:rPr>
      <w:i/>
      <w:iCs/>
    </w:rPr>
  </w:style>
  <w:style w:type="character" w:styleId="HTMLCode">
    <w:name w:val="HTML Code"/>
    <w:semiHidden/>
    <w:rsid w:val="00485BAC"/>
    <w:rPr>
      <w:rFonts w:ascii="Courier New" w:hAnsi="Courier New" w:cs="Courier New"/>
      <w:sz w:val="20"/>
      <w:szCs w:val="20"/>
    </w:rPr>
  </w:style>
  <w:style w:type="character" w:styleId="HTMLDefinition">
    <w:name w:val="HTML Definition"/>
    <w:semiHidden/>
    <w:rsid w:val="00485BAC"/>
    <w:rPr>
      <w:i/>
      <w:iCs/>
    </w:rPr>
  </w:style>
  <w:style w:type="character" w:styleId="HTMLKeyboard">
    <w:name w:val="HTML Keyboard"/>
    <w:semiHidden/>
    <w:rsid w:val="00485BAC"/>
    <w:rPr>
      <w:rFonts w:ascii="Courier New" w:hAnsi="Courier New" w:cs="Courier New"/>
      <w:sz w:val="20"/>
      <w:szCs w:val="20"/>
    </w:rPr>
  </w:style>
  <w:style w:type="paragraph" w:styleId="HTMLPreformatted">
    <w:name w:val="HTML Preformatted"/>
    <w:basedOn w:val="Normal"/>
    <w:semiHidden/>
    <w:rsid w:val="00485BAC"/>
    <w:rPr>
      <w:rFonts w:ascii="Courier New" w:hAnsi="Courier New" w:cs="Courier New"/>
    </w:rPr>
  </w:style>
  <w:style w:type="character" w:styleId="HTMLSample">
    <w:name w:val="HTML Sample"/>
    <w:semiHidden/>
    <w:rsid w:val="00485BAC"/>
    <w:rPr>
      <w:rFonts w:ascii="Courier New" w:hAnsi="Courier New" w:cs="Courier New"/>
    </w:rPr>
  </w:style>
  <w:style w:type="character" w:styleId="HTMLTypewriter">
    <w:name w:val="HTML Typewriter"/>
    <w:semiHidden/>
    <w:rsid w:val="00485BAC"/>
    <w:rPr>
      <w:rFonts w:ascii="Courier New" w:hAnsi="Courier New" w:cs="Courier New"/>
      <w:sz w:val="20"/>
      <w:szCs w:val="20"/>
    </w:rPr>
  </w:style>
  <w:style w:type="character" w:styleId="HTMLVariable">
    <w:name w:val="HTML Variable"/>
    <w:semiHidden/>
    <w:rsid w:val="00485BAC"/>
    <w:rPr>
      <w:i/>
      <w:iCs/>
    </w:rPr>
  </w:style>
  <w:style w:type="character" w:styleId="Hyperlink">
    <w:name w:val="Hyperlink"/>
    <w:semiHidden/>
    <w:rsid w:val="00485BAC"/>
    <w:rPr>
      <w:color w:val="0000FF"/>
      <w:u w:val="single"/>
    </w:rPr>
  </w:style>
  <w:style w:type="character" w:styleId="LineNumber">
    <w:name w:val="line number"/>
    <w:basedOn w:val="DefaultParagraphFont"/>
    <w:semiHidden/>
    <w:rsid w:val="00485BAC"/>
  </w:style>
  <w:style w:type="paragraph" w:styleId="List">
    <w:name w:val="List"/>
    <w:basedOn w:val="Normal"/>
    <w:semiHidden/>
    <w:rsid w:val="00485BAC"/>
    <w:pPr>
      <w:ind w:left="283" w:hanging="283"/>
    </w:pPr>
  </w:style>
  <w:style w:type="paragraph" w:styleId="List2">
    <w:name w:val="List 2"/>
    <w:basedOn w:val="Normal"/>
    <w:semiHidden/>
    <w:rsid w:val="00485BAC"/>
    <w:pPr>
      <w:ind w:left="566" w:hanging="283"/>
    </w:pPr>
  </w:style>
  <w:style w:type="paragraph" w:styleId="List3">
    <w:name w:val="List 3"/>
    <w:basedOn w:val="Normal"/>
    <w:semiHidden/>
    <w:rsid w:val="00485BAC"/>
    <w:pPr>
      <w:ind w:left="849" w:hanging="283"/>
    </w:pPr>
  </w:style>
  <w:style w:type="paragraph" w:styleId="List4">
    <w:name w:val="List 4"/>
    <w:basedOn w:val="Normal"/>
    <w:semiHidden/>
    <w:rsid w:val="00485BAC"/>
    <w:pPr>
      <w:ind w:left="1132" w:hanging="283"/>
    </w:pPr>
  </w:style>
  <w:style w:type="paragraph" w:styleId="List5">
    <w:name w:val="List 5"/>
    <w:basedOn w:val="Normal"/>
    <w:semiHidden/>
    <w:rsid w:val="00485BAC"/>
    <w:pPr>
      <w:ind w:left="1415" w:hanging="283"/>
    </w:pPr>
  </w:style>
  <w:style w:type="paragraph" w:styleId="ListContinue">
    <w:name w:val="List Continue"/>
    <w:basedOn w:val="Normal"/>
    <w:semiHidden/>
    <w:rsid w:val="00485BAC"/>
    <w:pPr>
      <w:ind w:left="283"/>
    </w:pPr>
  </w:style>
  <w:style w:type="paragraph" w:styleId="ListContinue2">
    <w:name w:val="List Continue 2"/>
    <w:basedOn w:val="Normal"/>
    <w:semiHidden/>
    <w:rsid w:val="00485BAC"/>
    <w:pPr>
      <w:ind w:left="566"/>
    </w:pPr>
  </w:style>
  <w:style w:type="paragraph" w:styleId="ListContinue3">
    <w:name w:val="List Continue 3"/>
    <w:basedOn w:val="Normal"/>
    <w:semiHidden/>
    <w:rsid w:val="00485BAC"/>
    <w:pPr>
      <w:ind w:left="849"/>
    </w:pPr>
  </w:style>
  <w:style w:type="paragraph" w:styleId="ListContinue4">
    <w:name w:val="List Continue 4"/>
    <w:basedOn w:val="Normal"/>
    <w:semiHidden/>
    <w:rsid w:val="00485BAC"/>
    <w:pPr>
      <w:ind w:left="1132"/>
    </w:pPr>
  </w:style>
  <w:style w:type="paragraph" w:styleId="ListContinue5">
    <w:name w:val="List Continue 5"/>
    <w:basedOn w:val="Normal"/>
    <w:semiHidden/>
    <w:rsid w:val="00485BAC"/>
    <w:pPr>
      <w:ind w:left="1415"/>
    </w:pPr>
  </w:style>
  <w:style w:type="paragraph" w:styleId="ListNumber">
    <w:name w:val="List Number"/>
    <w:basedOn w:val="Normal"/>
    <w:semiHidden/>
    <w:rsid w:val="00A766DA"/>
    <w:pPr>
      <w:numPr>
        <w:numId w:val="12"/>
      </w:numPr>
    </w:pPr>
  </w:style>
  <w:style w:type="paragraph" w:styleId="ListNumber2">
    <w:name w:val="List Number 2"/>
    <w:basedOn w:val="Normal"/>
    <w:semiHidden/>
    <w:rsid w:val="00485BAC"/>
    <w:pPr>
      <w:numPr>
        <w:numId w:val="1"/>
      </w:numPr>
    </w:pPr>
  </w:style>
  <w:style w:type="paragraph" w:styleId="ListNumber3">
    <w:name w:val="List Number 3"/>
    <w:basedOn w:val="Normal"/>
    <w:semiHidden/>
    <w:rsid w:val="00485BAC"/>
    <w:pPr>
      <w:numPr>
        <w:numId w:val="2"/>
      </w:numPr>
    </w:pPr>
  </w:style>
  <w:style w:type="paragraph" w:styleId="ListNumber4">
    <w:name w:val="List Number 4"/>
    <w:basedOn w:val="Normal"/>
    <w:semiHidden/>
    <w:rsid w:val="00485BAC"/>
    <w:pPr>
      <w:numPr>
        <w:numId w:val="3"/>
      </w:numPr>
    </w:pPr>
  </w:style>
  <w:style w:type="paragraph" w:styleId="ListNumber5">
    <w:name w:val="List Number 5"/>
    <w:basedOn w:val="Normal"/>
    <w:semiHidden/>
    <w:rsid w:val="00485BAC"/>
    <w:pPr>
      <w:numPr>
        <w:numId w:val="4"/>
      </w:numPr>
    </w:pPr>
  </w:style>
  <w:style w:type="paragraph" w:styleId="MessageHeader">
    <w:name w:val="Message Header"/>
    <w:basedOn w:val="Normal"/>
    <w:semiHidden/>
    <w:rsid w:val="00485BAC"/>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Web">
    <w:name w:val="Normal (Web)"/>
    <w:basedOn w:val="Normal"/>
    <w:semiHidden/>
    <w:rsid w:val="00485BAC"/>
    <w:rPr>
      <w:rFonts w:ascii="Times New Roman" w:hAnsi="Times New Roman"/>
      <w:sz w:val="24"/>
      <w:szCs w:val="24"/>
    </w:rPr>
  </w:style>
  <w:style w:type="paragraph" w:styleId="NormalIndent">
    <w:name w:val="Normal Indent"/>
    <w:basedOn w:val="Normal"/>
    <w:semiHidden/>
    <w:rsid w:val="00485BAC"/>
    <w:pPr>
      <w:ind w:left="567"/>
    </w:pPr>
  </w:style>
  <w:style w:type="paragraph" w:styleId="NoteHeading">
    <w:name w:val="Note Heading"/>
    <w:basedOn w:val="Normal"/>
    <w:next w:val="Normal"/>
    <w:semiHidden/>
    <w:rsid w:val="00485BAC"/>
  </w:style>
  <w:style w:type="paragraph" w:styleId="PlainText">
    <w:name w:val="Plain Text"/>
    <w:basedOn w:val="Normal"/>
    <w:semiHidden/>
    <w:rsid w:val="00485BAC"/>
    <w:rPr>
      <w:rFonts w:ascii="Courier New" w:hAnsi="Courier New" w:cs="Courier New"/>
    </w:rPr>
  </w:style>
  <w:style w:type="paragraph" w:styleId="Salutation">
    <w:name w:val="Salutation"/>
    <w:basedOn w:val="Normal"/>
    <w:next w:val="Normal"/>
    <w:semiHidden/>
    <w:rsid w:val="00A766DA"/>
  </w:style>
  <w:style w:type="character" w:styleId="Strong">
    <w:name w:val="Strong"/>
    <w:qFormat/>
    <w:rsid w:val="00485BAC"/>
    <w:rPr>
      <w:b/>
      <w:bCs/>
    </w:rPr>
  </w:style>
  <w:style w:type="paragraph" w:styleId="Subtitle">
    <w:name w:val="Subtitle"/>
    <w:basedOn w:val="Normal"/>
    <w:qFormat/>
    <w:rsid w:val="00485BAC"/>
    <w:pPr>
      <w:spacing w:after="60"/>
      <w:jc w:val="center"/>
      <w:outlineLvl w:val="1"/>
    </w:pPr>
    <w:rPr>
      <w:sz w:val="24"/>
      <w:szCs w:val="24"/>
    </w:rPr>
  </w:style>
  <w:style w:type="table" w:styleId="Table3Deffects1">
    <w:name w:val="Table 3D effects 1"/>
    <w:basedOn w:val="TableNormal"/>
    <w:semiHidden/>
    <w:rsid w:val="00485BAC"/>
    <w:pPr>
      <w:spacing w:after="120" w:line="260" w:lineRule="atLeast"/>
      <w:ind w:left="1021"/>
      <w:contextualSpacing/>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85BAC"/>
    <w:pPr>
      <w:spacing w:after="120" w:line="260" w:lineRule="atLeast"/>
      <w:ind w:left="1021"/>
      <w:contextualSpacing/>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85BAC"/>
    <w:pPr>
      <w:spacing w:after="120" w:line="260" w:lineRule="atLeast"/>
      <w:ind w:left="1021"/>
      <w:contextualSpacing/>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85BAC"/>
    <w:pPr>
      <w:spacing w:after="120" w:line="260" w:lineRule="atLeast"/>
      <w:ind w:left="1021"/>
      <w:contextualSpacing/>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85BAC"/>
    <w:pPr>
      <w:spacing w:after="120" w:line="260" w:lineRule="atLeast"/>
      <w:ind w:left="1021"/>
      <w:contextualSpacing/>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85BAC"/>
    <w:pPr>
      <w:spacing w:after="120" w:line="260" w:lineRule="atLeast"/>
      <w:ind w:left="1021"/>
      <w:contextualSpacing/>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85BAC"/>
    <w:pPr>
      <w:spacing w:after="120" w:line="260" w:lineRule="atLeast"/>
      <w:ind w:left="1021"/>
      <w:contextualSpacing/>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85BAC"/>
    <w:pPr>
      <w:spacing w:after="120" w:line="260" w:lineRule="atLeast"/>
      <w:ind w:left="1021"/>
      <w:contextualSpacing/>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85BAC"/>
    <w:pPr>
      <w:spacing w:after="120" w:line="260" w:lineRule="atLeast"/>
      <w:ind w:left="1021"/>
      <w:contextualSpacing/>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85BAC"/>
    <w:pPr>
      <w:spacing w:after="120" w:line="260" w:lineRule="atLeast"/>
      <w:ind w:left="1021"/>
      <w:contextualSpacing/>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85BAC"/>
    <w:pPr>
      <w:spacing w:after="120" w:line="260" w:lineRule="atLeast"/>
      <w:ind w:left="1021"/>
      <w:contextualSpacing/>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85BAC"/>
    <w:pPr>
      <w:spacing w:after="120" w:line="260" w:lineRule="atLeast"/>
      <w:ind w:left="1021"/>
      <w:contextualSpacing/>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85BAC"/>
    <w:pPr>
      <w:spacing w:after="120" w:line="260" w:lineRule="atLeast"/>
      <w:ind w:left="1021"/>
      <w:contextualSpacing/>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85BAC"/>
    <w:pPr>
      <w:spacing w:after="120" w:line="260" w:lineRule="atLeast"/>
      <w:ind w:left="1021"/>
      <w:contextualSpacing/>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85BAC"/>
    <w:pPr>
      <w:spacing w:after="120" w:line="260" w:lineRule="atLeast"/>
      <w:ind w:left="1021"/>
      <w:contextualSpacing/>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85BAC"/>
    <w:pPr>
      <w:spacing w:after="120" w:line="260" w:lineRule="atLeast"/>
      <w:ind w:left="1021"/>
      <w:contextualSpacing/>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85BAC"/>
    <w:pPr>
      <w:spacing w:after="120" w:line="260" w:lineRule="atLeast"/>
      <w:ind w:left="1021"/>
      <w:contextualSpacing/>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85BAC"/>
    <w:pPr>
      <w:spacing w:after="120" w:line="260" w:lineRule="atLeast"/>
      <w:ind w:left="1021"/>
      <w:contextualSpacing/>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85BAC"/>
    <w:pPr>
      <w:spacing w:after="120" w:line="260" w:lineRule="atLeast"/>
      <w:ind w:left="1021"/>
      <w:contextualSpacing/>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85BAC"/>
    <w:pPr>
      <w:spacing w:after="120" w:line="260" w:lineRule="atLeast"/>
      <w:ind w:left="1021"/>
      <w:contextualSpacing/>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85BAC"/>
    <w:pPr>
      <w:spacing w:after="120" w:line="260" w:lineRule="atLeast"/>
      <w:ind w:left="1021"/>
      <w:contextualSpacing/>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85BAC"/>
    <w:pPr>
      <w:spacing w:after="120" w:line="260" w:lineRule="atLeast"/>
      <w:ind w:left="1021"/>
      <w:contextualSpacing/>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85BAC"/>
    <w:pPr>
      <w:spacing w:after="120" w:line="260" w:lineRule="atLeast"/>
      <w:ind w:left="1021"/>
      <w:contextualSpacing/>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85BAC"/>
    <w:pPr>
      <w:spacing w:after="120" w:line="260" w:lineRule="atLeast"/>
      <w:ind w:left="1021"/>
      <w:contextualSpacing/>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85BAC"/>
    <w:pPr>
      <w:spacing w:after="120" w:line="260" w:lineRule="atLeast"/>
      <w:ind w:left="1021"/>
      <w:contextualSpacing/>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85BAC"/>
    <w:pPr>
      <w:spacing w:after="120" w:line="260" w:lineRule="atLeast"/>
      <w:ind w:left="1021"/>
      <w:contextualSpacing/>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85BAC"/>
    <w:pPr>
      <w:spacing w:after="120" w:line="260" w:lineRule="atLeast"/>
      <w:ind w:left="1021"/>
      <w:contextualSpacing/>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85BAC"/>
    <w:pPr>
      <w:spacing w:after="120" w:line="260" w:lineRule="atLeast"/>
      <w:ind w:left="1021"/>
      <w:contextualSpacing/>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85BAC"/>
    <w:pPr>
      <w:spacing w:after="120" w:line="260" w:lineRule="atLeast"/>
      <w:ind w:left="1021"/>
      <w:contextualSpacing/>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85BAC"/>
    <w:pPr>
      <w:spacing w:after="120" w:line="260" w:lineRule="atLeast"/>
      <w:ind w:left="1021"/>
      <w:contextualSpacing/>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85BAC"/>
    <w:pPr>
      <w:spacing w:after="120" w:line="260" w:lineRule="atLeast"/>
      <w:ind w:left="1021"/>
      <w:contextualSpacing/>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85BAC"/>
    <w:pPr>
      <w:spacing w:after="120" w:line="260" w:lineRule="atLeast"/>
      <w:ind w:left="1021"/>
      <w:contextualSpacing/>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85BAC"/>
    <w:pPr>
      <w:spacing w:after="120" w:line="260" w:lineRule="atLeast"/>
      <w:ind w:left="1021"/>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85BAC"/>
    <w:pPr>
      <w:spacing w:after="120" w:line="260" w:lineRule="atLeast"/>
      <w:ind w:left="1021"/>
      <w:contextualSpacing/>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85BAC"/>
    <w:pPr>
      <w:spacing w:after="120" w:line="260" w:lineRule="atLeast"/>
      <w:ind w:left="1021"/>
      <w:contextualSpacing/>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85BAC"/>
    <w:pPr>
      <w:spacing w:after="120" w:line="260" w:lineRule="atLeast"/>
      <w:ind w:left="1021"/>
      <w:contextualSpacing/>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semiHidden/>
    <w:rsid w:val="004A538B"/>
    <w:rPr>
      <w:rFonts w:ascii="Tahoma" w:hAnsi="Tahoma" w:cs="Tahoma"/>
      <w:sz w:val="16"/>
      <w:szCs w:val="16"/>
    </w:rPr>
  </w:style>
  <w:style w:type="paragraph" w:customStyle="1" w:styleId="paragraph">
    <w:name w:val="paragraph"/>
    <w:basedOn w:val="BodyText"/>
    <w:link w:val="paragraphChar"/>
    <w:rsid w:val="00121CD8"/>
    <w:pPr>
      <w:tabs>
        <w:tab w:val="left" w:pos="567"/>
      </w:tabs>
      <w:ind w:left="567" w:hanging="567"/>
    </w:pPr>
  </w:style>
  <w:style w:type="paragraph" w:customStyle="1" w:styleId="Heading3TaskNo">
    <w:name w:val="Heading 3 Task No"/>
    <w:basedOn w:val="Heading3"/>
    <w:rsid w:val="000354FB"/>
    <w:pPr>
      <w:spacing w:after="0"/>
      <w:ind w:left="1701" w:hanging="1701"/>
    </w:pPr>
    <w:rPr>
      <w:rFonts w:ascii="Times New Roman" w:hAnsi="Times New Roman"/>
      <w:i/>
      <w:sz w:val="24"/>
      <w:szCs w:val="24"/>
    </w:rPr>
  </w:style>
  <w:style w:type="paragraph" w:customStyle="1" w:styleId="POINTTITLE">
    <w:name w:val="POINT TITLE"/>
    <w:basedOn w:val="Normal"/>
    <w:rsid w:val="000354FB"/>
    <w:pPr>
      <w:keepNext/>
    </w:pPr>
    <w:rPr>
      <w:rFonts w:ascii="Times New Roman" w:hAnsi="Times New Roman"/>
      <w:sz w:val="24"/>
      <w:szCs w:val="24"/>
    </w:rPr>
  </w:style>
  <w:style w:type="character" w:customStyle="1" w:styleId="Heading3Char">
    <w:name w:val="Heading 3 Char"/>
    <w:link w:val="Heading3"/>
    <w:rsid w:val="00F67685"/>
    <w:rPr>
      <w:rFonts w:ascii="Arial" w:eastAsia="SimSun" w:hAnsi="Arial" w:cs="Arial"/>
      <w:bCs/>
      <w:sz w:val="22"/>
      <w:szCs w:val="26"/>
      <w:u w:val="single"/>
    </w:rPr>
  </w:style>
  <w:style w:type="character" w:styleId="FollowedHyperlink">
    <w:name w:val="FollowedHyperlink"/>
    <w:rsid w:val="00DD428E"/>
    <w:rPr>
      <w:color w:val="606420"/>
      <w:u w:val="single"/>
    </w:rPr>
  </w:style>
  <w:style w:type="paragraph" w:styleId="DocumentMap">
    <w:name w:val="Document Map"/>
    <w:basedOn w:val="Normal"/>
    <w:semiHidden/>
    <w:rsid w:val="00715EDC"/>
    <w:pPr>
      <w:shd w:val="clear" w:color="auto" w:fill="000080"/>
    </w:pPr>
    <w:rPr>
      <w:rFonts w:ascii="Tahoma" w:hAnsi="Tahoma" w:cs="Tahoma"/>
    </w:rPr>
  </w:style>
  <w:style w:type="paragraph" w:customStyle="1" w:styleId="ONUME">
    <w:name w:val="ONUM E"/>
    <w:basedOn w:val="BodyText"/>
    <w:link w:val="ONUMEChar"/>
    <w:rsid w:val="00A766DA"/>
    <w:pPr>
      <w:numPr>
        <w:numId w:val="10"/>
      </w:numPr>
    </w:pPr>
  </w:style>
  <w:style w:type="character" w:customStyle="1" w:styleId="BodyTextChar">
    <w:name w:val="Body Text Char"/>
    <w:link w:val="BodyText"/>
    <w:rsid w:val="00C95282"/>
    <w:rPr>
      <w:rFonts w:ascii="Arial" w:eastAsiaTheme="minorEastAsia" w:hAnsi="Arial" w:cs="Arial"/>
      <w:sz w:val="22"/>
    </w:rPr>
  </w:style>
  <w:style w:type="character" w:customStyle="1" w:styleId="ONUMEChar">
    <w:name w:val="ONUM E Char"/>
    <w:basedOn w:val="BodyTextChar"/>
    <w:link w:val="ONUME"/>
    <w:rsid w:val="00C068CE"/>
    <w:rPr>
      <w:rFonts w:ascii="Arial" w:eastAsiaTheme="minorEastAsia" w:hAnsi="Arial" w:cs="Arial"/>
      <w:sz w:val="22"/>
    </w:rPr>
  </w:style>
  <w:style w:type="paragraph" w:customStyle="1" w:styleId="TitleofDoc">
    <w:name w:val="Title of Doc"/>
    <w:basedOn w:val="Normal"/>
    <w:rsid w:val="00627834"/>
    <w:pPr>
      <w:spacing w:before="1200"/>
      <w:jc w:val="center"/>
    </w:pPr>
    <w:rPr>
      <w:rFonts w:ascii="Times New Roman" w:hAnsi="Times New Roman"/>
      <w:caps/>
      <w:sz w:val="24"/>
    </w:rPr>
  </w:style>
  <w:style w:type="paragraph" w:customStyle="1" w:styleId="Endofdocument-Annex">
    <w:name w:val="[End of document - Annex]"/>
    <w:basedOn w:val="Normal"/>
    <w:rsid w:val="00DB2107"/>
    <w:pPr>
      <w:ind w:left="5534"/>
    </w:pPr>
  </w:style>
  <w:style w:type="paragraph" w:styleId="Caption">
    <w:name w:val="caption"/>
    <w:basedOn w:val="Normal"/>
    <w:next w:val="Normal"/>
    <w:qFormat/>
    <w:rsid w:val="00A766DA"/>
    <w:rPr>
      <w:b/>
      <w:bCs/>
      <w:sz w:val="18"/>
    </w:rPr>
  </w:style>
  <w:style w:type="paragraph" w:customStyle="1" w:styleId="ONUMFS">
    <w:name w:val="ONUM FS"/>
    <w:basedOn w:val="BodyText"/>
    <w:rsid w:val="00A766DA"/>
    <w:pPr>
      <w:numPr>
        <w:numId w:val="11"/>
      </w:numPr>
    </w:pPr>
  </w:style>
  <w:style w:type="character" w:customStyle="1" w:styleId="paragraphChar">
    <w:name w:val="paragraph Char"/>
    <w:basedOn w:val="BodyTextChar"/>
    <w:link w:val="paragraph"/>
    <w:rsid w:val="007A1EC2"/>
    <w:rPr>
      <w:rFonts w:ascii="Arial" w:eastAsia="SimSun" w:hAnsi="Arial" w:cs="Arial"/>
      <w:sz w:val="22"/>
      <w:lang w:val="en-US" w:eastAsia="zh-CN" w:bidi="ar-SA"/>
    </w:rPr>
  </w:style>
  <w:style w:type="paragraph" w:customStyle="1" w:styleId="Default">
    <w:name w:val="Default"/>
    <w:rsid w:val="00700644"/>
    <w:pPr>
      <w:autoSpaceDE w:val="0"/>
      <w:autoSpaceDN w:val="0"/>
      <w:adjustRightInd w:val="0"/>
    </w:pPr>
    <w:rPr>
      <w:rFonts w:ascii="Arial" w:hAnsi="Arial" w:cs="Arial"/>
      <w:color w:val="000000"/>
      <w:sz w:val="24"/>
      <w:szCs w:val="24"/>
      <w:lang w:eastAsia="en-US"/>
    </w:rPr>
  </w:style>
  <w:style w:type="character" w:styleId="CommentReference">
    <w:name w:val="annotation reference"/>
    <w:rsid w:val="001D6D2D"/>
    <w:rPr>
      <w:sz w:val="16"/>
      <w:szCs w:val="16"/>
    </w:rPr>
  </w:style>
  <w:style w:type="character" w:customStyle="1" w:styleId="CommentTextChar">
    <w:name w:val="Comment Text Char"/>
    <w:link w:val="CommentText"/>
    <w:semiHidden/>
    <w:rsid w:val="000502CB"/>
    <w:rPr>
      <w:rFonts w:ascii="Arial" w:eastAsiaTheme="minorEastAsia" w:hAnsi="Arial" w:cs="Arial"/>
      <w:sz w:val="18"/>
    </w:rPr>
  </w:style>
  <w:style w:type="paragraph" w:styleId="CommentSubject">
    <w:name w:val="annotation subject"/>
    <w:basedOn w:val="CommentText"/>
    <w:next w:val="CommentText"/>
    <w:link w:val="CommentSubjectChar"/>
    <w:rsid w:val="001D6D2D"/>
    <w:rPr>
      <w:b/>
      <w:bCs/>
      <w:sz w:val="20"/>
    </w:rPr>
  </w:style>
  <w:style w:type="character" w:customStyle="1" w:styleId="CommentSubjectChar">
    <w:name w:val="Comment Subject Char"/>
    <w:link w:val="CommentSubject"/>
    <w:rsid w:val="001D6D2D"/>
    <w:rPr>
      <w:rFonts w:ascii="Arial" w:eastAsia="SimSun" w:hAnsi="Arial" w:cs="Arial"/>
      <w:b/>
      <w:bCs/>
      <w:sz w:val="18"/>
      <w:lang w:eastAsia="zh-CN"/>
    </w:rPr>
  </w:style>
  <w:style w:type="paragraph" w:styleId="Revision">
    <w:name w:val="Revision"/>
    <w:hidden/>
    <w:uiPriority w:val="99"/>
    <w:semiHidden/>
    <w:rsid w:val="00766B7B"/>
    <w:rPr>
      <w:rFonts w:ascii="Arial" w:eastAsia="SimSun" w:hAnsi="Arial" w:cs="Arial"/>
      <w:sz w:val="22"/>
    </w:rPr>
  </w:style>
  <w:style w:type="paragraph" w:styleId="ListParagraph">
    <w:name w:val="List Paragraph"/>
    <w:basedOn w:val="Normal"/>
    <w:uiPriority w:val="1"/>
    <w:qFormat/>
    <w:rsid w:val="009F2BD5"/>
    <w:pPr>
      <w:ind w:left="720"/>
      <w:contextualSpacing/>
    </w:pPr>
  </w:style>
  <w:style w:type="character" w:customStyle="1" w:styleId="Heading4Char">
    <w:name w:val="Heading 4 Char"/>
    <w:basedOn w:val="DefaultParagraphFont"/>
    <w:link w:val="Heading4"/>
    <w:rsid w:val="005C5EFC"/>
    <w:rPr>
      <w:rFonts w:ascii="Arial" w:eastAsia="SimSun" w:hAnsi="Arial" w:cs="Arial"/>
      <w:bCs/>
      <w:i/>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934888">
      <w:bodyDiv w:val="1"/>
      <w:marLeft w:val="0"/>
      <w:marRight w:val="0"/>
      <w:marTop w:val="0"/>
      <w:marBottom w:val="0"/>
      <w:divBdr>
        <w:top w:val="none" w:sz="0" w:space="0" w:color="auto"/>
        <w:left w:val="none" w:sz="0" w:space="0" w:color="auto"/>
        <w:bottom w:val="none" w:sz="0" w:space="0" w:color="auto"/>
        <w:right w:val="none" w:sz="0" w:space="0" w:color="auto"/>
      </w:divBdr>
    </w:div>
    <w:div w:id="1959027909">
      <w:bodyDiv w:val="1"/>
      <w:marLeft w:val="0"/>
      <w:marRight w:val="0"/>
      <w:marTop w:val="0"/>
      <w:marBottom w:val="0"/>
      <w:divBdr>
        <w:top w:val="none" w:sz="0" w:space="0" w:color="auto"/>
        <w:left w:val="none" w:sz="0" w:space="0" w:color="auto"/>
        <w:bottom w:val="none" w:sz="0" w:space="0" w:color="auto"/>
        <w:right w:val="none" w:sz="0" w:space="0" w:color="auto"/>
      </w:divBdr>
      <w:divsChild>
        <w:div w:id="12540160">
          <w:marLeft w:val="0"/>
          <w:marRight w:val="0"/>
          <w:marTop w:val="0"/>
          <w:marBottom w:val="0"/>
          <w:divBdr>
            <w:top w:val="none" w:sz="0" w:space="0" w:color="auto"/>
            <w:left w:val="none" w:sz="0" w:space="0" w:color="auto"/>
            <w:bottom w:val="none" w:sz="0" w:space="0" w:color="auto"/>
            <w:right w:val="none" w:sz="0" w:space="0" w:color="auto"/>
          </w:divBdr>
        </w:div>
        <w:div w:id="183869179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wipo.int/confluence/display/ATR" TargetMode="External"/><Relationship Id="rId13" Type="http://schemas.openxmlformats.org/officeDocument/2006/relationships/hyperlink" Target="https://www.wipo.int/edocs/mdocs/cws/es/cws_6/cws_6_34.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edocs/mdocs/cws/es/cws_6/cws_6_34.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docs/mdocs/cws/es/cws_6/cws_6_34.pdf" TargetMode="External"/><Relationship Id="rId5" Type="http://schemas.openxmlformats.org/officeDocument/2006/relationships/webSettings" Target="webSettings.xml"/><Relationship Id="rId15" Type="http://schemas.openxmlformats.org/officeDocument/2006/relationships/hyperlink" Target="https://www.wipo.int/edocs/mdocs/cws/es/cws_6/cws_6_34.pdf" TargetMode="External"/><Relationship Id="rId10" Type="http://schemas.openxmlformats.org/officeDocument/2006/relationships/hyperlink" Target="https://www.wipo.int/meetings/es/doc_details.jsp?doc_id=13066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3.wipo.int/confluence/display/ATR/Annual+Technical+Reports+Home" TargetMode="External"/><Relationship Id="rId14" Type="http://schemas.openxmlformats.org/officeDocument/2006/relationships/hyperlink" Target="https://www.wipo.int/edocs/mdocs/cws/es/cws_6/cws_6_3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DCF7E-A9F1-4583-8AC9-D995B79CA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9532</Words>
  <Characters>54334</Characters>
  <Application>Microsoft Office Word</Application>
  <DocSecurity>0</DocSecurity>
  <Lines>452</Lines>
  <Paragraphs>127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CWS/9/23 Annex</vt:lpstr>
      <vt:lpstr>CWS/6/32 Annex (in English)</vt:lpstr>
    </vt:vector>
  </TitlesOfParts>
  <Company>WIPO</Company>
  <LinksUpToDate>false</LinksUpToDate>
  <CharactersWithSpaces>63739</CharactersWithSpaces>
  <SharedDoc>false</SharedDoc>
  <HLinks>
    <vt:vector size="42" baseType="variant">
      <vt:variant>
        <vt:i4>5570631</vt:i4>
      </vt:variant>
      <vt:variant>
        <vt:i4>26</vt:i4>
      </vt:variant>
      <vt:variant>
        <vt:i4>0</vt:i4>
      </vt:variant>
      <vt:variant>
        <vt:i4>5</vt:i4>
      </vt:variant>
      <vt:variant>
        <vt:lpwstr>http://www.wipo.int/meetings/en/doc_details.jsp?doc_id=378856</vt:lpwstr>
      </vt:variant>
      <vt:variant>
        <vt:lpwstr/>
      </vt:variant>
      <vt:variant>
        <vt:i4>5570631</vt:i4>
      </vt:variant>
      <vt:variant>
        <vt:i4>23</vt:i4>
      </vt:variant>
      <vt:variant>
        <vt:i4>0</vt:i4>
      </vt:variant>
      <vt:variant>
        <vt:i4>5</vt:i4>
      </vt:variant>
      <vt:variant>
        <vt:lpwstr>http://www.wipo.int/meetings/en/doc_details.jsp?doc_id=378856</vt:lpwstr>
      </vt:variant>
      <vt:variant>
        <vt:lpwstr/>
      </vt:variant>
      <vt:variant>
        <vt:i4>5570631</vt:i4>
      </vt:variant>
      <vt:variant>
        <vt:i4>20</vt:i4>
      </vt:variant>
      <vt:variant>
        <vt:i4>0</vt:i4>
      </vt:variant>
      <vt:variant>
        <vt:i4>5</vt:i4>
      </vt:variant>
      <vt:variant>
        <vt:lpwstr>http://www.wipo.int/meetings/en/doc_details.jsp?doc_id=378856</vt:lpwstr>
      </vt:variant>
      <vt:variant>
        <vt:lpwstr/>
      </vt:variant>
      <vt:variant>
        <vt:i4>5570631</vt:i4>
      </vt:variant>
      <vt:variant>
        <vt:i4>17</vt:i4>
      </vt:variant>
      <vt:variant>
        <vt:i4>0</vt:i4>
      </vt:variant>
      <vt:variant>
        <vt:i4>5</vt:i4>
      </vt:variant>
      <vt:variant>
        <vt:lpwstr>http://www.wipo.int/meetings/en/doc_details.jsp?doc_id=378856</vt:lpwstr>
      </vt:variant>
      <vt:variant>
        <vt:lpwstr/>
      </vt:variant>
      <vt:variant>
        <vt:i4>5570631</vt:i4>
      </vt:variant>
      <vt:variant>
        <vt:i4>14</vt:i4>
      </vt:variant>
      <vt:variant>
        <vt:i4>0</vt:i4>
      </vt:variant>
      <vt:variant>
        <vt:i4>5</vt:i4>
      </vt:variant>
      <vt:variant>
        <vt:lpwstr>http://www.wipo.int/meetings/en/doc_details.jsp?doc_id=378856</vt:lpwstr>
      </vt:variant>
      <vt:variant>
        <vt:lpwstr/>
      </vt:variant>
      <vt:variant>
        <vt:i4>5570631</vt:i4>
      </vt:variant>
      <vt:variant>
        <vt:i4>11</vt:i4>
      </vt:variant>
      <vt:variant>
        <vt:i4>0</vt:i4>
      </vt:variant>
      <vt:variant>
        <vt:i4>5</vt:i4>
      </vt:variant>
      <vt:variant>
        <vt:lpwstr>http://www.wipo.int/meetings/en/doc_details.jsp?doc_id=378856</vt:lpwstr>
      </vt:variant>
      <vt:variant>
        <vt:lpwstr/>
      </vt:variant>
      <vt:variant>
        <vt:i4>7274550</vt:i4>
      </vt:variant>
      <vt:variant>
        <vt:i4>8</vt:i4>
      </vt:variant>
      <vt:variant>
        <vt:i4>0</vt:i4>
      </vt:variant>
      <vt:variant>
        <vt:i4>5</vt:i4>
      </vt:variant>
      <vt:variant>
        <vt:lpwstr>https://www3.wipo.int/confluence/display/ATR/Annual+Technical+Reports+Home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CWS/9/23 Annex</dc:title>
  <dc:subject>Work Program and Task List of the Committee on WIPO Standards (CWS)</dc:subject>
  <dc:creator>WIPO</dc:creator>
  <cp:keywords>CWS</cp:keywords>
  <cp:lastModifiedBy>CHAVAS Louison</cp:lastModifiedBy>
  <cp:revision>2</cp:revision>
  <cp:lastPrinted>2021-10-14T09:58:00Z</cp:lastPrinted>
  <dcterms:created xsi:type="dcterms:W3CDTF">2021-10-14T12:09:00Z</dcterms:created>
  <dcterms:modified xsi:type="dcterms:W3CDTF">2021-10-14T12:09:00Z</dcterms:modified>
  <cp:category>CWS (in English)</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24879eea-529c-4d49-aec2-b89fc760a526</vt:lpwstr>
  </property>
</Properties>
</file>