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FDFA" w14:textId="77777777" w:rsidR="008B2CC1" w:rsidRPr="00A245EF" w:rsidRDefault="0040540C" w:rsidP="00533626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A245EF">
        <w:rPr>
          <w:noProof/>
          <w:lang w:val="fr-FR" w:eastAsia="en-US"/>
        </w:rPr>
        <w:drawing>
          <wp:inline distT="0" distB="0" distL="0" distR="0" wp14:anchorId="3B5907D0" wp14:editId="618D86CF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0426D" w14:textId="4F604184" w:rsidR="00B1090C" w:rsidRPr="00A245EF" w:rsidRDefault="00533626" w:rsidP="004054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245EF">
        <w:rPr>
          <w:rFonts w:ascii="Arial Black" w:hAnsi="Arial Black"/>
          <w:caps/>
          <w:sz w:val="15"/>
          <w:szCs w:val="15"/>
          <w:lang w:val="fr-FR"/>
        </w:rPr>
        <w:t>CWS/11</w:t>
      </w:r>
      <w:bookmarkStart w:id="0" w:name="Code"/>
      <w:bookmarkEnd w:id="0"/>
      <w:r w:rsidR="00760C09" w:rsidRPr="00A245EF">
        <w:rPr>
          <w:rFonts w:ascii="Arial Black" w:hAnsi="Arial Black"/>
          <w:caps/>
          <w:sz w:val="15"/>
          <w:szCs w:val="15"/>
          <w:lang w:val="fr-FR"/>
        </w:rPr>
        <w:t>/</w:t>
      </w:r>
      <w:r w:rsidR="005B2246" w:rsidRPr="00A245EF">
        <w:rPr>
          <w:rFonts w:ascii="Arial Black" w:hAnsi="Arial Black"/>
          <w:caps/>
          <w:sz w:val="15"/>
          <w:szCs w:val="15"/>
          <w:lang w:val="fr-FR"/>
        </w:rPr>
        <w:t>1</w:t>
      </w:r>
    </w:p>
    <w:p w14:paraId="4D712AEF" w14:textId="28D74324" w:rsidR="008B2CC1" w:rsidRPr="00A245EF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A245EF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262FE" w:rsidRPr="00A245EF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A245E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760C09" w:rsidRPr="00A245EF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0988FCC7" w14:textId="679D406E" w:rsidR="008B2CC1" w:rsidRPr="00A245EF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A245EF">
        <w:rPr>
          <w:rFonts w:ascii="Arial Black" w:hAnsi="Arial Black"/>
          <w:caps/>
          <w:sz w:val="15"/>
          <w:szCs w:val="15"/>
          <w:lang w:val="fr-FR"/>
        </w:rPr>
        <w:t>DATE</w:t>
      </w:r>
      <w:r w:rsidR="009262FE" w:rsidRPr="00A245EF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A245E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272253">
        <w:rPr>
          <w:rFonts w:ascii="Arial Black" w:hAnsi="Arial Black"/>
          <w:caps/>
          <w:sz w:val="15"/>
          <w:szCs w:val="15"/>
          <w:lang w:val="fr-FR"/>
        </w:rPr>
        <w:t>4</w:t>
      </w:r>
      <w:r w:rsidR="00760C09" w:rsidRPr="00A245EF">
        <w:rPr>
          <w:rFonts w:ascii="Arial Black" w:hAnsi="Arial Black"/>
          <w:caps/>
          <w:sz w:val="15"/>
          <w:szCs w:val="15"/>
          <w:lang w:val="fr-FR"/>
        </w:rPr>
        <w:t> </w:t>
      </w:r>
      <w:r w:rsidR="00272253">
        <w:rPr>
          <w:rFonts w:ascii="Arial Black" w:hAnsi="Arial Black"/>
          <w:caps/>
          <w:sz w:val="15"/>
          <w:szCs w:val="15"/>
          <w:lang w:val="fr-FR"/>
        </w:rPr>
        <w:t>décembre</w:t>
      </w:r>
      <w:r w:rsidR="00760C09" w:rsidRPr="00A245EF">
        <w:rPr>
          <w:rFonts w:ascii="Arial Black" w:hAnsi="Arial Black"/>
          <w:caps/>
          <w:sz w:val="15"/>
          <w:szCs w:val="15"/>
          <w:lang w:val="fr-FR"/>
        </w:rPr>
        <w:t> 2023</w:t>
      </w:r>
    </w:p>
    <w:bookmarkEnd w:id="2"/>
    <w:p w14:paraId="67560B9F" w14:textId="43F4022E" w:rsidR="00533626" w:rsidRPr="00A245EF" w:rsidRDefault="00533626" w:rsidP="00533626">
      <w:pPr>
        <w:spacing w:after="600"/>
        <w:rPr>
          <w:b/>
          <w:sz w:val="28"/>
          <w:szCs w:val="28"/>
          <w:lang w:val="fr-FR"/>
        </w:rPr>
      </w:pPr>
      <w:r w:rsidRPr="00A245EF">
        <w:rPr>
          <w:b/>
          <w:sz w:val="28"/>
          <w:szCs w:val="28"/>
          <w:lang w:val="fr-FR"/>
        </w:rPr>
        <w:t>Comité des normes de l</w:t>
      </w:r>
      <w:r w:rsidR="009262FE" w:rsidRPr="00A245EF">
        <w:rPr>
          <w:b/>
          <w:sz w:val="28"/>
          <w:szCs w:val="28"/>
          <w:lang w:val="fr-FR"/>
        </w:rPr>
        <w:t>’</w:t>
      </w:r>
      <w:r w:rsidRPr="00A245EF">
        <w:rPr>
          <w:b/>
          <w:sz w:val="28"/>
          <w:szCs w:val="28"/>
          <w:lang w:val="fr-FR"/>
        </w:rPr>
        <w:t>OMPI (CWS)</w:t>
      </w:r>
    </w:p>
    <w:p w14:paraId="6B08CED7" w14:textId="7DEA7D0F" w:rsidR="00533626" w:rsidRPr="00A245EF" w:rsidRDefault="00533626" w:rsidP="00533626">
      <w:pPr>
        <w:rPr>
          <w:b/>
          <w:sz w:val="28"/>
          <w:szCs w:val="24"/>
          <w:lang w:val="fr-FR"/>
        </w:rPr>
      </w:pPr>
      <w:r w:rsidRPr="00A245EF">
        <w:rPr>
          <w:b/>
          <w:sz w:val="24"/>
          <w:lang w:val="fr-FR"/>
        </w:rPr>
        <w:t>Onz</w:t>
      </w:r>
      <w:r w:rsidR="009262FE" w:rsidRPr="00A245EF">
        <w:rPr>
          <w:b/>
          <w:sz w:val="24"/>
          <w:lang w:val="fr-FR"/>
        </w:rPr>
        <w:t>ième session</w:t>
      </w:r>
    </w:p>
    <w:p w14:paraId="4BF40684" w14:textId="77777777" w:rsidR="008B2CC1" w:rsidRPr="00A245EF" w:rsidRDefault="00760C09" w:rsidP="00760C09">
      <w:pPr>
        <w:spacing w:after="720"/>
        <w:rPr>
          <w:caps/>
          <w:sz w:val="24"/>
          <w:lang w:val="fr-FR"/>
        </w:rPr>
      </w:pPr>
      <w:bookmarkStart w:id="3" w:name="TitleOfDoc"/>
      <w:r w:rsidRPr="00A245EF">
        <w:rPr>
          <w:b/>
          <w:sz w:val="24"/>
          <w:lang w:val="fr-FR"/>
        </w:rPr>
        <w:t xml:space="preserve">Genève, 4 – </w:t>
      </w:r>
      <w:r w:rsidR="001317E9" w:rsidRPr="00A245EF">
        <w:rPr>
          <w:b/>
          <w:sz w:val="24"/>
          <w:lang w:val="fr-FR"/>
        </w:rPr>
        <w:t>8 décembre</w:t>
      </w:r>
      <w:r w:rsidRPr="00A245EF">
        <w:rPr>
          <w:b/>
          <w:sz w:val="24"/>
          <w:lang w:val="fr-FR"/>
        </w:rPr>
        <w:t> 2023</w:t>
      </w:r>
    </w:p>
    <w:p w14:paraId="6BAACBE5" w14:textId="21884194" w:rsidR="00760C09" w:rsidRPr="00A245EF" w:rsidRDefault="00272253" w:rsidP="00760C09">
      <w:pPr>
        <w:spacing w:after="360"/>
        <w:rPr>
          <w:caps/>
          <w:sz w:val="24"/>
          <w:szCs w:val="24"/>
          <w:lang w:val="fr-FR"/>
        </w:rPr>
      </w:pPr>
      <w:bookmarkStart w:id="4" w:name="Prepared"/>
      <w:bookmarkEnd w:id="3"/>
      <w:bookmarkEnd w:id="4"/>
      <w:r>
        <w:rPr>
          <w:caps/>
          <w:sz w:val="24"/>
          <w:szCs w:val="24"/>
          <w:lang w:val="fr-FR"/>
        </w:rPr>
        <w:t>O</w:t>
      </w:r>
      <w:r w:rsidR="00760C09" w:rsidRPr="00A245EF">
        <w:rPr>
          <w:caps/>
          <w:sz w:val="24"/>
          <w:szCs w:val="24"/>
          <w:lang w:val="fr-FR"/>
        </w:rPr>
        <w:t>rdre du jour</w:t>
      </w:r>
    </w:p>
    <w:p w14:paraId="125CF725" w14:textId="77777777" w:rsidR="008B2CC1" w:rsidRPr="00A245EF" w:rsidRDefault="00760C09" w:rsidP="00726A01">
      <w:pPr>
        <w:spacing w:after="960"/>
        <w:rPr>
          <w:i/>
          <w:lang w:val="fr-FR"/>
        </w:rPr>
      </w:pPr>
      <w:r w:rsidRPr="00A245EF">
        <w:rPr>
          <w:i/>
          <w:lang w:val="fr-FR"/>
        </w:rPr>
        <w:t>Document établi par le Secrétariat</w:t>
      </w:r>
    </w:p>
    <w:p w14:paraId="77DB7511" w14:textId="6E6C8312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Ouverture de la onz</w:t>
      </w:r>
      <w:r w:rsidR="009262FE" w:rsidRPr="00A245EF">
        <w:rPr>
          <w:lang w:val="fr-FR"/>
        </w:rPr>
        <w:t>ième session</w:t>
      </w:r>
    </w:p>
    <w:p w14:paraId="392700F1" w14:textId="29B7E0AE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Élection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un président et de deux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vice</w:t>
      </w:r>
      <w:r w:rsidR="00906EB0">
        <w:rPr>
          <w:lang w:val="fr-FR"/>
        </w:rPr>
        <w:noBreakHyphen/>
      </w:r>
      <w:r w:rsidRPr="00A245EF">
        <w:rPr>
          <w:lang w:val="fr-FR"/>
        </w:rPr>
        <w:t>présidents</w:t>
      </w:r>
    </w:p>
    <w:p w14:paraId="285BE974" w14:textId="65287A27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Adoption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ordre du jour</w:t>
      </w:r>
    </w:p>
    <w:p w14:paraId="6917E10D" w14:textId="77777777" w:rsidR="005B2246" w:rsidRPr="00A245EF" w:rsidRDefault="005B2246" w:rsidP="00882E4B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A245EF">
        <w:rPr>
          <w:lang w:val="fr-FR"/>
        </w:rPr>
        <w:t>Voir le présent document.</w:t>
      </w:r>
    </w:p>
    <w:p w14:paraId="5421AEBA" w14:textId="70480280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Programme de travail</w:t>
      </w:r>
      <w:r w:rsidR="009262FE" w:rsidRPr="00A245EF">
        <w:rPr>
          <w:lang w:val="fr-FR"/>
        </w:rPr>
        <w:t xml:space="preserve"> du CWS</w:t>
      </w:r>
    </w:p>
    <w:p w14:paraId="2B38EAD7" w14:textId="1EA4F775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Programme de travail et liste des tâches</w:t>
      </w:r>
      <w:r w:rsidR="009262FE" w:rsidRPr="00A245EF">
        <w:rPr>
          <w:lang w:val="fr-FR"/>
        </w:rPr>
        <w:t xml:space="preserve"> du CWS</w:t>
      </w:r>
    </w:p>
    <w:p w14:paraId="5A240488" w14:textId="62AA2D40" w:rsidR="009262FE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S/11/8.</w:t>
      </w:r>
    </w:p>
    <w:p w14:paraId="33D8CFFC" w14:textId="11F9A5AB" w:rsidR="005B2246" w:rsidRPr="00A245EF" w:rsidRDefault="005B2246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A245EF">
        <w:rPr>
          <w:lang w:val="fr-FR"/>
        </w:rPr>
        <w:t>Proposition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une nouvelle tâche relative à la mise en œuvre de la norme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ST.37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1FAFD449" w14:textId="7979B07C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S/11/15.</w:t>
      </w:r>
    </w:p>
    <w:p w14:paraId="376FB0EA" w14:textId="42A87795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Questionnaire sur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ordre de priorité des tâches du Comité des normes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52E2C3EB" w14:textId="2A5FDA12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S/11/6.</w:t>
      </w:r>
    </w:p>
    <w:p w14:paraId="6082F013" w14:textId="709BB10F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Rapports sur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état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avancement des travaux des équipes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</w:t>
      </w:r>
    </w:p>
    <w:p w14:paraId="1A4103B6" w14:textId="3A60EE7C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3D (tâche n° 61)</w:t>
      </w:r>
    </w:p>
    <w:p w14:paraId="4B382BCB" w14:textId="2E7A9BA9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lastRenderedPageBreak/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</w:t>
      </w:r>
      <w:r w:rsidR="009262FE" w:rsidRPr="00A245EF">
        <w:rPr>
          <w:lang w:val="fr-FR"/>
        </w:rPr>
        <w:t xml:space="preserve"> des API</w:t>
      </w:r>
      <w:r w:rsidRPr="00A245EF">
        <w:rPr>
          <w:lang w:val="fr-FR"/>
        </w:rPr>
        <w:t xml:space="preserve">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56 et 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64)</w:t>
      </w:r>
    </w:p>
    <w:p w14:paraId="44F4D9F2" w14:textId="6CA68D74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S/11/14.</w:t>
      </w:r>
    </w:p>
    <w:p w14:paraId="0059F288" w14:textId="30B27B1C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chaîne de blocs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59)</w:t>
      </w:r>
    </w:p>
    <w:p w14:paraId="15BA082D" w14:textId="4A29BD69" w:rsidR="005B2246" w:rsidRPr="00A245EF" w:rsidRDefault="005B2246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 xml:space="preserve">experts chargée de la représentation des dessins et modèles </w:t>
      </w:r>
      <w:bookmarkStart w:id="5" w:name="_Hlk145920823"/>
      <w:r w:rsidRPr="00A245EF">
        <w:rPr>
          <w:lang w:val="fr-FR"/>
        </w:rPr>
        <w:t>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57)</w:t>
      </w:r>
      <w:bookmarkEnd w:id="5"/>
    </w:p>
    <w:p w14:paraId="1CD865BE" w14:textId="6C2657D3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S/11/4.</w:t>
      </w:r>
    </w:p>
    <w:p w14:paraId="34C3DF21" w14:textId="2E8DCEEF" w:rsidR="005B2246" w:rsidRPr="00A245EF" w:rsidRDefault="005B2246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transformation numérique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62, 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63 et 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65)</w:t>
      </w:r>
    </w:p>
    <w:p w14:paraId="5953CE60" w14:textId="38831708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S/11/11.</w:t>
      </w:r>
    </w:p>
    <w:p w14:paraId="7F212D76" w14:textId="25DA25CF" w:rsidR="005B2246" w:rsidRPr="00A245EF" w:rsidRDefault="005B2246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des normes relatives aux technologies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 et de la communication (tâche n° 58)</w:t>
      </w:r>
    </w:p>
    <w:p w14:paraId="36D9F9FC" w14:textId="53DD089A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S/11/21.</w:t>
      </w:r>
    </w:p>
    <w:p w14:paraId="63580499" w14:textId="16444AB1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situation juridique (tâche n° 47)</w:t>
      </w:r>
    </w:p>
    <w:p w14:paraId="42B5496F" w14:textId="4E3216A9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S/11/13.</w:t>
      </w:r>
    </w:p>
    <w:p w14:paraId="3FCEF7B9" w14:textId="2F48A2FC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normalisation des noms (tâche n° 55)</w:t>
      </w:r>
    </w:p>
    <w:p w14:paraId="02024A3B" w14:textId="6F49EAE7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S/11/22.</w:t>
      </w:r>
    </w:p>
    <w:p w14:paraId="2CE65AA1" w14:textId="21BBB4A1" w:rsidR="005B2246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partie 7 (tâche n° 50)</w:t>
      </w:r>
    </w:p>
    <w:p w14:paraId="78223932" w14:textId="2FDCF96A" w:rsidR="007365EC" w:rsidRPr="00A245EF" w:rsidRDefault="007365EC" w:rsidP="007365EC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>Voir le document</w:t>
      </w:r>
      <w:r>
        <w:rPr>
          <w:lang w:val="fr-FR"/>
        </w:rPr>
        <w:t> </w:t>
      </w:r>
      <w:r w:rsidRPr="00A245EF">
        <w:rPr>
          <w:lang w:val="fr-FR"/>
        </w:rPr>
        <w:t>CWS/11/2</w:t>
      </w:r>
      <w:r>
        <w:rPr>
          <w:lang w:val="fr-FR"/>
        </w:rPr>
        <w:t>4</w:t>
      </w:r>
      <w:r w:rsidRPr="00A245EF">
        <w:rPr>
          <w:lang w:val="fr-FR"/>
        </w:rPr>
        <w:t>.</w:t>
      </w:r>
    </w:p>
    <w:p w14:paraId="1C2F97E0" w14:textId="0FCA290C" w:rsidR="005B2246" w:rsidRDefault="005B2246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accès public à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 en matière de brevets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52)</w:t>
      </w:r>
    </w:p>
    <w:p w14:paraId="54A607C4" w14:textId="34713B6A" w:rsidR="007365EC" w:rsidRPr="00A245EF" w:rsidRDefault="007365EC" w:rsidP="007365EC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>Voir le document</w:t>
      </w:r>
      <w:r>
        <w:rPr>
          <w:lang w:val="fr-FR"/>
        </w:rPr>
        <w:t> </w:t>
      </w:r>
      <w:r w:rsidRPr="00A245EF">
        <w:rPr>
          <w:lang w:val="fr-FR"/>
        </w:rPr>
        <w:t>CWS/11/</w:t>
      </w:r>
      <w:r>
        <w:rPr>
          <w:lang w:val="fr-FR"/>
        </w:rPr>
        <w:t>1</w:t>
      </w:r>
      <w:r w:rsidRPr="00A245EF">
        <w:rPr>
          <w:lang w:val="fr-FR"/>
        </w:rPr>
        <w:t>2.</w:t>
      </w:r>
    </w:p>
    <w:p w14:paraId="68E23E7F" w14:textId="23FB9CC3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du listage des séquences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44)</w:t>
      </w:r>
    </w:p>
    <w:p w14:paraId="4A846AF9" w14:textId="1271FB7B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S/11/7.</w:t>
      </w:r>
    </w:p>
    <w:p w14:paraId="5508AE51" w14:textId="1B4893C1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norme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XML4IP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41)</w:t>
      </w:r>
    </w:p>
    <w:p w14:paraId="49144DCA" w14:textId="7DE4BBEA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S/11/2.</w:t>
      </w:r>
    </w:p>
    <w:p w14:paraId="2AF91B98" w14:textId="0E584E53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Élaboration de normes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428CA2DD" w14:textId="77142E39" w:rsidR="009262FE" w:rsidRPr="00A245EF" w:rsidRDefault="005B2246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A245EF">
        <w:rPr>
          <w:lang w:val="fr-FR"/>
        </w:rPr>
        <w:t>Proposition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une nouvelle norme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 sur le format de paquet de données pour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échange électronique de documents de priorité et de copies certifiées conformes</w:t>
      </w:r>
    </w:p>
    <w:p w14:paraId="0C3243B6" w14:textId="0D4713E7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S/11/20</w:t>
      </w:r>
      <w:r w:rsidR="00272253">
        <w:rPr>
          <w:lang w:val="fr-FR"/>
        </w:rPr>
        <w:t> Rev</w:t>
      </w:r>
      <w:r w:rsidRPr="00A245EF">
        <w:rPr>
          <w:lang w:val="fr-FR"/>
        </w:rPr>
        <w:t>.</w:t>
      </w:r>
    </w:p>
    <w:p w14:paraId="7F5C55D6" w14:textId="57D7A439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Proposition de révision de la norme ST.26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1455DFD7" w14:textId="2F08D4F6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S/11/3.</w:t>
      </w:r>
    </w:p>
    <w:p w14:paraId="3D790091" w14:textId="4A59040B" w:rsidR="005B2246" w:rsidRPr="00A245EF" w:rsidRDefault="005B2246" w:rsidP="007365EC">
      <w:pPr>
        <w:pStyle w:val="ONUMFS"/>
        <w:keepNext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lastRenderedPageBreak/>
        <w:t>Proposition de révision de la norme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ST.61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66177CC3" w14:textId="7B08BA33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S/11/9.</w:t>
      </w:r>
    </w:p>
    <w:p w14:paraId="2E1A269F" w14:textId="53FCE4EC" w:rsidR="005B2246" w:rsidRPr="00A245EF" w:rsidRDefault="005B2246" w:rsidP="00906EB0">
      <w:pPr>
        <w:pStyle w:val="ONUMFS"/>
        <w:keepNext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Proposition de révision de la norme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ST.88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3C487D2D" w14:textId="52634A45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S/11/5.</w:t>
      </w:r>
    </w:p>
    <w:p w14:paraId="43F6F1E7" w14:textId="27E72427" w:rsidR="005B2246" w:rsidRPr="00A245EF" w:rsidRDefault="005B2246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A245EF">
        <w:rPr>
          <w:lang w:val="fr-FR"/>
        </w:rPr>
        <w:t>Propositions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amélioration des métadonnées relatives aux œuvres orphelines protégées par le droit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auteur dans la norme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ST.96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3EE7AF51" w14:textId="6D8DF42B" w:rsidR="009262FE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S/11/19</w:t>
      </w:r>
      <w:r w:rsidR="00272253">
        <w:rPr>
          <w:lang w:val="fr-FR"/>
        </w:rPr>
        <w:t> Rev</w:t>
      </w:r>
      <w:r w:rsidRPr="00A245EF">
        <w:rPr>
          <w:lang w:val="fr-FR"/>
        </w:rPr>
        <w:t>.</w:t>
      </w:r>
    </w:p>
    <w:p w14:paraId="015889DF" w14:textId="2850CD7B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Proposition de principes directeurs concernant le nettoyage des données des noms</w:t>
      </w:r>
    </w:p>
    <w:p w14:paraId="27CEE9A8" w14:textId="7EF20EDE" w:rsidR="009262FE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S/11/23.</w:t>
      </w:r>
    </w:p>
    <w:p w14:paraId="744DD77B" w14:textId="318B9589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Mise en œuvre des normes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 par les offices</w:t>
      </w:r>
    </w:p>
    <w:p w14:paraId="695072E1" w14:textId="28AE4F04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</w:t>
      </w:r>
      <w:r w:rsidR="00906EB0">
        <w:rPr>
          <w:lang w:val="fr-FR"/>
        </w:rPr>
        <w:t> </w:t>
      </w:r>
      <w:r w:rsidRPr="00A245EF">
        <w:rPr>
          <w:lang w:val="fr-FR"/>
        </w:rPr>
        <w:t>ST.26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4E5422D7" w14:textId="7F250976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</w:t>
      </w:r>
      <w:r w:rsidR="00906EB0">
        <w:rPr>
          <w:lang w:val="fr-FR"/>
        </w:rPr>
        <w:t> </w:t>
      </w:r>
      <w:r w:rsidRPr="00A245EF">
        <w:rPr>
          <w:lang w:val="fr-FR"/>
        </w:rPr>
        <w:t>ST.37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0CC96AAD" w14:textId="62812F65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Normes</w:t>
      </w:r>
      <w:r w:rsidR="00906EB0">
        <w:rPr>
          <w:lang w:val="fr-FR"/>
        </w:rPr>
        <w:t> </w:t>
      </w:r>
      <w:r w:rsidRPr="00A245EF">
        <w:rPr>
          <w:lang w:val="fr-FR"/>
        </w:rPr>
        <w:t>ST.27, ST.61 et ST.87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 sur la situation juridique</w:t>
      </w:r>
    </w:p>
    <w:p w14:paraId="260E16C9" w14:textId="66EB2283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</w:t>
      </w:r>
      <w:r w:rsidR="00906EB0">
        <w:rPr>
          <w:lang w:val="fr-FR"/>
        </w:rPr>
        <w:t> </w:t>
      </w:r>
      <w:r w:rsidRPr="00A245EF">
        <w:rPr>
          <w:lang w:val="fr-FR"/>
        </w:rPr>
        <w:t>ST.90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7379C86D" w14:textId="0F75F105" w:rsidR="009262FE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</w:t>
      </w:r>
      <w:r w:rsidR="00906EB0">
        <w:rPr>
          <w:lang w:val="fr-FR"/>
        </w:rPr>
        <w:t> </w:t>
      </w:r>
      <w:r w:rsidRPr="00A245EF">
        <w:rPr>
          <w:lang w:val="fr-FR"/>
        </w:rPr>
        <w:t>ST.91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1B9D68E0" w14:textId="75D0152E" w:rsidR="009262FE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</w:t>
      </w:r>
      <w:r w:rsidR="00906EB0">
        <w:rPr>
          <w:lang w:val="fr-FR"/>
        </w:rPr>
        <w:t> </w:t>
      </w:r>
      <w:r w:rsidRPr="00A245EF">
        <w:rPr>
          <w:lang w:val="fr-FR"/>
        </w:rPr>
        <w:t>ST.96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51C57FFF" w14:textId="0D40B4FF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Autres normes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20CC2AA3" w14:textId="3635B0A3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Politiques et activités relatives aux données de propriété intellectuelle, aux systèmes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 et services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</w:t>
      </w:r>
    </w:p>
    <w:p w14:paraId="538C7040" w14:textId="02F02920" w:rsidR="005B2246" w:rsidRPr="00A245EF" w:rsidRDefault="005B2246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A245EF">
        <w:rPr>
          <w:lang w:val="fr-FR"/>
        </w:rPr>
        <w:t>Stratégies et politiques des offices de propriété intellectuelle concernant les technologies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 et de la communication et la transformation numérique</w:t>
      </w:r>
    </w:p>
    <w:p w14:paraId="4DBB3A90" w14:textId="3BDEE1B2" w:rsidR="005B2246" w:rsidRPr="00A245EF" w:rsidRDefault="005B2246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A245EF">
        <w:rPr>
          <w:lang w:val="fr-FR"/>
        </w:rPr>
        <w:t>Recommandations concernant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administration des technologies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 et de la communication et de la propriété intellectuelle</w:t>
      </w:r>
    </w:p>
    <w:p w14:paraId="22C2950F" w14:textId="2DE72D6B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S/11/18.</w:t>
      </w:r>
    </w:p>
    <w:p w14:paraId="1DDD25C3" w14:textId="77777777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Identifiant mondial pour les personnes physiques et les personnes morales</w:t>
      </w:r>
    </w:p>
    <w:p w14:paraId="47FE5DFD" w14:textId="044750D3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S/11/17.</w:t>
      </w:r>
    </w:p>
    <w:p w14:paraId="04689CF0" w14:textId="7D5666CF" w:rsidR="005B2246" w:rsidRPr="00A245EF" w:rsidRDefault="00952F88" w:rsidP="00882E4B">
      <w:pPr>
        <w:pStyle w:val="ONUMFS"/>
        <w:numPr>
          <w:ilvl w:val="1"/>
          <w:numId w:val="6"/>
        </w:numPr>
        <w:rPr>
          <w:lang w:val="fr-FR"/>
        </w:rPr>
      </w:pPr>
      <w:r>
        <w:t>Proposition de recommandations relatives au cadre d’échange de données</w:t>
      </w:r>
    </w:p>
    <w:p w14:paraId="3C59577D" w14:textId="76B31E30" w:rsidR="005B2246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S/11/16.</w:t>
      </w:r>
    </w:p>
    <w:p w14:paraId="509A158B" w14:textId="57C81835" w:rsidR="00952F88" w:rsidRPr="00952F88" w:rsidRDefault="00952F88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>
        <w:t>Proposition de création d’une plateforme mondiale pour faciliter l’échange d’informations sur la propriété intellectuelle</w:t>
      </w:r>
    </w:p>
    <w:p w14:paraId="325589EA" w14:textId="0122C9ED" w:rsidR="00952F88" w:rsidRPr="00952F88" w:rsidRDefault="00952F88" w:rsidP="00952F88">
      <w:pPr>
        <w:pStyle w:val="ONUMFS"/>
        <w:numPr>
          <w:ilvl w:val="0"/>
          <w:numId w:val="0"/>
        </w:numPr>
        <w:ind w:left="1134"/>
        <w:rPr>
          <w:lang w:val="fr-FR"/>
        </w:rPr>
      </w:pPr>
      <w:r>
        <w:t>Voir le document CWS/11/25.</w:t>
      </w:r>
    </w:p>
    <w:p w14:paraId="396A64D9" w14:textId="3CF8EEF1" w:rsidR="00952F88" w:rsidRPr="00952F88" w:rsidRDefault="00952F88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>
        <w:lastRenderedPageBreak/>
        <w:t>Proposition relative à un projet de questionnaire sur la mise en œuvre de la norme ST.91 de l’OMPI</w:t>
      </w:r>
    </w:p>
    <w:p w14:paraId="34F3702A" w14:textId="5FD81634" w:rsidR="00952F88" w:rsidRPr="00952F88" w:rsidRDefault="00952F88" w:rsidP="00952F88">
      <w:pPr>
        <w:pStyle w:val="ONUMFS"/>
        <w:numPr>
          <w:ilvl w:val="0"/>
          <w:numId w:val="0"/>
        </w:numPr>
        <w:ind w:left="1134"/>
      </w:pPr>
      <w:r>
        <w:t>Voir le document CWS/11/26.</w:t>
      </w:r>
    </w:p>
    <w:p w14:paraId="4A7E2802" w14:textId="44B9B554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</w:t>
      </w:r>
      <w:r w:rsidR="00906EB0">
        <w:rPr>
          <w:lang w:val="fr-FR"/>
        </w:rPr>
        <w:t> </w:t>
      </w:r>
      <w:r w:rsidRPr="00A245EF">
        <w:rPr>
          <w:lang w:val="fr-FR"/>
        </w:rPr>
        <w:t>2022 sur les rapports techniques annuels</w:t>
      </w:r>
    </w:p>
    <w:p w14:paraId="64D1A725" w14:textId="77777777" w:rsidR="005B2246" w:rsidRPr="00A245EF" w:rsidRDefault="005B2246" w:rsidP="007365EC">
      <w:pPr>
        <w:pStyle w:val="ONUMFS"/>
        <w:keepNext/>
        <w:rPr>
          <w:lang w:val="fr-FR"/>
        </w:rPr>
      </w:pPr>
      <w:r w:rsidRPr="00A245EF">
        <w:rPr>
          <w:lang w:val="fr-FR"/>
        </w:rPr>
        <w:t>Collaboration et appui techniques</w:t>
      </w:r>
    </w:p>
    <w:p w14:paraId="58C2D2B7" w14:textId="41F959EC" w:rsidR="009262FE" w:rsidRPr="00A245EF" w:rsidRDefault="005B2246" w:rsidP="0027225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A245EF">
        <w:rPr>
          <w:lang w:val="fr-FR"/>
        </w:rPr>
        <w:t>Rapport présenté par le Bureau international sur la prestation de services consultatifs et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assistance technique aux fins du renforcement des capacités des offices de propriété industrielle en rapport avec le mandat</w:t>
      </w:r>
      <w:r w:rsidR="009262FE" w:rsidRPr="00A245EF">
        <w:rPr>
          <w:lang w:val="fr-FR"/>
        </w:rPr>
        <w:t xml:space="preserve"> du CWS</w:t>
      </w:r>
    </w:p>
    <w:p w14:paraId="3A4BB68C" w14:textId="429BF3E7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S/11/10.</w:t>
      </w:r>
    </w:p>
    <w:p w14:paraId="05A6E85D" w14:textId="3719DFB9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Élaboration de solutions TIC communes à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usage des offices</w:t>
      </w:r>
    </w:p>
    <w:p w14:paraId="6F2CE08B" w14:textId="77777777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Projets de coopération technique entre les offices</w:t>
      </w:r>
    </w:p>
    <w:p w14:paraId="27AF2D82" w14:textId="77777777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Résumé présenté par la présidente</w:t>
      </w:r>
    </w:p>
    <w:p w14:paraId="06719531" w14:textId="77777777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Clôture de la session</w:t>
      </w:r>
    </w:p>
    <w:p w14:paraId="6D0030B2" w14:textId="77777777" w:rsidR="000F5E56" w:rsidRPr="00A245EF" w:rsidRDefault="00760C09" w:rsidP="00760C09">
      <w:pPr>
        <w:pStyle w:val="Endofdocument-Annex"/>
        <w:rPr>
          <w:lang w:val="fr-FR"/>
        </w:rPr>
      </w:pPr>
      <w:r w:rsidRPr="00A245EF">
        <w:rPr>
          <w:lang w:val="fr-FR"/>
        </w:rPr>
        <w:t>[Fin du document]</w:t>
      </w:r>
    </w:p>
    <w:sectPr w:rsidR="000F5E56" w:rsidRPr="00A245EF" w:rsidSect="001D5F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9715" w14:textId="77777777" w:rsidR="00760C09" w:rsidRDefault="00760C09">
      <w:r>
        <w:separator/>
      </w:r>
    </w:p>
  </w:endnote>
  <w:endnote w:type="continuationSeparator" w:id="0">
    <w:p w14:paraId="0440C94D" w14:textId="77777777" w:rsidR="00760C09" w:rsidRPr="009D30E6" w:rsidRDefault="00760C0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4773EA1" w14:textId="77777777" w:rsidR="00760C09" w:rsidRPr="009D30E6" w:rsidRDefault="00760C0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E4C87BD" w14:textId="77777777" w:rsidR="00760C09" w:rsidRPr="009D30E6" w:rsidRDefault="00760C0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F174" w14:textId="77777777" w:rsidR="00272253" w:rsidRDefault="00272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BCAF" w14:textId="77777777" w:rsidR="00272253" w:rsidRDefault="002722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68C4" w14:textId="77777777" w:rsidR="00272253" w:rsidRDefault="00272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A1A6" w14:textId="77777777" w:rsidR="00760C09" w:rsidRDefault="00760C09">
      <w:r>
        <w:separator/>
      </w:r>
    </w:p>
  </w:footnote>
  <w:footnote w:type="continuationSeparator" w:id="0">
    <w:p w14:paraId="097E6BA9" w14:textId="77777777" w:rsidR="00760C09" w:rsidRDefault="00760C09" w:rsidP="007461F1">
      <w:r>
        <w:separator/>
      </w:r>
    </w:p>
    <w:p w14:paraId="51F4F48E" w14:textId="77777777" w:rsidR="00760C09" w:rsidRPr="009D30E6" w:rsidRDefault="00760C0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71CBE89" w14:textId="77777777" w:rsidR="00760C09" w:rsidRPr="009D30E6" w:rsidRDefault="00760C0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693F" w14:textId="77777777" w:rsidR="00272253" w:rsidRDefault="00272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177D" w14:textId="726293C5" w:rsidR="00F16975" w:rsidRPr="00B45C15" w:rsidRDefault="00760C09" w:rsidP="00477D6B">
    <w:pPr>
      <w:jc w:val="right"/>
      <w:rPr>
        <w:caps/>
      </w:rPr>
    </w:pPr>
    <w:bookmarkStart w:id="6" w:name="Code2"/>
    <w:bookmarkEnd w:id="6"/>
    <w:r>
      <w:rPr>
        <w:caps/>
      </w:rPr>
      <w:t>CWS</w:t>
    </w:r>
    <w:r w:rsidR="001D5F41">
      <w:rPr>
        <w:caps/>
      </w:rPr>
      <w:t>/</w:t>
    </w:r>
    <w:r>
      <w:rPr>
        <w:caps/>
      </w:rPr>
      <w:t>11</w:t>
    </w:r>
    <w:r w:rsidR="001D5F41">
      <w:rPr>
        <w:caps/>
      </w:rPr>
      <w:t>/</w:t>
    </w:r>
    <w:r>
      <w:rPr>
        <w:caps/>
      </w:rPr>
      <w:t>1</w:t>
    </w:r>
  </w:p>
  <w:p w14:paraId="78E6FAF6" w14:textId="77777777" w:rsidR="00574036" w:rsidRDefault="001D5F41" w:rsidP="001D5F41">
    <w:pPr>
      <w:spacing w:after="480"/>
      <w:jc w:val="right"/>
    </w:pPr>
    <w:r>
      <w:t>page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2D09ED">
      <w:rPr>
        <w:noProof/>
      </w:rPr>
      <w:t>3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733C" w14:textId="77777777" w:rsidR="00272253" w:rsidRDefault="00272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E215A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247B0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1E475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7C80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E849C9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B28FD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01494">
    <w:abstractNumId w:val="3"/>
  </w:num>
  <w:num w:numId="2" w16cid:durableId="1722289398">
    <w:abstractNumId w:val="6"/>
  </w:num>
  <w:num w:numId="3" w16cid:durableId="527793237">
    <w:abstractNumId w:val="0"/>
  </w:num>
  <w:num w:numId="4" w16cid:durableId="617756798">
    <w:abstractNumId w:val="9"/>
  </w:num>
  <w:num w:numId="5" w16cid:durableId="1978993339">
    <w:abstractNumId w:val="1"/>
  </w:num>
  <w:num w:numId="6" w16cid:durableId="923152787">
    <w:abstractNumId w:val="4"/>
  </w:num>
  <w:num w:numId="7" w16cid:durableId="1741096996">
    <w:abstractNumId w:val="10"/>
  </w:num>
  <w:num w:numId="8" w16cid:durableId="482545121">
    <w:abstractNumId w:val="11"/>
  </w:num>
  <w:num w:numId="9" w16cid:durableId="465775441">
    <w:abstractNumId w:val="7"/>
  </w:num>
  <w:num w:numId="10" w16cid:durableId="1980569476">
    <w:abstractNumId w:val="5"/>
  </w:num>
  <w:num w:numId="11" w16cid:durableId="640774105">
    <w:abstractNumId w:val="8"/>
  </w:num>
  <w:num w:numId="12" w16cid:durableId="1830513340">
    <w:abstractNumId w:val="2"/>
  </w:num>
  <w:num w:numId="13" w16cid:durableId="767778843">
    <w:abstractNumId w:val="4"/>
  </w:num>
  <w:num w:numId="14" w16cid:durableId="429352606">
    <w:abstractNumId w:val="4"/>
  </w:num>
  <w:num w:numId="15" w16cid:durableId="1832597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C09"/>
    <w:rsid w:val="00011B7D"/>
    <w:rsid w:val="00075432"/>
    <w:rsid w:val="0009458A"/>
    <w:rsid w:val="000F5E56"/>
    <w:rsid w:val="001317E9"/>
    <w:rsid w:val="001362EE"/>
    <w:rsid w:val="001832A6"/>
    <w:rsid w:val="00195C6E"/>
    <w:rsid w:val="00197964"/>
    <w:rsid w:val="001B266A"/>
    <w:rsid w:val="001B488E"/>
    <w:rsid w:val="001C6508"/>
    <w:rsid w:val="001D3D56"/>
    <w:rsid w:val="001D5F41"/>
    <w:rsid w:val="00236694"/>
    <w:rsid w:val="00240654"/>
    <w:rsid w:val="002634C4"/>
    <w:rsid w:val="00272253"/>
    <w:rsid w:val="002956DE"/>
    <w:rsid w:val="002D09ED"/>
    <w:rsid w:val="002E4D1A"/>
    <w:rsid w:val="002F16BC"/>
    <w:rsid w:val="002F4E68"/>
    <w:rsid w:val="00322C0B"/>
    <w:rsid w:val="00381798"/>
    <w:rsid w:val="003845C1"/>
    <w:rsid w:val="00387804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B2246"/>
    <w:rsid w:val="005E6516"/>
    <w:rsid w:val="00605827"/>
    <w:rsid w:val="00616671"/>
    <w:rsid w:val="00623EAB"/>
    <w:rsid w:val="006B0DB5"/>
    <w:rsid w:val="00726A01"/>
    <w:rsid w:val="007365EC"/>
    <w:rsid w:val="007461F1"/>
    <w:rsid w:val="00760C09"/>
    <w:rsid w:val="007D6961"/>
    <w:rsid w:val="007F07CB"/>
    <w:rsid w:val="00810CEF"/>
    <w:rsid w:val="0081208D"/>
    <w:rsid w:val="00882E4B"/>
    <w:rsid w:val="008B2CC1"/>
    <w:rsid w:val="008E7930"/>
    <w:rsid w:val="00906EB0"/>
    <w:rsid w:val="0090731E"/>
    <w:rsid w:val="009262FE"/>
    <w:rsid w:val="00952F88"/>
    <w:rsid w:val="00966A22"/>
    <w:rsid w:val="00974CD6"/>
    <w:rsid w:val="009A4569"/>
    <w:rsid w:val="009D30E6"/>
    <w:rsid w:val="009E3F6F"/>
    <w:rsid w:val="009F499F"/>
    <w:rsid w:val="00A11D74"/>
    <w:rsid w:val="00A245EF"/>
    <w:rsid w:val="00A72B63"/>
    <w:rsid w:val="00AC0AE4"/>
    <w:rsid w:val="00AD61DB"/>
    <w:rsid w:val="00AE17F1"/>
    <w:rsid w:val="00B1090C"/>
    <w:rsid w:val="00B35AF5"/>
    <w:rsid w:val="00B45C15"/>
    <w:rsid w:val="00BE0BE0"/>
    <w:rsid w:val="00C17E57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316CC"/>
    <w:rsid w:val="00E5217A"/>
    <w:rsid w:val="00E527A5"/>
    <w:rsid w:val="00E76456"/>
    <w:rsid w:val="00EE71CB"/>
    <w:rsid w:val="00F16975"/>
    <w:rsid w:val="00F66152"/>
    <w:rsid w:val="00FE19E9"/>
    <w:rsid w:val="00FF4371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BA66E6B"/>
  <w15:docId w15:val="{04B6484F-B0AF-4FA2-A609-739E9499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760C09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760C09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basedOn w:val="DefaultParagraphFont"/>
    <w:semiHidden/>
    <w:unhideWhenUsed/>
    <w:rsid w:val="00A72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7082-75D7-44AD-BC25-289C1C71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</Template>
  <TotalTime>0</TotalTime>
  <Pages>4</Pages>
  <Words>664</Words>
  <Characters>3788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</vt:lpstr>
    </vt:vector>
  </TitlesOfParts>
  <Company>WIPO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</dc:title>
  <dc:creator>WIPO</dc:creator>
  <cp:keywords>FOR OFFICIAL USE ONLY</cp:keywords>
  <cp:lastModifiedBy>MOSTAJO Apolonia</cp:lastModifiedBy>
  <cp:revision>2</cp:revision>
  <cp:lastPrinted>2011-05-19T12:37:00Z</cp:lastPrinted>
  <dcterms:created xsi:type="dcterms:W3CDTF">2023-12-05T10:15:00Z</dcterms:created>
  <dcterms:modified xsi:type="dcterms:W3CDTF">2023-12-05T10:15:00Z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2023-08-22T13:40:23Z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ae2de890-c04b-471c-915a-2f7e09545a58</vt:lpwstr>
  </property>
  <property fmtid="{D5CDD505-2E9C-101B-9397-08002B2CF9AE}" pid="13" name="MSIP_Label_20773ee6-353b-4fb9-a59d-0b94c8c67bea_ContentBits">
    <vt:lpwstr>0</vt:lpwstr>
  </property>
</Properties>
</file>