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CF7F7" w14:textId="4DA3BC80" w:rsidR="006A31B3" w:rsidRPr="006A31B3" w:rsidRDefault="006A31B3" w:rsidP="006A31B3">
      <w:pPr>
        <w:pStyle w:val="Heading1"/>
        <w:spacing w:before="0" w:after="0"/>
        <w:rPr>
          <w:b w:val="0"/>
          <w:bCs w:val="0"/>
          <w:caps w:val="0"/>
          <w:szCs w:val="22"/>
        </w:rPr>
      </w:pPr>
      <w:r w:rsidRPr="006A31B3">
        <w:rPr>
          <w:b w:val="0"/>
          <w:bCs w:val="0"/>
        </w:rPr>
        <w:t>Synthèse des résultats de l’enquête sur l’échange de données de propriété intellectuelle</w:t>
      </w:r>
    </w:p>
    <w:p w14:paraId="34C1BC50" w14:textId="13C7D468" w:rsidR="006A31B3" w:rsidRDefault="006A31B3" w:rsidP="006A31B3">
      <w:pPr>
        <w:spacing w:before="240" w:after="240"/>
        <w:rPr>
          <w:i/>
          <w:iCs/>
        </w:rPr>
      </w:pPr>
      <w:r>
        <w:rPr>
          <w:i/>
        </w:rPr>
        <w:t>Document établi par le Secrétariat</w:t>
      </w:r>
    </w:p>
    <w:p w14:paraId="07620D07" w14:textId="77777777" w:rsidR="006A31B3" w:rsidRPr="009C6523" w:rsidRDefault="006A31B3" w:rsidP="006A31B3">
      <w:pPr>
        <w:pStyle w:val="Heading2"/>
        <w:spacing w:before="360" w:after="120"/>
      </w:pPr>
      <w:r>
        <w:t>Q</w:t>
      </w:r>
      <w:r w:rsidRPr="009C6523">
        <w:t>uestions</w:t>
      </w:r>
    </w:p>
    <w:p w14:paraId="579A6F5A" w14:textId="77777777" w:rsidR="006A31B3" w:rsidRPr="009C6523" w:rsidRDefault="006A31B3" w:rsidP="006A31B3">
      <w:pPr>
        <w:tabs>
          <w:tab w:val="left" w:pos="567"/>
        </w:tabs>
        <w:spacing w:before="440" w:after="220"/>
      </w:pPr>
      <w:r w:rsidRPr="009C6523">
        <w:fldChar w:fldCharType="begin"/>
      </w:r>
      <w:r w:rsidRPr="009C6523">
        <w:instrText xml:space="preserve"> AUTONUM  </w:instrText>
      </w:r>
      <w:r w:rsidRPr="009C6523">
        <w:fldChar w:fldCharType="end"/>
      </w:r>
      <w:r w:rsidRPr="009C6523">
        <w:tab/>
        <w:t>Si votre office procède à des échanges de données avec d</w:t>
      </w:r>
      <w:r>
        <w:t>’</w:t>
      </w:r>
      <w:r w:rsidRPr="009C6523">
        <w:t>autres offices, pouvez</w:t>
      </w:r>
      <w:r>
        <w:noBreakHyphen/>
      </w:r>
      <w:r w:rsidRPr="009C6523">
        <w:t>vous indiquer leur nombre?</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549"/>
        <w:gridCol w:w="1280"/>
      </w:tblGrid>
      <w:tr w:rsidR="006A31B3" w:rsidRPr="009C6523" w14:paraId="10359842" w14:textId="77777777" w:rsidTr="00F43CAD">
        <w:trPr>
          <w:trHeight w:val="379"/>
        </w:trPr>
        <w:tc>
          <w:tcPr>
            <w:tcW w:w="6835" w:type="dxa"/>
            <w:shd w:val="clear" w:color="000000" w:fill="000666"/>
            <w:noWrap/>
            <w:vAlign w:val="bottom"/>
            <w:hideMark/>
          </w:tcPr>
          <w:p w14:paraId="5AAEB72C" w14:textId="77777777" w:rsidR="006A31B3" w:rsidRPr="009C6523" w:rsidRDefault="006A31B3" w:rsidP="00F43CAD">
            <w:pPr>
              <w:rPr>
                <w:rFonts w:eastAsia="Times New Roman"/>
                <w:b/>
                <w:bCs/>
                <w:color w:val="FFFFFF"/>
              </w:rPr>
            </w:pPr>
            <w:r w:rsidRPr="009C6523">
              <w:rPr>
                <w:b/>
                <w:color w:val="FFFFFF"/>
              </w:rPr>
              <w:t>Réponse</w:t>
            </w:r>
          </w:p>
        </w:tc>
        <w:tc>
          <w:tcPr>
            <w:tcW w:w="1260" w:type="dxa"/>
            <w:shd w:val="clear" w:color="000000" w:fill="000666"/>
            <w:noWrap/>
            <w:vAlign w:val="center"/>
            <w:hideMark/>
          </w:tcPr>
          <w:p w14:paraId="7BB5E6E7" w14:textId="77777777" w:rsidR="006A31B3" w:rsidRPr="009C6523" w:rsidRDefault="006A31B3" w:rsidP="00F43CAD">
            <w:pPr>
              <w:jc w:val="right"/>
              <w:rPr>
                <w:rFonts w:eastAsia="Times New Roman"/>
                <w:b/>
                <w:bCs/>
                <w:color w:val="FFFFFF"/>
              </w:rPr>
            </w:pPr>
            <w:r>
              <w:rPr>
                <w:b/>
                <w:color w:val="FFFFFF"/>
              </w:rPr>
              <w:t>Pourcentage</w:t>
            </w:r>
            <w:r w:rsidRPr="009C6523">
              <w:rPr>
                <w:b/>
                <w:color w:val="FFFFFF"/>
              </w:rPr>
              <w:t xml:space="preserve"> </w:t>
            </w:r>
          </w:p>
        </w:tc>
        <w:tc>
          <w:tcPr>
            <w:tcW w:w="1280" w:type="dxa"/>
            <w:shd w:val="clear" w:color="000000" w:fill="000666"/>
            <w:noWrap/>
            <w:vAlign w:val="center"/>
            <w:hideMark/>
          </w:tcPr>
          <w:p w14:paraId="0C68168B"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49DE03E4" w14:textId="77777777" w:rsidTr="00F43CAD">
        <w:trPr>
          <w:trHeight w:val="251"/>
        </w:trPr>
        <w:tc>
          <w:tcPr>
            <w:tcW w:w="6835" w:type="dxa"/>
            <w:shd w:val="clear" w:color="auto" w:fill="auto"/>
            <w:noWrap/>
            <w:vAlign w:val="bottom"/>
            <w:hideMark/>
          </w:tcPr>
          <w:p w14:paraId="731ED392" w14:textId="77777777" w:rsidR="006A31B3" w:rsidRPr="009C6523" w:rsidRDefault="006A31B3" w:rsidP="00F43CAD">
            <w:pPr>
              <w:rPr>
                <w:rFonts w:eastAsia="Times New Roman"/>
              </w:rPr>
            </w:pPr>
            <w:r w:rsidRPr="009C6523">
              <w:t xml:space="preserve">Moins de 5 offices </w:t>
            </w:r>
          </w:p>
        </w:tc>
        <w:tc>
          <w:tcPr>
            <w:tcW w:w="1260" w:type="dxa"/>
            <w:shd w:val="clear" w:color="auto" w:fill="auto"/>
            <w:noWrap/>
            <w:vAlign w:val="bottom"/>
            <w:hideMark/>
          </w:tcPr>
          <w:p w14:paraId="00A77FB4" w14:textId="2BF7858B" w:rsidR="006A31B3" w:rsidRPr="009C6523" w:rsidRDefault="006A31B3" w:rsidP="00F43CAD">
            <w:pPr>
              <w:jc w:val="right"/>
              <w:rPr>
                <w:rFonts w:eastAsia="Times New Roman"/>
              </w:rPr>
            </w:pPr>
            <w:r w:rsidRPr="009C6523">
              <w:t>6</w:t>
            </w:r>
            <w:r w:rsidR="006278DD">
              <w:t>4</w:t>
            </w:r>
            <w:r w:rsidRPr="009C6523">
              <w:t>,</w:t>
            </w:r>
            <w:r w:rsidR="006278DD">
              <w:t>9</w:t>
            </w:r>
            <w:r w:rsidRPr="009C6523">
              <w:t>0%</w:t>
            </w:r>
          </w:p>
        </w:tc>
        <w:tc>
          <w:tcPr>
            <w:tcW w:w="1280" w:type="dxa"/>
            <w:shd w:val="clear" w:color="auto" w:fill="auto"/>
            <w:noWrap/>
            <w:vAlign w:val="bottom"/>
            <w:hideMark/>
          </w:tcPr>
          <w:p w14:paraId="34DAD304" w14:textId="77777777" w:rsidR="006A31B3" w:rsidRPr="009C6523" w:rsidRDefault="006A31B3" w:rsidP="00F43CAD">
            <w:pPr>
              <w:jc w:val="right"/>
              <w:rPr>
                <w:rFonts w:eastAsia="Times New Roman"/>
              </w:rPr>
            </w:pPr>
            <w:r w:rsidRPr="009C6523">
              <w:t>24</w:t>
            </w:r>
          </w:p>
        </w:tc>
      </w:tr>
      <w:tr w:rsidR="006A31B3" w:rsidRPr="009C6523" w14:paraId="75A5B3AA" w14:textId="77777777" w:rsidTr="00F43CAD">
        <w:trPr>
          <w:trHeight w:val="269"/>
        </w:trPr>
        <w:tc>
          <w:tcPr>
            <w:tcW w:w="6835" w:type="dxa"/>
            <w:shd w:val="clear" w:color="auto" w:fill="auto"/>
            <w:noWrap/>
            <w:vAlign w:val="bottom"/>
            <w:hideMark/>
          </w:tcPr>
          <w:p w14:paraId="65481316" w14:textId="77777777" w:rsidR="006A31B3" w:rsidRPr="009C6523" w:rsidRDefault="006A31B3" w:rsidP="00F43CAD">
            <w:pPr>
              <w:rPr>
                <w:rFonts w:eastAsia="Times New Roman"/>
              </w:rPr>
            </w:pPr>
            <w:r w:rsidRPr="009C6523">
              <w:t xml:space="preserve">5 à 10 offices </w:t>
            </w:r>
          </w:p>
        </w:tc>
        <w:tc>
          <w:tcPr>
            <w:tcW w:w="1260" w:type="dxa"/>
            <w:shd w:val="clear" w:color="auto" w:fill="auto"/>
            <w:noWrap/>
            <w:vAlign w:val="bottom"/>
            <w:hideMark/>
          </w:tcPr>
          <w:p w14:paraId="19111FA4" w14:textId="6F262C4A" w:rsidR="006A31B3" w:rsidRPr="009C6523" w:rsidRDefault="006A31B3" w:rsidP="00F43CAD">
            <w:pPr>
              <w:jc w:val="right"/>
              <w:rPr>
                <w:rFonts w:eastAsia="Times New Roman"/>
              </w:rPr>
            </w:pPr>
            <w:r w:rsidRPr="009C6523">
              <w:t>8,</w:t>
            </w:r>
            <w:r w:rsidR="006278DD">
              <w:t>1</w:t>
            </w:r>
            <w:r w:rsidRPr="009C6523">
              <w:t>0%</w:t>
            </w:r>
          </w:p>
        </w:tc>
        <w:tc>
          <w:tcPr>
            <w:tcW w:w="1280" w:type="dxa"/>
            <w:shd w:val="clear" w:color="auto" w:fill="auto"/>
            <w:noWrap/>
            <w:vAlign w:val="bottom"/>
            <w:hideMark/>
          </w:tcPr>
          <w:p w14:paraId="40F79897" w14:textId="77777777" w:rsidR="006A31B3" w:rsidRPr="009C6523" w:rsidRDefault="006A31B3" w:rsidP="00F43CAD">
            <w:pPr>
              <w:jc w:val="right"/>
              <w:rPr>
                <w:rFonts w:eastAsia="Times New Roman"/>
              </w:rPr>
            </w:pPr>
            <w:r w:rsidRPr="009C6523">
              <w:t>3</w:t>
            </w:r>
          </w:p>
        </w:tc>
      </w:tr>
      <w:tr w:rsidR="006A31B3" w:rsidRPr="009C6523" w14:paraId="7B3509A6" w14:textId="77777777" w:rsidTr="00F43CAD">
        <w:trPr>
          <w:trHeight w:val="131"/>
        </w:trPr>
        <w:tc>
          <w:tcPr>
            <w:tcW w:w="6835" w:type="dxa"/>
            <w:shd w:val="clear" w:color="auto" w:fill="auto"/>
            <w:noWrap/>
            <w:vAlign w:val="bottom"/>
            <w:hideMark/>
          </w:tcPr>
          <w:p w14:paraId="70EA86A7" w14:textId="77777777" w:rsidR="006A31B3" w:rsidRPr="009C6523" w:rsidRDefault="006A31B3" w:rsidP="00F43CAD">
            <w:pPr>
              <w:rPr>
                <w:rFonts w:eastAsia="Times New Roman"/>
              </w:rPr>
            </w:pPr>
            <w:r w:rsidRPr="009C6523">
              <w:t xml:space="preserve">Plus de 10 offices </w:t>
            </w:r>
          </w:p>
        </w:tc>
        <w:tc>
          <w:tcPr>
            <w:tcW w:w="1260" w:type="dxa"/>
            <w:shd w:val="clear" w:color="auto" w:fill="auto"/>
            <w:noWrap/>
            <w:vAlign w:val="bottom"/>
            <w:hideMark/>
          </w:tcPr>
          <w:p w14:paraId="703CA548" w14:textId="4AC68629" w:rsidR="006A31B3" w:rsidRPr="009C6523" w:rsidRDefault="006A31B3" w:rsidP="00F43CAD">
            <w:pPr>
              <w:jc w:val="right"/>
              <w:rPr>
                <w:rFonts w:eastAsia="Times New Roman"/>
              </w:rPr>
            </w:pPr>
            <w:r w:rsidRPr="009C6523">
              <w:t>2</w:t>
            </w:r>
            <w:r w:rsidR="006278DD">
              <w:t>7</w:t>
            </w:r>
            <w:r w:rsidRPr="009C6523">
              <w:t>,00%</w:t>
            </w:r>
          </w:p>
        </w:tc>
        <w:tc>
          <w:tcPr>
            <w:tcW w:w="1280" w:type="dxa"/>
            <w:shd w:val="clear" w:color="auto" w:fill="auto"/>
            <w:noWrap/>
            <w:vAlign w:val="bottom"/>
            <w:hideMark/>
          </w:tcPr>
          <w:p w14:paraId="619DBBA8" w14:textId="0FF5D918" w:rsidR="006A31B3" w:rsidRPr="009C6523" w:rsidRDefault="006278DD" w:rsidP="00F43CAD">
            <w:pPr>
              <w:jc w:val="right"/>
              <w:rPr>
                <w:rFonts w:eastAsia="Times New Roman"/>
              </w:rPr>
            </w:pPr>
            <w:r>
              <w:t>10</w:t>
            </w:r>
          </w:p>
        </w:tc>
      </w:tr>
    </w:tbl>
    <w:p w14:paraId="3CC01B8B"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Votre office souhaite</w:t>
      </w:r>
      <w:r>
        <w:noBreakHyphen/>
      </w:r>
      <w:r w:rsidRPr="009C6523">
        <w:t>t</w:t>
      </w:r>
      <w:r>
        <w:noBreakHyphen/>
      </w:r>
      <w:r w:rsidRPr="009C6523">
        <w:t>il développer l</w:t>
      </w:r>
      <w:r>
        <w:t>’</w:t>
      </w:r>
      <w:r w:rsidRPr="009C6523">
        <w:t>échange de données avec</w:t>
      </w:r>
      <w: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80"/>
      </w:tblGrid>
      <w:tr w:rsidR="006278DD" w:rsidRPr="009C6523" w14:paraId="3E92F829" w14:textId="77777777" w:rsidTr="00CB5F56">
        <w:trPr>
          <w:trHeight w:val="441"/>
        </w:trPr>
        <w:tc>
          <w:tcPr>
            <w:tcW w:w="8359" w:type="dxa"/>
            <w:shd w:val="clear" w:color="000000" w:fill="000666"/>
            <w:noWrap/>
            <w:vAlign w:val="bottom"/>
            <w:hideMark/>
          </w:tcPr>
          <w:p w14:paraId="30ED6F40" w14:textId="77777777" w:rsidR="006278DD" w:rsidRPr="009C6523" w:rsidRDefault="006278DD" w:rsidP="00F43CAD">
            <w:pPr>
              <w:rPr>
                <w:rFonts w:eastAsia="Times New Roman"/>
                <w:b/>
                <w:bCs/>
                <w:color w:val="FFFFFF"/>
              </w:rPr>
            </w:pPr>
            <w:r w:rsidRPr="009C6523">
              <w:rPr>
                <w:b/>
                <w:color w:val="FFFFFF"/>
              </w:rPr>
              <w:t>Réponse</w:t>
            </w:r>
          </w:p>
        </w:tc>
        <w:tc>
          <w:tcPr>
            <w:tcW w:w="1275" w:type="dxa"/>
            <w:shd w:val="clear" w:color="000000" w:fill="000666"/>
            <w:noWrap/>
            <w:vAlign w:val="center"/>
            <w:hideMark/>
          </w:tcPr>
          <w:p w14:paraId="4B48AFF4"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789601FD" w14:textId="77777777" w:rsidTr="00CB5F56">
        <w:trPr>
          <w:trHeight w:val="185"/>
        </w:trPr>
        <w:tc>
          <w:tcPr>
            <w:tcW w:w="8359" w:type="dxa"/>
            <w:shd w:val="clear" w:color="auto" w:fill="auto"/>
            <w:noWrap/>
            <w:vAlign w:val="bottom"/>
            <w:hideMark/>
          </w:tcPr>
          <w:p w14:paraId="2747128A" w14:textId="77777777" w:rsidR="006278DD" w:rsidRPr="009C6523" w:rsidRDefault="006278DD" w:rsidP="00F43CAD">
            <w:pPr>
              <w:rPr>
                <w:rFonts w:eastAsia="Times New Roman"/>
              </w:rPr>
            </w:pPr>
            <w:r w:rsidRPr="009C6523">
              <w:t>Des offices de grande taille tels que les offices d</w:t>
            </w:r>
            <w:r>
              <w:t>’</w:t>
            </w:r>
            <w:r w:rsidRPr="009C6523">
              <w:t>IP5?</w:t>
            </w:r>
          </w:p>
        </w:tc>
        <w:tc>
          <w:tcPr>
            <w:tcW w:w="1275" w:type="dxa"/>
            <w:shd w:val="clear" w:color="auto" w:fill="auto"/>
            <w:noWrap/>
            <w:vAlign w:val="bottom"/>
            <w:hideMark/>
          </w:tcPr>
          <w:p w14:paraId="2B4B089C" w14:textId="77777777" w:rsidR="006278DD" w:rsidRPr="009C6523" w:rsidRDefault="006278DD" w:rsidP="00F43CAD">
            <w:pPr>
              <w:jc w:val="right"/>
              <w:rPr>
                <w:rFonts w:eastAsia="Times New Roman"/>
              </w:rPr>
            </w:pPr>
            <w:r w:rsidRPr="009C6523">
              <w:t>28</w:t>
            </w:r>
          </w:p>
        </w:tc>
      </w:tr>
      <w:tr w:rsidR="006278DD" w:rsidRPr="009C6523" w14:paraId="17FC1281" w14:textId="77777777" w:rsidTr="00CB5F56">
        <w:trPr>
          <w:trHeight w:val="247"/>
        </w:trPr>
        <w:tc>
          <w:tcPr>
            <w:tcW w:w="8359" w:type="dxa"/>
            <w:shd w:val="clear" w:color="auto" w:fill="auto"/>
            <w:noWrap/>
            <w:vAlign w:val="bottom"/>
            <w:hideMark/>
          </w:tcPr>
          <w:p w14:paraId="2DD74564" w14:textId="77777777" w:rsidR="006278DD" w:rsidRPr="009C6523" w:rsidRDefault="006278DD" w:rsidP="00F43CAD">
            <w:pPr>
              <w:rPr>
                <w:rFonts w:eastAsia="Times New Roman"/>
              </w:rPr>
            </w:pPr>
            <w:r w:rsidRPr="009C6523">
              <w:t>Des offices de taille moyenne?</w:t>
            </w:r>
          </w:p>
        </w:tc>
        <w:tc>
          <w:tcPr>
            <w:tcW w:w="1275" w:type="dxa"/>
            <w:shd w:val="clear" w:color="auto" w:fill="auto"/>
            <w:noWrap/>
            <w:vAlign w:val="bottom"/>
            <w:hideMark/>
          </w:tcPr>
          <w:p w14:paraId="7AAB4828" w14:textId="2FE21553" w:rsidR="006278DD" w:rsidRPr="009C6523" w:rsidRDefault="006278DD" w:rsidP="00F43CAD">
            <w:pPr>
              <w:jc w:val="right"/>
              <w:rPr>
                <w:rFonts w:eastAsia="Times New Roman"/>
              </w:rPr>
            </w:pPr>
            <w:r>
              <w:t>22</w:t>
            </w:r>
          </w:p>
        </w:tc>
      </w:tr>
      <w:tr w:rsidR="006278DD" w:rsidRPr="009C6523" w14:paraId="03EEBCC3" w14:textId="77777777" w:rsidTr="00CB5F56">
        <w:trPr>
          <w:trHeight w:val="265"/>
        </w:trPr>
        <w:tc>
          <w:tcPr>
            <w:tcW w:w="8359" w:type="dxa"/>
            <w:shd w:val="clear" w:color="auto" w:fill="auto"/>
            <w:noWrap/>
            <w:vAlign w:val="bottom"/>
            <w:hideMark/>
          </w:tcPr>
          <w:p w14:paraId="3C5EAEF6" w14:textId="77777777" w:rsidR="006278DD" w:rsidRPr="009C6523" w:rsidRDefault="006278DD" w:rsidP="00F43CAD">
            <w:pPr>
              <w:rPr>
                <w:rFonts w:eastAsia="Times New Roman"/>
              </w:rPr>
            </w:pPr>
            <w:r w:rsidRPr="009C6523">
              <w:t>Des offices de petite taille?</w:t>
            </w:r>
          </w:p>
        </w:tc>
        <w:tc>
          <w:tcPr>
            <w:tcW w:w="1275" w:type="dxa"/>
            <w:shd w:val="clear" w:color="auto" w:fill="auto"/>
            <w:noWrap/>
            <w:vAlign w:val="bottom"/>
            <w:hideMark/>
          </w:tcPr>
          <w:p w14:paraId="7D1AB06A" w14:textId="77777777" w:rsidR="006278DD" w:rsidRPr="009C6523" w:rsidRDefault="006278DD" w:rsidP="00F43CAD">
            <w:pPr>
              <w:jc w:val="right"/>
              <w:rPr>
                <w:rFonts w:eastAsia="Times New Roman"/>
              </w:rPr>
            </w:pPr>
            <w:r w:rsidRPr="009C6523">
              <w:t>16</w:t>
            </w:r>
          </w:p>
        </w:tc>
      </w:tr>
    </w:tbl>
    <w:p w14:paraId="78CC27D4"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 usage votre office fait</w:t>
      </w:r>
      <w:r>
        <w:noBreakHyphen/>
      </w:r>
      <w:r w:rsidRPr="009C6523">
        <w:t>il des données reçues d</w:t>
      </w:r>
      <w:r>
        <w:t>’</w:t>
      </w:r>
      <w:r w:rsidRPr="009C6523">
        <w:t>un autre office?</w:t>
      </w:r>
      <w:r>
        <w:br/>
      </w:r>
      <w:r w:rsidRPr="009C6523">
        <w:t>(Veuillez sélectionner toutes les réponses applicables)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80"/>
      </w:tblGrid>
      <w:tr w:rsidR="006278DD" w:rsidRPr="009C6523" w14:paraId="5EAA9E6D" w14:textId="77777777" w:rsidTr="00CB5F56">
        <w:trPr>
          <w:trHeight w:val="280"/>
        </w:trPr>
        <w:tc>
          <w:tcPr>
            <w:tcW w:w="8359" w:type="dxa"/>
            <w:shd w:val="clear" w:color="000000" w:fill="000666"/>
            <w:noWrap/>
            <w:vAlign w:val="bottom"/>
            <w:hideMark/>
          </w:tcPr>
          <w:p w14:paraId="4B20E98D" w14:textId="77777777" w:rsidR="006278DD" w:rsidRPr="009C6523" w:rsidRDefault="006278DD" w:rsidP="00F43CAD">
            <w:pPr>
              <w:rPr>
                <w:rFonts w:eastAsia="Times New Roman"/>
                <w:b/>
                <w:bCs/>
                <w:color w:val="FFFFFF"/>
              </w:rPr>
            </w:pPr>
            <w:r w:rsidRPr="009C6523">
              <w:rPr>
                <w:b/>
                <w:color w:val="FFFFFF"/>
              </w:rPr>
              <w:t>Réponse</w:t>
            </w:r>
          </w:p>
        </w:tc>
        <w:tc>
          <w:tcPr>
            <w:tcW w:w="1275" w:type="dxa"/>
            <w:shd w:val="clear" w:color="000000" w:fill="000666"/>
            <w:noWrap/>
            <w:vAlign w:val="center"/>
            <w:hideMark/>
          </w:tcPr>
          <w:p w14:paraId="1F5D7051"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1F7B8C4E" w14:textId="77777777" w:rsidTr="00CB5F56">
        <w:trPr>
          <w:trHeight w:val="227"/>
        </w:trPr>
        <w:tc>
          <w:tcPr>
            <w:tcW w:w="8359" w:type="dxa"/>
            <w:shd w:val="clear" w:color="auto" w:fill="auto"/>
            <w:noWrap/>
            <w:vAlign w:val="bottom"/>
            <w:hideMark/>
          </w:tcPr>
          <w:p w14:paraId="528CB4FB" w14:textId="77777777" w:rsidR="006278DD" w:rsidRPr="009C6523" w:rsidRDefault="006278DD" w:rsidP="00F43CAD">
            <w:pPr>
              <w:rPr>
                <w:rFonts w:eastAsia="Times New Roman"/>
              </w:rPr>
            </w:pPr>
            <w:r w:rsidRPr="009C6523">
              <w:t>Usage interne (</w:t>
            </w:r>
            <w:r>
              <w:t>p. </w:t>
            </w:r>
            <w:r w:rsidRPr="009C6523">
              <w:t>ex., pour l</w:t>
            </w:r>
            <w:r>
              <w:t>’</w:t>
            </w:r>
            <w:r w:rsidRPr="009C6523">
              <w:t xml:space="preserve">examen) </w:t>
            </w:r>
          </w:p>
        </w:tc>
        <w:tc>
          <w:tcPr>
            <w:tcW w:w="1275" w:type="dxa"/>
            <w:shd w:val="clear" w:color="auto" w:fill="auto"/>
            <w:noWrap/>
            <w:vAlign w:val="bottom"/>
            <w:hideMark/>
          </w:tcPr>
          <w:p w14:paraId="78E5B5C7" w14:textId="4A09040C" w:rsidR="006278DD" w:rsidRPr="009C6523" w:rsidRDefault="006278DD" w:rsidP="00F43CAD">
            <w:pPr>
              <w:jc w:val="right"/>
              <w:rPr>
                <w:rFonts w:eastAsia="Times New Roman"/>
              </w:rPr>
            </w:pPr>
            <w:r>
              <w:t>36</w:t>
            </w:r>
          </w:p>
        </w:tc>
      </w:tr>
      <w:tr w:rsidR="006278DD" w:rsidRPr="009C6523" w14:paraId="2AEB5F3D" w14:textId="77777777" w:rsidTr="00CB5F56">
        <w:trPr>
          <w:trHeight w:val="227"/>
        </w:trPr>
        <w:tc>
          <w:tcPr>
            <w:tcW w:w="8359" w:type="dxa"/>
            <w:shd w:val="clear" w:color="auto" w:fill="auto"/>
            <w:noWrap/>
            <w:vAlign w:val="bottom"/>
            <w:hideMark/>
          </w:tcPr>
          <w:p w14:paraId="61C24D4C" w14:textId="77777777" w:rsidR="006278DD" w:rsidRPr="009C6523" w:rsidRDefault="006278DD" w:rsidP="00F43CAD">
            <w:pPr>
              <w:rPr>
                <w:rFonts w:eastAsia="Times New Roman"/>
              </w:rPr>
            </w:pPr>
            <w:r w:rsidRPr="009C6523">
              <w:t xml:space="preserve">Publication à des fins de recherche </w:t>
            </w:r>
          </w:p>
        </w:tc>
        <w:tc>
          <w:tcPr>
            <w:tcW w:w="1275" w:type="dxa"/>
            <w:shd w:val="clear" w:color="auto" w:fill="auto"/>
            <w:noWrap/>
            <w:vAlign w:val="bottom"/>
            <w:hideMark/>
          </w:tcPr>
          <w:p w14:paraId="3627AB82" w14:textId="77777777" w:rsidR="006278DD" w:rsidRPr="009C6523" w:rsidRDefault="006278DD" w:rsidP="00F43CAD">
            <w:pPr>
              <w:jc w:val="right"/>
              <w:rPr>
                <w:rFonts w:eastAsia="Times New Roman"/>
              </w:rPr>
            </w:pPr>
            <w:r w:rsidRPr="009C6523">
              <w:t>18</w:t>
            </w:r>
          </w:p>
        </w:tc>
      </w:tr>
      <w:tr w:rsidR="006278DD" w:rsidRPr="009C6523" w14:paraId="563706FF" w14:textId="77777777" w:rsidTr="00CB5F56">
        <w:trPr>
          <w:trHeight w:val="227"/>
        </w:trPr>
        <w:tc>
          <w:tcPr>
            <w:tcW w:w="8359" w:type="dxa"/>
            <w:shd w:val="clear" w:color="auto" w:fill="auto"/>
            <w:noWrap/>
            <w:vAlign w:val="bottom"/>
            <w:hideMark/>
          </w:tcPr>
          <w:p w14:paraId="22B165CD" w14:textId="77777777" w:rsidR="006278DD" w:rsidRPr="009C6523" w:rsidRDefault="006278DD" w:rsidP="00F43CAD">
            <w:pPr>
              <w:rPr>
                <w:rFonts w:eastAsia="Times New Roman"/>
              </w:rPr>
            </w:pPr>
            <w:r w:rsidRPr="009C6523">
              <w:t xml:space="preserve">Transmission à des fournisseurs de données commerciales </w:t>
            </w:r>
          </w:p>
        </w:tc>
        <w:tc>
          <w:tcPr>
            <w:tcW w:w="1275" w:type="dxa"/>
            <w:shd w:val="clear" w:color="auto" w:fill="auto"/>
            <w:noWrap/>
            <w:vAlign w:val="bottom"/>
            <w:hideMark/>
          </w:tcPr>
          <w:p w14:paraId="0097AF91" w14:textId="77777777" w:rsidR="006278DD" w:rsidRPr="009C6523" w:rsidRDefault="006278DD" w:rsidP="00F43CAD">
            <w:pPr>
              <w:jc w:val="right"/>
              <w:rPr>
                <w:rFonts w:eastAsia="Times New Roman"/>
              </w:rPr>
            </w:pPr>
            <w:r w:rsidRPr="009C6523">
              <w:t>6</w:t>
            </w:r>
          </w:p>
        </w:tc>
      </w:tr>
      <w:tr w:rsidR="006278DD" w:rsidRPr="009C6523" w14:paraId="7229D897" w14:textId="77777777" w:rsidTr="00CB5F56">
        <w:trPr>
          <w:trHeight w:val="227"/>
        </w:trPr>
        <w:tc>
          <w:tcPr>
            <w:tcW w:w="8359" w:type="dxa"/>
            <w:shd w:val="clear" w:color="auto" w:fill="auto"/>
            <w:noWrap/>
            <w:vAlign w:val="bottom"/>
            <w:hideMark/>
          </w:tcPr>
          <w:p w14:paraId="18143CC2" w14:textId="77777777" w:rsidR="006278DD" w:rsidRPr="00BC02F6" w:rsidRDefault="006278DD" w:rsidP="00F43CAD">
            <w:pPr>
              <w:rPr>
                <w:spacing w:val="-4"/>
              </w:rPr>
            </w:pPr>
            <w:r w:rsidRPr="00BC02F6">
              <w:rPr>
                <w:spacing w:val="-4"/>
              </w:rPr>
              <w:t xml:space="preserve">Comme données d’entraînement pour les modèles d’intelligence artificielle </w:t>
            </w:r>
          </w:p>
        </w:tc>
        <w:tc>
          <w:tcPr>
            <w:tcW w:w="1275" w:type="dxa"/>
            <w:shd w:val="clear" w:color="auto" w:fill="auto"/>
            <w:noWrap/>
            <w:vAlign w:val="bottom"/>
            <w:hideMark/>
          </w:tcPr>
          <w:p w14:paraId="4843F564" w14:textId="77777777" w:rsidR="006278DD" w:rsidRPr="009C6523" w:rsidRDefault="006278DD" w:rsidP="00F43CAD">
            <w:pPr>
              <w:jc w:val="right"/>
              <w:rPr>
                <w:rFonts w:eastAsia="Times New Roman"/>
              </w:rPr>
            </w:pPr>
            <w:r w:rsidRPr="009C6523">
              <w:t>13</w:t>
            </w:r>
          </w:p>
        </w:tc>
      </w:tr>
      <w:tr w:rsidR="006278DD" w:rsidRPr="009C6523" w14:paraId="1925ABB5" w14:textId="77777777" w:rsidTr="00CB5F56">
        <w:trPr>
          <w:trHeight w:val="227"/>
        </w:trPr>
        <w:tc>
          <w:tcPr>
            <w:tcW w:w="8359" w:type="dxa"/>
            <w:shd w:val="clear" w:color="auto" w:fill="auto"/>
            <w:noWrap/>
            <w:vAlign w:val="bottom"/>
            <w:hideMark/>
          </w:tcPr>
          <w:p w14:paraId="4A66FBD6" w14:textId="77777777" w:rsidR="006278DD" w:rsidRPr="00BC02F6" w:rsidRDefault="006278DD" w:rsidP="00F43CAD">
            <w:pPr>
              <w:rPr>
                <w:rFonts w:eastAsia="Times New Roman"/>
                <w:spacing w:val="-4"/>
              </w:rPr>
            </w:pPr>
            <w:r w:rsidRPr="00BC02F6">
              <w:rPr>
                <w:spacing w:val="-4"/>
              </w:rPr>
              <w:t xml:space="preserve">Produits à valeur ajoutée tels que des rapports d’analyse de brevets </w:t>
            </w:r>
          </w:p>
        </w:tc>
        <w:tc>
          <w:tcPr>
            <w:tcW w:w="1275" w:type="dxa"/>
            <w:shd w:val="clear" w:color="auto" w:fill="auto"/>
            <w:noWrap/>
            <w:vAlign w:val="bottom"/>
            <w:hideMark/>
          </w:tcPr>
          <w:p w14:paraId="5C35DB29" w14:textId="77777777" w:rsidR="006278DD" w:rsidRPr="009C6523" w:rsidRDefault="006278DD" w:rsidP="00F43CAD">
            <w:pPr>
              <w:jc w:val="right"/>
              <w:rPr>
                <w:rFonts w:eastAsia="Times New Roman"/>
              </w:rPr>
            </w:pPr>
            <w:r w:rsidRPr="009C6523">
              <w:t>15</w:t>
            </w:r>
          </w:p>
        </w:tc>
      </w:tr>
      <w:tr w:rsidR="006278DD" w:rsidRPr="009C6523" w14:paraId="54D42CC8" w14:textId="77777777" w:rsidTr="00CB5F56">
        <w:trPr>
          <w:trHeight w:val="227"/>
        </w:trPr>
        <w:tc>
          <w:tcPr>
            <w:tcW w:w="8359" w:type="dxa"/>
            <w:shd w:val="clear" w:color="auto" w:fill="auto"/>
            <w:noWrap/>
            <w:vAlign w:val="bottom"/>
            <w:hideMark/>
          </w:tcPr>
          <w:p w14:paraId="5539033D" w14:textId="77777777" w:rsidR="006278DD" w:rsidRPr="009C6523" w:rsidRDefault="006278DD" w:rsidP="00F43CAD">
            <w:pPr>
              <w:rPr>
                <w:rFonts w:eastAsia="Times New Roman"/>
              </w:rPr>
            </w:pPr>
            <w:r w:rsidRPr="009C6523">
              <w:t xml:space="preserve">Autre </w:t>
            </w:r>
          </w:p>
        </w:tc>
        <w:tc>
          <w:tcPr>
            <w:tcW w:w="1275" w:type="dxa"/>
            <w:shd w:val="clear" w:color="auto" w:fill="auto"/>
            <w:noWrap/>
            <w:vAlign w:val="bottom"/>
            <w:hideMark/>
          </w:tcPr>
          <w:p w14:paraId="73D53160" w14:textId="77777777" w:rsidR="006278DD" w:rsidRPr="009C6523" w:rsidRDefault="006278DD" w:rsidP="00F43CAD">
            <w:pPr>
              <w:jc w:val="right"/>
              <w:rPr>
                <w:rFonts w:eastAsia="Times New Roman"/>
              </w:rPr>
            </w:pPr>
            <w:r w:rsidRPr="009C6523">
              <w:t>5</w:t>
            </w:r>
          </w:p>
        </w:tc>
      </w:tr>
    </w:tbl>
    <w:p w14:paraId="6AC6C6B3" w14:textId="77777777" w:rsidR="006A31B3" w:rsidRPr="009C6523" w:rsidRDefault="006A31B3" w:rsidP="006A31B3">
      <w:pPr>
        <w:spacing w:before="440" w:after="120"/>
      </w:pPr>
      <w:r w:rsidRPr="009C6523">
        <w:fldChar w:fldCharType="begin"/>
      </w:r>
      <w:r w:rsidRPr="009C6523">
        <w:instrText xml:space="preserve"> AUTONUM  </w:instrText>
      </w:r>
      <w:r w:rsidRPr="009C6523">
        <w:fldChar w:fldCharType="end"/>
      </w:r>
      <w:r w:rsidRPr="009C6523">
        <w:tab/>
        <w:t>Votre office fournit</w:t>
      </w:r>
      <w:r>
        <w:noBreakHyphen/>
      </w:r>
      <w:r w:rsidRPr="009C6523">
        <w:t>il ses propres données pour son propre service de téléchargement de données en masse?</w:t>
      </w:r>
    </w:p>
    <w:p w14:paraId="66C1BD42" w14:textId="779D45CD" w:rsidR="006A31B3" w:rsidRPr="009C6523" w:rsidRDefault="00F55A21" w:rsidP="006A31B3">
      <w:r w:rsidRPr="00F55A21">
        <w:rPr>
          <w:noProof/>
        </w:rPr>
        <w:drawing>
          <wp:inline distT="0" distB="0" distL="0" distR="0" wp14:anchorId="3F02AEFB" wp14:editId="3E982C8D">
            <wp:extent cx="6313646" cy="1913860"/>
            <wp:effectExtent l="0" t="0" r="0" b="0"/>
            <wp:docPr id="850593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3646" cy="1913860"/>
                    </a:xfrm>
                    <a:prstGeom prst="rect">
                      <a:avLst/>
                    </a:prstGeom>
                    <a:noFill/>
                    <a:ln>
                      <a:noFill/>
                    </a:ln>
                  </pic:spPr>
                </pic:pic>
              </a:graphicData>
            </a:graphic>
          </wp:inline>
        </w:drawing>
      </w:r>
    </w:p>
    <w:p w14:paraId="31866D1C" w14:textId="77777777" w:rsidR="006A31B3" w:rsidRPr="009C6523" w:rsidRDefault="006A31B3" w:rsidP="006A31B3">
      <w:pPr>
        <w:spacing w:before="440" w:after="220"/>
      </w:pPr>
      <w:r w:rsidRPr="009C6523">
        <w:lastRenderedPageBreak/>
        <w:fldChar w:fldCharType="begin"/>
      </w:r>
      <w:r w:rsidRPr="009C6523">
        <w:instrText xml:space="preserve"> AUTONUM  </w:instrText>
      </w:r>
      <w:r w:rsidRPr="009C6523">
        <w:fldChar w:fldCharType="end"/>
      </w:r>
      <w:r w:rsidRPr="009C6523">
        <w:tab/>
        <w:t>Si votre office a mis en place un échange de données de propriété intellectuelle en masse avec un autre office</w:t>
      </w:r>
      <w:r>
        <w:t> :</w:t>
      </w:r>
      <w:r w:rsidRPr="009C6523">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6D6DD6B6" w14:textId="77777777" w:rsidTr="00CB5F56">
        <w:trPr>
          <w:trHeight w:val="315"/>
        </w:trPr>
        <w:tc>
          <w:tcPr>
            <w:tcW w:w="7933" w:type="dxa"/>
            <w:shd w:val="clear" w:color="000000" w:fill="000666"/>
            <w:noWrap/>
            <w:vAlign w:val="bottom"/>
            <w:hideMark/>
          </w:tcPr>
          <w:p w14:paraId="0D14A6BD" w14:textId="77777777" w:rsidR="006A31B3" w:rsidRPr="009C6523" w:rsidRDefault="006A31B3" w:rsidP="00F43CAD">
            <w:pPr>
              <w:rPr>
                <w:rFonts w:eastAsia="Times New Roman"/>
                <w:b/>
                <w:bCs/>
                <w:color w:val="FFFFFF"/>
              </w:rPr>
            </w:pPr>
            <w:r w:rsidRPr="009C6523">
              <w:rPr>
                <w:b/>
                <w:color w:val="FFFFFF"/>
              </w:rPr>
              <w:t>Réponse</w:t>
            </w:r>
          </w:p>
        </w:tc>
        <w:tc>
          <w:tcPr>
            <w:tcW w:w="1418" w:type="dxa"/>
            <w:shd w:val="clear" w:color="000000" w:fill="000666"/>
            <w:noWrap/>
            <w:vAlign w:val="center"/>
            <w:hideMark/>
          </w:tcPr>
          <w:p w14:paraId="6C4D52C9"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0EE3CF81" w14:textId="77777777" w:rsidTr="00CB5F56">
        <w:trPr>
          <w:trHeight w:val="255"/>
        </w:trPr>
        <w:tc>
          <w:tcPr>
            <w:tcW w:w="7933" w:type="dxa"/>
            <w:shd w:val="clear" w:color="auto" w:fill="auto"/>
            <w:noWrap/>
            <w:vAlign w:val="bottom"/>
            <w:hideMark/>
          </w:tcPr>
          <w:p w14:paraId="29D30153" w14:textId="77777777" w:rsidR="006A31B3" w:rsidRPr="009C6523" w:rsidRDefault="006A31B3" w:rsidP="00F43CAD">
            <w:pPr>
              <w:rPr>
                <w:rFonts w:eastAsia="Times New Roman"/>
              </w:rPr>
            </w:pPr>
            <w:r w:rsidRPr="009C6523">
              <w:t xml:space="preserve">Négociation bilatérale </w:t>
            </w:r>
          </w:p>
        </w:tc>
        <w:tc>
          <w:tcPr>
            <w:tcW w:w="1418" w:type="dxa"/>
            <w:shd w:val="clear" w:color="auto" w:fill="auto"/>
            <w:noWrap/>
            <w:vAlign w:val="bottom"/>
            <w:hideMark/>
          </w:tcPr>
          <w:p w14:paraId="1EE694B6" w14:textId="7EC17207" w:rsidR="006A31B3" w:rsidRPr="009C6523" w:rsidRDefault="006A31B3" w:rsidP="00F43CAD">
            <w:pPr>
              <w:jc w:val="right"/>
              <w:rPr>
                <w:rFonts w:eastAsia="Times New Roman"/>
              </w:rPr>
            </w:pPr>
            <w:r w:rsidRPr="009C6523">
              <w:t>2</w:t>
            </w:r>
            <w:r w:rsidR="006278DD">
              <w:t>8</w:t>
            </w:r>
          </w:p>
        </w:tc>
      </w:tr>
      <w:tr w:rsidR="006A31B3" w:rsidRPr="009C6523" w14:paraId="05459009" w14:textId="77777777" w:rsidTr="00CB5F56">
        <w:trPr>
          <w:trHeight w:val="255"/>
        </w:trPr>
        <w:tc>
          <w:tcPr>
            <w:tcW w:w="7933" w:type="dxa"/>
            <w:shd w:val="clear" w:color="auto" w:fill="auto"/>
            <w:noWrap/>
            <w:vAlign w:val="bottom"/>
            <w:hideMark/>
          </w:tcPr>
          <w:p w14:paraId="549C42FB" w14:textId="77777777" w:rsidR="006A31B3" w:rsidRPr="009C6523" w:rsidRDefault="006A31B3" w:rsidP="00F43CAD">
            <w:pPr>
              <w:rPr>
                <w:rFonts w:eastAsia="Times New Roman"/>
              </w:rPr>
            </w:pPr>
            <w:r w:rsidRPr="009C6523">
              <w:t>À l</w:t>
            </w:r>
            <w:r>
              <w:t>’</w:t>
            </w:r>
            <w:r w:rsidRPr="009C6523">
              <w:t>aide des cadres existants (</w:t>
            </w:r>
            <w:r>
              <w:t>p. </w:t>
            </w:r>
            <w:r w:rsidRPr="009C6523">
              <w:t>ex., politique de diffusion de l</w:t>
            </w:r>
            <w:r>
              <w:t>’</w:t>
            </w:r>
            <w:r w:rsidRPr="009C6523">
              <w:t>information de l</w:t>
            </w:r>
            <w:r>
              <w:t>’</w:t>
            </w:r>
            <w:r w:rsidRPr="009C6523">
              <w:t xml:space="preserve">IP5) </w:t>
            </w:r>
          </w:p>
        </w:tc>
        <w:tc>
          <w:tcPr>
            <w:tcW w:w="1418" w:type="dxa"/>
            <w:shd w:val="clear" w:color="auto" w:fill="auto"/>
            <w:noWrap/>
            <w:vAlign w:val="bottom"/>
            <w:hideMark/>
          </w:tcPr>
          <w:p w14:paraId="09C27D17" w14:textId="6AADC868" w:rsidR="006A31B3" w:rsidRPr="009C6523" w:rsidRDefault="006A31B3" w:rsidP="00F43CAD">
            <w:pPr>
              <w:jc w:val="right"/>
              <w:rPr>
                <w:rFonts w:eastAsia="Times New Roman"/>
              </w:rPr>
            </w:pPr>
            <w:r w:rsidRPr="009C6523">
              <w:t>1</w:t>
            </w:r>
            <w:r w:rsidR="006278DD">
              <w:t>3</w:t>
            </w:r>
          </w:p>
        </w:tc>
      </w:tr>
      <w:tr w:rsidR="006A31B3" w:rsidRPr="009C6523" w14:paraId="32737101" w14:textId="77777777" w:rsidTr="00CB5F56">
        <w:trPr>
          <w:trHeight w:val="255"/>
        </w:trPr>
        <w:tc>
          <w:tcPr>
            <w:tcW w:w="7933" w:type="dxa"/>
            <w:shd w:val="clear" w:color="auto" w:fill="auto"/>
            <w:noWrap/>
            <w:vAlign w:val="bottom"/>
            <w:hideMark/>
          </w:tcPr>
          <w:p w14:paraId="58B350FB" w14:textId="77777777" w:rsidR="006A31B3" w:rsidRPr="009C6523" w:rsidRDefault="006A31B3" w:rsidP="00F43CAD">
            <w:pPr>
              <w:rPr>
                <w:rFonts w:eastAsia="Times New Roman"/>
              </w:rPr>
            </w:pPr>
            <w:r w:rsidRPr="009C6523">
              <w:t xml:space="preserve">Autre </w:t>
            </w:r>
          </w:p>
        </w:tc>
        <w:tc>
          <w:tcPr>
            <w:tcW w:w="1418" w:type="dxa"/>
            <w:shd w:val="clear" w:color="auto" w:fill="auto"/>
            <w:noWrap/>
            <w:vAlign w:val="bottom"/>
            <w:hideMark/>
          </w:tcPr>
          <w:p w14:paraId="7236915C" w14:textId="77777777" w:rsidR="006A31B3" w:rsidRPr="009C6523" w:rsidRDefault="006A31B3" w:rsidP="00F43CAD">
            <w:pPr>
              <w:jc w:val="right"/>
              <w:rPr>
                <w:rFonts w:eastAsia="Times New Roman"/>
              </w:rPr>
            </w:pPr>
            <w:r w:rsidRPr="009C6523">
              <w:t>11</w:t>
            </w:r>
          </w:p>
        </w:tc>
      </w:tr>
    </w:tbl>
    <w:p w14:paraId="11C31380" w14:textId="77777777" w:rsidR="006A31B3" w:rsidRPr="009C6523" w:rsidRDefault="006A31B3" w:rsidP="006A31B3">
      <w:pPr>
        <w:spacing w:before="440" w:after="220"/>
        <w:ind w:right="-469"/>
      </w:pPr>
      <w:r w:rsidRPr="009C6523">
        <w:fldChar w:fldCharType="begin"/>
      </w:r>
      <w:r w:rsidRPr="009C6523">
        <w:instrText xml:space="preserve"> AUTONUM  </w:instrText>
      </w:r>
      <w:r w:rsidRPr="009C6523">
        <w:fldChar w:fldCharType="end"/>
      </w:r>
      <w:r w:rsidRPr="009C6523">
        <w:tab/>
        <w:t>Votre office obtient</w:t>
      </w:r>
      <w:r>
        <w:noBreakHyphen/>
      </w:r>
      <w:r w:rsidRPr="009C6523">
        <w:t>il des données de propriété intellectuelle gratuitement ou par l</w:t>
      </w:r>
      <w:r>
        <w:t>’</w:t>
      </w:r>
      <w:r w:rsidRPr="009C6523">
        <w:t>intermédiaire d</w:t>
      </w:r>
      <w:r>
        <w:t>’</w:t>
      </w:r>
      <w:r w:rsidRPr="009C6523">
        <w:t>un service payant?</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78336EA5" w14:textId="77777777" w:rsidTr="00CB5F56">
        <w:trPr>
          <w:trHeight w:val="315"/>
        </w:trPr>
        <w:tc>
          <w:tcPr>
            <w:tcW w:w="7933" w:type="dxa"/>
            <w:shd w:val="clear" w:color="000000" w:fill="000666"/>
            <w:noWrap/>
            <w:vAlign w:val="bottom"/>
            <w:hideMark/>
          </w:tcPr>
          <w:p w14:paraId="03CFCAB4" w14:textId="77777777" w:rsidR="006A31B3" w:rsidRPr="009C6523" w:rsidRDefault="006A31B3" w:rsidP="00F43CAD">
            <w:pPr>
              <w:rPr>
                <w:rFonts w:eastAsia="Times New Roman"/>
                <w:b/>
                <w:bCs/>
                <w:color w:val="FFFFFF"/>
              </w:rPr>
            </w:pPr>
            <w:r w:rsidRPr="009C6523">
              <w:rPr>
                <w:b/>
                <w:color w:val="FFFFFF"/>
              </w:rPr>
              <w:t>Réponse</w:t>
            </w:r>
          </w:p>
        </w:tc>
        <w:tc>
          <w:tcPr>
            <w:tcW w:w="1418" w:type="dxa"/>
            <w:shd w:val="clear" w:color="000000" w:fill="000666"/>
            <w:noWrap/>
            <w:vAlign w:val="center"/>
            <w:hideMark/>
          </w:tcPr>
          <w:p w14:paraId="55A00D84"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116F7F2C" w14:textId="77777777" w:rsidTr="00CB5F56">
        <w:trPr>
          <w:trHeight w:val="255"/>
        </w:trPr>
        <w:tc>
          <w:tcPr>
            <w:tcW w:w="7933" w:type="dxa"/>
            <w:shd w:val="clear" w:color="auto" w:fill="auto"/>
            <w:noWrap/>
            <w:vAlign w:val="bottom"/>
            <w:hideMark/>
          </w:tcPr>
          <w:p w14:paraId="6828AD25" w14:textId="77777777" w:rsidR="006A31B3" w:rsidRPr="009C6523" w:rsidRDefault="006A31B3" w:rsidP="00F43CAD">
            <w:pPr>
              <w:rPr>
                <w:rFonts w:eastAsia="Times New Roman"/>
              </w:rPr>
            </w:pPr>
            <w:r w:rsidRPr="009C6523">
              <w:t xml:space="preserve">Échange de données avec des offices de propriété intellectuelle (gratuit) </w:t>
            </w:r>
          </w:p>
        </w:tc>
        <w:tc>
          <w:tcPr>
            <w:tcW w:w="1418" w:type="dxa"/>
            <w:shd w:val="clear" w:color="auto" w:fill="auto"/>
            <w:noWrap/>
            <w:vAlign w:val="bottom"/>
            <w:hideMark/>
          </w:tcPr>
          <w:p w14:paraId="7B87525C" w14:textId="7E142905" w:rsidR="006A31B3" w:rsidRPr="009C6523" w:rsidRDefault="006278DD" w:rsidP="00F43CAD">
            <w:pPr>
              <w:jc w:val="right"/>
              <w:rPr>
                <w:rFonts w:eastAsia="Times New Roman"/>
              </w:rPr>
            </w:pPr>
            <w:r>
              <w:t>32</w:t>
            </w:r>
          </w:p>
        </w:tc>
      </w:tr>
      <w:tr w:rsidR="006A31B3" w:rsidRPr="009C6523" w14:paraId="5DBB6A4D" w14:textId="77777777" w:rsidTr="00CB5F56">
        <w:trPr>
          <w:trHeight w:val="255"/>
        </w:trPr>
        <w:tc>
          <w:tcPr>
            <w:tcW w:w="7933" w:type="dxa"/>
            <w:shd w:val="clear" w:color="auto" w:fill="auto"/>
            <w:noWrap/>
            <w:vAlign w:val="bottom"/>
            <w:hideMark/>
          </w:tcPr>
          <w:p w14:paraId="7D6E7640" w14:textId="77777777" w:rsidR="006A31B3" w:rsidRPr="009C6523" w:rsidRDefault="006A31B3" w:rsidP="00F43CAD">
            <w:pPr>
              <w:rPr>
                <w:rFonts w:eastAsia="Times New Roman"/>
              </w:rPr>
            </w:pPr>
            <w:r w:rsidRPr="009C6523">
              <w:t xml:space="preserve">Échange de données avec des offices de propriété intellectuelle (payant) </w:t>
            </w:r>
          </w:p>
        </w:tc>
        <w:tc>
          <w:tcPr>
            <w:tcW w:w="1418" w:type="dxa"/>
            <w:shd w:val="clear" w:color="auto" w:fill="auto"/>
            <w:noWrap/>
            <w:vAlign w:val="bottom"/>
            <w:hideMark/>
          </w:tcPr>
          <w:p w14:paraId="11BB6918" w14:textId="77777777" w:rsidR="006A31B3" w:rsidRPr="009C6523" w:rsidRDefault="006A31B3" w:rsidP="00F43CAD">
            <w:pPr>
              <w:jc w:val="right"/>
              <w:rPr>
                <w:rFonts w:eastAsia="Times New Roman"/>
              </w:rPr>
            </w:pPr>
            <w:r w:rsidRPr="009C6523">
              <w:t>4</w:t>
            </w:r>
          </w:p>
        </w:tc>
      </w:tr>
      <w:tr w:rsidR="006A31B3" w:rsidRPr="009C6523" w14:paraId="100EAF00" w14:textId="77777777" w:rsidTr="00CB5F56">
        <w:trPr>
          <w:trHeight w:val="255"/>
        </w:trPr>
        <w:tc>
          <w:tcPr>
            <w:tcW w:w="7933" w:type="dxa"/>
            <w:shd w:val="clear" w:color="auto" w:fill="auto"/>
            <w:noWrap/>
            <w:vAlign w:val="bottom"/>
            <w:hideMark/>
          </w:tcPr>
          <w:p w14:paraId="79E9E8BB" w14:textId="77777777" w:rsidR="006A31B3" w:rsidRPr="009C6523" w:rsidRDefault="006A31B3" w:rsidP="00F43CAD">
            <w:pPr>
              <w:rPr>
                <w:rFonts w:eastAsia="Times New Roman"/>
              </w:rPr>
            </w:pPr>
            <w:r w:rsidRPr="009C6523">
              <w:t>Bases de données publiques (</w:t>
            </w:r>
            <w:r>
              <w:t>p. </w:t>
            </w:r>
            <w:r w:rsidRPr="009C6523">
              <w:t xml:space="preserve">ex., DOCDB) (gratuit) </w:t>
            </w:r>
          </w:p>
        </w:tc>
        <w:tc>
          <w:tcPr>
            <w:tcW w:w="1418" w:type="dxa"/>
            <w:shd w:val="clear" w:color="auto" w:fill="auto"/>
            <w:noWrap/>
            <w:vAlign w:val="bottom"/>
            <w:hideMark/>
          </w:tcPr>
          <w:p w14:paraId="1D924931" w14:textId="77777777" w:rsidR="006A31B3" w:rsidRPr="009C6523" w:rsidRDefault="006A31B3" w:rsidP="00F43CAD">
            <w:pPr>
              <w:jc w:val="right"/>
              <w:rPr>
                <w:rFonts w:eastAsia="Times New Roman"/>
              </w:rPr>
            </w:pPr>
            <w:r w:rsidRPr="009C6523">
              <w:t>17</w:t>
            </w:r>
          </w:p>
        </w:tc>
      </w:tr>
      <w:tr w:rsidR="006A31B3" w:rsidRPr="009C6523" w14:paraId="0DEAF820" w14:textId="77777777" w:rsidTr="00CB5F56">
        <w:trPr>
          <w:trHeight w:val="255"/>
        </w:trPr>
        <w:tc>
          <w:tcPr>
            <w:tcW w:w="7933" w:type="dxa"/>
            <w:shd w:val="clear" w:color="auto" w:fill="auto"/>
            <w:noWrap/>
            <w:vAlign w:val="bottom"/>
            <w:hideMark/>
          </w:tcPr>
          <w:p w14:paraId="1E5C5072" w14:textId="77777777" w:rsidR="006A31B3" w:rsidRPr="009C6523" w:rsidRDefault="006A31B3" w:rsidP="00F43CAD">
            <w:pPr>
              <w:rPr>
                <w:rFonts w:eastAsia="Times New Roman"/>
              </w:rPr>
            </w:pPr>
            <w:r w:rsidRPr="009C6523">
              <w:t>Bases de données publiques (</w:t>
            </w:r>
            <w:r>
              <w:t>p. </w:t>
            </w:r>
            <w:r w:rsidRPr="009C6523">
              <w:t xml:space="preserve">ex., DOCDB) (payant) </w:t>
            </w:r>
          </w:p>
        </w:tc>
        <w:tc>
          <w:tcPr>
            <w:tcW w:w="1418" w:type="dxa"/>
            <w:shd w:val="clear" w:color="auto" w:fill="auto"/>
            <w:noWrap/>
            <w:vAlign w:val="bottom"/>
            <w:hideMark/>
          </w:tcPr>
          <w:p w14:paraId="5686D6CA" w14:textId="77777777" w:rsidR="006A31B3" w:rsidRPr="009C6523" w:rsidRDefault="006A31B3" w:rsidP="00F43CAD">
            <w:pPr>
              <w:jc w:val="right"/>
              <w:rPr>
                <w:rFonts w:eastAsia="Times New Roman"/>
              </w:rPr>
            </w:pPr>
            <w:r w:rsidRPr="009C6523">
              <w:t>1</w:t>
            </w:r>
          </w:p>
        </w:tc>
      </w:tr>
      <w:tr w:rsidR="006A31B3" w:rsidRPr="009C6523" w14:paraId="3A978E82" w14:textId="77777777" w:rsidTr="00CB5F56">
        <w:trPr>
          <w:trHeight w:val="255"/>
        </w:trPr>
        <w:tc>
          <w:tcPr>
            <w:tcW w:w="7933" w:type="dxa"/>
            <w:shd w:val="clear" w:color="auto" w:fill="auto"/>
            <w:noWrap/>
            <w:vAlign w:val="bottom"/>
            <w:hideMark/>
          </w:tcPr>
          <w:p w14:paraId="0A3D96F4" w14:textId="77777777" w:rsidR="006A31B3" w:rsidRPr="009C6523" w:rsidRDefault="006A31B3" w:rsidP="00F43CAD">
            <w:pPr>
              <w:rPr>
                <w:rFonts w:eastAsia="Times New Roman"/>
              </w:rPr>
            </w:pPr>
            <w:r w:rsidRPr="009C6523">
              <w:t xml:space="preserve">Secteur privé (gratuit) </w:t>
            </w:r>
          </w:p>
        </w:tc>
        <w:tc>
          <w:tcPr>
            <w:tcW w:w="1418" w:type="dxa"/>
            <w:shd w:val="clear" w:color="auto" w:fill="auto"/>
            <w:noWrap/>
            <w:vAlign w:val="bottom"/>
            <w:hideMark/>
          </w:tcPr>
          <w:p w14:paraId="77D4D25F" w14:textId="77777777" w:rsidR="006A31B3" w:rsidRPr="009C6523" w:rsidRDefault="006A31B3" w:rsidP="00F43CAD">
            <w:pPr>
              <w:jc w:val="right"/>
              <w:rPr>
                <w:rFonts w:eastAsia="Times New Roman"/>
              </w:rPr>
            </w:pPr>
            <w:r w:rsidRPr="009C6523">
              <w:t>6</w:t>
            </w:r>
          </w:p>
        </w:tc>
      </w:tr>
      <w:tr w:rsidR="006A31B3" w:rsidRPr="009C6523" w14:paraId="3E7DD427" w14:textId="77777777" w:rsidTr="00CB5F56">
        <w:trPr>
          <w:trHeight w:val="255"/>
        </w:trPr>
        <w:tc>
          <w:tcPr>
            <w:tcW w:w="7933" w:type="dxa"/>
            <w:shd w:val="clear" w:color="auto" w:fill="auto"/>
            <w:noWrap/>
            <w:vAlign w:val="bottom"/>
            <w:hideMark/>
          </w:tcPr>
          <w:p w14:paraId="6342DEC7" w14:textId="77777777" w:rsidR="006A31B3" w:rsidRPr="009C6523" w:rsidRDefault="006A31B3" w:rsidP="00F43CAD">
            <w:pPr>
              <w:rPr>
                <w:rFonts w:eastAsia="Times New Roman"/>
              </w:rPr>
            </w:pPr>
            <w:r w:rsidRPr="009C6523">
              <w:t xml:space="preserve">Secteur privé (payant) </w:t>
            </w:r>
          </w:p>
        </w:tc>
        <w:tc>
          <w:tcPr>
            <w:tcW w:w="1418" w:type="dxa"/>
            <w:shd w:val="clear" w:color="auto" w:fill="auto"/>
            <w:noWrap/>
            <w:vAlign w:val="bottom"/>
            <w:hideMark/>
          </w:tcPr>
          <w:p w14:paraId="1769520F" w14:textId="2AA59C1A" w:rsidR="006A31B3" w:rsidRPr="009C6523" w:rsidRDefault="006278DD" w:rsidP="00F43CAD">
            <w:pPr>
              <w:jc w:val="right"/>
              <w:rPr>
                <w:rFonts w:eastAsia="Times New Roman"/>
              </w:rPr>
            </w:pPr>
            <w:r>
              <w:t>14</w:t>
            </w:r>
          </w:p>
        </w:tc>
      </w:tr>
      <w:tr w:rsidR="006A31B3" w:rsidRPr="009C6523" w14:paraId="1BFB332A" w14:textId="77777777" w:rsidTr="00CB5F56">
        <w:trPr>
          <w:trHeight w:val="255"/>
        </w:trPr>
        <w:tc>
          <w:tcPr>
            <w:tcW w:w="7933" w:type="dxa"/>
            <w:shd w:val="clear" w:color="auto" w:fill="auto"/>
            <w:noWrap/>
            <w:vAlign w:val="bottom"/>
            <w:hideMark/>
          </w:tcPr>
          <w:p w14:paraId="7C40B9AD" w14:textId="77777777" w:rsidR="006A31B3" w:rsidRPr="009C6523" w:rsidRDefault="006A31B3" w:rsidP="00F43CAD">
            <w:pPr>
              <w:rPr>
                <w:rFonts w:eastAsia="Times New Roman"/>
              </w:rPr>
            </w:pPr>
            <w:r w:rsidRPr="009C6523">
              <w:t>Notre office n</w:t>
            </w:r>
            <w:r>
              <w:t>’</w:t>
            </w:r>
            <w:r w:rsidRPr="009C6523">
              <w:t>obtient pas de données de propriété intellectuelle d</w:t>
            </w:r>
            <w:r>
              <w:t>’</w:t>
            </w:r>
            <w:r w:rsidRPr="009C6523">
              <w:t xml:space="preserve">autres offices </w:t>
            </w:r>
          </w:p>
        </w:tc>
        <w:tc>
          <w:tcPr>
            <w:tcW w:w="1418" w:type="dxa"/>
            <w:shd w:val="clear" w:color="auto" w:fill="auto"/>
            <w:noWrap/>
            <w:vAlign w:val="bottom"/>
            <w:hideMark/>
          </w:tcPr>
          <w:p w14:paraId="5A20160F" w14:textId="77777777" w:rsidR="006A31B3" w:rsidRPr="009C6523" w:rsidRDefault="006A31B3" w:rsidP="00F43CAD">
            <w:pPr>
              <w:jc w:val="right"/>
              <w:rPr>
                <w:rFonts w:eastAsia="Times New Roman"/>
              </w:rPr>
            </w:pPr>
            <w:r w:rsidRPr="009C6523">
              <w:t>3</w:t>
            </w:r>
          </w:p>
        </w:tc>
      </w:tr>
    </w:tbl>
    <w:p w14:paraId="0EE69373"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Quels types de données de propriété intellectuelle votre office souhaiterait</w:t>
      </w:r>
      <w:r>
        <w:noBreakHyphen/>
      </w:r>
      <w:r w:rsidRPr="009C6523">
        <w:t xml:space="preserve">il échanger? </w:t>
      </w:r>
      <w:r>
        <w:t xml:space="preserve"> </w:t>
      </w:r>
      <w:r>
        <w:br/>
      </w:r>
      <w:r w:rsidRPr="009C6523">
        <w:t>(Veuillez sélectionner toutes les réponses applicables)</w:t>
      </w:r>
    </w:p>
    <w:tbl>
      <w:tblPr>
        <w:tblW w:w="9351" w:type="dxa"/>
        <w:tblLook w:val="04A0" w:firstRow="1" w:lastRow="0" w:firstColumn="1" w:lastColumn="0" w:noHBand="0" w:noVBand="1"/>
      </w:tblPr>
      <w:tblGrid>
        <w:gridCol w:w="7933"/>
        <w:gridCol w:w="1418"/>
      </w:tblGrid>
      <w:tr w:rsidR="006A31B3" w:rsidRPr="009C6523" w14:paraId="1EAA0D61" w14:textId="77777777" w:rsidTr="00CB5F56">
        <w:trPr>
          <w:trHeight w:val="315"/>
        </w:trPr>
        <w:tc>
          <w:tcPr>
            <w:tcW w:w="7933"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3EB3574D" w14:textId="77777777" w:rsidR="006A31B3" w:rsidRPr="009C6523" w:rsidRDefault="006A31B3" w:rsidP="00F43CAD">
            <w:pPr>
              <w:rPr>
                <w:rFonts w:eastAsia="Times New Roman"/>
                <w:b/>
                <w:bCs/>
                <w:color w:val="FFFFFF"/>
              </w:rPr>
            </w:pPr>
            <w:r w:rsidRPr="009C6523">
              <w:rPr>
                <w:b/>
                <w:color w:val="FFFFFF"/>
              </w:rPr>
              <w:t xml:space="preserve">Réponse </w:t>
            </w:r>
          </w:p>
        </w:tc>
        <w:tc>
          <w:tcPr>
            <w:tcW w:w="1418"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01290B7B"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35397022"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015B5" w14:textId="77777777" w:rsidR="006A31B3" w:rsidRPr="009C6523" w:rsidRDefault="006A31B3" w:rsidP="00F43CAD">
            <w:pPr>
              <w:rPr>
                <w:rFonts w:eastAsia="Times New Roman"/>
              </w:rPr>
            </w:pPr>
            <w:r w:rsidRPr="009C6523">
              <w:t xml:space="preserve">Bulletin de propriété intellectuelle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B36E" w14:textId="77777777" w:rsidR="006A31B3" w:rsidRPr="009C6523" w:rsidRDefault="006A31B3" w:rsidP="00F43CAD">
            <w:pPr>
              <w:jc w:val="right"/>
              <w:rPr>
                <w:rFonts w:eastAsia="Times New Roman"/>
              </w:rPr>
            </w:pPr>
            <w:r w:rsidRPr="009C6523">
              <w:t>22</w:t>
            </w:r>
          </w:p>
        </w:tc>
      </w:tr>
      <w:tr w:rsidR="006A31B3" w:rsidRPr="009C6523" w14:paraId="1CAC07FF"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94C6" w14:textId="77777777" w:rsidR="006A31B3" w:rsidRPr="009C6523" w:rsidRDefault="006A31B3" w:rsidP="00F43CAD">
            <w:pPr>
              <w:rPr>
                <w:rFonts w:eastAsia="Times New Roman"/>
              </w:rPr>
            </w:pPr>
            <w:r w:rsidRPr="009C6523">
              <w:t xml:space="preserve">Données bibliographiques/abrégé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7A9F" w14:textId="3DAAD81F" w:rsidR="006A31B3" w:rsidRPr="009C6523" w:rsidRDefault="006278DD" w:rsidP="00F43CAD">
            <w:pPr>
              <w:jc w:val="right"/>
              <w:rPr>
                <w:rFonts w:eastAsia="Times New Roman"/>
              </w:rPr>
            </w:pPr>
            <w:r>
              <w:t>30</w:t>
            </w:r>
          </w:p>
        </w:tc>
      </w:tr>
      <w:tr w:rsidR="006A31B3" w:rsidRPr="009C6523" w14:paraId="1A8AA052"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7A23" w14:textId="77777777" w:rsidR="006A31B3" w:rsidRPr="009C6523" w:rsidRDefault="006A31B3" w:rsidP="00F43CAD">
            <w:pPr>
              <w:rPr>
                <w:rFonts w:eastAsia="Times New Roman"/>
              </w:rPr>
            </w:pPr>
            <w:r w:rsidRPr="009C6523">
              <w:t xml:space="preserve">Données en texte intégral de revendications et descriptions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428B" w14:textId="285E06EF" w:rsidR="006A31B3" w:rsidRPr="009C6523" w:rsidRDefault="006278DD" w:rsidP="00F43CAD">
            <w:pPr>
              <w:jc w:val="right"/>
              <w:rPr>
                <w:rFonts w:eastAsia="Times New Roman"/>
              </w:rPr>
            </w:pPr>
            <w:r>
              <w:t>26</w:t>
            </w:r>
          </w:p>
        </w:tc>
      </w:tr>
      <w:tr w:rsidR="006A31B3" w:rsidRPr="009C6523" w14:paraId="14622F96"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2AC0" w14:textId="77777777" w:rsidR="006A31B3" w:rsidRPr="009C6523" w:rsidRDefault="006A31B3" w:rsidP="00F43CAD">
            <w:pPr>
              <w:rPr>
                <w:rFonts w:eastAsia="Times New Roman"/>
              </w:rPr>
            </w:pPr>
            <w:r w:rsidRPr="009C6523">
              <w:t xml:space="preserve">Mesures prises par les offices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F419" w14:textId="77777777" w:rsidR="006A31B3" w:rsidRPr="009C6523" w:rsidRDefault="006A31B3" w:rsidP="00F43CAD">
            <w:pPr>
              <w:jc w:val="right"/>
              <w:rPr>
                <w:rFonts w:eastAsia="Times New Roman"/>
              </w:rPr>
            </w:pPr>
            <w:r w:rsidRPr="009C6523">
              <w:t>20</w:t>
            </w:r>
          </w:p>
        </w:tc>
      </w:tr>
      <w:tr w:rsidR="006A31B3" w:rsidRPr="009C6523" w14:paraId="7725081D"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526E" w14:textId="77777777" w:rsidR="006A31B3" w:rsidRPr="009C6523" w:rsidRDefault="006A31B3" w:rsidP="00F43CAD">
            <w:pPr>
              <w:rPr>
                <w:rFonts w:eastAsia="Times New Roman"/>
              </w:rPr>
            </w:pPr>
            <w:r w:rsidRPr="009C6523">
              <w:t xml:space="preserve">Situation juridique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FDA2" w14:textId="77777777" w:rsidR="006A31B3" w:rsidRPr="009C6523" w:rsidRDefault="006A31B3" w:rsidP="00F43CAD">
            <w:pPr>
              <w:jc w:val="right"/>
              <w:rPr>
                <w:rFonts w:eastAsia="Times New Roman"/>
              </w:rPr>
            </w:pPr>
            <w:r w:rsidRPr="009C6523">
              <w:t>26</w:t>
            </w:r>
          </w:p>
        </w:tc>
      </w:tr>
      <w:tr w:rsidR="006A31B3" w:rsidRPr="009C6523" w14:paraId="1D1BFFAC"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53FB0" w14:textId="77777777" w:rsidR="006A31B3" w:rsidRPr="009C6523" w:rsidRDefault="006A31B3" w:rsidP="00F43CAD">
            <w:pPr>
              <w:rPr>
                <w:rFonts w:eastAsia="Times New Roman"/>
              </w:rPr>
            </w:pPr>
            <w:r w:rsidRPr="009C6523">
              <w:t xml:space="preserve">Demandes, octroi ou enregistrements complets de droit de propriété intellectuelle (PDF, XML, etc.)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2637" w14:textId="77777777" w:rsidR="006A31B3" w:rsidRPr="009C6523" w:rsidRDefault="006A31B3" w:rsidP="00F43CAD">
            <w:pPr>
              <w:jc w:val="right"/>
              <w:rPr>
                <w:rFonts w:eastAsia="Times New Roman"/>
              </w:rPr>
            </w:pPr>
            <w:r w:rsidRPr="009C6523">
              <w:t>22</w:t>
            </w:r>
          </w:p>
        </w:tc>
      </w:tr>
      <w:tr w:rsidR="006A31B3" w:rsidRPr="009C6523" w14:paraId="6932DEA7" w14:textId="77777777" w:rsidTr="00CB5F56">
        <w:trPr>
          <w:trHeight w:val="255"/>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E58" w14:textId="77777777" w:rsidR="006A31B3" w:rsidRPr="009C6523" w:rsidRDefault="006A31B3" w:rsidP="00F43CAD">
            <w:pPr>
              <w:rPr>
                <w:rFonts w:eastAsia="Times New Roman"/>
              </w:rPr>
            </w:pPr>
            <w:r w:rsidRPr="009C6523">
              <w:t xml:space="preserve">Autre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BD08" w14:textId="77777777" w:rsidR="006A31B3" w:rsidRPr="009C6523" w:rsidRDefault="006A31B3" w:rsidP="00F43CAD">
            <w:pPr>
              <w:jc w:val="right"/>
              <w:rPr>
                <w:rFonts w:eastAsia="Times New Roman"/>
              </w:rPr>
            </w:pPr>
            <w:r w:rsidRPr="009C6523">
              <w:t>4</w:t>
            </w:r>
          </w:p>
        </w:tc>
      </w:tr>
    </w:tbl>
    <w:p w14:paraId="5F94AB85"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Quels types de données de propriété intellectuelle votre office préf</w:t>
      </w:r>
      <w:r>
        <w:t>é</w:t>
      </w:r>
      <w:r w:rsidRPr="009C6523">
        <w:t>rerait</w:t>
      </w:r>
      <w:r>
        <w:noBreakHyphen/>
      </w:r>
      <w:r w:rsidRPr="009C6523">
        <w:t>il NE PAS échanger?</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A31B3" w:rsidRPr="009C6523" w14:paraId="0F92304F" w14:textId="77777777" w:rsidTr="00CB5F56">
        <w:trPr>
          <w:trHeight w:val="315"/>
        </w:trPr>
        <w:tc>
          <w:tcPr>
            <w:tcW w:w="7933" w:type="dxa"/>
            <w:shd w:val="clear" w:color="000000" w:fill="000666"/>
            <w:noWrap/>
            <w:vAlign w:val="bottom"/>
            <w:hideMark/>
          </w:tcPr>
          <w:p w14:paraId="6584FB02" w14:textId="77777777" w:rsidR="006A31B3" w:rsidRPr="009C6523" w:rsidRDefault="006A31B3" w:rsidP="00CB5F56">
            <w:pPr>
              <w:keepNext/>
              <w:keepLines/>
              <w:rPr>
                <w:rFonts w:eastAsia="Times New Roman"/>
                <w:b/>
                <w:bCs/>
                <w:color w:val="FFFFFF"/>
              </w:rPr>
            </w:pPr>
            <w:r w:rsidRPr="009C6523">
              <w:rPr>
                <w:b/>
                <w:color w:val="FFFFFF"/>
              </w:rPr>
              <w:t>Réponse</w:t>
            </w:r>
          </w:p>
        </w:tc>
        <w:tc>
          <w:tcPr>
            <w:tcW w:w="1418" w:type="dxa"/>
            <w:shd w:val="clear" w:color="000000" w:fill="000666"/>
            <w:noWrap/>
            <w:vAlign w:val="center"/>
            <w:hideMark/>
          </w:tcPr>
          <w:p w14:paraId="399E78EF" w14:textId="77777777" w:rsidR="006A31B3" w:rsidRPr="009C6523" w:rsidRDefault="006A31B3" w:rsidP="00CB5F56">
            <w:pPr>
              <w:keepNext/>
              <w:keepLines/>
              <w:jc w:val="right"/>
              <w:rPr>
                <w:rFonts w:eastAsia="Times New Roman"/>
                <w:b/>
                <w:bCs/>
                <w:color w:val="FFFFFF"/>
              </w:rPr>
            </w:pPr>
            <w:r w:rsidRPr="009C6523">
              <w:rPr>
                <w:b/>
                <w:color w:val="FFFFFF"/>
              </w:rPr>
              <w:t xml:space="preserve">Décompte </w:t>
            </w:r>
          </w:p>
        </w:tc>
      </w:tr>
      <w:tr w:rsidR="006A31B3" w:rsidRPr="009C6523" w14:paraId="2A32973F" w14:textId="77777777" w:rsidTr="00CB5F56">
        <w:trPr>
          <w:trHeight w:val="255"/>
        </w:trPr>
        <w:tc>
          <w:tcPr>
            <w:tcW w:w="7933" w:type="dxa"/>
            <w:shd w:val="clear" w:color="auto" w:fill="auto"/>
            <w:noWrap/>
            <w:vAlign w:val="bottom"/>
            <w:hideMark/>
          </w:tcPr>
          <w:p w14:paraId="7654051D" w14:textId="77777777" w:rsidR="006A31B3" w:rsidRPr="009C6523" w:rsidRDefault="006A31B3" w:rsidP="00CB5F56">
            <w:pPr>
              <w:keepNext/>
              <w:keepLines/>
              <w:rPr>
                <w:rFonts w:eastAsia="Times New Roman"/>
              </w:rPr>
            </w:pPr>
            <w:r w:rsidRPr="009C6523">
              <w:t xml:space="preserve">Bulletin de propriété intellectuelle </w:t>
            </w:r>
          </w:p>
        </w:tc>
        <w:tc>
          <w:tcPr>
            <w:tcW w:w="1418" w:type="dxa"/>
            <w:shd w:val="clear" w:color="auto" w:fill="auto"/>
            <w:noWrap/>
            <w:vAlign w:val="bottom"/>
            <w:hideMark/>
          </w:tcPr>
          <w:p w14:paraId="10550F24" w14:textId="4693BA01" w:rsidR="006A31B3" w:rsidRPr="009C6523" w:rsidRDefault="006278DD" w:rsidP="00CB5F56">
            <w:pPr>
              <w:keepNext/>
              <w:keepLines/>
              <w:jc w:val="right"/>
              <w:rPr>
                <w:rFonts w:eastAsia="Times New Roman"/>
              </w:rPr>
            </w:pPr>
            <w:r>
              <w:t>5</w:t>
            </w:r>
          </w:p>
        </w:tc>
      </w:tr>
      <w:tr w:rsidR="006278DD" w:rsidRPr="009C6523" w14:paraId="6FEB8FAA" w14:textId="77777777" w:rsidTr="00CB5F56">
        <w:trPr>
          <w:trHeight w:val="255"/>
        </w:trPr>
        <w:tc>
          <w:tcPr>
            <w:tcW w:w="7933" w:type="dxa"/>
            <w:shd w:val="clear" w:color="auto" w:fill="auto"/>
            <w:noWrap/>
            <w:vAlign w:val="bottom"/>
          </w:tcPr>
          <w:p w14:paraId="144A91C6" w14:textId="39F8EAE6" w:rsidR="006278DD" w:rsidRPr="009C6523" w:rsidRDefault="006278DD" w:rsidP="00CB5F56">
            <w:pPr>
              <w:keepNext/>
              <w:keepLines/>
            </w:pPr>
            <w:r>
              <w:t>Données bibliographiques/</w:t>
            </w:r>
            <w:r w:rsidR="0008326D">
              <w:t>abrégé</w:t>
            </w:r>
          </w:p>
        </w:tc>
        <w:tc>
          <w:tcPr>
            <w:tcW w:w="1418" w:type="dxa"/>
            <w:shd w:val="clear" w:color="auto" w:fill="auto"/>
            <w:noWrap/>
            <w:vAlign w:val="bottom"/>
          </w:tcPr>
          <w:p w14:paraId="0BC717DF" w14:textId="1D583B0B" w:rsidR="006278DD" w:rsidRDefault="0008326D" w:rsidP="00CB5F56">
            <w:pPr>
              <w:keepNext/>
              <w:keepLines/>
              <w:jc w:val="right"/>
            </w:pPr>
            <w:r>
              <w:t>1</w:t>
            </w:r>
          </w:p>
        </w:tc>
      </w:tr>
      <w:tr w:rsidR="006A31B3" w:rsidRPr="009C6523" w14:paraId="56BBC514" w14:textId="77777777" w:rsidTr="00CB5F56">
        <w:trPr>
          <w:trHeight w:val="255"/>
        </w:trPr>
        <w:tc>
          <w:tcPr>
            <w:tcW w:w="7933" w:type="dxa"/>
            <w:shd w:val="clear" w:color="auto" w:fill="auto"/>
            <w:noWrap/>
            <w:vAlign w:val="bottom"/>
            <w:hideMark/>
          </w:tcPr>
          <w:p w14:paraId="71E10415" w14:textId="77777777" w:rsidR="006A31B3" w:rsidRPr="009C6523" w:rsidRDefault="006A31B3" w:rsidP="00CB5F56">
            <w:pPr>
              <w:keepNext/>
              <w:keepLines/>
              <w:rPr>
                <w:rFonts w:eastAsia="Times New Roman"/>
              </w:rPr>
            </w:pPr>
            <w:r w:rsidRPr="009C6523">
              <w:t xml:space="preserve">Données en texte intégral de revendications et descriptions </w:t>
            </w:r>
          </w:p>
        </w:tc>
        <w:tc>
          <w:tcPr>
            <w:tcW w:w="1418" w:type="dxa"/>
            <w:shd w:val="clear" w:color="auto" w:fill="auto"/>
            <w:noWrap/>
            <w:vAlign w:val="bottom"/>
            <w:hideMark/>
          </w:tcPr>
          <w:p w14:paraId="60667C4F" w14:textId="47B629B5" w:rsidR="006A31B3" w:rsidRPr="009C6523" w:rsidRDefault="0008326D" w:rsidP="00CB5F56">
            <w:pPr>
              <w:keepNext/>
              <w:keepLines/>
              <w:jc w:val="right"/>
              <w:rPr>
                <w:rFonts w:eastAsia="Times New Roman"/>
              </w:rPr>
            </w:pPr>
            <w:r>
              <w:t>3</w:t>
            </w:r>
          </w:p>
        </w:tc>
      </w:tr>
      <w:tr w:rsidR="006A31B3" w:rsidRPr="009C6523" w14:paraId="08DD717D" w14:textId="77777777" w:rsidTr="00CB5F56">
        <w:trPr>
          <w:trHeight w:val="255"/>
        </w:trPr>
        <w:tc>
          <w:tcPr>
            <w:tcW w:w="7933" w:type="dxa"/>
            <w:shd w:val="clear" w:color="auto" w:fill="auto"/>
            <w:noWrap/>
            <w:vAlign w:val="bottom"/>
            <w:hideMark/>
          </w:tcPr>
          <w:p w14:paraId="7C847D0F" w14:textId="77777777" w:rsidR="006A31B3" w:rsidRPr="009C6523" w:rsidRDefault="006A31B3" w:rsidP="00CB5F56">
            <w:pPr>
              <w:keepNext/>
              <w:keepLines/>
              <w:rPr>
                <w:rFonts w:eastAsia="Times New Roman"/>
              </w:rPr>
            </w:pPr>
            <w:r w:rsidRPr="009C6523">
              <w:t xml:space="preserve">Mesures prises par les offices </w:t>
            </w:r>
          </w:p>
        </w:tc>
        <w:tc>
          <w:tcPr>
            <w:tcW w:w="1418" w:type="dxa"/>
            <w:shd w:val="clear" w:color="auto" w:fill="auto"/>
            <w:noWrap/>
            <w:vAlign w:val="bottom"/>
            <w:hideMark/>
          </w:tcPr>
          <w:p w14:paraId="01BE9EC4" w14:textId="77777777" w:rsidR="006A31B3" w:rsidRPr="009C6523" w:rsidRDefault="006A31B3" w:rsidP="00CB5F56">
            <w:pPr>
              <w:keepNext/>
              <w:keepLines/>
              <w:jc w:val="right"/>
              <w:rPr>
                <w:rFonts w:eastAsia="Times New Roman"/>
              </w:rPr>
            </w:pPr>
            <w:r w:rsidRPr="009C6523">
              <w:t>9</w:t>
            </w:r>
          </w:p>
        </w:tc>
      </w:tr>
      <w:tr w:rsidR="006A31B3" w:rsidRPr="009C6523" w14:paraId="6F068FDA" w14:textId="77777777" w:rsidTr="00CB5F56">
        <w:trPr>
          <w:trHeight w:val="255"/>
        </w:trPr>
        <w:tc>
          <w:tcPr>
            <w:tcW w:w="7933" w:type="dxa"/>
            <w:shd w:val="clear" w:color="auto" w:fill="auto"/>
            <w:noWrap/>
            <w:vAlign w:val="bottom"/>
            <w:hideMark/>
          </w:tcPr>
          <w:p w14:paraId="3257894D" w14:textId="77777777" w:rsidR="006A31B3" w:rsidRPr="009C6523" w:rsidRDefault="006A31B3" w:rsidP="00CB5F56">
            <w:pPr>
              <w:keepNext/>
              <w:keepLines/>
              <w:rPr>
                <w:rFonts w:eastAsia="Times New Roman"/>
              </w:rPr>
            </w:pPr>
            <w:r w:rsidRPr="009C6523">
              <w:t xml:space="preserve">Situation juridique </w:t>
            </w:r>
          </w:p>
        </w:tc>
        <w:tc>
          <w:tcPr>
            <w:tcW w:w="1418" w:type="dxa"/>
            <w:shd w:val="clear" w:color="auto" w:fill="auto"/>
            <w:noWrap/>
            <w:vAlign w:val="bottom"/>
            <w:hideMark/>
          </w:tcPr>
          <w:p w14:paraId="633B24FB" w14:textId="77777777" w:rsidR="006A31B3" w:rsidRPr="009C6523" w:rsidRDefault="006A31B3" w:rsidP="00CB5F56">
            <w:pPr>
              <w:keepNext/>
              <w:keepLines/>
              <w:jc w:val="right"/>
              <w:rPr>
                <w:rFonts w:eastAsia="Times New Roman"/>
              </w:rPr>
            </w:pPr>
            <w:r w:rsidRPr="009C6523">
              <w:t>3</w:t>
            </w:r>
          </w:p>
        </w:tc>
      </w:tr>
      <w:tr w:rsidR="006A31B3" w:rsidRPr="009C6523" w14:paraId="5973A2D9" w14:textId="77777777" w:rsidTr="00CB5F56">
        <w:trPr>
          <w:trHeight w:val="255"/>
        </w:trPr>
        <w:tc>
          <w:tcPr>
            <w:tcW w:w="7933" w:type="dxa"/>
            <w:shd w:val="clear" w:color="auto" w:fill="auto"/>
            <w:noWrap/>
            <w:vAlign w:val="bottom"/>
            <w:hideMark/>
          </w:tcPr>
          <w:p w14:paraId="69C99E78" w14:textId="77777777" w:rsidR="006A31B3" w:rsidRPr="009C6523" w:rsidRDefault="006A31B3" w:rsidP="00CB5F56">
            <w:pPr>
              <w:keepNext/>
              <w:keepLines/>
              <w:rPr>
                <w:rFonts w:eastAsia="Times New Roman"/>
              </w:rPr>
            </w:pPr>
            <w:r w:rsidRPr="009C6523">
              <w:t xml:space="preserve">Demandes, octroi ou enregistrements complets de droit de propriété intellectuelle (PDF, XML, etc.) </w:t>
            </w:r>
          </w:p>
        </w:tc>
        <w:tc>
          <w:tcPr>
            <w:tcW w:w="1418" w:type="dxa"/>
            <w:shd w:val="clear" w:color="auto" w:fill="auto"/>
            <w:noWrap/>
            <w:vAlign w:val="bottom"/>
            <w:hideMark/>
          </w:tcPr>
          <w:p w14:paraId="76D16098" w14:textId="77777777" w:rsidR="006A31B3" w:rsidRPr="009C6523" w:rsidRDefault="006A31B3" w:rsidP="00CB5F56">
            <w:pPr>
              <w:keepNext/>
              <w:keepLines/>
              <w:jc w:val="right"/>
              <w:rPr>
                <w:rFonts w:eastAsia="Times New Roman"/>
              </w:rPr>
            </w:pPr>
            <w:r w:rsidRPr="009C6523">
              <w:t>6</w:t>
            </w:r>
          </w:p>
        </w:tc>
      </w:tr>
      <w:tr w:rsidR="006A31B3" w:rsidRPr="009C6523" w14:paraId="119D9820" w14:textId="77777777" w:rsidTr="00CB5F56">
        <w:trPr>
          <w:trHeight w:val="255"/>
        </w:trPr>
        <w:tc>
          <w:tcPr>
            <w:tcW w:w="7933" w:type="dxa"/>
            <w:shd w:val="clear" w:color="auto" w:fill="auto"/>
            <w:noWrap/>
            <w:vAlign w:val="bottom"/>
            <w:hideMark/>
          </w:tcPr>
          <w:p w14:paraId="443B53F2" w14:textId="77777777" w:rsidR="006A31B3" w:rsidRPr="009C6523" w:rsidRDefault="006A31B3" w:rsidP="00CB5F56">
            <w:pPr>
              <w:keepNext/>
              <w:keepLines/>
              <w:rPr>
                <w:rFonts w:eastAsia="Times New Roman"/>
              </w:rPr>
            </w:pPr>
            <w:r w:rsidRPr="009C6523">
              <w:t xml:space="preserve">Autre </w:t>
            </w:r>
          </w:p>
        </w:tc>
        <w:tc>
          <w:tcPr>
            <w:tcW w:w="1418" w:type="dxa"/>
            <w:shd w:val="clear" w:color="auto" w:fill="auto"/>
            <w:noWrap/>
            <w:vAlign w:val="bottom"/>
            <w:hideMark/>
          </w:tcPr>
          <w:p w14:paraId="33104115" w14:textId="77777777" w:rsidR="006A31B3" w:rsidRPr="009C6523" w:rsidRDefault="006A31B3" w:rsidP="00CB5F56">
            <w:pPr>
              <w:keepNext/>
              <w:keepLines/>
              <w:jc w:val="right"/>
              <w:rPr>
                <w:rFonts w:eastAsia="Times New Roman"/>
              </w:rPr>
            </w:pPr>
            <w:r w:rsidRPr="009C6523">
              <w:t>22</w:t>
            </w:r>
          </w:p>
        </w:tc>
      </w:tr>
    </w:tbl>
    <w:p w14:paraId="65E1C0C4"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Quels types de difficultés votre office rencontre</w:t>
      </w:r>
      <w:r>
        <w:noBreakHyphen/>
      </w:r>
      <w:r w:rsidRPr="009C6523">
        <w:t>t</w:t>
      </w:r>
      <w:r>
        <w:noBreakHyphen/>
      </w:r>
      <w:r w:rsidRPr="009C6523">
        <w:t>il actuellement lorsqu</w:t>
      </w:r>
      <w:r>
        <w:t>’</w:t>
      </w:r>
      <w:r w:rsidRPr="009C6523">
        <w:t>il échange des données?</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6278DD" w:rsidRPr="009C6523" w14:paraId="5592C786" w14:textId="77777777" w:rsidTr="00CB5F56">
        <w:trPr>
          <w:trHeight w:val="315"/>
        </w:trPr>
        <w:tc>
          <w:tcPr>
            <w:tcW w:w="7933" w:type="dxa"/>
            <w:shd w:val="clear" w:color="000000" w:fill="000666"/>
            <w:noWrap/>
            <w:vAlign w:val="bottom"/>
            <w:hideMark/>
          </w:tcPr>
          <w:p w14:paraId="20AD0170" w14:textId="77777777" w:rsidR="006278DD" w:rsidRPr="009C6523" w:rsidRDefault="006278DD" w:rsidP="00F43CAD">
            <w:pPr>
              <w:rPr>
                <w:rFonts w:eastAsia="Times New Roman"/>
                <w:b/>
                <w:bCs/>
                <w:color w:val="FFFFFF"/>
              </w:rPr>
            </w:pPr>
            <w:r w:rsidRPr="009C6523">
              <w:rPr>
                <w:b/>
                <w:color w:val="FFFFFF"/>
              </w:rPr>
              <w:t xml:space="preserve">Réponse </w:t>
            </w:r>
          </w:p>
        </w:tc>
        <w:tc>
          <w:tcPr>
            <w:tcW w:w="1418" w:type="dxa"/>
            <w:shd w:val="clear" w:color="000000" w:fill="000666"/>
            <w:noWrap/>
            <w:vAlign w:val="center"/>
            <w:hideMark/>
          </w:tcPr>
          <w:p w14:paraId="76848943"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085C6771" w14:textId="77777777" w:rsidTr="00CB5F56">
        <w:trPr>
          <w:trHeight w:val="255"/>
        </w:trPr>
        <w:tc>
          <w:tcPr>
            <w:tcW w:w="7933" w:type="dxa"/>
            <w:shd w:val="clear" w:color="auto" w:fill="auto"/>
            <w:noWrap/>
            <w:vAlign w:val="bottom"/>
            <w:hideMark/>
          </w:tcPr>
          <w:p w14:paraId="7AFD4701" w14:textId="77777777" w:rsidR="006278DD" w:rsidRPr="009C6523" w:rsidRDefault="006278DD" w:rsidP="00F43CAD">
            <w:pPr>
              <w:rPr>
                <w:rFonts w:eastAsia="Times New Roman"/>
              </w:rPr>
            </w:pPr>
            <w:r w:rsidRPr="009C6523">
              <w:t>Numérisation ou textualisation de documentations relatives à la propriété intellectuelle non textuelles;  exemple</w:t>
            </w:r>
            <w:r>
              <w:t> :</w:t>
            </w:r>
            <w:r w:rsidRPr="009C6523">
              <w:t xml:space="preserve"> l</w:t>
            </w:r>
            <w:r>
              <w:t>’</w:t>
            </w:r>
            <w:r w:rsidRPr="009C6523">
              <w:t xml:space="preserve">office partenaire ne dispose pas des données de son bulletin dans un format lisible par machine </w:t>
            </w:r>
          </w:p>
        </w:tc>
        <w:tc>
          <w:tcPr>
            <w:tcW w:w="1418" w:type="dxa"/>
            <w:shd w:val="clear" w:color="auto" w:fill="auto"/>
            <w:noWrap/>
            <w:vAlign w:val="bottom"/>
            <w:hideMark/>
          </w:tcPr>
          <w:p w14:paraId="66DB5BC4" w14:textId="4BEC9C3B" w:rsidR="006278DD" w:rsidRPr="009C6523" w:rsidRDefault="006278DD" w:rsidP="00F43CAD">
            <w:pPr>
              <w:jc w:val="right"/>
              <w:rPr>
                <w:rFonts w:eastAsia="Times New Roman"/>
              </w:rPr>
            </w:pPr>
            <w:r w:rsidRPr="009C6523">
              <w:t>2</w:t>
            </w:r>
            <w:r w:rsidR="0008326D">
              <w:t>1</w:t>
            </w:r>
          </w:p>
        </w:tc>
      </w:tr>
      <w:tr w:rsidR="006278DD" w:rsidRPr="009C6523" w14:paraId="7CC80C5C" w14:textId="77777777" w:rsidTr="00CB5F56">
        <w:trPr>
          <w:trHeight w:val="255"/>
        </w:trPr>
        <w:tc>
          <w:tcPr>
            <w:tcW w:w="7933" w:type="dxa"/>
            <w:shd w:val="clear" w:color="auto" w:fill="auto"/>
            <w:noWrap/>
            <w:vAlign w:val="bottom"/>
            <w:hideMark/>
          </w:tcPr>
          <w:p w14:paraId="5BF9097B" w14:textId="77777777" w:rsidR="006278DD" w:rsidRPr="009C6523" w:rsidRDefault="006278DD" w:rsidP="00F43CAD">
            <w:pPr>
              <w:rPr>
                <w:rFonts w:eastAsia="Times New Roman"/>
              </w:rPr>
            </w:pPr>
            <w:r w:rsidRPr="009C6523">
              <w:t>Politiques de commercialisation de données différentes;  exemple</w:t>
            </w:r>
            <w:r>
              <w:t> :</w:t>
            </w:r>
            <w:r w:rsidRPr="009C6523">
              <w:t xml:space="preserve"> l</w:t>
            </w:r>
            <w:r>
              <w:t>’</w:t>
            </w:r>
            <w:r w:rsidRPr="009C6523">
              <w:t xml:space="preserve">office partenaire vend les données de son bulletin à des entreprises privées alors que votre office met les données de son bulletin à disposition gratuitement </w:t>
            </w:r>
          </w:p>
        </w:tc>
        <w:tc>
          <w:tcPr>
            <w:tcW w:w="1418" w:type="dxa"/>
            <w:shd w:val="clear" w:color="auto" w:fill="auto"/>
            <w:noWrap/>
            <w:vAlign w:val="bottom"/>
            <w:hideMark/>
          </w:tcPr>
          <w:p w14:paraId="633B80C6" w14:textId="77777777" w:rsidR="006278DD" w:rsidRPr="009C6523" w:rsidRDefault="006278DD" w:rsidP="00F43CAD">
            <w:pPr>
              <w:jc w:val="right"/>
              <w:rPr>
                <w:rFonts w:eastAsia="Times New Roman"/>
              </w:rPr>
            </w:pPr>
            <w:r w:rsidRPr="009C6523">
              <w:t>9</w:t>
            </w:r>
          </w:p>
        </w:tc>
      </w:tr>
      <w:tr w:rsidR="006278DD" w:rsidRPr="009C6523" w14:paraId="30EA23C9" w14:textId="77777777" w:rsidTr="00CB5F56">
        <w:trPr>
          <w:trHeight w:val="255"/>
        </w:trPr>
        <w:tc>
          <w:tcPr>
            <w:tcW w:w="7933" w:type="dxa"/>
            <w:shd w:val="clear" w:color="auto" w:fill="auto"/>
            <w:noWrap/>
            <w:vAlign w:val="bottom"/>
            <w:hideMark/>
          </w:tcPr>
          <w:p w14:paraId="218F1CDC" w14:textId="77777777" w:rsidR="006278DD" w:rsidRPr="009C6523" w:rsidRDefault="006278DD" w:rsidP="00F43CAD">
            <w:pPr>
              <w:rPr>
                <w:rFonts w:eastAsia="Times New Roman"/>
              </w:rPr>
            </w:pPr>
            <w:r w:rsidRPr="009C6523">
              <w:t>Changement de format des données sans notification ou avec un court préavis;  exemple</w:t>
            </w:r>
            <w:r>
              <w:t> :</w:t>
            </w:r>
            <w:r w:rsidRPr="009C6523">
              <w:t xml:space="preserve"> le format des données du bulletin fournies par l</w:t>
            </w:r>
            <w:r>
              <w:t>’</w:t>
            </w:r>
            <w:r w:rsidRPr="009C6523">
              <w:t xml:space="preserve">office partenaire a soudainement changé et il a donc fallu plus de temps pour créer un programme dédié pour traiter de manière systématique les données ainsi modifiées </w:t>
            </w:r>
          </w:p>
        </w:tc>
        <w:tc>
          <w:tcPr>
            <w:tcW w:w="1418" w:type="dxa"/>
            <w:shd w:val="clear" w:color="auto" w:fill="auto"/>
            <w:noWrap/>
            <w:vAlign w:val="bottom"/>
            <w:hideMark/>
          </w:tcPr>
          <w:p w14:paraId="2A379209" w14:textId="5B564AE9" w:rsidR="006278DD" w:rsidRPr="009C6523" w:rsidRDefault="006278DD" w:rsidP="00F43CAD">
            <w:pPr>
              <w:jc w:val="right"/>
              <w:rPr>
                <w:rFonts w:eastAsia="Times New Roman"/>
              </w:rPr>
            </w:pPr>
            <w:r w:rsidRPr="009C6523">
              <w:t>1</w:t>
            </w:r>
            <w:r w:rsidR="0008326D">
              <w:t>2</w:t>
            </w:r>
          </w:p>
        </w:tc>
      </w:tr>
      <w:tr w:rsidR="006278DD" w:rsidRPr="009C6523" w14:paraId="5F4A1BD6" w14:textId="77777777" w:rsidTr="00CB5F56">
        <w:trPr>
          <w:trHeight w:val="255"/>
        </w:trPr>
        <w:tc>
          <w:tcPr>
            <w:tcW w:w="7933" w:type="dxa"/>
            <w:shd w:val="clear" w:color="auto" w:fill="auto"/>
            <w:noWrap/>
            <w:vAlign w:val="bottom"/>
            <w:hideMark/>
          </w:tcPr>
          <w:p w14:paraId="216B988F" w14:textId="77777777" w:rsidR="006278DD" w:rsidRPr="009C6523" w:rsidRDefault="006278DD" w:rsidP="00F43CAD">
            <w:pPr>
              <w:rPr>
                <w:rFonts w:eastAsia="Times New Roman"/>
              </w:rPr>
            </w:pPr>
            <w:r w:rsidRPr="009C6523">
              <w:t>Transmission irrégulière de données;  exemple</w:t>
            </w:r>
            <w:r>
              <w:t> :</w:t>
            </w:r>
            <w:r w:rsidRPr="009C6523">
              <w:t xml:space="preserve"> la transmission des données en masse effectuée par les offices partenaires sur une base hebdomadaire a été omise sans préavis </w:t>
            </w:r>
          </w:p>
        </w:tc>
        <w:tc>
          <w:tcPr>
            <w:tcW w:w="1418" w:type="dxa"/>
            <w:shd w:val="clear" w:color="auto" w:fill="auto"/>
            <w:noWrap/>
            <w:vAlign w:val="bottom"/>
            <w:hideMark/>
          </w:tcPr>
          <w:p w14:paraId="1DD0689D" w14:textId="77777777" w:rsidR="006278DD" w:rsidRPr="009C6523" w:rsidRDefault="006278DD" w:rsidP="00F43CAD">
            <w:pPr>
              <w:jc w:val="right"/>
              <w:rPr>
                <w:rFonts w:eastAsia="Times New Roman"/>
              </w:rPr>
            </w:pPr>
            <w:r w:rsidRPr="009C6523">
              <w:t>10</w:t>
            </w:r>
          </w:p>
        </w:tc>
      </w:tr>
      <w:tr w:rsidR="006278DD" w:rsidRPr="009C6523" w14:paraId="4CFF6B5E" w14:textId="77777777" w:rsidTr="00CB5F56">
        <w:trPr>
          <w:trHeight w:val="255"/>
        </w:trPr>
        <w:tc>
          <w:tcPr>
            <w:tcW w:w="7933" w:type="dxa"/>
            <w:shd w:val="clear" w:color="auto" w:fill="auto"/>
            <w:noWrap/>
            <w:vAlign w:val="bottom"/>
            <w:hideMark/>
          </w:tcPr>
          <w:p w14:paraId="391AC18D" w14:textId="77777777" w:rsidR="006278DD" w:rsidRPr="009C6523" w:rsidRDefault="006278DD" w:rsidP="00F43CAD">
            <w:pPr>
              <w:rPr>
                <w:rFonts w:eastAsia="Times New Roman"/>
              </w:rPr>
            </w:pPr>
            <w:r w:rsidRPr="009C6523">
              <w:t>Interruption de la transmission de données sans préavis;  exemple</w:t>
            </w:r>
            <w:r>
              <w:t> :</w:t>
            </w:r>
            <w:r w:rsidRPr="009C6523">
              <w:t xml:space="preserve"> la transmission des données des bulletins par les offices partenaires a été soudainement interrompue et il a fallu beaucoup de temps et d</w:t>
            </w:r>
            <w:r>
              <w:t>’</w:t>
            </w:r>
            <w:r w:rsidRPr="009C6523">
              <w:t xml:space="preserve">efforts pour que la transmission des données reprenne </w:t>
            </w:r>
          </w:p>
        </w:tc>
        <w:tc>
          <w:tcPr>
            <w:tcW w:w="1418" w:type="dxa"/>
            <w:shd w:val="clear" w:color="auto" w:fill="auto"/>
            <w:noWrap/>
            <w:vAlign w:val="bottom"/>
            <w:hideMark/>
          </w:tcPr>
          <w:p w14:paraId="155084B2" w14:textId="77777777" w:rsidR="006278DD" w:rsidRPr="009C6523" w:rsidRDefault="006278DD" w:rsidP="00F43CAD">
            <w:pPr>
              <w:jc w:val="right"/>
              <w:rPr>
                <w:rFonts w:eastAsia="Times New Roman"/>
              </w:rPr>
            </w:pPr>
            <w:r w:rsidRPr="009C6523">
              <w:t>7</w:t>
            </w:r>
          </w:p>
        </w:tc>
      </w:tr>
      <w:tr w:rsidR="006278DD" w:rsidRPr="009C6523" w14:paraId="34EA2859" w14:textId="77777777" w:rsidTr="00CB5F56">
        <w:trPr>
          <w:trHeight w:val="255"/>
        </w:trPr>
        <w:tc>
          <w:tcPr>
            <w:tcW w:w="7933" w:type="dxa"/>
            <w:shd w:val="clear" w:color="auto" w:fill="auto"/>
            <w:noWrap/>
            <w:vAlign w:val="bottom"/>
            <w:hideMark/>
          </w:tcPr>
          <w:p w14:paraId="7DC6D2A8" w14:textId="77777777" w:rsidR="006278DD" w:rsidRPr="009C6523" w:rsidRDefault="006278DD" w:rsidP="00F43CAD">
            <w:pPr>
              <w:rPr>
                <w:rFonts w:eastAsia="Times New Roman"/>
              </w:rPr>
            </w:pPr>
            <w:r w:rsidRPr="009C6523">
              <w:t>Qualité des données;  exemple</w:t>
            </w:r>
            <w:r>
              <w:t> :</w:t>
            </w:r>
            <w:r w:rsidRPr="009C6523">
              <w:t xml:space="preserve"> les balises XML pour les données du bulletin transmises par les offices partenaires étaient communiquées avec des erreurs </w:t>
            </w:r>
          </w:p>
        </w:tc>
        <w:tc>
          <w:tcPr>
            <w:tcW w:w="1418" w:type="dxa"/>
            <w:shd w:val="clear" w:color="auto" w:fill="auto"/>
            <w:noWrap/>
            <w:vAlign w:val="bottom"/>
            <w:hideMark/>
          </w:tcPr>
          <w:p w14:paraId="58FB1F3C" w14:textId="2FCE5F45" w:rsidR="006278DD" w:rsidRPr="009C6523" w:rsidRDefault="006278DD" w:rsidP="00F43CAD">
            <w:pPr>
              <w:jc w:val="right"/>
              <w:rPr>
                <w:rFonts w:eastAsia="Times New Roman"/>
              </w:rPr>
            </w:pPr>
            <w:r w:rsidRPr="009C6523">
              <w:t>1</w:t>
            </w:r>
            <w:r w:rsidR="0008326D">
              <w:t>3</w:t>
            </w:r>
          </w:p>
        </w:tc>
      </w:tr>
      <w:tr w:rsidR="006278DD" w:rsidRPr="009C6523" w14:paraId="2F05974D" w14:textId="77777777" w:rsidTr="00CB5F56">
        <w:trPr>
          <w:trHeight w:val="255"/>
        </w:trPr>
        <w:tc>
          <w:tcPr>
            <w:tcW w:w="7933" w:type="dxa"/>
            <w:shd w:val="clear" w:color="auto" w:fill="auto"/>
            <w:noWrap/>
            <w:vAlign w:val="bottom"/>
            <w:hideMark/>
          </w:tcPr>
          <w:p w14:paraId="161AB939" w14:textId="77777777" w:rsidR="006278DD" w:rsidRPr="009C6523" w:rsidRDefault="006278DD" w:rsidP="00F43CAD">
            <w:pPr>
              <w:rPr>
                <w:rFonts w:eastAsia="Times New Roman"/>
              </w:rPr>
            </w:pPr>
            <w:r w:rsidRPr="009C6523">
              <w:t>Processus de correction et de confirmation de données;  exemple</w:t>
            </w:r>
            <w:r>
              <w:t> :</w:t>
            </w:r>
            <w:r w:rsidRPr="009C6523">
              <w:t xml:space="preserve"> en cas de correction de données du bulletin, la correction doit être confirmée par l</w:t>
            </w:r>
            <w:r>
              <w:t>’</w:t>
            </w:r>
            <w:r w:rsidRPr="009C6523">
              <w:t xml:space="preserve">office qui a fourni les données ainsi que par tous les autres offices destinataires, ce qui est très compliqué </w:t>
            </w:r>
          </w:p>
        </w:tc>
        <w:tc>
          <w:tcPr>
            <w:tcW w:w="1418" w:type="dxa"/>
            <w:shd w:val="clear" w:color="auto" w:fill="auto"/>
            <w:noWrap/>
            <w:vAlign w:val="bottom"/>
            <w:hideMark/>
          </w:tcPr>
          <w:p w14:paraId="37756DE4" w14:textId="77777777" w:rsidR="006278DD" w:rsidRPr="009C6523" w:rsidRDefault="006278DD" w:rsidP="00F43CAD">
            <w:pPr>
              <w:jc w:val="right"/>
              <w:rPr>
                <w:rFonts w:eastAsia="Times New Roman"/>
              </w:rPr>
            </w:pPr>
            <w:r w:rsidRPr="009C6523">
              <w:t>7</w:t>
            </w:r>
          </w:p>
        </w:tc>
      </w:tr>
      <w:tr w:rsidR="006278DD" w:rsidRPr="009C6523" w14:paraId="25D251F1" w14:textId="77777777" w:rsidTr="00CB5F56">
        <w:trPr>
          <w:trHeight w:val="255"/>
        </w:trPr>
        <w:tc>
          <w:tcPr>
            <w:tcW w:w="7933" w:type="dxa"/>
            <w:shd w:val="clear" w:color="auto" w:fill="auto"/>
            <w:noWrap/>
            <w:vAlign w:val="bottom"/>
            <w:hideMark/>
          </w:tcPr>
          <w:p w14:paraId="048A25CA" w14:textId="77777777" w:rsidR="006278DD" w:rsidRPr="009C6523" w:rsidRDefault="006278DD" w:rsidP="00F43CAD">
            <w:pPr>
              <w:rPr>
                <w:rFonts w:eastAsia="Times New Roman"/>
              </w:rPr>
            </w:pPr>
            <w:r w:rsidRPr="009C6523">
              <w:t xml:space="preserve">Format de données non standard ou inconnu </w:t>
            </w:r>
          </w:p>
        </w:tc>
        <w:tc>
          <w:tcPr>
            <w:tcW w:w="1418" w:type="dxa"/>
            <w:shd w:val="clear" w:color="auto" w:fill="auto"/>
            <w:noWrap/>
            <w:vAlign w:val="bottom"/>
            <w:hideMark/>
          </w:tcPr>
          <w:p w14:paraId="041146B5" w14:textId="2519544E" w:rsidR="006278DD" w:rsidRPr="009C6523" w:rsidRDefault="006278DD" w:rsidP="00F43CAD">
            <w:pPr>
              <w:jc w:val="right"/>
              <w:rPr>
                <w:rFonts w:eastAsia="Times New Roman"/>
              </w:rPr>
            </w:pPr>
            <w:r w:rsidRPr="009C6523">
              <w:t>1</w:t>
            </w:r>
            <w:r w:rsidR="0008326D">
              <w:t>2</w:t>
            </w:r>
          </w:p>
        </w:tc>
      </w:tr>
      <w:tr w:rsidR="006278DD" w:rsidRPr="009C6523" w14:paraId="2C35E827" w14:textId="77777777" w:rsidTr="00CB5F56">
        <w:trPr>
          <w:trHeight w:val="255"/>
        </w:trPr>
        <w:tc>
          <w:tcPr>
            <w:tcW w:w="7933" w:type="dxa"/>
            <w:shd w:val="clear" w:color="auto" w:fill="auto"/>
            <w:noWrap/>
            <w:vAlign w:val="bottom"/>
            <w:hideMark/>
          </w:tcPr>
          <w:p w14:paraId="109E4945" w14:textId="77777777" w:rsidR="006278DD" w:rsidRPr="009C6523" w:rsidRDefault="006278DD" w:rsidP="00F43CAD">
            <w:pPr>
              <w:rPr>
                <w:rFonts w:eastAsia="Times New Roman"/>
              </w:rPr>
            </w:pPr>
            <w:r w:rsidRPr="009C6523">
              <w:t xml:space="preserve">Manque de ressources humaines pour assurer les activités </w:t>
            </w:r>
          </w:p>
        </w:tc>
        <w:tc>
          <w:tcPr>
            <w:tcW w:w="1418" w:type="dxa"/>
            <w:shd w:val="clear" w:color="auto" w:fill="auto"/>
            <w:noWrap/>
            <w:vAlign w:val="bottom"/>
            <w:hideMark/>
          </w:tcPr>
          <w:p w14:paraId="3D5976F8" w14:textId="77777777" w:rsidR="006278DD" w:rsidRPr="009C6523" w:rsidRDefault="006278DD" w:rsidP="00F43CAD">
            <w:pPr>
              <w:jc w:val="right"/>
              <w:rPr>
                <w:rFonts w:eastAsia="Times New Roman"/>
              </w:rPr>
            </w:pPr>
            <w:r w:rsidRPr="009C6523">
              <w:t>18</w:t>
            </w:r>
          </w:p>
        </w:tc>
      </w:tr>
      <w:tr w:rsidR="006278DD" w:rsidRPr="009C6523" w14:paraId="29BEBF72" w14:textId="77777777" w:rsidTr="00CB5F56">
        <w:trPr>
          <w:trHeight w:val="255"/>
        </w:trPr>
        <w:tc>
          <w:tcPr>
            <w:tcW w:w="7933" w:type="dxa"/>
            <w:shd w:val="clear" w:color="auto" w:fill="auto"/>
            <w:noWrap/>
            <w:vAlign w:val="bottom"/>
            <w:hideMark/>
          </w:tcPr>
          <w:p w14:paraId="2B17F4C3" w14:textId="77777777" w:rsidR="006278DD" w:rsidRPr="009C6523" w:rsidRDefault="006278DD" w:rsidP="00F43CAD">
            <w:pPr>
              <w:rPr>
                <w:rFonts w:eastAsia="Times New Roman"/>
              </w:rPr>
            </w:pPr>
            <w:r w:rsidRPr="009C6523">
              <w:t xml:space="preserve">Ressources informatiques insuffisantes </w:t>
            </w:r>
          </w:p>
        </w:tc>
        <w:tc>
          <w:tcPr>
            <w:tcW w:w="1418" w:type="dxa"/>
            <w:shd w:val="clear" w:color="auto" w:fill="auto"/>
            <w:noWrap/>
            <w:vAlign w:val="bottom"/>
            <w:hideMark/>
          </w:tcPr>
          <w:p w14:paraId="49785E19" w14:textId="77777777" w:rsidR="006278DD" w:rsidRPr="009C6523" w:rsidRDefault="006278DD" w:rsidP="00F43CAD">
            <w:pPr>
              <w:jc w:val="right"/>
              <w:rPr>
                <w:rFonts w:eastAsia="Times New Roman"/>
              </w:rPr>
            </w:pPr>
            <w:r w:rsidRPr="009C6523">
              <w:t>20</w:t>
            </w:r>
          </w:p>
        </w:tc>
      </w:tr>
      <w:tr w:rsidR="006278DD" w:rsidRPr="009C6523" w14:paraId="15C504F5" w14:textId="77777777" w:rsidTr="00CB5F56">
        <w:trPr>
          <w:trHeight w:val="255"/>
        </w:trPr>
        <w:tc>
          <w:tcPr>
            <w:tcW w:w="7933" w:type="dxa"/>
            <w:shd w:val="clear" w:color="auto" w:fill="auto"/>
            <w:noWrap/>
            <w:vAlign w:val="bottom"/>
            <w:hideMark/>
          </w:tcPr>
          <w:p w14:paraId="15C35481" w14:textId="77777777" w:rsidR="006278DD" w:rsidRPr="009C6523" w:rsidRDefault="006278DD" w:rsidP="00F43CAD">
            <w:pPr>
              <w:rPr>
                <w:rFonts w:eastAsia="Times New Roman"/>
              </w:rPr>
            </w:pPr>
            <w:r w:rsidRPr="009C6523">
              <w:t>Veuillez indiquer d</w:t>
            </w:r>
            <w:r>
              <w:t>’</w:t>
            </w:r>
            <w:r w:rsidRPr="009C6523">
              <w:t>autres exemples de difficultés que votre office a rencontrées concernant l</w:t>
            </w:r>
            <w:r>
              <w:t>’</w:t>
            </w:r>
            <w:r w:rsidRPr="009C6523">
              <w:t xml:space="preserve">échange de données </w:t>
            </w:r>
          </w:p>
        </w:tc>
        <w:tc>
          <w:tcPr>
            <w:tcW w:w="1418" w:type="dxa"/>
            <w:shd w:val="clear" w:color="auto" w:fill="auto"/>
            <w:noWrap/>
            <w:vAlign w:val="bottom"/>
            <w:hideMark/>
          </w:tcPr>
          <w:p w14:paraId="2FA987A1" w14:textId="77777777" w:rsidR="006278DD" w:rsidRPr="009C6523" w:rsidRDefault="006278DD" w:rsidP="00F43CAD">
            <w:pPr>
              <w:jc w:val="right"/>
              <w:rPr>
                <w:rFonts w:eastAsia="Times New Roman"/>
              </w:rPr>
            </w:pPr>
            <w:r w:rsidRPr="009C6523">
              <w:t>6</w:t>
            </w:r>
          </w:p>
        </w:tc>
      </w:tr>
      <w:tr w:rsidR="006278DD" w:rsidRPr="009C6523" w14:paraId="78EEE69E" w14:textId="77777777" w:rsidTr="00CB5F56">
        <w:trPr>
          <w:trHeight w:val="255"/>
        </w:trPr>
        <w:tc>
          <w:tcPr>
            <w:tcW w:w="7933" w:type="dxa"/>
            <w:shd w:val="clear" w:color="auto" w:fill="auto"/>
            <w:noWrap/>
            <w:vAlign w:val="bottom"/>
            <w:hideMark/>
          </w:tcPr>
          <w:p w14:paraId="425BE556" w14:textId="77777777" w:rsidR="006278DD" w:rsidRPr="009C6523" w:rsidRDefault="006278DD" w:rsidP="00F43CAD">
            <w:pPr>
              <w:rPr>
                <w:rFonts w:eastAsia="Times New Roman"/>
              </w:rPr>
            </w:pPr>
            <w:r w:rsidRPr="009C6523">
              <w:t xml:space="preserve">Aucune difficulté </w:t>
            </w:r>
          </w:p>
        </w:tc>
        <w:tc>
          <w:tcPr>
            <w:tcW w:w="1418" w:type="dxa"/>
            <w:shd w:val="clear" w:color="auto" w:fill="auto"/>
            <w:noWrap/>
            <w:vAlign w:val="bottom"/>
            <w:hideMark/>
          </w:tcPr>
          <w:p w14:paraId="1226E369" w14:textId="77777777" w:rsidR="006278DD" w:rsidRPr="009C6523" w:rsidRDefault="006278DD" w:rsidP="00F43CAD">
            <w:pPr>
              <w:jc w:val="right"/>
              <w:rPr>
                <w:rFonts w:eastAsia="Times New Roman"/>
              </w:rPr>
            </w:pPr>
            <w:r w:rsidRPr="009C6523">
              <w:t>4</w:t>
            </w:r>
          </w:p>
        </w:tc>
      </w:tr>
    </w:tbl>
    <w:p w14:paraId="00123370" w14:textId="77777777" w:rsidR="006A31B3" w:rsidRPr="009C6523" w:rsidRDefault="006A31B3" w:rsidP="006A31B3">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Votre office est</w:t>
      </w:r>
      <w:r>
        <w:noBreakHyphen/>
      </w:r>
      <w:r w:rsidRPr="009C6523">
        <w:t>il soumis à des lois ou règlements nationaux qui régissent le transfert de données de propriété intellectuelle en dehors de votre ressort juridique?</w:t>
      </w:r>
    </w:p>
    <w:p w14:paraId="554C02DD" w14:textId="689A7CF4" w:rsidR="006A31B3" w:rsidRPr="009C6523" w:rsidRDefault="00F55A21" w:rsidP="006A31B3">
      <w:r w:rsidRPr="00F55A21">
        <w:rPr>
          <w:noProof/>
        </w:rPr>
        <w:drawing>
          <wp:inline distT="0" distB="0" distL="0" distR="0" wp14:anchorId="7F8800E8" wp14:editId="156A2207">
            <wp:extent cx="6103089" cy="1983259"/>
            <wp:effectExtent l="0" t="0" r="0" b="0"/>
            <wp:docPr id="8796779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065" cy="1988775"/>
                    </a:xfrm>
                    <a:prstGeom prst="rect">
                      <a:avLst/>
                    </a:prstGeom>
                    <a:noFill/>
                    <a:ln>
                      <a:noFill/>
                    </a:ln>
                  </pic:spPr>
                </pic:pic>
              </a:graphicData>
            </a:graphic>
          </wp:inline>
        </w:drawing>
      </w:r>
    </w:p>
    <w:p w14:paraId="6016B472"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Quels sont les produits de l</w:t>
      </w:r>
      <w:r>
        <w:t>’</w:t>
      </w:r>
      <w:r w:rsidRPr="009C6523">
        <w:t>OMPI pour lesquels votre office fournit actuellement des données?</w:t>
      </w:r>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A31B3" w:rsidRPr="009C6523" w14:paraId="0E74B49D" w14:textId="77777777" w:rsidTr="00CB5F56">
        <w:trPr>
          <w:trHeight w:val="315"/>
        </w:trPr>
        <w:tc>
          <w:tcPr>
            <w:tcW w:w="8075" w:type="dxa"/>
            <w:shd w:val="clear" w:color="000000" w:fill="000666"/>
            <w:noWrap/>
            <w:vAlign w:val="bottom"/>
            <w:hideMark/>
          </w:tcPr>
          <w:p w14:paraId="621570EC" w14:textId="77777777" w:rsidR="006A31B3" w:rsidRPr="009C6523" w:rsidRDefault="006A31B3"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6B9A0312"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57E1AD05" w14:textId="77777777" w:rsidTr="00CB5F56">
        <w:trPr>
          <w:trHeight w:val="255"/>
        </w:trPr>
        <w:tc>
          <w:tcPr>
            <w:tcW w:w="8075" w:type="dxa"/>
            <w:shd w:val="clear" w:color="auto" w:fill="auto"/>
            <w:noWrap/>
            <w:vAlign w:val="bottom"/>
            <w:hideMark/>
          </w:tcPr>
          <w:p w14:paraId="2E41B43E" w14:textId="77777777" w:rsidR="006A31B3" w:rsidRPr="009C6523" w:rsidRDefault="006A31B3" w:rsidP="00F43CAD">
            <w:pPr>
              <w:rPr>
                <w:rFonts w:eastAsia="Times New Roman"/>
              </w:rPr>
            </w:pPr>
            <w:r w:rsidRPr="009C6523">
              <w:t xml:space="preserve">PATENTSCOPE </w:t>
            </w:r>
          </w:p>
        </w:tc>
        <w:tc>
          <w:tcPr>
            <w:tcW w:w="1276" w:type="dxa"/>
            <w:shd w:val="clear" w:color="auto" w:fill="auto"/>
            <w:noWrap/>
            <w:vAlign w:val="bottom"/>
            <w:hideMark/>
          </w:tcPr>
          <w:p w14:paraId="29AC73C2" w14:textId="77777777" w:rsidR="006A31B3" w:rsidRPr="009C6523" w:rsidRDefault="006A31B3" w:rsidP="00F43CAD">
            <w:pPr>
              <w:jc w:val="right"/>
              <w:rPr>
                <w:rFonts w:eastAsia="Times New Roman"/>
              </w:rPr>
            </w:pPr>
            <w:r w:rsidRPr="009C6523">
              <w:t>24</w:t>
            </w:r>
          </w:p>
        </w:tc>
      </w:tr>
      <w:tr w:rsidR="006A31B3" w:rsidRPr="009C6523" w14:paraId="6465B326" w14:textId="77777777" w:rsidTr="00CB5F56">
        <w:trPr>
          <w:trHeight w:val="255"/>
        </w:trPr>
        <w:tc>
          <w:tcPr>
            <w:tcW w:w="8075" w:type="dxa"/>
            <w:shd w:val="clear" w:color="auto" w:fill="auto"/>
            <w:noWrap/>
            <w:vAlign w:val="bottom"/>
            <w:hideMark/>
          </w:tcPr>
          <w:p w14:paraId="07B786F7" w14:textId="77777777" w:rsidR="006A31B3" w:rsidRPr="009C6523" w:rsidRDefault="006A31B3" w:rsidP="00F43CAD">
            <w:pPr>
              <w:rPr>
                <w:rFonts w:eastAsia="Times New Roman"/>
              </w:rPr>
            </w:pPr>
            <w:r w:rsidRPr="009C6523">
              <w:t xml:space="preserve">Base de données mondiale sur les marques </w:t>
            </w:r>
          </w:p>
        </w:tc>
        <w:tc>
          <w:tcPr>
            <w:tcW w:w="1276" w:type="dxa"/>
            <w:shd w:val="clear" w:color="auto" w:fill="auto"/>
            <w:noWrap/>
            <w:vAlign w:val="bottom"/>
            <w:hideMark/>
          </w:tcPr>
          <w:p w14:paraId="26C165A8" w14:textId="77777777" w:rsidR="006A31B3" w:rsidRPr="009C6523" w:rsidRDefault="006A31B3" w:rsidP="00F43CAD">
            <w:pPr>
              <w:jc w:val="right"/>
              <w:rPr>
                <w:rFonts w:eastAsia="Times New Roman"/>
              </w:rPr>
            </w:pPr>
            <w:r w:rsidRPr="009C6523">
              <w:t>20</w:t>
            </w:r>
          </w:p>
        </w:tc>
      </w:tr>
      <w:tr w:rsidR="006A31B3" w:rsidRPr="009C6523" w14:paraId="74D54E2E" w14:textId="77777777" w:rsidTr="00CB5F56">
        <w:trPr>
          <w:trHeight w:val="255"/>
        </w:trPr>
        <w:tc>
          <w:tcPr>
            <w:tcW w:w="8075" w:type="dxa"/>
            <w:shd w:val="clear" w:color="auto" w:fill="auto"/>
            <w:noWrap/>
            <w:vAlign w:val="bottom"/>
            <w:hideMark/>
          </w:tcPr>
          <w:p w14:paraId="2C969FD5" w14:textId="77777777" w:rsidR="006A31B3" w:rsidRPr="009C6523" w:rsidRDefault="006A31B3" w:rsidP="00F43CAD">
            <w:pPr>
              <w:rPr>
                <w:rFonts w:eastAsia="Times New Roman"/>
              </w:rPr>
            </w:pPr>
            <w:r w:rsidRPr="009C6523">
              <w:t xml:space="preserve">Base de données mondiale sur les dessins et modèles </w:t>
            </w:r>
          </w:p>
        </w:tc>
        <w:tc>
          <w:tcPr>
            <w:tcW w:w="1276" w:type="dxa"/>
            <w:shd w:val="clear" w:color="auto" w:fill="auto"/>
            <w:noWrap/>
            <w:vAlign w:val="bottom"/>
            <w:hideMark/>
          </w:tcPr>
          <w:p w14:paraId="297E7EDB" w14:textId="77777777" w:rsidR="006A31B3" w:rsidRPr="009C6523" w:rsidRDefault="006A31B3" w:rsidP="00F43CAD">
            <w:pPr>
              <w:jc w:val="right"/>
              <w:rPr>
                <w:rFonts w:eastAsia="Times New Roman"/>
              </w:rPr>
            </w:pPr>
            <w:r w:rsidRPr="009C6523">
              <w:t>14</w:t>
            </w:r>
          </w:p>
        </w:tc>
      </w:tr>
      <w:tr w:rsidR="006A31B3" w:rsidRPr="009C6523" w14:paraId="0FE6E34C" w14:textId="77777777" w:rsidTr="00CB5F56">
        <w:trPr>
          <w:trHeight w:val="255"/>
        </w:trPr>
        <w:tc>
          <w:tcPr>
            <w:tcW w:w="8075" w:type="dxa"/>
            <w:shd w:val="clear" w:color="auto" w:fill="auto"/>
            <w:noWrap/>
            <w:vAlign w:val="bottom"/>
            <w:hideMark/>
          </w:tcPr>
          <w:p w14:paraId="36252483" w14:textId="77777777" w:rsidR="006A31B3" w:rsidRPr="009C6523" w:rsidRDefault="006A31B3" w:rsidP="00F43CAD">
            <w:pPr>
              <w:rPr>
                <w:rFonts w:eastAsia="Times New Roman"/>
              </w:rPr>
            </w:pPr>
            <w:r w:rsidRPr="009C6523">
              <w:t xml:space="preserve">Autre </w:t>
            </w:r>
          </w:p>
        </w:tc>
        <w:tc>
          <w:tcPr>
            <w:tcW w:w="1276" w:type="dxa"/>
            <w:shd w:val="clear" w:color="auto" w:fill="auto"/>
            <w:noWrap/>
            <w:vAlign w:val="bottom"/>
            <w:hideMark/>
          </w:tcPr>
          <w:p w14:paraId="49F67B59" w14:textId="172CE85A" w:rsidR="006A31B3" w:rsidRPr="009C6523" w:rsidRDefault="006A31B3" w:rsidP="00F43CAD">
            <w:pPr>
              <w:jc w:val="right"/>
              <w:rPr>
                <w:rFonts w:eastAsia="Times New Roman"/>
              </w:rPr>
            </w:pPr>
            <w:r w:rsidRPr="009C6523">
              <w:t>1</w:t>
            </w:r>
            <w:r w:rsidR="0008326D">
              <w:t>1</w:t>
            </w:r>
          </w:p>
        </w:tc>
      </w:tr>
      <w:tr w:rsidR="006A31B3" w:rsidRPr="009C6523" w14:paraId="3AB3329D" w14:textId="77777777" w:rsidTr="00CB5F56">
        <w:trPr>
          <w:trHeight w:val="255"/>
        </w:trPr>
        <w:tc>
          <w:tcPr>
            <w:tcW w:w="8075" w:type="dxa"/>
            <w:shd w:val="clear" w:color="auto" w:fill="auto"/>
            <w:noWrap/>
            <w:vAlign w:val="bottom"/>
            <w:hideMark/>
          </w:tcPr>
          <w:p w14:paraId="27AA858C" w14:textId="77777777" w:rsidR="006A31B3" w:rsidRPr="009C6523" w:rsidRDefault="006A31B3" w:rsidP="00F43CAD">
            <w:pPr>
              <w:rPr>
                <w:rFonts w:eastAsia="Times New Roman"/>
              </w:rPr>
            </w:pPr>
            <w:r w:rsidRPr="009C6523">
              <w:t xml:space="preserve">Aucun des produits susmentionnés </w:t>
            </w:r>
          </w:p>
        </w:tc>
        <w:tc>
          <w:tcPr>
            <w:tcW w:w="1276" w:type="dxa"/>
            <w:shd w:val="clear" w:color="auto" w:fill="auto"/>
            <w:noWrap/>
            <w:vAlign w:val="bottom"/>
            <w:hideMark/>
          </w:tcPr>
          <w:p w14:paraId="53D20268" w14:textId="77777777" w:rsidR="006A31B3" w:rsidRPr="009C6523" w:rsidRDefault="006A31B3" w:rsidP="00F43CAD">
            <w:pPr>
              <w:jc w:val="right"/>
              <w:rPr>
                <w:rFonts w:eastAsia="Times New Roman"/>
              </w:rPr>
            </w:pPr>
            <w:r w:rsidRPr="009C6523">
              <w:t>5</w:t>
            </w:r>
          </w:p>
        </w:tc>
      </w:tr>
    </w:tbl>
    <w:p w14:paraId="07A97AEB"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Quel format votre office utilise</w:t>
      </w:r>
      <w:r>
        <w:noBreakHyphen/>
      </w:r>
      <w:r w:rsidRPr="009C6523">
        <w:t>t</w:t>
      </w:r>
      <w:r>
        <w:noBreakHyphen/>
      </w:r>
      <w:r w:rsidRPr="009C6523">
        <w:t>il pour échanger des données?</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A31B3" w:rsidRPr="009C6523" w14:paraId="291D36CA" w14:textId="77777777" w:rsidTr="00CB5F56">
        <w:trPr>
          <w:trHeight w:val="280"/>
        </w:trPr>
        <w:tc>
          <w:tcPr>
            <w:tcW w:w="8075" w:type="dxa"/>
            <w:shd w:val="clear" w:color="000000" w:fill="000666"/>
            <w:noWrap/>
            <w:vAlign w:val="bottom"/>
            <w:hideMark/>
          </w:tcPr>
          <w:p w14:paraId="0BDD4099" w14:textId="77777777" w:rsidR="006A31B3" w:rsidRPr="009C6523" w:rsidRDefault="006A31B3"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4203DC0A" w14:textId="77777777" w:rsidR="006A31B3" w:rsidRPr="009C6523" w:rsidRDefault="006A31B3" w:rsidP="00F43CAD">
            <w:pPr>
              <w:jc w:val="right"/>
              <w:rPr>
                <w:rFonts w:eastAsia="Times New Roman"/>
                <w:b/>
                <w:bCs/>
                <w:color w:val="FFFFFF"/>
              </w:rPr>
            </w:pPr>
            <w:r w:rsidRPr="009C6523">
              <w:rPr>
                <w:b/>
                <w:color w:val="FFFFFF"/>
              </w:rPr>
              <w:t xml:space="preserve">Décompte </w:t>
            </w:r>
          </w:p>
        </w:tc>
      </w:tr>
      <w:tr w:rsidR="006A31B3" w:rsidRPr="009C6523" w14:paraId="6A53B738" w14:textId="77777777" w:rsidTr="00CB5F56">
        <w:trPr>
          <w:trHeight w:val="226"/>
        </w:trPr>
        <w:tc>
          <w:tcPr>
            <w:tcW w:w="8075" w:type="dxa"/>
            <w:shd w:val="clear" w:color="auto" w:fill="auto"/>
            <w:noWrap/>
            <w:vAlign w:val="bottom"/>
            <w:hideMark/>
          </w:tcPr>
          <w:p w14:paraId="60CB9DFA" w14:textId="77777777" w:rsidR="006A31B3" w:rsidRPr="009C6523" w:rsidRDefault="006A31B3" w:rsidP="00F43CAD">
            <w:pPr>
              <w:rPr>
                <w:rFonts w:eastAsia="Times New Roman"/>
              </w:rPr>
            </w:pPr>
            <w:r w:rsidRPr="009C6523">
              <w:t>Normes de l</w:t>
            </w:r>
            <w:r>
              <w:t>’</w:t>
            </w:r>
            <w:r w:rsidRPr="009C6523">
              <w:t xml:space="preserve">OMPI </w:t>
            </w:r>
          </w:p>
        </w:tc>
        <w:tc>
          <w:tcPr>
            <w:tcW w:w="1276" w:type="dxa"/>
            <w:shd w:val="clear" w:color="auto" w:fill="auto"/>
            <w:noWrap/>
            <w:vAlign w:val="bottom"/>
            <w:hideMark/>
          </w:tcPr>
          <w:p w14:paraId="7E785B4E" w14:textId="47CE06D4" w:rsidR="006A31B3" w:rsidRPr="009C6523" w:rsidRDefault="006A31B3" w:rsidP="00F43CAD">
            <w:pPr>
              <w:jc w:val="right"/>
              <w:rPr>
                <w:rFonts w:eastAsia="Times New Roman"/>
              </w:rPr>
            </w:pPr>
            <w:r w:rsidRPr="009C6523">
              <w:t>3</w:t>
            </w:r>
            <w:r w:rsidR="0008326D">
              <w:t>1</w:t>
            </w:r>
          </w:p>
        </w:tc>
      </w:tr>
      <w:tr w:rsidR="006A31B3" w:rsidRPr="009C6523" w14:paraId="401B02CA" w14:textId="77777777" w:rsidTr="00CB5F56">
        <w:trPr>
          <w:trHeight w:val="226"/>
        </w:trPr>
        <w:tc>
          <w:tcPr>
            <w:tcW w:w="8075" w:type="dxa"/>
            <w:shd w:val="clear" w:color="auto" w:fill="auto"/>
            <w:noWrap/>
            <w:vAlign w:val="bottom"/>
            <w:hideMark/>
          </w:tcPr>
          <w:p w14:paraId="28A8D129" w14:textId="77777777" w:rsidR="006A31B3" w:rsidRPr="009C6523" w:rsidRDefault="006A31B3" w:rsidP="00F43CAD">
            <w:pPr>
              <w:rPr>
                <w:rFonts w:eastAsia="Times New Roman"/>
              </w:rPr>
            </w:pPr>
            <w:r w:rsidRPr="009C6523">
              <w:t xml:space="preserve">Autres normes </w:t>
            </w:r>
          </w:p>
        </w:tc>
        <w:tc>
          <w:tcPr>
            <w:tcW w:w="1276" w:type="dxa"/>
            <w:shd w:val="clear" w:color="auto" w:fill="auto"/>
            <w:noWrap/>
            <w:vAlign w:val="bottom"/>
            <w:hideMark/>
          </w:tcPr>
          <w:p w14:paraId="6F6CE85C" w14:textId="77777777" w:rsidR="006A31B3" w:rsidRPr="009C6523" w:rsidRDefault="006A31B3" w:rsidP="00F43CAD">
            <w:pPr>
              <w:jc w:val="right"/>
              <w:rPr>
                <w:rFonts w:eastAsia="Times New Roman"/>
              </w:rPr>
            </w:pPr>
            <w:r w:rsidRPr="009C6523">
              <w:t>2</w:t>
            </w:r>
          </w:p>
        </w:tc>
      </w:tr>
      <w:tr w:rsidR="006A31B3" w:rsidRPr="009C6523" w14:paraId="2499F578" w14:textId="77777777" w:rsidTr="00CB5F56">
        <w:trPr>
          <w:trHeight w:val="226"/>
        </w:trPr>
        <w:tc>
          <w:tcPr>
            <w:tcW w:w="8075" w:type="dxa"/>
            <w:shd w:val="clear" w:color="auto" w:fill="auto"/>
            <w:noWrap/>
            <w:vAlign w:val="bottom"/>
            <w:hideMark/>
          </w:tcPr>
          <w:p w14:paraId="6746D27A" w14:textId="77777777" w:rsidR="006A31B3" w:rsidRPr="009C6523" w:rsidRDefault="006A31B3" w:rsidP="00F43CAD">
            <w:pPr>
              <w:rPr>
                <w:rFonts w:eastAsia="Times New Roman"/>
              </w:rPr>
            </w:pPr>
            <w:r w:rsidRPr="009C6523">
              <w:t>Hybride, norme de l</w:t>
            </w:r>
            <w:r>
              <w:t>’</w:t>
            </w:r>
            <w:r w:rsidRPr="009C6523">
              <w:t>OMPI et d</w:t>
            </w:r>
            <w:r>
              <w:t>’</w:t>
            </w:r>
            <w:r w:rsidRPr="009C6523">
              <w:t xml:space="preserve">autres normes </w:t>
            </w:r>
          </w:p>
        </w:tc>
        <w:tc>
          <w:tcPr>
            <w:tcW w:w="1276" w:type="dxa"/>
            <w:shd w:val="clear" w:color="auto" w:fill="auto"/>
            <w:noWrap/>
            <w:vAlign w:val="bottom"/>
            <w:hideMark/>
          </w:tcPr>
          <w:p w14:paraId="23057D05" w14:textId="77777777" w:rsidR="006A31B3" w:rsidRPr="009C6523" w:rsidRDefault="006A31B3" w:rsidP="00F43CAD">
            <w:pPr>
              <w:jc w:val="right"/>
              <w:rPr>
                <w:rFonts w:eastAsia="Times New Roman"/>
              </w:rPr>
            </w:pPr>
            <w:r w:rsidRPr="009C6523">
              <w:t>10</w:t>
            </w:r>
          </w:p>
        </w:tc>
      </w:tr>
    </w:tbl>
    <w:p w14:paraId="416ACF77"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Si une plateforme d</w:t>
      </w:r>
      <w:r>
        <w:t>’</w:t>
      </w:r>
      <w:r w:rsidRPr="009C6523">
        <w:t>échange de données venait à être créée pour permettre le téléchargement en masse, qui, selon votre office, devrait héberger la plateforme?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09C5CB02" w14:textId="77777777" w:rsidTr="00CB5F56">
        <w:trPr>
          <w:trHeight w:val="315"/>
        </w:trPr>
        <w:tc>
          <w:tcPr>
            <w:tcW w:w="8075" w:type="dxa"/>
            <w:shd w:val="clear" w:color="000000" w:fill="000666"/>
            <w:noWrap/>
            <w:vAlign w:val="bottom"/>
            <w:hideMark/>
          </w:tcPr>
          <w:p w14:paraId="39A5DE06" w14:textId="77777777" w:rsidR="006278DD" w:rsidRPr="009C6523" w:rsidRDefault="006278DD" w:rsidP="00F43CAD">
            <w:pPr>
              <w:rPr>
                <w:rFonts w:eastAsia="Times New Roman"/>
                <w:b/>
                <w:bCs/>
                <w:color w:val="FFFFFF"/>
              </w:rPr>
            </w:pPr>
            <w:r w:rsidRPr="009C6523">
              <w:rPr>
                <w:b/>
                <w:color w:val="FFFFFF"/>
              </w:rPr>
              <w:t>Réponse</w:t>
            </w:r>
          </w:p>
        </w:tc>
        <w:tc>
          <w:tcPr>
            <w:tcW w:w="1280" w:type="dxa"/>
            <w:shd w:val="clear" w:color="000000" w:fill="000666"/>
            <w:noWrap/>
            <w:vAlign w:val="center"/>
            <w:hideMark/>
          </w:tcPr>
          <w:p w14:paraId="538E00E9"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5B00CD09" w14:textId="77777777" w:rsidTr="00CB5F56">
        <w:trPr>
          <w:trHeight w:val="255"/>
        </w:trPr>
        <w:tc>
          <w:tcPr>
            <w:tcW w:w="8075" w:type="dxa"/>
            <w:shd w:val="clear" w:color="auto" w:fill="auto"/>
            <w:noWrap/>
            <w:vAlign w:val="bottom"/>
            <w:hideMark/>
          </w:tcPr>
          <w:p w14:paraId="0409AF79" w14:textId="77777777" w:rsidR="006278DD" w:rsidRPr="009C6523" w:rsidRDefault="006278DD" w:rsidP="00F43CAD">
            <w:pPr>
              <w:rPr>
                <w:rFonts w:eastAsia="Times New Roman"/>
              </w:rPr>
            </w:pPr>
            <w:r w:rsidRPr="009C6523">
              <w:t>L</w:t>
            </w:r>
            <w:r>
              <w:t>’</w:t>
            </w:r>
            <w:r w:rsidRPr="009C6523">
              <w:t xml:space="preserve">OMPI </w:t>
            </w:r>
          </w:p>
        </w:tc>
        <w:tc>
          <w:tcPr>
            <w:tcW w:w="1280" w:type="dxa"/>
            <w:shd w:val="clear" w:color="auto" w:fill="auto"/>
            <w:noWrap/>
            <w:vAlign w:val="bottom"/>
            <w:hideMark/>
          </w:tcPr>
          <w:p w14:paraId="69AE33A9" w14:textId="5897BBB8" w:rsidR="006278DD" w:rsidRPr="009C6523" w:rsidRDefault="006278DD" w:rsidP="00F43CAD">
            <w:pPr>
              <w:jc w:val="right"/>
              <w:rPr>
                <w:rFonts w:eastAsia="Times New Roman"/>
              </w:rPr>
            </w:pPr>
            <w:r w:rsidRPr="009C6523">
              <w:t>2</w:t>
            </w:r>
            <w:r w:rsidR="0008326D">
              <w:t>4</w:t>
            </w:r>
          </w:p>
        </w:tc>
      </w:tr>
      <w:tr w:rsidR="006278DD" w:rsidRPr="009C6523" w14:paraId="00663D13" w14:textId="77777777" w:rsidTr="00CB5F56">
        <w:trPr>
          <w:trHeight w:val="255"/>
        </w:trPr>
        <w:tc>
          <w:tcPr>
            <w:tcW w:w="8075" w:type="dxa"/>
            <w:shd w:val="clear" w:color="auto" w:fill="auto"/>
            <w:noWrap/>
            <w:vAlign w:val="bottom"/>
            <w:hideMark/>
          </w:tcPr>
          <w:p w14:paraId="48C6BFAA" w14:textId="12EE27D3" w:rsidR="006278DD" w:rsidRPr="009C6523" w:rsidRDefault="006278DD" w:rsidP="00F43CAD">
            <w:pPr>
              <w:rPr>
                <w:rFonts w:eastAsia="Times New Roman"/>
              </w:rPr>
            </w:pPr>
            <w:r w:rsidRPr="009C6523">
              <w:t xml:space="preserve">Les offices de </w:t>
            </w:r>
            <w:r w:rsidR="0008326D">
              <w:t>propriété intellectuelle</w:t>
            </w:r>
            <w:r w:rsidRPr="009C6523">
              <w:t xml:space="preserve"> régionaux </w:t>
            </w:r>
          </w:p>
        </w:tc>
        <w:tc>
          <w:tcPr>
            <w:tcW w:w="1280" w:type="dxa"/>
            <w:shd w:val="clear" w:color="auto" w:fill="auto"/>
            <w:noWrap/>
            <w:vAlign w:val="bottom"/>
            <w:hideMark/>
          </w:tcPr>
          <w:p w14:paraId="09905053" w14:textId="77777777" w:rsidR="006278DD" w:rsidRPr="009C6523" w:rsidRDefault="006278DD" w:rsidP="00F43CAD">
            <w:pPr>
              <w:jc w:val="right"/>
              <w:rPr>
                <w:rFonts w:eastAsia="Times New Roman"/>
              </w:rPr>
            </w:pPr>
            <w:r w:rsidRPr="009C6523">
              <w:t>1</w:t>
            </w:r>
          </w:p>
        </w:tc>
      </w:tr>
      <w:tr w:rsidR="006278DD" w:rsidRPr="009C6523" w14:paraId="347F03AC" w14:textId="77777777" w:rsidTr="00CB5F56">
        <w:trPr>
          <w:trHeight w:val="255"/>
        </w:trPr>
        <w:tc>
          <w:tcPr>
            <w:tcW w:w="8075" w:type="dxa"/>
            <w:shd w:val="clear" w:color="auto" w:fill="auto"/>
            <w:noWrap/>
            <w:vAlign w:val="bottom"/>
            <w:hideMark/>
          </w:tcPr>
          <w:p w14:paraId="6D41A8DD" w14:textId="77777777" w:rsidR="006278DD" w:rsidRPr="009C6523" w:rsidRDefault="006278DD" w:rsidP="00F43CAD">
            <w:pPr>
              <w:rPr>
                <w:rFonts w:eastAsia="Times New Roman"/>
              </w:rPr>
            </w:pPr>
            <w:r w:rsidRPr="009C6523">
              <w:t xml:space="preserve">Chaque office de propriété intellectuelle </w:t>
            </w:r>
          </w:p>
        </w:tc>
        <w:tc>
          <w:tcPr>
            <w:tcW w:w="1280" w:type="dxa"/>
            <w:shd w:val="clear" w:color="auto" w:fill="auto"/>
            <w:noWrap/>
            <w:vAlign w:val="bottom"/>
            <w:hideMark/>
          </w:tcPr>
          <w:p w14:paraId="69C48DC1" w14:textId="77777777" w:rsidR="006278DD" w:rsidRPr="009C6523" w:rsidRDefault="006278DD" w:rsidP="00F43CAD">
            <w:pPr>
              <w:jc w:val="right"/>
              <w:rPr>
                <w:rFonts w:eastAsia="Times New Roman"/>
              </w:rPr>
            </w:pPr>
            <w:r w:rsidRPr="009C6523">
              <w:t>7</w:t>
            </w:r>
          </w:p>
        </w:tc>
      </w:tr>
      <w:tr w:rsidR="006278DD" w:rsidRPr="009C6523" w14:paraId="6EABA038" w14:textId="77777777" w:rsidTr="00CB5F56">
        <w:trPr>
          <w:trHeight w:val="255"/>
        </w:trPr>
        <w:tc>
          <w:tcPr>
            <w:tcW w:w="8075" w:type="dxa"/>
            <w:shd w:val="clear" w:color="auto" w:fill="auto"/>
            <w:noWrap/>
            <w:vAlign w:val="bottom"/>
            <w:hideMark/>
          </w:tcPr>
          <w:p w14:paraId="07BCC02B" w14:textId="77777777" w:rsidR="006278DD" w:rsidRPr="009C6523" w:rsidRDefault="006278DD" w:rsidP="00F43CAD">
            <w:pPr>
              <w:rPr>
                <w:rFonts w:eastAsia="Times New Roman"/>
              </w:rPr>
            </w:pPr>
            <w:r w:rsidRPr="009C6523">
              <w:t xml:space="preserve">Autre </w:t>
            </w:r>
          </w:p>
        </w:tc>
        <w:tc>
          <w:tcPr>
            <w:tcW w:w="1280" w:type="dxa"/>
            <w:shd w:val="clear" w:color="auto" w:fill="auto"/>
            <w:noWrap/>
            <w:vAlign w:val="bottom"/>
            <w:hideMark/>
          </w:tcPr>
          <w:p w14:paraId="76BA9323" w14:textId="77777777" w:rsidR="006278DD" w:rsidRPr="009C6523" w:rsidRDefault="006278DD" w:rsidP="00F43CAD">
            <w:pPr>
              <w:jc w:val="right"/>
              <w:rPr>
                <w:rFonts w:eastAsia="Times New Roman"/>
              </w:rPr>
            </w:pPr>
            <w:r w:rsidRPr="009C6523">
              <w:t>5</w:t>
            </w:r>
          </w:p>
        </w:tc>
      </w:tr>
    </w:tbl>
    <w:p w14:paraId="492E83F2" w14:textId="77777777" w:rsidR="006A31B3" w:rsidRPr="009C6523" w:rsidRDefault="006A31B3" w:rsidP="006A31B3">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Comment les données de propriété intellectuelle devraient</w:t>
      </w:r>
      <w:r>
        <w:noBreakHyphen/>
      </w:r>
      <w:r w:rsidRPr="009C6523">
        <w:t>elles être gérées, de manière centralisée ou décentralisée?</w:t>
      </w:r>
    </w:p>
    <w:p w14:paraId="1888C1A5" w14:textId="2E260586" w:rsidR="006A31B3" w:rsidRPr="009C6523" w:rsidRDefault="00C82D44" w:rsidP="006A31B3">
      <w:r w:rsidRPr="00C82D44">
        <w:rPr>
          <w:noProof/>
        </w:rPr>
        <w:drawing>
          <wp:inline distT="0" distB="0" distL="0" distR="0" wp14:anchorId="3640C34F" wp14:editId="19F6A0E5">
            <wp:extent cx="5940425" cy="2192020"/>
            <wp:effectExtent l="0" t="0" r="0" b="0"/>
            <wp:docPr id="886821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192020"/>
                    </a:xfrm>
                    <a:prstGeom prst="rect">
                      <a:avLst/>
                    </a:prstGeom>
                    <a:noFill/>
                    <a:ln>
                      <a:noFill/>
                    </a:ln>
                  </pic:spPr>
                </pic:pic>
              </a:graphicData>
            </a:graphic>
          </wp:inline>
        </w:drawing>
      </w:r>
    </w:p>
    <w:p w14:paraId="51798B8A"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 xml:space="preserve">Quelles sont les fonctionnalités que votre Office souhaiterait voir intégrées dans cette plateforme? </w:t>
      </w:r>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798BFB96" w14:textId="77777777" w:rsidTr="00CB5F56">
        <w:trPr>
          <w:trHeight w:val="315"/>
        </w:trPr>
        <w:tc>
          <w:tcPr>
            <w:tcW w:w="8075" w:type="dxa"/>
            <w:shd w:val="clear" w:color="000000" w:fill="000666"/>
            <w:noWrap/>
            <w:vAlign w:val="bottom"/>
            <w:hideMark/>
          </w:tcPr>
          <w:p w14:paraId="3EEB1A9A" w14:textId="77777777" w:rsidR="006278DD" w:rsidRPr="009C6523" w:rsidRDefault="006278DD" w:rsidP="00F43CAD">
            <w:pPr>
              <w:rPr>
                <w:rFonts w:eastAsia="Times New Roman"/>
                <w:b/>
                <w:bCs/>
                <w:color w:val="FFFFFF"/>
              </w:rPr>
            </w:pPr>
            <w:r w:rsidRPr="009C6523">
              <w:rPr>
                <w:b/>
                <w:color w:val="FFFFFF"/>
              </w:rPr>
              <w:t>Réponse</w:t>
            </w:r>
          </w:p>
        </w:tc>
        <w:tc>
          <w:tcPr>
            <w:tcW w:w="1276" w:type="dxa"/>
            <w:shd w:val="clear" w:color="000000" w:fill="000666"/>
            <w:noWrap/>
            <w:vAlign w:val="center"/>
            <w:hideMark/>
          </w:tcPr>
          <w:p w14:paraId="2D5A3ABC"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282FFA94" w14:textId="77777777" w:rsidTr="00CB5F56">
        <w:trPr>
          <w:trHeight w:val="255"/>
        </w:trPr>
        <w:tc>
          <w:tcPr>
            <w:tcW w:w="8075" w:type="dxa"/>
            <w:shd w:val="clear" w:color="auto" w:fill="auto"/>
            <w:noWrap/>
            <w:vAlign w:val="bottom"/>
            <w:hideMark/>
          </w:tcPr>
          <w:p w14:paraId="0A3F99AA" w14:textId="77777777" w:rsidR="006278DD" w:rsidRPr="009C6523" w:rsidRDefault="006278DD" w:rsidP="00F43CAD">
            <w:pPr>
              <w:rPr>
                <w:rFonts w:eastAsia="Times New Roman"/>
              </w:rPr>
            </w:pPr>
            <w:r w:rsidRPr="009C6523">
              <w:t xml:space="preserve">Téléchargement en masse </w:t>
            </w:r>
          </w:p>
        </w:tc>
        <w:tc>
          <w:tcPr>
            <w:tcW w:w="1276" w:type="dxa"/>
            <w:shd w:val="clear" w:color="auto" w:fill="auto"/>
            <w:noWrap/>
            <w:vAlign w:val="bottom"/>
            <w:hideMark/>
          </w:tcPr>
          <w:p w14:paraId="490D8EE6" w14:textId="11937FCF" w:rsidR="006278DD" w:rsidRPr="009C6523" w:rsidRDefault="006278DD" w:rsidP="00F43CAD">
            <w:pPr>
              <w:jc w:val="right"/>
              <w:rPr>
                <w:rFonts w:eastAsia="Times New Roman"/>
              </w:rPr>
            </w:pPr>
            <w:r w:rsidRPr="009C6523">
              <w:t>2</w:t>
            </w:r>
            <w:r w:rsidR="0008326D">
              <w:t>4</w:t>
            </w:r>
          </w:p>
        </w:tc>
      </w:tr>
      <w:tr w:rsidR="006278DD" w:rsidRPr="009C6523" w14:paraId="6D81399E" w14:textId="77777777" w:rsidTr="00CB5F56">
        <w:trPr>
          <w:trHeight w:val="255"/>
        </w:trPr>
        <w:tc>
          <w:tcPr>
            <w:tcW w:w="8075" w:type="dxa"/>
            <w:shd w:val="clear" w:color="auto" w:fill="auto"/>
            <w:noWrap/>
            <w:vAlign w:val="bottom"/>
            <w:hideMark/>
          </w:tcPr>
          <w:p w14:paraId="53ACBE41" w14:textId="77777777" w:rsidR="006278DD" w:rsidRPr="009C6523" w:rsidRDefault="006278DD" w:rsidP="00F43CAD">
            <w:pPr>
              <w:rPr>
                <w:rFonts w:eastAsia="Times New Roman"/>
              </w:rPr>
            </w:pPr>
            <w:r w:rsidRPr="009C6523">
              <w:t xml:space="preserve">Prise en charge de plusieurs formats de données (par exemple, convertisseur de format de données) </w:t>
            </w:r>
          </w:p>
        </w:tc>
        <w:tc>
          <w:tcPr>
            <w:tcW w:w="1276" w:type="dxa"/>
            <w:shd w:val="clear" w:color="auto" w:fill="auto"/>
            <w:noWrap/>
            <w:vAlign w:val="bottom"/>
            <w:hideMark/>
          </w:tcPr>
          <w:p w14:paraId="4C72DC7B" w14:textId="543764B4" w:rsidR="006278DD" w:rsidRPr="009C6523" w:rsidRDefault="0008326D" w:rsidP="00F43CAD">
            <w:pPr>
              <w:jc w:val="right"/>
              <w:rPr>
                <w:rFonts w:eastAsia="Times New Roman"/>
              </w:rPr>
            </w:pPr>
            <w:r>
              <w:t>20</w:t>
            </w:r>
          </w:p>
        </w:tc>
      </w:tr>
      <w:tr w:rsidR="006278DD" w:rsidRPr="009C6523" w14:paraId="05F822F9" w14:textId="77777777" w:rsidTr="00CB5F56">
        <w:trPr>
          <w:trHeight w:val="255"/>
        </w:trPr>
        <w:tc>
          <w:tcPr>
            <w:tcW w:w="8075" w:type="dxa"/>
            <w:shd w:val="clear" w:color="auto" w:fill="auto"/>
            <w:noWrap/>
            <w:vAlign w:val="bottom"/>
            <w:hideMark/>
          </w:tcPr>
          <w:p w14:paraId="118C418F" w14:textId="77777777" w:rsidR="006278DD" w:rsidRPr="009C6523" w:rsidRDefault="006278DD" w:rsidP="00F43CAD">
            <w:pPr>
              <w:rPr>
                <w:rFonts w:eastAsia="Times New Roman"/>
              </w:rPr>
            </w:pPr>
            <w:r w:rsidRPr="009C6523">
              <w:t>Textualisation par l</w:t>
            </w:r>
            <w:r>
              <w:t>’</w:t>
            </w:r>
            <w:r w:rsidRPr="009C6523">
              <w:t xml:space="preserve">administrateur de la plateforme </w:t>
            </w:r>
          </w:p>
        </w:tc>
        <w:tc>
          <w:tcPr>
            <w:tcW w:w="1276" w:type="dxa"/>
            <w:shd w:val="clear" w:color="auto" w:fill="auto"/>
            <w:noWrap/>
            <w:vAlign w:val="bottom"/>
            <w:hideMark/>
          </w:tcPr>
          <w:p w14:paraId="5D78FFBF" w14:textId="77777777" w:rsidR="006278DD" w:rsidRPr="009C6523" w:rsidRDefault="006278DD" w:rsidP="00F43CAD">
            <w:pPr>
              <w:jc w:val="right"/>
              <w:rPr>
                <w:rFonts w:eastAsia="Times New Roman"/>
              </w:rPr>
            </w:pPr>
            <w:r w:rsidRPr="009C6523">
              <w:t>13</w:t>
            </w:r>
          </w:p>
        </w:tc>
      </w:tr>
      <w:tr w:rsidR="006278DD" w:rsidRPr="009C6523" w14:paraId="3C0A6742" w14:textId="77777777" w:rsidTr="00CB5F56">
        <w:trPr>
          <w:trHeight w:val="255"/>
        </w:trPr>
        <w:tc>
          <w:tcPr>
            <w:tcW w:w="8075" w:type="dxa"/>
            <w:shd w:val="clear" w:color="auto" w:fill="auto"/>
            <w:noWrap/>
            <w:vAlign w:val="bottom"/>
            <w:hideMark/>
          </w:tcPr>
          <w:p w14:paraId="1B62631B" w14:textId="77777777" w:rsidR="006278DD" w:rsidRPr="009C6523" w:rsidRDefault="006278DD" w:rsidP="00F43CAD">
            <w:pPr>
              <w:rPr>
                <w:rFonts w:eastAsia="Times New Roman"/>
              </w:rPr>
            </w:pPr>
            <w:r w:rsidRPr="009C6523">
              <w:t>Nettoyage des données par l</w:t>
            </w:r>
            <w:r>
              <w:t>’</w:t>
            </w:r>
            <w:r w:rsidRPr="009C6523">
              <w:t xml:space="preserve">administrateur de la plateforme </w:t>
            </w:r>
          </w:p>
        </w:tc>
        <w:tc>
          <w:tcPr>
            <w:tcW w:w="1276" w:type="dxa"/>
            <w:shd w:val="clear" w:color="auto" w:fill="auto"/>
            <w:noWrap/>
            <w:vAlign w:val="bottom"/>
            <w:hideMark/>
          </w:tcPr>
          <w:p w14:paraId="6EB54AFB" w14:textId="77777777" w:rsidR="006278DD" w:rsidRPr="009C6523" w:rsidRDefault="006278DD" w:rsidP="00F43CAD">
            <w:pPr>
              <w:jc w:val="right"/>
              <w:rPr>
                <w:rFonts w:eastAsia="Times New Roman"/>
              </w:rPr>
            </w:pPr>
            <w:r w:rsidRPr="009C6523">
              <w:t>11</w:t>
            </w:r>
          </w:p>
        </w:tc>
      </w:tr>
      <w:tr w:rsidR="006278DD" w:rsidRPr="009C6523" w14:paraId="71048EFB" w14:textId="77777777" w:rsidTr="00CB5F56">
        <w:trPr>
          <w:trHeight w:val="255"/>
        </w:trPr>
        <w:tc>
          <w:tcPr>
            <w:tcW w:w="8075" w:type="dxa"/>
            <w:shd w:val="clear" w:color="auto" w:fill="auto"/>
            <w:noWrap/>
            <w:vAlign w:val="bottom"/>
            <w:hideMark/>
          </w:tcPr>
          <w:p w14:paraId="7628345A" w14:textId="77777777" w:rsidR="006278DD" w:rsidRPr="009C6523" w:rsidRDefault="006278DD" w:rsidP="00F43CAD">
            <w:pPr>
              <w:rPr>
                <w:rFonts w:eastAsia="Times New Roman"/>
              </w:rPr>
            </w:pPr>
            <w:r w:rsidRPr="009C6523">
              <w:t>Soutien de l</w:t>
            </w:r>
            <w:r>
              <w:t>’</w:t>
            </w:r>
            <w:r w:rsidRPr="009C6523">
              <w:t xml:space="preserve">application des droits de propriété intellectuelle </w:t>
            </w:r>
          </w:p>
        </w:tc>
        <w:tc>
          <w:tcPr>
            <w:tcW w:w="1276" w:type="dxa"/>
            <w:shd w:val="clear" w:color="auto" w:fill="auto"/>
            <w:noWrap/>
            <w:vAlign w:val="bottom"/>
            <w:hideMark/>
          </w:tcPr>
          <w:p w14:paraId="20C99923" w14:textId="77777777" w:rsidR="006278DD" w:rsidRPr="009C6523" w:rsidRDefault="006278DD" w:rsidP="00F43CAD">
            <w:pPr>
              <w:jc w:val="right"/>
              <w:rPr>
                <w:rFonts w:eastAsia="Times New Roman"/>
              </w:rPr>
            </w:pPr>
            <w:r w:rsidRPr="009C6523">
              <w:t>18</w:t>
            </w:r>
          </w:p>
        </w:tc>
      </w:tr>
      <w:tr w:rsidR="006278DD" w:rsidRPr="009C6523" w14:paraId="5BEFB6DB" w14:textId="77777777" w:rsidTr="00CB5F56">
        <w:trPr>
          <w:trHeight w:val="255"/>
        </w:trPr>
        <w:tc>
          <w:tcPr>
            <w:tcW w:w="8075" w:type="dxa"/>
            <w:shd w:val="clear" w:color="auto" w:fill="auto"/>
            <w:noWrap/>
            <w:vAlign w:val="bottom"/>
            <w:hideMark/>
          </w:tcPr>
          <w:p w14:paraId="56EE2706" w14:textId="77777777" w:rsidR="006278DD" w:rsidRPr="009C6523" w:rsidRDefault="006278DD" w:rsidP="00F43CAD">
            <w:pPr>
              <w:rPr>
                <w:rFonts w:eastAsia="Times New Roman"/>
              </w:rPr>
            </w:pPr>
            <w:r w:rsidRPr="009C6523">
              <w:t xml:space="preserve">Lutte contre la contrefaçon (par exemple, technologie de la chaîne de bloc) </w:t>
            </w:r>
          </w:p>
        </w:tc>
        <w:tc>
          <w:tcPr>
            <w:tcW w:w="1276" w:type="dxa"/>
            <w:shd w:val="clear" w:color="auto" w:fill="auto"/>
            <w:noWrap/>
            <w:vAlign w:val="bottom"/>
            <w:hideMark/>
          </w:tcPr>
          <w:p w14:paraId="254B7C63" w14:textId="77777777" w:rsidR="006278DD" w:rsidRPr="009C6523" w:rsidRDefault="006278DD" w:rsidP="00F43CAD">
            <w:pPr>
              <w:jc w:val="right"/>
              <w:rPr>
                <w:rFonts w:eastAsia="Times New Roman"/>
              </w:rPr>
            </w:pPr>
            <w:r w:rsidRPr="009C6523">
              <w:t>13</w:t>
            </w:r>
          </w:p>
        </w:tc>
      </w:tr>
      <w:tr w:rsidR="006278DD" w:rsidRPr="009C6523" w14:paraId="1EE4FD87" w14:textId="77777777" w:rsidTr="00CB5F56">
        <w:trPr>
          <w:trHeight w:val="255"/>
        </w:trPr>
        <w:tc>
          <w:tcPr>
            <w:tcW w:w="8075" w:type="dxa"/>
            <w:shd w:val="clear" w:color="auto" w:fill="auto"/>
            <w:noWrap/>
            <w:vAlign w:val="bottom"/>
            <w:hideMark/>
          </w:tcPr>
          <w:p w14:paraId="1646E80C" w14:textId="77777777" w:rsidR="006278DD" w:rsidRPr="009C6523" w:rsidRDefault="006278DD" w:rsidP="00F43CAD">
            <w:pPr>
              <w:rPr>
                <w:rFonts w:eastAsia="Times New Roman"/>
              </w:rPr>
            </w:pPr>
            <w:r w:rsidRPr="009C6523">
              <w:t>Restriction de l</w:t>
            </w:r>
            <w:r>
              <w:t>’</w:t>
            </w:r>
            <w:r w:rsidRPr="009C6523">
              <w:t xml:space="preserve">accès à certains utilisateurs </w:t>
            </w:r>
          </w:p>
        </w:tc>
        <w:tc>
          <w:tcPr>
            <w:tcW w:w="1276" w:type="dxa"/>
            <w:shd w:val="clear" w:color="auto" w:fill="auto"/>
            <w:noWrap/>
            <w:vAlign w:val="bottom"/>
            <w:hideMark/>
          </w:tcPr>
          <w:p w14:paraId="05B2293F" w14:textId="77777777" w:rsidR="006278DD" w:rsidRPr="009C6523" w:rsidRDefault="006278DD" w:rsidP="00F43CAD">
            <w:pPr>
              <w:jc w:val="right"/>
              <w:rPr>
                <w:rFonts w:eastAsia="Times New Roman"/>
              </w:rPr>
            </w:pPr>
            <w:r w:rsidRPr="009C6523">
              <w:t>16</w:t>
            </w:r>
          </w:p>
        </w:tc>
      </w:tr>
      <w:tr w:rsidR="006278DD" w:rsidRPr="009C6523" w14:paraId="7AF07278" w14:textId="77777777" w:rsidTr="00CB5F56">
        <w:trPr>
          <w:trHeight w:val="255"/>
        </w:trPr>
        <w:tc>
          <w:tcPr>
            <w:tcW w:w="8075" w:type="dxa"/>
            <w:shd w:val="clear" w:color="auto" w:fill="auto"/>
            <w:noWrap/>
            <w:vAlign w:val="bottom"/>
            <w:hideMark/>
          </w:tcPr>
          <w:p w14:paraId="51DEDAE4" w14:textId="77777777" w:rsidR="006278DD" w:rsidRPr="009C6523" w:rsidRDefault="006278DD" w:rsidP="00F43CAD">
            <w:pPr>
              <w:rPr>
                <w:rFonts w:eastAsia="Times New Roman"/>
              </w:rPr>
            </w:pPr>
            <w:r w:rsidRPr="009C6523">
              <w:t xml:space="preserve">Prise en charge de documents dans plusieurs langues </w:t>
            </w:r>
          </w:p>
        </w:tc>
        <w:tc>
          <w:tcPr>
            <w:tcW w:w="1276" w:type="dxa"/>
            <w:shd w:val="clear" w:color="auto" w:fill="auto"/>
            <w:noWrap/>
            <w:vAlign w:val="bottom"/>
            <w:hideMark/>
          </w:tcPr>
          <w:p w14:paraId="6A849261" w14:textId="10DDA839" w:rsidR="006278DD" w:rsidRPr="009C6523" w:rsidRDefault="0008326D" w:rsidP="00F43CAD">
            <w:pPr>
              <w:jc w:val="right"/>
              <w:rPr>
                <w:rFonts w:eastAsia="Times New Roman"/>
              </w:rPr>
            </w:pPr>
            <w:r>
              <w:t>23</w:t>
            </w:r>
          </w:p>
        </w:tc>
      </w:tr>
      <w:tr w:rsidR="006278DD" w:rsidRPr="009C6523" w14:paraId="00CCAE40" w14:textId="77777777" w:rsidTr="00CB5F56">
        <w:trPr>
          <w:trHeight w:val="255"/>
        </w:trPr>
        <w:tc>
          <w:tcPr>
            <w:tcW w:w="8075" w:type="dxa"/>
            <w:shd w:val="clear" w:color="auto" w:fill="auto"/>
            <w:noWrap/>
            <w:vAlign w:val="bottom"/>
            <w:hideMark/>
          </w:tcPr>
          <w:p w14:paraId="756460A0" w14:textId="77777777" w:rsidR="006278DD" w:rsidRPr="009C6523" w:rsidRDefault="006278DD" w:rsidP="00F43CAD">
            <w:pPr>
              <w:rPr>
                <w:rFonts w:eastAsia="Times New Roman"/>
              </w:rPr>
            </w:pPr>
            <w:r w:rsidRPr="009C6523">
              <w:t>Localisation de l</w:t>
            </w:r>
            <w:r>
              <w:t>’</w:t>
            </w:r>
            <w:r w:rsidRPr="009C6523">
              <w:t>interface utilisateur et des documents d</w:t>
            </w:r>
            <w:r>
              <w:t>’</w:t>
            </w:r>
            <w:r w:rsidRPr="009C6523">
              <w:t xml:space="preserve">assistance </w:t>
            </w:r>
          </w:p>
        </w:tc>
        <w:tc>
          <w:tcPr>
            <w:tcW w:w="1276" w:type="dxa"/>
            <w:shd w:val="clear" w:color="auto" w:fill="auto"/>
            <w:noWrap/>
            <w:vAlign w:val="bottom"/>
            <w:hideMark/>
          </w:tcPr>
          <w:p w14:paraId="570F4B68" w14:textId="77777777" w:rsidR="006278DD" w:rsidRPr="009C6523" w:rsidRDefault="006278DD" w:rsidP="00F43CAD">
            <w:pPr>
              <w:jc w:val="right"/>
              <w:rPr>
                <w:rFonts w:eastAsia="Times New Roman"/>
              </w:rPr>
            </w:pPr>
            <w:r w:rsidRPr="009C6523">
              <w:t>15</w:t>
            </w:r>
          </w:p>
        </w:tc>
      </w:tr>
      <w:tr w:rsidR="006278DD" w:rsidRPr="009C6523" w14:paraId="0DA46EE1" w14:textId="77777777" w:rsidTr="00CB5F56">
        <w:trPr>
          <w:trHeight w:val="255"/>
        </w:trPr>
        <w:tc>
          <w:tcPr>
            <w:tcW w:w="8075" w:type="dxa"/>
            <w:shd w:val="clear" w:color="auto" w:fill="auto"/>
            <w:noWrap/>
            <w:vAlign w:val="bottom"/>
            <w:hideMark/>
          </w:tcPr>
          <w:p w14:paraId="47457C14" w14:textId="77777777" w:rsidR="006278DD" w:rsidRPr="009C6523" w:rsidRDefault="006278DD" w:rsidP="00F43CAD">
            <w:pPr>
              <w:rPr>
                <w:rFonts w:eastAsia="Times New Roman"/>
              </w:rPr>
            </w:pPr>
            <w:r w:rsidRPr="009C6523">
              <w:t>Service d</w:t>
            </w:r>
            <w:r>
              <w:t>’</w:t>
            </w:r>
            <w:r w:rsidRPr="009C6523">
              <w:t xml:space="preserve">assistance en ligne ou autres manuels </w:t>
            </w:r>
          </w:p>
        </w:tc>
        <w:tc>
          <w:tcPr>
            <w:tcW w:w="1276" w:type="dxa"/>
            <w:shd w:val="clear" w:color="auto" w:fill="auto"/>
            <w:noWrap/>
            <w:vAlign w:val="bottom"/>
            <w:hideMark/>
          </w:tcPr>
          <w:p w14:paraId="13285729" w14:textId="528687F7" w:rsidR="006278DD" w:rsidRPr="009C6523" w:rsidRDefault="006278DD" w:rsidP="00F43CAD">
            <w:pPr>
              <w:jc w:val="right"/>
              <w:rPr>
                <w:rFonts w:eastAsia="Times New Roman"/>
              </w:rPr>
            </w:pPr>
            <w:r w:rsidRPr="009C6523">
              <w:t>2</w:t>
            </w:r>
            <w:r w:rsidR="0008326D">
              <w:t>2</w:t>
            </w:r>
          </w:p>
        </w:tc>
      </w:tr>
      <w:tr w:rsidR="006278DD" w:rsidRPr="009C6523" w14:paraId="63B21DFC" w14:textId="77777777" w:rsidTr="00CB5F56">
        <w:trPr>
          <w:trHeight w:val="255"/>
        </w:trPr>
        <w:tc>
          <w:tcPr>
            <w:tcW w:w="8075" w:type="dxa"/>
            <w:shd w:val="clear" w:color="auto" w:fill="auto"/>
            <w:noWrap/>
            <w:vAlign w:val="bottom"/>
            <w:hideMark/>
          </w:tcPr>
          <w:p w14:paraId="783E5CF1" w14:textId="77777777" w:rsidR="006278DD" w:rsidRPr="009C6523" w:rsidRDefault="006278DD" w:rsidP="00F43CAD">
            <w:pPr>
              <w:rPr>
                <w:rFonts w:eastAsia="Times New Roman"/>
              </w:rPr>
            </w:pPr>
            <w:r w:rsidRPr="009C6523">
              <w:t xml:space="preserve">Autre </w:t>
            </w:r>
          </w:p>
        </w:tc>
        <w:tc>
          <w:tcPr>
            <w:tcW w:w="1276" w:type="dxa"/>
            <w:shd w:val="clear" w:color="auto" w:fill="auto"/>
            <w:noWrap/>
            <w:vAlign w:val="bottom"/>
            <w:hideMark/>
          </w:tcPr>
          <w:p w14:paraId="59EFE85D" w14:textId="77777777" w:rsidR="006278DD" w:rsidRPr="009C6523" w:rsidRDefault="006278DD" w:rsidP="00F43CAD">
            <w:pPr>
              <w:jc w:val="right"/>
              <w:rPr>
                <w:rFonts w:eastAsia="Times New Roman"/>
              </w:rPr>
            </w:pPr>
            <w:r w:rsidRPr="009C6523">
              <w:t>7</w:t>
            </w:r>
          </w:p>
        </w:tc>
      </w:tr>
    </w:tbl>
    <w:p w14:paraId="43354375" w14:textId="77777777" w:rsidR="006A31B3" w:rsidRPr="009C6523" w:rsidRDefault="006A31B3" w:rsidP="006A31B3">
      <w:pPr>
        <w:spacing w:before="440" w:after="220"/>
      </w:pPr>
      <w:r w:rsidRPr="009C6523">
        <w:fldChar w:fldCharType="begin"/>
      </w:r>
      <w:r w:rsidRPr="009C6523">
        <w:instrText xml:space="preserve"> AUTONUM  </w:instrText>
      </w:r>
      <w:r w:rsidRPr="009C6523">
        <w:fldChar w:fldCharType="end"/>
      </w:r>
      <w:r w:rsidRPr="009C6523">
        <w:tab/>
        <w:t xml:space="preserve">Quelles sont les préoccupations de votre Office concernant la plateforme? </w:t>
      </w:r>
      <w:r>
        <w:t xml:space="preserve"> </w:t>
      </w:r>
      <w:r>
        <w:br/>
      </w:r>
      <w:r w:rsidRPr="009C6523">
        <w:t>(Veuillez sélectionner toutes les réponses applicables)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80"/>
      </w:tblGrid>
      <w:tr w:rsidR="006278DD" w:rsidRPr="009C6523" w14:paraId="32D3C590" w14:textId="77777777" w:rsidTr="00CB5F56">
        <w:trPr>
          <w:trHeight w:val="315"/>
        </w:trPr>
        <w:tc>
          <w:tcPr>
            <w:tcW w:w="8075" w:type="dxa"/>
            <w:shd w:val="clear" w:color="000000" w:fill="000666"/>
            <w:noWrap/>
            <w:vAlign w:val="bottom"/>
            <w:hideMark/>
          </w:tcPr>
          <w:p w14:paraId="6D69C375" w14:textId="77777777" w:rsidR="006278DD" w:rsidRPr="009C6523" w:rsidRDefault="006278DD" w:rsidP="00F43CAD">
            <w:pPr>
              <w:rPr>
                <w:rFonts w:eastAsia="Times New Roman"/>
                <w:b/>
                <w:bCs/>
                <w:color w:val="FFFFFF"/>
              </w:rPr>
            </w:pPr>
            <w:r w:rsidRPr="009C6523">
              <w:rPr>
                <w:b/>
                <w:color w:val="FFFFFF"/>
              </w:rPr>
              <w:t xml:space="preserve">Réponse </w:t>
            </w:r>
          </w:p>
        </w:tc>
        <w:tc>
          <w:tcPr>
            <w:tcW w:w="1276" w:type="dxa"/>
            <w:shd w:val="clear" w:color="000000" w:fill="000666"/>
            <w:noWrap/>
            <w:vAlign w:val="center"/>
            <w:hideMark/>
          </w:tcPr>
          <w:p w14:paraId="7376E247" w14:textId="77777777" w:rsidR="006278DD" w:rsidRPr="009C6523" w:rsidRDefault="006278DD" w:rsidP="00F43CAD">
            <w:pPr>
              <w:jc w:val="right"/>
              <w:rPr>
                <w:rFonts w:eastAsia="Times New Roman"/>
                <w:b/>
                <w:bCs/>
                <w:color w:val="FFFFFF"/>
              </w:rPr>
            </w:pPr>
            <w:r w:rsidRPr="009C6523">
              <w:rPr>
                <w:b/>
                <w:color w:val="FFFFFF"/>
              </w:rPr>
              <w:t xml:space="preserve">Décompte </w:t>
            </w:r>
          </w:p>
        </w:tc>
      </w:tr>
      <w:tr w:rsidR="006278DD" w:rsidRPr="009C6523" w14:paraId="1579089E" w14:textId="77777777" w:rsidTr="00CB5F56">
        <w:trPr>
          <w:trHeight w:val="255"/>
        </w:trPr>
        <w:tc>
          <w:tcPr>
            <w:tcW w:w="8075" w:type="dxa"/>
            <w:shd w:val="clear" w:color="auto" w:fill="auto"/>
            <w:noWrap/>
            <w:vAlign w:val="bottom"/>
            <w:hideMark/>
          </w:tcPr>
          <w:p w14:paraId="014F0440" w14:textId="77777777" w:rsidR="006278DD" w:rsidRPr="009C6523" w:rsidRDefault="006278DD" w:rsidP="00F43CAD">
            <w:pPr>
              <w:rPr>
                <w:rFonts w:eastAsia="Times New Roman"/>
              </w:rPr>
            </w:pPr>
            <w:r w:rsidRPr="009C6523">
              <w:t xml:space="preserve">Sécurité </w:t>
            </w:r>
          </w:p>
        </w:tc>
        <w:tc>
          <w:tcPr>
            <w:tcW w:w="1276" w:type="dxa"/>
            <w:shd w:val="clear" w:color="auto" w:fill="auto"/>
            <w:noWrap/>
            <w:vAlign w:val="bottom"/>
            <w:hideMark/>
          </w:tcPr>
          <w:p w14:paraId="1B07CE10" w14:textId="77777777" w:rsidR="006278DD" w:rsidRPr="009C6523" w:rsidRDefault="006278DD" w:rsidP="00F43CAD">
            <w:pPr>
              <w:jc w:val="right"/>
              <w:rPr>
                <w:rFonts w:eastAsia="Times New Roman"/>
              </w:rPr>
            </w:pPr>
            <w:r w:rsidRPr="009C6523">
              <w:t>29</w:t>
            </w:r>
          </w:p>
        </w:tc>
      </w:tr>
      <w:tr w:rsidR="006278DD" w:rsidRPr="009C6523" w14:paraId="0EF2CAD6" w14:textId="77777777" w:rsidTr="00CB5F56">
        <w:trPr>
          <w:trHeight w:val="255"/>
        </w:trPr>
        <w:tc>
          <w:tcPr>
            <w:tcW w:w="8075" w:type="dxa"/>
            <w:shd w:val="clear" w:color="auto" w:fill="auto"/>
            <w:noWrap/>
            <w:vAlign w:val="bottom"/>
            <w:hideMark/>
          </w:tcPr>
          <w:p w14:paraId="5F4C4FD7" w14:textId="77777777" w:rsidR="006278DD" w:rsidRPr="009C6523" w:rsidRDefault="006278DD" w:rsidP="00F43CAD">
            <w:pPr>
              <w:rPr>
                <w:rFonts w:eastAsia="Times New Roman"/>
              </w:rPr>
            </w:pPr>
            <w:r w:rsidRPr="009C6523">
              <w:t xml:space="preserve">Coût </w:t>
            </w:r>
          </w:p>
        </w:tc>
        <w:tc>
          <w:tcPr>
            <w:tcW w:w="1276" w:type="dxa"/>
            <w:shd w:val="clear" w:color="auto" w:fill="auto"/>
            <w:noWrap/>
            <w:vAlign w:val="bottom"/>
            <w:hideMark/>
          </w:tcPr>
          <w:p w14:paraId="493B9C95" w14:textId="77777777" w:rsidR="006278DD" w:rsidRPr="009C6523" w:rsidRDefault="006278DD" w:rsidP="00F43CAD">
            <w:pPr>
              <w:jc w:val="right"/>
              <w:rPr>
                <w:rFonts w:eastAsia="Times New Roman"/>
              </w:rPr>
            </w:pPr>
            <w:r w:rsidRPr="009C6523">
              <w:t>29</w:t>
            </w:r>
          </w:p>
        </w:tc>
      </w:tr>
      <w:tr w:rsidR="006278DD" w:rsidRPr="009C6523" w14:paraId="4A6119A1" w14:textId="77777777" w:rsidTr="00CB5F56">
        <w:trPr>
          <w:trHeight w:val="255"/>
        </w:trPr>
        <w:tc>
          <w:tcPr>
            <w:tcW w:w="8075" w:type="dxa"/>
            <w:shd w:val="clear" w:color="auto" w:fill="auto"/>
            <w:noWrap/>
            <w:vAlign w:val="bottom"/>
            <w:hideMark/>
          </w:tcPr>
          <w:p w14:paraId="135C2AE4" w14:textId="77777777" w:rsidR="006278DD" w:rsidRPr="009C6523" w:rsidRDefault="006278DD" w:rsidP="00F43CAD">
            <w:pPr>
              <w:rPr>
                <w:rFonts w:eastAsia="Times New Roman"/>
              </w:rPr>
            </w:pPr>
            <w:r w:rsidRPr="009C6523">
              <w:t xml:space="preserve">Temps </w:t>
            </w:r>
          </w:p>
        </w:tc>
        <w:tc>
          <w:tcPr>
            <w:tcW w:w="1276" w:type="dxa"/>
            <w:shd w:val="clear" w:color="auto" w:fill="auto"/>
            <w:noWrap/>
            <w:vAlign w:val="bottom"/>
            <w:hideMark/>
          </w:tcPr>
          <w:p w14:paraId="0865F47D" w14:textId="39D8E4EB" w:rsidR="006278DD" w:rsidRPr="009C6523" w:rsidRDefault="006278DD" w:rsidP="00F43CAD">
            <w:pPr>
              <w:jc w:val="right"/>
              <w:rPr>
                <w:rFonts w:eastAsia="Times New Roman"/>
              </w:rPr>
            </w:pPr>
            <w:r w:rsidRPr="009C6523">
              <w:t>2</w:t>
            </w:r>
            <w:r w:rsidR="0008326D">
              <w:t>6</w:t>
            </w:r>
          </w:p>
        </w:tc>
      </w:tr>
      <w:tr w:rsidR="006278DD" w:rsidRPr="009C6523" w14:paraId="5299C63B" w14:textId="77777777" w:rsidTr="00CB5F56">
        <w:trPr>
          <w:trHeight w:val="255"/>
        </w:trPr>
        <w:tc>
          <w:tcPr>
            <w:tcW w:w="8075" w:type="dxa"/>
            <w:shd w:val="clear" w:color="auto" w:fill="auto"/>
            <w:noWrap/>
            <w:vAlign w:val="bottom"/>
            <w:hideMark/>
          </w:tcPr>
          <w:p w14:paraId="0A211480" w14:textId="77777777" w:rsidR="006278DD" w:rsidRPr="009C6523" w:rsidRDefault="006278DD" w:rsidP="00F43CAD">
            <w:pPr>
              <w:rPr>
                <w:rFonts w:eastAsia="Times New Roman"/>
              </w:rPr>
            </w:pPr>
            <w:r w:rsidRPr="009C6523">
              <w:t xml:space="preserve">Autre </w:t>
            </w:r>
          </w:p>
        </w:tc>
        <w:tc>
          <w:tcPr>
            <w:tcW w:w="1276" w:type="dxa"/>
            <w:shd w:val="clear" w:color="auto" w:fill="auto"/>
            <w:noWrap/>
            <w:vAlign w:val="bottom"/>
            <w:hideMark/>
          </w:tcPr>
          <w:p w14:paraId="7EC12447" w14:textId="77777777" w:rsidR="006278DD" w:rsidRPr="009C6523" w:rsidRDefault="006278DD" w:rsidP="00F43CAD">
            <w:pPr>
              <w:jc w:val="right"/>
              <w:rPr>
                <w:rFonts w:eastAsia="Times New Roman"/>
              </w:rPr>
            </w:pPr>
            <w:r w:rsidRPr="009C6523">
              <w:t>5</w:t>
            </w:r>
          </w:p>
        </w:tc>
      </w:tr>
    </w:tbl>
    <w:p w14:paraId="7056AACF"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Parmi les “solutions proposées” qui figurent dans la proposition de synthèse, quelles sont celles que vous considérez comme importantes?</w:t>
      </w:r>
      <w:r>
        <w:br/>
      </w:r>
      <w:r w:rsidRPr="009C6523">
        <w:t>(Veuillez sélectionner toutes les réponses applicables et préciser les raisons, le cas échéant)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560"/>
      </w:tblGrid>
      <w:tr w:rsidR="006278DD" w:rsidRPr="009C6523" w14:paraId="49A30FAC" w14:textId="77777777" w:rsidTr="00CB5F56">
        <w:trPr>
          <w:trHeight w:val="315"/>
        </w:trPr>
        <w:tc>
          <w:tcPr>
            <w:tcW w:w="7933" w:type="dxa"/>
            <w:shd w:val="clear" w:color="000000" w:fill="000666"/>
            <w:noWrap/>
            <w:vAlign w:val="bottom"/>
            <w:hideMark/>
          </w:tcPr>
          <w:p w14:paraId="47E3BE2F" w14:textId="77777777" w:rsidR="006278DD" w:rsidRPr="009C6523" w:rsidRDefault="006278DD" w:rsidP="00CB5F56">
            <w:pPr>
              <w:keepNext/>
              <w:rPr>
                <w:rFonts w:eastAsia="Times New Roman"/>
                <w:b/>
                <w:bCs/>
                <w:color w:val="FFFFFF"/>
              </w:rPr>
            </w:pPr>
            <w:r w:rsidRPr="009C6523">
              <w:rPr>
                <w:b/>
                <w:color w:val="FFFFFF"/>
              </w:rPr>
              <w:t xml:space="preserve">Réponse </w:t>
            </w:r>
          </w:p>
        </w:tc>
        <w:tc>
          <w:tcPr>
            <w:tcW w:w="1560" w:type="dxa"/>
            <w:shd w:val="clear" w:color="000000" w:fill="000666"/>
            <w:noWrap/>
            <w:vAlign w:val="center"/>
            <w:hideMark/>
          </w:tcPr>
          <w:p w14:paraId="3EE74732" w14:textId="77777777" w:rsidR="006278DD" w:rsidRPr="009C6523" w:rsidRDefault="006278DD" w:rsidP="00CB5F56">
            <w:pPr>
              <w:keepNext/>
              <w:rPr>
                <w:rFonts w:eastAsia="Times New Roman"/>
                <w:b/>
                <w:bCs/>
                <w:color w:val="FFFFFF"/>
              </w:rPr>
            </w:pPr>
            <w:r w:rsidRPr="009C6523">
              <w:rPr>
                <w:b/>
                <w:color w:val="FFFFFF"/>
              </w:rPr>
              <w:t xml:space="preserve">Décompte </w:t>
            </w:r>
          </w:p>
        </w:tc>
      </w:tr>
      <w:tr w:rsidR="006278DD" w:rsidRPr="009C6523" w14:paraId="2C203C51" w14:textId="77777777" w:rsidTr="00CB5F56">
        <w:trPr>
          <w:trHeight w:val="255"/>
        </w:trPr>
        <w:tc>
          <w:tcPr>
            <w:tcW w:w="7933" w:type="dxa"/>
            <w:shd w:val="clear" w:color="auto" w:fill="auto"/>
            <w:noWrap/>
            <w:vAlign w:val="bottom"/>
            <w:hideMark/>
          </w:tcPr>
          <w:p w14:paraId="0F9D1068" w14:textId="77777777" w:rsidR="006278DD" w:rsidRPr="009C6523" w:rsidRDefault="006278DD" w:rsidP="00F43CAD">
            <w:pPr>
              <w:spacing w:after="240"/>
              <w:rPr>
                <w:rFonts w:eastAsia="Times New Roman"/>
              </w:rPr>
            </w:pPr>
            <w:r w:rsidRPr="009C6523">
              <w:t>Élaborer et appliquer une norme prescrivant les critères recommandés à un tel niveau pour la fourniture de données relatives à la propriété intellectuelle, notamment l</w:t>
            </w:r>
            <w:r>
              <w:t>’</w:t>
            </w:r>
            <w:r w:rsidRPr="009C6523">
              <w:t>échange de données par les offices de propriété intellectuelle avec le public et avec d</w:t>
            </w:r>
            <w:r>
              <w:t>’</w:t>
            </w:r>
            <w:r w:rsidRPr="009C6523">
              <w:t xml:space="preserve">autres offices </w:t>
            </w:r>
          </w:p>
        </w:tc>
        <w:tc>
          <w:tcPr>
            <w:tcW w:w="1560" w:type="dxa"/>
            <w:shd w:val="clear" w:color="auto" w:fill="auto"/>
            <w:noWrap/>
            <w:vAlign w:val="bottom"/>
            <w:hideMark/>
          </w:tcPr>
          <w:p w14:paraId="4C9FDE4E" w14:textId="465C9288" w:rsidR="006278DD" w:rsidRPr="009C6523" w:rsidRDefault="006278DD" w:rsidP="00F43CAD">
            <w:pPr>
              <w:spacing w:after="240"/>
              <w:jc w:val="right"/>
              <w:rPr>
                <w:rFonts w:eastAsia="Times New Roman"/>
              </w:rPr>
            </w:pPr>
            <w:r w:rsidRPr="009C6523">
              <w:t>2</w:t>
            </w:r>
            <w:r w:rsidR="0008326D">
              <w:t>2</w:t>
            </w:r>
          </w:p>
        </w:tc>
      </w:tr>
      <w:tr w:rsidR="006278DD" w:rsidRPr="009C6523" w14:paraId="1FE8E816" w14:textId="77777777" w:rsidTr="00CB5F56">
        <w:trPr>
          <w:trHeight w:val="255"/>
        </w:trPr>
        <w:tc>
          <w:tcPr>
            <w:tcW w:w="7933" w:type="dxa"/>
            <w:shd w:val="clear" w:color="auto" w:fill="auto"/>
            <w:noWrap/>
            <w:vAlign w:val="bottom"/>
            <w:hideMark/>
          </w:tcPr>
          <w:p w14:paraId="6BB6AB11" w14:textId="77777777" w:rsidR="006278DD" w:rsidRPr="009C6523" w:rsidRDefault="006278DD"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de nettoyage des données adressées à l</w:t>
            </w:r>
            <w:r>
              <w:t>’</w:t>
            </w:r>
            <w:r w:rsidRPr="009C6523">
              <w:t xml:space="preserve">autorité dotée du pouvoir de correction et les réponses de cette autorité ne peuvent être partagées que par des personnes autorisées, et utiliser ce forum au sein des offices de propriété intellectuelle recevant des données fournies par le pays dont relève ladite autorité </w:t>
            </w:r>
          </w:p>
        </w:tc>
        <w:tc>
          <w:tcPr>
            <w:tcW w:w="1560" w:type="dxa"/>
            <w:shd w:val="clear" w:color="auto" w:fill="auto"/>
            <w:noWrap/>
            <w:vAlign w:val="bottom"/>
            <w:hideMark/>
          </w:tcPr>
          <w:p w14:paraId="3FD31567" w14:textId="77777777" w:rsidR="006278DD" w:rsidRPr="009C6523" w:rsidRDefault="006278DD" w:rsidP="00F43CAD">
            <w:pPr>
              <w:spacing w:after="240"/>
              <w:jc w:val="right"/>
              <w:rPr>
                <w:rFonts w:eastAsia="Times New Roman"/>
              </w:rPr>
            </w:pPr>
            <w:r w:rsidRPr="009C6523">
              <w:t>16</w:t>
            </w:r>
          </w:p>
        </w:tc>
      </w:tr>
      <w:tr w:rsidR="006278DD" w:rsidRPr="009C6523" w14:paraId="3CC3B6F5" w14:textId="77777777" w:rsidTr="00CB5F56">
        <w:trPr>
          <w:trHeight w:val="255"/>
        </w:trPr>
        <w:tc>
          <w:tcPr>
            <w:tcW w:w="7933" w:type="dxa"/>
            <w:shd w:val="clear" w:color="auto" w:fill="auto"/>
            <w:noWrap/>
            <w:vAlign w:val="bottom"/>
            <w:hideMark/>
          </w:tcPr>
          <w:p w14:paraId="451C5B66" w14:textId="77777777" w:rsidR="006278DD" w:rsidRPr="009C6523" w:rsidRDefault="006278DD" w:rsidP="00F43CAD">
            <w:pPr>
              <w:spacing w:after="240"/>
              <w:rPr>
                <w:rFonts w:eastAsia="Times New Roman"/>
              </w:rPr>
            </w:pPr>
            <w:r w:rsidRPr="009C6523">
              <w:t>Mettre au point et utiliser une plateforme mondiale de données qui servira de centre d</w:t>
            </w:r>
            <w:r>
              <w:t>’</w:t>
            </w:r>
            <w:r w:rsidRPr="009C6523">
              <w:t xml:space="preserve">échange de données </w:t>
            </w:r>
          </w:p>
        </w:tc>
        <w:tc>
          <w:tcPr>
            <w:tcW w:w="1560" w:type="dxa"/>
            <w:shd w:val="clear" w:color="auto" w:fill="auto"/>
            <w:noWrap/>
            <w:vAlign w:val="bottom"/>
            <w:hideMark/>
          </w:tcPr>
          <w:p w14:paraId="397E4902" w14:textId="66C2B1D2" w:rsidR="006278DD" w:rsidRPr="009C6523" w:rsidRDefault="006278DD" w:rsidP="00F43CAD">
            <w:pPr>
              <w:spacing w:after="240"/>
              <w:jc w:val="right"/>
              <w:rPr>
                <w:rFonts w:eastAsia="Times New Roman"/>
              </w:rPr>
            </w:pPr>
            <w:r w:rsidRPr="009C6523">
              <w:t>2</w:t>
            </w:r>
            <w:r w:rsidR="0008326D">
              <w:t>5</w:t>
            </w:r>
          </w:p>
        </w:tc>
      </w:tr>
      <w:tr w:rsidR="006278DD" w:rsidRPr="009C6523" w14:paraId="383A972A" w14:textId="77777777" w:rsidTr="00CB5F56">
        <w:trPr>
          <w:trHeight w:val="255"/>
        </w:trPr>
        <w:tc>
          <w:tcPr>
            <w:tcW w:w="7933" w:type="dxa"/>
            <w:shd w:val="clear" w:color="auto" w:fill="auto"/>
            <w:noWrap/>
            <w:vAlign w:val="bottom"/>
            <w:hideMark/>
          </w:tcPr>
          <w:p w14:paraId="3B4E97B1" w14:textId="77777777" w:rsidR="006278DD" w:rsidRPr="009C6523" w:rsidRDefault="006278DD" w:rsidP="00F43CAD">
            <w:pPr>
              <w:spacing w:after="240"/>
              <w:rPr>
                <w:rFonts w:eastAsia="Times New Roman"/>
              </w:rPr>
            </w:pPr>
            <w:r w:rsidRPr="009C6523">
              <w:t>Recueillir et partager les pratiques recommandées pour l</w:t>
            </w:r>
            <w:r>
              <w:t>’</w:t>
            </w:r>
            <w:r w:rsidRPr="009C6523">
              <w:t xml:space="preserve">échange de données </w:t>
            </w:r>
          </w:p>
        </w:tc>
        <w:tc>
          <w:tcPr>
            <w:tcW w:w="1560" w:type="dxa"/>
            <w:shd w:val="clear" w:color="auto" w:fill="auto"/>
            <w:noWrap/>
            <w:vAlign w:val="bottom"/>
            <w:hideMark/>
          </w:tcPr>
          <w:p w14:paraId="0DDB7C42" w14:textId="77777777" w:rsidR="006278DD" w:rsidRPr="009C6523" w:rsidRDefault="006278DD" w:rsidP="00F43CAD">
            <w:pPr>
              <w:spacing w:after="240"/>
              <w:jc w:val="right"/>
              <w:rPr>
                <w:rFonts w:eastAsia="Times New Roman"/>
              </w:rPr>
            </w:pPr>
            <w:r w:rsidRPr="009C6523">
              <w:t>23</w:t>
            </w:r>
          </w:p>
        </w:tc>
      </w:tr>
    </w:tbl>
    <w:p w14:paraId="3AC60006"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 xml:space="preserve">Parmi les solutions proposées dans la proposition de synthèse, quelles sont celles qui concernent votre office? </w:t>
      </w:r>
      <w:r>
        <w:t xml:space="preserve"> </w:t>
      </w:r>
      <w:r>
        <w:br/>
      </w:r>
      <w:r w:rsidRPr="009C6523">
        <w:t>(Veuillez sélectionner toutes les réponses applicables et préciser les raisons, le cas échéant)</w:t>
      </w:r>
    </w:p>
    <w:tbl>
      <w:tblPr>
        <w:tblW w:w="9498" w:type="dxa"/>
        <w:tblLook w:val="04A0" w:firstRow="1" w:lastRow="0" w:firstColumn="1" w:lastColumn="0" w:noHBand="0" w:noVBand="1"/>
      </w:tblPr>
      <w:tblGrid>
        <w:gridCol w:w="7938"/>
        <w:gridCol w:w="1560"/>
      </w:tblGrid>
      <w:tr w:rsidR="006278DD" w:rsidRPr="009C6523" w14:paraId="27039ABE" w14:textId="77777777" w:rsidTr="00CB5F56">
        <w:trPr>
          <w:trHeight w:val="315"/>
        </w:trPr>
        <w:tc>
          <w:tcPr>
            <w:tcW w:w="7938" w:type="dxa"/>
            <w:tcBorders>
              <w:top w:val="nil"/>
              <w:left w:val="nil"/>
              <w:bottom w:val="single" w:sz="4" w:space="0" w:color="auto"/>
              <w:right w:val="nil"/>
            </w:tcBorders>
            <w:shd w:val="clear" w:color="000000" w:fill="000666"/>
            <w:noWrap/>
            <w:vAlign w:val="bottom"/>
            <w:hideMark/>
          </w:tcPr>
          <w:p w14:paraId="58FBB0E2" w14:textId="77777777" w:rsidR="006278DD" w:rsidRPr="009C6523" w:rsidRDefault="006278DD" w:rsidP="00F43CAD">
            <w:pPr>
              <w:keepNext/>
              <w:keepLines/>
              <w:rPr>
                <w:rFonts w:eastAsia="Times New Roman"/>
                <w:b/>
                <w:bCs/>
                <w:color w:val="FFFFFF"/>
              </w:rPr>
            </w:pPr>
            <w:r w:rsidRPr="009C6523">
              <w:rPr>
                <w:b/>
                <w:color w:val="FFFFFF"/>
              </w:rPr>
              <w:t>Réponse</w:t>
            </w:r>
          </w:p>
        </w:tc>
        <w:tc>
          <w:tcPr>
            <w:tcW w:w="1560" w:type="dxa"/>
            <w:tcBorders>
              <w:top w:val="nil"/>
              <w:left w:val="nil"/>
              <w:bottom w:val="single" w:sz="4" w:space="0" w:color="auto"/>
              <w:right w:val="nil"/>
            </w:tcBorders>
            <w:shd w:val="clear" w:color="000000" w:fill="000666"/>
            <w:noWrap/>
            <w:vAlign w:val="center"/>
            <w:hideMark/>
          </w:tcPr>
          <w:p w14:paraId="696D73E2" w14:textId="77777777" w:rsidR="006278DD" w:rsidRPr="009C6523" w:rsidRDefault="006278DD" w:rsidP="00F43CAD">
            <w:pPr>
              <w:keepNext/>
              <w:keepLines/>
              <w:rPr>
                <w:rFonts w:eastAsia="Times New Roman"/>
                <w:b/>
                <w:bCs/>
                <w:color w:val="FFFFFF"/>
              </w:rPr>
            </w:pPr>
            <w:r w:rsidRPr="009C6523">
              <w:rPr>
                <w:b/>
                <w:color w:val="FFFFFF"/>
              </w:rPr>
              <w:t xml:space="preserve">Décompte </w:t>
            </w:r>
          </w:p>
        </w:tc>
      </w:tr>
      <w:tr w:rsidR="006278DD" w:rsidRPr="009C6523" w14:paraId="6BFA0659"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253E" w14:textId="77777777" w:rsidR="006278DD" w:rsidRPr="009C6523" w:rsidRDefault="006278DD" w:rsidP="00F43CAD">
            <w:pPr>
              <w:keepNext/>
              <w:keepLines/>
              <w:spacing w:after="240"/>
              <w:rPr>
                <w:rFonts w:eastAsia="Times New Roman"/>
              </w:rPr>
            </w:pPr>
            <w:r w:rsidRPr="009C6523">
              <w:t>Élaborer et appliquer une norme prescrivant les critères recommandés à un tel niveau pour la fourniture de données relatives à la propriété intellectuelle, notamment l</w:t>
            </w:r>
            <w:r>
              <w:t>’</w:t>
            </w:r>
            <w:r w:rsidRPr="009C6523">
              <w:t>échange de données par les offices de propriété intellectuelle avec le public et avec d</w:t>
            </w:r>
            <w:r>
              <w:t>’</w:t>
            </w:r>
            <w:r w:rsidRPr="009C6523">
              <w:t xml:space="preserve">autres offices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398A" w14:textId="09997E63" w:rsidR="006278DD" w:rsidRPr="009C6523" w:rsidRDefault="006278DD" w:rsidP="00F43CAD">
            <w:pPr>
              <w:keepNext/>
              <w:keepLines/>
              <w:spacing w:after="240"/>
              <w:jc w:val="right"/>
              <w:rPr>
                <w:rFonts w:eastAsia="Times New Roman"/>
              </w:rPr>
            </w:pPr>
            <w:r w:rsidRPr="009C6523">
              <w:t>1</w:t>
            </w:r>
            <w:r w:rsidR="0008326D">
              <w:t>7</w:t>
            </w:r>
          </w:p>
        </w:tc>
      </w:tr>
      <w:tr w:rsidR="006278DD" w:rsidRPr="009C6523" w14:paraId="780C42BE"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26C68" w14:textId="77777777" w:rsidR="006278DD" w:rsidRPr="009C6523" w:rsidRDefault="006278DD"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de nettoyage des données adressées à l</w:t>
            </w:r>
            <w:r>
              <w:t>’</w:t>
            </w:r>
            <w:r w:rsidRPr="009C6523">
              <w:t xml:space="preserve">autorité dotée du pouvoir de correction et les réponses de cette autorité ne peuvent être partagées que par des personnes autorisées, et utiliser ce forum au sein des offices de propriété intellectuelle recevant des données fournies par le pays dont relève ladite autorité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7097" w14:textId="77777777" w:rsidR="006278DD" w:rsidRPr="009C6523" w:rsidRDefault="006278DD" w:rsidP="00F43CAD">
            <w:pPr>
              <w:spacing w:after="240"/>
              <w:jc w:val="right"/>
              <w:rPr>
                <w:rFonts w:eastAsia="Times New Roman"/>
              </w:rPr>
            </w:pPr>
            <w:r w:rsidRPr="009C6523">
              <w:t>9</w:t>
            </w:r>
          </w:p>
        </w:tc>
      </w:tr>
      <w:tr w:rsidR="006278DD" w:rsidRPr="009C6523" w14:paraId="24A53F5C"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76D3" w14:textId="77777777" w:rsidR="006278DD" w:rsidRPr="009C6523" w:rsidRDefault="006278DD" w:rsidP="00F43CAD">
            <w:pPr>
              <w:spacing w:after="240"/>
              <w:rPr>
                <w:rFonts w:eastAsia="Times New Roman"/>
              </w:rPr>
            </w:pPr>
            <w:r w:rsidRPr="009C6523">
              <w:t>Mettre au point et utiliser une plateforme mondiale de données qui servira de centre d</w:t>
            </w:r>
            <w:r>
              <w:t>’</w:t>
            </w:r>
            <w:r w:rsidRPr="009C6523">
              <w:t xml:space="preserve">échange de données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E9209" w14:textId="77777777" w:rsidR="006278DD" w:rsidRPr="009C6523" w:rsidRDefault="006278DD" w:rsidP="00F43CAD">
            <w:pPr>
              <w:spacing w:after="240"/>
              <w:jc w:val="right"/>
              <w:rPr>
                <w:rFonts w:eastAsia="Times New Roman"/>
              </w:rPr>
            </w:pPr>
            <w:r w:rsidRPr="009C6523">
              <w:t>18</w:t>
            </w:r>
          </w:p>
        </w:tc>
      </w:tr>
      <w:tr w:rsidR="006278DD" w:rsidRPr="009C6523" w14:paraId="1F2D9380" w14:textId="77777777" w:rsidTr="00CB5F56">
        <w:trPr>
          <w:trHeight w:val="255"/>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C68F6" w14:textId="77777777" w:rsidR="006278DD" w:rsidRPr="009C6523" w:rsidRDefault="006278DD" w:rsidP="00F43CAD">
            <w:pPr>
              <w:spacing w:after="240"/>
              <w:rPr>
                <w:rFonts w:eastAsia="Times New Roman"/>
              </w:rPr>
            </w:pPr>
            <w:r w:rsidRPr="009C6523">
              <w:t>Recueillir et partager les pratiques recommandées pour l</w:t>
            </w:r>
            <w:r>
              <w:t>’</w:t>
            </w:r>
            <w:r w:rsidRPr="009C6523">
              <w:t>échange de données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AB34E" w14:textId="77777777" w:rsidR="006278DD" w:rsidRPr="009C6523" w:rsidRDefault="006278DD" w:rsidP="00F43CAD">
            <w:pPr>
              <w:spacing w:after="240"/>
              <w:jc w:val="right"/>
              <w:rPr>
                <w:rFonts w:eastAsia="Times New Roman"/>
              </w:rPr>
            </w:pPr>
            <w:r w:rsidRPr="009C6523">
              <w:t>18</w:t>
            </w:r>
          </w:p>
        </w:tc>
      </w:tr>
    </w:tbl>
    <w:p w14:paraId="32805903" w14:textId="77777777" w:rsidR="006A31B3" w:rsidRPr="009C6523" w:rsidRDefault="006A31B3" w:rsidP="00CB5F56">
      <w:pPr>
        <w:keepNext/>
        <w:keepLines/>
        <w:spacing w:before="440" w:after="220"/>
      </w:pPr>
      <w:r w:rsidRPr="009C6523">
        <w:lastRenderedPageBreak/>
        <w:fldChar w:fldCharType="begin"/>
      </w:r>
      <w:r w:rsidRPr="009C6523">
        <w:instrText xml:space="preserve"> AUTONUM  </w:instrText>
      </w:r>
      <w:r w:rsidRPr="009C6523">
        <w:fldChar w:fldCharType="end"/>
      </w:r>
      <w:r w:rsidRPr="009C6523">
        <w:tab/>
        <w:t>Quelle priorité votre office accorde</w:t>
      </w:r>
      <w:r>
        <w:noBreakHyphen/>
      </w:r>
      <w:r w:rsidRPr="009C6523">
        <w:t>t</w:t>
      </w:r>
      <w:r>
        <w:noBreakHyphen/>
      </w:r>
      <w:r w:rsidRPr="009C6523">
        <w:t>il aux tâches énumérées ci</w:t>
      </w:r>
      <w:r>
        <w:noBreakHyphen/>
      </w:r>
      <w:r w:rsidRPr="009C6523">
        <w:t>dessous dans le cadre de la proposition de synthèse?</w:t>
      </w:r>
      <w:r>
        <w:br/>
      </w:r>
      <w:r w:rsidRPr="009C6523">
        <w:t>(Veuillez les numéroter dans l</w:t>
      </w:r>
      <w:r>
        <w:t>’</w:t>
      </w:r>
      <w:r w:rsidRPr="009C6523">
        <w:t xml:space="preserve">ordre décroissant, “1” étant la priorité la plus élevée) </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1980"/>
      </w:tblGrid>
      <w:tr w:rsidR="006A31B3" w:rsidRPr="009C6523" w14:paraId="2B8B03E1" w14:textId="77777777" w:rsidTr="00F43CAD">
        <w:trPr>
          <w:trHeight w:val="315"/>
        </w:trPr>
        <w:tc>
          <w:tcPr>
            <w:tcW w:w="7303" w:type="dxa"/>
            <w:shd w:val="clear" w:color="000000" w:fill="000666"/>
            <w:noWrap/>
            <w:vAlign w:val="bottom"/>
            <w:hideMark/>
          </w:tcPr>
          <w:p w14:paraId="00E394D2" w14:textId="77777777" w:rsidR="006A31B3" w:rsidRPr="009C6523" w:rsidRDefault="006A31B3" w:rsidP="00CB5F56">
            <w:pPr>
              <w:keepNext/>
              <w:keepLines/>
              <w:rPr>
                <w:rFonts w:eastAsia="Times New Roman"/>
                <w:b/>
                <w:bCs/>
                <w:color w:val="FFFFFF"/>
              </w:rPr>
            </w:pPr>
            <w:r w:rsidRPr="009C6523">
              <w:rPr>
                <w:b/>
                <w:color w:val="FFFFFF"/>
              </w:rPr>
              <w:t xml:space="preserve">Solution </w:t>
            </w:r>
          </w:p>
        </w:tc>
        <w:tc>
          <w:tcPr>
            <w:tcW w:w="1980" w:type="dxa"/>
            <w:shd w:val="clear" w:color="000000" w:fill="000666"/>
            <w:noWrap/>
            <w:vAlign w:val="bottom"/>
            <w:hideMark/>
          </w:tcPr>
          <w:p w14:paraId="35D0EFC4" w14:textId="77777777" w:rsidR="006A31B3" w:rsidRPr="009C6523" w:rsidRDefault="006A31B3" w:rsidP="00CB5F56">
            <w:pPr>
              <w:keepNext/>
              <w:keepLines/>
              <w:rPr>
                <w:rFonts w:eastAsia="Times New Roman"/>
                <w:b/>
                <w:bCs/>
                <w:color w:val="FFFFFF"/>
              </w:rPr>
            </w:pPr>
            <w:r w:rsidRPr="009C6523">
              <w:rPr>
                <w:b/>
                <w:color w:val="FFFFFF"/>
              </w:rPr>
              <w:t xml:space="preserve">Classement général </w:t>
            </w:r>
          </w:p>
        </w:tc>
      </w:tr>
      <w:tr w:rsidR="006A31B3" w:rsidRPr="009C6523" w14:paraId="42F532FC" w14:textId="77777777" w:rsidTr="00F43CAD">
        <w:trPr>
          <w:trHeight w:val="255"/>
        </w:trPr>
        <w:tc>
          <w:tcPr>
            <w:tcW w:w="7303" w:type="dxa"/>
            <w:shd w:val="clear" w:color="auto" w:fill="auto"/>
            <w:noWrap/>
            <w:vAlign w:val="bottom"/>
            <w:hideMark/>
          </w:tcPr>
          <w:p w14:paraId="0F208D3B" w14:textId="77777777" w:rsidR="006A31B3" w:rsidRPr="009C6523" w:rsidRDefault="006A31B3" w:rsidP="00CB5F56">
            <w:pPr>
              <w:keepNext/>
              <w:keepLines/>
              <w:spacing w:after="240"/>
              <w:rPr>
                <w:rFonts w:eastAsia="Times New Roman"/>
              </w:rPr>
            </w:pPr>
            <w:r w:rsidRPr="009C6523">
              <w:t>Recueillir et partager les pratiques recommandées en matière de développement et de promotion de l</w:t>
            </w:r>
            <w:r>
              <w:t>’</w:t>
            </w:r>
            <w:r w:rsidRPr="009C6523">
              <w:t>efficacité, d</w:t>
            </w:r>
            <w:r>
              <w:t>’</w:t>
            </w:r>
            <w:r w:rsidRPr="009C6523">
              <w:t>accélération et d</w:t>
            </w:r>
            <w:r>
              <w:t>’</w:t>
            </w:r>
            <w:r w:rsidRPr="009C6523">
              <w:t xml:space="preserve">utilisation de la numérisation des données relatives à la propriété intellectuelle </w:t>
            </w:r>
          </w:p>
        </w:tc>
        <w:tc>
          <w:tcPr>
            <w:tcW w:w="1980" w:type="dxa"/>
            <w:shd w:val="clear" w:color="auto" w:fill="auto"/>
            <w:noWrap/>
            <w:vAlign w:val="bottom"/>
            <w:hideMark/>
          </w:tcPr>
          <w:p w14:paraId="6ED6D6A4" w14:textId="77777777" w:rsidR="006A31B3" w:rsidRPr="009C6523" w:rsidRDefault="006A31B3" w:rsidP="00CB5F56">
            <w:pPr>
              <w:keepNext/>
              <w:keepLines/>
              <w:spacing w:after="240"/>
              <w:jc w:val="right"/>
              <w:rPr>
                <w:rFonts w:eastAsia="Times New Roman"/>
              </w:rPr>
            </w:pPr>
            <w:r w:rsidRPr="009C6523">
              <w:t>1</w:t>
            </w:r>
          </w:p>
        </w:tc>
      </w:tr>
      <w:tr w:rsidR="006A31B3" w:rsidRPr="009C6523" w14:paraId="492F512B" w14:textId="77777777" w:rsidTr="00F43CAD">
        <w:trPr>
          <w:trHeight w:val="255"/>
        </w:trPr>
        <w:tc>
          <w:tcPr>
            <w:tcW w:w="7303" w:type="dxa"/>
            <w:shd w:val="clear" w:color="auto" w:fill="auto"/>
            <w:noWrap/>
            <w:vAlign w:val="bottom"/>
            <w:hideMark/>
          </w:tcPr>
          <w:p w14:paraId="53B1CC7B" w14:textId="77777777" w:rsidR="006A31B3" w:rsidRPr="009C6523" w:rsidRDefault="006A31B3" w:rsidP="00F43CAD">
            <w:pPr>
              <w:spacing w:after="240"/>
              <w:rPr>
                <w:rFonts w:eastAsia="Times New Roman"/>
              </w:rPr>
            </w:pPr>
            <w:r w:rsidRPr="009C6523">
              <w:t>Élaborer un projet de norme prescrivant les critères recommandés à un tel niveau pour la fourniture de données sur la propriété intellectuelle, notamment l</w:t>
            </w:r>
            <w:r>
              <w:t>’</w:t>
            </w:r>
            <w:r w:rsidRPr="009C6523">
              <w:t>échange de données par les offices de propriété intellectuelle avec le public et avec d</w:t>
            </w:r>
            <w:r>
              <w:t>’</w:t>
            </w:r>
            <w:r w:rsidRPr="009C6523">
              <w:t>autres offices</w:t>
            </w:r>
          </w:p>
        </w:tc>
        <w:tc>
          <w:tcPr>
            <w:tcW w:w="1980" w:type="dxa"/>
            <w:shd w:val="clear" w:color="auto" w:fill="auto"/>
            <w:noWrap/>
            <w:vAlign w:val="bottom"/>
            <w:hideMark/>
          </w:tcPr>
          <w:p w14:paraId="66FE69D7" w14:textId="77777777" w:rsidR="006A31B3" w:rsidRPr="009C6523" w:rsidRDefault="006A31B3" w:rsidP="00F43CAD">
            <w:pPr>
              <w:spacing w:after="240"/>
              <w:jc w:val="right"/>
              <w:rPr>
                <w:rFonts w:eastAsia="Times New Roman"/>
              </w:rPr>
            </w:pPr>
            <w:r w:rsidRPr="009C6523">
              <w:t>2</w:t>
            </w:r>
          </w:p>
        </w:tc>
      </w:tr>
      <w:tr w:rsidR="006A31B3" w:rsidRPr="009C6523" w14:paraId="4AD2054B" w14:textId="77777777" w:rsidTr="00F43CAD">
        <w:trPr>
          <w:trHeight w:val="255"/>
        </w:trPr>
        <w:tc>
          <w:tcPr>
            <w:tcW w:w="7303" w:type="dxa"/>
            <w:shd w:val="clear" w:color="auto" w:fill="auto"/>
            <w:noWrap/>
            <w:vAlign w:val="bottom"/>
          </w:tcPr>
          <w:p w14:paraId="3749C653" w14:textId="77777777" w:rsidR="006A31B3" w:rsidRPr="009C6523" w:rsidRDefault="006A31B3" w:rsidP="00F43CAD">
            <w:pPr>
              <w:spacing w:after="240"/>
              <w:rPr>
                <w:rFonts w:eastAsia="Times New Roman"/>
              </w:rPr>
            </w:pPr>
            <w:r w:rsidRPr="009C6523">
              <w:t>Planifier la conception de la plateforme mondiale de données qui servira de centre d</w:t>
            </w:r>
            <w:r>
              <w:t>’</w:t>
            </w:r>
            <w:r w:rsidRPr="009C6523">
              <w:t>échange de données</w:t>
            </w:r>
          </w:p>
        </w:tc>
        <w:tc>
          <w:tcPr>
            <w:tcW w:w="1980" w:type="dxa"/>
            <w:shd w:val="clear" w:color="auto" w:fill="auto"/>
            <w:noWrap/>
            <w:vAlign w:val="bottom"/>
          </w:tcPr>
          <w:p w14:paraId="244A209E" w14:textId="77777777" w:rsidR="006A31B3" w:rsidRPr="009C6523" w:rsidRDefault="006A31B3" w:rsidP="00F43CAD">
            <w:pPr>
              <w:spacing w:after="240"/>
              <w:jc w:val="right"/>
              <w:rPr>
                <w:rFonts w:eastAsia="Times New Roman"/>
              </w:rPr>
            </w:pPr>
            <w:r w:rsidRPr="009C6523">
              <w:t>3</w:t>
            </w:r>
          </w:p>
        </w:tc>
      </w:tr>
      <w:tr w:rsidR="006A31B3" w:rsidRPr="009C6523" w14:paraId="582CBBF0" w14:textId="77777777" w:rsidTr="00F43CAD">
        <w:trPr>
          <w:trHeight w:val="255"/>
        </w:trPr>
        <w:tc>
          <w:tcPr>
            <w:tcW w:w="7303" w:type="dxa"/>
            <w:shd w:val="clear" w:color="auto" w:fill="auto"/>
            <w:noWrap/>
            <w:vAlign w:val="bottom"/>
          </w:tcPr>
          <w:p w14:paraId="7621FB6A" w14:textId="77777777" w:rsidR="006A31B3" w:rsidRPr="009C6523" w:rsidRDefault="006A31B3" w:rsidP="00F43CAD">
            <w:pPr>
              <w:spacing w:after="240"/>
              <w:rPr>
                <w:rFonts w:eastAsia="Times New Roman"/>
              </w:rPr>
            </w:pPr>
            <w:r w:rsidRPr="009C6523">
              <w:t>Créer un forum, tel qu</w:t>
            </w:r>
            <w:r>
              <w:t>’</w:t>
            </w:r>
            <w:r w:rsidRPr="009C6523">
              <w:t>un tableau d</w:t>
            </w:r>
            <w:r>
              <w:t>’</w:t>
            </w:r>
            <w:r w:rsidRPr="009C6523">
              <w:t>affichage, assorti de restrictions d</w:t>
            </w:r>
            <w:r>
              <w:t>’</w:t>
            </w:r>
            <w:r w:rsidRPr="009C6523">
              <w:t>accès appropriées, où les demandes adressées à l</w:t>
            </w:r>
            <w:r>
              <w:t>’</w:t>
            </w:r>
            <w:r w:rsidRPr="009C6523">
              <w:t>autorité dotée du pouvoir de correction et les réponses de cette autorité ne peuvent être partagées que par des personnes autorisées</w:t>
            </w:r>
          </w:p>
        </w:tc>
        <w:tc>
          <w:tcPr>
            <w:tcW w:w="1980" w:type="dxa"/>
            <w:shd w:val="clear" w:color="auto" w:fill="auto"/>
            <w:noWrap/>
            <w:vAlign w:val="bottom"/>
          </w:tcPr>
          <w:p w14:paraId="10B7044D" w14:textId="77777777" w:rsidR="006A31B3" w:rsidRPr="009C6523" w:rsidRDefault="006A31B3" w:rsidP="00F43CAD">
            <w:pPr>
              <w:spacing w:after="240"/>
              <w:jc w:val="right"/>
              <w:rPr>
                <w:rFonts w:eastAsia="Times New Roman"/>
              </w:rPr>
            </w:pPr>
            <w:r w:rsidRPr="009C6523">
              <w:t>4</w:t>
            </w:r>
          </w:p>
        </w:tc>
      </w:tr>
    </w:tbl>
    <w:p w14:paraId="4732C858" w14:textId="77777777" w:rsidR="006A31B3" w:rsidRPr="009C6523" w:rsidRDefault="006A31B3" w:rsidP="006A31B3">
      <w:pPr>
        <w:keepNext/>
        <w:keepLines/>
        <w:spacing w:before="440" w:after="220"/>
      </w:pPr>
      <w:r w:rsidRPr="009C6523">
        <w:fldChar w:fldCharType="begin"/>
      </w:r>
      <w:r w:rsidRPr="009C6523">
        <w:instrText xml:space="preserve"> AUTONUM  </w:instrText>
      </w:r>
      <w:r w:rsidRPr="009C6523">
        <w:fldChar w:fldCharType="end"/>
      </w:r>
      <w:r w:rsidRPr="009C6523">
        <w:tab/>
        <w:t>Votre office a</w:t>
      </w:r>
      <w:r>
        <w:noBreakHyphen/>
      </w:r>
      <w:r w:rsidRPr="009C6523">
        <w:t>t</w:t>
      </w:r>
      <w:r>
        <w:noBreakHyphen/>
      </w:r>
      <w:r w:rsidRPr="009C6523">
        <w:t>il d</w:t>
      </w:r>
      <w:r>
        <w:t>’</w:t>
      </w:r>
      <w:r w:rsidRPr="009C6523">
        <w:t>autres suggestions concernant la proposition de synthèse?</w:t>
      </w:r>
      <w:r>
        <w:br/>
      </w:r>
      <w:r w:rsidRPr="009C6523">
        <w:rPr>
          <w:i/>
        </w:rPr>
        <w:t>(Note</w:t>
      </w:r>
      <w:r>
        <w:rPr>
          <w:i/>
        </w:rPr>
        <w:t> :</w:t>
      </w:r>
      <w:r w:rsidRPr="009C6523">
        <w:rPr>
          <w:i/>
        </w:rPr>
        <w:t xml:space="preserve"> il y avait plusieurs suggestions, mais celles</w:t>
      </w:r>
      <w:r>
        <w:rPr>
          <w:i/>
        </w:rPr>
        <w:noBreakHyphen/>
      </w:r>
      <w:r w:rsidRPr="009C6523">
        <w:rPr>
          <w:i/>
        </w:rPr>
        <w:t>ci ne sont pas indiquées ici).</w:t>
      </w:r>
    </w:p>
    <w:p w14:paraId="023CAFDD" w14:textId="77777777" w:rsidR="006A31B3" w:rsidRPr="009C6523" w:rsidRDefault="006A31B3" w:rsidP="006A31B3">
      <w:pPr>
        <w:spacing w:before="720"/>
        <w:ind w:left="5533"/>
        <w:jc w:val="right"/>
      </w:pPr>
      <w:r w:rsidRPr="009C6523">
        <w:t>[L</w:t>
      </w:r>
      <w:r>
        <w:t>’</w:t>
      </w:r>
      <w:r w:rsidRPr="009C6523">
        <w:t>annexe II suit]</w:t>
      </w:r>
    </w:p>
    <w:sectPr w:rsidR="006A31B3" w:rsidRPr="009C6523" w:rsidSect="006A31B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FE663" w14:textId="77777777" w:rsidR="006A31B3" w:rsidRDefault="006A31B3">
      <w:r>
        <w:separator/>
      </w:r>
    </w:p>
  </w:endnote>
  <w:endnote w:type="continuationSeparator" w:id="0">
    <w:p w14:paraId="4DF1FEC1" w14:textId="77777777" w:rsidR="006A31B3" w:rsidRPr="009D30E6" w:rsidRDefault="006A31B3" w:rsidP="00D45252">
      <w:pPr>
        <w:rPr>
          <w:sz w:val="17"/>
          <w:szCs w:val="17"/>
        </w:rPr>
      </w:pPr>
      <w:r w:rsidRPr="009D30E6">
        <w:rPr>
          <w:sz w:val="17"/>
          <w:szCs w:val="17"/>
        </w:rPr>
        <w:separator/>
      </w:r>
    </w:p>
    <w:p w14:paraId="57C7091B" w14:textId="77777777" w:rsidR="006A31B3" w:rsidRPr="009D30E6" w:rsidRDefault="006A31B3" w:rsidP="00D45252">
      <w:pPr>
        <w:spacing w:after="60"/>
        <w:rPr>
          <w:sz w:val="17"/>
          <w:szCs w:val="17"/>
        </w:rPr>
      </w:pPr>
      <w:r w:rsidRPr="009D30E6">
        <w:rPr>
          <w:sz w:val="17"/>
          <w:szCs w:val="17"/>
        </w:rPr>
        <w:t>[Suite de la note de la page précédente]</w:t>
      </w:r>
    </w:p>
  </w:endnote>
  <w:endnote w:type="continuationNotice" w:id="1">
    <w:p w14:paraId="05885B9C" w14:textId="77777777" w:rsidR="006A31B3" w:rsidRPr="009D30E6" w:rsidRDefault="006A31B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77D1" w14:textId="77777777" w:rsidR="00F55692" w:rsidRDefault="00F5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122A" w14:textId="77777777" w:rsidR="00F55692" w:rsidRDefault="00F55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9AD8" w14:textId="77777777" w:rsidR="00F55692" w:rsidRDefault="00F5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04614" w14:textId="77777777" w:rsidR="006A31B3" w:rsidRDefault="006A31B3">
      <w:r>
        <w:separator/>
      </w:r>
    </w:p>
  </w:footnote>
  <w:footnote w:type="continuationSeparator" w:id="0">
    <w:p w14:paraId="0D458100" w14:textId="77777777" w:rsidR="006A31B3" w:rsidRDefault="006A31B3" w:rsidP="007461F1">
      <w:r>
        <w:separator/>
      </w:r>
    </w:p>
    <w:p w14:paraId="3E728DDB" w14:textId="77777777" w:rsidR="006A31B3" w:rsidRPr="009D30E6" w:rsidRDefault="006A31B3" w:rsidP="007461F1">
      <w:pPr>
        <w:spacing w:after="60"/>
        <w:rPr>
          <w:sz w:val="17"/>
          <w:szCs w:val="17"/>
        </w:rPr>
      </w:pPr>
      <w:r w:rsidRPr="009D30E6">
        <w:rPr>
          <w:sz w:val="17"/>
          <w:szCs w:val="17"/>
        </w:rPr>
        <w:t>[Suite de la note de la page précédente]</w:t>
      </w:r>
    </w:p>
  </w:footnote>
  <w:footnote w:type="continuationNotice" w:id="1">
    <w:p w14:paraId="0BD7947E" w14:textId="77777777" w:rsidR="006A31B3" w:rsidRPr="009D30E6" w:rsidRDefault="006A31B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010F" w14:textId="77777777" w:rsidR="00F55692" w:rsidRDefault="00F5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63BB7" w14:textId="040DAC2B" w:rsidR="006A31B3" w:rsidRDefault="006A31B3" w:rsidP="00477D6B">
    <w:pPr>
      <w:jc w:val="right"/>
    </w:pPr>
    <w:bookmarkStart w:id="0" w:name="Code2"/>
    <w:bookmarkEnd w:id="0"/>
    <w:r>
      <w:t>CWS/12/23</w:t>
    </w:r>
    <w:r w:rsidR="006278DD">
      <w:t xml:space="preserve"> Rev.</w:t>
    </w:r>
    <w:r w:rsidR="00F55692">
      <w:t xml:space="preserve"> 2</w:t>
    </w:r>
  </w:p>
  <w:p w14:paraId="22134774" w14:textId="523D71C9" w:rsidR="00F16975" w:rsidRDefault="006A31B3" w:rsidP="006A31B3">
    <w:pPr>
      <w:spacing w:after="480"/>
      <w:jc w:val="right"/>
    </w:pPr>
    <w:r>
      <w:t>Annexe</w:t>
    </w:r>
    <w:r w:rsidR="00396E11">
      <w:t> </w:t>
    </w:r>
    <w:r>
      <w:t xml:space="preserve">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E58E" w14:textId="62142099" w:rsidR="00F55692" w:rsidRPr="00F55692" w:rsidRDefault="006A31B3" w:rsidP="00F55692">
    <w:pPr>
      <w:pStyle w:val="Header"/>
      <w:jc w:val="right"/>
    </w:pPr>
    <w:r>
      <w:t>CWS/12/23</w:t>
    </w:r>
    <w:r w:rsidR="006278DD">
      <w:t> Rev.</w:t>
    </w:r>
    <w:r w:rsidR="00F55692">
      <w:t xml:space="preserve"> 2</w:t>
    </w:r>
  </w:p>
  <w:p w14:paraId="7697122E" w14:textId="77777777" w:rsidR="006A31B3" w:rsidRPr="00397D50" w:rsidRDefault="006A31B3" w:rsidP="006A31B3">
    <w:pPr>
      <w:pStyle w:val="Header"/>
      <w:spacing w:after="480"/>
      <w:jc w:val="right"/>
      <w:rPr>
        <w:rFonts w:eastAsia="Times New Roman"/>
      </w:rPr>
    </w:pPr>
    <w:r w:rsidRPr="0045512B">
      <w:rPr>
        <w:caps/>
      </w:rPr>
      <w:t>Annexe</w:t>
    </w:r>
    <w:r>
      <w: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B3"/>
    <w:rsid w:val="00011B7D"/>
    <w:rsid w:val="00075432"/>
    <w:rsid w:val="0008326D"/>
    <w:rsid w:val="000F5E56"/>
    <w:rsid w:val="001352EC"/>
    <w:rsid w:val="001362EE"/>
    <w:rsid w:val="001832A6"/>
    <w:rsid w:val="00195C6E"/>
    <w:rsid w:val="00197881"/>
    <w:rsid w:val="001B266A"/>
    <w:rsid w:val="001D3D56"/>
    <w:rsid w:val="001E3E32"/>
    <w:rsid w:val="001F4B6A"/>
    <w:rsid w:val="00240654"/>
    <w:rsid w:val="002634C4"/>
    <w:rsid w:val="002D4918"/>
    <w:rsid w:val="002E4D1A"/>
    <w:rsid w:val="002F16BC"/>
    <w:rsid w:val="002F4E68"/>
    <w:rsid w:val="00315FCA"/>
    <w:rsid w:val="003845C1"/>
    <w:rsid w:val="00396E11"/>
    <w:rsid w:val="003A1BCD"/>
    <w:rsid w:val="004008A2"/>
    <w:rsid w:val="004025DF"/>
    <w:rsid w:val="004043E3"/>
    <w:rsid w:val="00423E3E"/>
    <w:rsid w:val="00427AF4"/>
    <w:rsid w:val="004647DA"/>
    <w:rsid w:val="00477D6B"/>
    <w:rsid w:val="004D6471"/>
    <w:rsid w:val="004F4E31"/>
    <w:rsid w:val="00525B63"/>
    <w:rsid w:val="00547476"/>
    <w:rsid w:val="00561DB8"/>
    <w:rsid w:val="00567A4C"/>
    <w:rsid w:val="005E6516"/>
    <w:rsid w:val="00605827"/>
    <w:rsid w:val="006278DD"/>
    <w:rsid w:val="00676936"/>
    <w:rsid w:val="006A31B3"/>
    <w:rsid w:val="006B0DB5"/>
    <w:rsid w:val="006E1BAC"/>
    <w:rsid w:val="006E4243"/>
    <w:rsid w:val="007461F1"/>
    <w:rsid w:val="007D6961"/>
    <w:rsid w:val="007F07CB"/>
    <w:rsid w:val="00810CEF"/>
    <w:rsid w:val="0081208D"/>
    <w:rsid w:val="008236DE"/>
    <w:rsid w:val="00842A13"/>
    <w:rsid w:val="008614CE"/>
    <w:rsid w:val="008B2CC1"/>
    <w:rsid w:val="008E7930"/>
    <w:rsid w:val="0090731E"/>
    <w:rsid w:val="00966A22"/>
    <w:rsid w:val="00974CD6"/>
    <w:rsid w:val="009D30E6"/>
    <w:rsid w:val="009E3F6F"/>
    <w:rsid w:val="009F499F"/>
    <w:rsid w:val="00A02BD3"/>
    <w:rsid w:val="00A81E53"/>
    <w:rsid w:val="00AA1F20"/>
    <w:rsid w:val="00AC0AE4"/>
    <w:rsid w:val="00AD61DB"/>
    <w:rsid w:val="00B87BCF"/>
    <w:rsid w:val="00BA62D4"/>
    <w:rsid w:val="00C153FD"/>
    <w:rsid w:val="00C40E15"/>
    <w:rsid w:val="00C664C8"/>
    <w:rsid w:val="00C76A79"/>
    <w:rsid w:val="00C82D44"/>
    <w:rsid w:val="00CA15F5"/>
    <w:rsid w:val="00CB5F56"/>
    <w:rsid w:val="00CF0460"/>
    <w:rsid w:val="00D45252"/>
    <w:rsid w:val="00D71B4D"/>
    <w:rsid w:val="00D75C1E"/>
    <w:rsid w:val="00D93D55"/>
    <w:rsid w:val="00D947E4"/>
    <w:rsid w:val="00DB0349"/>
    <w:rsid w:val="00DD6A16"/>
    <w:rsid w:val="00E0091A"/>
    <w:rsid w:val="00E203AA"/>
    <w:rsid w:val="00E527A5"/>
    <w:rsid w:val="00E76456"/>
    <w:rsid w:val="00EB3BBC"/>
    <w:rsid w:val="00EE71CB"/>
    <w:rsid w:val="00F16975"/>
    <w:rsid w:val="00F55692"/>
    <w:rsid w:val="00F55A21"/>
    <w:rsid w:val="00F66152"/>
    <w:rsid w:val="00FC1C8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AB8FB"/>
  <w15:docId w15:val="{9FDA386D-3B8B-4778-8A74-8ACC55C9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6A31B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6A31B3"/>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6A31B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41</TotalTime>
  <Pages>7</Pages>
  <Words>1579</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CWS/12/23 Annexe I</vt:lpstr>
    </vt:vector>
  </TitlesOfParts>
  <Company>WIPO</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Annexe I</dc:title>
  <dc:creator>LE GUEN Haude</dc:creator>
  <cp:keywords>FOR OFFICIAL USE ONLY</cp:keywords>
  <cp:lastModifiedBy>BLANCHET Gaspard</cp:lastModifiedBy>
  <cp:revision>7</cp:revision>
  <cp:lastPrinted>2011-05-19T12:37:00Z</cp:lastPrinted>
  <dcterms:created xsi:type="dcterms:W3CDTF">2024-08-23T09:23:00Z</dcterms:created>
  <dcterms:modified xsi:type="dcterms:W3CDTF">2024-09-23T14:35:00Z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2024-08-23T09:25:03Z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bd3a8902-536b-40b8-904b-58958742bc0a</vt:lpwstr>
  </property>
  <property fmtid="{D5CDD505-2E9C-101B-9397-08002B2CF9AE}" pid="14" name="MSIP_Label_20773ee6-353b-4fb9-a59d-0b94c8c67bea_ContentBits">
    <vt:lpwstr>0</vt:lpwstr>
  </property>
</Properties>
</file>