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56" w:rsidRPr="005E1A39" w:rsidRDefault="00C27BE7" w:rsidP="003B20C4">
      <w:pPr>
        <w:pStyle w:val="Heading1"/>
        <w:ind w:left="0" w:right="-1"/>
        <w:jc w:val="left"/>
        <w:rPr>
          <w:sz w:val="22"/>
          <w:szCs w:val="22"/>
          <w:lang w:eastAsia="zh-CN"/>
        </w:rPr>
      </w:pPr>
      <w:r w:rsidRPr="005E1A39">
        <w:rPr>
          <w:caps w:val="0"/>
          <w:color w:val="000000"/>
          <w:sz w:val="22"/>
          <w:szCs w:val="22"/>
          <w:lang w:eastAsia="zh-CN"/>
        </w:rPr>
        <w:t xml:space="preserve">PROPOSITION </w:t>
      </w:r>
      <w:r w:rsidR="00D030AC">
        <w:rPr>
          <w:caps w:val="0"/>
          <w:color w:val="000000"/>
          <w:sz w:val="22"/>
          <w:szCs w:val="22"/>
          <w:lang w:eastAsia="zh-CN"/>
        </w:rPr>
        <w:t>D</w:t>
      </w:r>
      <w:r w:rsidR="008D0208">
        <w:rPr>
          <w:caps w:val="0"/>
          <w:color w:val="000000"/>
          <w:sz w:val="22"/>
          <w:szCs w:val="22"/>
          <w:lang w:eastAsia="zh-CN"/>
        </w:rPr>
        <w:t>’</w:t>
      </w:r>
      <w:r w:rsidR="00D030AC">
        <w:rPr>
          <w:caps w:val="0"/>
          <w:color w:val="000000"/>
          <w:sz w:val="22"/>
          <w:szCs w:val="22"/>
          <w:lang w:eastAsia="zh-CN"/>
        </w:rPr>
        <w:t>EXTENSION DE LA</w:t>
      </w:r>
      <w:r w:rsidRPr="005E1A39">
        <w:rPr>
          <w:caps w:val="0"/>
          <w:color w:val="000000"/>
          <w:sz w:val="22"/>
          <w:szCs w:val="22"/>
          <w:lang w:eastAsia="zh-CN"/>
        </w:rPr>
        <w:t xml:space="preserve"> NORME ST.96 DE L</w:t>
      </w:r>
      <w:r w:rsidR="008D0208">
        <w:rPr>
          <w:caps w:val="0"/>
          <w:color w:val="000000"/>
          <w:sz w:val="22"/>
          <w:szCs w:val="22"/>
          <w:lang w:eastAsia="zh-CN"/>
        </w:rPr>
        <w:t>’</w:t>
      </w:r>
      <w:r w:rsidRPr="005E1A39">
        <w:rPr>
          <w:caps w:val="0"/>
          <w:color w:val="000000"/>
          <w:sz w:val="22"/>
          <w:szCs w:val="22"/>
          <w:lang w:eastAsia="zh-CN"/>
        </w:rPr>
        <w:t xml:space="preserve">OMPI </w:t>
      </w:r>
      <w:r w:rsidR="00D030AC">
        <w:rPr>
          <w:caps w:val="0"/>
          <w:color w:val="000000"/>
          <w:sz w:val="22"/>
          <w:szCs w:val="22"/>
          <w:lang w:eastAsia="zh-CN"/>
        </w:rPr>
        <w:t>AUX</w:t>
      </w:r>
      <w:r w:rsidRPr="005E1A39">
        <w:rPr>
          <w:caps w:val="0"/>
          <w:color w:val="000000"/>
          <w:sz w:val="22"/>
          <w:szCs w:val="22"/>
          <w:lang w:eastAsia="zh-CN"/>
        </w:rPr>
        <w:t xml:space="preserve"> </w:t>
      </w:r>
      <w:r w:rsidR="005E1A39" w:rsidRPr="005E1A39">
        <w:rPr>
          <w:caps w:val="0"/>
          <w:color w:val="000000"/>
          <w:sz w:val="22"/>
          <w:szCs w:val="22"/>
          <w:lang w:eastAsia="zh-CN"/>
        </w:rPr>
        <w:t>ŒUVRES</w:t>
      </w:r>
      <w:r w:rsidRPr="005E1A39">
        <w:rPr>
          <w:caps w:val="0"/>
          <w:color w:val="000000"/>
          <w:sz w:val="22"/>
          <w:szCs w:val="22"/>
          <w:lang w:eastAsia="zh-CN"/>
        </w:rPr>
        <w:t xml:space="preserve"> ORPHELINES PROTÉGÉES PAR LE DROIT D</w:t>
      </w:r>
      <w:r w:rsidR="008D0208">
        <w:rPr>
          <w:caps w:val="0"/>
          <w:color w:val="000000"/>
          <w:sz w:val="22"/>
          <w:szCs w:val="22"/>
          <w:lang w:eastAsia="zh-CN"/>
        </w:rPr>
        <w:t>’</w:t>
      </w:r>
      <w:r w:rsidRPr="005E1A39">
        <w:rPr>
          <w:caps w:val="0"/>
          <w:color w:val="000000"/>
          <w:sz w:val="22"/>
          <w:szCs w:val="22"/>
          <w:lang w:eastAsia="zh-CN"/>
        </w:rPr>
        <w:t>AUTEUR</w:t>
      </w:r>
    </w:p>
    <w:p w:rsidR="00A53A56" w:rsidRPr="005E1A39" w:rsidRDefault="002F0ADB" w:rsidP="003B20C4">
      <w:pPr>
        <w:ind w:left="0" w:right="-1"/>
        <w:jc w:val="left"/>
        <w:outlineLvl w:val="0"/>
        <w:rPr>
          <w:i/>
          <w:sz w:val="22"/>
          <w:szCs w:val="22"/>
        </w:rPr>
      </w:pPr>
      <w:bookmarkStart w:id="0" w:name="Prepared"/>
      <w:bookmarkEnd w:id="0"/>
      <w:r w:rsidRPr="005E1A39">
        <w:rPr>
          <w:i/>
          <w:sz w:val="22"/>
          <w:szCs w:val="22"/>
        </w:rPr>
        <w:t>Document établi par l</w:t>
      </w:r>
      <w:r w:rsidR="008D0208">
        <w:rPr>
          <w:i/>
          <w:sz w:val="22"/>
          <w:szCs w:val="22"/>
        </w:rPr>
        <w:t>’</w:t>
      </w:r>
      <w:r w:rsidRPr="005E1A39">
        <w:rPr>
          <w:i/>
          <w:sz w:val="22"/>
          <w:szCs w:val="22"/>
        </w:rPr>
        <w:t>Office de la propriété intellectuelle du Royaume</w:t>
      </w:r>
      <w:r w:rsidR="00014AD9">
        <w:rPr>
          <w:i/>
          <w:sz w:val="22"/>
          <w:szCs w:val="22"/>
        </w:rPr>
        <w:t>-</w:t>
      </w:r>
      <w:r w:rsidRPr="005E1A39">
        <w:rPr>
          <w:i/>
          <w:sz w:val="22"/>
          <w:szCs w:val="22"/>
        </w:rPr>
        <w:t>Uni (UKIPO)</w:t>
      </w:r>
    </w:p>
    <w:p w:rsidR="00A53A56" w:rsidRPr="005E1A39" w:rsidRDefault="00C27BE7" w:rsidP="00F61B37">
      <w:pPr>
        <w:pStyle w:val="ONUMFS"/>
        <w:jc w:val="left"/>
      </w:pPr>
      <w:r w:rsidRPr="005E1A39">
        <w:t>L</w:t>
      </w:r>
      <w:r w:rsidR="008D0208">
        <w:t>’</w:t>
      </w:r>
      <w:r w:rsidR="00D030AC">
        <w:t>Office de la propriété intellectuelle du Royaume</w:t>
      </w:r>
      <w:r w:rsidR="00014AD9">
        <w:t>-</w:t>
      </w:r>
      <w:r w:rsidR="00D030AC">
        <w:t xml:space="preserve">Uni (UKIPO) </w:t>
      </w:r>
      <w:r w:rsidR="00D030AC" w:rsidRPr="00D030AC">
        <w:t>(ci</w:t>
      </w:r>
      <w:r w:rsidR="00014AD9">
        <w:t>-</w:t>
      </w:r>
      <w:r w:rsidR="00D030AC" w:rsidRPr="00D030AC">
        <w:t xml:space="preserve">après </w:t>
      </w:r>
      <w:proofErr w:type="gramStart"/>
      <w:r w:rsidR="00D030AC" w:rsidRPr="00D030AC">
        <w:t>dénommé</w:t>
      </w:r>
      <w:proofErr w:type="gramEnd"/>
      <w:r w:rsidR="00D030AC" w:rsidRPr="00D030AC">
        <w:t xml:space="preserve"> “office”) </w:t>
      </w:r>
      <w:r w:rsidRPr="005E1A39">
        <w:t xml:space="preserve">va </w:t>
      </w:r>
      <w:r w:rsidR="00D030AC">
        <w:t>prochainement</w:t>
      </w:r>
      <w:r w:rsidRPr="005E1A39">
        <w:t xml:space="preserve"> procéder à l</w:t>
      </w:r>
      <w:r w:rsidR="008D0208">
        <w:t>’</w:t>
      </w:r>
      <w:r w:rsidRPr="005E1A39">
        <w:t>enregistrement de titres de propriété intellectuelle protégés par le droit d</w:t>
      </w:r>
      <w:r w:rsidR="008D0208">
        <w:t>’</w:t>
      </w:r>
      <w:r w:rsidRPr="005E1A39">
        <w:t>auteur.</w:t>
      </w:r>
      <w:r w:rsidR="001D08DA" w:rsidRPr="005E1A39">
        <w:t xml:space="preserve">  </w:t>
      </w:r>
      <w:r w:rsidRPr="005E1A39">
        <w:t xml:space="preserve">À cet égard, nous cherchons à inclure les </w:t>
      </w:r>
      <w:r w:rsidR="005E1A39" w:rsidRPr="005E1A39">
        <w:t>œuvres</w:t>
      </w:r>
      <w:r w:rsidRPr="005E1A39">
        <w:t xml:space="preserve"> orphelines protégées par le droit d</w:t>
      </w:r>
      <w:r w:rsidR="008D0208">
        <w:t>’</w:t>
      </w:r>
      <w:r w:rsidRPr="005E1A39">
        <w:t>auteur dans le cadre des activités du Comité des normes de l</w:t>
      </w:r>
      <w:r w:rsidR="008D0208">
        <w:t>’</w:t>
      </w:r>
      <w:r w:rsidRPr="005E1A39">
        <w:t>OMPI (CWS).</w:t>
      </w:r>
    </w:p>
    <w:p w:rsidR="00A53A56" w:rsidRPr="005E1A39" w:rsidRDefault="001D08DA" w:rsidP="00F61B37">
      <w:pPr>
        <w:pStyle w:val="ONUMFS"/>
        <w:jc w:val="left"/>
        <w:rPr>
          <w:rFonts w:eastAsia="SimSun"/>
          <w:color w:val="auto"/>
          <w:spacing w:val="0"/>
          <w:lang w:eastAsia="zh-CN"/>
        </w:rPr>
      </w:pPr>
      <w:r w:rsidRPr="005E1A39">
        <w:t>“</w:t>
      </w:r>
      <w:r w:rsidR="00C27BE7" w:rsidRPr="005E1A39">
        <w:t>La Directive 2012/28/EU établit des règles communes sur la n</w:t>
      </w:r>
      <w:bookmarkStart w:id="1" w:name="_GoBack"/>
      <w:bookmarkEnd w:id="1"/>
      <w:r w:rsidR="00C27BE7" w:rsidRPr="005E1A39">
        <w:t>umérisation et l</w:t>
      </w:r>
      <w:r w:rsidR="008D0208">
        <w:t>’</w:t>
      </w:r>
      <w:r w:rsidR="00C27BE7" w:rsidRPr="005E1A39">
        <w:t xml:space="preserve">affichage en ligne des œuvres dites orphelines. </w:t>
      </w:r>
      <w:r w:rsidR="00D030AC">
        <w:t xml:space="preserve"> </w:t>
      </w:r>
      <w:r w:rsidR="00C27BE7" w:rsidRPr="005E1A39">
        <w:t>Les œuvres orphelines sont des œuvres comme des livres, des articles de journaux et de magazines, ou des films qui sont encore protégées par le droit d</w:t>
      </w:r>
      <w:r w:rsidR="008D0208">
        <w:t>’</w:t>
      </w:r>
      <w:r w:rsidR="00C27BE7" w:rsidRPr="005E1A39">
        <w:t>auteur mais dont les auteurs ne sont pas connus ou ne peuvent pas être localisés ou contactés afin d</w:t>
      </w:r>
      <w:r w:rsidR="008D0208">
        <w:t>’</w:t>
      </w:r>
      <w:r w:rsidR="00C27BE7" w:rsidRPr="005E1A39">
        <w:t>obtenir leur autorisation.  Les œuvres orphelines contenues dans les collections des bibliothèques européennes pourraient rester inexploitées si aucun cadre juridique n</w:t>
      </w:r>
      <w:r w:rsidR="008D0208">
        <w:t>’</w:t>
      </w:r>
      <w:r w:rsidR="00C27BE7" w:rsidRPr="005E1A39">
        <w:t>est créé pour rendre leur numérisation et leur affichage en ligne possible légalement</w:t>
      </w:r>
      <w:r w:rsidR="00C27BE7" w:rsidRPr="005E1A39">
        <w:rPr>
          <w:rFonts w:eastAsia="SimSun"/>
          <w:color w:val="auto"/>
          <w:spacing w:val="0"/>
          <w:lang w:eastAsia="zh-CN"/>
        </w:rPr>
        <w:t>”</w:t>
      </w:r>
      <w:r w:rsidR="00D030AC">
        <w:rPr>
          <w:rFonts w:eastAsia="SimSun"/>
          <w:color w:val="auto"/>
          <w:spacing w:val="0"/>
          <w:lang w:eastAsia="zh-CN"/>
        </w:rPr>
        <w:t xml:space="preserve"> (passage t</w:t>
      </w:r>
      <w:r w:rsidR="00C27BE7" w:rsidRPr="005E1A39">
        <w:rPr>
          <w:rFonts w:eastAsia="SimSun"/>
          <w:color w:val="auto"/>
          <w:spacing w:val="0"/>
          <w:lang w:eastAsia="zh-CN"/>
        </w:rPr>
        <w:t>iré du site</w:t>
      </w:r>
      <w:r w:rsidR="00E24BDF">
        <w:rPr>
          <w:rFonts w:eastAsia="SimSun"/>
          <w:color w:val="auto"/>
          <w:spacing w:val="0"/>
          <w:lang w:eastAsia="zh-CN"/>
        </w:rPr>
        <w:t> </w:t>
      </w:r>
      <w:r w:rsidR="00C27BE7" w:rsidRPr="005E1A39">
        <w:rPr>
          <w:rFonts w:eastAsia="SimSun"/>
          <w:color w:val="auto"/>
          <w:spacing w:val="0"/>
          <w:lang w:eastAsia="zh-CN"/>
        </w:rPr>
        <w:t>Web de la Commission européenne</w:t>
      </w:r>
      <w:r w:rsidR="00D030AC">
        <w:rPr>
          <w:rFonts w:eastAsia="SimSun"/>
          <w:color w:val="auto"/>
          <w:spacing w:val="0"/>
          <w:lang w:eastAsia="zh-CN"/>
        </w:rPr>
        <w:t>)</w:t>
      </w:r>
      <w:r w:rsidRPr="005E1A39">
        <w:rPr>
          <w:rFonts w:eastAsia="SimSun"/>
          <w:color w:val="auto"/>
          <w:spacing w:val="0"/>
          <w:lang w:eastAsia="zh-CN"/>
        </w:rPr>
        <w:t>.</w:t>
      </w:r>
    </w:p>
    <w:p w:rsidR="00A53A56" w:rsidRPr="005E1A39" w:rsidRDefault="00D030AC" w:rsidP="00F61B37">
      <w:pPr>
        <w:pStyle w:val="ONUMFS"/>
        <w:jc w:val="left"/>
        <w:rPr>
          <w:lang w:eastAsia="zh-CN"/>
        </w:rPr>
      </w:pPr>
      <w:r>
        <w:rPr>
          <w:lang w:eastAsia="zh-CN"/>
        </w:rPr>
        <w:t>Cette démarche s</w:t>
      </w:r>
      <w:r w:rsidR="008D0208">
        <w:rPr>
          <w:lang w:eastAsia="zh-CN"/>
        </w:rPr>
        <w:t>’</w:t>
      </w:r>
      <w:r>
        <w:rPr>
          <w:lang w:eastAsia="zh-CN"/>
        </w:rPr>
        <w:t>inscrit dans la volonté de l</w:t>
      </w:r>
      <w:r w:rsidR="008D0208">
        <w:rPr>
          <w:lang w:eastAsia="zh-CN"/>
        </w:rPr>
        <w:t>’</w:t>
      </w:r>
      <w:r>
        <w:rPr>
          <w:lang w:eastAsia="zh-CN"/>
        </w:rPr>
        <w:t>office</w:t>
      </w:r>
      <w:r w:rsidR="00C27BE7" w:rsidRPr="005E1A39">
        <w:rPr>
          <w:lang w:eastAsia="zh-CN"/>
        </w:rPr>
        <w:t xml:space="preserve"> de proposer un service qui permette aux résidants et aux organismes </w:t>
      </w:r>
      <w:r>
        <w:rPr>
          <w:lang w:eastAsia="zh-CN"/>
        </w:rPr>
        <w:t>au</w:t>
      </w:r>
      <w:r w:rsidR="00C27BE7" w:rsidRPr="005E1A39">
        <w:rPr>
          <w:lang w:eastAsia="zh-CN"/>
        </w:rPr>
        <w:t xml:space="preserve"> Royaume</w:t>
      </w:r>
      <w:r w:rsidR="00014AD9">
        <w:rPr>
          <w:lang w:eastAsia="zh-CN"/>
        </w:rPr>
        <w:t>-</w:t>
      </w:r>
      <w:r w:rsidR="00C27BE7" w:rsidRPr="005E1A39">
        <w:rPr>
          <w:lang w:eastAsia="zh-CN"/>
        </w:rPr>
        <w:t xml:space="preserve">Uni </w:t>
      </w:r>
      <w:r>
        <w:rPr>
          <w:lang w:eastAsia="zh-CN"/>
        </w:rPr>
        <w:t>d</w:t>
      </w:r>
      <w:r w:rsidR="008D0208">
        <w:rPr>
          <w:lang w:eastAsia="zh-CN"/>
        </w:rPr>
        <w:t>’</w:t>
      </w:r>
      <w:r>
        <w:rPr>
          <w:lang w:eastAsia="zh-CN"/>
        </w:rPr>
        <w:t>exploiter</w:t>
      </w:r>
      <w:r w:rsidR="00C27BE7" w:rsidRPr="005E1A39">
        <w:rPr>
          <w:lang w:eastAsia="zh-CN"/>
        </w:rPr>
        <w:t xml:space="preserve"> des œuvres orphelines </w:t>
      </w:r>
      <w:r>
        <w:rPr>
          <w:lang w:eastAsia="zh-CN"/>
        </w:rPr>
        <w:t>en toute légalité dans un but commercial</w:t>
      </w:r>
      <w:r w:rsidR="00C27BE7" w:rsidRPr="005E1A39">
        <w:rPr>
          <w:lang w:eastAsia="zh-CN"/>
        </w:rPr>
        <w:t>.</w:t>
      </w:r>
    </w:p>
    <w:p w:rsidR="00014AD9" w:rsidRDefault="00D030AC" w:rsidP="00F61B37">
      <w:pPr>
        <w:pStyle w:val="ONUMFS"/>
        <w:jc w:val="left"/>
        <w:rPr>
          <w:szCs w:val="22"/>
        </w:rPr>
      </w:pPr>
      <w:r>
        <w:rPr>
          <w:lang w:eastAsia="zh-CN"/>
        </w:rPr>
        <w:t>Comme l</w:t>
      </w:r>
      <w:r w:rsidR="000C1E93" w:rsidRPr="005E1A39">
        <w:rPr>
          <w:lang w:eastAsia="zh-CN"/>
        </w:rPr>
        <w:t>e droit d</w:t>
      </w:r>
      <w:r w:rsidR="008D0208">
        <w:rPr>
          <w:lang w:eastAsia="zh-CN"/>
        </w:rPr>
        <w:t>’</w:t>
      </w:r>
      <w:r w:rsidR="000C1E93" w:rsidRPr="005E1A39">
        <w:rPr>
          <w:lang w:eastAsia="zh-CN"/>
        </w:rPr>
        <w:t xml:space="preserve">auteur </w:t>
      </w:r>
      <w:r>
        <w:rPr>
          <w:lang w:eastAsia="zh-CN"/>
        </w:rPr>
        <w:t xml:space="preserve">va donc devenir en partie </w:t>
      </w:r>
      <w:r w:rsidR="000C1E93" w:rsidRPr="005E1A39">
        <w:rPr>
          <w:lang w:eastAsia="zh-CN"/>
        </w:rPr>
        <w:t xml:space="preserve">un droit enregistré, des données devront </w:t>
      </w:r>
      <w:r w:rsidR="00FA78DB">
        <w:rPr>
          <w:lang w:eastAsia="zh-CN"/>
        </w:rPr>
        <w:t>commencer à être</w:t>
      </w:r>
      <w:r w:rsidR="000C1E93" w:rsidRPr="005E1A39">
        <w:rPr>
          <w:lang w:eastAsia="zh-CN"/>
        </w:rPr>
        <w:t xml:space="preserve"> échangées et stockées</w:t>
      </w:r>
      <w:r w:rsidR="001D08DA" w:rsidRPr="005E1A39">
        <w:rPr>
          <w:lang w:eastAsia="zh-CN"/>
        </w:rPr>
        <w:t xml:space="preserve">.  </w:t>
      </w:r>
      <w:r w:rsidR="000C1E93" w:rsidRPr="005E1A39">
        <w:rPr>
          <w:lang w:eastAsia="zh-CN"/>
        </w:rPr>
        <w:t>Du fait que la norme</w:t>
      </w:r>
      <w:r w:rsidR="00E24BDF">
        <w:rPr>
          <w:lang w:eastAsia="zh-CN"/>
        </w:rPr>
        <w:t> </w:t>
      </w:r>
      <w:r w:rsidR="000C1E93" w:rsidRPr="005E1A39">
        <w:rPr>
          <w:lang w:eastAsia="zh-CN"/>
        </w:rPr>
        <w:t>ST.96 de l</w:t>
      </w:r>
      <w:r w:rsidR="008D0208">
        <w:rPr>
          <w:lang w:eastAsia="zh-CN"/>
        </w:rPr>
        <w:t>’</w:t>
      </w:r>
      <w:r w:rsidR="000C1E93" w:rsidRPr="005E1A39">
        <w:rPr>
          <w:lang w:eastAsia="zh-CN"/>
        </w:rPr>
        <w:t xml:space="preserve">OMPI </w:t>
      </w:r>
      <w:r w:rsidR="00FA78DB">
        <w:rPr>
          <w:lang w:eastAsia="zh-CN"/>
        </w:rPr>
        <w:t>constitue</w:t>
      </w:r>
      <w:r w:rsidR="000C1E93" w:rsidRPr="005E1A39">
        <w:rPr>
          <w:lang w:eastAsia="zh-CN"/>
        </w:rPr>
        <w:t xml:space="preserve"> le format de données accepté pour les brevets, les dessins et modèles industriels et les marques, nous proposons d</w:t>
      </w:r>
      <w:r w:rsidR="008D0208">
        <w:rPr>
          <w:lang w:eastAsia="zh-CN"/>
        </w:rPr>
        <w:t>’</w:t>
      </w:r>
      <w:r w:rsidR="000C1E93" w:rsidRPr="005E1A39">
        <w:rPr>
          <w:lang w:eastAsia="zh-CN"/>
        </w:rPr>
        <w:t>étendre la norme</w:t>
      </w:r>
      <w:r w:rsidR="00E24BDF">
        <w:rPr>
          <w:lang w:eastAsia="zh-CN"/>
        </w:rPr>
        <w:t> </w:t>
      </w:r>
      <w:r w:rsidR="000C1E93" w:rsidRPr="005E1A39">
        <w:rPr>
          <w:lang w:eastAsia="zh-CN"/>
        </w:rPr>
        <w:t>ST.96 aux œuvres orphelines protégées par le droit d</w:t>
      </w:r>
      <w:r w:rsidR="008D0208">
        <w:rPr>
          <w:lang w:eastAsia="zh-CN"/>
        </w:rPr>
        <w:t>’</w:t>
      </w:r>
      <w:r w:rsidR="000C1E93" w:rsidRPr="005E1A39">
        <w:rPr>
          <w:lang w:eastAsia="zh-CN"/>
        </w:rPr>
        <w:t>auteur</w:t>
      </w:r>
      <w:r w:rsidR="00FA78DB">
        <w:rPr>
          <w:lang w:eastAsia="zh-CN"/>
        </w:rPr>
        <w:t xml:space="preserve"> également</w:t>
      </w:r>
      <w:r w:rsidR="000C1E93" w:rsidRPr="005E1A39">
        <w:rPr>
          <w:lang w:eastAsia="zh-CN"/>
        </w:rPr>
        <w:t>.</w:t>
      </w:r>
    </w:p>
    <w:p w:rsidR="00A53A56" w:rsidRPr="005E1A39" w:rsidRDefault="000C1E93" w:rsidP="00F61B37">
      <w:pPr>
        <w:pStyle w:val="ONUMFS"/>
        <w:jc w:val="left"/>
        <w:rPr>
          <w:szCs w:val="22"/>
        </w:rPr>
      </w:pPr>
      <w:r w:rsidRPr="005E1A39">
        <w:rPr>
          <w:lang w:eastAsia="zh-CN"/>
        </w:rPr>
        <w:t>L</w:t>
      </w:r>
      <w:r w:rsidR="008D0208">
        <w:rPr>
          <w:lang w:eastAsia="zh-CN"/>
        </w:rPr>
        <w:t>’</w:t>
      </w:r>
      <w:r w:rsidR="00FA78DB">
        <w:rPr>
          <w:lang w:eastAsia="zh-CN"/>
        </w:rPr>
        <w:t>office</w:t>
      </w:r>
      <w:r w:rsidRPr="005E1A39">
        <w:rPr>
          <w:lang w:eastAsia="zh-CN"/>
        </w:rPr>
        <w:t xml:space="preserve"> propose ce qui suit pour examen et approbation par</w:t>
      </w:r>
      <w:r w:rsidR="00014AD9" w:rsidRPr="005E1A39">
        <w:rPr>
          <w:lang w:eastAsia="zh-CN"/>
        </w:rPr>
        <w:t xml:space="preserve"> le</w:t>
      </w:r>
      <w:r w:rsidR="00014AD9">
        <w:rPr>
          <w:lang w:eastAsia="zh-CN"/>
        </w:rPr>
        <w:t> </w:t>
      </w:r>
      <w:r w:rsidR="00014AD9" w:rsidRPr="005E1A39">
        <w:rPr>
          <w:lang w:eastAsia="zh-CN"/>
        </w:rPr>
        <w:t>CWS</w:t>
      </w:r>
      <w:r w:rsidRPr="005E1A39">
        <w:rPr>
          <w:lang w:eastAsia="zh-CN"/>
        </w:rPr>
        <w:t> </w:t>
      </w:r>
      <w:r w:rsidR="001D08DA" w:rsidRPr="005E1A39">
        <w:rPr>
          <w:szCs w:val="22"/>
        </w:rPr>
        <w:t>:</w:t>
      </w:r>
    </w:p>
    <w:p w:rsidR="00A53A56" w:rsidRPr="005E1A39" w:rsidRDefault="000C1E93" w:rsidP="003B20C4">
      <w:pPr>
        <w:widowControl/>
        <w:numPr>
          <w:ilvl w:val="1"/>
          <w:numId w:val="5"/>
        </w:numPr>
        <w:spacing w:before="0" w:after="220"/>
        <w:ind w:right="0"/>
        <w:jc w:val="left"/>
        <w:rPr>
          <w:sz w:val="22"/>
          <w:szCs w:val="22"/>
        </w:rPr>
      </w:pPr>
      <w:r w:rsidRPr="005E1A39">
        <w:rPr>
          <w:sz w:val="22"/>
          <w:szCs w:val="22"/>
        </w:rPr>
        <w:t>d</w:t>
      </w:r>
      <w:r w:rsidR="008D0208">
        <w:rPr>
          <w:sz w:val="22"/>
          <w:szCs w:val="22"/>
        </w:rPr>
        <w:t>’</w:t>
      </w:r>
      <w:r w:rsidRPr="005E1A39">
        <w:rPr>
          <w:sz w:val="22"/>
          <w:szCs w:val="22"/>
        </w:rPr>
        <w:t>étendre le dictionnaire de données et les schémas XML</w:t>
      </w:r>
      <w:r w:rsidR="001D08DA" w:rsidRPr="005E1A39">
        <w:rPr>
          <w:sz w:val="22"/>
          <w:szCs w:val="22"/>
        </w:rPr>
        <w:t xml:space="preserve"> (</w:t>
      </w:r>
      <w:proofErr w:type="spellStart"/>
      <w:r w:rsidR="001D08DA" w:rsidRPr="005E1A39">
        <w:rPr>
          <w:sz w:val="22"/>
          <w:szCs w:val="22"/>
        </w:rPr>
        <w:t>eXtensible</w:t>
      </w:r>
      <w:proofErr w:type="spellEnd"/>
      <w:r w:rsidR="001D08DA" w:rsidRPr="005E1A39">
        <w:rPr>
          <w:sz w:val="22"/>
          <w:szCs w:val="22"/>
        </w:rPr>
        <w:t xml:space="preserve"> </w:t>
      </w:r>
      <w:proofErr w:type="spellStart"/>
      <w:r w:rsidR="001D08DA" w:rsidRPr="005E1A39">
        <w:rPr>
          <w:sz w:val="22"/>
          <w:szCs w:val="22"/>
        </w:rPr>
        <w:t>Markup</w:t>
      </w:r>
      <w:proofErr w:type="spellEnd"/>
      <w:r w:rsidR="001D08DA" w:rsidRPr="005E1A39">
        <w:rPr>
          <w:sz w:val="22"/>
          <w:szCs w:val="22"/>
        </w:rPr>
        <w:t xml:space="preserve"> </w:t>
      </w:r>
      <w:proofErr w:type="spellStart"/>
      <w:r w:rsidR="001D08DA" w:rsidRPr="005E1A39">
        <w:rPr>
          <w:sz w:val="22"/>
          <w:szCs w:val="22"/>
        </w:rPr>
        <w:t>Language</w:t>
      </w:r>
      <w:proofErr w:type="spellEnd"/>
      <w:r w:rsidR="001D08DA" w:rsidRPr="005E1A39">
        <w:rPr>
          <w:sz w:val="22"/>
          <w:szCs w:val="22"/>
        </w:rPr>
        <w:t xml:space="preserve">) </w:t>
      </w:r>
      <w:r w:rsidR="00FA78DB">
        <w:rPr>
          <w:sz w:val="22"/>
          <w:szCs w:val="22"/>
        </w:rPr>
        <w:t>à tous les</w:t>
      </w:r>
      <w:r w:rsidRPr="005E1A39">
        <w:rPr>
          <w:sz w:val="22"/>
          <w:szCs w:val="22"/>
        </w:rPr>
        <w:t xml:space="preserve"> droits enregistrés</w:t>
      </w:r>
      <w:r w:rsidR="001D08DA" w:rsidRPr="005E1A39">
        <w:rPr>
          <w:sz w:val="22"/>
          <w:szCs w:val="22"/>
        </w:rPr>
        <w:t xml:space="preserve">; </w:t>
      </w:r>
      <w:r w:rsidR="001D08DA" w:rsidRPr="008D0208">
        <w:rPr>
          <w:sz w:val="22"/>
        </w:rPr>
        <w:t xml:space="preserve"> </w:t>
      </w:r>
      <w:r w:rsidRPr="005E1A39">
        <w:rPr>
          <w:rFonts w:eastAsia="SimSun"/>
          <w:color w:val="auto"/>
          <w:spacing w:val="0"/>
          <w:sz w:val="22"/>
          <w:szCs w:val="22"/>
          <w:lang w:eastAsia="zh-CN"/>
        </w:rPr>
        <w:t>et</w:t>
      </w:r>
    </w:p>
    <w:p w:rsidR="00A53A56" w:rsidRPr="005E1A39" w:rsidRDefault="000C1E93" w:rsidP="003B20C4">
      <w:pPr>
        <w:widowControl/>
        <w:numPr>
          <w:ilvl w:val="1"/>
          <w:numId w:val="5"/>
        </w:numPr>
        <w:spacing w:before="0" w:after="220"/>
        <w:ind w:right="0"/>
        <w:jc w:val="left"/>
        <w:rPr>
          <w:sz w:val="22"/>
          <w:szCs w:val="22"/>
        </w:rPr>
      </w:pPr>
      <w:r w:rsidRPr="005E1A39">
        <w:rPr>
          <w:rFonts w:eastAsia="SimSun"/>
          <w:color w:val="auto"/>
          <w:spacing w:val="0"/>
          <w:sz w:val="22"/>
          <w:lang w:eastAsia="zh-CN"/>
        </w:rPr>
        <w:t xml:space="preserve">de </w:t>
      </w:r>
      <w:r w:rsidR="00FA78DB">
        <w:rPr>
          <w:rFonts w:eastAsia="SimSun"/>
          <w:color w:val="auto"/>
          <w:spacing w:val="0"/>
          <w:sz w:val="22"/>
          <w:lang w:eastAsia="zh-CN"/>
        </w:rPr>
        <w:t>définir</w:t>
      </w:r>
      <w:r w:rsidRPr="005E1A39">
        <w:rPr>
          <w:rFonts w:eastAsia="SimSun"/>
          <w:color w:val="auto"/>
          <w:spacing w:val="0"/>
          <w:sz w:val="22"/>
          <w:lang w:eastAsia="zh-CN"/>
        </w:rPr>
        <w:t xml:space="preserve"> les éléments du schéma XML correspondant</w:t>
      </w:r>
      <w:r w:rsidR="00FA78DB">
        <w:rPr>
          <w:rFonts w:eastAsia="SimSun"/>
          <w:color w:val="auto"/>
          <w:spacing w:val="0"/>
          <w:sz w:val="22"/>
          <w:lang w:eastAsia="zh-CN"/>
        </w:rPr>
        <w:t>s</w:t>
      </w:r>
      <w:r w:rsidRPr="005E1A39">
        <w:rPr>
          <w:rFonts w:eastAsia="SimSun"/>
          <w:color w:val="auto"/>
          <w:spacing w:val="0"/>
          <w:sz w:val="22"/>
          <w:lang w:eastAsia="zh-CN"/>
        </w:rPr>
        <w:t xml:space="preserve"> qui seraient initialement </w:t>
      </w:r>
      <w:r w:rsidR="003318A2">
        <w:rPr>
          <w:rFonts w:eastAsia="SimSun"/>
          <w:color w:val="auto"/>
          <w:spacing w:val="0"/>
          <w:sz w:val="22"/>
          <w:lang w:eastAsia="zh-CN"/>
        </w:rPr>
        <w:t>réservés</w:t>
      </w:r>
      <w:r w:rsidRPr="005E1A39">
        <w:rPr>
          <w:rFonts w:eastAsia="SimSun"/>
          <w:color w:val="auto"/>
          <w:spacing w:val="0"/>
          <w:sz w:val="22"/>
          <w:lang w:eastAsia="zh-CN"/>
        </w:rPr>
        <w:t xml:space="preserve"> aux œuvres orphelines protégées par le droit d</w:t>
      </w:r>
      <w:r w:rsidR="008D0208">
        <w:rPr>
          <w:rFonts w:eastAsia="SimSun"/>
          <w:color w:val="auto"/>
          <w:spacing w:val="0"/>
          <w:sz w:val="22"/>
          <w:lang w:eastAsia="zh-CN"/>
        </w:rPr>
        <w:t>’</w:t>
      </w:r>
      <w:r w:rsidRPr="005E1A39">
        <w:rPr>
          <w:rFonts w:eastAsia="SimSun"/>
          <w:color w:val="auto"/>
          <w:spacing w:val="0"/>
          <w:sz w:val="22"/>
          <w:lang w:eastAsia="zh-CN"/>
        </w:rPr>
        <w:t>auteur</w:t>
      </w:r>
      <w:r w:rsidR="001D08DA" w:rsidRPr="005E1A39">
        <w:rPr>
          <w:rFonts w:eastAsia="SimSun"/>
          <w:color w:val="auto"/>
          <w:spacing w:val="0"/>
          <w:sz w:val="22"/>
          <w:szCs w:val="22"/>
          <w:lang w:eastAsia="zh-CN"/>
        </w:rPr>
        <w:t>.</w:t>
      </w:r>
    </w:p>
    <w:p w:rsidR="00014AD9" w:rsidRDefault="000C1E93" w:rsidP="00F61B37">
      <w:pPr>
        <w:pStyle w:val="ONUMFS"/>
        <w:jc w:val="left"/>
      </w:pPr>
      <w:proofErr w:type="gramStart"/>
      <w:r w:rsidRPr="005E1A39">
        <w:t>L</w:t>
      </w:r>
      <w:r w:rsidR="008D0208">
        <w:t>’</w:t>
      </w:r>
      <w:r w:rsidR="00FA78DB">
        <w:t>office</w:t>
      </w:r>
      <w:r w:rsidR="001D08DA" w:rsidRPr="005E1A39">
        <w:t xml:space="preserve"> </w:t>
      </w:r>
      <w:r w:rsidR="005E1A39" w:rsidRPr="005E1A39">
        <w:t>propose</w:t>
      </w:r>
      <w:proofErr w:type="gramEnd"/>
      <w:r w:rsidRPr="005E1A39">
        <w:t xml:space="preserve"> également que</w:t>
      </w:r>
      <w:r w:rsidR="00014AD9" w:rsidRPr="005E1A39">
        <w:t xml:space="preserve"> le</w:t>
      </w:r>
      <w:r w:rsidR="00014AD9">
        <w:t> </w:t>
      </w:r>
      <w:r w:rsidR="00014AD9" w:rsidRPr="005E1A39">
        <w:t>CWS</w:t>
      </w:r>
      <w:r w:rsidR="00F61B37">
        <w:t> :</w:t>
      </w:r>
    </w:p>
    <w:p w:rsidR="00A53A56" w:rsidRPr="005E1A39" w:rsidRDefault="000C1E93" w:rsidP="003B20C4">
      <w:pPr>
        <w:widowControl/>
        <w:numPr>
          <w:ilvl w:val="1"/>
          <w:numId w:val="23"/>
        </w:numPr>
        <w:spacing w:before="0" w:after="220"/>
        <w:ind w:right="0"/>
        <w:jc w:val="left"/>
        <w:rPr>
          <w:rFonts w:eastAsia="Times New Roman"/>
          <w:iCs/>
          <w:color w:val="auto"/>
          <w:spacing w:val="0"/>
          <w:sz w:val="22"/>
        </w:rPr>
      </w:pPr>
      <w:r w:rsidRPr="005E1A39">
        <w:rPr>
          <w:rFonts w:eastAsia="Times New Roman"/>
          <w:iCs/>
          <w:color w:val="auto"/>
          <w:spacing w:val="0"/>
          <w:sz w:val="22"/>
        </w:rPr>
        <w:t>prenne note de la législation de l</w:t>
      </w:r>
      <w:r w:rsidR="008D0208">
        <w:rPr>
          <w:rFonts w:eastAsia="Times New Roman"/>
          <w:iCs/>
          <w:color w:val="auto"/>
          <w:spacing w:val="0"/>
          <w:sz w:val="22"/>
        </w:rPr>
        <w:t>’</w:t>
      </w:r>
      <w:r w:rsidRPr="005E1A39">
        <w:rPr>
          <w:rFonts w:eastAsia="Times New Roman"/>
          <w:iCs/>
          <w:color w:val="auto"/>
          <w:spacing w:val="0"/>
          <w:sz w:val="22"/>
        </w:rPr>
        <w:t>U</w:t>
      </w:r>
      <w:r w:rsidR="005069C6">
        <w:rPr>
          <w:rFonts w:eastAsia="Times New Roman"/>
          <w:iCs/>
          <w:color w:val="auto"/>
          <w:spacing w:val="0"/>
          <w:sz w:val="22"/>
        </w:rPr>
        <w:t xml:space="preserve">nion </w:t>
      </w:r>
      <w:r w:rsidRPr="005E1A39">
        <w:rPr>
          <w:rFonts w:eastAsia="Times New Roman"/>
          <w:iCs/>
          <w:color w:val="auto"/>
          <w:spacing w:val="0"/>
          <w:sz w:val="22"/>
        </w:rPr>
        <w:t>E</w:t>
      </w:r>
      <w:r w:rsidR="005069C6">
        <w:rPr>
          <w:rFonts w:eastAsia="Times New Roman"/>
          <w:iCs/>
          <w:color w:val="auto"/>
          <w:spacing w:val="0"/>
          <w:sz w:val="22"/>
        </w:rPr>
        <w:t>uropéenne</w:t>
      </w:r>
      <w:r w:rsidRPr="005E1A39">
        <w:rPr>
          <w:rFonts w:eastAsia="Times New Roman"/>
          <w:iCs/>
          <w:color w:val="auto"/>
          <w:spacing w:val="0"/>
          <w:sz w:val="22"/>
        </w:rPr>
        <w:t xml:space="preserve"> et du Royaume</w:t>
      </w:r>
      <w:r w:rsidR="00014AD9">
        <w:rPr>
          <w:rFonts w:eastAsia="Times New Roman"/>
          <w:iCs/>
          <w:color w:val="auto"/>
          <w:spacing w:val="0"/>
          <w:sz w:val="22"/>
        </w:rPr>
        <w:t>-</w:t>
      </w:r>
      <w:r w:rsidRPr="005E1A39">
        <w:rPr>
          <w:rFonts w:eastAsia="Times New Roman"/>
          <w:iCs/>
          <w:color w:val="auto"/>
          <w:spacing w:val="0"/>
          <w:sz w:val="22"/>
        </w:rPr>
        <w:t>Uni et se reporte au projet de licence qui figure à l</w:t>
      </w:r>
      <w:r w:rsidR="008D0208">
        <w:rPr>
          <w:rFonts w:eastAsia="Times New Roman"/>
          <w:iCs/>
          <w:color w:val="auto"/>
          <w:spacing w:val="0"/>
          <w:sz w:val="22"/>
        </w:rPr>
        <w:t>’</w:t>
      </w:r>
      <w:r w:rsidRPr="005E1A39">
        <w:rPr>
          <w:rFonts w:eastAsia="Times New Roman"/>
          <w:iCs/>
          <w:color w:val="auto"/>
          <w:spacing w:val="0"/>
          <w:sz w:val="22"/>
        </w:rPr>
        <w:t>appendice</w:t>
      </w:r>
      <w:r w:rsidR="001D08DA" w:rsidRPr="005E1A39">
        <w:rPr>
          <w:rFonts w:eastAsia="Times New Roman"/>
          <w:iCs/>
          <w:color w:val="auto"/>
          <w:spacing w:val="0"/>
          <w:sz w:val="22"/>
        </w:rPr>
        <w:t> </w:t>
      </w:r>
      <w:r w:rsidR="001D08DA" w:rsidRPr="005E1A39">
        <w:rPr>
          <w:sz w:val="22"/>
          <w:szCs w:val="22"/>
        </w:rPr>
        <w:t>1;</w:t>
      </w:r>
    </w:p>
    <w:p w:rsidR="00A53A56" w:rsidRPr="005E1A39" w:rsidRDefault="000C1E93" w:rsidP="003B20C4">
      <w:pPr>
        <w:widowControl/>
        <w:numPr>
          <w:ilvl w:val="1"/>
          <w:numId w:val="5"/>
        </w:numPr>
        <w:spacing w:before="0" w:after="220"/>
        <w:ind w:right="0"/>
        <w:jc w:val="left"/>
        <w:rPr>
          <w:rFonts w:eastAsia="SimSun"/>
          <w:iCs/>
          <w:color w:val="auto"/>
          <w:spacing w:val="0"/>
          <w:sz w:val="22"/>
          <w:lang w:eastAsia="zh-CN"/>
        </w:rPr>
      </w:pPr>
      <w:r w:rsidRPr="005E1A39">
        <w:rPr>
          <w:rFonts w:eastAsia="Times New Roman"/>
          <w:iCs/>
          <w:color w:val="auto"/>
          <w:spacing w:val="0"/>
          <w:sz w:val="22"/>
        </w:rPr>
        <w:t xml:space="preserve">reconnaisse la nécessité </w:t>
      </w:r>
      <w:r w:rsidR="00FA78DB">
        <w:rPr>
          <w:rFonts w:eastAsia="Times New Roman"/>
          <w:iCs/>
          <w:color w:val="auto"/>
          <w:spacing w:val="0"/>
          <w:sz w:val="22"/>
        </w:rPr>
        <w:t>d</w:t>
      </w:r>
      <w:r w:rsidR="008D0208">
        <w:rPr>
          <w:rFonts w:eastAsia="Times New Roman"/>
          <w:iCs/>
          <w:color w:val="auto"/>
          <w:spacing w:val="0"/>
          <w:sz w:val="22"/>
        </w:rPr>
        <w:t>’</w:t>
      </w:r>
      <w:r w:rsidR="00FA78DB">
        <w:rPr>
          <w:rFonts w:eastAsia="Times New Roman"/>
          <w:iCs/>
          <w:color w:val="auto"/>
          <w:spacing w:val="0"/>
          <w:sz w:val="22"/>
        </w:rPr>
        <w:t>inclure dans les</w:t>
      </w:r>
      <w:r w:rsidRPr="005E1A39">
        <w:rPr>
          <w:rFonts w:eastAsia="Times New Roman"/>
          <w:iCs/>
          <w:color w:val="auto"/>
          <w:spacing w:val="0"/>
          <w:sz w:val="22"/>
        </w:rPr>
        <w:t xml:space="preserve"> droits enregistrés </w:t>
      </w:r>
      <w:r w:rsidR="00FA78DB">
        <w:rPr>
          <w:rFonts w:eastAsia="Times New Roman"/>
          <w:iCs/>
          <w:color w:val="auto"/>
          <w:spacing w:val="0"/>
          <w:sz w:val="22"/>
        </w:rPr>
        <w:t>le</w:t>
      </w:r>
      <w:r w:rsidRPr="005E1A39">
        <w:rPr>
          <w:rFonts w:eastAsia="Times New Roman"/>
          <w:iCs/>
          <w:color w:val="auto"/>
          <w:spacing w:val="0"/>
          <w:sz w:val="22"/>
        </w:rPr>
        <w:t xml:space="preserve"> droit d</w:t>
      </w:r>
      <w:r w:rsidR="008D0208">
        <w:rPr>
          <w:rFonts w:eastAsia="Times New Roman"/>
          <w:iCs/>
          <w:color w:val="auto"/>
          <w:spacing w:val="0"/>
          <w:sz w:val="22"/>
        </w:rPr>
        <w:t>’</w:t>
      </w:r>
      <w:r w:rsidRPr="005E1A39">
        <w:rPr>
          <w:rFonts w:eastAsia="Times New Roman"/>
          <w:iCs/>
          <w:color w:val="auto"/>
          <w:spacing w:val="0"/>
          <w:sz w:val="22"/>
        </w:rPr>
        <w:t>auteur</w:t>
      </w:r>
      <w:r w:rsidR="001D08DA" w:rsidRPr="005E1A39">
        <w:rPr>
          <w:rFonts w:eastAsia="SimSun"/>
          <w:iCs/>
          <w:color w:val="auto"/>
          <w:spacing w:val="0"/>
          <w:sz w:val="22"/>
          <w:lang w:eastAsia="zh-CN"/>
        </w:rPr>
        <w:t>;</w:t>
      </w:r>
    </w:p>
    <w:p w:rsidR="00A53A56" w:rsidRPr="005E1A39" w:rsidRDefault="00FA78DB" w:rsidP="003B20C4">
      <w:pPr>
        <w:widowControl/>
        <w:numPr>
          <w:ilvl w:val="1"/>
          <w:numId w:val="5"/>
        </w:numPr>
        <w:spacing w:before="0" w:after="220"/>
        <w:ind w:right="0"/>
        <w:jc w:val="left"/>
        <w:rPr>
          <w:rFonts w:eastAsia="SimSun"/>
          <w:iCs/>
          <w:color w:val="auto"/>
          <w:spacing w:val="0"/>
          <w:sz w:val="22"/>
          <w:lang w:eastAsia="zh-CN"/>
        </w:rPr>
      </w:pPr>
      <w:r>
        <w:rPr>
          <w:sz w:val="22"/>
          <w:szCs w:val="22"/>
        </w:rPr>
        <w:t>envisage</w:t>
      </w:r>
      <w:r w:rsidR="000C1E93" w:rsidRPr="005E1A39">
        <w:rPr>
          <w:sz w:val="22"/>
          <w:szCs w:val="22"/>
        </w:rPr>
        <w:t xml:space="preserve"> </w:t>
      </w:r>
      <w:r>
        <w:rPr>
          <w:sz w:val="22"/>
          <w:szCs w:val="22"/>
        </w:rPr>
        <w:t xml:space="preserve">et confirme </w:t>
      </w:r>
      <w:r w:rsidR="000C1E93" w:rsidRPr="005E1A39">
        <w:rPr>
          <w:sz w:val="22"/>
          <w:szCs w:val="22"/>
        </w:rPr>
        <w:t xml:space="preserve">la possibilité </w:t>
      </w:r>
      <w:r>
        <w:rPr>
          <w:sz w:val="22"/>
          <w:szCs w:val="22"/>
        </w:rPr>
        <w:t>d</w:t>
      </w:r>
      <w:r w:rsidR="008D0208">
        <w:rPr>
          <w:sz w:val="22"/>
          <w:szCs w:val="22"/>
        </w:rPr>
        <w:t>’</w:t>
      </w:r>
      <w:r>
        <w:rPr>
          <w:sz w:val="22"/>
          <w:szCs w:val="22"/>
        </w:rPr>
        <w:t>étendre les</w:t>
      </w:r>
      <w:r w:rsidR="002A6129" w:rsidRPr="005E1A39">
        <w:rPr>
          <w:sz w:val="22"/>
          <w:szCs w:val="22"/>
        </w:rPr>
        <w:t xml:space="preserve"> activités de </w:t>
      </w:r>
      <w:r w:rsidR="000C1E93" w:rsidRPr="005E1A39">
        <w:rPr>
          <w:sz w:val="22"/>
          <w:szCs w:val="22"/>
        </w:rPr>
        <w:t>l</w:t>
      </w:r>
      <w:r w:rsidR="008D0208">
        <w:rPr>
          <w:sz w:val="22"/>
          <w:szCs w:val="22"/>
        </w:rPr>
        <w:t>’</w:t>
      </w:r>
      <w:r w:rsidR="000C1E93" w:rsidRPr="005E1A39">
        <w:rPr>
          <w:sz w:val="22"/>
          <w:szCs w:val="22"/>
        </w:rPr>
        <w:t>équipe d</w:t>
      </w:r>
      <w:r w:rsidR="008D0208">
        <w:rPr>
          <w:sz w:val="22"/>
          <w:szCs w:val="22"/>
        </w:rPr>
        <w:t>’</w:t>
      </w:r>
      <w:r w:rsidR="000C1E93" w:rsidRPr="005E1A39">
        <w:rPr>
          <w:sz w:val="22"/>
          <w:szCs w:val="22"/>
        </w:rPr>
        <w:t>experts chargée de la norme</w:t>
      </w:r>
      <w:r w:rsidR="00E24BDF">
        <w:rPr>
          <w:sz w:val="22"/>
          <w:szCs w:val="22"/>
        </w:rPr>
        <w:t> </w:t>
      </w:r>
      <w:r w:rsidR="000C1E93" w:rsidRPr="005E1A39">
        <w:rPr>
          <w:sz w:val="22"/>
          <w:szCs w:val="22"/>
        </w:rPr>
        <w:t xml:space="preserve">XML4IP </w:t>
      </w:r>
      <w:r>
        <w:rPr>
          <w:sz w:val="22"/>
          <w:szCs w:val="22"/>
        </w:rPr>
        <w:t>à tous les droits enregistrés</w:t>
      </w:r>
      <w:r w:rsidR="001D08DA" w:rsidRPr="005E1A39">
        <w:rPr>
          <w:rFonts w:eastAsia="Times New Roman"/>
          <w:iCs/>
          <w:color w:val="auto"/>
          <w:spacing w:val="0"/>
          <w:sz w:val="22"/>
        </w:rPr>
        <w:t>;</w:t>
      </w:r>
    </w:p>
    <w:p w:rsidR="00A53A56" w:rsidRPr="005E1A39" w:rsidRDefault="00FA78DB" w:rsidP="003B20C4">
      <w:pPr>
        <w:widowControl/>
        <w:numPr>
          <w:ilvl w:val="1"/>
          <w:numId w:val="5"/>
        </w:numPr>
        <w:spacing w:before="0" w:after="220"/>
        <w:ind w:right="0"/>
        <w:jc w:val="left"/>
        <w:rPr>
          <w:rFonts w:eastAsia="SimSun"/>
          <w:iCs/>
          <w:color w:val="auto"/>
          <w:spacing w:val="0"/>
          <w:sz w:val="22"/>
          <w:lang w:eastAsia="zh-CN"/>
        </w:rPr>
      </w:pPr>
      <w:r>
        <w:rPr>
          <w:sz w:val="22"/>
          <w:szCs w:val="22"/>
        </w:rPr>
        <w:t xml:space="preserve">envisage et confirme </w:t>
      </w:r>
      <w:r w:rsidR="002A6129" w:rsidRPr="005E1A39">
        <w:rPr>
          <w:sz w:val="22"/>
          <w:szCs w:val="22"/>
        </w:rPr>
        <w:t xml:space="preserve">la possibilité </w:t>
      </w:r>
      <w:r>
        <w:rPr>
          <w:sz w:val="22"/>
          <w:szCs w:val="22"/>
        </w:rPr>
        <w:t>d</w:t>
      </w:r>
      <w:r w:rsidR="008D0208">
        <w:rPr>
          <w:sz w:val="22"/>
          <w:szCs w:val="22"/>
        </w:rPr>
        <w:t>’</w:t>
      </w:r>
      <w:r>
        <w:rPr>
          <w:sz w:val="22"/>
          <w:szCs w:val="22"/>
        </w:rPr>
        <w:t>étendre la norme</w:t>
      </w:r>
      <w:r w:rsidR="00E24BDF">
        <w:rPr>
          <w:sz w:val="22"/>
          <w:szCs w:val="22"/>
        </w:rPr>
        <w:t> </w:t>
      </w:r>
      <w:r w:rsidR="002A6129" w:rsidRPr="005E1A39">
        <w:rPr>
          <w:sz w:val="22"/>
          <w:szCs w:val="22"/>
        </w:rPr>
        <w:t>ST.96 de l</w:t>
      </w:r>
      <w:r w:rsidR="008D0208">
        <w:rPr>
          <w:sz w:val="22"/>
          <w:szCs w:val="22"/>
        </w:rPr>
        <w:t>’</w:t>
      </w:r>
      <w:r w:rsidR="002A6129" w:rsidRPr="005E1A39">
        <w:rPr>
          <w:sz w:val="22"/>
          <w:szCs w:val="22"/>
        </w:rPr>
        <w:t>OMPI</w:t>
      </w:r>
      <w:r>
        <w:rPr>
          <w:sz w:val="22"/>
          <w:szCs w:val="22"/>
        </w:rPr>
        <w:t xml:space="preserve"> aux données sur le droit d</w:t>
      </w:r>
      <w:r w:rsidR="008D0208">
        <w:rPr>
          <w:sz w:val="22"/>
          <w:szCs w:val="22"/>
        </w:rPr>
        <w:t>’</w:t>
      </w:r>
      <w:r>
        <w:rPr>
          <w:sz w:val="22"/>
          <w:szCs w:val="22"/>
        </w:rPr>
        <w:t>auteur</w:t>
      </w:r>
      <w:r w:rsidR="001D08DA" w:rsidRPr="005E1A39">
        <w:rPr>
          <w:sz w:val="22"/>
          <w:szCs w:val="22"/>
        </w:rPr>
        <w:t xml:space="preserve">; </w:t>
      </w:r>
      <w:r w:rsidR="001D08DA" w:rsidRPr="008D0208">
        <w:rPr>
          <w:sz w:val="22"/>
        </w:rPr>
        <w:t xml:space="preserve"> </w:t>
      </w:r>
      <w:r w:rsidR="002A6129" w:rsidRPr="005E1A39">
        <w:rPr>
          <w:rFonts w:eastAsia="SimSun"/>
          <w:iCs/>
          <w:color w:val="auto"/>
          <w:spacing w:val="0"/>
          <w:sz w:val="22"/>
          <w:szCs w:val="22"/>
          <w:lang w:eastAsia="zh-CN"/>
        </w:rPr>
        <w:t>et</w:t>
      </w:r>
    </w:p>
    <w:p w:rsidR="00A53A56" w:rsidRPr="005E1A39" w:rsidRDefault="002A6129" w:rsidP="003B20C4">
      <w:pPr>
        <w:widowControl/>
        <w:numPr>
          <w:ilvl w:val="1"/>
          <w:numId w:val="5"/>
        </w:numPr>
        <w:spacing w:before="0" w:after="220"/>
        <w:ind w:right="0"/>
        <w:jc w:val="left"/>
        <w:rPr>
          <w:rFonts w:eastAsia="SimSun"/>
          <w:iCs/>
          <w:color w:val="auto"/>
          <w:spacing w:val="0"/>
          <w:sz w:val="22"/>
          <w:lang w:eastAsia="zh-CN"/>
        </w:rPr>
      </w:pPr>
      <w:r w:rsidRPr="005E1A39">
        <w:rPr>
          <w:rFonts w:eastAsia="Times New Roman"/>
          <w:iCs/>
          <w:color w:val="auto"/>
          <w:spacing w:val="0"/>
          <w:sz w:val="22"/>
        </w:rPr>
        <w:t xml:space="preserve">examine le </w:t>
      </w:r>
      <w:r w:rsidR="00E041E8">
        <w:rPr>
          <w:rFonts w:eastAsia="Times New Roman"/>
          <w:iCs/>
          <w:color w:val="auto"/>
          <w:spacing w:val="0"/>
          <w:sz w:val="22"/>
        </w:rPr>
        <w:t>projet de schéma</w:t>
      </w:r>
      <w:r w:rsidRPr="005E1A39">
        <w:rPr>
          <w:rFonts w:eastAsia="Times New Roman"/>
          <w:iCs/>
          <w:color w:val="auto"/>
          <w:spacing w:val="0"/>
          <w:sz w:val="22"/>
        </w:rPr>
        <w:t xml:space="preserve"> qui figure à l</w:t>
      </w:r>
      <w:r w:rsidR="008D0208">
        <w:rPr>
          <w:rFonts w:eastAsia="Times New Roman"/>
          <w:iCs/>
          <w:color w:val="auto"/>
          <w:spacing w:val="0"/>
          <w:sz w:val="22"/>
        </w:rPr>
        <w:t>’</w:t>
      </w:r>
      <w:r w:rsidRPr="005E1A39">
        <w:rPr>
          <w:rFonts w:eastAsia="Times New Roman"/>
          <w:iCs/>
          <w:color w:val="auto"/>
          <w:spacing w:val="0"/>
          <w:sz w:val="22"/>
        </w:rPr>
        <w:t xml:space="preserve">appendice 3 dans le cadre </w:t>
      </w:r>
      <w:r w:rsidR="00921FA6">
        <w:rPr>
          <w:rFonts w:eastAsia="Times New Roman"/>
          <w:iCs/>
          <w:color w:val="auto"/>
          <w:spacing w:val="0"/>
          <w:sz w:val="22"/>
        </w:rPr>
        <w:t xml:space="preserve">de </w:t>
      </w:r>
      <w:r w:rsidRPr="005E1A39">
        <w:rPr>
          <w:rFonts w:eastAsia="Times New Roman"/>
          <w:iCs/>
          <w:color w:val="auto"/>
          <w:spacing w:val="0"/>
          <w:sz w:val="22"/>
        </w:rPr>
        <w:t>l</w:t>
      </w:r>
      <w:r w:rsidR="008D0208">
        <w:rPr>
          <w:rFonts w:eastAsia="Times New Roman"/>
          <w:iCs/>
          <w:color w:val="auto"/>
          <w:spacing w:val="0"/>
          <w:sz w:val="22"/>
        </w:rPr>
        <w:t>’</w:t>
      </w:r>
      <w:r w:rsidRPr="005E1A39">
        <w:rPr>
          <w:rFonts w:eastAsia="Times New Roman"/>
          <w:iCs/>
          <w:color w:val="auto"/>
          <w:spacing w:val="0"/>
          <w:sz w:val="22"/>
        </w:rPr>
        <w:t>équipe d</w:t>
      </w:r>
      <w:r w:rsidR="008D0208">
        <w:rPr>
          <w:rFonts w:eastAsia="Times New Roman"/>
          <w:iCs/>
          <w:color w:val="auto"/>
          <w:spacing w:val="0"/>
          <w:sz w:val="22"/>
        </w:rPr>
        <w:t>’</w:t>
      </w:r>
      <w:r w:rsidRPr="005E1A39">
        <w:rPr>
          <w:rFonts w:eastAsia="Times New Roman"/>
          <w:iCs/>
          <w:color w:val="auto"/>
          <w:spacing w:val="0"/>
          <w:sz w:val="22"/>
        </w:rPr>
        <w:t>experts chargée de la norme</w:t>
      </w:r>
      <w:r w:rsidR="00E24BDF">
        <w:rPr>
          <w:rFonts w:eastAsia="Times New Roman"/>
          <w:iCs/>
          <w:color w:val="auto"/>
          <w:spacing w:val="0"/>
          <w:sz w:val="22"/>
        </w:rPr>
        <w:t> </w:t>
      </w:r>
      <w:r w:rsidR="001D08DA" w:rsidRPr="005E1A39">
        <w:rPr>
          <w:sz w:val="22"/>
          <w:szCs w:val="22"/>
        </w:rPr>
        <w:t>XML4IP.</w:t>
      </w:r>
    </w:p>
    <w:p w:rsidR="00A53A56" w:rsidRPr="005E1A39" w:rsidRDefault="001D08DA" w:rsidP="003B20C4">
      <w:pPr>
        <w:widowControl/>
        <w:spacing w:before="0" w:after="0"/>
        <w:ind w:left="5534" w:right="0"/>
        <w:jc w:val="left"/>
        <w:rPr>
          <w:rFonts w:eastAsia="SimSun"/>
          <w:color w:val="auto"/>
          <w:spacing w:val="0"/>
          <w:sz w:val="22"/>
          <w:szCs w:val="22"/>
          <w:lang w:eastAsia="zh-CN"/>
        </w:rPr>
      </w:pPr>
      <w:r w:rsidRPr="005E1A39">
        <w:rPr>
          <w:rFonts w:eastAsia="SimSun"/>
          <w:color w:val="auto"/>
          <w:spacing w:val="0"/>
          <w:sz w:val="22"/>
          <w:szCs w:val="22"/>
          <w:lang w:eastAsia="zh-CN"/>
        </w:rPr>
        <w:t>[</w:t>
      </w:r>
      <w:r w:rsidR="00953087" w:rsidRPr="005E1A39">
        <w:rPr>
          <w:rFonts w:eastAsia="SimSun"/>
          <w:color w:val="auto"/>
          <w:spacing w:val="0"/>
          <w:sz w:val="22"/>
          <w:szCs w:val="22"/>
          <w:lang w:eastAsia="zh-CN"/>
        </w:rPr>
        <w:t>L</w:t>
      </w:r>
      <w:r w:rsidR="008D0208">
        <w:rPr>
          <w:rFonts w:eastAsia="SimSun"/>
          <w:color w:val="auto"/>
          <w:spacing w:val="0"/>
          <w:sz w:val="22"/>
          <w:szCs w:val="22"/>
          <w:lang w:eastAsia="zh-CN"/>
        </w:rPr>
        <w:t>’</w:t>
      </w:r>
      <w:r w:rsidR="00953087" w:rsidRPr="005E1A39">
        <w:rPr>
          <w:rFonts w:eastAsia="SimSun"/>
          <w:color w:val="auto"/>
          <w:spacing w:val="0"/>
          <w:sz w:val="22"/>
          <w:szCs w:val="22"/>
          <w:lang w:eastAsia="zh-CN"/>
        </w:rPr>
        <w:t>appendice 1 suit</w:t>
      </w:r>
      <w:r w:rsidRPr="005E1A39">
        <w:rPr>
          <w:rFonts w:eastAsia="SimSun"/>
          <w:color w:val="auto"/>
          <w:spacing w:val="0"/>
          <w:sz w:val="22"/>
          <w:szCs w:val="22"/>
          <w:lang w:eastAsia="zh-CN"/>
        </w:rPr>
        <w:t>]</w:t>
      </w:r>
    </w:p>
    <w:p w:rsidR="001D08DA" w:rsidRPr="005E1A39" w:rsidRDefault="001D08DA" w:rsidP="003B20C4">
      <w:pPr>
        <w:widowControl/>
        <w:spacing w:before="0" w:after="0"/>
        <w:ind w:left="5534" w:right="-1"/>
        <w:jc w:val="left"/>
        <w:rPr>
          <w:rFonts w:eastAsia="SimSun"/>
          <w:color w:val="auto"/>
          <w:spacing w:val="0"/>
          <w:sz w:val="22"/>
          <w:szCs w:val="22"/>
          <w:lang w:eastAsia="zh-CN"/>
        </w:rPr>
        <w:sectPr w:rsidR="001D08DA" w:rsidRPr="005E1A39" w:rsidSect="00E30889">
          <w:headerReference w:type="default" r:id="rId17"/>
          <w:footerReference w:type="default" r:id="rId18"/>
          <w:headerReference w:type="first" r:id="rId19"/>
          <w:endnotePr>
            <w:numFmt w:val="decimal"/>
          </w:endnotePr>
          <w:pgSz w:w="11907" w:h="16840" w:code="9"/>
          <w:pgMar w:top="567" w:right="1134" w:bottom="1134" w:left="1418" w:header="510" w:footer="1021" w:gutter="0"/>
          <w:pgNumType w:start="1"/>
          <w:cols w:space="720"/>
          <w:titlePg/>
          <w:docGrid w:linePitch="299"/>
        </w:sectPr>
      </w:pPr>
    </w:p>
    <w:p w:rsidR="00A53A56" w:rsidRPr="00A636E8" w:rsidRDefault="00A636E8" w:rsidP="00A636E8">
      <w:pPr>
        <w:pStyle w:val="Heading1"/>
        <w:ind w:left="0"/>
        <w:jc w:val="left"/>
        <w:rPr>
          <w:sz w:val="22"/>
          <w:szCs w:val="22"/>
          <w:lang w:eastAsia="zh-CN"/>
        </w:rPr>
      </w:pPr>
      <w:r w:rsidRPr="00A636E8">
        <w:rPr>
          <w:sz w:val="22"/>
          <w:szCs w:val="22"/>
          <w:lang w:eastAsia="zh-CN"/>
        </w:rPr>
        <w:lastRenderedPageBreak/>
        <w:t>APPENDICE 1 : REGIME DE CONCESSION SOUS LICENCE D’ŒUVRES ORPHELINES AU ROYAUME-UNI</w:t>
      </w:r>
    </w:p>
    <w:p w:rsidR="00A53A56" w:rsidRPr="005E1A39" w:rsidRDefault="0079433E" w:rsidP="00A636E8">
      <w:pPr>
        <w:pStyle w:val="Heading2"/>
        <w:jc w:val="left"/>
      </w:pPr>
      <w:r w:rsidRPr="005E1A39">
        <w:t>CONTEXT</w:t>
      </w:r>
      <w:r w:rsidR="006E39F3" w:rsidRPr="005E1A39">
        <w:t>E</w:t>
      </w:r>
    </w:p>
    <w:p w:rsidR="00A53A56" w:rsidRPr="005E1A39" w:rsidRDefault="006E39F3" w:rsidP="003B20C4">
      <w:pPr>
        <w:ind w:left="0" w:right="-1"/>
        <w:jc w:val="left"/>
        <w:rPr>
          <w:rFonts w:eastAsia="SimSun"/>
          <w:color w:val="auto"/>
          <w:spacing w:val="0"/>
          <w:sz w:val="22"/>
          <w:lang w:eastAsia="zh-CN"/>
        </w:rPr>
      </w:pPr>
      <w:r w:rsidRPr="005E1A39">
        <w:rPr>
          <w:sz w:val="22"/>
          <w:szCs w:val="22"/>
        </w:rPr>
        <w:t>Actuellement, si un musée veut exposer une copie d</w:t>
      </w:r>
      <w:r w:rsidR="008D0208">
        <w:rPr>
          <w:sz w:val="22"/>
          <w:szCs w:val="22"/>
        </w:rPr>
        <w:t>’</w:t>
      </w:r>
      <w:r w:rsidRPr="005E1A39">
        <w:rPr>
          <w:sz w:val="22"/>
          <w:szCs w:val="22"/>
        </w:rPr>
        <w:t>une œuvre ou si un auteur souhaite publier une copie d</w:t>
      </w:r>
      <w:r w:rsidR="008D0208">
        <w:rPr>
          <w:sz w:val="22"/>
          <w:szCs w:val="22"/>
        </w:rPr>
        <w:t>’</w:t>
      </w:r>
      <w:r w:rsidRPr="005E1A39">
        <w:rPr>
          <w:sz w:val="22"/>
          <w:szCs w:val="22"/>
        </w:rPr>
        <w:t>une œuvre dans un livre mais qu</w:t>
      </w:r>
      <w:r w:rsidR="008D0208">
        <w:rPr>
          <w:sz w:val="22"/>
          <w:szCs w:val="22"/>
        </w:rPr>
        <w:t>’</w:t>
      </w:r>
      <w:r w:rsidRPr="005E1A39">
        <w:rPr>
          <w:sz w:val="22"/>
          <w:szCs w:val="22"/>
        </w:rPr>
        <w:t>ils ne trouvent pas le titulaire de droits, au regard de la loi britannique ils ne le peuvent pas sans risquer de porter atteinte au droit d</w:t>
      </w:r>
      <w:r w:rsidR="008D0208">
        <w:rPr>
          <w:sz w:val="22"/>
          <w:szCs w:val="22"/>
        </w:rPr>
        <w:t>’</w:t>
      </w:r>
      <w:r w:rsidRPr="005E1A39">
        <w:rPr>
          <w:sz w:val="22"/>
          <w:szCs w:val="22"/>
        </w:rPr>
        <w:t>auteur.</w:t>
      </w:r>
    </w:p>
    <w:p w:rsidR="00A53A56" w:rsidRPr="005E1A39" w:rsidRDefault="006E39F3" w:rsidP="00EC463B">
      <w:pPr>
        <w:ind w:left="0" w:right="-1"/>
        <w:jc w:val="left"/>
        <w:rPr>
          <w:sz w:val="22"/>
          <w:szCs w:val="22"/>
        </w:rPr>
      </w:pPr>
      <w:r w:rsidRPr="005E1A39">
        <w:rPr>
          <w:rFonts w:eastAsia="SimSun"/>
          <w:color w:val="auto"/>
          <w:spacing w:val="0"/>
          <w:sz w:val="22"/>
          <w:lang w:eastAsia="zh-CN"/>
        </w:rPr>
        <w:t>Le gouvernement a adopté une loi</w:t>
      </w:r>
      <w:r w:rsidR="008D0208">
        <w:rPr>
          <w:rFonts w:eastAsia="SimSun"/>
          <w:color w:val="auto"/>
          <w:spacing w:val="0"/>
          <w:sz w:val="22"/>
          <w:lang w:eastAsia="zh-CN"/>
        </w:rPr>
        <w:t>-</w:t>
      </w:r>
      <w:r w:rsidRPr="005E1A39">
        <w:rPr>
          <w:rFonts w:eastAsia="SimSun"/>
          <w:color w:val="auto"/>
          <w:spacing w:val="0"/>
          <w:sz w:val="22"/>
          <w:lang w:eastAsia="zh-CN"/>
        </w:rPr>
        <w:t>cadre instituant un régime national de concession sous licence d</w:t>
      </w:r>
      <w:r w:rsidR="008D0208">
        <w:rPr>
          <w:rFonts w:eastAsia="SimSun"/>
          <w:color w:val="auto"/>
          <w:spacing w:val="0"/>
          <w:sz w:val="22"/>
          <w:lang w:eastAsia="zh-CN"/>
        </w:rPr>
        <w:t>’</w:t>
      </w:r>
      <w:r w:rsidRPr="005E1A39">
        <w:rPr>
          <w:rFonts w:eastAsia="SimSun"/>
          <w:color w:val="auto"/>
          <w:spacing w:val="0"/>
          <w:sz w:val="22"/>
          <w:lang w:eastAsia="zh-CN"/>
        </w:rPr>
        <w:t>œuvres orphelines au Royaume</w:t>
      </w:r>
      <w:r w:rsidR="008D0208">
        <w:rPr>
          <w:rFonts w:eastAsia="SimSun"/>
          <w:color w:val="auto"/>
          <w:spacing w:val="0"/>
          <w:sz w:val="22"/>
          <w:lang w:eastAsia="zh-CN"/>
        </w:rPr>
        <w:t>-</w:t>
      </w:r>
      <w:r w:rsidR="002810A8" w:rsidRPr="005E1A39">
        <w:rPr>
          <w:rFonts w:eastAsia="SimSun"/>
          <w:color w:val="auto"/>
          <w:spacing w:val="0"/>
          <w:sz w:val="22"/>
          <w:lang w:eastAsia="zh-CN"/>
        </w:rPr>
        <w:t>Uni</w:t>
      </w:r>
      <w:r w:rsidR="0079433E" w:rsidRPr="005E1A39">
        <w:rPr>
          <w:rStyle w:val="FootnoteReference"/>
          <w:rFonts w:eastAsia="SimSun"/>
          <w:color w:val="auto"/>
          <w:spacing w:val="0"/>
          <w:sz w:val="22"/>
          <w:lang w:eastAsia="zh-CN"/>
        </w:rPr>
        <w:footnoteReference w:id="2"/>
      </w:r>
      <w:r w:rsidR="0079433E" w:rsidRPr="005E1A39">
        <w:rPr>
          <w:sz w:val="22"/>
          <w:szCs w:val="22"/>
        </w:rPr>
        <w:t xml:space="preserve">. </w:t>
      </w:r>
      <w:r w:rsidR="00D5400B" w:rsidRPr="00F70ABD">
        <w:rPr>
          <w:sz w:val="22"/>
        </w:rPr>
        <w:t xml:space="preserve"> </w:t>
      </w:r>
      <w:r w:rsidRPr="005E1A39">
        <w:rPr>
          <w:sz w:val="22"/>
          <w:szCs w:val="22"/>
        </w:rPr>
        <w:t>Ce régime permet l</w:t>
      </w:r>
      <w:r w:rsidR="008D0208">
        <w:rPr>
          <w:sz w:val="22"/>
          <w:szCs w:val="22"/>
        </w:rPr>
        <w:t>’</w:t>
      </w:r>
      <w:r w:rsidRPr="005E1A39">
        <w:rPr>
          <w:sz w:val="22"/>
          <w:szCs w:val="22"/>
        </w:rPr>
        <w:t>utilisation commerciale ou non commerciale de toute œuvre orpheline par tout déposant, à condition que celui</w:t>
      </w:r>
      <w:r w:rsidR="008D0208">
        <w:rPr>
          <w:sz w:val="22"/>
          <w:szCs w:val="22"/>
        </w:rPr>
        <w:t>-</w:t>
      </w:r>
      <w:r w:rsidRPr="005E1A39">
        <w:rPr>
          <w:sz w:val="22"/>
          <w:szCs w:val="22"/>
        </w:rPr>
        <w:t>ci effectue une recherche diligente des titulaires de droits introuvables et acquitte un droit de licence.  Cette</w:t>
      </w:r>
      <w:r w:rsidR="00EC463B">
        <w:rPr>
          <w:sz w:val="22"/>
          <w:szCs w:val="22"/>
        </w:rPr>
        <w:t> </w:t>
      </w:r>
      <w:r w:rsidRPr="005E1A39">
        <w:rPr>
          <w:sz w:val="22"/>
          <w:szCs w:val="22"/>
        </w:rPr>
        <w:t>démarche est distincte mais complémentaire de la mise en œuvre par le Royaume</w:t>
      </w:r>
      <w:r w:rsidR="008D0208">
        <w:rPr>
          <w:sz w:val="22"/>
          <w:szCs w:val="22"/>
        </w:rPr>
        <w:t>-</w:t>
      </w:r>
      <w:r w:rsidRPr="005E1A39">
        <w:rPr>
          <w:sz w:val="22"/>
          <w:szCs w:val="22"/>
        </w:rPr>
        <w:t>Uni de la directive de l</w:t>
      </w:r>
      <w:r w:rsidR="008D0208">
        <w:rPr>
          <w:sz w:val="22"/>
          <w:szCs w:val="22"/>
        </w:rPr>
        <w:t>’</w:t>
      </w:r>
      <w:r w:rsidRPr="005E1A39">
        <w:rPr>
          <w:sz w:val="22"/>
          <w:szCs w:val="22"/>
        </w:rPr>
        <w:t>Union européenne sur certaines utilisations autorisées des œuvres orphelines, laquelle permet aux archives accessibles au public de numériser certaines œuvres et de les afficher sur leurs sites Web pour un accès à l</w:t>
      </w:r>
      <w:r w:rsidR="008D0208">
        <w:rPr>
          <w:sz w:val="22"/>
          <w:szCs w:val="22"/>
        </w:rPr>
        <w:t>’</w:t>
      </w:r>
      <w:r w:rsidRPr="005E1A39">
        <w:rPr>
          <w:sz w:val="22"/>
          <w:szCs w:val="22"/>
        </w:rPr>
        <w:t>ensemble de l</w:t>
      </w:r>
      <w:r w:rsidR="008D0208">
        <w:rPr>
          <w:sz w:val="22"/>
          <w:szCs w:val="22"/>
        </w:rPr>
        <w:t>’</w:t>
      </w:r>
      <w:r w:rsidRPr="005E1A39">
        <w:rPr>
          <w:sz w:val="22"/>
          <w:szCs w:val="22"/>
        </w:rPr>
        <w:t>Union européenne.  Elle doit être appliquée comme une exception au droit d</w:t>
      </w:r>
      <w:r w:rsidR="008D0208">
        <w:rPr>
          <w:sz w:val="22"/>
          <w:szCs w:val="22"/>
        </w:rPr>
        <w:t>’</w:t>
      </w:r>
      <w:r w:rsidRPr="005E1A39">
        <w:rPr>
          <w:sz w:val="22"/>
          <w:szCs w:val="22"/>
        </w:rPr>
        <w:t>auteur.</w:t>
      </w:r>
    </w:p>
    <w:p w:rsidR="00A53A56" w:rsidRPr="00A636E8" w:rsidRDefault="00A636E8" w:rsidP="00A636E8">
      <w:pPr>
        <w:pStyle w:val="Heading2"/>
        <w:jc w:val="left"/>
      </w:pPr>
      <w:r w:rsidRPr="00A636E8">
        <w:t>REGIME NATIONAL DE CONCESSION SOUS LICENCE D’ŒUVRES ORPHELINES AU ROYAUME-UNI</w:t>
      </w:r>
    </w:p>
    <w:p w:rsidR="00A53A56" w:rsidRPr="005E1A39" w:rsidRDefault="006E39F3" w:rsidP="003B20C4">
      <w:pPr>
        <w:ind w:left="0" w:right="-1"/>
        <w:jc w:val="left"/>
        <w:rPr>
          <w:rFonts w:eastAsia="SimSun"/>
          <w:color w:val="auto"/>
          <w:spacing w:val="0"/>
          <w:sz w:val="22"/>
          <w:lang w:eastAsia="zh-CN"/>
        </w:rPr>
      </w:pPr>
      <w:r w:rsidRPr="005E1A39">
        <w:rPr>
          <w:sz w:val="22"/>
          <w:szCs w:val="22"/>
        </w:rPr>
        <w:t>Le projet de règlement d</w:t>
      </w:r>
      <w:r w:rsidR="008D0208">
        <w:rPr>
          <w:sz w:val="22"/>
          <w:szCs w:val="22"/>
        </w:rPr>
        <w:t>’</w:t>
      </w:r>
      <w:r w:rsidRPr="005E1A39">
        <w:rPr>
          <w:sz w:val="22"/>
          <w:szCs w:val="22"/>
        </w:rPr>
        <w:t>application concernant le régime national de concession sous licence d</w:t>
      </w:r>
      <w:r w:rsidR="008D0208">
        <w:rPr>
          <w:sz w:val="22"/>
          <w:szCs w:val="22"/>
        </w:rPr>
        <w:t>’</w:t>
      </w:r>
      <w:r w:rsidRPr="005E1A39">
        <w:rPr>
          <w:sz w:val="22"/>
          <w:szCs w:val="22"/>
        </w:rPr>
        <w:t>œuvres orphelines a été élaboré à la suite de consultations écrites, de discussions approfondies avec organismes et particuliers et de recherches sur les régimes applicables aux œuvres orphelines à l</w:t>
      </w:r>
      <w:r w:rsidR="008D0208">
        <w:rPr>
          <w:sz w:val="22"/>
          <w:szCs w:val="22"/>
        </w:rPr>
        <w:t>’</w:t>
      </w:r>
      <w:r w:rsidRPr="005E1A39">
        <w:rPr>
          <w:sz w:val="22"/>
          <w:szCs w:val="22"/>
        </w:rPr>
        <w:t>étranger, ainsi qu</w:t>
      </w:r>
      <w:r w:rsidR="008D0208">
        <w:rPr>
          <w:sz w:val="22"/>
          <w:szCs w:val="22"/>
        </w:rPr>
        <w:t>’</w:t>
      </w:r>
      <w:r w:rsidRPr="005E1A39">
        <w:rPr>
          <w:sz w:val="22"/>
          <w:szCs w:val="22"/>
        </w:rPr>
        <w:t>après neuf réunions d</w:t>
      </w:r>
      <w:r w:rsidR="008D0208">
        <w:rPr>
          <w:sz w:val="22"/>
          <w:szCs w:val="22"/>
        </w:rPr>
        <w:t>’</w:t>
      </w:r>
      <w:r w:rsidRPr="005E1A39">
        <w:rPr>
          <w:sz w:val="22"/>
          <w:szCs w:val="22"/>
        </w:rPr>
        <w:t>un groupe de travail des parties intéressées.</w:t>
      </w:r>
    </w:p>
    <w:p w:rsidR="00A53A56" w:rsidRPr="005E1A39" w:rsidRDefault="006E39F3" w:rsidP="003B20C4">
      <w:pPr>
        <w:ind w:left="0" w:right="-1"/>
        <w:jc w:val="left"/>
        <w:rPr>
          <w:sz w:val="22"/>
          <w:szCs w:val="22"/>
        </w:rPr>
      </w:pPr>
      <w:r w:rsidRPr="005E1A39">
        <w:rPr>
          <w:rFonts w:eastAsia="SimSun"/>
          <w:color w:val="auto"/>
          <w:spacing w:val="0"/>
          <w:sz w:val="22"/>
          <w:lang w:eastAsia="zh-CN"/>
        </w:rPr>
        <w:t>Certains principes relatifs aux modalités d</w:t>
      </w:r>
      <w:r w:rsidR="008D0208">
        <w:rPr>
          <w:rFonts w:eastAsia="SimSun"/>
          <w:color w:val="auto"/>
          <w:spacing w:val="0"/>
          <w:sz w:val="22"/>
          <w:lang w:eastAsia="zh-CN"/>
        </w:rPr>
        <w:t>’</w:t>
      </w:r>
      <w:r w:rsidRPr="005E1A39">
        <w:rPr>
          <w:rFonts w:eastAsia="SimSun"/>
          <w:color w:val="auto"/>
          <w:spacing w:val="0"/>
          <w:sz w:val="22"/>
          <w:lang w:eastAsia="zh-CN"/>
        </w:rPr>
        <w:t xml:space="preserve">application de ce régime ont déjà été établis dans la législation modifiant la loi intitulée Copyright, Designs and Patents </w:t>
      </w:r>
      <w:proofErr w:type="spellStart"/>
      <w:r w:rsidRPr="005E1A39">
        <w:rPr>
          <w:rFonts w:eastAsia="SimSun"/>
          <w:color w:val="auto"/>
          <w:spacing w:val="0"/>
          <w:sz w:val="22"/>
          <w:lang w:eastAsia="zh-CN"/>
        </w:rPr>
        <w:t>Act</w:t>
      </w:r>
      <w:proofErr w:type="spellEnd"/>
      <w:r w:rsidRPr="005E1A39">
        <w:rPr>
          <w:rFonts w:eastAsia="SimSun"/>
          <w:color w:val="auto"/>
          <w:spacing w:val="0"/>
          <w:sz w:val="22"/>
          <w:lang w:eastAsia="zh-CN"/>
        </w:rPr>
        <w:t xml:space="preserve"> (CDPA) (loi sur le droit d</w:t>
      </w:r>
      <w:r w:rsidR="008D0208">
        <w:rPr>
          <w:rFonts w:eastAsia="SimSun"/>
          <w:color w:val="auto"/>
          <w:spacing w:val="0"/>
          <w:sz w:val="22"/>
          <w:lang w:eastAsia="zh-CN"/>
        </w:rPr>
        <w:t>’</w:t>
      </w:r>
      <w:r w:rsidRPr="005E1A39">
        <w:rPr>
          <w:rFonts w:eastAsia="SimSun"/>
          <w:color w:val="auto"/>
          <w:spacing w:val="0"/>
          <w:sz w:val="22"/>
          <w:lang w:eastAsia="zh-CN"/>
        </w:rPr>
        <w:t>auteur, les dessins et modèles et les brevets) ou ont été rendus publics comme mesure gouvernementale dans “Modernisation du droit d</w:t>
      </w:r>
      <w:r w:rsidR="008D0208">
        <w:rPr>
          <w:rFonts w:eastAsia="SimSun"/>
          <w:color w:val="auto"/>
          <w:spacing w:val="0"/>
          <w:sz w:val="22"/>
          <w:lang w:eastAsia="zh-CN"/>
        </w:rPr>
        <w:t>’</w:t>
      </w:r>
      <w:r w:rsidRPr="005E1A39">
        <w:rPr>
          <w:rFonts w:eastAsia="SimSun"/>
          <w:color w:val="auto"/>
          <w:spacing w:val="0"/>
          <w:sz w:val="22"/>
          <w:lang w:eastAsia="zh-CN"/>
        </w:rPr>
        <w:t>auteur” (“</w:t>
      </w:r>
      <w:proofErr w:type="spellStart"/>
      <w:r w:rsidRPr="005E1A39">
        <w:rPr>
          <w:rFonts w:eastAsia="SimSun"/>
          <w:color w:val="auto"/>
          <w:spacing w:val="0"/>
          <w:sz w:val="22"/>
          <w:lang w:eastAsia="zh-CN"/>
        </w:rPr>
        <w:t>Modernising</w:t>
      </w:r>
      <w:proofErr w:type="spellEnd"/>
      <w:r w:rsidRPr="005E1A39">
        <w:rPr>
          <w:rFonts w:eastAsia="SimSun"/>
          <w:color w:val="auto"/>
          <w:spacing w:val="0"/>
          <w:sz w:val="22"/>
          <w:lang w:eastAsia="zh-CN"/>
        </w:rPr>
        <w:t xml:space="preserve"> Copyright”)</w:t>
      </w:r>
      <w:r w:rsidR="00844140" w:rsidRPr="005E1A39">
        <w:rPr>
          <w:sz w:val="22"/>
          <w:szCs w:val="22"/>
        </w:rPr>
        <w:t>.</w:t>
      </w:r>
      <w:r w:rsidR="0079433E" w:rsidRPr="005E1A39">
        <w:rPr>
          <w:sz w:val="22"/>
          <w:szCs w:val="22"/>
        </w:rPr>
        <w:t xml:space="preserve">  </w:t>
      </w:r>
      <w:r w:rsidRPr="005E1A39">
        <w:rPr>
          <w:sz w:val="22"/>
          <w:szCs w:val="22"/>
        </w:rPr>
        <w:t>On trouvera ci</w:t>
      </w:r>
      <w:r w:rsidR="008D0208">
        <w:rPr>
          <w:sz w:val="22"/>
          <w:szCs w:val="22"/>
        </w:rPr>
        <w:t>-</w:t>
      </w:r>
      <w:r w:rsidRPr="005E1A39">
        <w:rPr>
          <w:sz w:val="22"/>
          <w:szCs w:val="22"/>
        </w:rPr>
        <w:t>après de plus amples détails quant aux modalités d</w:t>
      </w:r>
      <w:r w:rsidR="008D0208">
        <w:rPr>
          <w:sz w:val="22"/>
          <w:szCs w:val="22"/>
        </w:rPr>
        <w:t>’</w:t>
      </w:r>
      <w:r w:rsidRPr="005E1A39">
        <w:rPr>
          <w:sz w:val="22"/>
          <w:szCs w:val="22"/>
        </w:rPr>
        <w:t>application de ce régime.</w:t>
      </w:r>
    </w:p>
    <w:p w:rsidR="00A53A56" w:rsidRPr="005E1A39" w:rsidRDefault="006E39F3" w:rsidP="003B20C4">
      <w:pPr>
        <w:ind w:left="0" w:right="-1"/>
        <w:jc w:val="left"/>
        <w:rPr>
          <w:sz w:val="22"/>
          <w:szCs w:val="22"/>
        </w:rPr>
      </w:pPr>
      <w:r w:rsidRPr="005E1A39">
        <w:rPr>
          <w:rFonts w:eastAsia="SimSun"/>
          <w:color w:val="auto"/>
          <w:spacing w:val="0"/>
          <w:sz w:val="22"/>
          <w:lang w:eastAsia="zh-CN"/>
        </w:rPr>
        <w:t>Comme indiqué ci</w:t>
      </w:r>
      <w:r w:rsidR="008D0208">
        <w:rPr>
          <w:rFonts w:eastAsia="SimSun"/>
          <w:color w:val="auto"/>
          <w:spacing w:val="0"/>
          <w:sz w:val="22"/>
          <w:lang w:eastAsia="zh-CN"/>
        </w:rPr>
        <w:t>-</w:t>
      </w:r>
      <w:r w:rsidRPr="005E1A39">
        <w:rPr>
          <w:rFonts w:eastAsia="SimSun"/>
          <w:color w:val="auto"/>
          <w:spacing w:val="0"/>
          <w:sz w:val="22"/>
          <w:lang w:eastAsia="zh-CN"/>
        </w:rPr>
        <w:t>dessus, des licences ne peuvent être concédées au titre du régime national que pour l</w:t>
      </w:r>
      <w:r w:rsidR="008D0208">
        <w:rPr>
          <w:rFonts w:eastAsia="SimSun"/>
          <w:color w:val="auto"/>
          <w:spacing w:val="0"/>
          <w:sz w:val="22"/>
          <w:lang w:eastAsia="zh-CN"/>
        </w:rPr>
        <w:t>’</w:t>
      </w:r>
      <w:r w:rsidRPr="005E1A39">
        <w:rPr>
          <w:rFonts w:eastAsia="SimSun"/>
          <w:color w:val="auto"/>
          <w:spacing w:val="0"/>
          <w:sz w:val="22"/>
          <w:lang w:eastAsia="zh-CN"/>
        </w:rPr>
        <w:t>utilisation, au Royaume</w:t>
      </w:r>
      <w:r w:rsidR="008D0208">
        <w:rPr>
          <w:rFonts w:eastAsia="SimSun"/>
          <w:color w:val="auto"/>
          <w:spacing w:val="0"/>
          <w:sz w:val="22"/>
          <w:lang w:eastAsia="zh-CN"/>
        </w:rPr>
        <w:t>-</w:t>
      </w:r>
      <w:r w:rsidRPr="005E1A39">
        <w:rPr>
          <w:rFonts w:eastAsia="SimSun"/>
          <w:color w:val="auto"/>
          <w:spacing w:val="0"/>
          <w:sz w:val="22"/>
          <w:lang w:eastAsia="zh-CN"/>
        </w:rPr>
        <w:t>Uni, d</w:t>
      </w:r>
      <w:r w:rsidR="008D0208">
        <w:rPr>
          <w:rFonts w:eastAsia="SimSun"/>
          <w:color w:val="auto"/>
          <w:spacing w:val="0"/>
          <w:sz w:val="22"/>
          <w:lang w:eastAsia="zh-CN"/>
        </w:rPr>
        <w:t>’</w:t>
      </w:r>
      <w:r w:rsidRPr="005E1A39">
        <w:rPr>
          <w:rFonts w:eastAsia="SimSun"/>
          <w:color w:val="auto"/>
          <w:spacing w:val="0"/>
          <w:sz w:val="22"/>
          <w:lang w:eastAsia="zh-CN"/>
        </w:rPr>
        <w:t>œuvres orphelines, les autres pays pouvant souhaiter aborder la question des œuvres orphelines de manière différente.  Bien que le gouvernement reconnaisse que cette restriction peut nuire à l</w:t>
      </w:r>
      <w:r w:rsidR="008D0208">
        <w:rPr>
          <w:rFonts w:eastAsia="SimSun"/>
          <w:color w:val="auto"/>
          <w:spacing w:val="0"/>
          <w:sz w:val="22"/>
          <w:lang w:eastAsia="zh-CN"/>
        </w:rPr>
        <w:t>’</w:t>
      </w:r>
      <w:r w:rsidRPr="005E1A39">
        <w:rPr>
          <w:rFonts w:eastAsia="SimSun"/>
          <w:color w:val="auto"/>
          <w:spacing w:val="0"/>
          <w:sz w:val="22"/>
          <w:lang w:eastAsia="zh-CN"/>
        </w:rPr>
        <w:t>intérêt d</w:t>
      </w:r>
      <w:r w:rsidR="008D0208">
        <w:rPr>
          <w:rFonts w:eastAsia="SimSun"/>
          <w:color w:val="auto"/>
          <w:spacing w:val="0"/>
          <w:sz w:val="22"/>
          <w:lang w:eastAsia="zh-CN"/>
        </w:rPr>
        <w:t>’</w:t>
      </w:r>
      <w:r w:rsidRPr="005E1A39">
        <w:rPr>
          <w:rFonts w:eastAsia="SimSun"/>
          <w:color w:val="auto"/>
          <w:spacing w:val="0"/>
          <w:sz w:val="22"/>
          <w:lang w:eastAsia="zh-CN"/>
        </w:rPr>
        <w:t>un tel régime s</w:t>
      </w:r>
      <w:r w:rsidR="008D0208">
        <w:rPr>
          <w:rFonts w:eastAsia="SimSun"/>
          <w:color w:val="auto"/>
          <w:spacing w:val="0"/>
          <w:sz w:val="22"/>
          <w:lang w:eastAsia="zh-CN"/>
        </w:rPr>
        <w:t>’</w:t>
      </w:r>
      <w:r w:rsidRPr="005E1A39">
        <w:rPr>
          <w:rFonts w:eastAsia="SimSun"/>
          <w:color w:val="auto"/>
          <w:spacing w:val="0"/>
          <w:sz w:val="22"/>
          <w:lang w:eastAsia="zh-CN"/>
        </w:rPr>
        <w:t>agissant de certaines de ses possibilités, il sera peut</w:t>
      </w:r>
      <w:r w:rsidR="008D0208">
        <w:rPr>
          <w:rFonts w:eastAsia="SimSun"/>
          <w:color w:val="auto"/>
          <w:spacing w:val="0"/>
          <w:sz w:val="22"/>
          <w:lang w:eastAsia="zh-CN"/>
        </w:rPr>
        <w:t>-</w:t>
      </w:r>
      <w:r w:rsidRPr="005E1A39">
        <w:rPr>
          <w:rFonts w:eastAsia="SimSun"/>
          <w:color w:val="auto"/>
          <w:spacing w:val="0"/>
          <w:sz w:val="22"/>
          <w:lang w:eastAsia="zh-CN"/>
        </w:rPr>
        <w:t>être envisageable à plus long terme de conclure des accords de réciprocité avec les pays dont les régimes sont compatibles, en particulier avec les pays anglophones.  Grâce à ce type d</w:t>
      </w:r>
      <w:r w:rsidR="008D0208">
        <w:rPr>
          <w:rFonts w:eastAsia="SimSun"/>
          <w:color w:val="auto"/>
          <w:spacing w:val="0"/>
          <w:sz w:val="22"/>
          <w:lang w:eastAsia="zh-CN"/>
        </w:rPr>
        <w:t>’</w:t>
      </w:r>
      <w:r w:rsidRPr="005E1A39">
        <w:rPr>
          <w:rFonts w:eastAsia="SimSun"/>
          <w:color w:val="auto"/>
          <w:spacing w:val="0"/>
          <w:sz w:val="22"/>
          <w:lang w:eastAsia="zh-CN"/>
        </w:rPr>
        <w:t>accords, les œuvres orphelines faisant l</w:t>
      </w:r>
      <w:r w:rsidR="008D0208">
        <w:rPr>
          <w:rFonts w:eastAsia="SimSun"/>
          <w:color w:val="auto"/>
          <w:spacing w:val="0"/>
          <w:sz w:val="22"/>
          <w:lang w:eastAsia="zh-CN"/>
        </w:rPr>
        <w:t>’</w:t>
      </w:r>
      <w:r w:rsidRPr="005E1A39">
        <w:rPr>
          <w:rFonts w:eastAsia="SimSun"/>
          <w:color w:val="auto"/>
          <w:spacing w:val="0"/>
          <w:sz w:val="22"/>
          <w:lang w:eastAsia="zh-CN"/>
        </w:rPr>
        <w:t>objet de licences pour une utilisation déterminée dans un pays donné pourraient aussi faire l</w:t>
      </w:r>
      <w:r w:rsidR="008D0208">
        <w:rPr>
          <w:rFonts w:eastAsia="SimSun"/>
          <w:color w:val="auto"/>
          <w:spacing w:val="0"/>
          <w:sz w:val="22"/>
          <w:lang w:eastAsia="zh-CN"/>
        </w:rPr>
        <w:t>’</w:t>
      </w:r>
      <w:r w:rsidRPr="005E1A39">
        <w:rPr>
          <w:rFonts w:eastAsia="SimSun"/>
          <w:color w:val="auto"/>
          <w:spacing w:val="0"/>
          <w:sz w:val="22"/>
          <w:lang w:eastAsia="zh-CN"/>
        </w:rPr>
        <w:t>objet de licences pour la même utilisation dans les autres pays parties à l</w:t>
      </w:r>
      <w:r w:rsidR="008D0208">
        <w:rPr>
          <w:rFonts w:eastAsia="SimSun"/>
          <w:color w:val="auto"/>
          <w:spacing w:val="0"/>
          <w:sz w:val="22"/>
          <w:lang w:eastAsia="zh-CN"/>
        </w:rPr>
        <w:t>’</w:t>
      </w:r>
      <w:r w:rsidRPr="005E1A39">
        <w:rPr>
          <w:rFonts w:eastAsia="SimSun"/>
          <w:color w:val="auto"/>
          <w:spacing w:val="0"/>
          <w:sz w:val="22"/>
          <w:lang w:eastAsia="zh-CN"/>
        </w:rPr>
        <w:t>accord, sans qu</w:t>
      </w:r>
      <w:r w:rsidR="008D0208">
        <w:rPr>
          <w:rFonts w:eastAsia="SimSun"/>
          <w:color w:val="auto"/>
          <w:spacing w:val="0"/>
          <w:sz w:val="22"/>
          <w:lang w:eastAsia="zh-CN"/>
        </w:rPr>
        <w:t>’</w:t>
      </w:r>
      <w:r w:rsidRPr="005E1A39">
        <w:rPr>
          <w:rFonts w:eastAsia="SimSun"/>
          <w:color w:val="auto"/>
          <w:spacing w:val="0"/>
          <w:sz w:val="22"/>
          <w:lang w:eastAsia="zh-CN"/>
        </w:rPr>
        <w:t>il soit nécessaire de procéder à des demandes distinctes dans chaque pays.  Toutefois, nous laissons cette question de côté dans la mesure où il est difficile de savoir quand et dans quelles conditions de telles possibilités pourront être proposées.</w:t>
      </w:r>
    </w:p>
    <w:p w:rsidR="00A53A56" w:rsidRPr="00A636E8" w:rsidRDefault="00A636E8" w:rsidP="00A636E8">
      <w:pPr>
        <w:pStyle w:val="Heading2"/>
        <w:jc w:val="left"/>
      </w:pPr>
      <w:r w:rsidRPr="00A636E8">
        <w:t>L’ORGANISME COMPETENT</w:t>
      </w:r>
    </w:p>
    <w:p w:rsidR="00A53A56" w:rsidRPr="005E1A39" w:rsidRDefault="006E39F3" w:rsidP="00EC463B">
      <w:pPr>
        <w:ind w:left="0" w:right="-1"/>
        <w:jc w:val="left"/>
        <w:rPr>
          <w:sz w:val="22"/>
          <w:szCs w:val="22"/>
        </w:rPr>
      </w:pPr>
      <w:r w:rsidRPr="005E1A39">
        <w:rPr>
          <w:sz w:val="22"/>
          <w:szCs w:val="22"/>
        </w:rPr>
        <w:t>Le régime fonctionnera via un organisme compétent désigné par le secrétaire d</w:t>
      </w:r>
      <w:r w:rsidR="008D0208">
        <w:rPr>
          <w:sz w:val="22"/>
          <w:szCs w:val="22"/>
        </w:rPr>
        <w:t>’</w:t>
      </w:r>
      <w:r w:rsidRPr="005E1A39">
        <w:rPr>
          <w:sz w:val="22"/>
          <w:szCs w:val="22"/>
        </w:rPr>
        <w:t>État, qui délivrera les autorisations d</w:t>
      </w:r>
      <w:r w:rsidR="008D0208">
        <w:rPr>
          <w:sz w:val="22"/>
          <w:szCs w:val="22"/>
        </w:rPr>
        <w:t>’</w:t>
      </w:r>
      <w:r w:rsidRPr="005E1A39">
        <w:rPr>
          <w:sz w:val="22"/>
          <w:szCs w:val="22"/>
        </w:rPr>
        <w:t>utilisation d</w:t>
      </w:r>
      <w:r w:rsidR="008D0208">
        <w:rPr>
          <w:sz w:val="22"/>
          <w:szCs w:val="22"/>
        </w:rPr>
        <w:t>’</w:t>
      </w:r>
      <w:r w:rsidRPr="005E1A39">
        <w:rPr>
          <w:sz w:val="22"/>
          <w:szCs w:val="22"/>
        </w:rPr>
        <w:t>œuvres orphelines.  Toute personne souhaitant utiliser une œuvre orpheline devra en faire la demande auprès de cet organisme.  Au moment de l</w:t>
      </w:r>
      <w:r w:rsidR="008D0208">
        <w:rPr>
          <w:sz w:val="22"/>
          <w:szCs w:val="22"/>
        </w:rPr>
        <w:t>’</w:t>
      </w:r>
      <w:r w:rsidRPr="005E1A39">
        <w:rPr>
          <w:sz w:val="22"/>
          <w:szCs w:val="22"/>
        </w:rPr>
        <w:t xml:space="preserve">adoption de la loi </w:t>
      </w:r>
      <w:r w:rsidRPr="005E1A39">
        <w:rPr>
          <w:sz w:val="22"/>
          <w:szCs w:val="22"/>
        </w:rPr>
        <w:lastRenderedPageBreak/>
        <w:t xml:space="preserve">intitulée Enterprise and </w:t>
      </w:r>
      <w:proofErr w:type="spellStart"/>
      <w:r w:rsidRPr="005E1A39">
        <w:rPr>
          <w:sz w:val="22"/>
          <w:szCs w:val="22"/>
        </w:rPr>
        <w:t>Regulatory</w:t>
      </w:r>
      <w:proofErr w:type="spellEnd"/>
      <w:r w:rsidRPr="005E1A39">
        <w:rPr>
          <w:sz w:val="22"/>
          <w:szCs w:val="22"/>
        </w:rPr>
        <w:t xml:space="preserve"> </w:t>
      </w:r>
      <w:proofErr w:type="spellStart"/>
      <w:r w:rsidRPr="005E1A39">
        <w:rPr>
          <w:sz w:val="22"/>
          <w:szCs w:val="22"/>
        </w:rPr>
        <w:t>Reform</w:t>
      </w:r>
      <w:proofErr w:type="spellEnd"/>
      <w:r w:rsidRPr="005E1A39">
        <w:rPr>
          <w:sz w:val="22"/>
          <w:szCs w:val="22"/>
        </w:rPr>
        <w:t xml:space="preserve"> </w:t>
      </w:r>
      <w:proofErr w:type="spellStart"/>
      <w:r w:rsidRPr="005E1A39">
        <w:rPr>
          <w:sz w:val="22"/>
          <w:szCs w:val="22"/>
        </w:rPr>
        <w:t>Act</w:t>
      </w:r>
      <w:proofErr w:type="spellEnd"/>
      <w:r w:rsidRPr="005E1A39">
        <w:rPr>
          <w:sz w:val="22"/>
          <w:szCs w:val="22"/>
        </w:rPr>
        <w:t xml:space="preserve"> (loi sur l</w:t>
      </w:r>
      <w:r w:rsidR="008D0208">
        <w:rPr>
          <w:sz w:val="22"/>
          <w:szCs w:val="22"/>
        </w:rPr>
        <w:t>’</w:t>
      </w:r>
      <w:r w:rsidRPr="005E1A39">
        <w:rPr>
          <w:sz w:val="22"/>
          <w:szCs w:val="22"/>
        </w:rPr>
        <w:t>entreprise et la réforme réglementaire), il</w:t>
      </w:r>
      <w:r w:rsidR="00EC463B">
        <w:rPr>
          <w:sz w:val="22"/>
          <w:szCs w:val="22"/>
        </w:rPr>
        <w:t> </w:t>
      </w:r>
      <w:r w:rsidRPr="005E1A39">
        <w:rPr>
          <w:sz w:val="22"/>
          <w:szCs w:val="22"/>
        </w:rPr>
        <w:t>a été annoncé que cet organisme compétent serait un organisme public préexistant.  À la suite d</w:t>
      </w:r>
      <w:r w:rsidR="008D0208">
        <w:rPr>
          <w:sz w:val="22"/>
          <w:szCs w:val="22"/>
        </w:rPr>
        <w:t>’</w:t>
      </w:r>
      <w:r w:rsidRPr="005E1A39">
        <w:rPr>
          <w:sz w:val="22"/>
          <w:szCs w:val="22"/>
        </w:rPr>
        <w:t>une évaluation des “candidats” possibles, il a été décidé que l</w:t>
      </w:r>
      <w:r w:rsidR="008D0208">
        <w:rPr>
          <w:sz w:val="22"/>
          <w:szCs w:val="22"/>
        </w:rPr>
        <w:t>’</w:t>
      </w:r>
      <w:r w:rsidRPr="005E1A39">
        <w:rPr>
          <w:sz w:val="22"/>
          <w:szCs w:val="22"/>
        </w:rPr>
        <w:t>office de la propriété intellectuelle serait cet organisme compétent.</w:t>
      </w:r>
    </w:p>
    <w:p w:rsidR="008D0208" w:rsidRDefault="006E39F3" w:rsidP="003B20C4">
      <w:pPr>
        <w:pStyle w:val="Heading2"/>
        <w:ind w:right="-1"/>
        <w:jc w:val="left"/>
        <w:rPr>
          <w:bCs w:val="0"/>
          <w:caps w:val="0"/>
          <w:szCs w:val="20"/>
        </w:rPr>
      </w:pPr>
      <w:r w:rsidRPr="005E1A39">
        <w:rPr>
          <w:bCs w:val="0"/>
          <w:caps w:val="0"/>
          <w:szCs w:val="22"/>
        </w:rPr>
        <w:t>RECHERCHE DILIGENTE</w:t>
      </w:r>
    </w:p>
    <w:p w:rsidR="00A53A56" w:rsidRPr="005E1A39" w:rsidRDefault="009A6847" w:rsidP="00EC463B">
      <w:pPr>
        <w:keepLines/>
        <w:ind w:left="0" w:right="-1"/>
        <w:jc w:val="left"/>
        <w:rPr>
          <w:rFonts w:eastAsia="SimSun"/>
          <w:color w:val="auto"/>
          <w:spacing w:val="0"/>
          <w:sz w:val="22"/>
          <w:lang w:eastAsia="zh-CN"/>
        </w:rPr>
      </w:pPr>
      <w:r w:rsidRPr="005E1A39">
        <w:rPr>
          <w:rFonts w:eastAsia="SimSun"/>
          <w:color w:val="auto"/>
          <w:spacing w:val="0"/>
          <w:sz w:val="22"/>
          <w:lang w:eastAsia="zh-CN"/>
        </w:rPr>
        <w:t>Le projet de règlement d</w:t>
      </w:r>
      <w:r w:rsidR="008D0208">
        <w:rPr>
          <w:rFonts w:eastAsia="SimSun"/>
          <w:color w:val="auto"/>
          <w:spacing w:val="0"/>
          <w:sz w:val="22"/>
          <w:lang w:eastAsia="zh-CN"/>
        </w:rPr>
        <w:t>’</w:t>
      </w:r>
      <w:r w:rsidRPr="005E1A39">
        <w:rPr>
          <w:rFonts w:eastAsia="SimSun"/>
          <w:color w:val="auto"/>
          <w:spacing w:val="0"/>
          <w:sz w:val="22"/>
          <w:lang w:eastAsia="zh-CN"/>
        </w:rPr>
        <w:t>application exige du déposant qu</w:t>
      </w:r>
      <w:r w:rsidR="008D0208">
        <w:rPr>
          <w:rFonts w:eastAsia="SimSun"/>
          <w:color w:val="auto"/>
          <w:spacing w:val="0"/>
          <w:sz w:val="22"/>
          <w:lang w:eastAsia="zh-CN"/>
        </w:rPr>
        <w:t>’</w:t>
      </w:r>
      <w:r w:rsidRPr="005E1A39">
        <w:rPr>
          <w:rFonts w:eastAsia="SimSun"/>
          <w:color w:val="auto"/>
          <w:spacing w:val="0"/>
          <w:sz w:val="22"/>
          <w:lang w:eastAsia="zh-CN"/>
        </w:rPr>
        <w:t>il effectue une recherche diligente sur l</w:t>
      </w:r>
      <w:r w:rsidR="008D0208">
        <w:rPr>
          <w:rFonts w:eastAsia="SimSun"/>
          <w:color w:val="auto"/>
          <w:spacing w:val="0"/>
          <w:sz w:val="22"/>
          <w:lang w:eastAsia="zh-CN"/>
        </w:rPr>
        <w:t>’</w:t>
      </w:r>
      <w:r w:rsidRPr="005E1A39">
        <w:rPr>
          <w:rFonts w:eastAsia="SimSun"/>
          <w:color w:val="auto"/>
          <w:spacing w:val="0"/>
          <w:sz w:val="22"/>
          <w:lang w:eastAsia="zh-CN"/>
        </w:rPr>
        <w:t>œuvre que l</w:t>
      </w:r>
      <w:r w:rsidR="008D0208">
        <w:rPr>
          <w:rFonts w:eastAsia="SimSun"/>
          <w:color w:val="auto"/>
          <w:spacing w:val="0"/>
          <w:sz w:val="22"/>
          <w:lang w:eastAsia="zh-CN"/>
        </w:rPr>
        <w:t>’</w:t>
      </w:r>
      <w:r w:rsidRPr="005E1A39">
        <w:rPr>
          <w:rFonts w:eastAsia="SimSun"/>
          <w:color w:val="auto"/>
          <w:spacing w:val="0"/>
          <w:sz w:val="22"/>
          <w:lang w:eastAsia="zh-CN"/>
        </w:rPr>
        <w:t>on suppose être orpheline.  Lorsqu</w:t>
      </w:r>
      <w:r w:rsidR="008D0208">
        <w:rPr>
          <w:rFonts w:eastAsia="SimSun"/>
          <w:color w:val="auto"/>
          <w:spacing w:val="0"/>
          <w:sz w:val="22"/>
          <w:lang w:eastAsia="zh-CN"/>
        </w:rPr>
        <w:t>’</w:t>
      </w:r>
      <w:r w:rsidRPr="005E1A39">
        <w:rPr>
          <w:rFonts w:eastAsia="SimSun"/>
          <w:color w:val="auto"/>
          <w:spacing w:val="0"/>
          <w:sz w:val="22"/>
          <w:lang w:eastAsia="zh-CN"/>
        </w:rPr>
        <w:t>une personne souhaite utiliser licitement une œuvre protégée par le droit d</w:t>
      </w:r>
      <w:r w:rsidR="008D0208">
        <w:rPr>
          <w:rFonts w:eastAsia="SimSun"/>
          <w:color w:val="auto"/>
          <w:spacing w:val="0"/>
          <w:sz w:val="22"/>
          <w:lang w:eastAsia="zh-CN"/>
        </w:rPr>
        <w:t>’</w:t>
      </w:r>
      <w:r w:rsidRPr="005E1A39">
        <w:rPr>
          <w:rFonts w:eastAsia="SimSun"/>
          <w:color w:val="auto"/>
          <w:spacing w:val="0"/>
          <w:sz w:val="22"/>
          <w:lang w:eastAsia="zh-CN"/>
        </w:rPr>
        <w:t xml:space="preserve">auteur, elle doit découvrir qui </w:t>
      </w:r>
      <w:proofErr w:type="gramStart"/>
      <w:r w:rsidRPr="005E1A39">
        <w:rPr>
          <w:rFonts w:eastAsia="SimSun"/>
          <w:color w:val="auto"/>
          <w:spacing w:val="0"/>
          <w:sz w:val="22"/>
          <w:lang w:eastAsia="zh-CN"/>
        </w:rPr>
        <w:t>sont</w:t>
      </w:r>
      <w:proofErr w:type="gramEnd"/>
      <w:r w:rsidRPr="005E1A39">
        <w:rPr>
          <w:rFonts w:eastAsia="SimSun"/>
          <w:color w:val="auto"/>
          <w:spacing w:val="0"/>
          <w:sz w:val="22"/>
          <w:lang w:eastAsia="zh-CN"/>
        </w:rPr>
        <w:t xml:space="preserve"> les titulaires de droits pertinents et chercher à obtenir leur autorisation.  Actuellement, si elle ne trouve pas les titulaires de droits, elle ne peut pas utiliser l</w:t>
      </w:r>
      <w:r w:rsidR="008D0208">
        <w:rPr>
          <w:rFonts w:eastAsia="SimSun"/>
          <w:color w:val="auto"/>
          <w:spacing w:val="0"/>
          <w:sz w:val="22"/>
          <w:lang w:eastAsia="zh-CN"/>
        </w:rPr>
        <w:t>’</w:t>
      </w:r>
      <w:r w:rsidRPr="005E1A39">
        <w:rPr>
          <w:rFonts w:eastAsia="SimSun"/>
          <w:color w:val="auto"/>
          <w:spacing w:val="0"/>
          <w:sz w:val="22"/>
          <w:lang w:eastAsia="zh-CN"/>
        </w:rPr>
        <w:t>œuvre licitement et les ressources ayant servi à rechercher le titulaire auront, dans les faits, été gâchées.  Certains appellent cette recherche –</w:t>
      </w:r>
      <w:r w:rsidR="00EC463B">
        <w:rPr>
          <w:rFonts w:eastAsia="SimSun"/>
          <w:color w:val="auto"/>
          <w:spacing w:val="0"/>
          <w:sz w:val="22"/>
          <w:lang w:eastAsia="zh-CN"/>
        </w:rPr>
        <w:t xml:space="preserve"> </w:t>
      </w:r>
      <w:r w:rsidRPr="005E1A39">
        <w:rPr>
          <w:rFonts w:eastAsia="SimSun"/>
          <w:color w:val="auto"/>
          <w:spacing w:val="0"/>
          <w:sz w:val="22"/>
          <w:lang w:eastAsia="zh-CN"/>
        </w:rPr>
        <w:t>que bon nombre de personnes effectuent déjà – une recherche diligente.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Toute personne souhaitant demander une licence lui permettant de copier une œuvre orpheline est tenue de fournir à l</w:t>
      </w:r>
      <w:r w:rsidR="008D0208">
        <w:rPr>
          <w:rFonts w:eastAsia="SimSun"/>
          <w:color w:val="auto"/>
          <w:spacing w:val="0"/>
          <w:sz w:val="22"/>
          <w:lang w:eastAsia="zh-CN"/>
        </w:rPr>
        <w:t>’</w:t>
      </w:r>
      <w:r w:rsidRPr="005E1A39">
        <w:rPr>
          <w:rFonts w:eastAsia="SimSun"/>
          <w:color w:val="auto"/>
          <w:spacing w:val="0"/>
          <w:sz w:val="22"/>
          <w:lang w:eastAsia="zh-CN"/>
        </w:rPr>
        <w:t>organisme compétent le détail de la recherche diligente.  Lorsqu</w:t>
      </w:r>
      <w:r w:rsidR="008D0208">
        <w:rPr>
          <w:rFonts w:eastAsia="SimSun"/>
          <w:color w:val="auto"/>
          <w:spacing w:val="0"/>
          <w:sz w:val="22"/>
          <w:lang w:eastAsia="zh-CN"/>
        </w:rPr>
        <w:t>’</w:t>
      </w:r>
      <w:r w:rsidRPr="005E1A39">
        <w:rPr>
          <w:rFonts w:eastAsia="SimSun"/>
          <w:color w:val="auto"/>
          <w:spacing w:val="0"/>
          <w:sz w:val="22"/>
          <w:lang w:eastAsia="zh-CN"/>
        </w:rPr>
        <w:t>il existe plusieurs titulaires de droits, une recherche diligente doit être effectuée pour chaque titulaire si le droit s</w:t>
      </w:r>
      <w:r w:rsidR="008D0208">
        <w:rPr>
          <w:rFonts w:eastAsia="SimSun"/>
          <w:color w:val="auto"/>
          <w:spacing w:val="0"/>
          <w:sz w:val="22"/>
          <w:lang w:eastAsia="zh-CN"/>
        </w:rPr>
        <w:t>’</w:t>
      </w:r>
      <w:r w:rsidRPr="005E1A39">
        <w:rPr>
          <w:rFonts w:eastAsia="SimSun"/>
          <w:color w:val="auto"/>
          <w:spacing w:val="0"/>
          <w:sz w:val="22"/>
          <w:lang w:eastAsia="zh-CN"/>
        </w:rPr>
        <w:t>applique à l</w:t>
      </w:r>
      <w:r w:rsidR="008D0208">
        <w:rPr>
          <w:rFonts w:eastAsia="SimSun"/>
          <w:color w:val="auto"/>
          <w:spacing w:val="0"/>
          <w:sz w:val="22"/>
          <w:lang w:eastAsia="zh-CN"/>
        </w:rPr>
        <w:t>’</w:t>
      </w:r>
      <w:r w:rsidRPr="005E1A39">
        <w:rPr>
          <w:rFonts w:eastAsia="SimSun"/>
          <w:color w:val="auto"/>
          <w:spacing w:val="0"/>
          <w:sz w:val="22"/>
          <w:lang w:eastAsia="zh-CN"/>
        </w:rPr>
        <w:t>utilisation proposée.</w:t>
      </w:r>
    </w:p>
    <w:p w:rsidR="00A53A56" w:rsidRPr="005E1A39" w:rsidRDefault="009A6847" w:rsidP="003B20C4">
      <w:pPr>
        <w:ind w:left="0" w:right="-1"/>
        <w:jc w:val="left"/>
        <w:rPr>
          <w:sz w:val="22"/>
          <w:szCs w:val="22"/>
        </w:rPr>
      </w:pPr>
      <w:r w:rsidRPr="005E1A39">
        <w:rPr>
          <w:rFonts w:eastAsia="SimSun"/>
          <w:color w:val="auto"/>
          <w:spacing w:val="0"/>
          <w:sz w:val="22"/>
          <w:lang w:eastAsia="zh-CN"/>
        </w:rPr>
        <w:t>Le déposant devra obtenir l</w:t>
      </w:r>
      <w:r w:rsidR="008D0208">
        <w:rPr>
          <w:rFonts w:eastAsia="SimSun"/>
          <w:color w:val="auto"/>
          <w:spacing w:val="0"/>
          <w:sz w:val="22"/>
          <w:lang w:eastAsia="zh-CN"/>
        </w:rPr>
        <w:t>’</w:t>
      </w:r>
      <w:r w:rsidRPr="005E1A39">
        <w:rPr>
          <w:rFonts w:eastAsia="SimSun"/>
          <w:color w:val="auto"/>
          <w:spacing w:val="0"/>
          <w:sz w:val="22"/>
          <w:lang w:eastAsia="zh-CN"/>
        </w:rPr>
        <w:t>autorisation de tous les titulaires de droits sur l</w:t>
      </w:r>
      <w:r w:rsidR="008D0208">
        <w:rPr>
          <w:rFonts w:eastAsia="SimSun"/>
          <w:color w:val="auto"/>
          <w:spacing w:val="0"/>
          <w:sz w:val="22"/>
          <w:lang w:eastAsia="zh-CN"/>
        </w:rPr>
        <w:t>’</w:t>
      </w:r>
      <w:r w:rsidRPr="005E1A39">
        <w:rPr>
          <w:rFonts w:eastAsia="SimSun"/>
          <w:color w:val="auto"/>
          <w:spacing w:val="0"/>
          <w:sz w:val="22"/>
          <w:lang w:eastAsia="zh-CN"/>
        </w:rPr>
        <w:t>œuvre pertinents connus, comme pour n</w:t>
      </w:r>
      <w:r w:rsidR="008D0208">
        <w:rPr>
          <w:rFonts w:eastAsia="SimSun"/>
          <w:color w:val="auto"/>
          <w:spacing w:val="0"/>
          <w:sz w:val="22"/>
          <w:lang w:eastAsia="zh-CN"/>
        </w:rPr>
        <w:t>’</w:t>
      </w:r>
      <w:r w:rsidRPr="005E1A39">
        <w:rPr>
          <w:rFonts w:eastAsia="SimSun"/>
          <w:color w:val="auto"/>
          <w:spacing w:val="0"/>
          <w:sz w:val="22"/>
          <w:lang w:eastAsia="zh-CN"/>
        </w:rPr>
        <w:t>importe quelle autre œuvre protégée par le droit d</w:t>
      </w:r>
      <w:r w:rsidR="008D0208">
        <w:rPr>
          <w:rFonts w:eastAsia="SimSun"/>
          <w:color w:val="auto"/>
          <w:spacing w:val="0"/>
          <w:sz w:val="22"/>
          <w:lang w:eastAsia="zh-CN"/>
        </w:rPr>
        <w:t>’</w:t>
      </w:r>
      <w:r w:rsidRPr="005E1A39">
        <w:rPr>
          <w:rFonts w:eastAsia="SimSun"/>
          <w:color w:val="auto"/>
          <w:spacing w:val="0"/>
          <w:sz w:val="22"/>
          <w:lang w:eastAsia="zh-CN"/>
        </w:rPr>
        <w:t>auteur.  Dans le cadre de sa demande, un déposant peut montrer des copies de l</w:t>
      </w:r>
      <w:r w:rsidR="008D0208">
        <w:rPr>
          <w:rFonts w:eastAsia="SimSun"/>
          <w:color w:val="auto"/>
          <w:spacing w:val="0"/>
          <w:sz w:val="22"/>
          <w:lang w:eastAsia="zh-CN"/>
        </w:rPr>
        <w:t>’</w:t>
      </w:r>
      <w:r w:rsidRPr="005E1A39">
        <w:rPr>
          <w:rFonts w:eastAsia="SimSun"/>
          <w:color w:val="auto"/>
          <w:spacing w:val="0"/>
          <w:sz w:val="22"/>
          <w:lang w:eastAsia="zh-CN"/>
        </w:rPr>
        <w:t>œuvre orpheline à l</w:t>
      </w:r>
      <w:r w:rsidR="008D0208">
        <w:rPr>
          <w:rFonts w:eastAsia="SimSun"/>
          <w:color w:val="auto"/>
          <w:spacing w:val="0"/>
          <w:sz w:val="22"/>
          <w:lang w:eastAsia="zh-CN"/>
        </w:rPr>
        <w:t>’</w:t>
      </w:r>
      <w:r w:rsidRPr="005E1A39">
        <w:rPr>
          <w:rFonts w:eastAsia="SimSun"/>
          <w:color w:val="auto"/>
          <w:spacing w:val="0"/>
          <w:sz w:val="22"/>
          <w:lang w:eastAsia="zh-CN"/>
        </w:rPr>
        <w:t>organisme compétent.  Suivant l</w:t>
      </w:r>
      <w:r w:rsidR="008D0208">
        <w:rPr>
          <w:rFonts w:eastAsia="SimSun"/>
          <w:color w:val="auto"/>
          <w:spacing w:val="0"/>
          <w:sz w:val="22"/>
          <w:lang w:eastAsia="zh-CN"/>
        </w:rPr>
        <w:t>’</w:t>
      </w:r>
      <w:r w:rsidRPr="005E1A39">
        <w:rPr>
          <w:rFonts w:eastAsia="SimSun"/>
          <w:color w:val="auto"/>
          <w:spacing w:val="0"/>
          <w:sz w:val="22"/>
          <w:lang w:eastAsia="zh-CN"/>
        </w:rPr>
        <w:t>œuvre, ces copies pourront permettre à ce dernier d</w:t>
      </w:r>
      <w:r w:rsidR="008D0208">
        <w:rPr>
          <w:rFonts w:eastAsia="SimSun"/>
          <w:color w:val="auto"/>
          <w:spacing w:val="0"/>
          <w:sz w:val="22"/>
          <w:lang w:eastAsia="zh-CN"/>
        </w:rPr>
        <w:t>’</w:t>
      </w:r>
      <w:r w:rsidRPr="005E1A39">
        <w:rPr>
          <w:rFonts w:eastAsia="SimSun"/>
          <w:color w:val="auto"/>
          <w:spacing w:val="0"/>
          <w:sz w:val="22"/>
          <w:lang w:eastAsia="zh-CN"/>
        </w:rPr>
        <w:t>évaluer la probabilité que le(s) titulaire(s) de droits introuvable(s) juge(nt) l</w:t>
      </w:r>
      <w:r w:rsidR="008D0208">
        <w:rPr>
          <w:rFonts w:eastAsia="SimSun"/>
          <w:color w:val="auto"/>
          <w:spacing w:val="0"/>
          <w:sz w:val="22"/>
          <w:lang w:eastAsia="zh-CN"/>
        </w:rPr>
        <w:t>’</w:t>
      </w:r>
      <w:r w:rsidRPr="005E1A39">
        <w:rPr>
          <w:rFonts w:eastAsia="SimSun"/>
          <w:color w:val="auto"/>
          <w:spacing w:val="0"/>
          <w:sz w:val="22"/>
          <w:lang w:eastAsia="zh-CN"/>
        </w:rPr>
        <w:t>utilisation proposée dérogatoire.  L</w:t>
      </w:r>
      <w:r w:rsidR="008D0208">
        <w:rPr>
          <w:rFonts w:eastAsia="SimSun"/>
          <w:color w:val="auto"/>
          <w:spacing w:val="0"/>
          <w:sz w:val="22"/>
          <w:lang w:eastAsia="zh-CN"/>
        </w:rPr>
        <w:t>’</w:t>
      </w:r>
      <w:r w:rsidRPr="005E1A39">
        <w:rPr>
          <w:rFonts w:eastAsia="SimSun"/>
          <w:color w:val="auto"/>
          <w:spacing w:val="0"/>
          <w:sz w:val="22"/>
          <w:lang w:eastAsia="zh-CN"/>
        </w:rPr>
        <w:t>obtention du consentement de tous les titulaires de droits connus ne constituera pas une condition préalable à la concession sous licence d</w:t>
      </w:r>
      <w:r w:rsidR="008D0208">
        <w:rPr>
          <w:rFonts w:eastAsia="SimSun"/>
          <w:color w:val="auto"/>
          <w:spacing w:val="0"/>
          <w:sz w:val="22"/>
          <w:lang w:eastAsia="zh-CN"/>
        </w:rPr>
        <w:t>’</w:t>
      </w:r>
      <w:r w:rsidRPr="005E1A39">
        <w:rPr>
          <w:rFonts w:eastAsia="SimSun"/>
          <w:color w:val="auto"/>
          <w:spacing w:val="0"/>
          <w:sz w:val="22"/>
          <w:lang w:eastAsia="zh-CN"/>
        </w:rPr>
        <w:t>une œuvre orpheline, car elle ralentirait inutilement ce processus de concession.</w:t>
      </w:r>
    </w:p>
    <w:p w:rsidR="00A53A56" w:rsidRPr="005E1A39" w:rsidRDefault="009A6847" w:rsidP="003B20C4">
      <w:pPr>
        <w:ind w:left="0" w:right="-1"/>
        <w:jc w:val="left"/>
        <w:rPr>
          <w:sz w:val="22"/>
          <w:szCs w:val="22"/>
        </w:rPr>
      </w:pPr>
      <w:r w:rsidRPr="005E1A39">
        <w:rPr>
          <w:rFonts w:eastAsia="SimSun"/>
          <w:color w:val="auto"/>
          <w:spacing w:val="0"/>
          <w:sz w:val="22"/>
          <w:lang w:eastAsia="zh-CN"/>
        </w:rPr>
        <w:t>Si un titulaire de droits a été trouvé, mais qu</w:t>
      </w:r>
      <w:r w:rsidR="008D0208">
        <w:rPr>
          <w:rFonts w:eastAsia="SimSun"/>
          <w:color w:val="auto"/>
          <w:spacing w:val="0"/>
          <w:sz w:val="22"/>
          <w:lang w:eastAsia="zh-CN"/>
        </w:rPr>
        <w:t>’</w:t>
      </w:r>
      <w:r w:rsidRPr="005E1A39">
        <w:rPr>
          <w:rFonts w:eastAsia="SimSun"/>
          <w:color w:val="auto"/>
          <w:spacing w:val="0"/>
          <w:sz w:val="22"/>
          <w:lang w:eastAsia="zh-CN"/>
        </w:rPr>
        <w:t>il choisit de ne pas réagir, l</w:t>
      </w:r>
      <w:r w:rsidR="008D0208">
        <w:rPr>
          <w:rFonts w:eastAsia="SimSun"/>
          <w:color w:val="auto"/>
          <w:spacing w:val="0"/>
          <w:sz w:val="22"/>
          <w:lang w:eastAsia="zh-CN"/>
        </w:rPr>
        <w:t>’</w:t>
      </w:r>
      <w:r w:rsidRPr="005E1A39">
        <w:rPr>
          <w:rFonts w:eastAsia="SimSun"/>
          <w:color w:val="auto"/>
          <w:spacing w:val="0"/>
          <w:sz w:val="22"/>
          <w:lang w:eastAsia="zh-CN"/>
        </w:rPr>
        <w:t>œuvre ne sera pas une œuvre orpheline.  Le Canada, qui dispose d</w:t>
      </w:r>
      <w:r w:rsidR="008D0208">
        <w:rPr>
          <w:rFonts w:eastAsia="SimSun"/>
          <w:color w:val="auto"/>
          <w:spacing w:val="0"/>
          <w:sz w:val="22"/>
          <w:lang w:eastAsia="zh-CN"/>
        </w:rPr>
        <w:t>’</w:t>
      </w:r>
      <w:r w:rsidRPr="005E1A39">
        <w:rPr>
          <w:rFonts w:eastAsia="SimSun"/>
          <w:color w:val="auto"/>
          <w:spacing w:val="0"/>
          <w:sz w:val="22"/>
          <w:lang w:eastAsia="zh-CN"/>
        </w:rPr>
        <w:t>un régime applicable aux œuvres orphelines bien défini, a adopté cette approche pour les titulaires de droits qui ne répondent pas, une approche qui s</w:t>
      </w:r>
      <w:r w:rsidR="008D0208">
        <w:rPr>
          <w:rFonts w:eastAsia="SimSun"/>
          <w:color w:val="auto"/>
          <w:spacing w:val="0"/>
          <w:sz w:val="22"/>
          <w:lang w:eastAsia="zh-CN"/>
        </w:rPr>
        <w:t>’</w:t>
      </w:r>
      <w:r w:rsidRPr="005E1A39">
        <w:rPr>
          <w:rFonts w:eastAsia="SimSun"/>
          <w:color w:val="auto"/>
          <w:spacing w:val="0"/>
          <w:sz w:val="22"/>
          <w:lang w:eastAsia="zh-CN"/>
        </w:rPr>
        <w:t>est avérée efficace.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Le projet de règlement d</w:t>
      </w:r>
      <w:r w:rsidR="008D0208">
        <w:rPr>
          <w:rFonts w:eastAsia="SimSun"/>
          <w:color w:val="auto"/>
          <w:spacing w:val="0"/>
          <w:sz w:val="22"/>
          <w:lang w:eastAsia="zh-CN"/>
        </w:rPr>
        <w:t>’</w:t>
      </w:r>
      <w:r w:rsidRPr="005E1A39">
        <w:rPr>
          <w:rFonts w:eastAsia="SimSun"/>
          <w:color w:val="auto"/>
          <w:spacing w:val="0"/>
          <w:sz w:val="22"/>
          <w:lang w:eastAsia="zh-CN"/>
        </w:rPr>
        <w:t>application fait état de trois exigences générales concernant la recherche diligente :</w:t>
      </w:r>
    </w:p>
    <w:p w:rsidR="00A53A56" w:rsidRPr="005E1A39" w:rsidRDefault="009A6847" w:rsidP="003B20C4">
      <w:pPr>
        <w:pStyle w:val="ListParagraph"/>
        <w:numPr>
          <w:ilvl w:val="0"/>
          <w:numId w:val="9"/>
        </w:numPr>
        <w:ind w:left="851" w:right="-1" w:hanging="284"/>
        <w:jc w:val="left"/>
        <w:rPr>
          <w:szCs w:val="22"/>
        </w:rPr>
      </w:pPr>
      <w:r w:rsidRPr="005E1A39">
        <w:rPr>
          <w:szCs w:val="22"/>
        </w:rPr>
        <w:t>elle doit s</w:t>
      </w:r>
      <w:r w:rsidR="008D0208">
        <w:rPr>
          <w:szCs w:val="22"/>
        </w:rPr>
        <w:t>’</w:t>
      </w:r>
      <w:r w:rsidRPr="005E1A39">
        <w:rPr>
          <w:szCs w:val="22"/>
        </w:rPr>
        <w:t>appliquer à l</w:t>
      </w:r>
      <w:r w:rsidR="008D0208">
        <w:rPr>
          <w:szCs w:val="22"/>
        </w:rPr>
        <w:t>’</w:t>
      </w:r>
      <w:r w:rsidRPr="005E1A39">
        <w:rPr>
          <w:szCs w:val="22"/>
        </w:rPr>
        <w:t>œuvre orpheline ou au droit orphelin;</w:t>
      </w:r>
    </w:p>
    <w:p w:rsidR="00A53A56" w:rsidRPr="005E1A39" w:rsidRDefault="009A6847" w:rsidP="003B20C4">
      <w:pPr>
        <w:pStyle w:val="ListParagraph"/>
        <w:numPr>
          <w:ilvl w:val="0"/>
          <w:numId w:val="9"/>
        </w:numPr>
        <w:ind w:left="851" w:right="-1" w:hanging="284"/>
        <w:jc w:val="left"/>
        <w:rPr>
          <w:szCs w:val="22"/>
        </w:rPr>
      </w:pPr>
      <w:r w:rsidRPr="005E1A39">
        <w:rPr>
          <w:szCs w:val="22"/>
        </w:rPr>
        <w:t>elle doit se rapporter aux droits sur l</w:t>
      </w:r>
      <w:r w:rsidR="008D0208">
        <w:rPr>
          <w:szCs w:val="22"/>
        </w:rPr>
        <w:t>’</w:t>
      </w:r>
      <w:r w:rsidRPr="005E1A39">
        <w:rPr>
          <w:szCs w:val="22"/>
        </w:rPr>
        <w:t>œuvre ou au droit que le preneur de licence se propose d</w:t>
      </w:r>
      <w:r w:rsidR="008D0208">
        <w:rPr>
          <w:szCs w:val="22"/>
        </w:rPr>
        <w:t>’</w:t>
      </w:r>
      <w:r w:rsidRPr="005E1A39">
        <w:rPr>
          <w:szCs w:val="22"/>
        </w:rPr>
        <w:t>utiliser;  et</w:t>
      </w:r>
    </w:p>
    <w:p w:rsidR="00A53A56" w:rsidRPr="005E1A39" w:rsidRDefault="009A6847" w:rsidP="003B20C4">
      <w:pPr>
        <w:pStyle w:val="ListParagraph"/>
        <w:numPr>
          <w:ilvl w:val="0"/>
          <w:numId w:val="9"/>
        </w:numPr>
        <w:ind w:left="851" w:right="-1" w:hanging="284"/>
        <w:jc w:val="left"/>
        <w:rPr>
          <w:szCs w:val="22"/>
        </w:rPr>
      </w:pPr>
      <w:r w:rsidRPr="005E1A39">
        <w:rPr>
          <w:szCs w:val="22"/>
        </w:rPr>
        <w:t>elle doit comporter une recherche raisonnable aux fins de localiser le titulaire de droits de l</w:t>
      </w:r>
      <w:r w:rsidR="008D0208">
        <w:rPr>
          <w:szCs w:val="22"/>
        </w:rPr>
        <w:t>’</w:t>
      </w:r>
      <w:r w:rsidRPr="005E1A39">
        <w:rPr>
          <w:szCs w:val="22"/>
        </w:rPr>
        <w:t>œuvre ou de déterminer le droit.</w:t>
      </w:r>
    </w:p>
    <w:p w:rsidR="00A53A56" w:rsidRPr="005E1A39" w:rsidRDefault="009A6847" w:rsidP="003B20C4">
      <w:pPr>
        <w:ind w:left="0" w:right="-1"/>
        <w:jc w:val="left"/>
        <w:rPr>
          <w:rFonts w:eastAsia="SimSun"/>
          <w:color w:val="auto"/>
          <w:spacing w:val="0"/>
          <w:sz w:val="22"/>
          <w:lang w:eastAsia="zh-CN"/>
        </w:rPr>
      </w:pPr>
      <w:r w:rsidRPr="005E1A39">
        <w:rPr>
          <w:sz w:val="22"/>
          <w:szCs w:val="22"/>
        </w:rPr>
        <w:t>Des orientations seront formulées sur la recherche diligente une fois que le projet de règlement d</w:t>
      </w:r>
      <w:r w:rsidR="008D0208">
        <w:rPr>
          <w:sz w:val="22"/>
          <w:szCs w:val="22"/>
        </w:rPr>
        <w:t>’</w:t>
      </w:r>
      <w:r w:rsidRPr="005E1A39">
        <w:rPr>
          <w:sz w:val="22"/>
          <w:szCs w:val="22"/>
        </w:rPr>
        <w:t>application aura été approuvé.  Ce dernier ne contiendra pas ce niveau de détail, étant donné que les orientations pourront être actualisées plus facilement que la législation en fonction de l</w:t>
      </w:r>
      <w:r w:rsidR="008D0208">
        <w:rPr>
          <w:sz w:val="22"/>
          <w:szCs w:val="22"/>
        </w:rPr>
        <w:t>’</w:t>
      </w:r>
      <w:r w:rsidRPr="005E1A39">
        <w:rPr>
          <w:sz w:val="22"/>
          <w:szCs w:val="22"/>
        </w:rPr>
        <w:t>évolution du marché ou d</w:t>
      </w:r>
      <w:r w:rsidR="008D0208">
        <w:rPr>
          <w:sz w:val="22"/>
          <w:szCs w:val="22"/>
        </w:rPr>
        <w:t>’</w:t>
      </w:r>
      <w:r w:rsidRPr="005E1A39">
        <w:rPr>
          <w:sz w:val="22"/>
          <w:szCs w:val="22"/>
        </w:rPr>
        <w:t>autres éléments.  Vu que les sources exactes de données à vérifier varieront selon le type d</w:t>
      </w:r>
      <w:r w:rsidR="008D0208">
        <w:rPr>
          <w:sz w:val="22"/>
          <w:szCs w:val="22"/>
        </w:rPr>
        <w:t>’</w:t>
      </w:r>
      <w:r w:rsidRPr="005E1A39">
        <w:rPr>
          <w:sz w:val="22"/>
          <w:szCs w:val="22"/>
        </w:rPr>
        <w:t>œuvre ainsi que d</w:t>
      </w:r>
      <w:r w:rsidR="008D0208">
        <w:rPr>
          <w:sz w:val="22"/>
          <w:szCs w:val="22"/>
        </w:rPr>
        <w:t>’</w:t>
      </w:r>
      <w:r w:rsidRPr="005E1A39">
        <w:rPr>
          <w:sz w:val="22"/>
          <w:szCs w:val="22"/>
        </w:rPr>
        <w:t>un secteur à l</w:t>
      </w:r>
      <w:r w:rsidR="008D0208">
        <w:rPr>
          <w:sz w:val="22"/>
          <w:szCs w:val="22"/>
        </w:rPr>
        <w:t>’</w:t>
      </w:r>
      <w:r w:rsidRPr="005E1A39">
        <w:rPr>
          <w:sz w:val="22"/>
          <w:szCs w:val="22"/>
        </w:rPr>
        <w:t>autre, l</w:t>
      </w:r>
      <w:r w:rsidR="008D0208">
        <w:rPr>
          <w:sz w:val="22"/>
          <w:szCs w:val="22"/>
        </w:rPr>
        <w:t>’</w:t>
      </w:r>
      <w:r w:rsidRPr="005E1A39">
        <w:rPr>
          <w:sz w:val="22"/>
          <w:szCs w:val="22"/>
        </w:rPr>
        <w:t>Office de la propriété intellectuelle élabore à l</w:t>
      </w:r>
      <w:r w:rsidR="008D0208">
        <w:rPr>
          <w:sz w:val="22"/>
          <w:szCs w:val="22"/>
        </w:rPr>
        <w:t>’</w:t>
      </w:r>
      <w:r w:rsidRPr="005E1A39">
        <w:rPr>
          <w:sz w:val="22"/>
          <w:szCs w:val="22"/>
        </w:rPr>
        <w:t>heure actuelle, avec les professionnels de l</w:t>
      </w:r>
      <w:r w:rsidR="008D0208">
        <w:rPr>
          <w:sz w:val="22"/>
          <w:szCs w:val="22"/>
        </w:rPr>
        <w:t>’</w:t>
      </w:r>
      <w:r w:rsidRPr="005E1A39">
        <w:rPr>
          <w:sz w:val="22"/>
          <w:szCs w:val="22"/>
        </w:rPr>
        <w:t>industrie, des recommandations sectorielles en matière de bonnes pratiques qui accompagneront le règlement d</w:t>
      </w:r>
      <w:r w:rsidR="008D0208">
        <w:rPr>
          <w:sz w:val="22"/>
          <w:szCs w:val="22"/>
        </w:rPr>
        <w:t>’</w:t>
      </w:r>
      <w:r w:rsidRPr="005E1A39">
        <w:rPr>
          <w:sz w:val="22"/>
          <w:szCs w:val="22"/>
        </w:rPr>
        <w:t>application.  Aucune disposition du projet de règlement d</w:t>
      </w:r>
      <w:r w:rsidR="008D0208">
        <w:rPr>
          <w:sz w:val="22"/>
          <w:szCs w:val="22"/>
        </w:rPr>
        <w:t>’</w:t>
      </w:r>
      <w:r w:rsidRPr="005E1A39">
        <w:rPr>
          <w:sz w:val="22"/>
          <w:szCs w:val="22"/>
        </w:rPr>
        <w:t>application n</w:t>
      </w:r>
      <w:r w:rsidR="008D0208">
        <w:rPr>
          <w:sz w:val="22"/>
          <w:szCs w:val="22"/>
        </w:rPr>
        <w:t>’</w:t>
      </w:r>
      <w:r w:rsidRPr="005E1A39">
        <w:rPr>
          <w:sz w:val="22"/>
          <w:szCs w:val="22"/>
        </w:rPr>
        <w:t>empêche à un déposant d</w:t>
      </w:r>
      <w:r w:rsidR="008D0208">
        <w:rPr>
          <w:sz w:val="22"/>
          <w:szCs w:val="22"/>
        </w:rPr>
        <w:t>’</w:t>
      </w:r>
      <w:r w:rsidRPr="005E1A39">
        <w:rPr>
          <w:sz w:val="22"/>
          <w:szCs w:val="22"/>
        </w:rPr>
        <w:t>utiliser une ancienne recherche diligente à l</w:t>
      </w:r>
      <w:r w:rsidR="008D0208">
        <w:rPr>
          <w:sz w:val="22"/>
          <w:szCs w:val="22"/>
        </w:rPr>
        <w:t>’</w:t>
      </w:r>
      <w:r w:rsidRPr="005E1A39">
        <w:rPr>
          <w:sz w:val="22"/>
          <w:szCs w:val="22"/>
        </w:rPr>
        <w:t>appui de sa demande.  Il est proposé au contraire que les recommandations à l</w:t>
      </w:r>
      <w:r w:rsidR="008D0208">
        <w:rPr>
          <w:sz w:val="22"/>
          <w:szCs w:val="22"/>
        </w:rPr>
        <w:t>’</w:t>
      </w:r>
      <w:r w:rsidRPr="005E1A39">
        <w:rPr>
          <w:sz w:val="22"/>
          <w:szCs w:val="22"/>
        </w:rPr>
        <w:t>intention des déposants contiennent des avis précisant que les recherches diligentes devraient avoir été effectuées dans un délai raisonnable avant toute demande sur laquelle elles se fondent.</w:t>
      </w:r>
    </w:p>
    <w:p w:rsidR="00A53A56" w:rsidRPr="005E1A39" w:rsidRDefault="009A6847" w:rsidP="00EC463B">
      <w:pPr>
        <w:ind w:left="0" w:right="-1"/>
        <w:jc w:val="left"/>
        <w:rPr>
          <w:rFonts w:eastAsia="SimSun"/>
          <w:color w:val="auto"/>
          <w:spacing w:val="0"/>
          <w:sz w:val="22"/>
          <w:lang w:eastAsia="zh-CN"/>
        </w:rPr>
      </w:pPr>
      <w:r w:rsidRPr="005E1A39">
        <w:rPr>
          <w:rFonts w:eastAsia="SimSun"/>
          <w:color w:val="auto"/>
          <w:spacing w:val="0"/>
          <w:sz w:val="22"/>
          <w:lang w:eastAsia="zh-CN"/>
        </w:rPr>
        <w:t>Il est également proposé qu</w:t>
      </w:r>
      <w:r w:rsidR="008D0208">
        <w:rPr>
          <w:rFonts w:eastAsia="SimSun"/>
          <w:color w:val="auto"/>
          <w:spacing w:val="0"/>
          <w:sz w:val="22"/>
          <w:lang w:eastAsia="zh-CN"/>
        </w:rPr>
        <w:t>’</w:t>
      </w:r>
      <w:r w:rsidRPr="005E1A39">
        <w:rPr>
          <w:rFonts w:eastAsia="SimSun"/>
          <w:color w:val="auto"/>
          <w:spacing w:val="0"/>
          <w:sz w:val="22"/>
          <w:lang w:eastAsia="zh-CN"/>
        </w:rPr>
        <w:t>une recherche diligente effectuée pour les besoins de la directive de l</w:t>
      </w:r>
      <w:r w:rsidR="008D0208">
        <w:rPr>
          <w:rFonts w:eastAsia="SimSun"/>
          <w:color w:val="auto"/>
          <w:spacing w:val="0"/>
          <w:sz w:val="22"/>
          <w:lang w:eastAsia="zh-CN"/>
        </w:rPr>
        <w:t>’</w:t>
      </w:r>
      <w:r w:rsidRPr="005E1A39">
        <w:rPr>
          <w:rFonts w:eastAsia="SimSun"/>
          <w:color w:val="auto"/>
          <w:spacing w:val="0"/>
          <w:sz w:val="22"/>
          <w:lang w:eastAsia="zh-CN"/>
        </w:rPr>
        <w:t>Union européenne puisse être invoquée aux fins d</w:t>
      </w:r>
      <w:r w:rsidR="008D0208">
        <w:rPr>
          <w:rFonts w:eastAsia="SimSun"/>
          <w:color w:val="auto"/>
          <w:spacing w:val="0"/>
          <w:sz w:val="22"/>
          <w:lang w:eastAsia="zh-CN"/>
        </w:rPr>
        <w:t>’</w:t>
      </w:r>
      <w:r w:rsidRPr="005E1A39">
        <w:rPr>
          <w:rFonts w:eastAsia="SimSun"/>
          <w:color w:val="auto"/>
          <w:spacing w:val="0"/>
          <w:sz w:val="22"/>
          <w:lang w:eastAsia="zh-CN"/>
        </w:rPr>
        <w:t xml:space="preserve">une demande introduite au titre du </w:t>
      </w:r>
      <w:r w:rsidRPr="005E1A39">
        <w:rPr>
          <w:rFonts w:eastAsia="SimSun"/>
          <w:color w:val="auto"/>
          <w:spacing w:val="0"/>
          <w:sz w:val="22"/>
          <w:lang w:eastAsia="zh-CN"/>
        </w:rPr>
        <w:lastRenderedPageBreak/>
        <w:t>régime britannique de concession sous licence, si la recherche concerne les titulaires de droits pertinents.  Par exemple, la recherche pour les besoins de la directive de l</w:t>
      </w:r>
      <w:r w:rsidR="008D0208">
        <w:rPr>
          <w:rFonts w:eastAsia="SimSun"/>
          <w:color w:val="auto"/>
          <w:spacing w:val="0"/>
          <w:sz w:val="22"/>
          <w:lang w:eastAsia="zh-CN"/>
        </w:rPr>
        <w:t>’</w:t>
      </w:r>
      <w:r w:rsidRPr="005E1A39">
        <w:rPr>
          <w:rFonts w:eastAsia="SimSun"/>
          <w:color w:val="auto"/>
          <w:spacing w:val="0"/>
          <w:sz w:val="22"/>
          <w:lang w:eastAsia="zh-CN"/>
        </w:rPr>
        <w:t>Union européenne pourrait concerner les droits de numérisation qui sont souvent conservés par les auteurs, tandis</w:t>
      </w:r>
      <w:r w:rsidR="00EC463B">
        <w:rPr>
          <w:rFonts w:eastAsia="SimSun"/>
          <w:color w:val="auto"/>
          <w:spacing w:val="0"/>
          <w:sz w:val="22"/>
          <w:lang w:eastAsia="zh-CN"/>
        </w:rPr>
        <w:t> </w:t>
      </w:r>
      <w:r w:rsidRPr="005E1A39">
        <w:rPr>
          <w:rFonts w:eastAsia="SimSun"/>
          <w:color w:val="auto"/>
          <w:spacing w:val="0"/>
          <w:sz w:val="22"/>
          <w:lang w:eastAsia="zh-CN"/>
        </w:rPr>
        <w:t>qu</w:t>
      </w:r>
      <w:r w:rsidR="008D0208">
        <w:rPr>
          <w:rFonts w:eastAsia="SimSun"/>
          <w:color w:val="auto"/>
          <w:spacing w:val="0"/>
          <w:sz w:val="22"/>
          <w:lang w:eastAsia="zh-CN"/>
        </w:rPr>
        <w:t>’</w:t>
      </w:r>
      <w:r w:rsidRPr="005E1A39">
        <w:rPr>
          <w:rFonts w:eastAsia="SimSun"/>
          <w:color w:val="auto"/>
          <w:spacing w:val="0"/>
          <w:sz w:val="22"/>
          <w:lang w:eastAsia="zh-CN"/>
        </w:rPr>
        <w:t>un éditeur pourrait être titulaire du droit de publier sous forme imprimée.  En tout état de cause, la recherche serait soumise aux procédures de l</w:t>
      </w:r>
      <w:r w:rsidR="008D0208">
        <w:rPr>
          <w:rFonts w:eastAsia="SimSun"/>
          <w:color w:val="auto"/>
          <w:spacing w:val="0"/>
          <w:sz w:val="22"/>
          <w:lang w:eastAsia="zh-CN"/>
        </w:rPr>
        <w:t>’</w:t>
      </w:r>
      <w:r w:rsidRPr="005E1A39">
        <w:rPr>
          <w:rFonts w:eastAsia="SimSun"/>
          <w:color w:val="auto"/>
          <w:spacing w:val="0"/>
          <w:sz w:val="22"/>
          <w:lang w:eastAsia="zh-CN"/>
        </w:rPr>
        <w:t>organisme compétent visant à s</w:t>
      </w:r>
      <w:r w:rsidR="008D0208">
        <w:rPr>
          <w:rFonts w:eastAsia="SimSun"/>
          <w:color w:val="auto"/>
          <w:spacing w:val="0"/>
          <w:sz w:val="22"/>
          <w:lang w:eastAsia="zh-CN"/>
        </w:rPr>
        <w:t>’</w:t>
      </w:r>
      <w:r w:rsidRPr="005E1A39">
        <w:rPr>
          <w:rFonts w:eastAsia="SimSun"/>
          <w:color w:val="auto"/>
          <w:spacing w:val="0"/>
          <w:sz w:val="22"/>
          <w:lang w:eastAsia="zh-CN"/>
        </w:rPr>
        <w:t>assurer de la qualité de toute recherche diligente étayant une demande.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La directive de l</w:t>
      </w:r>
      <w:r w:rsidR="008D0208">
        <w:rPr>
          <w:rFonts w:eastAsia="SimSun"/>
          <w:color w:val="auto"/>
          <w:spacing w:val="0"/>
          <w:sz w:val="22"/>
          <w:lang w:eastAsia="zh-CN"/>
        </w:rPr>
        <w:t>’</w:t>
      </w:r>
      <w:r w:rsidRPr="005E1A39">
        <w:rPr>
          <w:rFonts w:eastAsia="SimSun"/>
          <w:color w:val="auto"/>
          <w:spacing w:val="0"/>
          <w:sz w:val="22"/>
          <w:lang w:eastAsia="zh-CN"/>
        </w:rPr>
        <w:t>Union européenne énumère un certain nombre de sources de données devant au moins faire l</w:t>
      </w:r>
      <w:r w:rsidR="008D0208">
        <w:rPr>
          <w:rFonts w:eastAsia="SimSun"/>
          <w:color w:val="auto"/>
          <w:spacing w:val="0"/>
          <w:sz w:val="22"/>
          <w:lang w:eastAsia="zh-CN"/>
        </w:rPr>
        <w:t>’</w:t>
      </w:r>
      <w:r w:rsidRPr="005E1A39">
        <w:rPr>
          <w:rFonts w:eastAsia="SimSun"/>
          <w:color w:val="auto"/>
          <w:spacing w:val="0"/>
          <w:sz w:val="22"/>
          <w:lang w:eastAsia="zh-CN"/>
        </w:rPr>
        <w:t>objet d</w:t>
      </w:r>
      <w:r w:rsidR="008D0208">
        <w:rPr>
          <w:rFonts w:eastAsia="SimSun"/>
          <w:color w:val="auto"/>
          <w:spacing w:val="0"/>
          <w:sz w:val="22"/>
          <w:lang w:eastAsia="zh-CN"/>
        </w:rPr>
        <w:t>’</w:t>
      </w:r>
      <w:r w:rsidRPr="005E1A39">
        <w:rPr>
          <w:rFonts w:eastAsia="SimSun"/>
          <w:color w:val="auto"/>
          <w:spacing w:val="0"/>
          <w:sz w:val="22"/>
          <w:lang w:eastAsia="zh-CN"/>
        </w:rPr>
        <w:t>une recherche.  Bien que cette liste ne porte que sur les types d</w:t>
      </w:r>
      <w:r w:rsidR="008D0208">
        <w:rPr>
          <w:rFonts w:eastAsia="SimSun"/>
          <w:color w:val="auto"/>
          <w:spacing w:val="0"/>
          <w:sz w:val="22"/>
          <w:lang w:eastAsia="zh-CN"/>
        </w:rPr>
        <w:t>’</w:t>
      </w:r>
      <w:r w:rsidRPr="005E1A39">
        <w:rPr>
          <w:rFonts w:eastAsia="SimSun"/>
          <w:color w:val="auto"/>
          <w:spacing w:val="0"/>
          <w:sz w:val="22"/>
          <w:lang w:eastAsia="zh-CN"/>
        </w:rPr>
        <w:t>œuvres couverts par la directive, elle constitue également une référence utile pour certaines recherches diligentes à effectuer au titre du régime britannique de concession sous licence.  Il s</w:t>
      </w:r>
      <w:r w:rsidR="008D0208">
        <w:rPr>
          <w:rFonts w:eastAsia="SimSun"/>
          <w:color w:val="auto"/>
          <w:spacing w:val="0"/>
          <w:sz w:val="22"/>
          <w:lang w:eastAsia="zh-CN"/>
        </w:rPr>
        <w:t>’</w:t>
      </w:r>
      <w:r w:rsidRPr="005E1A39">
        <w:rPr>
          <w:rFonts w:eastAsia="SimSun"/>
          <w:color w:val="auto"/>
          <w:spacing w:val="0"/>
          <w:sz w:val="22"/>
          <w:lang w:eastAsia="zh-CN"/>
        </w:rPr>
        <w:t>ensuit que le projet de règlement d</w:t>
      </w:r>
      <w:r w:rsidR="008D0208">
        <w:rPr>
          <w:rFonts w:eastAsia="SimSun"/>
          <w:color w:val="auto"/>
          <w:spacing w:val="0"/>
          <w:sz w:val="22"/>
          <w:lang w:eastAsia="zh-CN"/>
        </w:rPr>
        <w:t>’</w:t>
      </w:r>
      <w:r w:rsidRPr="005E1A39">
        <w:rPr>
          <w:rFonts w:eastAsia="SimSun"/>
          <w:color w:val="auto"/>
          <w:spacing w:val="0"/>
          <w:sz w:val="22"/>
          <w:lang w:eastAsia="zh-CN"/>
        </w:rPr>
        <w:t>application visant à mettre en œuvre le régime britannique de concession sous licence reprend la liste de la directive, dûment transposée dans le droit britannique.</w:t>
      </w:r>
    </w:p>
    <w:p w:rsidR="00A53A56" w:rsidRPr="005E1A39" w:rsidRDefault="00A636E8" w:rsidP="00A636E8">
      <w:pPr>
        <w:pStyle w:val="Heading2"/>
        <w:jc w:val="left"/>
      </w:pPr>
      <w:r w:rsidRPr="005E1A39">
        <w:t>LE REGISTRE DES ŒUVRES ORPHELINES</w:t>
      </w:r>
    </w:p>
    <w:p w:rsidR="00A53A56" w:rsidRPr="005E1A39" w:rsidRDefault="009A6847" w:rsidP="003B20C4">
      <w:pPr>
        <w:ind w:left="0" w:right="-1"/>
        <w:jc w:val="left"/>
        <w:rPr>
          <w:rFonts w:eastAsia="SimSun"/>
          <w:color w:val="auto"/>
          <w:spacing w:val="0"/>
          <w:sz w:val="22"/>
          <w:lang w:eastAsia="zh-CN"/>
        </w:rPr>
      </w:pPr>
      <w:r w:rsidRPr="005E1A39">
        <w:rPr>
          <w:sz w:val="22"/>
          <w:szCs w:val="22"/>
        </w:rPr>
        <w:t>Un registre des œuvres orphelines sera créé et tenu par l</w:t>
      </w:r>
      <w:r w:rsidR="008D0208">
        <w:rPr>
          <w:sz w:val="22"/>
          <w:szCs w:val="22"/>
        </w:rPr>
        <w:t>’</w:t>
      </w:r>
      <w:r w:rsidRPr="005E1A39">
        <w:rPr>
          <w:sz w:val="22"/>
          <w:szCs w:val="22"/>
        </w:rPr>
        <w:t>office en tant qu</w:t>
      </w:r>
      <w:r w:rsidR="008D0208">
        <w:rPr>
          <w:sz w:val="22"/>
          <w:szCs w:val="22"/>
        </w:rPr>
        <w:t>’</w:t>
      </w:r>
      <w:r w:rsidRPr="005E1A39">
        <w:rPr>
          <w:sz w:val="22"/>
          <w:szCs w:val="22"/>
        </w:rPr>
        <w:t>organisme compétent et mentionnera le détail des œuvres ayant fait l</w:t>
      </w:r>
      <w:r w:rsidR="008D0208">
        <w:rPr>
          <w:sz w:val="22"/>
          <w:szCs w:val="22"/>
        </w:rPr>
        <w:t>’</w:t>
      </w:r>
      <w:r w:rsidRPr="005E1A39">
        <w:rPr>
          <w:sz w:val="22"/>
          <w:szCs w:val="22"/>
        </w:rPr>
        <w:t>objet d</w:t>
      </w:r>
      <w:r w:rsidR="008D0208">
        <w:rPr>
          <w:sz w:val="22"/>
          <w:szCs w:val="22"/>
        </w:rPr>
        <w:t>’</w:t>
      </w:r>
      <w:r w:rsidRPr="005E1A39">
        <w:rPr>
          <w:sz w:val="22"/>
          <w:szCs w:val="22"/>
        </w:rPr>
        <w:t>une recherche diligente, celles pour lesquelles des licences d</w:t>
      </w:r>
      <w:r w:rsidR="008D0208">
        <w:rPr>
          <w:sz w:val="22"/>
          <w:szCs w:val="22"/>
        </w:rPr>
        <w:t>’</w:t>
      </w:r>
      <w:r w:rsidRPr="005E1A39">
        <w:rPr>
          <w:sz w:val="22"/>
          <w:szCs w:val="22"/>
        </w:rPr>
        <w:t>œuvres orphelines auront été octroyées, les œuvres pour lesquelles une licence aura été refusée et pour lesquelles un titulaire de droits introuvable se sera ensuite manifesté.  Ce registre contribuera aux recherches diligentes en fournissant une source supplémentaire de recherche ainsi qu</w:t>
      </w:r>
      <w:r w:rsidR="008D0208">
        <w:rPr>
          <w:sz w:val="22"/>
          <w:szCs w:val="22"/>
        </w:rPr>
        <w:t>’</w:t>
      </w:r>
      <w:r w:rsidRPr="005E1A39">
        <w:rPr>
          <w:sz w:val="22"/>
          <w:szCs w:val="22"/>
        </w:rPr>
        <w:t>un historique des demandes de concession sous licence d</w:t>
      </w:r>
      <w:r w:rsidR="008D0208">
        <w:rPr>
          <w:sz w:val="22"/>
          <w:szCs w:val="22"/>
        </w:rPr>
        <w:t>’</w:t>
      </w:r>
      <w:r w:rsidRPr="005E1A39">
        <w:rPr>
          <w:sz w:val="22"/>
          <w:szCs w:val="22"/>
        </w:rPr>
        <w:t>œuvres orphelines.  Il constituera également une source d</w:t>
      </w:r>
      <w:r w:rsidR="008D0208">
        <w:rPr>
          <w:sz w:val="22"/>
          <w:szCs w:val="22"/>
        </w:rPr>
        <w:t>’</w:t>
      </w:r>
      <w:r w:rsidRPr="005E1A39">
        <w:rPr>
          <w:sz w:val="22"/>
          <w:szCs w:val="22"/>
        </w:rPr>
        <w:t>information, qui pourrait par exemple permettre de retrouver les titulaires de droits pour certaines œuvres.</w:t>
      </w:r>
    </w:p>
    <w:p w:rsidR="00A53A56" w:rsidRPr="005E1A39" w:rsidRDefault="009A6847" w:rsidP="003B20C4">
      <w:pPr>
        <w:pStyle w:val="Heading2"/>
        <w:ind w:right="-1"/>
        <w:jc w:val="left"/>
        <w:rPr>
          <w:szCs w:val="22"/>
        </w:rPr>
      </w:pPr>
      <w:r w:rsidRPr="005E1A39">
        <w:rPr>
          <w:bCs w:val="0"/>
          <w:caps w:val="0"/>
          <w:szCs w:val="22"/>
        </w:rPr>
        <w:t>CONDITIONS DE LICENCE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L</w:t>
      </w:r>
      <w:r w:rsidR="008D0208">
        <w:rPr>
          <w:rFonts w:eastAsia="SimSun"/>
          <w:color w:val="auto"/>
          <w:spacing w:val="0"/>
          <w:sz w:val="22"/>
          <w:lang w:eastAsia="zh-CN"/>
        </w:rPr>
        <w:t>’</w:t>
      </w:r>
      <w:r w:rsidRPr="005E1A39">
        <w:rPr>
          <w:rFonts w:eastAsia="SimSun"/>
          <w:color w:val="auto"/>
          <w:spacing w:val="0"/>
          <w:sz w:val="22"/>
          <w:lang w:eastAsia="zh-CN"/>
        </w:rPr>
        <w:t>organisme compétent peut concéder une licence d</w:t>
      </w:r>
      <w:r w:rsidR="008D0208">
        <w:rPr>
          <w:rFonts w:eastAsia="SimSun"/>
          <w:color w:val="auto"/>
          <w:spacing w:val="0"/>
          <w:sz w:val="22"/>
          <w:lang w:eastAsia="zh-CN"/>
        </w:rPr>
        <w:t>’</w:t>
      </w:r>
      <w:r w:rsidRPr="005E1A39">
        <w:rPr>
          <w:rFonts w:eastAsia="SimSun"/>
          <w:color w:val="auto"/>
          <w:spacing w:val="0"/>
          <w:sz w:val="22"/>
          <w:lang w:eastAsia="zh-CN"/>
        </w:rPr>
        <w:t>œuvre orpheline s</w:t>
      </w:r>
      <w:r w:rsidR="008D0208">
        <w:rPr>
          <w:rFonts w:eastAsia="SimSun"/>
          <w:color w:val="auto"/>
          <w:spacing w:val="0"/>
          <w:sz w:val="22"/>
          <w:lang w:eastAsia="zh-CN"/>
        </w:rPr>
        <w:t>’</w:t>
      </w:r>
      <w:r w:rsidRPr="005E1A39">
        <w:rPr>
          <w:rFonts w:eastAsia="SimSun"/>
          <w:color w:val="auto"/>
          <w:spacing w:val="0"/>
          <w:sz w:val="22"/>
          <w:lang w:eastAsia="zh-CN"/>
        </w:rPr>
        <w:t>il estime qu</w:t>
      </w:r>
      <w:r w:rsidR="008D0208">
        <w:rPr>
          <w:rFonts w:eastAsia="SimSun"/>
          <w:color w:val="auto"/>
          <w:spacing w:val="0"/>
          <w:sz w:val="22"/>
          <w:lang w:eastAsia="zh-CN"/>
        </w:rPr>
        <w:t>’</w:t>
      </w:r>
      <w:r w:rsidRPr="005E1A39">
        <w:rPr>
          <w:rFonts w:eastAsia="SimSun"/>
          <w:color w:val="auto"/>
          <w:spacing w:val="0"/>
          <w:sz w:val="22"/>
          <w:lang w:eastAsia="zh-CN"/>
        </w:rPr>
        <w:t>une recherche diligente a été effectuée.  Les licences octroyées au titre du régime de concession sous licence d</w:t>
      </w:r>
      <w:r w:rsidR="008D0208">
        <w:rPr>
          <w:rFonts w:eastAsia="SimSun"/>
          <w:color w:val="auto"/>
          <w:spacing w:val="0"/>
          <w:sz w:val="22"/>
          <w:lang w:eastAsia="zh-CN"/>
        </w:rPr>
        <w:t>’</w:t>
      </w:r>
      <w:r w:rsidRPr="005E1A39">
        <w:rPr>
          <w:rFonts w:eastAsia="SimSun"/>
          <w:color w:val="auto"/>
          <w:spacing w:val="0"/>
          <w:sz w:val="22"/>
          <w:lang w:eastAsia="zh-CN"/>
        </w:rPr>
        <w:t>œuvres orphelines seront non exclusives et ne vaudront que pour le Royaume</w:t>
      </w:r>
      <w:r w:rsidR="008D0208">
        <w:rPr>
          <w:rFonts w:eastAsia="SimSun"/>
          <w:color w:val="auto"/>
          <w:spacing w:val="0"/>
          <w:sz w:val="22"/>
          <w:lang w:eastAsia="zh-CN"/>
        </w:rPr>
        <w:t>-</w:t>
      </w:r>
      <w:r w:rsidRPr="005E1A39">
        <w:rPr>
          <w:rFonts w:eastAsia="SimSun"/>
          <w:color w:val="auto"/>
          <w:spacing w:val="0"/>
          <w:sz w:val="22"/>
          <w:lang w:eastAsia="zh-CN"/>
        </w:rPr>
        <w:t>Uni.  Aucune sous</w:t>
      </w:r>
      <w:r w:rsidR="008D0208">
        <w:rPr>
          <w:rFonts w:eastAsia="SimSun"/>
          <w:color w:val="auto"/>
          <w:spacing w:val="0"/>
          <w:sz w:val="22"/>
          <w:lang w:eastAsia="zh-CN"/>
        </w:rPr>
        <w:t>-</w:t>
      </w:r>
      <w:r w:rsidRPr="005E1A39">
        <w:rPr>
          <w:rFonts w:eastAsia="SimSun"/>
          <w:color w:val="auto"/>
          <w:spacing w:val="0"/>
          <w:sz w:val="22"/>
          <w:lang w:eastAsia="zh-CN"/>
        </w:rPr>
        <w:t>licence ne sera autorisée au regard du règlement d</w:t>
      </w:r>
      <w:r w:rsidR="008D0208">
        <w:rPr>
          <w:rFonts w:eastAsia="SimSun"/>
          <w:color w:val="auto"/>
          <w:spacing w:val="0"/>
          <w:sz w:val="22"/>
          <w:lang w:eastAsia="zh-CN"/>
        </w:rPr>
        <w:t>’</w:t>
      </w:r>
      <w:r w:rsidRPr="005E1A39">
        <w:rPr>
          <w:rFonts w:eastAsia="SimSun"/>
          <w:color w:val="auto"/>
          <w:spacing w:val="0"/>
          <w:sz w:val="22"/>
          <w:lang w:eastAsia="zh-CN"/>
        </w:rPr>
        <w:t>application.  Cela ne signifie pas que la licence ne pourra pas couvrir diverses utilisations dès lors que le preneur de licence se sera acquitté de tous les droits au prix approprié.  Si le preneur de licence souhaite par la suite utiliser l</w:t>
      </w:r>
      <w:r w:rsidR="008D0208">
        <w:rPr>
          <w:rFonts w:eastAsia="SimSun"/>
          <w:color w:val="auto"/>
          <w:spacing w:val="0"/>
          <w:sz w:val="22"/>
          <w:lang w:eastAsia="zh-CN"/>
        </w:rPr>
        <w:t>’</w:t>
      </w:r>
      <w:r w:rsidRPr="005E1A39">
        <w:rPr>
          <w:rFonts w:eastAsia="SimSun"/>
          <w:color w:val="auto"/>
          <w:spacing w:val="0"/>
          <w:sz w:val="22"/>
          <w:lang w:eastAsia="zh-CN"/>
        </w:rPr>
        <w:t>œuvre à des fins non prévues par la licence, il pourra en demander l</w:t>
      </w:r>
      <w:r w:rsidR="008D0208">
        <w:rPr>
          <w:rFonts w:eastAsia="SimSun"/>
          <w:color w:val="auto"/>
          <w:spacing w:val="0"/>
          <w:sz w:val="22"/>
          <w:lang w:eastAsia="zh-CN"/>
        </w:rPr>
        <w:t>’</w:t>
      </w:r>
      <w:r w:rsidRPr="005E1A39">
        <w:rPr>
          <w:rFonts w:eastAsia="SimSun"/>
          <w:color w:val="auto"/>
          <w:spacing w:val="0"/>
          <w:sz w:val="22"/>
          <w:lang w:eastAsia="zh-CN"/>
        </w:rPr>
        <w:t>extension, pour autant, là encore, qu</w:t>
      </w:r>
      <w:r w:rsidR="008D0208">
        <w:rPr>
          <w:rFonts w:eastAsia="SimSun"/>
          <w:color w:val="auto"/>
          <w:spacing w:val="0"/>
          <w:sz w:val="22"/>
          <w:lang w:eastAsia="zh-CN"/>
        </w:rPr>
        <w:t>’</w:t>
      </w:r>
      <w:r w:rsidRPr="005E1A39">
        <w:rPr>
          <w:rFonts w:eastAsia="SimSun"/>
          <w:color w:val="auto"/>
          <w:spacing w:val="0"/>
          <w:sz w:val="22"/>
          <w:lang w:eastAsia="zh-CN"/>
        </w:rPr>
        <w:t>il se soit acquitté du droit de licence correspondant – tout comme pour un titulaire de droits connu, lorsque les droits obtenus ne l</w:t>
      </w:r>
      <w:r w:rsidR="008D0208">
        <w:rPr>
          <w:rFonts w:eastAsia="SimSun"/>
          <w:color w:val="auto"/>
          <w:spacing w:val="0"/>
          <w:sz w:val="22"/>
          <w:lang w:eastAsia="zh-CN"/>
        </w:rPr>
        <w:t>’</w:t>
      </w:r>
      <w:r w:rsidRPr="005E1A39">
        <w:rPr>
          <w:rFonts w:eastAsia="SimSun"/>
          <w:color w:val="auto"/>
          <w:spacing w:val="0"/>
          <w:sz w:val="22"/>
          <w:lang w:eastAsia="zh-CN"/>
        </w:rPr>
        <w:t xml:space="preserve">avaient pas été à perpétuité ou ne lui avaient pas été dévolus.  </w:t>
      </w:r>
      <w:r w:rsidR="00921FA6">
        <w:rPr>
          <w:rFonts w:eastAsia="SimSun"/>
          <w:color w:val="auto"/>
          <w:spacing w:val="0"/>
          <w:sz w:val="22"/>
          <w:lang w:eastAsia="zh-CN"/>
        </w:rPr>
        <w:t>D</w:t>
      </w:r>
      <w:r w:rsidR="008D0208">
        <w:rPr>
          <w:rFonts w:eastAsia="SimSun"/>
          <w:color w:val="auto"/>
          <w:spacing w:val="0"/>
          <w:sz w:val="22"/>
          <w:lang w:eastAsia="zh-CN"/>
        </w:rPr>
        <w:t>’</w:t>
      </w:r>
      <w:r w:rsidRPr="005E1A39">
        <w:rPr>
          <w:rFonts w:eastAsia="SimSun"/>
          <w:color w:val="auto"/>
          <w:spacing w:val="0"/>
          <w:sz w:val="22"/>
          <w:lang w:eastAsia="zh-CN"/>
        </w:rPr>
        <w:t>autres travaux détaillés sur l</w:t>
      </w:r>
      <w:r w:rsidR="008D0208">
        <w:rPr>
          <w:rFonts w:eastAsia="SimSun"/>
          <w:color w:val="auto"/>
          <w:spacing w:val="0"/>
          <w:sz w:val="22"/>
          <w:lang w:eastAsia="zh-CN"/>
        </w:rPr>
        <w:t>’</w:t>
      </w:r>
      <w:r w:rsidRPr="005E1A39">
        <w:rPr>
          <w:rFonts w:eastAsia="SimSun"/>
          <w:color w:val="auto"/>
          <w:spacing w:val="0"/>
          <w:sz w:val="22"/>
          <w:lang w:eastAsia="zh-CN"/>
        </w:rPr>
        <w:t>élaboration de licences d</w:t>
      </w:r>
      <w:r w:rsidR="008D0208">
        <w:rPr>
          <w:rFonts w:eastAsia="SimSun"/>
          <w:color w:val="auto"/>
          <w:spacing w:val="0"/>
          <w:sz w:val="22"/>
          <w:lang w:eastAsia="zh-CN"/>
        </w:rPr>
        <w:t>’</w:t>
      </w:r>
      <w:r w:rsidRPr="005E1A39">
        <w:rPr>
          <w:rFonts w:eastAsia="SimSun"/>
          <w:color w:val="auto"/>
          <w:spacing w:val="0"/>
          <w:sz w:val="22"/>
          <w:lang w:eastAsia="zh-CN"/>
        </w:rPr>
        <w:t>œuvres orphelines seront menés dans le cadre de groupes de travail sectoriels.</w:t>
      </w:r>
    </w:p>
    <w:p w:rsidR="00A53A56" w:rsidRPr="005E1A39" w:rsidRDefault="009A6847" w:rsidP="00EC463B">
      <w:pPr>
        <w:ind w:left="0" w:right="-1"/>
        <w:jc w:val="left"/>
        <w:rPr>
          <w:rFonts w:eastAsia="SimSun"/>
          <w:color w:val="auto"/>
          <w:spacing w:val="0"/>
          <w:sz w:val="22"/>
          <w:lang w:eastAsia="zh-CN"/>
        </w:rPr>
      </w:pPr>
      <w:r w:rsidRPr="005E1A39">
        <w:rPr>
          <w:rFonts w:eastAsia="SimSun"/>
          <w:color w:val="auto"/>
          <w:spacing w:val="0"/>
          <w:sz w:val="22"/>
          <w:lang w:eastAsia="zh-CN"/>
        </w:rPr>
        <w:t>Les licences d</w:t>
      </w:r>
      <w:r w:rsidR="008D0208">
        <w:rPr>
          <w:rFonts w:eastAsia="SimSun"/>
          <w:color w:val="auto"/>
          <w:spacing w:val="0"/>
          <w:sz w:val="22"/>
          <w:lang w:eastAsia="zh-CN"/>
        </w:rPr>
        <w:t>’</w:t>
      </w:r>
      <w:r w:rsidRPr="005E1A39">
        <w:rPr>
          <w:rFonts w:eastAsia="SimSun"/>
          <w:color w:val="auto"/>
          <w:spacing w:val="0"/>
          <w:sz w:val="22"/>
          <w:lang w:eastAsia="zh-CN"/>
        </w:rPr>
        <w:t>œuvres “non orpheline</w:t>
      </w:r>
      <w:r w:rsidR="00921FA6">
        <w:rPr>
          <w:rFonts w:eastAsia="SimSun"/>
          <w:color w:val="auto"/>
          <w:spacing w:val="0"/>
          <w:sz w:val="22"/>
          <w:lang w:eastAsia="zh-CN"/>
        </w:rPr>
        <w:t>s</w:t>
      </w:r>
      <w:r w:rsidRPr="005E1A39">
        <w:rPr>
          <w:rFonts w:eastAsia="SimSun"/>
          <w:color w:val="auto"/>
          <w:spacing w:val="0"/>
          <w:sz w:val="22"/>
          <w:lang w:eastAsia="zh-CN"/>
        </w:rPr>
        <w:t>” ne sont en règle générale pas transférables.  En l</w:t>
      </w:r>
      <w:r w:rsidR="008D0208">
        <w:rPr>
          <w:rFonts w:eastAsia="SimSun"/>
          <w:color w:val="auto"/>
          <w:spacing w:val="0"/>
          <w:sz w:val="22"/>
          <w:lang w:eastAsia="zh-CN"/>
        </w:rPr>
        <w:t>’</w:t>
      </w:r>
      <w:r w:rsidRPr="005E1A39">
        <w:rPr>
          <w:rFonts w:eastAsia="SimSun"/>
          <w:color w:val="auto"/>
          <w:spacing w:val="0"/>
          <w:sz w:val="22"/>
          <w:lang w:eastAsia="zh-CN"/>
        </w:rPr>
        <w:t>état, le projet de règlement d</w:t>
      </w:r>
      <w:r w:rsidR="008D0208">
        <w:rPr>
          <w:rFonts w:eastAsia="SimSun"/>
          <w:color w:val="auto"/>
          <w:spacing w:val="0"/>
          <w:sz w:val="22"/>
          <w:lang w:eastAsia="zh-CN"/>
        </w:rPr>
        <w:t>’</w:t>
      </w:r>
      <w:r w:rsidRPr="005E1A39">
        <w:rPr>
          <w:rFonts w:eastAsia="SimSun"/>
          <w:color w:val="auto"/>
          <w:spacing w:val="0"/>
          <w:sz w:val="22"/>
          <w:lang w:eastAsia="zh-CN"/>
        </w:rPr>
        <w:t>application n</w:t>
      </w:r>
      <w:r w:rsidR="008D0208">
        <w:rPr>
          <w:rFonts w:eastAsia="SimSun"/>
          <w:color w:val="auto"/>
          <w:spacing w:val="0"/>
          <w:sz w:val="22"/>
          <w:lang w:eastAsia="zh-CN"/>
        </w:rPr>
        <w:t>’</w:t>
      </w:r>
      <w:r w:rsidRPr="005E1A39">
        <w:rPr>
          <w:rFonts w:eastAsia="SimSun"/>
          <w:color w:val="auto"/>
          <w:spacing w:val="0"/>
          <w:sz w:val="22"/>
          <w:lang w:eastAsia="zh-CN"/>
        </w:rPr>
        <w:t>autorise pas non plus le transfert d</w:t>
      </w:r>
      <w:r w:rsidR="008D0208">
        <w:rPr>
          <w:rFonts w:eastAsia="SimSun"/>
          <w:color w:val="auto"/>
          <w:spacing w:val="0"/>
          <w:sz w:val="22"/>
          <w:lang w:eastAsia="zh-CN"/>
        </w:rPr>
        <w:t>’</w:t>
      </w:r>
      <w:r w:rsidRPr="005E1A39">
        <w:rPr>
          <w:rFonts w:eastAsia="SimSun"/>
          <w:color w:val="auto"/>
          <w:spacing w:val="0"/>
          <w:sz w:val="22"/>
          <w:lang w:eastAsia="zh-CN"/>
        </w:rPr>
        <w:t>une licence.  La</w:t>
      </w:r>
      <w:r w:rsidR="00EC463B">
        <w:rPr>
          <w:rFonts w:eastAsia="SimSun"/>
          <w:color w:val="auto"/>
          <w:spacing w:val="0"/>
          <w:sz w:val="22"/>
          <w:lang w:eastAsia="zh-CN"/>
        </w:rPr>
        <w:t> </w:t>
      </w:r>
      <w:r w:rsidRPr="005E1A39">
        <w:rPr>
          <w:rFonts w:eastAsia="SimSun"/>
          <w:color w:val="auto"/>
          <w:spacing w:val="0"/>
          <w:sz w:val="22"/>
          <w:lang w:eastAsia="zh-CN"/>
        </w:rPr>
        <w:t>présente consultation sollicite les avis sur la question de savoir si une licence d</w:t>
      </w:r>
      <w:r w:rsidR="008D0208">
        <w:rPr>
          <w:rFonts w:eastAsia="SimSun"/>
          <w:color w:val="auto"/>
          <w:spacing w:val="0"/>
          <w:sz w:val="22"/>
          <w:lang w:eastAsia="zh-CN"/>
        </w:rPr>
        <w:t>’</w:t>
      </w:r>
      <w:r w:rsidRPr="005E1A39">
        <w:rPr>
          <w:rFonts w:eastAsia="SimSun"/>
          <w:color w:val="auto"/>
          <w:spacing w:val="0"/>
          <w:sz w:val="22"/>
          <w:lang w:eastAsia="zh-CN"/>
        </w:rPr>
        <w:t>œuvres orphelines devrait être traitée de façon différente et permettre le transfert.</w:t>
      </w:r>
    </w:p>
    <w:p w:rsidR="00A53A56" w:rsidRPr="005E1A39" w:rsidRDefault="009A6847" w:rsidP="00EC463B">
      <w:pPr>
        <w:ind w:left="0" w:right="-1"/>
        <w:jc w:val="left"/>
        <w:rPr>
          <w:rFonts w:eastAsia="SimSun"/>
          <w:color w:val="auto"/>
          <w:spacing w:val="0"/>
          <w:sz w:val="22"/>
          <w:lang w:eastAsia="zh-CN"/>
        </w:rPr>
      </w:pPr>
      <w:r w:rsidRPr="005E1A39">
        <w:rPr>
          <w:rFonts w:eastAsia="SimSun"/>
          <w:color w:val="auto"/>
          <w:spacing w:val="0"/>
          <w:sz w:val="22"/>
          <w:lang w:eastAsia="zh-CN"/>
        </w:rPr>
        <w:t>Si l</w:t>
      </w:r>
      <w:r w:rsidR="008D0208">
        <w:rPr>
          <w:rFonts w:eastAsia="SimSun"/>
          <w:color w:val="auto"/>
          <w:spacing w:val="0"/>
          <w:sz w:val="22"/>
          <w:lang w:eastAsia="zh-CN"/>
        </w:rPr>
        <w:t>’</w:t>
      </w:r>
      <w:r w:rsidRPr="005E1A39">
        <w:rPr>
          <w:rFonts w:eastAsia="SimSun"/>
          <w:color w:val="auto"/>
          <w:spacing w:val="0"/>
          <w:sz w:val="22"/>
          <w:lang w:eastAsia="zh-CN"/>
        </w:rPr>
        <w:t>on veut que le régime soit attrayant pour les preneurs de licence potentiels, qui investiraient dans l</w:t>
      </w:r>
      <w:r w:rsidR="008D0208">
        <w:rPr>
          <w:rFonts w:eastAsia="SimSun"/>
          <w:color w:val="auto"/>
          <w:spacing w:val="0"/>
          <w:sz w:val="22"/>
          <w:lang w:eastAsia="zh-CN"/>
        </w:rPr>
        <w:t>’</w:t>
      </w:r>
      <w:r w:rsidRPr="005E1A39">
        <w:rPr>
          <w:rFonts w:eastAsia="SimSun"/>
          <w:color w:val="auto"/>
          <w:spacing w:val="0"/>
          <w:sz w:val="22"/>
          <w:lang w:eastAsia="zh-CN"/>
        </w:rPr>
        <w:t>élaboration d</w:t>
      </w:r>
      <w:r w:rsidR="008D0208">
        <w:rPr>
          <w:rFonts w:eastAsia="SimSun"/>
          <w:color w:val="auto"/>
          <w:spacing w:val="0"/>
          <w:sz w:val="22"/>
          <w:lang w:eastAsia="zh-CN"/>
        </w:rPr>
        <w:t>’</w:t>
      </w:r>
      <w:r w:rsidRPr="005E1A39">
        <w:rPr>
          <w:rFonts w:eastAsia="SimSun"/>
          <w:color w:val="auto"/>
          <w:spacing w:val="0"/>
          <w:sz w:val="22"/>
          <w:lang w:eastAsia="zh-CN"/>
        </w:rPr>
        <w:t>un nouveau produit ou service dans lequel figurerait l</w:t>
      </w:r>
      <w:r w:rsidR="008D0208">
        <w:rPr>
          <w:rFonts w:eastAsia="SimSun"/>
          <w:color w:val="auto"/>
          <w:spacing w:val="0"/>
          <w:sz w:val="22"/>
          <w:lang w:eastAsia="zh-CN"/>
        </w:rPr>
        <w:t>’</w:t>
      </w:r>
      <w:r w:rsidRPr="005E1A39">
        <w:rPr>
          <w:rFonts w:eastAsia="SimSun"/>
          <w:color w:val="auto"/>
          <w:spacing w:val="0"/>
          <w:sz w:val="22"/>
          <w:lang w:eastAsia="zh-CN"/>
        </w:rPr>
        <w:t>œuvre orpheline (tel</w:t>
      </w:r>
      <w:r w:rsidR="00EC463B">
        <w:rPr>
          <w:rFonts w:eastAsia="SimSun"/>
          <w:color w:val="auto"/>
          <w:spacing w:val="0"/>
          <w:sz w:val="22"/>
          <w:lang w:eastAsia="zh-CN"/>
        </w:rPr>
        <w:t> </w:t>
      </w:r>
      <w:r w:rsidRPr="005E1A39">
        <w:rPr>
          <w:rFonts w:eastAsia="SimSun"/>
          <w:color w:val="auto"/>
          <w:spacing w:val="0"/>
          <w:sz w:val="22"/>
          <w:lang w:eastAsia="zh-CN"/>
        </w:rPr>
        <w:t>qu</w:t>
      </w:r>
      <w:r w:rsidR="008D0208">
        <w:rPr>
          <w:rFonts w:eastAsia="SimSun"/>
          <w:color w:val="auto"/>
          <w:spacing w:val="0"/>
          <w:sz w:val="22"/>
          <w:lang w:eastAsia="zh-CN"/>
        </w:rPr>
        <w:t>’</w:t>
      </w:r>
      <w:r w:rsidRPr="005E1A39">
        <w:rPr>
          <w:rFonts w:eastAsia="SimSun"/>
          <w:color w:val="auto"/>
          <w:spacing w:val="0"/>
          <w:sz w:val="22"/>
          <w:lang w:eastAsia="zh-CN"/>
        </w:rPr>
        <w:t>un livre ou un service Web), il conviendra d</w:t>
      </w:r>
      <w:r w:rsidR="008D0208">
        <w:rPr>
          <w:rFonts w:eastAsia="SimSun"/>
          <w:color w:val="auto"/>
          <w:spacing w:val="0"/>
          <w:sz w:val="22"/>
          <w:lang w:eastAsia="zh-CN"/>
        </w:rPr>
        <w:t>’</w:t>
      </w:r>
      <w:r w:rsidRPr="005E1A39">
        <w:rPr>
          <w:rFonts w:eastAsia="SimSun"/>
          <w:color w:val="auto"/>
          <w:spacing w:val="0"/>
          <w:sz w:val="22"/>
          <w:lang w:eastAsia="zh-CN"/>
        </w:rPr>
        <w:t>offrir la certitude commerciale qu</w:t>
      </w:r>
      <w:r w:rsidR="008D0208">
        <w:rPr>
          <w:rFonts w:eastAsia="SimSun"/>
          <w:color w:val="auto"/>
          <w:spacing w:val="0"/>
          <w:sz w:val="22"/>
          <w:lang w:eastAsia="zh-CN"/>
        </w:rPr>
        <w:t>’</w:t>
      </w:r>
      <w:r w:rsidRPr="005E1A39">
        <w:rPr>
          <w:rFonts w:eastAsia="SimSun"/>
          <w:color w:val="auto"/>
          <w:spacing w:val="0"/>
          <w:sz w:val="22"/>
          <w:lang w:eastAsia="zh-CN"/>
        </w:rPr>
        <w:t>ils pourront continuer à vendre le produit au moins pendant une période raisonnable, dans le cas improbable où un titulaire de droits se manifesterait.  Usant de l</w:t>
      </w:r>
      <w:r w:rsidR="008D0208">
        <w:rPr>
          <w:rFonts w:eastAsia="SimSun"/>
          <w:color w:val="auto"/>
          <w:spacing w:val="0"/>
          <w:sz w:val="22"/>
          <w:lang w:eastAsia="zh-CN"/>
        </w:rPr>
        <w:t>’</w:t>
      </w:r>
      <w:r w:rsidRPr="005E1A39">
        <w:rPr>
          <w:rFonts w:eastAsia="SimSun"/>
          <w:color w:val="auto"/>
          <w:spacing w:val="0"/>
          <w:sz w:val="22"/>
          <w:lang w:eastAsia="zh-CN"/>
        </w:rPr>
        <w:t>argument inverse, certains titulaires de droits qui se manifesteraient pourraient ne pas apprécier qu</w:t>
      </w:r>
      <w:r w:rsidR="008D0208">
        <w:rPr>
          <w:rFonts w:eastAsia="SimSun"/>
          <w:color w:val="auto"/>
          <w:spacing w:val="0"/>
          <w:sz w:val="22"/>
          <w:lang w:eastAsia="zh-CN"/>
        </w:rPr>
        <w:t>’</w:t>
      </w:r>
      <w:r w:rsidRPr="005E1A39">
        <w:rPr>
          <w:rFonts w:eastAsia="SimSun"/>
          <w:color w:val="auto"/>
          <w:spacing w:val="0"/>
          <w:sz w:val="22"/>
          <w:lang w:eastAsia="zh-CN"/>
        </w:rPr>
        <w:t>une licence ait été concédée pour leur œuvre et souhaiter qu</w:t>
      </w:r>
      <w:r w:rsidR="008D0208">
        <w:rPr>
          <w:rFonts w:eastAsia="SimSun"/>
          <w:color w:val="auto"/>
          <w:spacing w:val="0"/>
          <w:sz w:val="22"/>
          <w:lang w:eastAsia="zh-CN"/>
        </w:rPr>
        <w:t>’</w:t>
      </w:r>
      <w:r w:rsidRPr="005E1A39">
        <w:rPr>
          <w:rFonts w:eastAsia="SimSun"/>
          <w:color w:val="auto"/>
          <w:spacing w:val="0"/>
          <w:sz w:val="22"/>
          <w:lang w:eastAsia="zh-CN"/>
        </w:rPr>
        <w:t>il soit mis fin à son utilisation dès que possible.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Les consultations menées auprès de musées, de bibliothèques et de services d</w:t>
      </w:r>
      <w:r w:rsidR="008D0208">
        <w:rPr>
          <w:rFonts w:eastAsia="SimSun"/>
          <w:color w:val="auto"/>
          <w:spacing w:val="0"/>
          <w:sz w:val="22"/>
          <w:lang w:eastAsia="zh-CN"/>
        </w:rPr>
        <w:t>’</w:t>
      </w:r>
      <w:r w:rsidRPr="005E1A39">
        <w:rPr>
          <w:rFonts w:eastAsia="SimSun"/>
          <w:color w:val="auto"/>
          <w:spacing w:val="0"/>
          <w:sz w:val="22"/>
          <w:lang w:eastAsia="zh-CN"/>
        </w:rPr>
        <w:t>archives montrent que, lorsqu</w:t>
      </w:r>
      <w:r w:rsidR="008D0208">
        <w:rPr>
          <w:rFonts w:eastAsia="SimSun"/>
          <w:color w:val="auto"/>
          <w:spacing w:val="0"/>
          <w:sz w:val="22"/>
          <w:lang w:eastAsia="zh-CN"/>
        </w:rPr>
        <w:t>’</w:t>
      </w:r>
      <w:r w:rsidRPr="005E1A39">
        <w:rPr>
          <w:rFonts w:eastAsia="SimSun"/>
          <w:color w:val="auto"/>
          <w:spacing w:val="0"/>
          <w:sz w:val="22"/>
          <w:lang w:eastAsia="zh-CN"/>
        </w:rPr>
        <w:t>ils utilisent, en fonction du risque couru à l</w:t>
      </w:r>
      <w:r w:rsidR="008D0208">
        <w:rPr>
          <w:rFonts w:eastAsia="SimSun"/>
          <w:color w:val="auto"/>
          <w:spacing w:val="0"/>
          <w:sz w:val="22"/>
          <w:lang w:eastAsia="zh-CN"/>
        </w:rPr>
        <w:t>’</w:t>
      </w:r>
      <w:r w:rsidRPr="005E1A39">
        <w:rPr>
          <w:rFonts w:eastAsia="SimSun"/>
          <w:color w:val="auto"/>
          <w:spacing w:val="0"/>
          <w:sz w:val="22"/>
          <w:lang w:eastAsia="zh-CN"/>
        </w:rPr>
        <w:t>heure actuelle, des œuvres orphelines, il est rare qu</w:t>
      </w:r>
      <w:r w:rsidR="008D0208">
        <w:rPr>
          <w:rFonts w:eastAsia="SimSun"/>
          <w:color w:val="auto"/>
          <w:spacing w:val="0"/>
          <w:sz w:val="22"/>
          <w:lang w:eastAsia="zh-CN"/>
        </w:rPr>
        <w:t>’</w:t>
      </w:r>
      <w:r w:rsidRPr="005E1A39">
        <w:rPr>
          <w:rFonts w:eastAsia="SimSun"/>
          <w:color w:val="auto"/>
          <w:spacing w:val="0"/>
          <w:sz w:val="22"/>
          <w:lang w:eastAsia="zh-CN"/>
        </w:rPr>
        <w:t>un titulaire de droits réapparaisse et encore plus rare qu</w:t>
      </w:r>
      <w:r w:rsidR="008D0208">
        <w:rPr>
          <w:rFonts w:eastAsia="SimSun"/>
          <w:color w:val="auto"/>
          <w:spacing w:val="0"/>
          <w:sz w:val="22"/>
          <w:lang w:eastAsia="zh-CN"/>
        </w:rPr>
        <w:t>’</w:t>
      </w:r>
      <w:r w:rsidRPr="005E1A39">
        <w:rPr>
          <w:rFonts w:eastAsia="SimSun"/>
          <w:color w:val="auto"/>
          <w:spacing w:val="0"/>
          <w:sz w:val="22"/>
          <w:lang w:eastAsia="zh-CN"/>
        </w:rPr>
        <w:t>il demande à ce qu</w:t>
      </w:r>
      <w:r w:rsidR="008D0208">
        <w:rPr>
          <w:rFonts w:eastAsia="SimSun"/>
          <w:color w:val="auto"/>
          <w:spacing w:val="0"/>
          <w:sz w:val="22"/>
          <w:lang w:eastAsia="zh-CN"/>
        </w:rPr>
        <w:t>’</w:t>
      </w:r>
      <w:r w:rsidRPr="005E1A39">
        <w:rPr>
          <w:rFonts w:eastAsia="SimSun"/>
          <w:color w:val="auto"/>
          <w:spacing w:val="0"/>
          <w:sz w:val="22"/>
          <w:lang w:eastAsia="zh-CN"/>
        </w:rPr>
        <w:t>il soit mis fin à l</w:t>
      </w:r>
      <w:r w:rsidR="008D0208">
        <w:rPr>
          <w:rFonts w:eastAsia="SimSun"/>
          <w:color w:val="auto"/>
          <w:spacing w:val="0"/>
          <w:sz w:val="22"/>
          <w:lang w:eastAsia="zh-CN"/>
        </w:rPr>
        <w:t>’</w:t>
      </w:r>
      <w:r w:rsidRPr="005E1A39">
        <w:rPr>
          <w:rFonts w:eastAsia="SimSun"/>
          <w:color w:val="auto"/>
          <w:spacing w:val="0"/>
          <w:sz w:val="22"/>
          <w:lang w:eastAsia="zh-CN"/>
        </w:rPr>
        <w:t>utilisation de l</w:t>
      </w:r>
      <w:r w:rsidR="008D0208">
        <w:rPr>
          <w:rFonts w:eastAsia="SimSun"/>
          <w:color w:val="auto"/>
          <w:spacing w:val="0"/>
          <w:sz w:val="22"/>
          <w:lang w:eastAsia="zh-CN"/>
        </w:rPr>
        <w:t>’</w:t>
      </w:r>
      <w:r w:rsidRPr="005E1A39">
        <w:rPr>
          <w:rFonts w:eastAsia="SimSun"/>
          <w:color w:val="auto"/>
          <w:spacing w:val="0"/>
          <w:sz w:val="22"/>
          <w:lang w:eastAsia="zh-CN"/>
        </w:rPr>
        <w:t>œuvre ou qu</w:t>
      </w:r>
      <w:r w:rsidR="008D0208">
        <w:rPr>
          <w:rFonts w:eastAsia="SimSun"/>
          <w:color w:val="auto"/>
          <w:spacing w:val="0"/>
          <w:sz w:val="22"/>
          <w:lang w:eastAsia="zh-CN"/>
        </w:rPr>
        <w:t>’</w:t>
      </w:r>
      <w:r w:rsidRPr="005E1A39">
        <w:rPr>
          <w:rFonts w:eastAsia="SimSun"/>
          <w:color w:val="auto"/>
          <w:spacing w:val="0"/>
          <w:sz w:val="22"/>
          <w:lang w:eastAsia="zh-CN"/>
        </w:rPr>
        <w:t>il réclame rémunération.  L</w:t>
      </w:r>
      <w:r w:rsidR="008D0208">
        <w:rPr>
          <w:rFonts w:eastAsia="SimSun"/>
          <w:color w:val="auto"/>
          <w:spacing w:val="0"/>
          <w:sz w:val="22"/>
          <w:lang w:eastAsia="zh-CN"/>
        </w:rPr>
        <w:t>’</w:t>
      </w:r>
      <w:r w:rsidRPr="005E1A39">
        <w:rPr>
          <w:rFonts w:eastAsia="SimSun"/>
          <w:color w:val="auto"/>
          <w:spacing w:val="0"/>
          <w:sz w:val="22"/>
          <w:lang w:eastAsia="zh-CN"/>
        </w:rPr>
        <w:t>on prévoit qu</w:t>
      </w:r>
      <w:r w:rsidR="008D0208">
        <w:rPr>
          <w:rFonts w:eastAsia="SimSun"/>
          <w:color w:val="auto"/>
          <w:spacing w:val="0"/>
          <w:sz w:val="22"/>
          <w:lang w:eastAsia="zh-CN"/>
        </w:rPr>
        <w:t>’</w:t>
      </w:r>
      <w:r w:rsidRPr="005E1A39">
        <w:rPr>
          <w:rFonts w:eastAsia="SimSun"/>
          <w:color w:val="auto"/>
          <w:spacing w:val="0"/>
          <w:sz w:val="22"/>
          <w:lang w:eastAsia="zh-CN"/>
        </w:rPr>
        <w:t xml:space="preserve">il </w:t>
      </w:r>
      <w:r w:rsidRPr="005E1A39">
        <w:rPr>
          <w:rFonts w:eastAsia="SimSun"/>
          <w:color w:val="auto"/>
          <w:spacing w:val="0"/>
          <w:sz w:val="22"/>
          <w:lang w:eastAsia="zh-CN"/>
        </w:rPr>
        <w:lastRenderedPageBreak/>
        <w:t>pourrait en être ainsi de l</w:t>
      </w:r>
      <w:r w:rsidR="008D0208">
        <w:rPr>
          <w:rFonts w:eastAsia="SimSun"/>
          <w:color w:val="auto"/>
          <w:spacing w:val="0"/>
          <w:sz w:val="22"/>
          <w:lang w:eastAsia="zh-CN"/>
        </w:rPr>
        <w:t>’</w:t>
      </w:r>
      <w:r w:rsidRPr="005E1A39">
        <w:rPr>
          <w:rFonts w:eastAsia="SimSun"/>
          <w:color w:val="auto"/>
          <w:spacing w:val="0"/>
          <w:sz w:val="22"/>
          <w:lang w:eastAsia="zh-CN"/>
        </w:rPr>
        <w:t>utilisation d</w:t>
      </w:r>
      <w:r w:rsidR="008D0208">
        <w:rPr>
          <w:rFonts w:eastAsia="SimSun"/>
          <w:color w:val="auto"/>
          <w:spacing w:val="0"/>
          <w:sz w:val="22"/>
          <w:lang w:eastAsia="zh-CN"/>
        </w:rPr>
        <w:t>’</w:t>
      </w:r>
      <w:r w:rsidRPr="005E1A39">
        <w:rPr>
          <w:rFonts w:eastAsia="SimSun"/>
          <w:color w:val="auto"/>
          <w:spacing w:val="0"/>
          <w:sz w:val="22"/>
          <w:lang w:eastAsia="zh-CN"/>
        </w:rPr>
        <w:t>une œuvre à des fins non commerciales au titre du régime de concession sous licence d</w:t>
      </w:r>
      <w:r w:rsidR="008D0208">
        <w:rPr>
          <w:rFonts w:eastAsia="SimSun"/>
          <w:color w:val="auto"/>
          <w:spacing w:val="0"/>
          <w:sz w:val="22"/>
          <w:lang w:eastAsia="zh-CN"/>
        </w:rPr>
        <w:t>’</w:t>
      </w:r>
      <w:r w:rsidRPr="005E1A39">
        <w:rPr>
          <w:rFonts w:eastAsia="SimSun"/>
          <w:color w:val="auto"/>
          <w:spacing w:val="0"/>
          <w:sz w:val="22"/>
          <w:lang w:eastAsia="zh-CN"/>
        </w:rPr>
        <w:t>œuvres orphelines, surtout si une recherche diligente en bonne et due forme a été effectuée.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En tant qu</w:t>
      </w:r>
      <w:r w:rsidR="008D0208">
        <w:rPr>
          <w:rFonts w:eastAsia="SimSun"/>
          <w:color w:val="auto"/>
          <w:spacing w:val="0"/>
          <w:sz w:val="22"/>
          <w:lang w:eastAsia="zh-CN"/>
        </w:rPr>
        <w:t>’</w:t>
      </w:r>
      <w:r w:rsidRPr="005E1A39">
        <w:rPr>
          <w:rFonts w:eastAsia="SimSun"/>
          <w:color w:val="auto"/>
          <w:spacing w:val="0"/>
          <w:sz w:val="22"/>
          <w:lang w:eastAsia="zh-CN"/>
        </w:rPr>
        <w:t>organisme compétent, l</w:t>
      </w:r>
      <w:r w:rsidR="008D0208">
        <w:rPr>
          <w:rFonts w:eastAsia="SimSun"/>
          <w:color w:val="auto"/>
          <w:spacing w:val="0"/>
          <w:sz w:val="22"/>
          <w:lang w:eastAsia="zh-CN"/>
        </w:rPr>
        <w:t>’</w:t>
      </w:r>
      <w:r w:rsidRPr="005E1A39">
        <w:rPr>
          <w:rFonts w:eastAsia="SimSun"/>
          <w:color w:val="auto"/>
          <w:spacing w:val="0"/>
          <w:sz w:val="22"/>
          <w:lang w:eastAsia="zh-CN"/>
        </w:rPr>
        <w:t>office tiendra compte, pour les conditions de licence, des normes appliquées par l</w:t>
      </w:r>
      <w:r w:rsidR="008D0208">
        <w:rPr>
          <w:rFonts w:eastAsia="SimSun"/>
          <w:color w:val="auto"/>
          <w:spacing w:val="0"/>
          <w:sz w:val="22"/>
          <w:lang w:eastAsia="zh-CN"/>
        </w:rPr>
        <w:t>’</w:t>
      </w:r>
      <w:r w:rsidRPr="005E1A39">
        <w:rPr>
          <w:rFonts w:eastAsia="SimSun"/>
          <w:color w:val="auto"/>
          <w:spacing w:val="0"/>
          <w:sz w:val="22"/>
          <w:lang w:eastAsia="zh-CN"/>
        </w:rPr>
        <w:t>industrie.  Si une licence d</w:t>
      </w:r>
      <w:r w:rsidR="008D0208">
        <w:rPr>
          <w:rFonts w:eastAsia="SimSun"/>
          <w:color w:val="auto"/>
          <w:spacing w:val="0"/>
          <w:sz w:val="22"/>
          <w:lang w:eastAsia="zh-CN"/>
        </w:rPr>
        <w:t>’</w:t>
      </w:r>
      <w:r w:rsidRPr="005E1A39">
        <w:rPr>
          <w:rFonts w:eastAsia="SimSun"/>
          <w:color w:val="auto"/>
          <w:spacing w:val="0"/>
          <w:sz w:val="22"/>
          <w:lang w:eastAsia="zh-CN"/>
        </w:rPr>
        <w:t>œuvre “non orpheline” utilisée dans une livre a été octroyée pour un tirage plutôt que pour une période déterminée, cela se reflétera dans les conditions de licence prévues pour une utilisation équivalente d</w:t>
      </w:r>
      <w:r w:rsidR="008D0208">
        <w:rPr>
          <w:rFonts w:eastAsia="SimSun"/>
          <w:color w:val="auto"/>
          <w:spacing w:val="0"/>
          <w:sz w:val="22"/>
          <w:lang w:eastAsia="zh-CN"/>
        </w:rPr>
        <w:t>’</w:t>
      </w:r>
      <w:r w:rsidRPr="005E1A39">
        <w:rPr>
          <w:rFonts w:eastAsia="SimSun"/>
          <w:color w:val="auto"/>
          <w:spacing w:val="0"/>
          <w:sz w:val="22"/>
          <w:lang w:eastAsia="zh-CN"/>
        </w:rPr>
        <w:t>une œuvre orpheline.  Une licence devrait être concédée pour une période maximale de sept ans (indépendamment des paramètres utilisés), ce qui concorde avec la période standard la plus longue que nous avons trouvée, en dehors de la licence à perpétuité.</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Le régime peut également prévoir des délais de préavis, lorsque ceux</w:t>
      </w:r>
      <w:r w:rsidR="008D0208">
        <w:rPr>
          <w:rFonts w:eastAsia="SimSun"/>
          <w:color w:val="auto"/>
          <w:spacing w:val="0"/>
          <w:sz w:val="22"/>
          <w:lang w:eastAsia="zh-CN"/>
        </w:rPr>
        <w:t>-</w:t>
      </w:r>
      <w:r w:rsidRPr="005E1A39">
        <w:rPr>
          <w:rFonts w:eastAsia="SimSun"/>
          <w:color w:val="auto"/>
          <w:spacing w:val="0"/>
          <w:sz w:val="22"/>
          <w:lang w:eastAsia="zh-CN"/>
        </w:rPr>
        <w:t>ci sont la norme pour les œuvres “non orpheline</w:t>
      </w:r>
      <w:r w:rsidR="00921FA6">
        <w:rPr>
          <w:rFonts w:eastAsia="SimSun"/>
          <w:color w:val="auto"/>
          <w:spacing w:val="0"/>
          <w:sz w:val="22"/>
          <w:lang w:eastAsia="zh-CN"/>
        </w:rPr>
        <w:t>s</w:t>
      </w:r>
      <w:r w:rsidRPr="005E1A39">
        <w:rPr>
          <w:rFonts w:eastAsia="SimSun"/>
          <w:color w:val="auto"/>
          <w:spacing w:val="0"/>
          <w:sz w:val="22"/>
          <w:lang w:eastAsia="zh-CN"/>
        </w:rPr>
        <w:t>” équivalentes, tel que le plafonnement des délais pour le retrait d</w:t>
      </w:r>
      <w:r w:rsidR="008D0208">
        <w:rPr>
          <w:rFonts w:eastAsia="SimSun"/>
          <w:color w:val="auto"/>
          <w:spacing w:val="0"/>
          <w:sz w:val="22"/>
          <w:lang w:eastAsia="zh-CN"/>
        </w:rPr>
        <w:t>’</w:t>
      </w:r>
      <w:r w:rsidRPr="005E1A39">
        <w:rPr>
          <w:rFonts w:eastAsia="SimSun"/>
          <w:color w:val="auto"/>
          <w:spacing w:val="0"/>
          <w:sz w:val="22"/>
          <w:lang w:eastAsia="zh-CN"/>
        </w:rPr>
        <w:t>un produit de la circulation.  L</w:t>
      </w:r>
      <w:r w:rsidR="008D0208">
        <w:rPr>
          <w:rFonts w:eastAsia="SimSun"/>
          <w:color w:val="auto"/>
          <w:spacing w:val="0"/>
          <w:sz w:val="22"/>
          <w:lang w:eastAsia="zh-CN"/>
        </w:rPr>
        <w:t>’</w:t>
      </w:r>
      <w:r w:rsidRPr="005E1A39">
        <w:rPr>
          <w:rFonts w:eastAsia="SimSun"/>
          <w:color w:val="auto"/>
          <w:spacing w:val="0"/>
          <w:sz w:val="22"/>
          <w:lang w:eastAsia="zh-CN"/>
        </w:rPr>
        <w:t>office travaille en collaboration avec les professionnels de l</w:t>
      </w:r>
      <w:r w:rsidR="008D0208">
        <w:rPr>
          <w:rFonts w:eastAsia="SimSun"/>
          <w:color w:val="auto"/>
          <w:spacing w:val="0"/>
          <w:sz w:val="22"/>
          <w:lang w:eastAsia="zh-CN"/>
        </w:rPr>
        <w:t>’</w:t>
      </w:r>
      <w:r w:rsidRPr="005E1A39">
        <w:rPr>
          <w:rFonts w:eastAsia="SimSun"/>
          <w:color w:val="auto"/>
          <w:spacing w:val="0"/>
          <w:sz w:val="22"/>
          <w:lang w:eastAsia="zh-CN"/>
        </w:rPr>
        <w:t>industrie dans les différents secteurs pour élaborer des recommandations sur la durée de validité des licences et les délais de préavis.</w:t>
      </w:r>
    </w:p>
    <w:p w:rsidR="00A53A56" w:rsidRPr="005E1A39" w:rsidRDefault="009A6847" w:rsidP="003B20C4">
      <w:pPr>
        <w:ind w:left="0" w:right="-1"/>
        <w:jc w:val="left"/>
        <w:rPr>
          <w:sz w:val="22"/>
          <w:szCs w:val="22"/>
        </w:rPr>
      </w:pPr>
      <w:r w:rsidRPr="005E1A39">
        <w:rPr>
          <w:rFonts w:eastAsia="SimSun"/>
          <w:color w:val="auto"/>
          <w:spacing w:val="0"/>
          <w:sz w:val="22"/>
          <w:lang w:eastAsia="zh-CN"/>
        </w:rPr>
        <w:t>Il est aussi proposé que soit élaboré un processus simple aux fins du renouvellement des licences d</w:t>
      </w:r>
      <w:r w:rsidR="008D0208">
        <w:rPr>
          <w:rFonts w:eastAsia="SimSun"/>
          <w:color w:val="auto"/>
          <w:spacing w:val="0"/>
          <w:sz w:val="22"/>
          <w:lang w:eastAsia="zh-CN"/>
        </w:rPr>
        <w:t>’</w:t>
      </w:r>
      <w:r w:rsidRPr="005E1A39">
        <w:rPr>
          <w:rFonts w:eastAsia="SimSun"/>
          <w:color w:val="auto"/>
          <w:spacing w:val="0"/>
          <w:sz w:val="22"/>
          <w:lang w:eastAsia="zh-CN"/>
        </w:rPr>
        <w:t>œuvres orphelines, sans qu</w:t>
      </w:r>
      <w:r w:rsidR="008D0208">
        <w:rPr>
          <w:rFonts w:eastAsia="SimSun"/>
          <w:color w:val="auto"/>
          <w:spacing w:val="0"/>
          <w:sz w:val="22"/>
          <w:lang w:eastAsia="zh-CN"/>
        </w:rPr>
        <w:t>’</w:t>
      </w:r>
      <w:r w:rsidRPr="005E1A39">
        <w:rPr>
          <w:rFonts w:eastAsia="SimSun"/>
          <w:color w:val="auto"/>
          <w:spacing w:val="0"/>
          <w:sz w:val="22"/>
          <w:lang w:eastAsia="zh-CN"/>
        </w:rPr>
        <w:t>il soit nécessaire d</w:t>
      </w:r>
      <w:r w:rsidR="008D0208">
        <w:rPr>
          <w:rFonts w:eastAsia="SimSun"/>
          <w:color w:val="auto"/>
          <w:spacing w:val="0"/>
          <w:sz w:val="22"/>
          <w:lang w:eastAsia="zh-CN"/>
        </w:rPr>
        <w:t>’</w:t>
      </w:r>
      <w:r w:rsidRPr="005E1A39">
        <w:rPr>
          <w:rFonts w:eastAsia="SimSun"/>
          <w:color w:val="auto"/>
          <w:spacing w:val="0"/>
          <w:sz w:val="22"/>
          <w:lang w:eastAsia="zh-CN"/>
        </w:rPr>
        <w:t>introduire une demande complète.  Une nouvelle recherche diligente sera toutefois requise (règle 8).</w:t>
      </w:r>
    </w:p>
    <w:p w:rsidR="00A53A56" w:rsidRPr="005E1A39" w:rsidRDefault="009A6847" w:rsidP="003B20C4">
      <w:pPr>
        <w:pStyle w:val="Heading2"/>
        <w:ind w:right="-1"/>
        <w:jc w:val="left"/>
        <w:rPr>
          <w:bCs w:val="0"/>
          <w:szCs w:val="22"/>
        </w:rPr>
      </w:pPr>
      <w:r w:rsidRPr="005E1A39">
        <w:rPr>
          <w:bCs w:val="0"/>
          <w:caps w:val="0"/>
          <w:szCs w:val="22"/>
        </w:rPr>
        <w:t>DROIT MORAL</w:t>
      </w:r>
    </w:p>
    <w:p w:rsidR="00A53A56" w:rsidRPr="005E1A39" w:rsidRDefault="009A6847" w:rsidP="003B20C4">
      <w:pPr>
        <w:ind w:left="0" w:right="-1"/>
        <w:jc w:val="left"/>
        <w:rPr>
          <w:sz w:val="22"/>
          <w:szCs w:val="22"/>
        </w:rPr>
      </w:pPr>
      <w:r w:rsidRPr="005E1A39">
        <w:rPr>
          <w:sz w:val="22"/>
          <w:szCs w:val="22"/>
        </w:rPr>
        <w:t>Il sera présumé que le créateur d</w:t>
      </w:r>
      <w:r w:rsidR="008D0208">
        <w:rPr>
          <w:sz w:val="22"/>
          <w:szCs w:val="22"/>
        </w:rPr>
        <w:t>’</w:t>
      </w:r>
      <w:r w:rsidRPr="005E1A39">
        <w:rPr>
          <w:sz w:val="22"/>
          <w:szCs w:val="22"/>
        </w:rPr>
        <w:t>une œuvre orpheline aura fait valoir son droit moral, et son nom (s</w:t>
      </w:r>
      <w:r w:rsidR="008D0208">
        <w:rPr>
          <w:sz w:val="22"/>
          <w:szCs w:val="22"/>
        </w:rPr>
        <w:t>’</w:t>
      </w:r>
      <w:r w:rsidRPr="005E1A39">
        <w:rPr>
          <w:sz w:val="22"/>
          <w:szCs w:val="22"/>
        </w:rPr>
        <w:t>il est connu) ainsi que les coordonnées de l</w:t>
      </w:r>
      <w:r w:rsidR="008D0208">
        <w:rPr>
          <w:sz w:val="22"/>
          <w:szCs w:val="22"/>
        </w:rPr>
        <w:t>’</w:t>
      </w:r>
      <w:r w:rsidRPr="005E1A39">
        <w:rPr>
          <w:sz w:val="22"/>
          <w:szCs w:val="22"/>
        </w:rPr>
        <w:t>organisme compétent devront par conséquent être donnés lorsque l</w:t>
      </w:r>
      <w:r w:rsidR="008D0208">
        <w:rPr>
          <w:sz w:val="22"/>
          <w:szCs w:val="22"/>
        </w:rPr>
        <w:t>’</w:t>
      </w:r>
      <w:r w:rsidRPr="005E1A39">
        <w:rPr>
          <w:sz w:val="22"/>
          <w:szCs w:val="22"/>
        </w:rPr>
        <w:t>œuvre sera reproduite.  Il sera ainsi clairement indiqué que l</w:t>
      </w:r>
      <w:r w:rsidR="008D0208">
        <w:rPr>
          <w:sz w:val="22"/>
          <w:szCs w:val="22"/>
        </w:rPr>
        <w:t>’</w:t>
      </w:r>
      <w:r w:rsidRPr="005E1A39">
        <w:rPr>
          <w:sz w:val="22"/>
          <w:szCs w:val="22"/>
        </w:rPr>
        <w:t>utilisation est licite et cela augmentera les chances de “réunification” de l</w:t>
      </w:r>
      <w:r w:rsidR="008D0208">
        <w:rPr>
          <w:sz w:val="22"/>
          <w:szCs w:val="22"/>
        </w:rPr>
        <w:t>’</w:t>
      </w:r>
      <w:r w:rsidRPr="005E1A39">
        <w:rPr>
          <w:sz w:val="22"/>
          <w:szCs w:val="22"/>
        </w:rPr>
        <w:t>œuvre et de son propriétaire.  Cela pourrait se faire par des liens Internet.  Ne sachant pas toujours si l</w:t>
      </w:r>
      <w:r w:rsidR="008D0208">
        <w:rPr>
          <w:sz w:val="22"/>
          <w:szCs w:val="22"/>
        </w:rPr>
        <w:t>’</w:t>
      </w:r>
      <w:r w:rsidRPr="005E1A39">
        <w:rPr>
          <w:sz w:val="22"/>
          <w:szCs w:val="22"/>
        </w:rPr>
        <w:t>une des exceptions légales à l</w:t>
      </w:r>
      <w:r w:rsidR="008D0208">
        <w:rPr>
          <w:sz w:val="22"/>
          <w:szCs w:val="22"/>
        </w:rPr>
        <w:t>’</w:t>
      </w:r>
      <w:r w:rsidRPr="005E1A39">
        <w:rPr>
          <w:sz w:val="22"/>
          <w:szCs w:val="22"/>
        </w:rPr>
        <w:t>attribution s</w:t>
      </w:r>
      <w:r w:rsidR="008D0208">
        <w:rPr>
          <w:sz w:val="22"/>
          <w:szCs w:val="22"/>
        </w:rPr>
        <w:t>’</w:t>
      </w:r>
      <w:r w:rsidRPr="005E1A39">
        <w:rPr>
          <w:sz w:val="22"/>
          <w:szCs w:val="22"/>
        </w:rPr>
        <w:t>appliquera, l</w:t>
      </w:r>
      <w:r w:rsidR="008D0208">
        <w:rPr>
          <w:sz w:val="22"/>
          <w:szCs w:val="22"/>
        </w:rPr>
        <w:t>’</w:t>
      </w:r>
      <w:r w:rsidRPr="005E1A39">
        <w:rPr>
          <w:sz w:val="22"/>
          <w:szCs w:val="22"/>
        </w:rPr>
        <w:t>on partira du principe que devra être mentionné pour toutes les œuvres orphelines, s</w:t>
      </w:r>
      <w:r w:rsidR="008D0208">
        <w:rPr>
          <w:sz w:val="22"/>
          <w:szCs w:val="22"/>
        </w:rPr>
        <w:t>’</w:t>
      </w:r>
      <w:r w:rsidRPr="005E1A39">
        <w:rPr>
          <w:sz w:val="22"/>
          <w:szCs w:val="22"/>
        </w:rPr>
        <w:t>il est connu, le nom du propriétaire.</w:t>
      </w:r>
    </w:p>
    <w:p w:rsidR="00A53A56" w:rsidRPr="005E1A39" w:rsidRDefault="009A6847" w:rsidP="00EC463B">
      <w:pPr>
        <w:ind w:left="0" w:right="-1"/>
        <w:jc w:val="left"/>
        <w:rPr>
          <w:rFonts w:eastAsia="SimSun"/>
          <w:color w:val="auto"/>
          <w:spacing w:val="0"/>
          <w:sz w:val="22"/>
          <w:lang w:eastAsia="zh-CN"/>
        </w:rPr>
      </w:pPr>
      <w:r w:rsidRPr="005E1A39">
        <w:rPr>
          <w:sz w:val="22"/>
          <w:szCs w:val="22"/>
        </w:rPr>
        <w:t>L</w:t>
      </w:r>
      <w:r w:rsidR="008D0208">
        <w:rPr>
          <w:sz w:val="22"/>
          <w:szCs w:val="22"/>
        </w:rPr>
        <w:t>’</w:t>
      </w:r>
      <w:r w:rsidRPr="005E1A39">
        <w:rPr>
          <w:sz w:val="22"/>
          <w:szCs w:val="22"/>
        </w:rPr>
        <w:t>on partira également du principe que le régime du droit moral prévu par la loi sur le droit d</w:t>
      </w:r>
      <w:r w:rsidR="008D0208">
        <w:rPr>
          <w:sz w:val="22"/>
          <w:szCs w:val="22"/>
        </w:rPr>
        <w:t>’</w:t>
      </w:r>
      <w:r w:rsidRPr="005E1A39">
        <w:rPr>
          <w:sz w:val="22"/>
          <w:szCs w:val="22"/>
        </w:rPr>
        <w:t>auteur, les dessins et modèles et les brevets s</w:t>
      </w:r>
      <w:r w:rsidR="008D0208">
        <w:rPr>
          <w:sz w:val="22"/>
          <w:szCs w:val="22"/>
        </w:rPr>
        <w:t>’</w:t>
      </w:r>
      <w:r w:rsidRPr="005E1A39">
        <w:rPr>
          <w:sz w:val="22"/>
          <w:szCs w:val="22"/>
        </w:rPr>
        <w:t>applique, qu</w:t>
      </w:r>
      <w:r w:rsidR="008D0208">
        <w:rPr>
          <w:sz w:val="22"/>
          <w:szCs w:val="22"/>
        </w:rPr>
        <w:t>’</w:t>
      </w:r>
      <w:r w:rsidRPr="005E1A39">
        <w:rPr>
          <w:sz w:val="22"/>
          <w:szCs w:val="22"/>
        </w:rPr>
        <w:t>il couvre le traitement malveillant et que les créateurs conserveront aussi le droit d</w:t>
      </w:r>
      <w:r w:rsidR="008D0208">
        <w:rPr>
          <w:sz w:val="22"/>
          <w:szCs w:val="22"/>
        </w:rPr>
        <w:t>’</w:t>
      </w:r>
      <w:r w:rsidRPr="005E1A39">
        <w:rPr>
          <w:sz w:val="22"/>
          <w:szCs w:val="22"/>
        </w:rPr>
        <w:t>invoquer un traitement malveillant.  Le</w:t>
      </w:r>
      <w:r w:rsidR="00EC463B">
        <w:rPr>
          <w:sz w:val="22"/>
          <w:szCs w:val="22"/>
        </w:rPr>
        <w:t> </w:t>
      </w:r>
      <w:r w:rsidRPr="005E1A39">
        <w:rPr>
          <w:sz w:val="22"/>
          <w:szCs w:val="22"/>
        </w:rPr>
        <w:t>Gouvernement propose en outre que l</w:t>
      </w:r>
      <w:r w:rsidR="008D0208">
        <w:rPr>
          <w:sz w:val="22"/>
          <w:szCs w:val="22"/>
        </w:rPr>
        <w:t>’</w:t>
      </w:r>
      <w:r w:rsidRPr="005E1A39">
        <w:rPr>
          <w:sz w:val="22"/>
          <w:szCs w:val="22"/>
        </w:rPr>
        <w:t>organisme compétent ait le droit de refuser d</w:t>
      </w:r>
      <w:r w:rsidR="008D0208">
        <w:rPr>
          <w:sz w:val="22"/>
          <w:szCs w:val="22"/>
        </w:rPr>
        <w:t>’</w:t>
      </w:r>
      <w:r w:rsidRPr="005E1A39">
        <w:rPr>
          <w:sz w:val="22"/>
          <w:szCs w:val="22"/>
        </w:rPr>
        <w:t>octroyer une licence aux motifs qu</w:t>
      </w:r>
      <w:r w:rsidR="008D0208">
        <w:rPr>
          <w:sz w:val="22"/>
          <w:szCs w:val="22"/>
        </w:rPr>
        <w:t>’</w:t>
      </w:r>
      <w:r w:rsidRPr="005E1A39">
        <w:rPr>
          <w:sz w:val="22"/>
          <w:szCs w:val="22"/>
        </w:rPr>
        <w:t>il estime que le traitement proposé de l</w:t>
      </w:r>
      <w:r w:rsidR="008D0208">
        <w:rPr>
          <w:sz w:val="22"/>
          <w:szCs w:val="22"/>
        </w:rPr>
        <w:t>’</w:t>
      </w:r>
      <w:r w:rsidRPr="005E1A39">
        <w:rPr>
          <w:sz w:val="22"/>
          <w:szCs w:val="22"/>
        </w:rPr>
        <w:t>œuvre orpheline pourrait être malveillant.  L</w:t>
      </w:r>
      <w:r w:rsidR="008D0208">
        <w:rPr>
          <w:sz w:val="22"/>
          <w:szCs w:val="22"/>
        </w:rPr>
        <w:t>’</w:t>
      </w:r>
      <w:r w:rsidRPr="005E1A39">
        <w:rPr>
          <w:sz w:val="22"/>
          <w:szCs w:val="22"/>
        </w:rPr>
        <w:t>organisme compétent conservera par ailleurs le pouvoir discrétionnaire de refuser une licence s</w:t>
      </w:r>
      <w:r w:rsidR="008D0208">
        <w:rPr>
          <w:sz w:val="22"/>
          <w:szCs w:val="22"/>
        </w:rPr>
        <w:t>’</w:t>
      </w:r>
      <w:r w:rsidRPr="005E1A39">
        <w:rPr>
          <w:sz w:val="22"/>
          <w:szCs w:val="22"/>
        </w:rPr>
        <w:t>il juge qu</w:t>
      </w:r>
      <w:r w:rsidR="008D0208">
        <w:rPr>
          <w:sz w:val="22"/>
          <w:szCs w:val="22"/>
        </w:rPr>
        <w:t>’</w:t>
      </w:r>
      <w:r w:rsidRPr="005E1A39">
        <w:rPr>
          <w:sz w:val="22"/>
          <w:szCs w:val="22"/>
        </w:rPr>
        <w:t>elle est contraire à l</w:t>
      </w:r>
      <w:r w:rsidR="008D0208">
        <w:rPr>
          <w:sz w:val="22"/>
          <w:szCs w:val="22"/>
        </w:rPr>
        <w:t>’</w:t>
      </w:r>
      <w:r w:rsidRPr="005E1A39">
        <w:rPr>
          <w:sz w:val="22"/>
          <w:szCs w:val="22"/>
        </w:rPr>
        <w:t>intérêt public, ce qui pourrait couvrir les cas où l</w:t>
      </w:r>
      <w:r w:rsidR="008D0208">
        <w:rPr>
          <w:sz w:val="22"/>
          <w:szCs w:val="22"/>
        </w:rPr>
        <w:t>’</w:t>
      </w:r>
      <w:r w:rsidRPr="005E1A39">
        <w:rPr>
          <w:sz w:val="22"/>
          <w:szCs w:val="22"/>
        </w:rPr>
        <w:t>utilisation proposée risquerait d</w:t>
      </w:r>
      <w:r w:rsidR="008D0208">
        <w:rPr>
          <w:sz w:val="22"/>
          <w:szCs w:val="22"/>
        </w:rPr>
        <w:t>’</w:t>
      </w:r>
      <w:r w:rsidRPr="005E1A39">
        <w:rPr>
          <w:sz w:val="22"/>
          <w:szCs w:val="22"/>
        </w:rPr>
        <w:t>être inappropriée.</w:t>
      </w:r>
    </w:p>
    <w:p w:rsidR="00A53A56" w:rsidRPr="005E1A39" w:rsidRDefault="009A6847" w:rsidP="00825652">
      <w:pPr>
        <w:pStyle w:val="Heading2"/>
        <w:jc w:val="left"/>
      </w:pPr>
      <w:r w:rsidRPr="005E1A39">
        <w:t xml:space="preserve">DROITS DU </w:t>
      </w:r>
      <w:r w:rsidRPr="00825652">
        <w:t>PROPRIÉTAIRE</w:t>
      </w:r>
      <w:r w:rsidRPr="005E1A39">
        <w:t xml:space="preserve"> IDENTIFIÉ</w:t>
      </w:r>
    </w:p>
    <w:p w:rsidR="00A53A56" w:rsidRPr="005E1A39" w:rsidRDefault="009A6847" w:rsidP="00EC463B">
      <w:pPr>
        <w:ind w:left="0" w:right="-1"/>
        <w:jc w:val="left"/>
        <w:rPr>
          <w:sz w:val="22"/>
          <w:szCs w:val="22"/>
        </w:rPr>
      </w:pPr>
      <w:r w:rsidRPr="005E1A39">
        <w:rPr>
          <w:sz w:val="22"/>
          <w:szCs w:val="22"/>
        </w:rPr>
        <w:t>Si un titulaire de droits se manifeste après qu</w:t>
      </w:r>
      <w:r w:rsidR="008D0208">
        <w:rPr>
          <w:sz w:val="22"/>
          <w:szCs w:val="22"/>
        </w:rPr>
        <w:t>’</w:t>
      </w:r>
      <w:r w:rsidRPr="005E1A39">
        <w:rPr>
          <w:sz w:val="22"/>
          <w:szCs w:val="22"/>
        </w:rPr>
        <w:t>une licence d</w:t>
      </w:r>
      <w:r w:rsidR="008D0208">
        <w:rPr>
          <w:sz w:val="22"/>
          <w:szCs w:val="22"/>
        </w:rPr>
        <w:t>’</w:t>
      </w:r>
      <w:r w:rsidRPr="005E1A39">
        <w:rPr>
          <w:sz w:val="22"/>
          <w:szCs w:val="22"/>
        </w:rPr>
        <w:t>œuvre orpheline aura été concédée, il</w:t>
      </w:r>
      <w:r w:rsidR="00EC463B">
        <w:rPr>
          <w:sz w:val="22"/>
          <w:szCs w:val="22"/>
        </w:rPr>
        <w:t> </w:t>
      </w:r>
      <w:r w:rsidRPr="005E1A39">
        <w:rPr>
          <w:sz w:val="22"/>
          <w:szCs w:val="22"/>
        </w:rPr>
        <w:t>pourra réclamer la rémunération qui aura été mise en réserve pour lui au titre du droit pertinent.  Le titulaire de droits devra établir auprès de l</w:t>
      </w:r>
      <w:r w:rsidR="008D0208">
        <w:rPr>
          <w:sz w:val="22"/>
          <w:szCs w:val="22"/>
        </w:rPr>
        <w:t>’</w:t>
      </w:r>
      <w:r w:rsidRPr="005E1A39">
        <w:rPr>
          <w:sz w:val="22"/>
          <w:szCs w:val="22"/>
        </w:rPr>
        <w:t>organisme compétent qu</w:t>
      </w:r>
      <w:r w:rsidR="008D0208">
        <w:rPr>
          <w:sz w:val="22"/>
          <w:szCs w:val="22"/>
        </w:rPr>
        <w:t>’</w:t>
      </w:r>
      <w:r w:rsidRPr="005E1A39">
        <w:rPr>
          <w:sz w:val="22"/>
          <w:szCs w:val="22"/>
        </w:rPr>
        <w:t>il est propriétaire de l</w:t>
      </w:r>
      <w:r w:rsidR="008D0208">
        <w:rPr>
          <w:sz w:val="22"/>
          <w:szCs w:val="22"/>
        </w:rPr>
        <w:t>’</w:t>
      </w:r>
      <w:r w:rsidRPr="005E1A39">
        <w:rPr>
          <w:sz w:val="22"/>
          <w:szCs w:val="22"/>
        </w:rPr>
        <w:t>œuvre.  Il est prévu que la preuve sera faite par preuve civile, c</w:t>
      </w:r>
      <w:r w:rsidR="008D0208">
        <w:rPr>
          <w:sz w:val="22"/>
          <w:szCs w:val="22"/>
        </w:rPr>
        <w:t>’</w:t>
      </w:r>
      <w:r w:rsidRPr="005E1A39">
        <w:rPr>
          <w:sz w:val="22"/>
          <w:szCs w:val="22"/>
        </w:rPr>
        <w:t>est</w:t>
      </w:r>
      <w:r w:rsidR="008D0208">
        <w:rPr>
          <w:sz w:val="22"/>
          <w:szCs w:val="22"/>
        </w:rPr>
        <w:t>-</w:t>
      </w:r>
      <w:r w:rsidRPr="005E1A39">
        <w:rPr>
          <w:sz w:val="22"/>
          <w:szCs w:val="22"/>
        </w:rPr>
        <w:t>à</w:t>
      </w:r>
      <w:r w:rsidR="008D0208">
        <w:rPr>
          <w:sz w:val="22"/>
          <w:szCs w:val="22"/>
        </w:rPr>
        <w:t>-</w:t>
      </w:r>
      <w:r w:rsidRPr="005E1A39">
        <w:rPr>
          <w:sz w:val="22"/>
          <w:szCs w:val="22"/>
        </w:rPr>
        <w:t>dire par prépondérance des probabilités.</w:t>
      </w:r>
    </w:p>
    <w:p w:rsidR="00A53A56" w:rsidRPr="005E1A39" w:rsidRDefault="009A6847" w:rsidP="003B20C4">
      <w:pPr>
        <w:ind w:left="0" w:right="-1"/>
        <w:jc w:val="left"/>
        <w:rPr>
          <w:sz w:val="22"/>
          <w:szCs w:val="22"/>
        </w:rPr>
      </w:pPr>
      <w:r w:rsidRPr="005E1A39">
        <w:rPr>
          <w:sz w:val="22"/>
          <w:szCs w:val="22"/>
        </w:rPr>
        <w:t>Dès que le propriétaire aura été identifié, son œuvre ne sera plus répertoriée comme œuvre orpheline.  La licence non exclusive d</w:t>
      </w:r>
      <w:r w:rsidR="008D0208">
        <w:rPr>
          <w:sz w:val="22"/>
          <w:szCs w:val="22"/>
        </w:rPr>
        <w:t>’</w:t>
      </w:r>
      <w:r w:rsidRPr="005E1A39">
        <w:rPr>
          <w:sz w:val="22"/>
          <w:szCs w:val="22"/>
        </w:rPr>
        <w:t>œuvre orpheline perdurera jusqu</w:t>
      </w:r>
      <w:r w:rsidR="008D0208">
        <w:rPr>
          <w:sz w:val="22"/>
          <w:szCs w:val="22"/>
        </w:rPr>
        <w:t>’</w:t>
      </w:r>
      <w:r w:rsidRPr="005E1A39">
        <w:rPr>
          <w:sz w:val="22"/>
          <w:szCs w:val="22"/>
        </w:rPr>
        <w:t>à l</w:t>
      </w:r>
      <w:r w:rsidR="008D0208">
        <w:rPr>
          <w:sz w:val="22"/>
          <w:szCs w:val="22"/>
        </w:rPr>
        <w:t>’</w:t>
      </w:r>
      <w:r w:rsidRPr="005E1A39">
        <w:rPr>
          <w:sz w:val="22"/>
          <w:szCs w:val="22"/>
        </w:rPr>
        <w:t>expiration de sa durée de validité, sous réserve de toute période de préavis prévue dans la licence originale, mais le titulaire de droits reprendra possession de la licence.  Bien entendu, il lui appartiendra de décider des utilisations futures de l</w:t>
      </w:r>
      <w:r w:rsidR="008D0208">
        <w:rPr>
          <w:sz w:val="22"/>
          <w:szCs w:val="22"/>
        </w:rPr>
        <w:t>’</w:t>
      </w:r>
      <w:r w:rsidRPr="005E1A39">
        <w:rPr>
          <w:sz w:val="22"/>
          <w:szCs w:val="22"/>
        </w:rPr>
        <w:t>œuvre.</w:t>
      </w:r>
    </w:p>
    <w:p w:rsidR="00A53A56" w:rsidRPr="005E1A39" w:rsidRDefault="009A6847" w:rsidP="003B20C4">
      <w:pPr>
        <w:pStyle w:val="Heading2"/>
        <w:ind w:right="-1"/>
        <w:jc w:val="left"/>
        <w:rPr>
          <w:bCs w:val="0"/>
          <w:szCs w:val="22"/>
        </w:rPr>
      </w:pPr>
      <w:r w:rsidRPr="005E1A39">
        <w:rPr>
          <w:bCs w:val="0"/>
          <w:caps w:val="0"/>
          <w:szCs w:val="22"/>
        </w:rPr>
        <w:lastRenderedPageBreak/>
        <w:t>RECOURS</w:t>
      </w:r>
    </w:p>
    <w:p w:rsidR="00A53A56" w:rsidRPr="005E1A39" w:rsidRDefault="009A6847" w:rsidP="003B20C4">
      <w:pPr>
        <w:keepLines/>
        <w:ind w:left="0" w:right="-1"/>
        <w:jc w:val="left"/>
        <w:rPr>
          <w:sz w:val="22"/>
          <w:szCs w:val="22"/>
        </w:rPr>
      </w:pPr>
      <w:r w:rsidRPr="005E1A39">
        <w:rPr>
          <w:sz w:val="22"/>
          <w:szCs w:val="22"/>
        </w:rPr>
        <w:t>En tant qu</w:t>
      </w:r>
      <w:r w:rsidR="008D0208">
        <w:rPr>
          <w:sz w:val="22"/>
          <w:szCs w:val="22"/>
        </w:rPr>
        <w:t>’</w:t>
      </w:r>
      <w:r w:rsidRPr="005E1A39">
        <w:rPr>
          <w:sz w:val="22"/>
          <w:szCs w:val="22"/>
        </w:rPr>
        <w:t>organisme public, l</w:t>
      </w:r>
      <w:r w:rsidR="008D0208">
        <w:rPr>
          <w:sz w:val="22"/>
          <w:szCs w:val="22"/>
        </w:rPr>
        <w:t>’</w:t>
      </w:r>
      <w:r w:rsidRPr="005E1A39">
        <w:rPr>
          <w:sz w:val="22"/>
          <w:szCs w:val="22"/>
        </w:rPr>
        <w:t xml:space="preserve">organisme compétent sera assujetti au droit public;  il sera donc également assujetti à la révision judiciaire, à la loi intitulée </w:t>
      </w:r>
      <w:proofErr w:type="spellStart"/>
      <w:r w:rsidRPr="005E1A39">
        <w:rPr>
          <w:sz w:val="22"/>
          <w:szCs w:val="22"/>
        </w:rPr>
        <w:t>Freedom</w:t>
      </w:r>
      <w:proofErr w:type="spellEnd"/>
      <w:r w:rsidRPr="005E1A39">
        <w:rPr>
          <w:sz w:val="22"/>
          <w:szCs w:val="22"/>
        </w:rPr>
        <w:t xml:space="preserve"> of Information </w:t>
      </w:r>
      <w:proofErr w:type="spellStart"/>
      <w:r w:rsidRPr="005E1A39">
        <w:rPr>
          <w:sz w:val="22"/>
          <w:szCs w:val="22"/>
        </w:rPr>
        <w:t>Act</w:t>
      </w:r>
      <w:proofErr w:type="spellEnd"/>
      <w:r w:rsidRPr="005E1A39">
        <w:rPr>
          <w:sz w:val="22"/>
          <w:szCs w:val="22"/>
        </w:rPr>
        <w:t xml:space="preserve"> (loi sur la liberté de l</w:t>
      </w:r>
      <w:r w:rsidR="008D0208">
        <w:rPr>
          <w:sz w:val="22"/>
          <w:szCs w:val="22"/>
        </w:rPr>
        <w:t>’</w:t>
      </w:r>
      <w:r w:rsidRPr="005E1A39">
        <w:rPr>
          <w:sz w:val="22"/>
          <w:szCs w:val="22"/>
        </w:rPr>
        <w:t>information) ainsi qu</w:t>
      </w:r>
      <w:r w:rsidR="008D0208">
        <w:rPr>
          <w:sz w:val="22"/>
          <w:szCs w:val="22"/>
        </w:rPr>
        <w:t>’</w:t>
      </w:r>
      <w:r w:rsidRPr="005E1A39">
        <w:rPr>
          <w:sz w:val="22"/>
          <w:szCs w:val="22"/>
        </w:rPr>
        <w:t>à d</w:t>
      </w:r>
      <w:r w:rsidR="008D0208">
        <w:rPr>
          <w:sz w:val="22"/>
          <w:szCs w:val="22"/>
        </w:rPr>
        <w:t>’</w:t>
      </w:r>
      <w:r w:rsidRPr="005E1A39">
        <w:rPr>
          <w:sz w:val="22"/>
          <w:szCs w:val="22"/>
        </w:rPr>
        <w:t>autres textes législatifs applicables.  Par ailleurs, il est proposé qu</w:t>
      </w:r>
      <w:r w:rsidR="008D0208">
        <w:rPr>
          <w:sz w:val="22"/>
          <w:szCs w:val="22"/>
        </w:rPr>
        <w:t>’</w:t>
      </w:r>
      <w:r w:rsidRPr="005E1A39">
        <w:rPr>
          <w:sz w:val="22"/>
          <w:szCs w:val="22"/>
        </w:rPr>
        <w:t xml:space="preserve">il y ait une ou deux voies de recours bien </w:t>
      </w:r>
      <w:proofErr w:type="gramStart"/>
      <w:r w:rsidRPr="005E1A39">
        <w:rPr>
          <w:sz w:val="22"/>
          <w:szCs w:val="22"/>
        </w:rPr>
        <w:t>précises</w:t>
      </w:r>
      <w:proofErr w:type="gramEnd"/>
      <w:r w:rsidRPr="005E1A39">
        <w:rPr>
          <w:sz w:val="22"/>
          <w:szCs w:val="22"/>
        </w:rPr>
        <w:t>.</w:t>
      </w:r>
    </w:p>
    <w:p w:rsidR="00A53A56" w:rsidRPr="005E1A39" w:rsidRDefault="009A6847" w:rsidP="003B20C4">
      <w:pPr>
        <w:keepLines/>
        <w:ind w:left="0" w:right="-1"/>
        <w:jc w:val="left"/>
        <w:rPr>
          <w:sz w:val="22"/>
          <w:szCs w:val="22"/>
        </w:rPr>
      </w:pPr>
      <w:r w:rsidRPr="005E1A39">
        <w:rPr>
          <w:sz w:val="22"/>
          <w:szCs w:val="22"/>
        </w:rPr>
        <w:t>La revendication la plus susceptible d</w:t>
      </w:r>
      <w:r w:rsidR="008D0208">
        <w:rPr>
          <w:sz w:val="22"/>
          <w:szCs w:val="22"/>
        </w:rPr>
        <w:t>’</w:t>
      </w:r>
      <w:r w:rsidRPr="005E1A39">
        <w:rPr>
          <w:sz w:val="22"/>
          <w:szCs w:val="22"/>
        </w:rPr>
        <w:t>un recours est celle d</w:t>
      </w:r>
      <w:r w:rsidR="008D0208">
        <w:rPr>
          <w:sz w:val="22"/>
          <w:szCs w:val="22"/>
        </w:rPr>
        <w:t>’</w:t>
      </w:r>
      <w:r w:rsidRPr="005E1A39">
        <w:rPr>
          <w:sz w:val="22"/>
          <w:szCs w:val="22"/>
        </w:rPr>
        <w:t>un titulaire de droits dont l</w:t>
      </w:r>
      <w:r w:rsidR="008D0208">
        <w:rPr>
          <w:sz w:val="22"/>
          <w:szCs w:val="22"/>
        </w:rPr>
        <w:t>’</w:t>
      </w:r>
      <w:r w:rsidRPr="005E1A39">
        <w:rPr>
          <w:sz w:val="22"/>
          <w:szCs w:val="22"/>
        </w:rPr>
        <w:t>œuvre aura fait l</w:t>
      </w:r>
      <w:r w:rsidR="008D0208">
        <w:rPr>
          <w:sz w:val="22"/>
          <w:szCs w:val="22"/>
        </w:rPr>
        <w:t>’</w:t>
      </w:r>
      <w:r w:rsidRPr="005E1A39">
        <w:rPr>
          <w:sz w:val="22"/>
          <w:szCs w:val="22"/>
        </w:rPr>
        <w:t>objet d</w:t>
      </w:r>
      <w:r w:rsidR="008D0208">
        <w:rPr>
          <w:sz w:val="22"/>
          <w:szCs w:val="22"/>
        </w:rPr>
        <w:t>’</w:t>
      </w:r>
      <w:r w:rsidRPr="005E1A39">
        <w:rPr>
          <w:sz w:val="22"/>
          <w:szCs w:val="22"/>
        </w:rPr>
        <w:t>une licence d</w:t>
      </w:r>
      <w:r w:rsidR="008D0208">
        <w:rPr>
          <w:sz w:val="22"/>
          <w:szCs w:val="22"/>
        </w:rPr>
        <w:t>’</w:t>
      </w:r>
      <w:r w:rsidRPr="005E1A39">
        <w:rPr>
          <w:sz w:val="22"/>
          <w:szCs w:val="22"/>
        </w:rPr>
        <w:t>œuvre orpheline, alors que cette licence n</w:t>
      </w:r>
      <w:r w:rsidR="008D0208">
        <w:rPr>
          <w:sz w:val="22"/>
          <w:szCs w:val="22"/>
        </w:rPr>
        <w:t>’</w:t>
      </w:r>
      <w:r w:rsidRPr="005E1A39">
        <w:rPr>
          <w:sz w:val="22"/>
          <w:szCs w:val="22"/>
        </w:rPr>
        <w:t>aurait manifestement pas dû être concédée ou l</w:t>
      </w:r>
      <w:r w:rsidR="008D0208">
        <w:rPr>
          <w:sz w:val="22"/>
          <w:szCs w:val="22"/>
        </w:rPr>
        <w:t>’</w:t>
      </w:r>
      <w:r w:rsidRPr="005E1A39">
        <w:rPr>
          <w:sz w:val="22"/>
          <w:szCs w:val="22"/>
        </w:rPr>
        <w:t>aura été à un prix visiblement insatisfaisant.  Aussi le Gouvernement propose</w:t>
      </w:r>
      <w:r w:rsidR="008D0208">
        <w:rPr>
          <w:sz w:val="22"/>
          <w:szCs w:val="22"/>
        </w:rPr>
        <w:t>-</w:t>
      </w:r>
      <w:r w:rsidRPr="005E1A39">
        <w:rPr>
          <w:sz w:val="22"/>
          <w:szCs w:val="22"/>
        </w:rPr>
        <w:t>t</w:t>
      </w:r>
      <w:r w:rsidR="008D0208">
        <w:rPr>
          <w:sz w:val="22"/>
          <w:szCs w:val="22"/>
        </w:rPr>
        <w:t>-</w:t>
      </w:r>
      <w:r w:rsidRPr="005E1A39">
        <w:rPr>
          <w:sz w:val="22"/>
          <w:szCs w:val="22"/>
        </w:rPr>
        <w:t>il que les titulaires de droits qui se manifesteront aient un droit de recours;  les motifs envisageables pour ce type de recours s</w:t>
      </w:r>
      <w:r w:rsidR="008D0208">
        <w:rPr>
          <w:sz w:val="22"/>
          <w:szCs w:val="22"/>
        </w:rPr>
        <w:t>’</w:t>
      </w:r>
      <w:r w:rsidRPr="005E1A39">
        <w:rPr>
          <w:sz w:val="22"/>
          <w:szCs w:val="22"/>
        </w:rPr>
        <w:t>inscrivent dans le cadre de la présente consultation.</w:t>
      </w:r>
    </w:p>
    <w:p w:rsidR="00A53A56" w:rsidRPr="005E1A39" w:rsidRDefault="009A6847" w:rsidP="00D7065B">
      <w:pPr>
        <w:keepLines/>
        <w:ind w:left="0" w:right="-1"/>
        <w:jc w:val="left"/>
        <w:rPr>
          <w:sz w:val="22"/>
          <w:szCs w:val="22"/>
        </w:rPr>
      </w:pPr>
      <w:r w:rsidRPr="005E1A39">
        <w:rPr>
          <w:sz w:val="22"/>
          <w:szCs w:val="22"/>
        </w:rPr>
        <w:t>La juridiction de compétence générale First</w:t>
      </w:r>
      <w:r w:rsidR="008D0208">
        <w:rPr>
          <w:sz w:val="22"/>
          <w:szCs w:val="22"/>
        </w:rPr>
        <w:t>-</w:t>
      </w:r>
      <w:proofErr w:type="spellStart"/>
      <w:r w:rsidRPr="005E1A39">
        <w:rPr>
          <w:sz w:val="22"/>
          <w:szCs w:val="22"/>
        </w:rPr>
        <w:t>tier</w:t>
      </w:r>
      <w:proofErr w:type="spellEnd"/>
      <w:r w:rsidRPr="005E1A39">
        <w:rPr>
          <w:sz w:val="22"/>
          <w:szCs w:val="22"/>
        </w:rPr>
        <w:t xml:space="preserve"> Tribunal (</w:t>
      </w:r>
      <w:proofErr w:type="spellStart"/>
      <w:r w:rsidRPr="005E1A39">
        <w:rPr>
          <w:sz w:val="22"/>
          <w:szCs w:val="22"/>
        </w:rPr>
        <w:t>FtT</w:t>
      </w:r>
      <w:proofErr w:type="spellEnd"/>
      <w:r w:rsidRPr="005E1A39">
        <w:rPr>
          <w:sz w:val="22"/>
          <w:szCs w:val="22"/>
        </w:rPr>
        <w:t>), qui fait partie du système judiciaire du Royaume</w:t>
      </w:r>
      <w:r w:rsidR="008D0208">
        <w:rPr>
          <w:sz w:val="22"/>
          <w:szCs w:val="22"/>
        </w:rPr>
        <w:t>-</w:t>
      </w:r>
      <w:r w:rsidRPr="005E1A39">
        <w:rPr>
          <w:sz w:val="22"/>
          <w:szCs w:val="22"/>
        </w:rPr>
        <w:t xml:space="preserve">Uni et a été créée par la loi de 2007 intitulée </w:t>
      </w:r>
      <w:proofErr w:type="spellStart"/>
      <w:r w:rsidRPr="005E1A39">
        <w:rPr>
          <w:sz w:val="22"/>
          <w:szCs w:val="22"/>
        </w:rPr>
        <w:t>Tribunals</w:t>
      </w:r>
      <w:proofErr w:type="spellEnd"/>
      <w:r w:rsidRPr="005E1A39">
        <w:rPr>
          <w:sz w:val="22"/>
          <w:szCs w:val="22"/>
        </w:rPr>
        <w:t xml:space="preserve">, Courts and </w:t>
      </w:r>
      <w:proofErr w:type="spellStart"/>
      <w:r w:rsidRPr="005E1A39">
        <w:rPr>
          <w:sz w:val="22"/>
          <w:szCs w:val="22"/>
        </w:rPr>
        <w:t>Enforcement</w:t>
      </w:r>
      <w:proofErr w:type="spellEnd"/>
      <w:r w:rsidRPr="005E1A39">
        <w:rPr>
          <w:sz w:val="22"/>
          <w:szCs w:val="22"/>
        </w:rPr>
        <w:t xml:space="preserve"> </w:t>
      </w:r>
      <w:proofErr w:type="spellStart"/>
      <w:r w:rsidRPr="005E1A39">
        <w:rPr>
          <w:sz w:val="22"/>
          <w:szCs w:val="22"/>
        </w:rPr>
        <w:t>Act</w:t>
      </w:r>
      <w:proofErr w:type="spellEnd"/>
      <w:r w:rsidRPr="005E1A39">
        <w:rPr>
          <w:sz w:val="22"/>
          <w:szCs w:val="22"/>
        </w:rPr>
        <w:t xml:space="preserve"> (loi sur les tribunaux, les cours et l</w:t>
      </w:r>
      <w:r w:rsidR="008D0208">
        <w:rPr>
          <w:sz w:val="22"/>
          <w:szCs w:val="22"/>
        </w:rPr>
        <w:t>’</w:t>
      </w:r>
      <w:r w:rsidRPr="005E1A39">
        <w:rPr>
          <w:sz w:val="22"/>
          <w:szCs w:val="22"/>
        </w:rPr>
        <w:t>application des peines), serait la voie probable de recours.  Le</w:t>
      </w:r>
      <w:r w:rsidR="00EC463B">
        <w:rPr>
          <w:sz w:val="22"/>
          <w:szCs w:val="22"/>
        </w:rPr>
        <w:t> </w:t>
      </w:r>
      <w:proofErr w:type="spellStart"/>
      <w:r w:rsidRPr="005E1A39">
        <w:rPr>
          <w:sz w:val="22"/>
          <w:szCs w:val="22"/>
        </w:rPr>
        <w:t>FtT</w:t>
      </w:r>
      <w:proofErr w:type="spellEnd"/>
      <w:r w:rsidRPr="005E1A39">
        <w:rPr>
          <w:sz w:val="22"/>
          <w:szCs w:val="22"/>
        </w:rPr>
        <w:t xml:space="preserve"> est compétent pour connaître d</w:t>
      </w:r>
      <w:r w:rsidR="008D0208">
        <w:rPr>
          <w:sz w:val="22"/>
          <w:szCs w:val="22"/>
        </w:rPr>
        <w:t>’</w:t>
      </w:r>
      <w:r w:rsidRPr="005E1A39">
        <w:rPr>
          <w:sz w:val="22"/>
          <w:szCs w:val="22"/>
        </w:rPr>
        <w:t>un large éventail de questions qui pourraient constituer le fond des recours.  Les règles procédurales de 2009 (dispositions réglementaires générales) du First</w:t>
      </w:r>
      <w:r w:rsidR="008D0208">
        <w:rPr>
          <w:sz w:val="22"/>
          <w:szCs w:val="22"/>
        </w:rPr>
        <w:t>-</w:t>
      </w:r>
      <w:proofErr w:type="spellStart"/>
      <w:r w:rsidRPr="005E1A39">
        <w:rPr>
          <w:sz w:val="22"/>
          <w:szCs w:val="22"/>
        </w:rPr>
        <w:t>tier</w:t>
      </w:r>
      <w:proofErr w:type="spellEnd"/>
      <w:r w:rsidRPr="005E1A39">
        <w:rPr>
          <w:sz w:val="22"/>
          <w:szCs w:val="22"/>
        </w:rPr>
        <w:t xml:space="preserve"> Tribunal devraient s</w:t>
      </w:r>
      <w:r w:rsidR="008D0208">
        <w:rPr>
          <w:sz w:val="22"/>
          <w:szCs w:val="22"/>
        </w:rPr>
        <w:t>’</w:t>
      </w:r>
      <w:r w:rsidRPr="005E1A39">
        <w:rPr>
          <w:sz w:val="22"/>
          <w:szCs w:val="22"/>
        </w:rPr>
        <w:t>appliquer au recours au titre de la règle 14, règles qui sont suffisamment souples pour traiter de cas particuliers.  Au cas où le recours d</w:t>
      </w:r>
      <w:r w:rsidR="008D0208">
        <w:rPr>
          <w:sz w:val="22"/>
          <w:szCs w:val="22"/>
        </w:rPr>
        <w:t>’</w:t>
      </w:r>
      <w:r w:rsidRPr="005E1A39">
        <w:rPr>
          <w:sz w:val="22"/>
          <w:szCs w:val="22"/>
        </w:rPr>
        <w:t>un titulaire de droits entraînerait une augmentation de la somme due pour l</w:t>
      </w:r>
      <w:r w:rsidR="008D0208">
        <w:rPr>
          <w:sz w:val="22"/>
          <w:szCs w:val="22"/>
        </w:rPr>
        <w:t>’</w:t>
      </w:r>
      <w:r w:rsidRPr="005E1A39">
        <w:rPr>
          <w:sz w:val="22"/>
          <w:szCs w:val="22"/>
        </w:rPr>
        <w:t>utilisation de l</w:t>
      </w:r>
      <w:r w:rsidR="008D0208">
        <w:rPr>
          <w:sz w:val="22"/>
          <w:szCs w:val="22"/>
        </w:rPr>
        <w:t>’</w:t>
      </w:r>
      <w:r w:rsidRPr="005E1A39">
        <w:rPr>
          <w:sz w:val="22"/>
          <w:szCs w:val="22"/>
        </w:rPr>
        <w:t>œuvre orpheline, la</w:t>
      </w:r>
      <w:r w:rsidR="00EC463B">
        <w:rPr>
          <w:sz w:val="22"/>
          <w:szCs w:val="22"/>
        </w:rPr>
        <w:t> </w:t>
      </w:r>
      <w:r w:rsidRPr="005E1A39">
        <w:rPr>
          <w:sz w:val="22"/>
          <w:szCs w:val="22"/>
        </w:rPr>
        <w:t>responsabilité en incomberait à l</w:t>
      </w:r>
      <w:r w:rsidR="008D0208">
        <w:rPr>
          <w:sz w:val="22"/>
          <w:szCs w:val="22"/>
        </w:rPr>
        <w:t>’</w:t>
      </w:r>
      <w:r w:rsidRPr="005E1A39">
        <w:rPr>
          <w:sz w:val="22"/>
          <w:szCs w:val="22"/>
        </w:rPr>
        <w:t>organisme compétent et non au preneur de licence.  Toute</w:t>
      </w:r>
      <w:r w:rsidR="00D7065B">
        <w:rPr>
          <w:sz w:val="22"/>
          <w:szCs w:val="22"/>
        </w:rPr>
        <w:t> </w:t>
      </w:r>
      <w:r w:rsidRPr="005E1A39">
        <w:rPr>
          <w:sz w:val="22"/>
          <w:szCs w:val="22"/>
        </w:rPr>
        <w:t>partie à l</w:t>
      </w:r>
      <w:r w:rsidR="008D0208">
        <w:rPr>
          <w:sz w:val="22"/>
          <w:szCs w:val="22"/>
        </w:rPr>
        <w:t>’</w:t>
      </w:r>
      <w:r w:rsidRPr="005E1A39">
        <w:rPr>
          <w:sz w:val="22"/>
          <w:szCs w:val="22"/>
        </w:rPr>
        <w:t>affaire a le droit de se pourvoir devant l</w:t>
      </w:r>
      <w:r w:rsidR="008D0208">
        <w:rPr>
          <w:sz w:val="22"/>
          <w:szCs w:val="22"/>
        </w:rPr>
        <w:t>’</w:t>
      </w:r>
      <w:proofErr w:type="spellStart"/>
      <w:r w:rsidRPr="005E1A39">
        <w:rPr>
          <w:sz w:val="22"/>
          <w:szCs w:val="22"/>
        </w:rPr>
        <w:t>Upper</w:t>
      </w:r>
      <w:proofErr w:type="spellEnd"/>
      <w:r w:rsidRPr="005E1A39">
        <w:rPr>
          <w:sz w:val="22"/>
          <w:szCs w:val="22"/>
        </w:rPr>
        <w:t xml:space="preserve"> Tribunal contre des points de droit découlant de la décision du First</w:t>
      </w:r>
      <w:r w:rsidR="008D0208">
        <w:rPr>
          <w:sz w:val="22"/>
          <w:szCs w:val="22"/>
        </w:rPr>
        <w:t>-</w:t>
      </w:r>
      <w:proofErr w:type="spellStart"/>
      <w:r w:rsidRPr="005E1A39">
        <w:rPr>
          <w:sz w:val="22"/>
          <w:szCs w:val="22"/>
        </w:rPr>
        <w:t>tier</w:t>
      </w:r>
      <w:proofErr w:type="spellEnd"/>
      <w:r w:rsidRPr="005E1A39">
        <w:rPr>
          <w:sz w:val="22"/>
          <w:szCs w:val="22"/>
        </w:rPr>
        <w:t xml:space="preserve"> Tribunal.  Ce droit ne peut être exercé qu</w:t>
      </w:r>
      <w:r w:rsidR="008D0208">
        <w:rPr>
          <w:sz w:val="22"/>
          <w:szCs w:val="22"/>
        </w:rPr>
        <w:t>’</w:t>
      </w:r>
      <w:r w:rsidRPr="005E1A39">
        <w:rPr>
          <w:sz w:val="22"/>
          <w:szCs w:val="22"/>
        </w:rPr>
        <w:t>avec la permission du First</w:t>
      </w:r>
      <w:r w:rsidR="008D0208">
        <w:rPr>
          <w:sz w:val="22"/>
          <w:szCs w:val="22"/>
        </w:rPr>
        <w:t>-</w:t>
      </w:r>
      <w:proofErr w:type="spellStart"/>
      <w:r w:rsidRPr="005E1A39">
        <w:rPr>
          <w:sz w:val="22"/>
          <w:szCs w:val="22"/>
        </w:rPr>
        <w:t>tier</w:t>
      </w:r>
      <w:proofErr w:type="spellEnd"/>
      <w:r w:rsidRPr="005E1A39">
        <w:rPr>
          <w:sz w:val="22"/>
          <w:szCs w:val="22"/>
        </w:rPr>
        <w:t xml:space="preserve"> Tribunal ou de l</w:t>
      </w:r>
      <w:r w:rsidR="008D0208">
        <w:rPr>
          <w:sz w:val="22"/>
          <w:szCs w:val="22"/>
        </w:rPr>
        <w:t>’</w:t>
      </w:r>
      <w:proofErr w:type="spellStart"/>
      <w:r w:rsidRPr="005E1A39">
        <w:rPr>
          <w:sz w:val="22"/>
          <w:szCs w:val="22"/>
        </w:rPr>
        <w:t>Upper</w:t>
      </w:r>
      <w:proofErr w:type="spellEnd"/>
      <w:r w:rsidRPr="005E1A39">
        <w:rPr>
          <w:sz w:val="22"/>
          <w:szCs w:val="22"/>
        </w:rPr>
        <w:t xml:space="preserve"> Tribunal.</w:t>
      </w:r>
    </w:p>
    <w:p w:rsidR="00A53A56" w:rsidRPr="005E1A39" w:rsidRDefault="009A6847" w:rsidP="00D7065B">
      <w:pPr>
        <w:keepLines/>
        <w:ind w:left="0" w:right="-1"/>
        <w:jc w:val="left"/>
        <w:rPr>
          <w:sz w:val="22"/>
          <w:szCs w:val="22"/>
        </w:rPr>
      </w:pPr>
      <w:r w:rsidRPr="005E1A39">
        <w:rPr>
          <w:sz w:val="22"/>
          <w:szCs w:val="22"/>
        </w:rPr>
        <w:t>Les déposants souhaitant se voir octroyer des licences d</w:t>
      </w:r>
      <w:r w:rsidR="008D0208">
        <w:rPr>
          <w:sz w:val="22"/>
          <w:szCs w:val="22"/>
        </w:rPr>
        <w:t>’</w:t>
      </w:r>
      <w:r w:rsidRPr="005E1A39">
        <w:rPr>
          <w:sz w:val="22"/>
          <w:szCs w:val="22"/>
        </w:rPr>
        <w:t>œuvres orphelines pourraient également avoir besoin de disposer d</w:t>
      </w:r>
      <w:r w:rsidR="008D0208">
        <w:rPr>
          <w:sz w:val="22"/>
          <w:szCs w:val="22"/>
        </w:rPr>
        <w:t>’</w:t>
      </w:r>
      <w:r w:rsidRPr="005E1A39">
        <w:rPr>
          <w:sz w:val="22"/>
          <w:szCs w:val="22"/>
        </w:rPr>
        <w:t>un droit de recours devant le Copyright Tribunal (tribunal compétent en matière de droit d</w:t>
      </w:r>
      <w:r w:rsidR="008D0208">
        <w:rPr>
          <w:sz w:val="22"/>
          <w:szCs w:val="22"/>
        </w:rPr>
        <w:t>’</w:t>
      </w:r>
      <w:r w:rsidRPr="005E1A39">
        <w:rPr>
          <w:sz w:val="22"/>
          <w:szCs w:val="22"/>
        </w:rPr>
        <w:t>auteur) pour ce qui est du prix de la licence fixé par l</w:t>
      </w:r>
      <w:r w:rsidR="008D0208">
        <w:rPr>
          <w:sz w:val="22"/>
          <w:szCs w:val="22"/>
        </w:rPr>
        <w:t>’</w:t>
      </w:r>
      <w:r w:rsidRPr="005E1A39">
        <w:rPr>
          <w:sz w:val="22"/>
          <w:szCs w:val="22"/>
        </w:rPr>
        <w:t>organisme compétent.  Ce</w:t>
      </w:r>
      <w:r w:rsidR="00D7065B">
        <w:rPr>
          <w:sz w:val="22"/>
          <w:szCs w:val="22"/>
        </w:rPr>
        <w:t> </w:t>
      </w:r>
      <w:r w:rsidRPr="005E1A39">
        <w:rPr>
          <w:sz w:val="22"/>
          <w:szCs w:val="22"/>
        </w:rPr>
        <w:t>droit correspond au droit dont disposent les preneurs et les preneurs potentiels de licence de porter de tels différends devant le Copyright Tribunal.</w:t>
      </w:r>
    </w:p>
    <w:p w:rsidR="00A53A56" w:rsidRPr="005E1A39" w:rsidRDefault="009A6847" w:rsidP="003B20C4">
      <w:pPr>
        <w:pStyle w:val="Heading2"/>
        <w:ind w:right="-1"/>
        <w:jc w:val="left"/>
        <w:rPr>
          <w:szCs w:val="22"/>
        </w:rPr>
      </w:pPr>
      <w:r w:rsidRPr="005E1A39">
        <w:rPr>
          <w:bCs w:val="0"/>
          <w:caps w:val="0"/>
          <w:szCs w:val="22"/>
        </w:rPr>
        <w:t>EXCEPTION EN MATIÈRE D</w:t>
      </w:r>
      <w:r w:rsidR="008D0208">
        <w:rPr>
          <w:bCs w:val="0"/>
          <w:caps w:val="0"/>
          <w:szCs w:val="22"/>
        </w:rPr>
        <w:t>’</w:t>
      </w:r>
      <w:r w:rsidRPr="005E1A39">
        <w:rPr>
          <w:bCs w:val="0"/>
          <w:caps w:val="0"/>
          <w:szCs w:val="22"/>
        </w:rPr>
        <w:t>ŒUVRES ORPHELINES DANS L</w:t>
      </w:r>
      <w:r w:rsidR="008D0208">
        <w:rPr>
          <w:bCs w:val="0"/>
          <w:caps w:val="0"/>
          <w:szCs w:val="22"/>
        </w:rPr>
        <w:t>’</w:t>
      </w:r>
      <w:r w:rsidRPr="005E1A39">
        <w:rPr>
          <w:bCs w:val="0"/>
          <w:caps w:val="0"/>
          <w:szCs w:val="22"/>
        </w:rPr>
        <w:t>UNION EUROPÉENNE</w:t>
      </w:r>
    </w:p>
    <w:p w:rsidR="00A53A56" w:rsidRPr="005E1A39" w:rsidRDefault="009A6847" w:rsidP="003B20C4">
      <w:pPr>
        <w:ind w:left="0" w:right="-1"/>
        <w:jc w:val="left"/>
        <w:rPr>
          <w:rFonts w:eastAsia="SimSun"/>
          <w:color w:val="auto"/>
          <w:spacing w:val="0"/>
          <w:sz w:val="22"/>
          <w:lang w:eastAsia="zh-CN"/>
        </w:rPr>
      </w:pPr>
      <w:r w:rsidRPr="005E1A39">
        <w:rPr>
          <w:rFonts w:eastAsia="SimSun"/>
          <w:color w:val="auto"/>
          <w:spacing w:val="0"/>
          <w:sz w:val="22"/>
          <w:lang w:eastAsia="zh-CN"/>
        </w:rPr>
        <w:t>Cette partie de la consultation se rapporte aux modalités de mise en œuvre de la directive 2012/28/UE sur certaines utilisations autorisées des œuvres orphelines.  La directive est entrée en vigueur le 25 octobre 2012 et exige des États membres qu</w:t>
      </w:r>
      <w:r w:rsidR="008D0208">
        <w:rPr>
          <w:rFonts w:eastAsia="SimSun"/>
          <w:color w:val="auto"/>
          <w:spacing w:val="0"/>
          <w:sz w:val="22"/>
          <w:lang w:eastAsia="zh-CN"/>
        </w:rPr>
        <w:t>’</w:t>
      </w:r>
      <w:r w:rsidRPr="005E1A39">
        <w:rPr>
          <w:rFonts w:eastAsia="SimSun"/>
          <w:color w:val="auto"/>
          <w:spacing w:val="0"/>
          <w:sz w:val="22"/>
          <w:lang w:eastAsia="zh-CN"/>
        </w:rPr>
        <w:t>ils transposent ses dispositions au plus tard le 29 octobre 2014.  Elle permet aux organismes culturels et aux institutions de conservation du patrimoine bénéficiant de la sécurité juridique requise de reproduire numériquement (numériser) des œuvres de leurs collections et, après avoir effectué une recherche diligente, de les mettre à la disposition du public (en ligne/sur demande) pour une utilisation non commerciale.  Les utilisations à des fins de reproduction et de mise à disposition du public sont visées aux articles 2 et 3 de la directive 2001/29/CE sur l</w:t>
      </w:r>
      <w:r w:rsidR="008D0208">
        <w:rPr>
          <w:rFonts w:eastAsia="SimSun"/>
          <w:color w:val="auto"/>
          <w:spacing w:val="0"/>
          <w:sz w:val="22"/>
          <w:lang w:eastAsia="zh-CN"/>
        </w:rPr>
        <w:t>’</w:t>
      </w:r>
      <w:r w:rsidRPr="005E1A39">
        <w:rPr>
          <w:rFonts w:eastAsia="SimSun"/>
          <w:color w:val="auto"/>
          <w:spacing w:val="0"/>
          <w:sz w:val="22"/>
          <w:lang w:eastAsia="zh-CN"/>
        </w:rPr>
        <w:t>harmonisation de certains aspects du droit d</w:t>
      </w:r>
      <w:r w:rsidR="008D0208">
        <w:rPr>
          <w:rFonts w:eastAsia="SimSun"/>
          <w:color w:val="auto"/>
          <w:spacing w:val="0"/>
          <w:sz w:val="22"/>
          <w:lang w:eastAsia="zh-CN"/>
        </w:rPr>
        <w:t>’</w:t>
      </w:r>
      <w:r w:rsidRPr="005E1A39">
        <w:rPr>
          <w:rFonts w:eastAsia="SimSun"/>
          <w:color w:val="auto"/>
          <w:spacing w:val="0"/>
          <w:sz w:val="22"/>
          <w:lang w:eastAsia="zh-CN"/>
        </w:rPr>
        <w:t>auteur et des droits voisins dans la société de l</w:t>
      </w:r>
      <w:r w:rsidR="008D0208">
        <w:rPr>
          <w:rFonts w:eastAsia="SimSun"/>
          <w:color w:val="auto"/>
          <w:spacing w:val="0"/>
          <w:sz w:val="22"/>
          <w:lang w:eastAsia="zh-CN"/>
        </w:rPr>
        <w:t>’</w:t>
      </w:r>
      <w:r w:rsidRPr="005E1A39">
        <w:rPr>
          <w:rFonts w:eastAsia="SimSun"/>
          <w:color w:val="auto"/>
          <w:spacing w:val="0"/>
          <w:sz w:val="22"/>
          <w:lang w:eastAsia="zh-CN"/>
        </w:rPr>
        <w:t>information.</w:t>
      </w:r>
    </w:p>
    <w:p w:rsidR="00A53A56" w:rsidRPr="005E1A39" w:rsidRDefault="009A6847" w:rsidP="00D7065B">
      <w:pPr>
        <w:ind w:left="0" w:right="-1"/>
        <w:jc w:val="left"/>
        <w:rPr>
          <w:rFonts w:eastAsia="SimSun"/>
          <w:color w:val="auto"/>
          <w:spacing w:val="0"/>
          <w:sz w:val="22"/>
          <w:lang w:eastAsia="zh-CN"/>
        </w:rPr>
      </w:pPr>
      <w:r w:rsidRPr="005E1A39">
        <w:rPr>
          <w:rFonts w:eastAsia="SimSun"/>
          <w:color w:val="auto"/>
          <w:spacing w:val="0"/>
          <w:sz w:val="22"/>
          <w:lang w:eastAsia="zh-CN"/>
        </w:rPr>
        <w:t>Les types d</w:t>
      </w:r>
      <w:r w:rsidR="008D0208">
        <w:rPr>
          <w:rFonts w:eastAsia="SimSun"/>
          <w:color w:val="auto"/>
          <w:spacing w:val="0"/>
          <w:sz w:val="22"/>
          <w:lang w:eastAsia="zh-CN"/>
        </w:rPr>
        <w:t>’</w:t>
      </w:r>
      <w:r w:rsidRPr="005E1A39">
        <w:rPr>
          <w:rFonts w:eastAsia="SimSun"/>
          <w:color w:val="auto"/>
          <w:spacing w:val="0"/>
          <w:sz w:val="22"/>
          <w:lang w:eastAsia="zh-CN"/>
        </w:rPr>
        <w:t>œuvres orphelines se limitent aux livres, revues, journaux, magazines ou autres écrits, aux œuvres cinématographiques ou audiovisuelles ainsi qu</w:t>
      </w:r>
      <w:r w:rsidR="008D0208">
        <w:rPr>
          <w:rFonts w:eastAsia="SimSun"/>
          <w:color w:val="auto"/>
          <w:spacing w:val="0"/>
          <w:sz w:val="22"/>
          <w:lang w:eastAsia="zh-CN"/>
        </w:rPr>
        <w:t>’</w:t>
      </w:r>
      <w:r w:rsidRPr="005E1A39">
        <w:rPr>
          <w:rFonts w:eastAsia="SimSun"/>
          <w:color w:val="auto"/>
          <w:spacing w:val="0"/>
          <w:sz w:val="22"/>
          <w:lang w:eastAsia="zh-CN"/>
        </w:rPr>
        <w:t>aux phonogrammes.  Le</w:t>
      </w:r>
      <w:r w:rsidR="00D7065B">
        <w:rPr>
          <w:rFonts w:eastAsia="SimSun"/>
          <w:color w:val="auto"/>
          <w:spacing w:val="0"/>
          <w:sz w:val="22"/>
          <w:lang w:eastAsia="zh-CN"/>
        </w:rPr>
        <w:t> </w:t>
      </w:r>
      <w:r w:rsidRPr="005E1A39">
        <w:rPr>
          <w:rFonts w:eastAsia="SimSun"/>
          <w:color w:val="auto"/>
          <w:spacing w:val="0"/>
          <w:sz w:val="22"/>
          <w:lang w:eastAsia="zh-CN"/>
        </w:rPr>
        <w:t>champ d</w:t>
      </w:r>
      <w:r w:rsidR="008D0208">
        <w:rPr>
          <w:rFonts w:eastAsia="SimSun"/>
          <w:color w:val="auto"/>
          <w:spacing w:val="0"/>
          <w:sz w:val="22"/>
          <w:lang w:eastAsia="zh-CN"/>
        </w:rPr>
        <w:t>’</w:t>
      </w:r>
      <w:r w:rsidRPr="005E1A39">
        <w:rPr>
          <w:rFonts w:eastAsia="SimSun"/>
          <w:color w:val="auto"/>
          <w:spacing w:val="0"/>
          <w:sz w:val="22"/>
          <w:lang w:eastAsia="zh-CN"/>
        </w:rPr>
        <w:t>application ne couvre pas le cas d</w:t>
      </w:r>
      <w:r w:rsidR="008D0208">
        <w:rPr>
          <w:rFonts w:eastAsia="SimSun"/>
          <w:color w:val="auto"/>
          <w:spacing w:val="0"/>
          <w:sz w:val="22"/>
          <w:lang w:eastAsia="zh-CN"/>
        </w:rPr>
        <w:t>’</w:t>
      </w:r>
      <w:r w:rsidRPr="005E1A39">
        <w:rPr>
          <w:rFonts w:eastAsia="SimSun"/>
          <w:color w:val="auto"/>
          <w:spacing w:val="0"/>
          <w:sz w:val="22"/>
          <w:lang w:eastAsia="zh-CN"/>
        </w:rPr>
        <w:t>œuvres artistiques comme les photographies, illustrations et peintures utilisées isolément;  toutefois, l</w:t>
      </w:r>
      <w:r w:rsidR="008D0208">
        <w:rPr>
          <w:rFonts w:eastAsia="SimSun"/>
          <w:color w:val="auto"/>
          <w:spacing w:val="0"/>
          <w:sz w:val="22"/>
          <w:lang w:eastAsia="zh-CN"/>
        </w:rPr>
        <w:t>’</w:t>
      </w:r>
      <w:r w:rsidRPr="005E1A39">
        <w:rPr>
          <w:rFonts w:eastAsia="SimSun"/>
          <w:color w:val="auto"/>
          <w:spacing w:val="0"/>
          <w:sz w:val="22"/>
          <w:lang w:eastAsia="zh-CN"/>
        </w:rPr>
        <w:t>utilisation d</w:t>
      </w:r>
      <w:r w:rsidR="008D0208">
        <w:rPr>
          <w:rFonts w:eastAsia="SimSun"/>
          <w:color w:val="auto"/>
          <w:spacing w:val="0"/>
          <w:sz w:val="22"/>
          <w:lang w:eastAsia="zh-CN"/>
        </w:rPr>
        <w:t>’</w:t>
      </w:r>
      <w:r w:rsidRPr="005E1A39">
        <w:rPr>
          <w:rFonts w:eastAsia="SimSun"/>
          <w:color w:val="auto"/>
          <w:spacing w:val="0"/>
          <w:sz w:val="22"/>
          <w:lang w:eastAsia="zh-CN"/>
        </w:rPr>
        <w:t>œuvres artistiques s</w:t>
      </w:r>
      <w:r w:rsidR="008D0208">
        <w:rPr>
          <w:rFonts w:eastAsia="SimSun"/>
          <w:color w:val="auto"/>
          <w:spacing w:val="0"/>
          <w:sz w:val="22"/>
          <w:lang w:eastAsia="zh-CN"/>
        </w:rPr>
        <w:t>’</w:t>
      </w:r>
      <w:r w:rsidRPr="005E1A39">
        <w:rPr>
          <w:rFonts w:eastAsia="SimSun"/>
          <w:color w:val="auto"/>
          <w:spacing w:val="0"/>
          <w:sz w:val="22"/>
          <w:lang w:eastAsia="zh-CN"/>
        </w:rPr>
        <w:t>insérant dans des œuvres est permise.  Les organismes pertinents à même d</w:t>
      </w:r>
      <w:r w:rsidR="008D0208">
        <w:rPr>
          <w:rFonts w:eastAsia="SimSun"/>
          <w:color w:val="auto"/>
          <w:spacing w:val="0"/>
          <w:sz w:val="22"/>
          <w:lang w:eastAsia="zh-CN"/>
        </w:rPr>
        <w:t>’</w:t>
      </w:r>
      <w:r w:rsidRPr="005E1A39">
        <w:rPr>
          <w:rFonts w:eastAsia="SimSun"/>
          <w:color w:val="auto"/>
          <w:spacing w:val="0"/>
          <w:sz w:val="22"/>
          <w:lang w:eastAsia="zh-CN"/>
        </w:rPr>
        <w:t>utiliser ces œuvres se limitent aux organismes culturels et institutions de conservation du patrimoine qui sont accessibles à tous et dont la mission est d</w:t>
      </w:r>
      <w:r w:rsidR="008D0208">
        <w:rPr>
          <w:rFonts w:eastAsia="SimSun"/>
          <w:color w:val="auto"/>
          <w:spacing w:val="0"/>
          <w:sz w:val="22"/>
          <w:lang w:eastAsia="zh-CN"/>
        </w:rPr>
        <w:t>’</w:t>
      </w:r>
      <w:r w:rsidRPr="005E1A39">
        <w:rPr>
          <w:rFonts w:eastAsia="SimSun"/>
          <w:color w:val="auto"/>
          <w:spacing w:val="0"/>
          <w:sz w:val="22"/>
          <w:lang w:eastAsia="zh-CN"/>
        </w:rPr>
        <w:t>intérêt général, comme suit :</w:t>
      </w:r>
    </w:p>
    <w:p w:rsidR="00A53A56" w:rsidRPr="005E1A39" w:rsidRDefault="00953087" w:rsidP="003B20C4">
      <w:pPr>
        <w:pStyle w:val="ListParagraph"/>
        <w:numPr>
          <w:ilvl w:val="0"/>
          <w:numId w:val="9"/>
        </w:numPr>
        <w:ind w:left="851" w:right="-1" w:hanging="284"/>
        <w:jc w:val="left"/>
        <w:rPr>
          <w:szCs w:val="22"/>
        </w:rPr>
      </w:pPr>
      <w:r w:rsidRPr="005E1A39">
        <w:rPr>
          <w:szCs w:val="22"/>
        </w:rPr>
        <w:t>les bibliothèques</w:t>
      </w:r>
      <w:r w:rsidR="0079433E"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t>les établissements d</w:t>
      </w:r>
      <w:r w:rsidR="008D0208">
        <w:rPr>
          <w:szCs w:val="22"/>
        </w:rPr>
        <w:t>’</w:t>
      </w:r>
      <w:r w:rsidRPr="005E1A39">
        <w:rPr>
          <w:szCs w:val="22"/>
        </w:rPr>
        <w:t>enseignement</w:t>
      </w:r>
      <w:r w:rsidR="0079433E"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t>les musées</w:t>
      </w:r>
      <w:r w:rsidR="0079433E"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lastRenderedPageBreak/>
        <w:t xml:space="preserve">les </w:t>
      </w:r>
      <w:r w:rsidR="0079433E" w:rsidRPr="005E1A39">
        <w:rPr>
          <w:szCs w:val="22"/>
        </w:rPr>
        <w:t>archives;</w:t>
      </w:r>
    </w:p>
    <w:p w:rsidR="00A53A56" w:rsidRPr="005E1A39" w:rsidRDefault="00953087" w:rsidP="003B20C4">
      <w:pPr>
        <w:pStyle w:val="ListParagraph"/>
        <w:numPr>
          <w:ilvl w:val="0"/>
          <w:numId w:val="9"/>
        </w:numPr>
        <w:ind w:left="851" w:right="-1" w:hanging="284"/>
        <w:jc w:val="left"/>
        <w:rPr>
          <w:szCs w:val="22"/>
        </w:rPr>
      </w:pPr>
      <w:r w:rsidRPr="005E1A39">
        <w:rPr>
          <w:szCs w:val="22"/>
        </w:rPr>
        <w:t>les institutions dépositaires du patrimoine cinématographique ou sonore</w:t>
      </w:r>
      <w:r w:rsidR="0079433E" w:rsidRPr="005E1A39">
        <w:rPr>
          <w:szCs w:val="22"/>
        </w:rPr>
        <w:t>;</w:t>
      </w:r>
      <w:r w:rsidR="00032B14" w:rsidRPr="005E1A39">
        <w:rPr>
          <w:szCs w:val="22"/>
        </w:rPr>
        <w:t xml:space="preserve"> </w:t>
      </w:r>
      <w:r w:rsidR="0079433E" w:rsidRPr="005E1A39">
        <w:rPr>
          <w:szCs w:val="22"/>
        </w:rPr>
        <w:t xml:space="preserve"> </w:t>
      </w:r>
      <w:r w:rsidRPr="005E1A39">
        <w:rPr>
          <w:szCs w:val="22"/>
        </w:rPr>
        <w:t>et</w:t>
      </w:r>
    </w:p>
    <w:p w:rsidR="00A53A56" w:rsidRPr="005E1A39" w:rsidRDefault="00953087" w:rsidP="003B20C4">
      <w:pPr>
        <w:pStyle w:val="ListParagraph"/>
        <w:numPr>
          <w:ilvl w:val="0"/>
          <w:numId w:val="9"/>
        </w:numPr>
        <w:ind w:left="851" w:right="-1" w:hanging="284"/>
        <w:jc w:val="left"/>
        <w:rPr>
          <w:szCs w:val="22"/>
        </w:rPr>
      </w:pPr>
      <w:r w:rsidRPr="005E1A39">
        <w:rPr>
          <w:szCs w:val="22"/>
        </w:rPr>
        <w:t>les organismes de radiodiffusion de service public</w:t>
      </w:r>
      <w:r w:rsidR="00032B14" w:rsidRPr="005E1A39">
        <w:rPr>
          <w:szCs w:val="22"/>
        </w:rPr>
        <w:t>.</w:t>
      </w:r>
    </w:p>
    <w:p w:rsidR="00A53A56" w:rsidRPr="005E1A39" w:rsidRDefault="00953087" w:rsidP="003B20C4">
      <w:pPr>
        <w:ind w:left="0" w:right="-1"/>
        <w:jc w:val="left"/>
        <w:rPr>
          <w:rFonts w:eastAsia="SimSun"/>
          <w:color w:val="auto"/>
          <w:spacing w:val="0"/>
          <w:sz w:val="22"/>
          <w:lang w:eastAsia="zh-CN"/>
        </w:rPr>
      </w:pPr>
      <w:r w:rsidRPr="005E1A39">
        <w:rPr>
          <w:sz w:val="22"/>
          <w:szCs w:val="22"/>
        </w:rPr>
        <w:t>Les organismes pertinents doivent au minimum rechercher les titulaires de droits dans les sources d</w:t>
      </w:r>
      <w:r w:rsidR="008D0208">
        <w:rPr>
          <w:sz w:val="22"/>
          <w:szCs w:val="22"/>
        </w:rPr>
        <w:t>’</w:t>
      </w:r>
      <w:r w:rsidRPr="005E1A39">
        <w:rPr>
          <w:sz w:val="22"/>
          <w:szCs w:val="22"/>
        </w:rPr>
        <w:t>informations appropriées énoncées dans la directive</w:t>
      </w:r>
      <w:r w:rsidR="00921FA6">
        <w:rPr>
          <w:sz w:val="22"/>
          <w:szCs w:val="22"/>
        </w:rPr>
        <w:t xml:space="preserve"> et dans son annexe</w:t>
      </w:r>
      <w:r w:rsidRPr="005E1A39">
        <w:rPr>
          <w:sz w:val="22"/>
          <w:szCs w:val="22"/>
        </w:rPr>
        <w:t>, aux fins de trouver ces titulaires.  La directive prévoit que la recherche diligente doit être effectuée dans l</w:t>
      </w:r>
      <w:r w:rsidR="008D0208">
        <w:rPr>
          <w:sz w:val="22"/>
          <w:szCs w:val="22"/>
        </w:rPr>
        <w:t>’</w:t>
      </w:r>
      <w:r w:rsidRPr="005E1A39">
        <w:rPr>
          <w:sz w:val="22"/>
          <w:szCs w:val="22"/>
        </w:rPr>
        <w:t>État membre où a lieu la première publication ou la première radiodiffusion.  S</w:t>
      </w:r>
      <w:r w:rsidR="008D0208">
        <w:rPr>
          <w:sz w:val="22"/>
          <w:szCs w:val="22"/>
        </w:rPr>
        <w:t>’</w:t>
      </w:r>
      <w:r w:rsidRPr="005E1A39">
        <w:rPr>
          <w:sz w:val="22"/>
          <w:szCs w:val="22"/>
        </w:rPr>
        <w:t>il existe des éléments de preuve suggérant que des informations pertinentes sur les titulaires de droits sont disponibles dans d</w:t>
      </w:r>
      <w:r w:rsidR="008D0208">
        <w:rPr>
          <w:sz w:val="22"/>
          <w:szCs w:val="22"/>
        </w:rPr>
        <w:t>’</w:t>
      </w:r>
      <w:r w:rsidRPr="005E1A39">
        <w:rPr>
          <w:sz w:val="22"/>
          <w:szCs w:val="22"/>
        </w:rPr>
        <w:t>autres pays, des sources d</w:t>
      </w:r>
      <w:r w:rsidR="008D0208">
        <w:rPr>
          <w:sz w:val="22"/>
          <w:szCs w:val="22"/>
        </w:rPr>
        <w:t>’</w:t>
      </w:r>
      <w:r w:rsidRPr="005E1A39">
        <w:rPr>
          <w:sz w:val="22"/>
          <w:szCs w:val="22"/>
        </w:rPr>
        <w:t>informations disponibles dans ces autres pays seront également consultées.  Les États membres sont autorisés à enrichir les sources appropriées mais ne peuvent en supprimer aucune.  La responsabilité de la recherche diligente incombera à l</w:t>
      </w:r>
      <w:r w:rsidR="008D0208">
        <w:rPr>
          <w:sz w:val="22"/>
          <w:szCs w:val="22"/>
        </w:rPr>
        <w:t>’</w:t>
      </w:r>
      <w:r w:rsidRPr="005E1A39">
        <w:rPr>
          <w:sz w:val="22"/>
          <w:szCs w:val="22"/>
        </w:rPr>
        <w:t>organisme pertinent qui tirera parti de l</w:t>
      </w:r>
      <w:r w:rsidR="008D0208">
        <w:rPr>
          <w:sz w:val="22"/>
          <w:szCs w:val="22"/>
        </w:rPr>
        <w:t>’</w:t>
      </w:r>
      <w:r w:rsidRPr="005E1A39">
        <w:rPr>
          <w:sz w:val="22"/>
          <w:szCs w:val="22"/>
        </w:rPr>
        <w:t>œuvre.  Si les titulaires de droits se manifestent après la recherche diligente, ils ont droit à une compensation équitable pour l</w:t>
      </w:r>
      <w:r w:rsidR="008D0208">
        <w:rPr>
          <w:sz w:val="22"/>
          <w:szCs w:val="22"/>
        </w:rPr>
        <w:t>’</w:t>
      </w:r>
      <w:r w:rsidRPr="005E1A39">
        <w:rPr>
          <w:sz w:val="22"/>
          <w:szCs w:val="22"/>
        </w:rPr>
        <w:t>utilisation qui a été faite de leur œuvre.</w:t>
      </w:r>
    </w:p>
    <w:p w:rsidR="00A53A56" w:rsidRPr="005E1A39" w:rsidRDefault="00953087" w:rsidP="003B20C4">
      <w:pPr>
        <w:keepLines/>
        <w:ind w:right="-1"/>
        <w:jc w:val="left"/>
        <w:rPr>
          <w:sz w:val="22"/>
          <w:szCs w:val="22"/>
        </w:rPr>
      </w:pPr>
      <w:r w:rsidRPr="005E1A39">
        <w:rPr>
          <w:sz w:val="22"/>
          <w:szCs w:val="22"/>
        </w:rPr>
        <w:t>À la suite d</w:t>
      </w:r>
      <w:r w:rsidR="008D0208">
        <w:rPr>
          <w:sz w:val="22"/>
          <w:szCs w:val="22"/>
        </w:rPr>
        <w:t>’</w:t>
      </w:r>
      <w:r w:rsidRPr="005E1A39">
        <w:rPr>
          <w:sz w:val="22"/>
          <w:szCs w:val="22"/>
        </w:rPr>
        <w:t>une recherche diligente, les organismes pertinents sont tenus de soumettre les informations suivantes au Royaume</w:t>
      </w:r>
      <w:r w:rsidR="008D0208">
        <w:rPr>
          <w:sz w:val="22"/>
          <w:szCs w:val="22"/>
        </w:rPr>
        <w:t>-</w:t>
      </w:r>
      <w:r w:rsidRPr="005E1A39">
        <w:rPr>
          <w:sz w:val="22"/>
          <w:szCs w:val="22"/>
        </w:rPr>
        <w:t>Uni :</w:t>
      </w:r>
    </w:p>
    <w:p w:rsidR="00A53A56" w:rsidRPr="005E1A39" w:rsidRDefault="00953087" w:rsidP="003B20C4">
      <w:pPr>
        <w:pStyle w:val="ListParagraph"/>
        <w:numPr>
          <w:ilvl w:val="0"/>
          <w:numId w:val="9"/>
        </w:numPr>
        <w:ind w:left="851" w:right="-1" w:hanging="284"/>
        <w:jc w:val="left"/>
        <w:rPr>
          <w:szCs w:val="22"/>
        </w:rPr>
      </w:pPr>
      <w:r w:rsidRPr="005E1A39">
        <w:rPr>
          <w:szCs w:val="22"/>
        </w:rPr>
        <w:t>autorité nationale compétente</w:t>
      </w:r>
      <w:r w:rsidR="00032B14"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t>les résultats de la recherche</w:t>
      </w:r>
      <w:r w:rsidR="0079433E"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t>l</w:t>
      </w:r>
      <w:r w:rsidR="008D0208">
        <w:rPr>
          <w:szCs w:val="22"/>
        </w:rPr>
        <w:t>’</w:t>
      </w:r>
      <w:r w:rsidRPr="005E1A39">
        <w:rPr>
          <w:szCs w:val="22"/>
        </w:rPr>
        <w:t>utilisation que l</w:t>
      </w:r>
      <w:r w:rsidR="008D0208">
        <w:rPr>
          <w:szCs w:val="22"/>
        </w:rPr>
        <w:t>’</w:t>
      </w:r>
      <w:r w:rsidRPr="005E1A39">
        <w:rPr>
          <w:szCs w:val="22"/>
        </w:rPr>
        <w:t>organisme ou l</w:t>
      </w:r>
      <w:r w:rsidR="008D0208">
        <w:rPr>
          <w:szCs w:val="22"/>
        </w:rPr>
        <w:t>’</w:t>
      </w:r>
      <w:r w:rsidRPr="005E1A39">
        <w:rPr>
          <w:szCs w:val="22"/>
        </w:rPr>
        <w:t>institution fera de l</w:t>
      </w:r>
      <w:r w:rsidR="008D0208">
        <w:rPr>
          <w:szCs w:val="22"/>
        </w:rPr>
        <w:t>’</w:t>
      </w:r>
      <w:r w:rsidR="005E1A39" w:rsidRPr="005E1A39">
        <w:rPr>
          <w:szCs w:val="22"/>
        </w:rPr>
        <w:t>œuvre</w:t>
      </w:r>
      <w:r w:rsidR="0079433E" w:rsidRPr="005E1A39">
        <w:rPr>
          <w:szCs w:val="22"/>
        </w:rPr>
        <w:t>;</w:t>
      </w:r>
    </w:p>
    <w:p w:rsidR="00A53A56" w:rsidRPr="005E1A39" w:rsidRDefault="00953087" w:rsidP="003B20C4">
      <w:pPr>
        <w:pStyle w:val="ListParagraph"/>
        <w:numPr>
          <w:ilvl w:val="0"/>
          <w:numId w:val="9"/>
        </w:numPr>
        <w:ind w:left="851" w:right="-1" w:hanging="284"/>
        <w:jc w:val="left"/>
        <w:rPr>
          <w:szCs w:val="22"/>
        </w:rPr>
      </w:pPr>
      <w:r w:rsidRPr="005E1A39">
        <w:rPr>
          <w:szCs w:val="22"/>
        </w:rPr>
        <w:t>tout changement de statut de l</w:t>
      </w:r>
      <w:r w:rsidR="008D0208">
        <w:rPr>
          <w:szCs w:val="22"/>
        </w:rPr>
        <w:t>’</w:t>
      </w:r>
      <w:r w:rsidR="005E1A39" w:rsidRPr="005E1A39">
        <w:rPr>
          <w:szCs w:val="22"/>
        </w:rPr>
        <w:t>œuvre</w:t>
      </w:r>
      <w:r w:rsidR="0079433E" w:rsidRPr="005E1A39">
        <w:rPr>
          <w:szCs w:val="22"/>
        </w:rPr>
        <w:t>;</w:t>
      </w:r>
      <w:r w:rsidR="00032B14" w:rsidRPr="005E1A39">
        <w:rPr>
          <w:szCs w:val="22"/>
        </w:rPr>
        <w:t xml:space="preserve"> </w:t>
      </w:r>
      <w:r w:rsidR="0079433E" w:rsidRPr="005E1A39">
        <w:rPr>
          <w:szCs w:val="22"/>
        </w:rPr>
        <w:t xml:space="preserve"> </w:t>
      </w:r>
      <w:r w:rsidRPr="005E1A39">
        <w:rPr>
          <w:szCs w:val="22"/>
        </w:rPr>
        <w:t>et</w:t>
      </w:r>
    </w:p>
    <w:p w:rsidR="00A53A56" w:rsidRPr="005E1A39" w:rsidRDefault="00953087" w:rsidP="003B20C4">
      <w:pPr>
        <w:pStyle w:val="ListParagraph"/>
        <w:numPr>
          <w:ilvl w:val="0"/>
          <w:numId w:val="9"/>
        </w:numPr>
        <w:ind w:left="851" w:right="-1" w:hanging="284"/>
        <w:jc w:val="left"/>
        <w:rPr>
          <w:szCs w:val="22"/>
        </w:rPr>
      </w:pPr>
      <w:r w:rsidRPr="005E1A39">
        <w:rPr>
          <w:szCs w:val="22"/>
        </w:rPr>
        <w:t>les coordonnées utiles</w:t>
      </w:r>
      <w:r w:rsidR="00032B14" w:rsidRPr="005E1A39">
        <w:rPr>
          <w:szCs w:val="22"/>
        </w:rPr>
        <w:t>.</w:t>
      </w:r>
    </w:p>
    <w:p w:rsidR="00A53A56" w:rsidRPr="005E1A39" w:rsidRDefault="00953087" w:rsidP="003B20C4">
      <w:pPr>
        <w:ind w:left="0" w:right="-1"/>
        <w:jc w:val="left"/>
        <w:rPr>
          <w:rFonts w:eastAsia="SimSun"/>
          <w:color w:val="auto"/>
          <w:spacing w:val="0"/>
          <w:sz w:val="22"/>
          <w:lang w:eastAsia="zh-CN"/>
        </w:rPr>
      </w:pPr>
      <w:r w:rsidRPr="005E1A39">
        <w:rPr>
          <w:sz w:val="22"/>
          <w:szCs w:val="22"/>
        </w:rPr>
        <w:t>L</w:t>
      </w:r>
      <w:r w:rsidR="008D0208">
        <w:rPr>
          <w:sz w:val="22"/>
          <w:szCs w:val="22"/>
        </w:rPr>
        <w:t>’</w:t>
      </w:r>
      <w:r w:rsidRPr="005E1A39">
        <w:rPr>
          <w:sz w:val="22"/>
          <w:szCs w:val="22"/>
        </w:rPr>
        <w:t>autorité nationale compétente au Royaume</w:t>
      </w:r>
      <w:r w:rsidR="008D0208">
        <w:rPr>
          <w:sz w:val="22"/>
          <w:szCs w:val="22"/>
        </w:rPr>
        <w:t>-</w:t>
      </w:r>
      <w:r w:rsidRPr="005E1A39">
        <w:rPr>
          <w:sz w:val="22"/>
          <w:szCs w:val="22"/>
        </w:rPr>
        <w:t>Uni communiquera ces informations à l</w:t>
      </w:r>
      <w:r w:rsidR="008D0208">
        <w:rPr>
          <w:sz w:val="22"/>
          <w:szCs w:val="22"/>
        </w:rPr>
        <w:t>’</w:t>
      </w:r>
      <w:r w:rsidRPr="005E1A39">
        <w:rPr>
          <w:sz w:val="22"/>
          <w:szCs w:val="22"/>
        </w:rPr>
        <w:t>Office de l</w:t>
      </w:r>
      <w:r w:rsidR="008D0208">
        <w:rPr>
          <w:sz w:val="22"/>
          <w:szCs w:val="22"/>
        </w:rPr>
        <w:t>’</w:t>
      </w:r>
      <w:r w:rsidRPr="005E1A39">
        <w:rPr>
          <w:sz w:val="22"/>
          <w:szCs w:val="22"/>
        </w:rPr>
        <w:t>harmonisation dans le marché intérieur (OHMI), qui gérera une base de données accessible au public des œuvres orphelines utilisées.  Ceci sera mené à bien au moyen d</w:t>
      </w:r>
      <w:r w:rsidR="008D0208">
        <w:rPr>
          <w:sz w:val="22"/>
          <w:szCs w:val="22"/>
        </w:rPr>
        <w:t>’</w:t>
      </w:r>
      <w:r w:rsidRPr="005E1A39">
        <w:rPr>
          <w:sz w:val="22"/>
          <w:szCs w:val="22"/>
        </w:rPr>
        <w:t>une application de base de données pour les œuvres orphelines créée par l</w:t>
      </w:r>
      <w:r w:rsidR="008D0208">
        <w:rPr>
          <w:sz w:val="22"/>
          <w:szCs w:val="22"/>
        </w:rPr>
        <w:t>’</w:t>
      </w:r>
      <w:r w:rsidRPr="005E1A39">
        <w:rPr>
          <w:sz w:val="22"/>
          <w:szCs w:val="22"/>
        </w:rPr>
        <w:t>OHMI.  Il est probable que l</w:t>
      </w:r>
      <w:r w:rsidR="008D0208">
        <w:rPr>
          <w:sz w:val="22"/>
          <w:szCs w:val="22"/>
        </w:rPr>
        <w:t>’</w:t>
      </w:r>
      <w:r w:rsidRPr="005E1A39">
        <w:rPr>
          <w:sz w:val="22"/>
          <w:szCs w:val="22"/>
        </w:rPr>
        <w:t>autorité nationale compétente sera l</w:t>
      </w:r>
      <w:r w:rsidR="008D0208">
        <w:rPr>
          <w:sz w:val="22"/>
          <w:szCs w:val="22"/>
        </w:rPr>
        <w:t>’</w:t>
      </w:r>
      <w:r w:rsidRPr="005E1A39">
        <w:rPr>
          <w:sz w:val="22"/>
          <w:szCs w:val="22"/>
        </w:rPr>
        <w:t>organisme public responsable du régime national de concession sous licence d</w:t>
      </w:r>
      <w:r w:rsidR="008D0208">
        <w:rPr>
          <w:sz w:val="22"/>
          <w:szCs w:val="22"/>
        </w:rPr>
        <w:t>’</w:t>
      </w:r>
      <w:r w:rsidRPr="005E1A39">
        <w:rPr>
          <w:sz w:val="22"/>
          <w:szCs w:val="22"/>
        </w:rPr>
        <w:t>œuvres orphelines au Royaume</w:t>
      </w:r>
      <w:r w:rsidR="008D0208">
        <w:rPr>
          <w:sz w:val="22"/>
          <w:szCs w:val="22"/>
        </w:rPr>
        <w:t>-</w:t>
      </w:r>
      <w:r w:rsidRPr="005E1A39">
        <w:rPr>
          <w:sz w:val="22"/>
          <w:szCs w:val="22"/>
        </w:rPr>
        <w:t>Uni, c</w:t>
      </w:r>
      <w:r w:rsidR="008D0208">
        <w:rPr>
          <w:sz w:val="22"/>
          <w:szCs w:val="22"/>
        </w:rPr>
        <w:t>’</w:t>
      </w:r>
      <w:r w:rsidRPr="005E1A39">
        <w:rPr>
          <w:sz w:val="22"/>
          <w:szCs w:val="22"/>
        </w:rPr>
        <w:t>est</w:t>
      </w:r>
      <w:r w:rsidR="008D0208">
        <w:rPr>
          <w:sz w:val="22"/>
          <w:szCs w:val="22"/>
        </w:rPr>
        <w:t>-</w:t>
      </w:r>
      <w:r w:rsidRPr="005E1A39">
        <w:rPr>
          <w:sz w:val="22"/>
          <w:szCs w:val="22"/>
        </w:rPr>
        <w:t>à</w:t>
      </w:r>
      <w:r w:rsidR="008D0208">
        <w:rPr>
          <w:sz w:val="22"/>
          <w:szCs w:val="22"/>
        </w:rPr>
        <w:t>-</w:t>
      </w:r>
      <w:r w:rsidRPr="005E1A39">
        <w:rPr>
          <w:sz w:val="22"/>
          <w:szCs w:val="22"/>
        </w:rPr>
        <w:t>dire l</w:t>
      </w:r>
      <w:r w:rsidR="008D0208">
        <w:rPr>
          <w:sz w:val="22"/>
          <w:szCs w:val="22"/>
        </w:rPr>
        <w:t>’</w:t>
      </w:r>
      <w:r w:rsidRPr="005E1A39">
        <w:rPr>
          <w:sz w:val="22"/>
          <w:szCs w:val="22"/>
        </w:rPr>
        <w:t>office.</w:t>
      </w:r>
    </w:p>
    <w:p w:rsidR="00A53A56" w:rsidRPr="005E1A39" w:rsidRDefault="00953087" w:rsidP="003B20C4">
      <w:pPr>
        <w:keepNext/>
        <w:keepLines/>
        <w:ind w:left="0" w:right="-1"/>
        <w:jc w:val="left"/>
        <w:rPr>
          <w:rFonts w:eastAsia="SimSun"/>
          <w:color w:val="auto"/>
          <w:spacing w:val="0"/>
          <w:sz w:val="22"/>
          <w:lang w:eastAsia="zh-CN"/>
        </w:rPr>
      </w:pPr>
      <w:r w:rsidRPr="005E1A39">
        <w:rPr>
          <w:rFonts w:eastAsia="SimSun"/>
          <w:color w:val="auto"/>
          <w:spacing w:val="0"/>
          <w:sz w:val="22"/>
          <w:lang w:eastAsia="zh-CN"/>
        </w:rPr>
        <w:t>La directive autorise la reconnaissance mutuelle dans toute l</w:t>
      </w:r>
      <w:r w:rsidR="008D0208">
        <w:rPr>
          <w:rFonts w:eastAsia="SimSun"/>
          <w:color w:val="auto"/>
          <w:spacing w:val="0"/>
          <w:sz w:val="22"/>
          <w:lang w:eastAsia="zh-CN"/>
        </w:rPr>
        <w:t>’</w:t>
      </w:r>
      <w:r w:rsidRPr="005E1A39">
        <w:rPr>
          <w:rFonts w:eastAsia="SimSun"/>
          <w:color w:val="auto"/>
          <w:spacing w:val="0"/>
          <w:sz w:val="22"/>
          <w:lang w:eastAsia="zh-CN"/>
        </w:rPr>
        <w:t>Union européenne, de sorte qu</w:t>
      </w:r>
      <w:r w:rsidR="008D0208">
        <w:rPr>
          <w:rFonts w:eastAsia="SimSun"/>
          <w:color w:val="auto"/>
          <w:spacing w:val="0"/>
          <w:sz w:val="22"/>
          <w:lang w:eastAsia="zh-CN"/>
        </w:rPr>
        <w:t>’</w:t>
      </w:r>
      <w:r w:rsidRPr="005E1A39">
        <w:rPr>
          <w:rFonts w:eastAsia="SimSun"/>
          <w:color w:val="auto"/>
          <w:spacing w:val="0"/>
          <w:sz w:val="22"/>
          <w:lang w:eastAsia="zh-CN"/>
        </w:rPr>
        <w:t>une recherche diligente effectuée dans un État membre sera recevable partout dans l</w:t>
      </w:r>
      <w:r w:rsidR="008D0208">
        <w:rPr>
          <w:rFonts w:eastAsia="SimSun"/>
          <w:color w:val="auto"/>
          <w:spacing w:val="0"/>
          <w:sz w:val="22"/>
          <w:lang w:eastAsia="zh-CN"/>
        </w:rPr>
        <w:t>’</w:t>
      </w:r>
      <w:r w:rsidRPr="005E1A39">
        <w:rPr>
          <w:rFonts w:eastAsia="SimSun"/>
          <w:color w:val="auto"/>
          <w:spacing w:val="0"/>
          <w:sz w:val="22"/>
          <w:lang w:eastAsia="zh-CN"/>
        </w:rPr>
        <w:t>Union européenne.  Cela devrait permettre d</w:t>
      </w:r>
      <w:r w:rsidR="008D0208">
        <w:rPr>
          <w:rFonts w:eastAsia="SimSun"/>
          <w:color w:val="auto"/>
          <w:spacing w:val="0"/>
          <w:sz w:val="22"/>
          <w:lang w:eastAsia="zh-CN"/>
        </w:rPr>
        <w:t>’</w:t>
      </w:r>
      <w:r w:rsidRPr="005E1A39">
        <w:rPr>
          <w:rFonts w:eastAsia="SimSun"/>
          <w:color w:val="auto"/>
          <w:spacing w:val="0"/>
          <w:sz w:val="22"/>
          <w:lang w:eastAsia="zh-CN"/>
        </w:rPr>
        <w:t>éviter que des recherches soient effectuées plusieurs fois, lorsqu</w:t>
      </w:r>
      <w:r w:rsidR="008D0208">
        <w:rPr>
          <w:rFonts w:eastAsia="SimSun"/>
          <w:color w:val="auto"/>
          <w:spacing w:val="0"/>
          <w:sz w:val="22"/>
          <w:lang w:eastAsia="zh-CN"/>
        </w:rPr>
        <w:t>’</w:t>
      </w:r>
      <w:r w:rsidRPr="005E1A39">
        <w:rPr>
          <w:rFonts w:eastAsia="SimSun"/>
          <w:color w:val="auto"/>
          <w:spacing w:val="0"/>
          <w:sz w:val="22"/>
          <w:lang w:eastAsia="zh-CN"/>
        </w:rPr>
        <w:t>une institution pertinente dispose dans sa collection d</w:t>
      </w:r>
      <w:r w:rsidR="008D0208">
        <w:rPr>
          <w:rFonts w:eastAsia="SimSun"/>
          <w:color w:val="auto"/>
          <w:spacing w:val="0"/>
          <w:sz w:val="22"/>
          <w:lang w:eastAsia="zh-CN"/>
        </w:rPr>
        <w:t>’</w:t>
      </w:r>
      <w:r w:rsidRPr="005E1A39">
        <w:rPr>
          <w:rFonts w:eastAsia="SimSun"/>
          <w:color w:val="auto"/>
          <w:spacing w:val="0"/>
          <w:sz w:val="22"/>
          <w:lang w:eastAsia="zh-CN"/>
        </w:rPr>
        <w:t>une copie physique d</w:t>
      </w:r>
      <w:r w:rsidR="008D0208">
        <w:rPr>
          <w:rFonts w:eastAsia="SimSun"/>
          <w:color w:val="auto"/>
          <w:spacing w:val="0"/>
          <w:sz w:val="22"/>
          <w:lang w:eastAsia="zh-CN"/>
        </w:rPr>
        <w:t>’</w:t>
      </w:r>
      <w:r w:rsidRPr="005E1A39">
        <w:rPr>
          <w:rFonts w:eastAsia="SimSun"/>
          <w:color w:val="auto"/>
          <w:spacing w:val="0"/>
          <w:sz w:val="22"/>
          <w:lang w:eastAsia="zh-CN"/>
        </w:rPr>
        <w:t>une œuvre orpheline pour laquelle une recherche diligente a déjà été menée par une autre institution pertinente.</w:t>
      </w:r>
    </w:p>
    <w:p w:rsidR="00A53A56" w:rsidRPr="005E1A39" w:rsidRDefault="00A53A56" w:rsidP="003B20C4">
      <w:pPr>
        <w:ind w:right="-1"/>
        <w:jc w:val="left"/>
        <w:rPr>
          <w:rFonts w:eastAsia="SimSun"/>
          <w:color w:val="auto"/>
          <w:spacing w:val="0"/>
          <w:sz w:val="22"/>
          <w:szCs w:val="22"/>
          <w:lang w:eastAsia="zh-CN"/>
        </w:rPr>
      </w:pPr>
    </w:p>
    <w:p w:rsidR="00A53A56" w:rsidRPr="005E1A39" w:rsidRDefault="00A53A56" w:rsidP="003B20C4">
      <w:pPr>
        <w:ind w:right="-1"/>
        <w:jc w:val="left"/>
        <w:rPr>
          <w:rFonts w:eastAsia="SimSun"/>
          <w:color w:val="auto"/>
          <w:spacing w:val="0"/>
          <w:sz w:val="22"/>
          <w:szCs w:val="22"/>
          <w:lang w:eastAsia="zh-CN"/>
        </w:rPr>
      </w:pPr>
    </w:p>
    <w:p w:rsidR="00A53A56" w:rsidRPr="005E1A39" w:rsidRDefault="00032B14" w:rsidP="003B20C4">
      <w:pPr>
        <w:pStyle w:val="Endofdocument"/>
        <w:spacing w:line="240" w:lineRule="auto"/>
        <w:rPr>
          <w:rFonts w:cs="Arial"/>
          <w:sz w:val="22"/>
          <w:szCs w:val="22"/>
        </w:rPr>
      </w:pPr>
      <w:r w:rsidRPr="005E1A39">
        <w:rPr>
          <w:rFonts w:cs="Arial"/>
          <w:sz w:val="22"/>
          <w:szCs w:val="22"/>
        </w:rPr>
        <w:t>[</w:t>
      </w:r>
      <w:r w:rsidR="00953087" w:rsidRPr="005E1A39">
        <w:rPr>
          <w:rFonts w:cs="Arial"/>
          <w:sz w:val="22"/>
          <w:szCs w:val="22"/>
        </w:rPr>
        <w:t>L</w:t>
      </w:r>
      <w:r w:rsidR="008D0208">
        <w:rPr>
          <w:rFonts w:cs="Arial"/>
          <w:sz w:val="22"/>
          <w:szCs w:val="22"/>
        </w:rPr>
        <w:t>’</w:t>
      </w:r>
      <w:r w:rsidR="00953087" w:rsidRPr="005E1A39">
        <w:rPr>
          <w:rFonts w:cs="Arial"/>
          <w:sz w:val="22"/>
          <w:szCs w:val="22"/>
        </w:rPr>
        <w:t>appendice 2 suit</w:t>
      </w:r>
      <w:r w:rsidRPr="005E1A39">
        <w:rPr>
          <w:rFonts w:cs="Arial"/>
          <w:sz w:val="22"/>
          <w:szCs w:val="22"/>
        </w:rPr>
        <w:t>]</w:t>
      </w:r>
    </w:p>
    <w:p w:rsidR="003176D5" w:rsidRPr="005E1A39" w:rsidRDefault="003176D5" w:rsidP="003B20C4">
      <w:pPr>
        <w:pStyle w:val="Heading1"/>
        <w:ind w:left="0" w:right="-1"/>
        <w:jc w:val="left"/>
        <w:rPr>
          <w:sz w:val="22"/>
          <w:szCs w:val="22"/>
        </w:rPr>
        <w:sectPr w:rsidR="003176D5" w:rsidRPr="005E1A39" w:rsidSect="005C2981">
          <w:headerReference w:type="default" r:id="rId20"/>
          <w:headerReference w:type="first" r:id="rId21"/>
          <w:endnotePr>
            <w:numFmt w:val="decimal"/>
          </w:endnotePr>
          <w:pgSz w:w="11907" w:h="16840" w:code="9"/>
          <w:pgMar w:top="567" w:right="1134" w:bottom="1134" w:left="1418" w:header="510" w:footer="1021" w:gutter="0"/>
          <w:pgNumType w:start="2"/>
          <w:cols w:space="720"/>
          <w:titlePg/>
          <w:docGrid w:linePitch="299"/>
        </w:sectPr>
      </w:pPr>
    </w:p>
    <w:p w:rsidR="00A53A56" w:rsidRPr="00825652" w:rsidRDefault="001A7B4F" w:rsidP="00825652">
      <w:pPr>
        <w:pStyle w:val="Heading1"/>
        <w:ind w:hanging="101"/>
        <w:jc w:val="left"/>
        <w:rPr>
          <w:sz w:val="22"/>
          <w:szCs w:val="22"/>
          <w:lang w:eastAsia="zh-CN"/>
        </w:rPr>
      </w:pPr>
      <w:r w:rsidRPr="00825652">
        <w:rPr>
          <w:caps w:val="0"/>
          <w:sz w:val="22"/>
          <w:szCs w:val="22"/>
          <w:lang w:eastAsia="zh-CN"/>
        </w:rPr>
        <w:lastRenderedPageBreak/>
        <w:t>APPENDICE 2 : PROJET DE LICENCE D’ŒUVRES ORPHELINES</w:t>
      </w:r>
    </w:p>
    <w:p w:rsidR="00A53A56" w:rsidRPr="005E1A39" w:rsidRDefault="001A7B4F" w:rsidP="00825652">
      <w:pPr>
        <w:pStyle w:val="Heading2"/>
        <w:jc w:val="left"/>
      </w:pPr>
      <w:r w:rsidRPr="008F1189">
        <w:rPr>
          <w:caps w:val="0"/>
        </w:rPr>
        <w:t>LICENCE NON EXCLUSIVE DELIVREE A [   ] POUR L</w:t>
      </w:r>
      <w:r>
        <w:rPr>
          <w:caps w:val="0"/>
        </w:rPr>
        <w:t>’</w:t>
      </w:r>
      <w:r w:rsidRPr="008F1189">
        <w:rPr>
          <w:caps w:val="0"/>
        </w:rPr>
        <w:t>UTILISATION, LA REPRODUCTION ET L</w:t>
      </w:r>
      <w:r>
        <w:rPr>
          <w:caps w:val="0"/>
        </w:rPr>
        <w:t>’</w:t>
      </w:r>
      <w:r w:rsidRPr="008F1189">
        <w:rPr>
          <w:caps w:val="0"/>
        </w:rPr>
        <w:t>EXECUTION PUBLIQUE D</w:t>
      </w:r>
      <w:r>
        <w:rPr>
          <w:caps w:val="0"/>
        </w:rPr>
        <w:t>’</w:t>
      </w:r>
      <w:r w:rsidRPr="008F1189">
        <w:rPr>
          <w:caps w:val="0"/>
        </w:rPr>
        <w:t>UNE SEQUENCE FILMEE [DESCRIPTION DE L</w:t>
      </w:r>
      <w:r>
        <w:rPr>
          <w:caps w:val="0"/>
        </w:rPr>
        <w:t>’</w:t>
      </w:r>
      <w:r w:rsidRPr="008F1189">
        <w:rPr>
          <w:caps w:val="0"/>
        </w:rPr>
        <w:t>ŒUVRE]</w:t>
      </w:r>
    </w:p>
    <w:p w:rsidR="00A53A56" w:rsidRPr="00825652" w:rsidRDefault="008F1189" w:rsidP="00825652">
      <w:pPr>
        <w:pStyle w:val="Heading3"/>
        <w:ind w:left="102" w:right="720" w:hanging="102"/>
        <w:jc w:val="left"/>
        <w:rPr>
          <w:sz w:val="22"/>
          <w:szCs w:val="22"/>
          <w:lang w:eastAsia="zh-CN"/>
        </w:rPr>
      </w:pPr>
      <w:r w:rsidRPr="00825652">
        <w:rPr>
          <w:sz w:val="22"/>
          <w:szCs w:val="22"/>
          <w:lang w:eastAsia="zh-CN"/>
        </w:rPr>
        <w:t>Preneur de licence : [nom et coordonnées du preneur de licence]</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Conformément aux dispositions de la règle 6 du projet de règlement d</w:t>
      </w:r>
      <w:r w:rsidR="008D0208">
        <w:rPr>
          <w:rFonts w:eastAsia="SimSun"/>
          <w:color w:val="auto"/>
          <w:spacing w:val="0"/>
          <w:sz w:val="22"/>
          <w:lang w:eastAsia="zh-CN"/>
        </w:rPr>
        <w:t>’</w:t>
      </w:r>
      <w:r w:rsidRPr="008F1189">
        <w:rPr>
          <w:rFonts w:eastAsia="SimSun"/>
          <w:color w:val="auto"/>
          <w:spacing w:val="0"/>
          <w:sz w:val="22"/>
          <w:lang w:eastAsia="zh-CN"/>
        </w:rPr>
        <w:t>application de 2014 sur le droit d</w:t>
      </w:r>
      <w:r w:rsidR="008D0208">
        <w:rPr>
          <w:rFonts w:eastAsia="SimSun"/>
          <w:color w:val="auto"/>
          <w:spacing w:val="0"/>
          <w:sz w:val="22"/>
          <w:lang w:eastAsia="zh-CN"/>
        </w:rPr>
        <w:t>’</w:t>
      </w:r>
      <w:r w:rsidRPr="008F1189">
        <w:rPr>
          <w:rFonts w:eastAsia="SimSun"/>
          <w:color w:val="auto"/>
          <w:spacing w:val="0"/>
          <w:sz w:val="22"/>
          <w:lang w:eastAsia="zh-CN"/>
        </w:rPr>
        <w:t>auteur (concession sous licence d</w:t>
      </w:r>
      <w:r w:rsidR="008D0208">
        <w:rPr>
          <w:rFonts w:eastAsia="SimSun"/>
          <w:color w:val="auto"/>
          <w:spacing w:val="0"/>
          <w:sz w:val="22"/>
          <w:lang w:eastAsia="zh-CN"/>
        </w:rPr>
        <w:t>’</w:t>
      </w:r>
      <w:r w:rsidRPr="008F1189">
        <w:rPr>
          <w:rFonts w:eastAsia="SimSun"/>
          <w:color w:val="auto"/>
          <w:spacing w:val="0"/>
          <w:sz w:val="22"/>
          <w:lang w:eastAsia="zh-CN"/>
        </w:rPr>
        <w:t xml:space="preserve">œuvres orphelines), </w:t>
      </w:r>
      <w:proofErr w:type="gramStart"/>
      <w:r w:rsidRPr="008F1189">
        <w:rPr>
          <w:rFonts w:eastAsia="SimSun"/>
          <w:color w:val="auto"/>
          <w:spacing w:val="0"/>
          <w:sz w:val="22"/>
          <w:lang w:eastAsia="zh-CN"/>
        </w:rPr>
        <w:t>l</w:t>
      </w:r>
      <w:r w:rsidR="008D0208">
        <w:rPr>
          <w:rFonts w:eastAsia="SimSun"/>
          <w:color w:val="auto"/>
          <w:spacing w:val="0"/>
          <w:sz w:val="22"/>
          <w:lang w:eastAsia="zh-CN"/>
        </w:rPr>
        <w:t>’</w:t>
      </w:r>
      <w:r w:rsidRPr="008F1189">
        <w:rPr>
          <w:rFonts w:eastAsia="SimSun"/>
          <w:color w:val="auto"/>
          <w:spacing w:val="0"/>
          <w:sz w:val="22"/>
          <w:lang w:eastAsia="zh-CN"/>
        </w:rPr>
        <w:t>[</w:t>
      </w:r>
      <w:proofErr w:type="gramEnd"/>
      <w:r w:rsidRPr="008F1189">
        <w:rPr>
          <w:rFonts w:eastAsia="SimSun"/>
          <w:color w:val="auto"/>
          <w:spacing w:val="0"/>
          <w:sz w:val="22"/>
          <w:lang w:eastAsia="zh-CN"/>
        </w:rPr>
        <w:t>organisme compétent] octroie une licence à [   ] comme suit :</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La présente licence autorise l</w:t>
      </w:r>
      <w:r w:rsidR="008D0208">
        <w:rPr>
          <w:rFonts w:eastAsia="SimSun"/>
          <w:color w:val="auto"/>
          <w:spacing w:val="0"/>
          <w:sz w:val="22"/>
          <w:lang w:eastAsia="zh-CN"/>
        </w:rPr>
        <w:t>’</w:t>
      </w:r>
      <w:r w:rsidRPr="008F1189">
        <w:rPr>
          <w:rFonts w:eastAsia="SimSun"/>
          <w:color w:val="auto"/>
          <w:spacing w:val="0"/>
          <w:sz w:val="22"/>
          <w:lang w:eastAsia="zh-CN"/>
        </w:rPr>
        <w:t>utilisation d</w:t>
      </w:r>
      <w:r w:rsidR="008D0208">
        <w:rPr>
          <w:rFonts w:eastAsia="SimSun"/>
          <w:color w:val="auto"/>
          <w:spacing w:val="0"/>
          <w:sz w:val="22"/>
          <w:lang w:eastAsia="zh-CN"/>
        </w:rPr>
        <w:t>’</w:t>
      </w:r>
      <w:r w:rsidRPr="008F1189">
        <w:rPr>
          <w:rFonts w:eastAsia="SimSun"/>
          <w:color w:val="auto"/>
          <w:spacing w:val="0"/>
          <w:sz w:val="22"/>
          <w:lang w:eastAsia="zh-CN"/>
        </w:rPr>
        <w:t>une séquence filmée de [description de la séquence, y compris tous détails connus tels que le créateur/l</w:t>
      </w:r>
      <w:r w:rsidR="008D0208">
        <w:rPr>
          <w:rFonts w:eastAsia="SimSun"/>
          <w:color w:val="auto"/>
          <w:spacing w:val="0"/>
          <w:sz w:val="22"/>
          <w:lang w:eastAsia="zh-CN"/>
        </w:rPr>
        <w:t>’</w:t>
      </w:r>
      <w:r w:rsidRPr="008F1189">
        <w:rPr>
          <w:rFonts w:eastAsia="SimSun"/>
          <w:color w:val="auto"/>
          <w:spacing w:val="0"/>
          <w:sz w:val="22"/>
          <w:lang w:eastAsia="zh-CN"/>
        </w:rPr>
        <w:t>éditeur, l</w:t>
      </w:r>
      <w:r w:rsidR="008D0208">
        <w:rPr>
          <w:rFonts w:eastAsia="SimSun"/>
          <w:color w:val="auto"/>
          <w:spacing w:val="0"/>
          <w:sz w:val="22"/>
          <w:lang w:eastAsia="zh-CN"/>
        </w:rPr>
        <w:t>’</w:t>
      </w:r>
      <w:r w:rsidRPr="008F1189">
        <w:rPr>
          <w:rFonts w:eastAsia="SimSun"/>
          <w:color w:val="auto"/>
          <w:spacing w:val="0"/>
          <w:sz w:val="22"/>
          <w:lang w:eastAsia="zh-CN"/>
        </w:rPr>
        <w:t>année de production, etc.] dans le documentaire intitulé [   ] produit par [   ].</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La présente licence autorise également la reproduction de la séquence sur DVD, son exécution publique et sa communication au public par télécommunication dans le cadre de l</w:t>
      </w:r>
      <w:r w:rsidR="008D0208">
        <w:rPr>
          <w:rFonts w:eastAsia="SimSun"/>
          <w:color w:val="auto"/>
          <w:spacing w:val="0"/>
          <w:sz w:val="22"/>
          <w:lang w:eastAsia="zh-CN"/>
        </w:rPr>
        <w:t>’</w:t>
      </w:r>
      <w:r w:rsidRPr="008F1189">
        <w:rPr>
          <w:rFonts w:eastAsia="SimSun"/>
          <w:color w:val="auto"/>
          <w:spacing w:val="0"/>
          <w:sz w:val="22"/>
          <w:lang w:eastAsia="zh-CN"/>
        </w:rPr>
        <w:t>exploitation du documentaire.</w:t>
      </w:r>
    </w:p>
    <w:p w:rsidR="00A53A56" w:rsidRPr="00825652" w:rsidRDefault="008F1189" w:rsidP="00825652">
      <w:pPr>
        <w:pStyle w:val="Heading3"/>
        <w:ind w:left="102" w:right="720" w:hanging="102"/>
        <w:jc w:val="left"/>
        <w:rPr>
          <w:sz w:val="22"/>
          <w:szCs w:val="22"/>
          <w:lang w:eastAsia="zh-CN"/>
        </w:rPr>
      </w:pPr>
      <w:r w:rsidRPr="00825652">
        <w:rPr>
          <w:sz w:val="22"/>
          <w:szCs w:val="22"/>
          <w:lang w:eastAsia="zh-CN"/>
        </w:rPr>
        <w:t>Modalités et conditions</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La présente licence est valable pour une période de sept (7) ans et arrive à échéance</w:t>
      </w:r>
      <w:r w:rsidRPr="008F1189">
        <w:rPr>
          <w:rFonts w:eastAsia="SimSun"/>
          <w:color w:val="auto"/>
          <w:spacing w:val="0"/>
          <w:sz w:val="22"/>
          <w:lang w:eastAsia="zh-CN"/>
        </w:rPr>
        <w:br/>
        <w:t>le [   ].  Une licence peut être renouvelée conformément aux dispositions visées [référence à la règle].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La présente licence est non exclusive.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La présente licence n</w:t>
      </w:r>
      <w:r w:rsidR="008D0208">
        <w:rPr>
          <w:rFonts w:eastAsia="SimSun"/>
          <w:color w:val="auto"/>
          <w:spacing w:val="0"/>
          <w:sz w:val="22"/>
          <w:lang w:eastAsia="zh-CN"/>
        </w:rPr>
        <w:t>’</w:t>
      </w:r>
      <w:r w:rsidRPr="008F1189">
        <w:rPr>
          <w:rFonts w:eastAsia="SimSun"/>
          <w:color w:val="auto"/>
          <w:spacing w:val="0"/>
          <w:sz w:val="22"/>
          <w:lang w:eastAsia="zh-CN"/>
        </w:rPr>
        <w:t>est valable qu</w:t>
      </w:r>
      <w:r w:rsidR="008D0208">
        <w:rPr>
          <w:rFonts w:eastAsia="SimSun"/>
          <w:color w:val="auto"/>
          <w:spacing w:val="0"/>
          <w:sz w:val="22"/>
          <w:lang w:eastAsia="zh-CN"/>
        </w:rPr>
        <w:t>’</w:t>
      </w:r>
      <w:r w:rsidRPr="008F1189">
        <w:rPr>
          <w:rFonts w:eastAsia="SimSun"/>
          <w:color w:val="auto"/>
          <w:spacing w:val="0"/>
          <w:sz w:val="22"/>
          <w:lang w:eastAsia="zh-CN"/>
        </w:rPr>
        <w:t>au Royaume</w:t>
      </w:r>
      <w:r w:rsidR="00F70ABD">
        <w:rPr>
          <w:rFonts w:eastAsia="SimSun"/>
          <w:color w:val="auto"/>
          <w:spacing w:val="0"/>
          <w:sz w:val="22"/>
          <w:lang w:eastAsia="zh-CN"/>
        </w:rPr>
        <w:noBreakHyphen/>
      </w:r>
      <w:r w:rsidRPr="008F1189">
        <w:rPr>
          <w:rFonts w:eastAsia="SimSun"/>
          <w:color w:val="auto"/>
          <w:spacing w:val="0"/>
          <w:sz w:val="22"/>
          <w:lang w:eastAsia="zh-CN"/>
        </w:rPr>
        <w:t>Uni.  Pour les autres territoires, la loi du pays s</w:t>
      </w:r>
      <w:r w:rsidR="008D0208">
        <w:rPr>
          <w:rFonts w:eastAsia="SimSun"/>
          <w:color w:val="auto"/>
          <w:spacing w:val="0"/>
          <w:sz w:val="22"/>
          <w:lang w:eastAsia="zh-CN"/>
        </w:rPr>
        <w:t>’</w:t>
      </w:r>
      <w:r w:rsidRPr="008F1189">
        <w:rPr>
          <w:rFonts w:eastAsia="SimSun"/>
          <w:color w:val="auto"/>
          <w:spacing w:val="0"/>
          <w:sz w:val="22"/>
          <w:lang w:eastAsia="zh-CN"/>
        </w:rPr>
        <w:t>applique.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Aucune sous</w:t>
      </w:r>
      <w:r w:rsidR="00F70ABD">
        <w:rPr>
          <w:rFonts w:eastAsia="SimSun"/>
          <w:color w:val="auto"/>
          <w:spacing w:val="0"/>
          <w:sz w:val="22"/>
          <w:lang w:eastAsia="zh-CN"/>
        </w:rPr>
        <w:noBreakHyphen/>
      </w:r>
      <w:r w:rsidRPr="008F1189">
        <w:rPr>
          <w:rFonts w:eastAsia="SimSun"/>
          <w:color w:val="auto"/>
          <w:spacing w:val="0"/>
          <w:sz w:val="22"/>
          <w:lang w:eastAsia="zh-CN"/>
        </w:rPr>
        <w:t>licence ne peut être concédée par le preneur de licence pour le contenu sous licence désigné dans la présente licence.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La délivrance de la présente licence ne libère pas le preneur de licence de l</w:t>
      </w:r>
      <w:r w:rsidR="008D0208">
        <w:rPr>
          <w:rFonts w:eastAsia="SimSun"/>
          <w:color w:val="auto"/>
          <w:spacing w:val="0"/>
          <w:sz w:val="22"/>
          <w:lang w:eastAsia="zh-CN"/>
        </w:rPr>
        <w:t>’</w:t>
      </w:r>
      <w:r w:rsidRPr="008F1189">
        <w:rPr>
          <w:rFonts w:eastAsia="SimSun"/>
          <w:color w:val="auto"/>
          <w:spacing w:val="0"/>
          <w:sz w:val="22"/>
          <w:lang w:eastAsia="zh-CN"/>
        </w:rPr>
        <w:t>obligation d</w:t>
      </w:r>
      <w:r w:rsidR="008D0208">
        <w:rPr>
          <w:rFonts w:eastAsia="SimSun"/>
          <w:color w:val="auto"/>
          <w:spacing w:val="0"/>
          <w:sz w:val="22"/>
          <w:lang w:eastAsia="zh-CN"/>
        </w:rPr>
        <w:t>’</w:t>
      </w:r>
      <w:r w:rsidRPr="008F1189">
        <w:rPr>
          <w:rFonts w:eastAsia="SimSun"/>
          <w:color w:val="auto"/>
          <w:spacing w:val="0"/>
          <w:sz w:val="22"/>
          <w:lang w:eastAsia="zh-CN"/>
        </w:rPr>
        <w:t>obtenir une autorisation pour toute utilisation non visée par la présente licence.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La délivrance de la présente licence ne libère pas le preneur de licence de l</w:t>
      </w:r>
      <w:r w:rsidR="008D0208">
        <w:rPr>
          <w:rFonts w:eastAsia="SimSun"/>
          <w:color w:val="auto"/>
          <w:spacing w:val="0"/>
          <w:sz w:val="22"/>
          <w:lang w:eastAsia="zh-CN"/>
        </w:rPr>
        <w:t>’</w:t>
      </w:r>
      <w:r w:rsidRPr="008F1189">
        <w:rPr>
          <w:rFonts w:eastAsia="SimSun"/>
          <w:color w:val="auto"/>
          <w:spacing w:val="0"/>
          <w:sz w:val="22"/>
          <w:lang w:eastAsia="zh-CN"/>
        </w:rPr>
        <w:t>obligation d</w:t>
      </w:r>
      <w:r w:rsidR="008D0208">
        <w:rPr>
          <w:rFonts w:eastAsia="SimSun"/>
          <w:color w:val="auto"/>
          <w:spacing w:val="0"/>
          <w:sz w:val="22"/>
          <w:lang w:eastAsia="zh-CN"/>
        </w:rPr>
        <w:t>’</w:t>
      </w:r>
      <w:r w:rsidRPr="008F1189">
        <w:rPr>
          <w:rFonts w:eastAsia="SimSun"/>
          <w:color w:val="auto"/>
          <w:spacing w:val="0"/>
          <w:sz w:val="22"/>
          <w:lang w:eastAsia="zh-CN"/>
        </w:rPr>
        <w:t>obtenir une autorisation de tout autre titulaire de droits de l</w:t>
      </w:r>
      <w:r w:rsidR="008D0208">
        <w:rPr>
          <w:rFonts w:eastAsia="SimSun"/>
          <w:color w:val="auto"/>
          <w:spacing w:val="0"/>
          <w:sz w:val="22"/>
          <w:lang w:eastAsia="zh-CN"/>
        </w:rPr>
        <w:t>’</w:t>
      </w:r>
      <w:r w:rsidRPr="008F1189">
        <w:rPr>
          <w:rFonts w:eastAsia="SimSun"/>
          <w:color w:val="auto"/>
          <w:spacing w:val="0"/>
          <w:sz w:val="22"/>
          <w:lang w:eastAsia="zh-CN"/>
        </w:rPr>
        <w:t>œuvre.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w:t>
      </w:r>
      <w:r w:rsidR="008D0208">
        <w:rPr>
          <w:rFonts w:eastAsia="SimSun"/>
          <w:color w:val="auto"/>
          <w:spacing w:val="0"/>
          <w:sz w:val="22"/>
          <w:lang w:eastAsia="zh-CN"/>
        </w:rPr>
        <w:t>’</w:t>
      </w:r>
      <w:r w:rsidRPr="008F1189">
        <w:rPr>
          <w:rFonts w:eastAsia="SimSun"/>
          <w:color w:val="auto"/>
          <w:spacing w:val="0"/>
          <w:sz w:val="22"/>
          <w:lang w:eastAsia="zh-CN"/>
        </w:rPr>
        <w:t>entrée en vigueur de la présente licence est subordonnée à la condition que le preneur de licence respecte les conditions visées aux paragraphes 5) et 6) ci</w:t>
      </w:r>
      <w:r w:rsidR="00F70ABD">
        <w:rPr>
          <w:rFonts w:eastAsia="SimSun"/>
          <w:color w:val="auto"/>
          <w:spacing w:val="0"/>
          <w:sz w:val="22"/>
          <w:lang w:eastAsia="zh-CN"/>
        </w:rPr>
        <w:noBreakHyphen/>
      </w:r>
      <w:r w:rsidRPr="008F1189">
        <w:rPr>
          <w:rFonts w:eastAsia="SimSun"/>
          <w:color w:val="auto"/>
          <w:spacing w:val="0"/>
          <w:sz w:val="22"/>
          <w:lang w:eastAsia="zh-CN"/>
        </w:rPr>
        <w:t>dessus.</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Le preneur de licence versera la somme de [   ] à l</w:t>
      </w:r>
      <w:r w:rsidR="008D0208">
        <w:rPr>
          <w:rFonts w:eastAsia="SimSun"/>
          <w:color w:val="auto"/>
          <w:spacing w:val="0"/>
          <w:sz w:val="22"/>
          <w:lang w:eastAsia="zh-CN"/>
        </w:rPr>
        <w:t>’</w:t>
      </w:r>
      <w:r w:rsidRPr="008F1189">
        <w:rPr>
          <w:rFonts w:eastAsia="SimSun"/>
          <w:color w:val="auto"/>
          <w:spacing w:val="0"/>
          <w:sz w:val="22"/>
          <w:lang w:eastAsia="zh-CN"/>
        </w:rPr>
        <w:t>organisme compétent.</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L</w:t>
      </w:r>
      <w:r w:rsidR="008D0208">
        <w:rPr>
          <w:rFonts w:eastAsia="SimSun"/>
          <w:color w:val="auto"/>
          <w:spacing w:val="0"/>
          <w:sz w:val="22"/>
          <w:lang w:eastAsia="zh-CN"/>
        </w:rPr>
        <w:t>’</w:t>
      </w:r>
      <w:r w:rsidRPr="008F1189">
        <w:rPr>
          <w:rFonts w:eastAsia="SimSun"/>
          <w:color w:val="auto"/>
          <w:spacing w:val="0"/>
          <w:sz w:val="22"/>
          <w:lang w:eastAsia="zh-CN"/>
        </w:rPr>
        <w:t>utilisation du contenu sous licence devra être accompagnée d</w:t>
      </w:r>
      <w:r w:rsidR="008D0208">
        <w:rPr>
          <w:rFonts w:eastAsia="SimSun"/>
          <w:color w:val="auto"/>
          <w:spacing w:val="0"/>
          <w:sz w:val="22"/>
          <w:lang w:eastAsia="zh-CN"/>
        </w:rPr>
        <w:t>’</w:t>
      </w:r>
      <w:r w:rsidRPr="008F1189">
        <w:rPr>
          <w:rFonts w:eastAsia="SimSun"/>
          <w:color w:val="auto"/>
          <w:spacing w:val="0"/>
          <w:sz w:val="22"/>
          <w:lang w:eastAsia="zh-CN"/>
        </w:rPr>
        <w:t>une attribution désignant le créateur de l</w:t>
      </w:r>
      <w:r w:rsidR="008D0208">
        <w:rPr>
          <w:rFonts w:eastAsia="SimSun"/>
          <w:color w:val="auto"/>
          <w:spacing w:val="0"/>
          <w:sz w:val="22"/>
          <w:lang w:eastAsia="zh-CN"/>
        </w:rPr>
        <w:t>’</w:t>
      </w:r>
      <w:r w:rsidRPr="008F1189">
        <w:rPr>
          <w:rFonts w:eastAsia="SimSun"/>
          <w:color w:val="auto"/>
          <w:spacing w:val="0"/>
          <w:sz w:val="22"/>
          <w:lang w:eastAsia="zh-CN"/>
        </w:rPr>
        <w:t>œuvre, lorsqu</w:t>
      </w:r>
      <w:r w:rsidR="008D0208">
        <w:rPr>
          <w:rFonts w:eastAsia="SimSun"/>
          <w:color w:val="auto"/>
          <w:spacing w:val="0"/>
          <w:sz w:val="22"/>
          <w:lang w:eastAsia="zh-CN"/>
        </w:rPr>
        <w:t>’</w:t>
      </w:r>
      <w:r w:rsidRPr="008F1189">
        <w:rPr>
          <w:rFonts w:eastAsia="SimSun"/>
          <w:color w:val="auto"/>
          <w:spacing w:val="0"/>
          <w:sz w:val="22"/>
          <w:lang w:eastAsia="zh-CN"/>
        </w:rPr>
        <w:t>il est connu, ou de [l</w:t>
      </w:r>
      <w:r w:rsidR="008D0208">
        <w:rPr>
          <w:rFonts w:eastAsia="SimSun"/>
          <w:color w:val="auto"/>
          <w:spacing w:val="0"/>
          <w:sz w:val="22"/>
          <w:lang w:eastAsia="zh-CN"/>
        </w:rPr>
        <w:t>’</w:t>
      </w:r>
      <w:r w:rsidRPr="008F1189">
        <w:rPr>
          <w:rFonts w:eastAsia="SimSun"/>
          <w:color w:val="auto"/>
          <w:spacing w:val="0"/>
          <w:sz w:val="22"/>
          <w:lang w:eastAsia="zh-CN"/>
        </w:rPr>
        <w:t>adresse Web de l</w:t>
      </w:r>
      <w:r w:rsidR="008D0208">
        <w:rPr>
          <w:rFonts w:eastAsia="SimSun"/>
          <w:color w:val="auto"/>
          <w:spacing w:val="0"/>
          <w:sz w:val="22"/>
          <w:lang w:eastAsia="zh-CN"/>
        </w:rPr>
        <w:t>’</w:t>
      </w:r>
      <w:r w:rsidRPr="008F1189">
        <w:rPr>
          <w:rFonts w:eastAsia="SimSun"/>
          <w:color w:val="auto"/>
          <w:spacing w:val="0"/>
          <w:sz w:val="22"/>
          <w:lang w:eastAsia="zh-CN"/>
        </w:rPr>
        <w:t>organisme compétent] lorsque le créateur de l</w:t>
      </w:r>
      <w:r w:rsidR="008D0208">
        <w:rPr>
          <w:rFonts w:eastAsia="SimSun"/>
          <w:color w:val="auto"/>
          <w:spacing w:val="0"/>
          <w:sz w:val="22"/>
          <w:lang w:eastAsia="zh-CN"/>
        </w:rPr>
        <w:t>’</w:t>
      </w:r>
      <w:r w:rsidRPr="008F1189">
        <w:rPr>
          <w:rFonts w:eastAsia="SimSun"/>
          <w:color w:val="auto"/>
          <w:spacing w:val="0"/>
          <w:sz w:val="22"/>
          <w:lang w:eastAsia="zh-CN"/>
        </w:rPr>
        <w:t>œuvre n</w:t>
      </w:r>
      <w:r w:rsidR="008D0208">
        <w:rPr>
          <w:rFonts w:eastAsia="SimSun"/>
          <w:color w:val="auto"/>
          <w:spacing w:val="0"/>
          <w:sz w:val="22"/>
          <w:lang w:eastAsia="zh-CN"/>
        </w:rPr>
        <w:t>’</w:t>
      </w:r>
      <w:r w:rsidRPr="008F1189">
        <w:rPr>
          <w:rFonts w:eastAsia="SimSun"/>
          <w:color w:val="auto"/>
          <w:spacing w:val="0"/>
          <w:sz w:val="22"/>
          <w:lang w:eastAsia="zh-CN"/>
        </w:rPr>
        <w:t>est pas connu.</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Aucun droit de propriété ou d</w:t>
      </w:r>
      <w:r w:rsidR="008D0208">
        <w:rPr>
          <w:rFonts w:eastAsia="SimSun"/>
          <w:color w:val="auto"/>
          <w:spacing w:val="0"/>
          <w:sz w:val="22"/>
          <w:lang w:eastAsia="zh-CN"/>
        </w:rPr>
        <w:t>’</w:t>
      </w:r>
      <w:r w:rsidRPr="008F1189">
        <w:rPr>
          <w:rFonts w:eastAsia="SimSun"/>
          <w:color w:val="auto"/>
          <w:spacing w:val="0"/>
          <w:sz w:val="22"/>
          <w:lang w:eastAsia="zh-CN"/>
        </w:rPr>
        <w:t>auteur sur le contenu sous licence ne sera transféré au preneur de licence par la délivrance de la présente licence.</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Pour autant que le contenu sous licence soit uniquement utilisé conformément aux modalités et conditions prévues dans la présente licence, le preneur de licence ne saurait être tenu responsable des dommages, responsabilités et dépenses découlant de toute violation du droit d</w:t>
      </w:r>
      <w:r w:rsidR="008D0208">
        <w:rPr>
          <w:rFonts w:eastAsia="SimSun"/>
          <w:color w:val="auto"/>
          <w:spacing w:val="0"/>
          <w:sz w:val="22"/>
          <w:lang w:eastAsia="zh-CN"/>
        </w:rPr>
        <w:t>’</w:t>
      </w:r>
      <w:r w:rsidRPr="008F1189">
        <w:rPr>
          <w:rFonts w:eastAsia="SimSun"/>
          <w:color w:val="auto"/>
          <w:spacing w:val="0"/>
          <w:sz w:val="22"/>
          <w:lang w:eastAsia="zh-CN"/>
        </w:rPr>
        <w:t>auteur perpétrée par un tiers.</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proofErr w:type="gramStart"/>
      <w:r w:rsidRPr="008F1189">
        <w:rPr>
          <w:rFonts w:eastAsia="SimSun"/>
          <w:color w:val="auto"/>
          <w:spacing w:val="0"/>
          <w:sz w:val="22"/>
          <w:lang w:eastAsia="zh-CN"/>
        </w:rPr>
        <w:lastRenderedPageBreak/>
        <w:t>L</w:t>
      </w:r>
      <w:r w:rsidR="008D0208">
        <w:rPr>
          <w:rFonts w:eastAsia="SimSun"/>
          <w:color w:val="auto"/>
          <w:spacing w:val="0"/>
          <w:sz w:val="22"/>
          <w:lang w:eastAsia="zh-CN"/>
        </w:rPr>
        <w:t>’</w:t>
      </w:r>
      <w:r w:rsidRPr="008F1189">
        <w:rPr>
          <w:rFonts w:eastAsia="SimSun"/>
          <w:color w:val="auto"/>
          <w:spacing w:val="0"/>
          <w:sz w:val="22"/>
          <w:lang w:eastAsia="zh-CN"/>
        </w:rPr>
        <w:t>[</w:t>
      </w:r>
      <w:proofErr w:type="gramEnd"/>
      <w:r w:rsidRPr="008F1189">
        <w:rPr>
          <w:rFonts w:eastAsia="SimSun"/>
          <w:color w:val="auto"/>
          <w:spacing w:val="0"/>
          <w:sz w:val="22"/>
          <w:lang w:eastAsia="zh-CN"/>
        </w:rPr>
        <w:t>organisme compétent] ne pourra être tenu responsable des dommages, responsabilités et dépenses découlant de toute réclamation par un tiers, lorsque le preneur de licence aura agi en dehors des modalités et conditions prévues dans la présente licence ou lorsque la réclamation du tiers ne sera pas faite sur la base d</w:t>
      </w:r>
      <w:r w:rsidR="008D0208">
        <w:rPr>
          <w:rFonts w:eastAsia="SimSun"/>
          <w:color w:val="auto"/>
          <w:spacing w:val="0"/>
          <w:sz w:val="22"/>
          <w:lang w:eastAsia="zh-CN"/>
        </w:rPr>
        <w:t>’</w:t>
      </w:r>
      <w:r w:rsidRPr="008F1189">
        <w:rPr>
          <w:rFonts w:eastAsia="SimSun"/>
          <w:color w:val="auto"/>
          <w:spacing w:val="0"/>
          <w:sz w:val="22"/>
          <w:lang w:eastAsia="zh-CN"/>
        </w:rPr>
        <w:t>une violation du droit d</w:t>
      </w:r>
      <w:r w:rsidR="008D0208">
        <w:rPr>
          <w:rFonts w:eastAsia="SimSun"/>
          <w:color w:val="auto"/>
          <w:spacing w:val="0"/>
          <w:sz w:val="22"/>
          <w:lang w:eastAsia="zh-CN"/>
        </w:rPr>
        <w:t>’</w:t>
      </w:r>
      <w:r w:rsidRPr="008F1189">
        <w:rPr>
          <w:rFonts w:eastAsia="SimSun"/>
          <w:color w:val="auto"/>
          <w:spacing w:val="0"/>
          <w:sz w:val="22"/>
          <w:lang w:eastAsia="zh-CN"/>
        </w:rPr>
        <w:t>auteur.</w:t>
      </w:r>
    </w:p>
    <w:p w:rsidR="00A53A56" w:rsidRPr="005E1A39" w:rsidRDefault="008F1189" w:rsidP="003B20C4">
      <w:pPr>
        <w:widowControl/>
        <w:numPr>
          <w:ilvl w:val="0"/>
          <w:numId w:val="22"/>
        </w:numPr>
        <w:spacing w:before="0" w:after="220"/>
        <w:ind w:right="0"/>
        <w:jc w:val="left"/>
        <w:rPr>
          <w:rFonts w:eastAsia="SimSun"/>
          <w:color w:val="auto"/>
          <w:spacing w:val="0"/>
          <w:sz w:val="22"/>
          <w:lang w:eastAsia="zh-CN"/>
        </w:rPr>
      </w:pPr>
      <w:r w:rsidRPr="008F1189">
        <w:rPr>
          <w:rFonts w:eastAsia="SimSun"/>
          <w:color w:val="auto"/>
          <w:spacing w:val="0"/>
          <w:sz w:val="22"/>
          <w:lang w:eastAsia="zh-CN"/>
        </w:rPr>
        <w:t>Toute utilisation du contenu sous licence non expressément autorisée au titre de la présente licence pourra entraîner l</w:t>
      </w:r>
      <w:r w:rsidR="008D0208">
        <w:rPr>
          <w:rFonts w:eastAsia="SimSun"/>
          <w:color w:val="auto"/>
          <w:spacing w:val="0"/>
          <w:sz w:val="22"/>
          <w:lang w:eastAsia="zh-CN"/>
        </w:rPr>
        <w:t>’</w:t>
      </w:r>
      <w:r w:rsidRPr="008F1189">
        <w:rPr>
          <w:rFonts w:eastAsia="SimSun"/>
          <w:color w:val="auto"/>
          <w:spacing w:val="0"/>
          <w:sz w:val="22"/>
          <w:lang w:eastAsia="zh-CN"/>
        </w:rPr>
        <w:t>annulation, sans remboursement, de la licence par l</w:t>
      </w:r>
      <w:r w:rsidR="008D0208">
        <w:rPr>
          <w:rFonts w:eastAsia="SimSun"/>
          <w:color w:val="auto"/>
          <w:spacing w:val="0"/>
          <w:sz w:val="22"/>
          <w:lang w:eastAsia="zh-CN"/>
        </w:rPr>
        <w:t>’</w:t>
      </w:r>
      <w:r w:rsidRPr="008F1189">
        <w:rPr>
          <w:rFonts w:eastAsia="SimSun"/>
          <w:color w:val="auto"/>
          <w:spacing w:val="0"/>
          <w:sz w:val="22"/>
          <w:lang w:eastAsia="zh-CN"/>
        </w:rPr>
        <w:t>organisme compétent.</w:t>
      </w:r>
    </w:p>
    <w:p w:rsidR="00A53A56" w:rsidRPr="00825652" w:rsidRDefault="008F1189" w:rsidP="00825652">
      <w:pPr>
        <w:pStyle w:val="Heading3"/>
        <w:ind w:left="102" w:right="720" w:hanging="102"/>
        <w:jc w:val="left"/>
        <w:rPr>
          <w:sz w:val="22"/>
          <w:szCs w:val="22"/>
          <w:lang w:eastAsia="zh-CN"/>
        </w:rPr>
      </w:pPr>
      <w:r w:rsidRPr="00825652">
        <w:rPr>
          <w:sz w:val="22"/>
          <w:szCs w:val="22"/>
          <w:lang w:eastAsia="zh-CN"/>
        </w:rPr>
        <w:t>Définitions</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“Preneur de licence” : désigne la personne ou l</w:t>
      </w:r>
      <w:r w:rsidR="008D0208">
        <w:rPr>
          <w:rFonts w:eastAsia="SimSun"/>
          <w:color w:val="auto"/>
          <w:spacing w:val="0"/>
          <w:sz w:val="22"/>
          <w:lang w:eastAsia="zh-CN"/>
        </w:rPr>
        <w:t>’</w:t>
      </w:r>
      <w:r w:rsidRPr="008F1189">
        <w:rPr>
          <w:rFonts w:eastAsia="SimSun"/>
          <w:color w:val="auto"/>
          <w:spacing w:val="0"/>
          <w:sz w:val="22"/>
          <w:lang w:eastAsia="zh-CN"/>
        </w:rPr>
        <w:t>organisme défini comme tel dans la présente licence.</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“Contenu sous licence” : désigne le contenu visé au paragraphe 1) ci</w:t>
      </w:r>
      <w:r w:rsidR="00F70ABD">
        <w:rPr>
          <w:rFonts w:eastAsia="SimSun"/>
          <w:color w:val="auto"/>
          <w:spacing w:val="0"/>
          <w:sz w:val="22"/>
          <w:lang w:eastAsia="zh-CN"/>
        </w:rPr>
        <w:noBreakHyphen/>
      </w:r>
      <w:r w:rsidRPr="008F1189">
        <w:rPr>
          <w:rFonts w:eastAsia="SimSun"/>
          <w:color w:val="auto"/>
          <w:spacing w:val="0"/>
          <w:sz w:val="22"/>
          <w:lang w:eastAsia="zh-CN"/>
        </w:rPr>
        <w:t>dessus.</w:t>
      </w:r>
    </w:p>
    <w:p w:rsidR="00A53A56" w:rsidRPr="005E1A39" w:rsidRDefault="008F1189" w:rsidP="003B20C4">
      <w:pPr>
        <w:widowControl/>
        <w:spacing w:before="0" w:after="220"/>
        <w:ind w:left="0" w:right="0"/>
        <w:jc w:val="left"/>
        <w:rPr>
          <w:rFonts w:eastAsia="SimSun"/>
          <w:color w:val="auto"/>
          <w:spacing w:val="0"/>
          <w:sz w:val="22"/>
          <w:lang w:eastAsia="zh-CN"/>
        </w:rPr>
      </w:pPr>
      <w:r w:rsidRPr="008F1189">
        <w:rPr>
          <w:rFonts w:eastAsia="SimSun"/>
          <w:color w:val="auto"/>
          <w:spacing w:val="0"/>
          <w:sz w:val="22"/>
          <w:lang w:eastAsia="zh-CN"/>
        </w:rPr>
        <w:t>“Licence” fait référence au présent accord, y compris aux modalités et conditions qui y sont prévues.</w:t>
      </w:r>
    </w:p>
    <w:p w:rsidR="00A53A56" w:rsidRPr="005E1A39" w:rsidRDefault="00A53A56" w:rsidP="003B20C4">
      <w:pPr>
        <w:ind w:right="-1"/>
        <w:jc w:val="left"/>
        <w:rPr>
          <w:rFonts w:eastAsia="SimSun"/>
          <w:color w:val="auto"/>
          <w:spacing w:val="0"/>
          <w:sz w:val="22"/>
          <w:szCs w:val="22"/>
          <w:lang w:eastAsia="zh-CN"/>
        </w:rPr>
      </w:pPr>
    </w:p>
    <w:p w:rsidR="00A53A56" w:rsidRPr="005E1A39" w:rsidRDefault="00A53A56" w:rsidP="003B20C4">
      <w:pPr>
        <w:ind w:right="-1"/>
        <w:jc w:val="left"/>
        <w:rPr>
          <w:rFonts w:eastAsia="SimSun"/>
          <w:color w:val="auto"/>
          <w:spacing w:val="0"/>
          <w:sz w:val="22"/>
          <w:szCs w:val="22"/>
          <w:lang w:eastAsia="zh-CN"/>
        </w:rPr>
      </w:pPr>
    </w:p>
    <w:p w:rsidR="00A53A56" w:rsidRPr="005E1A39" w:rsidRDefault="00292950" w:rsidP="003B20C4">
      <w:pPr>
        <w:pStyle w:val="Endofdocument-Annex"/>
        <w:ind w:right="0"/>
        <w:jc w:val="left"/>
        <w:rPr>
          <w:sz w:val="22"/>
          <w:szCs w:val="22"/>
        </w:rPr>
      </w:pPr>
      <w:r w:rsidRPr="005E1A39">
        <w:rPr>
          <w:sz w:val="22"/>
          <w:szCs w:val="22"/>
        </w:rPr>
        <w:t>[</w:t>
      </w:r>
      <w:r w:rsidR="008F1189" w:rsidRPr="005E1A39">
        <w:rPr>
          <w:sz w:val="22"/>
          <w:szCs w:val="22"/>
        </w:rPr>
        <w:t>L</w:t>
      </w:r>
      <w:r w:rsidR="008D0208">
        <w:rPr>
          <w:sz w:val="22"/>
          <w:szCs w:val="22"/>
        </w:rPr>
        <w:t>’</w:t>
      </w:r>
      <w:r w:rsidR="008F1189" w:rsidRPr="005E1A39">
        <w:rPr>
          <w:sz w:val="22"/>
          <w:szCs w:val="22"/>
        </w:rPr>
        <w:t>appendice 3 suit</w:t>
      </w:r>
      <w:r w:rsidRPr="005E1A39">
        <w:rPr>
          <w:sz w:val="22"/>
          <w:szCs w:val="22"/>
        </w:rPr>
        <w:t>]</w:t>
      </w:r>
    </w:p>
    <w:p w:rsidR="003176D5" w:rsidRPr="005E1A39" w:rsidRDefault="003176D5" w:rsidP="003B20C4">
      <w:pPr>
        <w:pStyle w:val="Heading1"/>
        <w:ind w:left="0" w:right="-1"/>
        <w:jc w:val="left"/>
        <w:rPr>
          <w:sz w:val="22"/>
          <w:szCs w:val="22"/>
        </w:rPr>
        <w:sectPr w:rsidR="003176D5" w:rsidRPr="005E1A39" w:rsidSect="003176D5">
          <w:headerReference w:type="default" r:id="rId22"/>
          <w:headerReference w:type="first" r:id="rId23"/>
          <w:endnotePr>
            <w:numFmt w:val="decimal"/>
          </w:endnotePr>
          <w:pgSz w:w="11907" w:h="16840" w:code="9"/>
          <w:pgMar w:top="567" w:right="1134" w:bottom="1134" w:left="1418" w:header="510" w:footer="1021" w:gutter="0"/>
          <w:pgNumType w:start="8"/>
          <w:cols w:space="720"/>
          <w:titlePg/>
          <w:docGrid w:linePitch="299"/>
        </w:sectPr>
      </w:pPr>
    </w:p>
    <w:p w:rsidR="00A53A56" w:rsidRPr="00A636E8" w:rsidRDefault="001A7B4F" w:rsidP="00825652">
      <w:pPr>
        <w:pStyle w:val="Heading1"/>
        <w:ind w:hanging="101"/>
        <w:jc w:val="left"/>
        <w:rPr>
          <w:sz w:val="22"/>
          <w:szCs w:val="22"/>
        </w:rPr>
      </w:pPr>
      <w:r w:rsidRPr="00A636E8">
        <w:rPr>
          <w:caps w:val="0"/>
          <w:sz w:val="22"/>
          <w:szCs w:val="22"/>
        </w:rPr>
        <w:lastRenderedPageBreak/>
        <w:t>APPENDICE 3 : PROJET DE SCHÉMA POUR LES ŒUVRES ORPHELINES</w:t>
      </w:r>
    </w:p>
    <w:p w:rsidR="00A53A56" w:rsidRPr="005E1A39" w:rsidRDefault="00A53A56" w:rsidP="003B20C4">
      <w:pPr>
        <w:ind w:left="0" w:right="-1"/>
        <w:jc w:val="left"/>
      </w:pPr>
    </w:p>
    <w:p w:rsidR="00A53A56" w:rsidRPr="005E1A39" w:rsidRDefault="00A53A56" w:rsidP="003B20C4">
      <w:pPr>
        <w:ind w:left="0" w:right="-1"/>
        <w:jc w:val="left"/>
      </w:pPr>
    </w:p>
    <w:p w:rsidR="00A53A56" w:rsidRPr="005E1A39" w:rsidRDefault="006706FF" w:rsidP="003B20C4">
      <w:pPr>
        <w:pStyle w:val="Endofdocument-Annex"/>
        <w:ind w:right="0"/>
        <w:jc w:val="left"/>
        <w:rPr>
          <w:sz w:val="22"/>
          <w:szCs w:val="22"/>
        </w:rPr>
      </w:pPr>
      <w:r w:rsidRPr="005E1A39">
        <w:rPr>
          <w:sz w:val="22"/>
          <w:szCs w:val="22"/>
        </w:rPr>
        <w:t>[</w:t>
      </w:r>
      <w:r w:rsidR="008F1189" w:rsidRPr="005E1A39">
        <w:rPr>
          <w:sz w:val="22"/>
          <w:szCs w:val="22"/>
        </w:rPr>
        <w:t>Fin de l</w:t>
      </w:r>
      <w:r w:rsidR="008D0208">
        <w:rPr>
          <w:sz w:val="22"/>
          <w:szCs w:val="22"/>
        </w:rPr>
        <w:t>’</w:t>
      </w:r>
      <w:r w:rsidR="008F1189" w:rsidRPr="005E1A39">
        <w:rPr>
          <w:sz w:val="22"/>
          <w:szCs w:val="22"/>
        </w:rPr>
        <w:t>annexe et du document</w:t>
      </w:r>
      <w:r w:rsidRPr="005E1A39">
        <w:rPr>
          <w:sz w:val="22"/>
          <w:szCs w:val="22"/>
        </w:rPr>
        <w:t>]</w:t>
      </w:r>
      <w:r w:rsidR="001F7E4D" w:rsidRPr="005E1A39">
        <w:rPr>
          <w:noProof/>
          <w:lang w:val="en-US" w:eastAsia="zh-CN"/>
        </w:rPr>
        <w:drawing>
          <wp:anchor distT="79248" distB="127127" distL="211836" distR="220472" simplePos="0" relativeHeight="251657728" behindDoc="0" locked="0" layoutInCell="1" allowOverlap="1" wp14:anchorId="2C3C48B3" wp14:editId="1FBDBF5D">
            <wp:simplePos x="0" y="0"/>
            <wp:positionH relativeFrom="margin">
              <wp:posOffset>-230124</wp:posOffset>
            </wp:positionH>
            <wp:positionV relativeFrom="margin">
              <wp:posOffset>755523</wp:posOffset>
            </wp:positionV>
            <wp:extent cx="6338062" cy="6865620"/>
            <wp:effectExtent l="114300" t="95250" r="139065" b="16383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4" cstate="print"/>
                    <a:srcRect/>
                    <a:stretch>
                      <a:fillRect/>
                    </a:stretch>
                  </pic:blipFill>
                  <pic:spPr bwMode="auto">
                    <a:xfrm>
                      <a:off x="0" y="0"/>
                      <a:ext cx="6337935" cy="68656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9433E" w:rsidRPr="005E1A39" w:rsidRDefault="0079433E" w:rsidP="003B20C4">
      <w:pPr>
        <w:pStyle w:val="Endofdocument-Annex"/>
        <w:ind w:right="0"/>
        <w:jc w:val="left"/>
        <w:rPr>
          <w:sz w:val="22"/>
          <w:szCs w:val="22"/>
        </w:rPr>
      </w:pPr>
    </w:p>
    <w:sectPr w:rsidR="0079433E" w:rsidRPr="005E1A39" w:rsidSect="003176D5">
      <w:headerReference w:type="first" r:id="rId25"/>
      <w:endnotePr>
        <w:numFmt w:val="decimal"/>
      </w:endnotePr>
      <w:pgSz w:w="11907" w:h="16840" w:code="9"/>
      <w:pgMar w:top="567" w:right="1134" w:bottom="1134" w:left="1418" w:header="510" w:footer="1021" w:gutter="0"/>
      <w:pgNumType w:start="1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DB" w:rsidRDefault="00FA78DB">
      <w:r>
        <w:separator/>
      </w:r>
    </w:p>
  </w:endnote>
  <w:endnote w:type="continuationSeparator" w:id="0">
    <w:p w:rsidR="00FA78DB" w:rsidRDefault="00FA78DB" w:rsidP="003B38C1">
      <w:r>
        <w:separator/>
      </w:r>
    </w:p>
    <w:p w:rsidR="00FA78DB" w:rsidRPr="00DC1E03" w:rsidRDefault="00FA78DB" w:rsidP="003B38C1">
      <w:pPr>
        <w:spacing w:after="60"/>
        <w:rPr>
          <w:sz w:val="17"/>
          <w:lang w:val="en-US"/>
        </w:rPr>
      </w:pPr>
      <w:r w:rsidRPr="00DC1E03">
        <w:rPr>
          <w:sz w:val="17"/>
          <w:lang w:val="en-US"/>
        </w:rPr>
        <w:t>[Endnote continued from previous page]</w:t>
      </w:r>
    </w:p>
  </w:endnote>
  <w:endnote w:type="continuationNotice" w:id="1">
    <w:p w:rsidR="00FA78DB" w:rsidRPr="00DC1E03" w:rsidRDefault="00FA78DB" w:rsidP="003B38C1">
      <w:pPr>
        <w:spacing w:before="60"/>
        <w:jc w:val="right"/>
        <w:rPr>
          <w:sz w:val="17"/>
          <w:szCs w:val="17"/>
          <w:lang w:val="en-US"/>
        </w:rPr>
      </w:pPr>
      <w:r w:rsidRPr="00DC1E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08" w:rsidRDefault="008D0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DB" w:rsidRDefault="00FA78DB">
      <w:r>
        <w:separator/>
      </w:r>
    </w:p>
  </w:footnote>
  <w:footnote w:type="continuationSeparator" w:id="0">
    <w:p w:rsidR="00FA78DB" w:rsidRDefault="00FA78DB" w:rsidP="008B60B2">
      <w:r>
        <w:separator/>
      </w:r>
    </w:p>
    <w:p w:rsidR="00FA78DB" w:rsidRPr="00DC1E03" w:rsidRDefault="00FA78DB" w:rsidP="008B60B2">
      <w:pPr>
        <w:spacing w:after="60"/>
        <w:rPr>
          <w:sz w:val="17"/>
          <w:szCs w:val="17"/>
          <w:lang w:val="en-US"/>
        </w:rPr>
      </w:pPr>
      <w:r w:rsidRPr="00DC1E03">
        <w:rPr>
          <w:sz w:val="17"/>
          <w:szCs w:val="17"/>
          <w:lang w:val="en-US"/>
        </w:rPr>
        <w:t>[Footnote continued from previous page]</w:t>
      </w:r>
    </w:p>
  </w:footnote>
  <w:footnote w:type="continuationNotice" w:id="1">
    <w:p w:rsidR="00FA78DB" w:rsidRPr="00DC1E03" w:rsidRDefault="00FA78DB" w:rsidP="008B60B2">
      <w:pPr>
        <w:spacing w:before="60"/>
        <w:jc w:val="right"/>
        <w:rPr>
          <w:sz w:val="17"/>
          <w:szCs w:val="17"/>
          <w:lang w:val="en-US"/>
        </w:rPr>
      </w:pPr>
      <w:r w:rsidRPr="00DC1E03">
        <w:rPr>
          <w:sz w:val="17"/>
          <w:szCs w:val="17"/>
          <w:lang w:val="en-US"/>
        </w:rPr>
        <w:t>[Footnote continued on next page]</w:t>
      </w:r>
    </w:p>
  </w:footnote>
  <w:footnote w:id="2">
    <w:p w:rsidR="00FA78DB" w:rsidRPr="00F70ABD" w:rsidRDefault="00FA78DB" w:rsidP="003D5144">
      <w:pPr>
        <w:pStyle w:val="FootnoteText"/>
        <w:rPr>
          <w:color w:val="auto"/>
          <w:sz w:val="20"/>
          <w:lang w:val="en-GB"/>
        </w:rPr>
      </w:pPr>
      <w:r w:rsidRPr="003D5144">
        <w:rPr>
          <w:rStyle w:val="FootnoteReference"/>
          <w:sz w:val="20"/>
        </w:rPr>
        <w:footnoteRef/>
      </w:r>
      <w:r w:rsidRPr="003D5144">
        <w:rPr>
          <w:sz w:val="20"/>
        </w:rPr>
        <w:t xml:space="preserve"> </w:t>
      </w:r>
      <w:r w:rsidRPr="003D5144">
        <w:rPr>
          <w:sz w:val="20"/>
        </w:rPr>
        <w:tab/>
      </w:r>
      <w:hyperlink r:id="rId1" w:history="1">
        <w:r w:rsidRPr="00A636E8">
          <w:rPr>
            <w:rStyle w:val="Hyperlink"/>
          </w:rPr>
          <w:t>http://www.legislation.gov.uk/ukpga/2013/24/contents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Default="00FA78DB" w:rsidP="00032DB8">
    <w:pPr>
      <w:ind w:left="102" w:right="720"/>
      <w:contextualSpacing/>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737EA4">
    <w:pPr>
      <w:ind w:left="102" w:right="-1"/>
      <w:contextualSpacing/>
      <w:jc w:val="right"/>
      <w:rPr>
        <w:sz w:val="22"/>
        <w:szCs w:val="22"/>
      </w:rPr>
    </w:pPr>
    <w:r w:rsidRPr="008F17ED">
      <w:rPr>
        <w:sz w:val="22"/>
        <w:szCs w:val="22"/>
      </w:rPr>
      <w:t>CWS/4/3</w:t>
    </w:r>
  </w:p>
  <w:p w:rsidR="00FA78DB" w:rsidRPr="008F17ED" w:rsidRDefault="00FA78DB" w:rsidP="00737EA4">
    <w:pPr>
      <w:ind w:left="102" w:right="-1"/>
      <w:contextualSpacing/>
      <w:jc w:val="right"/>
      <w:rPr>
        <w:sz w:val="22"/>
        <w:szCs w:val="22"/>
      </w:rPr>
    </w:pPr>
    <w:r>
      <w:rPr>
        <w:sz w:val="22"/>
        <w:szCs w:val="22"/>
      </w:rPr>
      <w:t>ANNEXE</w:t>
    </w:r>
  </w:p>
  <w:p w:rsidR="00FA78DB" w:rsidRPr="005C2981" w:rsidRDefault="00FA78DB" w:rsidP="00737EA4">
    <w:pPr>
      <w:ind w:left="102" w:right="-1"/>
      <w:contextualSpacing/>
      <w:jc w:val="right"/>
      <w:rPr>
        <w:sz w:val="22"/>
        <w:szCs w:val="22"/>
      </w:rPr>
    </w:pPr>
  </w:p>
  <w:p w:rsidR="00FA78DB" w:rsidRPr="00950921" w:rsidRDefault="00FA78DB" w:rsidP="00737EA4">
    <w:pP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1D08DA">
    <w:pPr>
      <w:ind w:left="102" w:right="-1"/>
      <w:contextualSpacing/>
      <w:jc w:val="right"/>
      <w:rPr>
        <w:sz w:val="22"/>
        <w:szCs w:val="22"/>
      </w:rPr>
    </w:pPr>
    <w:r w:rsidRPr="008F17ED">
      <w:rPr>
        <w:sz w:val="22"/>
        <w:szCs w:val="22"/>
      </w:rPr>
      <w:t>CWS/4/3</w:t>
    </w:r>
  </w:p>
  <w:p w:rsidR="00FA78DB" w:rsidRDefault="00FA78DB" w:rsidP="001D08DA">
    <w:pPr>
      <w:ind w:left="102" w:right="-1"/>
      <w:contextualSpacing/>
      <w:jc w:val="right"/>
      <w:rPr>
        <w:sz w:val="22"/>
        <w:szCs w:val="22"/>
      </w:rPr>
    </w:pPr>
    <w:r w:rsidRPr="008F17ED">
      <w:rPr>
        <w:sz w:val="22"/>
        <w:szCs w:val="22"/>
      </w:rPr>
      <w:t>Annex</w:t>
    </w:r>
    <w:r>
      <w:rPr>
        <w:sz w:val="22"/>
        <w:szCs w:val="22"/>
      </w:rPr>
      <w:t>e</w:t>
    </w:r>
    <w:r w:rsidRPr="008F17ED">
      <w:rPr>
        <w:sz w:val="22"/>
        <w:szCs w:val="22"/>
      </w:rPr>
      <w:t>,</w:t>
    </w:r>
    <w:r>
      <w:rPr>
        <w:sz w:val="22"/>
        <w:szCs w:val="22"/>
      </w:rPr>
      <w:t xml:space="preserve"> Appendice 1</w:t>
    </w:r>
  </w:p>
  <w:p w:rsidR="00FA78DB" w:rsidRPr="008F17ED" w:rsidRDefault="00FA78DB" w:rsidP="001D08DA">
    <w:pPr>
      <w:ind w:left="102" w:right="-1"/>
      <w:contextualSpacing/>
      <w:jc w:val="right"/>
      <w:rPr>
        <w:sz w:val="22"/>
        <w:szCs w:val="22"/>
      </w:rPr>
    </w:pPr>
    <w:proofErr w:type="gramStart"/>
    <w:r w:rsidRPr="008F17ED">
      <w:rPr>
        <w:sz w:val="22"/>
        <w:szCs w:val="22"/>
      </w:rPr>
      <w:t>page</w:t>
    </w:r>
    <w:proofErr w:type="gramEnd"/>
    <w:r w:rsidRPr="008F17ED">
      <w:rPr>
        <w:sz w:val="22"/>
        <w:szCs w:val="22"/>
      </w:rPr>
      <w:t xml:space="preserve"> </w:t>
    </w:r>
    <w:r w:rsidRPr="008F17ED">
      <w:rPr>
        <w:sz w:val="22"/>
        <w:szCs w:val="22"/>
      </w:rPr>
      <w:fldChar w:fldCharType="begin"/>
    </w:r>
    <w:r w:rsidRPr="008F17ED">
      <w:rPr>
        <w:sz w:val="22"/>
        <w:szCs w:val="22"/>
      </w:rPr>
      <w:instrText xml:space="preserve"> PAGE  \* MERGEFORMAT </w:instrText>
    </w:r>
    <w:r w:rsidRPr="008F17ED">
      <w:rPr>
        <w:sz w:val="22"/>
        <w:szCs w:val="22"/>
      </w:rPr>
      <w:fldChar w:fldCharType="separate"/>
    </w:r>
    <w:r w:rsidR="00D7065B">
      <w:rPr>
        <w:noProof/>
        <w:sz w:val="22"/>
        <w:szCs w:val="22"/>
      </w:rPr>
      <w:t>3</w:t>
    </w:r>
    <w:r w:rsidRPr="008F17ED">
      <w:rPr>
        <w:sz w:val="22"/>
        <w:szCs w:val="22"/>
      </w:rPr>
      <w:fldChar w:fldCharType="end"/>
    </w:r>
  </w:p>
  <w:p w:rsidR="00FA78DB" w:rsidRDefault="00FA78DB" w:rsidP="00032DB8">
    <w:pPr>
      <w:ind w:left="102" w:right="720"/>
      <w:contextualSpacing/>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032DB8">
    <w:pPr>
      <w:ind w:left="102" w:right="-1"/>
      <w:contextualSpacing/>
      <w:jc w:val="right"/>
      <w:rPr>
        <w:sz w:val="22"/>
        <w:szCs w:val="22"/>
      </w:rPr>
    </w:pPr>
    <w:r w:rsidRPr="008F17ED">
      <w:rPr>
        <w:sz w:val="22"/>
        <w:szCs w:val="22"/>
      </w:rPr>
      <w:t>CWS/4/3</w:t>
    </w:r>
  </w:p>
  <w:p w:rsidR="00FA78DB" w:rsidRPr="008F17ED" w:rsidRDefault="00FA78DB" w:rsidP="008F17ED">
    <w:pPr>
      <w:ind w:left="102" w:right="-1"/>
      <w:contextualSpacing/>
      <w:jc w:val="right"/>
      <w:rPr>
        <w:sz w:val="22"/>
        <w:szCs w:val="22"/>
      </w:rPr>
    </w:pPr>
    <w:r>
      <w:rPr>
        <w:sz w:val="22"/>
        <w:szCs w:val="22"/>
      </w:rPr>
      <w:t>ANNEXE, APPENDICE 1</w:t>
    </w:r>
  </w:p>
  <w:p w:rsidR="00FA78DB" w:rsidRPr="008F17ED" w:rsidRDefault="00FA78DB" w:rsidP="005C2981">
    <w:pPr>
      <w:ind w:left="102" w:right="-1"/>
      <w:contextualSpacing/>
      <w:jc w:val="right"/>
      <w:rPr>
        <w:sz w:val="22"/>
        <w:szCs w:val="22"/>
      </w:rPr>
    </w:pPr>
    <w:proofErr w:type="gramStart"/>
    <w:r w:rsidRPr="008F17ED">
      <w:rPr>
        <w:sz w:val="22"/>
        <w:szCs w:val="22"/>
      </w:rPr>
      <w:t>page</w:t>
    </w:r>
    <w:proofErr w:type="gramEnd"/>
    <w:r w:rsidRPr="008F17ED">
      <w:rPr>
        <w:sz w:val="22"/>
        <w:szCs w:val="22"/>
      </w:rPr>
      <w:t xml:space="preserve"> </w:t>
    </w:r>
    <w:r w:rsidRPr="008F17ED">
      <w:rPr>
        <w:sz w:val="22"/>
        <w:szCs w:val="22"/>
      </w:rPr>
      <w:fldChar w:fldCharType="begin"/>
    </w:r>
    <w:r w:rsidRPr="008F17ED">
      <w:rPr>
        <w:sz w:val="22"/>
        <w:szCs w:val="22"/>
      </w:rPr>
      <w:instrText xml:space="preserve"> PAGE  \* MERGEFORMAT </w:instrText>
    </w:r>
    <w:r w:rsidRPr="008F17ED">
      <w:rPr>
        <w:sz w:val="22"/>
        <w:szCs w:val="22"/>
      </w:rPr>
      <w:fldChar w:fldCharType="separate"/>
    </w:r>
    <w:r w:rsidR="00D7065B">
      <w:rPr>
        <w:noProof/>
        <w:sz w:val="22"/>
        <w:szCs w:val="22"/>
      </w:rPr>
      <w:t>2</w:t>
    </w:r>
    <w:r w:rsidRPr="008F17ED">
      <w:rPr>
        <w:sz w:val="22"/>
        <w:szCs w:val="22"/>
      </w:rPr>
      <w:fldChar w:fldCharType="end"/>
    </w:r>
  </w:p>
  <w:p w:rsidR="00FA78DB" w:rsidRPr="005C2981" w:rsidRDefault="00FA78DB" w:rsidP="005C2981">
    <w:pPr>
      <w:ind w:left="102" w:right="-1"/>
      <w:contextualSpacing/>
      <w:jc w:val="right"/>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8F17ED">
    <w:pPr>
      <w:ind w:left="102" w:right="-1"/>
      <w:contextualSpacing/>
      <w:jc w:val="right"/>
      <w:rPr>
        <w:sz w:val="22"/>
        <w:szCs w:val="22"/>
      </w:rPr>
    </w:pPr>
    <w:r w:rsidRPr="008F17ED">
      <w:rPr>
        <w:sz w:val="22"/>
        <w:szCs w:val="22"/>
      </w:rPr>
      <w:t>CWS/4/3</w:t>
    </w:r>
  </w:p>
  <w:p w:rsidR="00FA78DB" w:rsidRDefault="00FA78DB" w:rsidP="00032DB8">
    <w:pPr>
      <w:ind w:left="102" w:right="-1"/>
      <w:contextualSpacing/>
      <w:jc w:val="right"/>
      <w:rPr>
        <w:sz w:val="22"/>
        <w:szCs w:val="22"/>
      </w:rPr>
    </w:pPr>
    <w:r w:rsidRPr="008F17ED">
      <w:rPr>
        <w:sz w:val="22"/>
        <w:szCs w:val="22"/>
      </w:rPr>
      <w:t>Annex</w:t>
    </w:r>
    <w:r>
      <w:rPr>
        <w:sz w:val="22"/>
        <w:szCs w:val="22"/>
      </w:rPr>
      <w:t>e</w:t>
    </w:r>
    <w:r w:rsidRPr="008F17ED">
      <w:rPr>
        <w:sz w:val="22"/>
        <w:szCs w:val="22"/>
      </w:rPr>
      <w:t>,</w:t>
    </w:r>
    <w:r>
      <w:rPr>
        <w:sz w:val="22"/>
        <w:szCs w:val="22"/>
      </w:rPr>
      <w:t xml:space="preserve"> Appendice 2</w:t>
    </w:r>
  </w:p>
  <w:p w:rsidR="00FA78DB" w:rsidRPr="008F17ED" w:rsidRDefault="00FA78DB" w:rsidP="00032DB8">
    <w:pPr>
      <w:ind w:left="102" w:right="-1"/>
      <w:contextualSpacing/>
      <w:jc w:val="right"/>
      <w:rPr>
        <w:sz w:val="22"/>
        <w:szCs w:val="22"/>
      </w:rPr>
    </w:pPr>
    <w:proofErr w:type="gramStart"/>
    <w:r w:rsidRPr="008F17ED">
      <w:rPr>
        <w:sz w:val="22"/>
        <w:szCs w:val="22"/>
      </w:rPr>
      <w:t>page</w:t>
    </w:r>
    <w:proofErr w:type="gramEnd"/>
    <w:r w:rsidRPr="008F17ED">
      <w:rPr>
        <w:sz w:val="22"/>
        <w:szCs w:val="22"/>
      </w:rPr>
      <w:t xml:space="preserve"> </w:t>
    </w:r>
    <w:r w:rsidRPr="008F17ED">
      <w:rPr>
        <w:sz w:val="22"/>
        <w:szCs w:val="22"/>
      </w:rPr>
      <w:fldChar w:fldCharType="begin"/>
    </w:r>
    <w:r w:rsidRPr="008F17ED">
      <w:rPr>
        <w:sz w:val="22"/>
        <w:szCs w:val="22"/>
      </w:rPr>
      <w:instrText xml:space="preserve"> PAGE  \* MERGEFORMAT </w:instrText>
    </w:r>
    <w:r w:rsidRPr="008F17ED">
      <w:rPr>
        <w:sz w:val="22"/>
        <w:szCs w:val="22"/>
      </w:rPr>
      <w:fldChar w:fldCharType="separate"/>
    </w:r>
    <w:r w:rsidR="00D7065B">
      <w:rPr>
        <w:noProof/>
        <w:sz w:val="22"/>
        <w:szCs w:val="22"/>
      </w:rPr>
      <w:t>9</w:t>
    </w:r>
    <w:r w:rsidRPr="008F17ED">
      <w:rPr>
        <w:sz w:val="22"/>
        <w:szCs w:val="22"/>
      </w:rPr>
      <w:fldChar w:fldCharType="end"/>
    </w:r>
  </w:p>
  <w:p w:rsidR="00FA78DB" w:rsidRDefault="00FA78DB" w:rsidP="00032DB8">
    <w:pPr>
      <w:ind w:left="102" w:right="720"/>
      <w:contextualSpacing/>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032DB8">
    <w:pPr>
      <w:ind w:left="102" w:right="-1"/>
      <w:contextualSpacing/>
      <w:jc w:val="right"/>
      <w:rPr>
        <w:sz w:val="22"/>
        <w:szCs w:val="22"/>
      </w:rPr>
    </w:pPr>
    <w:r w:rsidRPr="008F17ED">
      <w:rPr>
        <w:sz w:val="22"/>
        <w:szCs w:val="22"/>
      </w:rPr>
      <w:t>CWS/4/3</w:t>
    </w:r>
  </w:p>
  <w:p w:rsidR="00FA78DB" w:rsidRPr="008F17ED" w:rsidRDefault="00FA78DB" w:rsidP="008F17ED">
    <w:pPr>
      <w:ind w:left="102" w:right="-1"/>
      <w:contextualSpacing/>
      <w:jc w:val="right"/>
      <w:rPr>
        <w:sz w:val="22"/>
        <w:szCs w:val="22"/>
      </w:rPr>
    </w:pPr>
    <w:r>
      <w:rPr>
        <w:sz w:val="22"/>
        <w:szCs w:val="22"/>
      </w:rPr>
      <w:t>ANNEXE, APPENDICE 2</w:t>
    </w:r>
  </w:p>
  <w:p w:rsidR="00FA78DB" w:rsidRPr="008F17ED" w:rsidRDefault="00FA78DB" w:rsidP="005C2981">
    <w:pPr>
      <w:ind w:left="102" w:right="-1"/>
      <w:contextualSpacing/>
      <w:jc w:val="right"/>
      <w:rPr>
        <w:sz w:val="22"/>
        <w:szCs w:val="22"/>
      </w:rPr>
    </w:pPr>
    <w:proofErr w:type="gramStart"/>
    <w:r w:rsidRPr="008F17ED">
      <w:rPr>
        <w:sz w:val="22"/>
        <w:szCs w:val="22"/>
      </w:rPr>
      <w:t>page</w:t>
    </w:r>
    <w:proofErr w:type="gramEnd"/>
    <w:r w:rsidRPr="008F17ED">
      <w:rPr>
        <w:sz w:val="22"/>
        <w:szCs w:val="22"/>
      </w:rPr>
      <w:t xml:space="preserve"> </w:t>
    </w:r>
    <w:r w:rsidRPr="008F17ED">
      <w:rPr>
        <w:sz w:val="22"/>
        <w:szCs w:val="22"/>
      </w:rPr>
      <w:fldChar w:fldCharType="begin"/>
    </w:r>
    <w:r w:rsidRPr="008F17ED">
      <w:rPr>
        <w:sz w:val="22"/>
        <w:szCs w:val="22"/>
      </w:rPr>
      <w:instrText xml:space="preserve"> PAGE  \* MERGEFORMAT </w:instrText>
    </w:r>
    <w:r w:rsidRPr="008F17ED">
      <w:rPr>
        <w:sz w:val="22"/>
        <w:szCs w:val="22"/>
      </w:rPr>
      <w:fldChar w:fldCharType="separate"/>
    </w:r>
    <w:r w:rsidR="00D7065B">
      <w:rPr>
        <w:noProof/>
        <w:sz w:val="22"/>
        <w:szCs w:val="22"/>
      </w:rPr>
      <w:t>8</w:t>
    </w:r>
    <w:r w:rsidRPr="008F17ED">
      <w:rPr>
        <w:sz w:val="22"/>
        <w:szCs w:val="22"/>
      </w:rPr>
      <w:fldChar w:fldCharType="end"/>
    </w:r>
  </w:p>
  <w:p w:rsidR="00FA78DB" w:rsidRPr="005C2981" w:rsidRDefault="00FA78DB" w:rsidP="005C2981">
    <w:pPr>
      <w:ind w:left="102" w:right="-1"/>
      <w:contextualSpacing/>
      <w:jc w:val="right"/>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DB" w:rsidRPr="008F17ED" w:rsidRDefault="00FA78DB" w:rsidP="00032DB8">
    <w:pPr>
      <w:ind w:left="102" w:right="-1"/>
      <w:contextualSpacing/>
      <w:jc w:val="right"/>
      <w:rPr>
        <w:sz w:val="22"/>
        <w:szCs w:val="22"/>
      </w:rPr>
    </w:pPr>
    <w:r w:rsidRPr="008F17ED">
      <w:rPr>
        <w:sz w:val="22"/>
        <w:szCs w:val="22"/>
      </w:rPr>
      <w:t>CWS/4/3</w:t>
    </w:r>
  </w:p>
  <w:p w:rsidR="00FA78DB" w:rsidRPr="008F17ED" w:rsidRDefault="00FA78DB" w:rsidP="008F17ED">
    <w:pPr>
      <w:ind w:left="102" w:right="-1"/>
      <w:contextualSpacing/>
      <w:jc w:val="right"/>
      <w:rPr>
        <w:sz w:val="22"/>
        <w:szCs w:val="22"/>
      </w:rPr>
    </w:pPr>
    <w:r>
      <w:rPr>
        <w:sz w:val="22"/>
        <w:szCs w:val="22"/>
      </w:rPr>
      <w:t>ANNEXE, APPENDICE 3</w:t>
    </w:r>
  </w:p>
  <w:p w:rsidR="00FA78DB" w:rsidRPr="008F17ED" w:rsidRDefault="00FA78DB" w:rsidP="005C2981">
    <w:pPr>
      <w:ind w:left="102" w:right="-1"/>
      <w:contextualSpacing/>
      <w:jc w:val="right"/>
      <w:rPr>
        <w:sz w:val="22"/>
        <w:szCs w:val="22"/>
      </w:rPr>
    </w:pPr>
    <w:proofErr w:type="gramStart"/>
    <w:r w:rsidRPr="008F17ED">
      <w:rPr>
        <w:sz w:val="22"/>
        <w:szCs w:val="22"/>
      </w:rPr>
      <w:t>page</w:t>
    </w:r>
    <w:proofErr w:type="gramEnd"/>
    <w:r w:rsidRPr="008F17ED">
      <w:rPr>
        <w:sz w:val="22"/>
        <w:szCs w:val="22"/>
      </w:rPr>
      <w:t xml:space="preserve"> </w:t>
    </w:r>
    <w:r w:rsidRPr="008F17ED">
      <w:rPr>
        <w:sz w:val="22"/>
        <w:szCs w:val="22"/>
      </w:rPr>
      <w:fldChar w:fldCharType="begin"/>
    </w:r>
    <w:r w:rsidRPr="008F17ED">
      <w:rPr>
        <w:sz w:val="22"/>
        <w:szCs w:val="22"/>
      </w:rPr>
      <w:instrText xml:space="preserve"> PAGE  \* MERGEFORMAT </w:instrText>
    </w:r>
    <w:r w:rsidRPr="008F17ED">
      <w:rPr>
        <w:sz w:val="22"/>
        <w:szCs w:val="22"/>
      </w:rPr>
      <w:fldChar w:fldCharType="separate"/>
    </w:r>
    <w:r w:rsidR="00D7065B">
      <w:rPr>
        <w:noProof/>
        <w:sz w:val="22"/>
        <w:szCs w:val="22"/>
      </w:rPr>
      <w:t>10</w:t>
    </w:r>
    <w:r w:rsidRPr="008F17ED">
      <w:rPr>
        <w:sz w:val="22"/>
        <w:szCs w:val="22"/>
      </w:rPr>
      <w:fldChar w:fldCharType="end"/>
    </w:r>
  </w:p>
  <w:p w:rsidR="00FA78DB" w:rsidRPr="005C2981" w:rsidRDefault="00FA78DB" w:rsidP="005C2981">
    <w:pPr>
      <w:ind w:left="102" w:right="-1"/>
      <w:contextualSpacing/>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CC0E0E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9F7D7C"/>
    <w:multiLevelType w:val="hybridMultilevel"/>
    <w:tmpl w:val="8FF2DB90"/>
    <w:lvl w:ilvl="0" w:tplc="39DADAE2">
      <w:start w:val="1"/>
      <w:numFmt w:val="decimal"/>
      <w:lvlText w:val="%1)"/>
      <w:lvlJc w:val="left"/>
      <w:pPr>
        <w:tabs>
          <w:tab w:val="num" w:pos="567"/>
        </w:tabs>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B2476B"/>
    <w:multiLevelType w:val="hybridMultilevel"/>
    <w:tmpl w:val="37006F16"/>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A657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D5D752C"/>
    <w:multiLevelType w:val="hybridMultilevel"/>
    <w:tmpl w:val="D32A90CE"/>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8">
    <w:nsid w:val="421F5F59"/>
    <w:multiLevelType w:val="hybridMultilevel"/>
    <w:tmpl w:val="63901D62"/>
    <w:lvl w:ilvl="0" w:tplc="6C881AE0">
      <w:numFmt w:val="bullet"/>
      <w:lvlText w:val="•"/>
      <w:lvlJc w:val="left"/>
      <w:pPr>
        <w:ind w:left="461" w:hanging="360"/>
      </w:pPr>
      <w:rPr>
        <w:rFonts w:ascii="Arial" w:eastAsia="Arial" w:hAnsi="Arial" w:cs="Arial" w:hint="default"/>
      </w:rPr>
    </w:lvl>
    <w:lvl w:ilvl="1" w:tplc="08090003" w:tentative="1">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5F4D50"/>
    <w:multiLevelType w:val="hybridMultilevel"/>
    <w:tmpl w:val="113A2974"/>
    <w:lvl w:ilvl="0" w:tplc="392C9A4C">
      <w:start w:val="1"/>
      <w:numFmt w:val="lowerLetter"/>
      <w:lvlText w:val="(%1)"/>
      <w:lvlJc w:val="left"/>
      <w:pPr>
        <w:tabs>
          <w:tab w:val="num" w:pos="720"/>
        </w:tabs>
        <w:ind w:left="720" w:hanging="360"/>
      </w:pPr>
      <w:rPr>
        <w:rFonts w:hint="default"/>
      </w:rPr>
    </w:lvl>
    <w:lvl w:ilvl="1" w:tplc="2B467DAC">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16482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FCB644E"/>
    <w:multiLevelType w:val="hybridMultilevel"/>
    <w:tmpl w:val="A0B23C9C"/>
    <w:lvl w:ilvl="0" w:tplc="341458F6">
      <w:numFmt w:val="bullet"/>
      <w:lvlText w:val="•"/>
      <w:lvlJc w:val="left"/>
      <w:pPr>
        <w:ind w:left="562" w:hanging="360"/>
      </w:pPr>
      <w:rPr>
        <w:rFonts w:ascii="Arial" w:eastAsia="Arial" w:hAnsi="Arial" w:cs="Arial" w:hint="default"/>
        <w:color w:val="231F20"/>
        <w:w w:val="142"/>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14">
    <w:nsid w:val="52512FB9"/>
    <w:multiLevelType w:val="hybridMultilevel"/>
    <w:tmpl w:val="378A2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B23915"/>
    <w:multiLevelType w:val="hybridMultilevel"/>
    <w:tmpl w:val="31226EE0"/>
    <w:lvl w:ilvl="0" w:tplc="0809000F">
      <w:start w:val="1"/>
      <w:numFmt w:val="decimal"/>
      <w:lvlText w:val="%1."/>
      <w:lvlJc w:val="left"/>
      <w:pPr>
        <w:ind w:left="1319" w:hanging="360"/>
      </w:p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16">
    <w:nsid w:val="640A29DF"/>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57E3910"/>
    <w:multiLevelType w:val="multilevel"/>
    <w:tmpl w:val="C960DA6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69802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C3A18BC"/>
    <w:multiLevelType w:val="multilevel"/>
    <w:tmpl w:val="463863C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F467E7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7"/>
  </w:num>
  <w:num w:numId="8">
    <w:abstractNumId w:val="4"/>
  </w:num>
  <w:num w:numId="9">
    <w:abstractNumId w:val="8"/>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6"/>
  </w:num>
  <w:num w:numId="12">
    <w:abstractNumId w:val="19"/>
  </w:num>
  <w:num w:numId="13">
    <w:abstractNumId w:val="20"/>
  </w:num>
  <w:num w:numId="14">
    <w:abstractNumId w:val="17"/>
  </w:num>
  <w:num w:numId="15">
    <w:abstractNumId w:val="12"/>
  </w:num>
  <w:num w:numId="16">
    <w:abstractNumId w:val="10"/>
  </w:num>
  <w:num w:numId="17">
    <w:abstractNumId w:val="15"/>
  </w:num>
  <w:num w:numId="18">
    <w:abstractNumId w:val="18"/>
  </w:num>
  <w:num w:numId="19">
    <w:abstractNumId w:val="6"/>
  </w:num>
  <w:num w:numId="20">
    <w:abstractNumId w:val="14"/>
  </w:num>
  <w:num w:numId="21">
    <w:abstractNumId w:val="13"/>
  </w:num>
  <w:num w:numId="22">
    <w:abstractNumId w:val="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Patents\Meetings"/>
    <w:docVar w:name="TextBaseURL" w:val="empty"/>
    <w:docVar w:name="UILng" w:val="en"/>
  </w:docVars>
  <w:rsids>
    <w:rsidRoot w:val="00A213A2"/>
    <w:rsid w:val="00006861"/>
    <w:rsid w:val="00014AD9"/>
    <w:rsid w:val="00032B14"/>
    <w:rsid w:val="00032DB8"/>
    <w:rsid w:val="00043CAA"/>
    <w:rsid w:val="000453DE"/>
    <w:rsid w:val="00074E9E"/>
    <w:rsid w:val="00075432"/>
    <w:rsid w:val="00076D20"/>
    <w:rsid w:val="00092E89"/>
    <w:rsid w:val="000968ED"/>
    <w:rsid w:val="000B2B1B"/>
    <w:rsid w:val="000B4511"/>
    <w:rsid w:val="000B75E0"/>
    <w:rsid w:val="000C1E93"/>
    <w:rsid w:val="000C5ECF"/>
    <w:rsid w:val="000D5D8D"/>
    <w:rsid w:val="000E19DC"/>
    <w:rsid w:val="000E2853"/>
    <w:rsid w:val="000E4077"/>
    <w:rsid w:val="000E45FE"/>
    <w:rsid w:val="000F5E56"/>
    <w:rsid w:val="0010792A"/>
    <w:rsid w:val="001129D1"/>
    <w:rsid w:val="001317E1"/>
    <w:rsid w:val="001362EE"/>
    <w:rsid w:val="00161A1E"/>
    <w:rsid w:val="001742CF"/>
    <w:rsid w:val="00174FA0"/>
    <w:rsid w:val="001832A6"/>
    <w:rsid w:val="00183AC1"/>
    <w:rsid w:val="001A0F92"/>
    <w:rsid w:val="001A7852"/>
    <w:rsid w:val="001A7B4F"/>
    <w:rsid w:val="001A7E43"/>
    <w:rsid w:val="001B48AF"/>
    <w:rsid w:val="001B62D0"/>
    <w:rsid w:val="001D02EE"/>
    <w:rsid w:val="001D08DA"/>
    <w:rsid w:val="001F7E4D"/>
    <w:rsid w:val="00206FA3"/>
    <w:rsid w:val="00216360"/>
    <w:rsid w:val="00230D89"/>
    <w:rsid w:val="00251B81"/>
    <w:rsid w:val="00252909"/>
    <w:rsid w:val="002634C4"/>
    <w:rsid w:val="00275676"/>
    <w:rsid w:val="002810A8"/>
    <w:rsid w:val="00287375"/>
    <w:rsid w:val="002928D3"/>
    <w:rsid w:val="00292950"/>
    <w:rsid w:val="00297171"/>
    <w:rsid w:val="002A6129"/>
    <w:rsid w:val="002D0B9F"/>
    <w:rsid w:val="002F0ADB"/>
    <w:rsid w:val="002F1FE6"/>
    <w:rsid w:val="002F4E68"/>
    <w:rsid w:val="00306EAF"/>
    <w:rsid w:val="0031021C"/>
    <w:rsid w:val="00312F7F"/>
    <w:rsid w:val="00316A99"/>
    <w:rsid w:val="003176D5"/>
    <w:rsid w:val="003228B7"/>
    <w:rsid w:val="00326931"/>
    <w:rsid w:val="003306F8"/>
    <w:rsid w:val="003318A2"/>
    <w:rsid w:val="00334D94"/>
    <w:rsid w:val="003403BF"/>
    <w:rsid w:val="00343CCC"/>
    <w:rsid w:val="003565DA"/>
    <w:rsid w:val="00357474"/>
    <w:rsid w:val="0035791A"/>
    <w:rsid w:val="00357BD9"/>
    <w:rsid w:val="00357F52"/>
    <w:rsid w:val="0036640C"/>
    <w:rsid w:val="003673CF"/>
    <w:rsid w:val="003827D3"/>
    <w:rsid w:val="00383E36"/>
    <w:rsid w:val="003845C1"/>
    <w:rsid w:val="00391230"/>
    <w:rsid w:val="003A3492"/>
    <w:rsid w:val="003A6F89"/>
    <w:rsid w:val="003B08A6"/>
    <w:rsid w:val="003B20C4"/>
    <w:rsid w:val="003B38C1"/>
    <w:rsid w:val="003B429A"/>
    <w:rsid w:val="003D1984"/>
    <w:rsid w:val="003D5144"/>
    <w:rsid w:val="003D6E92"/>
    <w:rsid w:val="003E5173"/>
    <w:rsid w:val="003E55C3"/>
    <w:rsid w:val="003F0217"/>
    <w:rsid w:val="003F0C2D"/>
    <w:rsid w:val="003F21E5"/>
    <w:rsid w:val="00400174"/>
    <w:rsid w:val="00423E3E"/>
    <w:rsid w:val="00427AF4"/>
    <w:rsid w:val="0043380D"/>
    <w:rsid w:val="00433C15"/>
    <w:rsid w:val="00434864"/>
    <w:rsid w:val="004350E8"/>
    <w:rsid w:val="0043521E"/>
    <w:rsid w:val="004400E2"/>
    <w:rsid w:val="004647DA"/>
    <w:rsid w:val="00474062"/>
    <w:rsid w:val="004750A0"/>
    <w:rsid w:val="00476536"/>
    <w:rsid w:val="00477D6B"/>
    <w:rsid w:val="00496E98"/>
    <w:rsid w:val="004A0409"/>
    <w:rsid w:val="004A5843"/>
    <w:rsid w:val="004C04BD"/>
    <w:rsid w:val="004C6A2F"/>
    <w:rsid w:val="004D46C9"/>
    <w:rsid w:val="005028C7"/>
    <w:rsid w:val="005069C6"/>
    <w:rsid w:val="0051071D"/>
    <w:rsid w:val="00521233"/>
    <w:rsid w:val="0053057A"/>
    <w:rsid w:val="00544427"/>
    <w:rsid w:val="00555751"/>
    <w:rsid w:val="00560A29"/>
    <w:rsid w:val="00561130"/>
    <w:rsid w:val="005642E5"/>
    <w:rsid w:val="00571D75"/>
    <w:rsid w:val="00573325"/>
    <w:rsid w:val="00583B1A"/>
    <w:rsid w:val="005B5382"/>
    <w:rsid w:val="005C2981"/>
    <w:rsid w:val="005D477A"/>
    <w:rsid w:val="005E1A39"/>
    <w:rsid w:val="00605827"/>
    <w:rsid w:val="006075E3"/>
    <w:rsid w:val="006350D8"/>
    <w:rsid w:val="00646050"/>
    <w:rsid w:val="00651A82"/>
    <w:rsid w:val="0066354F"/>
    <w:rsid w:val="006706FF"/>
    <w:rsid w:val="006713CA"/>
    <w:rsid w:val="0067597D"/>
    <w:rsid w:val="00676C5C"/>
    <w:rsid w:val="006C7CF1"/>
    <w:rsid w:val="006E39F3"/>
    <w:rsid w:val="006F479A"/>
    <w:rsid w:val="0070048E"/>
    <w:rsid w:val="007058FB"/>
    <w:rsid w:val="00724335"/>
    <w:rsid w:val="00737EA4"/>
    <w:rsid w:val="007676FC"/>
    <w:rsid w:val="00775E04"/>
    <w:rsid w:val="007764BB"/>
    <w:rsid w:val="00785334"/>
    <w:rsid w:val="00793D25"/>
    <w:rsid w:val="0079433E"/>
    <w:rsid w:val="007A183E"/>
    <w:rsid w:val="007B6A58"/>
    <w:rsid w:val="007B766A"/>
    <w:rsid w:val="007D1613"/>
    <w:rsid w:val="007D5C56"/>
    <w:rsid w:val="007E12F9"/>
    <w:rsid w:val="00825652"/>
    <w:rsid w:val="00825B32"/>
    <w:rsid w:val="00841DF0"/>
    <w:rsid w:val="00844140"/>
    <w:rsid w:val="0086673B"/>
    <w:rsid w:val="00871328"/>
    <w:rsid w:val="008762B2"/>
    <w:rsid w:val="0087783B"/>
    <w:rsid w:val="008A7C56"/>
    <w:rsid w:val="008B2CC1"/>
    <w:rsid w:val="008B60B2"/>
    <w:rsid w:val="008C7A1F"/>
    <w:rsid w:val="008C7CFD"/>
    <w:rsid w:val="008D0208"/>
    <w:rsid w:val="008D222B"/>
    <w:rsid w:val="008E7D38"/>
    <w:rsid w:val="008F1189"/>
    <w:rsid w:val="008F17ED"/>
    <w:rsid w:val="008F740C"/>
    <w:rsid w:val="0090731E"/>
    <w:rsid w:val="00916EE2"/>
    <w:rsid w:val="00921FA6"/>
    <w:rsid w:val="00927798"/>
    <w:rsid w:val="0093299C"/>
    <w:rsid w:val="00932F63"/>
    <w:rsid w:val="0093304F"/>
    <w:rsid w:val="00952EED"/>
    <w:rsid w:val="00953087"/>
    <w:rsid w:val="009567DC"/>
    <w:rsid w:val="00965559"/>
    <w:rsid w:val="00966A22"/>
    <w:rsid w:val="0096722F"/>
    <w:rsid w:val="00980843"/>
    <w:rsid w:val="009816DE"/>
    <w:rsid w:val="00981E21"/>
    <w:rsid w:val="009A1390"/>
    <w:rsid w:val="009A6847"/>
    <w:rsid w:val="009B11B9"/>
    <w:rsid w:val="009B4A76"/>
    <w:rsid w:val="009E2791"/>
    <w:rsid w:val="009E3F6F"/>
    <w:rsid w:val="009F499F"/>
    <w:rsid w:val="009F4C8B"/>
    <w:rsid w:val="00A213A2"/>
    <w:rsid w:val="00A42C2D"/>
    <w:rsid w:val="00A42DAF"/>
    <w:rsid w:val="00A44F07"/>
    <w:rsid w:val="00A45BD8"/>
    <w:rsid w:val="00A50F17"/>
    <w:rsid w:val="00A53A56"/>
    <w:rsid w:val="00A636E8"/>
    <w:rsid w:val="00A65D37"/>
    <w:rsid w:val="00A65F3C"/>
    <w:rsid w:val="00A71257"/>
    <w:rsid w:val="00A75EDF"/>
    <w:rsid w:val="00A80341"/>
    <w:rsid w:val="00A85B8E"/>
    <w:rsid w:val="00AA1840"/>
    <w:rsid w:val="00AA1BB8"/>
    <w:rsid w:val="00AA2731"/>
    <w:rsid w:val="00AC205C"/>
    <w:rsid w:val="00AD2D1C"/>
    <w:rsid w:val="00AE5350"/>
    <w:rsid w:val="00AE6881"/>
    <w:rsid w:val="00AF1654"/>
    <w:rsid w:val="00AF7E18"/>
    <w:rsid w:val="00B01E60"/>
    <w:rsid w:val="00B05A69"/>
    <w:rsid w:val="00B123E4"/>
    <w:rsid w:val="00B164FE"/>
    <w:rsid w:val="00B455E5"/>
    <w:rsid w:val="00B547DF"/>
    <w:rsid w:val="00B55A76"/>
    <w:rsid w:val="00B90169"/>
    <w:rsid w:val="00B92430"/>
    <w:rsid w:val="00B9734B"/>
    <w:rsid w:val="00BB74B8"/>
    <w:rsid w:val="00BF0D86"/>
    <w:rsid w:val="00C000D2"/>
    <w:rsid w:val="00C0137C"/>
    <w:rsid w:val="00C03AD5"/>
    <w:rsid w:val="00C11BFE"/>
    <w:rsid w:val="00C27BE7"/>
    <w:rsid w:val="00C44558"/>
    <w:rsid w:val="00C70610"/>
    <w:rsid w:val="00C805BF"/>
    <w:rsid w:val="00C94629"/>
    <w:rsid w:val="00C97218"/>
    <w:rsid w:val="00CA4481"/>
    <w:rsid w:val="00CA6A5A"/>
    <w:rsid w:val="00CB4E39"/>
    <w:rsid w:val="00CD28E0"/>
    <w:rsid w:val="00CD2917"/>
    <w:rsid w:val="00D030AC"/>
    <w:rsid w:val="00D049EF"/>
    <w:rsid w:val="00D24B88"/>
    <w:rsid w:val="00D3154A"/>
    <w:rsid w:val="00D34574"/>
    <w:rsid w:val="00D3517B"/>
    <w:rsid w:val="00D404D5"/>
    <w:rsid w:val="00D443CB"/>
    <w:rsid w:val="00D45252"/>
    <w:rsid w:val="00D5400B"/>
    <w:rsid w:val="00D5573C"/>
    <w:rsid w:val="00D7065B"/>
    <w:rsid w:val="00D71B4D"/>
    <w:rsid w:val="00D90619"/>
    <w:rsid w:val="00D92F44"/>
    <w:rsid w:val="00D932A4"/>
    <w:rsid w:val="00D93D55"/>
    <w:rsid w:val="00D975CD"/>
    <w:rsid w:val="00DA259E"/>
    <w:rsid w:val="00DA6E06"/>
    <w:rsid w:val="00DA767D"/>
    <w:rsid w:val="00DC1E03"/>
    <w:rsid w:val="00DD0E29"/>
    <w:rsid w:val="00DD78D4"/>
    <w:rsid w:val="00DF3177"/>
    <w:rsid w:val="00DF5E4F"/>
    <w:rsid w:val="00E01295"/>
    <w:rsid w:val="00E041E8"/>
    <w:rsid w:val="00E2184B"/>
    <w:rsid w:val="00E247EA"/>
    <w:rsid w:val="00E24BDF"/>
    <w:rsid w:val="00E25AD7"/>
    <w:rsid w:val="00E30889"/>
    <w:rsid w:val="00E335FE"/>
    <w:rsid w:val="00E356C5"/>
    <w:rsid w:val="00E35ABE"/>
    <w:rsid w:val="00E5021F"/>
    <w:rsid w:val="00E54431"/>
    <w:rsid w:val="00E54F2A"/>
    <w:rsid w:val="00E77E76"/>
    <w:rsid w:val="00E808BC"/>
    <w:rsid w:val="00EA2165"/>
    <w:rsid w:val="00EB5A77"/>
    <w:rsid w:val="00EC0CB7"/>
    <w:rsid w:val="00EC463B"/>
    <w:rsid w:val="00EC4E49"/>
    <w:rsid w:val="00ED77FB"/>
    <w:rsid w:val="00F00F47"/>
    <w:rsid w:val="00F021A6"/>
    <w:rsid w:val="00F1451B"/>
    <w:rsid w:val="00F150B7"/>
    <w:rsid w:val="00F34043"/>
    <w:rsid w:val="00F50BA0"/>
    <w:rsid w:val="00F61B37"/>
    <w:rsid w:val="00F66152"/>
    <w:rsid w:val="00F70ABD"/>
    <w:rsid w:val="00F7771A"/>
    <w:rsid w:val="00F826EE"/>
    <w:rsid w:val="00F9537B"/>
    <w:rsid w:val="00FA78DB"/>
    <w:rsid w:val="00FF3F7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21C"/>
    <w:pPr>
      <w:widowControl w:val="0"/>
      <w:spacing w:before="120" w:after="120"/>
      <w:ind w:left="101" w:right="722"/>
      <w:jc w:val="both"/>
    </w:pPr>
    <w:rPr>
      <w:rFonts w:ascii="Arial" w:eastAsia="Arial" w:hAnsi="Arial" w:cs="Arial"/>
      <w:color w:val="231F20"/>
      <w:spacing w:val="-2"/>
      <w:lang w:val="fr-FR"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021C"/>
    <w:pPr>
      <w:keepNext/>
      <w:widowControl/>
      <w:spacing w:before="240" w:after="60"/>
      <w:ind w:left="0" w:right="0"/>
      <w:outlineLvl w:val="1"/>
    </w:pPr>
    <w:rPr>
      <w:rFonts w:eastAsia="SimSun"/>
      <w:bCs/>
      <w:iCs/>
      <w:caps/>
      <w:color w:val="auto"/>
      <w:spacing w:val="0"/>
      <w:sz w:val="22"/>
      <w:szCs w:val="28"/>
      <w:lang w:eastAsia="zh-CN"/>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2Char">
    <w:name w:val="Heading 2 Char"/>
    <w:link w:val="Heading2"/>
    <w:rsid w:val="0079433E"/>
    <w:rPr>
      <w:rFonts w:ascii="Arial" w:eastAsia="SimSun" w:hAnsi="Arial" w:cs="Arial"/>
      <w:bCs/>
      <w:iCs/>
      <w:caps/>
      <w:sz w:val="22"/>
      <w:szCs w:val="2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3B429A"/>
    <w:pPr>
      <w:numPr>
        <w:numId w:val="6"/>
      </w:numPr>
    </w:pPr>
    <w:rPr>
      <w:sz w:val="22"/>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44140"/>
    <w:pPr>
      <w:widowControl/>
      <w:spacing w:after="0"/>
      <w:ind w:left="720" w:right="0"/>
      <w:contextualSpacing/>
    </w:pPr>
    <w:rPr>
      <w:rFonts w:eastAsia="SimSun"/>
      <w:color w:val="auto"/>
      <w:spacing w:val="0"/>
      <w:sz w:val="22"/>
      <w:lang w:eastAsia="zh-CN"/>
    </w:rPr>
  </w:style>
  <w:style w:type="character" w:customStyle="1" w:styleId="FootnoteTextChar">
    <w:name w:val="Footnote Text Char"/>
    <w:link w:val="FootnoteText"/>
    <w:uiPriority w:val="99"/>
    <w:semiHidden/>
    <w:rsid w:val="0079433E"/>
    <w:rPr>
      <w:rFonts w:ascii="Arial" w:eastAsia="SimSun" w:hAnsi="Arial" w:cs="Arial"/>
      <w:sz w:val="18"/>
      <w:lang w:eastAsia="zh-CN"/>
    </w:rPr>
  </w:style>
  <w:style w:type="character" w:styleId="FootnoteReference">
    <w:name w:val="footnote reference"/>
    <w:uiPriority w:val="99"/>
    <w:unhideWhenUsed/>
    <w:rsid w:val="0079433E"/>
    <w:rPr>
      <w:vertAlign w:val="superscript"/>
    </w:rPr>
  </w:style>
  <w:style w:type="character" w:styleId="Hyperlink">
    <w:name w:val="Hyperlink"/>
    <w:rsid w:val="001A7852"/>
    <w:rPr>
      <w:color w:val="0000FF"/>
      <w:u w:val="single"/>
    </w:rPr>
  </w:style>
  <w:style w:type="paragraph" w:customStyle="1" w:styleId="Endofdocument">
    <w:name w:val="End of document"/>
    <w:basedOn w:val="Normal"/>
    <w:rsid w:val="00032B14"/>
    <w:pPr>
      <w:widowControl/>
      <w:spacing w:before="0" w:after="0" w:line="260" w:lineRule="atLeast"/>
      <w:ind w:left="5534" w:right="0"/>
      <w:jc w:val="left"/>
    </w:pPr>
    <w:rPr>
      <w:rFonts w:eastAsia="Batang" w:cs="Times New Roman"/>
      <w:color w:val="auto"/>
      <w:spacing w:val="0"/>
    </w:rPr>
  </w:style>
  <w:style w:type="character" w:customStyle="1" w:styleId="ONUMEChar">
    <w:name w:val="ONUM E Char"/>
    <w:link w:val="ONUME"/>
    <w:rsid w:val="00292950"/>
    <w:rPr>
      <w:rFonts w:ascii="Arial" w:eastAsia="Arial" w:hAnsi="Arial" w:cs="Arial"/>
      <w:color w:val="231F20"/>
      <w:spacing w:val="-2"/>
    </w:rPr>
  </w:style>
  <w:style w:type="character" w:customStyle="1" w:styleId="BodyTextChar">
    <w:name w:val="Body Text Char"/>
    <w:link w:val="BodyText"/>
    <w:rsid w:val="00496E98"/>
    <w:rPr>
      <w:rFonts w:ascii="Arial" w:eastAsia="Arial" w:hAnsi="Arial" w:cs="Arial"/>
      <w:color w:val="231F20"/>
      <w:spacing w:val="-2"/>
    </w:rPr>
  </w:style>
  <w:style w:type="paragraph" w:styleId="BalloonText">
    <w:name w:val="Balloon Text"/>
    <w:basedOn w:val="Normal"/>
    <w:link w:val="BalloonTextChar"/>
    <w:semiHidden/>
    <w:rsid w:val="00C97218"/>
    <w:pPr>
      <w:widowControl/>
      <w:spacing w:after="0"/>
      <w:ind w:left="0" w:right="0"/>
    </w:pPr>
    <w:rPr>
      <w:rFonts w:ascii="Tahoma" w:eastAsia="SimSun" w:hAnsi="Tahoma" w:cs="Tahoma"/>
      <w:color w:val="auto"/>
      <w:spacing w:val="0"/>
      <w:sz w:val="16"/>
      <w:szCs w:val="16"/>
      <w:lang w:eastAsia="zh-CN"/>
    </w:rPr>
  </w:style>
  <w:style w:type="character" w:customStyle="1" w:styleId="BalloonTextChar">
    <w:name w:val="Balloon Text Char"/>
    <w:link w:val="BalloonText"/>
    <w:semiHidden/>
    <w:rsid w:val="00496E98"/>
    <w:rPr>
      <w:rFonts w:ascii="Tahoma" w:eastAsia="SimSun" w:hAnsi="Tahoma" w:cs="Tahoma"/>
      <w:sz w:val="16"/>
      <w:szCs w:val="16"/>
      <w:lang w:eastAsia="zh-CN"/>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link w:val="CommentSubjectChar"/>
    <w:semiHidden/>
    <w:rsid w:val="00C97218"/>
    <w:pPr>
      <w:widowControl/>
      <w:spacing w:after="0"/>
      <w:ind w:left="0" w:right="0"/>
    </w:pPr>
    <w:rPr>
      <w:rFonts w:eastAsia="SimSun"/>
      <w:b/>
      <w:bCs/>
      <w:color w:val="auto"/>
      <w:spacing w:val="0"/>
      <w:sz w:val="20"/>
      <w:lang w:eastAsia="zh-CN"/>
    </w:rPr>
  </w:style>
  <w:style w:type="character" w:customStyle="1" w:styleId="CommentTextChar">
    <w:name w:val="Comment Text Char"/>
    <w:link w:val="CommentText"/>
    <w:semiHidden/>
    <w:rsid w:val="00496E98"/>
    <w:rPr>
      <w:rFonts w:ascii="Arial" w:eastAsia="Arial" w:hAnsi="Arial" w:cs="Arial"/>
      <w:color w:val="231F20"/>
      <w:spacing w:val="-2"/>
      <w:sz w:val="18"/>
    </w:rPr>
  </w:style>
  <w:style w:type="character" w:customStyle="1" w:styleId="CommentSubjectChar">
    <w:name w:val="Comment Subject Char"/>
    <w:link w:val="CommentSubject"/>
    <w:semiHidden/>
    <w:rsid w:val="00496E98"/>
    <w:rPr>
      <w:rFonts w:ascii="Arial" w:eastAsia="SimSun" w:hAnsi="Arial" w:cs="Arial"/>
      <w:b/>
      <w:bCs/>
      <w:color w:val="231F20"/>
      <w:spacing w:val="-2"/>
      <w:sz w:val="18"/>
      <w:lang w:eastAsia="zh-CN"/>
    </w:rPr>
  </w:style>
  <w:style w:type="paragraph" w:styleId="DocumentMap">
    <w:name w:val="Document Map"/>
    <w:basedOn w:val="Normal"/>
    <w:link w:val="DocumentMapChar"/>
    <w:semiHidden/>
    <w:rsid w:val="00306EAF"/>
    <w:pPr>
      <w:widowControl/>
      <w:shd w:val="clear" w:color="auto" w:fill="000080"/>
      <w:spacing w:after="0"/>
      <w:ind w:left="0" w:right="0"/>
    </w:pPr>
    <w:rPr>
      <w:rFonts w:ascii="Tahoma" w:eastAsia="SimSun" w:hAnsi="Tahoma" w:cs="Tahoma"/>
      <w:color w:val="auto"/>
      <w:spacing w:val="0"/>
      <w:sz w:val="22"/>
      <w:lang w:eastAsia="zh-CN"/>
    </w:rPr>
  </w:style>
  <w:style w:type="character" w:customStyle="1" w:styleId="DocumentMapChar">
    <w:name w:val="Document Map Char"/>
    <w:link w:val="DocumentMap"/>
    <w:semiHidden/>
    <w:rsid w:val="00496E98"/>
    <w:rPr>
      <w:rFonts w:ascii="Tahoma" w:eastAsia="SimSun" w:hAnsi="Tahoma" w:cs="Tahoma"/>
      <w:sz w:val="22"/>
      <w:shd w:val="clear" w:color="auto" w:fill="000080"/>
      <w:lang w:eastAsia="zh-CN"/>
    </w:rPr>
  </w:style>
  <w:style w:type="character" w:customStyle="1" w:styleId="HeaderChar">
    <w:name w:val="Header Char"/>
    <w:link w:val="Header"/>
    <w:uiPriority w:val="99"/>
    <w:rsid w:val="00496E98"/>
    <w:rPr>
      <w:rFonts w:ascii="Arial" w:eastAsia="Arial" w:hAnsi="Arial" w:cs="Arial"/>
      <w:color w:val="231F20"/>
      <w:spacing w:val="-2"/>
    </w:rPr>
  </w:style>
  <w:style w:type="character" w:customStyle="1" w:styleId="FooterChar">
    <w:name w:val="Footer Char"/>
    <w:link w:val="Footer"/>
    <w:uiPriority w:val="99"/>
    <w:rsid w:val="00496E98"/>
    <w:rPr>
      <w:rFonts w:ascii="Arial" w:eastAsia="Arial" w:hAnsi="Arial" w:cs="Arial"/>
      <w:color w:val="231F20"/>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21C"/>
    <w:pPr>
      <w:widowControl w:val="0"/>
      <w:spacing w:before="120" w:after="120"/>
      <w:ind w:left="101" w:right="722"/>
      <w:jc w:val="both"/>
    </w:pPr>
    <w:rPr>
      <w:rFonts w:ascii="Arial" w:eastAsia="Arial" w:hAnsi="Arial" w:cs="Arial"/>
      <w:color w:val="231F20"/>
      <w:spacing w:val="-2"/>
      <w:lang w:val="fr-FR"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021C"/>
    <w:pPr>
      <w:keepNext/>
      <w:widowControl/>
      <w:spacing w:before="240" w:after="60"/>
      <w:ind w:left="0" w:right="0"/>
      <w:outlineLvl w:val="1"/>
    </w:pPr>
    <w:rPr>
      <w:rFonts w:eastAsia="SimSun"/>
      <w:bCs/>
      <w:iCs/>
      <w:caps/>
      <w:color w:val="auto"/>
      <w:spacing w:val="0"/>
      <w:sz w:val="22"/>
      <w:szCs w:val="28"/>
      <w:lang w:eastAsia="zh-CN"/>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2Char">
    <w:name w:val="Heading 2 Char"/>
    <w:link w:val="Heading2"/>
    <w:rsid w:val="0079433E"/>
    <w:rPr>
      <w:rFonts w:ascii="Arial" w:eastAsia="SimSun" w:hAnsi="Arial" w:cs="Arial"/>
      <w:bCs/>
      <w:iCs/>
      <w:caps/>
      <w:sz w:val="22"/>
      <w:szCs w:val="2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3B429A"/>
    <w:pPr>
      <w:numPr>
        <w:numId w:val="6"/>
      </w:numPr>
    </w:pPr>
    <w:rPr>
      <w:sz w:val="22"/>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44140"/>
    <w:pPr>
      <w:widowControl/>
      <w:spacing w:after="0"/>
      <w:ind w:left="720" w:right="0"/>
      <w:contextualSpacing/>
    </w:pPr>
    <w:rPr>
      <w:rFonts w:eastAsia="SimSun"/>
      <w:color w:val="auto"/>
      <w:spacing w:val="0"/>
      <w:sz w:val="22"/>
      <w:lang w:eastAsia="zh-CN"/>
    </w:rPr>
  </w:style>
  <w:style w:type="character" w:customStyle="1" w:styleId="FootnoteTextChar">
    <w:name w:val="Footnote Text Char"/>
    <w:link w:val="FootnoteText"/>
    <w:uiPriority w:val="99"/>
    <w:semiHidden/>
    <w:rsid w:val="0079433E"/>
    <w:rPr>
      <w:rFonts w:ascii="Arial" w:eastAsia="SimSun" w:hAnsi="Arial" w:cs="Arial"/>
      <w:sz w:val="18"/>
      <w:lang w:eastAsia="zh-CN"/>
    </w:rPr>
  </w:style>
  <w:style w:type="character" w:styleId="FootnoteReference">
    <w:name w:val="footnote reference"/>
    <w:uiPriority w:val="99"/>
    <w:unhideWhenUsed/>
    <w:rsid w:val="0079433E"/>
    <w:rPr>
      <w:vertAlign w:val="superscript"/>
    </w:rPr>
  </w:style>
  <w:style w:type="character" w:styleId="Hyperlink">
    <w:name w:val="Hyperlink"/>
    <w:rsid w:val="001A7852"/>
    <w:rPr>
      <w:color w:val="0000FF"/>
      <w:u w:val="single"/>
    </w:rPr>
  </w:style>
  <w:style w:type="paragraph" w:customStyle="1" w:styleId="Endofdocument">
    <w:name w:val="End of document"/>
    <w:basedOn w:val="Normal"/>
    <w:rsid w:val="00032B14"/>
    <w:pPr>
      <w:widowControl/>
      <w:spacing w:before="0" w:after="0" w:line="260" w:lineRule="atLeast"/>
      <w:ind w:left="5534" w:right="0"/>
      <w:jc w:val="left"/>
    </w:pPr>
    <w:rPr>
      <w:rFonts w:eastAsia="Batang" w:cs="Times New Roman"/>
      <w:color w:val="auto"/>
      <w:spacing w:val="0"/>
    </w:rPr>
  </w:style>
  <w:style w:type="character" w:customStyle="1" w:styleId="ONUMEChar">
    <w:name w:val="ONUM E Char"/>
    <w:link w:val="ONUME"/>
    <w:rsid w:val="00292950"/>
    <w:rPr>
      <w:rFonts w:ascii="Arial" w:eastAsia="Arial" w:hAnsi="Arial" w:cs="Arial"/>
      <w:color w:val="231F20"/>
      <w:spacing w:val="-2"/>
    </w:rPr>
  </w:style>
  <w:style w:type="character" w:customStyle="1" w:styleId="BodyTextChar">
    <w:name w:val="Body Text Char"/>
    <w:link w:val="BodyText"/>
    <w:rsid w:val="00496E98"/>
    <w:rPr>
      <w:rFonts w:ascii="Arial" w:eastAsia="Arial" w:hAnsi="Arial" w:cs="Arial"/>
      <w:color w:val="231F20"/>
      <w:spacing w:val="-2"/>
    </w:rPr>
  </w:style>
  <w:style w:type="paragraph" w:styleId="BalloonText">
    <w:name w:val="Balloon Text"/>
    <w:basedOn w:val="Normal"/>
    <w:link w:val="BalloonTextChar"/>
    <w:semiHidden/>
    <w:rsid w:val="00C97218"/>
    <w:pPr>
      <w:widowControl/>
      <w:spacing w:after="0"/>
      <w:ind w:left="0" w:right="0"/>
    </w:pPr>
    <w:rPr>
      <w:rFonts w:ascii="Tahoma" w:eastAsia="SimSun" w:hAnsi="Tahoma" w:cs="Tahoma"/>
      <w:color w:val="auto"/>
      <w:spacing w:val="0"/>
      <w:sz w:val="16"/>
      <w:szCs w:val="16"/>
      <w:lang w:eastAsia="zh-CN"/>
    </w:rPr>
  </w:style>
  <w:style w:type="character" w:customStyle="1" w:styleId="BalloonTextChar">
    <w:name w:val="Balloon Text Char"/>
    <w:link w:val="BalloonText"/>
    <w:semiHidden/>
    <w:rsid w:val="00496E98"/>
    <w:rPr>
      <w:rFonts w:ascii="Tahoma" w:eastAsia="SimSun" w:hAnsi="Tahoma" w:cs="Tahoma"/>
      <w:sz w:val="16"/>
      <w:szCs w:val="16"/>
      <w:lang w:eastAsia="zh-CN"/>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link w:val="CommentSubjectChar"/>
    <w:semiHidden/>
    <w:rsid w:val="00C97218"/>
    <w:pPr>
      <w:widowControl/>
      <w:spacing w:after="0"/>
      <w:ind w:left="0" w:right="0"/>
    </w:pPr>
    <w:rPr>
      <w:rFonts w:eastAsia="SimSun"/>
      <w:b/>
      <w:bCs/>
      <w:color w:val="auto"/>
      <w:spacing w:val="0"/>
      <w:sz w:val="20"/>
      <w:lang w:eastAsia="zh-CN"/>
    </w:rPr>
  </w:style>
  <w:style w:type="character" w:customStyle="1" w:styleId="CommentTextChar">
    <w:name w:val="Comment Text Char"/>
    <w:link w:val="CommentText"/>
    <w:semiHidden/>
    <w:rsid w:val="00496E98"/>
    <w:rPr>
      <w:rFonts w:ascii="Arial" w:eastAsia="Arial" w:hAnsi="Arial" w:cs="Arial"/>
      <w:color w:val="231F20"/>
      <w:spacing w:val="-2"/>
      <w:sz w:val="18"/>
    </w:rPr>
  </w:style>
  <w:style w:type="character" w:customStyle="1" w:styleId="CommentSubjectChar">
    <w:name w:val="Comment Subject Char"/>
    <w:link w:val="CommentSubject"/>
    <w:semiHidden/>
    <w:rsid w:val="00496E98"/>
    <w:rPr>
      <w:rFonts w:ascii="Arial" w:eastAsia="SimSun" w:hAnsi="Arial" w:cs="Arial"/>
      <w:b/>
      <w:bCs/>
      <w:color w:val="231F20"/>
      <w:spacing w:val="-2"/>
      <w:sz w:val="18"/>
      <w:lang w:eastAsia="zh-CN"/>
    </w:rPr>
  </w:style>
  <w:style w:type="paragraph" w:styleId="DocumentMap">
    <w:name w:val="Document Map"/>
    <w:basedOn w:val="Normal"/>
    <w:link w:val="DocumentMapChar"/>
    <w:semiHidden/>
    <w:rsid w:val="00306EAF"/>
    <w:pPr>
      <w:widowControl/>
      <w:shd w:val="clear" w:color="auto" w:fill="000080"/>
      <w:spacing w:after="0"/>
      <w:ind w:left="0" w:right="0"/>
    </w:pPr>
    <w:rPr>
      <w:rFonts w:ascii="Tahoma" w:eastAsia="SimSun" w:hAnsi="Tahoma" w:cs="Tahoma"/>
      <w:color w:val="auto"/>
      <w:spacing w:val="0"/>
      <w:sz w:val="22"/>
      <w:lang w:eastAsia="zh-CN"/>
    </w:rPr>
  </w:style>
  <w:style w:type="character" w:customStyle="1" w:styleId="DocumentMapChar">
    <w:name w:val="Document Map Char"/>
    <w:link w:val="DocumentMap"/>
    <w:semiHidden/>
    <w:rsid w:val="00496E98"/>
    <w:rPr>
      <w:rFonts w:ascii="Tahoma" w:eastAsia="SimSun" w:hAnsi="Tahoma" w:cs="Tahoma"/>
      <w:sz w:val="22"/>
      <w:shd w:val="clear" w:color="auto" w:fill="000080"/>
      <w:lang w:eastAsia="zh-CN"/>
    </w:rPr>
  </w:style>
  <w:style w:type="character" w:customStyle="1" w:styleId="HeaderChar">
    <w:name w:val="Header Char"/>
    <w:link w:val="Header"/>
    <w:uiPriority w:val="99"/>
    <w:rsid w:val="00496E98"/>
    <w:rPr>
      <w:rFonts w:ascii="Arial" w:eastAsia="Arial" w:hAnsi="Arial" w:cs="Arial"/>
      <w:color w:val="231F20"/>
      <w:spacing w:val="-2"/>
    </w:rPr>
  </w:style>
  <w:style w:type="character" w:customStyle="1" w:styleId="FooterChar">
    <w:name w:val="Footer Char"/>
    <w:link w:val="Footer"/>
    <w:uiPriority w:val="99"/>
    <w:rsid w:val="00496E98"/>
    <w:rPr>
      <w:rFonts w:ascii="Arial" w:eastAsia="Arial" w:hAnsi="Arial" w:cs="Arial"/>
      <w:color w:val="231F2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3/24/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 EA Basic 1" ma:contentTypeID="0x0101007996F5A04005DC4D9DE78FA699F2C3BD00E1E583BF37AF4346BCF616B3DE098C01" ma:contentTypeVersion="12" ma:contentTypeDescription="SAM PAYNE" ma:contentTypeScope="" ma:versionID="8b43ac81d444867fd564ae834ed5ecf4">
  <xsd:schema xmlns:xsd="http://www.w3.org/2001/XMLSchema" xmlns:xs="http://www.w3.org/2001/XMLSchema" xmlns:p="http://schemas.microsoft.com/office/2006/metadata/properties" xmlns:ns2="8b89c93d-7839-4d3c-8501-836d6f496532" xmlns:ns3="97fb7c28-f5f5-4eb5-9828-3a34f705832f" xmlns:ns4="65823110-ab44-47b2-9dde-b855c70af479" xmlns:ns5="http://schemas.microsoft.com/sharepoint/v4" targetNamespace="http://schemas.microsoft.com/office/2006/metadata/properties" ma:root="true" ma:fieldsID="bf4f695410a2ed3809d9cb9725da42f9" ns2:_="" ns3:_="" ns4:_="" ns5:_="">
    <xsd:import namespace="8b89c93d-7839-4d3c-8501-836d6f496532"/>
    <xsd:import namespace="97fb7c28-f5f5-4eb5-9828-3a34f705832f"/>
    <xsd:import namespace="65823110-ab44-47b2-9dde-b855c70af479"/>
    <xsd:import namespace="http://schemas.microsoft.com/sharepoint/v4"/>
    <xsd:element name="properties">
      <xsd:complexType>
        <xsd:sequence>
          <xsd:element name="documentManagement">
            <xsd:complexType>
              <xsd:all>
                <xsd:element ref="ns2:d28b5ff4f7764d64a093f3c0f17e6a1e" minOccurs="0"/>
                <xsd:element ref="ns2:TaxCatchAll" minOccurs="0"/>
                <xsd:element ref="ns2:TaxCatchAllLabel" minOccurs="0"/>
                <xsd:element ref="ns2:k3bc6533406b42d3bcbeb129d2abf68d" minOccurs="0"/>
                <xsd:element ref="ns3:BE_x0020_EA_x0020_Description" minOccurs="0"/>
                <xsd:element ref="ns4:BEEA_x0020_Document_x0020_Type" minOccurs="0"/>
                <xsd:element ref="ns3:Dave_x0027_s_x0020_column"/>
                <xsd:element ref="ns3:Work_x0020_Proposal_x0020_No" minOccurs="0"/>
                <xsd:element ref="ns3:Protective_x0020_Markings"/>
                <xsd:element ref="ns2:Meeting_x0020_Date" minOccurs="0"/>
                <xsd:element ref="ns3:Project_x0020_No"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9c93d-7839-4d3c-8501-836d6f496532" elementFormDefault="qualified">
    <xsd:import namespace="http://schemas.microsoft.com/office/2006/documentManagement/types"/>
    <xsd:import namespace="http://schemas.microsoft.com/office/infopath/2007/PartnerControls"/>
    <xsd:element name="d28b5ff4f7764d64a093f3c0f17e6a1e" ma:index="8" nillable="true" ma:taxonomy="true" ma:internalName="d28b5ff4f7764d64a093f3c0f17e6a1e" ma:taxonomyFieldName="Document_x0020_Type" ma:displayName="Document Type" ma:default="" ma:fieldId="{d28b5ff4-f776-4d64-a093-f3c0f17e6a1e}" ma:sspId="277ce67b-7ab0-4263-960c-26ecffdfda11" ma:termSetId="e25394e7-f4b5-43c4-b9e0-04a17b363f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6fb6ad8-d4cc-4000-aa20-7985d75a4458}" ma:internalName="TaxCatchAll" ma:showField="CatchAllData" ma:web="97fb7c28-f5f5-4eb5-9828-3a34f705832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6fb6ad8-d4cc-4000-aa20-7985d75a4458}" ma:internalName="TaxCatchAllLabel" ma:readOnly="true" ma:showField="CatchAllDataLabel" ma:web="97fb7c28-f5f5-4eb5-9828-3a34f705832f">
      <xsd:complexType>
        <xsd:complexContent>
          <xsd:extension base="dms:MultiChoiceLookup">
            <xsd:sequence>
              <xsd:element name="Value" type="dms:Lookup" maxOccurs="unbounded" minOccurs="0" nillable="true"/>
            </xsd:sequence>
          </xsd:extension>
        </xsd:complexContent>
      </xsd:complexType>
    </xsd:element>
    <xsd:element name="k3bc6533406b42d3bcbeb129d2abf68d" ma:index="12" nillable="true" ma:taxonomy="true" ma:internalName="k3bc6533406b42d3bcbeb129d2abf68d" ma:taxonomyFieldName="Topic" ma:displayName="Topic" ma:default="" ma:fieldId="{43bc6533-406b-42d3-bcbe-b129d2abf68d}" ma:sspId="277ce67b-7ab0-4263-960c-26ecffdfda11" ma:termSetId="cc482455-61ac-4e8a-90fe-98b87aee84ad" ma:anchorId="00000000-0000-0000-0000-000000000000" ma:open="false" ma:isKeyword="false">
      <xsd:complexType>
        <xsd:sequence>
          <xsd:element ref="pc:Terms" minOccurs="0" maxOccurs="1"/>
        </xsd:sequence>
      </xsd:complexType>
    </xsd:element>
    <xsd:element name="Meeting_x0020_Date" ma:index="19" nillable="true" ma:displayName="Meeting Date" ma:default="[today]"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fb7c28-f5f5-4eb5-9828-3a34f705832f" elementFormDefault="qualified">
    <xsd:import namespace="http://schemas.microsoft.com/office/2006/documentManagement/types"/>
    <xsd:import namespace="http://schemas.microsoft.com/office/infopath/2007/PartnerControls"/>
    <xsd:element name="BE_x0020_EA_x0020_Description" ma:index="14" nillable="true" ma:displayName="BE EA Description" ma:internalName="BE_x0020_EA_x0020_Description" ma:readOnly="false">
      <xsd:simpleType>
        <xsd:restriction base="dms:Text">
          <xsd:maxLength value="255"/>
        </xsd:restriction>
      </xsd:simpleType>
    </xsd:element>
    <xsd:element name="Dave_x0027_s_x0020_column" ma:index="16" ma:displayName="Directorate Name" ma:format="Dropdown" ma:internalName="Dave_x0027_s_x0020_column" ma:readOnly="false">
      <xsd:simpleType>
        <xsd:restriction base="dms:Choice">
          <xsd:enumeration value="CEO's Office"/>
          <xsd:enumeration value="Copyright"/>
          <xsd:enumeration value="Finance"/>
          <xsd:enumeration value="Innovation"/>
          <xsd:enumeration value="IPD"/>
          <xsd:enumeration value="IT"/>
          <xsd:enumeration value="ODOS"/>
          <xsd:enumeration value="Patents"/>
          <xsd:enumeration value="Trade Marks and Designs"/>
        </xsd:restriction>
      </xsd:simpleType>
    </xsd:element>
    <xsd:element name="Work_x0020_Proposal_x0020_No" ma:index="17" nillable="true" ma:displayName="Work Proposal No" ma:description="WPxxx" ma:internalName="Work_x0020_Proposal_x0020_No" ma:readOnly="false">
      <xsd:simpleType>
        <xsd:restriction base="dms:Text">
          <xsd:maxLength value="255"/>
        </xsd:restriction>
      </xsd:simpleType>
    </xsd:element>
    <xsd:element name="Protective_x0020_Markings" ma:index="18" ma:displayName="Protective Markings" ma:default="Not Protectively Marked" ma:format="Dropdown" ma:internalName="Protective_x0020_Markings" ma:readOnly="false">
      <xsd:simpleType>
        <xsd:restriction base="dms:Choice">
          <xsd:enumeration value="Not Protectively Marked"/>
          <xsd:enumeration value="Protect"/>
          <xsd:enumeration value="Restricted"/>
          <xsd:enumeration value="Confidential"/>
          <xsd:enumeration value="Secret"/>
          <xsd:enumeration value="Top Secret"/>
        </xsd:restriction>
      </xsd:simpleType>
    </xsd:element>
    <xsd:element name="Project_x0020_No" ma:index="20" nillable="true" ma:displayName="Project No" ma:format="Dropdown" ma:internalName="Project_x0020_No">
      <xsd:simpleType>
        <xsd:restriction base="dms:Choice">
          <xsd:enumeration value="PR 19"/>
          <xsd:enumeration value="PR 56"/>
          <xsd:enumeration value="PR 57"/>
          <xsd:enumeration value="PR 98"/>
          <xsd:enumeration value="PR 99"/>
          <xsd:enumeration value="SCV"/>
        </xsd:restriction>
      </xsd:simpleType>
    </xsd:element>
  </xsd:schema>
  <xsd:schema xmlns:xsd="http://www.w3.org/2001/XMLSchema" xmlns:xs="http://www.w3.org/2001/XMLSchema" xmlns:dms="http://schemas.microsoft.com/office/2006/documentManagement/types" xmlns:pc="http://schemas.microsoft.com/office/infopath/2007/PartnerControls" targetNamespace="65823110-ab44-47b2-9dde-b855c70af479" elementFormDefault="qualified">
    <xsd:import namespace="http://schemas.microsoft.com/office/2006/documentManagement/types"/>
    <xsd:import namespace="http://schemas.microsoft.com/office/infopath/2007/PartnerControls"/>
    <xsd:element name="BEEA_x0020_Document_x0020_Type" ma:index="15" nillable="true" ma:displayName="BEEA Document Type" ma:default="Business Architecture" ma:format="Dropdown" ma:internalName="BEEA_x0020_Document_x0020_Type">
      <xsd:simpleType>
        <xsd:restriction base="dms:Choice">
          <xsd:enumeration value="Business Architecture"/>
          <xsd:enumeration value="Enterprise Architecture"/>
          <xsd:enumeration value="Data Architecture"/>
          <xsd:enumeration value="Technology Architecture"/>
          <xsd:enumeration value="Solutions Architecture"/>
          <xsd:enumeration value="Business Analysi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o xmlns="97fb7c28-f5f5-4eb5-9828-3a34f705832f" xsi:nil="true"/>
    <IconOverlay xmlns="http://schemas.microsoft.com/sharepoint/v4" xsi:nil="true"/>
    <BE_x0020_EA_x0020_Description xmlns="97fb7c28-f5f5-4eb5-9828-3a34f705832f" xsi:nil="true"/>
    <Protective_x0020_Markings xmlns="97fb7c28-f5f5-4eb5-9828-3a34f705832f">Not Protectively Marked</Protective_x0020_Markings>
    <k3bc6533406b42d3bcbeb129d2abf68d xmlns="8b89c93d-7839-4d3c-8501-836d6f496532">
      <Terms xmlns="http://schemas.microsoft.com/office/infopath/2007/PartnerControls"/>
    </k3bc6533406b42d3bcbeb129d2abf68d>
    <BEEA_x0020_Document_x0020_Type xmlns="65823110-ab44-47b2-9dde-b855c70af479">Business Architecture</BEEA_x0020_Document_x0020_Type>
    <Meeting_x0020_Date xmlns="8b89c93d-7839-4d3c-8501-836d6f496532">2014-04-01T11:34:06+00:00</Meeting_x0020_Date>
    <d28b5ff4f7764d64a093f3c0f17e6a1e xmlns="8b89c93d-7839-4d3c-8501-836d6f496532">
      <Terms xmlns="http://schemas.microsoft.com/office/infopath/2007/PartnerControls"/>
    </d28b5ff4f7764d64a093f3c0f17e6a1e>
    <Work_x0020_Proposal_x0020_No xmlns="97fb7c28-f5f5-4eb5-9828-3a34f705832f" xsi:nil="true"/>
    <TaxCatchAll xmlns="8b89c93d-7839-4d3c-8501-836d6f496532"/>
    <Dave_x0027_s_x0020_column xmlns="97fb7c28-f5f5-4eb5-9828-3a34f7058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579B-000E-4AFC-98A7-53035334D12C}">
  <ds:schemaRefs>
    <ds:schemaRef ds:uri="http://schemas.microsoft.com/sharepoint/v3/contenttype/forms"/>
  </ds:schemaRefs>
</ds:datastoreItem>
</file>

<file path=customXml/itemProps2.xml><?xml version="1.0" encoding="utf-8"?>
<ds:datastoreItem xmlns:ds="http://schemas.openxmlformats.org/officeDocument/2006/customXml" ds:itemID="{0E632BAA-4190-4D0E-9532-B2E77C59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9c93d-7839-4d3c-8501-836d6f496532"/>
    <ds:schemaRef ds:uri="97fb7c28-f5f5-4eb5-9828-3a34f705832f"/>
    <ds:schemaRef ds:uri="65823110-ab44-47b2-9dde-b855c70af47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EC82F-D96C-4F34-B8FB-3D28B75C792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65823110-ab44-47b2-9dde-b855c70af479"/>
    <ds:schemaRef ds:uri="http://www.w3.org/XML/1998/namespace"/>
    <ds:schemaRef ds:uri="http://purl.org/dc/elements/1.1/"/>
    <ds:schemaRef ds:uri="http://schemas.microsoft.com/sharepoint/v4"/>
    <ds:schemaRef ds:uri="97fb7c28-f5f5-4eb5-9828-3a34f705832f"/>
    <ds:schemaRef ds:uri="8b89c93d-7839-4d3c-8501-836d6f496532"/>
  </ds:schemaRefs>
</ds:datastoreItem>
</file>

<file path=customXml/itemProps4.xml><?xml version="1.0" encoding="utf-8"?>
<ds:datastoreItem xmlns:ds="http://schemas.openxmlformats.org/officeDocument/2006/customXml" ds:itemID="{36B12090-7F5A-464C-9C26-D24659B4EC2C}">
  <ds:schemaRefs>
    <ds:schemaRef ds:uri="http://schemas.openxmlformats.org/officeDocument/2006/bibliography"/>
  </ds:schemaRefs>
</ds:datastoreItem>
</file>

<file path=customXml/itemProps5.xml><?xml version="1.0" encoding="utf-8"?>
<ds:datastoreItem xmlns:ds="http://schemas.openxmlformats.org/officeDocument/2006/customXml" ds:itemID="{AF96F09F-EDE9-4FB6-A31F-C4D2E12E3CA5}">
  <ds:schemaRefs>
    <ds:schemaRef ds:uri="http://schemas.openxmlformats.org/officeDocument/2006/bibliography"/>
  </ds:schemaRefs>
</ds:datastoreItem>
</file>

<file path=customXml/itemProps6.xml><?xml version="1.0" encoding="utf-8"?>
<ds:datastoreItem xmlns:ds="http://schemas.openxmlformats.org/officeDocument/2006/customXml" ds:itemID="{ADEC75E8-EF34-4E2A-B12C-1FEA1889E07A}">
  <ds:schemaRefs>
    <ds:schemaRef ds:uri="http://schemas.openxmlformats.org/officeDocument/2006/bibliography"/>
  </ds:schemaRefs>
</ds:datastoreItem>
</file>

<file path=customXml/itemProps7.xml><?xml version="1.0" encoding="utf-8"?>
<ds:datastoreItem xmlns:ds="http://schemas.openxmlformats.org/officeDocument/2006/customXml" ds:itemID="{E097F644-7C22-4A51-AA83-BB99822E461C}">
  <ds:schemaRefs>
    <ds:schemaRef ds:uri="http://schemas.openxmlformats.org/officeDocument/2006/bibliography"/>
  </ds:schemaRefs>
</ds:datastoreItem>
</file>

<file path=customXml/itemProps8.xml><?xml version="1.0" encoding="utf-8"?>
<ds:datastoreItem xmlns:ds="http://schemas.openxmlformats.org/officeDocument/2006/customXml" ds:itemID="{50F99C39-3C34-466E-B5A5-F8D0F69B970D}">
  <ds:schemaRefs>
    <ds:schemaRef ds:uri="http://schemas.openxmlformats.org/officeDocument/2006/bibliography"/>
  </ds:schemaRefs>
</ds:datastoreItem>
</file>

<file path=customXml/itemProps9.xml><?xml version="1.0" encoding="utf-8"?>
<ds:datastoreItem xmlns:ds="http://schemas.openxmlformats.org/officeDocument/2006/customXml" ds:itemID="{40C78495-B16C-467C-A99C-B29A7A80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4296</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CWS/4/3 Annexe (en Français)</vt:lpstr>
    </vt:vector>
  </TitlesOfParts>
  <Company>OMPI</Company>
  <LinksUpToDate>false</LinksUpToDate>
  <CharactersWithSpaces>28545</CharactersWithSpaces>
  <SharedDoc>false</SharedDoc>
  <HLinks>
    <vt:vector size="6" baseType="variant">
      <vt:variant>
        <vt:i4>4522063</vt:i4>
      </vt:variant>
      <vt:variant>
        <vt:i4>0</vt:i4>
      </vt:variant>
      <vt:variant>
        <vt:i4>0</vt:i4>
      </vt:variant>
      <vt:variant>
        <vt:i4>5</vt:i4>
      </vt:variant>
      <vt:variant>
        <vt:lpwstr>http://www.legislation.gov.uk/ukpga/2013/24/contents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CWS/4/3 Annexe (en Français)</dc:title>
  <dc:subject>Proposition d’extension de la norme ST.96 de l’OMPI aux œuvres orphelines protégées par le droit d’auteur</dc:subject>
  <dc:creator>OMPI</dc:creator>
  <cp:lastModifiedBy>Geraldine Rodriguez</cp:lastModifiedBy>
  <cp:revision>5</cp:revision>
  <cp:lastPrinted>2014-04-10T08:56:00Z</cp:lastPrinted>
  <dcterms:created xsi:type="dcterms:W3CDTF">2014-04-14T08:53:00Z</dcterms:created>
  <dcterms:modified xsi:type="dcterms:W3CDTF">2014-04-23T09:22:00Z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0x0101007996F5A04005DC4D9DE78FA699F2C3BD00E1E583BF37AF4346BCF616B3DE098C01</vt:lpwstr>
  </property>
  <property fmtid="{D5CDD505-2E9C-101B-9397-08002B2CF9AE}" pid="4" name="Topic">
    <vt:lpwstr>26;#Orphan Works Directive|bef49414-f8a8-47d7-b333-3b5561929ddd</vt:lpwstr>
  </property>
  <property fmtid="{D5CDD505-2E9C-101B-9397-08002B2CF9AE}" pid="5" name="Document_x0020_Type">
    <vt:lpwstr>3;#Technical Document|3e57a00b-fef1-46d9-b5f1-1a534ae01f83</vt:lpwstr>
  </property>
  <property fmtid="{D5CDD505-2E9C-101B-9397-08002B2CF9AE}" pid="6" name="Document Type">
    <vt:lpwstr>3</vt:lpwstr>
  </property>
</Properties>
</file>