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F3" w:rsidRPr="00495784" w:rsidRDefault="0059751C" w:rsidP="00612B28">
      <w:pPr>
        <w:spacing w:after="220"/>
        <w:ind w:left="10" w:hanging="10"/>
        <w:rPr>
          <w:b/>
          <w:lang w:val="fr-CH"/>
        </w:rPr>
      </w:pPr>
      <w:bookmarkStart w:id="0" w:name="cws_5_10_annex"/>
      <w:r w:rsidRPr="00495784">
        <w:rPr>
          <w:b/>
          <w:lang w:val="fr-CH"/>
        </w:rPr>
        <w:t>RÉSUMÉ DE L</w:t>
      </w:r>
      <w:r w:rsidR="00CA4840">
        <w:rPr>
          <w:b/>
          <w:lang w:val="fr-CH"/>
        </w:rPr>
        <w:t>’</w:t>
      </w:r>
      <w:r w:rsidRPr="00495784">
        <w:rPr>
          <w:b/>
          <w:lang w:val="fr-CH"/>
        </w:rPr>
        <w:t>ENQUÊTE SUR LES PRATIQUES DES OFFICES DE PROPRIÉTÉ INDUSTRIELLE RELATIVES AUX MARQUES DE MOUVEMENT OU MULTIMÉDIAS</w:t>
      </w:r>
    </w:p>
    <w:bookmarkEnd w:id="0"/>
    <w:p w:rsidR="00A57BF3" w:rsidRPr="00495784" w:rsidRDefault="00A24CB0" w:rsidP="00612B28">
      <w:pPr>
        <w:pStyle w:val="ONUMFS"/>
        <w:spacing w:after="120"/>
        <w:rPr>
          <w:lang w:val="fr-CH"/>
        </w:rPr>
      </w:pPr>
      <w:r w:rsidRPr="00495784">
        <w:rPr>
          <w:lang w:val="fr-CH"/>
        </w:rPr>
        <w:t>Les six</w:t>
      </w:r>
      <w:r w:rsidR="004E2BF4" w:rsidRPr="00495784">
        <w:rPr>
          <w:lang w:val="fr-CH"/>
        </w:rPr>
        <w:t> </w:t>
      </w:r>
      <w:r w:rsidRPr="00495784">
        <w:rPr>
          <w:lang w:val="fr-CH"/>
        </w:rPr>
        <w:t xml:space="preserve">offices de propriété industrielle suivants ont partagé leurs pratiques en matière de traitement des marques de mouvement </w:t>
      </w:r>
      <w:r w:rsidR="008849AF" w:rsidRPr="00495784">
        <w:rPr>
          <w:lang w:val="fr-CH"/>
        </w:rPr>
        <w:t>ou</w:t>
      </w:r>
      <w:r w:rsidRPr="00495784">
        <w:rPr>
          <w:lang w:val="fr-CH"/>
        </w:rPr>
        <w:t xml:space="preserve"> multimédia</w:t>
      </w:r>
      <w:r w:rsidR="008849AF" w:rsidRPr="00495784">
        <w:rPr>
          <w:lang w:val="fr-CH"/>
        </w:rPr>
        <w:t>s</w:t>
      </w:r>
      <w:r w:rsidR="00CA4840">
        <w:rPr>
          <w:lang w:val="fr-CH"/>
        </w:rPr>
        <w:t> :</w:t>
      </w:r>
    </w:p>
    <w:p w:rsidR="00A57BF3" w:rsidRPr="00495784" w:rsidRDefault="008849AF" w:rsidP="00612B28">
      <w:pPr>
        <w:pStyle w:val="ONUME"/>
        <w:numPr>
          <w:ilvl w:val="0"/>
          <w:numId w:val="9"/>
        </w:numPr>
        <w:spacing w:after="60"/>
        <w:ind w:left="1134" w:hanging="567"/>
        <w:rPr>
          <w:lang w:val="fr-CH"/>
        </w:rPr>
      </w:pPr>
      <w:r w:rsidRPr="00495784">
        <w:rPr>
          <w:lang w:val="fr-CH"/>
        </w:rPr>
        <w:t>Office autrichien des brevets</w:t>
      </w:r>
      <w:r w:rsidR="00756894" w:rsidRPr="00495784">
        <w:rPr>
          <w:lang w:val="fr-CH"/>
        </w:rPr>
        <w:t xml:space="preserve"> (AT)</w:t>
      </w:r>
      <w:r w:rsidR="00BE6F25">
        <w:rPr>
          <w:lang w:val="fr-CH"/>
        </w:rPr>
        <w:t xml:space="preserve"> </w:t>
      </w:r>
      <w:bookmarkStart w:id="1" w:name="_GoBack"/>
      <w:r w:rsidR="000507CD" w:rsidRPr="00495784">
        <w:rPr>
          <w:lang w:val="fr-CH"/>
        </w:rPr>
        <w:t>;</w:t>
      </w:r>
      <w:bookmarkEnd w:id="1"/>
    </w:p>
    <w:p w:rsidR="00F64AEB" w:rsidRPr="00495784" w:rsidRDefault="000507CD" w:rsidP="00612B28">
      <w:pPr>
        <w:pStyle w:val="ONUME"/>
        <w:numPr>
          <w:ilvl w:val="0"/>
          <w:numId w:val="9"/>
        </w:numPr>
        <w:spacing w:after="60"/>
        <w:ind w:left="1134" w:hanging="567"/>
        <w:rPr>
          <w:lang w:val="fr-CH"/>
        </w:rPr>
      </w:pPr>
      <w:r w:rsidRPr="00495784">
        <w:rPr>
          <w:lang w:val="fr-CH"/>
        </w:rPr>
        <w:t>Office australien de la propriété intellectuelle</w:t>
      </w:r>
      <w:r w:rsidR="00756894" w:rsidRPr="00495784">
        <w:rPr>
          <w:lang w:val="fr-CH"/>
        </w:rPr>
        <w:t xml:space="preserve"> (AU)</w:t>
      </w:r>
      <w:r w:rsidR="00BE6F25">
        <w:rPr>
          <w:lang w:val="fr-CH"/>
        </w:rPr>
        <w:t xml:space="preserve"> </w:t>
      </w:r>
      <w:r w:rsidRPr="00495784">
        <w:rPr>
          <w:lang w:val="fr-CH"/>
        </w:rPr>
        <w:t>;</w:t>
      </w:r>
    </w:p>
    <w:p w:rsidR="00A57BF3" w:rsidRPr="00495784" w:rsidRDefault="000507CD" w:rsidP="00612B28">
      <w:pPr>
        <w:pStyle w:val="ONUME"/>
        <w:numPr>
          <w:ilvl w:val="0"/>
          <w:numId w:val="9"/>
        </w:numPr>
        <w:spacing w:after="60"/>
        <w:ind w:left="1134" w:hanging="567"/>
        <w:rPr>
          <w:lang w:val="fr-CH"/>
        </w:rPr>
      </w:pPr>
      <w:r w:rsidRPr="00495784">
        <w:rPr>
          <w:lang w:val="fr-CH"/>
        </w:rPr>
        <w:t>Office canadien de la propriété intellectuelle</w:t>
      </w:r>
      <w:r w:rsidR="00756894" w:rsidRPr="00495784">
        <w:rPr>
          <w:lang w:val="fr-CH"/>
        </w:rPr>
        <w:t xml:space="preserve"> (CA)</w:t>
      </w:r>
      <w:r w:rsidR="00BE6F25">
        <w:rPr>
          <w:lang w:val="fr-CH"/>
        </w:rPr>
        <w:t xml:space="preserve"> </w:t>
      </w:r>
      <w:r w:rsidRPr="00495784">
        <w:rPr>
          <w:lang w:val="fr-CH"/>
        </w:rPr>
        <w:t>;</w:t>
      </w:r>
    </w:p>
    <w:p w:rsidR="00A57BF3" w:rsidRPr="00495784" w:rsidRDefault="000507CD" w:rsidP="00612B28">
      <w:pPr>
        <w:pStyle w:val="ONUME"/>
        <w:numPr>
          <w:ilvl w:val="0"/>
          <w:numId w:val="9"/>
        </w:numPr>
        <w:spacing w:after="60"/>
        <w:ind w:left="1134" w:hanging="567"/>
        <w:rPr>
          <w:lang w:val="fr-CH"/>
        </w:rPr>
      </w:pPr>
      <w:r w:rsidRPr="00495784">
        <w:rPr>
          <w:lang w:val="fr-CH"/>
        </w:rPr>
        <w:t>Office allemand des brevets et des marques</w:t>
      </w:r>
      <w:r w:rsidR="00756894" w:rsidRPr="00495784">
        <w:rPr>
          <w:lang w:val="fr-CH"/>
        </w:rPr>
        <w:t xml:space="preserve"> (DE)</w:t>
      </w:r>
      <w:r w:rsidR="00BE6F25">
        <w:rPr>
          <w:lang w:val="fr-CH"/>
        </w:rPr>
        <w:t xml:space="preserve"> </w:t>
      </w:r>
      <w:r w:rsidRPr="00495784">
        <w:rPr>
          <w:lang w:val="fr-CH"/>
        </w:rPr>
        <w:t>;</w:t>
      </w:r>
    </w:p>
    <w:p w:rsidR="00A57BF3" w:rsidRPr="00495784" w:rsidRDefault="008849AF" w:rsidP="00612B28">
      <w:pPr>
        <w:pStyle w:val="ONUME"/>
        <w:numPr>
          <w:ilvl w:val="0"/>
          <w:numId w:val="9"/>
        </w:numPr>
        <w:spacing w:after="60"/>
        <w:ind w:left="1134" w:hanging="567"/>
        <w:rPr>
          <w:lang w:val="fr-CH"/>
        </w:rPr>
      </w:pPr>
      <w:r w:rsidRPr="00495784">
        <w:rPr>
          <w:lang w:val="fr-CH"/>
        </w:rPr>
        <w:t>Office des brevets</w:t>
      </w:r>
      <w:r w:rsidR="00756894" w:rsidRPr="00495784">
        <w:rPr>
          <w:lang w:val="fr-CH"/>
        </w:rPr>
        <w:t xml:space="preserve"> du Japon (JP)</w:t>
      </w:r>
      <w:r w:rsidR="00BE6F25">
        <w:rPr>
          <w:lang w:val="fr-CH"/>
        </w:rPr>
        <w:t xml:space="preserve"> </w:t>
      </w:r>
      <w:r w:rsidR="000507CD" w:rsidRPr="00495784">
        <w:rPr>
          <w:lang w:val="fr-CH"/>
        </w:rPr>
        <w:t>;</w:t>
      </w:r>
      <w:r w:rsidR="004E2BF4" w:rsidRPr="00495784">
        <w:rPr>
          <w:lang w:val="fr-CH"/>
        </w:rPr>
        <w:t xml:space="preserve"> </w:t>
      </w:r>
      <w:r w:rsidR="000507CD" w:rsidRPr="00495784">
        <w:rPr>
          <w:lang w:val="fr-CH"/>
        </w:rPr>
        <w:t>et</w:t>
      </w:r>
    </w:p>
    <w:p w:rsidR="00A57BF3" w:rsidRPr="00495784" w:rsidRDefault="000507CD" w:rsidP="00612B28">
      <w:pPr>
        <w:pStyle w:val="ONUME"/>
        <w:numPr>
          <w:ilvl w:val="0"/>
          <w:numId w:val="9"/>
        </w:numPr>
        <w:ind w:left="1134" w:hanging="567"/>
        <w:rPr>
          <w:lang w:val="fr-CH"/>
        </w:rPr>
      </w:pPr>
      <w:r w:rsidRPr="00495784">
        <w:rPr>
          <w:lang w:val="fr-CH"/>
        </w:rPr>
        <w:t>Service d</w:t>
      </w:r>
      <w:r w:rsidR="00CA4840">
        <w:rPr>
          <w:lang w:val="fr-CH"/>
        </w:rPr>
        <w:t>’</w:t>
      </w:r>
      <w:r w:rsidRPr="00495784">
        <w:rPr>
          <w:lang w:val="fr-CH"/>
        </w:rPr>
        <w:t>État de la propriété intellectuelle de l</w:t>
      </w:r>
      <w:r w:rsidR="00CA4840">
        <w:rPr>
          <w:lang w:val="fr-CH"/>
        </w:rPr>
        <w:t>’</w:t>
      </w:r>
      <w:r w:rsidRPr="00495784">
        <w:rPr>
          <w:lang w:val="fr-CH"/>
        </w:rPr>
        <w:t>Ukraine</w:t>
      </w:r>
      <w:r w:rsidR="00756894" w:rsidRPr="00495784">
        <w:rPr>
          <w:lang w:val="fr-CH"/>
        </w:rPr>
        <w:t xml:space="preserve"> (UA)</w:t>
      </w:r>
      <w:r w:rsidR="0059751C" w:rsidRPr="00495784">
        <w:rPr>
          <w:lang w:val="fr-CH"/>
        </w:rPr>
        <w:t>.</w:t>
      </w:r>
    </w:p>
    <w:p w:rsidR="00A57BF3" w:rsidRPr="00495784" w:rsidRDefault="00756894" w:rsidP="00612B28">
      <w:pPr>
        <w:pStyle w:val="ONUMFS"/>
        <w:rPr>
          <w:lang w:val="fr-CH"/>
        </w:rPr>
      </w:pPr>
      <w:r w:rsidRPr="00495784">
        <w:rPr>
          <w:lang w:val="fr-CH"/>
        </w:rPr>
        <w:t>Trois des six</w:t>
      </w:r>
      <w:r w:rsidR="003C3413">
        <w:rPr>
          <w:lang w:val="fr-CH"/>
        </w:rPr>
        <w:t> </w:t>
      </w:r>
      <w:r w:rsidR="00AE31AF" w:rsidRPr="00495784">
        <w:rPr>
          <w:lang w:val="fr-CH"/>
        </w:rPr>
        <w:t xml:space="preserve">offices </w:t>
      </w:r>
      <w:r w:rsidRPr="00495784">
        <w:rPr>
          <w:lang w:val="fr-CH"/>
        </w:rPr>
        <w:t xml:space="preserve">(AT, DE et JP) </w:t>
      </w:r>
      <w:r w:rsidR="008849AF" w:rsidRPr="00495784">
        <w:rPr>
          <w:lang w:val="fr-CH"/>
        </w:rPr>
        <w:t>acceptent</w:t>
      </w:r>
      <w:r w:rsidR="00AE31AF" w:rsidRPr="00495784">
        <w:rPr>
          <w:lang w:val="fr-CH"/>
        </w:rPr>
        <w:t xml:space="preserve"> les marques de mouvement mais non multimédia</w:t>
      </w:r>
      <w:r w:rsidR="008849AF" w:rsidRPr="00495784">
        <w:rPr>
          <w:lang w:val="fr-CH"/>
        </w:rPr>
        <w:t>s</w:t>
      </w:r>
      <w:r w:rsidR="00AE31AF" w:rsidRPr="00495784">
        <w:rPr>
          <w:lang w:val="fr-CH"/>
        </w:rPr>
        <w:t xml:space="preserve">, tandis </w:t>
      </w:r>
      <w:r w:rsidRPr="00495784">
        <w:rPr>
          <w:lang w:val="fr-CH"/>
        </w:rPr>
        <w:t>qu</w:t>
      </w:r>
      <w:r w:rsidR="00CA4840">
        <w:rPr>
          <w:lang w:val="fr-CH"/>
        </w:rPr>
        <w:t>’</w:t>
      </w:r>
      <w:r w:rsidRPr="00495784">
        <w:rPr>
          <w:lang w:val="fr-CH"/>
        </w:rPr>
        <w:t xml:space="preserve">un </w:t>
      </w:r>
      <w:r w:rsidR="00AE31AF" w:rsidRPr="00495784">
        <w:rPr>
          <w:lang w:val="fr-CH"/>
        </w:rPr>
        <w:t xml:space="preserve">office </w:t>
      </w:r>
      <w:r w:rsidRPr="00495784">
        <w:rPr>
          <w:lang w:val="fr-CH"/>
        </w:rPr>
        <w:t xml:space="preserve">(AU) </w:t>
      </w:r>
      <w:r w:rsidR="008849AF" w:rsidRPr="00495784">
        <w:rPr>
          <w:lang w:val="fr-CH"/>
        </w:rPr>
        <w:t>accepte</w:t>
      </w:r>
      <w:r w:rsidR="00AE31AF" w:rsidRPr="00495784">
        <w:rPr>
          <w:lang w:val="fr-CH"/>
        </w:rPr>
        <w:t xml:space="preserve"> les deux</w:t>
      </w:r>
      <w:r w:rsidR="004E2BF4" w:rsidRPr="00495784">
        <w:rPr>
          <w:lang w:val="fr-CH"/>
        </w:rPr>
        <w:t> </w:t>
      </w:r>
      <w:r w:rsidR="008849AF" w:rsidRPr="00495784">
        <w:rPr>
          <w:lang w:val="fr-CH"/>
        </w:rPr>
        <w:t>typ</w:t>
      </w:r>
      <w:r w:rsidR="0059751C" w:rsidRPr="00495784">
        <w:rPr>
          <w:lang w:val="fr-CH"/>
        </w:rPr>
        <w:t>es</w:t>
      </w:r>
      <w:r w:rsidRPr="00495784">
        <w:rPr>
          <w:lang w:val="fr-CH"/>
        </w:rPr>
        <w:t xml:space="preserve"> et que la législation applicable aux deux</w:t>
      </w:r>
      <w:r w:rsidR="003C3413">
        <w:rPr>
          <w:lang w:val="fr-CH"/>
        </w:rPr>
        <w:t> </w:t>
      </w:r>
      <w:r w:rsidRPr="00495784">
        <w:rPr>
          <w:lang w:val="fr-CH"/>
        </w:rPr>
        <w:t>autres</w:t>
      </w:r>
      <w:r w:rsidR="00AE31AF" w:rsidRPr="00495784">
        <w:rPr>
          <w:lang w:val="fr-CH"/>
        </w:rPr>
        <w:t xml:space="preserve"> offices </w:t>
      </w:r>
      <w:r w:rsidRPr="00495784">
        <w:rPr>
          <w:lang w:val="fr-CH"/>
        </w:rPr>
        <w:t xml:space="preserve">(CA et UA) </w:t>
      </w:r>
      <w:r w:rsidR="008849AF" w:rsidRPr="00495784">
        <w:rPr>
          <w:lang w:val="fr-CH"/>
        </w:rPr>
        <w:t>ne comporte</w:t>
      </w:r>
      <w:r w:rsidR="00AE31AF" w:rsidRPr="00495784">
        <w:rPr>
          <w:lang w:val="fr-CH"/>
        </w:rPr>
        <w:t xml:space="preserve"> pas de</w:t>
      </w:r>
      <w:r w:rsidR="008849AF" w:rsidRPr="00495784">
        <w:rPr>
          <w:lang w:val="fr-CH"/>
        </w:rPr>
        <w:t xml:space="preserve"> </w:t>
      </w:r>
      <w:r w:rsidR="00495784" w:rsidRPr="00495784">
        <w:rPr>
          <w:lang w:val="fr-CH"/>
        </w:rPr>
        <w:t xml:space="preserve">telles </w:t>
      </w:r>
      <w:r w:rsidR="008849AF" w:rsidRPr="00495784">
        <w:rPr>
          <w:lang w:val="fr-CH"/>
        </w:rPr>
        <w:t xml:space="preserve">dispositions, </w:t>
      </w:r>
      <w:r w:rsidR="00F05CA8" w:rsidRPr="00495784">
        <w:rPr>
          <w:lang w:val="fr-CH"/>
        </w:rPr>
        <w:t>bien qu</w:t>
      </w:r>
      <w:r w:rsidR="00CA4840">
        <w:rPr>
          <w:lang w:val="fr-CH"/>
        </w:rPr>
        <w:t>’</w:t>
      </w:r>
      <w:r w:rsidR="00F05CA8" w:rsidRPr="00495784">
        <w:rPr>
          <w:lang w:val="fr-CH"/>
        </w:rPr>
        <w:t xml:space="preserve">il soit prévu </w:t>
      </w:r>
      <w:r w:rsidR="00AE31AF" w:rsidRPr="00495784">
        <w:rPr>
          <w:lang w:val="fr-CH"/>
        </w:rPr>
        <w:t>d</w:t>
      </w:r>
      <w:r w:rsidR="00CA4840">
        <w:rPr>
          <w:lang w:val="fr-CH"/>
        </w:rPr>
        <w:t>’</w:t>
      </w:r>
      <w:r w:rsidR="00AE31AF" w:rsidRPr="00495784">
        <w:rPr>
          <w:lang w:val="fr-CH"/>
        </w:rPr>
        <w:t>introduire ces type</w:t>
      </w:r>
      <w:r w:rsidR="00A57BF3" w:rsidRPr="00495784">
        <w:rPr>
          <w:lang w:val="fr-CH"/>
        </w:rPr>
        <w:t>s</w:t>
      </w:r>
      <w:r w:rsidR="00AE31AF" w:rsidRPr="00495784">
        <w:rPr>
          <w:lang w:val="fr-CH"/>
        </w:rPr>
        <w:t xml:space="preserve"> de marques à l</w:t>
      </w:r>
      <w:r w:rsidR="00CA4840">
        <w:rPr>
          <w:lang w:val="fr-CH"/>
        </w:rPr>
        <w:t>’</w:t>
      </w:r>
      <w:r w:rsidR="00AE31AF" w:rsidRPr="00495784">
        <w:rPr>
          <w:lang w:val="fr-CH"/>
        </w:rPr>
        <w:t>aven</w:t>
      </w:r>
      <w:r w:rsidR="004176EA" w:rsidRPr="00495784">
        <w:rPr>
          <w:lang w:val="fr-CH"/>
        </w:rPr>
        <w:t>ir</w:t>
      </w:r>
      <w:r w:rsidR="00BE6F25">
        <w:rPr>
          <w:lang w:val="fr-CH"/>
        </w:rPr>
        <w:t xml:space="preserve">. </w:t>
      </w:r>
      <w:r w:rsidR="004176EA" w:rsidRPr="00495784">
        <w:rPr>
          <w:lang w:val="fr-CH"/>
        </w:rPr>
        <w:t>Il</w:t>
      </w:r>
      <w:r w:rsidR="00766FF1" w:rsidRPr="00495784">
        <w:rPr>
          <w:lang w:val="fr-CH"/>
        </w:rPr>
        <w:t xml:space="preserve"> convient de s</w:t>
      </w:r>
      <w:r w:rsidR="00CA4840">
        <w:rPr>
          <w:lang w:val="fr-CH"/>
        </w:rPr>
        <w:t>’</w:t>
      </w:r>
      <w:r w:rsidR="00766FF1" w:rsidRPr="00495784">
        <w:rPr>
          <w:lang w:val="fr-CH"/>
        </w:rPr>
        <w:t>attendre</w:t>
      </w:r>
      <w:r w:rsidR="00AE31AF" w:rsidRPr="00495784">
        <w:rPr>
          <w:lang w:val="fr-CH"/>
        </w:rPr>
        <w:t xml:space="preserve"> à ce que la mise en </w:t>
      </w:r>
      <w:r w:rsidR="00A57BF3" w:rsidRPr="00495784">
        <w:rPr>
          <w:lang w:val="fr-CH"/>
        </w:rPr>
        <w:t>œuvre</w:t>
      </w:r>
      <w:r w:rsidR="00AE31AF" w:rsidRPr="00495784">
        <w:rPr>
          <w:lang w:val="fr-CH"/>
        </w:rPr>
        <w:t xml:space="preserve"> de la directive 2008/95/</w:t>
      </w:r>
      <w:r w:rsidR="00F05CA8" w:rsidRPr="00495784">
        <w:rPr>
          <w:lang w:val="fr-CH"/>
        </w:rPr>
        <w:t>CE</w:t>
      </w:r>
      <w:r w:rsidR="00AE31AF" w:rsidRPr="00495784">
        <w:rPr>
          <w:lang w:val="fr-CH"/>
        </w:rPr>
        <w:t xml:space="preserve"> ait une incidence sur les pratiques des offices de propriété industrielle relatives aux marques de multimédia</w:t>
      </w:r>
      <w:r w:rsidR="00766FF1" w:rsidRPr="00495784">
        <w:rPr>
          <w:lang w:val="fr-CH"/>
        </w:rPr>
        <w:t>s</w:t>
      </w:r>
      <w:r w:rsidR="00AE31AF" w:rsidRPr="00495784">
        <w:rPr>
          <w:lang w:val="fr-CH"/>
        </w:rPr>
        <w:t>.</w:t>
      </w:r>
    </w:p>
    <w:p w:rsidR="00A57BF3" w:rsidRPr="00495784" w:rsidRDefault="00B5216A" w:rsidP="00612B28">
      <w:pPr>
        <w:pStyle w:val="ONUMFS"/>
        <w:rPr>
          <w:lang w:val="fr-CH"/>
        </w:rPr>
      </w:pPr>
      <w:r w:rsidRPr="00495784">
        <w:rPr>
          <w:lang w:val="fr-CH"/>
        </w:rPr>
        <w:t xml:space="preserve">Les </w:t>
      </w:r>
      <w:r w:rsidR="00F05CA8" w:rsidRPr="00495784">
        <w:rPr>
          <w:lang w:val="fr-CH"/>
        </w:rPr>
        <w:t>réponses font état d</w:t>
      </w:r>
      <w:r w:rsidR="00CA4840">
        <w:rPr>
          <w:lang w:val="fr-CH"/>
        </w:rPr>
        <w:t>’</w:t>
      </w:r>
      <w:r w:rsidR="00F05CA8" w:rsidRPr="00495784">
        <w:rPr>
          <w:lang w:val="fr-CH"/>
        </w:rPr>
        <w:t xml:space="preserve">une </w:t>
      </w:r>
      <w:r w:rsidRPr="00495784">
        <w:rPr>
          <w:lang w:val="fr-CH"/>
        </w:rPr>
        <w:t xml:space="preserve">expérience </w:t>
      </w:r>
      <w:r w:rsidR="00F05CA8" w:rsidRPr="00495784">
        <w:rPr>
          <w:lang w:val="fr-CH"/>
        </w:rPr>
        <w:t xml:space="preserve">nulle concernant </w:t>
      </w:r>
      <w:r w:rsidRPr="00495784">
        <w:rPr>
          <w:lang w:val="fr-CH"/>
        </w:rPr>
        <w:t>les marques multimédia</w:t>
      </w:r>
      <w:r w:rsidR="00194E92" w:rsidRPr="00495784">
        <w:rPr>
          <w:lang w:val="fr-CH"/>
        </w:rPr>
        <w:t>s</w:t>
      </w:r>
      <w:r w:rsidR="00F05CA8" w:rsidRPr="00495784">
        <w:rPr>
          <w:lang w:val="fr-CH"/>
        </w:rPr>
        <w:t xml:space="preserve"> (</w:t>
      </w:r>
      <w:r w:rsidRPr="00495784">
        <w:rPr>
          <w:lang w:val="fr-CH"/>
        </w:rPr>
        <w:t xml:space="preserve">aucune demande </w:t>
      </w:r>
      <w:r w:rsidR="00194E92" w:rsidRPr="00495784">
        <w:rPr>
          <w:lang w:val="fr-CH"/>
        </w:rPr>
        <w:t>n</w:t>
      </w:r>
      <w:r w:rsidR="00CA4840">
        <w:rPr>
          <w:lang w:val="fr-CH"/>
        </w:rPr>
        <w:t>’</w:t>
      </w:r>
      <w:r w:rsidR="00194E92" w:rsidRPr="00495784">
        <w:rPr>
          <w:lang w:val="fr-CH"/>
        </w:rPr>
        <w:t>a</w:t>
      </w:r>
      <w:r w:rsidR="00F05CA8" w:rsidRPr="00495784">
        <w:rPr>
          <w:lang w:val="fr-CH"/>
        </w:rPr>
        <w:t>yant</w:t>
      </w:r>
      <w:r w:rsidR="00194E92" w:rsidRPr="00495784">
        <w:rPr>
          <w:lang w:val="fr-CH"/>
        </w:rPr>
        <w:t xml:space="preserve"> encore</w:t>
      </w:r>
      <w:r w:rsidRPr="00495784">
        <w:rPr>
          <w:lang w:val="fr-CH"/>
        </w:rPr>
        <w:t xml:space="preserve"> été déposée</w:t>
      </w:r>
      <w:r w:rsidR="00F05CA8" w:rsidRPr="00495784">
        <w:rPr>
          <w:lang w:val="fr-CH"/>
        </w:rPr>
        <w:t>)</w:t>
      </w:r>
      <w:r w:rsidRPr="00495784">
        <w:rPr>
          <w:lang w:val="fr-CH"/>
        </w:rPr>
        <w:t xml:space="preserve"> et </w:t>
      </w:r>
      <w:r w:rsidR="00F05CA8" w:rsidRPr="00495784">
        <w:rPr>
          <w:lang w:val="fr-CH"/>
        </w:rPr>
        <w:t>d</w:t>
      </w:r>
      <w:r w:rsidR="00CA4840">
        <w:rPr>
          <w:lang w:val="fr-CH"/>
        </w:rPr>
        <w:t>’</w:t>
      </w:r>
      <w:r w:rsidR="00F05CA8" w:rsidRPr="00495784">
        <w:rPr>
          <w:lang w:val="fr-CH"/>
        </w:rPr>
        <w:t xml:space="preserve">une très faible </w:t>
      </w:r>
      <w:r w:rsidRPr="00495784">
        <w:rPr>
          <w:lang w:val="fr-CH"/>
        </w:rPr>
        <w:t xml:space="preserve">proportion de demandes </w:t>
      </w:r>
      <w:r w:rsidR="00F05CA8" w:rsidRPr="00495784">
        <w:rPr>
          <w:lang w:val="fr-CH"/>
        </w:rPr>
        <w:t xml:space="preserve">portant sur des </w:t>
      </w:r>
      <w:r w:rsidRPr="00495784">
        <w:rPr>
          <w:lang w:val="fr-CH"/>
        </w:rPr>
        <w:t>marques de mouvement.</w:t>
      </w:r>
    </w:p>
    <w:p w:rsidR="00A57BF3" w:rsidRPr="00495784" w:rsidRDefault="00B5216A" w:rsidP="00612B28">
      <w:pPr>
        <w:pStyle w:val="ONUMFS"/>
        <w:rPr>
          <w:lang w:val="fr-CH"/>
        </w:rPr>
      </w:pPr>
      <w:r w:rsidRPr="00495784">
        <w:rPr>
          <w:lang w:val="fr-CH"/>
        </w:rPr>
        <w:t>Trois des cinq</w:t>
      </w:r>
      <w:r w:rsidR="004E2BF4" w:rsidRPr="00495784">
        <w:rPr>
          <w:lang w:val="fr-CH"/>
        </w:rPr>
        <w:t> </w:t>
      </w:r>
      <w:r w:rsidRPr="00495784">
        <w:rPr>
          <w:lang w:val="fr-CH"/>
        </w:rPr>
        <w:t>offices de pro</w:t>
      </w:r>
      <w:r w:rsidR="00601987" w:rsidRPr="00495784">
        <w:rPr>
          <w:lang w:val="fr-CH"/>
        </w:rPr>
        <w:t>priété industrielle qui acceptent (ou prévoi</w:t>
      </w:r>
      <w:r w:rsidRPr="00495784">
        <w:rPr>
          <w:lang w:val="fr-CH"/>
        </w:rPr>
        <w:t xml:space="preserve">ent de le faire dans un </w:t>
      </w:r>
      <w:r w:rsidR="00601987" w:rsidRPr="00495784">
        <w:rPr>
          <w:lang w:val="fr-CH"/>
        </w:rPr>
        <w:t>avenir</w:t>
      </w:r>
      <w:r w:rsidRPr="00495784">
        <w:rPr>
          <w:lang w:val="fr-CH"/>
        </w:rPr>
        <w:t xml:space="preserve"> proche) les marques de mouvement</w:t>
      </w:r>
      <w:r w:rsidR="00AF79C8" w:rsidRPr="00495784">
        <w:rPr>
          <w:lang w:val="fr-CH"/>
        </w:rPr>
        <w:t xml:space="preserve"> (AU, CA et JP)</w:t>
      </w:r>
      <w:r w:rsidR="00601987" w:rsidRPr="00495784">
        <w:rPr>
          <w:lang w:val="fr-CH"/>
        </w:rPr>
        <w:t xml:space="preserve"> exig</w:t>
      </w:r>
      <w:r w:rsidRPr="00495784">
        <w:rPr>
          <w:lang w:val="fr-CH"/>
        </w:rPr>
        <w:t>ent que l</w:t>
      </w:r>
      <w:r w:rsidR="00CA4840">
        <w:rPr>
          <w:lang w:val="fr-CH"/>
        </w:rPr>
        <w:t>’</w:t>
      </w:r>
      <w:r w:rsidRPr="00495784">
        <w:rPr>
          <w:lang w:val="fr-CH"/>
        </w:rPr>
        <w:t xml:space="preserve">indication </w:t>
      </w:r>
      <w:r w:rsidR="004E2BF4" w:rsidRPr="00495784">
        <w:rPr>
          <w:lang w:val="fr-CH"/>
        </w:rPr>
        <w:t>“</w:t>
      </w:r>
      <w:r w:rsidRPr="00495784">
        <w:rPr>
          <w:lang w:val="fr-CH"/>
        </w:rPr>
        <w:t>marque de mouvement</w:t>
      </w:r>
      <w:r w:rsidR="004E2BF4" w:rsidRPr="00495784">
        <w:rPr>
          <w:lang w:val="fr-CH"/>
        </w:rPr>
        <w:t>”</w:t>
      </w:r>
      <w:r w:rsidRPr="00495784">
        <w:rPr>
          <w:lang w:val="fr-CH"/>
        </w:rPr>
        <w:t xml:space="preserve"> figure dans les demand</w:t>
      </w:r>
      <w:r w:rsidR="004176EA" w:rsidRPr="00495784">
        <w:rPr>
          <w:lang w:val="fr-CH"/>
        </w:rPr>
        <w:t>es</w:t>
      </w:r>
      <w:r w:rsidR="00BE6F25">
        <w:rPr>
          <w:lang w:val="fr-CH"/>
        </w:rPr>
        <w:t xml:space="preserve">. </w:t>
      </w:r>
      <w:r w:rsidR="004176EA" w:rsidRPr="00495784">
        <w:rPr>
          <w:lang w:val="fr-CH"/>
        </w:rPr>
        <w:t>Un</w:t>
      </w:r>
      <w:r w:rsidR="00AF79C8" w:rsidRPr="00495784">
        <w:rPr>
          <w:lang w:val="fr-CH"/>
        </w:rPr>
        <w:t xml:space="preserve"> office (DE) </w:t>
      </w:r>
      <w:r w:rsidR="00FE480A" w:rsidRPr="00495784">
        <w:rPr>
          <w:lang w:val="fr-CH"/>
        </w:rPr>
        <w:t>a précisé que ce</w:t>
      </w:r>
      <w:r w:rsidR="00601987" w:rsidRPr="00495784">
        <w:rPr>
          <w:lang w:val="fr-CH"/>
        </w:rPr>
        <w:t xml:space="preserve"> type de marque (mouvement) </w:t>
      </w:r>
      <w:r w:rsidR="00AF79C8" w:rsidRPr="00495784">
        <w:rPr>
          <w:lang w:val="fr-CH"/>
        </w:rPr>
        <w:t xml:space="preserve">relevait de </w:t>
      </w:r>
      <w:r w:rsidR="00FE480A" w:rsidRPr="00495784">
        <w:rPr>
          <w:lang w:val="fr-CH"/>
        </w:rPr>
        <w:t xml:space="preserve">la catégorie plus large des </w:t>
      </w:r>
      <w:r w:rsidR="004E2BF4" w:rsidRPr="00495784">
        <w:rPr>
          <w:lang w:val="fr-CH"/>
        </w:rPr>
        <w:t>“</w:t>
      </w:r>
      <w:r w:rsidR="00FE480A" w:rsidRPr="00495784">
        <w:rPr>
          <w:lang w:val="fr-CH"/>
        </w:rPr>
        <w:t>autres marques</w:t>
      </w:r>
      <w:r w:rsidR="004E2BF4" w:rsidRPr="00495784">
        <w:rPr>
          <w:lang w:val="fr-CH"/>
        </w:rPr>
        <w:t>”.</w:t>
      </w:r>
      <w:r w:rsidR="00BE6F25">
        <w:rPr>
          <w:lang w:val="fr-CH"/>
        </w:rPr>
        <w:t xml:space="preserve"> </w:t>
      </w:r>
      <w:r w:rsidR="00AF79C8" w:rsidRPr="00495784">
        <w:rPr>
          <w:lang w:val="fr-CH"/>
        </w:rPr>
        <w:t xml:space="preserve">Dans </w:t>
      </w:r>
      <w:r w:rsidR="003032C5" w:rsidRPr="00495784">
        <w:rPr>
          <w:lang w:val="fr-CH"/>
        </w:rPr>
        <w:t>deux</w:t>
      </w:r>
      <w:r w:rsidR="004E2BF4" w:rsidRPr="00495784">
        <w:rPr>
          <w:lang w:val="fr-CH"/>
        </w:rPr>
        <w:t> </w:t>
      </w:r>
      <w:r w:rsidR="003032C5" w:rsidRPr="00495784">
        <w:rPr>
          <w:lang w:val="fr-CH"/>
        </w:rPr>
        <w:t>offices</w:t>
      </w:r>
      <w:r w:rsidR="00AF79C8" w:rsidRPr="00495784">
        <w:rPr>
          <w:lang w:val="fr-CH"/>
        </w:rPr>
        <w:t xml:space="preserve"> (AU</w:t>
      </w:r>
      <w:r w:rsidR="003032C5" w:rsidRPr="00495784">
        <w:rPr>
          <w:lang w:val="fr-CH"/>
        </w:rPr>
        <w:t xml:space="preserve"> et, dès que la nouvelle législation entrera en vigueur, </w:t>
      </w:r>
      <w:r w:rsidR="00AF79C8" w:rsidRPr="00495784">
        <w:rPr>
          <w:lang w:val="fr-CH"/>
        </w:rPr>
        <w:t>CA)</w:t>
      </w:r>
      <w:r w:rsidR="003032C5" w:rsidRPr="00495784">
        <w:rPr>
          <w:lang w:val="fr-CH"/>
        </w:rPr>
        <w:t>, les marques multimédia</w:t>
      </w:r>
      <w:r w:rsidR="00601987" w:rsidRPr="00495784">
        <w:rPr>
          <w:lang w:val="fr-CH"/>
        </w:rPr>
        <w:t>s</w:t>
      </w:r>
      <w:r w:rsidR="003032C5" w:rsidRPr="00495784">
        <w:rPr>
          <w:lang w:val="fr-CH"/>
        </w:rPr>
        <w:t xml:space="preserve"> peuvent être déposées en tant que marques complexes (une combinaison d</w:t>
      </w:r>
      <w:r w:rsidR="00AF79C8" w:rsidRPr="00495784">
        <w:rPr>
          <w:lang w:val="fr-CH"/>
        </w:rPr>
        <w:t>e</w:t>
      </w:r>
      <w:r w:rsidR="003032C5" w:rsidRPr="00495784">
        <w:rPr>
          <w:lang w:val="fr-CH"/>
        </w:rPr>
        <w:t xml:space="preserve"> mouvement et d</w:t>
      </w:r>
      <w:r w:rsidR="00AF79C8" w:rsidRPr="00495784">
        <w:rPr>
          <w:lang w:val="fr-CH"/>
        </w:rPr>
        <w:t>e</w:t>
      </w:r>
      <w:r w:rsidR="003032C5" w:rsidRPr="00495784">
        <w:rPr>
          <w:lang w:val="fr-CH"/>
        </w:rPr>
        <w:t xml:space="preserve"> son) </w:t>
      </w:r>
      <w:r w:rsidR="002956B1" w:rsidRPr="00495784">
        <w:rPr>
          <w:lang w:val="fr-CH"/>
        </w:rPr>
        <w:t>où chaque élément (</w:t>
      </w:r>
      <w:r w:rsidR="003032C5" w:rsidRPr="00495784">
        <w:rPr>
          <w:lang w:val="fr-CH"/>
        </w:rPr>
        <w:t xml:space="preserve">mouvement </w:t>
      </w:r>
      <w:r w:rsidR="002956B1" w:rsidRPr="00495784">
        <w:rPr>
          <w:lang w:val="fr-CH"/>
        </w:rPr>
        <w:t xml:space="preserve">et </w:t>
      </w:r>
      <w:r w:rsidR="003032C5" w:rsidRPr="00495784">
        <w:rPr>
          <w:lang w:val="fr-CH"/>
        </w:rPr>
        <w:t>son</w:t>
      </w:r>
      <w:r w:rsidR="002956B1" w:rsidRPr="00495784">
        <w:rPr>
          <w:lang w:val="fr-CH"/>
        </w:rPr>
        <w:t>) doit être revendiqué (identifié)</w:t>
      </w:r>
      <w:r w:rsidR="003032C5" w:rsidRPr="00495784">
        <w:rPr>
          <w:lang w:val="fr-CH"/>
        </w:rPr>
        <w:t>.</w:t>
      </w:r>
    </w:p>
    <w:p w:rsidR="00A57BF3" w:rsidRPr="00495784" w:rsidRDefault="00C429EA" w:rsidP="00612B28">
      <w:pPr>
        <w:pStyle w:val="ONUMFS"/>
        <w:rPr>
          <w:lang w:val="fr-CH"/>
        </w:rPr>
      </w:pPr>
      <w:r w:rsidRPr="00495784">
        <w:rPr>
          <w:lang w:val="fr-CH"/>
        </w:rPr>
        <w:t>Il convient de noter que les demandes d</w:t>
      </w:r>
      <w:r w:rsidR="00CA4840">
        <w:rPr>
          <w:lang w:val="fr-CH"/>
        </w:rPr>
        <w:t>’</w:t>
      </w:r>
      <w:r w:rsidRPr="00495784">
        <w:rPr>
          <w:lang w:val="fr-CH"/>
        </w:rPr>
        <w:t>enregistrement déposées auprès des cinq</w:t>
      </w:r>
      <w:r w:rsidR="004E2BF4" w:rsidRPr="00495784">
        <w:rPr>
          <w:lang w:val="fr-CH"/>
        </w:rPr>
        <w:t> </w:t>
      </w:r>
      <w:r w:rsidRPr="00495784">
        <w:rPr>
          <w:lang w:val="fr-CH"/>
        </w:rPr>
        <w:t xml:space="preserve">offices qui acceptent </w:t>
      </w:r>
      <w:r w:rsidR="001500ED" w:rsidRPr="00495784">
        <w:rPr>
          <w:lang w:val="fr-CH"/>
        </w:rPr>
        <w:t>les</w:t>
      </w:r>
      <w:r w:rsidRPr="00495784">
        <w:rPr>
          <w:lang w:val="fr-CH"/>
        </w:rPr>
        <w:t xml:space="preserve"> marque</w:t>
      </w:r>
      <w:r w:rsidR="001500ED" w:rsidRPr="00495784">
        <w:rPr>
          <w:lang w:val="fr-CH"/>
        </w:rPr>
        <w:t>s de mouvement</w:t>
      </w:r>
      <w:r w:rsidRPr="00495784">
        <w:rPr>
          <w:lang w:val="fr-CH"/>
        </w:rPr>
        <w:t xml:space="preserve"> (</w:t>
      </w:r>
      <w:r w:rsidR="002956B1" w:rsidRPr="00495784">
        <w:rPr>
          <w:lang w:val="fr-CH"/>
        </w:rPr>
        <w:t xml:space="preserve">AT, </w:t>
      </w:r>
      <w:r w:rsidR="00C13B02" w:rsidRPr="00495784">
        <w:rPr>
          <w:lang w:val="fr-CH"/>
        </w:rPr>
        <w:t>AU, CA, DE et JP)</w:t>
      </w:r>
      <w:r w:rsidRPr="00495784">
        <w:rPr>
          <w:lang w:val="fr-CH"/>
        </w:rPr>
        <w:t xml:space="preserve"> doivent obligatoirement inclure une description textuel</w:t>
      </w:r>
      <w:r w:rsidR="004176EA" w:rsidRPr="00495784">
        <w:rPr>
          <w:lang w:val="fr-CH"/>
        </w:rPr>
        <w:t>le</w:t>
      </w:r>
      <w:r w:rsidR="004176EA">
        <w:rPr>
          <w:lang w:val="fr-CH"/>
        </w:rPr>
        <w:t xml:space="preserve">. </w:t>
      </w:r>
      <w:r w:rsidR="004176EA" w:rsidRPr="00495784">
        <w:rPr>
          <w:lang w:val="fr-CH"/>
        </w:rPr>
        <w:t>Tr</w:t>
      </w:r>
      <w:r w:rsidR="00C13B02" w:rsidRPr="00495784">
        <w:rPr>
          <w:lang w:val="fr-CH"/>
        </w:rPr>
        <w:t>ois de ces cinq</w:t>
      </w:r>
      <w:r w:rsidR="003C3413">
        <w:rPr>
          <w:lang w:val="fr-CH"/>
        </w:rPr>
        <w:t> </w:t>
      </w:r>
      <w:r w:rsidR="00C13B02" w:rsidRPr="00495784">
        <w:rPr>
          <w:lang w:val="fr-CH"/>
        </w:rPr>
        <w:t xml:space="preserve">offices (AT, DE et JP) </w:t>
      </w:r>
      <w:r w:rsidR="001500ED" w:rsidRPr="00495784">
        <w:rPr>
          <w:lang w:val="fr-CH"/>
        </w:rPr>
        <w:t>exigent également</w:t>
      </w:r>
      <w:r w:rsidR="0000607C" w:rsidRPr="00495784">
        <w:rPr>
          <w:lang w:val="fr-CH"/>
        </w:rPr>
        <w:t xml:space="preserve"> une représentation graphique de </w:t>
      </w:r>
      <w:r w:rsidR="001500ED" w:rsidRPr="00495784">
        <w:rPr>
          <w:lang w:val="fr-CH"/>
        </w:rPr>
        <w:t>ce type de</w:t>
      </w:r>
      <w:r w:rsidR="0000607C" w:rsidRPr="00495784">
        <w:rPr>
          <w:lang w:val="fr-CH"/>
        </w:rPr>
        <w:t xml:space="preserve"> marq</w:t>
      </w:r>
      <w:r w:rsidR="0059751C" w:rsidRPr="00495784">
        <w:rPr>
          <w:lang w:val="fr-CH"/>
        </w:rPr>
        <w:t>ue</w:t>
      </w:r>
      <w:r w:rsidR="00BE6F25">
        <w:rPr>
          <w:lang w:val="fr-CH"/>
        </w:rPr>
        <w:t xml:space="preserve"> </w:t>
      </w:r>
      <w:r w:rsidR="00C13B02" w:rsidRPr="00495784">
        <w:rPr>
          <w:lang w:val="fr-CH"/>
        </w:rPr>
        <w:t>;</w:t>
      </w:r>
      <w:r w:rsidR="0059751C" w:rsidRPr="00495784">
        <w:rPr>
          <w:lang w:val="fr-CH"/>
        </w:rPr>
        <w:t xml:space="preserve"> </w:t>
      </w:r>
      <w:r w:rsidR="00C13B02" w:rsidRPr="00495784">
        <w:rPr>
          <w:lang w:val="fr-CH"/>
        </w:rPr>
        <w:t>dans deux</w:t>
      </w:r>
      <w:r w:rsidR="003C3413">
        <w:rPr>
          <w:lang w:val="fr-CH"/>
        </w:rPr>
        <w:t> </w:t>
      </w:r>
      <w:r w:rsidR="00C13B02" w:rsidRPr="00495784">
        <w:rPr>
          <w:lang w:val="fr-CH"/>
        </w:rPr>
        <w:t xml:space="preserve">autres </w:t>
      </w:r>
      <w:r w:rsidR="0000607C" w:rsidRPr="00495784">
        <w:rPr>
          <w:lang w:val="fr-CH"/>
        </w:rPr>
        <w:t xml:space="preserve">offices </w:t>
      </w:r>
      <w:r w:rsidR="00C13B02" w:rsidRPr="00495784">
        <w:rPr>
          <w:lang w:val="fr-CH"/>
        </w:rPr>
        <w:t>(AU et CA)</w:t>
      </w:r>
      <w:r w:rsidR="0000607C" w:rsidRPr="00495784">
        <w:rPr>
          <w:lang w:val="fr-CH"/>
        </w:rPr>
        <w:t>, les représentations graphiques peuvent être remplacées (ou complétées</w:t>
      </w:r>
      <w:r w:rsidR="009F0EE9" w:rsidRPr="00495784">
        <w:rPr>
          <w:lang w:val="fr-CH"/>
        </w:rPr>
        <w:t>) par</w:t>
      </w:r>
      <w:r w:rsidR="0000607C" w:rsidRPr="00495784">
        <w:rPr>
          <w:lang w:val="fr-CH"/>
        </w:rPr>
        <w:t xml:space="preserve"> l</w:t>
      </w:r>
      <w:r w:rsidR="00CA4840">
        <w:rPr>
          <w:lang w:val="fr-CH"/>
        </w:rPr>
        <w:t>’</w:t>
      </w:r>
      <w:r w:rsidR="0000607C" w:rsidRPr="00495784">
        <w:rPr>
          <w:lang w:val="fr-CH"/>
        </w:rPr>
        <w:t xml:space="preserve">enregistrement du mouvement </w:t>
      </w:r>
      <w:r w:rsidR="00C13B02" w:rsidRPr="00495784">
        <w:rPr>
          <w:lang w:val="fr-CH"/>
        </w:rPr>
        <w:t>dès lors</w:t>
      </w:r>
      <w:r w:rsidR="0000607C" w:rsidRPr="00495784">
        <w:rPr>
          <w:lang w:val="fr-CH"/>
        </w:rPr>
        <w:t xml:space="preserve"> </w:t>
      </w:r>
      <w:r w:rsidR="009F0EE9" w:rsidRPr="00495784">
        <w:rPr>
          <w:lang w:val="fr-CH"/>
        </w:rPr>
        <w:t>qu</w:t>
      </w:r>
      <w:r w:rsidR="00CA4840">
        <w:rPr>
          <w:lang w:val="fr-CH"/>
        </w:rPr>
        <w:t>’</w:t>
      </w:r>
      <w:r w:rsidR="009F0EE9" w:rsidRPr="00495784">
        <w:rPr>
          <w:lang w:val="fr-CH"/>
        </w:rPr>
        <w:t>il</w:t>
      </w:r>
      <w:r w:rsidR="0000607C" w:rsidRPr="00495784">
        <w:rPr>
          <w:lang w:val="fr-CH"/>
        </w:rPr>
        <w:t xml:space="preserve"> définit clairement la portée de la protection </w:t>
      </w:r>
      <w:r w:rsidR="00BC67D4" w:rsidRPr="00495784">
        <w:rPr>
          <w:lang w:val="fr-CH"/>
        </w:rPr>
        <w:t>demand</w:t>
      </w:r>
      <w:r w:rsidR="004176EA" w:rsidRPr="00495784">
        <w:rPr>
          <w:lang w:val="fr-CH"/>
        </w:rPr>
        <w:t>ée</w:t>
      </w:r>
      <w:r w:rsidR="004176EA">
        <w:rPr>
          <w:lang w:val="fr-CH"/>
        </w:rPr>
        <w:t xml:space="preserve">. </w:t>
      </w:r>
      <w:r w:rsidR="004176EA" w:rsidRPr="00495784">
        <w:rPr>
          <w:lang w:val="fr-CH"/>
        </w:rPr>
        <w:t>La</w:t>
      </w:r>
      <w:r w:rsidR="00F944CB" w:rsidRPr="00495784">
        <w:rPr>
          <w:lang w:val="fr-CH"/>
        </w:rPr>
        <w:t xml:space="preserve"> revendication de couleurs et les échantillons </w:t>
      </w:r>
      <w:r w:rsidR="00C13B02" w:rsidRPr="00495784">
        <w:rPr>
          <w:lang w:val="fr-CH"/>
        </w:rPr>
        <w:t>ont été mentionnés en tant qu</w:t>
      </w:r>
      <w:r w:rsidR="00CA4840">
        <w:rPr>
          <w:lang w:val="fr-CH"/>
        </w:rPr>
        <w:t>’</w:t>
      </w:r>
      <w:r w:rsidR="00C13B02" w:rsidRPr="00495784">
        <w:rPr>
          <w:lang w:val="fr-CH"/>
        </w:rPr>
        <w:t xml:space="preserve">éléments </w:t>
      </w:r>
      <w:r w:rsidR="00BC67D4" w:rsidRPr="00495784">
        <w:rPr>
          <w:lang w:val="fr-CH"/>
        </w:rPr>
        <w:t xml:space="preserve">facultatifs pour </w:t>
      </w:r>
      <w:r w:rsidR="00F944CB" w:rsidRPr="00495784">
        <w:rPr>
          <w:lang w:val="fr-CH"/>
        </w:rPr>
        <w:t>une demande d</w:t>
      </w:r>
      <w:r w:rsidR="00CA4840">
        <w:rPr>
          <w:lang w:val="fr-CH"/>
        </w:rPr>
        <w:t>’</w:t>
      </w:r>
      <w:r w:rsidR="00F944CB" w:rsidRPr="00495784">
        <w:rPr>
          <w:lang w:val="fr-CH"/>
        </w:rPr>
        <w:t xml:space="preserve">enregistrement </w:t>
      </w:r>
      <w:r w:rsidR="00C13B02" w:rsidRPr="00495784">
        <w:rPr>
          <w:lang w:val="fr-CH"/>
        </w:rPr>
        <w:t>de</w:t>
      </w:r>
      <w:r w:rsidR="00F944CB" w:rsidRPr="00495784">
        <w:rPr>
          <w:lang w:val="fr-CH"/>
        </w:rPr>
        <w:t xml:space="preserve"> marque de mouvement.</w:t>
      </w:r>
    </w:p>
    <w:p w:rsidR="00A57BF3" w:rsidRPr="00495784" w:rsidRDefault="00C13B02" w:rsidP="00612B28">
      <w:pPr>
        <w:pStyle w:val="ONUMFS"/>
        <w:rPr>
          <w:lang w:val="fr-CH"/>
        </w:rPr>
      </w:pPr>
      <w:r w:rsidRPr="00495784">
        <w:rPr>
          <w:lang w:val="fr-CH"/>
        </w:rPr>
        <w:t>Trois des cinq</w:t>
      </w:r>
      <w:r w:rsidR="003C3413">
        <w:rPr>
          <w:lang w:val="fr-CH"/>
        </w:rPr>
        <w:t> </w:t>
      </w:r>
      <w:r w:rsidR="00F944CB" w:rsidRPr="00495784">
        <w:rPr>
          <w:lang w:val="fr-CH"/>
        </w:rPr>
        <w:t xml:space="preserve">offices </w:t>
      </w:r>
      <w:r w:rsidRPr="00495784">
        <w:rPr>
          <w:lang w:val="fr-CH"/>
        </w:rPr>
        <w:t xml:space="preserve">(AT, AU et CA) </w:t>
      </w:r>
      <w:r w:rsidR="009521E8" w:rsidRPr="00495784">
        <w:rPr>
          <w:lang w:val="fr-CH"/>
        </w:rPr>
        <w:t>autorisent</w:t>
      </w:r>
      <w:r w:rsidR="00F944CB" w:rsidRPr="00495784">
        <w:rPr>
          <w:lang w:val="fr-CH"/>
        </w:rPr>
        <w:t xml:space="preserve"> une seule image </w:t>
      </w:r>
      <w:r w:rsidR="009521E8" w:rsidRPr="00495784">
        <w:rPr>
          <w:lang w:val="fr-CH"/>
        </w:rPr>
        <w:t xml:space="preserve">comme </w:t>
      </w:r>
      <w:r w:rsidR="00F944CB" w:rsidRPr="00495784">
        <w:rPr>
          <w:lang w:val="fr-CH"/>
        </w:rPr>
        <w:t>description textuelle d</w:t>
      </w:r>
      <w:r w:rsidR="00CA4840">
        <w:rPr>
          <w:lang w:val="fr-CH"/>
        </w:rPr>
        <w:t>’</w:t>
      </w:r>
      <w:r w:rsidR="00F944CB" w:rsidRPr="00495784">
        <w:rPr>
          <w:lang w:val="fr-CH"/>
        </w:rPr>
        <w:t>une marque de mouveme</w:t>
      </w:r>
      <w:r w:rsidR="004176EA" w:rsidRPr="00495784">
        <w:rPr>
          <w:lang w:val="fr-CH"/>
        </w:rPr>
        <w:t>nt</w:t>
      </w:r>
      <w:r w:rsidR="004176EA">
        <w:rPr>
          <w:lang w:val="fr-CH"/>
        </w:rPr>
        <w:t xml:space="preserve">. </w:t>
      </w:r>
      <w:r w:rsidR="004176EA" w:rsidRPr="00495784">
        <w:rPr>
          <w:lang w:val="fr-CH"/>
        </w:rPr>
        <w:t>Le</w:t>
      </w:r>
      <w:r w:rsidR="009521E8" w:rsidRPr="00495784">
        <w:rPr>
          <w:lang w:val="fr-CH"/>
        </w:rPr>
        <w:t xml:space="preserve">s </w:t>
      </w:r>
      <w:r w:rsidRPr="00495784">
        <w:rPr>
          <w:lang w:val="fr-CH"/>
        </w:rPr>
        <w:t>deux</w:t>
      </w:r>
      <w:r w:rsidR="003C3413">
        <w:rPr>
          <w:lang w:val="fr-CH"/>
        </w:rPr>
        <w:t> </w:t>
      </w:r>
      <w:r w:rsidRPr="00495784">
        <w:rPr>
          <w:lang w:val="fr-CH"/>
        </w:rPr>
        <w:t xml:space="preserve">autres </w:t>
      </w:r>
      <w:r w:rsidR="009521E8" w:rsidRPr="00495784">
        <w:rPr>
          <w:lang w:val="fr-CH"/>
        </w:rPr>
        <w:t xml:space="preserve">offices </w:t>
      </w:r>
      <w:r w:rsidRPr="00495784">
        <w:rPr>
          <w:lang w:val="fr-CH"/>
        </w:rPr>
        <w:t xml:space="preserve">(DE et JP) </w:t>
      </w:r>
      <w:r w:rsidR="009F0EE9" w:rsidRPr="00495784">
        <w:rPr>
          <w:lang w:val="fr-CH"/>
        </w:rPr>
        <w:t xml:space="preserve">en </w:t>
      </w:r>
      <w:r w:rsidR="009521E8" w:rsidRPr="00495784">
        <w:rPr>
          <w:lang w:val="fr-CH"/>
        </w:rPr>
        <w:t>acceptent</w:t>
      </w:r>
      <w:r w:rsidR="00F944CB" w:rsidRPr="00495784">
        <w:rPr>
          <w:lang w:val="fr-CH"/>
        </w:rPr>
        <w:t xml:space="preserve"> plusieurs.</w:t>
      </w:r>
    </w:p>
    <w:p w:rsidR="00612B28" w:rsidRDefault="00365ACD" w:rsidP="00612B28">
      <w:pPr>
        <w:pStyle w:val="ONUMFS"/>
        <w:rPr>
          <w:lang w:val="fr-CH"/>
        </w:rPr>
      </w:pPr>
      <w:r w:rsidRPr="00495784">
        <w:rPr>
          <w:lang w:val="fr-CH"/>
        </w:rPr>
        <w:t xml:space="preserve">Les </w:t>
      </w:r>
      <w:r w:rsidR="00C13B02" w:rsidRPr="00495784">
        <w:rPr>
          <w:lang w:val="fr-CH"/>
        </w:rPr>
        <w:t>deux</w:t>
      </w:r>
      <w:r w:rsidR="003C3413">
        <w:rPr>
          <w:lang w:val="fr-CH"/>
        </w:rPr>
        <w:t> </w:t>
      </w:r>
      <w:r w:rsidRPr="00495784">
        <w:rPr>
          <w:lang w:val="fr-CH"/>
        </w:rPr>
        <w:t>offices qui acceptent tous les enregistrements de mouvement</w:t>
      </w:r>
      <w:r w:rsidR="00C13B02" w:rsidRPr="00495784">
        <w:rPr>
          <w:lang w:val="fr-CH"/>
        </w:rPr>
        <w:t xml:space="preserve"> (AU et CA)</w:t>
      </w:r>
      <w:r w:rsidRPr="00495784">
        <w:rPr>
          <w:lang w:val="fr-CH"/>
        </w:rPr>
        <w:t xml:space="preserve"> utilisent </w:t>
      </w:r>
      <w:r w:rsidR="00C13B02" w:rsidRPr="00495784">
        <w:rPr>
          <w:lang w:val="fr-CH"/>
        </w:rPr>
        <w:t>le</w:t>
      </w:r>
      <w:r w:rsidRPr="00495784">
        <w:rPr>
          <w:lang w:val="fr-CH"/>
        </w:rPr>
        <w:t xml:space="preserve"> format </w:t>
      </w:r>
      <w:r w:rsidR="00C13B02" w:rsidRPr="00495784">
        <w:rPr>
          <w:lang w:val="fr-CH"/>
        </w:rPr>
        <w:t xml:space="preserve">de fichier </w:t>
      </w:r>
      <w:r w:rsidRPr="00495784">
        <w:rPr>
          <w:lang w:val="fr-CH"/>
        </w:rPr>
        <w:t>MPEG.</w:t>
      </w:r>
    </w:p>
    <w:p w:rsidR="00612B28" w:rsidRDefault="00612B28">
      <w:pPr>
        <w:rPr>
          <w:lang w:val="fr-CH"/>
        </w:rPr>
      </w:pPr>
      <w:r>
        <w:rPr>
          <w:lang w:val="fr-CH"/>
        </w:rPr>
        <w:br w:type="page"/>
      </w:r>
    </w:p>
    <w:p w:rsidR="00A57BF3" w:rsidRPr="00495784" w:rsidRDefault="00863A9B" w:rsidP="00612B28">
      <w:pPr>
        <w:pStyle w:val="ONUMFS"/>
        <w:spacing w:after="120"/>
        <w:rPr>
          <w:lang w:val="fr-CH"/>
        </w:rPr>
      </w:pPr>
      <w:r w:rsidRPr="00495784">
        <w:rPr>
          <w:lang w:val="fr-CH"/>
        </w:rPr>
        <w:lastRenderedPageBreak/>
        <w:t>Les exigences suivantes applicables aux</w:t>
      </w:r>
      <w:r w:rsidR="00365ACD" w:rsidRPr="00495784">
        <w:rPr>
          <w:lang w:val="fr-CH"/>
        </w:rPr>
        <w:t xml:space="preserve"> descriptions textuelles des marques de mouvement</w:t>
      </w:r>
      <w:r w:rsidR="009F0EE9" w:rsidRPr="00495784">
        <w:rPr>
          <w:lang w:val="fr-CH"/>
        </w:rPr>
        <w:t xml:space="preserve"> </w:t>
      </w:r>
      <w:r w:rsidRPr="00495784">
        <w:rPr>
          <w:lang w:val="fr-CH"/>
        </w:rPr>
        <w:t>ont été mentionnées dans les réponses</w:t>
      </w:r>
      <w:r w:rsidR="00CA4840">
        <w:rPr>
          <w:lang w:val="fr-CH"/>
        </w:rPr>
        <w:t> :</w:t>
      </w:r>
    </w:p>
    <w:p w:rsidR="00A57BF3" w:rsidRPr="00495784" w:rsidRDefault="00863A9B" w:rsidP="00612B28">
      <w:pPr>
        <w:pStyle w:val="ONUME"/>
        <w:numPr>
          <w:ilvl w:val="0"/>
          <w:numId w:val="9"/>
        </w:numPr>
        <w:spacing w:after="60"/>
        <w:ind w:left="1134" w:hanging="567"/>
        <w:rPr>
          <w:lang w:val="fr-CH"/>
        </w:rPr>
      </w:pPr>
      <w:r w:rsidRPr="00495784">
        <w:rPr>
          <w:lang w:val="fr-CH"/>
        </w:rPr>
        <w:t>conformité avec</w:t>
      </w:r>
      <w:r w:rsidR="00365ACD" w:rsidRPr="00495784">
        <w:rPr>
          <w:lang w:val="fr-CH"/>
        </w:rPr>
        <w:t xml:space="preserve"> la représentation graphique</w:t>
      </w:r>
      <w:r w:rsidR="00BE6F25">
        <w:rPr>
          <w:lang w:val="fr-CH"/>
        </w:rPr>
        <w:t xml:space="preserve"> </w:t>
      </w:r>
      <w:r w:rsidR="00365ACD" w:rsidRPr="00495784">
        <w:rPr>
          <w:lang w:val="fr-CH"/>
        </w:rPr>
        <w:t>;</w:t>
      </w:r>
    </w:p>
    <w:p w:rsidR="00F64AEB" w:rsidRPr="00495784" w:rsidRDefault="00365ACD" w:rsidP="00612B28">
      <w:pPr>
        <w:pStyle w:val="ONUME"/>
        <w:numPr>
          <w:ilvl w:val="0"/>
          <w:numId w:val="9"/>
        </w:numPr>
        <w:spacing w:after="60"/>
        <w:ind w:left="1134" w:hanging="567"/>
        <w:rPr>
          <w:lang w:val="fr-CH"/>
        </w:rPr>
      </w:pPr>
      <w:r w:rsidRPr="00495784">
        <w:rPr>
          <w:lang w:val="fr-CH"/>
        </w:rPr>
        <w:t xml:space="preserve">description claire et </w:t>
      </w:r>
      <w:r w:rsidR="00863A9B" w:rsidRPr="00495784">
        <w:rPr>
          <w:lang w:val="fr-CH"/>
        </w:rPr>
        <w:t>objective de l</w:t>
      </w:r>
      <w:r w:rsidR="00CA4840">
        <w:rPr>
          <w:lang w:val="fr-CH"/>
        </w:rPr>
        <w:t>’</w:t>
      </w:r>
      <w:r w:rsidR="00863A9B" w:rsidRPr="00495784">
        <w:rPr>
          <w:lang w:val="fr-CH"/>
        </w:rPr>
        <w:t xml:space="preserve">objet </w:t>
      </w:r>
      <w:r w:rsidR="00495784" w:rsidRPr="00495784">
        <w:rPr>
          <w:lang w:val="fr-CH"/>
        </w:rPr>
        <w:t>dont</w:t>
      </w:r>
      <w:r w:rsidRPr="00495784">
        <w:rPr>
          <w:lang w:val="fr-CH"/>
        </w:rPr>
        <w:t xml:space="preserve"> la protection</w:t>
      </w:r>
      <w:r w:rsidR="00495784" w:rsidRPr="00495784">
        <w:rPr>
          <w:lang w:val="fr-CH"/>
        </w:rPr>
        <w:t xml:space="preserve"> est demandée</w:t>
      </w:r>
      <w:r w:rsidR="00BE6F25">
        <w:rPr>
          <w:lang w:val="fr-CH"/>
        </w:rPr>
        <w:t xml:space="preserve"> </w:t>
      </w:r>
      <w:r w:rsidRPr="00495784">
        <w:rPr>
          <w:lang w:val="fr-CH"/>
        </w:rPr>
        <w:t>;</w:t>
      </w:r>
    </w:p>
    <w:p w:rsidR="00A57BF3" w:rsidRPr="00495784" w:rsidRDefault="00863A9B" w:rsidP="00612B28">
      <w:pPr>
        <w:pStyle w:val="ONUME"/>
        <w:numPr>
          <w:ilvl w:val="0"/>
          <w:numId w:val="9"/>
        </w:numPr>
        <w:spacing w:after="60"/>
        <w:ind w:left="1134" w:hanging="567"/>
        <w:rPr>
          <w:lang w:val="fr-CH"/>
        </w:rPr>
      </w:pPr>
      <w:r w:rsidRPr="00495784">
        <w:rPr>
          <w:lang w:val="fr-CH"/>
        </w:rPr>
        <w:t xml:space="preserve">description des </w:t>
      </w:r>
      <w:r w:rsidR="0060556A" w:rsidRPr="00495784">
        <w:rPr>
          <w:lang w:val="fr-CH"/>
        </w:rPr>
        <w:t>changement</w:t>
      </w:r>
      <w:r w:rsidRPr="00495784">
        <w:rPr>
          <w:lang w:val="fr-CH"/>
        </w:rPr>
        <w:t>s</w:t>
      </w:r>
      <w:r w:rsidR="0060556A" w:rsidRPr="00495784">
        <w:rPr>
          <w:lang w:val="fr-CH"/>
        </w:rPr>
        <w:t xml:space="preserve"> </w:t>
      </w:r>
      <w:r w:rsidR="00365ACD" w:rsidRPr="00495784">
        <w:rPr>
          <w:lang w:val="fr-CH"/>
        </w:rPr>
        <w:t xml:space="preserve">de </w:t>
      </w:r>
      <w:r w:rsidR="0060556A" w:rsidRPr="00495784">
        <w:rPr>
          <w:lang w:val="fr-CH"/>
        </w:rPr>
        <w:t xml:space="preserve">forme, </w:t>
      </w:r>
      <w:r w:rsidRPr="00495784">
        <w:rPr>
          <w:lang w:val="fr-CH"/>
        </w:rPr>
        <w:t xml:space="preserve">de </w:t>
      </w:r>
      <w:r w:rsidR="0060556A" w:rsidRPr="00495784">
        <w:rPr>
          <w:lang w:val="fr-CH"/>
        </w:rPr>
        <w:t xml:space="preserve">leur </w:t>
      </w:r>
      <w:r w:rsidRPr="00495784">
        <w:rPr>
          <w:lang w:val="fr-CH"/>
        </w:rPr>
        <w:t xml:space="preserve">séquence </w:t>
      </w:r>
      <w:r w:rsidR="00365ACD" w:rsidRPr="00495784">
        <w:rPr>
          <w:lang w:val="fr-CH"/>
        </w:rPr>
        <w:t xml:space="preserve">et </w:t>
      </w:r>
      <w:r w:rsidRPr="00495784">
        <w:rPr>
          <w:lang w:val="fr-CH"/>
        </w:rPr>
        <w:t xml:space="preserve">de </w:t>
      </w:r>
      <w:r w:rsidR="00365ACD" w:rsidRPr="00495784">
        <w:rPr>
          <w:lang w:val="fr-CH"/>
        </w:rPr>
        <w:t xml:space="preserve">leur </w:t>
      </w:r>
      <w:r w:rsidRPr="00495784">
        <w:rPr>
          <w:lang w:val="fr-CH"/>
        </w:rPr>
        <w:t>minutage</w:t>
      </w:r>
      <w:r w:rsidR="00BE6F25">
        <w:rPr>
          <w:lang w:val="fr-CH"/>
        </w:rPr>
        <w:t xml:space="preserve"> </w:t>
      </w:r>
      <w:r w:rsidR="00365ACD" w:rsidRPr="00495784">
        <w:rPr>
          <w:lang w:val="fr-CH"/>
        </w:rPr>
        <w:t>;</w:t>
      </w:r>
    </w:p>
    <w:p w:rsidR="00A57BF3" w:rsidRPr="00495784" w:rsidRDefault="001558EB" w:rsidP="00612B28">
      <w:pPr>
        <w:pStyle w:val="ONUME"/>
        <w:numPr>
          <w:ilvl w:val="0"/>
          <w:numId w:val="9"/>
        </w:numPr>
        <w:spacing w:after="60"/>
        <w:ind w:left="1134" w:hanging="567"/>
        <w:rPr>
          <w:lang w:val="fr-CH"/>
        </w:rPr>
      </w:pPr>
      <w:r w:rsidRPr="00495784">
        <w:rPr>
          <w:lang w:val="fr-CH"/>
        </w:rPr>
        <w:t xml:space="preserve">le cas échéant, </w:t>
      </w:r>
      <w:r w:rsidR="00CA63D9" w:rsidRPr="00495784">
        <w:rPr>
          <w:lang w:val="fr-CH"/>
        </w:rPr>
        <w:t xml:space="preserve">description des </w:t>
      </w:r>
      <w:r w:rsidRPr="00495784">
        <w:rPr>
          <w:lang w:val="fr-CH"/>
        </w:rPr>
        <w:t>éléments annexes de la représentation graphique (légende)</w:t>
      </w:r>
      <w:r w:rsidR="00BE6F25">
        <w:rPr>
          <w:lang w:val="fr-CH"/>
        </w:rPr>
        <w:t xml:space="preserve"> </w:t>
      </w:r>
      <w:r w:rsidRPr="00495784">
        <w:rPr>
          <w:lang w:val="fr-CH"/>
        </w:rPr>
        <w:t>; et</w:t>
      </w:r>
    </w:p>
    <w:p w:rsidR="00A57BF3" w:rsidRPr="00495784" w:rsidRDefault="001558EB" w:rsidP="00612B28">
      <w:pPr>
        <w:pStyle w:val="ONUME"/>
        <w:numPr>
          <w:ilvl w:val="0"/>
          <w:numId w:val="9"/>
        </w:numPr>
        <w:ind w:left="1134" w:hanging="567"/>
        <w:rPr>
          <w:lang w:val="fr-CH"/>
        </w:rPr>
      </w:pPr>
      <w:r w:rsidRPr="00495784">
        <w:rPr>
          <w:lang w:val="fr-CH"/>
        </w:rPr>
        <w:t>texte</w:t>
      </w:r>
      <w:r w:rsidR="00CA63D9" w:rsidRPr="00495784">
        <w:rPr>
          <w:lang w:val="fr-CH"/>
        </w:rPr>
        <w:t xml:space="preserve"> uniquement</w:t>
      </w:r>
      <w:r w:rsidRPr="00495784">
        <w:rPr>
          <w:lang w:val="fr-CH"/>
        </w:rPr>
        <w:t xml:space="preserve">, </w:t>
      </w:r>
      <w:r w:rsidR="00CA63D9" w:rsidRPr="00495784">
        <w:rPr>
          <w:lang w:val="fr-CH"/>
        </w:rPr>
        <w:t xml:space="preserve">avec une limite de </w:t>
      </w:r>
      <w:r w:rsidRPr="00495784">
        <w:rPr>
          <w:lang w:val="fr-CH"/>
        </w:rPr>
        <w:t>100</w:t>
      </w:r>
      <w:r w:rsidR="0059751C" w:rsidRPr="00495784">
        <w:rPr>
          <w:lang w:val="fr-CH"/>
        </w:rPr>
        <w:t> </w:t>
      </w:r>
      <w:r w:rsidRPr="00495784">
        <w:rPr>
          <w:lang w:val="fr-CH"/>
        </w:rPr>
        <w:t>mots.</w:t>
      </w:r>
    </w:p>
    <w:p w:rsidR="00F64AEB" w:rsidRPr="00495784" w:rsidRDefault="0060556A" w:rsidP="00612B28">
      <w:pPr>
        <w:pStyle w:val="ONUMFS"/>
        <w:rPr>
          <w:lang w:val="fr-CH"/>
        </w:rPr>
      </w:pPr>
      <w:r w:rsidRPr="00495784">
        <w:rPr>
          <w:lang w:val="fr-CH"/>
        </w:rPr>
        <w:t>La publication de</w:t>
      </w:r>
      <w:r w:rsidR="001558EB" w:rsidRPr="00495784">
        <w:rPr>
          <w:lang w:val="fr-CH"/>
        </w:rPr>
        <w:t xml:space="preserve"> marques de mouvement doit comprendre tous les éléments (obligatoires et facultatifs) considérés comme des parties essentielles de la représentation de la marq</w:t>
      </w:r>
      <w:r w:rsidR="004176EA" w:rsidRPr="00495784">
        <w:rPr>
          <w:lang w:val="fr-CH"/>
        </w:rPr>
        <w:t>ue</w:t>
      </w:r>
      <w:r w:rsidR="00BE6F25">
        <w:rPr>
          <w:lang w:val="fr-CH"/>
        </w:rPr>
        <w:t xml:space="preserve">. </w:t>
      </w:r>
      <w:r w:rsidR="004176EA" w:rsidRPr="00495784">
        <w:rPr>
          <w:lang w:val="fr-CH"/>
        </w:rPr>
        <w:t>Si</w:t>
      </w:r>
      <w:r w:rsidR="00CA63D9" w:rsidRPr="00495784">
        <w:rPr>
          <w:lang w:val="fr-CH"/>
        </w:rPr>
        <w:t xml:space="preserve"> </w:t>
      </w:r>
      <w:r w:rsidR="001A2243" w:rsidRPr="00495784">
        <w:rPr>
          <w:lang w:val="fr-CH"/>
        </w:rPr>
        <w:t>l</w:t>
      </w:r>
      <w:r w:rsidR="00CA4840">
        <w:rPr>
          <w:lang w:val="fr-CH"/>
        </w:rPr>
        <w:t>’</w:t>
      </w:r>
      <w:r w:rsidR="001A2243" w:rsidRPr="00495784">
        <w:rPr>
          <w:lang w:val="fr-CH"/>
        </w:rPr>
        <w:t xml:space="preserve">enregistrement du mouvement </w:t>
      </w:r>
      <w:r w:rsidR="00CA63D9" w:rsidRPr="00495784">
        <w:rPr>
          <w:lang w:val="fr-CH"/>
        </w:rPr>
        <w:t>en fait partie</w:t>
      </w:r>
      <w:r w:rsidR="001A2243" w:rsidRPr="00495784">
        <w:rPr>
          <w:lang w:val="fr-CH"/>
        </w:rPr>
        <w:t xml:space="preserve">, </w:t>
      </w:r>
      <w:r w:rsidR="00CA63D9" w:rsidRPr="00495784">
        <w:rPr>
          <w:lang w:val="fr-CH"/>
        </w:rPr>
        <w:t>un office (CA) inclut</w:t>
      </w:r>
      <w:r w:rsidR="001A2243" w:rsidRPr="00495784">
        <w:rPr>
          <w:lang w:val="fr-CH"/>
        </w:rPr>
        <w:t xml:space="preserve"> le lien vers la base de données en ligne dans la publication </w:t>
      </w:r>
      <w:r w:rsidR="00C1351F" w:rsidRPr="00495784">
        <w:rPr>
          <w:lang w:val="fr-CH"/>
        </w:rPr>
        <w:t>relative à</w:t>
      </w:r>
      <w:r w:rsidR="001A2243" w:rsidRPr="00495784">
        <w:rPr>
          <w:lang w:val="fr-CH"/>
        </w:rPr>
        <w:t xml:space="preserve"> la marque au lieu du </w:t>
      </w:r>
      <w:r w:rsidR="00CA63D9" w:rsidRPr="00495784">
        <w:rPr>
          <w:lang w:val="fr-CH"/>
        </w:rPr>
        <w:t>fichier proprement dit</w:t>
      </w:r>
      <w:r w:rsidR="001A2243" w:rsidRPr="00495784">
        <w:rPr>
          <w:lang w:val="fr-CH"/>
        </w:rPr>
        <w:t>.</w:t>
      </w:r>
    </w:p>
    <w:p w:rsidR="00A57BF3" w:rsidRPr="00495784" w:rsidRDefault="001A2243" w:rsidP="00612B28">
      <w:pPr>
        <w:pStyle w:val="ONUMFS"/>
        <w:spacing w:after="120"/>
        <w:rPr>
          <w:lang w:val="fr-CH"/>
        </w:rPr>
      </w:pPr>
      <w:r w:rsidRPr="00495784">
        <w:rPr>
          <w:lang w:val="fr-CH"/>
        </w:rPr>
        <w:t>Dans leurs réponses</w:t>
      </w:r>
      <w:r w:rsidR="00313207" w:rsidRPr="00495784">
        <w:rPr>
          <w:lang w:val="fr-CH"/>
        </w:rPr>
        <w:t xml:space="preserve"> à l</w:t>
      </w:r>
      <w:r w:rsidR="00CA4840">
        <w:rPr>
          <w:lang w:val="fr-CH"/>
        </w:rPr>
        <w:t>’</w:t>
      </w:r>
      <w:r w:rsidR="00313207" w:rsidRPr="00495784">
        <w:rPr>
          <w:lang w:val="fr-CH"/>
        </w:rPr>
        <w:t>enquête, les membres de l</w:t>
      </w:r>
      <w:r w:rsidR="00CA4840">
        <w:rPr>
          <w:lang w:val="fr-CH"/>
        </w:rPr>
        <w:t>’</w:t>
      </w:r>
      <w:r w:rsidR="00313207" w:rsidRPr="00495784">
        <w:rPr>
          <w:lang w:val="fr-CH"/>
        </w:rPr>
        <w:t>é</w:t>
      </w:r>
      <w:r w:rsidRPr="00495784">
        <w:rPr>
          <w:lang w:val="fr-CH"/>
        </w:rPr>
        <w:t>quipe d</w:t>
      </w:r>
      <w:r w:rsidR="00CA4840">
        <w:rPr>
          <w:lang w:val="fr-CH"/>
        </w:rPr>
        <w:t>’</w:t>
      </w:r>
      <w:r w:rsidRPr="00495784">
        <w:rPr>
          <w:lang w:val="fr-CH"/>
        </w:rPr>
        <w:t xml:space="preserve">experts ont </w:t>
      </w:r>
      <w:r w:rsidR="00C1351F" w:rsidRPr="00495784">
        <w:rPr>
          <w:lang w:val="fr-CH"/>
        </w:rPr>
        <w:t>fait</w:t>
      </w:r>
      <w:r w:rsidRPr="00495784">
        <w:rPr>
          <w:lang w:val="fr-CH"/>
        </w:rPr>
        <w:t xml:space="preserve"> les commentaires et propositions </w:t>
      </w:r>
      <w:r w:rsidR="00CA63D9" w:rsidRPr="00495784">
        <w:rPr>
          <w:lang w:val="fr-CH"/>
        </w:rPr>
        <w:t>ci</w:t>
      </w:r>
      <w:r w:rsidR="00CA4840">
        <w:rPr>
          <w:lang w:val="fr-CH"/>
        </w:rPr>
        <w:t>-</w:t>
      </w:r>
      <w:r w:rsidR="00CA63D9" w:rsidRPr="00495784">
        <w:rPr>
          <w:lang w:val="fr-CH"/>
        </w:rPr>
        <w:t>après</w:t>
      </w:r>
      <w:r w:rsidR="00CA4840">
        <w:rPr>
          <w:lang w:val="fr-CH"/>
        </w:rPr>
        <w:t> :</w:t>
      </w:r>
    </w:p>
    <w:p w:rsidR="00A57BF3" w:rsidRPr="00495784" w:rsidRDefault="001A2243" w:rsidP="00612B28">
      <w:pPr>
        <w:pStyle w:val="ONUMFS"/>
        <w:numPr>
          <w:ilvl w:val="1"/>
          <w:numId w:val="6"/>
        </w:numPr>
        <w:spacing w:after="60"/>
        <w:rPr>
          <w:lang w:val="fr-CH"/>
        </w:rPr>
      </w:pPr>
      <w:r w:rsidRPr="00495784">
        <w:rPr>
          <w:lang w:val="fr-CH"/>
        </w:rPr>
        <w:t xml:space="preserve">les offices de </w:t>
      </w:r>
      <w:r w:rsidR="00CA63D9" w:rsidRPr="00495784">
        <w:rPr>
          <w:lang w:val="fr-CH"/>
        </w:rPr>
        <w:t>propriété intellectuelle</w:t>
      </w:r>
      <w:r w:rsidRPr="00495784">
        <w:rPr>
          <w:lang w:val="fr-CH"/>
        </w:rPr>
        <w:t xml:space="preserve"> doivent mettre en </w:t>
      </w:r>
      <w:r w:rsidR="00C1351F" w:rsidRPr="00495784">
        <w:rPr>
          <w:lang w:val="fr-CH"/>
        </w:rPr>
        <w:t>œuvre</w:t>
      </w:r>
      <w:r w:rsidRPr="00495784">
        <w:rPr>
          <w:lang w:val="fr-CH"/>
        </w:rPr>
        <w:t xml:space="preserve"> la directive sur les marques n°</w:t>
      </w:r>
      <w:r w:rsidR="004E2BF4" w:rsidRPr="00495784">
        <w:rPr>
          <w:lang w:val="fr-CH"/>
        </w:rPr>
        <w:t> </w:t>
      </w:r>
      <w:r w:rsidRPr="00495784">
        <w:rPr>
          <w:lang w:val="fr-CH"/>
        </w:rPr>
        <w:t>2008/95/</w:t>
      </w:r>
      <w:r w:rsidR="00CA63D9" w:rsidRPr="00495784">
        <w:rPr>
          <w:lang w:val="fr-CH"/>
        </w:rPr>
        <w:t>CE</w:t>
      </w:r>
      <w:r w:rsidRPr="00495784">
        <w:rPr>
          <w:lang w:val="fr-CH"/>
        </w:rPr>
        <w:t xml:space="preserve"> de la Commiss</w:t>
      </w:r>
      <w:r w:rsidR="00C1351F" w:rsidRPr="00495784">
        <w:rPr>
          <w:lang w:val="fr-CH"/>
        </w:rPr>
        <w:t>i</w:t>
      </w:r>
      <w:r w:rsidRPr="00495784">
        <w:rPr>
          <w:lang w:val="fr-CH"/>
        </w:rPr>
        <w:t>on européenne d</w:t>
      </w:r>
      <w:r w:rsidR="00CA4840">
        <w:rPr>
          <w:lang w:val="fr-CH"/>
        </w:rPr>
        <w:t>’</w:t>
      </w:r>
      <w:r w:rsidRPr="00495784">
        <w:rPr>
          <w:lang w:val="fr-CH"/>
        </w:rPr>
        <w:t>ici 2019.</w:t>
      </w:r>
      <w:r w:rsidR="00252185" w:rsidRPr="00495784">
        <w:rPr>
          <w:lang w:val="fr-CH"/>
        </w:rPr>
        <w:t xml:space="preserve"> </w:t>
      </w:r>
      <w:r w:rsidR="00D6794C" w:rsidRPr="00495784">
        <w:rPr>
          <w:lang w:val="fr-CH"/>
        </w:rPr>
        <w:t xml:space="preserve">Il </w:t>
      </w:r>
      <w:r w:rsidR="009F0EE9" w:rsidRPr="00495784">
        <w:rPr>
          <w:lang w:val="fr-CH"/>
        </w:rPr>
        <w:t>est</w:t>
      </w:r>
      <w:r w:rsidR="00D6794C" w:rsidRPr="00495784">
        <w:rPr>
          <w:lang w:val="fr-CH"/>
        </w:rPr>
        <w:t xml:space="preserve"> proposé </w:t>
      </w:r>
      <w:r w:rsidR="00C1351F" w:rsidRPr="00495784">
        <w:rPr>
          <w:lang w:val="fr-CH"/>
        </w:rPr>
        <w:t>de suspendre</w:t>
      </w:r>
      <w:r w:rsidR="00D6794C" w:rsidRPr="00495784">
        <w:rPr>
          <w:lang w:val="fr-CH"/>
        </w:rPr>
        <w:t xml:space="preserve"> l</w:t>
      </w:r>
      <w:r w:rsidR="00CA4840">
        <w:rPr>
          <w:lang w:val="fr-CH"/>
        </w:rPr>
        <w:t>’</w:t>
      </w:r>
      <w:r w:rsidR="00D6794C" w:rsidRPr="00495784">
        <w:rPr>
          <w:lang w:val="fr-CH"/>
        </w:rPr>
        <w:t>élaboration de la norme jusqu</w:t>
      </w:r>
      <w:r w:rsidR="00CA4840">
        <w:rPr>
          <w:lang w:val="fr-CH"/>
        </w:rPr>
        <w:t>’</w:t>
      </w:r>
      <w:r w:rsidR="00D6794C" w:rsidRPr="00495784">
        <w:rPr>
          <w:lang w:val="fr-CH"/>
        </w:rPr>
        <w:t>à cette date</w:t>
      </w:r>
      <w:r w:rsidR="00BE6F25">
        <w:rPr>
          <w:lang w:val="fr-CH"/>
        </w:rPr>
        <w:t xml:space="preserve"> </w:t>
      </w:r>
      <w:r w:rsidR="0059751C" w:rsidRPr="00495784">
        <w:rPr>
          <w:lang w:val="fr-CH"/>
        </w:rPr>
        <w:t>;</w:t>
      </w:r>
    </w:p>
    <w:p w:rsidR="00A57BF3" w:rsidRPr="00495784" w:rsidRDefault="00D6794C" w:rsidP="00612B28">
      <w:pPr>
        <w:pStyle w:val="ONUMFS"/>
        <w:numPr>
          <w:ilvl w:val="1"/>
          <w:numId w:val="6"/>
        </w:numPr>
        <w:spacing w:after="60"/>
        <w:rPr>
          <w:lang w:val="fr-CH"/>
        </w:rPr>
      </w:pPr>
      <w:r w:rsidRPr="00495784">
        <w:rPr>
          <w:lang w:val="fr-CH"/>
        </w:rPr>
        <w:t>les recommandations relatives à la gestion électronique des marques de mouvement ou multimédia</w:t>
      </w:r>
      <w:r w:rsidR="00C1351F" w:rsidRPr="00495784">
        <w:rPr>
          <w:lang w:val="fr-CH"/>
        </w:rPr>
        <w:t>s</w:t>
      </w:r>
      <w:r w:rsidRPr="00495784">
        <w:rPr>
          <w:lang w:val="fr-CH"/>
        </w:rPr>
        <w:t xml:space="preserve"> ne doivent pas être obligatoires </w:t>
      </w:r>
      <w:r w:rsidR="00C1351F" w:rsidRPr="00495784">
        <w:rPr>
          <w:lang w:val="fr-CH"/>
        </w:rPr>
        <w:t>et les</w:t>
      </w:r>
      <w:r w:rsidRPr="00495784">
        <w:rPr>
          <w:lang w:val="fr-CH"/>
        </w:rPr>
        <w:t xml:space="preserve"> offices de propriété industrielle </w:t>
      </w:r>
      <w:r w:rsidR="007A05AB" w:rsidRPr="00495784">
        <w:rPr>
          <w:lang w:val="fr-CH"/>
        </w:rPr>
        <w:t>doivent pouvoir</w:t>
      </w:r>
      <w:r w:rsidRPr="00495784">
        <w:rPr>
          <w:lang w:val="fr-CH"/>
        </w:rPr>
        <w:t xml:space="preserve"> les adopter partiellement</w:t>
      </w:r>
      <w:r w:rsidR="00BE6F25">
        <w:rPr>
          <w:lang w:val="fr-CH"/>
        </w:rPr>
        <w:t xml:space="preserve"> </w:t>
      </w:r>
      <w:r w:rsidRPr="00495784">
        <w:rPr>
          <w:lang w:val="fr-CH"/>
        </w:rPr>
        <w:t>;</w:t>
      </w:r>
    </w:p>
    <w:p w:rsidR="00A57BF3" w:rsidRPr="00495784" w:rsidRDefault="00313207" w:rsidP="00612B28">
      <w:pPr>
        <w:pStyle w:val="ONUMFS"/>
        <w:numPr>
          <w:ilvl w:val="1"/>
          <w:numId w:val="6"/>
        </w:numPr>
        <w:spacing w:after="60"/>
        <w:rPr>
          <w:lang w:val="fr-CH"/>
        </w:rPr>
      </w:pPr>
      <w:r w:rsidRPr="00495784">
        <w:rPr>
          <w:lang w:val="fr-CH"/>
        </w:rPr>
        <w:t>i</w:t>
      </w:r>
      <w:r w:rsidR="00E0666E" w:rsidRPr="00495784">
        <w:rPr>
          <w:lang w:val="fr-CH"/>
        </w:rPr>
        <w:t xml:space="preserve">l </w:t>
      </w:r>
      <w:r w:rsidRPr="00495784">
        <w:rPr>
          <w:lang w:val="fr-CH"/>
        </w:rPr>
        <w:t>est</w:t>
      </w:r>
      <w:r w:rsidR="00E0666E" w:rsidRPr="00495784">
        <w:rPr>
          <w:lang w:val="fr-CH"/>
        </w:rPr>
        <w:t xml:space="preserve"> proposé </w:t>
      </w:r>
      <w:r w:rsidR="00CA63D9" w:rsidRPr="00495784">
        <w:rPr>
          <w:lang w:val="fr-CH"/>
        </w:rPr>
        <w:t xml:space="preserve">que </w:t>
      </w:r>
      <w:r w:rsidR="00C1351F" w:rsidRPr="00495784">
        <w:rPr>
          <w:lang w:val="fr-CH"/>
        </w:rPr>
        <w:t>tout format recommandé</w:t>
      </w:r>
      <w:r w:rsidR="00E0666E" w:rsidRPr="00495784">
        <w:rPr>
          <w:lang w:val="fr-CH"/>
        </w:rPr>
        <w:t xml:space="preserve"> </w:t>
      </w:r>
      <w:r w:rsidR="00CA63D9" w:rsidRPr="00495784">
        <w:rPr>
          <w:lang w:val="fr-CH"/>
        </w:rPr>
        <w:t xml:space="preserve">dans </w:t>
      </w:r>
      <w:r w:rsidR="00C1351F" w:rsidRPr="00495784">
        <w:rPr>
          <w:lang w:val="fr-CH"/>
        </w:rPr>
        <w:t xml:space="preserve">la norme </w:t>
      </w:r>
      <w:r w:rsidR="00CA63D9" w:rsidRPr="00495784">
        <w:rPr>
          <w:lang w:val="fr-CH"/>
        </w:rPr>
        <w:t xml:space="preserve">soit largement utilisé </w:t>
      </w:r>
      <w:r w:rsidR="002A5E52" w:rsidRPr="00495784">
        <w:rPr>
          <w:lang w:val="fr-CH"/>
        </w:rPr>
        <w:t>et d</w:t>
      </w:r>
      <w:r w:rsidR="00CA4840">
        <w:rPr>
          <w:lang w:val="fr-CH"/>
        </w:rPr>
        <w:t>’</w:t>
      </w:r>
      <w:r w:rsidR="002A5E52" w:rsidRPr="00495784">
        <w:rPr>
          <w:lang w:val="fr-CH"/>
        </w:rPr>
        <w:t xml:space="preserve">éviter </w:t>
      </w:r>
      <w:r w:rsidR="00E0666E" w:rsidRPr="00495784">
        <w:rPr>
          <w:lang w:val="fr-CH"/>
        </w:rPr>
        <w:t>les types de formats</w:t>
      </w:r>
      <w:r w:rsidR="00CA63D9" w:rsidRPr="00495784">
        <w:rPr>
          <w:lang w:val="fr-CH"/>
        </w:rPr>
        <w:t xml:space="preserve"> peu répandus</w:t>
      </w:r>
      <w:r w:rsidR="00BE6F25">
        <w:rPr>
          <w:lang w:val="fr-CH"/>
        </w:rPr>
        <w:t xml:space="preserve"> </w:t>
      </w:r>
      <w:r w:rsidR="00E0666E" w:rsidRPr="00495784">
        <w:rPr>
          <w:lang w:val="fr-CH"/>
        </w:rPr>
        <w:t>;</w:t>
      </w:r>
    </w:p>
    <w:p w:rsidR="00A57BF3" w:rsidRPr="00495784" w:rsidRDefault="00E0666E" w:rsidP="00612B28">
      <w:pPr>
        <w:pStyle w:val="ONUMFS"/>
        <w:numPr>
          <w:ilvl w:val="1"/>
          <w:numId w:val="6"/>
        </w:numPr>
        <w:spacing w:after="60"/>
        <w:rPr>
          <w:lang w:val="fr-CH"/>
        </w:rPr>
      </w:pPr>
      <w:r w:rsidRPr="00495784">
        <w:rPr>
          <w:lang w:val="fr-CH"/>
        </w:rPr>
        <w:t xml:space="preserve">il </w:t>
      </w:r>
      <w:r w:rsidR="00313207" w:rsidRPr="00495784">
        <w:rPr>
          <w:lang w:val="fr-CH"/>
        </w:rPr>
        <w:t>est</w:t>
      </w:r>
      <w:r w:rsidRPr="00495784">
        <w:rPr>
          <w:lang w:val="fr-CH"/>
        </w:rPr>
        <w:t xml:space="preserve"> proposé d</w:t>
      </w:r>
      <w:r w:rsidR="00CA4840">
        <w:rPr>
          <w:lang w:val="fr-CH"/>
        </w:rPr>
        <w:t>’</w:t>
      </w:r>
      <w:r w:rsidRPr="00495784">
        <w:rPr>
          <w:lang w:val="fr-CH"/>
        </w:rPr>
        <w:t xml:space="preserve">utiliser un </w:t>
      </w:r>
      <w:r w:rsidR="00CA63D9" w:rsidRPr="00495784">
        <w:rPr>
          <w:lang w:val="fr-CH"/>
        </w:rPr>
        <w:t xml:space="preserve">seul </w:t>
      </w:r>
      <w:r w:rsidRPr="00495784">
        <w:rPr>
          <w:lang w:val="fr-CH"/>
        </w:rPr>
        <w:t>format,</w:t>
      </w:r>
      <w:r w:rsidR="00F64AEB" w:rsidRPr="00495784">
        <w:rPr>
          <w:lang w:val="fr-CH"/>
        </w:rPr>
        <w:t xml:space="preserve"> le MPE</w:t>
      </w:r>
      <w:r w:rsidRPr="00495784">
        <w:rPr>
          <w:lang w:val="fr-CH"/>
        </w:rPr>
        <w:t>G</w:t>
      </w:r>
      <w:r w:rsidR="00CA4840">
        <w:rPr>
          <w:lang w:val="fr-CH"/>
        </w:rPr>
        <w:t>-</w:t>
      </w:r>
      <w:r w:rsidRPr="00495784">
        <w:rPr>
          <w:lang w:val="fr-CH"/>
        </w:rPr>
        <w:t>4, aux fins de l</w:t>
      </w:r>
      <w:r w:rsidR="00CA4840">
        <w:rPr>
          <w:lang w:val="fr-CH"/>
        </w:rPr>
        <w:t>’</w:t>
      </w:r>
      <w:r w:rsidRPr="00495784">
        <w:rPr>
          <w:lang w:val="fr-CH"/>
        </w:rPr>
        <w:t>échange international de données</w:t>
      </w:r>
      <w:r w:rsidR="00BE6F25">
        <w:rPr>
          <w:lang w:val="fr-CH"/>
        </w:rPr>
        <w:t xml:space="preserve"> </w:t>
      </w:r>
      <w:r w:rsidRPr="00495784">
        <w:rPr>
          <w:lang w:val="fr-CH"/>
        </w:rPr>
        <w:t>; et</w:t>
      </w:r>
    </w:p>
    <w:p w:rsidR="00A57BF3" w:rsidRPr="00495784" w:rsidRDefault="00E0666E" w:rsidP="00612B28">
      <w:pPr>
        <w:pStyle w:val="ONUMFS"/>
        <w:numPr>
          <w:ilvl w:val="1"/>
          <w:numId w:val="6"/>
        </w:numPr>
        <w:spacing w:after="0"/>
        <w:rPr>
          <w:lang w:val="fr-CH"/>
        </w:rPr>
      </w:pPr>
      <w:r w:rsidRPr="00495784">
        <w:rPr>
          <w:lang w:val="fr-CH"/>
        </w:rPr>
        <w:t>l</w:t>
      </w:r>
      <w:r w:rsidR="00CA4840">
        <w:rPr>
          <w:lang w:val="fr-CH"/>
        </w:rPr>
        <w:t>’</w:t>
      </w:r>
      <w:r w:rsidRPr="00495784">
        <w:rPr>
          <w:lang w:val="fr-CH"/>
        </w:rPr>
        <w:t>équipe d</w:t>
      </w:r>
      <w:r w:rsidR="00CA4840">
        <w:rPr>
          <w:lang w:val="fr-CH"/>
        </w:rPr>
        <w:t>’</w:t>
      </w:r>
      <w:r w:rsidRPr="00495784">
        <w:rPr>
          <w:lang w:val="fr-CH"/>
        </w:rPr>
        <w:t xml:space="preserve">experts a également </w:t>
      </w:r>
      <w:r w:rsidR="00CA63D9" w:rsidRPr="00495784">
        <w:rPr>
          <w:lang w:val="fr-CH"/>
        </w:rPr>
        <w:t>précisé</w:t>
      </w:r>
      <w:r w:rsidRPr="00495784">
        <w:rPr>
          <w:lang w:val="fr-CH"/>
        </w:rPr>
        <w:t xml:space="preserve"> l</w:t>
      </w:r>
      <w:r w:rsidR="00CA4840">
        <w:rPr>
          <w:lang w:val="fr-CH"/>
        </w:rPr>
        <w:t>’</w:t>
      </w:r>
      <w:r w:rsidRPr="00495784">
        <w:rPr>
          <w:lang w:val="fr-CH"/>
        </w:rPr>
        <w:t xml:space="preserve">utilisation de la catégorie </w:t>
      </w:r>
      <w:r w:rsidR="004E2BF4" w:rsidRPr="00495784">
        <w:rPr>
          <w:lang w:val="fr-CH"/>
        </w:rPr>
        <w:t>“</w:t>
      </w:r>
      <w:r w:rsidRPr="00495784">
        <w:rPr>
          <w:lang w:val="fr-CH"/>
        </w:rPr>
        <w:t>combinaison</w:t>
      </w:r>
      <w:r w:rsidR="004E2BF4" w:rsidRPr="00495784">
        <w:rPr>
          <w:lang w:val="fr-CH"/>
        </w:rPr>
        <w:t>”</w:t>
      </w:r>
      <w:r w:rsidRPr="00495784">
        <w:rPr>
          <w:lang w:val="fr-CH"/>
        </w:rPr>
        <w:t xml:space="preserve"> dans la norme</w:t>
      </w:r>
      <w:r w:rsidR="004E2BF4" w:rsidRPr="00495784">
        <w:rPr>
          <w:lang w:val="fr-CH"/>
        </w:rPr>
        <w:t> </w:t>
      </w:r>
      <w:r w:rsidRPr="00495784">
        <w:rPr>
          <w:lang w:val="fr-CH"/>
        </w:rPr>
        <w:t>ST.96 de l</w:t>
      </w:r>
      <w:r w:rsidR="00CA4840">
        <w:rPr>
          <w:lang w:val="fr-CH"/>
        </w:rPr>
        <w:t>’</w:t>
      </w:r>
      <w:r w:rsidRPr="00495784">
        <w:rPr>
          <w:lang w:val="fr-CH"/>
        </w:rPr>
        <w:t xml:space="preserve">OMPI, notamment </w:t>
      </w:r>
      <w:r w:rsidR="00CA63D9" w:rsidRPr="00495784">
        <w:rPr>
          <w:lang w:val="fr-CH"/>
        </w:rPr>
        <w:t>en ce qui concerne</w:t>
      </w:r>
      <w:r w:rsidRPr="00495784">
        <w:rPr>
          <w:lang w:val="fr-CH"/>
        </w:rPr>
        <w:t xml:space="preserve"> la protection des marques multimédia</w:t>
      </w:r>
      <w:r w:rsidR="00313207" w:rsidRPr="00495784">
        <w:rPr>
          <w:lang w:val="fr-CH"/>
        </w:rPr>
        <w:t>s</w:t>
      </w:r>
      <w:r w:rsidRPr="00495784">
        <w:rPr>
          <w:lang w:val="fr-CH"/>
        </w:rPr>
        <w:t>.</w:t>
      </w:r>
    </w:p>
    <w:p w:rsidR="00A57BF3" w:rsidRPr="00495784" w:rsidRDefault="00A57BF3" w:rsidP="00612B28">
      <w:pPr>
        <w:ind w:left="5529"/>
        <w:rPr>
          <w:lang w:val="fr-CH"/>
        </w:rPr>
      </w:pPr>
    </w:p>
    <w:p w:rsidR="00A57BF3" w:rsidRPr="00495784" w:rsidRDefault="00A57BF3" w:rsidP="00612B28">
      <w:pPr>
        <w:ind w:left="5529"/>
        <w:rPr>
          <w:lang w:val="fr-CH"/>
        </w:rPr>
      </w:pPr>
    </w:p>
    <w:p w:rsidR="00252185" w:rsidRPr="00495784" w:rsidRDefault="00E0666E" w:rsidP="00612B28">
      <w:pPr>
        <w:pStyle w:val="Endofdocument-Annex"/>
        <w:ind w:left="5529"/>
        <w:rPr>
          <w:lang w:val="fr-CH"/>
        </w:rPr>
      </w:pPr>
      <w:r w:rsidRPr="00495784">
        <w:rPr>
          <w:lang w:val="fr-CH"/>
        </w:rPr>
        <w:t>[Fin de l</w:t>
      </w:r>
      <w:r w:rsidR="00CA4840">
        <w:rPr>
          <w:lang w:val="fr-CH"/>
        </w:rPr>
        <w:t>’</w:t>
      </w:r>
      <w:r w:rsidRPr="00495784">
        <w:rPr>
          <w:lang w:val="fr-CH"/>
        </w:rPr>
        <w:t>annexe et du document]</w:t>
      </w:r>
    </w:p>
    <w:sectPr w:rsidR="00252185" w:rsidRPr="00495784" w:rsidSect="007A05AB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4B" w:rsidRDefault="00633C4B">
      <w:r>
        <w:separator/>
      </w:r>
    </w:p>
  </w:endnote>
  <w:endnote w:type="continuationSeparator" w:id="0">
    <w:p w:rsidR="00633C4B" w:rsidRDefault="00633C4B" w:rsidP="003B38C1">
      <w:r>
        <w:separator/>
      </w:r>
    </w:p>
    <w:p w:rsidR="00633C4B" w:rsidRPr="003B38C1" w:rsidRDefault="00633C4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33C4B" w:rsidRPr="003B38C1" w:rsidRDefault="00633C4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4B" w:rsidRDefault="00633C4B">
      <w:r>
        <w:separator/>
      </w:r>
    </w:p>
  </w:footnote>
  <w:footnote w:type="continuationSeparator" w:id="0">
    <w:p w:rsidR="00633C4B" w:rsidRDefault="00633C4B" w:rsidP="008B60B2">
      <w:r>
        <w:separator/>
      </w:r>
    </w:p>
    <w:p w:rsidR="00633C4B" w:rsidRPr="00ED77FB" w:rsidRDefault="00633C4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33C4B" w:rsidRPr="00ED77FB" w:rsidRDefault="00633C4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12" w:rsidRDefault="00B90912">
    <w:pPr>
      <w:pStyle w:val="Header"/>
      <w:jc w:val="right"/>
    </w:pPr>
    <w:r>
      <w:t>CWS/5/10</w:t>
    </w:r>
  </w:p>
  <w:p w:rsidR="00B90912" w:rsidRDefault="00B90912">
    <w:pPr>
      <w:pStyle w:val="Header"/>
      <w:jc w:val="right"/>
    </w:pPr>
    <w:proofErr w:type="spellStart"/>
    <w:r>
      <w:t>Annex</w:t>
    </w:r>
    <w:r w:rsidR="0059751C">
      <w:t>e</w:t>
    </w:r>
    <w:proofErr w:type="spellEnd"/>
    <w:r>
      <w:t>, page</w:t>
    </w:r>
    <w:r w:rsidR="0059751C">
      <w:t> </w:t>
    </w:r>
    <w:sdt>
      <w:sdtPr>
        <w:id w:val="-1238783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F2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90912" w:rsidRDefault="00B90912" w:rsidP="00B6246A">
    <w:pPr>
      <w:pStyle w:val="Header"/>
      <w:jc w:val="right"/>
    </w:pPr>
  </w:p>
  <w:p w:rsidR="00612B28" w:rsidRDefault="00612B28" w:rsidP="00B6246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12" w:rsidRDefault="00B90912" w:rsidP="00B90912">
    <w:pPr>
      <w:pStyle w:val="Header"/>
      <w:jc w:val="right"/>
    </w:pPr>
    <w:r>
      <w:t>CWS/5/10</w:t>
    </w:r>
  </w:p>
  <w:p w:rsidR="00B90912" w:rsidRDefault="00B90912" w:rsidP="00B90912">
    <w:pPr>
      <w:pStyle w:val="Header"/>
      <w:jc w:val="right"/>
    </w:pPr>
    <w:r>
      <w:t>ANNEX</w:t>
    </w:r>
    <w:r w:rsidR="0059751C">
      <w:t>E</w:t>
    </w:r>
  </w:p>
  <w:p w:rsidR="00B90912" w:rsidRDefault="00B90912" w:rsidP="00B90912">
    <w:pPr>
      <w:pStyle w:val="Header"/>
      <w:jc w:val="right"/>
    </w:pPr>
  </w:p>
  <w:p w:rsidR="00612B28" w:rsidRDefault="00612B28" w:rsidP="00B909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B1986"/>
    <w:multiLevelType w:val="hybridMultilevel"/>
    <w:tmpl w:val="DEB6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E32E8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8">
    <w:nsid w:val="595F551F"/>
    <w:multiLevelType w:val="hybridMultilevel"/>
    <w:tmpl w:val="9710B682"/>
    <w:lvl w:ilvl="0" w:tplc="EFEE3688">
      <w:start w:val="1"/>
      <w:numFmt w:val="lowerLetter"/>
      <w:lvlText w:val="(%1)"/>
      <w:lvlJc w:val="left"/>
      <w:pPr>
        <w:ind w:left="5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42" w:hanging="360"/>
      </w:pPr>
    </w:lvl>
    <w:lvl w:ilvl="2" w:tplc="0409001B" w:tentative="1">
      <w:start w:val="1"/>
      <w:numFmt w:val="lowerRoman"/>
      <w:lvlText w:val="%3."/>
      <w:lvlJc w:val="right"/>
      <w:pPr>
        <w:ind w:left="6662" w:hanging="180"/>
      </w:pPr>
    </w:lvl>
    <w:lvl w:ilvl="3" w:tplc="0409000F" w:tentative="1">
      <w:start w:val="1"/>
      <w:numFmt w:val="decimal"/>
      <w:lvlText w:val="%4."/>
      <w:lvlJc w:val="left"/>
      <w:pPr>
        <w:ind w:left="7382" w:hanging="360"/>
      </w:pPr>
    </w:lvl>
    <w:lvl w:ilvl="4" w:tplc="04090019" w:tentative="1">
      <w:start w:val="1"/>
      <w:numFmt w:val="lowerLetter"/>
      <w:lvlText w:val="%5."/>
      <w:lvlJc w:val="left"/>
      <w:pPr>
        <w:ind w:left="8102" w:hanging="360"/>
      </w:pPr>
    </w:lvl>
    <w:lvl w:ilvl="5" w:tplc="0409001B" w:tentative="1">
      <w:start w:val="1"/>
      <w:numFmt w:val="lowerRoman"/>
      <w:lvlText w:val="%6."/>
      <w:lvlJc w:val="right"/>
      <w:pPr>
        <w:ind w:left="8822" w:hanging="180"/>
      </w:pPr>
    </w:lvl>
    <w:lvl w:ilvl="6" w:tplc="0409000F" w:tentative="1">
      <w:start w:val="1"/>
      <w:numFmt w:val="decimal"/>
      <w:lvlText w:val="%7."/>
      <w:lvlJc w:val="left"/>
      <w:pPr>
        <w:ind w:left="9542" w:hanging="360"/>
      </w:pPr>
    </w:lvl>
    <w:lvl w:ilvl="7" w:tplc="04090019" w:tentative="1">
      <w:start w:val="1"/>
      <w:numFmt w:val="lowerLetter"/>
      <w:lvlText w:val="%8."/>
      <w:lvlJc w:val="left"/>
      <w:pPr>
        <w:ind w:left="10262" w:hanging="360"/>
      </w:pPr>
    </w:lvl>
    <w:lvl w:ilvl="8" w:tplc="0409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9">
    <w:nsid w:val="5EA82C42"/>
    <w:multiLevelType w:val="multilevel"/>
    <w:tmpl w:val="2688A716"/>
    <w:lvl w:ilvl="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633C4B"/>
    <w:rsid w:val="0000607C"/>
    <w:rsid w:val="00036840"/>
    <w:rsid w:val="00043CAA"/>
    <w:rsid w:val="00044D72"/>
    <w:rsid w:val="000507CD"/>
    <w:rsid w:val="00075432"/>
    <w:rsid w:val="000968ED"/>
    <w:rsid w:val="000D7883"/>
    <w:rsid w:val="000F5E56"/>
    <w:rsid w:val="001362EE"/>
    <w:rsid w:val="001500ED"/>
    <w:rsid w:val="001558EB"/>
    <w:rsid w:val="001647D5"/>
    <w:rsid w:val="001832A6"/>
    <w:rsid w:val="00194E92"/>
    <w:rsid w:val="001A0690"/>
    <w:rsid w:val="001A2243"/>
    <w:rsid w:val="0021217E"/>
    <w:rsid w:val="00252185"/>
    <w:rsid w:val="0026230D"/>
    <w:rsid w:val="002634C4"/>
    <w:rsid w:val="002928D3"/>
    <w:rsid w:val="002956B1"/>
    <w:rsid w:val="002A5E52"/>
    <w:rsid w:val="002F1FE6"/>
    <w:rsid w:val="002F4E68"/>
    <w:rsid w:val="00300A4F"/>
    <w:rsid w:val="003032C5"/>
    <w:rsid w:val="00312F7F"/>
    <w:rsid w:val="00313207"/>
    <w:rsid w:val="00361450"/>
    <w:rsid w:val="00365ACD"/>
    <w:rsid w:val="003673CF"/>
    <w:rsid w:val="003845C1"/>
    <w:rsid w:val="003A48D3"/>
    <w:rsid w:val="003A6F89"/>
    <w:rsid w:val="003B38C1"/>
    <w:rsid w:val="003C3413"/>
    <w:rsid w:val="004176EA"/>
    <w:rsid w:val="00423E3E"/>
    <w:rsid w:val="00427AF4"/>
    <w:rsid w:val="004578BA"/>
    <w:rsid w:val="004647DA"/>
    <w:rsid w:val="00474062"/>
    <w:rsid w:val="00477D6B"/>
    <w:rsid w:val="00495784"/>
    <w:rsid w:val="004D09FE"/>
    <w:rsid w:val="004E2BF4"/>
    <w:rsid w:val="005019FF"/>
    <w:rsid w:val="0053057A"/>
    <w:rsid w:val="00546CF8"/>
    <w:rsid w:val="00560A29"/>
    <w:rsid w:val="00577BCE"/>
    <w:rsid w:val="0059751C"/>
    <w:rsid w:val="005C6649"/>
    <w:rsid w:val="00601987"/>
    <w:rsid w:val="0060556A"/>
    <w:rsid w:val="00605827"/>
    <w:rsid w:val="00612B28"/>
    <w:rsid w:val="006276CB"/>
    <w:rsid w:val="00633C4B"/>
    <w:rsid w:val="00646050"/>
    <w:rsid w:val="006713CA"/>
    <w:rsid w:val="00676C5C"/>
    <w:rsid w:val="006A6DBF"/>
    <w:rsid w:val="006C2AAD"/>
    <w:rsid w:val="00756894"/>
    <w:rsid w:val="00766FF1"/>
    <w:rsid w:val="007A05AB"/>
    <w:rsid w:val="007D1613"/>
    <w:rsid w:val="007E4C0E"/>
    <w:rsid w:val="00830549"/>
    <w:rsid w:val="00863A9B"/>
    <w:rsid w:val="008849AF"/>
    <w:rsid w:val="008B2CC1"/>
    <w:rsid w:val="008B60B2"/>
    <w:rsid w:val="008B66FE"/>
    <w:rsid w:val="008D4A3E"/>
    <w:rsid w:val="0090731E"/>
    <w:rsid w:val="00916EE2"/>
    <w:rsid w:val="009321C3"/>
    <w:rsid w:val="009521E8"/>
    <w:rsid w:val="00966A22"/>
    <w:rsid w:val="0096722F"/>
    <w:rsid w:val="00980843"/>
    <w:rsid w:val="009E2791"/>
    <w:rsid w:val="009E3F6F"/>
    <w:rsid w:val="009F0EE9"/>
    <w:rsid w:val="009F499F"/>
    <w:rsid w:val="00A010E9"/>
    <w:rsid w:val="00A24CB0"/>
    <w:rsid w:val="00A42DAF"/>
    <w:rsid w:val="00A45BD8"/>
    <w:rsid w:val="00A57BF3"/>
    <w:rsid w:val="00A869B7"/>
    <w:rsid w:val="00AC205C"/>
    <w:rsid w:val="00AC60FA"/>
    <w:rsid w:val="00AE31AF"/>
    <w:rsid w:val="00AF0A6B"/>
    <w:rsid w:val="00AF79C8"/>
    <w:rsid w:val="00B05A69"/>
    <w:rsid w:val="00B05E7D"/>
    <w:rsid w:val="00B5216A"/>
    <w:rsid w:val="00B53D75"/>
    <w:rsid w:val="00B6246A"/>
    <w:rsid w:val="00B90912"/>
    <w:rsid w:val="00B9734B"/>
    <w:rsid w:val="00BA30E2"/>
    <w:rsid w:val="00BC67D4"/>
    <w:rsid w:val="00BE6F25"/>
    <w:rsid w:val="00C11BFE"/>
    <w:rsid w:val="00C1351F"/>
    <w:rsid w:val="00C13B02"/>
    <w:rsid w:val="00C429EA"/>
    <w:rsid w:val="00C5068F"/>
    <w:rsid w:val="00C86D74"/>
    <w:rsid w:val="00CA4840"/>
    <w:rsid w:val="00CA63D9"/>
    <w:rsid w:val="00CD04F1"/>
    <w:rsid w:val="00D31FF1"/>
    <w:rsid w:val="00D45252"/>
    <w:rsid w:val="00D6794C"/>
    <w:rsid w:val="00D71B4D"/>
    <w:rsid w:val="00D93D55"/>
    <w:rsid w:val="00E0666E"/>
    <w:rsid w:val="00E15015"/>
    <w:rsid w:val="00E335FE"/>
    <w:rsid w:val="00EC090B"/>
    <w:rsid w:val="00EC4E49"/>
    <w:rsid w:val="00ED77FB"/>
    <w:rsid w:val="00EE45FA"/>
    <w:rsid w:val="00F05CA8"/>
    <w:rsid w:val="00F5052A"/>
    <w:rsid w:val="00F64AEB"/>
    <w:rsid w:val="00F66152"/>
    <w:rsid w:val="00F944CB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21A2-FC70-47FD-9E40-81E6A2CF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5</TotalTime>
  <Pages>2</Pages>
  <Words>750</Words>
  <Characters>3984</Characters>
  <Application>Microsoft Office Word</Application>
  <DocSecurity>0</DocSecurity>
  <Lines>137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CWS/5/10 Annex (in English)</vt:lpstr>
    </vt:vector>
  </TitlesOfParts>
  <Company>WIPO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CWS/5/10 Annex (in French)</dc:title>
  <dc:subject>Report on the Preparation of a new WIPO Standard for the electronic management of motion and multimedia marks</dc:subject>
  <dc:creator>WIPO</dc:creator>
  <cp:keywords>CWS</cp:keywords>
  <cp:lastModifiedBy>ZAGO Bétina</cp:lastModifiedBy>
  <cp:revision>5</cp:revision>
  <cp:lastPrinted>2017-04-13T08:09:00Z</cp:lastPrinted>
  <dcterms:created xsi:type="dcterms:W3CDTF">2017-04-27T11:34:00Z</dcterms:created>
  <dcterms:modified xsi:type="dcterms:W3CDTF">2017-04-27T12:16:00Z</dcterms:modified>
</cp:coreProperties>
</file>