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5DD2" w:rsidRPr="00CC3EE0" w:rsidRDefault="00CC3EE0" w:rsidP="00BF3CAF">
      <w:pPr>
        <w:spacing w:after="340"/>
        <w:rPr>
          <w:b/>
          <w:caps/>
          <w:lang w:val="fr-FR" w:eastAsia="en-GB"/>
        </w:rPr>
      </w:pPr>
      <w:r w:rsidRPr="00CC3EE0">
        <w:rPr>
          <w:b/>
          <w:caps/>
          <w:lang w:val="fr-FR" w:eastAsia="en-GB"/>
        </w:rPr>
        <w:t>Programme de travail et liste des tâches du Comité des normes de l’OMPI (CWS)</w:t>
      </w:r>
    </w:p>
    <w:p w:rsidR="00AE7CAF" w:rsidRPr="00A61171" w:rsidRDefault="006E6753" w:rsidP="00BF3CAF">
      <w:pPr>
        <w:pStyle w:val="Heading2"/>
        <w:spacing w:before="0"/>
        <w:rPr>
          <w:szCs w:val="22"/>
          <w:lang w:val="fr-FR"/>
        </w:rPr>
      </w:pPr>
      <w:r w:rsidRPr="00A61171">
        <w:rPr>
          <w:szCs w:val="22"/>
          <w:lang w:val="fr-FR"/>
        </w:rPr>
        <w:t>T</w:t>
      </w:r>
      <w:r w:rsidR="00167A8F" w:rsidRPr="00A61171">
        <w:rPr>
          <w:szCs w:val="22"/>
          <w:lang w:val="fr-FR"/>
        </w:rPr>
        <w:t>âche n° </w:t>
      </w:r>
      <w:r w:rsidRPr="00A61171">
        <w:rPr>
          <w:szCs w:val="22"/>
          <w:lang w:val="fr-FR"/>
        </w:rPr>
        <w:t>18</w:t>
      </w:r>
    </w:p>
    <w:p w:rsidR="00AE7CAF" w:rsidRPr="00A61171" w:rsidRDefault="00121CD8" w:rsidP="00BF3CAF">
      <w:pPr>
        <w:pStyle w:val="BodyText"/>
        <w:ind w:left="567" w:hanging="567"/>
        <w:rPr>
          <w:szCs w:val="22"/>
          <w:lang w:val="fr-FR"/>
        </w:rPr>
      </w:pPr>
      <w:r w:rsidRPr="00A61171">
        <w:rPr>
          <w:szCs w:val="22"/>
          <w:lang w:val="fr-FR"/>
        </w:rPr>
        <w:t>1.</w:t>
      </w:r>
      <w:r w:rsidRPr="00A61171">
        <w:rPr>
          <w:szCs w:val="22"/>
          <w:lang w:val="fr-FR"/>
        </w:rPr>
        <w:tab/>
      </w:r>
      <w:r w:rsidR="00E97EA5" w:rsidRPr="00A61171">
        <w:rPr>
          <w:i/>
          <w:szCs w:val="22"/>
          <w:lang w:val="fr-FR"/>
        </w:rPr>
        <w:t>Description</w:t>
      </w:r>
      <w:r w:rsidR="00502F22" w:rsidRPr="00A61171">
        <w:rPr>
          <w:lang w:val="fr-FR"/>
        </w:rPr>
        <w:t> :</w:t>
      </w:r>
      <w:r w:rsidR="003B3460" w:rsidRPr="00A61171">
        <w:rPr>
          <w:i/>
          <w:szCs w:val="22"/>
          <w:lang w:val="fr-FR"/>
        </w:rPr>
        <w:t xml:space="preserve"> </w:t>
      </w:r>
      <w:r w:rsidRPr="00A61171">
        <w:rPr>
          <w:i/>
          <w:szCs w:val="22"/>
          <w:lang w:val="fr-FR"/>
        </w:rPr>
        <w:br/>
      </w:r>
      <w:r w:rsidR="009374D2" w:rsidRPr="00A61171">
        <w:rPr>
          <w:szCs w:val="22"/>
          <w:lang w:val="fr-FR"/>
        </w:rPr>
        <w:t>Recenser les domaines de normalisation possibles concernant l</w:t>
      </w:r>
      <w:r w:rsidR="00502F22" w:rsidRPr="00A61171">
        <w:rPr>
          <w:szCs w:val="22"/>
          <w:lang w:val="fr-FR"/>
        </w:rPr>
        <w:t>’</w:t>
      </w:r>
      <w:r w:rsidR="009374D2" w:rsidRPr="00A61171">
        <w:rPr>
          <w:szCs w:val="22"/>
          <w:lang w:val="fr-FR"/>
        </w:rPr>
        <w:t>échange de données déchiffrables par machine sur la base de projets envisagés par des organismes tels que les cinq</w:t>
      </w:r>
      <w:r w:rsidR="00C10290" w:rsidRPr="00A61171">
        <w:rPr>
          <w:szCs w:val="22"/>
          <w:lang w:val="fr-FR"/>
        </w:rPr>
        <w:t> </w:t>
      </w:r>
      <w:r w:rsidR="009374D2" w:rsidRPr="00A61171">
        <w:rPr>
          <w:szCs w:val="22"/>
          <w:lang w:val="fr-FR"/>
        </w:rPr>
        <w:t>offices de propriété intellectuelle (dits IP5), les cinq</w:t>
      </w:r>
      <w:r w:rsidR="00C10290" w:rsidRPr="00A61171">
        <w:rPr>
          <w:szCs w:val="22"/>
          <w:lang w:val="fr-FR"/>
        </w:rPr>
        <w:t> </w:t>
      </w:r>
      <w:r w:rsidR="009374D2" w:rsidRPr="00A61171">
        <w:rPr>
          <w:szCs w:val="22"/>
          <w:lang w:val="fr-FR"/>
        </w:rPr>
        <w:t>offices de marques (dits TM5), le forum des cinq</w:t>
      </w:r>
      <w:r w:rsidR="00C10290" w:rsidRPr="00A61171">
        <w:rPr>
          <w:szCs w:val="22"/>
          <w:lang w:val="fr-FR"/>
        </w:rPr>
        <w:t> </w:t>
      </w:r>
      <w:r w:rsidR="009374D2" w:rsidRPr="00A61171">
        <w:rPr>
          <w:szCs w:val="22"/>
          <w:lang w:val="fr-FR"/>
        </w:rPr>
        <w:t>offices de dessins et modèles industriels (dit ID5), l</w:t>
      </w:r>
      <w:r w:rsidR="00502F22" w:rsidRPr="00A61171">
        <w:rPr>
          <w:szCs w:val="22"/>
          <w:lang w:val="fr-FR"/>
        </w:rPr>
        <w:t>’</w:t>
      </w:r>
      <w:r w:rsidR="009374D2" w:rsidRPr="00A61171">
        <w:rPr>
          <w:szCs w:val="22"/>
          <w:lang w:val="fr-FR"/>
        </w:rPr>
        <w:t>ISO,</w:t>
      </w:r>
      <w:r w:rsidR="00502F22" w:rsidRPr="00A61171">
        <w:rPr>
          <w:szCs w:val="22"/>
          <w:lang w:val="fr-FR"/>
        </w:rPr>
        <w:t xml:space="preserve"> la CEI</w:t>
      </w:r>
      <w:r w:rsidR="009374D2" w:rsidRPr="00A61171">
        <w:rPr>
          <w:szCs w:val="22"/>
          <w:lang w:val="fr-FR"/>
        </w:rPr>
        <w:t xml:space="preserve"> et d</w:t>
      </w:r>
      <w:r w:rsidR="00502F22" w:rsidRPr="00A61171">
        <w:rPr>
          <w:szCs w:val="22"/>
          <w:lang w:val="fr-FR"/>
        </w:rPr>
        <w:t>’</w:t>
      </w:r>
      <w:r w:rsidR="009374D2" w:rsidRPr="00A61171">
        <w:rPr>
          <w:szCs w:val="22"/>
          <w:lang w:val="fr-FR"/>
        </w:rPr>
        <w:t>autres institutions connues de normalisation industrielle</w:t>
      </w:r>
      <w:r w:rsidR="00C469AB" w:rsidRPr="00A61171">
        <w:rPr>
          <w:szCs w:val="22"/>
          <w:lang w:val="fr-FR"/>
        </w:rPr>
        <w:t>.</w:t>
      </w:r>
    </w:p>
    <w:p w:rsidR="00AE7CAF" w:rsidRPr="00A61171" w:rsidRDefault="00930E0B" w:rsidP="00BF3CAF">
      <w:pPr>
        <w:pStyle w:val="BodyText"/>
        <w:ind w:left="567" w:hanging="567"/>
        <w:rPr>
          <w:szCs w:val="22"/>
          <w:lang w:val="fr-FR"/>
        </w:rPr>
      </w:pPr>
      <w:r w:rsidRPr="00A61171">
        <w:rPr>
          <w:szCs w:val="22"/>
          <w:lang w:val="fr-FR"/>
        </w:rPr>
        <w:t>2.</w:t>
      </w:r>
      <w:r w:rsidR="00121CD8" w:rsidRPr="00A61171">
        <w:rPr>
          <w:szCs w:val="22"/>
          <w:lang w:val="fr-FR"/>
        </w:rPr>
        <w:tab/>
      </w:r>
      <w:r w:rsidR="009374D2" w:rsidRPr="00A61171">
        <w:rPr>
          <w:i/>
          <w:szCs w:val="22"/>
          <w:lang w:val="fr-FR"/>
        </w:rPr>
        <w:t>Responsable de la tâche/Responsable de l</w:t>
      </w:r>
      <w:r w:rsidR="00502F22" w:rsidRPr="00A61171">
        <w:rPr>
          <w:i/>
          <w:szCs w:val="22"/>
          <w:lang w:val="fr-FR"/>
        </w:rPr>
        <w:t>’</w:t>
      </w:r>
      <w:r w:rsidR="009374D2" w:rsidRPr="00A61171">
        <w:rPr>
          <w:i/>
          <w:szCs w:val="22"/>
          <w:lang w:val="fr-FR"/>
        </w:rPr>
        <w:t>équipe d</w:t>
      </w:r>
      <w:r w:rsidR="00502F22" w:rsidRPr="00A61171">
        <w:rPr>
          <w:i/>
          <w:szCs w:val="22"/>
          <w:lang w:val="fr-FR"/>
        </w:rPr>
        <w:t>’</w:t>
      </w:r>
      <w:r w:rsidR="009374D2" w:rsidRPr="00A61171">
        <w:rPr>
          <w:i/>
          <w:szCs w:val="22"/>
          <w:lang w:val="fr-FR"/>
        </w:rPr>
        <w:t>experts</w:t>
      </w:r>
      <w:r w:rsidR="00502F22" w:rsidRPr="00A61171">
        <w:rPr>
          <w:i/>
          <w:szCs w:val="22"/>
          <w:lang w:val="fr-FR"/>
        </w:rPr>
        <w:t> :</w:t>
      </w:r>
      <w:r w:rsidR="003B3460" w:rsidRPr="00A61171">
        <w:rPr>
          <w:szCs w:val="22"/>
          <w:lang w:val="fr-FR"/>
        </w:rPr>
        <w:t xml:space="preserve"> </w:t>
      </w:r>
      <w:r w:rsidR="005C0F46" w:rsidRPr="00A61171">
        <w:rPr>
          <w:szCs w:val="22"/>
          <w:lang w:val="fr-FR"/>
        </w:rPr>
        <w:br/>
      </w:r>
      <w:r w:rsidR="009374D2" w:rsidRPr="00A61171">
        <w:rPr>
          <w:szCs w:val="22"/>
          <w:lang w:val="fr-FR"/>
        </w:rPr>
        <w:t>Le Bureau international est désigné comme responsable de cette tâche</w:t>
      </w:r>
      <w:r w:rsidR="00C469AB" w:rsidRPr="00A61171">
        <w:rPr>
          <w:szCs w:val="22"/>
          <w:lang w:val="fr-FR"/>
        </w:rPr>
        <w:t>.</w:t>
      </w:r>
    </w:p>
    <w:p w:rsidR="00AE7CAF" w:rsidRPr="00A61171" w:rsidRDefault="00930E0B" w:rsidP="00BF3CAF">
      <w:pPr>
        <w:pStyle w:val="paragraph"/>
        <w:rPr>
          <w:szCs w:val="22"/>
          <w:lang w:val="fr-FR"/>
        </w:rPr>
      </w:pPr>
      <w:r w:rsidRPr="00A61171">
        <w:rPr>
          <w:szCs w:val="22"/>
          <w:lang w:val="fr-FR"/>
        </w:rPr>
        <w:t>3.</w:t>
      </w:r>
      <w:r w:rsidR="00121CD8" w:rsidRPr="00A61171">
        <w:rPr>
          <w:szCs w:val="22"/>
          <w:lang w:val="fr-FR"/>
        </w:rPr>
        <w:tab/>
      </w:r>
      <w:r w:rsidR="009374D2" w:rsidRPr="00A61171">
        <w:rPr>
          <w:i/>
          <w:szCs w:val="22"/>
          <w:lang w:val="fr-FR"/>
        </w:rPr>
        <w:t>Actions programmées</w:t>
      </w:r>
      <w:r w:rsidR="00502F22" w:rsidRPr="00A61171">
        <w:rPr>
          <w:i/>
          <w:szCs w:val="22"/>
          <w:lang w:val="fr-FR"/>
        </w:rPr>
        <w:t> :</w:t>
      </w:r>
      <w:r w:rsidR="003B3460" w:rsidRPr="00A61171">
        <w:rPr>
          <w:szCs w:val="22"/>
          <w:lang w:val="fr-FR"/>
        </w:rPr>
        <w:t xml:space="preserve"> </w:t>
      </w:r>
      <w:r w:rsidR="00121CD8" w:rsidRPr="00A61171">
        <w:rPr>
          <w:szCs w:val="22"/>
          <w:lang w:val="fr-FR"/>
        </w:rPr>
        <w:br/>
      </w:r>
      <w:r w:rsidR="009374D2" w:rsidRPr="00A61171">
        <w:rPr>
          <w:szCs w:val="22"/>
          <w:lang w:val="fr-FR"/>
        </w:rPr>
        <w:t>Le Bureau international devrait coordonner la notification de faits nouveaux relatifs à la normalisation ou à la présentation de propositions</w:t>
      </w:r>
      <w:r w:rsidR="00502F22" w:rsidRPr="00A61171">
        <w:rPr>
          <w:szCs w:val="22"/>
          <w:lang w:val="fr-FR"/>
        </w:rPr>
        <w:t xml:space="preserve"> au CWS</w:t>
      </w:r>
      <w:r w:rsidR="009374D2" w:rsidRPr="00A61171">
        <w:rPr>
          <w:szCs w:val="22"/>
          <w:lang w:val="fr-FR"/>
        </w:rPr>
        <w:t xml:space="preserve"> s</w:t>
      </w:r>
      <w:r w:rsidR="00502F22" w:rsidRPr="00A61171">
        <w:rPr>
          <w:szCs w:val="22"/>
          <w:lang w:val="fr-FR"/>
        </w:rPr>
        <w:t>’</w:t>
      </w:r>
      <w:r w:rsidR="009374D2" w:rsidRPr="00A61171">
        <w:rPr>
          <w:szCs w:val="22"/>
          <w:lang w:val="fr-FR"/>
        </w:rPr>
        <w:t>il y a lieu</w:t>
      </w:r>
      <w:r w:rsidR="00033EA1" w:rsidRPr="00A61171">
        <w:rPr>
          <w:szCs w:val="22"/>
          <w:lang w:val="fr-FR"/>
        </w:rPr>
        <w:t>.</w:t>
      </w:r>
    </w:p>
    <w:p w:rsidR="000A2629" w:rsidRDefault="00121CD8" w:rsidP="000A2629">
      <w:pPr>
        <w:pStyle w:val="paragraph"/>
        <w:spacing w:after="0"/>
        <w:rPr>
          <w:i/>
          <w:szCs w:val="22"/>
          <w:lang w:val="fr-FR"/>
        </w:rPr>
      </w:pPr>
      <w:r w:rsidRPr="00A61171">
        <w:rPr>
          <w:szCs w:val="22"/>
          <w:lang w:val="fr-FR"/>
        </w:rPr>
        <w:t>4.</w:t>
      </w:r>
      <w:r w:rsidRPr="00A61171">
        <w:rPr>
          <w:szCs w:val="22"/>
          <w:lang w:val="fr-FR"/>
        </w:rPr>
        <w:tab/>
      </w:r>
      <w:proofErr w:type="gramStart"/>
      <w:r w:rsidR="009374D2" w:rsidRPr="00A61171">
        <w:rPr>
          <w:i/>
          <w:szCs w:val="22"/>
          <w:lang w:val="fr-FR"/>
        </w:rPr>
        <w:t>Remarques</w:t>
      </w:r>
      <w:proofErr w:type="gramEnd"/>
      <w:r w:rsidR="00502F22" w:rsidRPr="00A61171">
        <w:rPr>
          <w:i/>
          <w:szCs w:val="22"/>
          <w:lang w:val="fr-FR"/>
        </w:rPr>
        <w:t> :</w:t>
      </w:r>
    </w:p>
    <w:p w:rsidR="000C6D8F" w:rsidRPr="00A61171" w:rsidRDefault="009374D2" w:rsidP="008E0DEE">
      <w:pPr>
        <w:pStyle w:val="paragraph"/>
        <w:numPr>
          <w:ilvl w:val="0"/>
          <w:numId w:val="14"/>
        </w:numPr>
        <w:spacing w:after="120"/>
        <w:ind w:left="567" w:firstLine="567"/>
        <w:rPr>
          <w:szCs w:val="22"/>
          <w:lang w:val="fr-FR"/>
        </w:rPr>
      </w:pPr>
      <w:r w:rsidRPr="00A61171">
        <w:rPr>
          <w:szCs w:val="22"/>
          <w:lang w:val="fr-FR"/>
        </w:rPr>
        <w:t xml:space="preserve">La tâche n° 18 est une activité permanente menée à titre </w:t>
      </w:r>
      <w:proofErr w:type="gramStart"/>
      <w:r w:rsidRPr="00A61171">
        <w:rPr>
          <w:szCs w:val="22"/>
          <w:lang w:val="fr-FR"/>
        </w:rPr>
        <w:t>informatif</w:t>
      </w:r>
      <w:proofErr w:type="gramEnd"/>
      <w:r w:rsidR="000C6D8F" w:rsidRPr="00A61171">
        <w:rPr>
          <w:szCs w:val="22"/>
          <w:lang w:val="fr-FR"/>
        </w:rPr>
        <w:br/>
      </w:r>
      <w:r w:rsidR="009D51BC" w:rsidRPr="00A61171">
        <w:rPr>
          <w:szCs w:val="22"/>
          <w:lang w:val="fr-FR"/>
        </w:rPr>
        <w:t>(</w:t>
      </w:r>
      <w:r w:rsidRPr="00A61171">
        <w:rPr>
          <w:szCs w:val="22"/>
          <w:lang w:val="fr-FR"/>
        </w:rPr>
        <w:t xml:space="preserve">voir le </w:t>
      </w:r>
      <w:r w:rsidR="009D51BC" w:rsidRPr="00A61171">
        <w:rPr>
          <w:szCs w:val="22"/>
          <w:lang w:val="fr-FR"/>
        </w:rPr>
        <w:t>paragraph</w:t>
      </w:r>
      <w:r w:rsidRPr="00A61171">
        <w:rPr>
          <w:szCs w:val="22"/>
          <w:lang w:val="fr-FR"/>
        </w:rPr>
        <w:t>e</w:t>
      </w:r>
      <w:r w:rsidR="00930E0B" w:rsidRPr="00A61171">
        <w:rPr>
          <w:szCs w:val="22"/>
          <w:lang w:val="fr-FR"/>
        </w:rPr>
        <w:t> </w:t>
      </w:r>
      <w:r w:rsidR="008D230A" w:rsidRPr="00A61171">
        <w:rPr>
          <w:szCs w:val="22"/>
          <w:lang w:val="fr-FR"/>
        </w:rPr>
        <w:t>122</w:t>
      </w:r>
      <w:r w:rsidR="00286F35" w:rsidRPr="00A61171">
        <w:rPr>
          <w:szCs w:val="22"/>
          <w:lang w:val="fr-FR"/>
        </w:rPr>
        <w:t xml:space="preserve"> </w:t>
      </w:r>
      <w:r w:rsidRPr="00A61171">
        <w:rPr>
          <w:szCs w:val="22"/>
          <w:lang w:val="fr-FR"/>
        </w:rPr>
        <w:t xml:space="preserve">du </w:t>
      </w:r>
      <w:r w:rsidR="0053020E" w:rsidRPr="00A61171">
        <w:rPr>
          <w:szCs w:val="22"/>
          <w:lang w:val="fr-FR"/>
        </w:rPr>
        <w:t xml:space="preserve">document </w:t>
      </w:r>
      <w:r w:rsidR="008D230A" w:rsidRPr="00A61171">
        <w:rPr>
          <w:szCs w:val="22"/>
          <w:lang w:val="fr-FR"/>
        </w:rPr>
        <w:t>CWS/4BIS/16</w:t>
      </w:r>
      <w:r w:rsidR="009D51BC" w:rsidRPr="00A61171">
        <w:rPr>
          <w:szCs w:val="22"/>
          <w:lang w:val="fr-FR"/>
        </w:rPr>
        <w:t>)</w:t>
      </w:r>
      <w:r w:rsidR="008D230A" w:rsidRPr="00A61171">
        <w:rPr>
          <w:szCs w:val="22"/>
          <w:lang w:val="fr-FR"/>
        </w:rPr>
        <w:t>.</w:t>
      </w:r>
    </w:p>
    <w:p w:rsidR="008D230A" w:rsidRPr="00A61171" w:rsidRDefault="009374D2" w:rsidP="008E0DEE">
      <w:pPr>
        <w:pStyle w:val="paragraph"/>
        <w:numPr>
          <w:ilvl w:val="0"/>
          <w:numId w:val="14"/>
        </w:numPr>
        <w:ind w:left="567" w:firstLine="567"/>
        <w:rPr>
          <w:szCs w:val="22"/>
          <w:lang w:val="fr-FR"/>
        </w:rPr>
      </w:pPr>
      <w:r w:rsidRPr="00A61171">
        <w:rPr>
          <w:szCs w:val="22"/>
          <w:lang w:val="fr-FR"/>
        </w:rPr>
        <w:t>À la reprise de sa quatr</w:t>
      </w:r>
      <w:r w:rsidR="00502F22" w:rsidRPr="00A61171">
        <w:rPr>
          <w:szCs w:val="22"/>
          <w:lang w:val="fr-FR"/>
        </w:rPr>
        <w:t>ième session</w:t>
      </w:r>
      <w:r w:rsidRPr="00A61171">
        <w:rPr>
          <w:szCs w:val="22"/>
          <w:lang w:val="fr-FR"/>
        </w:rPr>
        <w:t>,</w:t>
      </w:r>
      <w:r w:rsidR="00502F22" w:rsidRPr="00A61171">
        <w:rPr>
          <w:szCs w:val="22"/>
          <w:lang w:val="fr-FR"/>
        </w:rPr>
        <w:t xml:space="preserve"> le CWS</w:t>
      </w:r>
      <w:r w:rsidRPr="00A61171">
        <w:rPr>
          <w:szCs w:val="22"/>
          <w:lang w:val="fr-FR"/>
        </w:rPr>
        <w:t xml:space="preserve"> a révisé la description de la tâche n° 18 de manière à inclure deux</w:t>
      </w:r>
      <w:r w:rsidR="00C10290" w:rsidRPr="00A61171">
        <w:rPr>
          <w:szCs w:val="22"/>
          <w:lang w:val="fr-FR"/>
        </w:rPr>
        <w:t> </w:t>
      </w:r>
      <w:r w:rsidRPr="00A61171">
        <w:rPr>
          <w:szCs w:val="22"/>
          <w:lang w:val="fr-FR"/>
        </w:rPr>
        <w:t xml:space="preserve">nouvelles références, </w:t>
      </w:r>
      <w:r w:rsidR="00502F22" w:rsidRPr="00A61171">
        <w:rPr>
          <w:szCs w:val="22"/>
          <w:lang w:val="fr-FR"/>
        </w:rPr>
        <w:t>à savoir</w:t>
      </w:r>
      <w:r w:rsidRPr="00A61171">
        <w:rPr>
          <w:szCs w:val="22"/>
          <w:lang w:val="fr-FR"/>
        </w:rPr>
        <w:t xml:space="preserve"> les cinq</w:t>
      </w:r>
      <w:r w:rsidR="00C10290" w:rsidRPr="00A61171">
        <w:rPr>
          <w:szCs w:val="22"/>
          <w:lang w:val="fr-FR"/>
        </w:rPr>
        <w:t> </w:t>
      </w:r>
      <w:r w:rsidRPr="00A61171">
        <w:rPr>
          <w:szCs w:val="22"/>
          <w:lang w:val="fr-FR"/>
        </w:rPr>
        <w:t>offices de marques (dits TM5) et le forum des cinq</w:t>
      </w:r>
      <w:r w:rsidR="00C10290" w:rsidRPr="00A61171">
        <w:rPr>
          <w:szCs w:val="22"/>
          <w:lang w:val="fr-FR"/>
        </w:rPr>
        <w:t> </w:t>
      </w:r>
      <w:r w:rsidRPr="00A61171">
        <w:rPr>
          <w:szCs w:val="22"/>
          <w:lang w:val="fr-FR"/>
        </w:rPr>
        <w:t>offices de dessins et modèles industriels (dit ID5</w:t>
      </w:r>
      <w:r w:rsidR="008D230A" w:rsidRPr="00A61171">
        <w:rPr>
          <w:szCs w:val="22"/>
          <w:lang w:val="fr-FR"/>
        </w:rPr>
        <w:t>) (</w:t>
      </w:r>
      <w:r w:rsidRPr="00A61171">
        <w:rPr>
          <w:szCs w:val="22"/>
          <w:lang w:val="fr-FR"/>
        </w:rPr>
        <w:t xml:space="preserve">voir le </w:t>
      </w:r>
      <w:r w:rsidR="008D230A" w:rsidRPr="00A61171">
        <w:rPr>
          <w:szCs w:val="22"/>
          <w:lang w:val="fr-FR"/>
        </w:rPr>
        <w:t>paragraph</w:t>
      </w:r>
      <w:r w:rsidRPr="00A61171">
        <w:rPr>
          <w:szCs w:val="22"/>
          <w:lang w:val="fr-FR"/>
        </w:rPr>
        <w:t>e </w:t>
      </w:r>
      <w:r w:rsidR="008D230A" w:rsidRPr="00A61171">
        <w:rPr>
          <w:szCs w:val="22"/>
          <w:lang w:val="fr-FR"/>
        </w:rPr>
        <w:t xml:space="preserve">112 </w:t>
      </w:r>
      <w:r w:rsidRPr="00A61171">
        <w:rPr>
          <w:szCs w:val="22"/>
          <w:lang w:val="fr-FR"/>
        </w:rPr>
        <w:t xml:space="preserve">du </w:t>
      </w:r>
      <w:r w:rsidR="008D230A" w:rsidRPr="00A61171">
        <w:rPr>
          <w:szCs w:val="22"/>
          <w:lang w:val="fr-FR"/>
        </w:rPr>
        <w:t>document CWS/4BIS/16).</w:t>
      </w:r>
    </w:p>
    <w:p w:rsidR="00173EA1" w:rsidRPr="00A61171" w:rsidRDefault="00173EA1" w:rsidP="00BF3CAF">
      <w:pPr>
        <w:pStyle w:val="paragraph"/>
        <w:rPr>
          <w:szCs w:val="22"/>
          <w:lang w:val="fr-FR"/>
        </w:rPr>
      </w:pPr>
      <w:r w:rsidRPr="00A61171">
        <w:rPr>
          <w:szCs w:val="22"/>
          <w:lang w:val="fr-FR"/>
        </w:rPr>
        <w:t>5.</w:t>
      </w:r>
      <w:r w:rsidRPr="00A61171">
        <w:rPr>
          <w:szCs w:val="22"/>
          <w:lang w:val="fr-FR"/>
        </w:rPr>
        <w:tab/>
      </w:r>
      <w:r w:rsidRPr="00A61171">
        <w:rPr>
          <w:i/>
          <w:szCs w:val="22"/>
          <w:lang w:val="fr-FR"/>
        </w:rPr>
        <w:t>Propos</w:t>
      </w:r>
      <w:r w:rsidR="009374D2" w:rsidRPr="00A61171">
        <w:rPr>
          <w:i/>
          <w:szCs w:val="22"/>
          <w:lang w:val="fr-FR"/>
        </w:rPr>
        <w:t>ition</w:t>
      </w:r>
      <w:r w:rsidR="00502F22" w:rsidRPr="00A61171">
        <w:rPr>
          <w:i/>
          <w:szCs w:val="22"/>
          <w:lang w:val="fr-FR"/>
        </w:rPr>
        <w:t> :</w:t>
      </w:r>
      <w:r w:rsidR="003B3460" w:rsidRPr="00A61171">
        <w:rPr>
          <w:szCs w:val="22"/>
          <w:lang w:val="fr-FR"/>
        </w:rPr>
        <w:t xml:space="preserve"> </w:t>
      </w:r>
      <w:r w:rsidRPr="00A61171">
        <w:rPr>
          <w:szCs w:val="22"/>
          <w:lang w:val="fr-FR"/>
        </w:rPr>
        <w:br/>
      </w:r>
      <w:r w:rsidR="009374D2" w:rsidRPr="00A61171">
        <w:rPr>
          <w:szCs w:val="22"/>
          <w:lang w:val="fr-FR"/>
        </w:rPr>
        <w:t xml:space="preserve">Le </w:t>
      </w:r>
      <w:r w:rsidR="00502F22" w:rsidRPr="00A61171">
        <w:rPr>
          <w:szCs w:val="22"/>
          <w:lang w:val="fr-FR"/>
        </w:rPr>
        <w:t>document CW</w:t>
      </w:r>
      <w:r w:rsidRPr="00A61171">
        <w:rPr>
          <w:szCs w:val="22"/>
          <w:lang w:val="fr-FR"/>
        </w:rPr>
        <w:t>S/5/15 conti</w:t>
      </w:r>
      <w:r w:rsidR="002F14F5" w:rsidRPr="00A61171">
        <w:rPr>
          <w:szCs w:val="22"/>
          <w:lang w:val="fr-FR"/>
        </w:rPr>
        <w:t>e</w:t>
      </w:r>
      <w:r w:rsidRPr="00A61171">
        <w:rPr>
          <w:szCs w:val="22"/>
          <w:lang w:val="fr-FR"/>
        </w:rPr>
        <w:t>n</w:t>
      </w:r>
      <w:r w:rsidR="002F14F5" w:rsidRPr="00A61171">
        <w:rPr>
          <w:szCs w:val="22"/>
          <w:lang w:val="fr-FR"/>
        </w:rPr>
        <w:t>t une propo</w:t>
      </w:r>
      <w:r w:rsidRPr="00A61171">
        <w:rPr>
          <w:szCs w:val="22"/>
          <w:lang w:val="fr-FR"/>
        </w:rPr>
        <w:t>s</w:t>
      </w:r>
      <w:r w:rsidR="002F14F5" w:rsidRPr="00A61171">
        <w:rPr>
          <w:szCs w:val="22"/>
          <w:lang w:val="fr-FR"/>
        </w:rPr>
        <w:t>ition relative à la création d</w:t>
      </w:r>
      <w:r w:rsidR="00502F22" w:rsidRPr="00A61171">
        <w:rPr>
          <w:szCs w:val="22"/>
          <w:lang w:val="fr-FR"/>
        </w:rPr>
        <w:t>’</w:t>
      </w:r>
      <w:r w:rsidR="002F14F5" w:rsidRPr="00A61171">
        <w:rPr>
          <w:szCs w:val="22"/>
          <w:lang w:val="fr-FR"/>
        </w:rPr>
        <w:t>une nouvelle tâche concernant les services Web d</w:t>
      </w:r>
      <w:r w:rsidR="00502F22" w:rsidRPr="00A61171">
        <w:rPr>
          <w:szCs w:val="22"/>
          <w:lang w:val="fr-FR"/>
        </w:rPr>
        <w:t>’</w:t>
      </w:r>
      <w:r w:rsidR="002F14F5" w:rsidRPr="00A61171">
        <w:rPr>
          <w:szCs w:val="22"/>
          <w:lang w:val="fr-FR"/>
        </w:rPr>
        <w:t>information et de documentation en matière de propriété intellectuelle</w:t>
      </w:r>
      <w:r w:rsidRPr="00A61171">
        <w:rPr>
          <w:szCs w:val="22"/>
          <w:lang w:val="fr-FR"/>
        </w:rPr>
        <w:t>.</w:t>
      </w:r>
    </w:p>
    <w:p w:rsidR="003B0669" w:rsidRPr="00A61171" w:rsidRDefault="006E6753" w:rsidP="00BF3CAF">
      <w:pPr>
        <w:pStyle w:val="Heading2"/>
        <w:spacing w:before="0"/>
        <w:rPr>
          <w:szCs w:val="22"/>
          <w:lang w:val="fr-FR"/>
        </w:rPr>
      </w:pPr>
      <w:r w:rsidRPr="00A61171">
        <w:rPr>
          <w:szCs w:val="22"/>
          <w:lang w:val="fr-FR"/>
        </w:rPr>
        <w:t>T</w:t>
      </w:r>
      <w:r w:rsidR="001F2693" w:rsidRPr="00A61171">
        <w:rPr>
          <w:szCs w:val="22"/>
          <w:lang w:val="fr-FR"/>
        </w:rPr>
        <w:t>âche n°</w:t>
      </w:r>
      <w:r w:rsidR="001F2693" w:rsidRPr="00BF3CAF">
        <w:rPr>
          <w:szCs w:val="22"/>
          <w:lang w:val="fr-FR"/>
        </w:rPr>
        <w:t> </w:t>
      </w:r>
      <w:r w:rsidRPr="00BF3CAF">
        <w:rPr>
          <w:szCs w:val="22"/>
          <w:lang w:val="fr-FR"/>
        </w:rPr>
        <w:t>23</w:t>
      </w:r>
    </w:p>
    <w:p w:rsidR="003B0669" w:rsidRPr="00A61171" w:rsidRDefault="003B0669" w:rsidP="00BF3CAF">
      <w:pPr>
        <w:pStyle w:val="paragraph"/>
        <w:rPr>
          <w:szCs w:val="22"/>
          <w:lang w:val="fr-FR"/>
        </w:rPr>
      </w:pPr>
      <w:r w:rsidRPr="00A61171">
        <w:rPr>
          <w:szCs w:val="22"/>
          <w:lang w:val="fr-FR"/>
        </w:rPr>
        <w:t>1.</w:t>
      </w:r>
      <w:r w:rsidR="00121CD8" w:rsidRPr="00A61171">
        <w:rPr>
          <w:szCs w:val="22"/>
          <w:lang w:val="fr-FR"/>
        </w:rPr>
        <w:tab/>
      </w:r>
      <w:r w:rsidRPr="00A61171">
        <w:rPr>
          <w:i/>
          <w:szCs w:val="22"/>
          <w:lang w:val="fr-FR"/>
        </w:rPr>
        <w:t>Description</w:t>
      </w:r>
      <w:r w:rsidR="00502F22" w:rsidRPr="00A61171">
        <w:rPr>
          <w:i/>
          <w:szCs w:val="22"/>
          <w:lang w:val="fr-FR"/>
        </w:rPr>
        <w:t> :</w:t>
      </w:r>
      <w:r w:rsidR="003B3460" w:rsidRPr="00A61171">
        <w:rPr>
          <w:szCs w:val="22"/>
          <w:lang w:val="fr-FR"/>
        </w:rPr>
        <w:t xml:space="preserve"> </w:t>
      </w:r>
      <w:r w:rsidR="00121CD8" w:rsidRPr="00A61171">
        <w:rPr>
          <w:szCs w:val="22"/>
          <w:lang w:val="fr-FR"/>
        </w:rPr>
        <w:br/>
      </w:r>
      <w:r w:rsidR="001F2693" w:rsidRPr="00A61171">
        <w:rPr>
          <w:szCs w:val="22"/>
          <w:lang w:val="fr-FR"/>
        </w:rPr>
        <w:t>Surveiller l</w:t>
      </w:r>
      <w:r w:rsidR="00502F22" w:rsidRPr="00A61171">
        <w:rPr>
          <w:szCs w:val="22"/>
          <w:lang w:val="fr-FR"/>
        </w:rPr>
        <w:t>’</w:t>
      </w:r>
      <w:r w:rsidR="001F2693" w:rsidRPr="00A61171">
        <w:rPr>
          <w:szCs w:val="22"/>
          <w:lang w:val="fr-FR"/>
        </w:rPr>
        <w:t>introduction, dans les bases de données, des informations concernant l</w:t>
      </w:r>
      <w:r w:rsidR="00502F22" w:rsidRPr="00A61171">
        <w:rPr>
          <w:szCs w:val="22"/>
          <w:lang w:val="fr-FR"/>
        </w:rPr>
        <w:t>’</w:t>
      </w:r>
      <w:r w:rsidR="001F2693" w:rsidRPr="00A61171">
        <w:rPr>
          <w:szCs w:val="22"/>
          <w:lang w:val="fr-FR"/>
        </w:rPr>
        <w:t>entrée et, le cas échéant, la non</w:t>
      </w:r>
      <w:r w:rsidR="000C3CB0">
        <w:rPr>
          <w:szCs w:val="22"/>
          <w:lang w:val="fr-FR"/>
        </w:rPr>
        <w:noBreakHyphen/>
      </w:r>
      <w:r w:rsidR="001F2693" w:rsidRPr="00A61171">
        <w:rPr>
          <w:szCs w:val="22"/>
          <w:lang w:val="fr-FR"/>
        </w:rPr>
        <w:t>entrée dans la phase nationale (régionale) des demandes internationales PCT publiées</w:t>
      </w:r>
      <w:r w:rsidRPr="00A61171">
        <w:rPr>
          <w:szCs w:val="22"/>
          <w:lang w:val="fr-FR"/>
        </w:rPr>
        <w:t>.</w:t>
      </w:r>
    </w:p>
    <w:p w:rsidR="003B0669" w:rsidRPr="00A61171" w:rsidRDefault="003B0669" w:rsidP="00BF3CAF">
      <w:pPr>
        <w:pStyle w:val="paragraph"/>
        <w:rPr>
          <w:szCs w:val="22"/>
          <w:lang w:val="fr-FR"/>
        </w:rPr>
      </w:pPr>
      <w:r w:rsidRPr="00A61171">
        <w:rPr>
          <w:szCs w:val="22"/>
          <w:lang w:val="fr-FR"/>
        </w:rPr>
        <w:t>2.</w:t>
      </w:r>
      <w:r w:rsidR="00121CD8" w:rsidRPr="00A61171">
        <w:rPr>
          <w:szCs w:val="22"/>
          <w:lang w:val="fr-FR"/>
        </w:rPr>
        <w:tab/>
      </w:r>
      <w:r w:rsidR="001F2693" w:rsidRPr="00A61171">
        <w:rPr>
          <w:i/>
          <w:szCs w:val="22"/>
          <w:lang w:val="fr-FR"/>
        </w:rPr>
        <w:t>Responsable de la tâche/Responsable de l</w:t>
      </w:r>
      <w:r w:rsidR="00502F22" w:rsidRPr="00A61171">
        <w:rPr>
          <w:i/>
          <w:szCs w:val="22"/>
          <w:lang w:val="fr-FR"/>
        </w:rPr>
        <w:t>’</w:t>
      </w:r>
      <w:r w:rsidR="001F2693" w:rsidRPr="00A61171">
        <w:rPr>
          <w:i/>
          <w:szCs w:val="22"/>
          <w:lang w:val="fr-FR"/>
        </w:rPr>
        <w:t>équipe d</w:t>
      </w:r>
      <w:r w:rsidR="00502F22" w:rsidRPr="00A61171">
        <w:rPr>
          <w:i/>
          <w:szCs w:val="22"/>
          <w:lang w:val="fr-FR"/>
        </w:rPr>
        <w:t>’</w:t>
      </w:r>
      <w:r w:rsidR="001F2693" w:rsidRPr="00A61171">
        <w:rPr>
          <w:i/>
          <w:szCs w:val="22"/>
          <w:lang w:val="fr-FR"/>
        </w:rPr>
        <w:t>experts</w:t>
      </w:r>
      <w:r w:rsidR="00502F22" w:rsidRPr="00A61171">
        <w:rPr>
          <w:i/>
          <w:szCs w:val="22"/>
          <w:lang w:val="fr-FR"/>
        </w:rPr>
        <w:t> :</w:t>
      </w:r>
      <w:r w:rsidR="003B3460" w:rsidRPr="00A61171">
        <w:rPr>
          <w:szCs w:val="22"/>
          <w:lang w:val="fr-FR"/>
        </w:rPr>
        <w:t xml:space="preserve"> </w:t>
      </w:r>
      <w:r w:rsidR="005C0F46" w:rsidRPr="00A61171">
        <w:rPr>
          <w:szCs w:val="22"/>
          <w:lang w:val="fr-FR"/>
        </w:rPr>
        <w:br/>
      </w:r>
      <w:r w:rsidR="001F2693" w:rsidRPr="00A61171">
        <w:rPr>
          <w:szCs w:val="22"/>
          <w:lang w:val="fr-FR"/>
        </w:rPr>
        <w:t>Le Bureau international est désigné comme responsable de cette tâche</w:t>
      </w:r>
      <w:r w:rsidRPr="00A61171">
        <w:rPr>
          <w:szCs w:val="22"/>
          <w:lang w:val="fr-FR"/>
        </w:rPr>
        <w:t>.</w:t>
      </w:r>
    </w:p>
    <w:p w:rsidR="000A2629" w:rsidRDefault="003B0669" w:rsidP="000A2629">
      <w:pPr>
        <w:pStyle w:val="paragraph"/>
        <w:spacing w:after="0"/>
        <w:rPr>
          <w:i/>
          <w:szCs w:val="22"/>
          <w:lang w:val="fr-FR"/>
        </w:rPr>
      </w:pPr>
      <w:r w:rsidRPr="00A61171">
        <w:rPr>
          <w:szCs w:val="22"/>
          <w:lang w:val="fr-FR"/>
        </w:rPr>
        <w:t>3.</w:t>
      </w:r>
      <w:r w:rsidR="00121CD8" w:rsidRPr="00A61171">
        <w:rPr>
          <w:szCs w:val="22"/>
          <w:lang w:val="fr-FR"/>
        </w:rPr>
        <w:tab/>
      </w:r>
      <w:r w:rsidR="001F2693" w:rsidRPr="00A61171">
        <w:rPr>
          <w:i/>
          <w:szCs w:val="22"/>
          <w:lang w:val="fr-FR"/>
        </w:rPr>
        <w:t>Actions programmées</w:t>
      </w:r>
      <w:r w:rsidR="00502F22" w:rsidRPr="00A61171">
        <w:rPr>
          <w:i/>
          <w:szCs w:val="22"/>
          <w:lang w:val="fr-FR"/>
        </w:rPr>
        <w:t> :</w:t>
      </w:r>
    </w:p>
    <w:p w:rsidR="000C6D8F" w:rsidRPr="00A61171" w:rsidRDefault="001F2693" w:rsidP="008E0DEE">
      <w:pPr>
        <w:pStyle w:val="paragraph"/>
        <w:numPr>
          <w:ilvl w:val="0"/>
          <w:numId w:val="12"/>
        </w:numPr>
        <w:spacing w:after="120"/>
        <w:ind w:left="567" w:firstLine="567"/>
        <w:rPr>
          <w:szCs w:val="22"/>
          <w:lang w:val="fr-FR"/>
        </w:rPr>
      </w:pPr>
      <w:r w:rsidRPr="00A61171">
        <w:rPr>
          <w:szCs w:val="22"/>
          <w:lang w:val="fr-FR"/>
        </w:rPr>
        <w:t>Le Bureau international est invité à faire rapport tous les deux</w:t>
      </w:r>
      <w:r w:rsidR="00C10290" w:rsidRPr="00A61171">
        <w:rPr>
          <w:szCs w:val="22"/>
          <w:lang w:val="fr-FR"/>
        </w:rPr>
        <w:t> </w:t>
      </w:r>
      <w:r w:rsidRPr="00A61171">
        <w:rPr>
          <w:szCs w:val="22"/>
          <w:lang w:val="fr-FR"/>
        </w:rPr>
        <w:t>ans aux réunions</w:t>
      </w:r>
      <w:r w:rsidR="00502F22" w:rsidRPr="00A61171">
        <w:rPr>
          <w:szCs w:val="22"/>
          <w:lang w:val="fr-FR"/>
        </w:rPr>
        <w:t xml:space="preserve"> du CWS</w:t>
      </w:r>
      <w:r w:rsidRPr="00A61171">
        <w:rPr>
          <w:szCs w:val="22"/>
          <w:lang w:val="fr-FR"/>
        </w:rPr>
        <w:t xml:space="preserve"> sur l</w:t>
      </w:r>
      <w:r w:rsidR="00502F22" w:rsidRPr="00A61171">
        <w:rPr>
          <w:szCs w:val="22"/>
          <w:lang w:val="fr-FR"/>
        </w:rPr>
        <w:t>’</w:t>
      </w:r>
      <w:r w:rsidRPr="00A61171">
        <w:rPr>
          <w:szCs w:val="22"/>
          <w:lang w:val="fr-FR"/>
        </w:rPr>
        <w:t>état d</w:t>
      </w:r>
      <w:r w:rsidR="00502F22" w:rsidRPr="00A61171">
        <w:rPr>
          <w:szCs w:val="22"/>
          <w:lang w:val="fr-FR"/>
        </w:rPr>
        <w:t>’</w:t>
      </w:r>
      <w:r w:rsidRPr="00A61171">
        <w:rPr>
          <w:szCs w:val="22"/>
          <w:lang w:val="fr-FR"/>
        </w:rPr>
        <w:t>avancement de cette tâche</w:t>
      </w:r>
      <w:r w:rsidR="004E6D7B" w:rsidRPr="00A61171">
        <w:rPr>
          <w:szCs w:val="22"/>
          <w:lang w:val="fr-FR"/>
        </w:rPr>
        <w:t>.</w:t>
      </w:r>
    </w:p>
    <w:p w:rsidR="0011494F" w:rsidRPr="00A61171" w:rsidRDefault="001F2693" w:rsidP="008E0DEE">
      <w:pPr>
        <w:pStyle w:val="paragraph"/>
        <w:numPr>
          <w:ilvl w:val="0"/>
          <w:numId w:val="12"/>
        </w:numPr>
        <w:ind w:left="567" w:firstLine="567"/>
        <w:rPr>
          <w:szCs w:val="22"/>
          <w:lang w:val="fr-FR"/>
        </w:rPr>
      </w:pPr>
      <w:r w:rsidRPr="00A61171">
        <w:rPr>
          <w:szCs w:val="22"/>
          <w:lang w:val="fr-FR"/>
        </w:rPr>
        <w:t>Un nouveau rapport sera présenté à la six</w:t>
      </w:r>
      <w:r w:rsidR="00502F22" w:rsidRPr="00A61171">
        <w:rPr>
          <w:szCs w:val="22"/>
          <w:lang w:val="fr-FR"/>
        </w:rPr>
        <w:t>ième session du CWS</w:t>
      </w:r>
      <w:r w:rsidRPr="00A61171">
        <w:rPr>
          <w:szCs w:val="22"/>
          <w:lang w:val="fr-FR"/>
        </w:rPr>
        <w:t xml:space="preserve"> </w:t>
      </w:r>
      <w:r w:rsidR="008D230A" w:rsidRPr="00A61171">
        <w:rPr>
          <w:szCs w:val="22"/>
          <w:lang w:val="fr-FR"/>
        </w:rPr>
        <w:t>(</w:t>
      </w:r>
      <w:r w:rsidRPr="00A61171">
        <w:rPr>
          <w:szCs w:val="22"/>
          <w:lang w:val="fr-FR"/>
        </w:rPr>
        <w:t xml:space="preserve">voir le </w:t>
      </w:r>
      <w:r w:rsidR="008D230A" w:rsidRPr="00A61171">
        <w:rPr>
          <w:szCs w:val="22"/>
          <w:lang w:val="fr-FR"/>
        </w:rPr>
        <w:t>paragraph</w:t>
      </w:r>
      <w:r w:rsidRPr="00A61171">
        <w:rPr>
          <w:szCs w:val="22"/>
          <w:lang w:val="fr-FR"/>
        </w:rPr>
        <w:t>e </w:t>
      </w:r>
      <w:r w:rsidR="008D230A" w:rsidRPr="00A61171">
        <w:rPr>
          <w:szCs w:val="22"/>
          <w:lang w:val="fr-FR"/>
        </w:rPr>
        <w:t xml:space="preserve">113 </w:t>
      </w:r>
      <w:r w:rsidRPr="00A61171">
        <w:rPr>
          <w:szCs w:val="22"/>
          <w:lang w:val="fr-FR"/>
        </w:rPr>
        <w:t xml:space="preserve">du </w:t>
      </w:r>
      <w:r w:rsidR="008D230A" w:rsidRPr="00A61171">
        <w:rPr>
          <w:szCs w:val="22"/>
          <w:lang w:val="fr-FR"/>
        </w:rPr>
        <w:t>document CWS/4BIS/16)</w:t>
      </w:r>
      <w:r w:rsidR="007947CD" w:rsidRPr="00A61171">
        <w:rPr>
          <w:szCs w:val="22"/>
          <w:lang w:val="fr-FR"/>
        </w:rPr>
        <w:t>.</w:t>
      </w:r>
    </w:p>
    <w:p w:rsidR="000A2629" w:rsidRDefault="003B0669" w:rsidP="000A2629">
      <w:pPr>
        <w:pStyle w:val="BodyText"/>
        <w:spacing w:after="0"/>
        <w:ind w:left="567" w:hanging="567"/>
        <w:rPr>
          <w:i/>
          <w:szCs w:val="22"/>
          <w:lang w:val="fr-FR"/>
        </w:rPr>
      </w:pPr>
      <w:r w:rsidRPr="00A61171">
        <w:rPr>
          <w:szCs w:val="22"/>
          <w:lang w:val="fr-FR"/>
        </w:rPr>
        <w:t>4.</w:t>
      </w:r>
      <w:r w:rsidR="00121CD8" w:rsidRPr="00A61171">
        <w:rPr>
          <w:szCs w:val="22"/>
          <w:lang w:val="fr-FR"/>
        </w:rPr>
        <w:tab/>
      </w:r>
      <w:proofErr w:type="gramStart"/>
      <w:r w:rsidRPr="00A61171">
        <w:rPr>
          <w:i/>
          <w:szCs w:val="22"/>
          <w:lang w:val="fr-FR"/>
        </w:rPr>
        <w:t>Remar</w:t>
      </w:r>
      <w:r w:rsidR="001F2693" w:rsidRPr="00A61171">
        <w:rPr>
          <w:i/>
          <w:szCs w:val="22"/>
          <w:lang w:val="fr-FR"/>
        </w:rPr>
        <w:t>ques</w:t>
      </w:r>
      <w:proofErr w:type="gramEnd"/>
      <w:r w:rsidR="00502F22" w:rsidRPr="00A61171">
        <w:rPr>
          <w:i/>
          <w:szCs w:val="22"/>
          <w:lang w:val="fr-FR"/>
        </w:rPr>
        <w:t> :</w:t>
      </w:r>
    </w:p>
    <w:p w:rsidR="000A2629" w:rsidRDefault="001F2693" w:rsidP="008E0DEE">
      <w:pPr>
        <w:pStyle w:val="BodyText"/>
        <w:numPr>
          <w:ilvl w:val="0"/>
          <w:numId w:val="13"/>
        </w:numPr>
        <w:spacing w:after="120"/>
        <w:ind w:left="567" w:firstLine="567"/>
        <w:rPr>
          <w:szCs w:val="22"/>
          <w:lang w:val="fr-FR"/>
        </w:rPr>
      </w:pPr>
      <w:r w:rsidRPr="00A61171">
        <w:rPr>
          <w:szCs w:val="22"/>
          <w:lang w:val="fr-FR"/>
        </w:rPr>
        <w:t xml:space="preserve">La tâche n° 23 est une activité permanente menée à titre informatif </w:t>
      </w:r>
      <w:r w:rsidR="00CC7EDC" w:rsidRPr="00A61171">
        <w:rPr>
          <w:szCs w:val="22"/>
          <w:lang w:val="fr-FR"/>
        </w:rPr>
        <w:t>(</w:t>
      </w:r>
      <w:r w:rsidRPr="00A61171">
        <w:rPr>
          <w:szCs w:val="22"/>
          <w:lang w:val="fr-FR"/>
        </w:rPr>
        <w:t xml:space="preserve">voir le </w:t>
      </w:r>
      <w:r w:rsidR="00CC7EDC" w:rsidRPr="00A61171">
        <w:rPr>
          <w:szCs w:val="22"/>
          <w:lang w:val="fr-FR"/>
        </w:rPr>
        <w:t>paragraph</w:t>
      </w:r>
      <w:r w:rsidRPr="00A61171">
        <w:rPr>
          <w:szCs w:val="22"/>
          <w:lang w:val="fr-FR"/>
        </w:rPr>
        <w:t>e </w:t>
      </w:r>
      <w:r w:rsidR="00CC7EDC" w:rsidRPr="00A61171">
        <w:rPr>
          <w:szCs w:val="22"/>
          <w:lang w:val="fr-FR"/>
        </w:rPr>
        <w:t xml:space="preserve">122 </w:t>
      </w:r>
      <w:r w:rsidRPr="00A61171">
        <w:rPr>
          <w:szCs w:val="22"/>
          <w:lang w:val="fr-FR"/>
        </w:rPr>
        <w:t xml:space="preserve">du </w:t>
      </w:r>
      <w:r w:rsidR="00CC7EDC" w:rsidRPr="00A61171">
        <w:rPr>
          <w:szCs w:val="22"/>
          <w:lang w:val="fr-FR"/>
        </w:rPr>
        <w:t>document CWS/4BIS/16)</w:t>
      </w:r>
      <w:r w:rsidR="00A35D9E" w:rsidRPr="00A61171">
        <w:rPr>
          <w:szCs w:val="22"/>
          <w:lang w:val="fr-FR"/>
        </w:rPr>
        <w:t>.</w:t>
      </w:r>
    </w:p>
    <w:p w:rsidR="002F0BF7" w:rsidRPr="000A2629" w:rsidRDefault="001F2693" w:rsidP="008E0DEE">
      <w:pPr>
        <w:pStyle w:val="BodyText"/>
        <w:numPr>
          <w:ilvl w:val="0"/>
          <w:numId w:val="13"/>
        </w:numPr>
        <w:ind w:left="567" w:firstLine="567"/>
        <w:rPr>
          <w:szCs w:val="22"/>
          <w:lang w:val="fr-FR"/>
        </w:rPr>
      </w:pPr>
      <w:r w:rsidRPr="000A2629">
        <w:rPr>
          <w:iCs/>
          <w:szCs w:val="22"/>
          <w:lang w:val="fr-FR"/>
        </w:rPr>
        <w:t>À la reprise de sa quatr</w:t>
      </w:r>
      <w:r w:rsidR="00502F22" w:rsidRPr="000A2629">
        <w:rPr>
          <w:iCs/>
          <w:szCs w:val="22"/>
          <w:lang w:val="fr-FR"/>
        </w:rPr>
        <w:t>ième session</w:t>
      </w:r>
      <w:r w:rsidRPr="000A2629">
        <w:rPr>
          <w:iCs/>
          <w:szCs w:val="22"/>
          <w:lang w:val="fr-FR"/>
        </w:rPr>
        <w:t>,</w:t>
      </w:r>
      <w:r w:rsidR="00502F22" w:rsidRPr="000A2629">
        <w:rPr>
          <w:iCs/>
          <w:szCs w:val="22"/>
          <w:lang w:val="fr-FR"/>
        </w:rPr>
        <w:t xml:space="preserve"> le CWS</w:t>
      </w:r>
      <w:r w:rsidRPr="000A2629">
        <w:rPr>
          <w:iCs/>
          <w:szCs w:val="22"/>
          <w:lang w:val="fr-FR"/>
        </w:rPr>
        <w:t xml:space="preserve"> a pris </w:t>
      </w:r>
      <w:r w:rsidR="00D20AA8" w:rsidRPr="000A2629">
        <w:rPr>
          <w:szCs w:val="22"/>
          <w:lang w:val="fr-FR"/>
        </w:rPr>
        <w:t>note</w:t>
      </w:r>
      <w:r w:rsidRPr="000A2629">
        <w:rPr>
          <w:szCs w:val="22"/>
          <w:lang w:val="fr-FR"/>
        </w:rPr>
        <w:t xml:space="preserve"> </w:t>
      </w:r>
      <w:r w:rsidR="00D20AA8" w:rsidRPr="000A2629">
        <w:rPr>
          <w:szCs w:val="22"/>
          <w:lang w:val="fr-FR"/>
        </w:rPr>
        <w:t>d</w:t>
      </w:r>
      <w:r w:rsidRPr="000A2629">
        <w:rPr>
          <w:szCs w:val="22"/>
          <w:lang w:val="fr-FR"/>
        </w:rPr>
        <w:t>es rapports sur l</w:t>
      </w:r>
      <w:r w:rsidR="00502F22" w:rsidRPr="000A2629">
        <w:rPr>
          <w:szCs w:val="22"/>
          <w:lang w:val="fr-FR"/>
        </w:rPr>
        <w:t>’</w:t>
      </w:r>
      <w:r w:rsidRPr="000A2629">
        <w:rPr>
          <w:szCs w:val="22"/>
          <w:lang w:val="fr-FR"/>
        </w:rPr>
        <w:t>état d</w:t>
      </w:r>
      <w:r w:rsidR="00502F22" w:rsidRPr="000A2629">
        <w:rPr>
          <w:szCs w:val="22"/>
          <w:lang w:val="fr-FR"/>
        </w:rPr>
        <w:t>’</w:t>
      </w:r>
      <w:r w:rsidRPr="000A2629">
        <w:rPr>
          <w:szCs w:val="22"/>
          <w:lang w:val="fr-FR"/>
        </w:rPr>
        <w:t>avancement des travaux établis par l</w:t>
      </w:r>
      <w:r w:rsidR="00502F22" w:rsidRPr="000A2629">
        <w:rPr>
          <w:szCs w:val="22"/>
          <w:lang w:val="fr-FR"/>
        </w:rPr>
        <w:t>’</w:t>
      </w:r>
      <w:r w:rsidRPr="000A2629">
        <w:rPr>
          <w:szCs w:val="22"/>
          <w:lang w:val="fr-FR"/>
        </w:rPr>
        <w:t>O</w:t>
      </w:r>
      <w:r w:rsidR="005542F5" w:rsidRPr="000A2629">
        <w:rPr>
          <w:szCs w:val="22"/>
          <w:lang w:val="fr-FR"/>
        </w:rPr>
        <w:t>ffice européen des brevets</w:t>
      </w:r>
      <w:r w:rsidRPr="000A2629">
        <w:rPr>
          <w:szCs w:val="22"/>
          <w:lang w:val="fr-FR"/>
        </w:rPr>
        <w:t xml:space="preserve"> et le Bureau international </w:t>
      </w:r>
      <w:r w:rsidR="00CC7EDC" w:rsidRPr="000A2629">
        <w:rPr>
          <w:iCs/>
          <w:szCs w:val="22"/>
          <w:lang w:val="fr-FR"/>
        </w:rPr>
        <w:t>(</w:t>
      </w:r>
      <w:r w:rsidR="005542F5" w:rsidRPr="000A2629">
        <w:rPr>
          <w:iCs/>
          <w:szCs w:val="22"/>
          <w:lang w:val="fr-FR"/>
        </w:rPr>
        <w:t xml:space="preserve">voir les </w:t>
      </w:r>
      <w:r w:rsidR="00CC7EDC" w:rsidRPr="000A2629">
        <w:rPr>
          <w:iCs/>
          <w:szCs w:val="22"/>
          <w:lang w:val="fr-FR"/>
        </w:rPr>
        <w:t>paragraph</w:t>
      </w:r>
      <w:r w:rsidR="005542F5" w:rsidRPr="000A2629">
        <w:rPr>
          <w:iCs/>
          <w:szCs w:val="22"/>
          <w:lang w:val="fr-FR"/>
        </w:rPr>
        <w:t>e</w:t>
      </w:r>
      <w:r w:rsidR="00CC7EDC" w:rsidRPr="000A2629">
        <w:rPr>
          <w:iCs/>
          <w:szCs w:val="22"/>
          <w:lang w:val="fr-FR"/>
        </w:rPr>
        <w:t xml:space="preserve">s 77 </w:t>
      </w:r>
      <w:r w:rsidR="000C3CB0" w:rsidRPr="000A2629">
        <w:rPr>
          <w:iCs/>
          <w:szCs w:val="22"/>
          <w:lang w:val="fr-FR"/>
        </w:rPr>
        <w:t>à </w:t>
      </w:r>
      <w:r w:rsidR="005542F5" w:rsidRPr="000A2629">
        <w:rPr>
          <w:iCs/>
          <w:szCs w:val="22"/>
          <w:lang w:val="fr-FR"/>
        </w:rPr>
        <w:t>80 du</w:t>
      </w:r>
      <w:r w:rsidR="00CC7EDC" w:rsidRPr="000A2629">
        <w:rPr>
          <w:iCs/>
          <w:szCs w:val="22"/>
          <w:lang w:val="fr-FR"/>
        </w:rPr>
        <w:t xml:space="preserve"> document </w:t>
      </w:r>
      <w:r w:rsidR="00CC7EDC" w:rsidRPr="000A2629">
        <w:rPr>
          <w:szCs w:val="22"/>
          <w:lang w:val="fr-FR"/>
        </w:rPr>
        <w:t>CWS/4BIS/16</w:t>
      </w:r>
      <w:r w:rsidR="00CC7EDC" w:rsidRPr="000A2629">
        <w:rPr>
          <w:iCs/>
          <w:szCs w:val="22"/>
          <w:lang w:val="fr-FR"/>
        </w:rPr>
        <w:t>).</w:t>
      </w:r>
      <w:r w:rsidR="002F0BF7" w:rsidRPr="000A2629">
        <w:rPr>
          <w:lang w:val="fr-FR"/>
        </w:rPr>
        <w:br w:type="page"/>
      </w:r>
    </w:p>
    <w:p w:rsidR="003B0669" w:rsidRPr="00BF3CAF" w:rsidRDefault="006E6753" w:rsidP="00BF3CAF">
      <w:pPr>
        <w:pStyle w:val="Heading2"/>
        <w:spacing w:before="0"/>
        <w:rPr>
          <w:szCs w:val="22"/>
          <w:lang w:val="fr-FR"/>
        </w:rPr>
      </w:pPr>
      <w:r w:rsidRPr="00BF3CAF">
        <w:rPr>
          <w:szCs w:val="22"/>
          <w:lang w:val="fr-FR"/>
        </w:rPr>
        <w:lastRenderedPageBreak/>
        <w:t>T</w:t>
      </w:r>
      <w:r w:rsidR="005542F5" w:rsidRPr="00BF3CAF">
        <w:rPr>
          <w:szCs w:val="22"/>
          <w:lang w:val="fr-FR"/>
        </w:rPr>
        <w:t>âche n° </w:t>
      </w:r>
      <w:r w:rsidRPr="00BF3CAF">
        <w:rPr>
          <w:szCs w:val="22"/>
          <w:lang w:val="fr-FR"/>
        </w:rPr>
        <w:t>24</w:t>
      </w:r>
    </w:p>
    <w:p w:rsidR="003B0669" w:rsidRPr="00A61171" w:rsidRDefault="003B0669" w:rsidP="00BF3CAF">
      <w:pPr>
        <w:pStyle w:val="paragraph"/>
        <w:rPr>
          <w:szCs w:val="22"/>
          <w:lang w:val="fr-FR"/>
        </w:rPr>
      </w:pPr>
      <w:r w:rsidRPr="00A61171">
        <w:rPr>
          <w:szCs w:val="22"/>
          <w:lang w:val="fr-FR"/>
        </w:rPr>
        <w:t>1.</w:t>
      </w:r>
      <w:r w:rsidR="00121CD8" w:rsidRPr="00A61171">
        <w:rPr>
          <w:szCs w:val="22"/>
          <w:lang w:val="fr-FR"/>
        </w:rPr>
        <w:tab/>
      </w:r>
      <w:r w:rsidRPr="00A61171">
        <w:rPr>
          <w:i/>
          <w:szCs w:val="22"/>
          <w:lang w:val="fr-FR"/>
        </w:rPr>
        <w:t>Description</w:t>
      </w:r>
      <w:r w:rsidR="00502F22" w:rsidRPr="00A61171">
        <w:rPr>
          <w:i/>
          <w:szCs w:val="22"/>
          <w:lang w:val="fr-FR"/>
        </w:rPr>
        <w:t> :</w:t>
      </w:r>
      <w:r w:rsidR="003B3460" w:rsidRPr="00A61171">
        <w:rPr>
          <w:szCs w:val="22"/>
          <w:lang w:val="fr-FR"/>
        </w:rPr>
        <w:t xml:space="preserve"> </w:t>
      </w:r>
      <w:r w:rsidR="00121CD8" w:rsidRPr="00A61171">
        <w:rPr>
          <w:szCs w:val="22"/>
          <w:lang w:val="fr-FR"/>
        </w:rPr>
        <w:br/>
      </w:r>
      <w:r w:rsidR="00BB3D0A" w:rsidRPr="00A61171">
        <w:rPr>
          <w:szCs w:val="22"/>
          <w:lang w:val="fr-FR"/>
        </w:rPr>
        <w:t>Recueillir et publier les rapports techniques annuels (ATR/PI, ATR/TM, ATR/ID) sur les activités des membres</w:t>
      </w:r>
      <w:r w:rsidR="00502F22" w:rsidRPr="00A61171">
        <w:rPr>
          <w:szCs w:val="22"/>
          <w:lang w:val="fr-FR"/>
        </w:rPr>
        <w:t xml:space="preserve"> du CWS</w:t>
      </w:r>
      <w:r w:rsidR="00BB3D0A" w:rsidRPr="00A61171">
        <w:rPr>
          <w:szCs w:val="22"/>
          <w:lang w:val="fr-FR"/>
        </w:rPr>
        <w:t xml:space="preserve"> dans le domaine de l</w:t>
      </w:r>
      <w:r w:rsidR="00502F22" w:rsidRPr="00A61171">
        <w:rPr>
          <w:szCs w:val="22"/>
          <w:lang w:val="fr-FR"/>
        </w:rPr>
        <w:t>’</w:t>
      </w:r>
      <w:r w:rsidR="00BB3D0A" w:rsidRPr="00A61171">
        <w:rPr>
          <w:szCs w:val="22"/>
          <w:lang w:val="fr-FR"/>
        </w:rPr>
        <w:t>information en matière de brevets, de marques et de dessins et modèles industriels</w:t>
      </w:r>
      <w:r w:rsidR="002F7D7C" w:rsidRPr="00A61171">
        <w:rPr>
          <w:szCs w:val="22"/>
          <w:lang w:val="fr-FR"/>
        </w:rPr>
        <w:t>.</w:t>
      </w:r>
    </w:p>
    <w:p w:rsidR="003B0669" w:rsidRPr="00A61171" w:rsidRDefault="003B0669" w:rsidP="00BF3CAF">
      <w:pPr>
        <w:pStyle w:val="paragraph"/>
        <w:rPr>
          <w:szCs w:val="22"/>
          <w:lang w:val="fr-FR"/>
        </w:rPr>
      </w:pPr>
      <w:r w:rsidRPr="00A61171">
        <w:rPr>
          <w:szCs w:val="22"/>
          <w:lang w:val="fr-FR"/>
        </w:rPr>
        <w:t>2.</w:t>
      </w:r>
      <w:r w:rsidR="00121CD8" w:rsidRPr="00A61171">
        <w:rPr>
          <w:szCs w:val="22"/>
          <w:lang w:val="fr-FR"/>
        </w:rPr>
        <w:tab/>
      </w:r>
      <w:r w:rsidR="00BB3D0A" w:rsidRPr="00A61171">
        <w:rPr>
          <w:i/>
          <w:szCs w:val="22"/>
          <w:lang w:val="fr-FR"/>
        </w:rPr>
        <w:t>Responsable de la tâche/Responsable de l</w:t>
      </w:r>
      <w:r w:rsidR="00502F22" w:rsidRPr="00A61171">
        <w:rPr>
          <w:i/>
          <w:szCs w:val="22"/>
          <w:lang w:val="fr-FR"/>
        </w:rPr>
        <w:t>’</w:t>
      </w:r>
      <w:r w:rsidR="00BB3D0A" w:rsidRPr="00A61171">
        <w:rPr>
          <w:i/>
          <w:szCs w:val="22"/>
          <w:lang w:val="fr-FR"/>
        </w:rPr>
        <w:t>équipe d</w:t>
      </w:r>
      <w:r w:rsidR="00502F22" w:rsidRPr="00A61171">
        <w:rPr>
          <w:i/>
          <w:szCs w:val="22"/>
          <w:lang w:val="fr-FR"/>
        </w:rPr>
        <w:t>’</w:t>
      </w:r>
      <w:r w:rsidR="00BB3D0A" w:rsidRPr="00A61171">
        <w:rPr>
          <w:i/>
          <w:szCs w:val="22"/>
          <w:lang w:val="fr-FR"/>
        </w:rPr>
        <w:t>experts</w:t>
      </w:r>
      <w:r w:rsidR="00502F22" w:rsidRPr="00A61171">
        <w:rPr>
          <w:i/>
          <w:szCs w:val="22"/>
          <w:lang w:val="fr-FR"/>
        </w:rPr>
        <w:t> :</w:t>
      </w:r>
      <w:r w:rsidR="003B3460" w:rsidRPr="00A61171">
        <w:rPr>
          <w:szCs w:val="22"/>
          <w:lang w:val="fr-FR"/>
        </w:rPr>
        <w:t xml:space="preserve"> </w:t>
      </w:r>
      <w:r w:rsidR="005C0F46" w:rsidRPr="00A61171">
        <w:rPr>
          <w:szCs w:val="22"/>
          <w:lang w:val="fr-FR"/>
        </w:rPr>
        <w:br/>
      </w:r>
      <w:r w:rsidR="00BB3D0A" w:rsidRPr="00A61171">
        <w:rPr>
          <w:szCs w:val="22"/>
          <w:lang w:val="fr-FR"/>
        </w:rPr>
        <w:t>Le Bureau international est désigné comme responsable de cette tâche</w:t>
      </w:r>
      <w:r w:rsidRPr="00A61171">
        <w:rPr>
          <w:szCs w:val="22"/>
          <w:lang w:val="fr-FR"/>
        </w:rPr>
        <w:t>.</w:t>
      </w:r>
    </w:p>
    <w:p w:rsidR="0011494F" w:rsidRPr="00A61171" w:rsidRDefault="003B0669" w:rsidP="00BF3CAF">
      <w:pPr>
        <w:pStyle w:val="paragraph"/>
        <w:rPr>
          <w:szCs w:val="22"/>
          <w:lang w:val="fr-FR"/>
        </w:rPr>
      </w:pPr>
      <w:r w:rsidRPr="00A61171">
        <w:rPr>
          <w:szCs w:val="22"/>
          <w:lang w:val="fr-FR"/>
        </w:rPr>
        <w:t>3.</w:t>
      </w:r>
      <w:r w:rsidR="00121CD8" w:rsidRPr="00A61171">
        <w:rPr>
          <w:szCs w:val="22"/>
          <w:lang w:val="fr-FR"/>
        </w:rPr>
        <w:tab/>
      </w:r>
      <w:r w:rsidR="00D23CF1" w:rsidRPr="00A61171">
        <w:rPr>
          <w:i/>
          <w:szCs w:val="22"/>
          <w:lang w:val="fr-FR"/>
        </w:rPr>
        <w:t>Actions programmées</w:t>
      </w:r>
      <w:r w:rsidR="00502F22" w:rsidRPr="00A61171">
        <w:rPr>
          <w:i/>
          <w:szCs w:val="22"/>
          <w:lang w:val="fr-FR"/>
        </w:rPr>
        <w:t> :</w:t>
      </w:r>
      <w:r w:rsidR="003B3460" w:rsidRPr="00A61171">
        <w:rPr>
          <w:szCs w:val="22"/>
          <w:lang w:val="fr-FR"/>
        </w:rPr>
        <w:t xml:space="preserve"> </w:t>
      </w:r>
      <w:r w:rsidR="00121CD8" w:rsidRPr="00A61171">
        <w:rPr>
          <w:szCs w:val="22"/>
          <w:lang w:val="fr-FR"/>
        </w:rPr>
        <w:br/>
      </w:r>
      <w:r w:rsidR="00D23CF1" w:rsidRPr="00A61171">
        <w:rPr>
          <w:szCs w:val="22"/>
          <w:lang w:val="fr-FR"/>
        </w:rPr>
        <w:t>Le Bureau international devrait recueillir, une fois par an, les données fournies par les offices de propriété industrielle sur leurs activités dans le domaine de l</w:t>
      </w:r>
      <w:r w:rsidR="00502F22" w:rsidRPr="00A61171">
        <w:rPr>
          <w:szCs w:val="22"/>
          <w:lang w:val="fr-FR"/>
        </w:rPr>
        <w:t>’</w:t>
      </w:r>
      <w:r w:rsidR="00D23CF1" w:rsidRPr="00A61171">
        <w:rPr>
          <w:szCs w:val="22"/>
          <w:lang w:val="fr-FR"/>
        </w:rPr>
        <w:t>information en matière de brevets, de marques et de dessins et modèles industriels, puis publier les rapports techniques annuels sur le site</w:t>
      </w:r>
      <w:r w:rsidR="00C10290" w:rsidRPr="00A61171">
        <w:rPr>
          <w:szCs w:val="22"/>
          <w:lang w:val="fr-FR"/>
        </w:rPr>
        <w:t> </w:t>
      </w:r>
      <w:r w:rsidR="00D23CF1" w:rsidRPr="00A61171">
        <w:rPr>
          <w:szCs w:val="22"/>
          <w:lang w:val="fr-FR"/>
        </w:rPr>
        <w:t>Web de l</w:t>
      </w:r>
      <w:r w:rsidR="00502F22" w:rsidRPr="00A61171">
        <w:rPr>
          <w:szCs w:val="22"/>
          <w:lang w:val="fr-FR"/>
        </w:rPr>
        <w:t>’</w:t>
      </w:r>
      <w:r w:rsidR="00D23CF1" w:rsidRPr="00A61171">
        <w:rPr>
          <w:szCs w:val="22"/>
          <w:lang w:val="fr-FR"/>
        </w:rPr>
        <w:t>OMPI</w:t>
      </w:r>
      <w:r w:rsidR="00965BDB" w:rsidRPr="00A61171">
        <w:rPr>
          <w:szCs w:val="22"/>
          <w:lang w:val="fr-FR"/>
        </w:rPr>
        <w:t>.</w:t>
      </w:r>
    </w:p>
    <w:p w:rsidR="000A2629" w:rsidRDefault="003B0669" w:rsidP="000A2629">
      <w:pPr>
        <w:pStyle w:val="paragraph"/>
        <w:spacing w:after="0"/>
        <w:rPr>
          <w:i/>
          <w:szCs w:val="22"/>
          <w:lang w:val="fr-FR"/>
        </w:rPr>
      </w:pPr>
      <w:r w:rsidRPr="00A61171">
        <w:rPr>
          <w:szCs w:val="22"/>
          <w:lang w:val="fr-FR"/>
        </w:rPr>
        <w:t>4.</w:t>
      </w:r>
      <w:r w:rsidR="00121CD8" w:rsidRPr="00A61171">
        <w:rPr>
          <w:szCs w:val="22"/>
          <w:lang w:val="fr-FR"/>
        </w:rPr>
        <w:tab/>
      </w:r>
      <w:proofErr w:type="gramStart"/>
      <w:r w:rsidRPr="00A61171">
        <w:rPr>
          <w:i/>
          <w:szCs w:val="22"/>
          <w:lang w:val="fr-FR"/>
        </w:rPr>
        <w:t>Remar</w:t>
      </w:r>
      <w:r w:rsidR="00D23CF1" w:rsidRPr="00A61171">
        <w:rPr>
          <w:i/>
          <w:szCs w:val="22"/>
          <w:lang w:val="fr-FR"/>
        </w:rPr>
        <w:t>que</w:t>
      </w:r>
      <w:r w:rsidRPr="00A61171">
        <w:rPr>
          <w:i/>
          <w:szCs w:val="22"/>
          <w:lang w:val="fr-FR"/>
        </w:rPr>
        <w:t>s</w:t>
      </w:r>
      <w:proofErr w:type="gramEnd"/>
      <w:r w:rsidR="00502F22" w:rsidRPr="00A61171">
        <w:rPr>
          <w:i/>
          <w:szCs w:val="22"/>
          <w:lang w:val="fr-FR"/>
        </w:rPr>
        <w:t> :</w:t>
      </w:r>
    </w:p>
    <w:p w:rsidR="00DE5370" w:rsidRPr="00A61171" w:rsidRDefault="00D23CF1" w:rsidP="008E0DEE">
      <w:pPr>
        <w:pStyle w:val="paragraph"/>
        <w:numPr>
          <w:ilvl w:val="1"/>
          <w:numId w:val="15"/>
        </w:numPr>
        <w:spacing w:after="120"/>
        <w:ind w:left="567" w:firstLine="567"/>
        <w:rPr>
          <w:szCs w:val="22"/>
          <w:lang w:val="fr-FR"/>
        </w:rPr>
      </w:pPr>
      <w:r w:rsidRPr="00A61171">
        <w:rPr>
          <w:szCs w:val="22"/>
          <w:lang w:val="fr-FR"/>
        </w:rPr>
        <w:t>La tâche n°</w:t>
      </w:r>
      <w:r w:rsidR="00C10290" w:rsidRPr="00A61171">
        <w:rPr>
          <w:szCs w:val="22"/>
          <w:lang w:val="fr-FR"/>
        </w:rPr>
        <w:t> </w:t>
      </w:r>
      <w:r w:rsidRPr="00A61171">
        <w:rPr>
          <w:szCs w:val="22"/>
          <w:lang w:val="fr-FR"/>
        </w:rPr>
        <w:t xml:space="preserve">24 est une activité permanente menée à titre informatif </w:t>
      </w:r>
      <w:r w:rsidR="00FE10C9" w:rsidRPr="00A61171">
        <w:rPr>
          <w:szCs w:val="22"/>
          <w:lang w:val="fr-FR"/>
        </w:rPr>
        <w:t>(</w:t>
      </w:r>
      <w:r w:rsidRPr="00A61171">
        <w:rPr>
          <w:szCs w:val="22"/>
          <w:lang w:val="fr-FR"/>
        </w:rPr>
        <w:t xml:space="preserve">voir le </w:t>
      </w:r>
      <w:r w:rsidR="00502F22" w:rsidRPr="00A61171">
        <w:rPr>
          <w:szCs w:val="22"/>
          <w:lang w:val="fr-FR"/>
        </w:rPr>
        <w:t>paragraphe 1</w:t>
      </w:r>
      <w:r w:rsidR="00FE10C9" w:rsidRPr="00A61171">
        <w:rPr>
          <w:szCs w:val="22"/>
          <w:lang w:val="fr-FR"/>
        </w:rPr>
        <w:t xml:space="preserve">22 </w:t>
      </w:r>
      <w:r w:rsidRPr="00A61171">
        <w:rPr>
          <w:szCs w:val="22"/>
          <w:lang w:val="fr-FR"/>
        </w:rPr>
        <w:t xml:space="preserve">du </w:t>
      </w:r>
      <w:r w:rsidR="00FE10C9" w:rsidRPr="00A61171">
        <w:rPr>
          <w:szCs w:val="22"/>
          <w:lang w:val="fr-FR"/>
        </w:rPr>
        <w:t>document CWS/4BIS/16).</w:t>
      </w:r>
    </w:p>
    <w:p w:rsidR="00502F22" w:rsidRPr="00A61171" w:rsidRDefault="00580A5E" w:rsidP="008E0DEE">
      <w:pPr>
        <w:pStyle w:val="BodyText"/>
        <w:numPr>
          <w:ilvl w:val="1"/>
          <w:numId w:val="15"/>
        </w:numPr>
        <w:spacing w:after="120"/>
        <w:ind w:left="567" w:firstLine="567"/>
        <w:rPr>
          <w:szCs w:val="22"/>
          <w:lang w:val="fr-FR"/>
        </w:rPr>
      </w:pPr>
      <w:r>
        <w:rPr>
          <w:szCs w:val="22"/>
          <w:lang w:val="fr-FR"/>
        </w:rPr>
        <w:t xml:space="preserve">À </w:t>
      </w:r>
      <w:r w:rsidR="00D23CF1" w:rsidRPr="00A61171">
        <w:rPr>
          <w:szCs w:val="22"/>
          <w:lang w:val="fr-FR"/>
        </w:rPr>
        <w:t>sa première session,</w:t>
      </w:r>
      <w:r w:rsidR="00502F22" w:rsidRPr="00A61171">
        <w:rPr>
          <w:szCs w:val="22"/>
          <w:lang w:val="fr-FR"/>
        </w:rPr>
        <w:t xml:space="preserve"> le CWS</w:t>
      </w:r>
      <w:r w:rsidR="00D23CF1" w:rsidRPr="00A61171">
        <w:rPr>
          <w:szCs w:val="22"/>
          <w:lang w:val="fr-FR"/>
        </w:rPr>
        <w:t xml:space="preserve"> a approuvé le contenu recommandé révisé des rapports techniques annuels sur les activités d</w:t>
      </w:r>
      <w:r w:rsidR="00502F22" w:rsidRPr="00A61171">
        <w:rPr>
          <w:szCs w:val="22"/>
          <w:lang w:val="fr-FR"/>
        </w:rPr>
        <w:t>’</w:t>
      </w:r>
      <w:r w:rsidR="00D23CF1" w:rsidRPr="00A61171">
        <w:rPr>
          <w:szCs w:val="22"/>
          <w:lang w:val="fr-FR"/>
        </w:rPr>
        <w:t>information en matière de brevets, de marques et de dessins et modèles industriels tels qu</w:t>
      </w:r>
      <w:r w:rsidR="00502F22" w:rsidRPr="00A61171">
        <w:rPr>
          <w:szCs w:val="22"/>
          <w:lang w:val="fr-FR"/>
        </w:rPr>
        <w:t>’</w:t>
      </w:r>
      <w:r w:rsidR="00D23CF1" w:rsidRPr="00A61171">
        <w:rPr>
          <w:szCs w:val="22"/>
          <w:lang w:val="fr-FR"/>
        </w:rPr>
        <w:t xml:space="preserve">ils figuraient dans les </w:t>
      </w:r>
      <w:r w:rsidR="00502F22" w:rsidRPr="00A61171">
        <w:rPr>
          <w:szCs w:val="22"/>
          <w:lang w:val="fr-FR"/>
        </w:rPr>
        <w:t>annexes I</w:t>
      </w:r>
      <w:r w:rsidR="00D23CF1" w:rsidRPr="00A61171">
        <w:rPr>
          <w:szCs w:val="22"/>
          <w:lang w:val="fr-FR"/>
        </w:rPr>
        <w:t>, II et III du document CWS/1/8, respectiveme</w:t>
      </w:r>
      <w:r w:rsidR="00A61171" w:rsidRPr="00A61171">
        <w:rPr>
          <w:szCs w:val="22"/>
          <w:lang w:val="fr-FR"/>
        </w:rPr>
        <w:t>nt.  Le</w:t>
      </w:r>
      <w:r w:rsidR="00D23CF1" w:rsidRPr="00A61171">
        <w:rPr>
          <w:szCs w:val="22"/>
          <w:lang w:val="fr-FR"/>
        </w:rPr>
        <w:t xml:space="preserve">dit contenu révisé est utilisé </w:t>
      </w:r>
      <w:r w:rsidR="00502F22" w:rsidRPr="00A61171">
        <w:rPr>
          <w:szCs w:val="22"/>
          <w:lang w:val="fr-FR"/>
        </w:rPr>
        <w:t>depuis 2014</w:t>
      </w:r>
      <w:r w:rsidR="00D23CF1" w:rsidRPr="00A61171">
        <w:rPr>
          <w:szCs w:val="22"/>
          <w:lang w:val="fr-FR"/>
        </w:rPr>
        <w:t xml:space="preserve"> (c</w:t>
      </w:r>
      <w:r w:rsidR="00502F22" w:rsidRPr="00A61171">
        <w:rPr>
          <w:szCs w:val="22"/>
          <w:lang w:val="fr-FR"/>
        </w:rPr>
        <w:t>’</w:t>
      </w:r>
      <w:r w:rsidR="00D23CF1" w:rsidRPr="00A61171">
        <w:rPr>
          <w:szCs w:val="22"/>
          <w:lang w:val="fr-FR"/>
        </w:rPr>
        <w:t>est</w:t>
      </w:r>
      <w:r w:rsidR="000C3CB0">
        <w:rPr>
          <w:szCs w:val="22"/>
          <w:lang w:val="fr-FR"/>
        </w:rPr>
        <w:noBreakHyphen/>
      </w:r>
      <w:r w:rsidR="00D23CF1" w:rsidRPr="00A61171">
        <w:rPr>
          <w:szCs w:val="22"/>
          <w:lang w:val="fr-FR"/>
        </w:rPr>
        <w:t>à</w:t>
      </w:r>
      <w:r w:rsidR="000C3CB0">
        <w:rPr>
          <w:szCs w:val="22"/>
          <w:lang w:val="fr-FR"/>
        </w:rPr>
        <w:noBreakHyphen/>
      </w:r>
      <w:r w:rsidR="00D23CF1" w:rsidRPr="00A61171">
        <w:rPr>
          <w:szCs w:val="22"/>
          <w:lang w:val="fr-FR"/>
        </w:rPr>
        <w:t xml:space="preserve">dire depuis les rapports techniques annuels </w:t>
      </w:r>
      <w:r w:rsidR="00502F22" w:rsidRPr="00A61171">
        <w:rPr>
          <w:szCs w:val="22"/>
          <w:lang w:val="fr-FR"/>
        </w:rPr>
        <w:t>de 2013</w:t>
      </w:r>
      <w:r w:rsidR="00D23CF1" w:rsidRPr="00A61171">
        <w:rPr>
          <w:szCs w:val="22"/>
          <w:lang w:val="fr-FR"/>
        </w:rPr>
        <w:t xml:space="preserve">) (voir les </w:t>
      </w:r>
      <w:r w:rsidR="00502F22" w:rsidRPr="00A61171">
        <w:rPr>
          <w:szCs w:val="22"/>
          <w:lang w:val="fr-FR"/>
        </w:rPr>
        <w:t>paragraphes 4</w:t>
      </w:r>
      <w:r w:rsidR="000C3CB0">
        <w:rPr>
          <w:szCs w:val="22"/>
          <w:lang w:val="fr-FR"/>
        </w:rPr>
        <w:t>7 à </w:t>
      </w:r>
      <w:r w:rsidR="00D23CF1" w:rsidRPr="00A61171">
        <w:rPr>
          <w:szCs w:val="22"/>
          <w:lang w:val="fr-FR"/>
        </w:rPr>
        <w:t>49 du document CWS/1/10</w:t>
      </w:r>
      <w:r w:rsidR="00C55142" w:rsidRPr="00A61171">
        <w:rPr>
          <w:szCs w:val="22"/>
          <w:lang w:val="fr-FR"/>
        </w:rPr>
        <w:t>)</w:t>
      </w:r>
      <w:r w:rsidR="00D23CF1" w:rsidRPr="00A61171">
        <w:rPr>
          <w:szCs w:val="22"/>
          <w:lang w:val="fr-FR"/>
        </w:rPr>
        <w:t>.</w:t>
      </w:r>
    </w:p>
    <w:p w:rsidR="00FE10C9" w:rsidRPr="00A61171" w:rsidRDefault="00D23CF1" w:rsidP="008E0DEE">
      <w:pPr>
        <w:pStyle w:val="BodyText"/>
        <w:numPr>
          <w:ilvl w:val="1"/>
          <w:numId w:val="15"/>
        </w:numPr>
        <w:spacing w:after="120"/>
        <w:ind w:left="567" w:firstLine="567"/>
        <w:rPr>
          <w:szCs w:val="22"/>
          <w:lang w:val="fr-FR"/>
        </w:rPr>
      </w:pPr>
      <w:r w:rsidRPr="00A61171">
        <w:rPr>
          <w:szCs w:val="22"/>
          <w:lang w:val="fr-FR"/>
        </w:rPr>
        <w:t>À la reprise de sa quatr</w:t>
      </w:r>
      <w:r w:rsidR="00502F22" w:rsidRPr="00A61171">
        <w:rPr>
          <w:szCs w:val="22"/>
          <w:lang w:val="fr-FR"/>
        </w:rPr>
        <w:t>ième session</w:t>
      </w:r>
      <w:r w:rsidRPr="00A61171">
        <w:rPr>
          <w:szCs w:val="22"/>
          <w:lang w:val="fr-FR"/>
        </w:rPr>
        <w:t>,</w:t>
      </w:r>
      <w:r w:rsidR="00502F22" w:rsidRPr="00A61171">
        <w:rPr>
          <w:szCs w:val="22"/>
          <w:lang w:val="fr-FR"/>
        </w:rPr>
        <w:t xml:space="preserve"> le CWS</w:t>
      </w:r>
      <w:r w:rsidRPr="00A61171">
        <w:rPr>
          <w:szCs w:val="22"/>
          <w:lang w:val="fr-FR"/>
        </w:rPr>
        <w:t xml:space="preserve"> a pris note du rapport verbal sur les rapports techniques annuels pour l</w:t>
      </w:r>
      <w:r w:rsidR="00502F22" w:rsidRPr="00A61171">
        <w:rPr>
          <w:szCs w:val="22"/>
          <w:lang w:val="fr-FR"/>
        </w:rPr>
        <w:t>’</w:t>
      </w:r>
      <w:r w:rsidRPr="00A61171">
        <w:rPr>
          <w:szCs w:val="22"/>
          <w:lang w:val="fr-FR"/>
        </w:rPr>
        <w:t>année</w:t>
      </w:r>
      <w:r w:rsidR="000C3CB0">
        <w:rPr>
          <w:szCs w:val="22"/>
          <w:lang w:val="fr-FR"/>
        </w:rPr>
        <w:t> </w:t>
      </w:r>
      <w:r w:rsidR="00FE10C9" w:rsidRPr="00A61171">
        <w:rPr>
          <w:szCs w:val="22"/>
          <w:lang w:val="fr-FR"/>
        </w:rPr>
        <w:t>2014 (</w:t>
      </w:r>
      <w:r w:rsidRPr="00A61171">
        <w:rPr>
          <w:szCs w:val="22"/>
          <w:lang w:val="fr-FR"/>
        </w:rPr>
        <w:t xml:space="preserve">voir le </w:t>
      </w:r>
      <w:r w:rsidR="00FE10C9" w:rsidRPr="00A61171">
        <w:rPr>
          <w:szCs w:val="22"/>
          <w:lang w:val="fr-FR"/>
        </w:rPr>
        <w:t>paragraph</w:t>
      </w:r>
      <w:r w:rsidRPr="00A61171">
        <w:rPr>
          <w:szCs w:val="22"/>
          <w:lang w:val="fr-FR"/>
        </w:rPr>
        <w:t>e </w:t>
      </w:r>
      <w:r w:rsidR="00FE10C9" w:rsidRPr="00A61171">
        <w:rPr>
          <w:szCs w:val="22"/>
          <w:lang w:val="fr-FR"/>
        </w:rPr>
        <w:t xml:space="preserve">110 </w:t>
      </w:r>
      <w:r w:rsidRPr="00A61171">
        <w:rPr>
          <w:szCs w:val="22"/>
          <w:lang w:val="fr-FR"/>
        </w:rPr>
        <w:t xml:space="preserve">du </w:t>
      </w:r>
      <w:r w:rsidR="00FE10C9" w:rsidRPr="00A61171">
        <w:rPr>
          <w:szCs w:val="22"/>
          <w:lang w:val="fr-FR"/>
        </w:rPr>
        <w:t>document CWS/4BIS/16).</w:t>
      </w:r>
    </w:p>
    <w:p w:rsidR="00BF353F" w:rsidRPr="00A61171" w:rsidRDefault="00D23CF1" w:rsidP="008E0DEE">
      <w:pPr>
        <w:pStyle w:val="BodyText"/>
        <w:numPr>
          <w:ilvl w:val="1"/>
          <w:numId w:val="15"/>
        </w:numPr>
        <w:ind w:left="567" w:firstLine="567"/>
        <w:rPr>
          <w:szCs w:val="22"/>
          <w:lang w:val="fr-FR"/>
        </w:rPr>
      </w:pPr>
      <w:r w:rsidRPr="00A61171">
        <w:rPr>
          <w:szCs w:val="22"/>
          <w:lang w:val="fr-FR"/>
        </w:rPr>
        <w:t>Des informations détaillées sur les rapports techniques annuels et des copies de l</w:t>
      </w:r>
      <w:r w:rsidR="00502F22" w:rsidRPr="00A61171">
        <w:rPr>
          <w:szCs w:val="22"/>
          <w:lang w:val="fr-FR"/>
        </w:rPr>
        <w:t>’</w:t>
      </w:r>
      <w:r w:rsidRPr="00A61171">
        <w:rPr>
          <w:szCs w:val="22"/>
          <w:lang w:val="fr-FR"/>
        </w:rPr>
        <w:t xml:space="preserve">ensemble des rapports fournis par les offices de propriété industrielle sous une forme électronique </w:t>
      </w:r>
      <w:r w:rsidR="00502F22" w:rsidRPr="00A61171">
        <w:rPr>
          <w:szCs w:val="22"/>
          <w:lang w:val="fr-FR"/>
        </w:rPr>
        <w:t>depuis 1998</w:t>
      </w:r>
      <w:r w:rsidRPr="00A61171">
        <w:rPr>
          <w:szCs w:val="22"/>
          <w:lang w:val="fr-FR"/>
        </w:rPr>
        <w:t xml:space="preserve"> sont disponibles</w:t>
      </w:r>
      <w:r w:rsidR="00BF353F" w:rsidRPr="00A61171">
        <w:rPr>
          <w:szCs w:val="22"/>
          <w:lang w:val="fr-FR"/>
        </w:rPr>
        <w:t xml:space="preserve"> </w:t>
      </w:r>
      <w:r w:rsidRPr="00A61171">
        <w:rPr>
          <w:szCs w:val="22"/>
          <w:lang w:val="fr-FR"/>
        </w:rPr>
        <w:t>sur l</w:t>
      </w:r>
      <w:r w:rsidR="00580A5E">
        <w:rPr>
          <w:szCs w:val="22"/>
          <w:lang w:val="fr-FR"/>
        </w:rPr>
        <w:t>a page </w:t>
      </w:r>
      <w:r w:rsidRPr="00A61171">
        <w:rPr>
          <w:szCs w:val="22"/>
          <w:lang w:val="fr-FR"/>
        </w:rPr>
        <w:t>Wiki consacré</w:t>
      </w:r>
      <w:r w:rsidR="00580A5E">
        <w:rPr>
          <w:szCs w:val="22"/>
          <w:lang w:val="fr-FR"/>
        </w:rPr>
        <w:t>e</w:t>
      </w:r>
      <w:r w:rsidRPr="00A61171">
        <w:rPr>
          <w:szCs w:val="22"/>
          <w:lang w:val="fr-FR"/>
        </w:rPr>
        <w:t xml:space="preserve"> aux rapports techniques annuels à l</w:t>
      </w:r>
      <w:r w:rsidR="00502F22" w:rsidRPr="00A61171">
        <w:rPr>
          <w:szCs w:val="22"/>
          <w:lang w:val="fr-FR"/>
        </w:rPr>
        <w:t>’</w:t>
      </w:r>
      <w:r w:rsidRPr="00A61171">
        <w:rPr>
          <w:szCs w:val="22"/>
          <w:lang w:val="fr-FR"/>
        </w:rPr>
        <w:t xml:space="preserve">adresse </w:t>
      </w:r>
      <w:hyperlink r:id="rId9" w:history="1">
        <w:r w:rsidR="00FE10C9" w:rsidRPr="00A61171">
          <w:rPr>
            <w:rStyle w:val="Hyperlink"/>
            <w:szCs w:val="22"/>
            <w:lang w:val="fr-FR"/>
          </w:rPr>
          <w:t>https://www3.wipo.int/confluence/display/ATR/Annual+Technical+Reports+Home</w:t>
        </w:r>
      </w:hyperlink>
      <w:r w:rsidR="00273BA9" w:rsidRPr="00A61171">
        <w:rPr>
          <w:szCs w:val="22"/>
          <w:lang w:val="fr-FR"/>
        </w:rPr>
        <w:t>.</w:t>
      </w:r>
    </w:p>
    <w:p w:rsidR="00FE10C9" w:rsidRPr="00A61171" w:rsidRDefault="00FE10C9" w:rsidP="00BF3CAF">
      <w:pPr>
        <w:pStyle w:val="paragraph"/>
        <w:rPr>
          <w:szCs w:val="22"/>
          <w:lang w:val="fr-FR"/>
        </w:rPr>
      </w:pPr>
      <w:r w:rsidRPr="00A61171">
        <w:rPr>
          <w:szCs w:val="22"/>
          <w:lang w:val="fr-FR"/>
        </w:rPr>
        <w:t>5.</w:t>
      </w:r>
      <w:r w:rsidRPr="00A61171">
        <w:rPr>
          <w:szCs w:val="22"/>
          <w:lang w:val="fr-FR"/>
        </w:rPr>
        <w:tab/>
      </w:r>
      <w:r w:rsidRPr="00A61171">
        <w:rPr>
          <w:i/>
          <w:szCs w:val="22"/>
          <w:lang w:val="fr-FR"/>
        </w:rPr>
        <w:t>Propos</w:t>
      </w:r>
      <w:r w:rsidR="00D23CF1" w:rsidRPr="00A61171">
        <w:rPr>
          <w:i/>
          <w:szCs w:val="22"/>
          <w:lang w:val="fr-FR"/>
        </w:rPr>
        <w:t>ition</w:t>
      </w:r>
      <w:r w:rsidR="00502F22" w:rsidRPr="00A61171">
        <w:rPr>
          <w:i/>
          <w:szCs w:val="22"/>
          <w:lang w:val="fr-FR"/>
        </w:rPr>
        <w:t> :</w:t>
      </w:r>
      <w:r w:rsidR="003B3460" w:rsidRPr="00A61171">
        <w:rPr>
          <w:szCs w:val="22"/>
          <w:lang w:val="fr-FR"/>
        </w:rPr>
        <w:t xml:space="preserve"> </w:t>
      </w:r>
      <w:r w:rsidRPr="00A61171">
        <w:rPr>
          <w:szCs w:val="22"/>
          <w:lang w:val="fr-FR"/>
        </w:rPr>
        <w:br/>
      </w:r>
      <w:r w:rsidR="00D23CF1" w:rsidRPr="00A61171">
        <w:rPr>
          <w:szCs w:val="22"/>
          <w:lang w:val="fr-FR"/>
        </w:rPr>
        <w:t>Le d</w:t>
      </w:r>
      <w:r w:rsidRPr="00A61171">
        <w:rPr>
          <w:szCs w:val="22"/>
          <w:lang w:val="fr-FR"/>
        </w:rPr>
        <w:t>ocument CWS/5/18 cont</w:t>
      </w:r>
      <w:r w:rsidR="00D23CF1" w:rsidRPr="00A61171">
        <w:rPr>
          <w:szCs w:val="22"/>
          <w:lang w:val="fr-FR"/>
        </w:rPr>
        <w:t>ient un rapport sur l</w:t>
      </w:r>
      <w:r w:rsidR="00502F22" w:rsidRPr="00A61171">
        <w:rPr>
          <w:szCs w:val="22"/>
          <w:lang w:val="fr-FR"/>
        </w:rPr>
        <w:t>’</w:t>
      </w:r>
      <w:r w:rsidR="00D23CF1" w:rsidRPr="00A61171">
        <w:rPr>
          <w:szCs w:val="22"/>
          <w:lang w:val="fr-FR"/>
        </w:rPr>
        <w:t>état d</w:t>
      </w:r>
      <w:r w:rsidR="00502F22" w:rsidRPr="00A61171">
        <w:rPr>
          <w:szCs w:val="22"/>
          <w:lang w:val="fr-FR"/>
        </w:rPr>
        <w:t>’</w:t>
      </w:r>
      <w:r w:rsidR="00D23CF1" w:rsidRPr="00A61171">
        <w:rPr>
          <w:szCs w:val="22"/>
          <w:lang w:val="fr-FR"/>
        </w:rPr>
        <w:t>avancement de la tâche n° 24</w:t>
      </w:r>
      <w:r w:rsidRPr="00A61171">
        <w:rPr>
          <w:szCs w:val="22"/>
          <w:lang w:val="fr-FR"/>
        </w:rPr>
        <w:t>.</w:t>
      </w:r>
    </w:p>
    <w:p w:rsidR="003B0669" w:rsidRPr="00A61171" w:rsidRDefault="006E6753" w:rsidP="00BF3CAF">
      <w:pPr>
        <w:pStyle w:val="Heading2"/>
        <w:spacing w:before="0"/>
        <w:rPr>
          <w:szCs w:val="22"/>
          <w:lang w:val="fr-FR"/>
        </w:rPr>
      </w:pPr>
      <w:r w:rsidRPr="00A61171">
        <w:rPr>
          <w:szCs w:val="22"/>
          <w:lang w:val="fr-FR"/>
        </w:rPr>
        <w:t>T</w:t>
      </w:r>
      <w:r w:rsidR="00D23CF1" w:rsidRPr="00A61171">
        <w:rPr>
          <w:szCs w:val="22"/>
          <w:lang w:val="fr-FR"/>
        </w:rPr>
        <w:t>âche n° </w:t>
      </w:r>
      <w:r w:rsidRPr="00A61171">
        <w:rPr>
          <w:szCs w:val="22"/>
          <w:lang w:val="fr-FR"/>
        </w:rPr>
        <w:t>26</w:t>
      </w:r>
    </w:p>
    <w:p w:rsidR="00952AF4" w:rsidRPr="00A61171" w:rsidRDefault="003B0669" w:rsidP="000A2629">
      <w:pPr>
        <w:pStyle w:val="paragraph"/>
        <w:spacing w:after="120"/>
        <w:rPr>
          <w:szCs w:val="22"/>
          <w:lang w:val="fr-FR"/>
        </w:rPr>
      </w:pPr>
      <w:r w:rsidRPr="00A61171">
        <w:rPr>
          <w:i/>
          <w:szCs w:val="22"/>
          <w:lang w:val="fr-FR"/>
        </w:rPr>
        <w:t>Description</w:t>
      </w:r>
      <w:r w:rsidR="00502F22" w:rsidRPr="00A61171">
        <w:rPr>
          <w:i/>
          <w:szCs w:val="22"/>
          <w:lang w:val="fr-FR"/>
        </w:rPr>
        <w:t> :</w:t>
      </w:r>
      <w:r w:rsidR="003B3460" w:rsidRPr="00A61171">
        <w:rPr>
          <w:szCs w:val="22"/>
          <w:lang w:val="fr-FR"/>
        </w:rPr>
        <w:t xml:space="preserve"> </w:t>
      </w:r>
      <w:r w:rsidR="00121CD8" w:rsidRPr="00A61171">
        <w:rPr>
          <w:szCs w:val="22"/>
          <w:lang w:val="fr-FR"/>
        </w:rPr>
        <w:br/>
      </w:r>
      <w:r w:rsidR="002D72E1" w:rsidRPr="00A61171">
        <w:rPr>
          <w:szCs w:val="22"/>
          <w:lang w:val="fr-FR"/>
        </w:rPr>
        <w:t>Rendre compte des activités relatives à la migration des données du Manuel sur l</w:t>
      </w:r>
      <w:r w:rsidR="00502F22" w:rsidRPr="00A61171">
        <w:rPr>
          <w:szCs w:val="22"/>
          <w:lang w:val="fr-FR"/>
        </w:rPr>
        <w:t>’</w:t>
      </w:r>
      <w:r w:rsidR="002D72E1" w:rsidRPr="00A61171">
        <w:rPr>
          <w:szCs w:val="22"/>
          <w:lang w:val="fr-FR"/>
        </w:rPr>
        <w:t>information et la documentation en matière de propriété industrielle de l</w:t>
      </w:r>
      <w:r w:rsidR="00502F22" w:rsidRPr="00A61171">
        <w:rPr>
          <w:szCs w:val="22"/>
          <w:lang w:val="fr-FR"/>
        </w:rPr>
        <w:t>’</w:t>
      </w:r>
      <w:r w:rsidR="002D72E1" w:rsidRPr="00A61171">
        <w:rPr>
          <w:szCs w:val="22"/>
          <w:lang w:val="fr-FR"/>
        </w:rPr>
        <w:t>OMPI dans la base de données</w:t>
      </w:r>
      <w:r w:rsidR="004C656D" w:rsidRPr="00A61171">
        <w:rPr>
          <w:color w:val="000000"/>
          <w:szCs w:val="22"/>
          <w:lang w:val="fr-FR"/>
        </w:rPr>
        <w:t xml:space="preserve"> WIPOSTAD (WIPO Standards Administration </w:t>
      </w:r>
      <w:proofErr w:type="spellStart"/>
      <w:r w:rsidR="004C656D" w:rsidRPr="00A61171">
        <w:rPr>
          <w:color w:val="000000"/>
          <w:szCs w:val="22"/>
          <w:lang w:val="fr-FR"/>
        </w:rPr>
        <w:t>Database</w:t>
      </w:r>
      <w:proofErr w:type="spellEnd"/>
      <w:r w:rsidR="004C656D" w:rsidRPr="00A61171">
        <w:rPr>
          <w:color w:val="000000"/>
          <w:szCs w:val="22"/>
          <w:lang w:val="fr-FR"/>
        </w:rPr>
        <w:t>).</w:t>
      </w:r>
    </w:p>
    <w:p w:rsidR="00502F22" w:rsidRPr="00A61171" w:rsidRDefault="002D72E1" w:rsidP="000A2629">
      <w:pPr>
        <w:pStyle w:val="paragraph"/>
        <w:tabs>
          <w:tab w:val="clear" w:pos="567"/>
          <w:tab w:val="left" w:pos="0"/>
        </w:tabs>
        <w:spacing w:after="120"/>
        <w:ind w:left="0" w:firstLine="0"/>
        <w:rPr>
          <w:szCs w:val="22"/>
          <w:lang w:val="fr-FR"/>
        </w:rPr>
      </w:pPr>
      <w:r w:rsidRPr="00A61171">
        <w:rPr>
          <w:szCs w:val="22"/>
          <w:lang w:val="fr-FR"/>
        </w:rPr>
        <w:t>À la reprise de sa quatr</w:t>
      </w:r>
      <w:r w:rsidR="00502F22" w:rsidRPr="00A61171">
        <w:rPr>
          <w:szCs w:val="22"/>
          <w:lang w:val="fr-FR"/>
        </w:rPr>
        <w:t>ième session</w:t>
      </w:r>
      <w:r w:rsidR="00BE21E7" w:rsidRPr="00A61171">
        <w:rPr>
          <w:szCs w:val="22"/>
          <w:lang w:val="fr-FR"/>
        </w:rPr>
        <w:t>,</w:t>
      </w:r>
      <w:r w:rsidR="00502F22" w:rsidRPr="00A61171">
        <w:rPr>
          <w:szCs w:val="22"/>
          <w:lang w:val="fr-FR"/>
        </w:rPr>
        <w:t xml:space="preserve"> le CWS</w:t>
      </w:r>
      <w:r w:rsidRPr="00A61171">
        <w:rPr>
          <w:szCs w:val="22"/>
          <w:lang w:val="fr-FR"/>
        </w:rPr>
        <w:t xml:space="preserve"> </w:t>
      </w:r>
      <w:r w:rsidRPr="00A61171">
        <w:rPr>
          <w:color w:val="000000"/>
          <w:szCs w:val="22"/>
          <w:lang w:val="fr-FR"/>
        </w:rPr>
        <w:t>est convenu d</w:t>
      </w:r>
      <w:r w:rsidR="00502F22" w:rsidRPr="00A61171">
        <w:rPr>
          <w:color w:val="000000"/>
          <w:szCs w:val="22"/>
          <w:lang w:val="fr-FR"/>
        </w:rPr>
        <w:t>’</w:t>
      </w:r>
      <w:r w:rsidRPr="00A61171">
        <w:rPr>
          <w:color w:val="000000"/>
          <w:szCs w:val="22"/>
          <w:lang w:val="fr-FR"/>
        </w:rPr>
        <w:t>abandonner la tâche n°</w:t>
      </w:r>
      <w:r w:rsidR="00C10290" w:rsidRPr="00A61171">
        <w:rPr>
          <w:color w:val="000000"/>
          <w:szCs w:val="22"/>
          <w:lang w:val="fr-FR"/>
        </w:rPr>
        <w:t> </w:t>
      </w:r>
      <w:r w:rsidRPr="00A61171">
        <w:rPr>
          <w:color w:val="000000"/>
          <w:szCs w:val="22"/>
          <w:lang w:val="fr-FR"/>
        </w:rPr>
        <w:t>26 et de la supprimer de sa liste de</w:t>
      </w:r>
      <w:r w:rsidR="00580A5E">
        <w:rPr>
          <w:color w:val="000000"/>
          <w:szCs w:val="22"/>
          <w:lang w:val="fr-FR"/>
        </w:rPr>
        <w:t>s</w:t>
      </w:r>
      <w:r w:rsidRPr="00A61171">
        <w:rPr>
          <w:color w:val="000000"/>
          <w:szCs w:val="22"/>
          <w:lang w:val="fr-FR"/>
        </w:rPr>
        <w:t xml:space="preserve"> tâches</w:t>
      </w:r>
      <w:r w:rsidR="00BB58D4" w:rsidRPr="00A61171">
        <w:rPr>
          <w:szCs w:val="22"/>
          <w:lang w:val="fr-FR"/>
        </w:rPr>
        <w:t xml:space="preserve"> </w:t>
      </w:r>
      <w:r w:rsidR="00BE21E7" w:rsidRPr="00A61171">
        <w:rPr>
          <w:szCs w:val="22"/>
          <w:lang w:val="fr-FR"/>
        </w:rPr>
        <w:t>(</w:t>
      </w:r>
      <w:r w:rsidRPr="00A61171">
        <w:rPr>
          <w:szCs w:val="22"/>
          <w:lang w:val="fr-FR"/>
        </w:rPr>
        <w:t xml:space="preserve">voir les </w:t>
      </w:r>
      <w:r w:rsidR="00BE21E7" w:rsidRPr="00A61171">
        <w:rPr>
          <w:szCs w:val="22"/>
          <w:lang w:val="fr-FR"/>
        </w:rPr>
        <w:t>paragraph</w:t>
      </w:r>
      <w:r w:rsidRPr="00A61171">
        <w:rPr>
          <w:szCs w:val="22"/>
          <w:lang w:val="fr-FR"/>
        </w:rPr>
        <w:t>e</w:t>
      </w:r>
      <w:r w:rsidR="00BE21E7" w:rsidRPr="00A61171">
        <w:rPr>
          <w:szCs w:val="22"/>
          <w:lang w:val="fr-FR"/>
        </w:rPr>
        <w:t>s </w:t>
      </w:r>
      <w:r w:rsidR="00BB58D4" w:rsidRPr="00A61171">
        <w:rPr>
          <w:szCs w:val="22"/>
          <w:lang w:val="fr-FR"/>
        </w:rPr>
        <w:t xml:space="preserve">114 </w:t>
      </w:r>
      <w:r w:rsidR="000C3CB0">
        <w:rPr>
          <w:szCs w:val="22"/>
          <w:lang w:val="fr-FR"/>
        </w:rPr>
        <w:t>à </w:t>
      </w:r>
      <w:r w:rsidR="00BB58D4" w:rsidRPr="00A61171">
        <w:rPr>
          <w:szCs w:val="22"/>
          <w:lang w:val="fr-FR"/>
        </w:rPr>
        <w:t>115</w:t>
      </w:r>
      <w:r w:rsidR="00BE21E7" w:rsidRPr="00A61171">
        <w:rPr>
          <w:szCs w:val="22"/>
          <w:lang w:val="fr-FR"/>
        </w:rPr>
        <w:t xml:space="preserve"> </w:t>
      </w:r>
      <w:r w:rsidRPr="00A61171">
        <w:rPr>
          <w:szCs w:val="22"/>
          <w:lang w:val="fr-FR"/>
        </w:rPr>
        <w:t xml:space="preserve">du </w:t>
      </w:r>
      <w:r w:rsidR="00BE21E7" w:rsidRPr="00A61171">
        <w:rPr>
          <w:szCs w:val="22"/>
          <w:lang w:val="fr-FR"/>
        </w:rPr>
        <w:t xml:space="preserve">document </w:t>
      </w:r>
      <w:r w:rsidR="00BB58D4" w:rsidRPr="00A61171">
        <w:rPr>
          <w:szCs w:val="22"/>
          <w:lang w:val="fr-FR"/>
        </w:rPr>
        <w:t>CWS/4BIS/16</w:t>
      </w:r>
      <w:r w:rsidR="00BE21E7" w:rsidRPr="00A61171">
        <w:rPr>
          <w:szCs w:val="22"/>
          <w:lang w:val="fr-FR"/>
        </w:rPr>
        <w:t>)</w:t>
      </w:r>
      <w:r w:rsidR="00BB58D4" w:rsidRPr="00A61171">
        <w:rPr>
          <w:szCs w:val="22"/>
          <w:lang w:val="fr-FR"/>
        </w:rPr>
        <w:t>.</w:t>
      </w:r>
    </w:p>
    <w:p w:rsidR="000A2629" w:rsidRDefault="002D72E1" w:rsidP="00BF3CAF">
      <w:pPr>
        <w:spacing w:after="220"/>
        <w:rPr>
          <w:szCs w:val="22"/>
          <w:lang w:val="fr-FR"/>
        </w:rPr>
      </w:pPr>
      <w:r w:rsidRPr="00A61171">
        <w:rPr>
          <w:szCs w:val="22"/>
          <w:lang w:val="fr-FR"/>
        </w:rPr>
        <w:t>Par conséquent, la tâche n° 26 n</w:t>
      </w:r>
      <w:r w:rsidR="00502F22" w:rsidRPr="00A61171">
        <w:rPr>
          <w:szCs w:val="22"/>
          <w:lang w:val="fr-FR"/>
        </w:rPr>
        <w:t>’</w:t>
      </w:r>
      <w:r w:rsidRPr="00A61171">
        <w:rPr>
          <w:szCs w:val="22"/>
          <w:lang w:val="fr-FR"/>
        </w:rPr>
        <w:t>apparaîtra plus dans la liste des tâches</w:t>
      </w:r>
      <w:r w:rsidR="00502F22" w:rsidRPr="00A61171">
        <w:rPr>
          <w:szCs w:val="22"/>
          <w:lang w:val="fr-FR"/>
        </w:rPr>
        <w:t xml:space="preserve"> du CWS</w:t>
      </w:r>
      <w:r w:rsidR="00BE21E7" w:rsidRPr="00A61171">
        <w:rPr>
          <w:szCs w:val="22"/>
          <w:lang w:val="fr-FR"/>
        </w:rPr>
        <w:t>.</w:t>
      </w:r>
    </w:p>
    <w:p w:rsidR="000A2629" w:rsidRDefault="000A2629">
      <w:pPr>
        <w:rPr>
          <w:szCs w:val="22"/>
          <w:lang w:val="fr-FR"/>
        </w:rPr>
      </w:pPr>
      <w:r>
        <w:rPr>
          <w:szCs w:val="22"/>
          <w:lang w:val="fr-FR"/>
        </w:rPr>
        <w:br w:type="page"/>
      </w:r>
    </w:p>
    <w:p w:rsidR="00CF559C" w:rsidRPr="00A61171" w:rsidRDefault="006E6753" w:rsidP="00BF3CAF">
      <w:pPr>
        <w:pStyle w:val="Heading2"/>
        <w:spacing w:before="0"/>
        <w:rPr>
          <w:szCs w:val="22"/>
          <w:lang w:val="fr-FR"/>
        </w:rPr>
      </w:pPr>
      <w:r w:rsidRPr="00A61171">
        <w:rPr>
          <w:szCs w:val="22"/>
          <w:lang w:val="fr-FR"/>
        </w:rPr>
        <w:t>T</w:t>
      </w:r>
      <w:r w:rsidR="002D72E1" w:rsidRPr="00A61171">
        <w:rPr>
          <w:szCs w:val="22"/>
          <w:lang w:val="fr-FR"/>
        </w:rPr>
        <w:t>âche n° </w:t>
      </w:r>
      <w:r w:rsidRPr="00A61171">
        <w:rPr>
          <w:szCs w:val="22"/>
          <w:lang w:val="fr-FR"/>
        </w:rPr>
        <w:t>30</w:t>
      </w:r>
    </w:p>
    <w:p w:rsidR="00CF559C" w:rsidRPr="00A61171" w:rsidRDefault="00CF559C" w:rsidP="00BF3CAF">
      <w:pPr>
        <w:pStyle w:val="paragraph"/>
        <w:rPr>
          <w:szCs w:val="22"/>
          <w:lang w:val="fr-FR"/>
        </w:rPr>
      </w:pPr>
      <w:r w:rsidRPr="00A61171">
        <w:rPr>
          <w:szCs w:val="22"/>
          <w:lang w:val="fr-FR"/>
        </w:rPr>
        <w:t>1.</w:t>
      </w:r>
      <w:r w:rsidR="00121CD8" w:rsidRPr="00A61171">
        <w:rPr>
          <w:szCs w:val="22"/>
          <w:lang w:val="fr-FR"/>
        </w:rPr>
        <w:tab/>
      </w:r>
      <w:r w:rsidRPr="00A61171">
        <w:rPr>
          <w:i/>
          <w:szCs w:val="22"/>
          <w:lang w:val="fr-FR"/>
        </w:rPr>
        <w:t>Description</w:t>
      </w:r>
      <w:r w:rsidR="00502F22" w:rsidRPr="00A61171">
        <w:rPr>
          <w:i/>
          <w:szCs w:val="22"/>
          <w:lang w:val="fr-FR"/>
        </w:rPr>
        <w:t> :</w:t>
      </w:r>
      <w:r w:rsidR="003B3460" w:rsidRPr="00A61171">
        <w:rPr>
          <w:szCs w:val="22"/>
          <w:lang w:val="fr-FR"/>
        </w:rPr>
        <w:t xml:space="preserve"> </w:t>
      </w:r>
      <w:r w:rsidR="00121CD8" w:rsidRPr="00A61171">
        <w:rPr>
          <w:szCs w:val="22"/>
          <w:lang w:val="fr-FR"/>
        </w:rPr>
        <w:br/>
      </w:r>
      <w:r w:rsidR="002D72E1" w:rsidRPr="00A61171">
        <w:rPr>
          <w:szCs w:val="22"/>
          <w:lang w:val="fr-FR"/>
        </w:rPr>
        <w:t>Collecter des informations auprès des offices de propriété industrielle sur les numéros de demande et les numéros des demandes établissant une priorité actuellement utilisés</w:t>
      </w:r>
      <w:r w:rsidRPr="00A61171">
        <w:rPr>
          <w:szCs w:val="22"/>
          <w:lang w:val="fr-FR"/>
        </w:rPr>
        <w:t>.</w:t>
      </w:r>
    </w:p>
    <w:p w:rsidR="00502F22" w:rsidRPr="00A61171" w:rsidRDefault="00CF559C" w:rsidP="00BF3CAF">
      <w:pPr>
        <w:pStyle w:val="paragraph"/>
        <w:rPr>
          <w:szCs w:val="22"/>
          <w:lang w:val="fr-FR"/>
        </w:rPr>
      </w:pPr>
      <w:r w:rsidRPr="00A61171">
        <w:rPr>
          <w:szCs w:val="22"/>
          <w:lang w:val="fr-FR"/>
        </w:rPr>
        <w:t>2.</w:t>
      </w:r>
      <w:r w:rsidR="00121CD8" w:rsidRPr="00A61171">
        <w:rPr>
          <w:szCs w:val="22"/>
          <w:lang w:val="fr-FR"/>
        </w:rPr>
        <w:tab/>
      </w:r>
      <w:r w:rsidR="002D72E1" w:rsidRPr="00A61171">
        <w:rPr>
          <w:i/>
          <w:szCs w:val="22"/>
          <w:lang w:val="fr-FR"/>
        </w:rPr>
        <w:t>Responsable de la tâche/Responsable de l</w:t>
      </w:r>
      <w:r w:rsidR="00502F22" w:rsidRPr="00A61171">
        <w:rPr>
          <w:i/>
          <w:szCs w:val="22"/>
          <w:lang w:val="fr-FR"/>
        </w:rPr>
        <w:t>’</w:t>
      </w:r>
      <w:r w:rsidR="002D72E1" w:rsidRPr="00A61171">
        <w:rPr>
          <w:i/>
          <w:szCs w:val="22"/>
          <w:lang w:val="fr-FR"/>
        </w:rPr>
        <w:t>équipe d</w:t>
      </w:r>
      <w:r w:rsidR="00502F22" w:rsidRPr="00A61171">
        <w:rPr>
          <w:i/>
          <w:szCs w:val="22"/>
          <w:lang w:val="fr-FR"/>
        </w:rPr>
        <w:t>’</w:t>
      </w:r>
      <w:r w:rsidR="002D72E1" w:rsidRPr="00A61171">
        <w:rPr>
          <w:i/>
          <w:szCs w:val="22"/>
          <w:lang w:val="fr-FR"/>
        </w:rPr>
        <w:t>experts</w:t>
      </w:r>
      <w:r w:rsidR="00502F22" w:rsidRPr="00A61171">
        <w:rPr>
          <w:i/>
          <w:szCs w:val="22"/>
          <w:lang w:val="fr-FR"/>
        </w:rPr>
        <w:t> </w:t>
      </w:r>
      <w:proofErr w:type="gramStart"/>
      <w:r w:rsidR="00502F22" w:rsidRPr="00A61171">
        <w:rPr>
          <w:i/>
          <w:szCs w:val="22"/>
          <w:lang w:val="fr-FR"/>
        </w:rPr>
        <w:t>:</w:t>
      </w:r>
      <w:proofErr w:type="gramEnd"/>
      <w:r w:rsidR="005C0F46" w:rsidRPr="00A61171">
        <w:rPr>
          <w:szCs w:val="22"/>
          <w:lang w:val="fr-FR"/>
        </w:rPr>
        <w:br/>
      </w:r>
      <w:r w:rsidR="002D72E1" w:rsidRPr="00A61171">
        <w:rPr>
          <w:szCs w:val="22"/>
          <w:lang w:val="fr-FR"/>
        </w:rPr>
        <w:t>L</w:t>
      </w:r>
      <w:r w:rsidR="00502F22" w:rsidRPr="00A61171">
        <w:rPr>
          <w:szCs w:val="22"/>
          <w:lang w:val="fr-FR"/>
        </w:rPr>
        <w:t>’</w:t>
      </w:r>
      <w:r w:rsidR="002D72E1" w:rsidRPr="00A61171">
        <w:rPr>
          <w:szCs w:val="22"/>
          <w:lang w:val="fr-FR"/>
        </w:rPr>
        <w:t>Office des brevets du Japon (JPO) est désigné comme responsable de cette tâche</w:t>
      </w:r>
      <w:r w:rsidRPr="00A61171">
        <w:rPr>
          <w:szCs w:val="22"/>
          <w:lang w:val="fr-FR"/>
        </w:rPr>
        <w:t>.</w:t>
      </w:r>
    </w:p>
    <w:p w:rsidR="000C6D8F" w:rsidRPr="00A61171" w:rsidRDefault="00A55B8B" w:rsidP="00BF3CAF">
      <w:pPr>
        <w:pStyle w:val="paragraph"/>
        <w:ind w:left="570" w:hanging="570"/>
        <w:rPr>
          <w:szCs w:val="22"/>
          <w:lang w:val="fr-FR"/>
        </w:rPr>
      </w:pPr>
      <w:r w:rsidRPr="00A61171">
        <w:rPr>
          <w:szCs w:val="22"/>
          <w:lang w:val="fr-FR"/>
        </w:rPr>
        <w:t>3.</w:t>
      </w:r>
      <w:r w:rsidRPr="00A61171">
        <w:rPr>
          <w:szCs w:val="22"/>
          <w:lang w:val="fr-FR"/>
        </w:rPr>
        <w:tab/>
      </w:r>
      <w:r w:rsidRPr="00A61171">
        <w:rPr>
          <w:i/>
          <w:szCs w:val="22"/>
          <w:lang w:val="fr-FR"/>
        </w:rPr>
        <w:t>Actions programmées</w:t>
      </w:r>
      <w:r w:rsidR="00502F22" w:rsidRPr="00A61171">
        <w:rPr>
          <w:i/>
          <w:szCs w:val="22"/>
          <w:lang w:val="fr-FR"/>
        </w:rPr>
        <w:t> </w:t>
      </w:r>
      <w:proofErr w:type="gramStart"/>
      <w:r w:rsidR="00502F22" w:rsidRPr="00A61171">
        <w:rPr>
          <w:i/>
          <w:szCs w:val="22"/>
          <w:lang w:val="fr-FR"/>
        </w:rPr>
        <w:t>:</w:t>
      </w:r>
      <w:proofErr w:type="gramEnd"/>
      <w:r w:rsidRPr="00A61171">
        <w:rPr>
          <w:szCs w:val="22"/>
          <w:lang w:val="fr-FR"/>
        </w:rPr>
        <w:br/>
      </w:r>
      <w:r w:rsidRPr="00A61171">
        <w:rPr>
          <w:color w:val="000000"/>
          <w:szCs w:val="22"/>
          <w:lang w:val="fr-FR"/>
        </w:rPr>
        <w:t>Le Bureau international présentera pour examen à la cinqu</w:t>
      </w:r>
      <w:r w:rsidR="00502F22" w:rsidRPr="00A61171">
        <w:rPr>
          <w:color w:val="000000"/>
          <w:szCs w:val="22"/>
          <w:lang w:val="fr-FR"/>
        </w:rPr>
        <w:t>ième session du CWS</w:t>
      </w:r>
      <w:r w:rsidRPr="00A61171">
        <w:rPr>
          <w:color w:val="000000"/>
          <w:szCs w:val="22"/>
          <w:lang w:val="fr-FR"/>
        </w:rPr>
        <w:t xml:space="preserve"> les résultats de l</w:t>
      </w:r>
      <w:r w:rsidR="00502F22" w:rsidRPr="00A61171">
        <w:rPr>
          <w:color w:val="000000"/>
          <w:szCs w:val="22"/>
          <w:lang w:val="fr-FR"/>
        </w:rPr>
        <w:t>’</w:t>
      </w:r>
      <w:r w:rsidRPr="00A61171">
        <w:rPr>
          <w:color w:val="000000"/>
          <w:szCs w:val="22"/>
          <w:lang w:val="fr-FR"/>
        </w:rPr>
        <w:t>enquête sur les numéros de demande et les numéros des demandes établissant une priorité utilisés auparavant par les offices de propriété industrielle</w:t>
      </w:r>
      <w:r w:rsidR="000C3CB0">
        <w:rPr>
          <w:color w:val="000000"/>
          <w:szCs w:val="22"/>
          <w:lang w:val="fr-FR"/>
        </w:rPr>
        <w:t xml:space="preserve"> </w:t>
      </w:r>
      <w:r w:rsidR="00D91FA9" w:rsidRPr="00A61171">
        <w:rPr>
          <w:szCs w:val="22"/>
          <w:lang w:val="fr-FR"/>
        </w:rPr>
        <w:t>(</w:t>
      </w:r>
      <w:r w:rsidR="000C3CB0">
        <w:rPr>
          <w:szCs w:val="22"/>
          <w:lang w:val="fr-FR"/>
        </w:rPr>
        <w:t>v</w:t>
      </w:r>
      <w:r w:rsidR="002D72E1" w:rsidRPr="00A61171">
        <w:rPr>
          <w:szCs w:val="22"/>
          <w:lang w:val="fr-FR"/>
        </w:rPr>
        <w:t xml:space="preserve">oir le </w:t>
      </w:r>
      <w:r w:rsidR="00D91FA9" w:rsidRPr="00A61171">
        <w:rPr>
          <w:szCs w:val="22"/>
          <w:lang w:val="fr-FR"/>
        </w:rPr>
        <w:t>paragraph</w:t>
      </w:r>
      <w:r w:rsidR="002D72E1" w:rsidRPr="00A61171">
        <w:rPr>
          <w:szCs w:val="22"/>
          <w:lang w:val="fr-FR"/>
        </w:rPr>
        <w:t>e </w:t>
      </w:r>
      <w:r w:rsidR="009F7C63" w:rsidRPr="00A61171">
        <w:rPr>
          <w:szCs w:val="22"/>
          <w:lang w:val="fr-FR"/>
        </w:rPr>
        <w:t>113</w:t>
      </w:r>
      <w:r w:rsidR="00D91FA9" w:rsidRPr="00A61171">
        <w:rPr>
          <w:szCs w:val="22"/>
          <w:lang w:val="fr-FR"/>
        </w:rPr>
        <w:t xml:space="preserve"> </w:t>
      </w:r>
      <w:r w:rsidR="002D72E1" w:rsidRPr="00A61171">
        <w:rPr>
          <w:szCs w:val="22"/>
          <w:lang w:val="fr-FR"/>
        </w:rPr>
        <w:t>du d</w:t>
      </w:r>
      <w:r w:rsidR="00D91FA9" w:rsidRPr="00A61171">
        <w:rPr>
          <w:szCs w:val="22"/>
          <w:lang w:val="fr-FR"/>
        </w:rPr>
        <w:t>ocument CWS/4BIS/16.)</w:t>
      </w:r>
    </w:p>
    <w:p w:rsidR="000A2629" w:rsidRDefault="00CF559C" w:rsidP="000A2629">
      <w:pPr>
        <w:pStyle w:val="paragraph"/>
        <w:spacing w:after="0"/>
        <w:ind w:left="570" w:hanging="570"/>
        <w:rPr>
          <w:i/>
          <w:szCs w:val="22"/>
          <w:lang w:val="fr-FR"/>
        </w:rPr>
      </w:pPr>
      <w:r w:rsidRPr="00A61171">
        <w:rPr>
          <w:szCs w:val="22"/>
          <w:lang w:val="fr-FR"/>
        </w:rPr>
        <w:t>4.</w:t>
      </w:r>
      <w:r w:rsidR="00121CD8" w:rsidRPr="00A61171">
        <w:rPr>
          <w:szCs w:val="22"/>
          <w:lang w:val="fr-FR"/>
        </w:rPr>
        <w:tab/>
      </w:r>
      <w:proofErr w:type="gramStart"/>
      <w:r w:rsidRPr="00A61171">
        <w:rPr>
          <w:i/>
          <w:szCs w:val="22"/>
          <w:lang w:val="fr-FR"/>
        </w:rPr>
        <w:t>Remar</w:t>
      </w:r>
      <w:r w:rsidR="002D72E1" w:rsidRPr="00A61171">
        <w:rPr>
          <w:i/>
          <w:szCs w:val="22"/>
          <w:lang w:val="fr-FR"/>
        </w:rPr>
        <w:t>que</w:t>
      </w:r>
      <w:r w:rsidRPr="00A61171">
        <w:rPr>
          <w:i/>
          <w:szCs w:val="22"/>
          <w:lang w:val="fr-FR"/>
        </w:rPr>
        <w:t>s</w:t>
      </w:r>
      <w:proofErr w:type="gramEnd"/>
      <w:r w:rsidR="00502F22" w:rsidRPr="00A61171">
        <w:rPr>
          <w:i/>
          <w:szCs w:val="22"/>
          <w:lang w:val="fr-FR"/>
        </w:rPr>
        <w:t> :</w:t>
      </w:r>
    </w:p>
    <w:p w:rsidR="00502F22" w:rsidRPr="00A61171" w:rsidRDefault="0021439F" w:rsidP="008E0DEE">
      <w:pPr>
        <w:pStyle w:val="paragraph"/>
        <w:numPr>
          <w:ilvl w:val="1"/>
          <w:numId w:val="16"/>
        </w:numPr>
        <w:spacing w:after="120"/>
        <w:ind w:left="567" w:firstLine="567"/>
        <w:rPr>
          <w:szCs w:val="22"/>
          <w:lang w:val="fr-FR"/>
        </w:rPr>
      </w:pPr>
      <w:r w:rsidRPr="00A61171">
        <w:rPr>
          <w:szCs w:val="22"/>
          <w:lang w:val="fr-FR"/>
        </w:rPr>
        <w:t>Cette tâche, qui a donné lieu à la révision des normes</w:t>
      </w:r>
      <w:r w:rsidR="00C10290" w:rsidRPr="00A61171">
        <w:rPr>
          <w:szCs w:val="22"/>
          <w:lang w:val="fr-FR"/>
        </w:rPr>
        <w:t> </w:t>
      </w:r>
      <w:r w:rsidRPr="00A61171">
        <w:rPr>
          <w:szCs w:val="22"/>
          <w:lang w:val="fr-FR"/>
        </w:rPr>
        <w:t>ST.10/C et ST.13 de l</w:t>
      </w:r>
      <w:r w:rsidR="00502F22" w:rsidRPr="00A61171">
        <w:rPr>
          <w:szCs w:val="22"/>
          <w:lang w:val="fr-FR"/>
        </w:rPr>
        <w:t>’</w:t>
      </w:r>
      <w:r w:rsidRPr="00A61171">
        <w:rPr>
          <w:szCs w:val="22"/>
          <w:lang w:val="fr-FR"/>
        </w:rPr>
        <w:t>OMPI, a été créée en vue d</w:t>
      </w:r>
      <w:r w:rsidR="00502F22" w:rsidRPr="00A61171">
        <w:rPr>
          <w:szCs w:val="22"/>
          <w:lang w:val="fr-FR"/>
        </w:rPr>
        <w:t>’</w:t>
      </w:r>
      <w:r w:rsidRPr="00A61171">
        <w:rPr>
          <w:szCs w:val="22"/>
          <w:lang w:val="fr-FR"/>
        </w:rPr>
        <w:t>améliorer la qualité des données relatives aux familles de brevets et d</w:t>
      </w:r>
      <w:r w:rsidR="00502F22" w:rsidRPr="00A61171">
        <w:rPr>
          <w:szCs w:val="22"/>
          <w:lang w:val="fr-FR"/>
        </w:rPr>
        <w:t>’</w:t>
      </w:r>
      <w:r w:rsidRPr="00A61171">
        <w:rPr>
          <w:szCs w:val="22"/>
          <w:lang w:val="fr-FR"/>
        </w:rPr>
        <w:t xml:space="preserve">éviter toute confusion dans la présentation des numéros des demandes établissant la priorité (voir les </w:t>
      </w:r>
      <w:r w:rsidR="00502F22" w:rsidRPr="00A61171">
        <w:rPr>
          <w:szCs w:val="22"/>
          <w:lang w:val="fr-FR"/>
        </w:rPr>
        <w:t>paragraphes 3</w:t>
      </w:r>
      <w:r w:rsidR="000C3CB0">
        <w:rPr>
          <w:szCs w:val="22"/>
          <w:lang w:val="fr-FR"/>
        </w:rPr>
        <w:t>4 et </w:t>
      </w:r>
      <w:r w:rsidRPr="00A61171">
        <w:rPr>
          <w:szCs w:val="22"/>
          <w:lang w:val="fr-FR"/>
        </w:rPr>
        <w:t xml:space="preserve">35 du document SCIT/SDWG/1/9, les </w:t>
      </w:r>
      <w:r w:rsidR="00502F22" w:rsidRPr="00A61171">
        <w:rPr>
          <w:szCs w:val="22"/>
          <w:lang w:val="fr-FR"/>
        </w:rPr>
        <w:t>paragraphes 2</w:t>
      </w:r>
      <w:r w:rsidR="000C3CB0">
        <w:rPr>
          <w:szCs w:val="22"/>
          <w:lang w:val="fr-FR"/>
        </w:rPr>
        <w:t>5 à </w:t>
      </w:r>
      <w:r w:rsidRPr="00A61171">
        <w:rPr>
          <w:szCs w:val="22"/>
          <w:lang w:val="fr-FR"/>
        </w:rPr>
        <w:t xml:space="preserve">27 du document SCIT/7/17 et le </w:t>
      </w:r>
      <w:r w:rsidR="00502F22" w:rsidRPr="00A61171">
        <w:rPr>
          <w:szCs w:val="22"/>
          <w:lang w:val="fr-FR"/>
        </w:rPr>
        <w:t>paragraphe 2</w:t>
      </w:r>
      <w:r w:rsidRPr="00A61171">
        <w:rPr>
          <w:szCs w:val="22"/>
          <w:lang w:val="fr-FR"/>
        </w:rPr>
        <w:t>2 du document SCIT/SDWG/11/14</w:t>
      </w:r>
      <w:r w:rsidR="00B05D1A" w:rsidRPr="00A61171">
        <w:rPr>
          <w:szCs w:val="22"/>
          <w:lang w:val="fr-FR"/>
        </w:rPr>
        <w:t>)</w:t>
      </w:r>
      <w:r w:rsidRPr="00A61171">
        <w:rPr>
          <w:szCs w:val="22"/>
          <w:lang w:val="fr-FR"/>
        </w:rPr>
        <w:t>.</w:t>
      </w:r>
    </w:p>
    <w:p w:rsidR="00767D7C" w:rsidRPr="00A61171" w:rsidRDefault="0021439F" w:rsidP="008E0DEE">
      <w:pPr>
        <w:pStyle w:val="BodyText"/>
        <w:numPr>
          <w:ilvl w:val="1"/>
          <w:numId w:val="16"/>
        </w:numPr>
        <w:spacing w:after="120"/>
        <w:ind w:left="567" w:firstLine="567"/>
        <w:rPr>
          <w:szCs w:val="22"/>
          <w:lang w:val="fr-FR"/>
        </w:rPr>
      </w:pPr>
      <w:r w:rsidRPr="00A61171">
        <w:rPr>
          <w:szCs w:val="22"/>
          <w:lang w:val="fr-FR"/>
        </w:rPr>
        <w:t>À sa dix</w:t>
      </w:r>
      <w:r w:rsidR="00502F22" w:rsidRPr="00A61171">
        <w:rPr>
          <w:szCs w:val="22"/>
          <w:lang w:val="fr-FR"/>
        </w:rPr>
        <w:t>ième session</w:t>
      </w:r>
      <w:r w:rsidRPr="00A61171">
        <w:rPr>
          <w:szCs w:val="22"/>
          <w:lang w:val="fr-FR"/>
        </w:rPr>
        <w:t>,</w:t>
      </w:r>
      <w:r w:rsidR="00502F22" w:rsidRPr="00A61171">
        <w:rPr>
          <w:szCs w:val="22"/>
          <w:lang w:val="fr-FR"/>
        </w:rPr>
        <w:t xml:space="preserve"> le SDW</w:t>
      </w:r>
      <w:r w:rsidRPr="00A61171">
        <w:rPr>
          <w:szCs w:val="22"/>
          <w:lang w:val="fr-FR"/>
        </w:rPr>
        <w:t>G est convenu que l</w:t>
      </w:r>
      <w:r w:rsidR="00502F22" w:rsidRPr="00A61171">
        <w:rPr>
          <w:szCs w:val="22"/>
          <w:lang w:val="fr-FR"/>
        </w:rPr>
        <w:t>’</w:t>
      </w:r>
      <w:r w:rsidRPr="00A61171">
        <w:rPr>
          <w:szCs w:val="22"/>
          <w:lang w:val="fr-FR"/>
        </w:rPr>
        <w:t>équipe d</w:t>
      </w:r>
      <w:r w:rsidR="00502F22" w:rsidRPr="00A61171">
        <w:rPr>
          <w:szCs w:val="22"/>
          <w:lang w:val="fr-FR"/>
        </w:rPr>
        <w:t>’</w:t>
      </w:r>
      <w:r w:rsidRPr="00A61171">
        <w:rPr>
          <w:szCs w:val="22"/>
          <w:lang w:val="fr-FR"/>
        </w:rPr>
        <w:t>experts devait mettre l</w:t>
      </w:r>
      <w:r w:rsidR="00502F22" w:rsidRPr="00A61171">
        <w:rPr>
          <w:szCs w:val="22"/>
          <w:lang w:val="fr-FR"/>
        </w:rPr>
        <w:t>’</w:t>
      </w:r>
      <w:r w:rsidRPr="00A61171">
        <w:rPr>
          <w:szCs w:val="22"/>
          <w:lang w:val="fr-FR"/>
        </w:rPr>
        <w:t>accent en premier lieu sur la finalisation de la révision de la norme</w:t>
      </w:r>
      <w:r w:rsidR="00C10290" w:rsidRPr="00A61171">
        <w:rPr>
          <w:szCs w:val="22"/>
          <w:lang w:val="fr-FR"/>
        </w:rPr>
        <w:t> </w:t>
      </w:r>
      <w:r w:rsidRPr="00A61171">
        <w:rPr>
          <w:szCs w:val="22"/>
          <w:lang w:val="fr-FR"/>
        </w:rPr>
        <w:t>ST.10/C de l</w:t>
      </w:r>
      <w:r w:rsidR="00502F22" w:rsidRPr="00A61171">
        <w:rPr>
          <w:szCs w:val="22"/>
          <w:lang w:val="fr-FR"/>
        </w:rPr>
        <w:t>’</w:t>
      </w:r>
      <w:r w:rsidRPr="00A61171">
        <w:rPr>
          <w:szCs w:val="22"/>
          <w:lang w:val="fr-FR"/>
        </w:rPr>
        <w:t>OMPI uniquement pour les recommandations relatives aux breve</w:t>
      </w:r>
      <w:r w:rsidR="00A61171" w:rsidRPr="00A61171">
        <w:rPr>
          <w:szCs w:val="22"/>
          <w:lang w:val="fr-FR"/>
        </w:rPr>
        <w:t>ts.  En</w:t>
      </w:r>
      <w:r w:rsidRPr="00A61171">
        <w:rPr>
          <w:szCs w:val="22"/>
          <w:lang w:val="fr-FR"/>
        </w:rPr>
        <w:t xml:space="preserve"> ce qui concerne l</w:t>
      </w:r>
      <w:r w:rsidR="00502F22" w:rsidRPr="00A61171">
        <w:rPr>
          <w:szCs w:val="22"/>
          <w:lang w:val="fr-FR"/>
        </w:rPr>
        <w:t>’</w:t>
      </w:r>
      <w:r w:rsidRPr="00A61171">
        <w:rPr>
          <w:szCs w:val="22"/>
          <w:lang w:val="fr-FR"/>
        </w:rPr>
        <w:t>élaboration de recommandations semblables à la norme</w:t>
      </w:r>
      <w:r w:rsidR="00C10290" w:rsidRPr="00A61171">
        <w:rPr>
          <w:szCs w:val="22"/>
          <w:lang w:val="fr-FR"/>
        </w:rPr>
        <w:t> </w:t>
      </w:r>
      <w:r w:rsidRPr="00A61171">
        <w:rPr>
          <w:szCs w:val="22"/>
          <w:lang w:val="fr-FR"/>
        </w:rPr>
        <w:t>ST.10/C de l</w:t>
      </w:r>
      <w:r w:rsidR="00502F22" w:rsidRPr="00A61171">
        <w:rPr>
          <w:szCs w:val="22"/>
          <w:lang w:val="fr-FR"/>
        </w:rPr>
        <w:t>’</w:t>
      </w:r>
      <w:r w:rsidRPr="00A61171">
        <w:rPr>
          <w:szCs w:val="22"/>
          <w:lang w:val="fr-FR"/>
        </w:rPr>
        <w:t>OMPI pour les marques et les dessins et modèles industriels,</w:t>
      </w:r>
      <w:r w:rsidR="00502F22" w:rsidRPr="00A61171">
        <w:rPr>
          <w:szCs w:val="22"/>
          <w:lang w:val="fr-FR"/>
        </w:rPr>
        <w:t xml:space="preserve"> le CWS</w:t>
      </w:r>
      <w:r w:rsidRPr="00A61171">
        <w:rPr>
          <w:szCs w:val="22"/>
          <w:lang w:val="fr-FR"/>
        </w:rPr>
        <w:t>, à sa première session, a décidé que ces travaux devaient encore être reportés jusqu</w:t>
      </w:r>
      <w:r w:rsidR="00502F22" w:rsidRPr="00A61171">
        <w:rPr>
          <w:szCs w:val="22"/>
          <w:lang w:val="fr-FR"/>
        </w:rPr>
        <w:t>’</w:t>
      </w:r>
      <w:r w:rsidRPr="00A61171">
        <w:rPr>
          <w:szCs w:val="22"/>
          <w:lang w:val="fr-FR"/>
        </w:rPr>
        <w:t>à ce qu</w:t>
      </w:r>
      <w:r w:rsidR="00502F22" w:rsidRPr="00A61171">
        <w:rPr>
          <w:szCs w:val="22"/>
          <w:lang w:val="fr-FR"/>
        </w:rPr>
        <w:t>’</w:t>
      </w:r>
      <w:r w:rsidRPr="00A61171">
        <w:rPr>
          <w:szCs w:val="22"/>
          <w:lang w:val="fr-FR"/>
        </w:rPr>
        <w:t>il estime être le moment opportun (par exemple, une fois la tâche n° 20 achevée) afin de créer la ou les nouvelles tâches correspondantes et la ou les équipes d</w:t>
      </w:r>
      <w:r w:rsidR="00502F22" w:rsidRPr="00A61171">
        <w:rPr>
          <w:szCs w:val="22"/>
          <w:lang w:val="fr-FR"/>
        </w:rPr>
        <w:t>’</w:t>
      </w:r>
      <w:r w:rsidRPr="00A61171">
        <w:rPr>
          <w:szCs w:val="22"/>
          <w:lang w:val="fr-FR"/>
        </w:rPr>
        <w:t xml:space="preserve">experts chargées de ces tâches (voir les </w:t>
      </w:r>
      <w:r w:rsidR="00502F22" w:rsidRPr="00A61171">
        <w:rPr>
          <w:szCs w:val="22"/>
          <w:lang w:val="fr-FR"/>
        </w:rPr>
        <w:t>paragraphes 1</w:t>
      </w:r>
      <w:r w:rsidR="000C3CB0">
        <w:rPr>
          <w:szCs w:val="22"/>
          <w:lang w:val="fr-FR"/>
        </w:rPr>
        <w:t>8 et </w:t>
      </w:r>
      <w:r w:rsidRPr="00A61171">
        <w:rPr>
          <w:szCs w:val="22"/>
          <w:lang w:val="fr-FR"/>
        </w:rPr>
        <w:t xml:space="preserve">19 du document SCIT/SDWG/10/12, les </w:t>
      </w:r>
      <w:r w:rsidR="00502F22" w:rsidRPr="00A61171">
        <w:rPr>
          <w:szCs w:val="22"/>
          <w:lang w:val="fr-FR"/>
        </w:rPr>
        <w:t>paragraphes 5</w:t>
      </w:r>
      <w:r w:rsidR="000C3CB0">
        <w:rPr>
          <w:szCs w:val="22"/>
          <w:lang w:val="fr-FR"/>
        </w:rPr>
        <w:t>2 et </w:t>
      </w:r>
      <w:r w:rsidRPr="00A61171">
        <w:rPr>
          <w:szCs w:val="22"/>
          <w:lang w:val="fr-FR"/>
        </w:rPr>
        <w:t xml:space="preserve">53 du document CWS/1/10 et les </w:t>
      </w:r>
      <w:r w:rsidR="00502F22" w:rsidRPr="00A61171">
        <w:rPr>
          <w:szCs w:val="22"/>
          <w:lang w:val="fr-FR"/>
        </w:rPr>
        <w:t>paragraphes 7</w:t>
      </w:r>
      <w:r w:rsidR="000C3CB0">
        <w:rPr>
          <w:szCs w:val="22"/>
          <w:lang w:val="fr-FR"/>
        </w:rPr>
        <w:t>3 et </w:t>
      </w:r>
      <w:r w:rsidRPr="00A61171">
        <w:rPr>
          <w:szCs w:val="22"/>
          <w:lang w:val="fr-FR"/>
        </w:rPr>
        <w:t>74 du document CWS/3/14).</w:t>
      </w:r>
    </w:p>
    <w:p w:rsidR="00502F22" w:rsidRPr="00A61171" w:rsidRDefault="0021439F" w:rsidP="008E0DEE">
      <w:pPr>
        <w:pStyle w:val="BodyText"/>
        <w:numPr>
          <w:ilvl w:val="1"/>
          <w:numId w:val="16"/>
        </w:numPr>
        <w:spacing w:after="120"/>
        <w:ind w:left="567" w:firstLine="567"/>
        <w:rPr>
          <w:szCs w:val="22"/>
          <w:lang w:val="fr-FR"/>
        </w:rPr>
      </w:pPr>
      <w:r w:rsidRPr="00A61171">
        <w:rPr>
          <w:szCs w:val="22"/>
          <w:lang w:val="fr-FR"/>
        </w:rPr>
        <w:t>À sa trois</w:t>
      </w:r>
      <w:r w:rsidR="00502F22" w:rsidRPr="00A61171">
        <w:rPr>
          <w:szCs w:val="22"/>
          <w:lang w:val="fr-FR"/>
        </w:rPr>
        <w:t>ième session</w:t>
      </w:r>
      <w:r w:rsidRPr="00A61171">
        <w:rPr>
          <w:szCs w:val="22"/>
          <w:lang w:val="fr-FR"/>
        </w:rPr>
        <w:t>,</w:t>
      </w:r>
      <w:r w:rsidR="00502F22" w:rsidRPr="00A61171">
        <w:rPr>
          <w:szCs w:val="22"/>
          <w:lang w:val="fr-FR"/>
        </w:rPr>
        <w:t xml:space="preserve"> le CWS</w:t>
      </w:r>
      <w:r w:rsidRPr="00A61171">
        <w:rPr>
          <w:szCs w:val="22"/>
          <w:lang w:val="fr-FR"/>
        </w:rPr>
        <w:t xml:space="preserve"> a pris note du Rapport d</w:t>
      </w:r>
      <w:r w:rsidR="00502F22" w:rsidRPr="00A61171">
        <w:rPr>
          <w:szCs w:val="22"/>
          <w:lang w:val="fr-FR"/>
        </w:rPr>
        <w:t>’</w:t>
      </w:r>
      <w:r w:rsidRPr="00A61171">
        <w:rPr>
          <w:szCs w:val="22"/>
          <w:lang w:val="fr-FR"/>
        </w:rPr>
        <w:t>enquête sur les systèmes de numérotation des demandes actuellement utilisés par les offices de propriété industrielle, contenu dans l</w:t>
      </w:r>
      <w:r w:rsidR="00502F22" w:rsidRPr="00A61171">
        <w:rPr>
          <w:szCs w:val="22"/>
          <w:lang w:val="fr-FR"/>
        </w:rPr>
        <w:t>’</w:t>
      </w:r>
      <w:r w:rsidRPr="00A61171">
        <w:rPr>
          <w:szCs w:val="22"/>
          <w:lang w:val="fr-FR"/>
        </w:rPr>
        <w:t>annexe du document CWS/3/10, et a approuvé sa publication dans la partie</w:t>
      </w:r>
      <w:r w:rsidR="000C3CB0">
        <w:rPr>
          <w:szCs w:val="22"/>
          <w:lang w:val="fr-FR"/>
        </w:rPr>
        <w:t> </w:t>
      </w:r>
      <w:r w:rsidRPr="00A61171">
        <w:rPr>
          <w:szCs w:val="22"/>
          <w:lang w:val="fr-FR"/>
        </w:rPr>
        <w:t>7.2.5 du Manuel de l</w:t>
      </w:r>
      <w:r w:rsidR="00502F22" w:rsidRPr="00A61171">
        <w:rPr>
          <w:szCs w:val="22"/>
          <w:lang w:val="fr-FR"/>
        </w:rPr>
        <w:t>’</w:t>
      </w:r>
      <w:r w:rsidRPr="00A61171">
        <w:rPr>
          <w:szCs w:val="22"/>
          <w:lang w:val="fr-FR"/>
        </w:rPr>
        <w:t>O</w:t>
      </w:r>
      <w:r w:rsidR="00A61171" w:rsidRPr="00A61171">
        <w:rPr>
          <w:szCs w:val="22"/>
          <w:lang w:val="fr-FR"/>
        </w:rPr>
        <w:t>MPI.  Le</w:t>
      </w:r>
      <w:r w:rsidRPr="00A61171">
        <w:rPr>
          <w:szCs w:val="22"/>
          <w:lang w:val="fr-FR"/>
        </w:rPr>
        <w:t xml:space="preserve"> Bureau international a publié l</w:t>
      </w:r>
      <w:r w:rsidR="00502F22" w:rsidRPr="00A61171">
        <w:rPr>
          <w:szCs w:val="22"/>
          <w:lang w:val="fr-FR"/>
        </w:rPr>
        <w:t>’</w:t>
      </w:r>
      <w:r w:rsidRPr="00A61171">
        <w:rPr>
          <w:szCs w:val="22"/>
          <w:lang w:val="fr-FR"/>
        </w:rPr>
        <w:t>enquête en juin 2013.  Ainsi que</w:t>
      </w:r>
      <w:r w:rsidR="00502F22" w:rsidRPr="00A61171">
        <w:rPr>
          <w:szCs w:val="22"/>
          <w:lang w:val="fr-FR"/>
        </w:rPr>
        <w:t xml:space="preserve"> le CWS</w:t>
      </w:r>
      <w:r w:rsidRPr="00A61171">
        <w:rPr>
          <w:szCs w:val="22"/>
          <w:lang w:val="fr-FR"/>
        </w:rPr>
        <w:t xml:space="preserve"> l</w:t>
      </w:r>
      <w:r w:rsidR="00502F22" w:rsidRPr="00A61171">
        <w:rPr>
          <w:szCs w:val="22"/>
          <w:lang w:val="fr-FR"/>
        </w:rPr>
        <w:t>’</w:t>
      </w:r>
      <w:r w:rsidRPr="00A61171">
        <w:rPr>
          <w:szCs w:val="22"/>
          <w:lang w:val="fr-FR"/>
        </w:rPr>
        <w:t>avait décidé, un document contenant des exemples de numéros de demande et de numéros de demande établissant une priorité, attribués actuellement, a été publié dans la partie</w:t>
      </w:r>
      <w:r w:rsidR="000C3CB0">
        <w:rPr>
          <w:szCs w:val="22"/>
          <w:lang w:val="fr-FR"/>
        </w:rPr>
        <w:t> </w:t>
      </w:r>
      <w:r w:rsidRPr="00A61171">
        <w:rPr>
          <w:szCs w:val="22"/>
          <w:lang w:val="fr-FR"/>
        </w:rPr>
        <w:t>7.2.6 du Manuel de l</w:t>
      </w:r>
      <w:r w:rsidR="00502F22" w:rsidRPr="00A61171">
        <w:rPr>
          <w:szCs w:val="22"/>
          <w:lang w:val="fr-FR"/>
        </w:rPr>
        <w:t>’</w:t>
      </w:r>
      <w:r w:rsidRPr="00A61171">
        <w:rPr>
          <w:szCs w:val="22"/>
          <w:lang w:val="fr-FR"/>
        </w:rPr>
        <w:t>OMPI en septembre</w:t>
      </w:r>
      <w:r w:rsidR="0023745A" w:rsidRPr="00A61171">
        <w:rPr>
          <w:szCs w:val="22"/>
          <w:lang w:val="fr-FR"/>
        </w:rPr>
        <w:t> </w:t>
      </w:r>
      <w:r w:rsidRPr="00A61171">
        <w:rPr>
          <w:szCs w:val="22"/>
          <w:lang w:val="fr-FR"/>
        </w:rPr>
        <w:t>2013</w:t>
      </w:r>
      <w:r w:rsidR="000C3CB0">
        <w:rPr>
          <w:szCs w:val="22"/>
          <w:lang w:val="fr-FR"/>
        </w:rPr>
        <w:t xml:space="preserve"> </w:t>
      </w:r>
      <w:r w:rsidR="00A525DA" w:rsidRPr="00A61171">
        <w:rPr>
          <w:szCs w:val="22"/>
          <w:lang w:val="fr-FR"/>
        </w:rPr>
        <w:t>(</w:t>
      </w:r>
      <w:r w:rsidR="0023745A" w:rsidRPr="00A61171">
        <w:rPr>
          <w:szCs w:val="22"/>
          <w:lang w:val="fr-FR"/>
        </w:rPr>
        <w:t xml:space="preserve">voir les </w:t>
      </w:r>
      <w:r w:rsidR="00502F22" w:rsidRPr="00A61171">
        <w:rPr>
          <w:szCs w:val="22"/>
          <w:lang w:val="fr-FR"/>
        </w:rPr>
        <w:t>paragraphes 1</w:t>
      </w:r>
      <w:r w:rsidR="000C3CB0">
        <w:rPr>
          <w:szCs w:val="22"/>
          <w:lang w:val="fr-FR"/>
        </w:rPr>
        <w:t>8 à </w:t>
      </w:r>
      <w:r w:rsidR="0023745A" w:rsidRPr="00A61171">
        <w:rPr>
          <w:szCs w:val="22"/>
          <w:lang w:val="fr-FR"/>
        </w:rPr>
        <w:t xml:space="preserve">22 du document CWS/1/10, le document CWS/3/10 et les </w:t>
      </w:r>
      <w:r w:rsidR="00502F22" w:rsidRPr="00A61171">
        <w:rPr>
          <w:szCs w:val="22"/>
          <w:lang w:val="fr-FR"/>
        </w:rPr>
        <w:t>paragraphes 6</w:t>
      </w:r>
      <w:r w:rsidR="000C3CB0">
        <w:rPr>
          <w:szCs w:val="22"/>
          <w:lang w:val="fr-FR"/>
        </w:rPr>
        <w:t>5 à </w:t>
      </w:r>
      <w:r w:rsidR="0023745A" w:rsidRPr="00A61171">
        <w:rPr>
          <w:szCs w:val="22"/>
          <w:lang w:val="fr-FR"/>
        </w:rPr>
        <w:t>69 du document CWS/3/14</w:t>
      </w:r>
      <w:r w:rsidR="00A525DA" w:rsidRPr="00A61171">
        <w:rPr>
          <w:szCs w:val="22"/>
          <w:lang w:val="fr-FR"/>
        </w:rPr>
        <w:t>)</w:t>
      </w:r>
      <w:r w:rsidR="0023745A" w:rsidRPr="00A61171">
        <w:rPr>
          <w:szCs w:val="22"/>
          <w:lang w:val="fr-FR"/>
        </w:rPr>
        <w:t>.</w:t>
      </w:r>
    </w:p>
    <w:p w:rsidR="00D91FA9" w:rsidRPr="00A61171" w:rsidRDefault="0023745A" w:rsidP="008E0DEE">
      <w:pPr>
        <w:pStyle w:val="BodyText"/>
        <w:numPr>
          <w:ilvl w:val="1"/>
          <w:numId w:val="16"/>
        </w:numPr>
        <w:ind w:left="567" w:firstLine="567"/>
        <w:rPr>
          <w:szCs w:val="22"/>
          <w:lang w:val="fr-FR"/>
        </w:rPr>
      </w:pPr>
      <w:r w:rsidRPr="00A61171">
        <w:rPr>
          <w:szCs w:val="22"/>
          <w:lang w:val="fr-FR"/>
        </w:rPr>
        <w:t>À la reprise de sa quatr</w:t>
      </w:r>
      <w:r w:rsidR="00502F22" w:rsidRPr="00A61171">
        <w:rPr>
          <w:szCs w:val="22"/>
          <w:lang w:val="fr-FR"/>
        </w:rPr>
        <w:t>ième session</w:t>
      </w:r>
      <w:r w:rsidRPr="00A61171">
        <w:rPr>
          <w:szCs w:val="22"/>
          <w:lang w:val="fr-FR"/>
        </w:rPr>
        <w:t>,</w:t>
      </w:r>
      <w:r w:rsidR="00502F22" w:rsidRPr="00A61171">
        <w:rPr>
          <w:szCs w:val="22"/>
          <w:lang w:val="fr-FR"/>
        </w:rPr>
        <w:t xml:space="preserve"> le CWS</w:t>
      </w:r>
      <w:r w:rsidRPr="00A61171">
        <w:rPr>
          <w:szCs w:val="22"/>
          <w:lang w:val="fr-FR"/>
        </w:rPr>
        <w:t xml:space="preserve"> a</w:t>
      </w:r>
      <w:r w:rsidR="00D91FA9" w:rsidRPr="00A61171">
        <w:rPr>
          <w:szCs w:val="22"/>
          <w:lang w:val="fr-FR"/>
        </w:rPr>
        <w:t xml:space="preserve"> appro</w:t>
      </w:r>
      <w:r w:rsidRPr="00A61171">
        <w:rPr>
          <w:szCs w:val="22"/>
          <w:lang w:val="fr-FR"/>
        </w:rPr>
        <w:t xml:space="preserve">uvé le </w:t>
      </w:r>
      <w:r w:rsidR="00D91FA9" w:rsidRPr="00A61171">
        <w:rPr>
          <w:szCs w:val="22"/>
          <w:lang w:val="fr-FR"/>
        </w:rPr>
        <w:t xml:space="preserve">questionnaire </w:t>
      </w:r>
      <w:r w:rsidRPr="00A61171">
        <w:rPr>
          <w:szCs w:val="22"/>
          <w:lang w:val="fr-FR"/>
        </w:rPr>
        <w:t>relatif à la réalisation d</w:t>
      </w:r>
      <w:r w:rsidR="00502F22" w:rsidRPr="00A61171">
        <w:rPr>
          <w:szCs w:val="22"/>
          <w:lang w:val="fr-FR"/>
        </w:rPr>
        <w:t>’</w:t>
      </w:r>
      <w:r w:rsidRPr="00A61171">
        <w:rPr>
          <w:szCs w:val="22"/>
          <w:lang w:val="fr-FR"/>
        </w:rPr>
        <w:t>une nouvelle enquête sur les systèmes de numérotation des demandes et des demandes établissant une priorité utilisés antérieurement par les offices de propriété industrielle</w:t>
      </w:r>
      <w:r w:rsidR="009F7C63" w:rsidRPr="00A61171">
        <w:rPr>
          <w:szCs w:val="22"/>
          <w:lang w:val="fr-FR"/>
        </w:rPr>
        <w:t xml:space="preserve"> </w:t>
      </w:r>
      <w:r w:rsidR="00D91FA9" w:rsidRPr="00A61171">
        <w:rPr>
          <w:szCs w:val="22"/>
          <w:lang w:val="fr-FR"/>
        </w:rPr>
        <w:t>(</w:t>
      </w:r>
      <w:r w:rsidRPr="00A61171">
        <w:rPr>
          <w:szCs w:val="22"/>
          <w:lang w:val="fr-FR"/>
        </w:rPr>
        <w:t xml:space="preserve">voir le </w:t>
      </w:r>
      <w:r w:rsidR="00D91FA9" w:rsidRPr="00A61171">
        <w:rPr>
          <w:szCs w:val="22"/>
          <w:lang w:val="fr-FR"/>
        </w:rPr>
        <w:t>paragraph</w:t>
      </w:r>
      <w:r w:rsidRPr="00A61171">
        <w:rPr>
          <w:szCs w:val="22"/>
          <w:lang w:val="fr-FR"/>
        </w:rPr>
        <w:t>e </w:t>
      </w:r>
      <w:r w:rsidR="00D91FA9" w:rsidRPr="00A61171">
        <w:rPr>
          <w:szCs w:val="22"/>
          <w:lang w:val="fr-FR"/>
        </w:rPr>
        <w:t xml:space="preserve">31 </w:t>
      </w:r>
      <w:r w:rsidRPr="00A61171">
        <w:rPr>
          <w:szCs w:val="22"/>
          <w:lang w:val="fr-FR"/>
        </w:rPr>
        <w:t xml:space="preserve">du </w:t>
      </w:r>
      <w:r w:rsidR="00D91FA9" w:rsidRPr="00A61171">
        <w:rPr>
          <w:szCs w:val="22"/>
          <w:lang w:val="fr-FR"/>
        </w:rPr>
        <w:t>document CWS/4BIS/16)</w:t>
      </w:r>
      <w:r w:rsidR="009F7C63" w:rsidRPr="00A61171">
        <w:rPr>
          <w:szCs w:val="22"/>
          <w:lang w:val="fr-FR"/>
        </w:rPr>
        <w:t>.</w:t>
      </w:r>
    </w:p>
    <w:p w:rsidR="00573EE2" w:rsidRPr="00A61171" w:rsidRDefault="00A525DA" w:rsidP="000A2629">
      <w:pPr>
        <w:pStyle w:val="paragraph"/>
        <w:spacing w:after="120"/>
        <w:rPr>
          <w:szCs w:val="22"/>
          <w:lang w:val="fr-FR"/>
        </w:rPr>
      </w:pPr>
      <w:r w:rsidRPr="00A61171">
        <w:rPr>
          <w:szCs w:val="22"/>
          <w:lang w:val="fr-FR"/>
        </w:rPr>
        <w:t>5.</w:t>
      </w:r>
      <w:r w:rsidRPr="00A61171">
        <w:rPr>
          <w:szCs w:val="22"/>
          <w:lang w:val="fr-FR"/>
        </w:rPr>
        <w:tab/>
      </w:r>
      <w:r w:rsidRPr="00A61171">
        <w:rPr>
          <w:i/>
          <w:szCs w:val="22"/>
          <w:lang w:val="fr-FR"/>
        </w:rPr>
        <w:t>Propos</w:t>
      </w:r>
      <w:r w:rsidR="0023745A" w:rsidRPr="00A61171">
        <w:rPr>
          <w:i/>
          <w:szCs w:val="22"/>
          <w:lang w:val="fr-FR"/>
        </w:rPr>
        <w:t>ition</w:t>
      </w:r>
      <w:r w:rsidR="00502F22" w:rsidRPr="00A61171">
        <w:rPr>
          <w:i/>
          <w:szCs w:val="22"/>
          <w:lang w:val="fr-FR"/>
        </w:rPr>
        <w:t> :</w:t>
      </w:r>
      <w:r w:rsidR="003B3460" w:rsidRPr="00A61171">
        <w:rPr>
          <w:szCs w:val="22"/>
          <w:lang w:val="fr-FR"/>
        </w:rPr>
        <w:t xml:space="preserve"> </w:t>
      </w:r>
      <w:r w:rsidRPr="00A61171">
        <w:rPr>
          <w:szCs w:val="22"/>
          <w:lang w:val="fr-FR"/>
        </w:rPr>
        <w:br/>
      </w:r>
      <w:r w:rsidR="0023745A" w:rsidRPr="00A61171">
        <w:rPr>
          <w:szCs w:val="22"/>
          <w:lang w:val="fr-FR"/>
        </w:rPr>
        <w:t>Le document CWS/5/12 présente les résultats du questionnaire intitulé “Numérotation des demandes et des demandes établissant une priorité – pratiques antérieures” pour examen et approbation par</w:t>
      </w:r>
      <w:r w:rsidR="00502F22" w:rsidRPr="00A61171">
        <w:rPr>
          <w:szCs w:val="22"/>
          <w:lang w:val="fr-FR"/>
        </w:rPr>
        <w:t xml:space="preserve"> le CWS</w:t>
      </w:r>
      <w:r w:rsidR="000E56AC" w:rsidRPr="00A61171">
        <w:rPr>
          <w:szCs w:val="22"/>
          <w:lang w:val="fr-FR"/>
        </w:rPr>
        <w:t>.</w:t>
      </w:r>
    </w:p>
    <w:p w:rsidR="000A2629" w:rsidRDefault="0023745A" w:rsidP="000A2629">
      <w:pPr>
        <w:pStyle w:val="paragraph"/>
        <w:ind w:firstLine="0"/>
        <w:rPr>
          <w:szCs w:val="22"/>
          <w:lang w:val="fr-FR"/>
        </w:rPr>
      </w:pPr>
      <w:r w:rsidRPr="00A61171">
        <w:rPr>
          <w:szCs w:val="22"/>
          <w:lang w:val="fr-FR"/>
        </w:rPr>
        <w:t xml:space="preserve">Si la </w:t>
      </w:r>
      <w:r w:rsidR="00525022" w:rsidRPr="00A61171">
        <w:rPr>
          <w:szCs w:val="22"/>
          <w:lang w:val="fr-FR"/>
        </w:rPr>
        <w:t xml:space="preserve">publication </w:t>
      </w:r>
      <w:r w:rsidRPr="00A61171">
        <w:rPr>
          <w:szCs w:val="22"/>
          <w:lang w:val="fr-FR"/>
        </w:rPr>
        <w:t>de l</w:t>
      </w:r>
      <w:r w:rsidR="00502F22" w:rsidRPr="00A61171">
        <w:rPr>
          <w:szCs w:val="22"/>
          <w:lang w:val="fr-FR"/>
        </w:rPr>
        <w:t>’</w:t>
      </w:r>
      <w:r w:rsidRPr="00A61171">
        <w:rPr>
          <w:szCs w:val="22"/>
          <w:lang w:val="fr-FR"/>
        </w:rPr>
        <w:t xml:space="preserve">enquête </w:t>
      </w:r>
      <w:r w:rsidR="00305892" w:rsidRPr="00A61171">
        <w:rPr>
          <w:szCs w:val="22"/>
          <w:lang w:val="fr-FR"/>
        </w:rPr>
        <w:t>dans le Manuel de l</w:t>
      </w:r>
      <w:r w:rsidR="00502F22" w:rsidRPr="00A61171">
        <w:rPr>
          <w:szCs w:val="22"/>
          <w:lang w:val="fr-FR"/>
        </w:rPr>
        <w:t>’</w:t>
      </w:r>
      <w:r w:rsidR="00305892" w:rsidRPr="00A61171">
        <w:rPr>
          <w:szCs w:val="22"/>
          <w:lang w:val="fr-FR"/>
        </w:rPr>
        <w:t>OMPI est approuvée à la cinqu</w:t>
      </w:r>
      <w:r w:rsidR="00502F22" w:rsidRPr="00A61171">
        <w:rPr>
          <w:szCs w:val="22"/>
          <w:lang w:val="fr-FR"/>
        </w:rPr>
        <w:t>ième session du CWS</w:t>
      </w:r>
      <w:r w:rsidR="00525022" w:rsidRPr="00A61171">
        <w:rPr>
          <w:szCs w:val="22"/>
          <w:lang w:val="fr-FR"/>
        </w:rPr>
        <w:t xml:space="preserve">, </w:t>
      </w:r>
      <w:r w:rsidR="00305892" w:rsidRPr="00A61171">
        <w:rPr>
          <w:szCs w:val="22"/>
          <w:lang w:val="fr-FR"/>
        </w:rPr>
        <w:t>la tâche n° 30 devrait être considérée comme achevée et supprimée de la liste des tâches</w:t>
      </w:r>
      <w:r w:rsidR="00502F22" w:rsidRPr="00A61171">
        <w:rPr>
          <w:szCs w:val="22"/>
          <w:lang w:val="fr-FR"/>
        </w:rPr>
        <w:t xml:space="preserve"> du CWS</w:t>
      </w:r>
      <w:r w:rsidR="00305892" w:rsidRPr="00A61171">
        <w:rPr>
          <w:szCs w:val="22"/>
          <w:lang w:val="fr-FR"/>
        </w:rPr>
        <w:t>, et l</w:t>
      </w:r>
      <w:r w:rsidR="00502F22" w:rsidRPr="00A61171">
        <w:rPr>
          <w:szCs w:val="22"/>
          <w:lang w:val="fr-FR"/>
        </w:rPr>
        <w:t>’</w:t>
      </w:r>
      <w:r w:rsidR="00580A5E">
        <w:rPr>
          <w:szCs w:val="22"/>
          <w:lang w:val="fr-FR"/>
        </w:rPr>
        <w:t>É</w:t>
      </w:r>
      <w:r w:rsidR="00305892" w:rsidRPr="00A61171">
        <w:rPr>
          <w:szCs w:val="22"/>
          <w:lang w:val="fr-FR"/>
        </w:rPr>
        <w:t>quipe d</w:t>
      </w:r>
      <w:r w:rsidR="00502F22" w:rsidRPr="00A61171">
        <w:rPr>
          <w:szCs w:val="22"/>
          <w:lang w:val="fr-FR"/>
        </w:rPr>
        <w:t>’</w:t>
      </w:r>
      <w:r w:rsidR="00305892" w:rsidRPr="00A61171">
        <w:rPr>
          <w:szCs w:val="22"/>
          <w:lang w:val="fr-FR"/>
        </w:rPr>
        <w:t>experts chargée de la norme</w:t>
      </w:r>
      <w:r w:rsidR="00C10290" w:rsidRPr="00A61171">
        <w:rPr>
          <w:szCs w:val="22"/>
          <w:lang w:val="fr-FR"/>
        </w:rPr>
        <w:t> </w:t>
      </w:r>
      <w:r w:rsidR="00305892" w:rsidRPr="00A61171">
        <w:rPr>
          <w:szCs w:val="22"/>
          <w:lang w:val="fr-FR"/>
        </w:rPr>
        <w:t>ST.10/C devrait être dissoute</w:t>
      </w:r>
      <w:r w:rsidR="00525022" w:rsidRPr="00A61171">
        <w:rPr>
          <w:szCs w:val="22"/>
          <w:lang w:val="fr-FR"/>
        </w:rPr>
        <w:t>.</w:t>
      </w:r>
      <w:r w:rsidR="000A2629">
        <w:rPr>
          <w:szCs w:val="22"/>
          <w:lang w:val="fr-FR"/>
        </w:rPr>
        <w:br w:type="page"/>
      </w:r>
    </w:p>
    <w:p w:rsidR="00CF559C" w:rsidRPr="00A61171" w:rsidRDefault="006E6753" w:rsidP="00BF3CAF">
      <w:pPr>
        <w:pStyle w:val="Heading2"/>
        <w:spacing w:before="0"/>
        <w:rPr>
          <w:szCs w:val="22"/>
          <w:lang w:val="fr-FR"/>
        </w:rPr>
      </w:pPr>
      <w:r w:rsidRPr="00A61171">
        <w:rPr>
          <w:szCs w:val="22"/>
          <w:lang w:val="fr-FR"/>
        </w:rPr>
        <w:t>T</w:t>
      </w:r>
      <w:r w:rsidR="00305892" w:rsidRPr="00A61171">
        <w:rPr>
          <w:szCs w:val="22"/>
          <w:lang w:val="fr-FR"/>
        </w:rPr>
        <w:t>âche n° </w:t>
      </w:r>
      <w:r w:rsidRPr="00A61171">
        <w:rPr>
          <w:szCs w:val="22"/>
          <w:lang w:val="fr-FR"/>
        </w:rPr>
        <w:t>33</w:t>
      </w:r>
    </w:p>
    <w:p w:rsidR="00CF559C" w:rsidRPr="00A61171" w:rsidRDefault="00CF559C" w:rsidP="00BF3CAF">
      <w:pPr>
        <w:pStyle w:val="paragraph"/>
        <w:rPr>
          <w:szCs w:val="22"/>
          <w:lang w:val="fr-FR"/>
        </w:rPr>
      </w:pPr>
      <w:r w:rsidRPr="00A61171">
        <w:rPr>
          <w:szCs w:val="22"/>
          <w:lang w:val="fr-FR"/>
        </w:rPr>
        <w:t>1.</w:t>
      </w:r>
      <w:r w:rsidR="000B2A84" w:rsidRPr="00A61171">
        <w:rPr>
          <w:szCs w:val="22"/>
          <w:lang w:val="fr-FR"/>
        </w:rPr>
        <w:tab/>
      </w:r>
      <w:r w:rsidRPr="00A61171">
        <w:rPr>
          <w:i/>
          <w:szCs w:val="22"/>
          <w:lang w:val="fr-FR"/>
        </w:rPr>
        <w:t>Description</w:t>
      </w:r>
      <w:r w:rsidR="00502F22" w:rsidRPr="00A61171">
        <w:rPr>
          <w:i/>
          <w:szCs w:val="22"/>
          <w:lang w:val="fr-FR"/>
        </w:rPr>
        <w:t> :</w:t>
      </w:r>
      <w:r w:rsidR="000B2A84" w:rsidRPr="00A61171">
        <w:rPr>
          <w:szCs w:val="22"/>
          <w:lang w:val="fr-FR"/>
        </w:rPr>
        <w:t xml:space="preserve"> </w:t>
      </w:r>
      <w:r w:rsidR="00305892" w:rsidRPr="00A61171">
        <w:rPr>
          <w:szCs w:val="22"/>
          <w:lang w:val="fr-FR"/>
        </w:rPr>
        <w:t>Révision permanente des normes de l</w:t>
      </w:r>
      <w:r w:rsidR="00502F22" w:rsidRPr="00A61171">
        <w:rPr>
          <w:szCs w:val="22"/>
          <w:lang w:val="fr-FR"/>
        </w:rPr>
        <w:t>’</w:t>
      </w:r>
      <w:r w:rsidR="00305892" w:rsidRPr="00A61171">
        <w:rPr>
          <w:szCs w:val="22"/>
          <w:lang w:val="fr-FR"/>
        </w:rPr>
        <w:t>OMPI</w:t>
      </w:r>
      <w:r w:rsidR="00257937" w:rsidRPr="00A61171">
        <w:rPr>
          <w:szCs w:val="22"/>
          <w:lang w:val="fr-FR"/>
        </w:rPr>
        <w:t>.</w:t>
      </w:r>
    </w:p>
    <w:p w:rsidR="00CF559C" w:rsidRPr="00A61171" w:rsidRDefault="00A55B8B" w:rsidP="00BF3CAF">
      <w:pPr>
        <w:pStyle w:val="paragraph"/>
        <w:rPr>
          <w:szCs w:val="22"/>
          <w:lang w:val="fr-FR"/>
        </w:rPr>
      </w:pPr>
      <w:r w:rsidRPr="00A61171">
        <w:rPr>
          <w:szCs w:val="22"/>
          <w:lang w:val="fr-FR"/>
        </w:rPr>
        <w:t>2.</w:t>
      </w:r>
      <w:r w:rsidRPr="00A61171">
        <w:rPr>
          <w:szCs w:val="22"/>
          <w:lang w:val="fr-FR"/>
        </w:rPr>
        <w:tab/>
      </w:r>
      <w:r w:rsidRPr="00A61171">
        <w:rPr>
          <w:i/>
          <w:szCs w:val="22"/>
          <w:lang w:val="fr-FR"/>
        </w:rPr>
        <w:t>Responsable de la tâche/Responsable de l</w:t>
      </w:r>
      <w:r w:rsidR="00502F22" w:rsidRPr="00A61171">
        <w:rPr>
          <w:i/>
          <w:szCs w:val="22"/>
          <w:lang w:val="fr-FR"/>
        </w:rPr>
        <w:t>’</w:t>
      </w:r>
      <w:r w:rsidRPr="00A61171">
        <w:rPr>
          <w:i/>
          <w:szCs w:val="22"/>
          <w:lang w:val="fr-FR"/>
        </w:rPr>
        <w:t>équipe d</w:t>
      </w:r>
      <w:r w:rsidR="00502F22" w:rsidRPr="00A61171">
        <w:rPr>
          <w:i/>
          <w:szCs w:val="22"/>
          <w:lang w:val="fr-FR"/>
        </w:rPr>
        <w:t>’</w:t>
      </w:r>
      <w:r w:rsidRPr="00A61171">
        <w:rPr>
          <w:i/>
          <w:szCs w:val="22"/>
          <w:lang w:val="fr-FR"/>
        </w:rPr>
        <w:t>experts</w:t>
      </w:r>
      <w:r w:rsidR="00502F22" w:rsidRPr="00A61171">
        <w:rPr>
          <w:i/>
          <w:szCs w:val="22"/>
          <w:lang w:val="fr-FR"/>
        </w:rPr>
        <w:t> :</w:t>
      </w:r>
      <w:r w:rsidRPr="00A61171">
        <w:rPr>
          <w:szCs w:val="22"/>
          <w:lang w:val="fr-FR"/>
        </w:rPr>
        <w:t xml:space="preserve"> </w:t>
      </w:r>
      <w:r w:rsidRPr="00A61171">
        <w:rPr>
          <w:szCs w:val="22"/>
          <w:lang w:val="fr-FR"/>
        </w:rPr>
        <w:br/>
        <w:t>Le Bureau international est désigné comme responsable de cette tâc</w:t>
      </w:r>
      <w:r w:rsidR="00A61171" w:rsidRPr="00A61171">
        <w:rPr>
          <w:szCs w:val="22"/>
          <w:lang w:val="fr-FR"/>
        </w:rPr>
        <w:t>he.  Le</w:t>
      </w:r>
      <w:r w:rsidR="00502F22" w:rsidRPr="00A61171">
        <w:rPr>
          <w:szCs w:val="22"/>
          <w:lang w:val="fr-FR"/>
        </w:rPr>
        <w:t> CWS</w:t>
      </w:r>
      <w:r w:rsidR="000B7588" w:rsidRPr="00A61171">
        <w:rPr>
          <w:szCs w:val="22"/>
          <w:lang w:val="fr-FR"/>
        </w:rPr>
        <w:t xml:space="preserve"> étudiera la possibilité de nommer des responsables pour des demandes précises de révision des normes</w:t>
      </w:r>
      <w:r w:rsidR="00257937" w:rsidRPr="00A61171">
        <w:rPr>
          <w:szCs w:val="22"/>
          <w:lang w:val="fr-FR"/>
        </w:rPr>
        <w:t>.</w:t>
      </w:r>
    </w:p>
    <w:p w:rsidR="00502F22" w:rsidRPr="00A61171" w:rsidRDefault="00CF559C" w:rsidP="00BF3CAF">
      <w:pPr>
        <w:pStyle w:val="paragraph"/>
        <w:rPr>
          <w:szCs w:val="22"/>
          <w:lang w:val="fr-FR"/>
        </w:rPr>
      </w:pPr>
      <w:r w:rsidRPr="00A61171">
        <w:rPr>
          <w:szCs w:val="22"/>
          <w:lang w:val="fr-FR"/>
        </w:rPr>
        <w:t>3.</w:t>
      </w:r>
      <w:r w:rsidR="000B2A84" w:rsidRPr="00A61171">
        <w:rPr>
          <w:szCs w:val="22"/>
          <w:lang w:val="fr-FR"/>
        </w:rPr>
        <w:tab/>
      </w:r>
      <w:r w:rsidR="000B7588" w:rsidRPr="00A61171">
        <w:rPr>
          <w:i/>
          <w:szCs w:val="22"/>
          <w:lang w:val="fr-FR"/>
        </w:rPr>
        <w:t>Actions programmées</w:t>
      </w:r>
      <w:r w:rsidR="00502F22" w:rsidRPr="00A61171">
        <w:rPr>
          <w:i/>
          <w:szCs w:val="22"/>
          <w:lang w:val="fr-FR"/>
        </w:rPr>
        <w:t> :</w:t>
      </w:r>
      <w:r w:rsidR="00A55B8B" w:rsidRPr="00A61171">
        <w:rPr>
          <w:szCs w:val="22"/>
          <w:lang w:val="fr-FR"/>
        </w:rPr>
        <w:t xml:space="preserve"> </w:t>
      </w:r>
      <w:r w:rsidR="000B2A84" w:rsidRPr="00A61171">
        <w:rPr>
          <w:szCs w:val="22"/>
          <w:lang w:val="fr-FR"/>
        </w:rPr>
        <w:br/>
      </w:r>
      <w:r w:rsidR="000B7588" w:rsidRPr="00A61171">
        <w:rPr>
          <w:szCs w:val="22"/>
          <w:lang w:val="fr-FR"/>
        </w:rPr>
        <w:t>La révision des normes est considérée comme une activité permanen</w:t>
      </w:r>
      <w:r w:rsidR="00A61171" w:rsidRPr="00A61171">
        <w:rPr>
          <w:szCs w:val="22"/>
          <w:lang w:val="fr-FR"/>
        </w:rPr>
        <w:t>te.  En</w:t>
      </w:r>
      <w:r w:rsidR="000B7588" w:rsidRPr="00A61171">
        <w:rPr>
          <w:szCs w:val="22"/>
          <w:lang w:val="fr-FR"/>
        </w:rPr>
        <w:t xml:space="preserve"> vue d</w:t>
      </w:r>
      <w:r w:rsidR="00502F22" w:rsidRPr="00A61171">
        <w:rPr>
          <w:szCs w:val="22"/>
          <w:lang w:val="fr-FR"/>
        </w:rPr>
        <w:t>’</w:t>
      </w:r>
      <w:r w:rsidR="000B7588" w:rsidRPr="00A61171">
        <w:rPr>
          <w:szCs w:val="22"/>
          <w:lang w:val="fr-FR"/>
        </w:rPr>
        <w:t>accélérer le processus de révision des normes, le Secrétariat peut directement transmettre des demandes reçues au sujet de la révision des normes à un responsable de l</w:t>
      </w:r>
      <w:r w:rsidR="00502F22" w:rsidRPr="00A61171">
        <w:rPr>
          <w:szCs w:val="22"/>
          <w:lang w:val="fr-FR"/>
        </w:rPr>
        <w:t>’</w:t>
      </w:r>
      <w:r w:rsidR="000B7588" w:rsidRPr="00A61171">
        <w:rPr>
          <w:szCs w:val="22"/>
          <w:lang w:val="fr-FR"/>
        </w:rPr>
        <w:t>équipe d</w:t>
      </w:r>
      <w:r w:rsidR="00502F22" w:rsidRPr="00A61171">
        <w:rPr>
          <w:szCs w:val="22"/>
          <w:lang w:val="fr-FR"/>
        </w:rPr>
        <w:t>’</w:t>
      </w:r>
      <w:r w:rsidR="000B7588" w:rsidRPr="00A61171">
        <w:rPr>
          <w:szCs w:val="22"/>
          <w:lang w:val="fr-FR"/>
        </w:rPr>
        <w:t>experts ou soumettre préalablement la demande à l</w:t>
      </w:r>
      <w:r w:rsidR="00502F22" w:rsidRPr="00A61171">
        <w:rPr>
          <w:szCs w:val="22"/>
          <w:lang w:val="fr-FR"/>
        </w:rPr>
        <w:t>’</w:t>
      </w:r>
      <w:r w:rsidR="000B7588" w:rsidRPr="00A61171">
        <w:rPr>
          <w:szCs w:val="22"/>
          <w:lang w:val="fr-FR"/>
        </w:rPr>
        <w:t>examen</w:t>
      </w:r>
      <w:r w:rsidR="00502F22" w:rsidRPr="00A61171">
        <w:rPr>
          <w:szCs w:val="22"/>
          <w:lang w:val="fr-FR"/>
        </w:rPr>
        <w:t xml:space="preserve"> du CWS</w:t>
      </w:r>
      <w:r w:rsidR="000B7588" w:rsidRPr="00A61171">
        <w:rPr>
          <w:szCs w:val="22"/>
          <w:lang w:val="fr-FR"/>
        </w:rPr>
        <w:t xml:space="preserve"> à sa prochaine sessi</w:t>
      </w:r>
      <w:r w:rsidR="00A61171" w:rsidRPr="00A61171">
        <w:rPr>
          <w:szCs w:val="22"/>
          <w:lang w:val="fr-FR"/>
        </w:rPr>
        <w:t>on.  Da</w:t>
      </w:r>
      <w:r w:rsidR="000B7588" w:rsidRPr="00A61171">
        <w:rPr>
          <w:szCs w:val="22"/>
          <w:lang w:val="fr-FR"/>
        </w:rPr>
        <w:t>ns ce dernier cas,</w:t>
      </w:r>
      <w:r w:rsidR="00502F22" w:rsidRPr="00A61171">
        <w:rPr>
          <w:szCs w:val="22"/>
          <w:lang w:val="fr-FR"/>
        </w:rPr>
        <w:t xml:space="preserve"> le CWS</w:t>
      </w:r>
      <w:r w:rsidR="000B7588" w:rsidRPr="00A61171">
        <w:rPr>
          <w:szCs w:val="22"/>
          <w:lang w:val="fr-FR"/>
        </w:rPr>
        <w:t xml:space="preserve"> pourra décider soit d</w:t>
      </w:r>
      <w:r w:rsidR="00502F22" w:rsidRPr="00A61171">
        <w:rPr>
          <w:szCs w:val="22"/>
          <w:lang w:val="fr-FR"/>
        </w:rPr>
        <w:t>’</w:t>
      </w:r>
      <w:r w:rsidR="000B7588" w:rsidRPr="00A61171">
        <w:rPr>
          <w:szCs w:val="22"/>
          <w:lang w:val="fr-FR"/>
        </w:rPr>
        <w:t>adopter la révision demandée, soit de créer une nouvelle tâche, soit de prendre toute autre mesure qu</w:t>
      </w:r>
      <w:r w:rsidR="00502F22" w:rsidRPr="00A61171">
        <w:rPr>
          <w:szCs w:val="22"/>
          <w:lang w:val="fr-FR"/>
        </w:rPr>
        <w:t>’</w:t>
      </w:r>
      <w:r w:rsidR="000B7588" w:rsidRPr="00A61171">
        <w:rPr>
          <w:szCs w:val="22"/>
          <w:lang w:val="fr-FR"/>
        </w:rPr>
        <w:t>il jugera appropri</w:t>
      </w:r>
      <w:r w:rsidR="00A61171" w:rsidRPr="00A61171">
        <w:rPr>
          <w:szCs w:val="22"/>
          <w:lang w:val="fr-FR"/>
        </w:rPr>
        <w:t>ée.  Le</w:t>
      </w:r>
      <w:r w:rsidR="000B7588" w:rsidRPr="00A61171">
        <w:rPr>
          <w:szCs w:val="22"/>
          <w:lang w:val="fr-FR"/>
        </w:rPr>
        <w:t xml:space="preserve"> Secrétariat informera</w:t>
      </w:r>
      <w:r w:rsidR="00502F22" w:rsidRPr="00A61171">
        <w:rPr>
          <w:szCs w:val="22"/>
          <w:lang w:val="fr-FR"/>
        </w:rPr>
        <w:t xml:space="preserve"> le CWS</w:t>
      </w:r>
      <w:r w:rsidR="000B7588" w:rsidRPr="00A61171">
        <w:rPr>
          <w:szCs w:val="22"/>
          <w:lang w:val="fr-FR"/>
        </w:rPr>
        <w:t xml:space="preserve"> à sa prochaine session de toute demande de révision transmise directement à une équipe d</w:t>
      </w:r>
      <w:r w:rsidR="00502F22" w:rsidRPr="00A61171">
        <w:rPr>
          <w:szCs w:val="22"/>
          <w:lang w:val="fr-FR"/>
        </w:rPr>
        <w:t>’</w:t>
      </w:r>
      <w:r w:rsidR="000B7588" w:rsidRPr="00A61171">
        <w:rPr>
          <w:szCs w:val="22"/>
          <w:lang w:val="fr-FR"/>
        </w:rPr>
        <w:t>exper</w:t>
      </w:r>
      <w:r w:rsidR="00A61171" w:rsidRPr="00A61171">
        <w:rPr>
          <w:szCs w:val="22"/>
          <w:lang w:val="fr-FR"/>
        </w:rPr>
        <w:t>ts.  Si</w:t>
      </w:r>
      <w:r w:rsidR="000B7588" w:rsidRPr="00A61171">
        <w:rPr>
          <w:szCs w:val="22"/>
          <w:lang w:val="fr-FR"/>
        </w:rPr>
        <w:t xml:space="preserve"> une demande précise de réviser une norme particulière devait être envoyée directement à un responsable, dans la mesure du possible, les travaux de l</w:t>
      </w:r>
      <w:r w:rsidR="00502F22" w:rsidRPr="00A61171">
        <w:rPr>
          <w:szCs w:val="22"/>
          <w:lang w:val="fr-FR"/>
        </w:rPr>
        <w:t>’</w:t>
      </w:r>
      <w:r w:rsidR="000B7588" w:rsidRPr="00A61171">
        <w:rPr>
          <w:szCs w:val="22"/>
          <w:lang w:val="fr-FR"/>
        </w:rPr>
        <w:t>équipe d</w:t>
      </w:r>
      <w:r w:rsidR="00502F22" w:rsidRPr="00A61171">
        <w:rPr>
          <w:szCs w:val="22"/>
          <w:lang w:val="fr-FR"/>
        </w:rPr>
        <w:t>’</w:t>
      </w:r>
      <w:r w:rsidR="000B7588" w:rsidRPr="00A61171">
        <w:rPr>
          <w:szCs w:val="22"/>
          <w:lang w:val="fr-FR"/>
        </w:rPr>
        <w:t xml:space="preserve">experts au sujet de cette demande commenceraient immédiatement; </w:t>
      </w:r>
      <w:r w:rsidR="00C10290" w:rsidRPr="00A61171">
        <w:rPr>
          <w:szCs w:val="22"/>
          <w:lang w:val="fr-FR"/>
        </w:rPr>
        <w:t xml:space="preserve"> </w:t>
      </w:r>
      <w:r w:rsidR="000B7588" w:rsidRPr="00A61171">
        <w:rPr>
          <w:szCs w:val="22"/>
          <w:lang w:val="fr-FR"/>
        </w:rPr>
        <w:t>dans le cas contraire, le responsable de l</w:t>
      </w:r>
      <w:r w:rsidR="00502F22" w:rsidRPr="00A61171">
        <w:rPr>
          <w:szCs w:val="22"/>
          <w:lang w:val="fr-FR"/>
        </w:rPr>
        <w:t>’</w:t>
      </w:r>
      <w:r w:rsidR="000B7588" w:rsidRPr="00A61171">
        <w:rPr>
          <w:szCs w:val="22"/>
          <w:lang w:val="fr-FR"/>
        </w:rPr>
        <w:t>équipe d</w:t>
      </w:r>
      <w:r w:rsidR="00502F22" w:rsidRPr="00A61171">
        <w:rPr>
          <w:szCs w:val="22"/>
          <w:lang w:val="fr-FR"/>
        </w:rPr>
        <w:t>’</w:t>
      </w:r>
      <w:r w:rsidR="000B7588" w:rsidRPr="00A61171">
        <w:rPr>
          <w:szCs w:val="22"/>
          <w:lang w:val="fr-FR"/>
        </w:rPr>
        <w:t>experts soumettrait la demande à l</w:t>
      </w:r>
      <w:r w:rsidR="00502F22" w:rsidRPr="00A61171">
        <w:rPr>
          <w:szCs w:val="22"/>
          <w:lang w:val="fr-FR"/>
        </w:rPr>
        <w:t>’</w:t>
      </w:r>
      <w:r w:rsidR="000B7588" w:rsidRPr="00A61171">
        <w:rPr>
          <w:szCs w:val="22"/>
          <w:lang w:val="fr-FR"/>
        </w:rPr>
        <w:t>examen</w:t>
      </w:r>
      <w:r w:rsidR="00502F22" w:rsidRPr="00A61171">
        <w:rPr>
          <w:szCs w:val="22"/>
          <w:lang w:val="fr-FR"/>
        </w:rPr>
        <w:t xml:space="preserve"> du CWS</w:t>
      </w:r>
      <w:r w:rsidR="000B7588" w:rsidRPr="00A61171">
        <w:rPr>
          <w:szCs w:val="22"/>
          <w:lang w:val="fr-FR"/>
        </w:rPr>
        <w:t xml:space="preserve"> à sa prochaine session (voir le document CWS/1/9 et le </w:t>
      </w:r>
      <w:r w:rsidR="00502F22" w:rsidRPr="00A61171">
        <w:rPr>
          <w:szCs w:val="22"/>
          <w:lang w:val="fr-FR"/>
        </w:rPr>
        <w:t>paragraphe 5</w:t>
      </w:r>
      <w:r w:rsidR="000B7588" w:rsidRPr="00A61171">
        <w:rPr>
          <w:szCs w:val="22"/>
          <w:lang w:val="fr-FR"/>
        </w:rPr>
        <w:t>3 du document CWS/1/10).</w:t>
      </w:r>
    </w:p>
    <w:p w:rsidR="000A2629" w:rsidRDefault="00CF559C" w:rsidP="000A2629">
      <w:pPr>
        <w:pStyle w:val="paragraph"/>
        <w:spacing w:after="0"/>
        <w:rPr>
          <w:i/>
          <w:szCs w:val="22"/>
          <w:lang w:val="fr-FR"/>
        </w:rPr>
      </w:pPr>
      <w:r w:rsidRPr="00A61171">
        <w:rPr>
          <w:szCs w:val="22"/>
          <w:lang w:val="fr-FR"/>
        </w:rPr>
        <w:t>4.</w:t>
      </w:r>
      <w:r w:rsidR="000B2A84" w:rsidRPr="00A61171">
        <w:rPr>
          <w:szCs w:val="22"/>
          <w:lang w:val="fr-FR"/>
        </w:rPr>
        <w:tab/>
      </w:r>
      <w:proofErr w:type="gramStart"/>
      <w:r w:rsidR="000B7588" w:rsidRPr="00A61171">
        <w:rPr>
          <w:i/>
          <w:szCs w:val="22"/>
          <w:lang w:val="fr-FR"/>
        </w:rPr>
        <w:t>Remarques</w:t>
      </w:r>
      <w:proofErr w:type="gramEnd"/>
      <w:r w:rsidR="00502F22" w:rsidRPr="00A61171">
        <w:rPr>
          <w:i/>
          <w:szCs w:val="22"/>
          <w:lang w:val="fr-FR"/>
        </w:rPr>
        <w:t> :</w:t>
      </w:r>
    </w:p>
    <w:p w:rsidR="000C6D8F" w:rsidRPr="00A61171" w:rsidRDefault="000B7588" w:rsidP="008E0DEE">
      <w:pPr>
        <w:pStyle w:val="paragraph"/>
        <w:numPr>
          <w:ilvl w:val="1"/>
          <w:numId w:val="17"/>
        </w:numPr>
        <w:spacing w:after="120"/>
        <w:ind w:left="567" w:firstLine="567"/>
        <w:rPr>
          <w:szCs w:val="22"/>
          <w:lang w:val="fr-FR"/>
        </w:rPr>
      </w:pPr>
      <w:r w:rsidRPr="00A61171">
        <w:rPr>
          <w:szCs w:val="22"/>
          <w:lang w:val="fr-FR"/>
        </w:rPr>
        <w:t>La tâche n°</w:t>
      </w:r>
      <w:r w:rsidR="00C10290" w:rsidRPr="00A61171">
        <w:rPr>
          <w:szCs w:val="22"/>
          <w:lang w:val="fr-FR"/>
        </w:rPr>
        <w:t> </w:t>
      </w:r>
      <w:r w:rsidRPr="00A61171">
        <w:rPr>
          <w:szCs w:val="22"/>
          <w:lang w:val="fr-FR"/>
        </w:rPr>
        <w:t xml:space="preserve">33 est une activité permanente menée à titre informatif </w:t>
      </w:r>
      <w:r w:rsidR="009F7C63" w:rsidRPr="00A61171">
        <w:rPr>
          <w:szCs w:val="22"/>
          <w:lang w:val="fr-FR"/>
        </w:rPr>
        <w:t>(</w:t>
      </w:r>
      <w:r w:rsidRPr="00A61171">
        <w:rPr>
          <w:szCs w:val="22"/>
          <w:lang w:val="fr-FR"/>
        </w:rPr>
        <w:t xml:space="preserve">voir le </w:t>
      </w:r>
      <w:r w:rsidR="00502F22" w:rsidRPr="00A61171">
        <w:rPr>
          <w:szCs w:val="22"/>
          <w:lang w:val="fr-FR"/>
        </w:rPr>
        <w:t>paragraphe 1</w:t>
      </w:r>
      <w:r w:rsidR="009F7C63" w:rsidRPr="00A61171">
        <w:rPr>
          <w:szCs w:val="22"/>
          <w:lang w:val="fr-FR"/>
        </w:rPr>
        <w:t xml:space="preserve">22 </w:t>
      </w:r>
      <w:r w:rsidRPr="00A61171">
        <w:rPr>
          <w:szCs w:val="22"/>
          <w:lang w:val="fr-FR"/>
        </w:rPr>
        <w:t xml:space="preserve">du </w:t>
      </w:r>
      <w:r w:rsidR="009F7C63" w:rsidRPr="00A61171">
        <w:rPr>
          <w:szCs w:val="22"/>
          <w:lang w:val="fr-FR"/>
        </w:rPr>
        <w:t>document CWS/4BIS/16)</w:t>
      </w:r>
      <w:r w:rsidR="00DC10F3" w:rsidRPr="00A61171">
        <w:rPr>
          <w:szCs w:val="22"/>
          <w:lang w:val="fr-FR"/>
        </w:rPr>
        <w:t>.</w:t>
      </w:r>
    </w:p>
    <w:p w:rsidR="000952A4" w:rsidRPr="00A61171" w:rsidRDefault="00CB768F" w:rsidP="008E0DEE">
      <w:pPr>
        <w:pStyle w:val="BodyText"/>
        <w:numPr>
          <w:ilvl w:val="1"/>
          <w:numId w:val="17"/>
        </w:numPr>
        <w:spacing w:after="120"/>
        <w:ind w:left="567" w:firstLine="567"/>
        <w:rPr>
          <w:szCs w:val="22"/>
          <w:lang w:val="fr-FR"/>
        </w:rPr>
      </w:pPr>
      <w:r w:rsidRPr="00A61171">
        <w:rPr>
          <w:szCs w:val="22"/>
          <w:lang w:val="fr-FR"/>
        </w:rPr>
        <w:t xml:space="preserve">À </w:t>
      </w:r>
      <w:r w:rsidR="000B7588" w:rsidRPr="00A61171">
        <w:rPr>
          <w:szCs w:val="22"/>
          <w:lang w:val="fr-FR"/>
        </w:rPr>
        <w:t>sa trois</w:t>
      </w:r>
      <w:r w:rsidR="00502F22" w:rsidRPr="00A61171">
        <w:rPr>
          <w:szCs w:val="22"/>
          <w:lang w:val="fr-FR"/>
        </w:rPr>
        <w:t>ième session</w:t>
      </w:r>
      <w:r w:rsidR="000B7588" w:rsidRPr="00A61171">
        <w:rPr>
          <w:szCs w:val="22"/>
          <w:lang w:val="fr-FR"/>
        </w:rPr>
        <w:t>,</w:t>
      </w:r>
      <w:r w:rsidR="00502F22" w:rsidRPr="00A61171">
        <w:rPr>
          <w:szCs w:val="22"/>
          <w:lang w:val="fr-FR"/>
        </w:rPr>
        <w:t xml:space="preserve"> le CWS</w:t>
      </w:r>
      <w:r w:rsidR="000B7588" w:rsidRPr="00A61171">
        <w:rPr>
          <w:szCs w:val="22"/>
          <w:lang w:val="fr-FR"/>
        </w:rPr>
        <w:t xml:space="preserve"> a noté que la portée du deuxième paragraphe de l</w:t>
      </w:r>
      <w:r w:rsidR="00502F22" w:rsidRPr="00A61171">
        <w:rPr>
          <w:szCs w:val="22"/>
          <w:lang w:val="fr-FR"/>
        </w:rPr>
        <w:t>’</w:t>
      </w:r>
      <w:r w:rsidR="000B7588" w:rsidRPr="00A61171">
        <w:rPr>
          <w:szCs w:val="22"/>
          <w:lang w:val="fr-FR"/>
        </w:rPr>
        <w:t>article révisé concernant</w:t>
      </w:r>
      <w:r w:rsidR="00502F22" w:rsidRPr="00A61171">
        <w:rPr>
          <w:szCs w:val="22"/>
          <w:lang w:val="fr-FR"/>
        </w:rPr>
        <w:t xml:space="preserve"> le CCP</w:t>
      </w:r>
      <w:r w:rsidR="000B7588" w:rsidRPr="00A61171">
        <w:rPr>
          <w:szCs w:val="22"/>
          <w:lang w:val="fr-FR"/>
        </w:rPr>
        <w:t xml:space="preserve"> dans le Glossaire de termes touchant au domaine de l</w:t>
      </w:r>
      <w:r w:rsidR="00502F22" w:rsidRPr="00A61171">
        <w:rPr>
          <w:szCs w:val="22"/>
          <w:lang w:val="fr-FR"/>
        </w:rPr>
        <w:t>’</w:t>
      </w:r>
      <w:r w:rsidR="000B7588" w:rsidRPr="00A61171">
        <w:rPr>
          <w:szCs w:val="22"/>
          <w:lang w:val="fr-FR"/>
        </w:rPr>
        <w:t>information et de la documentation en matière de propriété industrielle (ci</w:t>
      </w:r>
      <w:r w:rsidR="000C3CB0">
        <w:rPr>
          <w:szCs w:val="22"/>
          <w:lang w:val="fr-FR"/>
        </w:rPr>
        <w:noBreakHyphen/>
      </w:r>
      <w:r w:rsidR="000B7588" w:rsidRPr="00A61171">
        <w:rPr>
          <w:szCs w:val="22"/>
          <w:lang w:val="fr-FR"/>
        </w:rPr>
        <w:t>après dénommé “glossaire”) publié dans la partie</w:t>
      </w:r>
      <w:r w:rsidR="000C3CB0">
        <w:rPr>
          <w:szCs w:val="22"/>
          <w:lang w:val="fr-FR"/>
        </w:rPr>
        <w:t> </w:t>
      </w:r>
      <w:r w:rsidR="000B7588" w:rsidRPr="00A61171">
        <w:rPr>
          <w:szCs w:val="22"/>
          <w:lang w:val="fr-FR"/>
        </w:rPr>
        <w:t>8.1 du Manuel de l</w:t>
      </w:r>
      <w:r w:rsidR="00502F22" w:rsidRPr="00A61171">
        <w:rPr>
          <w:szCs w:val="22"/>
          <w:lang w:val="fr-FR"/>
        </w:rPr>
        <w:t>’</w:t>
      </w:r>
      <w:r w:rsidR="000B7588" w:rsidRPr="00A61171">
        <w:rPr>
          <w:szCs w:val="22"/>
          <w:lang w:val="fr-FR"/>
        </w:rPr>
        <w:t>OMPI, relatif à la prorogation</w:t>
      </w:r>
      <w:r w:rsidR="00502F22" w:rsidRPr="00A61171">
        <w:rPr>
          <w:szCs w:val="22"/>
          <w:lang w:val="fr-FR"/>
        </w:rPr>
        <w:t xml:space="preserve"> du CCP</w:t>
      </w:r>
      <w:r w:rsidR="000B7588" w:rsidRPr="00A61171">
        <w:rPr>
          <w:szCs w:val="22"/>
          <w:lang w:val="fr-FR"/>
        </w:rPr>
        <w:t xml:space="preserve"> pour les médicaments à usage pédiatrique, pourrait être élargie lors d</w:t>
      </w:r>
      <w:r w:rsidR="00502F22" w:rsidRPr="00A61171">
        <w:rPr>
          <w:szCs w:val="22"/>
          <w:lang w:val="fr-FR"/>
        </w:rPr>
        <w:t>’</w:t>
      </w:r>
      <w:r w:rsidR="000B7588" w:rsidRPr="00A61171">
        <w:rPr>
          <w:szCs w:val="22"/>
          <w:lang w:val="fr-FR"/>
        </w:rPr>
        <w:t>une future révision de la norme</w:t>
      </w:r>
      <w:r w:rsidR="00C10290" w:rsidRPr="00A61171">
        <w:rPr>
          <w:szCs w:val="22"/>
          <w:lang w:val="fr-FR"/>
        </w:rPr>
        <w:t> </w:t>
      </w:r>
      <w:r w:rsidR="000B7588" w:rsidRPr="00A61171">
        <w:rPr>
          <w:szCs w:val="22"/>
          <w:lang w:val="fr-FR"/>
        </w:rPr>
        <w:t xml:space="preserve">ST.9 si cela était jugé nécessaire (voir le </w:t>
      </w:r>
      <w:r w:rsidR="00502F22" w:rsidRPr="00A61171">
        <w:rPr>
          <w:szCs w:val="22"/>
          <w:lang w:val="fr-FR"/>
        </w:rPr>
        <w:t>paragraphe 2</w:t>
      </w:r>
      <w:r w:rsidR="000B7588" w:rsidRPr="00A61171">
        <w:rPr>
          <w:szCs w:val="22"/>
          <w:lang w:val="fr-FR"/>
        </w:rPr>
        <w:t>8 du document CWS/3/14).</w:t>
      </w:r>
    </w:p>
    <w:p w:rsidR="00AD61C8" w:rsidRPr="00A61171" w:rsidRDefault="00CB768F" w:rsidP="008E0DEE">
      <w:pPr>
        <w:pStyle w:val="BodyText"/>
        <w:numPr>
          <w:ilvl w:val="1"/>
          <w:numId w:val="17"/>
        </w:numPr>
        <w:spacing w:after="120"/>
        <w:ind w:left="567" w:firstLine="567"/>
        <w:rPr>
          <w:szCs w:val="22"/>
          <w:lang w:val="fr-FR"/>
        </w:rPr>
      </w:pPr>
      <w:r w:rsidRPr="00A61171">
        <w:rPr>
          <w:szCs w:val="22"/>
          <w:lang w:val="fr-FR"/>
        </w:rPr>
        <w:t>À sa trois</w:t>
      </w:r>
      <w:r w:rsidR="00502F22" w:rsidRPr="00A61171">
        <w:rPr>
          <w:szCs w:val="22"/>
          <w:lang w:val="fr-FR"/>
        </w:rPr>
        <w:t>ième session</w:t>
      </w:r>
      <w:r w:rsidRPr="00A61171">
        <w:rPr>
          <w:szCs w:val="22"/>
          <w:lang w:val="fr-FR"/>
        </w:rPr>
        <w:t>,</w:t>
      </w:r>
      <w:r w:rsidR="00502F22" w:rsidRPr="00A61171">
        <w:rPr>
          <w:szCs w:val="22"/>
          <w:lang w:val="fr-FR"/>
        </w:rPr>
        <w:t xml:space="preserve"> le CWS</w:t>
      </w:r>
      <w:r w:rsidRPr="00A61171">
        <w:rPr>
          <w:szCs w:val="22"/>
          <w:lang w:val="fr-FR"/>
        </w:rPr>
        <w:t xml:space="preserve"> a adopté, sur la base d</w:t>
      </w:r>
      <w:r w:rsidR="00502F22" w:rsidRPr="00A61171">
        <w:rPr>
          <w:szCs w:val="22"/>
          <w:lang w:val="fr-FR"/>
        </w:rPr>
        <w:t>’</w:t>
      </w:r>
      <w:r w:rsidRPr="00A61171">
        <w:rPr>
          <w:szCs w:val="22"/>
          <w:lang w:val="fr-FR"/>
        </w:rPr>
        <w:t>une proposition concernant les certificats complémentaires de protection (CCP) présentée par l</w:t>
      </w:r>
      <w:r w:rsidR="00502F22" w:rsidRPr="00A61171">
        <w:rPr>
          <w:szCs w:val="22"/>
          <w:lang w:val="fr-FR"/>
        </w:rPr>
        <w:t>’</w:t>
      </w:r>
      <w:r w:rsidRPr="00A61171">
        <w:rPr>
          <w:szCs w:val="22"/>
          <w:lang w:val="fr-FR"/>
        </w:rPr>
        <w:t>Office allemand des brevets et des marques, une révision de la norme</w:t>
      </w:r>
      <w:r w:rsidR="00C10290" w:rsidRPr="00A61171">
        <w:rPr>
          <w:szCs w:val="22"/>
          <w:lang w:val="fr-FR"/>
        </w:rPr>
        <w:t> </w:t>
      </w:r>
      <w:r w:rsidRPr="00A61171">
        <w:rPr>
          <w:szCs w:val="22"/>
          <w:lang w:val="fr-FR"/>
        </w:rPr>
        <w:t>ST.9 de l</w:t>
      </w:r>
      <w:r w:rsidR="00502F22" w:rsidRPr="00A61171">
        <w:rPr>
          <w:szCs w:val="22"/>
          <w:lang w:val="fr-FR"/>
        </w:rPr>
        <w:t>’</w:t>
      </w:r>
      <w:r w:rsidRPr="00A61171">
        <w:rPr>
          <w:szCs w:val="22"/>
          <w:lang w:val="fr-FR"/>
        </w:rPr>
        <w:t>OMPI et a approuvé la révision de l</w:t>
      </w:r>
      <w:r w:rsidR="00502F22" w:rsidRPr="00A61171">
        <w:rPr>
          <w:szCs w:val="22"/>
          <w:lang w:val="fr-FR"/>
        </w:rPr>
        <w:t>’</w:t>
      </w:r>
      <w:r w:rsidRPr="00A61171">
        <w:rPr>
          <w:szCs w:val="22"/>
          <w:lang w:val="fr-FR"/>
        </w:rPr>
        <w:t>article concernant</w:t>
      </w:r>
      <w:r w:rsidR="00502F22" w:rsidRPr="00A61171">
        <w:rPr>
          <w:szCs w:val="22"/>
          <w:lang w:val="fr-FR"/>
        </w:rPr>
        <w:t xml:space="preserve"> le CCP</w:t>
      </w:r>
      <w:r w:rsidRPr="00A61171">
        <w:rPr>
          <w:szCs w:val="22"/>
          <w:lang w:val="fr-FR"/>
        </w:rPr>
        <w:t xml:space="preserve"> dans le glossaire (voir le document CWS/3/3 et les </w:t>
      </w:r>
      <w:r w:rsidR="00502F22" w:rsidRPr="00A61171">
        <w:rPr>
          <w:szCs w:val="22"/>
          <w:lang w:val="fr-FR"/>
        </w:rPr>
        <w:t>paragraphes 2</w:t>
      </w:r>
      <w:r w:rsidR="000C3CB0">
        <w:rPr>
          <w:szCs w:val="22"/>
          <w:lang w:val="fr-FR"/>
        </w:rPr>
        <w:t>3 à </w:t>
      </w:r>
      <w:r w:rsidRPr="00A61171">
        <w:rPr>
          <w:szCs w:val="22"/>
          <w:lang w:val="fr-FR"/>
        </w:rPr>
        <w:t>27 du document CWS/3/14).</w:t>
      </w:r>
    </w:p>
    <w:p w:rsidR="009F7C63" w:rsidRPr="00A61171" w:rsidRDefault="00CB768F" w:rsidP="008E0DEE">
      <w:pPr>
        <w:pStyle w:val="BodyText"/>
        <w:numPr>
          <w:ilvl w:val="1"/>
          <w:numId w:val="17"/>
        </w:numPr>
        <w:ind w:left="567" w:firstLine="567"/>
        <w:rPr>
          <w:szCs w:val="22"/>
          <w:lang w:val="fr-FR"/>
        </w:rPr>
      </w:pPr>
      <w:r w:rsidRPr="00A61171">
        <w:rPr>
          <w:szCs w:val="22"/>
          <w:lang w:val="fr-FR"/>
        </w:rPr>
        <w:t>À la reprise de sa quatr</w:t>
      </w:r>
      <w:r w:rsidR="00502F22" w:rsidRPr="00A61171">
        <w:rPr>
          <w:szCs w:val="22"/>
          <w:lang w:val="fr-FR"/>
        </w:rPr>
        <w:t>ième session</w:t>
      </w:r>
      <w:r w:rsidRPr="00A61171">
        <w:rPr>
          <w:szCs w:val="22"/>
          <w:lang w:val="fr-FR"/>
        </w:rPr>
        <w:t>,</w:t>
      </w:r>
      <w:r w:rsidR="00502F22" w:rsidRPr="00A61171">
        <w:rPr>
          <w:szCs w:val="22"/>
          <w:lang w:val="fr-FR"/>
        </w:rPr>
        <w:t xml:space="preserve"> le CWS</w:t>
      </w:r>
      <w:r w:rsidRPr="00A61171">
        <w:rPr>
          <w:szCs w:val="22"/>
          <w:lang w:val="fr-FR"/>
        </w:rPr>
        <w:t xml:space="preserve"> a approuvé la révision de la norme ST.60 de l</w:t>
      </w:r>
      <w:r w:rsidR="00502F22" w:rsidRPr="00A61171">
        <w:rPr>
          <w:szCs w:val="22"/>
          <w:lang w:val="fr-FR"/>
        </w:rPr>
        <w:t>’</w:t>
      </w:r>
      <w:r w:rsidRPr="00A61171">
        <w:rPr>
          <w:szCs w:val="22"/>
          <w:lang w:val="fr-FR"/>
        </w:rPr>
        <w:t xml:space="preserve">OMPI </w:t>
      </w:r>
      <w:r w:rsidR="000B0484" w:rsidRPr="00A61171">
        <w:rPr>
          <w:szCs w:val="22"/>
          <w:lang w:val="fr-FR"/>
        </w:rPr>
        <w:t>(</w:t>
      </w:r>
      <w:r w:rsidRPr="00A61171">
        <w:rPr>
          <w:szCs w:val="22"/>
          <w:lang w:val="fr-FR"/>
        </w:rPr>
        <w:t xml:space="preserve">voir les </w:t>
      </w:r>
      <w:r w:rsidR="00502F22" w:rsidRPr="00A61171">
        <w:rPr>
          <w:szCs w:val="22"/>
          <w:lang w:val="fr-FR"/>
        </w:rPr>
        <w:t>paragraphes 6</w:t>
      </w:r>
      <w:r w:rsidR="000B0484" w:rsidRPr="00A61171">
        <w:rPr>
          <w:szCs w:val="22"/>
          <w:lang w:val="fr-FR"/>
        </w:rPr>
        <w:t xml:space="preserve">0 </w:t>
      </w:r>
      <w:r w:rsidR="000C3CB0">
        <w:rPr>
          <w:szCs w:val="22"/>
          <w:lang w:val="fr-FR"/>
        </w:rPr>
        <w:t>à </w:t>
      </w:r>
      <w:r w:rsidR="000B0484" w:rsidRPr="00A61171">
        <w:rPr>
          <w:szCs w:val="22"/>
          <w:lang w:val="fr-FR"/>
        </w:rPr>
        <w:t xml:space="preserve">65 </w:t>
      </w:r>
      <w:r w:rsidRPr="00A61171">
        <w:rPr>
          <w:szCs w:val="22"/>
          <w:lang w:val="fr-FR"/>
        </w:rPr>
        <w:t xml:space="preserve">du </w:t>
      </w:r>
      <w:r w:rsidR="000B0484" w:rsidRPr="00A61171">
        <w:rPr>
          <w:szCs w:val="22"/>
          <w:lang w:val="fr-FR"/>
        </w:rPr>
        <w:t>document CWS/4BIS/16).</w:t>
      </w:r>
    </w:p>
    <w:p w:rsidR="00AE0424" w:rsidRPr="00A61171" w:rsidRDefault="006E6753" w:rsidP="00BF3CAF">
      <w:pPr>
        <w:pStyle w:val="Heading2"/>
        <w:spacing w:before="0"/>
        <w:rPr>
          <w:szCs w:val="22"/>
          <w:lang w:val="fr-FR"/>
        </w:rPr>
      </w:pPr>
      <w:r w:rsidRPr="00A61171">
        <w:rPr>
          <w:szCs w:val="22"/>
          <w:lang w:val="fr-FR"/>
        </w:rPr>
        <w:t>T</w:t>
      </w:r>
      <w:r w:rsidR="00CB768F" w:rsidRPr="00A61171">
        <w:rPr>
          <w:szCs w:val="22"/>
          <w:lang w:val="fr-FR"/>
        </w:rPr>
        <w:t>âche n° </w:t>
      </w:r>
      <w:r w:rsidRPr="00A61171">
        <w:rPr>
          <w:szCs w:val="22"/>
          <w:lang w:val="fr-FR"/>
        </w:rPr>
        <w:t>33/3</w:t>
      </w:r>
    </w:p>
    <w:p w:rsidR="00AE0424" w:rsidRPr="00A61171" w:rsidRDefault="00AE0424" w:rsidP="00BF3CAF">
      <w:pPr>
        <w:pStyle w:val="paragraph"/>
        <w:rPr>
          <w:szCs w:val="22"/>
          <w:lang w:val="fr-FR"/>
        </w:rPr>
      </w:pPr>
      <w:r w:rsidRPr="00A61171">
        <w:rPr>
          <w:szCs w:val="22"/>
          <w:lang w:val="fr-FR"/>
        </w:rPr>
        <w:t>1.</w:t>
      </w:r>
      <w:r w:rsidR="000B2A84" w:rsidRPr="00A61171">
        <w:rPr>
          <w:szCs w:val="22"/>
          <w:lang w:val="fr-FR"/>
        </w:rPr>
        <w:tab/>
      </w:r>
      <w:r w:rsidRPr="00A61171">
        <w:rPr>
          <w:i/>
          <w:szCs w:val="22"/>
          <w:lang w:val="fr-FR"/>
        </w:rPr>
        <w:t>Description</w:t>
      </w:r>
      <w:r w:rsidR="00502F22" w:rsidRPr="00A61171">
        <w:rPr>
          <w:i/>
          <w:szCs w:val="22"/>
          <w:lang w:val="fr-FR"/>
        </w:rPr>
        <w:t> :</w:t>
      </w:r>
      <w:r w:rsidR="000B2A84" w:rsidRPr="00A61171">
        <w:rPr>
          <w:szCs w:val="22"/>
          <w:lang w:val="fr-FR"/>
        </w:rPr>
        <w:t xml:space="preserve"> </w:t>
      </w:r>
      <w:r w:rsidR="00CB768F" w:rsidRPr="00A61171">
        <w:rPr>
          <w:szCs w:val="22"/>
          <w:lang w:val="fr-FR"/>
        </w:rPr>
        <w:t>Révision permanente de la norme</w:t>
      </w:r>
      <w:r w:rsidR="00C10290" w:rsidRPr="00A61171">
        <w:rPr>
          <w:szCs w:val="22"/>
          <w:lang w:val="fr-FR"/>
        </w:rPr>
        <w:t> </w:t>
      </w:r>
      <w:r w:rsidR="00CB768F" w:rsidRPr="00A61171">
        <w:rPr>
          <w:szCs w:val="22"/>
          <w:lang w:val="fr-FR"/>
        </w:rPr>
        <w:t>ST.3 de l</w:t>
      </w:r>
      <w:r w:rsidR="00502F22" w:rsidRPr="00A61171">
        <w:rPr>
          <w:szCs w:val="22"/>
          <w:lang w:val="fr-FR"/>
        </w:rPr>
        <w:t>’</w:t>
      </w:r>
      <w:r w:rsidR="00CB768F" w:rsidRPr="00A61171">
        <w:rPr>
          <w:szCs w:val="22"/>
          <w:lang w:val="fr-FR"/>
        </w:rPr>
        <w:t>OMPI</w:t>
      </w:r>
      <w:r w:rsidRPr="00A61171">
        <w:rPr>
          <w:szCs w:val="22"/>
          <w:lang w:val="fr-FR"/>
        </w:rPr>
        <w:t>.</w:t>
      </w:r>
    </w:p>
    <w:p w:rsidR="00AE0424" w:rsidRPr="00A61171" w:rsidRDefault="00AE0424" w:rsidP="00BF3CAF">
      <w:pPr>
        <w:pStyle w:val="paragraph"/>
        <w:rPr>
          <w:szCs w:val="22"/>
          <w:lang w:val="fr-FR"/>
        </w:rPr>
      </w:pPr>
      <w:r w:rsidRPr="00A61171">
        <w:rPr>
          <w:szCs w:val="22"/>
          <w:lang w:val="fr-FR"/>
        </w:rPr>
        <w:t>2.</w:t>
      </w:r>
      <w:r w:rsidR="000B2A84" w:rsidRPr="00A61171">
        <w:rPr>
          <w:szCs w:val="22"/>
          <w:lang w:val="fr-FR"/>
        </w:rPr>
        <w:tab/>
      </w:r>
      <w:r w:rsidR="00CB768F" w:rsidRPr="00A61171">
        <w:rPr>
          <w:i/>
          <w:szCs w:val="22"/>
          <w:lang w:val="fr-FR"/>
        </w:rPr>
        <w:t>Responsable de la tâche/Responsable de l</w:t>
      </w:r>
      <w:r w:rsidR="00502F22" w:rsidRPr="00A61171">
        <w:rPr>
          <w:i/>
          <w:szCs w:val="22"/>
          <w:lang w:val="fr-FR"/>
        </w:rPr>
        <w:t>’</w:t>
      </w:r>
      <w:r w:rsidR="00CB768F" w:rsidRPr="00A61171">
        <w:rPr>
          <w:i/>
          <w:szCs w:val="22"/>
          <w:lang w:val="fr-FR"/>
        </w:rPr>
        <w:t>équipe d</w:t>
      </w:r>
      <w:r w:rsidR="00502F22" w:rsidRPr="00A61171">
        <w:rPr>
          <w:i/>
          <w:szCs w:val="22"/>
          <w:lang w:val="fr-FR"/>
        </w:rPr>
        <w:t>’</w:t>
      </w:r>
      <w:r w:rsidR="00CB768F" w:rsidRPr="00A61171">
        <w:rPr>
          <w:i/>
          <w:szCs w:val="22"/>
          <w:lang w:val="fr-FR"/>
        </w:rPr>
        <w:t>experts</w:t>
      </w:r>
      <w:r w:rsidR="00502F22" w:rsidRPr="00A61171">
        <w:rPr>
          <w:i/>
          <w:szCs w:val="22"/>
          <w:lang w:val="fr-FR"/>
        </w:rPr>
        <w:t> :</w:t>
      </w:r>
      <w:r w:rsidR="00A55B8B" w:rsidRPr="00A61171">
        <w:rPr>
          <w:szCs w:val="22"/>
          <w:lang w:val="fr-FR"/>
        </w:rPr>
        <w:t xml:space="preserve"> </w:t>
      </w:r>
      <w:r w:rsidR="005C0F46" w:rsidRPr="00A61171">
        <w:rPr>
          <w:szCs w:val="22"/>
          <w:lang w:val="fr-FR"/>
        </w:rPr>
        <w:br/>
      </w:r>
      <w:r w:rsidR="00B709B0" w:rsidRPr="00A61171">
        <w:rPr>
          <w:szCs w:val="22"/>
          <w:lang w:val="fr-FR"/>
        </w:rPr>
        <w:t>Le Bureau international est désigné comme responsable de cette tâche.</w:t>
      </w:r>
    </w:p>
    <w:p w:rsidR="004F4BDF" w:rsidRDefault="00AE0424" w:rsidP="00BF3CAF">
      <w:pPr>
        <w:pStyle w:val="paragraph"/>
        <w:rPr>
          <w:szCs w:val="22"/>
          <w:lang w:val="fr-FR"/>
        </w:rPr>
      </w:pPr>
      <w:r w:rsidRPr="00A61171">
        <w:rPr>
          <w:szCs w:val="22"/>
          <w:lang w:val="fr-FR"/>
        </w:rPr>
        <w:t>3.</w:t>
      </w:r>
      <w:r w:rsidR="000B2A84" w:rsidRPr="00A61171">
        <w:rPr>
          <w:szCs w:val="22"/>
          <w:lang w:val="fr-FR"/>
        </w:rPr>
        <w:tab/>
      </w:r>
      <w:r w:rsidR="00941545" w:rsidRPr="00A61171">
        <w:rPr>
          <w:i/>
          <w:szCs w:val="22"/>
          <w:lang w:val="fr-FR"/>
        </w:rPr>
        <w:t>Actions programmées</w:t>
      </w:r>
      <w:r w:rsidR="00502F22" w:rsidRPr="00A61171">
        <w:rPr>
          <w:i/>
          <w:szCs w:val="22"/>
          <w:lang w:val="fr-FR"/>
        </w:rPr>
        <w:t> :</w:t>
      </w:r>
      <w:r w:rsidR="00A55B8B" w:rsidRPr="00A61171">
        <w:rPr>
          <w:szCs w:val="22"/>
          <w:lang w:val="fr-FR"/>
        </w:rPr>
        <w:t xml:space="preserve"> </w:t>
      </w:r>
      <w:r w:rsidR="000B2A84" w:rsidRPr="00A61171">
        <w:rPr>
          <w:szCs w:val="22"/>
          <w:lang w:val="fr-FR"/>
        </w:rPr>
        <w:br/>
      </w:r>
      <w:r w:rsidR="00941545" w:rsidRPr="00A61171">
        <w:rPr>
          <w:szCs w:val="22"/>
          <w:lang w:val="fr-FR"/>
        </w:rPr>
        <w:t>La révision de la norme</w:t>
      </w:r>
      <w:r w:rsidR="00C10290" w:rsidRPr="00A61171">
        <w:rPr>
          <w:szCs w:val="22"/>
          <w:lang w:val="fr-FR"/>
        </w:rPr>
        <w:t> </w:t>
      </w:r>
      <w:r w:rsidR="00941545" w:rsidRPr="00A61171">
        <w:rPr>
          <w:szCs w:val="22"/>
          <w:lang w:val="fr-FR"/>
        </w:rPr>
        <w:t>ST.3 de l</w:t>
      </w:r>
      <w:r w:rsidR="00502F22" w:rsidRPr="00A61171">
        <w:rPr>
          <w:szCs w:val="22"/>
          <w:lang w:val="fr-FR"/>
        </w:rPr>
        <w:t>’</w:t>
      </w:r>
      <w:r w:rsidR="00941545" w:rsidRPr="00A61171">
        <w:rPr>
          <w:szCs w:val="22"/>
          <w:lang w:val="fr-FR"/>
        </w:rPr>
        <w:t>OMPI est considérée comme une activité permanen</w:t>
      </w:r>
      <w:r w:rsidR="00A61171" w:rsidRPr="00A61171">
        <w:rPr>
          <w:szCs w:val="22"/>
          <w:lang w:val="fr-FR"/>
        </w:rPr>
        <w:t>te.  En</w:t>
      </w:r>
      <w:r w:rsidR="00941545" w:rsidRPr="00A61171">
        <w:rPr>
          <w:szCs w:val="22"/>
          <w:lang w:val="fr-FR"/>
        </w:rPr>
        <w:t xml:space="preserve"> vue d</w:t>
      </w:r>
      <w:r w:rsidR="00502F22" w:rsidRPr="00A61171">
        <w:rPr>
          <w:szCs w:val="22"/>
          <w:lang w:val="fr-FR"/>
        </w:rPr>
        <w:t>’</w:t>
      </w:r>
      <w:r w:rsidR="00941545" w:rsidRPr="00A61171">
        <w:rPr>
          <w:szCs w:val="22"/>
          <w:lang w:val="fr-FR"/>
        </w:rPr>
        <w:t>accélérer son processus de révision, le Bureau international devrait suivre la procédure adoptée à cet effet à la onz</w:t>
      </w:r>
      <w:r w:rsidR="00502F22" w:rsidRPr="00A61171">
        <w:rPr>
          <w:szCs w:val="22"/>
          <w:lang w:val="fr-FR"/>
        </w:rPr>
        <w:t>ième session du SDW</w:t>
      </w:r>
      <w:r w:rsidR="00941545" w:rsidRPr="00A61171">
        <w:rPr>
          <w:szCs w:val="22"/>
          <w:lang w:val="fr-FR"/>
        </w:rPr>
        <w:t xml:space="preserve">G (voir le </w:t>
      </w:r>
      <w:r w:rsidR="00502F22" w:rsidRPr="00A61171">
        <w:rPr>
          <w:szCs w:val="22"/>
          <w:lang w:val="fr-FR"/>
        </w:rPr>
        <w:t>paragraphe 3</w:t>
      </w:r>
      <w:r w:rsidR="00941545" w:rsidRPr="00A61171">
        <w:rPr>
          <w:szCs w:val="22"/>
          <w:lang w:val="fr-FR"/>
        </w:rPr>
        <w:t>5 du document SCIT/SDWG/11/14).</w:t>
      </w:r>
    </w:p>
    <w:p w:rsidR="004F4BDF" w:rsidRDefault="004F4BDF">
      <w:pPr>
        <w:rPr>
          <w:szCs w:val="22"/>
          <w:lang w:val="fr-FR"/>
        </w:rPr>
      </w:pPr>
      <w:r>
        <w:rPr>
          <w:szCs w:val="22"/>
          <w:lang w:val="fr-FR"/>
        </w:rPr>
        <w:br w:type="page"/>
      </w:r>
    </w:p>
    <w:p w:rsidR="000A2629" w:rsidRDefault="00AE0424" w:rsidP="000A2629">
      <w:pPr>
        <w:pStyle w:val="paragraph"/>
        <w:spacing w:after="0"/>
        <w:rPr>
          <w:i/>
          <w:szCs w:val="22"/>
          <w:lang w:val="fr-FR"/>
        </w:rPr>
      </w:pPr>
      <w:r w:rsidRPr="00A61171">
        <w:rPr>
          <w:szCs w:val="22"/>
          <w:lang w:val="fr-FR"/>
        </w:rPr>
        <w:t>4.</w:t>
      </w:r>
      <w:r w:rsidR="000B2A84" w:rsidRPr="00A61171">
        <w:rPr>
          <w:szCs w:val="22"/>
          <w:lang w:val="fr-FR"/>
        </w:rPr>
        <w:tab/>
      </w:r>
      <w:proofErr w:type="gramStart"/>
      <w:r w:rsidRPr="00A61171">
        <w:rPr>
          <w:i/>
          <w:szCs w:val="22"/>
          <w:lang w:val="fr-FR"/>
        </w:rPr>
        <w:t>Remar</w:t>
      </w:r>
      <w:r w:rsidR="00941545" w:rsidRPr="00A61171">
        <w:rPr>
          <w:i/>
          <w:szCs w:val="22"/>
          <w:lang w:val="fr-FR"/>
        </w:rPr>
        <w:t>que</w:t>
      </w:r>
      <w:r w:rsidRPr="00A61171">
        <w:rPr>
          <w:i/>
          <w:szCs w:val="22"/>
          <w:lang w:val="fr-FR"/>
        </w:rPr>
        <w:t>s</w:t>
      </w:r>
      <w:proofErr w:type="gramEnd"/>
      <w:r w:rsidR="00502F22" w:rsidRPr="00A61171">
        <w:rPr>
          <w:i/>
          <w:szCs w:val="22"/>
          <w:lang w:val="fr-FR"/>
        </w:rPr>
        <w:t> :</w:t>
      </w:r>
    </w:p>
    <w:p w:rsidR="000C6D8F" w:rsidRPr="00A61171" w:rsidRDefault="00941545" w:rsidP="008E0DEE">
      <w:pPr>
        <w:pStyle w:val="paragraph"/>
        <w:numPr>
          <w:ilvl w:val="1"/>
          <w:numId w:val="18"/>
        </w:numPr>
        <w:spacing w:after="120"/>
        <w:ind w:left="567" w:firstLine="567"/>
        <w:rPr>
          <w:szCs w:val="22"/>
          <w:lang w:val="fr-FR"/>
        </w:rPr>
      </w:pPr>
      <w:r w:rsidRPr="00A61171">
        <w:rPr>
          <w:szCs w:val="22"/>
          <w:lang w:val="fr-FR"/>
        </w:rPr>
        <w:t>La tâche n°</w:t>
      </w:r>
      <w:r w:rsidR="00C10290" w:rsidRPr="00A61171">
        <w:rPr>
          <w:szCs w:val="22"/>
          <w:lang w:val="fr-FR"/>
        </w:rPr>
        <w:t> </w:t>
      </w:r>
      <w:r w:rsidRPr="00A61171">
        <w:rPr>
          <w:szCs w:val="22"/>
          <w:lang w:val="fr-FR"/>
        </w:rPr>
        <w:t xml:space="preserve">33/3 est une activité permanente menée à titre informatif </w:t>
      </w:r>
      <w:r w:rsidR="000B0484" w:rsidRPr="00A61171">
        <w:rPr>
          <w:szCs w:val="22"/>
          <w:lang w:val="fr-FR"/>
        </w:rPr>
        <w:t>(</w:t>
      </w:r>
      <w:r w:rsidRPr="00A61171">
        <w:rPr>
          <w:szCs w:val="22"/>
          <w:lang w:val="fr-FR"/>
        </w:rPr>
        <w:t xml:space="preserve">voir le </w:t>
      </w:r>
      <w:r w:rsidR="00502F22" w:rsidRPr="00A61171">
        <w:rPr>
          <w:szCs w:val="22"/>
          <w:lang w:val="fr-FR"/>
        </w:rPr>
        <w:t>paragraphe 1</w:t>
      </w:r>
      <w:r w:rsidR="000B0484" w:rsidRPr="00A61171">
        <w:rPr>
          <w:szCs w:val="22"/>
          <w:lang w:val="fr-FR"/>
        </w:rPr>
        <w:t xml:space="preserve">22 </w:t>
      </w:r>
      <w:r w:rsidRPr="00A61171">
        <w:rPr>
          <w:szCs w:val="22"/>
          <w:lang w:val="fr-FR"/>
        </w:rPr>
        <w:t xml:space="preserve">du </w:t>
      </w:r>
      <w:r w:rsidR="000B0484" w:rsidRPr="00A61171">
        <w:rPr>
          <w:szCs w:val="22"/>
          <w:lang w:val="fr-FR"/>
        </w:rPr>
        <w:t>document CWS/4BIS/16)</w:t>
      </w:r>
      <w:r w:rsidR="00FB15AE" w:rsidRPr="00A61171">
        <w:rPr>
          <w:szCs w:val="22"/>
          <w:lang w:val="fr-FR"/>
        </w:rPr>
        <w:t>.</w:t>
      </w:r>
    </w:p>
    <w:p w:rsidR="00E2631D" w:rsidRPr="00A61171" w:rsidRDefault="00941545" w:rsidP="008E0DEE">
      <w:pPr>
        <w:pStyle w:val="BodyText"/>
        <w:numPr>
          <w:ilvl w:val="1"/>
          <w:numId w:val="18"/>
        </w:numPr>
        <w:spacing w:after="120"/>
        <w:ind w:left="567" w:firstLine="567"/>
        <w:rPr>
          <w:szCs w:val="22"/>
          <w:lang w:val="fr-FR"/>
        </w:rPr>
      </w:pPr>
      <w:r w:rsidRPr="00A61171">
        <w:rPr>
          <w:szCs w:val="22"/>
          <w:lang w:val="fr-FR"/>
        </w:rPr>
        <w:t xml:space="preserve">Se fondant sur la modification dans la </w:t>
      </w:r>
      <w:r w:rsidR="00C10290" w:rsidRPr="00A61171">
        <w:rPr>
          <w:szCs w:val="22"/>
          <w:lang w:val="fr-FR"/>
        </w:rPr>
        <w:t>plateforme</w:t>
      </w:r>
      <w:r w:rsidRPr="00A61171">
        <w:rPr>
          <w:szCs w:val="22"/>
          <w:lang w:val="fr-FR"/>
        </w:rPr>
        <w:t xml:space="preserve"> de consultation en ligne de l</w:t>
      </w:r>
      <w:r w:rsidR="00502F22" w:rsidRPr="00A61171">
        <w:rPr>
          <w:szCs w:val="22"/>
          <w:lang w:val="fr-FR"/>
        </w:rPr>
        <w:t>’</w:t>
      </w:r>
      <w:r w:rsidRPr="00A61171">
        <w:rPr>
          <w:szCs w:val="22"/>
          <w:lang w:val="fr-FR"/>
        </w:rPr>
        <w:t>ISO (OBP) publiée par l</w:t>
      </w:r>
      <w:r w:rsidR="00502F22" w:rsidRPr="00A61171">
        <w:rPr>
          <w:szCs w:val="22"/>
          <w:lang w:val="fr-FR"/>
        </w:rPr>
        <w:t>’</w:t>
      </w:r>
      <w:r w:rsidRPr="00A61171">
        <w:rPr>
          <w:szCs w:val="22"/>
          <w:lang w:val="fr-FR"/>
        </w:rPr>
        <w:t>Agence de mise à jour de la norme internationale ISO</w:t>
      </w:r>
      <w:r w:rsidR="000C3CB0">
        <w:rPr>
          <w:szCs w:val="22"/>
          <w:lang w:val="fr-FR"/>
        </w:rPr>
        <w:t> </w:t>
      </w:r>
      <w:r w:rsidRPr="00A61171">
        <w:rPr>
          <w:szCs w:val="22"/>
          <w:lang w:val="fr-FR"/>
        </w:rPr>
        <w:t>3166, le Bureau international a remplacé le nom de pays Cape Verde par Cabo Verde (nom anglais) et Cap</w:t>
      </w:r>
      <w:r w:rsidR="000C3CB0">
        <w:rPr>
          <w:szCs w:val="22"/>
          <w:lang w:val="fr-FR"/>
        </w:rPr>
        <w:noBreakHyphen/>
      </w:r>
      <w:r w:rsidRPr="00A61171">
        <w:rPr>
          <w:szCs w:val="22"/>
          <w:lang w:val="fr-FR"/>
        </w:rPr>
        <w:t>Vert par Cabo Verde (nom français) dans l</w:t>
      </w:r>
      <w:r w:rsidR="00502F22" w:rsidRPr="00A61171">
        <w:rPr>
          <w:szCs w:val="22"/>
          <w:lang w:val="fr-FR"/>
        </w:rPr>
        <w:t>’annexe A</w:t>
      </w:r>
      <w:r w:rsidRPr="00A61171">
        <w:rPr>
          <w:szCs w:val="22"/>
          <w:lang w:val="fr-FR"/>
        </w:rPr>
        <w:t xml:space="preserve"> de la norme</w:t>
      </w:r>
      <w:r w:rsidR="00C10290" w:rsidRPr="00A61171">
        <w:rPr>
          <w:szCs w:val="22"/>
          <w:lang w:val="fr-FR"/>
        </w:rPr>
        <w:t> </w:t>
      </w:r>
      <w:r w:rsidRPr="00A61171">
        <w:rPr>
          <w:szCs w:val="22"/>
          <w:lang w:val="fr-FR"/>
        </w:rPr>
        <w:t>ST.3 de l</w:t>
      </w:r>
      <w:r w:rsidR="00502F22" w:rsidRPr="00A61171">
        <w:rPr>
          <w:szCs w:val="22"/>
          <w:lang w:val="fr-FR"/>
        </w:rPr>
        <w:t>’</w:t>
      </w:r>
      <w:r w:rsidRPr="00A61171">
        <w:rPr>
          <w:szCs w:val="22"/>
          <w:lang w:val="fr-FR"/>
        </w:rPr>
        <w:t>OMPI;  le code à deux</w:t>
      </w:r>
      <w:r w:rsidR="00C10290" w:rsidRPr="00A61171">
        <w:rPr>
          <w:szCs w:val="22"/>
          <w:lang w:val="fr-FR"/>
        </w:rPr>
        <w:t> </w:t>
      </w:r>
      <w:r w:rsidRPr="00A61171">
        <w:rPr>
          <w:szCs w:val="22"/>
          <w:lang w:val="fr-FR"/>
        </w:rPr>
        <w:t>lettres CV et le nom espagnol (Cabo Verde) n</w:t>
      </w:r>
      <w:r w:rsidR="00502F22" w:rsidRPr="00A61171">
        <w:rPr>
          <w:szCs w:val="22"/>
          <w:lang w:val="fr-FR"/>
        </w:rPr>
        <w:t>’</w:t>
      </w:r>
      <w:r w:rsidRPr="00A61171">
        <w:rPr>
          <w:szCs w:val="22"/>
          <w:lang w:val="fr-FR"/>
        </w:rPr>
        <w:t>ont pas été modifi</w:t>
      </w:r>
      <w:r w:rsidR="00A61171" w:rsidRPr="00A61171">
        <w:rPr>
          <w:szCs w:val="22"/>
          <w:lang w:val="fr-FR"/>
        </w:rPr>
        <w:t>és.  Le</w:t>
      </w:r>
      <w:r w:rsidRPr="00A61171">
        <w:rPr>
          <w:szCs w:val="22"/>
          <w:lang w:val="fr-FR"/>
        </w:rPr>
        <w:t xml:space="preserve"> Bureau international a informé les offices de propriété intellectuelle et les membres</w:t>
      </w:r>
      <w:r w:rsidR="00502F22" w:rsidRPr="00A61171">
        <w:rPr>
          <w:szCs w:val="22"/>
          <w:lang w:val="fr-FR"/>
        </w:rPr>
        <w:t xml:space="preserve"> du CWS</w:t>
      </w:r>
      <w:r w:rsidRPr="00A61171">
        <w:rPr>
          <w:szCs w:val="22"/>
          <w:lang w:val="fr-FR"/>
        </w:rPr>
        <w:t xml:space="preserve"> de ces modifications le </w:t>
      </w:r>
      <w:r w:rsidR="00502F22" w:rsidRPr="00A61171">
        <w:rPr>
          <w:szCs w:val="22"/>
          <w:lang w:val="fr-FR"/>
        </w:rPr>
        <w:t>5 mars 20</w:t>
      </w:r>
      <w:r w:rsidRPr="00A61171">
        <w:rPr>
          <w:szCs w:val="22"/>
          <w:lang w:val="fr-FR"/>
        </w:rPr>
        <w:t>14</w:t>
      </w:r>
      <w:r w:rsidR="006D051E" w:rsidRPr="00A61171">
        <w:rPr>
          <w:szCs w:val="22"/>
          <w:lang w:val="fr-FR"/>
        </w:rPr>
        <w:t>.</w:t>
      </w:r>
    </w:p>
    <w:p w:rsidR="000C6D8F" w:rsidRPr="00A61171" w:rsidRDefault="00941545" w:rsidP="008E0DEE">
      <w:pPr>
        <w:pStyle w:val="BodyText"/>
        <w:numPr>
          <w:ilvl w:val="1"/>
          <w:numId w:val="18"/>
        </w:numPr>
        <w:ind w:left="567" w:firstLine="567"/>
        <w:rPr>
          <w:szCs w:val="22"/>
          <w:lang w:val="fr-FR"/>
        </w:rPr>
      </w:pPr>
      <w:r w:rsidRPr="00A61171">
        <w:rPr>
          <w:szCs w:val="22"/>
          <w:lang w:val="fr-FR"/>
        </w:rPr>
        <w:t>À la reprise de sa quatr</w:t>
      </w:r>
      <w:r w:rsidR="00502F22" w:rsidRPr="00A61171">
        <w:rPr>
          <w:szCs w:val="22"/>
          <w:lang w:val="fr-FR"/>
        </w:rPr>
        <w:t>ième session</w:t>
      </w:r>
      <w:r w:rsidRPr="00A61171">
        <w:rPr>
          <w:szCs w:val="22"/>
          <w:lang w:val="fr-FR"/>
        </w:rPr>
        <w:t>,</w:t>
      </w:r>
      <w:r w:rsidR="00502F22" w:rsidRPr="00A61171">
        <w:rPr>
          <w:szCs w:val="22"/>
          <w:lang w:val="fr-FR"/>
        </w:rPr>
        <w:t xml:space="preserve"> le CWS</w:t>
      </w:r>
      <w:r w:rsidR="000B0484" w:rsidRPr="00A61171">
        <w:rPr>
          <w:szCs w:val="22"/>
          <w:lang w:val="fr-FR"/>
        </w:rPr>
        <w:t xml:space="preserve"> a</w:t>
      </w:r>
      <w:r w:rsidRPr="00A61171">
        <w:rPr>
          <w:szCs w:val="22"/>
          <w:lang w:val="fr-FR"/>
        </w:rPr>
        <w:t xml:space="preserve"> approuvé</w:t>
      </w:r>
      <w:r w:rsidR="00767EE9" w:rsidRPr="00A61171">
        <w:rPr>
          <w:szCs w:val="22"/>
          <w:lang w:val="fr-FR"/>
        </w:rPr>
        <w:t xml:space="preserve">, dans le cadre de </w:t>
      </w:r>
      <w:r w:rsidRPr="00A61171">
        <w:rPr>
          <w:szCs w:val="22"/>
          <w:lang w:val="fr-FR"/>
        </w:rPr>
        <w:t>la révision de la norme ST.3 de l</w:t>
      </w:r>
      <w:r w:rsidR="00502F22" w:rsidRPr="00A61171">
        <w:rPr>
          <w:szCs w:val="22"/>
          <w:lang w:val="fr-FR"/>
        </w:rPr>
        <w:t>’</w:t>
      </w:r>
      <w:r w:rsidRPr="00A61171">
        <w:rPr>
          <w:szCs w:val="22"/>
          <w:lang w:val="fr-FR"/>
        </w:rPr>
        <w:t>OMPI</w:t>
      </w:r>
      <w:r w:rsidR="00767EE9" w:rsidRPr="00A61171">
        <w:rPr>
          <w:szCs w:val="22"/>
          <w:lang w:val="fr-FR"/>
        </w:rPr>
        <w:t>,</w:t>
      </w:r>
      <w:r w:rsidRPr="00A61171">
        <w:rPr>
          <w:szCs w:val="22"/>
          <w:lang w:val="fr-FR"/>
        </w:rPr>
        <w:t xml:space="preserve"> </w:t>
      </w:r>
      <w:r w:rsidR="00767EE9" w:rsidRPr="00A61171">
        <w:rPr>
          <w:szCs w:val="22"/>
          <w:lang w:val="fr-FR"/>
        </w:rPr>
        <w:t xml:space="preserve">la création </w:t>
      </w:r>
      <w:r w:rsidRPr="00A61171">
        <w:rPr>
          <w:szCs w:val="22"/>
          <w:lang w:val="fr-FR"/>
        </w:rPr>
        <w:t xml:space="preserve">du nouveau code </w:t>
      </w:r>
      <w:r w:rsidR="00767EE9" w:rsidRPr="00A61171">
        <w:rPr>
          <w:szCs w:val="22"/>
          <w:lang w:val="fr-FR"/>
        </w:rPr>
        <w:t>à deux let</w:t>
      </w:r>
      <w:r w:rsidR="000B0484" w:rsidRPr="00A61171">
        <w:rPr>
          <w:szCs w:val="22"/>
          <w:lang w:val="fr-FR"/>
        </w:rPr>
        <w:t>t</w:t>
      </w:r>
      <w:r w:rsidR="00767EE9" w:rsidRPr="00A61171">
        <w:rPr>
          <w:szCs w:val="22"/>
          <w:lang w:val="fr-FR"/>
        </w:rPr>
        <w:t>res</w:t>
      </w:r>
      <w:r w:rsidR="000C3CB0">
        <w:rPr>
          <w:szCs w:val="22"/>
          <w:lang w:val="fr-FR"/>
        </w:rPr>
        <w:t> </w:t>
      </w:r>
      <w:r w:rsidR="000B0484" w:rsidRPr="00A61171">
        <w:rPr>
          <w:szCs w:val="22"/>
          <w:lang w:val="fr-FR"/>
        </w:rPr>
        <w:t xml:space="preserve">“XX” </w:t>
      </w:r>
      <w:r w:rsidR="00767EE9" w:rsidRPr="00A61171">
        <w:rPr>
          <w:szCs w:val="22"/>
          <w:lang w:val="fr-FR"/>
        </w:rPr>
        <w:t>et a noté que le nouveau code à deux lettres</w:t>
      </w:r>
      <w:r w:rsidR="000C3CB0">
        <w:rPr>
          <w:szCs w:val="22"/>
          <w:lang w:val="fr-FR"/>
        </w:rPr>
        <w:t> </w:t>
      </w:r>
      <w:r w:rsidR="000B0484" w:rsidRPr="00A61171">
        <w:rPr>
          <w:szCs w:val="22"/>
          <w:lang w:val="fr-FR"/>
        </w:rPr>
        <w:t xml:space="preserve">“XV” </w:t>
      </w:r>
      <w:r w:rsidR="00767EE9" w:rsidRPr="00A61171">
        <w:rPr>
          <w:szCs w:val="22"/>
          <w:lang w:val="fr-FR"/>
        </w:rPr>
        <w:t>représenterait l</w:t>
      </w:r>
      <w:r w:rsidR="00502F22" w:rsidRPr="00A61171">
        <w:rPr>
          <w:szCs w:val="22"/>
          <w:lang w:val="fr-FR"/>
        </w:rPr>
        <w:t>’</w:t>
      </w:r>
      <w:r w:rsidR="00767EE9" w:rsidRPr="00A61171">
        <w:rPr>
          <w:szCs w:val="22"/>
          <w:lang w:val="fr-FR"/>
        </w:rPr>
        <w:t xml:space="preserve">Institut des brevets de </w:t>
      </w:r>
      <w:proofErr w:type="spellStart"/>
      <w:r w:rsidR="00767EE9" w:rsidRPr="00A61171">
        <w:rPr>
          <w:szCs w:val="22"/>
          <w:lang w:val="fr-FR"/>
        </w:rPr>
        <w:t>Visegrad</w:t>
      </w:r>
      <w:proofErr w:type="spellEnd"/>
      <w:r w:rsidR="00767EE9" w:rsidRPr="00A61171">
        <w:rPr>
          <w:szCs w:val="22"/>
          <w:lang w:val="fr-FR"/>
        </w:rPr>
        <w:t xml:space="preserve"> </w:t>
      </w:r>
      <w:r w:rsidR="000B0484" w:rsidRPr="00A61171">
        <w:rPr>
          <w:szCs w:val="22"/>
          <w:lang w:val="fr-FR"/>
        </w:rPr>
        <w:t xml:space="preserve">(VPI) </w:t>
      </w:r>
      <w:r w:rsidR="00580A5E">
        <w:rPr>
          <w:szCs w:val="22"/>
          <w:lang w:val="fr-FR"/>
        </w:rPr>
        <w:t xml:space="preserve">et </w:t>
      </w:r>
      <w:r w:rsidR="00767EE9" w:rsidRPr="00A61171">
        <w:rPr>
          <w:szCs w:val="22"/>
          <w:lang w:val="fr-FR"/>
        </w:rPr>
        <w:t>que l</w:t>
      </w:r>
      <w:r w:rsidR="00502F22" w:rsidRPr="00A61171">
        <w:rPr>
          <w:szCs w:val="22"/>
          <w:lang w:val="fr-FR"/>
        </w:rPr>
        <w:t>’</w:t>
      </w:r>
      <w:r w:rsidR="00767EE9" w:rsidRPr="00A61171">
        <w:rPr>
          <w:szCs w:val="22"/>
          <w:lang w:val="fr-FR"/>
        </w:rPr>
        <w:t>Office de l</w:t>
      </w:r>
      <w:r w:rsidR="00502F22" w:rsidRPr="00A61171">
        <w:rPr>
          <w:szCs w:val="22"/>
          <w:lang w:val="fr-FR"/>
        </w:rPr>
        <w:t>’</w:t>
      </w:r>
      <w:r w:rsidR="00767EE9" w:rsidRPr="00A61171">
        <w:rPr>
          <w:szCs w:val="22"/>
          <w:lang w:val="fr-FR"/>
        </w:rPr>
        <w:t>harmonisation dans le marché intérieur (OHMI) était devenu l</w:t>
      </w:r>
      <w:r w:rsidR="00502F22" w:rsidRPr="00A61171">
        <w:rPr>
          <w:szCs w:val="22"/>
          <w:lang w:val="fr-FR"/>
        </w:rPr>
        <w:t>’</w:t>
      </w:r>
      <w:r w:rsidR="00767EE9" w:rsidRPr="00A61171">
        <w:rPr>
          <w:szCs w:val="22"/>
          <w:lang w:val="fr-FR"/>
        </w:rPr>
        <w:t>Office de l</w:t>
      </w:r>
      <w:r w:rsidR="00502F22" w:rsidRPr="00A61171">
        <w:rPr>
          <w:szCs w:val="22"/>
          <w:lang w:val="fr-FR"/>
        </w:rPr>
        <w:t>’</w:t>
      </w:r>
      <w:r w:rsidR="00767EE9" w:rsidRPr="00A61171">
        <w:rPr>
          <w:szCs w:val="22"/>
          <w:lang w:val="fr-FR"/>
        </w:rPr>
        <w:t xml:space="preserve">Union européenne pour la propriété intellectuelle </w:t>
      </w:r>
      <w:r w:rsidR="000B0484" w:rsidRPr="00A61171">
        <w:rPr>
          <w:szCs w:val="22"/>
          <w:lang w:val="fr-FR"/>
        </w:rPr>
        <w:t>(EUIPO) (</w:t>
      </w:r>
      <w:r w:rsidR="00767EE9" w:rsidRPr="00A61171">
        <w:rPr>
          <w:szCs w:val="22"/>
          <w:lang w:val="fr-FR"/>
        </w:rPr>
        <w:t xml:space="preserve">voir les </w:t>
      </w:r>
      <w:r w:rsidR="00502F22" w:rsidRPr="00A61171">
        <w:rPr>
          <w:szCs w:val="22"/>
          <w:lang w:val="fr-FR"/>
        </w:rPr>
        <w:t>paragraphes 9</w:t>
      </w:r>
      <w:r w:rsidR="000B0484" w:rsidRPr="00A61171">
        <w:rPr>
          <w:szCs w:val="22"/>
          <w:lang w:val="fr-FR"/>
        </w:rPr>
        <w:t xml:space="preserve">4 </w:t>
      </w:r>
      <w:r w:rsidR="00767EE9" w:rsidRPr="00A61171">
        <w:rPr>
          <w:szCs w:val="22"/>
          <w:lang w:val="fr-FR"/>
        </w:rPr>
        <w:t>à</w:t>
      </w:r>
      <w:r w:rsidR="000B0484" w:rsidRPr="00A61171">
        <w:rPr>
          <w:szCs w:val="22"/>
          <w:lang w:val="fr-FR"/>
        </w:rPr>
        <w:t xml:space="preserve"> 98 </w:t>
      </w:r>
      <w:r w:rsidR="00767EE9" w:rsidRPr="00A61171">
        <w:rPr>
          <w:szCs w:val="22"/>
          <w:lang w:val="fr-FR"/>
        </w:rPr>
        <w:t xml:space="preserve">du </w:t>
      </w:r>
      <w:r w:rsidR="000B0484" w:rsidRPr="00A61171">
        <w:rPr>
          <w:szCs w:val="22"/>
          <w:lang w:val="fr-FR"/>
        </w:rPr>
        <w:t>document CWS/4BIS/16).</w:t>
      </w:r>
    </w:p>
    <w:p w:rsidR="00CF559C" w:rsidRPr="00A61171" w:rsidRDefault="006E6753" w:rsidP="00BF3CAF">
      <w:pPr>
        <w:pStyle w:val="Heading2"/>
        <w:spacing w:before="0"/>
        <w:rPr>
          <w:szCs w:val="22"/>
          <w:lang w:val="fr-FR"/>
        </w:rPr>
      </w:pPr>
      <w:r w:rsidRPr="00A61171">
        <w:rPr>
          <w:szCs w:val="22"/>
          <w:lang w:val="fr-FR"/>
        </w:rPr>
        <w:t>T</w:t>
      </w:r>
      <w:r w:rsidR="00767EE9" w:rsidRPr="00A61171">
        <w:rPr>
          <w:szCs w:val="22"/>
          <w:lang w:val="fr-FR"/>
        </w:rPr>
        <w:t>âche n° </w:t>
      </w:r>
      <w:r w:rsidRPr="00A61171">
        <w:rPr>
          <w:szCs w:val="22"/>
          <w:lang w:val="fr-FR"/>
        </w:rPr>
        <w:t>38</w:t>
      </w:r>
    </w:p>
    <w:p w:rsidR="00502F22" w:rsidRPr="00A61171" w:rsidRDefault="00CF559C" w:rsidP="008E0DEE">
      <w:pPr>
        <w:pStyle w:val="paragraph"/>
        <w:numPr>
          <w:ilvl w:val="0"/>
          <w:numId w:val="5"/>
        </w:numPr>
        <w:spacing w:after="0"/>
        <w:ind w:left="567" w:hanging="567"/>
        <w:rPr>
          <w:szCs w:val="22"/>
          <w:lang w:val="fr-FR"/>
        </w:rPr>
      </w:pPr>
      <w:r w:rsidRPr="00A61171">
        <w:rPr>
          <w:i/>
          <w:szCs w:val="22"/>
          <w:lang w:val="fr-FR"/>
        </w:rPr>
        <w:t>Description</w:t>
      </w:r>
      <w:r w:rsidR="00502F22" w:rsidRPr="00A61171">
        <w:rPr>
          <w:i/>
          <w:szCs w:val="22"/>
          <w:lang w:val="fr-FR"/>
        </w:rPr>
        <w:t> :</w:t>
      </w:r>
    </w:p>
    <w:p w:rsidR="00CF559C" w:rsidRPr="00A61171" w:rsidRDefault="003E6DA4" w:rsidP="00BF3CAF">
      <w:pPr>
        <w:pStyle w:val="paragraph"/>
        <w:ind w:left="360" w:firstLine="207"/>
        <w:rPr>
          <w:szCs w:val="22"/>
          <w:lang w:val="fr-FR"/>
        </w:rPr>
      </w:pPr>
      <w:r w:rsidRPr="00A61171">
        <w:rPr>
          <w:szCs w:val="22"/>
          <w:lang w:val="fr-FR"/>
        </w:rPr>
        <w:t>Assurer la révision et la mise à jour permanentes de la norme</w:t>
      </w:r>
      <w:r w:rsidR="00C10290" w:rsidRPr="00A61171">
        <w:rPr>
          <w:szCs w:val="22"/>
          <w:lang w:val="fr-FR"/>
        </w:rPr>
        <w:t> </w:t>
      </w:r>
      <w:r w:rsidRPr="00A61171">
        <w:rPr>
          <w:szCs w:val="22"/>
          <w:lang w:val="fr-FR"/>
        </w:rPr>
        <w:t>ST.36 de l</w:t>
      </w:r>
      <w:r w:rsidR="00502F22" w:rsidRPr="00A61171">
        <w:rPr>
          <w:szCs w:val="22"/>
          <w:lang w:val="fr-FR"/>
        </w:rPr>
        <w:t>’</w:t>
      </w:r>
      <w:r w:rsidRPr="00A61171">
        <w:rPr>
          <w:szCs w:val="22"/>
          <w:lang w:val="fr-FR"/>
        </w:rPr>
        <w:t>OMPI</w:t>
      </w:r>
      <w:r w:rsidR="00F45550" w:rsidRPr="00A61171">
        <w:rPr>
          <w:szCs w:val="22"/>
          <w:lang w:val="fr-FR"/>
        </w:rPr>
        <w:t>.</w:t>
      </w:r>
    </w:p>
    <w:p w:rsidR="00CF559C" w:rsidRPr="00A61171" w:rsidRDefault="00CF559C" w:rsidP="00BF3CAF">
      <w:pPr>
        <w:pStyle w:val="paragraph"/>
        <w:rPr>
          <w:szCs w:val="22"/>
          <w:lang w:val="fr-FR"/>
        </w:rPr>
      </w:pPr>
      <w:r w:rsidRPr="00A61171">
        <w:rPr>
          <w:szCs w:val="22"/>
          <w:lang w:val="fr-FR"/>
        </w:rPr>
        <w:t>2.</w:t>
      </w:r>
      <w:r w:rsidR="000B2A84" w:rsidRPr="00A61171">
        <w:rPr>
          <w:szCs w:val="22"/>
          <w:lang w:val="fr-FR"/>
        </w:rPr>
        <w:tab/>
      </w:r>
      <w:r w:rsidR="00CB1E07" w:rsidRPr="00A61171">
        <w:rPr>
          <w:i/>
          <w:szCs w:val="22"/>
          <w:lang w:val="fr-FR"/>
        </w:rPr>
        <w:t>Responsable de la tâche/Responsable de l</w:t>
      </w:r>
      <w:r w:rsidR="00502F22" w:rsidRPr="00A61171">
        <w:rPr>
          <w:i/>
          <w:szCs w:val="22"/>
          <w:lang w:val="fr-FR"/>
        </w:rPr>
        <w:t>’</w:t>
      </w:r>
      <w:r w:rsidR="00CB1E07" w:rsidRPr="00A61171">
        <w:rPr>
          <w:i/>
          <w:szCs w:val="22"/>
          <w:lang w:val="fr-FR"/>
        </w:rPr>
        <w:t>équipe d</w:t>
      </w:r>
      <w:r w:rsidR="00502F22" w:rsidRPr="00A61171">
        <w:rPr>
          <w:i/>
          <w:szCs w:val="22"/>
          <w:lang w:val="fr-FR"/>
        </w:rPr>
        <w:t>’</w:t>
      </w:r>
      <w:r w:rsidR="00CB1E07" w:rsidRPr="00A61171">
        <w:rPr>
          <w:i/>
          <w:szCs w:val="22"/>
          <w:lang w:val="fr-FR"/>
        </w:rPr>
        <w:t>experts</w:t>
      </w:r>
      <w:r w:rsidR="00502F22" w:rsidRPr="00A61171">
        <w:rPr>
          <w:i/>
          <w:szCs w:val="22"/>
          <w:lang w:val="fr-FR"/>
        </w:rPr>
        <w:t> :</w:t>
      </w:r>
      <w:r w:rsidR="00A55B8B" w:rsidRPr="00A61171">
        <w:rPr>
          <w:szCs w:val="22"/>
          <w:lang w:val="fr-FR"/>
        </w:rPr>
        <w:t xml:space="preserve"> </w:t>
      </w:r>
      <w:r w:rsidR="005C0F46" w:rsidRPr="00A61171">
        <w:rPr>
          <w:szCs w:val="22"/>
          <w:lang w:val="fr-FR"/>
        </w:rPr>
        <w:br/>
      </w:r>
      <w:r w:rsidR="00CB1E07" w:rsidRPr="00A61171">
        <w:rPr>
          <w:szCs w:val="22"/>
          <w:lang w:val="fr-FR"/>
        </w:rPr>
        <w:t>Le Bureau international est désigné comme responsable de cette tâche</w:t>
      </w:r>
      <w:r w:rsidR="00F45550" w:rsidRPr="00A61171">
        <w:rPr>
          <w:szCs w:val="22"/>
          <w:lang w:val="fr-FR"/>
        </w:rPr>
        <w:t>.</w:t>
      </w:r>
    </w:p>
    <w:p w:rsidR="000A2629" w:rsidRDefault="00CF559C" w:rsidP="000A2629">
      <w:pPr>
        <w:pStyle w:val="paragraph"/>
        <w:spacing w:after="0"/>
        <w:rPr>
          <w:i/>
          <w:szCs w:val="22"/>
          <w:lang w:val="fr-FR"/>
        </w:rPr>
      </w:pPr>
      <w:r w:rsidRPr="00A61171">
        <w:rPr>
          <w:szCs w:val="22"/>
          <w:lang w:val="fr-FR"/>
        </w:rPr>
        <w:t>3.</w:t>
      </w:r>
      <w:r w:rsidR="000B2A84" w:rsidRPr="00A61171">
        <w:rPr>
          <w:szCs w:val="22"/>
          <w:lang w:val="fr-FR"/>
        </w:rPr>
        <w:tab/>
      </w:r>
      <w:r w:rsidR="00CB1E07" w:rsidRPr="00A61171">
        <w:rPr>
          <w:i/>
          <w:szCs w:val="22"/>
          <w:lang w:val="fr-FR"/>
        </w:rPr>
        <w:t>Actions programmées</w:t>
      </w:r>
      <w:r w:rsidR="00502F22" w:rsidRPr="00A61171">
        <w:rPr>
          <w:i/>
          <w:szCs w:val="22"/>
          <w:lang w:val="fr-FR"/>
        </w:rPr>
        <w:t> :</w:t>
      </w:r>
    </w:p>
    <w:p w:rsidR="00F45550" w:rsidRPr="00A61171" w:rsidRDefault="00CB1E07" w:rsidP="008E0DEE">
      <w:pPr>
        <w:pStyle w:val="paragraph"/>
        <w:numPr>
          <w:ilvl w:val="1"/>
          <w:numId w:val="19"/>
        </w:numPr>
        <w:spacing w:after="120"/>
        <w:ind w:left="567" w:firstLine="567"/>
        <w:rPr>
          <w:szCs w:val="22"/>
          <w:lang w:val="fr-FR"/>
        </w:rPr>
      </w:pPr>
      <w:r w:rsidRPr="00A61171">
        <w:rPr>
          <w:szCs w:val="22"/>
          <w:lang w:val="fr-FR"/>
        </w:rPr>
        <w:t xml:space="preserve">La tâche constitue une activité permanente </w:t>
      </w:r>
      <w:r w:rsidR="006D1EAC" w:rsidRPr="00A61171">
        <w:rPr>
          <w:szCs w:val="22"/>
          <w:lang w:val="fr-FR"/>
        </w:rPr>
        <w:t>(</w:t>
      </w:r>
      <w:r w:rsidRPr="00A61171">
        <w:rPr>
          <w:szCs w:val="22"/>
          <w:lang w:val="fr-FR"/>
        </w:rPr>
        <w:t xml:space="preserve">voir le </w:t>
      </w:r>
      <w:r w:rsidR="00502F22" w:rsidRPr="00A61171">
        <w:rPr>
          <w:szCs w:val="22"/>
          <w:lang w:val="fr-FR"/>
        </w:rPr>
        <w:t>paragraphe 1</w:t>
      </w:r>
      <w:r w:rsidR="006D1EAC" w:rsidRPr="00A61171">
        <w:rPr>
          <w:szCs w:val="22"/>
          <w:lang w:val="fr-FR"/>
        </w:rPr>
        <w:t xml:space="preserve">22 </w:t>
      </w:r>
      <w:r w:rsidRPr="00A61171">
        <w:rPr>
          <w:szCs w:val="22"/>
          <w:lang w:val="fr-FR"/>
        </w:rPr>
        <w:t xml:space="preserve">du </w:t>
      </w:r>
      <w:r w:rsidR="006D1EAC" w:rsidRPr="00A61171">
        <w:rPr>
          <w:szCs w:val="22"/>
          <w:lang w:val="fr-FR"/>
        </w:rPr>
        <w:t>document CWS/4BIS/16)</w:t>
      </w:r>
      <w:r w:rsidR="00EC63A2" w:rsidRPr="00A61171">
        <w:rPr>
          <w:szCs w:val="22"/>
          <w:lang w:val="fr-FR"/>
        </w:rPr>
        <w:t>.</w:t>
      </w:r>
    </w:p>
    <w:p w:rsidR="00F45550" w:rsidRPr="00A61171" w:rsidRDefault="00CB1E07" w:rsidP="008E0DEE">
      <w:pPr>
        <w:pStyle w:val="BodyText"/>
        <w:numPr>
          <w:ilvl w:val="1"/>
          <w:numId w:val="19"/>
        </w:numPr>
        <w:ind w:left="567" w:firstLine="567"/>
        <w:rPr>
          <w:szCs w:val="22"/>
          <w:lang w:val="fr-FR"/>
        </w:rPr>
      </w:pPr>
      <w:r w:rsidRPr="00A61171">
        <w:rPr>
          <w:szCs w:val="22"/>
          <w:lang w:val="fr-FR"/>
        </w:rPr>
        <w:t>Le responsable de l</w:t>
      </w:r>
      <w:r w:rsidR="00502F22" w:rsidRPr="00A61171">
        <w:rPr>
          <w:szCs w:val="22"/>
          <w:lang w:val="fr-FR"/>
        </w:rPr>
        <w:t>’</w:t>
      </w:r>
      <w:r w:rsidRPr="00A61171">
        <w:rPr>
          <w:szCs w:val="22"/>
          <w:lang w:val="fr-FR"/>
        </w:rPr>
        <w:t>équipe d</w:t>
      </w:r>
      <w:r w:rsidR="00502F22" w:rsidRPr="00A61171">
        <w:rPr>
          <w:szCs w:val="22"/>
          <w:lang w:val="fr-FR"/>
        </w:rPr>
        <w:t>’</w:t>
      </w:r>
      <w:r w:rsidRPr="00A61171">
        <w:rPr>
          <w:szCs w:val="22"/>
          <w:lang w:val="fr-FR"/>
        </w:rPr>
        <w:t>experts informera</w:t>
      </w:r>
      <w:r w:rsidR="00502F22" w:rsidRPr="00A61171">
        <w:rPr>
          <w:szCs w:val="22"/>
          <w:lang w:val="fr-FR"/>
        </w:rPr>
        <w:t xml:space="preserve"> le CWS</w:t>
      </w:r>
      <w:r w:rsidRPr="00A61171">
        <w:rPr>
          <w:szCs w:val="22"/>
          <w:lang w:val="fr-FR"/>
        </w:rPr>
        <w:t xml:space="preserve"> de toute révision de la norme</w:t>
      </w:r>
      <w:r w:rsidR="00C10290" w:rsidRPr="00A61171">
        <w:rPr>
          <w:szCs w:val="22"/>
          <w:lang w:val="fr-FR"/>
        </w:rPr>
        <w:t> </w:t>
      </w:r>
      <w:r w:rsidRPr="00A61171">
        <w:rPr>
          <w:szCs w:val="22"/>
          <w:lang w:val="fr-FR"/>
        </w:rPr>
        <w:t>ST.36 de l</w:t>
      </w:r>
      <w:r w:rsidR="00502F22" w:rsidRPr="00A61171">
        <w:rPr>
          <w:szCs w:val="22"/>
          <w:lang w:val="fr-FR"/>
        </w:rPr>
        <w:t>’</w:t>
      </w:r>
      <w:r w:rsidRPr="00A61171">
        <w:rPr>
          <w:szCs w:val="22"/>
          <w:lang w:val="fr-FR"/>
        </w:rPr>
        <w:t>OMPI adoptée par l</w:t>
      </w:r>
      <w:r w:rsidR="00502F22" w:rsidRPr="00A61171">
        <w:rPr>
          <w:szCs w:val="22"/>
          <w:lang w:val="fr-FR"/>
        </w:rPr>
        <w:t>’</w:t>
      </w:r>
      <w:r w:rsidRPr="00A61171">
        <w:rPr>
          <w:szCs w:val="22"/>
          <w:lang w:val="fr-FR"/>
        </w:rPr>
        <w:t>équipe d</w:t>
      </w:r>
      <w:r w:rsidR="00502F22" w:rsidRPr="00A61171">
        <w:rPr>
          <w:szCs w:val="22"/>
          <w:lang w:val="fr-FR"/>
        </w:rPr>
        <w:t>’</w:t>
      </w:r>
      <w:r w:rsidRPr="00A61171">
        <w:rPr>
          <w:szCs w:val="22"/>
          <w:lang w:val="fr-FR"/>
        </w:rPr>
        <w:t>experts à la prochaine session</w:t>
      </w:r>
      <w:r w:rsidR="00502F22" w:rsidRPr="00A61171">
        <w:rPr>
          <w:szCs w:val="22"/>
          <w:lang w:val="fr-FR"/>
        </w:rPr>
        <w:t xml:space="preserve"> du CWS</w:t>
      </w:r>
      <w:r w:rsidRPr="00A61171">
        <w:rPr>
          <w:szCs w:val="22"/>
          <w:lang w:val="fr-FR"/>
        </w:rPr>
        <w:t xml:space="preserve"> (voir le </w:t>
      </w:r>
      <w:r w:rsidR="00502F22" w:rsidRPr="00A61171">
        <w:rPr>
          <w:szCs w:val="22"/>
          <w:lang w:val="fr-FR"/>
        </w:rPr>
        <w:t>paragraphe 4</w:t>
      </w:r>
      <w:r w:rsidRPr="00A61171">
        <w:rPr>
          <w:szCs w:val="22"/>
          <w:lang w:val="fr-FR"/>
        </w:rPr>
        <w:t>.a) ci</w:t>
      </w:r>
      <w:r w:rsidR="000C3CB0">
        <w:rPr>
          <w:szCs w:val="22"/>
          <w:lang w:val="fr-FR"/>
        </w:rPr>
        <w:noBreakHyphen/>
      </w:r>
      <w:r w:rsidRPr="00A61171">
        <w:rPr>
          <w:szCs w:val="22"/>
          <w:lang w:val="fr-FR"/>
        </w:rPr>
        <w:t>dessous).</w:t>
      </w:r>
    </w:p>
    <w:p w:rsidR="000A2629" w:rsidRDefault="00CF559C" w:rsidP="008E0DEE">
      <w:pPr>
        <w:pStyle w:val="paragraph"/>
        <w:spacing w:after="0"/>
        <w:rPr>
          <w:i/>
          <w:szCs w:val="22"/>
          <w:lang w:val="fr-FR"/>
        </w:rPr>
      </w:pPr>
      <w:r w:rsidRPr="00A61171">
        <w:rPr>
          <w:szCs w:val="22"/>
          <w:lang w:val="fr-FR"/>
        </w:rPr>
        <w:t>4.</w:t>
      </w:r>
      <w:r w:rsidR="000B2A84" w:rsidRPr="00A61171">
        <w:rPr>
          <w:szCs w:val="22"/>
          <w:lang w:val="fr-FR"/>
        </w:rPr>
        <w:tab/>
      </w:r>
      <w:proofErr w:type="gramStart"/>
      <w:r w:rsidRPr="00A61171">
        <w:rPr>
          <w:i/>
          <w:szCs w:val="22"/>
          <w:lang w:val="fr-FR"/>
        </w:rPr>
        <w:t>Remar</w:t>
      </w:r>
      <w:r w:rsidR="00CB1E07" w:rsidRPr="00A61171">
        <w:rPr>
          <w:i/>
          <w:szCs w:val="22"/>
          <w:lang w:val="fr-FR"/>
        </w:rPr>
        <w:t>que</w:t>
      </w:r>
      <w:r w:rsidRPr="00A61171">
        <w:rPr>
          <w:i/>
          <w:szCs w:val="22"/>
          <w:lang w:val="fr-FR"/>
        </w:rPr>
        <w:t>s</w:t>
      </w:r>
      <w:proofErr w:type="gramEnd"/>
      <w:r w:rsidR="00502F22" w:rsidRPr="00A61171">
        <w:rPr>
          <w:i/>
          <w:szCs w:val="22"/>
          <w:lang w:val="fr-FR"/>
        </w:rPr>
        <w:t> :</w:t>
      </w:r>
    </w:p>
    <w:p w:rsidR="00CF559C" w:rsidRPr="00A61171" w:rsidRDefault="00CB1E07" w:rsidP="008E0DEE">
      <w:pPr>
        <w:pStyle w:val="paragraph"/>
        <w:numPr>
          <w:ilvl w:val="1"/>
          <w:numId w:val="20"/>
        </w:numPr>
        <w:spacing w:after="120"/>
        <w:ind w:left="567" w:firstLine="567"/>
        <w:rPr>
          <w:szCs w:val="22"/>
          <w:lang w:val="fr-FR"/>
        </w:rPr>
      </w:pPr>
      <w:r w:rsidRPr="00A61171">
        <w:rPr>
          <w:szCs w:val="22"/>
          <w:lang w:val="fr-FR"/>
        </w:rPr>
        <w:t>En vue d</w:t>
      </w:r>
      <w:r w:rsidR="00502F22" w:rsidRPr="00A61171">
        <w:rPr>
          <w:szCs w:val="22"/>
          <w:lang w:val="fr-FR"/>
        </w:rPr>
        <w:t>’</w:t>
      </w:r>
      <w:r w:rsidRPr="00A61171">
        <w:rPr>
          <w:szCs w:val="22"/>
          <w:lang w:val="fr-FR"/>
        </w:rPr>
        <w:t>assurer la mise à jour permanente de la norme</w:t>
      </w:r>
      <w:r w:rsidR="00C10290" w:rsidRPr="00A61171">
        <w:rPr>
          <w:szCs w:val="22"/>
          <w:lang w:val="fr-FR"/>
        </w:rPr>
        <w:t> </w:t>
      </w:r>
      <w:r w:rsidRPr="00A61171">
        <w:rPr>
          <w:szCs w:val="22"/>
          <w:lang w:val="fr-FR"/>
        </w:rPr>
        <w:t>ST.36 de l</w:t>
      </w:r>
      <w:r w:rsidR="00502F22" w:rsidRPr="00A61171">
        <w:rPr>
          <w:szCs w:val="22"/>
          <w:lang w:val="fr-FR"/>
        </w:rPr>
        <w:t>’</w:t>
      </w:r>
      <w:r w:rsidRPr="00A61171">
        <w:rPr>
          <w:szCs w:val="22"/>
          <w:lang w:val="fr-FR"/>
        </w:rPr>
        <w:t>OMPI</w:t>
      </w:r>
      <w:r w:rsidR="00502F22" w:rsidRPr="00A61171">
        <w:rPr>
          <w:szCs w:val="22"/>
          <w:lang w:val="fr-FR"/>
        </w:rPr>
        <w:t> :</w:t>
      </w:r>
    </w:p>
    <w:p w:rsidR="00502F22" w:rsidRPr="00A61171" w:rsidRDefault="00CB1E07" w:rsidP="008E0DEE">
      <w:pPr>
        <w:pStyle w:val="BodyText"/>
        <w:numPr>
          <w:ilvl w:val="2"/>
          <w:numId w:val="20"/>
        </w:numPr>
        <w:spacing w:after="120"/>
        <w:ind w:left="1134" w:firstLine="284"/>
        <w:rPr>
          <w:szCs w:val="22"/>
          <w:lang w:val="fr-FR"/>
        </w:rPr>
      </w:pPr>
      <w:r w:rsidRPr="00A61171">
        <w:rPr>
          <w:szCs w:val="22"/>
          <w:lang w:val="fr-FR"/>
        </w:rPr>
        <w:t>toute proposition de révision de la norme</w:t>
      </w:r>
      <w:r w:rsidR="00C10290" w:rsidRPr="00A61171">
        <w:rPr>
          <w:szCs w:val="22"/>
          <w:lang w:val="fr-FR"/>
        </w:rPr>
        <w:t> </w:t>
      </w:r>
      <w:r w:rsidRPr="00A61171">
        <w:rPr>
          <w:szCs w:val="22"/>
          <w:lang w:val="fr-FR"/>
        </w:rPr>
        <w:t>ST.36 de l</w:t>
      </w:r>
      <w:r w:rsidR="00502F22" w:rsidRPr="00A61171">
        <w:rPr>
          <w:szCs w:val="22"/>
          <w:lang w:val="fr-FR"/>
        </w:rPr>
        <w:t>’</w:t>
      </w:r>
      <w:r w:rsidRPr="00A61171">
        <w:rPr>
          <w:szCs w:val="22"/>
          <w:lang w:val="fr-FR"/>
        </w:rPr>
        <w:t>OMPI présentée au Secrétariat sera envoyée directement à l</w:t>
      </w:r>
      <w:r w:rsidR="00502F22" w:rsidRPr="00A61171">
        <w:rPr>
          <w:szCs w:val="22"/>
          <w:lang w:val="fr-FR"/>
        </w:rPr>
        <w:t>’</w:t>
      </w:r>
      <w:r w:rsidRPr="00A61171">
        <w:rPr>
          <w:szCs w:val="22"/>
          <w:lang w:val="fr-FR"/>
        </w:rPr>
        <w:t>Équipe d</w:t>
      </w:r>
      <w:r w:rsidR="00502F22" w:rsidRPr="00A61171">
        <w:rPr>
          <w:szCs w:val="22"/>
          <w:lang w:val="fr-FR"/>
        </w:rPr>
        <w:t>’</w:t>
      </w:r>
      <w:r w:rsidRPr="00A61171">
        <w:rPr>
          <w:szCs w:val="22"/>
          <w:lang w:val="fr-FR"/>
        </w:rPr>
        <w:t>experts chargée de la norme</w:t>
      </w:r>
      <w:r w:rsidR="00C10290" w:rsidRPr="00A61171">
        <w:rPr>
          <w:szCs w:val="22"/>
          <w:lang w:val="fr-FR"/>
        </w:rPr>
        <w:t> </w:t>
      </w:r>
      <w:r w:rsidRPr="00A61171">
        <w:rPr>
          <w:szCs w:val="22"/>
          <w:lang w:val="fr-FR"/>
        </w:rPr>
        <w:t>ST.36 pour examen et approbation;</w:t>
      </w:r>
    </w:p>
    <w:p w:rsidR="00502F22" w:rsidRPr="00A61171" w:rsidRDefault="00CB1E07" w:rsidP="008E0DEE">
      <w:pPr>
        <w:pStyle w:val="BodyText"/>
        <w:numPr>
          <w:ilvl w:val="2"/>
          <w:numId w:val="20"/>
        </w:numPr>
        <w:spacing w:after="120"/>
        <w:ind w:left="1134" w:firstLine="284"/>
        <w:rPr>
          <w:szCs w:val="22"/>
          <w:lang w:val="fr-FR"/>
        </w:rPr>
      </w:pPr>
      <w:r w:rsidRPr="00A61171">
        <w:rPr>
          <w:szCs w:val="22"/>
          <w:lang w:val="fr-FR"/>
        </w:rPr>
        <w:t>l</w:t>
      </w:r>
      <w:r w:rsidR="00502F22" w:rsidRPr="00A61171">
        <w:rPr>
          <w:szCs w:val="22"/>
          <w:lang w:val="fr-FR"/>
        </w:rPr>
        <w:t>’</w:t>
      </w:r>
      <w:r w:rsidRPr="00A61171">
        <w:rPr>
          <w:szCs w:val="22"/>
          <w:lang w:val="fr-FR"/>
        </w:rPr>
        <w:t>Équipe d</w:t>
      </w:r>
      <w:r w:rsidR="00502F22" w:rsidRPr="00A61171">
        <w:rPr>
          <w:szCs w:val="22"/>
          <w:lang w:val="fr-FR"/>
        </w:rPr>
        <w:t>’</w:t>
      </w:r>
      <w:r w:rsidRPr="00A61171">
        <w:rPr>
          <w:szCs w:val="22"/>
          <w:lang w:val="fr-FR"/>
        </w:rPr>
        <w:t>experts chargée de la norme</w:t>
      </w:r>
      <w:r w:rsidR="00C10290" w:rsidRPr="00A61171">
        <w:rPr>
          <w:szCs w:val="22"/>
          <w:lang w:val="fr-FR"/>
        </w:rPr>
        <w:t> </w:t>
      </w:r>
      <w:r w:rsidRPr="00A61171">
        <w:rPr>
          <w:szCs w:val="22"/>
          <w:lang w:val="fr-FR"/>
        </w:rPr>
        <w:t>ST.36 est provisoirement autorisée à adopter les révisions de cette norme;</w:t>
      </w:r>
    </w:p>
    <w:p w:rsidR="00EE0CCD" w:rsidRPr="00A61171" w:rsidRDefault="00CB1E07" w:rsidP="008E0DEE">
      <w:pPr>
        <w:pStyle w:val="BodyText"/>
        <w:numPr>
          <w:ilvl w:val="2"/>
          <w:numId w:val="20"/>
        </w:numPr>
        <w:spacing w:after="120"/>
        <w:ind w:left="1134" w:firstLine="284"/>
        <w:rPr>
          <w:szCs w:val="22"/>
          <w:lang w:val="fr-FR"/>
        </w:rPr>
      </w:pPr>
      <w:r w:rsidRPr="00A61171">
        <w:rPr>
          <w:szCs w:val="22"/>
          <w:lang w:val="fr-FR"/>
        </w:rPr>
        <w:t>une proposition de révision de la norme</w:t>
      </w:r>
      <w:r w:rsidR="00C10290" w:rsidRPr="00A61171">
        <w:rPr>
          <w:szCs w:val="22"/>
          <w:lang w:val="fr-FR"/>
        </w:rPr>
        <w:t> </w:t>
      </w:r>
      <w:r w:rsidRPr="00A61171">
        <w:rPr>
          <w:szCs w:val="22"/>
          <w:lang w:val="fr-FR"/>
        </w:rPr>
        <w:t>ST.36 de l</w:t>
      </w:r>
      <w:r w:rsidR="00502F22" w:rsidRPr="00A61171">
        <w:rPr>
          <w:szCs w:val="22"/>
          <w:lang w:val="fr-FR"/>
        </w:rPr>
        <w:t>’</w:t>
      </w:r>
      <w:r w:rsidRPr="00A61171">
        <w:rPr>
          <w:szCs w:val="22"/>
          <w:lang w:val="fr-FR"/>
        </w:rPr>
        <w:t>OMPI sera communiquée</w:t>
      </w:r>
      <w:r w:rsidR="00502F22" w:rsidRPr="00A61171">
        <w:rPr>
          <w:szCs w:val="22"/>
          <w:lang w:val="fr-FR"/>
        </w:rPr>
        <w:t xml:space="preserve"> au CWS</w:t>
      </w:r>
      <w:r w:rsidRPr="00A61171">
        <w:rPr>
          <w:szCs w:val="22"/>
          <w:lang w:val="fr-FR"/>
        </w:rPr>
        <w:t xml:space="preserve"> pour examen lorsqu</w:t>
      </w:r>
      <w:r w:rsidR="00502F22" w:rsidRPr="00A61171">
        <w:rPr>
          <w:szCs w:val="22"/>
          <w:lang w:val="fr-FR"/>
        </w:rPr>
        <w:t>’</w:t>
      </w:r>
      <w:r w:rsidRPr="00A61171">
        <w:rPr>
          <w:szCs w:val="22"/>
          <w:lang w:val="fr-FR"/>
        </w:rPr>
        <w:t>une révision proposée pose problème, c</w:t>
      </w:r>
      <w:r w:rsidR="00502F22" w:rsidRPr="00A61171">
        <w:rPr>
          <w:szCs w:val="22"/>
          <w:lang w:val="fr-FR"/>
        </w:rPr>
        <w:t>’</w:t>
      </w:r>
      <w:r w:rsidRPr="00A61171">
        <w:rPr>
          <w:szCs w:val="22"/>
          <w:lang w:val="fr-FR"/>
        </w:rPr>
        <w:t>est</w:t>
      </w:r>
      <w:r w:rsidR="000C3CB0">
        <w:rPr>
          <w:szCs w:val="22"/>
          <w:lang w:val="fr-FR"/>
        </w:rPr>
        <w:noBreakHyphen/>
      </w:r>
      <w:r w:rsidRPr="00A61171">
        <w:rPr>
          <w:szCs w:val="22"/>
          <w:lang w:val="fr-FR"/>
        </w:rPr>
        <w:t>à</w:t>
      </w:r>
      <w:r w:rsidR="000C3CB0">
        <w:rPr>
          <w:szCs w:val="22"/>
          <w:lang w:val="fr-FR"/>
        </w:rPr>
        <w:noBreakHyphen/>
      </w:r>
      <w:r w:rsidRPr="00A61171">
        <w:rPr>
          <w:szCs w:val="22"/>
          <w:lang w:val="fr-FR"/>
        </w:rPr>
        <w:t>dire qu</w:t>
      </w:r>
      <w:r w:rsidR="00502F22" w:rsidRPr="00A61171">
        <w:rPr>
          <w:szCs w:val="22"/>
          <w:lang w:val="fr-FR"/>
        </w:rPr>
        <w:t>’</w:t>
      </w:r>
      <w:r w:rsidRPr="00A61171">
        <w:rPr>
          <w:szCs w:val="22"/>
          <w:lang w:val="fr-FR"/>
        </w:rPr>
        <w:t>il n</w:t>
      </w:r>
      <w:r w:rsidR="00502F22" w:rsidRPr="00A61171">
        <w:rPr>
          <w:szCs w:val="22"/>
          <w:lang w:val="fr-FR"/>
        </w:rPr>
        <w:t>’</w:t>
      </w:r>
      <w:r w:rsidRPr="00A61171">
        <w:rPr>
          <w:szCs w:val="22"/>
          <w:lang w:val="fr-FR"/>
        </w:rPr>
        <w:t>a pas été possible d</w:t>
      </w:r>
      <w:r w:rsidR="00502F22" w:rsidRPr="00A61171">
        <w:rPr>
          <w:szCs w:val="22"/>
          <w:lang w:val="fr-FR"/>
        </w:rPr>
        <w:t>’</w:t>
      </w:r>
      <w:r w:rsidRPr="00A61171">
        <w:rPr>
          <w:szCs w:val="22"/>
          <w:lang w:val="fr-FR"/>
        </w:rPr>
        <w:t>arriver à un consensus entre les membres de l</w:t>
      </w:r>
      <w:r w:rsidR="00502F22" w:rsidRPr="00A61171">
        <w:rPr>
          <w:szCs w:val="22"/>
          <w:lang w:val="fr-FR"/>
        </w:rPr>
        <w:t>’</w:t>
      </w:r>
      <w:r w:rsidRPr="00A61171">
        <w:rPr>
          <w:szCs w:val="22"/>
          <w:lang w:val="fr-FR"/>
        </w:rPr>
        <w:t>Équipe d</w:t>
      </w:r>
      <w:r w:rsidR="00502F22" w:rsidRPr="00A61171">
        <w:rPr>
          <w:szCs w:val="22"/>
          <w:lang w:val="fr-FR"/>
        </w:rPr>
        <w:t>’</w:t>
      </w:r>
      <w:r w:rsidRPr="00A61171">
        <w:rPr>
          <w:szCs w:val="22"/>
          <w:lang w:val="fr-FR"/>
        </w:rPr>
        <w:t>experts chargée de la norme</w:t>
      </w:r>
      <w:r w:rsidR="00C10290" w:rsidRPr="00A61171">
        <w:rPr>
          <w:szCs w:val="22"/>
          <w:lang w:val="fr-FR"/>
        </w:rPr>
        <w:t> </w:t>
      </w:r>
      <w:r w:rsidRPr="00A61171">
        <w:rPr>
          <w:szCs w:val="22"/>
          <w:lang w:val="fr-FR"/>
        </w:rPr>
        <w:t>ST.36;  et</w:t>
      </w:r>
    </w:p>
    <w:p w:rsidR="00502F22" w:rsidRPr="00A61171" w:rsidRDefault="00CB1E07" w:rsidP="008E0DEE">
      <w:pPr>
        <w:pStyle w:val="BodyText"/>
        <w:numPr>
          <w:ilvl w:val="2"/>
          <w:numId w:val="20"/>
        </w:numPr>
        <w:spacing w:after="120"/>
        <w:ind w:left="1134" w:firstLine="284"/>
        <w:rPr>
          <w:szCs w:val="22"/>
          <w:lang w:val="fr-FR"/>
        </w:rPr>
      </w:pPr>
      <w:r w:rsidRPr="00A61171">
        <w:rPr>
          <w:szCs w:val="22"/>
          <w:lang w:val="fr-FR"/>
        </w:rPr>
        <w:t>le responsable de l</w:t>
      </w:r>
      <w:r w:rsidR="00502F22" w:rsidRPr="00A61171">
        <w:rPr>
          <w:szCs w:val="22"/>
          <w:lang w:val="fr-FR"/>
        </w:rPr>
        <w:t>’</w:t>
      </w:r>
      <w:r w:rsidRPr="00A61171">
        <w:rPr>
          <w:szCs w:val="22"/>
          <w:lang w:val="fr-FR"/>
        </w:rPr>
        <w:t>Équipe d</w:t>
      </w:r>
      <w:r w:rsidR="00502F22" w:rsidRPr="00A61171">
        <w:rPr>
          <w:szCs w:val="22"/>
          <w:lang w:val="fr-FR"/>
        </w:rPr>
        <w:t>’</w:t>
      </w:r>
      <w:r w:rsidRPr="00A61171">
        <w:rPr>
          <w:szCs w:val="22"/>
          <w:lang w:val="fr-FR"/>
        </w:rPr>
        <w:t>experts chargée de la norme</w:t>
      </w:r>
      <w:r w:rsidR="00C10290" w:rsidRPr="00A61171">
        <w:rPr>
          <w:szCs w:val="22"/>
          <w:lang w:val="fr-FR"/>
        </w:rPr>
        <w:t> </w:t>
      </w:r>
      <w:r w:rsidRPr="00A61171">
        <w:rPr>
          <w:szCs w:val="22"/>
          <w:lang w:val="fr-FR"/>
        </w:rPr>
        <w:t>ST.36 informera</w:t>
      </w:r>
      <w:r w:rsidR="00502F22" w:rsidRPr="00A61171">
        <w:rPr>
          <w:szCs w:val="22"/>
          <w:lang w:val="fr-FR"/>
        </w:rPr>
        <w:t xml:space="preserve"> le CWS</w:t>
      </w:r>
      <w:r w:rsidRPr="00A61171">
        <w:rPr>
          <w:szCs w:val="22"/>
          <w:lang w:val="fr-FR"/>
        </w:rPr>
        <w:t xml:space="preserve"> à sa prochaine session de toute révision de la norme</w:t>
      </w:r>
      <w:r w:rsidR="00C10290" w:rsidRPr="00A61171">
        <w:rPr>
          <w:szCs w:val="22"/>
          <w:lang w:val="fr-FR"/>
        </w:rPr>
        <w:t> </w:t>
      </w:r>
      <w:r w:rsidRPr="00A61171">
        <w:rPr>
          <w:szCs w:val="22"/>
          <w:lang w:val="fr-FR"/>
        </w:rPr>
        <w:t>ST.36 de l</w:t>
      </w:r>
      <w:r w:rsidR="00502F22" w:rsidRPr="00A61171">
        <w:rPr>
          <w:szCs w:val="22"/>
          <w:lang w:val="fr-FR"/>
        </w:rPr>
        <w:t>’</w:t>
      </w:r>
      <w:r w:rsidRPr="00A61171">
        <w:rPr>
          <w:szCs w:val="22"/>
          <w:lang w:val="fr-FR"/>
        </w:rPr>
        <w:t>OMPI adoptée par l</w:t>
      </w:r>
      <w:r w:rsidR="00502F22" w:rsidRPr="00A61171">
        <w:rPr>
          <w:szCs w:val="22"/>
          <w:lang w:val="fr-FR"/>
        </w:rPr>
        <w:t>’</w:t>
      </w:r>
      <w:r w:rsidRPr="00A61171">
        <w:rPr>
          <w:szCs w:val="22"/>
          <w:lang w:val="fr-FR"/>
        </w:rPr>
        <w:t>équipe d</w:t>
      </w:r>
      <w:r w:rsidR="00502F22" w:rsidRPr="00A61171">
        <w:rPr>
          <w:szCs w:val="22"/>
          <w:lang w:val="fr-FR"/>
        </w:rPr>
        <w:t>’</w:t>
      </w:r>
      <w:r w:rsidRPr="00A61171">
        <w:rPr>
          <w:szCs w:val="22"/>
          <w:lang w:val="fr-FR"/>
        </w:rPr>
        <w:t>experts</w:t>
      </w:r>
      <w:r w:rsidR="00DE7D96" w:rsidRPr="00A61171">
        <w:rPr>
          <w:szCs w:val="22"/>
          <w:lang w:val="fr-FR"/>
        </w:rPr>
        <w:t xml:space="preserve"> </w:t>
      </w:r>
      <w:r w:rsidR="00767185" w:rsidRPr="00A61171">
        <w:rPr>
          <w:szCs w:val="22"/>
          <w:lang w:val="fr-FR"/>
        </w:rPr>
        <w:t>(</w:t>
      </w:r>
      <w:r w:rsidR="00DE7D96" w:rsidRPr="00A61171">
        <w:rPr>
          <w:szCs w:val="22"/>
          <w:lang w:val="fr-FR"/>
        </w:rPr>
        <w:t xml:space="preserve">voir les </w:t>
      </w:r>
      <w:r w:rsidR="002853E3" w:rsidRPr="00A61171">
        <w:rPr>
          <w:szCs w:val="22"/>
          <w:lang w:val="fr-FR"/>
        </w:rPr>
        <w:t>paragraph</w:t>
      </w:r>
      <w:r w:rsidR="00DE7D96" w:rsidRPr="00A61171">
        <w:rPr>
          <w:szCs w:val="22"/>
          <w:lang w:val="fr-FR"/>
        </w:rPr>
        <w:t>e</w:t>
      </w:r>
      <w:r w:rsidR="002853E3" w:rsidRPr="00A61171">
        <w:rPr>
          <w:szCs w:val="22"/>
          <w:lang w:val="fr-FR"/>
        </w:rPr>
        <w:t>s </w:t>
      </w:r>
      <w:r w:rsidR="00767185" w:rsidRPr="00A61171">
        <w:rPr>
          <w:szCs w:val="22"/>
          <w:lang w:val="fr-FR"/>
        </w:rPr>
        <w:t xml:space="preserve">58 </w:t>
      </w:r>
      <w:r w:rsidR="00DE7D96" w:rsidRPr="00A61171">
        <w:rPr>
          <w:szCs w:val="22"/>
          <w:lang w:val="fr-FR"/>
        </w:rPr>
        <w:t xml:space="preserve">et </w:t>
      </w:r>
      <w:r w:rsidR="00767185" w:rsidRPr="00A61171">
        <w:rPr>
          <w:szCs w:val="22"/>
          <w:lang w:val="fr-FR"/>
        </w:rPr>
        <w:t xml:space="preserve">60 </w:t>
      </w:r>
      <w:r w:rsidR="00DE7D96" w:rsidRPr="00A61171">
        <w:rPr>
          <w:szCs w:val="22"/>
          <w:lang w:val="fr-FR"/>
        </w:rPr>
        <w:t>du</w:t>
      </w:r>
      <w:r w:rsidR="00767185" w:rsidRPr="00A61171">
        <w:rPr>
          <w:szCs w:val="22"/>
          <w:lang w:val="fr-FR"/>
        </w:rPr>
        <w:t xml:space="preserve"> </w:t>
      </w:r>
      <w:r w:rsidR="00405E2E" w:rsidRPr="00A61171">
        <w:rPr>
          <w:szCs w:val="22"/>
          <w:lang w:val="fr-FR"/>
        </w:rPr>
        <w:t xml:space="preserve">document </w:t>
      </w:r>
      <w:r w:rsidR="00767185" w:rsidRPr="00A61171">
        <w:rPr>
          <w:szCs w:val="22"/>
          <w:lang w:val="fr-FR"/>
        </w:rPr>
        <w:t>SCIT/SDWG/8/14</w:t>
      </w:r>
      <w:r w:rsidR="00405E2E" w:rsidRPr="00A61171">
        <w:rPr>
          <w:szCs w:val="22"/>
          <w:lang w:val="fr-FR"/>
        </w:rPr>
        <w:t xml:space="preserve">, </w:t>
      </w:r>
      <w:r w:rsidR="00DE7D96" w:rsidRPr="00A61171">
        <w:rPr>
          <w:szCs w:val="22"/>
          <w:lang w:val="fr-FR"/>
        </w:rPr>
        <w:t xml:space="preserve">les </w:t>
      </w:r>
      <w:r w:rsidR="00502F22" w:rsidRPr="00A61171">
        <w:rPr>
          <w:szCs w:val="22"/>
          <w:lang w:val="fr-FR"/>
        </w:rPr>
        <w:t>paragraphes 5</w:t>
      </w:r>
      <w:r w:rsidR="00DE7D96" w:rsidRPr="00A61171">
        <w:rPr>
          <w:szCs w:val="22"/>
          <w:lang w:val="fr-FR"/>
        </w:rPr>
        <w:t xml:space="preserve">2 et 53 du document CWS/1/10 et les </w:t>
      </w:r>
      <w:r w:rsidR="00502F22" w:rsidRPr="00A61171">
        <w:rPr>
          <w:szCs w:val="22"/>
          <w:lang w:val="fr-FR"/>
        </w:rPr>
        <w:t>paragraphes 7</w:t>
      </w:r>
      <w:r w:rsidR="00DE7D96" w:rsidRPr="00A61171">
        <w:rPr>
          <w:szCs w:val="22"/>
          <w:lang w:val="fr-FR"/>
        </w:rPr>
        <w:t>3 et 74 du document CWS/3/14).</w:t>
      </w:r>
    </w:p>
    <w:p w:rsidR="008E0DEE" w:rsidRPr="008E0DEE" w:rsidRDefault="00DE7D96" w:rsidP="008E0DEE">
      <w:pPr>
        <w:pStyle w:val="BodyText"/>
        <w:numPr>
          <w:ilvl w:val="1"/>
          <w:numId w:val="20"/>
        </w:numPr>
        <w:ind w:left="567" w:firstLine="567"/>
        <w:rPr>
          <w:szCs w:val="22"/>
          <w:lang w:val="fr-FR"/>
        </w:rPr>
      </w:pPr>
      <w:r w:rsidRPr="008E0DEE">
        <w:rPr>
          <w:szCs w:val="22"/>
          <w:lang w:val="fr-FR"/>
        </w:rPr>
        <w:t>À sa deux</w:t>
      </w:r>
      <w:r w:rsidR="00502F22" w:rsidRPr="008E0DEE">
        <w:rPr>
          <w:szCs w:val="22"/>
          <w:lang w:val="fr-FR"/>
        </w:rPr>
        <w:t>ième session</w:t>
      </w:r>
      <w:r w:rsidRPr="008E0DEE">
        <w:rPr>
          <w:szCs w:val="22"/>
          <w:lang w:val="fr-FR"/>
        </w:rPr>
        <w:t>,</w:t>
      </w:r>
      <w:r w:rsidR="00502F22" w:rsidRPr="008E0DEE">
        <w:rPr>
          <w:szCs w:val="22"/>
          <w:lang w:val="fr-FR"/>
        </w:rPr>
        <w:t xml:space="preserve"> le CWS</w:t>
      </w:r>
      <w:r w:rsidRPr="008E0DEE">
        <w:rPr>
          <w:szCs w:val="22"/>
          <w:lang w:val="fr-FR"/>
        </w:rPr>
        <w:t xml:space="preserve"> a approuvé la feuille de route concernant l</w:t>
      </w:r>
      <w:r w:rsidR="00502F22" w:rsidRPr="008E0DEE">
        <w:rPr>
          <w:szCs w:val="22"/>
          <w:lang w:val="fr-FR"/>
        </w:rPr>
        <w:t>’</w:t>
      </w:r>
      <w:r w:rsidRPr="008E0DEE">
        <w:rPr>
          <w:szCs w:val="22"/>
          <w:lang w:val="fr-FR"/>
        </w:rPr>
        <w:t>élaboration de normes de l</w:t>
      </w:r>
      <w:r w:rsidR="00502F22" w:rsidRPr="008E0DEE">
        <w:rPr>
          <w:szCs w:val="22"/>
          <w:lang w:val="fr-FR"/>
        </w:rPr>
        <w:t>’</w:t>
      </w:r>
      <w:r w:rsidRPr="008E0DEE">
        <w:rPr>
          <w:szCs w:val="22"/>
          <w:lang w:val="fr-FR"/>
        </w:rPr>
        <w:t xml:space="preserve">OMPI relatives au langage XML (voir le document CWS/2/4 et les </w:t>
      </w:r>
      <w:r w:rsidR="00502F22" w:rsidRPr="008E0DEE">
        <w:rPr>
          <w:szCs w:val="22"/>
          <w:lang w:val="fr-FR"/>
        </w:rPr>
        <w:t>paragraphes 1</w:t>
      </w:r>
      <w:r w:rsidRPr="008E0DEE">
        <w:rPr>
          <w:szCs w:val="22"/>
          <w:lang w:val="fr-FR"/>
        </w:rPr>
        <w:t>7 à 19 du document CWS/2/14).</w:t>
      </w:r>
      <w:r w:rsidR="008E0DEE" w:rsidRPr="008E0DEE">
        <w:rPr>
          <w:szCs w:val="22"/>
          <w:lang w:val="fr-FR"/>
        </w:rPr>
        <w:br w:type="page"/>
      </w:r>
    </w:p>
    <w:p w:rsidR="00CF559C" w:rsidRPr="00A61171" w:rsidRDefault="006E6753" w:rsidP="00BF3CAF">
      <w:pPr>
        <w:pStyle w:val="Heading2"/>
        <w:spacing w:before="0"/>
        <w:rPr>
          <w:szCs w:val="22"/>
          <w:lang w:val="fr-FR"/>
        </w:rPr>
      </w:pPr>
      <w:r w:rsidRPr="00A61171">
        <w:rPr>
          <w:szCs w:val="22"/>
          <w:lang w:val="fr-FR"/>
        </w:rPr>
        <w:t>T</w:t>
      </w:r>
      <w:r w:rsidR="00DE7D96" w:rsidRPr="00A61171">
        <w:rPr>
          <w:szCs w:val="22"/>
          <w:lang w:val="fr-FR"/>
        </w:rPr>
        <w:t>âche n° </w:t>
      </w:r>
      <w:r w:rsidRPr="00A61171">
        <w:rPr>
          <w:szCs w:val="22"/>
          <w:lang w:val="fr-FR"/>
        </w:rPr>
        <w:t>39</w:t>
      </w:r>
    </w:p>
    <w:p w:rsidR="00502F22" w:rsidRPr="00A61171" w:rsidRDefault="00CF559C" w:rsidP="008E0DEE">
      <w:pPr>
        <w:pStyle w:val="paragraph"/>
        <w:numPr>
          <w:ilvl w:val="0"/>
          <w:numId w:val="6"/>
        </w:numPr>
        <w:spacing w:after="0"/>
        <w:ind w:hanging="930"/>
        <w:rPr>
          <w:szCs w:val="22"/>
          <w:lang w:val="fr-FR"/>
        </w:rPr>
      </w:pPr>
      <w:r w:rsidRPr="00A61171">
        <w:rPr>
          <w:i/>
          <w:szCs w:val="22"/>
          <w:lang w:val="fr-FR"/>
        </w:rPr>
        <w:t>Description</w:t>
      </w:r>
      <w:r w:rsidR="00502F22" w:rsidRPr="00A61171">
        <w:rPr>
          <w:i/>
          <w:szCs w:val="22"/>
          <w:lang w:val="fr-FR"/>
        </w:rPr>
        <w:t> :</w:t>
      </w:r>
    </w:p>
    <w:p w:rsidR="00CF559C" w:rsidRPr="00A61171" w:rsidRDefault="00E66AD0" w:rsidP="00BF3CAF">
      <w:pPr>
        <w:pStyle w:val="paragraph"/>
        <w:ind w:firstLine="0"/>
        <w:rPr>
          <w:szCs w:val="22"/>
          <w:lang w:val="fr-FR"/>
        </w:rPr>
      </w:pPr>
      <w:r w:rsidRPr="00A61171">
        <w:rPr>
          <w:szCs w:val="22"/>
          <w:lang w:val="fr-FR"/>
        </w:rPr>
        <w:t>Procéder aux révisions et mises à jour nécessaires de la norme</w:t>
      </w:r>
      <w:r w:rsidR="00C10290" w:rsidRPr="00A61171">
        <w:rPr>
          <w:szCs w:val="22"/>
          <w:lang w:val="fr-FR"/>
        </w:rPr>
        <w:t> </w:t>
      </w:r>
      <w:r w:rsidRPr="00A61171">
        <w:rPr>
          <w:szCs w:val="22"/>
          <w:lang w:val="fr-FR"/>
        </w:rPr>
        <w:t>ST.66 de l</w:t>
      </w:r>
      <w:r w:rsidR="00502F22" w:rsidRPr="00A61171">
        <w:rPr>
          <w:szCs w:val="22"/>
          <w:lang w:val="fr-FR"/>
        </w:rPr>
        <w:t>’</w:t>
      </w:r>
      <w:r w:rsidRPr="00A61171">
        <w:rPr>
          <w:szCs w:val="22"/>
          <w:lang w:val="fr-FR"/>
        </w:rPr>
        <w:t>OMPI.</w:t>
      </w:r>
    </w:p>
    <w:p w:rsidR="00CF559C" w:rsidRPr="00A61171" w:rsidRDefault="00CF559C" w:rsidP="00BF3CAF">
      <w:pPr>
        <w:pStyle w:val="paragraph"/>
        <w:rPr>
          <w:szCs w:val="22"/>
          <w:lang w:val="fr-FR"/>
        </w:rPr>
      </w:pPr>
      <w:r w:rsidRPr="00A61171">
        <w:rPr>
          <w:szCs w:val="22"/>
          <w:lang w:val="fr-FR"/>
        </w:rPr>
        <w:t>2.</w:t>
      </w:r>
      <w:r w:rsidR="000B2A84" w:rsidRPr="00A61171">
        <w:rPr>
          <w:szCs w:val="22"/>
          <w:lang w:val="fr-FR"/>
        </w:rPr>
        <w:tab/>
      </w:r>
      <w:r w:rsidR="00E66AD0" w:rsidRPr="00A61171">
        <w:rPr>
          <w:i/>
          <w:szCs w:val="22"/>
          <w:lang w:val="fr-FR"/>
        </w:rPr>
        <w:t>Responsable de la tâche/Responsable de l</w:t>
      </w:r>
      <w:r w:rsidR="00502F22" w:rsidRPr="00A61171">
        <w:rPr>
          <w:i/>
          <w:szCs w:val="22"/>
          <w:lang w:val="fr-FR"/>
        </w:rPr>
        <w:t>’</w:t>
      </w:r>
      <w:r w:rsidR="00E66AD0" w:rsidRPr="00A61171">
        <w:rPr>
          <w:i/>
          <w:szCs w:val="22"/>
          <w:lang w:val="fr-FR"/>
        </w:rPr>
        <w:t>équipe d</w:t>
      </w:r>
      <w:r w:rsidR="00502F22" w:rsidRPr="00A61171">
        <w:rPr>
          <w:i/>
          <w:szCs w:val="22"/>
          <w:lang w:val="fr-FR"/>
        </w:rPr>
        <w:t>’</w:t>
      </w:r>
      <w:r w:rsidR="00E66AD0" w:rsidRPr="00A61171">
        <w:rPr>
          <w:i/>
          <w:szCs w:val="22"/>
          <w:lang w:val="fr-FR"/>
        </w:rPr>
        <w:t>experts</w:t>
      </w:r>
      <w:r w:rsidR="00502F22" w:rsidRPr="00A61171">
        <w:rPr>
          <w:i/>
          <w:szCs w:val="22"/>
          <w:lang w:val="fr-FR"/>
        </w:rPr>
        <w:t> :</w:t>
      </w:r>
      <w:r w:rsidR="00A55B8B" w:rsidRPr="00A61171">
        <w:rPr>
          <w:szCs w:val="22"/>
          <w:lang w:val="fr-FR"/>
        </w:rPr>
        <w:t xml:space="preserve"> </w:t>
      </w:r>
      <w:r w:rsidR="000B2A84" w:rsidRPr="00A61171">
        <w:rPr>
          <w:szCs w:val="22"/>
          <w:lang w:val="fr-FR"/>
        </w:rPr>
        <w:br/>
      </w:r>
      <w:r w:rsidR="000E77BA" w:rsidRPr="00A61171">
        <w:rPr>
          <w:szCs w:val="22"/>
          <w:lang w:val="fr-FR"/>
        </w:rPr>
        <w:t>Le Bureau international, qui travaillera en collaboration avec l</w:t>
      </w:r>
      <w:r w:rsidR="00502F22" w:rsidRPr="00A61171">
        <w:rPr>
          <w:szCs w:val="22"/>
          <w:lang w:val="fr-FR"/>
        </w:rPr>
        <w:t>’</w:t>
      </w:r>
      <w:r w:rsidR="000E77BA" w:rsidRPr="00A61171">
        <w:rPr>
          <w:szCs w:val="22"/>
          <w:lang w:val="fr-FR"/>
        </w:rPr>
        <w:t>Office de l</w:t>
      </w:r>
      <w:r w:rsidR="00502F22" w:rsidRPr="00A61171">
        <w:rPr>
          <w:szCs w:val="22"/>
          <w:lang w:val="fr-FR"/>
        </w:rPr>
        <w:t>’</w:t>
      </w:r>
      <w:r w:rsidR="000E77BA" w:rsidRPr="00A61171">
        <w:rPr>
          <w:szCs w:val="22"/>
          <w:lang w:val="fr-FR"/>
        </w:rPr>
        <w:t>Union européenne pour la propriété intellectuelle</w:t>
      </w:r>
      <w:r w:rsidR="00A17F15" w:rsidRPr="00A61171">
        <w:rPr>
          <w:szCs w:val="22"/>
          <w:lang w:val="fr-FR"/>
        </w:rPr>
        <w:t> (EUIPO)</w:t>
      </w:r>
      <w:r w:rsidR="00EE0CCD" w:rsidRPr="00A61171">
        <w:rPr>
          <w:szCs w:val="22"/>
          <w:lang w:val="fr-FR"/>
        </w:rPr>
        <w:t xml:space="preserve">, </w:t>
      </w:r>
      <w:r w:rsidR="000E77BA" w:rsidRPr="00A61171">
        <w:rPr>
          <w:szCs w:val="22"/>
          <w:lang w:val="fr-FR"/>
        </w:rPr>
        <w:t>est désigné comme responsable de cette tâche</w:t>
      </w:r>
      <w:r w:rsidR="00EE0CCD" w:rsidRPr="00A61171">
        <w:rPr>
          <w:szCs w:val="22"/>
          <w:lang w:val="fr-FR"/>
        </w:rPr>
        <w:t>.</w:t>
      </w:r>
    </w:p>
    <w:p w:rsidR="008E0DEE" w:rsidRDefault="00CF559C" w:rsidP="008E0DEE">
      <w:pPr>
        <w:pStyle w:val="paragraph"/>
        <w:spacing w:after="0"/>
        <w:rPr>
          <w:i/>
          <w:szCs w:val="22"/>
          <w:lang w:val="fr-FR"/>
        </w:rPr>
      </w:pPr>
      <w:r w:rsidRPr="00A61171">
        <w:rPr>
          <w:szCs w:val="22"/>
          <w:lang w:val="fr-FR"/>
        </w:rPr>
        <w:t>3.</w:t>
      </w:r>
      <w:r w:rsidR="000B2A84" w:rsidRPr="00A61171">
        <w:rPr>
          <w:szCs w:val="22"/>
          <w:lang w:val="fr-FR"/>
        </w:rPr>
        <w:tab/>
      </w:r>
      <w:r w:rsidR="000E77BA" w:rsidRPr="00A61171">
        <w:rPr>
          <w:i/>
          <w:szCs w:val="22"/>
          <w:lang w:val="fr-FR"/>
        </w:rPr>
        <w:t>Actions programmées</w:t>
      </w:r>
      <w:r w:rsidR="00502F22" w:rsidRPr="00A61171">
        <w:rPr>
          <w:i/>
          <w:szCs w:val="22"/>
          <w:lang w:val="fr-FR"/>
        </w:rPr>
        <w:t> :</w:t>
      </w:r>
    </w:p>
    <w:p w:rsidR="00CF559C" w:rsidRPr="00A61171" w:rsidRDefault="000E77BA" w:rsidP="008E0DEE">
      <w:pPr>
        <w:pStyle w:val="paragraph"/>
        <w:numPr>
          <w:ilvl w:val="1"/>
          <w:numId w:val="21"/>
        </w:numPr>
        <w:spacing w:after="120"/>
        <w:ind w:left="567" w:firstLine="567"/>
        <w:rPr>
          <w:szCs w:val="22"/>
          <w:lang w:val="fr-FR"/>
        </w:rPr>
      </w:pPr>
      <w:r w:rsidRPr="00A61171">
        <w:rPr>
          <w:szCs w:val="22"/>
          <w:lang w:val="fr-FR"/>
        </w:rPr>
        <w:t xml:space="preserve">La tâche constitue une activité permanente </w:t>
      </w:r>
      <w:r w:rsidR="006D1EAC" w:rsidRPr="00A61171">
        <w:rPr>
          <w:szCs w:val="22"/>
          <w:lang w:val="fr-FR"/>
        </w:rPr>
        <w:t>(</w:t>
      </w:r>
      <w:r w:rsidRPr="00A61171">
        <w:rPr>
          <w:szCs w:val="22"/>
          <w:lang w:val="fr-FR"/>
        </w:rPr>
        <w:t xml:space="preserve">voir le </w:t>
      </w:r>
      <w:r w:rsidR="00502F22" w:rsidRPr="00A61171">
        <w:rPr>
          <w:szCs w:val="22"/>
          <w:lang w:val="fr-FR"/>
        </w:rPr>
        <w:t>paragraphe 1</w:t>
      </w:r>
      <w:r w:rsidR="006D1EAC" w:rsidRPr="00A61171">
        <w:rPr>
          <w:szCs w:val="22"/>
          <w:lang w:val="fr-FR"/>
        </w:rPr>
        <w:t xml:space="preserve">22 </w:t>
      </w:r>
      <w:r w:rsidRPr="00A61171">
        <w:rPr>
          <w:szCs w:val="22"/>
          <w:lang w:val="fr-FR"/>
        </w:rPr>
        <w:t xml:space="preserve">du </w:t>
      </w:r>
      <w:r w:rsidR="006D1EAC" w:rsidRPr="00A61171">
        <w:rPr>
          <w:szCs w:val="22"/>
          <w:lang w:val="fr-FR"/>
        </w:rPr>
        <w:t>document CWS/4BIS/16)</w:t>
      </w:r>
      <w:r w:rsidR="00EE0CCD" w:rsidRPr="00A61171">
        <w:rPr>
          <w:szCs w:val="22"/>
          <w:lang w:val="fr-FR"/>
        </w:rPr>
        <w:t>.</w:t>
      </w:r>
    </w:p>
    <w:p w:rsidR="00EE0CCD" w:rsidRPr="00A61171" w:rsidRDefault="000E77BA" w:rsidP="008E0DEE">
      <w:pPr>
        <w:pStyle w:val="BodyText"/>
        <w:numPr>
          <w:ilvl w:val="1"/>
          <w:numId w:val="21"/>
        </w:numPr>
        <w:ind w:left="567" w:firstLine="567"/>
        <w:rPr>
          <w:szCs w:val="22"/>
          <w:lang w:val="fr-FR"/>
        </w:rPr>
      </w:pPr>
      <w:r w:rsidRPr="00A61171">
        <w:rPr>
          <w:szCs w:val="22"/>
          <w:lang w:val="fr-FR"/>
        </w:rPr>
        <w:t>Le responsable de l</w:t>
      </w:r>
      <w:r w:rsidR="00502F22" w:rsidRPr="00A61171">
        <w:rPr>
          <w:szCs w:val="22"/>
          <w:lang w:val="fr-FR"/>
        </w:rPr>
        <w:t>’</w:t>
      </w:r>
      <w:r w:rsidRPr="00A61171">
        <w:rPr>
          <w:szCs w:val="22"/>
          <w:lang w:val="fr-FR"/>
        </w:rPr>
        <w:t>équipe d</w:t>
      </w:r>
      <w:r w:rsidR="00502F22" w:rsidRPr="00A61171">
        <w:rPr>
          <w:szCs w:val="22"/>
          <w:lang w:val="fr-FR"/>
        </w:rPr>
        <w:t>’</w:t>
      </w:r>
      <w:r w:rsidRPr="00A61171">
        <w:rPr>
          <w:szCs w:val="22"/>
          <w:lang w:val="fr-FR"/>
        </w:rPr>
        <w:t>experts informera</w:t>
      </w:r>
      <w:r w:rsidR="00502F22" w:rsidRPr="00A61171">
        <w:rPr>
          <w:szCs w:val="22"/>
          <w:lang w:val="fr-FR"/>
        </w:rPr>
        <w:t xml:space="preserve"> le CWS</w:t>
      </w:r>
      <w:r w:rsidRPr="00A61171">
        <w:rPr>
          <w:szCs w:val="22"/>
          <w:lang w:val="fr-FR"/>
        </w:rPr>
        <w:t xml:space="preserve"> de toute révision de la norme</w:t>
      </w:r>
      <w:r w:rsidR="00C10290" w:rsidRPr="00A61171">
        <w:rPr>
          <w:szCs w:val="22"/>
          <w:lang w:val="fr-FR"/>
        </w:rPr>
        <w:t> </w:t>
      </w:r>
      <w:r w:rsidRPr="00A61171">
        <w:rPr>
          <w:szCs w:val="22"/>
          <w:lang w:val="fr-FR"/>
        </w:rPr>
        <w:t>ST.66 de l</w:t>
      </w:r>
      <w:r w:rsidR="00502F22" w:rsidRPr="00A61171">
        <w:rPr>
          <w:szCs w:val="22"/>
          <w:lang w:val="fr-FR"/>
        </w:rPr>
        <w:t>’</w:t>
      </w:r>
      <w:r w:rsidRPr="00A61171">
        <w:rPr>
          <w:szCs w:val="22"/>
          <w:lang w:val="fr-FR"/>
        </w:rPr>
        <w:t>OMPI adoptée par l</w:t>
      </w:r>
      <w:r w:rsidR="00502F22" w:rsidRPr="00A61171">
        <w:rPr>
          <w:szCs w:val="22"/>
          <w:lang w:val="fr-FR"/>
        </w:rPr>
        <w:t>’</w:t>
      </w:r>
      <w:r w:rsidRPr="00A61171">
        <w:rPr>
          <w:szCs w:val="22"/>
          <w:lang w:val="fr-FR"/>
        </w:rPr>
        <w:t>équipe d</w:t>
      </w:r>
      <w:r w:rsidR="00502F22" w:rsidRPr="00A61171">
        <w:rPr>
          <w:szCs w:val="22"/>
          <w:lang w:val="fr-FR"/>
        </w:rPr>
        <w:t>’</w:t>
      </w:r>
      <w:r w:rsidRPr="00A61171">
        <w:rPr>
          <w:szCs w:val="22"/>
          <w:lang w:val="fr-FR"/>
        </w:rPr>
        <w:t>experts à la prochaine session</w:t>
      </w:r>
      <w:r w:rsidR="00502F22" w:rsidRPr="00A61171">
        <w:rPr>
          <w:szCs w:val="22"/>
          <w:lang w:val="fr-FR"/>
        </w:rPr>
        <w:t xml:space="preserve"> du CWS</w:t>
      </w:r>
      <w:r w:rsidRPr="00A61171">
        <w:rPr>
          <w:szCs w:val="22"/>
          <w:lang w:val="fr-FR"/>
        </w:rPr>
        <w:t xml:space="preserve"> (voir le </w:t>
      </w:r>
      <w:r w:rsidR="00502F22" w:rsidRPr="00A61171">
        <w:rPr>
          <w:szCs w:val="22"/>
          <w:lang w:val="fr-FR"/>
        </w:rPr>
        <w:t>paragraphe 4</w:t>
      </w:r>
      <w:r w:rsidRPr="00A61171">
        <w:rPr>
          <w:szCs w:val="22"/>
          <w:lang w:val="fr-FR"/>
        </w:rPr>
        <w:t>.a) ci</w:t>
      </w:r>
      <w:r w:rsidR="000C3CB0">
        <w:rPr>
          <w:szCs w:val="22"/>
          <w:lang w:val="fr-FR"/>
        </w:rPr>
        <w:noBreakHyphen/>
      </w:r>
      <w:r w:rsidRPr="00A61171">
        <w:rPr>
          <w:szCs w:val="22"/>
          <w:lang w:val="fr-FR"/>
        </w:rPr>
        <w:t>dessous).</w:t>
      </w:r>
    </w:p>
    <w:p w:rsidR="008E0DEE" w:rsidRDefault="00CF559C" w:rsidP="008E0DEE">
      <w:pPr>
        <w:pStyle w:val="paragraph"/>
        <w:keepNext/>
        <w:spacing w:after="0"/>
        <w:rPr>
          <w:i/>
          <w:szCs w:val="22"/>
          <w:lang w:val="fr-FR"/>
        </w:rPr>
      </w:pPr>
      <w:r w:rsidRPr="00A61171">
        <w:rPr>
          <w:szCs w:val="22"/>
          <w:lang w:val="fr-FR"/>
        </w:rPr>
        <w:t>4.</w:t>
      </w:r>
      <w:r w:rsidR="000B2A84" w:rsidRPr="00A61171">
        <w:rPr>
          <w:szCs w:val="22"/>
          <w:lang w:val="fr-FR"/>
        </w:rPr>
        <w:tab/>
      </w:r>
      <w:proofErr w:type="gramStart"/>
      <w:r w:rsidRPr="00A61171">
        <w:rPr>
          <w:i/>
          <w:szCs w:val="22"/>
          <w:lang w:val="fr-FR"/>
        </w:rPr>
        <w:t>Remar</w:t>
      </w:r>
      <w:r w:rsidR="000E77BA" w:rsidRPr="00A61171">
        <w:rPr>
          <w:i/>
          <w:szCs w:val="22"/>
          <w:lang w:val="fr-FR"/>
        </w:rPr>
        <w:t>que</w:t>
      </w:r>
      <w:r w:rsidRPr="00A61171">
        <w:rPr>
          <w:i/>
          <w:szCs w:val="22"/>
          <w:lang w:val="fr-FR"/>
        </w:rPr>
        <w:t>s</w:t>
      </w:r>
      <w:proofErr w:type="gramEnd"/>
      <w:r w:rsidR="00502F22" w:rsidRPr="00A61171">
        <w:rPr>
          <w:i/>
          <w:szCs w:val="22"/>
          <w:lang w:val="fr-FR"/>
        </w:rPr>
        <w:t> :</w:t>
      </w:r>
    </w:p>
    <w:p w:rsidR="00C20E5D" w:rsidRPr="00A61171" w:rsidRDefault="000E77BA" w:rsidP="008E0DEE">
      <w:pPr>
        <w:pStyle w:val="paragraph"/>
        <w:numPr>
          <w:ilvl w:val="0"/>
          <w:numId w:val="22"/>
        </w:numPr>
        <w:spacing w:after="120"/>
        <w:ind w:left="567" w:firstLine="567"/>
        <w:rPr>
          <w:szCs w:val="22"/>
          <w:lang w:val="fr-FR"/>
        </w:rPr>
      </w:pPr>
      <w:r w:rsidRPr="00A61171">
        <w:rPr>
          <w:szCs w:val="22"/>
          <w:lang w:val="fr-FR"/>
        </w:rPr>
        <w:t>En vue d</w:t>
      </w:r>
      <w:r w:rsidR="00502F22" w:rsidRPr="00A61171">
        <w:rPr>
          <w:szCs w:val="22"/>
          <w:lang w:val="fr-FR"/>
        </w:rPr>
        <w:t>’</w:t>
      </w:r>
      <w:r w:rsidRPr="00A61171">
        <w:rPr>
          <w:szCs w:val="22"/>
          <w:lang w:val="fr-FR"/>
        </w:rPr>
        <w:t>assurer la mise à jour permanente de la norme</w:t>
      </w:r>
      <w:r w:rsidR="00C10290" w:rsidRPr="00A61171">
        <w:rPr>
          <w:szCs w:val="22"/>
          <w:lang w:val="fr-FR"/>
        </w:rPr>
        <w:t> </w:t>
      </w:r>
      <w:r w:rsidRPr="00A61171">
        <w:rPr>
          <w:szCs w:val="22"/>
          <w:lang w:val="fr-FR"/>
        </w:rPr>
        <w:t>ST.66 de l</w:t>
      </w:r>
      <w:r w:rsidR="00502F22" w:rsidRPr="00A61171">
        <w:rPr>
          <w:szCs w:val="22"/>
          <w:lang w:val="fr-FR"/>
        </w:rPr>
        <w:t>’</w:t>
      </w:r>
      <w:r w:rsidRPr="00A61171">
        <w:rPr>
          <w:szCs w:val="22"/>
          <w:lang w:val="fr-FR"/>
        </w:rPr>
        <w:t>OMPI</w:t>
      </w:r>
      <w:r w:rsidR="00502F22" w:rsidRPr="00A61171">
        <w:rPr>
          <w:szCs w:val="22"/>
          <w:lang w:val="fr-FR"/>
        </w:rPr>
        <w:t> :</w:t>
      </w:r>
    </w:p>
    <w:p w:rsidR="00EE0CCD" w:rsidRPr="00A61171" w:rsidRDefault="000E77BA" w:rsidP="008E0DEE">
      <w:pPr>
        <w:pStyle w:val="BodyText"/>
        <w:numPr>
          <w:ilvl w:val="2"/>
          <w:numId w:val="22"/>
        </w:numPr>
        <w:spacing w:after="120"/>
        <w:ind w:left="1134" w:firstLine="284"/>
        <w:rPr>
          <w:szCs w:val="22"/>
          <w:lang w:val="fr-FR"/>
        </w:rPr>
      </w:pPr>
      <w:r w:rsidRPr="00A61171">
        <w:rPr>
          <w:szCs w:val="22"/>
          <w:lang w:val="fr-FR"/>
        </w:rPr>
        <w:t>toute proposition de révision de la norme</w:t>
      </w:r>
      <w:r w:rsidR="00C10290" w:rsidRPr="00A61171">
        <w:rPr>
          <w:szCs w:val="22"/>
          <w:lang w:val="fr-FR"/>
        </w:rPr>
        <w:t> </w:t>
      </w:r>
      <w:r w:rsidRPr="00A61171">
        <w:rPr>
          <w:szCs w:val="22"/>
          <w:lang w:val="fr-FR"/>
        </w:rPr>
        <w:t>ST.66 de l</w:t>
      </w:r>
      <w:r w:rsidR="00502F22" w:rsidRPr="00A61171">
        <w:rPr>
          <w:szCs w:val="22"/>
          <w:lang w:val="fr-FR"/>
        </w:rPr>
        <w:t>’</w:t>
      </w:r>
      <w:r w:rsidRPr="00A61171">
        <w:rPr>
          <w:szCs w:val="22"/>
          <w:lang w:val="fr-FR"/>
        </w:rPr>
        <w:t>OMPI présentée au Secrétariat sera envoyée directement à l</w:t>
      </w:r>
      <w:r w:rsidR="00502F22" w:rsidRPr="00A61171">
        <w:rPr>
          <w:szCs w:val="22"/>
          <w:lang w:val="fr-FR"/>
        </w:rPr>
        <w:t>’</w:t>
      </w:r>
      <w:r w:rsidRPr="00A61171">
        <w:rPr>
          <w:szCs w:val="22"/>
          <w:lang w:val="fr-FR"/>
        </w:rPr>
        <w:t>Équipe d</w:t>
      </w:r>
      <w:r w:rsidR="00502F22" w:rsidRPr="00A61171">
        <w:rPr>
          <w:szCs w:val="22"/>
          <w:lang w:val="fr-FR"/>
        </w:rPr>
        <w:t>’</w:t>
      </w:r>
      <w:r w:rsidRPr="00A61171">
        <w:rPr>
          <w:szCs w:val="22"/>
          <w:lang w:val="fr-FR"/>
        </w:rPr>
        <w:t>experts chargée de la norme</w:t>
      </w:r>
      <w:r w:rsidR="00C10290" w:rsidRPr="00A61171">
        <w:rPr>
          <w:szCs w:val="22"/>
          <w:lang w:val="fr-FR"/>
        </w:rPr>
        <w:t> </w:t>
      </w:r>
      <w:r w:rsidRPr="00A61171">
        <w:rPr>
          <w:szCs w:val="22"/>
          <w:lang w:val="fr-FR"/>
        </w:rPr>
        <w:t>ST.66 pour examen et approbation</w:t>
      </w:r>
      <w:r w:rsidR="00EE0CCD" w:rsidRPr="00A61171">
        <w:rPr>
          <w:szCs w:val="22"/>
          <w:lang w:val="fr-FR"/>
        </w:rPr>
        <w:t>;</w:t>
      </w:r>
    </w:p>
    <w:p w:rsidR="00EE0CCD" w:rsidRPr="00A61171" w:rsidRDefault="000E77BA" w:rsidP="008E0DEE">
      <w:pPr>
        <w:pStyle w:val="BodyText"/>
        <w:numPr>
          <w:ilvl w:val="2"/>
          <w:numId w:val="22"/>
        </w:numPr>
        <w:spacing w:after="120"/>
        <w:ind w:left="1134" w:firstLine="284"/>
        <w:rPr>
          <w:szCs w:val="22"/>
          <w:lang w:val="fr-FR"/>
        </w:rPr>
      </w:pPr>
      <w:r w:rsidRPr="00A61171">
        <w:rPr>
          <w:szCs w:val="22"/>
          <w:lang w:val="fr-FR"/>
        </w:rPr>
        <w:t>l</w:t>
      </w:r>
      <w:r w:rsidR="00502F22" w:rsidRPr="00A61171">
        <w:rPr>
          <w:szCs w:val="22"/>
          <w:lang w:val="fr-FR"/>
        </w:rPr>
        <w:t>’</w:t>
      </w:r>
      <w:r w:rsidRPr="00A61171">
        <w:rPr>
          <w:szCs w:val="22"/>
          <w:lang w:val="fr-FR"/>
        </w:rPr>
        <w:t>Équipe d</w:t>
      </w:r>
      <w:r w:rsidR="00502F22" w:rsidRPr="00A61171">
        <w:rPr>
          <w:szCs w:val="22"/>
          <w:lang w:val="fr-FR"/>
        </w:rPr>
        <w:t>’</w:t>
      </w:r>
      <w:r w:rsidRPr="00A61171">
        <w:rPr>
          <w:szCs w:val="22"/>
          <w:lang w:val="fr-FR"/>
        </w:rPr>
        <w:t>experts chargée de la norme</w:t>
      </w:r>
      <w:r w:rsidR="00C10290" w:rsidRPr="00A61171">
        <w:rPr>
          <w:szCs w:val="22"/>
          <w:lang w:val="fr-FR"/>
        </w:rPr>
        <w:t> </w:t>
      </w:r>
      <w:r w:rsidRPr="00A61171">
        <w:rPr>
          <w:szCs w:val="22"/>
          <w:lang w:val="fr-FR"/>
        </w:rPr>
        <w:t>ST.66 est provisoirement autorisée à adopter les révisions de cette norme</w:t>
      </w:r>
      <w:r w:rsidR="00EE0CCD" w:rsidRPr="00A61171">
        <w:rPr>
          <w:szCs w:val="22"/>
          <w:lang w:val="fr-FR"/>
        </w:rPr>
        <w:t>;</w:t>
      </w:r>
    </w:p>
    <w:p w:rsidR="00EE0CCD" w:rsidRPr="00A61171" w:rsidRDefault="000E77BA" w:rsidP="008E0DEE">
      <w:pPr>
        <w:pStyle w:val="BodyText"/>
        <w:numPr>
          <w:ilvl w:val="2"/>
          <w:numId w:val="22"/>
        </w:numPr>
        <w:spacing w:after="120"/>
        <w:ind w:left="1134" w:firstLine="284"/>
        <w:rPr>
          <w:szCs w:val="22"/>
          <w:lang w:val="fr-FR"/>
        </w:rPr>
      </w:pPr>
      <w:r w:rsidRPr="00A61171">
        <w:rPr>
          <w:szCs w:val="22"/>
          <w:lang w:val="fr-FR"/>
        </w:rPr>
        <w:t>une proposition de révision de la norme</w:t>
      </w:r>
      <w:r w:rsidR="00C10290" w:rsidRPr="00A61171">
        <w:rPr>
          <w:szCs w:val="22"/>
          <w:lang w:val="fr-FR"/>
        </w:rPr>
        <w:t> </w:t>
      </w:r>
      <w:r w:rsidRPr="00A61171">
        <w:rPr>
          <w:szCs w:val="22"/>
          <w:lang w:val="fr-FR"/>
        </w:rPr>
        <w:t>ST.66 de l</w:t>
      </w:r>
      <w:r w:rsidR="00502F22" w:rsidRPr="00A61171">
        <w:rPr>
          <w:szCs w:val="22"/>
          <w:lang w:val="fr-FR"/>
        </w:rPr>
        <w:t>’</w:t>
      </w:r>
      <w:r w:rsidRPr="00A61171">
        <w:rPr>
          <w:szCs w:val="22"/>
          <w:lang w:val="fr-FR"/>
        </w:rPr>
        <w:t>OMPI sera communiquée</w:t>
      </w:r>
      <w:r w:rsidR="00502F22" w:rsidRPr="00A61171">
        <w:rPr>
          <w:szCs w:val="22"/>
          <w:lang w:val="fr-FR"/>
        </w:rPr>
        <w:t xml:space="preserve"> au CWS</w:t>
      </w:r>
      <w:r w:rsidRPr="00A61171">
        <w:rPr>
          <w:szCs w:val="22"/>
          <w:lang w:val="fr-FR"/>
        </w:rPr>
        <w:t xml:space="preserve"> pour examen lorsqu</w:t>
      </w:r>
      <w:r w:rsidR="00502F22" w:rsidRPr="00A61171">
        <w:rPr>
          <w:szCs w:val="22"/>
          <w:lang w:val="fr-FR"/>
        </w:rPr>
        <w:t>’</w:t>
      </w:r>
      <w:r w:rsidRPr="00A61171">
        <w:rPr>
          <w:szCs w:val="22"/>
          <w:lang w:val="fr-FR"/>
        </w:rPr>
        <w:t>une révision proposée pose problème, c</w:t>
      </w:r>
      <w:r w:rsidR="00502F22" w:rsidRPr="00A61171">
        <w:rPr>
          <w:szCs w:val="22"/>
          <w:lang w:val="fr-FR"/>
        </w:rPr>
        <w:t>’</w:t>
      </w:r>
      <w:r w:rsidRPr="00A61171">
        <w:rPr>
          <w:szCs w:val="22"/>
          <w:lang w:val="fr-FR"/>
        </w:rPr>
        <w:t>est</w:t>
      </w:r>
      <w:r w:rsidR="000C3CB0">
        <w:rPr>
          <w:szCs w:val="22"/>
          <w:lang w:val="fr-FR"/>
        </w:rPr>
        <w:noBreakHyphen/>
      </w:r>
      <w:r w:rsidRPr="00A61171">
        <w:rPr>
          <w:szCs w:val="22"/>
          <w:lang w:val="fr-FR"/>
        </w:rPr>
        <w:t>à</w:t>
      </w:r>
      <w:r w:rsidR="000C3CB0">
        <w:rPr>
          <w:szCs w:val="22"/>
          <w:lang w:val="fr-FR"/>
        </w:rPr>
        <w:noBreakHyphen/>
      </w:r>
      <w:r w:rsidRPr="00A61171">
        <w:rPr>
          <w:szCs w:val="22"/>
          <w:lang w:val="fr-FR"/>
        </w:rPr>
        <w:t>dire qu</w:t>
      </w:r>
      <w:r w:rsidR="00502F22" w:rsidRPr="00A61171">
        <w:rPr>
          <w:szCs w:val="22"/>
          <w:lang w:val="fr-FR"/>
        </w:rPr>
        <w:t>’</w:t>
      </w:r>
      <w:r w:rsidRPr="00A61171">
        <w:rPr>
          <w:szCs w:val="22"/>
          <w:lang w:val="fr-FR"/>
        </w:rPr>
        <w:t>il n</w:t>
      </w:r>
      <w:r w:rsidR="00502F22" w:rsidRPr="00A61171">
        <w:rPr>
          <w:szCs w:val="22"/>
          <w:lang w:val="fr-FR"/>
        </w:rPr>
        <w:t>’</w:t>
      </w:r>
      <w:r w:rsidRPr="00A61171">
        <w:rPr>
          <w:szCs w:val="22"/>
          <w:lang w:val="fr-FR"/>
        </w:rPr>
        <w:t>a pas été possible d</w:t>
      </w:r>
      <w:r w:rsidR="00502F22" w:rsidRPr="00A61171">
        <w:rPr>
          <w:szCs w:val="22"/>
          <w:lang w:val="fr-FR"/>
        </w:rPr>
        <w:t>’</w:t>
      </w:r>
      <w:r w:rsidRPr="00A61171">
        <w:rPr>
          <w:szCs w:val="22"/>
          <w:lang w:val="fr-FR"/>
        </w:rPr>
        <w:t>arriver à un consensus entre les membres de l</w:t>
      </w:r>
      <w:r w:rsidR="00502F22" w:rsidRPr="00A61171">
        <w:rPr>
          <w:szCs w:val="22"/>
          <w:lang w:val="fr-FR"/>
        </w:rPr>
        <w:t>’</w:t>
      </w:r>
      <w:r w:rsidRPr="00A61171">
        <w:rPr>
          <w:szCs w:val="22"/>
          <w:lang w:val="fr-FR"/>
        </w:rPr>
        <w:t>Équipe d</w:t>
      </w:r>
      <w:r w:rsidR="00502F22" w:rsidRPr="00A61171">
        <w:rPr>
          <w:szCs w:val="22"/>
          <w:lang w:val="fr-FR"/>
        </w:rPr>
        <w:t>’</w:t>
      </w:r>
      <w:r w:rsidRPr="00A61171">
        <w:rPr>
          <w:szCs w:val="22"/>
          <w:lang w:val="fr-FR"/>
        </w:rPr>
        <w:t>experts chargée de la norme</w:t>
      </w:r>
      <w:r w:rsidR="00C10290" w:rsidRPr="00A61171">
        <w:rPr>
          <w:szCs w:val="22"/>
          <w:lang w:val="fr-FR"/>
        </w:rPr>
        <w:t> </w:t>
      </w:r>
      <w:r w:rsidRPr="00A61171">
        <w:rPr>
          <w:szCs w:val="22"/>
          <w:lang w:val="fr-FR"/>
        </w:rPr>
        <w:t>ST.66;</w:t>
      </w:r>
      <w:r w:rsidR="00C10290" w:rsidRPr="00A61171">
        <w:rPr>
          <w:szCs w:val="22"/>
          <w:lang w:val="fr-FR"/>
        </w:rPr>
        <w:t xml:space="preserve"> </w:t>
      </w:r>
      <w:r w:rsidRPr="00A61171">
        <w:rPr>
          <w:szCs w:val="22"/>
          <w:lang w:val="fr-FR"/>
        </w:rPr>
        <w:t xml:space="preserve"> et</w:t>
      </w:r>
    </w:p>
    <w:p w:rsidR="00502F22" w:rsidRPr="00A61171" w:rsidRDefault="000E77BA" w:rsidP="008E0DEE">
      <w:pPr>
        <w:pStyle w:val="BodyText"/>
        <w:numPr>
          <w:ilvl w:val="2"/>
          <w:numId w:val="22"/>
        </w:numPr>
        <w:spacing w:after="120"/>
        <w:ind w:left="1134" w:firstLine="284"/>
        <w:rPr>
          <w:szCs w:val="22"/>
          <w:lang w:val="fr-FR"/>
        </w:rPr>
      </w:pPr>
      <w:r w:rsidRPr="00A61171">
        <w:rPr>
          <w:szCs w:val="22"/>
          <w:lang w:val="fr-FR"/>
        </w:rPr>
        <w:t>le responsable de l</w:t>
      </w:r>
      <w:r w:rsidR="00502F22" w:rsidRPr="00A61171">
        <w:rPr>
          <w:szCs w:val="22"/>
          <w:lang w:val="fr-FR"/>
        </w:rPr>
        <w:t>’</w:t>
      </w:r>
      <w:r w:rsidRPr="00A61171">
        <w:rPr>
          <w:szCs w:val="22"/>
          <w:lang w:val="fr-FR"/>
        </w:rPr>
        <w:t>Équipe d</w:t>
      </w:r>
      <w:r w:rsidR="00502F22" w:rsidRPr="00A61171">
        <w:rPr>
          <w:szCs w:val="22"/>
          <w:lang w:val="fr-FR"/>
        </w:rPr>
        <w:t>’</w:t>
      </w:r>
      <w:r w:rsidRPr="00A61171">
        <w:rPr>
          <w:szCs w:val="22"/>
          <w:lang w:val="fr-FR"/>
        </w:rPr>
        <w:t>experts chargée de la norme</w:t>
      </w:r>
      <w:r w:rsidR="00C10290" w:rsidRPr="00A61171">
        <w:rPr>
          <w:szCs w:val="22"/>
          <w:lang w:val="fr-FR"/>
        </w:rPr>
        <w:t> </w:t>
      </w:r>
      <w:r w:rsidRPr="00A61171">
        <w:rPr>
          <w:szCs w:val="22"/>
          <w:lang w:val="fr-FR"/>
        </w:rPr>
        <w:t>ST.66 informera</w:t>
      </w:r>
      <w:r w:rsidR="00502F22" w:rsidRPr="00A61171">
        <w:rPr>
          <w:szCs w:val="22"/>
          <w:lang w:val="fr-FR"/>
        </w:rPr>
        <w:t xml:space="preserve"> le CWS</w:t>
      </w:r>
      <w:r w:rsidRPr="00A61171">
        <w:rPr>
          <w:szCs w:val="22"/>
          <w:lang w:val="fr-FR"/>
        </w:rPr>
        <w:t xml:space="preserve"> à sa prochaine session de toute révision de cette norme adoptée par l</w:t>
      </w:r>
      <w:r w:rsidR="00502F22" w:rsidRPr="00A61171">
        <w:rPr>
          <w:szCs w:val="22"/>
          <w:lang w:val="fr-FR"/>
        </w:rPr>
        <w:t>’</w:t>
      </w:r>
      <w:r w:rsidRPr="00A61171">
        <w:rPr>
          <w:szCs w:val="22"/>
          <w:lang w:val="fr-FR"/>
        </w:rPr>
        <w:t>équipe d</w:t>
      </w:r>
      <w:r w:rsidR="00502F22" w:rsidRPr="00A61171">
        <w:rPr>
          <w:szCs w:val="22"/>
          <w:lang w:val="fr-FR"/>
        </w:rPr>
        <w:t>’</w:t>
      </w:r>
      <w:r w:rsidRPr="00A61171">
        <w:rPr>
          <w:szCs w:val="22"/>
          <w:lang w:val="fr-FR"/>
        </w:rPr>
        <w:t xml:space="preserve">experts </w:t>
      </w:r>
      <w:r w:rsidR="004C04B8" w:rsidRPr="00A61171">
        <w:rPr>
          <w:szCs w:val="22"/>
          <w:lang w:val="fr-FR"/>
        </w:rPr>
        <w:t>(</w:t>
      </w:r>
      <w:r w:rsidRPr="00A61171">
        <w:rPr>
          <w:szCs w:val="22"/>
          <w:lang w:val="fr-FR"/>
        </w:rPr>
        <w:t xml:space="preserve">voir le </w:t>
      </w:r>
      <w:r w:rsidR="00502F22" w:rsidRPr="00A61171">
        <w:rPr>
          <w:szCs w:val="22"/>
          <w:lang w:val="fr-FR"/>
        </w:rPr>
        <w:t>paragraphe 5</w:t>
      </w:r>
      <w:r w:rsidRPr="00A61171">
        <w:rPr>
          <w:szCs w:val="22"/>
          <w:lang w:val="fr-FR"/>
        </w:rPr>
        <w:t xml:space="preserve">6 du document SCIT/SDWG/8/14, les </w:t>
      </w:r>
      <w:r w:rsidR="00502F22" w:rsidRPr="00A61171">
        <w:rPr>
          <w:szCs w:val="22"/>
          <w:lang w:val="fr-FR"/>
        </w:rPr>
        <w:t>paragraphes 5</w:t>
      </w:r>
      <w:r w:rsidRPr="00A61171">
        <w:rPr>
          <w:szCs w:val="22"/>
          <w:lang w:val="fr-FR"/>
        </w:rPr>
        <w:t xml:space="preserve">2 et 53 du document CWS/1/10 et les </w:t>
      </w:r>
      <w:r w:rsidR="00502F22" w:rsidRPr="00A61171">
        <w:rPr>
          <w:szCs w:val="22"/>
          <w:lang w:val="fr-FR"/>
        </w:rPr>
        <w:t>paragraphes 7</w:t>
      </w:r>
      <w:r w:rsidRPr="00A61171">
        <w:rPr>
          <w:szCs w:val="22"/>
          <w:lang w:val="fr-FR"/>
        </w:rPr>
        <w:t>3 et 74 du document CWS/3/14)</w:t>
      </w:r>
    </w:p>
    <w:p w:rsidR="00502F22" w:rsidRPr="00A61171" w:rsidRDefault="000E77BA" w:rsidP="008E0DEE">
      <w:pPr>
        <w:pStyle w:val="BodyText"/>
        <w:numPr>
          <w:ilvl w:val="0"/>
          <w:numId w:val="22"/>
        </w:numPr>
        <w:spacing w:after="120"/>
        <w:ind w:left="567" w:firstLine="567"/>
        <w:rPr>
          <w:szCs w:val="22"/>
          <w:lang w:val="fr-FR"/>
        </w:rPr>
      </w:pPr>
      <w:r w:rsidRPr="00A61171">
        <w:rPr>
          <w:szCs w:val="22"/>
          <w:lang w:val="fr-FR"/>
        </w:rPr>
        <w:t>À sa deux</w:t>
      </w:r>
      <w:r w:rsidR="00502F22" w:rsidRPr="00A61171">
        <w:rPr>
          <w:szCs w:val="22"/>
          <w:lang w:val="fr-FR"/>
        </w:rPr>
        <w:t>ième session</w:t>
      </w:r>
      <w:r w:rsidRPr="00A61171">
        <w:rPr>
          <w:szCs w:val="22"/>
          <w:lang w:val="fr-FR"/>
        </w:rPr>
        <w:t>,</w:t>
      </w:r>
      <w:r w:rsidR="00502F22" w:rsidRPr="00A61171">
        <w:rPr>
          <w:szCs w:val="22"/>
          <w:lang w:val="fr-FR"/>
        </w:rPr>
        <w:t xml:space="preserve"> le CWS</w:t>
      </w:r>
      <w:r w:rsidRPr="00A61171">
        <w:rPr>
          <w:szCs w:val="22"/>
          <w:lang w:val="fr-FR"/>
        </w:rPr>
        <w:t xml:space="preserve"> a approuvé la feuille de route concernant l</w:t>
      </w:r>
      <w:r w:rsidR="00502F22" w:rsidRPr="00A61171">
        <w:rPr>
          <w:szCs w:val="22"/>
          <w:lang w:val="fr-FR"/>
        </w:rPr>
        <w:t>’</w:t>
      </w:r>
      <w:r w:rsidRPr="00A61171">
        <w:rPr>
          <w:szCs w:val="22"/>
          <w:lang w:val="fr-FR"/>
        </w:rPr>
        <w:t>élaboration de normes de l</w:t>
      </w:r>
      <w:r w:rsidR="00502F22" w:rsidRPr="00A61171">
        <w:rPr>
          <w:szCs w:val="22"/>
          <w:lang w:val="fr-FR"/>
        </w:rPr>
        <w:t>’</w:t>
      </w:r>
      <w:r w:rsidRPr="00A61171">
        <w:rPr>
          <w:szCs w:val="22"/>
          <w:lang w:val="fr-FR"/>
        </w:rPr>
        <w:t xml:space="preserve">OMPI relatives au langage XML (voir le document CWS/2/4 et les </w:t>
      </w:r>
      <w:r w:rsidR="00502F22" w:rsidRPr="00A61171">
        <w:rPr>
          <w:szCs w:val="22"/>
          <w:lang w:val="fr-FR"/>
        </w:rPr>
        <w:t>paragraphes 1</w:t>
      </w:r>
      <w:r w:rsidR="000C3CB0">
        <w:rPr>
          <w:szCs w:val="22"/>
          <w:lang w:val="fr-FR"/>
        </w:rPr>
        <w:t>7 à </w:t>
      </w:r>
      <w:r w:rsidRPr="00A61171">
        <w:rPr>
          <w:szCs w:val="22"/>
          <w:lang w:val="fr-FR"/>
        </w:rPr>
        <w:t>19 du document CWS/2/14).</w:t>
      </w:r>
    </w:p>
    <w:p w:rsidR="008E0DEE" w:rsidRDefault="000E77BA" w:rsidP="008E0DEE">
      <w:pPr>
        <w:pStyle w:val="BodyText"/>
        <w:numPr>
          <w:ilvl w:val="0"/>
          <w:numId w:val="22"/>
        </w:numPr>
        <w:ind w:left="567" w:firstLine="567"/>
        <w:rPr>
          <w:szCs w:val="22"/>
          <w:lang w:val="fr-FR"/>
        </w:rPr>
      </w:pPr>
      <w:r w:rsidRPr="00A61171">
        <w:rPr>
          <w:szCs w:val="22"/>
          <w:lang w:val="fr-FR"/>
        </w:rPr>
        <w:t>À sa trois</w:t>
      </w:r>
      <w:r w:rsidR="00502F22" w:rsidRPr="00A61171">
        <w:rPr>
          <w:szCs w:val="22"/>
          <w:lang w:val="fr-FR"/>
        </w:rPr>
        <w:t>ième session</w:t>
      </w:r>
      <w:r w:rsidRPr="00A61171">
        <w:rPr>
          <w:szCs w:val="22"/>
          <w:lang w:val="fr-FR"/>
        </w:rPr>
        <w:t>,</w:t>
      </w:r>
      <w:r w:rsidR="00502F22" w:rsidRPr="00A61171">
        <w:rPr>
          <w:szCs w:val="22"/>
          <w:lang w:val="fr-FR"/>
        </w:rPr>
        <w:t xml:space="preserve"> le CWS</w:t>
      </w:r>
      <w:r w:rsidRPr="00A61171">
        <w:rPr>
          <w:szCs w:val="22"/>
          <w:lang w:val="fr-FR"/>
        </w:rPr>
        <w:t xml:space="preserve"> a pris note du rapport présenté par le responsable de l</w:t>
      </w:r>
      <w:r w:rsidR="00502F22" w:rsidRPr="00A61171">
        <w:rPr>
          <w:szCs w:val="22"/>
          <w:lang w:val="fr-FR"/>
        </w:rPr>
        <w:t>’</w:t>
      </w:r>
      <w:r w:rsidRPr="00A61171">
        <w:rPr>
          <w:szCs w:val="22"/>
          <w:lang w:val="fr-FR"/>
        </w:rPr>
        <w:t>équipe d</w:t>
      </w:r>
      <w:r w:rsidR="00502F22" w:rsidRPr="00A61171">
        <w:rPr>
          <w:szCs w:val="22"/>
          <w:lang w:val="fr-FR"/>
        </w:rPr>
        <w:t>’</w:t>
      </w:r>
      <w:r w:rsidRPr="00A61171">
        <w:rPr>
          <w:szCs w:val="22"/>
          <w:lang w:val="fr-FR"/>
        </w:rPr>
        <w:t>experts sur l</w:t>
      </w:r>
      <w:r w:rsidR="00502F22" w:rsidRPr="00A61171">
        <w:rPr>
          <w:szCs w:val="22"/>
          <w:lang w:val="fr-FR"/>
        </w:rPr>
        <w:t>’</w:t>
      </w:r>
      <w:r w:rsidRPr="00A61171">
        <w:rPr>
          <w:szCs w:val="22"/>
          <w:lang w:val="fr-FR"/>
        </w:rPr>
        <w:t>état d</w:t>
      </w:r>
      <w:r w:rsidR="00502F22" w:rsidRPr="00A61171">
        <w:rPr>
          <w:szCs w:val="22"/>
          <w:lang w:val="fr-FR"/>
        </w:rPr>
        <w:t>’</w:t>
      </w:r>
      <w:r w:rsidRPr="00A61171">
        <w:rPr>
          <w:szCs w:val="22"/>
          <w:lang w:val="fr-FR"/>
        </w:rPr>
        <w:t>avancement des travaux relatifs à la révision de la norme</w:t>
      </w:r>
      <w:r w:rsidR="00C10290" w:rsidRPr="00A61171">
        <w:rPr>
          <w:szCs w:val="22"/>
          <w:lang w:val="fr-FR"/>
        </w:rPr>
        <w:t> </w:t>
      </w:r>
      <w:r w:rsidRPr="00A61171">
        <w:rPr>
          <w:szCs w:val="22"/>
          <w:lang w:val="fr-FR"/>
        </w:rPr>
        <w:t>ST.66 de l</w:t>
      </w:r>
      <w:r w:rsidR="00502F22" w:rsidRPr="00A61171">
        <w:rPr>
          <w:szCs w:val="22"/>
          <w:lang w:val="fr-FR"/>
        </w:rPr>
        <w:t>’</w:t>
      </w:r>
      <w:r w:rsidRPr="00A61171">
        <w:rPr>
          <w:szCs w:val="22"/>
          <w:lang w:val="fr-FR"/>
        </w:rPr>
        <w:t xml:space="preserve">OMPI, ainsi que des discussions sur la proposition de révision PFR ST.66/2013/001/Rev.1 (voir le document CWS/3/9 et le </w:t>
      </w:r>
      <w:r w:rsidR="00502F22" w:rsidRPr="00A61171">
        <w:rPr>
          <w:szCs w:val="22"/>
          <w:lang w:val="fr-FR"/>
        </w:rPr>
        <w:t>paragraphe 6</w:t>
      </w:r>
      <w:r w:rsidRPr="00A61171">
        <w:rPr>
          <w:szCs w:val="22"/>
          <w:lang w:val="fr-FR"/>
        </w:rPr>
        <w:t>3 du document CWS/3/14).</w:t>
      </w:r>
    </w:p>
    <w:p w:rsidR="008E0DEE" w:rsidRDefault="008E0DEE">
      <w:pPr>
        <w:rPr>
          <w:szCs w:val="22"/>
          <w:lang w:val="fr-FR"/>
        </w:rPr>
      </w:pPr>
      <w:r>
        <w:rPr>
          <w:szCs w:val="22"/>
          <w:lang w:val="fr-FR"/>
        </w:rPr>
        <w:br w:type="page"/>
      </w:r>
    </w:p>
    <w:p w:rsidR="00040102" w:rsidRPr="00A61171" w:rsidRDefault="006E6753" w:rsidP="00BF3CAF">
      <w:pPr>
        <w:pStyle w:val="Heading2"/>
        <w:spacing w:before="0"/>
        <w:rPr>
          <w:szCs w:val="22"/>
          <w:lang w:val="fr-FR"/>
        </w:rPr>
      </w:pPr>
      <w:r w:rsidRPr="00A61171">
        <w:rPr>
          <w:szCs w:val="22"/>
          <w:lang w:val="fr-FR"/>
        </w:rPr>
        <w:t>T</w:t>
      </w:r>
      <w:r w:rsidR="000E77BA" w:rsidRPr="00A61171">
        <w:rPr>
          <w:szCs w:val="22"/>
          <w:lang w:val="fr-FR"/>
        </w:rPr>
        <w:t>âche n°</w:t>
      </w:r>
      <w:r w:rsidRPr="00A61171">
        <w:rPr>
          <w:szCs w:val="22"/>
          <w:lang w:val="fr-FR"/>
        </w:rPr>
        <w:t> 41</w:t>
      </w:r>
    </w:p>
    <w:p w:rsidR="00502F22" w:rsidRPr="00A61171" w:rsidRDefault="00040102" w:rsidP="008E0DEE">
      <w:pPr>
        <w:pStyle w:val="paragraph"/>
        <w:numPr>
          <w:ilvl w:val="0"/>
          <w:numId w:val="7"/>
        </w:numPr>
        <w:spacing w:after="0"/>
        <w:ind w:left="567" w:hanging="567"/>
        <w:rPr>
          <w:szCs w:val="22"/>
          <w:lang w:val="fr-FR"/>
        </w:rPr>
      </w:pPr>
      <w:r w:rsidRPr="00A61171">
        <w:rPr>
          <w:i/>
          <w:szCs w:val="22"/>
          <w:lang w:val="fr-FR"/>
        </w:rPr>
        <w:t>Description</w:t>
      </w:r>
      <w:r w:rsidR="00502F22" w:rsidRPr="00A61171">
        <w:rPr>
          <w:i/>
          <w:szCs w:val="22"/>
          <w:lang w:val="fr-FR"/>
        </w:rPr>
        <w:t> :</w:t>
      </w:r>
    </w:p>
    <w:p w:rsidR="00040102" w:rsidRPr="00A61171" w:rsidRDefault="000E77BA" w:rsidP="00BF3CAF">
      <w:pPr>
        <w:pStyle w:val="paragraph"/>
        <w:ind w:firstLine="0"/>
        <w:rPr>
          <w:szCs w:val="22"/>
          <w:lang w:val="fr-FR"/>
        </w:rPr>
      </w:pPr>
      <w:r w:rsidRPr="00A61171">
        <w:rPr>
          <w:szCs w:val="22"/>
          <w:lang w:val="fr-FR"/>
        </w:rPr>
        <w:t>Procéder aux révisions et mises à jour nécessaires de la norme</w:t>
      </w:r>
      <w:r w:rsidR="00C10290" w:rsidRPr="00A61171">
        <w:rPr>
          <w:szCs w:val="22"/>
          <w:lang w:val="fr-FR"/>
        </w:rPr>
        <w:t> </w:t>
      </w:r>
      <w:r w:rsidR="005C3F42" w:rsidRPr="00A61171">
        <w:rPr>
          <w:szCs w:val="22"/>
          <w:lang w:val="fr-FR"/>
        </w:rPr>
        <w:t>ST.96</w:t>
      </w:r>
      <w:r w:rsidRPr="00A61171">
        <w:rPr>
          <w:szCs w:val="22"/>
          <w:lang w:val="fr-FR"/>
        </w:rPr>
        <w:t xml:space="preserve"> de l</w:t>
      </w:r>
      <w:r w:rsidR="00502F22" w:rsidRPr="00A61171">
        <w:rPr>
          <w:szCs w:val="22"/>
          <w:lang w:val="fr-FR"/>
        </w:rPr>
        <w:t>’</w:t>
      </w:r>
      <w:r w:rsidRPr="00A61171">
        <w:rPr>
          <w:szCs w:val="22"/>
          <w:lang w:val="fr-FR"/>
        </w:rPr>
        <w:t>OMPI</w:t>
      </w:r>
      <w:r w:rsidR="0061714A" w:rsidRPr="00A61171">
        <w:rPr>
          <w:szCs w:val="22"/>
          <w:lang w:val="fr-FR"/>
        </w:rPr>
        <w:t>.</w:t>
      </w:r>
    </w:p>
    <w:p w:rsidR="00040102" w:rsidRPr="00A61171" w:rsidRDefault="00040102" w:rsidP="00BF3CAF">
      <w:pPr>
        <w:pStyle w:val="paragraph"/>
        <w:rPr>
          <w:szCs w:val="22"/>
          <w:lang w:val="fr-FR"/>
        </w:rPr>
      </w:pPr>
      <w:r w:rsidRPr="00A61171">
        <w:rPr>
          <w:szCs w:val="22"/>
          <w:lang w:val="fr-FR"/>
        </w:rPr>
        <w:t>2.</w:t>
      </w:r>
      <w:r w:rsidR="000B2A84" w:rsidRPr="00A61171">
        <w:rPr>
          <w:szCs w:val="22"/>
          <w:lang w:val="fr-FR"/>
        </w:rPr>
        <w:tab/>
      </w:r>
      <w:r w:rsidR="000728C1" w:rsidRPr="00A61171">
        <w:rPr>
          <w:i/>
          <w:szCs w:val="22"/>
          <w:lang w:val="fr-FR"/>
        </w:rPr>
        <w:t>Responsable de la tâche/Responsable de l</w:t>
      </w:r>
      <w:r w:rsidR="00502F22" w:rsidRPr="00A61171">
        <w:rPr>
          <w:i/>
          <w:szCs w:val="22"/>
          <w:lang w:val="fr-FR"/>
        </w:rPr>
        <w:t>’</w:t>
      </w:r>
      <w:r w:rsidR="000728C1" w:rsidRPr="00A61171">
        <w:rPr>
          <w:i/>
          <w:szCs w:val="22"/>
          <w:lang w:val="fr-FR"/>
        </w:rPr>
        <w:t>équipe d</w:t>
      </w:r>
      <w:r w:rsidR="00502F22" w:rsidRPr="00A61171">
        <w:rPr>
          <w:i/>
          <w:szCs w:val="22"/>
          <w:lang w:val="fr-FR"/>
        </w:rPr>
        <w:t>’</w:t>
      </w:r>
      <w:r w:rsidR="000728C1" w:rsidRPr="00A61171">
        <w:rPr>
          <w:i/>
          <w:szCs w:val="22"/>
          <w:lang w:val="fr-FR"/>
        </w:rPr>
        <w:t>experts</w:t>
      </w:r>
      <w:r w:rsidR="00502F22" w:rsidRPr="00A61171">
        <w:rPr>
          <w:i/>
          <w:szCs w:val="22"/>
          <w:lang w:val="fr-FR"/>
        </w:rPr>
        <w:t> :</w:t>
      </w:r>
      <w:r w:rsidR="00A55B8B" w:rsidRPr="00A61171">
        <w:rPr>
          <w:szCs w:val="22"/>
          <w:lang w:val="fr-FR"/>
        </w:rPr>
        <w:t xml:space="preserve"> </w:t>
      </w:r>
      <w:r w:rsidR="005C0F46" w:rsidRPr="00A61171">
        <w:rPr>
          <w:szCs w:val="22"/>
          <w:lang w:val="fr-FR"/>
        </w:rPr>
        <w:br/>
      </w:r>
      <w:r w:rsidR="000728C1" w:rsidRPr="00A61171">
        <w:rPr>
          <w:szCs w:val="22"/>
          <w:lang w:val="fr-FR"/>
        </w:rPr>
        <w:t>Le Bureau international est désigné comme responsable de cette tâche</w:t>
      </w:r>
      <w:r w:rsidRPr="00A61171">
        <w:rPr>
          <w:szCs w:val="22"/>
          <w:lang w:val="fr-FR"/>
        </w:rPr>
        <w:t>.</w:t>
      </w:r>
    </w:p>
    <w:p w:rsidR="008E0DEE" w:rsidRDefault="00040102" w:rsidP="008E0DEE">
      <w:pPr>
        <w:pStyle w:val="paragraph"/>
        <w:spacing w:after="0"/>
        <w:rPr>
          <w:i/>
          <w:szCs w:val="22"/>
          <w:lang w:val="fr-FR"/>
        </w:rPr>
      </w:pPr>
      <w:r w:rsidRPr="00A61171">
        <w:rPr>
          <w:szCs w:val="22"/>
          <w:lang w:val="fr-FR"/>
        </w:rPr>
        <w:t>3.</w:t>
      </w:r>
      <w:r w:rsidR="000B2A84" w:rsidRPr="00A61171">
        <w:rPr>
          <w:szCs w:val="22"/>
          <w:lang w:val="fr-FR"/>
        </w:rPr>
        <w:tab/>
      </w:r>
      <w:r w:rsidR="000728C1" w:rsidRPr="00A61171">
        <w:rPr>
          <w:i/>
          <w:szCs w:val="22"/>
          <w:lang w:val="fr-FR"/>
        </w:rPr>
        <w:t>Actions programmées</w:t>
      </w:r>
      <w:r w:rsidR="00502F22" w:rsidRPr="00A61171">
        <w:rPr>
          <w:i/>
          <w:szCs w:val="22"/>
          <w:lang w:val="fr-FR"/>
        </w:rPr>
        <w:t> :</w:t>
      </w:r>
    </w:p>
    <w:p w:rsidR="004E6D7B" w:rsidRPr="00A61171" w:rsidRDefault="000728C1" w:rsidP="008E0DEE">
      <w:pPr>
        <w:pStyle w:val="paragraph"/>
        <w:numPr>
          <w:ilvl w:val="1"/>
          <w:numId w:val="23"/>
        </w:numPr>
        <w:spacing w:after="120"/>
        <w:ind w:left="567" w:firstLine="567"/>
        <w:rPr>
          <w:szCs w:val="22"/>
          <w:lang w:val="fr-FR"/>
        </w:rPr>
      </w:pPr>
      <w:r w:rsidRPr="00A61171">
        <w:rPr>
          <w:szCs w:val="22"/>
          <w:lang w:val="fr-FR"/>
        </w:rPr>
        <w:t xml:space="preserve">La tâche constitue une activité permanente </w:t>
      </w:r>
      <w:r w:rsidR="006D1EAC" w:rsidRPr="00A61171">
        <w:rPr>
          <w:szCs w:val="22"/>
          <w:lang w:val="fr-FR"/>
        </w:rPr>
        <w:t>(</w:t>
      </w:r>
      <w:r w:rsidRPr="00A61171">
        <w:rPr>
          <w:szCs w:val="22"/>
          <w:lang w:val="fr-FR"/>
        </w:rPr>
        <w:t xml:space="preserve">voir le </w:t>
      </w:r>
      <w:r w:rsidR="00502F22" w:rsidRPr="00A61171">
        <w:rPr>
          <w:szCs w:val="22"/>
          <w:lang w:val="fr-FR"/>
        </w:rPr>
        <w:t>paragraphe 1</w:t>
      </w:r>
      <w:r w:rsidR="006D1EAC" w:rsidRPr="00A61171">
        <w:rPr>
          <w:szCs w:val="22"/>
          <w:lang w:val="fr-FR"/>
        </w:rPr>
        <w:t xml:space="preserve">22 </w:t>
      </w:r>
      <w:r w:rsidRPr="00A61171">
        <w:rPr>
          <w:szCs w:val="22"/>
          <w:lang w:val="fr-FR"/>
        </w:rPr>
        <w:t xml:space="preserve">du </w:t>
      </w:r>
      <w:r w:rsidR="006D1EAC" w:rsidRPr="00A61171">
        <w:rPr>
          <w:szCs w:val="22"/>
          <w:lang w:val="fr-FR"/>
        </w:rPr>
        <w:t>document CWS/4BIS/16)</w:t>
      </w:r>
      <w:r w:rsidR="004E6D7B" w:rsidRPr="00A61171">
        <w:rPr>
          <w:szCs w:val="22"/>
          <w:lang w:val="fr-FR"/>
        </w:rPr>
        <w:t>.</w:t>
      </w:r>
    </w:p>
    <w:p w:rsidR="00502F22" w:rsidRPr="00A61171" w:rsidRDefault="000728C1" w:rsidP="008E0DEE">
      <w:pPr>
        <w:pStyle w:val="paragraph"/>
        <w:numPr>
          <w:ilvl w:val="1"/>
          <w:numId w:val="23"/>
        </w:numPr>
        <w:ind w:left="567" w:firstLine="567"/>
        <w:rPr>
          <w:szCs w:val="22"/>
          <w:lang w:val="fr-FR"/>
        </w:rPr>
      </w:pPr>
      <w:r w:rsidRPr="00A61171">
        <w:rPr>
          <w:szCs w:val="22"/>
          <w:lang w:val="fr-FR"/>
        </w:rPr>
        <w:t>Le responsable de l</w:t>
      </w:r>
      <w:r w:rsidR="00502F22" w:rsidRPr="00A61171">
        <w:rPr>
          <w:szCs w:val="22"/>
          <w:lang w:val="fr-FR"/>
        </w:rPr>
        <w:t>’</w:t>
      </w:r>
      <w:r w:rsidRPr="00A61171">
        <w:rPr>
          <w:szCs w:val="22"/>
          <w:lang w:val="fr-FR"/>
        </w:rPr>
        <w:t>équipe d</w:t>
      </w:r>
      <w:r w:rsidR="00502F22" w:rsidRPr="00A61171">
        <w:rPr>
          <w:szCs w:val="22"/>
          <w:lang w:val="fr-FR"/>
        </w:rPr>
        <w:t>’</w:t>
      </w:r>
      <w:r w:rsidRPr="00A61171">
        <w:rPr>
          <w:szCs w:val="22"/>
          <w:lang w:val="fr-FR"/>
        </w:rPr>
        <w:t>experts informera</w:t>
      </w:r>
      <w:r w:rsidR="00502F22" w:rsidRPr="00A61171">
        <w:rPr>
          <w:szCs w:val="22"/>
          <w:lang w:val="fr-FR"/>
        </w:rPr>
        <w:t xml:space="preserve"> le CWS</w:t>
      </w:r>
      <w:r w:rsidRPr="00A61171">
        <w:rPr>
          <w:szCs w:val="22"/>
          <w:lang w:val="fr-FR"/>
        </w:rPr>
        <w:t xml:space="preserve"> à sa prochaine session de toute révision de la norme</w:t>
      </w:r>
      <w:r w:rsidR="00C10290" w:rsidRPr="00A61171">
        <w:rPr>
          <w:szCs w:val="22"/>
          <w:lang w:val="fr-FR"/>
        </w:rPr>
        <w:t> </w:t>
      </w:r>
      <w:r w:rsidRPr="00A61171">
        <w:rPr>
          <w:szCs w:val="22"/>
          <w:lang w:val="fr-FR"/>
        </w:rPr>
        <w:t>ST.96 de l</w:t>
      </w:r>
      <w:r w:rsidR="00502F22" w:rsidRPr="00A61171">
        <w:rPr>
          <w:szCs w:val="22"/>
          <w:lang w:val="fr-FR"/>
        </w:rPr>
        <w:t>’</w:t>
      </w:r>
      <w:r w:rsidRPr="00A61171">
        <w:rPr>
          <w:szCs w:val="22"/>
          <w:lang w:val="fr-FR"/>
        </w:rPr>
        <w:t>OMPI adoptée par l</w:t>
      </w:r>
      <w:r w:rsidR="00502F22" w:rsidRPr="00A61171">
        <w:rPr>
          <w:szCs w:val="22"/>
          <w:lang w:val="fr-FR"/>
        </w:rPr>
        <w:t>’</w:t>
      </w:r>
      <w:r w:rsidRPr="00A61171">
        <w:rPr>
          <w:szCs w:val="22"/>
          <w:lang w:val="fr-FR"/>
        </w:rPr>
        <w:t>équipe d</w:t>
      </w:r>
      <w:r w:rsidR="00502F22" w:rsidRPr="00A61171">
        <w:rPr>
          <w:szCs w:val="22"/>
          <w:lang w:val="fr-FR"/>
        </w:rPr>
        <w:t>’</w:t>
      </w:r>
      <w:r w:rsidRPr="00A61171">
        <w:rPr>
          <w:szCs w:val="22"/>
          <w:lang w:val="fr-FR"/>
        </w:rPr>
        <w:t xml:space="preserve">experts (voir le </w:t>
      </w:r>
      <w:r w:rsidR="00502F22" w:rsidRPr="00A61171">
        <w:rPr>
          <w:szCs w:val="22"/>
          <w:lang w:val="fr-FR"/>
        </w:rPr>
        <w:t>paragraphe 4</w:t>
      </w:r>
      <w:r w:rsidRPr="00A61171">
        <w:rPr>
          <w:szCs w:val="22"/>
          <w:lang w:val="fr-FR"/>
        </w:rPr>
        <w:t>.a) ci</w:t>
      </w:r>
      <w:r w:rsidR="000C3CB0">
        <w:rPr>
          <w:szCs w:val="22"/>
          <w:lang w:val="fr-FR"/>
        </w:rPr>
        <w:noBreakHyphen/>
      </w:r>
      <w:r w:rsidRPr="00A61171">
        <w:rPr>
          <w:szCs w:val="22"/>
          <w:lang w:val="fr-FR"/>
        </w:rPr>
        <w:t>dessous).</w:t>
      </w:r>
    </w:p>
    <w:p w:rsidR="008E0DEE" w:rsidRDefault="00040102" w:rsidP="00B600CF">
      <w:pPr>
        <w:pStyle w:val="BodyText"/>
        <w:spacing w:after="0"/>
        <w:ind w:left="567" w:hanging="567"/>
        <w:rPr>
          <w:i/>
          <w:szCs w:val="22"/>
          <w:lang w:val="fr-FR"/>
        </w:rPr>
      </w:pPr>
      <w:r w:rsidRPr="00A61171">
        <w:rPr>
          <w:szCs w:val="22"/>
          <w:lang w:val="fr-FR"/>
        </w:rPr>
        <w:t>4.</w:t>
      </w:r>
      <w:r w:rsidR="000B2A84" w:rsidRPr="00A61171">
        <w:rPr>
          <w:szCs w:val="22"/>
          <w:lang w:val="fr-FR"/>
        </w:rPr>
        <w:tab/>
      </w:r>
      <w:proofErr w:type="gramStart"/>
      <w:r w:rsidRPr="00A61171">
        <w:rPr>
          <w:i/>
          <w:szCs w:val="22"/>
          <w:lang w:val="fr-FR"/>
        </w:rPr>
        <w:t>Remar</w:t>
      </w:r>
      <w:r w:rsidR="000728C1" w:rsidRPr="00A61171">
        <w:rPr>
          <w:i/>
          <w:szCs w:val="22"/>
          <w:lang w:val="fr-FR"/>
        </w:rPr>
        <w:t>que</w:t>
      </w:r>
      <w:r w:rsidRPr="00A61171">
        <w:rPr>
          <w:i/>
          <w:szCs w:val="22"/>
          <w:lang w:val="fr-FR"/>
        </w:rPr>
        <w:t>s</w:t>
      </w:r>
      <w:proofErr w:type="gramEnd"/>
      <w:r w:rsidR="00502F22" w:rsidRPr="00A61171">
        <w:rPr>
          <w:i/>
          <w:szCs w:val="22"/>
          <w:lang w:val="fr-FR"/>
        </w:rPr>
        <w:t> :</w:t>
      </w:r>
    </w:p>
    <w:p w:rsidR="0061714A" w:rsidRPr="00A61171" w:rsidRDefault="000728C1" w:rsidP="00B600CF">
      <w:pPr>
        <w:pStyle w:val="BodyText"/>
        <w:numPr>
          <w:ilvl w:val="1"/>
          <w:numId w:val="24"/>
        </w:numPr>
        <w:spacing w:after="120"/>
        <w:ind w:left="567" w:firstLine="567"/>
        <w:rPr>
          <w:szCs w:val="22"/>
          <w:lang w:val="fr-FR"/>
        </w:rPr>
      </w:pPr>
      <w:r w:rsidRPr="00A61171">
        <w:rPr>
          <w:szCs w:val="22"/>
          <w:lang w:val="fr-FR"/>
        </w:rPr>
        <w:t>En vue d</w:t>
      </w:r>
      <w:r w:rsidR="00502F22" w:rsidRPr="00A61171">
        <w:rPr>
          <w:szCs w:val="22"/>
          <w:lang w:val="fr-FR"/>
        </w:rPr>
        <w:t>’</w:t>
      </w:r>
      <w:r w:rsidRPr="00A61171">
        <w:rPr>
          <w:szCs w:val="22"/>
          <w:lang w:val="fr-FR"/>
        </w:rPr>
        <w:t>assurer la mise à jour permanente de la norme</w:t>
      </w:r>
      <w:r w:rsidR="00C10290" w:rsidRPr="00A61171">
        <w:rPr>
          <w:szCs w:val="22"/>
          <w:lang w:val="fr-FR"/>
        </w:rPr>
        <w:t> </w:t>
      </w:r>
      <w:r w:rsidRPr="00A61171">
        <w:rPr>
          <w:szCs w:val="22"/>
          <w:lang w:val="fr-FR"/>
        </w:rPr>
        <w:t>ST.96 de l</w:t>
      </w:r>
      <w:r w:rsidR="00502F22" w:rsidRPr="00A61171">
        <w:rPr>
          <w:szCs w:val="22"/>
          <w:lang w:val="fr-FR"/>
        </w:rPr>
        <w:t>’</w:t>
      </w:r>
      <w:r w:rsidRPr="00A61171">
        <w:rPr>
          <w:szCs w:val="22"/>
          <w:lang w:val="fr-FR"/>
        </w:rPr>
        <w:t>OMPI</w:t>
      </w:r>
      <w:r w:rsidR="00502F22" w:rsidRPr="00A61171">
        <w:rPr>
          <w:szCs w:val="22"/>
          <w:lang w:val="fr-FR"/>
        </w:rPr>
        <w:t> :</w:t>
      </w:r>
    </w:p>
    <w:p w:rsidR="0061714A" w:rsidRPr="00A61171" w:rsidRDefault="000728C1" w:rsidP="00B600CF">
      <w:pPr>
        <w:pStyle w:val="BodyText"/>
        <w:numPr>
          <w:ilvl w:val="2"/>
          <w:numId w:val="24"/>
        </w:numPr>
        <w:spacing w:after="120"/>
        <w:ind w:left="1134" w:firstLine="284"/>
        <w:rPr>
          <w:szCs w:val="22"/>
          <w:lang w:val="fr-FR"/>
        </w:rPr>
      </w:pPr>
      <w:r w:rsidRPr="00A61171">
        <w:rPr>
          <w:szCs w:val="22"/>
          <w:lang w:val="fr-FR"/>
        </w:rPr>
        <w:t>toute proposition de révision de la norme</w:t>
      </w:r>
      <w:r w:rsidR="00C10290" w:rsidRPr="00A61171">
        <w:rPr>
          <w:szCs w:val="22"/>
          <w:lang w:val="fr-FR"/>
        </w:rPr>
        <w:t> </w:t>
      </w:r>
      <w:r w:rsidRPr="00A61171">
        <w:rPr>
          <w:szCs w:val="22"/>
          <w:lang w:val="fr-FR"/>
        </w:rPr>
        <w:t>ST.96 de l</w:t>
      </w:r>
      <w:r w:rsidR="00502F22" w:rsidRPr="00A61171">
        <w:rPr>
          <w:szCs w:val="22"/>
          <w:lang w:val="fr-FR"/>
        </w:rPr>
        <w:t>’</w:t>
      </w:r>
      <w:r w:rsidRPr="00A61171">
        <w:rPr>
          <w:szCs w:val="22"/>
          <w:lang w:val="fr-FR"/>
        </w:rPr>
        <w:t>OMPI présentée au Secrétariat sera envoyée directement à l</w:t>
      </w:r>
      <w:r w:rsidR="00502F22" w:rsidRPr="00A61171">
        <w:rPr>
          <w:szCs w:val="22"/>
          <w:lang w:val="fr-FR"/>
        </w:rPr>
        <w:t>’</w:t>
      </w:r>
      <w:r w:rsidRPr="00A61171">
        <w:rPr>
          <w:szCs w:val="22"/>
          <w:lang w:val="fr-FR"/>
        </w:rPr>
        <w:t>Équipe d</w:t>
      </w:r>
      <w:r w:rsidR="00502F22" w:rsidRPr="00A61171">
        <w:rPr>
          <w:szCs w:val="22"/>
          <w:lang w:val="fr-FR"/>
        </w:rPr>
        <w:t>’</w:t>
      </w:r>
      <w:r w:rsidRPr="00A61171">
        <w:rPr>
          <w:szCs w:val="22"/>
          <w:lang w:val="fr-FR"/>
        </w:rPr>
        <w:t>experts chargée de la norme</w:t>
      </w:r>
      <w:r w:rsidR="00C10290" w:rsidRPr="00A61171">
        <w:rPr>
          <w:szCs w:val="22"/>
          <w:lang w:val="fr-FR"/>
        </w:rPr>
        <w:t> </w:t>
      </w:r>
      <w:r w:rsidRPr="00A61171">
        <w:rPr>
          <w:szCs w:val="22"/>
          <w:lang w:val="fr-FR"/>
        </w:rPr>
        <w:t>XML4IP pour examen et approbation</w:t>
      </w:r>
      <w:r w:rsidR="0061714A" w:rsidRPr="00A61171">
        <w:rPr>
          <w:szCs w:val="22"/>
          <w:lang w:val="fr-FR"/>
        </w:rPr>
        <w:t>;</w:t>
      </w:r>
    </w:p>
    <w:p w:rsidR="0061714A" w:rsidRPr="00A61171" w:rsidRDefault="000728C1" w:rsidP="00B600CF">
      <w:pPr>
        <w:pStyle w:val="BodyText"/>
        <w:numPr>
          <w:ilvl w:val="2"/>
          <w:numId w:val="24"/>
        </w:numPr>
        <w:spacing w:after="120"/>
        <w:ind w:left="1134" w:firstLine="284"/>
        <w:rPr>
          <w:szCs w:val="22"/>
          <w:lang w:val="fr-FR"/>
        </w:rPr>
      </w:pPr>
      <w:r w:rsidRPr="00A61171">
        <w:rPr>
          <w:szCs w:val="22"/>
          <w:lang w:val="fr-FR"/>
        </w:rPr>
        <w:t>l</w:t>
      </w:r>
      <w:r w:rsidR="00502F22" w:rsidRPr="00A61171">
        <w:rPr>
          <w:szCs w:val="22"/>
          <w:lang w:val="fr-FR"/>
        </w:rPr>
        <w:t>’</w:t>
      </w:r>
      <w:r w:rsidRPr="00A61171">
        <w:rPr>
          <w:szCs w:val="22"/>
          <w:lang w:val="fr-FR"/>
        </w:rPr>
        <w:t>Équipe d</w:t>
      </w:r>
      <w:r w:rsidR="00502F22" w:rsidRPr="00A61171">
        <w:rPr>
          <w:szCs w:val="22"/>
          <w:lang w:val="fr-FR"/>
        </w:rPr>
        <w:t>’</w:t>
      </w:r>
      <w:r w:rsidRPr="00A61171">
        <w:rPr>
          <w:szCs w:val="22"/>
          <w:lang w:val="fr-FR"/>
        </w:rPr>
        <w:t>experts chargée de la norme</w:t>
      </w:r>
      <w:r w:rsidR="00C10290" w:rsidRPr="00A61171">
        <w:rPr>
          <w:szCs w:val="22"/>
          <w:lang w:val="fr-FR"/>
        </w:rPr>
        <w:t> </w:t>
      </w:r>
      <w:r w:rsidRPr="00A61171">
        <w:rPr>
          <w:szCs w:val="22"/>
          <w:lang w:val="fr-FR"/>
        </w:rPr>
        <w:t>XML4IP est provisoirement autorisée à adopter les révisions de la norme</w:t>
      </w:r>
      <w:r w:rsidR="00C10290" w:rsidRPr="00A61171">
        <w:rPr>
          <w:szCs w:val="22"/>
          <w:lang w:val="fr-FR"/>
        </w:rPr>
        <w:t> </w:t>
      </w:r>
      <w:r w:rsidRPr="00A61171">
        <w:rPr>
          <w:szCs w:val="22"/>
          <w:lang w:val="fr-FR"/>
        </w:rPr>
        <w:t>ST.96</w:t>
      </w:r>
      <w:r w:rsidR="0061714A" w:rsidRPr="00A61171">
        <w:rPr>
          <w:szCs w:val="22"/>
          <w:lang w:val="fr-FR"/>
        </w:rPr>
        <w:t>;</w:t>
      </w:r>
    </w:p>
    <w:p w:rsidR="0061714A" w:rsidRPr="00A61171" w:rsidRDefault="000728C1" w:rsidP="00B600CF">
      <w:pPr>
        <w:pStyle w:val="BodyText"/>
        <w:numPr>
          <w:ilvl w:val="2"/>
          <w:numId w:val="24"/>
        </w:numPr>
        <w:spacing w:after="120"/>
        <w:ind w:left="1134" w:firstLine="284"/>
        <w:rPr>
          <w:szCs w:val="22"/>
          <w:lang w:val="fr-FR"/>
        </w:rPr>
      </w:pPr>
      <w:r w:rsidRPr="00A61171">
        <w:rPr>
          <w:szCs w:val="22"/>
          <w:lang w:val="fr-FR"/>
        </w:rPr>
        <w:t>une proposition de révision de la norme</w:t>
      </w:r>
      <w:r w:rsidR="00C10290" w:rsidRPr="00A61171">
        <w:rPr>
          <w:szCs w:val="22"/>
          <w:lang w:val="fr-FR"/>
        </w:rPr>
        <w:t> </w:t>
      </w:r>
      <w:r w:rsidRPr="00A61171">
        <w:rPr>
          <w:szCs w:val="22"/>
          <w:lang w:val="fr-FR"/>
        </w:rPr>
        <w:t>ST.96 de l</w:t>
      </w:r>
      <w:r w:rsidR="00502F22" w:rsidRPr="00A61171">
        <w:rPr>
          <w:szCs w:val="22"/>
          <w:lang w:val="fr-FR"/>
        </w:rPr>
        <w:t>’</w:t>
      </w:r>
      <w:r w:rsidRPr="00A61171">
        <w:rPr>
          <w:szCs w:val="22"/>
          <w:lang w:val="fr-FR"/>
        </w:rPr>
        <w:t>OMPI sera communiquée</w:t>
      </w:r>
      <w:r w:rsidR="00502F22" w:rsidRPr="00A61171">
        <w:rPr>
          <w:szCs w:val="22"/>
          <w:lang w:val="fr-FR"/>
        </w:rPr>
        <w:t xml:space="preserve"> au CWS</w:t>
      </w:r>
      <w:r w:rsidRPr="00A61171">
        <w:rPr>
          <w:szCs w:val="22"/>
          <w:lang w:val="fr-FR"/>
        </w:rPr>
        <w:t xml:space="preserve"> pour examen lorsqu</w:t>
      </w:r>
      <w:r w:rsidR="00502F22" w:rsidRPr="00A61171">
        <w:rPr>
          <w:szCs w:val="22"/>
          <w:lang w:val="fr-FR"/>
        </w:rPr>
        <w:t>’</w:t>
      </w:r>
      <w:r w:rsidRPr="00A61171">
        <w:rPr>
          <w:szCs w:val="22"/>
          <w:lang w:val="fr-FR"/>
        </w:rPr>
        <w:t>une révision proposée pose problème, c</w:t>
      </w:r>
      <w:r w:rsidR="00502F22" w:rsidRPr="00A61171">
        <w:rPr>
          <w:szCs w:val="22"/>
          <w:lang w:val="fr-FR"/>
        </w:rPr>
        <w:t>’</w:t>
      </w:r>
      <w:r w:rsidRPr="00A61171">
        <w:rPr>
          <w:szCs w:val="22"/>
          <w:lang w:val="fr-FR"/>
        </w:rPr>
        <w:t>est</w:t>
      </w:r>
      <w:r w:rsidR="000C3CB0">
        <w:rPr>
          <w:szCs w:val="22"/>
          <w:lang w:val="fr-FR"/>
        </w:rPr>
        <w:noBreakHyphen/>
      </w:r>
      <w:r w:rsidRPr="00A61171">
        <w:rPr>
          <w:szCs w:val="22"/>
          <w:lang w:val="fr-FR"/>
        </w:rPr>
        <w:t>à</w:t>
      </w:r>
      <w:r w:rsidR="000C3CB0">
        <w:rPr>
          <w:szCs w:val="22"/>
          <w:lang w:val="fr-FR"/>
        </w:rPr>
        <w:noBreakHyphen/>
      </w:r>
      <w:r w:rsidRPr="00A61171">
        <w:rPr>
          <w:szCs w:val="22"/>
          <w:lang w:val="fr-FR"/>
        </w:rPr>
        <w:t>dire qu</w:t>
      </w:r>
      <w:r w:rsidR="00502F22" w:rsidRPr="00A61171">
        <w:rPr>
          <w:szCs w:val="22"/>
          <w:lang w:val="fr-FR"/>
        </w:rPr>
        <w:t>’</w:t>
      </w:r>
      <w:r w:rsidRPr="00A61171">
        <w:rPr>
          <w:szCs w:val="22"/>
          <w:lang w:val="fr-FR"/>
        </w:rPr>
        <w:t>il n</w:t>
      </w:r>
      <w:r w:rsidR="00502F22" w:rsidRPr="00A61171">
        <w:rPr>
          <w:szCs w:val="22"/>
          <w:lang w:val="fr-FR"/>
        </w:rPr>
        <w:t>’</w:t>
      </w:r>
      <w:r w:rsidRPr="00A61171">
        <w:rPr>
          <w:szCs w:val="22"/>
          <w:lang w:val="fr-FR"/>
        </w:rPr>
        <w:t>a pas été possible d</w:t>
      </w:r>
      <w:r w:rsidR="00502F22" w:rsidRPr="00A61171">
        <w:rPr>
          <w:szCs w:val="22"/>
          <w:lang w:val="fr-FR"/>
        </w:rPr>
        <w:t>’</w:t>
      </w:r>
      <w:r w:rsidRPr="00A61171">
        <w:rPr>
          <w:szCs w:val="22"/>
          <w:lang w:val="fr-FR"/>
        </w:rPr>
        <w:t>arriver à un consensus entre les membres de l</w:t>
      </w:r>
      <w:r w:rsidR="00502F22" w:rsidRPr="00A61171">
        <w:rPr>
          <w:szCs w:val="22"/>
          <w:lang w:val="fr-FR"/>
        </w:rPr>
        <w:t>’</w:t>
      </w:r>
      <w:r w:rsidRPr="00A61171">
        <w:rPr>
          <w:szCs w:val="22"/>
          <w:lang w:val="fr-FR"/>
        </w:rPr>
        <w:t>Équipe d</w:t>
      </w:r>
      <w:r w:rsidR="00502F22" w:rsidRPr="00A61171">
        <w:rPr>
          <w:szCs w:val="22"/>
          <w:lang w:val="fr-FR"/>
        </w:rPr>
        <w:t>’</w:t>
      </w:r>
      <w:r w:rsidRPr="00A61171">
        <w:rPr>
          <w:szCs w:val="22"/>
          <w:lang w:val="fr-FR"/>
        </w:rPr>
        <w:t>experts chargée de la norme</w:t>
      </w:r>
      <w:r w:rsidR="00C10290" w:rsidRPr="00A61171">
        <w:rPr>
          <w:szCs w:val="22"/>
          <w:lang w:val="fr-FR"/>
        </w:rPr>
        <w:t> </w:t>
      </w:r>
      <w:r w:rsidRPr="00A61171">
        <w:rPr>
          <w:szCs w:val="22"/>
          <w:lang w:val="fr-FR"/>
        </w:rPr>
        <w:t>XML4IP;  et</w:t>
      </w:r>
    </w:p>
    <w:p w:rsidR="00502F22" w:rsidRPr="00A61171" w:rsidRDefault="001F3543" w:rsidP="00B600CF">
      <w:pPr>
        <w:pStyle w:val="BodyText"/>
        <w:numPr>
          <w:ilvl w:val="2"/>
          <w:numId w:val="24"/>
        </w:numPr>
        <w:spacing w:after="120"/>
        <w:ind w:left="567" w:firstLine="567"/>
        <w:rPr>
          <w:szCs w:val="22"/>
          <w:lang w:val="fr-FR"/>
        </w:rPr>
      </w:pPr>
      <w:r w:rsidRPr="00A61171">
        <w:rPr>
          <w:szCs w:val="22"/>
          <w:lang w:val="fr-FR"/>
        </w:rPr>
        <w:t>le responsable de l</w:t>
      </w:r>
      <w:r w:rsidR="00502F22" w:rsidRPr="00A61171">
        <w:rPr>
          <w:szCs w:val="22"/>
          <w:lang w:val="fr-FR"/>
        </w:rPr>
        <w:t>’</w:t>
      </w:r>
      <w:r w:rsidRPr="00A61171">
        <w:rPr>
          <w:szCs w:val="22"/>
          <w:lang w:val="fr-FR"/>
        </w:rPr>
        <w:t>Équipe d</w:t>
      </w:r>
      <w:r w:rsidR="00502F22" w:rsidRPr="00A61171">
        <w:rPr>
          <w:szCs w:val="22"/>
          <w:lang w:val="fr-FR"/>
        </w:rPr>
        <w:t>’</w:t>
      </w:r>
      <w:r w:rsidRPr="00A61171">
        <w:rPr>
          <w:szCs w:val="22"/>
          <w:lang w:val="fr-FR"/>
        </w:rPr>
        <w:t>experts chargée de la norme</w:t>
      </w:r>
      <w:r w:rsidR="00C10290" w:rsidRPr="00A61171">
        <w:rPr>
          <w:szCs w:val="22"/>
          <w:lang w:val="fr-FR"/>
        </w:rPr>
        <w:t> </w:t>
      </w:r>
      <w:r w:rsidRPr="00A61171">
        <w:rPr>
          <w:szCs w:val="22"/>
          <w:lang w:val="fr-FR"/>
        </w:rPr>
        <w:t>XML4IP informera</w:t>
      </w:r>
      <w:r w:rsidR="00502F22" w:rsidRPr="00A61171">
        <w:rPr>
          <w:szCs w:val="22"/>
          <w:lang w:val="fr-FR"/>
        </w:rPr>
        <w:t xml:space="preserve"> le CWS</w:t>
      </w:r>
      <w:r w:rsidRPr="00A61171">
        <w:rPr>
          <w:szCs w:val="22"/>
          <w:lang w:val="fr-FR"/>
        </w:rPr>
        <w:t xml:space="preserve"> de toute révision de la norme</w:t>
      </w:r>
      <w:r w:rsidR="00C10290" w:rsidRPr="00A61171">
        <w:rPr>
          <w:szCs w:val="22"/>
          <w:lang w:val="fr-FR"/>
        </w:rPr>
        <w:t> </w:t>
      </w:r>
      <w:r w:rsidRPr="00A61171">
        <w:rPr>
          <w:szCs w:val="22"/>
          <w:lang w:val="fr-FR"/>
        </w:rPr>
        <w:t>ST.96 adoptée par l</w:t>
      </w:r>
      <w:r w:rsidR="00502F22" w:rsidRPr="00A61171">
        <w:rPr>
          <w:szCs w:val="22"/>
          <w:lang w:val="fr-FR"/>
        </w:rPr>
        <w:t>’</w:t>
      </w:r>
      <w:r w:rsidRPr="00A61171">
        <w:rPr>
          <w:szCs w:val="22"/>
          <w:lang w:val="fr-FR"/>
        </w:rPr>
        <w:t>équipe d</w:t>
      </w:r>
      <w:r w:rsidR="00502F22" w:rsidRPr="00A61171">
        <w:rPr>
          <w:szCs w:val="22"/>
          <w:lang w:val="fr-FR"/>
        </w:rPr>
        <w:t>’</w:t>
      </w:r>
      <w:r w:rsidRPr="00A61171">
        <w:rPr>
          <w:szCs w:val="22"/>
          <w:lang w:val="fr-FR"/>
        </w:rPr>
        <w:t>experts à la première session possible</w:t>
      </w:r>
      <w:r w:rsidR="00502F22" w:rsidRPr="00A61171">
        <w:rPr>
          <w:szCs w:val="22"/>
          <w:lang w:val="fr-FR"/>
        </w:rPr>
        <w:t xml:space="preserve"> du CWS</w:t>
      </w:r>
      <w:r w:rsidRPr="00A61171">
        <w:rPr>
          <w:szCs w:val="22"/>
          <w:lang w:val="fr-FR"/>
        </w:rPr>
        <w:t xml:space="preserve"> (voir le </w:t>
      </w:r>
      <w:r w:rsidR="00502F22" w:rsidRPr="00A61171">
        <w:rPr>
          <w:szCs w:val="22"/>
          <w:lang w:val="fr-FR"/>
        </w:rPr>
        <w:t>paragraphe 2</w:t>
      </w:r>
      <w:r w:rsidRPr="00A61171">
        <w:rPr>
          <w:szCs w:val="22"/>
          <w:lang w:val="fr-FR"/>
        </w:rPr>
        <w:t>4 du document CWS/2/14).</w:t>
      </w:r>
    </w:p>
    <w:p w:rsidR="00502F22" w:rsidRPr="00A61171" w:rsidRDefault="001F3543" w:rsidP="00B600CF">
      <w:pPr>
        <w:pStyle w:val="BodyText"/>
        <w:numPr>
          <w:ilvl w:val="1"/>
          <w:numId w:val="24"/>
        </w:numPr>
        <w:spacing w:after="120"/>
        <w:ind w:left="567" w:firstLine="567"/>
        <w:rPr>
          <w:szCs w:val="22"/>
          <w:lang w:val="fr-FR"/>
        </w:rPr>
      </w:pPr>
      <w:r w:rsidRPr="00A61171">
        <w:rPr>
          <w:szCs w:val="22"/>
          <w:lang w:val="fr-FR"/>
        </w:rPr>
        <w:t>À sa deux</w:t>
      </w:r>
      <w:r w:rsidR="00502F22" w:rsidRPr="00A61171">
        <w:rPr>
          <w:szCs w:val="22"/>
          <w:lang w:val="fr-FR"/>
        </w:rPr>
        <w:t>ième session</w:t>
      </w:r>
      <w:r w:rsidRPr="00A61171">
        <w:rPr>
          <w:szCs w:val="22"/>
          <w:lang w:val="fr-FR"/>
        </w:rPr>
        <w:t>,</w:t>
      </w:r>
      <w:r w:rsidR="00502F22" w:rsidRPr="00A61171">
        <w:rPr>
          <w:szCs w:val="22"/>
          <w:lang w:val="fr-FR"/>
        </w:rPr>
        <w:t xml:space="preserve"> le CWS</w:t>
      </w:r>
      <w:r w:rsidRPr="00A61171">
        <w:rPr>
          <w:szCs w:val="22"/>
          <w:lang w:val="fr-FR"/>
        </w:rPr>
        <w:t xml:space="preserve"> a approuvé la feuille de route concernant l</w:t>
      </w:r>
      <w:r w:rsidR="00502F22" w:rsidRPr="00A61171">
        <w:rPr>
          <w:szCs w:val="22"/>
          <w:lang w:val="fr-FR"/>
        </w:rPr>
        <w:t>’</w:t>
      </w:r>
      <w:r w:rsidRPr="00A61171">
        <w:rPr>
          <w:szCs w:val="22"/>
          <w:lang w:val="fr-FR"/>
        </w:rPr>
        <w:t>élaboration de normes de l</w:t>
      </w:r>
      <w:r w:rsidR="00502F22" w:rsidRPr="00A61171">
        <w:rPr>
          <w:szCs w:val="22"/>
          <w:lang w:val="fr-FR"/>
        </w:rPr>
        <w:t>’</w:t>
      </w:r>
      <w:r w:rsidRPr="00A61171">
        <w:rPr>
          <w:szCs w:val="22"/>
          <w:lang w:val="fr-FR"/>
        </w:rPr>
        <w:t xml:space="preserve">OMPI relatives au langage XML (voir le document CWS/2/3 et les </w:t>
      </w:r>
      <w:r w:rsidR="00502F22" w:rsidRPr="00A61171">
        <w:rPr>
          <w:szCs w:val="22"/>
          <w:lang w:val="fr-FR"/>
        </w:rPr>
        <w:t>paragraphes 1</w:t>
      </w:r>
      <w:r w:rsidRPr="00A61171">
        <w:rPr>
          <w:szCs w:val="22"/>
          <w:lang w:val="fr-FR"/>
        </w:rPr>
        <w:t>7 à 19 du document CWS/2/14).</w:t>
      </w:r>
    </w:p>
    <w:p w:rsidR="00502F22" w:rsidRPr="00A61171" w:rsidRDefault="001F3543" w:rsidP="00B600CF">
      <w:pPr>
        <w:pStyle w:val="BodyText"/>
        <w:numPr>
          <w:ilvl w:val="1"/>
          <w:numId w:val="24"/>
        </w:numPr>
        <w:spacing w:after="120"/>
        <w:ind w:left="567" w:firstLine="567"/>
        <w:rPr>
          <w:szCs w:val="22"/>
          <w:lang w:val="fr-FR"/>
        </w:rPr>
      </w:pPr>
      <w:r w:rsidRPr="00A61171">
        <w:rPr>
          <w:szCs w:val="22"/>
          <w:lang w:val="fr-FR"/>
        </w:rPr>
        <w:t>À sa deux</w:t>
      </w:r>
      <w:r w:rsidR="00502F22" w:rsidRPr="00A61171">
        <w:rPr>
          <w:szCs w:val="22"/>
          <w:lang w:val="fr-FR"/>
        </w:rPr>
        <w:t>ième session</w:t>
      </w:r>
      <w:r w:rsidRPr="00A61171">
        <w:rPr>
          <w:szCs w:val="22"/>
          <w:lang w:val="fr-FR"/>
        </w:rPr>
        <w:t>,</w:t>
      </w:r>
      <w:r w:rsidR="00502F22" w:rsidRPr="00A61171">
        <w:rPr>
          <w:szCs w:val="22"/>
          <w:lang w:val="fr-FR"/>
        </w:rPr>
        <w:t xml:space="preserve"> le CWS</w:t>
      </w:r>
      <w:r w:rsidRPr="00A61171">
        <w:rPr>
          <w:szCs w:val="22"/>
          <w:lang w:val="fr-FR"/>
        </w:rPr>
        <w:t xml:space="preserve"> a adopté la nouvelle norme</w:t>
      </w:r>
      <w:r w:rsidR="00C10290" w:rsidRPr="00A61171">
        <w:rPr>
          <w:szCs w:val="22"/>
          <w:lang w:val="fr-FR"/>
        </w:rPr>
        <w:t> </w:t>
      </w:r>
      <w:r w:rsidRPr="00A61171">
        <w:rPr>
          <w:szCs w:val="22"/>
          <w:lang w:val="fr-FR"/>
        </w:rPr>
        <w:t>ST.96 de l</w:t>
      </w:r>
      <w:r w:rsidR="00502F22" w:rsidRPr="00A61171">
        <w:rPr>
          <w:szCs w:val="22"/>
          <w:lang w:val="fr-FR"/>
        </w:rPr>
        <w:t>’</w:t>
      </w:r>
      <w:r w:rsidRPr="00A61171">
        <w:rPr>
          <w:szCs w:val="22"/>
          <w:lang w:val="fr-FR"/>
        </w:rPr>
        <w:t>OMPI, intitulée “Recommandation relative à l</w:t>
      </w:r>
      <w:r w:rsidR="00502F22" w:rsidRPr="00A61171">
        <w:rPr>
          <w:szCs w:val="22"/>
          <w:lang w:val="fr-FR"/>
        </w:rPr>
        <w:t>’</w:t>
      </w:r>
      <w:r w:rsidRPr="00A61171">
        <w:rPr>
          <w:szCs w:val="22"/>
          <w:lang w:val="fr-FR"/>
        </w:rPr>
        <w:t>utilisation</w:t>
      </w:r>
      <w:r w:rsidR="00502F22" w:rsidRPr="00A61171">
        <w:rPr>
          <w:szCs w:val="22"/>
          <w:lang w:val="fr-FR"/>
        </w:rPr>
        <w:t xml:space="preserve"> du XML</w:t>
      </w:r>
      <w:r w:rsidRPr="00A61171">
        <w:rPr>
          <w:szCs w:val="22"/>
          <w:lang w:val="fr-FR"/>
        </w:rPr>
        <w:t xml:space="preserve"> (</w:t>
      </w:r>
      <w:proofErr w:type="spellStart"/>
      <w:r w:rsidRPr="00A61171">
        <w:rPr>
          <w:szCs w:val="22"/>
          <w:lang w:val="fr-FR"/>
        </w:rPr>
        <w:t>eXtensible</w:t>
      </w:r>
      <w:proofErr w:type="spellEnd"/>
      <w:r w:rsidRPr="00A61171">
        <w:rPr>
          <w:szCs w:val="22"/>
          <w:lang w:val="fr-FR"/>
        </w:rPr>
        <w:t xml:space="preserve"> </w:t>
      </w:r>
      <w:proofErr w:type="spellStart"/>
      <w:r w:rsidRPr="00A61171">
        <w:rPr>
          <w:szCs w:val="22"/>
          <w:lang w:val="fr-FR"/>
        </w:rPr>
        <w:t>Markup</w:t>
      </w:r>
      <w:proofErr w:type="spellEnd"/>
      <w:r w:rsidRPr="00A61171">
        <w:rPr>
          <w:szCs w:val="22"/>
          <w:lang w:val="fr-FR"/>
        </w:rPr>
        <w:t xml:space="preserve"> </w:t>
      </w:r>
      <w:proofErr w:type="spellStart"/>
      <w:r w:rsidRPr="00A61171">
        <w:rPr>
          <w:szCs w:val="22"/>
          <w:lang w:val="fr-FR"/>
        </w:rPr>
        <w:t>Language</w:t>
      </w:r>
      <w:proofErr w:type="spellEnd"/>
      <w:r w:rsidRPr="00A61171">
        <w:rPr>
          <w:szCs w:val="22"/>
          <w:lang w:val="fr-FR"/>
        </w:rPr>
        <w:t>) dans le traitement de l</w:t>
      </w:r>
      <w:r w:rsidR="00502F22" w:rsidRPr="00A61171">
        <w:rPr>
          <w:szCs w:val="22"/>
          <w:lang w:val="fr-FR"/>
        </w:rPr>
        <w:t>’</w:t>
      </w:r>
      <w:r w:rsidRPr="00A61171">
        <w:rPr>
          <w:szCs w:val="22"/>
          <w:lang w:val="fr-FR"/>
        </w:rPr>
        <w:t xml:space="preserve">information en matière de propriété industrielle”, ainsi que ses </w:t>
      </w:r>
      <w:r w:rsidR="00502F22" w:rsidRPr="00A61171">
        <w:rPr>
          <w:szCs w:val="22"/>
          <w:lang w:val="fr-FR"/>
        </w:rPr>
        <w:t>annexes I</w:t>
      </w:r>
      <w:r w:rsidR="00580A5E">
        <w:rPr>
          <w:szCs w:val="22"/>
          <w:lang w:val="fr-FR"/>
        </w:rPr>
        <w:t xml:space="preserve"> à </w:t>
      </w:r>
      <w:r w:rsidRPr="00A61171">
        <w:rPr>
          <w:szCs w:val="22"/>
          <w:lang w:val="fr-FR"/>
        </w:rPr>
        <w:t>IV, et il est convenu que le libellé de la tâche n°</w:t>
      </w:r>
      <w:r w:rsidR="00C10290" w:rsidRPr="00A61171">
        <w:rPr>
          <w:szCs w:val="22"/>
          <w:lang w:val="fr-FR"/>
        </w:rPr>
        <w:t> </w:t>
      </w:r>
      <w:r w:rsidRPr="00A61171">
        <w:rPr>
          <w:szCs w:val="22"/>
          <w:lang w:val="fr-FR"/>
        </w:rPr>
        <w:t xml:space="preserve">41 soit reformulé comme mentionné </w:t>
      </w:r>
      <w:r w:rsidR="00580A5E">
        <w:rPr>
          <w:szCs w:val="22"/>
          <w:lang w:val="fr-FR"/>
        </w:rPr>
        <w:t>au</w:t>
      </w:r>
      <w:r w:rsidRPr="00A61171">
        <w:rPr>
          <w:szCs w:val="22"/>
          <w:lang w:val="fr-FR"/>
        </w:rPr>
        <w:t xml:space="preserve"> </w:t>
      </w:r>
      <w:r w:rsidR="00502F22" w:rsidRPr="00A61171">
        <w:rPr>
          <w:szCs w:val="22"/>
          <w:lang w:val="fr-FR"/>
        </w:rPr>
        <w:t>paragraphe 1</w:t>
      </w:r>
      <w:r w:rsidRPr="00A61171">
        <w:rPr>
          <w:szCs w:val="22"/>
          <w:lang w:val="fr-FR"/>
        </w:rPr>
        <w:t xml:space="preserve"> ci</w:t>
      </w:r>
      <w:r w:rsidR="000C3CB0">
        <w:rPr>
          <w:szCs w:val="22"/>
          <w:lang w:val="fr-FR"/>
        </w:rPr>
        <w:noBreakHyphen/>
      </w:r>
      <w:r w:rsidRPr="00A61171">
        <w:rPr>
          <w:szCs w:val="22"/>
          <w:lang w:val="fr-FR"/>
        </w:rPr>
        <w:t xml:space="preserve">dessus (voir les </w:t>
      </w:r>
      <w:r w:rsidR="00502F22" w:rsidRPr="00A61171">
        <w:rPr>
          <w:szCs w:val="22"/>
          <w:lang w:val="fr-FR"/>
        </w:rPr>
        <w:t>paragraphes 2</w:t>
      </w:r>
      <w:r w:rsidR="00580A5E">
        <w:rPr>
          <w:szCs w:val="22"/>
          <w:lang w:val="fr-FR"/>
        </w:rPr>
        <w:t>0 à </w:t>
      </w:r>
      <w:r w:rsidRPr="00A61171">
        <w:rPr>
          <w:szCs w:val="22"/>
          <w:lang w:val="fr-FR"/>
        </w:rPr>
        <w:t>23 du document CWS/2/14).</w:t>
      </w:r>
    </w:p>
    <w:p w:rsidR="00B600CF" w:rsidRPr="00B600CF" w:rsidRDefault="001F3543" w:rsidP="00B600CF">
      <w:pPr>
        <w:pStyle w:val="BodyText"/>
        <w:numPr>
          <w:ilvl w:val="1"/>
          <w:numId w:val="24"/>
        </w:numPr>
        <w:spacing w:after="120"/>
        <w:ind w:left="567" w:firstLine="567"/>
        <w:rPr>
          <w:szCs w:val="22"/>
          <w:lang w:val="fr-FR"/>
        </w:rPr>
      </w:pPr>
      <w:r w:rsidRPr="00B600CF">
        <w:rPr>
          <w:szCs w:val="22"/>
          <w:lang w:val="fr-FR"/>
        </w:rPr>
        <w:t>À sa trois</w:t>
      </w:r>
      <w:r w:rsidR="00502F22" w:rsidRPr="00B600CF">
        <w:rPr>
          <w:szCs w:val="22"/>
          <w:lang w:val="fr-FR"/>
        </w:rPr>
        <w:t>ième session</w:t>
      </w:r>
      <w:r w:rsidRPr="00B600CF">
        <w:rPr>
          <w:szCs w:val="22"/>
          <w:lang w:val="fr-FR"/>
        </w:rPr>
        <w:t>,</w:t>
      </w:r>
      <w:r w:rsidR="00502F22" w:rsidRPr="00B600CF">
        <w:rPr>
          <w:szCs w:val="22"/>
          <w:lang w:val="fr-FR"/>
        </w:rPr>
        <w:t xml:space="preserve"> le CWS</w:t>
      </w:r>
      <w:r w:rsidRPr="00B600CF">
        <w:rPr>
          <w:szCs w:val="22"/>
          <w:lang w:val="fr-FR"/>
        </w:rPr>
        <w:t xml:space="preserve"> a pris note des résultats des travaux de l</w:t>
      </w:r>
      <w:r w:rsidR="00502F22" w:rsidRPr="00B600CF">
        <w:rPr>
          <w:szCs w:val="22"/>
          <w:lang w:val="fr-FR"/>
        </w:rPr>
        <w:t>’</w:t>
      </w:r>
      <w:r w:rsidR="009E535E" w:rsidRPr="00B600CF">
        <w:rPr>
          <w:szCs w:val="22"/>
          <w:lang w:val="fr-FR"/>
        </w:rPr>
        <w:t>É</w:t>
      </w:r>
      <w:r w:rsidRPr="00B600CF">
        <w:rPr>
          <w:szCs w:val="22"/>
          <w:lang w:val="fr-FR"/>
        </w:rPr>
        <w:t>quipe d</w:t>
      </w:r>
      <w:r w:rsidR="00502F22" w:rsidRPr="00B600CF">
        <w:rPr>
          <w:szCs w:val="22"/>
          <w:lang w:val="fr-FR"/>
        </w:rPr>
        <w:t>’</w:t>
      </w:r>
      <w:r w:rsidRPr="00B600CF">
        <w:rPr>
          <w:szCs w:val="22"/>
          <w:lang w:val="fr-FR"/>
        </w:rPr>
        <w:t>experts chargée de la norme</w:t>
      </w:r>
      <w:r w:rsidR="00C10290" w:rsidRPr="00B600CF">
        <w:rPr>
          <w:szCs w:val="22"/>
          <w:lang w:val="fr-FR"/>
        </w:rPr>
        <w:t> </w:t>
      </w:r>
      <w:r w:rsidRPr="00B600CF">
        <w:rPr>
          <w:szCs w:val="22"/>
          <w:lang w:val="fr-FR"/>
        </w:rPr>
        <w:t>XML4IP et du rapport du responsable de l</w:t>
      </w:r>
      <w:r w:rsidR="00502F22" w:rsidRPr="00B600CF">
        <w:rPr>
          <w:szCs w:val="22"/>
          <w:lang w:val="fr-FR"/>
        </w:rPr>
        <w:t>’</w:t>
      </w:r>
      <w:r w:rsidRPr="00B600CF">
        <w:rPr>
          <w:szCs w:val="22"/>
          <w:lang w:val="fr-FR"/>
        </w:rPr>
        <w:t>équipe d</w:t>
      </w:r>
      <w:r w:rsidR="00502F22" w:rsidRPr="00B600CF">
        <w:rPr>
          <w:szCs w:val="22"/>
          <w:lang w:val="fr-FR"/>
        </w:rPr>
        <w:t>’</w:t>
      </w:r>
      <w:r w:rsidRPr="00B600CF">
        <w:rPr>
          <w:szCs w:val="22"/>
          <w:lang w:val="fr-FR"/>
        </w:rPr>
        <w:t>exper</w:t>
      </w:r>
      <w:r w:rsidR="00A61171" w:rsidRPr="00B600CF">
        <w:rPr>
          <w:szCs w:val="22"/>
          <w:lang w:val="fr-FR"/>
        </w:rPr>
        <w:t>ts.  En</w:t>
      </w:r>
      <w:r w:rsidRPr="00B600CF">
        <w:rPr>
          <w:szCs w:val="22"/>
          <w:lang w:val="fr-FR"/>
        </w:rPr>
        <w:t xml:space="preserve"> particulier,</w:t>
      </w:r>
      <w:r w:rsidR="00502F22" w:rsidRPr="00B600CF">
        <w:rPr>
          <w:szCs w:val="22"/>
          <w:lang w:val="fr-FR"/>
        </w:rPr>
        <w:t xml:space="preserve"> le CWS</w:t>
      </w:r>
      <w:r w:rsidRPr="00B600CF">
        <w:rPr>
          <w:szCs w:val="22"/>
          <w:lang w:val="fr-FR"/>
        </w:rPr>
        <w:t xml:space="preserve"> a noté que l</w:t>
      </w:r>
      <w:r w:rsidR="00502F22" w:rsidRPr="00B600CF">
        <w:rPr>
          <w:szCs w:val="22"/>
          <w:lang w:val="fr-FR"/>
        </w:rPr>
        <w:t>’</w:t>
      </w:r>
      <w:r w:rsidR="009E535E" w:rsidRPr="00B600CF">
        <w:rPr>
          <w:szCs w:val="22"/>
          <w:lang w:val="fr-FR"/>
        </w:rPr>
        <w:t>É</w:t>
      </w:r>
      <w:r w:rsidRPr="00B600CF">
        <w:rPr>
          <w:szCs w:val="22"/>
          <w:lang w:val="fr-FR"/>
        </w:rPr>
        <w:t>quipe d</w:t>
      </w:r>
      <w:r w:rsidR="00502F22" w:rsidRPr="00B600CF">
        <w:rPr>
          <w:szCs w:val="22"/>
          <w:lang w:val="fr-FR"/>
        </w:rPr>
        <w:t>’</w:t>
      </w:r>
      <w:r w:rsidRPr="00B600CF">
        <w:rPr>
          <w:szCs w:val="22"/>
          <w:lang w:val="fr-FR"/>
        </w:rPr>
        <w:t>experts chargée de la norme</w:t>
      </w:r>
      <w:r w:rsidR="00C10290" w:rsidRPr="00B600CF">
        <w:rPr>
          <w:szCs w:val="22"/>
          <w:lang w:val="fr-FR"/>
        </w:rPr>
        <w:t> </w:t>
      </w:r>
      <w:r w:rsidRPr="00B600CF">
        <w:rPr>
          <w:szCs w:val="22"/>
          <w:lang w:val="fr-FR"/>
        </w:rPr>
        <w:t xml:space="preserve">XML4IP avait prévu de présenter pour examen et adoption à cette session les propositions relatives aux </w:t>
      </w:r>
      <w:r w:rsidR="00502F22" w:rsidRPr="00B600CF">
        <w:rPr>
          <w:szCs w:val="22"/>
          <w:lang w:val="fr-FR"/>
        </w:rPr>
        <w:t>annexes V</w:t>
      </w:r>
      <w:r w:rsidRPr="00B600CF">
        <w:rPr>
          <w:szCs w:val="22"/>
          <w:lang w:val="fr-FR"/>
        </w:rPr>
        <w:t xml:space="preserve"> et VI faisant référence au schéma XML de la norme</w:t>
      </w:r>
      <w:r w:rsidR="00C10290" w:rsidRPr="00B600CF">
        <w:rPr>
          <w:szCs w:val="22"/>
          <w:lang w:val="fr-FR"/>
        </w:rPr>
        <w:t> </w:t>
      </w:r>
      <w:r w:rsidRPr="00B600CF">
        <w:rPr>
          <w:szCs w:val="22"/>
          <w:lang w:val="fr-FR"/>
        </w:rPr>
        <w:t>ST.96, version</w:t>
      </w:r>
      <w:r w:rsidR="000C3CB0" w:rsidRPr="00B600CF">
        <w:rPr>
          <w:szCs w:val="22"/>
          <w:lang w:val="fr-FR"/>
        </w:rPr>
        <w:t> </w:t>
      </w:r>
      <w:r w:rsidRPr="00B600CF">
        <w:rPr>
          <w:szCs w:val="22"/>
          <w:lang w:val="fr-FR"/>
        </w:rPr>
        <w:t>1.0, qui avait été adopté à la deux</w:t>
      </w:r>
      <w:r w:rsidR="00502F22" w:rsidRPr="00B600CF">
        <w:rPr>
          <w:szCs w:val="22"/>
          <w:lang w:val="fr-FR"/>
        </w:rPr>
        <w:t>ième session du </w:t>
      </w:r>
      <w:r w:rsidR="00A61171" w:rsidRPr="00B600CF">
        <w:rPr>
          <w:szCs w:val="22"/>
          <w:lang w:val="fr-FR"/>
        </w:rPr>
        <w:t>CWS.  To</w:t>
      </w:r>
      <w:r w:rsidRPr="00B600CF">
        <w:rPr>
          <w:szCs w:val="22"/>
          <w:lang w:val="fr-FR"/>
        </w:rPr>
        <w:t>utefois, compte tenu des délibérations en cours sur la révision du schéma XML, susceptibles de donner lieu à des changements majeurs, l</w:t>
      </w:r>
      <w:r w:rsidR="00502F22" w:rsidRPr="00B600CF">
        <w:rPr>
          <w:szCs w:val="22"/>
          <w:lang w:val="fr-FR"/>
        </w:rPr>
        <w:t>’</w:t>
      </w:r>
      <w:r w:rsidRPr="00B600CF">
        <w:rPr>
          <w:szCs w:val="22"/>
          <w:lang w:val="fr-FR"/>
        </w:rPr>
        <w:t>équipe d</w:t>
      </w:r>
      <w:r w:rsidR="00502F22" w:rsidRPr="00B600CF">
        <w:rPr>
          <w:szCs w:val="22"/>
          <w:lang w:val="fr-FR"/>
        </w:rPr>
        <w:t>’</w:t>
      </w:r>
      <w:r w:rsidRPr="00B600CF">
        <w:rPr>
          <w:szCs w:val="22"/>
          <w:lang w:val="fr-FR"/>
        </w:rPr>
        <w:t>experts est convenue d</w:t>
      </w:r>
      <w:r w:rsidR="00502F22" w:rsidRPr="00B600CF">
        <w:rPr>
          <w:szCs w:val="22"/>
          <w:lang w:val="fr-FR"/>
        </w:rPr>
        <w:t>’</w:t>
      </w:r>
      <w:r w:rsidRPr="00B600CF">
        <w:rPr>
          <w:szCs w:val="22"/>
          <w:lang w:val="fr-FR"/>
        </w:rPr>
        <w:t>établir les deux</w:t>
      </w:r>
      <w:r w:rsidR="00C10290" w:rsidRPr="00B600CF">
        <w:rPr>
          <w:szCs w:val="22"/>
          <w:lang w:val="fr-FR"/>
        </w:rPr>
        <w:t> </w:t>
      </w:r>
      <w:r w:rsidRPr="00B600CF">
        <w:rPr>
          <w:szCs w:val="22"/>
          <w:lang w:val="fr-FR"/>
        </w:rPr>
        <w:t>annexes sur la base de la prochaine version du schéma XML plutôt que de la version</w:t>
      </w:r>
      <w:r w:rsidR="000C3CB0" w:rsidRPr="00B600CF">
        <w:rPr>
          <w:szCs w:val="22"/>
          <w:lang w:val="fr-FR"/>
        </w:rPr>
        <w:t> </w:t>
      </w:r>
      <w:r w:rsidRPr="00B600CF">
        <w:rPr>
          <w:szCs w:val="22"/>
          <w:lang w:val="fr-FR"/>
        </w:rPr>
        <w:t>1.0.  Par conséquent, l</w:t>
      </w:r>
      <w:r w:rsidR="00502F22" w:rsidRPr="00B600CF">
        <w:rPr>
          <w:szCs w:val="22"/>
          <w:lang w:val="fr-FR"/>
        </w:rPr>
        <w:t>’</w:t>
      </w:r>
      <w:r w:rsidRPr="00B600CF">
        <w:rPr>
          <w:szCs w:val="22"/>
          <w:lang w:val="fr-FR"/>
        </w:rPr>
        <w:t>établissement d</w:t>
      </w:r>
      <w:r w:rsidR="00502F22" w:rsidRPr="00B600CF">
        <w:rPr>
          <w:szCs w:val="22"/>
          <w:lang w:val="fr-FR"/>
        </w:rPr>
        <w:t>’</w:t>
      </w:r>
      <w:r w:rsidRPr="00B600CF">
        <w:rPr>
          <w:szCs w:val="22"/>
          <w:lang w:val="fr-FR"/>
        </w:rPr>
        <w:t>une version définitive des annexes dépendra de l</w:t>
      </w:r>
      <w:r w:rsidR="00502F22" w:rsidRPr="00B600CF">
        <w:rPr>
          <w:szCs w:val="22"/>
          <w:lang w:val="fr-FR"/>
        </w:rPr>
        <w:t>’</w:t>
      </w:r>
      <w:r w:rsidRPr="00B600CF">
        <w:rPr>
          <w:szCs w:val="22"/>
          <w:lang w:val="fr-FR"/>
        </w:rPr>
        <w:t>état d</w:t>
      </w:r>
      <w:r w:rsidR="00502F22" w:rsidRPr="00B600CF">
        <w:rPr>
          <w:szCs w:val="22"/>
          <w:lang w:val="fr-FR"/>
        </w:rPr>
        <w:t>’</w:t>
      </w:r>
      <w:r w:rsidRPr="00B600CF">
        <w:rPr>
          <w:szCs w:val="22"/>
          <w:lang w:val="fr-FR"/>
        </w:rPr>
        <w:t>avancement de la révision du schéma XML, ainsi que des ressources disponibles dans les offices des membres de l</w:t>
      </w:r>
      <w:r w:rsidR="00502F22" w:rsidRPr="00B600CF">
        <w:rPr>
          <w:szCs w:val="22"/>
          <w:lang w:val="fr-FR"/>
        </w:rPr>
        <w:t>’</w:t>
      </w:r>
      <w:r w:rsidRPr="00B600CF">
        <w:rPr>
          <w:szCs w:val="22"/>
          <w:lang w:val="fr-FR"/>
        </w:rPr>
        <w:t>équipe d</w:t>
      </w:r>
      <w:r w:rsidR="00502F22" w:rsidRPr="00B600CF">
        <w:rPr>
          <w:szCs w:val="22"/>
          <w:lang w:val="fr-FR"/>
        </w:rPr>
        <w:t>’</w:t>
      </w:r>
      <w:r w:rsidRPr="00B600CF">
        <w:rPr>
          <w:szCs w:val="22"/>
          <w:lang w:val="fr-FR"/>
        </w:rPr>
        <w:t xml:space="preserve">experts et au Bureau international (voir le </w:t>
      </w:r>
      <w:r w:rsidR="00502F22" w:rsidRPr="00B600CF">
        <w:rPr>
          <w:szCs w:val="22"/>
          <w:lang w:val="fr-FR"/>
        </w:rPr>
        <w:t>paragraphe 2</w:t>
      </w:r>
      <w:r w:rsidRPr="00B600CF">
        <w:rPr>
          <w:szCs w:val="22"/>
          <w:lang w:val="fr-FR"/>
        </w:rPr>
        <w:t xml:space="preserve">2 du document CWS/2/14, le </w:t>
      </w:r>
      <w:r w:rsidR="00502F22" w:rsidRPr="00B600CF">
        <w:rPr>
          <w:szCs w:val="22"/>
          <w:lang w:val="fr-FR"/>
        </w:rPr>
        <w:t>paragraphe 3</w:t>
      </w:r>
      <w:r w:rsidRPr="00B600CF">
        <w:rPr>
          <w:szCs w:val="22"/>
          <w:lang w:val="fr-FR"/>
        </w:rPr>
        <w:t xml:space="preserve"> du document CWS/3/5 et le </w:t>
      </w:r>
      <w:r w:rsidR="00502F22" w:rsidRPr="00B600CF">
        <w:rPr>
          <w:szCs w:val="22"/>
          <w:lang w:val="fr-FR"/>
        </w:rPr>
        <w:t>paragraphe 4</w:t>
      </w:r>
      <w:r w:rsidRPr="00B600CF">
        <w:rPr>
          <w:szCs w:val="22"/>
          <w:lang w:val="fr-FR"/>
        </w:rPr>
        <w:t>2 du document CWS/3/14).</w:t>
      </w:r>
      <w:r w:rsidR="00B600CF" w:rsidRPr="00B600CF">
        <w:rPr>
          <w:szCs w:val="22"/>
          <w:lang w:val="fr-FR"/>
        </w:rPr>
        <w:br w:type="page"/>
      </w:r>
    </w:p>
    <w:p w:rsidR="00502F22" w:rsidRPr="00A61171" w:rsidRDefault="001F3543" w:rsidP="00B600CF">
      <w:pPr>
        <w:pStyle w:val="BodyText"/>
        <w:numPr>
          <w:ilvl w:val="1"/>
          <w:numId w:val="24"/>
        </w:numPr>
        <w:spacing w:after="120"/>
        <w:ind w:left="567" w:firstLine="567"/>
        <w:rPr>
          <w:szCs w:val="22"/>
          <w:lang w:val="fr-FR"/>
        </w:rPr>
      </w:pPr>
      <w:r w:rsidRPr="00A61171">
        <w:rPr>
          <w:szCs w:val="22"/>
          <w:lang w:val="fr-FR"/>
        </w:rPr>
        <w:t>À sa trois</w:t>
      </w:r>
      <w:r w:rsidR="00502F22" w:rsidRPr="00A61171">
        <w:rPr>
          <w:szCs w:val="22"/>
          <w:lang w:val="fr-FR"/>
        </w:rPr>
        <w:t>ième session</w:t>
      </w:r>
      <w:r w:rsidRPr="00A61171">
        <w:rPr>
          <w:szCs w:val="22"/>
          <w:lang w:val="fr-FR"/>
        </w:rPr>
        <w:t>,</w:t>
      </w:r>
      <w:r w:rsidR="00502F22" w:rsidRPr="00A61171">
        <w:rPr>
          <w:szCs w:val="22"/>
          <w:lang w:val="fr-FR"/>
        </w:rPr>
        <w:t xml:space="preserve"> le CWS</w:t>
      </w:r>
      <w:r w:rsidRPr="00A61171">
        <w:rPr>
          <w:szCs w:val="22"/>
          <w:lang w:val="fr-FR"/>
        </w:rPr>
        <w:t xml:space="preserve"> est convenu que les activités relatives à l</w:t>
      </w:r>
      <w:r w:rsidR="00502F22" w:rsidRPr="00A61171">
        <w:rPr>
          <w:szCs w:val="22"/>
          <w:lang w:val="fr-FR"/>
        </w:rPr>
        <w:t>’</w:t>
      </w:r>
      <w:r w:rsidRPr="00A61171">
        <w:rPr>
          <w:szCs w:val="22"/>
          <w:lang w:val="fr-FR"/>
        </w:rPr>
        <w:t>établissement d</w:t>
      </w:r>
      <w:r w:rsidR="00502F22" w:rsidRPr="00A61171">
        <w:rPr>
          <w:szCs w:val="22"/>
          <w:lang w:val="fr-FR"/>
        </w:rPr>
        <w:t>’</w:t>
      </w:r>
      <w:r w:rsidRPr="00A61171">
        <w:rPr>
          <w:szCs w:val="22"/>
          <w:lang w:val="fr-FR"/>
        </w:rPr>
        <w:t>un tableau de correspondance et à la mise au point d</w:t>
      </w:r>
      <w:r w:rsidR="00502F22" w:rsidRPr="00A61171">
        <w:rPr>
          <w:szCs w:val="22"/>
          <w:lang w:val="fr-FR"/>
        </w:rPr>
        <w:t>’</w:t>
      </w:r>
      <w:r w:rsidRPr="00A61171">
        <w:rPr>
          <w:szCs w:val="22"/>
          <w:lang w:val="fr-FR"/>
        </w:rPr>
        <w:t>outils de conversion bidirectionnelle entre les normes</w:t>
      </w:r>
      <w:r w:rsidR="00C10290" w:rsidRPr="00A61171">
        <w:rPr>
          <w:szCs w:val="22"/>
          <w:lang w:val="fr-FR"/>
        </w:rPr>
        <w:t> </w:t>
      </w:r>
      <w:r w:rsidRPr="00A61171">
        <w:rPr>
          <w:szCs w:val="22"/>
          <w:lang w:val="fr-FR"/>
        </w:rPr>
        <w:t>ST.96 et ST.36, ST.66 ou ST.86 de l</w:t>
      </w:r>
      <w:r w:rsidR="00502F22" w:rsidRPr="00A61171">
        <w:rPr>
          <w:szCs w:val="22"/>
          <w:lang w:val="fr-FR"/>
        </w:rPr>
        <w:t>’</w:t>
      </w:r>
      <w:r w:rsidRPr="00A61171">
        <w:rPr>
          <w:szCs w:val="22"/>
          <w:lang w:val="fr-FR"/>
        </w:rPr>
        <w:t>OMPI devaient se poursuiv</w:t>
      </w:r>
      <w:r w:rsidR="00A61171" w:rsidRPr="00A61171">
        <w:rPr>
          <w:szCs w:val="22"/>
          <w:lang w:val="fr-FR"/>
        </w:rPr>
        <w:t>re.  Ce</w:t>
      </w:r>
      <w:r w:rsidRPr="00A61171">
        <w:rPr>
          <w:szCs w:val="22"/>
          <w:lang w:val="fr-FR"/>
        </w:rPr>
        <w:t>s activités seraient menées à bien principalement par l</w:t>
      </w:r>
      <w:r w:rsidR="00502F22" w:rsidRPr="00A61171">
        <w:rPr>
          <w:szCs w:val="22"/>
          <w:lang w:val="fr-FR"/>
        </w:rPr>
        <w:t>’</w:t>
      </w:r>
      <w:r w:rsidR="009E535E" w:rsidRPr="00A61171">
        <w:rPr>
          <w:szCs w:val="22"/>
          <w:lang w:val="fr-FR"/>
        </w:rPr>
        <w:t>É</w:t>
      </w:r>
      <w:r w:rsidRPr="00A61171">
        <w:rPr>
          <w:szCs w:val="22"/>
          <w:lang w:val="fr-FR"/>
        </w:rPr>
        <w:t>quipe d</w:t>
      </w:r>
      <w:r w:rsidR="00502F22" w:rsidRPr="00A61171">
        <w:rPr>
          <w:szCs w:val="22"/>
          <w:lang w:val="fr-FR"/>
        </w:rPr>
        <w:t>’</w:t>
      </w:r>
      <w:r w:rsidRPr="00A61171">
        <w:rPr>
          <w:szCs w:val="22"/>
          <w:lang w:val="fr-FR"/>
        </w:rPr>
        <w:t>experts chargée de la norme</w:t>
      </w:r>
      <w:r w:rsidR="00C10290" w:rsidRPr="00A61171">
        <w:rPr>
          <w:szCs w:val="22"/>
          <w:lang w:val="fr-FR"/>
        </w:rPr>
        <w:t> </w:t>
      </w:r>
      <w:r w:rsidRPr="00A61171">
        <w:rPr>
          <w:szCs w:val="22"/>
          <w:lang w:val="fr-FR"/>
        </w:rPr>
        <w:t>XML4IP, avec le concours des équipes d</w:t>
      </w:r>
      <w:r w:rsidR="00502F22" w:rsidRPr="00A61171">
        <w:rPr>
          <w:szCs w:val="22"/>
          <w:lang w:val="fr-FR"/>
        </w:rPr>
        <w:t>’</w:t>
      </w:r>
      <w:r w:rsidRPr="00A61171">
        <w:rPr>
          <w:szCs w:val="22"/>
          <w:lang w:val="fr-FR"/>
        </w:rPr>
        <w:t>experts chargées des normes</w:t>
      </w:r>
      <w:r w:rsidR="00C10290" w:rsidRPr="00A61171">
        <w:rPr>
          <w:szCs w:val="22"/>
          <w:lang w:val="fr-FR"/>
        </w:rPr>
        <w:t> </w:t>
      </w:r>
      <w:r w:rsidRPr="00A61171">
        <w:rPr>
          <w:szCs w:val="22"/>
          <w:lang w:val="fr-FR"/>
        </w:rPr>
        <w:t>ST.36, ST.66 et ST.86.  Ces outils seront la propriété du Bureau international qui sera chargé de les mettre à jour avec l</w:t>
      </w:r>
      <w:r w:rsidR="00502F22" w:rsidRPr="00A61171">
        <w:rPr>
          <w:szCs w:val="22"/>
          <w:lang w:val="fr-FR"/>
        </w:rPr>
        <w:t>’</w:t>
      </w:r>
      <w:r w:rsidRPr="00A61171">
        <w:rPr>
          <w:szCs w:val="22"/>
          <w:lang w:val="fr-FR"/>
        </w:rPr>
        <w:t>assistance des équipes d</w:t>
      </w:r>
      <w:r w:rsidR="00502F22" w:rsidRPr="00A61171">
        <w:rPr>
          <w:szCs w:val="22"/>
          <w:lang w:val="fr-FR"/>
        </w:rPr>
        <w:t>’</w:t>
      </w:r>
      <w:r w:rsidRPr="00A61171">
        <w:rPr>
          <w:szCs w:val="22"/>
          <w:lang w:val="fr-FR"/>
        </w:rPr>
        <w:t>experts chargées des normes</w:t>
      </w:r>
      <w:r w:rsidR="00C10290" w:rsidRPr="00A61171">
        <w:rPr>
          <w:szCs w:val="22"/>
          <w:lang w:val="fr-FR"/>
        </w:rPr>
        <w:t> </w:t>
      </w:r>
      <w:r w:rsidRPr="00A61171">
        <w:rPr>
          <w:szCs w:val="22"/>
          <w:lang w:val="fr-FR"/>
        </w:rPr>
        <w:t xml:space="preserve">XML4IP, ST.36, ST.66 et ST.86. </w:t>
      </w:r>
      <w:r w:rsidR="00502F22" w:rsidRPr="00A61171">
        <w:rPr>
          <w:szCs w:val="22"/>
          <w:lang w:val="fr-FR"/>
        </w:rPr>
        <w:t xml:space="preserve"> Le CWS</w:t>
      </w:r>
      <w:r w:rsidRPr="00A61171">
        <w:rPr>
          <w:szCs w:val="22"/>
          <w:lang w:val="fr-FR"/>
        </w:rPr>
        <w:t xml:space="preserve"> a salué la proposition de la délégation des États</w:t>
      </w:r>
      <w:r w:rsidR="000C3CB0">
        <w:rPr>
          <w:szCs w:val="22"/>
          <w:lang w:val="fr-FR"/>
        </w:rPr>
        <w:noBreakHyphen/>
      </w:r>
      <w:r w:rsidRPr="00A61171">
        <w:rPr>
          <w:szCs w:val="22"/>
          <w:lang w:val="fr-FR"/>
        </w:rPr>
        <w:t>Unis</w:t>
      </w:r>
      <w:r w:rsidR="00C10290" w:rsidRPr="00A61171">
        <w:rPr>
          <w:szCs w:val="22"/>
          <w:lang w:val="fr-FR"/>
        </w:rPr>
        <w:t xml:space="preserve"> </w:t>
      </w:r>
      <w:r w:rsidRPr="00A61171">
        <w:rPr>
          <w:szCs w:val="22"/>
          <w:lang w:val="fr-FR"/>
        </w:rPr>
        <w:t>d</w:t>
      </w:r>
      <w:r w:rsidR="00502F22" w:rsidRPr="00A61171">
        <w:rPr>
          <w:szCs w:val="22"/>
          <w:lang w:val="fr-FR"/>
        </w:rPr>
        <w:t>’</w:t>
      </w:r>
      <w:r w:rsidRPr="00A61171">
        <w:rPr>
          <w:szCs w:val="22"/>
          <w:lang w:val="fr-FR"/>
        </w:rPr>
        <w:t>Amérique de contribuer à la mise au point des outils de conversion bidirectionnel</w:t>
      </w:r>
      <w:r w:rsidR="00A61171" w:rsidRPr="00A61171">
        <w:rPr>
          <w:szCs w:val="22"/>
          <w:lang w:val="fr-FR"/>
        </w:rPr>
        <w:t>le.  Le</w:t>
      </w:r>
      <w:r w:rsidR="00502F22" w:rsidRPr="00A61171">
        <w:rPr>
          <w:szCs w:val="22"/>
          <w:lang w:val="fr-FR"/>
        </w:rPr>
        <w:t> CWS</w:t>
      </w:r>
      <w:r w:rsidRPr="00A61171">
        <w:rPr>
          <w:szCs w:val="22"/>
          <w:lang w:val="fr-FR"/>
        </w:rPr>
        <w:t xml:space="preserve"> est également convenu que cet accord d</w:t>
      </w:r>
      <w:r w:rsidR="00502F22" w:rsidRPr="00A61171">
        <w:rPr>
          <w:szCs w:val="22"/>
          <w:lang w:val="fr-FR"/>
        </w:rPr>
        <w:t>’</w:t>
      </w:r>
      <w:r w:rsidRPr="00A61171">
        <w:rPr>
          <w:szCs w:val="22"/>
          <w:lang w:val="fr-FR"/>
        </w:rPr>
        <w:t xml:space="preserve">assistance devrait être réexaminé à sa prochaine session (voir le </w:t>
      </w:r>
      <w:r w:rsidR="00502F22" w:rsidRPr="00A61171">
        <w:rPr>
          <w:szCs w:val="22"/>
          <w:lang w:val="fr-FR"/>
        </w:rPr>
        <w:t>paragraphe 4</w:t>
      </w:r>
      <w:r w:rsidRPr="00A61171">
        <w:rPr>
          <w:szCs w:val="22"/>
          <w:lang w:val="fr-FR"/>
        </w:rPr>
        <w:t>3 du document CWS/3/14).</w:t>
      </w:r>
    </w:p>
    <w:p w:rsidR="00502F22" w:rsidRPr="00A61171" w:rsidRDefault="009E535E" w:rsidP="00B600CF">
      <w:pPr>
        <w:pStyle w:val="BodyText"/>
        <w:numPr>
          <w:ilvl w:val="1"/>
          <w:numId w:val="24"/>
        </w:numPr>
        <w:spacing w:after="120"/>
        <w:ind w:left="567" w:firstLine="567"/>
        <w:rPr>
          <w:szCs w:val="22"/>
          <w:lang w:val="fr-FR"/>
        </w:rPr>
      </w:pPr>
      <w:r w:rsidRPr="00A61171">
        <w:rPr>
          <w:szCs w:val="22"/>
          <w:lang w:val="fr-FR"/>
        </w:rPr>
        <w:t xml:space="preserve">En ce qui concerne les informations figurant aux </w:t>
      </w:r>
      <w:r w:rsidR="00502F22" w:rsidRPr="00A61171">
        <w:rPr>
          <w:szCs w:val="22"/>
          <w:lang w:val="fr-FR"/>
        </w:rPr>
        <w:t>paragraphes 1</w:t>
      </w:r>
      <w:r w:rsidRPr="00A61171">
        <w:rPr>
          <w:szCs w:val="22"/>
          <w:lang w:val="fr-FR"/>
        </w:rPr>
        <w:t>8 et 19 du document CWS/3/5,</w:t>
      </w:r>
      <w:r w:rsidR="00502F22" w:rsidRPr="00A61171">
        <w:rPr>
          <w:szCs w:val="22"/>
          <w:lang w:val="fr-FR"/>
        </w:rPr>
        <w:t xml:space="preserve"> le CWS</w:t>
      </w:r>
      <w:r w:rsidRPr="00A61171">
        <w:rPr>
          <w:szCs w:val="22"/>
          <w:lang w:val="fr-FR"/>
        </w:rPr>
        <w:t xml:space="preserve"> est convenu à sa trois</w:t>
      </w:r>
      <w:r w:rsidR="00502F22" w:rsidRPr="00A61171">
        <w:rPr>
          <w:szCs w:val="22"/>
          <w:lang w:val="fr-FR"/>
        </w:rPr>
        <w:t>ième session</w:t>
      </w:r>
      <w:r w:rsidRPr="00A61171">
        <w:rPr>
          <w:szCs w:val="22"/>
          <w:lang w:val="fr-FR"/>
        </w:rPr>
        <w:t xml:space="preserve"> que, pour l</w:t>
      </w:r>
      <w:r w:rsidR="00502F22" w:rsidRPr="00A61171">
        <w:rPr>
          <w:szCs w:val="22"/>
          <w:lang w:val="fr-FR"/>
        </w:rPr>
        <w:t>’</w:t>
      </w:r>
      <w:r w:rsidRPr="00A61171">
        <w:rPr>
          <w:szCs w:val="22"/>
          <w:lang w:val="fr-FR"/>
        </w:rPr>
        <w:t>heure, les équipes d</w:t>
      </w:r>
      <w:r w:rsidR="00502F22" w:rsidRPr="00A61171">
        <w:rPr>
          <w:szCs w:val="22"/>
          <w:lang w:val="fr-FR"/>
        </w:rPr>
        <w:t>’</w:t>
      </w:r>
      <w:r w:rsidRPr="00A61171">
        <w:rPr>
          <w:szCs w:val="22"/>
          <w:lang w:val="fr-FR"/>
        </w:rPr>
        <w:t>experts chargées des normes</w:t>
      </w:r>
      <w:r w:rsidR="00C10290" w:rsidRPr="00A61171">
        <w:rPr>
          <w:szCs w:val="22"/>
          <w:lang w:val="fr-FR"/>
        </w:rPr>
        <w:t> </w:t>
      </w:r>
      <w:r w:rsidRPr="00A61171">
        <w:rPr>
          <w:szCs w:val="22"/>
          <w:lang w:val="fr-FR"/>
        </w:rPr>
        <w:t xml:space="preserve">XML ne devraient pas être réorganisées (voir le </w:t>
      </w:r>
      <w:r w:rsidR="00502F22" w:rsidRPr="00A61171">
        <w:rPr>
          <w:szCs w:val="22"/>
          <w:lang w:val="fr-FR"/>
        </w:rPr>
        <w:t>paragraphe 4</w:t>
      </w:r>
      <w:r w:rsidRPr="00A61171">
        <w:rPr>
          <w:szCs w:val="22"/>
          <w:lang w:val="fr-FR"/>
        </w:rPr>
        <w:t>5 du document CWS/3/14).</w:t>
      </w:r>
    </w:p>
    <w:p w:rsidR="006D1EAC" w:rsidRPr="00A61171" w:rsidRDefault="009E535E" w:rsidP="008E0DEE">
      <w:pPr>
        <w:pStyle w:val="BodyText"/>
        <w:numPr>
          <w:ilvl w:val="1"/>
          <w:numId w:val="24"/>
        </w:numPr>
        <w:ind w:left="567" w:firstLine="567"/>
        <w:rPr>
          <w:szCs w:val="22"/>
          <w:lang w:val="fr-FR"/>
        </w:rPr>
      </w:pPr>
      <w:r w:rsidRPr="00A61171">
        <w:rPr>
          <w:szCs w:val="22"/>
          <w:lang w:val="fr-FR"/>
        </w:rPr>
        <w:t>À la reprise de sa quatr</w:t>
      </w:r>
      <w:r w:rsidR="00502F22" w:rsidRPr="00A61171">
        <w:rPr>
          <w:szCs w:val="22"/>
          <w:lang w:val="fr-FR"/>
        </w:rPr>
        <w:t>ième session</w:t>
      </w:r>
      <w:r w:rsidRPr="00A61171">
        <w:rPr>
          <w:szCs w:val="22"/>
          <w:lang w:val="fr-FR"/>
        </w:rPr>
        <w:t>,</w:t>
      </w:r>
      <w:r w:rsidR="00502F22" w:rsidRPr="00A61171">
        <w:rPr>
          <w:szCs w:val="22"/>
          <w:lang w:val="fr-FR"/>
        </w:rPr>
        <w:t xml:space="preserve"> le CWS</w:t>
      </w:r>
      <w:r w:rsidRPr="00A61171">
        <w:rPr>
          <w:szCs w:val="22"/>
          <w:lang w:val="fr-FR"/>
        </w:rPr>
        <w:t xml:space="preserve"> a pris note des rapports sur l</w:t>
      </w:r>
      <w:r w:rsidR="00502F22" w:rsidRPr="00A61171">
        <w:rPr>
          <w:szCs w:val="22"/>
          <w:lang w:val="fr-FR"/>
        </w:rPr>
        <w:t>’</w:t>
      </w:r>
      <w:r w:rsidRPr="00A61171">
        <w:rPr>
          <w:szCs w:val="22"/>
          <w:lang w:val="fr-FR"/>
        </w:rPr>
        <w:t>état d</w:t>
      </w:r>
      <w:r w:rsidR="00502F22" w:rsidRPr="00A61171">
        <w:rPr>
          <w:szCs w:val="22"/>
          <w:lang w:val="fr-FR"/>
        </w:rPr>
        <w:t>’</w:t>
      </w:r>
      <w:r w:rsidRPr="00A61171">
        <w:rPr>
          <w:szCs w:val="22"/>
          <w:lang w:val="fr-FR"/>
        </w:rPr>
        <w:t>avancement des travaux présentés par le responsable de l</w:t>
      </w:r>
      <w:r w:rsidR="00502F22" w:rsidRPr="00A61171">
        <w:rPr>
          <w:szCs w:val="22"/>
          <w:lang w:val="fr-FR"/>
        </w:rPr>
        <w:t>’</w:t>
      </w:r>
      <w:r w:rsidRPr="00A61171">
        <w:rPr>
          <w:szCs w:val="22"/>
          <w:lang w:val="fr-FR"/>
        </w:rPr>
        <w:t>Équipe d</w:t>
      </w:r>
      <w:r w:rsidR="00502F22" w:rsidRPr="00A61171">
        <w:rPr>
          <w:szCs w:val="22"/>
          <w:lang w:val="fr-FR"/>
        </w:rPr>
        <w:t>’</w:t>
      </w:r>
      <w:r w:rsidRPr="00A61171">
        <w:rPr>
          <w:szCs w:val="22"/>
          <w:lang w:val="fr-FR"/>
        </w:rPr>
        <w:t>experts chargée</w:t>
      </w:r>
      <w:r w:rsidR="006D1EAC" w:rsidRPr="00A61171">
        <w:rPr>
          <w:szCs w:val="22"/>
          <w:lang w:val="fr-FR"/>
        </w:rPr>
        <w:t xml:space="preserve"> </w:t>
      </w:r>
      <w:r w:rsidRPr="00A61171">
        <w:rPr>
          <w:szCs w:val="22"/>
          <w:lang w:val="fr-FR"/>
        </w:rPr>
        <w:t>de la norme</w:t>
      </w:r>
      <w:r w:rsidR="00C10290" w:rsidRPr="00A61171">
        <w:rPr>
          <w:szCs w:val="22"/>
          <w:lang w:val="fr-FR"/>
        </w:rPr>
        <w:t> </w:t>
      </w:r>
      <w:r w:rsidR="006D1EAC" w:rsidRPr="00A61171">
        <w:rPr>
          <w:szCs w:val="22"/>
          <w:lang w:val="fr-FR"/>
        </w:rPr>
        <w:t>XML4IP (</w:t>
      </w:r>
      <w:r w:rsidRPr="00A61171">
        <w:rPr>
          <w:szCs w:val="22"/>
          <w:lang w:val="fr-FR"/>
        </w:rPr>
        <w:t>voir les</w:t>
      </w:r>
      <w:r w:rsidR="006D1EAC" w:rsidRPr="00A61171">
        <w:rPr>
          <w:szCs w:val="22"/>
          <w:lang w:val="fr-FR"/>
        </w:rPr>
        <w:t xml:space="preserve"> documents CWS/4/6 </w:t>
      </w:r>
      <w:r w:rsidRPr="00A61171">
        <w:rPr>
          <w:szCs w:val="22"/>
          <w:lang w:val="fr-FR"/>
        </w:rPr>
        <w:t>et</w:t>
      </w:r>
      <w:r w:rsidR="006D1EAC" w:rsidRPr="00A61171">
        <w:rPr>
          <w:szCs w:val="22"/>
          <w:lang w:val="fr-FR"/>
        </w:rPr>
        <w:t xml:space="preserve"> CWS/4BIS/4) </w:t>
      </w:r>
      <w:r w:rsidRPr="00A61171">
        <w:rPr>
          <w:szCs w:val="22"/>
          <w:lang w:val="fr-FR"/>
        </w:rPr>
        <w:t xml:space="preserve">et a adopté les nouvelles </w:t>
      </w:r>
      <w:r w:rsidR="00502F22" w:rsidRPr="00A61171">
        <w:rPr>
          <w:szCs w:val="22"/>
          <w:lang w:val="fr-FR"/>
        </w:rPr>
        <w:t>annexes V</w:t>
      </w:r>
      <w:r w:rsidR="006D1EAC" w:rsidRPr="00A61171">
        <w:rPr>
          <w:szCs w:val="22"/>
          <w:lang w:val="fr-FR"/>
        </w:rPr>
        <w:t xml:space="preserve"> </w:t>
      </w:r>
      <w:r w:rsidR="000C3CB0">
        <w:rPr>
          <w:szCs w:val="22"/>
          <w:lang w:val="fr-FR"/>
        </w:rPr>
        <w:t>et </w:t>
      </w:r>
      <w:r w:rsidR="006D1EAC" w:rsidRPr="00A61171">
        <w:rPr>
          <w:szCs w:val="22"/>
          <w:lang w:val="fr-FR"/>
        </w:rPr>
        <w:t xml:space="preserve">VI. </w:t>
      </w:r>
      <w:r w:rsidR="00502F22" w:rsidRPr="00A61171">
        <w:rPr>
          <w:szCs w:val="22"/>
          <w:lang w:val="fr-FR"/>
        </w:rPr>
        <w:t xml:space="preserve"> Le CWS</w:t>
      </w:r>
      <w:r w:rsidR="006D1EAC" w:rsidRPr="00A61171">
        <w:rPr>
          <w:szCs w:val="22"/>
          <w:lang w:val="fr-FR"/>
        </w:rPr>
        <w:t xml:space="preserve"> a</w:t>
      </w:r>
      <w:r w:rsidRPr="00A61171">
        <w:rPr>
          <w:szCs w:val="22"/>
          <w:lang w:val="fr-FR"/>
        </w:rPr>
        <w:t xml:space="preserve"> également approuvé la </w:t>
      </w:r>
      <w:r w:rsidR="006D1EAC" w:rsidRPr="00A61171">
        <w:rPr>
          <w:szCs w:val="22"/>
          <w:lang w:val="fr-FR"/>
        </w:rPr>
        <w:t xml:space="preserve">modification </w:t>
      </w:r>
      <w:r w:rsidRPr="00A61171">
        <w:rPr>
          <w:szCs w:val="22"/>
          <w:lang w:val="fr-FR"/>
        </w:rPr>
        <w:t>de la tâche n° </w:t>
      </w:r>
      <w:r w:rsidR="006D1EAC" w:rsidRPr="00A61171">
        <w:rPr>
          <w:szCs w:val="22"/>
          <w:lang w:val="fr-FR"/>
        </w:rPr>
        <w:t xml:space="preserve">41 </w:t>
      </w:r>
      <w:r w:rsidRPr="00A61171">
        <w:rPr>
          <w:szCs w:val="22"/>
          <w:lang w:val="fr-FR"/>
        </w:rPr>
        <w:t>de sorte qu</w:t>
      </w:r>
      <w:r w:rsidR="00502F22" w:rsidRPr="00A61171">
        <w:rPr>
          <w:szCs w:val="22"/>
          <w:lang w:val="fr-FR"/>
        </w:rPr>
        <w:t>’</w:t>
      </w:r>
      <w:r w:rsidRPr="00A61171">
        <w:rPr>
          <w:szCs w:val="22"/>
          <w:lang w:val="fr-FR"/>
        </w:rPr>
        <w:t>elle soit ainsi libellée</w:t>
      </w:r>
      <w:r w:rsidR="00502F22" w:rsidRPr="00A61171">
        <w:rPr>
          <w:szCs w:val="22"/>
          <w:lang w:val="fr-FR"/>
        </w:rPr>
        <w:t> :</w:t>
      </w:r>
      <w:r w:rsidRPr="00A61171">
        <w:rPr>
          <w:szCs w:val="22"/>
          <w:lang w:val="fr-FR"/>
        </w:rPr>
        <w:t xml:space="preserve"> “Tâche n° 41</w:t>
      </w:r>
      <w:r w:rsidR="00502F22" w:rsidRPr="00A61171">
        <w:rPr>
          <w:szCs w:val="22"/>
          <w:lang w:val="fr-FR"/>
        </w:rPr>
        <w:t> :</w:t>
      </w:r>
      <w:r w:rsidRPr="00A61171">
        <w:rPr>
          <w:szCs w:val="22"/>
          <w:lang w:val="fr-FR"/>
        </w:rPr>
        <w:t xml:space="preserve"> Procéder aux révisions et mises à jour nécessaires de la norme</w:t>
      </w:r>
      <w:r w:rsidR="00C10290" w:rsidRPr="00A61171">
        <w:rPr>
          <w:szCs w:val="22"/>
          <w:lang w:val="fr-FR"/>
        </w:rPr>
        <w:t> </w:t>
      </w:r>
      <w:r w:rsidRPr="00A61171">
        <w:rPr>
          <w:szCs w:val="22"/>
          <w:lang w:val="fr-FR"/>
        </w:rPr>
        <w:t>ST.96 de l</w:t>
      </w:r>
      <w:r w:rsidR="00502F22" w:rsidRPr="00A61171">
        <w:rPr>
          <w:szCs w:val="22"/>
          <w:lang w:val="fr-FR"/>
        </w:rPr>
        <w:t>’</w:t>
      </w:r>
      <w:r w:rsidRPr="00A61171">
        <w:rPr>
          <w:szCs w:val="22"/>
          <w:lang w:val="fr-FR"/>
        </w:rPr>
        <w:t>OMPI”.  Le comité a confié la tâche n°</w:t>
      </w:r>
      <w:r w:rsidR="00C10290" w:rsidRPr="00A61171">
        <w:rPr>
          <w:szCs w:val="22"/>
          <w:lang w:val="fr-FR"/>
        </w:rPr>
        <w:t> </w:t>
      </w:r>
      <w:r w:rsidRPr="00A61171">
        <w:rPr>
          <w:szCs w:val="22"/>
          <w:lang w:val="fr-FR"/>
        </w:rPr>
        <w:t>41 modifiée à l</w:t>
      </w:r>
      <w:r w:rsidR="00502F22" w:rsidRPr="00A61171">
        <w:rPr>
          <w:szCs w:val="22"/>
          <w:lang w:val="fr-FR"/>
        </w:rPr>
        <w:t>’</w:t>
      </w:r>
      <w:r w:rsidR="00580A5E">
        <w:rPr>
          <w:szCs w:val="22"/>
          <w:lang w:val="fr-FR"/>
        </w:rPr>
        <w:t>É</w:t>
      </w:r>
      <w:r w:rsidRPr="00A61171">
        <w:rPr>
          <w:szCs w:val="22"/>
          <w:lang w:val="fr-FR"/>
        </w:rPr>
        <w:t>quipe d</w:t>
      </w:r>
      <w:r w:rsidR="00502F22" w:rsidRPr="00A61171">
        <w:rPr>
          <w:szCs w:val="22"/>
          <w:lang w:val="fr-FR"/>
        </w:rPr>
        <w:t>’</w:t>
      </w:r>
      <w:r w:rsidRPr="00A61171">
        <w:rPr>
          <w:szCs w:val="22"/>
          <w:lang w:val="fr-FR"/>
        </w:rPr>
        <w:t>experts chargée de la norme</w:t>
      </w:r>
      <w:r w:rsidR="00C10290" w:rsidRPr="00A61171">
        <w:rPr>
          <w:szCs w:val="22"/>
          <w:lang w:val="fr-FR"/>
        </w:rPr>
        <w:t> </w:t>
      </w:r>
      <w:r w:rsidRPr="00A61171">
        <w:rPr>
          <w:szCs w:val="22"/>
          <w:lang w:val="fr-FR"/>
        </w:rPr>
        <w:t xml:space="preserve">XML4IP (voir les </w:t>
      </w:r>
      <w:r w:rsidR="005C3F42" w:rsidRPr="00A61171">
        <w:rPr>
          <w:szCs w:val="22"/>
          <w:lang w:val="fr-FR"/>
        </w:rPr>
        <w:t>paragraph</w:t>
      </w:r>
      <w:r w:rsidRPr="00A61171">
        <w:rPr>
          <w:szCs w:val="22"/>
          <w:lang w:val="fr-FR"/>
        </w:rPr>
        <w:t>es </w:t>
      </w:r>
      <w:r w:rsidR="005C3F42" w:rsidRPr="00A61171">
        <w:rPr>
          <w:szCs w:val="22"/>
          <w:lang w:val="fr-FR"/>
        </w:rPr>
        <w:t xml:space="preserve">99 </w:t>
      </w:r>
      <w:r w:rsidR="000C3CB0">
        <w:rPr>
          <w:szCs w:val="22"/>
          <w:lang w:val="fr-FR"/>
        </w:rPr>
        <w:t>à </w:t>
      </w:r>
      <w:r w:rsidR="005C3F42" w:rsidRPr="00A61171">
        <w:rPr>
          <w:szCs w:val="22"/>
          <w:lang w:val="fr-FR"/>
        </w:rPr>
        <w:t xml:space="preserve">103 </w:t>
      </w:r>
      <w:r w:rsidRPr="00A61171">
        <w:rPr>
          <w:szCs w:val="22"/>
          <w:lang w:val="fr-FR"/>
        </w:rPr>
        <w:t xml:space="preserve">du </w:t>
      </w:r>
      <w:r w:rsidR="005C3F42" w:rsidRPr="00A61171">
        <w:rPr>
          <w:szCs w:val="22"/>
          <w:lang w:val="fr-FR"/>
        </w:rPr>
        <w:t>document CWS/4BIS/16.)</w:t>
      </w:r>
    </w:p>
    <w:p w:rsidR="00502F22" w:rsidRPr="00A61171" w:rsidRDefault="00040102" w:rsidP="00BF3CAF">
      <w:pPr>
        <w:pStyle w:val="paragraph"/>
        <w:rPr>
          <w:szCs w:val="22"/>
          <w:lang w:val="fr-FR"/>
        </w:rPr>
      </w:pPr>
      <w:r w:rsidRPr="00A61171">
        <w:rPr>
          <w:szCs w:val="22"/>
          <w:lang w:val="fr-FR"/>
        </w:rPr>
        <w:t>5.</w:t>
      </w:r>
      <w:r w:rsidR="000B2A84" w:rsidRPr="00A61171">
        <w:rPr>
          <w:szCs w:val="22"/>
          <w:lang w:val="fr-FR"/>
        </w:rPr>
        <w:tab/>
      </w:r>
      <w:r w:rsidRPr="00A61171">
        <w:rPr>
          <w:i/>
          <w:szCs w:val="22"/>
          <w:lang w:val="fr-FR"/>
        </w:rPr>
        <w:t>Propos</w:t>
      </w:r>
      <w:r w:rsidR="00920158" w:rsidRPr="00A61171">
        <w:rPr>
          <w:i/>
          <w:szCs w:val="22"/>
          <w:lang w:val="fr-FR"/>
        </w:rPr>
        <w:t>ition</w:t>
      </w:r>
      <w:r w:rsidR="00502F22" w:rsidRPr="00A61171">
        <w:rPr>
          <w:i/>
          <w:szCs w:val="22"/>
          <w:lang w:val="fr-FR"/>
        </w:rPr>
        <w:t> :</w:t>
      </w:r>
      <w:r w:rsidR="00A55B8B" w:rsidRPr="00A61171">
        <w:rPr>
          <w:szCs w:val="22"/>
          <w:lang w:val="fr-FR"/>
        </w:rPr>
        <w:t xml:space="preserve"> </w:t>
      </w:r>
      <w:r w:rsidR="000B2A84" w:rsidRPr="00A61171">
        <w:rPr>
          <w:szCs w:val="22"/>
          <w:lang w:val="fr-FR"/>
        </w:rPr>
        <w:br/>
      </w:r>
      <w:r w:rsidR="00920158" w:rsidRPr="00A61171">
        <w:rPr>
          <w:szCs w:val="22"/>
          <w:lang w:val="fr-FR"/>
        </w:rPr>
        <w:t>Le d</w:t>
      </w:r>
      <w:r w:rsidR="00F55D95" w:rsidRPr="00A61171">
        <w:rPr>
          <w:szCs w:val="22"/>
          <w:lang w:val="fr-FR"/>
        </w:rPr>
        <w:t xml:space="preserve">ocument </w:t>
      </w:r>
      <w:r w:rsidR="00A865F1" w:rsidRPr="00A61171">
        <w:rPr>
          <w:szCs w:val="22"/>
          <w:lang w:val="fr-FR"/>
        </w:rPr>
        <w:t>CWS/</w:t>
      </w:r>
      <w:r w:rsidR="00494295" w:rsidRPr="00A61171">
        <w:rPr>
          <w:szCs w:val="22"/>
          <w:lang w:val="fr-FR"/>
        </w:rPr>
        <w:t>5</w:t>
      </w:r>
      <w:r w:rsidR="00A865F1" w:rsidRPr="00A61171">
        <w:rPr>
          <w:szCs w:val="22"/>
          <w:lang w:val="fr-FR"/>
        </w:rPr>
        <w:t>/</w:t>
      </w:r>
      <w:r w:rsidR="00494295" w:rsidRPr="00A61171">
        <w:rPr>
          <w:szCs w:val="22"/>
          <w:lang w:val="fr-FR"/>
        </w:rPr>
        <w:t>5</w:t>
      </w:r>
      <w:r w:rsidR="00A81DAF" w:rsidRPr="00A61171">
        <w:rPr>
          <w:szCs w:val="22"/>
          <w:lang w:val="fr-FR"/>
        </w:rPr>
        <w:t xml:space="preserve"> </w:t>
      </w:r>
      <w:r w:rsidR="004E6D7B" w:rsidRPr="00A61171">
        <w:rPr>
          <w:szCs w:val="22"/>
          <w:lang w:val="fr-FR"/>
        </w:rPr>
        <w:t>cont</w:t>
      </w:r>
      <w:r w:rsidR="00920158" w:rsidRPr="00A61171">
        <w:rPr>
          <w:szCs w:val="22"/>
          <w:lang w:val="fr-FR"/>
        </w:rPr>
        <w:t>ient un rapport sur l</w:t>
      </w:r>
      <w:r w:rsidR="00502F22" w:rsidRPr="00A61171">
        <w:rPr>
          <w:szCs w:val="22"/>
          <w:lang w:val="fr-FR"/>
        </w:rPr>
        <w:t>’</w:t>
      </w:r>
      <w:r w:rsidR="00920158" w:rsidRPr="00A61171">
        <w:rPr>
          <w:szCs w:val="22"/>
          <w:lang w:val="fr-FR"/>
        </w:rPr>
        <w:t>état d</w:t>
      </w:r>
      <w:r w:rsidR="00502F22" w:rsidRPr="00A61171">
        <w:rPr>
          <w:szCs w:val="22"/>
          <w:lang w:val="fr-FR"/>
        </w:rPr>
        <w:t>’</w:t>
      </w:r>
      <w:r w:rsidR="00920158" w:rsidRPr="00A61171">
        <w:rPr>
          <w:szCs w:val="22"/>
          <w:lang w:val="fr-FR"/>
        </w:rPr>
        <w:t>avancement de cette tâche</w:t>
      </w:r>
      <w:r w:rsidR="00F55D95" w:rsidRPr="00A61171">
        <w:rPr>
          <w:szCs w:val="22"/>
          <w:lang w:val="fr-FR"/>
        </w:rPr>
        <w:t>.</w:t>
      </w:r>
    </w:p>
    <w:p w:rsidR="00040102" w:rsidRPr="00A61171" w:rsidRDefault="006E6753" w:rsidP="00BF3CAF">
      <w:pPr>
        <w:pStyle w:val="Heading2"/>
        <w:spacing w:before="0"/>
        <w:rPr>
          <w:szCs w:val="22"/>
          <w:lang w:val="fr-FR"/>
        </w:rPr>
      </w:pPr>
      <w:r w:rsidRPr="00A61171">
        <w:rPr>
          <w:szCs w:val="22"/>
          <w:lang w:val="fr-FR"/>
        </w:rPr>
        <w:t>T</w:t>
      </w:r>
      <w:r w:rsidR="00920158" w:rsidRPr="00A61171">
        <w:rPr>
          <w:szCs w:val="22"/>
          <w:lang w:val="fr-FR"/>
        </w:rPr>
        <w:t>âche n° </w:t>
      </w:r>
      <w:r w:rsidRPr="00A61171">
        <w:rPr>
          <w:szCs w:val="22"/>
          <w:lang w:val="fr-FR"/>
        </w:rPr>
        <w:t>42</w:t>
      </w:r>
    </w:p>
    <w:p w:rsidR="00502F22" w:rsidRPr="00A61171" w:rsidRDefault="00040102" w:rsidP="00B600CF">
      <w:pPr>
        <w:pStyle w:val="paragraph"/>
        <w:numPr>
          <w:ilvl w:val="0"/>
          <w:numId w:val="8"/>
        </w:numPr>
        <w:spacing w:after="0"/>
        <w:ind w:left="0" w:firstLine="0"/>
        <w:rPr>
          <w:szCs w:val="22"/>
          <w:lang w:val="fr-FR"/>
        </w:rPr>
      </w:pPr>
      <w:r w:rsidRPr="00A61171">
        <w:rPr>
          <w:i/>
          <w:szCs w:val="22"/>
          <w:lang w:val="fr-FR"/>
        </w:rPr>
        <w:t>Description</w:t>
      </w:r>
      <w:r w:rsidR="00502F22" w:rsidRPr="00A61171">
        <w:rPr>
          <w:i/>
          <w:szCs w:val="22"/>
          <w:lang w:val="fr-FR"/>
        </w:rPr>
        <w:t> :</w:t>
      </w:r>
    </w:p>
    <w:p w:rsidR="00040102" w:rsidRPr="00A61171" w:rsidRDefault="00920158" w:rsidP="00BF3CAF">
      <w:pPr>
        <w:pStyle w:val="paragraph"/>
        <w:ind w:firstLine="0"/>
        <w:rPr>
          <w:szCs w:val="22"/>
          <w:lang w:val="fr-FR"/>
        </w:rPr>
      </w:pPr>
      <w:r w:rsidRPr="00A61171">
        <w:rPr>
          <w:szCs w:val="22"/>
          <w:lang w:val="fr-FR"/>
        </w:rPr>
        <w:t>Procéder aux révisions et mises à jour nécessaires de la norme</w:t>
      </w:r>
      <w:r w:rsidR="00C10290" w:rsidRPr="00A61171">
        <w:rPr>
          <w:szCs w:val="22"/>
          <w:lang w:val="fr-FR"/>
        </w:rPr>
        <w:t> </w:t>
      </w:r>
      <w:r w:rsidRPr="00A61171">
        <w:rPr>
          <w:szCs w:val="22"/>
          <w:lang w:val="fr-FR"/>
        </w:rPr>
        <w:t>ST.86 de l</w:t>
      </w:r>
      <w:r w:rsidR="00502F22" w:rsidRPr="00A61171">
        <w:rPr>
          <w:szCs w:val="22"/>
          <w:lang w:val="fr-FR"/>
        </w:rPr>
        <w:t>’</w:t>
      </w:r>
      <w:r w:rsidRPr="00A61171">
        <w:rPr>
          <w:szCs w:val="22"/>
          <w:lang w:val="fr-FR"/>
        </w:rPr>
        <w:t>OMPI</w:t>
      </w:r>
      <w:r w:rsidR="00040102" w:rsidRPr="00A61171">
        <w:rPr>
          <w:szCs w:val="22"/>
          <w:lang w:val="fr-FR"/>
        </w:rPr>
        <w:t>.</w:t>
      </w:r>
    </w:p>
    <w:p w:rsidR="00040102" w:rsidRPr="00A61171" w:rsidRDefault="00040102" w:rsidP="00BF3CAF">
      <w:pPr>
        <w:pStyle w:val="paragraph"/>
        <w:rPr>
          <w:szCs w:val="22"/>
          <w:lang w:val="fr-FR"/>
        </w:rPr>
      </w:pPr>
      <w:r w:rsidRPr="00A61171">
        <w:rPr>
          <w:szCs w:val="22"/>
          <w:lang w:val="fr-FR"/>
        </w:rPr>
        <w:t>2.</w:t>
      </w:r>
      <w:r w:rsidR="000B2A84" w:rsidRPr="00A61171">
        <w:rPr>
          <w:szCs w:val="22"/>
          <w:lang w:val="fr-FR"/>
        </w:rPr>
        <w:tab/>
      </w:r>
      <w:r w:rsidR="00920158" w:rsidRPr="00A61171">
        <w:rPr>
          <w:i/>
          <w:szCs w:val="22"/>
          <w:lang w:val="fr-FR"/>
        </w:rPr>
        <w:t>Responsable de la tâche/Responsable de l</w:t>
      </w:r>
      <w:r w:rsidR="00502F22" w:rsidRPr="00A61171">
        <w:rPr>
          <w:i/>
          <w:szCs w:val="22"/>
          <w:lang w:val="fr-FR"/>
        </w:rPr>
        <w:t>’</w:t>
      </w:r>
      <w:r w:rsidR="00920158" w:rsidRPr="00A61171">
        <w:rPr>
          <w:i/>
          <w:szCs w:val="22"/>
          <w:lang w:val="fr-FR"/>
        </w:rPr>
        <w:t>équipe d</w:t>
      </w:r>
      <w:r w:rsidR="00502F22" w:rsidRPr="00A61171">
        <w:rPr>
          <w:i/>
          <w:szCs w:val="22"/>
          <w:lang w:val="fr-FR"/>
        </w:rPr>
        <w:t>’</w:t>
      </w:r>
      <w:r w:rsidR="00920158" w:rsidRPr="00A61171">
        <w:rPr>
          <w:i/>
          <w:szCs w:val="22"/>
          <w:lang w:val="fr-FR"/>
        </w:rPr>
        <w:t>experts</w:t>
      </w:r>
      <w:r w:rsidR="00502F22" w:rsidRPr="00A61171">
        <w:rPr>
          <w:i/>
          <w:szCs w:val="22"/>
          <w:lang w:val="fr-FR"/>
        </w:rPr>
        <w:t> :</w:t>
      </w:r>
      <w:r w:rsidR="00A55B8B" w:rsidRPr="00A61171">
        <w:rPr>
          <w:szCs w:val="22"/>
          <w:lang w:val="fr-FR"/>
        </w:rPr>
        <w:t xml:space="preserve"> </w:t>
      </w:r>
      <w:r w:rsidR="005C0F46" w:rsidRPr="00A61171">
        <w:rPr>
          <w:szCs w:val="22"/>
          <w:lang w:val="fr-FR"/>
        </w:rPr>
        <w:br/>
      </w:r>
      <w:r w:rsidR="00920158" w:rsidRPr="00A61171">
        <w:rPr>
          <w:szCs w:val="22"/>
          <w:lang w:val="fr-FR"/>
        </w:rPr>
        <w:t>Le Bureau international est désigné comme responsable de cette tâche</w:t>
      </w:r>
      <w:r w:rsidRPr="00A61171">
        <w:rPr>
          <w:szCs w:val="22"/>
          <w:lang w:val="fr-FR"/>
        </w:rPr>
        <w:t>.</w:t>
      </w:r>
    </w:p>
    <w:p w:rsidR="00B600CF" w:rsidRDefault="00040102" w:rsidP="00B600CF">
      <w:pPr>
        <w:pStyle w:val="paragraph"/>
        <w:spacing w:after="0"/>
        <w:rPr>
          <w:i/>
          <w:szCs w:val="22"/>
          <w:lang w:val="fr-FR"/>
        </w:rPr>
      </w:pPr>
      <w:r w:rsidRPr="00A61171">
        <w:rPr>
          <w:szCs w:val="22"/>
          <w:lang w:val="fr-FR"/>
        </w:rPr>
        <w:t>3.</w:t>
      </w:r>
      <w:r w:rsidR="000B2A84" w:rsidRPr="00A61171">
        <w:rPr>
          <w:szCs w:val="22"/>
          <w:lang w:val="fr-FR"/>
        </w:rPr>
        <w:tab/>
      </w:r>
      <w:r w:rsidR="00920158" w:rsidRPr="00A61171">
        <w:rPr>
          <w:i/>
          <w:szCs w:val="22"/>
          <w:lang w:val="fr-FR"/>
        </w:rPr>
        <w:t>Actions programmées</w:t>
      </w:r>
      <w:r w:rsidR="00502F22" w:rsidRPr="00A61171">
        <w:rPr>
          <w:i/>
          <w:szCs w:val="22"/>
          <w:lang w:val="fr-FR"/>
        </w:rPr>
        <w:t> :</w:t>
      </w:r>
    </w:p>
    <w:p w:rsidR="00040102" w:rsidRPr="00A61171" w:rsidRDefault="00920158" w:rsidP="00B600CF">
      <w:pPr>
        <w:pStyle w:val="paragraph"/>
        <w:numPr>
          <w:ilvl w:val="1"/>
          <w:numId w:val="26"/>
        </w:numPr>
        <w:ind w:left="567" w:firstLine="567"/>
        <w:rPr>
          <w:szCs w:val="22"/>
          <w:lang w:val="fr-FR"/>
        </w:rPr>
      </w:pPr>
      <w:r w:rsidRPr="00A61171">
        <w:rPr>
          <w:szCs w:val="22"/>
          <w:lang w:val="fr-FR"/>
        </w:rPr>
        <w:t xml:space="preserve">La tâche constitue une activité permanente </w:t>
      </w:r>
      <w:r w:rsidR="00494295" w:rsidRPr="00A61171">
        <w:rPr>
          <w:szCs w:val="22"/>
          <w:lang w:val="fr-FR"/>
        </w:rPr>
        <w:t>(</w:t>
      </w:r>
      <w:r w:rsidRPr="00A61171">
        <w:rPr>
          <w:szCs w:val="22"/>
          <w:lang w:val="fr-FR"/>
        </w:rPr>
        <w:t xml:space="preserve">voir le </w:t>
      </w:r>
      <w:r w:rsidR="00502F22" w:rsidRPr="00A61171">
        <w:rPr>
          <w:szCs w:val="22"/>
          <w:lang w:val="fr-FR"/>
        </w:rPr>
        <w:t>paragraphe 1</w:t>
      </w:r>
      <w:r w:rsidR="00494295" w:rsidRPr="00A61171">
        <w:rPr>
          <w:szCs w:val="22"/>
          <w:lang w:val="fr-FR"/>
        </w:rPr>
        <w:t xml:space="preserve">22 </w:t>
      </w:r>
      <w:r w:rsidRPr="00A61171">
        <w:rPr>
          <w:szCs w:val="22"/>
          <w:lang w:val="fr-FR"/>
        </w:rPr>
        <w:t xml:space="preserve">du </w:t>
      </w:r>
      <w:r w:rsidR="00494295" w:rsidRPr="00A61171">
        <w:rPr>
          <w:szCs w:val="22"/>
          <w:lang w:val="fr-FR"/>
        </w:rPr>
        <w:t>document CWS/4BIS/16)</w:t>
      </w:r>
      <w:r w:rsidR="00040102" w:rsidRPr="00A61171">
        <w:rPr>
          <w:szCs w:val="22"/>
          <w:lang w:val="fr-FR"/>
        </w:rPr>
        <w:t>.</w:t>
      </w:r>
    </w:p>
    <w:p w:rsidR="00040102" w:rsidRPr="00A61171" w:rsidRDefault="00920158" w:rsidP="00B600CF">
      <w:pPr>
        <w:pStyle w:val="BodyText"/>
        <w:numPr>
          <w:ilvl w:val="1"/>
          <w:numId w:val="26"/>
        </w:numPr>
        <w:ind w:left="567" w:firstLine="567"/>
        <w:rPr>
          <w:szCs w:val="22"/>
          <w:lang w:val="fr-FR"/>
        </w:rPr>
      </w:pPr>
      <w:r w:rsidRPr="00A61171">
        <w:rPr>
          <w:szCs w:val="22"/>
          <w:lang w:val="fr-FR"/>
        </w:rPr>
        <w:t>Le responsable de la tâche informera</w:t>
      </w:r>
      <w:r w:rsidR="00502F22" w:rsidRPr="00A61171">
        <w:rPr>
          <w:szCs w:val="22"/>
          <w:lang w:val="fr-FR"/>
        </w:rPr>
        <w:t xml:space="preserve"> le CWS</w:t>
      </w:r>
      <w:r w:rsidRPr="00A61171">
        <w:rPr>
          <w:szCs w:val="22"/>
          <w:lang w:val="fr-FR"/>
        </w:rPr>
        <w:t xml:space="preserve"> de toute révision de la norme</w:t>
      </w:r>
      <w:r w:rsidR="00C10290" w:rsidRPr="00A61171">
        <w:rPr>
          <w:szCs w:val="22"/>
          <w:lang w:val="fr-FR"/>
        </w:rPr>
        <w:t> </w:t>
      </w:r>
      <w:r w:rsidRPr="00A61171">
        <w:rPr>
          <w:szCs w:val="22"/>
          <w:lang w:val="fr-FR"/>
        </w:rPr>
        <w:t>ST.86 de l</w:t>
      </w:r>
      <w:r w:rsidR="00502F22" w:rsidRPr="00A61171">
        <w:rPr>
          <w:szCs w:val="22"/>
          <w:lang w:val="fr-FR"/>
        </w:rPr>
        <w:t>’</w:t>
      </w:r>
      <w:r w:rsidRPr="00A61171">
        <w:rPr>
          <w:szCs w:val="22"/>
          <w:lang w:val="fr-FR"/>
        </w:rPr>
        <w:t>OMPI adoptée par l</w:t>
      </w:r>
      <w:r w:rsidR="00502F22" w:rsidRPr="00A61171">
        <w:rPr>
          <w:szCs w:val="22"/>
          <w:lang w:val="fr-FR"/>
        </w:rPr>
        <w:t>’</w:t>
      </w:r>
      <w:r w:rsidRPr="00A61171">
        <w:rPr>
          <w:szCs w:val="22"/>
          <w:lang w:val="fr-FR"/>
        </w:rPr>
        <w:t>équipe d</w:t>
      </w:r>
      <w:r w:rsidR="00502F22" w:rsidRPr="00A61171">
        <w:rPr>
          <w:szCs w:val="22"/>
          <w:lang w:val="fr-FR"/>
        </w:rPr>
        <w:t>’</w:t>
      </w:r>
      <w:r w:rsidRPr="00A61171">
        <w:rPr>
          <w:szCs w:val="22"/>
          <w:lang w:val="fr-FR"/>
        </w:rPr>
        <w:t>experts, à la session suivante</w:t>
      </w:r>
      <w:r w:rsidR="00502F22" w:rsidRPr="00A61171">
        <w:rPr>
          <w:szCs w:val="22"/>
          <w:lang w:val="fr-FR"/>
        </w:rPr>
        <w:t xml:space="preserve"> du CWS</w:t>
      </w:r>
      <w:r w:rsidRPr="00A61171">
        <w:rPr>
          <w:szCs w:val="22"/>
          <w:lang w:val="fr-FR"/>
        </w:rPr>
        <w:t xml:space="preserve"> (voir le </w:t>
      </w:r>
      <w:r w:rsidR="00502F22" w:rsidRPr="00A61171">
        <w:rPr>
          <w:szCs w:val="22"/>
          <w:lang w:val="fr-FR"/>
        </w:rPr>
        <w:t>paragraphe 4</w:t>
      </w:r>
      <w:r w:rsidRPr="00A61171">
        <w:rPr>
          <w:szCs w:val="22"/>
          <w:lang w:val="fr-FR"/>
        </w:rPr>
        <w:t>.a) ci</w:t>
      </w:r>
      <w:r w:rsidR="000C3CB0">
        <w:rPr>
          <w:szCs w:val="22"/>
          <w:lang w:val="fr-FR"/>
        </w:rPr>
        <w:noBreakHyphen/>
      </w:r>
      <w:r w:rsidRPr="00A61171">
        <w:rPr>
          <w:szCs w:val="22"/>
          <w:lang w:val="fr-FR"/>
        </w:rPr>
        <w:t>dessous).</w:t>
      </w:r>
    </w:p>
    <w:p w:rsidR="00502F22" w:rsidRPr="00A61171" w:rsidRDefault="00040102" w:rsidP="00B600CF">
      <w:pPr>
        <w:pStyle w:val="paragraph"/>
        <w:keepNext/>
        <w:spacing w:after="0"/>
        <w:rPr>
          <w:szCs w:val="22"/>
          <w:lang w:val="fr-FR"/>
        </w:rPr>
      </w:pPr>
      <w:r w:rsidRPr="00A61171">
        <w:rPr>
          <w:szCs w:val="22"/>
          <w:lang w:val="fr-FR"/>
        </w:rPr>
        <w:t>4.</w:t>
      </w:r>
      <w:r w:rsidR="000B2A84" w:rsidRPr="00A61171">
        <w:rPr>
          <w:szCs w:val="22"/>
          <w:lang w:val="fr-FR"/>
        </w:rPr>
        <w:tab/>
      </w:r>
      <w:proofErr w:type="gramStart"/>
      <w:r w:rsidR="00A55B8B" w:rsidRPr="00A61171">
        <w:rPr>
          <w:i/>
          <w:szCs w:val="22"/>
          <w:lang w:val="fr-FR"/>
        </w:rPr>
        <w:t>Remarques</w:t>
      </w:r>
      <w:proofErr w:type="gramEnd"/>
      <w:r w:rsidR="00502F22" w:rsidRPr="00A61171">
        <w:rPr>
          <w:i/>
          <w:szCs w:val="22"/>
          <w:lang w:val="fr-FR"/>
        </w:rPr>
        <w:t> :</w:t>
      </w:r>
    </w:p>
    <w:p w:rsidR="00B600CF" w:rsidRDefault="00920158" w:rsidP="00B600CF">
      <w:pPr>
        <w:pStyle w:val="paragraph"/>
        <w:numPr>
          <w:ilvl w:val="0"/>
          <w:numId w:val="27"/>
        </w:numPr>
        <w:spacing w:after="120"/>
        <w:ind w:left="567" w:firstLine="567"/>
        <w:rPr>
          <w:szCs w:val="22"/>
          <w:lang w:val="fr-FR"/>
        </w:rPr>
      </w:pPr>
      <w:r w:rsidRPr="00A61171">
        <w:rPr>
          <w:szCs w:val="22"/>
          <w:lang w:val="fr-FR"/>
        </w:rPr>
        <w:t>En vue d</w:t>
      </w:r>
      <w:r w:rsidR="00502F22" w:rsidRPr="00A61171">
        <w:rPr>
          <w:szCs w:val="22"/>
          <w:lang w:val="fr-FR"/>
        </w:rPr>
        <w:t>’</w:t>
      </w:r>
      <w:r w:rsidRPr="00A61171">
        <w:rPr>
          <w:szCs w:val="22"/>
          <w:lang w:val="fr-FR"/>
        </w:rPr>
        <w:t>assurer la mise à jour permanente de la norme</w:t>
      </w:r>
      <w:r w:rsidR="00C10290" w:rsidRPr="00A61171">
        <w:rPr>
          <w:szCs w:val="22"/>
          <w:lang w:val="fr-FR"/>
        </w:rPr>
        <w:t> </w:t>
      </w:r>
      <w:r w:rsidRPr="00A61171">
        <w:rPr>
          <w:szCs w:val="22"/>
          <w:lang w:val="fr-FR"/>
        </w:rPr>
        <w:t>ST.86 de l</w:t>
      </w:r>
      <w:r w:rsidR="00502F22" w:rsidRPr="00A61171">
        <w:rPr>
          <w:szCs w:val="22"/>
          <w:lang w:val="fr-FR"/>
        </w:rPr>
        <w:t>’</w:t>
      </w:r>
      <w:r w:rsidRPr="00A61171">
        <w:rPr>
          <w:szCs w:val="22"/>
          <w:lang w:val="fr-FR"/>
        </w:rPr>
        <w:t>OMPI</w:t>
      </w:r>
      <w:r w:rsidR="00502F22" w:rsidRPr="00A61171">
        <w:rPr>
          <w:szCs w:val="22"/>
          <w:lang w:val="fr-FR"/>
        </w:rPr>
        <w:t> :</w:t>
      </w:r>
    </w:p>
    <w:p w:rsidR="00040102" w:rsidRPr="00A61171" w:rsidRDefault="00920158" w:rsidP="00B600CF">
      <w:pPr>
        <w:pStyle w:val="paragraph"/>
        <w:numPr>
          <w:ilvl w:val="2"/>
          <w:numId w:val="28"/>
        </w:numPr>
        <w:spacing w:after="120"/>
        <w:ind w:left="1134" w:firstLine="284"/>
        <w:rPr>
          <w:szCs w:val="22"/>
          <w:lang w:val="fr-FR"/>
        </w:rPr>
      </w:pPr>
      <w:r w:rsidRPr="00A61171">
        <w:rPr>
          <w:szCs w:val="22"/>
          <w:lang w:val="fr-FR"/>
        </w:rPr>
        <w:t>toute proposition de révision de la norme</w:t>
      </w:r>
      <w:r w:rsidR="00C10290" w:rsidRPr="00A61171">
        <w:rPr>
          <w:szCs w:val="22"/>
          <w:lang w:val="fr-FR"/>
        </w:rPr>
        <w:t> </w:t>
      </w:r>
      <w:r w:rsidRPr="00A61171">
        <w:rPr>
          <w:szCs w:val="22"/>
          <w:lang w:val="fr-FR"/>
        </w:rPr>
        <w:t>ST.86 de l</w:t>
      </w:r>
      <w:r w:rsidR="00502F22" w:rsidRPr="00A61171">
        <w:rPr>
          <w:szCs w:val="22"/>
          <w:lang w:val="fr-FR"/>
        </w:rPr>
        <w:t>’</w:t>
      </w:r>
      <w:r w:rsidRPr="00A61171">
        <w:rPr>
          <w:szCs w:val="22"/>
          <w:lang w:val="fr-FR"/>
        </w:rPr>
        <w:t>OMPI présentée au Secrétariat sera envoyée directement à l</w:t>
      </w:r>
      <w:r w:rsidR="00502F22" w:rsidRPr="00A61171">
        <w:rPr>
          <w:szCs w:val="22"/>
          <w:lang w:val="fr-FR"/>
        </w:rPr>
        <w:t>’</w:t>
      </w:r>
      <w:r w:rsidRPr="00A61171">
        <w:rPr>
          <w:szCs w:val="22"/>
          <w:lang w:val="fr-FR"/>
        </w:rPr>
        <w:t>Équipe d</w:t>
      </w:r>
      <w:r w:rsidR="00502F22" w:rsidRPr="00A61171">
        <w:rPr>
          <w:szCs w:val="22"/>
          <w:lang w:val="fr-FR"/>
        </w:rPr>
        <w:t>’</w:t>
      </w:r>
      <w:r w:rsidRPr="00A61171">
        <w:rPr>
          <w:szCs w:val="22"/>
          <w:lang w:val="fr-FR"/>
        </w:rPr>
        <w:t>experts chargée de la norme</w:t>
      </w:r>
      <w:r w:rsidR="00C10290" w:rsidRPr="00A61171">
        <w:rPr>
          <w:szCs w:val="22"/>
          <w:lang w:val="fr-FR"/>
        </w:rPr>
        <w:t> </w:t>
      </w:r>
      <w:r w:rsidRPr="00A61171">
        <w:rPr>
          <w:szCs w:val="22"/>
          <w:lang w:val="fr-FR"/>
        </w:rPr>
        <w:t>ST.86 pour examen et approbation</w:t>
      </w:r>
      <w:r w:rsidR="00040102" w:rsidRPr="00A61171">
        <w:rPr>
          <w:szCs w:val="22"/>
          <w:lang w:val="fr-FR"/>
        </w:rPr>
        <w:t>;</w:t>
      </w:r>
    </w:p>
    <w:p w:rsidR="00040102" w:rsidRPr="00A61171" w:rsidRDefault="00920158" w:rsidP="00B600CF">
      <w:pPr>
        <w:pStyle w:val="BodyText"/>
        <w:numPr>
          <w:ilvl w:val="2"/>
          <w:numId w:val="28"/>
        </w:numPr>
        <w:spacing w:after="120"/>
        <w:ind w:left="1134" w:firstLine="284"/>
        <w:rPr>
          <w:szCs w:val="22"/>
          <w:lang w:val="fr-FR"/>
        </w:rPr>
      </w:pPr>
      <w:r w:rsidRPr="00A61171">
        <w:rPr>
          <w:szCs w:val="22"/>
          <w:lang w:val="fr-FR"/>
        </w:rPr>
        <w:t>l</w:t>
      </w:r>
      <w:r w:rsidR="00502F22" w:rsidRPr="00A61171">
        <w:rPr>
          <w:szCs w:val="22"/>
          <w:lang w:val="fr-FR"/>
        </w:rPr>
        <w:t>’</w:t>
      </w:r>
      <w:r w:rsidRPr="00A61171">
        <w:rPr>
          <w:szCs w:val="22"/>
          <w:lang w:val="fr-FR"/>
        </w:rPr>
        <w:t>Équipe d</w:t>
      </w:r>
      <w:r w:rsidR="00502F22" w:rsidRPr="00A61171">
        <w:rPr>
          <w:szCs w:val="22"/>
          <w:lang w:val="fr-FR"/>
        </w:rPr>
        <w:t>’</w:t>
      </w:r>
      <w:r w:rsidRPr="00A61171">
        <w:rPr>
          <w:szCs w:val="22"/>
          <w:lang w:val="fr-FR"/>
        </w:rPr>
        <w:t>experts chargée de la norme</w:t>
      </w:r>
      <w:r w:rsidR="00C10290" w:rsidRPr="00A61171">
        <w:rPr>
          <w:szCs w:val="22"/>
          <w:lang w:val="fr-FR"/>
        </w:rPr>
        <w:t> </w:t>
      </w:r>
      <w:r w:rsidRPr="00A61171">
        <w:rPr>
          <w:szCs w:val="22"/>
          <w:lang w:val="fr-FR"/>
        </w:rPr>
        <w:t>ST.86 est provisoirement autorisée à adopter les révisions de cette norme</w:t>
      </w:r>
      <w:r w:rsidR="00040102" w:rsidRPr="00A61171">
        <w:rPr>
          <w:szCs w:val="22"/>
          <w:lang w:val="fr-FR"/>
        </w:rPr>
        <w:t>;</w:t>
      </w:r>
    </w:p>
    <w:p w:rsidR="004F4BDF" w:rsidRDefault="00920158" w:rsidP="00B600CF">
      <w:pPr>
        <w:pStyle w:val="BodyText"/>
        <w:numPr>
          <w:ilvl w:val="2"/>
          <w:numId w:val="28"/>
        </w:numPr>
        <w:spacing w:after="120"/>
        <w:ind w:left="1134" w:firstLine="284"/>
        <w:rPr>
          <w:szCs w:val="22"/>
          <w:lang w:val="fr-FR"/>
        </w:rPr>
      </w:pPr>
      <w:r w:rsidRPr="00A61171">
        <w:rPr>
          <w:szCs w:val="22"/>
          <w:lang w:val="fr-FR"/>
        </w:rPr>
        <w:t>une proposition de révision de la norme</w:t>
      </w:r>
      <w:r w:rsidR="00C10290" w:rsidRPr="00A61171">
        <w:rPr>
          <w:szCs w:val="22"/>
          <w:lang w:val="fr-FR"/>
        </w:rPr>
        <w:t> </w:t>
      </w:r>
      <w:r w:rsidRPr="00A61171">
        <w:rPr>
          <w:szCs w:val="22"/>
          <w:lang w:val="fr-FR"/>
        </w:rPr>
        <w:t>ST.86 de l</w:t>
      </w:r>
      <w:r w:rsidR="00502F22" w:rsidRPr="00A61171">
        <w:rPr>
          <w:szCs w:val="22"/>
          <w:lang w:val="fr-FR"/>
        </w:rPr>
        <w:t>’</w:t>
      </w:r>
      <w:r w:rsidRPr="00A61171">
        <w:rPr>
          <w:szCs w:val="22"/>
          <w:lang w:val="fr-FR"/>
        </w:rPr>
        <w:t>OMPI sera communiquée</w:t>
      </w:r>
      <w:r w:rsidR="00502F22" w:rsidRPr="00A61171">
        <w:rPr>
          <w:szCs w:val="22"/>
          <w:lang w:val="fr-FR"/>
        </w:rPr>
        <w:t xml:space="preserve"> au CWS</w:t>
      </w:r>
      <w:r w:rsidRPr="00A61171">
        <w:rPr>
          <w:szCs w:val="22"/>
          <w:lang w:val="fr-FR"/>
        </w:rPr>
        <w:t xml:space="preserve"> pour examen lorsqu</w:t>
      </w:r>
      <w:r w:rsidR="00502F22" w:rsidRPr="00A61171">
        <w:rPr>
          <w:szCs w:val="22"/>
          <w:lang w:val="fr-FR"/>
        </w:rPr>
        <w:t>’</w:t>
      </w:r>
      <w:r w:rsidRPr="00A61171">
        <w:rPr>
          <w:szCs w:val="22"/>
          <w:lang w:val="fr-FR"/>
        </w:rPr>
        <w:t>une révision proposée pose problème, c</w:t>
      </w:r>
      <w:r w:rsidR="00502F22" w:rsidRPr="00A61171">
        <w:rPr>
          <w:szCs w:val="22"/>
          <w:lang w:val="fr-FR"/>
        </w:rPr>
        <w:t>’</w:t>
      </w:r>
      <w:r w:rsidRPr="00A61171">
        <w:rPr>
          <w:szCs w:val="22"/>
          <w:lang w:val="fr-FR"/>
        </w:rPr>
        <w:t>est</w:t>
      </w:r>
      <w:r w:rsidR="000C3CB0">
        <w:rPr>
          <w:szCs w:val="22"/>
          <w:lang w:val="fr-FR"/>
        </w:rPr>
        <w:noBreakHyphen/>
      </w:r>
      <w:r w:rsidRPr="00A61171">
        <w:rPr>
          <w:szCs w:val="22"/>
          <w:lang w:val="fr-FR"/>
        </w:rPr>
        <w:t>à</w:t>
      </w:r>
      <w:r w:rsidR="000C3CB0">
        <w:rPr>
          <w:szCs w:val="22"/>
          <w:lang w:val="fr-FR"/>
        </w:rPr>
        <w:noBreakHyphen/>
      </w:r>
      <w:r w:rsidRPr="00A61171">
        <w:rPr>
          <w:szCs w:val="22"/>
          <w:lang w:val="fr-FR"/>
        </w:rPr>
        <w:t>dire qu</w:t>
      </w:r>
      <w:r w:rsidR="00502F22" w:rsidRPr="00A61171">
        <w:rPr>
          <w:szCs w:val="22"/>
          <w:lang w:val="fr-FR"/>
        </w:rPr>
        <w:t>’</w:t>
      </w:r>
      <w:r w:rsidRPr="00A61171">
        <w:rPr>
          <w:szCs w:val="22"/>
          <w:lang w:val="fr-FR"/>
        </w:rPr>
        <w:t>il n</w:t>
      </w:r>
      <w:r w:rsidR="00502F22" w:rsidRPr="00A61171">
        <w:rPr>
          <w:szCs w:val="22"/>
          <w:lang w:val="fr-FR"/>
        </w:rPr>
        <w:t>’</w:t>
      </w:r>
      <w:r w:rsidRPr="00A61171">
        <w:rPr>
          <w:szCs w:val="22"/>
          <w:lang w:val="fr-FR"/>
        </w:rPr>
        <w:t>a pas été possible d</w:t>
      </w:r>
      <w:r w:rsidR="00502F22" w:rsidRPr="00A61171">
        <w:rPr>
          <w:szCs w:val="22"/>
          <w:lang w:val="fr-FR"/>
        </w:rPr>
        <w:t>’</w:t>
      </w:r>
      <w:r w:rsidRPr="00A61171">
        <w:rPr>
          <w:szCs w:val="22"/>
          <w:lang w:val="fr-FR"/>
        </w:rPr>
        <w:t>arriver à un consensus entre les membres de l</w:t>
      </w:r>
      <w:r w:rsidR="00502F22" w:rsidRPr="00A61171">
        <w:rPr>
          <w:szCs w:val="22"/>
          <w:lang w:val="fr-FR"/>
        </w:rPr>
        <w:t>’</w:t>
      </w:r>
      <w:r w:rsidRPr="00A61171">
        <w:rPr>
          <w:szCs w:val="22"/>
          <w:lang w:val="fr-FR"/>
        </w:rPr>
        <w:t>Équipe d</w:t>
      </w:r>
      <w:r w:rsidR="00502F22" w:rsidRPr="00A61171">
        <w:rPr>
          <w:szCs w:val="22"/>
          <w:lang w:val="fr-FR"/>
        </w:rPr>
        <w:t>’</w:t>
      </w:r>
      <w:r w:rsidRPr="00A61171">
        <w:rPr>
          <w:szCs w:val="22"/>
          <w:lang w:val="fr-FR"/>
        </w:rPr>
        <w:t>experts chargée de la norme</w:t>
      </w:r>
      <w:r w:rsidR="00C10290" w:rsidRPr="00A61171">
        <w:rPr>
          <w:szCs w:val="22"/>
          <w:lang w:val="fr-FR"/>
        </w:rPr>
        <w:t> </w:t>
      </w:r>
      <w:r w:rsidRPr="00A61171">
        <w:rPr>
          <w:szCs w:val="22"/>
          <w:lang w:val="fr-FR"/>
        </w:rPr>
        <w:t>ST.86</w:t>
      </w:r>
      <w:r w:rsidR="00040102" w:rsidRPr="00A61171">
        <w:rPr>
          <w:szCs w:val="22"/>
          <w:lang w:val="fr-FR"/>
        </w:rPr>
        <w:t xml:space="preserve">;  </w:t>
      </w:r>
      <w:r w:rsidRPr="00A61171">
        <w:rPr>
          <w:szCs w:val="22"/>
          <w:lang w:val="fr-FR"/>
        </w:rPr>
        <w:t>et</w:t>
      </w:r>
    </w:p>
    <w:p w:rsidR="004F4BDF" w:rsidRDefault="004F4BDF">
      <w:pPr>
        <w:rPr>
          <w:szCs w:val="22"/>
          <w:lang w:val="fr-FR"/>
        </w:rPr>
      </w:pPr>
      <w:r>
        <w:rPr>
          <w:szCs w:val="22"/>
          <w:lang w:val="fr-FR"/>
        </w:rPr>
        <w:br w:type="page"/>
      </w:r>
    </w:p>
    <w:p w:rsidR="00502F22" w:rsidRPr="00A61171" w:rsidRDefault="008207F8" w:rsidP="00B600CF">
      <w:pPr>
        <w:pStyle w:val="BodyText"/>
        <w:numPr>
          <w:ilvl w:val="2"/>
          <w:numId w:val="28"/>
        </w:numPr>
        <w:spacing w:after="120"/>
        <w:ind w:left="1134" w:firstLine="284"/>
        <w:rPr>
          <w:szCs w:val="22"/>
          <w:lang w:val="fr-FR"/>
        </w:rPr>
      </w:pPr>
      <w:r w:rsidRPr="00A61171">
        <w:rPr>
          <w:szCs w:val="22"/>
          <w:lang w:val="fr-FR"/>
        </w:rPr>
        <w:t>le responsable de l</w:t>
      </w:r>
      <w:r w:rsidR="00502F22" w:rsidRPr="00A61171">
        <w:rPr>
          <w:szCs w:val="22"/>
          <w:lang w:val="fr-FR"/>
        </w:rPr>
        <w:t>’</w:t>
      </w:r>
      <w:r w:rsidRPr="00A61171">
        <w:rPr>
          <w:szCs w:val="22"/>
          <w:lang w:val="fr-FR"/>
        </w:rPr>
        <w:t>Équipe d</w:t>
      </w:r>
      <w:r w:rsidR="00502F22" w:rsidRPr="00A61171">
        <w:rPr>
          <w:szCs w:val="22"/>
          <w:lang w:val="fr-FR"/>
        </w:rPr>
        <w:t>’</w:t>
      </w:r>
      <w:r w:rsidRPr="00A61171">
        <w:rPr>
          <w:szCs w:val="22"/>
          <w:lang w:val="fr-FR"/>
        </w:rPr>
        <w:t>experts chargée de la norme</w:t>
      </w:r>
      <w:r w:rsidR="00C10290" w:rsidRPr="00A61171">
        <w:rPr>
          <w:szCs w:val="22"/>
          <w:lang w:val="fr-FR"/>
        </w:rPr>
        <w:t> </w:t>
      </w:r>
      <w:r w:rsidRPr="00A61171">
        <w:rPr>
          <w:szCs w:val="22"/>
          <w:lang w:val="fr-FR"/>
        </w:rPr>
        <w:t>ST.86 informera</w:t>
      </w:r>
      <w:r w:rsidR="00502F22" w:rsidRPr="00A61171">
        <w:rPr>
          <w:szCs w:val="22"/>
          <w:lang w:val="fr-FR"/>
        </w:rPr>
        <w:t xml:space="preserve"> le CWS</w:t>
      </w:r>
      <w:r w:rsidRPr="00A61171">
        <w:rPr>
          <w:szCs w:val="22"/>
          <w:lang w:val="fr-FR"/>
        </w:rPr>
        <w:t xml:space="preserve"> de toute révision de cette norme adoptée par l</w:t>
      </w:r>
      <w:r w:rsidR="00502F22" w:rsidRPr="00A61171">
        <w:rPr>
          <w:szCs w:val="22"/>
          <w:lang w:val="fr-FR"/>
        </w:rPr>
        <w:t>’</w:t>
      </w:r>
      <w:r w:rsidRPr="00A61171">
        <w:rPr>
          <w:szCs w:val="22"/>
          <w:lang w:val="fr-FR"/>
        </w:rPr>
        <w:t>équipe d</w:t>
      </w:r>
      <w:r w:rsidR="00502F22" w:rsidRPr="00A61171">
        <w:rPr>
          <w:szCs w:val="22"/>
          <w:lang w:val="fr-FR"/>
        </w:rPr>
        <w:t>’</w:t>
      </w:r>
      <w:r w:rsidRPr="00A61171">
        <w:rPr>
          <w:szCs w:val="22"/>
          <w:lang w:val="fr-FR"/>
        </w:rPr>
        <w:t>experts, à la session suivante</w:t>
      </w:r>
      <w:r w:rsidR="00502F22" w:rsidRPr="00A61171">
        <w:rPr>
          <w:szCs w:val="22"/>
          <w:lang w:val="fr-FR"/>
        </w:rPr>
        <w:t xml:space="preserve"> du CWS</w:t>
      </w:r>
      <w:r w:rsidRPr="00A61171">
        <w:rPr>
          <w:szCs w:val="22"/>
          <w:lang w:val="fr-FR"/>
        </w:rPr>
        <w:t xml:space="preserve"> (voir le </w:t>
      </w:r>
      <w:r w:rsidR="00502F22" w:rsidRPr="00A61171">
        <w:rPr>
          <w:szCs w:val="22"/>
          <w:lang w:val="fr-FR"/>
        </w:rPr>
        <w:t>paragraphe 5</w:t>
      </w:r>
      <w:r w:rsidRPr="00A61171">
        <w:rPr>
          <w:szCs w:val="22"/>
          <w:lang w:val="fr-FR"/>
        </w:rPr>
        <w:t xml:space="preserve">0 du document SCIT/SDWG/9/12, les </w:t>
      </w:r>
      <w:r w:rsidR="00502F22" w:rsidRPr="00A61171">
        <w:rPr>
          <w:szCs w:val="22"/>
          <w:lang w:val="fr-FR"/>
        </w:rPr>
        <w:t>paragraphes 5</w:t>
      </w:r>
      <w:r w:rsidRPr="00A61171">
        <w:rPr>
          <w:szCs w:val="22"/>
          <w:lang w:val="fr-FR"/>
        </w:rPr>
        <w:t xml:space="preserve">2 et 53 du document CWS/1/10, et les </w:t>
      </w:r>
      <w:r w:rsidR="00502F22" w:rsidRPr="00A61171">
        <w:rPr>
          <w:szCs w:val="22"/>
          <w:lang w:val="fr-FR"/>
        </w:rPr>
        <w:t>paragraphes 7</w:t>
      </w:r>
      <w:r w:rsidRPr="00A61171">
        <w:rPr>
          <w:szCs w:val="22"/>
          <w:lang w:val="fr-FR"/>
        </w:rPr>
        <w:t>3 et 74 du document CWS/3/14).</w:t>
      </w:r>
    </w:p>
    <w:p w:rsidR="00502F22" w:rsidRPr="00A61171" w:rsidRDefault="00172050" w:rsidP="00B600CF">
      <w:pPr>
        <w:pStyle w:val="BodyText"/>
        <w:numPr>
          <w:ilvl w:val="0"/>
          <w:numId w:val="27"/>
        </w:numPr>
        <w:ind w:left="567" w:firstLine="567"/>
        <w:rPr>
          <w:szCs w:val="22"/>
          <w:lang w:val="fr-FR"/>
        </w:rPr>
      </w:pPr>
      <w:r w:rsidRPr="00A61171">
        <w:rPr>
          <w:szCs w:val="22"/>
          <w:lang w:val="fr-FR"/>
        </w:rPr>
        <w:t>b)</w:t>
      </w:r>
      <w:r w:rsidRPr="00A61171">
        <w:rPr>
          <w:szCs w:val="22"/>
          <w:lang w:val="fr-FR"/>
        </w:rPr>
        <w:tab/>
      </w:r>
      <w:r w:rsidR="008207F8" w:rsidRPr="00A61171">
        <w:rPr>
          <w:szCs w:val="22"/>
          <w:lang w:val="fr-FR"/>
        </w:rPr>
        <w:t>À sa trois</w:t>
      </w:r>
      <w:r w:rsidR="00502F22" w:rsidRPr="00A61171">
        <w:rPr>
          <w:szCs w:val="22"/>
          <w:lang w:val="fr-FR"/>
        </w:rPr>
        <w:t>ième session</w:t>
      </w:r>
      <w:r w:rsidR="008207F8" w:rsidRPr="00A61171">
        <w:rPr>
          <w:szCs w:val="22"/>
          <w:lang w:val="fr-FR"/>
        </w:rPr>
        <w:t>,</w:t>
      </w:r>
      <w:r w:rsidR="00502F22" w:rsidRPr="00A61171">
        <w:rPr>
          <w:szCs w:val="22"/>
          <w:lang w:val="fr-FR"/>
        </w:rPr>
        <w:t xml:space="preserve"> le CWS</w:t>
      </w:r>
      <w:r w:rsidR="008207F8" w:rsidRPr="00A61171">
        <w:rPr>
          <w:szCs w:val="22"/>
          <w:lang w:val="fr-FR"/>
        </w:rPr>
        <w:t xml:space="preserve"> a pris note du rapport verbal du responsable de l</w:t>
      </w:r>
      <w:r w:rsidR="00502F22" w:rsidRPr="00A61171">
        <w:rPr>
          <w:szCs w:val="22"/>
          <w:lang w:val="fr-FR"/>
        </w:rPr>
        <w:t>’</w:t>
      </w:r>
      <w:r w:rsidR="008207F8" w:rsidRPr="00A61171">
        <w:rPr>
          <w:szCs w:val="22"/>
          <w:lang w:val="fr-FR"/>
        </w:rPr>
        <w:t>Équipe d</w:t>
      </w:r>
      <w:r w:rsidR="00502F22" w:rsidRPr="00A61171">
        <w:rPr>
          <w:szCs w:val="22"/>
          <w:lang w:val="fr-FR"/>
        </w:rPr>
        <w:t>’</w:t>
      </w:r>
      <w:r w:rsidR="008207F8" w:rsidRPr="00A61171">
        <w:rPr>
          <w:szCs w:val="22"/>
          <w:lang w:val="fr-FR"/>
        </w:rPr>
        <w:t>experts chargée de la norme</w:t>
      </w:r>
      <w:r w:rsidR="00C10290" w:rsidRPr="00A61171">
        <w:rPr>
          <w:szCs w:val="22"/>
          <w:lang w:val="fr-FR"/>
        </w:rPr>
        <w:t> </w:t>
      </w:r>
      <w:r w:rsidR="008207F8" w:rsidRPr="00A61171">
        <w:rPr>
          <w:szCs w:val="22"/>
          <w:lang w:val="fr-FR"/>
        </w:rPr>
        <w:t xml:space="preserve">ST.86 et des discussions sur la proposition de révision ST.86/2013/01 (voir le </w:t>
      </w:r>
      <w:r w:rsidR="00502F22" w:rsidRPr="00A61171">
        <w:rPr>
          <w:szCs w:val="22"/>
          <w:lang w:val="fr-FR"/>
        </w:rPr>
        <w:t>paragraphe 6</w:t>
      </w:r>
      <w:r w:rsidR="008207F8" w:rsidRPr="00A61171">
        <w:rPr>
          <w:szCs w:val="22"/>
          <w:lang w:val="fr-FR"/>
        </w:rPr>
        <w:t>4 du document CWS/3/14).</w:t>
      </w:r>
    </w:p>
    <w:p w:rsidR="00040102" w:rsidRPr="00A61171" w:rsidRDefault="006E6753" w:rsidP="00BF3CAF">
      <w:pPr>
        <w:pStyle w:val="Heading2"/>
        <w:spacing w:before="0"/>
        <w:rPr>
          <w:szCs w:val="22"/>
          <w:lang w:val="fr-FR"/>
        </w:rPr>
      </w:pPr>
      <w:r w:rsidRPr="00A61171">
        <w:rPr>
          <w:szCs w:val="22"/>
          <w:lang w:val="fr-FR"/>
        </w:rPr>
        <w:t>T</w:t>
      </w:r>
      <w:r w:rsidR="008207F8" w:rsidRPr="00A61171">
        <w:rPr>
          <w:szCs w:val="22"/>
          <w:lang w:val="fr-FR"/>
        </w:rPr>
        <w:t>âche n° </w:t>
      </w:r>
      <w:r w:rsidRPr="00A61171">
        <w:rPr>
          <w:szCs w:val="22"/>
          <w:lang w:val="fr-FR"/>
        </w:rPr>
        <w:t>43</w:t>
      </w:r>
    </w:p>
    <w:p w:rsidR="00040102" w:rsidRPr="00A61171" w:rsidRDefault="00040102" w:rsidP="00BF3CAF">
      <w:pPr>
        <w:pStyle w:val="paragraph"/>
        <w:rPr>
          <w:szCs w:val="22"/>
          <w:lang w:val="fr-FR"/>
        </w:rPr>
      </w:pPr>
      <w:r w:rsidRPr="00A61171">
        <w:rPr>
          <w:szCs w:val="22"/>
          <w:lang w:val="fr-FR"/>
        </w:rPr>
        <w:t>1.</w:t>
      </w:r>
      <w:r w:rsidR="000B2A84" w:rsidRPr="00A61171">
        <w:rPr>
          <w:szCs w:val="22"/>
          <w:lang w:val="fr-FR"/>
        </w:rPr>
        <w:tab/>
      </w:r>
      <w:r w:rsidRPr="00A61171">
        <w:rPr>
          <w:i/>
          <w:szCs w:val="22"/>
          <w:lang w:val="fr-FR"/>
        </w:rPr>
        <w:t>Description</w:t>
      </w:r>
      <w:r w:rsidR="00502F22" w:rsidRPr="00A61171">
        <w:rPr>
          <w:i/>
          <w:szCs w:val="22"/>
          <w:lang w:val="fr-FR"/>
        </w:rPr>
        <w:t> :</w:t>
      </w:r>
      <w:r w:rsidR="008207F8" w:rsidRPr="00A61171">
        <w:rPr>
          <w:szCs w:val="22"/>
          <w:lang w:val="fr-FR"/>
        </w:rPr>
        <w:t xml:space="preserve"> </w:t>
      </w:r>
      <w:r w:rsidR="000B2A84" w:rsidRPr="00A61171">
        <w:rPr>
          <w:szCs w:val="22"/>
          <w:lang w:val="fr-FR"/>
        </w:rPr>
        <w:br/>
      </w:r>
      <w:r w:rsidR="008207F8" w:rsidRPr="00A61171">
        <w:rPr>
          <w:szCs w:val="22"/>
          <w:lang w:val="fr-FR"/>
        </w:rPr>
        <w:t>Établir des principes directeurs que devraient suivre les offices de propriété industrielle, en ce qui concerne la numérotation des paragraphes, les longs paragraphes et la présentation cohérente des documents de brevet.</w:t>
      </w:r>
    </w:p>
    <w:p w:rsidR="00040102" w:rsidRPr="00A61171" w:rsidRDefault="00040102" w:rsidP="00BF3CAF">
      <w:pPr>
        <w:pStyle w:val="paragraph"/>
        <w:rPr>
          <w:szCs w:val="22"/>
          <w:lang w:val="fr-FR"/>
        </w:rPr>
      </w:pPr>
      <w:r w:rsidRPr="00A61171">
        <w:rPr>
          <w:szCs w:val="22"/>
          <w:lang w:val="fr-FR"/>
        </w:rPr>
        <w:t>2.</w:t>
      </w:r>
      <w:r w:rsidR="000B2A84" w:rsidRPr="00A61171">
        <w:rPr>
          <w:szCs w:val="22"/>
          <w:lang w:val="fr-FR"/>
        </w:rPr>
        <w:tab/>
      </w:r>
      <w:r w:rsidR="008207F8" w:rsidRPr="00A61171">
        <w:rPr>
          <w:i/>
          <w:szCs w:val="22"/>
          <w:lang w:val="fr-FR"/>
        </w:rPr>
        <w:t>Responsable de la tâche/Responsable de l</w:t>
      </w:r>
      <w:r w:rsidR="00502F22" w:rsidRPr="00A61171">
        <w:rPr>
          <w:i/>
          <w:szCs w:val="22"/>
          <w:lang w:val="fr-FR"/>
        </w:rPr>
        <w:t>’</w:t>
      </w:r>
      <w:r w:rsidR="008207F8" w:rsidRPr="00A61171">
        <w:rPr>
          <w:i/>
          <w:szCs w:val="22"/>
          <w:lang w:val="fr-FR"/>
        </w:rPr>
        <w:t>équipe d</w:t>
      </w:r>
      <w:r w:rsidR="00502F22" w:rsidRPr="00A61171">
        <w:rPr>
          <w:i/>
          <w:szCs w:val="22"/>
          <w:lang w:val="fr-FR"/>
        </w:rPr>
        <w:t>’</w:t>
      </w:r>
      <w:r w:rsidR="008207F8" w:rsidRPr="00A61171">
        <w:rPr>
          <w:i/>
          <w:szCs w:val="22"/>
          <w:lang w:val="fr-FR"/>
        </w:rPr>
        <w:t>experts</w:t>
      </w:r>
      <w:r w:rsidR="00502F22" w:rsidRPr="00A61171">
        <w:rPr>
          <w:i/>
          <w:szCs w:val="22"/>
          <w:lang w:val="fr-FR"/>
        </w:rPr>
        <w:t> :</w:t>
      </w:r>
      <w:r w:rsidR="008207F8" w:rsidRPr="00A61171">
        <w:rPr>
          <w:i/>
          <w:szCs w:val="22"/>
          <w:lang w:val="fr-FR"/>
        </w:rPr>
        <w:t xml:space="preserve"> </w:t>
      </w:r>
      <w:r w:rsidR="000B2A84" w:rsidRPr="00A61171">
        <w:rPr>
          <w:szCs w:val="22"/>
          <w:lang w:val="fr-FR"/>
        </w:rPr>
        <w:br/>
      </w:r>
      <w:r w:rsidR="008207F8" w:rsidRPr="00A61171">
        <w:rPr>
          <w:szCs w:val="22"/>
          <w:lang w:val="fr-FR"/>
        </w:rPr>
        <w:t>L</w:t>
      </w:r>
      <w:r w:rsidR="00502F22" w:rsidRPr="00A61171">
        <w:rPr>
          <w:szCs w:val="22"/>
          <w:lang w:val="fr-FR"/>
        </w:rPr>
        <w:t>’</w:t>
      </w:r>
      <w:r w:rsidR="008207F8" w:rsidRPr="00A61171">
        <w:rPr>
          <w:szCs w:val="22"/>
          <w:lang w:val="fr-FR"/>
        </w:rPr>
        <w:t>Office des brevets et des marques des États</w:t>
      </w:r>
      <w:r w:rsidR="000C3CB0">
        <w:rPr>
          <w:szCs w:val="22"/>
          <w:lang w:val="fr-FR"/>
        </w:rPr>
        <w:noBreakHyphen/>
      </w:r>
      <w:r w:rsidR="008207F8" w:rsidRPr="00A61171">
        <w:rPr>
          <w:szCs w:val="22"/>
          <w:lang w:val="fr-FR"/>
        </w:rPr>
        <w:t>Unis d</w:t>
      </w:r>
      <w:r w:rsidR="00502F22" w:rsidRPr="00A61171">
        <w:rPr>
          <w:szCs w:val="22"/>
          <w:lang w:val="fr-FR"/>
        </w:rPr>
        <w:t>’</w:t>
      </w:r>
      <w:r w:rsidR="008207F8" w:rsidRPr="00A61171">
        <w:rPr>
          <w:szCs w:val="22"/>
          <w:lang w:val="fr-FR"/>
        </w:rPr>
        <w:t>Amérique (USPTO) est désigné comme responsable de cette tâche.</w:t>
      </w:r>
    </w:p>
    <w:p w:rsidR="00040102" w:rsidRPr="00A61171" w:rsidRDefault="00040102" w:rsidP="00BF3CAF">
      <w:pPr>
        <w:pStyle w:val="paragraph"/>
        <w:rPr>
          <w:szCs w:val="22"/>
          <w:lang w:val="fr-FR"/>
        </w:rPr>
      </w:pPr>
      <w:r w:rsidRPr="00A61171">
        <w:rPr>
          <w:szCs w:val="22"/>
          <w:lang w:val="fr-FR"/>
        </w:rPr>
        <w:t>3.</w:t>
      </w:r>
      <w:r w:rsidR="000B2A84" w:rsidRPr="00A61171">
        <w:rPr>
          <w:szCs w:val="22"/>
          <w:lang w:val="fr-FR"/>
        </w:rPr>
        <w:tab/>
      </w:r>
      <w:r w:rsidR="008207F8" w:rsidRPr="00A61171">
        <w:rPr>
          <w:i/>
          <w:szCs w:val="22"/>
          <w:lang w:val="fr-FR"/>
        </w:rPr>
        <w:t>Actions programmées</w:t>
      </w:r>
      <w:r w:rsidR="00502F22" w:rsidRPr="00A61171">
        <w:rPr>
          <w:i/>
          <w:szCs w:val="22"/>
          <w:lang w:val="fr-FR"/>
        </w:rPr>
        <w:t> :</w:t>
      </w:r>
      <w:r w:rsidR="008207F8" w:rsidRPr="00A61171">
        <w:rPr>
          <w:i/>
          <w:szCs w:val="22"/>
          <w:lang w:val="fr-FR"/>
        </w:rPr>
        <w:t xml:space="preserve"> </w:t>
      </w:r>
      <w:r w:rsidR="000B2A84" w:rsidRPr="00A61171">
        <w:rPr>
          <w:szCs w:val="22"/>
          <w:lang w:val="fr-FR"/>
        </w:rPr>
        <w:br/>
      </w:r>
      <w:r w:rsidR="009F57A7" w:rsidRPr="00A61171">
        <w:rPr>
          <w:szCs w:val="22"/>
          <w:lang w:val="fr-FR"/>
        </w:rPr>
        <w:t>La tâche n°</w:t>
      </w:r>
      <w:r w:rsidR="00C10290" w:rsidRPr="00A61171">
        <w:rPr>
          <w:szCs w:val="22"/>
          <w:lang w:val="fr-FR"/>
        </w:rPr>
        <w:t> </w:t>
      </w:r>
      <w:r w:rsidR="009F57A7" w:rsidRPr="00A61171">
        <w:rPr>
          <w:szCs w:val="22"/>
          <w:lang w:val="fr-FR"/>
        </w:rPr>
        <w:t xml:space="preserve">43 est suspendue (voir le </w:t>
      </w:r>
      <w:r w:rsidR="00502F22" w:rsidRPr="00A61171">
        <w:rPr>
          <w:szCs w:val="22"/>
          <w:lang w:val="fr-FR"/>
        </w:rPr>
        <w:t>paragraphe 4</w:t>
      </w:r>
      <w:r w:rsidR="009F57A7" w:rsidRPr="00A61171">
        <w:rPr>
          <w:szCs w:val="22"/>
          <w:lang w:val="fr-FR"/>
        </w:rPr>
        <w:t xml:space="preserve"> ci</w:t>
      </w:r>
      <w:r w:rsidR="000C3CB0">
        <w:rPr>
          <w:szCs w:val="22"/>
          <w:lang w:val="fr-FR"/>
        </w:rPr>
        <w:noBreakHyphen/>
      </w:r>
      <w:r w:rsidR="009F57A7" w:rsidRPr="00A61171">
        <w:rPr>
          <w:szCs w:val="22"/>
          <w:lang w:val="fr-FR"/>
        </w:rPr>
        <w:t>dessous).</w:t>
      </w:r>
    </w:p>
    <w:p w:rsidR="00B600CF" w:rsidRDefault="00040102" w:rsidP="00B600CF">
      <w:pPr>
        <w:pStyle w:val="BodyText"/>
        <w:spacing w:after="0"/>
        <w:ind w:left="567" w:hanging="567"/>
        <w:rPr>
          <w:i/>
          <w:szCs w:val="22"/>
          <w:lang w:val="fr-FR"/>
        </w:rPr>
      </w:pPr>
      <w:r w:rsidRPr="00A61171">
        <w:rPr>
          <w:szCs w:val="22"/>
          <w:lang w:val="fr-FR"/>
        </w:rPr>
        <w:t>4.</w:t>
      </w:r>
      <w:r w:rsidR="000B2A84" w:rsidRPr="00A61171">
        <w:rPr>
          <w:szCs w:val="22"/>
          <w:lang w:val="fr-FR"/>
        </w:rPr>
        <w:tab/>
      </w:r>
      <w:proofErr w:type="gramStart"/>
      <w:r w:rsidRPr="00A61171">
        <w:rPr>
          <w:i/>
          <w:szCs w:val="22"/>
          <w:lang w:val="fr-FR"/>
        </w:rPr>
        <w:t>Remar</w:t>
      </w:r>
      <w:r w:rsidR="009F57A7" w:rsidRPr="00A61171">
        <w:rPr>
          <w:i/>
          <w:szCs w:val="22"/>
          <w:lang w:val="fr-FR"/>
        </w:rPr>
        <w:t>ques</w:t>
      </w:r>
      <w:proofErr w:type="gramEnd"/>
      <w:r w:rsidR="00502F22" w:rsidRPr="00A61171">
        <w:rPr>
          <w:i/>
          <w:szCs w:val="22"/>
          <w:lang w:val="fr-FR"/>
        </w:rPr>
        <w:t> :</w:t>
      </w:r>
    </w:p>
    <w:p w:rsidR="00502F22" w:rsidRPr="00A61171" w:rsidRDefault="009F57A7" w:rsidP="00B600CF">
      <w:pPr>
        <w:pStyle w:val="BodyText"/>
        <w:numPr>
          <w:ilvl w:val="1"/>
          <w:numId w:val="30"/>
        </w:numPr>
        <w:spacing w:after="120"/>
        <w:ind w:left="567" w:firstLine="567"/>
        <w:rPr>
          <w:szCs w:val="22"/>
          <w:lang w:val="fr-FR"/>
        </w:rPr>
      </w:pPr>
      <w:r w:rsidRPr="00A61171">
        <w:rPr>
          <w:szCs w:val="22"/>
          <w:lang w:val="fr-FR"/>
        </w:rPr>
        <w:t>À sa neuv</w:t>
      </w:r>
      <w:r w:rsidR="00502F22" w:rsidRPr="00A61171">
        <w:rPr>
          <w:szCs w:val="22"/>
          <w:lang w:val="fr-FR"/>
        </w:rPr>
        <w:t>ième session</w:t>
      </w:r>
      <w:r w:rsidRPr="00A61171">
        <w:rPr>
          <w:szCs w:val="22"/>
          <w:lang w:val="fr-FR"/>
        </w:rPr>
        <w:t>,</w:t>
      </w:r>
      <w:r w:rsidR="00502F22" w:rsidRPr="00A61171">
        <w:rPr>
          <w:szCs w:val="22"/>
          <w:lang w:val="fr-FR"/>
        </w:rPr>
        <w:t xml:space="preserve"> le SDW</w:t>
      </w:r>
      <w:r w:rsidRPr="00A61171">
        <w:rPr>
          <w:szCs w:val="22"/>
          <w:lang w:val="fr-FR"/>
        </w:rPr>
        <w:t>G a prié l</w:t>
      </w:r>
      <w:r w:rsidR="00502F22" w:rsidRPr="00A61171">
        <w:rPr>
          <w:szCs w:val="22"/>
          <w:lang w:val="fr-FR"/>
        </w:rPr>
        <w:t>’</w:t>
      </w:r>
      <w:r w:rsidRPr="00A61171">
        <w:rPr>
          <w:szCs w:val="22"/>
          <w:lang w:val="fr-FR"/>
        </w:rPr>
        <w:t>Équipe d</w:t>
      </w:r>
      <w:r w:rsidR="00502F22" w:rsidRPr="00A61171">
        <w:rPr>
          <w:szCs w:val="22"/>
          <w:lang w:val="fr-FR"/>
        </w:rPr>
        <w:t>’</w:t>
      </w:r>
      <w:r w:rsidRPr="00A61171">
        <w:rPr>
          <w:szCs w:val="22"/>
          <w:lang w:val="fr-FR"/>
        </w:rPr>
        <w:t>experts chargée de la norme</w:t>
      </w:r>
      <w:r w:rsidR="00C10290" w:rsidRPr="00A61171">
        <w:rPr>
          <w:szCs w:val="22"/>
          <w:lang w:val="fr-FR"/>
        </w:rPr>
        <w:t> </w:t>
      </w:r>
      <w:r w:rsidRPr="00A61171">
        <w:rPr>
          <w:szCs w:val="22"/>
          <w:lang w:val="fr-FR"/>
        </w:rPr>
        <w:t>ST.36 d</w:t>
      </w:r>
      <w:r w:rsidR="00502F22" w:rsidRPr="00A61171">
        <w:rPr>
          <w:szCs w:val="22"/>
          <w:lang w:val="fr-FR"/>
        </w:rPr>
        <w:t>’</w:t>
      </w:r>
      <w:r w:rsidRPr="00A61171">
        <w:rPr>
          <w:szCs w:val="22"/>
          <w:lang w:val="fr-FR"/>
        </w:rPr>
        <w:t>examiner les points élaborés par l</w:t>
      </w:r>
      <w:r w:rsidR="00502F22" w:rsidRPr="00A61171">
        <w:rPr>
          <w:szCs w:val="22"/>
          <w:lang w:val="fr-FR"/>
        </w:rPr>
        <w:t>’</w:t>
      </w:r>
      <w:r w:rsidRPr="00A61171">
        <w:rPr>
          <w:szCs w:val="22"/>
          <w:lang w:val="fr-FR"/>
        </w:rPr>
        <w:t>Équipe d</w:t>
      </w:r>
      <w:r w:rsidR="00502F22" w:rsidRPr="00A61171">
        <w:rPr>
          <w:szCs w:val="22"/>
          <w:lang w:val="fr-FR"/>
        </w:rPr>
        <w:t>’</w:t>
      </w:r>
      <w:r w:rsidRPr="00A61171">
        <w:rPr>
          <w:szCs w:val="22"/>
          <w:lang w:val="fr-FR"/>
        </w:rPr>
        <w:t xml:space="preserve">experts chargée des pratiques en matière de citations au </w:t>
      </w:r>
      <w:r w:rsidR="00502F22" w:rsidRPr="00A61171">
        <w:rPr>
          <w:szCs w:val="22"/>
          <w:lang w:val="fr-FR"/>
        </w:rPr>
        <w:t>paragraphe 1</w:t>
      </w:r>
      <w:r w:rsidRPr="00A61171">
        <w:rPr>
          <w:szCs w:val="22"/>
          <w:lang w:val="fr-FR"/>
        </w:rPr>
        <w:t xml:space="preserve">2 du document SCIT/SDWG/9/3. </w:t>
      </w:r>
      <w:r w:rsidR="00C10290" w:rsidRPr="00A61171">
        <w:rPr>
          <w:szCs w:val="22"/>
          <w:lang w:val="fr-FR"/>
        </w:rPr>
        <w:t xml:space="preserve"> </w:t>
      </w:r>
      <w:r w:rsidRPr="00A61171">
        <w:rPr>
          <w:szCs w:val="22"/>
          <w:lang w:val="fr-FR"/>
        </w:rPr>
        <w:t>À sa onz</w:t>
      </w:r>
      <w:r w:rsidR="00502F22" w:rsidRPr="00A61171">
        <w:rPr>
          <w:szCs w:val="22"/>
          <w:lang w:val="fr-FR"/>
        </w:rPr>
        <w:t>ième session</w:t>
      </w:r>
      <w:r w:rsidRPr="00A61171">
        <w:rPr>
          <w:szCs w:val="22"/>
          <w:lang w:val="fr-FR"/>
        </w:rPr>
        <w:t>, après avoir pris note de l</w:t>
      </w:r>
      <w:r w:rsidR="00502F22" w:rsidRPr="00A61171">
        <w:rPr>
          <w:szCs w:val="22"/>
          <w:lang w:val="fr-FR"/>
        </w:rPr>
        <w:t>’</w:t>
      </w:r>
      <w:r w:rsidRPr="00A61171">
        <w:rPr>
          <w:szCs w:val="22"/>
          <w:lang w:val="fr-FR"/>
        </w:rPr>
        <w:t>examen par l</w:t>
      </w:r>
      <w:r w:rsidR="00502F22" w:rsidRPr="00A61171">
        <w:rPr>
          <w:szCs w:val="22"/>
          <w:lang w:val="fr-FR"/>
        </w:rPr>
        <w:t>’</w:t>
      </w:r>
      <w:r w:rsidRPr="00A61171">
        <w:rPr>
          <w:szCs w:val="22"/>
          <w:lang w:val="fr-FR"/>
        </w:rPr>
        <w:t>Équipe d</w:t>
      </w:r>
      <w:r w:rsidR="00502F22" w:rsidRPr="00A61171">
        <w:rPr>
          <w:szCs w:val="22"/>
          <w:lang w:val="fr-FR"/>
        </w:rPr>
        <w:t>’</w:t>
      </w:r>
      <w:r w:rsidRPr="00A61171">
        <w:rPr>
          <w:szCs w:val="22"/>
          <w:lang w:val="fr-FR"/>
        </w:rPr>
        <w:t>experts chargée de la norme</w:t>
      </w:r>
      <w:r w:rsidR="00763F87" w:rsidRPr="00A61171">
        <w:rPr>
          <w:szCs w:val="22"/>
          <w:lang w:val="fr-FR"/>
        </w:rPr>
        <w:t> </w:t>
      </w:r>
      <w:r w:rsidRPr="00A61171">
        <w:rPr>
          <w:szCs w:val="22"/>
          <w:lang w:val="fr-FR"/>
        </w:rPr>
        <w:t>ST.36 des recommandations formulées par l</w:t>
      </w:r>
      <w:r w:rsidR="00502F22" w:rsidRPr="00A61171">
        <w:rPr>
          <w:szCs w:val="22"/>
          <w:lang w:val="fr-FR"/>
        </w:rPr>
        <w:t>’</w:t>
      </w:r>
      <w:r w:rsidRPr="00A61171">
        <w:rPr>
          <w:szCs w:val="22"/>
          <w:lang w:val="fr-FR"/>
        </w:rPr>
        <w:t>Équipe d</w:t>
      </w:r>
      <w:r w:rsidR="00502F22" w:rsidRPr="00A61171">
        <w:rPr>
          <w:szCs w:val="22"/>
          <w:lang w:val="fr-FR"/>
        </w:rPr>
        <w:t>’</w:t>
      </w:r>
      <w:r w:rsidRPr="00A61171">
        <w:rPr>
          <w:szCs w:val="22"/>
          <w:lang w:val="fr-FR"/>
        </w:rPr>
        <w:t>experts chargée des pratiques en matière de citations figurant dans l</w:t>
      </w:r>
      <w:r w:rsidR="00502F22" w:rsidRPr="00A61171">
        <w:rPr>
          <w:szCs w:val="22"/>
          <w:lang w:val="fr-FR"/>
        </w:rPr>
        <w:t>’</w:t>
      </w:r>
      <w:r w:rsidRPr="00A61171">
        <w:rPr>
          <w:szCs w:val="22"/>
          <w:lang w:val="fr-FR"/>
        </w:rPr>
        <w:t>annexe au document SCIT/SDWG/11/6,</w:t>
      </w:r>
      <w:r w:rsidR="00502F22" w:rsidRPr="00A61171">
        <w:rPr>
          <w:szCs w:val="22"/>
          <w:lang w:val="fr-FR"/>
        </w:rPr>
        <w:t xml:space="preserve"> le SDW</w:t>
      </w:r>
      <w:r w:rsidRPr="00A61171">
        <w:rPr>
          <w:szCs w:val="22"/>
          <w:lang w:val="fr-FR"/>
        </w:rPr>
        <w:t>G est convenu qu</w:t>
      </w:r>
      <w:r w:rsidR="00502F22" w:rsidRPr="00A61171">
        <w:rPr>
          <w:szCs w:val="22"/>
          <w:lang w:val="fr-FR"/>
        </w:rPr>
        <w:t>’</w:t>
      </w:r>
      <w:r w:rsidRPr="00A61171">
        <w:rPr>
          <w:szCs w:val="22"/>
          <w:lang w:val="fr-FR"/>
        </w:rPr>
        <w:t>il était nécessaire d</w:t>
      </w:r>
      <w:r w:rsidR="00502F22" w:rsidRPr="00A61171">
        <w:rPr>
          <w:szCs w:val="22"/>
          <w:lang w:val="fr-FR"/>
        </w:rPr>
        <w:t>’</w:t>
      </w:r>
      <w:r w:rsidRPr="00A61171">
        <w:rPr>
          <w:szCs w:val="22"/>
          <w:lang w:val="fr-FR"/>
        </w:rPr>
        <w:t>adopter des principes directeurs pour pouvoir identifier de façon univoque les différentes parties d</w:t>
      </w:r>
      <w:r w:rsidR="00502F22" w:rsidRPr="00A61171">
        <w:rPr>
          <w:szCs w:val="22"/>
          <w:lang w:val="fr-FR"/>
        </w:rPr>
        <w:t>’</w:t>
      </w:r>
      <w:r w:rsidRPr="00A61171">
        <w:rPr>
          <w:szCs w:val="22"/>
          <w:lang w:val="fr-FR"/>
        </w:rPr>
        <w:t xml:space="preserve">un document de brevet dans les différentes </w:t>
      </w:r>
      <w:r w:rsidR="00C10290" w:rsidRPr="00A61171">
        <w:rPr>
          <w:szCs w:val="22"/>
          <w:lang w:val="fr-FR"/>
        </w:rPr>
        <w:t>plateformes</w:t>
      </w:r>
      <w:r w:rsidRPr="00A61171">
        <w:rPr>
          <w:szCs w:val="22"/>
          <w:lang w:val="fr-FR"/>
        </w:rPr>
        <w:t xml:space="preserve"> de publication et il est convenu de créer cette tâche (voir le </w:t>
      </w:r>
      <w:r w:rsidR="00502F22" w:rsidRPr="00A61171">
        <w:rPr>
          <w:szCs w:val="22"/>
          <w:lang w:val="fr-FR"/>
        </w:rPr>
        <w:t>paragraphe 3</w:t>
      </w:r>
      <w:r w:rsidRPr="00A61171">
        <w:rPr>
          <w:szCs w:val="22"/>
          <w:lang w:val="fr-FR"/>
        </w:rPr>
        <w:t>5 du document SCIT/SDWG/9/12 et les paragraphes</w:t>
      </w:r>
      <w:r w:rsidR="00763F87" w:rsidRPr="00A61171">
        <w:rPr>
          <w:szCs w:val="22"/>
          <w:lang w:val="fr-FR"/>
        </w:rPr>
        <w:t> </w:t>
      </w:r>
      <w:r w:rsidRPr="00A61171">
        <w:rPr>
          <w:szCs w:val="22"/>
          <w:lang w:val="fr-FR"/>
        </w:rPr>
        <w:t>45 à 47 du document SCIT/SDWG/11/14).</w:t>
      </w:r>
    </w:p>
    <w:p w:rsidR="004F4BDF" w:rsidRDefault="009F57A7" w:rsidP="00B600CF">
      <w:pPr>
        <w:pStyle w:val="BodyText"/>
        <w:numPr>
          <w:ilvl w:val="1"/>
          <w:numId w:val="30"/>
        </w:numPr>
        <w:spacing w:after="120"/>
        <w:ind w:left="567" w:firstLine="567"/>
        <w:rPr>
          <w:szCs w:val="22"/>
          <w:lang w:val="fr-FR"/>
        </w:rPr>
      </w:pPr>
      <w:r w:rsidRPr="00A61171">
        <w:rPr>
          <w:szCs w:val="22"/>
          <w:lang w:val="fr-FR"/>
        </w:rPr>
        <w:t>En novembre 2009, l</w:t>
      </w:r>
      <w:r w:rsidR="00502F22" w:rsidRPr="00A61171">
        <w:rPr>
          <w:szCs w:val="22"/>
          <w:lang w:val="fr-FR"/>
        </w:rPr>
        <w:t>’</w:t>
      </w:r>
      <w:r w:rsidRPr="00A61171">
        <w:rPr>
          <w:szCs w:val="22"/>
          <w:lang w:val="fr-FR"/>
        </w:rPr>
        <w:t>Office européen des brevets (OEB), l</w:t>
      </w:r>
      <w:r w:rsidR="00502F22" w:rsidRPr="00A61171">
        <w:rPr>
          <w:szCs w:val="22"/>
          <w:lang w:val="fr-FR"/>
        </w:rPr>
        <w:t>’</w:t>
      </w:r>
      <w:r w:rsidRPr="00A61171">
        <w:rPr>
          <w:szCs w:val="22"/>
          <w:lang w:val="fr-FR"/>
        </w:rPr>
        <w:t>Office des brevets du Japon et l</w:t>
      </w:r>
      <w:r w:rsidR="00502F22" w:rsidRPr="00A61171">
        <w:rPr>
          <w:szCs w:val="22"/>
          <w:lang w:val="fr-FR"/>
        </w:rPr>
        <w:t>’</w:t>
      </w:r>
      <w:r w:rsidRPr="00A61171">
        <w:rPr>
          <w:szCs w:val="22"/>
          <w:lang w:val="fr-FR"/>
        </w:rPr>
        <w:t>USPTO ont présenté la proposition PFR ST.36/2009/007 (Corrections et modifications apportées aux documents de brevet) en vue de la révision de la norme</w:t>
      </w:r>
      <w:r w:rsidR="00C10290" w:rsidRPr="00A61171">
        <w:rPr>
          <w:szCs w:val="22"/>
          <w:lang w:val="fr-FR"/>
        </w:rPr>
        <w:t> </w:t>
      </w:r>
      <w:r w:rsidRPr="00A61171">
        <w:rPr>
          <w:szCs w:val="22"/>
          <w:lang w:val="fr-FR"/>
        </w:rPr>
        <w:t>ST.36 de l</w:t>
      </w:r>
      <w:r w:rsidR="00502F22" w:rsidRPr="00A61171">
        <w:rPr>
          <w:szCs w:val="22"/>
          <w:lang w:val="fr-FR"/>
        </w:rPr>
        <w:t>’</w:t>
      </w:r>
      <w:r w:rsidRPr="00A61171">
        <w:rPr>
          <w:szCs w:val="22"/>
          <w:lang w:val="fr-FR"/>
        </w:rPr>
        <w:t>OMPI qui est en cours d</w:t>
      </w:r>
      <w:r w:rsidR="00502F22" w:rsidRPr="00A61171">
        <w:rPr>
          <w:szCs w:val="22"/>
          <w:lang w:val="fr-FR"/>
        </w:rPr>
        <w:t>’</w:t>
      </w:r>
      <w:r w:rsidRPr="00A61171">
        <w:rPr>
          <w:szCs w:val="22"/>
          <w:lang w:val="fr-FR"/>
        </w:rPr>
        <w:t>examen par l</w:t>
      </w:r>
      <w:r w:rsidR="00502F22" w:rsidRPr="00A61171">
        <w:rPr>
          <w:szCs w:val="22"/>
          <w:lang w:val="fr-FR"/>
        </w:rPr>
        <w:t>’</w:t>
      </w:r>
      <w:r w:rsidRPr="00A61171">
        <w:rPr>
          <w:szCs w:val="22"/>
          <w:lang w:val="fr-FR"/>
        </w:rPr>
        <w:t>équipe d</w:t>
      </w:r>
      <w:r w:rsidR="00502F22" w:rsidRPr="00A61171">
        <w:rPr>
          <w:szCs w:val="22"/>
          <w:lang w:val="fr-FR"/>
        </w:rPr>
        <w:t>’</w:t>
      </w:r>
      <w:r w:rsidRPr="00A61171">
        <w:rPr>
          <w:szCs w:val="22"/>
          <w:lang w:val="fr-FR"/>
        </w:rPr>
        <w:t>experts concern</w:t>
      </w:r>
      <w:r w:rsidR="00A61171" w:rsidRPr="00A61171">
        <w:rPr>
          <w:szCs w:val="22"/>
          <w:lang w:val="fr-FR"/>
        </w:rPr>
        <w:t>ée.  Ce</w:t>
      </w:r>
      <w:r w:rsidRPr="00A61171">
        <w:rPr>
          <w:szCs w:val="22"/>
          <w:lang w:val="fr-FR"/>
        </w:rPr>
        <w:t>rtains aspects de cette nouvelle tâche sont relativement semblables à certaines des questions soulevées par l</w:t>
      </w:r>
      <w:r w:rsidR="00502F22" w:rsidRPr="00A61171">
        <w:rPr>
          <w:szCs w:val="22"/>
          <w:lang w:val="fr-FR"/>
        </w:rPr>
        <w:t>’</w:t>
      </w:r>
      <w:r w:rsidRPr="00A61171">
        <w:rPr>
          <w:szCs w:val="22"/>
          <w:lang w:val="fr-FR"/>
        </w:rPr>
        <w:t>Équipe d</w:t>
      </w:r>
      <w:r w:rsidR="00502F22" w:rsidRPr="00A61171">
        <w:rPr>
          <w:szCs w:val="22"/>
          <w:lang w:val="fr-FR"/>
        </w:rPr>
        <w:t>’</w:t>
      </w:r>
      <w:r w:rsidRPr="00A61171">
        <w:rPr>
          <w:szCs w:val="22"/>
          <w:lang w:val="fr-FR"/>
        </w:rPr>
        <w:t>experts chargée de la norme</w:t>
      </w:r>
      <w:r w:rsidR="00763F87" w:rsidRPr="00A61171">
        <w:rPr>
          <w:szCs w:val="22"/>
          <w:lang w:val="fr-FR"/>
        </w:rPr>
        <w:t> </w:t>
      </w:r>
      <w:r w:rsidRPr="00A61171">
        <w:rPr>
          <w:szCs w:val="22"/>
          <w:lang w:val="fr-FR"/>
        </w:rPr>
        <w:t>ST.36 au cours des délibérations relatives à la proposition PFR ST.36/2009/007 (au moment de l</w:t>
      </w:r>
      <w:r w:rsidR="00502F22" w:rsidRPr="00A61171">
        <w:rPr>
          <w:szCs w:val="22"/>
          <w:lang w:val="fr-FR"/>
        </w:rPr>
        <w:t>’</w:t>
      </w:r>
      <w:r w:rsidRPr="00A61171">
        <w:rPr>
          <w:szCs w:val="22"/>
          <w:lang w:val="fr-FR"/>
        </w:rPr>
        <w:t>élaboration de ce document, l</w:t>
      </w:r>
      <w:r w:rsidR="00502F22" w:rsidRPr="00A61171">
        <w:rPr>
          <w:szCs w:val="22"/>
          <w:lang w:val="fr-FR"/>
        </w:rPr>
        <w:t>’</w:t>
      </w:r>
      <w:r w:rsidRPr="00A61171">
        <w:rPr>
          <w:szCs w:val="22"/>
          <w:lang w:val="fr-FR"/>
        </w:rPr>
        <w:t>absence d</w:t>
      </w:r>
      <w:r w:rsidR="00502F22" w:rsidRPr="00A61171">
        <w:rPr>
          <w:szCs w:val="22"/>
          <w:lang w:val="fr-FR"/>
        </w:rPr>
        <w:t>’</w:t>
      </w:r>
      <w:r w:rsidRPr="00A61171">
        <w:rPr>
          <w:szCs w:val="22"/>
          <w:lang w:val="fr-FR"/>
        </w:rPr>
        <w:t>un consensus a entraîné l</w:t>
      </w:r>
      <w:r w:rsidR="00502F22" w:rsidRPr="00A61171">
        <w:rPr>
          <w:szCs w:val="22"/>
          <w:lang w:val="fr-FR"/>
        </w:rPr>
        <w:t>’</w:t>
      </w:r>
      <w:r w:rsidRPr="00A61171">
        <w:rPr>
          <w:szCs w:val="22"/>
          <w:lang w:val="fr-FR"/>
        </w:rPr>
        <w:t>interruption des délibérations, voir le paragraphe</w:t>
      </w:r>
      <w:r w:rsidR="00763F87" w:rsidRPr="00A61171">
        <w:rPr>
          <w:szCs w:val="22"/>
          <w:lang w:val="fr-FR"/>
        </w:rPr>
        <w:t> </w:t>
      </w:r>
      <w:r w:rsidRPr="00A61171">
        <w:rPr>
          <w:szCs w:val="22"/>
          <w:lang w:val="fr-FR"/>
        </w:rPr>
        <w:t>5 du document CWS/1/6).  Des discussions sont en cours au sujet de la numérotation des paragraphes, qui comprend les aspects commerciaux du traitement des modifications et la méthode préférée de numérotation des paragraphes dans le cadre</w:t>
      </w:r>
      <w:r w:rsidR="00502F22" w:rsidRPr="00A61171">
        <w:rPr>
          <w:szCs w:val="22"/>
          <w:lang w:val="fr-FR"/>
        </w:rPr>
        <w:t xml:space="preserve"> du PCT</w:t>
      </w:r>
      <w:r w:rsidRPr="00A61171">
        <w:rPr>
          <w:szCs w:val="22"/>
          <w:lang w:val="fr-FR"/>
        </w:rPr>
        <w:t xml:space="preserve"> (par exemple, à la dix</w:t>
      </w:r>
      <w:r w:rsidR="000C3CB0">
        <w:rPr>
          <w:szCs w:val="22"/>
          <w:lang w:val="fr-FR"/>
        </w:rPr>
        <w:noBreakHyphen/>
      </w:r>
      <w:r w:rsidRPr="00A61171">
        <w:rPr>
          <w:szCs w:val="22"/>
          <w:lang w:val="fr-FR"/>
        </w:rPr>
        <w:t>septième réunion des administrations internationales selon</w:t>
      </w:r>
      <w:r w:rsidR="00502F22" w:rsidRPr="00A61171">
        <w:rPr>
          <w:szCs w:val="22"/>
          <w:lang w:val="fr-FR"/>
        </w:rPr>
        <w:t xml:space="preserve"> le PCT</w:t>
      </w:r>
      <w:r w:rsidRPr="00A61171">
        <w:rPr>
          <w:szCs w:val="22"/>
          <w:lang w:val="fr-FR"/>
        </w:rPr>
        <w:t xml:space="preserve"> en février 2010; </w:t>
      </w:r>
      <w:r w:rsidR="00C10290" w:rsidRPr="00A61171">
        <w:rPr>
          <w:szCs w:val="22"/>
          <w:lang w:val="fr-FR"/>
        </w:rPr>
        <w:t xml:space="preserve"> </w:t>
      </w:r>
      <w:r w:rsidRPr="00A61171">
        <w:rPr>
          <w:szCs w:val="22"/>
          <w:lang w:val="fr-FR"/>
        </w:rPr>
        <w:t>voi</w:t>
      </w:r>
      <w:r w:rsidR="000C3CB0">
        <w:rPr>
          <w:szCs w:val="22"/>
          <w:lang w:val="fr-FR"/>
        </w:rPr>
        <w:t>r les documents PCT/MIA/17/9 et </w:t>
      </w:r>
      <w:r w:rsidRPr="00A61171">
        <w:rPr>
          <w:szCs w:val="22"/>
          <w:lang w:val="fr-FR"/>
        </w:rPr>
        <w:t xml:space="preserve">11 et les </w:t>
      </w:r>
      <w:r w:rsidR="00502F22" w:rsidRPr="00A61171">
        <w:rPr>
          <w:szCs w:val="22"/>
          <w:lang w:val="fr-FR"/>
        </w:rPr>
        <w:t>paragraphes 8</w:t>
      </w:r>
      <w:r w:rsidR="000C3CB0">
        <w:rPr>
          <w:szCs w:val="22"/>
          <w:lang w:val="fr-FR"/>
        </w:rPr>
        <w:t>3 à </w:t>
      </w:r>
      <w:r w:rsidRPr="00A61171">
        <w:rPr>
          <w:szCs w:val="22"/>
          <w:lang w:val="fr-FR"/>
        </w:rPr>
        <w:t>88 du document PCT/MIA/17/12) et des offices de la coopération trilatérale ou de l</w:t>
      </w:r>
      <w:r w:rsidR="00502F22" w:rsidRPr="00A61171">
        <w:rPr>
          <w:szCs w:val="22"/>
          <w:lang w:val="fr-FR"/>
        </w:rPr>
        <w:t>’</w:t>
      </w:r>
      <w:r w:rsidRPr="00A61171">
        <w:rPr>
          <w:szCs w:val="22"/>
          <w:lang w:val="fr-FR"/>
        </w:rPr>
        <w:t>IP5.</w:t>
      </w:r>
    </w:p>
    <w:p w:rsidR="004F4BDF" w:rsidRDefault="004F4BDF">
      <w:pPr>
        <w:rPr>
          <w:szCs w:val="22"/>
          <w:lang w:val="fr-FR"/>
        </w:rPr>
      </w:pPr>
      <w:r>
        <w:rPr>
          <w:szCs w:val="22"/>
          <w:lang w:val="fr-FR"/>
        </w:rPr>
        <w:br w:type="page"/>
      </w:r>
    </w:p>
    <w:p w:rsidR="00040102" w:rsidRPr="00A61171" w:rsidRDefault="009F57A7" w:rsidP="00B600CF">
      <w:pPr>
        <w:pStyle w:val="BodyText"/>
        <w:numPr>
          <w:ilvl w:val="1"/>
          <w:numId w:val="30"/>
        </w:numPr>
        <w:spacing w:after="120"/>
        <w:ind w:left="567" w:firstLine="567"/>
        <w:rPr>
          <w:szCs w:val="22"/>
          <w:lang w:val="fr-FR"/>
        </w:rPr>
      </w:pPr>
      <w:bookmarkStart w:id="0" w:name="_GoBack"/>
      <w:bookmarkEnd w:id="0"/>
      <w:r w:rsidRPr="00A61171">
        <w:rPr>
          <w:szCs w:val="22"/>
          <w:lang w:val="fr-FR"/>
        </w:rPr>
        <w:t>Compte tenu du paragraphe 4.b) ci</w:t>
      </w:r>
      <w:r w:rsidR="000C3CB0">
        <w:rPr>
          <w:szCs w:val="22"/>
          <w:lang w:val="fr-FR"/>
        </w:rPr>
        <w:noBreakHyphen/>
      </w:r>
      <w:r w:rsidRPr="00A61171">
        <w:rPr>
          <w:szCs w:val="22"/>
          <w:lang w:val="fr-FR"/>
        </w:rPr>
        <w:t>dessus, le Secrétariat, après consultation des deux</w:t>
      </w:r>
      <w:r w:rsidR="00C10290" w:rsidRPr="00A61171">
        <w:rPr>
          <w:szCs w:val="22"/>
          <w:lang w:val="fr-FR"/>
        </w:rPr>
        <w:t> </w:t>
      </w:r>
      <w:r w:rsidRPr="00A61171">
        <w:rPr>
          <w:szCs w:val="22"/>
          <w:lang w:val="fr-FR"/>
        </w:rPr>
        <w:t>offices qui s</w:t>
      </w:r>
      <w:r w:rsidR="00502F22" w:rsidRPr="00A61171">
        <w:rPr>
          <w:szCs w:val="22"/>
          <w:lang w:val="fr-FR"/>
        </w:rPr>
        <w:t>’</w:t>
      </w:r>
      <w:r w:rsidRPr="00A61171">
        <w:rPr>
          <w:szCs w:val="22"/>
          <w:lang w:val="fr-FR"/>
        </w:rPr>
        <w:t xml:space="preserve">étaient montrés les plus intéressés par la tâche, </w:t>
      </w:r>
      <w:r w:rsidR="00502F22" w:rsidRPr="00A61171">
        <w:rPr>
          <w:szCs w:val="22"/>
          <w:lang w:val="fr-FR"/>
        </w:rPr>
        <w:t>à savoir</w:t>
      </w:r>
      <w:r w:rsidRPr="00A61171">
        <w:rPr>
          <w:szCs w:val="22"/>
          <w:lang w:val="fr-FR"/>
        </w:rPr>
        <w:t xml:space="preserve"> l</w:t>
      </w:r>
      <w:r w:rsidR="00502F22" w:rsidRPr="00A61171">
        <w:rPr>
          <w:szCs w:val="22"/>
          <w:lang w:val="fr-FR"/>
        </w:rPr>
        <w:t>’</w:t>
      </w:r>
      <w:r w:rsidRPr="00A61171">
        <w:rPr>
          <w:szCs w:val="22"/>
          <w:lang w:val="fr-FR"/>
        </w:rPr>
        <w:t>OEB et l</w:t>
      </w:r>
      <w:r w:rsidR="00502F22" w:rsidRPr="00A61171">
        <w:rPr>
          <w:szCs w:val="22"/>
          <w:lang w:val="fr-FR"/>
        </w:rPr>
        <w:t>’</w:t>
      </w:r>
      <w:r w:rsidRPr="00A61171">
        <w:rPr>
          <w:szCs w:val="22"/>
          <w:lang w:val="fr-FR"/>
        </w:rPr>
        <w:t>USPTO, a estimé qu</w:t>
      </w:r>
      <w:r w:rsidR="00502F22" w:rsidRPr="00A61171">
        <w:rPr>
          <w:szCs w:val="22"/>
          <w:lang w:val="fr-FR"/>
        </w:rPr>
        <w:t>’</w:t>
      </w:r>
      <w:r w:rsidRPr="00A61171">
        <w:rPr>
          <w:szCs w:val="22"/>
          <w:lang w:val="fr-FR"/>
        </w:rPr>
        <w:t>il serait prématuré d</w:t>
      </w:r>
      <w:r w:rsidR="00502F22" w:rsidRPr="00A61171">
        <w:rPr>
          <w:szCs w:val="22"/>
          <w:lang w:val="fr-FR"/>
        </w:rPr>
        <w:t>’</w:t>
      </w:r>
      <w:r w:rsidRPr="00A61171">
        <w:rPr>
          <w:szCs w:val="22"/>
          <w:lang w:val="fr-FR"/>
        </w:rPr>
        <w:t>établir une équipe d</w:t>
      </w:r>
      <w:r w:rsidR="00502F22" w:rsidRPr="00A61171">
        <w:rPr>
          <w:szCs w:val="22"/>
          <w:lang w:val="fr-FR"/>
        </w:rPr>
        <w:t>’</w:t>
      </w:r>
      <w:r w:rsidRPr="00A61171">
        <w:rPr>
          <w:szCs w:val="22"/>
          <w:lang w:val="fr-FR"/>
        </w:rPr>
        <w:t>experts chargée de cette tâche tant que la discussion sur les questions opérationnelles n</w:t>
      </w:r>
      <w:r w:rsidR="00502F22" w:rsidRPr="00A61171">
        <w:rPr>
          <w:szCs w:val="22"/>
          <w:lang w:val="fr-FR"/>
        </w:rPr>
        <w:t>’</w:t>
      </w:r>
      <w:r w:rsidRPr="00A61171">
        <w:rPr>
          <w:szCs w:val="22"/>
          <w:lang w:val="fr-FR"/>
        </w:rPr>
        <w:t>aurait pas suffisamment progressé au sein des différents offic</w:t>
      </w:r>
      <w:r w:rsidR="00A61171" w:rsidRPr="00A61171">
        <w:rPr>
          <w:szCs w:val="22"/>
          <w:lang w:val="fr-FR"/>
        </w:rPr>
        <w:t>es.  Pa</w:t>
      </w:r>
      <w:r w:rsidRPr="00A61171">
        <w:rPr>
          <w:szCs w:val="22"/>
          <w:lang w:val="fr-FR"/>
        </w:rPr>
        <w:t>r conséquent, il conviendrait d</w:t>
      </w:r>
      <w:r w:rsidR="00502F22" w:rsidRPr="00A61171">
        <w:rPr>
          <w:szCs w:val="22"/>
          <w:lang w:val="fr-FR"/>
        </w:rPr>
        <w:t>’</w:t>
      </w:r>
      <w:r w:rsidRPr="00A61171">
        <w:rPr>
          <w:szCs w:val="22"/>
          <w:lang w:val="fr-FR"/>
        </w:rPr>
        <w:t>accorder aux offices de l</w:t>
      </w:r>
      <w:r w:rsidR="00502F22" w:rsidRPr="00A61171">
        <w:rPr>
          <w:szCs w:val="22"/>
          <w:lang w:val="fr-FR"/>
        </w:rPr>
        <w:t>’</w:t>
      </w:r>
      <w:r w:rsidRPr="00A61171">
        <w:rPr>
          <w:szCs w:val="22"/>
          <w:lang w:val="fr-FR"/>
        </w:rPr>
        <w:t>IP5 davantage de temps pour parvenir à un accord sur l</w:t>
      </w:r>
      <w:r w:rsidR="00502F22" w:rsidRPr="00A61171">
        <w:rPr>
          <w:szCs w:val="22"/>
          <w:lang w:val="fr-FR"/>
        </w:rPr>
        <w:t>’</w:t>
      </w:r>
      <w:r w:rsidRPr="00A61171">
        <w:rPr>
          <w:szCs w:val="22"/>
          <w:lang w:val="fr-FR"/>
        </w:rPr>
        <w:t>harmonisation de leurs exigences en matière de modification et de numérotation des paragraph</w:t>
      </w:r>
      <w:r w:rsidR="00A61171" w:rsidRPr="00A61171">
        <w:rPr>
          <w:szCs w:val="22"/>
          <w:lang w:val="fr-FR"/>
        </w:rPr>
        <w:t>es.  Il</w:t>
      </w:r>
      <w:r w:rsidRPr="00A61171">
        <w:rPr>
          <w:szCs w:val="22"/>
          <w:lang w:val="fr-FR"/>
        </w:rPr>
        <w:t xml:space="preserve"> conviendrait également d</w:t>
      </w:r>
      <w:r w:rsidR="00502F22" w:rsidRPr="00A61171">
        <w:rPr>
          <w:szCs w:val="22"/>
          <w:lang w:val="fr-FR"/>
        </w:rPr>
        <w:t>’</w:t>
      </w:r>
      <w:r w:rsidRPr="00A61171">
        <w:rPr>
          <w:szCs w:val="22"/>
          <w:lang w:val="fr-FR"/>
        </w:rPr>
        <w:t>attendre l</w:t>
      </w:r>
      <w:r w:rsidR="00502F22" w:rsidRPr="00A61171">
        <w:rPr>
          <w:szCs w:val="22"/>
          <w:lang w:val="fr-FR"/>
        </w:rPr>
        <w:t>’</w:t>
      </w:r>
      <w:r w:rsidRPr="00A61171">
        <w:rPr>
          <w:szCs w:val="22"/>
          <w:lang w:val="fr-FR"/>
        </w:rPr>
        <w:t>évolution des discussions sur ces questions dans le cadre</w:t>
      </w:r>
      <w:r w:rsidR="00502F22" w:rsidRPr="00A61171">
        <w:rPr>
          <w:szCs w:val="22"/>
          <w:lang w:val="fr-FR"/>
        </w:rPr>
        <w:t xml:space="preserve"> du PCT</w:t>
      </w:r>
      <w:r w:rsidRPr="00A61171">
        <w:rPr>
          <w:szCs w:val="22"/>
          <w:lang w:val="fr-FR"/>
        </w:rPr>
        <w:t xml:space="preserve"> avant de lancer cette tâche.</w:t>
      </w:r>
    </w:p>
    <w:p w:rsidR="00234BD9" w:rsidRPr="00A61171" w:rsidRDefault="00763F87" w:rsidP="00B600CF">
      <w:pPr>
        <w:pStyle w:val="BodyText"/>
        <w:numPr>
          <w:ilvl w:val="1"/>
          <w:numId w:val="30"/>
        </w:numPr>
        <w:spacing w:after="120"/>
        <w:ind w:left="567" w:firstLine="567"/>
        <w:rPr>
          <w:szCs w:val="22"/>
          <w:lang w:val="fr-FR"/>
        </w:rPr>
      </w:pPr>
      <w:r w:rsidRPr="00A61171">
        <w:rPr>
          <w:szCs w:val="22"/>
          <w:lang w:val="fr-FR"/>
        </w:rPr>
        <w:t>À sa première session,</w:t>
      </w:r>
      <w:r w:rsidR="00502F22" w:rsidRPr="00A61171">
        <w:rPr>
          <w:szCs w:val="22"/>
          <w:lang w:val="fr-FR"/>
        </w:rPr>
        <w:t xml:space="preserve"> le CWS</w:t>
      </w:r>
      <w:r w:rsidRPr="00A61171">
        <w:rPr>
          <w:szCs w:val="22"/>
          <w:lang w:val="fr-FR"/>
        </w:rPr>
        <w:t xml:space="preserve"> est convenu que la tâche n° 43 devrait être laissée en suspens sous réserve des progrès dans l</w:t>
      </w:r>
      <w:r w:rsidR="00502F22" w:rsidRPr="00A61171">
        <w:rPr>
          <w:szCs w:val="22"/>
          <w:lang w:val="fr-FR"/>
        </w:rPr>
        <w:t>’</w:t>
      </w:r>
      <w:r w:rsidRPr="00A61171">
        <w:rPr>
          <w:szCs w:val="22"/>
          <w:lang w:val="fr-FR"/>
        </w:rPr>
        <w:t>harmonisation des critères des offices de l</w:t>
      </w:r>
      <w:r w:rsidR="00502F22" w:rsidRPr="00A61171">
        <w:rPr>
          <w:szCs w:val="22"/>
          <w:lang w:val="fr-FR"/>
        </w:rPr>
        <w:t>’</w:t>
      </w:r>
      <w:r w:rsidRPr="00A61171">
        <w:rPr>
          <w:szCs w:val="22"/>
          <w:lang w:val="fr-FR"/>
        </w:rPr>
        <w:t>IP5 concernant les questions mentionnées dans la description de la tâche et de l</w:t>
      </w:r>
      <w:r w:rsidR="00502F22" w:rsidRPr="00A61171">
        <w:rPr>
          <w:szCs w:val="22"/>
          <w:lang w:val="fr-FR"/>
        </w:rPr>
        <w:t>’</w:t>
      </w:r>
      <w:r w:rsidRPr="00A61171">
        <w:rPr>
          <w:szCs w:val="22"/>
          <w:lang w:val="fr-FR"/>
        </w:rPr>
        <w:t>évolution des discussions</w:t>
      </w:r>
      <w:r w:rsidR="00502F22" w:rsidRPr="00A61171">
        <w:rPr>
          <w:szCs w:val="22"/>
          <w:lang w:val="fr-FR"/>
        </w:rPr>
        <w:t xml:space="preserve"> du PCT</w:t>
      </w:r>
      <w:r w:rsidRPr="00A61171">
        <w:rPr>
          <w:szCs w:val="22"/>
          <w:lang w:val="fr-FR"/>
        </w:rPr>
        <w:t xml:space="preserve"> dans ce domaine (voir les </w:t>
      </w:r>
      <w:r w:rsidR="00502F22" w:rsidRPr="00A61171">
        <w:rPr>
          <w:szCs w:val="22"/>
          <w:lang w:val="fr-FR"/>
        </w:rPr>
        <w:t>paragraphes 5</w:t>
      </w:r>
      <w:r w:rsidRPr="00A61171">
        <w:rPr>
          <w:szCs w:val="22"/>
          <w:lang w:val="fr-FR"/>
        </w:rPr>
        <w:t xml:space="preserve">2 et 53 du document CWS/1/10 et les </w:t>
      </w:r>
      <w:r w:rsidR="00502F22" w:rsidRPr="00A61171">
        <w:rPr>
          <w:szCs w:val="22"/>
          <w:lang w:val="fr-FR"/>
        </w:rPr>
        <w:t>paragraphes 7</w:t>
      </w:r>
      <w:r w:rsidR="000C3CB0">
        <w:rPr>
          <w:szCs w:val="22"/>
          <w:lang w:val="fr-FR"/>
        </w:rPr>
        <w:t>3 et </w:t>
      </w:r>
      <w:r w:rsidRPr="00A61171">
        <w:rPr>
          <w:szCs w:val="22"/>
          <w:lang w:val="fr-FR"/>
        </w:rPr>
        <w:t>74 du document CWS/3/14).</w:t>
      </w:r>
    </w:p>
    <w:p w:rsidR="003C7F31" w:rsidRPr="00A61171" w:rsidRDefault="00763F87" w:rsidP="00B600CF">
      <w:pPr>
        <w:pStyle w:val="BodyText"/>
        <w:numPr>
          <w:ilvl w:val="1"/>
          <w:numId w:val="30"/>
        </w:numPr>
        <w:ind w:left="567" w:firstLine="567"/>
        <w:rPr>
          <w:szCs w:val="22"/>
          <w:lang w:val="fr-FR"/>
        </w:rPr>
      </w:pPr>
      <w:r w:rsidRPr="00A61171">
        <w:rPr>
          <w:szCs w:val="22"/>
          <w:lang w:val="fr-FR"/>
        </w:rPr>
        <w:t>À la reprise de sa quatr</w:t>
      </w:r>
      <w:r w:rsidR="00502F22" w:rsidRPr="00A61171">
        <w:rPr>
          <w:szCs w:val="22"/>
          <w:lang w:val="fr-FR"/>
        </w:rPr>
        <w:t>ième session</w:t>
      </w:r>
      <w:r w:rsidRPr="00A61171">
        <w:rPr>
          <w:szCs w:val="22"/>
          <w:lang w:val="fr-FR"/>
        </w:rPr>
        <w:t>,</w:t>
      </w:r>
      <w:r w:rsidR="00502F22" w:rsidRPr="00A61171">
        <w:rPr>
          <w:szCs w:val="22"/>
          <w:lang w:val="fr-FR"/>
        </w:rPr>
        <w:t xml:space="preserve"> le CWS</w:t>
      </w:r>
      <w:r w:rsidRPr="00A61171">
        <w:rPr>
          <w:szCs w:val="22"/>
          <w:lang w:val="fr-FR"/>
        </w:rPr>
        <w:t xml:space="preserve"> a décidé de conserver la tâche n° 43 dans sa liste de tâches pour examen futur au regard de la proposition du </w:t>
      </w:r>
      <w:r w:rsidR="003C7F31" w:rsidRPr="00A61171">
        <w:rPr>
          <w:szCs w:val="22"/>
          <w:lang w:val="fr-FR"/>
        </w:rPr>
        <w:t>Secr</w:t>
      </w:r>
      <w:r w:rsidRPr="00A61171">
        <w:rPr>
          <w:szCs w:val="22"/>
          <w:lang w:val="fr-FR"/>
        </w:rPr>
        <w:t>é</w:t>
      </w:r>
      <w:r w:rsidR="003C7F31" w:rsidRPr="00A61171">
        <w:rPr>
          <w:szCs w:val="22"/>
          <w:lang w:val="fr-FR"/>
        </w:rPr>
        <w:t xml:space="preserve">tariat </w:t>
      </w:r>
      <w:r w:rsidRPr="00A61171">
        <w:rPr>
          <w:szCs w:val="22"/>
          <w:lang w:val="fr-FR"/>
        </w:rPr>
        <w:t xml:space="preserve">de prendre une décision </w:t>
      </w:r>
      <w:r w:rsidR="00000ADD" w:rsidRPr="00A61171">
        <w:rPr>
          <w:szCs w:val="22"/>
          <w:lang w:val="fr-FR"/>
        </w:rPr>
        <w:t>sur le point de</w:t>
      </w:r>
      <w:r w:rsidRPr="00A61171">
        <w:rPr>
          <w:szCs w:val="22"/>
          <w:lang w:val="fr-FR"/>
        </w:rPr>
        <w:t xml:space="preserve"> savoir s</w:t>
      </w:r>
      <w:r w:rsidR="00502F22" w:rsidRPr="00A61171">
        <w:rPr>
          <w:szCs w:val="22"/>
          <w:lang w:val="fr-FR"/>
        </w:rPr>
        <w:t>’</w:t>
      </w:r>
      <w:r w:rsidRPr="00A61171">
        <w:rPr>
          <w:szCs w:val="22"/>
          <w:lang w:val="fr-FR"/>
        </w:rPr>
        <w:t>il convient de supprimer la tâche n°</w:t>
      </w:r>
      <w:r w:rsidR="00000ADD" w:rsidRPr="00A61171">
        <w:rPr>
          <w:szCs w:val="22"/>
          <w:lang w:val="fr-FR"/>
        </w:rPr>
        <w:t> </w:t>
      </w:r>
      <w:r w:rsidRPr="00A61171">
        <w:rPr>
          <w:szCs w:val="22"/>
          <w:lang w:val="fr-FR"/>
        </w:rPr>
        <w:t>43 de la liste des tâches</w:t>
      </w:r>
      <w:r w:rsidR="00502F22" w:rsidRPr="00A61171">
        <w:rPr>
          <w:szCs w:val="22"/>
          <w:lang w:val="fr-FR"/>
        </w:rPr>
        <w:t xml:space="preserve"> du CWS</w:t>
      </w:r>
      <w:r w:rsidRPr="00A61171">
        <w:rPr>
          <w:szCs w:val="22"/>
          <w:lang w:val="fr-FR"/>
        </w:rPr>
        <w:t xml:space="preserve"> ou de relancer le débat sur cette tâche </w:t>
      </w:r>
      <w:r w:rsidR="003C7F31" w:rsidRPr="00A61171">
        <w:rPr>
          <w:szCs w:val="22"/>
          <w:lang w:val="fr-FR"/>
        </w:rPr>
        <w:t>(</w:t>
      </w:r>
      <w:r w:rsidRPr="00A61171">
        <w:rPr>
          <w:szCs w:val="22"/>
          <w:lang w:val="fr-FR"/>
        </w:rPr>
        <w:t xml:space="preserve">voir les </w:t>
      </w:r>
      <w:r w:rsidR="003C7F31" w:rsidRPr="00A61171">
        <w:rPr>
          <w:szCs w:val="22"/>
          <w:lang w:val="fr-FR"/>
        </w:rPr>
        <w:t>paragraph</w:t>
      </w:r>
      <w:r w:rsidRPr="00A61171">
        <w:rPr>
          <w:szCs w:val="22"/>
          <w:lang w:val="fr-FR"/>
        </w:rPr>
        <w:t>e</w:t>
      </w:r>
      <w:r w:rsidR="003C7F31" w:rsidRPr="00A61171">
        <w:rPr>
          <w:szCs w:val="22"/>
          <w:lang w:val="fr-FR"/>
        </w:rPr>
        <w:t>s</w:t>
      </w:r>
      <w:r w:rsidRPr="00A61171">
        <w:rPr>
          <w:szCs w:val="22"/>
          <w:lang w:val="fr-FR"/>
        </w:rPr>
        <w:t> </w:t>
      </w:r>
      <w:r w:rsidR="003C7F31" w:rsidRPr="00A61171">
        <w:rPr>
          <w:szCs w:val="22"/>
          <w:lang w:val="fr-FR"/>
        </w:rPr>
        <w:t xml:space="preserve">116 </w:t>
      </w:r>
      <w:r w:rsidR="000C3CB0">
        <w:rPr>
          <w:szCs w:val="22"/>
          <w:lang w:val="fr-FR"/>
        </w:rPr>
        <w:t>et </w:t>
      </w:r>
      <w:r w:rsidR="003C7F31" w:rsidRPr="00A61171">
        <w:rPr>
          <w:szCs w:val="22"/>
          <w:lang w:val="fr-FR"/>
        </w:rPr>
        <w:t xml:space="preserve">117 </w:t>
      </w:r>
      <w:r w:rsidRPr="00A61171">
        <w:rPr>
          <w:szCs w:val="22"/>
          <w:lang w:val="fr-FR"/>
        </w:rPr>
        <w:t xml:space="preserve">du </w:t>
      </w:r>
      <w:r w:rsidR="003C7F31" w:rsidRPr="00A61171">
        <w:rPr>
          <w:szCs w:val="22"/>
          <w:lang w:val="fr-FR"/>
        </w:rPr>
        <w:t>document CWS/4BIS/16).</w:t>
      </w:r>
    </w:p>
    <w:p w:rsidR="00627834" w:rsidRPr="00A61171" w:rsidRDefault="006E6753" w:rsidP="00BF3CAF">
      <w:pPr>
        <w:pStyle w:val="Heading2"/>
        <w:spacing w:before="0"/>
        <w:rPr>
          <w:szCs w:val="22"/>
          <w:lang w:val="fr-FR"/>
        </w:rPr>
      </w:pPr>
      <w:r w:rsidRPr="00A61171">
        <w:rPr>
          <w:szCs w:val="22"/>
          <w:lang w:val="fr-FR"/>
        </w:rPr>
        <w:t>T</w:t>
      </w:r>
      <w:r w:rsidR="00000ADD" w:rsidRPr="00A61171">
        <w:rPr>
          <w:szCs w:val="22"/>
          <w:lang w:val="fr-FR"/>
        </w:rPr>
        <w:t xml:space="preserve">âche </w:t>
      </w:r>
      <w:r w:rsidRPr="00A61171">
        <w:rPr>
          <w:szCs w:val="22"/>
          <w:lang w:val="fr-FR"/>
        </w:rPr>
        <w:t>N</w:t>
      </w:r>
      <w:r w:rsidR="00000ADD" w:rsidRPr="00A61171">
        <w:rPr>
          <w:szCs w:val="22"/>
          <w:lang w:val="fr-FR"/>
        </w:rPr>
        <w:t>° </w:t>
      </w:r>
      <w:r w:rsidRPr="00A61171">
        <w:rPr>
          <w:szCs w:val="22"/>
          <w:lang w:val="fr-FR"/>
        </w:rPr>
        <w:t>44</w:t>
      </w:r>
    </w:p>
    <w:p w:rsidR="00627834" w:rsidRPr="00A61171" w:rsidRDefault="00627834" w:rsidP="00BF3CAF">
      <w:pPr>
        <w:pStyle w:val="paragraph"/>
        <w:rPr>
          <w:szCs w:val="22"/>
          <w:lang w:val="fr-FR"/>
        </w:rPr>
      </w:pPr>
      <w:r w:rsidRPr="00A61171">
        <w:rPr>
          <w:szCs w:val="22"/>
          <w:lang w:val="fr-FR"/>
        </w:rPr>
        <w:t>1.</w:t>
      </w:r>
      <w:r w:rsidR="000B2A84" w:rsidRPr="00A61171">
        <w:rPr>
          <w:szCs w:val="22"/>
          <w:lang w:val="fr-FR"/>
        </w:rPr>
        <w:tab/>
      </w:r>
      <w:r w:rsidRPr="00A61171">
        <w:rPr>
          <w:i/>
          <w:szCs w:val="22"/>
          <w:lang w:val="fr-FR"/>
        </w:rPr>
        <w:t>Description</w:t>
      </w:r>
      <w:r w:rsidR="00502F22" w:rsidRPr="00A61171">
        <w:rPr>
          <w:i/>
          <w:szCs w:val="22"/>
          <w:lang w:val="fr-FR"/>
        </w:rPr>
        <w:t> :</w:t>
      </w:r>
      <w:r w:rsidR="00000ADD" w:rsidRPr="00A61171">
        <w:rPr>
          <w:szCs w:val="22"/>
          <w:lang w:val="fr-FR"/>
        </w:rPr>
        <w:t xml:space="preserve"> </w:t>
      </w:r>
      <w:r w:rsidR="000B2A84" w:rsidRPr="00A61171">
        <w:rPr>
          <w:szCs w:val="22"/>
          <w:lang w:val="fr-FR"/>
        </w:rPr>
        <w:br/>
      </w:r>
      <w:r w:rsidR="00000ADD" w:rsidRPr="00A61171">
        <w:rPr>
          <w:szCs w:val="22"/>
          <w:lang w:val="fr-FR"/>
        </w:rPr>
        <w:t>Établir des recommandations concernant des dispositions relatives au passage de la norme</w:t>
      </w:r>
      <w:r w:rsidR="00C10290" w:rsidRPr="00A61171">
        <w:rPr>
          <w:szCs w:val="22"/>
          <w:lang w:val="fr-FR"/>
        </w:rPr>
        <w:t> </w:t>
      </w:r>
      <w:r w:rsidR="00000ADD" w:rsidRPr="00A61171">
        <w:rPr>
          <w:szCs w:val="22"/>
          <w:lang w:val="fr-FR"/>
        </w:rPr>
        <w:t>ST.25 à la norme</w:t>
      </w:r>
      <w:r w:rsidR="00C10290" w:rsidRPr="00A61171">
        <w:rPr>
          <w:szCs w:val="22"/>
          <w:lang w:val="fr-FR"/>
        </w:rPr>
        <w:t> </w:t>
      </w:r>
      <w:r w:rsidR="00000ADD" w:rsidRPr="00A61171">
        <w:rPr>
          <w:szCs w:val="22"/>
          <w:lang w:val="fr-FR"/>
        </w:rPr>
        <w:t>ST.26 de l</w:t>
      </w:r>
      <w:r w:rsidR="00502F22" w:rsidRPr="00A61171">
        <w:rPr>
          <w:szCs w:val="22"/>
          <w:lang w:val="fr-FR"/>
        </w:rPr>
        <w:t>’</w:t>
      </w:r>
      <w:r w:rsidR="00000ADD" w:rsidRPr="00A61171">
        <w:rPr>
          <w:szCs w:val="22"/>
          <w:lang w:val="fr-FR"/>
        </w:rPr>
        <w:t xml:space="preserve">OMPI; </w:t>
      </w:r>
      <w:r w:rsidR="00450B0D" w:rsidRPr="00A61171">
        <w:rPr>
          <w:szCs w:val="22"/>
          <w:lang w:val="fr-FR"/>
        </w:rPr>
        <w:t xml:space="preserve"> </w:t>
      </w:r>
      <w:r w:rsidR="00000ADD" w:rsidRPr="00A61171">
        <w:rPr>
          <w:szCs w:val="22"/>
          <w:lang w:val="fr-FR"/>
        </w:rPr>
        <w:t>et élaborer une proposition relative à la révision de la norme</w:t>
      </w:r>
      <w:r w:rsidR="00C10290" w:rsidRPr="00A61171">
        <w:rPr>
          <w:szCs w:val="22"/>
          <w:lang w:val="fr-FR"/>
        </w:rPr>
        <w:t> </w:t>
      </w:r>
      <w:r w:rsidR="00000ADD" w:rsidRPr="00A61171">
        <w:rPr>
          <w:szCs w:val="22"/>
          <w:lang w:val="fr-FR"/>
        </w:rPr>
        <w:t>ST.26 de l</w:t>
      </w:r>
      <w:r w:rsidR="00502F22" w:rsidRPr="00A61171">
        <w:rPr>
          <w:szCs w:val="22"/>
          <w:lang w:val="fr-FR"/>
        </w:rPr>
        <w:t>’</w:t>
      </w:r>
      <w:r w:rsidR="00000ADD" w:rsidRPr="00A61171">
        <w:rPr>
          <w:szCs w:val="22"/>
          <w:lang w:val="fr-FR"/>
        </w:rPr>
        <w:t>OMPI, le cas échéant.</w:t>
      </w:r>
    </w:p>
    <w:p w:rsidR="00627834" w:rsidRPr="00A61171" w:rsidRDefault="00627834" w:rsidP="00BF3CAF">
      <w:pPr>
        <w:pStyle w:val="paragraph"/>
        <w:rPr>
          <w:szCs w:val="22"/>
          <w:lang w:val="fr-FR"/>
        </w:rPr>
      </w:pPr>
      <w:r w:rsidRPr="00A61171">
        <w:rPr>
          <w:szCs w:val="22"/>
          <w:lang w:val="fr-FR"/>
        </w:rPr>
        <w:t>2.</w:t>
      </w:r>
      <w:r w:rsidR="000B2A84" w:rsidRPr="00A61171">
        <w:rPr>
          <w:szCs w:val="22"/>
          <w:lang w:val="fr-FR"/>
        </w:rPr>
        <w:tab/>
      </w:r>
      <w:r w:rsidR="00450B0D" w:rsidRPr="00A61171">
        <w:rPr>
          <w:i/>
          <w:szCs w:val="22"/>
          <w:lang w:val="fr-FR"/>
        </w:rPr>
        <w:t>Responsable de la tâche/Responsable de l</w:t>
      </w:r>
      <w:r w:rsidR="00502F22" w:rsidRPr="00A61171">
        <w:rPr>
          <w:i/>
          <w:szCs w:val="22"/>
          <w:lang w:val="fr-FR"/>
        </w:rPr>
        <w:t>’</w:t>
      </w:r>
      <w:r w:rsidR="00450B0D" w:rsidRPr="00A61171">
        <w:rPr>
          <w:i/>
          <w:szCs w:val="22"/>
          <w:lang w:val="fr-FR"/>
        </w:rPr>
        <w:t>équipe d</w:t>
      </w:r>
      <w:r w:rsidR="00502F22" w:rsidRPr="00A61171">
        <w:rPr>
          <w:i/>
          <w:szCs w:val="22"/>
          <w:lang w:val="fr-FR"/>
        </w:rPr>
        <w:t>’</w:t>
      </w:r>
      <w:r w:rsidR="00450B0D" w:rsidRPr="00A61171">
        <w:rPr>
          <w:i/>
          <w:szCs w:val="22"/>
          <w:lang w:val="fr-FR"/>
        </w:rPr>
        <w:t>experts</w:t>
      </w:r>
      <w:r w:rsidR="00502F22" w:rsidRPr="00A61171">
        <w:rPr>
          <w:i/>
          <w:szCs w:val="22"/>
          <w:lang w:val="fr-FR"/>
        </w:rPr>
        <w:t> :</w:t>
      </w:r>
      <w:r w:rsidR="00450B0D" w:rsidRPr="00A61171">
        <w:rPr>
          <w:szCs w:val="22"/>
          <w:lang w:val="fr-FR"/>
        </w:rPr>
        <w:t xml:space="preserve"> </w:t>
      </w:r>
      <w:r w:rsidR="000B2A84" w:rsidRPr="00A61171">
        <w:rPr>
          <w:szCs w:val="22"/>
          <w:lang w:val="fr-FR"/>
        </w:rPr>
        <w:br/>
      </w:r>
      <w:r w:rsidR="00450B0D" w:rsidRPr="00A61171">
        <w:rPr>
          <w:szCs w:val="22"/>
          <w:lang w:val="fr-FR"/>
        </w:rPr>
        <w:t>L</w:t>
      </w:r>
      <w:r w:rsidR="00502F22" w:rsidRPr="00A61171">
        <w:rPr>
          <w:szCs w:val="22"/>
          <w:lang w:val="fr-FR"/>
        </w:rPr>
        <w:t>’</w:t>
      </w:r>
      <w:r w:rsidR="00450B0D" w:rsidRPr="00A61171">
        <w:rPr>
          <w:szCs w:val="22"/>
          <w:lang w:val="fr-FR"/>
        </w:rPr>
        <w:t>Office européen des brevets (OEB) est désigné comme responsable de cette tâche</w:t>
      </w:r>
      <w:r w:rsidRPr="00A61171">
        <w:rPr>
          <w:szCs w:val="22"/>
          <w:lang w:val="fr-FR"/>
        </w:rPr>
        <w:t>.</w:t>
      </w:r>
    </w:p>
    <w:p w:rsidR="004F141E" w:rsidRPr="00A61171" w:rsidRDefault="004F141E" w:rsidP="00BF3CAF">
      <w:pPr>
        <w:pStyle w:val="paragraph"/>
        <w:rPr>
          <w:szCs w:val="22"/>
          <w:lang w:val="fr-FR"/>
        </w:rPr>
      </w:pPr>
      <w:r w:rsidRPr="00A61171">
        <w:rPr>
          <w:szCs w:val="22"/>
          <w:lang w:val="fr-FR"/>
        </w:rPr>
        <w:t>3.</w:t>
      </w:r>
      <w:r w:rsidR="000B2A84" w:rsidRPr="00A61171">
        <w:rPr>
          <w:szCs w:val="22"/>
          <w:lang w:val="fr-FR"/>
        </w:rPr>
        <w:tab/>
      </w:r>
      <w:r w:rsidR="00450B0D" w:rsidRPr="00A61171">
        <w:rPr>
          <w:i/>
          <w:szCs w:val="22"/>
          <w:lang w:val="fr-FR"/>
        </w:rPr>
        <w:t>Actions programmées</w:t>
      </w:r>
      <w:r w:rsidR="00502F22" w:rsidRPr="00A61171">
        <w:rPr>
          <w:i/>
          <w:szCs w:val="22"/>
          <w:lang w:val="fr-FR"/>
        </w:rPr>
        <w:t> :</w:t>
      </w:r>
      <w:r w:rsidR="009C6778" w:rsidRPr="00A61171">
        <w:rPr>
          <w:szCs w:val="22"/>
          <w:lang w:val="fr-FR"/>
        </w:rPr>
        <w:t xml:space="preserve"> </w:t>
      </w:r>
      <w:r w:rsidR="000B2A84" w:rsidRPr="00A61171">
        <w:rPr>
          <w:szCs w:val="22"/>
          <w:lang w:val="fr-FR"/>
        </w:rPr>
        <w:br/>
      </w:r>
      <w:r w:rsidR="00450B0D" w:rsidRPr="00A61171">
        <w:rPr>
          <w:szCs w:val="22"/>
          <w:lang w:val="fr-FR"/>
        </w:rPr>
        <w:t>L</w:t>
      </w:r>
      <w:r w:rsidR="00502F22" w:rsidRPr="00A61171">
        <w:rPr>
          <w:szCs w:val="22"/>
          <w:lang w:val="fr-FR"/>
        </w:rPr>
        <w:t>’</w:t>
      </w:r>
      <w:r w:rsidR="00450B0D" w:rsidRPr="00A61171">
        <w:rPr>
          <w:szCs w:val="22"/>
          <w:lang w:val="fr-FR"/>
        </w:rPr>
        <w:t>Équipe d</w:t>
      </w:r>
      <w:r w:rsidR="00502F22" w:rsidRPr="00A61171">
        <w:rPr>
          <w:szCs w:val="22"/>
          <w:lang w:val="fr-FR"/>
        </w:rPr>
        <w:t>’</w:t>
      </w:r>
      <w:r w:rsidR="00450B0D" w:rsidRPr="00A61171">
        <w:rPr>
          <w:szCs w:val="22"/>
          <w:lang w:val="fr-FR"/>
        </w:rPr>
        <w:t xml:space="preserve">experts </w:t>
      </w:r>
      <w:r w:rsidR="00A677D0" w:rsidRPr="00A61171">
        <w:rPr>
          <w:szCs w:val="22"/>
          <w:lang w:val="fr-FR"/>
        </w:rPr>
        <w:t xml:space="preserve">SEQL </w:t>
      </w:r>
      <w:r w:rsidR="00450B0D" w:rsidRPr="00A61171">
        <w:rPr>
          <w:szCs w:val="22"/>
          <w:lang w:val="fr-FR"/>
        </w:rPr>
        <w:t>présentera une proposition de dispositions transitoires relatives au passage de la norme</w:t>
      </w:r>
      <w:r w:rsidR="00C10290" w:rsidRPr="00A61171">
        <w:rPr>
          <w:szCs w:val="22"/>
          <w:lang w:val="fr-FR"/>
        </w:rPr>
        <w:t> </w:t>
      </w:r>
      <w:r w:rsidR="00450B0D" w:rsidRPr="00A61171">
        <w:rPr>
          <w:szCs w:val="22"/>
          <w:lang w:val="fr-FR"/>
        </w:rPr>
        <w:t>ST.25 à la norme</w:t>
      </w:r>
      <w:r w:rsidR="00C10290" w:rsidRPr="00A61171">
        <w:rPr>
          <w:szCs w:val="22"/>
          <w:lang w:val="fr-FR"/>
        </w:rPr>
        <w:t> </w:t>
      </w:r>
      <w:r w:rsidR="00450B0D" w:rsidRPr="00A61171">
        <w:rPr>
          <w:szCs w:val="22"/>
          <w:lang w:val="fr-FR"/>
        </w:rPr>
        <w:t>ST.26 de l</w:t>
      </w:r>
      <w:r w:rsidR="00502F22" w:rsidRPr="00A61171">
        <w:rPr>
          <w:szCs w:val="22"/>
          <w:lang w:val="fr-FR"/>
        </w:rPr>
        <w:t>’</w:t>
      </w:r>
      <w:r w:rsidR="00450B0D" w:rsidRPr="00A61171">
        <w:rPr>
          <w:szCs w:val="22"/>
          <w:lang w:val="fr-FR"/>
        </w:rPr>
        <w:t xml:space="preserve">OMPI pour examen et approbation à </w:t>
      </w:r>
      <w:r w:rsidR="005876D1" w:rsidRPr="00A61171">
        <w:rPr>
          <w:szCs w:val="22"/>
          <w:lang w:val="fr-FR"/>
        </w:rPr>
        <w:t>l</w:t>
      </w:r>
      <w:r w:rsidR="00450B0D" w:rsidRPr="00A61171">
        <w:rPr>
          <w:szCs w:val="22"/>
          <w:lang w:val="fr-FR"/>
        </w:rPr>
        <w:t xml:space="preserve">a </w:t>
      </w:r>
      <w:r w:rsidR="005876D1" w:rsidRPr="00A61171">
        <w:rPr>
          <w:szCs w:val="22"/>
          <w:lang w:val="fr-FR"/>
        </w:rPr>
        <w:t>cinqu</w:t>
      </w:r>
      <w:r w:rsidR="00502F22" w:rsidRPr="00A61171">
        <w:rPr>
          <w:szCs w:val="22"/>
          <w:lang w:val="fr-FR"/>
        </w:rPr>
        <w:t>ième session du CWS</w:t>
      </w:r>
      <w:r w:rsidR="00EB604E" w:rsidRPr="00A61171">
        <w:rPr>
          <w:szCs w:val="22"/>
          <w:lang w:val="fr-FR"/>
        </w:rPr>
        <w:t>.</w:t>
      </w:r>
    </w:p>
    <w:p w:rsidR="00CB1E5C" w:rsidRDefault="00627834" w:rsidP="00CB1E5C">
      <w:pPr>
        <w:pStyle w:val="paragraph"/>
        <w:spacing w:after="0"/>
        <w:rPr>
          <w:i/>
          <w:szCs w:val="22"/>
          <w:lang w:val="fr-FR"/>
        </w:rPr>
      </w:pPr>
      <w:r w:rsidRPr="00A61171">
        <w:rPr>
          <w:szCs w:val="22"/>
          <w:lang w:val="fr-FR"/>
        </w:rPr>
        <w:t>4.</w:t>
      </w:r>
      <w:r w:rsidR="000B2A84" w:rsidRPr="00A61171">
        <w:rPr>
          <w:szCs w:val="22"/>
          <w:lang w:val="fr-FR"/>
        </w:rPr>
        <w:tab/>
      </w:r>
      <w:proofErr w:type="gramStart"/>
      <w:r w:rsidRPr="00A61171">
        <w:rPr>
          <w:i/>
          <w:szCs w:val="22"/>
          <w:lang w:val="fr-FR"/>
        </w:rPr>
        <w:t>Remar</w:t>
      </w:r>
      <w:r w:rsidR="005876D1" w:rsidRPr="00A61171">
        <w:rPr>
          <w:i/>
          <w:szCs w:val="22"/>
          <w:lang w:val="fr-FR"/>
        </w:rPr>
        <w:t>que</w:t>
      </w:r>
      <w:r w:rsidRPr="00A61171">
        <w:rPr>
          <w:i/>
          <w:szCs w:val="22"/>
          <w:lang w:val="fr-FR"/>
        </w:rPr>
        <w:t>s</w:t>
      </w:r>
      <w:proofErr w:type="gramEnd"/>
      <w:r w:rsidR="00502F22" w:rsidRPr="00A61171">
        <w:rPr>
          <w:i/>
          <w:szCs w:val="22"/>
          <w:lang w:val="fr-FR"/>
        </w:rPr>
        <w:t> :</w:t>
      </w:r>
    </w:p>
    <w:p w:rsidR="00627834" w:rsidRPr="00A61171" w:rsidRDefault="009C6778" w:rsidP="00CB1E5C">
      <w:pPr>
        <w:pStyle w:val="paragraph"/>
        <w:numPr>
          <w:ilvl w:val="1"/>
          <w:numId w:val="33"/>
        </w:numPr>
        <w:spacing w:after="120"/>
        <w:ind w:left="567" w:firstLine="567"/>
        <w:rPr>
          <w:szCs w:val="22"/>
          <w:lang w:val="fr-FR"/>
        </w:rPr>
      </w:pPr>
      <w:r w:rsidRPr="00A61171">
        <w:rPr>
          <w:szCs w:val="22"/>
          <w:lang w:val="fr-FR"/>
        </w:rPr>
        <w:t>La tâche n°</w:t>
      </w:r>
      <w:r w:rsidR="00C10290" w:rsidRPr="00A61171">
        <w:rPr>
          <w:szCs w:val="22"/>
          <w:lang w:val="fr-FR"/>
        </w:rPr>
        <w:t> </w:t>
      </w:r>
      <w:r w:rsidRPr="00A61171">
        <w:rPr>
          <w:szCs w:val="22"/>
          <w:lang w:val="fr-FR"/>
        </w:rPr>
        <w:t>44 a été créée par</w:t>
      </w:r>
      <w:r w:rsidR="00502F22" w:rsidRPr="00A61171">
        <w:rPr>
          <w:szCs w:val="22"/>
          <w:lang w:val="fr-FR"/>
        </w:rPr>
        <w:t xml:space="preserve"> le CWS</w:t>
      </w:r>
      <w:r w:rsidRPr="00A61171">
        <w:rPr>
          <w:szCs w:val="22"/>
          <w:lang w:val="fr-FR"/>
        </w:rPr>
        <w:t xml:space="preserve"> à sa première sessi</w:t>
      </w:r>
      <w:r w:rsidR="00A61171" w:rsidRPr="00A61171">
        <w:rPr>
          <w:szCs w:val="22"/>
          <w:lang w:val="fr-FR"/>
        </w:rPr>
        <w:t>on.  Le</w:t>
      </w:r>
      <w:r w:rsidR="00502F22" w:rsidRPr="00A61171">
        <w:rPr>
          <w:szCs w:val="22"/>
          <w:lang w:val="fr-FR"/>
        </w:rPr>
        <w:t> CWS</w:t>
      </w:r>
      <w:r w:rsidRPr="00A61171">
        <w:rPr>
          <w:szCs w:val="22"/>
          <w:lang w:val="fr-FR"/>
        </w:rPr>
        <w:t xml:space="preserve"> a également mis en place une équipe d</w:t>
      </w:r>
      <w:r w:rsidR="00502F22" w:rsidRPr="00A61171">
        <w:rPr>
          <w:szCs w:val="22"/>
          <w:lang w:val="fr-FR"/>
        </w:rPr>
        <w:t>’</w:t>
      </w:r>
      <w:r w:rsidRPr="00A61171">
        <w:rPr>
          <w:szCs w:val="22"/>
          <w:lang w:val="fr-FR"/>
        </w:rPr>
        <w:t>experts (l</w:t>
      </w:r>
      <w:r w:rsidR="00502F22" w:rsidRPr="00A61171">
        <w:rPr>
          <w:szCs w:val="22"/>
          <w:lang w:val="fr-FR"/>
        </w:rPr>
        <w:t>’</w:t>
      </w:r>
      <w:r w:rsidRPr="00A61171">
        <w:rPr>
          <w:szCs w:val="22"/>
          <w:lang w:val="fr-FR"/>
        </w:rPr>
        <w:t>Équipe d</w:t>
      </w:r>
      <w:r w:rsidR="00502F22" w:rsidRPr="00A61171">
        <w:rPr>
          <w:szCs w:val="22"/>
          <w:lang w:val="fr-FR"/>
        </w:rPr>
        <w:t>’</w:t>
      </w:r>
      <w:r w:rsidRPr="00A61171">
        <w:rPr>
          <w:szCs w:val="22"/>
          <w:lang w:val="fr-FR"/>
        </w:rPr>
        <w:t>experts SEQL) afin de mener à bien cette tâc</w:t>
      </w:r>
      <w:r w:rsidR="00A61171" w:rsidRPr="00A61171">
        <w:rPr>
          <w:szCs w:val="22"/>
          <w:lang w:val="fr-FR"/>
        </w:rPr>
        <w:t>he.  Le</w:t>
      </w:r>
      <w:r w:rsidR="00502F22" w:rsidRPr="00A61171">
        <w:rPr>
          <w:szCs w:val="22"/>
          <w:lang w:val="fr-FR"/>
        </w:rPr>
        <w:t> CWS</w:t>
      </w:r>
      <w:r w:rsidRPr="00A61171">
        <w:rPr>
          <w:szCs w:val="22"/>
          <w:lang w:val="fr-FR"/>
        </w:rPr>
        <w:t xml:space="preserve"> a prié l</w:t>
      </w:r>
      <w:r w:rsidR="00502F22" w:rsidRPr="00A61171">
        <w:rPr>
          <w:szCs w:val="22"/>
          <w:lang w:val="fr-FR"/>
        </w:rPr>
        <w:t>’</w:t>
      </w:r>
      <w:r w:rsidRPr="00A61171">
        <w:rPr>
          <w:szCs w:val="22"/>
          <w:lang w:val="fr-FR"/>
        </w:rPr>
        <w:t>équipe d</w:t>
      </w:r>
      <w:r w:rsidR="00502F22" w:rsidRPr="00A61171">
        <w:rPr>
          <w:szCs w:val="22"/>
          <w:lang w:val="fr-FR"/>
        </w:rPr>
        <w:t>’</w:t>
      </w:r>
      <w:r w:rsidRPr="00A61171">
        <w:rPr>
          <w:szCs w:val="22"/>
          <w:lang w:val="fr-FR"/>
        </w:rPr>
        <w:t>experts de coordonner ses travaux avec l</w:t>
      </w:r>
      <w:r w:rsidR="00502F22" w:rsidRPr="00A61171">
        <w:rPr>
          <w:szCs w:val="22"/>
          <w:lang w:val="fr-FR"/>
        </w:rPr>
        <w:t>’</w:t>
      </w:r>
      <w:r w:rsidRPr="00A61171">
        <w:rPr>
          <w:szCs w:val="22"/>
          <w:lang w:val="fr-FR"/>
        </w:rPr>
        <w:t>organe compétent</w:t>
      </w:r>
      <w:r w:rsidR="00502F22" w:rsidRPr="00A61171">
        <w:rPr>
          <w:szCs w:val="22"/>
          <w:lang w:val="fr-FR"/>
        </w:rPr>
        <w:t xml:space="preserve"> du PCT</w:t>
      </w:r>
      <w:r w:rsidRPr="00A61171">
        <w:rPr>
          <w:szCs w:val="22"/>
          <w:lang w:val="fr-FR"/>
        </w:rPr>
        <w:t xml:space="preserve"> en ce qui concerne l</w:t>
      </w:r>
      <w:r w:rsidR="00502F22" w:rsidRPr="00A61171">
        <w:rPr>
          <w:szCs w:val="22"/>
          <w:lang w:val="fr-FR"/>
        </w:rPr>
        <w:t>’</w:t>
      </w:r>
      <w:r w:rsidRPr="00A61171">
        <w:rPr>
          <w:szCs w:val="22"/>
          <w:lang w:val="fr-FR"/>
        </w:rPr>
        <w:t>incidence éventuelle de ladite norme sur l</w:t>
      </w:r>
      <w:r w:rsidR="00502F22" w:rsidRPr="00A61171">
        <w:rPr>
          <w:szCs w:val="22"/>
          <w:lang w:val="fr-FR"/>
        </w:rPr>
        <w:t>’</w:t>
      </w:r>
      <w:r w:rsidRPr="00A61171">
        <w:rPr>
          <w:szCs w:val="22"/>
          <w:lang w:val="fr-FR"/>
        </w:rPr>
        <w:t>annexe C des Instructions administratives</w:t>
      </w:r>
      <w:r w:rsidR="00502F22" w:rsidRPr="00A61171">
        <w:rPr>
          <w:szCs w:val="22"/>
          <w:lang w:val="fr-FR"/>
        </w:rPr>
        <w:t xml:space="preserve"> du PCT</w:t>
      </w:r>
      <w:r w:rsidRPr="00A61171">
        <w:rPr>
          <w:szCs w:val="22"/>
          <w:lang w:val="fr-FR"/>
        </w:rPr>
        <w:t xml:space="preserve"> (voir les </w:t>
      </w:r>
      <w:r w:rsidR="00502F22" w:rsidRPr="00A61171">
        <w:rPr>
          <w:szCs w:val="22"/>
          <w:lang w:val="fr-FR"/>
        </w:rPr>
        <w:t>paragraphes 2</w:t>
      </w:r>
      <w:r w:rsidRPr="00A61171">
        <w:rPr>
          <w:szCs w:val="22"/>
          <w:lang w:val="fr-FR"/>
        </w:rPr>
        <w:t>7 à 30 du document CWS/1/10).</w:t>
      </w:r>
    </w:p>
    <w:p w:rsidR="0063521E" w:rsidRPr="00A61171" w:rsidRDefault="009C6778" w:rsidP="00CB1E5C">
      <w:pPr>
        <w:pStyle w:val="BodyText"/>
        <w:numPr>
          <w:ilvl w:val="1"/>
          <w:numId w:val="33"/>
        </w:numPr>
        <w:spacing w:after="120"/>
        <w:ind w:left="567" w:firstLine="567"/>
        <w:rPr>
          <w:szCs w:val="22"/>
          <w:lang w:val="fr-FR"/>
        </w:rPr>
      </w:pPr>
      <w:r w:rsidRPr="00A61171">
        <w:rPr>
          <w:szCs w:val="22"/>
          <w:lang w:val="fr-FR"/>
        </w:rPr>
        <w:t>À sa trois</w:t>
      </w:r>
      <w:r w:rsidR="00502F22" w:rsidRPr="00A61171">
        <w:rPr>
          <w:szCs w:val="22"/>
          <w:lang w:val="fr-FR"/>
        </w:rPr>
        <w:t>ième session</w:t>
      </w:r>
      <w:r w:rsidRPr="00A61171">
        <w:rPr>
          <w:szCs w:val="22"/>
          <w:lang w:val="fr-FR"/>
        </w:rPr>
        <w:t>,</w:t>
      </w:r>
      <w:r w:rsidR="00502F22" w:rsidRPr="00A61171">
        <w:rPr>
          <w:szCs w:val="22"/>
          <w:lang w:val="fr-FR"/>
        </w:rPr>
        <w:t xml:space="preserve"> le CWS</w:t>
      </w:r>
      <w:r w:rsidRPr="00A61171">
        <w:rPr>
          <w:szCs w:val="22"/>
          <w:lang w:val="fr-FR"/>
        </w:rPr>
        <w:t xml:space="preserve"> a pris note du rapport sur l</w:t>
      </w:r>
      <w:r w:rsidR="00502F22" w:rsidRPr="00A61171">
        <w:rPr>
          <w:szCs w:val="22"/>
          <w:lang w:val="fr-FR"/>
        </w:rPr>
        <w:t>’</w:t>
      </w:r>
      <w:r w:rsidRPr="00A61171">
        <w:rPr>
          <w:szCs w:val="22"/>
          <w:lang w:val="fr-FR"/>
        </w:rPr>
        <w:t>état d</w:t>
      </w:r>
      <w:r w:rsidR="00502F22" w:rsidRPr="00A61171">
        <w:rPr>
          <w:szCs w:val="22"/>
          <w:lang w:val="fr-FR"/>
        </w:rPr>
        <w:t>’</w:t>
      </w:r>
      <w:r w:rsidRPr="00A61171">
        <w:rPr>
          <w:szCs w:val="22"/>
          <w:lang w:val="fr-FR"/>
        </w:rPr>
        <w:t>avancement des travaux établi par le responsable de l</w:t>
      </w:r>
      <w:r w:rsidR="00502F22" w:rsidRPr="00A61171">
        <w:rPr>
          <w:szCs w:val="22"/>
          <w:lang w:val="fr-FR"/>
        </w:rPr>
        <w:t>’</w:t>
      </w:r>
      <w:r w:rsidR="00580A5E">
        <w:rPr>
          <w:szCs w:val="22"/>
          <w:lang w:val="fr-FR"/>
        </w:rPr>
        <w:t>É</w:t>
      </w:r>
      <w:r w:rsidRPr="00A61171">
        <w:rPr>
          <w:szCs w:val="22"/>
          <w:lang w:val="fr-FR"/>
        </w:rPr>
        <w:t>quipe d</w:t>
      </w:r>
      <w:r w:rsidR="00502F22" w:rsidRPr="00A61171">
        <w:rPr>
          <w:szCs w:val="22"/>
          <w:lang w:val="fr-FR"/>
        </w:rPr>
        <w:t>’</w:t>
      </w:r>
      <w:r w:rsidRPr="00A61171">
        <w:rPr>
          <w:szCs w:val="22"/>
          <w:lang w:val="fr-FR"/>
        </w:rPr>
        <w:t>experts SEQL, ainsi que de la feuille de route pour l</w:t>
      </w:r>
      <w:r w:rsidR="00502F22" w:rsidRPr="00A61171">
        <w:rPr>
          <w:szCs w:val="22"/>
          <w:lang w:val="fr-FR"/>
        </w:rPr>
        <w:t>’</w:t>
      </w:r>
      <w:r w:rsidRPr="00A61171">
        <w:rPr>
          <w:szCs w:val="22"/>
          <w:lang w:val="fr-FR"/>
        </w:rPr>
        <w:t xml:space="preserve">élaboration de la nouvelle norme (voir les </w:t>
      </w:r>
      <w:r w:rsidR="00502F22" w:rsidRPr="00A61171">
        <w:rPr>
          <w:szCs w:val="22"/>
          <w:lang w:val="fr-FR"/>
        </w:rPr>
        <w:t>paragraphes 4</w:t>
      </w:r>
      <w:r w:rsidRPr="00A61171">
        <w:rPr>
          <w:szCs w:val="22"/>
          <w:lang w:val="fr-FR"/>
        </w:rPr>
        <w:t>7 à 49 du document CWS/3/14).</w:t>
      </w:r>
    </w:p>
    <w:p w:rsidR="00AD66ED" w:rsidRDefault="009C6778" w:rsidP="00CB1E5C">
      <w:pPr>
        <w:pStyle w:val="BodyText"/>
        <w:numPr>
          <w:ilvl w:val="1"/>
          <w:numId w:val="33"/>
        </w:numPr>
        <w:ind w:left="567" w:firstLine="567"/>
        <w:rPr>
          <w:szCs w:val="22"/>
          <w:lang w:val="fr-FR"/>
        </w:rPr>
      </w:pPr>
      <w:r w:rsidRPr="00A61171">
        <w:rPr>
          <w:szCs w:val="22"/>
          <w:lang w:val="fr-FR"/>
        </w:rPr>
        <w:t>À la reprise de sa quatr</w:t>
      </w:r>
      <w:r w:rsidR="00502F22" w:rsidRPr="00A61171">
        <w:rPr>
          <w:szCs w:val="22"/>
          <w:lang w:val="fr-FR"/>
        </w:rPr>
        <w:t>ième session</w:t>
      </w:r>
      <w:r w:rsidR="00DA18A7" w:rsidRPr="00A61171">
        <w:rPr>
          <w:szCs w:val="22"/>
          <w:lang w:val="fr-FR"/>
        </w:rPr>
        <w:t>,</w:t>
      </w:r>
      <w:r w:rsidR="00502F22" w:rsidRPr="00A61171">
        <w:rPr>
          <w:szCs w:val="22"/>
          <w:lang w:val="fr-FR"/>
        </w:rPr>
        <w:t xml:space="preserve"> le CWS</w:t>
      </w:r>
      <w:r w:rsidRPr="00A61171">
        <w:rPr>
          <w:szCs w:val="22"/>
          <w:lang w:val="fr-FR"/>
        </w:rPr>
        <w:t xml:space="preserve"> a pris note du rapport sur l</w:t>
      </w:r>
      <w:r w:rsidR="00502F22" w:rsidRPr="00A61171">
        <w:rPr>
          <w:szCs w:val="22"/>
          <w:lang w:val="fr-FR"/>
        </w:rPr>
        <w:t>’</w:t>
      </w:r>
      <w:r w:rsidRPr="00A61171">
        <w:rPr>
          <w:szCs w:val="22"/>
          <w:lang w:val="fr-FR"/>
        </w:rPr>
        <w:t>état d</w:t>
      </w:r>
      <w:r w:rsidR="00502F22" w:rsidRPr="00A61171">
        <w:rPr>
          <w:szCs w:val="22"/>
          <w:lang w:val="fr-FR"/>
        </w:rPr>
        <w:t>’</w:t>
      </w:r>
      <w:r w:rsidRPr="00A61171">
        <w:rPr>
          <w:szCs w:val="22"/>
          <w:lang w:val="fr-FR"/>
        </w:rPr>
        <w:t>avancement de cette tâche et a approuvé la nouvelle norme ST.26 de l</w:t>
      </w:r>
      <w:r w:rsidR="00502F22" w:rsidRPr="00A61171">
        <w:rPr>
          <w:szCs w:val="22"/>
          <w:lang w:val="fr-FR"/>
        </w:rPr>
        <w:t>’</w:t>
      </w:r>
      <w:r w:rsidRPr="00A61171">
        <w:rPr>
          <w:szCs w:val="22"/>
          <w:lang w:val="fr-FR"/>
        </w:rPr>
        <w:t xml:space="preserve">OMPI </w:t>
      </w:r>
      <w:r w:rsidR="00DA18A7" w:rsidRPr="00A61171">
        <w:rPr>
          <w:szCs w:val="22"/>
          <w:lang w:val="fr-FR"/>
        </w:rPr>
        <w:t>(</w:t>
      </w:r>
      <w:r w:rsidRPr="00A61171">
        <w:rPr>
          <w:szCs w:val="22"/>
          <w:lang w:val="fr-FR"/>
        </w:rPr>
        <w:t xml:space="preserve">voir les </w:t>
      </w:r>
      <w:r w:rsidR="00DA18A7" w:rsidRPr="00A61171">
        <w:rPr>
          <w:szCs w:val="22"/>
          <w:lang w:val="fr-FR"/>
        </w:rPr>
        <w:t xml:space="preserve">documents CWS/4/7 </w:t>
      </w:r>
      <w:r w:rsidRPr="00A61171">
        <w:rPr>
          <w:szCs w:val="22"/>
          <w:lang w:val="fr-FR"/>
        </w:rPr>
        <w:t xml:space="preserve">et </w:t>
      </w:r>
      <w:r w:rsidR="00DA18A7" w:rsidRPr="00A61171">
        <w:rPr>
          <w:szCs w:val="22"/>
          <w:lang w:val="fr-FR"/>
        </w:rPr>
        <w:t>CWS/4/7</w:t>
      </w:r>
      <w:r w:rsidRPr="00A61171">
        <w:rPr>
          <w:szCs w:val="22"/>
          <w:lang w:val="fr-FR"/>
        </w:rPr>
        <w:t> </w:t>
      </w:r>
      <w:r w:rsidR="00DA18A7" w:rsidRPr="00A61171">
        <w:rPr>
          <w:szCs w:val="22"/>
          <w:lang w:val="fr-FR"/>
        </w:rPr>
        <w:t>ADD.</w:t>
      </w:r>
      <w:r w:rsidRPr="00A61171">
        <w:rPr>
          <w:szCs w:val="22"/>
          <w:lang w:val="fr-FR"/>
        </w:rPr>
        <w:t xml:space="preserve">, ainsi que les </w:t>
      </w:r>
      <w:r w:rsidR="00DA18A7" w:rsidRPr="00A61171">
        <w:rPr>
          <w:szCs w:val="22"/>
          <w:lang w:val="fr-FR"/>
        </w:rPr>
        <w:t>paragraph</w:t>
      </w:r>
      <w:r w:rsidRPr="00A61171">
        <w:rPr>
          <w:szCs w:val="22"/>
          <w:lang w:val="fr-FR"/>
        </w:rPr>
        <w:t>e</w:t>
      </w:r>
      <w:r w:rsidR="00DA18A7" w:rsidRPr="00A61171">
        <w:rPr>
          <w:szCs w:val="22"/>
          <w:lang w:val="fr-FR"/>
        </w:rPr>
        <w:t>s</w:t>
      </w:r>
      <w:r w:rsidRPr="00A61171">
        <w:rPr>
          <w:szCs w:val="22"/>
          <w:lang w:val="fr-FR"/>
        </w:rPr>
        <w:t> 49 à</w:t>
      </w:r>
      <w:r w:rsidR="00DA18A7" w:rsidRPr="00A61171">
        <w:rPr>
          <w:szCs w:val="22"/>
          <w:lang w:val="fr-FR"/>
        </w:rPr>
        <w:t xml:space="preserve"> 53 </w:t>
      </w:r>
      <w:r w:rsidRPr="00A61171">
        <w:rPr>
          <w:szCs w:val="22"/>
          <w:lang w:val="fr-FR"/>
        </w:rPr>
        <w:t xml:space="preserve">du </w:t>
      </w:r>
      <w:r w:rsidR="00DA18A7" w:rsidRPr="00A61171">
        <w:rPr>
          <w:szCs w:val="22"/>
          <w:lang w:val="fr-FR"/>
        </w:rPr>
        <w:t xml:space="preserve">document CWS/4BIS/16). </w:t>
      </w:r>
      <w:r w:rsidR="00502F22" w:rsidRPr="00A61171">
        <w:rPr>
          <w:szCs w:val="22"/>
          <w:lang w:val="fr-FR"/>
        </w:rPr>
        <w:t xml:space="preserve"> Le CWS</w:t>
      </w:r>
      <w:r w:rsidR="00DA18A7" w:rsidRPr="00A61171">
        <w:rPr>
          <w:szCs w:val="22"/>
          <w:lang w:val="fr-FR"/>
        </w:rPr>
        <w:t xml:space="preserve"> a</w:t>
      </w:r>
      <w:r w:rsidR="00CD4798" w:rsidRPr="00A61171">
        <w:rPr>
          <w:szCs w:val="22"/>
          <w:lang w:val="fr-FR"/>
        </w:rPr>
        <w:t xml:space="preserve"> également pris note d</w:t>
      </w:r>
      <w:r w:rsidR="00502F22" w:rsidRPr="00A61171">
        <w:rPr>
          <w:szCs w:val="22"/>
          <w:lang w:val="fr-FR"/>
        </w:rPr>
        <w:t>’</w:t>
      </w:r>
      <w:r w:rsidR="00CD4798" w:rsidRPr="00A61171">
        <w:rPr>
          <w:szCs w:val="22"/>
          <w:lang w:val="fr-FR"/>
        </w:rPr>
        <w:t>un autre rapport sur l</w:t>
      </w:r>
      <w:r w:rsidR="00502F22" w:rsidRPr="00A61171">
        <w:rPr>
          <w:szCs w:val="22"/>
          <w:lang w:val="fr-FR"/>
        </w:rPr>
        <w:t>’</w:t>
      </w:r>
      <w:r w:rsidR="00CD4798" w:rsidRPr="00A61171">
        <w:rPr>
          <w:szCs w:val="22"/>
          <w:lang w:val="fr-FR"/>
        </w:rPr>
        <w:t>état d</w:t>
      </w:r>
      <w:r w:rsidR="00502F22" w:rsidRPr="00A61171">
        <w:rPr>
          <w:szCs w:val="22"/>
          <w:lang w:val="fr-FR"/>
        </w:rPr>
        <w:t>’</w:t>
      </w:r>
      <w:r w:rsidR="00CD4798" w:rsidRPr="00A61171">
        <w:rPr>
          <w:szCs w:val="22"/>
          <w:lang w:val="fr-FR"/>
        </w:rPr>
        <w:t>avancement de cette tâche, a modifié la description de la tâche et a demandé à l</w:t>
      </w:r>
      <w:r w:rsidR="00502F22" w:rsidRPr="00A61171">
        <w:rPr>
          <w:szCs w:val="22"/>
          <w:lang w:val="fr-FR"/>
        </w:rPr>
        <w:t>’</w:t>
      </w:r>
      <w:r w:rsidR="00CD4798" w:rsidRPr="00A61171">
        <w:rPr>
          <w:szCs w:val="22"/>
          <w:lang w:val="fr-FR"/>
        </w:rPr>
        <w:t>Équipe d</w:t>
      </w:r>
      <w:r w:rsidR="00502F22" w:rsidRPr="00A61171">
        <w:rPr>
          <w:szCs w:val="22"/>
          <w:lang w:val="fr-FR"/>
        </w:rPr>
        <w:t>’</w:t>
      </w:r>
      <w:r w:rsidR="00CD4798" w:rsidRPr="00A61171">
        <w:rPr>
          <w:szCs w:val="22"/>
          <w:lang w:val="fr-FR"/>
        </w:rPr>
        <w:t xml:space="preserve">experts </w:t>
      </w:r>
      <w:r w:rsidR="00DA18A7" w:rsidRPr="00A61171">
        <w:rPr>
          <w:szCs w:val="22"/>
          <w:lang w:val="fr-FR"/>
        </w:rPr>
        <w:t xml:space="preserve">SEQL </w:t>
      </w:r>
      <w:r w:rsidR="00CD4798" w:rsidRPr="00A61171">
        <w:rPr>
          <w:szCs w:val="22"/>
          <w:lang w:val="fr-FR"/>
        </w:rPr>
        <w:t>de présenter une proposition de dispositions transitoires relatives au passage de la norme</w:t>
      </w:r>
      <w:r w:rsidR="00C10290" w:rsidRPr="00A61171">
        <w:rPr>
          <w:szCs w:val="22"/>
          <w:lang w:val="fr-FR"/>
        </w:rPr>
        <w:t> </w:t>
      </w:r>
      <w:r w:rsidR="00CD4798" w:rsidRPr="00A61171">
        <w:rPr>
          <w:szCs w:val="22"/>
          <w:lang w:val="fr-FR"/>
        </w:rPr>
        <w:t>ST.25 à la norme</w:t>
      </w:r>
      <w:r w:rsidR="00C10290" w:rsidRPr="00A61171">
        <w:rPr>
          <w:szCs w:val="22"/>
          <w:lang w:val="fr-FR"/>
        </w:rPr>
        <w:t> </w:t>
      </w:r>
      <w:r w:rsidR="00CD4798" w:rsidRPr="00A61171">
        <w:rPr>
          <w:szCs w:val="22"/>
          <w:lang w:val="fr-FR"/>
        </w:rPr>
        <w:t xml:space="preserve">ST.26 </w:t>
      </w:r>
      <w:r w:rsidR="00573EE2" w:rsidRPr="00A61171">
        <w:rPr>
          <w:szCs w:val="22"/>
          <w:lang w:val="fr-FR"/>
        </w:rPr>
        <w:t>(</w:t>
      </w:r>
      <w:r w:rsidR="00CD4798" w:rsidRPr="00A61171">
        <w:rPr>
          <w:szCs w:val="22"/>
          <w:lang w:val="fr-FR"/>
        </w:rPr>
        <w:t xml:space="preserve">voir les </w:t>
      </w:r>
      <w:r w:rsidR="00502F22" w:rsidRPr="00A61171">
        <w:rPr>
          <w:szCs w:val="22"/>
          <w:lang w:val="fr-FR"/>
        </w:rPr>
        <w:t>paragraphes 8</w:t>
      </w:r>
      <w:r w:rsidR="00DA18A7" w:rsidRPr="00A61171">
        <w:rPr>
          <w:szCs w:val="22"/>
          <w:lang w:val="fr-FR"/>
        </w:rPr>
        <w:t>2</w:t>
      </w:r>
      <w:r w:rsidR="00573EE2" w:rsidRPr="00A61171">
        <w:rPr>
          <w:szCs w:val="22"/>
          <w:lang w:val="fr-FR"/>
        </w:rPr>
        <w:t xml:space="preserve"> </w:t>
      </w:r>
      <w:r w:rsidR="00CD4798" w:rsidRPr="00A61171">
        <w:rPr>
          <w:szCs w:val="22"/>
          <w:lang w:val="fr-FR"/>
        </w:rPr>
        <w:t xml:space="preserve">à </w:t>
      </w:r>
      <w:r w:rsidR="00573EE2" w:rsidRPr="00A61171">
        <w:rPr>
          <w:szCs w:val="22"/>
          <w:lang w:val="fr-FR"/>
        </w:rPr>
        <w:t xml:space="preserve">84 </w:t>
      </w:r>
      <w:r w:rsidR="00CD4798" w:rsidRPr="00A61171">
        <w:rPr>
          <w:szCs w:val="22"/>
          <w:lang w:val="fr-FR"/>
        </w:rPr>
        <w:t xml:space="preserve">du </w:t>
      </w:r>
      <w:r w:rsidR="00573EE2" w:rsidRPr="00A61171">
        <w:rPr>
          <w:szCs w:val="22"/>
          <w:lang w:val="fr-FR"/>
        </w:rPr>
        <w:t>document CWS/4BIS/16.)</w:t>
      </w:r>
    </w:p>
    <w:p w:rsidR="00AD66ED" w:rsidRDefault="00AD66ED">
      <w:pPr>
        <w:rPr>
          <w:szCs w:val="22"/>
          <w:lang w:val="fr-FR"/>
        </w:rPr>
      </w:pPr>
      <w:r>
        <w:rPr>
          <w:szCs w:val="22"/>
          <w:lang w:val="fr-FR"/>
        </w:rPr>
        <w:br w:type="page"/>
      </w:r>
    </w:p>
    <w:p w:rsidR="00573EE2" w:rsidRPr="00A61171" w:rsidRDefault="00172050" w:rsidP="00BF3CAF">
      <w:pPr>
        <w:pStyle w:val="paragraph"/>
        <w:rPr>
          <w:szCs w:val="22"/>
          <w:lang w:val="fr-FR"/>
        </w:rPr>
      </w:pPr>
      <w:r w:rsidRPr="00A61171">
        <w:rPr>
          <w:szCs w:val="22"/>
          <w:lang w:val="fr-FR"/>
        </w:rPr>
        <w:t>5.</w:t>
      </w:r>
      <w:r w:rsidRPr="00A61171">
        <w:rPr>
          <w:szCs w:val="22"/>
          <w:lang w:val="fr-FR"/>
        </w:rPr>
        <w:tab/>
      </w:r>
      <w:r w:rsidRPr="000C3CB0">
        <w:rPr>
          <w:i/>
          <w:lang w:val="fr-FR"/>
        </w:rPr>
        <w:t>Propos</w:t>
      </w:r>
      <w:r w:rsidR="00052124" w:rsidRPr="000C3CB0">
        <w:rPr>
          <w:i/>
          <w:lang w:val="fr-FR"/>
        </w:rPr>
        <w:t>ition</w:t>
      </w:r>
      <w:r w:rsidR="00502F22" w:rsidRPr="000C3CB0">
        <w:rPr>
          <w:i/>
          <w:lang w:val="fr-FR"/>
        </w:rPr>
        <w:t> :</w:t>
      </w:r>
      <w:r w:rsidR="00052124" w:rsidRPr="000C3CB0">
        <w:rPr>
          <w:i/>
          <w:lang w:val="fr-FR"/>
        </w:rPr>
        <w:t xml:space="preserve"> </w:t>
      </w:r>
      <w:r w:rsidRPr="00A61171">
        <w:rPr>
          <w:szCs w:val="22"/>
          <w:lang w:val="fr-FR"/>
        </w:rPr>
        <w:br/>
      </w:r>
      <w:r w:rsidR="00052124" w:rsidRPr="00A61171">
        <w:rPr>
          <w:szCs w:val="22"/>
          <w:lang w:val="fr-FR"/>
        </w:rPr>
        <w:t xml:space="preserve">Le </w:t>
      </w:r>
      <w:r w:rsidR="00502F22" w:rsidRPr="00A61171">
        <w:rPr>
          <w:szCs w:val="22"/>
          <w:lang w:val="fr-FR"/>
        </w:rPr>
        <w:t>document CW</w:t>
      </w:r>
      <w:r w:rsidR="00A865F1" w:rsidRPr="00A61171">
        <w:rPr>
          <w:szCs w:val="22"/>
          <w:lang w:val="fr-FR"/>
        </w:rPr>
        <w:t>S/</w:t>
      </w:r>
      <w:r w:rsidR="00A677D0" w:rsidRPr="00A61171">
        <w:rPr>
          <w:szCs w:val="22"/>
          <w:lang w:val="fr-FR"/>
        </w:rPr>
        <w:t>5</w:t>
      </w:r>
      <w:r w:rsidR="00A865F1" w:rsidRPr="00A61171">
        <w:rPr>
          <w:szCs w:val="22"/>
          <w:lang w:val="fr-FR"/>
        </w:rPr>
        <w:t>/</w:t>
      </w:r>
      <w:r w:rsidR="00A677D0" w:rsidRPr="00A61171">
        <w:rPr>
          <w:szCs w:val="22"/>
          <w:lang w:val="fr-FR"/>
        </w:rPr>
        <w:t>6</w:t>
      </w:r>
      <w:r w:rsidR="00A81DAF" w:rsidRPr="00A61171">
        <w:rPr>
          <w:szCs w:val="22"/>
          <w:lang w:val="fr-FR"/>
        </w:rPr>
        <w:t xml:space="preserve"> </w:t>
      </w:r>
      <w:r w:rsidR="00A677D0" w:rsidRPr="00A61171">
        <w:rPr>
          <w:szCs w:val="22"/>
          <w:lang w:val="fr-FR"/>
        </w:rPr>
        <w:t>cont</w:t>
      </w:r>
      <w:r w:rsidR="00052124" w:rsidRPr="00A61171">
        <w:rPr>
          <w:szCs w:val="22"/>
          <w:lang w:val="fr-FR"/>
        </w:rPr>
        <w:t xml:space="preserve">ient une proposition de révision de la norme ST.26 et le </w:t>
      </w:r>
      <w:r w:rsidR="00502F22" w:rsidRPr="00A61171">
        <w:rPr>
          <w:szCs w:val="22"/>
          <w:lang w:val="fr-FR"/>
        </w:rPr>
        <w:t>document CW</w:t>
      </w:r>
      <w:r w:rsidR="00A81DAF" w:rsidRPr="00A61171">
        <w:rPr>
          <w:szCs w:val="22"/>
          <w:lang w:val="fr-FR"/>
        </w:rPr>
        <w:t>S/</w:t>
      </w:r>
      <w:r w:rsidR="00A677D0" w:rsidRPr="00A61171">
        <w:rPr>
          <w:szCs w:val="22"/>
          <w:lang w:val="fr-FR"/>
        </w:rPr>
        <w:t>5</w:t>
      </w:r>
      <w:r w:rsidR="00A81DAF" w:rsidRPr="00A61171">
        <w:rPr>
          <w:szCs w:val="22"/>
          <w:lang w:val="fr-FR"/>
        </w:rPr>
        <w:t>/7</w:t>
      </w:r>
      <w:r w:rsidR="00A677D0" w:rsidRPr="00A61171">
        <w:rPr>
          <w:szCs w:val="22"/>
          <w:lang w:val="fr-FR"/>
        </w:rPr>
        <w:t xml:space="preserve"> </w:t>
      </w:r>
      <w:r w:rsidR="00052124" w:rsidRPr="00A61171">
        <w:rPr>
          <w:szCs w:val="22"/>
          <w:lang w:val="fr-FR"/>
        </w:rPr>
        <w:t>contient une proposition de dispositions transitoires relatives au passage de la norme </w:t>
      </w:r>
      <w:r w:rsidR="00A677D0" w:rsidRPr="00A61171">
        <w:rPr>
          <w:szCs w:val="22"/>
          <w:lang w:val="fr-FR"/>
        </w:rPr>
        <w:t xml:space="preserve">ST.25 </w:t>
      </w:r>
      <w:r w:rsidR="00052124" w:rsidRPr="00A61171">
        <w:rPr>
          <w:szCs w:val="22"/>
          <w:lang w:val="fr-FR"/>
        </w:rPr>
        <w:t>à la norme </w:t>
      </w:r>
      <w:r w:rsidR="00A677D0" w:rsidRPr="00A61171">
        <w:rPr>
          <w:szCs w:val="22"/>
          <w:lang w:val="fr-FR"/>
        </w:rPr>
        <w:t>ST.26</w:t>
      </w:r>
      <w:r w:rsidR="00751501" w:rsidRPr="00A61171">
        <w:rPr>
          <w:szCs w:val="22"/>
          <w:lang w:val="fr-FR"/>
        </w:rPr>
        <w:t xml:space="preserve"> </w:t>
      </w:r>
      <w:r w:rsidR="00052124" w:rsidRPr="00A61171">
        <w:rPr>
          <w:szCs w:val="22"/>
          <w:lang w:val="fr-FR"/>
        </w:rPr>
        <w:t>pour examen et</w:t>
      </w:r>
      <w:r w:rsidR="00573EE2" w:rsidRPr="00A61171">
        <w:rPr>
          <w:szCs w:val="22"/>
          <w:lang w:val="fr-FR"/>
        </w:rPr>
        <w:t xml:space="preserve"> d</w:t>
      </w:r>
      <w:r w:rsidR="00052124" w:rsidRPr="00A61171">
        <w:rPr>
          <w:szCs w:val="22"/>
          <w:lang w:val="fr-FR"/>
        </w:rPr>
        <w:t>écision</w:t>
      </w:r>
      <w:r w:rsidR="00573EE2" w:rsidRPr="00A61171">
        <w:rPr>
          <w:szCs w:val="22"/>
          <w:lang w:val="fr-FR"/>
        </w:rPr>
        <w:t>.</w:t>
      </w:r>
    </w:p>
    <w:p w:rsidR="00573EE2" w:rsidRPr="00A61171" w:rsidRDefault="00052124" w:rsidP="00BF3CAF">
      <w:pPr>
        <w:pStyle w:val="paragraph"/>
        <w:ind w:firstLine="0"/>
        <w:rPr>
          <w:szCs w:val="22"/>
          <w:lang w:val="fr-FR"/>
        </w:rPr>
      </w:pPr>
      <w:r w:rsidRPr="00A61171">
        <w:rPr>
          <w:szCs w:val="22"/>
          <w:lang w:val="fr-FR"/>
        </w:rPr>
        <w:t>Si la proposition de dispositions transitoires est approuvée par</w:t>
      </w:r>
      <w:r w:rsidR="00502F22" w:rsidRPr="00A61171">
        <w:rPr>
          <w:szCs w:val="22"/>
          <w:lang w:val="fr-FR"/>
        </w:rPr>
        <w:t xml:space="preserve"> le CWS</w:t>
      </w:r>
      <w:r w:rsidRPr="00A61171">
        <w:rPr>
          <w:szCs w:val="22"/>
          <w:lang w:val="fr-FR"/>
        </w:rPr>
        <w:t>, il est proposé de modifier comme suit la description de la tâche</w:t>
      </w:r>
      <w:r w:rsidR="00502F22" w:rsidRPr="00A61171">
        <w:rPr>
          <w:szCs w:val="22"/>
          <w:lang w:val="fr-FR"/>
        </w:rPr>
        <w:t> :</w:t>
      </w:r>
      <w:r w:rsidRPr="00A61171">
        <w:rPr>
          <w:szCs w:val="22"/>
          <w:lang w:val="fr-FR"/>
        </w:rPr>
        <w:t xml:space="preserve"> </w:t>
      </w:r>
      <w:r w:rsidR="00751501" w:rsidRPr="00A61171">
        <w:rPr>
          <w:szCs w:val="22"/>
          <w:lang w:val="fr-FR"/>
        </w:rPr>
        <w:t>“</w:t>
      </w:r>
      <w:r w:rsidR="005F29C0" w:rsidRPr="00A61171">
        <w:rPr>
          <w:szCs w:val="22"/>
          <w:lang w:val="fr-FR"/>
        </w:rPr>
        <w:t>Procéder aux révisions et mises à jour nécessaires de la norme </w:t>
      </w:r>
      <w:r w:rsidR="00751501" w:rsidRPr="00A61171">
        <w:rPr>
          <w:szCs w:val="22"/>
          <w:lang w:val="fr-FR"/>
        </w:rPr>
        <w:t>ST.26</w:t>
      </w:r>
      <w:r w:rsidR="005F29C0" w:rsidRPr="00A61171">
        <w:rPr>
          <w:szCs w:val="22"/>
          <w:lang w:val="fr-FR"/>
        </w:rPr>
        <w:t xml:space="preserve"> de l</w:t>
      </w:r>
      <w:r w:rsidR="00502F22" w:rsidRPr="00A61171">
        <w:rPr>
          <w:szCs w:val="22"/>
          <w:lang w:val="fr-FR"/>
        </w:rPr>
        <w:t>’</w:t>
      </w:r>
      <w:r w:rsidR="005F29C0" w:rsidRPr="00A61171">
        <w:rPr>
          <w:szCs w:val="22"/>
          <w:lang w:val="fr-FR"/>
        </w:rPr>
        <w:t>OMPI</w:t>
      </w:r>
      <w:r w:rsidR="00751501" w:rsidRPr="00A61171">
        <w:rPr>
          <w:szCs w:val="22"/>
          <w:lang w:val="fr-FR"/>
        </w:rPr>
        <w:t xml:space="preserve">; </w:t>
      </w:r>
      <w:r w:rsidR="00AA1A45" w:rsidRPr="00A61171">
        <w:rPr>
          <w:szCs w:val="22"/>
          <w:lang w:val="fr-FR"/>
        </w:rPr>
        <w:t xml:space="preserve"> </w:t>
      </w:r>
      <w:r w:rsidR="00751501" w:rsidRPr="00A61171">
        <w:rPr>
          <w:szCs w:val="22"/>
          <w:lang w:val="fr-FR"/>
        </w:rPr>
        <w:t>particip</w:t>
      </w:r>
      <w:r w:rsidR="005F29C0" w:rsidRPr="00A61171">
        <w:rPr>
          <w:szCs w:val="22"/>
          <w:lang w:val="fr-FR"/>
        </w:rPr>
        <w:t>er au projet de mise au point d</w:t>
      </w:r>
      <w:r w:rsidR="00502F22" w:rsidRPr="00A61171">
        <w:rPr>
          <w:szCs w:val="22"/>
          <w:lang w:val="fr-FR"/>
        </w:rPr>
        <w:t>’</w:t>
      </w:r>
      <w:r w:rsidR="005F29C0" w:rsidRPr="00A61171">
        <w:rPr>
          <w:szCs w:val="22"/>
          <w:lang w:val="fr-FR"/>
        </w:rPr>
        <w:t>un logiciel pour la norme </w:t>
      </w:r>
      <w:r w:rsidR="00751501" w:rsidRPr="00A61171">
        <w:rPr>
          <w:szCs w:val="22"/>
          <w:lang w:val="fr-FR"/>
        </w:rPr>
        <w:t xml:space="preserve">ST.26 </w:t>
      </w:r>
      <w:r w:rsidR="005F29C0" w:rsidRPr="00A61171">
        <w:rPr>
          <w:szCs w:val="22"/>
          <w:lang w:val="fr-FR"/>
        </w:rPr>
        <w:t>de l</w:t>
      </w:r>
      <w:r w:rsidR="00502F22" w:rsidRPr="00A61171">
        <w:rPr>
          <w:szCs w:val="22"/>
          <w:lang w:val="fr-FR"/>
        </w:rPr>
        <w:t>’</w:t>
      </w:r>
      <w:r w:rsidR="005F29C0" w:rsidRPr="00A61171">
        <w:rPr>
          <w:szCs w:val="22"/>
          <w:lang w:val="fr-FR"/>
        </w:rPr>
        <w:t xml:space="preserve">OMPI mis en œuvre par le Bureau international;  et fournir </w:t>
      </w:r>
      <w:r w:rsidR="0053260F" w:rsidRPr="00A61171">
        <w:rPr>
          <w:szCs w:val="22"/>
          <w:lang w:val="fr-FR"/>
        </w:rPr>
        <w:t>une assistance</w:t>
      </w:r>
      <w:r w:rsidR="005F29C0" w:rsidRPr="00A61171">
        <w:rPr>
          <w:szCs w:val="22"/>
          <w:lang w:val="fr-FR"/>
        </w:rPr>
        <w:t xml:space="preserve"> au Bureau international de l</w:t>
      </w:r>
      <w:r w:rsidR="00502F22" w:rsidRPr="00A61171">
        <w:rPr>
          <w:szCs w:val="22"/>
          <w:lang w:val="fr-FR"/>
        </w:rPr>
        <w:t>’</w:t>
      </w:r>
      <w:r w:rsidR="005F29C0" w:rsidRPr="00A61171">
        <w:rPr>
          <w:szCs w:val="22"/>
          <w:lang w:val="fr-FR"/>
        </w:rPr>
        <w:t xml:space="preserve">OMPI aux fins de la révision </w:t>
      </w:r>
      <w:r w:rsidR="0053260F" w:rsidRPr="00A61171">
        <w:rPr>
          <w:szCs w:val="22"/>
          <w:lang w:val="fr-FR"/>
        </w:rPr>
        <w:t>des</w:t>
      </w:r>
      <w:r w:rsidR="005F29C0" w:rsidRPr="00A61171">
        <w:rPr>
          <w:szCs w:val="22"/>
          <w:lang w:val="fr-FR"/>
        </w:rPr>
        <w:t xml:space="preserve"> instructions administratives</w:t>
      </w:r>
      <w:r w:rsidR="00502F22" w:rsidRPr="00A61171">
        <w:rPr>
          <w:szCs w:val="22"/>
          <w:lang w:val="fr-FR"/>
        </w:rPr>
        <w:t xml:space="preserve"> du PCT</w:t>
      </w:r>
      <w:r w:rsidR="0053260F" w:rsidRPr="00A61171">
        <w:rPr>
          <w:szCs w:val="22"/>
          <w:lang w:val="fr-FR"/>
        </w:rPr>
        <w:t xml:space="preserve"> qui en découlera</w:t>
      </w:r>
      <w:r w:rsidR="00751501" w:rsidRPr="00A61171">
        <w:rPr>
          <w:szCs w:val="22"/>
          <w:lang w:val="fr-FR"/>
        </w:rPr>
        <w:t>.</w:t>
      </w:r>
      <w:r w:rsidR="00D5740B" w:rsidRPr="00A61171">
        <w:rPr>
          <w:szCs w:val="22"/>
          <w:lang w:val="fr-FR"/>
        </w:rPr>
        <w:t>”</w:t>
      </w:r>
    </w:p>
    <w:p w:rsidR="00B24D6C" w:rsidRPr="00A61171" w:rsidRDefault="006E6753" w:rsidP="00BF3CAF">
      <w:pPr>
        <w:pStyle w:val="Heading2"/>
        <w:spacing w:before="0"/>
        <w:rPr>
          <w:szCs w:val="22"/>
          <w:lang w:val="fr-FR"/>
        </w:rPr>
      </w:pPr>
      <w:r w:rsidRPr="00A61171">
        <w:rPr>
          <w:szCs w:val="22"/>
          <w:lang w:val="fr-FR"/>
        </w:rPr>
        <w:t>T</w:t>
      </w:r>
      <w:r w:rsidR="005F29C0" w:rsidRPr="00A61171">
        <w:rPr>
          <w:szCs w:val="22"/>
          <w:lang w:val="fr-FR"/>
        </w:rPr>
        <w:t>âche n° </w:t>
      </w:r>
      <w:r w:rsidRPr="00A61171">
        <w:rPr>
          <w:szCs w:val="22"/>
          <w:lang w:val="fr-FR"/>
        </w:rPr>
        <w:t>45</w:t>
      </w:r>
    </w:p>
    <w:p w:rsidR="00B24D6C" w:rsidRPr="00A61171" w:rsidRDefault="00B24D6C" w:rsidP="00AD66ED">
      <w:pPr>
        <w:pStyle w:val="paragraph"/>
        <w:spacing w:after="120"/>
        <w:rPr>
          <w:szCs w:val="22"/>
          <w:lang w:val="fr-FR"/>
        </w:rPr>
      </w:pPr>
      <w:r w:rsidRPr="00A61171">
        <w:rPr>
          <w:i/>
          <w:szCs w:val="22"/>
          <w:lang w:val="fr-FR"/>
        </w:rPr>
        <w:t>Description</w:t>
      </w:r>
      <w:r w:rsidR="00502F22" w:rsidRPr="00A61171">
        <w:rPr>
          <w:i/>
          <w:szCs w:val="22"/>
          <w:lang w:val="fr-FR"/>
        </w:rPr>
        <w:t> :</w:t>
      </w:r>
      <w:r w:rsidR="005F29C0" w:rsidRPr="00A61171">
        <w:rPr>
          <w:szCs w:val="22"/>
          <w:lang w:val="fr-FR"/>
        </w:rPr>
        <w:t xml:space="preserve"> </w:t>
      </w:r>
      <w:r w:rsidR="00573EE2" w:rsidRPr="00A61171">
        <w:rPr>
          <w:szCs w:val="22"/>
          <w:lang w:val="fr-FR"/>
        </w:rPr>
        <w:br/>
      </w:r>
      <w:r w:rsidR="005F29C0" w:rsidRPr="00A61171">
        <w:rPr>
          <w:szCs w:val="22"/>
          <w:lang w:val="fr-FR"/>
        </w:rPr>
        <w:t>Révision de la norme</w:t>
      </w:r>
      <w:r w:rsidR="00C10290" w:rsidRPr="00A61171">
        <w:rPr>
          <w:szCs w:val="22"/>
          <w:lang w:val="fr-FR"/>
        </w:rPr>
        <w:t> </w:t>
      </w:r>
      <w:r w:rsidR="005F29C0" w:rsidRPr="00A61171">
        <w:rPr>
          <w:szCs w:val="22"/>
          <w:lang w:val="fr-FR"/>
        </w:rPr>
        <w:t>ST.14 de l</w:t>
      </w:r>
      <w:r w:rsidR="00502F22" w:rsidRPr="00A61171">
        <w:rPr>
          <w:szCs w:val="22"/>
          <w:lang w:val="fr-FR"/>
        </w:rPr>
        <w:t>’</w:t>
      </w:r>
      <w:r w:rsidR="005F29C0" w:rsidRPr="00A61171">
        <w:rPr>
          <w:szCs w:val="22"/>
          <w:lang w:val="fr-FR"/>
        </w:rPr>
        <w:t>OMPI</w:t>
      </w:r>
      <w:r w:rsidR="00502F22" w:rsidRPr="00A61171">
        <w:rPr>
          <w:szCs w:val="22"/>
          <w:lang w:val="fr-FR"/>
        </w:rPr>
        <w:t> :</w:t>
      </w:r>
    </w:p>
    <w:p w:rsidR="00B24D6C" w:rsidRPr="00A61171" w:rsidRDefault="005F29C0" w:rsidP="00AD66ED">
      <w:pPr>
        <w:pStyle w:val="ONUME"/>
        <w:numPr>
          <w:ilvl w:val="2"/>
          <w:numId w:val="34"/>
        </w:numPr>
        <w:spacing w:after="120"/>
        <w:ind w:left="567" w:firstLine="567"/>
        <w:rPr>
          <w:rStyle w:val="BodyTextChar"/>
          <w:szCs w:val="22"/>
          <w:lang w:val="fr-FR"/>
        </w:rPr>
      </w:pPr>
      <w:r w:rsidRPr="00A61171">
        <w:rPr>
          <w:rStyle w:val="BodyTextChar"/>
          <w:szCs w:val="22"/>
          <w:lang w:val="fr-FR"/>
        </w:rPr>
        <w:t>Établir une proposition de révision des codes de catégories prévus au paragraphe 14 de la norme</w:t>
      </w:r>
      <w:r w:rsidR="00C10290" w:rsidRPr="00A61171">
        <w:rPr>
          <w:rStyle w:val="BodyTextChar"/>
          <w:szCs w:val="22"/>
          <w:lang w:val="fr-FR"/>
        </w:rPr>
        <w:t> </w:t>
      </w:r>
      <w:r w:rsidRPr="00A61171">
        <w:rPr>
          <w:rStyle w:val="BodyTextChar"/>
          <w:szCs w:val="22"/>
          <w:lang w:val="fr-FR"/>
        </w:rPr>
        <w:t>ST.14 de l</w:t>
      </w:r>
      <w:r w:rsidR="00502F22" w:rsidRPr="00A61171">
        <w:rPr>
          <w:rStyle w:val="BodyTextChar"/>
          <w:szCs w:val="22"/>
          <w:lang w:val="fr-FR"/>
        </w:rPr>
        <w:t>’</w:t>
      </w:r>
      <w:r w:rsidRPr="00A61171">
        <w:rPr>
          <w:rStyle w:val="BodyTextChar"/>
          <w:szCs w:val="22"/>
          <w:lang w:val="fr-FR"/>
        </w:rPr>
        <w:t xml:space="preserve">OMPI compte tenu des observations et des projets de propositions énoncés aux </w:t>
      </w:r>
      <w:r w:rsidR="00502F22" w:rsidRPr="00A61171">
        <w:rPr>
          <w:rStyle w:val="BodyTextChar"/>
          <w:szCs w:val="22"/>
          <w:lang w:val="fr-FR"/>
        </w:rPr>
        <w:t>paragraphes 7</w:t>
      </w:r>
      <w:r w:rsidRPr="00A61171">
        <w:rPr>
          <w:rStyle w:val="BodyTextChar"/>
          <w:szCs w:val="22"/>
          <w:lang w:val="fr-FR"/>
        </w:rPr>
        <w:t xml:space="preserve"> et 10 à 14 du document CWS/2/6.</w:t>
      </w:r>
    </w:p>
    <w:p w:rsidR="00B24D6C" w:rsidRPr="00A61171" w:rsidRDefault="0053260F" w:rsidP="00AD66ED">
      <w:pPr>
        <w:pStyle w:val="ONUME"/>
        <w:numPr>
          <w:ilvl w:val="2"/>
          <w:numId w:val="34"/>
        </w:numPr>
        <w:spacing w:after="120"/>
        <w:ind w:left="567" w:firstLine="567"/>
        <w:rPr>
          <w:szCs w:val="22"/>
          <w:lang w:val="fr-FR"/>
        </w:rPr>
      </w:pPr>
      <w:r w:rsidRPr="00A61171">
        <w:rPr>
          <w:szCs w:val="22"/>
          <w:lang w:val="fr-FR"/>
        </w:rPr>
        <w:t>Étudier la possibilité de réviser les recommandations relatives à l</w:t>
      </w:r>
      <w:r w:rsidR="00502F22" w:rsidRPr="00A61171">
        <w:rPr>
          <w:szCs w:val="22"/>
          <w:lang w:val="fr-FR"/>
        </w:rPr>
        <w:t>’</w:t>
      </w:r>
      <w:r w:rsidRPr="00A61171">
        <w:rPr>
          <w:szCs w:val="22"/>
          <w:lang w:val="fr-FR"/>
        </w:rPr>
        <w:t>identification des citations de littérature non</w:t>
      </w:r>
      <w:r w:rsidR="000C3CB0">
        <w:rPr>
          <w:szCs w:val="22"/>
          <w:lang w:val="fr-FR"/>
        </w:rPr>
        <w:noBreakHyphen/>
      </w:r>
      <w:r w:rsidRPr="00A61171">
        <w:rPr>
          <w:szCs w:val="22"/>
          <w:lang w:val="fr-FR"/>
        </w:rPr>
        <w:t>brevet afin d</w:t>
      </w:r>
      <w:r w:rsidR="00502F22" w:rsidRPr="00A61171">
        <w:rPr>
          <w:szCs w:val="22"/>
          <w:lang w:val="fr-FR"/>
        </w:rPr>
        <w:t>’</w:t>
      </w:r>
      <w:r w:rsidRPr="00A61171">
        <w:rPr>
          <w:szCs w:val="22"/>
          <w:lang w:val="fr-FR"/>
        </w:rPr>
        <w:t>aligner la norme</w:t>
      </w:r>
      <w:r w:rsidR="00C10290" w:rsidRPr="00A61171">
        <w:rPr>
          <w:szCs w:val="22"/>
          <w:lang w:val="fr-FR"/>
        </w:rPr>
        <w:t> </w:t>
      </w:r>
      <w:r w:rsidRPr="00A61171">
        <w:rPr>
          <w:szCs w:val="22"/>
          <w:lang w:val="fr-FR"/>
        </w:rPr>
        <w:t>ST.14 de l</w:t>
      </w:r>
      <w:r w:rsidR="00502F22" w:rsidRPr="00A61171">
        <w:rPr>
          <w:szCs w:val="22"/>
          <w:lang w:val="fr-FR"/>
        </w:rPr>
        <w:t>’</w:t>
      </w:r>
      <w:r w:rsidRPr="00A61171">
        <w:rPr>
          <w:szCs w:val="22"/>
          <w:lang w:val="fr-FR"/>
        </w:rPr>
        <w:t>OMPI sur la norme internationale ISO</w:t>
      </w:r>
      <w:r w:rsidR="000C3CB0">
        <w:rPr>
          <w:szCs w:val="22"/>
          <w:lang w:val="fr-FR"/>
        </w:rPr>
        <w:t> </w:t>
      </w:r>
      <w:r w:rsidRPr="00A61171">
        <w:rPr>
          <w:szCs w:val="22"/>
          <w:lang w:val="fr-FR"/>
        </w:rPr>
        <w:t>690</w:t>
      </w:r>
      <w:r w:rsidR="00502F22" w:rsidRPr="00A61171">
        <w:rPr>
          <w:szCs w:val="22"/>
          <w:lang w:val="fr-FR"/>
        </w:rPr>
        <w:t>:</w:t>
      </w:r>
      <w:r w:rsidRPr="00A61171">
        <w:rPr>
          <w:szCs w:val="22"/>
          <w:lang w:val="fr-FR"/>
        </w:rPr>
        <w:t>2010 (Information et documentation – Principes directeurs pour la rédaction des références bibliographiques et des citations des ressources d</w:t>
      </w:r>
      <w:r w:rsidR="00502F22" w:rsidRPr="00A61171">
        <w:rPr>
          <w:szCs w:val="22"/>
          <w:lang w:val="fr-FR"/>
        </w:rPr>
        <w:t>’</w:t>
      </w:r>
      <w:r w:rsidRPr="00A61171">
        <w:rPr>
          <w:szCs w:val="22"/>
          <w:lang w:val="fr-FR"/>
        </w:rPr>
        <w:t>informati</w:t>
      </w:r>
      <w:r w:rsidR="00A61171" w:rsidRPr="00A61171">
        <w:rPr>
          <w:szCs w:val="22"/>
          <w:lang w:val="fr-FR"/>
        </w:rPr>
        <w:t>on).  Si</w:t>
      </w:r>
      <w:r w:rsidRPr="00A61171">
        <w:rPr>
          <w:szCs w:val="22"/>
          <w:lang w:val="fr-FR"/>
        </w:rPr>
        <w:t xml:space="preserve"> cette révision est jugée opportune, établir la proposition correspondante.</w:t>
      </w:r>
    </w:p>
    <w:p w:rsidR="00667C33" w:rsidRPr="00A61171" w:rsidRDefault="0053260F" w:rsidP="00AD66ED">
      <w:pPr>
        <w:spacing w:after="120"/>
        <w:rPr>
          <w:szCs w:val="22"/>
          <w:lang w:val="fr-FR"/>
        </w:rPr>
      </w:pPr>
      <w:r w:rsidRPr="00A61171">
        <w:rPr>
          <w:szCs w:val="22"/>
          <w:lang w:val="fr-FR"/>
        </w:rPr>
        <w:t>À la reprise de sa quatr</w:t>
      </w:r>
      <w:r w:rsidR="00502F22" w:rsidRPr="00A61171">
        <w:rPr>
          <w:szCs w:val="22"/>
          <w:lang w:val="fr-FR"/>
        </w:rPr>
        <w:t>ième session</w:t>
      </w:r>
      <w:r w:rsidRPr="00A61171">
        <w:rPr>
          <w:szCs w:val="22"/>
          <w:lang w:val="fr-FR"/>
        </w:rPr>
        <w:t>,</w:t>
      </w:r>
      <w:r w:rsidR="00502F22" w:rsidRPr="00A61171">
        <w:rPr>
          <w:szCs w:val="22"/>
          <w:lang w:val="fr-FR"/>
        </w:rPr>
        <w:t xml:space="preserve"> le CWS</w:t>
      </w:r>
      <w:r w:rsidRPr="00A61171">
        <w:rPr>
          <w:szCs w:val="22"/>
          <w:lang w:val="fr-FR"/>
        </w:rPr>
        <w:t xml:space="preserve"> est convenu que la tâche n° </w:t>
      </w:r>
      <w:r w:rsidR="00667C33" w:rsidRPr="00A61171">
        <w:rPr>
          <w:szCs w:val="22"/>
          <w:lang w:val="fr-FR"/>
        </w:rPr>
        <w:t xml:space="preserve">45 </w:t>
      </w:r>
      <w:r w:rsidRPr="00A61171">
        <w:rPr>
          <w:szCs w:val="22"/>
          <w:lang w:val="fr-FR"/>
        </w:rPr>
        <w:t xml:space="preserve">devait être considérée comme achevée et </w:t>
      </w:r>
      <w:r w:rsidR="00667C33" w:rsidRPr="00A61171">
        <w:rPr>
          <w:szCs w:val="22"/>
          <w:lang w:val="fr-FR"/>
        </w:rPr>
        <w:t>s</w:t>
      </w:r>
      <w:r w:rsidRPr="00A61171">
        <w:rPr>
          <w:szCs w:val="22"/>
          <w:lang w:val="fr-FR"/>
        </w:rPr>
        <w:t>upprimée de la liste des tâches</w:t>
      </w:r>
      <w:r w:rsidR="00502F22" w:rsidRPr="00A61171">
        <w:rPr>
          <w:szCs w:val="22"/>
          <w:lang w:val="fr-FR"/>
        </w:rPr>
        <w:t xml:space="preserve"> du CWS</w:t>
      </w:r>
      <w:r w:rsidRPr="00A61171">
        <w:rPr>
          <w:szCs w:val="22"/>
          <w:lang w:val="fr-FR"/>
        </w:rPr>
        <w:t xml:space="preserve"> </w:t>
      </w:r>
      <w:r w:rsidR="00667C33" w:rsidRPr="00A61171">
        <w:rPr>
          <w:szCs w:val="22"/>
          <w:lang w:val="fr-FR"/>
        </w:rPr>
        <w:t>(</w:t>
      </w:r>
      <w:r w:rsidRPr="00A61171">
        <w:rPr>
          <w:szCs w:val="22"/>
          <w:lang w:val="fr-FR"/>
        </w:rPr>
        <w:t xml:space="preserve">voir le </w:t>
      </w:r>
      <w:r w:rsidR="00667C33" w:rsidRPr="00A61171">
        <w:rPr>
          <w:szCs w:val="22"/>
          <w:lang w:val="fr-FR"/>
        </w:rPr>
        <w:t>paragraph</w:t>
      </w:r>
      <w:r w:rsidRPr="00A61171">
        <w:rPr>
          <w:szCs w:val="22"/>
          <w:lang w:val="fr-FR"/>
        </w:rPr>
        <w:t>e </w:t>
      </w:r>
      <w:r w:rsidR="00667C33" w:rsidRPr="00A61171">
        <w:rPr>
          <w:szCs w:val="22"/>
          <w:lang w:val="fr-FR"/>
        </w:rPr>
        <w:t xml:space="preserve">44 </w:t>
      </w:r>
      <w:r w:rsidRPr="00A61171">
        <w:rPr>
          <w:szCs w:val="22"/>
          <w:lang w:val="fr-FR"/>
        </w:rPr>
        <w:t xml:space="preserve">du </w:t>
      </w:r>
      <w:r w:rsidR="00502F22" w:rsidRPr="00A61171">
        <w:rPr>
          <w:szCs w:val="22"/>
          <w:lang w:val="fr-FR"/>
        </w:rPr>
        <w:t>document CW</w:t>
      </w:r>
      <w:r w:rsidR="00667C33" w:rsidRPr="00A61171">
        <w:rPr>
          <w:szCs w:val="22"/>
          <w:lang w:val="fr-FR"/>
        </w:rPr>
        <w:t>S/4BIS/16).</w:t>
      </w:r>
    </w:p>
    <w:p w:rsidR="00667C33" w:rsidRPr="00A61171" w:rsidRDefault="0053260F" w:rsidP="00BF3CAF">
      <w:pPr>
        <w:pStyle w:val="paragraph"/>
        <w:tabs>
          <w:tab w:val="clear" w:pos="567"/>
          <w:tab w:val="left" w:pos="0"/>
        </w:tabs>
        <w:ind w:left="0" w:firstLine="0"/>
        <w:rPr>
          <w:szCs w:val="22"/>
          <w:lang w:val="fr-FR"/>
        </w:rPr>
      </w:pPr>
      <w:r w:rsidRPr="00A61171">
        <w:rPr>
          <w:szCs w:val="22"/>
          <w:lang w:val="fr-FR"/>
        </w:rPr>
        <w:t>Par conséquent, la tâche n° 45 n</w:t>
      </w:r>
      <w:r w:rsidR="00502F22" w:rsidRPr="00A61171">
        <w:rPr>
          <w:szCs w:val="22"/>
          <w:lang w:val="fr-FR"/>
        </w:rPr>
        <w:t>’</w:t>
      </w:r>
      <w:r w:rsidRPr="00A61171">
        <w:rPr>
          <w:szCs w:val="22"/>
          <w:lang w:val="fr-FR"/>
        </w:rPr>
        <w:t>apparaîtra plus dans la liste des tâches</w:t>
      </w:r>
      <w:r w:rsidR="00502F22" w:rsidRPr="00A61171">
        <w:rPr>
          <w:szCs w:val="22"/>
          <w:lang w:val="fr-FR"/>
        </w:rPr>
        <w:t xml:space="preserve"> du CWS</w:t>
      </w:r>
      <w:r w:rsidRPr="00A61171">
        <w:rPr>
          <w:szCs w:val="22"/>
          <w:lang w:val="fr-FR"/>
        </w:rPr>
        <w:t>.</w:t>
      </w:r>
    </w:p>
    <w:p w:rsidR="00B35C0B" w:rsidRPr="00A61171" w:rsidRDefault="006E6753" w:rsidP="00BF3CAF">
      <w:pPr>
        <w:pStyle w:val="Heading2"/>
        <w:spacing w:before="0"/>
        <w:rPr>
          <w:szCs w:val="22"/>
          <w:lang w:val="fr-FR"/>
        </w:rPr>
      </w:pPr>
      <w:r w:rsidRPr="00A61171">
        <w:rPr>
          <w:szCs w:val="22"/>
          <w:lang w:val="fr-FR"/>
        </w:rPr>
        <w:t>T</w:t>
      </w:r>
      <w:r w:rsidR="0053260F" w:rsidRPr="00A61171">
        <w:rPr>
          <w:szCs w:val="22"/>
          <w:lang w:val="fr-FR"/>
        </w:rPr>
        <w:t>âche n° </w:t>
      </w:r>
      <w:r w:rsidRPr="00A61171">
        <w:rPr>
          <w:szCs w:val="22"/>
          <w:lang w:val="fr-FR"/>
        </w:rPr>
        <w:t>47</w:t>
      </w:r>
    </w:p>
    <w:p w:rsidR="00F52F9C" w:rsidRPr="00A61171" w:rsidRDefault="00B35C0B" w:rsidP="00AD66ED">
      <w:pPr>
        <w:pStyle w:val="paragraph"/>
        <w:spacing w:after="120"/>
        <w:rPr>
          <w:szCs w:val="22"/>
          <w:lang w:val="fr-FR"/>
        </w:rPr>
      </w:pPr>
      <w:r w:rsidRPr="00A61171">
        <w:rPr>
          <w:szCs w:val="22"/>
          <w:lang w:val="fr-FR"/>
        </w:rPr>
        <w:t>1.</w:t>
      </w:r>
      <w:r w:rsidRPr="00A61171">
        <w:rPr>
          <w:szCs w:val="22"/>
          <w:lang w:val="fr-FR"/>
        </w:rPr>
        <w:tab/>
      </w:r>
      <w:r w:rsidRPr="00A61171">
        <w:rPr>
          <w:i/>
          <w:szCs w:val="22"/>
          <w:lang w:val="fr-FR"/>
        </w:rPr>
        <w:t>Description</w:t>
      </w:r>
      <w:r w:rsidR="00502F22" w:rsidRPr="00A61171">
        <w:rPr>
          <w:i/>
          <w:szCs w:val="22"/>
          <w:lang w:val="fr-FR"/>
        </w:rPr>
        <w:t> :</w:t>
      </w:r>
      <w:r w:rsidR="0053260F" w:rsidRPr="00A61171">
        <w:rPr>
          <w:szCs w:val="22"/>
          <w:lang w:val="fr-FR"/>
        </w:rPr>
        <w:t xml:space="preserve"> </w:t>
      </w:r>
      <w:r w:rsidR="00573EE2" w:rsidRPr="00A61171">
        <w:rPr>
          <w:szCs w:val="22"/>
          <w:lang w:val="fr-FR"/>
        </w:rPr>
        <w:br/>
      </w:r>
      <w:r w:rsidR="00ED405D" w:rsidRPr="00A61171">
        <w:rPr>
          <w:szCs w:val="22"/>
          <w:lang w:val="fr-FR"/>
        </w:rPr>
        <w:t>Élaborer une proposition relative à l</w:t>
      </w:r>
      <w:r w:rsidR="00502F22" w:rsidRPr="00A61171">
        <w:rPr>
          <w:szCs w:val="22"/>
          <w:lang w:val="fr-FR"/>
        </w:rPr>
        <w:t>’</w:t>
      </w:r>
      <w:r w:rsidR="00ED405D" w:rsidRPr="00A61171">
        <w:rPr>
          <w:szCs w:val="22"/>
          <w:lang w:val="fr-FR"/>
        </w:rPr>
        <w:t>établissement d</w:t>
      </w:r>
      <w:r w:rsidR="00502F22" w:rsidRPr="00A61171">
        <w:rPr>
          <w:szCs w:val="22"/>
          <w:lang w:val="fr-FR"/>
        </w:rPr>
        <w:t>’</w:t>
      </w:r>
      <w:r w:rsidR="00ED405D" w:rsidRPr="00A61171">
        <w:rPr>
          <w:szCs w:val="22"/>
          <w:lang w:val="fr-FR"/>
        </w:rPr>
        <w:t>une nouvelle norme de l</w:t>
      </w:r>
      <w:r w:rsidR="00502F22" w:rsidRPr="00A61171">
        <w:rPr>
          <w:szCs w:val="22"/>
          <w:lang w:val="fr-FR"/>
        </w:rPr>
        <w:t>’</w:t>
      </w:r>
      <w:r w:rsidR="00ED405D" w:rsidRPr="00A61171">
        <w:rPr>
          <w:szCs w:val="22"/>
          <w:lang w:val="fr-FR"/>
        </w:rPr>
        <w:t>OMPI concernant l</w:t>
      </w:r>
      <w:r w:rsidR="00502F22" w:rsidRPr="00A61171">
        <w:rPr>
          <w:szCs w:val="22"/>
          <w:lang w:val="fr-FR"/>
        </w:rPr>
        <w:t>’</w:t>
      </w:r>
      <w:r w:rsidR="00ED405D" w:rsidRPr="00A61171">
        <w:rPr>
          <w:szCs w:val="22"/>
          <w:lang w:val="fr-FR"/>
        </w:rPr>
        <w:t>échange de données sur la situation juridique des brevets par les offices de propriété industriel</w:t>
      </w:r>
      <w:r w:rsidR="00A61171" w:rsidRPr="00A61171">
        <w:rPr>
          <w:szCs w:val="22"/>
          <w:lang w:val="fr-FR"/>
        </w:rPr>
        <w:t>le.  Un</w:t>
      </w:r>
      <w:r w:rsidR="00ED405D" w:rsidRPr="00A61171">
        <w:rPr>
          <w:szCs w:val="22"/>
          <w:lang w:val="fr-FR"/>
        </w:rPr>
        <w:t>e fois cette tâche achevée, la proposition correspondante devrait être étendue aux marques et aux dessins et modèles industriels.</w:t>
      </w:r>
    </w:p>
    <w:p w:rsidR="00B35C0B" w:rsidRPr="00A61171" w:rsidRDefault="00B35C0B" w:rsidP="00AD66ED">
      <w:pPr>
        <w:pStyle w:val="paragraph"/>
        <w:spacing w:after="120"/>
        <w:rPr>
          <w:szCs w:val="22"/>
          <w:lang w:val="fr-FR"/>
        </w:rPr>
      </w:pPr>
      <w:r w:rsidRPr="00A61171">
        <w:rPr>
          <w:szCs w:val="22"/>
          <w:lang w:val="fr-FR"/>
        </w:rPr>
        <w:t>2.</w:t>
      </w:r>
      <w:r w:rsidRPr="00A61171">
        <w:rPr>
          <w:szCs w:val="22"/>
          <w:lang w:val="fr-FR"/>
        </w:rPr>
        <w:tab/>
      </w:r>
      <w:r w:rsidR="00ED405D" w:rsidRPr="00A61171">
        <w:rPr>
          <w:i/>
          <w:szCs w:val="22"/>
          <w:lang w:val="fr-FR"/>
        </w:rPr>
        <w:t>Responsable de la tâche/Responsable de l</w:t>
      </w:r>
      <w:r w:rsidR="00502F22" w:rsidRPr="00A61171">
        <w:rPr>
          <w:i/>
          <w:szCs w:val="22"/>
          <w:lang w:val="fr-FR"/>
        </w:rPr>
        <w:t>’</w:t>
      </w:r>
      <w:r w:rsidR="00ED405D" w:rsidRPr="00A61171">
        <w:rPr>
          <w:i/>
          <w:szCs w:val="22"/>
          <w:lang w:val="fr-FR"/>
        </w:rPr>
        <w:t>équipe d</w:t>
      </w:r>
      <w:r w:rsidR="00502F22" w:rsidRPr="00A61171">
        <w:rPr>
          <w:i/>
          <w:szCs w:val="22"/>
          <w:lang w:val="fr-FR"/>
        </w:rPr>
        <w:t>’</w:t>
      </w:r>
      <w:r w:rsidR="00ED405D" w:rsidRPr="00A61171">
        <w:rPr>
          <w:i/>
          <w:szCs w:val="22"/>
          <w:lang w:val="fr-FR"/>
        </w:rPr>
        <w:t>experts</w:t>
      </w:r>
      <w:r w:rsidR="00502F22" w:rsidRPr="00A61171">
        <w:rPr>
          <w:i/>
          <w:szCs w:val="22"/>
          <w:lang w:val="fr-FR"/>
        </w:rPr>
        <w:t> :</w:t>
      </w:r>
      <w:r w:rsidR="00ED405D" w:rsidRPr="00A61171">
        <w:rPr>
          <w:szCs w:val="22"/>
          <w:lang w:val="fr-FR"/>
        </w:rPr>
        <w:t xml:space="preserve"> </w:t>
      </w:r>
      <w:r w:rsidRPr="00A61171">
        <w:rPr>
          <w:szCs w:val="22"/>
          <w:lang w:val="fr-FR"/>
        </w:rPr>
        <w:br/>
      </w:r>
      <w:r w:rsidR="00ED405D" w:rsidRPr="00A61171">
        <w:rPr>
          <w:szCs w:val="22"/>
          <w:lang w:val="fr-FR"/>
        </w:rPr>
        <w:t>Le Bureau international est désigné comme responsable de cette tâche.</w:t>
      </w:r>
    </w:p>
    <w:p w:rsidR="00B35C0B" w:rsidRPr="00A61171" w:rsidRDefault="00B35C0B" w:rsidP="00AD66ED">
      <w:pPr>
        <w:pStyle w:val="paragraph"/>
        <w:spacing w:after="120"/>
        <w:rPr>
          <w:szCs w:val="22"/>
          <w:lang w:val="fr-FR"/>
        </w:rPr>
      </w:pPr>
      <w:r w:rsidRPr="00A61171">
        <w:rPr>
          <w:szCs w:val="22"/>
          <w:lang w:val="fr-FR"/>
        </w:rPr>
        <w:t>3.</w:t>
      </w:r>
      <w:r w:rsidRPr="00A61171">
        <w:rPr>
          <w:szCs w:val="22"/>
          <w:lang w:val="fr-FR"/>
        </w:rPr>
        <w:tab/>
      </w:r>
      <w:r w:rsidR="00ED405D" w:rsidRPr="00A61171">
        <w:rPr>
          <w:i/>
          <w:szCs w:val="22"/>
          <w:lang w:val="fr-FR"/>
        </w:rPr>
        <w:t>Actions programmées</w:t>
      </w:r>
      <w:r w:rsidR="00502F22" w:rsidRPr="00A61171">
        <w:rPr>
          <w:i/>
          <w:szCs w:val="22"/>
          <w:lang w:val="fr-FR"/>
        </w:rPr>
        <w:t> :</w:t>
      </w:r>
      <w:r w:rsidR="00ED405D" w:rsidRPr="00A61171">
        <w:rPr>
          <w:i/>
          <w:szCs w:val="22"/>
          <w:lang w:val="fr-FR"/>
        </w:rPr>
        <w:t xml:space="preserve"> </w:t>
      </w:r>
      <w:r w:rsidRPr="00A61171">
        <w:rPr>
          <w:szCs w:val="22"/>
          <w:lang w:val="fr-FR"/>
        </w:rPr>
        <w:br/>
      </w:r>
      <w:r w:rsidR="00E2126E" w:rsidRPr="00A61171">
        <w:rPr>
          <w:szCs w:val="22"/>
          <w:lang w:val="fr-FR"/>
        </w:rPr>
        <w:t>L</w:t>
      </w:r>
      <w:r w:rsidR="00502F22" w:rsidRPr="00A61171">
        <w:rPr>
          <w:szCs w:val="22"/>
          <w:lang w:val="fr-FR"/>
        </w:rPr>
        <w:t>’</w:t>
      </w:r>
      <w:r w:rsidR="00E2126E" w:rsidRPr="00A61171">
        <w:rPr>
          <w:szCs w:val="22"/>
          <w:lang w:val="fr-FR"/>
        </w:rPr>
        <w:t>Équipe d</w:t>
      </w:r>
      <w:r w:rsidR="00502F22" w:rsidRPr="00A61171">
        <w:rPr>
          <w:szCs w:val="22"/>
          <w:lang w:val="fr-FR"/>
        </w:rPr>
        <w:t>’</w:t>
      </w:r>
      <w:r w:rsidR="00E2126E" w:rsidRPr="00A61171">
        <w:rPr>
          <w:szCs w:val="22"/>
          <w:lang w:val="fr-FR"/>
        </w:rPr>
        <w:t>experts sur la situation juridique soumettra une proposition finale relative à une nouvelle norme de l</w:t>
      </w:r>
      <w:r w:rsidR="00502F22" w:rsidRPr="00A61171">
        <w:rPr>
          <w:szCs w:val="22"/>
          <w:lang w:val="fr-FR"/>
        </w:rPr>
        <w:t>’</w:t>
      </w:r>
      <w:r w:rsidR="00E2126E" w:rsidRPr="00A61171">
        <w:rPr>
          <w:szCs w:val="22"/>
          <w:lang w:val="fr-FR"/>
        </w:rPr>
        <w:t>OMPI concernant l</w:t>
      </w:r>
      <w:r w:rsidR="00502F22" w:rsidRPr="00A61171">
        <w:rPr>
          <w:szCs w:val="22"/>
          <w:lang w:val="fr-FR"/>
        </w:rPr>
        <w:t>’</w:t>
      </w:r>
      <w:r w:rsidR="00E2126E" w:rsidRPr="00A61171">
        <w:rPr>
          <w:szCs w:val="22"/>
          <w:lang w:val="fr-FR"/>
        </w:rPr>
        <w:t xml:space="preserve">échange de données sur la situation juridique des brevets pour examen et </w:t>
      </w:r>
      <w:r w:rsidR="00AC0F7D" w:rsidRPr="00A61171">
        <w:rPr>
          <w:szCs w:val="22"/>
          <w:lang w:val="fr-FR"/>
        </w:rPr>
        <w:t xml:space="preserve">adoption </w:t>
      </w:r>
      <w:r w:rsidR="00E2126E" w:rsidRPr="00A61171">
        <w:rPr>
          <w:szCs w:val="22"/>
          <w:lang w:val="fr-FR"/>
        </w:rPr>
        <w:t>à la cinqu</w:t>
      </w:r>
      <w:r w:rsidR="00502F22" w:rsidRPr="00A61171">
        <w:rPr>
          <w:szCs w:val="22"/>
          <w:lang w:val="fr-FR"/>
        </w:rPr>
        <w:t>ième session du CWS</w:t>
      </w:r>
      <w:r w:rsidR="00915969" w:rsidRPr="00A61171">
        <w:rPr>
          <w:szCs w:val="22"/>
          <w:lang w:val="fr-FR"/>
        </w:rPr>
        <w:t>.</w:t>
      </w:r>
    </w:p>
    <w:p w:rsidR="00AD66ED" w:rsidRDefault="00B35C0B" w:rsidP="00AD66ED">
      <w:pPr>
        <w:pStyle w:val="paragraph"/>
        <w:spacing w:after="0"/>
        <w:rPr>
          <w:i/>
          <w:szCs w:val="22"/>
          <w:lang w:val="fr-FR"/>
        </w:rPr>
      </w:pPr>
      <w:r w:rsidRPr="00A61171">
        <w:rPr>
          <w:szCs w:val="22"/>
          <w:lang w:val="fr-FR"/>
        </w:rPr>
        <w:t>4.</w:t>
      </w:r>
      <w:r w:rsidRPr="00A61171">
        <w:rPr>
          <w:szCs w:val="22"/>
          <w:lang w:val="fr-FR"/>
        </w:rPr>
        <w:tab/>
      </w:r>
      <w:proofErr w:type="gramStart"/>
      <w:r w:rsidRPr="00A61171">
        <w:rPr>
          <w:i/>
          <w:szCs w:val="22"/>
          <w:lang w:val="fr-FR"/>
        </w:rPr>
        <w:t>Remar</w:t>
      </w:r>
      <w:r w:rsidR="00E2126E" w:rsidRPr="00A61171">
        <w:rPr>
          <w:i/>
          <w:szCs w:val="22"/>
          <w:lang w:val="fr-FR"/>
        </w:rPr>
        <w:t>que</w:t>
      </w:r>
      <w:r w:rsidRPr="00A61171">
        <w:rPr>
          <w:i/>
          <w:szCs w:val="22"/>
          <w:lang w:val="fr-FR"/>
        </w:rPr>
        <w:t>s</w:t>
      </w:r>
      <w:proofErr w:type="gramEnd"/>
      <w:r w:rsidR="00502F22" w:rsidRPr="00A61171">
        <w:rPr>
          <w:i/>
          <w:szCs w:val="22"/>
          <w:lang w:val="fr-FR"/>
        </w:rPr>
        <w:t> :</w:t>
      </w:r>
    </w:p>
    <w:p w:rsidR="00B35C0B" w:rsidRPr="00A61171" w:rsidRDefault="00E2126E" w:rsidP="00AD66ED">
      <w:pPr>
        <w:pStyle w:val="paragraph"/>
        <w:numPr>
          <w:ilvl w:val="1"/>
          <w:numId w:val="36"/>
        </w:numPr>
        <w:spacing w:after="120"/>
        <w:ind w:left="567" w:firstLine="567"/>
        <w:rPr>
          <w:szCs w:val="22"/>
          <w:lang w:val="fr-FR"/>
        </w:rPr>
      </w:pPr>
      <w:r w:rsidRPr="00A61171">
        <w:rPr>
          <w:szCs w:val="22"/>
          <w:lang w:val="fr-FR"/>
        </w:rPr>
        <w:t>La tâche n°</w:t>
      </w:r>
      <w:r w:rsidR="00C10290" w:rsidRPr="00A61171">
        <w:rPr>
          <w:szCs w:val="22"/>
          <w:lang w:val="fr-FR"/>
        </w:rPr>
        <w:t> </w:t>
      </w:r>
      <w:r w:rsidRPr="00A61171">
        <w:rPr>
          <w:szCs w:val="22"/>
          <w:lang w:val="fr-FR"/>
        </w:rPr>
        <w:t>47 a été créée par</w:t>
      </w:r>
      <w:r w:rsidR="00502F22" w:rsidRPr="00A61171">
        <w:rPr>
          <w:szCs w:val="22"/>
          <w:lang w:val="fr-FR"/>
        </w:rPr>
        <w:t xml:space="preserve"> le CWS</w:t>
      </w:r>
      <w:r w:rsidRPr="00A61171">
        <w:rPr>
          <w:szCs w:val="22"/>
          <w:lang w:val="fr-FR"/>
        </w:rPr>
        <w:t xml:space="preserve"> à sa trois</w:t>
      </w:r>
      <w:r w:rsidR="00502F22" w:rsidRPr="00A61171">
        <w:rPr>
          <w:szCs w:val="22"/>
          <w:lang w:val="fr-FR"/>
        </w:rPr>
        <w:t>ième sessi</w:t>
      </w:r>
      <w:r w:rsidR="00A61171" w:rsidRPr="00A61171">
        <w:rPr>
          <w:szCs w:val="22"/>
          <w:lang w:val="fr-FR"/>
        </w:rPr>
        <w:t>on.  Le</w:t>
      </w:r>
      <w:r w:rsidR="00502F22" w:rsidRPr="00A61171">
        <w:rPr>
          <w:szCs w:val="22"/>
          <w:lang w:val="fr-FR"/>
        </w:rPr>
        <w:t> CWS</w:t>
      </w:r>
      <w:r w:rsidRPr="00A61171">
        <w:rPr>
          <w:szCs w:val="22"/>
          <w:lang w:val="fr-FR"/>
        </w:rPr>
        <w:t xml:space="preserve"> a également créé une équipe d</w:t>
      </w:r>
      <w:r w:rsidR="00502F22" w:rsidRPr="00A61171">
        <w:rPr>
          <w:szCs w:val="22"/>
          <w:lang w:val="fr-FR"/>
        </w:rPr>
        <w:t>’</w:t>
      </w:r>
      <w:r w:rsidRPr="00A61171">
        <w:rPr>
          <w:szCs w:val="22"/>
          <w:lang w:val="fr-FR"/>
        </w:rPr>
        <w:t>experts (l</w:t>
      </w:r>
      <w:r w:rsidR="00502F22" w:rsidRPr="00A61171">
        <w:rPr>
          <w:szCs w:val="22"/>
          <w:lang w:val="fr-FR"/>
        </w:rPr>
        <w:t>’</w:t>
      </w:r>
      <w:r w:rsidRPr="00A61171">
        <w:rPr>
          <w:szCs w:val="22"/>
          <w:lang w:val="fr-FR"/>
        </w:rPr>
        <w:t>Équipe d</w:t>
      </w:r>
      <w:r w:rsidR="00502F22" w:rsidRPr="00A61171">
        <w:rPr>
          <w:szCs w:val="22"/>
          <w:lang w:val="fr-FR"/>
        </w:rPr>
        <w:t>’</w:t>
      </w:r>
      <w:r w:rsidRPr="00A61171">
        <w:rPr>
          <w:szCs w:val="22"/>
          <w:lang w:val="fr-FR"/>
        </w:rPr>
        <w:t xml:space="preserve">experts sur la situation juridique) chargée de mener à bien cette nouvelle tâche (voir les paragraphes 52 et 54 du </w:t>
      </w:r>
      <w:r w:rsidR="00502F22" w:rsidRPr="00A61171">
        <w:rPr>
          <w:szCs w:val="22"/>
          <w:lang w:val="fr-FR"/>
        </w:rPr>
        <w:t>document CW</w:t>
      </w:r>
      <w:r w:rsidRPr="00A61171">
        <w:rPr>
          <w:szCs w:val="22"/>
          <w:lang w:val="fr-FR"/>
        </w:rPr>
        <w:t>S/3/14).</w:t>
      </w:r>
    </w:p>
    <w:p w:rsidR="00AD66ED" w:rsidRPr="00AD66ED" w:rsidRDefault="00E2126E" w:rsidP="00AD66ED">
      <w:pPr>
        <w:pStyle w:val="BodyText"/>
        <w:numPr>
          <w:ilvl w:val="1"/>
          <w:numId w:val="36"/>
        </w:numPr>
        <w:spacing w:after="120"/>
        <w:ind w:left="567" w:firstLine="567"/>
        <w:rPr>
          <w:szCs w:val="22"/>
          <w:lang w:val="fr-FR"/>
        </w:rPr>
      </w:pPr>
      <w:r w:rsidRPr="00AD66ED">
        <w:rPr>
          <w:szCs w:val="22"/>
          <w:lang w:val="fr-FR"/>
        </w:rPr>
        <w:t>À sa trois</w:t>
      </w:r>
      <w:r w:rsidR="00502F22" w:rsidRPr="00AD66ED">
        <w:rPr>
          <w:szCs w:val="22"/>
          <w:lang w:val="fr-FR"/>
        </w:rPr>
        <w:t>ième session</w:t>
      </w:r>
      <w:r w:rsidRPr="00AD66ED">
        <w:rPr>
          <w:szCs w:val="22"/>
          <w:lang w:val="fr-FR"/>
        </w:rPr>
        <w:t>,</w:t>
      </w:r>
      <w:r w:rsidR="00502F22" w:rsidRPr="00AD66ED">
        <w:rPr>
          <w:szCs w:val="22"/>
          <w:lang w:val="fr-FR"/>
        </w:rPr>
        <w:t xml:space="preserve"> le CWS</w:t>
      </w:r>
      <w:r w:rsidRPr="00AD66ED">
        <w:rPr>
          <w:szCs w:val="22"/>
          <w:lang w:val="fr-FR"/>
        </w:rPr>
        <w:t xml:space="preserve"> est également convenu que l</w:t>
      </w:r>
      <w:r w:rsidR="00502F22" w:rsidRPr="00AD66ED">
        <w:rPr>
          <w:szCs w:val="22"/>
          <w:lang w:val="fr-FR"/>
        </w:rPr>
        <w:t>’</w:t>
      </w:r>
      <w:r w:rsidRPr="00AD66ED">
        <w:rPr>
          <w:szCs w:val="22"/>
          <w:lang w:val="fr-FR"/>
        </w:rPr>
        <w:t>élaboration de recommandations devrait dans un premier temps être confiée à une équipe d</w:t>
      </w:r>
      <w:r w:rsidR="00502F22" w:rsidRPr="00AD66ED">
        <w:rPr>
          <w:szCs w:val="22"/>
          <w:lang w:val="fr-FR"/>
        </w:rPr>
        <w:t>’</w:t>
      </w:r>
      <w:r w:rsidRPr="00AD66ED">
        <w:rPr>
          <w:szCs w:val="22"/>
          <w:lang w:val="fr-FR"/>
        </w:rPr>
        <w:t xml:space="preserve">experts indépendante de toute </w:t>
      </w:r>
      <w:r w:rsidR="00C10290" w:rsidRPr="00AD66ED">
        <w:rPr>
          <w:szCs w:val="22"/>
          <w:lang w:val="fr-FR"/>
        </w:rPr>
        <w:t>plateforme</w:t>
      </w:r>
      <w:r w:rsidRPr="00AD66ED">
        <w:rPr>
          <w:szCs w:val="22"/>
          <w:lang w:val="fr-FR"/>
        </w:rPr>
        <w:t>, les recommandations devant pouvoir s</w:t>
      </w:r>
      <w:r w:rsidR="00502F22" w:rsidRPr="00AD66ED">
        <w:rPr>
          <w:szCs w:val="22"/>
          <w:lang w:val="fr-FR"/>
        </w:rPr>
        <w:t>’</w:t>
      </w:r>
      <w:r w:rsidRPr="00AD66ED">
        <w:rPr>
          <w:szCs w:val="22"/>
          <w:lang w:val="fr-FR"/>
        </w:rPr>
        <w:t>appliquer à tous les forma</w:t>
      </w:r>
      <w:r w:rsidR="00A61171" w:rsidRPr="00AD66ED">
        <w:rPr>
          <w:szCs w:val="22"/>
          <w:lang w:val="fr-FR"/>
        </w:rPr>
        <w:t>ts.  En</w:t>
      </w:r>
      <w:r w:rsidRPr="00AD66ED">
        <w:rPr>
          <w:szCs w:val="22"/>
          <w:lang w:val="fr-FR"/>
        </w:rPr>
        <w:t>suite, en fonction du résultat de cet examen initial, les équipes d</w:t>
      </w:r>
      <w:r w:rsidR="00502F22" w:rsidRPr="00AD66ED">
        <w:rPr>
          <w:szCs w:val="22"/>
          <w:lang w:val="fr-FR"/>
        </w:rPr>
        <w:t>’</w:t>
      </w:r>
      <w:r w:rsidRPr="00AD66ED">
        <w:rPr>
          <w:szCs w:val="22"/>
          <w:lang w:val="fr-FR"/>
        </w:rPr>
        <w:t>experts existantes chargées</w:t>
      </w:r>
      <w:r w:rsidR="00502F22" w:rsidRPr="00AD66ED">
        <w:rPr>
          <w:szCs w:val="22"/>
          <w:lang w:val="fr-FR"/>
        </w:rPr>
        <w:t xml:space="preserve"> du XML</w:t>
      </w:r>
      <w:r w:rsidRPr="00AD66ED">
        <w:rPr>
          <w:szCs w:val="22"/>
          <w:lang w:val="fr-FR"/>
        </w:rPr>
        <w:t xml:space="preserve"> devraient être invitées à mettre en œuvre ce résultat en XML (voir les </w:t>
      </w:r>
      <w:r w:rsidR="00502F22" w:rsidRPr="00AD66ED">
        <w:rPr>
          <w:szCs w:val="22"/>
          <w:lang w:val="fr-FR"/>
        </w:rPr>
        <w:t>paragraphes 5</w:t>
      </w:r>
      <w:r w:rsidRPr="00AD66ED">
        <w:rPr>
          <w:szCs w:val="22"/>
          <w:lang w:val="fr-FR"/>
        </w:rPr>
        <w:t>0 à 54 du document CWS/3/14).</w:t>
      </w:r>
      <w:r w:rsidR="00AD66ED" w:rsidRPr="00AD66ED">
        <w:rPr>
          <w:szCs w:val="22"/>
          <w:lang w:val="fr-FR"/>
        </w:rPr>
        <w:br w:type="page"/>
      </w:r>
    </w:p>
    <w:p w:rsidR="00AC0F7D" w:rsidRPr="00A61171" w:rsidRDefault="00E2126E" w:rsidP="00AD66ED">
      <w:pPr>
        <w:pStyle w:val="BodyText"/>
        <w:numPr>
          <w:ilvl w:val="1"/>
          <w:numId w:val="36"/>
        </w:numPr>
        <w:spacing w:after="120"/>
        <w:ind w:left="567" w:firstLine="567"/>
        <w:rPr>
          <w:szCs w:val="22"/>
          <w:lang w:val="fr-FR"/>
        </w:rPr>
      </w:pPr>
      <w:r w:rsidRPr="00A61171">
        <w:rPr>
          <w:szCs w:val="22"/>
          <w:lang w:val="fr-FR"/>
        </w:rPr>
        <w:t>À la reprise de sa quatr</w:t>
      </w:r>
      <w:r w:rsidR="00502F22" w:rsidRPr="00A61171">
        <w:rPr>
          <w:szCs w:val="22"/>
          <w:lang w:val="fr-FR"/>
        </w:rPr>
        <w:t>ième session</w:t>
      </w:r>
      <w:r w:rsidR="00AC0F7D" w:rsidRPr="00A61171">
        <w:rPr>
          <w:szCs w:val="22"/>
          <w:lang w:val="fr-FR"/>
        </w:rPr>
        <w:t>,</w:t>
      </w:r>
      <w:r w:rsidR="00502F22" w:rsidRPr="00A61171">
        <w:rPr>
          <w:szCs w:val="22"/>
          <w:lang w:val="fr-FR"/>
        </w:rPr>
        <w:t xml:space="preserve"> le CWS</w:t>
      </w:r>
      <w:r w:rsidRPr="00A61171">
        <w:rPr>
          <w:szCs w:val="22"/>
          <w:lang w:val="fr-FR"/>
        </w:rPr>
        <w:t xml:space="preserve"> a pris </w:t>
      </w:r>
      <w:r w:rsidR="00AC0F7D" w:rsidRPr="00A61171">
        <w:rPr>
          <w:szCs w:val="22"/>
          <w:lang w:val="fr-FR"/>
        </w:rPr>
        <w:t>note</w:t>
      </w:r>
      <w:r w:rsidRPr="00A61171">
        <w:rPr>
          <w:szCs w:val="22"/>
          <w:lang w:val="fr-FR"/>
        </w:rPr>
        <w:t xml:space="preserve"> </w:t>
      </w:r>
      <w:r w:rsidR="00AC0F7D" w:rsidRPr="00A61171">
        <w:rPr>
          <w:szCs w:val="22"/>
          <w:lang w:val="fr-FR"/>
        </w:rPr>
        <w:t>d</w:t>
      </w:r>
      <w:r w:rsidRPr="00A61171">
        <w:rPr>
          <w:szCs w:val="22"/>
          <w:lang w:val="fr-FR"/>
        </w:rPr>
        <w:t>u rapport sur l</w:t>
      </w:r>
      <w:r w:rsidR="00502F22" w:rsidRPr="00A61171">
        <w:rPr>
          <w:szCs w:val="22"/>
          <w:lang w:val="fr-FR"/>
        </w:rPr>
        <w:t>’</w:t>
      </w:r>
      <w:r w:rsidRPr="00A61171">
        <w:rPr>
          <w:szCs w:val="22"/>
          <w:lang w:val="fr-FR"/>
        </w:rPr>
        <w:t>état d</w:t>
      </w:r>
      <w:r w:rsidR="00502F22" w:rsidRPr="00A61171">
        <w:rPr>
          <w:szCs w:val="22"/>
          <w:lang w:val="fr-FR"/>
        </w:rPr>
        <w:t>’</w:t>
      </w:r>
      <w:r w:rsidRPr="00A61171">
        <w:rPr>
          <w:szCs w:val="22"/>
          <w:lang w:val="fr-FR"/>
        </w:rPr>
        <w:t>avancement de cette tâche présenté par l</w:t>
      </w:r>
      <w:r w:rsidR="00502F22" w:rsidRPr="00A61171">
        <w:rPr>
          <w:szCs w:val="22"/>
          <w:lang w:val="fr-FR"/>
        </w:rPr>
        <w:t>’</w:t>
      </w:r>
      <w:r w:rsidRPr="00A61171">
        <w:rPr>
          <w:szCs w:val="22"/>
          <w:lang w:val="fr-FR"/>
        </w:rPr>
        <w:t>Équipe d</w:t>
      </w:r>
      <w:r w:rsidR="00502F22" w:rsidRPr="00A61171">
        <w:rPr>
          <w:szCs w:val="22"/>
          <w:lang w:val="fr-FR"/>
        </w:rPr>
        <w:t>’</w:t>
      </w:r>
      <w:r w:rsidRPr="00A61171">
        <w:rPr>
          <w:szCs w:val="22"/>
          <w:lang w:val="fr-FR"/>
        </w:rPr>
        <w:t>experts sur la situation juridique</w:t>
      </w:r>
      <w:r w:rsidR="00AC0F7D" w:rsidRPr="00A61171">
        <w:rPr>
          <w:szCs w:val="22"/>
          <w:lang w:val="fr-FR"/>
        </w:rPr>
        <w:t xml:space="preserve"> (</w:t>
      </w:r>
      <w:r w:rsidRPr="00A61171">
        <w:rPr>
          <w:szCs w:val="22"/>
          <w:lang w:val="fr-FR"/>
        </w:rPr>
        <w:t xml:space="preserve">voir les </w:t>
      </w:r>
      <w:r w:rsidR="00AC0F7D" w:rsidRPr="00A61171">
        <w:rPr>
          <w:szCs w:val="22"/>
          <w:lang w:val="fr-FR"/>
        </w:rPr>
        <w:t>paragraph</w:t>
      </w:r>
      <w:r w:rsidRPr="00A61171">
        <w:rPr>
          <w:szCs w:val="22"/>
          <w:lang w:val="fr-FR"/>
        </w:rPr>
        <w:t>e</w:t>
      </w:r>
      <w:r w:rsidR="00AC0F7D" w:rsidRPr="00A61171">
        <w:rPr>
          <w:szCs w:val="22"/>
          <w:lang w:val="fr-FR"/>
        </w:rPr>
        <w:t>s</w:t>
      </w:r>
      <w:r w:rsidRPr="00A61171">
        <w:rPr>
          <w:szCs w:val="22"/>
          <w:lang w:val="fr-FR"/>
        </w:rPr>
        <w:t> </w:t>
      </w:r>
      <w:r w:rsidR="00AC0F7D" w:rsidRPr="00A61171">
        <w:rPr>
          <w:szCs w:val="22"/>
          <w:lang w:val="fr-FR"/>
        </w:rPr>
        <w:t xml:space="preserve">54 </w:t>
      </w:r>
      <w:r w:rsidRPr="00A61171">
        <w:rPr>
          <w:szCs w:val="22"/>
          <w:lang w:val="fr-FR"/>
        </w:rPr>
        <w:t xml:space="preserve">à </w:t>
      </w:r>
      <w:r w:rsidR="00AC0F7D" w:rsidRPr="00A61171">
        <w:rPr>
          <w:szCs w:val="22"/>
          <w:lang w:val="fr-FR"/>
        </w:rPr>
        <w:t xml:space="preserve">59 </w:t>
      </w:r>
      <w:r w:rsidRPr="00A61171">
        <w:rPr>
          <w:szCs w:val="22"/>
          <w:lang w:val="fr-FR"/>
        </w:rPr>
        <w:t xml:space="preserve">du </w:t>
      </w:r>
      <w:r w:rsidR="00502F22" w:rsidRPr="00A61171">
        <w:rPr>
          <w:szCs w:val="22"/>
          <w:lang w:val="fr-FR"/>
        </w:rPr>
        <w:t>document CW</w:t>
      </w:r>
      <w:r w:rsidR="00AC0F7D" w:rsidRPr="00A61171">
        <w:rPr>
          <w:szCs w:val="22"/>
          <w:lang w:val="fr-FR"/>
        </w:rPr>
        <w:t>S/4BIS/16).</w:t>
      </w:r>
    </w:p>
    <w:p w:rsidR="00573EE2" w:rsidRPr="00A61171" w:rsidRDefault="00B35C0B" w:rsidP="00BF3CAF">
      <w:pPr>
        <w:pStyle w:val="paragraph"/>
        <w:rPr>
          <w:szCs w:val="22"/>
          <w:lang w:val="fr-FR"/>
        </w:rPr>
      </w:pPr>
      <w:r w:rsidRPr="00A61171">
        <w:rPr>
          <w:szCs w:val="22"/>
          <w:lang w:val="fr-FR"/>
        </w:rPr>
        <w:t>5.</w:t>
      </w:r>
      <w:r w:rsidRPr="00A61171">
        <w:rPr>
          <w:szCs w:val="22"/>
          <w:lang w:val="fr-FR"/>
        </w:rPr>
        <w:tab/>
      </w:r>
      <w:r w:rsidRPr="00A61171">
        <w:rPr>
          <w:i/>
          <w:szCs w:val="22"/>
          <w:lang w:val="fr-FR"/>
        </w:rPr>
        <w:t>Propos</w:t>
      </w:r>
      <w:r w:rsidR="00EE4397" w:rsidRPr="00A61171">
        <w:rPr>
          <w:i/>
          <w:szCs w:val="22"/>
          <w:lang w:val="fr-FR"/>
        </w:rPr>
        <w:t>ition</w:t>
      </w:r>
      <w:r w:rsidR="00502F22" w:rsidRPr="00A61171">
        <w:rPr>
          <w:i/>
          <w:szCs w:val="22"/>
          <w:lang w:val="fr-FR"/>
        </w:rPr>
        <w:t> :</w:t>
      </w:r>
      <w:r w:rsidR="00EE4397" w:rsidRPr="00A61171">
        <w:rPr>
          <w:szCs w:val="22"/>
          <w:lang w:val="fr-FR"/>
        </w:rPr>
        <w:t xml:space="preserve"> </w:t>
      </w:r>
      <w:r w:rsidRPr="00A61171">
        <w:rPr>
          <w:szCs w:val="22"/>
          <w:lang w:val="fr-FR"/>
        </w:rPr>
        <w:br/>
      </w:r>
      <w:r w:rsidR="00EE4397" w:rsidRPr="00A61171">
        <w:rPr>
          <w:szCs w:val="22"/>
          <w:lang w:val="fr-FR"/>
        </w:rPr>
        <w:t xml:space="preserve">Le </w:t>
      </w:r>
      <w:r w:rsidR="00502F22" w:rsidRPr="00A61171">
        <w:rPr>
          <w:szCs w:val="22"/>
          <w:lang w:val="fr-FR"/>
        </w:rPr>
        <w:t>document CW</w:t>
      </w:r>
      <w:r w:rsidRPr="00A61171">
        <w:rPr>
          <w:szCs w:val="22"/>
          <w:lang w:val="fr-FR"/>
        </w:rPr>
        <w:t>S/</w:t>
      </w:r>
      <w:r w:rsidR="00AC0F7D" w:rsidRPr="00A61171">
        <w:rPr>
          <w:szCs w:val="22"/>
          <w:lang w:val="fr-FR"/>
        </w:rPr>
        <w:t>5</w:t>
      </w:r>
      <w:r w:rsidRPr="00A61171">
        <w:rPr>
          <w:szCs w:val="22"/>
          <w:lang w:val="fr-FR"/>
        </w:rPr>
        <w:t>/</w:t>
      </w:r>
      <w:r w:rsidR="00F52F9C" w:rsidRPr="00A61171">
        <w:rPr>
          <w:szCs w:val="22"/>
          <w:lang w:val="fr-FR"/>
        </w:rPr>
        <w:t>8</w:t>
      </w:r>
      <w:r w:rsidR="00EE4397" w:rsidRPr="00A61171">
        <w:rPr>
          <w:szCs w:val="22"/>
          <w:lang w:val="fr-FR"/>
        </w:rPr>
        <w:t xml:space="preserve"> contient une proposition finale relative à une nouvelle norme de l</w:t>
      </w:r>
      <w:r w:rsidR="00502F22" w:rsidRPr="00A61171">
        <w:rPr>
          <w:szCs w:val="22"/>
          <w:lang w:val="fr-FR"/>
        </w:rPr>
        <w:t>’</w:t>
      </w:r>
      <w:r w:rsidR="00EE4397" w:rsidRPr="00A61171">
        <w:rPr>
          <w:szCs w:val="22"/>
          <w:lang w:val="fr-FR"/>
        </w:rPr>
        <w:t>OMPI concernant l</w:t>
      </w:r>
      <w:r w:rsidR="00502F22" w:rsidRPr="00A61171">
        <w:rPr>
          <w:szCs w:val="22"/>
          <w:lang w:val="fr-FR"/>
        </w:rPr>
        <w:t>’</w:t>
      </w:r>
      <w:r w:rsidR="00EE4397" w:rsidRPr="00A61171">
        <w:rPr>
          <w:szCs w:val="22"/>
          <w:lang w:val="fr-FR"/>
        </w:rPr>
        <w:t>échange de données sur la situation juridique des brevets pour examen et adoption</w:t>
      </w:r>
      <w:r w:rsidRPr="00A61171">
        <w:rPr>
          <w:szCs w:val="22"/>
          <w:lang w:val="fr-FR"/>
        </w:rPr>
        <w:t>.</w:t>
      </w:r>
    </w:p>
    <w:p w:rsidR="00915969" w:rsidRPr="00A61171" w:rsidRDefault="006E6753" w:rsidP="00BF3CAF">
      <w:pPr>
        <w:pStyle w:val="Heading2"/>
        <w:spacing w:before="0"/>
        <w:rPr>
          <w:szCs w:val="22"/>
          <w:lang w:val="fr-FR"/>
        </w:rPr>
      </w:pPr>
      <w:r w:rsidRPr="00A61171">
        <w:rPr>
          <w:szCs w:val="22"/>
          <w:lang w:val="fr-FR"/>
        </w:rPr>
        <w:t>T</w:t>
      </w:r>
      <w:r w:rsidR="00EE4397" w:rsidRPr="00A61171">
        <w:rPr>
          <w:szCs w:val="22"/>
          <w:lang w:val="fr-FR"/>
        </w:rPr>
        <w:t>âche n° </w:t>
      </w:r>
      <w:r w:rsidRPr="00A61171">
        <w:rPr>
          <w:szCs w:val="22"/>
          <w:lang w:val="fr-FR"/>
        </w:rPr>
        <w:t>48</w:t>
      </w:r>
    </w:p>
    <w:p w:rsidR="00915969" w:rsidRPr="00A61171" w:rsidRDefault="00915969" w:rsidP="00AD66ED">
      <w:pPr>
        <w:pStyle w:val="paragraph"/>
        <w:spacing w:after="120"/>
        <w:rPr>
          <w:szCs w:val="22"/>
          <w:lang w:val="fr-FR"/>
        </w:rPr>
      </w:pPr>
      <w:r w:rsidRPr="00A61171">
        <w:rPr>
          <w:i/>
          <w:szCs w:val="22"/>
          <w:lang w:val="fr-FR"/>
        </w:rPr>
        <w:t>Description</w:t>
      </w:r>
      <w:r w:rsidR="00502F22" w:rsidRPr="00A61171">
        <w:rPr>
          <w:i/>
          <w:szCs w:val="22"/>
          <w:lang w:val="fr-FR"/>
        </w:rPr>
        <w:t> :</w:t>
      </w:r>
      <w:r w:rsidR="00EE4397" w:rsidRPr="00A61171">
        <w:rPr>
          <w:szCs w:val="22"/>
          <w:lang w:val="fr-FR"/>
        </w:rPr>
        <w:t xml:space="preserve"> </w:t>
      </w:r>
      <w:r w:rsidRPr="00A61171">
        <w:rPr>
          <w:szCs w:val="22"/>
          <w:lang w:val="fr-FR"/>
        </w:rPr>
        <w:br/>
      </w:r>
      <w:r w:rsidR="00EE4397" w:rsidRPr="00A61171">
        <w:rPr>
          <w:szCs w:val="22"/>
          <w:lang w:val="fr-FR"/>
        </w:rPr>
        <w:t>Établir une recommandation concernant la gestion électronique des marques sonores en vue de son adoption en tant que norme de l</w:t>
      </w:r>
      <w:r w:rsidR="00502F22" w:rsidRPr="00A61171">
        <w:rPr>
          <w:szCs w:val="22"/>
          <w:lang w:val="fr-FR"/>
        </w:rPr>
        <w:t>’</w:t>
      </w:r>
      <w:r w:rsidR="00EE4397" w:rsidRPr="00A61171">
        <w:rPr>
          <w:szCs w:val="22"/>
          <w:lang w:val="fr-FR"/>
        </w:rPr>
        <w:t>OMPI.</w:t>
      </w:r>
    </w:p>
    <w:p w:rsidR="00EE4397" w:rsidRPr="00A61171" w:rsidRDefault="00EE4397" w:rsidP="00AD66ED">
      <w:pPr>
        <w:spacing w:after="120"/>
        <w:rPr>
          <w:szCs w:val="22"/>
          <w:lang w:val="fr-FR"/>
        </w:rPr>
      </w:pPr>
      <w:r w:rsidRPr="00A61171">
        <w:rPr>
          <w:szCs w:val="22"/>
          <w:lang w:val="fr-FR"/>
        </w:rPr>
        <w:t>À la reprise de sa quatr</w:t>
      </w:r>
      <w:r w:rsidR="00502F22" w:rsidRPr="00A61171">
        <w:rPr>
          <w:szCs w:val="22"/>
          <w:lang w:val="fr-FR"/>
        </w:rPr>
        <w:t>ième session</w:t>
      </w:r>
      <w:r w:rsidR="00002FCD" w:rsidRPr="00A61171">
        <w:rPr>
          <w:szCs w:val="22"/>
          <w:lang w:val="fr-FR"/>
        </w:rPr>
        <w:t>,</w:t>
      </w:r>
      <w:r w:rsidR="00502F22" w:rsidRPr="00A61171">
        <w:rPr>
          <w:szCs w:val="22"/>
          <w:lang w:val="fr-FR"/>
        </w:rPr>
        <w:t xml:space="preserve"> le CWS</w:t>
      </w:r>
      <w:r w:rsidRPr="00A61171">
        <w:rPr>
          <w:szCs w:val="22"/>
          <w:lang w:val="fr-FR"/>
        </w:rPr>
        <w:t xml:space="preserve"> est convenu de considérer la tâche n° 48 comme achevée et de la supprimer de la liste des tâches</w:t>
      </w:r>
      <w:r w:rsidR="00502F22" w:rsidRPr="00A61171">
        <w:rPr>
          <w:szCs w:val="22"/>
          <w:lang w:val="fr-FR"/>
        </w:rPr>
        <w:t xml:space="preserve"> du CWS</w:t>
      </w:r>
      <w:r w:rsidRPr="00A61171">
        <w:rPr>
          <w:szCs w:val="22"/>
          <w:lang w:val="fr-FR"/>
        </w:rPr>
        <w:t xml:space="preserve"> (voir les paragraphes 85 à 87 du document CWS/4BIS/16).</w:t>
      </w:r>
    </w:p>
    <w:p w:rsidR="00502F22" w:rsidRPr="00A61171" w:rsidRDefault="00EE4397" w:rsidP="00BF3CAF">
      <w:pPr>
        <w:spacing w:after="220"/>
        <w:rPr>
          <w:szCs w:val="22"/>
          <w:lang w:val="fr-FR"/>
        </w:rPr>
      </w:pPr>
      <w:r w:rsidRPr="00A61171">
        <w:rPr>
          <w:szCs w:val="22"/>
          <w:lang w:val="fr-FR"/>
        </w:rPr>
        <w:t>Par conséquent, la tâche n° 48 n</w:t>
      </w:r>
      <w:r w:rsidR="00502F22" w:rsidRPr="00A61171">
        <w:rPr>
          <w:szCs w:val="22"/>
          <w:lang w:val="fr-FR"/>
        </w:rPr>
        <w:t>’</w:t>
      </w:r>
      <w:r w:rsidRPr="00A61171">
        <w:rPr>
          <w:szCs w:val="22"/>
          <w:lang w:val="fr-FR"/>
        </w:rPr>
        <w:t>apparaîtra plus dans la liste des tâches</w:t>
      </w:r>
      <w:r w:rsidR="00502F22" w:rsidRPr="00A61171">
        <w:rPr>
          <w:szCs w:val="22"/>
          <w:lang w:val="fr-FR"/>
        </w:rPr>
        <w:t xml:space="preserve"> du CWS</w:t>
      </w:r>
      <w:r w:rsidRPr="00A61171">
        <w:rPr>
          <w:szCs w:val="22"/>
          <w:lang w:val="fr-FR"/>
        </w:rPr>
        <w:t>.</w:t>
      </w:r>
    </w:p>
    <w:p w:rsidR="00B9005A" w:rsidRPr="00A61171" w:rsidRDefault="006E6753" w:rsidP="00BF3CAF">
      <w:pPr>
        <w:pStyle w:val="Heading2"/>
        <w:spacing w:before="0"/>
        <w:rPr>
          <w:szCs w:val="22"/>
          <w:lang w:val="fr-FR"/>
        </w:rPr>
      </w:pPr>
      <w:r w:rsidRPr="00A61171">
        <w:rPr>
          <w:szCs w:val="22"/>
          <w:lang w:val="fr-FR"/>
        </w:rPr>
        <w:t>T</w:t>
      </w:r>
      <w:r w:rsidR="00EE4397" w:rsidRPr="00A61171">
        <w:rPr>
          <w:szCs w:val="22"/>
          <w:lang w:val="fr-FR"/>
        </w:rPr>
        <w:t>âche n° </w:t>
      </w:r>
      <w:r w:rsidRPr="00A61171">
        <w:rPr>
          <w:szCs w:val="22"/>
          <w:lang w:val="fr-FR"/>
        </w:rPr>
        <w:t>49</w:t>
      </w:r>
    </w:p>
    <w:p w:rsidR="00502F22" w:rsidRPr="00A61171" w:rsidRDefault="00B9005A" w:rsidP="00AD66ED">
      <w:pPr>
        <w:pStyle w:val="paragraph"/>
        <w:spacing w:after="120"/>
        <w:rPr>
          <w:szCs w:val="22"/>
          <w:lang w:val="fr-FR"/>
        </w:rPr>
      </w:pPr>
      <w:r w:rsidRPr="00A61171">
        <w:rPr>
          <w:szCs w:val="22"/>
          <w:lang w:val="fr-FR"/>
        </w:rPr>
        <w:t>1.</w:t>
      </w:r>
      <w:r w:rsidRPr="00A61171">
        <w:rPr>
          <w:szCs w:val="22"/>
          <w:lang w:val="fr-FR"/>
        </w:rPr>
        <w:tab/>
      </w:r>
      <w:r w:rsidRPr="00246923">
        <w:rPr>
          <w:i/>
          <w:szCs w:val="22"/>
          <w:lang w:val="fr-FR"/>
        </w:rPr>
        <w:t>Description</w:t>
      </w:r>
      <w:r w:rsidR="00502F22" w:rsidRPr="00246923">
        <w:rPr>
          <w:i/>
          <w:szCs w:val="22"/>
          <w:lang w:val="fr-FR"/>
        </w:rPr>
        <w:t> :</w:t>
      </w:r>
      <w:r w:rsidR="00EE4397" w:rsidRPr="00246923">
        <w:rPr>
          <w:i/>
          <w:szCs w:val="22"/>
          <w:lang w:val="fr-FR"/>
        </w:rPr>
        <w:t xml:space="preserve"> </w:t>
      </w:r>
      <w:r w:rsidRPr="00A61171">
        <w:rPr>
          <w:szCs w:val="22"/>
          <w:lang w:val="fr-FR"/>
        </w:rPr>
        <w:br/>
      </w:r>
      <w:r w:rsidR="00EE4397" w:rsidRPr="00A61171">
        <w:rPr>
          <w:szCs w:val="22"/>
          <w:lang w:val="fr-FR"/>
        </w:rPr>
        <w:t>Établir une recommandation concernant la gestion électronique des marques de mouvement ou multimédias en vue de son adoption en tant que norme de l</w:t>
      </w:r>
      <w:r w:rsidR="00502F22" w:rsidRPr="00A61171">
        <w:rPr>
          <w:szCs w:val="22"/>
          <w:lang w:val="fr-FR"/>
        </w:rPr>
        <w:t>’</w:t>
      </w:r>
      <w:r w:rsidR="00EE4397" w:rsidRPr="00A61171">
        <w:rPr>
          <w:szCs w:val="22"/>
          <w:lang w:val="fr-FR"/>
        </w:rPr>
        <w:t>OMPI.</w:t>
      </w:r>
    </w:p>
    <w:p w:rsidR="00B9005A" w:rsidRPr="00A61171" w:rsidRDefault="00B9005A" w:rsidP="00AD66ED">
      <w:pPr>
        <w:pStyle w:val="paragraph"/>
        <w:spacing w:after="120"/>
        <w:rPr>
          <w:szCs w:val="22"/>
          <w:lang w:val="fr-FR"/>
        </w:rPr>
      </w:pPr>
      <w:r w:rsidRPr="00A61171">
        <w:rPr>
          <w:szCs w:val="22"/>
          <w:lang w:val="fr-FR"/>
        </w:rPr>
        <w:t>2.</w:t>
      </w:r>
      <w:r w:rsidRPr="00A61171">
        <w:rPr>
          <w:szCs w:val="22"/>
          <w:lang w:val="fr-FR"/>
        </w:rPr>
        <w:tab/>
      </w:r>
      <w:r w:rsidR="00EE4397" w:rsidRPr="00A61171">
        <w:rPr>
          <w:i/>
          <w:szCs w:val="22"/>
          <w:lang w:val="fr-FR"/>
        </w:rPr>
        <w:t>Responsable de la tâche/Responsable de l</w:t>
      </w:r>
      <w:r w:rsidR="00502F22" w:rsidRPr="00A61171">
        <w:rPr>
          <w:i/>
          <w:szCs w:val="22"/>
          <w:lang w:val="fr-FR"/>
        </w:rPr>
        <w:t>’</w:t>
      </w:r>
      <w:r w:rsidR="00EE4397" w:rsidRPr="00A61171">
        <w:rPr>
          <w:i/>
          <w:szCs w:val="22"/>
          <w:lang w:val="fr-FR"/>
        </w:rPr>
        <w:t>équipe d</w:t>
      </w:r>
      <w:r w:rsidR="00502F22" w:rsidRPr="00A61171">
        <w:rPr>
          <w:i/>
          <w:szCs w:val="22"/>
          <w:lang w:val="fr-FR"/>
        </w:rPr>
        <w:t>’</w:t>
      </w:r>
      <w:r w:rsidR="00EE4397" w:rsidRPr="00A61171">
        <w:rPr>
          <w:i/>
          <w:szCs w:val="22"/>
          <w:lang w:val="fr-FR"/>
        </w:rPr>
        <w:t>experts</w:t>
      </w:r>
      <w:r w:rsidR="00502F22" w:rsidRPr="00A61171">
        <w:rPr>
          <w:i/>
          <w:szCs w:val="22"/>
          <w:lang w:val="fr-FR"/>
        </w:rPr>
        <w:t> :</w:t>
      </w:r>
      <w:r w:rsidR="00FA06C4" w:rsidRPr="00A61171">
        <w:rPr>
          <w:szCs w:val="22"/>
          <w:lang w:val="fr-FR"/>
        </w:rPr>
        <w:t xml:space="preserve"> </w:t>
      </w:r>
      <w:r w:rsidRPr="00A61171">
        <w:rPr>
          <w:szCs w:val="22"/>
          <w:lang w:val="fr-FR"/>
        </w:rPr>
        <w:br/>
      </w:r>
      <w:r w:rsidR="00EE4397" w:rsidRPr="00A61171">
        <w:rPr>
          <w:szCs w:val="22"/>
          <w:lang w:val="fr-FR"/>
        </w:rPr>
        <w:t>Le Bureau international est désigné comme responsable de cette tâche.</w:t>
      </w:r>
    </w:p>
    <w:p w:rsidR="00573EE2" w:rsidRPr="00A61171" w:rsidRDefault="00B9005A" w:rsidP="00AD66ED">
      <w:pPr>
        <w:pStyle w:val="paragraph"/>
        <w:spacing w:after="120"/>
        <w:rPr>
          <w:szCs w:val="22"/>
          <w:lang w:val="fr-FR"/>
        </w:rPr>
      </w:pPr>
      <w:r w:rsidRPr="00A61171">
        <w:rPr>
          <w:szCs w:val="22"/>
          <w:lang w:val="fr-FR"/>
        </w:rPr>
        <w:t>3.</w:t>
      </w:r>
      <w:r w:rsidRPr="00A61171">
        <w:rPr>
          <w:szCs w:val="22"/>
          <w:lang w:val="fr-FR"/>
        </w:rPr>
        <w:tab/>
      </w:r>
      <w:r w:rsidR="00EE4397" w:rsidRPr="00A61171">
        <w:rPr>
          <w:i/>
          <w:szCs w:val="22"/>
          <w:lang w:val="fr-FR"/>
        </w:rPr>
        <w:t>Actions programmées</w:t>
      </w:r>
      <w:r w:rsidR="00502F22" w:rsidRPr="00A61171">
        <w:rPr>
          <w:i/>
          <w:szCs w:val="22"/>
          <w:lang w:val="fr-FR"/>
        </w:rPr>
        <w:t> :</w:t>
      </w:r>
      <w:r w:rsidR="00FA06C4" w:rsidRPr="00A61171">
        <w:rPr>
          <w:szCs w:val="22"/>
          <w:lang w:val="fr-FR"/>
        </w:rPr>
        <w:t xml:space="preserve"> </w:t>
      </w:r>
      <w:r w:rsidRPr="00A61171">
        <w:rPr>
          <w:szCs w:val="22"/>
          <w:lang w:val="fr-FR"/>
        </w:rPr>
        <w:br/>
      </w:r>
      <w:r w:rsidR="00EE4397" w:rsidRPr="00A61171">
        <w:rPr>
          <w:szCs w:val="22"/>
          <w:lang w:val="fr-FR"/>
        </w:rPr>
        <w:t>Un rapport sur l</w:t>
      </w:r>
      <w:r w:rsidR="00502F22" w:rsidRPr="00A61171">
        <w:rPr>
          <w:szCs w:val="22"/>
          <w:lang w:val="fr-FR"/>
        </w:rPr>
        <w:t>’</w:t>
      </w:r>
      <w:r w:rsidR="00EE4397" w:rsidRPr="00A61171">
        <w:rPr>
          <w:szCs w:val="22"/>
          <w:lang w:val="fr-FR"/>
        </w:rPr>
        <w:t>état d</w:t>
      </w:r>
      <w:r w:rsidR="00502F22" w:rsidRPr="00A61171">
        <w:rPr>
          <w:szCs w:val="22"/>
          <w:lang w:val="fr-FR"/>
        </w:rPr>
        <w:t>’</w:t>
      </w:r>
      <w:r w:rsidR="00EE4397" w:rsidRPr="00A61171">
        <w:rPr>
          <w:szCs w:val="22"/>
          <w:lang w:val="fr-FR"/>
        </w:rPr>
        <w:t>avancement des travaux sera présenté</w:t>
      </w:r>
      <w:r w:rsidR="00502F22" w:rsidRPr="00A61171">
        <w:rPr>
          <w:szCs w:val="22"/>
          <w:lang w:val="fr-FR"/>
        </w:rPr>
        <w:t xml:space="preserve"> au CWS</w:t>
      </w:r>
      <w:r w:rsidR="00EE4397" w:rsidRPr="00A61171">
        <w:rPr>
          <w:szCs w:val="22"/>
          <w:lang w:val="fr-FR"/>
        </w:rPr>
        <w:t xml:space="preserve"> pour examen à sa cinqu</w:t>
      </w:r>
      <w:r w:rsidR="00502F22" w:rsidRPr="00A61171">
        <w:rPr>
          <w:szCs w:val="22"/>
          <w:lang w:val="fr-FR"/>
        </w:rPr>
        <w:t>ième session</w:t>
      </w:r>
      <w:r w:rsidR="00EE4397" w:rsidRPr="00A61171">
        <w:rPr>
          <w:szCs w:val="22"/>
          <w:lang w:val="fr-FR"/>
        </w:rPr>
        <w:t xml:space="preserve"> </w:t>
      </w:r>
      <w:r w:rsidRPr="00A61171">
        <w:rPr>
          <w:szCs w:val="22"/>
          <w:lang w:val="fr-FR"/>
        </w:rPr>
        <w:t>(</w:t>
      </w:r>
      <w:r w:rsidR="00EE4397" w:rsidRPr="00A61171">
        <w:rPr>
          <w:szCs w:val="22"/>
          <w:lang w:val="fr-FR"/>
        </w:rPr>
        <w:t>voir les</w:t>
      </w:r>
      <w:r w:rsidRPr="00A61171">
        <w:rPr>
          <w:szCs w:val="22"/>
          <w:lang w:val="fr-FR"/>
        </w:rPr>
        <w:t xml:space="preserve"> paragraph</w:t>
      </w:r>
      <w:r w:rsidR="00EE4397" w:rsidRPr="00A61171">
        <w:rPr>
          <w:szCs w:val="22"/>
          <w:lang w:val="fr-FR"/>
        </w:rPr>
        <w:t>e</w:t>
      </w:r>
      <w:r w:rsidR="00002FCD" w:rsidRPr="00A61171">
        <w:rPr>
          <w:szCs w:val="22"/>
          <w:lang w:val="fr-FR"/>
        </w:rPr>
        <w:t>s</w:t>
      </w:r>
      <w:r w:rsidR="00EE4397" w:rsidRPr="00A61171">
        <w:rPr>
          <w:szCs w:val="22"/>
          <w:lang w:val="fr-FR"/>
        </w:rPr>
        <w:t> </w:t>
      </w:r>
      <w:r w:rsidR="00002FCD" w:rsidRPr="00A61171">
        <w:rPr>
          <w:szCs w:val="22"/>
          <w:lang w:val="fr-FR"/>
        </w:rPr>
        <w:t xml:space="preserve">88 </w:t>
      </w:r>
      <w:r w:rsidR="00EE4397" w:rsidRPr="00A61171">
        <w:rPr>
          <w:szCs w:val="22"/>
          <w:lang w:val="fr-FR"/>
        </w:rPr>
        <w:t xml:space="preserve">à </w:t>
      </w:r>
      <w:r w:rsidR="00002FCD" w:rsidRPr="00A61171">
        <w:rPr>
          <w:szCs w:val="22"/>
          <w:lang w:val="fr-FR"/>
        </w:rPr>
        <w:t>89</w:t>
      </w:r>
      <w:r w:rsidRPr="00A61171">
        <w:rPr>
          <w:szCs w:val="22"/>
          <w:lang w:val="fr-FR"/>
        </w:rPr>
        <w:t xml:space="preserve"> </w:t>
      </w:r>
      <w:r w:rsidR="00EE4397" w:rsidRPr="00A61171">
        <w:rPr>
          <w:szCs w:val="22"/>
          <w:lang w:val="fr-FR"/>
        </w:rPr>
        <w:t xml:space="preserve">du </w:t>
      </w:r>
      <w:r w:rsidRPr="00A61171">
        <w:rPr>
          <w:szCs w:val="22"/>
          <w:lang w:val="fr-FR"/>
        </w:rPr>
        <w:t>document CWS/</w:t>
      </w:r>
      <w:r w:rsidR="00002FCD" w:rsidRPr="00A61171">
        <w:rPr>
          <w:szCs w:val="22"/>
          <w:lang w:val="fr-FR"/>
        </w:rPr>
        <w:t>4BIS</w:t>
      </w:r>
      <w:r w:rsidRPr="00A61171">
        <w:rPr>
          <w:szCs w:val="22"/>
          <w:lang w:val="fr-FR"/>
        </w:rPr>
        <w:t>/1</w:t>
      </w:r>
      <w:r w:rsidR="00002FCD" w:rsidRPr="00A61171">
        <w:rPr>
          <w:szCs w:val="22"/>
          <w:lang w:val="fr-FR"/>
        </w:rPr>
        <w:t>6</w:t>
      </w:r>
      <w:r w:rsidRPr="00A61171">
        <w:rPr>
          <w:szCs w:val="22"/>
          <w:lang w:val="fr-FR"/>
        </w:rPr>
        <w:t>)</w:t>
      </w:r>
      <w:r w:rsidR="00002FCD" w:rsidRPr="00A61171">
        <w:rPr>
          <w:szCs w:val="22"/>
          <w:lang w:val="fr-FR"/>
        </w:rPr>
        <w:t>.</w:t>
      </w:r>
    </w:p>
    <w:p w:rsidR="00AD66ED" w:rsidRDefault="00B9005A" w:rsidP="00AD66ED">
      <w:pPr>
        <w:pStyle w:val="paragraph"/>
        <w:spacing w:after="0"/>
        <w:rPr>
          <w:i/>
          <w:szCs w:val="22"/>
          <w:lang w:val="fr-FR"/>
        </w:rPr>
      </w:pPr>
      <w:r w:rsidRPr="00A61171">
        <w:rPr>
          <w:szCs w:val="22"/>
          <w:lang w:val="fr-FR"/>
        </w:rPr>
        <w:t>4.</w:t>
      </w:r>
      <w:r w:rsidRPr="00A61171">
        <w:rPr>
          <w:szCs w:val="22"/>
          <w:lang w:val="fr-FR"/>
        </w:rPr>
        <w:tab/>
      </w:r>
      <w:proofErr w:type="gramStart"/>
      <w:r w:rsidRPr="00A61171">
        <w:rPr>
          <w:i/>
          <w:szCs w:val="22"/>
          <w:lang w:val="fr-FR"/>
        </w:rPr>
        <w:t>Remar</w:t>
      </w:r>
      <w:r w:rsidR="00EE4397" w:rsidRPr="00A61171">
        <w:rPr>
          <w:i/>
          <w:szCs w:val="22"/>
          <w:lang w:val="fr-FR"/>
        </w:rPr>
        <w:t>ques</w:t>
      </w:r>
      <w:proofErr w:type="gramEnd"/>
      <w:r w:rsidR="00502F22" w:rsidRPr="00A61171">
        <w:rPr>
          <w:i/>
          <w:szCs w:val="22"/>
          <w:lang w:val="fr-FR"/>
        </w:rPr>
        <w:t> :</w:t>
      </w:r>
    </w:p>
    <w:p w:rsidR="00B9005A" w:rsidRPr="00A61171" w:rsidRDefault="00EE4397" w:rsidP="00AD66ED">
      <w:pPr>
        <w:pStyle w:val="paragraph"/>
        <w:numPr>
          <w:ilvl w:val="1"/>
          <w:numId w:val="38"/>
        </w:numPr>
        <w:spacing w:after="120"/>
        <w:ind w:left="567" w:firstLine="567"/>
        <w:rPr>
          <w:szCs w:val="22"/>
          <w:lang w:val="fr-FR"/>
        </w:rPr>
      </w:pPr>
      <w:r w:rsidRPr="00A61171">
        <w:rPr>
          <w:szCs w:val="22"/>
          <w:lang w:val="fr-FR"/>
        </w:rPr>
        <w:t>La tâche n°</w:t>
      </w:r>
      <w:r w:rsidR="00C10290" w:rsidRPr="00A61171">
        <w:rPr>
          <w:szCs w:val="22"/>
          <w:lang w:val="fr-FR"/>
        </w:rPr>
        <w:t> </w:t>
      </w:r>
      <w:r w:rsidRPr="00A61171">
        <w:rPr>
          <w:szCs w:val="22"/>
          <w:lang w:val="fr-FR"/>
        </w:rPr>
        <w:t>49 a été créée par</w:t>
      </w:r>
      <w:r w:rsidR="00502F22" w:rsidRPr="00A61171">
        <w:rPr>
          <w:szCs w:val="22"/>
          <w:lang w:val="fr-FR"/>
        </w:rPr>
        <w:t xml:space="preserve"> le CWS</w:t>
      </w:r>
      <w:r w:rsidRPr="00A61171">
        <w:rPr>
          <w:szCs w:val="22"/>
          <w:lang w:val="fr-FR"/>
        </w:rPr>
        <w:t xml:space="preserve"> à sa trois</w:t>
      </w:r>
      <w:r w:rsidR="00502F22" w:rsidRPr="00A61171">
        <w:rPr>
          <w:szCs w:val="22"/>
          <w:lang w:val="fr-FR"/>
        </w:rPr>
        <w:t>ième sessi</w:t>
      </w:r>
      <w:r w:rsidR="00A61171" w:rsidRPr="00A61171">
        <w:rPr>
          <w:szCs w:val="22"/>
          <w:lang w:val="fr-FR"/>
        </w:rPr>
        <w:t>on.  Le</w:t>
      </w:r>
      <w:r w:rsidR="00502F22" w:rsidRPr="00A61171">
        <w:rPr>
          <w:szCs w:val="22"/>
          <w:lang w:val="fr-FR"/>
        </w:rPr>
        <w:t> CWS</w:t>
      </w:r>
      <w:r w:rsidRPr="00A61171">
        <w:rPr>
          <w:szCs w:val="22"/>
          <w:lang w:val="fr-FR"/>
        </w:rPr>
        <w:t xml:space="preserve"> a également créé une équipe d</w:t>
      </w:r>
      <w:r w:rsidR="00502F22" w:rsidRPr="00A61171">
        <w:rPr>
          <w:szCs w:val="22"/>
          <w:lang w:val="fr-FR"/>
        </w:rPr>
        <w:t>’</w:t>
      </w:r>
      <w:r w:rsidRPr="00A61171">
        <w:rPr>
          <w:szCs w:val="22"/>
          <w:lang w:val="fr-FR"/>
        </w:rPr>
        <w:t>experts (l</w:t>
      </w:r>
      <w:r w:rsidR="00502F22" w:rsidRPr="00A61171">
        <w:rPr>
          <w:szCs w:val="22"/>
          <w:lang w:val="fr-FR"/>
        </w:rPr>
        <w:t>’</w:t>
      </w:r>
      <w:r w:rsidRPr="00A61171">
        <w:rPr>
          <w:szCs w:val="22"/>
          <w:lang w:val="fr-FR"/>
        </w:rPr>
        <w:t>Équipe d</w:t>
      </w:r>
      <w:r w:rsidR="00502F22" w:rsidRPr="00A61171">
        <w:rPr>
          <w:szCs w:val="22"/>
          <w:lang w:val="fr-FR"/>
        </w:rPr>
        <w:t>’</w:t>
      </w:r>
      <w:r w:rsidRPr="00A61171">
        <w:rPr>
          <w:szCs w:val="22"/>
          <w:lang w:val="fr-FR"/>
        </w:rPr>
        <w:t xml:space="preserve">experts chargée des normes relatives aux marques) chargée de mener à bien cette nouvelle tâche (voir les </w:t>
      </w:r>
      <w:r w:rsidR="00502F22" w:rsidRPr="00A61171">
        <w:rPr>
          <w:szCs w:val="22"/>
          <w:lang w:val="fr-FR"/>
        </w:rPr>
        <w:t>paragraphes 6</w:t>
      </w:r>
      <w:r w:rsidRPr="00A61171">
        <w:rPr>
          <w:szCs w:val="22"/>
          <w:lang w:val="fr-FR"/>
        </w:rPr>
        <w:t>0 et 61 du document CWS/3/14).</w:t>
      </w:r>
    </w:p>
    <w:p w:rsidR="00B9005A" w:rsidRPr="00A61171" w:rsidRDefault="00EE4397" w:rsidP="00AD66ED">
      <w:pPr>
        <w:pStyle w:val="BodyText"/>
        <w:numPr>
          <w:ilvl w:val="1"/>
          <w:numId w:val="38"/>
        </w:numPr>
        <w:spacing w:after="120"/>
        <w:ind w:left="567" w:firstLine="567"/>
        <w:rPr>
          <w:szCs w:val="22"/>
          <w:lang w:val="fr-FR"/>
        </w:rPr>
      </w:pPr>
      <w:r w:rsidRPr="00A61171">
        <w:rPr>
          <w:szCs w:val="22"/>
          <w:lang w:val="fr-FR"/>
        </w:rPr>
        <w:t>À sa trois</w:t>
      </w:r>
      <w:r w:rsidR="00502F22" w:rsidRPr="00A61171">
        <w:rPr>
          <w:szCs w:val="22"/>
          <w:lang w:val="fr-FR"/>
        </w:rPr>
        <w:t>ième session</w:t>
      </w:r>
      <w:r w:rsidRPr="00A61171">
        <w:rPr>
          <w:szCs w:val="22"/>
          <w:lang w:val="fr-FR"/>
        </w:rPr>
        <w:t>,</w:t>
      </w:r>
      <w:r w:rsidR="00502F22" w:rsidRPr="00A61171">
        <w:rPr>
          <w:szCs w:val="22"/>
          <w:lang w:val="fr-FR"/>
        </w:rPr>
        <w:t xml:space="preserve"> le CWS</w:t>
      </w:r>
      <w:r w:rsidRPr="00A61171">
        <w:rPr>
          <w:szCs w:val="22"/>
          <w:lang w:val="fr-FR"/>
        </w:rPr>
        <w:t xml:space="preserve"> a pris note des résultats des enquêtes figurant en annexe du document CWS/3/8, </w:t>
      </w:r>
      <w:r w:rsidR="00502F22" w:rsidRPr="00A61171">
        <w:rPr>
          <w:szCs w:val="22"/>
          <w:lang w:val="fr-FR"/>
        </w:rPr>
        <w:t>y compris</w:t>
      </w:r>
      <w:r w:rsidR="00A61171" w:rsidRPr="00A61171">
        <w:rPr>
          <w:szCs w:val="22"/>
          <w:lang w:val="fr-FR"/>
        </w:rPr>
        <w:t xml:space="preserve"> la liste des 12 </w:t>
      </w:r>
      <w:r w:rsidRPr="00A61171">
        <w:rPr>
          <w:szCs w:val="22"/>
          <w:lang w:val="fr-FR"/>
        </w:rPr>
        <w:t>propositions de l</w:t>
      </w:r>
      <w:r w:rsidR="00502F22" w:rsidRPr="00A61171">
        <w:rPr>
          <w:szCs w:val="22"/>
          <w:lang w:val="fr-FR"/>
        </w:rPr>
        <w:t>’</w:t>
      </w:r>
      <w:r w:rsidRPr="00A61171">
        <w:rPr>
          <w:szCs w:val="22"/>
          <w:lang w:val="fr-FR"/>
        </w:rPr>
        <w:t>Équipe d</w:t>
      </w:r>
      <w:r w:rsidR="00502F22" w:rsidRPr="00A61171">
        <w:rPr>
          <w:szCs w:val="22"/>
          <w:lang w:val="fr-FR"/>
        </w:rPr>
        <w:t>’</w:t>
      </w:r>
      <w:r w:rsidRPr="00A61171">
        <w:rPr>
          <w:szCs w:val="22"/>
          <w:lang w:val="fr-FR"/>
        </w:rPr>
        <w:t>experts chargée des normes relatives aux marques aux fins de la poursuite de l</w:t>
      </w:r>
      <w:r w:rsidR="00502F22" w:rsidRPr="00A61171">
        <w:rPr>
          <w:szCs w:val="22"/>
          <w:lang w:val="fr-FR"/>
        </w:rPr>
        <w:t>’</w:t>
      </w:r>
      <w:r w:rsidRPr="00A61171">
        <w:rPr>
          <w:szCs w:val="22"/>
          <w:lang w:val="fr-FR"/>
        </w:rPr>
        <w:t>élaboration de norm</w:t>
      </w:r>
      <w:r w:rsidR="00A61171" w:rsidRPr="00A61171">
        <w:rPr>
          <w:szCs w:val="22"/>
          <w:lang w:val="fr-FR"/>
        </w:rPr>
        <w:t>es.  Le</w:t>
      </w:r>
      <w:r w:rsidR="00502F22" w:rsidRPr="00A61171">
        <w:rPr>
          <w:szCs w:val="22"/>
          <w:lang w:val="fr-FR"/>
        </w:rPr>
        <w:t> CWS</w:t>
      </w:r>
      <w:r w:rsidRPr="00A61171">
        <w:rPr>
          <w:szCs w:val="22"/>
          <w:lang w:val="fr-FR"/>
        </w:rPr>
        <w:t xml:space="preserve"> est convenu de poursuivre l</w:t>
      </w:r>
      <w:r w:rsidR="00502F22" w:rsidRPr="00A61171">
        <w:rPr>
          <w:szCs w:val="22"/>
          <w:lang w:val="fr-FR"/>
        </w:rPr>
        <w:t>’</w:t>
      </w:r>
      <w:r w:rsidRPr="00A61171">
        <w:rPr>
          <w:szCs w:val="22"/>
          <w:lang w:val="fr-FR"/>
        </w:rPr>
        <w:t>élaboration de normes sur la base des deux</w:t>
      </w:r>
      <w:r w:rsidR="00C10290" w:rsidRPr="00A61171">
        <w:rPr>
          <w:szCs w:val="22"/>
          <w:lang w:val="fr-FR"/>
        </w:rPr>
        <w:t> </w:t>
      </w:r>
      <w:r w:rsidRPr="00A61171">
        <w:rPr>
          <w:szCs w:val="22"/>
          <w:lang w:val="fr-FR"/>
        </w:rPr>
        <w:t>premières propositions indiquées ci</w:t>
      </w:r>
      <w:r w:rsidR="000C3CB0">
        <w:rPr>
          <w:szCs w:val="22"/>
          <w:lang w:val="fr-FR"/>
        </w:rPr>
        <w:noBreakHyphen/>
      </w:r>
      <w:r w:rsidRPr="00A61171">
        <w:rPr>
          <w:szCs w:val="22"/>
          <w:lang w:val="fr-FR"/>
        </w:rPr>
        <w:t>après</w:t>
      </w:r>
      <w:r w:rsidR="00502F22" w:rsidRPr="00A61171">
        <w:rPr>
          <w:szCs w:val="22"/>
          <w:lang w:val="fr-FR"/>
        </w:rPr>
        <w:t> :</w:t>
      </w:r>
    </w:p>
    <w:p w:rsidR="00502F22" w:rsidRPr="00A61171" w:rsidRDefault="00EE4397" w:rsidP="00AD66ED">
      <w:pPr>
        <w:pStyle w:val="Default"/>
        <w:numPr>
          <w:ilvl w:val="2"/>
          <w:numId w:val="39"/>
        </w:numPr>
        <w:spacing w:after="120"/>
        <w:ind w:left="1134" w:firstLine="284"/>
        <w:rPr>
          <w:sz w:val="22"/>
          <w:szCs w:val="22"/>
          <w:lang w:val="fr-FR"/>
        </w:rPr>
      </w:pPr>
      <w:r w:rsidRPr="00A61171">
        <w:rPr>
          <w:sz w:val="22"/>
          <w:szCs w:val="22"/>
          <w:lang w:val="fr-FR"/>
        </w:rPr>
        <w:t>recommandation concernant la gestion électronique des marques sonores;</w:t>
      </w:r>
    </w:p>
    <w:p w:rsidR="00B9005A" w:rsidRPr="00A61171" w:rsidRDefault="00EE4397" w:rsidP="00AD66ED">
      <w:pPr>
        <w:pStyle w:val="Default"/>
        <w:numPr>
          <w:ilvl w:val="2"/>
          <w:numId w:val="39"/>
        </w:numPr>
        <w:spacing w:after="120"/>
        <w:ind w:left="1134" w:firstLine="284"/>
        <w:rPr>
          <w:sz w:val="22"/>
          <w:szCs w:val="22"/>
          <w:lang w:val="fr-FR"/>
        </w:rPr>
      </w:pPr>
      <w:r w:rsidRPr="00A61171">
        <w:rPr>
          <w:sz w:val="22"/>
          <w:szCs w:val="22"/>
          <w:lang w:val="fr-FR"/>
        </w:rPr>
        <w:t>recommandation concernant la gestion électronique des marques de mouvement ou multimédias</w:t>
      </w:r>
      <w:r w:rsidR="00B9005A" w:rsidRPr="00A61171">
        <w:rPr>
          <w:sz w:val="22"/>
          <w:szCs w:val="22"/>
          <w:lang w:val="fr-FR"/>
        </w:rPr>
        <w:t>.</w:t>
      </w:r>
    </w:p>
    <w:p w:rsidR="00AD66ED" w:rsidRDefault="006D7C9E" w:rsidP="00AD66ED">
      <w:pPr>
        <w:pStyle w:val="BodyText"/>
        <w:spacing w:after="120"/>
        <w:ind w:left="567" w:firstLine="567"/>
        <w:rPr>
          <w:szCs w:val="22"/>
          <w:lang w:val="fr-FR"/>
        </w:rPr>
      </w:pPr>
      <w:r w:rsidRPr="00A61171">
        <w:rPr>
          <w:szCs w:val="22"/>
          <w:lang w:val="fr-FR"/>
        </w:rPr>
        <w:t>Le CWS est également convenu que les travaux sur les 10 autres propositions indiquées dans l</w:t>
      </w:r>
      <w:r w:rsidR="00502F22" w:rsidRPr="00A61171">
        <w:rPr>
          <w:szCs w:val="22"/>
          <w:lang w:val="fr-FR"/>
        </w:rPr>
        <w:t>’</w:t>
      </w:r>
      <w:r w:rsidRPr="00A61171">
        <w:rPr>
          <w:szCs w:val="22"/>
          <w:lang w:val="fr-FR"/>
        </w:rPr>
        <w:t xml:space="preserve">annexe du </w:t>
      </w:r>
      <w:r w:rsidR="00502F22" w:rsidRPr="00A61171">
        <w:rPr>
          <w:szCs w:val="22"/>
          <w:lang w:val="fr-FR"/>
        </w:rPr>
        <w:t>document CW</w:t>
      </w:r>
      <w:r w:rsidRPr="00A61171">
        <w:rPr>
          <w:szCs w:val="22"/>
          <w:lang w:val="fr-FR"/>
        </w:rPr>
        <w:t>S/3/8 seraient suspendus jusqu</w:t>
      </w:r>
      <w:r w:rsidR="00502F22" w:rsidRPr="00A61171">
        <w:rPr>
          <w:szCs w:val="22"/>
          <w:lang w:val="fr-FR"/>
        </w:rPr>
        <w:t>’</w:t>
      </w:r>
      <w:r w:rsidRPr="00A61171">
        <w:rPr>
          <w:szCs w:val="22"/>
          <w:lang w:val="fr-FR"/>
        </w:rPr>
        <w:t>à ce que les activités d</w:t>
      </w:r>
      <w:r w:rsidR="00502F22" w:rsidRPr="00A61171">
        <w:rPr>
          <w:szCs w:val="22"/>
          <w:lang w:val="fr-FR"/>
        </w:rPr>
        <w:t>’</w:t>
      </w:r>
      <w:r w:rsidRPr="00A61171">
        <w:rPr>
          <w:szCs w:val="22"/>
          <w:lang w:val="fr-FR"/>
        </w:rPr>
        <w:t>établissement de normes sur les deux</w:t>
      </w:r>
      <w:r w:rsidR="00C10290" w:rsidRPr="00A61171">
        <w:rPr>
          <w:szCs w:val="22"/>
          <w:lang w:val="fr-FR"/>
        </w:rPr>
        <w:t> </w:t>
      </w:r>
      <w:r w:rsidRPr="00A61171">
        <w:rPr>
          <w:szCs w:val="22"/>
          <w:lang w:val="fr-FR"/>
        </w:rPr>
        <w:t xml:space="preserve">propositions retenues soient achevées (voir les </w:t>
      </w:r>
      <w:r w:rsidR="00502F22" w:rsidRPr="00A61171">
        <w:rPr>
          <w:szCs w:val="22"/>
          <w:lang w:val="fr-FR"/>
        </w:rPr>
        <w:t>paragraphes 5</w:t>
      </w:r>
      <w:r w:rsidR="00A61171" w:rsidRPr="00A61171">
        <w:rPr>
          <w:szCs w:val="22"/>
          <w:lang w:val="fr-FR"/>
        </w:rPr>
        <w:t>5 à </w:t>
      </w:r>
      <w:r w:rsidRPr="00A61171">
        <w:rPr>
          <w:szCs w:val="22"/>
          <w:lang w:val="fr-FR"/>
        </w:rPr>
        <w:t>62 du document CWS/3/14).</w:t>
      </w:r>
    </w:p>
    <w:p w:rsidR="00002FCD" w:rsidRPr="00AD66ED" w:rsidRDefault="006D7C9E" w:rsidP="00AD66ED">
      <w:pPr>
        <w:pStyle w:val="ListParagraph"/>
        <w:numPr>
          <w:ilvl w:val="1"/>
          <w:numId w:val="38"/>
        </w:numPr>
        <w:spacing w:after="120"/>
        <w:ind w:left="567" w:firstLine="567"/>
        <w:rPr>
          <w:szCs w:val="22"/>
          <w:lang w:val="fr-FR"/>
        </w:rPr>
      </w:pPr>
      <w:r w:rsidRPr="00AD66ED">
        <w:rPr>
          <w:szCs w:val="22"/>
          <w:lang w:val="fr-FR"/>
        </w:rPr>
        <w:t>À la reprise de sa quatr</w:t>
      </w:r>
      <w:r w:rsidR="00502F22" w:rsidRPr="00AD66ED">
        <w:rPr>
          <w:szCs w:val="22"/>
          <w:lang w:val="fr-FR"/>
        </w:rPr>
        <w:t>ième session</w:t>
      </w:r>
      <w:r w:rsidRPr="00AD66ED">
        <w:rPr>
          <w:szCs w:val="22"/>
          <w:lang w:val="fr-FR"/>
        </w:rPr>
        <w:t>,</w:t>
      </w:r>
      <w:r w:rsidR="00502F22" w:rsidRPr="00AD66ED">
        <w:rPr>
          <w:szCs w:val="22"/>
          <w:lang w:val="fr-FR"/>
        </w:rPr>
        <w:t xml:space="preserve"> le CWS</w:t>
      </w:r>
      <w:r w:rsidRPr="00AD66ED">
        <w:rPr>
          <w:szCs w:val="22"/>
          <w:lang w:val="fr-FR"/>
        </w:rPr>
        <w:t xml:space="preserve"> a pris n</w:t>
      </w:r>
      <w:r w:rsidR="00002FCD" w:rsidRPr="00AD66ED">
        <w:rPr>
          <w:szCs w:val="22"/>
          <w:lang w:val="fr-FR"/>
        </w:rPr>
        <w:t>ote</w:t>
      </w:r>
      <w:r w:rsidRPr="00AD66ED">
        <w:rPr>
          <w:szCs w:val="22"/>
          <w:lang w:val="fr-FR"/>
        </w:rPr>
        <w:t xml:space="preserve"> </w:t>
      </w:r>
      <w:r w:rsidR="00002FCD" w:rsidRPr="00AD66ED">
        <w:rPr>
          <w:szCs w:val="22"/>
          <w:lang w:val="fr-FR"/>
        </w:rPr>
        <w:t>d</w:t>
      </w:r>
      <w:r w:rsidR="00502F22" w:rsidRPr="00AD66ED">
        <w:rPr>
          <w:szCs w:val="22"/>
          <w:lang w:val="fr-FR"/>
        </w:rPr>
        <w:t>’</w:t>
      </w:r>
      <w:r w:rsidRPr="00AD66ED">
        <w:rPr>
          <w:szCs w:val="22"/>
          <w:lang w:val="fr-FR"/>
        </w:rPr>
        <w:t>un rapport sur l</w:t>
      </w:r>
      <w:r w:rsidR="00502F22" w:rsidRPr="00AD66ED">
        <w:rPr>
          <w:szCs w:val="22"/>
          <w:lang w:val="fr-FR"/>
        </w:rPr>
        <w:t>’</w:t>
      </w:r>
      <w:r w:rsidRPr="00AD66ED">
        <w:rPr>
          <w:szCs w:val="22"/>
          <w:lang w:val="fr-FR"/>
        </w:rPr>
        <w:t>état d</w:t>
      </w:r>
      <w:r w:rsidR="00502F22" w:rsidRPr="00AD66ED">
        <w:rPr>
          <w:szCs w:val="22"/>
          <w:lang w:val="fr-FR"/>
        </w:rPr>
        <w:t>’</w:t>
      </w:r>
      <w:r w:rsidRPr="00AD66ED">
        <w:rPr>
          <w:szCs w:val="22"/>
          <w:lang w:val="fr-FR"/>
        </w:rPr>
        <w:t>avancement des travaux, assorti d</w:t>
      </w:r>
      <w:r w:rsidR="00502F22" w:rsidRPr="00AD66ED">
        <w:rPr>
          <w:szCs w:val="22"/>
          <w:lang w:val="fr-FR"/>
        </w:rPr>
        <w:t>’</w:t>
      </w:r>
      <w:r w:rsidRPr="00AD66ED">
        <w:rPr>
          <w:szCs w:val="22"/>
          <w:lang w:val="fr-FR"/>
        </w:rPr>
        <w:t>un calendrier pour l</w:t>
      </w:r>
      <w:r w:rsidR="00502F22" w:rsidRPr="00AD66ED">
        <w:rPr>
          <w:szCs w:val="22"/>
          <w:lang w:val="fr-FR"/>
        </w:rPr>
        <w:t>’</w:t>
      </w:r>
      <w:r w:rsidRPr="00AD66ED">
        <w:rPr>
          <w:szCs w:val="22"/>
          <w:lang w:val="fr-FR"/>
        </w:rPr>
        <w:t>élaboration des nouvelles normes de l</w:t>
      </w:r>
      <w:r w:rsidR="00502F22" w:rsidRPr="00AD66ED">
        <w:rPr>
          <w:szCs w:val="22"/>
          <w:lang w:val="fr-FR"/>
        </w:rPr>
        <w:t>’</w:t>
      </w:r>
      <w:r w:rsidRPr="00AD66ED">
        <w:rPr>
          <w:szCs w:val="22"/>
          <w:lang w:val="fr-FR"/>
        </w:rPr>
        <w:t>OMPI concernant la tâche n° </w:t>
      </w:r>
      <w:r w:rsidR="00002FCD" w:rsidRPr="00AD66ED">
        <w:rPr>
          <w:szCs w:val="22"/>
          <w:lang w:val="fr-FR"/>
        </w:rPr>
        <w:t>49 (</w:t>
      </w:r>
      <w:r w:rsidRPr="00AD66ED">
        <w:rPr>
          <w:szCs w:val="22"/>
          <w:lang w:val="fr-FR"/>
        </w:rPr>
        <w:t xml:space="preserve">voir les </w:t>
      </w:r>
      <w:r w:rsidR="00002FCD" w:rsidRPr="00AD66ED">
        <w:rPr>
          <w:szCs w:val="22"/>
          <w:lang w:val="fr-FR"/>
        </w:rPr>
        <w:t>paragraph</w:t>
      </w:r>
      <w:r w:rsidRPr="00AD66ED">
        <w:rPr>
          <w:szCs w:val="22"/>
          <w:lang w:val="fr-FR"/>
        </w:rPr>
        <w:t>e</w:t>
      </w:r>
      <w:r w:rsidR="00002FCD" w:rsidRPr="00AD66ED">
        <w:rPr>
          <w:szCs w:val="22"/>
          <w:lang w:val="fr-FR"/>
        </w:rPr>
        <w:t>s</w:t>
      </w:r>
      <w:r w:rsidRPr="00AD66ED">
        <w:rPr>
          <w:szCs w:val="22"/>
          <w:lang w:val="fr-FR"/>
        </w:rPr>
        <w:t> </w:t>
      </w:r>
      <w:r w:rsidR="00002FCD" w:rsidRPr="00AD66ED">
        <w:rPr>
          <w:szCs w:val="22"/>
          <w:lang w:val="fr-FR"/>
        </w:rPr>
        <w:t xml:space="preserve">88 </w:t>
      </w:r>
      <w:r w:rsidRPr="00AD66ED">
        <w:rPr>
          <w:szCs w:val="22"/>
          <w:lang w:val="fr-FR"/>
        </w:rPr>
        <w:t xml:space="preserve">à </w:t>
      </w:r>
      <w:r w:rsidR="00002FCD" w:rsidRPr="00AD66ED">
        <w:rPr>
          <w:szCs w:val="22"/>
          <w:lang w:val="fr-FR"/>
        </w:rPr>
        <w:t xml:space="preserve">89 </w:t>
      </w:r>
      <w:r w:rsidRPr="00AD66ED">
        <w:rPr>
          <w:szCs w:val="22"/>
          <w:lang w:val="fr-FR"/>
        </w:rPr>
        <w:t xml:space="preserve">du </w:t>
      </w:r>
      <w:r w:rsidR="00002FCD" w:rsidRPr="00AD66ED">
        <w:rPr>
          <w:szCs w:val="22"/>
          <w:lang w:val="fr-FR"/>
        </w:rPr>
        <w:t>document CWS/4BIS/16).</w:t>
      </w:r>
    </w:p>
    <w:p w:rsidR="00AD66ED" w:rsidRDefault="00B9005A" w:rsidP="00AD66ED">
      <w:pPr>
        <w:pStyle w:val="paragraph"/>
        <w:rPr>
          <w:szCs w:val="22"/>
          <w:lang w:val="fr-FR"/>
        </w:rPr>
      </w:pPr>
      <w:r w:rsidRPr="00A61171">
        <w:rPr>
          <w:szCs w:val="22"/>
          <w:lang w:val="fr-FR"/>
        </w:rPr>
        <w:t>5.</w:t>
      </w:r>
      <w:r w:rsidRPr="00A61171">
        <w:rPr>
          <w:szCs w:val="22"/>
          <w:lang w:val="fr-FR"/>
        </w:rPr>
        <w:tab/>
      </w:r>
      <w:r w:rsidRPr="00A61171">
        <w:rPr>
          <w:i/>
          <w:szCs w:val="22"/>
          <w:lang w:val="fr-FR"/>
        </w:rPr>
        <w:t>Propos</w:t>
      </w:r>
      <w:r w:rsidR="006D7C9E" w:rsidRPr="00A61171">
        <w:rPr>
          <w:i/>
          <w:szCs w:val="22"/>
          <w:lang w:val="fr-FR"/>
        </w:rPr>
        <w:t>ition</w:t>
      </w:r>
      <w:r w:rsidR="00502F22" w:rsidRPr="00A61171">
        <w:rPr>
          <w:i/>
          <w:szCs w:val="22"/>
          <w:lang w:val="fr-FR"/>
        </w:rPr>
        <w:t> :</w:t>
      </w:r>
      <w:r w:rsidR="006D7C9E" w:rsidRPr="00A61171">
        <w:rPr>
          <w:szCs w:val="22"/>
          <w:lang w:val="fr-FR"/>
        </w:rPr>
        <w:t xml:space="preserve"> </w:t>
      </w:r>
      <w:r w:rsidRPr="00A61171">
        <w:rPr>
          <w:szCs w:val="22"/>
          <w:lang w:val="fr-FR"/>
        </w:rPr>
        <w:br/>
      </w:r>
      <w:r w:rsidR="00070ED4" w:rsidRPr="00A61171">
        <w:rPr>
          <w:szCs w:val="22"/>
          <w:lang w:val="fr-FR"/>
        </w:rPr>
        <w:t xml:space="preserve">Le </w:t>
      </w:r>
      <w:r w:rsidR="00502F22" w:rsidRPr="00A61171">
        <w:rPr>
          <w:szCs w:val="22"/>
          <w:lang w:val="fr-FR"/>
        </w:rPr>
        <w:t>document CW</w:t>
      </w:r>
      <w:r w:rsidRPr="00A61171">
        <w:rPr>
          <w:szCs w:val="22"/>
          <w:lang w:val="fr-FR"/>
        </w:rPr>
        <w:t>S/</w:t>
      </w:r>
      <w:r w:rsidR="00002FCD" w:rsidRPr="00A61171">
        <w:rPr>
          <w:szCs w:val="22"/>
          <w:lang w:val="fr-FR"/>
        </w:rPr>
        <w:t>5</w:t>
      </w:r>
      <w:r w:rsidRPr="00A61171">
        <w:rPr>
          <w:szCs w:val="22"/>
          <w:lang w:val="fr-FR"/>
        </w:rPr>
        <w:t>/10 cont</w:t>
      </w:r>
      <w:r w:rsidR="00070ED4" w:rsidRPr="00A61171">
        <w:rPr>
          <w:szCs w:val="22"/>
          <w:lang w:val="fr-FR"/>
        </w:rPr>
        <w:t xml:space="preserve">ient des </w:t>
      </w:r>
      <w:r w:rsidR="001F0A9C" w:rsidRPr="00A61171">
        <w:rPr>
          <w:szCs w:val="22"/>
          <w:lang w:val="fr-FR"/>
        </w:rPr>
        <w:t>information</w:t>
      </w:r>
      <w:r w:rsidR="00070ED4" w:rsidRPr="00A61171">
        <w:rPr>
          <w:szCs w:val="22"/>
          <w:lang w:val="fr-FR"/>
        </w:rPr>
        <w:t>s sur l</w:t>
      </w:r>
      <w:r w:rsidR="00502F22" w:rsidRPr="00A61171">
        <w:rPr>
          <w:szCs w:val="22"/>
          <w:lang w:val="fr-FR"/>
        </w:rPr>
        <w:t>’</w:t>
      </w:r>
      <w:r w:rsidR="00070ED4" w:rsidRPr="00A61171">
        <w:rPr>
          <w:szCs w:val="22"/>
          <w:lang w:val="fr-FR"/>
        </w:rPr>
        <w:t>état d</w:t>
      </w:r>
      <w:r w:rsidR="00502F22" w:rsidRPr="00A61171">
        <w:rPr>
          <w:szCs w:val="22"/>
          <w:lang w:val="fr-FR"/>
        </w:rPr>
        <w:t>’</w:t>
      </w:r>
      <w:r w:rsidR="00070ED4" w:rsidRPr="00A61171">
        <w:rPr>
          <w:szCs w:val="22"/>
          <w:lang w:val="fr-FR"/>
        </w:rPr>
        <w:t>avancement de la tâche n° </w:t>
      </w:r>
      <w:r w:rsidR="001F0A9C" w:rsidRPr="00A61171">
        <w:rPr>
          <w:szCs w:val="22"/>
          <w:lang w:val="fr-FR"/>
        </w:rPr>
        <w:t>49</w:t>
      </w:r>
      <w:r w:rsidRPr="00A61171">
        <w:rPr>
          <w:szCs w:val="22"/>
          <w:lang w:val="fr-FR"/>
        </w:rPr>
        <w:t>.</w:t>
      </w:r>
      <w:r w:rsidR="00AD66ED">
        <w:rPr>
          <w:szCs w:val="22"/>
          <w:lang w:val="fr-FR"/>
        </w:rPr>
        <w:br w:type="page"/>
      </w:r>
    </w:p>
    <w:p w:rsidR="00977B28" w:rsidRPr="00A61171" w:rsidRDefault="00977B28" w:rsidP="00BF3CAF">
      <w:pPr>
        <w:pStyle w:val="Heading2"/>
        <w:spacing w:before="0"/>
        <w:rPr>
          <w:szCs w:val="22"/>
          <w:lang w:val="fr-FR"/>
        </w:rPr>
      </w:pPr>
      <w:r w:rsidRPr="00A61171">
        <w:rPr>
          <w:szCs w:val="22"/>
          <w:lang w:val="fr-FR"/>
        </w:rPr>
        <w:t>T</w:t>
      </w:r>
      <w:r w:rsidR="00070ED4" w:rsidRPr="00A61171">
        <w:rPr>
          <w:szCs w:val="22"/>
          <w:lang w:val="fr-FR"/>
        </w:rPr>
        <w:t>âche n° </w:t>
      </w:r>
      <w:r w:rsidRPr="00A61171">
        <w:rPr>
          <w:szCs w:val="22"/>
          <w:lang w:val="fr-FR"/>
        </w:rPr>
        <w:t>50</w:t>
      </w:r>
    </w:p>
    <w:p w:rsidR="00977B28" w:rsidRPr="00A61171" w:rsidRDefault="00977B28" w:rsidP="00BF3CAF">
      <w:pPr>
        <w:pStyle w:val="paragraph"/>
        <w:rPr>
          <w:szCs w:val="22"/>
          <w:lang w:val="fr-FR"/>
        </w:rPr>
      </w:pPr>
      <w:r w:rsidRPr="00A61171">
        <w:rPr>
          <w:szCs w:val="22"/>
          <w:lang w:val="fr-FR"/>
        </w:rPr>
        <w:t>1.</w:t>
      </w:r>
      <w:r w:rsidRPr="00A61171">
        <w:rPr>
          <w:szCs w:val="22"/>
          <w:lang w:val="fr-FR"/>
        </w:rPr>
        <w:tab/>
      </w:r>
      <w:r w:rsidRPr="00246923">
        <w:rPr>
          <w:i/>
          <w:szCs w:val="22"/>
          <w:lang w:val="fr-FR"/>
        </w:rPr>
        <w:t>Description</w:t>
      </w:r>
      <w:r w:rsidR="00502F22" w:rsidRPr="00246923">
        <w:rPr>
          <w:i/>
          <w:szCs w:val="22"/>
          <w:lang w:val="fr-FR"/>
        </w:rPr>
        <w:t> :</w:t>
      </w:r>
      <w:r w:rsidR="00FA06C4" w:rsidRPr="00A61171">
        <w:rPr>
          <w:szCs w:val="22"/>
          <w:lang w:val="fr-FR"/>
        </w:rPr>
        <w:t xml:space="preserve"> </w:t>
      </w:r>
      <w:r w:rsidRPr="00A61171">
        <w:rPr>
          <w:szCs w:val="22"/>
          <w:lang w:val="fr-FR"/>
        </w:rPr>
        <w:br/>
      </w:r>
      <w:r w:rsidR="00FA06C4" w:rsidRPr="00A61171">
        <w:rPr>
          <w:szCs w:val="22"/>
          <w:lang w:val="fr-FR"/>
        </w:rPr>
        <w:t>Assurer la tenue et la mise à jour requise des enquêtes publiées dans la septième partie du Manuel de l</w:t>
      </w:r>
      <w:r w:rsidR="00502F22" w:rsidRPr="00A61171">
        <w:rPr>
          <w:szCs w:val="22"/>
          <w:lang w:val="fr-FR"/>
        </w:rPr>
        <w:t>’</w:t>
      </w:r>
      <w:r w:rsidR="00FA06C4" w:rsidRPr="00A61171">
        <w:rPr>
          <w:szCs w:val="22"/>
          <w:lang w:val="fr-FR"/>
        </w:rPr>
        <w:t>OMPI sur l</w:t>
      </w:r>
      <w:r w:rsidR="00502F22" w:rsidRPr="00A61171">
        <w:rPr>
          <w:szCs w:val="22"/>
          <w:lang w:val="fr-FR"/>
        </w:rPr>
        <w:t>’</w:t>
      </w:r>
      <w:r w:rsidR="00FA06C4" w:rsidRPr="00A61171">
        <w:rPr>
          <w:szCs w:val="22"/>
          <w:lang w:val="fr-FR"/>
        </w:rPr>
        <w:t>information et la documentation en matière de propriété industrielle.</w:t>
      </w:r>
    </w:p>
    <w:p w:rsidR="00502F22" w:rsidRPr="00A61171" w:rsidRDefault="00977B28" w:rsidP="00AD66ED">
      <w:pPr>
        <w:pStyle w:val="paragraph"/>
        <w:spacing w:after="0"/>
        <w:rPr>
          <w:i/>
          <w:szCs w:val="22"/>
          <w:lang w:val="fr-FR"/>
        </w:rPr>
      </w:pPr>
      <w:r w:rsidRPr="00A61171">
        <w:rPr>
          <w:szCs w:val="22"/>
          <w:lang w:val="fr-FR"/>
        </w:rPr>
        <w:t>2.</w:t>
      </w:r>
      <w:r w:rsidRPr="00A61171">
        <w:rPr>
          <w:szCs w:val="22"/>
          <w:lang w:val="fr-FR"/>
        </w:rPr>
        <w:tab/>
      </w:r>
      <w:r w:rsidR="00FA06C4" w:rsidRPr="00A61171">
        <w:rPr>
          <w:i/>
          <w:szCs w:val="22"/>
          <w:lang w:val="fr-FR"/>
        </w:rPr>
        <w:t>Responsable de la tâche/Responsable de l</w:t>
      </w:r>
      <w:r w:rsidR="00502F22" w:rsidRPr="00A61171">
        <w:rPr>
          <w:i/>
          <w:szCs w:val="22"/>
          <w:lang w:val="fr-FR"/>
        </w:rPr>
        <w:t>’</w:t>
      </w:r>
      <w:r w:rsidR="00FA06C4" w:rsidRPr="00A61171">
        <w:rPr>
          <w:i/>
          <w:szCs w:val="22"/>
          <w:lang w:val="fr-FR"/>
        </w:rPr>
        <w:t>équipe d</w:t>
      </w:r>
      <w:r w:rsidR="00502F22" w:rsidRPr="00A61171">
        <w:rPr>
          <w:i/>
          <w:szCs w:val="22"/>
          <w:lang w:val="fr-FR"/>
        </w:rPr>
        <w:t>’</w:t>
      </w:r>
      <w:r w:rsidR="00FA06C4" w:rsidRPr="00A61171">
        <w:rPr>
          <w:i/>
          <w:szCs w:val="22"/>
          <w:lang w:val="fr-FR"/>
        </w:rPr>
        <w:t>experts</w:t>
      </w:r>
      <w:r w:rsidR="00502F22" w:rsidRPr="00A61171">
        <w:rPr>
          <w:i/>
          <w:szCs w:val="22"/>
          <w:lang w:val="fr-FR"/>
        </w:rPr>
        <w:t> :</w:t>
      </w:r>
    </w:p>
    <w:p w:rsidR="00977B28" w:rsidRPr="00A61171" w:rsidRDefault="00FA06C4" w:rsidP="00BF3CAF">
      <w:pPr>
        <w:pStyle w:val="paragraph"/>
        <w:ind w:firstLine="0"/>
        <w:rPr>
          <w:szCs w:val="22"/>
          <w:lang w:val="fr-FR"/>
        </w:rPr>
      </w:pPr>
      <w:r w:rsidRPr="00A61171">
        <w:rPr>
          <w:szCs w:val="22"/>
          <w:lang w:val="fr-FR"/>
        </w:rPr>
        <w:t>Le Bureau international est désigné comme responsable de cette tâche.</w:t>
      </w:r>
    </w:p>
    <w:p w:rsidR="00D97BC2" w:rsidRPr="00A61171" w:rsidRDefault="00977B28" w:rsidP="00BF3CAF">
      <w:pPr>
        <w:pStyle w:val="paragraph"/>
        <w:rPr>
          <w:szCs w:val="22"/>
          <w:lang w:val="fr-FR"/>
        </w:rPr>
      </w:pPr>
      <w:r w:rsidRPr="00A61171">
        <w:rPr>
          <w:szCs w:val="22"/>
          <w:lang w:val="fr-FR"/>
        </w:rPr>
        <w:t>3.</w:t>
      </w:r>
      <w:r w:rsidRPr="00A61171">
        <w:rPr>
          <w:szCs w:val="22"/>
          <w:lang w:val="fr-FR"/>
        </w:rPr>
        <w:tab/>
      </w:r>
      <w:r w:rsidR="00FA06C4" w:rsidRPr="00A61171">
        <w:rPr>
          <w:i/>
          <w:szCs w:val="22"/>
          <w:lang w:val="fr-FR"/>
        </w:rPr>
        <w:t>Actions programmées</w:t>
      </w:r>
      <w:r w:rsidR="00502F22" w:rsidRPr="00A61171">
        <w:rPr>
          <w:i/>
          <w:szCs w:val="22"/>
          <w:lang w:val="fr-FR"/>
        </w:rPr>
        <w:t> :</w:t>
      </w:r>
      <w:r w:rsidR="00FA06C4" w:rsidRPr="00A61171">
        <w:rPr>
          <w:i/>
          <w:szCs w:val="22"/>
          <w:lang w:val="fr-FR"/>
        </w:rPr>
        <w:t xml:space="preserve"> </w:t>
      </w:r>
      <w:r w:rsidRPr="00A61171">
        <w:rPr>
          <w:szCs w:val="22"/>
          <w:lang w:val="fr-FR"/>
        </w:rPr>
        <w:br/>
      </w:r>
      <w:r w:rsidR="00FA06C4" w:rsidRPr="00A61171">
        <w:rPr>
          <w:szCs w:val="22"/>
          <w:lang w:val="fr-FR"/>
        </w:rPr>
        <w:t>Un rapport sur l</w:t>
      </w:r>
      <w:r w:rsidR="00502F22" w:rsidRPr="00A61171">
        <w:rPr>
          <w:szCs w:val="22"/>
          <w:lang w:val="fr-FR"/>
        </w:rPr>
        <w:t>’</w:t>
      </w:r>
      <w:r w:rsidR="00FA06C4" w:rsidRPr="00A61171">
        <w:rPr>
          <w:szCs w:val="22"/>
          <w:lang w:val="fr-FR"/>
        </w:rPr>
        <w:t>état d</w:t>
      </w:r>
      <w:r w:rsidR="00502F22" w:rsidRPr="00A61171">
        <w:rPr>
          <w:szCs w:val="22"/>
          <w:lang w:val="fr-FR"/>
        </w:rPr>
        <w:t>’</w:t>
      </w:r>
      <w:r w:rsidR="00FA06C4" w:rsidRPr="00A61171">
        <w:rPr>
          <w:szCs w:val="22"/>
          <w:lang w:val="fr-FR"/>
        </w:rPr>
        <w:t>avancement des travaux sera soumis pour examen par</w:t>
      </w:r>
      <w:r w:rsidR="00502F22" w:rsidRPr="00A61171">
        <w:rPr>
          <w:szCs w:val="22"/>
          <w:lang w:val="fr-FR"/>
        </w:rPr>
        <w:t xml:space="preserve"> le CWS</w:t>
      </w:r>
      <w:r w:rsidRPr="00A61171">
        <w:rPr>
          <w:szCs w:val="22"/>
          <w:lang w:val="fr-FR"/>
        </w:rPr>
        <w:t xml:space="preserve"> </w:t>
      </w:r>
      <w:r w:rsidR="00FA06C4" w:rsidRPr="00A61171">
        <w:rPr>
          <w:szCs w:val="22"/>
          <w:lang w:val="fr-FR"/>
        </w:rPr>
        <w:t>à sa cinqu</w:t>
      </w:r>
      <w:r w:rsidR="00502F22" w:rsidRPr="00A61171">
        <w:rPr>
          <w:szCs w:val="22"/>
          <w:lang w:val="fr-FR"/>
        </w:rPr>
        <w:t>ième session</w:t>
      </w:r>
      <w:r w:rsidRPr="00A61171">
        <w:rPr>
          <w:szCs w:val="22"/>
          <w:lang w:val="fr-FR"/>
        </w:rPr>
        <w:t xml:space="preserve"> (</w:t>
      </w:r>
      <w:r w:rsidR="00FA06C4" w:rsidRPr="00A61171">
        <w:rPr>
          <w:szCs w:val="22"/>
          <w:lang w:val="fr-FR"/>
        </w:rPr>
        <w:t xml:space="preserve">voir les </w:t>
      </w:r>
      <w:r w:rsidRPr="00A61171">
        <w:rPr>
          <w:szCs w:val="22"/>
          <w:lang w:val="fr-FR"/>
        </w:rPr>
        <w:t>paragraph</w:t>
      </w:r>
      <w:r w:rsidR="00FA06C4" w:rsidRPr="00A61171">
        <w:rPr>
          <w:szCs w:val="22"/>
          <w:lang w:val="fr-FR"/>
        </w:rPr>
        <w:t>e</w:t>
      </w:r>
      <w:r w:rsidR="00B96A69" w:rsidRPr="00A61171">
        <w:rPr>
          <w:szCs w:val="22"/>
          <w:lang w:val="fr-FR"/>
        </w:rPr>
        <w:t>s</w:t>
      </w:r>
      <w:r w:rsidR="00FA06C4" w:rsidRPr="00A61171">
        <w:rPr>
          <w:szCs w:val="22"/>
          <w:lang w:val="fr-FR"/>
        </w:rPr>
        <w:t> </w:t>
      </w:r>
      <w:r w:rsidR="00B96A69" w:rsidRPr="00A61171">
        <w:rPr>
          <w:szCs w:val="22"/>
          <w:lang w:val="fr-FR"/>
        </w:rPr>
        <w:t xml:space="preserve">71 </w:t>
      </w:r>
      <w:r w:rsidR="00246923">
        <w:rPr>
          <w:szCs w:val="22"/>
          <w:lang w:val="fr-FR"/>
        </w:rPr>
        <w:t>à </w:t>
      </w:r>
      <w:r w:rsidR="00B96A69" w:rsidRPr="00A61171">
        <w:rPr>
          <w:szCs w:val="22"/>
          <w:lang w:val="fr-FR"/>
        </w:rPr>
        <w:t>76</w:t>
      </w:r>
      <w:r w:rsidR="00D97BC2" w:rsidRPr="00A61171">
        <w:rPr>
          <w:szCs w:val="22"/>
          <w:lang w:val="fr-FR"/>
        </w:rPr>
        <w:t xml:space="preserve"> </w:t>
      </w:r>
      <w:r w:rsidR="00FA06C4" w:rsidRPr="00A61171">
        <w:rPr>
          <w:szCs w:val="22"/>
          <w:lang w:val="fr-FR"/>
        </w:rPr>
        <w:t xml:space="preserve">du </w:t>
      </w:r>
      <w:r w:rsidR="00502F22" w:rsidRPr="00A61171">
        <w:rPr>
          <w:szCs w:val="22"/>
          <w:lang w:val="fr-FR"/>
        </w:rPr>
        <w:t>document CW</w:t>
      </w:r>
      <w:r w:rsidR="00D97BC2" w:rsidRPr="00A61171">
        <w:rPr>
          <w:szCs w:val="22"/>
          <w:lang w:val="fr-FR"/>
        </w:rPr>
        <w:t>S/4BIS/16).</w:t>
      </w:r>
    </w:p>
    <w:p w:rsidR="00AD66ED" w:rsidRDefault="00977B28" w:rsidP="00AD66ED">
      <w:pPr>
        <w:pStyle w:val="paragraph"/>
        <w:spacing w:after="0"/>
        <w:rPr>
          <w:szCs w:val="22"/>
          <w:lang w:val="fr-FR"/>
        </w:rPr>
      </w:pPr>
      <w:r w:rsidRPr="00A61171">
        <w:rPr>
          <w:szCs w:val="22"/>
          <w:lang w:val="fr-FR"/>
        </w:rPr>
        <w:t>4.</w:t>
      </w:r>
      <w:r w:rsidRPr="00A61171">
        <w:rPr>
          <w:szCs w:val="22"/>
          <w:lang w:val="fr-FR"/>
        </w:rPr>
        <w:tab/>
      </w:r>
      <w:proofErr w:type="gramStart"/>
      <w:r w:rsidRPr="00A61171">
        <w:rPr>
          <w:i/>
          <w:szCs w:val="22"/>
          <w:lang w:val="fr-FR"/>
        </w:rPr>
        <w:t>Remar</w:t>
      </w:r>
      <w:r w:rsidR="00FA06C4" w:rsidRPr="00A61171">
        <w:rPr>
          <w:i/>
          <w:szCs w:val="22"/>
          <w:lang w:val="fr-FR"/>
        </w:rPr>
        <w:t>que</w:t>
      </w:r>
      <w:r w:rsidRPr="00A61171">
        <w:rPr>
          <w:i/>
          <w:szCs w:val="22"/>
          <w:lang w:val="fr-FR"/>
        </w:rPr>
        <w:t>s</w:t>
      </w:r>
      <w:proofErr w:type="gramEnd"/>
      <w:r w:rsidR="00502F22" w:rsidRPr="00A61171">
        <w:rPr>
          <w:i/>
          <w:szCs w:val="22"/>
          <w:lang w:val="fr-FR"/>
        </w:rPr>
        <w:t> :</w:t>
      </w:r>
    </w:p>
    <w:p w:rsidR="00977B28" w:rsidRPr="00A61171" w:rsidRDefault="00FA06C4" w:rsidP="00AD66ED">
      <w:pPr>
        <w:pStyle w:val="paragraph"/>
        <w:numPr>
          <w:ilvl w:val="0"/>
          <w:numId w:val="41"/>
        </w:numPr>
        <w:ind w:left="567" w:firstLine="567"/>
        <w:rPr>
          <w:szCs w:val="22"/>
          <w:lang w:val="fr-FR"/>
        </w:rPr>
      </w:pPr>
      <w:r w:rsidRPr="00A61171">
        <w:rPr>
          <w:szCs w:val="22"/>
          <w:lang w:val="fr-FR"/>
        </w:rPr>
        <w:t>La tâche n° </w:t>
      </w:r>
      <w:r w:rsidR="00B96A69" w:rsidRPr="00A61171">
        <w:rPr>
          <w:szCs w:val="22"/>
          <w:lang w:val="fr-FR"/>
        </w:rPr>
        <w:t>50</w:t>
      </w:r>
      <w:r w:rsidR="00977B28" w:rsidRPr="00A61171">
        <w:rPr>
          <w:szCs w:val="22"/>
          <w:lang w:val="fr-FR"/>
        </w:rPr>
        <w:t xml:space="preserve"> a</w:t>
      </w:r>
      <w:r w:rsidRPr="00A61171">
        <w:rPr>
          <w:szCs w:val="22"/>
          <w:lang w:val="fr-FR"/>
        </w:rPr>
        <w:t xml:space="preserve"> été créée par</w:t>
      </w:r>
      <w:r w:rsidR="00502F22" w:rsidRPr="00A61171">
        <w:rPr>
          <w:szCs w:val="22"/>
          <w:lang w:val="fr-FR"/>
        </w:rPr>
        <w:t xml:space="preserve"> le CWS</w:t>
      </w:r>
      <w:r w:rsidR="00977B28" w:rsidRPr="00A61171">
        <w:rPr>
          <w:szCs w:val="22"/>
          <w:lang w:val="fr-FR"/>
        </w:rPr>
        <w:t xml:space="preserve"> </w:t>
      </w:r>
      <w:r w:rsidRPr="00A61171">
        <w:rPr>
          <w:szCs w:val="22"/>
          <w:lang w:val="fr-FR"/>
        </w:rPr>
        <w:t>à la reprise de sa quatr</w:t>
      </w:r>
      <w:r w:rsidR="00502F22" w:rsidRPr="00A61171">
        <w:rPr>
          <w:szCs w:val="22"/>
          <w:lang w:val="fr-FR"/>
        </w:rPr>
        <w:t>ième sessi</w:t>
      </w:r>
      <w:r w:rsidR="00A61171" w:rsidRPr="00A61171">
        <w:rPr>
          <w:szCs w:val="22"/>
          <w:lang w:val="fr-FR"/>
        </w:rPr>
        <w:t>on.  Le</w:t>
      </w:r>
      <w:r w:rsidR="00502F22" w:rsidRPr="00A61171">
        <w:rPr>
          <w:szCs w:val="22"/>
          <w:lang w:val="fr-FR"/>
        </w:rPr>
        <w:t> CWS</w:t>
      </w:r>
      <w:r w:rsidRPr="00A61171">
        <w:rPr>
          <w:szCs w:val="22"/>
          <w:lang w:val="fr-FR"/>
        </w:rPr>
        <w:t xml:space="preserve"> a également mis sur pied une équipe d</w:t>
      </w:r>
      <w:r w:rsidR="00502F22" w:rsidRPr="00A61171">
        <w:rPr>
          <w:szCs w:val="22"/>
          <w:lang w:val="fr-FR"/>
        </w:rPr>
        <w:t>’</w:t>
      </w:r>
      <w:r w:rsidRPr="00A61171">
        <w:rPr>
          <w:szCs w:val="22"/>
          <w:lang w:val="fr-FR"/>
        </w:rPr>
        <w:t xml:space="preserve">experts </w:t>
      </w:r>
      <w:r w:rsidR="00977B28" w:rsidRPr="00A61171">
        <w:rPr>
          <w:szCs w:val="22"/>
          <w:lang w:val="fr-FR"/>
        </w:rPr>
        <w:t>(</w:t>
      </w:r>
      <w:r w:rsidRPr="00A61171">
        <w:rPr>
          <w:szCs w:val="22"/>
          <w:lang w:val="fr-FR"/>
        </w:rPr>
        <w:t>Équipe d</w:t>
      </w:r>
      <w:r w:rsidR="00502F22" w:rsidRPr="00A61171">
        <w:rPr>
          <w:szCs w:val="22"/>
          <w:lang w:val="fr-FR"/>
        </w:rPr>
        <w:t>’</w:t>
      </w:r>
      <w:r w:rsidRPr="00A61171">
        <w:rPr>
          <w:szCs w:val="22"/>
          <w:lang w:val="fr-FR"/>
        </w:rPr>
        <w:t>experts chargée de la septième partie</w:t>
      </w:r>
      <w:r w:rsidR="00977B28" w:rsidRPr="00A61171">
        <w:rPr>
          <w:szCs w:val="22"/>
          <w:lang w:val="fr-FR"/>
        </w:rPr>
        <w:t xml:space="preserve">) </w:t>
      </w:r>
      <w:r w:rsidRPr="00A61171">
        <w:rPr>
          <w:szCs w:val="22"/>
          <w:lang w:val="fr-FR"/>
        </w:rPr>
        <w:t xml:space="preserve">chargée de mener à bien cette tâche </w:t>
      </w:r>
      <w:r w:rsidR="00977B28" w:rsidRPr="00A61171">
        <w:rPr>
          <w:szCs w:val="22"/>
          <w:lang w:val="fr-FR"/>
        </w:rPr>
        <w:t>(</w:t>
      </w:r>
      <w:r w:rsidRPr="00A61171">
        <w:rPr>
          <w:szCs w:val="22"/>
          <w:lang w:val="fr-FR"/>
        </w:rPr>
        <w:t xml:space="preserve">voir le </w:t>
      </w:r>
      <w:r w:rsidR="00977B28" w:rsidRPr="00A61171">
        <w:rPr>
          <w:szCs w:val="22"/>
          <w:lang w:val="fr-FR"/>
        </w:rPr>
        <w:t>paragraph</w:t>
      </w:r>
      <w:r w:rsidRPr="00A61171">
        <w:rPr>
          <w:szCs w:val="22"/>
          <w:lang w:val="fr-FR"/>
        </w:rPr>
        <w:t>e </w:t>
      </w:r>
      <w:r w:rsidR="00B96A69" w:rsidRPr="00A61171">
        <w:rPr>
          <w:szCs w:val="22"/>
          <w:lang w:val="fr-FR"/>
        </w:rPr>
        <w:t xml:space="preserve">73 </w:t>
      </w:r>
      <w:r w:rsidRPr="00A61171">
        <w:rPr>
          <w:szCs w:val="22"/>
          <w:lang w:val="fr-FR"/>
        </w:rPr>
        <w:t xml:space="preserve">du </w:t>
      </w:r>
      <w:r w:rsidR="00977B28" w:rsidRPr="00A61171">
        <w:rPr>
          <w:szCs w:val="22"/>
          <w:lang w:val="fr-FR"/>
        </w:rPr>
        <w:t xml:space="preserve">document </w:t>
      </w:r>
      <w:r w:rsidR="00B96A69" w:rsidRPr="00A61171">
        <w:rPr>
          <w:szCs w:val="22"/>
          <w:lang w:val="fr-FR"/>
        </w:rPr>
        <w:t>CWS/4BIS/16</w:t>
      </w:r>
      <w:r w:rsidR="00977B28" w:rsidRPr="00A61171">
        <w:rPr>
          <w:szCs w:val="22"/>
          <w:lang w:val="fr-FR"/>
        </w:rPr>
        <w:t>.)</w:t>
      </w:r>
    </w:p>
    <w:p w:rsidR="00977B28" w:rsidRPr="00A61171" w:rsidRDefault="00977B28" w:rsidP="00BF3CAF">
      <w:pPr>
        <w:pStyle w:val="paragraph"/>
        <w:rPr>
          <w:szCs w:val="22"/>
          <w:lang w:val="fr-FR"/>
        </w:rPr>
      </w:pPr>
      <w:r w:rsidRPr="00A61171">
        <w:rPr>
          <w:szCs w:val="22"/>
          <w:lang w:val="fr-FR"/>
        </w:rPr>
        <w:t>5.</w:t>
      </w:r>
      <w:r w:rsidRPr="00A61171">
        <w:rPr>
          <w:szCs w:val="22"/>
          <w:lang w:val="fr-FR"/>
        </w:rPr>
        <w:tab/>
      </w:r>
      <w:r w:rsidRPr="00A61171">
        <w:rPr>
          <w:i/>
          <w:szCs w:val="22"/>
          <w:lang w:val="fr-FR"/>
        </w:rPr>
        <w:t>Propos</w:t>
      </w:r>
      <w:r w:rsidR="00241A16" w:rsidRPr="00A61171">
        <w:rPr>
          <w:i/>
          <w:szCs w:val="22"/>
          <w:lang w:val="fr-FR"/>
        </w:rPr>
        <w:t>ition</w:t>
      </w:r>
      <w:r w:rsidR="00502F22" w:rsidRPr="00A61171">
        <w:rPr>
          <w:i/>
          <w:szCs w:val="22"/>
          <w:lang w:val="fr-FR"/>
        </w:rPr>
        <w:t> :</w:t>
      </w:r>
      <w:r w:rsidR="00241A16" w:rsidRPr="00A61171">
        <w:rPr>
          <w:szCs w:val="22"/>
          <w:lang w:val="fr-FR"/>
        </w:rPr>
        <w:t xml:space="preserve"> </w:t>
      </w:r>
      <w:r w:rsidRPr="00A61171">
        <w:rPr>
          <w:szCs w:val="22"/>
          <w:lang w:val="fr-FR"/>
        </w:rPr>
        <w:br/>
      </w:r>
      <w:r w:rsidR="00241A16" w:rsidRPr="00A61171">
        <w:rPr>
          <w:szCs w:val="22"/>
          <w:lang w:val="fr-FR"/>
        </w:rPr>
        <w:t>Le d</w:t>
      </w:r>
      <w:r w:rsidRPr="00A61171">
        <w:rPr>
          <w:szCs w:val="22"/>
          <w:lang w:val="fr-FR"/>
        </w:rPr>
        <w:t>ocument CWS/5/1</w:t>
      </w:r>
      <w:r w:rsidR="00B96A69" w:rsidRPr="00A61171">
        <w:rPr>
          <w:szCs w:val="22"/>
          <w:lang w:val="fr-FR"/>
        </w:rPr>
        <w:t>1</w:t>
      </w:r>
      <w:r w:rsidR="00241A16" w:rsidRPr="00A61171">
        <w:rPr>
          <w:szCs w:val="22"/>
          <w:lang w:val="fr-FR"/>
        </w:rPr>
        <w:t xml:space="preserve"> cont</w:t>
      </w:r>
      <w:r w:rsidRPr="00A61171">
        <w:rPr>
          <w:szCs w:val="22"/>
          <w:lang w:val="fr-FR"/>
        </w:rPr>
        <w:t>i</w:t>
      </w:r>
      <w:r w:rsidR="00241A16" w:rsidRPr="00A61171">
        <w:rPr>
          <w:szCs w:val="22"/>
          <w:lang w:val="fr-FR"/>
        </w:rPr>
        <w:t>ent des i</w:t>
      </w:r>
      <w:r w:rsidRPr="00A61171">
        <w:rPr>
          <w:szCs w:val="22"/>
          <w:lang w:val="fr-FR"/>
        </w:rPr>
        <w:t>nformation</w:t>
      </w:r>
      <w:r w:rsidR="00241A16" w:rsidRPr="00A61171">
        <w:rPr>
          <w:szCs w:val="22"/>
          <w:lang w:val="fr-FR"/>
        </w:rPr>
        <w:t>s sur l</w:t>
      </w:r>
      <w:r w:rsidR="00502F22" w:rsidRPr="00A61171">
        <w:rPr>
          <w:szCs w:val="22"/>
          <w:lang w:val="fr-FR"/>
        </w:rPr>
        <w:t>’</w:t>
      </w:r>
      <w:r w:rsidR="00241A16" w:rsidRPr="00A61171">
        <w:rPr>
          <w:szCs w:val="22"/>
          <w:lang w:val="fr-FR"/>
        </w:rPr>
        <w:t>état d</w:t>
      </w:r>
      <w:r w:rsidR="00502F22" w:rsidRPr="00A61171">
        <w:rPr>
          <w:szCs w:val="22"/>
          <w:lang w:val="fr-FR"/>
        </w:rPr>
        <w:t>’</w:t>
      </w:r>
      <w:r w:rsidR="00241A16" w:rsidRPr="00A61171">
        <w:rPr>
          <w:szCs w:val="22"/>
          <w:lang w:val="fr-FR"/>
        </w:rPr>
        <w:t>avancement de la tâche n° </w:t>
      </w:r>
      <w:r w:rsidR="00B96A69" w:rsidRPr="00A61171">
        <w:rPr>
          <w:szCs w:val="22"/>
          <w:lang w:val="fr-FR"/>
        </w:rPr>
        <w:t>50</w:t>
      </w:r>
      <w:r w:rsidRPr="00A61171">
        <w:rPr>
          <w:szCs w:val="22"/>
          <w:lang w:val="fr-FR"/>
        </w:rPr>
        <w:t>.</w:t>
      </w:r>
    </w:p>
    <w:p w:rsidR="00B96A69" w:rsidRPr="00A61171" w:rsidRDefault="00B96A69" w:rsidP="00BF3CAF">
      <w:pPr>
        <w:pStyle w:val="Heading2"/>
        <w:spacing w:before="0"/>
        <w:rPr>
          <w:szCs w:val="22"/>
          <w:lang w:val="fr-FR"/>
        </w:rPr>
      </w:pPr>
      <w:r w:rsidRPr="00A61171">
        <w:rPr>
          <w:szCs w:val="22"/>
          <w:lang w:val="fr-FR"/>
        </w:rPr>
        <w:t>T</w:t>
      </w:r>
      <w:r w:rsidR="00241A16" w:rsidRPr="00A61171">
        <w:rPr>
          <w:szCs w:val="22"/>
          <w:lang w:val="fr-FR"/>
        </w:rPr>
        <w:t>âche n° </w:t>
      </w:r>
      <w:r w:rsidRPr="00A61171">
        <w:rPr>
          <w:szCs w:val="22"/>
          <w:lang w:val="fr-FR"/>
        </w:rPr>
        <w:t>51</w:t>
      </w:r>
    </w:p>
    <w:p w:rsidR="00B96A69" w:rsidRPr="00A61171" w:rsidRDefault="00B96A69" w:rsidP="00BF3CAF">
      <w:pPr>
        <w:pStyle w:val="paragraph"/>
        <w:rPr>
          <w:szCs w:val="22"/>
          <w:lang w:val="fr-FR"/>
        </w:rPr>
      </w:pPr>
      <w:r w:rsidRPr="00A61171">
        <w:rPr>
          <w:szCs w:val="22"/>
          <w:lang w:val="fr-FR"/>
        </w:rPr>
        <w:t>1.</w:t>
      </w:r>
      <w:r w:rsidRPr="00A61171">
        <w:rPr>
          <w:szCs w:val="22"/>
          <w:lang w:val="fr-FR"/>
        </w:rPr>
        <w:tab/>
      </w:r>
      <w:r w:rsidRPr="00246923">
        <w:rPr>
          <w:i/>
          <w:szCs w:val="22"/>
          <w:lang w:val="fr-FR"/>
        </w:rPr>
        <w:t>Description</w:t>
      </w:r>
      <w:r w:rsidR="00502F22" w:rsidRPr="00246923">
        <w:rPr>
          <w:i/>
          <w:szCs w:val="22"/>
          <w:lang w:val="fr-FR"/>
        </w:rPr>
        <w:t> :</w:t>
      </w:r>
      <w:r w:rsidRPr="00A61171">
        <w:rPr>
          <w:szCs w:val="22"/>
          <w:lang w:val="fr-FR"/>
        </w:rPr>
        <w:br/>
      </w:r>
      <w:r w:rsidR="00241A16" w:rsidRPr="00A61171">
        <w:rPr>
          <w:szCs w:val="22"/>
          <w:lang w:val="fr-FR"/>
        </w:rPr>
        <w:t>Établir une recommandation concernant un fichier d</w:t>
      </w:r>
      <w:r w:rsidR="00502F22" w:rsidRPr="00A61171">
        <w:rPr>
          <w:szCs w:val="22"/>
          <w:lang w:val="fr-FR"/>
        </w:rPr>
        <w:t>’</w:t>
      </w:r>
      <w:r w:rsidR="00241A16" w:rsidRPr="00A61171">
        <w:rPr>
          <w:szCs w:val="22"/>
          <w:lang w:val="fr-FR"/>
        </w:rPr>
        <w:t>autorité des documents de brevet publiés par un office des brevets national ou régional afin de permettre à d</w:t>
      </w:r>
      <w:r w:rsidR="00502F22" w:rsidRPr="00A61171">
        <w:rPr>
          <w:szCs w:val="22"/>
          <w:lang w:val="fr-FR"/>
        </w:rPr>
        <w:t>’</w:t>
      </w:r>
      <w:r w:rsidR="00241A16" w:rsidRPr="00A61171">
        <w:rPr>
          <w:szCs w:val="22"/>
          <w:lang w:val="fr-FR"/>
        </w:rPr>
        <w:t>autres offices et à d</w:t>
      </w:r>
      <w:r w:rsidR="00502F22" w:rsidRPr="00A61171">
        <w:rPr>
          <w:szCs w:val="22"/>
          <w:lang w:val="fr-FR"/>
        </w:rPr>
        <w:t>’</w:t>
      </w:r>
      <w:r w:rsidR="00241A16" w:rsidRPr="00A61171">
        <w:rPr>
          <w:szCs w:val="22"/>
          <w:lang w:val="fr-FR"/>
        </w:rPr>
        <w:t>autres parties intéressées d</w:t>
      </w:r>
      <w:r w:rsidR="00502F22" w:rsidRPr="00A61171">
        <w:rPr>
          <w:szCs w:val="22"/>
          <w:lang w:val="fr-FR"/>
        </w:rPr>
        <w:t>’</w:t>
      </w:r>
      <w:r w:rsidR="00241A16" w:rsidRPr="00A61171">
        <w:rPr>
          <w:szCs w:val="22"/>
          <w:lang w:val="fr-FR"/>
        </w:rPr>
        <w:t>évaluer l</w:t>
      </w:r>
      <w:r w:rsidR="00502F22" w:rsidRPr="00A61171">
        <w:rPr>
          <w:szCs w:val="22"/>
          <w:lang w:val="fr-FR"/>
        </w:rPr>
        <w:t>’</w:t>
      </w:r>
      <w:r w:rsidR="00241A16" w:rsidRPr="00A61171">
        <w:rPr>
          <w:szCs w:val="22"/>
          <w:lang w:val="fr-FR"/>
        </w:rPr>
        <w:t>exhaustivité de leurs collections de documents de brevet publiés.</w:t>
      </w:r>
    </w:p>
    <w:p w:rsidR="00502F22" w:rsidRPr="00A61171" w:rsidRDefault="00B96A69" w:rsidP="00AD66ED">
      <w:pPr>
        <w:pStyle w:val="paragraph"/>
        <w:spacing w:after="0"/>
        <w:rPr>
          <w:i/>
          <w:szCs w:val="22"/>
          <w:lang w:val="fr-FR"/>
        </w:rPr>
      </w:pPr>
      <w:r w:rsidRPr="00A61171">
        <w:rPr>
          <w:szCs w:val="22"/>
          <w:lang w:val="fr-FR"/>
        </w:rPr>
        <w:t>2.</w:t>
      </w:r>
      <w:r w:rsidRPr="00A61171">
        <w:rPr>
          <w:szCs w:val="22"/>
          <w:lang w:val="fr-FR"/>
        </w:rPr>
        <w:tab/>
      </w:r>
      <w:r w:rsidR="00241A16" w:rsidRPr="00A61171">
        <w:rPr>
          <w:i/>
          <w:szCs w:val="22"/>
          <w:lang w:val="fr-FR"/>
        </w:rPr>
        <w:t>Responsable de la tâche/Responsable de l</w:t>
      </w:r>
      <w:r w:rsidR="00502F22" w:rsidRPr="00A61171">
        <w:rPr>
          <w:i/>
          <w:szCs w:val="22"/>
          <w:lang w:val="fr-FR"/>
        </w:rPr>
        <w:t>’</w:t>
      </w:r>
      <w:r w:rsidR="00241A16" w:rsidRPr="00A61171">
        <w:rPr>
          <w:i/>
          <w:szCs w:val="22"/>
          <w:lang w:val="fr-FR"/>
        </w:rPr>
        <w:t>équipe d</w:t>
      </w:r>
      <w:r w:rsidR="00502F22" w:rsidRPr="00A61171">
        <w:rPr>
          <w:i/>
          <w:szCs w:val="22"/>
          <w:lang w:val="fr-FR"/>
        </w:rPr>
        <w:t>’</w:t>
      </w:r>
      <w:r w:rsidR="00241A16" w:rsidRPr="00A61171">
        <w:rPr>
          <w:i/>
          <w:szCs w:val="22"/>
          <w:lang w:val="fr-FR"/>
        </w:rPr>
        <w:t>experts</w:t>
      </w:r>
      <w:r w:rsidR="00502F22" w:rsidRPr="00A61171">
        <w:rPr>
          <w:i/>
          <w:szCs w:val="22"/>
          <w:lang w:val="fr-FR"/>
        </w:rPr>
        <w:t> :</w:t>
      </w:r>
    </w:p>
    <w:p w:rsidR="00241A16" w:rsidRPr="00A61171" w:rsidRDefault="00241A16" w:rsidP="00BF3CAF">
      <w:pPr>
        <w:pStyle w:val="paragraph"/>
        <w:ind w:firstLine="0"/>
        <w:rPr>
          <w:szCs w:val="22"/>
          <w:lang w:val="fr-FR"/>
        </w:rPr>
      </w:pPr>
      <w:r w:rsidRPr="00A61171">
        <w:rPr>
          <w:szCs w:val="22"/>
          <w:lang w:val="fr-FR"/>
        </w:rPr>
        <w:t>L</w:t>
      </w:r>
      <w:r w:rsidR="00502F22" w:rsidRPr="00A61171">
        <w:rPr>
          <w:szCs w:val="22"/>
          <w:lang w:val="fr-FR"/>
        </w:rPr>
        <w:t>’</w:t>
      </w:r>
      <w:r w:rsidRPr="00A61171">
        <w:rPr>
          <w:szCs w:val="22"/>
          <w:lang w:val="fr-FR"/>
        </w:rPr>
        <w:t>Office européen des brevets est désigné comme responsable de cette tâche.</w:t>
      </w:r>
    </w:p>
    <w:p w:rsidR="000C6D8F" w:rsidRPr="00A61171" w:rsidRDefault="00B96A69" w:rsidP="00BF3CAF">
      <w:pPr>
        <w:pStyle w:val="paragraph"/>
        <w:rPr>
          <w:szCs w:val="22"/>
          <w:lang w:val="fr-FR"/>
        </w:rPr>
      </w:pPr>
      <w:r w:rsidRPr="00A61171">
        <w:rPr>
          <w:szCs w:val="22"/>
          <w:lang w:val="fr-FR"/>
        </w:rPr>
        <w:t>3.</w:t>
      </w:r>
      <w:r w:rsidRPr="00A61171">
        <w:rPr>
          <w:szCs w:val="22"/>
          <w:lang w:val="fr-FR"/>
        </w:rPr>
        <w:tab/>
      </w:r>
      <w:r w:rsidR="00241A16" w:rsidRPr="00A61171">
        <w:rPr>
          <w:i/>
          <w:szCs w:val="22"/>
          <w:lang w:val="fr-FR"/>
        </w:rPr>
        <w:t>Actions programmées</w:t>
      </w:r>
      <w:r w:rsidR="00502F22" w:rsidRPr="00A61171">
        <w:rPr>
          <w:i/>
          <w:szCs w:val="22"/>
          <w:lang w:val="fr-FR"/>
        </w:rPr>
        <w:t> </w:t>
      </w:r>
      <w:proofErr w:type="gramStart"/>
      <w:r w:rsidR="00502F22" w:rsidRPr="00A61171">
        <w:rPr>
          <w:i/>
          <w:szCs w:val="22"/>
          <w:lang w:val="fr-FR"/>
        </w:rPr>
        <w:t>:</w:t>
      </w:r>
      <w:proofErr w:type="gramEnd"/>
      <w:r w:rsidRPr="00A61171">
        <w:rPr>
          <w:szCs w:val="22"/>
          <w:lang w:val="fr-FR"/>
        </w:rPr>
        <w:br/>
      </w:r>
      <w:r w:rsidR="00241A16" w:rsidRPr="00A61171">
        <w:rPr>
          <w:szCs w:val="22"/>
          <w:lang w:val="fr-FR"/>
        </w:rPr>
        <w:t>Une proposition de nouvelle norme ou de révision des normes existantes de l</w:t>
      </w:r>
      <w:r w:rsidR="00502F22" w:rsidRPr="00A61171">
        <w:rPr>
          <w:szCs w:val="22"/>
          <w:lang w:val="fr-FR"/>
        </w:rPr>
        <w:t>’</w:t>
      </w:r>
      <w:r w:rsidR="00241A16" w:rsidRPr="00A61171">
        <w:rPr>
          <w:szCs w:val="22"/>
          <w:lang w:val="fr-FR"/>
        </w:rPr>
        <w:t>OMPI sera soumise</w:t>
      </w:r>
      <w:r w:rsidR="00502F22" w:rsidRPr="00A61171">
        <w:rPr>
          <w:szCs w:val="22"/>
          <w:lang w:val="fr-FR"/>
        </w:rPr>
        <w:t xml:space="preserve"> au CWS</w:t>
      </w:r>
      <w:r w:rsidR="00241A16" w:rsidRPr="00A61171">
        <w:rPr>
          <w:szCs w:val="22"/>
          <w:lang w:val="fr-FR"/>
        </w:rPr>
        <w:t xml:space="preserve"> pour examen et approbation à sa cinqu</w:t>
      </w:r>
      <w:r w:rsidR="00502F22" w:rsidRPr="00A61171">
        <w:rPr>
          <w:szCs w:val="22"/>
          <w:lang w:val="fr-FR"/>
        </w:rPr>
        <w:t>ième session</w:t>
      </w:r>
      <w:r w:rsidR="00241A16" w:rsidRPr="00A61171">
        <w:rPr>
          <w:szCs w:val="22"/>
          <w:lang w:val="fr-FR"/>
        </w:rPr>
        <w:t xml:space="preserve"> </w:t>
      </w:r>
      <w:r w:rsidRPr="00A61171">
        <w:rPr>
          <w:szCs w:val="22"/>
          <w:lang w:val="fr-FR"/>
        </w:rPr>
        <w:t>(</w:t>
      </w:r>
      <w:r w:rsidR="00241A16" w:rsidRPr="00A61171">
        <w:rPr>
          <w:szCs w:val="22"/>
          <w:lang w:val="fr-FR"/>
        </w:rPr>
        <w:t xml:space="preserve">voir le </w:t>
      </w:r>
      <w:r w:rsidRPr="00A61171">
        <w:rPr>
          <w:szCs w:val="22"/>
          <w:lang w:val="fr-FR"/>
        </w:rPr>
        <w:t>paragrap</w:t>
      </w:r>
      <w:r w:rsidR="000C6D8F" w:rsidRPr="00A61171">
        <w:rPr>
          <w:szCs w:val="22"/>
          <w:lang w:val="fr-FR"/>
        </w:rPr>
        <w:t>h</w:t>
      </w:r>
      <w:r w:rsidR="00241A16" w:rsidRPr="00A61171">
        <w:rPr>
          <w:szCs w:val="22"/>
          <w:lang w:val="fr-FR"/>
        </w:rPr>
        <w:t>e </w:t>
      </w:r>
      <w:r w:rsidR="000C6D8F" w:rsidRPr="00A61171">
        <w:rPr>
          <w:szCs w:val="22"/>
          <w:lang w:val="fr-FR"/>
        </w:rPr>
        <w:t xml:space="preserve">109 </w:t>
      </w:r>
      <w:r w:rsidR="00241A16" w:rsidRPr="00A61171">
        <w:rPr>
          <w:szCs w:val="22"/>
          <w:lang w:val="fr-FR"/>
        </w:rPr>
        <w:t xml:space="preserve">du </w:t>
      </w:r>
      <w:r w:rsidR="000C6D8F" w:rsidRPr="00A61171">
        <w:rPr>
          <w:szCs w:val="22"/>
          <w:lang w:val="fr-FR"/>
        </w:rPr>
        <w:t>document CWS/4BIS/16).</w:t>
      </w:r>
    </w:p>
    <w:p w:rsidR="00AD66ED" w:rsidRDefault="00B96A69" w:rsidP="00AD66ED">
      <w:pPr>
        <w:pStyle w:val="paragraph"/>
        <w:spacing w:after="0"/>
        <w:rPr>
          <w:i/>
          <w:szCs w:val="22"/>
          <w:lang w:val="fr-FR"/>
        </w:rPr>
      </w:pPr>
      <w:r w:rsidRPr="00A61171">
        <w:rPr>
          <w:szCs w:val="22"/>
          <w:lang w:val="fr-FR"/>
        </w:rPr>
        <w:t>4.</w:t>
      </w:r>
      <w:r w:rsidRPr="00A61171">
        <w:rPr>
          <w:szCs w:val="22"/>
          <w:lang w:val="fr-FR"/>
        </w:rPr>
        <w:tab/>
      </w:r>
      <w:proofErr w:type="gramStart"/>
      <w:r w:rsidRPr="00A61171">
        <w:rPr>
          <w:i/>
          <w:szCs w:val="22"/>
          <w:lang w:val="fr-FR"/>
        </w:rPr>
        <w:t>Remar</w:t>
      </w:r>
      <w:r w:rsidR="00241A16" w:rsidRPr="00A61171">
        <w:rPr>
          <w:i/>
          <w:szCs w:val="22"/>
          <w:lang w:val="fr-FR"/>
        </w:rPr>
        <w:t>que</w:t>
      </w:r>
      <w:r w:rsidRPr="00A61171">
        <w:rPr>
          <w:i/>
          <w:szCs w:val="22"/>
          <w:lang w:val="fr-FR"/>
        </w:rPr>
        <w:t>s</w:t>
      </w:r>
      <w:proofErr w:type="gramEnd"/>
      <w:r w:rsidR="00502F22" w:rsidRPr="00A61171">
        <w:rPr>
          <w:i/>
          <w:szCs w:val="22"/>
          <w:lang w:val="fr-FR"/>
        </w:rPr>
        <w:t> :</w:t>
      </w:r>
    </w:p>
    <w:p w:rsidR="00B96A69" w:rsidRPr="00A61171" w:rsidRDefault="00241A16" w:rsidP="00AD66ED">
      <w:pPr>
        <w:pStyle w:val="paragraph"/>
        <w:numPr>
          <w:ilvl w:val="1"/>
          <w:numId w:val="43"/>
        </w:numPr>
        <w:ind w:left="567" w:firstLine="567"/>
        <w:rPr>
          <w:szCs w:val="22"/>
          <w:lang w:val="fr-FR"/>
        </w:rPr>
      </w:pPr>
      <w:r w:rsidRPr="00A61171">
        <w:rPr>
          <w:szCs w:val="22"/>
          <w:lang w:val="fr-FR"/>
        </w:rPr>
        <w:t>La tâche n° 51 a été créée par</w:t>
      </w:r>
      <w:r w:rsidR="00502F22" w:rsidRPr="00A61171">
        <w:rPr>
          <w:szCs w:val="22"/>
          <w:lang w:val="fr-FR"/>
        </w:rPr>
        <w:t xml:space="preserve"> le CWS</w:t>
      </w:r>
      <w:r w:rsidRPr="00A61171">
        <w:rPr>
          <w:szCs w:val="22"/>
          <w:lang w:val="fr-FR"/>
        </w:rPr>
        <w:t xml:space="preserve"> à la reprise de sa quatr</w:t>
      </w:r>
      <w:r w:rsidR="00502F22" w:rsidRPr="00A61171">
        <w:rPr>
          <w:szCs w:val="22"/>
          <w:lang w:val="fr-FR"/>
        </w:rPr>
        <w:t>ième sessi</w:t>
      </w:r>
      <w:r w:rsidR="00A61171" w:rsidRPr="00A61171">
        <w:rPr>
          <w:szCs w:val="22"/>
          <w:lang w:val="fr-FR"/>
        </w:rPr>
        <w:t>on.  Le</w:t>
      </w:r>
      <w:r w:rsidR="00502F22" w:rsidRPr="00A61171">
        <w:rPr>
          <w:szCs w:val="22"/>
          <w:lang w:val="fr-FR"/>
        </w:rPr>
        <w:t> CWS</w:t>
      </w:r>
      <w:r w:rsidRPr="00A61171">
        <w:rPr>
          <w:szCs w:val="22"/>
          <w:lang w:val="fr-FR"/>
        </w:rPr>
        <w:t xml:space="preserve"> a également mis sur pied une équipe d</w:t>
      </w:r>
      <w:r w:rsidR="00502F22" w:rsidRPr="00A61171">
        <w:rPr>
          <w:szCs w:val="22"/>
          <w:lang w:val="fr-FR"/>
        </w:rPr>
        <w:t>’</w:t>
      </w:r>
      <w:r w:rsidRPr="00A61171">
        <w:rPr>
          <w:szCs w:val="22"/>
          <w:lang w:val="fr-FR"/>
        </w:rPr>
        <w:t>experts (Équipe d</w:t>
      </w:r>
      <w:r w:rsidR="00502F22" w:rsidRPr="00A61171">
        <w:rPr>
          <w:szCs w:val="22"/>
          <w:lang w:val="fr-FR"/>
        </w:rPr>
        <w:t>’</w:t>
      </w:r>
      <w:r w:rsidRPr="00A61171">
        <w:rPr>
          <w:szCs w:val="22"/>
          <w:lang w:val="fr-FR"/>
        </w:rPr>
        <w:t>experts chargée du fichier d</w:t>
      </w:r>
      <w:r w:rsidR="00502F22" w:rsidRPr="00A61171">
        <w:rPr>
          <w:szCs w:val="22"/>
          <w:lang w:val="fr-FR"/>
        </w:rPr>
        <w:t>’</w:t>
      </w:r>
      <w:r w:rsidRPr="00A61171">
        <w:rPr>
          <w:szCs w:val="22"/>
          <w:lang w:val="fr-FR"/>
        </w:rPr>
        <w:t xml:space="preserve">autorité) chargée de mener à bien cette tâche </w:t>
      </w:r>
      <w:r w:rsidR="00B96A69" w:rsidRPr="00A61171">
        <w:rPr>
          <w:szCs w:val="22"/>
          <w:lang w:val="fr-FR"/>
        </w:rPr>
        <w:t>(</w:t>
      </w:r>
      <w:r w:rsidRPr="00A61171">
        <w:rPr>
          <w:szCs w:val="22"/>
          <w:lang w:val="fr-FR"/>
        </w:rPr>
        <w:t xml:space="preserve">voir le </w:t>
      </w:r>
      <w:r w:rsidR="00B96A69" w:rsidRPr="00A61171">
        <w:rPr>
          <w:szCs w:val="22"/>
          <w:lang w:val="fr-FR"/>
        </w:rPr>
        <w:t>paragraph</w:t>
      </w:r>
      <w:r w:rsidRPr="00A61171">
        <w:rPr>
          <w:szCs w:val="22"/>
          <w:lang w:val="fr-FR"/>
        </w:rPr>
        <w:t>e </w:t>
      </w:r>
      <w:r w:rsidR="00B96A69" w:rsidRPr="00A61171">
        <w:rPr>
          <w:szCs w:val="22"/>
          <w:lang w:val="fr-FR"/>
        </w:rPr>
        <w:t xml:space="preserve">108 </w:t>
      </w:r>
      <w:r w:rsidRPr="00A61171">
        <w:rPr>
          <w:szCs w:val="22"/>
          <w:lang w:val="fr-FR"/>
        </w:rPr>
        <w:t xml:space="preserve">du </w:t>
      </w:r>
      <w:r w:rsidR="00502F22" w:rsidRPr="00A61171">
        <w:rPr>
          <w:szCs w:val="22"/>
          <w:lang w:val="fr-FR"/>
        </w:rPr>
        <w:t>document CW</w:t>
      </w:r>
      <w:r w:rsidR="00B96A69" w:rsidRPr="00A61171">
        <w:rPr>
          <w:szCs w:val="22"/>
          <w:lang w:val="fr-FR"/>
        </w:rPr>
        <w:t>S/4BIS/16.)</w:t>
      </w:r>
    </w:p>
    <w:p w:rsidR="00B96A69" w:rsidRPr="00A61171" w:rsidRDefault="00B96A69" w:rsidP="00BF3CAF">
      <w:pPr>
        <w:pStyle w:val="paragraph"/>
        <w:spacing w:after="0"/>
        <w:rPr>
          <w:szCs w:val="22"/>
          <w:lang w:val="fr-FR"/>
        </w:rPr>
      </w:pPr>
      <w:r w:rsidRPr="00A61171">
        <w:rPr>
          <w:szCs w:val="22"/>
          <w:lang w:val="fr-FR"/>
        </w:rPr>
        <w:t>5.</w:t>
      </w:r>
      <w:r w:rsidRPr="00A61171">
        <w:rPr>
          <w:szCs w:val="22"/>
          <w:lang w:val="fr-FR"/>
        </w:rPr>
        <w:tab/>
      </w:r>
      <w:r w:rsidRPr="00A61171">
        <w:rPr>
          <w:i/>
          <w:szCs w:val="22"/>
          <w:lang w:val="fr-FR"/>
        </w:rPr>
        <w:t>Propos</w:t>
      </w:r>
      <w:r w:rsidR="00241A16" w:rsidRPr="00A61171">
        <w:rPr>
          <w:i/>
          <w:szCs w:val="22"/>
          <w:lang w:val="fr-FR"/>
        </w:rPr>
        <w:t>ition</w:t>
      </w:r>
      <w:r w:rsidR="00502F22" w:rsidRPr="00A61171">
        <w:rPr>
          <w:i/>
          <w:szCs w:val="22"/>
          <w:lang w:val="fr-FR"/>
        </w:rPr>
        <w:t> :</w:t>
      </w:r>
      <w:r w:rsidR="00241A16" w:rsidRPr="00A61171">
        <w:rPr>
          <w:szCs w:val="22"/>
          <w:lang w:val="fr-FR"/>
        </w:rPr>
        <w:t xml:space="preserve"> </w:t>
      </w:r>
      <w:r w:rsidRPr="00A61171">
        <w:rPr>
          <w:szCs w:val="22"/>
          <w:lang w:val="fr-FR"/>
        </w:rPr>
        <w:br/>
      </w:r>
      <w:r w:rsidR="00241A16" w:rsidRPr="00A61171">
        <w:rPr>
          <w:szCs w:val="22"/>
          <w:lang w:val="fr-FR"/>
        </w:rPr>
        <w:t>Le d</w:t>
      </w:r>
      <w:r w:rsidRPr="00A61171">
        <w:rPr>
          <w:szCs w:val="22"/>
          <w:lang w:val="fr-FR"/>
        </w:rPr>
        <w:t>ocument</w:t>
      </w:r>
      <w:r w:rsidR="00241A16" w:rsidRPr="00A61171">
        <w:rPr>
          <w:szCs w:val="22"/>
          <w:lang w:val="fr-FR"/>
        </w:rPr>
        <w:t xml:space="preserve"> </w:t>
      </w:r>
      <w:r w:rsidRPr="00A61171">
        <w:rPr>
          <w:szCs w:val="22"/>
          <w:lang w:val="fr-FR"/>
        </w:rPr>
        <w:t>CWS/5/9 cont</w:t>
      </w:r>
      <w:r w:rsidR="00241A16" w:rsidRPr="00A61171">
        <w:rPr>
          <w:szCs w:val="22"/>
          <w:lang w:val="fr-FR"/>
        </w:rPr>
        <w:t>ient une proposition relative à une nouvelle norme de l</w:t>
      </w:r>
      <w:r w:rsidR="00502F22" w:rsidRPr="00A61171">
        <w:rPr>
          <w:szCs w:val="22"/>
          <w:lang w:val="fr-FR"/>
        </w:rPr>
        <w:t>’</w:t>
      </w:r>
      <w:r w:rsidR="00241A16" w:rsidRPr="00A61171">
        <w:rPr>
          <w:szCs w:val="22"/>
          <w:lang w:val="fr-FR"/>
        </w:rPr>
        <w:t xml:space="preserve">OMPI concernant </w:t>
      </w:r>
      <w:r w:rsidR="00580A5E">
        <w:rPr>
          <w:szCs w:val="22"/>
          <w:lang w:val="fr-FR"/>
        </w:rPr>
        <w:t>le</w:t>
      </w:r>
      <w:r w:rsidR="00241A16" w:rsidRPr="00A61171">
        <w:rPr>
          <w:szCs w:val="22"/>
          <w:lang w:val="fr-FR"/>
        </w:rPr>
        <w:t xml:space="preserve"> fichier d</w:t>
      </w:r>
      <w:r w:rsidR="00502F22" w:rsidRPr="00A61171">
        <w:rPr>
          <w:szCs w:val="22"/>
          <w:lang w:val="fr-FR"/>
        </w:rPr>
        <w:t>’</w:t>
      </w:r>
      <w:r w:rsidR="00241A16" w:rsidRPr="00A61171">
        <w:rPr>
          <w:szCs w:val="22"/>
          <w:lang w:val="fr-FR"/>
        </w:rPr>
        <w:t>autorité</w:t>
      </w:r>
      <w:r w:rsidRPr="00A61171">
        <w:rPr>
          <w:szCs w:val="22"/>
          <w:lang w:val="fr-FR"/>
        </w:rPr>
        <w:t>.</w:t>
      </w:r>
    </w:p>
    <w:p w:rsidR="000C6D8F" w:rsidRDefault="000C6D8F" w:rsidP="00BF3CAF">
      <w:pPr>
        <w:pStyle w:val="Endofdocument"/>
        <w:rPr>
          <w:szCs w:val="22"/>
          <w:lang w:val="fr-FR"/>
        </w:rPr>
      </w:pPr>
    </w:p>
    <w:p w:rsidR="00246923" w:rsidRPr="00A61171" w:rsidRDefault="00246923" w:rsidP="00BF3CAF">
      <w:pPr>
        <w:pStyle w:val="Endofdocument"/>
        <w:rPr>
          <w:szCs w:val="22"/>
          <w:lang w:val="fr-FR"/>
        </w:rPr>
      </w:pPr>
    </w:p>
    <w:p w:rsidR="00215992" w:rsidRPr="00A61171" w:rsidRDefault="0086763B" w:rsidP="00BF3CAF">
      <w:pPr>
        <w:pStyle w:val="Endofdocument"/>
        <w:rPr>
          <w:szCs w:val="22"/>
          <w:lang w:val="fr-FR"/>
        </w:rPr>
      </w:pPr>
      <w:r w:rsidRPr="00A61171">
        <w:rPr>
          <w:szCs w:val="22"/>
          <w:lang w:val="fr-FR"/>
        </w:rPr>
        <w:t>[</w:t>
      </w:r>
      <w:r w:rsidR="00A55B8B" w:rsidRPr="00A61171">
        <w:rPr>
          <w:szCs w:val="22"/>
          <w:lang w:val="fr-FR"/>
        </w:rPr>
        <w:t>L</w:t>
      </w:r>
      <w:r w:rsidR="00502F22" w:rsidRPr="00A61171">
        <w:rPr>
          <w:szCs w:val="22"/>
          <w:lang w:val="fr-FR"/>
        </w:rPr>
        <w:t>’annexe I</w:t>
      </w:r>
      <w:r w:rsidR="00B451B6" w:rsidRPr="00A61171">
        <w:rPr>
          <w:szCs w:val="22"/>
          <w:lang w:val="fr-FR"/>
        </w:rPr>
        <w:t xml:space="preserve">I </w:t>
      </w:r>
      <w:r w:rsidR="00A55B8B" w:rsidRPr="00A61171">
        <w:rPr>
          <w:szCs w:val="22"/>
          <w:lang w:val="fr-FR"/>
        </w:rPr>
        <w:t>suit</w:t>
      </w:r>
      <w:r w:rsidRPr="00A61171">
        <w:rPr>
          <w:szCs w:val="22"/>
          <w:lang w:val="fr-FR"/>
        </w:rPr>
        <w:t>]</w:t>
      </w:r>
    </w:p>
    <w:sectPr w:rsidR="00215992" w:rsidRPr="00A61171" w:rsidSect="00AD66ED">
      <w:headerReference w:type="default" r:id="rId10"/>
      <w:headerReference w:type="first" r:id="rId11"/>
      <w:pgSz w:w="11907" w:h="16840" w:code="9"/>
      <w:pgMar w:top="567" w:right="1134" w:bottom="993"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6778" w:rsidRDefault="009C6778">
      <w:r>
        <w:separator/>
      </w:r>
    </w:p>
  </w:endnote>
  <w:endnote w:type="continuationSeparator" w:id="0">
    <w:p w:rsidR="009C6778" w:rsidRDefault="009C6778">
      <w:r>
        <w:separator/>
      </w:r>
    </w:p>
    <w:p w:rsidR="009C6778" w:rsidRDefault="009C6778">
      <w:pPr>
        <w:pStyle w:val="Footer"/>
        <w:spacing w:after="60"/>
        <w:rPr>
          <w:sz w:val="17"/>
        </w:rPr>
      </w:pPr>
      <w:r>
        <w:rPr>
          <w:sz w:val="17"/>
        </w:rPr>
        <w:t>[Endnote continued from previous page]</w:t>
      </w:r>
    </w:p>
  </w:endnote>
  <w:endnote w:type="continuationNotice" w:id="1">
    <w:p w:rsidR="009C6778" w:rsidRDefault="009C6778">
      <w:pPr>
        <w:spacing w:before="60"/>
        <w:jc w:val="right"/>
        <w:rPr>
          <w:sz w:val="17"/>
        </w:rPr>
      </w:pPr>
      <w:r>
        <w:rPr>
          <w:sz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6778" w:rsidRDefault="009C6778">
      <w:r>
        <w:separator/>
      </w:r>
    </w:p>
  </w:footnote>
  <w:footnote w:type="continuationSeparator" w:id="0">
    <w:p w:rsidR="009C6778" w:rsidRDefault="009C6778">
      <w:r>
        <w:separator/>
      </w:r>
    </w:p>
    <w:p w:rsidR="009C6778" w:rsidRDefault="009C6778">
      <w:pPr>
        <w:pStyle w:val="Footer"/>
        <w:spacing w:after="60"/>
        <w:rPr>
          <w:sz w:val="17"/>
        </w:rPr>
      </w:pPr>
      <w:r>
        <w:rPr>
          <w:sz w:val="17"/>
        </w:rPr>
        <w:t>[Footnote continued from previous page]</w:t>
      </w:r>
    </w:p>
  </w:footnote>
  <w:footnote w:type="continuationNotice" w:id="1">
    <w:p w:rsidR="009C6778" w:rsidRDefault="009C6778">
      <w:pPr>
        <w:spacing w:before="60"/>
        <w:jc w:val="right"/>
        <w:rPr>
          <w:sz w:val="17"/>
        </w:rPr>
      </w:pPr>
      <w:r>
        <w:rPr>
          <w:sz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778" w:rsidRDefault="009C6778" w:rsidP="005354A4">
    <w:pPr>
      <w:pStyle w:val="Header"/>
      <w:jc w:val="right"/>
    </w:pPr>
    <w:r>
      <w:t>CWS/5/20</w:t>
    </w:r>
  </w:p>
  <w:p w:rsidR="009C6778" w:rsidRDefault="009C6778" w:rsidP="005354A4">
    <w:pPr>
      <w:pStyle w:val="Header"/>
      <w:jc w:val="right"/>
    </w:pPr>
    <w:r>
      <w:t>Annexe</w:t>
    </w:r>
    <w:r w:rsidR="000C3CB0">
      <w:t> </w:t>
    </w:r>
    <w:r>
      <w:t>I, page</w:t>
    </w:r>
    <w:r w:rsidR="000C3CB0">
      <w:t> </w:t>
    </w:r>
    <w:r>
      <w:fldChar w:fldCharType="begin"/>
    </w:r>
    <w:r>
      <w:instrText xml:space="preserve"> PAGE  \* MERGEFORMAT </w:instrText>
    </w:r>
    <w:r>
      <w:fldChar w:fldCharType="separate"/>
    </w:r>
    <w:r w:rsidR="004F4BDF">
      <w:rPr>
        <w:noProof/>
      </w:rPr>
      <w:t>13</w:t>
    </w:r>
    <w:r>
      <w:fldChar w:fldCharType="end"/>
    </w:r>
  </w:p>
  <w:p w:rsidR="009C6778" w:rsidRDefault="009C6778" w:rsidP="005354A4">
    <w:pPr>
      <w:pStyle w:val="Header"/>
      <w:jc w:val="right"/>
    </w:pPr>
  </w:p>
  <w:p w:rsidR="00BF3CAF" w:rsidRDefault="00BF3CAF" w:rsidP="005354A4">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778" w:rsidRDefault="009C6778" w:rsidP="00930E0B">
    <w:pPr>
      <w:pStyle w:val="Header"/>
      <w:jc w:val="right"/>
    </w:pPr>
    <w:r>
      <w:t>CWS/5/20</w:t>
    </w:r>
  </w:p>
  <w:p w:rsidR="009C6778" w:rsidRDefault="009C6778" w:rsidP="00930E0B">
    <w:pPr>
      <w:pStyle w:val="Header"/>
      <w:jc w:val="right"/>
    </w:pPr>
    <w:r>
      <w:t>ANNEXE</w:t>
    </w:r>
    <w:r w:rsidR="000C3CB0">
      <w:t> </w:t>
    </w:r>
    <w:r>
      <w:t>I</w:t>
    </w:r>
  </w:p>
  <w:p w:rsidR="009C6778" w:rsidRDefault="009C6778" w:rsidP="00930E0B">
    <w:pPr>
      <w:pStyle w:val="Header"/>
      <w:jc w:val="right"/>
    </w:pPr>
  </w:p>
  <w:p w:rsidR="00BF3CAF" w:rsidRDefault="00BF3CAF" w:rsidP="00930E0B">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F9E197A"/>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39BE79A6"/>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2DD81AC6"/>
    <w:lvl w:ilvl="0">
      <w:start w:val="1"/>
      <w:numFmt w:val="decimal"/>
      <w:pStyle w:val="ListNumber3"/>
      <w:lvlText w:val="%1."/>
      <w:lvlJc w:val="left"/>
      <w:pPr>
        <w:tabs>
          <w:tab w:val="num" w:pos="926"/>
        </w:tabs>
        <w:ind w:left="926" w:hanging="360"/>
      </w:pPr>
    </w:lvl>
  </w:abstractNum>
  <w:abstractNum w:abstractNumId="3">
    <w:nsid w:val="FFFFFF7F"/>
    <w:multiLevelType w:val="singleLevel"/>
    <w:tmpl w:val="F07EAD54"/>
    <w:lvl w:ilvl="0">
      <w:start w:val="1"/>
      <w:numFmt w:val="decimal"/>
      <w:pStyle w:val="ListNumber2"/>
      <w:lvlText w:val="%1."/>
      <w:lvlJc w:val="left"/>
      <w:pPr>
        <w:tabs>
          <w:tab w:val="num" w:pos="643"/>
        </w:tabs>
        <w:ind w:left="643" w:hanging="360"/>
      </w:pPr>
    </w:lvl>
  </w:abstractNum>
  <w:abstractNum w:abstractNumId="4">
    <w:nsid w:val="059A05DF"/>
    <w:multiLevelType w:val="hybridMultilevel"/>
    <w:tmpl w:val="BE02F10C"/>
    <w:lvl w:ilvl="0" w:tplc="9BBE40F2">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69A018F"/>
    <w:multiLevelType w:val="hybridMultilevel"/>
    <w:tmpl w:val="EDE2B618"/>
    <w:lvl w:ilvl="0" w:tplc="9BBE40F2">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nsid w:val="09A82133"/>
    <w:multiLevelType w:val="hybridMultilevel"/>
    <w:tmpl w:val="B548350C"/>
    <w:lvl w:ilvl="0" w:tplc="9BBE40F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A5C0DE2"/>
    <w:multiLevelType w:val="hybridMultilevel"/>
    <w:tmpl w:val="788C2496"/>
    <w:lvl w:ilvl="0" w:tplc="9BBE40F2">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A840C4E"/>
    <w:multiLevelType w:val="hybridMultilevel"/>
    <w:tmpl w:val="EEDE8044"/>
    <w:lvl w:ilvl="0" w:tplc="9BBE40F2">
      <w:start w:val="1"/>
      <w:numFmt w:val="lowerLetter"/>
      <w:lvlText w:val="(%1)"/>
      <w:lvlJc w:val="left"/>
      <w:pPr>
        <w:ind w:left="720" w:hanging="360"/>
      </w:pPr>
      <w:rPr>
        <w:rFonts w:hint="default"/>
      </w:rPr>
    </w:lvl>
    <w:lvl w:ilvl="1" w:tplc="3F32D7C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0C345CB"/>
    <w:multiLevelType w:val="hybridMultilevel"/>
    <w:tmpl w:val="B7CA357E"/>
    <w:lvl w:ilvl="0" w:tplc="786897B0">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2685041"/>
    <w:multiLevelType w:val="hybridMultilevel"/>
    <w:tmpl w:val="45D6B536"/>
    <w:lvl w:ilvl="0" w:tplc="9BBE40F2">
      <w:start w:val="1"/>
      <w:numFmt w:val="lowerLetter"/>
      <w:lvlText w:val="(%1)"/>
      <w:lvlJc w:val="left"/>
      <w:pPr>
        <w:ind w:left="720" w:hanging="360"/>
      </w:pPr>
      <w:rPr>
        <w:rFonts w:hint="default"/>
      </w:rPr>
    </w:lvl>
    <w:lvl w:ilvl="1" w:tplc="9BBE40F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8762C1D"/>
    <w:multiLevelType w:val="hybridMultilevel"/>
    <w:tmpl w:val="172C34B8"/>
    <w:lvl w:ilvl="0" w:tplc="0409001B">
      <w:start w:val="1"/>
      <w:numFmt w:val="lowerRoman"/>
      <w:lvlText w:val="%1."/>
      <w:lvlJc w:val="right"/>
      <w:pPr>
        <w:ind w:left="1287" w:hanging="360"/>
      </w:pPr>
    </w:lvl>
    <w:lvl w:ilvl="1" w:tplc="04090019" w:tentative="1">
      <w:start w:val="1"/>
      <w:numFmt w:val="lowerLetter"/>
      <w:lvlText w:val="%2."/>
      <w:lvlJc w:val="left"/>
      <w:pPr>
        <w:ind w:left="2007" w:hanging="360"/>
      </w:pPr>
    </w:lvl>
    <w:lvl w:ilvl="2" w:tplc="0409001B">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nsid w:val="1B7759A4"/>
    <w:multiLevelType w:val="hybridMultilevel"/>
    <w:tmpl w:val="3FCA8A92"/>
    <w:lvl w:ilvl="0" w:tplc="9BBE40F2">
      <w:start w:val="1"/>
      <w:numFmt w:val="lowerLetter"/>
      <w:lvlText w:val="(%1)"/>
      <w:lvlJc w:val="left"/>
      <w:pPr>
        <w:ind w:left="720" w:hanging="360"/>
      </w:pPr>
      <w:rPr>
        <w:rFonts w:hint="default"/>
      </w:rPr>
    </w:lvl>
    <w:lvl w:ilvl="1" w:tplc="9BBE40F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C581125"/>
    <w:multiLevelType w:val="hybridMultilevel"/>
    <w:tmpl w:val="F0883AB4"/>
    <w:lvl w:ilvl="0" w:tplc="9BBE40F2">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3674EEA"/>
    <w:multiLevelType w:val="hybridMultilevel"/>
    <w:tmpl w:val="5B681FCC"/>
    <w:lvl w:ilvl="0" w:tplc="9BBE40F2">
      <w:start w:val="1"/>
      <w:numFmt w:val="lowerLetter"/>
      <w:lvlText w:val="(%1)"/>
      <w:lvlJc w:val="left"/>
      <w:pPr>
        <w:ind w:left="720" w:hanging="360"/>
      </w:pPr>
      <w:rPr>
        <w:rFonts w:hint="default"/>
      </w:rPr>
    </w:lvl>
    <w:lvl w:ilvl="1" w:tplc="9BBE40F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50451B1"/>
    <w:multiLevelType w:val="hybridMultilevel"/>
    <w:tmpl w:val="6464F09C"/>
    <w:lvl w:ilvl="0" w:tplc="9BBE40F2">
      <w:start w:val="1"/>
      <w:numFmt w:val="lowerLetter"/>
      <w:lvlText w:val="(%1)"/>
      <w:lvlJc w:val="left"/>
      <w:pPr>
        <w:ind w:left="1440" w:hanging="360"/>
      </w:pPr>
      <w:rPr>
        <w:rFonts w:hint="default"/>
      </w:rPr>
    </w:lvl>
    <w:lvl w:ilvl="1" w:tplc="9BBE40F2">
      <w:start w:val="1"/>
      <w:numFmt w:val="lowerLetter"/>
      <w:lvlText w:val="(%2)"/>
      <w:lvlJc w:val="left"/>
      <w:pPr>
        <w:ind w:left="2160" w:hanging="360"/>
      </w:pPr>
      <w:rPr>
        <w:rFonts w:hint="default"/>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37ED5064"/>
    <w:multiLevelType w:val="hybridMultilevel"/>
    <w:tmpl w:val="BBD43F86"/>
    <w:lvl w:ilvl="0" w:tplc="9BBE40F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96C13CE"/>
    <w:multiLevelType w:val="hybridMultilevel"/>
    <w:tmpl w:val="7E04D894"/>
    <w:lvl w:ilvl="0" w:tplc="9BBE40F2">
      <w:start w:val="1"/>
      <w:numFmt w:val="lowerLetter"/>
      <w:lvlText w:val="(%1)"/>
      <w:lvlJc w:val="left"/>
      <w:pPr>
        <w:ind w:left="720" w:hanging="360"/>
      </w:pPr>
      <w:rPr>
        <w:rFonts w:hint="default"/>
      </w:rPr>
    </w:lvl>
    <w:lvl w:ilvl="1" w:tplc="9BBE40F2">
      <w:start w:val="1"/>
      <w:numFmt w:val="lowerLetter"/>
      <w:lvlText w:val="(%2)"/>
      <w:lvlJc w:val="left"/>
      <w:pPr>
        <w:ind w:left="1440" w:hanging="360"/>
      </w:pPr>
      <w:rPr>
        <w:rFonts w:hint="default"/>
      </w:rPr>
    </w:lvl>
    <w:lvl w:ilvl="2" w:tplc="359610B8">
      <w:start w:val="1"/>
      <w:numFmt w:val="low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BF0136F"/>
    <w:multiLevelType w:val="hybridMultilevel"/>
    <w:tmpl w:val="802C956C"/>
    <w:lvl w:ilvl="0" w:tplc="9BBE40F2">
      <w:start w:val="1"/>
      <w:numFmt w:val="lowerLetter"/>
      <w:lvlText w:val="(%1)"/>
      <w:lvlJc w:val="left"/>
      <w:pPr>
        <w:ind w:left="1440" w:hanging="360"/>
      </w:pPr>
      <w:rPr>
        <w:rFonts w:hint="default"/>
      </w:rPr>
    </w:lvl>
    <w:lvl w:ilvl="1" w:tplc="9BBE40F2">
      <w:start w:val="1"/>
      <w:numFmt w:val="lowerLetter"/>
      <w:lvlText w:val="(%2)"/>
      <w:lvlJc w:val="left"/>
      <w:pPr>
        <w:ind w:left="2160" w:hanging="360"/>
      </w:pPr>
      <w:rPr>
        <w:rFonts w:hint="default"/>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3DE531C6"/>
    <w:multiLevelType w:val="hybridMultilevel"/>
    <w:tmpl w:val="68DEAAEC"/>
    <w:lvl w:ilvl="0" w:tplc="9BBE40F2">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E30095B"/>
    <w:multiLevelType w:val="hybridMultilevel"/>
    <w:tmpl w:val="9A123E86"/>
    <w:lvl w:ilvl="0" w:tplc="9BBE40F2">
      <w:start w:val="1"/>
      <w:numFmt w:val="lowerLetter"/>
      <w:lvlText w:val="(%1)"/>
      <w:lvlJc w:val="left"/>
      <w:pPr>
        <w:ind w:left="1440" w:hanging="360"/>
      </w:pPr>
      <w:rPr>
        <w:rFonts w:hint="default"/>
      </w:rPr>
    </w:lvl>
    <w:lvl w:ilvl="1" w:tplc="9BBE40F2">
      <w:start w:val="1"/>
      <w:numFmt w:val="lowerLetter"/>
      <w:lvlText w:val="(%2)"/>
      <w:lvlJc w:val="left"/>
      <w:pPr>
        <w:ind w:left="2160" w:hanging="360"/>
      </w:pPr>
      <w:rPr>
        <w:rFonts w:hint="default"/>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465743C6"/>
    <w:multiLevelType w:val="hybridMultilevel"/>
    <w:tmpl w:val="1EDAFD22"/>
    <w:lvl w:ilvl="0" w:tplc="9BBE40F2">
      <w:start w:val="1"/>
      <w:numFmt w:val="lowerLetter"/>
      <w:lvlText w:val="(%1)"/>
      <w:lvlJc w:val="left"/>
      <w:pPr>
        <w:ind w:left="1440" w:hanging="360"/>
      </w:pPr>
      <w:rPr>
        <w:rFonts w:hint="default"/>
      </w:rPr>
    </w:lvl>
    <w:lvl w:ilvl="1" w:tplc="9BBE40F2">
      <w:start w:val="1"/>
      <w:numFmt w:val="lowerLetter"/>
      <w:lvlText w:val="(%2)"/>
      <w:lvlJc w:val="left"/>
      <w:pPr>
        <w:ind w:left="2160" w:hanging="360"/>
      </w:pPr>
      <w:rPr>
        <w:rFonts w:hint="default"/>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46666D54"/>
    <w:multiLevelType w:val="hybridMultilevel"/>
    <w:tmpl w:val="14BA8AA0"/>
    <w:lvl w:ilvl="0" w:tplc="A14C794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8925B20"/>
    <w:multiLevelType w:val="hybridMultilevel"/>
    <w:tmpl w:val="C73A8A42"/>
    <w:lvl w:ilvl="0" w:tplc="59407D42">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93C3A11"/>
    <w:multiLevelType w:val="hybridMultilevel"/>
    <w:tmpl w:val="C49C1B4A"/>
    <w:lvl w:ilvl="0" w:tplc="9BBE40F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4B48471B"/>
    <w:multiLevelType w:val="hybridMultilevel"/>
    <w:tmpl w:val="1A6C1516"/>
    <w:lvl w:ilvl="0" w:tplc="9BBE40F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CE95EB3"/>
    <w:multiLevelType w:val="hybridMultilevel"/>
    <w:tmpl w:val="A198E4BA"/>
    <w:lvl w:ilvl="0" w:tplc="9BBE40F2">
      <w:start w:val="1"/>
      <w:numFmt w:val="lowerLetter"/>
      <w:lvlText w:val="(%1)"/>
      <w:lvlJc w:val="left"/>
      <w:pPr>
        <w:ind w:left="720" w:hanging="360"/>
      </w:pPr>
      <w:rPr>
        <w:rFonts w:hint="default"/>
      </w:rPr>
    </w:lvl>
    <w:lvl w:ilvl="1" w:tplc="9BBE40F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D307030"/>
    <w:multiLevelType w:val="hybridMultilevel"/>
    <w:tmpl w:val="6F0EE386"/>
    <w:lvl w:ilvl="0" w:tplc="9BBE40F2">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18F1634"/>
    <w:multiLevelType w:val="hybridMultilevel"/>
    <w:tmpl w:val="EC762234"/>
    <w:lvl w:ilvl="0" w:tplc="9BBE40F2">
      <w:start w:val="1"/>
      <w:numFmt w:val="lowerLetter"/>
      <w:lvlText w:val="(%1)"/>
      <w:lvlJc w:val="left"/>
      <w:pPr>
        <w:ind w:left="720" w:hanging="360"/>
      </w:pPr>
      <w:rPr>
        <w:rFonts w:hint="default"/>
      </w:rPr>
    </w:lvl>
    <w:lvl w:ilvl="1" w:tplc="9BBE40F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50D0F44"/>
    <w:multiLevelType w:val="hybridMultilevel"/>
    <w:tmpl w:val="D29663AE"/>
    <w:lvl w:ilvl="0" w:tplc="9BBE40F2">
      <w:start w:val="1"/>
      <w:numFmt w:val="lowerLetter"/>
      <w:lvlText w:val="(%1)"/>
      <w:lvlJc w:val="left"/>
      <w:pPr>
        <w:ind w:left="720" w:hanging="360"/>
      </w:pPr>
      <w:rPr>
        <w:rFonts w:hint="default"/>
      </w:rPr>
    </w:lvl>
    <w:lvl w:ilvl="1" w:tplc="9BBE40F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5EE60CE"/>
    <w:multiLevelType w:val="hybridMultilevel"/>
    <w:tmpl w:val="FA18EDBE"/>
    <w:lvl w:ilvl="0" w:tplc="9BBE40F2">
      <w:start w:val="1"/>
      <w:numFmt w:val="lowerLetter"/>
      <w:lvlText w:val="(%1)"/>
      <w:lvlJc w:val="left"/>
      <w:pPr>
        <w:ind w:left="720" w:hanging="360"/>
      </w:pPr>
      <w:rPr>
        <w:rFonts w:hint="default"/>
      </w:rPr>
    </w:lvl>
    <w:lvl w:ilvl="1" w:tplc="9BBE40F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9F25877"/>
    <w:multiLevelType w:val="hybridMultilevel"/>
    <w:tmpl w:val="AC5E4016"/>
    <w:lvl w:ilvl="0" w:tplc="8632BCEE">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5E2F0A26"/>
    <w:multiLevelType w:val="hybridMultilevel"/>
    <w:tmpl w:val="227A0F10"/>
    <w:lvl w:ilvl="0" w:tplc="9BBE40F2">
      <w:start w:val="1"/>
      <w:numFmt w:val="lowerLetter"/>
      <w:lvlText w:val="(%1)"/>
      <w:lvlJc w:val="left"/>
      <w:pPr>
        <w:ind w:left="720" w:hanging="360"/>
      </w:pPr>
      <w:rPr>
        <w:rFonts w:hint="default"/>
      </w:rPr>
    </w:lvl>
    <w:lvl w:ilvl="1" w:tplc="9BBE40F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39C1AD6"/>
    <w:multiLevelType w:val="hybridMultilevel"/>
    <w:tmpl w:val="5910172E"/>
    <w:lvl w:ilvl="0" w:tplc="9BBE40F2">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40F5D8F"/>
    <w:multiLevelType w:val="hybridMultilevel"/>
    <w:tmpl w:val="FD94A5A2"/>
    <w:lvl w:ilvl="0" w:tplc="9BBE40F2">
      <w:start w:val="1"/>
      <w:numFmt w:val="lowerLetter"/>
      <w:lvlText w:val="(%1)"/>
      <w:lvlJc w:val="left"/>
      <w:pPr>
        <w:ind w:left="720" w:hanging="360"/>
      </w:pPr>
      <w:rPr>
        <w:rFonts w:hint="default"/>
      </w:rPr>
    </w:lvl>
    <w:lvl w:ilvl="1" w:tplc="9BBE40F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7">
    <w:nsid w:val="6F107729"/>
    <w:multiLevelType w:val="hybridMultilevel"/>
    <w:tmpl w:val="781C4A4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9">
    <w:nsid w:val="76141F3A"/>
    <w:multiLevelType w:val="hybridMultilevel"/>
    <w:tmpl w:val="4DDC5916"/>
    <w:lvl w:ilvl="0" w:tplc="9BBE40F2">
      <w:start w:val="1"/>
      <w:numFmt w:val="lowerLetter"/>
      <w:lvlText w:val="(%1)"/>
      <w:lvlJc w:val="left"/>
      <w:pPr>
        <w:ind w:left="720" w:hanging="360"/>
      </w:pPr>
      <w:rPr>
        <w:rFonts w:hint="default"/>
      </w:rPr>
    </w:lvl>
    <w:lvl w:ilvl="1" w:tplc="9BBE40F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9CF48CB"/>
    <w:multiLevelType w:val="hybridMultilevel"/>
    <w:tmpl w:val="CAFE300E"/>
    <w:lvl w:ilvl="0" w:tplc="9BBE40F2">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C005722"/>
    <w:multiLevelType w:val="hybridMultilevel"/>
    <w:tmpl w:val="F20A1630"/>
    <w:lvl w:ilvl="0" w:tplc="9BBE40F2">
      <w:start w:val="1"/>
      <w:numFmt w:val="lowerLetter"/>
      <w:lvlText w:val="(%1)"/>
      <w:lvlJc w:val="left"/>
      <w:pPr>
        <w:ind w:left="720" w:hanging="360"/>
      </w:pPr>
      <w:rPr>
        <w:rFonts w:hint="default"/>
      </w:rPr>
    </w:lvl>
    <w:lvl w:ilvl="1" w:tplc="9BBE40F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E67108D"/>
    <w:multiLevelType w:val="hybridMultilevel"/>
    <w:tmpl w:val="66F41312"/>
    <w:lvl w:ilvl="0" w:tplc="0114DF4E">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 w:numId="5">
    <w:abstractNumId w:val="9"/>
  </w:num>
  <w:num w:numId="6">
    <w:abstractNumId w:val="31"/>
  </w:num>
  <w:num w:numId="7">
    <w:abstractNumId w:val="23"/>
  </w:num>
  <w:num w:numId="8">
    <w:abstractNumId w:val="42"/>
  </w:num>
  <w:num w:numId="9">
    <w:abstractNumId w:val="38"/>
  </w:num>
  <w:num w:numId="10">
    <w:abstractNumId w:val="36"/>
  </w:num>
  <w:num w:numId="11">
    <w:abstractNumId w:val="32"/>
  </w:num>
  <w:num w:numId="12">
    <w:abstractNumId w:val="8"/>
  </w:num>
  <w:num w:numId="13">
    <w:abstractNumId w:val="22"/>
  </w:num>
  <w:num w:numId="14">
    <w:abstractNumId w:val="6"/>
  </w:num>
  <w:num w:numId="15">
    <w:abstractNumId w:val="33"/>
  </w:num>
  <w:num w:numId="16">
    <w:abstractNumId w:val="35"/>
  </w:num>
  <w:num w:numId="17">
    <w:abstractNumId w:val="28"/>
  </w:num>
  <w:num w:numId="18">
    <w:abstractNumId w:val="12"/>
  </w:num>
  <w:num w:numId="19">
    <w:abstractNumId w:val="17"/>
  </w:num>
  <w:num w:numId="20">
    <w:abstractNumId w:val="15"/>
  </w:num>
  <w:num w:numId="21">
    <w:abstractNumId w:val="41"/>
  </w:num>
  <w:num w:numId="22">
    <w:abstractNumId w:val="16"/>
  </w:num>
  <w:num w:numId="23">
    <w:abstractNumId w:val="29"/>
  </w:num>
  <w:num w:numId="24">
    <w:abstractNumId w:val="21"/>
  </w:num>
  <w:num w:numId="25">
    <w:abstractNumId w:val="13"/>
  </w:num>
  <w:num w:numId="26">
    <w:abstractNumId w:val="26"/>
  </w:num>
  <w:num w:numId="27">
    <w:abstractNumId w:val="25"/>
  </w:num>
  <w:num w:numId="28">
    <w:abstractNumId w:val="37"/>
  </w:num>
  <w:num w:numId="29">
    <w:abstractNumId w:val="19"/>
  </w:num>
  <w:num w:numId="30">
    <w:abstractNumId w:val="10"/>
  </w:num>
  <w:num w:numId="31">
    <w:abstractNumId w:val="5"/>
  </w:num>
  <w:num w:numId="32">
    <w:abstractNumId w:val="34"/>
  </w:num>
  <w:num w:numId="33">
    <w:abstractNumId w:val="30"/>
  </w:num>
  <w:num w:numId="34">
    <w:abstractNumId w:val="11"/>
  </w:num>
  <w:num w:numId="35">
    <w:abstractNumId w:val="7"/>
  </w:num>
  <w:num w:numId="36">
    <w:abstractNumId w:val="39"/>
  </w:num>
  <w:num w:numId="37">
    <w:abstractNumId w:val="40"/>
  </w:num>
  <w:num w:numId="38">
    <w:abstractNumId w:val="20"/>
  </w:num>
  <w:num w:numId="39">
    <w:abstractNumId w:val="18"/>
  </w:num>
  <w:num w:numId="40">
    <w:abstractNumId w:val="27"/>
  </w:num>
  <w:num w:numId="41">
    <w:abstractNumId w:val="24"/>
  </w:num>
  <w:num w:numId="42">
    <w:abstractNumId w:val="4"/>
  </w:num>
  <w:num w:numId="43">
    <w:abstractNumId w:val="1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fr-FR" w:vendorID="64" w:dllVersion="131078" w:nlCheck="1" w:checkStyle="1"/>
  <w:activeWritingStyle w:appName="MSWord" w:lang="en-US" w:vendorID="64" w:dllVersion="131078" w:nlCheck="1" w:checkStyle="1"/>
  <w:activeWritingStyle w:appName="MSWord" w:lang="es-ES" w:vendorID="64" w:dllVersion="131078" w:nlCheck="1" w:checkStyle="1"/>
  <w:activeWritingStyle w:appName="MSWord" w:lang="fr-CH" w:vendorID="64" w:dllVersion="131078" w:nlCheck="1" w:checkStyle="1"/>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150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73B5"/>
    <w:rsid w:val="00000ADD"/>
    <w:rsid w:val="00002FCD"/>
    <w:rsid w:val="00011F06"/>
    <w:rsid w:val="00011F61"/>
    <w:rsid w:val="00012914"/>
    <w:rsid w:val="00012E2D"/>
    <w:rsid w:val="00023C48"/>
    <w:rsid w:val="00024ED6"/>
    <w:rsid w:val="00026B2F"/>
    <w:rsid w:val="00033EA1"/>
    <w:rsid w:val="000354FB"/>
    <w:rsid w:val="000379BB"/>
    <w:rsid w:val="00040102"/>
    <w:rsid w:val="00041917"/>
    <w:rsid w:val="00045A5F"/>
    <w:rsid w:val="00050026"/>
    <w:rsid w:val="000502CB"/>
    <w:rsid w:val="000518AF"/>
    <w:rsid w:val="00052124"/>
    <w:rsid w:val="00055247"/>
    <w:rsid w:val="000557C9"/>
    <w:rsid w:val="000655BA"/>
    <w:rsid w:val="00070ED4"/>
    <w:rsid w:val="000728C1"/>
    <w:rsid w:val="0007447E"/>
    <w:rsid w:val="00082196"/>
    <w:rsid w:val="00086C38"/>
    <w:rsid w:val="00087823"/>
    <w:rsid w:val="000909AF"/>
    <w:rsid w:val="00090F30"/>
    <w:rsid w:val="00093886"/>
    <w:rsid w:val="000952A4"/>
    <w:rsid w:val="000979DC"/>
    <w:rsid w:val="000A18C8"/>
    <w:rsid w:val="000A1D61"/>
    <w:rsid w:val="000A2629"/>
    <w:rsid w:val="000A5405"/>
    <w:rsid w:val="000B0484"/>
    <w:rsid w:val="000B0D0C"/>
    <w:rsid w:val="000B2A84"/>
    <w:rsid w:val="000B6159"/>
    <w:rsid w:val="000B7588"/>
    <w:rsid w:val="000C0CD0"/>
    <w:rsid w:val="000C39FF"/>
    <w:rsid w:val="000C3CB0"/>
    <w:rsid w:val="000C6D8F"/>
    <w:rsid w:val="000D01A1"/>
    <w:rsid w:val="000D4708"/>
    <w:rsid w:val="000E4FA0"/>
    <w:rsid w:val="000E56AC"/>
    <w:rsid w:val="000E6E2C"/>
    <w:rsid w:val="000E77BA"/>
    <w:rsid w:val="000F08CE"/>
    <w:rsid w:val="000F2F90"/>
    <w:rsid w:val="000F4830"/>
    <w:rsid w:val="000F4A13"/>
    <w:rsid w:val="000F732F"/>
    <w:rsid w:val="000F7AFD"/>
    <w:rsid w:val="00101C69"/>
    <w:rsid w:val="0010211D"/>
    <w:rsid w:val="0010510E"/>
    <w:rsid w:val="00112BD7"/>
    <w:rsid w:val="0011494F"/>
    <w:rsid w:val="0011758C"/>
    <w:rsid w:val="00121251"/>
    <w:rsid w:val="00121CD8"/>
    <w:rsid w:val="00123FA7"/>
    <w:rsid w:val="0012463F"/>
    <w:rsid w:val="00126D74"/>
    <w:rsid w:val="001320D2"/>
    <w:rsid w:val="001329AD"/>
    <w:rsid w:val="001340B1"/>
    <w:rsid w:val="00135D08"/>
    <w:rsid w:val="0014498B"/>
    <w:rsid w:val="00145DD7"/>
    <w:rsid w:val="00146E0E"/>
    <w:rsid w:val="0015128A"/>
    <w:rsid w:val="0015164D"/>
    <w:rsid w:val="00154612"/>
    <w:rsid w:val="00154ABD"/>
    <w:rsid w:val="0016497E"/>
    <w:rsid w:val="00167A8F"/>
    <w:rsid w:val="00170FF4"/>
    <w:rsid w:val="00172050"/>
    <w:rsid w:val="001727F7"/>
    <w:rsid w:val="00173EA1"/>
    <w:rsid w:val="00176A1C"/>
    <w:rsid w:val="00177093"/>
    <w:rsid w:val="001901A7"/>
    <w:rsid w:val="001930C5"/>
    <w:rsid w:val="00194F92"/>
    <w:rsid w:val="001A1E18"/>
    <w:rsid w:val="001B24D4"/>
    <w:rsid w:val="001B2FB0"/>
    <w:rsid w:val="001B7AC8"/>
    <w:rsid w:val="001C0B7D"/>
    <w:rsid w:val="001C6FB6"/>
    <w:rsid w:val="001D0F43"/>
    <w:rsid w:val="001D10AE"/>
    <w:rsid w:val="001D194C"/>
    <w:rsid w:val="001D1CE2"/>
    <w:rsid w:val="001D67AA"/>
    <w:rsid w:val="001D6D2D"/>
    <w:rsid w:val="001D772C"/>
    <w:rsid w:val="001D7957"/>
    <w:rsid w:val="001E5A04"/>
    <w:rsid w:val="001E6FD3"/>
    <w:rsid w:val="001E74BC"/>
    <w:rsid w:val="001E79D2"/>
    <w:rsid w:val="001F0A9C"/>
    <w:rsid w:val="001F0C07"/>
    <w:rsid w:val="001F2693"/>
    <w:rsid w:val="001F3543"/>
    <w:rsid w:val="001F3D2E"/>
    <w:rsid w:val="002008F4"/>
    <w:rsid w:val="002018F1"/>
    <w:rsid w:val="00202057"/>
    <w:rsid w:val="00212588"/>
    <w:rsid w:val="00214283"/>
    <w:rsid w:val="0021439F"/>
    <w:rsid w:val="002156D1"/>
    <w:rsid w:val="00215992"/>
    <w:rsid w:val="00217E75"/>
    <w:rsid w:val="00220161"/>
    <w:rsid w:val="00221399"/>
    <w:rsid w:val="00221BC4"/>
    <w:rsid w:val="00221DF6"/>
    <w:rsid w:val="00234BD9"/>
    <w:rsid w:val="0023548B"/>
    <w:rsid w:val="0023745A"/>
    <w:rsid w:val="00241701"/>
    <w:rsid w:val="00241A16"/>
    <w:rsid w:val="00243C80"/>
    <w:rsid w:val="002450A1"/>
    <w:rsid w:val="002462F6"/>
    <w:rsid w:val="00246795"/>
    <w:rsid w:val="00246923"/>
    <w:rsid w:val="00250176"/>
    <w:rsid w:val="00250514"/>
    <w:rsid w:val="002508DE"/>
    <w:rsid w:val="00257937"/>
    <w:rsid w:val="00261C74"/>
    <w:rsid w:val="0026496D"/>
    <w:rsid w:val="00266B9E"/>
    <w:rsid w:val="00270BDA"/>
    <w:rsid w:val="00272B57"/>
    <w:rsid w:val="00273BA9"/>
    <w:rsid w:val="00274B61"/>
    <w:rsid w:val="00283B3B"/>
    <w:rsid w:val="00283C19"/>
    <w:rsid w:val="002853E3"/>
    <w:rsid w:val="00286F35"/>
    <w:rsid w:val="00287155"/>
    <w:rsid w:val="002932D3"/>
    <w:rsid w:val="00294764"/>
    <w:rsid w:val="002A1A94"/>
    <w:rsid w:val="002A652C"/>
    <w:rsid w:val="002B0B20"/>
    <w:rsid w:val="002C07E2"/>
    <w:rsid w:val="002C09AE"/>
    <w:rsid w:val="002C0E61"/>
    <w:rsid w:val="002C4CC6"/>
    <w:rsid w:val="002D0D94"/>
    <w:rsid w:val="002D3AD2"/>
    <w:rsid w:val="002D72E1"/>
    <w:rsid w:val="002E2291"/>
    <w:rsid w:val="002E4087"/>
    <w:rsid w:val="002F0BF7"/>
    <w:rsid w:val="002F14F5"/>
    <w:rsid w:val="002F36CD"/>
    <w:rsid w:val="002F7D7C"/>
    <w:rsid w:val="00305892"/>
    <w:rsid w:val="00310F72"/>
    <w:rsid w:val="003136E9"/>
    <w:rsid w:val="00317A3A"/>
    <w:rsid w:val="00324530"/>
    <w:rsid w:val="00325C0F"/>
    <w:rsid w:val="00327761"/>
    <w:rsid w:val="00332A56"/>
    <w:rsid w:val="00336B4A"/>
    <w:rsid w:val="00336CDE"/>
    <w:rsid w:val="003429AA"/>
    <w:rsid w:val="00346D83"/>
    <w:rsid w:val="00350295"/>
    <w:rsid w:val="00354BF1"/>
    <w:rsid w:val="00355435"/>
    <w:rsid w:val="00356BE1"/>
    <w:rsid w:val="0036032A"/>
    <w:rsid w:val="003635A3"/>
    <w:rsid w:val="003655A7"/>
    <w:rsid w:val="00367ACA"/>
    <w:rsid w:val="003717E9"/>
    <w:rsid w:val="00372D72"/>
    <w:rsid w:val="00373137"/>
    <w:rsid w:val="00373A9A"/>
    <w:rsid w:val="00374EBB"/>
    <w:rsid w:val="003753AA"/>
    <w:rsid w:val="00377398"/>
    <w:rsid w:val="00385D54"/>
    <w:rsid w:val="003968F5"/>
    <w:rsid w:val="00396C2A"/>
    <w:rsid w:val="00396E7E"/>
    <w:rsid w:val="003A005E"/>
    <w:rsid w:val="003B0584"/>
    <w:rsid w:val="003B0669"/>
    <w:rsid w:val="003B1430"/>
    <w:rsid w:val="003B3460"/>
    <w:rsid w:val="003B5D39"/>
    <w:rsid w:val="003C25CA"/>
    <w:rsid w:val="003C7427"/>
    <w:rsid w:val="003C76A7"/>
    <w:rsid w:val="003C7F31"/>
    <w:rsid w:val="003D5C4A"/>
    <w:rsid w:val="003E01FF"/>
    <w:rsid w:val="003E0903"/>
    <w:rsid w:val="003E1E5F"/>
    <w:rsid w:val="003E273F"/>
    <w:rsid w:val="003E453F"/>
    <w:rsid w:val="003E6DA4"/>
    <w:rsid w:val="003E727F"/>
    <w:rsid w:val="003F3C5D"/>
    <w:rsid w:val="003F5D46"/>
    <w:rsid w:val="003F7550"/>
    <w:rsid w:val="004039DE"/>
    <w:rsid w:val="00405466"/>
    <w:rsid w:val="00405E2E"/>
    <w:rsid w:val="0042157A"/>
    <w:rsid w:val="00423E60"/>
    <w:rsid w:val="00424AB9"/>
    <w:rsid w:val="00424F40"/>
    <w:rsid w:val="0042590B"/>
    <w:rsid w:val="004274C2"/>
    <w:rsid w:val="00431237"/>
    <w:rsid w:val="00433E30"/>
    <w:rsid w:val="00435920"/>
    <w:rsid w:val="00440518"/>
    <w:rsid w:val="00445182"/>
    <w:rsid w:val="00450B0D"/>
    <w:rsid w:val="004553FA"/>
    <w:rsid w:val="00466029"/>
    <w:rsid w:val="00467522"/>
    <w:rsid w:val="0046772D"/>
    <w:rsid w:val="00476C08"/>
    <w:rsid w:val="00480DC6"/>
    <w:rsid w:val="0048270A"/>
    <w:rsid w:val="00485BAC"/>
    <w:rsid w:val="0049102A"/>
    <w:rsid w:val="00492CC2"/>
    <w:rsid w:val="00494295"/>
    <w:rsid w:val="00496077"/>
    <w:rsid w:val="0049612C"/>
    <w:rsid w:val="00497198"/>
    <w:rsid w:val="004A3A48"/>
    <w:rsid w:val="004A538B"/>
    <w:rsid w:val="004A6F25"/>
    <w:rsid w:val="004B1F9F"/>
    <w:rsid w:val="004B375E"/>
    <w:rsid w:val="004B6B75"/>
    <w:rsid w:val="004C04B8"/>
    <w:rsid w:val="004C38EF"/>
    <w:rsid w:val="004C4C9F"/>
    <w:rsid w:val="004C4FDB"/>
    <w:rsid w:val="004C5468"/>
    <w:rsid w:val="004C656D"/>
    <w:rsid w:val="004E40B2"/>
    <w:rsid w:val="004E4392"/>
    <w:rsid w:val="004E4CCE"/>
    <w:rsid w:val="004E5124"/>
    <w:rsid w:val="004E5612"/>
    <w:rsid w:val="004E6D7B"/>
    <w:rsid w:val="004F0ECD"/>
    <w:rsid w:val="004F141E"/>
    <w:rsid w:val="004F2992"/>
    <w:rsid w:val="004F4BDF"/>
    <w:rsid w:val="004F6D3F"/>
    <w:rsid w:val="00502F22"/>
    <w:rsid w:val="0050507F"/>
    <w:rsid w:val="005060E2"/>
    <w:rsid w:val="005076C6"/>
    <w:rsid w:val="0051032D"/>
    <w:rsid w:val="00515DD2"/>
    <w:rsid w:val="005170EA"/>
    <w:rsid w:val="0051790E"/>
    <w:rsid w:val="00524264"/>
    <w:rsid w:val="005248E4"/>
    <w:rsid w:val="00525022"/>
    <w:rsid w:val="005267BE"/>
    <w:rsid w:val="0053020E"/>
    <w:rsid w:val="0053260F"/>
    <w:rsid w:val="005354A4"/>
    <w:rsid w:val="0054337E"/>
    <w:rsid w:val="005542F5"/>
    <w:rsid w:val="0056114E"/>
    <w:rsid w:val="00562236"/>
    <w:rsid w:val="005635DB"/>
    <w:rsid w:val="0056513C"/>
    <w:rsid w:val="0056709F"/>
    <w:rsid w:val="005711E8"/>
    <w:rsid w:val="00571F9A"/>
    <w:rsid w:val="00573EE2"/>
    <w:rsid w:val="00575644"/>
    <w:rsid w:val="00580A5E"/>
    <w:rsid w:val="005824BC"/>
    <w:rsid w:val="00585B9D"/>
    <w:rsid w:val="005876D1"/>
    <w:rsid w:val="00587D72"/>
    <w:rsid w:val="00590CA7"/>
    <w:rsid w:val="00595270"/>
    <w:rsid w:val="005A1880"/>
    <w:rsid w:val="005A2CE0"/>
    <w:rsid w:val="005A66F0"/>
    <w:rsid w:val="005B1CC0"/>
    <w:rsid w:val="005B2F48"/>
    <w:rsid w:val="005B3A80"/>
    <w:rsid w:val="005B646C"/>
    <w:rsid w:val="005C0F46"/>
    <w:rsid w:val="005C3B1A"/>
    <w:rsid w:val="005C3F42"/>
    <w:rsid w:val="005C62F9"/>
    <w:rsid w:val="005C6E16"/>
    <w:rsid w:val="005C7656"/>
    <w:rsid w:val="005D0399"/>
    <w:rsid w:val="005D161B"/>
    <w:rsid w:val="005D4DD0"/>
    <w:rsid w:val="005D629E"/>
    <w:rsid w:val="005E065A"/>
    <w:rsid w:val="005E0713"/>
    <w:rsid w:val="005E761B"/>
    <w:rsid w:val="005F29C0"/>
    <w:rsid w:val="005F4B84"/>
    <w:rsid w:val="00604CAD"/>
    <w:rsid w:val="00605043"/>
    <w:rsid w:val="0060548D"/>
    <w:rsid w:val="006061FF"/>
    <w:rsid w:val="006129E2"/>
    <w:rsid w:val="006139EB"/>
    <w:rsid w:val="00614A1B"/>
    <w:rsid w:val="00615277"/>
    <w:rsid w:val="00617023"/>
    <w:rsid w:val="0061714A"/>
    <w:rsid w:val="00620A14"/>
    <w:rsid w:val="00620F2F"/>
    <w:rsid w:val="006218C5"/>
    <w:rsid w:val="00625F57"/>
    <w:rsid w:val="00627834"/>
    <w:rsid w:val="0062797D"/>
    <w:rsid w:val="00630FB3"/>
    <w:rsid w:val="00633AAC"/>
    <w:rsid w:val="00633B80"/>
    <w:rsid w:val="006344B8"/>
    <w:rsid w:val="00634CF4"/>
    <w:rsid w:val="0063521E"/>
    <w:rsid w:val="0065077D"/>
    <w:rsid w:val="006528E1"/>
    <w:rsid w:val="00652A86"/>
    <w:rsid w:val="006531B9"/>
    <w:rsid w:val="0065596B"/>
    <w:rsid w:val="00655A1A"/>
    <w:rsid w:val="00657F3E"/>
    <w:rsid w:val="00660F5B"/>
    <w:rsid w:val="006662DB"/>
    <w:rsid w:val="006670E9"/>
    <w:rsid w:val="00667C33"/>
    <w:rsid w:val="00674422"/>
    <w:rsid w:val="00676225"/>
    <w:rsid w:val="0068087C"/>
    <w:rsid w:val="00681513"/>
    <w:rsid w:val="006838C8"/>
    <w:rsid w:val="006903CD"/>
    <w:rsid w:val="00690ACA"/>
    <w:rsid w:val="00693104"/>
    <w:rsid w:val="00697109"/>
    <w:rsid w:val="006A0F3A"/>
    <w:rsid w:val="006A3FC1"/>
    <w:rsid w:val="006A42C8"/>
    <w:rsid w:val="006A588F"/>
    <w:rsid w:val="006A7534"/>
    <w:rsid w:val="006B144D"/>
    <w:rsid w:val="006C20CE"/>
    <w:rsid w:val="006C26A3"/>
    <w:rsid w:val="006D051E"/>
    <w:rsid w:val="006D0B09"/>
    <w:rsid w:val="006D1EAC"/>
    <w:rsid w:val="006D7C9E"/>
    <w:rsid w:val="006E4A7E"/>
    <w:rsid w:val="006E6753"/>
    <w:rsid w:val="006F45D1"/>
    <w:rsid w:val="006F6888"/>
    <w:rsid w:val="00700644"/>
    <w:rsid w:val="00704CDC"/>
    <w:rsid w:val="00704D80"/>
    <w:rsid w:val="00706C5F"/>
    <w:rsid w:val="007075D8"/>
    <w:rsid w:val="00712A6D"/>
    <w:rsid w:val="00715EDC"/>
    <w:rsid w:val="007167CB"/>
    <w:rsid w:val="007249AF"/>
    <w:rsid w:val="00725516"/>
    <w:rsid w:val="00726227"/>
    <w:rsid w:val="0073437D"/>
    <w:rsid w:val="007346CC"/>
    <w:rsid w:val="00737FD4"/>
    <w:rsid w:val="00745F2B"/>
    <w:rsid w:val="00747DF3"/>
    <w:rsid w:val="00751501"/>
    <w:rsid w:val="00751BCD"/>
    <w:rsid w:val="00751C19"/>
    <w:rsid w:val="007578B6"/>
    <w:rsid w:val="00763F87"/>
    <w:rsid w:val="00764FE4"/>
    <w:rsid w:val="00766B7B"/>
    <w:rsid w:val="00767185"/>
    <w:rsid w:val="00767438"/>
    <w:rsid w:val="00767D7C"/>
    <w:rsid w:val="00767EE9"/>
    <w:rsid w:val="00770C19"/>
    <w:rsid w:val="00770D09"/>
    <w:rsid w:val="00775DE3"/>
    <w:rsid w:val="0078272C"/>
    <w:rsid w:val="00784DC3"/>
    <w:rsid w:val="00786DE7"/>
    <w:rsid w:val="007947CD"/>
    <w:rsid w:val="007A1EC2"/>
    <w:rsid w:val="007A44CC"/>
    <w:rsid w:val="007A4D88"/>
    <w:rsid w:val="007B0ECD"/>
    <w:rsid w:val="007B2E06"/>
    <w:rsid w:val="007C3040"/>
    <w:rsid w:val="007C73B5"/>
    <w:rsid w:val="007D2FD6"/>
    <w:rsid w:val="007D3B97"/>
    <w:rsid w:val="007E3611"/>
    <w:rsid w:val="007E6772"/>
    <w:rsid w:val="007F7186"/>
    <w:rsid w:val="008037B2"/>
    <w:rsid w:val="00806D70"/>
    <w:rsid w:val="00807F80"/>
    <w:rsid w:val="00813BD7"/>
    <w:rsid w:val="00814878"/>
    <w:rsid w:val="008207F8"/>
    <w:rsid w:val="00821B04"/>
    <w:rsid w:val="0082348C"/>
    <w:rsid w:val="00824A57"/>
    <w:rsid w:val="0083324E"/>
    <w:rsid w:val="00837F8A"/>
    <w:rsid w:val="0084094C"/>
    <w:rsid w:val="00842869"/>
    <w:rsid w:val="008476F3"/>
    <w:rsid w:val="00857DE2"/>
    <w:rsid w:val="00861CA4"/>
    <w:rsid w:val="0086763B"/>
    <w:rsid w:val="00872B4C"/>
    <w:rsid w:val="008871FA"/>
    <w:rsid w:val="0089028A"/>
    <w:rsid w:val="00891B5B"/>
    <w:rsid w:val="0089411B"/>
    <w:rsid w:val="00894C77"/>
    <w:rsid w:val="008A1D44"/>
    <w:rsid w:val="008A1FE0"/>
    <w:rsid w:val="008B2AE7"/>
    <w:rsid w:val="008B7874"/>
    <w:rsid w:val="008C000D"/>
    <w:rsid w:val="008C3482"/>
    <w:rsid w:val="008C6189"/>
    <w:rsid w:val="008D230A"/>
    <w:rsid w:val="008D79CC"/>
    <w:rsid w:val="008E09D9"/>
    <w:rsid w:val="008E0DEE"/>
    <w:rsid w:val="008E1699"/>
    <w:rsid w:val="008E1E8C"/>
    <w:rsid w:val="008E2475"/>
    <w:rsid w:val="008E2E7E"/>
    <w:rsid w:val="008E5D4B"/>
    <w:rsid w:val="008E6E92"/>
    <w:rsid w:val="008E77F1"/>
    <w:rsid w:val="008F06DC"/>
    <w:rsid w:val="008F0E5A"/>
    <w:rsid w:val="008F38B7"/>
    <w:rsid w:val="008F43CA"/>
    <w:rsid w:val="00902F91"/>
    <w:rsid w:val="0090540F"/>
    <w:rsid w:val="009155D8"/>
    <w:rsid w:val="00915969"/>
    <w:rsid w:val="00920158"/>
    <w:rsid w:val="00923A89"/>
    <w:rsid w:val="009240FD"/>
    <w:rsid w:val="00926FCB"/>
    <w:rsid w:val="00930E0B"/>
    <w:rsid w:val="0093123E"/>
    <w:rsid w:val="00932950"/>
    <w:rsid w:val="009374D2"/>
    <w:rsid w:val="009407B0"/>
    <w:rsid w:val="00940E99"/>
    <w:rsid w:val="00941545"/>
    <w:rsid w:val="00947F34"/>
    <w:rsid w:val="00950285"/>
    <w:rsid w:val="00952AF4"/>
    <w:rsid w:val="0095390B"/>
    <w:rsid w:val="009551C3"/>
    <w:rsid w:val="00956CAE"/>
    <w:rsid w:val="009600E0"/>
    <w:rsid w:val="00961D6E"/>
    <w:rsid w:val="00965BDB"/>
    <w:rsid w:val="0097246F"/>
    <w:rsid w:val="00973641"/>
    <w:rsid w:val="00977936"/>
    <w:rsid w:val="00977B28"/>
    <w:rsid w:val="00982C4D"/>
    <w:rsid w:val="009851B1"/>
    <w:rsid w:val="009854DB"/>
    <w:rsid w:val="00993D87"/>
    <w:rsid w:val="00997AA1"/>
    <w:rsid w:val="009A03EB"/>
    <w:rsid w:val="009A2D06"/>
    <w:rsid w:val="009A3FAD"/>
    <w:rsid w:val="009B6418"/>
    <w:rsid w:val="009C3940"/>
    <w:rsid w:val="009C3D6F"/>
    <w:rsid w:val="009C4845"/>
    <w:rsid w:val="009C5FF6"/>
    <w:rsid w:val="009C6778"/>
    <w:rsid w:val="009D51BC"/>
    <w:rsid w:val="009D5D6B"/>
    <w:rsid w:val="009D7A6A"/>
    <w:rsid w:val="009D7F82"/>
    <w:rsid w:val="009E1156"/>
    <w:rsid w:val="009E19A7"/>
    <w:rsid w:val="009E2BC3"/>
    <w:rsid w:val="009E2DAD"/>
    <w:rsid w:val="009E535E"/>
    <w:rsid w:val="009F1D5C"/>
    <w:rsid w:val="009F57A7"/>
    <w:rsid w:val="009F5FE1"/>
    <w:rsid w:val="009F7C63"/>
    <w:rsid w:val="00A040B7"/>
    <w:rsid w:val="00A1234E"/>
    <w:rsid w:val="00A16632"/>
    <w:rsid w:val="00A178B9"/>
    <w:rsid w:val="00A17F15"/>
    <w:rsid w:val="00A35D9E"/>
    <w:rsid w:val="00A438E0"/>
    <w:rsid w:val="00A448AB"/>
    <w:rsid w:val="00A44E88"/>
    <w:rsid w:val="00A4782B"/>
    <w:rsid w:val="00A519B6"/>
    <w:rsid w:val="00A525DA"/>
    <w:rsid w:val="00A54946"/>
    <w:rsid w:val="00A54CFF"/>
    <w:rsid w:val="00A55B8B"/>
    <w:rsid w:val="00A55F11"/>
    <w:rsid w:val="00A57B9C"/>
    <w:rsid w:val="00A61171"/>
    <w:rsid w:val="00A61AE3"/>
    <w:rsid w:val="00A637FC"/>
    <w:rsid w:val="00A647D6"/>
    <w:rsid w:val="00A677D0"/>
    <w:rsid w:val="00A67D3D"/>
    <w:rsid w:val="00A71F18"/>
    <w:rsid w:val="00A72C1F"/>
    <w:rsid w:val="00A741D2"/>
    <w:rsid w:val="00A81DAF"/>
    <w:rsid w:val="00A84F4F"/>
    <w:rsid w:val="00A865F1"/>
    <w:rsid w:val="00A91AC0"/>
    <w:rsid w:val="00A91C3B"/>
    <w:rsid w:val="00A961B9"/>
    <w:rsid w:val="00AA1A45"/>
    <w:rsid w:val="00AA3E9B"/>
    <w:rsid w:val="00AA43AC"/>
    <w:rsid w:val="00AC0F7D"/>
    <w:rsid w:val="00AC0FFD"/>
    <w:rsid w:val="00AC11DE"/>
    <w:rsid w:val="00AD091C"/>
    <w:rsid w:val="00AD5602"/>
    <w:rsid w:val="00AD61C8"/>
    <w:rsid w:val="00AD66ED"/>
    <w:rsid w:val="00AD6928"/>
    <w:rsid w:val="00AE0424"/>
    <w:rsid w:val="00AE0FB0"/>
    <w:rsid w:val="00AE1B02"/>
    <w:rsid w:val="00AE2717"/>
    <w:rsid w:val="00AE5D43"/>
    <w:rsid w:val="00AE760E"/>
    <w:rsid w:val="00AE7921"/>
    <w:rsid w:val="00AE7CAF"/>
    <w:rsid w:val="00B0209B"/>
    <w:rsid w:val="00B04913"/>
    <w:rsid w:val="00B0538C"/>
    <w:rsid w:val="00B05D1A"/>
    <w:rsid w:val="00B10F1D"/>
    <w:rsid w:val="00B11D7C"/>
    <w:rsid w:val="00B134BE"/>
    <w:rsid w:val="00B16B06"/>
    <w:rsid w:val="00B24D6C"/>
    <w:rsid w:val="00B27BAF"/>
    <w:rsid w:val="00B3438B"/>
    <w:rsid w:val="00B35C0B"/>
    <w:rsid w:val="00B36038"/>
    <w:rsid w:val="00B42E5D"/>
    <w:rsid w:val="00B434A9"/>
    <w:rsid w:val="00B43D6F"/>
    <w:rsid w:val="00B451B6"/>
    <w:rsid w:val="00B50D22"/>
    <w:rsid w:val="00B5652B"/>
    <w:rsid w:val="00B600CF"/>
    <w:rsid w:val="00B60AB4"/>
    <w:rsid w:val="00B6273D"/>
    <w:rsid w:val="00B6469C"/>
    <w:rsid w:val="00B655BE"/>
    <w:rsid w:val="00B66517"/>
    <w:rsid w:val="00B6790E"/>
    <w:rsid w:val="00B709B0"/>
    <w:rsid w:val="00B718B2"/>
    <w:rsid w:val="00B747FB"/>
    <w:rsid w:val="00B76A63"/>
    <w:rsid w:val="00B76A85"/>
    <w:rsid w:val="00B86FF3"/>
    <w:rsid w:val="00B9005A"/>
    <w:rsid w:val="00B9011D"/>
    <w:rsid w:val="00B93852"/>
    <w:rsid w:val="00B96A69"/>
    <w:rsid w:val="00BB12B7"/>
    <w:rsid w:val="00BB20F7"/>
    <w:rsid w:val="00BB374E"/>
    <w:rsid w:val="00BB38C4"/>
    <w:rsid w:val="00BB3D0A"/>
    <w:rsid w:val="00BB58D4"/>
    <w:rsid w:val="00BB6C48"/>
    <w:rsid w:val="00BB7234"/>
    <w:rsid w:val="00BC502A"/>
    <w:rsid w:val="00BC5A6C"/>
    <w:rsid w:val="00BD2F4D"/>
    <w:rsid w:val="00BD619B"/>
    <w:rsid w:val="00BD6973"/>
    <w:rsid w:val="00BE21E7"/>
    <w:rsid w:val="00BE575B"/>
    <w:rsid w:val="00BE7708"/>
    <w:rsid w:val="00BF353F"/>
    <w:rsid w:val="00BF3CAF"/>
    <w:rsid w:val="00C046E1"/>
    <w:rsid w:val="00C05B4C"/>
    <w:rsid w:val="00C068CE"/>
    <w:rsid w:val="00C10290"/>
    <w:rsid w:val="00C14666"/>
    <w:rsid w:val="00C20E5D"/>
    <w:rsid w:val="00C218DF"/>
    <w:rsid w:val="00C2242A"/>
    <w:rsid w:val="00C22D71"/>
    <w:rsid w:val="00C24472"/>
    <w:rsid w:val="00C27253"/>
    <w:rsid w:val="00C3197E"/>
    <w:rsid w:val="00C3518A"/>
    <w:rsid w:val="00C363F9"/>
    <w:rsid w:val="00C375F1"/>
    <w:rsid w:val="00C41DC8"/>
    <w:rsid w:val="00C45E51"/>
    <w:rsid w:val="00C469AB"/>
    <w:rsid w:val="00C47C6B"/>
    <w:rsid w:val="00C520E1"/>
    <w:rsid w:val="00C536F9"/>
    <w:rsid w:val="00C55142"/>
    <w:rsid w:val="00C557A6"/>
    <w:rsid w:val="00C579AE"/>
    <w:rsid w:val="00C61956"/>
    <w:rsid w:val="00C659A8"/>
    <w:rsid w:val="00C757F5"/>
    <w:rsid w:val="00C76875"/>
    <w:rsid w:val="00C80F13"/>
    <w:rsid w:val="00C95282"/>
    <w:rsid w:val="00C954E3"/>
    <w:rsid w:val="00C95FCB"/>
    <w:rsid w:val="00C96230"/>
    <w:rsid w:val="00CA0A93"/>
    <w:rsid w:val="00CA3BFF"/>
    <w:rsid w:val="00CA47F9"/>
    <w:rsid w:val="00CA4C52"/>
    <w:rsid w:val="00CA6D31"/>
    <w:rsid w:val="00CA76DD"/>
    <w:rsid w:val="00CB1901"/>
    <w:rsid w:val="00CB1B9B"/>
    <w:rsid w:val="00CB1E07"/>
    <w:rsid w:val="00CB1E5C"/>
    <w:rsid w:val="00CB2291"/>
    <w:rsid w:val="00CB768F"/>
    <w:rsid w:val="00CC1AA6"/>
    <w:rsid w:val="00CC3EE0"/>
    <w:rsid w:val="00CC418D"/>
    <w:rsid w:val="00CC7EDC"/>
    <w:rsid w:val="00CD1086"/>
    <w:rsid w:val="00CD1261"/>
    <w:rsid w:val="00CD16B3"/>
    <w:rsid w:val="00CD4798"/>
    <w:rsid w:val="00CE577A"/>
    <w:rsid w:val="00CE6ACB"/>
    <w:rsid w:val="00CF559C"/>
    <w:rsid w:val="00D04661"/>
    <w:rsid w:val="00D079D2"/>
    <w:rsid w:val="00D10959"/>
    <w:rsid w:val="00D10D31"/>
    <w:rsid w:val="00D115E4"/>
    <w:rsid w:val="00D125AA"/>
    <w:rsid w:val="00D15102"/>
    <w:rsid w:val="00D166A8"/>
    <w:rsid w:val="00D16C7B"/>
    <w:rsid w:val="00D20AA8"/>
    <w:rsid w:val="00D20D18"/>
    <w:rsid w:val="00D2289B"/>
    <w:rsid w:val="00D22EF9"/>
    <w:rsid w:val="00D22F4E"/>
    <w:rsid w:val="00D23CF1"/>
    <w:rsid w:val="00D24035"/>
    <w:rsid w:val="00D24B17"/>
    <w:rsid w:val="00D27512"/>
    <w:rsid w:val="00D3042C"/>
    <w:rsid w:val="00D30BFE"/>
    <w:rsid w:val="00D34263"/>
    <w:rsid w:val="00D36CFB"/>
    <w:rsid w:val="00D43541"/>
    <w:rsid w:val="00D52BC0"/>
    <w:rsid w:val="00D5326C"/>
    <w:rsid w:val="00D54897"/>
    <w:rsid w:val="00D566E7"/>
    <w:rsid w:val="00D56DFD"/>
    <w:rsid w:val="00D5740B"/>
    <w:rsid w:val="00D662D0"/>
    <w:rsid w:val="00D723F8"/>
    <w:rsid w:val="00D72B65"/>
    <w:rsid w:val="00D74804"/>
    <w:rsid w:val="00D77CCA"/>
    <w:rsid w:val="00D87C25"/>
    <w:rsid w:val="00D91FA9"/>
    <w:rsid w:val="00D9249E"/>
    <w:rsid w:val="00D92EB8"/>
    <w:rsid w:val="00D93A83"/>
    <w:rsid w:val="00D945E8"/>
    <w:rsid w:val="00D95FE7"/>
    <w:rsid w:val="00D97BC2"/>
    <w:rsid w:val="00DA18A7"/>
    <w:rsid w:val="00DA1969"/>
    <w:rsid w:val="00DA7AE6"/>
    <w:rsid w:val="00DB20FE"/>
    <w:rsid w:val="00DB2107"/>
    <w:rsid w:val="00DB2834"/>
    <w:rsid w:val="00DB2A9E"/>
    <w:rsid w:val="00DB2EF1"/>
    <w:rsid w:val="00DB710F"/>
    <w:rsid w:val="00DC10F3"/>
    <w:rsid w:val="00DC1235"/>
    <w:rsid w:val="00DC1852"/>
    <w:rsid w:val="00DD2439"/>
    <w:rsid w:val="00DD428E"/>
    <w:rsid w:val="00DD4AC5"/>
    <w:rsid w:val="00DE26FE"/>
    <w:rsid w:val="00DE5370"/>
    <w:rsid w:val="00DE7D96"/>
    <w:rsid w:val="00DF4080"/>
    <w:rsid w:val="00DF4FE7"/>
    <w:rsid w:val="00E06C06"/>
    <w:rsid w:val="00E10987"/>
    <w:rsid w:val="00E12B59"/>
    <w:rsid w:val="00E145B6"/>
    <w:rsid w:val="00E15E25"/>
    <w:rsid w:val="00E210D9"/>
    <w:rsid w:val="00E2126E"/>
    <w:rsid w:val="00E236E6"/>
    <w:rsid w:val="00E2631D"/>
    <w:rsid w:val="00E272D9"/>
    <w:rsid w:val="00E27AB0"/>
    <w:rsid w:val="00E34528"/>
    <w:rsid w:val="00E374B1"/>
    <w:rsid w:val="00E403DD"/>
    <w:rsid w:val="00E42249"/>
    <w:rsid w:val="00E425BE"/>
    <w:rsid w:val="00E45F3F"/>
    <w:rsid w:val="00E50960"/>
    <w:rsid w:val="00E51962"/>
    <w:rsid w:val="00E53D3A"/>
    <w:rsid w:val="00E53D74"/>
    <w:rsid w:val="00E561DB"/>
    <w:rsid w:val="00E615C4"/>
    <w:rsid w:val="00E6230D"/>
    <w:rsid w:val="00E63516"/>
    <w:rsid w:val="00E64E10"/>
    <w:rsid w:val="00E66AD0"/>
    <w:rsid w:val="00E67CA2"/>
    <w:rsid w:val="00E75988"/>
    <w:rsid w:val="00E777D1"/>
    <w:rsid w:val="00E8178C"/>
    <w:rsid w:val="00E87DDF"/>
    <w:rsid w:val="00E97EA5"/>
    <w:rsid w:val="00EA1365"/>
    <w:rsid w:val="00EA2128"/>
    <w:rsid w:val="00EA5048"/>
    <w:rsid w:val="00EB5156"/>
    <w:rsid w:val="00EB604E"/>
    <w:rsid w:val="00EB74BD"/>
    <w:rsid w:val="00EC1047"/>
    <w:rsid w:val="00EC2F03"/>
    <w:rsid w:val="00EC63A2"/>
    <w:rsid w:val="00EC68D7"/>
    <w:rsid w:val="00ED162E"/>
    <w:rsid w:val="00ED321D"/>
    <w:rsid w:val="00ED405D"/>
    <w:rsid w:val="00ED4A48"/>
    <w:rsid w:val="00ED57F1"/>
    <w:rsid w:val="00ED7FD3"/>
    <w:rsid w:val="00EE0CCD"/>
    <w:rsid w:val="00EE4397"/>
    <w:rsid w:val="00EE52AE"/>
    <w:rsid w:val="00EF0898"/>
    <w:rsid w:val="00EF09E9"/>
    <w:rsid w:val="00EF3625"/>
    <w:rsid w:val="00EF680E"/>
    <w:rsid w:val="00F00BEC"/>
    <w:rsid w:val="00F03D00"/>
    <w:rsid w:val="00F11CAA"/>
    <w:rsid w:val="00F202BA"/>
    <w:rsid w:val="00F24422"/>
    <w:rsid w:val="00F244EE"/>
    <w:rsid w:val="00F30A8F"/>
    <w:rsid w:val="00F3477A"/>
    <w:rsid w:val="00F34D03"/>
    <w:rsid w:val="00F374BE"/>
    <w:rsid w:val="00F37740"/>
    <w:rsid w:val="00F454F8"/>
    <w:rsid w:val="00F45550"/>
    <w:rsid w:val="00F479B8"/>
    <w:rsid w:val="00F52F9C"/>
    <w:rsid w:val="00F55D95"/>
    <w:rsid w:val="00F6140D"/>
    <w:rsid w:val="00F67685"/>
    <w:rsid w:val="00F731CA"/>
    <w:rsid w:val="00F77D0A"/>
    <w:rsid w:val="00F84EAA"/>
    <w:rsid w:val="00F85009"/>
    <w:rsid w:val="00F85B46"/>
    <w:rsid w:val="00F877EC"/>
    <w:rsid w:val="00F911CF"/>
    <w:rsid w:val="00F93C8D"/>
    <w:rsid w:val="00FA06C4"/>
    <w:rsid w:val="00FA08FE"/>
    <w:rsid w:val="00FA37CB"/>
    <w:rsid w:val="00FA681D"/>
    <w:rsid w:val="00FB15AE"/>
    <w:rsid w:val="00FB23A5"/>
    <w:rsid w:val="00FB3A81"/>
    <w:rsid w:val="00FB7646"/>
    <w:rsid w:val="00FC25C6"/>
    <w:rsid w:val="00FC3536"/>
    <w:rsid w:val="00FC7DA3"/>
    <w:rsid w:val="00FE10C9"/>
    <w:rsid w:val="00FE295E"/>
    <w:rsid w:val="00FF0631"/>
    <w:rsid w:val="00FF0F29"/>
    <w:rsid w:val="00FF1975"/>
    <w:rsid w:val="00FF4502"/>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2A6D"/>
    <w:rPr>
      <w:rFonts w:ascii="Arial" w:hAnsi="Arial" w:cs="Arial"/>
      <w:sz w:val="22"/>
      <w:lang w:val="en-US" w:eastAsia="en-US"/>
    </w:rPr>
  </w:style>
  <w:style w:type="paragraph" w:styleId="Heading1">
    <w:name w:val="heading 1"/>
    <w:basedOn w:val="Normal"/>
    <w:next w:val="Normal"/>
    <w:link w:val="Heading1Char"/>
    <w:qFormat/>
    <w:rsid w:val="00712A6D"/>
    <w:pPr>
      <w:keepNext/>
      <w:spacing w:before="240" w:after="60"/>
      <w:outlineLvl w:val="0"/>
    </w:pPr>
    <w:rPr>
      <w:rFonts w:eastAsia="SimSun"/>
      <w:b/>
      <w:bCs/>
      <w:caps/>
      <w:kern w:val="32"/>
      <w:szCs w:val="32"/>
    </w:rPr>
  </w:style>
  <w:style w:type="paragraph" w:styleId="Heading2">
    <w:name w:val="heading 2"/>
    <w:basedOn w:val="Normal"/>
    <w:next w:val="Normal"/>
    <w:link w:val="Heading2Char"/>
    <w:qFormat/>
    <w:rsid w:val="00712A6D"/>
    <w:pPr>
      <w:keepNext/>
      <w:spacing w:before="240" w:after="60"/>
      <w:outlineLvl w:val="1"/>
    </w:pPr>
    <w:rPr>
      <w:rFonts w:eastAsia="SimSun"/>
      <w:bCs/>
      <w:iCs/>
      <w:caps/>
      <w:szCs w:val="28"/>
    </w:rPr>
  </w:style>
  <w:style w:type="paragraph" w:styleId="Heading3">
    <w:name w:val="heading 3"/>
    <w:basedOn w:val="Normal"/>
    <w:next w:val="Normal"/>
    <w:link w:val="Heading3Char"/>
    <w:qFormat/>
    <w:rsid w:val="00712A6D"/>
    <w:pPr>
      <w:keepNext/>
      <w:spacing w:before="240" w:after="60"/>
      <w:outlineLvl w:val="2"/>
    </w:pPr>
    <w:rPr>
      <w:rFonts w:eastAsia="SimSun"/>
      <w:bCs/>
      <w:szCs w:val="26"/>
      <w:u w:val="single"/>
    </w:rPr>
  </w:style>
  <w:style w:type="paragraph" w:styleId="Heading4">
    <w:name w:val="heading 4"/>
    <w:basedOn w:val="Normal"/>
    <w:next w:val="Normal"/>
    <w:link w:val="Heading4Char"/>
    <w:qFormat/>
    <w:rsid w:val="00712A6D"/>
    <w:pPr>
      <w:keepNext/>
      <w:spacing w:before="240" w:after="60"/>
      <w:outlineLvl w:val="3"/>
    </w:pPr>
    <w:rPr>
      <w:rFonts w:eastAsia="SimSun"/>
      <w:bCs/>
      <w:i/>
      <w:szCs w:val="28"/>
    </w:rPr>
  </w:style>
  <w:style w:type="paragraph" w:styleId="Heading5">
    <w:name w:val="heading 5"/>
    <w:basedOn w:val="Normal"/>
    <w:next w:val="Normal"/>
    <w:link w:val="Heading5Char"/>
    <w:qFormat/>
    <w:rsid w:val="003B3460"/>
    <w:pPr>
      <w:outlineLvl w:val="4"/>
    </w:pPr>
  </w:style>
  <w:style w:type="paragraph" w:styleId="Heading6">
    <w:name w:val="heading 6"/>
    <w:basedOn w:val="Normal"/>
    <w:next w:val="Normal"/>
    <w:link w:val="Heading6Char"/>
    <w:qFormat/>
    <w:rsid w:val="003B3460"/>
    <w:pPr>
      <w:keepNext/>
      <w:outlineLvl w:val="5"/>
    </w:pPr>
  </w:style>
  <w:style w:type="paragraph" w:styleId="Heading7">
    <w:name w:val="heading 7"/>
    <w:basedOn w:val="Normal"/>
    <w:next w:val="Normal"/>
    <w:link w:val="Heading7Char"/>
    <w:qFormat/>
    <w:rsid w:val="003B3460"/>
    <w:pPr>
      <w:keepNext/>
      <w:keepLines/>
      <w:spacing w:before="80" w:after="60"/>
      <w:outlineLvl w:val="6"/>
    </w:pPr>
    <w:rPr>
      <w:b/>
      <w:kern w:val="28"/>
      <w:sz w:val="20"/>
    </w:rPr>
  </w:style>
  <w:style w:type="paragraph" w:styleId="Heading8">
    <w:name w:val="heading 8"/>
    <w:basedOn w:val="Normal"/>
    <w:next w:val="Normal"/>
    <w:link w:val="Heading8Char"/>
    <w:qFormat/>
    <w:rsid w:val="003B3460"/>
    <w:pPr>
      <w:keepNext/>
      <w:keepLines/>
      <w:spacing w:before="80" w:after="60"/>
      <w:outlineLvl w:val="7"/>
    </w:pPr>
    <w:rPr>
      <w:i/>
      <w:kern w:val="28"/>
      <w:sz w:val="20"/>
    </w:rPr>
  </w:style>
  <w:style w:type="paragraph" w:styleId="Heading9">
    <w:name w:val="heading 9"/>
    <w:basedOn w:val="Normal"/>
    <w:next w:val="Normal"/>
    <w:link w:val="Heading9Char"/>
    <w:qFormat/>
    <w:rsid w:val="003B3460"/>
    <w:pPr>
      <w:spacing w:before="240" w:after="60"/>
      <w:outlineLvl w:val="8"/>
    </w:pPr>
    <w:rPr>
      <w:i/>
    </w:rPr>
  </w:style>
  <w:style w:type="character" w:default="1" w:styleId="DefaultParagraphFont">
    <w:name w:val="Default Paragraph Font"/>
    <w:uiPriority w:val="1"/>
    <w:semiHidden/>
    <w:unhideWhenUsed/>
    <w:rsid w:val="00712A6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12A6D"/>
  </w:style>
  <w:style w:type="paragraph" w:styleId="CommentText">
    <w:name w:val="annotation text"/>
    <w:basedOn w:val="Normal"/>
    <w:link w:val="CommentTextChar"/>
    <w:semiHidden/>
    <w:rsid w:val="00712A6D"/>
    <w:rPr>
      <w:sz w:val="18"/>
    </w:rPr>
  </w:style>
  <w:style w:type="paragraph" w:styleId="BodyText">
    <w:name w:val="Body Text"/>
    <w:basedOn w:val="Normal"/>
    <w:link w:val="BodyTextChar"/>
    <w:rsid w:val="00712A6D"/>
    <w:pPr>
      <w:spacing w:after="220"/>
    </w:pPr>
  </w:style>
  <w:style w:type="paragraph" w:styleId="BodyTextIndent">
    <w:name w:val="Body Text Indent"/>
    <w:basedOn w:val="Normal"/>
    <w:semiHidden/>
    <w:rsid w:val="00485BAC"/>
    <w:pPr>
      <w:ind w:left="567"/>
    </w:pPr>
  </w:style>
  <w:style w:type="paragraph" w:styleId="Closing">
    <w:name w:val="Closing"/>
    <w:basedOn w:val="Normal"/>
    <w:semiHidden/>
    <w:rsid w:val="00485BAC"/>
    <w:pPr>
      <w:ind w:left="4536"/>
      <w:jc w:val="center"/>
    </w:pPr>
  </w:style>
  <w:style w:type="paragraph" w:customStyle="1" w:styleId="Committee">
    <w:name w:val="Committee"/>
    <w:basedOn w:val="Normal"/>
    <w:semiHidden/>
    <w:rsid w:val="00485BAC"/>
    <w:pPr>
      <w:spacing w:after="300"/>
      <w:jc w:val="center"/>
    </w:pPr>
    <w:rPr>
      <w:b/>
      <w:caps/>
      <w:kern w:val="28"/>
      <w:sz w:val="30"/>
    </w:rPr>
  </w:style>
  <w:style w:type="paragraph" w:customStyle="1" w:styleId="DecisionInvitingPara">
    <w:name w:val="Decision Inviting Para."/>
    <w:basedOn w:val="Normal"/>
    <w:rsid w:val="00485BAC"/>
    <w:pPr>
      <w:ind w:left="6096" w:hanging="562"/>
    </w:pPr>
    <w:rPr>
      <w:i/>
    </w:rPr>
  </w:style>
  <w:style w:type="paragraph" w:customStyle="1" w:styleId="PlaceAndDate">
    <w:name w:val="PlaceAndDate"/>
    <w:basedOn w:val="Session"/>
    <w:semiHidden/>
    <w:rsid w:val="00485BAC"/>
  </w:style>
  <w:style w:type="paragraph" w:customStyle="1" w:styleId="Endofdocument">
    <w:name w:val="End of document"/>
    <w:basedOn w:val="Normal"/>
    <w:rsid w:val="00485BAC"/>
    <w:pPr>
      <w:ind w:left="5534"/>
    </w:pPr>
  </w:style>
  <w:style w:type="paragraph" w:styleId="EndnoteText">
    <w:name w:val="endnote text"/>
    <w:basedOn w:val="Normal"/>
    <w:link w:val="EndnoteTextChar"/>
    <w:semiHidden/>
    <w:rsid w:val="00712A6D"/>
    <w:rPr>
      <w:sz w:val="18"/>
    </w:rPr>
  </w:style>
  <w:style w:type="paragraph" w:styleId="Footer">
    <w:name w:val="footer"/>
    <w:basedOn w:val="Normal"/>
    <w:link w:val="FooterChar"/>
    <w:semiHidden/>
    <w:rsid w:val="00712A6D"/>
    <w:pPr>
      <w:tabs>
        <w:tab w:val="center" w:pos="4320"/>
        <w:tab w:val="right" w:pos="8640"/>
      </w:tabs>
    </w:pPr>
  </w:style>
  <w:style w:type="character" w:styleId="FootnoteReference">
    <w:name w:val="footnote reference"/>
    <w:semiHidden/>
    <w:rsid w:val="00485BAC"/>
    <w:rPr>
      <w:vertAlign w:val="superscript"/>
    </w:rPr>
  </w:style>
  <w:style w:type="paragraph" w:styleId="FootnoteText">
    <w:name w:val="footnote text"/>
    <w:basedOn w:val="Normal"/>
    <w:link w:val="FootnoteTextChar"/>
    <w:semiHidden/>
    <w:rsid w:val="00712A6D"/>
    <w:rPr>
      <w:sz w:val="18"/>
    </w:rPr>
  </w:style>
  <w:style w:type="paragraph" w:styleId="Header">
    <w:name w:val="header"/>
    <w:basedOn w:val="Normal"/>
    <w:link w:val="HeaderChar"/>
    <w:semiHidden/>
    <w:rsid w:val="00712A6D"/>
    <w:pPr>
      <w:tabs>
        <w:tab w:val="center" w:pos="4536"/>
        <w:tab w:val="right" w:pos="9072"/>
      </w:tabs>
    </w:pPr>
  </w:style>
  <w:style w:type="paragraph" w:styleId="MacroText">
    <w:name w:val="macro"/>
    <w:semiHidden/>
    <w:rsid w:val="00485BAC"/>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lang w:val="en-US" w:eastAsia="en-US"/>
    </w:rPr>
  </w:style>
  <w:style w:type="paragraph" w:customStyle="1" w:styleId="Organizer">
    <w:name w:val="Organizer"/>
    <w:basedOn w:val="Normal"/>
    <w:semiHidden/>
    <w:rsid w:val="00485BAC"/>
    <w:pPr>
      <w:spacing w:after="600"/>
      <w:ind w:left="-992" w:right="-992"/>
      <w:jc w:val="center"/>
    </w:pPr>
    <w:rPr>
      <w:b/>
      <w:caps/>
      <w:kern w:val="26"/>
      <w:sz w:val="26"/>
    </w:rPr>
  </w:style>
  <w:style w:type="paragraph" w:customStyle="1" w:styleId="preparedby">
    <w:name w:val="prepared by"/>
    <w:basedOn w:val="Normal"/>
    <w:next w:val="Normal"/>
    <w:rsid w:val="00485BAC"/>
    <w:pPr>
      <w:spacing w:before="120" w:after="480"/>
    </w:pPr>
    <w:rPr>
      <w:i/>
    </w:rPr>
  </w:style>
  <w:style w:type="paragraph" w:customStyle="1" w:styleId="Session">
    <w:name w:val="Session"/>
    <w:basedOn w:val="Normal"/>
    <w:semiHidden/>
    <w:rsid w:val="00485BAC"/>
    <w:pPr>
      <w:spacing w:before="60"/>
      <w:jc w:val="center"/>
    </w:pPr>
    <w:rPr>
      <w:b/>
      <w:sz w:val="30"/>
    </w:rPr>
  </w:style>
  <w:style w:type="paragraph" w:styleId="Signature">
    <w:name w:val="Signature"/>
    <w:basedOn w:val="Normal"/>
    <w:link w:val="SignatureChar"/>
    <w:semiHidden/>
    <w:rsid w:val="00712A6D"/>
    <w:pPr>
      <w:ind w:left="5250"/>
    </w:pPr>
  </w:style>
  <w:style w:type="paragraph" w:styleId="Title">
    <w:name w:val="Title"/>
    <w:basedOn w:val="Normal"/>
    <w:qFormat/>
    <w:rsid w:val="00485BAC"/>
    <w:pPr>
      <w:spacing w:after="300"/>
      <w:jc w:val="center"/>
    </w:pPr>
    <w:rPr>
      <w:b/>
      <w:caps/>
      <w:kern w:val="28"/>
      <w:sz w:val="30"/>
    </w:rPr>
  </w:style>
  <w:style w:type="paragraph" w:customStyle="1" w:styleId="Documenttitle">
    <w:name w:val="Document title"/>
    <w:basedOn w:val="Normal"/>
    <w:next w:val="preparedby"/>
    <w:rsid w:val="00485BAC"/>
    <w:pPr>
      <w:spacing w:before="840" w:line="336" w:lineRule="exact"/>
    </w:pPr>
    <w:rPr>
      <w:b/>
      <w:caps/>
      <w:sz w:val="24"/>
    </w:rPr>
  </w:style>
  <w:style w:type="paragraph" w:styleId="TOC9">
    <w:name w:val="toc 9"/>
    <w:basedOn w:val="Normal"/>
    <w:next w:val="Normal"/>
    <w:semiHidden/>
    <w:rsid w:val="00485BAC"/>
    <w:pPr>
      <w:tabs>
        <w:tab w:val="right" w:leader="dot" w:pos="9071"/>
      </w:tabs>
      <w:ind w:left="1920"/>
    </w:pPr>
  </w:style>
  <w:style w:type="character" w:styleId="EndnoteReference">
    <w:name w:val="endnote reference"/>
    <w:semiHidden/>
    <w:rsid w:val="00485BAC"/>
    <w:rPr>
      <w:vertAlign w:val="superscript"/>
    </w:rPr>
  </w:style>
  <w:style w:type="paragraph" w:customStyle="1" w:styleId="MeetinglanguageDate">
    <w:name w:val="Meeting language &amp; Date"/>
    <w:basedOn w:val="Normal"/>
    <w:next w:val="Meetingtitle"/>
    <w:rsid w:val="00485BAC"/>
    <w:pPr>
      <w:spacing w:after="1680" w:line="160" w:lineRule="exact"/>
      <w:contextualSpacing/>
      <w:jc w:val="right"/>
    </w:pPr>
    <w:rPr>
      <w:rFonts w:ascii="Arial Black" w:hAnsi="Arial Black"/>
      <w:b/>
      <w:caps/>
      <w:sz w:val="15"/>
    </w:rPr>
  </w:style>
  <w:style w:type="paragraph" w:customStyle="1" w:styleId="Language">
    <w:name w:val="Language"/>
    <w:basedOn w:val="Normal"/>
    <w:next w:val="Normal"/>
    <w:rsid w:val="00485BAC"/>
    <w:pPr>
      <w:spacing w:line="340" w:lineRule="atLeast"/>
      <w:jc w:val="right"/>
    </w:pPr>
    <w:rPr>
      <w:b/>
      <w:caps/>
      <w:sz w:val="40"/>
    </w:rPr>
  </w:style>
  <w:style w:type="paragraph" w:customStyle="1" w:styleId="TESTwiposouslogo">
    <w:name w:val="TESTwiposouslogo"/>
    <w:basedOn w:val="Normal"/>
    <w:link w:val="TESTwiposouslogoChar"/>
    <w:semiHidden/>
    <w:rsid w:val="00485BAC"/>
    <w:pPr>
      <w:spacing w:line="0" w:lineRule="atLeast"/>
      <w:ind w:right="4933"/>
      <w:jc w:val="right"/>
    </w:pPr>
    <w:rPr>
      <w:b/>
      <w:w w:val="150"/>
    </w:rPr>
  </w:style>
  <w:style w:type="paragraph" w:customStyle="1" w:styleId="TESTworld">
    <w:name w:val="TESTworld"/>
    <w:basedOn w:val="TESTwiposouslogo"/>
    <w:semiHidden/>
    <w:rsid w:val="00485BAC"/>
    <w:pPr>
      <w:ind w:right="4763"/>
    </w:pPr>
    <w:rPr>
      <w:b w:val="0"/>
      <w:caps/>
      <w:w w:val="100"/>
      <w:sz w:val="16"/>
    </w:rPr>
  </w:style>
  <w:style w:type="paragraph" w:customStyle="1" w:styleId="TESTintellectualproperty">
    <w:name w:val="TESTintellectualproperty"/>
    <w:basedOn w:val="Normal"/>
    <w:link w:val="TESTintellectualpropertyChar"/>
    <w:semiHidden/>
    <w:rsid w:val="00485BAC"/>
    <w:pPr>
      <w:ind w:left="4848"/>
    </w:pPr>
    <w:rPr>
      <w:caps/>
      <w:sz w:val="16"/>
    </w:rPr>
  </w:style>
  <w:style w:type="paragraph" w:customStyle="1" w:styleId="TESTorganisation">
    <w:name w:val="TESTorganisation"/>
    <w:basedOn w:val="TESTintellectualproperty"/>
    <w:next w:val="MeetingCode"/>
    <w:link w:val="TESTorganisationChar"/>
    <w:semiHidden/>
    <w:rsid w:val="00485BAC"/>
  </w:style>
  <w:style w:type="paragraph" w:customStyle="1" w:styleId="TestIWIPO">
    <w:name w:val="Test I WIPO"/>
    <w:basedOn w:val="TESTwiposouslogo"/>
    <w:link w:val="TestIWIPOChar"/>
    <w:semiHidden/>
    <w:rsid w:val="00485BAC"/>
    <w:pPr>
      <w:ind w:right="4763"/>
    </w:pPr>
    <w:rPr>
      <w:sz w:val="28"/>
      <w:szCs w:val="28"/>
    </w:rPr>
  </w:style>
  <w:style w:type="character" w:customStyle="1" w:styleId="TESTwiposouslogoChar">
    <w:name w:val="TESTwiposouslogo Char"/>
    <w:link w:val="TESTwiposouslogo"/>
    <w:rsid w:val="00485BAC"/>
    <w:rPr>
      <w:rFonts w:ascii="Arial" w:hAnsi="Arial"/>
      <w:b/>
      <w:w w:val="150"/>
      <w:lang w:val="fr-FR" w:eastAsia="en-US" w:bidi="ar-SA"/>
    </w:rPr>
  </w:style>
  <w:style w:type="character" w:customStyle="1" w:styleId="TestIWIPOChar">
    <w:name w:val="Test I WIPO Char"/>
    <w:link w:val="TestIWIPO"/>
    <w:rsid w:val="00485BAC"/>
    <w:rPr>
      <w:rFonts w:ascii="Arial" w:hAnsi="Arial"/>
      <w:b/>
      <w:w w:val="150"/>
      <w:sz w:val="28"/>
      <w:szCs w:val="28"/>
      <w:lang w:val="fr-FR" w:eastAsia="en-US" w:bidi="ar-SA"/>
    </w:rPr>
  </w:style>
  <w:style w:type="paragraph" w:customStyle="1" w:styleId="TESTIintellectual">
    <w:name w:val="TEST I intellectual"/>
    <w:basedOn w:val="TESTintellectualproperty"/>
    <w:link w:val="TESTIintellectualChar"/>
    <w:semiHidden/>
    <w:rsid w:val="00485BAC"/>
    <w:rPr>
      <w:rFonts w:ascii="Arial Black" w:hAnsi="Arial Black"/>
      <w:b/>
      <w:sz w:val="20"/>
    </w:rPr>
  </w:style>
  <w:style w:type="character" w:customStyle="1" w:styleId="TESTintellectualpropertyChar">
    <w:name w:val="TESTintellectualproperty Char"/>
    <w:link w:val="TESTintellectualproperty"/>
    <w:rsid w:val="00485BAC"/>
    <w:rPr>
      <w:rFonts w:ascii="Arial" w:hAnsi="Arial"/>
      <w:caps/>
      <w:sz w:val="16"/>
      <w:lang w:val="en-US" w:eastAsia="en-US" w:bidi="ar-SA"/>
    </w:rPr>
  </w:style>
  <w:style w:type="character" w:customStyle="1" w:styleId="TESTIintellectualChar">
    <w:name w:val="TEST I intellectual Char"/>
    <w:link w:val="TESTIintellectual"/>
    <w:rsid w:val="00485BAC"/>
    <w:rPr>
      <w:rFonts w:ascii="Arial Black" w:hAnsi="Arial Black"/>
      <w:b/>
      <w:caps/>
      <w:sz w:val="16"/>
      <w:lang w:val="en-US" w:eastAsia="en-US" w:bidi="ar-SA"/>
    </w:rPr>
  </w:style>
  <w:style w:type="paragraph" w:customStyle="1" w:styleId="TESTIorganisation">
    <w:name w:val="TEST I organisation"/>
    <w:basedOn w:val="TESTorganisation"/>
    <w:link w:val="TESTIorganisationChar"/>
    <w:semiHidden/>
    <w:rsid w:val="00485BAC"/>
    <w:rPr>
      <w:b/>
      <w:sz w:val="20"/>
    </w:rPr>
  </w:style>
  <w:style w:type="character" w:customStyle="1" w:styleId="TESTorganisationChar">
    <w:name w:val="TESTorganisation Char"/>
    <w:basedOn w:val="TESTintellectualpropertyChar"/>
    <w:link w:val="TESTorganisation"/>
    <w:rsid w:val="00485BAC"/>
    <w:rPr>
      <w:rFonts w:ascii="Arial" w:hAnsi="Arial"/>
      <w:caps/>
      <w:sz w:val="16"/>
      <w:lang w:val="en-US" w:eastAsia="en-US" w:bidi="ar-SA"/>
    </w:rPr>
  </w:style>
  <w:style w:type="character" w:customStyle="1" w:styleId="TESTIorganisationChar">
    <w:name w:val="TEST I organisation Char"/>
    <w:link w:val="TESTIorganisation"/>
    <w:rsid w:val="00485BAC"/>
    <w:rPr>
      <w:rFonts w:ascii="Arial" w:hAnsi="Arial"/>
      <w:b/>
      <w:caps/>
      <w:sz w:val="16"/>
      <w:lang w:val="en-US" w:eastAsia="en-US" w:bidi="ar-SA"/>
    </w:rPr>
  </w:style>
  <w:style w:type="paragraph" w:customStyle="1" w:styleId="MeetingCode">
    <w:name w:val="Meeting Code"/>
    <w:basedOn w:val="MeetinglanguageDate"/>
    <w:rsid w:val="00485BAC"/>
    <w:pPr>
      <w:spacing w:before="1800" w:after="0"/>
    </w:pPr>
  </w:style>
  <w:style w:type="paragraph" w:customStyle="1" w:styleId="Meetingtitle">
    <w:name w:val="Meeting title"/>
    <w:basedOn w:val="Normal"/>
    <w:next w:val="Normal"/>
    <w:rsid w:val="00CC3EE0"/>
    <w:pPr>
      <w:spacing w:line="336" w:lineRule="exact"/>
      <w:ind w:left="1021"/>
    </w:pPr>
    <w:rPr>
      <w:rFonts w:cs="Times New Roman"/>
      <w:b/>
      <w:sz w:val="28"/>
      <w:lang w:val="fr-FR"/>
    </w:rPr>
  </w:style>
  <w:style w:type="paragraph" w:customStyle="1" w:styleId="Sessiontitle">
    <w:name w:val="Session title"/>
    <w:basedOn w:val="Meetingtitle"/>
    <w:next w:val="Meetingplacedate"/>
    <w:rsid w:val="00485BAC"/>
    <w:pPr>
      <w:spacing w:before="480"/>
      <w:contextualSpacing/>
    </w:pPr>
    <w:rPr>
      <w:sz w:val="24"/>
    </w:rPr>
  </w:style>
  <w:style w:type="paragraph" w:customStyle="1" w:styleId="Meetingplacedate">
    <w:name w:val="Meeting place &amp; date"/>
    <w:basedOn w:val="Normal"/>
    <w:next w:val="Normal"/>
    <w:rsid w:val="00CC3EE0"/>
    <w:pPr>
      <w:spacing w:line="336" w:lineRule="exact"/>
      <w:ind w:left="1021"/>
    </w:pPr>
    <w:rPr>
      <w:rFonts w:cs="Times New Roman"/>
      <w:b/>
      <w:sz w:val="24"/>
      <w:lang w:val="fr-FR"/>
    </w:rPr>
  </w:style>
  <w:style w:type="character" w:styleId="PageNumber">
    <w:name w:val="page number"/>
    <w:basedOn w:val="DefaultParagraphFont"/>
    <w:semiHidden/>
    <w:rsid w:val="00485BAC"/>
  </w:style>
  <w:style w:type="table" w:styleId="TableGrid">
    <w:name w:val="Table Grid"/>
    <w:basedOn w:val="TableNormal"/>
    <w:semiHidden/>
    <w:rsid w:val="00485BAC"/>
    <w:pPr>
      <w:spacing w:after="120" w:line="260" w:lineRule="exact"/>
      <w:ind w:left="1021"/>
    </w:p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ssembly">
    <w:name w:val="Assembly"/>
    <w:basedOn w:val="Meetingtitle"/>
    <w:next w:val="Sessiontitle"/>
    <w:rsid w:val="00485BAC"/>
    <w:pPr>
      <w:spacing w:before="480"/>
      <w:contextualSpacing/>
    </w:pPr>
  </w:style>
  <w:style w:type="paragraph" w:customStyle="1" w:styleId="Indent1">
    <w:name w:val="Indent 1"/>
    <w:basedOn w:val="Normal"/>
    <w:rsid w:val="00F67685"/>
    <w:pPr>
      <w:spacing w:after="120"/>
      <w:ind w:left="2268" w:hanging="567"/>
    </w:pPr>
  </w:style>
  <w:style w:type="paragraph" w:customStyle="1" w:styleId="Indent2">
    <w:name w:val="Indent 2"/>
    <w:basedOn w:val="Normal"/>
    <w:rsid w:val="00485BAC"/>
    <w:pPr>
      <w:spacing w:after="120"/>
      <w:ind w:left="2977" w:hanging="709"/>
    </w:pPr>
  </w:style>
  <w:style w:type="paragraph" w:styleId="BlockText">
    <w:name w:val="Block Text"/>
    <w:basedOn w:val="Normal"/>
    <w:semiHidden/>
    <w:rsid w:val="00485BAC"/>
    <w:pPr>
      <w:ind w:left="1440" w:right="1440"/>
    </w:pPr>
  </w:style>
  <w:style w:type="paragraph" w:styleId="BodyText2">
    <w:name w:val="Body Text 2"/>
    <w:basedOn w:val="Normal"/>
    <w:semiHidden/>
    <w:rsid w:val="00485BAC"/>
    <w:pPr>
      <w:spacing w:line="480" w:lineRule="auto"/>
    </w:pPr>
  </w:style>
  <w:style w:type="paragraph" w:styleId="BodyText3">
    <w:name w:val="Body Text 3"/>
    <w:basedOn w:val="Normal"/>
    <w:semiHidden/>
    <w:rsid w:val="00485BAC"/>
    <w:rPr>
      <w:sz w:val="16"/>
      <w:szCs w:val="16"/>
    </w:rPr>
  </w:style>
  <w:style w:type="paragraph" w:styleId="BodyTextFirstIndent">
    <w:name w:val="Body Text First Indent"/>
    <w:basedOn w:val="BodyText"/>
    <w:semiHidden/>
    <w:rsid w:val="00485BAC"/>
    <w:pPr>
      <w:ind w:firstLine="210"/>
    </w:pPr>
  </w:style>
  <w:style w:type="paragraph" w:styleId="BodyTextFirstIndent2">
    <w:name w:val="Body Text First Indent 2"/>
    <w:basedOn w:val="BodyTextIndent"/>
    <w:semiHidden/>
    <w:rsid w:val="00485BAC"/>
    <w:pPr>
      <w:ind w:left="283" w:firstLine="210"/>
    </w:pPr>
  </w:style>
  <w:style w:type="paragraph" w:styleId="BodyTextIndent2">
    <w:name w:val="Body Text Indent 2"/>
    <w:basedOn w:val="Normal"/>
    <w:semiHidden/>
    <w:rsid w:val="00485BAC"/>
    <w:pPr>
      <w:spacing w:line="480" w:lineRule="auto"/>
      <w:ind w:left="283"/>
    </w:pPr>
  </w:style>
  <w:style w:type="paragraph" w:styleId="BodyTextIndent3">
    <w:name w:val="Body Text Indent 3"/>
    <w:basedOn w:val="Normal"/>
    <w:semiHidden/>
    <w:rsid w:val="00485BAC"/>
    <w:pPr>
      <w:ind w:left="283"/>
    </w:pPr>
    <w:rPr>
      <w:sz w:val="16"/>
      <w:szCs w:val="16"/>
    </w:rPr>
  </w:style>
  <w:style w:type="character" w:styleId="HTMLAcronym">
    <w:name w:val="HTML Acronym"/>
    <w:basedOn w:val="DefaultParagraphFont"/>
    <w:semiHidden/>
    <w:rsid w:val="00485BAC"/>
  </w:style>
  <w:style w:type="paragraph" w:styleId="HTMLAddress">
    <w:name w:val="HTML Address"/>
    <w:basedOn w:val="Normal"/>
    <w:semiHidden/>
    <w:rsid w:val="00485BAC"/>
    <w:rPr>
      <w:i/>
      <w:iCs/>
    </w:rPr>
  </w:style>
  <w:style w:type="character" w:styleId="HTMLCite">
    <w:name w:val="HTML Cite"/>
    <w:semiHidden/>
    <w:rsid w:val="00485BAC"/>
    <w:rPr>
      <w:i/>
      <w:iCs/>
    </w:rPr>
  </w:style>
  <w:style w:type="character" w:styleId="HTMLCode">
    <w:name w:val="HTML Code"/>
    <w:semiHidden/>
    <w:rsid w:val="00485BAC"/>
    <w:rPr>
      <w:rFonts w:ascii="Courier New" w:hAnsi="Courier New" w:cs="Courier New"/>
      <w:sz w:val="20"/>
      <w:szCs w:val="20"/>
    </w:rPr>
  </w:style>
  <w:style w:type="character" w:styleId="HTMLDefinition">
    <w:name w:val="HTML Definition"/>
    <w:semiHidden/>
    <w:rsid w:val="00485BAC"/>
    <w:rPr>
      <w:i/>
      <w:iCs/>
    </w:rPr>
  </w:style>
  <w:style w:type="character" w:styleId="HTMLKeyboard">
    <w:name w:val="HTML Keyboard"/>
    <w:semiHidden/>
    <w:rsid w:val="00485BAC"/>
    <w:rPr>
      <w:rFonts w:ascii="Courier New" w:hAnsi="Courier New" w:cs="Courier New"/>
      <w:sz w:val="20"/>
      <w:szCs w:val="20"/>
    </w:rPr>
  </w:style>
  <w:style w:type="paragraph" w:styleId="HTMLPreformatted">
    <w:name w:val="HTML Preformatted"/>
    <w:basedOn w:val="Normal"/>
    <w:semiHidden/>
    <w:rsid w:val="00485BAC"/>
    <w:rPr>
      <w:rFonts w:ascii="Courier New" w:hAnsi="Courier New" w:cs="Courier New"/>
    </w:rPr>
  </w:style>
  <w:style w:type="character" w:styleId="HTMLSample">
    <w:name w:val="HTML Sample"/>
    <w:semiHidden/>
    <w:rsid w:val="00485BAC"/>
    <w:rPr>
      <w:rFonts w:ascii="Courier New" w:hAnsi="Courier New" w:cs="Courier New"/>
    </w:rPr>
  </w:style>
  <w:style w:type="character" w:styleId="HTMLTypewriter">
    <w:name w:val="HTML Typewriter"/>
    <w:semiHidden/>
    <w:rsid w:val="00485BAC"/>
    <w:rPr>
      <w:rFonts w:ascii="Courier New" w:hAnsi="Courier New" w:cs="Courier New"/>
      <w:sz w:val="20"/>
      <w:szCs w:val="20"/>
    </w:rPr>
  </w:style>
  <w:style w:type="character" w:styleId="HTMLVariable">
    <w:name w:val="HTML Variable"/>
    <w:semiHidden/>
    <w:rsid w:val="00485BAC"/>
    <w:rPr>
      <w:i/>
      <w:iCs/>
    </w:rPr>
  </w:style>
  <w:style w:type="character" w:styleId="Hyperlink">
    <w:name w:val="Hyperlink"/>
    <w:semiHidden/>
    <w:rsid w:val="00485BAC"/>
    <w:rPr>
      <w:color w:val="0000FF"/>
      <w:u w:val="single"/>
    </w:rPr>
  </w:style>
  <w:style w:type="character" w:styleId="LineNumber">
    <w:name w:val="line number"/>
    <w:basedOn w:val="DefaultParagraphFont"/>
    <w:semiHidden/>
    <w:rsid w:val="00485BAC"/>
  </w:style>
  <w:style w:type="paragraph" w:styleId="List">
    <w:name w:val="List"/>
    <w:basedOn w:val="Normal"/>
    <w:semiHidden/>
    <w:rsid w:val="00485BAC"/>
    <w:pPr>
      <w:ind w:left="283" w:hanging="283"/>
    </w:pPr>
  </w:style>
  <w:style w:type="paragraph" w:styleId="List2">
    <w:name w:val="List 2"/>
    <w:basedOn w:val="Normal"/>
    <w:semiHidden/>
    <w:rsid w:val="00485BAC"/>
    <w:pPr>
      <w:ind w:left="566" w:hanging="283"/>
    </w:pPr>
  </w:style>
  <w:style w:type="paragraph" w:styleId="List3">
    <w:name w:val="List 3"/>
    <w:basedOn w:val="Normal"/>
    <w:semiHidden/>
    <w:rsid w:val="00485BAC"/>
    <w:pPr>
      <w:ind w:left="849" w:hanging="283"/>
    </w:pPr>
  </w:style>
  <w:style w:type="paragraph" w:styleId="List4">
    <w:name w:val="List 4"/>
    <w:basedOn w:val="Normal"/>
    <w:semiHidden/>
    <w:rsid w:val="00485BAC"/>
    <w:pPr>
      <w:ind w:left="1132" w:hanging="283"/>
    </w:pPr>
  </w:style>
  <w:style w:type="paragraph" w:styleId="List5">
    <w:name w:val="List 5"/>
    <w:basedOn w:val="Normal"/>
    <w:semiHidden/>
    <w:rsid w:val="00485BAC"/>
    <w:pPr>
      <w:ind w:left="1415" w:hanging="283"/>
    </w:pPr>
  </w:style>
  <w:style w:type="paragraph" w:styleId="ListContinue">
    <w:name w:val="List Continue"/>
    <w:basedOn w:val="Normal"/>
    <w:semiHidden/>
    <w:rsid w:val="00485BAC"/>
    <w:pPr>
      <w:ind w:left="283"/>
    </w:pPr>
  </w:style>
  <w:style w:type="paragraph" w:styleId="ListContinue2">
    <w:name w:val="List Continue 2"/>
    <w:basedOn w:val="Normal"/>
    <w:semiHidden/>
    <w:rsid w:val="00485BAC"/>
    <w:pPr>
      <w:ind w:left="566"/>
    </w:pPr>
  </w:style>
  <w:style w:type="paragraph" w:styleId="ListContinue3">
    <w:name w:val="List Continue 3"/>
    <w:basedOn w:val="Normal"/>
    <w:semiHidden/>
    <w:rsid w:val="00485BAC"/>
    <w:pPr>
      <w:ind w:left="849"/>
    </w:pPr>
  </w:style>
  <w:style w:type="paragraph" w:styleId="ListContinue4">
    <w:name w:val="List Continue 4"/>
    <w:basedOn w:val="Normal"/>
    <w:semiHidden/>
    <w:rsid w:val="00485BAC"/>
    <w:pPr>
      <w:ind w:left="1132"/>
    </w:pPr>
  </w:style>
  <w:style w:type="paragraph" w:styleId="ListContinue5">
    <w:name w:val="List Continue 5"/>
    <w:basedOn w:val="Normal"/>
    <w:semiHidden/>
    <w:rsid w:val="00485BAC"/>
    <w:pPr>
      <w:ind w:left="1415"/>
    </w:pPr>
  </w:style>
  <w:style w:type="paragraph" w:styleId="ListNumber">
    <w:name w:val="List Number"/>
    <w:basedOn w:val="Normal"/>
    <w:semiHidden/>
    <w:rsid w:val="00712A6D"/>
    <w:pPr>
      <w:numPr>
        <w:numId w:val="11"/>
      </w:numPr>
    </w:pPr>
  </w:style>
  <w:style w:type="paragraph" w:styleId="ListNumber2">
    <w:name w:val="List Number 2"/>
    <w:basedOn w:val="Normal"/>
    <w:semiHidden/>
    <w:rsid w:val="00485BAC"/>
    <w:pPr>
      <w:numPr>
        <w:numId w:val="1"/>
      </w:numPr>
    </w:pPr>
  </w:style>
  <w:style w:type="paragraph" w:styleId="ListNumber3">
    <w:name w:val="List Number 3"/>
    <w:basedOn w:val="Normal"/>
    <w:semiHidden/>
    <w:rsid w:val="00485BAC"/>
    <w:pPr>
      <w:numPr>
        <w:numId w:val="2"/>
      </w:numPr>
    </w:pPr>
  </w:style>
  <w:style w:type="paragraph" w:styleId="ListNumber4">
    <w:name w:val="List Number 4"/>
    <w:basedOn w:val="Normal"/>
    <w:semiHidden/>
    <w:rsid w:val="00485BAC"/>
    <w:pPr>
      <w:numPr>
        <w:numId w:val="3"/>
      </w:numPr>
    </w:pPr>
  </w:style>
  <w:style w:type="paragraph" w:styleId="ListNumber5">
    <w:name w:val="List Number 5"/>
    <w:basedOn w:val="Normal"/>
    <w:semiHidden/>
    <w:rsid w:val="00485BAC"/>
    <w:pPr>
      <w:numPr>
        <w:numId w:val="4"/>
      </w:numPr>
    </w:pPr>
  </w:style>
  <w:style w:type="paragraph" w:styleId="MessageHeader">
    <w:name w:val="Message Header"/>
    <w:basedOn w:val="Normal"/>
    <w:semiHidden/>
    <w:rsid w:val="00485BAC"/>
    <w:pPr>
      <w:pBdr>
        <w:top w:val="single" w:sz="6" w:space="1" w:color="auto"/>
        <w:left w:val="single" w:sz="6" w:space="1" w:color="auto"/>
        <w:bottom w:val="single" w:sz="6" w:space="1" w:color="auto"/>
        <w:right w:val="single" w:sz="6" w:space="1" w:color="auto"/>
      </w:pBdr>
      <w:shd w:val="pct20" w:color="auto" w:fill="auto"/>
      <w:ind w:left="1134" w:hanging="1134"/>
    </w:pPr>
    <w:rPr>
      <w:sz w:val="24"/>
      <w:szCs w:val="24"/>
    </w:rPr>
  </w:style>
  <w:style w:type="paragraph" w:styleId="NormalWeb">
    <w:name w:val="Normal (Web)"/>
    <w:basedOn w:val="Normal"/>
    <w:semiHidden/>
    <w:rsid w:val="00485BAC"/>
    <w:rPr>
      <w:rFonts w:ascii="Times New Roman" w:hAnsi="Times New Roman"/>
      <w:sz w:val="24"/>
      <w:szCs w:val="24"/>
    </w:rPr>
  </w:style>
  <w:style w:type="paragraph" w:styleId="NormalIndent">
    <w:name w:val="Normal Indent"/>
    <w:basedOn w:val="Normal"/>
    <w:semiHidden/>
    <w:rsid w:val="00485BAC"/>
    <w:pPr>
      <w:ind w:left="567"/>
    </w:pPr>
  </w:style>
  <w:style w:type="paragraph" w:styleId="NoteHeading">
    <w:name w:val="Note Heading"/>
    <w:basedOn w:val="Normal"/>
    <w:next w:val="Normal"/>
    <w:semiHidden/>
    <w:rsid w:val="00485BAC"/>
  </w:style>
  <w:style w:type="paragraph" w:styleId="PlainText">
    <w:name w:val="Plain Text"/>
    <w:basedOn w:val="Normal"/>
    <w:semiHidden/>
    <w:rsid w:val="00485BAC"/>
    <w:rPr>
      <w:rFonts w:ascii="Courier New" w:hAnsi="Courier New" w:cs="Courier New"/>
    </w:rPr>
  </w:style>
  <w:style w:type="paragraph" w:styleId="Salutation">
    <w:name w:val="Salutation"/>
    <w:basedOn w:val="Normal"/>
    <w:next w:val="Normal"/>
    <w:link w:val="SalutationChar"/>
    <w:semiHidden/>
    <w:rsid w:val="00712A6D"/>
  </w:style>
  <w:style w:type="character" w:styleId="Strong">
    <w:name w:val="Strong"/>
    <w:qFormat/>
    <w:rsid w:val="00485BAC"/>
    <w:rPr>
      <w:b/>
      <w:bCs/>
    </w:rPr>
  </w:style>
  <w:style w:type="paragraph" w:styleId="Subtitle">
    <w:name w:val="Subtitle"/>
    <w:basedOn w:val="Normal"/>
    <w:qFormat/>
    <w:rsid w:val="00485BAC"/>
    <w:pPr>
      <w:spacing w:after="60"/>
      <w:jc w:val="center"/>
      <w:outlineLvl w:val="1"/>
    </w:pPr>
    <w:rPr>
      <w:sz w:val="24"/>
      <w:szCs w:val="24"/>
    </w:rPr>
  </w:style>
  <w:style w:type="table" w:styleId="Table3Deffects1">
    <w:name w:val="Table 3D effects 1"/>
    <w:basedOn w:val="TableNormal"/>
    <w:semiHidden/>
    <w:rsid w:val="00485BAC"/>
    <w:pPr>
      <w:spacing w:after="120" w:line="260" w:lineRule="atLeast"/>
      <w:ind w:left="1021"/>
      <w:contextualSpacing/>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85BAC"/>
    <w:pPr>
      <w:spacing w:after="120" w:line="260" w:lineRule="atLeast"/>
      <w:ind w:left="1021"/>
      <w:contextualSpacing/>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85BAC"/>
    <w:pPr>
      <w:spacing w:after="120" w:line="260" w:lineRule="atLeast"/>
      <w:ind w:left="1021"/>
      <w:contextualSpacing/>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485BAC"/>
    <w:pPr>
      <w:spacing w:after="120" w:line="260" w:lineRule="atLeast"/>
      <w:ind w:left="1021"/>
      <w:contextualSpacing/>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85BAC"/>
    <w:pPr>
      <w:spacing w:after="120" w:line="260" w:lineRule="atLeast"/>
      <w:ind w:left="1021"/>
      <w:contextualSpacing/>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85BAC"/>
    <w:pPr>
      <w:spacing w:after="120" w:line="260" w:lineRule="atLeast"/>
      <w:ind w:left="1021"/>
      <w:contextualSpacing/>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85BAC"/>
    <w:pPr>
      <w:spacing w:after="120" w:line="260" w:lineRule="atLeast"/>
      <w:ind w:left="1021"/>
      <w:contextualSpacing/>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485BAC"/>
    <w:pPr>
      <w:spacing w:after="120" w:line="260" w:lineRule="atLeast"/>
      <w:ind w:left="1021"/>
      <w:contextualSpacing/>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485BAC"/>
    <w:pPr>
      <w:spacing w:after="120" w:line="260" w:lineRule="atLeast"/>
      <w:ind w:left="1021"/>
      <w:contextualSpacing/>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485BAC"/>
    <w:pPr>
      <w:spacing w:after="120" w:line="260" w:lineRule="atLeast"/>
      <w:ind w:left="1021"/>
      <w:contextualSpacing/>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485BAC"/>
    <w:pPr>
      <w:spacing w:after="120" w:line="260" w:lineRule="atLeast"/>
      <w:ind w:left="1021"/>
      <w:contextualSpacing/>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485BAC"/>
    <w:pPr>
      <w:spacing w:after="120" w:line="260" w:lineRule="atLeast"/>
      <w:ind w:left="1021"/>
      <w:contextualSpacing/>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485BAC"/>
    <w:pPr>
      <w:spacing w:after="120" w:line="260" w:lineRule="atLeast"/>
      <w:ind w:left="1021"/>
      <w:contextualSpacing/>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485BAC"/>
    <w:pPr>
      <w:spacing w:after="120" w:line="260" w:lineRule="atLeast"/>
      <w:ind w:left="1021"/>
      <w:contextualSpacing/>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85BAC"/>
    <w:pPr>
      <w:spacing w:after="120" w:line="260" w:lineRule="atLeast"/>
      <w:ind w:left="1021"/>
      <w:contextualSpacing/>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485BAC"/>
    <w:pPr>
      <w:spacing w:after="120" w:line="260" w:lineRule="atLeast"/>
      <w:ind w:left="1021"/>
      <w:contextualSpacing/>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485BAC"/>
    <w:pPr>
      <w:spacing w:after="120" w:line="260" w:lineRule="atLeast"/>
      <w:ind w:left="1021"/>
      <w:contextualSpacing/>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485BAC"/>
    <w:pPr>
      <w:spacing w:after="120" w:line="260" w:lineRule="atLeast"/>
      <w:ind w:left="1021"/>
      <w:contextualSpacing/>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485BAC"/>
    <w:pPr>
      <w:spacing w:after="120" w:line="260" w:lineRule="atLeast"/>
      <w:ind w:left="1021"/>
      <w:contextualSpacing/>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485BAC"/>
    <w:pPr>
      <w:spacing w:after="120" w:line="260" w:lineRule="atLeast"/>
      <w:ind w:left="1021"/>
      <w:contextualSpacing/>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485BAC"/>
    <w:pPr>
      <w:spacing w:after="120" w:line="260" w:lineRule="atLeast"/>
      <w:ind w:left="1021"/>
      <w:contextualSpacing/>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485BAC"/>
    <w:pPr>
      <w:spacing w:after="120" w:line="260" w:lineRule="atLeast"/>
      <w:ind w:left="1021"/>
      <w:contextualSpacing/>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485BAC"/>
    <w:pPr>
      <w:spacing w:after="120" w:line="260" w:lineRule="atLeast"/>
      <w:ind w:left="1021"/>
      <w:contextualSpacing/>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485BAC"/>
    <w:pPr>
      <w:spacing w:after="120" w:line="260" w:lineRule="atLeast"/>
      <w:ind w:left="1021"/>
      <w:contextualSpacing/>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485BAC"/>
    <w:pPr>
      <w:spacing w:after="120" w:line="260" w:lineRule="atLeast"/>
      <w:ind w:left="1021"/>
      <w:contextualSpacing/>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485BAC"/>
    <w:pPr>
      <w:spacing w:after="120" w:line="260" w:lineRule="atLeast"/>
      <w:ind w:left="1021"/>
      <w:contextualSpacing/>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85BAC"/>
    <w:pPr>
      <w:spacing w:after="120" w:line="260" w:lineRule="atLeast"/>
      <w:ind w:left="1021"/>
      <w:contextualSpacing/>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85BAC"/>
    <w:pPr>
      <w:spacing w:after="120" w:line="260" w:lineRule="atLeast"/>
      <w:ind w:left="1021"/>
      <w:contextualSpacing/>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85BAC"/>
    <w:pPr>
      <w:spacing w:after="120" w:line="260" w:lineRule="atLeast"/>
      <w:ind w:left="1021"/>
      <w:contextualSpacing/>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85BAC"/>
    <w:pPr>
      <w:spacing w:after="120" w:line="260" w:lineRule="atLeast"/>
      <w:ind w:left="1021"/>
      <w:contextualSpacing/>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85BAC"/>
    <w:pPr>
      <w:spacing w:after="120" w:line="260" w:lineRule="atLeast"/>
      <w:ind w:left="1021"/>
      <w:contextualSpacing/>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85BAC"/>
    <w:pPr>
      <w:spacing w:after="120" w:line="260" w:lineRule="atLeast"/>
      <w:ind w:left="1021"/>
      <w:contextualSpacing/>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85BAC"/>
    <w:pPr>
      <w:spacing w:after="120" w:line="260" w:lineRule="atLeast"/>
      <w:ind w:left="1021"/>
      <w:contextualSpacing/>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485BAC"/>
    <w:pPr>
      <w:spacing w:after="120" w:line="260" w:lineRule="atLeast"/>
      <w:ind w:left="1021"/>
      <w:contextualSpacing/>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485BAC"/>
    <w:pPr>
      <w:spacing w:after="120" w:line="260" w:lineRule="atLeast"/>
      <w:ind w:left="1021"/>
      <w:contextualSpacing/>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485BAC"/>
    <w:pPr>
      <w:spacing w:after="120" w:line="260" w:lineRule="atLeast"/>
      <w:ind w:left="1021"/>
      <w:contextualSpacing/>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485BAC"/>
    <w:pPr>
      <w:spacing w:after="120" w:line="260" w:lineRule="atLeast"/>
      <w:ind w:left="1021"/>
      <w:contextualSpacing/>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485BAC"/>
    <w:pPr>
      <w:spacing w:after="120" w:line="260" w:lineRule="atLeast"/>
      <w:ind w:left="1021"/>
      <w:contextualSpacing/>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85BAC"/>
    <w:pPr>
      <w:spacing w:after="120" w:line="260" w:lineRule="atLeast"/>
      <w:ind w:left="1021"/>
      <w:contextualSpacing/>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485BAC"/>
    <w:pPr>
      <w:spacing w:after="120" w:line="260" w:lineRule="atLeast"/>
      <w:ind w:left="1021"/>
      <w:contextualSpacing/>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485BAC"/>
    <w:pPr>
      <w:spacing w:after="120" w:line="260" w:lineRule="atLeast"/>
      <w:ind w:left="1021"/>
      <w:contextualSpacing/>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85BAC"/>
    <w:pPr>
      <w:spacing w:after="120" w:line="260" w:lineRule="atLeast"/>
      <w:ind w:left="1021"/>
      <w:contextualSpacing/>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85BAC"/>
    <w:pPr>
      <w:spacing w:after="120" w:line="260" w:lineRule="atLeast"/>
      <w:ind w:left="1021"/>
      <w:contextualSpacing/>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onText">
    <w:name w:val="Balloon Text"/>
    <w:basedOn w:val="Normal"/>
    <w:semiHidden/>
    <w:rsid w:val="004A538B"/>
    <w:rPr>
      <w:rFonts w:ascii="Tahoma" w:hAnsi="Tahoma" w:cs="Tahoma"/>
      <w:sz w:val="16"/>
      <w:szCs w:val="16"/>
    </w:rPr>
  </w:style>
  <w:style w:type="paragraph" w:customStyle="1" w:styleId="paragraph">
    <w:name w:val="paragraph"/>
    <w:basedOn w:val="BodyText"/>
    <w:link w:val="paragraphChar"/>
    <w:rsid w:val="00121CD8"/>
    <w:pPr>
      <w:tabs>
        <w:tab w:val="left" w:pos="567"/>
      </w:tabs>
      <w:ind w:left="567" w:hanging="567"/>
    </w:pPr>
  </w:style>
  <w:style w:type="paragraph" w:customStyle="1" w:styleId="Heading3TaskNo">
    <w:name w:val="Heading 3 Task No"/>
    <w:basedOn w:val="Heading3"/>
    <w:rsid w:val="000354FB"/>
    <w:pPr>
      <w:spacing w:after="0"/>
      <w:ind w:left="1701" w:hanging="1701"/>
    </w:pPr>
    <w:rPr>
      <w:rFonts w:ascii="Times New Roman" w:hAnsi="Times New Roman"/>
      <w:i/>
      <w:sz w:val="24"/>
      <w:szCs w:val="24"/>
    </w:rPr>
  </w:style>
  <w:style w:type="paragraph" w:customStyle="1" w:styleId="POINTTITLE">
    <w:name w:val="POINT TITLE"/>
    <w:basedOn w:val="Normal"/>
    <w:rsid w:val="000354FB"/>
    <w:pPr>
      <w:keepNext/>
    </w:pPr>
    <w:rPr>
      <w:rFonts w:ascii="Times New Roman" w:hAnsi="Times New Roman"/>
      <w:sz w:val="24"/>
      <w:szCs w:val="24"/>
    </w:rPr>
  </w:style>
  <w:style w:type="character" w:customStyle="1" w:styleId="Heading3Char">
    <w:name w:val="Heading 3 Char"/>
    <w:basedOn w:val="DefaultParagraphFont"/>
    <w:link w:val="Heading3"/>
    <w:rsid w:val="00CC3EE0"/>
    <w:rPr>
      <w:rFonts w:ascii="Arial" w:eastAsia="SimSun" w:hAnsi="Arial" w:cs="Arial"/>
      <w:bCs/>
      <w:sz w:val="22"/>
      <w:szCs w:val="26"/>
      <w:u w:val="single"/>
      <w:lang w:val="en-US" w:eastAsia="en-US"/>
    </w:rPr>
  </w:style>
  <w:style w:type="character" w:styleId="FollowedHyperlink">
    <w:name w:val="FollowedHyperlink"/>
    <w:rsid w:val="00DD428E"/>
    <w:rPr>
      <w:color w:val="606420"/>
      <w:u w:val="single"/>
    </w:rPr>
  </w:style>
  <w:style w:type="paragraph" w:styleId="DocumentMap">
    <w:name w:val="Document Map"/>
    <w:basedOn w:val="Normal"/>
    <w:semiHidden/>
    <w:rsid w:val="00715EDC"/>
    <w:pPr>
      <w:shd w:val="clear" w:color="auto" w:fill="000080"/>
    </w:pPr>
    <w:rPr>
      <w:rFonts w:ascii="Tahoma" w:hAnsi="Tahoma" w:cs="Tahoma"/>
    </w:rPr>
  </w:style>
  <w:style w:type="paragraph" w:customStyle="1" w:styleId="ONUME">
    <w:name w:val="ONUM E"/>
    <w:basedOn w:val="BodyText"/>
    <w:link w:val="ONUMEChar"/>
    <w:rsid w:val="00712A6D"/>
    <w:pPr>
      <w:numPr>
        <w:numId w:val="9"/>
      </w:numPr>
    </w:pPr>
  </w:style>
  <w:style w:type="character" w:customStyle="1" w:styleId="BodyTextChar">
    <w:name w:val="Body Text Char"/>
    <w:basedOn w:val="DefaultParagraphFont"/>
    <w:link w:val="BodyText"/>
    <w:rsid w:val="00CC3EE0"/>
    <w:rPr>
      <w:rFonts w:ascii="Arial" w:hAnsi="Arial" w:cs="Arial"/>
      <w:sz w:val="22"/>
      <w:lang w:val="en-US" w:eastAsia="en-US"/>
    </w:rPr>
  </w:style>
  <w:style w:type="character" w:customStyle="1" w:styleId="ONUMEChar">
    <w:name w:val="ONUM E Char"/>
    <w:basedOn w:val="BodyTextChar"/>
    <w:link w:val="ONUME"/>
    <w:rsid w:val="00C068CE"/>
    <w:rPr>
      <w:rFonts w:ascii="Arial" w:hAnsi="Arial" w:cs="Arial"/>
      <w:sz w:val="22"/>
      <w:lang w:val="en-US" w:eastAsia="en-US"/>
    </w:rPr>
  </w:style>
  <w:style w:type="paragraph" w:customStyle="1" w:styleId="TitleofDoc">
    <w:name w:val="Title of Doc"/>
    <w:basedOn w:val="Normal"/>
    <w:rsid w:val="00627834"/>
    <w:pPr>
      <w:spacing w:before="1200"/>
      <w:jc w:val="center"/>
    </w:pPr>
    <w:rPr>
      <w:rFonts w:ascii="Times New Roman" w:hAnsi="Times New Roman"/>
      <w:caps/>
      <w:sz w:val="24"/>
    </w:rPr>
  </w:style>
  <w:style w:type="paragraph" w:customStyle="1" w:styleId="Endofdocument-Annex">
    <w:name w:val="[End of document - Annex]"/>
    <w:basedOn w:val="Normal"/>
    <w:rsid w:val="00CC3EE0"/>
    <w:pPr>
      <w:ind w:left="5534"/>
    </w:pPr>
  </w:style>
  <w:style w:type="paragraph" w:styleId="Caption">
    <w:name w:val="caption"/>
    <w:basedOn w:val="Normal"/>
    <w:next w:val="Normal"/>
    <w:qFormat/>
    <w:rsid w:val="00712A6D"/>
    <w:rPr>
      <w:b/>
      <w:bCs/>
      <w:sz w:val="18"/>
    </w:rPr>
  </w:style>
  <w:style w:type="paragraph" w:customStyle="1" w:styleId="ONUMFS">
    <w:name w:val="ONUM FS"/>
    <w:basedOn w:val="BodyText"/>
    <w:rsid w:val="00712A6D"/>
    <w:pPr>
      <w:numPr>
        <w:numId w:val="10"/>
      </w:numPr>
    </w:pPr>
  </w:style>
  <w:style w:type="character" w:customStyle="1" w:styleId="paragraphChar">
    <w:name w:val="paragraph Char"/>
    <w:basedOn w:val="BodyTextChar"/>
    <w:link w:val="paragraph"/>
    <w:rsid w:val="007A1EC2"/>
    <w:rPr>
      <w:rFonts w:ascii="Arial" w:eastAsia="SimSun" w:hAnsi="Arial" w:cs="Arial"/>
      <w:sz w:val="22"/>
      <w:lang w:val="en-US" w:eastAsia="zh-CN" w:bidi="ar-SA"/>
    </w:rPr>
  </w:style>
  <w:style w:type="paragraph" w:customStyle="1" w:styleId="Default">
    <w:name w:val="Default"/>
    <w:rsid w:val="00700644"/>
    <w:pPr>
      <w:autoSpaceDE w:val="0"/>
      <w:autoSpaceDN w:val="0"/>
      <w:adjustRightInd w:val="0"/>
    </w:pPr>
    <w:rPr>
      <w:rFonts w:ascii="Arial" w:hAnsi="Arial" w:cs="Arial"/>
      <w:color w:val="000000"/>
      <w:sz w:val="24"/>
      <w:szCs w:val="24"/>
      <w:lang w:val="en-US" w:eastAsia="en-US"/>
    </w:rPr>
  </w:style>
  <w:style w:type="character" w:styleId="CommentReference">
    <w:name w:val="annotation reference"/>
    <w:rsid w:val="001D6D2D"/>
    <w:rPr>
      <w:sz w:val="16"/>
      <w:szCs w:val="16"/>
    </w:rPr>
  </w:style>
  <w:style w:type="character" w:customStyle="1" w:styleId="CommentTextChar">
    <w:name w:val="Comment Text Char"/>
    <w:basedOn w:val="DefaultParagraphFont"/>
    <w:link w:val="CommentText"/>
    <w:semiHidden/>
    <w:rsid w:val="00CC3EE0"/>
    <w:rPr>
      <w:rFonts w:ascii="Arial" w:hAnsi="Arial" w:cs="Arial"/>
      <w:sz w:val="18"/>
      <w:lang w:val="en-US" w:eastAsia="en-US"/>
    </w:rPr>
  </w:style>
  <w:style w:type="paragraph" w:styleId="CommentSubject">
    <w:name w:val="annotation subject"/>
    <w:basedOn w:val="CommentText"/>
    <w:next w:val="CommentText"/>
    <w:link w:val="CommentSubjectChar"/>
    <w:rsid w:val="001D6D2D"/>
    <w:rPr>
      <w:b/>
      <w:bCs/>
      <w:sz w:val="20"/>
    </w:rPr>
  </w:style>
  <w:style w:type="character" w:customStyle="1" w:styleId="CommentSubjectChar">
    <w:name w:val="Comment Subject Char"/>
    <w:link w:val="CommentSubject"/>
    <w:rsid w:val="001D6D2D"/>
    <w:rPr>
      <w:rFonts w:ascii="Arial" w:eastAsia="SimSun" w:hAnsi="Arial" w:cs="Arial"/>
      <w:b/>
      <w:bCs/>
      <w:sz w:val="18"/>
      <w:lang w:eastAsia="zh-CN"/>
    </w:rPr>
  </w:style>
  <w:style w:type="paragraph" w:styleId="Revision">
    <w:name w:val="Revision"/>
    <w:hidden/>
    <w:uiPriority w:val="99"/>
    <w:semiHidden/>
    <w:rsid w:val="00766B7B"/>
    <w:rPr>
      <w:rFonts w:ascii="Arial" w:eastAsia="SimSun" w:hAnsi="Arial" w:cs="Arial"/>
      <w:sz w:val="22"/>
      <w:lang w:val="en-US" w:eastAsia="zh-CN"/>
    </w:rPr>
  </w:style>
  <w:style w:type="character" w:customStyle="1" w:styleId="Heading7Char">
    <w:name w:val="Heading 7 Char"/>
    <w:basedOn w:val="DefaultParagraphFont"/>
    <w:link w:val="Heading7"/>
    <w:rsid w:val="003B3460"/>
    <w:rPr>
      <w:rFonts w:ascii="Arial" w:eastAsia="SimSun" w:hAnsi="Arial" w:cs="Arial"/>
      <w:b/>
      <w:kern w:val="28"/>
      <w:lang w:val="fr-FR" w:eastAsia="zh-CN"/>
    </w:rPr>
  </w:style>
  <w:style w:type="character" w:customStyle="1" w:styleId="Heading8Char">
    <w:name w:val="Heading 8 Char"/>
    <w:basedOn w:val="DefaultParagraphFont"/>
    <w:link w:val="Heading8"/>
    <w:rsid w:val="003B3460"/>
    <w:rPr>
      <w:rFonts w:ascii="Arial" w:eastAsia="SimSun" w:hAnsi="Arial" w:cs="Arial"/>
      <w:i/>
      <w:kern w:val="28"/>
      <w:lang w:val="fr-FR" w:eastAsia="zh-CN"/>
    </w:rPr>
  </w:style>
  <w:style w:type="character" w:customStyle="1" w:styleId="Heading1Char">
    <w:name w:val="Heading 1 Char"/>
    <w:basedOn w:val="DefaultParagraphFont"/>
    <w:link w:val="Heading1"/>
    <w:rsid w:val="00CC3EE0"/>
    <w:rPr>
      <w:rFonts w:ascii="Arial" w:eastAsia="SimSun" w:hAnsi="Arial" w:cs="Arial"/>
      <w:b/>
      <w:bCs/>
      <w:caps/>
      <w:kern w:val="32"/>
      <w:sz w:val="22"/>
      <w:szCs w:val="32"/>
      <w:lang w:val="en-US" w:eastAsia="en-US"/>
    </w:rPr>
  </w:style>
  <w:style w:type="character" w:customStyle="1" w:styleId="Heading2Char">
    <w:name w:val="Heading 2 Char"/>
    <w:basedOn w:val="DefaultParagraphFont"/>
    <w:link w:val="Heading2"/>
    <w:rsid w:val="00CC3EE0"/>
    <w:rPr>
      <w:rFonts w:ascii="Arial" w:eastAsia="SimSun" w:hAnsi="Arial" w:cs="Arial"/>
      <w:bCs/>
      <w:iCs/>
      <w:caps/>
      <w:sz w:val="22"/>
      <w:szCs w:val="28"/>
      <w:lang w:val="en-US" w:eastAsia="en-US"/>
    </w:rPr>
  </w:style>
  <w:style w:type="character" w:customStyle="1" w:styleId="Heading4Char">
    <w:name w:val="Heading 4 Char"/>
    <w:basedOn w:val="DefaultParagraphFont"/>
    <w:link w:val="Heading4"/>
    <w:rsid w:val="00CC3EE0"/>
    <w:rPr>
      <w:rFonts w:ascii="Arial" w:eastAsia="SimSun" w:hAnsi="Arial" w:cs="Arial"/>
      <w:bCs/>
      <w:i/>
      <w:sz w:val="22"/>
      <w:szCs w:val="28"/>
      <w:lang w:val="en-US" w:eastAsia="en-US"/>
    </w:rPr>
  </w:style>
  <w:style w:type="character" w:customStyle="1" w:styleId="Heading5Char">
    <w:name w:val="Heading 5 Char"/>
    <w:basedOn w:val="DefaultParagraphFont"/>
    <w:link w:val="Heading5"/>
    <w:rsid w:val="003B3460"/>
    <w:rPr>
      <w:rFonts w:ascii="Arial" w:eastAsia="SimSun" w:hAnsi="Arial" w:cs="Arial"/>
      <w:sz w:val="22"/>
      <w:lang w:val="fr-FR" w:eastAsia="zh-CN"/>
    </w:rPr>
  </w:style>
  <w:style w:type="character" w:customStyle="1" w:styleId="Heading6Char">
    <w:name w:val="Heading 6 Char"/>
    <w:basedOn w:val="DefaultParagraphFont"/>
    <w:link w:val="Heading6"/>
    <w:rsid w:val="003B3460"/>
    <w:rPr>
      <w:rFonts w:ascii="Arial" w:eastAsia="SimSun" w:hAnsi="Arial" w:cs="Arial"/>
      <w:sz w:val="22"/>
      <w:lang w:val="fr-FR" w:eastAsia="zh-CN"/>
    </w:rPr>
  </w:style>
  <w:style w:type="character" w:customStyle="1" w:styleId="Heading9Char">
    <w:name w:val="Heading 9 Char"/>
    <w:basedOn w:val="DefaultParagraphFont"/>
    <w:link w:val="Heading9"/>
    <w:rsid w:val="003B3460"/>
    <w:rPr>
      <w:rFonts w:ascii="Arial" w:eastAsia="SimSun" w:hAnsi="Arial" w:cs="Arial"/>
      <w:i/>
      <w:sz w:val="22"/>
      <w:lang w:val="fr-FR" w:eastAsia="zh-CN"/>
    </w:rPr>
  </w:style>
  <w:style w:type="character" w:customStyle="1" w:styleId="EndnoteTextChar">
    <w:name w:val="Endnote Text Char"/>
    <w:basedOn w:val="DefaultParagraphFont"/>
    <w:link w:val="EndnoteText"/>
    <w:semiHidden/>
    <w:rsid w:val="00CC3EE0"/>
    <w:rPr>
      <w:rFonts w:ascii="Arial" w:hAnsi="Arial" w:cs="Arial"/>
      <w:sz w:val="18"/>
      <w:lang w:val="en-US" w:eastAsia="en-US"/>
    </w:rPr>
  </w:style>
  <w:style w:type="character" w:customStyle="1" w:styleId="FooterChar">
    <w:name w:val="Footer Char"/>
    <w:basedOn w:val="DefaultParagraphFont"/>
    <w:link w:val="Footer"/>
    <w:semiHidden/>
    <w:rsid w:val="00CC3EE0"/>
    <w:rPr>
      <w:rFonts w:ascii="Arial" w:hAnsi="Arial" w:cs="Arial"/>
      <w:sz w:val="22"/>
      <w:lang w:val="en-US" w:eastAsia="en-US"/>
    </w:rPr>
  </w:style>
  <w:style w:type="character" w:customStyle="1" w:styleId="FootnoteTextChar">
    <w:name w:val="Footnote Text Char"/>
    <w:basedOn w:val="DefaultParagraphFont"/>
    <w:link w:val="FootnoteText"/>
    <w:semiHidden/>
    <w:rsid w:val="00CC3EE0"/>
    <w:rPr>
      <w:rFonts w:ascii="Arial" w:hAnsi="Arial" w:cs="Arial"/>
      <w:sz w:val="18"/>
      <w:lang w:val="en-US" w:eastAsia="en-US"/>
    </w:rPr>
  </w:style>
  <w:style w:type="character" w:customStyle="1" w:styleId="HeaderChar">
    <w:name w:val="Header Char"/>
    <w:basedOn w:val="DefaultParagraphFont"/>
    <w:link w:val="Header"/>
    <w:semiHidden/>
    <w:rsid w:val="00CC3EE0"/>
    <w:rPr>
      <w:rFonts w:ascii="Arial" w:hAnsi="Arial" w:cs="Arial"/>
      <w:sz w:val="22"/>
      <w:lang w:val="en-US" w:eastAsia="en-US"/>
    </w:rPr>
  </w:style>
  <w:style w:type="paragraph" w:styleId="ListParagraph">
    <w:name w:val="List Paragraph"/>
    <w:basedOn w:val="Normal"/>
    <w:uiPriority w:val="34"/>
    <w:qFormat/>
    <w:rsid w:val="00CC3EE0"/>
    <w:pPr>
      <w:ind w:left="720"/>
      <w:contextualSpacing/>
    </w:pPr>
  </w:style>
  <w:style w:type="character" w:customStyle="1" w:styleId="SalutationChar">
    <w:name w:val="Salutation Char"/>
    <w:basedOn w:val="DefaultParagraphFont"/>
    <w:link w:val="Salutation"/>
    <w:semiHidden/>
    <w:rsid w:val="00CC3EE0"/>
    <w:rPr>
      <w:rFonts w:ascii="Arial" w:hAnsi="Arial" w:cs="Arial"/>
      <w:sz w:val="22"/>
      <w:lang w:val="en-US" w:eastAsia="en-US"/>
    </w:rPr>
  </w:style>
  <w:style w:type="character" w:customStyle="1" w:styleId="SignatureChar">
    <w:name w:val="Signature Char"/>
    <w:basedOn w:val="DefaultParagraphFont"/>
    <w:link w:val="Signature"/>
    <w:semiHidden/>
    <w:rsid w:val="00CC3EE0"/>
    <w:rPr>
      <w:rFonts w:ascii="Arial" w:hAnsi="Arial" w:cs="Arial"/>
      <w:sz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2A6D"/>
    <w:rPr>
      <w:rFonts w:ascii="Arial" w:hAnsi="Arial" w:cs="Arial"/>
      <w:sz w:val="22"/>
      <w:lang w:val="en-US" w:eastAsia="en-US"/>
    </w:rPr>
  </w:style>
  <w:style w:type="paragraph" w:styleId="Heading1">
    <w:name w:val="heading 1"/>
    <w:basedOn w:val="Normal"/>
    <w:next w:val="Normal"/>
    <w:link w:val="Heading1Char"/>
    <w:qFormat/>
    <w:rsid w:val="00712A6D"/>
    <w:pPr>
      <w:keepNext/>
      <w:spacing w:before="240" w:after="60"/>
      <w:outlineLvl w:val="0"/>
    </w:pPr>
    <w:rPr>
      <w:rFonts w:eastAsia="SimSun"/>
      <w:b/>
      <w:bCs/>
      <w:caps/>
      <w:kern w:val="32"/>
      <w:szCs w:val="32"/>
    </w:rPr>
  </w:style>
  <w:style w:type="paragraph" w:styleId="Heading2">
    <w:name w:val="heading 2"/>
    <w:basedOn w:val="Normal"/>
    <w:next w:val="Normal"/>
    <w:link w:val="Heading2Char"/>
    <w:qFormat/>
    <w:rsid w:val="00712A6D"/>
    <w:pPr>
      <w:keepNext/>
      <w:spacing w:before="240" w:after="60"/>
      <w:outlineLvl w:val="1"/>
    </w:pPr>
    <w:rPr>
      <w:rFonts w:eastAsia="SimSun"/>
      <w:bCs/>
      <w:iCs/>
      <w:caps/>
      <w:szCs w:val="28"/>
    </w:rPr>
  </w:style>
  <w:style w:type="paragraph" w:styleId="Heading3">
    <w:name w:val="heading 3"/>
    <w:basedOn w:val="Normal"/>
    <w:next w:val="Normal"/>
    <w:link w:val="Heading3Char"/>
    <w:qFormat/>
    <w:rsid w:val="00712A6D"/>
    <w:pPr>
      <w:keepNext/>
      <w:spacing w:before="240" w:after="60"/>
      <w:outlineLvl w:val="2"/>
    </w:pPr>
    <w:rPr>
      <w:rFonts w:eastAsia="SimSun"/>
      <w:bCs/>
      <w:szCs w:val="26"/>
      <w:u w:val="single"/>
    </w:rPr>
  </w:style>
  <w:style w:type="paragraph" w:styleId="Heading4">
    <w:name w:val="heading 4"/>
    <w:basedOn w:val="Normal"/>
    <w:next w:val="Normal"/>
    <w:link w:val="Heading4Char"/>
    <w:qFormat/>
    <w:rsid w:val="00712A6D"/>
    <w:pPr>
      <w:keepNext/>
      <w:spacing w:before="240" w:after="60"/>
      <w:outlineLvl w:val="3"/>
    </w:pPr>
    <w:rPr>
      <w:rFonts w:eastAsia="SimSun"/>
      <w:bCs/>
      <w:i/>
      <w:szCs w:val="28"/>
    </w:rPr>
  </w:style>
  <w:style w:type="paragraph" w:styleId="Heading5">
    <w:name w:val="heading 5"/>
    <w:basedOn w:val="Normal"/>
    <w:next w:val="Normal"/>
    <w:link w:val="Heading5Char"/>
    <w:qFormat/>
    <w:rsid w:val="003B3460"/>
    <w:pPr>
      <w:outlineLvl w:val="4"/>
    </w:pPr>
  </w:style>
  <w:style w:type="paragraph" w:styleId="Heading6">
    <w:name w:val="heading 6"/>
    <w:basedOn w:val="Normal"/>
    <w:next w:val="Normal"/>
    <w:link w:val="Heading6Char"/>
    <w:qFormat/>
    <w:rsid w:val="003B3460"/>
    <w:pPr>
      <w:keepNext/>
      <w:outlineLvl w:val="5"/>
    </w:pPr>
  </w:style>
  <w:style w:type="paragraph" w:styleId="Heading7">
    <w:name w:val="heading 7"/>
    <w:basedOn w:val="Normal"/>
    <w:next w:val="Normal"/>
    <w:link w:val="Heading7Char"/>
    <w:qFormat/>
    <w:rsid w:val="003B3460"/>
    <w:pPr>
      <w:keepNext/>
      <w:keepLines/>
      <w:spacing w:before="80" w:after="60"/>
      <w:outlineLvl w:val="6"/>
    </w:pPr>
    <w:rPr>
      <w:b/>
      <w:kern w:val="28"/>
      <w:sz w:val="20"/>
    </w:rPr>
  </w:style>
  <w:style w:type="paragraph" w:styleId="Heading8">
    <w:name w:val="heading 8"/>
    <w:basedOn w:val="Normal"/>
    <w:next w:val="Normal"/>
    <w:link w:val="Heading8Char"/>
    <w:qFormat/>
    <w:rsid w:val="003B3460"/>
    <w:pPr>
      <w:keepNext/>
      <w:keepLines/>
      <w:spacing w:before="80" w:after="60"/>
      <w:outlineLvl w:val="7"/>
    </w:pPr>
    <w:rPr>
      <w:i/>
      <w:kern w:val="28"/>
      <w:sz w:val="20"/>
    </w:rPr>
  </w:style>
  <w:style w:type="paragraph" w:styleId="Heading9">
    <w:name w:val="heading 9"/>
    <w:basedOn w:val="Normal"/>
    <w:next w:val="Normal"/>
    <w:link w:val="Heading9Char"/>
    <w:qFormat/>
    <w:rsid w:val="003B3460"/>
    <w:pPr>
      <w:spacing w:before="240" w:after="60"/>
      <w:outlineLvl w:val="8"/>
    </w:pPr>
    <w:rPr>
      <w:i/>
    </w:rPr>
  </w:style>
  <w:style w:type="character" w:default="1" w:styleId="DefaultParagraphFont">
    <w:name w:val="Default Paragraph Font"/>
    <w:uiPriority w:val="1"/>
    <w:semiHidden/>
    <w:unhideWhenUsed/>
    <w:rsid w:val="00712A6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12A6D"/>
  </w:style>
  <w:style w:type="paragraph" w:styleId="CommentText">
    <w:name w:val="annotation text"/>
    <w:basedOn w:val="Normal"/>
    <w:link w:val="CommentTextChar"/>
    <w:semiHidden/>
    <w:rsid w:val="00712A6D"/>
    <w:rPr>
      <w:sz w:val="18"/>
    </w:rPr>
  </w:style>
  <w:style w:type="paragraph" w:styleId="BodyText">
    <w:name w:val="Body Text"/>
    <w:basedOn w:val="Normal"/>
    <w:link w:val="BodyTextChar"/>
    <w:rsid w:val="00712A6D"/>
    <w:pPr>
      <w:spacing w:after="220"/>
    </w:pPr>
  </w:style>
  <w:style w:type="paragraph" w:styleId="BodyTextIndent">
    <w:name w:val="Body Text Indent"/>
    <w:basedOn w:val="Normal"/>
    <w:semiHidden/>
    <w:rsid w:val="00485BAC"/>
    <w:pPr>
      <w:ind w:left="567"/>
    </w:pPr>
  </w:style>
  <w:style w:type="paragraph" w:styleId="Closing">
    <w:name w:val="Closing"/>
    <w:basedOn w:val="Normal"/>
    <w:semiHidden/>
    <w:rsid w:val="00485BAC"/>
    <w:pPr>
      <w:ind w:left="4536"/>
      <w:jc w:val="center"/>
    </w:pPr>
  </w:style>
  <w:style w:type="paragraph" w:customStyle="1" w:styleId="Committee">
    <w:name w:val="Committee"/>
    <w:basedOn w:val="Normal"/>
    <w:semiHidden/>
    <w:rsid w:val="00485BAC"/>
    <w:pPr>
      <w:spacing w:after="300"/>
      <w:jc w:val="center"/>
    </w:pPr>
    <w:rPr>
      <w:b/>
      <w:caps/>
      <w:kern w:val="28"/>
      <w:sz w:val="30"/>
    </w:rPr>
  </w:style>
  <w:style w:type="paragraph" w:customStyle="1" w:styleId="DecisionInvitingPara">
    <w:name w:val="Decision Inviting Para."/>
    <w:basedOn w:val="Normal"/>
    <w:rsid w:val="00485BAC"/>
    <w:pPr>
      <w:ind w:left="6096" w:hanging="562"/>
    </w:pPr>
    <w:rPr>
      <w:i/>
    </w:rPr>
  </w:style>
  <w:style w:type="paragraph" w:customStyle="1" w:styleId="PlaceAndDate">
    <w:name w:val="PlaceAndDate"/>
    <w:basedOn w:val="Session"/>
    <w:semiHidden/>
    <w:rsid w:val="00485BAC"/>
  </w:style>
  <w:style w:type="paragraph" w:customStyle="1" w:styleId="Endofdocument">
    <w:name w:val="End of document"/>
    <w:basedOn w:val="Normal"/>
    <w:rsid w:val="00485BAC"/>
    <w:pPr>
      <w:ind w:left="5534"/>
    </w:pPr>
  </w:style>
  <w:style w:type="paragraph" w:styleId="EndnoteText">
    <w:name w:val="endnote text"/>
    <w:basedOn w:val="Normal"/>
    <w:link w:val="EndnoteTextChar"/>
    <w:semiHidden/>
    <w:rsid w:val="00712A6D"/>
    <w:rPr>
      <w:sz w:val="18"/>
    </w:rPr>
  </w:style>
  <w:style w:type="paragraph" w:styleId="Footer">
    <w:name w:val="footer"/>
    <w:basedOn w:val="Normal"/>
    <w:link w:val="FooterChar"/>
    <w:semiHidden/>
    <w:rsid w:val="00712A6D"/>
    <w:pPr>
      <w:tabs>
        <w:tab w:val="center" w:pos="4320"/>
        <w:tab w:val="right" w:pos="8640"/>
      </w:tabs>
    </w:pPr>
  </w:style>
  <w:style w:type="character" w:styleId="FootnoteReference">
    <w:name w:val="footnote reference"/>
    <w:semiHidden/>
    <w:rsid w:val="00485BAC"/>
    <w:rPr>
      <w:vertAlign w:val="superscript"/>
    </w:rPr>
  </w:style>
  <w:style w:type="paragraph" w:styleId="FootnoteText">
    <w:name w:val="footnote text"/>
    <w:basedOn w:val="Normal"/>
    <w:link w:val="FootnoteTextChar"/>
    <w:semiHidden/>
    <w:rsid w:val="00712A6D"/>
    <w:rPr>
      <w:sz w:val="18"/>
    </w:rPr>
  </w:style>
  <w:style w:type="paragraph" w:styleId="Header">
    <w:name w:val="header"/>
    <w:basedOn w:val="Normal"/>
    <w:link w:val="HeaderChar"/>
    <w:semiHidden/>
    <w:rsid w:val="00712A6D"/>
    <w:pPr>
      <w:tabs>
        <w:tab w:val="center" w:pos="4536"/>
        <w:tab w:val="right" w:pos="9072"/>
      </w:tabs>
    </w:pPr>
  </w:style>
  <w:style w:type="paragraph" w:styleId="MacroText">
    <w:name w:val="macro"/>
    <w:semiHidden/>
    <w:rsid w:val="00485BAC"/>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lang w:val="en-US" w:eastAsia="en-US"/>
    </w:rPr>
  </w:style>
  <w:style w:type="paragraph" w:customStyle="1" w:styleId="Organizer">
    <w:name w:val="Organizer"/>
    <w:basedOn w:val="Normal"/>
    <w:semiHidden/>
    <w:rsid w:val="00485BAC"/>
    <w:pPr>
      <w:spacing w:after="600"/>
      <w:ind w:left="-992" w:right="-992"/>
      <w:jc w:val="center"/>
    </w:pPr>
    <w:rPr>
      <w:b/>
      <w:caps/>
      <w:kern w:val="26"/>
      <w:sz w:val="26"/>
    </w:rPr>
  </w:style>
  <w:style w:type="paragraph" w:customStyle="1" w:styleId="preparedby">
    <w:name w:val="prepared by"/>
    <w:basedOn w:val="Normal"/>
    <w:next w:val="Normal"/>
    <w:rsid w:val="00485BAC"/>
    <w:pPr>
      <w:spacing w:before="120" w:after="480"/>
    </w:pPr>
    <w:rPr>
      <w:i/>
    </w:rPr>
  </w:style>
  <w:style w:type="paragraph" w:customStyle="1" w:styleId="Session">
    <w:name w:val="Session"/>
    <w:basedOn w:val="Normal"/>
    <w:semiHidden/>
    <w:rsid w:val="00485BAC"/>
    <w:pPr>
      <w:spacing w:before="60"/>
      <w:jc w:val="center"/>
    </w:pPr>
    <w:rPr>
      <w:b/>
      <w:sz w:val="30"/>
    </w:rPr>
  </w:style>
  <w:style w:type="paragraph" w:styleId="Signature">
    <w:name w:val="Signature"/>
    <w:basedOn w:val="Normal"/>
    <w:link w:val="SignatureChar"/>
    <w:semiHidden/>
    <w:rsid w:val="00712A6D"/>
    <w:pPr>
      <w:ind w:left="5250"/>
    </w:pPr>
  </w:style>
  <w:style w:type="paragraph" w:styleId="Title">
    <w:name w:val="Title"/>
    <w:basedOn w:val="Normal"/>
    <w:qFormat/>
    <w:rsid w:val="00485BAC"/>
    <w:pPr>
      <w:spacing w:after="300"/>
      <w:jc w:val="center"/>
    </w:pPr>
    <w:rPr>
      <w:b/>
      <w:caps/>
      <w:kern w:val="28"/>
      <w:sz w:val="30"/>
    </w:rPr>
  </w:style>
  <w:style w:type="paragraph" w:customStyle="1" w:styleId="Documenttitle">
    <w:name w:val="Document title"/>
    <w:basedOn w:val="Normal"/>
    <w:next w:val="preparedby"/>
    <w:rsid w:val="00485BAC"/>
    <w:pPr>
      <w:spacing w:before="840" w:line="336" w:lineRule="exact"/>
    </w:pPr>
    <w:rPr>
      <w:b/>
      <w:caps/>
      <w:sz w:val="24"/>
    </w:rPr>
  </w:style>
  <w:style w:type="paragraph" w:styleId="TOC9">
    <w:name w:val="toc 9"/>
    <w:basedOn w:val="Normal"/>
    <w:next w:val="Normal"/>
    <w:semiHidden/>
    <w:rsid w:val="00485BAC"/>
    <w:pPr>
      <w:tabs>
        <w:tab w:val="right" w:leader="dot" w:pos="9071"/>
      </w:tabs>
      <w:ind w:left="1920"/>
    </w:pPr>
  </w:style>
  <w:style w:type="character" w:styleId="EndnoteReference">
    <w:name w:val="endnote reference"/>
    <w:semiHidden/>
    <w:rsid w:val="00485BAC"/>
    <w:rPr>
      <w:vertAlign w:val="superscript"/>
    </w:rPr>
  </w:style>
  <w:style w:type="paragraph" w:customStyle="1" w:styleId="MeetinglanguageDate">
    <w:name w:val="Meeting language &amp; Date"/>
    <w:basedOn w:val="Normal"/>
    <w:next w:val="Meetingtitle"/>
    <w:rsid w:val="00485BAC"/>
    <w:pPr>
      <w:spacing w:after="1680" w:line="160" w:lineRule="exact"/>
      <w:contextualSpacing/>
      <w:jc w:val="right"/>
    </w:pPr>
    <w:rPr>
      <w:rFonts w:ascii="Arial Black" w:hAnsi="Arial Black"/>
      <w:b/>
      <w:caps/>
      <w:sz w:val="15"/>
    </w:rPr>
  </w:style>
  <w:style w:type="paragraph" w:customStyle="1" w:styleId="Language">
    <w:name w:val="Language"/>
    <w:basedOn w:val="Normal"/>
    <w:next w:val="Normal"/>
    <w:rsid w:val="00485BAC"/>
    <w:pPr>
      <w:spacing w:line="340" w:lineRule="atLeast"/>
      <w:jc w:val="right"/>
    </w:pPr>
    <w:rPr>
      <w:b/>
      <w:caps/>
      <w:sz w:val="40"/>
    </w:rPr>
  </w:style>
  <w:style w:type="paragraph" w:customStyle="1" w:styleId="TESTwiposouslogo">
    <w:name w:val="TESTwiposouslogo"/>
    <w:basedOn w:val="Normal"/>
    <w:link w:val="TESTwiposouslogoChar"/>
    <w:semiHidden/>
    <w:rsid w:val="00485BAC"/>
    <w:pPr>
      <w:spacing w:line="0" w:lineRule="atLeast"/>
      <w:ind w:right="4933"/>
      <w:jc w:val="right"/>
    </w:pPr>
    <w:rPr>
      <w:b/>
      <w:w w:val="150"/>
    </w:rPr>
  </w:style>
  <w:style w:type="paragraph" w:customStyle="1" w:styleId="TESTworld">
    <w:name w:val="TESTworld"/>
    <w:basedOn w:val="TESTwiposouslogo"/>
    <w:semiHidden/>
    <w:rsid w:val="00485BAC"/>
    <w:pPr>
      <w:ind w:right="4763"/>
    </w:pPr>
    <w:rPr>
      <w:b w:val="0"/>
      <w:caps/>
      <w:w w:val="100"/>
      <w:sz w:val="16"/>
    </w:rPr>
  </w:style>
  <w:style w:type="paragraph" w:customStyle="1" w:styleId="TESTintellectualproperty">
    <w:name w:val="TESTintellectualproperty"/>
    <w:basedOn w:val="Normal"/>
    <w:link w:val="TESTintellectualpropertyChar"/>
    <w:semiHidden/>
    <w:rsid w:val="00485BAC"/>
    <w:pPr>
      <w:ind w:left="4848"/>
    </w:pPr>
    <w:rPr>
      <w:caps/>
      <w:sz w:val="16"/>
    </w:rPr>
  </w:style>
  <w:style w:type="paragraph" w:customStyle="1" w:styleId="TESTorganisation">
    <w:name w:val="TESTorganisation"/>
    <w:basedOn w:val="TESTintellectualproperty"/>
    <w:next w:val="MeetingCode"/>
    <w:link w:val="TESTorganisationChar"/>
    <w:semiHidden/>
    <w:rsid w:val="00485BAC"/>
  </w:style>
  <w:style w:type="paragraph" w:customStyle="1" w:styleId="TestIWIPO">
    <w:name w:val="Test I WIPO"/>
    <w:basedOn w:val="TESTwiposouslogo"/>
    <w:link w:val="TestIWIPOChar"/>
    <w:semiHidden/>
    <w:rsid w:val="00485BAC"/>
    <w:pPr>
      <w:ind w:right="4763"/>
    </w:pPr>
    <w:rPr>
      <w:sz w:val="28"/>
      <w:szCs w:val="28"/>
    </w:rPr>
  </w:style>
  <w:style w:type="character" w:customStyle="1" w:styleId="TESTwiposouslogoChar">
    <w:name w:val="TESTwiposouslogo Char"/>
    <w:link w:val="TESTwiposouslogo"/>
    <w:rsid w:val="00485BAC"/>
    <w:rPr>
      <w:rFonts w:ascii="Arial" w:hAnsi="Arial"/>
      <w:b/>
      <w:w w:val="150"/>
      <w:lang w:val="fr-FR" w:eastAsia="en-US" w:bidi="ar-SA"/>
    </w:rPr>
  </w:style>
  <w:style w:type="character" w:customStyle="1" w:styleId="TestIWIPOChar">
    <w:name w:val="Test I WIPO Char"/>
    <w:link w:val="TestIWIPO"/>
    <w:rsid w:val="00485BAC"/>
    <w:rPr>
      <w:rFonts w:ascii="Arial" w:hAnsi="Arial"/>
      <w:b/>
      <w:w w:val="150"/>
      <w:sz w:val="28"/>
      <w:szCs w:val="28"/>
      <w:lang w:val="fr-FR" w:eastAsia="en-US" w:bidi="ar-SA"/>
    </w:rPr>
  </w:style>
  <w:style w:type="paragraph" w:customStyle="1" w:styleId="TESTIintellectual">
    <w:name w:val="TEST I intellectual"/>
    <w:basedOn w:val="TESTintellectualproperty"/>
    <w:link w:val="TESTIintellectualChar"/>
    <w:semiHidden/>
    <w:rsid w:val="00485BAC"/>
    <w:rPr>
      <w:rFonts w:ascii="Arial Black" w:hAnsi="Arial Black"/>
      <w:b/>
      <w:sz w:val="20"/>
    </w:rPr>
  </w:style>
  <w:style w:type="character" w:customStyle="1" w:styleId="TESTintellectualpropertyChar">
    <w:name w:val="TESTintellectualproperty Char"/>
    <w:link w:val="TESTintellectualproperty"/>
    <w:rsid w:val="00485BAC"/>
    <w:rPr>
      <w:rFonts w:ascii="Arial" w:hAnsi="Arial"/>
      <w:caps/>
      <w:sz w:val="16"/>
      <w:lang w:val="en-US" w:eastAsia="en-US" w:bidi="ar-SA"/>
    </w:rPr>
  </w:style>
  <w:style w:type="character" w:customStyle="1" w:styleId="TESTIintellectualChar">
    <w:name w:val="TEST I intellectual Char"/>
    <w:link w:val="TESTIintellectual"/>
    <w:rsid w:val="00485BAC"/>
    <w:rPr>
      <w:rFonts w:ascii="Arial Black" w:hAnsi="Arial Black"/>
      <w:b/>
      <w:caps/>
      <w:sz w:val="16"/>
      <w:lang w:val="en-US" w:eastAsia="en-US" w:bidi="ar-SA"/>
    </w:rPr>
  </w:style>
  <w:style w:type="paragraph" w:customStyle="1" w:styleId="TESTIorganisation">
    <w:name w:val="TEST I organisation"/>
    <w:basedOn w:val="TESTorganisation"/>
    <w:link w:val="TESTIorganisationChar"/>
    <w:semiHidden/>
    <w:rsid w:val="00485BAC"/>
    <w:rPr>
      <w:b/>
      <w:sz w:val="20"/>
    </w:rPr>
  </w:style>
  <w:style w:type="character" w:customStyle="1" w:styleId="TESTorganisationChar">
    <w:name w:val="TESTorganisation Char"/>
    <w:basedOn w:val="TESTintellectualpropertyChar"/>
    <w:link w:val="TESTorganisation"/>
    <w:rsid w:val="00485BAC"/>
    <w:rPr>
      <w:rFonts w:ascii="Arial" w:hAnsi="Arial"/>
      <w:caps/>
      <w:sz w:val="16"/>
      <w:lang w:val="en-US" w:eastAsia="en-US" w:bidi="ar-SA"/>
    </w:rPr>
  </w:style>
  <w:style w:type="character" w:customStyle="1" w:styleId="TESTIorganisationChar">
    <w:name w:val="TEST I organisation Char"/>
    <w:link w:val="TESTIorganisation"/>
    <w:rsid w:val="00485BAC"/>
    <w:rPr>
      <w:rFonts w:ascii="Arial" w:hAnsi="Arial"/>
      <w:b/>
      <w:caps/>
      <w:sz w:val="16"/>
      <w:lang w:val="en-US" w:eastAsia="en-US" w:bidi="ar-SA"/>
    </w:rPr>
  </w:style>
  <w:style w:type="paragraph" w:customStyle="1" w:styleId="MeetingCode">
    <w:name w:val="Meeting Code"/>
    <w:basedOn w:val="MeetinglanguageDate"/>
    <w:rsid w:val="00485BAC"/>
    <w:pPr>
      <w:spacing w:before="1800" w:after="0"/>
    </w:pPr>
  </w:style>
  <w:style w:type="paragraph" w:customStyle="1" w:styleId="Meetingtitle">
    <w:name w:val="Meeting title"/>
    <w:basedOn w:val="Normal"/>
    <w:next w:val="Normal"/>
    <w:rsid w:val="00CC3EE0"/>
    <w:pPr>
      <w:spacing w:line="336" w:lineRule="exact"/>
      <w:ind w:left="1021"/>
    </w:pPr>
    <w:rPr>
      <w:rFonts w:cs="Times New Roman"/>
      <w:b/>
      <w:sz w:val="28"/>
      <w:lang w:val="fr-FR"/>
    </w:rPr>
  </w:style>
  <w:style w:type="paragraph" w:customStyle="1" w:styleId="Sessiontitle">
    <w:name w:val="Session title"/>
    <w:basedOn w:val="Meetingtitle"/>
    <w:next w:val="Meetingplacedate"/>
    <w:rsid w:val="00485BAC"/>
    <w:pPr>
      <w:spacing w:before="480"/>
      <w:contextualSpacing/>
    </w:pPr>
    <w:rPr>
      <w:sz w:val="24"/>
    </w:rPr>
  </w:style>
  <w:style w:type="paragraph" w:customStyle="1" w:styleId="Meetingplacedate">
    <w:name w:val="Meeting place &amp; date"/>
    <w:basedOn w:val="Normal"/>
    <w:next w:val="Normal"/>
    <w:rsid w:val="00CC3EE0"/>
    <w:pPr>
      <w:spacing w:line="336" w:lineRule="exact"/>
      <w:ind w:left="1021"/>
    </w:pPr>
    <w:rPr>
      <w:rFonts w:cs="Times New Roman"/>
      <w:b/>
      <w:sz w:val="24"/>
      <w:lang w:val="fr-FR"/>
    </w:rPr>
  </w:style>
  <w:style w:type="character" w:styleId="PageNumber">
    <w:name w:val="page number"/>
    <w:basedOn w:val="DefaultParagraphFont"/>
    <w:semiHidden/>
    <w:rsid w:val="00485BAC"/>
  </w:style>
  <w:style w:type="table" w:styleId="TableGrid">
    <w:name w:val="Table Grid"/>
    <w:basedOn w:val="TableNormal"/>
    <w:semiHidden/>
    <w:rsid w:val="00485BAC"/>
    <w:pPr>
      <w:spacing w:after="120" w:line="260" w:lineRule="exact"/>
      <w:ind w:left="1021"/>
    </w:p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ssembly">
    <w:name w:val="Assembly"/>
    <w:basedOn w:val="Meetingtitle"/>
    <w:next w:val="Sessiontitle"/>
    <w:rsid w:val="00485BAC"/>
    <w:pPr>
      <w:spacing w:before="480"/>
      <w:contextualSpacing/>
    </w:pPr>
  </w:style>
  <w:style w:type="paragraph" w:customStyle="1" w:styleId="Indent1">
    <w:name w:val="Indent 1"/>
    <w:basedOn w:val="Normal"/>
    <w:rsid w:val="00F67685"/>
    <w:pPr>
      <w:spacing w:after="120"/>
      <w:ind w:left="2268" w:hanging="567"/>
    </w:pPr>
  </w:style>
  <w:style w:type="paragraph" w:customStyle="1" w:styleId="Indent2">
    <w:name w:val="Indent 2"/>
    <w:basedOn w:val="Normal"/>
    <w:rsid w:val="00485BAC"/>
    <w:pPr>
      <w:spacing w:after="120"/>
      <w:ind w:left="2977" w:hanging="709"/>
    </w:pPr>
  </w:style>
  <w:style w:type="paragraph" w:styleId="BlockText">
    <w:name w:val="Block Text"/>
    <w:basedOn w:val="Normal"/>
    <w:semiHidden/>
    <w:rsid w:val="00485BAC"/>
    <w:pPr>
      <w:ind w:left="1440" w:right="1440"/>
    </w:pPr>
  </w:style>
  <w:style w:type="paragraph" w:styleId="BodyText2">
    <w:name w:val="Body Text 2"/>
    <w:basedOn w:val="Normal"/>
    <w:semiHidden/>
    <w:rsid w:val="00485BAC"/>
    <w:pPr>
      <w:spacing w:line="480" w:lineRule="auto"/>
    </w:pPr>
  </w:style>
  <w:style w:type="paragraph" w:styleId="BodyText3">
    <w:name w:val="Body Text 3"/>
    <w:basedOn w:val="Normal"/>
    <w:semiHidden/>
    <w:rsid w:val="00485BAC"/>
    <w:rPr>
      <w:sz w:val="16"/>
      <w:szCs w:val="16"/>
    </w:rPr>
  </w:style>
  <w:style w:type="paragraph" w:styleId="BodyTextFirstIndent">
    <w:name w:val="Body Text First Indent"/>
    <w:basedOn w:val="BodyText"/>
    <w:semiHidden/>
    <w:rsid w:val="00485BAC"/>
    <w:pPr>
      <w:ind w:firstLine="210"/>
    </w:pPr>
  </w:style>
  <w:style w:type="paragraph" w:styleId="BodyTextFirstIndent2">
    <w:name w:val="Body Text First Indent 2"/>
    <w:basedOn w:val="BodyTextIndent"/>
    <w:semiHidden/>
    <w:rsid w:val="00485BAC"/>
    <w:pPr>
      <w:ind w:left="283" w:firstLine="210"/>
    </w:pPr>
  </w:style>
  <w:style w:type="paragraph" w:styleId="BodyTextIndent2">
    <w:name w:val="Body Text Indent 2"/>
    <w:basedOn w:val="Normal"/>
    <w:semiHidden/>
    <w:rsid w:val="00485BAC"/>
    <w:pPr>
      <w:spacing w:line="480" w:lineRule="auto"/>
      <w:ind w:left="283"/>
    </w:pPr>
  </w:style>
  <w:style w:type="paragraph" w:styleId="BodyTextIndent3">
    <w:name w:val="Body Text Indent 3"/>
    <w:basedOn w:val="Normal"/>
    <w:semiHidden/>
    <w:rsid w:val="00485BAC"/>
    <w:pPr>
      <w:ind w:left="283"/>
    </w:pPr>
    <w:rPr>
      <w:sz w:val="16"/>
      <w:szCs w:val="16"/>
    </w:rPr>
  </w:style>
  <w:style w:type="character" w:styleId="HTMLAcronym">
    <w:name w:val="HTML Acronym"/>
    <w:basedOn w:val="DefaultParagraphFont"/>
    <w:semiHidden/>
    <w:rsid w:val="00485BAC"/>
  </w:style>
  <w:style w:type="paragraph" w:styleId="HTMLAddress">
    <w:name w:val="HTML Address"/>
    <w:basedOn w:val="Normal"/>
    <w:semiHidden/>
    <w:rsid w:val="00485BAC"/>
    <w:rPr>
      <w:i/>
      <w:iCs/>
    </w:rPr>
  </w:style>
  <w:style w:type="character" w:styleId="HTMLCite">
    <w:name w:val="HTML Cite"/>
    <w:semiHidden/>
    <w:rsid w:val="00485BAC"/>
    <w:rPr>
      <w:i/>
      <w:iCs/>
    </w:rPr>
  </w:style>
  <w:style w:type="character" w:styleId="HTMLCode">
    <w:name w:val="HTML Code"/>
    <w:semiHidden/>
    <w:rsid w:val="00485BAC"/>
    <w:rPr>
      <w:rFonts w:ascii="Courier New" w:hAnsi="Courier New" w:cs="Courier New"/>
      <w:sz w:val="20"/>
      <w:szCs w:val="20"/>
    </w:rPr>
  </w:style>
  <w:style w:type="character" w:styleId="HTMLDefinition">
    <w:name w:val="HTML Definition"/>
    <w:semiHidden/>
    <w:rsid w:val="00485BAC"/>
    <w:rPr>
      <w:i/>
      <w:iCs/>
    </w:rPr>
  </w:style>
  <w:style w:type="character" w:styleId="HTMLKeyboard">
    <w:name w:val="HTML Keyboard"/>
    <w:semiHidden/>
    <w:rsid w:val="00485BAC"/>
    <w:rPr>
      <w:rFonts w:ascii="Courier New" w:hAnsi="Courier New" w:cs="Courier New"/>
      <w:sz w:val="20"/>
      <w:szCs w:val="20"/>
    </w:rPr>
  </w:style>
  <w:style w:type="paragraph" w:styleId="HTMLPreformatted">
    <w:name w:val="HTML Preformatted"/>
    <w:basedOn w:val="Normal"/>
    <w:semiHidden/>
    <w:rsid w:val="00485BAC"/>
    <w:rPr>
      <w:rFonts w:ascii="Courier New" w:hAnsi="Courier New" w:cs="Courier New"/>
    </w:rPr>
  </w:style>
  <w:style w:type="character" w:styleId="HTMLSample">
    <w:name w:val="HTML Sample"/>
    <w:semiHidden/>
    <w:rsid w:val="00485BAC"/>
    <w:rPr>
      <w:rFonts w:ascii="Courier New" w:hAnsi="Courier New" w:cs="Courier New"/>
    </w:rPr>
  </w:style>
  <w:style w:type="character" w:styleId="HTMLTypewriter">
    <w:name w:val="HTML Typewriter"/>
    <w:semiHidden/>
    <w:rsid w:val="00485BAC"/>
    <w:rPr>
      <w:rFonts w:ascii="Courier New" w:hAnsi="Courier New" w:cs="Courier New"/>
      <w:sz w:val="20"/>
      <w:szCs w:val="20"/>
    </w:rPr>
  </w:style>
  <w:style w:type="character" w:styleId="HTMLVariable">
    <w:name w:val="HTML Variable"/>
    <w:semiHidden/>
    <w:rsid w:val="00485BAC"/>
    <w:rPr>
      <w:i/>
      <w:iCs/>
    </w:rPr>
  </w:style>
  <w:style w:type="character" w:styleId="Hyperlink">
    <w:name w:val="Hyperlink"/>
    <w:semiHidden/>
    <w:rsid w:val="00485BAC"/>
    <w:rPr>
      <w:color w:val="0000FF"/>
      <w:u w:val="single"/>
    </w:rPr>
  </w:style>
  <w:style w:type="character" w:styleId="LineNumber">
    <w:name w:val="line number"/>
    <w:basedOn w:val="DefaultParagraphFont"/>
    <w:semiHidden/>
    <w:rsid w:val="00485BAC"/>
  </w:style>
  <w:style w:type="paragraph" w:styleId="List">
    <w:name w:val="List"/>
    <w:basedOn w:val="Normal"/>
    <w:semiHidden/>
    <w:rsid w:val="00485BAC"/>
    <w:pPr>
      <w:ind w:left="283" w:hanging="283"/>
    </w:pPr>
  </w:style>
  <w:style w:type="paragraph" w:styleId="List2">
    <w:name w:val="List 2"/>
    <w:basedOn w:val="Normal"/>
    <w:semiHidden/>
    <w:rsid w:val="00485BAC"/>
    <w:pPr>
      <w:ind w:left="566" w:hanging="283"/>
    </w:pPr>
  </w:style>
  <w:style w:type="paragraph" w:styleId="List3">
    <w:name w:val="List 3"/>
    <w:basedOn w:val="Normal"/>
    <w:semiHidden/>
    <w:rsid w:val="00485BAC"/>
    <w:pPr>
      <w:ind w:left="849" w:hanging="283"/>
    </w:pPr>
  </w:style>
  <w:style w:type="paragraph" w:styleId="List4">
    <w:name w:val="List 4"/>
    <w:basedOn w:val="Normal"/>
    <w:semiHidden/>
    <w:rsid w:val="00485BAC"/>
    <w:pPr>
      <w:ind w:left="1132" w:hanging="283"/>
    </w:pPr>
  </w:style>
  <w:style w:type="paragraph" w:styleId="List5">
    <w:name w:val="List 5"/>
    <w:basedOn w:val="Normal"/>
    <w:semiHidden/>
    <w:rsid w:val="00485BAC"/>
    <w:pPr>
      <w:ind w:left="1415" w:hanging="283"/>
    </w:pPr>
  </w:style>
  <w:style w:type="paragraph" w:styleId="ListContinue">
    <w:name w:val="List Continue"/>
    <w:basedOn w:val="Normal"/>
    <w:semiHidden/>
    <w:rsid w:val="00485BAC"/>
    <w:pPr>
      <w:ind w:left="283"/>
    </w:pPr>
  </w:style>
  <w:style w:type="paragraph" w:styleId="ListContinue2">
    <w:name w:val="List Continue 2"/>
    <w:basedOn w:val="Normal"/>
    <w:semiHidden/>
    <w:rsid w:val="00485BAC"/>
    <w:pPr>
      <w:ind w:left="566"/>
    </w:pPr>
  </w:style>
  <w:style w:type="paragraph" w:styleId="ListContinue3">
    <w:name w:val="List Continue 3"/>
    <w:basedOn w:val="Normal"/>
    <w:semiHidden/>
    <w:rsid w:val="00485BAC"/>
    <w:pPr>
      <w:ind w:left="849"/>
    </w:pPr>
  </w:style>
  <w:style w:type="paragraph" w:styleId="ListContinue4">
    <w:name w:val="List Continue 4"/>
    <w:basedOn w:val="Normal"/>
    <w:semiHidden/>
    <w:rsid w:val="00485BAC"/>
    <w:pPr>
      <w:ind w:left="1132"/>
    </w:pPr>
  </w:style>
  <w:style w:type="paragraph" w:styleId="ListContinue5">
    <w:name w:val="List Continue 5"/>
    <w:basedOn w:val="Normal"/>
    <w:semiHidden/>
    <w:rsid w:val="00485BAC"/>
    <w:pPr>
      <w:ind w:left="1415"/>
    </w:pPr>
  </w:style>
  <w:style w:type="paragraph" w:styleId="ListNumber">
    <w:name w:val="List Number"/>
    <w:basedOn w:val="Normal"/>
    <w:semiHidden/>
    <w:rsid w:val="00712A6D"/>
    <w:pPr>
      <w:numPr>
        <w:numId w:val="11"/>
      </w:numPr>
    </w:pPr>
  </w:style>
  <w:style w:type="paragraph" w:styleId="ListNumber2">
    <w:name w:val="List Number 2"/>
    <w:basedOn w:val="Normal"/>
    <w:semiHidden/>
    <w:rsid w:val="00485BAC"/>
    <w:pPr>
      <w:numPr>
        <w:numId w:val="1"/>
      </w:numPr>
    </w:pPr>
  </w:style>
  <w:style w:type="paragraph" w:styleId="ListNumber3">
    <w:name w:val="List Number 3"/>
    <w:basedOn w:val="Normal"/>
    <w:semiHidden/>
    <w:rsid w:val="00485BAC"/>
    <w:pPr>
      <w:numPr>
        <w:numId w:val="2"/>
      </w:numPr>
    </w:pPr>
  </w:style>
  <w:style w:type="paragraph" w:styleId="ListNumber4">
    <w:name w:val="List Number 4"/>
    <w:basedOn w:val="Normal"/>
    <w:semiHidden/>
    <w:rsid w:val="00485BAC"/>
    <w:pPr>
      <w:numPr>
        <w:numId w:val="3"/>
      </w:numPr>
    </w:pPr>
  </w:style>
  <w:style w:type="paragraph" w:styleId="ListNumber5">
    <w:name w:val="List Number 5"/>
    <w:basedOn w:val="Normal"/>
    <w:semiHidden/>
    <w:rsid w:val="00485BAC"/>
    <w:pPr>
      <w:numPr>
        <w:numId w:val="4"/>
      </w:numPr>
    </w:pPr>
  </w:style>
  <w:style w:type="paragraph" w:styleId="MessageHeader">
    <w:name w:val="Message Header"/>
    <w:basedOn w:val="Normal"/>
    <w:semiHidden/>
    <w:rsid w:val="00485BAC"/>
    <w:pPr>
      <w:pBdr>
        <w:top w:val="single" w:sz="6" w:space="1" w:color="auto"/>
        <w:left w:val="single" w:sz="6" w:space="1" w:color="auto"/>
        <w:bottom w:val="single" w:sz="6" w:space="1" w:color="auto"/>
        <w:right w:val="single" w:sz="6" w:space="1" w:color="auto"/>
      </w:pBdr>
      <w:shd w:val="pct20" w:color="auto" w:fill="auto"/>
      <w:ind w:left="1134" w:hanging="1134"/>
    </w:pPr>
    <w:rPr>
      <w:sz w:val="24"/>
      <w:szCs w:val="24"/>
    </w:rPr>
  </w:style>
  <w:style w:type="paragraph" w:styleId="NormalWeb">
    <w:name w:val="Normal (Web)"/>
    <w:basedOn w:val="Normal"/>
    <w:semiHidden/>
    <w:rsid w:val="00485BAC"/>
    <w:rPr>
      <w:rFonts w:ascii="Times New Roman" w:hAnsi="Times New Roman"/>
      <w:sz w:val="24"/>
      <w:szCs w:val="24"/>
    </w:rPr>
  </w:style>
  <w:style w:type="paragraph" w:styleId="NormalIndent">
    <w:name w:val="Normal Indent"/>
    <w:basedOn w:val="Normal"/>
    <w:semiHidden/>
    <w:rsid w:val="00485BAC"/>
    <w:pPr>
      <w:ind w:left="567"/>
    </w:pPr>
  </w:style>
  <w:style w:type="paragraph" w:styleId="NoteHeading">
    <w:name w:val="Note Heading"/>
    <w:basedOn w:val="Normal"/>
    <w:next w:val="Normal"/>
    <w:semiHidden/>
    <w:rsid w:val="00485BAC"/>
  </w:style>
  <w:style w:type="paragraph" w:styleId="PlainText">
    <w:name w:val="Plain Text"/>
    <w:basedOn w:val="Normal"/>
    <w:semiHidden/>
    <w:rsid w:val="00485BAC"/>
    <w:rPr>
      <w:rFonts w:ascii="Courier New" w:hAnsi="Courier New" w:cs="Courier New"/>
    </w:rPr>
  </w:style>
  <w:style w:type="paragraph" w:styleId="Salutation">
    <w:name w:val="Salutation"/>
    <w:basedOn w:val="Normal"/>
    <w:next w:val="Normal"/>
    <w:link w:val="SalutationChar"/>
    <w:semiHidden/>
    <w:rsid w:val="00712A6D"/>
  </w:style>
  <w:style w:type="character" w:styleId="Strong">
    <w:name w:val="Strong"/>
    <w:qFormat/>
    <w:rsid w:val="00485BAC"/>
    <w:rPr>
      <w:b/>
      <w:bCs/>
    </w:rPr>
  </w:style>
  <w:style w:type="paragraph" w:styleId="Subtitle">
    <w:name w:val="Subtitle"/>
    <w:basedOn w:val="Normal"/>
    <w:qFormat/>
    <w:rsid w:val="00485BAC"/>
    <w:pPr>
      <w:spacing w:after="60"/>
      <w:jc w:val="center"/>
      <w:outlineLvl w:val="1"/>
    </w:pPr>
    <w:rPr>
      <w:sz w:val="24"/>
      <w:szCs w:val="24"/>
    </w:rPr>
  </w:style>
  <w:style w:type="table" w:styleId="Table3Deffects1">
    <w:name w:val="Table 3D effects 1"/>
    <w:basedOn w:val="TableNormal"/>
    <w:semiHidden/>
    <w:rsid w:val="00485BAC"/>
    <w:pPr>
      <w:spacing w:after="120" w:line="260" w:lineRule="atLeast"/>
      <w:ind w:left="1021"/>
      <w:contextualSpacing/>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85BAC"/>
    <w:pPr>
      <w:spacing w:after="120" w:line="260" w:lineRule="atLeast"/>
      <w:ind w:left="1021"/>
      <w:contextualSpacing/>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85BAC"/>
    <w:pPr>
      <w:spacing w:after="120" w:line="260" w:lineRule="atLeast"/>
      <w:ind w:left="1021"/>
      <w:contextualSpacing/>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485BAC"/>
    <w:pPr>
      <w:spacing w:after="120" w:line="260" w:lineRule="atLeast"/>
      <w:ind w:left="1021"/>
      <w:contextualSpacing/>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85BAC"/>
    <w:pPr>
      <w:spacing w:after="120" w:line="260" w:lineRule="atLeast"/>
      <w:ind w:left="1021"/>
      <w:contextualSpacing/>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85BAC"/>
    <w:pPr>
      <w:spacing w:after="120" w:line="260" w:lineRule="atLeast"/>
      <w:ind w:left="1021"/>
      <w:contextualSpacing/>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85BAC"/>
    <w:pPr>
      <w:spacing w:after="120" w:line="260" w:lineRule="atLeast"/>
      <w:ind w:left="1021"/>
      <w:contextualSpacing/>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485BAC"/>
    <w:pPr>
      <w:spacing w:after="120" w:line="260" w:lineRule="atLeast"/>
      <w:ind w:left="1021"/>
      <w:contextualSpacing/>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485BAC"/>
    <w:pPr>
      <w:spacing w:after="120" w:line="260" w:lineRule="atLeast"/>
      <w:ind w:left="1021"/>
      <w:contextualSpacing/>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485BAC"/>
    <w:pPr>
      <w:spacing w:after="120" w:line="260" w:lineRule="atLeast"/>
      <w:ind w:left="1021"/>
      <w:contextualSpacing/>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485BAC"/>
    <w:pPr>
      <w:spacing w:after="120" w:line="260" w:lineRule="atLeast"/>
      <w:ind w:left="1021"/>
      <w:contextualSpacing/>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485BAC"/>
    <w:pPr>
      <w:spacing w:after="120" w:line="260" w:lineRule="atLeast"/>
      <w:ind w:left="1021"/>
      <w:contextualSpacing/>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485BAC"/>
    <w:pPr>
      <w:spacing w:after="120" w:line="260" w:lineRule="atLeast"/>
      <w:ind w:left="1021"/>
      <w:contextualSpacing/>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485BAC"/>
    <w:pPr>
      <w:spacing w:after="120" w:line="260" w:lineRule="atLeast"/>
      <w:ind w:left="1021"/>
      <w:contextualSpacing/>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85BAC"/>
    <w:pPr>
      <w:spacing w:after="120" w:line="260" w:lineRule="atLeast"/>
      <w:ind w:left="1021"/>
      <w:contextualSpacing/>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485BAC"/>
    <w:pPr>
      <w:spacing w:after="120" w:line="260" w:lineRule="atLeast"/>
      <w:ind w:left="1021"/>
      <w:contextualSpacing/>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485BAC"/>
    <w:pPr>
      <w:spacing w:after="120" w:line="260" w:lineRule="atLeast"/>
      <w:ind w:left="1021"/>
      <w:contextualSpacing/>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485BAC"/>
    <w:pPr>
      <w:spacing w:after="120" w:line="260" w:lineRule="atLeast"/>
      <w:ind w:left="1021"/>
      <w:contextualSpacing/>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485BAC"/>
    <w:pPr>
      <w:spacing w:after="120" w:line="260" w:lineRule="atLeast"/>
      <w:ind w:left="1021"/>
      <w:contextualSpacing/>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485BAC"/>
    <w:pPr>
      <w:spacing w:after="120" w:line="260" w:lineRule="atLeast"/>
      <w:ind w:left="1021"/>
      <w:contextualSpacing/>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485BAC"/>
    <w:pPr>
      <w:spacing w:after="120" w:line="260" w:lineRule="atLeast"/>
      <w:ind w:left="1021"/>
      <w:contextualSpacing/>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485BAC"/>
    <w:pPr>
      <w:spacing w:after="120" w:line="260" w:lineRule="atLeast"/>
      <w:ind w:left="1021"/>
      <w:contextualSpacing/>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485BAC"/>
    <w:pPr>
      <w:spacing w:after="120" w:line="260" w:lineRule="atLeast"/>
      <w:ind w:left="1021"/>
      <w:contextualSpacing/>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485BAC"/>
    <w:pPr>
      <w:spacing w:after="120" w:line="260" w:lineRule="atLeast"/>
      <w:ind w:left="1021"/>
      <w:contextualSpacing/>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485BAC"/>
    <w:pPr>
      <w:spacing w:after="120" w:line="260" w:lineRule="atLeast"/>
      <w:ind w:left="1021"/>
      <w:contextualSpacing/>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485BAC"/>
    <w:pPr>
      <w:spacing w:after="120" w:line="260" w:lineRule="atLeast"/>
      <w:ind w:left="1021"/>
      <w:contextualSpacing/>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85BAC"/>
    <w:pPr>
      <w:spacing w:after="120" w:line="260" w:lineRule="atLeast"/>
      <w:ind w:left="1021"/>
      <w:contextualSpacing/>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85BAC"/>
    <w:pPr>
      <w:spacing w:after="120" w:line="260" w:lineRule="atLeast"/>
      <w:ind w:left="1021"/>
      <w:contextualSpacing/>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85BAC"/>
    <w:pPr>
      <w:spacing w:after="120" w:line="260" w:lineRule="atLeast"/>
      <w:ind w:left="1021"/>
      <w:contextualSpacing/>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85BAC"/>
    <w:pPr>
      <w:spacing w:after="120" w:line="260" w:lineRule="atLeast"/>
      <w:ind w:left="1021"/>
      <w:contextualSpacing/>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85BAC"/>
    <w:pPr>
      <w:spacing w:after="120" w:line="260" w:lineRule="atLeast"/>
      <w:ind w:left="1021"/>
      <w:contextualSpacing/>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85BAC"/>
    <w:pPr>
      <w:spacing w:after="120" w:line="260" w:lineRule="atLeast"/>
      <w:ind w:left="1021"/>
      <w:contextualSpacing/>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85BAC"/>
    <w:pPr>
      <w:spacing w:after="120" w:line="260" w:lineRule="atLeast"/>
      <w:ind w:left="1021"/>
      <w:contextualSpacing/>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485BAC"/>
    <w:pPr>
      <w:spacing w:after="120" w:line="260" w:lineRule="atLeast"/>
      <w:ind w:left="1021"/>
      <w:contextualSpacing/>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485BAC"/>
    <w:pPr>
      <w:spacing w:after="120" w:line="260" w:lineRule="atLeast"/>
      <w:ind w:left="1021"/>
      <w:contextualSpacing/>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485BAC"/>
    <w:pPr>
      <w:spacing w:after="120" w:line="260" w:lineRule="atLeast"/>
      <w:ind w:left="1021"/>
      <w:contextualSpacing/>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485BAC"/>
    <w:pPr>
      <w:spacing w:after="120" w:line="260" w:lineRule="atLeast"/>
      <w:ind w:left="1021"/>
      <w:contextualSpacing/>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485BAC"/>
    <w:pPr>
      <w:spacing w:after="120" w:line="260" w:lineRule="atLeast"/>
      <w:ind w:left="1021"/>
      <w:contextualSpacing/>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85BAC"/>
    <w:pPr>
      <w:spacing w:after="120" w:line="260" w:lineRule="atLeast"/>
      <w:ind w:left="1021"/>
      <w:contextualSpacing/>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485BAC"/>
    <w:pPr>
      <w:spacing w:after="120" w:line="260" w:lineRule="atLeast"/>
      <w:ind w:left="1021"/>
      <w:contextualSpacing/>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485BAC"/>
    <w:pPr>
      <w:spacing w:after="120" w:line="260" w:lineRule="atLeast"/>
      <w:ind w:left="1021"/>
      <w:contextualSpacing/>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85BAC"/>
    <w:pPr>
      <w:spacing w:after="120" w:line="260" w:lineRule="atLeast"/>
      <w:ind w:left="1021"/>
      <w:contextualSpacing/>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85BAC"/>
    <w:pPr>
      <w:spacing w:after="120" w:line="260" w:lineRule="atLeast"/>
      <w:ind w:left="1021"/>
      <w:contextualSpacing/>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onText">
    <w:name w:val="Balloon Text"/>
    <w:basedOn w:val="Normal"/>
    <w:semiHidden/>
    <w:rsid w:val="004A538B"/>
    <w:rPr>
      <w:rFonts w:ascii="Tahoma" w:hAnsi="Tahoma" w:cs="Tahoma"/>
      <w:sz w:val="16"/>
      <w:szCs w:val="16"/>
    </w:rPr>
  </w:style>
  <w:style w:type="paragraph" w:customStyle="1" w:styleId="paragraph">
    <w:name w:val="paragraph"/>
    <w:basedOn w:val="BodyText"/>
    <w:link w:val="paragraphChar"/>
    <w:rsid w:val="00121CD8"/>
    <w:pPr>
      <w:tabs>
        <w:tab w:val="left" w:pos="567"/>
      </w:tabs>
      <w:ind w:left="567" w:hanging="567"/>
    </w:pPr>
  </w:style>
  <w:style w:type="paragraph" w:customStyle="1" w:styleId="Heading3TaskNo">
    <w:name w:val="Heading 3 Task No"/>
    <w:basedOn w:val="Heading3"/>
    <w:rsid w:val="000354FB"/>
    <w:pPr>
      <w:spacing w:after="0"/>
      <w:ind w:left="1701" w:hanging="1701"/>
    </w:pPr>
    <w:rPr>
      <w:rFonts w:ascii="Times New Roman" w:hAnsi="Times New Roman"/>
      <w:i/>
      <w:sz w:val="24"/>
      <w:szCs w:val="24"/>
    </w:rPr>
  </w:style>
  <w:style w:type="paragraph" w:customStyle="1" w:styleId="POINTTITLE">
    <w:name w:val="POINT TITLE"/>
    <w:basedOn w:val="Normal"/>
    <w:rsid w:val="000354FB"/>
    <w:pPr>
      <w:keepNext/>
    </w:pPr>
    <w:rPr>
      <w:rFonts w:ascii="Times New Roman" w:hAnsi="Times New Roman"/>
      <w:sz w:val="24"/>
      <w:szCs w:val="24"/>
    </w:rPr>
  </w:style>
  <w:style w:type="character" w:customStyle="1" w:styleId="Heading3Char">
    <w:name w:val="Heading 3 Char"/>
    <w:basedOn w:val="DefaultParagraphFont"/>
    <w:link w:val="Heading3"/>
    <w:rsid w:val="00CC3EE0"/>
    <w:rPr>
      <w:rFonts w:ascii="Arial" w:eastAsia="SimSun" w:hAnsi="Arial" w:cs="Arial"/>
      <w:bCs/>
      <w:sz w:val="22"/>
      <w:szCs w:val="26"/>
      <w:u w:val="single"/>
      <w:lang w:val="en-US" w:eastAsia="en-US"/>
    </w:rPr>
  </w:style>
  <w:style w:type="character" w:styleId="FollowedHyperlink">
    <w:name w:val="FollowedHyperlink"/>
    <w:rsid w:val="00DD428E"/>
    <w:rPr>
      <w:color w:val="606420"/>
      <w:u w:val="single"/>
    </w:rPr>
  </w:style>
  <w:style w:type="paragraph" w:styleId="DocumentMap">
    <w:name w:val="Document Map"/>
    <w:basedOn w:val="Normal"/>
    <w:semiHidden/>
    <w:rsid w:val="00715EDC"/>
    <w:pPr>
      <w:shd w:val="clear" w:color="auto" w:fill="000080"/>
    </w:pPr>
    <w:rPr>
      <w:rFonts w:ascii="Tahoma" w:hAnsi="Tahoma" w:cs="Tahoma"/>
    </w:rPr>
  </w:style>
  <w:style w:type="paragraph" w:customStyle="1" w:styleId="ONUME">
    <w:name w:val="ONUM E"/>
    <w:basedOn w:val="BodyText"/>
    <w:link w:val="ONUMEChar"/>
    <w:rsid w:val="00712A6D"/>
    <w:pPr>
      <w:numPr>
        <w:numId w:val="9"/>
      </w:numPr>
    </w:pPr>
  </w:style>
  <w:style w:type="character" w:customStyle="1" w:styleId="BodyTextChar">
    <w:name w:val="Body Text Char"/>
    <w:basedOn w:val="DefaultParagraphFont"/>
    <w:link w:val="BodyText"/>
    <w:rsid w:val="00CC3EE0"/>
    <w:rPr>
      <w:rFonts w:ascii="Arial" w:hAnsi="Arial" w:cs="Arial"/>
      <w:sz w:val="22"/>
      <w:lang w:val="en-US" w:eastAsia="en-US"/>
    </w:rPr>
  </w:style>
  <w:style w:type="character" w:customStyle="1" w:styleId="ONUMEChar">
    <w:name w:val="ONUM E Char"/>
    <w:basedOn w:val="BodyTextChar"/>
    <w:link w:val="ONUME"/>
    <w:rsid w:val="00C068CE"/>
    <w:rPr>
      <w:rFonts w:ascii="Arial" w:hAnsi="Arial" w:cs="Arial"/>
      <w:sz w:val="22"/>
      <w:lang w:val="en-US" w:eastAsia="en-US"/>
    </w:rPr>
  </w:style>
  <w:style w:type="paragraph" w:customStyle="1" w:styleId="TitleofDoc">
    <w:name w:val="Title of Doc"/>
    <w:basedOn w:val="Normal"/>
    <w:rsid w:val="00627834"/>
    <w:pPr>
      <w:spacing w:before="1200"/>
      <w:jc w:val="center"/>
    </w:pPr>
    <w:rPr>
      <w:rFonts w:ascii="Times New Roman" w:hAnsi="Times New Roman"/>
      <w:caps/>
      <w:sz w:val="24"/>
    </w:rPr>
  </w:style>
  <w:style w:type="paragraph" w:customStyle="1" w:styleId="Endofdocument-Annex">
    <w:name w:val="[End of document - Annex]"/>
    <w:basedOn w:val="Normal"/>
    <w:rsid w:val="00CC3EE0"/>
    <w:pPr>
      <w:ind w:left="5534"/>
    </w:pPr>
  </w:style>
  <w:style w:type="paragraph" w:styleId="Caption">
    <w:name w:val="caption"/>
    <w:basedOn w:val="Normal"/>
    <w:next w:val="Normal"/>
    <w:qFormat/>
    <w:rsid w:val="00712A6D"/>
    <w:rPr>
      <w:b/>
      <w:bCs/>
      <w:sz w:val="18"/>
    </w:rPr>
  </w:style>
  <w:style w:type="paragraph" w:customStyle="1" w:styleId="ONUMFS">
    <w:name w:val="ONUM FS"/>
    <w:basedOn w:val="BodyText"/>
    <w:rsid w:val="00712A6D"/>
    <w:pPr>
      <w:numPr>
        <w:numId w:val="10"/>
      </w:numPr>
    </w:pPr>
  </w:style>
  <w:style w:type="character" w:customStyle="1" w:styleId="paragraphChar">
    <w:name w:val="paragraph Char"/>
    <w:basedOn w:val="BodyTextChar"/>
    <w:link w:val="paragraph"/>
    <w:rsid w:val="007A1EC2"/>
    <w:rPr>
      <w:rFonts w:ascii="Arial" w:eastAsia="SimSun" w:hAnsi="Arial" w:cs="Arial"/>
      <w:sz w:val="22"/>
      <w:lang w:val="en-US" w:eastAsia="zh-CN" w:bidi="ar-SA"/>
    </w:rPr>
  </w:style>
  <w:style w:type="paragraph" w:customStyle="1" w:styleId="Default">
    <w:name w:val="Default"/>
    <w:rsid w:val="00700644"/>
    <w:pPr>
      <w:autoSpaceDE w:val="0"/>
      <w:autoSpaceDN w:val="0"/>
      <w:adjustRightInd w:val="0"/>
    </w:pPr>
    <w:rPr>
      <w:rFonts w:ascii="Arial" w:hAnsi="Arial" w:cs="Arial"/>
      <w:color w:val="000000"/>
      <w:sz w:val="24"/>
      <w:szCs w:val="24"/>
      <w:lang w:val="en-US" w:eastAsia="en-US"/>
    </w:rPr>
  </w:style>
  <w:style w:type="character" w:styleId="CommentReference">
    <w:name w:val="annotation reference"/>
    <w:rsid w:val="001D6D2D"/>
    <w:rPr>
      <w:sz w:val="16"/>
      <w:szCs w:val="16"/>
    </w:rPr>
  </w:style>
  <w:style w:type="character" w:customStyle="1" w:styleId="CommentTextChar">
    <w:name w:val="Comment Text Char"/>
    <w:basedOn w:val="DefaultParagraphFont"/>
    <w:link w:val="CommentText"/>
    <w:semiHidden/>
    <w:rsid w:val="00CC3EE0"/>
    <w:rPr>
      <w:rFonts w:ascii="Arial" w:hAnsi="Arial" w:cs="Arial"/>
      <w:sz w:val="18"/>
      <w:lang w:val="en-US" w:eastAsia="en-US"/>
    </w:rPr>
  </w:style>
  <w:style w:type="paragraph" w:styleId="CommentSubject">
    <w:name w:val="annotation subject"/>
    <w:basedOn w:val="CommentText"/>
    <w:next w:val="CommentText"/>
    <w:link w:val="CommentSubjectChar"/>
    <w:rsid w:val="001D6D2D"/>
    <w:rPr>
      <w:b/>
      <w:bCs/>
      <w:sz w:val="20"/>
    </w:rPr>
  </w:style>
  <w:style w:type="character" w:customStyle="1" w:styleId="CommentSubjectChar">
    <w:name w:val="Comment Subject Char"/>
    <w:link w:val="CommentSubject"/>
    <w:rsid w:val="001D6D2D"/>
    <w:rPr>
      <w:rFonts w:ascii="Arial" w:eastAsia="SimSun" w:hAnsi="Arial" w:cs="Arial"/>
      <w:b/>
      <w:bCs/>
      <w:sz w:val="18"/>
      <w:lang w:eastAsia="zh-CN"/>
    </w:rPr>
  </w:style>
  <w:style w:type="paragraph" w:styleId="Revision">
    <w:name w:val="Revision"/>
    <w:hidden/>
    <w:uiPriority w:val="99"/>
    <w:semiHidden/>
    <w:rsid w:val="00766B7B"/>
    <w:rPr>
      <w:rFonts w:ascii="Arial" w:eastAsia="SimSun" w:hAnsi="Arial" w:cs="Arial"/>
      <w:sz w:val="22"/>
      <w:lang w:val="en-US" w:eastAsia="zh-CN"/>
    </w:rPr>
  </w:style>
  <w:style w:type="character" w:customStyle="1" w:styleId="Heading7Char">
    <w:name w:val="Heading 7 Char"/>
    <w:basedOn w:val="DefaultParagraphFont"/>
    <w:link w:val="Heading7"/>
    <w:rsid w:val="003B3460"/>
    <w:rPr>
      <w:rFonts w:ascii="Arial" w:eastAsia="SimSun" w:hAnsi="Arial" w:cs="Arial"/>
      <w:b/>
      <w:kern w:val="28"/>
      <w:lang w:val="fr-FR" w:eastAsia="zh-CN"/>
    </w:rPr>
  </w:style>
  <w:style w:type="character" w:customStyle="1" w:styleId="Heading8Char">
    <w:name w:val="Heading 8 Char"/>
    <w:basedOn w:val="DefaultParagraphFont"/>
    <w:link w:val="Heading8"/>
    <w:rsid w:val="003B3460"/>
    <w:rPr>
      <w:rFonts w:ascii="Arial" w:eastAsia="SimSun" w:hAnsi="Arial" w:cs="Arial"/>
      <w:i/>
      <w:kern w:val="28"/>
      <w:lang w:val="fr-FR" w:eastAsia="zh-CN"/>
    </w:rPr>
  </w:style>
  <w:style w:type="character" w:customStyle="1" w:styleId="Heading1Char">
    <w:name w:val="Heading 1 Char"/>
    <w:basedOn w:val="DefaultParagraphFont"/>
    <w:link w:val="Heading1"/>
    <w:rsid w:val="00CC3EE0"/>
    <w:rPr>
      <w:rFonts w:ascii="Arial" w:eastAsia="SimSun" w:hAnsi="Arial" w:cs="Arial"/>
      <w:b/>
      <w:bCs/>
      <w:caps/>
      <w:kern w:val="32"/>
      <w:sz w:val="22"/>
      <w:szCs w:val="32"/>
      <w:lang w:val="en-US" w:eastAsia="en-US"/>
    </w:rPr>
  </w:style>
  <w:style w:type="character" w:customStyle="1" w:styleId="Heading2Char">
    <w:name w:val="Heading 2 Char"/>
    <w:basedOn w:val="DefaultParagraphFont"/>
    <w:link w:val="Heading2"/>
    <w:rsid w:val="00CC3EE0"/>
    <w:rPr>
      <w:rFonts w:ascii="Arial" w:eastAsia="SimSun" w:hAnsi="Arial" w:cs="Arial"/>
      <w:bCs/>
      <w:iCs/>
      <w:caps/>
      <w:sz w:val="22"/>
      <w:szCs w:val="28"/>
      <w:lang w:val="en-US" w:eastAsia="en-US"/>
    </w:rPr>
  </w:style>
  <w:style w:type="character" w:customStyle="1" w:styleId="Heading4Char">
    <w:name w:val="Heading 4 Char"/>
    <w:basedOn w:val="DefaultParagraphFont"/>
    <w:link w:val="Heading4"/>
    <w:rsid w:val="00CC3EE0"/>
    <w:rPr>
      <w:rFonts w:ascii="Arial" w:eastAsia="SimSun" w:hAnsi="Arial" w:cs="Arial"/>
      <w:bCs/>
      <w:i/>
      <w:sz w:val="22"/>
      <w:szCs w:val="28"/>
      <w:lang w:val="en-US" w:eastAsia="en-US"/>
    </w:rPr>
  </w:style>
  <w:style w:type="character" w:customStyle="1" w:styleId="Heading5Char">
    <w:name w:val="Heading 5 Char"/>
    <w:basedOn w:val="DefaultParagraphFont"/>
    <w:link w:val="Heading5"/>
    <w:rsid w:val="003B3460"/>
    <w:rPr>
      <w:rFonts w:ascii="Arial" w:eastAsia="SimSun" w:hAnsi="Arial" w:cs="Arial"/>
      <w:sz w:val="22"/>
      <w:lang w:val="fr-FR" w:eastAsia="zh-CN"/>
    </w:rPr>
  </w:style>
  <w:style w:type="character" w:customStyle="1" w:styleId="Heading6Char">
    <w:name w:val="Heading 6 Char"/>
    <w:basedOn w:val="DefaultParagraphFont"/>
    <w:link w:val="Heading6"/>
    <w:rsid w:val="003B3460"/>
    <w:rPr>
      <w:rFonts w:ascii="Arial" w:eastAsia="SimSun" w:hAnsi="Arial" w:cs="Arial"/>
      <w:sz w:val="22"/>
      <w:lang w:val="fr-FR" w:eastAsia="zh-CN"/>
    </w:rPr>
  </w:style>
  <w:style w:type="character" w:customStyle="1" w:styleId="Heading9Char">
    <w:name w:val="Heading 9 Char"/>
    <w:basedOn w:val="DefaultParagraphFont"/>
    <w:link w:val="Heading9"/>
    <w:rsid w:val="003B3460"/>
    <w:rPr>
      <w:rFonts w:ascii="Arial" w:eastAsia="SimSun" w:hAnsi="Arial" w:cs="Arial"/>
      <w:i/>
      <w:sz w:val="22"/>
      <w:lang w:val="fr-FR" w:eastAsia="zh-CN"/>
    </w:rPr>
  </w:style>
  <w:style w:type="character" w:customStyle="1" w:styleId="EndnoteTextChar">
    <w:name w:val="Endnote Text Char"/>
    <w:basedOn w:val="DefaultParagraphFont"/>
    <w:link w:val="EndnoteText"/>
    <w:semiHidden/>
    <w:rsid w:val="00CC3EE0"/>
    <w:rPr>
      <w:rFonts w:ascii="Arial" w:hAnsi="Arial" w:cs="Arial"/>
      <w:sz w:val="18"/>
      <w:lang w:val="en-US" w:eastAsia="en-US"/>
    </w:rPr>
  </w:style>
  <w:style w:type="character" w:customStyle="1" w:styleId="FooterChar">
    <w:name w:val="Footer Char"/>
    <w:basedOn w:val="DefaultParagraphFont"/>
    <w:link w:val="Footer"/>
    <w:semiHidden/>
    <w:rsid w:val="00CC3EE0"/>
    <w:rPr>
      <w:rFonts w:ascii="Arial" w:hAnsi="Arial" w:cs="Arial"/>
      <w:sz w:val="22"/>
      <w:lang w:val="en-US" w:eastAsia="en-US"/>
    </w:rPr>
  </w:style>
  <w:style w:type="character" w:customStyle="1" w:styleId="FootnoteTextChar">
    <w:name w:val="Footnote Text Char"/>
    <w:basedOn w:val="DefaultParagraphFont"/>
    <w:link w:val="FootnoteText"/>
    <w:semiHidden/>
    <w:rsid w:val="00CC3EE0"/>
    <w:rPr>
      <w:rFonts w:ascii="Arial" w:hAnsi="Arial" w:cs="Arial"/>
      <w:sz w:val="18"/>
      <w:lang w:val="en-US" w:eastAsia="en-US"/>
    </w:rPr>
  </w:style>
  <w:style w:type="character" w:customStyle="1" w:styleId="HeaderChar">
    <w:name w:val="Header Char"/>
    <w:basedOn w:val="DefaultParagraphFont"/>
    <w:link w:val="Header"/>
    <w:semiHidden/>
    <w:rsid w:val="00CC3EE0"/>
    <w:rPr>
      <w:rFonts w:ascii="Arial" w:hAnsi="Arial" w:cs="Arial"/>
      <w:sz w:val="22"/>
      <w:lang w:val="en-US" w:eastAsia="en-US"/>
    </w:rPr>
  </w:style>
  <w:style w:type="paragraph" w:styleId="ListParagraph">
    <w:name w:val="List Paragraph"/>
    <w:basedOn w:val="Normal"/>
    <w:uiPriority w:val="34"/>
    <w:qFormat/>
    <w:rsid w:val="00CC3EE0"/>
    <w:pPr>
      <w:ind w:left="720"/>
      <w:contextualSpacing/>
    </w:pPr>
  </w:style>
  <w:style w:type="character" w:customStyle="1" w:styleId="SalutationChar">
    <w:name w:val="Salutation Char"/>
    <w:basedOn w:val="DefaultParagraphFont"/>
    <w:link w:val="Salutation"/>
    <w:semiHidden/>
    <w:rsid w:val="00CC3EE0"/>
    <w:rPr>
      <w:rFonts w:ascii="Arial" w:hAnsi="Arial" w:cs="Arial"/>
      <w:sz w:val="22"/>
      <w:lang w:val="en-US" w:eastAsia="en-US"/>
    </w:rPr>
  </w:style>
  <w:style w:type="character" w:customStyle="1" w:styleId="SignatureChar">
    <w:name w:val="Signature Char"/>
    <w:basedOn w:val="DefaultParagraphFont"/>
    <w:link w:val="Signature"/>
    <w:semiHidden/>
    <w:rsid w:val="00CC3EE0"/>
    <w:rPr>
      <w:rFonts w:ascii="Arial" w:hAnsi="Arial" w:cs="Arial"/>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9348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3.wipo.int/confluence/display/ATR/Annual+Technical+Reports+H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AAFE0C-D5A6-439E-B933-2E6B628520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13</Pages>
  <Words>6119</Words>
  <Characters>31793</Characters>
  <Application>Microsoft Office Word</Application>
  <DocSecurity>0</DocSecurity>
  <Lines>908</Lines>
  <Paragraphs>238</Paragraphs>
  <ScaleCrop>false</ScaleCrop>
  <HeadingPairs>
    <vt:vector size="2" baseType="variant">
      <vt:variant>
        <vt:lpstr>Title</vt:lpstr>
      </vt:variant>
      <vt:variant>
        <vt:i4>1</vt:i4>
      </vt:variant>
    </vt:vector>
  </HeadingPairs>
  <TitlesOfParts>
    <vt:vector size="1" baseType="lpstr">
      <vt:lpstr>CWS/5/20 Annex I (in French)</vt:lpstr>
    </vt:vector>
  </TitlesOfParts>
  <Company>WIPO</Company>
  <LinksUpToDate>false</LinksUpToDate>
  <CharactersWithSpaces>37674</CharactersWithSpaces>
  <SharedDoc>false</SharedDoc>
  <HLinks>
    <vt:vector size="6" baseType="variant">
      <vt:variant>
        <vt:i4>7274550</vt:i4>
      </vt:variant>
      <vt:variant>
        <vt:i4>0</vt:i4>
      </vt:variant>
      <vt:variant>
        <vt:i4>0</vt:i4>
      </vt:variant>
      <vt:variant>
        <vt:i4>5</vt:i4>
      </vt:variant>
      <vt:variant>
        <vt:lpwstr>https://www3.wipo.int/confluence/display/ATR/Annual+Technical+Reports+Home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CWS/5/20 Annex I (in French)</dc:title>
  <dc:subject>Consideration of the Work Program and Tasks List of the CWS</dc:subject>
  <dc:creator>WIPO</dc:creator>
  <cp:keywords>CWS</cp:keywords>
  <cp:lastModifiedBy>ZAGO Bétina</cp:lastModifiedBy>
  <cp:revision>8</cp:revision>
  <cp:lastPrinted>2017-05-05T08:27:00Z</cp:lastPrinted>
  <dcterms:created xsi:type="dcterms:W3CDTF">2017-05-12T12:18:00Z</dcterms:created>
  <dcterms:modified xsi:type="dcterms:W3CDTF">2017-05-12T12:47:00Z</dcterms:modified>
</cp:coreProperties>
</file>