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7EA5" w14:textId="77777777" w:rsidR="00AE0C73" w:rsidRPr="0040540C" w:rsidRDefault="00AE0C73" w:rsidP="00AE0C73">
      <w:pPr>
        <w:pBdr>
          <w:bottom w:val="single" w:sz="4" w:space="10" w:color="auto"/>
        </w:pBd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3B775969" wp14:editId="6CADEE2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2B66" w14:textId="77777777" w:rsidR="00AE0C73" w:rsidRDefault="00AE0C73" w:rsidP="00AE0C73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CWS/9/</w:t>
      </w:r>
      <w:bookmarkStart w:id="1" w:name="Code"/>
      <w:bookmarkEnd w:id="1"/>
      <w:r>
        <w:rPr>
          <w:rFonts w:ascii="Arial Black" w:hAnsi="Arial Black"/>
          <w:caps/>
          <w:sz w:val="15"/>
        </w:rPr>
        <w:t>15</w:t>
      </w:r>
    </w:p>
    <w:p w14:paraId="7D5DCF61" w14:textId="707A9165" w:rsidR="00AE0C73" w:rsidRPr="0040540C" w:rsidRDefault="00AE0C73" w:rsidP="00AE0C73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 : </w:t>
      </w:r>
      <w:bookmarkStart w:id="2" w:name="Original"/>
      <w:r>
        <w:rPr>
          <w:rFonts w:ascii="Arial Black" w:hAnsi="Arial Black"/>
          <w:caps/>
          <w:sz w:val="15"/>
        </w:rPr>
        <w:t>anglais</w:t>
      </w:r>
    </w:p>
    <w:bookmarkEnd w:id="2"/>
    <w:p w14:paraId="12E9A8AA" w14:textId="027F619D" w:rsidR="00AE0C73" w:rsidRPr="0040540C" w:rsidRDefault="00AE0C73" w:rsidP="00AE0C73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 : </w:t>
      </w:r>
      <w:bookmarkStart w:id="3" w:name="Date"/>
      <w:r>
        <w:rPr>
          <w:rFonts w:ascii="Arial Black" w:hAnsi="Arial Black"/>
          <w:caps/>
          <w:sz w:val="15"/>
        </w:rPr>
        <w:t>10 septembre 2021</w:t>
      </w:r>
    </w:p>
    <w:bookmarkEnd w:id="3"/>
    <w:p w14:paraId="28F82EF1" w14:textId="40C8C254" w:rsidR="00AE0C73" w:rsidRPr="00594AA1" w:rsidRDefault="00AE0C73" w:rsidP="00AE0C73">
      <w:pPr>
        <w:pStyle w:val="Title"/>
        <w:rPr>
          <w:caps w:val="0"/>
        </w:rPr>
      </w:pPr>
      <w:r w:rsidRPr="00594AA1">
        <w:rPr>
          <w:caps w:val="0"/>
        </w:rPr>
        <w:t>Comité des normes de l</w:t>
      </w:r>
      <w:r>
        <w:rPr>
          <w:caps w:val="0"/>
        </w:rPr>
        <w:t>’</w:t>
      </w:r>
      <w:r w:rsidRPr="00594AA1">
        <w:rPr>
          <w:caps w:val="0"/>
        </w:rPr>
        <w:t>OMPI (CWS)</w:t>
      </w:r>
    </w:p>
    <w:p w14:paraId="542D9B55" w14:textId="43CAF90E" w:rsidR="00AE0C73" w:rsidRPr="00037E41" w:rsidRDefault="00AE0C73" w:rsidP="00AE0C73">
      <w:pPr>
        <w:outlineLvl w:val="1"/>
        <w:rPr>
          <w:b/>
          <w:sz w:val="28"/>
          <w:szCs w:val="28"/>
        </w:rPr>
      </w:pPr>
      <w:r w:rsidRPr="002C6A10">
        <w:rPr>
          <w:b/>
          <w:sz w:val="24"/>
        </w:rPr>
        <w:t>Neuv</w:t>
      </w:r>
      <w:r>
        <w:rPr>
          <w:b/>
          <w:sz w:val="24"/>
        </w:rPr>
        <w:t>ième session</w:t>
      </w:r>
    </w:p>
    <w:p w14:paraId="74ACE62A" w14:textId="502A6E1C" w:rsidR="00AE0C73" w:rsidRPr="003845C1" w:rsidRDefault="00AE0C73" w:rsidP="00AE0C73">
      <w:pPr>
        <w:spacing w:after="1200"/>
        <w:outlineLvl w:val="1"/>
        <w:rPr>
          <w:b/>
          <w:sz w:val="24"/>
          <w:szCs w:val="24"/>
        </w:rPr>
      </w:pPr>
      <w:r w:rsidRPr="004527EA">
        <w:rPr>
          <w:b/>
          <w:sz w:val="24"/>
          <w:szCs w:val="24"/>
        </w:rPr>
        <w:t>Genève,</w:t>
      </w:r>
      <w:r>
        <w:rPr>
          <w:b/>
          <w:sz w:val="24"/>
          <w:szCs w:val="24"/>
        </w:rPr>
        <w:t xml:space="preserve"> 1</w:t>
      </w:r>
      <w:r w:rsidRPr="00AE0C73">
        <w:rPr>
          <w:b/>
          <w:sz w:val="24"/>
          <w:szCs w:val="24"/>
          <w:vertAlign w:val="superscript"/>
        </w:rPr>
        <w:t>er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novembre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</w:p>
    <w:p w14:paraId="2806D4BE" w14:textId="28E20DA9" w:rsidR="00AE0C73" w:rsidRPr="003845C1" w:rsidRDefault="00AE0C73" w:rsidP="00AE0C73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Prop</w:t>
      </w:r>
      <w:r w:rsidR="00AC5A05">
        <w:rPr>
          <w:caps/>
          <w:sz w:val="24"/>
        </w:rPr>
        <w:t>osition de révision de la norme </w:t>
      </w:r>
      <w:r>
        <w:rPr>
          <w:caps/>
          <w:sz w:val="24"/>
        </w:rPr>
        <w:t>st.88 de l’OMPI</w:t>
      </w:r>
    </w:p>
    <w:p w14:paraId="291C3DB0" w14:textId="27568C8B" w:rsidR="00AE0C73" w:rsidRPr="008B2CC1" w:rsidRDefault="00AC5A05" w:rsidP="00AE0C73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>Document établi par le Bu</w:t>
      </w:r>
      <w:r w:rsidR="00AE0C73">
        <w:rPr>
          <w:i/>
        </w:rPr>
        <w:t>reau international</w:t>
      </w:r>
    </w:p>
    <w:p w14:paraId="2D0028ED" w14:textId="77777777" w:rsidR="0076782F" w:rsidRDefault="0076782F" w:rsidP="00AC5A05">
      <w:pPr>
        <w:pStyle w:val="Heading2"/>
        <w:spacing w:before="0" w:after="220"/>
        <w:rPr>
          <w:rFonts w:eastAsia="Malgun Gothic"/>
          <w:caps w:val="0"/>
          <w:szCs w:val="22"/>
        </w:rPr>
      </w:pPr>
      <w:r>
        <w:rPr>
          <w:caps w:val="0"/>
        </w:rPr>
        <w:t>RAPPEL</w:t>
      </w:r>
    </w:p>
    <w:p w14:paraId="7A2EC51D" w14:textId="6DF035BC" w:rsidR="00F27AAB" w:rsidRDefault="008C540E" w:rsidP="008C540E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À sa huit</w:t>
      </w:r>
      <w:r w:rsidR="00AE0C73">
        <w:t>ième session</w:t>
      </w:r>
      <w:r>
        <w:t>, tenue en novembre 2020, le Comité des normes de l</w:t>
      </w:r>
      <w:r w:rsidR="00AE0C73">
        <w:t>’</w:t>
      </w:r>
      <w:r>
        <w:t>OMPI (CWS) a adopté la norme ST.88 de l</w:t>
      </w:r>
      <w:r w:rsidR="00AE0C73">
        <w:t>’</w:t>
      </w:r>
      <w:r>
        <w:t>OMPI</w:t>
      </w:r>
      <w:r w:rsidR="00AE0C73">
        <w:t> :</w:t>
      </w:r>
      <w:r>
        <w:t xml:space="preserve"> “Recommandations concernant les représentations sous forme électronique des dessins et modèles industriels”.  Aucun accord n</w:t>
      </w:r>
      <w:r w:rsidR="00AE0C73">
        <w:t>’</w:t>
      </w:r>
      <w:r>
        <w:t>a été trouvé sur le traitement du format d</w:t>
      </w:r>
      <w:r w:rsidR="00AE0C73">
        <w:t>’</w:t>
      </w:r>
      <w:r>
        <w:t xml:space="preserve">image </w:t>
      </w:r>
      <w:proofErr w:type="spellStart"/>
      <w:r>
        <w:t>Scalable</w:t>
      </w:r>
      <w:proofErr w:type="spellEnd"/>
      <w:r>
        <w:t xml:space="preserve"> </w:t>
      </w:r>
      <w:proofErr w:type="spellStart"/>
      <w:r>
        <w:t>Vector</w:t>
      </w:r>
      <w:proofErr w:type="spellEnd"/>
      <w:r>
        <w:t xml:space="preserve"> Graphics (SVG) dans la nor</w:t>
      </w:r>
      <w:r w:rsidR="00AC5A05">
        <w:t>me.  Le</w:t>
      </w:r>
      <w:r>
        <w:t> CWS a demandé à l</w:t>
      </w:r>
      <w:r w:rsidR="00AE0C73">
        <w:t>’</w:t>
      </w:r>
      <w:r>
        <w:t>Équipe d</w:t>
      </w:r>
      <w:r w:rsidR="00AE0C73">
        <w:t>’</w:t>
      </w:r>
      <w:r>
        <w:t>experts chargée de la représentation des dessins et modèles de présenter une proposition pour le traitement du format SVG dans la norme ST.88 à sa neuv</w:t>
      </w:r>
      <w:r w:rsidR="00AE0C73">
        <w:t>ième session</w:t>
      </w:r>
      <w:r>
        <w:t>.  (Voir les paragraphes 36 à 43 du document CWS/8/24.)</w:t>
      </w:r>
    </w:p>
    <w:p w14:paraId="6F4CF280" w14:textId="26E0D2DD" w:rsidR="00F27AAB" w:rsidRDefault="006C427F" w:rsidP="00AC5A05">
      <w:pPr>
        <w:pStyle w:val="Heading2"/>
        <w:spacing w:before="0" w:after="220"/>
      </w:pPr>
      <w:r>
        <w:t>Débats de l</w:t>
      </w:r>
      <w:r w:rsidR="00AE0C73">
        <w:t>’</w:t>
      </w:r>
      <w:r>
        <w:t>équipe d</w:t>
      </w:r>
      <w:r w:rsidR="00AE0C73">
        <w:t>’</w:t>
      </w:r>
      <w:r>
        <w:t>experts</w:t>
      </w:r>
    </w:p>
    <w:p w14:paraId="76001A33" w14:textId="237CA4A0" w:rsidR="00F27AAB" w:rsidRDefault="008C540E" w:rsidP="00C9401B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</w:t>
      </w:r>
      <w:r w:rsidR="00AE0C73">
        <w:t>’</w:t>
      </w:r>
      <w:r>
        <w:t>Équipe d</w:t>
      </w:r>
      <w:r w:rsidR="00AE0C73">
        <w:t>’</w:t>
      </w:r>
      <w:r>
        <w:t>experts chargée de la représentation des dessins et modèles s</w:t>
      </w:r>
      <w:r w:rsidR="00AE0C73">
        <w:t>’</w:t>
      </w:r>
      <w:r>
        <w:t>est réunie pour débattre de la question du format </w:t>
      </w:r>
      <w:r w:rsidR="00AC5A05">
        <w:t>SVG.  Pl</w:t>
      </w:r>
      <w:r>
        <w:t>usieurs avantages potentiels ont été présentés, comme les possibilités d</w:t>
      </w:r>
      <w:r w:rsidR="00AE0C73">
        <w:t>’</w:t>
      </w:r>
      <w:r>
        <w:t>agrandissement et de réduction illimitées et la précision des images vectoriell</w:t>
      </w:r>
      <w:r w:rsidR="00AC5A05">
        <w:t>es.  Pl</w:t>
      </w:r>
      <w:r>
        <w:t>usieurs offices membres de l</w:t>
      </w:r>
      <w:r w:rsidR="00AE0C73">
        <w:t>’</w:t>
      </w:r>
      <w:r>
        <w:t>Équipe d</w:t>
      </w:r>
      <w:r w:rsidR="00AE0C73">
        <w:t>’</w:t>
      </w:r>
      <w:r>
        <w:t>experts utilisent déjà le format SVG ou s</w:t>
      </w:r>
      <w:r w:rsidR="00AE0C73">
        <w:t>’</w:t>
      </w:r>
      <w:r>
        <w:t>intéressent à l</w:t>
      </w:r>
      <w:r w:rsidR="00AE0C73">
        <w:t>’</w:t>
      </w:r>
      <w:r>
        <w:t>exploration de ce format, en particulier pour les dessins au trait soumis par les déposants.  L</w:t>
      </w:r>
      <w:r w:rsidR="00AE0C73">
        <w:t>’</w:t>
      </w:r>
      <w:r>
        <w:t>Équipe d</w:t>
      </w:r>
      <w:r w:rsidR="00AE0C73">
        <w:t>’</w:t>
      </w:r>
      <w:r>
        <w:t>experts a par ailleurs indiqué que le SVG pourrait également contribuer à la publication de dessins plus nets et plus détaillés, comme certains déposant</w:t>
      </w:r>
      <w:r w:rsidR="00AC5A05">
        <w:t>s</w:t>
      </w:r>
      <w:r>
        <w:t xml:space="preserve"> le demandaient.</w:t>
      </w:r>
    </w:p>
    <w:p w14:paraId="7CFA008C" w14:textId="32D02307" w:rsidR="008C540E" w:rsidRDefault="008C540E" w:rsidP="00C9401B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Les inconvénients du SVG ont également été examin</w:t>
      </w:r>
      <w:r w:rsidR="00AC5A05">
        <w:t>és.  Ce</w:t>
      </w:r>
      <w:r>
        <w:t>rtains membres de l</w:t>
      </w:r>
      <w:r w:rsidR="00AE0C73">
        <w:t>’</w:t>
      </w:r>
      <w:r>
        <w:t>Équipe d</w:t>
      </w:r>
      <w:r w:rsidR="00AE0C73">
        <w:t>’</w:t>
      </w:r>
      <w:r>
        <w:t xml:space="preserve">experts avaient notamment des préoccupations quant à la cohérence du rendu des images </w:t>
      </w:r>
      <w:r>
        <w:lastRenderedPageBreak/>
        <w:t>sur différents appareils ou par différents logicie</w:t>
      </w:r>
      <w:r w:rsidR="00AC5A05">
        <w:t>ls.  De</w:t>
      </w:r>
      <w:r>
        <w:t>s questions se posaient concernant le stockage à long terme des images d</w:t>
      </w:r>
      <w:r w:rsidR="00AE0C73">
        <w:t>’</w:t>
      </w:r>
      <w:r>
        <w:t>une manière qui réponde aux exigences légales des offices de propriété intellectuel</w:t>
      </w:r>
      <w:r w:rsidR="00AC5A05">
        <w:t>le.  Le</w:t>
      </w:r>
      <w:r>
        <w:t xml:space="preserve"> format SVG pose des problèmes de sécurité qui doivent être résol</w:t>
      </w:r>
      <w:r w:rsidR="00AC5A05">
        <w:t>us.  On</w:t>
      </w:r>
      <w:r>
        <w:t xml:space="preserve"> ne sait pas encore comment certains offices adapteraient leurs procédures d</w:t>
      </w:r>
      <w:r w:rsidR="00AE0C73">
        <w:t>’</w:t>
      </w:r>
      <w:r>
        <w:t xml:space="preserve">examen et leurs systèmes en place, qui reposent sur des images matricielles, pour </w:t>
      </w:r>
      <w:r w:rsidR="003C3785">
        <w:t xml:space="preserve">traiter </w:t>
      </w:r>
      <w:r>
        <w:t>les images vectorielles telles que le format</w:t>
      </w:r>
      <w:r w:rsidR="003C3785">
        <w:t> </w:t>
      </w:r>
      <w:r>
        <w:t>SVG.</w:t>
      </w:r>
    </w:p>
    <w:p w14:paraId="1DF3FBF7" w14:textId="0718B08C" w:rsidR="008C540E" w:rsidRDefault="008C540E" w:rsidP="00C9401B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Compte tenu du manque d</w:t>
      </w:r>
      <w:r w:rsidR="00AE0C73">
        <w:t>’</w:t>
      </w:r>
      <w:r>
        <w:t xml:space="preserve">expérience actuel des offices en matière de mise en œuvre du SVG et des questions techniques et juridiques à résoudre avant toute chose, on ne sait pas quels seraient </w:t>
      </w:r>
      <w:r w:rsidR="001A0E1D">
        <w:t xml:space="preserve">les délais </w:t>
      </w:r>
      <w:r>
        <w:t>nécessaire</w:t>
      </w:r>
      <w:r w:rsidR="001A0E1D">
        <w:t>s</w:t>
      </w:r>
      <w:r>
        <w:t xml:space="preserve"> à de nombreux offices pour prendre en charge le format </w:t>
      </w:r>
      <w:r w:rsidR="00AC5A05">
        <w:t>SVG.  Bi</w:t>
      </w:r>
      <w:r w:rsidR="009D5153">
        <w:t>en que</w:t>
      </w:r>
      <w:r>
        <w:t xml:space="preserve"> plusieurs membres restent intéressés par l</w:t>
      </w:r>
      <w:r w:rsidR="00AE0C73">
        <w:t>’</w:t>
      </w:r>
      <w:r>
        <w:t>exploration de l</w:t>
      </w:r>
      <w:r w:rsidR="00AE0C73">
        <w:t>’</w:t>
      </w:r>
      <w:r>
        <w:t xml:space="preserve">éventuelle utilisation du format SVG, il </w:t>
      </w:r>
      <w:r w:rsidR="009D5153">
        <w:t xml:space="preserve">est </w:t>
      </w:r>
      <w:r>
        <w:t>peu probable qu</w:t>
      </w:r>
      <w:r w:rsidR="00AE0C73">
        <w:t>’</w:t>
      </w:r>
      <w:r>
        <w:t>ils soient prêts à accepter les envois au format SVG dans un avenir proc</w:t>
      </w:r>
      <w:r w:rsidR="00AC5A05">
        <w:t>he.  Au</w:t>
      </w:r>
      <w:r>
        <w:t xml:space="preserve"> vu des différentes situations et des différents intérêts des offices, </w:t>
      </w:r>
      <w:r w:rsidR="00AE0C73">
        <w:t>y compris</w:t>
      </w:r>
      <w:r>
        <w:t xml:space="preserve"> certains offices utilisant le SVG, l</w:t>
      </w:r>
      <w:r w:rsidR="00AE0C73">
        <w:t>’</w:t>
      </w:r>
      <w:r>
        <w:t>Équipe d</w:t>
      </w:r>
      <w:r w:rsidR="00AE0C73">
        <w:t>’</w:t>
      </w:r>
      <w:r>
        <w:t>experts est convenue de recommander le format SVG à titre de format facultatif dans la norme ST.88.  Les offices peuvent utiliser le SVG s</w:t>
      </w:r>
      <w:r w:rsidR="00AE0C73">
        <w:t>’</w:t>
      </w:r>
      <w:r>
        <w:t>ils le souhaitent, mais doivent le convertir dans un autre format (PNG ou JPG) pour l</w:t>
      </w:r>
      <w:r w:rsidR="00AE0C73">
        <w:t>’</w:t>
      </w:r>
      <w:r>
        <w:t>échange de données en vertu de cette norme.</w:t>
      </w:r>
    </w:p>
    <w:p w14:paraId="3415E502" w14:textId="60C282E4" w:rsidR="006C427F" w:rsidRDefault="006C427F" w:rsidP="00AC5A05">
      <w:pPr>
        <w:pStyle w:val="Heading2"/>
        <w:spacing w:before="0" w:after="220"/>
      </w:pPr>
      <w:r>
        <w:t>PROPOSITION DE RÉVISION DE LA NORME</w:t>
      </w:r>
      <w:r w:rsidR="00AC5A05">
        <w:t> </w:t>
      </w:r>
      <w:r>
        <w:t>ST.88</w:t>
      </w:r>
    </w:p>
    <w:p w14:paraId="46FF52FF" w14:textId="52C88D7E" w:rsidR="006C427F" w:rsidRPr="004A13C1" w:rsidRDefault="006C427F" w:rsidP="006C427F">
      <w:pPr>
        <w:pStyle w:val="ONUMFS"/>
        <w:numPr>
          <w:ilvl w:val="0"/>
          <w:numId w:val="0"/>
        </w:num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</w:t>
      </w:r>
      <w:r w:rsidR="00AE0C73">
        <w:t>’</w:t>
      </w:r>
      <w:r>
        <w:t>Équipe d</w:t>
      </w:r>
      <w:r w:rsidR="00AE0C73">
        <w:t>’</w:t>
      </w:r>
      <w:r>
        <w:t>experts propose de réviser le paragraphe 12 de la norme ST.88 en ajoutant un nouvel alinéa a) comme suit</w:t>
      </w:r>
      <w:r w:rsidR="00AE0C73">
        <w:t> :</w:t>
      </w:r>
    </w:p>
    <w:p w14:paraId="4C1FCF3C" w14:textId="45AB1AD9" w:rsidR="00AB425A" w:rsidRPr="004A13C1" w:rsidRDefault="00AC5A05" w:rsidP="00AC5A05">
      <w:pPr>
        <w:pStyle w:val="NormalWeb"/>
        <w:shd w:val="clear" w:color="auto" w:fill="FFFFFF"/>
        <w:tabs>
          <w:tab w:val="left" w:pos="1134"/>
        </w:tabs>
        <w:spacing w:before="150" w:beforeAutospacing="0" w:after="0" w:afterAutospacing="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“12.</w:t>
      </w:r>
      <w:r>
        <w:rPr>
          <w:rFonts w:ascii="Arial" w:hAnsi="Arial"/>
          <w:sz w:val="22"/>
        </w:rPr>
        <w:tab/>
      </w:r>
      <w:r w:rsidR="00E17202">
        <w:rPr>
          <w:rFonts w:ascii="Arial" w:hAnsi="Arial"/>
          <w:sz w:val="22"/>
        </w:rPr>
        <w:t>S</w:t>
      </w:r>
      <w:r w:rsidR="00AE0C73">
        <w:rPr>
          <w:rFonts w:ascii="Arial" w:hAnsi="Arial"/>
          <w:sz w:val="22"/>
        </w:rPr>
        <w:t>’</w:t>
      </w:r>
      <w:r w:rsidR="00E17202">
        <w:rPr>
          <w:rFonts w:ascii="Arial" w:hAnsi="Arial"/>
          <w:sz w:val="22"/>
        </w:rPr>
        <w:t>il est pris en charge par l</w:t>
      </w:r>
      <w:r w:rsidR="00AE0C73">
        <w:rPr>
          <w:rFonts w:ascii="Arial" w:hAnsi="Arial"/>
          <w:sz w:val="22"/>
        </w:rPr>
        <w:t>’</w:t>
      </w:r>
      <w:r w:rsidR="00E17202">
        <w:rPr>
          <w:rFonts w:ascii="Arial" w:hAnsi="Arial"/>
          <w:sz w:val="22"/>
        </w:rPr>
        <w:t>office, l</w:t>
      </w:r>
      <w:r w:rsidR="00AE0C73">
        <w:rPr>
          <w:rFonts w:ascii="Arial" w:hAnsi="Arial"/>
          <w:sz w:val="22"/>
        </w:rPr>
        <w:t>’</w:t>
      </w:r>
      <w:r w:rsidR="00E17202">
        <w:rPr>
          <w:rFonts w:ascii="Arial" w:hAnsi="Arial"/>
          <w:sz w:val="22"/>
        </w:rPr>
        <w:t>un des formats alternatifs ci</w:t>
      </w:r>
      <w:r w:rsidR="00AE0C73">
        <w:rPr>
          <w:rFonts w:ascii="Arial" w:hAnsi="Arial"/>
          <w:sz w:val="22"/>
        </w:rPr>
        <w:t>-</w:t>
      </w:r>
      <w:r w:rsidR="00E17202">
        <w:rPr>
          <w:rFonts w:ascii="Arial" w:hAnsi="Arial"/>
          <w:sz w:val="22"/>
        </w:rPr>
        <w:t>après peut, à titre facultatif, être utilisé au lieu du format préconisé</w:t>
      </w:r>
      <w:r w:rsidR="00AE0C73">
        <w:rPr>
          <w:rFonts w:ascii="Arial" w:hAnsi="Arial"/>
          <w:sz w:val="22"/>
        </w:rPr>
        <w:t> :</w:t>
      </w:r>
    </w:p>
    <w:p w14:paraId="3994BB92" w14:textId="259EC880" w:rsidR="00AE0C73" w:rsidRDefault="00AB425A" w:rsidP="00AC5A05">
      <w:pPr>
        <w:pStyle w:val="NormalWeb"/>
        <w:shd w:val="clear" w:color="auto" w:fill="FFFFFF"/>
        <w:tabs>
          <w:tab w:val="left" w:pos="1134"/>
        </w:tabs>
        <w:spacing w:before="150" w:beforeAutospacing="0" w:after="0" w:afterAutospacing="0"/>
        <w:ind w:left="567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a)</w:t>
      </w:r>
      <w:r w:rsidR="00AC5A05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>format SVG</w:t>
      </w:r>
      <w:r w:rsidR="00AE0C73">
        <w:rPr>
          <w:rFonts w:ascii="Arial" w:hAnsi="Arial"/>
          <w:sz w:val="22"/>
          <w:u w:val="single"/>
        </w:rPr>
        <w:t> :</w:t>
      </w:r>
      <w:r>
        <w:rPr>
          <w:rFonts w:ascii="Arial" w:hAnsi="Arial"/>
          <w:sz w:val="22"/>
          <w:u w:val="single"/>
        </w:rPr>
        <w:t xml:space="preserve"> ce format n</w:t>
      </w:r>
      <w:r w:rsidR="00AE0C73">
        <w:rPr>
          <w:rFonts w:ascii="Arial" w:hAnsi="Arial"/>
          <w:sz w:val="22"/>
          <w:u w:val="single"/>
        </w:rPr>
        <w:t>’</w:t>
      </w:r>
      <w:r>
        <w:rPr>
          <w:rFonts w:ascii="Arial" w:hAnsi="Arial"/>
          <w:sz w:val="22"/>
          <w:u w:val="single"/>
        </w:rPr>
        <w:t>est pas préconisé car certains offices ont des incertitudes quant à l</w:t>
      </w:r>
      <w:r w:rsidR="00AE0C73">
        <w:rPr>
          <w:rFonts w:ascii="Arial" w:hAnsi="Arial"/>
          <w:sz w:val="22"/>
          <w:u w:val="single"/>
        </w:rPr>
        <w:t>’</w:t>
      </w:r>
      <w:r>
        <w:rPr>
          <w:rFonts w:ascii="Arial" w:hAnsi="Arial"/>
          <w:sz w:val="22"/>
          <w:u w:val="single"/>
        </w:rPr>
        <w:t>intégration du format SVG dans leurs procédures et exigences en place;</w:t>
      </w:r>
    </w:p>
    <w:p w14:paraId="64E71D10" w14:textId="49C023A5" w:rsidR="00AB425A" w:rsidRPr="004A13C1" w:rsidRDefault="00AC5A05" w:rsidP="00AC5A05">
      <w:pPr>
        <w:pStyle w:val="NormalWeb"/>
        <w:shd w:val="clear" w:color="auto" w:fill="FFFFFF"/>
        <w:tabs>
          <w:tab w:val="left" w:pos="1134"/>
        </w:tabs>
        <w:spacing w:before="150" w:beforeAutospacing="0" w:after="0" w:afterAutospacing="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b)</w:t>
      </w:r>
      <w:r>
        <w:rPr>
          <w:rFonts w:ascii="Arial" w:hAnsi="Arial"/>
          <w:sz w:val="22"/>
        </w:rPr>
        <w:tab/>
      </w:r>
      <w:r w:rsidR="00AB425A">
        <w:rPr>
          <w:rFonts w:ascii="Arial" w:hAnsi="Arial"/>
          <w:sz w:val="22"/>
        </w:rPr>
        <w:t>format TIFF</w:t>
      </w:r>
      <w:r w:rsidR="00AE0C73">
        <w:rPr>
          <w:rFonts w:ascii="Arial" w:hAnsi="Arial"/>
          <w:sz w:val="22"/>
        </w:rPr>
        <w:t> :</w:t>
      </w:r>
      <w:r w:rsidR="00AB425A">
        <w:rPr>
          <w:rFonts w:ascii="Arial" w:hAnsi="Arial"/>
          <w:sz w:val="22"/>
        </w:rPr>
        <w:t xml:space="preserve"> ce format n</w:t>
      </w:r>
      <w:r w:rsidR="00AE0C73">
        <w:rPr>
          <w:rFonts w:ascii="Arial" w:hAnsi="Arial"/>
          <w:sz w:val="22"/>
        </w:rPr>
        <w:t>’</w:t>
      </w:r>
      <w:r w:rsidR="00AB425A">
        <w:rPr>
          <w:rFonts w:ascii="Arial" w:hAnsi="Arial"/>
          <w:sz w:val="22"/>
        </w:rPr>
        <w:t>est pas préconisé car il n</w:t>
      </w:r>
      <w:r w:rsidR="00AE0C73">
        <w:rPr>
          <w:rFonts w:ascii="Arial" w:hAnsi="Arial"/>
          <w:sz w:val="22"/>
        </w:rPr>
        <w:t>’</w:t>
      </w:r>
      <w:r w:rsidR="00AB425A">
        <w:rPr>
          <w:rFonts w:ascii="Arial" w:hAnsi="Arial"/>
          <w:sz w:val="22"/>
        </w:rPr>
        <w:t>est pas comprimé, d</w:t>
      </w:r>
      <w:r w:rsidR="00AE0C73">
        <w:rPr>
          <w:rFonts w:ascii="Arial" w:hAnsi="Arial"/>
          <w:sz w:val="22"/>
        </w:rPr>
        <w:t>’</w:t>
      </w:r>
      <w:r w:rsidR="00AB425A">
        <w:rPr>
          <w:rFonts w:ascii="Arial" w:hAnsi="Arial"/>
          <w:sz w:val="22"/>
        </w:rPr>
        <w:t xml:space="preserve">où des fichiers très </w:t>
      </w:r>
      <w:proofErr w:type="gramStart"/>
      <w:r w:rsidR="00AB425A">
        <w:rPr>
          <w:rFonts w:ascii="Arial" w:hAnsi="Arial"/>
          <w:sz w:val="22"/>
        </w:rPr>
        <w:t xml:space="preserve">volumineux; </w:t>
      </w:r>
      <w:r w:rsidR="00B50461">
        <w:rPr>
          <w:rFonts w:ascii="Arial" w:hAnsi="Arial"/>
          <w:sz w:val="22"/>
        </w:rPr>
        <w:t xml:space="preserve"> </w:t>
      </w:r>
      <w:r w:rsidR="00AB425A">
        <w:rPr>
          <w:rFonts w:ascii="Arial" w:hAnsi="Arial"/>
          <w:sz w:val="22"/>
        </w:rPr>
        <w:t>et</w:t>
      </w:r>
      <w:proofErr w:type="gramEnd"/>
    </w:p>
    <w:p w14:paraId="25FEDCC4" w14:textId="73EEC788" w:rsidR="00AE0C73" w:rsidRDefault="00AC5A05" w:rsidP="00AC5A05">
      <w:pPr>
        <w:pStyle w:val="NormalWeb"/>
        <w:shd w:val="clear" w:color="auto" w:fill="FFFFFF"/>
        <w:tabs>
          <w:tab w:val="left" w:pos="1134"/>
        </w:tabs>
        <w:spacing w:before="150" w:beforeAutospacing="0" w:after="220" w:afterAutospacing="0"/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c)</w:t>
      </w:r>
      <w:r>
        <w:rPr>
          <w:rFonts w:ascii="Arial" w:hAnsi="Arial"/>
          <w:sz w:val="22"/>
        </w:rPr>
        <w:tab/>
      </w:r>
      <w:r w:rsidR="00AB425A">
        <w:rPr>
          <w:rFonts w:ascii="Arial" w:hAnsi="Arial"/>
          <w:sz w:val="22"/>
        </w:rPr>
        <w:t>format GIF</w:t>
      </w:r>
      <w:r w:rsidR="00AE0C73">
        <w:rPr>
          <w:rFonts w:ascii="Arial" w:hAnsi="Arial"/>
          <w:sz w:val="22"/>
        </w:rPr>
        <w:t> :</w:t>
      </w:r>
      <w:r w:rsidR="00AB425A">
        <w:rPr>
          <w:rFonts w:ascii="Arial" w:hAnsi="Arial"/>
          <w:sz w:val="22"/>
        </w:rPr>
        <w:t xml:space="preserve"> ce format n</w:t>
      </w:r>
      <w:r w:rsidR="00AE0C73">
        <w:rPr>
          <w:rFonts w:ascii="Arial" w:hAnsi="Arial"/>
          <w:sz w:val="22"/>
        </w:rPr>
        <w:t>’</w:t>
      </w:r>
      <w:r w:rsidR="00AB425A">
        <w:rPr>
          <w:rFonts w:ascii="Arial" w:hAnsi="Arial"/>
          <w:sz w:val="22"/>
        </w:rPr>
        <w:t>est pas préconisé car PNG est un format nouveau qui fournit un meilleur soutien s</w:t>
      </w:r>
      <w:r w:rsidR="00AE0C73">
        <w:rPr>
          <w:rFonts w:ascii="Arial" w:hAnsi="Arial"/>
          <w:sz w:val="22"/>
        </w:rPr>
        <w:t>’</w:t>
      </w:r>
      <w:r w:rsidR="00AB425A">
        <w:rPr>
          <w:rFonts w:ascii="Arial" w:hAnsi="Arial"/>
          <w:sz w:val="22"/>
        </w:rPr>
        <w:t>agissant des caractéristiques de couleur et de transparence.”</w:t>
      </w:r>
    </w:p>
    <w:p w14:paraId="5EE08E7C" w14:textId="530A9447" w:rsidR="00AE0C73" w:rsidRPr="001B24E7" w:rsidRDefault="008C540E" w:rsidP="001B24E7">
      <w:pPr>
        <w:pStyle w:val="ONUMFS"/>
        <w:numPr>
          <w:ilvl w:val="0"/>
          <w:numId w:val="0"/>
        </w:numPr>
        <w:ind w:left="5533"/>
        <w:rPr>
          <w:i/>
        </w:rPr>
      </w:pPr>
      <w:r w:rsidRPr="001B24E7">
        <w:rPr>
          <w:i/>
        </w:rPr>
        <w:fldChar w:fldCharType="begin"/>
      </w:r>
      <w:r w:rsidRPr="001B24E7">
        <w:rPr>
          <w:i/>
        </w:rPr>
        <w:instrText xml:space="preserve"> AUTONUM  </w:instrText>
      </w:r>
      <w:r w:rsidRPr="001B24E7">
        <w:rPr>
          <w:i/>
        </w:rPr>
        <w:fldChar w:fldCharType="end"/>
      </w:r>
      <w:r w:rsidRPr="001B24E7">
        <w:rPr>
          <w:i/>
        </w:rPr>
        <w:tab/>
        <w:t>Le CWS est invité à</w:t>
      </w:r>
      <w:r w:rsidR="00AE0C73" w:rsidRPr="001B24E7">
        <w:rPr>
          <w:i/>
        </w:rPr>
        <w:t> :</w:t>
      </w:r>
    </w:p>
    <w:p w14:paraId="246D6317" w14:textId="0B8F64FA" w:rsidR="0076782F" w:rsidRPr="001B24E7" w:rsidRDefault="001B24E7" w:rsidP="001B24E7">
      <w:pPr>
        <w:pStyle w:val="ONUMFS"/>
        <w:numPr>
          <w:ilvl w:val="0"/>
          <w:numId w:val="0"/>
        </w:numPr>
        <w:ind w:left="5533" w:firstLine="708"/>
        <w:rPr>
          <w:i/>
        </w:rPr>
      </w:pPr>
      <w:r>
        <w:rPr>
          <w:i/>
        </w:rPr>
        <w:t>a)</w:t>
      </w:r>
      <w:r>
        <w:rPr>
          <w:i/>
        </w:rPr>
        <w:tab/>
      </w:r>
      <w:r w:rsidR="0076782F" w:rsidRPr="001B24E7">
        <w:rPr>
          <w:i/>
        </w:rPr>
        <w:t xml:space="preserve">prendre note du </w:t>
      </w:r>
      <w:r w:rsidR="00550E48" w:rsidRPr="001B24E7">
        <w:rPr>
          <w:i/>
        </w:rPr>
        <w:t xml:space="preserve">contenu du </w:t>
      </w:r>
      <w:r w:rsidR="0076782F" w:rsidRPr="001B24E7">
        <w:rPr>
          <w:i/>
        </w:rPr>
        <w:t xml:space="preserve">présent </w:t>
      </w:r>
      <w:proofErr w:type="gramStart"/>
      <w:r w:rsidR="0076782F" w:rsidRPr="001B24E7">
        <w:rPr>
          <w:i/>
        </w:rPr>
        <w:t>document;  et</w:t>
      </w:r>
      <w:proofErr w:type="gramEnd"/>
    </w:p>
    <w:p w14:paraId="137F3AF5" w14:textId="12C7B4D4" w:rsidR="0076782F" w:rsidRPr="001B24E7" w:rsidRDefault="001B24E7" w:rsidP="001B24E7">
      <w:pPr>
        <w:pStyle w:val="ONUMFS"/>
        <w:numPr>
          <w:ilvl w:val="0"/>
          <w:numId w:val="0"/>
        </w:numPr>
        <w:ind w:left="5533" w:firstLine="708"/>
        <w:rPr>
          <w:i/>
        </w:rPr>
      </w:pPr>
      <w:r>
        <w:rPr>
          <w:i/>
        </w:rPr>
        <w:t>b)</w:t>
      </w:r>
      <w:r>
        <w:rPr>
          <w:i/>
        </w:rPr>
        <w:tab/>
      </w:r>
      <w:r w:rsidR="0076782F" w:rsidRPr="001B24E7">
        <w:rPr>
          <w:i/>
        </w:rPr>
        <w:t>examiner et approuver la proposition de révision de la “norme ST.88 de l</w:t>
      </w:r>
      <w:r w:rsidR="00AE0C73" w:rsidRPr="001B24E7">
        <w:rPr>
          <w:i/>
        </w:rPr>
        <w:t>’</w:t>
      </w:r>
      <w:r w:rsidR="0076782F" w:rsidRPr="001B24E7">
        <w:rPr>
          <w:i/>
        </w:rPr>
        <w:t>OMPI</w:t>
      </w:r>
      <w:r w:rsidR="00AE0C73" w:rsidRPr="001B24E7">
        <w:rPr>
          <w:i/>
        </w:rPr>
        <w:t> :</w:t>
      </w:r>
      <w:r w:rsidR="0076782F" w:rsidRPr="001B24E7">
        <w:rPr>
          <w:i/>
        </w:rPr>
        <w:t xml:space="preserve"> Recommandations concernant les représentations sous forme électronique des dessins et modèles industriels”, telle </w:t>
      </w:r>
      <w:r w:rsidR="007511A7" w:rsidRPr="001B24E7">
        <w:rPr>
          <w:i/>
        </w:rPr>
        <w:t>qu</w:t>
      </w:r>
      <w:r w:rsidR="00AE0C73" w:rsidRPr="001B24E7">
        <w:rPr>
          <w:i/>
        </w:rPr>
        <w:t>’</w:t>
      </w:r>
      <w:r w:rsidR="007511A7" w:rsidRPr="001B24E7">
        <w:rPr>
          <w:i/>
        </w:rPr>
        <w:t xml:space="preserve">indiquée </w:t>
      </w:r>
      <w:r w:rsidR="0076782F" w:rsidRPr="001B24E7">
        <w:rPr>
          <w:i/>
        </w:rPr>
        <w:t>au paragraphe 5 ci</w:t>
      </w:r>
      <w:r w:rsidR="00AE0C73" w:rsidRPr="001B24E7">
        <w:rPr>
          <w:i/>
        </w:rPr>
        <w:t>-</w:t>
      </w:r>
      <w:r w:rsidR="0076782F" w:rsidRPr="001B24E7">
        <w:rPr>
          <w:i/>
        </w:rPr>
        <w:t>dessus.</w:t>
      </w:r>
    </w:p>
    <w:p w14:paraId="13057511" w14:textId="5C94DD90" w:rsidR="002326AB" w:rsidRDefault="0076782F" w:rsidP="00AC5A05">
      <w:pPr>
        <w:pStyle w:val="Endofdocument"/>
        <w:spacing w:before="720"/>
        <w:ind w:left="5530"/>
      </w:pPr>
      <w:r>
        <w:rPr>
          <w:sz w:val="22"/>
        </w:rPr>
        <w:t>[Fin du document]</w:t>
      </w:r>
    </w:p>
    <w:sectPr w:rsidR="002326AB" w:rsidSect="007678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D103" w14:textId="77777777" w:rsidR="00AC2D62" w:rsidRDefault="00AC2D62">
      <w:r>
        <w:separator/>
      </w:r>
    </w:p>
  </w:endnote>
  <w:endnote w:type="continuationSeparator" w:id="0">
    <w:p w14:paraId="54692807" w14:textId="77777777" w:rsidR="00AC2D62" w:rsidRDefault="00AC2D62" w:rsidP="003B38C1">
      <w:r>
        <w:separator/>
      </w:r>
    </w:p>
    <w:p w14:paraId="6131719A" w14:textId="77777777" w:rsidR="00AC2D62" w:rsidRPr="006B6580" w:rsidRDefault="00AC2D62" w:rsidP="003B38C1">
      <w:pPr>
        <w:spacing w:after="60"/>
        <w:rPr>
          <w:sz w:val="17"/>
          <w:lang w:val="en-US"/>
        </w:rPr>
      </w:pPr>
      <w:r w:rsidRPr="006B6580">
        <w:rPr>
          <w:sz w:val="17"/>
          <w:lang w:val="en-US"/>
        </w:rPr>
        <w:t>[Endnote continued from previous page]</w:t>
      </w:r>
    </w:p>
  </w:endnote>
  <w:endnote w:type="continuationNotice" w:id="1">
    <w:p w14:paraId="6F145B1D" w14:textId="77777777" w:rsidR="00AC2D62" w:rsidRPr="006B6580" w:rsidRDefault="00AC2D62" w:rsidP="003B38C1">
      <w:pPr>
        <w:spacing w:before="60"/>
        <w:jc w:val="right"/>
        <w:rPr>
          <w:sz w:val="17"/>
          <w:szCs w:val="17"/>
          <w:lang w:val="en-US"/>
        </w:rPr>
      </w:pPr>
      <w:r w:rsidRPr="006B658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531BD" w14:textId="77777777" w:rsidR="00AC5A05" w:rsidRDefault="00AC5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1AFC" w14:textId="77777777" w:rsidR="00AC5A05" w:rsidRDefault="00AC5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F20E9" w14:textId="77777777" w:rsidR="00AC5A05" w:rsidRDefault="00AC5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F2E19" w14:textId="77777777" w:rsidR="00AC2D62" w:rsidRDefault="00AC2D62">
      <w:r>
        <w:separator/>
      </w:r>
    </w:p>
  </w:footnote>
  <w:footnote w:type="continuationSeparator" w:id="0">
    <w:p w14:paraId="6DA5B616" w14:textId="77777777" w:rsidR="00AC2D62" w:rsidRDefault="00AC2D62" w:rsidP="008B60B2">
      <w:r>
        <w:separator/>
      </w:r>
    </w:p>
    <w:p w14:paraId="0947645B" w14:textId="77777777" w:rsidR="00AC2D62" w:rsidRPr="006B6580" w:rsidRDefault="00AC2D62" w:rsidP="008B60B2">
      <w:pPr>
        <w:spacing w:after="60"/>
        <w:rPr>
          <w:sz w:val="17"/>
          <w:szCs w:val="17"/>
          <w:lang w:val="en-US"/>
        </w:rPr>
      </w:pPr>
      <w:r w:rsidRPr="006B658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42A7487" w14:textId="77777777" w:rsidR="00AC2D62" w:rsidRPr="006B6580" w:rsidRDefault="00AC2D62" w:rsidP="008B60B2">
      <w:pPr>
        <w:spacing w:before="60"/>
        <w:jc w:val="right"/>
        <w:rPr>
          <w:sz w:val="17"/>
          <w:szCs w:val="17"/>
          <w:lang w:val="en-US"/>
        </w:rPr>
      </w:pPr>
      <w:r w:rsidRPr="006B658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31E7" w14:textId="77777777" w:rsidR="00AC5A05" w:rsidRDefault="00AC5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09C4A" w14:textId="77777777" w:rsidR="00D07C78" w:rsidRPr="002326AB" w:rsidRDefault="0076782F" w:rsidP="00477D6B">
    <w:pPr>
      <w:jc w:val="right"/>
      <w:rPr>
        <w:caps/>
      </w:rPr>
    </w:pPr>
    <w:bookmarkStart w:id="6" w:name="Code2"/>
    <w:bookmarkEnd w:id="6"/>
    <w:r>
      <w:rPr>
        <w:caps/>
      </w:rPr>
      <w:t>CWS/9/15</w:t>
    </w:r>
  </w:p>
  <w:p w14:paraId="06089F0C" w14:textId="3CC57D9F" w:rsidR="00D07C78" w:rsidRDefault="00D07C78" w:rsidP="00AC5A05">
    <w:pPr>
      <w:spacing w:after="480"/>
      <w:jc w:val="right"/>
    </w:pPr>
    <w:r>
      <w:t>page</w:t>
    </w:r>
    <w:r w:rsidR="00AC5A0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C42C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ADBC4" w14:textId="77777777" w:rsidR="00AC5A05" w:rsidRDefault="00AC5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85930"/>
    <w:multiLevelType w:val="multilevel"/>
    <w:tmpl w:val="9BB4CB3C"/>
    <w:lvl w:ilvl="0">
      <w:start w:val="1"/>
      <w:numFmt w:val="lowerLetter"/>
      <w:lvlText w:val="(%1)"/>
      <w:lvlJc w:val="left"/>
      <w:pPr>
        <w:ind w:left="648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40" w:hanging="360"/>
      </w:pPr>
    </w:lvl>
    <w:lvl w:ilvl="2" w:tentative="1">
      <w:start w:val="1"/>
      <w:numFmt w:val="lowerRoman"/>
      <w:lvlText w:val="%3."/>
      <w:lvlJc w:val="right"/>
      <w:pPr>
        <w:ind w:left="7960" w:hanging="180"/>
      </w:pPr>
    </w:lvl>
    <w:lvl w:ilvl="3" w:tentative="1">
      <w:start w:val="1"/>
      <w:numFmt w:val="decimal"/>
      <w:lvlText w:val="%4."/>
      <w:lvlJc w:val="left"/>
      <w:pPr>
        <w:ind w:left="8680" w:hanging="360"/>
      </w:pPr>
    </w:lvl>
    <w:lvl w:ilvl="4" w:tentative="1">
      <w:start w:val="1"/>
      <w:numFmt w:val="lowerLetter"/>
      <w:lvlText w:val="%5."/>
      <w:lvlJc w:val="left"/>
      <w:pPr>
        <w:ind w:left="9400" w:hanging="360"/>
      </w:pPr>
    </w:lvl>
    <w:lvl w:ilvl="5" w:tentative="1">
      <w:start w:val="1"/>
      <w:numFmt w:val="lowerRoman"/>
      <w:lvlText w:val="%6."/>
      <w:lvlJc w:val="right"/>
      <w:pPr>
        <w:ind w:left="10120" w:hanging="180"/>
      </w:pPr>
    </w:lvl>
    <w:lvl w:ilvl="6" w:tentative="1">
      <w:start w:val="1"/>
      <w:numFmt w:val="decimal"/>
      <w:lvlText w:val="%7."/>
      <w:lvlJc w:val="left"/>
      <w:pPr>
        <w:ind w:left="10840" w:hanging="360"/>
      </w:pPr>
    </w:lvl>
    <w:lvl w:ilvl="7" w:tentative="1">
      <w:start w:val="1"/>
      <w:numFmt w:val="lowerLetter"/>
      <w:lvlText w:val="%8."/>
      <w:lvlJc w:val="left"/>
      <w:pPr>
        <w:ind w:left="11560" w:hanging="360"/>
      </w:pPr>
    </w:lvl>
    <w:lvl w:ilvl="8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2F"/>
    <w:rsid w:val="00043CAA"/>
    <w:rsid w:val="00056816"/>
    <w:rsid w:val="00075432"/>
    <w:rsid w:val="000968ED"/>
    <w:rsid w:val="000A3D97"/>
    <w:rsid w:val="000D5B0B"/>
    <w:rsid w:val="000F5E56"/>
    <w:rsid w:val="001362EE"/>
    <w:rsid w:val="001647D5"/>
    <w:rsid w:val="00181965"/>
    <w:rsid w:val="001832A6"/>
    <w:rsid w:val="001A0E1D"/>
    <w:rsid w:val="001B24E7"/>
    <w:rsid w:val="001D4107"/>
    <w:rsid w:val="00203D24"/>
    <w:rsid w:val="0021217E"/>
    <w:rsid w:val="002326AB"/>
    <w:rsid w:val="00243430"/>
    <w:rsid w:val="00251B4D"/>
    <w:rsid w:val="002634C4"/>
    <w:rsid w:val="002928D3"/>
    <w:rsid w:val="002F1FE6"/>
    <w:rsid w:val="002F4E68"/>
    <w:rsid w:val="00312F7F"/>
    <w:rsid w:val="00316DEB"/>
    <w:rsid w:val="00361450"/>
    <w:rsid w:val="003673CF"/>
    <w:rsid w:val="003845C1"/>
    <w:rsid w:val="003A6F89"/>
    <w:rsid w:val="003B38C1"/>
    <w:rsid w:val="003C34E9"/>
    <w:rsid w:val="003C3785"/>
    <w:rsid w:val="003D306D"/>
    <w:rsid w:val="00423E3E"/>
    <w:rsid w:val="00427AF4"/>
    <w:rsid w:val="004647DA"/>
    <w:rsid w:val="00474062"/>
    <w:rsid w:val="00477D6B"/>
    <w:rsid w:val="004A13C1"/>
    <w:rsid w:val="005019FF"/>
    <w:rsid w:val="0053057A"/>
    <w:rsid w:val="00550E48"/>
    <w:rsid w:val="00556076"/>
    <w:rsid w:val="00560A29"/>
    <w:rsid w:val="00577C39"/>
    <w:rsid w:val="005C6634"/>
    <w:rsid w:val="005C6649"/>
    <w:rsid w:val="00605827"/>
    <w:rsid w:val="00646050"/>
    <w:rsid w:val="006713CA"/>
    <w:rsid w:val="00676C5C"/>
    <w:rsid w:val="006B6580"/>
    <w:rsid w:val="006C427F"/>
    <w:rsid w:val="00720EFD"/>
    <w:rsid w:val="00733557"/>
    <w:rsid w:val="007511A7"/>
    <w:rsid w:val="0076782F"/>
    <w:rsid w:val="007854AF"/>
    <w:rsid w:val="00793A7C"/>
    <w:rsid w:val="007A398A"/>
    <w:rsid w:val="007A483B"/>
    <w:rsid w:val="007D1613"/>
    <w:rsid w:val="007E4C0E"/>
    <w:rsid w:val="00846CF6"/>
    <w:rsid w:val="008A134B"/>
    <w:rsid w:val="008B2CC1"/>
    <w:rsid w:val="008B60B2"/>
    <w:rsid w:val="008C330E"/>
    <w:rsid w:val="008C540E"/>
    <w:rsid w:val="0090731E"/>
    <w:rsid w:val="009129D7"/>
    <w:rsid w:val="00912C52"/>
    <w:rsid w:val="00916EE2"/>
    <w:rsid w:val="00966A22"/>
    <w:rsid w:val="0096722F"/>
    <w:rsid w:val="00980843"/>
    <w:rsid w:val="009C5261"/>
    <w:rsid w:val="009D5153"/>
    <w:rsid w:val="009E2791"/>
    <w:rsid w:val="009E3F6F"/>
    <w:rsid w:val="009F499F"/>
    <w:rsid w:val="00A3358C"/>
    <w:rsid w:val="00A37342"/>
    <w:rsid w:val="00A42DAF"/>
    <w:rsid w:val="00A44C77"/>
    <w:rsid w:val="00A45BD8"/>
    <w:rsid w:val="00A869B7"/>
    <w:rsid w:val="00A90F0A"/>
    <w:rsid w:val="00AA4061"/>
    <w:rsid w:val="00AB425A"/>
    <w:rsid w:val="00AC205C"/>
    <w:rsid w:val="00AC2D62"/>
    <w:rsid w:val="00AC5A05"/>
    <w:rsid w:val="00AE0C73"/>
    <w:rsid w:val="00AF0A6B"/>
    <w:rsid w:val="00B05A69"/>
    <w:rsid w:val="00B15E32"/>
    <w:rsid w:val="00B355B6"/>
    <w:rsid w:val="00B50461"/>
    <w:rsid w:val="00B55775"/>
    <w:rsid w:val="00B75281"/>
    <w:rsid w:val="00B92F1F"/>
    <w:rsid w:val="00B9734B"/>
    <w:rsid w:val="00BA30E2"/>
    <w:rsid w:val="00C11BFE"/>
    <w:rsid w:val="00C12D6E"/>
    <w:rsid w:val="00C5068F"/>
    <w:rsid w:val="00C5303C"/>
    <w:rsid w:val="00C86D74"/>
    <w:rsid w:val="00CB5089"/>
    <w:rsid w:val="00CC42CF"/>
    <w:rsid w:val="00CD04F1"/>
    <w:rsid w:val="00CF681A"/>
    <w:rsid w:val="00D07C78"/>
    <w:rsid w:val="00D45252"/>
    <w:rsid w:val="00D71B4D"/>
    <w:rsid w:val="00D93D55"/>
    <w:rsid w:val="00DD7B7F"/>
    <w:rsid w:val="00E15015"/>
    <w:rsid w:val="00E17202"/>
    <w:rsid w:val="00E335FE"/>
    <w:rsid w:val="00E45755"/>
    <w:rsid w:val="00E544DE"/>
    <w:rsid w:val="00E55A68"/>
    <w:rsid w:val="00EA1C41"/>
    <w:rsid w:val="00EA7D6E"/>
    <w:rsid w:val="00EB2F76"/>
    <w:rsid w:val="00EC4E49"/>
    <w:rsid w:val="00ED77FB"/>
    <w:rsid w:val="00EE45FA"/>
    <w:rsid w:val="00F043DE"/>
    <w:rsid w:val="00F27AAB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1A6AAD8"/>
  <w15:docId w15:val="{E9531447-8313-463F-8A19-784C3EC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76782F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paragraph" w:customStyle="1" w:styleId="Endofdocument">
    <w:name w:val="End of document"/>
    <w:basedOn w:val="Normal"/>
    <w:rsid w:val="0076782F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rsid w:val="0076782F"/>
    <w:rPr>
      <w:rFonts w:ascii="Arial" w:eastAsia="SimSun" w:hAnsi="Arial" w:cs="Arial"/>
      <w:sz w:val="22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76782F"/>
    <w:rPr>
      <w:rFonts w:ascii="Arial" w:eastAsia="SimSun" w:hAnsi="Arial" w:cs="Arial"/>
      <w:sz w:val="22"/>
      <w:lang w:val="fr-FR" w:eastAsia="zh-CN"/>
    </w:rPr>
  </w:style>
  <w:style w:type="paragraph" w:styleId="NormalWeb">
    <w:name w:val="Normal (Web)"/>
    <w:basedOn w:val="Normal"/>
    <w:uiPriority w:val="99"/>
    <w:unhideWhenUsed/>
    <w:rsid w:val="00AB4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A4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4061"/>
    <w:rPr>
      <w:rFonts w:ascii="Segoe UI" w:eastAsia="SimSun" w:hAnsi="Segoe UI" w:cs="Segoe UI"/>
      <w:sz w:val="18"/>
      <w:szCs w:val="18"/>
      <w:lang w:val="fr-FR" w:eastAsia="zh-CN"/>
    </w:rPr>
  </w:style>
  <w:style w:type="character" w:styleId="CommentReference">
    <w:name w:val="annotation reference"/>
    <w:basedOn w:val="DefaultParagraphFont"/>
    <w:semiHidden/>
    <w:unhideWhenUsed/>
    <w:rsid w:val="00AA40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4061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A4061"/>
    <w:rPr>
      <w:rFonts w:ascii="Arial" w:eastAsia="SimSun" w:hAnsi="Arial" w:cs="Arial"/>
      <w:b/>
      <w:bCs/>
      <w:sz w:val="18"/>
      <w:lang w:val="fr-FR" w:eastAsia="zh-CN"/>
    </w:rPr>
  </w:style>
  <w:style w:type="paragraph" w:styleId="Title">
    <w:name w:val="Title"/>
    <w:basedOn w:val="Heading1"/>
    <w:next w:val="Normal"/>
    <w:link w:val="TitleChar"/>
    <w:qFormat/>
    <w:rsid w:val="00AE0C73"/>
    <w:pPr>
      <w:spacing w:before="0" w:after="480"/>
    </w:pPr>
    <w:rPr>
      <w:rFonts w:eastAsiaTheme="majorEastAsia" w:cstheme="majorBidi"/>
      <w:spacing w:val="-10"/>
      <w:kern w:val="28"/>
      <w:sz w:val="28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AE0C73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val="fr-CH" w:eastAsia="zh-CN"/>
    </w:rPr>
  </w:style>
  <w:style w:type="character" w:styleId="Hyperlink">
    <w:name w:val="Hyperlink"/>
    <w:basedOn w:val="DefaultParagraphFont"/>
    <w:semiHidden/>
    <w:unhideWhenUsed/>
    <w:rsid w:val="00AC5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03F9-012D-4C22-950F-443D05D3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3501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CWS/9/15</vt:lpstr>
    </vt:vector>
  </TitlesOfParts>
  <Company>WIPO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CWS/9/15</dc:title>
  <dc:subject>Proposal for the revision of WIPO Standard ST.88</dc:subject>
  <dc:creator>WIPO</dc:creator>
  <cp:keywords>FOR OFFICIAL USE ONLY</cp:keywords>
  <cp:lastModifiedBy>BERNARD Nadège</cp:lastModifiedBy>
  <cp:revision>16</cp:revision>
  <cp:lastPrinted>2011-02-15T11:56:00Z</cp:lastPrinted>
  <dcterms:created xsi:type="dcterms:W3CDTF">2021-09-16T06:33:00Z</dcterms:created>
  <dcterms:modified xsi:type="dcterms:W3CDTF">2021-09-16T08:05:00Z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8fc03d4c-e7d2-4233-b61e-250e33b00c05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