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320EA5" w14:textId="47A85342" w:rsidR="00C04375" w:rsidRPr="000E796D" w:rsidRDefault="00C04375" w:rsidP="00D15FB3">
      <w:pPr>
        <w:pStyle w:val="Heading1"/>
        <w:spacing w:after="340" w:line="211" w:lineRule="auto"/>
        <w:rPr>
          <w:rFonts w:eastAsia="Times New Roman" w:cs="Times New Roman"/>
          <w:caps/>
          <w:szCs w:val="20"/>
          <w:lang w:eastAsia="en-US"/>
        </w:rPr>
      </w:pPr>
      <w:bookmarkStart w:id="0" w:name="_GoBack"/>
      <w:bookmarkEnd w:id="0"/>
      <w:r w:rsidRPr="000E796D">
        <w:rPr>
          <w:rFonts w:eastAsia="Times New Roman" w:cs="Times New Roman"/>
          <w:caps/>
          <w:szCs w:val="20"/>
          <w:lang w:eastAsia="en-US"/>
        </w:rPr>
        <w:t>ST.26</w:t>
      </w:r>
      <w:r w:rsidR="00197A6A" w:rsidRPr="000E796D">
        <w:rPr>
          <w:rFonts w:eastAsia="Times New Roman" w:cs="Times New Roman"/>
          <w:caps/>
          <w:szCs w:val="20"/>
          <w:lang w:eastAsia="en-US"/>
        </w:rPr>
        <w:t xml:space="preserve"> -</w:t>
      </w:r>
      <w:r w:rsidRPr="000E796D">
        <w:rPr>
          <w:rFonts w:eastAsia="Times New Roman" w:cs="Times New Roman"/>
          <w:caps/>
          <w:szCs w:val="20"/>
          <w:lang w:eastAsia="en-US"/>
        </w:rPr>
        <w:t xml:space="preserve"> ANNEX VI</w:t>
      </w:r>
    </w:p>
    <w:p w14:paraId="0A6899AD" w14:textId="77777777" w:rsidR="00C04375" w:rsidRPr="000E796D" w:rsidRDefault="00C04375" w:rsidP="00D15FB3">
      <w:pPr>
        <w:pStyle w:val="Heading1"/>
        <w:spacing w:after="340" w:line="211" w:lineRule="auto"/>
        <w:rPr>
          <w:rFonts w:eastAsia="Times New Roman" w:cs="Times New Roman"/>
          <w:b w:val="0"/>
          <w:caps/>
          <w:sz w:val="17"/>
          <w:lang w:eastAsia="en-US"/>
        </w:rPr>
      </w:pPr>
      <w:r w:rsidRPr="000E796D">
        <w:rPr>
          <w:rFonts w:eastAsia="Times New Roman" w:cs="Times New Roman"/>
          <w:b w:val="0"/>
          <w:caps/>
          <w:sz w:val="17"/>
          <w:lang w:eastAsia="en-US"/>
        </w:rPr>
        <w:t>GUIDANCE DOCUMENT</w:t>
      </w:r>
    </w:p>
    <w:p w14:paraId="69DC2B22" w14:textId="77777777" w:rsidR="00C04375" w:rsidRPr="000E796D" w:rsidRDefault="00C04375" w:rsidP="00C04375">
      <w:pPr>
        <w:spacing w:after="0"/>
        <w:jc w:val="center"/>
        <w:rPr>
          <w:rFonts w:eastAsia="Batang"/>
        </w:rPr>
      </w:pPr>
      <w:r w:rsidRPr="000E796D">
        <w:rPr>
          <w:rFonts w:eastAsia="Batang"/>
        </w:rPr>
        <w:t>Final Draft</w:t>
      </w:r>
    </w:p>
    <w:p w14:paraId="3E6F946A" w14:textId="77777777" w:rsidR="00C04375" w:rsidRPr="000E796D" w:rsidRDefault="00C04375" w:rsidP="00C04375">
      <w:pPr>
        <w:spacing w:after="0"/>
        <w:jc w:val="center"/>
        <w:rPr>
          <w:rFonts w:eastAsia="Batang"/>
        </w:rPr>
      </w:pPr>
    </w:p>
    <w:p w14:paraId="599D70E9" w14:textId="77777777" w:rsidR="00C04375" w:rsidRPr="000E796D" w:rsidRDefault="00C04375" w:rsidP="00C04375">
      <w:pPr>
        <w:spacing w:after="340"/>
        <w:ind w:right="11"/>
        <w:jc w:val="center"/>
        <w:rPr>
          <w:rFonts w:eastAsia="Batang"/>
          <w:i/>
        </w:rPr>
      </w:pPr>
      <w:r w:rsidRPr="000E796D">
        <w:rPr>
          <w:rFonts w:eastAsia="Batang"/>
          <w:i/>
        </w:rPr>
        <w:t>Proposal presented by the SEQL Task Force for consideration and adoption at the CWS/5</w:t>
      </w:r>
    </w:p>
    <w:p w14:paraId="1952E571" w14:textId="07C9695D" w:rsidR="008C0FB7" w:rsidRPr="000E796D" w:rsidRDefault="008C0FB7" w:rsidP="00A11EA2">
      <w:pPr>
        <w:spacing w:after="170" w:line="240" w:lineRule="auto"/>
        <w:rPr>
          <w:rFonts w:cs="Arial"/>
          <w:b/>
          <w:u w:val="single"/>
        </w:rPr>
      </w:pPr>
      <w:r w:rsidRPr="000E796D">
        <w:rPr>
          <w:rFonts w:cs="Arial"/>
          <w:b/>
          <w:u w:val="single"/>
        </w:rPr>
        <w:t xml:space="preserve">Introduction </w:t>
      </w:r>
    </w:p>
    <w:p w14:paraId="299A9D01" w14:textId="77777777" w:rsidR="000B0B10" w:rsidRPr="000E796D" w:rsidRDefault="000B0B10" w:rsidP="00A11EA2">
      <w:pPr>
        <w:spacing w:after="170" w:line="240" w:lineRule="auto"/>
        <w:rPr>
          <w:rFonts w:cs="Arial"/>
        </w:rPr>
      </w:pPr>
      <w:r w:rsidRPr="000E796D">
        <w:rPr>
          <w:rFonts w:cs="Arial"/>
        </w:rPr>
        <w:t xml:space="preserve">This Standard indicates as one of its purposes, to “allow applicants to draw up a single sequence listing in a patent application acceptable for the purposes of both international and national or regional procedures.”  The purpose of this Guidance Document is to ensure that all applicants and Intellectual Property Offices (IPOs) understand and agree on the requirements for inclusion and representation of sequence disclosures, such that this purpose is realized.  </w:t>
      </w:r>
    </w:p>
    <w:p w14:paraId="5B1A7A90" w14:textId="177AE56D" w:rsidR="009B69A9" w:rsidRPr="000E796D" w:rsidRDefault="009B69A9" w:rsidP="00A11EA2">
      <w:pPr>
        <w:spacing w:after="170" w:line="240" w:lineRule="auto"/>
        <w:rPr>
          <w:rFonts w:cs="Arial"/>
        </w:rPr>
      </w:pPr>
      <w:r w:rsidRPr="000E796D">
        <w:rPr>
          <w:rFonts w:cs="Arial"/>
        </w:rPr>
        <w:t xml:space="preserve">This guidance document </w:t>
      </w:r>
      <w:r w:rsidR="001C13FE" w:rsidRPr="000E796D">
        <w:rPr>
          <w:rFonts w:cs="Arial"/>
        </w:rPr>
        <w:t>consists of this introduction, an example index, examples of sequence disclosures, and an appendix containing a sequence listing in XML with sequences from the</w:t>
      </w:r>
      <w:r w:rsidRPr="000E796D">
        <w:rPr>
          <w:rFonts w:cs="Arial"/>
        </w:rPr>
        <w:t xml:space="preserve"> examples</w:t>
      </w:r>
      <w:r w:rsidR="001C13FE" w:rsidRPr="000E796D">
        <w:rPr>
          <w:rFonts w:cs="Arial"/>
        </w:rPr>
        <w:t xml:space="preserve">.  This introduction explains certain concepts and terminology used </w:t>
      </w:r>
      <w:r w:rsidR="00973C12" w:rsidRPr="000E796D">
        <w:rPr>
          <w:rFonts w:cs="Arial"/>
        </w:rPr>
        <w:t>in the remainder of this document.  The examples</w:t>
      </w:r>
      <w:r w:rsidRPr="000E796D">
        <w:rPr>
          <w:rFonts w:cs="Arial"/>
        </w:rPr>
        <w:t xml:space="preserve"> illustrate the requirements of specific paragraphs of the standard and each example has been designated with the most relevant paragraph number.  Some examples further illustrate other paragraphs and appropriate cross-references are indicated at the end of each example.  </w:t>
      </w:r>
      <w:r w:rsidR="00973C12" w:rsidRPr="000E796D">
        <w:rPr>
          <w:rFonts w:cs="Arial"/>
        </w:rPr>
        <w:t>The</w:t>
      </w:r>
      <w:r w:rsidRPr="000E796D">
        <w:rPr>
          <w:rFonts w:cs="Arial"/>
        </w:rPr>
        <w:t xml:space="preserve"> index </w:t>
      </w:r>
      <w:r w:rsidR="00973C12" w:rsidRPr="000E796D">
        <w:rPr>
          <w:rFonts w:cs="Arial"/>
        </w:rPr>
        <w:t xml:space="preserve">provides page numbers for the examples and any </w:t>
      </w:r>
      <w:r w:rsidR="001E31BA" w:rsidRPr="000E796D">
        <w:rPr>
          <w:rFonts w:cs="Arial"/>
        </w:rPr>
        <w:t>indicated cross-references</w:t>
      </w:r>
      <w:r w:rsidRPr="000E796D">
        <w:rPr>
          <w:rFonts w:cs="Arial"/>
        </w:rPr>
        <w:t xml:space="preserve">.  Each sequence in an example that </w:t>
      </w:r>
      <w:r w:rsidR="00973C12" w:rsidRPr="000E796D">
        <w:rPr>
          <w:rFonts w:cs="Arial"/>
        </w:rPr>
        <w:t xml:space="preserve">either </w:t>
      </w:r>
      <w:r w:rsidRPr="000E796D">
        <w:rPr>
          <w:rFonts w:cs="Arial"/>
        </w:rPr>
        <w:t xml:space="preserve">must </w:t>
      </w:r>
      <w:r w:rsidR="00973C12" w:rsidRPr="000E796D">
        <w:rPr>
          <w:rFonts w:cs="Arial"/>
        </w:rPr>
        <w:t xml:space="preserve">or </w:t>
      </w:r>
      <w:r w:rsidR="001F5657" w:rsidRPr="000E796D">
        <w:rPr>
          <w:rFonts w:cs="Arial"/>
        </w:rPr>
        <w:t xml:space="preserve">may </w:t>
      </w:r>
      <w:r w:rsidRPr="000E796D">
        <w:rPr>
          <w:rFonts w:cs="Arial"/>
        </w:rPr>
        <w:t xml:space="preserve">be included in a sequence listing has been assigned a sequence identification number (SEQ ID NO) and appears </w:t>
      </w:r>
      <w:r w:rsidR="00780257" w:rsidRPr="000E796D">
        <w:rPr>
          <w:u w:val="single"/>
        </w:rPr>
        <w:t xml:space="preserve">in XML format in the </w:t>
      </w:r>
      <w:hyperlink r:id="rId9" w:anchor="Appendix" w:history="1">
        <w:r w:rsidR="00780257" w:rsidRPr="000E796D">
          <w:rPr>
            <w:rStyle w:val="Hyperlink"/>
          </w:rPr>
          <w:t>Appendix</w:t>
        </w:r>
      </w:hyperlink>
      <w:r w:rsidR="00780257" w:rsidRPr="000E796D">
        <w:rPr>
          <w:u w:val="single"/>
        </w:rPr>
        <w:t xml:space="preserve"> to this document</w:t>
      </w:r>
      <w:r w:rsidRPr="000E796D">
        <w:rPr>
          <w:rFonts w:cs="Arial"/>
        </w:rPr>
        <w:t>.</w:t>
      </w:r>
    </w:p>
    <w:p w14:paraId="2B82F1CD" w14:textId="77777777" w:rsidR="009B69A9" w:rsidRPr="000E796D" w:rsidRDefault="009B69A9" w:rsidP="00A11EA2">
      <w:pPr>
        <w:spacing w:after="170" w:line="240" w:lineRule="auto"/>
        <w:rPr>
          <w:rFonts w:cs="Arial"/>
        </w:rPr>
      </w:pPr>
      <w:r w:rsidRPr="000E796D">
        <w:rPr>
          <w:rFonts w:cs="Arial"/>
        </w:rPr>
        <w:t>For each example, any explanatory information presented with a sequence is intended to be considered as the entirety of the disclosure concerning that sequence.  The given answers take into account only the information explicitly presented in the example.</w:t>
      </w:r>
    </w:p>
    <w:p w14:paraId="2B85EF47" w14:textId="77777777" w:rsidR="000B0B10" w:rsidRPr="000E796D" w:rsidRDefault="000B0B10" w:rsidP="00A11EA2">
      <w:pPr>
        <w:spacing w:after="170" w:line="240" w:lineRule="auto"/>
        <w:rPr>
          <w:rFonts w:cs="Arial"/>
        </w:rPr>
      </w:pPr>
      <w:r w:rsidRPr="000E796D">
        <w:rPr>
          <w:rFonts w:cs="Arial"/>
        </w:rPr>
        <w:t xml:space="preserve">The guidance provided in this document is directed to the preparation of a sequence listing for provision </w:t>
      </w:r>
      <w:r w:rsidRPr="000E796D">
        <w:rPr>
          <w:rFonts w:cs="Arial"/>
          <w:b/>
        </w:rPr>
        <w:t>on the filing date</w:t>
      </w:r>
      <w:r w:rsidRPr="000E796D">
        <w:rPr>
          <w:rFonts w:cs="Arial"/>
        </w:rPr>
        <w:t xml:space="preserve"> of a patent application.  Preparation of a sequence listing for provision </w:t>
      </w:r>
      <w:r w:rsidRPr="000E796D">
        <w:rPr>
          <w:rFonts w:cs="Arial"/>
          <w:b/>
        </w:rPr>
        <w:t>subsequent to the filing date</w:t>
      </w:r>
      <w:r w:rsidRPr="000E796D">
        <w:rPr>
          <w:rFonts w:cs="Arial"/>
        </w:rPr>
        <w:t xml:space="preserve"> of a patent application must take into account whether the information provided could be considered by an IPO to add subject matter to the original disclosure.  Therefore, it is possible that the guidance provided in this document may not be applicable to a sequence listing provided subsequent to the filing date of a patent application.  </w:t>
      </w:r>
    </w:p>
    <w:p w14:paraId="4D7E0C88" w14:textId="77777777" w:rsidR="000B0B10" w:rsidRPr="000E796D" w:rsidRDefault="000B0B10" w:rsidP="00A11EA2">
      <w:pPr>
        <w:spacing w:after="170" w:line="240" w:lineRule="auto"/>
        <w:rPr>
          <w:rFonts w:cs="Arial"/>
          <w:b/>
        </w:rPr>
      </w:pPr>
      <w:r w:rsidRPr="000E796D">
        <w:rPr>
          <w:rFonts w:cs="Arial"/>
          <w:b/>
        </w:rPr>
        <w:t>Preparation of a sequence listing</w:t>
      </w:r>
    </w:p>
    <w:p w14:paraId="77B3A375" w14:textId="77777777" w:rsidR="000B0B10" w:rsidRPr="000E796D" w:rsidRDefault="000B0B10" w:rsidP="00A11EA2">
      <w:pPr>
        <w:spacing w:after="170" w:line="240" w:lineRule="auto"/>
        <w:rPr>
          <w:rFonts w:cs="Arial"/>
        </w:rPr>
      </w:pPr>
      <w:r w:rsidRPr="000E796D">
        <w:rPr>
          <w:rFonts w:cs="Arial"/>
        </w:rPr>
        <w:t>Sequence listing preparation for a patent application requires consideration of the following questions:</w:t>
      </w:r>
    </w:p>
    <w:p w14:paraId="4192A87B" w14:textId="54D4BD12" w:rsidR="000B0B10" w:rsidRPr="000E796D" w:rsidRDefault="000B0B10" w:rsidP="00A11EA2">
      <w:pPr>
        <w:spacing w:after="170" w:line="240" w:lineRule="auto"/>
        <w:rPr>
          <w:rFonts w:cs="Arial"/>
        </w:rPr>
      </w:pPr>
      <w:r w:rsidRPr="000E796D">
        <w:rPr>
          <w:rFonts w:cs="Arial"/>
        </w:rPr>
        <w:tab/>
        <w:t xml:space="preserve">1. Does ST.26 paragraph </w:t>
      </w:r>
      <w:r w:rsidR="00276519" w:rsidRPr="000E796D">
        <w:rPr>
          <w:rFonts w:cs="Arial"/>
        </w:rPr>
        <w:t>7</w:t>
      </w:r>
      <w:r w:rsidRPr="000E796D">
        <w:rPr>
          <w:rFonts w:cs="Arial"/>
        </w:rPr>
        <w:t xml:space="preserve"> require inclusion of a particular disclosed sequence?</w:t>
      </w:r>
    </w:p>
    <w:p w14:paraId="32563C98" w14:textId="77777777" w:rsidR="000B0B10" w:rsidRPr="000E796D" w:rsidRDefault="000B0B10" w:rsidP="00A11EA2">
      <w:pPr>
        <w:spacing w:after="170" w:line="240" w:lineRule="auto"/>
        <w:rPr>
          <w:rFonts w:cs="Arial"/>
        </w:rPr>
      </w:pPr>
      <w:r w:rsidRPr="000E796D">
        <w:rPr>
          <w:rFonts w:cs="Arial"/>
        </w:rPr>
        <w:tab/>
        <w:t>2. If inclusion of a particular disclosed sequence is not required, is inclusion of that sequence permitted by ST.26?</w:t>
      </w:r>
    </w:p>
    <w:p w14:paraId="315F58C1" w14:textId="77777777" w:rsidR="000B0B10" w:rsidRPr="000E796D" w:rsidRDefault="000B0B10" w:rsidP="00A11EA2">
      <w:pPr>
        <w:spacing w:after="170" w:line="240" w:lineRule="auto"/>
        <w:rPr>
          <w:rFonts w:cs="Arial"/>
        </w:rPr>
      </w:pPr>
      <w:r w:rsidRPr="000E796D">
        <w:rPr>
          <w:rFonts w:cs="Arial"/>
        </w:rPr>
        <w:tab/>
        <w:t xml:space="preserve">3. If inclusion of a particular disclosed sequence is required or permitted by ST.26, how should that sequence be represented in the sequence listing?  </w:t>
      </w:r>
    </w:p>
    <w:p w14:paraId="31DCAD2B" w14:textId="129333D3" w:rsidR="000B0B10" w:rsidRPr="000E796D" w:rsidRDefault="000B0B10" w:rsidP="00A11EA2">
      <w:pPr>
        <w:spacing w:after="170" w:line="240" w:lineRule="auto"/>
        <w:rPr>
          <w:rFonts w:cs="Arial"/>
        </w:rPr>
      </w:pPr>
      <w:r w:rsidRPr="000E796D">
        <w:rPr>
          <w:rFonts w:cs="Arial"/>
        </w:rPr>
        <w:t xml:space="preserve">Regarding the first question, ST.26 paragraph </w:t>
      </w:r>
      <w:r w:rsidR="00276519" w:rsidRPr="000E796D">
        <w:rPr>
          <w:rFonts w:cs="Arial"/>
        </w:rPr>
        <w:t>7</w:t>
      </w:r>
      <w:r w:rsidRPr="000E796D">
        <w:rPr>
          <w:rFonts w:cs="Arial"/>
        </w:rPr>
        <w:t xml:space="preserve"> (with certain restrictions) requires inclusion of a sequence disclosed in a patent application by </w:t>
      </w:r>
      <w:r w:rsidRPr="000E796D">
        <w:rPr>
          <w:rFonts w:cs="Arial"/>
          <w:b/>
        </w:rPr>
        <w:t>enumeration of its residues</w:t>
      </w:r>
      <w:r w:rsidRPr="000E796D">
        <w:rPr>
          <w:rFonts w:cs="Arial"/>
        </w:rPr>
        <w:t xml:space="preserve">, where the sequence contains ten or more </w:t>
      </w:r>
      <w:r w:rsidRPr="000E796D">
        <w:rPr>
          <w:rFonts w:cs="Arial"/>
          <w:b/>
        </w:rPr>
        <w:t>specifically defined</w:t>
      </w:r>
      <w:r w:rsidRPr="000E796D">
        <w:rPr>
          <w:rFonts w:cs="Arial"/>
        </w:rPr>
        <w:t xml:space="preserve"> nucleotides or four or more </w:t>
      </w:r>
      <w:r w:rsidRPr="000E796D">
        <w:rPr>
          <w:rFonts w:cs="Arial"/>
          <w:b/>
        </w:rPr>
        <w:t>specifically defined</w:t>
      </w:r>
      <w:r w:rsidRPr="000E796D">
        <w:rPr>
          <w:rFonts w:cs="Arial"/>
        </w:rPr>
        <w:t xml:space="preserve"> amino acids.  </w:t>
      </w:r>
    </w:p>
    <w:p w14:paraId="79EC2847" w14:textId="3437EF15" w:rsidR="00CB4DA4" w:rsidRPr="000E796D" w:rsidRDefault="000B0B10" w:rsidP="00A11EA2">
      <w:pPr>
        <w:spacing w:after="170" w:line="240" w:lineRule="auto"/>
        <w:rPr>
          <w:rFonts w:cs="Arial"/>
        </w:rPr>
      </w:pPr>
      <w:r w:rsidRPr="000E796D">
        <w:rPr>
          <w:rFonts w:cs="Arial"/>
        </w:rPr>
        <w:t xml:space="preserve">Regarding the second question, ST.26 paragraph </w:t>
      </w:r>
      <w:r w:rsidR="00276519" w:rsidRPr="000E796D">
        <w:rPr>
          <w:rFonts w:cs="Arial"/>
        </w:rPr>
        <w:t>8</w:t>
      </w:r>
      <w:r w:rsidRPr="000E796D">
        <w:rPr>
          <w:rFonts w:cs="Arial"/>
        </w:rPr>
        <w:t xml:space="preserve"> prohibits inclusion of any sequences having fewer than ten </w:t>
      </w:r>
      <w:r w:rsidRPr="000E796D">
        <w:rPr>
          <w:rFonts w:cs="Arial"/>
          <w:b/>
        </w:rPr>
        <w:t>specifically defined</w:t>
      </w:r>
      <w:r w:rsidRPr="000E796D">
        <w:rPr>
          <w:rFonts w:cs="Arial"/>
        </w:rPr>
        <w:t xml:space="preserve"> nucleotides or four </w:t>
      </w:r>
      <w:r w:rsidRPr="000E796D">
        <w:rPr>
          <w:rFonts w:cs="Arial"/>
          <w:b/>
        </w:rPr>
        <w:t>specifically defined</w:t>
      </w:r>
      <w:r w:rsidRPr="000E796D">
        <w:rPr>
          <w:rFonts w:cs="Arial"/>
        </w:rPr>
        <w:t xml:space="preserve"> amino acids.  </w:t>
      </w:r>
    </w:p>
    <w:p w14:paraId="73D22DF1" w14:textId="77777777" w:rsidR="000B0B10" w:rsidRPr="000E796D" w:rsidRDefault="000B0B10" w:rsidP="00A11EA2">
      <w:pPr>
        <w:spacing w:after="170" w:line="240" w:lineRule="auto"/>
        <w:rPr>
          <w:rFonts w:cs="Arial"/>
        </w:rPr>
      </w:pPr>
      <w:r w:rsidRPr="000E796D">
        <w:rPr>
          <w:rFonts w:cs="Arial"/>
        </w:rPr>
        <w:t xml:space="preserve">A clear understanding of “enumeration of its residues” and “specifically defined” is necessary to answer these two questions.  </w:t>
      </w:r>
    </w:p>
    <w:p w14:paraId="61396405" w14:textId="3F28B2F5" w:rsidR="000B0B10" w:rsidRPr="000E796D" w:rsidRDefault="000B0B10" w:rsidP="00A11EA2">
      <w:pPr>
        <w:spacing w:after="170" w:line="240" w:lineRule="auto"/>
        <w:rPr>
          <w:rFonts w:cs="Arial"/>
          <w:color w:val="000000" w:themeColor="text1"/>
        </w:rPr>
      </w:pPr>
      <w:r w:rsidRPr="000E796D">
        <w:rPr>
          <w:rFonts w:cs="Arial"/>
        </w:rPr>
        <w:t>Regarding the third question, this document provides sequence disclosures which exemplify a variety of scenarios together with a complete discussion of the preferred means of representation of each sequence</w:t>
      </w:r>
      <w:r w:rsidR="00B104F7" w:rsidRPr="000E796D">
        <w:rPr>
          <w:rFonts w:cs="Arial"/>
        </w:rPr>
        <w:t>,</w:t>
      </w:r>
      <w:r w:rsidR="005932D0" w:rsidRPr="000E796D">
        <w:rPr>
          <w:rFonts w:cs="Arial"/>
        </w:rPr>
        <w:t xml:space="preserve"> or </w:t>
      </w:r>
      <w:r w:rsidR="002F64C2" w:rsidRPr="000E796D">
        <w:rPr>
          <w:rFonts w:cs="Arial"/>
        </w:rPr>
        <w:t xml:space="preserve">where </w:t>
      </w:r>
      <w:r w:rsidR="00B104F7" w:rsidRPr="000E796D">
        <w:rPr>
          <w:rFonts w:cs="Arial"/>
        </w:rPr>
        <w:t>a</w:t>
      </w:r>
      <w:r w:rsidR="002F64C2" w:rsidRPr="000E796D">
        <w:rPr>
          <w:rFonts w:cs="Arial"/>
        </w:rPr>
        <w:t xml:space="preserve"> sequenc</w:t>
      </w:r>
      <w:r w:rsidR="00B104F7" w:rsidRPr="000E796D">
        <w:rPr>
          <w:rFonts w:cs="Arial"/>
        </w:rPr>
        <w:t xml:space="preserve">e contains multiple variations - </w:t>
      </w:r>
      <w:r w:rsidR="005932D0" w:rsidRPr="000E796D">
        <w:rPr>
          <w:rFonts w:cs="Arial"/>
        </w:rPr>
        <w:t>the</w:t>
      </w:r>
      <w:r w:rsidR="005932D0" w:rsidRPr="000E796D">
        <w:rPr>
          <w:rFonts w:cs="Arial"/>
          <w:b/>
        </w:rPr>
        <w:t xml:space="preserve"> “most encompassing sequence”</w:t>
      </w:r>
      <w:r w:rsidR="00B104F7" w:rsidRPr="000E796D">
        <w:rPr>
          <w:rFonts w:cs="Arial"/>
          <w:b/>
        </w:rPr>
        <w:t>,</w:t>
      </w:r>
      <w:r w:rsidRPr="000E796D">
        <w:rPr>
          <w:rFonts w:cs="Arial"/>
        </w:rPr>
        <w:t xml:space="preserve"> in accordance with this Standard.  S</w:t>
      </w:r>
      <w:r w:rsidRPr="000E796D">
        <w:rPr>
          <w:rFonts w:cs="Arial"/>
          <w:color w:val="000000" w:themeColor="text1"/>
        </w:rPr>
        <w:t>ince it is impossible to address every possible unusual sequence scenario, this guidance document attempts to set forth the reasoning behind the approach to each example and the manner in which ST.26 provisions are applied, such that the same reasoning can be applied to other seque</w:t>
      </w:r>
      <w:r w:rsidR="00A11EA2" w:rsidRPr="000E796D">
        <w:rPr>
          <w:rFonts w:cs="Arial"/>
          <w:color w:val="000000" w:themeColor="text1"/>
        </w:rPr>
        <w:t>nce scenarios not exemplified.</w:t>
      </w:r>
    </w:p>
    <w:p w14:paraId="12C38EBC" w14:textId="77777777" w:rsidR="00C10C5C" w:rsidRPr="000E796D" w:rsidRDefault="00C10C5C">
      <w:pPr>
        <w:rPr>
          <w:rFonts w:cs="Arial"/>
          <w:b/>
        </w:rPr>
      </w:pPr>
      <w:r w:rsidRPr="000E796D">
        <w:rPr>
          <w:rFonts w:cs="Arial"/>
          <w:b/>
        </w:rPr>
        <w:br w:type="page"/>
      </w:r>
    </w:p>
    <w:p w14:paraId="71BEFC30" w14:textId="574BD1FC" w:rsidR="000B0B10" w:rsidRPr="000E796D" w:rsidRDefault="000B0B10" w:rsidP="00A11EA2">
      <w:pPr>
        <w:spacing w:after="170" w:line="240" w:lineRule="auto"/>
        <w:rPr>
          <w:rFonts w:cs="Arial"/>
          <w:b/>
        </w:rPr>
      </w:pPr>
      <w:r w:rsidRPr="000E796D">
        <w:rPr>
          <w:rFonts w:cs="Arial"/>
          <w:b/>
        </w:rPr>
        <w:lastRenderedPageBreak/>
        <w:t>“Enumeration of its residues”</w:t>
      </w:r>
    </w:p>
    <w:p w14:paraId="564AEFD4" w14:textId="7A16030D" w:rsidR="00150D86" w:rsidRPr="000E796D" w:rsidRDefault="009959D1" w:rsidP="00A11EA2">
      <w:pPr>
        <w:spacing w:after="170" w:line="240" w:lineRule="auto"/>
        <w:rPr>
          <w:rFonts w:cs="Arial"/>
        </w:rPr>
      </w:pPr>
      <w:r w:rsidRPr="000E796D">
        <w:rPr>
          <w:rFonts w:cs="Arial"/>
        </w:rPr>
        <w:t>ST.26 paragraph 3(</w:t>
      </w:r>
      <w:r w:rsidR="000353CE" w:rsidRPr="000E796D">
        <w:rPr>
          <w:rFonts w:cs="Arial"/>
        </w:rPr>
        <w:t>c</w:t>
      </w:r>
      <w:r w:rsidR="004A10B1" w:rsidRPr="000E796D">
        <w:rPr>
          <w:rFonts w:cs="Arial"/>
        </w:rPr>
        <w:t>) defines</w:t>
      </w:r>
      <w:r w:rsidRPr="000E796D">
        <w:rPr>
          <w:rFonts w:cs="Arial"/>
        </w:rPr>
        <w:t xml:space="preserve"> “</w:t>
      </w:r>
      <w:r w:rsidRPr="000E796D">
        <w:rPr>
          <w:rFonts w:cs="Arial"/>
          <w:b/>
        </w:rPr>
        <w:t>enumeration of its residues</w:t>
      </w:r>
      <w:r w:rsidR="00D36AD2" w:rsidRPr="000E796D">
        <w:rPr>
          <w:rFonts w:cs="Arial"/>
          <w:b/>
        </w:rPr>
        <w:t>”</w:t>
      </w:r>
      <w:r w:rsidR="00D36AD2" w:rsidRPr="000E796D">
        <w:rPr>
          <w:rFonts w:cs="Arial"/>
        </w:rPr>
        <w:t xml:space="preserve"> as disclosure of a sequence in a patent application by listing, in order, each residue of the sequence, wherein (i) the residue is represented by a name, abbreviation, symbol, or structure; or (ii) multiple residues are represented by a shorthand formula</w:t>
      </w:r>
      <w:r w:rsidRPr="000E796D">
        <w:rPr>
          <w:rFonts w:cs="Arial"/>
        </w:rPr>
        <w:t xml:space="preserve">.  </w:t>
      </w:r>
      <w:r w:rsidR="000B0B10" w:rsidRPr="000E796D">
        <w:rPr>
          <w:rFonts w:cs="Arial"/>
        </w:rPr>
        <w:t xml:space="preserve">A sequence should be disclosed in a patent application by “enumeration of its residues” </w:t>
      </w:r>
      <w:r w:rsidR="00573477" w:rsidRPr="000E796D">
        <w:rPr>
          <w:rFonts w:cs="Arial"/>
        </w:rPr>
        <w:t xml:space="preserve">using </w:t>
      </w:r>
      <w:r w:rsidR="000B0B10" w:rsidRPr="000E796D">
        <w:rPr>
          <w:rFonts w:cs="Arial"/>
          <w:b/>
        </w:rPr>
        <w:t>conventional symbols</w:t>
      </w:r>
      <w:r w:rsidR="000B0B10" w:rsidRPr="000E796D">
        <w:rPr>
          <w:rFonts w:cs="Arial"/>
        </w:rPr>
        <w:t xml:space="preserve">, </w:t>
      </w:r>
      <w:r w:rsidRPr="000E796D">
        <w:rPr>
          <w:rFonts w:cs="Arial"/>
        </w:rPr>
        <w:t>which are</w:t>
      </w:r>
      <w:r w:rsidR="000B0B10" w:rsidRPr="000E796D">
        <w:rPr>
          <w:rFonts w:cs="Arial"/>
        </w:rPr>
        <w:t xml:space="preserve"> the nucleotide symbols set forth in Section 1, Table 1 of ST.26 Annex 1 </w:t>
      </w:r>
      <w:r w:rsidR="00C677C6" w:rsidRPr="000E796D">
        <w:rPr>
          <w:rFonts w:cs="Arial"/>
        </w:rPr>
        <w:t>(</w:t>
      </w:r>
      <w:r w:rsidR="008652EB" w:rsidRPr="000E796D">
        <w:rPr>
          <w:rFonts w:cs="Arial"/>
        </w:rPr>
        <w:t xml:space="preserve">i.e. the lower case symbols </w:t>
      </w:r>
      <w:r w:rsidR="00C677C6" w:rsidRPr="000E796D">
        <w:rPr>
          <w:rFonts w:cs="Arial"/>
        </w:rPr>
        <w:t>or the</w:t>
      </w:r>
      <w:r w:rsidR="008652EB" w:rsidRPr="000E796D">
        <w:rPr>
          <w:rFonts w:cs="Arial"/>
        </w:rPr>
        <w:t>ir</w:t>
      </w:r>
      <w:r w:rsidR="00C677C6" w:rsidRPr="000E796D">
        <w:rPr>
          <w:rFonts w:cs="Arial"/>
        </w:rPr>
        <w:t xml:space="preserve"> upper case </w:t>
      </w:r>
      <w:r w:rsidR="00981AC3" w:rsidRPr="000E796D">
        <w:rPr>
          <w:rFonts w:cs="Arial"/>
        </w:rPr>
        <w:t>equivalent</w:t>
      </w:r>
      <w:r w:rsidR="008652EB" w:rsidRPr="000E796D">
        <w:rPr>
          <w:rFonts w:cs="Arial"/>
        </w:rPr>
        <w:t>s</w:t>
      </w:r>
      <w:bookmarkStart w:id="1" w:name="_Ref466895275"/>
      <w:r w:rsidR="00CD770E" w:rsidRPr="000E796D">
        <w:rPr>
          <w:rStyle w:val="FootnoteReference"/>
          <w:rFonts w:cs="Arial"/>
        </w:rPr>
        <w:footnoteReference w:id="1"/>
      </w:r>
      <w:bookmarkEnd w:id="1"/>
      <w:r w:rsidR="00C677C6" w:rsidRPr="000E796D">
        <w:rPr>
          <w:rFonts w:cs="Arial"/>
        </w:rPr>
        <w:t xml:space="preserve">) </w:t>
      </w:r>
      <w:r w:rsidR="000B0B10" w:rsidRPr="000E796D">
        <w:rPr>
          <w:rFonts w:cs="Arial"/>
        </w:rPr>
        <w:t>and the amino acid symbols set forth in Section 3, Table 3 of ST.26 Annex 1</w:t>
      </w:r>
      <w:r w:rsidR="00C677C6" w:rsidRPr="000E796D">
        <w:rPr>
          <w:rFonts w:cs="Arial"/>
        </w:rPr>
        <w:t xml:space="preserve"> (</w:t>
      </w:r>
      <w:r w:rsidR="008652EB" w:rsidRPr="000E796D">
        <w:rPr>
          <w:rFonts w:cs="Arial"/>
        </w:rPr>
        <w:t xml:space="preserve">i.e. the upper case symbols </w:t>
      </w:r>
      <w:r w:rsidR="00C677C6" w:rsidRPr="000E796D">
        <w:rPr>
          <w:rFonts w:cs="Arial"/>
        </w:rPr>
        <w:t>or the</w:t>
      </w:r>
      <w:r w:rsidR="008652EB" w:rsidRPr="000E796D">
        <w:rPr>
          <w:rFonts w:cs="Arial"/>
        </w:rPr>
        <w:t>ir</w:t>
      </w:r>
      <w:r w:rsidR="00C677C6" w:rsidRPr="000E796D">
        <w:rPr>
          <w:rFonts w:cs="Arial"/>
        </w:rPr>
        <w:t xml:space="preserve"> lower case </w:t>
      </w:r>
      <w:r w:rsidR="00AE326B" w:rsidRPr="000E796D">
        <w:rPr>
          <w:rFonts w:cs="Arial"/>
        </w:rPr>
        <w:t>equivalents</w:t>
      </w:r>
      <w:r w:rsidR="00AE326B" w:rsidRPr="000E796D">
        <w:rPr>
          <w:rFonts w:cs="Arial"/>
        </w:rPr>
        <w:fldChar w:fldCharType="begin"/>
      </w:r>
      <w:r w:rsidR="00AE326B" w:rsidRPr="000E796D">
        <w:rPr>
          <w:rFonts w:cs="Arial"/>
        </w:rPr>
        <w:instrText xml:space="preserve"> NOTEREF _Ref466895275 \f  \* MERGEFORMAT </w:instrText>
      </w:r>
      <w:r w:rsidR="00AE326B" w:rsidRPr="000E796D">
        <w:rPr>
          <w:rFonts w:cs="Arial"/>
        </w:rPr>
        <w:fldChar w:fldCharType="separate"/>
      </w:r>
      <w:r w:rsidR="00E35403" w:rsidRPr="000E796D">
        <w:rPr>
          <w:rStyle w:val="FootnoteReference"/>
        </w:rPr>
        <w:t>1</w:t>
      </w:r>
      <w:r w:rsidR="00AE326B" w:rsidRPr="000E796D">
        <w:rPr>
          <w:rFonts w:cs="Arial"/>
        </w:rPr>
        <w:fldChar w:fldCharType="end"/>
      </w:r>
      <w:r w:rsidR="00981AC3" w:rsidRPr="000E796D">
        <w:rPr>
          <w:rFonts w:cs="Arial"/>
        </w:rPr>
        <w:t>)</w:t>
      </w:r>
      <w:r w:rsidR="000B0B10" w:rsidRPr="000E796D">
        <w:rPr>
          <w:rFonts w:cs="Arial"/>
        </w:rPr>
        <w:t>.</w:t>
      </w:r>
      <w:r w:rsidR="00150D86" w:rsidRPr="000E796D">
        <w:rPr>
          <w:rFonts w:cs="Arial"/>
        </w:rPr>
        <w:t xml:space="preserve">  Symbols other than those set forth in these tables are “</w:t>
      </w:r>
      <w:r w:rsidR="00150D86" w:rsidRPr="000E796D">
        <w:rPr>
          <w:rFonts w:cs="Arial"/>
          <w:b/>
        </w:rPr>
        <w:t>nonconventional”</w:t>
      </w:r>
      <w:r w:rsidR="00150D86" w:rsidRPr="000E796D">
        <w:rPr>
          <w:rFonts w:cs="Arial"/>
        </w:rPr>
        <w:t>.</w:t>
      </w:r>
      <w:r w:rsidR="000B0B10" w:rsidRPr="000E796D">
        <w:rPr>
          <w:rFonts w:cs="Arial"/>
        </w:rPr>
        <w:t xml:space="preserve"> </w:t>
      </w:r>
    </w:p>
    <w:p w14:paraId="46DDBE9D" w14:textId="5778D3A9" w:rsidR="000B0B10" w:rsidRPr="000E796D" w:rsidRDefault="00150D86" w:rsidP="00A11EA2">
      <w:pPr>
        <w:spacing w:after="170" w:line="240" w:lineRule="auto"/>
        <w:rPr>
          <w:rFonts w:cs="Arial"/>
        </w:rPr>
      </w:pPr>
      <w:r w:rsidRPr="000E796D">
        <w:rPr>
          <w:rFonts w:cs="Arial"/>
        </w:rPr>
        <w:t>A</w:t>
      </w:r>
      <w:r w:rsidR="000B0B10" w:rsidRPr="000E796D">
        <w:rPr>
          <w:rFonts w:cs="Arial"/>
        </w:rPr>
        <w:t xml:space="preserve"> sequence is sometimes disclosed in a non-preferred manner by “enumeration of its residues” </w:t>
      </w:r>
      <w:r w:rsidR="00573477" w:rsidRPr="000E796D">
        <w:rPr>
          <w:rFonts w:cs="Arial"/>
        </w:rPr>
        <w:t xml:space="preserve">using </w:t>
      </w:r>
      <w:r w:rsidR="000B0B10" w:rsidRPr="000E796D">
        <w:rPr>
          <w:rFonts w:cs="Arial"/>
          <w:b/>
        </w:rPr>
        <w:t>conventional abbreviations</w:t>
      </w:r>
      <w:r w:rsidR="000B0B10" w:rsidRPr="000E796D">
        <w:rPr>
          <w:rFonts w:cs="Arial"/>
        </w:rPr>
        <w:t xml:space="preserve"> or </w:t>
      </w:r>
      <w:r w:rsidR="000B0B10" w:rsidRPr="000E796D">
        <w:rPr>
          <w:rFonts w:cs="Arial"/>
          <w:b/>
        </w:rPr>
        <w:t>full names</w:t>
      </w:r>
      <w:r w:rsidR="00FD6A5A" w:rsidRPr="000E796D">
        <w:rPr>
          <w:rFonts w:cs="Arial"/>
          <w:b/>
        </w:rPr>
        <w:t xml:space="preserve"> </w:t>
      </w:r>
      <w:r w:rsidR="00FD6A5A" w:rsidRPr="000E796D">
        <w:rPr>
          <w:rFonts w:cs="Arial"/>
        </w:rPr>
        <w:t>(as opposed to conventional symbols)</w:t>
      </w:r>
      <w:r w:rsidR="000B0B10" w:rsidRPr="000E796D">
        <w:rPr>
          <w:rFonts w:cs="Arial"/>
        </w:rPr>
        <w:t xml:space="preserve"> </w:t>
      </w:r>
      <w:r w:rsidR="009959D1" w:rsidRPr="000E796D">
        <w:rPr>
          <w:rFonts w:cs="Arial"/>
        </w:rPr>
        <w:t>as set forth in</w:t>
      </w:r>
      <w:r w:rsidR="000B0B10" w:rsidRPr="000E796D">
        <w:rPr>
          <w:rFonts w:cs="Arial"/>
        </w:rPr>
        <w:t xml:space="preserve"> Tables A and B below, conventional symbols or abbreviations used in a nonconventional manner, nonconventional symbols or abbreviations</w:t>
      </w:r>
      <w:r w:rsidR="00AA5A4F" w:rsidRPr="000E796D">
        <w:rPr>
          <w:rFonts w:cs="Arial"/>
        </w:rPr>
        <w:t xml:space="preserve">, chemical </w:t>
      </w:r>
      <w:r w:rsidR="00445703" w:rsidRPr="000E796D">
        <w:rPr>
          <w:rFonts w:cs="Arial"/>
        </w:rPr>
        <w:t>formulas/</w:t>
      </w:r>
      <w:r w:rsidR="00AA5A4F" w:rsidRPr="000E796D">
        <w:rPr>
          <w:rFonts w:cs="Arial"/>
        </w:rPr>
        <w:t>structures</w:t>
      </w:r>
      <w:r w:rsidR="008B591B" w:rsidRPr="000E796D">
        <w:rPr>
          <w:rFonts w:cs="Arial"/>
        </w:rPr>
        <w:t>, or shorthand formulas</w:t>
      </w:r>
      <w:r w:rsidR="000B0B10" w:rsidRPr="000E796D">
        <w:rPr>
          <w:rFonts w:cs="Arial"/>
        </w:rPr>
        <w:t xml:space="preserve">.  Care should be taken to disclose sequences in the preferred manner; however, where sequences are disclosed in a non-preferred manner, consultation of the explanation of the sequence in the disclosure may be necessary to determine the meaning of the non-preferred symbol or abbreviation.  </w:t>
      </w:r>
    </w:p>
    <w:p w14:paraId="43E66C92" w14:textId="1CFF58D5" w:rsidR="000B0B10" w:rsidRPr="000E796D" w:rsidRDefault="000B0B10" w:rsidP="00A11EA2">
      <w:pPr>
        <w:spacing w:after="170" w:line="240" w:lineRule="auto"/>
        <w:rPr>
          <w:rFonts w:cs="Arial"/>
        </w:rPr>
      </w:pPr>
      <w:r w:rsidRPr="000E796D">
        <w:rPr>
          <w:rFonts w:cs="Arial"/>
        </w:rPr>
        <w:t xml:space="preserve">Where a conventional symbol or abbreviation is used, the explanation of the sequence in the disclosure must still be consulted to confirm that the symbol is used in a conventional manner.  Otherwise, if the symbol is used in a nonconventional manner, the explanation is necessary to determine whether ST.26 paragraph </w:t>
      </w:r>
      <w:r w:rsidR="000353CE" w:rsidRPr="000E796D">
        <w:rPr>
          <w:rFonts w:cs="Arial"/>
        </w:rPr>
        <w:t>7</w:t>
      </w:r>
      <w:r w:rsidRPr="000E796D">
        <w:rPr>
          <w:rFonts w:cs="Arial"/>
        </w:rPr>
        <w:t xml:space="preserve"> requires inclusion in the sequence listing or whether paragraph </w:t>
      </w:r>
      <w:r w:rsidR="000353CE" w:rsidRPr="000E796D">
        <w:rPr>
          <w:rFonts w:cs="Arial"/>
        </w:rPr>
        <w:t>8</w:t>
      </w:r>
      <w:r w:rsidR="00C36D4F" w:rsidRPr="000E796D">
        <w:rPr>
          <w:rFonts w:cs="Arial"/>
        </w:rPr>
        <w:t xml:space="preserve"> prohibits inclusion.  </w:t>
      </w:r>
    </w:p>
    <w:p w14:paraId="79DFE737" w14:textId="192719B3" w:rsidR="000B0B10" w:rsidRPr="000E796D" w:rsidRDefault="000B0B10" w:rsidP="00A11EA2">
      <w:pPr>
        <w:spacing w:after="170" w:line="240" w:lineRule="auto"/>
        <w:rPr>
          <w:rFonts w:cs="Arial"/>
        </w:rPr>
      </w:pPr>
      <w:r w:rsidRPr="000E796D">
        <w:rPr>
          <w:rFonts w:cs="Arial"/>
        </w:rPr>
        <w:t>Where a nonconventional symbol or abbreviation is disclosed as equivalent to a conventional symbol or abbreviation (e.g., “Z</w:t>
      </w:r>
      <w:r w:rsidRPr="000E796D">
        <w:rPr>
          <w:rFonts w:cs="Arial"/>
          <w:vertAlign w:val="subscript"/>
        </w:rPr>
        <w:t>1</w:t>
      </w:r>
      <w:r w:rsidRPr="000E796D">
        <w:rPr>
          <w:rFonts w:cs="Arial"/>
        </w:rPr>
        <w:t>” means “A”), or to a specific sequence of conventional symbols (e.g., “Z</w:t>
      </w:r>
      <w:r w:rsidRPr="000E796D">
        <w:rPr>
          <w:rFonts w:cs="Arial"/>
          <w:vertAlign w:val="subscript"/>
        </w:rPr>
        <w:t>1</w:t>
      </w:r>
      <w:r w:rsidRPr="000E796D">
        <w:rPr>
          <w:rFonts w:cs="Arial"/>
        </w:rPr>
        <w:t xml:space="preserve">” means “agga”), then the sequence is interpreted as though it were disclosed using the equivalent conventional symbol(s) or abbreviation(s), to determine whether ST.26 paragraph </w:t>
      </w:r>
      <w:r w:rsidR="000353CE" w:rsidRPr="000E796D">
        <w:rPr>
          <w:rFonts w:cs="Arial"/>
        </w:rPr>
        <w:t>7</w:t>
      </w:r>
      <w:r w:rsidRPr="000E796D">
        <w:rPr>
          <w:rFonts w:cs="Arial"/>
        </w:rPr>
        <w:t xml:space="preserve"> requires inclusion in the sequence listing or whether paragraph </w:t>
      </w:r>
      <w:r w:rsidR="000353CE" w:rsidRPr="000E796D">
        <w:rPr>
          <w:rFonts w:cs="Arial"/>
        </w:rPr>
        <w:t>8</w:t>
      </w:r>
      <w:r w:rsidRPr="000E796D">
        <w:rPr>
          <w:rFonts w:cs="Arial"/>
        </w:rPr>
        <w:t xml:space="preserve"> prohibits inclusion.  Where a nonconventional nucleotide symbol is used as an ambiguity symbol </w:t>
      </w:r>
      <w:r w:rsidRPr="000E796D">
        <w:rPr>
          <w:rFonts w:cs="Arial"/>
          <w:color w:val="000000" w:themeColor="text1"/>
        </w:rPr>
        <w:t>(e.g., X1 = inosine or pseudouridine)</w:t>
      </w:r>
      <w:r w:rsidRPr="000E796D">
        <w:rPr>
          <w:rFonts w:cs="Arial"/>
        </w:rPr>
        <w:t xml:space="preserve">, but is not equivalent to one of the conventional ambiguity symbols in Section 1, Table 1 (i.e., “m”, “r”, “w”, “s”, “y”, “k”, “v”, “h”, “d”, “b”, or “n”), then the residue is interpreted as an “n” residue to determine whether ST.26 Paragraph </w:t>
      </w:r>
      <w:r w:rsidR="000353CE" w:rsidRPr="000E796D">
        <w:rPr>
          <w:rFonts w:cs="Arial"/>
        </w:rPr>
        <w:t>7</w:t>
      </w:r>
      <w:r w:rsidRPr="000E796D">
        <w:rPr>
          <w:rFonts w:cs="Arial"/>
        </w:rPr>
        <w:t xml:space="preserve"> requires inclusion of the sequence in the sequence listing or whether ST.26 Paragraph </w:t>
      </w:r>
      <w:r w:rsidR="000353CE" w:rsidRPr="000E796D">
        <w:rPr>
          <w:rFonts w:cs="Arial"/>
        </w:rPr>
        <w:t>8</w:t>
      </w:r>
      <w:r w:rsidRPr="000E796D">
        <w:rPr>
          <w:rFonts w:cs="Arial"/>
        </w:rPr>
        <w:t xml:space="preserve"> prohibits inclusion.  Similarly, where a nonconventional amino acid symbol is used as an ambiguity symbol</w:t>
      </w:r>
      <w:r w:rsidR="00DC76AF" w:rsidRPr="000E796D">
        <w:rPr>
          <w:rFonts w:cs="Arial"/>
        </w:rPr>
        <w:t xml:space="preserve"> </w:t>
      </w:r>
      <w:r w:rsidR="00CE267C" w:rsidRPr="000E796D">
        <w:rPr>
          <w:rFonts w:cs="Arial"/>
        </w:rPr>
        <w:t>(e.g., “Z</w:t>
      </w:r>
      <w:r w:rsidR="00CE267C" w:rsidRPr="000E796D">
        <w:rPr>
          <w:rFonts w:cs="Arial"/>
          <w:vertAlign w:val="subscript"/>
        </w:rPr>
        <w:t>1</w:t>
      </w:r>
      <w:r w:rsidR="00CE267C" w:rsidRPr="000E796D">
        <w:rPr>
          <w:rFonts w:cs="Arial"/>
        </w:rPr>
        <w:t>” means “A”, “G”, “S” or “T”)</w:t>
      </w:r>
      <w:r w:rsidRPr="000E796D">
        <w:rPr>
          <w:rFonts w:cs="Arial"/>
        </w:rPr>
        <w:t xml:space="preserve">, but is not equivalent to one of the conventional ambiguity symbols in Section 3, Table 3 (i.e., B, Z, J, or X), then the residue is interpreted as an “X” residue to determine whether ST.26 paragraph </w:t>
      </w:r>
      <w:r w:rsidR="000353CE" w:rsidRPr="000E796D">
        <w:rPr>
          <w:rFonts w:cs="Arial"/>
        </w:rPr>
        <w:t>7</w:t>
      </w:r>
      <w:r w:rsidRPr="000E796D">
        <w:rPr>
          <w:rFonts w:cs="Arial"/>
        </w:rPr>
        <w:t xml:space="preserve"> requires inclusion of the sequence in the sequence listing or whether ST.26 paragraph </w:t>
      </w:r>
      <w:r w:rsidR="000353CE" w:rsidRPr="000E796D">
        <w:rPr>
          <w:rFonts w:cs="Arial"/>
        </w:rPr>
        <w:t>8</w:t>
      </w:r>
      <w:r w:rsidRPr="000E796D">
        <w:rPr>
          <w:rFonts w:cs="Arial"/>
        </w:rPr>
        <w:t xml:space="preserve"> prohibits inclusion</w:t>
      </w:r>
      <w:r w:rsidR="00DC76AF" w:rsidRPr="000E796D">
        <w:rPr>
          <w:rFonts w:cs="Arial"/>
        </w:rPr>
        <w:t>.</w:t>
      </w:r>
    </w:p>
    <w:p w14:paraId="6F540D75" w14:textId="72BC4C23" w:rsidR="000B0B10" w:rsidRPr="000E796D" w:rsidRDefault="000B0B10" w:rsidP="00A11EA2">
      <w:pPr>
        <w:spacing w:after="170" w:line="240" w:lineRule="auto"/>
        <w:rPr>
          <w:rFonts w:cs="Arial"/>
          <w:b/>
        </w:rPr>
      </w:pPr>
      <w:r w:rsidRPr="000E796D">
        <w:rPr>
          <w:rFonts w:cs="Arial"/>
          <w:b/>
        </w:rPr>
        <w:t>“Specifically defined”</w:t>
      </w:r>
    </w:p>
    <w:p w14:paraId="7F523E68" w14:textId="2C6FA623" w:rsidR="004908E5" w:rsidRPr="000E796D" w:rsidRDefault="000B0B10" w:rsidP="00A11EA2">
      <w:pPr>
        <w:spacing w:after="170" w:line="240" w:lineRule="auto"/>
        <w:rPr>
          <w:rFonts w:cs="Arial"/>
        </w:rPr>
      </w:pPr>
      <w:r w:rsidRPr="000E796D">
        <w:rPr>
          <w:rFonts w:cs="Arial"/>
        </w:rPr>
        <w:t>ST.26 paragraph 3(</w:t>
      </w:r>
      <w:r w:rsidR="000353CE" w:rsidRPr="000E796D">
        <w:rPr>
          <w:rFonts w:cs="Arial"/>
        </w:rPr>
        <w:t>k</w:t>
      </w:r>
      <w:r w:rsidRPr="000E796D">
        <w:rPr>
          <w:rFonts w:cs="Arial"/>
        </w:rPr>
        <w:t>) defines “</w:t>
      </w:r>
      <w:r w:rsidRPr="000E796D">
        <w:rPr>
          <w:rFonts w:cs="Arial"/>
          <w:b/>
        </w:rPr>
        <w:t>specifically defined</w:t>
      </w:r>
      <w:r w:rsidRPr="000E796D">
        <w:rPr>
          <w:rFonts w:cs="Arial"/>
        </w:rPr>
        <w:t xml:space="preserve">” as any nucleotide other than those represented by the symbol “n” and any amino acid other than those represented by the symbol “X”, listed in Annex I, wherein “n” and “X” are used in a conventional manner as described in Section 1, Table 1 (i.e., “a or c or g or t/u; </w:t>
      </w:r>
      <w:r w:rsidR="00CE267C" w:rsidRPr="000E796D">
        <w:rPr>
          <w:rFonts w:cs="Arial"/>
        </w:rPr>
        <w:t>‘</w:t>
      </w:r>
      <w:r w:rsidRPr="000E796D">
        <w:rPr>
          <w:rFonts w:cs="Arial"/>
        </w:rPr>
        <w:t>unknown</w:t>
      </w:r>
      <w:r w:rsidR="00CE267C" w:rsidRPr="000E796D">
        <w:rPr>
          <w:rFonts w:cs="Arial"/>
        </w:rPr>
        <w:t>’</w:t>
      </w:r>
      <w:r w:rsidRPr="000E796D">
        <w:rPr>
          <w:rFonts w:cs="Arial"/>
        </w:rPr>
        <w:t xml:space="preserve"> or </w:t>
      </w:r>
      <w:r w:rsidR="00CE267C" w:rsidRPr="000E796D">
        <w:rPr>
          <w:rFonts w:cs="Arial"/>
        </w:rPr>
        <w:t>‘</w:t>
      </w:r>
      <w:r w:rsidRPr="000E796D">
        <w:rPr>
          <w:rFonts w:cs="Arial"/>
        </w:rPr>
        <w:t>other</w:t>
      </w:r>
      <w:r w:rsidR="00CE267C" w:rsidRPr="000E796D">
        <w:rPr>
          <w:rFonts w:cs="Arial"/>
        </w:rPr>
        <w:t>’</w:t>
      </w:r>
      <w:r w:rsidRPr="000E796D">
        <w:rPr>
          <w:rFonts w:cs="Arial"/>
        </w:rPr>
        <w:t xml:space="preserve">”) and Section 3, Table 3 (i.e., </w:t>
      </w:r>
      <w:r w:rsidR="00CE267C" w:rsidRPr="000E796D">
        <w:rPr>
          <w:rFonts w:cs="Arial"/>
        </w:rPr>
        <w:t>A or R or N or D or C or Q or E or G or H or I or L or K or M or F or P or O or S or U or T or W or Y or V</w:t>
      </w:r>
      <w:r w:rsidR="004725D8" w:rsidRPr="000E796D">
        <w:rPr>
          <w:rFonts w:cs="Arial"/>
        </w:rPr>
        <w:t xml:space="preserve">, </w:t>
      </w:r>
      <w:r w:rsidR="00CE267C" w:rsidRPr="000E796D">
        <w:rPr>
          <w:rFonts w:cs="Arial"/>
        </w:rPr>
        <w:t>‘</w:t>
      </w:r>
      <w:r w:rsidRPr="000E796D">
        <w:rPr>
          <w:rFonts w:cs="Arial"/>
        </w:rPr>
        <w:t>unknown</w:t>
      </w:r>
      <w:r w:rsidR="00CE267C" w:rsidRPr="000E796D">
        <w:rPr>
          <w:rFonts w:cs="Arial"/>
        </w:rPr>
        <w:t>’</w:t>
      </w:r>
      <w:r w:rsidRPr="000E796D">
        <w:rPr>
          <w:rFonts w:cs="Arial"/>
        </w:rPr>
        <w:t xml:space="preserve"> or </w:t>
      </w:r>
      <w:r w:rsidR="00CE267C" w:rsidRPr="000E796D">
        <w:rPr>
          <w:rFonts w:cs="Arial"/>
        </w:rPr>
        <w:t>‘</w:t>
      </w:r>
      <w:r w:rsidRPr="000E796D">
        <w:rPr>
          <w:rFonts w:cs="Arial"/>
        </w:rPr>
        <w:t>other</w:t>
      </w:r>
      <w:r w:rsidR="00CE267C" w:rsidRPr="000E796D">
        <w:rPr>
          <w:rFonts w:cs="Arial"/>
        </w:rPr>
        <w:t>’</w:t>
      </w:r>
      <w:r w:rsidRPr="000E796D">
        <w:rPr>
          <w:rFonts w:cs="Arial"/>
        </w:rPr>
        <w:t>”), respectively.  The discussion above concerning conventional symbols or nonconventional symbols or abbreviations and their use in a convention</w:t>
      </w:r>
      <w:r w:rsidR="00075F5F" w:rsidRPr="000E796D">
        <w:rPr>
          <w:rFonts w:cs="Arial"/>
        </w:rPr>
        <w:t>al</w:t>
      </w:r>
      <w:r w:rsidRPr="000E796D">
        <w:rPr>
          <w:rFonts w:cs="Arial"/>
        </w:rPr>
        <w:t xml:space="preserve"> or nonconventional manner will be taken into account to determine whether a nucleotide or an amino acid is “specifically defined”. </w:t>
      </w:r>
    </w:p>
    <w:p w14:paraId="2617F929" w14:textId="481C5E17" w:rsidR="000B0B10" w:rsidRPr="000E796D" w:rsidRDefault="004908E5" w:rsidP="00A11EA2">
      <w:pPr>
        <w:spacing w:after="170" w:line="240" w:lineRule="auto"/>
        <w:rPr>
          <w:rFonts w:cs="Arial"/>
        </w:rPr>
      </w:pPr>
      <w:r w:rsidRPr="000E796D">
        <w:rPr>
          <w:rFonts w:cs="Arial"/>
          <w:b/>
        </w:rPr>
        <w:t>“Most encompassing sequence”</w:t>
      </w:r>
    </w:p>
    <w:p w14:paraId="5FD001CB" w14:textId="353807F1" w:rsidR="00A11EA2" w:rsidRPr="000E796D" w:rsidRDefault="000B7D9C" w:rsidP="00A11EA2">
      <w:pPr>
        <w:spacing w:after="170" w:line="240" w:lineRule="auto"/>
        <w:rPr>
          <w:rFonts w:cs="Arial"/>
          <w:color w:val="000000" w:themeColor="text1"/>
        </w:rPr>
      </w:pPr>
      <w:r w:rsidRPr="000E796D">
        <w:rPr>
          <w:rFonts w:cs="Arial"/>
          <w:color w:val="000000" w:themeColor="text1"/>
        </w:rPr>
        <w:t xml:space="preserve">Where a sequence that meets the requirements of paragraph </w:t>
      </w:r>
      <w:r w:rsidR="000353CE" w:rsidRPr="000E796D">
        <w:rPr>
          <w:rFonts w:cs="Arial"/>
          <w:color w:val="000000" w:themeColor="text1"/>
        </w:rPr>
        <w:t>7</w:t>
      </w:r>
      <w:r w:rsidRPr="000E796D">
        <w:rPr>
          <w:rFonts w:cs="Arial"/>
          <w:color w:val="000000" w:themeColor="text1"/>
        </w:rPr>
        <w:t xml:space="preserve"> is disclosed by enumeration of its residues only once in an application, but is described differently in multiple embodiments, e.g. in one embodiment “X” in one or more locations could be any amino acid, but in further embodiment</w:t>
      </w:r>
      <w:r w:rsidR="00800CC6" w:rsidRPr="000E796D">
        <w:rPr>
          <w:rFonts w:cs="Arial"/>
          <w:color w:val="000000" w:themeColor="text1"/>
        </w:rPr>
        <w:t>s</w:t>
      </w:r>
      <w:r w:rsidRPr="000E796D">
        <w:rPr>
          <w:rFonts w:cs="Arial"/>
          <w:color w:val="000000" w:themeColor="text1"/>
        </w:rPr>
        <w:t>, “X” could be only a limited number of amino acids, ST.26 requires inclusion in a sequence listing of only the single sequence that has been enumerated by its residues.  As per paragraphs 15 and</w:t>
      </w:r>
      <w:r w:rsidR="00111BEB" w:rsidRPr="000E796D">
        <w:rPr>
          <w:rFonts w:cs="Arial"/>
          <w:color w:val="000000" w:themeColor="text1"/>
        </w:rPr>
        <w:t xml:space="preserve"> </w:t>
      </w:r>
      <w:r w:rsidR="000353CE" w:rsidRPr="000E796D">
        <w:rPr>
          <w:rFonts w:cs="Arial"/>
          <w:color w:val="000000" w:themeColor="text1"/>
        </w:rPr>
        <w:t>27</w:t>
      </w:r>
      <w:r w:rsidRPr="000E796D">
        <w:rPr>
          <w:rFonts w:cs="Arial"/>
          <w:color w:val="000000" w:themeColor="text1"/>
        </w:rPr>
        <w:t xml:space="preserve">, where such a sequence contains multiple “n” or “X” ambiguity symbols, “n” or “X” is construed to represent any nucleotide or amino acid, respectively, in the absence of further annotation.  Consequently, the single sequence required to be included is the most encompassing sequence disclosed.  The </w:t>
      </w:r>
      <w:r w:rsidRPr="000E796D">
        <w:rPr>
          <w:rFonts w:cs="Arial"/>
          <w:b/>
          <w:color w:val="000000" w:themeColor="text1"/>
        </w:rPr>
        <w:t>most encompassing sequence</w:t>
      </w:r>
      <w:r w:rsidRPr="000E796D">
        <w:rPr>
          <w:rFonts w:cs="Arial"/>
          <w:color w:val="000000" w:themeColor="text1"/>
        </w:rPr>
        <w:t xml:space="preserve"> is th</w:t>
      </w:r>
      <w:r w:rsidR="00A80CC8" w:rsidRPr="000E796D">
        <w:rPr>
          <w:rFonts w:cs="Arial"/>
          <w:color w:val="000000" w:themeColor="text1"/>
        </w:rPr>
        <w:t xml:space="preserve">e </w:t>
      </w:r>
      <w:r w:rsidR="002B5E83" w:rsidRPr="000E796D">
        <w:rPr>
          <w:rFonts w:cs="Arial"/>
          <w:color w:val="000000" w:themeColor="text1"/>
        </w:rPr>
        <w:t xml:space="preserve">single </w:t>
      </w:r>
      <w:r w:rsidRPr="000E796D">
        <w:rPr>
          <w:rFonts w:cs="Arial"/>
          <w:color w:val="000000" w:themeColor="text1"/>
        </w:rPr>
        <w:t xml:space="preserve">sequence </w:t>
      </w:r>
      <w:r w:rsidR="00A81D65" w:rsidRPr="000E796D">
        <w:rPr>
          <w:rFonts w:cs="Arial"/>
          <w:color w:val="000000" w:themeColor="text1"/>
        </w:rPr>
        <w:t>having variant residues which are represented by</w:t>
      </w:r>
      <w:r w:rsidRPr="000E796D">
        <w:rPr>
          <w:rFonts w:cs="Arial"/>
          <w:color w:val="000000" w:themeColor="text1"/>
        </w:rPr>
        <w:t xml:space="preserve"> the most restrictive ambiguity symbol</w:t>
      </w:r>
      <w:r w:rsidR="00A81D65" w:rsidRPr="000E796D">
        <w:rPr>
          <w:rFonts w:cs="Arial"/>
          <w:color w:val="000000" w:themeColor="text1"/>
        </w:rPr>
        <w:t>s</w:t>
      </w:r>
      <w:r w:rsidRPr="000E796D">
        <w:rPr>
          <w:rFonts w:cs="Arial"/>
          <w:color w:val="000000" w:themeColor="text1"/>
        </w:rPr>
        <w:t xml:space="preserve"> that </w:t>
      </w:r>
      <w:r w:rsidR="00A81D65" w:rsidRPr="000E796D">
        <w:rPr>
          <w:rFonts w:cs="Arial"/>
          <w:color w:val="000000" w:themeColor="text1"/>
        </w:rPr>
        <w:t xml:space="preserve">include </w:t>
      </w:r>
      <w:r w:rsidR="002B5E83" w:rsidRPr="000E796D">
        <w:rPr>
          <w:rFonts w:cs="Arial"/>
          <w:color w:val="000000" w:themeColor="text1"/>
        </w:rPr>
        <w:t>the most</w:t>
      </w:r>
      <w:r w:rsidR="00A81D65" w:rsidRPr="000E796D">
        <w:rPr>
          <w:rFonts w:cs="Arial"/>
          <w:color w:val="000000" w:themeColor="text1"/>
        </w:rPr>
        <w:t xml:space="preserve"> disclosed embodiments.  </w:t>
      </w:r>
      <w:r w:rsidRPr="000E796D">
        <w:rPr>
          <w:rFonts w:cs="Arial"/>
          <w:color w:val="000000" w:themeColor="text1"/>
        </w:rPr>
        <w:t xml:space="preserve">However, inclusion of additional </w:t>
      </w:r>
      <w:r w:rsidR="00D21996" w:rsidRPr="000E796D">
        <w:rPr>
          <w:rFonts w:cs="Arial"/>
          <w:color w:val="000000" w:themeColor="text1"/>
        </w:rPr>
        <w:t xml:space="preserve">specific </w:t>
      </w:r>
      <w:r w:rsidRPr="000E796D">
        <w:rPr>
          <w:rFonts w:cs="Arial"/>
          <w:color w:val="000000" w:themeColor="text1"/>
        </w:rPr>
        <w:t xml:space="preserve">sequences </w:t>
      </w:r>
      <w:r w:rsidR="00D21996" w:rsidRPr="000E796D">
        <w:rPr>
          <w:rFonts w:cs="Arial"/>
          <w:color w:val="000000" w:themeColor="text1"/>
        </w:rPr>
        <w:t xml:space="preserve">is </w:t>
      </w:r>
      <w:r w:rsidR="00D21996" w:rsidRPr="000E796D">
        <w:rPr>
          <w:rFonts w:cs="Arial"/>
          <w:i/>
          <w:color w:val="000000" w:themeColor="text1"/>
        </w:rPr>
        <w:t>strongly</w:t>
      </w:r>
      <w:r w:rsidR="00D21996" w:rsidRPr="000E796D">
        <w:rPr>
          <w:rFonts w:cs="Arial"/>
          <w:color w:val="000000" w:themeColor="text1"/>
        </w:rPr>
        <w:t xml:space="preserve"> encouraged where practical, e.g. </w:t>
      </w:r>
      <w:r w:rsidRPr="000E796D">
        <w:rPr>
          <w:rFonts w:cs="Arial"/>
          <w:color w:val="000000" w:themeColor="text1"/>
        </w:rPr>
        <w:t>which represent additional embodiments that are a key part of the invention.  Inclusion of the additional sequences allows for a more thorough search and provides public notice of the subject matter for which a patent is sought.</w:t>
      </w:r>
    </w:p>
    <w:p w14:paraId="41956A6A" w14:textId="77777777" w:rsidR="00A11EA2" w:rsidRPr="000E796D" w:rsidRDefault="00A11EA2">
      <w:pPr>
        <w:rPr>
          <w:rFonts w:cs="Arial"/>
          <w:color w:val="000000" w:themeColor="text1"/>
        </w:rPr>
      </w:pPr>
      <w:r w:rsidRPr="000E796D">
        <w:rPr>
          <w:rFonts w:cs="Arial"/>
          <w:color w:val="000000" w:themeColor="text1"/>
        </w:rPr>
        <w:br w:type="page"/>
      </w:r>
    </w:p>
    <w:p w14:paraId="6D3E2BD0" w14:textId="55191264" w:rsidR="00CF5227" w:rsidRPr="000E796D" w:rsidRDefault="00CF5227" w:rsidP="00A11EA2">
      <w:pPr>
        <w:spacing w:after="170" w:line="240" w:lineRule="auto"/>
        <w:rPr>
          <w:rFonts w:cs="Arial"/>
          <w:b/>
        </w:rPr>
      </w:pPr>
      <w:r w:rsidRPr="000E796D">
        <w:rPr>
          <w:rFonts w:cs="Arial"/>
          <w:b/>
        </w:rPr>
        <w:lastRenderedPageBreak/>
        <w:t>Proper Usage of the Ambiguity Symbol “n” in a Sequence Listing</w:t>
      </w:r>
    </w:p>
    <w:p w14:paraId="3DE3730D" w14:textId="77777777" w:rsidR="00CF5227" w:rsidRPr="000E796D" w:rsidRDefault="00CF5227" w:rsidP="00A11EA2">
      <w:pPr>
        <w:spacing w:after="170" w:line="240" w:lineRule="auto"/>
        <w:rPr>
          <w:rFonts w:eastAsia="Arial" w:cs="Arial"/>
        </w:rPr>
      </w:pPr>
      <w:r w:rsidRPr="000E796D">
        <w:rPr>
          <w:rFonts w:eastAsia="Arial" w:cs="Arial"/>
        </w:rPr>
        <w:t xml:space="preserve">The symbol “n” </w:t>
      </w:r>
    </w:p>
    <w:p w14:paraId="78F0D012" w14:textId="1AF5E4AC" w:rsidR="005B0D69" w:rsidRPr="000E796D" w:rsidRDefault="004D2F97" w:rsidP="00A11EA2">
      <w:pPr>
        <w:pStyle w:val="ListParagraph"/>
        <w:numPr>
          <w:ilvl w:val="1"/>
          <w:numId w:val="6"/>
        </w:numPr>
        <w:spacing w:after="170" w:line="240" w:lineRule="auto"/>
        <w:contextualSpacing w:val="0"/>
        <w:rPr>
          <w:rFonts w:eastAsia="Arial" w:cs="Arial"/>
        </w:rPr>
      </w:pPr>
      <w:r w:rsidRPr="000E796D">
        <w:rPr>
          <w:rFonts w:eastAsia="Arial" w:cs="Arial"/>
        </w:rPr>
        <w:t xml:space="preserve">must </w:t>
      </w:r>
      <w:r w:rsidR="005B0D69" w:rsidRPr="000E796D">
        <w:rPr>
          <w:rFonts w:eastAsia="Arial" w:cs="Arial"/>
        </w:rPr>
        <w:t xml:space="preserve">not be used to represent anything other than a </w:t>
      </w:r>
      <w:r w:rsidR="00EB7860" w:rsidRPr="000E796D">
        <w:rPr>
          <w:rFonts w:eastAsia="Arial" w:cs="Arial"/>
        </w:rPr>
        <w:t xml:space="preserve">single </w:t>
      </w:r>
      <w:r w:rsidR="005B0D69" w:rsidRPr="000E796D">
        <w:rPr>
          <w:rFonts w:eastAsia="Arial" w:cs="Arial"/>
        </w:rPr>
        <w:t xml:space="preserve">nucleotide;  </w:t>
      </w:r>
    </w:p>
    <w:p w14:paraId="0DBFBD19" w14:textId="7A0847C4" w:rsidR="005B0D69" w:rsidRPr="000E796D" w:rsidRDefault="00CF5227" w:rsidP="00A11EA2">
      <w:pPr>
        <w:pStyle w:val="ListParagraph"/>
        <w:numPr>
          <w:ilvl w:val="1"/>
          <w:numId w:val="6"/>
        </w:numPr>
        <w:spacing w:after="170" w:line="240" w:lineRule="auto"/>
        <w:contextualSpacing w:val="0"/>
        <w:rPr>
          <w:rFonts w:eastAsia="Arial" w:cs="Arial"/>
        </w:rPr>
      </w:pPr>
      <w:r w:rsidRPr="000E796D">
        <w:rPr>
          <w:rFonts w:eastAsia="Arial" w:cs="Arial"/>
        </w:rPr>
        <w:t xml:space="preserve">will be construed as any one of “a”, “c”, “g”, or “t/u” except where it is used with a further description;  </w:t>
      </w:r>
    </w:p>
    <w:p w14:paraId="718E5EAE" w14:textId="09A68010" w:rsidR="00EB7860" w:rsidRPr="000E796D" w:rsidRDefault="00FB4021" w:rsidP="00A11EA2">
      <w:pPr>
        <w:pStyle w:val="ListParagraph"/>
        <w:numPr>
          <w:ilvl w:val="1"/>
          <w:numId w:val="6"/>
        </w:numPr>
        <w:spacing w:after="170" w:line="240" w:lineRule="auto"/>
        <w:contextualSpacing w:val="0"/>
        <w:rPr>
          <w:rFonts w:eastAsia="Arial" w:cs="Arial"/>
        </w:rPr>
      </w:pPr>
      <w:r w:rsidRPr="000E796D">
        <w:rPr>
          <w:rFonts w:eastAsia="Arial" w:cs="Arial"/>
        </w:rPr>
        <w:t>should</w:t>
      </w:r>
      <w:r w:rsidR="005B0D69" w:rsidRPr="000E796D">
        <w:rPr>
          <w:rFonts w:eastAsia="Arial" w:cs="Arial"/>
        </w:rPr>
        <w:t xml:space="preserve"> </w:t>
      </w:r>
      <w:r w:rsidRPr="000E796D">
        <w:rPr>
          <w:rFonts w:eastAsia="Arial" w:cs="Arial"/>
        </w:rPr>
        <w:t xml:space="preserve">be used to </w:t>
      </w:r>
      <w:r w:rsidR="005B0D69" w:rsidRPr="000E796D">
        <w:rPr>
          <w:rFonts w:eastAsia="Arial" w:cs="Arial"/>
        </w:rPr>
        <w:t xml:space="preserve">represent any </w:t>
      </w:r>
      <w:r w:rsidRPr="000E796D">
        <w:rPr>
          <w:rFonts w:eastAsia="Arial" w:cs="Arial"/>
        </w:rPr>
        <w:t xml:space="preserve">of the following nucleotides </w:t>
      </w:r>
      <w:r w:rsidR="00627A93" w:rsidRPr="000E796D">
        <w:rPr>
          <w:rFonts w:eastAsia="Arial" w:cs="Arial"/>
        </w:rPr>
        <w:t xml:space="preserve">together </w:t>
      </w:r>
      <w:r w:rsidRPr="000E796D">
        <w:rPr>
          <w:rFonts w:eastAsia="Arial" w:cs="Arial"/>
        </w:rPr>
        <w:t>with a further description:</w:t>
      </w:r>
    </w:p>
    <w:p w14:paraId="2CC009C4" w14:textId="4D91524F" w:rsidR="00EB7860" w:rsidRPr="000E796D" w:rsidRDefault="005B0D69" w:rsidP="00A11EA2">
      <w:pPr>
        <w:pStyle w:val="ListParagraph"/>
        <w:numPr>
          <w:ilvl w:val="2"/>
          <w:numId w:val="6"/>
        </w:numPr>
        <w:spacing w:after="170" w:line="240" w:lineRule="auto"/>
        <w:contextualSpacing w:val="0"/>
        <w:rPr>
          <w:rFonts w:eastAsia="Arial" w:cs="Arial"/>
        </w:rPr>
      </w:pPr>
      <w:r w:rsidRPr="000E796D">
        <w:rPr>
          <w:rFonts w:eastAsia="Arial" w:cs="Arial"/>
        </w:rPr>
        <w:t xml:space="preserve">modified </w:t>
      </w:r>
      <w:r w:rsidR="00EB7860" w:rsidRPr="000E796D">
        <w:rPr>
          <w:rFonts w:eastAsia="Arial" w:cs="Arial"/>
        </w:rPr>
        <w:t>nucleotide, e.g.</w:t>
      </w:r>
      <w:r w:rsidR="00627A93" w:rsidRPr="000E796D">
        <w:rPr>
          <w:rFonts w:eastAsia="Arial" w:cs="Arial"/>
        </w:rPr>
        <w:t>,</w:t>
      </w:r>
      <w:r w:rsidR="00EB7860" w:rsidRPr="000E796D">
        <w:rPr>
          <w:rFonts w:eastAsia="Arial" w:cs="Arial"/>
        </w:rPr>
        <w:t xml:space="preserve"> natural, synthetic, or non-naturally occurring, </w:t>
      </w:r>
      <w:r w:rsidRPr="000E796D">
        <w:rPr>
          <w:rFonts w:eastAsia="Arial" w:cs="Arial"/>
        </w:rPr>
        <w:t>that cannot otherwise be represented by any other symbol in Annex I (see Section 1, Table 1);</w:t>
      </w:r>
    </w:p>
    <w:p w14:paraId="37705C99" w14:textId="1A5BC495" w:rsidR="005B0D69" w:rsidRPr="000E796D" w:rsidRDefault="00EB7860" w:rsidP="00A11EA2">
      <w:pPr>
        <w:pStyle w:val="ListParagraph"/>
        <w:numPr>
          <w:ilvl w:val="2"/>
          <w:numId w:val="6"/>
        </w:numPr>
        <w:spacing w:after="170" w:line="240" w:lineRule="auto"/>
        <w:contextualSpacing w:val="0"/>
        <w:rPr>
          <w:rFonts w:eastAsia="Arial" w:cs="Arial"/>
        </w:rPr>
      </w:pPr>
      <w:r w:rsidRPr="000E796D">
        <w:rPr>
          <w:rFonts w:eastAsia="Arial" w:cs="Arial"/>
        </w:rPr>
        <w:t xml:space="preserve">“unknown” nucleotide, </w:t>
      </w:r>
      <w:r w:rsidR="00627A93" w:rsidRPr="000E796D">
        <w:rPr>
          <w:rFonts w:eastAsia="Arial" w:cs="Arial"/>
        </w:rPr>
        <w:t>i.e.,</w:t>
      </w:r>
      <w:r w:rsidR="00FB4021" w:rsidRPr="000E796D">
        <w:rPr>
          <w:rFonts w:eastAsia="Arial" w:cs="Arial"/>
        </w:rPr>
        <w:t xml:space="preserve"> not determined, not disclosed, or unsure;</w:t>
      </w:r>
    </w:p>
    <w:p w14:paraId="422C6B1A" w14:textId="5B0F73CB" w:rsidR="00FB4021" w:rsidRPr="000E796D" w:rsidRDefault="00FB4021" w:rsidP="00A11EA2">
      <w:pPr>
        <w:pStyle w:val="ListParagraph"/>
        <w:numPr>
          <w:ilvl w:val="2"/>
          <w:numId w:val="6"/>
        </w:numPr>
        <w:spacing w:after="170" w:line="240" w:lineRule="auto"/>
        <w:contextualSpacing w:val="0"/>
        <w:rPr>
          <w:rFonts w:eastAsia="Arial" w:cs="Arial"/>
        </w:rPr>
      </w:pPr>
      <w:r w:rsidRPr="000E796D">
        <w:rPr>
          <w:rFonts w:eastAsia="Arial" w:cs="Arial"/>
        </w:rPr>
        <w:t>an abasic site;</w:t>
      </w:r>
      <w:r w:rsidR="00627A93" w:rsidRPr="000E796D">
        <w:rPr>
          <w:rFonts w:eastAsia="Arial" w:cs="Arial"/>
        </w:rPr>
        <w:t xml:space="preserve"> or</w:t>
      </w:r>
    </w:p>
    <w:p w14:paraId="2FE978B0" w14:textId="63FC0805" w:rsidR="00FB4021" w:rsidRPr="000E796D" w:rsidRDefault="00FB4021" w:rsidP="00A11EA2">
      <w:pPr>
        <w:pStyle w:val="ListParagraph"/>
        <w:numPr>
          <w:ilvl w:val="1"/>
          <w:numId w:val="6"/>
        </w:numPr>
        <w:spacing w:after="170" w:line="240" w:lineRule="auto"/>
        <w:contextualSpacing w:val="0"/>
        <w:rPr>
          <w:rFonts w:eastAsia="Arial" w:cs="Arial"/>
        </w:rPr>
      </w:pPr>
      <w:proofErr w:type="gramStart"/>
      <w:r w:rsidRPr="000E796D">
        <w:rPr>
          <w:rFonts w:eastAsia="Arial" w:cs="Arial"/>
        </w:rPr>
        <w:t>may</w:t>
      </w:r>
      <w:proofErr w:type="gramEnd"/>
      <w:r w:rsidRPr="000E796D">
        <w:rPr>
          <w:rFonts w:eastAsia="Arial" w:cs="Arial"/>
        </w:rPr>
        <w:t xml:space="preserve"> be used to represent a sequence variant, i.e.</w:t>
      </w:r>
      <w:r w:rsidR="00627A93" w:rsidRPr="000E796D">
        <w:rPr>
          <w:rFonts w:eastAsia="Arial" w:cs="Arial"/>
        </w:rPr>
        <w:t xml:space="preserve">, </w:t>
      </w:r>
      <w:r w:rsidRPr="000E796D">
        <w:rPr>
          <w:rFonts w:eastAsia="Arial" w:cs="Arial"/>
        </w:rPr>
        <w:t xml:space="preserve">alternatives, deletions, insertions, or substitutions, </w:t>
      </w:r>
      <w:r w:rsidR="00627A93" w:rsidRPr="000E796D">
        <w:rPr>
          <w:rFonts w:eastAsia="Arial" w:cs="Arial"/>
        </w:rPr>
        <w:t>where “n” is the most restrictive ambiguity symbol.</w:t>
      </w:r>
    </w:p>
    <w:p w14:paraId="06B53FFC" w14:textId="25EA4369" w:rsidR="00627A93" w:rsidRPr="000E796D" w:rsidRDefault="00627A93" w:rsidP="00A11EA2">
      <w:pPr>
        <w:spacing w:after="170" w:line="240" w:lineRule="auto"/>
        <w:rPr>
          <w:rFonts w:cs="Arial"/>
          <w:b/>
        </w:rPr>
      </w:pPr>
      <w:r w:rsidRPr="000E796D">
        <w:rPr>
          <w:rFonts w:cs="Arial"/>
          <w:b/>
        </w:rPr>
        <w:t>Proper Usage of the Ambiguity Symbol “X” in a Sequence Listing</w:t>
      </w:r>
    </w:p>
    <w:p w14:paraId="72646DCD" w14:textId="681E10F5" w:rsidR="00627A93" w:rsidRPr="000E796D" w:rsidRDefault="00627A93" w:rsidP="00A11EA2">
      <w:pPr>
        <w:spacing w:after="170" w:line="240" w:lineRule="auto"/>
        <w:rPr>
          <w:rFonts w:eastAsia="Arial" w:cs="Arial"/>
        </w:rPr>
      </w:pPr>
      <w:r w:rsidRPr="000E796D">
        <w:rPr>
          <w:rFonts w:eastAsia="Arial" w:cs="Arial"/>
        </w:rPr>
        <w:t xml:space="preserve">The symbol “X” </w:t>
      </w:r>
    </w:p>
    <w:p w14:paraId="4C5CF01D" w14:textId="66525E4B" w:rsidR="00627A93" w:rsidRPr="000E796D" w:rsidRDefault="004D2F97" w:rsidP="00A11EA2">
      <w:pPr>
        <w:pStyle w:val="ListParagraph"/>
        <w:numPr>
          <w:ilvl w:val="0"/>
          <w:numId w:val="7"/>
        </w:numPr>
        <w:spacing w:after="170" w:line="240" w:lineRule="auto"/>
        <w:contextualSpacing w:val="0"/>
        <w:rPr>
          <w:rFonts w:eastAsia="Arial" w:cs="Arial"/>
        </w:rPr>
      </w:pPr>
      <w:r w:rsidRPr="000E796D">
        <w:rPr>
          <w:rFonts w:eastAsia="Arial" w:cs="Arial"/>
        </w:rPr>
        <w:t xml:space="preserve">must </w:t>
      </w:r>
      <w:r w:rsidR="00627A93" w:rsidRPr="000E796D">
        <w:rPr>
          <w:rFonts w:eastAsia="Arial" w:cs="Arial"/>
        </w:rPr>
        <w:t>not be used to represent anything other than a single amino acid;</w:t>
      </w:r>
    </w:p>
    <w:p w14:paraId="11D547B6" w14:textId="762CD938" w:rsidR="00627A93" w:rsidRPr="000E796D" w:rsidRDefault="00627A93" w:rsidP="00A11EA2">
      <w:pPr>
        <w:pStyle w:val="ListParagraph"/>
        <w:numPr>
          <w:ilvl w:val="0"/>
          <w:numId w:val="7"/>
        </w:numPr>
        <w:spacing w:after="170" w:line="240" w:lineRule="auto"/>
        <w:contextualSpacing w:val="0"/>
        <w:rPr>
          <w:rFonts w:eastAsia="Arial" w:cs="Arial"/>
        </w:rPr>
      </w:pPr>
      <w:r w:rsidRPr="000E796D">
        <w:rPr>
          <w:rFonts w:eastAsia="Arial" w:cs="Arial"/>
        </w:rPr>
        <w:t>will be construed as any one of “A”, “R”, “N”, “D”, “C”, “Q”, “E”, “G”, “H”, “I”, “L”, “K”, “M”, “F”, “P”, “O”, “S”, “U”, “T”, “W”, “Y”, or “V”, except where it is used with a further description</w:t>
      </w:r>
      <w:r w:rsidR="001E3A01" w:rsidRPr="000E796D">
        <w:rPr>
          <w:rFonts w:eastAsia="Arial" w:cs="Arial"/>
        </w:rPr>
        <w:t>;</w:t>
      </w:r>
    </w:p>
    <w:p w14:paraId="6F7163B2" w14:textId="538BA1AE" w:rsidR="001E3A01" w:rsidRPr="000E796D" w:rsidRDefault="001E3A01" w:rsidP="00A11EA2">
      <w:pPr>
        <w:pStyle w:val="ListParagraph"/>
        <w:numPr>
          <w:ilvl w:val="0"/>
          <w:numId w:val="7"/>
        </w:numPr>
        <w:spacing w:after="170" w:line="240" w:lineRule="auto"/>
        <w:contextualSpacing w:val="0"/>
        <w:rPr>
          <w:rFonts w:eastAsia="Arial" w:cs="Arial"/>
        </w:rPr>
      </w:pPr>
      <w:r w:rsidRPr="000E796D">
        <w:rPr>
          <w:rFonts w:eastAsia="Arial" w:cs="Arial"/>
        </w:rPr>
        <w:t>should be used to represent any of the following amino acids together with a further description:</w:t>
      </w:r>
    </w:p>
    <w:p w14:paraId="6C0AA73C" w14:textId="486DBA8D" w:rsidR="001E3A01" w:rsidRPr="000E796D" w:rsidRDefault="001E3A01" w:rsidP="00A11EA2">
      <w:pPr>
        <w:pStyle w:val="ListParagraph"/>
        <w:numPr>
          <w:ilvl w:val="2"/>
          <w:numId w:val="7"/>
        </w:numPr>
        <w:spacing w:after="170" w:line="240" w:lineRule="auto"/>
        <w:contextualSpacing w:val="0"/>
        <w:rPr>
          <w:rFonts w:eastAsia="Arial" w:cs="Arial"/>
        </w:rPr>
      </w:pPr>
      <w:r w:rsidRPr="000E796D">
        <w:rPr>
          <w:rFonts w:eastAsia="Arial" w:cs="Arial"/>
        </w:rPr>
        <w:t>modified amino acid, e.g., natural, synthetic, or non-naturally occurring, that cannot otherwise be represented by any other symbol in Annex I (see Section 3, Table 3);</w:t>
      </w:r>
    </w:p>
    <w:p w14:paraId="6FBEA77F" w14:textId="35D3F7E0" w:rsidR="001E3A01" w:rsidRPr="000E796D" w:rsidRDefault="001E3A01" w:rsidP="00A11EA2">
      <w:pPr>
        <w:pStyle w:val="ListParagraph"/>
        <w:numPr>
          <w:ilvl w:val="2"/>
          <w:numId w:val="7"/>
        </w:numPr>
        <w:spacing w:after="170" w:line="240" w:lineRule="auto"/>
        <w:contextualSpacing w:val="0"/>
        <w:rPr>
          <w:rFonts w:eastAsia="Arial" w:cs="Arial"/>
        </w:rPr>
      </w:pPr>
      <w:r w:rsidRPr="000E796D">
        <w:rPr>
          <w:rFonts w:eastAsia="Arial" w:cs="Arial"/>
        </w:rPr>
        <w:t>“unknown” amino acid, i.e., not determined, not disclosed, or unsure;</w:t>
      </w:r>
      <w:r w:rsidR="00F87F87" w:rsidRPr="000E796D">
        <w:rPr>
          <w:rFonts w:eastAsia="Arial" w:cs="Arial"/>
        </w:rPr>
        <w:t xml:space="preserve"> or</w:t>
      </w:r>
    </w:p>
    <w:p w14:paraId="67BE879C" w14:textId="32E948DF" w:rsidR="00F87F87" w:rsidRPr="000E796D" w:rsidRDefault="00F87F87" w:rsidP="00A11EA2">
      <w:pPr>
        <w:pStyle w:val="ListParagraph"/>
        <w:numPr>
          <w:ilvl w:val="0"/>
          <w:numId w:val="7"/>
        </w:numPr>
        <w:spacing w:after="170" w:line="240" w:lineRule="auto"/>
        <w:contextualSpacing w:val="0"/>
        <w:rPr>
          <w:rFonts w:eastAsia="Arial" w:cs="Arial"/>
        </w:rPr>
      </w:pPr>
      <w:proofErr w:type="gramStart"/>
      <w:r w:rsidRPr="000E796D">
        <w:rPr>
          <w:rFonts w:eastAsia="Arial" w:cs="Arial"/>
        </w:rPr>
        <w:t>may</w:t>
      </w:r>
      <w:proofErr w:type="gramEnd"/>
      <w:r w:rsidRPr="000E796D">
        <w:rPr>
          <w:rFonts w:eastAsia="Arial" w:cs="Arial"/>
        </w:rPr>
        <w:t xml:space="preserve"> be used to represent a sequence variant, i.e., alternatives, deletions, insertions, or substitutions, where “X” is the most restrictive ambiguity symbol.</w:t>
      </w:r>
    </w:p>
    <w:p w14:paraId="11B997D6" w14:textId="1802A637" w:rsidR="003D026E" w:rsidRPr="000E796D" w:rsidRDefault="009A4973" w:rsidP="00A11EA2">
      <w:pPr>
        <w:spacing w:after="170" w:line="240" w:lineRule="auto"/>
        <w:rPr>
          <w:rFonts w:cs="Arial"/>
          <w:b/>
        </w:rPr>
      </w:pPr>
      <w:r w:rsidRPr="000E796D">
        <w:rPr>
          <w:rFonts w:cs="Arial"/>
          <w:b/>
        </w:rPr>
        <w:t xml:space="preserve">Table A – Conventional Nucleotide Symbols, Abbreviations, and Names </w:t>
      </w:r>
    </w:p>
    <w:tbl>
      <w:tblPr>
        <w:tblStyle w:val="TableGrid"/>
        <w:tblpPr w:leftFromText="180" w:rightFromText="180" w:vertAnchor="text" w:horzAnchor="margin" w:tblpXSpec="center" w:tblpY="523"/>
        <w:tblW w:w="0" w:type="auto"/>
        <w:tblLook w:val="04A0" w:firstRow="1" w:lastRow="0" w:firstColumn="1" w:lastColumn="0" w:noHBand="0" w:noVBand="1"/>
      </w:tblPr>
      <w:tblGrid>
        <w:gridCol w:w="1554"/>
        <w:gridCol w:w="1793"/>
        <w:gridCol w:w="1793"/>
      </w:tblGrid>
      <w:tr w:rsidR="009A4973" w:rsidRPr="000E796D" w14:paraId="07ED7D94" w14:textId="77777777" w:rsidTr="009A5BB2">
        <w:trPr>
          <w:trHeight w:val="256"/>
        </w:trPr>
        <w:tc>
          <w:tcPr>
            <w:tcW w:w="1554" w:type="dxa"/>
            <w:shd w:val="clear" w:color="auto" w:fill="auto"/>
          </w:tcPr>
          <w:p w14:paraId="09AA320B" w14:textId="77777777" w:rsidR="009A4973" w:rsidRPr="000E796D" w:rsidRDefault="009A4973" w:rsidP="00A11EA2">
            <w:pPr>
              <w:rPr>
                <w:rFonts w:cs="Arial"/>
                <w:b/>
              </w:rPr>
            </w:pPr>
            <w:r w:rsidRPr="000E796D">
              <w:rPr>
                <w:rFonts w:cs="Arial"/>
                <w:b/>
              </w:rPr>
              <w:t>Symbol</w:t>
            </w:r>
          </w:p>
        </w:tc>
        <w:tc>
          <w:tcPr>
            <w:tcW w:w="1793" w:type="dxa"/>
          </w:tcPr>
          <w:p w14:paraId="614E92C1" w14:textId="77777777" w:rsidR="009A4973" w:rsidRPr="000E796D" w:rsidRDefault="009A4973" w:rsidP="00A11EA2">
            <w:pPr>
              <w:rPr>
                <w:rFonts w:cs="Arial"/>
                <w:b/>
              </w:rPr>
            </w:pPr>
            <w:r w:rsidRPr="000E796D">
              <w:rPr>
                <w:rFonts w:cs="Arial"/>
                <w:b/>
              </w:rPr>
              <w:t>Abbreviation</w:t>
            </w:r>
          </w:p>
        </w:tc>
        <w:tc>
          <w:tcPr>
            <w:tcW w:w="1793" w:type="dxa"/>
          </w:tcPr>
          <w:p w14:paraId="1E60F040" w14:textId="77777777" w:rsidR="009A4973" w:rsidRPr="000E796D" w:rsidRDefault="009A4973" w:rsidP="00A11EA2">
            <w:pPr>
              <w:rPr>
                <w:rFonts w:cs="Arial"/>
                <w:b/>
              </w:rPr>
            </w:pPr>
            <w:r w:rsidRPr="000E796D">
              <w:rPr>
                <w:rFonts w:cs="Arial"/>
                <w:b/>
              </w:rPr>
              <w:t>Nucleotide Name</w:t>
            </w:r>
          </w:p>
        </w:tc>
      </w:tr>
      <w:tr w:rsidR="009A4973" w:rsidRPr="000E796D" w14:paraId="45B64EB9" w14:textId="77777777" w:rsidTr="009A5BB2">
        <w:trPr>
          <w:trHeight w:val="144"/>
        </w:trPr>
        <w:tc>
          <w:tcPr>
            <w:tcW w:w="1554" w:type="dxa"/>
            <w:shd w:val="clear" w:color="auto" w:fill="auto"/>
          </w:tcPr>
          <w:p w14:paraId="3CF73E54" w14:textId="77777777" w:rsidR="009A4973" w:rsidRPr="000E796D" w:rsidRDefault="009A4973" w:rsidP="00A11EA2">
            <w:pPr>
              <w:rPr>
                <w:rFonts w:cs="Arial"/>
              </w:rPr>
            </w:pPr>
            <w:r w:rsidRPr="000E796D">
              <w:rPr>
                <w:rFonts w:cs="Arial"/>
              </w:rPr>
              <w:t>a</w:t>
            </w:r>
          </w:p>
        </w:tc>
        <w:tc>
          <w:tcPr>
            <w:tcW w:w="1793" w:type="dxa"/>
          </w:tcPr>
          <w:p w14:paraId="741EF2C1" w14:textId="77777777" w:rsidR="009A4973" w:rsidRPr="000E796D" w:rsidRDefault="009A4973" w:rsidP="00A11EA2">
            <w:pPr>
              <w:rPr>
                <w:rFonts w:cs="Arial"/>
              </w:rPr>
            </w:pPr>
          </w:p>
        </w:tc>
        <w:tc>
          <w:tcPr>
            <w:tcW w:w="1793" w:type="dxa"/>
          </w:tcPr>
          <w:p w14:paraId="6253D8F0" w14:textId="77777777" w:rsidR="009A4973" w:rsidRPr="000E796D" w:rsidRDefault="009A4973" w:rsidP="00A11EA2">
            <w:pPr>
              <w:rPr>
                <w:rFonts w:cs="Arial"/>
              </w:rPr>
            </w:pPr>
            <w:r w:rsidRPr="000E796D">
              <w:rPr>
                <w:rFonts w:cs="Arial"/>
              </w:rPr>
              <w:t>Adenine</w:t>
            </w:r>
          </w:p>
        </w:tc>
      </w:tr>
      <w:tr w:rsidR="009A4973" w:rsidRPr="000E796D" w14:paraId="25AA8E55" w14:textId="77777777" w:rsidTr="009A5BB2">
        <w:trPr>
          <w:trHeight w:val="144"/>
        </w:trPr>
        <w:tc>
          <w:tcPr>
            <w:tcW w:w="1554" w:type="dxa"/>
          </w:tcPr>
          <w:p w14:paraId="7DF6D962" w14:textId="77777777" w:rsidR="009A4973" w:rsidRPr="000E796D" w:rsidRDefault="009A4973" w:rsidP="00A11EA2">
            <w:pPr>
              <w:rPr>
                <w:rFonts w:cs="Arial"/>
              </w:rPr>
            </w:pPr>
            <w:r w:rsidRPr="000E796D">
              <w:rPr>
                <w:rFonts w:cs="Arial"/>
              </w:rPr>
              <w:t>c</w:t>
            </w:r>
          </w:p>
        </w:tc>
        <w:tc>
          <w:tcPr>
            <w:tcW w:w="1793" w:type="dxa"/>
          </w:tcPr>
          <w:p w14:paraId="01FE7E10" w14:textId="77777777" w:rsidR="009A4973" w:rsidRPr="000E796D" w:rsidRDefault="009A4973" w:rsidP="00A11EA2">
            <w:pPr>
              <w:rPr>
                <w:rFonts w:cs="Arial"/>
              </w:rPr>
            </w:pPr>
          </w:p>
        </w:tc>
        <w:tc>
          <w:tcPr>
            <w:tcW w:w="1793" w:type="dxa"/>
          </w:tcPr>
          <w:p w14:paraId="1B36F039" w14:textId="77777777" w:rsidR="009A4973" w:rsidRPr="000E796D" w:rsidRDefault="009A4973" w:rsidP="00A11EA2">
            <w:pPr>
              <w:rPr>
                <w:rFonts w:cs="Arial"/>
              </w:rPr>
            </w:pPr>
            <w:r w:rsidRPr="000E796D">
              <w:rPr>
                <w:rFonts w:cs="Arial"/>
              </w:rPr>
              <w:t>Cytosine</w:t>
            </w:r>
          </w:p>
        </w:tc>
      </w:tr>
      <w:tr w:rsidR="009A4973" w:rsidRPr="000E796D" w14:paraId="483A439E" w14:textId="77777777" w:rsidTr="009A5BB2">
        <w:trPr>
          <w:trHeight w:val="144"/>
        </w:trPr>
        <w:tc>
          <w:tcPr>
            <w:tcW w:w="1554" w:type="dxa"/>
          </w:tcPr>
          <w:p w14:paraId="1B231245" w14:textId="77777777" w:rsidR="009A4973" w:rsidRPr="000E796D" w:rsidRDefault="009A4973" w:rsidP="00A11EA2">
            <w:pPr>
              <w:rPr>
                <w:rFonts w:cs="Arial"/>
              </w:rPr>
            </w:pPr>
            <w:r w:rsidRPr="000E796D">
              <w:rPr>
                <w:rFonts w:cs="Arial"/>
              </w:rPr>
              <w:t>g</w:t>
            </w:r>
          </w:p>
        </w:tc>
        <w:tc>
          <w:tcPr>
            <w:tcW w:w="1793" w:type="dxa"/>
          </w:tcPr>
          <w:p w14:paraId="2B80AE2B" w14:textId="77777777" w:rsidR="009A4973" w:rsidRPr="000E796D" w:rsidRDefault="009A4973" w:rsidP="00A11EA2">
            <w:pPr>
              <w:rPr>
                <w:rFonts w:cs="Arial"/>
              </w:rPr>
            </w:pPr>
          </w:p>
        </w:tc>
        <w:tc>
          <w:tcPr>
            <w:tcW w:w="1793" w:type="dxa"/>
          </w:tcPr>
          <w:p w14:paraId="02A67DF1" w14:textId="77777777" w:rsidR="009A4973" w:rsidRPr="000E796D" w:rsidRDefault="009A4973" w:rsidP="00A11EA2">
            <w:pPr>
              <w:rPr>
                <w:rFonts w:cs="Arial"/>
              </w:rPr>
            </w:pPr>
            <w:r w:rsidRPr="000E796D">
              <w:rPr>
                <w:rFonts w:cs="Arial"/>
              </w:rPr>
              <w:t>Guanine</w:t>
            </w:r>
          </w:p>
        </w:tc>
      </w:tr>
      <w:tr w:rsidR="009A4973" w:rsidRPr="000E796D" w14:paraId="5D4873C2" w14:textId="77777777" w:rsidTr="009A5BB2">
        <w:trPr>
          <w:trHeight w:val="153"/>
        </w:trPr>
        <w:tc>
          <w:tcPr>
            <w:tcW w:w="1554" w:type="dxa"/>
          </w:tcPr>
          <w:p w14:paraId="7E40DFA9" w14:textId="77777777" w:rsidR="009A4973" w:rsidRPr="000E796D" w:rsidRDefault="009A4973" w:rsidP="00A11EA2">
            <w:pPr>
              <w:rPr>
                <w:rFonts w:cs="Arial"/>
              </w:rPr>
            </w:pPr>
            <w:r w:rsidRPr="000E796D">
              <w:rPr>
                <w:rFonts w:cs="Arial"/>
              </w:rPr>
              <w:t>t</w:t>
            </w:r>
          </w:p>
        </w:tc>
        <w:tc>
          <w:tcPr>
            <w:tcW w:w="1793" w:type="dxa"/>
          </w:tcPr>
          <w:p w14:paraId="19D15061" w14:textId="77777777" w:rsidR="009A4973" w:rsidRPr="000E796D" w:rsidRDefault="009A4973" w:rsidP="00A11EA2">
            <w:pPr>
              <w:rPr>
                <w:rFonts w:cs="Arial"/>
              </w:rPr>
            </w:pPr>
          </w:p>
        </w:tc>
        <w:tc>
          <w:tcPr>
            <w:tcW w:w="1793" w:type="dxa"/>
          </w:tcPr>
          <w:p w14:paraId="0E0567FE" w14:textId="77777777" w:rsidR="009A4973" w:rsidRPr="000E796D" w:rsidRDefault="009A4973" w:rsidP="00A11EA2">
            <w:pPr>
              <w:rPr>
                <w:rFonts w:cs="Arial"/>
              </w:rPr>
            </w:pPr>
            <w:r w:rsidRPr="000E796D">
              <w:rPr>
                <w:rFonts w:cs="Arial"/>
              </w:rPr>
              <w:t>Thymine in DNA</w:t>
            </w:r>
          </w:p>
          <w:p w14:paraId="00732B15" w14:textId="77777777" w:rsidR="009A4973" w:rsidRPr="000E796D" w:rsidRDefault="009A4973" w:rsidP="00A11EA2">
            <w:pPr>
              <w:rPr>
                <w:rFonts w:cs="Arial"/>
              </w:rPr>
            </w:pPr>
            <w:r w:rsidRPr="000E796D">
              <w:rPr>
                <w:rFonts w:cs="Arial"/>
              </w:rPr>
              <w:t>Uracil in RNA (t/u)</w:t>
            </w:r>
          </w:p>
        </w:tc>
      </w:tr>
      <w:tr w:rsidR="009A4973" w:rsidRPr="000E796D" w14:paraId="4B1B4C94" w14:textId="77777777" w:rsidTr="009A5BB2">
        <w:trPr>
          <w:gridAfter w:val="1"/>
          <w:wAfter w:w="1793" w:type="dxa"/>
          <w:trHeight w:val="144"/>
        </w:trPr>
        <w:tc>
          <w:tcPr>
            <w:tcW w:w="1554" w:type="dxa"/>
          </w:tcPr>
          <w:p w14:paraId="3F8DBCFC" w14:textId="77777777" w:rsidR="009A4973" w:rsidRPr="000E796D" w:rsidRDefault="009A4973" w:rsidP="00A11EA2">
            <w:pPr>
              <w:rPr>
                <w:rFonts w:cs="Arial"/>
              </w:rPr>
            </w:pPr>
            <w:r w:rsidRPr="000E796D">
              <w:rPr>
                <w:rFonts w:cs="Arial"/>
              </w:rPr>
              <w:t>m</w:t>
            </w:r>
          </w:p>
        </w:tc>
        <w:tc>
          <w:tcPr>
            <w:tcW w:w="1793" w:type="dxa"/>
          </w:tcPr>
          <w:p w14:paraId="3B97D6E1" w14:textId="77777777" w:rsidR="009A4973" w:rsidRPr="000E796D" w:rsidRDefault="009A4973" w:rsidP="00A11EA2">
            <w:pPr>
              <w:rPr>
                <w:rFonts w:cs="Arial"/>
              </w:rPr>
            </w:pPr>
            <w:r w:rsidRPr="000E796D">
              <w:rPr>
                <w:rFonts w:cs="Arial"/>
              </w:rPr>
              <w:t>a or c</w:t>
            </w:r>
          </w:p>
        </w:tc>
      </w:tr>
      <w:tr w:rsidR="009A4973" w:rsidRPr="000E796D" w14:paraId="26F0E175" w14:textId="77777777" w:rsidTr="009A5BB2">
        <w:trPr>
          <w:gridAfter w:val="1"/>
          <w:wAfter w:w="1793" w:type="dxa"/>
          <w:trHeight w:val="144"/>
        </w:trPr>
        <w:tc>
          <w:tcPr>
            <w:tcW w:w="1554" w:type="dxa"/>
          </w:tcPr>
          <w:p w14:paraId="7155B79C" w14:textId="77777777" w:rsidR="009A4973" w:rsidRPr="000E796D" w:rsidRDefault="009A4973" w:rsidP="00A11EA2">
            <w:pPr>
              <w:rPr>
                <w:rFonts w:cs="Arial"/>
              </w:rPr>
            </w:pPr>
            <w:r w:rsidRPr="000E796D">
              <w:rPr>
                <w:rFonts w:cs="Arial"/>
              </w:rPr>
              <w:t>r</w:t>
            </w:r>
          </w:p>
        </w:tc>
        <w:tc>
          <w:tcPr>
            <w:tcW w:w="1793" w:type="dxa"/>
          </w:tcPr>
          <w:p w14:paraId="0071C074" w14:textId="77777777" w:rsidR="009A4973" w:rsidRPr="000E796D" w:rsidRDefault="009A4973" w:rsidP="00A11EA2">
            <w:pPr>
              <w:rPr>
                <w:rFonts w:cs="Arial"/>
              </w:rPr>
            </w:pPr>
            <w:r w:rsidRPr="000E796D">
              <w:rPr>
                <w:rFonts w:cs="Arial"/>
              </w:rPr>
              <w:t>a or g</w:t>
            </w:r>
          </w:p>
        </w:tc>
      </w:tr>
      <w:tr w:rsidR="009A4973" w:rsidRPr="000E796D" w14:paraId="43D193E0" w14:textId="77777777" w:rsidTr="009A5BB2">
        <w:trPr>
          <w:gridAfter w:val="1"/>
          <w:wAfter w:w="1793" w:type="dxa"/>
          <w:trHeight w:val="144"/>
        </w:trPr>
        <w:tc>
          <w:tcPr>
            <w:tcW w:w="1554" w:type="dxa"/>
          </w:tcPr>
          <w:p w14:paraId="02060BA4" w14:textId="77777777" w:rsidR="009A4973" w:rsidRPr="000E796D" w:rsidRDefault="009A4973" w:rsidP="00A11EA2">
            <w:pPr>
              <w:rPr>
                <w:rFonts w:cs="Arial"/>
              </w:rPr>
            </w:pPr>
            <w:r w:rsidRPr="000E796D">
              <w:rPr>
                <w:rFonts w:cs="Arial"/>
              </w:rPr>
              <w:t>w</w:t>
            </w:r>
          </w:p>
        </w:tc>
        <w:tc>
          <w:tcPr>
            <w:tcW w:w="1793" w:type="dxa"/>
          </w:tcPr>
          <w:p w14:paraId="3CF95228" w14:textId="77777777" w:rsidR="009A4973" w:rsidRPr="000E796D" w:rsidRDefault="009A4973" w:rsidP="00A11EA2">
            <w:pPr>
              <w:rPr>
                <w:rFonts w:cs="Arial"/>
              </w:rPr>
            </w:pPr>
            <w:r w:rsidRPr="000E796D">
              <w:rPr>
                <w:rFonts w:cs="Arial"/>
              </w:rPr>
              <w:t>a or t/u</w:t>
            </w:r>
          </w:p>
        </w:tc>
      </w:tr>
      <w:tr w:rsidR="009A4973" w:rsidRPr="000E796D" w14:paraId="018BC7B6" w14:textId="77777777" w:rsidTr="009A5BB2">
        <w:trPr>
          <w:gridAfter w:val="1"/>
          <w:wAfter w:w="1793" w:type="dxa"/>
          <w:trHeight w:val="144"/>
        </w:trPr>
        <w:tc>
          <w:tcPr>
            <w:tcW w:w="1554" w:type="dxa"/>
          </w:tcPr>
          <w:p w14:paraId="5A22C82C" w14:textId="77777777" w:rsidR="009A4973" w:rsidRPr="000E796D" w:rsidRDefault="009A4973" w:rsidP="00A11EA2">
            <w:pPr>
              <w:rPr>
                <w:rFonts w:cs="Arial"/>
              </w:rPr>
            </w:pPr>
            <w:r w:rsidRPr="000E796D">
              <w:rPr>
                <w:rFonts w:cs="Arial"/>
              </w:rPr>
              <w:t>s</w:t>
            </w:r>
          </w:p>
        </w:tc>
        <w:tc>
          <w:tcPr>
            <w:tcW w:w="1793" w:type="dxa"/>
          </w:tcPr>
          <w:p w14:paraId="03662AFC" w14:textId="77777777" w:rsidR="009A4973" w:rsidRPr="000E796D" w:rsidRDefault="009A4973" w:rsidP="00A11EA2">
            <w:pPr>
              <w:rPr>
                <w:rFonts w:cs="Arial"/>
              </w:rPr>
            </w:pPr>
            <w:r w:rsidRPr="000E796D">
              <w:rPr>
                <w:rFonts w:cs="Arial"/>
              </w:rPr>
              <w:t>c or g</w:t>
            </w:r>
          </w:p>
        </w:tc>
      </w:tr>
      <w:tr w:rsidR="009A4973" w:rsidRPr="000E796D" w14:paraId="54D3FBEC" w14:textId="77777777" w:rsidTr="009A5BB2">
        <w:trPr>
          <w:gridAfter w:val="1"/>
          <w:wAfter w:w="1793" w:type="dxa"/>
          <w:trHeight w:val="144"/>
        </w:trPr>
        <w:tc>
          <w:tcPr>
            <w:tcW w:w="1554" w:type="dxa"/>
          </w:tcPr>
          <w:p w14:paraId="6A795380" w14:textId="77777777" w:rsidR="009A4973" w:rsidRPr="000E796D" w:rsidRDefault="009A4973" w:rsidP="00A11EA2">
            <w:pPr>
              <w:rPr>
                <w:rFonts w:cs="Arial"/>
              </w:rPr>
            </w:pPr>
            <w:r w:rsidRPr="000E796D">
              <w:rPr>
                <w:rFonts w:cs="Arial"/>
              </w:rPr>
              <w:t>y</w:t>
            </w:r>
          </w:p>
        </w:tc>
        <w:tc>
          <w:tcPr>
            <w:tcW w:w="1793" w:type="dxa"/>
          </w:tcPr>
          <w:p w14:paraId="4B855328" w14:textId="77777777" w:rsidR="009A4973" w:rsidRPr="000E796D" w:rsidRDefault="009A4973" w:rsidP="00A11EA2">
            <w:pPr>
              <w:rPr>
                <w:rFonts w:cs="Arial"/>
              </w:rPr>
            </w:pPr>
            <w:r w:rsidRPr="000E796D">
              <w:rPr>
                <w:rFonts w:cs="Arial"/>
              </w:rPr>
              <w:t>c or t/u</w:t>
            </w:r>
          </w:p>
        </w:tc>
      </w:tr>
      <w:tr w:rsidR="009A4973" w:rsidRPr="000E796D" w14:paraId="756A0720" w14:textId="77777777" w:rsidTr="009A5BB2">
        <w:trPr>
          <w:gridAfter w:val="1"/>
          <w:wAfter w:w="1793" w:type="dxa"/>
          <w:trHeight w:val="144"/>
        </w:trPr>
        <w:tc>
          <w:tcPr>
            <w:tcW w:w="1554" w:type="dxa"/>
          </w:tcPr>
          <w:p w14:paraId="63747721" w14:textId="77777777" w:rsidR="009A4973" w:rsidRPr="000E796D" w:rsidRDefault="009A4973" w:rsidP="00A11EA2">
            <w:pPr>
              <w:rPr>
                <w:rFonts w:cs="Arial"/>
              </w:rPr>
            </w:pPr>
            <w:r w:rsidRPr="000E796D">
              <w:rPr>
                <w:rFonts w:cs="Arial"/>
              </w:rPr>
              <w:t>k</w:t>
            </w:r>
          </w:p>
        </w:tc>
        <w:tc>
          <w:tcPr>
            <w:tcW w:w="1793" w:type="dxa"/>
          </w:tcPr>
          <w:p w14:paraId="060B2A7F" w14:textId="77777777" w:rsidR="009A4973" w:rsidRPr="000E796D" w:rsidRDefault="009A4973" w:rsidP="00A11EA2">
            <w:pPr>
              <w:rPr>
                <w:rFonts w:cs="Arial"/>
              </w:rPr>
            </w:pPr>
            <w:r w:rsidRPr="000E796D">
              <w:rPr>
                <w:rFonts w:cs="Arial"/>
              </w:rPr>
              <w:t>g or t/u</w:t>
            </w:r>
          </w:p>
        </w:tc>
      </w:tr>
      <w:tr w:rsidR="009A4973" w:rsidRPr="000E796D" w14:paraId="76A7815C" w14:textId="77777777" w:rsidTr="009A5BB2">
        <w:trPr>
          <w:gridAfter w:val="1"/>
          <w:wAfter w:w="1793" w:type="dxa"/>
          <w:trHeight w:val="289"/>
        </w:trPr>
        <w:tc>
          <w:tcPr>
            <w:tcW w:w="1554" w:type="dxa"/>
          </w:tcPr>
          <w:p w14:paraId="7FA05147" w14:textId="77777777" w:rsidR="009A4973" w:rsidRPr="000E796D" w:rsidRDefault="009A4973" w:rsidP="00A11EA2">
            <w:pPr>
              <w:rPr>
                <w:rFonts w:cs="Arial"/>
              </w:rPr>
            </w:pPr>
            <w:r w:rsidRPr="000E796D">
              <w:rPr>
                <w:rFonts w:cs="Arial"/>
              </w:rPr>
              <w:t>v</w:t>
            </w:r>
          </w:p>
        </w:tc>
        <w:tc>
          <w:tcPr>
            <w:tcW w:w="1793" w:type="dxa"/>
          </w:tcPr>
          <w:p w14:paraId="445B1E55" w14:textId="77777777" w:rsidR="009A4973" w:rsidRPr="000E796D" w:rsidRDefault="009A4973" w:rsidP="00A11EA2">
            <w:pPr>
              <w:rPr>
                <w:rFonts w:cs="Arial"/>
              </w:rPr>
            </w:pPr>
            <w:r w:rsidRPr="000E796D">
              <w:rPr>
                <w:rFonts w:cs="Arial"/>
              </w:rPr>
              <w:t>a or c or g; not t/u</w:t>
            </w:r>
          </w:p>
        </w:tc>
      </w:tr>
      <w:tr w:rsidR="009A4973" w:rsidRPr="000E796D" w14:paraId="3905D7C4" w14:textId="77777777" w:rsidTr="009A5BB2">
        <w:trPr>
          <w:gridAfter w:val="1"/>
          <w:wAfter w:w="1793" w:type="dxa"/>
          <w:trHeight w:val="289"/>
        </w:trPr>
        <w:tc>
          <w:tcPr>
            <w:tcW w:w="1554" w:type="dxa"/>
          </w:tcPr>
          <w:p w14:paraId="131AA880" w14:textId="77777777" w:rsidR="009A4973" w:rsidRPr="000E796D" w:rsidRDefault="009A4973" w:rsidP="00A11EA2">
            <w:pPr>
              <w:rPr>
                <w:rFonts w:cs="Arial"/>
              </w:rPr>
            </w:pPr>
            <w:r w:rsidRPr="000E796D">
              <w:rPr>
                <w:rFonts w:cs="Arial"/>
              </w:rPr>
              <w:t>h</w:t>
            </w:r>
          </w:p>
        </w:tc>
        <w:tc>
          <w:tcPr>
            <w:tcW w:w="1793" w:type="dxa"/>
          </w:tcPr>
          <w:p w14:paraId="00BEF691" w14:textId="77777777" w:rsidR="009A4973" w:rsidRPr="000E796D" w:rsidRDefault="009A4973" w:rsidP="00A11EA2">
            <w:pPr>
              <w:rPr>
                <w:rFonts w:cs="Arial"/>
              </w:rPr>
            </w:pPr>
            <w:r w:rsidRPr="000E796D">
              <w:rPr>
                <w:rFonts w:cs="Arial"/>
              </w:rPr>
              <w:t>a or c or t/u; not g</w:t>
            </w:r>
          </w:p>
        </w:tc>
      </w:tr>
      <w:tr w:rsidR="009A4973" w:rsidRPr="000E796D" w14:paraId="13DA0C02" w14:textId="77777777" w:rsidTr="009A5BB2">
        <w:trPr>
          <w:gridAfter w:val="1"/>
          <w:wAfter w:w="1793" w:type="dxa"/>
          <w:trHeight w:val="289"/>
        </w:trPr>
        <w:tc>
          <w:tcPr>
            <w:tcW w:w="1554" w:type="dxa"/>
          </w:tcPr>
          <w:p w14:paraId="303351CC" w14:textId="77777777" w:rsidR="009A4973" w:rsidRPr="000E796D" w:rsidRDefault="009A4973" w:rsidP="00A11EA2">
            <w:pPr>
              <w:rPr>
                <w:rFonts w:cs="Arial"/>
              </w:rPr>
            </w:pPr>
            <w:r w:rsidRPr="000E796D">
              <w:rPr>
                <w:rFonts w:cs="Arial"/>
              </w:rPr>
              <w:t>d</w:t>
            </w:r>
          </w:p>
        </w:tc>
        <w:tc>
          <w:tcPr>
            <w:tcW w:w="1793" w:type="dxa"/>
          </w:tcPr>
          <w:p w14:paraId="3BD5CB03" w14:textId="77777777" w:rsidR="009A4973" w:rsidRPr="000E796D" w:rsidRDefault="009A4973" w:rsidP="00A11EA2">
            <w:pPr>
              <w:rPr>
                <w:rFonts w:cs="Arial"/>
              </w:rPr>
            </w:pPr>
            <w:r w:rsidRPr="000E796D">
              <w:rPr>
                <w:rFonts w:cs="Arial"/>
              </w:rPr>
              <w:t>a or g or t/u; not c</w:t>
            </w:r>
          </w:p>
        </w:tc>
      </w:tr>
      <w:tr w:rsidR="009A4973" w:rsidRPr="000E796D" w14:paraId="1337B774" w14:textId="77777777" w:rsidTr="009A5BB2">
        <w:trPr>
          <w:gridAfter w:val="1"/>
          <w:wAfter w:w="1793" w:type="dxa"/>
          <w:trHeight w:val="282"/>
        </w:trPr>
        <w:tc>
          <w:tcPr>
            <w:tcW w:w="1554" w:type="dxa"/>
          </w:tcPr>
          <w:p w14:paraId="2F0B5B01" w14:textId="77777777" w:rsidR="009A4973" w:rsidRPr="000E796D" w:rsidRDefault="009A4973" w:rsidP="00A11EA2">
            <w:pPr>
              <w:rPr>
                <w:rFonts w:cs="Arial"/>
              </w:rPr>
            </w:pPr>
            <w:r w:rsidRPr="000E796D">
              <w:rPr>
                <w:rFonts w:cs="Arial"/>
              </w:rPr>
              <w:t>b</w:t>
            </w:r>
          </w:p>
        </w:tc>
        <w:tc>
          <w:tcPr>
            <w:tcW w:w="1793" w:type="dxa"/>
          </w:tcPr>
          <w:p w14:paraId="61AF0AA1" w14:textId="77777777" w:rsidR="009A4973" w:rsidRPr="000E796D" w:rsidRDefault="009A4973" w:rsidP="00A11EA2">
            <w:pPr>
              <w:rPr>
                <w:rFonts w:cs="Arial"/>
              </w:rPr>
            </w:pPr>
            <w:r w:rsidRPr="000E796D">
              <w:rPr>
                <w:rFonts w:cs="Arial"/>
              </w:rPr>
              <w:t>c or g or t/u; not a</w:t>
            </w:r>
          </w:p>
        </w:tc>
      </w:tr>
      <w:tr w:rsidR="009A4973" w:rsidRPr="000E796D" w14:paraId="1B8A52A5" w14:textId="77777777" w:rsidTr="009A5BB2">
        <w:trPr>
          <w:gridAfter w:val="1"/>
          <w:wAfter w:w="1793" w:type="dxa"/>
          <w:trHeight w:val="262"/>
        </w:trPr>
        <w:tc>
          <w:tcPr>
            <w:tcW w:w="1554" w:type="dxa"/>
          </w:tcPr>
          <w:p w14:paraId="5B85A55F" w14:textId="77777777" w:rsidR="009A4973" w:rsidRPr="000E796D" w:rsidRDefault="009A4973" w:rsidP="00A11EA2">
            <w:pPr>
              <w:rPr>
                <w:rFonts w:cs="Arial"/>
              </w:rPr>
            </w:pPr>
            <w:r w:rsidRPr="000E796D">
              <w:rPr>
                <w:rFonts w:cs="Arial"/>
              </w:rPr>
              <w:t>n</w:t>
            </w:r>
          </w:p>
        </w:tc>
        <w:tc>
          <w:tcPr>
            <w:tcW w:w="1793" w:type="dxa"/>
          </w:tcPr>
          <w:p w14:paraId="31260B40" w14:textId="77777777" w:rsidR="009A4973" w:rsidRPr="000E796D" w:rsidRDefault="009A4973" w:rsidP="00A11EA2">
            <w:pPr>
              <w:rPr>
                <w:rFonts w:cs="Arial"/>
              </w:rPr>
            </w:pPr>
            <w:r w:rsidRPr="000E796D">
              <w:rPr>
                <w:rFonts w:cs="Arial"/>
              </w:rPr>
              <w:t>a or c or g or t/u; “unknown” or “other”</w:t>
            </w:r>
          </w:p>
        </w:tc>
      </w:tr>
    </w:tbl>
    <w:p w14:paraId="7457FAE6" w14:textId="72AA5230" w:rsidR="000B0B10" w:rsidRPr="000E796D" w:rsidRDefault="000B0B10" w:rsidP="00A11EA2">
      <w:pPr>
        <w:spacing w:after="170" w:line="240" w:lineRule="auto"/>
        <w:rPr>
          <w:rFonts w:cs="Arial"/>
          <w:b/>
        </w:rPr>
      </w:pPr>
      <w:r w:rsidRPr="000E796D">
        <w:rPr>
          <w:rFonts w:cs="Arial"/>
          <w:b/>
        </w:rPr>
        <w:br w:type="page"/>
      </w:r>
    </w:p>
    <w:tbl>
      <w:tblPr>
        <w:tblStyle w:val="TableGrid"/>
        <w:tblpPr w:leftFromText="180" w:rightFromText="180" w:vertAnchor="text" w:horzAnchor="margin" w:tblpXSpec="center" w:tblpY="611"/>
        <w:tblW w:w="0" w:type="auto"/>
        <w:tblLook w:val="04A0" w:firstRow="1" w:lastRow="0" w:firstColumn="1" w:lastColumn="0" w:noHBand="0" w:noVBand="1"/>
      </w:tblPr>
      <w:tblGrid>
        <w:gridCol w:w="867"/>
        <w:gridCol w:w="2160"/>
        <w:gridCol w:w="2430"/>
      </w:tblGrid>
      <w:tr w:rsidR="009A4973" w:rsidRPr="000E796D" w14:paraId="62CBF78D" w14:textId="77777777" w:rsidTr="009A5BB2">
        <w:trPr>
          <w:trHeight w:val="263"/>
        </w:trPr>
        <w:tc>
          <w:tcPr>
            <w:tcW w:w="867" w:type="dxa"/>
          </w:tcPr>
          <w:p w14:paraId="6E41445C" w14:textId="77777777" w:rsidR="009A4973" w:rsidRPr="000E796D" w:rsidRDefault="009A4973" w:rsidP="00A11EA2">
            <w:pPr>
              <w:ind w:left="720" w:hanging="720"/>
              <w:jc w:val="center"/>
              <w:rPr>
                <w:rFonts w:cs="Arial"/>
                <w:b/>
              </w:rPr>
            </w:pPr>
            <w:r w:rsidRPr="000E796D">
              <w:rPr>
                <w:rFonts w:cs="Arial"/>
                <w:b/>
              </w:rPr>
              <w:lastRenderedPageBreak/>
              <w:t>Symbol</w:t>
            </w:r>
          </w:p>
        </w:tc>
        <w:tc>
          <w:tcPr>
            <w:tcW w:w="2160" w:type="dxa"/>
          </w:tcPr>
          <w:p w14:paraId="58E87289" w14:textId="77777777" w:rsidR="009A4973" w:rsidRPr="000E796D" w:rsidRDefault="009A4973" w:rsidP="00A11EA2">
            <w:pPr>
              <w:ind w:left="720" w:hanging="720"/>
              <w:jc w:val="center"/>
              <w:rPr>
                <w:rFonts w:cs="Arial"/>
                <w:b/>
              </w:rPr>
            </w:pPr>
            <w:r w:rsidRPr="000E796D">
              <w:rPr>
                <w:rFonts w:cs="Arial"/>
                <w:b/>
              </w:rPr>
              <w:t>3-Letter Abbreviation</w:t>
            </w:r>
          </w:p>
        </w:tc>
        <w:tc>
          <w:tcPr>
            <w:tcW w:w="2430" w:type="dxa"/>
          </w:tcPr>
          <w:p w14:paraId="687EC803" w14:textId="77777777" w:rsidR="009A4973" w:rsidRPr="000E796D" w:rsidRDefault="009A4973" w:rsidP="00A11EA2">
            <w:pPr>
              <w:ind w:left="720" w:hanging="720"/>
              <w:jc w:val="center"/>
              <w:rPr>
                <w:rFonts w:cs="Arial"/>
                <w:b/>
              </w:rPr>
            </w:pPr>
            <w:r w:rsidRPr="000E796D">
              <w:rPr>
                <w:rFonts w:cs="Arial"/>
                <w:b/>
              </w:rPr>
              <w:t>Amino Acid Name</w:t>
            </w:r>
          </w:p>
        </w:tc>
      </w:tr>
      <w:tr w:rsidR="009A4973" w:rsidRPr="000E796D" w14:paraId="252078FF" w14:textId="77777777" w:rsidTr="009A5BB2">
        <w:tc>
          <w:tcPr>
            <w:tcW w:w="867" w:type="dxa"/>
          </w:tcPr>
          <w:p w14:paraId="45E4BB9B" w14:textId="77777777" w:rsidR="009A4973" w:rsidRPr="000E796D" w:rsidRDefault="009A4973" w:rsidP="00A11EA2">
            <w:pPr>
              <w:ind w:left="720" w:hanging="720"/>
              <w:jc w:val="center"/>
              <w:rPr>
                <w:rFonts w:cs="Arial"/>
              </w:rPr>
            </w:pPr>
            <w:r w:rsidRPr="000E796D">
              <w:rPr>
                <w:rFonts w:cs="Arial"/>
              </w:rPr>
              <w:t>A</w:t>
            </w:r>
          </w:p>
        </w:tc>
        <w:tc>
          <w:tcPr>
            <w:tcW w:w="2160" w:type="dxa"/>
          </w:tcPr>
          <w:p w14:paraId="72FE0BE9" w14:textId="77777777" w:rsidR="009A4973" w:rsidRPr="000E796D" w:rsidRDefault="009A4973" w:rsidP="00A11EA2">
            <w:pPr>
              <w:ind w:left="720" w:hanging="720"/>
              <w:jc w:val="center"/>
              <w:rPr>
                <w:rFonts w:cs="Arial"/>
              </w:rPr>
            </w:pPr>
            <w:r w:rsidRPr="000E796D">
              <w:rPr>
                <w:rFonts w:cs="Arial"/>
              </w:rPr>
              <w:t>Ala</w:t>
            </w:r>
          </w:p>
        </w:tc>
        <w:tc>
          <w:tcPr>
            <w:tcW w:w="2430" w:type="dxa"/>
          </w:tcPr>
          <w:p w14:paraId="171BEB59" w14:textId="77777777" w:rsidR="009A4973" w:rsidRPr="000E796D" w:rsidRDefault="009A4973" w:rsidP="00A11EA2">
            <w:pPr>
              <w:ind w:left="720" w:hanging="720"/>
              <w:jc w:val="center"/>
              <w:rPr>
                <w:rFonts w:cs="Arial"/>
              </w:rPr>
            </w:pPr>
            <w:r w:rsidRPr="000E796D">
              <w:rPr>
                <w:rFonts w:cs="Arial"/>
              </w:rPr>
              <w:t>Alanine</w:t>
            </w:r>
          </w:p>
        </w:tc>
      </w:tr>
      <w:tr w:rsidR="009A4973" w:rsidRPr="000E796D" w14:paraId="7B0AE065" w14:textId="77777777" w:rsidTr="009A5BB2">
        <w:tc>
          <w:tcPr>
            <w:tcW w:w="867" w:type="dxa"/>
          </w:tcPr>
          <w:p w14:paraId="69CE82EF" w14:textId="77777777" w:rsidR="009A4973" w:rsidRPr="000E796D" w:rsidRDefault="009A4973" w:rsidP="00A11EA2">
            <w:pPr>
              <w:ind w:left="720" w:hanging="720"/>
              <w:jc w:val="center"/>
              <w:rPr>
                <w:rFonts w:cs="Arial"/>
              </w:rPr>
            </w:pPr>
            <w:r w:rsidRPr="000E796D">
              <w:rPr>
                <w:rFonts w:cs="Arial"/>
              </w:rPr>
              <w:t>R</w:t>
            </w:r>
          </w:p>
        </w:tc>
        <w:tc>
          <w:tcPr>
            <w:tcW w:w="2160" w:type="dxa"/>
          </w:tcPr>
          <w:p w14:paraId="328202C9" w14:textId="77777777" w:rsidR="009A4973" w:rsidRPr="000E796D" w:rsidRDefault="009A4973" w:rsidP="00A11EA2">
            <w:pPr>
              <w:ind w:left="720" w:hanging="720"/>
              <w:jc w:val="center"/>
              <w:rPr>
                <w:rFonts w:cs="Arial"/>
              </w:rPr>
            </w:pPr>
            <w:r w:rsidRPr="000E796D">
              <w:rPr>
                <w:rFonts w:cs="Arial"/>
              </w:rPr>
              <w:t>Arg</w:t>
            </w:r>
          </w:p>
        </w:tc>
        <w:tc>
          <w:tcPr>
            <w:tcW w:w="2430" w:type="dxa"/>
          </w:tcPr>
          <w:p w14:paraId="40B1AB71" w14:textId="77777777" w:rsidR="009A4973" w:rsidRPr="000E796D" w:rsidRDefault="009A4973" w:rsidP="00A11EA2">
            <w:pPr>
              <w:ind w:left="720" w:hanging="720"/>
              <w:jc w:val="center"/>
              <w:rPr>
                <w:rFonts w:cs="Arial"/>
              </w:rPr>
            </w:pPr>
            <w:r w:rsidRPr="000E796D">
              <w:rPr>
                <w:rFonts w:cs="Arial"/>
              </w:rPr>
              <w:t>Arginine</w:t>
            </w:r>
          </w:p>
        </w:tc>
      </w:tr>
      <w:tr w:rsidR="009A4973" w:rsidRPr="000E796D" w14:paraId="0BC3EE98" w14:textId="77777777" w:rsidTr="009A5BB2">
        <w:tc>
          <w:tcPr>
            <w:tcW w:w="867" w:type="dxa"/>
          </w:tcPr>
          <w:p w14:paraId="6B4F746E" w14:textId="77777777" w:rsidR="009A4973" w:rsidRPr="000E796D" w:rsidRDefault="009A4973" w:rsidP="00A11EA2">
            <w:pPr>
              <w:ind w:left="720" w:hanging="720"/>
              <w:jc w:val="center"/>
              <w:rPr>
                <w:rFonts w:cs="Arial"/>
              </w:rPr>
            </w:pPr>
            <w:r w:rsidRPr="000E796D">
              <w:rPr>
                <w:rFonts w:cs="Arial"/>
              </w:rPr>
              <w:t>N</w:t>
            </w:r>
          </w:p>
        </w:tc>
        <w:tc>
          <w:tcPr>
            <w:tcW w:w="2160" w:type="dxa"/>
          </w:tcPr>
          <w:p w14:paraId="623295F9" w14:textId="77777777" w:rsidR="009A4973" w:rsidRPr="000E796D" w:rsidRDefault="009A4973" w:rsidP="00A11EA2">
            <w:pPr>
              <w:ind w:left="720" w:hanging="720"/>
              <w:jc w:val="center"/>
              <w:rPr>
                <w:rFonts w:cs="Arial"/>
              </w:rPr>
            </w:pPr>
            <w:r w:rsidRPr="000E796D">
              <w:rPr>
                <w:rFonts w:cs="Arial"/>
              </w:rPr>
              <w:t>Asn</w:t>
            </w:r>
          </w:p>
        </w:tc>
        <w:tc>
          <w:tcPr>
            <w:tcW w:w="2430" w:type="dxa"/>
          </w:tcPr>
          <w:p w14:paraId="49B04E98" w14:textId="77777777" w:rsidR="009A4973" w:rsidRPr="000E796D" w:rsidRDefault="009A4973" w:rsidP="00A11EA2">
            <w:pPr>
              <w:ind w:left="720" w:hanging="720"/>
              <w:jc w:val="center"/>
              <w:rPr>
                <w:rFonts w:cs="Arial"/>
              </w:rPr>
            </w:pPr>
            <w:r w:rsidRPr="000E796D">
              <w:rPr>
                <w:rFonts w:cs="Arial"/>
              </w:rPr>
              <w:t>Asparagine</w:t>
            </w:r>
          </w:p>
        </w:tc>
      </w:tr>
      <w:tr w:rsidR="009A4973" w:rsidRPr="000E796D" w14:paraId="7818FA3F" w14:textId="77777777" w:rsidTr="009A5BB2">
        <w:tc>
          <w:tcPr>
            <w:tcW w:w="867" w:type="dxa"/>
          </w:tcPr>
          <w:p w14:paraId="76A4FABB" w14:textId="77777777" w:rsidR="009A4973" w:rsidRPr="000E796D" w:rsidRDefault="009A4973" w:rsidP="00A11EA2">
            <w:pPr>
              <w:ind w:left="720" w:hanging="720"/>
              <w:jc w:val="center"/>
              <w:rPr>
                <w:rFonts w:cs="Arial"/>
              </w:rPr>
            </w:pPr>
            <w:r w:rsidRPr="000E796D">
              <w:rPr>
                <w:rFonts w:cs="Arial"/>
              </w:rPr>
              <w:t>D</w:t>
            </w:r>
          </w:p>
        </w:tc>
        <w:tc>
          <w:tcPr>
            <w:tcW w:w="2160" w:type="dxa"/>
          </w:tcPr>
          <w:p w14:paraId="3233DD02" w14:textId="77777777" w:rsidR="009A4973" w:rsidRPr="000E796D" w:rsidRDefault="009A4973" w:rsidP="00A11EA2">
            <w:pPr>
              <w:ind w:left="720" w:hanging="720"/>
              <w:jc w:val="center"/>
              <w:rPr>
                <w:rFonts w:cs="Arial"/>
              </w:rPr>
            </w:pPr>
            <w:r w:rsidRPr="000E796D">
              <w:rPr>
                <w:rFonts w:cs="Arial"/>
              </w:rPr>
              <w:t>Asp</w:t>
            </w:r>
          </w:p>
        </w:tc>
        <w:tc>
          <w:tcPr>
            <w:tcW w:w="2430" w:type="dxa"/>
          </w:tcPr>
          <w:p w14:paraId="0AB25FFC" w14:textId="77777777" w:rsidR="009A4973" w:rsidRPr="000E796D" w:rsidRDefault="009A4973" w:rsidP="00A11EA2">
            <w:pPr>
              <w:ind w:left="720" w:hanging="720"/>
              <w:jc w:val="center"/>
              <w:rPr>
                <w:rFonts w:cs="Arial"/>
              </w:rPr>
            </w:pPr>
            <w:r w:rsidRPr="000E796D">
              <w:rPr>
                <w:rFonts w:cs="Arial"/>
              </w:rPr>
              <w:t>Aspartic Acid (Aspartate)</w:t>
            </w:r>
          </w:p>
        </w:tc>
      </w:tr>
      <w:tr w:rsidR="009A4973" w:rsidRPr="000E796D" w14:paraId="0F3CA778" w14:textId="77777777" w:rsidTr="009A5BB2">
        <w:tc>
          <w:tcPr>
            <w:tcW w:w="867" w:type="dxa"/>
          </w:tcPr>
          <w:p w14:paraId="71452976" w14:textId="77777777" w:rsidR="009A4973" w:rsidRPr="000E796D" w:rsidRDefault="009A4973" w:rsidP="00A11EA2">
            <w:pPr>
              <w:ind w:left="720" w:hanging="720"/>
              <w:jc w:val="center"/>
              <w:rPr>
                <w:rFonts w:cs="Arial"/>
              </w:rPr>
            </w:pPr>
            <w:r w:rsidRPr="000E796D">
              <w:rPr>
                <w:rFonts w:cs="Arial"/>
              </w:rPr>
              <w:t>C</w:t>
            </w:r>
          </w:p>
        </w:tc>
        <w:tc>
          <w:tcPr>
            <w:tcW w:w="2160" w:type="dxa"/>
          </w:tcPr>
          <w:p w14:paraId="05548756" w14:textId="77777777" w:rsidR="009A4973" w:rsidRPr="000E796D" w:rsidRDefault="009A4973" w:rsidP="00A11EA2">
            <w:pPr>
              <w:ind w:left="720" w:hanging="720"/>
              <w:jc w:val="center"/>
              <w:rPr>
                <w:rFonts w:cs="Arial"/>
              </w:rPr>
            </w:pPr>
            <w:r w:rsidRPr="000E796D">
              <w:rPr>
                <w:rFonts w:cs="Arial"/>
              </w:rPr>
              <w:t>Cys</w:t>
            </w:r>
          </w:p>
        </w:tc>
        <w:tc>
          <w:tcPr>
            <w:tcW w:w="2430" w:type="dxa"/>
          </w:tcPr>
          <w:p w14:paraId="16D89E46" w14:textId="77777777" w:rsidR="009A4973" w:rsidRPr="000E796D" w:rsidRDefault="009A4973" w:rsidP="00A11EA2">
            <w:pPr>
              <w:ind w:left="720" w:hanging="720"/>
              <w:jc w:val="center"/>
              <w:rPr>
                <w:rFonts w:cs="Arial"/>
              </w:rPr>
            </w:pPr>
            <w:r w:rsidRPr="000E796D">
              <w:rPr>
                <w:rFonts w:cs="Arial"/>
              </w:rPr>
              <w:t>Cysteine</w:t>
            </w:r>
          </w:p>
        </w:tc>
      </w:tr>
      <w:tr w:rsidR="009A4973" w:rsidRPr="000E796D" w14:paraId="3B5CC6A7" w14:textId="77777777" w:rsidTr="009A5BB2">
        <w:tc>
          <w:tcPr>
            <w:tcW w:w="867" w:type="dxa"/>
          </w:tcPr>
          <w:p w14:paraId="24F15760" w14:textId="77777777" w:rsidR="009A4973" w:rsidRPr="000E796D" w:rsidRDefault="009A4973" w:rsidP="00A11EA2">
            <w:pPr>
              <w:ind w:left="720" w:hanging="720"/>
              <w:jc w:val="center"/>
              <w:rPr>
                <w:rFonts w:cs="Arial"/>
              </w:rPr>
            </w:pPr>
            <w:r w:rsidRPr="000E796D">
              <w:rPr>
                <w:rFonts w:cs="Arial"/>
              </w:rPr>
              <w:t>E</w:t>
            </w:r>
          </w:p>
        </w:tc>
        <w:tc>
          <w:tcPr>
            <w:tcW w:w="2160" w:type="dxa"/>
          </w:tcPr>
          <w:p w14:paraId="59B1BADE" w14:textId="77777777" w:rsidR="009A4973" w:rsidRPr="000E796D" w:rsidRDefault="009A4973" w:rsidP="00A11EA2">
            <w:pPr>
              <w:ind w:left="720" w:hanging="720"/>
              <w:jc w:val="center"/>
              <w:rPr>
                <w:rFonts w:cs="Arial"/>
              </w:rPr>
            </w:pPr>
            <w:r w:rsidRPr="000E796D">
              <w:rPr>
                <w:rFonts w:cs="Arial"/>
              </w:rPr>
              <w:t>Glu</w:t>
            </w:r>
          </w:p>
        </w:tc>
        <w:tc>
          <w:tcPr>
            <w:tcW w:w="2430" w:type="dxa"/>
          </w:tcPr>
          <w:p w14:paraId="125AAAF2" w14:textId="77777777" w:rsidR="009A4973" w:rsidRPr="000E796D" w:rsidRDefault="009A4973" w:rsidP="00A11EA2">
            <w:pPr>
              <w:ind w:left="720" w:hanging="720"/>
              <w:jc w:val="center"/>
              <w:rPr>
                <w:rFonts w:cs="Arial"/>
              </w:rPr>
            </w:pPr>
            <w:r w:rsidRPr="000E796D">
              <w:rPr>
                <w:rFonts w:cs="Arial"/>
              </w:rPr>
              <w:t>Glutamic Acid (Glutamate)</w:t>
            </w:r>
          </w:p>
        </w:tc>
      </w:tr>
      <w:tr w:rsidR="009A4973" w:rsidRPr="000E796D" w14:paraId="39598D78" w14:textId="77777777" w:rsidTr="009A5BB2">
        <w:tc>
          <w:tcPr>
            <w:tcW w:w="867" w:type="dxa"/>
          </w:tcPr>
          <w:p w14:paraId="713DCC1B" w14:textId="77777777" w:rsidR="009A4973" w:rsidRPr="000E796D" w:rsidRDefault="009A4973" w:rsidP="00A11EA2">
            <w:pPr>
              <w:ind w:left="720" w:hanging="720"/>
              <w:jc w:val="center"/>
              <w:rPr>
                <w:rFonts w:cs="Arial"/>
              </w:rPr>
            </w:pPr>
            <w:r w:rsidRPr="000E796D">
              <w:rPr>
                <w:rFonts w:cs="Arial"/>
              </w:rPr>
              <w:t>Q</w:t>
            </w:r>
          </w:p>
        </w:tc>
        <w:tc>
          <w:tcPr>
            <w:tcW w:w="2160" w:type="dxa"/>
          </w:tcPr>
          <w:p w14:paraId="6ACC2709" w14:textId="77777777" w:rsidR="009A4973" w:rsidRPr="000E796D" w:rsidRDefault="009A4973" w:rsidP="00A11EA2">
            <w:pPr>
              <w:ind w:left="720" w:hanging="720"/>
              <w:jc w:val="center"/>
              <w:rPr>
                <w:rFonts w:cs="Arial"/>
              </w:rPr>
            </w:pPr>
            <w:r w:rsidRPr="000E796D">
              <w:rPr>
                <w:rFonts w:cs="Arial"/>
              </w:rPr>
              <w:t>Gln</w:t>
            </w:r>
          </w:p>
        </w:tc>
        <w:tc>
          <w:tcPr>
            <w:tcW w:w="2430" w:type="dxa"/>
          </w:tcPr>
          <w:p w14:paraId="35026E98" w14:textId="77777777" w:rsidR="009A4973" w:rsidRPr="000E796D" w:rsidRDefault="009A4973" w:rsidP="00A11EA2">
            <w:pPr>
              <w:ind w:left="720" w:hanging="720"/>
              <w:jc w:val="center"/>
              <w:rPr>
                <w:rFonts w:cs="Arial"/>
              </w:rPr>
            </w:pPr>
            <w:r w:rsidRPr="000E796D">
              <w:rPr>
                <w:rFonts w:cs="Arial"/>
              </w:rPr>
              <w:t>Glutamine</w:t>
            </w:r>
          </w:p>
        </w:tc>
      </w:tr>
      <w:tr w:rsidR="009A4973" w:rsidRPr="000E796D" w14:paraId="7F33FBB5" w14:textId="77777777" w:rsidTr="009A5BB2">
        <w:tc>
          <w:tcPr>
            <w:tcW w:w="867" w:type="dxa"/>
          </w:tcPr>
          <w:p w14:paraId="3B94FCAD" w14:textId="77777777" w:rsidR="009A4973" w:rsidRPr="000E796D" w:rsidRDefault="009A4973" w:rsidP="00A11EA2">
            <w:pPr>
              <w:ind w:left="720" w:hanging="720"/>
              <w:jc w:val="center"/>
              <w:rPr>
                <w:rFonts w:cs="Arial"/>
              </w:rPr>
            </w:pPr>
            <w:r w:rsidRPr="000E796D">
              <w:rPr>
                <w:rFonts w:cs="Arial"/>
              </w:rPr>
              <w:t>G</w:t>
            </w:r>
          </w:p>
        </w:tc>
        <w:tc>
          <w:tcPr>
            <w:tcW w:w="2160" w:type="dxa"/>
          </w:tcPr>
          <w:p w14:paraId="5DAE48A5" w14:textId="77777777" w:rsidR="009A4973" w:rsidRPr="000E796D" w:rsidRDefault="009A4973" w:rsidP="00A11EA2">
            <w:pPr>
              <w:ind w:left="720" w:hanging="720"/>
              <w:jc w:val="center"/>
              <w:rPr>
                <w:rFonts w:cs="Arial"/>
              </w:rPr>
            </w:pPr>
            <w:r w:rsidRPr="000E796D">
              <w:rPr>
                <w:rFonts w:cs="Arial"/>
              </w:rPr>
              <w:t>Gly</w:t>
            </w:r>
          </w:p>
        </w:tc>
        <w:tc>
          <w:tcPr>
            <w:tcW w:w="2430" w:type="dxa"/>
          </w:tcPr>
          <w:p w14:paraId="0225CCF1" w14:textId="77777777" w:rsidR="009A4973" w:rsidRPr="000E796D" w:rsidRDefault="009A4973" w:rsidP="00A11EA2">
            <w:pPr>
              <w:ind w:left="720" w:hanging="720"/>
              <w:jc w:val="center"/>
              <w:rPr>
                <w:rFonts w:cs="Arial"/>
              </w:rPr>
            </w:pPr>
            <w:r w:rsidRPr="000E796D">
              <w:rPr>
                <w:rFonts w:cs="Arial"/>
              </w:rPr>
              <w:t>Glycine</w:t>
            </w:r>
          </w:p>
        </w:tc>
      </w:tr>
      <w:tr w:rsidR="009A4973" w:rsidRPr="000E796D" w14:paraId="6A52ED0F" w14:textId="77777777" w:rsidTr="009A5BB2">
        <w:tc>
          <w:tcPr>
            <w:tcW w:w="867" w:type="dxa"/>
          </w:tcPr>
          <w:p w14:paraId="084C5DDF" w14:textId="77777777" w:rsidR="009A4973" w:rsidRPr="000E796D" w:rsidRDefault="009A4973" w:rsidP="00A11EA2">
            <w:pPr>
              <w:ind w:left="720" w:hanging="720"/>
              <w:jc w:val="center"/>
              <w:rPr>
                <w:rFonts w:cs="Arial"/>
              </w:rPr>
            </w:pPr>
            <w:r w:rsidRPr="000E796D">
              <w:rPr>
                <w:rFonts w:cs="Arial"/>
              </w:rPr>
              <w:t>H</w:t>
            </w:r>
          </w:p>
        </w:tc>
        <w:tc>
          <w:tcPr>
            <w:tcW w:w="2160" w:type="dxa"/>
          </w:tcPr>
          <w:p w14:paraId="74B9FC04" w14:textId="77777777" w:rsidR="009A4973" w:rsidRPr="000E796D" w:rsidRDefault="009A4973" w:rsidP="00A11EA2">
            <w:pPr>
              <w:ind w:left="720" w:hanging="720"/>
              <w:jc w:val="center"/>
              <w:rPr>
                <w:rFonts w:cs="Arial"/>
              </w:rPr>
            </w:pPr>
            <w:r w:rsidRPr="000E796D">
              <w:rPr>
                <w:rFonts w:cs="Arial"/>
              </w:rPr>
              <w:t>His</w:t>
            </w:r>
          </w:p>
        </w:tc>
        <w:tc>
          <w:tcPr>
            <w:tcW w:w="2430" w:type="dxa"/>
          </w:tcPr>
          <w:p w14:paraId="1E0614A6" w14:textId="77777777" w:rsidR="009A4973" w:rsidRPr="000E796D" w:rsidRDefault="009A4973" w:rsidP="00A11EA2">
            <w:pPr>
              <w:ind w:left="720" w:hanging="720"/>
              <w:jc w:val="center"/>
              <w:rPr>
                <w:rFonts w:cs="Arial"/>
              </w:rPr>
            </w:pPr>
            <w:r w:rsidRPr="000E796D">
              <w:rPr>
                <w:rFonts w:cs="Arial"/>
              </w:rPr>
              <w:t>Histidine</w:t>
            </w:r>
          </w:p>
        </w:tc>
      </w:tr>
      <w:tr w:rsidR="009A4973" w:rsidRPr="000E796D" w14:paraId="3A36DDC6" w14:textId="77777777" w:rsidTr="009A5BB2">
        <w:tc>
          <w:tcPr>
            <w:tcW w:w="867" w:type="dxa"/>
          </w:tcPr>
          <w:p w14:paraId="0A5D409A" w14:textId="77777777" w:rsidR="009A4973" w:rsidRPr="000E796D" w:rsidRDefault="009A4973" w:rsidP="00A11EA2">
            <w:pPr>
              <w:ind w:left="720" w:hanging="720"/>
              <w:jc w:val="center"/>
              <w:rPr>
                <w:rFonts w:cs="Arial"/>
              </w:rPr>
            </w:pPr>
            <w:r w:rsidRPr="000E796D">
              <w:rPr>
                <w:rFonts w:cs="Arial"/>
              </w:rPr>
              <w:t>I</w:t>
            </w:r>
          </w:p>
        </w:tc>
        <w:tc>
          <w:tcPr>
            <w:tcW w:w="2160" w:type="dxa"/>
          </w:tcPr>
          <w:p w14:paraId="368419DB" w14:textId="77777777" w:rsidR="009A4973" w:rsidRPr="000E796D" w:rsidRDefault="009A4973" w:rsidP="00A11EA2">
            <w:pPr>
              <w:ind w:left="720" w:hanging="720"/>
              <w:jc w:val="center"/>
              <w:rPr>
                <w:rFonts w:cs="Arial"/>
              </w:rPr>
            </w:pPr>
            <w:r w:rsidRPr="000E796D">
              <w:rPr>
                <w:rFonts w:cs="Arial"/>
              </w:rPr>
              <w:t>Ile</w:t>
            </w:r>
          </w:p>
        </w:tc>
        <w:tc>
          <w:tcPr>
            <w:tcW w:w="2430" w:type="dxa"/>
          </w:tcPr>
          <w:p w14:paraId="04E0AC19" w14:textId="77777777" w:rsidR="009A4973" w:rsidRPr="000E796D" w:rsidRDefault="009A4973" w:rsidP="00A11EA2">
            <w:pPr>
              <w:ind w:left="720" w:hanging="720"/>
              <w:jc w:val="center"/>
              <w:rPr>
                <w:rFonts w:cs="Arial"/>
              </w:rPr>
            </w:pPr>
            <w:r w:rsidRPr="000E796D">
              <w:rPr>
                <w:rFonts w:cs="Arial"/>
              </w:rPr>
              <w:t>Isoleucine</w:t>
            </w:r>
          </w:p>
        </w:tc>
      </w:tr>
      <w:tr w:rsidR="009A4973" w:rsidRPr="000E796D" w14:paraId="75CC27C9" w14:textId="77777777" w:rsidTr="009A5BB2">
        <w:tc>
          <w:tcPr>
            <w:tcW w:w="867" w:type="dxa"/>
          </w:tcPr>
          <w:p w14:paraId="65E6D297" w14:textId="77777777" w:rsidR="009A4973" w:rsidRPr="000E796D" w:rsidRDefault="009A4973" w:rsidP="00A11EA2">
            <w:pPr>
              <w:ind w:left="720" w:hanging="720"/>
              <w:jc w:val="center"/>
              <w:rPr>
                <w:rFonts w:cs="Arial"/>
              </w:rPr>
            </w:pPr>
            <w:r w:rsidRPr="000E796D">
              <w:rPr>
                <w:rFonts w:cs="Arial"/>
              </w:rPr>
              <w:t>L</w:t>
            </w:r>
          </w:p>
        </w:tc>
        <w:tc>
          <w:tcPr>
            <w:tcW w:w="2160" w:type="dxa"/>
          </w:tcPr>
          <w:p w14:paraId="6329C6A4" w14:textId="77777777" w:rsidR="009A4973" w:rsidRPr="000E796D" w:rsidRDefault="009A4973" w:rsidP="00A11EA2">
            <w:pPr>
              <w:ind w:left="720" w:hanging="720"/>
              <w:jc w:val="center"/>
              <w:rPr>
                <w:rFonts w:cs="Arial"/>
              </w:rPr>
            </w:pPr>
            <w:r w:rsidRPr="000E796D">
              <w:rPr>
                <w:rFonts w:cs="Arial"/>
              </w:rPr>
              <w:t>Leu</w:t>
            </w:r>
          </w:p>
        </w:tc>
        <w:tc>
          <w:tcPr>
            <w:tcW w:w="2430" w:type="dxa"/>
          </w:tcPr>
          <w:p w14:paraId="54B66EF9" w14:textId="77777777" w:rsidR="009A4973" w:rsidRPr="000E796D" w:rsidRDefault="009A4973" w:rsidP="00A11EA2">
            <w:pPr>
              <w:ind w:left="720" w:hanging="720"/>
              <w:jc w:val="center"/>
              <w:rPr>
                <w:rFonts w:cs="Arial"/>
              </w:rPr>
            </w:pPr>
            <w:r w:rsidRPr="000E796D">
              <w:rPr>
                <w:rFonts w:cs="Arial"/>
              </w:rPr>
              <w:t>Leucine</w:t>
            </w:r>
          </w:p>
        </w:tc>
      </w:tr>
      <w:tr w:rsidR="009A4973" w:rsidRPr="000E796D" w14:paraId="2FDA356D" w14:textId="77777777" w:rsidTr="009A5BB2">
        <w:trPr>
          <w:trHeight w:val="117"/>
        </w:trPr>
        <w:tc>
          <w:tcPr>
            <w:tcW w:w="867" w:type="dxa"/>
          </w:tcPr>
          <w:p w14:paraId="341F485A" w14:textId="77777777" w:rsidR="009A4973" w:rsidRPr="000E796D" w:rsidRDefault="009A4973" w:rsidP="00A11EA2">
            <w:pPr>
              <w:ind w:left="720" w:hanging="720"/>
              <w:jc w:val="center"/>
              <w:rPr>
                <w:rFonts w:cs="Arial"/>
              </w:rPr>
            </w:pPr>
            <w:r w:rsidRPr="000E796D">
              <w:rPr>
                <w:rFonts w:cs="Arial"/>
              </w:rPr>
              <w:t>K</w:t>
            </w:r>
          </w:p>
        </w:tc>
        <w:tc>
          <w:tcPr>
            <w:tcW w:w="2160" w:type="dxa"/>
          </w:tcPr>
          <w:p w14:paraId="2F2761C3" w14:textId="77777777" w:rsidR="009A4973" w:rsidRPr="000E796D" w:rsidRDefault="009A4973" w:rsidP="00A11EA2">
            <w:pPr>
              <w:ind w:left="720" w:hanging="720"/>
              <w:jc w:val="center"/>
              <w:rPr>
                <w:rFonts w:cs="Arial"/>
              </w:rPr>
            </w:pPr>
            <w:r w:rsidRPr="000E796D">
              <w:rPr>
                <w:rFonts w:cs="Arial"/>
              </w:rPr>
              <w:t>Lys</w:t>
            </w:r>
          </w:p>
        </w:tc>
        <w:tc>
          <w:tcPr>
            <w:tcW w:w="2430" w:type="dxa"/>
          </w:tcPr>
          <w:p w14:paraId="14DE511B" w14:textId="77777777" w:rsidR="009A4973" w:rsidRPr="000E796D" w:rsidRDefault="009A4973" w:rsidP="00A11EA2">
            <w:pPr>
              <w:ind w:left="720" w:hanging="720"/>
              <w:jc w:val="center"/>
              <w:rPr>
                <w:rFonts w:cs="Arial"/>
              </w:rPr>
            </w:pPr>
            <w:r w:rsidRPr="000E796D">
              <w:rPr>
                <w:rFonts w:cs="Arial"/>
              </w:rPr>
              <w:t>Lysine</w:t>
            </w:r>
          </w:p>
        </w:tc>
      </w:tr>
      <w:tr w:rsidR="009A4973" w:rsidRPr="000E796D" w14:paraId="278A7877" w14:textId="77777777" w:rsidTr="009A5BB2">
        <w:tc>
          <w:tcPr>
            <w:tcW w:w="867" w:type="dxa"/>
          </w:tcPr>
          <w:p w14:paraId="61406E69" w14:textId="77777777" w:rsidR="009A4973" w:rsidRPr="000E796D" w:rsidRDefault="009A4973" w:rsidP="00A11EA2">
            <w:pPr>
              <w:ind w:left="720" w:hanging="720"/>
              <w:jc w:val="center"/>
              <w:rPr>
                <w:rFonts w:cs="Arial"/>
              </w:rPr>
            </w:pPr>
            <w:r w:rsidRPr="000E796D">
              <w:rPr>
                <w:rFonts w:cs="Arial"/>
              </w:rPr>
              <w:t>M</w:t>
            </w:r>
          </w:p>
        </w:tc>
        <w:tc>
          <w:tcPr>
            <w:tcW w:w="2160" w:type="dxa"/>
          </w:tcPr>
          <w:p w14:paraId="7FD8ADD9" w14:textId="77777777" w:rsidR="009A4973" w:rsidRPr="000E796D" w:rsidRDefault="009A4973" w:rsidP="00A11EA2">
            <w:pPr>
              <w:ind w:left="720" w:hanging="720"/>
              <w:jc w:val="center"/>
              <w:rPr>
                <w:rFonts w:cs="Arial"/>
              </w:rPr>
            </w:pPr>
            <w:r w:rsidRPr="000E796D">
              <w:rPr>
                <w:rFonts w:cs="Arial"/>
              </w:rPr>
              <w:t>Met</w:t>
            </w:r>
          </w:p>
        </w:tc>
        <w:tc>
          <w:tcPr>
            <w:tcW w:w="2430" w:type="dxa"/>
          </w:tcPr>
          <w:p w14:paraId="369259C4" w14:textId="77777777" w:rsidR="009A4973" w:rsidRPr="000E796D" w:rsidRDefault="009A4973" w:rsidP="00A11EA2">
            <w:pPr>
              <w:ind w:left="720" w:hanging="720"/>
              <w:jc w:val="center"/>
              <w:rPr>
                <w:rFonts w:cs="Arial"/>
              </w:rPr>
            </w:pPr>
            <w:r w:rsidRPr="000E796D">
              <w:rPr>
                <w:rFonts w:cs="Arial"/>
              </w:rPr>
              <w:t>Methionine</w:t>
            </w:r>
          </w:p>
        </w:tc>
      </w:tr>
      <w:tr w:rsidR="009A4973" w:rsidRPr="000E796D" w14:paraId="01866869" w14:textId="77777777" w:rsidTr="009A5BB2">
        <w:tc>
          <w:tcPr>
            <w:tcW w:w="867" w:type="dxa"/>
          </w:tcPr>
          <w:p w14:paraId="063C32EB" w14:textId="77777777" w:rsidR="009A4973" w:rsidRPr="000E796D" w:rsidRDefault="009A4973" w:rsidP="00A11EA2">
            <w:pPr>
              <w:ind w:left="720" w:hanging="720"/>
              <w:jc w:val="center"/>
              <w:rPr>
                <w:rFonts w:cs="Arial"/>
              </w:rPr>
            </w:pPr>
            <w:r w:rsidRPr="000E796D">
              <w:rPr>
                <w:rFonts w:cs="Arial"/>
              </w:rPr>
              <w:t>F</w:t>
            </w:r>
          </w:p>
        </w:tc>
        <w:tc>
          <w:tcPr>
            <w:tcW w:w="2160" w:type="dxa"/>
          </w:tcPr>
          <w:p w14:paraId="4E7A1200" w14:textId="77777777" w:rsidR="009A4973" w:rsidRPr="000E796D" w:rsidRDefault="009A4973" w:rsidP="00A11EA2">
            <w:pPr>
              <w:ind w:left="720" w:hanging="720"/>
              <w:jc w:val="center"/>
              <w:rPr>
                <w:rFonts w:cs="Arial"/>
              </w:rPr>
            </w:pPr>
            <w:r w:rsidRPr="000E796D">
              <w:rPr>
                <w:rFonts w:cs="Arial"/>
              </w:rPr>
              <w:t>Phe</w:t>
            </w:r>
          </w:p>
        </w:tc>
        <w:tc>
          <w:tcPr>
            <w:tcW w:w="2430" w:type="dxa"/>
          </w:tcPr>
          <w:p w14:paraId="3C115F6B" w14:textId="77777777" w:rsidR="009A4973" w:rsidRPr="000E796D" w:rsidRDefault="009A4973" w:rsidP="00A11EA2">
            <w:pPr>
              <w:ind w:left="720" w:hanging="720"/>
              <w:jc w:val="center"/>
              <w:rPr>
                <w:rFonts w:cs="Arial"/>
              </w:rPr>
            </w:pPr>
            <w:r w:rsidRPr="000E796D">
              <w:rPr>
                <w:rFonts w:cs="Arial"/>
              </w:rPr>
              <w:t>Phenylalanine</w:t>
            </w:r>
          </w:p>
        </w:tc>
      </w:tr>
      <w:tr w:rsidR="009A4973" w:rsidRPr="000E796D" w14:paraId="041117B8" w14:textId="77777777" w:rsidTr="009A5BB2">
        <w:tc>
          <w:tcPr>
            <w:tcW w:w="867" w:type="dxa"/>
          </w:tcPr>
          <w:p w14:paraId="1C604423" w14:textId="77777777" w:rsidR="009A4973" w:rsidRPr="000E796D" w:rsidRDefault="009A4973" w:rsidP="00A11EA2">
            <w:pPr>
              <w:ind w:left="720" w:hanging="720"/>
              <w:jc w:val="center"/>
              <w:rPr>
                <w:rFonts w:cs="Arial"/>
              </w:rPr>
            </w:pPr>
            <w:r w:rsidRPr="000E796D">
              <w:rPr>
                <w:rFonts w:cs="Arial"/>
              </w:rPr>
              <w:t>P</w:t>
            </w:r>
          </w:p>
        </w:tc>
        <w:tc>
          <w:tcPr>
            <w:tcW w:w="2160" w:type="dxa"/>
          </w:tcPr>
          <w:p w14:paraId="3422AAD7" w14:textId="77777777" w:rsidR="009A4973" w:rsidRPr="000E796D" w:rsidRDefault="009A4973" w:rsidP="00A11EA2">
            <w:pPr>
              <w:ind w:left="720" w:hanging="720"/>
              <w:jc w:val="center"/>
              <w:rPr>
                <w:rFonts w:cs="Arial"/>
              </w:rPr>
            </w:pPr>
            <w:r w:rsidRPr="000E796D">
              <w:rPr>
                <w:rFonts w:cs="Arial"/>
              </w:rPr>
              <w:t>Pro</w:t>
            </w:r>
          </w:p>
        </w:tc>
        <w:tc>
          <w:tcPr>
            <w:tcW w:w="2430" w:type="dxa"/>
          </w:tcPr>
          <w:p w14:paraId="3100BAF5" w14:textId="77777777" w:rsidR="009A4973" w:rsidRPr="000E796D" w:rsidRDefault="009A4973" w:rsidP="00A11EA2">
            <w:pPr>
              <w:ind w:left="720" w:hanging="720"/>
              <w:jc w:val="center"/>
              <w:rPr>
                <w:rFonts w:cs="Arial"/>
              </w:rPr>
            </w:pPr>
            <w:r w:rsidRPr="000E796D">
              <w:rPr>
                <w:rFonts w:cs="Arial"/>
              </w:rPr>
              <w:t>Proline</w:t>
            </w:r>
          </w:p>
        </w:tc>
      </w:tr>
      <w:tr w:rsidR="009A4973" w:rsidRPr="000E796D" w14:paraId="0609BAC9" w14:textId="77777777" w:rsidTr="009A5BB2">
        <w:tc>
          <w:tcPr>
            <w:tcW w:w="867" w:type="dxa"/>
          </w:tcPr>
          <w:p w14:paraId="1EC7AD59" w14:textId="77777777" w:rsidR="009A4973" w:rsidRPr="000E796D" w:rsidRDefault="009A4973" w:rsidP="00A11EA2">
            <w:pPr>
              <w:ind w:left="720" w:hanging="720"/>
              <w:jc w:val="center"/>
              <w:rPr>
                <w:rFonts w:cs="Arial"/>
              </w:rPr>
            </w:pPr>
            <w:r w:rsidRPr="000E796D">
              <w:rPr>
                <w:rFonts w:cs="Arial"/>
              </w:rPr>
              <w:t>O</w:t>
            </w:r>
          </w:p>
        </w:tc>
        <w:tc>
          <w:tcPr>
            <w:tcW w:w="2160" w:type="dxa"/>
          </w:tcPr>
          <w:p w14:paraId="6D51F3B4" w14:textId="77777777" w:rsidR="009A4973" w:rsidRPr="000E796D" w:rsidRDefault="009A4973" w:rsidP="00A11EA2">
            <w:pPr>
              <w:ind w:left="720" w:hanging="720"/>
              <w:jc w:val="center"/>
              <w:rPr>
                <w:rFonts w:cs="Arial"/>
              </w:rPr>
            </w:pPr>
            <w:r w:rsidRPr="000E796D">
              <w:rPr>
                <w:rFonts w:cs="Arial"/>
              </w:rPr>
              <w:t>Pyl</w:t>
            </w:r>
          </w:p>
        </w:tc>
        <w:tc>
          <w:tcPr>
            <w:tcW w:w="2430" w:type="dxa"/>
          </w:tcPr>
          <w:p w14:paraId="7BFF23B4" w14:textId="77777777" w:rsidR="009A4973" w:rsidRPr="000E796D" w:rsidRDefault="009A4973" w:rsidP="00A11EA2">
            <w:pPr>
              <w:ind w:left="720" w:hanging="720"/>
              <w:jc w:val="center"/>
              <w:rPr>
                <w:rFonts w:cs="Arial"/>
              </w:rPr>
            </w:pPr>
            <w:r w:rsidRPr="000E796D">
              <w:rPr>
                <w:rFonts w:cs="Arial"/>
              </w:rPr>
              <w:t>Pyrrolysine</w:t>
            </w:r>
          </w:p>
        </w:tc>
      </w:tr>
      <w:tr w:rsidR="009A4973" w:rsidRPr="000E796D" w14:paraId="1C095D2E" w14:textId="77777777" w:rsidTr="009A5BB2">
        <w:tc>
          <w:tcPr>
            <w:tcW w:w="867" w:type="dxa"/>
          </w:tcPr>
          <w:p w14:paraId="3E4F7761" w14:textId="77777777" w:rsidR="009A4973" w:rsidRPr="000E796D" w:rsidRDefault="009A4973" w:rsidP="00A11EA2">
            <w:pPr>
              <w:ind w:left="720" w:hanging="720"/>
              <w:jc w:val="center"/>
              <w:rPr>
                <w:rFonts w:cs="Arial"/>
              </w:rPr>
            </w:pPr>
            <w:r w:rsidRPr="000E796D">
              <w:rPr>
                <w:rFonts w:cs="Arial"/>
              </w:rPr>
              <w:t>S</w:t>
            </w:r>
          </w:p>
        </w:tc>
        <w:tc>
          <w:tcPr>
            <w:tcW w:w="2160" w:type="dxa"/>
          </w:tcPr>
          <w:p w14:paraId="09A38D39" w14:textId="77777777" w:rsidR="009A4973" w:rsidRPr="000E796D" w:rsidRDefault="009A4973" w:rsidP="00A11EA2">
            <w:pPr>
              <w:ind w:left="720" w:hanging="720"/>
              <w:jc w:val="center"/>
              <w:rPr>
                <w:rFonts w:cs="Arial"/>
              </w:rPr>
            </w:pPr>
            <w:r w:rsidRPr="000E796D">
              <w:rPr>
                <w:rFonts w:cs="Arial"/>
              </w:rPr>
              <w:t>Ser</w:t>
            </w:r>
          </w:p>
        </w:tc>
        <w:tc>
          <w:tcPr>
            <w:tcW w:w="2430" w:type="dxa"/>
          </w:tcPr>
          <w:p w14:paraId="626D7409" w14:textId="77777777" w:rsidR="009A4973" w:rsidRPr="000E796D" w:rsidRDefault="009A4973" w:rsidP="00A11EA2">
            <w:pPr>
              <w:ind w:left="720" w:hanging="720"/>
              <w:jc w:val="center"/>
              <w:rPr>
                <w:rFonts w:cs="Arial"/>
              </w:rPr>
            </w:pPr>
            <w:r w:rsidRPr="000E796D">
              <w:rPr>
                <w:rFonts w:cs="Arial"/>
              </w:rPr>
              <w:t>Serine</w:t>
            </w:r>
          </w:p>
        </w:tc>
      </w:tr>
      <w:tr w:rsidR="009A4973" w:rsidRPr="000E796D" w14:paraId="7064D571" w14:textId="77777777" w:rsidTr="009A5BB2">
        <w:tc>
          <w:tcPr>
            <w:tcW w:w="867" w:type="dxa"/>
          </w:tcPr>
          <w:p w14:paraId="2E48745F" w14:textId="77777777" w:rsidR="009A4973" w:rsidRPr="000E796D" w:rsidRDefault="009A4973" w:rsidP="00A11EA2">
            <w:pPr>
              <w:ind w:left="720" w:hanging="720"/>
              <w:jc w:val="center"/>
              <w:rPr>
                <w:rFonts w:cs="Arial"/>
              </w:rPr>
            </w:pPr>
            <w:r w:rsidRPr="000E796D">
              <w:rPr>
                <w:rFonts w:cs="Arial"/>
              </w:rPr>
              <w:t>U</w:t>
            </w:r>
          </w:p>
        </w:tc>
        <w:tc>
          <w:tcPr>
            <w:tcW w:w="2160" w:type="dxa"/>
          </w:tcPr>
          <w:p w14:paraId="2CA51F01" w14:textId="77777777" w:rsidR="009A4973" w:rsidRPr="000E796D" w:rsidRDefault="009A4973" w:rsidP="00A11EA2">
            <w:pPr>
              <w:ind w:left="720" w:hanging="720"/>
              <w:jc w:val="center"/>
              <w:rPr>
                <w:rFonts w:cs="Arial"/>
              </w:rPr>
            </w:pPr>
            <w:r w:rsidRPr="000E796D">
              <w:rPr>
                <w:rFonts w:cs="Arial"/>
              </w:rPr>
              <w:t>Sec</w:t>
            </w:r>
          </w:p>
        </w:tc>
        <w:tc>
          <w:tcPr>
            <w:tcW w:w="2430" w:type="dxa"/>
          </w:tcPr>
          <w:p w14:paraId="55A32F92" w14:textId="77777777" w:rsidR="009A4973" w:rsidRPr="000E796D" w:rsidRDefault="009A4973" w:rsidP="00A11EA2">
            <w:pPr>
              <w:ind w:left="720" w:hanging="720"/>
              <w:jc w:val="center"/>
              <w:rPr>
                <w:rFonts w:cs="Arial"/>
              </w:rPr>
            </w:pPr>
            <w:r w:rsidRPr="000E796D">
              <w:rPr>
                <w:rFonts w:cs="Arial"/>
              </w:rPr>
              <w:t>Selenocysteine</w:t>
            </w:r>
          </w:p>
        </w:tc>
      </w:tr>
      <w:tr w:rsidR="009A4973" w:rsidRPr="000E796D" w14:paraId="41D14C8D" w14:textId="77777777" w:rsidTr="009A5BB2">
        <w:tc>
          <w:tcPr>
            <w:tcW w:w="867" w:type="dxa"/>
          </w:tcPr>
          <w:p w14:paraId="675D5559" w14:textId="77777777" w:rsidR="009A4973" w:rsidRPr="000E796D" w:rsidRDefault="009A4973" w:rsidP="00A11EA2">
            <w:pPr>
              <w:ind w:left="720" w:hanging="720"/>
              <w:jc w:val="center"/>
              <w:rPr>
                <w:rFonts w:cs="Arial"/>
              </w:rPr>
            </w:pPr>
            <w:r w:rsidRPr="000E796D">
              <w:rPr>
                <w:rFonts w:cs="Arial"/>
              </w:rPr>
              <w:t>T</w:t>
            </w:r>
          </w:p>
        </w:tc>
        <w:tc>
          <w:tcPr>
            <w:tcW w:w="2160" w:type="dxa"/>
          </w:tcPr>
          <w:p w14:paraId="02A01692" w14:textId="77777777" w:rsidR="009A4973" w:rsidRPr="000E796D" w:rsidRDefault="009A4973" w:rsidP="00A11EA2">
            <w:pPr>
              <w:ind w:left="720" w:hanging="720"/>
              <w:jc w:val="center"/>
              <w:rPr>
                <w:rFonts w:cs="Arial"/>
              </w:rPr>
            </w:pPr>
            <w:r w:rsidRPr="000E796D">
              <w:rPr>
                <w:rFonts w:cs="Arial"/>
              </w:rPr>
              <w:t>Thr</w:t>
            </w:r>
          </w:p>
        </w:tc>
        <w:tc>
          <w:tcPr>
            <w:tcW w:w="2430" w:type="dxa"/>
          </w:tcPr>
          <w:p w14:paraId="528E8D58" w14:textId="77777777" w:rsidR="009A4973" w:rsidRPr="000E796D" w:rsidRDefault="009A4973" w:rsidP="00A11EA2">
            <w:pPr>
              <w:ind w:left="720" w:hanging="720"/>
              <w:jc w:val="center"/>
              <w:rPr>
                <w:rFonts w:cs="Arial"/>
              </w:rPr>
            </w:pPr>
            <w:r w:rsidRPr="000E796D">
              <w:rPr>
                <w:rFonts w:cs="Arial"/>
              </w:rPr>
              <w:t>Threonine</w:t>
            </w:r>
          </w:p>
        </w:tc>
      </w:tr>
      <w:tr w:rsidR="009A4973" w:rsidRPr="000E796D" w14:paraId="099EAEEB" w14:textId="77777777" w:rsidTr="009A5BB2">
        <w:tc>
          <w:tcPr>
            <w:tcW w:w="867" w:type="dxa"/>
          </w:tcPr>
          <w:p w14:paraId="15729711" w14:textId="77777777" w:rsidR="009A4973" w:rsidRPr="000E796D" w:rsidRDefault="009A4973" w:rsidP="00A11EA2">
            <w:pPr>
              <w:ind w:left="720" w:hanging="720"/>
              <w:jc w:val="center"/>
              <w:rPr>
                <w:rFonts w:cs="Arial"/>
              </w:rPr>
            </w:pPr>
            <w:r w:rsidRPr="000E796D">
              <w:rPr>
                <w:rFonts w:cs="Arial"/>
              </w:rPr>
              <w:t>W</w:t>
            </w:r>
          </w:p>
        </w:tc>
        <w:tc>
          <w:tcPr>
            <w:tcW w:w="2160" w:type="dxa"/>
          </w:tcPr>
          <w:p w14:paraId="681A127B" w14:textId="77777777" w:rsidR="009A4973" w:rsidRPr="000E796D" w:rsidRDefault="009A4973" w:rsidP="00A11EA2">
            <w:pPr>
              <w:ind w:left="720" w:hanging="720"/>
              <w:jc w:val="center"/>
              <w:rPr>
                <w:rFonts w:cs="Arial"/>
              </w:rPr>
            </w:pPr>
            <w:r w:rsidRPr="000E796D">
              <w:rPr>
                <w:rFonts w:cs="Arial"/>
              </w:rPr>
              <w:t>Trp</w:t>
            </w:r>
          </w:p>
        </w:tc>
        <w:tc>
          <w:tcPr>
            <w:tcW w:w="2430" w:type="dxa"/>
          </w:tcPr>
          <w:p w14:paraId="4B43F870" w14:textId="77777777" w:rsidR="009A4973" w:rsidRPr="000E796D" w:rsidRDefault="009A4973" w:rsidP="00A11EA2">
            <w:pPr>
              <w:ind w:left="720" w:hanging="720"/>
              <w:jc w:val="center"/>
              <w:rPr>
                <w:rFonts w:cs="Arial"/>
              </w:rPr>
            </w:pPr>
            <w:r w:rsidRPr="000E796D">
              <w:rPr>
                <w:rFonts w:cs="Arial"/>
              </w:rPr>
              <w:t>Tryptophan</w:t>
            </w:r>
          </w:p>
        </w:tc>
      </w:tr>
      <w:tr w:rsidR="009A4973" w:rsidRPr="000E796D" w14:paraId="10F481B9" w14:textId="77777777" w:rsidTr="009A5BB2">
        <w:tc>
          <w:tcPr>
            <w:tcW w:w="867" w:type="dxa"/>
          </w:tcPr>
          <w:p w14:paraId="27A912C3" w14:textId="77777777" w:rsidR="009A4973" w:rsidRPr="000E796D" w:rsidRDefault="009A4973" w:rsidP="00A11EA2">
            <w:pPr>
              <w:ind w:left="720" w:hanging="720"/>
              <w:jc w:val="center"/>
              <w:rPr>
                <w:rFonts w:cs="Arial"/>
              </w:rPr>
            </w:pPr>
            <w:r w:rsidRPr="000E796D">
              <w:rPr>
                <w:rFonts w:cs="Arial"/>
              </w:rPr>
              <w:t>Y</w:t>
            </w:r>
          </w:p>
        </w:tc>
        <w:tc>
          <w:tcPr>
            <w:tcW w:w="2160" w:type="dxa"/>
          </w:tcPr>
          <w:p w14:paraId="1C418ED2" w14:textId="77777777" w:rsidR="009A4973" w:rsidRPr="000E796D" w:rsidRDefault="009A4973" w:rsidP="00A11EA2">
            <w:pPr>
              <w:ind w:left="720" w:hanging="720"/>
              <w:jc w:val="center"/>
              <w:rPr>
                <w:rFonts w:cs="Arial"/>
              </w:rPr>
            </w:pPr>
            <w:r w:rsidRPr="000E796D">
              <w:rPr>
                <w:rFonts w:cs="Arial"/>
              </w:rPr>
              <w:t>Tyr</w:t>
            </w:r>
          </w:p>
        </w:tc>
        <w:tc>
          <w:tcPr>
            <w:tcW w:w="2430" w:type="dxa"/>
          </w:tcPr>
          <w:p w14:paraId="1A10C8D0" w14:textId="77777777" w:rsidR="009A4973" w:rsidRPr="000E796D" w:rsidRDefault="009A4973" w:rsidP="00A11EA2">
            <w:pPr>
              <w:ind w:left="720" w:hanging="720"/>
              <w:jc w:val="center"/>
              <w:rPr>
                <w:rFonts w:cs="Arial"/>
              </w:rPr>
            </w:pPr>
            <w:r w:rsidRPr="000E796D">
              <w:rPr>
                <w:rFonts w:cs="Arial"/>
              </w:rPr>
              <w:t>Tyrosine</w:t>
            </w:r>
          </w:p>
        </w:tc>
      </w:tr>
      <w:tr w:rsidR="009A4973" w:rsidRPr="000E796D" w14:paraId="59EFD8A9" w14:textId="77777777" w:rsidTr="009A5BB2">
        <w:tc>
          <w:tcPr>
            <w:tcW w:w="867" w:type="dxa"/>
          </w:tcPr>
          <w:p w14:paraId="0F21457D" w14:textId="77777777" w:rsidR="009A4973" w:rsidRPr="000E796D" w:rsidRDefault="009A4973" w:rsidP="00A11EA2">
            <w:pPr>
              <w:ind w:left="720" w:hanging="720"/>
              <w:jc w:val="center"/>
              <w:rPr>
                <w:rFonts w:cs="Arial"/>
              </w:rPr>
            </w:pPr>
            <w:r w:rsidRPr="000E796D">
              <w:rPr>
                <w:rFonts w:cs="Arial"/>
              </w:rPr>
              <w:t>V</w:t>
            </w:r>
          </w:p>
        </w:tc>
        <w:tc>
          <w:tcPr>
            <w:tcW w:w="2160" w:type="dxa"/>
          </w:tcPr>
          <w:p w14:paraId="0A73977E" w14:textId="77777777" w:rsidR="009A4973" w:rsidRPr="000E796D" w:rsidRDefault="009A4973" w:rsidP="00A11EA2">
            <w:pPr>
              <w:ind w:left="720" w:hanging="720"/>
              <w:jc w:val="center"/>
              <w:rPr>
                <w:rFonts w:cs="Arial"/>
              </w:rPr>
            </w:pPr>
            <w:r w:rsidRPr="000E796D">
              <w:rPr>
                <w:rFonts w:cs="Arial"/>
              </w:rPr>
              <w:t>Val</w:t>
            </w:r>
          </w:p>
        </w:tc>
        <w:tc>
          <w:tcPr>
            <w:tcW w:w="2430" w:type="dxa"/>
          </w:tcPr>
          <w:p w14:paraId="0F877067" w14:textId="77777777" w:rsidR="009A4973" w:rsidRPr="000E796D" w:rsidRDefault="009A4973" w:rsidP="00A11EA2">
            <w:pPr>
              <w:ind w:left="720" w:hanging="720"/>
              <w:jc w:val="center"/>
              <w:rPr>
                <w:rFonts w:cs="Arial"/>
              </w:rPr>
            </w:pPr>
            <w:r w:rsidRPr="000E796D">
              <w:rPr>
                <w:rFonts w:cs="Arial"/>
              </w:rPr>
              <w:t>Valine</w:t>
            </w:r>
          </w:p>
        </w:tc>
      </w:tr>
      <w:tr w:rsidR="009A4973" w:rsidRPr="000E796D" w14:paraId="507A6624" w14:textId="77777777" w:rsidTr="009A5BB2">
        <w:tc>
          <w:tcPr>
            <w:tcW w:w="867" w:type="dxa"/>
          </w:tcPr>
          <w:p w14:paraId="6157C2E7" w14:textId="77777777" w:rsidR="009A4973" w:rsidRPr="000E796D" w:rsidRDefault="009A4973" w:rsidP="00A11EA2">
            <w:pPr>
              <w:ind w:left="720" w:hanging="720"/>
              <w:jc w:val="center"/>
              <w:rPr>
                <w:rFonts w:cs="Arial"/>
              </w:rPr>
            </w:pPr>
            <w:r w:rsidRPr="000E796D">
              <w:rPr>
                <w:rFonts w:cs="Arial"/>
              </w:rPr>
              <w:t>B</w:t>
            </w:r>
          </w:p>
        </w:tc>
        <w:tc>
          <w:tcPr>
            <w:tcW w:w="2160" w:type="dxa"/>
          </w:tcPr>
          <w:p w14:paraId="7EDD0D41" w14:textId="77777777" w:rsidR="009A4973" w:rsidRPr="000E796D" w:rsidRDefault="009A4973" w:rsidP="00A11EA2">
            <w:pPr>
              <w:ind w:left="720" w:hanging="720"/>
              <w:jc w:val="center"/>
              <w:rPr>
                <w:rFonts w:cs="Arial"/>
              </w:rPr>
            </w:pPr>
            <w:r w:rsidRPr="000E796D">
              <w:rPr>
                <w:rFonts w:cs="Arial"/>
              </w:rPr>
              <w:t>Asx</w:t>
            </w:r>
          </w:p>
        </w:tc>
        <w:tc>
          <w:tcPr>
            <w:tcW w:w="2430" w:type="dxa"/>
          </w:tcPr>
          <w:p w14:paraId="015261B1" w14:textId="77777777" w:rsidR="009A4973" w:rsidRPr="000E796D" w:rsidRDefault="009A4973" w:rsidP="00A11EA2">
            <w:pPr>
              <w:ind w:left="720" w:hanging="720"/>
              <w:jc w:val="center"/>
              <w:rPr>
                <w:rFonts w:cs="Arial"/>
              </w:rPr>
            </w:pPr>
            <w:r w:rsidRPr="000E796D">
              <w:rPr>
                <w:rFonts w:cs="Arial"/>
              </w:rPr>
              <w:t>Aspartic acid or Asparagine</w:t>
            </w:r>
          </w:p>
        </w:tc>
      </w:tr>
      <w:tr w:rsidR="009A4973" w:rsidRPr="000E796D" w14:paraId="2713F486" w14:textId="77777777" w:rsidTr="009A5BB2">
        <w:tc>
          <w:tcPr>
            <w:tcW w:w="867" w:type="dxa"/>
          </w:tcPr>
          <w:p w14:paraId="02AD5EAE" w14:textId="77777777" w:rsidR="009A4973" w:rsidRPr="000E796D" w:rsidRDefault="009A4973" w:rsidP="00A11EA2">
            <w:pPr>
              <w:ind w:left="720" w:hanging="720"/>
              <w:jc w:val="center"/>
              <w:rPr>
                <w:rFonts w:cs="Arial"/>
              </w:rPr>
            </w:pPr>
            <w:r w:rsidRPr="000E796D">
              <w:rPr>
                <w:rFonts w:cs="Arial"/>
              </w:rPr>
              <w:t>Z</w:t>
            </w:r>
          </w:p>
        </w:tc>
        <w:tc>
          <w:tcPr>
            <w:tcW w:w="2160" w:type="dxa"/>
          </w:tcPr>
          <w:p w14:paraId="5015F1DB" w14:textId="77777777" w:rsidR="009A4973" w:rsidRPr="000E796D" w:rsidRDefault="009A4973" w:rsidP="00A11EA2">
            <w:pPr>
              <w:ind w:left="720" w:hanging="720"/>
              <w:jc w:val="center"/>
              <w:rPr>
                <w:rFonts w:cs="Arial"/>
              </w:rPr>
            </w:pPr>
            <w:r w:rsidRPr="000E796D">
              <w:rPr>
                <w:rFonts w:cs="Arial"/>
              </w:rPr>
              <w:t>Glx</w:t>
            </w:r>
          </w:p>
        </w:tc>
        <w:tc>
          <w:tcPr>
            <w:tcW w:w="2430" w:type="dxa"/>
          </w:tcPr>
          <w:p w14:paraId="74EC44AF" w14:textId="77777777" w:rsidR="009A4973" w:rsidRPr="000E796D" w:rsidRDefault="009A4973" w:rsidP="00A11EA2">
            <w:pPr>
              <w:ind w:left="720" w:hanging="720"/>
              <w:jc w:val="center"/>
              <w:rPr>
                <w:rFonts w:cs="Arial"/>
              </w:rPr>
            </w:pPr>
            <w:r w:rsidRPr="000E796D">
              <w:rPr>
                <w:rFonts w:cs="Arial"/>
              </w:rPr>
              <w:t>Glutamine or Glutamic Acid</w:t>
            </w:r>
          </w:p>
        </w:tc>
      </w:tr>
      <w:tr w:rsidR="009A4973" w:rsidRPr="000E796D" w14:paraId="287C8694" w14:textId="77777777" w:rsidTr="009A5BB2">
        <w:tc>
          <w:tcPr>
            <w:tcW w:w="867" w:type="dxa"/>
          </w:tcPr>
          <w:p w14:paraId="43987167" w14:textId="77777777" w:rsidR="009A4973" w:rsidRPr="000E796D" w:rsidRDefault="009A4973" w:rsidP="00A11EA2">
            <w:pPr>
              <w:ind w:left="720" w:hanging="720"/>
              <w:jc w:val="center"/>
              <w:rPr>
                <w:rFonts w:cs="Arial"/>
              </w:rPr>
            </w:pPr>
            <w:r w:rsidRPr="000E796D">
              <w:rPr>
                <w:rFonts w:cs="Arial"/>
              </w:rPr>
              <w:t>J</w:t>
            </w:r>
          </w:p>
        </w:tc>
        <w:tc>
          <w:tcPr>
            <w:tcW w:w="2160" w:type="dxa"/>
          </w:tcPr>
          <w:p w14:paraId="4A434326" w14:textId="5D1D9BF0" w:rsidR="009A4973" w:rsidRPr="000E796D" w:rsidRDefault="007A52AE" w:rsidP="00A11EA2">
            <w:pPr>
              <w:ind w:left="720" w:hanging="720"/>
              <w:jc w:val="center"/>
              <w:rPr>
                <w:rFonts w:cs="Arial"/>
                <w:color w:val="000000" w:themeColor="text1"/>
              </w:rPr>
            </w:pPr>
            <w:r w:rsidRPr="000E796D">
              <w:rPr>
                <w:rFonts w:cs="Arial"/>
                <w:color w:val="000000" w:themeColor="text1"/>
              </w:rPr>
              <w:t>Xle</w:t>
            </w:r>
          </w:p>
        </w:tc>
        <w:tc>
          <w:tcPr>
            <w:tcW w:w="2430" w:type="dxa"/>
          </w:tcPr>
          <w:p w14:paraId="1173F4A1" w14:textId="77777777" w:rsidR="009A4973" w:rsidRPr="000E796D" w:rsidRDefault="009A4973" w:rsidP="00A11EA2">
            <w:pPr>
              <w:ind w:left="720" w:hanging="720"/>
              <w:jc w:val="center"/>
              <w:rPr>
                <w:rFonts w:cs="Arial"/>
              </w:rPr>
            </w:pPr>
            <w:r w:rsidRPr="000E796D">
              <w:rPr>
                <w:rFonts w:cs="Arial"/>
              </w:rPr>
              <w:t>Leucine or Isoleucine</w:t>
            </w:r>
          </w:p>
        </w:tc>
      </w:tr>
      <w:tr w:rsidR="009A4973" w:rsidRPr="000E796D" w14:paraId="711AAD4D" w14:textId="77777777" w:rsidTr="009A5BB2">
        <w:tc>
          <w:tcPr>
            <w:tcW w:w="867" w:type="dxa"/>
          </w:tcPr>
          <w:p w14:paraId="4C43972F" w14:textId="77777777" w:rsidR="009A4973" w:rsidRPr="000E796D" w:rsidRDefault="009A4973" w:rsidP="00A11EA2">
            <w:pPr>
              <w:ind w:left="720" w:hanging="720"/>
              <w:jc w:val="center"/>
              <w:rPr>
                <w:rFonts w:cs="Arial"/>
              </w:rPr>
            </w:pPr>
            <w:r w:rsidRPr="000E796D">
              <w:rPr>
                <w:rFonts w:cs="Arial"/>
              </w:rPr>
              <w:t>X</w:t>
            </w:r>
          </w:p>
        </w:tc>
        <w:tc>
          <w:tcPr>
            <w:tcW w:w="2160" w:type="dxa"/>
          </w:tcPr>
          <w:p w14:paraId="580BC17C" w14:textId="77777777" w:rsidR="009A4973" w:rsidRPr="000E796D" w:rsidRDefault="009A4973" w:rsidP="00A11EA2">
            <w:pPr>
              <w:ind w:left="720" w:hanging="720"/>
              <w:jc w:val="center"/>
              <w:rPr>
                <w:rFonts w:cs="Arial"/>
              </w:rPr>
            </w:pPr>
            <w:r w:rsidRPr="000E796D">
              <w:rPr>
                <w:rFonts w:cs="Arial"/>
              </w:rPr>
              <w:t>Xaa</w:t>
            </w:r>
          </w:p>
        </w:tc>
        <w:tc>
          <w:tcPr>
            <w:tcW w:w="2430" w:type="dxa"/>
          </w:tcPr>
          <w:p w14:paraId="560AA2F6" w14:textId="77777777" w:rsidR="009A4973" w:rsidRPr="000E796D" w:rsidRDefault="009A4973" w:rsidP="00A11EA2">
            <w:pPr>
              <w:ind w:left="33" w:hanging="33"/>
              <w:jc w:val="center"/>
              <w:rPr>
                <w:rFonts w:cs="Arial"/>
              </w:rPr>
            </w:pPr>
            <w:r w:rsidRPr="000E796D">
              <w:rPr>
                <w:rFonts w:cs="Arial"/>
              </w:rPr>
              <w:t>A or R or N or D or C or Q or E or G or H or I or L or K or M or F or P or O or S or U or T or W or Y or V, “unknown” or “other”</w:t>
            </w:r>
          </w:p>
        </w:tc>
      </w:tr>
    </w:tbl>
    <w:p w14:paraId="0B1FE05F" w14:textId="77777777" w:rsidR="00F84BEF" w:rsidRPr="000E796D" w:rsidRDefault="009A4973" w:rsidP="00A11EA2">
      <w:pPr>
        <w:spacing w:after="170" w:line="240" w:lineRule="auto"/>
        <w:rPr>
          <w:rFonts w:cs="Arial"/>
          <w:b/>
        </w:rPr>
      </w:pPr>
      <w:r w:rsidRPr="000E796D">
        <w:rPr>
          <w:rFonts w:cs="Arial"/>
          <w:b/>
        </w:rPr>
        <w:t>Table B – Conventional Amino Acid Symbols, Abbreviations, and Names</w:t>
      </w:r>
    </w:p>
    <w:p w14:paraId="1942D8DE" w14:textId="77777777" w:rsidR="002304A8" w:rsidRPr="000E796D" w:rsidRDefault="002304A8" w:rsidP="00A11EA2">
      <w:pPr>
        <w:spacing w:after="170" w:line="240" w:lineRule="auto"/>
        <w:rPr>
          <w:rFonts w:cs="Arial"/>
          <w:b/>
          <w:u w:val="single"/>
        </w:rPr>
        <w:sectPr w:rsidR="002304A8" w:rsidRPr="000E796D" w:rsidSect="00C71D91">
          <w:headerReference w:type="default" r:id="rId10"/>
          <w:headerReference w:type="first" r:id="rId11"/>
          <w:pgSz w:w="12240" w:h="15840"/>
          <w:pgMar w:top="1440" w:right="1325" w:bottom="1440" w:left="1560" w:header="720" w:footer="720" w:gutter="0"/>
          <w:pgNumType w:start="83"/>
          <w:cols w:space="720"/>
          <w:docGrid w:linePitch="360"/>
        </w:sectPr>
      </w:pPr>
    </w:p>
    <w:p w14:paraId="7818264A" w14:textId="77777777" w:rsidR="0014235D" w:rsidRPr="000E796D" w:rsidRDefault="0014235D" w:rsidP="00A11EA2">
      <w:pPr>
        <w:spacing w:after="170" w:line="240" w:lineRule="auto"/>
        <w:ind w:right="-540"/>
        <w:rPr>
          <w:rFonts w:cs="Arial"/>
          <w:b/>
          <w:u w:val="single"/>
        </w:rPr>
      </w:pPr>
      <w:r w:rsidRPr="000E796D">
        <w:rPr>
          <w:rFonts w:cs="Arial"/>
          <w:b/>
          <w:u w:val="single"/>
        </w:rPr>
        <w:lastRenderedPageBreak/>
        <w:t>Example Index</w:t>
      </w:r>
    </w:p>
    <w:p w14:paraId="7B8F7928" w14:textId="1756A59F" w:rsidR="0014235D" w:rsidRPr="000E796D" w:rsidRDefault="0014235D" w:rsidP="00A11EA2">
      <w:pPr>
        <w:spacing w:after="170" w:line="240" w:lineRule="auto"/>
        <w:ind w:left="8505" w:right="-1"/>
        <w:jc w:val="right"/>
        <w:rPr>
          <w:rFonts w:cs="Arial"/>
          <w:b/>
        </w:rPr>
      </w:pPr>
      <w:r w:rsidRPr="000E796D">
        <w:rPr>
          <w:rFonts w:cs="Arial"/>
          <w:b/>
        </w:rPr>
        <w:t>Page</w:t>
      </w:r>
    </w:p>
    <w:p w14:paraId="2CA5F705" w14:textId="514E7006" w:rsidR="00D959F9" w:rsidRPr="000E796D" w:rsidRDefault="00D959F9" w:rsidP="00A11EA2">
      <w:pPr>
        <w:spacing w:after="170" w:line="240" w:lineRule="auto"/>
        <w:ind w:right="-450"/>
        <w:rPr>
          <w:rFonts w:cs="Arial"/>
          <w:b/>
          <w:u w:val="single"/>
        </w:rPr>
      </w:pPr>
      <w:r w:rsidRPr="000E796D">
        <w:rPr>
          <w:rFonts w:cs="Arial"/>
          <w:b/>
          <w:u w:val="single"/>
        </w:rPr>
        <w:t>Paragraph 3(a) – Definition of “amino acid”</w:t>
      </w:r>
    </w:p>
    <w:p w14:paraId="1DE2FB65" w14:textId="0F14FB63" w:rsidR="00D959F9" w:rsidRPr="00C71D91" w:rsidRDefault="00D959F9" w:rsidP="00A11EA2">
      <w:pPr>
        <w:pStyle w:val="TOC1"/>
        <w:spacing w:after="170" w:line="240" w:lineRule="auto"/>
        <w:rPr>
          <w:noProof/>
          <w:lang w:val="es-ES"/>
        </w:rPr>
      </w:pPr>
      <w:r w:rsidRPr="00C71D91">
        <w:rPr>
          <w:lang w:val="es-ES"/>
        </w:rPr>
        <w:t>Example 3(a)-1:  D amino acids</w:t>
      </w:r>
      <w:r w:rsidRPr="00C71D91">
        <w:rPr>
          <w:noProof/>
          <w:lang w:val="es-ES"/>
        </w:rPr>
        <w:tab/>
      </w:r>
      <w:r w:rsidR="00A730E9" w:rsidRPr="00C71D91">
        <w:rPr>
          <w:noProof/>
          <w:lang w:val="es-ES"/>
        </w:rPr>
        <w:t>96</w:t>
      </w:r>
    </w:p>
    <w:p w14:paraId="320E3BBA"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67162436" w14:textId="06F37804" w:rsidR="00D959F9" w:rsidRPr="000E796D" w:rsidRDefault="00D959F9" w:rsidP="00A11EA2">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A730E9" w:rsidRPr="000E796D">
        <w:rPr>
          <w:b w:val="0"/>
          <w:noProof/>
        </w:rPr>
        <w:t>121</w:t>
      </w:r>
    </w:p>
    <w:p w14:paraId="57781D0F" w14:textId="5640D7CF" w:rsidR="00D959F9" w:rsidRPr="000E796D" w:rsidRDefault="00D959F9" w:rsidP="00A11EA2">
      <w:pPr>
        <w:pStyle w:val="TOC1"/>
        <w:spacing w:after="170" w:line="240" w:lineRule="auto"/>
        <w:ind w:left="2552"/>
        <w:rPr>
          <w:b w:val="0"/>
          <w:noProof/>
        </w:rPr>
      </w:pPr>
      <w:r w:rsidRPr="000E796D">
        <w:rPr>
          <w:b w:val="0"/>
        </w:rPr>
        <w:t>Example 30-1:  Feature key “CARBOHYD”</w:t>
      </w:r>
      <w:r w:rsidRPr="000E796D">
        <w:rPr>
          <w:b w:val="0"/>
          <w:noProof/>
        </w:rPr>
        <w:tab/>
      </w:r>
      <w:r w:rsidR="00A730E9" w:rsidRPr="000E796D">
        <w:rPr>
          <w:b w:val="0"/>
          <w:noProof/>
        </w:rPr>
        <w:t>122</w:t>
      </w:r>
    </w:p>
    <w:p w14:paraId="0DD5973C" w14:textId="355DEEAF" w:rsidR="00D959F9" w:rsidRPr="000E796D" w:rsidRDefault="00D959F9" w:rsidP="00A11EA2">
      <w:pPr>
        <w:spacing w:after="170" w:line="240" w:lineRule="auto"/>
        <w:ind w:right="-450"/>
        <w:rPr>
          <w:rFonts w:cs="Arial"/>
          <w:b/>
          <w:u w:val="single"/>
        </w:rPr>
      </w:pPr>
      <w:r w:rsidRPr="000E796D">
        <w:rPr>
          <w:rFonts w:cs="Arial"/>
          <w:b/>
          <w:u w:val="single"/>
        </w:rPr>
        <w:t>Paragraph 3(c) – Definition of “enumeration of its residues”</w:t>
      </w:r>
    </w:p>
    <w:p w14:paraId="35FFA270" w14:textId="1DB88A00" w:rsidR="00D959F9" w:rsidRPr="000E796D" w:rsidRDefault="00D959F9" w:rsidP="00A11EA2">
      <w:pPr>
        <w:pStyle w:val="TOC1"/>
        <w:spacing w:after="170" w:line="240" w:lineRule="auto"/>
        <w:rPr>
          <w:noProof/>
        </w:rPr>
      </w:pPr>
      <w:r w:rsidRPr="000E796D">
        <w:t>Example 3(c)-1:  Enumeration of amino acids by chemical structure</w:t>
      </w:r>
      <w:r w:rsidRPr="000E796D">
        <w:rPr>
          <w:noProof/>
        </w:rPr>
        <w:tab/>
      </w:r>
      <w:r w:rsidR="00A730E9" w:rsidRPr="000E796D">
        <w:rPr>
          <w:noProof/>
        </w:rPr>
        <w:t>97</w:t>
      </w:r>
    </w:p>
    <w:p w14:paraId="4C57E2C0" w14:textId="72B3C4F2" w:rsidR="00D959F9" w:rsidRPr="000E796D" w:rsidRDefault="00D959F9" w:rsidP="00A11EA2">
      <w:pPr>
        <w:pStyle w:val="TOC1"/>
        <w:spacing w:after="170" w:line="240" w:lineRule="auto"/>
        <w:rPr>
          <w:noProof/>
        </w:rPr>
      </w:pPr>
      <w:r w:rsidRPr="000E796D">
        <w:t>Example 3(c)-2:  Shorthand formula for an amino acid sequence</w:t>
      </w:r>
      <w:r w:rsidRPr="000E796D">
        <w:rPr>
          <w:noProof/>
        </w:rPr>
        <w:tab/>
      </w:r>
      <w:r w:rsidR="00A730E9" w:rsidRPr="000E796D">
        <w:rPr>
          <w:noProof/>
        </w:rPr>
        <w:t>98</w:t>
      </w:r>
    </w:p>
    <w:p w14:paraId="1D8D06C4"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175AABAB" w14:textId="7322CBDA" w:rsidR="00D959F9" w:rsidRPr="000E796D" w:rsidRDefault="00D959F9" w:rsidP="00A11EA2">
      <w:pPr>
        <w:pStyle w:val="TOC1"/>
        <w:spacing w:after="170" w:line="240" w:lineRule="auto"/>
        <w:ind w:left="2552"/>
        <w:rPr>
          <w:b w:val="0"/>
          <w:noProof/>
        </w:rPr>
      </w:pPr>
      <w:r w:rsidRPr="000E796D">
        <w:rPr>
          <w:b w:val="0"/>
        </w:rPr>
        <w:t>Example 27-1:  Shorthand formula for a nucleotide sequence</w:t>
      </w:r>
      <w:r w:rsidRPr="000E796D">
        <w:rPr>
          <w:b w:val="0"/>
          <w:noProof/>
        </w:rPr>
        <w:tab/>
      </w:r>
      <w:r w:rsidR="00A730E9" w:rsidRPr="000E796D">
        <w:rPr>
          <w:b w:val="0"/>
          <w:noProof/>
        </w:rPr>
        <w:t>118</w:t>
      </w:r>
    </w:p>
    <w:p w14:paraId="0C7882EF" w14:textId="2DC83E8B" w:rsidR="00D959F9" w:rsidRPr="000E796D" w:rsidRDefault="00D959F9" w:rsidP="00A11EA2">
      <w:pPr>
        <w:pStyle w:val="TOC1"/>
        <w:spacing w:after="170" w:line="240" w:lineRule="auto"/>
        <w:ind w:left="2552"/>
        <w:rPr>
          <w:b w:val="0"/>
          <w:noProof/>
        </w:rPr>
      </w:pPr>
      <w:r w:rsidRPr="000E796D">
        <w:rPr>
          <w:b w:val="0"/>
        </w:rPr>
        <w:t>Example 27-3:  Shorthand formula - four or more specifically defined amino acids</w:t>
      </w:r>
      <w:r w:rsidRPr="000E796D">
        <w:rPr>
          <w:b w:val="0"/>
          <w:noProof/>
        </w:rPr>
        <w:tab/>
      </w:r>
      <w:r w:rsidR="00A730E9" w:rsidRPr="000E796D">
        <w:rPr>
          <w:b w:val="0"/>
          <w:noProof/>
        </w:rPr>
        <w:t>119</w:t>
      </w:r>
    </w:p>
    <w:p w14:paraId="492AD229" w14:textId="1F16EEB6" w:rsidR="00D959F9" w:rsidRPr="000E796D" w:rsidRDefault="00D959F9" w:rsidP="00A11EA2">
      <w:pPr>
        <w:spacing w:after="170" w:line="240" w:lineRule="auto"/>
        <w:ind w:right="-450"/>
        <w:rPr>
          <w:rFonts w:cs="Arial"/>
          <w:b/>
          <w:u w:val="single"/>
        </w:rPr>
      </w:pPr>
      <w:r w:rsidRPr="000E796D">
        <w:rPr>
          <w:rFonts w:cs="Arial"/>
          <w:b/>
          <w:u w:val="single"/>
        </w:rPr>
        <w:t>Paragraph 3(f) – Definition of “modified nucleotide”</w:t>
      </w:r>
    </w:p>
    <w:p w14:paraId="78B4015B" w14:textId="77777777" w:rsidR="00D959F9" w:rsidRPr="000E796D" w:rsidRDefault="00D959F9" w:rsidP="00A11EA2">
      <w:pPr>
        <w:spacing w:after="170" w:line="240" w:lineRule="auto"/>
        <w:ind w:right="-450" w:firstLine="1134"/>
        <w:rPr>
          <w:rFonts w:cs="Arial"/>
          <w:u w:val="single"/>
        </w:rPr>
      </w:pPr>
      <w:r w:rsidRPr="000E796D">
        <w:rPr>
          <w:rFonts w:cs="Arial"/>
          <w:b/>
          <w:i/>
          <w:u w:val="single"/>
        </w:rPr>
        <w:t>Cross-referenced examples</w:t>
      </w:r>
    </w:p>
    <w:p w14:paraId="1D264CCB" w14:textId="36EE7D3B" w:rsidR="00D959F9" w:rsidRPr="000E796D" w:rsidRDefault="00D959F9" w:rsidP="00A11EA2">
      <w:pPr>
        <w:pStyle w:val="TOC1"/>
        <w:spacing w:after="170" w:line="240" w:lineRule="auto"/>
        <w:ind w:left="2552"/>
        <w:rPr>
          <w:b w:val="0"/>
          <w:noProof/>
        </w:rPr>
      </w:pPr>
      <w:r w:rsidRPr="000E796D">
        <w:rPr>
          <w:b w:val="0"/>
        </w:rPr>
        <w:t>Example 3(g)-4:  Nucleic Acid Analogues</w:t>
      </w:r>
      <w:r w:rsidRPr="000E796D">
        <w:rPr>
          <w:b w:val="0"/>
          <w:noProof/>
        </w:rPr>
        <w:tab/>
      </w:r>
      <w:r w:rsidR="00A730E9" w:rsidRPr="000E796D">
        <w:rPr>
          <w:b w:val="0"/>
          <w:noProof/>
        </w:rPr>
        <w:t>101</w:t>
      </w:r>
    </w:p>
    <w:p w14:paraId="46CCFE01" w14:textId="06A3A5DF" w:rsidR="0068253A" w:rsidRPr="000E796D" w:rsidRDefault="0068253A" w:rsidP="00A11EA2">
      <w:pPr>
        <w:spacing w:after="170" w:line="240" w:lineRule="auto"/>
        <w:ind w:right="-450"/>
        <w:rPr>
          <w:rFonts w:cs="Arial"/>
          <w:b/>
          <w:u w:val="single"/>
        </w:rPr>
      </w:pPr>
      <w:r w:rsidRPr="000E796D">
        <w:rPr>
          <w:rFonts w:cs="Arial"/>
          <w:b/>
          <w:u w:val="single"/>
        </w:rPr>
        <w:t>Paragraph 3(g) – Definition of “nucleotide”</w:t>
      </w:r>
    </w:p>
    <w:p w14:paraId="41196241" w14:textId="1A9446E6" w:rsidR="00D959F9" w:rsidRPr="000E796D" w:rsidRDefault="0068253A" w:rsidP="00A11EA2">
      <w:pPr>
        <w:pStyle w:val="TOC1"/>
        <w:spacing w:after="170" w:line="240" w:lineRule="auto"/>
        <w:rPr>
          <w:noProof/>
        </w:rPr>
      </w:pPr>
      <w:r w:rsidRPr="000E796D">
        <w:t>Example 3(g)-1:  Nucleotide sequence interrupted by a C3 spacer</w:t>
      </w:r>
      <w:r w:rsidR="00D959F9" w:rsidRPr="000E796D">
        <w:rPr>
          <w:noProof/>
        </w:rPr>
        <w:tab/>
      </w:r>
      <w:r w:rsidR="00A730E9" w:rsidRPr="000E796D">
        <w:rPr>
          <w:noProof/>
        </w:rPr>
        <w:t>99</w:t>
      </w:r>
    </w:p>
    <w:p w14:paraId="05DB2ADD" w14:textId="4ADF5E6E" w:rsidR="00D959F9" w:rsidRPr="000E796D" w:rsidRDefault="0068253A" w:rsidP="00A11EA2">
      <w:pPr>
        <w:pStyle w:val="TOC1"/>
        <w:spacing w:after="170" w:line="240" w:lineRule="auto"/>
        <w:rPr>
          <w:noProof/>
        </w:rPr>
      </w:pPr>
      <w:r w:rsidRPr="000E796D">
        <w:t>Example 3(g)-2:  Nucleotide sequence with residue alternatives, including a C3 spacer</w:t>
      </w:r>
      <w:r w:rsidRPr="000E796D">
        <w:rPr>
          <w:noProof/>
        </w:rPr>
        <w:tab/>
      </w:r>
      <w:r w:rsidR="00A730E9" w:rsidRPr="000E796D">
        <w:rPr>
          <w:noProof/>
        </w:rPr>
        <w:t>100</w:t>
      </w:r>
    </w:p>
    <w:p w14:paraId="5CB0AFE1" w14:textId="411A381C" w:rsidR="0068253A" w:rsidRPr="000E796D" w:rsidRDefault="0068253A" w:rsidP="00A11EA2">
      <w:pPr>
        <w:pStyle w:val="TOC1"/>
        <w:spacing w:after="170" w:line="240" w:lineRule="auto"/>
        <w:rPr>
          <w:noProof/>
        </w:rPr>
      </w:pPr>
      <w:r w:rsidRPr="000E796D">
        <w:t>Example 3(g)-3:  Abasic site</w:t>
      </w:r>
      <w:r w:rsidRPr="000E796D">
        <w:rPr>
          <w:noProof/>
        </w:rPr>
        <w:tab/>
      </w:r>
      <w:r w:rsidR="00A730E9" w:rsidRPr="000E796D">
        <w:rPr>
          <w:noProof/>
        </w:rPr>
        <w:t>101</w:t>
      </w:r>
    </w:p>
    <w:p w14:paraId="015834B1" w14:textId="6D808C95" w:rsidR="0068253A" w:rsidRPr="000E796D" w:rsidRDefault="0068253A" w:rsidP="00A11EA2">
      <w:pPr>
        <w:pStyle w:val="TOC1"/>
        <w:spacing w:after="170" w:line="240" w:lineRule="auto"/>
        <w:rPr>
          <w:noProof/>
        </w:rPr>
      </w:pPr>
      <w:r w:rsidRPr="000E796D">
        <w:t>Example 3(g)-4:  Nucleic Acid Analogues</w:t>
      </w:r>
      <w:r w:rsidRPr="000E796D">
        <w:rPr>
          <w:noProof/>
        </w:rPr>
        <w:tab/>
      </w:r>
      <w:r w:rsidR="00A730E9" w:rsidRPr="000E796D">
        <w:rPr>
          <w:noProof/>
        </w:rPr>
        <w:t>101</w:t>
      </w:r>
    </w:p>
    <w:p w14:paraId="521C1747" w14:textId="77777777" w:rsidR="0068253A" w:rsidRPr="000E796D" w:rsidRDefault="0068253A" w:rsidP="00A11EA2">
      <w:pPr>
        <w:spacing w:after="170" w:line="240" w:lineRule="auto"/>
        <w:ind w:right="-450" w:firstLine="1134"/>
        <w:rPr>
          <w:rFonts w:cs="Arial"/>
          <w:u w:val="single"/>
        </w:rPr>
      </w:pPr>
      <w:r w:rsidRPr="000E796D">
        <w:rPr>
          <w:rFonts w:cs="Arial"/>
          <w:b/>
          <w:i/>
          <w:u w:val="single"/>
        </w:rPr>
        <w:t>Cross-referenced examples</w:t>
      </w:r>
    </w:p>
    <w:p w14:paraId="1AB5E6CC" w14:textId="29EF174D" w:rsidR="0068253A" w:rsidRPr="000E796D" w:rsidRDefault="0068253A" w:rsidP="00A11EA2">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A730E9" w:rsidRPr="000E796D">
        <w:rPr>
          <w:b w:val="0"/>
          <w:noProof/>
        </w:rPr>
        <w:t>115</w:t>
      </w:r>
    </w:p>
    <w:p w14:paraId="4F63D815" w14:textId="6BE9EABA" w:rsidR="0068253A" w:rsidRPr="000E796D" w:rsidRDefault="0068253A" w:rsidP="00A11EA2">
      <w:pPr>
        <w:pStyle w:val="TOC1"/>
        <w:spacing w:after="170" w:line="240" w:lineRule="auto"/>
        <w:ind w:left="2552"/>
        <w:rPr>
          <w:b w:val="0"/>
          <w:noProof/>
        </w:rPr>
      </w:pPr>
      <w:r w:rsidRPr="000E796D">
        <w:rPr>
          <w:b w:val="0"/>
        </w:rPr>
        <w:t>Example 14-1:  The symbol “t” represents uracil in RNA</w:t>
      </w:r>
      <w:r w:rsidRPr="000E796D">
        <w:rPr>
          <w:b w:val="0"/>
          <w:noProof/>
        </w:rPr>
        <w:tab/>
      </w:r>
      <w:r w:rsidR="00A730E9" w:rsidRPr="000E796D">
        <w:rPr>
          <w:b w:val="0"/>
          <w:noProof/>
        </w:rPr>
        <w:t>116</w:t>
      </w:r>
    </w:p>
    <w:p w14:paraId="229AC73D" w14:textId="73A0A1D9" w:rsidR="0068253A" w:rsidRPr="000E796D" w:rsidRDefault="0068253A" w:rsidP="00A11EA2">
      <w:pPr>
        <w:spacing w:after="170" w:line="240" w:lineRule="auto"/>
        <w:ind w:right="-450"/>
        <w:rPr>
          <w:rFonts w:cs="Arial"/>
          <w:b/>
          <w:u w:val="single"/>
        </w:rPr>
      </w:pPr>
      <w:r w:rsidRPr="000E796D">
        <w:rPr>
          <w:rFonts w:cs="Arial"/>
          <w:b/>
          <w:u w:val="single"/>
        </w:rPr>
        <w:t>Paragraph 3(k) – Definition of “specifically defined”</w:t>
      </w:r>
    </w:p>
    <w:p w14:paraId="26DA3DB0" w14:textId="348878E2" w:rsidR="0068253A" w:rsidRPr="000E796D" w:rsidRDefault="0068253A" w:rsidP="00A11EA2">
      <w:pPr>
        <w:pStyle w:val="TOC1"/>
        <w:spacing w:after="170" w:line="240" w:lineRule="auto"/>
        <w:rPr>
          <w:noProof/>
        </w:rPr>
      </w:pPr>
      <w:r w:rsidRPr="000E796D">
        <w:t>Example 3(k)-1:  Nucleotide ambiguity symbols</w:t>
      </w:r>
      <w:r w:rsidRPr="000E796D">
        <w:rPr>
          <w:noProof/>
        </w:rPr>
        <w:tab/>
      </w:r>
      <w:r w:rsidR="00A730E9" w:rsidRPr="000E796D">
        <w:rPr>
          <w:noProof/>
        </w:rPr>
        <w:t>102</w:t>
      </w:r>
    </w:p>
    <w:p w14:paraId="1D7D4A34" w14:textId="7AACB97E" w:rsidR="0068253A" w:rsidRPr="000E796D" w:rsidRDefault="0068253A" w:rsidP="00A11EA2">
      <w:pPr>
        <w:pStyle w:val="TOC1"/>
        <w:spacing w:after="170" w:line="240" w:lineRule="auto"/>
        <w:rPr>
          <w:noProof/>
        </w:rPr>
      </w:pPr>
      <w:r w:rsidRPr="000E796D">
        <w:t>Example 3(k)-2:  Ambiguity symbol “n” used in both a conventional and nonconventional manner</w:t>
      </w:r>
      <w:r w:rsidRPr="000E796D">
        <w:rPr>
          <w:noProof/>
        </w:rPr>
        <w:tab/>
      </w:r>
      <w:r w:rsidR="00A730E9" w:rsidRPr="000E796D">
        <w:rPr>
          <w:noProof/>
        </w:rPr>
        <w:t>102</w:t>
      </w:r>
    </w:p>
    <w:p w14:paraId="6A946862" w14:textId="51204EE6" w:rsidR="0068253A" w:rsidRPr="000E796D" w:rsidRDefault="0068253A" w:rsidP="00A11EA2">
      <w:pPr>
        <w:pStyle w:val="TOC1"/>
        <w:spacing w:after="170" w:line="240" w:lineRule="auto"/>
        <w:rPr>
          <w:noProof/>
        </w:rPr>
      </w:pPr>
      <w:r w:rsidRPr="000E796D">
        <w:t>Example 3(k)-3:  Ambiguity symbol “n” used in a nonconventional manner</w:t>
      </w:r>
      <w:r w:rsidRPr="000E796D">
        <w:rPr>
          <w:noProof/>
        </w:rPr>
        <w:tab/>
      </w:r>
      <w:r w:rsidR="00A730E9" w:rsidRPr="000E796D">
        <w:rPr>
          <w:noProof/>
        </w:rPr>
        <w:t>103</w:t>
      </w:r>
    </w:p>
    <w:p w14:paraId="5A7559FB" w14:textId="5AAA6488" w:rsidR="0068253A" w:rsidRPr="000E796D" w:rsidRDefault="0068253A" w:rsidP="00A11EA2">
      <w:pPr>
        <w:pStyle w:val="TOC1"/>
        <w:spacing w:after="170" w:line="240" w:lineRule="auto"/>
        <w:rPr>
          <w:noProof/>
        </w:rPr>
      </w:pPr>
      <w:r w:rsidRPr="000E796D">
        <w:t>Example 3(k)-4:  Ambiguity symbols other than “n” are “specifically defined”</w:t>
      </w:r>
      <w:r w:rsidRPr="000E796D">
        <w:rPr>
          <w:noProof/>
        </w:rPr>
        <w:tab/>
      </w:r>
      <w:r w:rsidR="00A730E9" w:rsidRPr="000E796D">
        <w:rPr>
          <w:noProof/>
        </w:rPr>
        <w:t>104</w:t>
      </w:r>
    </w:p>
    <w:p w14:paraId="0D1F21F5" w14:textId="23574D03" w:rsidR="0068253A" w:rsidRPr="000E796D" w:rsidRDefault="0068253A" w:rsidP="00A11EA2">
      <w:pPr>
        <w:pStyle w:val="TOC1"/>
        <w:spacing w:after="170" w:line="240" w:lineRule="auto"/>
        <w:rPr>
          <w:noProof/>
        </w:rPr>
      </w:pPr>
      <w:r w:rsidRPr="000E796D">
        <w:t>Example 3(k)-5:  Ambiguity abbreviation “Xaa” used in a nonconventional manner</w:t>
      </w:r>
      <w:r w:rsidRPr="000E796D">
        <w:rPr>
          <w:noProof/>
        </w:rPr>
        <w:tab/>
      </w:r>
      <w:r w:rsidR="00A730E9" w:rsidRPr="000E796D">
        <w:rPr>
          <w:noProof/>
        </w:rPr>
        <w:t>104</w:t>
      </w:r>
    </w:p>
    <w:p w14:paraId="7E665DE3" w14:textId="358D877F" w:rsidR="0068253A" w:rsidRPr="000E796D" w:rsidRDefault="0068253A" w:rsidP="00A11EA2">
      <w:pPr>
        <w:pStyle w:val="TOC1"/>
        <w:spacing w:after="170" w:line="240" w:lineRule="auto"/>
        <w:rPr>
          <w:noProof/>
          <w:u w:val="single"/>
        </w:rPr>
      </w:pPr>
      <w:r w:rsidRPr="000E796D">
        <w:rPr>
          <w:u w:val="single"/>
        </w:rPr>
        <w:t>Paragraph 7 – Sequences for which inclusion in a sequence listing is required</w:t>
      </w:r>
    </w:p>
    <w:p w14:paraId="039FBA08" w14:textId="77777777" w:rsidR="0068253A" w:rsidRPr="000E796D" w:rsidRDefault="0068253A" w:rsidP="00A11EA2">
      <w:pPr>
        <w:spacing w:after="170" w:line="240" w:lineRule="auto"/>
        <w:ind w:right="-450" w:firstLine="1134"/>
        <w:rPr>
          <w:rFonts w:cs="Arial"/>
          <w:u w:val="single"/>
        </w:rPr>
      </w:pPr>
      <w:r w:rsidRPr="000E796D">
        <w:rPr>
          <w:rFonts w:cs="Arial"/>
          <w:b/>
          <w:i/>
          <w:u w:val="single"/>
        </w:rPr>
        <w:t>Cross-referenced examples</w:t>
      </w:r>
    </w:p>
    <w:p w14:paraId="21B084F9" w14:textId="25F9E50A" w:rsidR="0068253A" w:rsidRPr="000E796D" w:rsidRDefault="0068253A" w:rsidP="00A11EA2">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A730E9" w:rsidRPr="000E796D">
        <w:rPr>
          <w:b w:val="0"/>
          <w:noProof/>
        </w:rPr>
        <w:t>120</w:t>
      </w:r>
    </w:p>
    <w:p w14:paraId="0BEA038D" w14:textId="30454174" w:rsidR="0068253A" w:rsidRPr="000E796D" w:rsidRDefault="0068253A" w:rsidP="00A11EA2">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A730E9" w:rsidRPr="000E796D">
        <w:rPr>
          <w:b w:val="0"/>
          <w:noProof/>
        </w:rPr>
        <w:t>127</w:t>
      </w:r>
    </w:p>
    <w:p w14:paraId="665AA065" w14:textId="77777777" w:rsidR="004C7BFA" w:rsidRPr="000E796D" w:rsidRDefault="004C7BFA">
      <w:pPr>
        <w:rPr>
          <w:b/>
          <w:u w:val="single"/>
        </w:rPr>
      </w:pPr>
      <w:r w:rsidRPr="000E796D">
        <w:rPr>
          <w:u w:val="single"/>
        </w:rPr>
        <w:br w:type="page"/>
      </w:r>
    </w:p>
    <w:p w14:paraId="2731A972" w14:textId="683F7AE5" w:rsidR="0068253A" w:rsidRPr="000E796D" w:rsidRDefault="0068253A" w:rsidP="00A11EA2">
      <w:pPr>
        <w:pStyle w:val="TOC1"/>
        <w:spacing w:after="170" w:line="240" w:lineRule="auto"/>
        <w:rPr>
          <w:noProof/>
          <w:u w:val="single"/>
        </w:rPr>
      </w:pPr>
      <w:r w:rsidRPr="000E796D">
        <w:rPr>
          <w:u w:val="single"/>
        </w:rPr>
        <w:lastRenderedPageBreak/>
        <w:t>Paragraph 7(a) – Nucleotide sequences required in a sequence listing</w:t>
      </w:r>
    </w:p>
    <w:p w14:paraId="4C311066" w14:textId="75B008E8" w:rsidR="0068253A" w:rsidRPr="000E796D" w:rsidRDefault="0068253A" w:rsidP="00A11EA2">
      <w:pPr>
        <w:pStyle w:val="TOC1"/>
        <w:spacing w:after="170" w:line="240" w:lineRule="auto"/>
        <w:rPr>
          <w:noProof/>
        </w:rPr>
      </w:pPr>
      <w:r w:rsidRPr="000E796D">
        <w:t>Example 7(a)-1:  Branched nucleotide sequence</w:t>
      </w:r>
      <w:r w:rsidRPr="000E796D">
        <w:rPr>
          <w:noProof/>
        </w:rPr>
        <w:tab/>
      </w:r>
      <w:r w:rsidR="000D0E13" w:rsidRPr="000E796D">
        <w:rPr>
          <w:noProof/>
        </w:rPr>
        <w:t>105</w:t>
      </w:r>
    </w:p>
    <w:p w14:paraId="114EE602" w14:textId="1C9CF1CF" w:rsidR="0068253A" w:rsidRPr="000E796D" w:rsidRDefault="0068253A" w:rsidP="00A11EA2">
      <w:pPr>
        <w:pStyle w:val="TOC1"/>
        <w:spacing w:after="170" w:line="240" w:lineRule="auto"/>
        <w:rPr>
          <w:noProof/>
        </w:rPr>
      </w:pPr>
      <w:r w:rsidRPr="000E796D">
        <w:t>Example 7(a)-2:  Linear nucleotide sequence having a secondary structure</w:t>
      </w:r>
      <w:r w:rsidRPr="000E796D">
        <w:rPr>
          <w:noProof/>
        </w:rPr>
        <w:tab/>
      </w:r>
      <w:r w:rsidR="000D0E13" w:rsidRPr="000E796D">
        <w:rPr>
          <w:noProof/>
        </w:rPr>
        <w:t>106</w:t>
      </w:r>
    </w:p>
    <w:p w14:paraId="1ADAA31C" w14:textId="2BC04FA2" w:rsidR="0068253A" w:rsidRPr="000E796D" w:rsidRDefault="009E2095" w:rsidP="00A11EA2">
      <w:pPr>
        <w:pStyle w:val="TOC1"/>
        <w:spacing w:after="170" w:line="240" w:lineRule="auto"/>
        <w:rPr>
          <w:noProof/>
        </w:rPr>
      </w:pPr>
      <w:r w:rsidRPr="000E796D">
        <w:t>Example 7(a)-3:  Nucleotide ambiguity symbols used in a nonconventional manner</w:t>
      </w:r>
      <w:r w:rsidR="0068253A" w:rsidRPr="000E796D">
        <w:rPr>
          <w:noProof/>
        </w:rPr>
        <w:tab/>
      </w:r>
      <w:r w:rsidR="000D0E13" w:rsidRPr="000E796D">
        <w:rPr>
          <w:noProof/>
        </w:rPr>
        <w:t>107</w:t>
      </w:r>
    </w:p>
    <w:p w14:paraId="50B02E7B" w14:textId="10563367" w:rsidR="0068253A" w:rsidRPr="000E796D" w:rsidRDefault="009E2095" w:rsidP="00A11EA2">
      <w:pPr>
        <w:pStyle w:val="TOC1"/>
        <w:spacing w:after="170" w:line="240" w:lineRule="auto"/>
        <w:rPr>
          <w:noProof/>
        </w:rPr>
      </w:pPr>
      <w:r w:rsidRPr="000E796D">
        <w:t>Example 7(a)-4:  Nucleotide ambiguity symbols used in a nonconventional manner</w:t>
      </w:r>
      <w:r w:rsidR="0068253A" w:rsidRPr="000E796D">
        <w:rPr>
          <w:noProof/>
        </w:rPr>
        <w:tab/>
      </w:r>
      <w:r w:rsidR="000D0E13" w:rsidRPr="000E796D">
        <w:rPr>
          <w:noProof/>
        </w:rPr>
        <w:t>108</w:t>
      </w:r>
    </w:p>
    <w:p w14:paraId="11F3FF33" w14:textId="38590F72" w:rsidR="0068253A" w:rsidRPr="000E796D" w:rsidRDefault="009E2095" w:rsidP="00A11EA2">
      <w:pPr>
        <w:pStyle w:val="TOC1"/>
        <w:spacing w:after="170" w:line="240" w:lineRule="auto"/>
        <w:rPr>
          <w:noProof/>
        </w:rPr>
      </w:pPr>
      <w:r w:rsidRPr="000E796D">
        <w:t>Example 7(a)-5:  Nonconventional nucleotide symbols</w:t>
      </w:r>
      <w:r w:rsidR="0068253A" w:rsidRPr="000E796D">
        <w:rPr>
          <w:noProof/>
        </w:rPr>
        <w:tab/>
      </w:r>
      <w:r w:rsidR="000D0E13" w:rsidRPr="000E796D">
        <w:rPr>
          <w:noProof/>
        </w:rPr>
        <w:t>108</w:t>
      </w:r>
    </w:p>
    <w:p w14:paraId="6119028E" w14:textId="55DF09B0" w:rsidR="009E2095" w:rsidRPr="000E796D" w:rsidRDefault="009E2095" w:rsidP="00A11EA2">
      <w:pPr>
        <w:pStyle w:val="TOC1"/>
        <w:spacing w:after="170" w:line="240" w:lineRule="auto"/>
        <w:rPr>
          <w:noProof/>
        </w:rPr>
      </w:pPr>
      <w:r w:rsidRPr="000E796D">
        <w:t>Example 7(a)-6:  Nonconventional nucleotide symbols</w:t>
      </w:r>
      <w:r w:rsidRPr="000E796D">
        <w:rPr>
          <w:noProof/>
        </w:rPr>
        <w:tab/>
      </w:r>
      <w:r w:rsidR="000D0E13" w:rsidRPr="000E796D">
        <w:rPr>
          <w:noProof/>
        </w:rPr>
        <w:t>109</w:t>
      </w:r>
    </w:p>
    <w:p w14:paraId="1783E6E4" w14:textId="77777777" w:rsidR="009E2095" w:rsidRPr="000E796D" w:rsidRDefault="009E2095" w:rsidP="00A11EA2">
      <w:pPr>
        <w:spacing w:after="170" w:line="240" w:lineRule="auto"/>
        <w:ind w:right="-450" w:firstLine="1134"/>
        <w:rPr>
          <w:rFonts w:cs="Arial"/>
          <w:u w:val="single"/>
        </w:rPr>
      </w:pPr>
      <w:r w:rsidRPr="000E796D">
        <w:rPr>
          <w:rFonts w:cs="Arial"/>
          <w:b/>
          <w:i/>
          <w:u w:val="single"/>
        </w:rPr>
        <w:t>Cross-referenced examples</w:t>
      </w:r>
    </w:p>
    <w:p w14:paraId="3A3D827C" w14:textId="321272FB" w:rsidR="009E2095" w:rsidRPr="000E796D" w:rsidRDefault="009E2095" w:rsidP="00A11EA2">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01D4A23A" w14:textId="2D3ABFD7" w:rsidR="00F406FA" w:rsidRPr="000E796D" w:rsidRDefault="00F406FA" w:rsidP="00A11EA2">
      <w:pPr>
        <w:pStyle w:val="TOC1"/>
        <w:spacing w:after="170" w:line="240" w:lineRule="auto"/>
        <w:ind w:left="2552"/>
        <w:rPr>
          <w:b w:val="0"/>
          <w:noProof/>
        </w:rPr>
      </w:pPr>
      <w:r w:rsidRPr="000E796D">
        <w:rPr>
          <w:b w:val="0"/>
        </w:rPr>
        <w:t>Example 3(g)-2:  Nucleotide sequence with residue alternatives, including a C3 spacer</w:t>
      </w:r>
      <w:r w:rsidRPr="000E796D">
        <w:rPr>
          <w:b w:val="0"/>
          <w:noProof/>
        </w:rPr>
        <w:tab/>
      </w:r>
      <w:r w:rsidR="000D0E13" w:rsidRPr="000E796D">
        <w:rPr>
          <w:b w:val="0"/>
          <w:noProof/>
        </w:rPr>
        <w:t>100</w:t>
      </w:r>
    </w:p>
    <w:p w14:paraId="5CC7CA55" w14:textId="2F3901F7" w:rsidR="00F406FA" w:rsidRPr="000E796D" w:rsidRDefault="00F406FA" w:rsidP="00A11EA2">
      <w:pPr>
        <w:pStyle w:val="TOC1"/>
        <w:spacing w:after="170" w:line="240" w:lineRule="auto"/>
        <w:ind w:left="2552"/>
        <w:rPr>
          <w:b w:val="0"/>
          <w:noProof/>
        </w:rPr>
      </w:pPr>
      <w:r w:rsidRPr="000E796D">
        <w:rPr>
          <w:b w:val="0"/>
        </w:rPr>
        <w:t>Example 3(g)-3:  Abasic site</w:t>
      </w:r>
      <w:r w:rsidRPr="000E796D">
        <w:rPr>
          <w:b w:val="0"/>
          <w:noProof/>
        </w:rPr>
        <w:tab/>
      </w:r>
      <w:r w:rsidR="000D0E13" w:rsidRPr="000E796D">
        <w:rPr>
          <w:b w:val="0"/>
          <w:noProof/>
        </w:rPr>
        <w:t>101</w:t>
      </w:r>
    </w:p>
    <w:p w14:paraId="77A9F6C4" w14:textId="0FBB6ACC" w:rsidR="00F406FA" w:rsidRPr="000E796D" w:rsidRDefault="00F406FA" w:rsidP="00A11EA2">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4E6CBFE1" w14:textId="3C387C76"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)-1:  Nucleotide ambiguity symbols</w:t>
      </w:r>
      <w:r w:rsidRPr="000E796D">
        <w:rPr>
          <w:b w:val="0"/>
          <w:noProof/>
        </w:rPr>
        <w:tab/>
      </w:r>
      <w:r w:rsidR="000D0E13" w:rsidRPr="000E796D">
        <w:rPr>
          <w:b w:val="0"/>
          <w:noProof/>
        </w:rPr>
        <w:t>102</w:t>
      </w:r>
    </w:p>
    <w:p w14:paraId="3D09EC30" w14:textId="4BBBF3A2"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)-2:  Ambiguity symbol “n” used in both a conventional and nonconventional manner</w:t>
      </w:r>
      <w:r w:rsidRPr="000E796D">
        <w:rPr>
          <w:b w:val="0"/>
          <w:noProof/>
        </w:rPr>
        <w:tab/>
      </w:r>
      <w:r w:rsidR="000D0E13" w:rsidRPr="000E796D">
        <w:rPr>
          <w:b w:val="0"/>
          <w:noProof/>
        </w:rPr>
        <w:t>102</w:t>
      </w:r>
    </w:p>
    <w:p w14:paraId="40B6B1EC" w14:textId="714BD733"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)-3:  Ambiguity symbol “n” used in a nonconventional manner</w:t>
      </w:r>
      <w:r w:rsidRPr="000E796D">
        <w:rPr>
          <w:b w:val="0"/>
          <w:noProof/>
        </w:rPr>
        <w:tab/>
      </w:r>
      <w:r w:rsidR="000D0E13" w:rsidRPr="000E796D">
        <w:rPr>
          <w:b w:val="0"/>
          <w:noProof/>
        </w:rPr>
        <w:t>103</w:t>
      </w:r>
    </w:p>
    <w:p w14:paraId="3BD48553" w14:textId="058BA7AE" w:rsidR="00F406FA" w:rsidRPr="000E796D" w:rsidRDefault="00F406FA"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)-4:  Ambiguity symbols other than “n” are “specifically defined”</w:t>
      </w:r>
      <w:r w:rsidRPr="000E796D">
        <w:rPr>
          <w:b w:val="0"/>
          <w:noProof/>
        </w:rPr>
        <w:tab/>
      </w:r>
      <w:r w:rsidR="000D0E13" w:rsidRPr="000E796D">
        <w:rPr>
          <w:b w:val="0"/>
          <w:noProof/>
        </w:rPr>
        <w:t>104</w:t>
      </w:r>
    </w:p>
    <w:p w14:paraId="630B8BC7" w14:textId="6EC205EA" w:rsidR="00F406FA" w:rsidRPr="000E796D" w:rsidRDefault="00F406FA" w:rsidP="00A11EA2">
      <w:pPr>
        <w:pStyle w:val="TOC1"/>
        <w:spacing w:after="170" w:line="240" w:lineRule="auto"/>
        <w:ind w:left="2552"/>
        <w:rPr>
          <w:b w:val="0"/>
          <w:noProof/>
        </w:rPr>
      </w:pPr>
      <w:r w:rsidRPr="000E796D">
        <w:rPr>
          <w:b w:val="0"/>
        </w:rPr>
        <w:t>Example 11(a)-1:  Double-stranded nucleotide sequence – same lengths</w:t>
      </w:r>
      <w:r w:rsidRPr="000E796D">
        <w:rPr>
          <w:b w:val="0"/>
          <w:noProof/>
        </w:rPr>
        <w:tab/>
      </w:r>
      <w:r w:rsidR="000D0E13" w:rsidRPr="000E796D">
        <w:rPr>
          <w:b w:val="0"/>
          <w:noProof/>
        </w:rPr>
        <w:t>114</w:t>
      </w:r>
    </w:p>
    <w:p w14:paraId="4CFE4E33" w14:textId="038165D2" w:rsidR="00F406FA" w:rsidRPr="000E796D" w:rsidRDefault="00F406FA" w:rsidP="00A11EA2">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0D0E13" w:rsidRPr="000E796D">
        <w:rPr>
          <w:b w:val="0"/>
          <w:noProof/>
        </w:rPr>
        <w:t>115</w:t>
      </w:r>
    </w:p>
    <w:p w14:paraId="530ACC80" w14:textId="5F1AB5FD" w:rsidR="00F406FA" w:rsidRPr="000E796D" w:rsidRDefault="00F406FA" w:rsidP="00A11EA2">
      <w:pPr>
        <w:pStyle w:val="TOC1"/>
        <w:spacing w:after="170" w:line="240" w:lineRule="auto"/>
        <w:ind w:left="2552"/>
        <w:rPr>
          <w:b w:val="0"/>
          <w:noProof/>
        </w:rPr>
      </w:pPr>
      <w:r w:rsidRPr="000E796D">
        <w:rPr>
          <w:b w:val="0"/>
        </w:rPr>
        <w:t>Example 11(b)-2:  Double-stranded nucleotide sequence – no base-pairing segment</w:t>
      </w:r>
      <w:r w:rsidRPr="000E796D">
        <w:rPr>
          <w:b w:val="0"/>
          <w:noProof/>
        </w:rPr>
        <w:tab/>
      </w:r>
      <w:r w:rsidR="000D0E13" w:rsidRPr="000E796D">
        <w:rPr>
          <w:b w:val="0"/>
          <w:noProof/>
        </w:rPr>
        <w:t>116</w:t>
      </w:r>
    </w:p>
    <w:p w14:paraId="60541966" w14:textId="63AF4269" w:rsidR="00F406FA" w:rsidRPr="000E796D" w:rsidRDefault="00F406FA" w:rsidP="00A11EA2">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155F4229" w14:textId="5511643D" w:rsidR="00F406FA" w:rsidRPr="000E796D" w:rsidRDefault="00F406FA" w:rsidP="00A11EA2">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0D0E13" w:rsidRPr="000E796D">
        <w:rPr>
          <w:b w:val="0"/>
          <w:noProof/>
        </w:rPr>
        <w:t>126</w:t>
      </w:r>
    </w:p>
    <w:p w14:paraId="0279EC26" w14:textId="5E1BCCC5" w:rsidR="00F406FA" w:rsidRPr="000E796D" w:rsidRDefault="00F406FA" w:rsidP="00A11EA2">
      <w:pPr>
        <w:pStyle w:val="TOC1"/>
        <w:spacing w:after="170" w:line="240" w:lineRule="auto"/>
        <w:ind w:left="2552"/>
        <w:rPr>
          <w:b w:val="0"/>
          <w:noProof/>
        </w:rPr>
      </w:pPr>
      <w:r w:rsidRPr="000E796D">
        <w:rPr>
          <w:b w:val="0"/>
        </w:rPr>
        <w:t>Example 91-1:  Representation of enumerated variants</w:t>
      </w:r>
      <w:r w:rsidRPr="000E796D">
        <w:rPr>
          <w:b w:val="0"/>
          <w:noProof/>
        </w:rPr>
        <w:tab/>
      </w:r>
      <w:r w:rsidR="000D0E13" w:rsidRPr="000E796D">
        <w:rPr>
          <w:b w:val="0"/>
          <w:noProof/>
        </w:rPr>
        <w:t>128</w:t>
      </w:r>
    </w:p>
    <w:p w14:paraId="678E3832" w14:textId="36F0DF49" w:rsidR="00F406FA" w:rsidRPr="000E796D" w:rsidRDefault="00F406FA" w:rsidP="00A11EA2">
      <w:pPr>
        <w:pStyle w:val="TOC1"/>
        <w:spacing w:after="170" w:line="240" w:lineRule="auto"/>
        <w:ind w:left="2552"/>
        <w:rPr>
          <w:noProof/>
        </w:rPr>
      </w:pPr>
      <w:r w:rsidRPr="000E796D">
        <w:rPr>
          <w:b w:val="0"/>
        </w:rPr>
        <w:t xml:space="preserve">Example 93(b)-1:  Representation of individual variant sequences </w:t>
      </w:r>
      <w:r w:rsidR="003113F0" w:rsidRPr="000E796D">
        <w:rPr>
          <w:b w:val="0"/>
        </w:rPr>
        <w:br/>
      </w:r>
      <w:r w:rsidRPr="000E796D">
        <w:rPr>
          <w:b w:val="0"/>
        </w:rPr>
        <w:t>with multiple interdependent variations</w:t>
      </w:r>
      <w:r w:rsidRPr="000E796D">
        <w:rPr>
          <w:b w:val="0"/>
          <w:noProof/>
        </w:rPr>
        <w:tab/>
      </w:r>
      <w:r w:rsidR="000D0E13" w:rsidRPr="000E796D">
        <w:rPr>
          <w:b w:val="0"/>
          <w:noProof/>
        </w:rPr>
        <w:t>133</w:t>
      </w:r>
    </w:p>
    <w:p w14:paraId="62D326B1" w14:textId="429D27F6" w:rsidR="009E2095" w:rsidRPr="000E796D" w:rsidRDefault="009E2095" w:rsidP="00A11EA2">
      <w:pPr>
        <w:pStyle w:val="TOC1"/>
        <w:spacing w:after="170" w:line="240" w:lineRule="auto"/>
        <w:rPr>
          <w:u w:val="single"/>
        </w:rPr>
      </w:pPr>
      <w:r w:rsidRPr="000E796D">
        <w:rPr>
          <w:u w:val="single"/>
        </w:rPr>
        <w:t>Paragraph 7(b) – Amino acid sequences required in a sequence listing</w:t>
      </w:r>
    </w:p>
    <w:p w14:paraId="4A680313" w14:textId="39C82E9E" w:rsidR="00D959F9" w:rsidRPr="000E796D" w:rsidRDefault="00D959F9" w:rsidP="00A11EA2">
      <w:pPr>
        <w:pStyle w:val="TOC1"/>
        <w:spacing w:after="170" w:line="240" w:lineRule="auto"/>
        <w:rPr>
          <w:noProof/>
        </w:rPr>
      </w:pPr>
      <w:r w:rsidRPr="000E796D">
        <w:t>Example 7(b)-1:  Four or more specifically defined amino acids</w:t>
      </w:r>
      <w:r w:rsidRPr="000E796D">
        <w:rPr>
          <w:noProof/>
        </w:rPr>
        <w:tab/>
      </w:r>
      <w:r w:rsidR="000D0E13" w:rsidRPr="000E796D">
        <w:rPr>
          <w:noProof/>
        </w:rPr>
        <w:t>110</w:t>
      </w:r>
    </w:p>
    <w:p w14:paraId="50E2DB5F" w14:textId="19E073CE" w:rsidR="004248B5" w:rsidRPr="000E796D" w:rsidRDefault="004248B5" w:rsidP="00A11EA2">
      <w:pPr>
        <w:pStyle w:val="TOC1"/>
        <w:spacing w:after="170" w:line="240" w:lineRule="auto"/>
        <w:rPr>
          <w:noProof/>
        </w:rPr>
      </w:pPr>
      <w:r w:rsidRPr="000E796D">
        <w:t>Example 7(b)-2:  Branched amino acid sequence</w:t>
      </w:r>
      <w:r w:rsidRPr="000E796D">
        <w:rPr>
          <w:noProof/>
        </w:rPr>
        <w:tab/>
      </w:r>
      <w:r w:rsidR="000D0E13" w:rsidRPr="000E796D">
        <w:rPr>
          <w:noProof/>
        </w:rPr>
        <w:t>111</w:t>
      </w:r>
    </w:p>
    <w:p w14:paraId="2A06B889" w14:textId="5DEFFF07" w:rsidR="004248B5" w:rsidRPr="000E796D" w:rsidRDefault="004248B5" w:rsidP="00A11EA2">
      <w:pPr>
        <w:pStyle w:val="TOC1"/>
        <w:spacing w:after="170" w:line="240" w:lineRule="auto"/>
        <w:rPr>
          <w:noProof/>
        </w:rPr>
      </w:pPr>
      <w:r w:rsidRPr="000E796D">
        <w:t>Example 7(b)-3:  Branched amino acid sequence</w:t>
      </w:r>
      <w:r w:rsidRPr="000E796D">
        <w:rPr>
          <w:noProof/>
        </w:rPr>
        <w:tab/>
      </w:r>
      <w:r w:rsidR="000D0E13" w:rsidRPr="000E796D">
        <w:rPr>
          <w:noProof/>
        </w:rPr>
        <w:t>113</w:t>
      </w:r>
    </w:p>
    <w:p w14:paraId="4C4F07D7" w14:textId="1BA05F6F" w:rsidR="007A4C7E" w:rsidRPr="000E796D" w:rsidRDefault="007A4C7E" w:rsidP="00A11EA2">
      <w:pPr>
        <w:spacing w:after="170" w:line="240" w:lineRule="auto"/>
        <w:ind w:right="-450" w:firstLine="1134"/>
        <w:rPr>
          <w:rFonts w:cs="Arial"/>
          <w:u w:val="single"/>
        </w:rPr>
      </w:pPr>
      <w:r w:rsidRPr="000E796D">
        <w:rPr>
          <w:rFonts w:cs="Arial"/>
          <w:b/>
          <w:i/>
          <w:u w:val="single"/>
        </w:rPr>
        <w:t>Cross-referenced examples</w:t>
      </w:r>
    </w:p>
    <w:p w14:paraId="047448F0" w14:textId="2A526720" w:rsidR="007A4C7E" w:rsidRPr="000E796D" w:rsidRDefault="007A4C7E" w:rsidP="00A11EA2">
      <w:pPr>
        <w:pStyle w:val="TOC1"/>
        <w:spacing w:after="170" w:line="240" w:lineRule="auto"/>
        <w:ind w:left="2552"/>
        <w:rPr>
          <w:b w:val="0"/>
          <w:noProof/>
        </w:rPr>
      </w:pPr>
      <w:r w:rsidRPr="000E796D">
        <w:rPr>
          <w:b w:val="0"/>
        </w:rPr>
        <w:t>Example 3(a)-1:  D amino acids</w:t>
      </w:r>
      <w:r w:rsidRPr="000E796D">
        <w:rPr>
          <w:b w:val="0"/>
          <w:noProof/>
        </w:rPr>
        <w:tab/>
      </w:r>
      <w:r w:rsidR="000D0E13" w:rsidRPr="000E796D">
        <w:rPr>
          <w:b w:val="0"/>
          <w:noProof/>
        </w:rPr>
        <w:t>96</w:t>
      </w:r>
    </w:p>
    <w:p w14:paraId="4209434E" w14:textId="7ABC4B99" w:rsidR="004248B5" w:rsidRPr="000E796D" w:rsidRDefault="004248B5" w:rsidP="00A11EA2">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0D0E13" w:rsidRPr="000E796D">
        <w:rPr>
          <w:b w:val="0"/>
          <w:noProof/>
        </w:rPr>
        <w:t>97</w:t>
      </w:r>
    </w:p>
    <w:p w14:paraId="1E39D587" w14:textId="493E47C7" w:rsidR="004248B5" w:rsidRPr="000E796D" w:rsidRDefault="004248B5" w:rsidP="00A11EA2">
      <w:pPr>
        <w:pStyle w:val="TOC1"/>
        <w:spacing w:after="170" w:line="240" w:lineRule="auto"/>
        <w:ind w:left="2552"/>
        <w:rPr>
          <w:b w:val="0"/>
          <w:noProof/>
        </w:rPr>
      </w:pPr>
      <w:r w:rsidRPr="000E796D">
        <w:rPr>
          <w:b w:val="0"/>
        </w:rPr>
        <w:t>Example 3(c)-2:  Shorthand formula for an amino acid sequence</w:t>
      </w:r>
      <w:r w:rsidRPr="000E796D">
        <w:rPr>
          <w:b w:val="0"/>
          <w:noProof/>
        </w:rPr>
        <w:tab/>
      </w:r>
      <w:r w:rsidR="000D0E13" w:rsidRPr="000E796D">
        <w:rPr>
          <w:b w:val="0"/>
          <w:noProof/>
        </w:rPr>
        <w:t>98</w:t>
      </w:r>
    </w:p>
    <w:p w14:paraId="2BC14F5F" w14:textId="7B8450EB" w:rsidR="004248B5" w:rsidRPr="000E796D" w:rsidRDefault="004248B5" w:rsidP="00A11EA2">
      <w:pPr>
        <w:pStyle w:val="TOC1"/>
        <w:spacing w:after="170" w:line="240" w:lineRule="auto"/>
        <w:ind w:left="2552"/>
        <w:rPr>
          <w:b w:val="0"/>
          <w:noProof/>
        </w:rPr>
      </w:pPr>
      <w:r w:rsidRPr="000E796D">
        <w:rPr>
          <w:b w:val="0"/>
        </w:rPr>
        <w:t>Example 3(</w:t>
      </w:r>
      <w:r w:rsidR="00E228C6" w:rsidRPr="000E796D">
        <w:rPr>
          <w:b w:val="0"/>
        </w:rPr>
        <w:t>k</w:t>
      </w:r>
      <w:r w:rsidRPr="000E796D">
        <w:rPr>
          <w:b w:val="0"/>
        </w:rPr>
        <w:t>)-5:  Ambiguity abbreviation “Xaa” used in a nonconventional manner</w:t>
      </w:r>
      <w:r w:rsidRPr="000E796D">
        <w:rPr>
          <w:b w:val="0"/>
          <w:noProof/>
        </w:rPr>
        <w:tab/>
      </w:r>
      <w:r w:rsidR="000D0E13" w:rsidRPr="000E796D">
        <w:rPr>
          <w:b w:val="0"/>
          <w:noProof/>
        </w:rPr>
        <w:t>104</w:t>
      </w:r>
    </w:p>
    <w:p w14:paraId="320EB340" w14:textId="142E7874" w:rsidR="004248B5" w:rsidRPr="000E796D" w:rsidRDefault="004248B5" w:rsidP="00A11EA2">
      <w:pPr>
        <w:pStyle w:val="TOC1"/>
        <w:spacing w:after="170" w:line="240" w:lineRule="auto"/>
        <w:ind w:left="2552"/>
        <w:rPr>
          <w:b w:val="0"/>
          <w:noProof/>
        </w:rPr>
      </w:pPr>
      <w:r w:rsidRPr="000E796D">
        <w:rPr>
          <w:b w:val="0"/>
        </w:rPr>
        <w:t>Example 27-1:  Shorthand formula for a nucleotide sequence</w:t>
      </w:r>
      <w:r w:rsidRPr="000E796D">
        <w:rPr>
          <w:b w:val="0"/>
          <w:noProof/>
        </w:rPr>
        <w:tab/>
      </w:r>
      <w:r w:rsidR="000D0E13" w:rsidRPr="000E796D">
        <w:rPr>
          <w:b w:val="0"/>
          <w:noProof/>
        </w:rPr>
        <w:t>118</w:t>
      </w:r>
    </w:p>
    <w:p w14:paraId="78FF5984" w14:textId="65B4699F" w:rsidR="004248B5" w:rsidRPr="000E796D" w:rsidRDefault="004248B5" w:rsidP="00A11EA2">
      <w:pPr>
        <w:pStyle w:val="TOC1"/>
        <w:spacing w:after="170" w:line="240" w:lineRule="auto"/>
        <w:ind w:left="2552"/>
        <w:rPr>
          <w:b w:val="0"/>
          <w:noProof/>
        </w:rPr>
      </w:pPr>
      <w:r w:rsidRPr="000E796D">
        <w:rPr>
          <w:b w:val="0"/>
        </w:rPr>
        <w:t>Example 27-3:  Shorthand formula - four or more specifically defined amino acids</w:t>
      </w:r>
      <w:r w:rsidRPr="000E796D">
        <w:rPr>
          <w:b w:val="0"/>
          <w:noProof/>
        </w:rPr>
        <w:tab/>
      </w:r>
      <w:r w:rsidR="000D0E13" w:rsidRPr="000E796D">
        <w:rPr>
          <w:b w:val="0"/>
          <w:noProof/>
        </w:rPr>
        <w:t>119</w:t>
      </w:r>
    </w:p>
    <w:p w14:paraId="771A10CA" w14:textId="758D4699" w:rsidR="004248B5" w:rsidRPr="000E796D" w:rsidRDefault="004248B5" w:rsidP="00A11EA2">
      <w:pPr>
        <w:pStyle w:val="TOC1"/>
        <w:spacing w:after="170" w:line="240" w:lineRule="auto"/>
        <w:ind w:left="2552"/>
        <w:rPr>
          <w:b w:val="0"/>
          <w:noProof/>
        </w:rPr>
      </w:pPr>
      <w:r w:rsidRPr="000E796D">
        <w:rPr>
          <w:b w:val="0"/>
        </w:rPr>
        <w:lastRenderedPageBreak/>
        <w:t>Example 29-1:  Most restrictive ambiguity symbol for an “other” amino acid</w:t>
      </w:r>
      <w:r w:rsidRPr="000E796D">
        <w:rPr>
          <w:b w:val="0"/>
          <w:noProof/>
        </w:rPr>
        <w:tab/>
      </w:r>
      <w:r w:rsidR="000D0E13" w:rsidRPr="000E796D">
        <w:rPr>
          <w:b w:val="0"/>
          <w:noProof/>
        </w:rPr>
        <w:t>121</w:t>
      </w:r>
    </w:p>
    <w:p w14:paraId="3E030E8B" w14:textId="395F4FD4" w:rsidR="004248B5" w:rsidRPr="000E796D" w:rsidRDefault="004248B5" w:rsidP="00A11EA2">
      <w:pPr>
        <w:pStyle w:val="TOC1"/>
        <w:spacing w:after="170" w:line="240" w:lineRule="auto"/>
        <w:ind w:left="2552"/>
        <w:rPr>
          <w:b w:val="0"/>
          <w:noProof/>
        </w:rPr>
      </w:pPr>
      <w:r w:rsidRPr="000E796D">
        <w:rPr>
          <w:b w:val="0"/>
        </w:rPr>
        <w:t>Example 30-1:  Feature key “CARBODHYD”</w:t>
      </w:r>
      <w:r w:rsidRPr="000E796D">
        <w:rPr>
          <w:b w:val="0"/>
          <w:noProof/>
        </w:rPr>
        <w:tab/>
      </w:r>
      <w:r w:rsidR="000D0E13" w:rsidRPr="000E796D">
        <w:rPr>
          <w:b w:val="0"/>
          <w:noProof/>
        </w:rPr>
        <w:t>122</w:t>
      </w:r>
    </w:p>
    <w:p w14:paraId="3F927E7F" w14:textId="77777777" w:rsidR="004248B5" w:rsidRPr="000E796D" w:rsidRDefault="004248B5" w:rsidP="00A11EA2">
      <w:pPr>
        <w:spacing w:after="0" w:line="240" w:lineRule="auto"/>
        <w:ind w:left="1134" w:right="-450"/>
        <w:rPr>
          <w:rFonts w:cs="Arial"/>
        </w:rPr>
      </w:pPr>
      <w:r w:rsidRPr="000E796D">
        <w:rPr>
          <w:rFonts w:cs="Arial"/>
        </w:rPr>
        <w:t xml:space="preserve">Example 36-1:  Sequence with a region of a known number of “X” residues represented </w:t>
      </w:r>
    </w:p>
    <w:p w14:paraId="1651B966" w14:textId="39D5A994"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123</w:t>
      </w:r>
    </w:p>
    <w:p w14:paraId="3680E0E5" w14:textId="77777777" w:rsidR="004248B5" w:rsidRPr="000E796D" w:rsidRDefault="004248B5" w:rsidP="00A11EA2">
      <w:pPr>
        <w:spacing w:after="0" w:line="240" w:lineRule="auto"/>
        <w:ind w:left="1134" w:right="-450"/>
        <w:rPr>
          <w:rFonts w:cs="Arial"/>
        </w:rPr>
      </w:pPr>
      <w:r w:rsidRPr="000E796D">
        <w:rPr>
          <w:rFonts w:cs="Arial"/>
        </w:rPr>
        <w:t xml:space="preserve">Example 37-1:  Sequence with regions of an unknown number of “X” residues must not be represented </w:t>
      </w:r>
    </w:p>
    <w:p w14:paraId="7F47B04A" w14:textId="223993D4"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0E553694" w14:textId="77777777" w:rsidR="004248B5" w:rsidRPr="000E796D" w:rsidRDefault="004248B5" w:rsidP="00A11EA2">
      <w:pPr>
        <w:spacing w:after="0" w:line="240" w:lineRule="auto"/>
        <w:ind w:left="1134" w:right="-450"/>
        <w:rPr>
          <w:rFonts w:cs="Arial"/>
        </w:rPr>
      </w:pPr>
      <w:r w:rsidRPr="000E796D">
        <w:rPr>
          <w:rFonts w:cs="Arial"/>
        </w:rPr>
        <w:t xml:space="preserve">Example 37-2:  Sequence with regions of an unknown number of “X” residues must not be represented </w:t>
      </w:r>
    </w:p>
    <w:p w14:paraId="7C42F912" w14:textId="03279BBD" w:rsidR="004248B5" w:rsidRPr="000E796D" w:rsidRDefault="004248B5" w:rsidP="00A11EA2">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305A20D9" w14:textId="16ED5EF8" w:rsidR="004248B5" w:rsidRPr="000E796D" w:rsidRDefault="00CD6DC3" w:rsidP="00A11EA2">
      <w:pPr>
        <w:pStyle w:val="TOC1"/>
        <w:spacing w:after="170" w:line="240" w:lineRule="auto"/>
        <w:ind w:left="2552"/>
        <w:rPr>
          <w:b w:val="0"/>
          <w:noProof/>
        </w:rPr>
      </w:pPr>
      <w:r w:rsidRPr="000E796D">
        <w:rPr>
          <w:b w:val="0"/>
        </w:rPr>
        <w:t xml:space="preserve">Example </w:t>
      </w:r>
      <w:r w:rsidR="00BC6861" w:rsidRPr="000E796D">
        <w:rPr>
          <w:b w:val="0"/>
        </w:rPr>
        <w:t>87</w:t>
      </w:r>
      <w:r w:rsidRPr="000E796D">
        <w:rPr>
          <w:b w:val="0"/>
        </w:rPr>
        <w:t>-1:  Encoding nucleotide sequence and encoded amino acid sequence</w:t>
      </w:r>
      <w:r w:rsidR="004248B5" w:rsidRPr="000E796D">
        <w:rPr>
          <w:b w:val="0"/>
          <w:noProof/>
        </w:rPr>
        <w:tab/>
      </w:r>
      <w:r w:rsidR="000D0E13" w:rsidRPr="000E796D">
        <w:rPr>
          <w:b w:val="0"/>
          <w:noProof/>
        </w:rPr>
        <w:t>126</w:t>
      </w:r>
    </w:p>
    <w:p w14:paraId="0CAB01AC" w14:textId="5FA0BF76" w:rsidR="004248B5" w:rsidRPr="000E796D" w:rsidRDefault="00CD6DC3" w:rsidP="00A11EA2">
      <w:pPr>
        <w:pStyle w:val="TOC1"/>
        <w:spacing w:after="170" w:line="240" w:lineRule="auto"/>
        <w:ind w:left="2552"/>
        <w:rPr>
          <w:b w:val="0"/>
          <w:noProof/>
        </w:rPr>
      </w:pPr>
      <w:r w:rsidRPr="000E796D">
        <w:rPr>
          <w:b w:val="0"/>
        </w:rPr>
        <w:t>Example 91-2:  Representation of enumerated variants</w:t>
      </w:r>
      <w:r w:rsidR="004248B5" w:rsidRPr="000E796D">
        <w:rPr>
          <w:b w:val="0"/>
          <w:noProof/>
        </w:rPr>
        <w:tab/>
      </w:r>
      <w:r w:rsidR="000D0E13" w:rsidRPr="000E796D">
        <w:rPr>
          <w:b w:val="0"/>
          <w:noProof/>
        </w:rPr>
        <w:t>129</w:t>
      </w:r>
    </w:p>
    <w:p w14:paraId="176BD8FC" w14:textId="48C5EAB0" w:rsidR="004248B5" w:rsidRPr="000E796D" w:rsidRDefault="009E70D1" w:rsidP="00A11EA2">
      <w:pPr>
        <w:pStyle w:val="TOC1"/>
        <w:spacing w:after="170" w:line="240" w:lineRule="auto"/>
        <w:ind w:left="2552"/>
        <w:rPr>
          <w:b w:val="0"/>
          <w:noProof/>
        </w:rPr>
      </w:pPr>
      <w:r w:rsidRPr="000E796D">
        <w:rPr>
          <w:b w:val="0"/>
        </w:rPr>
        <w:t>Example 91-3:  Representation of a consensus sequence</w:t>
      </w:r>
      <w:r w:rsidR="004248B5" w:rsidRPr="000E796D">
        <w:rPr>
          <w:b w:val="0"/>
          <w:noProof/>
        </w:rPr>
        <w:tab/>
      </w:r>
      <w:r w:rsidR="000D0E13" w:rsidRPr="000E796D">
        <w:rPr>
          <w:b w:val="0"/>
          <w:noProof/>
        </w:rPr>
        <w:t>130</w:t>
      </w:r>
    </w:p>
    <w:p w14:paraId="022CF20F" w14:textId="0759C26F" w:rsidR="009E70D1" w:rsidRPr="000E796D" w:rsidRDefault="009E70D1" w:rsidP="00A11EA2">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0D0E13" w:rsidRPr="000E796D">
        <w:rPr>
          <w:b w:val="0"/>
          <w:noProof/>
        </w:rPr>
        <w:t>131</w:t>
      </w:r>
    </w:p>
    <w:p w14:paraId="114EE95E" w14:textId="5CDAA006" w:rsidR="009E70D1" w:rsidRPr="000E796D" w:rsidRDefault="009E70D1" w:rsidP="00A11EA2">
      <w:pPr>
        <w:pStyle w:val="TOC1"/>
        <w:spacing w:after="170" w:line="240" w:lineRule="auto"/>
        <w:ind w:left="2552"/>
        <w:rPr>
          <w:b w:val="0"/>
          <w:noProof/>
        </w:rPr>
      </w:pPr>
      <w:r w:rsidRPr="000E796D">
        <w:rPr>
          <w:b w:val="0"/>
        </w:rPr>
        <w:t>Example 93(a)-1:  Representation of a variant sequence by annotation of the primary sequence</w:t>
      </w:r>
      <w:r w:rsidRPr="000E796D">
        <w:rPr>
          <w:b w:val="0"/>
          <w:noProof/>
        </w:rPr>
        <w:tab/>
      </w:r>
      <w:r w:rsidR="000D0E13" w:rsidRPr="000E796D">
        <w:rPr>
          <w:b w:val="0"/>
          <w:noProof/>
        </w:rPr>
        <w:t>132</w:t>
      </w:r>
    </w:p>
    <w:p w14:paraId="3C8F5C4D" w14:textId="19C4AB01" w:rsidR="007A4C7E" w:rsidRPr="000E796D" w:rsidRDefault="007A4C7E" w:rsidP="00A11EA2">
      <w:pPr>
        <w:pStyle w:val="TOC1"/>
        <w:spacing w:after="170" w:line="240" w:lineRule="auto"/>
        <w:rPr>
          <w:noProof/>
          <w:u w:val="single"/>
        </w:rPr>
      </w:pPr>
      <w:r w:rsidRPr="000E796D">
        <w:rPr>
          <w:u w:val="single"/>
        </w:rPr>
        <w:t>Paragraph 8 – Threshold for inclusion of sequences</w:t>
      </w:r>
    </w:p>
    <w:p w14:paraId="62D4C1A6" w14:textId="77777777" w:rsidR="007A4C7E" w:rsidRPr="000E796D" w:rsidRDefault="007A4C7E" w:rsidP="00A11EA2">
      <w:pPr>
        <w:spacing w:after="170" w:line="240" w:lineRule="auto"/>
        <w:ind w:right="-450" w:firstLine="1134"/>
        <w:rPr>
          <w:rFonts w:cs="Arial"/>
          <w:u w:val="single"/>
        </w:rPr>
      </w:pPr>
      <w:r w:rsidRPr="000E796D">
        <w:rPr>
          <w:rFonts w:cs="Arial"/>
          <w:b/>
          <w:i/>
          <w:u w:val="single"/>
        </w:rPr>
        <w:t>Cross-referenced examples</w:t>
      </w:r>
    </w:p>
    <w:p w14:paraId="37A38B07" w14:textId="572CCAFF" w:rsidR="007A4C7E" w:rsidRPr="000E796D" w:rsidRDefault="00FE371A" w:rsidP="005C4DF1">
      <w:pPr>
        <w:pStyle w:val="TOC1"/>
        <w:spacing w:after="170" w:line="240" w:lineRule="auto"/>
        <w:ind w:left="2552"/>
        <w:rPr>
          <w:b w:val="0"/>
          <w:noProof/>
        </w:rPr>
      </w:pPr>
      <w:r w:rsidRPr="000E796D">
        <w:rPr>
          <w:b w:val="0"/>
        </w:rPr>
        <w:t>Example 3(k)-1:  Nucleotide ambiguity symbols</w:t>
      </w:r>
      <w:r w:rsidR="007A4C7E" w:rsidRPr="000E796D">
        <w:rPr>
          <w:b w:val="0"/>
          <w:noProof/>
        </w:rPr>
        <w:tab/>
      </w:r>
      <w:r w:rsidR="000D0E13" w:rsidRPr="000E796D">
        <w:rPr>
          <w:b w:val="0"/>
          <w:noProof/>
        </w:rPr>
        <w:t>102</w:t>
      </w:r>
    </w:p>
    <w:p w14:paraId="18195CD8" w14:textId="2A856A0D" w:rsidR="007A4C7E" w:rsidRPr="000E796D" w:rsidRDefault="00FE371A" w:rsidP="005C4DF1">
      <w:pPr>
        <w:pStyle w:val="TOC1"/>
        <w:spacing w:after="170" w:line="240" w:lineRule="auto"/>
        <w:ind w:left="2552"/>
        <w:rPr>
          <w:b w:val="0"/>
          <w:noProof/>
        </w:rPr>
      </w:pPr>
      <w:r w:rsidRPr="000E796D">
        <w:rPr>
          <w:b w:val="0"/>
        </w:rPr>
        <w:t>Example 3(k)-2:  Ambiguity symbol “n” used in both a conventional and nonconventional manner</w:t>
      </w:r>
      <w:r w:rsidR="007A4C7E" w:rsidRPr="000E796D">
        <w:rPr>
          <w:b w:val="0"/>
          <w:noProof/>
        </w:rPr>
        <w:tab/>
      </w:r>
      <w:r w:rsidR="000D0E13" w:rsidRPr="000E796D">
        <w:rPr>
          <w:b w:val="0"/>
          <w:noProof/>
        </w:rPr>
        <w:t>102</w:t>
      </w:r>
    </w:p>
    <w:p w14:paraId="200B8105" w14:textId="381AB27F" w:rsidR="007A4C7E" w:rsidRPr="000E796D" w:rsidRDefault="00FE371A" w:rsidP="005C4DF1">
      <w:pPr>
        <w:pStyle w:val="TOC1"/>
        <w:spacing w:after="170" w:line="240" w:lineRule="auto"/>
        <w:ind w:left="2552"/>
        <w:rPr>
          <w:b w:val="0"/>
          <w:noProof/>
        </w:rPr>
      </w:pPr>
      <w:r w:rsidRPr="000E796D">
        <w:rPr>
          <w:b w:val="0"/>
        </w:rPr>
        <w:t>Example 7(a)-1:  Branched nucleotide sequence</w:t>
      </w:r>
      <w:r w:rsidR="007A4C7E" w:rsidRPr="000E796D">
        <w:rPr>
          <w:b w:val="0"/>
          <w:noProof/>
        </w:rPr>
        <w:tab/>
      </w:r>
      <w:r w:rsidR="000D0E13" w:rsidRPr="000E796D">
        <w:rPr>
          <w:b w:val="0"/>
          <w:noProof/>
        </w:rPr>
        <w:t>105</w:t>
      </w:r>
    </w:p>
    <w:p w14:paraId="6761498B" w14:textId="2FE22A49" w:rsidR="00FE371A" w:rsidRPr="000E796D" w:rsidRDefault="00FE371A" w:rsidP="005C4DF1">
      <w:pPr>
        <w:pStyle w:val="TOC1"/>
        <w:spacing w:after="170" w:line="240" w:lineRule="auto"/>
        <w:ind w:left="2552"/>
        <w:rPr>
          <w:b w:val="0"/>
          <w:noProof/>
        </w:rPr>
      </w:pPr>
      <w:r w:rsidRPr="000E796D">
        <w:rPr>
          <w:b w:val="0"/>
        </w:rPr>
        <w:t>Example 7(a)-6:  Nonconventional nucleotide symbols</w:t>
      </w:r>
      <w:r w:rsidRPr="000E796D">
        <w:rPr>
          <w:b w:val="0"/>
          <w:noProof/>
        </w:rPr>
        <w:tab/>
      </w:r>
      <w:r w:rsidR="000D0E13" w:rsidRPr="000E796D">
        <w:rPr>
          <w:b w:val="0"/>
          <w:noProof/>
        </w:rPr>
        <w:t>109</w:t>
      </w:r>
    </w:p>
    <w:p w14:paraId="1A4F5056" w14:textId="697289FC" w:rsidR="00FE371A" w:rsidRPr="000E796D" w:rsidRDefault="00FE371A" w:rsidP="005C4DF1">
      <w:pPr>
        <w:pStyle w:val="TOC1"/>
        <w:spacing w:after="170" w:line="240" w:lineRule="auto"/>
        <w:ind w:left="2552"/>
        <w:rPr>
          <w:b w:val="0"/>
          <w:noProof/>
        </w:rPr>
      </w:pPr>
      <w:r w:rsidRPr="000E796D">
        <w:rPr>
          <w:b w:val="0"/>
        </w:rPr>
        <w:t>Example 7(b)-1:  Four or more specifically defined amino acids</w:t>
      </w:r>
      <w:r w:rsidRPr="000E796D">
        <w:rPr>
          <w:b w:val="0"/>
          <w:noProof/>
        </w:rPr>
        <w:tab/>
      </w:r>
      <w:r w:rsidR="000D0E13" w:rsidRPr="000E796D">
        <w:rPr>
          <w:b w:val="0"/>
          <w:noProof/>
        </w:rPr>
        <w:t>110</w:t>
      </w:r>
    </w:p>
    <w:p w14:paraId="6FC9A9DD" w14:textId="165B3ECD" w:rsidR="00FE371A" w:rsidRPr="000E796D" w:rsidRDefault="00FE371A"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5605B0CC" w14:textId="77777777" w:rsidR="00FE371A" w:rsidRPr="000E796D" w:rsidRDefault="00FE371A" w:rsidP="005C4DF1">
      <w:pPr>
        <w:spacing w:after="0" w:line="240" w:lineRule="auto"/>
        <w:ind w:left="1134" w:right="-450"/>
        <w:rPr>
          <w:rFonts w:cs="Arial"/>
        </w:rPr>
      </w:pPr>
      <w:r w:rsidRPr="000E796D">
        <w:rPr>
          <w:rFonts w:cs="Arial"/>
        </w:rPr>
        <w:t xml:space="preserve">Example 37-1:  Sequence with regions of an unknown number of “X” residues must not be represented </w:t>
      </w:r>
    </w:p>
    <w:p w14:paraId="141A6D92" w14:textId="50E38C89" w:rsidR="00FE371A" w:rsidRPr="000E796D" w:rsidRDefault="00FE371A" w:rsidP="005C4DF1">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0AF4C19B" w14:textId="77777777" w:rsidR="00FE371A" w:rsidRPr="000E796D" w:rsidRDefault="00FE371A" w:rsidP="005C4DF1">
      <w:pPr>
        <w:tabs>
          <w:tab w:val="left" w:pos="1134"/>
        </w:tabs>
        <w:spacing w:after="0" w:line="240" w:lineRule="auto"/>
        <w:ind w:left="1134" w:right="-450"/>
        <w:rPr>
          <w:rFonts w:cs="Arial"/>
        </w:rPr>
      </w:pPr>
      <w:r w:rsidRPr="000E796D">
        <w:rPr>
          <w:rFonts w:cs="Arial"/>
        </w:rPr>
        <w:t xml:space="preserve">Example 37-2:  Sequence with regions of an unknown number of “X” residues must not be represented </w:t>
      </w:r>
    </w:p>
    <w:p w14:paraId="37F20657" w14:textId="19DF0368" w:rsidR="00FE371A" w:rsidRPr="000E796D" w:rsidRDefault="00FE371A" w:rsidP="005C4DF1">
      <w:pPr>
        <w:pStyle w:val="TOC1"/>
        <w:spacing w:after="170" w:line="240" w:lineRule="auto"/>
        <w:ind w:left="2552" w:hanging="142"/>
        <w:rPr>
          <w:b w:val="0"/>
          <w:noProof/>
        </w:rPr>
      </w:pPr>
      <w:r w:rsidRPr="000E796D">
        <w:rPr>
          <w:b w:val="0"/>
        </w:rPr>
        <w:t>as a single sequence</w:t>
      </w:r>
      <w:r w:rsidRPr="000E796D">
        <w:rPr>
          <w:b w:val="0"/>
          <w:noProof/>
        </w:rPr>
        <w:tab/>
      </w:r>
      <w:r w:rsidR="000D0E13" w:rsidRPr="000E796D">
        <w:rPr>
          <w:b w:val="0"/>
          <w:noProof/>
        </w:rPr>
        <w:t>125</w:t>
      </w:r>
    </w:p>
    <w:p w14:paraId="5F6D0271" w14:textId="0324219D" w:rsidR="00FE371A" w:rsidRPr="000E796D" w:rsidRDefault="00FE371A" w:rsidP="005C4DF1">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0D0E13" w:rsidRPr="000E796D">
        <w:rPr>
          <w:b w:val="0"/>
          <w:noProof/>
        </w:rPr>
        <w:t>131</w:t>
      </w:r>
    </w:p>
    <w:p w14:paraId="7A6247C8" w14:textId="43BAEEB3" w:rsidR="00FE371A" w:rsidRPr="000E796D" w:rsidRDefault="00FE371A" w:rsidP="00A11EA2">
      <w:pPr>
        <w:pStyle w:val="TOC1"/>
        <w:spacing w:after="170" w:line="240" w:lineRule="auto"/>
        <w:rPr>
          <w:noProof/>
          <w:u w:val="single"/>
        </w:rPr>
      </w:pPr>
      <w:r w:rsidRPr="000E796D">
        <w:rPr>
          <w:u w:val="single"/>
        </w:rPr>
        <w:t>Paragraph 11 – Representation of a nucleotide sequence</w:t>
      </w:r>
    </w:p>
    <w:p w14:paraId="2768CDAD" w14:textId="77777777" w:rsidR="00FE371A" w:rsidRPr="000E796D" w:rsidRDefault="00FE371A" w:rsidP="00A11EA2">
      <w:pPr>
        <w:spacing w:after="170" w:line="240" w:lineRule="auto"/>
        <w:ind w:right="-450" w:firstLine="1134"/>
        <w:rPr>
          <w:rFonts w:cs="Arial"/>
          <w:u w:val="single"/>
        </w:rPr>
      </w:pPr>
      <w:r w:rsidRPr="000E796D">
        <w:rPr>
          <w:rFonts w:cs="Arial"/>
          <w:b/>
          <w:i/>
          <w:u w:val="single"/>
        </w:rPr>
        <w:t>Cross-referenced examples</w:t>
      </w:r>
    </w:p>
    <w:p w14:paraId="7AA72FA6" w14:textId="3B048920" w:rsidR="00FE371A" w:rsidRPr="000E796D" w:rsidRDefault="00FE371A"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7ADBF048" w14:textId="105155A9" w:rsidR="00FE371A" w:rsidRPr="000E796D" w:rsidRDefault="00FE371A" w:rsidP="005C4DF1">
      <w:pPr>
        <w:pStyle w:val="TOC1"/>
        <w:spacing w:after="170" w:line="240" w:lineRule="auto"/>
        <w:ind w:left="2552"/>
        <w:rPr>
          <w:b w:val="0"/>
          <w:noProof/>
        </w:rPr>
      </w:pPr>
      <w:r w:rsidRPr="000E796D">
        <w:rPr>
          <w:b w:val="0"/>
        </w:rPr>
        <w:t>Example 7(a)-1:  Branched nucleotide sequence</w:t>
      </w:r>
      <w:r w:rsidRPr="000E796D">
        <w:rPr>
          <w:b w:val="0"/>
          <w:noProof/>
        </w:rPr>
        <w:tab/>
      </w:r>
      <w:r w:rsidR="000D0E13" w:rsidRPr="000E796D">
        <w:rPr>
          <w:b w:val="0"/>
          <w:noProof/>
        </w:rPr>
        <w:t>105</w:t>
      </w:r>
    </w:p>
    <w:p w14:paraId="459BB3D3" w14:textId="0D413B3D" w:rsidR="00FE371A" w:rsidRPr="000E796D" w:rsidRDefault="00FE371A" w:rsidP="00A11EA2">
      <w:pPr>
        <w:pStyle w:val="TOC1"/>
        <w:spacing w:after="170" w:line="240" w:lineRule="auto"/>
        <w:rPr>
          <w:u w:val="single"/>
        </w:rPr>
      </w:pPr>
      <w:r w:rsidRPr="000E796D">
        <w:rPr>
          <w:u w:val="single"/>
        </w:rPr>
        <w:t>Paragraph 11(a) – Double-stranded nucleotide sequence - fully complementary</w:t>
      </w:r>
    </w:p>
    <w:p w14:paraId="014E8E1B" w14:textId="540B7A2A" w:rsidR="00FE371A" w:rsidRPr="000E796D" w:rsidRDefault="006D0C58" w:rsidP="00B02706">
      <w:pPr>
        <w:pStyle w:val="TOC1"/>
        <w:spacing w:after="170" w:line="240" w:lineRule="auto"/>
        <w:ind w:left="1004" w:hanging="1004"/>
        <w:rPr>
          <w:noProof/>
        </w:rPr>
      </w:pPr>
      <w:r w:rsidRPr="000E796D">
        <w:t>Example 11(a)-1:  Double-stranded nucleotide sequence – same lengths</w:t>
      </w:r>
      <w:r w:rsidR="00FE371A" w:rsidRPr="000E796D">
        <w:rPr>
          <w:noProof/>
        </w:rPr>
        <w:tab/>
      </w:r>
      <w:r w:rsidR="000D0E13" w:rsidRPr="000E796D">
        <w:rPr>
          <w:noProof/>
        </w:rPr>
        <w:t>114</w:t>
      </w:r>
    </w:p>
    <w:p w14:paraId="3DAE5D3A" w14:textId="322966C7" w:rsidR="00FE371A" w:rsidRPr="000E796D" w:rsidRDefault="006D0C58" w:rsidP="00A11EA2">
      <w:pPr>
        <w:pStyle w:val="TOC1"/>
        <w:spacing w:after="170" w:line="240" w:lineRule="auto"/>
        <w:rPr>
          <w:noProof/>
          <w:u w:val="single"/>
        </w:rPr>
      </w:pPr>
      <w:r w:rsidRPr="000E796D">
        <w:rPr>
          <w:u w:val="single"/>
        </w:rPr>
        <w:t>Paragraph 11(b) – Double-stranded nucleotide sequence – not fully complementary</w:t>
      </w:r>
    </w:p>
    <w:p w14:paraId="653B557B" w14:textId="676FFD22" w:rsidR="00FE371A" w:rsidRPr="000E796D" w:rsidRDefault="006D0C58" w:rsidP="00B02706">
      <w:pPr>
        <w:pStyle w:val="TOC1"/>
        <w:spacing w:after="170" w:line="240" w:lineRule="auto"/>
        <w:ind w:left="1702" w:hanging="1702"/>
        <w:rPr>
          <w:noProof/>
        </w:rPr>
      </w:pPr>
      <w:r w:rsidRPr="000E796D">
        <w:t>Example 11(b)-1:  Double-stranded nucleotide sequence – different lengths</w:t>
      </w:r>
      <w:r w:rsidR="000D0E13" w:rsidRPr="000E796D">
        <w:rPr>
          <w:noProof/>
        </w:rPr>
        <w:tab/>
        <w:t>115</w:t>
      </w:r>
    </w:p>
    <w:p w14:paraId="7F846598" w14:textId="74C6334C" w:rsidR="006D0C58" w:rsidRPr="000E796D" w:rsidRDefault="006D0C58" w:rsidP="00B02706">
      <w:pPr>
        <w:pStyle w:val="TOC1"/>
        <w:spacing w:after="170" w:line="240" w:lineRule="auto"/>
        <w:ind w:left="1702" w:hanging="1702"/>
        <w:rPr>
          <w:noProof/>
        </w:rPr>
      </w:pPr>
      <w:r w:rsidRPr="000E796D">
        <w:t>Example 11(b)-2:  Double-stranded nucleotide sequence – no base-pairing segment</w:t>
      </w:r>
      <w:r w:rsidRPr="000E796D">
        <w:rPr>
          <w:noProof/>
        </w:rPr>
        <w:tab/>
      </w:r>
      <w:r w:rsidR="000D0E13" w:rsidRPr="000E796D">
        <w:rPr>
          <w:noProof/>
        </w:rPr>
        <w:t>116</w:t>
      </w:r>
    </w:p>
    <w:p w14:paraId="14F51BF7" w14:textId="77777777" w:rsidR="00B02706" w:rsidRPr="000E796D" w:rsidRDefault="00B02706">
      <w:pPr>
        <w:rPr>
          <w:rFonts w:cs="Arial"/>
          <w:b/>
          <w:u w:val="single"/>
        </w:rPr>
      </w:pPr>
      <w:r w:rsidRPr="000E796D">
        <w:rPr>
          <w:rFonts w:cs="Arial"/>
          <w:b/>
          <w:u w:val="single"/>
        </w:rPr>
        <w:br w:type="page"/>
      </w:r>
    </w:p>
    <w:p w14:paraId="4B75F2FF" w14:textId="4CC0A134" w:rsidR="009E70D1" w:rsidRPr="000E796D" w:rsidRDefault="00B224AC" w:rsidP="00A11EA2">
      <w:pPr>
        <w:spacing w:after="170" w:line="240" w:lineRule="auto"/>
        <w:ind w:right="-450"/>
        <w:rPr>
          <w:rFonts w:cs="Arial"/>
          <w:u w:val="single"/>
        </w:rPr>
      </w:pPr>
      <w:r w:rsidRPr="000E796D">
        <w:rPr>
          <w:rFonts w:cs="Arial"/>
          <w:b/>
          <w:u w:val="single"/>
        </w:rPr>
        <w:lastRenderedPageBreak/>
        <w:t>Paragraph 13 – Representation of nucleotides</w:t>
      </w:r>
    </w:p>
    <w:p w14:paraId="11D4F674" w14:textId="77777777" w:rsidR="00B224AC" w:rsidRPr="000E796D" w:rsidRDefault="00B224AC" w:rsidP="00A11EA2">
      <w:pPr>
        <w:spacing w:after="170" w:line="240" w:lineRule="auto"/>
        <w:ind w:right="-450" w:firstLine="1134"/>
        <w:rPr>
          <w:rFonts w:cs="Arial"/>
          <w:u w:val="single"/>
        </w:rPr>
      </w:pPr>
      <w:r w:rsidRPr="000E796D">
        <w:rPr>
          <w:rFonts w:cs="Arial"/>
          <w:b/>
          <w:i/>
          <w:u w:val="single"/>
        </w:rPr>
        <w:t>Cross-referenced examples</w:t>
      </w:r>
    </w:p>
    <w:p w14:paraId="31FF75DE" w14:textId="73D5F61D" w:rsidR="00B224AC" w:rsidRPr="000E796D" w:rsidRDefault="00B224AC" w:rsidP="005C4DF1">
      <w:pPr>
        <w:pStyle w:val="TOC1"/>
        <w:spacing w:after="170" w:line="240" w:lineRule="auto"/>
        <w:ind w:left="2552"/>
        <w:rPr>
          <w:b w:val="0"/>
          <w:noProof/>
        </w:rPr>
      </w:pPr>
      <w:r w:rsidRPr="000E796D">
        <w:rPr>
          <w:b w:val="0"/>
        </w:rPr>
        <w:t>Example 3(</w:t>
      </w:r>
      <w:r w:rsidR="00E228C6" w:rsidRPr="000E796D">
        <w:rPr>
          <w:b w:val="0"/>
        </w:rPr>
        <w:t>k</w:t>
      </w:r>
      <w:r w:rsidRPr="000E796D">
        <w:rPr>
          <w:b w:val="0"/>
        </w:rPr>
        <w:t>)-2:  Ambiguity symbol “n” used in both a conventional and nonconventional manner</w:t>
      </w:r>
      <w:r w:rsidRPr="000E796D">
        <w:rPr>
          <w:b w:val="0"/>
          <w:noProof/>
        </w:rPr>
        <w:tab/>
      </w:r>
      <w:r w:rsidR="000D0E13" w:rsidRPr="000E796D">
        <w:rPr>
          <w:b w:val="0"/>
          <w:noProof/>
        </w:rPr>
        <w:t>102</w:t>
      </w:r>
    </w:p>
    <w:p w14:paraId="30598231" w14:textId="76EBA383" w:rsidR="00B224AC" w:rsidRPr="000E796D" w:rsidRDefault="00B224AC" w:rsidP="005C4DF1">
      <w:pPr>
        <w:pStyle w:val="TOC1"/>
        <w:spacing w:after="170" w:line="240" w:lineRule="auto"/>
        <w:ind w:left="2552"/>
        <w:rPr>
          <w:b w:val="0"/>
          <w:noProof/>
        </w:rPr>
      </w:pPr>
      <w:r w:rsidRPr="000E796D">
        <w:rPr>
          <w:b w:val="0"/>
        </w:rPr>
        <w:t>Example 7</w:t>
      </w:r>
      <w:r w:rsidR="001F6E1E" w:rsidRPr="000E796D">
        <w:rPr>
          <w:b w:val="0"/>
        </w:rPr>
        <w:t xml:space="preserve">(a)-1:  </w:t>
      </w:r>
      <w:r w:rsidRPr="000E796D">
        <w:rPr>
          <w:b w:val="0"/>
        </w:rPr>
        <w:t>Branched nucleotide sequence</w:t>
      </w:r>
      <w:r w:rsidRPr="000E796D">
        <w:rPr>
          <w:b w:val="0"/>
          <w:noProof/>
        </w:rPr>
        <w:tab/>
      </w:r>
      <w:r w:rsidR="000D0E13" w:rsidRPr="000E796D">
        <w:rPr>
          <w:b w:val="0"/>
          <w:noProof/>
        </w:rPr>
        <w:t>105</w:t>
      </w:r>
    </w:p>
    <w:p w14:paraId="74E462A5" w14:textId="0D79C0F3" w:rsidR="00B224AC" w:rsidRPr="000E796D" w:rsidRDefault="00B224AC"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78A953C4" w14:textId="0E859BAD" w:rsidR="00B224AC" w:rsidRPr="000E796D" w:rsidRDefault="00B224AC" w:rsidP="005C4DF1">
      <w:pPr>
        <w:pStyle w:val="TOC1"/>
        <w:spacing w:after="170" w:line="240" w:lineRule="auto"/>
        <w:ind w:left="2552"/>
        <w:rPr>
          <w:b w:val="0"/>
          <w:noProof/>
        </w:rPr>
      </w:pPr>
      <w:r w:rsidRPr="000E796D">
        <w:rPr>
          <w:b w:val="0"/>
        </w:rPr>
        <w:t>Example 91-1:  Representation of enumerated variants</w:t>
      </w:r>
      <w:r w:rsidRPr="000E796D">
        <w:rPr>
          <w:b w:val="0"/>
          <w:noProof/>
        </w:rPr>
        <w:tab/>
      </w:r>
      <w:r w:rsidR="000D0E13" w:rsidRPr="000E796D">
        <w:rPr>
          <w:b w:val="0"/>
          <w:noProof/>
        </w:rPr>
        <w:t>128</w:t>
      </w:r>
    </w:p>
    <w:p w14:paraId="50A751B5" w14:textId="21EF93C8" w:rsidR="006D0C58" w:rsidRPr="000E796D" w:rsidRDefault="006D0C58" w:rsidP="00A11EA2">
      <w:pPr>
        <w:pStyle w:val="TOC1"/>
        <w:spacing w:after="170" w:line="240" w:lineRule="auto"/>
        <w:rPr>
          <w:noProof/>
          <w:u w:val="single"/>
        </w:rPr>
      </w:pPr>
      <w:r w:rsidRPr="000E796D">
        <w:rPr>
          <w:u w:val="single"/>
        </w:rPr>
        <w:t>Paragraph 14 – Symbol “t” construed as uracil in RNA</w:t>
      </w:r>
    </w:p>
    <w:p w14:paraId="3DF65B81" w14:textId="62F959D7" w:rsidR="006D0C58" w:rsidRPr="000E796D" w:rsidRDefault="006D0C58" w:rsidP="00A11EA2">
      <w:pPr>
        <w:pStyle w:val="TOC1"/>
        <w:spacing w:after="170" w:line="240" w:lineRule="auto"/>
        <w:rPr>
          <w:noProof/>
        </w:rPr>
      </w:pPr>
      <w:r w:rsidRPr="000E796D">
        <w:t>Example 14-1:  The symbol “t” represents uracil in RNA</w:t>
      </w:r>
      <w:r w:rsidRPr="000E796D">
        <w:rPr>
          <w:noProof/>
        </w:rPr>
        <w:tab/>
      </w:r>
      <w:r w:rsidR="000D0E13" w:rsidRPr="000E796D">
        <w:rPr>
          <w:noProof/>
        </w:rPr>
        <w:t>116</w:t>
      </w:r>
    </w:p>
    <w:p w14:paraId="08AF2578" w14:textId="15C45DB1" w:rsidR="00B224AC" w:rsidRPr="000E796D" w:rsidRDefault="00B224AC" w:rsidP="00A11EA2">
      <w:pPr>
        <w:spacing w:after="170" w:line="240" w:lineRule="auto"/>
        <w:ind w:right="-450"/>
        <w:rPr>
          <w:rFonts w:cs="Arial"/>
          <w:u w:val="single"/>
        </w:rPr>
      </w:pPr>
      <w:r w:rsidRPr="000E796D">
        <w:rPr>
          <w:rFonts w:cs="Arial"/>
          <w:b/>
          <w:u w:val="single"/>
        </w:rPr>
        <w:t>Paragraph 15 – The most restrictive nucleotide ambiguity symbol should be used</w:t>
      </w:r>
    </w:p>
    <w:p w14:paraId="423D2D2F" w14:textId="77777777" w:rsidR="00B224AC" w:rsidRPr="000E796D" w:rsidRDefault="00B224AC" w:rsidP="00A11EA2">
      <w:pPr>
        <w:spacing w:after="170" w:line="240" w:lineRule="auto"/>
        <w:ind w:right="-450" w:firstLine="1134"/>
        <w:rPr>
          <w:rFonts w:cs="Arial"/>
          <w:u w:val="single"/>
        </w:rPr>
      </w:pPr>
      <w:r w:rsidRPr="000E796D">
        <w:rPr>
          <w:rFonts w:cs="Arial"/>
          <w:b/>
          <w:i/>
          <w:u w:val="single"/>
        </w:rPr>
        <w:t>Cross-referenced examples</w:t>
      </w:r>
    </w:p>
    <w:p w14:paraId="3FFB2D94" w14:textId="45BB61DE" w:rsidR="00B224AC" w:rsidRPr="000E796D" w:rsidRDefault="00B224AC"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221067E0" w14:textId="184F9994" w:rsidR="00B224AC" w:rsidRPr="000E796D" w:rsidRDefault="00B224AC" w:rsidP="005C4DF1">
      <w:pPr>
        <w:pStyle w:val="TOC1"/>
        <w:spacing w:after="170" w:line="240" w:lineRule="auto"/>
        <w:ind w:left="2552"/>
        <w:rPr>
          <w:b w:val="0"/>
          <w:noProof/>
        </w:rPr>
      </w:pPr>
      <w:r w:rsidRPr="000E796D">
        <w:rPr>
          <w:b w:val="0"/>
        </w:rPr>
        <w:t>Example 3(g)-2:  Nucleotide sequence with residue alternatives, including a C3 spacer</w:t>
      </w:r>
      <w:r w:rsidRPr="000E796D">
        <w:rPr>
          <w:b w:val="0"/>
          <w:noProof/>
        </w:rPr>
        <w:tab/>
      </w:r>
      <w:r w:rsidR="000D0E13" w:rsidRPr="000E796D">
        <w:rPr>
          <w:b w:val="0"/>
          <w:noProof/>
        </w:rPr>
        <w:t>100</w:t>
      </w:r>
    </w:p>
    <w:p w14:paraId="6A6DBF6F" w14:textId="1B70690B" w:rsidR="00B224AC" w:rsidRPr="000E796D" w:rsidRDefault="00B224AC" w:rsidP="005C4DF1">
      <w:pPr>
        <w:pStyle w:val="TOC1"/>
        <w:spacing w:after="170" w:line="240" w:lineRule="auto"/>
        <w:ind w:left="2552"/>
        <w:rPr>
          <w:b w:val="0"/>
          <w:noProof/>
        </w:rPr>
      </w:pPr>
      <w:r w:rsidRPr="000E796D">
        <w:rPr>
          <w:b w:val="0"/>
        </w:rPr>
        <w:t>Example 3(</w:t>
      </w:r>
      <w:r w:rsidR="00E228C6" w:rsidRPr="000E796D">
        <w:rPr>
          <w:b w:val="0"/>
        </w:rPr>
        <w:t>k</w:t>
      </w:r>
      <w:r w:rsidRPr="000E796D">
        <w:rPr>
          <w:b w:val="0"/>
        </w:rPr>
        <w:t>)-4:  Ambiguity symbols other than “n” are “specifically defined”</w:t>
      </w:r>
      <w:r w:rsidRPr="000E796D">
        <w:rPr>
          <w:b w:val="0"/>
          <w:noProof/>
        </w:rPr>
        <w:tab/>
      </w:r>
      <w:r w:rsidR="000D0E13" w:rsidRPr="000E796D">
        <w:rPr>
          <w:b w:val="0"/>
          <w:noProof/>
        </w:rPr>
        <w:t>104</w:t>
      </w:r>
    </w:p>
    <w:p w14:paraId="778CCBE6" w14:textId="626C0508" w:rsidR="00B224AC" w:rsidRPr="000E796D" w:rsidRDefault="00B224AC" w:rsidP="005C4DF1">
      <w:pPr>
        <w:pStyle w:val="TOC1"/>
        <w:spacing w:after="170" w:line="240" w:lineRule="auto"/>
        <w:ind w:left="2552"/>
        <w:rPr>
          <w:b w:val="0"/>
          <w:noProof/>
        </w:rPr>
      </w:pPr>
      <w:r w:rsidRPr="000E796D">
        <w:rPr>
          <w:b w:val="0"/>
        </w:rPr>
        <w:t>Example 93(b)-1:  Representation of individual variant sequences</w:t>
      </w:r>
      <w:r w:rsidRPr="000E796D">
        <w:rPr>
          <w:b w:val="0"/>
        </w:rPr>
        <w:br/>
        <w:t xml:space="preserve"> with multiple interdependent variations</w:t>
      </w:r>
      <w:r w:rsidRPr="000E796D">
        <w:rPr>
          <w:b w:val="0"/>
          <w:noProof/>
        </w:rPr>
        <w:tab/>
      </w:r>
      <w:r w:rsidR="000D0E13" w:rsidRPr="000E796D">
        <w:rPr>
          <w:b w:val="0"/>
          <w:noProof/>
        </w:rPr>
        <w:t>133</w:t>
      </w:r>
    </w:p>
    <w:p w14:paraId="3332919B" w14:textId="77777777" w:rsidR="005A4049" w:rsidRPr="000E796D" w:rsidRDefault="005A4049" w:rsidP="00A11EA2">
      <w:pPr>
        <w:spacing w:after="170" w:line="240" w:lineRule="auto"/>
        <w:ind w:right="-450"/>
        <w:rPr>
          <w:rFonts w:cs="Arial"/>
        </w:rPr>
      </w:pPr>
      <w:r w:rsidRPr="000E796D">
        <w:rPr>
          <w:rFonts w:cs="Arial"/>
          <w:b/>
          <w:u w:val="single"/>
        </w:rPr>
        <w:t>Paragraph 16 – Representation of a modified amino acid</w:t>
      </w:r>
    </w:p>
    <w:p w14:paraId="4EA33AC5" w14:textId="77777777" w:rsidR="005A4049" w:rsidRPr="000E796D" w:rsidRDefault="005A4049" w:rsidP="00A11EA2">
      <w:pPr>
        <w:spacing w:after="170" w:line="240" w:lineRule="auto"/>
        <w:ind w:right="-450" w:firstLine="1134"/>
        <w:rPr>
          <w:rFonts w:cs="Arial"/>
          <w:u w:val="single"/>
        </w:rPr>
      </w:pPr>
      <w:r w:rsidRPr="000E796D">
        <w:rPr>
          <w:rFonts w:cs="Arial"/>
          <w:b/>
          <w:i/>
          <w:u w:val="single"/>
        </w:rPr>
        <w:t>Cross-referenced examples</w:t>
      </w:r>
    </w:p>
    <w:p w14:paraId="67126664" w14:textId="4D2FE804" w:rsidR="005A4049" w:rsidRPr="000E796D" w:rsidRDefault="005A4049"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5823E28C" w14:textId="60BDC5DB" w:rsidR="005A4049" w:rsidRPr="000E796D" w:rsidRDefault="005A4049"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5324FC71" w14:textId="12D8558B" w:rsidR="006D0C58" w:rsidRPr="000E796D" w:rsidRDefault="006D0C58" w:rsidP="00A11EA2">
      <w:pPr>
        <w:spacing w:after="170" w:line="240" w:lineRule="auto"/>
        <w:ind w:right="-450"/>
        <w:rPr>
          <w:rFonts w:cs="Arial"/>
        </w:rPr>
      </w:pPr>
      <w:r w:rsidRPr="000E796D">
        <w:rPr>
          <w:rFonts w:cs="Arial"/>
          <w:b/>
          <w:u w:val="single"/>
        </w:rPr>
        <w:t>Paragraph 17 – Annotation of a modified amino acid</w:t>
      </w:r>
    </w:p>
    <w:p w14:paraId="4CF56958"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7DD73D31" w14:textId="04F760E5" w:rsidR="006D0C58" w:rsidRPr="000E796D" w:rsidRDefault="006D0C58" w:rsidP="005C4DF1">
      <w:pPr>
        <w:pStyle w:val="TOC1"/>
        <w:spacing w:after="170" w:line="240" w:lineRule="auto"/>
        <w:ind w:left="2552"/>
        <w:rPr>
          <w:b w:val="0"/>
          <w:noProof/>
        </w:rPr>
      </w:pPr>
      <w:r w:rsidRPr="000E796D">
        <w:rPr>
          <w:b w:val="0"/>
        </w:rPr>
        <w:t>Example 3(g)-1:  Nucleotide sequence interrupted by a C3 spacer</w:t>
      </w:r>
      <w:r w:rsidRPr="000E796D">
        <w:rPr>
          <w:b w:val="0"/>
          <w:noProof/>
        </w:rPr>
        <w:tab/>
      </w:r>
      <w:r w:rsidR="000D0E13" w:rsidRPr="000E796D">
        <w:rPr>
          <w:b w:val="0"/>
          <w:noProof/>
        </w:rPr>
        <w:t>99</w:t>
      </w:r>
    </w:p>
    <w:p w14:paraId="4553740A" w14:textId="3658ED01" w:rsidR="006D0C58" w:rsidRPr="000E796D" w:rsidRDefault="006D0C58" w:rsidP="005C4DF1">
      <w:pPr>
        <w:pStyle w:val="TOC1"/>
        <w:spacing w:after="170" w:line="240" w:lineRule="auto"/>
        <w:ind w:left="2552"/>
        <w:rPr>
          <w:b w:val="0"/>
          <w:noProof/>
        </w:rPr>
      </w:pPr>
      <w:r w:rsidRPr="000E796D">
        <w:rPr>
          <w:b w:val="0"/>
        </w:rPr>
        <w:t>Example 3(g)-3:  Abasic site</w:t>
      </w:r>
      <w:r w:rsidRPr="000E796D">
        <w:rPr>
          <w:b w:val="0"/>
          <w:noProof/>
        </w:rPr>
        <w:tab/>
      </w:r>
      <w:r w:rsidR="000D0E13" w:rsidRPr="000E796D">
        <w:rPr>
          <w:b w:val="0"/>
          <w:noProof/>
        </w:rPr>
        <w:t>101</w:t>
      </w:r>
    </w:p>
    <w:p w14:paraId="349343D9" w14:textId="4A992F84" w:rsidR="005A4049" w:rsidRPr="000E796D" w:rsidRDefault="005A4049" w:rsidP="005C4DF1">
      <w:pPr>
        <w:pStyle w:val="TOC1"/>
        <w:spacing w:after="170" w:line="240" w:lineRule="auto"/>
        <w:ind w:left="2552"/>
        <w:rPr>
          <w:b w:val="0"/>
          <w:noProof/>
        </w:rPr>
      </w:pPr>
      <w:r w:rsidRPr="000E796D">
        <w:rPr>
          <w:b w:val="0"/>
        </w:rPr>
        <w:t>Example 7</w:t>
      </w:r>
      <w:r w:rsidR="001F6E1E" w:rsidRPr="000E796D">
        <w:rPr>
          <w:b w:val="0"/>
        </w:rPr>
        <w:t xml:space="preserve">(a)-1:  </w:t>
      </w:r>
      <w:r w:rsidRPr="000E796D">
        <w:rPr>
          <w:b w:val="0"/>
        </w:rPr>
        <w:t>Branched nucleotide sequence</w:t>
      </w:r>
      <w:r w:rsidRPr="000E796D">
        <w:rPr>
          <w:b w:val="0"/>
          <w:noProof/>
        </w:rPr>
        <w:tab/>
      </w:r>
      <w:r w:rsidR="000D0E13" w:rsidRPr="000E796D">
        <w:rPr>
          <w:b w:val="0"/>
          <w:noProof/>
        </w:rPr>
        <w:t>105</w:t>
      </w:r>
    </w:p>
    <w:p w14:paraId="317332C4" w14:textId="48933E5E" w:rsidR="005A4049" w:rsidRPr="000E796D" w:rsidRDefault="005A4049" w:rsidP="005C4DF1">
      <w:pPr>
        <w:pStyle w:val="TOC1"/>
        <w:spacing w:after="170" w:line="240" w:lineRule="auto"/>
        <w:ind w:left="2552"/>
        <w:rPr>
          <w:b w:val="0"/>
          <w:noProof/>
        </w:rPr>
      </w:pPr>
      <w:r w:rsidRPr="000E796D">
        <w:rPr>
          <w:b w:val="0"/>
        </w:rPr>
        <w:t>Example 7(a)-6:  Nonconventional nucleotide symbols</w:t>
      </w:r>
      <w:r w:rsidRPr="000E796D">
        <w:rPr>
          <w:b w:val="0"/>
          <w:noProof/>
        </w:rPr>
        <w:tab/>
      </w:r>
      <w:r w:rsidR="000D0E13" w:rsidRPr="000E796D">
        <w:rPr>
          <w:b w:val="0"/>
          <w:noProof/>
        </w:rPr>
        <w:t>109</w:t>
      </w:r>
    </w:p>
    <w:p w14:paraId="5890C689" w14:textId="4FD24F40" w:rsidR="006D0C58" w:rsidRPr="000E796D" w:rsidRDefault="006D0C58" w:rsidP="00A11EA2">
      <w:pPr>
        <w:spacing w:after="170" w:line="240" w:lineRule="auto"/>
        <w:ind w:right="-450"/>
        <w:rPr>
          <w:rFonts w:cs="Arial"/>
        </w:rPr>
      </w:pPr>
      <w:r w:rsidRPr="000E796D">
        <w:rPr>
          <w:rFonts w:cs="Arial"/>
          <w:b/>
          <w:u w:val="single"/>
        </w:rPr>
        <w:t>Paragraph 18 – Annotation of regions of consecutive modified nucleotides</w:t>
      </w:r>
    </w:p>
    <w:p w14:paraId="451D4FFC"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109244B3" w14:textId="56386221" w:rsidR="006D0C58" w:rsidRPr="000E796D" w:rsidRDefault="006D0C58" w:rsidP="005C4DF1">
      <w:pPr>
        <w:pStyle w:val="TOC1"/>
        <w:spacing w:after="170" w:line="240" w:lineRule="auto"/>
        <w:ind w:left="2552"/>
        <w:rPr>
          <w:b w:val="0"/>
          <w:noProof/>
        </w:rPr>
      </w:pPr>
      <w:r w:rsidRPr="000E796D">
        <w:rPr>
          <w:b w:val="0"/>
        </w:rPr>
        <w:t>Example 3(g)-4:  Nucleic Acid Analogues</w:t>
      </w:r>
      <w:r w:rsidRPr="000E796D">
        <w:rPr>
          <w:b w:val="0"/>
          <w:noProof/>
        </w:rPr>
        <w:tab/>
      </w:r>
      <w:r w:rsidR="000D0E13" w:rsidRPr="000E796D">
        <w:rPr>
          <w:b w:val="0"/>
          <w:noProof/>
        </w:rPr>
        <w:t>101</w:t>
      </w:r>
    </w:p>
    <w:p w14:paraId="56624BCF" w14:textId="0CF79802" w:rsidR="006D0C58" w:rsidRPr="000E796D" w:rsidRDefault="006D0C58" w:rsidP="005C4DF1">
      <w:pPr>
        <w:pStyle w:val="TOC1"/>
        <w:spacing w:after="170" w:line="240" w:lineRule="auto"/>
        <w:ind w:left="2552"/>
        <w:rPr>
          <w:b w:val="0"/>
          <w:noProof/>
        </w:rPr>
      </w:pPr>
      <w:r w:rsidRPr="000E796D">
        <w:rPr>
          <w:b w:val="0"/>
        </w:rPr>
        <w:t>Example 11(b)-1:  Double-stranded nucleotide sequence – different lengths</w:t>
      </w:r>
      <w:r w:rsidRPr="000E796D">
        <w:rPr>
          <w:b w:val="0"/>
          <w:noProof/>
        </w:rPr>
        <w:tab/>
      </w:r>
      <w:r w:rsidR="000D0E13" w:rsidRPr="000E796D">
        <w:rPr>
          <w:b w:val="0"/>
          <w:noProof/>
        </w:rPr>
        <w:t>115</w:t>
      </w:r>
    </w:p>
    <w:p w14:paraId="5AE25F85" w14:textId="2AF33458" w:rsidR="006D0C58" w:rsidRPr="000E796D" w:rsidRDefault="006D0C58" w:rsidP="00A11EA2">
      <w:pPr>
        <w:spacing w:after="170" w:line="240" w:lineRule="auto"/>
        <w:ind w:right="-450"/>
        <w:rPr>
          <w:rFonts w:cs="Arial"/>
        </w:rPr>
      </w:pPr>
      <w:r w:rsidRPr="000E796D">
        <w:rPr>
          <w:rFonts w:cs="Arial"/>
          <w:b/>
          <w:u w:val="single"/>
        </w:rPr>
        <w:t>Paragraph 19 – Annotation of uracil in DNA or thymine in RNA</w:t>
      </w:r>
    </w:p>
    <w:p w14:paraId="39774DC7"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30EFAAAE" w14:textId="478CB3CE" w:rsidR="006D0C58" w:rsidRPr="000E796D" w:rsidRDefault="006D0C58"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0D0E13" w:rsidRPr="000E796D">
        <w:rPr>
          <w:b w:val="0"/>
          <w:noProof/>
        </w:rPr>
        <w:t>116</w:t>
      </w:r>
    </w:p>
    <w:p w14:paraId="6A8A3E1D" w14:textId="77777777" w:rsidR="00B02706" w:rsidRPr="000E796D" w:rsidRDefault="00B02706">
      <w:pPr>
        <w:rPr>
          <w:rFonts w:cs="Arial"/>
          <w:b/>
          <w:u w:val="single"/>
        </w:rPr>
      </w:pPr>
      <w:r w:rsidRPr="000E796D">
        <w:rPr>
          <w:rFonts w:cs="Arial"/>
          <w:b/>
          <w:u w:val="single"/>
        </w:rPr>
        <w:br w:type="page"/>
      </w:r>
    </w:p>
    <w:p w14:paraId="0374E92E" w14:textId="1A3E7E91" w:rsidR="006D0C58" w:rsidRPr="000E796D" w:rsidRDefault="006D0C58" w:rsidP="00A11EA2">
      <w:pPr>
        <w:spacing w:after="170" w:line="240" w:lineRule="auto"/>
        <w:ind w:right="-450"/>
        <w:rPr>
          <w:rFonts w:cs="Arial"/>
        </w:rPr>
      </w:pPr>
      <w:r w:rsidRPr="000E796D">
        <w:rPr>
          <w:rFonts w:cs="Arial"/>
          <w:b/>
          <w:u w:val="single"/>
        </w:rPr>
        <w:lastRenderedPageBreak/>
        <w:t>Paragraph 25 – Amino acid sequence residue position number 1</w:t>
      </w:r>
    </w:p>
    <w:p w14:paraId="372232D9"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36057DF5" w14:textId="1195C245" w:rsidR="006D0C58" w:rsidRPr="00C71D91" w:rsidRDefault="006D0C58" w:rsidP="005C4DF1">
      <w:pPr>
        <w:pStyle w:val="TOC1"/>
        <w:spacing w:after="170" w:line="240" w:lineRule="auto"/>
        <w:ind w:left="2552"/>
        <w:rPr>
          <w:b w:val="0"/>
          <w:noProof/>
          <w:lang w:val="es-ES"/>
        </w:rPr>
      </w:pPr>
      <w:r w:rsidRPr="00C71D91">
        <w:rPr>
          <w:b w:val="0"/>
          <w:lang w:val="es-ES"/>
        </w:rPr>
        <w:t>Example 3(a)-1:  D amino acids</w:t>
      </w:r>
      <w:r w:rsidRPr="00C71D91">
        <w:rPr>
          <w:b w:val="0"/>
          <w:noProof/>
          <w:lang w:val="es-ES"/>
        </w:rPr>
        <w:tab/>
      </w:r>
      <w:r w:rsidR="0027612D" w:rsidRPr="00C71D91">
        <w:rPr>
          <w:b w:val="0"/>
          <w:noProof/>
          <w:lang w:val="es-ES"/>
        </w:rPr>
        <w:t>96</w:t>
      </w:r>
    </w:p>
    <w:p w14:paraId="0BBDF2A7" w14:textId="1306DC8C" w:rsidR="006D0C58" w:rsidRPr="000E796D" w:rsidRDefault="006D0C58"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54B23797" w14:textId="0F54C571" w:rsidR="006D0C58" w:rsidRPr="000E796D" w:rsidRDefault="006D0C58" w:rsidP="00A11EA2">
      <w:pPr>
        <w:spacing w:after="170" w:line="240" w:lineRule="auto"/>
        <w:ind w:right="-450"/>
        <w:rPr>
          <w:rFonts w:cs="Arial"/>
        </w:rPr>
      </w:pPr>
      <w:r w:rsidRPr="000E796D">
        <w:rPr>
          <w:rFonts w:cs="Arial"/>
          <w:b/>
          <w:u w:val="single"/>
        </w:rPr>
        <w:t>Paragraph 26 – Representation of amino acids</w:t>
      </w:r>
    </w:p>
    <w:p w14:paraId="540B7D30" w14:textId="77777777" w:rsidR="006D0C58" w:rsidRPr="000E796D" w:rsidRDefault="006D0C58" w:rsidP="00A11EA2">
      <w:pPr>
        <w:spacing w:after="170" w:line="240" w:lineRule="auto"/>
        <w:ind w:right="-450" w:firstLine="1134"/>
        <w:rPr>
          <w:rFonts w:cs="Arial"/>
          <w:u w:val="single"/>
        </w:rPr>
      </w:pPr>
      <w:r w:rsidRPr="000E796D">
        <w:rPr>
          <w:rFonts w:cs="Arial"/>
          <w:b/>
          <w:i/>
          <w:u w:val="single"/>
        </w:rPr>
        <w:t>Cross-referenced examples</w:t>
      </w:r>
    </w:p>
    <w:p w14:paraId="684786B0" w14:textId="77777777" w:rsidR="006D0C58" w:rsidRPr="000E796D" w:rsidRDefault="006D0C58" w:rsidP="005C4DF1">
      <w:pPr>
        <w:spacing w:after="0" w:line="240" w:lineRule="auto"/>
        <w:ind w:left="1134" w:right="-450"/>
        <w:rPr>
          <w:rFonts w:cs="Arial"/>
        </w:rPr>
      </w:pPr>
      <w:r w:rsidRPr="000E796D">
        <w:rPr>
          <w:rFonts w:cs="Arial"/>
        </w:rPr>
        <w:t xml:space="preserve">Example 36-1:  Sequence with a region of a known number of “X” residues represented </w:t>
      </w:r>
    </w:p>
    <w:p w14:paraId="57CE7267" w14:textId="4E205FF6" w:rsidR="006D0C58" w:rsidRPr="000E796D" w:rsidRDefault="006D0C58" w:rsidP="005C4DF1">
      <w:pPr>
        <w:pStyle w:val="TOC1"/>
        <w:spacing w:after="170" w:line="240" w:lineRule="auto"/>
        <w:ind w:left="2552" w:hanging="142"/>
        <w:rPr>
          <w:b w:val="0"/>
          <w:noProof/>
        </w:rPr>
      </w:pPr>
      <w:r w:rsidRPr="000E796D">
        <w:rPr>
          <w:b w:val="0"/>
        </w:rPr>
        <w:t>as a single sequence</w:t>
      </w:r>
      <w:r w:rsidRPr="000E796D">
        <w:rPr>
          <w:b w:val="0"/>
          <w:noProof/>
        </w:rPr>
        <w:tab/>
      </w:r>
      <w:r w:rsidR="0027612D" w:rsidRPr="000E796D">
        <w:rPr>
          <w:b w:val="0"/>
          <w:noProof/>
        </w:rPr>
        <w:t>123</w:t>
      </w:r>
    </w:p>
    <w:p w14:paraId="2607BCB3" w14:textId="0218B5AE" w:rsidR="006D0C58" w:rsidRPr="000E796D" w:rsidRDefault="006D0C58" w:rsidP="005C4DF1">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34E89C91" w14:textId="3B771360" w:rsidR="006B30FD" w:rsidRPr="000E796D" w:rsidRDefault="006B30FD" w:rsidP="005C4DF1">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43B5EB45" w14:textId="43422EED" w:rsidR="006B30FD" w:rsidRPr="000E796D" w:rsidRDefault="006B30FD" w:rsidP="005C4DF1">
      <w:pPr>
        <w:pStyle w:val="TOC1"/>
        <w:spacing w:after="170" w:line="240" w:lineRule="auto"/>
        <w:ind w:left="2552"/>
        <w:rPr>
          <w:b w:val="0"/>
          <w:noProof/>
        </w:rPr>
      </w:pPr>
      <w:r w:rsidRPr="000E796D">
        <w:rPr>
          <w:b w:val="0"/>
        </w:rPr>
        <w:t>Example 91-2:  Representation of enumerated variants</w:t>
      </w:r>
      <w:r w:rsidRPr="000E796D">
        <w:rPr>
          <w:b w:val="0"/>
          <w:noProof/>
        </w:rPr>
        <w:tab/>
      </w:r>
      <w:r w:rsidR="0027612D" w:rsidRPr="000E796D">
        <w:rPr>
          <w:b w:val="0"/>
          <w:noProof/>
        </w:rPr>
        <w:t>129</w:t>
      </w:r>
    </w:p>
    <w:p w14:paraId="316F64B0" w14:textId="456FE1B9" w:rsidR="006B30FD" w:rsidRPr="000E796D" w:rsidRDefault="006B30FD" w:rsidP="005C4DF1">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28ABFCB3" w14:textId="2A46C8CB" w:rsidR="006B30FD" w:rsidRPr="000E796D" w:rsidRDefault="006B30FD" w:rsidP="00A11EA2">
      <w:pPr>
        <w:spacing w:after="170" w:line="240" w:lineRule="auto"/>
        <w:ind w:right="-450"/>
        <w:rPr>
          <w:rFonts w:cs="Arial"/>
        </w:rPr>
      </w:pPr>
      <w:r w:rsidRPr="000E796D">
        <w:rPr>
          <w:rFonts w:cs="Arial"/>
          <w:b/>
          <w:u w:val="single"/>
        </w:rPr>
        <w:t>Paragraph 27 – The most restrictive amino acid ambiguity symbol should be used</w:t>
      </w:r>
    </w:p>
    <w:p w14:paraId="05F7DBE3" w14:textId="100FFB40" w:rsidR="006B30FD" w:rsidRPr="000E796D" w:rsidRDefault="006B30FD" w:rsidP="00A11EA2">
      <w:pPr>
        <w:pStyle w:val="TOC1"/>
        <w:spacing w:after="170" w:line="240" w:lineRule="auto"/>
        <w:rPr>
          <w:noProof/>
        </w:rPr>
      </w:pPr>
      <w:r w:rsidRPr="000E796D">
        <w:t>Example 27-1:  Shorthand formula for a nucleotide sequence</w:t>
      </w:r>
      <w:r w:rsidRPr="000E796D">
        <w:rPr>
          <w:noProof/>
        </w:rPr>
        <w:tab/>
      </w:r>
      <w:r w:rsidR="0027612D" w:rsidRPr="000E796D">
        <w:rPr>
          <w:noProof/>
        </w:rPr>
        <w:t>118</w:t>
      </w:r>
    </w:p>
    <w:p w14:paraId="7D6388C9" w14:textId="7DC82C36" w:rsidR="006B30FD" w:rsidRPr="000E796D" w:rsidRDefault="006B30FD" w:rsidP="00A11EA2">
      <w:pPr>
        <w:pStyle w:val="TOC1"/>
        <w:spacing w:after="170" w:line="240" w:lineRule="auto"/>
        <w:rPr>
          <w:noProof/>
        </w:rPr>
      </w:pPr>
      <w:r w:rsidRPr="000E796D">
        <w:t>Example 27-2:  Shorthand formula - less than four specifically defined amino acids</w:t>
      </w:r>
      <w:r w:rsidRPr="000E796D">
        <w:rPr>
          <w:noProof/>
        </w:rPr>
        <w:tab/>
      </w:r>
      <w:r w:rsidR="0027612D" w:rsidRPr="000E796D">
        <w:rPr>
          <w:noProof/>
        </w:rPr>
        <w:t>118</w:t>
      </w:r>
    </w:p>
    <w:p w14:paraId="6E8387D2" w14:textId="49D249AB" w:rsidR="006B30FD" w:rsidRPr="000E796D" w:rsidRDefault="006B30FD" w:rsidP="00A11EA2">
      <w:pPr>
        <w:pStyle w:val="TOC1"/>
        <w:spacing w:after="170" w:line="240" w:lineRule="auto"/>
        <w:rPr>
          <w:noProof/>
        </w:rPr>
      </w:pPr>
      <w:r w:rsidRPr="000E796D">
        <w:t>Example 27-3:  Shorthand formula - four or more specifically defined amino acids</w:t>
      </w:r>
      <w:r w:rsidRPr="000E796D">
        <w:rPr>
          <w:noProof/>
        </w:rPr>
        <w:tab/>
      </w:r>
      <w:r w:rsidR="0027612D" w:rsidRPr="000E796D">
        <w:rPr>
          <w:noProof/>
        </w:rPr>
        <w:t>119</w:t>
      </w:r>
    </w:p>
    <w:p w14:paraId="19CC8D07" w14:textId="0A05882A" w:rsidR="006B30FD" w:rsidRPr="000E796D" w:rsidRDefault="006B30FD" w:rsidP="00A11EA2">
      <w:pPr>
        <w:spacing w:after="170" w:line="240" w:lineRule="auto"/>
        <w:ind w:left="414" w:firstLine="720"/>
        <w:rPr>
          <w:rFonts w:cs="Arial"/>
          <w:u w:val="single"/>
        </w:rPr>
      </w:pPr>
      <w:r w:rsidRPr="000E796D">
        <w:rPr>
          <w:rFonts w:cs="Arial"/>
          <w:b/>
          <w:i/>
          <w:u w:val="single"/>
        </w:rPr>
        <w:t>Cross-referenced examples</w:t>
      </w:r>
    </w:p>
    <w:p w14:paraId="574B01C9" w14:textId="0BAD3016" w:rsidR="006B30FD" w:rsidRPr="000E796D" w:rsidRDefault="006B30FD" w:rsidP="005C4DF1">
      <w:pPr>
        <w:pStyle w:val="TOC1"/>
        <w:spacing w:after="170" w:line="240" w:lineRule="auto"/>
        <w:ind w:left="2552"/>
        <w:rPr>
          <w:b w:val="0"/>
          <w:noProof/>
        </w:rPr>
      </w:pPr>
      <w:r w:rsidRPr="000E796D">
        <w:rPr>
          <w:b w:val="0"/>
        </w:rPr>
        <w:t>Example 7(b)-1:  Four or more specifically defined amino acids</w:t>
      </w:r>
      <w:r w:rsidRPr="000E796D">
        <w:rPr>
          <w:b w:val="0"/>
          <w:noProof/>
        </w:rPr>
        <w:tab/>
      </w:r>
      <w:r w:rsidR="0027612D" w:rsidRPr="000E796D">
        <w:rPr>
          <w:b w:val="0"/>
          <w:noProof/>
        </w:rPr>
        <w:t>110</w:t>
      </w:r>
    </w:p>
    <w:p w14:paraId="7390575B" w14:textId="2600571F" w:rsidR="006B30FD" w:rsidRPr="000E796D" w:rsidRDefault="006B30FD"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490041EB" w14:textId="77777777" w:rsidR="006B30FD" w:rsidRPr="000E796D" w:rsidRDefault="006B30FD" w:rsidP="005C4DF1">
      <w:pPr>
        <w:tabs>
          <w:tab w:val="left" w:pos="1134"/>
        </w:tabs>
        <w:spacing w:after="0" w:line="240" w:lineRule="auto"/>
        <w:ind w:left="1134" w:right="-450"/>
        <w:rPr>
          <w:rFonts w:cs="Arial"/>
        </w:rPr>
      </w:pPr>
      <w:r w:rsidRPr="000E796D">
        <w:rPr>
          <w:rFonts w:cs="Arial"/>
        </w:rPr>
        <w:t xml:space="preserve">Example 36-1:  Sequence with a region of a known number of “X” residues represented </w:t>
      </w:r>
    </w:p>
    <w:p w14:paraId="315D0CF4" w14:textId="7AF725CF" w:rsidR="006B30FD" w:rsidRPr="000E796D" w:rsidRDefault="006B30FD" w:rsidP="005C4DF1">
      <w:pPr>
        <w:pStyle w:val="TOC1"/>
        <w:spacing w:after="170" w:line="240" w:lineRule="auto"/>
        <w:ind w:left="2552" w:hanging="142"/>
        <w:rPr>
          <w:b w:val="0"/>
          <w:noProof/>
        </w:rPr>
      </w:pPr>
      <w:r w:rsidRPr="000E796D">
        <w:rPr>
          <w:b w:val="0"/>
        </w:rPr>
        <w:t>as a single sequence</w:t>
      </w:r>
      <w:r w:rsidRPr="000E796D">
        <w:rPr>
          <w:b w:val="0"/>
          <w:noProof/>
        </w:rPr>
        <w:tab/>
      </w:r>
      <w:r w:rsidR="0027612D" w:rsidRPr="000E796D">
        <w:rPr>
          <w:b w:val="0"/>
          <w:noProof/>
        </w:rPr>
        <w:t>123</w:t>
      </w:r>
    </w:p>
    <w:p w14:paraId="0F1B419A" w14:textId="77777777" w:rsidR="006B30FD" w:rsidRPr="000E796D" w:rsidRDefault="006B30FD" w:rsidP="005C4DF1">
      <w:pPr>
        <w:tabs>
          <w:tab w:val="left" w:pos="1134"/>
        </w:tabs>
        <w:spacing w:after="0" w:line="240" w:lineRule="auto"/>
        <w:ind w:left="1134" w:right="-450"/>
        <w:rPr>
          <w:rFonts w:cs="Arial"/>
        </w:rPr>
      </w:pPr>
      <w:r w:rsidRPr="000E796D">
        <w:rPr>
          <w:rFonts w:cs="Arial"/>
        </w:rPr>
        <w:t xml:space="preserve">Example 36-2:  Sequence with multiple regions of a known number or range of “X” residues </w:t>
      </w:r>
    </w:p>
    <w:p w14:paraId="59C6BEB0" w14:textId="1CF0C882" w:rsidR="006B30FD" w:rsidRPr="000E796D" w:rsidRDefault="006B30FD" w:rsidP="005C4DF1">
      <w:pPr>
        <w:pStyle w:val="TOC1"/>
        <w:spacing w:after="170" w:line="240" w:lineRule="auto"/>
        <w:ind w:left="2552" w:hanging="142"/>
        <w:rPr>
          <w:b w:val="0"/>
          <w:noProof/>
        </w:rPr>
      </w:pPr>
      <w:r w:rsidRPr="000E796D">
        <w:rPr>
          <w:b w:val="0"/>
        </w:rPr>
        <w:t>represented as a single sequence</w:t>
      </w:r>
      <w:r w:rsidRPr="000E796D">
        <w:rPr>
          <w:b w:val="0"/>
          <w:noProof/>
        </w:rPr>
        <w:tab/>
      </w:r>
      <w:r w:rsidR="0027612D" w:rsidRPr="000E796D">
        <w:rPr>
          <w:b w:val="0"/>
          <w:noProof/>
        </w:rPr>
        <w:t>123</w:t>
      </w:r>
    </w:p>
    <w:p w14:paraId="5BA8BBAA" w14:textId="77777777" w:rsidR="006B30FD" w:rsidRPr="000E796D" w:rsidRDefault="006B30FD" w:rsidP="005C4DF1">
      <w:pPr>
        <w:tabs>
          <w:tab w:val="left" w:pos="1134"/>
        </w:tabs>
        <w:spacing w:after="0" w:line="240" w:lineRule="auto"/>
        <w:ind w:left="1134" w:right="-450"/>
        <w:rPr>
          <w:rFonts w:cs="Arial"/>
        </w:rPr>
      </w:pPr>
      <w:r w:rsidRPr="000E796D">
        <w:rPr>
          <w:rFonts w:cs="Arial"/>
        </w:rPr>
        <w:t>Example 36-3:  Sequence with multiple regions of a known number or range of “X” residues</w:t>
      </w:r>
    </w:p>
    <w:p w14:paraId="388E3BCE" w14:textId="506079D6" w:rsidR="006B30FD" w:rsidRPr="000E796D" w:rsidRDefault="006B30FD" w:rsidP="005C4DF1">
      <w:pPr>
        <w:pStyle w:val="TOC1"/>
        <w:spacing w:after="170" w:line="240" w:lineRule="auto"/>
        <w:ind w:left="2552" w:hanging="142"/>
        <w:rPr>
          <w:b w:val="0"/>
          <w:noProof/>
        </w:rPr>
      </w:pPr>
      <w:r w:rsidRPr="000E796D">
        <w:rPr>
          <w:b w:val="0"/>
        </w:rPr>
        <w:t>represented as a single sequence</w:t>
      </w:r>
      <w:r w:rsidRPr="000E796D">
        <w:rPr>
          <w:b w:val="0"/>
          <w:noProof/>
        </w:rPr>
        <w:tab/>
      </w:r>
      <w:r w:rsidR="0027612D" w:rsidRPr="000E796D">
        <w:rPr>
          <w:b w:val="0"/>
          <w:noProof/>
        </w:rPr>
        <w:t>124</w:t>
      </w:r>
    </w:p>
    <w:p w14:paraId="43992DD2" w14:textId="6FF18279" w:rsidR="006B30FD" w:rsidRPr="000E796D" w:rsidRDefault="006B30FD" w:rsidP="005C4DF1">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667F9EEA" w14:textId="69336F17" w:rsidR="006B30FD" w:rsidRPr="000E796D" w:rsidRDefault="006B30FD" w:rsidP="005C4DF1">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27612D" w:rsidRPr="000E796D">
        <w:rPr>
          <w:b w:val="0"/>
          <w:noProof/>
        </w:rPr>
        <w:t>131</w:t>
      </w:r>
    </w:p>
    <w:p w14:paraId="490057BD" w14:textId="1F90657A" w:rsidR="006B30FD" w:rsidRPr="000E796D" w:rsidRDefault="006B30FD" w:rsidP="005C4DF1">
      <w:pPr>
        <w:pStyle w:val="TOC1"/>
        <w:spacing w:after="170" w:line="240" w:lineRule="auto"/>
        <w:ind w:left="2552"/>
        <w:rPr>
          <w:b w:val="0"/>
          <w:noProof/>
        </w:rPr>
      </w:pPr>
      <w:r w:rsidRPr="000E796D">
        <w:rPr>
          <w:b w:val="0"/>
        </w:rPr>
        <w:t>Example 93(a)-1:  Representation of a variant sequence by annotation of the primary sequence</w:t>
      </w:r>
      <w:r w:rsidRPr="000E796D">
        <w:rPr>
          <w:b w:val="0"/>
          <w:noProof/>
        </w:rPr>
        <w:tab/>
      </w:r>
      <w:r w:rsidR="0027612D" w:rsidRPr="000E796D">
        <w:rPr>
          <w:b w:val="0"/>
          <w:noProof/>
        </w:rPr>
        <w:t>132</w:t>
      </w:r>
    </w:p>
    <w:p w14:paraId="1653F5DE" w14:textId="78FB2220" w:rsidR="006D0C58" w:rsidRPr="000E796D" w:rsidRDefault="006D0C58" w:rsidP="00A11EA2">
      <w:pPr>
        <w:spacing w:after="170" w:line="240" w:lineRule="auto"/>
        <w:ind w:right="-450"/>
        <w:rPr>
          <w:rFonts w:cs="Arial"/>
        </w:rPr>
      </w:pPr>
      <w:r w:rsidRPr="000E796D">
        <w:rPr>
          <w:rFonts w:cs="Arial"/>
          <w:b/>
          <w:u w:val="single"/>
        </w:rPr>
        <w:t>Paragraph 28 – Amino acid sequences separated by internal terminator symbols</w:t>
      </w:r>
    </w:p>
    <w:p w14:paraId="1BA4A4D3" w14:textId="32174E6C" w:rsidR="006D0C58" w:rsidRPr="000E796D" w:rsidRDefault="006D0C58" w:rsidP="00A11EA2">
      <w:pPr>
        <w:pStyle w:val="TOC1"/>
        <w:spacing w:after="170" w:line="240" w:lineRule="auto"/>
        <w:rPr>
          <w:noProof/>
        </w:rPr>
      </w:pPr>
      <w:r w:rsidRPr="000E796D">
        <w:t>Example 28-1:  Encoding nucleotide sequence and encoded amino acid sequence</w:t>
      </w:r>
      <w:r w:rsidRPr="000E796D">
        <w:rPr>
          <w:noProof/>
        </w:rPr>
        <w:tab/>
      </w:r>
      <w:r w:rsidR="0027612D" w:rsidRPr="000E796D">
        <w:rPr>
          <w:noProof/>
        </w:rPr>
        <w:t>120</w:t>
      </w:r>
    </w:p>
    <w:p w14:paraId="6AC4260C" w14:textId="1462A714" w:rsidR="006B30FD" w:rsidRPr="000E796D" w:rsidRDefault="006B30FD" w:rsidP="00A11EA2">
      <w:pPr>
        <w:spacing w:after="170" w:line="240" w:lineRule="auto"/>
        <w:ind w:left="414" w:firstLine="720"/>
        <w:rPr>
          <w:rFonts w:cs="Arial"/>
          <w:u w:val="single"/>
        </w:rPr>
      </w:pPr>
      <w:r w:rsidRPr="000E796D">
        <w:rPr>
          <w:rFonts w:cs="Arial"/>
          <w:b/>
          <w:i/>
          <w:u w:val="single"/>
        </w:rPr>
        <w:t>Cross-referenced examples</w:t>
      </w:r>
    </w:p>
    <w:p w14:paraId="01F49A44" w14:textId="2CE4CA88" w:rsidR="006B30FD" w:rsidRPr="000E796D" w:rsidRDefault="00A25432" w:rsidP="005C4DF1">
      <w:pPr>
        <w:pStyle w:val="TOC1"/>
        <w:spacing w:after="170" w:line="240" w:lineRule="auto"/>
        <w:ind w:left="2552"/>
        <w:rPr>
          <w:b w:val="0"/>
          <w:noProof/>
        </w:rPr>
      </w:pPr>
      <w:r w:rsidRPr="000E796D">
        <w:rPr>
          <w:b w:val="0"/>
        </w:rPr>
        <w:t>Example 87-1:  Encoding nucleotide sequence and encoded amino acid sequence</w:t>
      </w:r>
      <w:r w:rsidR="006B30FD" w:rsidRPr="000E796D">
        <w:rPr>
          <w:b w:val="0"/>
          <w:noProof/>
        </w:rPr>
        <w:tab/>
      </w:r>
      <w:r w:rsidR="0027612D" w:rsidRPr="000E796D">
        <w:rPr>
          <w:b w:val="0"/>
          <w:noProof/>
        </w:rPr>
        <w:t>126</w:t>
      </w:r>
    </w:p>
    <w:p w14:paraId="1FCED894" w14:textId="1C945795" w:rsidR="006B30FD" w:rsidRPr="000E796D" w:rsidRDefault="00A25432" w:rsidP="005C4DF1">
      <w:pPr>
        <w:pStyle w:val="TOC1"/>
        <w:spacing w:after="170" w:line="240" w:lineRule="auto"/>
        <w:ind w:left="2552"/>
        <w:rPr>
          <w:b w:val="0"/>
          <w:noProof/>
        </w:rPr>
      </w:pPr>
      <w:r w:rsidRPr="000E796D">
        <w:rPr>
          <w:b w:val="0"/>
        </w:rPr>
        <w:t>Example 90-1:  Amino acid sequence encoded by a coding sequence with introns</w:t>
      </w:r>
      <w:r w:rsidR="006B30FD" w:rsidRPr="000E796D">
        <w:rPr>
          <w:b w:val="0"/>
          <w:noProof/>
        </w:rPr>
        <w:tab/>
      </w:r>
      <w:r w:rsidR="0027612D" w:rsidRPr="000E796D">
        <w:rPr>
          <w:b w:val="0"/>
          <w:noProof/>
        </w:rPr>
        <w:t>127</w:t>
      </w:r>
    </w:p>
    <w:p w14:paraId="7B864DF3" w14:textId="77777777" w:rsidR="00B02706" w:rsidRPr="000E796D" w:rsidRDefault="00B02706">
      <w:pPr>
        <w:rPr>
          <w:rFonts w:cs="Arial"/>
          <w:b/>
          <w:u w:val="single"/>
          <w:lang w:eastAsia="ja-JP"/>
        </w:rPr>
      </w:pPr>
      <w:r w:rsidRPr="000E796D">
        <w:rPr>
          <w:rFonts w:cs="Arial"/>
          <w:b/>
          <w:u w:val="single"/>
          <w:lang w:eastAsia="ja-JP"/>
        </w:rPr>
        <w:br w:type="page"/>
      </w:r>
    </w:p>
    <w:p w14:paraId="781AABFB" w14:textId="547DDCA3" w:rsidR="001934A5" w:rsidRPr="000E796D" w:rsidRDefault="001934A5" w:rsidP="00A11EA2">
      <w:pPr>
        <w:spacing w:after="170" w:line="240" w:lineRule="auto"/>
        <w:ind w:right="-450"/>
        <w:rPr>
          <w:rFonts w:cs="Arial"/>
        </w:rPr>
      </w:pPr>
      <w:r w:rsidRPr="000E796D">
        <w:rPr>
          <w:rFonts w:cs="Arial"/>
          <w:b/>
          <w:u w:val="single"/>
          <w:lang w:eastAsia="ja-JP"/>
        </w:rPr>
        <w:lastRenderedPageBreak/>
        <w:t>Paragraph 29 – Representation of an “other” modified amino acid</w:t>
      </w:r>
    </w:p>
    <w:p w14:paraId="3244AA67" w14:textId="0B458C62" w:rsidR="001934A5" w:rsidRPr="000E796D" w:rsidRDefault="001934A5" w:rsidP="00A11EA2">
      <w:pPr>
        <w:pStyle w:val="TOC1"/>
        <w:spacing w:after="170" w:line="240" w:lineRule="auto"/>
        <w:rPr>
          <w:noProof/>
        </w:rPr>
      </w:pPr>
      <w:r w:rsidRPr="000E796D">
        <w:t>Example 29-1:  Most restrictive ambiguity symbol for an “other” amino acid</w:t>
      </w:r>
      <w:r w:rsidRPr="000E796D">
        <w:rPr>
          <w:noProof/>
        </w:rPr>
        <w:tab/>
      </w:r>
      <w:r w:rsidR="0027612D" w:rsidRPr="000E796D">
        <w:rPr>
          <w:noProof/>
        </w:rPr>
        <w:t>121</w:t>
      </w:r>
    </w:p>
    <w:p w14:paraId="0F4A12C1"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27BE27B8" w14:textId="19119078" w:rsidR="001934A5" w:rsidRPr="000E796D" w:rsidRDefault="001934A5"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45067AC3" w14:textId="7FFD2EA7" w:rsidR="001934A5" w:rsidRPr="000E796D" w:rsidRDefault="001934A5" w:rsidP="005C4DF1">
      <w:pPr>
        <w:pStyle w:val="TOC1"/>
        <w:spacing w:after="170" w:line="240" w:lineRule="auto"/>
        <w:ind w:left="2552"/>
        <w:rPr>
          <w:b w:val="0"/>
          <w:noProof/>
        </w:rPr>
      </w:pPr>
      <w:r w:rsidRPr="000E796D">
        <w:rPr>
          <w:b w:val="0"/>
        </w:rPr>
        <w:t>Example 30-1:  Feature key “CARBODHYD</w:t>
      </w:r>
      <w:r w:rsidRPr="000E796D">
        <w:rPr>
          <w:b w:val="0"/>
          <w:noProof/>
        </w:rPr>
        <w:tab/>
      </w:r>
      <w:r w:rsidR="0027612D" w:rsidRPr="000E796D">
        <w:rPr>
          <w:b w:val="0"/>
          <w:noProof/>
        </w:rPr>
        <w:t>122</w:t>
      </w:r>
    </w:p>
    <w:p w14:paraId="63CB91FA" w14:textId="2CB6A13B" w:rsidR="001934A5" w:rsidRPr="000E796D" w:rsidRDefault="001934A5" w:rsidP="00A11EA2">
      <w:pPr>
        <w:spacing w:after="170" w:line="240" w:lineRule="auto"/>
        <w:ind w:right="-450"/>
        <w:rPr>
          <w:rFonts w:cs="Arial"/>
        </w:rPr>
      </w:pPr>
      <w:r w:rsidRPr="000E796D">
        <w:rPr>
          <w:rFonts w:cs="Arial"/>
          <w:b/>
          <w:u w:val="single"/>
          <w:lang w:eastAsia="ja-JP"/>
        </w:rPr>
        <w:t xml:space="preserve">Paragraph 30 – Annotation </w:t>
      </w:r>
      <w:proofErr w:type="gramStart"/>
      <w:r w:rsidRPr="000E796D">
        <w:rPr>
          <w:rFonts w:cs="Arial"/>
          <w:b/>
          <w:u w:val="single"/>
          <w:lang w:eastAsia="ja-JP"/>
        </w:rPr>
        <w:t>of a</w:t>
      </w:r>
      <w:proofErr w:type="gramEnd"/>
      <w:r w:rsidRPr="000E796D">
        <w:rPr>
          <w:rFonts w:cs="Arial"/>
          <w:b/>
          <w:u w:val="single"/>
          <w:lang w:eastAsia="ja-JP"/>
        </w:rPr>
        <w:t xml:space="preserve"> modified amino acids</w:t>
      </w:r>
    </w:p>
    <w:p w14:paraId="2FB2C41F" w14:textId="2EA0BCDA" w:rsidR="001934A5" w:rsidRPr="000E796D" w:rsidRDefault="001934A5" w:rsidP="00A11EA2">
      <w:pPr>
        <w:pStyle w:val="TOC1"/>
        <w:spacing w:after="170" w:line="240" w:lineRule="auto"/>
        <w:rPr>
          <w:noProof/>
        </w:rPr>
      </w:pPr>
      <w:r w:rsidRPr="000E796D">
        <w:t>Example 30-1:  Feature key “CARBODHYD”</w:t>
      </w:r>
      <w:r w:rsidRPr="000E796D">
        <w:rPr>
          <w:noProof/>
        </w:rPr>
        <w:tab/>
      </w:r>
      <w:r w:rsidR="0027612D" w:rsidRPr="000E796D">
        <w:rPr>
          <w:noProof/>
        </w:rPr>
        <w:t>122</w:t>
      </w:r>
    </w:p>
    <w:p w14:paraId="1E925DCF" w14:textId="268A9E62" w:rsidR="00A25432" w:rsidRPr="000E796D" w:rsidRDefault="00A25432" w:rsidP="00A11EA2">
      <w:pPr>
        <w:spacing w:after="170" w:line="240" w:lineRule="auto"/>
        <w:ind w:left="414" w:right="-450" w:firstLine="720"/>
        <w:rPr>
          <w:rFonts w:cs="Arial"/>
          <w:u w:val="single"/>
        </w:rPr>
      </w:pPr>
      <w:r w:rsidRPr="000E796D">
        <w:rPr>
          <w:rFonts w:cs="Arial"/>
          <w:b/>
          <w:i/>
          <w:u w:val="single"/>
        </w:rPr>
        <w:t>Cross-referenced examples</w:t>
      </w:r>
    </w:p>
    <w:p w14:paraId="702586C5" w14:textId="3F54392A" w:rsidR="00A25432" w:rsidRPr="00C71D91" w:rsidRDefault="00A25432" w:rsidP="005C4DF1">
      <w:pPr>
        <w:pStyle w:val="TOC1"/>
        <w:spacing w:after="170" w:line="240" w:lineRule="auto"/>
        <w:ind w:left="2552"/>
        <w:rPr>
          <w:b w:val="0"/>
          <w:noProof/>
          <w:lang w:val="es-ES"/>
        </w:rPr>
      </w:pPr>
      <w:r w:rsidRPr="00C71D91">
        <w:rPr>
          <w:b w:val="0"/>
          <w:lang w:val="es-ES"/>
        </w:rPr>
        <w:t>Example 3(a)-1:  D amino acids</w:t>
      </w:r>
      <w:r w:rsidRPr="00C71D91">
        <w:rPr>
          <w:b w:val="0"/>
          <w:noProof/>
          <w:lang w:val="es-ES"/>
        </w:rPr>
        <w:tab/>
      </w:r>
      <w:r w:rsidR="0027612D" w:rsidRPr="00C71D91">
        <w:rPr>
          <w:b w:val="0"/>
          <w:noProof/>
          <w:lang w:val="es-ES"/>
        </w:rPr>
        <w:t>96</w:t>
      </w:r>
    </w:p>
    <w:p w14:paraId="6AB029BA" w14:textId="53856744" w:rsidR="00A25432" w:rsidRPr="000E796D" w:rsidRDefault="00A25432"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4E0871FD" w14:textId="2C361C25" w:rsidR="00A25432" w:rsidRPr="000E796D" w:rsidRDefault="00A25432" w:rsidP="005C4DF1">
      <w:pPr>
        <w:pStyle w:val="TOC1"/>
        <w:spacing w:after="170" w:line="240" w:lineRule="auto"/>
        <w:ind w:left="2552"/>
        <w:rPr>
          <w:b w:val="0"/>
          <w:noProof/>
        </w:rPr>
      </w:pPr>
      <w:r w:rsidRPr="000E796D">
        <w:rPr>
          <w:b w:val="0"/>
        </w:rPr>
        <w:t>Example 7(b)-2:  Branched amino acid sequence</w:t>
      </w:r>
      <w:r w:rsidRPr="000E796D">
        <w:rPr>
          <w:b w:val="0"/>
          <w:noProof/>
        </w:rPr>
        <w:tab/>
      </w:r>
      <w:r w:rsidR="0027612D" w:rsidRPr="000E796D">
        <w:rPr>
          <w:b w:val="0"/>
          <w:noProof/>
        </w:rPr>
        <w:t>111</w:t>
      </w:r>
    </w:p>
    <w:p w14:paraId="3509E32F" w14:textId="12C15BBE" w:rsidR="00A25432" w:rsidRPr="000E796D" w:rsidRDefault="00A25432" w:rsidP="005C4DF1">
      <w:pPr>
        <w:pStyle w:val="TOC1"/>
        <w:spacing w:after="170" w:line="240" w:lineRule="auto"/>
        <w:ind w:left="2552"/>
        <w:rPr>
          <w:b w:val="0"/>
          <w:noProof/>
        </w:rPr>
      </w:pPr>
      <w:r w:rsidRPr="000E796D">
        <w:rPr>
          <w:b w:val="0"/>
        </w:rPr>
        <w:t>Example 7(b)-3:  Branched amino acid sequence</w:t>
      </w:r>
      <w:r w:rsidRPr="000E796D">
        <w:rPr>
          <w:b w:val="0"/>
          <w:noProof/>
        </w:rPr>
        <w:tab/>
      </w:r>
      <w:r w:rsidR="0027612D" w:rsidRPr="000E796D">
        <w:rPr>
          <w:b w:val="0"/>
          <w:noProof/>
        </w:rPr>
        <w:t>113</w:t>
      </w:r>
    </w:p>
    <w:p w14:paraId="5B06DB9A" w14:textId="0F21D1F8" w:rsidR="001934A5" w:rsidRPr="000E796D" w:rsidRDefault="001934A5" w:rsidP="00A11EA2">
      <w:pPr>
        <w:pStyle w:val="TOC1"/>
        <w:spacing w:after="170" w:line="240" w:lineRule="auto"/>
        <w:rPr>
          <w:noProof/>
          <w:u w:val="single"/>
        </w:rPr>
      </w:pPr>
      <w:r w:rsidRPr="000E796D">
        <w:rPr>
          <w:u w:val="single"/>
        </w:rPr>
        <w:t>Paragraph 31 – Representation of a D-amino acid</w:t>
      </w:r>
    </w:p>
    <w:p w14:paraId="31238B19"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3B9C03FE" w14:textId="304BBCB2" w:rsidR="001934A5" w:rsidRPr="000E796D" w:rsidRDefault="001934A5" w:rsidP="005C4DF1">
      <w:pPr>
        <w:pStyle w:val="TOC1"/>
        <w:spacing w:after="170" w:line="240" w:lineRule="auto"/>
        <w:ind w:left="2552"/>
        <w:rPr>
          <w:b w:val="0"/>
          <w:noProof/>
        </w:rPr>
      </w:pPr>
      <w:r w:rsidRPr="000E796D">
        <w:rPr>
          <w:b w:val="0"/>
        </w:rPr>
        <w:t>Example 3(a)-1:  D amino acids</w:t>
      </w:r>
      <w:r w:rsidRPr="000E796D">
        <w:rPr>
          <w:b w:val="0"/>
          <w:noProof/>
        </w:rPr>
        <w:tab/>
      </w:r>
      <w:r w:rsidR="0027612D" w:rsidRPr="000E796D">
        <w:rPr>
          <w:b w:val="0"/>
          <w:noProof/>
        </w:rPr>
        <w:t>96</w:t>
      </w:r>
    </w:p>
    <w:p w14:paraId="6B51ECCE" w14:textId="2629C15B" w:rsidR="001934A5" w:rsidRPr="000E796D" w:rsidRDefault="001934A5"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2C883CE5" w14:textId="3EA5AB74" w:rsidR="00A25432" w:rsidRPr="000E796D" w:rsidRDefault="00A25432" w:rsidP="005C4DF1">
      <w:pPr>
        <w:pStyle w:val="TOC1"/>
        <w:spacing w:after="170" w:line="240" w:lineRule="auto"/>
        <w:ind w:left="2552"/>
        <w:rPr>
          <w:b w:val="0"/>
          <w:noProof/>
        </w:rPr>
      </w:pPr>
      <w:r w:rsidRPr="000E796D">
        <w:rPr>
          <w:b w:val="0"/>
        </w:rPr>
        <w:t>Example 7(b)-2:  Branched amino acid sequence</w:t>
      </w:r>
      <w:r w:rsidRPr="000E796D">
        <w:rPr>
          <w:b w:val="0"/>
          <w:noProof/>
        </w:rPr>
        <w:tab/>
      </w:r>
      <w:r w:rsidR="0027612D" w:rsidRPr="000E796D">
        <w:rPr>
          <w:b w:val="0"/>
          <w:noProof/>
        </w:rPr>
        <w:t>111</w:t>
      </w:r>
    </w:p>
    <w:p w14:paraId="4ADB7F52" w14:textId="5A70E2D5" w:rsidR="00A25432" w:rsidRPr="000E796D" w:rsidRDefault="00A25432" w:rsidP="005C4DF1">
      <w:pPr>
        <w:pStyle w:val="TOC1"/>
        <w:spacing w:after="170" w:line="240" w:lineRule="auto"/>
        <w:ind w:left="2552"/>
        <w:rPr>
          <w:b w:val="0"/>
          <w:noProof/>
        </w:rPr>
      </w:pPr>
      <w:r w:rsidRPr="000E796D">
        <w:rPr>
          <w:b w:val="0"/>
        </w:rPr>
        <w:t>Example 7(b)-3:  Branched amino acid sequence</w:t>
      </w:r>
      <w:r w:rsidRPr="000E796D">
        <w:rPr>
          <w:b w:val="0"/>
          <w:noProof/>
        </w:rPr>
        <w:tab/>
      </w:r>
      <w:r w:rsidR="0027612D" w:rsidRPr="000E796D">
        <w:rPr>
          <w:b w:val="0"/>
          <w:noProof/>
        </w:rPr>
        <w:t>113</w:t>
      </w:r>
    </w:p>
    <w:p w14:paraId="12A40FA1" w14:textId="5CE040AB" w:rsidR="001934A5" w:rsidRPr="000E796D" w:rsidRDefault="001934A5" w:rsidP="00A11EA2">
      <w:pPr>
        <w:pStyle w:val="TOC1"/>
        <w:spacing w:after="170" w:line="240" w:lineRule="auto"/>
        <w:rPr>
          <w:noProof/>
          <w:u w:val="single"/>
        </w:rPr>
      </w:pPr>
      <w:r w:rsidRPr="000E796D">
        <w:rPr>
          <w:u w:val="single"/>
        </w:rPr>
        <w:t>Paragraph 32 – Annotation of an “unknown” amino acid</w:t>
      </w:r>
    </w:p>
    <w:p w14:paraId="3AF85AAC"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64BB4163" w14:textId="555BA3E5" w:rsidR="001934A5" w:rsidRPr="000E796D" w:rsidRDefault="001934A5" w:rsidP="005C4DF1">
      <w:pPr>
        <w:pStyle w:val="TOC1"/>
        <w:spacing w:after="170" w:line="240" w:lineRule="auto"/>
        <w:ind w:left="2552"/>
        <w:rPr>
          <w:b w:val="0"/>
          <w:noProof/>
        </w:rPr>
      </w:pPr>
      <w:r w:rsidRPr="000E796D">
        <w:rPr>
          <w:b w:val="0"/>
        </w:rPr>
        <w:t>Example 3(c)-1:  Enumeration of amino acids by chemical structure</w:t>
      </w:r>
      <w:r w:rsidRPr="000E796D">
        <w:rPr>
          <w:b w:val="0"/>
          <w:noProof/>
        </w:rPr>
        <w:tab/>
      </w:r>
      <w:r w:rsidR="0027612D" w:rsidRPr="000E796D">
        <w:rPr>
          <w:b w:val="0"/>
          <w:noProof/>
        </w:rPr>
        <w:t>97</w:t>
      </w:r>
    </w:p>
    <w:p w14:paraId="664C356F" w14:textId="6DF1B04E" w:rsidR="00A25432" w:rsidRPr="000E796D" w:rsidRDefault="00A25432" w:rsidP="00A11EA2">
      <w:pPr>
        <w:spacing w:after="170" w:line="240" w:lineRule="auto"/>
        <w:ind w:right="-450"/>
        <w:rPr>
          <w:rFonts w:cs="Arial"/>
        </w:rPr>
      </w:pPr>
      <w:r w:rsidRPr="000E796D">
        <w:rPr>
          <w:rFonts w:cs="Arial"/>
          <w:b/>
          <w:u w:val="single"/>
          <w:lang w:eastAsia="ja-JP"/>
        </w:rPr>
        <w:t>Paragraph 34 – Annotation of a contiguous region of “X” residues</w:t>
      </w:r>
    </w:p>
    <w:p w14:paraId="4CAD0314" w14:textId="77777777" w:rsidR="00A25432" w:rsidRPr="000E796D" w:rsidRDefault="00A25432" w:rsidP="00A11EA2">
      <w:pPr>
        <w:spacing w:after="170" w:line="240" w:lineRule="auto"/>
        <w:ind w:left="414" w:firstLine="720"/>
        <w:rPr>
          <w:rFonts w:cs="Arial"/>
          <w:u w:val="single"/>
        </w:rPr>
      </w:pPr>
      <w:r w:rsidRPr="000E796D">
        <w:rPr>
          <w:rFonts w:cs="Arial"/>
          <w:b/>
          <w:i/>
          <w:u w:val="single"/>
        </w:rPr>
        <w:t>Cross-referenced examples</w:t>
      </w:r>
    </w:p>
    <w:p w14:paraId="245C0217" w14:textId="1680063D" w:rsidR="00A25432" w:rsidRPr="000E796D" w:rsidRDefault="00A25432" w:rsidP="005C4DF1">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4D777F4" w14:textId="104A2DD6" w:rsidR="001934A5" w:rsidRPr="000E796D" w:rsidRDefault="001934A5" w:rsidP="00A11EA2">
      <w:pPr>
        <w:spacing w:after="170" w:line="240" w:lineRule="auto"/>
        <w:ind w:right="-450"/>
        <w:rPr>
          <w:rFonts w:cs="Arial"/>
        </w:rPr>
      </w:pPr>
      <w:r w:rsidRPr="000E796D">
        <w:rPr>
          <w:rFonts w:cs="Arial"/>
          <w:b/>
          <w:u w:val="single"/>
          <w:lang w:eastAsia="ja-JP"/>
        </w:rPr>
        <w:t>Paragraph 36 – Sequences containing regions of an exact number of contiguous “n” or “X” residues</w:t>
      </w:r>
    </w:p>
    <w:p w14:paraId="49218902" w14:textId="57B87D9C" w:rsidR="001934A5" w:rsidRPr="000E796D" w:rsidRDefault="001934A5" w:rsidP="00A11EA2">
      <w:pPr>
        <w:pStyle w:val="TOC1"/>
        <w:spacing w:after="170" w:line="240" w:lineRule="auto"/>
        <w:rPr>
          <w:noProof/>
        </w:rPr>
      </w:pPr>
      <w:r w:rsidRPr="000E796D">
        <w:t>Example 36-1:  Sequence with a region of a known number of “X” residues represented as a single sequence</w:t>
      </w:r>
      <w:r w:rsidRPr="000E796D">
        <w:rPr>
          <w:noProof/>
        </w:rPr>
        <w:tab/>
      </w:r>
      <w:r w:rsidR="0027612D" w:rsidRPr="000E796D">
        <w:rPr>
          <w:noProof/>
        </w:rPr>
        <w:t>123</w:t>
      </w:r>
    </w:p>
    <w:p w14:paraId="1AC9EFF9" w14:textId="08CD23C4" w:rsidR="00A25432" w:rsidRPr="000E796D" w:rsidRDefault="00A25432" w:rsidP="005C4DF1">
      <w:pPr>
        <w:spacing w:after="0" w:line="240" w:lineRule="auto"/>
        <w:ind w:right="-450"/>
        <w:rPr>
          <w:rFonts w:cs="Arial"/>
          <w:b/>
        </w:rPr>
      </w:pPr>
      <w:r w:rsidRPr="000E796D">
        <w:rPr>
          <w:rFonts w:cs="Arial"/>
          <w:b/>
        </w:rPr>
        <w:t xml:space="preserve">Example 36-2:  Sequence with multiple regions of a known number or range of “X” residues </w:t>
      </w:r>
    </w:p>
    <w:p w14:paraId="7E95424A" w14:textId="42309966" w:rsidR="00A25432" w:rsidRPr="000E796D" w:rsidRDefault="00A25432" w:rsidP="005C4DF1">
      <w:pPr>
        <w:pStyle w:val="TOC1"/>
        <w:spacing w:after="170" w:line="240" w:lineRule="auto"/>
        <w:ind w:hanging="142"/>
        <w:rPr>
          <w:noProof/>
        </w:rPr>
      </w:pPr>
      <w:r w:rsidRPr="000E796D">
        <w:t>represented as a single sequence</w:t>
      </w:r>
      <w:r w:rsidRPr="000E796D">
        <w:rPr>
          <w:noProof/>
        </w:rPr>
        <w:tab/>
      </w:r>
      <w:r w:rsidR="0027612D" w:rsidRPr="000E796D">
        <w:rPr>
          <w:noProof/>
        </w:rPr>
        <w:t>123</w:t>
      </w:r>
    </w:p>
    <w:p w14:paraId="2C1C2361" w14:textId="77777777" w:rsidR="00A25432" w:rsidRPr="000E796D" w:rsidRDefault="00A25432" w:rsidP="005C4DF1">
      <w:pPr>
        <w:spacing w:after="0" w:line="240" w:lineRule="auto"/>
        <w:ind w:right="-450"/>
        <w:rPr>
          <w:rFonts w:cs="Arial"/>
          <w:b/>
        </w:rPr>
      </w:pPr>
      <w:r w:rsidRPr="000E796D">
        <w:rPr>
          <w:rFonts w:cs="Arial"/>
          <w:b/>
        </w:rPr>
        <w:t xml:space="preserve">Example 36-3:  Sequence with multiple regions of a known number or range of “X” residues </w:t>
      </w:r>
    </w:p>
    <w:p w14:paraId="5AC0582B" w14:textId="4668D69D" w:rsidR="00A25432" w:rsidRPr="000E796D" w:rsidRDefault="00A25432" w:rsidP="005C4DF1">
      <w:pPr>
        <w:pStyle w:val="TOC1"/>
        <w:spacing w:after="170" w:line="240" w:lineRule="auto"/>
        <w:ind w:hanging="142"/>
        <w:rPr>
          <w:noProof/>
        </w:rPr>
      </w:pPr>
      <w:r w:rsidRPr="000E796D">
        <w:t>represented as a single sequence</w:t>
      </w:r>
      <w:r w:rsidRPr="000E796D">
        <w:rPr>
          <w:noProof/>
        </w:rPr>
        <w:tab/>
      </w:r>
      <w:r w:rsidR="0027612D" w:rsidRPr="000E796D">
        <w:rPr>
          <w:noProof/>
        </w:rPr>
        <w:t>127</w:t>
      </w:r>
    </w:p>
    <w:p w14:paraId="7A8B9242" w14:textId="35AD4F6E" w:rsidR="001934A5" w:rsidRPr="000E796D" w:rsidRDefault="001934A5" w:rsidP="00A11EA2">
      <w:pPr>
        <w:spacing w:after="170" w:line="240" w:lineRule="auto"/>
        <w:ind w:right="-450"/>
        <w:rPr>
          <w:rFonts w:cs="Arial"/>
        </w:rPr>
      </w:pPr>
      <w:r w:rsidRPr="000E796D">
        <w:rPr>
          <w:rFonts w:cs="Arial"/>
          <w:b/>
          <w:u w:val="single"/>
          <w:lang w:eastAsia="ja-JP"/>
        </w:rPr>
        <w:t>Paragraph 37 – Sequences containing regions of an unknown number of contiguous “n” or “X” residues</w:t>
      </w:r>
    </w:p>
    <w:p w14:paraId="67890E6B" w14:textId="77777777" w:rsidR="001934A5" w:rsidRPr="000E796D" w:rsidRDefault="001934A5" w:rsidP="005C4DF1">
      <w:pPr>
        <w:spacing w:after="0" w:line="240" w:lineRule="auto"/>
        <w:ind w:right="-450"/>
        <w:rPr>
          <w:rFonts w:cs="Arial"/>
          <w:b/>
        </w:rPr>
      </w:pPr>
      <w:r w:rsidRPr="000E796D">
        <w:rPr>
          <w:rFonts w:cs="Arial"/>
          <w:b/>
        </w:rPr>
        <w:t>Example 37-1:  Sequence with regions of an unknown number of “X” residues must not be represented</w:t>
      </w:r>
    </w:p>
    <w:p w14:paraId="5776DAEC" w14:textId="40D311E2" w:rsidR="001934A5" w:rsidRPr="000E796D" w:rsidRDefault="001934A5" w:rsidP="005C4DF1">
      <w:pPr>
        <w:pStyle w:val="TOC1"/>
        <w:spacing w:after="170" w:line="240" w:lineRule="auto"/>
        <w:ind w:hanging="142"/>
        <w:rPr>
          <w:noProof/>
        </w:rPr>
      </w:pPr>
      <w:r w:rsidRPr="000E796D">
        <w:t>as a single sequence</w:t>
      </w:r>
      <w:r w:rsidRPr="000E796D">
        <w:rPr>
          <w:noProof/>
        </w:rPr>
        <w:tab/>
      </w:r>
      <w:r w:rsidR="0027612D" w:rsidRPr="000E796D">
        <w:rPr>
          <w:noProof/>
        </w:rPr>
        <w:t>125</w:t>
      </w:r>
    </w:p>
    <w:p w14:paraId="626AAF42" w14:textId="54CD0E0B" w:rsidR="00A25432" w:rsidRPr="000E796D" w:rsidRDefault="00A25432" w:rsidP="005C4DF1">
      <w:pPr>
        <w:spacing w:after="0" w:line="240" w:lineRule="auto"/>
        <w:ind w:right="-450"/>
        <w:rPr>
          <w:rFonts w:cs="Arial"/>
          <w:b/>
        </w:rPr>
      </w:pPr>
      <w:r w:rsidRPr="000E796D">
        <w:rPr>
          <w:rFonts w:cs="Arial"/>
          <w:b/>
        </w:rPr>
        <w:t xml:space="preserve">Example 37-2:  Sequence with regions of an unknown number of “X” residues must not be represented </w:t>
      </w:r>
    </w:p>
    <w:p w14:paraId="7140B7D5" w14:textId="0F699979" w:rsidR="00A25432" w:rsidRPr="000E796D" w:rsidRDefault="00A25432" w:rsidP="005C4DF1">
      <w:pPr>
        <w:pStyle w:val="TOC1"/>
        <w:spacing w:after="170" w:line="240" w:lineRule="auto"/>
        <w:ind w:hanging="142"/>
        <w:rPr>
          <w:noProof/>
        </w:rPr>
      </w:pPr>
      <w:r w:rsidRPr="000E796D">
        <w:t>as a single sequence</w:t>
      </w:r>
      <w:r w:rsidRPr="000E796D">
        <w:rPr>
          <w:noProof/>
        </w:rPr>
        <w:tab/>
      </w:r>
      <w:r w:rsidR="0027612D" w:rsidRPr="000E796D">
        <w:rPr>
          <w:noProof/>
        </w:rPr>
        <w:t>125</w:t>
      </w:r>
    </w:p>
    <w:p w14:paraId="681477B0" w14:textId="77777777" w:rsidR="00B02706" w:rsidRPr="000E796D" w:rsidRDefault="00B02706">
      <w:pPr>
        <w:rPr>
          <w:b/>
          <w:u w:val="single"/>
        </w:rPr>
      </w:pPr>
      <w:r w:rsidRPr="000E796D">
        <w:rPr>
          <w:u w:val="single"/>
        </w:rPr>
        <w:br w:type="page"/>
      </w:r>
    </w:p>
    <w:p w14:paraId="212FDEF3" w14:textId="6A696354" w:rsidR="001934A5" w:rsidRPr="000E796D" w:rsidRDefault="001934A5" w:rsidP="00A11EA2">
      <w:pPr>
        <w:pStyle w:val="TOC1"/>
        <w:spacing w:after="170" w:line="240" w:lineRule="auto"/>
        <w:rPr>
          <w:noProof/>
          <w:u w:val="single"/>
        </w:rPr>
      </w:pPr>
      <w:r w:rsidRPr="000E796D">
        <w:rPr>
          <w:u w:val="single"/>
        </w:rPr>
        <w:lastRenderedPageBreak/>
        <w:t>Paragraph 54 – The element INSDSeq_moltype</w:t>
      </w:r>
    </w:p>
    <w:p w14:paraId="4488DBBB"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51626B66" w14:textId="3A42DF41" w:rsidR="001934A5" w:rsidRPr="000E796D" w:rsidRDefault="001934A5" w:rsidP="005C4DF1">
      <w:pPr>
        <w:pStyle w:val="TOC1"/>
        <w:spacing w:after="170" w:line="240" w:lineRule="auto"/>
        <w:ind w:left="2552"/>
        <w:rPr>
          <w:b w:val="0"/>
          <w:noProof/>
        </w:rPr>
      </w:pPr>
      <w:r w:rsidRPr="000E796D">
        <w:rPr>
          <w:b w:val="0"/>
        </w:rPr>
        <w:t>Example 14-1:  The symbol “t” represents uracil in RNA</w:t>
      </w:r>
      <w:r w:rsidRPr="000E796D">
        <w:rPr>
          <w:b w:val="0"/>
          <w:noProof/>
        </w:rPr>
        <w:tab/>
      </w:r>
      <w:r w:rsidR="0027612D" w:rsidRPr="000E796D">
        <w:rPr>
          <w:b w:val="0"/>
          <w:noProof/>
        </w:rPr>
        <w:t>116</w:t>
      </w:r>
    </w:p>
    <w:p w14:paraId="1DA9C698" w14:textId="164FEBB7" w:rsidR="004D450E" w:rsidRPr="000E796D" w:rsidRDefault="004D450E" w:rsidP="00A11EA2">
      <w:pPr>
        <w:spacing w:after="170" w:line="240" w:lineRule="auto"/>
        <w:ind w:right="-450"/>
        <w:rPr>
          <w:rFonts w:cs="Arial"/>
        </w:rPr>
      </w:pPr>
      <w:r w:rsidRPr="000E796D">
        <w:rPr>
          <w:rFonts w:cs="Arial"/>
          <w:b/>
          <w:u w:val="single"/>
          <w:lang w:eastAsia="ja-JP"/>
        </w:rPr>
        <w:t>Paragraph 57 – The element INSDSeq_sequence</w:t>
      </w:r>
    </w:p>
    <w:p w14:paraId="15348745" w14:textId="77777777" w:rsidR="004D450E" w:rsidRPr="000E796D" w:rsidRDefault="004D450E" w:rsidP="00A11EA2">
      <w:pPr>
        <w:spacing w:after="170" w:line="240" w:lineRule="auto"/>
        <w:ind w:left="414" w:firstLine="720"/>
        <w:rPr>
          <w:rFonts w:cs="Arial"/>
          <w:u w:val="single"/>
        </w:rPr>
      </w:pPr>
      <w:r w:rsidRPr="000E796D">
        <w:rPr>
          <w:rFonts w:cs="Arial"/>
          <w:b/>
          <w:i/>
          <w:u w:val="single"/>
        </w:rPr>
        <w:t>Cross-referenced examples</w:t>
      </w:r>
    </w:p>
    <w:p w14:paraId="1B361193" w14:textId="40C3CABE" w:rsidR="004D450E" w:rsidRPr="000E796D" w:rsidRDefault="004D450E"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39BA3B9F" w14:textId="1EB2AB12" w:rsidR="004D450E" w:rsidRPr="000E796D" w:rsidRDefault="004D450E"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215D7AE9" w14:textId="63E1E72C" w:rsidR="001934A5" w:rsidRPr="000E796D" w:rsidRDefault="001934A5" w:rsidP="00A11EA2">
      <w:pPr>
        <w:spacing w:after="170" w:line="240" w:lineRule="auto"/>
        <w:ind w:right="-450"/>
        <w:rPr>
          <w:rFonts w:cs="Arial"/>
        </w:rPr>
      </w:pPr>
      <w:r w:rsidRPr="000E796D">
        <w:rPr>
          <w:rFonts w:cs="Arial"/>
          <w:b/>
          <w:u w:val="single"/>
          <w:lang w:eastAsia="ja-JP"/>
        </w:rPr>
        <w:t>Paragraph 65 – Location descriptor</w:t>
      </w:r>
    </w:p>
    <w:p w14:paraId="1A41137D"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4D9569E4" w14:textId="500CC8FE" w:rsidR="001934A5" w:rsidRPr="000E796D" w:rsidRDefault="001934A5" w:rsidP="00412ADE">
      <w:pPr>
        <w:pStyle w:val="TOC1"/>
        <w:spacing w:after="170" w:line="240" w:lineRule="auto"/>
        <w:ind w:left="2552"/>
        <w:rPr>
          <w:b w:val="0"/>
          <w:noProof/>
        </w:rPr>
      </w:pPr>
      <w:r w:rsidRPr="000E796D">
        <w:rPr>
          <w:b w:val="0"/>
        </w:rPr>
        <w:t>Example 3(g)-4:  Nucleic Acid Analogues</w:t>
      </w:r>
      <w:r w:rsidRPr="000E796D">
        <w:rPr>
          <w:b w:val="0"/>
          <w:noProof/>
        </w:rPr>
        <w:tab/>
      </w:r>
      <w:r w:rsidR="0027612D" w:rsidRPr="000E796D">
        <w:rPr>
          <w:b w:val="0"/>
          <w:noProof/>
        </w:rPr>
        <w:t>101</w:t>
      </w:r>
    </w:p>
    <w:p w14:paraId="226D1D7C" w14:textId="629E60CD" w:rsidR="001934A5" w:rsidRPr="000E796D" w:rsidRDefault="001934A5" w:rsidP="00A11EA2">
      <w:pPr>
        <w:spacing w:after="170" w:line="240" w:lineRule="auto"/>
        <w:ind w:right="-450"/>
        <w:rPr>
          <w:rFonts w:cs="Arial"/>
        </w:rPr>
      </w:pPr>
      <w:r w:rsidRPr="000E796D">
        <w:rPr>
          <w:rFonts w:cs="Arial"/>
          <w:b/>
          <w:u w:val="single"/>
          <w:lang w:eastAsia="ja-JP"/>
        </w:rPr>
        <w:t>Paragraph 66 – Location descriptor syntax</w:t>
      </w:r>
    </w:p>
    <w:p w14:paraId="4F10D2B9"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5370D148" w14:textId="202098E6" w:rsidR="001934A5" w:rsidRPr="000E796D" w:rsidRDefault="001934A5" w:rsidP="00412ADE">
      <w:pPr>
        <w:pStyle w:val="TOC1"/>
        <w:spacing w:after="170" w:line="240" w:lineRule="auto"/>
        <w:ind w:left="2552"/>
        <w:rPr>
          <w:b w:val="0"/>
          <w:noProof/>
        </w:rPr>
      </w:pPr>
      <w:r w:rsidRPr="000E796D">
        <w:rPr>
          <w:b w:val="0"/>
        </w:rPr>
        <w:t>Example 3(g)-4:  Nucleic Acid Analogues</w:t>
      </w:r>
      <w:r w:rsidRPr="000E796D">
        <w:rPr>
          <w:b w:val="0"/>
          <w:noProof/>
        </w:rPr>
        <w:tab/>
      </w:r>
      <w:r w:rsidR="0027612D" w:rsidRPr="000E796D">
        <w:rPr>
          <w:b w:val="0"/>
          <w:noProof/>
        </w:rPr>
        <w:t>101</w:t>
      </w:r>
    </w:p>
    <w:p w14:paraId="33690676" w14:textId="080E8CCA" w:rsidR="001934A5" w:rsidRPr="000E796D" w:rsidRDefault="001934A5"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7101117" w14:textId="6A75931D" w:rsidR="001934A5" w:rsidRPr="000E796D" w:rsidRDefault="001934A5" w:rsidP="00A11EA2">
      <w:pPr>
        <w:spacing w:after="170" w:line="240" w:lineRule="auto"/>
        <w:ind w:right="-450"/>
        <w:rPr>
          <w:rFonts w:cs="Arial"/>
        </w:rPr>
      </w:pPr>
      <w:r w:rsidRPr="000E796D">
        <w:rPr>
          <w:rFonts w:cs="Arial"/>
          <w:b/>
          <w:u w:val="single"/>
          <w:lang w:eastAsia="ja-JP"/>
        </w:rPr>
        <w:t>Paragraph 70 – Feature locations</w:t>
      </w:r>
    </w:p>
    <w:p w14:paraId="7E6C74D8" w14:textId="77777777" w:rsidR="001934A5" w:rsidRPr="000E796D" w:rsidRDefault="001934A5" w:rsidP="00A11EA2">
      <w:pPr>
        <w:spacing w:after="170" w:line="240" w:lineRule="auto"/>
        <w:ind w:left="414" w:firstLine="720"/>
        <w:rPr>
          <w:rFonts w:cs="Arial"/>
          <w:u w:val="single"/>
        </w:rPr>
      </w:pPr>
      <w:r w:rsidRPr="000E796D">
        <w:rPr>
          <w:rFonts w:cs="Arial"/>
          <w:b/>
          <w:i/>
          <w:u w:val="single"/>
        </w:rPr>
        <w:t>Cross-referenced examples</w:t>
      </w:r>
    </w:p>
    <w:p w14:paraId="21CB8C57" w14:textId="6A72864A" w:rsidR="001934A5" w:rsidRPr="000E796D" w:rsidRDefault="001934A5"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70586083" w14:textId="333A41A5" w:rsidR="00177B1A" w:rsidRPr="000E796D" w:rsidRDefault="00177B1A" w:rsidP="00A11EA2">
      <w:pPr>
        <w:spacing w:after="170" w:line="240" w:lineRule="auto"/>
        <w:ind w:right="-450"/>
        <w:rPr>
          <w:rFonts w:cs="Arial"/>
        </w:rPr>
      </w:pPr>
      <w:r w:rsidRPr="000E796D">
        <w:rPr>
          <w:rFonts w:cs="Arial"/>
          <w:b/>
          <w:u w:val="single"/>
          <w:lang w:eastAsia="ja-JP"/>
        </w:rPr>
        <w:t>Paragraph 71 – Representation of the characters “&lt;” and “&gt;” in a location descriptor</w:t>
      </w:r>
    </w:p>
    <w:p w14:paraId="097B6EEA"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5F5ABB15" w14:textId="3597E8AE" w:rsidR="00177B1A" w:rsidRPr="000E796D" w:rsidRDefault="00177B1A"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2851A5C9" w14:textId="56A8D385" w:rsidR="00177B1A" w:rsidRPr="000E796D" w:rsidRDefault="00177B1A" w:rsidP="00A11EA2">
      <w:pPr>
        <w:spacing w:after="170" w:line="240" w:lineRule="auto"/>
        <w:ind w:right="-450"/>
        <w:rPr>
          <w:rFonts w:cs="Arial"/>
        </w:rPr>
      </w:pPr>
      <w:r w:rsidRPr="000E796D">
        <w:rPr>
          <w:rFonts w:cs="Arial"/>
          <w:b/>
          <w:u w:val="single"/>
          <w:lang w:eastAsia="ja-JP"/>
        </w:rPr>
        <w:t>Paragraph 87 – “CDS” Feature key</w:t>
      </w:r>
    </w:p>
    <w:p w14:paraId="5F51D268" w14:textId="033A4AD5" w:rsidR="00177B1A" w:rsidRPr="000E796D" w:rsidRDefault="00177B1A" w:rsidP="00A11EA2">
      <w:pPr>
        <w:pStyle w:val="TOC1"/>
        <w:spacing w:after="170" w:line="240" w:lineRule="auto"/>
        <w:rPr>
          <w:noProof/>
        </w:rPr>
      </w:pPr>
      <w:r w:rsidRPr="000E796D">
        <w:t>Example 87-1:  Encoding nucleotide sequence and encoded amino acid sequence</w:t>
      </w:r>
      <w:r w:rsidRPr="000E796D">
        <w:rPr>
          <w:noProof/>
        </w:rPr>
        <w:tab/>
      </w:r>
      <w:r w:rsidR="0027612D" w:rsidRPr="000E796D">
        <w:rPr>
          <w:noProof/>
        </w:rPr>
        <w:t>126</w:t>
      </w:r>
    </w:p>
    <w:p w14:paraId="57D3F0BD" w14:textId="77777777" w:rsidR="00412ADE" w:rsidRPr="000E796D" w:rsidRDefault="00412ADE" w:rsidP="00412ADE">
      <w:pPr>
        <w:spacing w:after="170" w:line="240" w:lineRule="auto"/>
        <w:ind w:left="414" w:firstLine="720"/>
        <w:rPr>
          <w:rFonts w:cs="Arial"/>
          <w:u w:val="single"/>
        </w:rPr>
      </w:pPr>
      <w:r w:rsidRPr="000E796D">
        <w:rPr>
          <w:rFonts w:cs="Arial"/>
          <w:b/>
          <w:i/>
          <w:u w:val="single"/>
        </w:rPr>
        <w:t>Cross-referenced examples</w:t>
      </w:r>
    </w:p>
    <w:p w14:paraId="19D91ED5" w14:textId="4FE461AB" w:rsidR="00177B1A" w:rsidRPr="000E796D" w:rsidRDefault="00177B1A"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16246CD0" w14:textId="6F35F74B" w:rsidR="00177B1A" w:rsidRPr="000E796D" w:rsidRDefault="00177B1A" w:rsidP="00A11EA2">
      <w:pPr>
        <w:pStyle w:val="TOC1"/>
        <w:spacing w:after="170" w:line="240" w:lineRule="auto"/>
        <w:rPr>
          <w:noProof/>
          <w:u w:val="single"/>
        </w:rPr>
      </w:pPr>
      <w:r w:rsidRPr="000E796D">
        <w:rPr>
          <w:u w:val="single"/>
        </w:rPr>
        <w:t>Paragraph 88 – The qualifiers “transl_table” and “translation”</w:t>
      </w:r>
    </w:p>
    <w:p w14:paraId="3E91E5DB"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7E2BD20E" w14:textId="645DF16D" w:rsidR="00177B1A" w:rsidRPr="000E796D" w:rsidRDefault="00177B1A"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72265892" w14:textId="3A48F583" w:rsidR="00177B1A" w:rsidRPr="000E796D" w:rsidRDefault="00177B1A" w:rsidP="00412ADE">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58E050E0" w14:textId="173318E2" w:rsidR="00177B1A" w:rsidRPr="000E796D" w:rsidRDefault="00177B1A" w:rsidP="00412ADE">
      <w:pPr>
        <w:pStyle w:val="TOC1"/>
        <w:spacing w:after="170" w:line="240" w:lineRule="auto"/>
        <w:ind w:left="2552"/>
        <w:rPr>
          <w:b w:val="0"/>
          <w:noProof/>
        </w:rPr>
      </w:pPr>
      <w:r w:rsidRPr="000E796D">
        <w:rPr>
          <w:b w:val="0"/>
        </w:rPr>
        <w:t>Example 90-1:  Amino acid sequence encoded by a coding sequence with introns</w:t>
      </w:r>
      <w:r w:rsidRPr="000E796D">
        <w:rPr>
          <w:b w:val="0"/>
          <w:noProof/>
        </w:rPr>
        <w:tab/>
      </w:r>
      <w:r w:rsidR="0027612D" w:rsidRPr="000E796D">
        <w:rPr>
          <w:b w:val="0"/>
          <w:noProof/>
        </w:rPr>
        <w:t>127</w:t>
      </w:r>
    </w:p>
    <w:p w14:paraId="429E876F" w14:textId="7EFB32B3" w:rsidR="00177B1A" w:rsidRPr="000E796D" w:rsidRDefault="00177B1A" w:rsidP="00A11EA2">
      <w:pPr>
        <w:spacing w:after="170" w:line="240" w:lineRule="auto"/>
        <w:ind w:right="-450"/>
        <w:rPr>
          <w:rFonts w:cs="Arial"/>
        </w:rPr>
      </w:pPr>
      <w:r w:rsidRPr="000E796D">
        <w:rPr>
          <w:rFonts w:cs="Arial"/>
          <w:b/>
          <w:u w:val="single"/>
          <w:lang w:eastAsia="ja-JP"/>
        </w:rPr>
        <w:t>Paragraph 90 – Encoded amino acid sequence inclusion in a sequence listing</w:t>
      </w:r>
    </w:p>
    <w:p w14:paraId="56BE9433" w14:textId="288989F7" w:rsidR="00177B1A" w:rsidRPr="000E796D" w:rsidRDefault="00177B1A" w:rsidP="00A11EA2">
      <w:pPr>
        <w:pStyle w:val="TOC1"/>
        <w:spacing w:after="170" w:line="240" w:lineRule="auto"/>
        <w:rPr>
          <w:noProof/>
        </w:rPr>
      </w:pPr>
      <w:r w:rsidRPr="000E796D">
        <w:rPr>
          <w:lang w:eastAsia="ja-JP"/>
        </w:rPr>
        <w:t>Example 90-1:  Amino acid sequence encoded by a coding sequence with introns</w:t>
      </w:r>
      <w:r w:rsidRPr="000E796D">
        <w:rPr>
          <w:noProof/>
        </w:rPr>
        <w:tab/>
      </w:r>
      <w:r w:rsidR="0027612D" w:rsidRPr="000E796D">
        <w:rPr>
          <w:noProof/>
        </w:rPr>
        <w:t>127</w:t>
      </w:r>
    </w:p>
    <w:p w14:paraId="772801E1" w14:textId="77777777" w:rsidR="00177B1A" w:rsidRPr="000E796D" w:rsidRDefault="00177B1A" w:rsidP="00A11EA2">
      <w:pPr>
        <w:spacing w:after="170" w:line="240" w:lineRule="auto"/>
        <w:ind w:left="414" w:firstLine="720"/>
        <w:rPr>
          <w:rFonts w:cs="Arial"/>
          <w:u w:val="single"/>
        </w:rPr>
      </w:pPr>
      <w:r w:rsidRPr="000E796D">
        <w:rPr>
          <w:rFonts w:cs="Arial"/>
          <w:b/>
          <w:i/>
          <w:u w:val="single"/>
        </w:rPr>
        <w:t>Cross-referenced examples</w:t>
      </w:r>
    </w:p>
    <w:p w14:paraId="54DD0F3F" w14:textId="790F9C10" w:rsidR="00177B1A" w:rsidRPr="000E796D" w:rsidRDefault="00177B1A" w:rsidP="00412ADE">
      <w:pPr>
        <w:pStyle w:val="TOC1"/>
        <w:spacing w:after="170" w:line="240" w:lineRule="auto"/>
        <w:ind w:left="2552"/>
        <w:rPr>
          <w:b w:val="0"/>
          <w:noProof/>
        </w:rPr>
      </w:pPr>
      <w:r w:rsidRPr="000E796D">
        <w:rPr>
          <w:b w:val="0"/>
        </w:rPr>
        <w:t>Example 28-1:  Encoding nucleotide sequence and encoded amino acid sequence</w:t>
      </w:r>
      <w:r w:rsidRPr="000E796D">
        <w:rPr>
          <w:b w:val="0"/>
          <w:noProof/>
        </w:rPr>
        <w:tab/>
      </w:r>
      <w:r w:rsidR="0027612D" w:rsidRPr="000E796D">
        <w:rPr>
          <w:b w:val="0"/>
          <w:noProof/>
        </w:rPr>
        <w:t>120</w:t>
      </w:r>
    </w:p>
    <w:p w14:paraId="447D11E7" w14:textId="213363D2" w:rsidR="00545A47" w:rsidRPr="000E796D" w:rsidRDefault="00545A47" w:rsidP="00412ADE">
      <w:pPr>
        <w:pStyle w:val="TOC1"/>
        <w:spacing w:after="170" w:line="240" w:lineRule="auto"/>
        <w:ind w:left="2552"/>
        <w:rPr>
          <w:b w:val="0"/>
          <w:noProof/>
        </w:rPr>
      </w:pPr>
      <w:r w:rsidRPr="000E796D">
        <w:rPr>
          <w:b w:val="0"/>
        </w:rPr>
        <w:t>Example 87-1:  Encoding nucleotide sequence and encoded amino acid sequence</w:t>
      </w:r>
      <w:r w:rsidRPr="000E796D">
        <w:rPr>
          <w:b w:val="0"/>
          <w:noProof/>
        </w:rPr>
        <w:tab/>
      </w:r>
      <w:r w:rsidR="0027612D" w:rsidRPr="000E796D">
        <w:rPr>
          <w:b w:val="0"/>
          <w:noProof/>
        </w:rPr>
        <w:t>126</w:t>
      </w:r>
    </w:p>
    <w:p w14:paraId="43FADC8C" w14:textId="77777777" w:rsidR="004C7BFA" w:rsidRPr="000E796D" w:rsidRDefault="004C7BFA">
      <w:pPr>
        <w:rPr>
          <w:rFonts w:cs="Arial"/>
          <w:b/>
          <w:u w:val="single"/>
          <w:lang w:eastAsia="ja-JP"/>
        </w:rPr>
      </w:pPr>
      <w:r w:rsidRPr="000E796D">
        <w:rPr>
          <w:rFonts w:cs="Arial"/>
          <w:b/>
          <w:u w:val="single"/>
          <w:lang w:eastAsia="ja-JP"/>
        </w:rPr>
        <w:br w:type="page"/>
      </w:r>
    </w:p>
    <w:p w14:paraId="083E5DF1" w14:textId="3DC83089" w:rsidR="00545A47" w:rsidRPr="000E796D" w:rsidRDefault="00545A47" w:rsidP="00A11EA2">
      <w:pPr>
        <w:spacing w:after="170" w:line="240" w:lineRule="auto"/>
        <w:ind w:right="-450"/>
        <w:rPr>
          <w:rFonts w:cs="Arial"/>
          <w:b/>
          <w:u w:val="single"/>
          <w:lang w:eastAsia="ja-JP"/>
        </w:rPr>
      </w:pPr>
      <w:r w:rsidRPr="000E796D">
        <w:rPr>
          <w:rFonts w:cs="Arial"/>
          <w:b/>
          <w:u w:val="single"/>
          <w:lang w:eastAsia="ja-JP"/>
        </w:rPr>
        <w:lastRenderedPageBreak/>
        <w:t>Paragraph 91 – Primary sequence and a variant each enumerated by its residue</w:t>
      </w:r>
    </w:p>
    <w:p w14:paraId="5BA69BE6" w14:textId="0BE61594" w:rsidR="00545A47" w:rsidRPr="000E796D" w:rsidRDefault="00545A47" w:rsidP="00A11EA2">
      <w:pPr>
        <w:pStyle w:val="TOC1"/>
        <w:spacing w:after="170" w:line="240" w:lineRule="auto"/>
        <w:rPr>
          <w:noProof/>
        </w:rPr>
      </w:pPr>
      <w:r w:rsidRPr="000E796D">
        <w:t>Example 91-1:  Representation of enumerated variants</w:t>
      </w:r>
      <w:r w:rsidRPr="000E796D">
        <w:rPr>
          <w:noProof/>
        </w:rPr>
        <w:tab/>
      </w:r>
      <w:r w:rsidR="0027612D" w:rsidRPr="000E796D">
        <w:rPr>
          <w:noProof/>
        </w:rPr>
        <w:t>128</w:t>
      </w:r>
    </w:p>
    <w:p w14:paraId="1E73FEA4" w14:textId="150CFE27" w:rsidR="00545A47" w:rsidRPr="000E796D" w:rsidRDefault="00545A47" w:rsidP="00A11EA2">
      <w:pPr>
        <w:pStyle w:val="TOC1"/>
        <w:spacing w:after="170" w:line="240" w:lineRule="auto"/>
        <w:rPr>
          <w:noProof/>
        </w:rPr>
      </w:pPr>
      <w:r w:rsidRPr="000E796D">
        <w:t>Example 91-2:  Representation of enumerated variants</w:t>
      </w:r>
      <w:r w:rsidRPr="000E796D">
        <w:rPr>
          <w:noProof/>
        </w:rPr>
        <w:tab/>
      </w:r>
      <w:r w:rsidR="0027612D" w:rsidRPr="000E796D">
        <w:rPr>
          <w:noProof/>
        </w:rPr>
        <w:t>129</w:t>
      </w:r>
    </w:p>
    <w:p w14:paraId="0D65E7A4" w14:textId="309B0993" w:rsidR="00545A47" w:rsidRPr="000E796D" w:rsidRDefault="00545A47" w:rsidP="00A11EA2">
      <w:pPr>
        <w:pStyle w:val="TOC1"/>
        <w:spacing w:after="170" w:line="240" w:lineRule="auto"/>
        <w:rPr>
          <w:noProof/>
        </w:rPr>
      </w:pPr>
      <w:r w:rsidRPr="000E796D">
        <w:t>Example 91-3:  Representation of a consensus sequence</w:t>
      </w:r>
      <w:r w:rsidRPr="000E796D">
        <w:rPr>
          <w:noProof/>
        </w:rPr>
        <w:tab/>
      </w:r>
      <w:r w:rsidR="0027612D" w:rsidRPr="000E796D">
        <w:rPr>
          <w:noProof/>
        </w:rPr>
        <w:t>130</w:t>
      </w:r>
    </w:p>
    <w:p w14:paraId="2E4279AE" w14:textId="5A522BFA" w:rsidR="00545A47" w:rsidRPr="000E796D" w:rsidRDefault="00545A47" w:rsidP="00A11EA2">
      <w:pPr>
        <w:spacing w:after="170" w:line="240" w:lineRule="auto"/>
        <w:ind w:right="-450"/>
        <w:rPr>
          <w:rFonts w:cs="Arial"/>
          <w:b/>
          <w:u w:val="single"/>
          <w:lang w:eastAsia="ja-JP"/>
        </w:rPr>
      </w:pPr>
      <w:r w:rsidRPr="000E796D">
        <w:rPr>
          <w:rFonts w:cs="Arial"/>
          <w:b/>
          <w:u w:val="single"/>
          <w:lang w:eastAsia="ja-JP"/>
        </w:rPr>
        <w:t>Paragraph 92 – Variant sequence disclosed as a single sequence with enumerated alternative residues</w:t>
      </w:r>
    </w:p>
    <w:p w14:paraId="4742E4E6" w14:textId="29067FF0" w:rsidR="00545A47" w:rsidRPr="000E796D" w:rsidRDefault="00545A47" w:rsidP="00A11EA2">
      <w:pPr>
        <w:pStyle w:val="TOC1"/>
        <w:spacing w:after="170" w:line="240" w:lineRule="auto"/>
        <w:rPr>
          <w:noProof/>
        </w:rPr>
      </w:pPr>
      <w:r w:rsidRPr="000E796D">
        <w:t>Example 92</w:t>
      </w:r>
      <w:r w:rsidR="00865D72" w:rsidRPr="000E796D">
        <w:t>-1</w:t>
      </w:r>
      <w:r w:rsidRPr="000E796D">
        <w:t>:  Representation of single sequence with enumerated alternative amino acids</w:t>
      </w:r>
      <w:r w:rsidRPr="000E796D">
        <w:rPr>
          <w:noProof/>
        </w:rPr>
        <w:tab/>
      </w:r>
      <w:r w:rsidR="0027612D" w:rsidRPr="000E796D">
        <w:rPr>
          <w:noProof/>
        </w:rPr>
        <w:t>131</w:t>
      </w:r>
    </w:p>
    <w:p w14:paraId="797998BC" w14:textId="0FD63E1B" w:rsidR="00545A47" w:rsidRPr="000E796D" w:rsidRDefault="00545A47" w:rsidP="00A11EA2">
      <w:pPr>
        <w:spacing w:after="170" w:line="240" w:lineRule="auto"/>
        <w:ind w:left="1418" w:right="-450" w:hanging="1418"/>
        <w:rPr>
          <w:rFonts w:cs="Arial"/>
          <w:b/>
          <w:u w:val="single"/>
          <w:lang w:eastAsia="ja-JP"/>
        </w:rPr>
      </w:pPr>
      <w:r w:rsidRPr="000E796D">
        <w:rPr>
          <w:rFonts w:cs="Arial"/>
          <w:b/>
          <w:u w:val="single"/>
          <w:lang w:eastAsia="ja-JP"/>
        </w:rPr>
        <w:t>Paragraph 93(a) – A variant sequence disclosed only by reference to a primary sequence with multiple independent variations</w:t>
      </w:r>
    </w:p>
    <w:p w14:paraId="05818075" w14:textId="17BCAFF6" w:rsidR="00545A47" w:rsidRPr="000E796D" w:rsidRDefault="00545A47" w:rsidP="00A11EA2">
      <w:pPr>
        <w:pStyle w:val="TOC1"/>
        <w:spacing w:after="170" w:line="240" w:lineRule="auto"/>
        <w:rPr>
          <w:noProof/>
        </w:rPr>
      </w:pPr>
      <w:r w:rsidRPr="000E796D">
        <w:t>Example 93(a)-1:  Representation of a variant sequence by annotation of the primary sequence</w:t>
      </w:r>
      <w:r w:rsidRPr="000E796D">
        <w:rPr>
          <w:noProof/>
        </w:rPr>
        <w:tab/>
      </w:r>
      <w:r w:rsidR="0027612D" w:rsidRPr="000E796D">
        <w:rPr>
          <w:noProof/>
        </w:rPr>
        <w:t>132</w:t>
      </w:r>
    </w:p>
    <w:p w14:paraId="786FFE7A" w14:textId="4D15EA11" w:rsidR="00545A47" w:rsidRPr="000E796D" w:rsidRDefault="00545A47" w:rsidP="00A11EA2">
      <w:pPr>
        <w:spacing w:after="170" w:line="240" w:lineRule="auto"/>
        <w:ind w:left="1418" w:right="-450" w:hanging="1418"/>
        <w:rPr>
          <w:rFonts w:cs="Arial"/>
          <w:b/>
          <w:u w:val="single"/>
          <w:lang w:eastAsia="ja-JP"/>
        </w:rPr>
      </w:pPr>
      <w:r w:rsidRPr="000E796D">
        <w:rPr>
          <w:rFonts w:cs="Arial"/>
          <w:b/>
          <w:u w:val="single"/>
          <w:lang w:eastAsia="ja-JP"/>
        </w:rPr>
        <w:t>Paragraph 93(b) – A variant sequence disclosed only by reference to a primary sequence with multiple interdependent variations</w:t>
      </w:r>
    </w:p>
    <w:p w14:paraId="7B828BAC" w14:textId="3B59BD75" w:rsidR="00545A47" w:rsidRPr="000E796D" w:rsidRDefault="00545A47" w:rsidP="00A11EA2">
      <w:pPr>
        <w:pStyle w:val="TOC1"/>
        <w:spacing w:after="170" w:line="240" w:lineRule="auto"/>
        <w:rPr>
          <w:noProof/>
        </w:rPr>
      </w:pPr>
      <w:r w:rsidRPr="000E796D">
        <w:t>Example 93(b)-1:  Representation of individual variant sequences with multiple interdependent variations</w:t>
      </w:r>
      <w:r w:rsidRPr="000E796D">
        <w:rPr>
          <w:noProof/>
        </w:rPr>
        <w:tab/>
      </w:r>
      <w:r w:rsidR="0027612D" w:rsidRPr="000E796D">
        <w:rPr>
          <w:noProof/>
        </w:rPr>
        <w:t>133</w:t>
      </w:r>
    </w:p>
    <w:p w14:paraId="6C331A6B" w14:textId="01C33E82" w:rsidR="0014235D" w:rsidRPr="000E796D" w:rsidRDefault="0014235D" w:rsidP="00A11EA2">
      <w:pPr>
        <w:spacing w:after="170" w:line="240" w:lineRule="auto"/>
        <w:ind w:right="-450"/>
        <w:rPr>
          <w:rFonts w:cs="Arial"/>
        </w:rPr>
      </w:pPr>
      <w:r w:rsidRPr="000E796D">
        <w:rPr>
          <w:rFonts w:cs="Arial"/>
          <w:b/>
          <w:u w:val="single"/>
          <w:lang w:eastAsia="ja-JP"/>
        </w:rPr>
        <w:t xml:space="preserve">Paragraph </w:t>
      </w:r>
      <w:r w:rsidR="00233DA5" w:rsidRPr="000E796D">
        <w:rPr>
          <w:rFonts w:cs="Arial"/>
          <w:b/>
          <w:u w:val="single"/>
          <w:lang w:eastAsia="ja-JP"/>
        </w:rPr>
        <w:t>94</w:t>
      </w:r>
      <w:r w:rsidRPr="000E796D">
        <w:rPr>
          <w:rFonts w:cs="Arial"/>
          <w:b/>
          <w:u w:val="single"/>
          <w:lang w:eastAsia="ja-JP"/>
        </w:rPr>
        <w:t xml:space="preserve"> – Feature keys and qualifiers for a variant sequence</w:t>
      </w:r>
    </w:p>
    <w:p w14:paraId="1389FA57" w14:textId="77777777" w:rsidR="00545A47" w:rsidRPr="000E796D" w:rsidRDefault="00545A47" w:rsidP="00A11EA2">
      <w:pPr>
        <w:spacing w:after="170" w:line="240" w:lineRule="auto"/>
        <w:ind w:left="414" w:firstLine="720"/>
        <w:rPr>
          <w:rFonts w:cs="Arial"/>
          <w:u w:val="single"/>
        </w:rPr>
      </w:pPr>
      <w:r w:rsidRPr="000E796D">
        <w:rPr>
          <w:rFonts w:cs="Arial"/>
          <w:b/>
          <w:i/>
          <w:u w:val="single"/>
        </w:rPr>
        <w:t>Cross-referenced examples</w:t>
      </w:r>
    </w:p>
    <w:p w14:paraId="2F558A96" w14:textId="4D1B2270" w:rsidR="00545A47" w:rsidRPr="000E796D" w:rsidRDefault="00545A47"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3493C446" w14:textId="5062C89D" w:rsidR="0014235D" w:rsidRPr="000E796D" w:rsidRDefault="0014235D" w:rsidP="00A11EA2">
      <w:pPr>
        <w:spacing w:after="170" w:line="240" w:lineRule="auto"/>
        <w:ind w:right="-450"/>
        <w:rPr>
          <w:rFonts w:cs="Arial"/>
          <w:b/>
          <w:u w:val="single"/>
          <w:lang w:eastAsia="ja-JP"/>
        </w:rPr>
      </w:pPr>
      <w:r w:rsidRPr="000E796D">
        <w:rPr>
          <w:rFonts w:cs="Arial"/>
          <w:b/>
          <w:u w:val="single"/>
          <w:lang w:eastAsia="ja-JP"/>
        </w:rPr>
        <w:t>Paragraph</w:t>
      </w:r>
      <w:r w:rsidR="00094BCB" w:rsidRPr="000E796D">
        <w:rPr>
          <w:rFonts w:cs="Arial"/>
          <w:b/>
          <w:u w:val="single"/>
          <w:lang w:eastAsia="ja-JP"/>
        </w:rPr>
        <w:t xml:space="preserve"> </w:t>
      </w:r>
      <w:r w:rsidR="00233DA5" w:rsidRPr="000E796D">
        <w:rPr>
          <w:rFonts w:cs="Arial"/>
          <w:b/>
          <w:u w:val="single"/>
          <w:lang w:eastAsia="ja-JP"/>
        </w:rPr>
        <w:t>95</w:t>
      </w:r>
      <w:r w:rsidRPr="000E796D">
        <w:rPr>
          <w:rFonts w:cs="Arial"/>
          <w:b/>
          <w:u w:val="single"/>
          <w:lang w:eastAsia="ja-JP"/>
        </w:rPr>
        <w:t xml:space="preserve">– Annotation of a variant sequence </w:t>
      </w:r>
    </w:p>
    <w:p w14:paraId="23DD6EDF" w14:textId="77777777" w:rsidR="0014235D" w:rsidRPr="000E796D" w:rsidRDefault="0014235D" w:rsidP="00A11EA2">
      <w:pPr>
        <w:spacing w:after="170" w:line="240" w:lineRule="auto"/>
        <w:ind w:left="1134" w:right="-450"/>
        <w:rPr>
          <w:rFonts w:cs="Arial"/>
        </w:rPr>
      </w:pPr>
      <w:r w:rsidRPr="000E796D">
        <w:rPr>
          <w:rFonts w:cs="Arial"/>
          <w:b/>
          <w:i/>
          <w:u w:val="single"/>
        </w:rPr>
        <w:t>Cross-referenced examples</w:t>
      </w:r>
    </w:p>
    <w:p w14:paraId="1677C08B" w14:textId="569F188A" w:rsidR="00545A47" w:rsidRPr="000E796D" w:rsidRDefault="00545A47" w:rsidP="00412ADE">
      <w:pPr>
        <w:pStyle w:val="TOC1"/>
        <w:spacing w:after="170" w:line="240" w:lineRule="auto"/>
        <w:ind w:left="2552"/>
        <w:rPr>
          <w:b w:val="0"/>
          <w:noProof/>
        </w:rPr>
      </w:pPr>
      <w:r w:rsidRPr="000E796D">
        <w:rPr>
          <w:b w:val="0"/>
        </w:rPr>
        <w:t>Example 29-1:  Most restrictive ambiguity symbol for an “other” amino acid</w:t>
      </w:r>
      <w:r w:rsidRPr="000E796D">
        <w:rPr>
          <w:b w:val="0"/>
          <w:noProof/>
        </w:rPr>
        <w:tab/>
      </w:r>
      <w:r w:rsidR="0027612D" w:rsidRPr="000E796D">
        <w:rPr>
          <w:b w:val="0"/>
          <w:noProof/>
        </w:rPr>
        <w:t>121</w:t>
      </w:r>
    </w:p>
    <w:p w14:paraId="780FFF2F" w14:textId="4EF3D774" w:rsidR="00C42D0A" w:rsidRPr="000E796D" w:rsidRDefault="00C42D0A" w:rsidP="00412ADE">
      <w:pPr>
        <w:pStyle w:val="TOC1"/>
        <w:spacing w:after="170" w:line="240" w:lineRule="auto"/>
        <w:ind w:left="2552"/>
        <w:rPr>
          <w:b w:val="0"/>
          <w:noProof/>
        </w:rPr>
      </w:pPr>
      <w:r w:rsidRPr="000E796D">
        <w:rPr>
          <w:b w:val="0"/>
        </w:rPr>
        <w:t>Example 91-3:  Representation of a consensus sequence</w:t>
      </w:r>
      <w:r w:rsidRPr="000E796D">
        <w:rPr>
          <w:b w:val="0"/>
          <w:noProof/>
        </w:rPr>
        <w:tab/>
      </w:r>
      <w:r w:rsidR="0027612D" w:rsidRPr="000E796D">
        <w:rPr>
          <w:b w:val="0"/>
          <w:noProof/>
        </w:rPr>
        <w:t>130</w:t>
      </w:r>
    </w:p>
    <w:p w14:paraId="58FD6C7C" w14:textId="078EC49E" w:rsidR="00C42D0A" w:rsidRPr="000E796D" w:rsidRDefault="00C42D0A" w:rsidP="00412ADE">
      <w:pPr>
        <w:pStyle w:val="TOC1"/>
        <w:spacing w:after="170" w:line="240" w:lineRule="auto"/>
        <w:ind w:left="2552"/>
        <w:rPr>
          <w:b w:val="0"/>
          <w:noProof/>
        </w:rPr>
      </w:pPr>
      <w:r w:rsidRPr="000E796D">
        <w:rPr>
          <w:b w:val="0"/>
        </w:rPr>
        <w:t>Example 92-1:  Representation of single sequence with enumerated alternative amino acids</w:t>
      </w:r>
      <w:r w:rsidRPr="000E796D">
        <w:rPr>
          <w:b w:val="0"/>
          <w:noProof/>
        </w:rPr>
        <w:tab/>
      </w:r>
      <w:r w:rsidR="0027612D" w:rsidRPr="000E796D">
        <w:rPr>
          <w:b w:val="0"/>
          <w:noProof/>
        </w:rPr>
        <w:t>131</w:t>
      </w:r>
    </w:p>
    <w:p w14:paraId="35DF6928" w14:textId="77777777" w:rsidR="0014235D" w:rsidRPr="000E796D" w:rsidRDefault="0014235D" w:rsidP="00A11EA2">
      <w:pPr>
        <w:spacing w:after="170" w:line="240" w:lineRule="auto"/>
        <w:rPr>
          <w:rFonts w:cs="Arial"/>
          <w:b/>
          <w:u w:val="single"/>
        </w:rPr>
      </w:pPr>
    </w:p>
    <w:p w14:paraId="04D9A449" w14:textId="77777777" w:rsidR="00AC6732" w:rsidRPr="000E796D" w:rsidRDefault="00AC6732" w:rsidP="00A11EA2">
      <w:pPr>
        <w:spacing w:after="170" w:line="240" w:lineRule="auto"/>
        <w:rPr>
          <w:rFonts w:cs="Arial"/>
          <w:b/>
          <w:u w:val="single"/>
        </w:rPr>
        <w:sectPr w:rsidR="00AC6732" w:rsidRPr="000E796D" w:rsidSect="00282F7E">
          <w:pgSz w:w="12240" w:h="15840"/>
          <w:pgMar w:top="1440" w:right="1325" w:bottom="1440" w:left="1560" w:header="720" w:footer="720" w:gutter="0"/>
          <w:pgNumType w:fmt="lowerRoman"/>
          <w:cols w:space="720"/>
          <w:docGrid w:linePitch="360"/>
        </w:sectPr>
      </w:pPr>
    </w:p>
    <w:p w14:paraId="2994CD90" w14:textId="2B90D85F" w:rsidR="000B0B10" w:rsidRPr="000E796D" w:rsidRDefault="001B0B1E" w:rsidP="00A11EA2">
      <w:pPr>
        <w:spacing w:after="170" w:line="240" w:lineRule="auto"/>
        <w:rPr>
          <w:rFonts w:cs="Arial"/>
          <w:b/>
          <w:u w:val="single"/>
        </w:rPr>
      </w:pPr>
      <w:r w:rsidRPr="000E796D">
        <w:rPr>
          <w:rFonts w:cs="Arial"/>
          <w:b/>
          <w:u w:val="single"/>
        </w:rPr>
        <w:lastRenderedPageBreak/>
        <w:t>Examples</w:t>
      </w:r>
    </w:p>
    <w:p w14:paraId="16BB4CCA" w14:textId="238A5A4B" w:rsidR="00CC5E9F" w:rsidRPr="000E796D" w:rsidRDefault="003A357A" w:rsidP="00A11EA2">
      <w:pPr>
        <w:tabs>
          <w:tab w:val="left" w:pos="720"/>
        </w:tabs>
        <w:spacing w:after="170" w:line="240" w:lineRule="auto"/>
        <w:rPr>
          <w:rFonts w:cs="Arial"/>
          <w:b/>
          <w:u w:val="single"/>
          <w:lang w:eastAsia="ja-JP"/>
        </w:rPr>
      </w:pPr>
      <w:r w:rsidRPr="000E796D">
        <w:rPr>
          <w:rFonts w:cs="Arial"/>
          <w:b/>
          <w:u w:val="single"/>
          <w:lang w:eastAsia="ja-JP"/>
        </w:rPr>
        <w:t xml:space="preserve">Paragraph 3(a) </w:t>
      </w:r>
      <w:r w:rsidR="00637B29" w:rsidRPr="000E796D">
        <w:rPr>
          <w:rFonts w:cs="Arial"/>
          <w:b/>
          <w:u w:val="single"/>
          <w:lang w:eastAsia="ja-JP"/>
        </w:rPr>
        <w:t>Definition of “amino acid”</w:t>
      </w:r>
    </w:p>
    <w:p w14:paraId="44E4AD46" w14:textId="6A40AA93" w:rsidR="00637B29" w:rsidRPr="000E796D" w:rsidRDefault="00637B29" w:rsidP="00A11EA2">
      <w:pPr>
        <w:spacing w:after="170" w:line="240" w:lineRule="auto"/>
        <w:rPr>
          <w:rFonts w:cs="Arial"/>
          <w:b/>
        </w:rPr>
      </w:pPr>
      <w:r w:rsidRPr="000E796D">
        <w:rPr>
          <w:rFonts w:cs="Arial"/>
          <w:b/>
        </w:rPr>
        <w:t xml:space="preserve">Example </w:t>
      </w:r>
      <w:r w:rsidR="00950DE1" w:rsidRPr="000E796D">
        <w:rPr>
          <w:rFonts w:cs="Arial"/>
          <w:b/>
        </w:rPr>
        <w:t>3(a)-</w:t>
      </w:r>
      <w:r w:rsidRPr="000E796D">
        <w:rPr>
          <w:rFonts w:cs="Arial"/>
          <w:b/>
        </w:rPr>
        <w:t>1</w:t>
      </w:r>
      <w:r w:rsidR="0043289F" w:rsidRPr="000E796D">
        <w:rPr>
          <w:rFonts w:cs="Arial"/>
          <w:b/>
        </w:rPr>
        <w:t>:</w:t>
      </w:r>
      <w:r w:rsidR="003A357A" w:rsidRPr="000E796D">
        <w:rPr>
          <w:rFonts w:cs="Arial"/>
          <w:b/>
        </w:rPr>
        <w:t xml:space="preserve"> </w:t>
      </w:r>
      <w:r w:rsidR="00037B76" w:rsidRPr="000E796D">
        <w:rPr>
          <w:rFonts w:cs="Arial"/>
          <w:b/>
        </w:rPr>
        <w:t xml:space="preserve"> </w:t>
      </w:r>
      <w:r w:rsidR="00950DE1" w:rsidRPr="000E796D">
        <w:rPr>
          <w:rFonts w:cs="Arial"/>
          <w:b/>
        </w:rPr>
        <w:t>D amino acids</w:t>
      </w:r>
    </w:p>
    <w:p w14:paraId="13D82D0D" w14:textId="1423930F" w:rsidR="00637B29" w:rsidRPr="000E796D" w:rsidRDefault="00637B29" w:rsidP="00A11EA2">
      <w:pPr>
        <w:spacing w:after="170" w:line="240" w:lineRule="auto"/>
        <w:ind w:left="720"/>
        <w:rPr>
          <w:rFonts w:cs="Arial"/>
        </w:rPr>
      </w:pPr>
      <w:r w:rsidRPr="000E796D">
        <w:rPr>
          <w:rFonts w:cs="Arial"/>
        </w:rPr>
        <w:t>A patent application de</w:t>
      </w:r>
      <w:r w:rsidR="001F6E1E" w:rsidRPr="000E796D">
        <w:rPr>
          <w:rFonts w:cs="Arial"/>
        </w:rPr>
        <w:t>scribes the following sequence:</w:t>
      </w:r>
    </w:p>
    <w:p w14:paraId="5CDC9AC0" w14:textId="37C6F51C" w:rsidR="00637B29" w:rsidRPr="000E796D" w:rsidRDefault="00637B29" w:rsidP="00A11EA2">
      <w:pPr>
        <w:spacing w:after="170" w:line="240" w:lineRule="auto"/>
        <w:ind w:left="709"/>
        <w:rPr>
          <w:rFonts w:cs="Arial"/>
        </w:rPr>
      </w:pPr>
      <w:r w:rsidRPr="000E796D">
        <w:rPr>
          <w:rFonts w:cs="Arial"/>
        </w:rPr>
        <w:t>Cyclo (D-Ala</w:t>
      </w:r>
      <w:r w:rsidR="00242BD8" w:rsidRPr="000E796D">
        <w:rPr>
          <w:rFonts w:cs="Arial"/>
        </w:rPr>
        <w:t>-D-Glu-Lys-Nle-Gly-D-Met-D-Nle)</w:t>
      </w:r>
    </w:p>
    <w:p w14:paraId="555B4D29" w14:textId="33CD58E1" w:rsidR="00637B29" w:rsidRPr="000E796D" w:rsidRDefault="00637B29"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AAC13E9" w14:textId="77777777" w:rsidR="00637B29" w:rsidRPr="000E796D" w:rsidRDefault="00637B29" w:rsidP="00A11EA2">
      <w:pPr>
        <w:tabs>
          <w:tab w:val="left" w:pos="360"/>
        </w:tabs>
        <w:spacing w:after="170" w:line="240" w:lineRule="auto"/>
        <w:ind w:left="720"/>
        <w:rPr>
          <w:rFonts w:cs="Arial"/>
          <w:b/>
        </w:rPr>
      </w:pPr>
      <w:r w:rsidRPr="000E796D">
        <w:rPr>
          <w:rFonts w:cs="Arial"/>
          <w:b/>
        </w:rPr>
        <w:t>YES</w:t>
      </w:r>
    </w:p>
    <w:p w14:paraId="26848858" w14:textId="2CCFD5F7" w:rsidR="00637B29" w:rsidRPr="000E796D" w:rsidRDefault="00637B29" w:rsidP="00A11EA2">
      <w:pPr>
        <w:spacing w:after="170" w:line="240" w:lineRule="auto"/>
        <w:ind w:left="720"/>
        <w:rPr>
          <w:rFonts w:cs="Arial"/>
          <w:iCs/>
          <w:shd w:val="clear" w:color="auto" w:fill="FFFFFF"/>
        </w:rPr>
      </w:pPr>
      <w:r w:rsidRPr="000E796D">
        <w:rPr>
          <w:rFonts w:cs="Arial"/>
        </w:rPr>
        <w:t>Paragraph 3(a) of the Standard defines “amino acid” as including “D-amino acid</w:t>
      </w:r>
      <w:r w:rsidR="00682A3F" w:rsidRPr="000E796D">
        <w:rPr>
          <w:rFonts w:cs="Arial"/>
        </w:rPr>
        <w:t>s</w:t>
      </w:r>
      <w:r w:rsidRPr="000E796D">
        <w:rPr>
          <w:rFonts w:cs="Arial"/>
        </w:rPr>
        <w:t xml:space="preserve">” and amino acids containing modified or synthetic side chains.  Based on this definition, the enumerated peptide contains five amino acids that are specifically </w:t>
      </w:r>
      <w:r w:rsidRPr="000E796D">
        <w:rPr>
          <w:rFonts w:cs="Arial"/>
          <w:color w:val="000000" w:themeColor="text1"/>
        </w:rPr>
        <w:t xml:space="preserve">defined (D-Ala, D-Glu, Lys, Gly, and D-Met).  </w:t>
      </w:r>
      <w:r w:rsidRPr="000E796D">
        <w:rPr>
          <w:rFonts w:cs="Arial"/>
        </w:rPr>
        <w:t xml:space="preserve">Therefore, the sequence </w:t>
      </w:r>
      <w:r w:rsidRPr="000E796D">
        <w:rPr>
          <w:rFonts w:cs="Arial"/>
          <w:iCs/>
          <w:shd w:val="clear" w:color="auto" w:fill="FFFFFF"/>
        </w:rPr>
        <w:t xml:space="preserve">must be included in a sequence listing as required by ST.26 paragraph </w:t>
      </w:r>
      <w:r w:rsidR="00610DE9" w:rsidRPr="000E796D">
        <w:rPr>
          <w:rFonts w:cs="Arial"/>
          <w:iCs/>
          <w:shd w:val="clear" w:color="auto" w:fill="FFFFFF"/>
        </w:rPr>
        <w:t>7</w:t>
      </w:r>
      <w:r w:rsidRPr="000E796D">
        <w:rPr>
          <w:rFonts w:cs="Arial"/>
          <w:iCs/>
          <w:shd w:val="clear" w:color="auto" w:fill="FFFFFF"/>
        </w:rPr>
        <w:t>(b).</w:t>
      </w:r>
    </w:p>
    <w:p w14:paraId="5D1DBE83" w14:textId="67D76C94" w:rsidR="00637B29" w:rsidRPr="000E796D" w:rsidRDefault="00637B29"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92285EC" w14:textId="2BC7D704" w:rsidR="00637B29" w:rsidRPr="000E796D" w:rsidRDefault="00637B29" w:rsidP="00A11EA2">
      <w:pPr>
        <w:spacing w:after="170" w:line="240" w:lineRule="auto"/>
        <w:ind w:left="720"/>
        <w:rPr>
          <w:rFonts w:cs="Arial"/>
        </w:rPr>
      </w:pPr>
      <w:r w:rsidRPr="000E796D">
        <w:rPr>
          <w:rFonts w:cs="Arial"/>
        </w:rPr>
        <w:t xml:space="preserve">Paragraph </w:t>
      </w:r>
      <w:r w:rsidR="00610DE9" w:rsidRPr="000E796D">
        <w:rPr>
          <w:rFonts w:cs="Arial"/>
        </w:rPr>
        <w:t>29</w:t>
      </w:r>
      <w:r w:rsidRPr="000E796D">
        <w:rPr>
          <w:rFonts w:cs="Arial"/>
        </w:rPr>
        <w:t xml:space="preserve"> requires that D-amino acids should be represented in the sequence as the corresponding unmodified L-amino acid.  Further, any modified amino acid that cannot be represented by any other symbol in Annex I, Section 3, Table 3, must be represented by the symbol “X”.  </w:t>
      </w:r>
    </w:p>
    <w:p w14:paraId="1C78A2E0" w14:textId="63CA5C57" w:rsidR="00637B29" w:rsidRPr="000E796D" w:rsidRDefault="00637B29" w:rsidP="00A11EA2">
      <w:pPr>
        <w:spacing w:after="170" w:line="240" w:lineRule="auto"/>
        <w:ind w:left="720"/>
        <w:rPr>
          <w:rFonts w:cs="Arial"/>
        </w:rPr>
      </w:pPr>
      <w:r w:rsidRPr="000E796D">
        <w:rPr>
          <w:rFonts w:cs="Arial"/>
        </w:rPr>
        <w:t>In th</w:t>
      </w:r>
      <w:r w:rsidR="00682A3F" w:rsidRPr="000E796D">
        <w:rPr>
          <w:rFonts w:cs="Arial"/>
        </w:rPr>
        <w:t>is</w:t>
      </w:r>
      <w:r w:rsidRPr="000E796D">
        <w:rPr>
          <w:rFonts w:cs="Arial"/>
        </w:rPr>
        <w:t xml:space="preserve"> example, the sequence contains three D-amino acids that can be represented by an unmodified L-amino acid in Annex I, Section 3, Table 3, one L-amino acid (Nle), and one D-amino acid (D-Nle) that must be represented by the symbol “X</w:t>
      </w:r>
      <w:r w:rsidR="004C70D1" w:rsidRPr="000E796D">
        <w:rPr>
          <w:rFonts w:cs="Arial"/>
        </w:rPr>
        <w:t>”.</w:t>
      </w:r>
    </w:p>
    <w:p w14:paraId="4E043AD1" w14:textId="2C907112" w:rsidR="00682A3F" w:rsidRPr="000E796D" w:rsidRDefault="00637B29" w:rsidP="00A11EA2">
      <w:pPr>
        <w:spacing w:after="170" w:line="240" w:lineRule="auto"/>
        <w:ind w:left="720"/>
        <w:rPr>
          <w:rFonts w:cs="Arial"/>
        </w:rPr>
      </w:pPr>
      <w:r w:rsidRPr="000E796D">
        <w:rPr>
          <w:rFonts w:cs="Arial"/>
        </w:rPr>
        <w:t xml:space="preserve">Paragraph </w:t>
      </w:r>
      <w:r w:rsidR="00610DE9" w:rsidRPr="000E796D">
        <w:rPr>
          <w:rFonts w:cs="Arial"/>
        </w:rPr>
        <w:t>25</w:t>
      </w:r>
      <w:r w:rsidRPr="000E796D">
        <w:rPr>
          <w:rFonts w:cs="Arial"/>
        </w:rPr>
        <w:t xml:space="preserve"> indicates that when amino acid sequences are circular in configuration, applicant must choose the amino acid in residue position number 1.  Accordingly, the sequence </w:t>
      </w:r>
      <w:r w:rsidR="004D2F97" w:rsidRPr="000E796D">
        <w:rPr>
          <w:rFonts w:cs="Arial"/>
        </w:rPr>
        <w:t xml:space="preserve">may </w:t>
      </w:r>
      <w:r w:rsidRPr="000E796D">
        <w:rPr>
          <w:rFonts w:cs="Arial"/>
        </w:rPr>
        <w:t>be represented as</w:t>
      </w:r>
      <w:r w:rsidR="00682A3F" w:rsidRPr="000E796D">
        <w:rPr>
          <w:rFonts w:cs="Arial"/>
        </w:rPr>
        <w:t>:</w:t>
      </w:r>
    </w:p>
    <w:p w14:paraId="38AA54A6" w14:textId="20701665" w:rsidR="00682A3F" w:rsidRPr="000E796D" w:rsidRDefault="00682A3F" w:rsidP="00A11EA2">
      <w:pPr>
        <w:spacing w:after="170" w:line="240" w:lineRule="auto"/>
        <w:ind w:left="720"/>
        <w:rPr>
          <w:rFonts w:cs="Arial"/>
        </w:rPr>
      </w:pPr>
      <w:r w:rsidRPr="000E796D">
        <w:rPr>
          <w:rFonts w:cs="Arial"/>
        </w:rPr>
        <w:t>AEKXGMX</w:t>
      </w:r>
      <w:r w:rsidR="007A52AE" w:rsidRPr="000E796D">
        <w:rPr>
          <w:rFonts w:cs="Arial"/>
        </w:rPr>
        <w:t xml:space="preserve"> (SEQ</w:t>
      </w:r>
      <w:r w:rsidR="00551D96" w:rsidRPr="000E796D">
        <w:rPr>
          <w:rFonts w:cs="Arial"/>
        </w:rPr>
        <w:t xml:space="preserve"> </w:t>
      </w:r>
      <w:r w:rsidR="007A52AE" w:rsidRPr="000E796D">
        <w:rPr>
          <w:rFonts w:cs="Arial"/>
        </w:rPr>
        <w:t>ID</w:t>
      </w:r>
      <w:r w:rsidR="00551D96" w:rsidRPr="000E796D">
        <w:rPr>
          <w:rFonts w:cs="Arial"/>
        </w:rPr>
        <w:t xml:space="preserve"> </w:t>
      </w:r>
      <w:r w:rsidR="007A52AE" w:rsidRPr="000E796D">
        <w:rPr>
          <w:rFonts w:cs="Arial"/>
        </w:rPr>
        <w:t>NO</w:t>
      </w:r>
      <w:r w:rsidR="00551D96" w:rsidRPr="000E796D">
        <w:rPr>
          <w:rFonts w:cs="Arial"/>
        </w:rPr>
        <w:t>:</w:t>
      </w:r>
      <w:r w:rsidR="007A52AE" w:rsidRPr="000E796D">
        <w:rPr>
          <w:rFonts w:cs="Arial"/>
        </w:rPr>
        <w:t xml:space="preserve"> 1)</w:t>
      </w:r>
    </w:p>
    <w:p w14:paraId="5B0D33AE" w14:textId="72FA3298" w:rsidR="00637B29" w:rsidRPr="000E796D" w:rsidRDefault="00637B29" w:rsidP="00A11EA2">
      <w:pPr>
        <w:spacing w:after="170" w:line="240" w:lineRule="auto"/>
        <w:ind w:left="720"/>
        <w:rPr>
          <w:rFonts w:cs="Arial"/>
        </w:rPr>
      </w:pPr>
      <w:proofErr w:type="gramStart"/>
      <w:r w:rsidRPr="000E796D">
        <w:rPr>
          <w:rFonts w:cs="Arial"/>
        </w:rPr>
        <w:t>or</w:t>
      </w:r>
      <w:proofErr w:type="gramEnd"/>
      <w:r w:rsidRPr="000E796D">
        <w:rPr>
          <w:rFonts w:cs="Arial"/>
        </w:rPr>
        <w:t xml:space="preserve"> otherwise, with any other amino acid in the sequence in residue position number 1.  </w:t>
      </w:r>
      <w:r w:rsidRPr="000E796D">
        <w:rPr>
          <w:rFonts w:cs="Arial"/>
          <w:iCs/>
          <w:shd w:val="clear" w:color="auto" w:fill="FFFFFF"/>
        </w:rPr>
        <w:t xml:space="preserve">A feature key “SITE” and a qualifier “NOTE” must be provided for each D-amino acid with the complete, unabbreviated name of the D-amino acid as the qualifier value, e.g., D-Alanine and D-Norleucine.  Further, a feature key “SITE” and a qualifier “NOTE” must be provided with the abbreviation for L-norleucine as the qualifier value, i.e. “Nle”, as set forth in Annex I, Section 4, </w:t>
      </w:r>
      <w:proofErr w:type="gramStart"/>
      <w:r w:rsidRPr="000E796D">
        <w:rPr>
          <w:rFonts w:cs="Arial"/>
          <w:iCs/>
          <w:shd w:val="clear" w:color="auto" w:fill="FFFFFF"/>
        </w:rPr>
        <w:t>Table</w:t>
      </w:r>
      <w:proofErr w:type="gramEnd"/>
      <w:r w:rsidRPr="000E796D">
        <w:rPr>
          <w:rFonts w:cs="Arial"/>
          <w:iCs/>
          <w:shd w:val="clear" w:color="auto" w:fill="FFFFFF"/>
        </w:rPr>
        <w:t xml:space="preserve"> 4.  Finally, a feature key “REGION” and a qualifier “NOTE” should be provided to indicate that the peptide is circular.</w:t>
      </w:r>
    </w:p>
    <w:p w14:paraId="24847EEB" w14:textId="6545731C" w:rsidR="00051C4D" w:rsidRPr="000E796D" w:rsidRDefault="00637B29" w:rsidP="00A11EA2">
      <w:pPr>
        <w:spacing w:after="170" w:line="240" w:lineRule="auto"/>
        <w:rPr>
          <w:rFonts w:cs="Arial"/>
        </w:rPr>
      </w:pPr>
      <w:r w:rsidRPr="000E796D">
        <w:rPr>
          <w:rFonts w:cs="Arial"/>
          <w:b/>
        </w:rPr>
        <w:t>Relevant ST.26 paragraphs:</w:t>
      </w:r>
      <w:r w:rsidR="004C70D1" w:rsidRPr="000E796D">
        <w:rPr>
          <w:rFonts w:cs="Arial"/>
          <w:b/>
        </w:rPr>
        <w:t xml:space="preserve"> </w:t>
      </w:r>
      <w:r w:rsidRPr="000E796D">
        <w:rPr>
          <w:rFonts w:cs="Arial"/>
          <w:b/>
        </w:rPr>
        <w:t xml:space="preserve"> </w:t>
      </w:r>
      <w:r w:rsidRPr="000E796D">
        <w:rPr>
          <w:rFonts w:cs="Arial"/>
        </w:rPr>
        <w:t xml:space="preserve">Paragraphs </w:t>
      </w:r>
      <w:r w:rsidRPr="000E796D">
        <w:rPr>
          <w:rFonts w:cs="Arial"/>
          <w:b/>
        </w:rPr>
        <w:t>3(a)</w:t>
      </w:r>
      <w:r w:rsidRPr="000E796D">
        <w:rPr>
          <w:rFonts w:cs="Arial"/>
        </w:rPr>
        <w:t xml:space="preserve">, </w:t>
      </w:r>
      <w:r w:rsidR="00610DE9" w:rsidRPr="000E796D">
        <w:rPr>
          <w:rFonts w:cs="Arial"/>
        </w:rPr>
        <w:t>7</w:t>
      </w:r>
      <w:r w:rsidRPr="000E796D">
        <w:rPr>
          <w:rFonts w:cs="Arial"/>
        </w:rPr>
        <w:t xml:space="preserve">(b), </w:t>
      </w:r>
      <w:r w:rsidR="00610DE9" w:rsidRPr="000E796D">
        <w:rPr>
          <w:rFonts w:cs="Arial"/>
        </w:rPr>
        <w:t>25</w:t>
      </w:r>
      <w:r w:rsidRPr="000E796D">
        <w:rPr>
          <w:rFonts w:cs="Arial"/>
        </w:rPr>
        <w:t xml:space="preserve">, </w:t>
      </w:r>
      <w:r w:rsidR="00610DE9" w:rsidRPr="000E796D">
        <w:rPr>
          <w:rFonts w:cs="Arial"/>
        </w:rPr>
        <w:t>26</w:t>
      </w:r>
      <w:r w:rsidR="004A43B9" w:rsidRPr="000E796D">
        <w:rPr>
          <w:rFonts w:cs="Arial"/>
        </w:rPr>
        <w:t xml:space="preserve">, </w:t>
      </w:r>
      <w:r w:rsidR="00610DE9" w:rsidRPr="000E796D">
        <w:rPr>
          <w:rFonts w:cs="Arial"/>
        </w:rPr>
        <w:t>29</w:t>
      </w:r>
      <w:r w:rsidRPr="000E796D">
        <w:rPr>
          <w:rFonts w:cs="Arial"/>
        </w:rPr>
        <w:t xml:space="preserve">, </w:t>
      </w:r>
      <w:r w:rsidR="00610DE9" w:rsidRPr="000E796D">
        <w:rPr>
          <w:rFonts w:cs="Arial"/>
        </w:rPr>
        <w:t>30</w:t>
      </w:r>
      <w:r w:rsidRPr="000E796D">
        <w:rPr>
          <w:rFonts w:cs="Arial"/>
        </w:rPr>
        <w:t xml:space="preserve">, and </w:t>
      </w:r>
      <w:r w:rsidR="00610DE9" w:rsidRPr="000E796D">
        <w:rPr>
          <w:rFonts w:cs="Arial"/>
        </w:rPr>
        <w:t>31</w:t>
      </w:r>
    </w:p>
    <w:p w14:paraId="0110EA83" w14:textId="77777777" w:rsidR="00051C4D" w:rsidRPr="000E796D" w:rsidRDefault="00051C4D" w:rsidP="00A11EA2">
      <w:pPr>
        <w:spacing w:after="170" w:line="240" w:lineRule="auto"/>
        <w:rPr>
          <w:rFonts w:cs="Arial"/>
        </w:rPr>
      </w:pPr>
      <w:r w:rsidRPr="000E796D">
        <w:rPr>
          <w:rFonts w:cs="Arial"/>
        </w:rPr>
        <w:br w:type="page"/>
      </w:r>
    </w:p>
    <w:p w14:paraId="75CE2ECD" w14:textId="0FE1FB57" w:rsidR="00637B29" w:rsidRPr="000E796D" w:rsidRDefault="00051C4D" w:rsidP="00A11EA2">
      <w:pPr>
        <w:spacing w:after="170" w:line="240" w:lineRule="auto"/>
        <w:rPr>
          <w:rFonts w:cs="Arial"/>
        </w:rPr>
      </w:pPr>
      <w:r w:rsidRPr="000E796D">
        <w:rPr>
          <w:rFonts w:cs="Arial"/>
          <w:b/>
          <w:u w:val="single"/>
        </w:rPr>
        <w:lastRenderedPageBreak/>
        <w:t>Paragraph 3(</w:t>
      </w:r>
      <w:r w:rsidR="00FD684F" w:rsidRPr="000E796D">
        <w:rPr>
          <w:rFonts w:cs="Arial"/>
          <w:b/>
          <w:u w:val="single"/>
        </w:rPr>
        <w:t>c</w:t>
      </w:r>
      <w:r w:rsidRPr="000E796D">
        <w:rPr>
          <w:rFonts w:cs="Arial"/>
          <w:b/>
          <w:u w:val="single"/>
        </w:rPr>
        <w:t>) – Definition of “enumeration of its residues”</w:t>
      </w:r>
    </w:p>
    <w:p w14:paraId="294AAB86" w14:textId="5B317C69" w:rsidR="00051C4D" w:rsidRPr="000E796D" w:rsidRDefault="00051C4D" w:rsidP="00A11EA2">
      <w:pPr>
        <w:spacing w:after="170" w:line="240" w:lineRule="auto"/>
        <w:rPr>
          <w:rFonts w:cs="Arial"/>
          <w:b/>
        </w:rPr>
      </w:pPr>
      <w:r w:rsidRPr="000E796D">
        <w:rPr>
          <w:rFonts w:cs="Arial"/>
          <w:b/>
        </w:rPr>
        <w:t>Example 3(</w:t>
      </w:r>
      <w:r w:rsidR="00731390" w:rsidRPr="000E796D">
        <w:rPr>
          <w:rFonts w:cs="Arial"/>
          <w:b/>
        </w:rPr>
        <w:t>c</w:t>
      </w:r>
      <w:r w:rsidR="00215E04" w:rsidRPr="000E796D">
        <w:rPr>
          <w:rFonts w:cs="Arial"/>
          <w:b/>
        </w:rPr>
        <w:t>)-</w:t>
      </w:r>
      <w:r w:rsidRPr="000E796D">
        <w:rPr>
          <w:rFonts w:cs="Arial"/>
          <w:b/>
        </w:rPr>
        <w:t>1:  Enumeration of amino acids by chemical structure</w:t>
      </w:r>
    </w:p>
    <w:p w14:paraId="30A2FB50" w14:textId="77777777" w:rsidR="00051C4D" w:rsidRPr="000E796D" w:rsidRDefault="00051C4D" w:rsidP="00A11EA2">
      <w:pPr>
        <w:spacing w:after="170" w:line="240" w:lineRule="auto"/>
        <w:rPr>
          <w:rFonts w:cs="Arial"/>
        </w:rPr>
      </w:pPr>
      <w:r w:rsidRPr="000E796D">
        <w:rPr>
          <w:rFonts w:cs="Arial"/>
          <w:noProof/>
        </w:rPr>
        <w:drawing>
          <wp:inline distT="0" distB="0" distL="0" distR="0" wp14:anchorId="4C1F8FAB" wp14:editId="71D776FF">
            <wp:extent cx="5943600" cy="2348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p>
    <w:p w14:paraId="6939D7DE" w14:textId="4E6D567C" w:rsidR="00051C4D" w:rsidRPr="000E796D" w:rsidRDefault="00051C4D"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6B1B4613" w14:textId="77777777" w:rsidR="00051C4D" w:rsidRPr="000E796D" w:rsidRDefault="00051C4D" w:rsidP="00807B87">
      <w:pPr>
        <w:spacing w:after="120" w:line="240" w:lineRule="auto"/>
        <w:ind w:left="709"/>
        <w:rPr>
          <w:rFonts w:cs="Arial"/>
          <w:color w:val="000000" w:themeColor="text1"/>
        </w:rPr>
      </w:pPr>
      <w:r w:rsidRPr="000E796D">
        <w:rPr>
          <w:rFonts w:cs="Arial"/>
          <w:b/>
          <w:color w:val="000000" w:themeColor="text1"/>
        </w:rPr>
        <w:t>YES</w:t>
      </w:r>
    </w:p>
    <w:p w14:paraId="105C2C5C" w14:textId="66B5FD46" w:rsidR="00051C4D" w:rsidRPr="000E796D" w:rsidRDefault="00051C4D" w:rsidP="00A11EA2">
      <w:pPr>
        <w:spacing w:after="170" w:line="240" w:lineRule="auto"/>
        <w:ind w:left="709"/>
        <w:rPr>
          <w:rFonts w:cs="Arial"/>
        </w:rPr>
      </w:pPr>
      <w:r w:rsidRPr="000E796D">
        <w:rPr>
          <w:rFonts w:cs="Arial"/>
        </w:rPr>
        <w:t>The enumerated peptide, illustrated as a structure, contains at least four specifically defined amino acids.  Therefore, the sequence must be included in a sequence listing.</w:t>
      </w:r>
    </w:p>
    <w:p w14:paraId="3B1E76CD" w14:textId="539BC264" w:rsidR="00051C4D" w:rsidRPr="000E796D" w:rsidRDefault="00051C4D"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AC064DA" w14:textId="324B5DCB" w:rsidR="00051C4D" w:rsidRPr="000E796D" w:rsidRDefault="00051C4D" w:rsidP="00A11EA2">
      <w:pPr>
        <w:spacing w:after="170" w:line="240" w:lineRule="auto"/>
        <w:ind w:left="709"/>
        <w:rPr>
          <w:rFonts w:cs="Arial"/>
        </w:rPr>
      </w:pPr>
      <w:r w:rsidRPr="000E796D">
        <w:rPr>
          <w:rFonts w:cs="Arial"/>
        </w:rPr>
        <w:t xml:space="preserve">The sequence </w:t>
      </w:r>
      <w:r w:rsidR="004D2F97" w:rsidRPr="000E796D">
        <w:rPr>
          <w:rFonts w:cs="Arial"/>
        </w:rPr>
        <w:t xml:space="preserve">may </w:t>
      </w:r>
      <w:r w:rsidRPr="000E796D">
        <w:rPr>
          <w:rFonts w:cs="Arial"/>
        </w:rPr>
        <w:t>be represented as:</w:t>
      </w:r>
    </w:p>
    <w:p w14:paraId="61E9B285" w14:textId="1059F0D8" w:rsidR="00051C4D" w:rsidRPr="000E796D" w:rsidRDefault="00AD764F" w:rsidP="00A11EA2">
      <w:pPr>
        <w:spacing w:after="170" w:line="240" w:lineRule="auto"/>
        <w:ind w:left="709"/>
        <w:rPr>
          <w:rFonts w:cs="Arial"/>
          <w:lang w:val="es-ES"/>
        </w:rPr>
      </w:pPr>
      <w:r w:rsidRPr="000E796D">
        <w:rPr>
          <w:rFonts w:cs="Arial"/>
          <w:noProof/>
        </w:rPr>
        <w:drawing>
          <wp:anchor distT="0" distB="0" distL="114300" distR="114300" simplePos="0" relativeHeight="251673600" behindDoc="0" locked="0" layoutInCell="1" allowOverlap="1" wp14:anchorId="6528292B" wp14:editId="739E5407">
            <wp:simplePos x="0" y="0"/>
            <wp:positionH relativeFrom="column">
              <wp:posOffset>2015490</wp:posOffset>
            </wp:positionH>
            <wp:positionV relativeFrom="paragraph">
              <wp:posOffset>274320</wp:posOffset>
            </wp:positionV>
            <wp:extent cx="1612900" cy="1647825"/>
            <wp:effectExtent l="0" t="0" r="6350" b="9525"/>
            <wp:wrapTopAndBottom/>
            <wp:docPr id="22" name="Picture 22"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51C4D" w:rsidRPr="000E796D">
        <w:rPr>
          <w:rFonts w:cs="Arial"/>
          <w:lang w:val="es-ES"/>
        </w:rPr>
        <w:t>VAFXGK</w:t>
      </w:r>
      <w:r w:rsidR="007A52AE" w:rsidRPr="000E796D">
        <w:rPr>
          <w:rFonts w:cs="Arial"/>
          <w:lang w:val="es-ES"/>
        </w:rPr>
        <w:t xml:space="preserve"> (</w:t>
      </w:r>
      <w:r w:rsidR="00551D96" w:rsidRPr="000E796D">
        <w:rPr>
          <w:rFonts w:cs="Arial"/>
          <w:lang w:val="es-ES"/>
        </w:rPr>
        <w:t>SEQ ID NO:</w:t>
      </w:r>
      <w:r w:rsidR="007A52AE" w:rsidRPr="000E796D">
        <w:rPr>
          <w:rFonts w:cs="Arial"/>
          <w:lang w:val="es-ES"/>
        </w:rPr>
        <w:t xml:space="preserve"> 2)</w:t>
      </w:r>
      <w:r w:rsidR="00C767EA" w:rsidRPr="000E796D">
        <w:rPr>
          <w:rFonts w:cs="Arial"/>
          <w:lang w:val="es-ES"/>
        </w:rPr>
        <w:t xml:space="preserve"> </w:t>
      </w:r>
    </w:p>
    <w:p w14:paraId="5D72826A" w14:textId="197D4D06" w:rsidR="00051C4D" w:rsidRPr="000E796D" w:rsidRDefault="00051C4D" w:rsidP="00A11EA2">
      <w:pPr>
        <w:spacing w:after="170" w:line="240" w:lineRule="auto"/>
        <w:ind w:left="709"/>
        <w:rPr>
          <w:rFonts w:cs="Arial"/>
        </w:rPr>
      </w:pPr>
      <w:proofErr w:type="gramStart"/>
      <w:r w:rsidRPr="000E796D">
        <w:rPr>
          <w:rFonts w:cs="Arial"/>
        </w:rPr>
        <w:t>wherein</w:t>
      </w:r>
      <w:proofErr w:type="gramEnd"/>
      <w:r w:rsidRPr="000E796D">
        <w:rPr>
          <w:rFonts w:cs="Arial"/>
        </w:rPr>
        <w:t xml:space="preserve"> “X” represents an “other” modified amino acid</w:t>
      </w:r>
      <w:r w:rsidR="00C3578C" w:rsidRPr="000E796D">
        <w:rPr>
          <w:rFonts w:cs="Arial"/>
        </w:rPr>
        <w:t xml:space="preserve">: </w:t>
      </w:r>
      <w:r w:rsidR="001F6E1E" w:rsidRPr="000E796D">
        <w:rPr>
          <w:rFonts w:cs="Arial"/>
        </w:rPr>
        <w:t xml:space="preserve"> </w:t>
      </w:r>
      <w:r w:rsidRPr="000E796D">
        <w:rPr>
          <w:rFonts w:cs="Arial"/>
        </w:rPr>
        <w:t xml:space="preserve">, which requires a feature key “SITE” together with the qualifier “NOTE”.  The qualifier “NOTE” </w:t>
      </w:r>
      <w:r w:rsidR="000A2253" w:rsidRPr="000E796D">
        <w:rPr>
          <w:rFonts w:cs="Arial"/>
        </w:rPr>
        <w:t xml:space="preserve">provides the complete, unabbreviated name of </w:t>
      </w:r>
      <w:r w:rsidRPr="000E796D">
        <w:rPr>
          <w:rFonts w:cs="Arial"/>
        </w:rPr>
        <w:t xml:space="preserve">the </w:t>
      </w:r>
      <w:r w:rsidR="000A2253" w:rsidRPr="000E796D">
        <w:rPr>
          <w:rFonts w:cs="Arial"/>
        </w:rPr>
        <w:t>modified</w:t>
      </w:r>
      <w:r w:rsidRPr="000E796D">
        <w:rPr>
          <w:rFonts w:cs="Arial"/>
        </w:rPr>
        <w:t xml:space="preserve"> tryptophan in position 4</w:t>
      </w:r>
      <w:r w:rsidR="00C3578C" w:rsidRPr="000E796D">
        <w:rPr>
          <w:rFonts w:cs="Arial"/>
        </w:rPr>
        <w:t xml:space="preserve"> of the enumerated peptide</w:t>
      </w:r>
      <w:r w:rsidR="002948E0" w:rsidRPr="000E796D">
        <w:rPr>
          <w:rFonts w:cs="Arial"/>
        </w:rPr>
        <w:t>, e.g.,</w:t>
      </w:r>
      <w:r w:rsidR="000A2253" w:rsidRPr="000E796D">
        <w:rPr>
          <w:rFonts w:cs="Arial"/>
        </w:rPr>
        <w:t xml:space="preserve"> “6-amino-7-(1H-indol-3-yl)-5-oxoheptanoic acid”</w:t>
      </w:r>
      <w:r w:rsidRPr="000E796D">
        <w:rPr>
          <w:rFonts w:cs="Arial"/>
        </w:rPr>
        <w:t>. Further, additional feature key</w:t>
      </w:r>
      <w:r w:rsidR="003332AC" w:rsidRPr="000E796D">
        <w:rPr>
          <w:rFonts w:cs="Arial"/>
        </w:rPr>
        <w:t>s</w:t>
      </w:r>
      <w:r w:rsidRPr="000E796D">
        <w:rPr>
          <w:rFonts w:cs="Arial"/>
        </w:rPr>
        <w:t xml:space="preserve"> “SITE” and qualifier “NOTE” </w:t>
      </w:r>
      <w:r w:rsidR="003332AC" w:rsidRPr="000E796D">
        <w:rPr>
          <w:rFonts w:cs="Arial"/>
        </w:rPr>
        <w:t xml:space="preserve">are </w:t>
      </w:r>
      <w:r w:rsidRPr="000E796D">
        <w:rPr>
          <w:rFonts w:cs="Arial"/>
        </w:rPr>
        <w:t xml:space="preserve">required to indicate </w:t>
      </w:r>
      <w:r w:rsidR="00C3578C" w:rsidRPr="000E796D">
        <w:rPr>
          <w:rFonts w:cs="Arial"/>
        </w:rPr>
        <w:t xml:space="preserve">the acetylation </w:t>
      </w:r>
      <w:r w:rsidRPr="000E796D">
        <w:rPr>
          <w:rFonts w:cs="Arial"/>
        </w:rPr>
        <w:t xml:space="preserve">of the N-terminus and </w:t>
      </w:r>
      <w:r w:rsidR="00C3578C" w:rsidRPr="000E796D">
        <w:rPr>
          <w:rFonts w:cs="Arial"/>
        </w:rPr>
        <w:t xml:space="preserve">the methylation of the </w:t>
      </w:r>
      <w:r w:rsidRPr="000E796D">
        <w:rPr>
          <w:rFonts w:cs="Arial"/>
        </w:rPr>
        <w:t xml:space="preserve">C-terminus. </w:t>
      </w:r>
    </w:p>
    <w:p w14:paraId="0D01FE25" w14:textId="359B6071" w:rsidR="00051C4D" w:rsidRPr="000E796D" w:rsidRDefault="00051C4D" w:rsidP="00A11EA2">
      <w:pPr>
        <w:spacing w:after="170" w:line="240" w:lineRule="auto"/>
        <w:ind w:left="709"/>
        <w:rPr>
          <w:rFonts w:cs="Arial"/>
        </w:rPr>
      </w:pPr>
      <w:r w:rsidRPr="000E796D">
        <w:rPr>
          <w:rFonts w:cs="Arial"/>
        </w:rPr>
        <w:t xml:space="preserve">Alternatively, the sequence </w:t>
      </w:r>
      <w:r w:rsidR="004D2F97" w:rsidRPr="000E796D">
        <w:rPr>
          <w:rFonts w:cs="Arial"/>
        </w:rPr>
        <w:t xml:space="preserve">may </w:t>
      </w:r>
      <w:r w:rsidRPr="000E796D">
        <w:rPr>
          <w:rFonts w:cs="Arial"/>
        </w:rPr>
        <w:t>be represented as:</w:t>
      </w:r>
    </w:p>
    <w:p w14:paraId="207F788E" w14:textId="7F3AAEB4" w:rsidR="00051C4D" w:rsidRPr="000E796D" w:rsidRDefault="00051C4D" w:rsidP="00A11EA2">
      <w:pPr>
        <w:spacing w:after="170" w:line="240" w:lineRule="auto"/>
        <w:ind w:left="709"/>
        <w:rPr>
          <w:rFonts w:cs="Arial"/>
        </w:rPr>
      </w:pPr>
      <w:r w:rsidRPr="000E796D">
        <w:rPr>
          <w:rFonts w:cs="Arial"/>
        </w:rPr>
        <w:t>VAFW</w:t>
      </w:r>
      <w:r w:rsidR="007C2B69" w:rsidRPr="000E796D">
        <w:rPr>
          <w:rFonts w:cs="Arial"/>
        </w:rPr>
        <w:t xml:space="preserve"> (</w:t>
      </w:r>
      <w:r w:rsidR="00551D96" w:rsidRPr="000E796D">
        <w:rPr>
          <w:rFonts w:cs="Arial"/>
        </w:rPr>
        <w:t>SEQ ID NO:</w:t>
      </w:r>
      <w:r w:rsidR="007C2B69" w:rsidRPr="000E796D">
        <w:rPr>
          <w:rFonts w:cs="Arial"/>
        </w:rPr>
        <w:t xml:space="preserve"> 3)</w:t>
      </w:r>
    </w:p>
    <w:p w14:paraId="5540B261" w14:textId="770098B9" w:rsidR="00051C4D" w:rsidRPr="000E796D" w:rsidRDefault="00051C4D" w:rsidP="00A11EA2">
      <w:pPr>
        <w:spacing w:after="170" w:line="240" w:lineRule="auto"/>
        <w:ind w:left="709"/>
        <w:rPr>
          <w:rFonts w:cs="Arial"/>
        </w:rPr>
      </w:pPr>
      <w:r w:rsidRPr="000E796D">
        <w:rPr>
          <w:rFonts w:cs="Arial"/>
        </w:rPr>
        <w:t>A feature key “SITE” and qualifier “NOTE” are required to indicate modification of tryptophan in position 4</w:t>
      </w:r>
      <w:r w:rsidR="005B32C4" w:rsidRPr="000E796D">
        <w:rPr>
          <w:rFonts w:cs="Arial"/>
        </w:rPr>
        <w:t xml:space="preserve"> </w:t>
      </w:r>
      <w:r w:rsidR="00AA6F0E" w:rsidRPr="000E796D">
        <w:rPr>
          <w:rFonts w:cs="Arial"/>
        </w:rPr>
        <w:t xml:space="preserve">of the enumerated peptide </w:t>
      </w:r>
      <w:r w:rsidR="005B32C4" w:rsidRPr="000E796D">
        <w:rPr>
          <w:rFonts w:cs="Arial"/>
        </w:rPr>
        <w:t xml:space="preserve">with the value: </w:t>
      </w:r>
      <w:r w:rsidR="001F6E1E" w:rsidRPr="000E796D">
        <w:rPr>
          <w:rFonts w:cs="Arial"/>
        </w:rPr>
        <w:t xml:space="preserve"> </w:t>
      </w:r>
      <w:r w:rsidR="005B32C4" w:rsidRPr="000E796D">
        <w:rPr>
          <w:rFonts w:cs="Arial"/>
        </w:rPr>
        <w:t xml:space="preserve">“C-terminus linked via a </w:t>
      </w:r>
      <w:r w:rsidR="00AA6F0E" w:rsidRPr="000E796D">
        <w:rPr>
          <w:rFonts w:cs="Arial"/>
        </w:rPr>
        <w:t xml:space="preserve">glutaraldehyde </w:t>
      </w:r>
      <w:r w:rsidR="005B32C4" w:rsidRPr="000E796D">
        <w:rPr>
          <w:rFonts w:cs="Arial"/>
        </w:rPr>
        <w:t>bridge to dipeptide GK”</w:t>
      </w:r>
      <w:r w:rsidRPr="000E796D">
        <w:rPr>
          <w:rFonts w:cs="Arial"/>
        </w:rPr>
        <w:t>.  Further, an additional feature key “SITE”</w:t>
      </w:r>
      <w:r w:rsidR="005B32C4" w:rsidRPr="000E796D">
        <w:rPr>
          <w:rFonts w:cs="Arial"/>
        </w:rPr>
        <w:t xml:space="preserve"> at location 1</w:t>
      </w:r>
      <w:r w:rsidRPr="000E796D">
        <w:rPr>
          <w:rFonts w:cs="Arial"/>
        </w:rPr>
        <w:t xml:space="preserve"> and qualifier “NOTE” is required to indicate </w:t>
      </w:r>
      <w:r w:rsidR="00AA6F0E" w:rsidRPr="000E796D">
        <w:rPr>
          <w:rFonts w:cs="Arial"/>
        </w:rPr>
        <w:t xml:space="preserve">the acetylation </w:t>
      </w:r>
      <w:r w:rsidRPr="000E796D">
        <w:rPr>
          <w:rFonts w:cs="Arial"/>
        </w:rPr>
        <w:t xml:space="preserve">of the N-terminus. </w:t>
      </w:r>
    </w:p>
    <w:p w14:paraId="558CDA11" w14:textId="17969180" w:rsidR="00807B87" w:rsidRPr="000E796D" w:rsidRDefault="00051C4D" w:rsidP="00807B87">
      <w:pPr>
        <w:tabs>
          <w:tab w:val="left" w:pos="5880"/>
        </w:tabs>
        <w:spacing w:after="170" w:line="240" w:lineRule="auto"/>
        <w:rPr>
          <w:rFonts w:cs="Arial"/>
        </w:rPr>
      </w:pPr>
      <w:r w:rsidRPr="000E796D">
        <w:rPr>
          <w:rFonts w:cs="Arial"/>
          <w:b/>
          <w:color w:val="000000" w:themeColor="text1"/>
        </w:rPr>
        <w:t xml:space="preserve">Relevant ST.26 paragraph(s): </w:t>
      </w:r>
      <w:r w:rsidR="00F5068F" w:rsidRPr="000E796D">
        <w:rPr>
          <w:rFonts w:cs="Arial"/>
          <w:b/>
          <w:color w:val="000000" w:themeColor="text1"/>
        </w:rPr>
        <w:t xml:space="preserve"> </w:t>
      </w:r>
      <w:r w:rsidRPr="000E796D">
        <w:rPr>
          <w:rFonts w:cs="Arial"/>
        </w:rPr>
        <w:t xml:space="preserve">Paragraphs </w:t>
      </w:r>
      <w:r w:rsidRPr="000E796D">
        <w:rPr>
          <w:rFonts w:cs="Arial"/>
          <w:b/>
        </w:rPr>
        <w:t>3(</w:t>
      </w:r>
      <w:r w:rsidR="00610DE9" w:rsidRPr="000E796D">
        <w:rPr>
          <w:rFonts w:cs="Arial"/>
          <w:b/>
        </w:rPr>
        <w:t>c</w:t>
      </w:r>
      <w:r w:rsidRPr="000E796D">
        <w:rPr>
          <w:rFonts w:cs="Arial"/>
          <w:b/>
        </w:rPr>
        <w:t>)</w:t>
      </w:r>
      <w:r w:rsidRPr="000E796D">
        <w:rPr>
          <w:rFonts w:cs="Arial"/>
        </w:rPr>
        <w:t xml:space="preserve">, </w:t>
      </w:r>
      <w:r w:rsidR="00610DE9" w:rsidRPr="000E796D">
        <w:rPr>
          <w:rFonts w:cs="Arial"/>
        </w:rPr>
        <w:t>7</w:t>
      </w:r>
      <w:r w:rsidRPr="000E796D">
        <w:rPr>
          <w:rFonts w:cs="Arial"/>
        </w:rPr>
        <w:t xml:space="preserve">(b), </w:t>
      </w:r>
      <w:r w:rsidR="00610DE9" w:rsidRPr="000E796D">
        <w:rPr>
          <w:rFonts w:cs="Arial"/>
        </w:rPr>
        <w:t>29</w:t>
      </w:r>
      <w:r w:rsidR="004D6D9E" w:rsidRPr="000E796D">
        <w:rPr>
          <w:rFonts w:cs="Arial"/>
        </w:rPr>
        <w:t xml:space="preserve">, </w:t>
      </w:r>
      <w:r w:rsidR="00610DE9" w:rsidRPr="000E796D">
        <w:rPr>
          <w:rFonts w:cs="Arial"/>
        </w:rPr>
        <w:t>30</w:t>
      </w:r>
      <w:r w:rsidRPr="000E796D">
        <w:rPr>
          <w:rFonts w:cs="Arial"/>
        </w:rPr>
        <w:t xml:space="preserve">, </w:t>
      </w:r>
      <w:r w:rsidR="001B2ACD" w:rsidRPr="000E796D">
        <w:rPr>
          <w:rFonts w:cs="Arial"/>
        </w:rPr>
        <w:t xml:space="preserve">and </w:t>
      </w:r>
      <w:r w:rsidR="00610DE9" w:rsidRPr="000E796D">
        <w:rPr>
          <w:rFonts w:cs="Arial"/>
        </w:rPr>
        <w:t>31</w:t>
      </w:r>
      <w:r w:rsidR="00807B87" w:rsidRPr="000E796D">
        <w:rPr>
          <w:rFonts w:cs="Arial"/>
        </w:rPr>
        <w:br w:type="page"/>
      </w:r>
    </w:p>
    <w:p w14:paraId="0B6472B0" w14:textId="0EC9CADC" w:rsidR="001161C6" w:rsidRPr="000E796D" w:rsidRDefault="001161C6" w:rsidP="00A11EA2">
      <w:pPr>
        <w:spacing w:after="170" w:line="240" w:lineRule="auto"/>
        <w:rPr>
          <w:rFonts w:cs="Arial"/>
          <w:b/>
        </w:rPr>
      </w:pPr>
      <w:r w:rsidRPr="000E796D">
        <w:rPr>
          <w:rFonts w:cs="Arial"/>
          <w:b/>
        </w:rPr>
        <w:lastRenderedPageBreak/>
        <w:t>Example 3(</w:t>
      </w:r>
      <w:r w:rsidR="00731390" w:rsidRPr="000E796D">
        <w:rPr>
          <w:rFonts w:cs="Arial"/>
          <w:b/>
        </w:rPr>
        <w:t>c</w:t>
      </w:r>
      <w:r w:rsidRPr="000E796D">
        <w:rPr>
          <w:rFonts w:cs="Arial"/>
          <w:b/>
        </w:rPr>
        <w:t>)-2:  Shorthand formula for an amino acid sequence</w:t>
      </w:r>
    </w:p>
    <w:p w14:paraId="27908E6C" w14:textId="58AF53DF" w:rsidR="001161C6" w:rsidRPr="000E796D" w:rsidRDefault="001161C6" w:rsidP="00A11EA2">
      <w:pPr>
        <w:spacing w:after="170" w:line="240" w:lineRule="auto"/>
        <w:ind w:left="709"/>
        <w:rPr>
          <w:rFonts w:cs="Arial"/>
          <w:iCs/>
          <w:shd w:val="clear" w:color="auto" w:fill="FFFFFF"/>
        </w:rPr>
      </w:pPr>
      <w:r w:rsidRPr="000E796D">
        <w:rPr>
          <w:rFonts w:cs="Arial"/>
        </w:rPr>
        <w:t>(G</w:t>
      </w:r>
      <w:r w:rsidRPr="000E796D">
        <w:rPr>
          <w:rFonts w:cs="Arial"/>
          <w:vertAlign w:val="subscript"/>
        </w:rPr>
        <w:t>4</w:t>
      </w:r>
      <w:r w:rsidRPr="000E796D">
        <w:rPr>
          <w:rFonts w:cs="Arial"/>
        </w:rPr>
        <w:t>z</w:t>
      </w:r>
      <w:proofErr w:type="gramStart"/>
      <w:r w:rsidRPr="000E796D">
        <w:rPr>
          <w:rFonts w:cs="Arial"/>
        </w:rPr>
        <w:t>)</w:t>
      </w:r>
      <w:r w:rsidRPr="000E796D">
        <w:rPr>
          <w:rFonts w:cs="Arial"/>
          <w:vertAlign w:val="subscript"/>
        </w:rPr>
        <w:t>n</w:t>
      </w:r>
      <w:proofErr w:type="gramEnd"/>
    </w:p>
    <w:p w14:paraId="6FB49FD2" w14:textId="2888CE7A" w:rsidR="001161C6" w:rsidRPr="000E796D" w:rsidRDefault="001161C6" w:rsidP="00A11EA2">
      <w:pPr>
        <w:spacing w:after="170" w:line="240" w:lineRule="auto"/>
        <w:ind w:left="709"/>
        <w:rPr>
          <w:rFonts w:cs="Arial"/>
        </w:rPr>
      </w:pPr>
      <w:r w:rsidRPr="000E796D">
        <w:rPr>
          <w:rFonts w:cs="Arial"/>
        </w:rPr>
        <w:t>Where G= Glycine, z = any amino acid and variab</w:t>
      </w:r>
      <w:r w:rsidR="00AD764F" w:rsidRPr="000E796D">
        <w:rPr>
          <w:rFonts w:cs="Arial"/>
        </w:rPr>
        <w:t>le n can be any whole integer.</w:t>
      </w:r>
    </w:p>
    <w:p w14:paraId="7F642C47" w14:textId="6CEFDE3A"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41039CB3" w14:textId="77777777" w:rsidR="001161C6" w:rsidRPr="000E796D" w:rsidRDefault="001161C6" w:rsidP="00A11EA2">
      <w:pPr>
        <w:spacing w:after="170" w:line="240" w:lineRule="auto"/>
        <w:ind w:left="709"/>
        <w:rPr>
          <w:rFonts w:cs="Arial"/>
          <w:b/>
        </w:rPr>
      </w:pPr>
      <w:r w:rsidRPr="000E796D">
        <w:rPr>
          <w:rFonts w:cs="Arial"/>
          <w:b/>
        </w:rPr>
        <w:t>Yes</w:t>
      </w:r>
    </w:p>
    <w:p w14:paraId="429F5113" w14:textId="2D4F4E9B"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The disclosure indicates that “n” can be “</w:t>
      </w:r>
      <w:r w:rsidRPr="000E796D">
        <w:rPr>
          <w:rFonts w:cs="Arial"/>
        </w:rPr>
        <w:t>any whole integer</w:t>
      </w:r>
      <w:r w:rsidRPr="000E796D">
        <w:rPr>
          <w:rFonts w:cs="Arial"/>
          <w:iCs/>
          <w:shd w:val="clear" w:color="auto" w:fill="FFFFFF"/>
        </w:rPr>
        <w:t xml:space="preserve">”; therefore, the most encompassing embodiment of “n” is indeterminate.  Since “n” is indeterminate, the peptide of the formula cannot be expanded to a definite length, and therefore, the unexpanded formula must be considered.  </w:t>
      </w:r>
    </w:p>
    <w:p w14:paraId="74F61BC4" w14:textId="6E7812A4"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 xml:space="preserve">The enumerated peptide in the unexpanded formula (“n” = 1) provides four specifically defined amino acids, each of which is Gly, and the symbol “z”. Conventionally “Z” is the symbol for “glutamine or glutamic acid”; however, the example defines “z” as “any amino acid”.  Under ST.26, an amino acid that is not specifically defined is represented by “X”. Based on this analysis, the enumerated peptide, i.e. GGGGX, contains four glycine residues that are enumerated and specifically defined. Thus, ST.26 paragraph </w:t>
      </w:r>
      <w:r w:rsidR="00610DE9" w:rsidRPr="000E796D">
        <w:rPr>
          <w:rFonts w:cs="Arial"/>
          <w:iCs/>
          <w:shd w:val="clear" w:color="auto" w:fill="FFFFFF"/>
        </w:rPr>
        <w:t>7</w:t>
      </w:r>
      <w:r w:rsidRPr="000E796D">
        <w:rPr>
          <w:rFonts w:cs="Arial"/>
          <w:iCs/>
          <w:shd w:val="clear" w:color="auto" w:fill="FFFFFF"/>
        </w:rPr>
        <w:t>(b) requires inclusion of the sequence in a sequence listing.</w:t>
      </w:r>
    </w:p>
    <w:p w14:paraId="2094348D" w14:textId="492D3C00" w:rsidR="001161C6" w:rsidRPr="000E796D" w:rsidRDefault="001161C6"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0B0D2EC" w14:textId="76A17D2A" w:rsidR="001161C6" w:rsidRPr="000E796D" w:rsidRDefault="001161C6" w:rsidP="00A11EA2">
      <w:pPr>
        <w:spacing w:after="170" w:line="240" w:lineRule="auto"/>
        <w:ind w:left="709"/>
        <w:rPr>
          <w:rFonts w:cs="Arial"/>
        </w:rPr>
      </w:pPr>
      <w:r w:rsidRPr="000E796D">
        <w:rPr>
          <w:rFonts w:cs="Arial"/>
          <w:iCs/>
          <w:shd w:val="clear" w:color="auto" w:fill="FFFFFF"/>
        </w:rPr>
        <w:t>The sequence uses a nonconventional symbol “z”, the definition of which must be determined from the disclosure</w:t>
      </w:r>
      <w:r w:rsidR="002153F1" w:rsidRPr="000E796D">
        <w:rPr>
          <w:rFonts w:cs="Arial"/>
          <w:iCs/>
          <w:shd w:val="clear" w:color="auto" w:fill="FFFFFF"/>
        </w:rPr>
        <w:t xml:space="preserve"> (</w:t>
      </w:r>
      <w:r w:rsidR="002153F1" w:rsidRPr="000E796D">
        <w:rPr>
          <w:rFonts w:cs="Arial"/>
          <w:i/>
          <w:iCs/>
          <w:shd w:val="clear" w:color="auto" w:fill="FFFFFF"/>
        </w:rPr>
        <w:t>see</w:t>
      </w:r>
      <w:r w:rsidR="002153F1" w:rsidRPr="000E796D">
        <w:rPr>
          <w:rFonts w:cs="Arial"/>
          <w:iCs/>
          <w:shd w:val="clear" w:color="auto" w:fill="FFFFFF"/>
        </w:rPr>
        <w:t xml:space="preserve"> Introduction to this document)</w:t>
      </w:r>
      <w:r w:rsidRPr="000E796D">
        <w:rPr>
          <w:rFonts w:cs="Arial"/>
          <w:iCs/>
          <w:shd w:val="clear" w:color="auto" w:fill="FFFFFF"/>
        </w:rPr>
        <w:t>.  Since “z” is defined as any amino acid, the conventional symbol used to represent this amino acid is “</w:t>
      </w:r>
      <w:proofErr w:type="gramStart"/>
      <w:r w:rsidRPr="000E796D">
        <w:rPr>
          <w:rFonts w:cs="Arial"/>
          <w:iCs/>
          <w:shd w:val="clear" w:color="auto" w:fill="FFFFFF"/>
        </w:rPr>
        <w:t>X.</w:t>
      </w:r>
      <w:proofErr w:type="gramEnd"/>
      <w:r w:rsidRPr="000E796D">
        <w:rPr>
          <w:rFonts w:cs="Arial"/>
          <w:iCs/>
          <w:shd w:val="clear" w:color="auto" w:fill="FFFFFF"/>
        </w:rPr>
        <w:t xml:space="preserve">”  Therefore, </w:t>
      </w:r>
      <w:r w:rsidRPr="000E796D">
        <w:rPr>
          <w:rFonts w:cs="Arial"/>
        </w:rPr>
        <w:t>the sequence must be represented as a single sequence:</w:t>
      </w:r>
    </w:p>
    <w:p w14:paraId="4A988F6F" w14:textId="78B2AB29" w:rsidR="001161C6" w:rsidRPr="000E796D" w:rsidRDefault="001161C6" w:rsidP="00A11EA2">
      <w:pPr>
        <w:spacing w:after="170" w:line="240" w:lineRule="auto"/>
        <w:ind w:left="709"/>
        <w:rPr>
          <w:rFonts w:cs="Arial"/>
        </w:rPr>
      </w:pPr>
      <w:r w:rsidRPr="000E796D">
        <w:rPr>
          <w:rFonts w:cs="Arial"/>
        </w:rPr>
        <w:t xml:space="preserve">GGGGX </w:t>
      </w:r>
      <w:r w:rsidR="007C2B69" w:rsidRPr="000E796D">
        <w:rPr>
          <w:rFonts w:cs="Arial"/>
        </w:rPr>
        <w:t>(</w:t>
      </w:r>
      <w:r w:rsidR="00551D96" w:rsidRPr="000E796D">
        <w:rPr>
          <w:rFonts w:cs="Arial"/>
        </w:rPr>
        <w:t>SEQ ID NO:</w:t>
      </w:r>
      <w:r w:rsidR="007C2B69" w:rsidRPr="000E796D">
        <w:rPr>
          <w:rFonts w:cs="Arial"/>
        </w:rPr>
        <w:t xml:space="preserve"> 4)</w:t>
      </w:r>
    </w:p>
    <w:p w14:paraId="59C37E26" w14:textId="036D025E" w:rsidR="001161C6" w:rsidRPr="000E796D" w:rsidRDefault="001161C6" w:rsidP="00A11EA2">
      <w:pPr>
        <w:spacing w:after="170" w:line="240" w:lineRule="auto"/>
        <w:ind w:left="709"/>
        <w:rPr>
          <w:rFonts w:cs="Arial"/>
        </w:rPr>
      </w:pPr>
      <w:proofErr w:type="gramStart"/>
      <w:r w:rsidRPr="000E796D">
        <w:rPr>
          <w:rFonts w:cs="Arial"/>
        </w:rPr>
        <w:t>preferably</w:t>
      </w:r>
      <w:proofErr w:type="gramEnd"/>
      <w:r w:rsidRPr="000E796D">
        <w:rPr>
          <w:rFonts w:cs="Arial"/>
        </w:rPr>
        <w:t xml:space="preserve"> </w:t>
      </w:r>
      <w:r w:rsidR="003F0879" w:rsidRPr="000E796D">
        <w:rPr>
          <w:rFonts w:cs="Arial"/>
        </w:rPr>
        <w:t xml:space="preserve">annotated </w:t>
      </w:r>
      <w:r w:rsidRPr="000E796D">
        <w:rPr>
          <w:rFonts w:cs="Arial"/>
        </w:rPr>
        <w:t xml:space="preserve">with </w:t>
      </w:r>
      <w:r w:rsidR="00487485" w:rsidRPr="000E796D">
        <w:rPr>
          <w:rFonts w:cs="Arial"/>
        </w:rPr>
        <w:t xml:space="preserve">the </w:t>
      </w:r>
      <w:r w:rsidR="00313851" w:rsidRPr="000E796D">
        <w:rPr>
          <w:rFonts w:cs="Arial"/>
        </w:rPr>
        <w:t>f</w:t>
      </w:r>
      <w:r w:rsidR="00551D96" w:rsidRPr="000E796D">
        <w:rPr>
          <w:rFonts w:cs="Arial"/>
        </w:rPr>
        <w:t xml:space="preserve">eature </w:t>
      </w:r>
      <w:r w:rsidR="00313851" w:rsidRPr="000E796D">
        <w:rPr>
          <w:rFonts w:cs="Arial"/>
        </w:rPr>
        <w:t>k</w:t>
      </w:r>
      <w:r w:rsidR="00551D96" w:rsidRPr="000E796D">
        <w:rPr>
          <w:rFonts w:cs="Arial"/>
        </w:rPr>
        <w:t xml:space="preserve">ey REGION, </w:t>
      </w:r>
      <w:r w:rsidR="00313851" w:rsidRPr="000E796D">
        <w:rPr>
          <w:rFonts w:cs="Arial"/>
        </w:rPr>
        <w:t>f</w:t>
      </w:r>
      <w:r w:rsidR="00551D96" w:rsidRPr="000E796D">
        <w:rPr>
          <w:rFonts w:cs="Arial"/>
        </w:rPr>
        <w:t xml:space="preserve">eature location “&amp;gt;5” (corresponds to &gt;5), with a NOTE qualifier </w:t>
      </w:r>
      <w:r w:rsidR="003F0879" w:rsidRPr="000E796D">
        <w:rPr>
          <w:rFonts w:cs="Arial"/>
        </w:rPr>
        <w:t xml:space="preserve">with </w:t>
      </w:r>
      <w:r w:rsidR="00551D96" w:rsidRPr="000E796D">
        <w:rPr>
          <w:rFonts w:cs="Arial"/>
        </w:rPr>
        <w:t xml:space="preserve">the </w:t>
      </w:r>
      <w:r w:rsidR="003F0879" w:rsidRPr="000E796D">
        <w:rPr>
          <w:rFonts w:cs="Arial"/>
        </w:rPr>
        <w:t>value</w:t>
      </w:r>
      <w:r w:rsidR="00551D96" w:rsidRPr="000E796D">
        <w:rPr>
          <w:rFonts w:cs="Arial"/>
        </w:rPr>
        <w:t xml:space="preserve"> “The entire sequence of amino acids 1-5 can be repeated one or more times.”</w:t>
      </w:r>
    </w:p>
    <w:p w14:paraId="3BCB5611" w14:textId="77777777" w:rsidR="001161C6" w:rsidRPr="000E796D" w:rsidRDefault="001161C6" w:rsidP="00A11EA2">
      <w:pPr>
        <w:spacing w:after="17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2B190FD" w14:textId="5ABC61D4"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Relevant ST.26 paragraph(s): </w:t>
      </w:r>
      <w:r w:rsidR="00F5068F" w:rsidRPr="000E796D">
        <w:rPr>
          <w:rFonts w:cs="Arial"/>
          <w:b/>
          <w:color w:val="000000" w:themeColor="text1"/>
        </w:rPr>
        <w:t xml:space="preserve"> </w:t>
      </w:r>
      <w:r w:rsidRPr="000E796D">
        <w:rPr>
          <w:rFonts w:cs="Arial"/>
          <w:color w:val="000000" w:themeColor="text1"/>
        </w:rPr>
        <w:t xml:space="preserve">Paragraph </w:t>
      </w:r>
      <w:r w:rsidRPr="000E796D">
        <w:rPr>
          <w:rFonts w:cs="Arial"/>
          <w:b/>
          <w:color w:val="000000" w:themeColor="text1"/>
        </w:rPr>
        <w:t>3(</w:t>
      </w:r>
      <w:r w:rsidR="00265ADD" w:rsidRPr="000E796D">
        <w:rPr>
          <w:rFonts w:cs="Arial"/>
          <w:b/>
          <w:color w:val="000000" w:themeColor="text1"/>
        </w:rPr>
        <w:t>c</w:t>
      </w:r>
      <w:r w:rsidRPr="000E796D">
        <w:rPr>
          <w:rFonts w:cs="Arial"/>
          <w:b/>
          <w:color w:val="000000" w:themeColor="text1"/>
        </w:rPr>
        <w:t>)</w:t>
      </w:r>
      <w:r w:rsidRPr="000E796D">
        <w:rPr>
          <w:rFonts w:cs="Arial"/>
          <w:color w:val="000000" w:themeColor="text1"/>
        </w:rPr>
        <w:t xml:space="preserve"> and </w:t>
      </w:r>
      <w:r w:rsidR="00265ADD" w:rsidRPr="000E796D">
        <w:rPr>
          <w:rFonts w:cs="Arial"/>
          <w:color w:val="000000" w:themeColor="text1"/>
        </w:rPr>
        <w:t>7</w:t>
      </w:r>
      <w:r w:rsidRPr="000E796D">
        <w:rPr>
          <w:rFonts w:cs="Arial"/>
          <w:color w:val="000000" w:themeColor="text1"/>
        </w:rPr>
        <w:t>(b)</w:t>
      </w:r>
    </w:p>
    <w:p w14:paraId="7113DFF9" w14:textId="77777777" w:rsidR="001161C6" w:rsidRPr="000E796D" w:rsidRDefault="001161C6" w:rsidP="00A11EA2">
      <w:pPr>
        <w:spacing w:after="170" w:line="240" w:lineRule="auto"/>
        <w:rPr>
          <w:rFonts w:cs="Arial"/>
          <w:b/>
          <w:color w:val="000000" w:themeColor="text1"/>
        </w:rPr>
      </w:pPr>
      <w:r w:rsidRPr="000E796D">
        <w:rPr>
          <w:rFonts w:cs="Arial"/>
          <w:b/>
          <w:color w:val="000000" w:themeColor="text1"/>
        </w:rPr>
        <w:br w:type="page"/>
      </w:r>
    </w:p>
    <w:p w14:paraId="4F6C3D35" w14:textId="0801DBB5" w:rsidR="00AF2209" w:rsidRPr="000E796D" w:rsidRDefault="00AF2209" w:rsidP="00A11EA2">
      <w:pPr>
        <w:tabs>
          <w:tab w:val="left" w:pos="720"/>
        </w:tabs>
        <w:spacing w:after="170" w:line="240" w:lineRule="auto"/>
        <w:rPr>
          <w:rFonts w:cs="Arial"/>
          <w:b/>
          <w:lang w:eastAsia="ja-JP"/>
        </w:rPr>
      </w:pPr>
      <w:r w:rsidRPr="000E796D">
        <w:rPr>
          <w:rFonts w:cs="Arial"/>
          <w:b/>
          <w:u w:val="single"/>
          <w:lang w:eastAsia="ja-JP"/>
        </w:rPr>
        <w:lastRenderedPageBreak/>
        <w:t>Paragraph 3</w:t>
      </w:r>
      <w:r w:rsidR="00950DE1" w:rsidRPr="000E796D">
        <w:rPr>
          <w:rFonts w:cs="Arial"/>
          <w:b/>
          <w:u w:val="single"/>
          <w:lang w:eastAsia="ja-JP"/>
        </w:rPr>
        <w:t>(</w:t>
      </w:r>
      <w:r w:rsidR="00FD684F" w:rsidRPr="000E796D">
        <w:rPr>
          <w:rFonts w:cs="Arial"/>
          <w:b/>
          <w:u w:val="single"/>
          <w:lang w:eastAsia="ja-JP"/>
        </w:rPr>
        <w:t>g</w:t>
      </w:r>
      <w:r w:rsidR="00950DE1" w:rsidRPr="000E796D">
        <w:rPr>
          <w:rFonts w:cs="Arial"/>
          <w:b/>
          <w:u w:val="single"/>
          <w:lang w:eastAsia="ja-JP"/>
        </w:rPr>
        <w:t>)</w:t>
      </w:r>
      <w:r w:rsidRPr="000E796D">
        <w:rPr>
          <w:rFonts w:cs="Arial"/>
          <w:b/>
          <w:u w:val="single"/>
          <w:lang w:eastAsia="ja-JP"/>
        </w:rPr>
        <w:t xml:space="preserve"> Definition of “nucleotide”</w:t>
      </w:r>
    </w:p>
    <w:p w14:paraId="04D09CF9" w14:textId="4A56727D" w:rsidR="00EE062D" w:rsidRPr="000E796D" w:rsidRDefault="006A412A" w:rsidP="00A11EA2">
      <w:pPr>
        <w:spacing w:after="170" w:line="240" w:lineRule="auto"/>
        <w:rPr>
          <w:rFonts w:cs="Arial"/>
          <w:b/>
        </w:rPr>
      </w:pPr>
      <w:r w:rsidRPr="000E796D">
        <w:rPr>
          <w:rFonts w:cs="Arial"/>
          <w:b/>
        </w:rPr>
        <w:t>Example 3(</w:t>
      </w:r>
      <w:r w:rsidR="00731390" w:rsidRPr="000E796D">
        <w:rPr>
          <w:rFonts w:cs="Arial"/>
          <w:b/>
        </w:rPr>
        <w:t>g</w:t>
      </w:r>
      <w:r w:rsidRPr="000E796D">
        <w:rPr>
          <w:rFonts w:cs="Arial"/>
          <w:b/>
        </w:rPr>
        <w:t>)-1</w:t>
      </w:r>
      <w:r w:rsidR="0043289F" w:rsidRPr="000E796D">
        <w:rPr>
          <w:rFonts w:cs="Arial"/>
          <w:b/>
        </w:rPr>
        <w:t>:</w:t>
      </w:r>
      <w:r w:rsidRPr="000E796D">
        <w:rPr>
          <w:rFonts w:cs="Arial"/>
          <w:b/>
        </w:rPr>
        <w:t xml:space="preserve"> </w:t>
      </w:r>
      <w:r w:rsidR="00037B76" w:rsidRPr="000E796D">
        <w:rPr>
          <w:rFonts w:cs="Arial"/>
          <w:b/>
        </w:rPr>
        <w:t xml:space="preserve"> </w:t>
      </w:r>
      <w:r w:rsidRPr="000E796D">
        <w:rPr>
          <w:rFonts w:cs="Arial"/>
          <w:b/>
        </w:rPr>
        <w:t>Nucleotide sequence interrupted by a C3 spacer</w:t>
      </w:r>
    </w:p>
    <w:p w14:paraId="5222A6DE" w14:textId="72FB1080" w:rsidR="00EE062D" w:rsidRPr="000E796D" w:rsidRDefault="00EE062D" w:rsidP="00A11EA2">
      <w:pPr>
        <w:spacing w:after="170" w:line="240" w:lineRule="auto"/>
        <w:ind w:left="709"/>
        <w:rPr>
          <w:rFonts w:cs="Arial"/>
        </w:rPr>
      </w:pPr>
      <w:r w:rsidRPr="000E796D">
        <w:rPr>
          <w:rFonts w:cs="Arial"/>
        </w:rPr>
        <w:t>A patent application de</w:t>
      </w:r>
      <w:r w:rsidR="001F6E1E" w:rsidRPr="000E796D">
        <w:rPr>
          <w:rFonts w:cs="Arial"/>
        </w:rPr>
        <w:t>scribes the following sequence:</w:t>
      </w:r>
    </w:p>
    <w:p w14:paraId="16686526" w14:textId="77777777" w:rsidR="00EE062D" w:rsidRPr="000E796D" w:rsidRDefault="00EE062D" w:rsidP="00A11EA2">
      <w:pPr>
        <w:spacing w:after="170" w:line="240" w:lineRule="auto"/>
        <w:ind w:left="709"/>
        <w:rPr>
          <w:rFonts w:cs="Arial"/>
        </w:rPr>
      </w:pPr>
      <w:proofErr w:type="gramStart"/>
      <w:r w:rsidRPr="000E796D">
        <w:rPr>
          <w:rFonts w:cs="Arial"/>
        </w:rPr>
        <w:t>atgcatgcatgcncggcatgcatgc</w:t>
      </w:r>
      <w:proofErr w:type="gramEnd"/>
      <w:r w:rsidRPr="000E796D">
        <w:rPr>
          <w:rFonts w:cs="Arial"/>
        </w:rPr>
        <w:t xml:space="preserve"> </w:t>
      </w:r>
    </w:p>
    <w:p w14:paraId="3DFD15C2" w14:textId="77777777" w:rsidR="00EE062D" w:rsidRPr="000E796D" w:rsidRDefault="00EE062D" w:rsidP="00A11EA2">
      <w:pPr>
        <w:spacing w:after="170" w:line="240" w:lineRule="auto"/>
        <w:ind w:left="709"/>
        <w:rPr>
          <w:rFonts w:cs="Arial"/>
        </w:rPr>
      </w:pPr>
      <w:proofErr w:type="gramStart"/>
      <w:r w:rsidRPr="000E796D">
        <w:rPr>
          <w:rFonts w:cs="Arial"/>
        </w:rPr>
        <w:t>where</w:t>
      </w:r>
      <w:proofErr w:type="gramEnd"/>
      <w:r w:rsidRPr="000E796D">
        <w:rPr>
          <w:rFonts w:cs="Arial"/>
        </w:rPr>
        <w:t xml:space="preserve"> n = a C3 spacer with the following structure:</w:t>
      </w:r>
    </w:p>
    <w:p w14:paraId="31387ABC" w14:textId="292EE27F" w:rsidR="00EE062D" w:rsidRPr="000E796D" w:rsidRDefault="00EE062D" w:rsidP="00A11EA2">
      <w:pPr>
        <w:spacing w:after="170" w:line="240" w:lineRule="auto"/>
        <w:ind w:left="709"/>
        <w:rPr>
          <w:rFonts w:cs="Arial"/>
        </w:rPr>
      </w:pPr>
      <w:r w:rsidRPr="000E796D">
        <w:rPr>
          <w:rFonts w:cs="Arial"/>
        </w:rPr>
        <w:t xml:space="preserve"> </w:t>
      </w:r>
      <w:r w:rsidR="00EF4084" w:rsidRPr="000E796D">
        <w:rPr>
          <w:rFonts w:cs="Arial"/>
          <w:noProof/>
        </w:rPr>
        <w:drawing>
          <wp:inline distT="0" distB="0" distL="0" distR="0" wp14:anchorId="06B3DD42" wp14:editId="35E347FC">
            <wp:extent cx="1470355" cy="93258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91769" cy="946168"/>
                    </a:xfrm>
                    <a:prstGeom prst="rect">
                      <a:avLst/>
                    </a:prstGeom>
                  </pic:spPr>
                </pic:pic>
              </a:graphicData>
            </a:graphic>
          </wp:inline>
        </w:drawing>
      </w:r>
    </w:p>
    <w:p w14:paraId="5EC94E2B" w14:textId="24B5000E" w:rsidR="00EE062D" w:rsidRPr="000E796D" w:rsidRDefault="00EE062D"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BC8B996" w14:textId="77777777" w:rsidR="00EE062D" w:rsidRPr="000E796D" w:rsidRDefault="00EE062D" w:rsidP="00A11EA2">
      <w:pPr>
        <w:spacing w:after="170" w:line="240" w:lineRule="auto"/>
        <w:ind w:left="709"/>
        <w:rPr>
          <w:rFonts w:cs="Arial"/>
          <w:b/>
        </w:rPr>
      </w:pPr>
      <w:r w:rsidRPr="000E796D">
        <w:rPr>
          <w:rFonts w:cs="Arial"/>
          <w:b/>
        </w:rPr>
        <w:t>YES</w:t>
      </w:r>
    </w:p>
    <w:p w14:paraId="0E8493E6" w14:textId="77777777" w:rsidR="00EE062D" w:rsidRPr="000E796D" w:rsidRDefault="00EE062D" w:rsidP="00A11EA2">
      <w:pPr>
        <w:spacing w:after="170" w:line="240" w:lineRule="auto"/>
        <w:ind w:left="709"/>
        <w:rPr>
          <w:rFonts w:cs="Arial"/>
        </w:rPr>
      </w:pPr>
      <w:r w:rsidRPr="000E796D">
        <w:rPr>
          <w:rFonts w:cs="Arial"/>
        </w:rPr>
        <w:t xml:space="preserve">The enumerated sequence contains two segments of specifically defined nucleotides separated by a C3 spacer.  </w:t>
      </w:r>
    </w:p>
    <w:p w14:paraId="0F2AA152" w14:textId="7173070A" w:rsidR="00EE062D" w:rsidRPr="000E796D" w:rsidRDefault="00EE062D" w:rsidP="00A11EA2">
      <w:pPr>
        <w:spacing w:after="170" w:line="240" w:lineRule="auto"/>
        <w:ind w:left="709"/>
        <w:rPr>
          <w:rFonts w:cs="Arial"/>
        </w:rPr>
      </w:pPr>
      <w:r w:rsidRPr="000E796D">
        <w:rPr>
          <w:rFonts w:cs="Arial"/>
        </w:rPr>
        <w:t>The C3 spacer is not a nucleotide</w:t>
      </w:r>
      <w:r w:rsidR="002F4B5E" w:rsidRPr="000E796D">
        <w:rPr>
          <w:rFonts w:cs="Arial"/>
        </w:rPr>
        <w:t xml:space="preserve"> according to paragraph 3(</w:t>
      </w:r>
      <w:r w:rsidR="00FD684F" w:rsidRPr="000E796D">
        <w:rPr>
          <w:rFonts w:cs="Arial"/>
        </w:rPr>
        <w:t>g</w:t>
      </w:r>
      <w:r w:rsidR="002F4B5E" w:rsidRPr="000E796D">
        <w:rPr>
          <w:rFonts w:cs="Arial"/>
        </w:rPr>
        <w:t>); t</w:t>
      </w:r>
      <w:r w:rsidRPr="000E796D">
        <w:rPr>
          <w:rFonts w:cs="Arial"/>
        </w:rPr>
        <w:t xml:space="preserve">he </w:t>
      </w:r>
      <w:r w:rsidR="002F4B5E" w:rsidRPr="000E796D">
        <w:rPr>
          <w:rFonts w:cs="Arial"/>
        </w:rPr>
        <w:t xml:space="preserve">conventional </w:t>
      </w:r>
      <w:r w:rsidRPr="000E796D">
        <w:rPr>
          <w:rFonts w:cs="Arial"/>
        </w:rPr>
        <w:t>symbol “n” is being used in a noncon</w:t>
      </w:r>
      <w:r w:rsidR="002F4B5E" w:rsidRPr="000E796D">
        <w:rPr>
          <w:rFonts w:cs="Arial"/>
        </w:rPr>
        <w:t>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2F4B5E" w:rsidRPr="000E796D">
        <w:rPr>
          <w:rFonts w:cs="Arial"/>
        </w:rPr>
        <w:t xml:space="preserve">. </w:t>
      </w:r>
      <w:r w:rsidRPr="000E796D">
        <w:rPr>
          <w:rFonts w:cs="Arial"/>
        </w:rPr>
        <w:t xml:space="preserve"> </w:t>
      </w:r>
      <w:r w:rsidR="002F4B5E" w:rsidRPr="000E796D">
        <w:rPr>
          <w:rFonts w:cs="Arial"/>
        </w:rPr>
        <w:t>C</w:t>
      </w:r>
      <w:r w:rsidRPr="000E796D">
        <w:rPr>
          <w:rFonts w:cs="Arial"/>
        </w:rPr>
        <w:t>onsequently</w:t>
      </w:r>
      <w:r w:rsidR="002F4B5E" w:rsidRPr="000E796D">
        <w:rPr>
          <w:rFonts w:cs="Arial"/>
        </w:rPr>
        <w:t>,</w:t>
      </w:r>
      <w:r w:rsidRPr="000E796D">
        <w:rPr>
          <w:rFonts w:cs="Arial"/>
        </w:rPr>
        <w:t xml:space="preserve"> each segment is a separate nucleotide sequence.  Since each segment contains more than 10 specifically defined nucleotides, both must be included in a sequence listing.    </w:t>
      </w:r>
    </w:p>
    <w:p w14:paraId="28257EDA" w14:textId="4ECFCECF" w:rsidR="00EE062D" w:rsidRPr="000E796D" w:rsidRDefault="00EE062D"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41803F32" w14:textId="4EF82AE9" w:rsidR="00EE062D" w:rsidRPr="000E796D" w:rsidRDefault="00EE062D" w:rsidP="00A11EA2">
      <w:pPr>
        <w:spacing w:after="170" w:line="240" w:lineRule="auto"/>
        <w:ind w:left="709"/>
        <w:rPr>
          <w:rFonts w:cs="Arial"/>
        </w:rPr>
      </w:pPr>
      <w:r w:rsidRPr="000E796D">
        <w:rPr>
          <w:rFonts w:cs="Arial"/>
        </w:rPr>
        <w:t xml:space="preserve">Each segment must be included in a sequence listing as a separate sequence, each with </w:t>
      </w:r>
      <w:proofErr w:type="gramStart"/>
      <w:r w:rsidRPr="000E796D">
        <w:rPr>
          <w:rFonts w:cs="Arial"/>
        </w:rPr>
        <w:t>their own</w:t>
      </w:r>
      <w:proofErr w:type="gramEnd"/>
      <w:r w:rsidRPr="000E796D">
        <w:rPr>
          <w:rFonts w:cs="Arial"/>
        </w:rPr>
        <w:t xml:space="preserve"> </w:t>
      </w:r>
      <w:r w:rsidR="00F35A9F" w:rsidRPr="000E796D">
        <w:rPr>
          <w:rFonts w:cs="Arial"/>
        </w:rPr>
        <w:t>sequence identification</w:t>
      </w:r>
      <w:r w:rsidRPr="000E796D">
        <w:rPr>
          <w:rFonts w:cs="Arial"/>
        </w:rPr>
        <w:t xml:space="preserve"> number:</w:t>
      </w:r>
    </w:p>
    <w:p w14:paraId="70053E5F" w14:textId="321D56E3" w:rsidR="00EE062D" w:rsidRPr="000E796D" w:rsidRDefault="00EE062D" w:rsidP="00A11EA2">
      <w:pPr>
        <w:spacing w:after="170" w:line="240" w:lineRule="auto"/>
        <w:ind w:left="709"/>
        <w:rPr>
          <w:rFonts w:cs="Arial"/>
        </w:rPr>
      </w:pPr>
      <w:proofErr w:type="gramStart"/>
      <w:r w:rsidRPr="000E796D">
        <w:rPr>
          <w:rFonts w:cs="Arial"/>
        </w:rPr>
        <w:t>atgcatgcatgc</w:t>
      </w:r>
      <w:proofErr w:type="gramEnd"/>
      <w:r w:rsidR="007C2B69" w:rsidRPr="000E796D">
        <w:rPr>
          <w:rFonts w:cs="Arial"/>
        </w:rPr>
        <w:t xml:space="preserve"> (</w:t>
      </w:r>
      <w:r w:rsidR="00551D96" w:rsidRPr="000E796D">
        <w:rPr>
          <w:rFonts w:cs="Arial"/>
        </w:rPr>
        <w:t>SEQ ID NO:</w:t>
      </w:r>
      <w:r w:rsidR="007C2B69" w:rsidRPr="000E796D">
        <w:rPr>
          <w:rFonts w:cs="Arial"/>
        </w:rPr>
        <w:t xml:space="preserve"> 5)</w:t>
      </w:r>
    </w:p>
    <w:p w14:paraId="1436C138" w14:textId="2A9B035B" w:rsidR="00EE062D" w:rsidRPr="000E796D" w:rsidRDefault="00EE062D" w:rsidP="00A11EA2">
      <w:pPr>
        <w:spacing w:after="170" w:line="240" w:lineRule="auto"/>
        <w:ind w:left="709"/>
        <w:rPr>
          <w:rFonts w:cs="Arial"/>
        </w:rPr>
      </w:pPr>
      <w:proofErr w:type="gramStart"/>
      <w:r w:rsidRPr="000E796D">
        <w:rPr>
          <w:rFonts w:cs="Arial"/>
        </w:rPr>
        <w:t>cggcatgcatgc</w:t>
      </w:r>
      <w:proofErr w:type="gramEnd"/>
      <w:r w:rsidR="007C2B69" w:rsidRPr="000E796D">
        <w:rPr>
          <w:rFonts w:cs="Arial"/>
        </w:rPr>
        <w:t xml:space="preserve"> (</w:t>
      </w:r>
      <w:r w:rsidR="00551D96" w:rsidRPr="000E796D">
        <w:rPr>
          <w:rFonts w:cs="Arial"/>
        </w:rPr>
        <w:t>SEQ ID NO:</w:t>
      </w:r>
      <w:r w:rsidR="007C2B69" w:rsidRPr="000E796D">
        <w:rPr>
          <w:rFonts w:cs="Arial"/>
        </w:rPr>
        <w:t xml:space="preserve"> 6)</w:t>
      </w:r>
    </w:p>
    <w:p w14:paraId="139F3AD1" w14:textId="24CF8F91" w:rsidR="00EE062D" w:rsidRPr="000E796D" w:rsidRDefault="00EE062D" w:rsidP="00A11EA2">
      <w:pPr>
        <w:spacing w:after="170" w:line="240" w:lineRule="auto"/>
        <w:ind w:left="709"/>
        <w:rPr>
          <w:rFonts w:cs="Arial"/>
        </w:rPr>
      </w:pPr>
      <w:r w:rsidRPr="000E796D">
        <w:rPr>
          <w:rFonts w:cs="Arial"/>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w:t>
      </w:r>
      <w:r w:rsidR="00ED17DE" w:rsidRPr="000E796D">
        <w:rPr>
          <w:rFonts w:cs="Arial"/>
        </w:rPr>
        <w:t>nucleic acid</w:t>
      </w:r>
      <w:r w:rsidRPr="000E796D">
        <w:rPr>
          <w:rFonts w:cs="Arial"/>
        </w:rPr>
        <w:t>.</w:t>
      </w:r>
    </w:p>
    <w:p w14:paraId="40832703" w14:textId="1D96CCF1" w:rsidR="007E749D" w:rsidRPr="000E796D" w:rsidRDefault="00EE062D" w:rsidP="00A11EA2">
      <w:pPr>
        <w:spacing w:after="170" w:line="240" w:lineRule="auto"/>
        <w:rPr>
          <w:rFonts w:cs="Arial"/>
        </w:rPr>
      </w:pPr>
      <w:r w:rsidRPr="000E796D">
        <w:rPr>
          <w:rFonts w:cs="Arial"/>
          <w:b/>
        </w:rPr>
        <w:t xml:space="preserve">Relevant ST.26 paragraphs: </w:t>
      </w:r>
      <w:r w:rsidR="00F5068F" w:rsidRPr="000E796D">
        <w:rPr>
          <w:rFonts w:cs="Arial"/>
          <w:b/>
        </w:rPr>
        <w:t xml:space="preserve"> </w:t>
      </w:r>
      <w:r w:rsidRPr="000E796D">
        <w:rPr>
          <w:rFonts w:cs="Arial"/>
        </w:rPr>
        <w:t xml:space="preserve">Paragraphs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 xml:space="preserve">(a), </w:t>
      </w:r>
      <w:r w:rsidR="00EF4084" w:rsidRPr="000E796D">
        <w:rPr>
          <w:rFonts w:cs="Arial"/>
        </w:rPr>
        <w:t>and 15</w:t>
      </w:r>
    </w:p>
    <w:p w14:paraId="3997C93A" w14:textId="0F0F7BC2" w:rsidR="00194E08" w:rsidRPr="000E796D" w:rsidRDefault="00194E08" w:rsidP="00A11EA2">
      <w:pPr>
        <w:spacing w:after="170" w:line="240" w:lineRule="auto"/>
        <w:rPr>
          <w:rFonts w:cs="Arial"/>
        </w:rPr>
      </w:pPr>
      <w:r w:rsidRPr="000E796D">
        <w:rPr>
          <w:rFonts w:cs="Arial"/>
        </w:rPr>
        <w:br w:type="page"/>
      </w:r>
    </w:p>
    <w:p w14:paraId="28310AE1" w14:textId="3D40F053" w:rsidR="006A412A" w:rsidRPr="000E796D" w:rsidRDefault="006A412A" w:rsidP="00A11EA2">
      <w:pPr>
        <w:spacing w:after="170" w:line="240" w:lineRule="auto"/>
        <w:rPr>
          <w:rFonts w:cs="Arial"/>
          <w:b/>
        </w:rPr>
      </w:pPr>
      <w:r w:rsidRPr="000E796D">
        <w:rPr>
          <w:rFonts w:cs="Arial"/>
          <w:b/>
        </w:rPr>
        <w:lastRenderedPageBreak/>
        <w:t>Example 3(</w:t>
      </w:r>
      <w:r w:rsidR="00731390" w:rsidRPr="000E796D">
        <w:rPr>
          <w:rFonts w:cs="Arial"/>
          <w:b/>
        </w:rPr>
        <w:t>g</w:t>
      </w:r>
      <w:r w:rsidRPr="000E796D">
        <w:rPr>
          <w:rFonts w:cs="Arial"/>
          <w:b/>
        </w:rPr>
        <w:t>)-2</w:t>
      </w:r>
      <w:r w:rsidR="0043289F" w:rsidRPr="000E796D">
        <w:rPr>
          <w:rFonts w:cs="Arial"/>
          <w:b/>
        </w:rPr>
        <w:t>:</w:t>
      </w:r>
      <w:r w:rsidRPr="000E796D">
        <w:rPr>
          <w:rFonts w:cs="Arial"/>
          <w:b/>
        </w:rPr>
        <w:t xml:space="preserve">  Nucleotide sequence with residue alternatives, including a C3 spacer</w:t>
      </w:r>
    </w:p>
    <w:p w14:paraId="791239A9" w14:textId="7CB2E2A7" w:rsidR="00EE062D" w:rsidRPr="000E796D" w:rsidRDefault="00EE062D" w:rsidP="00A11EA2">
      <w:pPr>
        <w:spacing w:after="170" w:line="240" w:lineRule="auto"/>
        <w:ind w:left="709"/>
        <w:rPr>
          <w:rFonts w:cs="Arial"/>
        </w:rPr>
      </w:pPr>
      <w:r w:rsidRPr="000E796D">
        <w:rPr>
          <w:rFonts w:cs="Arial"/>
        </w:rPr>
        <w:t>A patent application de</w:t>
      </w:r>
      <w:r w:rsidR="001F6E1E" w:rsidRPr="000E796D">
        <w:rPr>
          <w:rFonts w:cs="Arial"/>
        </w:rPr>
        <w:t>scribes the following sequence:</w:t>
      </w:r>
    </w:p>
    <w:p w14:paraId="4B3AFBF0" w14:textId="77777777" w:rsidR="00EE062D" w:rsidRPr="000E796D" w:rsidRDefault="00EE062D" w:rsidP="00A11EA2">
      <w:pPr>
        <w:spacing w:after="170" w:line="240" w:lineRule="auto"/>
        <w:ind w:left="709"/>
        <w:rPr>
          <w:rFonts w:cs="Arial"/>
        </w:rPr>
      </w:pPr>
      <w:proofErr w:type="gramStart"/>
      <w:r w:rsidRPr="000E796D">
        <w:rPr>
          <w:rFonts w:cs="Arial"/>
        </w:rPr>
        <w:t>atgcatgcatgcncggcatgcatgc</w:t>
      </w:r>
      <w:proofErr w:type="gramEnd"/>
      <w:r w:rsidRPr="000E796D">
        <w:rPr>
          <w:rFonts w:cs="Arial"/>
        </w:rPr>
        <w:t xml:space="preserve"> </w:t>
      </w:r>
    </w:p>
    <w:p w14:paraId="30DFF430" w14:textId="77777777" w:rsidR="00EE062D" w:rsidRPr="000E796D" w:rsidRDefault="00EE062D" w:rsidP="00A11EA2">
      <w:pPr>
        <w:spacing w:after="170" w:line="240" w:lineRule="auto"/>
        <w:ind w:left="709"/>
        <w:rPr>
          <w:rFonts w:cs="Arial"/>
        </w:rPr>
      </w:pPr>
      <w:proofErr w:type="gramStart"/>
      <w:r w:rsidRPr="000E796D">
        <w:rPr>
          <w:rFonts w:cs="Arial"/>
        </w:rPr>
        <w:t>where</w:t>
      </w:r>
      <w:proofErr w:type="gramEnd"/>
      <w:r w:rsidRPr="000E796D">
        <w:rPr>
          <w:rFonts w:cs="Arial"/>
        </w:rPr>
        <w:t xml:space="preserve"> n = c, a, g, or a C3 spacer with the following structure:</w:t>
      </w:r>
    </w:p>
    <w:p w14:paraId="1AA7B2A7" w14:textId="3EED5EFE" w:rsidR="00EE062D" w:rsidRPr="000E796D" w:rsidRDefault="00EE062D" w:rsidP="00A11EA2">
      <w:pPr>
        <w:spacing w:after="170" w:line="240" w:lineRule="auto"/>
        <w:ind w:left="709"/>
        <w:rPr>
          <w:rFonts w:cs="Arial"/>
        </w:rPr>
      </w:pPr>
      <w:r w:rsidRPr="000E796D">
        <w:rPr>
          <w:rFonts w:cs="Arial"/>
        </w:rPr>
        <w:t xml:space="preserve"> </w:t>
      </w:r>
      <w:r w:rsidR="00EF4084" w:rsidRPr="000E796D">
        <w:rPr>
          <w:rFonts w:cs="Arial"/>
          <w:noProof/>
        </w:rPr>
        <w:drawing>
          <wp:inline distT="0" distB="0" distL="0" distR="0" wp14:anchorId="3362045A" wp14:editId="524DAE83">
            <wp:extent cx="1645920" cy="10439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45920" cy="1043940"/>
                    </a:xfrm>
                    <a:prstGeom prst="rect">
                      <a:avLst/>
                    </a:prstGeom>
                  </pic:spPr>
                </pic:pic>
              </a:graphicData>
            </a:graphic>
          </wp:inline>
        </w:drawing>
      </w:r>
    </w:p>
    <w:p w14:paraId="2E7D62A6" w14:textId="75AE207E" w:rsidR="00EE062D" w:rsidRPr="000E796D" w:rsidRDefault="00EE062D"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1B3E33B4" w14:textId="77777777" w:rsidR="00EE062D" w:rsidRPr="000E796D" w:rsidRDefault="00EE062D" w:rsidP="00A11EA2">
      <w:pPr>
        <w:spacing w:after="170" w:line="240" w:lineRule="auto"/>
        <w:ind w:left="709"/>
        <w:rPr>
          <w:rFonts w:cs="Arial"/>
          <w:b/>
        </w:rPr>
      </w:pPr>
      <w:r w:rsidRPr="000E796D">
        <w:rPr>
          <w:rFonts w:cs="Arial"/>
          <w:b/>
        </w:rPr>
        <w:t>YES</w:t>
      </w:r>
    </w:p>
    <w:p w14:paraId="3C52391D" w14:textId="1EEF6F93" w:rsidR="00EE062D" w:rsidRPr="000E796D" w:rsidRDefault="00EE062D" w:rsidP="00A11EA2">
      <w:pPr>
        <w:spacing w:after="170" w:line="240" w:lineRule="auto"/>
        <w:ind w:left="709"/>
        <w:rPr>
          <w:rFonts w:cs="Arial"/>
        </w:rPr>
      </w:pPr>
      <w:r w:rsidRPr="000E796D">
        <w:rPr>
          <w:rFonts w:cs="Arial"/>
        </w:rPr>
        <w:t>There are 24 specifically defined residues in the enumerated sequence interrupted by the variable “n.”  The explanation of the sequence in the disclosure must be consulted to determine if the “n” is used in a conventional or nonconventional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rPr>
        <w:t xml:space="preserve">.    </w:t>
      </w:r>
    </w:p>
    <w:p w14:paraId="3965D445" w14:textId="69B4ACD8" w:rsidR="00EE062D" w:rsidRPr="000E796D" w:rsidRDefault="00EE062D" w:rsidP="00A11EA2">
      <w:pPr>
        <w:spacing w:after="170" w:line="240" w:lineRule="auto"/>
        <w:ind w:left="709"/>
        <w:rPr>
          <w:rFonts w:cs="Arial"/>
        </w:rPr>
      </w:pPr>
      <w:r w:rsidRPr="000E796D">
        <w:rPr>
          <w:rFonts w:cs="Arial"/>
        </w:rPr>
        <w:t>The disclosure indicates that n = c, a, g, or a C3 spacer.  The “n” is a conventional symbol used in a nonconventional manner, since it is described as including a C3 spacer, which does not meet the definition of a nucleotide.  The symbol “n” is also described as including “c”, “a”, or “g”; therefore, ST.26 requires inclusion of the 25 nucleotide sequence in a sequence listing.</w:t>
      </w:r>
      <w:r w:rsidR="005175AD" w:rsidRPr="000E796D">
        <w:rPr>
          <w:rFonts w:cs="Arial"/>
        </w:rPr>
        <w:t xml:space="preserve"> </w:t>
      </w:r>
      <w:r w:rsidR="00267011" w:rsidRPr="000E796D">
        <w:rPr>
          <w:rFonts w:cs="Arial"/>
        </w:rPr>
        <w:t xml:space="preserve">Since two segments separated by the C3 spacer are distinct sequences from the 25 nucleotide sequence, the two </w:t>
      </w:r>
      <w:r w:rsidR="000D0B67" w:rsidRPr="000E796D">
        <w:rPr>
          <w:rFonts w:cs="Arial"/>
        </w:rPr>
        <w:t>12 nucleotide sequences</w:t>
      </w:r>
      <w:r w:rsidR="009B1FE6" w:rsidRPr="000E796D">
        <w:rPr>
          <w:rFonts w:cs="Arial"/>
        </w:rPr>
        <w:t xml:space="preserve"> </w:t>
      </w:r>
      <w:r w:rsidR="006F0ABE" w:rsidRPr="000E796D">
        <w:rPr>
          <w:rFonts w:cs="Arial"/>
        </w:rPr>
        <w:t xml:space="preserve">may </w:t>
      </w:r>
      <w:r w:rsidR="009B1FE6" w:rsidRPr="000E796D">
        <w:rPr>
          <w:rFonts w:cs="Arial"/>
        </w:rPr>
        <w:t>also be included</w:t>
      </w:r>
      <w:r w:rsidR="000D0B67" w:rsidRPr="000E796D">
        <w:rPr>
          <w:rFonts w:cs="Arial"/>
        </w:rPr>
        <w:t>.</w:t>
      </w:r>
    </w:p>
    <w:p w14:paraId="4B259D21" w14:textId="34217D55" w:rsidR="00EE062D" w:rsidRPr="000E796D" w:rsidRDefault="00EE062D"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D09DCC4" w14:textId="5357C384" w:rsidR="00EE062D" w:rsidRPr="000E796D" w:rsidRDefault="00EE062D" w:rsidP="00A11EA2">
      <w:pPr>
        <w:spacing w:after="170" w:line="240" w:lineRule="auto"/>
        <w:ind w:left="709"/>
        <w:rPr>
          <w:rFonts w:cs="Arial"/>
        </w:rPr>
      </w:pPr>
      <w:r w:rsidRPr="000E796D">
        <w:rPr>
          <w:rFonts w:cs="Arial"/>
        </w:rPr>
        <w:t>The example indicates that “n = c, a, g, or a C3 spacer”.  As discussed above, a C3 spacer is not a nucleotide</w:t>
      </w:r>
      <w:r w:rsidR="002F4B5E" w:rsidRPr="000E796D">
        <w:rPr>
          <w:rFonts w:cs="Arial"/>
        </w:rPr>
        <w:t xml:space="preserve">.  According to paragraph 15, the symbol “n” </w:t>
      </w:r>
      <w:r w:rsidR="006F0ABE" w:rsidRPr="000E796D">
        <w:rPr>
          <w:rFonts w:cs="Arial"/>
        </w:rPr>
        <w:t xml:space="preserve">must </w:t>
      </w:r>
      <w:r w:rsidR="002F4B5E" w:rsidRPr="000E796D">
        <w:rPr>
          <w:rFonts w:cs="Arial"/>
        </w:rPr>
        <w:t xml:space="preserve">not be used to represent anything other than a nucleotide; </w:t>
      </w:r>
      <w:r w:rsidRPr="000E796D">
        <w:rPr>
          <w:rFonts w:cs="Arial"/>
        </w:rPr>
        <w:t>therefore, the symbol “n” cannot represent a C3 spacer</w:t>
      </w:r>
      <w:r w:rsidR="002F4B5E" w:rsidRPr="000E796D">
        <w:rPr>
          <w:rFonts w:cs="Arial"/>
        </w:rPr>
        <w:t xml:space="preserve"> in a sequence listing</w:t>
      </w:r>
      <w:r w:rsidRPr="000E796D">
        <w:rPr>
          <w:rFonts w:cs="Arial"/>
        </w:rPr>
        <w:t>.</w:t>
      </w:r>
    </w:p>
    <w:p w14:paraId="7E674CFA" w14:textId="03410FE2" w:rsidR="00EE062D" w:rsidRPr="000E796D" w:rsidRDefault="002F4B5E" w:rsidP="00A11EA2">
      <w:pPr>
        <w:spacing w:after="170" w:line="240" w:lineRule="auto"/>
        <w:ind w:left="709"/>
        <w:rPr>
          <w:rFonts w:cs="Arial"/>
        </w:rPr>
      </w:pPr>
      <w:r w:rsidRPr="000E796D">
        <w:rPr>
          <w:rFonts w:cs="Arial"/>
        </w:rPr>
        <w:t>P</w:t>
      </w:r>
      <w:r w:rsidR="00EE062D" w:rsidRPr="000E796D">
        <w:rPr>
          <w:rFonts w:cs="Arial"/>
        </w:rPr>
        <w:t>aragraph 15</w:t>
      </w:r>
      <w:r w:rsidRPr="000E796D">
        <w:rPr>
          <w:rFonts w:cs="Arial"/>
        </w:rPr>
        <w:t xml:space="preserve"> also states that</w:t>
      </w:r>
      <w:r w:rsidR="00EE062D" w:rsidRPr="000E796D">
        <w:rPr>
          <w:rFonts w:cs="Arial"/>
        </w:rPr>
        <w:t xml:space="preserve"> where an ambiguity symbol is appropriate, the most restrictive symbol should be used.  The symbol “v” represents “a or c or g” according to </w:t>
      </w:r>
      <w:r w:rsidRPr="000E796D">
        <w:rPr>
          <w:rFonts w:cs="Arial"/>
        </w:rPr>
        <w:t xml:space="preserve">Annex I, Section 1, </w:t>
      </w:r>
      <w:r w:rsidR="00EE062D" w:rsidRPr="000E796D">
        <w:rPr>
          <w:rFonts w:cs="Arial"/>
        </w:rPr>
        <w:t xml:space="preserve">Table </w:t>
      </w:r>
      <w:r w:rsidRPr="000E796D">
        <w:rPr>
          <w:rFonts w:cs="Arial"/>
        </w:rPr>
        <w:t>1</w:t>
      </w:r>
      <w:r w:rsidR="00EE062D" w:rsidRPr="000E796D">
        <w:rPr>
          <w:rFonts w:cs="Arial"/>
        </w:rPr>
        <w:t>, which is more restrictive than “n”.</w:t>
      </w:r>
    </w:p>
    <w:p w14:paraId="4D1868C2" w14:textId="66241AD0" w:rsidR="00EE062D" w:rsidRPr="000E796D" w:rsidRDefault="00591EE6" w:rsidP="00A11EA2">
      <w:pPr>
        <w:spacing w:after="170" w:line="240" w:lineRule="auto"/>
        <w:ind w:left="709"/>
        <w:rPr>
          <w:rFonts w:cs="Arial"/>
        </w:rPr>
      </w:pPr>
      <w:r w:rsidRPr="000E796D">
        <w:rPr>
          <w:rFonts w:cs="Arial"/>
        </w:rPr>
        <w:t>Where variable “n” in the example is c, a, or g, t</w:t>
      </w:r>
      <w:r w:rsidR="00EE062D" w:rsidRPr="000E796D">
        <w:rPr>
          <w:rFonts w:cs="Arial"/>
        </w:rPr>
        <w:t xml:space="preserve">he </w:t>
      </w:r>
      <w:r w:rsidR="002F4B5E" w:rsidRPr="000E796D">
        <w:rPr>
          <w:rFonts w:cs="Arial"/>
        </w:rPr>
        <w:t xml:space="preserve">single </w:t>
      </w:r>
      <w:r w:rsidR="00EE062D" w:rsidRPr="000E796D">
        <w:rPr>
          <w:rFonts w:cs="Arial"/>
        </w:rPr>
        <w:t xml:space="preserve">sequence </w:t>
      </w:r>
      <w:r w:rsidR="002F4B5E" w:rsidRPr="000E796D">
        <w:rPr>
          <w:rFonts w:cs="Arial"/>
          <w:iCs/>
          <w:shd w:val="clear" w:color="auto" w:fill="FFFFFF"/>
        </w:rPr>
        <w:t xml:space="preserve">enumerated by its residues that includes the most disclosed embodiments, and is therefore, the most encompassing sequence </w:t>
      </w:r>
      <w:r w:rsidR="00316AEF" w:rsidRPr="000E796D">
        <w:rPr>
          <w:rFonts w:cs="Arial"/>
          <w:iCs/>
          <w:shd w:val="clear" w:color="auto" w:fill="FFFFFF"/>
        </w:rPr>
        <w:t>(</w:t>
      </w:r>
      <w:r w:rsidR="00316AEF" w:rsidRPr="000E796D">
        <w:rPr>
          <w:rFonts w:cs="Arial"/>
          <w:i/>
          <w:iCs/>
          <w:shd w:val="clear" w:color="auto" w:fill="FFFFFF"/>
        </w:rPr>
        <w:t>see</w:t>
      </w:r>
      <w:r w:rsidR="00316AEF" w:rsidRPr="000E796D">
        <w:rPr>
          <w:rFonts w:cs="Arial"/>
          <w:iCs/>
          <w:shd w:val="clear" w:color="auto" w:fill="FFFFFF"/>
        </w:rPr>
        <w:t xml:space="preserve"> Introduction to this document) </w:t>
      </w:r>
      <w:r w:rsidR="002F4B5E" w:rsidRPr="000E796D">
        <w:rPr>
          <w:rFonts w:cs="Arial"/>
          <w:iCs/>
          <w:shd w:val="clear" w:color="auto" w:fill="FFFFFF"/>
        </w:rPr>
        <w:t xml:space="preserve">that </w:t>
      </w:r>
      <w:r w:rsidR="00EE062D" w:rsidRPr="000E796D">
        <w:rPr>
          <w:rFonts w:cs="Arial"/>
        </w:rPr>
        <w:t xml:space="preserve">must be </w:t>
      </w:r>
      <w:r w:rsidR="002F4B5E" w:rsidRPr="000E796D">
        <w:rPr>
          <w:rFonts w:cs="Arial"/>
        </w:rPr>
        <w:t>included in a sequence listing i</w:t>
      </w:r>
      <w:r w:rsidR="00EE062D" w:rsidRPr="000E796D">
        <w:rPr>
          <w:rFonts w:cs="Arial"/>
        </w:rPr>
        <w:t>s:</w:t>
      </w:r>
    </w:p>
    <w:p w14:paraId="3C77CB3F" w14:textId="4DB9B559" w:rsidR="00EE062D" w:rsidRPr="000E796D" w:rsidRDefault="00EE062D" w:rsidP="00A11EA2">
      <w:pPr>
        <w:spacing w:after="170" w:line="240" w:lineRule="auto"/>
        <w:ind w:left="709"/>
        <w:rPr>
          <w:rFonts w:cs="Arial"/>
        </w:rPr>
      </w:pPr>
      <w:r w:rsidRPr="000E796D">
        <w:rPr>
          <w:rFonts w:cs="Arial"/>
        </w:rPr>
        <w:tab/>
      </w:r>
      <w:proofErr w:type="gramStart"/>
      <w:r w:rsidRPr="000E796D">
        <w:rPr>
          <w:rFonts w:cs="Arial"/>
        </w:rPr>
        <w:t>atgcatgcatgcvcggcatgcatgc</w:t>
      </w:r>
      <w:proofErr w:type="gramEnd"/>
      <w:r w:rsidR="000B7932" w:rsidRPr="000E796D">
        <w:rPr>
          <w:rFonts w:cs="Arial"/>
        </w:rPr>
        <w:t xml:space="preserve"> (</w:t>
      </w:r>
      <w:r w:rsidR="00551D96" w:rsidRPr="000E796D">
        <w:rPr>
          <w:rFonts w:cs="Arial"/>
        </w:rPr>
        <w:t>SEQ ID NO:</w:t>
      </w:r>
      <w:r w:rsidR="000B7932" w:rsidRPr="000E796D">
        <w:rPr>
          <w:rFonts w:cs="Arial"/>
        </w:rPr>
        <w:t xml:space="preserve"> 7)</w:t>
      </w:r>
    </w:p>
    <w:p w14:paraId="5ABCF186" w14:textId="68F4921E" w:rsidR="00EE062D" w:rsidRPr="000E796D" w:rsidRDefault="00EE062D" w:rsidP="00A11EA2">
      <w:pPr>
        <w:spacing w:after="170" w:line="240" w:lineRule="auto"/>
        <w:ind w:left="709"/>
        <w:rPr>
          <w:rFonts w:cs="Arial"/>
        </w:rPr>
      </w:pPr>
      <w:r w:rsidRPr="000E796D">
        <w:rPr>
          <w:rFonts w:cs="Arial"/>
        </w:rPr>
        <w:t xml:space="preserve">Inclusion of any additional sequences essential to the disclosure or claims of the invention is </w:t>
      </w:r>
      <w:r w:rsidR="000F0873" w:rsidRPr="000E796D">
        <w:rPr>
          <w:rFonts w:cs="Arial"/>
        </w:rPr>
        <w:t>strongly encouraged</w:t>
      </w:r>
      <w:r w:rsidRPr="000E796D">
        <w:rPr>
          <w:rFonts w:cs="Arial"/>
        </w:rPr>
        <w:t xml:space="preserve">, as discussed in the introduction to this document.  </w:t>
      </w:r>
    </w:p>
    <w:p w14:paraId="1D8A8004" w14:textId="3D801D56" w:rsidR="00EE062D" w:rsidRPr="000E796D" w:rsidRDefault="00EE062D" w:rsidP="00A11EA2">
      <w:pPr>
        <w:spacing w:after="170" w:line="240" w:lineRule="auto"/>
        <w:ind w:left="709"/>
        <w:rPr>
          <w:rFonts w:cs="Arial"/>
        </w:rPr>
      </w:pPr>
      <w:r w:rsidRPr="000E796D">
        <w:rPr>
          <w:rFonts w:cs="Arial"/>
        </w:rPr>
        <w:t xml:space="preserve">Where </w:t>
      </w:r>
      <w:r w:rsidR="002F4B5E" w:rsidRPr="000E796D">
        <w:rPr>
          <w:rFonts w:cs="Arial"/>
        </w:rPr>
        <w:t xml:space="preserve">variable </w:t>
      </w:r>
      <w:r w:rsidRPr="000E796D">
        <w:rPr>
          <w:rFonts w:cs="Arial"/>
        </w:rPr>
        <w:t>“n” in the example is a C3 spacer, the sequence can be considered two separate segments of specifically defined nucleotides on either side of the</w:t>
      </w:r>
      <w:r w:rsidR="002F4B5E" w:rsidRPr="000E796D">
        <w:rPr>
          <w:rFonts w:cs="Arial"/>
        </w:rPr>
        <w:t xml:space="preserve"> variable</w:t>
      </w:r>
      <w:r w:rsidRPr="000E796D">
        <w:rPr>
          <w:rFonts w:cs="Arial"/>
        </w:rPr>
        <w:t xml:space="preserve"> “n”, i.e.  </w:t>
      </w:r>
      <w:proofErr w:type="gramStart"/>
      <w:r w:rsidRPr="000E796D">
        <w:rPr>
          <w:rFonts w:cs="Arial"/>
        </w:rPr>
        <w:t>atgcatgcatgc</w:t>
      </w:r>
      <w:proofErr w:type="gramEnd"/>
      <w:r w:rsidR="000C4115" w:rsidRPr="000E796D">
        <w:rPr>
          <w:rFonts w:cs="Arial"/>
        </w:rPr>
        <w:t xml:space="preserve"> (SEQ ID NO: 8)</w:t>
      </w:r>
      <w:r w:rsidRPr="000E796D">
        <w:rPr>
          <w:rFonts w:cs="Arial"/>
        </w:rPr>
        <w:t>; and cggcatgcatgc</w:t>
      </w:r>
      <w:r w:rsidR="00306456" w:rsidRPr="000E796D">
        <w:rPr>
          <w:rFonts w:cs="Arial"/>
        </w:rPr>
        <w:t xml:space="preserve"> (SEQ ID NO: 9)</w:t>
      </w:r>
      <w:r w:rsidRPr="000E796D">
        <w:rPr>
          <w:rFonts w:cs="Arial"/>
        </w:rPr>
        <w:t xml:space="preserve">.  </w:t>
      </w:r>
      <w:r w:rsidR="009E179A" w:rsidRPr="000E796D">
        <w:rPr>
          <w:rFonts w:cs="Arial"/>
        </w:rPr>
        <w:t xml:space="preserve">If essential to the disclosure or claims, these </w:t>
      </w:r>
      <w:r w:rsidRPr="000E796D">
        <w:rPr>
          <w:rFonts w:cs="Arial"/>
        </w:rPr>
        <w:t xml:space="preserve">two sequences </w:t>
      </w:r>
      <w:r w:rsidR="009E179A" w:rsidRPr="000E796D">
        <w:rPr>
          <w:rFonts w:cs="Arial"/>
        </w:rPr>
        <w:t xml:space="preserve">should also </w:t>
      </w:r>
      <w:r w:rsidRPr="000E796D">
        <w:rPr>
          <w:rFonts w:cs="Arial"/>
        </w:rPr>
        <w:t xml:space="preserve">be included in the sequence listing, each with their own </w:t>
      </w:r>
      <w:r w:rsidR="005958AD" w:rsidRPr="000E796D">
        <w:rPr>
          <w:rFonts w:cs="Arial"/>
        </w:rPr>
        <w:t>sequence identification</w:t>
      </w:r>
      <w:r w:rsidRPr="000E796D">
        <w:rPr>
          <w:rFonts w:cs="Arial"/>
        </w:rPr>
        <w:t xml:space="preserve"> number.</w:t>
      </w:r>
    </w:p>
    <w:p w14:paraId="655DE73A" w14:textId="4F651419" w:rsidR="00EE062D" w:rsidRPr="000E796D" w:rsidRDefault="00EE062D" w:rsidP="00A11EA2">
      <w:pPr>
        <w:spacing w:after="170" w:line="240" w:lineRule="auto"/>
        <w:ind w:left="709"/>
        <w:rPr>
          <w:rFonts w:cs="Arial"/>
        </w:rPr>
      </w:pPr>
      <w:r w:rsidRPr="000E796D">
        <w:rPr>
          <w:rFonts w:cs="Arial"/>
        </w:rPr>
        <w:t xml:space="preserve">The cytosine in each segment that is attached to the C3 spacer should be further described in a feature table using the feature key “misc_feature” and the qualifier “note”.  The “note” qualifier value, which is “free text”, should indicate the presence of the spacer, which is joined to another </w:t>
      </w:r>
      <w:r w:rsidR="00ED17DE" w:rsidRPr="000E796D">
        <w:rPr>
          <w:rFonts w:cs="Arial"/>
        </w:rPr>
        <w:t xml:space="preserve">nucleic acid </w:t>
      </w:r>
      <w:r w:rsidR="002F4B5E" w:rsidRPr="000E796D">
        <w:rPr>
          <w:rFonts w:cs="Arial"/>
        </w:rPr>
        <w:t>and identify the spacer by either its complete unabbreviated chemical name, or by its common name, e.g. C3 spacer</w:t>
      </w:r>
      <w:r w:rsidRPr="000E796D">
        <w:rPr>
          <w:rFonts w:cs="Arial"/>
        </w:rPr>
        <w:t>.</w:t>
      </w:r>
    </w:p>
    <w:p w14:paraId="37F38829" w14:textId="77777777" w:rsidR="00696761" w:rsidRPr="000E796D" w:rsidRDefault="00B67221" w:rsidP="00BD1400">
      <w:pPr>
        <w:spacing w:after="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D1F335D" w14:textId="41026202" w:rsidR="00BD1400" w:rsidRPr="000E796D" w:rsidRDefault="00EE062D" w:rsidP="00BD1400">
      <w:pPr>
        <w:spacing w:before="120" w:after="0" w:line="240" w:lineRule="auto"/>
        <w:rPr>
          <w:rFonts w:cs="Arial"/>
        </w:rPr>
      </w:pPr>
      <w:r w:rsidRPr="000E796D">
        <w:rPr>
          <w:rFonts w:cs="Arial"/>
          <w:b/>
        </w:rPr>
        <w:t>Relevant ST.26 paragraphs:</w:t>
      </w:r>
      <w:r w:rsidR="001F6E1E" w:rsidRPr="000E796D">
        <w:rPr>
          <w:rFonts w:cs="Arial"/>
          <w:b/>
        </w:rPr>
        <w:t xml:space="preserve">  </w:t>
      </w:r>
      <w:r w:rsidRPr="000E796D">
        <w:rPr>
          <w:rFonts w:cs="Arial"/>
        </w:rPr>
        <w:t xml:space="preserve">Paragraphs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(a), and 15</w:t>
      </w:r>
      <w:r w:rsidR="00BD1400" w:rsidRPr="000E796D">
        <w:rPr>
          <w:rFonts w:cs="Arial"/>
        </w:rPr>
        <w:br w:type="page"/>
      </w:r>
    </w:p>
    <w:p w14:paraId="396480EC" w14:textId="11127001" w:rsidR="00515818" w:rsidRPr="000E796D" w:rsidRDefault="00515818" w:rsidP="00A11EA2">
      <w:pPr>
        <w:spacing w:after="170" w:line="240" w:lineRule="auto"/>
        <w:rPr>
          <w:rFonts w:cs="Arial"/>
          <w:b/>
        </w:rPr>
      </w:pPr>
      <w:r w:rsidRPr="000E796D">
        <w:rPr>
          <w:rFonts w:cs="Arial"/>
          <w:b/>
        </w:rPr>
        <w:lastRenderedPageBreak/>
        <w:t xml:space="preserve">Example </w:t>
      </w:r>
      <w:r w:rsidR="00950DE1" w:rsidRPr="000E796D">
        <w:rPr>
          <w:rFonts w:cs="Arial"/>
          <w:b/>
        </w:rPr>
        <w:t>3(</w:t>
      </w:r>
      <w:r w:rsidR="003C5D5F" w:rsidRPr="000E796D">
        <w:rPr>
          <w:rFonts w:cs="Arial"/>
          <w:b/>
        </w:rPr>
        <w:t>g</w:t>
      </w:r>
      <w:r w:rsidR="00950DE1" w:rsidRPr="000E796D">
        <w:rPr>
          <w:rFonts w:cs="Arial"/>
          <w:b/>
        </w:rPr>
        <w:t>)-</w:t>
      </w:r>
      <w:r w:rsidR="002D7715" w:rsidRPr="000E796D">
        <w:rPr>
          <w:rFonts w:cs="Arial"/>
          <w:b/>
        </w:rPr>
        <w:t>3</w:t>
      </w:r>
      <w:r w:rsidR="0043289F" w:rsidRPr="000E796D">
        <w:rPr>
          <w:rFonts w:cs="Arial"/>
          <w:b/>
        </w:rPr>
        <w:t>:</w:t>
      </w:r>
      <w:r w:rsidR="00950DE1" w:rsidRPr="000E796D">
        <w:rPr>
          <w:rFonts w:cs="Arial"/>
          <w:b/>
        </w:rPr>
        <w:t xml:space="preserve"> </w:t>
      </w:r>
      <w:r w:rsidR="00037B76" w:rsidRPr="000E796D">
        <w:rPr>
          <w:rFonts w:cs="Arial"/>
          <w:b/>
        </w:rPr>
        <w:t xml:space="preserve"> </w:t>
      </w:r>
      <w:r w:rsidR="00603B2E" w:rsidRPr="000E796D">
        <w:rPr>
          <w:rFonts w:cs="Arial"/>
          <w:b/>
        </w:rPr>
        <w:t>Abasic site</w:t>
      </w:r>
    </w:p>
    <w:p w14:paraId="5FB2A9C9" w14:textId="3F932920" w:rsidR="00515818" w:rsidRPr="000E796D" w:rsidRDefault="00515818" w:rsidP="00A11EA2">
      <w:pPr>
        <w:spacing w:after="170" w:line="240" w:lineRule="auto"/>
        <w:ind w:left="720"/>
        <w:rPr>
          <w:rFonts w:cs="Arial"/>
        </w:rPr>
      </w:pPr>
      <w:r w:rsidRPr="000E796D">
        <w:rPr>
          <w:rFonts w:cs="Arial"/>
        </w:rPr>
        <w:t>A patent application de</w:t>
      </w:r>
      <w:r w:rsidR="001F6E1E" w:rsidRPr="000E796D">
        <w:rPr>
          <w:rFonts w:cs="Arial"/>
        </w:rPr>
        <w:t>scribes the following sequence:</w:t>
      </w:r>
    </w:p>
    <w:p w14:paraId="64286BDE" w14:textId="77777777" w:rsidR="00515818" w:rsidRPr="000E796D" w:rsidRDefault="00515818" w:rsidP="00A11EA2">
      <w:pPr>
        <w:spacing w:after="170" w:line="240" w:lineRule="auto"/>
        <w:ind w:firstLine="720"/>
        <w:rPr>
          <w:rFonts w:cs="Arial"/>
        </w:rPr>
      </w:pPr>
      <w:proofErr w:type="gramStart"/>
      <w:r w:rsidRPr="000E796D">
        <w:rPr>
          <w:rFonts w:cs="Arial"/>
        </w:rPr>
        <w:t>gagcattgac-AP-taaggct</w:t>
      </w:r>
      <w:proofErr w:type="gramEnd"/>
    </w:p>
    <w:p w14:paraId="7DBF1A68" w14:textId="6396713E" w:rsidR="00515818" w:rsidRPr="000E796D" w:rsidRDefault="00822A81" w:rsidP="00A11EA2">
      <w:pPr>
        <w:spacing w:after="170" w:line="240" w:lineRule="auto"/>
        <w:ind w:firstLine="720"/>
        <w:rPr>
          <w:rFonts w:cs="Arial"/>
        </w:rPr>
      </w:pPr>
      <w:r w:rsidRPr="000E796D">
        <w:rPr>
          <w:rFonts w:cs="Arial"/>
        </w:rPr>
        <w:t>Wherein</w:t>
      </w:r>
      <w:r w:rsidR="00682A3F" w:rsidRPr="000E796D">
        <w:rPr>
          <w:rFonts w:cs="Arial"/>
        </w:rPr>
        <w:t xml:space="preserve"> AP is an abasic site</w:t>
      </w:r>
    </w:p>
    <w:p w14:paraId="695D86D0" w14:textId="0B9D84A0" w:rsidR="00515818" w:rsidRPr="000E796D" w:rsidRDefault="00515818" w:rsidP="00A11EA2">
      <w:pPr>
        <w:spacing w:after="170" w:line="240" w:lineRule="auto"/>
        <w:rPr>
          <w:rFonts w:cs="Arial"/>
          <w:b/>
        </w:rPr>
      </w:pPr>
      <w:r w:rsidRPr="000E796D">
        <w:rPr>
          <w:rFonts w:cs="Arial"/>
          <w:b/>
        </w:rPr>
        <w:t>Question 1:</w:t>
      </w:r>
      <w:r w:rsidR="001F6E1E" w:rsidRPr="000E796D">
        <w:rPr>
          <w:rFonts w:cs="Arial"/>
          <w:b/>
        </w:rPr>
        <w:t xml:space="preserve"> </w:t>
      </w:r>
      <w:r w:rsidRPr="000E796D">
        <w:rPr>
          <w:rFonts w:cs="Arial"/>
          <w:b/>
        </w:rPr>
        <w:t xml:space="preserve"> Does ST.26 require inclusion of the sequence(s)?</w:t>
      </w:r>
    </w:p>
    <w:p w14:paraId="4409C54F" w14:textId="77777777" w:rsidR="00515818" w:rsidRPr="000E796D" w:rsidRDefault="00515818" w:rsidP="00A11EA2">
      <w:pPr>
        <w:tabs>
          <w:tab w:val="left" w:pos="720"/>
        </w:tabs>
        <w:spacing w:after="170" w:line="240" w:lineRule="auto"/>
        <w:ind w:left="720"/>
        <w:rPr>
          <w:rFonts w:cs="Arial"/>
          <w:b/>
        </w:rPr>
      </w:pPr>
      <w:r w:rsidRPr="000E796D">
        <w:rPr>
          <w:rFonts w:cs="Arial"/>
          <w:b/>
        </w:rPr>
        <w:t>YES</w:t>
      </w:r>
    </w:p>
    <w:p w14:paraId="45E3492E" w14:textId="26C18222" w:rsidR="00515818" w:rsidRPr="000E796D" w:rsidRDefault="00515818" w:rsidP="00A11EA2">
      <w:pPr>
        <w:tabs>
          <w:tab w:val="left" w:pos="720"/>
        </w:tabs>
        <w:spacing w:after="170" w:line="240" w:lineRule="auto"/>
        <w:ind w:left="720"/>
        <w:rPr>
          <w:rFonts w:cs="Arial"/>
        </w:rPr>
      </w:pPr>
      <w:r w:rsidRPr="000E796D">
        <w:rPr>
          <w:rFonts w:cs="Arial"/>
        </w:rPr>
        <w:t>The specifically defined residues of the enumerated sequence are interrupted by an abasic site.  The 5’ side of the abasic site contains 10 nucleotides and the 3’ side of the abasic site contains 7 nucleotides.  Paragraph 3(</w:t>
      </w:r>
      <w:r w:rsidR="00731390" w:rsidRPr="000E796D">
        <w:rPr>
          <w:rFonts w:cs="Arial"/>
        </w:rPr>
        <w:t>g</w:t>
      </w:r>
      <w:proofErr w:type="gramStart"/>
      <w:r w:rsidRPr="000E796D">
        <w:rPr>
          <w:rFonts w:cs="Arial"/>
        </w:rPr>
        <w:t>)(</w:t>
      </w:r>
      <w:proofErr w:type="gramEnd"/>
      <w:r w:rsidRPr="000E796D">
        <w:rPr>
          <w:rFonts w:cs="Arial"/>
        </w:rPr>
        <w:t>ii)</w:t>
      </w:r>
      <w:r w:rsidR="00731390" w:rsidRPr="000E796D">
        <w:rPr>
          <w:rFonts w:cs="Arial"/>
        </w:rPr>
        <w:t>(2)</w:t>
      </w:r>
      <w:r w:rsidRPr="000E796D">
        <w:rPr>
          <w:rFonts w:cs="Arial"/>
        </w:rPr>
        <w:t xml:space="preserve"> defines an abasic site as a </w:t>
      </w:r>
      <w:r w:rsidR="00682A3F" w:rsidRPr="000E796D">
        <w:rPr>
          <w:rFonts w:cs="Arial"/>
        </w:rPr>
        <w:t>“</w:t>
      </w:r>
      <w:r w:rsidRPr="000E796D">
        <w:rPr>
          <w:rFonts w:cs="Arial"/>
        </w:rPr>
        <w:t>nucleotide</w:t>
      </w:r>
      <w:r w:rsidR="00682A3F" w:rsidRPr="000E796D">
        <w:rPr>
          <w:rFonts w:cs="Arial"/>
        </w:rPr>
        <w:t>”</w:t>
      </w:r>
      <w:r w:rsidRPr="000E796D">
        <w:rPr>
          <w:rFonts w:cs="Arial"/>
        </w:rPr>
        <w:t xml:space="preserve"> when it is part of a nucleotide sequence.  Consequently, the abasic site in this example is considered a </w:t>
      </w:r>
      <w:r w:rsidR="00682A3F" w:rsidRPr="000E796D">
        <w:rPr>
          <w:rFonts w:cs="Arial"/>
        </w:rPr>
        <w:t>“</w:t>
      </w:r>
      <w:r w:rsidRPr="000E796D">
        <w:rPr>
          <w:rFonts w:cs="Arial"/>
        </w:rPr>
        <w:t>nucleotide</w:t>
      </w:r>
      <w:r w:rsidR="00682A3F" w:rsidRPr="000E796D">
        <w:rPr>
          <w:rFonts w:cs="Arial"/>
        </w:rPr>
        <w:t>”</w:t>
      </w:r>
      <w:r w:rsidRPr="000E796D">
        <w:rPr>
          <w:rFonts w:cs="Arial"/>
        </w:rPr>
        <w:t xml:space="preserve"> for the purposes of determining if and how the sequence is required to be included in a sequence listing.  Accordingly, the residues on each side of the abasic site are part of a single enumerated sequence containing 18 nucleotides total, 17 of which are specifically defined.  </w:t>
      </w:r>
      <w:r w:rsidR="00682A3F" w:rsidRPr="000E796D">
        <w:rPr>
          <w:rFonts w:cs="Arial"/>
        </w:rPr>
        <w:t xml:space="preserve">Therefore, the sequence </w:t>
      </w:r>
      <w:r w:rsidR="00682A3F" w:rsidRPr="000E796D">
        <w:rPr>
          <w:rFonts w:cs="Arial"/>
          <w:iCs/>
          <w:shd w:val="clear" w:color="auto" w:fill="FFFFFF"/>
        </w:rPr>
        <w:t>must be included as a single sequence in a sequence listing as required by ST.26 paragraph (</w:t>
      </w:r>
      <w:r w:rsidR="00731390" w:rsidRPr="000E796D">
        <w:rPr>
          <w:rFonts w:cs="Arial"/>
          <w:iCs/>
          <w:shd w:val="clear" w:color="auto" w:fill="FFFFFF"/>
        </w:rPr>
        <w:t>7</w:t>
      </w:r>
      <w:proofErr w:type="gramStart"/>
      <w:r w:rsidR="00682A3F" w:rsidRPr="000E796D">
        <w:rPr>
          <w:rFonts w:cs="Arial"/>
          <w:iCs/>
          <w:shd w:val="clear" w:color="auto" w:fill="FFFFFF"/>
        </w:rPr>
        <w:t>)(</w:t>
      </w:r>
      <w:proofErr w:type="gramEnd"/>
      <w:r w:rsidR="00682A3F" w:rsidRPr="000E796D">
        <w:rPr>
          <w:rFonts w:cs="Arial"/>
          <w:iCs/>
          <w:shd w:val="clear" w:color="auto" w:fill="FFFFFF"/>
        </w:rPr>
        <w:t>b).</w:t>
      </w:r>
    </w:p>
    <w:p w14:paraId="04AA1514" w14:textId="34F5A9FE" w:rsidR="00515818" w:rsidRPr="000E796D" w:rsidRDefault="00515818"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BF747FB" w14:textId="77777777" w:rsidR="00515818" w:rsidRPr="000E796D" w:rsidRDefault="00515818" w:rsidP="00A11EA2">
      <w:pPr>
        <w:spacing w:after="170" w:line="240" w:lineRule="auto"/>
        <w:ind w:left="720"/>
        <w:rPr>
          <w:rFonts w:cs="Arial"/>
        </w:rPr>
      </w:pPr>
      <w:r w:rsidRPr="000E796D">
        <w:rPr>
          <w:rFonts w:cs="Arial"/>
          <w:iCs/>
          <w:shd w:val="clear" w:color="auto" w:fill="FFFFFF"/>
        </w:rPr>
        <w:t xml:space="preserve">The sequence </w:t>
      </w:r>
      <w:r w:rsidRPr="000E796D">
        <w:rPr>
          <w:rFonts w:cs="Arial"/>
        </w:rPr>
        <w:t>must be included in a sequence listing as:</w:t>
      </w:r>
    </w:p>
    <w:p w14:paraId="28912600" w14:textId="3992241D" w:rsidR="00515818" w:rsidRPr="000E796D" w:rsidRDefault="00515818" w:rsidP="00A11EA2">
      <w:pPr>
        <w:spacing w:after="170" w:line="240" w:lineRule="auto"/>
        <w:ind w:left="709"/>
        <w:rPr>
          <w:rFonts w:cs="Arial"/>
          <w:b/>
        </w:rPr>
      </w:pPr>
      <w:proofErr w:type="gramStart"/>
      <w:r w:rsidRPr="000E796D">
        <w:rPr>
          <w:rFonts w:cs="Arial"/>
        </w:rPr>
        <w:t>gagcattgacntaaggct</w:t>
      </w:r>
      <w:proofErr w:type="gramEnd"/>
      <w:r w:rsidR="000B7932" w:rsidRPr="000E796D">
        <w:rPr>
          <w:rFonts w:cs="Arial"/>
        </w:rPr>
        <w:t xml:space="preserve"> (</w:t>
      </w:r>
      <w:r w:rsidR="00551D96" w:rsidRPr="000E796D">
        <w:rPr>
          <w:rFonts w:cs="Arial"/>
        </w:rPr>
        <w:t>SEQ ID NO:</w:t>
      </w:r>
      <w:r w:rsidR="00D70C9A" w:rsidRPr="000E796D">
        <w:rPr>
          <w:rFonts w:cs="Arial"/>
        </w:rPr>
        <w:t xml:space="preserve"> 10</w:t>
      </w:r>
      <w:r w:rsidR="000B7932" w:rsidRPr="000E796D">
        <w:rPr>
          <w:rFonts w:cs="Arial"/>
        </w:rPr>
        <w:t>)</w:t>
      </w:r>
    </w:p>
    <w:p w14:paraId="636BA238" w14:textId="0B57659B" w:rsidR="00515818" w:rsidRPr="000E796D" w:rsidRDefault="00515818" w:rsidP="00A11EA2">
      <w:pPr>
        <w:spacing w:after="170" w:line="240" w:lineRule="auto"/>
        <w:ind w:left="720"/>
        <w:rPr>
          <w:rFonts w:cs="Arial"/>
        </w:rPr>
      </w:pPr>
      <w:r w:rsidRPr="000E796D">
        <w:rPr>
          <w:rFonts w:cs="Arial"/>
        </w:rPr>
        <w:t xml:space="preserve">The abasic site must be represented by an “n” and must be further described in a feature table.  The preferred means of annotation is the feature key “modified_base” and the mandatory qualifier “mod_base” with the </w:t>
      </w:r>
      <w:r w:rsidR="002F2D9E" w:rsidRPr="000E796D">
        <w:rPr>
          <w:rFonts w:cs="Arial"/>
        </w:rPr>
        <w:t xml:space="preserve">value </w:t>
      </w:r>
      <w:r w:rsidRPr="000E796D">
        <w:rPr>
          <w:rFonts w:cs="Arial"/>
        </w:rPr>
        <w:t xml:space="preserve">“OTHER”.  A </w:t>
      </w:r>
      <w:r w:rsidR="00974F34" w:rsidRPr="000E796D">
        <w:rPr>
          <w:rFonts w:cs="Arial"/>
        </w:rPr>
        <w:t>“</w:t>
      </w:r>
      <w:r w:rsidRPr="000E796D">
        <w:rPr>
          <w:rFonts w:cs="Arial"/>
        </w:rPr>
        <w:t>note</w:t>
      </w:r>
      <w:r w:rsidR="00974F34" w:rsidRPr="000E796D">
        <w:rPr>
          <w:rFonts w:cs="Arial"/>
        </w:rPr>
        <w:t>”</w:t>
      </w:r>
      <w:r w:rsidRPr="000E796D">
        <w:rPr>
          <w:rFonts w:cs="Arial"/>
        </w:rPr>
        <w:t xml:space="preserve"> qualifier must be included that describes the modified base as an abasic site.</w:t>
      </w:r>
    </w:p>
    <w:p w14:paraId="7E0D09E1" w14:textId="1A0FC72F" w:rsidR="00515818" w:rsidRPr="000E796D" w:rsidRDefault="00515818" w:rsidP="00A11EA2">
      <w:pPr>
        <w:spacing w:after="170" w:line="240" w:lineRule="auto"/>
        <w:rPr>
          <w:rFonts w:cs="Arial"/>
        </w:rPr>
      </w:pPr>
      <w:r w:rsidRPr="000E796D">
        <w:rPr>
          <w:rFonts w:cs="Arial"/>
          <w:b/>
        </w:rPr>
        <w:t xml:space="preserve">Relevant ST.26 paragraphs: </w:t>
      </w:r>
      <w:r w:rsidR="00F5068F" w:rsidRPr="000E796D">
        <w:rPr>
          <w:rFonts w:cs="Arial"/>
          <w:b/>
        </w:rPr>
        <w:t xml:space="preserve"> </w:t>
      </w:r>
      <w:r w:rsidRPr="000E796D">
        <w:rPr>
          <w:rFonts w:cs="Arial"/>
        </w:rPr>
        <w:t xml:space="preserve">Paragraphs </w:t>
      </w:r>
      <w:r w:rsidR="0043318D" w:rsidRPr="000E796D">
        <w:rPr>
          <w:rFonts w:cs="Arial"/>
          <w:b/>
        </w:rPr>
        <w:t>3(</w:t>
      </w:r>
      <w:r w:rsidR="00731390" w:rsidRPr="000E796D">
        <w:rPr>
          <w:rFonts w:cs="Arial"/>
          <w:b/>
        </w:rPr>
        <w:t>g</w:t>
      </w:r>
      <w:r w:rsidR="0043318D" w:rsidRPr="000E796D">
        <w:rPr>
          <w:rFonts w:cs="Arial"/>
          <w:b/>
        </w:rPr>
        <w:t>)</w:t>
      </w:r>
      <w:r w:rsidRPr="000E796D">
        <w:rPr>
          <w:rFonts w:cs="Arial"/>
        </w:rPr>
        <w:t xml:space="preserve">, </w:t>
      </w:r>
      <w:r w:rsidR="00731390" w:rsidRPr="000E796D">
        <w:rPr>
          <w:rFonts w:cs="Arial"/>
        </w:rPr>
        <w:t>7</w:t>
      </w:r>
      <w:r w:rsidRPr="000E796D">
        <w:rPr>
          <w:rFonts w:cs="Arial"/>
        </w:rPr>
        <w:t>(a), and 17</w:t>
      </w:r>
    </w:p>
    <w:p w14:paraId="6DD2B0C5" w14:textId="77777777" w:rsidR="003C5D5F" w:rsidRPr="000E796D" w:rsidRDefault="003C5D5F" w:rsidP="00A11EA2">
      <w:pPr>
        <w:spacing w:after="170" w:line="240" w:lineRule="auto"/>
        <w:rPr>
          <w:rFonts w:cs="Arial"/>
          <w:b/>
        </w:rPr>
      </w:pPr>
    </w:p>
    <w:p w14:paraId="4F05C57B" w14:textId="6A590760" w:rsidR="00D10BD4" w:rsidRPr="000E796D" w:rsidRDefault="00D10BD4" w:rsidP="00A11EA2">
      <w:pPr>
        <w:spacing w:after="170" w:line="240" w:lineRule="auto"/>
        <w:rPr>
          <w:rFonts w:cs="Arial"/>
          <w:b/>
        </w:rPr>
      </w:pPr>
      <w:r w:rsidRPr="000E796D">
        <w:rPr>
          <w:rFonts w:cs="Arial"/>
          <w:b/>
        </w:rPr>
        <w:t>Example 3(</w:t>
      </w:r>
      <w:r w:rsidR="00731390" w:rsidRPr="000E796D">
        <w:rPr>
          <w:rFonts w:cs="Arial"/>
          <w:b/>
        </w:rPr>
        <w:t>g</w:t>
      </w:r>
      <w:r w:rsidRPr="000E796D">
        <w:rPr>
          <w:rFonts w:cs="Arial"/>
          <w:b/>
        </w:rPr>
        <w:t>)-4:  Nucleic Acid Analogues</w:t>
      </w:r>
    </w:p>
    <w:p w14:paraId="2B75CC69" w14:textId="15B3748C" w:rsidR="00D10BD4" w:rsidRPr="000E796D" w:rsidRDefault="00D10BD4" w:rsidP="00A11EA2">
      <w:pPr>
        <w:spacing w:after="170" w:line="240" w:lineRule="auto"/>
        <w:ind w:left="720"/>
        <w:rPr>
          <w:rFonts w:cs="Arial"/>
        </w:rPr>
      </w:pPr>
      <w:r w:rsidRPr="000E796D">
        <w:rPr>
          <w:rFonts w:cs="Arial"/>
        </w:rPr>
        <w:t xml:space="preserve">A patent application discloses the following glycol nucleic acid </w:t>
      </w:r>
      <w:r w:rsidR="00434A97" w:rsidRPr="000E796D">
        <w:rPr>
          <w:rFonts w:cs="Arial"/>
        </w:rPr>
        <w:t>(GNA</w:t>
      </w:r>
      <w:proofErr w:type="gramStart"/>
      <w:r w:rsidR="00434A97" w:rsidRPr="000E796D">
        <w:rPr>
          <w:rFonts w:cs="Arial"/>
        </w:rPr>
        <w:t xml:space="preserve">) </w:t>
      </w:r>
      <w:r w:rsidR="001F6E1E" w:rsidRPr="000E796D">
        <w:rPr>
          <w:rFonts w:cs="Arial"/>
        </w:rPr>
        <w:t xml:space="preserve"> sequence</w:t>
      </w:r>
      <w:proofErr w:type="gramEnd"/>
      <w:r w:rsidR="001F6E1E" w:rsidRPr="000E796D">
        <w:rPr>
          <w:rFonts w:cs="Arial"/>
        </w:rPr>
        <w:t>:</w:t>
      </w:r>
    </w:p>
    <w:p w14:paraId="612FB1FB" w14:textId="77777777" w:rsidR="00D10BD4" w:rsidRPr="000E796D" w:rsidRDefault="00D10BD4" w:rsidP="00A11EA2">
      <w:pPr>
        <w:spacing w:after="170" w:line="240" w:lineRule="auto"/>
        <w:ind w:firstLine="720"/>
        <w:rPr>
          <w:rFonts w:cs="Arial"/>
          <w:spacing w:val="20"/>
        </w:rPr>
      </w:pPr>
      <w:r w:rsidRPr="000E796D">
        <w:rPr>
          <w:rFonts w:cs="Arial"/>
          <w:spacing w:val="20"/>
        </w:rPr>
        <w:t>PO</w:t>
      </w:r>
      <w:r w:rsidRPr="000E796D">
        <w:rPr>
          <w:rFonts w:cs="Arial"/>
          <w:spacing w:val="20"/>
          <w:vertAlign w:val="subscript"/>
        </w:rPr>
        <w:t>4</w:t>
      </w:r>
      <w:r w:rsidRPr="000E796D">
        <w:rPr>
          <w:rFonts w:cs="Arial"/>
          <w:spacing w:val="20"/>
        </w:rPr>
        <w:t>-tagttcattgactaaggctccccattgact-OH</w:t>
      </w:r>
    </w:p>
    <w:p w14:paraId="11B257BD" w14:textId="77777777" w:rsidR="00D10BD4" w:rsidRPr="000E796D" w:rsidRDefault="00D10BD4" w:rsidP="00A11EA2">
      <w:pPr>
        <w:spacing w:after="170" w:line="240" w:lineRule="auto"/>
        <w:ind w:left="720"/>
        <w:rPr>
          <w:rFonts w:cs="Arial"/>
        </w:rPr>
      </w:pPr>
      <w:proofErr w:type="gramStart"/>
      <w:r w:rsidRPr="000E796D">
        <w:rPr>
          <w:rFonts w:cs="Arial"/>
        </w:rPr>
        <w:t>Wherein the left end of the sequence mimics the 5’ end of a DNA sequence.</w:t>
      </w:r>
      <w:proofErr w:type="gramEnd"/>
    </w:p>
    <w:p w14:paraId="0663E14F" w14:textId="208ACA52" w:rsidR="00D10BD4" w:rsidRPr="000E796D" w:rsidRDefault="00D10BD4" w:rsidP="00A11EA2">
      <w:pPr>
        <w:spacing w:after="170" w:line="240" w:lineRule="auto"/>
        <w:rPr>
          <w:rFonts w:cs="Arial"/>
          <w:b/>
        </w:rPr>
      </w:pPr>
      <w:r w:rsidRPr="000E796D">
        <w:rPr>
          <w:rFonts w:cs="Arial"/>
          <w:b/>
        </w:rPr>
        <w:t>Question 1:</w:t>
      </w:r>
      <w:r w:rsidR="001F6E1E" w:rsidRPr="000E796D">
        <w:rPr>
          <w:rFonts w:cs="Arial"/>
          <w:b/>
        </w:rPr>
        <w:t xml:space="preserve"> </w:t>
      </w:r>
      <w:r w:rsidRPr="000E796D">
        <w:rPr>
          <w:rFonts w:cs="Arial"/>
          <w:b/>
        </w:rPr>
        <w:t xml:space="preserve"> Does ST.26 require inclusion of the sequence(s)?</w:t>
      </w:r>
    </w:p>
    <w:p w14:paraId="40C73532" w14:textId="6B363267" w:rsidR="00D10BD4" w:rsidRPr="000E796D" w:rsidRDefault="00D10BD4" w:rsidP="00A11EA2">
      <w:pPr>
        <w:tabs>
          <w:tab w:val="left" w:pos="720"/>
        </w:tabs>
        <w:spacing w:after="170" w:line="240" w:lineRule="auto"/>
        <w:ind w:left="720"/>
        <w:rPr>
          <w:rFonts w:cs="Arial"/>
        </w:rPr>
      </w:pPr>
      <w:r w:rsidRPr="000E796D">
        <w:rPr>
          <w:rFonts w:cs="Arial"/>
          <w:b/>
        </w:rPr>
        <w:t xml:space="preserve">YES </w:t>
      </w:r>
      <w:r w:rsidRPr="000E796D">
        <w:rPr>
          <w:rFonts w:cs="Arial"/>
        </w:rPr>
        <w:t xml:space="preserve">– </w:t>
      </w:r>
      <w:r w:rsidRPr="000E796D">
        <w:rPr>
          <w:rFonts w:cs="Arial"/>
          <w:iCs/>
          <w:shd w:val="clear" w:color="auto" w:fill="FFFFFF"/>
        </w:rPr>
        <w:t>The individual residues that comprise a GNA sequence are considered nucleotides according to ST.26 paragraph 3(</w:t>
      </w:r>
      <w:r w:rsidR="00731390" w:rsidRPr="000E796D">
        <w:rPr>
          <w:rFonts w:cs="Arial"/>
          <w:iCs/>
          <w:shd w:val="clear" w:color="auto" w:fill="FFFFFF"/>
        </w:rPr>
        <w:t>g</w:t>
      </w:r>
      <w:proofErr w:type="gramStart"/>
      <w:r w:rsidRPr="000E796D">
        <w:rPr>
          <w:rFonts w:cs="Arial"/>
          <w:iCs/>
          <w:shd w:val="clear" w:color="auto" w:fill="FFFFFF"/>
        </w:rPr>
        <w:t>)(</w:t>
      </w:r>
      <w:proofErr w:type="gramEnd"/>
      <w:r w:rsidRPr="000E796D">
        <w:rPr>
          <w:rFonts w:cs="Arial"/>
          <w:iCs/>
          <w:shd w:val="clear" w:color="auto" w:fill="FFFFFF"/>
        </w:rPr>
        <w:t>i)(</w:t>
      </w:r>
      <w:r w:rsidR="00731390" w:rsidRPr="000E796D">
        <w:rPr>
          <w:rFonts w:cs="Arial"/>
          <w:iCs/>
          <w:shd w:val="clear" w:color="auto" w:fill="FFFFFF"/>
        </w:rPr>
        <w:t>2</w:t>
      </w:r>
      <w:r w:rsidRPr="000E796D">
        <w:rPr>
          <w:rFonts w:cs="Arial"/>
          <w:iCs/>
          <w:shd w:val="clear" w:color="auto" w:fill="FFFFFF"/>
        </w:rPr>
        <w:t>).  Accordingly, the sequence has more than ten enumerated and “specifically defined” nucleotides and is required to be included in a sequence listing.</w:t>
      </w:r>
    </w:p>
    <w:p w14:paraId="6ED97EBB" w14:textId="07806CC1" w:rsidR="00D10BD4" w:rsidRPr="000E796D" w:rsidRDefault="00D10BD4"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28DFB210" w14:textId="77777777" w:rsidR="00D10BD4" w:rsidRPr="000E796D" w:rsidRDefault="00D10BD4" w:rsidP="00A11EA2">
      <w:pPr>
        <w:spacing w:after="170" w:line="240" w:lineRule="auto"/>
        <w:ind w:left="720"/>
        <w:rPr>
          <w:rFonts w:cs="Arial"/>
        </w:rPr>
      </w:pPr>
      <w:r w:rsidRPr="000E796D">
        <w:rPr>
          <w:rFonts w:cs="Arial"/>
        </w:rPr>
        <w:t xml:space="preserve">GNA sequences do not have a 5’-end and a 3’-end, but rather, a 3’-end and a 2’-end.  The 3’-end, which is routinely depicted as having a terminal phosphate group, corresponds to the 5’-end of DNA or RNA. </w:t>
      </w:r>
      <w:proofErr w:type="gramStart"/>
      <w:r w:rsidRPr="000E796D">
        <w:rPr>
          <w:rFonts w:cs="Arial"/>
        </w:rPr>
        <w:t>(Note that other nucleic acid analogues may correspond differently to the 5’-end and 3’-end of DNA and RNA.)</w:t>
      </w:r>
      <w:proofErr w:type="gramEnd"/>
      <w:r w:rsidRPr="000E796D">
        <w:rPr>
          <w:rFonts w:cs="Arial"/>
        </w:rPr>
        <w:t xml:space="preserve">  According to paragraph 10, it must be included in a sequence listing “in the direction from left to right that mimics the 5’-end to 3’-end direction.”  Therefore, it must be included in a sequence listing as:</w:t>
      </w:r>
    </w:p>
    <w:p w14:paraId="28BED978" w14:textId="404AE4B6" w:rsidR="00D10BD4" w:rsidRPr="000E796D" w:rsidRDefault="00E766E0" w:rsidP="00A11EA2">
      <w:pPr>
        <w:spacing w:after="170" w:line="240" w:lineRule="auto"/>
        <w:ind w:firstLine="720"/>
        <w:rPr>
          <w:rFonts w:cs="Arial"/>
          <w:spacing w:val="20"/>
        </w:rPr>
      </w:pPr>
      <w:proofErr w:type="gramStart"/>
      <w:r w:rsidRPr="000E796D">
        <w:rPr>
          <w:rFonts w:cs="Arial"/>
          <w:spacing w:val="20"/>
        </w:rPr>
        <w:t>t</w:t>
      </w:r>
      <w:r w:rsidR="00D10BD4" w:rsidRPr="000E796D">
        <w:rPr>
          <w:rFonts w:cs="Arial"/>
          <w:spacing w:val="20"/>
        </w:rPr>
        <w:t>agttcattgactaaggctccccattgact</w:t>
      </w:r>
      <w:proofErr w:type="gramEnd"/>
      <w:r w:rsidR="00D10BD4" w:rsidRPr="000E796D">
        <w:rPr>
          <w:rFonts w:cs="Arial"/>
          <w:spacing w:val="20"/>
        </w:rPr>
        <w:t xml:space="preserve"> </w:t>
      </w:r>
      <w:r w:rsidR="00D10BD4" w:rsidRPr="000E796D">
        <w:rPr>
          <w:rFonts w:cs="Arial"/>
        </w:rPr>
        <w:t>(SEQ ID NO: 11)</w:t>
      </w:r>
    </w:p>
    <w:p w14:paraId="3CA99946" w14:textId="77777777" w:rsidR="00D10BD4" w:rsidRPr="000E796D" w:rsidRDefault="00D10BD4" w:rsidP="00A11EA2">
      <w:pPr>
        <w:spacing w:after="170" w:line="240" w:lineRule="auto"/>
        <w:ind w:left="720"/>
        <w:rPr>
          <w:rFonts w:cs="Arial"/>
        </w:rPr>
      </w:pPr>
    </w:p>
    <w:p w14:paraId="5169F39C" w14:textId="0D68C711" w:rsidR="00D10BD4" w:rsidRPr="000E796D" w:rsidRDefault="00D10BD4" w:rsidP="00A11EA2">
      <w:pPr>
        <w:spacing w:after="170" w:line="240" w:lineRule="auto"/>
        <w:ind w:left="720"/>
        <w:rPr>
          <w:rFonts w:cs="Arial"/>
        </w:rPr>
      </w:pPr>
      <w:r w:rsidRPr="000E796D">
        <w:rPr>
          <w:rFonts w:cs="Arial"/>
        </w:rPr>
        <w:t>The sequence must be described in a feature table using the feature key “modified_base” and the mandatory qualifier “mod_base” with the abbreviation “OTHER”.  A “note” qualifier must be included with the complete unabbreviated name of the modified nucleotides, such as “glycol nucleic acids” or “2</w:t>
      </w:r>
      <w:proofErr w:type="gramStart"/>
      <w:r w:rsidRPr="000E796D">
        <w:rPr>
          <w:rFonts w:cs="Arial"/>
        </w:rPr>
        <w:t>,3</w:t>
      </w:r>
      <w:proofErr w:type="gramEnd"/>
      <w:r w:rsidRPr="000E796D">
        <w:rPr>
          <w:rFonts w:cs="Arial"/>
        </w:rPr>
        <w:t>-dihydroxypropyl nucleosides”.</w:t>
      </w:r>
      <w:r w:rsidR="004F45FA" w:rsidRPr="000E796D">
        <w:rPr>
          <w:rFonts w:cs="Arial"/>
        </w:rPr>
        <w:t xml:space="preserve">  </w:t>
      </w:r>
      <w:r w:rsidRPr="000E796D">
        <w:rPr>
          <w:rFonts w:cs="Arial"/>
        </w:rPr>
        <w:t xml:space="preserve">A single INSDFeature element can be used to describe the entire sequence as a GNA </w:t>
      </w:r>
      <w:r w:rsidR="004D0E60" w:rsidRPr="000E796D">
        <w:rPr>
          <w:rFonts w:cs="Arial"/>
        </w:rPr>
        <w:t xml:space="preserve">where </w:t>
      </w:r>
      <w:r w:rsidRPr="000E796D">
        <w:rPr>
          <w:rFonts w:cs="Arial"/>
        </w:rPr>
        <w:t>the INSDFeature_location has the range “1</w:t>
      </w:r>
      <w:proofErr w:type="gramStart"/>
      <w:r w:rsidRPr="000E796D">
        <w:rPr>
          <w:rFonts w:cs="Arial"/>
        </w:rPr>
        <w:t>..30</w:t>
      </w:r>
      <w:proofErr w:type="gramEnd"/>
      <w:r w:rsidRPr="000E796D">
        <w:rPr>
          <w:rFonts w:cs="Arial"/>
        </w:rPr>
        <w:t>”.</w:t>
      </w:r>
    </w:p>
    <w:p w14:paraId="15A9E10F" w14:textId="46D47851" w:rsidR="00515818" w:rsidRPr="000E796D" w:rsidRDefault="00D10BD4" w:rsidP="00A11EA2">
      <w:pPr>
        <w:spacing w:after="170" w:line="240" w:lineRule="auto"/>
        <w:rPr>
          <w:rFonts w:cs="Arial"/>
        </w:rPr>
      </w:pPr>
      <w:r w:rsidRPr="000E796D">
        <w:rPr>
          <w:rFonts w:cs="Arial"/>
          <w:b/>
        </w:rPr>
        <w:t xml:space="preserve">Relevant ST.26 paragraphs:  </w:t>
      </w:r>
      <w:r w:rsidRPr="000E796D">
        <w:rPr>
          <w:rFonts w:cs="Arial"/>
        </w:rPr>
        <w:t>Paragraphs 3(</w:t>
      </w:r>
      <w:r w:rsidR="00731390" w:rsidRPr="000E796D">
        <w:rPr>
          <w:rFonts w:cs="Arial"/>
        </w:rPr>
        <w:t>d</w:t>
      </w:r>
      <w:r w:rsidRPr="000E796D">
        <w:rPr>
          <w:rFonts w:cs="Arial"/>
        </w:rPr>
        <w:t xml:space="preserve">), </w:t>
      </w:r>
      <w:r w:rsidRPr="000E796D">
        <w:rPr>
          <w:rFonts w:cs="Arial"/>
          <w:b/>
        </w:rPr>
        <w:t>3(</w:t>
      </w:r>
      <w:r w:rsidR="00731390" w:rsidRPr="000E796D">
        <w:rPr>
          <w:rFonts w:cs="Arial"/>
          <w:b/>
        </w:rPr>
        <w:t>g</w:t>
      </w:r>
      <w:r w:rsidRPr="000E796D">
        <w:rPr>
          <w:rFonts w:cs="Arial"/>
          <w:b/>
        </w:rPr>
        <w:t>)</w:t>
      </w:r>
      <w:r w:rsidRPr="000E796D">
        <w:rPr>
          <w:rFonts w:cs="Arial"/>
        </w:rPr>
        <w:t xml:space="preserve">, </w:t>
      </w:r>
      <w:r w:rsidR="00731390" w:rsidRPr="000E796D">
        <w:rPr>
          <w:rFonts w:cs="Arial"/>
        </w:rPr>
        <w:t>7</w:t>
      </w:r>
      <w:r w:rsidRPr="000E796D">
        <w:rPr>
          <w:rFonts w:cs="Arial"/>
        </w:rPr>
        <w:t xml:space="preserve">(a), </w:t>
      </w:r>
      <w:r w:rsidR="00731390" w:rsidRPr="000E796D">
        <w:rPr>
          <w:rFonts w:cs="Arial"/>
        </w:rPr>
        <w:t>11</w:t>
      </w:r>
      <w:r w:rsidRPr="000E796D">
        <w:rPr>
          <w:rFonts w:cs="Arial"/>
        </w:rPr>
        <w:t xml:space="preserve">, 16, </w:t>
      </w:r>
      <w:r w:rsidR="007C29A4" w:rsidRPr="000E796D">
        <w:rPr>
          <w:rFonts w:cs="Arial"/>
        </w:rPr>
        <w:t>18</w:t>
      </w:r>
      <w:r w:rsidRPr="000E796D">
        <w:rPr>
          <w:rFonts w:cs="Arial"/>
        </w:rPr>
        <w:t xml:space="preserve">, </w:t>
      </w:r>
      <w:r w:rsidR="007C29A4" w:rsidRPr="000E796D">
        <w:rPr>
          <w:rFonts w:cs="Arial"/>
        </w:rPr>
        <w:t>65</w:t>
      </w:r>
      <w:r w:rsidRPr="000E796D">
        <w:rPr>
          <w:rFonts w:cs="Arial"/>
        </w:rPr>
        <w:t xml:space="preserve">, and </w:t>
      </w:r>
      <w:r w:rsidR="007C29A4" w:rsidRPr="000E796D">
        <w:rPr>
          <w:rFonts w:cs="Arial"/>
        </w:rPr>
        <w:t>66</w:t>
      </w:r>
      <w:r w:rsidR="00515818" w:rsidRPr="000E796D">
        <w:rPr>
          <w:rFonts w:cs="Arial"/>
          <w:b/>
          <w:lang w:eastAsia="ja-JP"/>
        </w:rPr>
        <w:br w:type="page"/>
      </w:r>
    </w:p>
    <w:p w14:paraId="2511591A" w14:textId="4E3BADF3" w:rsidR="00515818" w:rsidRPr="000E796D" w:rsidRDefault="00515818" w:rsidP="00A11EA2">
      <w:pPr>
        <w:tabs>
          <w:tab w:val="left" w:pos="720"/>
        </w:tabs>
        <w:spacing w:after="170" w:line="240" w:lineRule="auto"/>
        <w:rPr>
          <w:rFonts w:cs="Arial"/>
          <w:b/>
          <w:lang w:eastAsia="ja-JP"/>
        </w:rPr>
      </w:pPr>
      <w:r w:rsidRPr="000E796D">
        <w:rPr>
          <w:rFonts w:cs="Arial"/>
          <w:b/>
          <w:u w:val="single"/>
          <w:lang w:eastAsia="ja-JP"/>
        </w:rPr>
        <w:lastRenderedPageBreak/>
        <w:t>Paragraph 3(</w:t>
      </w:r>
      <w:r w:rsidR="0093522E" w:rsidRPr="000E796D">
        <w:rPr>
          <w:rFonts w:cs="Arial"/>
          <w:b/>
          <w:u w:val="single"/>
          <w:lang w:eastAsia="ja-JP"/>
        </w:rPr>
        <w:t>k</w:t>
      </w:r>
      <w:r w:rsidR="003A357A" w:rsidRPr="000E796D">
        <w:rPr>
          <w:rFonts w:cs="Arial"/>
          <w:b/>
          <w:u w:val="single"/>
          <w:lang w:eastAsia="ja-JP"/>
        </w:rPr>
        <w:t xml:space="preserve">) </w:t>
      </w:r>
      <w:r w:rsidRPr="000E796D">
        <w:rPr>
          <w:rFonts w:cs="Arial"/>
          <w:b/>
          <w:u w:val="single"/>
          <w:lang w:eastAsia="ja-JP"/>
        </w:rPr>
        <w:t>Definition of “</w:t>
      </w:r>
      <w:r w:rsidR="00D452E6" w:rsidRPr="000E796D">
        <w:rPr>
          <w:rFonts w:cs="Arial"/>
          <w:b/>
          <w:u w:val="single"/>
          <w:lang w:eastAsia="ja-JP"/>
        </w:rPr>
        <w:t>specifically defined</w:t>
      </w:r>
      <w:r w:rsidRPr="000E796D">
        <w:rPr>
          <w:rFonts w:cs="Arial"/>
          <w:b/>
          <w:u w:val="single"/>
          <w:lang w:eastAsia="ja-JP"/>
        </w:rPr>
        <w:t>”</w:t>
      </w:r>
      <w:r w:rsidR="00847F0B" w:rsidRPr="000E796D">
        <w:rPr>
          <w:rFonts w:cs="Arial"/>
          <w:b/>
          <w:u w:val="single"/>
          <w:lang w:eastAsia="ja-JP"/>
        </w:rPr>
        <w:t xml:space="preserve"> </w:t>
      </w:r>
    </w:p>
    <w:p w14:paraId="7236A735" w14:textId="5E3AB02F" w:rsidR="00C40B32" w:rsidRPr="000E796D" w:rsidRDefault="00612E52" w:rsidP="00A11EA2">
      <w:pPr>
        <w:spacing w:after="170" w:line="240" w:lineRule="auto"/>
        <w:rPr>
          <w:rFonts w:cs="Arial"/>
          <w:b/>
        </w:rPr>
      </w:pPr>
      <w:r w:rsidRPr="000E796D">
        <w:rPr>
          <w:rFonts w:cs="Arial"/>
          <w:b/>
        </w:rPr>
        <w:t>Example 3(</w:t>
      </w:r>
      <w:r w:rsidR="0093522E" w:rsidRPr="000E796D">
        <w:rPr>
          <w:rFonts w:cs="Arial"/>
          <w:b/>
        </w:rPr>
        <w:t>k</w:t>
      </w:r>
      <w:r w:rsidRPr="000E796D">
        <w:rPr>
          <w:rFonts w:cs="Arial"/>
          <w:b/>
        </w:rPr>
        <w:t>)</w:t>
      </w:r>
      <w:r w:rsidR="003A357A" w:rsidRPr="000E796D">
        <w:rPr>
          <w:rFonts w:cs="Arial"/>
          <w:b/>
        </w:rPr>
        <w:t>-1</w:t>
      </w:r>
      <w:r w:rsidR="0043289F" w:rsidRPr="000E796D">
        <w:rPr>
          <w:rFonts w:cs="Arial"/>
          <w:b/>
        </w:rPr>
        <w:t>:</w:t>
      </w:r>
      <w:r w:rsidR="003A357A" w:rsidRPr="000E796D">
        <w:rPr>
          <w:rFonts w:cs="Arial"/>
          <w:b/>
        </w:rPr>
        <w:t xml:space="preserve"> </w:t>
      </w:r>
      <w:r w:rsidR="00037B76" w:rsidRPr="000E796D">
        <w:rPr>
          <w:rFonts w:cs="Arial"/>
          <w:b/>
        </w:rPr>
        <w:t xml:space="preserve"> </w:t>
      </w:r>
      <w:r w:rsidR="003A357A" w:rsidRPr="000E796D">
        <w:rPr>
          <w:rFonts w:cs="Arial"/>
          <w:b/>
        </w:rPr>
        <w:t xml:space="preserve">Nucleotide </w:t>
      </w:r>
      <w:r w:rsidR="005C2E8D" w:rsidRPr="000E796D">
        <w:rPr>
          <w:rFonts w:cs="Arial"/>
          <w:b/>
        </w:rPr>
        <w:t xml:space="preserve">ambiguity </w:t>
      </w:r>
      <w:r w:rsidR="00037B76" w:rsidRPr="000E796D">
        <w:rPr>
          <w:rFonts w:cs="Arial"/>
          <w:b/>
        </w:rPr>
        <w:t>symbol</w:t>
      </w:r>
      <w:r w:rsidR="005C2E8D" w:rsidRPr="000E796D">
        <w:rPr>
          <w:rFonts w:cs="Arial"/>
          <w:b/>
        </w:rPr>
        <w:t>s</w:t>
      </w:r>
    </w:p>
    <w:p w14:paraId="6466BB27" w14:textId="77777777" w:rsidR="00822A81" w:rsidRPr="000E796D" w:rsidRDefault="00612E52" w:rsidP="00A11EA2">
      <w:pPr>
        <w:spacing w:after="170" w:line="240" w:lineRule="auto"/>
        <w:ind w:left="709" w:hanging="22"/>
        <w:rPr>
          <w:rFonts w:cs="Arial"/>
          <w:b/>
        </w:rPr>
      </w:pPr>
      <w:r w:rsidRPr="000E796D">
        <w:rPr>
          <w:rFonts w:cs="Arial"/>
        </w:rPr>
        <w:t xml:space="preserve">5’ NNG KNG KNG K 3’ </w:t>
      </w:r>
    </w:p>
    <w:p w14:paraId="5B3F2D6F" w14:textId="5426C62C" w:rsidR="00612E52" w:rsidRPr="000E796D" w:rsidRDefault="00612E52" w:rsidP="00A11EA2">
      <w:pPr>
        <w:spacing w:after="170" w:line="240" w:lineRule="auto"/>
        <w:ind w:left="709" w:hanging="22"/>
        <w:rPr>
          <w:rFonts w:cs="Arial"/>
          <w:b/>
        </w:rPr>
      </w:pPr>
      <w:r w:rsidRPr="000E796D">
        <w:rPr>
          <w:rFonts w:cs="Arial"/>
        </w:rPr>
        <w:t>N and K are IUPAC-IUB ambiguity codes</w:t>
      </w:r>
    </w:p>
    <w:p w14:paraId="3534ADB1" w14:textId="64D8EE18" w:rsidR="00612E52" w:rsidRPr="000E796D" w:rsidRDefault="00612E52"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40F83611" w14:textId="77777777" w:rsidR="00612E52" w:rsidRPr="000E796D" w:rsidRDefault="00612E52" w:rsidP="00A11EA2">
      <w:pPr>
        <w:spacing w:after="170" w:line="240" w:lineRule="auto"/>
        <w:ind w:left="720"/>
        <w:rPr>
          <w:rFonts w:cs="Arial"/>
          <w:b/>
        </w:rPr>
      </w:pPr>
      <w:r w:rsidRPr="000E796D">
        <w:rPr>
          <w:rFonts w:cs="Arial"/>
          <w:b/>
        </w:rPr>
        <w:t>NO</w:t>
      </w:r>
    </w:p>
    <w:p w14:paraId="0D3F110E" w14:textId="08CC7E13" w:rsidR="00612E52" w:rsidRPr="000E796D" w:rsidRDefault="00612E52" w:rsidP="00A11EA2">
      <w:pPr>
        <w:spacing w:after="170" w:line="240" w:lineRule="auto"/>
        <w:ind w:left="720"/>
        <w:rPr>
          <w:rFonts w:cs="Arial"/>
        </w:rPr>
      </w:pPr>
      <w:r w:rsidRPr="000E796D">
        <w:rPr>
          <w:rFonts w:cs="Arial"/>
        </w:rPr>
        <w:t xml:space="preserve">IUPAC-IUB ambiguity codes correspond to the list of nucleotide symbols defined in Annex I, </w:t>
      </w:r>
      <w:r w:rsidR="00295797" w:rsidRPr="000E796D">
        <w:rPr>
          <w:rFonts w:cs="Arial"/>
        </w:rPr>
        <w:t>Section 1,</w:t>
      </w:r>
      <w:r w:rsidR="00D22741" w:rsidRPr="000E796D">
        <w:rPr>
          <w:rFonts w:cs="Arial"/>
        </w:rPr>
        <w:t xml:space="preserve"> </w:t>
      </w:r>
      <w:proofErr w:type="gramStart"/>
      <w:r w:rsidRPr="000E796D">
        <w:rPr>
          <w:rFonts w:cs="Arial"/>
        </w:rPr>
        <w:t>Table</w:t>
      </w:r>
      <w:proofErr w:type="gramEnd"/>
      <w:r w:rsidRPr="000E796D">
        <w:rPr>
          <w:rFonts w:cs="Arial"/>
        </w:rPr>
        <w:t xml:space="preserve"> 1.  According to paragraph 3(</w:t>
      </w:r>
      <w:r w:rsidR="0093522E" w:rsidRPr="000E796D">
        <w:rPr>
          <w:rFonts w:cs="Arial"/>
        </w:rPr>
        <w:t>k</w:t>
      </w:r>
      <w:r w:rsidRPr="000E796D">
        <w:rPr>
          <w:rFonts w:cs="Arial"/>
        </w:rPr>
        <w:t xml:space="preserve">), a specifically defined nucleotide is any nucleotide other than those represented by the symbol “n” listed in Annex I.  Therefore, </w:t>
      </w:r>
      <w:r w:rsidR="00352289" w:rsidRPr="000E796D">
        <w:rPr>
          <w:rFonts w:cs="Arial"/>
        </w:rPr>
        <w:t>“</w:t>
      </w:r>
      <w:r w:rsidRPr="000E796D">
        <w:rPr>
          <w:rFonts w:cs="Arial"/>
        </w:rPr>
        <w:t>K</w:t>
      </w:r>
      <w:r w:rsidR="00352289" w:rsidRPr="000E796D">
        <w:rPr>
          <w:rFonts w:cs="Arial"/>
        </w:rPr>
        <w:t>”</w:t>
      </w:r>
      <w:r w:rsidRPr="000E796D">
        <w:rPr>
          <w:rFonts w:cs="Arial"/>
        </w:rPr>
        <w:t xml:space="preserve"> and </w:t>
      </w:r>
      <w:r w:rsidR="00352289" w:rsidRPr="000E796D">
        <w:rPr>
          <w:rFonts w:cs="Arial"/>
        </w:rPr>
        <w:t>“</w:t>
      </w:r>
      <w:r w:rsidRPr="000E796D">
        <w:rPr>
          <w:rFonts w:cs="Arial"/>
        </w:rPr>
        <w:t>G</w:t>
      </w:r>
      <w:r w:rsidR="00352289" w:rsidRPr="000E796D">
        <w:rPr>
          <w:rFonts w:cs="Arial"/>
        </w:rPr>
        <w:t>”</w:t>
      </w:r>
      <w:r w:rsidRPr="000E796D">
        <w:rPr>
          <w:rFonts w:cs="Arial"/>
        </w:rPr>
        <w:t xml:space="preserve"> are specifically defined nucleotides and </w:t>
      </w:r>
      <w:r w:rsidR="00352289" w:rsidRPr="000E796D">
        <w:rPr>
          <w:rFonts w:cs="Arial"/>
        </w:rPr>
        <w:t>“</w:t>
      </w:r>
      <w:r w:rsidRPr="000E796D">
        <w:rPr>
          <w:rFonts w:cs="Arial"/>
        </w:rPr>
        <w:t>N</w:t>
      </w:r>
      <w:r w:rsidR="00352289" w:rsidRPr="000E796D">
        <w:rPr>
          <w:rFonts w:cs="Arial"/>
        </w:rPr>
        <w:t>”</w:t>
      </w:r>
      <w:r w:rsidRPr="000E796D">
        <w:rPr>
          <w:rFonts w:cs="Arial"/>
        </w:rPr>
        <w:t xml:space="preserve"> is not a specifically defined nucleotide.</w:t>
      </w:r>
    </w:p>
    <w:p w14:paraId="477E089F" w14:textId="410FCC40" w:rsidR="00612E52" w:rsidRPr="000E796D" w:rsidRDefault="00612E52" w:rsidP="00A11EA2">
      <w:pPr>
        <w:spacing w:after="170" w:line="240" w:lineRule="auto"/>
        <w:ind w:left="720"/>
        <w:rPr>
          <w:rFonts w:cs="Arial"/>
        </w:rPr>
      </w:pPr>
      <w:r w:rsidRPr="000E796D">
        <w:rPr>
          <w:rFonts w:cs="Arial"/>
        </w:rPr>
        <w:t xml:space="preserve">The enumerated sequence does not have ten or more specifically defined nucleotides and therefore is not required </w:t>
      </w:r>
      <w:r w:rsidR="00D52EE4" w:rsidRPr="000E796D">
        <w:rPr>
          <w:rFonts w:cs="Arial"/>
        </w:rPr>
        <w:t xml:space="preserve">by ST.26 paragraph </w:t>
      </w:r>
      <w:r w:rsidR="000A0B41" w:rsidRPr="000E796D">
        <w:rPr>
          <w:rFonts w:cs="Arial"/>
        </w:rPr>
        <w:t>7</w:t>
      </w:r>
      <w:r w:rsidR="00D52EE4" w:rsidRPr="000E796D">
        <w:rPr>
          <w:rFonts w:cs="Arial"/>
        </w:rPr>
        <w:t xml:space="preserve">(a) </w:t>
      </w:r>
      <w:r w:rsidRPr="000E796D">
        <w:rPr>
          <w:rFonts w:cs="Arial"/>
        </w:rPr>
        <w:t>to be included in a sequence listing.</w:t>
      </w:r>
    </w:p>
    <w:p w14:paraId="491DA0FD" w14:textId="71330195" w:rsidR="00612E52" w:rsidRPr="000E796D" w:rsidRDefault="00612E52" w:rsidP="00A11EA2">
      <w:pPr>
        <w:spacing w:after="170" w:line="240" w:lineRule="auto"/>
        <w:rPr>
          <w:rFonts w:cs="Arial"/>
          <w:b/>
          <w:color w:val="000000" w:themeColor="text1"/>
        </w:rPr>
      </w:pPr>
      <w:r w:rsidRPr="000E796D">
        <w:rPr>
          <w:rFonts w:cs="Arial"/>
          <w:b/>
          <w:color w:val="000000" w:themeColor="text1"/>
        </w:rPr>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0B5F2F6" w14:textId="77777777" w:rsidR="00612E52" w:rsidRPr="000E796D" w:rsidRDefault="00612E52" w:rsidP="00A11EA2">
      <w:pPr>
        <w:spacing w:after="170" w:line="240" w:lineRule="auto"/>
        <w:ind w:left="720"/>
        <w:rPr>
          <w:rFonts w:cs="Arial"/>
          <w:b/>
        </w:rPr>
      </w:pPr>
      <w:r w:rsidRPr="000E796D">
        <w:rPr>
          <w:rFonts w:cs="Arial"/>
          <w:b/>
        </w:rPr>
        <w:t>NO</w:t>
      </w:r>
    </w:p>
    <w:p w14:paraId="2F36942C" w14:textId="161B897F" w:rsidR="00612E52" w:rsidRPr="000E796D" w:rsidRDefault="00612E52" w:rsidP="00A11EA2">
      <w:pPr>
        <w:spacing w:after="170" w:line="240" w:lineRule="auto"/>
        <w:ind w:left="720"/>
        <w:rPr>
          <w:rFonts w:cs="Arial"/>
        </w:rPr>
      </w:pPr>
      <w:r w:rsidRPr="000E796D">
        <w:rPr>
          <w:rFonts w:cs="Arial"/>
        </w:rPr>
        <w:t xml:space="preserve">According to paragraph </w:t>
      </w:r>
      <w:r w:rsidR="000A0B41" w:rsidRPr="000E796D">
        <w:rPr>
          <w:rFonts w:cs="Arial"/>
        </w:rPr>
        <w:t>8</w:t>
      </w:r>
      <w:r w:rsidRPr="000E796D">
        <w:rPr>
          <w:rFonts w:cs="Arial"/>
        </w:rPr>
        <w:t xml:space="preserve">, “A sequence listing must not include any sequences having fewer than ten specifically defined nucleotides….”  </w:t>
      </w:r>
      <w:r w:rsidRPr="000E796D">
        <w:rPr>
          <w:rFonts w:cs="Arial"/>
          <w:iCs/>
          <w:shd w:val="clear" w:color="auto" w:fill="FFFFFF"/>
        </w:rPr>
        <w:t>The enumerated sequence does not have ten or more specifically defined nucleotides; therefore, it must not be included in a sequence listing.</w:t>
      </w:r>
    </w:p>
    <w:p w14:paraId="3F55A463" w14:textId="5ACE5DC3" w:rsidR="00C92644" w:rsidRPr="000E796D" w:rsidRDefault="00612E52" w:rsidP="00A11EA2">
      <w:pPr>
        <w:spacing w:after="170" w:line="240" w:lineRule="auto"/>
        <w:rPr>
          <w:rFonts w:cs="Arial"/>
          <w:b/>
        </w:rPr>
      </w:pPr>
      <w:r w:rsidRPr="000E796D">
        <w:rPr>
          <w:rFonts w:cs="Arial"/>
          <w:b/>
          <w:color w:val="000000" w:themeColor="text1"/>
        </w:rPr>
        <w:t xml:space="preserve">Relevant ST.26 paragraphs: </w:t>
      </w:r>
      <w:r w:rsidR="0093522E" w:rsidRPr="000E796D">
        <w:rPr>
          <w:rFonts w:cs="Arial"/>
          <w:b/>
          <w:color w:val="000000" w:themeColor="text1"/>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 xml:space="preserve">(a), </w:t>
      </w:r>
      <w:r w:rsidR="000A0B41" w:rsidRPr="000E796D">
        <w:rPr>
          <w:rFonts w:cs="Arial"/>
        </w:rPr>
        <w:t>8</w:t>
      </w:r>
      <w:r w:rsidR="00D718D7" w:rsidRPr="000E796D">
        <w:rPr>
          <w:rFonts w:cs="Arial"/>
        </w:rPr>
        <w:t>, and 13</w:t>
      </w:r>
    </w:p>
    <w:p w14:paraId="0D00465B" w14:textId="1B1BAB82" w:rsidR="00612E52" w:rsidRPr="000E796D" w:rsidRDefault="00612E52" w:rsidP="00A11EA2">
      <w:pPr>
        <w:spacing w:after="170" w:line="240" w:lineRule="auto"/>
        <w:rPr>
          <w:rFonts w:cs="Arial"/>
          <w:b/>
        </w:rPr>
      </w:pPr>
    </w:p>
    <w:p w14:paraId="5E97DBC3" w14:textId="602D4F6A" w:rsidR="00612E52" w:rsidRPr="000E796D" w:rsidRDefault="00C4110A" w:rsidP="00A11EA2">
      <w:pPr>
        <w:spacing w:after="170" w:line="240" w:lineRule="auto"/>
        <w:rPr>
          <w:rFonts w:cs="Arial"/>
          <w:b/>
          <w:color w:val="000000" w:themeColor="text1"/>
        </w:rPr>
      </w:pPr>
      <w:r w:rsidRPr="000E796D">
        <w:rPr>
          <w:rFonts w:cs="Arial"/>
          <w:b/>
          <w:color w:val="000000" w:themeColor="text1"/>
        </w:rPr>
        <w:t>Example 3</w:t>
      </w:r>
      <w:r w:rsidR="00612E52" w:rsidRPr="000E796D">
        <w:rPr>
          <w:rFonts w:cs="Arial"/>
          <w:b/>
          <w:color w:val="000000" w:themeColor="text1"/>
        </w:rPr>
        <w:t>(</w:t>
      </w:r>
      <w:r w:rsidR="004D3CE3" w:rsidRPr="000E796D">
        <w:rPr>
          <w:rFonts w:cs="Arial"/>
          <w:b/>
          <w:color w:val="000000" w:themeColor="text1"/>
        </w:rPr>
        <w:t>k</w:t>
      </w:r>
      <w:r w:rsidRPr="000E796D">
        <w:rPr>
          <w:rFonts w:cs="Arial"/>
          <w:b/>
          <w:color w:val="000000" w:themeColor="text1"/>
        </w:rPr>
        <w:t>)</w:t>
      </w:r>
      <w:r w:rsidR="003A357A" w:rsidRPr="000E796D">
        <w:rPr>
          <w:rFonts w:cs="Arial"/>
          <w:b/>
          <w:color w:val="000000" w:themeColor="text1"/>
        </w:rPr>
        <w:t>-2</w:t>
      </w:r>
      <w:r w:rsidR="0043289F" w:rsidRPr="000E796D">
        <w:rPr>
          <w:rFonts w:cs="Arial"/>
          <w:b/>
          <w:color w:val="000000" w:themeColor="text1"/>
        </w:rPr>
        <w:t>:</w:t>
      </w:r>
      <w:r w:rsidR="00037B76" w:rsidRPr="000E796D">
        <w:rPr>
          <w:rFonts w:cs="Arial"/>
          <w:b/>
          <w:color w:val="000000" w:themeColor="text1"/>
        </w:rPr>
        <w:t xml:space="preserve">  </w:t>
      </w:r>
      <w:r w:rsidR="000A585B" w:rsidRPr="000E796D">
        <w:rPr>
          <w:rFonts w:cs="Arial"/>
          <w:b/>
          <w:color w:val="000000" w:themeColor="text1"/>
        </w:rPr>
        <w:t>A</w:t>
      </w:r>
      <w:r w:rsidR="005C2E8D" w:rsidRPr="000E796D">
        <w:rPr>
          <w:rFonts w:cs="Arial"/>
          <w:b/>
        </w:rPr>
        <w:t>mbiguity symbol “</w:t>
      </w:r>
      <w:r w:rsidR="007E74C8" w:rsidRPr="000E796D">
        <w:rPr>
          <w:rFonts w:cs="Arial"/>
          <w:b/>
        </w:rPr>
        <w:t>n</w:t>
      </w:r>
      <w:r w:rsidR="005C2E8D" w:rsidRPr="000E796D">
        <w:rPr>
          <w:rFonts w:cs="Arial"/>
          <w:b/>
        </w:rPr>
        <w:t>”</w:t>
      </w:r>
      <w:r w:rsidR="00767723" w:rsidRPr="000E796D">
        <w:rPr>
          <w:rFonts w:cs="Arial"/>
          <w:b/>
        </w:rPr>
        <w:t xml:space="preserve"> used in both a conventional and nonconventional manner</w:t>
      </w:r>
    </w:p>
    <w:p w14:paraId="02D6A55B" w14:textId="57648B65" w:rsidR="00612E52" w:rsidRPr="000E796D" w:rsidRDefault="00612E52" w:rsidP="00A11EA2">
      <w:pPr>
        <w:spacing w:after="170" w:line="240" w:lineRule="auto"/>
        <w:ind w:left="720"/>
        <w:rPr>
          <w:rFonts w:cs="Arial"/>
        </w:rPr>
      </w:pPr>
      <w:r w:rsidRPr="000E796D">
        <w:rPr>
          <w:rFonts w:cs="Arial"/>
        </w:rPr>
        <w:t xml:space="preserve">An application discloses the </w:t>
      </w:r>
      <w:r w:rsidR="008378A7" w:rsidRPr="000E796D">
        <w:rPr>
          <w:rFonts w:cs="Arial"/>
        </w:rPr>
        <w:t xml:space="preserve">artificial </w:t>
      </w:r>
      <w:r w:rsidRPr="000E796D">
        <w:rPr>
          <w:rFonts w:cs="Arial"/>
        </w:rPr>
        <w:t>sequence:  5’-AATGCCGGAN-3’</w:t>
      </w:r>
      <w:r w:rsidR="00C92644" w:rsidRPr="000E796D">
        <w:rPr>
          <w:rFonts w:cs="Arial"/>
        </w:rPr>
        <w:t xml:space="preserve">.  </w:t>
      </w:r>
      <w:r w:rsidRPr="000E796D">
        <w:rPr>
          <w:rFonts w:cs="Arial"/>
        </w:rPr>
        <w:t>The disclosure further states:</w:t>
      </w:r>
    </w:p>
    <w:p w14:paraId="7F923B8B"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 </w:t>
      </w:r>
      <w:proofErr w:type="gramStart"/>
      <w:r w:rsidRPr="000E796D">
        <w:rPr>
          <w:rFonts w:cs="Arial"/>
        </w:rPr>
        <w:t>in</w:t>
      </w:r>
      <w:proofErr w:type="gramEnd"/>
      <w:r w:rsidRPr="000E796D">
        <w:rPr>
          <w:rFonts w:cs="Arial"/>
        </w:rPr>
        <w:t xml:space="preserve"> one embodiment, N is any nucleotide;</w:t>
      </w:r>
    </w:p>
    <w:p w14:paraId="28033923"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(ii) </w:t>
      </w:r>
      <w:proofErr w:type="gramStart"/>
      <w:r w:rsidRPr="000E796D">
        <w:rPr>
          <w:rFonts w:cs="Arial"/>
        </w:rPr>
        <w:t>in</w:t>
      </w:r>
      <w:proofErr w:type="gramEnd"/>
      <w:r w:rsidRPr="000E796D">
        <w:rPr>
          <w:rFonts w:cs="Arial"/>
        </w:rPr>
        <w:t xml:space="preserve"> one embodiment, N is optional but is preferably G;</w:t>
      </w:r>
    </w:p>
    <w:p w14:paraId="1EB3C504" w14:textId="77777777" w:rsidR="00612E52" w:rsidRPr="000E796D" w:rsidRDefault="00612E52" w:rsidP="00A11EA2">
      <w:pPr>
        <w:spacing w:after="170" w:line="240" w:lineRule="auto"/>
        <w:rPr>
          <w:rFonts w:cs="Arial"/>
        </w:rPr>
      </w:pPr>
      <w:r w:rsidRPr="000E796D">
        <w:rPr>
          <w:rFonts w:cs="Arial"/>
        </w:rPr>
        <w:tab/>
      </w:r>
      <w:r w:rsidRPr="000E796D">
        <w:rPr>
          <w:rFonts w:cs="Arial"/>
        </w:rPr>
        <w:tab/>
        <w:t xml:space="preserve">(iii) </w:t>
      </w:r>
      <w:proofErr w:type="gramStart"/>
      <w:r w:rsidRPr="000E796D">
        <w:rPr>
          <w:rFonts w:cs="Arial"/>
        </w:rPr>
        <w:t>in</w:t>
      </w:r>
      <w:proofErr w:type="gramEnd"/>
      <w:r w:rsidRPr="000E796D">
        <w:rPr>
          <w:rFonts w:cs="Arial"/>
        </w:rPr>
        <w:t xml:space="preserve"> one embodiment, N is K;</w:t>
      </w:r>
    </w:p>
    <w:p w14:paraId="37599FD5" w14:textId="6E0D7952" w:rsidR="00612E52" w:rsidRPr="000E796D" w:rsidRDefault="00612E52" w:rsidP="00A11EA2">
      <w:pPr>
        <w:spacing w:after="170" w:line="240" w:lineRule="auto"/>
        <w:rPr>
          <w:rFonts w:cs="Arial"/>
        </w:rPr>
      </w:pPr>
      <w:r w:rsidRPr="000E796D">
        <w:rPr>
          <w:rFonts w:cs="Arial"/>
        </w:rPr>
        <w:tab/>
      </w:r>
      <w:r w:rsidRPr="000E796D">
        <w:rPr>
          <w:rFonts w:cs="Arial"/>
        </w:rPr>
        <w:tab/>
        <w:t xml:space="preserve">(iv) </w:t>
      </w:r>
      <w:proofErr w:type="gramStart"/>
      <w:r w:rsidRPr="000E796D">
        <w:rPr>
          <w:rFonts w:cs="Arial"/>
        </w:rPr>
        <w:t>in</w:t>
      </w:r>
      <w:proofErr w:type="gramEnd"/>
      <w:r w:rsidRPr="000E796D">
        <w:rPr>
          <w:rFonts w:cs="Arial"/>
        </w:rPr>
        <w:t xml:space="preserve"> one embodiment, N is C</w:t>
      </w:r>
      <w:r w:rsidR="00D64473" w:rsidRPr="000E796D">
        <w:rPr>
          <w:rFonts w:cs="Arial"/>
        </w:rPr>
        <w:t>.</w:t>
      </w:r>
    </w:p>
    <w:p w14:paraId="04557856" w14:textId="4CD09C6D" w:rsidR="00612E52" w:rsidRPr="000E796D" w:rsidRDefault="00612E52" w:rsidP="006B29EE">
      <w:pPr>
        <w:spacing w:after="12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5DF6396E" w14:textId="77777777" w:rsidR="00612E52" w:rsidRPr="000E796D" w:rsidRDefault="00612E52" w:rsidP="00A11EA2">
      <w:pPr>
        <w:spacing w:after="170" w:line="240" w:lineRule="auto"/>
        <w:ind w:left="720"/>
        <w:rPr>
          <w:rFonts w:cs="Arial"/>
          <w:b/>
        </w:rPr>
      </w:pPr>
      <w:r w:rsidRPr="000E796D">
        <w:rPr>
          <w:rFonts w:cs="Arial"/>
          <w:b/>
        </w:rPr>
        <w:t>NO</w:t>
      </w:r>
    </w:p>
    <w:p w14:paraId="693A39B5" w14:textId="007B69D8" w:rsidR="00612E52" w:rsidRPr="000E796D" w:rsidRDefault="00612E52" w:rsidP="00A11EA2">
      <w:pPr>
        <w:spacing w:after="170" w:line="240" w:lineRule="auto"/>
        <w:ind w:left="720"/>
        <w:rPr>
          <w:rFonts w:cs="Arial"/>
        </w:rPr>
      </w:pPr>
      <w:r w:rsidRPr="000E796D">
        <w:rPr>
          <w:rFonts w:cs="Arial"/>
        </w:rPr>
        <w:t>The enumerated sequence contains 9 specifically defined nucleotides and an “N.”  The explanation of the sequence in the disclosure must be consulted to determine if the symbol “N” is used in a conventional manner</w:t>
      </w:r>
      <w:r w:rsidR="00F911D9" w:rsidRPr="000E796D">
        <w:rPr>
          <w:rFonts w:cs="Arial"/>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rPr>
        <w:t xml:space="preserve">.  </w:t>
      </w:r>
    </w:p>
    <w:p w14:paraId="09F4C8B0" w14:textId="77777777" w:rsidR="00612E52" w:rsidRPr="000E796D" w:rsidRDefault="00612E52" w:rsidP="00A11EA2">
      <w:pPr>
        <w:spacing w:after="170" w:line="240" w:lineRule="auto"/>
        <w:ind w:left="720"/>
        <w:rPr>
          <w:rFonts w:cs="Arial"/>
        </w:rPr>
      </w:pPr>
      <w:r w:rsidRPr="000E796D">
        <w:rPr>
          <w:rFonts w:cs="Arial"/>
          <w:iCs/>
          <w:shd w:val="clear" w:color="auto" w:fill="FFFFFF"/>
        </w:rPr>
        <w:t>Consideration of disclosed embodiments (i) through (</w:t>
      </w:r>
      <w:proofErr w:type="gramStart"/>
      <w:r w:rsidRPr="000E796D">
        <w:rPr>
          <w:rFonts w:cs="Arial"/>
          <w:iCs/>
          <w:shd w:val="clear" w:color="auto" w:fill="FFFFFF"/>
        </w:rPr>
        <w:t>iv</w:t>
      </w:r>
      <w:proofErr w:type="gramEnd"/>
      <w:r w:rsidRPr="000E796D">
        <w:rPr>
          <w:rFonts w:cs="Arial"/>
          <w:iCs/>
          <w:shd w:val="clear" w:color="auto" w:fill="FFFFFF"/>
        </w:rPr>
        <w:t>) of the enumerated sequence reveals that</w:t>
      </w:r>
      <w:r w:rsidRPr="000E796D">
        <w:rPr>
          <w:rFonts w:cs="Arial"/>
        </w:rPr>
        <w:t xml:space="preserve"> the most encompassing embodiment of</w:t>
      </w:r>
      <w:r w:rsidRPr="000E796D">
        <w:rPr>
          <w:rFonts w:cs="Arial"/>
          <w:iCs/>
          <w:shd w:val="clear" w:color="auto" w:fill="FFFFFF"/>
        </w:rPr>
        <w:t xml:space="preserve"> </w:t>
      </w:r>
      <w:r w:rsidRPr="000E796D">
        <w:rPr>
          <w:rFonts w:cs="Arial"/>
        </w:rPr>
        <w:t xml:space="preserve">“N” is “any nucleotide”.  In the most encompassing embodiment, “N” in the enumerated sequence is used in a conventional manner.  </w:t>
      </w:r>
    </w:p>
    <w:p w14:paraId="05082E0C" w14:textId="77777777" w:rsidR="00612E52" w:rsidRPr="000E796D" w:rsidRDefault="00612E52" w:rsidP="00A11EA2">
      <w:pPr>
        <w:spacing w:after="170" w:line="240" w:lineRule="auto"/>
        <w:ind w:left="720"/>
        <w:rPr>
          <w:rFonts w:cs="Arial"/>
        </w:rPr>
      </w:pPr>
      <w:r w:rsidRPr="000E796D">
        <w:rPr>
          <w:rFonts w:cs="Arial"/>
        </w:rPr>
        <w:t>In certain embodiments “N” is described as specifically defined residues (i.e., “N is C” in part (iv)).  However, only the most encompassing embodiment (i.e., “N is any nucleotide”) is considered when determining if a sequence must be included in a sequence listing.  Thus, the enumerated sequence that must be evaluated is 5’-AATGCCGGAN-3’.</w:t>
      </w:r>
    </w:p>
    <w:p w14:paraId="65BE63A3" w14:textId="39EFEBCA" w:rsidR="00612E52" w:rsidRPr="000E796D" w:rsidRDefault="00612E52" w:rsidP="00A11EA2">
      <w:pPr>
        <w:spacing w:after="170" w:line="240" w:lineRule="auto"/>
        <w:ind w:left="720"/>
        <w:rPr>
          <w:rFonts w:cs="Arial"/>
        </w:rPr>
      </w:pPr>
      <w:r w:rsidRPr="000E796D">
        <w:rPr>
          <w:rFonts w:cs="Arial"/>
        </w:rPr>
        <w:t xml:space="preserve">Based on this analysis, the enumerated sequence, i.e. AATGCCGGAN, does not contain ten specifically defined nucleotides.  Therefore, ST.26 </w:t>
      </w:r>
      <w:r w:rsidR="0036540D" w:rsidRPr="000E796D">
        <w:rPr>
          <w:rFonts w:cs="Arial"/>
        </w:rPr>
        <w:t xml:space="preserve">paragraph </w:t>
      </w:r>
      <w:r w:rsidR="000A0B41" w:rsidRPr="000E796D">
        <w:rPr>
          <w:rFonts w:cs="Arial"/>
        </w:rPr>
        <w:t>7</w:t>
      </w:r>
      <w:r w:rsidR="0036540D" w:rsidRPr="000E796D">
        <w:rPr>
          <w:rFonts w:cs="Arial"/>
        </w:rPr>
        <w:t xml:space="preserve">(a) </w:t>
      </w:r>
      <w:r w:rsidRPr="000E796D">
        <w:rPr>
          <w:rFonts w:cs="Arial"/>
        </w:rPr>
        <w:t>does not require inclusion</w:t>
      </w:r>
      <w:r w:rsidR="0036540D" w:rsidRPr="000E796D">
        <w:rPr>
          <w:rFonts w:cs="Arial"/>
        </w:rPr>
        <w:t xml:space="preserve"> of the sequence in a sequence listing</w:t>
      </w:r>
      <w:r w:rsidRPr="000E796D">
        <w:rPr>
          <w:rFonts w:cs="Arial"/>
        </w:rPr>
        <w:t xml:space="preserve">, despite the fact that “n” is also defined as specific nucleotides in some embodiments. </w:t>
      </w:r>
    </w:p>
    <w:p w14:paraId="097F0EBA" w14:textId="77777777" w:rsidR="0079607B" w:rsidRPr="000E796D" w:rsidRDefault="0079607B">
      <w:pPr>
        <w:rPr>
          <w:rFonts w:cs="Arial"/>
          <w:b/>
          <w:color w:val="000000" w:themeColor="text1"/>
        </w:rPr>
      </w:pPr>
      <w:r w:rsidRPr="000E796D">
        <w:rPr>
          <w:rFonts w:cs="Arial"/>
          <w:b/>
          <w:color w:val="000000" w:themeColor="text1"/>
        </w:rPr>
        <w:br w:type="page"/>
      </w:r>
    </w:p>
    <w:p w14:paraId="50B059FF" w14:textId="0F8F5A12" w:rsidR="00612E52" w:rsidRPr="000E796D" w:rsidRDefault="00612E52" w:rsidP="006B29EE">
      <w:pPr>
        <w:spacing w:after="120" w:line="240" w:lineRule="auto"/>
        <w:rPr>
          <w:rFonts w:cs="Arial"/>
        </w:rPr>
      </w:pPr>
      <w:r w:rsidRPr="000E796D">
        <w:rPr>
          <w:rFonts w:cs="Arial"/>
          <w:b/>
          <w:color w:val="000000" w:themeColor="text1"/>
        </w:rPr>
        <w:lastRenderedPageBreak/>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87968A0" w14:textId="20D52A84" w:rsidR="00612E52" w:rsidRPr="000E796D" w:rsidRDefault="00612E52" w:rsidP="00A11EA2">
      <w:pPr>
        <w:spacing w:after="170" w:line="240" w:lineRule="auto"/>
        <w:ind w:left="720"/>
        <w:rPr>
          <w:rFonts w:cs="Arial"/>
          <w:b/>
        </w:rPr>
      </w:pPr>
      <w:r w:rsidRPr="000E796D">
        <w:rPr>
          <w:rFonts w:cs="Arial"/>
          <w:b/>
        </w:rPr>
        <w:t>NO</w:t>
      </w:r>
    </w:p>
    <w:p w14:paraId="04AF8590" w14:textId="4E781482" w:rsidR="00612E52" w:rsidRPr="000E796D" w:rsidRDefault="00612E52" w:rsidP="00A11EA2">
      <w:pPr>
        <w:spacing w:after="170" w:line="240" w:lineRule="auto"/>
        <w:ind w:left="720"/>
        <w:rPr>
          <w:rFonts w:cs="Arial"/>
        </w:rPr>
      </w:pPr>
      <w:r w:rsidRPr="000E796D">
        <w:rPr>
          <w:rFonts w:cs="Arial"/>
        </w:rPr>
        <w:t>The sequence “AATGCCGGAN” must not be included in a sequence listing</w:t>
      </w:r>
      <w:r w:rsidR="00B67221" w:rsidRPr="000E796D">
        <w:rPr>
          <w:rFonts w:cs="Arial"/>
        </w:rPr>
        <w:t xml:space="preserve">.  </w:t>
      </w:r>
    </w:p>
    <w:p w14:paraId="5CA3AB12" w14:textId="77777777" w:rsidR="00612E52" w:rsidRPr="000E796D" w:rsidRDefault="00612E52" w:rsidP="00A11EA2">
      <w:pPr>
        <w:spacing w:after="170" w:line="240" w:lineRule="auto"/>
        <w:ind w:left="720"/>
        <w:rPr>
          <w:rFonts w:cs="Arial"/>
        </w:rPr>
      </w:pPr>
      <w:r w:rsidRPr="000E796D">
        <w:rPr>
          <w:rFonts w:cs="Arial"/>
        </w:rPr>
        <w:t>However, a described alternative sequence may be included in a sequence listing if the “N” is replaced with a specifically defined nucleotide.</w:t>
      </w:r>
    </w:p>
    <w:p w14:paraId="0DE6AF81" w14:textId="0149221F" w:rsidR="00612E52" w:rsidRPr="000E796D" w:rsidRDefault="00612E52" w:rsidP="006B29EE">
      <w:pPr>
        <w:spacing w:after="12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5E792CC" w14:textId="77777777" w:rsidR="00612E52" w:rsidRPr="000E796D" w:rsidRDefault="00612E52" w:rsidP="00A11EA2">
      <w:pPr>
        <w:spacing w:after="170" w:line="240" w:lineRule="auto"/>
        <w:ind w:left="720"/>
        <w:rPr>
          <w:rFonts w:cs="Arial"/>
          <w:color w:val="000000" w:themeColor="text1"/>
        </w:rPr>
      </w:pPr>
      <w:r w:rsidRPr="000E796D">
        <w:rPr>
          <w:rFonts w:cs="Arial"/>
          <w:color w:val="000000" w:themeColor="text1"/>
        </w:rPr>
        <w:t xml:space="preserve">Inclusion of sequences which represent embodiments that are a key part of the invention is </w:t>
      </w:r>
      <w:r w:rsidRPr="000E796D">
        <w:rPr>
          <w:rFonts w:cs="Arial"/>
          <w:b/>
          <w:color w:val="000000" w:themeColor="text1"/>
        </w:rPr>
        <w:t>strongly</w:t>
      </w:r>
      <w:r w:rsidRPr="000E796D">
        <w:rPr>
          <w:rFonts w:cs="Arial"/>
          <w:color w:val="000000" w:themeColor="text1"/>
        </w:rPr>
        <w:t xml:space="preserve"> encouraged.  Inclusion of these sequences allows for a more thorough search and provides public notice of the subject matter for which a patent is sought.</w:t>
      </w:r>
    </w:p>
    <w:p w14:paraId="7FF77904" w14:textId="43066E98" w:rsidR="00612E52" w:rsidRPr="000E796D" w:rsidRDefault="00612E52" w:rsidP="00A11EA2">
      <w:pPr>
        <w:spacing w:after="170" w:line="240" w:lineRule="auto"/>
        <w:ind w:left="720"/>
        <w:rPr>
          <w:rFonts w:cs="Arial"/>
        </w:rPr>
      </w:pPr>
      <w:r w:rsidRPr="000E796D">
        <w:rPr>
          <w:rFonts w:cs="Arial"/>
        </w:rPr>
        <w:t xml:space="preserve">For the above example, it is highly recommended that the following </w:t>
      </w:r>
      <w:r w:rsidR="00C93855" w:rsidRPr="000E796D">
        <w:rPr>
          <w:rFonts w:cs="Arial"/>
        </w:rPr>
        <w:t>three additional</w:t>
      </w:r>
      <w:r w:rsidRPr="000E796D">
        <w:rPr>
          <w:rFonts w:cs="Arial"/>
        </w:rPr>
        <w:t xml:space="preserve"> sequences are included in the sequence listing, each with their own </w:t>
      </w:r>
      <w:r w:rsidR="00DA5786" w:rsidRPr="000E796D">
        <w:rPr>
          <w:rFonts w:cs="Arial"/>
        </w:rPr>
        <w:t>sequence identification</w:t>
      </w:r>
      <w:r w:rsidRPr="000E796D">
        <w:rPr>
          <w:rFonts w:cs="Arial"/>
        </w:rPr>
        <w:t xml:space="preserve"> number:</w:t>
      </w:r>
    </w:p>
    <w:p w14:paraId="53EA97A5" w14:textId="08D15CE5" w:rsidR="00612E52" w:rsidRPr="000E796D" w:rsidRDefault="00612E52" w:rsidP="00A11EA2">
      <w:pPr>
        <w:spacing w:after="170" w:line="240" w:lineRule="auto"/>
        <w:ind w:left="720"/>
        <w:rPr>
          <w:rFonts w:cs="Arial"/>
        </w:rPr>
      </w:pPr>
      <w:proofErr w:type="gramStart"/>
      <w:r w:rsidRPr="000E796D">
        <w:rPr>
          <w:rFonts w:cs="Arial"/>
        </w:rPr>
        <w:t>aatgccggag</w:t>
      </w:r>
      <w:proofErr w:type="gramEnd"/>
      <w:r w:rsidR="000B7932" w:rsidRPr="000E796D">
        <w:rPr>
          <w:rFonts w:cs="Arial"/>
        </w:rPr>
        <w:t xml:space="preserve"> (</w:t>
      </w:r>
      <w:r w:rsidR="00551D96" w:rsidRPr="000E796D">
        <w:rPr>
          <w:rFonts w:cs="Arial"/>
        </w:rPr>
        <w:t>SEQ ID NO:</w:t>
      </w:r>
      <w:r w:rsidR="00D10BD4" w:rsidRPr="000E796D">
        <w:rPr>
          <w:rFonts w:cs="Arial"/>
        </w:rPr>
        <w:t xml:space="preserve"> 12</w:t>
      </w:r>
      <w:r w:rsidR="000B7932" w:rsidRPr="000E796D">
        <w:rPr>
          <w:rFonts w:cs="Arial"/>
        </w:rPr>
        <w:t>)</w:t>
      </w:r>
    </w:p>
    <w:p w14:paraId="69C88542" w14:textId="17EF187C" w:rsidR="00612E52" w:rsidRPr="000E796D" w:rsidRDefault="00612E52" w:rsidP="00A11EA2">
      <w:pPr>
        <w:spacing w:after="170" w:line="240" w:lineRule="auto"/>
        <w:ind w:left="720"/>
        <w:rPr>
          <w:rFonts w:cs="Arial"/>
        </w:rPr>
      </w:pPr>
      <w:proofErr w:type="gramStart"/>
      <w:r w:rsidRPr="000E796D">
        <w:rPr>
          <w:rFonts w:cs="Arial"/>
        </w:rPr>
        <w:t>aatgccggak</w:t>
      </w:r>
      <w:proofErr w:type="gramEnd"/>
      <w:r w:rsidR="000B7932" w:rsidRPr="000E796D">
        <w:rPr>
          <w:rFonts w:cs="Arial"/>
        </w:rPr>
        <w:t xml:space="preserve"> (</w:t>
      </w:r>
      <w:r w:rsidR="00551D96" w:rsidRPr="000E796D">
        <w:rPr>
          <w:rFonts w:cs="Arial"/>
        </w:rPr>
        <w:t>SEQ ID NO:</w:t>
      </w:r>
      <w:r w:rsidR="00D10BD4" w:rsidRPr="000E796D">
        <w:rPr>
          <w:rFonts w:cs="Arial"/>
        </w:rPr>
        <w:t xml:space="preserve"> 13</w:t>
      </w:r>
      <w:r w:rsidR="000B7932" w:rsidRPr="000E796D">
        <w:rPr>
          <w:rFonts w:cs="Arial"/>
        </w:rPr>
        <w:t>)</w:t>
      </w:r>
    </w:p>
    <w:p w14:paraId="4CAD1988" w14:textId="5315958A" w:rsidR="00612E52" w:rsidRPr="000E796D" w:rsidRDefault="00612E52" w:rsidP="00A11EA2">
      <w:pPr>
        <w:spacing w:after="170" w:line="240" w:lineRule="auto"/>
        <w:ind w:left="720"/>
        <w:rPr>
          <w:rFonts w:cs="Arial"/>
        </w:rPr>
      </w:pPr>
      <w:proofErr w:type="gramStart"/>
      <w:r w:rsidRPr="000E796D">
        <w:rPr>
          <w:rFonts w:cs="Arial"/>
        </w:rPr>
        <w:t>aatgccggac</w:t>
      </w:r>
      <w:proofErr w:type="gramEnd"/>
      <w:r w:rsidR="000B7932" w:rsidRPr="000E796D">
        <w:rPr>
          <w:rFonts w:cs="Arial"/>
        </w:rPr>
        <w:t xml:space="preserve"> (</w:t>
      </w:r>
      <w:r w:rsidR="00551D96" w:rsidRPr="000E796D">
        <w:rPr>
          <w:rFonts w:cs="Arial"/>
        </w:rPr>
        <w:t>SEQ ID NO:</w:t>
      </w:r>
      <w:r w:rsidR="00D10BD4" w:rsidRPr="000E796D">
        <w:rPr>
          <w:rFonts w:cs="Arial"/>
        </w:rPr>
        <w:t xml:space="preserve"> 14</w:t>
      </w:r>
      <w:r w:rsidR="000B7932" w:rsidRPr="000E796D">
        <w:rPr>
          <w:rFonts w:cs="Arial"/>
        </w:rPr>
        <w:t>)</w:t>
      </w:r>
    </w:p>
    <w:p w14:paraId="09E9A257" w14:textId="68CD8CCA" w:rsidR="00612E52" w:rsidRPr="000E796D" w:rsidRDefault="009B1D72" w:rsidP="00A11EA2">
      <w:pPr>
        <w:spacing w:after="170" w:line="240" w:lineRule="auto"/>
        <w:ind w:left="720"/>
        <w:rPr>
          <w:rFonts w:cs="Arial"/>
        </w:rPr>
      </w:pPr>
      <w:r w:rsidRPr="000E796D">
        <w:rPr>
          <w:rFonts w:cs="Arial"/>
        </w:rPr>
        <w:t xml:space="preserve">If </w:t>
      </w:r>
      <w:r w:rsidR="00C93855" w:rsidRPr="000E796D">
        <w:rPr>
          <w:rFonts w:cs="Arial"/>
        </w:rPr>
        <w:t xml:space="preserve">less than all three </w:t>
      </w:r>
      <w:r w:rsidR="00612E52" w:rsidRPr="000E796D">
        <w:rPr>
          <w:rFonts w:cs="Arial"/>
        </w:rPr>
        <w:t xml:space="preserve">of the above sequences are included, the nucleotide that replaces the “n” should be annotated to </w:t>
      </w:r>
      <w:r w:rsidR="00C93855" w:rsidRPr="000E796D">
        <w:rPr>
          <w:rFonts w:cs="Arial"/>
        </w:rPr>
        <w:t>describe the alternatives</w:t>
      </w:r>
      <w:r w:rsidR="00612E52" w:rsidRPr="000E796D">
        <w:rPr>
          <w:rFonts w:cs="Arial"/>
        </w:rPr>
        <w:t>.</w:t>
      </w:r>
      <w:r w:rsidR="00C93855" w:rsidRPr="000E796D">
        <w:rPr>
          <w:rFonts w:cs="Arial"/>
        </w:rPr>
        <w:t xml:space="preserve">  For example, if only SEQ ID NO: 1</w:t>
      </w:r>
      <w:r w:rsidR="00D70C9A" w:rsidRPr="000E796D">
        <w:rPr>
          <w:rFonts w:cs="Arial"/>
        </w:rPr>
        <w:t>2</w:t>
      </w:r>
      <w:r w:rsidR="00C93855" w:rsidRPr="000E796D">
        <w:rPr>
          <w:rFonts w:cs="Arial"/>
        </w:rPr>
        <w:t xml:space="preserve"> above is included</w:t>
      </w:r>
      <w:r w:rsidR="00DA1334" w:rsidRPr="000E796D">
        <w:rPr>
          <w:rFonts w:cs="Arial"/>
        </w:rPr>
        <w:t xml:space="preserve"> in the sequence listing</w:t>
      </w:r>
      <w:r w:rsidR="00C93855" w:rsidRPr="000E796D">
        <w:rPr>
          <w:rFonts w:cs="Arial"/>
        </w:rPr>
        <w:t xml:space="preserve">, </w:t>
      </w:r>
      <w:r w:rsidR="0062418E" w:rsidRPr="000E796D">
        <w:rPr>
          <w:rFonts w:cs="Arial"/>
        </w:rPr>
        <w:t xml:space="preserve">the feature key “misc_difference” </w:t>
      </w:r>
      <w:r w:rsidR="006F7B90" w:rsidRPr="000E796D">
        <w:rPr>
          <w:rFonts w:cs="Arial"/>
        </w:rPr>
        <w:t xml:space="preserve">with feature location “10” </w:t>
      </w:r>
      <w:r w:rsidR="008378A7" w:rsidRPr="000E796D">
        <w:rPr>
          <w:rFonts w:cs="Arial"/>
        </w:rPr>
        <w:t>should be used together with t</w:t>
      </w:r>
      <w:r w:rsidR="00C93855" w:rsidRPr="000E796D">
        <w:rPr>
          <w:rFonts w:cs="Arial"/>
        </w:rPr>
        <w:t>wo “replace” qualifiers where the value for one would be “g” and the second would be “c”.</w:t>
      </w:r>
    </w:p>
    <w:p w14:paraId="63059AAD" w14:textId="77777777" w:rsidR="00612E52" w:rsidRPr="000E796D" w:rsidRDefault="00612E52" w:rsidP="006B29EE">
      <w:pPr>
        <w:spacing w:after="12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04A1881E" w14:textId="6A64B329" w:rsidR="00612E52" w:rsidRPr="000E796D" w:rsidRDefault="00612E52" w:rsidP="00A11EA2">
      <w:pPr>
        <w:spacing w:after="170" w:line="240" w:lineRule="auto"/>
        <w:rPr>
          <w:rFonts w:cs="Arial"/>
        </w:rPr>
      </w:pPr>
      <w:r w:rsidRPr="000E796D">
        <w:rPr>
          <w:rFonts w:cs="Arial"/>
          <w:b/>
        </w:rPr>
        <w:t xml:space="preserve">Relevant ST.26 paragraphs: </w:t>
      </w:r>
      <w:r w:rsidR="0093522E" w:rsidRPr="000E796D">
        <w:rPr>
          <w:rFonts w:cs="Arial"/>
          <w:b/>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 xml:space="preserve">(a), </w:t>
      </w:r>
      <w:r w:rsidR="000A0B41" w:rsidRPr="000E796D">
        <w:rPr>
          <w:rFonts w:cs="Arial"/>
        </w:rPr>
        <w:t>8</w:t>
      </w:r>
      <w:r w:rsidRPr="000E796D">
        <w:rPr>
          <w:rFonts w:cs="Arial"/>
        </w:rPr>
        <w:t>, and 13</w:t>
      </w:r>
    </w:p>
    <w:p w14:paraId="343A1193" w14:textId="77777777" w:rsidR="0079607B" w:rsidRPr="000E796D" w:rsidRDefault="0079607B" w:rsidP="00A11EA2">
      <w:pPr>
        <w:spacing w:after="170" w:line="240" w:lineRule="auto"/>
        <w:rPr>
          <w:rFonts w:cs="Arial"/>
        </w:rPr>
      </w:pPr>
    </w:p>
    <w:p w14:paraId="43EFA0BE" w14:textId="3B5E72B4" w:rsidR="00612E52" w:rsidRPr="000E796D" w:rsidRDefault="00612E52" w:rsidP="00A11EA2">
      <w:pPr>
        <w:spacing w:after="170" w:line="240" w:lineRule="auto"/>
        <w:rPr>
          <w:rFonts w:cs="Arial"/>
          <w:b/>
        </w:rPr>
      </w:pPr>
      <w:r w:rsidRPr="000E796D">
        <w:rPr>
          <w:rFonts w:cs="Arial"/>
          <w:b/>
        </w:rPr>
        <w:t xml:space="preserve">Example </w:t>
      </w:r>
      <w:r w:rsidR="00037B76" w:rsidRPr="000E796D">
        <w:rPr>
          <w:rFonts w:cs="Arial"/>
          <w:b/>
        </w:rPr>
        <w:t>3(</w:t>
      </w:r>
      <w:r w:rsidR="0093522E" w:rsidRPr="000E796D">
        <w:rPr>
          <w:rFonts w:cs="Arial"/>
          <w:b/>
        </w:rPr>
        <w:t>k</w:t>
      </w:r>
      <w:r w:rsidR="00C4110A" w:rsidRPr="000E796D">
        <w:rPr>
          <w:rFonts w:cs="Arial"/>
          <w:b/>
        </w:rPr>
        <w:t>)</w:t>
      </w:r>
      <w:r w:rsidR="00037B76" w:rsidRPr="000E796D">
        <w:rPr>
          <w:rFonts w:cs="Arial"/>
          <w:b/>
        </w:rPr>
        <w:t>-3</w:t>
      </w:r>
      <w:r w:rsidR="0043289F" w:rsidRPr="000E796D">
        <w:rPr>
          <w:rFonts w:cs="Arial"/>
          <w:b/>
        </w:rPr>
        <w:t>:</w:t>
      </w:r>
      <w:r w:rsidR="00037B76" w:rsidRPr="000E796D">
        <w:rPr>
          <w:rFonts w:cs="Arial"/>
          <w:b/>
        </w:rPr>
        <w:t xml:space="preserve">  A</w:t>
      </w:r>
      <w:r w:rsidR="0044591F" w:rsidRPr="000E796D">
        <w:rPr>
          <w:rFonts w:cs="Arial"/>
          <w:b/>
        </w:rPr>
        <w:t>mbiguity symbol “n” used in a nonconventional manner</w:t>
      </w:r>
      <w:r w:rsidR="00C92644" w:rsidRPr="000E796D">
        <w:rPr>
          <w:rFonts w:cs="Arial"/>
          <w:b/>
        </w:rPr>
        <w:t xml:space="preserve">  </w:t>
      </w:r>
    </w:p>
    <w:p w14:paraId="5AF67B8E" w14:textId="77777777" w:rsidR="00612E52" w:rsidRPr="000E796D" w:rsidRDefault="00612E52" w:rsidP="00A11EA2">
      <w:pPr>
        <w:spacing w:after="170" w:line="240" w:lineRule="auto"/>
        <w:ind w:firstLine="720"/>
        <w:rPr>
          <w:rFonts w:cs="Arial"/>
          <w:b/>
        </w:rPr>
      </w:pPr>
      <w:r w:rsidRPr="000E796D">
        <w:rPr>
          <w:rFonts w:cs="Arial"/>
        </w:rPr>
        <w:t>An application discloses the sequence:  5’-aatgttggan-3’</w:t>
      </w:r>
      <w:r w:rsidRPr="000E796D">
        <w:rPr>
          <w:rFonts w:cs="Arial"/>
          <w:b/>
        </w:rPr>
        <w:t xml:space="preserve">  </w:t>
      </w:r>
    </w:p>
    <w:p w14:paraId="3CEECAF5" w14:textId="18829A62" w:rsidR="00612E52" w:rsidRPr="000E796D" w:rsidRDefault="00C92644" w:rsidP="00A11EA2">
      <w:pPr>
        <w:spacing w:after="170" w:line="240" w:lineRule="auto"/>
        <w:ind w:firstLine="720"/>
        <w:rPr>
          <w:rFonts w:cs="Arial"/>
        </w:rPr>
      </w:pPr>
      <w:r w:rsidRPr="000E796D">
        <w:rPr>
          <w:rFonts w:cs="Arial"/>
        </w:rPr>
        <w:t>Wherein</w:t>
      </w:r>
      <w:r w:rsidR="00612E52" w:rsidRPr="000E796D">
        <w:rPr>
          <w:rFonts w:cs="Arial"/>
        </w:rPr>
        <w:t xml:space="preserve"> n is c</w:t>
      </w:r>
    </w:p>
    <w:p w14:paraId="2D757970" w14:textId="6DAEB1B0" w:rsidR="00612E52" w:rsidRPr="000E796D" w:rsidRDefault="00612E52"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0EC096EE" w14:textId="77777777" w:rsidR="00612E52" w:rsidRPr="000E796D" w:rsidRDefault="00612E52" w:rsidP="00A11EA2">
      <w:pPr>
        <w:spacing w:after="170" w:line="240" w:lineRule="auto"/>
        <w:ind w:left="720"/>
        <w:rPr>
          <w:rFonts w:cs="Arial"/>
          <w:b/>
        </w:rPr>
      </w:pPr>
      <w:r w:rsidRPr="000E796D">
        <w:rPr>
          <w:rFonts w:cs="Arial"/>
          <w:b/>
        </w:rPr>
        <w:t>YES</w:t>
      </w:r>
    </w:p>
    <w:p w14:paraId="0D6AE8C1" w14:textId="06DCC040" w:rsidR="00612E52" w:rsidRPr="000E796D" w:rsidRDefault="00612E52" w:rsidP="00A11EA2">
      <w:pPr>
        <w:spacing w:after="170" w:line="240" w:lineRule="auto"/>
        <w:ind w:left="720"/>
        <w:rPr>
          <w:rFonts w:cs="Arial"/>
          <w:iCs/>
          <w:shd w:val="clear" w:color="auto" w:fill="FFFFFF"/>
        </w:rPr>
      </w:pPr>
      <w:r w:rsidRPr="000E796D">
        <w:rPr>
          <w:rFonts w:cs="Arial"/>
          <w:iCs/>
          <w:shd w:val="clear" w:color="auto" w:fill="FFFFFF"/>
        </w:rPr>
        <w:t>According to paragraph 3(</w:t>
      </w:r>
      <w:r w:rsidR="0093522E" w:rsidRPr="000E796D">
        <w:rPr>
          <w:rFonts w:cs="Arial"/>
          <w:iCs/>
          <w:shd w:val="clear" w:color="auto" w:fill="FFFFFF"/>
        </w:rPr>
        <w:t>k</w:t>
      </w:r>
      <w:r w:rsidRPr="000E796D">
        <w:rPr>
          <w:rFonts w:cs="Arial"/>
          <w:iCs/>
          <w:shd w:val="clear" w:color="auto" w:fill="FFFFFF"/>
        </w:rPr>
        <w:t>), a “specifically defined” nucleotide is any nucleotide other than those represented by the symbol “n” listed in Annex I</w:t>
      </w:r>
      <w:r w:rsidR="00295797" w:rsidRPr="000E796D">
        <w:rPr>
          <w:rFonts w:cs="Arial"/>
          <w:iCs/>
          <w:shd w:val="clear" w:color="auto" w:fill="FFFFFF"/>
        </w:rPr>
        <w:t>, Section 1</w:t>
      </w:r>
      <w:proofErr w:type="gramStart"/>
      <w:r w:rsidR="00295797" w:rsidRPr="000E796D">
        <w:rPr>
          <w:rFonts w:cs="Arial"/>
          <w:iCs/>
          <w:shd w:val="clear" w:color="auto" w:fill="FFFFFF"/>
        </w:rPr>
        <w:t>,Table</w:t>
      </w:r>
      <w:proofErr w:type="gramEnd"/>
      <w:r w:rsidR="00295797" w:rsidRPr="000E796D">
        <w:rPr>
          <w:rFonts w:cs="Arial"/>
          <w:iCs/>
          <w:shd w:val="clear" w:color="auto" w:fill="FFFFFF"/>
        </w:rPr>
        <w:t xml:space="preserve"> 1</w:t>
      </w:r>
      <w:r w:rsidR="0093522E" w:rsidRPr="000E796D">
        <w:rPr>
          <w:rFonts w:cs="Arial"/>
          <w:iCs/>
          <w:shd w:val="clear" w:color="auto" w:fill="FFFFFF"/>
        </w:rPr>
        <w:t>.</w:t>
      </w:r>
    </w:p>
    <w:p w14:paraId="596FE1BE" w14:textId="721DAD56" w:rsidR="00612E52" w:rsidRPr="000E796D" w:rsidRDefault="00612E52" w:rsidP="00A11EA2">
      <w:pPr>
        <w:spacing w:after="170" w:line="240" w:lineRule="auto"/>
        <w:ind w:left="720"/>
        <w:rPr>
          <w:rFonts w:cs="Arial"/>
          <w:iCs/>
          <w:shd w:val="clear" w:color="auto" w:fill="FFFFFF"/>
        </w:rPr>
      </w:pPr>
      <w:proofErr w:type="gramStart"/>
      <w:r w:rsidRPr="000E796D">
        <w:rPr>
          <w:rFonts w:cs="Arial"/>
          <w:iCs/>
          <w:shd w:val="clear" w:color="auto" w:fill="FFFFFF"/>
        </w:rPr>
        <w:t>In this example “n” is used in a nonconventional manner to represent only “c”.</w:t>
      </w:r>
      <w:proofErr w:type="gramEnd"/>
      <w:r w:rsidRPr="000E796D">
        <w:rPr>
          <w:rFonts w:cs="Arial"/>
          <w:iCs/>
          <w:shd w:val="clear" w:color="auto" w:fill="FFFFFF"/>
        </w:rPr>
        <w:t xml:space="preserve">  The disclosure does not indicate that “n” is used in the conventional manner to represent “any nucleotide”.  </w:t>
      </w:r>
      <w:r w:rsidRPr="000E796D">
        <w:rPr>
          <w:rFonts w:cs="Arial"/>
        </w:rPr>
        <w:t>Therefore, the sequence must be interpreted as if the equivalent conventional symbol, i.e. “c”, had been used in the sequence</w:t>
      </w:r>
      <w:r w:rsidR="002D0B6B" w:rsidRPr="000E796D">
        <w:rPr>
          <w:rFonts w:cs="Arial"/>
        </w:rPr>
        <w:t xml:space="preserve"> </w:t>
      </w:r>
      <w:r w:rsidR="002D0B6B" w:rsidRPr="000E796D">
        <w:rPr>
          <w:rFonts w:cs="Arial"/>
          <w:iCs/>
          <w:shd w:val="clear" w:color="auto" w:fill="FFFFFF"/>
        </w:rPr>
        <w:t>(</w:t>
      </w:r>
      <w:r w:rsidR="002D0B6B" w:rsidRPr="000E796D">
        <w:rPr>
          <w:rFonts w:cs="Arial"/>
          <w:i/>
          <w:iCs/>
          <w:shd w:val="clear" w:color="auto" w:fill="FFFFFF"/>
        </w:rPr>
        <w:t>see</w:t>
      </w:r>
      <w:r w:rsidR="002D0B6B" w:rsidRPr="000E796D">
        <w:rPr>
          <w:rFonts w:cs="Arial"/>
          <w:iCs/>
          <w:shd w:val="clear" w:color="auto" w:fill="FFFFFF"/>
        </w:rPr>
        <w:t xml:space="preserve"> Introduction to this document)</w:t>
      </w:r>
      <w:r w:rsidRPr="000E796D">
        <w:rPr>
          <w:rFonts w:cs="Arial"/>
        </w:rPr>
        <w:t>.  Accordingly, the enumerated seque</w:t>
      </w:r>
      <w:r w:rsidR="001F6E1E" w:rsidRPr="000E796D">
        <w:rPr>
          <w:rFonts w:cs="Arial"/>
        </w:rPr>
        <w:t>nce that must be considered is:</w:t>
      </w:r>
    </w:p>
    <w:p w14:paraId="3434279E" w14:textId="77777777" w:rsidR="00612E52" w:rsidRPr="000E796D" w:rsidRDefault="00612E52" w:rsidP="00A11EA2">
      <w:pPr>
        <w:spacing w:after="170" w:line="240" w:lineRule="auto"/>
        <w:ind w:left="720"/>
        <w:rPr>
          <w:rFonts w:cs="Arial"/>
        </w:rPr>
      </w:pPr>
      <w:r w:rsidRPr="000E796D">
        <w:rPr>
          <w:rFonts w:cs="Arial"/>
        </w:rPr>
        <w:t>5’-aatgttggac-3’</w:t>
      </w:r>
    </w:p>
    <w:p w14:paraId="4FE099F6" w14:textId="5DC810A5" w:rsidR="00612E52" w:rsidRPr="000E796D" w:rsidRDefault="00612E52" w:rsidP="00A11EA2">
      <w:pPr>
        <w:spacing w:after="170" w:line="240" w:lineRule="auto"/>
        <w:ind w:left="720"/>
        <w:rPr>
          <w:rFonts w:cs="Arial"/>
          <w:iCs/>
          <w:shd w:val="clear" w:color="auto" w:fill="FFFFFF"/>
        </w:rPr>
      </w:pPr>
      <w:r w:rsidRPr="000E796D">
        <w:rPr>
          <w:rFonts w:cs="Arial"/>
          <w:iCs/>
          <w:shd w:val="clear" w:color="auto" w:fill="FFFFFF"/>
        </w:rPr>
        <w:t xml:space="preserve">This sequence has ten specifically defined nucleotides and is required </w:t>
      </w:r>
      <w:r w:rsidR="002304AF" w:rsidRPr="000E796D">
        <w:rPr>
          <w:rFonts w:cs="Arial"/>
          <w:iCs/>
          <w:shd w:val="clear" w:color="auto" w:fill="FFFFFF"/>
        </w:rPr>
        <w:t xml:space="preserve">by ST.26 paragraph </w:t>
      </w:r>
      <w:r w:rsidR="000A0B41" w:rsidRPr="000E796D">
        <w:rPr>
          <w:rFonts w:cs="Arial"/>
          <w:iCs/>
          <w:shd w:val="clear" w:color="auto" w:fill="FFFFFF"/>
        </w:rPr>
        <w:t>7</w:t>
      </w:r>
      <w:r w:rsidR="002304AF" w:rsidRPr="000E796D">
        <w:rPr>
          <w:rFonts w:cs="Arial"/>
          <w:iCs/>
          <w:shd w:val="clear" w:color="auto" w:fill="FFFFFF"/>
        </w:rPr>
        <w:t xml:space="preserve">(a) </w:t>
      </w:r>
      <w:r w:rsidRPr="000E796D">
        <w:rPr>
          <w:rFonts w:cs="Arial"/>
          <w:iCs/>
          <w:shd w:val="clear" w:color="auto" w:fill="FFFFFF"/>
        </w:rPr>
        <w:t xml:space="preserve">to be included in a sequence listing. </w:t>
      </w:r>
    </w:p>
    <w:p w14:paraId="767F49BB" w14:textId="778FAA89" w:rsidR="00612E52" w:rsidRPr="000E796D" w:rsidRDefault="00612E52" w:rsidP="00A11EA2">
      <w:pPr>
        <w:spacing w:after="170" w:line="240" w:lineRule="auto"/>
        <w:rPr>
          <w:rFonts w:cs="Arial"/>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C3C8332" w14:textId="467FA894" w:rsidR="00612E52" w:rsidRPr="000E796D" w:rsidRDefault="00612E52" w:rsidP="00A11EA2">
      <w:pPr>
        <w:spacing w:after="170" w:line="240" w:lineRule="auto"/>
        <w:ind w:left="720"/>
        <w:rPr>
          <w:rFonts w:cs="Arial"/>
        </w:rPr>
      </w:pPr>
      <w:r w:rsidRPr="000E796D">
        <w:rPr>
          <w:rFonts w:cs="Arial"/>
        </w:rPr>
        <w:t>The sequence must be included in a sequence listing as:  aatgttggac</w:t>
      </w:r>
      <w:r w:rsidR="000B7932" w:rsidRPr="000E796D">
        <w:rPr>
          <w:rFonts w:cs="Arial"/>
        </w:rPr>
        <w:t xml:space="preserve"> (</w:t>
      </w:r>
      <w:r w:rsidR="00551D96" w:rsidRPr="000E796D">
        <w:rPr>
          <w:rFonts w:cs="Arial"/>
        </w:rPr>
        <w:t>SEQ ID NO:</w:t>
      </w:r>
      <w:r w:rsidR="00234147" w:rsidRPr="000E796D">
        <w:rPr>
          <w:rFonts w:cs="Arial"/>
        </w:rPr>
        <w:t xml:space="preserve"> 1</w:t>
      </w:r>
      <w:r w:rsidR="00D10BD4" w:rsidRPr="000E796D">
        <w:rPr>
          <w:rFonts w:cs="Arial"/>
        </w:rPr>
        <w:t>5</w:t>
      </w:r>
      <w:r w:rsidR="000B7932" w:rsidRPr="000E796D">
        <w:rPr>
          <w:rFonts w:cs="Arial"/>
        </w:rPr>
        <w:t>)</w:t>
      </w:r>
    </w:p>
    <w:p w14:paraId="0881DD2D" w14:textId="07518141" w:rsidR="00037B76" w:rsidRPr="000E796D" w:rsidRDefault="00612E52" w:rsidP="00A11EA2">
      <w:pPr>
        <w:spacing w:after="170" w:line="240" w:lineRule="auto"/>
        <w:rPr>
          <w:rFonts w:cs="Arial"/>
        </w:rPr>
      </w:pPr>
      <w:r w:rsidRPr="000E796D">
        <w:rPr>
          <w:rFonts w:cs="Arial"/>
          <w:b/>
        </w:rPr>
        <w:t>Relevant ST.26 paragraphs:</w:t>
      </w:r>
      <w:r w:rsidR="0093522E" w:rsidRPr="000E796D">
        <w:rPr>
          <w:rFonts w:cs="Arial"/>
          <w:b/>
        </w:rPr>
        <w:t xml:space="preserve"> </w:t>
      </w:r>
      <w:r w:rsidRPr="000E796D">
        <w:rPr>
          <w:rFonts w:cs="Arial"/>
          <w:b/>
        </w:rPr>
        <w:t xml:space="preserve">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and </w:t>
      </w:r>
      <w:r w:rsidR="000A0B41" w:rsidRPr="000E796D">
        <w:rPr>
          <w:rFonts w:cs="Arial"/>
        </w:rPr>
        <w:t>7</w:t>
      </w:r>
      <w:r w:rsidRPr="000E796D">
        <w:rPr>
          <w:rFonts w:cs="Arial"/>
        </w:rPr>
        <w:t>(a)</w:t>
      </w:r>
    </w:p>
    <w:p w14:paraId="30583436" w14:textId="77777777" w:rsidR="0079607B" w:rsidRPr="000E796D" w:rsidRDefault="0079607B">
      <w:pPr>
        <w:rPr>
          <w:rFonts w:cs="Arial"/>
          <w:b/>
          <w:lang w:eastAsia="ja-JP"/>
        </w:rPr>
      </w:pPr>
      <w:r w:rsidRPr="000E796D">
        <w:rPr>
          <w:rFonts w:cs="Arial"/>
          <w:b/>
          <w:lang w:eastAsia="ja-JP"/>
        </w:rPr>
        <w:br w:type="page"/>
      </w:r>
    </w:p>
    <w:p w14:paraId="48D8FA19" w14:textId="32C0FA89" w:rsidR="001D736F" w:rsidRPr="000E796D" w:rsidRDefault="001D736F" w:rsidP="00A11EA2">
      <w:pPr>
        <w:tabs>
          <w:tab w:val="left" w:pos="720"/>
        </w:tabs>
        <w:spacing w:after="170" w:line="240" w:lineRule="auto"/>
        <w:rPr>
          <w:rFonts w:cs="Arial"/>
          <w:b/>
          <w:lang w:eastAsia="ja-JP"/>
        </w:rPr>
      </w:pPr>
      <w:r w:rsidRPr="000E796D">
        <w:rPr>
          <w:rFonts w:cs="Arial"/>
          <w:b/>
          <w:lang w:eastAsia="ja-JP"/>
        </w:rPr>
        <w:lastRenderedPageBreak/>
        <w:t>Example 3(</w:t>
      </w:r>
      <w:r w:rsidR="0093522E" w:rsidRPr="000E796D">
        <w:rPr>
          <w:rFonts w:cs="Arial"/>
          <w:b/>
          <w:lang w:eastAsia="ja-JP"/>
        </w:rPr>
        <w:t>k</w:t>
      </w:r>
      <w:r w:rsidRPr="000E796D">
        <w:rPr>
          <w:rFonts w:cs="Arial"/>
          <w:b/>
          <w:lang w:eastAsia="ja-JP"/>
        </w:rPr>
        <w:t>)</w:t>
      </w:r>
      <w:r w:rsidR="00037B76" w:rsidRPr="000E796D">
        <w:rPr>
          <w:rFonts w:cs="Arial"/>
          <w:b/>
          <w:lang w:eastAsia="ja-JP"/>
        </w:rPr>
        <w:t>-4</w:t>
      </w:r>
      <w:r w:rsidR="0043289F" w:rsidRPr="000E796D">
        <w:rPr>
          <w:rFonts w:cs="Arial"/>
          <w:b/>
          <w:lang w:eastAsia="ja-JP"/>
        </w:rPr>
        <w:t>:</w:t>
      </w:r>
      <w:r w:rsidR="00037B76" w:rsidRPr="000E796D">
        <w:rPr>
          <w:rFonts w:cs="Arial"/>
          <w:b/>
          <w:lang w:eastAsia="ja-JP"/>
        </w:rPr>
        <w:t xml:space="preserve">  A</w:t>
      </w:r>
      <w:r w:rsidR="000D27DC" w:rsidRPr="000E796D">
        <w:rPr>
          <w:rFonts w:cs="Arial"/>
          <w:b/>
          <w:lang w:eastAsia="ja-JP"/>
        </w:rPr>
        <w:t>mbiguity symbols other than</w:t>
      </w:r>
      <w:r w:rsidR="00037B76" w:rsidRPr="000E796D">
        <w:rPr>
          <w:rFonts w:cs="Arial"/>
          <w:b/>
          <w:lang w:eastAsia="ja-JP"/>
        </w:rPr>
        <w:t xml:space="preserve"> “n” are “specifically defined” </w:t>
      </w:r>
    </w:p>
    <w:p w14:paraId="46FF618E" w14:textId="77777777" w:rsidR="001D736F" w:rsidRPr="000E796D" w:rsidRDefault="001D736F" w:rsidP="00A11EA2">
      <w:pPr>
        <w:spacing w:after="170" w:line="240" w:lineRule="auto"/>
        <w:ind w:left="720"/>
        <w:rPr>
          <w:rFonts w:cs="Arial"/>
        </w:rPr>
      </w:pPr>
      <w:r w:rsidRPr="000E796D">
        <w:rPr>
          <w:rFonts w:cs="Arial"/>
        </w:rPr>
        <w:t>A patent application describes the following sequence:</w:t>
      </w:r>
    </w:p>
    <w:p w14:paraId="4E4E6192" w14:textId="77777777" w:rsidR="001D736F" w:rsidRPr="000E796D" w:rsidRDefault="001D736F" w:rsidP="00A11EA2">
      <w:pPr>
        <w:spacing w:after="170" w:line="240" w:lineRule="auto"/>
        <w:ind w:left="720"/>
        <w:rPr>
          <w:rFonts w:cs="Arial"/>
          <w:lang w:val="nn-NO"/>
        </w:rPr>
      </w:pPr>
      <w:r w:rsidRPr="000E796D">
        <w:rPr>
          <w:rFonts w:cs="Arial"/>
          <w:lang w:val="nn-NO"/>
        </w:rPr>
        <w:t xml:space="preserve">5’ NNG KNG KNG KAG VCR 3’ </w:t>
      </w:r>
    </w:p>
    <w:p w14:paraId="300207D7" w14:textId="77777777" w:rsidR="001D736F" w:rsidRPr="000E796D" w:rsidRDefault="001D736F" w:rsidP="00A11EA2">
      <w:pPr>
        <w:spacing w:after="170" w:line="240" w:lineRule="auto"/>
        <w:ind w:left="720"/>
        <w:rPr>
          <w:rFonts w:cs="Arial"/>
        </w:rPr>
      </w:pPr>
      <w:proofErr w:type="gramStart"/>
      <w:r w:rsidRPr="000E796D">
        <w:rPr>
          <w:rFonts w:cs="Arial"/>
        </w:rPr>
        <w:t>wherein</w:t>
      </w:r>
      <w:proofErr w:type="gramEnd"/>
      <w:r w:rsidRPr="000E796D">
        <w:rPr>
          <w:rFonts w:cs="Arial"/>
        </w:rPr>
        <w:t xml:space="preserve"> N, K, V, and R are IUPAC-IUB ambiguity codes</w:t>
      </w:r>
    </w:p>
    <w:p w14:paraId="11D66440" w14:textId="5D8E31FE" w:rsidR="001D736F" w:rsidRPr="000E796D" w:rsidRDefault="001D736F"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8D0962F" w14:textId="77777777" w:rsidR="001D736F" w:rsidRPr="000E796D" w:rsidRDefault="001D736F" w:rsidP="00A11EA2">
      <w:pPr>
        <w:tabs>
          <w:tab w:val="left" w:pos="720"/>
        </w:tabs>
        <w:spacing w:after="170" w:line="240" w:lineRule="auto"/>
        <w:ind w:left="720"/>
        <w:rPr>
          <w:rFonts w:cs="Arial"/>
          <w:b/>
        </w:rPr>
      </w:pPr>
      <w:r w:rsidRPr="000E796D">
        <w:rPr>
          <w:rFonts w:cs="Arial"/>
          <w:b/>
        </w:rPr>
        <w:t>YES</w:t>
      </w:r>
    </w:p>
    <w:p w14:paraId="251E65FD" w14:textId="3B7C1B0E" w:rsidR="001D736F" w:rsidRPr="000E796D" w:rsidRDefault="001D736F" w:rsidP="00A11EA2">
      <w:pPr>
        <w:spacing w:after="170" w:line="240" w:lineRule="auto"/>
        <w:ind w:left="720"/>
        <w:rPr>
          <w:rFonts w:cs="Arial"/>
          <w:iCs/>
          <w:shd w:val="clear" w:color="auto" w:fill="FFFFFF"/>
        </w:rPr>
      </w:pPr>
      <w:r w:rsidRPr="000E796D">
        <w:rPr>
          <w:rFonts w:cs="Arial"/>
          <w:iCs/>
          <w:shd w:val="clear" w:color="auto" w:fill="FFFFFF"/>
        </w:rPr>
        <w:t xml:space="preserve">IUPAC-IUB ambiguity codes correspond to the list of nucleotide symbols defined in Annex I, </w:t>
      </w:r>
      <w:r w:rsidR="0036540D" w:rsidRPr="000E796D">
        <w:rPr>
          <w:rFonts w:cs="Arial"/>
          <w:iCs/>
          <w:shd w:val="clear" w:color="auto" w:fill="FFFFFF"/>
        </w:rPr>
        <w:t xml:space="preserve">Section 1, </w:t>
      </w:r>
      <w:proofErr w:type="gramStart"/>
      <w:r w:rsidRPr="000E796D">
        <w:rPr>
          <w:rFonts w:cs="Arial"/>
          <w:iCs/>
          <w:shd w:val="clear" w:color="auto" w:fill="FFFFFF"/>
        </w:rPr>
        <w:t>Table</w:t>
      </w:r>
      <w:proofErr w:type="gramEnd"/>
      <w:r w:rsidRPr="000E796D">
        <w:rPr>
          <w:rFonts w:cs="Arial"/>
          <w:iCs/>
          <w:shd w:val="clear" w:color="auto" w:fill="FFFFFF"/>
        </w:rPr>
        <w:t xml:space="preserve"> 1.  According to paragraph 3(</w:t>
      </w:r>
      <w:r w:rsidR="0093522E" w:rsidRPr="000E796D">
        <w:rPr>
          <w:rFonts w:cs="Arial"/>
          <w:iCs/>
          <w:shd w:val="clear" w:color="auto" w:fill="FFFFFF"/>
        </w:rPr>
        <w:t>k</w:t>
      </w:r>
      <w:r w:rsidRPr="000E796D">
        <w:rPr>
          <w:rFonts w:cs="Arial"/>
          <w:iCs/>
          <w:shd w:val="clear" w:color="auto" w:fill="FFFFFF"/>
        </w:rPr>
        <w:t xml:space="preserve">), a “specifically defined” nucleotide is any nucleotide other than those represented by the symbol “n” listed in </w:t>
      </w:r>
      <w:r w:rsidR="0036540D" w:rsidRPr="000E796D">
        <w:rPr>
          <w:rFonts w:cs="Arial"/>
          <w:iCs/>
          <w:shd w:val="clear" w:color="auto" w:fill="FFFFFF"/>
        </w:rPr>
        <w:t xml:space="preserve">Annex I, Section 1, </w:t>
      </w:r>
      <w:proofErr w:type="gramStart"/>
      <w:r w:rsidR="0036540D" w:rsidRPr="000E796D">
        <w:rPr>
          <w:rFonts w:cs="Arial"/>
          <w:iCs/>
          <w:shd w:val="clear" w:color="auto" w:fill="FFFFFF"/>
        </w:rPr>
        <w:t>Table</w:t>
      </w:r>
      <w:proofErr w:type="gramEnd"/>
      <w:r w:rsidR="0036540D" w:rsidRPr="000E796D">
        <w:rPr>
          <w:rFonts w:cs="Arial"/>
          <w:iCs/>
          <w:shd w:val="clear" w:color="auto" w:fill="FFFFFF"/>
        </w:rPr>
        <w:t xml:space="preserve"> 1</w:t>
      </w:r>
      <w:r w:rsidRPr="000E796D">
        <w:rPr>
          <w:rFonts w:cs="Arial"/>
          <w:iCs/>
          <w:shd w:val="clear" w:color="auto" w:fill="FFFFFF"/>
        </w:rPr>
        <w:t xml:space="preserve">.  Therefore, </w:t>
      </w:r>
      <w:r w:rsidR="0036540D" w:rsidRPr="000E796D">
        <w:rPr>
          <w:rFonts w:cs="Arial"/>
          <w:iCs/>
          <w:shd w:val="clear" w:color="auto" w:fill="FFFFFF"/>
        </w:rPr>
        <w:t>“</w:t>
      </w:r>
      <w:r w:rsidRPr="000E796D">
        <w:rPr>
          <w:rFonts w:cs="Arial"/>
          <w:iCs/>
          <w:shd w:val="clear" w:color="auto" w:fill="FFFFFF"/>
        </w:rPr>
        <w:t>K</w:t>
      </w:r>
      <w:r w:rsidR="0036540D" w:rsidRPr="000E796D">
        <w:rPr>
          <w:rFonts w:cs="Arial"/>
          <w:iCs/>
          <w:shd w:val="clear" w:color="auto" w:fill="FFFFFF"/>
        </w:rPr>
        <w:t>”</w:t>
      </w:r>
      <w:r w:rsidRPr="000E796D">
        <w:rPr>
          <w:rFonts w:cs="Arial"/>
          <w:iCs/>
          <w:shd w:val="clear" w:color="auto" w:fill="FFFFFF"/>
        </w:rPr>
        <w:t xml:space="preserve">, </w:t>
      </w:r>
      <w:r w:rsidR="0036540D" w:rsidRPr="000E796D">
        <w:rPr>
          <w:rFonts w:cs="Arial"/>
          <w:iCs/>
          <w:shd w:val="clear" w:color="auto" w:fill="FFFFFF"/>
        </w:rPr>
        <w:t>“</w:t>
      </w:r>
      <w:r w:rsidRPr="000E796D">
        <w:rPr>
          <w:rFonts w:cs="Arial"/>
          <w:iCs/>
          <w:shd w:val="clear" w:color="auto" w:fill="FFFFFF"/>
        </w:rPr>
        <w:t>V</w:t>
      </w:r>
      <w:r w:rsidR="0036540D" w:rsidRPr="000E796D">
        <w:rPr>
          <w:rFonts w:cs="Arial"/>
          <w:iCs/>
          <w:shd w:val="clear" w:color="auto" w:fill="FFFFFF"/>
        </w:rPr>
        <w:t>”</w:t>
      </w:r>
      <w:r w:rsidRPr="000E796D">
        <w:rPr>
          <w:rFonts w:cs="Arial"/>
          <w:iCs/>
          <w:shd w:val="clear" w:color="auto" w:fill="FFFFFF"/>
        </w:rPr>
        <w:t xml:space="preserve">, and </w:t>
      </w:r>
      <w:r w:rsidR="0036540D" w:rsidRPr="000E796D">
        <w:rPr>
          <w:rFonts w:cs="Arial"/>
          <w:iCs/>
          <w:shd w:val="clear" w:color="auto" w:fill="FFFFFF"/>
        </w:rPr>
        <w:t>“</w:t>
      </w:r>
      <w:r w:rsidRPr="000E796D">
        <w:rPr>
          <w:rFonts w:cs="Arial"/>
          <w:iCs/>
          <w:shd w:val="clear" w:color="auto" w:fill="FFFFFF"/>
        </w:rPr>
        <w:t>R</w:t>
      </w:r>
      <w:r w:rsidR="0036540D" w:rsidRPr="000E796D">
        <w:rPr>
          <w:rFonts w:cs="Arial"/>
          <w:iCs/>
          <w:shd w:val="clear" w:color="auto" w:fill="FFFFFF"/>
        </w:rPr>
        <w:t>”</w:t>
      </w:r>
      <w:r w:rsidRPr="000E796D">
        <w:rPr>
          <w:rFonts w:cs="Arial"/>
          <w:iCs/>
          <w:shd w:val="clear" w:color="auto" w:fill="FFFFFF"/>
        </w:rPr>
        <w:t xml:space="preserve"> are “specifically defined” nucleotides.</w:t>
      </w:r>
    </w:p>
    <w:p w14:paraId="1A3B5761" w14:textId="53D05DA1" w:rsidR="001D736F" w:rsidRPr="000E796D" w:rsidRDefault="001D736F" w:rsidP="00A11EA2">
      <w:pPr>
        <w:spacing w:after="170" w:line="240" w:lineRule="auto"/>
        <w:ind w:left="720"/>
        <w:rPr>
          <w:rFonts w:cs="Arial"/>
          <w:iCs/>
          <w:shd w:val="clear" w:color="auto" w:fill="FFFFFF"/>
        </w:rPr>
      </w:pPr>
      <w:r w:rsidRPr="000E796D">
        <w:rPr>
          <w:rFonts w:cs="Arial"/>
          <w:iCs/>
          <w:shd w:val="clear" w:color="auto" w:fill="FFFFFF"/>
        </w:rPr>
        <w:t xml:space="preserve">The sequence has eleven enumerated and “specifically defined” nucleotides and is required </w:t>
      </w:r>
      <w:r w:rsidR="00FC007E" w:rsidRPr="000E796D">
        <w:rPr>
          <w:rFonts w:cs="Arial"/>
          <w:iCs/>
          <w:shd w:val="clear" w:color="auto" w:fill="FFFFFF"/>
        </w:rPr>
        <w:t xml:space="preserve">by ST.26 paragraph </w:t>
      </w:r>
      <w:r w:rsidR="000A0B41" w:rsidRPr="000E796D">
        <w:rPr>
          <w:rFonts w:cs="Arial"/>
          <w:iCs/>
          <w:shd w:val="clear" w:color="auto" w:fill="FFFFFF"/>
        </w:rPr>
        <w:t>7</w:t>
      </w:r>
      <w:r w:rsidR="00FC007E" w:rsidRPr="000E796D">
        <w:rPr>
          <w:rFonts w:cs="Arial"/>
          <w:iCs/>
          <w:shd w:val="clear" w:color="auto" w:fill="FFFFFF"/>
        </w:rPr>
        <w:t xml:space="preserve">(a) </w:t>
      </w:r>
      <w:r w:rsidRPr="000E796D">
        <w:rPr>
          <w:rFonts w:cs="Arial"/>
          <w:iCs/>
          <w:shd w:val="clear" w:color="auto" w:fill="FFFFFF"/>
        </w:rPr>
        <w:t>to be included in a sequence listing.</w:t>
      </w:r>
    </w:p>
    <w:p w14:paraId="7193EE1D" w14:textId="3320D097" w:rsidR="001D736F" w:rsidRPr="000E796D" w:rsidRDefault="001D736F"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322D27C" w14:textId="77777777" w:rsidR="001D736F" w:rsidRPr="000E796D" w:rsidRDefault="001D736F" w:rsidP="00A11EA2">
      <w:pPr>
        <w:spacing w:after="170" w:line="240" w:lineRule="auto"/>
        <w:ind w:left="720"/>
        <w:rPr>
          <w:rFonts w:cs="Arial"/>
        </w:rPr>
      </w:pPr>
      <w:r w:rsidRPr="000E796D">
        <w:rPr>
          <w:rFonts w:cs="Arial"/>
        </w:rPr>
        <w:t>The sequence must be included in a sequence listing as:</w:t>
      </w:r>
    </w:p>
    <w:p w14:paraId="79F1B3F0" w14:textId="197592A4" w:rsidR="001D736F" w:rsidRPr="000E796D" w:rsidRDefault="001D736F" w:rsidP="00A11EA2">
      <w:pPr>
        <w:spacing w:after="170" w:line="240" w:lineRule="auto"/>
        <w:ind w:left="720"/>
        <w:rPr>
          <w:rFonts w:cs="Arial"/>
        </w:rPr>
      </w:pPr>
      <w:proofErr w:type="gramStart"/>
      <w:r w:rsidRPr="000E796D">
        <w:rPr>
          <w:rFonts w:cs="Arial"/>
        </w:rPr>
        <w:t>nngkngkngkagvcr</w:t>
      </w:r>
      <w:proofErr w:type="gramEnd"/>
      <w:r w:rsidR="000B7932" w:rsidRPr="000E796D">
        <w:rPr>
          <w:rFonts w:cs="Arial"/>
        </w:rPr>
        <w:t xml:space="preserve"> (</w:t>
      </w:r>
      <w:r w:rsidR="00551D96" w:rsidRPr="000E796D">
        <w:rPr>
          <w:rFonts w:cs="Arial"/>
        </w:rPr>
        <w:t>SEQ ID NO:</w:t>
      </w:r>
      <w:r w:rsidR="00234147" w:rsidRPr="000E796D">
        <w:rPr>
          <w:rFonts w:cs="Arial"/>
        </w:rPr>
        <w:t xml:space="preserve"> 1</w:t>
      </w:r>
      <w:r w:rsidR="00D10BD4" w:rsidRPr="000E796D">
        <w:rPr>
          <w:rFonts w:cs="Arial"/>
        </w:rPr>
        <w:t>6</w:t>
      </w:r>
      <w:r w:rsidR="000B7932" w:rsidRPr="000E796D">
        <w:rPr>
          <w:rFonts w:cs="Arial"/>
        </w:rPr>
        <w:t>)</w:t>
      </w:r>
    </w:p>
    <w:p w14:paraId="4890F6AC" w14:textId="7BA4C785" w:rsidR="001D736F" w:rsidRPr="000E796D" w:rsidRDefault="001D736F" w:rsidP="00A11EA2">
      <w:pPr>
        <w:spacing w:after="170" w:line="240" w:lineRule="auto"/>
        <w:rPr>
          <w:rFonts w:cs="Arial"/>
          <w:b/>
        </w:rPr>
      </w:pPr>
      <w:r w:rsidRPr="000E796D">
        <w:rPr>
          <w:rFonts w:cs="Arial"/>
          <w:b/>
        </w:rPr>
        <w:t xml:space="preserve">Relevant ST.26 paragraphs:  </w:t>
      </w:r>
      <w:r w:rsidRPr="000E796D">
        <w:rPr>
          <w:rFonts w:cs="Arial"/>
        </w:rPr>
        <w:t xml:space="preserve">Paragraphs </w:t>
      </w:r>
      <w:r w:rsidRPr="000E796D">
        <w:rPr>
          <w:rFonts w:cs="Arial"/>
          <w:b/>
        </w:rPr>
        <w:t>3(</w:t>
      </w:r>
      <w:r w:rsidR="0093522E" w:rsidRPr="000E796D">
        <w:rPr>
          <w:rFonts w:cs="Arial"/>
          <w:b/>
        </w:rPr>
        <w:t>k</w:t>
      </w:r>
      <w:r w:rsidRPr="000E796D">
        <w:rPr>
          <w:rFonts w:cs="Arial"/>
          <w:b/>
        </w:rPr>
        <w:t>)</w:t>
      </w:r>
      <w:r w:rsidRPr="000E796D">
        <w:rPr>
          <w:rFonts w:cs="Arial"/>
        </w:rPr>
        <w:t xml:space="preserve">, </w:t>
      </w:r>
      <w:r w:rsidR="000A0B41" w:rsidRPr="000E796D">
        <w:rPr>
          <w:rFonts w:cs="Arial"/>
        </w:rPr>
        <w:t>7</w:t>
      </w:r>
      <w:r w:rsidRPr="000E796D">
        <w:rPr>
          <w:rFonts w:cs="Arial"/>
        </w:rPr>
        <w:t>(a) and 15</w:t>
      </w:r>
    </w:p>
    <w:p w14:paraId="422E4C93" w14:textId="0710D3B8" w:rsidR="00067B22" w:rsidRPr="000E796D" w:rsidRDefault="00067B22" w:rsidP="00A11EA2">
      <w:pPr>
        <w:spacing w:after="170" w:line="240" w:lineRule="auto"/>
        <w:rPr>
          <w:rFonts w:cs="Arial"/>
          <w:b/>
          <w:lang w:eastAsia="ja-JP"/>
        </w:rPr>
      </w:pPr>
    </w:p>
    <w:p w14:paraId="4C9ED58B" w14:textId="0D7A17B5" w:rsidR="000B0B10" w:rsidRPr="000E796D" w:rsidRDefault="000B0B10" w:rsidP="00A11EA2">
      <w:pPr>
        <w:tabs>
          <w:tab w:val="left" w:pos="720"/>
        </w:tabs>
        <w:spacing w:after="170" w:line="240" w:lineRule="auto"/>
        <w:rPr>
          <w:rFonts w:cs="Arial"/>
          <w:b/>
          <w:lang w:eastAsia="ja-JP"/>
        </w:rPr>
      </w:pPr>
      <w:r w:rsidRPr="000E796D">
        <w:rPr>
          <w:rFonts w:cs="Arial"/>
          <w:b/>
          <w:lang w:eastAsia="ja-JP"/>
        </w:rPr>
        <w:t xml:space="preserve">Example </w:t>
      </w:r>
      <w:r w:rsidR="00C4110A" w:rsidRPr="000E796D">
        <w:rPr>
          <w:rFonts w:cs="Arial"/>
          <w:b/>
          <w:lang w:eastAsia="ja-JP"/>
        </w:rPr>
        <w:t>3</w:t>
      </w:r>
      <w:r w:rsidRPr="000E796D">
        <w:rPr>
          <w:rFonts w:cs="Arial"/>
          <w:b/>
          <w:lang w:eastAsia="ja-JP"/>
        </w:rPr>
        <w:t>(</w:t>
      </w:r>
      <w:r w:rsidR="001F1874" w:rsidRPr="000E796D">
        <w:rPr>
          <w:rFonts w:cs="Arial"/>
          <w:b/>
          <w:lang w:eastAsia="ja-JP"/>
        </w:rPr>
        <w:t>k</w:t>
      </w:r>
      <w:r w:rsidRPr="000E796D">
        <w:rPr>
          <w:rFonts w:cs="Arial"/>
          <w:b/>
          <w:lang w:eastAsia="ja-JP"/>
        </w:rPr>
        <w:t>)</w:t>
      </w:r>
      <w:r w:rsidR="00037B76" w:rsidRPr="000E796D">
        <w:rPr>
          <w:rFonts w:cs="Arial"/>
          <w:b/>
          <w:lang w:eastAsia="ja-JP"/>
        </w:rPr>
        <w:t>-5</w:t>
      </w:r>
      <w:r w:rsidR="0043289F" w:rsidRPr="000E796D">
        <w:rPr>
          <w:rFonts w:cs="Arial"/>
          <w:b/>
          <w:lang w:eastAsia="ja-JP"/>
        </w:rPr>
        <w:t>:</w:t>
      </w:r>
      <w:r w:rsidR="00037B76" w:rsidRPr="000E796D">
        <w:rPr>
          <w:rFonts w:cs="Arial"/>
          <w:b/>
          <w:lang w:eastAsia="ja-JP"/>
        </w:rPr>
        <w:t xml:space="preserve">  </w:t>
      </w:r>
      <w:r w:rsidR="007A0705" w:rsidRPr="000E796D">
        <w:rPr>
          <w:rFonts w:cs="Arial"/>
          <w:b/>
          <w:lang w:eastAsia="ja-JP"/>
        </w:rPr>
        <w:t xml:space="preserve">Ambiguity </w:t>
      </w:r>
      <w:r w:rsidR="0098753A" w:rsidRPr="000E796D">
        <w:rPr>
          <w:rFonts w:cs="Arial"/>
          <w:b/>
          <w:lang w:eastAsia="ja-JP"/>
        </w:rPr>
        <w:t>abbreviation</w:t>
      </w:r>
      <w:r w:rsidR="000D27DC" w:rsidRPr="000E796D">
        <w:rPr>
          <w:rFonts w:cs="Arial"/>
          <w:b/>
          <w:lang w:eastAsia="ja-JP"/>
        </w:rPr>
        <w:t xml:space="preserve"> “Xaa”</w:t>
      </w:r>
      <w:r w:rsidR="007A0705" w:rsidRPr="000E796D">
        <w:rPr>
          <w:rFonts w:cs="Arial"/>
          <w:b/>
          <w:lang w:eastAsia="ja-JP"/>
        </w:rPr>
        <w:t xml:space="preserve"> used in a nonconventional manner</w:t>
      </w:r>
    </w:p>
    <w:p w14:paraId="0473133C" w14:textId="392C1A39" w:rsidR="000B0B10" w:rsidRPr="000E796D" w:rsidRDefault="000B0B10" w:rsidP="00A11EA2">
      <w:pPr>
        <w:tabs>
          <w:tab w:val="left" w:pos="720"/>
        </w:tabs>
        <w:spacing w:after="170" w:line="240" w:lineRule="auto"/>
        <w:ind w:left="709"/>
        <w:rPr>
          <w:rFonts w:cs="Arial"/>
        </w:rPr>
      </w:pPr>
      <w:r w:rsidRPr="000E796D">
        <w:rPr>
          <w:rFonts w:cs="Arial"/>
        </w:rPr>
        <w:t>A patent application describes the following sequence:</w:t>
      </w:r>
    </w:p>
    <w:p w14:paraId="5B67EB42" w14:textId="6E3D1A70" w:rsidR="00C92644" w:rsidRPr="000E796D" w:rsidRDefault="00C92644" w:rsidP="00A11EA2">
      <w:pPr>
        <w:tabs>
          <w:tab w:val="left" w:pos="720"/>
        </w:tabs>
        <w:spacing w:after="170" w:line="240" w:lineRule="auto"/>
        <w:ind w:left="1418"/>
        <w:rPr>
          <w:rFonts w:cs="Arial"/>
        </w:rPr>
      </w:pPr>
      <w:r w:rsidRPr="000E796D">
        <w:rPr>
          <w:rFonts w:cs="Arial"/>
        </w:rPr>
        <w:t>Xaa-Tyr-Glu-Xaa-Xaa-Xaa-Leu</w:t>
      </w:r>
    </w:p>
    <w:p w14:paraId="4BF597B6" w14:textId="557961BA" w:rsidR="000B0B10" w:rsidRPr="000E796D" w:rsidRDefault="000B0B10" w:rsidP="00A11EA2">
      <w:pPr>
        <w:spacing w:after="170" w:line="240" w:lineRule="auto"/>
        <w:ind w:left="1418"/>
        <w:rPr>
          <w:rFonts w:cs="Arial"/>
        </w:rPr>
      </w:pPr>
      <w:r w:rsidRPr="000E796D">
        <w:rPr>
          <w:rFonts w:cs="Arial"/>
        </w:rPr>
        <w:t>Wherein Xaa in position 1 is any amino acid, Xaa in position 4 is Lys, Xaa in position 5 is Gly and Xaa in position 6 is</w:t>
      </w:r>
      <w:r w:rsidR="00EB1BA1" w:rsidRPr="000E796D">
        <w:rPr>
          <w:rFonts w:cs="Arial"/>
        </w:rPr>
        <w:t xml:space="preserve"> Leucine </w:t>
      </w:r>
      <w:r w:rsidRPr="000E796D">
        <w:rPr>
          <w:rFonts w:cs="Arial"/>
        </w:rPr>
        <w:t xml:space="preserve">or Isoleucine. </w:t>
      </w:r>
    </w:p>
    <w:p w14:paraId="27CA02D3" w14:textId="0CEEF93D" w:rsidR="000B0B10" w:rsidRPr="000E796D" w:rsidRDefault="000B0B10"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0BDB2D1A" w14:textId="77777777" w:rsidR="000B0B10" w:rsidRPr="000E796D" w:rsidRDefault="000B0B10" w:rsidP="00A11EA2">
      <w:pPr>
        <w:tabs>
          <w:tab w:val="left" w:pos="720"/>
        </w:tabs>
        <w:spacing w:after="170" w:line="240" w:lineRule="auto"/>
        <w:ind w:left="709"/>
        <w:rPr>
          <w:rFonts w:cs="Arial"/>
          <w:b/>
        </w:rPr>
      </w:pPr>
      <w:r w:rsidRPr="000E796D">
        <w:rPr>
          <w:rFonts w:cs="Arial"/>
          <w:b/>
        </w:rPr>
        <w:t>YES</w:t>
      </w:r>
    </w:p>
    <w:p w14:paraId="725DE6C1" w14:textId="1FEC37AC" w:rsidR="000B0B10"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The enumerated peptide in the formula provides three specifically defined amino acids in positions 2, 3 and 7.  The first amino acid is represented by a conventional abbreviation, i.e., Xaa, representing any amino acid.  However, the 4</w:t>
      </w:r>
      <w:r w:rsidRPr="000E796D">
        <w:rPr>
          <w:rFonts w:cs="Arial"/>
          <w:iCs/>
          <w:shd w:val="clear" w:color="auto" w:fill="FFFFFF"/>
          <w:vertAlign w:val="superscript"/>
        </w:rPr>
        <w:t>th</w:t>
      </w:r>
      <w:r w:rsidRPr="000E796D">
        <w:rPr>
          <w:rFonts w:cs="Arial"/>
          <w:iCs/>
          <w:shd w:val="clear" w:color="auto" w:fill="FFFFFF"/>
        </w:rPr>
        <w:t>, 5</w:t>
      </w:r>
      <w:r w:rsidRPr="000E796D">
        <w:rPr>
          <w:rFonts w:cs="Arial"/>
          <w:iCs/>
          <w:shd w:val="clear" w:color="auto" w:fill="FFFFFF"/>
          <w:vertAlign w:val="superscript"/>
        </w:rPr>
        <w:t>th</w:t>
      </w:r>
      <w:r w:rsidRPr="000E796D">
        <w:rPr>
          <w:rFonts w:cs="Arial"/>
          <w:iCs/>
          <w:shd w:val="clear" w:color="auto" w:fill="FFFFFF"/>
        </w:rPr>
        <w:t xml:space="preserve"> and 6</w:t>
      </w:r>
      <w:r w:rsidRPr="000E796D">
        <w:rPr>
          <w:rFonts w:cs="Arial"/>
          <w:iCs/>
          <w:shd w:val="clear" w:color="auto" w:fill="FFFFFF"/>
          <w:vertAlign w:val="superscript"/>
        </w:rPr>
        <w:t>th</w:t>
      </w:r>
      <w:r w:rsidRPr="000E796D">
        <w:rPr>
          <w:rFonts w:cs="Arial"/>
          <w:iCs/>
          <w:shd w:val="clear" w:color="auto" w:fill="FFFFFF"/>
        </w:rPr>
        <w:t xml:space="preserve"> amino acids are represented by a conventional abbreviation used in a </w:t>
      </w:r>
      <w:r w:rsidR="00BC74B6" w:rsidRPr="000E796D">
        <w:rPr>
          <w:rFonts w:cs="Arial"/>
          <w:iCs/>
          <w:shd w:val="clear" w:color="auto" w:fill="FFFFFF"/>
        </w:rPr>
        <w:t>nonconventional</w:t>
      </w:r>
      <w:r w:rsidRPr="000E796D">
        <w:rPr>
          <w:rFonts w:cs="Arial"/>
          <w:iCs/>
          <w:shd w:val="clear" w:color="auto" w:fill="FFFFFF"/>
        </w:rPr>
        <w:t xml:space="preserve"> manner</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Therefore, the explanation of the sequence in the disclosure is consulted to determine the definition of “Xaa” in these positions.   Since “Xaa” in positions 4-6 are indicated as a specific amino acid, the sequence must be interpreted as if the equivalent conventional abbreviations had been used in the sequence, i.e. Lys, Gly, and (Leu or Ile).  Consequently, the sequence contains four or more specifically defined amino acids and must be included in a sequence listing as</w:t>
      </w:r>
      <w:r w:rsidR="00842436" w:rsidRPr="000E796D">
        <w:rPr>
          <w:rFonts w:cs="Arial"/>
          <w:iCs/>
          <w:shd w:val="clear" w:color="auto" w:fill="FFFFFF"/>
        </w:rPr>
        <w:t xml:space="preserve"> required by ST.26 paragraph </w:t>
      </w:r>
      <w:r w:rsidR="000A0B41" w:rsidRPr="000E796D">
        <w:rPr>
          <w:rFonts w:cs="Arial"/>
          <w:iCs/>
          <w:shd w:val="clear" w:color="auto" w:fill="FFFFFF"/>
        </w:rPr>
        <w:t>7</w:t>
      </w:r>
      <w:r w:rsidRPr="000E796D">
        <w:rPr>
          <w:rFonts w:cs="Arial"/>
          <w:iCs/>
          <w:shd w:val="clear" w:color="auto" w:fill="FFFFFF"/>
        </w:rPr>
        <w:t>(</w:t>
      </w:r>
      <w:r w:rsidR="00842436" w:rsidRPr="000E796D">
        <w:rPr>
          <w:rFonts w:cs="Arial"/>
          <w:iCs/>
          <w:shd w:val="clear" w:color="auto" w:fill="FFFFFF"/>
        </w:rPr>
        <w:t>b</w:t>
      </w:r>
      <w:r w:rsidRPr="000E796D">
        <w:rPr>
          <w:rFonts w:cs="Arial"/>
          <w:iCs/>
          <w:shd w:val="clear" w:color="auto" w:fill="FFFFFF"/>
        </w:rPr>
        <w:t>).</w:t>
      </w:r>
    </w:p>
    <w:p w14:paraId="176A6FAE" w14:textId="46DC5E78" w:rsidR="000B0B10" w:rsidRPr="000E796D" w:rsidRDefault="000B0B10"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CF32A85" w14:textId="15E9066D" w:rsidR="00335171"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 xml:space="preserve">The sequence uses a conventional abbreviation “Xaa” in a </w:t>
      </w:r>
      <w:r w:rsidR="00BC74B6" w:rsidRPr="000E796D">
        <w:rPr>
          <w:rFonts w:cs="Arial"/>
          <w:iCs/>
          <w:shd w:val="clear" w:color="auto" w:fill="FFFFFF"/>
        </w:rPr>
        <w:t>nonconventional</w:t>
      </w:r>
      <w:r w:rsidRPr="000E796D">
        <w:rPr>
          <w:rFonts w:cs="Arial"/>
          <w:iCs/>
          <w:shd w:val="clear" w:color="auto" w:fill="FFFFFF"/>
        </w:rPr>
        <w:t xml:space="preserve"> manner.  Therefore, the explanation of the sequence in the disclosure must be consulted to determine the definition of “Xaa” in positions 4, 5 and 6.  The explanation defines “Xaa” as a lysine in position 4, a glycine in position 5 and a leucine or isoleucine in position 6.  The conventional symbols for these amino acids are K, G, and J respectively.  Therefore, the sequence should be represented as </w:t>
      </w:r>
      <w:r w:rsidR="00335171" w:rsidRPr="000E796D">
        <w:rPr>
          <w:rFonts w:cs="Arial"/>
          <w:iCs/>
          <w:shd w:val="clear" w:color="auto" w:fill="FFFFFF"/>
        </w:rPr>
        <w:t>in the sequence listing as:</w:t>
      </w:r>
    </w:p>
    <w:p w14:paraId="694B1989" w14:textId="3A0F02CF" w:rsidR="000B0B10" w:rsidRPr="000E796D" w:rsidRDefault="00335171" w:rsidP="00A11EA2">
      <w:pPr>
        <w:spacing w:after="170" w:line="240" w:lineRule="auto"/>
        <w:ind w:left="709"/>
        <w:rPr>
          <w:rFonts w:cs="Arial"/>
          <w:iCs/>
          <w:shd w:val="clear" w:color="auto" w:fill="FFFFFF"/>
        </w:rPr>
      </w:pPr>
      <w:r w:rsidRPr="000E796D">
        <w:rPr>
          <w:rFonts w:cs="Arial"/>
          <w:iCs/>
          <w:shd w:val="clear" w:color="auto" w:fill="FFFFFF"/>
        </w:rPr>
        <w:t>XYEKGJL</w:t>
      </w:r>
      <w:r w:rsidR="000B0B10" w:rsidRPr="000E796D">
        <w:rPr>
          <w:rFonts w:cs="Arial"/>
          <w:iCs/>
          <w:shd w:val="clear" w:color="auto" w:fill="FFFFFF"/>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7</w:t>
      </w:r>
      <w:r w:rsidR="000B7932" w:rsidRPr="000E796D">
        <w:rPr>
          <w:rFonts w:cs="Arial"/>
          <w:iCs/>
        </w:rPr>
        <w:t>)</w:t>
      </w:r>
    </w:p>
    <w:p w14:paraId="011F86DF" w14:textId="581853B7" w:rsidR="000B0B10" w:rsidRPr="000E796D" w:rsidRDefault="000B0B10" w:rsidP="00A11EA2">
      <w:pPr>
        <w:tabs>
          <w:tab w:val="left" w:pos="720"/>
        </w:tabs>
        <w:spacing w:after="170" w:line="240" w:lineRule="auto"/>
        <w:rPr>
          <w:rFonts w:cs="Arial"/>
        </w:rPr>
      </w:pPr>
      <w:r w:rsidRPr="000E796D">
        <w:rPr>
          <w:rFonts w:cs="Arial"/>
          <w:b/>
        </w:rPr>
        <w:t xml:space="preserve">Relevant ST.26 paragraphs: </w:t>
      </w:r>
      <w:r w:rsidR="001F1874" w:rsidRPr="000E796D">
        <w:rPr>
          <w:rFonts w:cs="Arial"/>
          <w:b/>
        </w:rPr>
        <w:t xml:space="preserve"> </w:t>
      </w:r>
      <w:r w:rsidRPr="000E796D">
        <w:rPr>
          <w:rFonts w:cs="Arial"/>
        </w:rPr>
        <w:t>Paragraph</w:t>
      </w:r>
      <w:r w:rsidR="008E4B7A" w:rsidRPr="000E796D">
        <w:rPr>
          <w:rFonts w:cs="Arial"/>
        </w:rPr>
        <w:t xml:space="preserve">s </w:t>
      </w:r>
      <w:r w:rsidR="008E4B7A" w:rsidRPr="000E796D">
        <w:rPr>
          <w:rFonts w:cs="Arial"/>
          <w:b/>
        </w:rPr>
        <w:t>3(</w:t>
      </w:r>
      <w:r w:rsidR="001F1874" w:rsidRPr="000E796D">
        <w:rPr>
          <w:rFonts w:cs="Arial"/>
          <w:b/>
        </w:rPr>
        <w:t>k</w:t>
      </w:r>
      <w:r w:rsidR="008E4B7A" w:rsidRPr="000E796D">
        <w:rPr>
          <w:rFonts w:cs="Arial"/>
          <w:b/>
        </w:rPr>
        <w:t>)</w:t>
      </w:r>
      <w:r w:rsidR="004311FE" w:rsidRPr="000E796D">
        <w:rPr>
          <w:rFonts w:cs="Arial"/>
        </w:rPr>
        <w:t xml:space="preserve">, </w:t>
      </w:r>
      <w:r w:rsidR="000A0B41" w:rsidRPr="000E796D">
        <w:rPr>
          <w:rFonts w:cs="Arial"/>
        </w:rPr>
        <w:t>7</w:t>
      </w:r>
      <w:r w:rsidRPr="000E796D">
        <w:rPr>
          <w:rFonts w:cs="Arial"/>
        </w:rPr>
        <w:t>(b)</w:t>
      </w:r>
      <w:r w:rsidR="001068BA" w:rsidRPr="000E796D">
        <w:rPr>
          <w:rFonts w:cs="Arial"/>
        </w:rPr>
        <w:t xml:space="preserve">, </w:t>
      </w:r>
      <w:r w:rsidR="000A0B41" w:rsidRPr="000E796D">
        <w:rPr>
          <w:rFonts w:cs="Arial"/>
        </w:rPr>
        <w:t>26</w:t>
      </w:r>
      <w:r w:rsidR="001068BA" w:rsidRPr="000E796D">
        <w:rPr>
          <w:rFonts w:cs="Arial"/>
        </w:rPr>
        <w:t xml:space="preserve">, and </w:t>
      </w:r>
      <w:r w:rsidR="000A0B41" w:rsidRPr="000E796D">
        <w:rPr>
          <w:rFonts w:cs="Arial"/>
        </w:rPr>
        <w:t>27</w:t>
      </w:r>
    </w:p>
    <w:p w14:paraId="3185D448" w14:textId="77777777" w:rsidR="000B0B10" w:rsidRPr="000E796D" w:rsidRDefault="000B0B10" w:rsidP="00A11EA2">
      <w:pPr>
        <w:spacing w:after="170" w:line="240" w:lineRule="auto"/>
        <w:rPr>
          <w:rFonts w:cs="Arial"/>
          <w:b/>
        </w:rPr>
      </w:pPr>
      <w:r w:rsidRPr="000E796D">
        <w:rPr>
          <w:rFonts w:cs="Arial"/>
          <w:b/>
        </w:rPr>
        <w:br w:type="page"/>
      </w:r>
    </w:p>
    <w:p w14:paraId="3860280A" w14:textId="3850848C" w:rsidR="00C4110A" w:rsidRPr="000E796D" w:rsidRDefault="001D736F" w:rsidP="00A11EA2">
      <w:pPr>
        <w:tabs>
          <w:tab w:val="left" w:pos="720"/>
        </w:tabs>
        <w:spacing w:after="170" w:line="240" w:lineRule="auto"/>
        <w:rPr>
          <w:rFonts w:cs="Arial"/>
          <w:b/>
          <w:lang w:eastAsia="ja-JP"/>
        </w:rPr>
      </w:pPr>
      <w:r w:rsidRPr="000E796D">
        <w:rPr>
          <w:rFonts w:cs="Arial"/>
          <w:b/>
          <w:u w:val="single"/>
          <w:lang w:eastAsia="ja-JP"/>
        </w:rPr>
        <w:lastRenderedPageBreak/>
        <w:t xml:space="preserve">Paragraph </w:t>
      </w:r>
      <w:r w:rsidR="000A0B41" w:rsidRPr="000E796D">
        <w:rPr>
          <w:rFonts w:cs="Arial"/>
          <w:b/>
          <w:u w:val="single"/>
          <w:lang w:eastAsia="ja-JP"/>
        </w:rPr>
        <w:t>7</w:t>
      </w:r>
      <w:r w:rsidRPr="000E796D">
        <w:rPr>
          <w:rFonts w:cs="Arial"/>
          <w:b/>
          <w:u w:val="single"/>
          <w:lang w:eastAsia="ja-JP"/>
        </w:rPr>
        <w:t xml:space="preserve">(a) – Nucleotide sequences </w:t>
      </w:r>
      <w:r w:rsidR="0098753A" w:rsidRPr="000E796D">
        <w:rPr>
          <w:rFonts w:cs="Arial"/>
          <w:b/>
          <w:u w:val="single"/>
          <w:lang w:eastAsia="ja-JP"/>
        </w:rPr>
        <w:t>required</w:t>
      </w:r>
      <w:r w:rsidRPr="000E796D">
        <w:rPr>
          <w:rFonts w:cs="Arial"/>
          <w:b/>
          <w:u w:val="single"/>
          <w:lang w:eastAsia="ja-JP"/>
        </w:rPr>
        <w:t xml:space="preserve"> in a sequence listing </w:t>
      </w:r>
    </w:p>
    <w:p w14:paraId="1D340B6C" w14:textId="03F9CC60" w:rsidR="007046B9" w:rsidRPr="000E796D" w:rsidRDefault="007046B9" w:rsidP="00A11EA2">
      <w:pPr>
        <w:spacing w:after="170" w:line="240" w:lineRule="auto"/>
        <w:rPr>
          <w:rFonts w:cs="Arial"/>
          <w:b/>
        </w:rPr>
      </w:pPr>
      <w:r w:rsidRPr="000E796D">
        <w:rPr>
          <w:rFonts w:cs="Arial"/>
          <w:b/>
        </w:rPr>
        <w:t xml:space="preserve">Example </w:t>
      </w:r>
      <w:r w:rsidR="000A0B41" w:rsidRPr="000E796D">
        <w:rPr>
          <w:rFonts w:cs="Arial"/>
          <w:b/>
        </w:rPr>
        <w:t>7</w:t>
      </w:r>
      <w:r w:rsidR="00F00A88" w:rsidRPr="000E796D">
        <w:rPr>
          <w:rFonts w:cs="Arial"/>
          <w:b/>
        </w:rPr>
        <w:t>(a</w:t>
      </w:r>
      <w:r w:rsidRPr="000E796D">
        <w:rPr>
          <w:rFonts w:cs="Arial"/>
          <w:b/>
        </w:rPr>
        <w:t>)</w:t>
      </w:r>
      <w:r w:rsidR="0098753A" w:rsidRPr="000E796D">
        <w:rPr>
          <w:rFonts w:cs="Arial"/>
          <w:b/>
        </w:rPr>
        <w:t>-1</w:t>
      </w:r>
      <w:r w:rsidR="0043289F" w:rsidRPr="000E796D">
        <w:rPr>
          <w:rFonts w:cs="Arial"/>
          <w:b/>
        </w:rPr>
        <w:t>:</w:t>
      </w:r>
      <w:r w:rsidR="0098753A" w:rsidRPr="000E796D">
        <w:rPr>
          <w:rFonts w:cs="Arial"/>
          <w:b/>
        </w:rPr>
        <w:t xml:space="preserve">  B</w:t>
      </w:r>
      <w:r w:rsidR="00E47AC6" w:rsidRPr="000E796D">
        <w:rPr>
          <w:rFonts w:cs="Arial"/>
          <w:b/>
        </w:rPr>
        <w:t>ranched nucleotide sequence</w:t>
      </w:r>
    </w:p>
    <w:p w14:paraId="70A6EE5F" w14:textId="77777777" w:rsidR="007046B9" w:rsidRPr="000E796D" w:rsidRDefault="007046B9" w:rsidP="00A11EA2">
      <w:pPr>
        <w:spacing w:after="170" w:line="240" w:lineRule="auto"/>
        <w:ind w:left="709"/>
        <w:rPr>
          <w:rFonts w:cs="Arial"/>
          <w:noProof/>
        </w:rPr>
      </w:pPr>
      <w:r w:rsidRPr="000E796D">
        <w:rPr>
          <w:rFonts w:cs="Arial"/>
          <w:noProof/>
        </w:rPr>
        <w:t>The description discloses the following branched nucleotide sequence:</w:t>
      </w:r>
    </w:p>
    <w:p w14:paraId="4F139EEF" w14:textId="77777777" w:rsidR="007046B9" w:rsidRPr="000E796D" w:rsidRDefault="007046B9" w:rsidP="00A11EA2">
      <w:pPr>
        <w:spacing w:after="170" w:line="240" w:lineRule="auto"/>
        <w:rPr>
          <w:rFonts w:cs="Arial"/>
          <w:noProof/>
        </w:rPr>
      </w:pPr>
      <w:r w:rsidRPr="000E796D">
        <w:rPr>
          <w:rFonts w:cs="Arial"/>
          <w:noProof/>
        </w:rPr>
        <w:drawing>
          <wp:inline distT="0" distB="0" distL="0" distR="0" wp14:anchorId="7CDF940D" wp14:editId="283FAE3C">
            <wp:extent cx="5943600" cy="4243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4243070"/>
                    </a:xfrm>
                    <a:prstGeom prst="rect">
                      <a:avLst/>
                    </a:prstGeom>
                  </pic:spPr>
                </pic:pic>
              </a:graphicData>
            </a:graphic>
          </wp:inline>
        </w:drawing>
      </w:r>
      <w:r w:rsidRPr="000E796D">
        <w:rPr>
          <w:rFonts w:cs="Arial"/>
          <w:noProof/>
        </w:rPr>
        <w:t xml:space="preserve"> </w:t>
      </w:r>
    </w:p>
    <w:p w14:paraId="3EC50A5F" w14:textId="419039EB" w:rsidR="007046B9" w:rsidRPr="000E796D" w:rsidRDefault="006B29EE" w:rsidP="00A11EA2">
      <w:pPr>
        <w:spacing w:after="170" w:line="240" w:lineRule="auto"/>
        <w:ind w:left="720"/>
        <w:rPr>
          <w:rFonts w:cs="Arial"/>
          <w:noProof/>
        </w:rPr>
      </w:pPr>
      <w:r w:rsidRPr="000E796D">
        <w:rPr>
          <w:rFonts w:cs="Arial"/>
          <w:noProof/>
        </w:rPr>
        <w:t>w</w:t>
      </w:r>
      <w:r w:rsidR="007046B9" w:rsidRPr="000E796D">
        <w:rPr>
          <w:rFonts w:cs="Arial"/>
          <w:noProof/>
        </w:rPr>
        <w:t xml:space="preserve">herein "pnp" is a linkage or monomer containing an bromoacetylamino functionality; </w:t>
      </w:r>
    </w:p>
    <w:p w14:paraId="282BA64B" w14:textId="77777777" w:rsidR="007046B9" w:rsidRPr="00C71D91" w:rsidRDefault="007046B9" w:rsidP="00A11EA2">
      <w:pPr>
        <w:spacing w:after="170" w:line="240" w:lineRule="auto"/>
        <w:ind w:left="720"/>
        <w:rPr>
          <w:rFonts w:cs="Arial"/>
          <w:noProof/>
          <w:lang w:val="es-ES"/>
        </w:rPr>
      </w:pPr>
      <w:r w:rsidRPr="00C71D91">
        <w:rPr>
          <w:rFonts w:cs="Arial"/>
          <w:noProof/>
          <w:lang w:val="es-ES"/>
        </w:rPr>
        <w:t>3’-CA(pnp)CACACA(pnp)CACACA(pnp)CACACACA-(5’)NH—C(=O)CH</w:t>
      </w:r>
      <w:r w:rsidRPr="00C71D91">
        <w:rPr>
          <w:rFonts w:cs="Arial"/>
          <w:noProof/>
          <w:vertAlign w:val="subscript"/>
          <w:lang w:val="es-ES"/>
        </w:rPr>
        <w:t>2</w:t>
      </w:r>
      <w:r w:rsidRPr="00C71D91">
        <w:rPr>
          <w:rFonts w:cs="Arial"/>
          <w:noProof/>
          <w:lang w:val="es-ES"/>
        </w:rPr>
        <w:t xml:space="preserve"> 3’ is segment A; </w:t>
      </w:r>
    </w:p>
    <w:p w14:paraId="2D976589" w14:textId="77777777" w:rsidR="007046B9" w:rsidRPr="00C71D91" w:rsidRDefault="007046B9" w:rsidP="00A11EA2">
      <w:pPr>
        <w:spacing w:after="170" w:line="240" w:lineRule="auto"/>
        <w:ind w:left="720"/>
        <w:rPr>
          <w:rFonts w:cs="Arial"/>
          <w:noProof/>
          <w:lang w:val="es-ES"/>
        </w:rPr>
      </w:pPr>
      <w:r w:rsidRPr="00C71D91">
        <w:rPr>
          <w:rFonts w:cs="Arial"/>
          <w:noProof/>
          <w:lang w:val="es-ES"/>
        </w:rPr>
        <w:t>SP(O</w:t>
      </w:r>
      <w:r w:rsidRPr="00C71D91">
        <w:rPr>
          <w:rFonts w:cs="Arial"/>
          <w:noProof/>
          <w:vertAlign w:val="superscript"/>
          <w:lang w:val="es-ES"/>
        </w:rPr>
        <w:t>-</w:t>
      </w:r>
      <w:r w:rsidRPr="00C71D91">
        <w:rPr>
          <w:rFonts w:cs="Arial"/>
          <w:noProof/>
          <w:lang w:val="es-ES"/>
        </w:rPr>
        <w:t xml:space="preserve">)(=O)CACACAAAAAAAAAAAAAAAAAAAAAAAAA 3’ is segments B, C, and D; and  </w:t>
      </w:r>
    </w:p>
    <w:p w14:paraId="241F0DE4" w14:textId="77777777" w:rsidR="007046B9" w:rsidRPr="00C71D91" w:rsidRDefault="007046B9" w:rsidP="00A11EA2">
      <w:pPr>
        <w:spacing w:after="170" w:line="240" w:lineRule="auto"/>
        <w:ind w:left="720"/>
        <w:rPr>
          <w:rFonts w:cs="Arial"/>
          <w:noProof/>
          <w:lang w:val="es-ES"/>
        </w:rPr>
      </w:pPr>
      <w:r w:rsidRPr="00C71D91">
        <w:rPr>
          <w:rFonts w:cs="Arial"/>
          <w:noProof/>
          <w:lang w:val="es-ES"/>
        </w:rPr>
        <w:t>SP(O</w:t>
      </w:r>
      <w:r w:rsidRPr="00C71D91">
        <w:rPr>
          <w:rFonts w:cs="Arial"/>
          <w:noProof/>
          <w:vertAlign w:val="superscript"/>
          <w:lang w:val="es-ES"/>
        </w:rPr>
        <w:t>-</w:t>
      </w:r>
      <w:r w:rsidRPr="00C71D91">
        <w:rPr>
          <w:rFonts w:cs="Arial"/>
          <w:noProof/>
          <w:lang w:val="es-ES"/>
        </w:rPr>
        <w:t>)(=O)CACATAGGCATCTCCTAGTGCAGGAAGA 3’ is segment E.</w:t>
      </w:r>
    </w:p>
    <w:p w14:paraId="6E07463E" w14:textId="0F20FC1C" w:rsidR="007046B9" w:rsidRPr="000E796D" w:rsidRDefault="007046B9"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81EBBE0" w14:textId="77F19A9D" w:rsidR="007046B9" w:rsidRPr="000E796D" w:rsidRDefault="007046B9" w:rsidP="00A11EA2">
      <w:pPr>
        <w:spacing w:after="170" w:line="240" w:lineRule="auto"/>
        <w:ind w:left="720"/>
        <w:rPr>
          <w:rFonts w:cs="Arial"/>
        </w:rPr>
      </w:pPr>
      <w:r w:rsidRPr="000E796D">
        <w:rPr>
          <w:rFonts w:cs="Arial"/>
          <w:b/>
        </w:rPr>
        <w:t>YES</w:t>
      </w:r>
      <w:r w:rsidRPr="000E796D">
        <w:rPr>
          <w:rFonts w:cs="Arial"/>
        </w:rPr>
        <w:t xml:space="preserve"> –</w:t>
      </w:r>
      <w:r w:rsidR="00F00A88" w:rsidRPr="000E796D">
        <w:rPr>
          <w:rFonts w:cs="Arial"/>
        </w:rPr>
        <w:t xml:space="preserve"> </w:t>
      </w:r>
      <w:r w:rsidRPr="000E796D">
        <w:rPr>
          <w:rFonts w:cs="Arial"/>
        </w:rPr>
        <w:t>the four vertical segments B-E must be included in a sequence listing</w:t>
      </w:r>
    </w:p>
    <w:p w14:paraId="3E1A43E3" w14:textId="0AC56336" w:rsidR="007046B9" w:rsidRPr="000E796D" w:rsidRDefault="007046B9" w:rsidP="00A11EA2">
      <w:pPr>
        <w:spacing w:after="170" w:line="240" w:lineRule="auto"/>
        <w:ind w:left="720"/>
        <w:rPr>
          <w:rFonts w:cs="Arial"/>
        </w:rPr>
      </w:pPr>
      <w:r w:rsidRPr="000E796D">
        <w:rPr>
          <w:rFonts w:cs="Arial"/>
          <w:b/>
        </w:rPr>
        <w:t>NO</w:t>
      </w:r>
      <w:r w:rsidRPr="000E796D">
        <w:rPr>
          <w:rFonts w:cs="Arial"/>
        </w:rPr>
        <w:t xml:space="preserve"> –</w:t>
      </w:r>
      <w:r w:rsidR="00F00A88" w:rsidRPr="000E796D">
        <w:rPr>
          <w:rFonts w:cs="Arial"/>
        </w:rPr>
        <w:t xml:space="preserve"> </w:t>
      </w:r>
      <w:r w:rsidRPr="000E796D">
        <w:rPr>
          <w:rFonts w:cs="Arial"/>
        </w:rPr>
        <w:t>the horizontal segment A must not be included in a sequence listing</w:t>
      </w:r>
    </w:p>
    <w:p w14:paraId="10AB2832" w14:textId="77777777" w:rsidR="007046B9" w:rsidRPr="000E796D" w:rsidRDefault="007046B9" w:rsidP="00A11EA2">
      <w:pPr>
        <w:spacing w:after="170" w:line="240" w:lineRule="auto"/>
        <w:ind w:left="720"/>
        <w:rPr>
          <w:rFonts w:cs="Arial"/>
        </w:rPr>
      </w:pPr>
      <w:r w:rsidRPr="000E796D">
        <w:rPr>
          <w:rFonts w:cs="Arial"/>
        </w:rPr>
        <w:t>The above figure is an example of a “comb-type” branched nucleic acid sequence containing five linear segments:  the horizontal segment A and the four vertical segments B-E.</w:t>
      </w:r>
    </w:p>
    <w:p w14:paraId="1131B9A5" w14:textId="2122265D" w:rsidR="007046B9" w:rsidRPr="000E796D" w:rsidRDefault="007046B9" w:rsidP="00A11EA2">
      <w:pPr>
        <w:spacing w:after="170" w:line="240" w:lineRule="auto"/>
        <w:ind w:left="720"/>
        <w:rPr>
          <w:rFonts w:cs="Arial"/>
        </w:rPr>
      </w:pPr>
      <w:r w:rsidRPr="000E796D">
        <w:rPr>
          <w:rFonts w:cs="Arial"/>
        </w:rPr>
        <w:t xml:space="preserve">According to paragraph </w:t>
      </w:r>
      <w:r w:rsidR="000A0B41" w:rsidRPr="000E796D">
        <w:rPr>
          <w:rFonts w:cs="Arial"/>
        </w:rPr>
        <w:t>7</w:t>
      </w:r>
      <w:r w:rsidRPr="000E796D">
        <w:rPr>
          <w:rFonts w:cs="Arial"/>
        </w:rPr>
        <w:t>(a), the linear portions of branched nucleotide sequences containing ten or more specifically defined nucleotides, wherein adjacent nucleotides are joined 3’ to 5’, must be included in a sequence listing.</w:t>
      </w:r>
    </w:p>
    <w:p w14:paraId="3BAB9A40" w14:textId="77777777" w:rsidR="007046B9" w:rsidRPr="000E796D" w:rsidRDefault="007046B9" w:rsidP="00A11EA2">
      <w:pPr>
        <w:spacing w:after="170" w:line="240" w:lineRule="auto"/>
        <w:ind w:left="720"/>
        <w:rPr>
          <w:rFonts w:cs="Arial"/>
        </w:rPr>
      </w:pPr>
      <w:r w:rsidRPr="000E796D">
        <w:rPr>
          <w:rFonts w:cs="Arial"/>
        </w:rPr>
        <w:t>The four vertical segments B-E each contain more than ten specifically defined nucleotides, wherein adjacent nucleotides are joined 3’ to 5’, and therefore each is required to be included in a sequence listing.</w:t>
      </w:r>
    </w:p>
    <w:p w14:paraId="414962A4" w14:textId="36268D0F" w:rsidR="007046B9" w:rsidRPr="000E796D" w:rsidRDefault="007046B9" w:rsidP="00A11EA2">
      <w:pPr>
        <w:spacing w:after="170" w:line="240" w:lineRule="auto"/>
        <w:ind w:left="720"/>
        <w:rPr>
          <w:rFonts w:cs="Arial"/>
        </w:rPr>
      </w:pPr>
      <w:r w:rsidRPr="000E796D">
        <w:rPr>
          <w:rFonts w:cs="Arial"/>
        </w:rPr>
        <w:lastRenderedPageBreak/>
        <w:t xml:space="preserve">In horizontal segment A, the linear portions of the nucleotide sequence are linked by the non-nucleotide moiety “pnp” and each of these linked linear portions contains fewer than ten specifically defined nucleotides.  Therefore, since no portion of segment A contains ten or more specifically defined nucleotides wherein adjacent nucleotides are joined 3’ to 5’, they are not required </w:t>
      </w:r>
      <w:r w:rsidR="002C2C1A" w:rsidRPr="000E796D">
        <w:rPr>
          <w:rFonts w:cs="Arial"/>
        </w:rPr>
        <w:t xml:space="preserve">ST.26 paragraph </w:t>
      </w:r>
      <w:r w:rsidR="000A0B41" w:rsidRPr="000E796D">
        <w:rPr>
          <w:rFonts w:cs="Arial"/>
        </w:rPr>
        <w:t>7</w:t>
      </w:r>
      <w:r w:rsidR="002C2C1A" w:rsidRPr="000E796D">
        <w:rPr>
          <w:rFonts w:cs="Arial"/>
        </w:rPr>
        <w:t xml:space="preserve">(a) </w:t>
      </w:r>
      <w:r w:rsidRPr="000E796D">
        <w:rPr>
          <w:rFonts w:cs="Arial"/>
        </w:rPr>
        <w:t>to be included in a sequence listing.</w:t>
      </w:r>
    </w:p>
    <w:p w14:paraId="3759FBCE" w14:textId="7F7481D4" w:rsidR="007046B9" w:rsidRPr="000E796D" w:rsidRDefault="007046B9" w:rsidP="00A11EA2">
      <w:pPr>
        <w:spacing w:after="170" w:line="240" w:lineRule="auto"/>
        <w:rPr>
          <w:rFonts w:cs="Arial"/>
          <w:b/>
          <w:color w:val="000000" w:themeColor="text1"/>
        </w:rPr>
      </w:pPr>
      <w:r w:rsidRPr="000E796D">
        <w:rPr>
          <w:rFonts w:cs="Arial"/>
          <w:b/>
          <w:color w:val="000000" w:themeColor="text1"/>
        </w:rPr>
        <w:t xml:space="preserve">Question 2: </w:t>
      </w:r>
      <w:r w:rsidR="001F6E1E" w:rsidRPr="000E796D">
        <w:rPr>
          <w:rFonts w:cs="Arial"/>
          <w:b/>
          <w:color w:val="000000" w:themeColor="text1"/>
        </w:rPr>
        <w:t xml:space="preserve"> </w:t>
      </w:r>
      <w:r w:rsidRPr="000E796D">
        <w:rPr>
          <w:rFonts w:cs="Arial"/>
          <w:b/>
          <w:color w:val="000000" w:themeColor="text1"/>
        </w:rPr>
        <w:t>Does ST.26 permit inclusion of the sequence(s)?</w:t>
      </w:r>
    </w:p>
    <w:p w14:paraId="121DD997" w14:textId="7FFE5907" w:rsidR="007046B9" w:rsidRPr="000E796D" w:rsidRDefault="007046B9" w:rsidP="00A11EA2">
      <w:pPr>
        <w:spacing w:after="170" w:line="240" w:lineRule="auto"/>
        <w:ind w:left="720"/>
        <w:rPr>
          <w:rFonts w:cs="Arial"/>
        </w:rPr>
      </w:pPr>
      <w:r w:rsidRPr="000E796D">
        <w:rPr>
          <w:rFonts w:cs="Arial"/>
        </w:rPr>
        <w:t xml:space="preserve">According to paragraph </w:t>
      </w:r>
      <w:r w:rsidR="000A0B41" w:rsidRPr="000E796D">
        <w:rPr>
          <w:rFonts w:cs="Arial"/>
        </w:rPr>
        <w:t>8</w:t>
      </w:r>
      <w:r w:rsidRPr="000E796D">
        <w:rPr>
          <w:rFonts w:cs="Arial"/>
        </w:rPr>
        <w:t>, “A sequence listing must not include any sequences having fewer than ten specifically defined nucleotides….”</w:t>
      </w:r>
    </w:p>
    <w:p w14:paraId="1E3141D6" w14:textId="77777777" w:rsidR="007046B9" w:rsidRPr="000E796D" w:rsidRDefault="007046B9" w:rsidP="00A11EA2">
      <w:pPr>
        <w:spacing w:after="170" w:line="240" w:lineRule="auto"/>
        <w:ind w:left="720"/>
        <w:rPr>
          <w:rFonts w:cs="Arial"/>
        </w:rPr>
      </w:pPr>
      <w:r w:rsidRPr="000E796D">
        <w:rPr>
          <w:rFonts w:cs="Arial"/>
        </w:rPr>
        <w:t xml:space="preserve">No portion of Segment A contains ten or more specifically defined nucleotides wherein adjacent nucleotides are joined 3’ to 5’; therefore, it must not be included in a sequence listing as a separate sequence with its own sequence identification number.  </w:t>
      </w:r>
    </w:p>
    <w:p w14:paraId="62B76942" w14:textId="4C633351" w:rsidR="007046B9" w:rsidRPr="000E796D" w:rsidRDefault="007046B9" w:rsidP="00A11EA2">
      <w:pPr>
        <w:spacing w:after="170" w:line="240" w:lineRule="auto"/>
        <w:ind w:left="720"/>
        <w:rPr>
          <w:rFonts w:cs="Arial"/>
        </w:rPr>
      </w:pPr>
      <w:r w:rsidRPr="000E796D">
        <w:rPr>
          <w:rFonts w:cs="Arial"/>
        </w:rPr>
        <w:t xml:space="preserve">However, segments B, C, D, and E </w:t>
      </w:r>
      <w:r w:rsidR="00582F50" w:rsidRPr="000E796D">
        <w:rPr>
          <w:rFonts w:cs="Arial"/>
        </w:rPr>
        <w:t xml:space="preserve">may </w:t>
      </w:r>
      <w:r w:rsidRPr="000E796D">
        <w:rPr>
          <w:rFonts w:cs="Arial"/>
        </w:rPr>
        <w:t>be annotated to indicate that they are linked to segment A.</w:t>
      </w:r>
    </w:p>
    <w:p w14:paraId="314E03DC" w14:textId="33A5A30B" w:rsidR="007046B9" w:rsidRPr="000E796D" w:rsidRDefault="007046B9"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114A593" w14:textId="0872CFA5" w:rsidR="00AE2364" w:rsidRPr="000E796D" w:rsidRDefault="007046B9" w:rsidP="00A11EA2">
      <w:pPr>
        <w:spacing w:after="170" w:line="240" w:lineRule="auto"/>
        <w:ind w:left="720"/>
        <w:rPr>
          <w:rFonts w:cs="Arial"/>
        </w:rPr>
      </w:pPr>
      <w:r w:rsidRPr="000E796D">
        <w:rPr>
          <w:rFonts w:cs="Arial"/>
        </w:rPr>
        <w:t>Segments B, C, and D are identical and must be included in a sequenc</w:t>
      </w:r>
      <w:r w:rsidR="001F6E1E" w:rsidRPr="000E796D">
        <w:rPr>
          <w:rFonts w:cs="Arial"/>
        </w:rPr>
        <w:t>e listing as a single sequence:</w:t>
      </w:r>
    </w:p>
    <w:p w14:paraId="4C47401F" w14:textId="22F981B9" w:rsidR="00AE2364" w:rsidRPr="000E796D" w:rsidRDefault="007046B9" w:rsidP="00A11EA2">
      <w:pPr>
        <w:spacing w:after="170" w:line="240" w:lineRule="auto"/>
        <w:ind w:left="720"/>
        <w:rPr>
          <w:rFonts w:cs="Arial"/>
        </w:rPr>
      </w:pPr>
      <w:proofErr w:type="gramStart"/>
      <w:r w:rsidRPr="000E796D">
        <w:rPr>
          <w:rFonts w:cs="Arial"/>
        </w:rPr>
        <w:t>cacacaaaaaaaaaaaaaaaaaaaaaaaaa</w:t>
      </w:r>
      <w:proofErr w:type="gramEnd"/>
      <w:r w:rsidRPr="000E796D">
        <w:rPr>
          <w:rFonts w:cs="Arial"/>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8</w:t>
      </w:r>
      <w:r w:rsidR="000B7932" w:rsidRPr="000E796D">
        <w:rPr>
          <w:rFonts w:cs="Arial"/>
          <w:iCs/>
        </w:rPr>
        <w:t>)</w:t>
      </w:r>
    </w:p>
    <w:p w14:paraId="18F6E491" w14:textId="61540CAA" w:rsidR="007046B9" w:rsidRPr="000E796D" w:rsidRDefault="007046B9" w:rsidP="00A11EA2">
      <w:pPr>
        <w:spacing w:after="170" w:line="240" w:lineRule="auto"/>
        <w:ind w:left="720"/>
        <w:rPr>
          <w:rFonts w:cs="Arial"/>
        </w:rPr>
      </w:pPr>
      <w:r w:rsidRPr="000E796D">
        <w:rPr>
          <w:rFonts w:cs="Arial"/>
        </w:rPr>
        <w:t>The first “c” in the sequence should be further described as a modified nucleotide using the feature key “</w:t>
      </w:r>
      <w:r w:rsidR="00D9100E" w:rsidRPr="000E796D">
        <w:rPr>
          <w:rFonts w:cs="Arial"/>
        </w:rPr>
        <w:t>misc_feature</w:t>
      </w:r>
      <w:r w:rsidRPr="000E796D">
        <w:rPr>
          <w:rFonts w:cs="Arial"/>
        </w:rPr>
        <w:t>”</w:t>
      </w:r>
      <w:r w:rsidR="00D9100E" w:rsidRPr="000E796D">
        <w:rPr>
          <w:rFonts w:cs="Arial"/>
        </w:rPr>
        <w:t xml:space="preserve"> and the qualifier “note” with the value</w:t>
      </w:r>
      <w:r w:rsidR="00226B0B" w:rsidRPr="000E796D">
        <w:rPr>
          <w:rFonts w:cs="Arial"/>
        </w:rPr>
        <w:t xml:space="preserve"> e.g.,</w:t>
      </w:r>
      <w:r w:rsidR="00D9100E" w:rsidRPr="000E796D">
        <w:rPr>
          <w:rFonts w:cs="Arial"/>
        </w:rPr>
        <w:t xml:space="preserve"> “This sequence is one of four branches of a branched polynucleotide.</w:t>
      </w:r>
      <w:proofErr w:type="gramStart"/>
      <w:r w:rsidR="00D9100E" w:rsidRPr="000E796D">
        <w:rPr>
          <w:rFonts w:cs="Arial"/>
        </w:rPr>
        <w:t>”</w:t>
      </w:r>
      <w:r w:rsidRPr="000E796D">
        <w:rPr>
          <w:rFonts w:cs="Arial"/>
        </w:rPr>
        <w:t>.</w:t>
      </w:r>
      <w:proofErr w:type="gramEnd"/>
    </w:p>
    <w:p w14:paraId="4796B8B2" w14:textId="5ABB8779" w:rsidR="00AE2364" w:rsidRPr="000E796D" w:rsidRDefault="007046B9" w:rsidP="00A11EA2">
      <w:pPr>
        <w:spacing w:after="170" w:line="240" w:lineRule="auto"/>
        <w:ind w:left="720"/>
        <w:rPr>
          <w:rFonts w:cs="Arial"/>
        </w:rPr>
      </w:pPr>
      <w:r w:rsidRPr="000E796D">
        <w:rPr>
          <w:rFonts w:cs="Arial"/>
        </w:rPr>
        <w:t>Segment E must be included in a sequenc</w:t>
      </w:r>
      <w:r w:rsidR="001F6E1E" w:rsidRPr="000E796D">
        <w:rPr>
          <w:rFonts w:cs="Arial"/>
        </w:rPr>
        <w:t>e listing as a single sequence:</w:t>
      </w:r>
    </w:p>
    <w:p w14:paraId="1871B957" w14:textId="66685D8C" w:rsidR="00AE2364" w:rsidRPr="000E796D" w:rsidRDefault="007046B9" w:rsidP="00A11EA2">
      <w:pPr>
        <w:spacing w:after="170" w:line="240" w:lineRule="auto"/>
        <w:ind w:left="720"/>
        <w:rPr>
          <w:rFonts w:cs="Arial"/>
        </w:rPr>
      </w:pPr>
      <w:proofErr w:type="gramStart"/>
      <w:r w:rsidRPr="000E796D">
        <w:rPr>
          <w:rFonts w:cs="Arial"/>
        </w:rPr>
        <w:t>cacataggcatctcctagtgcaggaaga</w:t>
      </w:r>
      <w:proofErr w:type="gramEnd"/>
      <w:r w:rsidRPr="000E796D">
        <w:rPr>
          <w:rFonts w:cs="Arial"/>
        </w:rPr>
        <w:t xml:space="preserve">.  </w:t>
      </w:r>
      <w:r w:rsidR="000B7932" w:rsidRPr="000E796D">
        <w:rPr>
          <w:rFonts w:cs="Arial"/>
          <w:iCs/>
        </w:rPr>
        <w:t>(</w:t>
      </w:r>
      <w:r w:rsidR="00551D96" w:rsidRPr="000E796D">
        <w:rPr>
          <w:rFonts w:cs="Arial"/>
          <w:iCs/>
        </w:rPr>
        <w:t>SEQ ID NO:</w:t>
      </w:r>
      <w:r w:rsidR="00234147" w:rsidRPr="000E796D">
        <w:rPr>
          <w:rFonts w:cs="Arial"/>
          <w:iCs/>
        </w:rPr>
        <w:t xml:space="preserve"> 1</w:t>
      </w:r>
      <w:r w:rsidR="00D10BD4" w:rsidRPr="000E796D">
        <w:rPr>
          <w:rFonts w:cs="Arial"/>
          <w:iCs/>
        </w:rPr>
        <w:t>9</w:t>
      </w:r>
      <w:r w:rsidR="000B7932" w:rsidRPr="000E796D">
        <w:rPr>
          <w:rFonts w:cs="Arial"/>
          <w:iCs/>
        </w:rPr>
        <w:t>)</w:t>
      </w:r>
    </w:p>
    <w:p w14:paraId="52AB59C1" w14:textId="3FA7C5C6" w:rsidR="007046B9" w:rsidRPr="000E796D" w:rsidRDefault="007046B9" w:rsidP="00A11EA2">
      <w:pPr>
        <w:spacing w:after="170" w:line="240" w:lineRule="auto"/>
        <w:ind w:left="720"/>
        <w:rPr>
          <w:rFonts w:cs="Arial"/>
        </w:rPr>
      </w:pPr>
      <w:r w:rsidRPr="000E796D">
        <w:rPr>
          <w:rFonts w:cs="Arial"/>
        </w:rPr>
        <w:t xml:space="preserve">The first “c” in the sequence should be further described as a modified nucleotide using the feature key </w:t>
      </w:r>
      <w:r w:rsidR="00CB55BD" w:rsidRPr="000E796D">
        <w:rPr>
          <w:rFonts w:cs="Arial"/>
        </w:rPr>
        <w:t>“misc_feature” and the qualifier “note” with the value</w:t>
      </w:r>
      <w:r w:rsidR="007B3A4F" w:rsidRPr="000E796D">
        <w:rPr>
          <w:rFonts w:cs="Arial"/>
        </w:rPr>
        <w:t xml:space="preserve"> e.g.,</w:t>
      </w:r>
      <w:r w:rsidR="00CB55BD" w:rsidRPr="000E796D">
        <w:rPr>
          <w:rFonts w:cs="Arial"/>
        </w:rPr>
        <w:t xml:space="preserve"> “This sequence is one of four branches</w:t>
      </w:r>
      <w:r w:rsidR="00DF7C5D" w:rsidRPr="000E796D">
        <w:rPr>
          <w:rFonts w:cs="Arial"/>
        </w:rPr>
        <w:t xml:space="preserve"> of a branched polynucleotide.”</w:t>
      </w:r>
    </w:p>
    <w:p w14:paraId="129F1B1B" w14:textId="2B1B538C" w:rsidR="00FE59D3" w:rsidRPr="000E796D" w:rsidRDefault="007046B9" w:rsidP="00A11EA2">
      <w:pPr>
        <w:spacing w:after="170" w:line="240" w:lineRule="auto"/>
        <w:rPr>
          <w:rFonts w:cs="Arial"/>
        </w:rPr>
      </w:pPr>
      <w:r w:rsidRPr="000E796D">
        <w:rPr>
          <w:rFonts w:cs="Arial"/>
          <w:b/>
          <w:color w:val="000000" w:themeColor="text1"/>
        </w:rPr>
        <w:t>Relevant ST.26 paragraph(s):</w:t>
      </w:r>
      <w:r w:rsidR="001F1874" w:rsidRPr="000E796D">
        <w:rPr>
          <w:rFonts w:cs="Arial"/>
          <w:b/>
          <w:color w:val="000000" w:themeColor="text1"/>
        </w:rPr>
        <w:t xml:space="preserve">  </w:t>
      </w:r>
      <w:r w:rsidRPr="000E796D">
        <w:rPr>
          <w:rFonts w:cs="Arial"/>
        </w:rPr>
        <w:t xml:space="preserve">Paragraphs </w:t>
      </w:r>
      <w:r w:rsidR="000A0B41" w:rsidRPr="000E796D">
        <w:rPr>
          <w:rFonts w:cs="Arial"/>
          <w:b/>
        </w:rPr>
        <w:t>7</w:t>
      </w:r>
      <w:r w:rsidRPr="000E796D">
        <w:rPr>
          <w:rFonts w:cs="Arial"/>
          <w:b/>
        </w:rPr>
        <w:t>(a)</w:t>
      </w:r>
      <w:r w:rsidRPr="000E796D">
        <w:rPr>
          <w:rFonts w:cs="Arial"/>
        </w:rPr>
        <w:t xml:space="preserve">, </w:t>
      </w:r>
      <w:r w:rsidR="000A0B41" w:rsidRPr="000E796D">
        <w:rPr>
          <w:rFonts w:cs="Arial"/>
        </w:rPr>
        <w:t>8</w:t>
      </w:r>
      <w:r w:rsidRPr="000E796D">
        <w:rPr>
          <w:rFonts w:cs="Arial"/>
        </w:rPr>
        <w:t xml:space="preserve">, </w:t>
      </w:r>
      <w:r w:rsidR="000A0B41" w:rsidRPr="000E796D">
        <w:rPr>
          <w:rFonts w:cs="Arial"/>
        </w:rPr>
        <w:t>11</w:t>
      </w:r>
      <w:r w:rsidRPr="000E796D">
        <w:rPr>
          <w:rFonts w:cs="Arial"/>
        </w:rPr>
        <w:t>, 13, and 17</w:t>
      </w:r>
    </w:p>
    <w:p w14:paraId="7156D197" w14:textId="2B96F497" w:rsidR="00FE59D3" w:rsidRPr="000E796D" w:rsidRDefault="00FE59D3" w:rsidP="00A11EA2">
      <w:pPr>
        <w:spacing w:after="170" w:line="240" w:lineRule="auto"/>
        <w:rPr>
          <w:rFonts w:cs="Arial"/>
        </w:rPr>
      </w:pPr>
    </w:p>
    <w:p w14:paraId="063FD4F1" w14:textId="25C51CEB" w:rsidR="00856D04" w:rsidRPr="000E796D" w:rsidRDefault="00856D04" w:rsidP="00A11EA2">
      <w:pPr>
        <w:spacing w:after="170" w:line="240" w:lineRule="auto"/>
        <w:rPr>
          <w:rFonts w:cs="Arial"/>
          <w:b/>
        </w:rPr>
      </w:pPr>
      <w:r w:rsidRPr="000E796D">
        <w:rPr>
          <w:rFonts w:cs="Arial"/>
          <w:b/>
        </w:rPr>
        <w:t xml:space="preserve">Example </w:t>
      </w:r>
      <w:r w:rsidR="001F1874" w:rsidRPr="000E796D">
        <w:rPr>
          <w:rFonts w:cs="Arial"/>
          <w:b/>
        </w:rPr>
        <w:t>7</w:t>
      </w:r>
      <w:r w:rsidRPr="000E796D">
        <w:rPr>
          <w:rFonts w:cs="Arial"/>
          <w:b/>
        </w:rPr>
        <w:t>(</w:t>
      </w:r>
      <w:r w:rsidR="00B526EF" w:rsidRPr="000E796D">
        <w:rPr>
          <w:rFonts w:cs="Arial"/>
          <w:b/>
        </w:rPr>
        <w:t>a</w:t>
      </w:r>
      <w:r w:rsidRPr="000E796D">
        <w:rPr>
          <w:rFonts w:cs="Arial"/>
          <w:b/>
        </w:rPr>
        <w:t>)</w:t>
      </w:r>
      <w:r w:rsidR="00B526EF" w:rsidRPr="000E796D">
        <w:rPr>
          <w:rFonts w:cs="Arial"/>
          <w:b/>
        </w:rPr>
        <w:t>-2</w:t>
      </w:r>
      <w:r w:rsidR="0043289F" w:rsidRPr="000E796D">
        <w:rPr>
          <w:rFonts w:cs="Arial"/>
          <w:b/>
        </w:rPr>
        <w:t>:</w:t>
      </w:r>
      <w:r w:rsidR="00B526EF" w:rsidRPr="000E796D">
        <w:rPr>
          <w:rFonts w:cs="Arial"/>
          <w:b/>
        </w:rPr>
        <w:t xml:space="preserve">  L</w:t>
      </w:r>
      <w:r w:rsidR="00FE59D3" w:rsidRPr="000E796D">
        <w:rPr>
          <w:rFonts w:cs="Arial"/>
          <w:b/>
        </w:rPr>
        <w:t xml:space="preserve">inear </w:t>
      </w:r>
      <w:r w:rsidR="007C4DD4" w:rsidRPr="000E796D">
        <w:rPr>
          <w:rFonts w:cs="Arial"/>
          <w:b/>
        </w:rPr>
        <w:t xml:space="preserve">nucleotide </w:t>
      </w:r>
      <w:r w:rsidR="00FE59D3" w:rsidRPr="000E796D">
        <w:rPr>
          <w:rFonts w:cs="Arial"/>
          <w:b/>
        </w:rPr>
        <w:t>sequence</w:t>
      </w:r>
      <w:r w:rsidR="00F741D3" w:rsidRPr="000E796D">
        <w:rPr>
          <w:rFonts w:cs="Arial"/>
          <w:b/>
        </w:rPr>
        <w:t xml:space="preserve"> having a secondary structure</w:t>
      </w:r>
    </w:p>
    <w:p w14:paraId="7042EA43" w14:textId="68D62DD0" w:rsidR="00856D04" w:rsidRPr="000E796D" w:rsidRDefault="007C66DD" w:rsidP="00A11EA2">
      <w:pPr>
        <w:spacing w:after="170" w:line="240" w:lineRule="auto"/>
        <w:rPr>
          <w:rFonts w:cs="Arial"/>
        </w:rPr>
      </w:pPr>
      <w:r w:rsidRPr="000E796D">
        <w:rPr>
          <w:rFonts w:cs="Arial"/>
          <w:noProof/>
        </w:rPr>
        <w:drawing>
          <wp:inline distT="0" distB="0" distL="0" distR="0" wp14:anchorId="5A4E0EC6" wp14:editId="3028A371">
            <wp:extent cx="2519651" cy="31113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biLevel thresh="75000"/>
                      <a:extLst>
                        <a:ext uri="{BEBA8EAE-BF5A-486C-A8C5-ECC9F3942E4B}">
                          <a14:imgProps xmlns:a14="http://schemas.microsoft.com/office/drawing/2010/main">
                            <a14:imgLayer r:embed="rId18">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14:paraId="546960C3" w14:textId="77777777" w:rsidR="00952278" w:rsidRPr="000E796D" w:rsidRDefault="007C66DD" w:rsidP="00A11EA2">
      <w:pPr>
        <w:spacing w:after="170" w:line="240" w:lineRule="auto"/>
        <w:ind w:left="709"/>
        <w:rPr>
          <w:rFonts w:cs="Arial"/>
        </w:rPr>
      </w:pPr>
      <w:proofErr w:type="gramStart"/>
      <w:r w:rsidRPr="000E796D">
        <w:rPr>
          <w:rFonts w:cs="Arial"/>
        </w:rPr>
        <w:lastRenderedPageBreak/>
        <w:t>Wherein Ψ is pseudouridine.</w:t>
      </w:r>
      <w:proofErr w:type="gramEnd"/>
    </w:p>
    <w:p w14:paraId="5221FCA8" w14:textId="674922D1" w:rsidR="00856D04" w:rsidRPr="000E796D" w:rsidRDefault="00856D04" w:rsidP="00A11EA2">
      <w:pPr>
        <w:spacing w:after="170" w:line="240" w:lineRule="auto"/>
        <w:rPr>
          <w:rFonts w:cs="Arial"/>
          <w:b/>
          <w:color w:val="000000" w:themeColor="text1"/>
        </w:rPr>
      </w:pPr>
      <w:r w:rsidRPr="000E796D">
        <w:rPr>
          <w:rFonts w:cs="Arial"/>
          <w:b/>
          <w:color w:val="000000" w:themeColor="text1"/>
        </w:rPr>
        <w:t xml:space="preserve">Question 1: </w:t>
      </w:r>
      <w:r w:rsidR="001F6E1E" w:rsidRPr="000E796D">
        <w:rPr>
          <w:rFonts w:cs="Arial"/>
          <w:b/>
          <w:color w:val="000000" w:themeColor="text1"/>
        </w:rPr>
        <w:t xml:space="preserve"> </w:t>
      </w:r>
      <w:r w:rsidRPr="000E796D">
        <w:rPr>
          <w:rFonts w:cs="Arial"/>
          <w:b/>
          <w:color w:val="000000" w:themeColor="text1"/>
        </w:rPr>
        <w:t>Does ST.26 require inclusion of the sequence(s)?</w:t>
      </w:r>
    </w:p>
    <w:p w14:paraId="7CE69DA8" w14:textId="77777777" w:rsidR="00856D04" w:rsidRPr="000E796D" w:rsidRDefault="00856D04" w:rsidP="00A11EA2">
      <w:pPr>
        <w:spacing w:after="170" w:line="240" w:lineRule="auto"/>
        <w:ind w:left="720"/>
        <w:rPr>
          <w:rFonts w:cs="Arial"/>
          <w:b/>
        </w:rPr>
      </w:pPr>
      <w:r w:rsidRPr="000E796D">
        <w:rPr>
          <w:rFonts w:cs="Arial"/>
          <w:b/>
        </w:rPr>
        <w:t>YES</w:t>
      </w:r>
    </w:p>
    <w:p w14:paraId="363B3410" w14:textId="5260DD80"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The nucleotide sequence contains </w:t>
      </w:r>
      <w:r w:rsidR="007C66DD" w:rsidRPr="000E796D">
        <w:rPr>
          <w:rFonts w:cs="Arial"/>
          <w:iCs/>
          <w:shd w:val="clear" w:color="auto" w:fill="FFFFFF"/>
        </w:rPr>
        <w:t>seventy-three</w:t>
      </w:r>
      <w:r w:rsidRPr="000E796D">
        <w:rPr>
          <w:rFonts w:cs="Arial"/>
          <w:iCs/>
          <w:shd w:val="clear" w:color="auto" w:fill="FFFFFF"/>
        </w:rPr>
        <w:t xml:space="preserve"> enumerated and specifically defined nucleotides. Thus, the example has ten or more “specifically defined” nucleotides, and as required by ST.26 paragraph (</w:t>
      </w:r>
      <w:r w:rsidR="000A0B41" w:rsidRPr="000E796D">
        <w:rPr>
          <w:rFonts w:cs="Arial"/>
          <w:iCs/>
          <w:shd w:val="clear" w:color="auto" w:fill="FFFFFF"/>
        </w:rPr>
        <w:t>7</w:t>
      </w:r>
      <w:proofErr w:type="gramStart"/>
      <w:r w:rsidRPr="000E796D">
        <w:rPr>
          <w:rFonts w:cs="Arial"/>
          <w:iCs/>
          <w:shd w:val="clear" w:color="auto" w:fill="FFFFFF"/>
        </w:rPr>
        <w:t>)(</w:t>
      </w:r>
      <w:proofErr w:type="gramEnd"/>
      <w:r w:rsidRPr="000E796D">
        <w:rPr>
          <w:rFonts w:cs="Arial"/>
          <w:iCs/>
          <w:shd w:val="clear" w:color="auto" w:fill="FFFFFF"/>
        </w:rPr>
        <w:t>a), must be included in a sequence listing.</w:t>
      </w:r>
    </w:p>
    <w:p w14:paraId="1849115F" w14:textId="7BC9A169" w:rsidR="00856D04" w:rsidRPr="000E796D" w:rsidRDefault="00856D04"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787F8D5" w14:textId="6B82AD15" w:rsidR="007C66DD" w:rsidRPr="000E796D" w:rsidRDefault="007C66DD" w:rsidP="0079607B">
      <w:pPr>
        <w:spacing w:after="120" w:line="240" w:lineRule="auto"/>
        <w:ind w:left="720"/>
        <w:rPr>
          <w:rFonts w:cs="Arial"/>
          <w:iCs/>
          <w:shd w:val="clear" w:color="auto" w:fill="FFFFFF"/>
        </w:rPr>
      </w:pPr>
      <w:r w:rsidRPr="000E796D">
        <w:rPr>
          <w:rFonts w:cs="Arial"/>
          <w:iCs/>
          <w:shd w:val="clear" w:color="auto" w:fill="FFFFFF"/>
        </w:rPr>
        <w:t>Consultation of the disclosure indicates that “Ψ” is equivalent to pseudouridine.  The only conventional symbol that can be used to represent pseudouridine is “n”; therefore, the “Ψ” is a nonconventional symbol used to represent the conventional symbol “n”</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Accordingly, the sequence must be interpreted to have two “n” symbols in place of the two “Ψ” symbols.</w:t>
      </w:r>
    </w:p>
    <w:p w14:paraId="6E32F453" w14:textId="638AE97E" w:rsidR="00EF6633" w:rsidRPr="000E796D" w:rsidRDefault="00553C1D" w:rsidP="0079607B">
      <w:pPr>
        <w:spacing w:after="120" w:line="240" w:lineRule="auto"/>
        <w:ind w:left="720"/>
        <w:rPr>
          <w:rFonts w:cs="Arial"/>
          <w:iCs/>
          <w:color w:val="000000" w:themeColor="text1"/>
          <w:shd w:val="clear" w:color="auto" w:fill="FFFFFF"/>
        </w:rPr>
      </w:pPr>
      <w:r w:rsidRPr="000E796D">
        <w:rPr>
          <w:rFonts w:cs="Arial"/>
          <w:iCs/>
          <w:shd w:val="clear" w:color="auto" w:fill="FFFFFF"/>
        </w:rPr>
        <w:t xml:space="preserve">The symbol “u” </w:t>
      </w:r>
      <w:r w:rsidR="00340DB4" w:rsidRPr="000E796D">
        <w:rPr>
          <w:rFonts w:cs="Arial"/>
          <w:iCs/>
          <w:shd w:val="clear" w:color="auto" w:fill="FFFFFF"/>
        </w:rPr>
        <w:t xml:space="preserve">must not </w:t>
      </w:r>
      <w:r w:rsidRPr="000E796D">
        <w:rPr>
          <w:rFonts w:cs="Arial"/>
          <w:iCs/>
          <w:shd w:val="clear" w:color="auto" w:fill="FFFFFF"/>
        </w:rPr>
        <w:t xml:space="preserve">be used to represent uracil in an RNA molecule in the sequence listing.  According to paragraph 14, the symbol “t” will be construed as uracil in RNA.  </w:t>
      </w:r>
      <w:r w:rsidR="00856D04" w:rsidRPr="000E796D">
        <w:rPr>
          <w:rFonts w:cs="Arial"/>
          <w:iCs/>
          <w:color w:val="000000" w:themeColor="text1"/>
          <w:shd w:val="clear" w:color="auto" w:fill="FFFFFF"/>
        </w:rPr>
        <w:t>Th</w:t>
      </w:r>
      <w:r w:rsidR="001F6E1E" w:rsidRPr="000E796D">
        <w:rPr>
          <w:rFonts w:cs="Arial"/>
          <w:iCs/>
          <w:color w:val="000000" w:themeColor="text1"/>
          <w:shd w:val="clear" w:color="auto" w:fill="FFFFFF"/>
        </w:rPr>
        <w:t>e sequence must be included as:</w:t>
      </w:r>
    </w:p>
    <w:p w14:paraId="45756314" w14:textId="5571A837" w:rsidR="007C66DD" w:rsidRPr="000E796D" w:rsidRDefault="007C66DD" w:rsidP="0079607B">
      <w:pPr>
        <w:spacing w:after="120" w:line="240" w:lineRule="auto"/>
        <w:ind w:left="720"/>
        <w:rPr>
          <w:rFonts w:cs="Arial"/>
          <w:iCs/>
          <w:color w:val="000000" w:themeColor="text1"/>
          <w:shd w:val="clear" w:color="auto" w:fill="FFFFFF"/>
        </w:rPr>
      </w:pPr>
      <w:proofErr w:type="gramStart"/>
      <w:r w:rsidRPr="000E796D">
        <w:rPr>
          <w:rFonts w:cs="Arial"/>
          <w:iCs/>
          <w:color w:val="000000" w:themeColor="text1"/>
          <w:shd w:val="clear" w:color="auto" w:fill="FFFFFF"/>
        </w:rPr>
        <w:t>gcggatttagctcagctgggagagcgccagactgaatanctggagtcctgtgtncgatccacagaattcgcacca</w:t>
      </w:r>
      <w:proofErr w:type="gramEnd"/>
      <w:r w:rsidRPr="000E796D">
        <w:rPr>
          <w:rFonts w:cs="Arial"/>
          <w:iCs/>
          <w:color w:val="000000" w:themeColor="text1"/>
          <w:shd w:val="clear" w:color="auto" w:fill="FFFFFF"/>
        </w:rPr>
        <w:t xml:space="preserve"> (SEQ ID NO:</w:t>
      </w:r>
      <w:r w:rsidR="00D10BD4" w:rsidRPr="000E796D">
        <w:rPr>
          <w:rFonts w:cs="Arial"/>
          <w:iCs/>
          <w:color w:val="000000" w:themeColor="text1"/>
          <w:shd w:val="clear" w:color="auto" w:fill="FFFFFF"/>
        </w:rPr>
        <w:t xml:space="preserve"> 20</w:t>
      </w:r>
      <w:r w:rsidRPr="000E796D">
        <w:rPr>
          <w:rFonts w:cs="Arial"/>
          <w:iCs/>
          <w:color w:val="000000" w:themeColor="text1"/>
          <w:shd w:val="clear" w:color="auto" w:fill="FFFFFF"/>
        </w:rPr>
        <w:t>)</w:t>
      </w:r>
    </w:p>
    <w:p w14:paraId="6A64373E" w14:textId="0C7A8F6E" w:rsidR="007C66DD" w:rsidRPr="000E796D" w:rsidRDefault="00495CB1" w:rsidP="0079607B">
      <w:pPr>
        <w:spacing w:after="120" w:line="240" w:lineRule="auto"/>
        <w:ind w:left="720"/>
        <w:rPr>
          <w:rFonts w:cs="Arial"/>
          <w:iCs/>
          <w:color w:val="000000" w:themeColor="text1"/>
          <w:shd w:val="clear" w:color="auto" w:fill="FFFFFF"/>
        </w:rPr>
      </w:pPr>
      <w:r w:rsidRPr="000E796D">
        <w:rPr>
          <w:rFonts w:cs="Arial"/>
          <w:iCs/>
          <w:color w:val="000000" w:themeColor="text1"/>
          <w:shd w:val="clear" w:color="auto" w:fill="FFFFFF"/>
        </w:rPr>
        <w:t xml:space="preserve">The value of the mandatory “mol_type” qualifier of the mandatory “source” feature key is “tRNA”.  </w:t>
      </w:r>
      <w:r w:rsidR="00FF370F" w:rsidRPr="000E796D">
        <w:rPr>
          <w:rFonts w:cs="Arial"/>
          <w:iCs/>
          <w:color w:val="000000" w:themeColor="text1"/>
          <w:shd w:val="clear" w:color="auto" w:fill="FFFFFF"/>
        </w:rPr>
        <w:t xml:space="preserve">Additional information </w:t>
      </w:r>
      <w:r w:rsidR="00C431AD" w:rsidRPr="000E796D">
        <w:rPr>
          <w:rFonts w:cs="Arial"/>
          <w:iCs/>
          <w:color w:val="000000" w:themeColor="text1"/>
          <w:shd w:val="clear" w:color="auto" w:fill="FFFFFF"/>
        </w:rPr>
        <w:t xml:space="preserve">may </w:t>
      </w:r>
      <w:r w:rsidR="00856D04" w:rsidRPr="000E796D">
        <w:rPr>
          <w:rFonts w:cs="Arial"/>
          <w:iCs/>
          <w:color w:val="000000" w:themeColor="text1"/>
          <w:shd w:val="clear" w:color="auto" w:fill="FFFFFF"/>
        </w:rPr>
        <w:t xml:space="preserve">be </w:t>
      </w:r>
      <w:r w:rsidR="00FF370F" w:rsidRPr="000E796D">
        <w:rPr>
          <w:rFonts w:cs="Arial"/>
          <w:iCs/>
          <w:color w:val="000000" w:themeColor="text1"/>
          <w:shd w:val="clear" w:color="auto" w:fill="FFFFFF"/>
        </w:rPr>
        <w:t xml:space="preserve">provided </w:t>
      </w:r>
      <w:r w:rsidR="00856D04" w:rsidRPr="000E796D">
        <w:rPr>
          <w:rFonts w:cs="Arial"/>
          <w:iCs/>
          <w:color w:val="000000" w:themeColor="text1"/>
          <w:shd w:val="clear" w:color="auto" w:fill="FFFFFF"/>
        </w:rPr>
        <w:t xml:space="preserve">with </w:t>
      </w:r>
      <w:r w:rsidR="00313851" w:rsidRPr="000E796D">
        <w:rPr>
          <w:rFonts w:cs="Arial"/>
          <w:iCs/>
          <w:color w:val="000000" w:themeColor="text1"/>
          <w:shd w:val="clear" w:color="auto" w:fill="FFFFFF"/>
        </w:rPr>
        <w:t>f</w:t>
      </w:r>
      <w:r w:rsidR="00DF7C5D" w:rsidRPr="000E796D">
        <w:rPr>
          <w:rFonts w:cs="Arial"/>
          <w:iCs/>
          <w:color w:val="000000" w:themeColor="text1"/>
          <w:shd w:val="clear" w:color="auto" w:fill="FFFFFF"/>
        </w:rPr>
        <w:t xml:space="preserve">eature key </w:t>
      </w:r>
      <w:r w:rsidR="00856D04" w:rsidRPr="000E796D">
        <w:rPr>
          <w:rFonts w:cs="Arial"/>
          <w:iCs/>
          <w:color w:val="000000" w:themeColor="text1"/>
          <w:shd w:val="clear" w:color="auto" w:fill="FFFFFF"/>
        </w:rPr>
        <w:t>“tRNA”</w:t>
      </w:r>
      <w:r w:rsidR="00FF370F" w:rsidRPr="000E796D">
        <w:rPr>
          <w:rFonts w:cs="Arial"/>
          <w:iCs/>
          <w:color w:val="000000" w:themeColor="text1"/>
          <w:shd w:val="clear" w:color="auto" w:fill="FFFFFF"/>
        </w:rPr>
        <w:t xml:space="preserve"> and any appropriate qualifier(s)</w:t>
      </w:r>
      <w:r w:rsidR="00DF7C5D" w:rsidRPr="000E796D">
        <w:rPr>
          <w:rFonts w:cs="Arial"/>
          <w:iCs/>
          <w:color w:val="000000" w:themeColor="text1"/>
          <w:shd w:val="clear" w:color="auto" w:fill="FFFFFF"/>
        </w:rPr>
        <w:t>.</w:t>
      </w:r>
    </w:p>
    <w:p w14:paraId="212A2F45" w14:textId="21A822D0" w:rsidR="007C66DD" w:rsidRPr="000E796D" w:rsidRDefault="007C66DD" w:rsidP="00A11EA2">
      <w:pPr>
        <w:spacing w:after="170" w:line="240" w:lineRule="auto"/>
        <w:ind w:left="720"/>
        <w:rPr>
          <w:rFonts w:cs="Arial"/>
          <w:iCs/>
          <w:color w:val="000000" w:themeColor="text1"/>
          <w:shd w:val="clear" w:color="auto" w:fill="FFFFFF"/>
        </w:rPr>
      </w:pPr>
      <w:r w:rsidRPr="000E796D">
        <w:rPr>
          <w:rFonts w:cs="Arial"/>
          <w:iCs/>
          <w:color w:val="000000" w:themeColor="text1"/>
          <w:shd w:val="clear" w:color="auto" w:fill="FFFFFF"/>
        </w:rPr>
        <w:t>The “n” residues must be further described in a feature table using the feature key “modified_base” and the mandatory qualifier “mod_base” with the abbreviation “p” for pseudouridine as the qualifier value (see Annex 1, Table 2).</w:t>
      </w:r>
    </w:p>
    <w:p w14:paraId="1A430D34" w14:textId="77777777" w:rsidR="006B29EE" w:rsidRPr="000E796D" w:rsidRDefault="00856D04"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(a)</w:t>
      </w:r>
      <w:r w:rsidRPr="000E796D">
        <w:rPr>
          <w:rFonts w:cs="Arial"/>
        </w:rPr>
        <w:t xml:space="preserve">, </w:t>
      </w:r>
      <w:r w:rsidR="000A0B41" w:rsidRPr="000E796D">
        <w:rPr>
          <w:rFonts w:cs="Arial"/>
        </w:rPr>
        <w:t>11</w:t>
      </w:r>
      <w:r w:rsidRPr="000E796D">
        <w:rPr>
          <w:rFonts w:cs="Arial"/>
        </w:rPr>
        <w:t xml:space="preserve">, 13, </w:t>
      </w:r>
      <w:r w:rsidR="00D051A7" w:rsidRPr="000E796D">
        <w:rPr>
          <w:rFonts w:cs="Arial"/>
        </w:rPr>
        <w:t xml:space="preserve">14, </w:t>
      </w:r>
      <w:r w:rsidRPr="000E796D">
        <w:rPr>
          <w:rFonts w:cs="Arial"/>
        </w:rPr>
        <w:t xml:space="preserve">62, </w:t>
      </w:r>
      <w:r w:rsidR="000A0B41" w:rsidRPr="000E796D">
        <w:rPr>
          <w:rFonts w:cs="Arial"/>
        </w:rPr>
        <w:t xml:space="preserve">84 </w:t>
      </w:r>
      <w:r w:rsidRPr="000E796D">
        <w:rPr>
          <w:rFonts w:cs="Arial"/>
        </w:rPr>
        <w:t>and Annex I, sectio</w:t>
      </w:r>
      <w:r w:rsidR="00F741D3" w:rsidRPr="000E796D">
        <w:rPr>
          <w:rFonts w:cs="Arial"/>
        </w:rPr>
        <w:t>n</w:t>
      </w:r>
      <w:r w:rsidR="007C66DD" w:rsidRPr="000E796D">
        <w:rPr>
          <w:rFonts w:cs="Arial"/>
        </w:rPr>
        <w:t>s 2 and</w:t>
      </w:r>
      <w:r w:rsidR="00F741D3" w:rsidRPr="000E796D">
        <w:rPr>
          <w:rFonts w:cs="Arial"/>
        </w:rPr>
        <w:t xml:space="preserve"> 5, feature key </w:t>
      </w:r>
      <w:r w:rsidR="000D4D5E" w:rsidRPr="000E796D">
        <w:rPr>
          <w:rFonts w:cs="Arial"/>
        </w:rPr>
        <w:t>5.</w:t>
      </w:r>
      <w:r w:rsidR="001F1874" w:rsidRPr="000E796D">
        <w:rPr>
          <w:rFonts w:cs="Arial"/>
        </w:rPr>
        <w:t>43</w:t>
      </w:r>
    </w:p>
    <w:p w14:paraId="480A19EC" w14:textId="593207EA" w:rsidR="00121682" w:rsidRPr="000E796D" w:rsidRDefault="00121682" w:rsidP="00A11EA2">
      <w:pPr>
        <w:spacing w:after="170" w:line="240" w:lineRule="auto"/>
        <w:rPr>
          <w:rFonts w:cs="Arial"/>
          <w:b/>
        </w:rPr>
      </w:pPr>
    </w:p>
    <w:p w14:paraId="00755502" w14:textId="2ABA6941" w:rsidR="00856D04" w:rsidRPr="000E796D" w:rsidRDefault="00856D04" w:rsidP="00A11EA2">
      <w:pPr>
        <w:spacing w:after="170" w:line="240" w:lineRule="auto"/>
        <w:rPr>
          <w:rFonts w:cs="Arial"/>
          <w:b/>
        </w:rPr>
      </w:pPr>
      <w:r w:rsidRPr="000E796D">
        <w:rPr>
          <w:rFonts w:cs="Arial"/>
          <w:b/>
        </w:rPr>
        <w:t xml:space="preserve">Example </w:t>
      </w:r>
      <w:r w:rsidR="001F1874" w:rsidRPr="000E796D">
        <w:rPr>
          <w:rFonts w:cs="Arial"/>
          <w:b/>
        </w:rPr>
        <w:t>7</w:t>
      </w:r>
      <w:r w:rsidR="00115A1B" w:rsidRPr="000E796D">
        <w:rPr>
          <w:rFonts w:cs="Arial"/>
          <w:b/>
        </w:rPr>
        <w:t>(</w:t>
      </w:r>
      <w:r w:rsidR="0043289F" w:rsidRPr="000E796D">
        <w:rPr>
          <w:rFonts w:cs="Arial"/>
          <w:b/>
        </w:rPr>
        <w:t>a</w:t>
      </w:r>
      <w:r w:rsidRPr="000E796D">
        <w:rPr>
          <w:rFonts w:cs="Arial"/>
          <w:b/>
        </w:rPr>
        <w:t>)</w:t>
      </w:r>
      <w:r w:rsidR="0043289F" w:rsidRPr="000E796D">
        <w:rPr>
          <w:rFonts w:cs="Arial"/>
          <w:b/>
        </w:rPr>
        <w:t xml:space="preserve">-3:  </w:t>
      </w:r>
      <w:r w:rsidR="00527538" w:rsidRPr="000E796D">
        <w:rPr>
          <w:rFonts w:cs="Arial"/>
          <w:b/>
        </w:rPr>
        <w:t>Nucleotide</w:t>
      </w:r>
      <w:r w:rsidR="0043289F" w:rsidRPr="000E796D">
        <w:rPr>
          <w:rFonts w:cs="Arial"/>
          <w:b/>
        </w:rPr>
        <w:t xml:space="preserve"> ambiguity</w:t>
      </w:r>
      <w:r w:rsidR="00EF0E49" w:rsidRPr="000E796D">
        <w:rPr>
          <w:rFonts w:cs="Arial"/>
          <w:b/>
        </w:rPr>
        <w:t xml:space="preserve"> symbols used in a </w:t>
      </w:r>
      <w:r w:rsidR="00BC74B6" w:rsidRPr="000E796D">
        <w:rPr>
          <w:rFonts w:cs="Arial"/>
          <w:b/>
        </w:rPr>
        <w:t>nonconventional</w:t>
      </w:r>
      <w:r w:rsidR="0043289F" w:rsidRPr="000E796D">
        <w:rPr>
          <w:rFonts w:cs="Arial"/>
          <w:b/>
        </w:rPr>
        <w:t xml:space="preserve"> manner</w:t>
      </w:r>
    </w:p>
    <w:p w14:paraId="304AD571" w14:textId="100B9A64" w:rsidR="00856D04" w:rsidRPr="000E796D" w:rsidRDefault="00856D04" w:rsidP="00A11EA2">
      <w:pPr>
        <w:spacing w:after="170" w:line="240" w:lineRule="auto"/>
        <w:ind w:left="720"/>
        <w:rPr>
          <w:rFonts w:cs="Arial"/>
        </w:rPr>
      </w:pPr>
      <w:r w:rsidRPr="000E796D">
        <w:rPr>
          <w:rFonts w:cs="Arial"/>
        </w:rPr>
        <w:t>A patent application de</w:t>
      </w:r>
      <w:r w:rsidR="00D35B7F" w:rsidRPr="000E796D">
        <w:rPr>
          <w:rFonts w:cs="Arial"/>
        </w:rPr>
        <w:t>scribes the following sequence:</w:t>
      </w:r>
    </w:p>
    <w:p w14:paraId="41EB0DDE" w14:textId="77777777" w:rsidR="00856D04" w:rsidRPr="000E796D" w:rsidRDefault="00856D04" w:rsidP="00A11EA2">
      <w:pPr>
        <w:spacing w:after="170" w:line="240" w:lineRule="auto"/>
        <w:ind w:left="720"/>
        <w:rPr>
          <w:rFonts w:cs="Arial"/>
        </w:rPr>
      </w:pPr>
      <w:r w:rsidRPr="000E796D">
        <w:rPr>
          <w:rFonts w:cs="Arial"/>
        </w:rPr>
        <w:t>5’ GATC-MDR-MDR-MDR-MDR-GTAC 3’</w:t>
      </w:r>
    </w:p>
    <w:p w14:paraId="717FDD5E" w14:textId="632C731E" w:rsidR="00856D04" w:rsidRPr="000E796D" w:rsidRDefault="00856D04" w:rsidP="00A11EA2">
      <w:pPr>
        <w:spacing w:after="170" w:line="240" w:lineRule="auto"/>
        <w:ind w:left="720"/>
        <w:rPr>
          <w:rFonts w:cs="Arial"/>
        </w:rPr>
      </w:pPr>
      <w:r w:rsidRPr="000E796D">
        <w:rPr>
          <w:rFonts w:cs="Arial"/>
        </w:rPr>
        <w:t xml:space="preserve">The explanation of the sequence in the disclosure further indicates: </w:t>
      </w:r>
      <w:r w:rsidR="001F6E1E" w:rsidRPr="000E796D">
        <w:rPr>
          <w:rFonts w:cs="Arial"/>
        </w:rPr>
        <w:t xml:space="preserve"> </w:t>
      </w:r>
      <w:r w:rsidRPr="000E796D">
        <w:rPr>
          <w:rFonts w:cs="Arial"/>
        </w:rPr>
        <w:t>“A “DR Element” consists of the sequence 5’ ATCAGCCAT 3’.  A mutant DR Element, or MDR, is a DR element wherein the middle 5 nucleotides, CAGCC, are mutated to TTTTT</w:t>
      </w:r>
      <w:r w:rsidR="00D35B7F" w:rsidRPr="000E796D">
        <w:rPr>
          <w:rFonts w:cs="Arial"/>
        </w:rPr>
        <w:t>.”</w:t>
      </w:r>
    </w:p>
    <w:p w14:paraId="515C4DE4" w14:textId="3B49443A"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5D250FA6" w14:textId="77777777" w:rsidR="00856D04" w:rsidRPr="000E796D" w:rsidRDefault="00856D04" w:rsidP="0079607B">
      <w:pPr>
        <w:tabs>
          <w:tab w:val="left" w:pos="720"/>
        </w:tabs>
        <w:spacing w:after="120" w:line="240" w:lineRule="auto"/>
        <w:ind w:left="720"/>
        <w:rPr>
          <w:rFonts w:cs="Arial"/>
          <w:b/>
        </w:rPr>
      </w:pPr>
      <w:r w:rsidRPr="000E796D">
        <w:rPr>
          <w:rFonts w:cs="Arial"/>
          <w:b/>
        </w:rPr>
        <w:t>YES</w:t>
      </w:r>
    </w:p>
    <w:p w14:paraId="42BF3CE5" w14:textId="48B62756" w:rsidR="00856D04" w:rsidRPr="000E796D" w:rsidRDefault="00856D04" w:rsidP="0079607B">
      <w:pPr>
        <w:spacing w:after="120" w:line="240" w:lineRule="auto"/>
        <w:ind w:left="720"/>
        <w:rPr>
          <w:rFonts w:cs="Arial"/>
          <w:iCs/>
          <w:shd w:val="clear" w:color="auto" w:fill="FFFFFF"/>
        </w:rPr>
      </w:pPr>
      <w:r w:rsidRPr="000E796D">
        <w:rPr>
          <w:rFonts w:cs="Arial"/>
          <w:iCs/>
          <w:shd w:val="clear" w:color="auto" w:fill="FFFFFF"/>
        </w:rPr>
        <w:t xml:space="preserve">The enumerated sequence uses the symbol “MDR”.  Where it is unclear if a symbol used in a sequence is intended to be a conventional symbol, i.e., a symbol set forth in </w:t>
      </w:r>
      <w:r w:rsidR="00EF6633" w:rsidRPr="000E796D">
        <w:rPr>
          <w:rFonts w:cs="Arial"/>
          <w:iCs/>
          <w:shd w:val="clear" w:color="auto" w:fill="FFFFFF"/>
        </w:rPr>
        <w:t>Annex 1,Section 3, Table 3</w:t>
      </w:r>
      <w:r w:rsidRPr="000E796D">
        <w:rPr>
          <w:rFonts w:cs="Arial"/>
          <w:iCs/>
          <w:shd w:val="clear" w:color="auto" w:fill="FFFFFF"/>
        </w:rPr>
        <w:t>, or a nonconventional symbol, the explanation of the sequence in the disclosure must be consulted to make a determination</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According to Table 3, “MDR” could be interpreted as three conventional symbols (m = </w:t>
      </w:r>
      <w:proofErr w:type="gramStart"/>
      <w:r w:rsidRPr="000E796D">
        <w:rPr>
          <w:rFonts w:cs="Arial"/>
          <w:iCs/>
          <w:shd w:val="clear" w:color="auto" w:fill="FFFFFF"/>
        </w:rPr>
        <w:t>a or</w:t>
      </w:r>
      <w:proofErr w:type="gramEnd"/>
      <w:r w:rsidRPr="000E796D">
        <w:rPr>
          <w:rFonts w:cs="Arial"/>
          <w:iCs/>
          <w:shd w:val="clear" w:color="auto" w:fill="FFFFFF"/>
        </w:rPr>
        <w:t xml:space="preserve"> c, d = a or g or t/u, r = g or a) or as an abbreviation that is short-hand notation for some other structure.  </w:t>
      </w:r>
    </w:p>
    <w:p w14:paraId="3D8FF8AE" w14:textId="77777777" w:rsidR="00856D04" w:rsidRPr="000E796D" w:rsidRDefault="00856D04" w:rsidP="0079607B">
      <w:pPr>
        <w:spacing w:after="120" w:line="240" w:lineRule="auto"/>
        <w:ind w:left="720"/>
        <w:rPr>
          <w:rFonts w:cs="Arial"/>
          <w:iCs/>
          <w:shd w:val="clear" w:color="auto" w:fill="FFFFFF"/>
        </w:rPr>
      </w:pPr>
      <w:r w:rsidRPr="000E796D">
        <w:rPr>
          <w:rFonts w:cs="Arial"/>
          <w:iCs/>
          <w:shd w:val="clear" w:color="auto" w:fill="FFFFFF"/>
        </w:rPr>
        <w:t>Consultation of the disclosure indicates that an MDR element is equivalent to 5’ ATTTTTTAT 3’.  The letters “MDR” are considered conventional symbols used in a nonconventional manner; therefore, the sequence must be interpreted as though it were disclosed using the equivalent conventional symbols.  Accordingly, the enumerated sequence that is considered for inclusion in a sequence listing is:</w:t>
      </w:r>
    </w:p>
    <w:p w14:paraId="5743FCBB" w14:textId="77777777" w:rsidR="00856D04" w:rsidRPr="000E796D" w:rsidRDefault="00856D04" w:rsidP="0079607B">
      <w:pPr>
        <w:spacing w:after="120" w:line="240" w:lineRule="auto"/>
        <w:ind w:left="720"/>
        <w:rPr>
          <w:rFonts w:cs="Arial"/>
          <w:lang w:val="sv-SE"/>
        </w:rPr>
      </w:pPr>
      <w:r w:rsidRPr="000E796D">
        <w:rPr>
          <w:rFonts w:cs="Arial"/>
          <w:iCs/>
          <w:shd w:val="clear" w:color="auto" w:fill="FFFFFF"/>
          <w:lang w:val="sv-SE"/>
        </w:rPr>
        <w:t xml:space="preserve">5’ </w:t>
      </w:r>
      <w:r w:rsidRPr="000E796D">
        <w:rPr>
          <w:rFonts w:cs="Arial"/>
          <w:lang w:val="sv-SE"/>
        </w:rPr>
        <w:t>GATC</w:t>
      </w:r>
      <w:r w:rsidRPr="000E796D">
        <w:rPr>
          <w:rFonts w:cs="Arial"/>
          <w:iCs/>
          <w:shd w:val="clear" w:color="auto" w:fill="FFFFFF"/>
          <w:lang w:val="sv-SE"/>
        </w:rPr>
        <w:t xml:space="preserve"> ATTTTTTAT ATTTTTTAT ATTTTTTAT ATTTTTTAT </w:t>
      </w:r>
      <w:r w:rsidRPr="000E796D">
        <w:rPr>
          <w:rFonts w:cs="Arial"/>
          <w:lang w:val="sv-SE"/>
        </w:rPr>
        <w:t>GTAC 3’</w:t>
      </w:r>
    </w:p>
    <w:p w14:paraId="664383BF" w14:textId="6988B102"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EF6633" w:rsidRPr="000E796D">
        <w:rPr>
          <w:rFonts w:cs="Arial"/>
          <w:iCs/>
          <w:shd w:val="clear" w:color="auto" w:fill="FFFFFF"/>
        </w:rPr>
        <w:t xml:space="preserve">by ST.26 paragraph </w:t>
      </w:r>
      <w:r w:rsidR="000A0B41" w:rsidRPr="000E796D">
        <w:rPr>
          <w:rFonts w:cs="Arial"/>
          <w:iCs/>
          <w:shd w:val="clear" w:color="auto" w:fill="FFFFFF"/>
        </w:rPr>
        <w:t>7</w:t>
      </w:r>
      <w:r w:rsidR="00EF6633" w:rsidRPr="000E796D">
        <w:rPr>
          <w:rFonts w:cs="Arial"/>
          <w:iCs/>
          <w:shd w:val="clear" w:color="auto" w:fill="FFFFFF"/>
        </w:rPr>
        <w:t xml:space="preserve">(a) </w:t>
      </w:r>
      <w:r w:rsidRPr="000E796D">
        <w:rPr>
          <w:rFonts w:cs="Arial"/>
        </w:rPr>
        <w:t>to be included in a sequence listing.</w:t>
      </w:r>
    </w:p>
    <w:p w14:paraId="47223338" w14:textId="04CB485B" w:rsidR="00856D04" w:rsidRPr="000E796D" w:rsidRDefault="00856D04" w:rsidP="00A11EA2">
      <w:pPr>
        <w:spacing w:after="170" w:line="240" w:lineRule="auto"/>
        <w:rPr>
          <w:rFonts w:cs="Arial"/>
          <w:b/>
        </w:rPr>
      </w:pPr>
      <w:r w:rsidRPr="000E796D">
        <w:rPr>
          <w:rFonts w:cs="Arial"/>
          <w:b/>
        </w:rPr>
        <w:t>Question 3:</w:t>
      </w:r>
      <w:r w:rsidR="001F6E1E"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613B65A" w14:textId="6A5A1509" w:rsidR="00856D04" w:rsidRPr="000E796D" w:rsidRDefault="00856D04" w:rsidP="00A11EA2">
      <w:pPr>
        <w:spacing w:after="170" w:line="240" w:lineRule="auto"/>
        <w:ind w:left="720"/>
        <w:rPr>
          <w:rFonts w:cs="Arial"/>
        </w:rPr>
      </w:pPr>
      <w:r w:rsidRPr="000E796D">
        <w:rPr>
          <w:rFonts w:cs="Arial"/>
        </w:rPr>
        <w:t xml:space="preserve">The sequence must be included in a </w:t>
      </w:r>
      <w:r w:rsidR="001F6E1E" w:rsidRPr="000E796D">
        <w:rPr>
          <w:rFonts w:cs="Arial"/>
        </w:rPr>
        <w:t>sequence listing as:</w:t>
      </w:r>
    </w:p>
    <w:p w14:paraId="3D47475A" w14:textId="6B0BA6E1" w:rsidR="00856D04" w:rsidRPr="000E796D" w:rsidRDefault="00856D04" w:rsidP="00A11EA2">
      <w:pPr>
        <w:spacing w:after="170" w:line="240" w:lineRule="auto"/>
        <w:ind w:left="720"/>
        <w:rPr>
          <w:rFonts w:cs="Arial"/>
        </w:rPr>
      </w:pPr>
      <w:proofErr w:type="gramStart"/>
      <w:r w:rsidRPr="000E796D">
        <w:rPr>
          <w:rFonts w:cs="Arial"/>
        </w:rPr>
        <w:t>gatcattttttatattttttatattttttatattttttatgtac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21</w:t>
      </w:r>
      <w:r w:rsidR="00CF2CFE" w:rsidRPr="000E796D">
        <w:rPr>
          <w:rFonts w:cs="Arial"/>
          <w:iCs/>
          <w:color w:val="000000"/>
        </w:rPr>
        <w:t>)</w:t>
      </w:r>
    </w:p>
    <w:p w14:paraId="2B77633F" w14:textId="5D08F138" w:rsidR="0071710E" w:rsidRPr="000E796D" w:rsidRDefault="00856D04" w:rsidP="00A11EA2">
      <w:pPr>
        <w:spacing w:after="17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6C4CEC" w:rsidRPr="000E796D">
        <w:rPr>
          <w:rFonts w:cs="Arial"/>
          <w:b/>
        </w:rPr>
        <w:t xml:space="preserve"> and 13</w:t>
      </w:r>
      <w:r w:rsidR="0071710E" w:rsidRPr="000E796D">
        <w:rPr>
          <w:rFonts w:cs="Arial"/>
          <w:b/>
        </w:rPr>
        <w:br w:type="page"/>
      </w:r>
    </w:p>
    <w:p w14:paraId="5DDA8414" w14:textId="7D326903" w:rsidR="00F20761" w:rsidRPr="000E796D" w:rsidRDefault="00856D04" w:rsidP="00A11EA2">
      <w:pPr>
        <w:spacing w:after="170" w:line="240" w:lineRule="auto"/>
        <w:rPr>
          <w:rFonts w:cs="Arial"/>
          <w:b/>
        </w:rPr>
      </w:pPr>
      <w:r w:rsidRPr="000E796D">
        <w:rPr>
          <w:rFonts w:cs="Arial"/>
          <w:b/>
        </w:rPr>
        <w:lastRenderedPageBreak/>
        <w:t xml:space="preserve">Example </w:t>
      </w:r>
      <w:r w:rsidR="00856BC3" w:rsidRPr="000E796D">
        <w:rPr>
          <w:rFonts w:cs="Arial"/>
          <w:b/>
        </w:rPr>
        <w:t>7</w:t>
      </w:r>
      <w:r w:rsidR="00A419B8" w:rsidRPr="000E796D">
        <w:rPr>
          <w:rFonts w:cs="Arial"/>
          <w:b/>
        </w:rPr>
        <w:t>(</w:t>
      </w:r>
      <w:r w:rsidR="00F20761" w:rsidRPr="000E796D">
        <w:rPr>
          <w:rFonts w:cs="Arial"/>
          <w:b/>
        </w:rPr>
        <w:t>a</w:t>
      </w:r>
      <w:r w:rsidRPr="000E796D">
        <w:rPr>
          <w:rFonts w:cs="Arial"/>
          <w:b/>
        </w:rPr>
        <w:t>)</w:t>
      </w:r>
      <w:r w:rsidR="00F20761" w:rsidRPr="000E796D">
        <w:rPr>
          <w:rFonts w:cs="Arial"/>
          <w:b/>
        </w:rPr>
        <w:t>-4</w:t>
      </w:r>
      <w:r w:rsidRPr="000E796D">
        <w:rPr>
          <w:rFonts w:cs="Arial"/>
          <w:b/>
        </w:rPr>
        <w:t>:</w:t>
      </w:r>
      <w:r w:rsidR="00F20761" w:rsidRPr="000E796D">
        <w:rPr>
          <w:rFonts w:cs="Arial"/>
          <w:b/>
        </w:rPr>
        <w:t xml:space="preserve">  </w:t>
      </w:r>
      <w:r w:rsidR="00527538" w:rsidRPr="000E796D">
        <w:rPr>
          <w:rFonts w:cs="Arial"/>
          <w:b/>
        </w:rPr>
        <w:t>Nucleotide</w:t>
      </w:r>
      <w:r w:rsidR="00F20761" w:rsidRPr="000E796D">
        <w:rPr>
          <w:rFonts w:cs="Arial"/>
          <w:b/>
        </w:rPr>
        <w:t xml:space="preserve"> ambiguity symbols used in a nonconventional manner</w:t>
      </w:r>
    </w:p>
    <w:p w14:paraId="0FC7A029" w14:textId="3D5C6A6A" w:rsidR="00856D04" w:rsidRPr="000E796D" w:rsidRDefault="00856D04" w:rsidP="00A11EA2">
      <w:pPr>
        <w:spacing w:after="170" w:line="240" w:lineRule="auto"/>
        <w:ind w:left="1354" w:hanging="634"/>
        <w:rPr>
          <w:rFonts w:cs="Arial"/>
        </w:rPr>
      </w:pPr>
      <w:r w:rsidRPr="000E796D">
        <w:rPr>
          <w:rFonts w:cs="Arial"/>
        </w:rPr>
        <w:t>A patent application de</w:t>
      </w:r>
      <w:r w:rsidR="001F6E1E" w:rsidRPr="000E796D">
        <w:rPr>
          <w:rFonts w:cs="Arial"/>
        </w:rPr>
        <w:t>scribes the following sequence:</w:t>
      </w:r>
    </w:p>
    <w:p w14:paraId="785805C8" w14:textId="77777777" w:rsidR="00856D04" w:rsidRPr="000E796D" w:rsidRDefault="00856D04" w:rsidP="00A11EA2">
      <w:pPr>
        <w:spacing w:after="170" w:line="240" w:lineRule="auto"/>
        <w:ind w:left="1354" w:hanging="634"/>
        <w:rPr>
          <w:rFonts w:cs="Arial"/>
          <w:lang w:val="pt-PT"/>
        </w:rPr>
      </w:pPr>
      <w:r w:rsidRPr="000E796D">
        <w:rPr>
          <w:rFonts w:cs="Arial"/>
          <w:lang w:val="pt-PT"/>
        </w:rPr>
        <w:t>5’ ATTC-N-N-N-N-GTAC 3’</w:t>
      </w:r>
    </w:p>
    <w:p w14:paraId="63E2AF08" w14:textId="7AC4E87B"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“N” consists of the sequence 5’ ATACGCACT 3’</w:t>
      </w:r>
      <w:r w:rsidR="00CB68E2" w:rsidRPr="000E796D">
        <w:rPr>
          <w:rFonts w:cs="Arial"/>
        </w:rPr>
        <w:t>.</w:t>
      </w:r>
    </w:p>
    <w:p w14:paraId="0A61BCF9" w14:textId="1D6B3CED"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629B419F" w14:textId="77777777" w:rsidR="00856D04" w:rsidRPr="000E796D" w:rsidRDefault="00856D04" w:rsidP="00A11EA2">
      <w:pPr>
        <w:tabs>
          <w:tab w:val="left" w:pos="720"/>
        </w:tabs>
        <w:spacing w:after="170" w:line="240" w:lineRule="auto"/>
        <w:ind w:left="720"/>
        <w:rPr>
          <w:rFonts w:cs="Arial"/>
          <w:b/>
        </w:rPr>
      </w:pPr>
      <w:r w:rsidRPr="000E796D">
        <w:rPr>
          <w:rFonts w:cs="Arial"/>
          <w:b/>
        </w:rPr>
        <w:t>YES</w:t>
      </w:r>
    </w:p>
    <w:p w14:paraId="7391C168" w14:textId="14952F8C"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symbol “N”.  The explanation of the sequence in the disclosure must be consulted to determine if the “N” is used in a conventional or nonconventional manner</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B68E2" w:rsidRPr="000E796D">
        <w:rPr>
          <w:rFonts w:cs="Arial"/>
          <w:iCs/>
          <w:shd w:val="clear" w:color="auto" w:fill="FFFFFF"/>
        </w:rPr>
        <w:t>.</w:t>
      </w:r>
    </w:p>
    <w:p w14:paraId="39B5ACB1" w14:textId="1CA80859"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“N” is equivalent to </w:t>
      </w:r>
      <w:r w:rsidRPr="000E796D">
        <w:rPr>
          <w:rFonts w:cs="Arial"/>
        </w:rPr>
        <w:t>5’ ATACGCACT 3’</w:t>
      </w:r>
      <w:r w:rsidRPr="000E796D">
        <w:rPr>
          <w:rFonts w:cs="Arial"/>
          <w:iCs/>
          <w:shd w:val="clear" w:color="auto" w:fill="FFFFFF"/>
        </w:rPr>
        <w:t>.  Thus, the “N” is a conventional symbol used in a nonconventional manner.  Accordingly, the sequence must be interpreted as though it were disclosed using the eq</w:t>
      </w:r>
      <w:r w:rsidR="001F6E1E" w:rsidRPr="000E796D">
        <w:rPr>
          <w:rFonts w:cs="Arial"/>
          <w:iCs/>
          <w:shd w:val="clear" w:color="auto" w:fill="FFFFFF"/>
        </w:rPr>
        <w:t>uivalent conventional symbols:</w:t>
      </w:r>
    </w:p>
    <w:p w14:paraId="09AECA29" w14:textId="77777777" w:rsidR="00856D04" w:rsidRPr="000E796D" w:rsidRDefault="00856D04" w:rsidP="00A11EA2">
      <w:pPr>
        <w:spacing w:after="170" w:line="240" w:lineRule="auto"/>
        <w:ind w:left="720"/>
        <w:rPr>
          <w:rFonts w:cs="Arial"/>
        </w:rPr>
      </w:pPr>
      <w:r w:rsidRPr="000E796D">
        <w:rPr>
          <w:rFonts w:cs="Arial"/>
          <w:iCs/>
          <w:shd w:val="clear" w:color="auto" w:fill="FFFFFF"/>
        </w:rPr>
        <w:t>5’ ATTC-ATACGCACT-ATACGCACT-ATACGCACT-ATACGCACT-GTAC 3’</w:t>
      </w:r>
    </w:p>
    <w:p w14:paraId="118E41CB" w14:textId="11F38078"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95196F" w:rsidRPr="000E796D">
        <w:rPr>
          <w:rFonts w:cs="Arial"/>
        </w:rPr>
        <w:t xml:space="preserve">by ST.26 paragraph </w:t>
      </w:r>
      <w:r w:rsidR="000A0B41" w:rsidRPr="000E796D">
        <w:rPr>
          <w:rFonts w:cs="Arial"/>
        </w:rPr>
        <w:t>7</w:t>
      </w:r>
      <w:r w:rsidR="0095196F" w:rsidRPr="000E796D">
        <w:rPr>
          <w:rFonts w:cs="Arial"/>
        </w:rPr>
        <w:t xml:space="preserve">(a) </w:t>
      </w:r>
      <w:r w:rsidRPr="000E796D">
        <w:rPr>
          <w:rFonts w:cs="Arial"/>
        </w:rPr>
        <w:t>to be included in a sequence listing.</w:t>
      </w:r>
    </w:p>
    <w:p w14:paraId="197EB362" w14:textId="7555122D" w:rsidR="00856D04" w:rsidRPr="000E796D" w:rsidRDefault="00856D04" w:rsidP="00A11EA2">
      <w:pPr>
        <w:spacing w:after="17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CB477A4" w14:textId="3AC2648A" w:rsidR="00856D04" w:rsidRPr="000E796D" w:rsidRDefault="00856D04" w:rsidP="00A11EA2">
      <w:pPr>
        <w:spacing w:after="170" w:line="240" w:lineRule="auto"/>
        <w:ind w:left="720"/>
        <w:rPr>
          <w:rFonts w:cs="Arial"/>
        </w:rPr>
      </w:pPr>
      <w:r w:rsidRPr="000E796D">
        <w:rPr>
          <w:rFonts w:cs="Arial"/>
        </w:rPr>
        <w:t>The sequence must be inc</w:t>
      </w:r>
      <w:r w:rsidR="001F6E1E" w:rsidRPr="000E796D">
        <w:rPr>
          <w:rFonts w:cs="Arial"/>
        </w:rPr>
        <w:t>luded in a sequence listing as:</w:t>
      </w:r>
    </w:p>
    <w:p w14:paraId="225E9B88" w14:textId="69ADA43B" w:rsidR="00856D04" w:rsidRPr="000E796D" w:rsidRDefault="00856D04" w:rsidP="00A11EA2">
      <w:pPr>
        <w:spacing w:after="170" w:line="240" w:lineRule="auto"/>
        <w:ind w:left="720"/>
        <w:rPr>
          <w:rFonts w:cs="Arial"/>
        </w:rPr>
      </w:pPr>
      <w:proofErr w:type="gramStart"/>
      <w:r w:rsidRPr="000E796D">
        <w:rPr>
          <w:rFonts w:cs="Arial"/>
        </w:rPr>
        <w:t>attcatacgcactatacgcactatacgcactatacgcactgtac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22</w:t>
      </w:r>
      <w:r w:rsidR="00CF2CFE" w:rsidRPr="000E796D">
        <w:rPr>
          <w:rFonts w:cs="Arial"/>
          <w:iCs/>
          <w:color w:val="000000"/>
        </w:rPr>
        <w:t>)</w:t>
      </w:r>
    </w:p>
    <w:p w14:paraId="228178CA" w14:textId="4594301E" w:rsidR="00856D04" w:rsidRPr="000E796D" w:rsidRDefault="00856D04" w:rsidP="00A11EA2">
      <w:pPr>
        <w:spacing w:after="17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156C03" w:rsidRPr="000E796D">
        <w:rPr>
          <w:rFonts w:cs="Arial"/>
          <w:b/>
        </w:rPr>
        <w:t xml:space="preserve"> and 13</w:t>
      </w:r>
    </w:p>
    <w:p w14:paraId="5C03A2B1" w14:textId="7B0028B7" w:rsidR="00856D04" w:rsidRPr="000E796D" w:rsidRDefault="00856D04" w:rsidP="003C5D5F">
      <w:pPr>
        <w:spacing w:after="0" w:line="240" w:lineRule="auto"/>
        <w:rPr>
          <w:rFonts w:cs="Arial"/>
        </w:rPr>
      </w:pPr>
    </w:p>
    <w:p w14:paraId="12853AD1" w14:textId="5E359679" w:rsidR="00856D04" w:rsidRPr="000E796D" w:rsidRDefault="00856D04" w:rsidP="00A11EA2">
      <w:pPr>
        <w:spacing w:after="170" w:line="240" w:lineRule="auto"/>
        <w:rPr>
          <w:rFonts w:cs="Arial"/>
        </w:rPr>
      </w:pPr>
      <w:r w:rsidRPr="000E796D">
        <w:rPr>
          <w:rFonts w:cs="Arial"/>
          <w:b/>
        </w:rPr>
        <w:t xml:space="preserve">Example </w:t>
      </w:r>
      <w:r w:rsidR="00856BC3" w:rsidRPr="000E796D">
        <w:rPr>
          <w:rFonts w:cs="Arial"/>
          <w:b/>
        </w:rPr>
        <w:t>7</w:t>
      </w:r>
      <w:r w:rsidR="00A419B8" w:rsidRPr="000E796D">
        <w:rPr>
          <w:rFonts w:cs="Arial"/>
          <w:b/>
        </w:rPr>
        <w:t>(</w:t>
      </w:r>
      <w:r w:rsidR="00D474C9" w:rsidRPr="000E796D">
        <w:rPr>
          <w:rFonts w:cs="Arial"/>
          <w:b/>
        </w:rPr>
        <w:t>a</w:t>
      </w:r>
      <w:r w:rsidRPr="000E796D">
        <w:rPr>
          <w:rFonts w:cs="Arial"/>
          <w:b/>
        </w:rPr>
        <w:t>)</w:t>
      </w:r>
      <w:r w:rsidR="00D474C9" w:rsidRPr="000E796D">
        <w:rPr>
          <w:rFonts w:cs="Arial"/>
          <w:b/>
        </w:rPr>
        <w:t xml:space="preserve">-5:  </w:t>
      </w:r>
      <w:r w:rsidR="004B797D" w:rsidRPr="000E796D">
        <w:rPr>
          <w:rFonts w:cs="Arial"/>
          <w:b/>
        </w:rPr>
        <w:t>N</w:t>
      </w:r>
      <w:r w:rsidR="00BC74B6" w:rsidRPr="000E796D">
        <w:rPr>
          <w:rFonts w:cs="Arial"/>
          <w:b/>
        </w:rPr>
        <w:t xml:space="preserve">onconventional </w:t>
      </w:r>
      <w:r w:rsidR="00D474C9" w:rsidRPr="000E796D">
        <w:rPr>
          <w:rFonts w:cs="Arial"/>
          <w:b/>
        </w:rPr>
        <w:t>nucleotide symbols</w:t>
      </w:r>
    </w:p>
    <w:p w14:paraId="1C2E2797" w14:textId="46692BD5" w:rsidR="00856D04" w:rsidRPr="000E796D" w:rsidRDefault="00856D04" w:rsidP="00A11EA2">
      <w:pPr>
        <w:spacing w:after="170" w:line="240" w:lineRule="auto"/>
        <w:ind w:left="720"/>
        <w:rPr>
          <w:rFonts w:cs="Arial"/>
        </w:rPr>
      </w:pPr>
      <w:r w:rsidRPr="000E796D">
        <w:rPr>
          <w:rFonts w:cs="Arial"/>
        </w:rPr>
        <w:t>A patent application des</w:t>
      </w:r>
      <w:r w:rsidR="001F6E1E" w:rsidRPr="000E796D">
        <w:rPr>
          <w:rFonts w:cs="Arial"/>
        </w:rPr>
        <w:t>cribes the following sequence:</w:t>
      </w:r>
    </w:p>
    <w:p w14:paraId="31B18028" w14:textId="77777777" w:rsidR="00856D04" w:rsidRPr="000E796D" w:rsidRDefault="00856D04" w:rsidP="00A11EA2">
      <w:pPr>
        <w:spacing w:after="170" w:line="240" w:lineRule="auto"/>
        <w:ind w:left="720"/>
        <w:rPr>
          <w:rFonts w:cs="Arial"/>
        </w:rPr>
      </w:pPr>
      <w:r w:rsidRPr="000E796D">
        <w:rPr>
          <w:rFonts w:cs="Arial"/>
        </w:rPr>
        <w:t>5’ GATC-β-β-β-β-GTAC 3’</w:t>
      </w:r>
    </w:p>
    <w:p w14:paraId="018E5022" w14:textId="195D0140"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“β” consists of the sequence 5’ ATACGCACT 3’.</w:t>
      </w:r>
    </w:p>
    <w:p w14:paraId="0D75927F" w14:textId="4BC36591"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7281C29D" w14:textId="77777777" w:rsidR="00856D04" w:rsidRPr="000E796D" w:rsidRDefault="00856D04" w:rsidP="00A11EA2">
      <w:pPr>
        <w:tabs>
          <w:tab w:val="left" w:pos="720"/>
        </w:tabs>
        <w:spacing w:after="170" w:line="240" w:lineRule="auto"/>
        <w:ind w:left="720"/>
        <w:rPr>
          <w:rFonts w:cs="Arial"/>
          <w:b/>
        </w:rPr>
      </w:pPr>
      <w:r w:rsidRPr="000E796D">
        <w:rPr>
          <w:rFonts w:cs="Arial"/>
          <w:b/>
        </w:rPr>
        <w:t>YES</w:t>
      </w:r>
    </w:p>
    <w:p w14:paraId="52C012AA" w14:textId="382740CB"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nonconventional symbol “β”.  The explanation of the sequence in the disclosure must be consulted to determine the meaning of “β”</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B68E2" w:rsidRPr="000E796D">
        <w:rPr>
          <w:rFonts w:cs="Arial"/>
          <w:iCs/>
          <w:shd w:val="clear" w:color="auto" w:fill="FFFFFF"/>
        </w:rPr>
        <w:t>.</w:t>
      </w:r>
    </w:p>
    <w:p w14:paraId="2D98F760" w14:textId="727ACD0E"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“β” is equivalent to </w:t>
      </w:r>
      <w:r w:rsidRPr="000E796D">
        <w:rPr>
          <w:rFonts w:cs="Arial"/>
        </w:rPr>
        <w:t>5’ ATACGCACT 3’</w:t>
      </w:r>
      <w:r w:rsidRPr="000E796D">
        <w:rPr>
          <w:rFonts w:cs="Arial"/>
          <w:iCs/>
          <w:shd w:val="clear" w:color="auto" w:fill="FFFFFF"/>
        </w:rPr>
        <w:t>.  Thus, the “β” is a nonconventional symbol used to represent a sequence of nine specifically defined, conventional symbols.  Accordingly, the sequence must be interpreted as though it were disclosed using the eq</w:t>
      </w:r>
      <w:r w:rsidR="001F6E1E" w:rsidRPr="000E796D">
        <w:rPr>
          <w:rFonts w:cs="Arial"/>
          <w:iCs/>
          <w:shd w:val="clear" w:color="auto" w:fill="FFFFFF"/>
        </w:rPr>
        <w:t>uivalent conventional symbols:</w:t>
      </w:r>
    </w:p>
    <w:p w14:paraId="6056DBC4" w14:textId="77777777" w:rsidR="00856D04" w:rsidRPr="000E796D" w:rsidRDefault="00856D04" w:rsidP="00A11EA2">
      <w:pPr>
        <w:spacing w:after="170" w:line="240" w:lineRule="auto"/>
        <w:ind w:left="720"/>
        <w:rPr>
          <w:rFonts w:cs="Arial"/>
        </w:rPr>
      </w:pPr>
      <w:r w:rsidRPr="000E796D">
        <w:rPr>
          <w:rFonts w:cs="Arial"/>
          <w:iCs/>
          <w:shd w:val="clear" w:color="auto" w:fill="FFFFFF"/>
        </w:rPr>
        <w:t>5’ GATC-ATACGCACT-ATACGCACT-ATACGCACT-ATACGCACT-GTAC 3’</w:t>
      </w:r>
    </w:p>
    <w:p w14:paraId="7F39C963" w14:textId="48DA99CA" w:rsidR="00856D04" w:rsidRPr="000E796D" w:rsidRDefault="00856D04" w:rsidP="00A11EA2">
      <w:pPr>
        <w:spacing w:after="170" w:line="240" w:lineRule="auto"/>
        <w:ind w:left="720"/>
        <w:rPr>
          <w:rFonts w:cs="Arial"/>
        </w:rPr>
      </w:pPr>
      <w:r w:rsidRPr="000E796D">
        <w:rPr>
          <w:rFonts w:cs="Arial"/>
        </w:rPr>
        <w:t xml:space="preserve">The enumerated sequence has 44 specifically defined nucleotides and is required </w:t>
      </w:r>
      <w:r w:rsidR="0095196F" w:rsidRPr="000E796D">
        <w:rPr>
          <w:rFonts w:cs="Arial"/>
        </w:rPr>
        <w:t xml:space="preserve">by ST.26 paragraph </w:t>
      </w:r>
      <w:r w:rsidR="000A0B41" w:rsidRPr="000E796D">
        <w:rPr>
          <w:rFonts w:cs="Arial"/>
        </w:rPr>
        <w:t>7</w:t>
      </w:r>
      <w:r w:rsidR="0095196F" w:rsidRPr="000E796D">
        <w:rPr>
          <w:rFonts w:cs="Arial"/>
        </w:rPr>
        <w:t xml:space="preserve">(a) </w:t>
      </w:r>
      <w:r w:rsidRPr="000E796D">
        <w:rPr>
          <w:rFonts w:cs="Arial"/>
        </w:rPr>
        <w:t>to be included in a sequence listing.</w:t>
      </w:r>
    </w:p>
    <w:p w14:paraId="66EFDD57" w14:textId="6C19913D" w:rsidR="00856D04" w:rsidRPr="000E796D" w:rsidRDefault="00856D04" w:rsidP="003C5D5F">
      <w:pPr>
        <w:spacing w:after="120" w:line="240" w:lineRule="auto"/>
        <w:rPr>
          <w:rFonts w:cs="Arial"/>
          <w:b/>
        </w:rPr>
      </w:pPr>
      <w:r w:rsidRPr="000E796D">
        <w:rPr>
          <w:rFonts w:cs="Arial"/>
          <w:b/>
        </w:rPr>
        <w:t xml:space="preserve">Question 3: </w:t>
      </w:r>
      <w:r w:rsidR="001F6E1E"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B0B2E8C" w14:textId="26482074" w:rsidR="00856D04" w:rsidRPr="000E796D" w:rsidRDefault="00856D04" w:rsidP="00A11EA2">
      <w:pPr>
        <w:spacing w:after="170" w:line="240" w:lineRule="auto"/>
        <w:ind w:left="720"/>
        <w:rPr>
          <w:rFonts w:cs="Arial"/>
        </w:rPr>
      </w:pPr>
      <w:r w:rsidRPr="000E796D">
        <w:rPr>
          <w:rFonts w:cs="Arial"/>
        </w:rPr>
        <w:t>The sequence must be inc</w:t>
      </w:r>
      <w:r w:rsidR="001F6E1E" w:rsidRPr="000E796D">
        <w:rPr>
          <w:rFonts w:cs="Arial"/>
        </w:rPr>
        <w:t>luded in a sequence listing as:</w:t>
      </w:r>
    </w:p>
    <w:p w14:paraId="17055F78" w14:textId="337CEB06" w:rsidR="00856D04" w:rsidRPr="000E796D" w:rsidRDefault="00856D04" w:rsidP="003C5D5F">
      <w:pPr>
        <w:spacing w:after="0" w:line="240" w:lineRule="auto"/>
        <w:ind w:left="720"/>
        <w:rPr>
          <w:rFonts w:cs="Arial"/>
        </w:rPr>
      </w:pPr>
      <w:proofErr w:type="gramStart"/>
      <w:r w:rsidRPr="000E796D">
        <w:rPr>
          <w:rFonts w:cs="Arial"/>
        </w:rPr>
        <w:t>gatcatacgcactatacgcactatacgcactatacgcactgtac</w:t>
      </w:r>
      <w:proofErr w:type="gramEnd"/>
      <w:r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3</w:t>
      </w:r>
      <w:r w:rsidR="00CF2CFE" w:rsidRPr="000E796D">
        <w:rPr>
          <w:rFonts w:cs="Arial"/>
          <w:iCs/>
          <w:color w:val="000000"/>
        </w:rPr>
        <w:t>)</w:t>
      </w:r>
    </w:p>
    <w:p w14:paraId="611123F3" w14:textId="296E04B7" w:rsidR="003507CD" w:rsidRPr="000E796D" w:rsidRDefault="00856D04" w:rsidP="003C5D5F">
      <w:pPr>
        <w:spacing w:before="120" w:after="0" w:line="240" w:lineRule="auto"/>
        <w:rPr>
          <w:rFonts w:cs="Arial"/>
          <w:b/>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7B3633" w:rsidRPr="000E796D">
        <w:rPr>
          <w:rFonts w:cs="Arial"/>
          <w:b/>
        </w:rPr>
        <w:t xml:space="preserve"> and 13</w:t>
      </w:r>
      <w:r w:rsidR="003507CD" w:rsidRPr="000E796D">
        <w:rPr>
          <w:rFonts w:cs="Arial"/>
          <w:b/>
        </w:rPr>
        <w:br w:type="page"/>
      </w:r>
    </w:p>
    <w:p w14:paraId="4988E393" w14:textId="6506C32A" w:rsidR="00856D04" w:rsidRPr="000E796D" w:rsidRDefault="00856D04" w:rsidP="00A11EA2">
      <w:pPr>
        <w:spacing w:after="170" w:line="240" w:lineRule="auto"/>
        <w:rPr>
          <w:rFonts w:cs="Arial"/>
        </w:rPr>
      </w:pPr>
      <w:r w:rsidRPr="000E796D">
        <w:rPr>
          <w:rFonts w:cs="Arial"/>
          <w:b/>
        </w:rPr>
        <w:lastRenderedPageBreak/>
        <w:t xml:space="preserve">Example </w:t>
      </w:r>
      <w:r w:rsidR="00856BC3" w:rsidRPr="000E796D">
        <w:rPr>
          <w:rFonts w:cs="Arial"/>
          <w:b/>
        </w:rPr>
        <w:t>7</w:t>
      </w:r>
      <w:r w:rsidR="00A419B8" w:rsidRPr="000E796D">
        <w:rPr>
          <w:rFonts w:cs="Arial"/>
          <w:b/>
        </w:rPr>
        <w:t>(</w:t>
      </w:r>
      <w:r w:rsidR="003507CD" w:rsidRPr="000E796D">
        <w:rPr>
          <w:rFonts w:cs="Arial"/>
          <w:b/>
        </w:rPr>
        <w:t>a</w:t>
      </w:r>
      <w:r w:rsidRPr="000E796D">
        <w:rPr>
          <w:rFonts w:cs="Arial"/>
          <w:b/>
        </w:rPr>
        <w:t>)</w:t>
      </w:r>
      <w:r w:rsidR="003507CD" w:rsidRPr="000E796D">
        <w:rPr>
          <w:rFonts w:cs="Arial"/>
          <w:b/>
        </w:rPr>
        <w:t>-6:  Nonconventional nucleotide symbols</w:t>
      </w:r>
    </w:p>
    <w:p w14:paraId="238F547F" w14:textId="0D850997" w:rsidR="00856D04" w:rsidRPr="000E796D" w:rsidRDefault="00856D04" w:rsidP="00A11EA2">
      <w:pPr>
        <w:spacing w:after="170" w:line="240" w:lineRule="auto"/>
        <w:ind w:left="720"/>
        <w:rPr>
          <w:rFonts w:cs="Arial"/>
        </w:rPr>
      </w:pPr>
      <w:r w:rsidRPr="000E796D">
        <w:rPr>
          <w:rFonts w:cs="Arial"/>
        </w:rPr>
        <w:t>A patent application des</w:t>
      </w:r>
      <w:r w:rsidR="001F6E1E" w:rsidRPr="000E796D">
        <w:rPr>
          <w:rFonts w:cs="Arial"/>
        </w:rPr>
        <w:t>cribes the following sequence:</w:t>
      </w:r>
    </w:p>
    <w:p w14:paraId="4CA95AA9" w14:textId="77777777" w:rsidR="00856D04" w:rsidRPr="000E796D" w:rsidRDefault="00856D04" w:rsidP="00A11EA2">
      <w:pPr>
        <w:spacing w:after="170" w:line="240" w:lineRule="auto"/>
        <w:ind w:left="720"/>
        <w:rPr>
          <w:rFonts w:cs="Arial"/>
        </w:rPr>
      </w:pPr>
      <w:r w:rsidRPr="000E796D">
        <w:rPr>
          <w:rFonts w:cs="Arial"/>
        </w:rPr>
        <w:t>5’ GATC-β-β-β-β-GTAC 3’</w:t>
      </w:r>
    </w:p>
    <w:p w14:paraId="1807ED06" w14:textId="77777777" w:rsidR="00856D04" w:rsidRPr="000E796D" w:rsidRDefault="00856D04" w:rsidP="00A11EA2">
      <w:pPr>
        <w:spacing w:after="170" w:line="240" w:lineRule="auto"/>
        <w:ind w:left="720"/>
        <w:rPr>
          <w:rFonts w:cs="Arial"/>
        </w:rPr>
      </w:pPr>
      <w:r w:rsidRPr="000E796D">
        <w:rPr>
          <w:rFonts w:cs="Arial"/>
        </w:rPr>
        <w:t>The explanation of the sequence in the disclosure further indicates that “β” is equal to adenine, inosine, or pseudouridine.</w:t>
      </w:r>
    </w:p>
    <w:p w14:paraId="00323ADF" w14:textId="43CD919D" w:rsidR="00856D04" w:rsidRPr="000E796D" w:rsidRDefault="00856D04" w:rsidP="00A11EA2">
      <w:pPr>
        <w:spacing w:after="170" w:line="240" w:lineRule="auto"/>
        <w:rPr>
          <w:rFonts w:cs="Arial"/>
          <w:b/>
        </w:rPr>
      </w:pPr>
      <w:r w:rsidRPr="000E796D">
        <w:rPr>
          <w:rFonts w:cs="Arial"/>
          <w:b/>
        </w:rPr>
        <w:t xml:space="preserve">Question 1: </w:t>
      </w:r>
      <w:r w:rsidR="001F6E1E" w:rsidRPr="000E796D">
        <w:rPr>
          <w:rFonts w:cs="Arial"/>
          <w:b/>
        </w:rPr>
        <w:t xml:space="preserve"> </w:t>
      </w:r>
      <w:r w:rsidRPr="000E796D">
        <w:rPr>
          <w:rFonts w:cs="Arial"/>
          <w:b/>
        </w:rPr>
        <w:t>Does ST.26 require inclusion of the sequence(s)?</w:t>
      </w:r>
    </w:p>
    <w:p w14:paraId="22091D16" w14:textId="77777777" w:rsidR="00856D04" w:rsidRPr="000E796D" w:rsidRDefault="00856D04" w:rsidP="00A11EA2">
      <w:pPr>
        <w:tabs>
          <w:tab w:val="left" w:pos="720"/>
        </w:tabs>
        <w:spacing w:after="170" w:line="240" w:lineRule="auto"/>
        <w:ind w:left="720"/>
        <w:rPr>
          <w:rFonts w:cs="Arial"/>
          <w:b/>
        </w:rPr>
      </w:pPr>
      <w:r w:rsidRPr="000E796D">
        <w:rPr>
          <w:rFonts w:cs="Arial"/>
          <w:b/>
        </w:rPr>
        <w:t>NO</w:t>
      </w:r>
    </w:p>
    <w:p w14:paraId="68500802" w14:textId="27EE8CDA"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The enumerated sequence uses the nonconventional symbol “β”.  The explanation of the sequence in the disclosure must be consulted to determine the meaning of “β”</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C83732" w:rsidRPr="000E796D">
        <w:rPr>
          <w:rFonts w:cs="Arial"/>
          <w:iCs/>
          <w:shd w:val="clear" w:color="auto" w:fill="FFFFFF"/>
        </w:rPr>
        <w:t>.</w:t>
      </w:r>
    </w:p>
    <w:p w14:paraId="61502C3C" w14:textId="56490916" w:rsidR="00856D04" w:rsidRPr="000E796D" w:rsidRDefault="00856D04" w:rsidP="00A11EA2">
      <w:pPr>
        <w:spacing w:after="170" w:line="240" w:lineRule="auto"/>
        <w:ind w:left="720"/>
        <w:rPr>
          <w:rFonts w:cs="Arial"/>
          <w:iCs/>
          <w:shd w:val="clear" w:color="auto" w:fill="FFFFFF"/>
        </w:rPr>
      </w:pPr>
      <w:r w:rsidRPr="000E796D">
        <w:rPr>
          <w:rFonts w:cs="Arial"/>
          <w:iCs/>
          <w:shd w:val="clear" w:color="auto" w:fill="FFFFFF"/>
        </w:rPr>
        <w:t xml:space="preserve">Consultation of the disclosure indicates that “β” is equivalent to </w:t>
      </w:r>
      <w:r w:rsidRPr="000E796D">
        <w:rPr>
          <w:rFonts w:cs="Arial"/>
        </w:rPr>
        <w:t>adenine, inosine, or pseudouridine</w:t>
      </w:r>
      <w:r w:rsidRPr="000E796D">
        <w:rPr>
          <w:rFonts w:cs="Arial"/>
          <w:iCs/>
          <w:shd w:val="clear" w:color="auto" w:fill="FFFFFF"/>
        </w:rPr>
        <w:t>.  The only conventional symbol that can be used to represent “adenine, inosine, or pseudouridine” is “n”; therefore, the “β” is a nonconventional symbol used to represent the conventional symbol “n”.  Accordingly, the sequence must be interpreted to have four “n” symbols in place of the four “β</w:t>
      </w:r>
      <w:r w:rsidR="001F6E1E" w:rsidRPr="000E796D">
        <w:rPr>
          <w:rFonts w:cs="Arial"/>
          <w:iCs/>
          <w:shd w:val="clear" w:color="auto" w:fill="FFFFFF"/>
        </w:rPr>
        <w:t>” symbols:</w:t>
      </w:r>
    </w:p>
    <w:p w14:paraId="5BBDEF22" w14:textId="77777777" w:rsidR="00856D04" w:rsidRPr="000E796D" w:rsidRDefault="00856D04" w:rsidP="00A11EA2">
      <w:pPr>
        <w:spacing w:after="170" w:line="240" w:lineRule="auto"/>
        <w:ind w:left="720"/>
        <w:rPr>
          <w:rFonts w:cs="Arial"/>
          <w:lang w:val="pt-PT"/>
        </w:rPr>
      </w:pPr>
      <w:r w:rsidRPr="000E796D">
        <w:rPr>
          <w:rFonts w:cs="Arial"/>
          <w:iCs/>
          <w:shd w:val="clear" w:color="auto" w:fill="FFFFFF"/>
          <w:lang w:val="pt-PT"/>
        </w:rPr>
        <w:t>5’ GATC-N-N-N-N-GTAC 3’</w:t>
      </w:r>
    </w:p>
    <w:p w14:paraId="208BD66D" w14:textId="4F7A0CCE" w:rsidR="00856D04" w:rsidRPr="000E796D" w:rsidRDefault="00856D04" w:rsidP="00A11EA2">
      <w:pPr>
        <w:spacing w:after="170" w:line="240" w:lineRule="auto"/>
        <w:ind w:left="720"/>
        <w:rPr>
          <w:rFonts w:cs="Arial"/>
        </w:rPr>
      </w:pPr>
      <w:r w:rsidRPr="000E796D">
        <w:rPr>
          <w:rFonts w:cs="Arial"/>
        </w:rPr>
        <w:t xml:space="preserve">The enumerated sequence has only eight specifically defined nucleotides and is not required </w:t>
      </w:r>
      <w:r w:rsidR="002A04F0" w:rsidRPr="000E796D">
        <w:rPr>
          <w:rFonts w:cs="Arial"/>
        </w:rPr>
        <w:t xml:space="preserve">by ST.26 paragraph </w:t>
      </w:r>
      <w:r w:rsidR="000A0B41" w:rsidRPr="000E796D">
        <w:rPr>
          <w:rFonts w:cs="Arial"/>
        </w:rPr>
        <w:t>7</w:t>
      </w:r>
      <w:r w:rsidR="002A04F0" w:rsidRPr="000E796D">
        <w:rPr>
          <w:rFonts w:cs="Arial"/>
        </w:rPr>
        <w:t xml:space="preserve">(a) </w:t>
      </w:r>
      <w:r w:rsidRPr="000E796D">
        <w:rPr>
          <w:rFonts w:cs="Arial"/>
        </w:rPr>
        <w:t>to be included in a sequence listing.</w:t>
      </w:r>
    </w:p>
    <w:p w14:paraId="2FADDCBB" w14:textId="57E475B4" w:rsidR="00856D04" w:rsidRPr="000E796D" w:rsidRDefault="00856D04"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3BF9B033" w14:textId="77777777" w:rsidR="00856D04" w:rsidRPr="000E796D" w:rsidRDefault="00856D04" w:rsidP="00A11EA2">
      <w:pPr>
        <w:spacing w:after="170" w:line="240" w:lineRule="auto"/>
        <w:ind w:left="720"/>
        <w:rPr>
          <w:rFonts w:cs="Arial"/>
          <w:b/>
          <w:color w:val="000000" w:themeColor="text1"/>
        </w:rPr>
      </w:pPr>
      <w:r w:rsidRPr="000E796D">
        <w:rPr>
          <w:rFonts w:cs="Arial"/>
          <w:b/>
          <w:color w:val="000000" w:themeColor="text1"/>
        </w:rPr>
        <w:t>NO</w:t>
      </w:r>
    </w:p>
    <w:p w14:paraId="74E96C31" w14:textId="6962D07C" w:rsidR="00856D04" w:rsidRPr="000E796D" w:rsidRDefault="00856D04" w:rsidP="00A11EA2">
      <w:pPr>
        <w:spacing w:after="170" w:line="240" w:lineRule="auto"/>
        <w:ind w:left="720"/>
        <w:rPr>
          <w:rFonts w:cs="Arial"/>
          <w:color w:val="000000" w:themeColor="text1"/>
        </w:rPr>
      </w:pPr>
      <w:r w:rsidRPr="000E796D">
        <w:rPr>
          <w:rFonts w:cs="Arial"/>
          <w:color w:val="000000" w:themeColor="text1"/>
        </w:rPr>
        <w:t xml:space="preserve">The enumerated sequence, 5’ GATC-N-N-N-N-GTAC 3’ </w:t>
      </w:r>
      <w:r w:rsidR="0034056E" w:rsidRPr="000E796D">
        <w:rPr>
          <w:rFonts w:cs="Arial"/>
          <w:color w:val="000000" w:themeColor="text1"/>
        </w:rPr>
        <w:t xml:space="preserve">must not </w:t>
      </w:r>
      <w:r w:rsidRPr="000E796D">
        <w:rPr>
          <w:rFonts w:cs="Arial"/>
          <w:color w:val="000000" w:themeColor="text1"/>
        </w:rPr>
        <w:t>be included in a sequence listing.</w:t>
      </w:r>
    </w:p>
    <w:p w14:paraId="39E88192" w14:textId="0EE50B2D" w:rsidR="00856D04" w:rsidRPr="000E796D" w:rsidRDefault="00856D04" w:rsidP="00A11EA2">
      <w:pPr>
        <w:spacing w:after="170" w:line="240" w:lineRule="auto"/>
        <w:ind w:left="720"/>
        <w:rPr>
          <w:rFonts w:cs="Arial"/>
          <w:color w:val="000000" w:themeColor="text1"/>
        </w:rPr>
      </w:pPr>
      <w:r w:rsidRPr="000E796D">
        <w:rPr>
          <w:rFonts w:cs="Arial"/>
          <w:color w:val="000000" w:themeColor="text1"/>
        </w:rPr>
        <w:t xml:space="preserve">However, a disclosed alternative sequence </w:t>
      </w:r>
      <w:r w:rsidR="0034056E" w:rsidRPr="000E796D">
        <w:rPr>
          <w:rFonts w:cs="Arial"/>
          <w:color w:val="000000" w:themeColor="text1"/>
        </w:rPr>
        <w:t xml:space="preserve">may </w:t>
      </w:r>
      <w:r w:rsidRPr="000E796D">
        <w:rPr>
          <w:rFonts w:cs="Arial"/>
          <w:color w:val="000000" w:themeColor="text1"/>
        </w:rPr>
        <w:t xml:space="preserve">be included in a sequence listing if at least 2 of the “n” symbols are replaced by adenine, resulting in a sequence with at </w:t>
      </w:r>
      <w:r w:rsidR="00FB3C0A" w:rsidRPr="000E796D">
        <w:rPr>
          <w:rFonts w:cs="Arial"/>
          <w:color w:val="000000" w:themeColor="text1"/>
        </w:rPr>
        <w:t xml:space="preserve">least </w:t>
      </w:r>
      <w:r w:rsidRPr="000E796D">
        <w:rPr>
          <w:rFonts w:cs="Arial"/>
          <w:color w:val="000000" w:themeColor="text1"/>
        </w:rPr>
        <w:t>10 or more specifically defined nucleotides.</w:t>
      </w:r>
    </w:p>
    <w:p w14:paraId="7CCD9D6C" w14:textId="72846636" w:rsidR="00856D04" w:rsidRPr="000E796D" w:rsidRDefault="00856D04"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771D3FA0" w14:textId="77777777" w:rsidR="00856D04" w:rsidRPr="000E796D" w:rsidRDefault="00856D04" w:rsidP="00A11EA2">
      <w:pPr>
        <w:spacing w:after="170" w:line="240" w:lineRule="auto"/>
        <w:ind w:left="720"/>
        <w:rPr>
          <w:rFonts w:cs="Arial"/>
        </w:rPr>
      </w:pPr>
      <w:r w:rsidRPr="000E796D">
        <w:rPr>
          <w:rFonts w:cs="Arial"/>
        </w:rPr>
        <w:t>One possible permitted representation is:</w:t>
      </w:r>
    </w:p>
    <w:p w14:paraId="381EE605" w14:textId="72205704" w:rsidR="00856D04" w:rsidRPr="000E796D" w:rsidRDefault="00856D04" w:rsidP="00A11EA2">
      <w:pPr>
        <w:spacing w:after="170" w:line="240" w:lineRule="auto"/>
        <w:ind w:left="720"/>
        <w:rPr>
          <w:rFonts w:cs="Arial"/>
        </w:rPr>
      </w:pPr>
      <w:proofErr w:type="gramStart"/>
      <w:r w:rsidRPr="000E796D">
        <w:rPr>
          <w:rFonts w:cs="Arial"/>
        </w:rPr>
        <w:t>gatcaaaagtac</w:t>
      </w:r>
      <w:proofErr w:type="gramEnd"/>
      <w:r w:rsidR="00CF2CFE" w:rsidRPr="000E796D">
        <w:rPr>
          <w:rFonts w:cs="Arial"/>
        </w:rPr>
        <w:t xml:space="preserve"> </w:t>
      </w:r>
      <w:r w:rsidR="00CF2CF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4</w:t>
      </w:r>
      <w:r w:rsidR="00CF2CFE" w:rsidRPr="000E796D">
        <w:rPr>
          <w:rFonts w:cs="Arial"/>
          <w:iCs/>
          <w:color w:val="000000"/>
        </w:rPr>
        <w:t>)</w:t>
      </w:r>
    </w:p>
    <w:p w14:paraId="146B2243" w14:textId="77777777" w:rsidR="00856D04" w:rsidRPr="000E796D" w:rsidRDefault="00856D04" w:rsidP="00A11EA2">
      <w:pPr>
        <w:spacing w:after="170" w:line="240" w:lineRule="auto"/>
        <w:ind w:left="720"/>
        <w:rPr>
          <w:rFonts w:cs="Arial"/>
        </w:rPr>
      </w:pPr>
      <w:r w:rsidRPr="000E796D">
        <w:rPr>
          <w:rFonts w:cs="Arial"/>
        </w:rPr>
        <w:t>In the above example, the four adenine nucleotides that replace the β symbols should be annotated to note that these positions could be substituted with inosine or pseudouridine.</w:t>
      </w:r>
    </w:p>
    <w:p w14:paraId="488F3147" w14:textId="3D2314DB" w:rsidR="004E1D9D" w:rsidRPr="000E796D" w:rsidRDefault="004E1D9D" w:rsidP="00A11EA2">
      <w:pPr>
        <w:spacing w:after="170" w:line="240" w:lineRule="auto"/>
        <w:ind w:left="720"/>
        <w:rPr>
          <w:rFonts w:cs="Arial"/>
        </w:rPr>
      </w:pPr>
      <w:r w:rsidRPr="000E796D">
        <w:rPr>
          <w:rFonts w:cs="Arial"/>
        </w:rPr>
        <w:t xml:space="preserve">The </w:t>
      </w:r>
      <w:r w:rsidR="00313851" w:rsidRPr="000E796D">
        <w:rPr>
          <w:rFonts w:cs="Arial"/>
        </w:rPr>
        <w:t>f</w:t>
      </w:r>
      <w:r w:rsidRPr="000E796D">
        <w:rPr>
          <w:rFonts w:cs="Arial"/>
        </w:rPr>
        <w:t xml:space="preserve">eature key “misc_difference” </w:t>
      </w:r>
      <w:r w:rsidR="00723844" w:rsidRPr="000E796D">
        <w:rPr>
          <w:rFonts w:cs="Arial"/>
        </w:rPr>
        <w:t xml:space="preserve">should be used </w:t>
      </w:r>
      <w:r w:rsidRPr="000E796D">
        <w:rPr>
          <w:rFonts w:cs="Arial"/>
        </w:rPr>
        <w:t>with a featu</w:t>
      </w:r>
      <w:r w:rsidR="00C83732" w:rsidRPr="000E796D">
        <w:rPr>
          <w:rFonts w:cs="Arial"/>
        </w:rPr>
        <w:t>re location 5-</w:t>
      </w:r>
      <w:r w:rsidRPr="000E796D">
        <w:rPr>
          <w:rFonts w:cs="Arial"/>
        </w:rPr>
        <w:t xml:space="preserve">8 and a qualifier “note” with the </w:t>
      </w:r>
      <w:r w:rsidR="00723844" w:rsidRPr="000E796D">
        <w:rPr>
          <w:rFonts w:cs="Arial"/>
        </w:rPr>
        <w:t xml:space="preserve">value, e.g., </w:t>
      </w:r>
      <w:r w:rsidRPr="000E796D">
        <w:rPr>
          <w:rFonts w:cs="Arial"/>
        </w:rPr>
        <w:t xml:space="preserve">“A nucleotide in any of positions 5-8 may be replaced with inosine or pseudouridine”.  Since these alternatives are modified nucleotides, then the </w:t>
      </w:r>
      <w:r w:rsidR="00313851" w:rsidRPr="000E796D">
        <w:rPr>
          <w:rFonts w:cs="Arial"/>
        </w:rPr>
        <w:t>f</w:t>
      </w:r>
      <w:r w:rsidRPr="000E796D">
        <w:rPr>
          <w:rFonts w:cs="Arial"/>
        </w:rPr>
        <w:t xml:space="preserve">eature key “modified_base” together with the qualifier “mod_base” </w:t>
      </w:r>
      <w:r w:rsidR="007B0BD0" w:rsidRPr="000E796D">
        <w:rPr>
          <w:rFonts w:cs="Arial"/>
        </w:rPr>
        <w:t>would be required</w:t>
      </w:r>
      <w:r w:rsidRPr="000E796D">
        <w:rPr>
          <w:rFonts w:cs="Arial"/>
        </w:rPr>
        <w:t>.  The value for the “mod_base” qualifier can be “OTHER” with a “note” qualifier and the value of “i or p”.</w:t>
      </w:r>
    </w:p>
    <w:p w14:paraId="6D0E3303" w14:textId="77777777" w:rsidR="00856D04" w:rsidRPr="000E796D" w:rsidRDefault="00856D04" w:rsidP="00A11EA2">
      <w:pPr>
        <w:spacing w:after="170" w:line="240" w:lineRule="auto"/>
        <w:ind w:left="720"/>
        <w:rPr>
          <w:rFonts w:cs="Arial"/>
        </w:rPr>
      </w:pPr>
      <w:r w:rsidRPr="000E796D">
        <w:rPr>
          <w:rFonts w:cs="Arial"/>
        </w:rPr>
        <w:t xml:space="preserve">Other permutations are possible. </w:t>
      </w:r>
    </w:p>
    <w:p w14:paraId="54C7EFA7" w14:textId="77777777" w:rsidR="00856D04" w:rsidRPr="000E796D" w:rsidRDefault="00856D04"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514C978" w14:textId="77777777" w:rsidR="00856BC3" w:rsidRPr="000E796D" w:rsidRDefault="00856D04" w:rsidP="00A11EA2">
      <w:pPr>
        <w:spacing w:after="170" w:line="240" w:lineRule="auto"/>
        <w:ind w:left="180"/>
        <w:rPr>
          <w:rFonts w:cs="Arial"/>
        </w:rPr>
      </w:pPr>
      <w:r w:rsidRPr="000E796D">
        <w:rPr>
          <w:rFonts w:cs="Arial"/>
          <w:b/>
        </w:rPr>
        <w:t xml:space="preserve">Relevant ST.26 paragraphs:  </w:t>
      </w:r>
      <w:r w:rsidRPr="000E796D">
        <w:rPr>
          <w:rFonts w:cs="Arial"/>
        </w:rPr>
        <w:t xml:space="preserve">Paragraph </w:t>
      </w:r>
      <w:r w:rsidR="000A0B41" w:rsidRPr="000E796D">
        <w:rPr>
          <w:rFonts w:cs="Arial"/>
          <w:b/>
        </w:rPr>
        <w:t>7</w:t>
      </w:r>
      <w:r w:rsidRPr="000E796D">
        <w:rPr>
          <w:rFonts w:cs="Arial"/>
          <w:b/>
        </w:rPr>
        <w:t>(a)</w:t>
      </w:r>
      <w:r w:rsidR="00FE6E53" w:rsidRPr="000E796D">
        <w:rPr>
          <w:rFonts w:cs="Arial"/>
        </w:rPr>
        <w:t>,</w:t>
      </w:r>
      <w:r w:rsidRPr="000E796D">
        <w:rPr>
          <w:rFonts w:cs="Arial"/>
        </w:rPr>
        <w:t xml:space="preserve"> </w:t>
      </w:r>
      <w:r w:rsidR="000A0B41" w:rsidRPr="000E796D">
        <w:rPr>
          <w:rFonts w:cs="Arial"/>
        </w:rPr>
        <w:t>8</w:t>
      </w:r>
      <w:r w:rsidR="00FE6E53" w:rsidRPr="000E796D">
        <w:rPr>
          <w:rFonts w:cs="Arial"/>
        </w:rPr>
        <w:t>, 13</w:t>
      </w:r>
      <w:r w:rsidR="007B0BD0" w:rsidRPr="000E796D">
        <w:rPr>
          <w:rFonts w:cs="Arial"/>
        </w:rPr>
        <w:t>, and 17</w:t>
      </w:r>
    </w:p>
    <w:p w14:paraId="45C5F64C" w14:textId="4981DC28" w:rsidR="00A419B8" w:rsidRPr="000E796D" w:rsidRDefault="003F60CE" w:rsidP="00A11EA2">
      <w:pPr>
        <w:spacing w:after="170" w:line="240" w:lineRule="auto"/>
        <w:ind w:left="180"/>
        <w:rPr>
          <w:rFonts w:cs="Arial"/>
        </w:rPr>
      </w:pPr>
      <w:r w:rsidRPr="000E796D">
        <w:rPr>
          <w:rFonts w:cs="Arial"/>
        </w:rPr>
        <w:br w:type="page"/>
      </w:r>
    </w:p>
    <w:p w14:paraId="17AE3BCB" w14:textId="77318482" w:rsidR="00A419B8" w:rsidRPr="000E796D" w:rsidRDefault="00A419B8" w:rsidP="00A11EA2">
      <w:pPr>
        <w:tabs>
          <w:tab w:val="left" w:pos="720"/>
        </w:tabs>
        <w:spacing w:after="170" w:line="240" w:lineRule="auto"/>
        <w:rPr>
          <w:rFonts w:cs="Arial"/>
          <w:b/>
          <w:lang w:eastAsia="ja-JP"/>
        </w:rPr>
      </w:pPr>
      <w:r w:rsidRPr="000E796D">
        <w:rPr>
          <w:rFonts w:cs="Arial"/>
          <w:b/>
          <w:u w:val="single"/>
          <w:lang w:eastAsia="ja-JP"/>
        </w:rPr>
        <w:lastRenderedPageBreak/>
        <w:t xml:space="preserve">Paragraph </w:t>
      </w:r>
      <w:r w:rsidR="00856BC3" w:rsidRPr="000E796D">
        <w:rPr>
          <w:rFonts w:cs="Arial"/>
          <w:b/>
          <w:u w:val="single"/>
          <w:lang w:eastAsia="ja-JP"/>
        </w:rPr>
        <w:t>7</w:t>
      </w:r>
      <w:r w:rsidRPr="000E796D">
        <w:rPr>
          <w:rFonts w:cs="Arial"/>
          <w:b/>
          <w:u w:val="single"/>
          <w:lang w:eastAsia="ja-JP"/>
        </w:rPr>
        <w:t xml:space="preserve">(b) – Amino Acid sequences </w:t>
      </w:r>
      <w:r w:rsidR="003507CD" w:rsidRPr="000E796D">
        <w:rPr>
          <w:rFonts w:cs="Arial"/>
          <w:b/>
          <w:u w:val="single"/>
          <w:lang w:eastAsia="ja-JP"/>
        </w:rPr>
        <w:t>required</w:t>
      </w:r>
      <w:r w:rsidRPr="000E796D">
        <w:rPr>
          <w:rFonts w:cs="Arial"/>
          <w:b/>
          <w:u w:val="single"/>
          <w:lang w:eastAsia="ja-JP"/>
        </w:rPr>
        <w:t xml:space="preserve"> in a sequence listing </w:t>
      </w:r>
    </w:p>
    <w:p w14:paraId="1DEC2BF9" w14:textId="6EA1947C" w:rsidR="001161C6" w:rsidRPr="000E796D" w:rsidRDefault="00856BC3" w:rsidP="00A11EA2">
      <w:pPr>
        <w:spacing w:after="170" w:line="240" w:lineRule="auto"/>
        <w:rPr>
          <w:rFonts w:cs="Arial"/>
          <w:b/>
        </w:rPr>
      </w:pPr>
      <w:r w:rsidRPr="000E796D">
        <w:rPr>
          <w:rFonts w:cs="Arial"/>
          <w:b/>
        </w:rPr>
        <w:t>Example 7</w:t>
      </w:r>
      <w:r w:rsidR="001161C6" w:rsidRPr="000E796D">
        <w:rPr>
          <w:rFonts w:cs="Arial"/>
          <w:b/>
        </w:rPr>
        <w:t>(b)-1:  Four or more specifically defined amino acids</w:t>
      </w:r>
    </w:p>
    <w:p w14:paraId="085FA915" w14:textId="77777777" w:rsidR="001161C6" w:rsidRPr="000E796D" w:rsidRDefault="001161C6" w:rsidP="00A11EA2">
      <w:pPr>
        <w:spacing w:after="170" w:line="240" w:lineRule="auto"/>
        <w:ind w:left="709"/>
        <w:rPr>
          <w:rFonts w:cs="Arial"/>
        </w:rPr>
      </w:pPr>
      <w:r w:rsidRPr="000E796D">
        <w:rPr>
          <w:rFonts w:cs="Arial"/>
        </w:rPr>
        <w:t>XXXXXXXXDXXXXXXXXXXFXXXXXXXXXXXXXXXXXXXXXXXXXXXXAXXXXXXXXXXXXXXXXXXXGXXXXX</w:t>
      </w:r>
    </w:p>
    <w:p w14:paraId="58E631E4" w14:textId="77777777" w:rsidR="001161C6" w:rsidRPr="000E796D" w:rsidRDefault="001161C6" w:rsidP="00A11EA2">
      <w:pPr>
        <w:spacing w:after="170" w:line="240" w:lineRule="auto"/>
        <w:ind w:left="709"/>
        <w:rPr>
          <w:rFonts w:cs="Arial"/>
        </w:rPr>
      </w:pPr>
      <w:r w:rsidRPr="000E796D">
        <w:rPr>
          <w:rFonts w:cs="Arial"/>
        </w:rPr>
        <w:t>Where X = any amino acid</w:t>
      </w:r>
    </w:p>
    <w:p w14:paraId="1214D890" w14:textId="5C520E11" w:rsidR="001161C6" w:rsidRPr="000E796D" w:rsidRDefault="001161C6"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4C4D2E5" w14:textId="77777777" w:rsidR="001161C6" w:rsidRPr="000E796D" w:rsidRDefault="001161C6" w:rsidP="00A11EA2">
      <w:pPr>
        <w:spacing w:after="170" w:line="240" w:lineRule="auto"/>
        <w:ind w:left="709"/>
        <w:rPr>
          <w:rFonts w:cs="Arial"/>
          <w:b/>
          <w:color w:val="000000" w:themeColor="text1"/>
        </w:rPr>
      </w:pPr>
      <w:r w:rsidRPr="000E796D">
        <w:rPr>
          <w:rFonts w:cs="Arial"/>
          <w:b/>
          <w:color w:val="000000" w:themeColor="text1"/>
        </w:rPr>
        <w:t>YES</w:t>
      </w:r>
    </w:p>
    <w:p w14:paraId="4DDB7913" w14:textId="7FB04F4A"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The enumerated peptide contains four specifically defined amino acids.  The symbol “X” is used conventionally to represent the remaining amino acids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w:t>
      </w:r>
    </w:p>
    <w:p w14:paraId="77C0BE97" w14:textId="47CA3A87" w:rsidR="001161C6" w:rsidRPr="000E796D" w:rsidRDefault="001161C6" w:rsidP="00A11EA2">
      <w:pPr>
        <w:spacing w:after="170" w:line="240" w:lineRule="auto"/>
        <w:ind w:left="709"/>
        <w:rPr>
          <w:rFonts w:cs="Arial"/>
          <w:iCs/>
          <w:shd w:val="clear" w:color="auto" w:fill="FFFFFF"/>
        </w:rPr>
      </w:pPr>
      <w:r w:rsidRPr="000E796D">
        <w:rPr>
          <w:rFonts w:cs="Arial"/>
          <w:iCs/>
          <w:shd w:val="clear" w:color="auto" w:fill="FFFFFF"/>
        </w:rPr>
        <w:t xml:space="preserve">Because there are four specifically defined amino acids, i.e., Asp, Phe, Ala and Gly, ST.26 paragraph </w:t>
      </w:r>
      <w:r w:rsidR="000A0B41" w:rsidRPr="000E796D">
        <w:rPr>
          <w:rFonts w:cs="Arial"/>
          <w:iCs/>
          <w:shd w:val="clear" w:color="auto" w:fill="FFFFFF"/>
        </w:rPr>
        <w:t>7</w:t>
      </w:r>
      <w:r w:rsidRPr="000E796D">
        <w:rPr>
          <w:rFonts w:cs="Arial"/>
          <w:iCs/>
          <w:shd w:val="clear" w:color="auto" w:fill="FFFFFF"/>
        </w:rPr>
        <w:t>(b) requires that the sequence be included in a sequence listing.</w:t>
      </w:r>
    </w:p>
    <w:p w14:paraId="385CAE40" w14:textId="52F283F5" w:rsidR="001161C6" w:rsidRPr="000E796D" w:rsidRDefault="001161C6"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695AFC8" w14:textId="77777777" w:rsidR="001161C6" w:rsidRPr="000E796D" w:rsidRDefault="001161C6" w:rsidP="00A11EA2">
      <w:pPr>
        <w:spacing w:after="170" w:line="240" w:lineRule="auto"/>
        <w:ind w:left="709"/>
        <w:rPr>
          <w:rFonts w:cs="Arial"/>
        </w:rPr>
      </w:pPr>
      <w:r w:rsidRPr="000E796D">
        <w:rPr>
          <w:rFonts w:cs="Arial"/>
        </w:rPr>
        <w:t>The sequence must be represented as:</w:t>
      </w:r>
    </w:p>
    <w:p w14:paraId="47856006" w14:textId="568618B5" w:rsidR="001161C6" w:rsidRPr="000E796D" w:rsidRDefault="001161C6" w:rsidP="00A11EA2">
      <w:pPr>
        <w:spacing w:after="170" w:line="240" w:lineRule="auto"/>
        <w:ind w:left="709"/>
        <w:rPr>
          <w:rFonts w:cs="Arial"/>
        </w:rPr>
      </w:pPr>
      <w:r w:rsidRPr="000E796D">
        <w:rPr>
          <w:rFonts w:cs="Arial"/>
        </w:rPr>
        <w:t>XXXXXXXXDXXXXXXXXXXFXXXXXXXXXXXXXXXXXXXXXXXXXXXXAXXXXXXXXXXXXXXXXXXXGXXXXX</w:t>
      </w:r>
      <w:r w:rsidR="00B228FB" w:rsidRPr="000E796D">
        <w:rPr>
          <w:rFonts w:cs="Arial"/>
        </w:rPr>
        <w:t xml:space="preserve"> </w:t>
      </w:r>
      <w:r w:rsidR="00B228FB"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2</w:t>
      </w:r>
      <w:r w:rsidR="00D10BD4" w:rsidRPr="000E796D">
        <w:rPr>
          <w:rFonts w:cs="Arial"/>
          <w:iCs/>
          <w:color w:val="000000"/>
        </w:rPr>
        <w:t>5</w:t>
      </w:r>
      <w:r w:rsidR="00B228FB" w:rsidRPr="000E796D">
        <w:rPr>
          <w:rFonts w:cs="Arial"/>
          <w:iCs/>
          <w:color w:val="000000"/>
        </w:rPr>
        <w:t>)</w:t>
      </w:r>
    </w:p>
    <w:p w14:paraId="62C1B43F" w14:textId="34343305" w:rsidR="001161C6" w:rsidRPr="000E796D" w:rsidRDefault="001161C6" w:rsidP="00A11EA2">
      <w:pPr>
        <w:spacing w:after="170" w:line="240" w:lineRule="auto"/>
        <w:ind w:left="709"/>
        <w:rPr>
          <w:rFonts w:cs="Arial"/>
        </w:rPr>
      </w:pPr>
      <w:r w:rsidRPr="000E796D">
        <w:rPr>
          <w:rFonts w:cs="Arial"/>
        </w:rPr>
        <w:t xml:space="preserve">Since “X” can be any amino acid, annotation of the “X” residues is not required under paragraph </w:t>
      </w:r>
      <w:r w:rsidR="000A0B41" w:rsidRPr="000E796D">
        <w:rPr>
          <w:rFonts w:cs="Arial"/>
        </w:rPr>
        <w:t>27</w:t>
      </w:r>
      <w:r w:rsidRPr="000E796D">
        <w:rPr>
          <w:rFonts w:cs="Arial"/>
        </w:rPr>
        <w:t>.</w:t>
      </w:r>
    </w:p>
    <w:p w14:paraId="3C2CCE92" w14:textId="54234EDD" w:rsidR="001161C6" w:rsidRPr="000E796D" w:rsidRDefault="001161C6"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0A0B41" w:rsidRPr="000E796D">
        <w:rPr>
          <w:rFonts w:cs="Arial"/>
        </w:rPr>
        <w:t xml:space="preserve">8 </w:t>
      </w:r>
      <w:r w:rsidRPr="000E796D">
        <w:rPr>
          <w:rFonts w:cs="Arial"/>
        </w:rPr>
        <w:t xml:space="preserve">and </w:t>
      </w:r>
      <w:r w:rsidR="000A0B41" w:rsidRPr="000E796D">
        <w:rPr>
          <w:rFonts w:cs="Arial"/>
        </w:rPr>
        <w:t>27</w:t>
      </w:r>
    </w:p>
    <w:p w14:paraId="3075177B" w14:textId="77777777" w:rsidR="001161C6" w:rsidRPr="000E796D" w:rsidRDefault="001161C6" w:rsidP="00A11EA2">
      <w:pPr>
        <w:spacing w:after="170" w:line="240" w:lineRule="auto"/>
        <w:rPr>
          <w:rFonts w:cs="Arial"/>
        </w:rPr>
      </w:pPr>
      <w:r w:rsidRPr="000E796D">
        <w:rPr>
          <w:rFonts w:cs="Arial"/>
        </w:rPr>
        <w:br w:type="page"/>
      </w:r>
    </w:p>
    <w:p w14:paraId="7ED8BE87" w14:textId="699544FB" w:rsidR="00C36AA8" w:rsidRPr="000E796D" w:rsidRDefault="00A419B8" w:rsidP="00A11EA2">
      <w:pPr>
        <w:tabs>
          <w:tab w:val="left" w:pos="810"/>
        </w:tabs>
        <w:spacing w:after="170" w:line="240" w:lineRule="auto"/>
        <w:rPr>
          <w:rFonts w:cs="Arial"/>
        </w:rPr>
      </w:pPr>
      <w:r w:rsidRPr="000E796D">
        <w:rPr>
          <w:rFonts w:cs="Arial"/>
          <w:b/>
        </w:rPr>
        <w:lastRenderedPageBreak/>
        <w:t xml:space="preserve">Example </w:t>
      </w:r>
      <w:r w:rsidR="000A0B41" w:rsidRPr="000E796D">
        <w:rPr>
          <w:rFonts w:cs="Arial"/>
          <w:b/>
        </w:rPr>
        <w:t>7</w:t>
      </w:r>
      <w:r w:rsidRPr="000E796D">
        <w:rPr>
          <w:rFonts w:cs="Arial"/>
          <w:b/>
        </w:rPr>
        <w:t>(</w:t>
      </w:r>
      <w:r w:rsidR="006F0665" w:rsidRPr="000E796D">
        <w:rPr>
          <w:rFonts w:cs="Arial"/>
          <w:b/>
        </w:rPr>
        <w:t>b</w:t>
      </w:r>
      <w:r w:rsidRPr="000E796D">
        <w:rPr>
          <w:rFonts w:cs="Arial"/>
          <w:b/>
        </w:rPr>
        <w:t>)</w:t>
      </w:r>
      <w:r w:rsidR="00963E8F" w:rsidRPr="000E796D">
        <w:rPr>
          <w:rFonts w:cs="Arial"/>
          <w:b/>
        </w:rPr>
        <w:t>-2:  Branched amino acid sequence</w:t>
      </w:r>
      <w:r w:rsidRPr="000E796D">
        <w:rPr>
          <w:rFonts w:cs="Arial"/>
        </w:rPr>
        <w:t xml:space="preserve"> </w:t>
      </w:r>
    </w:p>
    <w:p w14:paraId="6C2C1285" w14:textId="5C122F43" w:rsidR="00A419B8" w:rsidRPr="000E796D" w:rsidRDefault="00A419B8" w:rsidP="00A11EA2">
      <w:pPr>
        <w:tabs>
          <w:tab w:val="left" w:pos="709"/>
        </w:tabs>
        <w:spacing w:after="170" w:line="240" w:lineRule="auto"/>
        <w:ind w:left="709"/>
        <w:rPr>
          <w:rFonts w:cs="Arial"/>
        </w:rPr>
      </w:pPr>
      <w:r w:rsidRPr="000E796D">
        <w:rPr>
          <w:rFonts w:cs="Arial"/>
        </w:rPr>
        <w:t>The application describes a branched sequence where the Lysine residues are used as a scaffolding core to form eight branches to which multiple linear peptide chains are attached.  Lysine is a dibasic amino acid, providing it with two sites for peptide-bonding.  The peptide is illustrated as follows:</w:t>
      </w:r>
    </w:p>
    <w:p w14:paraId="71CF5EE4" w14:textId="77777777" w:rsidR="00A419B8" w:rsidRPr="000E796D" w:rsidRDefault="00A419B8" w:rsidP="00A11EA2">
      <w:pPr>
        <w:spacing w:after="170" w:line="240" w:lineRule="auto"/>
        <w:rPr>
          <w:rFonts w:cs="Arial"/>
        </w:rPr>
      </w:pPr>
      <w:r w:rsidRPr="000E796D">
        <w:rPr>
          <w:rFonts w:cs="Arial"/>
        </w:rPr>
        <w:t xml:space="preserve">            </w:t>
      </w:r>
      <w:r w:rsidRPr="000E796D">
        <w:rPr>
          <w:rFonts w:cs="Arial"/>
          <w:noProof/>
        </w:rPr>
        <w:drawing>
          <wp:inline distT="0" distB="0" distL="0" distR="0" wp14:anchorId="4D52D2CA" wp14:editId="7D6D640C">
            <wp:extent cx="6014301" cy="379738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6871" cy="3799003"/>
                    </a:xfrm>
                    <a:prstGeom prst="rect">
                      <a:avLst/>
                    </a:prstGeom>
                    <a:noFill/>
                    <a:ln>
                      <a:noFill/>
                    </a:ln>
                  </pic:spPr>
                </pic:pic>
              </a:graphicData>
            </a:graphic>
          </wp:inline>
        </w:drawing>
      </w:r>
    </w:p>
    <w:p w14:paraId="3B78444B" w14:textId="77777777" w:rsidR="00A419B8" w:rsidRPr="000E796D" w:rsidRDefault="00A419B8" w:rsidP="00A11EA2">
      <w:pPr>
        <w:spacing w:after="170" w:line="240" w:lineRule="auto"/>
        <w:rPr>
          <w:rFonts w:cs="Arial"/>
        </w:rPr>
      </w:pPr>
    </w:p>
    <w:p w14:paraId="0FE0C7A4" w14:textId="560B81C7" w:rsidR="00A419B8" w:rsidRPr="000E796D" w:rsidRDefault="00A60C51" w:rsidP="00A11EA2">
      <w:pPr>
        <w:spacing w:after="170" w:line="240" w:lineRule="auto"/>
        <w:ind w:left="709"/>
        <w:rPr>
          <w:rFonts w:cs="Arial"/>
          <w:b/>
        </w:rPr>
      </w:pPr>
      <w:r w:rsidRPr="000E796D">
        <w:rPr>
          <w:rFonts w:cs="Arial"/>
          <w:noProof/>
        </w:rPr>
        <mc:AlternateContent>
          <mc:Choice Requires="wps">
            <w:drawing>
              <wp:anchor distT="0" distB="0" distL="114300" distR="114300" simplePos="0" relativeHeight="251668480" behindDoc="0" locked="0" layoutInCell="1" allowOverlap="1" wp14:anchorId="45F11398" wp14:editId="247A36FA">
                <wp:simplePos x="0" y="0"/>
                <wp:positionH relativeFrom="column">
                  <wp:posOffset>4893310</wp:posOffset>
                </wp:positionH>
                <wp:positionV relativeFrom="paragraph">
                  <wp:posOffset>160020</wp:posOffset>
                </wp:positionV>
                <wp:extent cx="358140" cy="45085"/>
                <wp:effectExtent l="0" t="0" r="22860" b="1206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C8857" w14:textId="77777777" w:rsidR="00A523BB" w:rsidRDefault="00A523BB" w:rsidP="00A419B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17" o:spid="_x0000_s1026" style="position:absolute;left:0;text-align:left;margin-left:385.3pt;margin-top:12.6pt;width:28.2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black [3213]">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14:paraId="199C8857" w14:textId="77777777" w:rsidR="00A523BB" w:rsidRDefault="00A523BB" w:rsidP="00A419B8">
                      <w:pPr>
                        <w:jc w:val="center"/>
                      </w:pPr>
                      <w:r>
                        <w:t xml:space="preserve"> </w:t>
                      </w:r>
                    </w:p>
                  </w:txbxContent>
                </v:textbox>
              </v:shape>
            </w:pict>
          </mc:Fallback>
        </mc:AlternateContent>
      </w:r>
      <w:r w:rsidRPr="000E796D">
        <w:rPr>
          <w:rFonts w:cs="Arial"/>
          <w:noProof/>
        </w:rPr>
        <mc:AlternateContent>
          <mc:Choice Requires="wps">
            <w:drawing>
              <wp:anchor distT="4294967295" distB="4294967295" distL="114300" distR="114300" simplePos="0" relativeHeight="251669504" behindDoc="0" locked="0" layoutInCell="1" allowOverlap="1" wp14:anchorId="68A42A4D" wp14:editId="127E962C">
                <wp:simplePos x="0" y="0"/>
                <wp:positionH relativeFrom="column">
                  <wp:posOffset>3060700</wp:posOffset>
                </wp:positionH>
                <wp:positionV relativeFrom="paragraph">
                  <wp:posOffset>64770</wp:posOffset>
                </wp:positionV>
                <wp:extent cx="376555" cy="0"/>
                <wp:effectExtent l="0" t="0" r="23495" b="1905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75B448" id="Straight Connector 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pt,5.1pt" to="270.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" strokecolor="black [3040]">
                <o:lock v:ext="edit" shapetype="f"/>
              </v:line>
            </w:pict>
          </mc:Fallback>
        </mc:AlternateContent>
      </w:r>
      <w:r w:rsidR="00A419B8" w:rsidRPr="000E796D">
        <w:rPr>
          <w:rFonts w:cs="Arial"/>
        </w:rPr>
        <w:t xml:space="preserve">In the above branched peptide, the bonds depicted by         </w:t>
      </w:r>
      <w:r w:rsidR="00B50B2F" w:rsidRPr="000E796D">
        <w:rPr>
          <w:rFonts w:cs="Arial"/>
        </w:rPr>
        <w:t xml:space="preserve">   </w:t>
      </w:r>
      <w:r w:rsidR="00A419B8" w:rsidRPr="000E796D">
        <w:rPr>
          <w:rFonts w:cs="Arial"/>
        </w:rPr>
        <w:t xml:space="preserve">   represent an amide linkage between the terminal amine of the Lysine and the carboxyl end of the bonded amino acid.  The bonds depicted by          </w:t>
      </w:r>
      <w:r w:rsidR="00B50B2F" w:rsidRPr="000E796D">
        <w:rPr>
          <w:rFonts w:cs="Arial"/>
        </w:rPr>
        <w:t xml:space="preserve">   </w:t>
      </w:r>
      <w:r w:rsidR="00A419B8" w:rsidRPr="000E796D">
        <w:rPr>
          <w:rFonts w:cs="Arial"/>
        </w:rPr>
        <w:t xml:space="preserve">  represent an amide linkage between the side chain amine of the Lysine and the carboxyl end the bonded amino acid.  </w:t>
      </w:r>
    </w:p>
    <w:p w14:paraId="3D57A29D" w14:textId="3CBD296B" w:rsidR="00A419B8" w:rsidRPr="000E796D" w:rsidRDefault="00A419B8" w:rsidP="00A11EA2">
      <w:pPr>
        <w:spacing w:after="170" w:line="240" w:lineRule="auto"/>
        <w:ind w:left="360" w:hanging="360"/>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6606382D" w14:textId="320D4A8A" w:rsidR="00A419B8" w:rsidRPr="000E796D" w:rsidRDefault="00A419B8" w:rsidP="00A11EA2">
      <w:pPr>
        <w:spacing w:after="170" w:line="240" w:lineRule="auto"/>
        <w:ind w:left="709"/>
        <w:rPr>
          <w:rFonts w:cs="Arial"/>
          <w:b/>
          <w:color w:val="000000" w:themeColor="text1"/>
        </w:rPr>
      </w:pPr>
      <w:r w:rsidRPr="000E796D">
        <w:rPr>
          <w:rFonts w:cs="Arial"/>
          <w:b/>
          <w:color w:val="000000" w:themeColor="text1"/>
        </w:rPr>
        <w:t>YES</w:t>
      </w:r>
    </w:p>
    <w:p w14:paraId="17A5F9B5" w14:textId="1E844314" w:rsidR="00A419B8" w:rsidRPr="000E796D" w:rsidRDefault="00A419B8" w:rsidP="00A11EA2">
      <w:pPr>
        <w:spacing w:after="170" w:line="240" w:lineRule="auto"/>
        <w:ind w:left="709"/>
        <w:rPr>
          <w:rFonts w:cs="Arial"/>
        </w:rPr>
      </w:pPr>
      <w:r w:rsidRPr="000E796D">
        <w:rPr>
          <w:rFonts w:cs="Arial"/>
          <w:iCs/>
          <w:shd w:val="clear" w:color="auto" w:fill="FFFFFF"/>
        </w:rPr>
        <w:t xml:space="preserve">The example discloses a branched sequence where the lysine residues are used as </w:t>
      </w:r>
      <w:proofErr w:type="gramStart"/>
      <w:r w:rsidRPr="000E796D">
        <w:rPr>
          <w:rFonts w:cs="Arial"/>
          <w:iCs/>
          <w:shd w:val="clear" w:color="auto" w:fill="FFFFFF"/>
        </w:rPr>
        <w:t>a scaffolding</w:t>
      </w:r>
      <w:proofErr w:type="gramEnd"/>
      <w:r w:rsidRPr="000E796D">
        <w:rPr>
          <w:rFonts w:cs="Arial"/>
          <w:iCs/>
          <w:shd w:val="clear" w:color="auto" w:fill="FFFFFF"/>
        </w:rPr>
        <w:t xml:space="preserve">.  Paragraph </w:t>
      </w:r>
      <w:r w:rsidR="000A0B41" w:rsidRPr="000E796D">
        <w:rPr>
          <w:rFonts w:cs="Arial"/>
          <w:iCs/>
          <w:shd w:val="clear" w:color="auto" w:fill="FFFFFF"/>
        </w:rPr>
        <w:t>7</w:t>
      </w:r>
      <w:r w:rsidRPr="000E796D">
        <w:rPr>
          <w:rFonts w:cs="Arial"/>
          <w:iCs/>
          <w:shd w:val="clear" w:color="auto" w:fill="FFFFFF"/>
        </w:rPr>
        <w:t xml:space="preserve">(b) </w:t>
      </w:r>
      <w:r w:rsidRPr="000E796D">
        <w:rPr>
          <w:rFonts w:cs="Arial"/>
        </w:rPr>
        <w:t xml:space="preserve">requires that the unbranched or linear portion of the sequence, containing four or more specifically defined amino acids, be included in a sequence listing.  In the above example, the linear portions of the branched peptide that have four </w:t>
      </w:r>
      <w:r w:rsidR="00D3305E" w:rsidRPr="000E796D">
        <w:rPr>
          <w:rFonts w:cs="Arial"/>
        </w:rPr>
        <w:t xml:space="preserve">or more </w:t>
      </w:r>
      <w:r w:rsidR="005319E2" w:rsidRPr="000E796D">
        <w:rPr>
          <w:rFonts w:cs="Arial"/>
        </w:rPr>
        <w:t xml:space="preserve">specifically defined </w:t>
      </w:r>
      <w:r w:rsidRPr="000E796D">
        <w:rPr>
          <w:rFonts w:cs="Arial"/>
        </w:rPr>
        <w:t xml:space="preserve">amino acids </w:t>
      </w:r>
      <w:r w:rsidR="00121682" w:rsidRPr="000E796D">
        <w:rPr>
          <w:rFonts w:cs="Arial"/>
        </w:rPr>
        <w:t>are</w:t>
      </w:r>
      <w:r w:rsidR="00325540" w:rsidRPr="000E796D">
        <w:rPr>
          <w:rFonts w:cs="Arial"/>
        </w:rPr>
        <w:t xml:space="preserve"> encircled</w:t>
      </w:r>
      <w:r w:rsidRPr="000E796D">
        <w:rPr>
          <w:rFonts w:cs="Arial"/>
        </w:rPr>
        <w:t>:</w:t>
      </w:r>
    </w:p>
    <w:p w14:paraId="556942AF" w14:textId="77777777" w:rsidR="00A419B8" w:rsidRPr="000E796D" w:rsidRDefault="00A419B8" w:rsidP="00A11EA2">
      <w:pPr>
        <w:spacing w:after="170" w:line="240" w:lineRule="auto"/>
        <w:ind w:left="360"/>
        <w:rPr>
          <w:rFonts w:cs="Arial"/>
          <w:b/>
          <w:color w:val="000000" w:themeColor="text1"/>
        </w:rPr>
      </w:pPr>
      <w:r w:rsidRPr="000E796D">
        <w:rPr>
          <w:rFonts w:cs="Arial"/>
          <w:noProof/>
        </w:rPr>
        <w:lastRenderedPageBreak/>
        <w:drawing>
          <wp:inline distT="0" distB="0" distL="0" distR="0" wp14:anchorId="5266826F" wp14:editId="41A6AB86">
            <wp:extent cx="3593805" cy="419986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3600729" cy="4207952"/>
                    </a:xfrm>
                    <a:prstGeom prst="rect">
                      <a:avLst/>
                    </a:prstGeom>
                  </pic:spPr>
                </pic:pic>
              </a:graphicData>
            </a:graphic>
          </wp:inline>
        </w:drawing>
      </w:r>
    </w:p>
    <w:p w14:paraId="42301AAD" w14:textId="530E0D56" w:rsidR="00A419B8" w:rsidRPr="000E796D" w:rsidRDefault="00A419B8" w:rsidP="00A11EA2">
      <w:pPr>
        <w:spacing w:after="170" w:line="240" w:lineRule="auto"/>
        <w:ind w:left="709"/>
        <w:rPr>
          <w:rFonts w:cs="Arial"/>
        </w:rPr>
      </w:pPr>
      <w:r w:rsidRPr="000E796D">
        <w:rPr>
          <w:rFonts w:cs="Arial"/>
          <w:iCs/>
          <w:shd w:val="clear" w:color="auto" w:fill="FFFFFF"/>
        </w:rPr>
        <w:t xml:space="preserve">ST.26 </w:t>
      </w:r>
      <w:r w:rsidR="00133E8C" w:rsidRPr="000E796D">
        <w:rPr>
          <w:rFonts w:cs="Arial"/>
          <w:iCs/>
          <w:shd w:val="clear" w:color="auto" w:fill="FFFFFF"/>
        </w:rPr>
        <w:t xml:space="preserve">paragraph </w:t>
      </w:r>
      <w:r w:rsidR="000A0B41" w:rsidRPr="000E796D">
        <w:rPr>
          <w:rFonts w:cs="Arial"/>
          <w:iCs/>
          <w:shd w:val="clear" w:color="auto" w:fill="FFFFFF"/>
        </w:rPr>
        <w:t>7</w:t>
      </w:r>
      <w:r w:rsidR="00133E8C" w:rsidRPr="000E796D">
        <w:rPr>
          <w:rFonts w:cs="Arial"/>
          <w:iCs/>
          <w:shd w:val="clear" w:color="auto" w:fill="FFFFFF"/>
        </w:rPr>
        <w:t xml:space="preserve">(b) </w:t>
      </w:r>
      <w:r w:rsidRPr="000E796D">
        <w:rPr>
          <w:rFonts w:cs="Arial"/>
          <w:iCs/>
          <w:shd w:val="clear" w:color="auto" w:fill="FFFFFF"/>
        </w:rPr>
        <w:t xml:space="preserve">requires inclusion of peptides 1-6 above in a sequence listing. </w:t>
      </w:r>
      <w:r w:rsidRPr="000E796D">
        <w:rPr>
          <w:rFonts w:cs="Arial"/>
        </w:rPr>
        <w:t xml:space="preserve"> </w:t>
      </w:r>
    </w:p>
    <w:p w14:paraId="71A91E76" w14:textId="77777777" w:rsidR="00B50B2F" w:rsidRPr="000E796D" w:rsidRDefault="00A419B8" w:rsidP="00A11EA2">
      <w:pPr>
        <w:spacing w:after="170" w:line="240" w:lineRule="auto"/>
        <w:ind w:left="709"/>
        <w:rPr>
          <w:rFonts w:cs="Arial"/>
        </w:rPr>
      </w:pPr>
      <w:r w:rsidRPr="000E796D">
        <w:rPr>
          <w:rFonts w:cs="Arial"/>
        </w:rPr>
        <w:t>Peptides which are not required, and in fact are prohibited, from inclusion in the sequenc</w:t>
      </w:r>
      <w:r w:rsidR="00B50B2F" w:rsidRPr="000E796D">
        <w:rPr>
          <w:rFonts w:cs="Arial"/>
        </w:rPr>
        <w:t>e listing are:</w:t>
      </w:r>
    </w:p>
    <w:p w14:paraId="2D8BC7EB" w14:textId="77777777" w:rsidR="00B50B2F" w:rsidRPr="000E796D" w:rsidRDefault="00A419B8" w:rsidP="00A11EA2">
      <w:pPr>
        <w:spacing w:after="170" w:line="240" w:lineRule="auto"/>
        <w:ind w:left="1096" w:firstLine="333"/>
        <w:rPr>
          <w:rFonts w:cs="Arial"/>
        </w:rPr>
      </w:pPr>
      <w:r w:rsidRPr="000E796D">
        <w:rPr>
          <w:rFonts w:cs="Arial"/>
        </w:rPr>
        <w:t>YFA</w:t>
      </w:r>
    </w:p>
    <w:p w14:paraId="79B9C28F" w14:textId="668157F0" w:rsidR="00A419B8" w:rsidRPr="000E796D" w:rsidRDefault="00A419B8" w:rsidP="00A11EA2">
      <w:pPr>
        <w:spacing w:after="170" w:line="240" w:lineRule="auto"/>
        <w:ind w:left="1096" w:firstLine="333"/>
        <w:rPr>
          <w:rFonts w:cs="Arial"/>
        </w:rPr>
      </w:pPr>
      <w:r w:rsidRPr="000E796D">
        <w:rPr>
          <w:rFonts w:cs="Arial"/>
        </w:rPr>
        <w:t>LLK</w:t>
      </w:r>
    </w:p>
    <w:p w14:paraId="04727A95" w14:textId="3FEAB86D" w:rsidR="00A419B8" w:rsidRPr="000E796D" w:rsidRDefault="00A419B8"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F66291C" w14:textId="77777777" w:rsidR="00133E8C" w:rsidRPr="000E796D" w:rsidRDefault="00133E8C" w:rsidP="00A11EA2">
      <w:pPr>
        <w:spacing w:after="170" w:line="240" w:lineRule="auto"/>
        <w:ind w:left="709"/>
        <w:rPr>
          <w:rFonts w:cs="Arial"/>
        </w:rPr>
      </w:pPr>
      <w:r w:rsidRPr="000E796D">
        <w:rPr>
          <w:rFonts w:cs="Arial"/>
        </w:rPr>
        <w:t>P</w:t>
      </w:r>
      <w:r w:rsidR="00A419B8" w:rsidRPr="000E796D">
        <w:rPr>
          <w:rFonts w:cs="Arial"/>
        </w:rPr>
        <w:t>eptides</w:t>
      </w:r>
      <w:r w:rsidRPr="000E796D">
        <w:rPr>
          <w:rFonts w:cs="Arial"/>
        </w:rPr>
        <w:t xml:space="preserve"> 1-6 </w:t>
      </w:r>
      <w:r w:rsidR="00A419B8" w:rsidRPr="000E796D">
        <w:rPr>
          <w:rFonts w:cs="Arial"/>
        </w:rPr>
        <w:t>must be represented with separate</w:t>
      </w:r>
      <w:r w:rsidRPr="000E796D">
        <w:rPr>
          <w:rFonts w:cs="Arial"/>
        </w:rPr>
        <w:t xml:space="preserve"> sequence identifiers:</w:t>
      </w:r>
    </w:p>
    <w:p w14:paraId="3386AD02" w14:textId="41886465" w:rsidR="00133E8C" w:rsidRPr="000E796D" w:rsidRDefault="00133E8C" w:rsidP="00A11EA2">
      <w:pPr>
        <w:tabs>
          <w:tab w:val="left" w:pos="1418"/>
        </w:tabs>
        <w:spacing w:after="170" w:line="240" w:lineRule="auto"/>
        <w:ind w:left="1418"/>
        <w:rPr>
          <w:rFonts w:cs="Arial"/>
          <w:lang w:val="es-ES"/>
        </w:rPr>
      </w:pPr>
      <w:r w:rsidRPr="000E796D">
        <w:rPr>
          <w:rFonts w:cs="Arial"/>
          <w:lang w:val="es-ES"/>
        </w:rPr>
        <w:t>RISL</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6</w:t>
      </w:r>
      <w:r w:rsidR="00B228FB" w:rsidRPr="000E796D">
        <w:rPr>
          <w:rFonts w:cs="Arial"/>
          <w:iCs/>
          <w:color w:val="000000"/>
          <w:lang w:val="es-ES"/>
        </w:rPr>
        <w:t>)</w:t>
      </w:r>
    </w:p>
    <w:p w14:paraId="4533BBB9" w14:textId="5E9577F4" w:rsidR="00133E8C" w:rsidRPr="000E796D" w:rsidRDefault="00133E8C" w:rsidP="00A11EA2">
      <w:pPr>
        <w:tabs>
          <w:tab w:val="left" w:pos="1418"/>
        </w:tabs>
        <w:spacing w:after="170" w:line="240" w:lineRule="auto"/>
        <w:ind w:left="1418"/>
        <w:rPr>
          <w:rFonts w:cs="Arial"/>
          <w:lang w:val="es-ES"/>
        </w:rPr>
      </w:pPr>
      <w:r w:rsidRPr="000E796D">
        <w:rPr>
          <w:rFonts w:cs="Arial"/>
          <w:lang w:val="es-ES"/>
        </w:rPr>
        <w:t>LLKK</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7</w:t>
      </w:r>
      <w:r w:rsidR="00B228FB" w:rsidRPr="000E796D">
        <w:rPr>
          <w:rFonts w:cs="Arial"/>
          <w:iCs/>
          <w:color w:val="000000"/>
          <w:lang w:val="es-ES"/>
        </w:rPr>
        <w:t>)</w:t>
      </w:r>
    </w:p>
    <w:p w14:paraId="07B0C455" w14:textId="3B53FFB2" w:rsidR="00133E8C" w:rsidRPr="000E796D" w:rsidRDefault="00133E8C" w:rsidP="00A11EA2">
      <w:pPr>
        <w:tabs>
          <w:tab w:val="left" w:pos="1418"/>
        </w:tabs>
        <w:spacing w:after="170" w:line="240" w:lineRule="auto"/>
        <w:ind w:left="1418"/>
        <w:rPr>
          <w:rFonts w:cs="Arial"/>
          <w:lang w:val="es-ES"/>
        </w:rPr>
      </w:pPr>
      <w:r w:rsidRPr="000E796D">
        <w:rPr>
          <w:rFonts w:cs="Arial"/>
          <w:lang w:val="es-ES"/>
        </w:rPr>
        <w:t>IPACTA</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8</w:t>
      </w:r>
      <w:r w:rsidR="00B228FB" w:rsidRPr="000E796D">
        <w:rPr>
          <w:rFonts w:cs="Arial"/>
          <w:iCs/>
          <w:color w:val="000000"/>
          <w:lang w:val="es-ES"/>
        </w:rPr>
        <w:t>)</w:t>
      </w:r>
    </w:p>
    <w:p w14:paraId="6A4399E1" w14:textId="2E14DCDE" w:rsidR="00133E8C" w:rsidRPr="000E796D" w:rsidRDefault="00133E8C" w:rsidP="00A11EA2">
      <w:pPr>
        <w:tabs>
          <w:tab w:val="left" w:pos="1418"/>
        </w:tabs>
        <w:spacing w:after="170" w:line="240" w:lineRule="auto"/>
        <w:ind w:left="1418"/>
        <w:rPr>
          <w:rFonts w:cs="Arial"/>
          <w:lang w:val="es-ES"/>
        </w:rPr>
      </w:pPr>
      <w:r w:rsidRPr="000E796D">
        <w:rPr>
          <w:rFonts w:cs="Arial"/>
          <w:lang w:val="es-ES"/>
        </w:rPr>
        <w:t>FRAGGK</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234147" w:rsidRPr="000E796D">
        <w:rPr>
          <w:rFonts w:cs="Arial"/>
          <w:iCs/>
          <w:color w:val="000000"/>
          <w:lang w:val="es-ES"/>
        </w:rPr>
        <w:t xml:space="preserve"> 2</w:t>
      </w:r>
      <w:r w:rsidR="00D10BD4" w:rsidRPr="000E796D">
        <w:rPr>
          <w:rFonts w:cs="Arial"/>
          <w:iCs/>
          <w:color w:val="000000"/>
          <w:lang w:val="es-ES"/>
        </w:rPr>
        <w:t>9</w:t>
      </w:r>
      <w:r w:rsidR="00B228FB" w:rsidRPr="000E796D">
        <w:rPr>
          <w:rFonts w:cs="Arial"/>
          <w:iCs/>
          <w:color w:val="000000"/>
          <w:lang w:val="es-ES"/>
        </w:rPr>
        <w:t>)</w:t>
      </w:r>
    </w:p>
    <w:p w14:paraId="4E7F0310" w14:textId="512D5CB8" w:rsidR="00133E8C" w:rsidRPr="000E796D" w:rsidRDefault="00133E8C" w:rsidP="00A11EA2">
      <w:pPr>
        <w:tabs>
          <w:tab w:val="left" w:pos="1418"/>
        </w:tabs>
        <w:spacing w:after="170" w:line="240" w:lineRule="auto"/>
        <w:ind w:left="1418"/>
        <w:rPr>
          <w:rFonts w:cs="Arial"/>
          <w:lang w:val="es-ES"/>
        </w:rPr>
      </w:pPr>
      <w:r w:rsidRPr="000E796D">
        <w:rPr>
          <w:rFonts w:cs="Arial"/>
          <w:lang w:val="es-ES"/>
        </w:rPr>
        <w:t>HQYFA</w:t>
      </w:r>
      <w:r w:rsidR="00B228FB"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D10BD4" w:rsidRPr="000E796D">
        <w:rPr>
          <w:rFonts w:cs="Arial"/>
          <w:iCs/>
          <w:color w:val="000000"/>
          <w:lang w:val="es-ES"/>
        </w:rPr>
        <w:t xml:space="preserve"> 30</w:t>
      </w:r>
      <w:r w:rsidR="00B228FB" w:rsidRPr="000E796D">
        <w:rPr>
          <w:rFonts w:cs="Arial"/>
          <w:iCs/>
          <w:color w:val="000000"/>
          <w:lang w:val="es-ES"/>
        </w:rPr>
        <w:t>)</w:t>
      </w:r>
    </w:p>
    <w:p w14:paraId="7B2D3395" w14:textId="564224ED" w:rsidR="00133E8C" w:rsidRPr="000E796D" w:rsidRDefault="00133E8C" w:rsidP="00A11EA2">
      <w:pPr>
        <w:tabs>
          <w:tab w:val="left" w:pos="1418"/>
        </w:tabs>
        <w:spacing w:after="170" w:line="240" w:lineRule="auto"/>
        <w:ind w:left="1418"/>
        <w:rPr>
          <w:rFonts w:cs="Arial"/>
          <w:lang w:val="es-ES"/>
        </w:rPr>
      </w:pPr>
      <w:r w:rsidRPr="000E796D">
        <w:rPr>
          <w:rFonts w:cs="Arial"/>
          <w:lang w:val="es-ES"/>
        </w:rPr>
        <w:t>ATFGKKKA</w:t>
      </w:r>
      <w:r w:rsidR="00A419B8" w:rsidRPr="000E796D">
        <w:rPr>
          <w:rFonts w:cs="Arial"/>
          <w:lang w:val="es-ES"/>
        </w:rPr>
        <w:t xml:space="preserve"> </w:t>
      </w:r>
      <w:r w:rsidR="00B228FB" w:rsidRPr="000E796D">
        <w:rPr>
          <w:rFonts w:cs="Arial"/>
          <w:iCs/>
          <w:color w:val="000000"/>
          <w:lang w:val="es-ES"/>
        </w:rPr>
        <w:t>(</w:t>
      </w:r>
      <w:r w:rsidR="00551D96" w:rsidRPr="000E796D">
        <w:rPr>
          <w:rFonts w:cs="Arial"/>
          <w:iCs/>
          <w:color w:val="000000"/>
          <w:lang w:val="es-ES"/>
        </w:rPr>
        <w:t>SEQ ID NO:</w:t>
      </w:r>
      <w:r w:rsidR="00D10BD4" w:rsidRPr="000E796D">
        <w:rPr>
          <w:rFonts w:cs="Arial"/>
          <w:iCs/>
          <w:color w:val="000000"/>
          <w:lang w:val="es-ES"/>
        </w:rPr>
        <w:t xml:space="preserve"> 31</w:t>
      </w:r>
      <w:r w:rsidR="00B228FB" w:rsidRPr="000E796D">
        <w:rPr>
          <w:rFonts w:cs="Arial"/>
          <w:iCs/>
          <w:color w:val="000000"/>
          <w:lang w:val="es-ES"/>
        </w:rPr>
        <w:t>)</w:t>
      </w:r>
      <w:r w:rsidR="00A419B8" w:rsidRPr="000E796D">
        <w:rPr>
          <w:rFonts w:cs="Arial"/>
          <w:lang w:val="es-ES"/>
        </w:rPr>
        <w:t xml:space="preserve"> </w:t>
      </w:r>
    </w:p>
    <w:p w14:paraId="36D552F0" w14:textId="00046A91" w:rsidR="00A419B8" w:rsidRPr="000E796D" w:rsidRDefault="00A419B8" w:rsidP="00A11EA2">
      <w:pPr>
        <w:spacing w:after="170" w:line="240" w:lineRule="auto"/>
        <w:ind w:left="374"/>
        <w:rPr>
          <w:rFonts w:cs="Arial"/>
        </w:rPr>
      </w:pPr>
      <w:r w:rsidRPr="000E796D">
        <w:rPr>
          <w:rFonts w:cs="Arial"/>
        </w:rPr>
        <w:t xml:space="preserve">The cross linkage is preferably noted using the feature key “SITE” and the mandatory qualifier “NOTE” </w:t>
      </w:r>
      <w:r w:rsidR="004E1D9D" w:rsidRPr="000E796D">
        <w:rPr>
          <w:rFonts w:cs="Arial"/>
        </w:rPr>
        <w:t>with the value</w:t>
      </w:r>
      <w:r w:rsidR="0049522A" w:rsidRPr="000E796D">
        <w:rPr>
          <w:rFonts w:cs="Arial"/>
        </w:rPr>
        <w:t xml:space="preserve"> e.g.,</w:t>
      </w:r>
      <w:r w:rsidR="004E1D9D" w:rsidRPr="000E796D">
        <w:rPr>
          <w:rFonts w:cs="Arial"/>
        </w:rPr>
        <w:t xml:space="preserve"> “This sequence is one part of a branched peptide”.</w:t>
      </w:r>
    </w:p>
    <w:p w14:paraId="4DB931C1" w14:textId="11D5BF95" w:rsidR="00133E8C" w:rsidRPr="000E796D" w:rsidRDefault="00A419B8" w:rsidP="00A11EA2">
      <w:pPr>
        <w:spacing w:after="170" w:line="240" w:lineRule="auto"/>
        <w:rPr>
          <w:rFonts w:cs="Arial"/>
        </w:rPr>
      </w:pPr>
      <w:r w:rsidRPr="000E796D">
        <w:rPr>
          <w:rFonts w:cs="Arial"/>
          <w:b/>
          <w:color w:val="000000" w:themeColor="text1"/>
        </w:rPr>
        <w:t>Relevant ST.26 paragraph(s):</w:t>
      </w:r>
      <w:r w:rsidR="00856BC3"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0A0B41" w:rsidRPr="000E796D">
        <w:rPr>
          <w:rFonts w:cs="Arial"/>
        </w:rPr>
        <w:t>26</w:t>
      </w:r>
      <w:r w:rsidR="00CD0471" w:rsidRPr="000E796D">
        <w:rPr>
          <w:rFonts w:cs="Arial"/>
        </w:rPr>
        <w:t xml:space="preserve">, </w:t>
      </w:r>
      <w:r w:rsidR="000A0B41" w:rsidRPr="000E796D">
        <w:rPr>
          <w:rFonts w:cs="Arial"/>
        </w:rPr>
        <w:t>30</w:t>
      </w:r>
      <w:r w:rsidRPr="000E796D">
        <w:rPr>
          <w:rFonts w:cs="Arial"/>
        </w:rPr>
        <w:t xml:space="preserve">, and </w:t>
      </w:r>
      <w:r w:rsidR="000A0B41" w:rsidRPr="000E796D">
        <w:rPr>
          <w:rFonts w:cs="Arial"/>
        </w:rPr>
        <w:t>31</w:t>
      </w:r>
      <w:r w:rsidR="00133E8C" w:rsidRPr="000E796D">
        <w:rPr>
          <w:rFonts w:cs="Arial"/>
        </w:rPr>
        <w:br w:type="page"/>
      </w:r>
    </w:p>
    <w:p w14:paraId="2155E474" w14:textId="5023814F" w:rsidR="00C36AA8" w:rsidRPr="000E796D" w:rsidRDefault="00A419B8" w:rsidP="00A11EA2">
      <w:pPr>
        <w:spacing w:after="170" w:line="240" w:lineRule="auto"/>
        <w:rPr>
          <w:rFonts w:cs="Arial"/>
          <w:b/>
        </w:rPr>
      </w:pPr>
      <w:r w:rsidRPr="000E796D">
        <w:rPr>
          <w:rFonts w:cs="Arial"/>
          <w:b/>
        </w:rPr>
        <w:lastRenderedPageBreak/>
        <w:t xml:space="preserve">Example </w:t>
      </w:r>
      <w:r w:rsidR="000A0B41" w:rsidRPr="000E796D">
        <w:rPr>
          <w:rFonts w:cs="Arial"/>
          <w:b/>
        </w:rPr>
        <w:t>7</w:t>
      </w:r>
      <w:r w:rsidRPr="000E796D">
        <w:rPr>
          <w:rFonts w:cs="Arial"/>
          <w:b/>
        </w:rPr>
        <w:t>(</w:t>
      </w:r>
      <w:r w:rsidR="00963E8F" w:rsidRPr="000E796D">
        <w:rPr>
          <w:rFonts w:cs="Arial"/>
          <w:b/>
        </w:rPr>
        <w:t>b</w:t>
      </w:r>
      <w:r w:rsidRPr="000E796D">
        <w:rPr>
          <w:rFonts w:cs="Arial"/>
          <w:b/>
        </w:rPr>
        <w:t>)</w:t>
      </w:r>
      <w:r w:rsidR="00963E8F" w:rsidRPr="000E796D">
        <w:rPr>
          <w:rFonts w:cs="Arial"/>
          <w:b/>
        </w:rPr>
        <w:t>-3:  Branched amino acid sequence</w:t>
      </w:r>
    </w:p>
    <w:p w14:paraId="657D5AB2" w14:textId="3782DAB6" w:rsidR="00A419B8" w:rsidRPr="000E796D" w:rsidRDefault="00A419B8" w:rsidP="00A11EA2">
      <w:pPr>
        <w:spacing w:after="170" w:line="240" w:lineRule="auto"/>
        <w:ind w:left="709"/>
        <w:rPr>
          <w:rFonts w:cs="Arial"/>
        </w:rPr>
      </w:pPr>
      <w:r w:rsidRPr="000E796D">
        <w:rPr>
          <w:rFonts w:cs="Arial"/>
        </w:rPr>
        <w:t>Peptide of the following sequence:</w:t>
      </w:r>
    </w:p>
    <w:p w14:paraId="150D54AE" w14:textId="77777777" w:rsidR="00A419B8" w:rsidRPr="000E796D" w:rsidRDefault="00A419B8" w:rsidP="00A11EA2">
      <w:pPr>
        <w:pStyle w:val="ListParagraph"/>
        <w:spacing w:after="170" w:line="240" w:lineRule="auto"/>
        <w:ind w:left="1440"/>
        <w:contextualSpacing w:val="0"/>
        <w:rPr>
          <w:rFonts w:cs="Arial"/>
        </w:rPr>
      </w:pPr>
      <w:r w:rsidRPr="000E796D">
        <w:rPr>
          <w:rFonts w:cs="Arial"/>
          <w:noProof/>
        </w:rPr>
        <w:drawing>
          <wp:inline distT="0" distB="0" distL="0" distR="0" wp14:anchorId="320F0D4C" wp14:editId="067DD961">
            <wp:extent cx="4105275" cy="13774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4104762" cy="1377315"/>
                    </a:xfrm>
                    <a:prstGeom prst="rect">
                      <a:avLst/>
                    </a:prstGeom>
                  </pic:spPr>
                </pic:pic>
              </a:graphicData>
            </a:graphic>
          </wp:inline>
        </w:drawing>
      </w:r>
    </w:p>
    <w:p w14:paraId="3B764DE9" w14:textId="1737A3F0" w:rsidR="00A419B8" w:rsidRPr="000E796D" w:rsidRDefault="00A419B8" w:rsidP="00A11EA2">
      <w:pPr>
        <w:pStyle w:val="ListParagraph"/>
        <w:spacing w:after="170" w:line="240" w:lineRule="auto"/>
        <w:ind w:left="709"/>
        <w:contextualSpacing w:val="0"/>
        <w:rPr>
          <w:rFonts w:cs="Arial"/>
        </w:rPr>
      </w:pPr>
      <w:r w:rsidRPr="000E796D">
        <w:rPr>
          <w:rFonts w:cs="Arial"/>
        </w:rPr>
        <w:t xml:space="preserve">The linkage between the terminal Glycine residue in the lower sequence and the Lysine in the upper sequence is through </w:t>
      </w:r>
      <w:r w:rsidR="0092637F" w:rsidRPr="000E796D">
        <w:rPr>
          <w:rFonts w:cs="Arial"/>
        </w:rPr>
        <w:t>an amide</w:t>
      </w:r>
      <w:r w:rsidRPr="000E796D">
        <w:rPr>
          <w:rFonts w:cs="Arial"/>
        </w:rPr>
        <w:t xml:space="preserve"> bond between the carboxy terminus of the Glycine and the amino terminal side chain of the Lysine.  </w:t>
      </w:r>
    </w:p>
    <w:p w14:paraId="4497AE0C" w14:textId="2AB1FD2C" w:rsidR="00A419B8" w:rsidRPr="000E796D" w:rsidRDefault="00A419B8"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09FCEA5D" w14:textId="77777777" w:rsidR="00A419B8" w:rsidRPr="000E796D" w:rsidRDefault="00A419B8" w:rsidP="00A11EA2">
      <w:pPr>
        <w:spacing w:after="170" w:line="240" w:lineRule="auto"/>
        <w:ind w:left="709"/>
        <w:rPr>
          <w:rFonts w:cs="Arial"/>
          <w:b/>
          <w:color w:val="000000" w:themeColor="text1"/>
        </w:rPr>
      </w:pPr>
      <w:r w:rsidRPr="000E796D">
        <w:rPr>
          <w:rFonts w:cs="Arial"/>
          <w:b/>
          <w:color w:val="000000" w:themeColor="text1"/>
        </w:rPr>
        <w:t>YES</w:t>
      </w:r>
    </w:p>
    <w:p w14:paraId="46B7A9C2" w14:textId="508F88AC" w:rsidR="00A419B8" w:rsidRPr="000E796D" w:rsidRDefault="00D67FE1" w:rsidP="00A11EA2">
      <w:pPr>
        <w:spacing w:after="170" w:line="240" w:lineRule="auto"/>
        <w:ind w:left="709"/>
        <w:rPr>
          <w:rFonts w:cs="Arial"/>
          <w:iCs/>
          <w:shd w:val="clear" w:color="auto" w:fill="FFFFFF"/>
        </w:rPr>
      </w:pPr>
      <w:r w:rsidRPr="000E796D">
        <w:rPr>
          <w:rFonts w:cs="Arial"/>
          <w:iCs/>
          <w:shd w:val="clear" w:color="auto" w:fill="FFFFFF"/>
        </w:rPr>
        <w:t>T</w:t>
      </w:r>
      <w:r w:rsidR="00A419B8" w:rsidRPr="000E796D">
        <w:rPr>
          <w:rFonts w:cs="Arial"/>
        </w:rPr>
        <w:t xml:space="preserve">he unbranched or linear portion of a sequence, containing four or more specifically defined amino acids, </w:t>
      </w:r>
      <w:r w:rsidRPr="000E796D">
        <w:rPr>
          <w:rFonts w:cs="Arial"/>
        </w:rPr>
        <w:t xml:space="preserve">must </w:t>
      </w:r>
      <w:r w:rsidR="00A419B8" w:rsidRPr="000E796D">
        <w:rPr>
          <w:rFonts w:cs="Arial"/>
        </w:rPr>
        <w:t>be included in a sequence listing.  In the above example, the linear portions of the branched peptide that have more than four amino acids are:</w:t>
      </w:r>
    </w:p>
    <w:p w14:paraId="0EF84541" w14:textId="77777777" w:rsidR="00A419B8" w:rsidRPr="000E796D" w:rsidRDefault="00A419B8" w:rsidP="00A11EA2">
      <w:pPr>
        <w:spacing w:after="170" w:line="240" w:lineRule="auto"/>
        <w:ind w:left="709"/>
        <w:rPr>
          <w:rFonts w:cs="Arial"/>
        </w:rPr>
      </w:pPr>
      <w:r w:rsidRPr="000E796D">
        <w:rPr>
          <w:rFonts w:cs="Arial"/>
        </w:rPr>
        <w:object w:dxaOrig="7095" w:dyaOrig="1665" w14:anchorId="771C7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95pt;height:81.5pt" o:ole="">
            <v:imagedata r:id="rId22" o:title=""/>
          </v:shape>
          <o:OLEObject Type="Embed" ProgID="PBrush" ShapeID="_x0000_i1025" DrawAspect="Content" ObjectID="_1555916472" r:id="rId23"/>
        </w:object>
      </w:r>
    </w:p>
    <w:p w14:paraId="658596EB" w14:textId="7D2486CB" w:rsidR="00A419B8" w:rsidRPr="000E796D" w:rsidRDefault="00A419B8" w:rsidP="00A11EA2">
      <w:pPr>
        <w:spacing w:after="170" w:line="240" w:lineRule="auto"/>
        <w:ind w:left="709"/>
        <w:rPr>
          <w:rFonts w:cs="Arial"/>
          <w:iCs/>
          <w:shd w:val="clear" w:color="auto" w:fill="FFFFFF"/>
        </w:rPr>
      </w:pPr>
      <w:r w:rsidRPr="000E796D">
        <w:rPr>
          <w:rFonts w:cs="Arial"/>
          <w:iCs/>
          <w:shd w:val="clear" w:color="auto" w:fill="FFFFFF"/>
        </w:rPr>
        <w:t xml:space="preserve">ST.26 </w:t>
      </w:r>
      <w:r w:rsidR="00D67FE1" w:rsidRPr="000E796D">
        <w:rPr>
          <w:rFonts w:cs="Arial"/>
          <w:iCs/>
          <w:shd w:val="clear" w:color="auto" w:fill="FFFFFF"/>
        </w:rPr>
        <w:t xml:space="preserve">paragraph </w:t>
      </w:r>
      <w:r w:rsidR="000A0B41" w:rsidRPr="000E796D">
        <w:rPr>
          <w:rFonts w:cs="Arial"/>
          <w:iCs/>
          <w:shd w:val="clear" w:color="auto" w:fill="FFFFFF"/>
        </w:rPr>
        <w:t>7</w:t>
      </w:r>
      <w:r w:rsidR="00D67FE1" w:rsidRPr="000E796D">
        <w:rPr>
          <w:rFonts w:cs="Arial"/>
          <w:iCs/>
          <w:shd w:val="clear" w:color="auto" w:fill="FFFFFF"/>
        </w:rPr>
        <w:t xml:space="preserve">(b) </w:t>
      </w:r>
      <w:r w:rsidRPr="000E796D">
        <w:rPr>
          <w:rFonts w:cs="Arial"/>
          <w:iCs/>
          <w:shd w:val="clear" w:color="auto" w:fill="FFFFFF"/>
        </w:rPr>
        <w:t>requires inclusion of peptides 1 and 2 in a sequence listing.</w:t>
      </w:r>
    </w:p>
    <w:p w14:paraId="50FB9A13" w14:textId="094A5715" w:rsidR="00A419B8" w:rsidRPr="000E796D" w:rsidRDefault="00A419B8"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60729CB" w14:textId="3AF7DC7E" w:rsidR="00D67FE1" w:rsidRPr="000E796D" w:rsidRDefault="00D67FE1" w:rsidP="00A11EA2">
      <w:pPr>
        <w:spacing w:after="170" w:line="240" w:lineRule="auto"/>
        <w:ind w:left="709"/>
        <w:rPr>
          <w:rFonts w:cs="Arial"/>
        </w:rPr>
      </w:pPr>
      <w:r w:rsidRPr="000E796D">
        <w:rPr>
          <w:rFonts w:cs="Arial"/>
        </w:rPr>
        <w:t>Peptides 1 and 2 must be represented with separate sequence identifiers:</w:t>
      </w:r>
    </w:p>
    <w:p w14:paraId="40E5FCAD" w14:textId="16491C63" w:rsidR="00D67FE1" w:rsidRPr="000E796D" w:rsidRDefault="00A419B8" w:rsidP="00A11EA2">
      <w:pPr>
        <w:spacing w:after="170" w:line="240" w:lineRule="auto"/>
        <w:ind w:left="709"/>
        <w:rPr>
          <w:rFonts w:cs="Arial"/>
        </w:rPr>
      </w:pPr>
      <w:r w:rsidRPr="000E796D">
        <w:rPr>
          <w:rFonts w:cs="Arial"/>
        </w:rPr>
        <w:t xml:space="preserve">DGSAKKK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32</w:t>
      </w:r>
      <w:r w:rsidR="00867142" w:rsidRPr="000E796D">
        <w:rPr>
          <w:rFonts w:cs="Arial"/>
          <w:iCs/>
          <w:color w:val="000000"/>
        </w:rPr>
        <w:t>)</w:t>
      </w:r>
    </w:p>
    <w:p w14:paraId="49BF27E0" w14:textId="6687AD3B" w:rsidR="00D67FE1" w:rsidRPr="000E796D" w:rsidRDefault="00A419B8" w:rsidP="00A11EA2">
      <w:pPr>
        <w:spacing w:after="170" w:line="240" w:lineRule="auto"/>
        <w:ind w:left="709"/>
        <w:rPr>
          <w:rFonts w:cs="Arial"/>
        </w:rPr>
      </w:pPr>
      <w:r w:rsidRPr="000E796D">
        <w:rPr>
          <w:rFonts w:cs="Arial"/>
        </w:rPr>
        <w:t xml:space="preserve">AASHG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3</w:t>
      </w:r>
      <w:r w:rsidR="00867142" w:rsidRPr="000E796D">
        <w:rPr>
          <w:rFonts w:cs="Arial"/>
          <w:iCs/>
          <w:color w:val="000000"/>
        </w:rPr>
        <w:t>)</w:t>
      </w:r>
    </w:p>
    <w:p w14:paraId="5F52A989" w14:textId="0E93DA71" w:rsidR="00A419B8" w:rsidRPr="000E796D" w:rsidRDefault="00A419B8" w:rsidP="00A11EA2">
      <w:pPr>
        <w:spacing w:after="170" w:line="240" w:lineRule="auto"/>
        <w:ind w:left="709"/>
        <w:rPr>
          <w:rFonts w:cs="Arial"/>
        </w:rPr>
      </w:pPr>
      <w:r w:rsidRPr="000E796D">
        <w:rPr>
          <w:rFonts w:cs="Arial"/>
        </w:rPr>
        <w:t>Preferably the sequence DSAKKKK should include an annotation to indicate that the 5</w:t>
      </w:r>
      <w:r w:rsidRPr="000E796D">
        <w:rPr>
          <w:rFonts w:cs="Arial"/>
          <w:vertAlign w:val="superscript"/>
        </w:rPr>
        <w:t>th</w:t>
      </w:r>
      <w:r w:rsidRPr="000E796D">
        <w:rPr>
          <w:rFonts w:cs="Arial"/>
        </w:rPr>
        <w:t xml:space="preserve"> lysine is a modified amino acid using the feature key “SITE” together with the qualifier “NOTE” describing that lysine links the peptide AASHG. Preferably the sequence AASHG should include an annotation to indicate that the 5</w:t>
      </w:r>
      <w:r w:rsidRPr="000E796D">
        <w:rPr>
          <w:rFonts w:cs="Arial"/>
          <w:vertAlign w:val="superscript"/>
        </w:rPr>
        <w:t>th</w:t>
      </w:r>
      <w:r w:rsidRPr="000E796D">
        <w:rPr>
          <w:rFonts w:cs="Arial"/>
        </w:rPr>
        <w:t xml:space="preserve"> glycine is linked to DGSAKKK using the feature key “SITE” together with the qualifier “NOTE”.</w:t>
      </w:r>
    </w:p>
    <w:p w14:paraId="013ED66C" w14:textId="11D58B07" w:rsidR="00AA008E" w:rsidRPr="000E796D" w:rsidRDefault="00A419B8" w:rsidP="00A11EA2">
      <w:pPr>
        <w:spacing w:after="170" w:line="240" w:lineRule="auto"/>
        <w:rPr>
          <w:rFonts w:cs="Arial"/>
        </w:rPr>
      </w:pPr>
      <w:r w:rsidRPr="000E796D">
        <w:rPr>
          <w:rFonts w:cs="Arial"/>
          <w:b/>
          <w:color w:val="000000" w:themeColor="text1"/>
        </w:rPr>
        <w:t xml:space="preserve">Relevant ST.26 paragraph(s):  </w:t>
      </w:r>
      <w:r w:rsidRPr="000E796D">
        <w:rPr>
          <w:rFonts w:cs="Arial"/>
        </w:rPr>
        <w:t xml:space="preserve">Paragraphs </w:t>
      </w:r>
      <w:r w:rsidR="000A0B41" w:rsidRPr="000E796D">
        <w:rPr>
          <w:rFonts w:cs="Arial"/>
          <w:b/>
        </w:rPr>
        <w:t>7</w:t>
      </w:r>
      <w:r w:rsidRPr="000E796D">
        <w:rPr>
          <w:rFonts w:cs="Arial"/>
          <w:b/>
        </w:rPr>
        <w:t>(b)</w:t>
      </w:r>
      <w:r w:rsidRPr="000E796D">
        <w:rPr>
          <w:rFonts w:cs="Arial"/>
        </w:rPr>
        <w:t xml:space="preserve">, </w:t>
      </w:r>
      <w:r w:rsidR="00772D94" w:rsidRPr="000E796D">
        <w:rPr>
          <w:rFonts w:cs="Arial"/>
        </w:rPr>
        <w:t>26</w:t>
      </w:r>
      <w:r w:rsidR="00D0309D" w:rsidRPr="000E796D">
        <w:rPr>
          <w:rFonts w:cs="Arial"/>
        </w:rPr>
        <w:t xml:space="preserve">, </w:t>
      </w:r>
      <w:r w:rsidR="00772D94" w:rsidRPr="000E796D">
        <w:rPr>
          <w:rFonts w:cs="Arial"/>
        </w:rPr>
        <w:t>30</w:t>
      </w:r>
      <w:r w:rsidRPr="000E796D">
        <w:rPr>
          <w:rFonts w:cs="Arial"/>
        </w:rPr>
        <w:t xml:space="preserve">, and </w:t>
      </w:r>
      <w:r w:rsidR="00772D94" w:rsidRPr="000E796D">
        <w:rPr>
          <w:rFonts w:cs="Arial"/>
        </w:rPr>
        <w:t>31</w:t>
      </w:r>
    </w:p>
    <w:p w14:paraId="50E27112" w14:textId="77777777" w:rsidR="00AA008E" w:rsidRPr="000E796D" w:rsidRDefault="00AA008E" w:rsidP="00A11EA2">
      <w:pPr>
        <w:spacing w:after="170" w:line="240" w:lineRule="auto"/>
        <w:rPr>
          <w:rFonts w:cs="Arial"/>
        </w:rPr>
      </w:pPr>
      <w:r w:rsidRPr="000E796D">
        <w:rPr>
          <w:rFonts w:cs="Arial"/>
        </w:rPr>
        <w:br w:type="page"/>
      </w:r>
    </w:p>
    <w:p w14:paraId="22D6C2CA" w14:textId="093F18F1" w:rsidR="00A419B8" w:rsidRPr="000E796D" w:rsidRDefault="00BF7DFD"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11</w:t>
      </w:r>
      <w:r w:rsidRPr="000E796D">
        <w:rPr>
          <w:rFonts w:cs="Arial"/>
          <w:b/>
          <w:u w:val="single"/>
          <w:lang w:eastAsia="ja-JP"/>
        </w:rPr>
        <w:t>(a) –</w:t>
      </w:r>
      <w:r w:rsidR="00BF6F64" w:rsidRPr="000E796D">
        <w:rPr>
          <w:rFonts w:cs="Arial"/>
          <w:b/>
          <w:u w:val="single"/>
          <w:lang w:eastAsia="ja-JP"/>
        </w:rPr>
        <w:t xml:space="preserve"> </w:t>
      </w:r>
      <w:r w:rsidR="007E78BE" w:rsidRPr="000E796D">
        <w:rPr>
          <w:rFonts w:cs="Arial"/>
          <w:b/>
          <w:u w:val="single"/>
          <w:lang w:eastAsia="ja-JP"/>
        </w:rPr>
        <w:t>D</w:t>
      </w:r>
      <w:r w:rsidR="00BF6F64" w:rsidRPr="000E796D">
        <w:rPr>
          <w:rFonts w:cs="Arial"/>
          <w:b/>
          <w:u w:val="single"/>
          <w:lang w:eastAsia="ja-JP"/>
        </w:rPr>
        <w:t>ouble-stranded n</w:t>
      </w:r>
      <w:r w:rsidRPr="000E796D">
        <w:rPr>
          <w:rFonts w:cs="Arial"/>
          <w:b/>
          <w:u w:val="single"/>
          <w:lang w:eastAsia="ja-JP"/>
        </w:rPr>
        <w:t>ucleotide sequence</w:t>
      </w:r>
      <w:r w:rsidR="007E78BE" w:rsidRPr="000E796D">
        <w:rPr>
          <w:rFonts w:cs="Arial"/>
          <w:b/>
          <w:u w:val="single"/>
          <w:lang w:eastAsia="ja-JP"/>
        </w:rPr>
        <w:t xml:space="preserve"> – fully complementary</w:t>
      </w:r>
      <w:r w:rsidR="00BF6F64" w:rsidRPr="000E796D">
        <w:rPr>
          <w:rFonts w:cs="Arial"/>
          <w:b/>
          <w:u w:val="single"/>
          <w:lang w:eastAsia="ja-JP"/>
        </w:rPr>
        <w:t xml:space="preserve"> </w:t>
      </w:r>
    </w:p>
    <w:p w14:paraId="5E0F4D4A" w14:textId="54AC7AB7" w:rsidR="00BF7DFD" w:rsidRPr="000E796D" w:rsidRDefault="00BF7DFD" w:rsidP="00A11EA2">
      <w:pPr>
        <w:spacing w:after="170" w:line="240" w:lineRule="auto"/>
        <w:rPr>
          <w:rFonts w:cs="Arial"/>
          <w:b/>
        </w:rPr>
      </w:pPr>
      <w:r w:rsidRPr="000E796D">
        <w:rPr>
          <w:rFonts w:cs="Arial"/>
          <w:b/>
        </w:rPr>
        <w:t xml:space="preserve">Example </w:t>
      </w:r>
      <w:r w:rsidR="00772D94" w:rsidRPr="000E796D">
        <w:rPr>
          <w:rFonts w:cs="Arial"/>
          <w:b/>
        </w:rPr>
        <w:t>11</w:t>
      </w:r>
      <w:r w:rsidR="00507560" w:rsidRPr="000E796D">
        <w:rPr>
          <w:rFonts w:cs="Arial"/>
          <w:b/>
        </w:rPr>
        <w:t xml:space="preserve">(a)-1:  </w:t>
      </w:r>
      <w:r w:rsidR="0094727A" w:rsidRPr="000E796D">
        <w:rPr>
          <w:rFonts w:cs="Arial"/>
          <w:b/>
        </w:rPr>
        <w:t>D</w:t>
      </w:r>
      <w:r w:rsidR="007E78BE" w:rsidRPr="000E796D">
        <w:rPr>
          <w:rFonts w:cs="Arial"/>
          <w:b/>
        </w:rPr>
        <w:t xml:space="preserve">ouble-stranded nucleotide sequence </w:t>
      </w:r>
      <w:r w:rsidR="0094727A" w:rsidRPr="000E796D">
        <w:rPr>
          <w:rFonts w:cs="Arial"/>
          <w:b/>
        </w:rPr>
        <w:t>– same lengths</w:t>
      </w:r>
    </w:p>
    <w:p w14:paraId="0C14EB86" w14:textId="03FB68CB" w:rsidR="00BF7DFD" w:rsidRPr="000E796D" w:rsidRDefault="00BF7DFD" w:rsidP="00A11EA2">
      <w:pPr>
        <w:spacing w:after="170" w:line="240" w:lineRule="auto"/>
        <w:ind w:left="709"/>
        <w:rPr>
          <w:rFonts w:cs="Arial"/>
        </w:rPr>
      </w:pPr>
      <w:r w:rsidRPr="000E796D">
        <w:rPr>
          <w:rFonts w:cs="Arial"/>
        </w:rPr>
        <w:t>A patent application describes the following double-stranded DNA sequence:</w:t>
      </w:r>
    </w:p>
    <w:p w14:paraId="2663055C"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3’-CCGGTTAACGCTA-5’</w:t>
      </w:r>
    </w:p>
    <w:p w14:paraId="3FD16D5E" w14:textId="77777777" w:rsidR="002B663E" w:rsidRPr="000E796D" w:rsidRDefault="002B663E" w:rsidP="00A11EA2">
      <w:pPr>
        <w:spacing w:after="170" w:line="240" w:lineRule="auto"/>
      </w:pPr>
      <w:r w:rsidRPr="000E796D">
        <w:rPr>
          <w:rFonts w:ascii="Courier New" w:hAnsi="Courier New" w:cs="Courier New"/>
        </w:rPr>
        <w:t xml:space="preserve">      5’-GGCCAATTGCGAT-3’</w:t>
      </w:r>
    </w:p>
    <w:p w14:paraId="7224BE96" w14:textId="5EEFF502" w:rsidR="00BF7DFD" w:rsidRPr="000E796D" w:rsidRDefault="00BF7DFD"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06B07708" w14:textId="77777777" w:rsidR="00BF7DFD" w:rsidRPr="000E796D" w:rsidRDefault="00BF7DFD" w:rsidP="00A11EA2">
      <w:pPr>
        <w:tabs>
          <w:tab w:val="left" w:pos="720"/>
        </w:tabs>
        <w:spacing w:after="170" w:line="240" w:lineRule="auto"/>
        <w:ind w:left="720"/>
        <w:rPr>
          <w:rFonts w:cs="Arial"/>
        </w:rPr>
      </w:pPr>
      <w:r w:rsidRPr="000E796D">
        <w:rPr>
          <w:rFonts w:cs="Arial"/>
          <w:b/>
        </w:rPr>
        <w:t xml:space="preserve">YES </w:t>
      </w:r>
    </w:p>
    <w:p w14:paraId="3AD32F2B" w14:textId="77777777" w:rsidR="00BF7DFD" w:rsidRPr="000E796D" w:rsidRDefault="00BF7DFD" w:rsidP="00A11EA2">
      <w:pPr>
        <w:tabs>
          <w:tab w:val="left" w:pos="720"/>
        </w:tabs>
        <w:spacing w:after="170" w:line="240" w:lineRule="auto"/>
        <w:ind w:left="720"/>
        <w:rPr>
          <w:rFonts w:cs="Arial"/>
        </w:rPr>
      </w:pPr>
      <w:r w:rsidRPr="000E796D">
        <w:rPr>
          <w:rFonts w:cs="Arial"/>
        </w:rPr>
        <w:t>Each enumerated nucleotide sequence has more than 10 specifically defined nucleotides.  At least one strand must be included in the sequence listing, because the two strands of this double-stranded nucleotide sequence are fully complementary to each other.</w:t>
      </w:r>
    </w:p>
    <w:p w14:paraId="52C5667A" w14:textId="36972F95" w:rsidR="00BF7DFD" w:rsidRPr="000E796D" w:rsidRDefault="00BF7DFD" w:rsidP="00A11EA2">
      <w:pPr>
        <w:spacing w:after="170" w:line="240" w:lineRule="auto"/>
        <w:rPr>
          <w:rFonts w:cs="Arial"/>
          <w:b/>
        </w:rPr>
      </w:pPr>
      <w:r w:rsidRPr="000E796D">
        <w:rPr>
          <w:rFonts w:cs="Arial"/>
          <w:b/>
        </w:rPr>
        <w:t xml:space="preserve">Question 2: </w:t>
      </w:r>
      <w:r w:rsidR="004B704F" w:rsidRPr="000E796D">
        <w:rPr>
          <w:rFonts w:cs="Arial"/>
          <w:b/>
        </w:rPr>
        <w:t xml:space="preserve"> </w:t>
      </w:r>
      <w:r w:rsidRPr="000E796D">
        <w:rPr>
          <w:rFonts w:cs="Arial"/>
          <w:b/>
        </w:rPr>
        <w:t>Does ST.26 permit inclusion of the sequence(s)?</w:t>
      </w:r>
    </w:p>
    <w:p w14:paraId="79F938B3" w14:textId="77777777" w:rsidR="00BF7DFD" w:rsidRPr="000E796D" w:rsidRDefault="00BF7DFD" w:rsidP="00A11EA2">
      <w:pPr>
        <w:spacing w:after="170" w:line="240" w:lineRule="auto"/>
        <w:ind w:left="720"/>
        <w:rPr>
          <w:rFonts w:cs="Arial"/>
        </w:rPr>
      </w:pPr>
      <w:r w:rsidRPr="000E796D">
        <w:rPr>
          <w:rFonts w:cs="Arial"/>
        </w:rPr>
        <w:t>While the sequence of only one strand must be included in the sequence listing, the sequences of both strands may be included, each with its own sequence identification number.</w:t>
      </w:r>
    </w:p>
    <w:p w14:paraId="690117D2" w14:textId="61094982" w:rsidR="00BF7DFD" w:rsidRPr="000E796D" w:rsidRDefault="00BF7DFD"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69FBC999" w14:textId="77777777" w:rsidR="00BF7DFD" w:rsidRPr="000E796D" w:rsidRDefault="00BF7DFD" w:rsidP="00A11EA2">
      <w:pPr>
        <w:spacing w:after="170" w:line="240" w:lineRule="auto"/>
        <w:ind w:left="720"/>
        <w:rPr>
          <w:rFonts w:cs="Arial"/>
        </w:rPr>
      </w:pPr>
      <w:r w:rsidRPr="000E796D">
        <w:rPr>
          <w:rFonts w:cs="Arial"/>
        </w:rPr>
        <w:t>The double-stranded DNA sequence must be represented either as a single sequence or as two separate sequences.  Each sequence included in the sequence listing must be represented in the 5’ to 3’ direction and assigned its own sequence identification number.</w:t>
      </w:r>
    </w:p>
    <w:p w14:paraId="7B71EB83" w14:textId="616A16B4" w:rsidR="00BF7DFD" w:rsidRPr="000E796D" w:rsidRDefault="00BF7DFD" w:rsidP="00A11EA2">
      <w:pPr>
        <w:spacing w:after="170" w:line="240" w:lineRule="auto"/>
        <w:ind w:left="720"/>
        <w:rPr>
          <w:rFonts w:cs="Arial"/>
        </w:rPr>
      </w:pPr>
      <w:proofErr w:type="gramStart"/>
      <w:r w:rsidRPr="000E796D">
        <w:rPr>
          <w:rFonts w:cs="Arial"/>
        </w:rPr>
        <w:t>atcgcaattggcc</w:t>
      </w:r>
      <w:proofErr w:type="gramEnd"/>
      <w:r w:rsidR="002F66B7" w:rsidRPr="000E796D">
        <w:rPr>
          <w:rFonts w:cs="Arial"/>
        </w:rPr>
        <w:t xml:space="preserve"> </w:t>
      </w:r>
      <w:r w:rsidRPr="000E796D">
        <w:rPr>
          <w:rFonts w:cs="Arial"/>
        </w:rPr>
        <w:t>(top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4</w:t>
      </w:r>
      <w:r w:rsidR="00867142" w:rsidRPr="000E796D">
        <w:rPr>
          <w:rFonts w:cs="Arial"/>
          <w:iCs/>
          <w:color w:val="000000"/>
        </w:rPr>
        <w:t>)</w:t>
      </w:r>
    </w:p>
    <w:p w14:paraId="5C65073C" w14:textId="77777777" w:rsidR="00BF7DFD" w:rsidRPr="000E796D" w:rsidRDefault="00BF7DFD" w:rsidP="00A11EA2">
      <w:pPr>
        <w:spacing w:after="170" w:line="240" w:lineRule="auto"/>
        <w:ind w:left="720"/>
        <w:rPr>
          <w:rFonts w:cs="Arial"/>
        </w:rPr>
      </w:pPr>
      <w:r w:rsidRPr="000E796D">
        <w:rPr>
          <w:rFonts w:cs="Arial"/>
        </w:rPr>
        <w:t>and/or</w:t>
      </w:r>
    </w:p>
    <w:p w14:paraId="2AD3725F" w14:textId="1E08ABC5" w:rsidR="00BF7DFD" w:rsidRPr="000E796D" w:rsidRDefault="00BF7DFD" w:rsidP="00A11EA2">
      <w:pPr>
        <w:spacing w:after="170" w:line="240" w:lineRule="auto"/>
        <w:ind w:left="720"/>
        <w:rPr>
          <w:rFonts w:cs="Arial"/>
          <w:iCs/>
          <w:color w:val="000000"/>
          <w:lang w:val="en-GB"/>
        </w:rPr>
      </w:pPr>
      <w:proofErr w:type="gramStart"/>
      <w:r w:rsidRPr="000E796D">
        <w:rPr>
          <w:rFonts w:cs="Arial"/>
          <w:lang w:val="en-GB"/>
        </w:rPr>
        <w:t>ggccaattgcgat</w:t>
      </w:r>
      <w:proofErr w:type="gramEnd"/>
      <w:r w:rsidR="002F66B7" w:rsidRPr="000E796D">
        <w:rPr>
          <w:rFonts w:cs="Arial"/>
          <w:lang w:val="en-GB"/>
        </w:rPr>
        <w:t xml:space="preserve"> </w:t>
      </w:r>
      <w:r w:rsidRPr="000E796D">
        <w:rPr>
          <w:rFonts w:cs="Arial"/>
          <w:lang w:val="en-GB"/>
        </w:rPr>
        <w:t>(bottom strand)</w:t>
      </w:r>
      <w:r w:rsidR="00867142" w:rsidRPr="000E796D">
        <w:rPr>
          <w:rFonts w:cs="Arial"/>
          <w:lang w:val="en-GB"/>
        </w:rPr>
        <w:t xml:space="preserve"> </w:t>
      </w:r>
      <w:r w:rsidR="00867142" w:rsidRPr="000E796D">
        <w:rPr>
          <w:rFonts w:cs="Arial"/>
          <w:iCs/>
          <w:color w:val="000000"/>
          <w:lang w:val="en-GB"/>
        </w:rPr>
        <w:t>(</w:t>
      </w:r>
      <w:r w:rsidR="00551D96" w:rsidRPr="000E796D">
        <w:rPr>
          <w:rFonts w:cs="Arial"/>
          <w:iCs/>
          <w:color w:val="000000"/>
          <w:lang w:val="en-GB"/>
        </w:rPr>
        <w:t>SEQ ID NO:</w:t>
      </w:r>
      <w:r w:rsidR="00867142" w:rsidRPr="000E796D">
        <w:rPr>
          <w:rFonts w:cs="Arial"/>
          <w:iCs/>
          <w:color w:val="000000"/>
          <w:lang w:val="en-GB"/>
        </w:rPr>
        <w:t xml:space="preserve"> 3</w:t>
      </w:r>
      <w:r w:rsidR="00D10BD4" w:rsidRPr="000E796D">
        <w:rPr>
          <w:rFonts w:cs="Arial"/>
          <w:iCs/>
          <w:color w:val="000000"/>
          <w:lang w:val="en-GB"/>
        </w:rPr>
        <w:t>5</w:t>
      </w:r>
      <w:r w:rsidR="00867142" w:rsidRPr="000E796D">
        <w:rPr>
          <w:rFonts w:cs="Arial"/>
          <w:iCs/>
          <w:color w:val="000000"/>
          <w:lang w:val="en-GB"/>
        </w:rPr>
        <w:t>)</w:t>
      </w:r>
    </w:p>
    <w:p w14:paraId="4B033876" w14:textId="77777777" w:rsidR="00BF0587" w:rsidRPr="000E796D" w:rsidRDefault="00BF0587" w:rsidP="00A11EA2">
      <w:pPr>
        <w:spacing w:after="170" w:line="240" w:lineRule="auto"/>
        <w:ind w:left="720"/>
        <w:rPr>
          <w:rFonts w:cs="Arial"/>
          <w:lang w:val="en-GB"/>
        </w:rPr>
      </w:pPr>
    </w:p>
    <w:p w14:paraId="41FF32E5" w14:textId="176E8A03" w:rsidR="00BF7DFD" w:rsidRPr="000E796D" w:rsidRDefault="00BF7DFD" w:rsidP="00A11EA2">
      <w:pPr>
        <w:spacing w:after="170" w:line="240" w:lineRule="auto"/>
        <w:rPr>
          <w:rFonts w:cs="Arial"/>
        </w:rPr>
      </w:pPr>
      <w:r w:rsidRPr="000E796D">
        <w:rPr>
          <w:rFonts w:cs="Arial"/>
          <w:b/>
        </w:rPr>
        <w:t>Relevant ST.26 paragraphs:</w:t>
      </w:r>
      <w:r w:rsidR="00D764D1" w:rsidRPr="000E796D">
        <w:rPr>
          <w:rFonts w:cs="Arial"/>
          <w:b/>
        </w:rPr>
        <w:t xml:space="preserve"> </w:t>
      </w:r>
      <w:r w:rsidRPr="000E796D">
        <w:rPr>
          <w:rFonts w:cs="Arial"/>
          <w:b/>
        </w:rPr>
        <w:t xml:space="preserve"> </w:t>
      </w:r>
      <w:r w:rsidRPr="000E796D">
        <w:rPr>
          <w:rFonts w:cs="Arial"/>
        </w:rPr>
        <w:t xml:space="preserve">Paragraphs </w:t>
      </w:r>
      <w:r w:rsidR="00772D94" w:rsidRPr="000E796D">
        <w:rPr>
          <w:rFonts w:cs="Arial"/>
        </w:rPr>
        <w:t>7</w:t>
      </w:r>
      <w:r w:rsidRPr="000E796D">
        <w:rPr>
          <w:rFonts w:cs="Arial"/>
        </w:rPr>
        <w:t>(a)</w:t>
      </w:r>
      <w:r w:rsidR="00376048" w:rsidRPr="000E796D">
        <w:rPr>
          <w:rFonts w:cs="Arial"/>
        </w:rPr>
        <w:t>,</w:t>
      </w:r>
      <w:r w:rsidRPr="000E796D">
        <w:rPr>
          <w:rFonts w:cs="Arial"/>
        </w:rPr>
        <w:t xml:space="preserve"> </w:t>
      </w:r>
      <w:r w:rsidR="00772D94" w:rsidRPr="000E796D">
        <w:rPr>
          <w:rFonts w:cs="Arial"/>
          <w:b/>
        </w:rPr>
        <w:t>11</w:t>
      </w:r>
      <w:r w:rsidRPr="000E796D">
        <w:rPr>
          <w:rFonts w:cs="Arial"/>
          <w:b/>
        </w:rPr>
        <w:t>(a)</w:t>
      </w:r>
      <w:r w:rsidR="00376048" w:rsidRPr="000E796D">
        <w:rPr>
          <w:rFonts w:cs="Arial"/>
        </w:rPr>
        <w:t>, and 13</w:t>
      </w:r>
    </w:p>
    <w:p w14:paraId="76504B5D" w14:textId="77777777" w:rsidR="00BF7DFD" w:rsidRPr="000E796D" w:rsidRDefault="00BF7DFD" w:rsidP="00A11EA2">
      <w:pPr>
        <w:spacing w:after="170" w:line="240" w:lineRule="auto"/>
        <w:rPr>
          <w:rFonts w:cs="Arial"/>
        </w:rPr>
      </w:pPr>
      <w:r w:rsidRPr="000E796D">
        <w:rPr>
          <w:rFonts w:cs="Arial"/>
        </w:rPr>
        <w:br w:type="page"/>
      </w:r>
    </w:p>
    <w:p w14:paraId="63D537B5" w14:textId="532AE2C1" w:rsidR="00BF6F64" w:rsidRPr="000E796D" w:rsidRDefault="00BF6F64" w:rsidP="00A11EA2">
      <w:pPr>
        <w:spacing w:after="170" w:line="240" w:lineRule="auto"/>
        <w:rPr>
          <w:rFonts w:cs="Arial"/>
          <w:b/>
        </w:rPr>
      </w:pPr>
      <w:r w:rsidRPr="000E796D">
        <w:rPr>
          <w:rFonts w:cs="Arial"/>
          <w:b/>
          <w:u w:val="single"/>
          <w:lang w:eastAsia="ja-JP"/>
        </w:rPr>
        <w:lastRenderedPageBreak/>
        <w:t xml:space="preserve">Paragraph </w:t>
      </w:r>
      <w:r w:rsidR="00D764D1" w:rsidRPr="000E796D">
        <w:rPr>
          <w:rFonts w:cs="Arial"/>
          <w:b/>
          <w:u w:val="single"/>
          <w:lang w:eastAsia="ja-JP"/>
        </w:rPr>
        <w:t>11</w:t>
      </w:r>
      <w:r w:rsidR="007E792C" w:rsidRPr="000E796D">
        <w:rPr>
          <w:rFonts w:cs="Arial"/>
          <w:b/>
          <w:u w:val="single"/>
          <w:lang w:eastAsia="ja-JP"/>
        </w:rPr>
        <w:t>(</w:t>
      </w:r>
      <w:r w:rsidRPr="000E796D">
        <w:rPr>
          <w:rFonts w:cs="Arial"/>
          <w:b/>
          <w:u w:val="single"/>
          <w:lang w:eastAsia="ja-JP"/>
        </w:rPr>
        <w:t xml:space="preserve">b) – Double-stranded nucleotide sequence </w:t>
      </w:r>
      <w:r w:rsidR="0094727A" w:rsidRPr="000E796D">
        <w:rPr>
          <w:rFonts w:cs="Arial"/>
          <w:b/>
          <w:u w:val="single"/>
          <w:lang w:eastAsia="ja-JP"/>
        </w:rPr>
        <w:t xml:space="preserve">- </w:t>
      </w:r>
      <w:r w:rsidRPr="000E796D">
        <w:rPr>
          <w:rFonts w:cs="Arial"/>
          <w:b/>
          <w:u w:val="single"/>
          <w:lang w:eastAsia="ja-JP"/>
        </w:rPr>
        <w:t xml:space="preserve">not fully complementary </w:t>
      </w:r>
    </w:p>
    <w:p w14:paraId="758D1733" w14:textId="6E48D64A" w:rsidR="00960CD5" w:rsidRPr="000E796D" w:rsidRDefault="00960CD5" w:rsidP="00A11EA2">
      <w:pPr>
        <w:spacing w:after="170" w:line="240" w:lineRule="auto"/>
        <w:rPr>
          <w:rFonts w:cs="Arial"/>
          <w:b/>
        </w:rPr>
      </w:pPr>
      <w:r w:rsidRPr="000E796D">
        <w:rPr>
          <w:rFonts w:cs="Arial"/>
          <w:b/>
        </w:rPr>
        <w:t xml:space="preserve">Example </w:t>
      </w:r>
      <w:r w:rsidR="00D764D1" w:rsidRPr="000E796D">
        <w:rPr>
          <w:rFonts w:cs="Arial"/>
          <w:b/>
        </w:rPr>
        <w:t>11</w:t>
      </w:r>
      <w:r w:rsidRPr="000E796D">
        <w:rPr>
          <w:rFonts w:cs="Arial"/>
          <w:b/>
        </w:rPr>
        <w:t>(</w:t>
      </w:r>
      <w:r w:rsidR="0094727A" w:rsidRPr="000E796D">
        <w:rPr>
          <w:rFonts w:cs="Arial"/>
          <w:b/>
        </w:rPr>
        <w:t>b</w:t>
      </w:r>
      <w:r w:rsidRPr="000E796D">
        <w:rPr>
          <w:rFonts w:cs="Arial"/>
          <w:b/>
        </w:rPr>
        <w:t>)</w:t>
      </w:r>
      <w:r w:rsidR="0094727A" w:rsidRPr="000E796D">
        <w:rPr>
          <w:rFonts w:cs="Arial"/>
          <w:b/>
        </w:rPr>
        <w:t>-1</w:t>
      </w:r>
      <w:r w:rsidRPr="000E796D">
        <w:rPr>
          <w:rFonts w:cs="Arial"/>
          <w:b/>
        </w:rPr>
        <w:t>:</w:t>
      </w:r>
      <w:r w:rsidR="0094727A" w:rsidRPr="000E796D">
        <w:rPr>
          <w:rFonts w:cs="Arial"/>
          <w:b/>
        </w:rPr>
        <w:t xml:space="preserve">  Double-stranded nucleotide sequence – different lengths</w:t>
      </w:r>
    </w:p>
    <w:p w14:paraId="40BFF0D2" w14:textId="4772CF21" w:rsidR="00960CD5" w:rsidRPr="000E796D" w:rsidRDefault="00960CD5" w:rsidP="00A11EA2">
      <w:pPr>
        <w:spacing w:after="170" w:line="240" w:lineRule="auto"/>
        <w:ind w:left="720"/>
        <w:rPr>
          <w:rFonts w:cs="Arial"/>
        </w:rPr>
      </w:pPr>
      <w:r w:rsidRPr="000E796D">
        <w:rPr>
          <w:rFonts w:cs="Arial"/>
        </w:rPr>
        <w:t>A patent application contains the</w:t>
      </w:r>
      <w:r w:rsidR="004B704F" w:rsidRPr="000E796D">
        <w:rPr>
          <w:rFonts w:cs="Arial"/>
        </w:rPr>
        <w:t xml:space="preserve"> following drawing and caption:</w:t>
      </w:r>
    </w:p>
    <w:p w14:paraId="1A20AD94"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5’-tagttcattgactaaggctccccattgactaaggcgactagcattgactaaggcaagc-3’</w:t>
      </w:r>
    </w:p>
    <w:p w14:paraId="72AFD6DC"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w:t>
      </w:r>
    </w:p>
    <w:p w14:paraId="5ED2BCCB" w14:textId="77777777" w:rsidR="002B663E" w:rsidRPr="000E796D" w:rsidRDefault="002B663E" w:rsidP="00A11EA2">
      <w:pPr>
        <w:spacing w:after="170" w:line="240" w:lineRule="auto"/>
        <w:rPr>
          <w:rFonts w:ascii="Courier New" w:hAnsi="Courier New" w:cs="Courier New"/>
        </w:rPr>
      </w:pPr>
      <w:r w:rsidRPr="000E796D">
        <w:rPr>
          <w:rFonts w:ascii="Courier New" w:hAnsi="Courier New" w:cs="Courier New"/>
        </w:rPr>
        <w:t xml:space="preserve">                       </w:t>
      </w:r>
      <w:proofErr w:type="gramStart"/>
      <w:r w:rsidRPr="000E796D">
        <w:rPr>
          <w:rFonts w:ascii="Courier New" w:hAnsi="Courier New" w:cs="Courier New"/>
        </w:rPr>
        <w:t>gggtaactgantccgc</w:t>
      </w:r>
      <w:proofErr w:type="gramEnd"/>
    </w:p>
    <w:p w14:paraId="60EE50EB" w14:textId="77777777" w:rsidR="00960CD5" w:rsidRPr="000E796D" w:rsidRDefault="00960CD5" w:rsidP="00A11EA2">
      <w:pPr>
        <w:spacing w:after="170" w:line="240" w:lineRule="auto"/>
        <w:ind w:left="709"/>
        <w:rPr>
          <w:rFonts w:cs="Arial"/>
        </w:rPr>
      </w:pPr>
      <w:r w:rsidRPr="000E796D">
        <w:rPr>
          <w:rFonts w:cs="Arial"/>
        </w:rPr>
        <w:t>The human gene ABC1 promoter region (top strand) bound by a PNA probe (bottom strand).  Where “n” in the PNA probe is a universal PNA base selected from the group consisting of 5-nitroindole and 3-nitroindole.</w:t>
      </w:r>
    </w:p>
    <w:p w14:paraId="056A4727" w14:textId="1A80F790" w:rsidR="00960CD5" w:rsidRPr="000E796D" w:rsidRDefault="00960CD5"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593852E5" w14:textId="77777777" w:rsidR="00960CD5" w:rsidRPr="000E796D" w:rsidRDefault="00960CD5" w:rsidP="00A11EA2">
      <w:pPr>
        <w:tabs>
          <w:tab w:val="left" w:pos="720"/>
        </w:tabs>
        <w:spacing w:after="170" w:line="240" w:lineRule="auto"/>
        <w:ind w:left="720"/>
        <w:rPr>
          <w:rFonts w:cs="Arial"/>
        </w:rPr>
      </w:pPr>
      <w:r w:rsidRPr="000E796D">
        <w:rPr>
          <w:rFonts w:cs="Arial"/>
          <w:b/>
        </w:rPr>
        <w:t xml:space="preserve">YES </w:t>
      </w:r>
      <w:r w:rsidRPr="000E796D">
        <w:rPr>
          <w:rFonts w:cs="Arial"/>
        </w:rPr>
        <w:t>– the</w:t>
      </w:r>
      <w:r w:rsidRPr="000E796D">
        <w:rPr>
          <w:rFonts w:cs="Arial"/>
          <w:b/>
        </w:rPr>
        <w:t xml:space="preserve"> </w:t>
      </w:r>
      <w:r w:rsidRPr="000E796D">
        <w:rPr>
          <w:rFonts w:cs="Arial"/>
        </w:rPr>
        <w:t>ABC1 promoter region (top strand)</w:t>
      </w:r>
    </w:p>
    <w:p w14:paraId="60D11014" w14:textId="77777777" w:rsidR="00960CD5" w:rsidRPr="000E796D" w:rsidRDefault="00960CD5" w:rsidP="00A11EA2">
      <w:pPr>
        <w:tabs>
          <w:tab w:val="left" w:pos="720"/>
        </w:tabs>
        <w:spacing w:after="170" w:line="240" w:lineRule="auto"/>
        <w:ind w:left="720"/>
        <w:rPr>
          <w:rFonts w:cs="Arial"/>
        </w:rPr>
      </w:pPr>
      <w:r w:rsidRPr="000E796D">
        <w:rPr>
          <w:rFonts w:cs="Arial"/>
          <w:iCs/>
          <w:shd w:val="clear" w:color="auto" w:fill="FFFFFF"/>
        </w:rPr>
        <w:t>The top strand has more than ten enumerated and “specifically defined” nucleotides and is required to be included in a sequence listing.</w:t>
      </w:r>
    </w:p>
    <w:p w14:paraId="4F62B6E4" w14:textId="77777777" w:rsidR="00960CD5" w:rsidRPr="000E796D" w:rsidRDefault="00960CD5" w:rsidP="00A11EA2">
      <w:pPr>
        <w:tabs>
          <w:tab w:val="left" w:pos="720"/>
        </w:tabs>
        <w:spacing w:after="170" w:line="240" w:lineRule="auto"/>
        <w:ind w:left="720"/>
        <w:rPr>
          <w:rFonts w:cs="Arial"/>
          <w:b/>
        </w:rPr>
      </w:pPr>
      <w:r w:rsidRPr="000E796D">
        <w:rPr>
          <w:rFonts w:cs="Arial"/>
          <w:b/>
        </w:rPr>
        <w:t xml:space="preserve">YES </w:t>
      </w:r>
      <w:r w:rsidRPr="000E796D">
        <w:rPr>
          <w:rFonts w:cs="Arial"/>
        </w:rPr>
        <w:t>– the</w:t>
      </w:r>
      <w:r w:rsidRPr="000E796D">
        <w:rPr>
          <w:rFonts w:cs="Arial"/>
          <w:b/>
        </w:rPr>
        <w:t xml:space="preserve"> </w:t>
      </w:r>
      <w:r w:rsidRPr="000E796D">
        <w:rPr>
          <w:rFonts w:cs="Arial"/>
        </w:rPr>
        <w:t>PNA probe (bottom strand)</w:t>
      </w:r>
    </w:p>
    <w:p w14:paraId="190F2AB0" w14:textId="7B51BB88" w:rsidR="00960CD5" w:rsidRPr="000E796D" w:rsidRDefault="00781C8E" w:rsidP="00A11EA2">
      <w:pPr>
        <w:spacing w:after="170" w:line="240" w:lineRule="auto"/>
        <w:ind w:left="720"/>
        <w:rPr>
          <w:rFonts w:cs="Arial"/>
          <w:iCs/>
          <w:shd w:val="clear" w:color="auto" w:fill="FFFFFF"/>
        </w:rPr>
      </w:pPr>
      <w:r w:rsidRPr="000E796D">
        <w:rPr>
          <w:rFonts w:cs="Arial"/>
        </w:rPr>
        <w:t>Th</w:t>
      </w:r>
      <w:r w:rsidR="00276A61" w:rsidRPr="000E796D">
        <w:rPr>
          <w:rFonts w:cs="Arial"/>
        </w:rPr>
        <w:t>e bottom</w:t>
      </w:r>
      <w:r w:rsidRPr="000E796D">
        <w:rPr>
          <w:rFonts w:cs="Arial"/>
        </w:rPr>
        <w:t xml:space="preserve"> strand must also be included in the sequence listing, with its own sequence identification number, because the two strands are not fully complementary to each other. </w:t>
      </w:r>
      <w:r w:rsidR="00960CD5" w:rsidRPr="000E796D">
        <w:rPr>
          <w:rFonts w:cs="Arial"/>
          <w:iCs/>
          <w:shd w:val="clear" w:color="auto" w:fill="FFFFFF"/>
        </w:rPr>
        <w:t>The individual residues that comprise a PNA or “peptide nucleic acid” are considered nucleotides accor</w:t>
      </w:r>
      <w:r w:rsidR="00A46DA4" w:rsidRPr="000E796D">
        <w:rPr>
          <w:rFonts w:cs="Arial"/>
          <w:iCs/>
          <w:shd w:val="clear" w:color="auto" w:fill="FFFFFF"/>
        </w:rPr>
        <w:t>ding to ST.26 paragraph 3(</w:t>
      </w:r>
      <w:r w:rsidR="00772D94" w:rsidRPr="000E796D">
        <w:rPr>
          <w:rFonts w:cs="Arial"/>
          <w:iCs/>
          <w:shd w:val="clear" w:color="auto" w:fill="FFFFFF"/>
        </w:rPr>
        <w:t>g</w:t>
      </w:r>
      <w:r w:rsidR="00A46DA4" w:rsidRPr="000E796D">
        <w:rPr>
          <w:rFonts w:cs="Arial"/>
          <w:iCs/>
          <w:shd w:val="clear" w:color="auto" w:fill="FFFFFF"/>
        </w:rPr>
        <w:t>)</w:t>
      </w:r>
      <w:r w:rsidR="00960CD5" w:rsidRPr="000E796D">
        <w:rPr>
          <w:rFonts w:cs="Arial"/>
          <w:iCs/>
          <w:shd w:val="clear" w:color="auto" w:fill="FFFFFF"/>
        </w:rPr>
        <w:t>.  Therefore, the bottom strand has more than 10 enumerated and “specifically defined” nucleotides and is required to be included in a sequence listing.</w:t>
      </w:r>
    </w:p>
    <w:p w14:paraId="75E55DF4" w14:textId="60A6093B" w:rsidR="00960CD5" w:rsidRPr="000E796D" w:rsidRDefault="00960CD5"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B52466F" w14:textId="77777777" w:rsidR="00960CD5" w:rsidRPr="000E796D" w:rsidRDefault="00960CD5" w:rsidP="00A11EA2">
      <w:pPr>
        <w:spacing w:after="170" w:line="240" w:lineRule="auto"/>
        <w:ind w:left="720"/>
        <w:rPr>
          <w:rFonts w:cs="Arial"/>
        </w:rPr>
      </w:pPr>
      <w:r w:rsidRPr="000E796D">
        <w:rPr>
          <w:rFonts w:cs="Arial"/>
          <w:iCs/>
          <w:shd w:val="clear" w:color="auto" w:fill="FFFFFF"/>
        </w:rPr>
        <w:t xml:space="preserve">The top strand </w:t>
      </w:r>
      <w:r w:rsidRPr="000E796D">
        <w:rPr>
          <w:rFonts w:cs="Arial"/>
        </w:rPr>
        <w:t>must be included in a sequence listing as:</w:t>
      </w:r>
    </w:p>
    <w:p w14:paraId="1E6506A3" w14:textId="2CD68A9D" w:rsidR="00960CD5" w:rsidRPr="000E796D" w:rsidRDefault="00960CD5" w:rsidP="00A11EA2">
      <w:pPr>
        <w:spacing w:after="170" w:line="240" w:lineRule="auto"/>
        <w:ind w:left="720"/>
        <w:rPr>
          <w:rFonts w:cs="Arial"/>
        </w:rPr>
      </w:pPr>
      <w:proofErr w:type="gramStart"/>
      <w:r w:rsidRPr="000E796D">
        <w:rPr>
          <w:rFonts w:cs="Arial"/>
        </w:rPr>
        <w:t>tagttcattgactaaggctccccattgactaaggcgactagcattgactaaggcaagc</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6</w:t>
      </w:r>
      <w:r w:rsidR="00867142" w:rsidRPr="000E796D">
        <w:rPr>
          <w:rFonts w:cs="Arial"/>
          <w:iCs/>
          <w:color w:val="000000"/>
        </w:rPr>
        <w:t>)</w:t>
      </w:r>
    </w:p>
    <w:p w14:paraId="24BC6DDD" w14:textId="09944AC5" w:rsidR="00960CD5" w:rsidRPr="000E796D" w:rsidRDefault="00960CD5" w:rsidP="00A11EA2">
      <w:pPr>
        <w:spacing w:after="170" w:line="240" w:lineRule="auto"/>
        <w:ind w:left="720"/>
        <w:rPr>
          <w:rFonts w:cs="Arial"/>
        </w:rPr>
      </w:pPr>
      <w:r w:rsidRPr="000E796D">
        <w:rPr>
          <w:rFonts w:cs="Arial"/>
        </w:rPr>
        <w:t xml:space="preserve">The bottom strand is a peptide nucleic acid and therefore does not have a 3’ and 5’ end.  According to paragraph </w:t>
      </w:r>
      <w:r w:rsidR="00772D94" w:rsidRPr="000E796D">
        <w:rPr>
          <w:rFonts w:cs="Arial"/>
        </w:rPr>
        <w:t>11</w:t>
      </w:r>
      <w:r w:rsidRPr="000E796D">
        <w:rPr>
          <w:rFonts w:cs="Arial"/>
        </w:rPr>
        <w:t>, it must be included in a sequence listing “in the direction from left to right that mimics the 5’–end to 3’-end direction.”  Therefore, it must be included in a sequence listing as:</w:t>
      </w:r>
    </w:p>
    <w:p w14:paraId="6BCF782C" w14:textId="6AF408D0" w:rsidR="00960CD5" w:rsidRPr="000E796D" w:rsidRDefault="00960CD5" w:rsidP="00A11EA2">
      <w:pPr>
        <w:spacing w:after="170" w:line="240" w:lineRule="auto"/>
        <w:ind w:left="720"/>
        <w:rPr>
          <w:rFonts w:cs="Arial"/>
        </w:rPr>
      </w:pPr>
      <w:proofErr w:type="gramStart"/>
      <w:r w:rsidRPr="000E796D">
        <w:rPr>
          <w:rFonts w:cs="Arial"/>
        </w:rPr>
        <w:t>cgcctnagtcaatggg</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7</w:t>
      </w:r>
      <w:r w:rsidR="00867142" w:rsidRPr="000E796D">
        <w:rPr>
          <w:rFonts w:cs="Arial"/>
          <w:iCs/>
          <w:color w:val="000000"/>
        </w:rPr>
        <w:t>)</w:t>
      </w:r>
    </w:p>
    <w:p w14:paraId="1142155E" w14:textId="3C451B02" w:rsidR="00960CD5" w:rsidRPr="000E796D" w:rsidRDefault="00D420B2" w:rsidP="00A11EA2">
      <w:pPr>
        <w:spacing w:after="170" w:line="240" w:lineRule="auto"/>
        <w:ind w:left="720"/>
        <w:rPr>
          <w:rFonts w:cs="Arial"/>
        </w:rPr>
      </w:pPr>
      <w:r w:rsidRPr="000E796D">
        <w:rPr>
          <w:rFonts w:cs="Arial"/>
        </w:rPr>
        <w:t xml:space="preserve">The “organism” qualifier of the feature </w:t>
      </w:r>
      <w:r w:rsidR="008507B9" w:rsidRPr="000E796D">
        <w:rPr>
          <w:rFonts w:cs="Arial"/>
        </w:rPr>
        <w:t xml:space="preserve">key </w:t>
      </w:r>
      <w:r w:rsidRPr="000E796D">
        <w:rPr>
          <w:rFonts w:cs="Arial"/>
        </w:rPr>
        <w:t xml:space="preserve">“source” </w:t>
      </w:r>
      <w:r w:rsidR="00DA5BC4" w:rsidRPr="000E796D">
        <w:rPr>
          <w:rFonts w:cs="Arial"/>
        </w:rPr>
        <w:t xml:space="preserve">must </w:t>
      </w:r>
      <w:r w:rsidRPr="000E796D">
        <w:rPr>
          <w:rFonts w:cs="Arial"/>
        </w:rPr>
        <w:t xml:space="preserve">have the value “synthetic construct” and the mandatory qualifier “mol_type” with the value “other DNA”. </w:t>
      </w:r>
      <w:r w:rsidR="00960CD5" w:rsidRPr="000E796D">
        <w:rPr>
          <w:rFonts w:cs="Arial"/>
        </w:rPr>
        <w:t xml:space="preserve">The bottom strand must be described in a feature table using the feature key “modified_base” and the mandatory qualifier “mod_base” with the abbreviation “OTHER”.  A </w:t>
      </w:r>
      <w:r w:rsidR="00746C37" w:rsidRPr="000E796D">
        <w:rPr>
          <w:rFonts w:cs="Arial"/>
        </w:rPr>
        <w:t>“</w:t>
      </w:r>
      <w:r w:rsidR="00960CD5" w:rsidRPr="000E796D">
        <w:rPr>
          <w:rFonts w:cs="Arial"/>
        </w:rPr>
        <w:t>note</w:t>
      </w:r>
      <w:r w:rsidR="00746C37" w:rsidRPr="000E796D">
        <w:rPr>
          <w:rFonts w:cs="Arial"/>
        </w:rPr>
        <w:t>”</w:t>
      </w:r>
      <w:r w:rsidR="00960CD5" w:rsidRPr="000E796D">
        <w:rPr>
          <w:rFonts w:cs="Arial"/>
        </w:rPr>
        <w:t xml:space="preserve"> qualifier must be included with the complete unabbreviated name of the modified nucleotides, such as “N-(2-aminoethyl) glycine nucleosides”.  </w:t>
      </w:r>
    </w:p>
    <w:p w14:paraId="2F3A617C" w14:textId="5CBD05EE" w:rsidR="00960CD5" w:rsidRPr="000E796D" w:rsidRDefault="00960CD5" w:rsidP="00A11EA2">
      <w:pPr>
        <w:spacing w:after="170" w:line="240" w:lineRule="auto"/>
        <w:ind w:left="720"/>
        <w:rPr>
          <w:rFonts w:cs="Arial"/>
        </w:rPr>
      </w:pPr>
      <w:r w:rsidRPr="000E796D">
        <w:rPr>
          <w:rFonts w:cs="Arial"/>
        </w:rPr>
        <w:t xml:space="preserve">The “n” residue must be further described in a feature table using the feature key “modified_base” and the mandatory qualifier “mod_base” with the abbreviation “OTHER”.  A </w:t>
      </w:r>
      <w:r w:rsidR="00A46DA4" w:rsidRPr="000E796D">
        <w:rPr>
          <w:rFonts w:cs="Arial"/>
        </w:rPr>
        <w:t>“</w:t>
      </w:r>
      <w:r w:rsidRPr="000E796D">
        <w:rPr>
          <w:rFonts w:cs="Arial"/>
        </w:rPr>
        <w:t>note</w:t>
      </w:r>
      <w:r w:rsidR="00A46DA4" w:rsidRPr="000E796D">
        <w:rPr>
          <w:rFonts w:cs="Arial"/>
        </w:rPr>
        <w:t>”</w:t>
      </w:r>
      <w:r w:rsidRPr="000E796D">
        <w:rPr>
          <w:rFonts w:cs="Arial"/>
        </w:rPr>
        <w:t xml:space="preserve"> qualifier must be included with the complete unabbreviated name of the modified nucleotide:</w:t>
      </w:r>
      <w:r w:rsidR="004B704F" w:rsidRPr="000E796D">
        <w:rPr>
          <w:rFonts w:cs="Arial"/>
        </w:rPr>
        <w:t xml:space="preserve"> </w:t>
      </w:r>
      <w:r w:rsidRPr="000E796D">
        <w:rPr>
          <w:rFonts w:cs="Arial"/>
        </w:rPr>
        <w:t xml:space="preserve"> “N-(2-aminoethyl) glycine 5-nitroindole or N-(2-aminoethyl) glycine 3-nitroindole”.</w:t>
      </w:r>
    </w:p>
    <w:p w14:paraId="6DBA9D92" w14:textId="1EA3938E" w:rsidR="00960CD5" w:rsidRPr="000E796D" w:rsidRDefault="00960CD5" w:rsidP="00A11EA2">
      <w:pPr>
        <w:spacing w:after="170" w:line="240" w:lineRule="auto"/>
        <w:rPr>
          <w:rFonts w:cs="Arial"/>
        </w:rPr>
      </w:pPr>
      <w:r w:rsidRPr="000E796D">
        <w:rPr>
          <w:rFonts w:cs="Arial"/>
          <w:b/>
        </w:rPr>
        <w:t xml:space="preserve">Relevant ST.26 paragraphs:  </w:t>
      </w:r>
      <w:r w:rsidRPr="000E796D">
        <w:rPr>
          <w:rFonts w:cs="Arial"/>
        </w:rPr>
        <w:t>Paragraphs 3(</w:t>
      </w:r>
      <w:r w:rsidR="00772D94" w:rsidRPr="000E796D">
        <w:rPr>
          <w:rFonts w:cs="Arial"/>
        </w:rPr>
        <w:t>g</w:t>
      </w:r>
      <w:r w:rsidRPr="000E796D">
        <w:rPr>
          <w:rFonts w:cs="Arial"/>
        </w:rPr>
        <w:t xml:space="preserve">), </w:t>
      </w:r>
      <w:r w:rsidR="00772D94" w:rsidRPr="000E796D">
        <w:rPr>
          <w:rFonts w:cs="Arial"/>
        </w:rPr>
        <w:t>7</w:t>
      </w:r>
      <w:r w:rsidRPr="000E796D">
        <w:rPr>
          <w:rFonts w:cs="Arial"/>
        </w:rPr>
        <w:t xml:space="preserve">(a), </w:t>
      </w:r>
      <w:r w:rsidR="00772D94" w:rsidRPr="000E796D">
        <w:rPr>
          <w:rFonts w:cs="Arial"/>
          <w:b/>
        </w:rPr>
        <w:t>11</w:t>
      </w:r>
      <w:r w:rsidRPr="000E796D">
        <w:rPr>
          <w:rFonts w:cs="Arial"/>
          <w:b/>
        </w:rPr>
        <w:t>(b)</w:t>
      </w:r>
      <w:r w:rsidRPr="000E796D">
        <w:rPr>
          <w:rFonts w:cs="Arial"/>
        </w:rPr>
        <w:t xml:space="preserve">, </w:t>
      </w:r>
      <w:r w:rsidR="008A4438" w:rsidRPr="000E796D">
        <w:rPr>
          <w:rFonts w:cs="Arial"/>
        </w:rPr>
        <w:t xml:space="preserve">17, </w:t>
      </w:r>
      <w:r w:rsidRPr="000E796D">
        <w:rPr>
          <w:rFonts w:cs="Arial"/>
        </w:rPr>
        <w:t xml:space="preserve">and </w:t>
      </w:r>
      <w:r w:rsidR="00772D94" w:rsidRPr="000E796D">
        <w:rPr>
          <w:rFonts w:cs="Arial"/>
        </w:rPr>
        <w:t>18</w:t>
      </w:r>
    </w:p>
    <w:p w14:paraId="2B3BEDD7" w14:textId="77777777" w:rsidR="00960CD5" w:rsidRPr="000E796D" w:rsidRDefault="00960CD5" w:rsidP="00A11EA2">
      <w:pPr>
        <w:spacing w:after="170" w:line="240" w:lineRule="auto"/>
        <w:rPr>
          <w:rFonts w:cs="Arial"/>
        </w:rPr>
      </w:pPr>
      <w:r w:rsidRPr="000E796D">
        <w:rPr>
          <w:rFonts w:cs="Arial"/>
        </w:rPr>
        <w:br w:type="page"/>
      </w:r>
    </w:p>
    <w:p w14:paraId="35201810" w14:textId="51954E8F" w:rsidR="00960CD5" w:rsidRPr="000E796D" w:rsidRDefault="00960CD5" w:rsidP="00A11EA2">
      <w:pPr>
        <w:spacing w:after="170" w:line="240" w:lineRule="auto"/>
        <w:rPr>
          <w:rFonts w:cs="Arial"/>
          <w:b/>
        </w:rPr>
      </w:pPr>
      <w:r w:rsidRPr="000E796D">
        <w:rPr>
          <w:rFonts w:cs="Arial"/>
          <w:b/>
        </w:rPr>
        <w:lastRenderedPageBreak/>
        <w:t xml:space="preserve">Example </w:t>
      </w:r>
      <w:r w:rsidR="00772D94" w:rsidRPr="000E796D">
        <w:rPr>
          <w:rFonts w:cs="Arial"/>
          <w:b/>
        </w:rPr>
        <w:t>11</w:t>
      </w:r>
      <w:r w:rsidR="00D764D1" w:rsidRPr="000E796D">
        <w:rPr>
          <w:rFonts w:cs="Arial"/>
          <w:b/>
        </w:rPr>
        <w:t>(</w:t>
      </w:r>
      <w:r w:rsidRPr="000E796D">
        <w:rPr>
          <w:rFonts w:cs="Arial"/>
          <w:b/>
        </w:rPr>
        <w:t>b)</w:t>
      </w:r>
      <w:r w:rsidR="00FB17A3" w:rsidRPr="000E796D">
        <w:rPr>
          <w:rFonts w:cs="Arial"/>
          <w:b/>
        </w:rPr>
        <w:t>-2</w:t>
      </w:r>
      <w:r w:rsidRPr="000E796D">
        <w:rPr>
          <w:rFonts w:cs="Arial"/>
          <w:b/>
        </w:rPr>
        <w:t>:</w:t>
      </w:r>
      <w:r w:rsidR="00FB17A3" w:rsidRPr="000E796D">
        <w:rPr>
          <w:rFonts w:cs="Arial"/>
          <w:b/>
        </w:rPr>
        <w:t xml:space="preserve">  Double-stranded nucleotide sequence – no base-pa</w:t>
      </w:r>
      <w:r w:rsidR="0079166B" w:rsidRPr="000E796D">
        <w:rPr>
          <w:rFonts w:cs="Arial"/>
          <w:b/>
        </w:rPr>
        <w:t>i</w:t>
      </w:r>
      <w:r w:rsidR="00FB17A3" w:rsidRPr="000E796D">
        <w:rPr>
          <w:rFonts w:cs="Arial"/>
          <w:b/>
        </w:rPr>
        <w:t>ring segment</w:t>
      </w:r>
    </w:p>
    <w:p w14:paraId="2B47F82D" w14:textId="5A997212" w:rsidR="00960CD5" w:rsidRPr="000E796D" w:rsidRDefault="00960CD5" w:rsidP="00A11EA2">
      <w:pPr>
        <w:spacing w:after="170" w:line="240" w:lineRule="auto"/>
        <w:ind w:left="720"/>
        <w:rPr>
          <w:rFonts w:cs="Arial"/>
        </w:rPr>
      </w:pPr>
      <w:r w:rsidRPr="000E796D">
        <w:rPr>
          <w:rFonts w:cs="Arial"/>
        </w:rPr>
        <w:t>A patent application describes the following double-stranded DNA sequence:</w:t>
      </w:r>
    </w:p>
    <w:p w14:paraId="0308B270" w14:textId="77777777" w:rsidR="00960CD5" w:rsidRPr="000E796D" w:rsidRDefault="00960CD5" w:rsidP="00A11EA2">
      <w:pPr>
        <w:spacing w:after="170" w:line="240" w:lineRule="auto"/>
        <w:rPr>
          <w:rFonts w:cs="Arial"/>
        </w:rPr>
      </w:pPr>
      <w:r w:rsidRPr="000E796D">
        <w:rPr>
          <w:rFonts w:cs="Arial"/>
        </w:rPr>
        <w:t xml:space="preserve">    3’-CCGGTTAGCTTATACGCTAGGGCTA-5’</w:t>
      </w:r>
    </w:p>
    <w:p w14:paraId="7FB22F3A" w14:textId="77777777" w:rsidR="00960CD5" w:rsidRPr="000E796D" w:rsidRDefault="00960CD5" w:rsidP="00A11EA2">
      <w:pPr>
        <w:spacing w:after="170" w:line="240" w:lineRule="auto"/>
        <w:rPr>
          <w:rFonts w:cs="Arial"/>
        </w:rPr>
      </w:pPr>
      <w:r w:rsidRPr="000E796D">
        <w:rPr>
          <w:rFonts w:cs="Arial"/>
        </w:rPr>
        <w:t xml:space="preserve">       |||||||      ||||||||||||</w:t>
      </w:r>
    </w:p>
    <w:p w14:paraId="71CABB48" w14:textId="77777777" w:rsidR="00960CD5" w:rsidRPr="000E796D" w:rsidRDefault="00960CD5" w:rsidP="00A11EA2">
      <w:pPr>
        <w:spacing w:after="170" w:line="240" w:lineRule="auto"/>
        <w:rPr>
          <w:rFonts w:cs="Arial"/>
        </w:rPr>
      </w:pPr>
      <w:r w:rsidRPr="000E796D">
        <w:rPr>
          <w:rFonts w:cs="Arial"/>
        </w:rPr>
        <w:t xml:space="preserve">    5’-GGCCAATATGGCTTGCGATCCCGAT-3’</w:t>
      </w:r>
    </w:p>
    <w:p w14:paraId="38DA04F1" w14:textId="4BBA0AFC" w:rsidR="00960CD5" w:rsidRPr="000E796D" w:rsidRDefault="00960CD5"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1EFC59B6" w14:textId="77777777" w:rsidR="00960CD5" w:rsidRPr="000E796D" w:rsidRDefault="00960CD5" w:rsidP="00A11EA2">
      <w:pPr>
        <w:tabs>
          <w:tab w:val="left" w:pos="720"/>
        </w:tabs>
        <w:spacing w:after="170" w:line="240" w:lineRule="auto"/>
        <w:ind w:left="720"/>
        <w:rPr>
          <w:rFonts w:cs="Arial"/>
        </w:rPr>
      </w:pPr>
      <w:r w:rsidRPr="000E796D">
        <w:rPr>
          <w:rFonts w:cs="Arial"/>
          <w:b/>
        </w:rPr>
        <w:t xml:space="preserve">YES </w:t>
      </w:r>
    </w:p>
    <w:p w14:paraId="520A56FC" w14:textId="77777777" w:rsidR="00960CD5" w:rsidRPr="000E796D" w:rsidRDefault="00960CD5" w:rsidP="00A11EA2">
      <w:pPr>
        <w:tabs>
          <w:tab w:val="left" w:pos="720"/>
        </w:tabs>
        <w:spacing w:after="170" w:line="240" w:lineRule="auto"/>
        <w:ind w:left="720"/>
        <w:rPr>
          <w:rFonts w:cs="Arial"/>
        </w:rPr>
      </w:pPr>
      <w:r w:rsidRPr="000E796D">
        <w:rPr>
          <w:rFonts w:cs="Arial"/>
        </w:rPr>
        <w:t>Each strand of the enumerated, double-stranded nucleotide sequence has more than 10 specifically defined nucleotides.  Both strands must be included in the sequence listing, each with its own sequence identification number, because the two strands are not fully complementary to each other.</w:t>
      </w:r>
    </w:p>
    <w:p w14:paraId="71B7E067" w14:textId="3B443559" w:rsidR="00960CD5" w:rsidRPr="000E796D" w:rsidRDefault="00960CD5"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628CDF9" w14:textId="77777777" w:rsidR="00960CD5" w:rsidRPr="000E796D" w:rsidRDefault="00960CD5" w:rsidP="00A11EA2">
      <w:pPr>
        <w:spacing w:after="170" w:line="240" w:lineRule="auto"/>
        <w:ind w:left="720"/>
        <w:rPr>
          <w:rFonts w:cs="Arial"/>
        </w:rPr>
      </w:pPr>
      <w:r w:rsidRPr="000E796D">
        <w:rPr>
          <w:rFonts w:cs="Arial"/>
        </w:rPr>
        <w:t>The sequence of each strand must be represented in the 5’ to 3’ direction and assigned its own sequence identification number:</w:t>
      </w:r>
    </w:p>
    <w:p w14:paraId="56729B5A" w14:textId="22BE47AD" w:rsidR="00960CD5" w:rsidRPr="000E796D" w:rsidRDefault="00960CD5" w:rsidP="00A11EA2">
      <w:pPr>
        <w:spacing w:after="170" w:line="240" w:lineRule="auto"/>
        <w:ind w:left="720"/>
        <w:rPr>
          <w:rFonts w:cs="Arial"/>
        </w:rPr>
      </w:pPr>
      <w:proofErr w:type="gramStart"/>
      <w:r w:rsidRPr="000E796D">
        <w:rPr>
          <w:rFonts w:cs="Arial"/>
        </w:rPr>
        <w:t>atcgggatcgcatattcgattggcc</w:t>
      </w:r>
      <w:proofErr w:type="gramEnd"/>
      <w:r w:rsidRPr="000E796D">
        <w:rPr>
          <w:rFonts w:cs="Arial"/>
        </w:rPr>
        <w:t xml:space="preserve">   (top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8</w:t>
      </w:r>
      <w:r w:rsidR="00867142" w:rsidRPr="000E796D">
        <w:rPr>
          <w:rFonts w:cs="Arial"/>
          <w:iCs/>
          <w:color w:val="000000"/>
        </w:rPr>
        <w:t>)</w:t>
      </w:r>
    </w:p>
    <w:p w14:paraId="05BEB9FE" w14:textId="77777777" w:rsidR="00960CD5" w:rsidRPr="000E796D" w:rsidRDefault="00960CD5" w:rsidP="00A11EA2">
      <w:pPr>
        <w:spacing w:after="170" w:line="240" w:lineRule="auto"/>
        <w:ind w:left="720"/>
        <w:rPr>
          <w:rFonts w:cs="Arial"/>
        </w:rPr>
      </w:pPr>
      <w:proofErr w:type="gramStart"/>
      <w:r w:rsidRPr="000E796D">
        <w:rPr>
          <w:rFonts w:cs="Arial"/>
        </w:rPr>
        <w:t>and</w:t>
      </w:r>
      <w:proofErr w:type="gramEnd"/>
    </w:p>
    <w:p w14:paraId="00F20724" w14:textId="70B4A9AC" w:rsidR="00960CD5" w:rsidRPr="000E796D" w:rsidRDefault="00960CD5" w:rsidP="00A11EA2">
      <w:pPr>
        <w:spacing w:after="170" w:line="240" w:lineRule="auto"/>
        <w:ind w:left="720"/>
        <w:rPr>
          <w:rFonts w:cs="Arial"/>
        </w:rPr>
      </w:pPr>
      <w:proofErr w:type="gramStart"/>
      <w:r w:rsidRPr="000E796D">
        <w:rPr>
          <w:rFonts w:cs="Arial"/>
        </w:rPr>
        <w:t>ggccaatatggcttgcgatcccgat  (</w:t>
      </w:r>
      <w:proofErr w:type="gramEnd"/>
      <w:r w:rsidRPr="000E796D">
        <w:rPr>
          <w:rFonts w:cs="Arial"/>
        </w:rPr>
        <w:t>bottom strand)</w:t>
      </w:r>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3</w:t>
      </w:r>
      <w:r w:rsidR="00D10BD4" w:rsidRPr="000E796D">
        <w:rPr>
          <w:rFonts w:cs="Arial"/>
          <w:iCs/>
          <w:color w:val="000000"/>
        </w:rPr>
        <w:t>9</w:t>
      </w:r>
      <w:r w:rsidR="00867142" w:rsidRPr="000E796D">
        <w:rPr>
          <w:rFonts w:cs="Arial"/>
          <w:iCs/>
          <w:color w:val="000000"/>
        </w:rPr>
        <w:t>)</w:t>
      </w:r>
    </w:p>
    <w:p w14:paraId="448606A2" w14:textId="696AA301" w:rsidR="00960CD5" w:rsidRPr="000E796D" w:rsidRDefault="00960CD5" w:rsidP="00A11EA2">
      <w:pPr>
        <w:spacing w:after="170" w:line="240" w:lineRule="auto"/>
        <w:rPr>
          <w:rFonts w:cs="Arial"/>
        </w:rPr>
      </w:pPr>
      <w:r w:rsidRPr="000E796D">
        <w:rPr>
          <w:rFonts w:cs="Arial"/>
          <w:b/>
        </w:rPr>
        <w:t>Relevant ST.26 paragraphs:</w:t>
      </w:r>
      <w:r w:rsidR="00D764D1" w:rsidRPr="000E796D">
        <w:rPr>
          <w:rFonts w:cs="Arial"/>
          <w:b/>
        </w:rPr>
        <w:t xml:space="preserve">  </w:t>
      </w:r>
      <w:r w:rsidR="0080126E" w:rsidRPr="000E796D">
        <w:rPr>
          <w:rFonts w:cs="Arial"/>
        </w:rPr>
        <w:t xml:space="preserve">Paragraphs </w:t>
      </w:r>
      <w:r w:rsidR="00772D94" w:rsidRPr="000E796D">
        <w:rPr>
          <w:rFonts w:cs="Arial"/>
        </w:rPr>
        <w:t>7</w:t>
      </w:r>
      <w:r w:rsidR="0080126E" w:rsidRPr="000E796D">
        <w:rPr>
          <w:rFonts w:cs="Arial"/>
        </w:rPr>
        <w:t xml:space="preserve">(a), </w:t>
      </w:r>
      <w:r w:rsidR="00772D94" w:rsidRPr="000E796D">
        <w:rPr>
          <w:rFonts w:cs="Arial"/>
          <w:b/>
        </w:rPr>
        <w:t>11</w:t>
      </w:r>
      <w:r w:rsidRPr="000E796D">
        <w:rPr>
          <w:rFonts w:cs="Arial"/>
          <w:b/>
        </w:rPr>
        <w:t>(b)</w:t>
      </w:r>
      <w:r w:rsidR="0080126E" w:rsidRPr="000E796D">
        <w:rPr>
          <w:rFonts w:cs="Arial"/>
        </w:rPr>
        <w:t>, and 13</w:t>
      </w:r>
    </w:p>
    <w:p w14:paraId="64B949BE" w14:textId="3B1AD2E7" w:rsidR="00960CD5" w:rsidRPr="000E796D" w:rsidRDefault="00960CD5" w:rsidP="00A11EA2">
      <w:pPr>
        <w:spacing w:after="170" w:line="240" w:lineRule="auto"/>
        <w:rPr>
          <w:rFonts w:cs="Arial"/>
        </w:rPr>
      </w:pPr>
    </w:p>
    <w:p w14:paraId="4B54DE6B" w14:textId="04C7E442" w:rsidR="00BF7DFD" w:rsidRPr="000E796D" w:rsidRDefault="00105F0E" w:rsidP="00A11EA2">
      <w:pPr>
        <w:spacing w:after="170" w:line="240" w:lineRule="auto"/>
        <w:rPr>
          <w:rFonts w:cs="Arial"/>
          <w:b/>
        </w:rPr>
      </w:pPr>
      <w:r w:rsidRPr="000E796D">
        <w:rPr>
          <w:rFonts w:cs="Arial"/>
          <w:b/>
          <w:u w:val="single"/>
          <w:lang w:eastAsia="ja-JP"/>
        </w:rPr>
        <w:t>Paragraph 14 – Symbol “t” construed as uracil in RNA</w:t>
      </w:r>
    </w:p>
    <w:p w14:paraId="31AC4831" w14:textId="276CC2E5" w:rsidR="00471616" w:rsidRPr="000E796D" w:rsidRDefault="00471616" w:rsidP="00A11EA2">
      <w:pPr>
        <w:spacing w:after="170" w:line="240" w:lineRule="auto"/>
        <w:rPr>
          <w:rFonts w:cs="Arial"/>
          <w:b/>
        </w:rPr>
      </w:pPr>
      <w:r w:rsidRPr="000E796D">
        <w:rPr>
          <w:rFonts w:cs="Arial"/>
          <w:b/>
        </w:rPr>
        <w:t xml:space="preserve">Example </w:t>
      </w:r>
      <w:r w:rsidR="00590AB2" w:rsidRPr="000E796D">
        <w:rPr>
          <w:rFonts w:cs="Arial"/>
          <w:b/>
        </w:rPr>
        <w:t>14-1</w:t>
      </w:r>
      <w:r w:rsidRPr="000E796D">
        <w:rPr>
          <w:rFonts w:cs="Arial"/>
          <w:b/>
        </w:rPr>
        <w:t>:</w:t>
      </w:r>
      <w:r w:rsidR="00590AB2" w:rsidRPr="000E796D">
        <w:rPr>
          <w:rFonts w:cs="Arial"/>
          <w:b/>
        </w:rPr>
        <w:t xml:space="preserve">  The symbol “t” represents uracil in RNA</w:t>
      </w:r>
    </w:p>
    <w:p w14:paraId="395A3C58" w14:textId="4237FB41" w:rsidR="00471616" w:rsidRPr="000E796D" w:rsidRDefault="00471616" w:rsidP="00A11EA2">
      <w:pPr>
        <w:spacing w:after="170" w:line="240" w:lineRule="auto"/>
        <w:ind w:left="720"/>
        <w:rPr>
          <w:rFonts w:cs="Arial"/>
        </w:rPr>
      </w:pPr>
      <w:r w:rsidRPr="000E796D">
        <w:rPr>
          <w:rFonts w:cs="Arial"/>
          <w:noProof/>
        </w:rPr>
        <mc:AlternateContent>
          <mc:Choice Requires="wpg">
            <w:drawing>
              <wp:anchor distT="0" distB="0" distL="114300" distR="114300" simplePos="0" relativeHeight="251671552" behindDoc="0" locked="0" layoutInCell="1" allowOverlap="1" wp14:anchorId="0EF1E16B" wp14:editId="06A7725D">
                <wp:simplePos x="0" y="0"/>
                <wp:positionH relativeFrom="column">
                  <wp:posOffset>533400</wp:posOffset>
                </wp:positionH>
                <wp:positionV relativeFrom="paragraph">
                  <wp:posOffset>259715</wp:posOffset>
                </wp:positionV>
                <wp:extent cx="4914265" cy="2042795"/>
                <wp:effectExtent l="0" t="0" r="635" b="0"/>
                <wp:wrapTopAndBottom/>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6" name="TextBox 3"/>
                        <wps:cNvSpPr txBox="1"/>
                        <wps:spPr>
                          <a:xfrm>
                            <a:off x="941293" y="376083"/>
                            <a:ext cx="2259106" cy="307777"/>
                          </a:xfrm>
                          <a:prstGeom prst="rect">
                            <a:avLst/>
                          </a:prstGeom>
                          <a:solidFill>
                            <a:schemeClr val="bg1"/>
                          </a:solidFill>
                        </wps:spPr>
                        <wps:txbx>
                          <w:txbxContent>
                            <w:p w14:paraId="4B19CC49"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9" name="TextBox 5"/>
                        <wps:cNvSpPr txBox="1"/>
                        <wps:spPr>
                          <a:xfrm>
                            <a:off x="0" y="1271641"/>
                            <a:ext cx="3200399" cy="369332"/>
                          </a:xfrm>
                          <a:prstGeom prst="rect">
                            <a:avLst/>
                          </a:prstGeom>
                          <a:solidFill>
                            <a:schemeClr val="bg1"/>
                          </a:solidFill>
                        </wps:spPr>
                        <wps:txbx>
                          <w:txbxContent>
                            <w:p w14:paraId="37BEE6E2"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0" name="Group 10"/>
                        <wpg:cNvGrpSpPr/>
                        <wpg:grpSpPr>
                          <a:xfrm>
                            <a:off x="3009898" y="0"/>
                            <a:ext cx="1904999" cy="2043166"/>
                            <a:chOff x="3009899" y="0"/>
                            <a:chExt cx="2506276" cy="2626490"/>
                          </a:xfrm>
                        </wpg:grpSpPr>
                        <pic:pic xmlns:pic="http://schemas.openxmlformats.org/drawingml/2006/picture">
                          <pic:nvPicPr>
                            <pic:cNvPr id="11" name="Picture 11"/>
                            <pic:cNvPicPr>
                              <a:picLocks noChangeAspect="1" noChangeArrowheads="1"/>
                            </pic:cNvPicPr>
                          </pic:nvPicPr>
                          <pic:blipFill rotWithShape="1">
                            <a:blip r:embed="rId24">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rotWithShape="1">
                            <a:blip r:embed="rId25">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24">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8" o:spid="_x0000_s1027" style="position:absolute;left:0;text-align:left;margin-left:42pt;margin-top:20.45pt;width:386.95pt;height:160.85pt;z-index:251671552"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">
                <v:shapetype id="_x0000_t202" coordsize="21600,21600" o:spt="202" path="m,l,21600r21600,l21600,xe">
                  <v:stroke joinstyle="miter"/>
                  <v:path gradientshapeok="t" o:connecttype="rect"/>
                </v:shapetype>
                <v:shape id="TextBox 3" o:spid="_x0000_s1028" type="#_x0000_t202" style="position:absolute;left:9412;top:3760;width:22591;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h1i8EA&#10;AADaAAAADwAAAGRycy9kb3ducmV2LnhtbESPT4vCMBTE78J+h/AW9mbTFRGpRtGFQmW9+AfPz+bZ&#10;FpuX0ETtfvuNIHgcZn4zzHzZm1bcqfONZQXfSQqCuLS64UrB8ZAPpyB8QNbYWiYFf+RhufgYzDHT&#10;9sE7uu9DJWIJ+wwV1CG4TEpf1mTQJ9YRR+9iO4Mhyq6SusNHLDetHKXpRBpsOC7U6OinpvK6vxkF&#10;E3dy69to0+vffIvtOLeyOBdKfX32qxmIQH14h190oSMHzyvxBs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IdYvBAAAA2gAAAA8AAAAAAAAAAAAAAAAAmAIAAGRycy9kb3du&#10;cmV2LnhtbFBLBQYAAAAABAAEAPUAAACGAwAAAAA=&#10;" fillcolor="white [3212]" stroked="f">
                  <v:textbox style="mso-fit-shape-to-text:t">
                    <w:txbxContent>
                      <w:p w14:paraId="4B19CC49"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w:t>
                        </w:r>
                        <w:r w:rsidRPr="00BF0587">
                          <w:rPr>
                            <w:rFonts w:asciiTheme="minorHAnsi" w:hAnsi="Calibri" w:cstheme="minorBidi"/>
                            <w:color w:val="000000" w:themeColor="text1"/>
                            <w:kern w:val="24"/>
                            <w:sz w:val="28"/>
                            <w:szCs w:val="28"/>
                            <w:highlight w:val="yellow"/>
                          </w:rPr>
                          <w:t>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3;height: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h+cIA&#10;AADaAAAADwAAAGRycy9kb3ducmV2LnhtbESPQWvCQBSE70L/w/IKvZmNUkRTV1EhkFIvxtLza/Y1&#10;Cc2+XXZXTf99Vyj0OMzMN8x6O5pBXMmH3rKCWZaDIG6s7rlV8H4up0sQISJrHCyTgh8KsN08TNZY&#10;aHvjE13r2IoE4VCggi5GV0gZmo4Mhsw64uR9WW8wJulbqT3eEtwMcp7nC2mw57TQoaNDR813fTEK&#10;Fu7D7S/z11G/lUccnksrq89KqafHcfcCItIY/8N/7UorWMH9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H5wgAAANoAAAAPAAAAAAAAAAAAAAAAAJgCAABkcnMvZG93&#10;bnJldi54bWxQSwUGAAAAAAQABAD1AAAAhwMAAAAA&#10;" fillcolor="white [3212]" stroked="f">
                  <v:textbox style="mso-fit-shape-to-text:t">
                    <w:txbxContent>
                      <w:p w14:paraId="37BEE6E2" w14:textId="77777777" w:rsidR="00A523BB" w:rsidRDefault="00A523BB" w:rsidP="00471616">
                        <w:pPr>
                          <w:pStyle w:val="NormalWeb"/>
                          <w:spacing w:before="0" w:beforeAutospacing="0" w:after="0" w:afterAutospacing="0"/>
                        </w:pPr>
                        <w:proofErr w:type="gramStart"/>
                        <w:r>
                          <w:rPr>
                            <w:rFonts w:asciiTheme="minorHAnsi" w:hAnsi="Calibri" w:cstheme="minorBidi"/>
                            <w:color w:val="000000" w:themeColor="text1"/>
                            <w:kern w:val="24"/>
                            <w:sz w:val="28"/>
                            <w:szCs w:val="28"/>
                          </w:rPr>
                          <w:t>segment</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v:textbox>
                </v:shape>
                <v:group id="Group 10" o:spid="_x0000_s1030" style="position:absolute;left:30098;width:19050;height:20431" coordorigin="30098" coordsize="25062,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11" o:spid="_x0000_s1031" type="#_x0000_t75" style="position:absolute;left:31622;top:13343;width:10521;height:1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BJIXDAAAA2wAAAA8AAABkcnMvZG93bnJldi54bWxET01rAjEQvQv9D2EKXkSzq1B0a5S2KAo9&#10;1Yp6HDbT3a2byZpEXf+9EQq9zeN9znTemlpcyPnKsoJ0kIAgzq2uuFCw/V72xyB8QNZYWyYFN/Iw&#10;nz11pphpe+UvumxCIWII+wwVlCE0mZQ+L8mgH9iGOHI/1hkMEbpCaofXGG5qOUySF2mw4thQYkMf&#10;JeXHzdkoeLef40m6O5+axW/vUIz06rh0e6W6z+3bK4hAbfgX/7nXOs5P4fFLPEDO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EkhcMAAADbAAAADwAAAAAAAAAAAAAAAACf&#10;AgAAZHJzL2Rvd25yZXYueG1sUEsFBgAAAAAEAAQA9wAAAI8DAAAAAA==&#10;" fillcolor="#4f81bd [3204]" strokecolor="black [3213]">
                    <v:imagedata r:id="rId26" o:title="" croptop="31077f" cropleft="31834f" cropright="20799f"/>
                  </v:shape>
                  <v:shape id="Picture 12" o:spid="_x0000_s1032" type="#_x0000_t75" style="position:absolute;left:37718;top:3056;width:1744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tM9/BAAAA2wAAAA8AAABkcnMvZG93bnJldi54bWxET01rwkAQvQv+h2UK3szGHKTGrCKlhUDp&#10;oVE8D9kxG83Oxuw2pv++Wyj0No/3OcV+sp0YafCtYwWrJAVBXDvdcqPgdHxbPoPwAVlj55gUfJOH&#10;/W4+KzDX7sGfNFahETGEfY4KTAh9LqWvDVn0ieuJI3dxg8UQ4dBIPeAjhttOZmm6lhZbjg0Ge3ox&#10;VN+qL6ugMnT+MFNTl6vs8u5O9/RKm1elFk/TYQsi0BT+xX/uUsf5Gfz+Eg+Qu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OtM9/BAAAA2wAAAA8AAAAAAAAAAAAAAAAAnwIA&#10;AGRycy9kb3ducmV2LnhtbFBLBQYAAAAABAAEAPcAAACNAwAAAAA=&#10;" fillcolor="#4f81bd [3204]" strokecolor="black [3213]">
                    <v:imagedata r:id="rId27" o:title="" cropleft="17531f"/>
                  </v:shape>
                  <v:shape id="Picture 13" o:spid="_x0000_s1033" type="#_x0000_t75" style="position:absolute;left:30098;width:8158;height:11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dnFfDAAAA2wAAAA8AAABkcnMvZG93bnJldi54bWxET01rwkAQvRf8D8sI3uqmSotEV6mi0osV&#10;o0iPQ3aahGRnQ3aN0V/vFgre5vE+Z7boTCVaalxhWcHbMAJBnFpdcKbgdNy8TkA4j6yxskwKbuRg&#10;Me+9zDDW9soHahOfiRDCLkYFufd1LKVLczLohrYmDtyvbQz6AJtM6gavIdxUchRFH9JgwaEhx5pW&#10;OaVlcjEKzPd+Wx70edQuo/V78nNf747bUqlBv/ucgvDU+af43/2lw/wx/P0SDp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p2cV8MAAADbAAAADwAAAAAAAAAAAAAAAACf&#10;AgAAZHJzL2Rvd25yZXYueG1sUEsFBgAAAAAEAAQA9wAAAI8DAAAAAA==&#10;" fillcolor="#4f81bd [3204]" strokecolor="black [3213]">
                    <v:imagedata r:id="rId26" o:title="" cropbottom="34423f" cropleft="33873f" cropright="21658f"/>
                  </v:shape>
                </v:group>
                <w10:wrap type="topAndBottom"/>
              </v:group>
            </w:pict>
          </mc:Fallback>
        </mc:AlternateContent>
      </w:r>
      <w:r w:rsidRPr="000E796D">
        <w:rPr>
          <w:rFonts w:cs="Arial"/>
        </w:rPr>
        <w:t xml:space="preserve">A patent application describes </w:t>
      </w:r>
      <w:r w:rsidR="004B704F" w:rsidRPr="000E796D">
        <w:rPr>
          <w:rFonts w:cs="Arial"/>
        </w:rPr>
        <w:t>the following compound:</w:t>
      </w:r>
    </w:p>
    <w:p w14:paraId="611206ED" w14:textId="4CAFAEEC" w:rsidR="00471616" w:rsidRPr="000E796D" w:rsidRDefault="00471616" w:rsidP="00A11EA2">
      <w:pPr>
        <w:spacing w:after="170" w:line="240" w:lineRule="auto"/>
        <w:ind w:left="720"/>
        <w:rPr>
          <w:rFonts w:cs="Arial"/>
        </w:rPr>
      </w:pPr>
      <w:r w:rsidRPr="000E796D">
        <w:rPr>
          <w:rFonts w:cs="Arial"/>
        </w:rPr>
        <w:t>Wherein segment A and segment B are RNA sequences.</w:t>
      </w:r>
    </w:p>
    <w:p w14:paraId="28CF0BBE" w14:textId="78AED55C" w:rsidR="00471616" w:rsidRPr="000E796D" w:rsidRDefault="00471616" w:rsidP="00A11EA2">
      <w:pPr>
        <w:spacing w:after="170" w:line="240" w:lineRule="auto"/>
        <w:rPr>
          <w:rFonts w:cs="Arial"/>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2A023398" w14:textId="77777777" w:rsidR="00471616" w:rsidRPr="000E796D" w:rsidRDefault="00471616" w:rsidP="00A11EA2">
      <w:pPr>
        <w:tabs>
          <w:tab w:val="left" w:pos="720"/>
        </w:tabs>
        <w:spacing w:after="170" w:line="240" w:lineRule="auto"/>
        <w:ind w:left="720"/>
        <w:rPr>
          <w:rFonts w:cs="Arial"/>
          <w:b/>
        </w:rPr>
      </w:pPr>
      <w:r w:rsidRPr="000E796D">
        <w:rPr>
          <w:rFonts w:cs="Arial"/>
          <w:b/>
        </w:rPr>
        <w:t>YES – segment B</w:t>
      </w:r>
    </w:p>
    <w:p w14:paraId="31821135" w14:textId="77777777" w:rsidR="00471616" w:rsidRPr="000E796D" w:rsidRDefault="00471616" w:rsidP="00A11EA2">
      <w:pPr>
        <w:tabs>
          <w:tab w:val="left" w:pos="720"/>
        </w:tabs>
        <w:spacing w:after="170" w:line="240" w:lineRule="auto"/>
        <w:ind w:left="720"/>
        <w:rPr>
          <w:rFonts w:cs="Arial"/>
          <w:b/>
        </w:rPr>
      </w:pPr>
      <w:r w:rsidRPr="000E796D">
        <w:rPr>
          <w:rFonts w:cs="Arial"/>
          <w:b/>
        </w:rPr>
        <w:t>NO – segment A</w:t>
      </w:r>
    </w:p>
    <w:p w14:paraId="65DAE090" w14:textId="59A28608" w:rsidR="00471616" w:rsidRPr="000E796D" w:rsidRDefault="002F66B7" w:rsidP="00A11EA2">
      <w:pPr>
        <w:tabs>
          <w:tab w:val="left" w:pos="720"/>
        </w:tabs>
        <w:spacing w:after="170" w:line="240" w:lineRule="auto"/>
        <w:ind w:left="720"/>
        <w:rPr>
          <w:rFonts w:cs="Arial"/>
        </w:rPr>
      </w:pPr>
      <w:r w:rsidRPr="000E796D">
        <w:rPr>
          <w:rFonts w:cs="Arial"/>
          <w:noProof/>
        </w:rPr>
        <w:lastRenderedPageBreak/>
        <mc:AlternateContent>
          <mc:Choice Requires="wpg">
            <w:drawing>
              <wp:anchor distT="0" distB="0" distL="114300" distR="114300" simplePos="0" relativeHeight="251672576" behindDoc="0" locked="0" layoutInCell="1" allowOverlap="1" wp14:anchorId="6778F17E" wp14:editId="540A3E4D">
                <wp:simplePos x="0" y="0"/>
                <wp:positionH relativeFrom="column">
                  <wp:posOffset>2082800</wp:posOffset>
                </wp:positionH>
                <wp:positionV relativeFrom="paragraph">
                  <wp:posOffset>381635</wp:posOffset>
                </wp:positionV>
                <wp:extent cx="1819910" cy="1452245"/>
                <wp:effectExtent l="0" t="0" r="889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8" name="Picture 18"/>
                            <pic:cNvPicPr>
                              <a:picLocks noChangeAspect="1" noChangeArrowheads="1"/>
                            </pic:cNvPicPr>
                          </pic:nvPicPr>
                          <pic:blipFill rotWithShape="1">
                            <a:blip r:embed="rId24">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4" name="Picture 34"/>
                            <pic:cNvPicPr>
                              <a:picLocks noChangeAspect="1" noChangeArrowheads="1"/>
                            </pic:cNvPicPr>
                          </pic:nvPicPr>
                          <pic:blipFill rotWithShape="1">
                            <a:blip r:embed="rId25">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35" name="Picture 35"/>
                            <pic:cNvPicPr>
                              <a:picLocks noChangeAspect="1" noChangeArrowheads="1"/>
                            </pic:cNvPicPr>
                          </pic:nvPicPr>
                          <pic:blipFill rotWithShape="1">
                            <a:blip r:embed="rId24">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36" name="Rectangle 36"/>
                        <wps:cNvSpPr/>
                        <wps:spPr>
                          <a:xfrm>
                            <a:off x="0" y="0"/>
                            <a:ext cx="838200" cy="93473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5B7619D" id="Group 2" o:spid="_x0000_s1026" style="position:absolute;margin-left:164pt;margin-top:30.05pt;width:143.3pt;height:114.35pt;z-index:251672576;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">
                <v:group id="Group 16" o:spid="_x0000_s1027" style="position:absolute;left:3324;top:70;width:19050;height:20432" coordorigin="3324,70" coordsize="25062,26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Picture 18" o:spid="_x0000_s1028" type="#_x0000_t75" style="position:absolute;left:4848;top:13414;width:10521;height:129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7jRjGAAAA2wAAAA8AAABkcnMvZG93bnJldi54bWxEj0FrAkEMhe8F/8OQgpdSZ1UodnUUWxSF&#10;nrSl7THsxN2tO5l1ZtT13zeHQm8J7+W9L7NF5xp1oRBrzwaGgwwUceFtzaWBj/f14wRUTMgWG89k&#10;4EYRFvPe3Qxz66+8o8s+lUpCOOZooEqpzbWORUUO48C3xKIdfHCYZA2ltgGvEu4aPcqyJ+2wZmmo&#10;sKXXiorj/uwMvPi3yfPw83xqVz8P3+XYbo7r8GVM/75bTkEl6tK/+e96awVfYOUXGUDP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PuNGMYAAADbAAAADwAAAAAAAAAAAAAA&#10;AACfAgAAZHJzL2Rvd25yZXYueG1sUEsFBgAAAAAEAAQA9wAAAJIDAAAAAA==&#10;" fillcolor="#4f81bd [3204]" strokecolor="black [3213]">
                    <v:imagedata r:id="rId29" o:title="" croptop="31077f" cropleft="31834f" cropright="20799f"/>
                  </v:shape>
                  <v:shape id="Picture 34" o:spid="_x0000_s1029" type="#_x0000_t75" style="position:absolute;left:10944;top:3126;width:17443;height:227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9UlDCAAAA2wAAAA8AAABkcnMvZG93bnJldi54bWxEj0GLwjAUhO+C/yE8YW+a6i6i1SgiuyAs&#10;Hqzi+dE8m2rzUpusdv+9EQSPw8x8w8yXra3EjRpfOlYwHCQgiHOnSy4UHPY//QkIH5A1Vo5JwT95&#10;WC66nTmm2t15R7csFCJC2KeowIRQp1L63JBFP3A1cfROrrEYomwKqRu8R7it5ChJxtJiyXHBYE1r&#10;Q/kl+7MKMkPHrWmLfDMcnX7d4Zqcafqt1EevXc1ABGrDO/xqb7SCzy94fok/QC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vVJQwgAAANsAAAAPAAAAAAAAAAAAAAAAAJ8C&#10;AABkcnMvZG93bnJldi54bWxQSwUGAAAAAAQABAD3AAAAjgMAAAAA&#10;" fillcolor="#4f81bd [3204]" strokecolor="black [3213]">
                    <v:imagedata r:id="rId30" o:title="" cropleft="17531f"/>
                  </v:shape>
                  <v:shape id="Picture 35" o:spid="_x0000_s1030" type="#_x0000_t75" style="position:absolute;left:3324;top:70;width:8158;height:11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N/djFAAAA2wAAAA8AAABkcnMvZG93bnJldi54bWxEj0FrwkAUhO8F/8PyCr3VTS0Wia6ixUov&#10;KkYRj4/sMwnJvg3ZbYz+elcoeBxm5htmMutMJVpqXGFZwUc/AkGcWl1wpuCw/3kfgXAeWWNlmRRc&#10;ycFs2nuZYKzthXfUJj4TAcIuRgW593UspUtzMuj6tiYO3tk2Bn2QTSZ1g5cAN5UcRNGXNFhwWMix&#10;pu+c0jL5MwrMZrsqd/o4aBfRcpicbsv1flUq9fbazccgPHX+Gf5v/2oFn0N4fAk/QE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jf3YxQAAANsAAAAPAAAAAAAAAAAAAAAA&#10;AJ8CAABkcnMvZG93bnJldi54bWxQSwUGAAAAAAQABAD3AAAAkQMAAAAA&#10;" fillcolor="#4f81bd [3204]" strokecolor="black [3213]">
                    <v:imagedata r:id="rId29" o:title="" cropbottom="34423f" cropleft="33873f" cropright="21658f"/>
                  </v:shape>
                </v:group>
                <v:rect id="Rectangle 36" o:spid="_x0000_s1031" style="position:absolute;width:8382;height:9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vKMQA&#10;AADbAAAADwAAAGRycy9kb3ducmV2LnhtbESPQWsCMRSE74X+h/AKXkrNqlR0NUoRhJ6U2l56e2ye&#10;m8XNy5K8rtv++kYo9DjMzDfMejv4VvUUUxPYwGRcgCKugm24NvDxvn9agEqCbLENTAa+KcF2c3+3&#10;xtKGK79Rf5JaZQinEg04ka7UOlWOPKZx6Iizdw7Ro2QZa20jXjPct3paFHPtseG84LCjnaPqcvry&#10;BpY/1VEWoXt20nwuaz85nGP/aMzoYXhZgRIa5D/81361BmZzuH3JP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JLyjEAAAA2wAAAA8AAAAAAAAAAAAAAAAAmAIAAGRycy9k&#10;b3ducmV2LnhtbFBLBQYAAAAABAAEAPUAAACJAwAAAAA=&#10;" fillcolor="white [3212]" strokecolor="white [3212]" strokeweight="2pt"/>
                <w10:wrap type="topAndBottom"/>
              </v:group>
            </w:pict>
          </mc:Fallback>
        </mc:AlternateContent>
      </w:r>
      <w:r w:rsidR="00471616" w:rsidRPr="000E796D">
        <w:rPr>
          <w:rFonts w:cs="Arial"/>
        </w:rPr>
        <w:t>The enumerated sequence contains two segments of specifically defined nucleotides separated by the following “linker” structure:</w:t>
      </w:r>
    </w:p>
    <w:p w14:paraId="04299713" w14:textId="3481262E" w:rsidR="002F66B7" w:rsidRPr="000E796D" w:rsidRDefault="002F66B7" w:rsidP="00A11EA2">
      <w:pPr>
        <w:tabs>
          <w:tab w:val="left" w:pos="720"/>
        </w:tabs>
        <w:spacing w:after="170" w:line="240" w:lineRule="auto"/>
        <w:ind w:left="720"/>
        <w:rPr>
          <w:rFonts w:cs="Arial"/>
        </w:rPr>
      </w:pPr>
    </w:p>
    <w:p w14:paraId="622732AD" w14:textId="7A150D14" w:rsidR="00471616" w:rsidRPr="000E796D" w:rsidRDefault="00471616" w:rsidP="00A11EA2">
      <w:pPr>
        <w:tabs>
          <w:tab w:val="left" w:pos="720"/>
        </w:tabs>
        <w:spacing w:after="170" w:line="240" w:lineRule="auto"/>
        <w:ind w:left="720"/>
        <w:rPr>
          <w:rFonts w:cs="Arial"/>
        </w:rPr>
      </w:pPr>
      <w:r w:rsidRPr="000E796D">
        <w:rPr>
          <w:rFonts w:cs="Arial"/>
        </w:rPr>
        <w:t>The linker structure is not a nucleotide according to paragraph 3(</w:t>
      </w:r>
      <w:r w:rsidR="00772D94" w:rsidRPr="000E796D">
        <w:rPr>
          <w:rFonts w:cs="Arial"/>
        </w:rPr>
        <w:t>g</w:t>
      </w:r>
      <w:r w:rsidRPr="000E796D">
        <w:rPr>
          <w:rFonts w:cs="Arial"/>
        </w:rPr>
        <w:t xml:space="preserve">); therefore, each segment must be considered a separate sequence.  Segment B contains more than 10 specifically defined nucleotides and </w:t>
      </w:r>
      <w:r w:rsidR="00094AA4" w:rsidRPr="000E796D">
        <w:rPr>
          <w:rFonts w:cs="Arial"/>
        </w:rPr>
        <w:t xml:space="preserve">ST.26 paragraph </w:t>
      </w:r>
      <w:r w:rsidR="00772D94" w:rsidRPr="000E796D">
        <w:rPr>
          <w:rFonts w:cs="Arial"/>
        </w:rPr>
        <w:t>7</w:t>
      </w:r>
      <w:r w:rsidR="00094AA4" w:rsidRPr="000E796D">
        <w:rPr>
          <w:rFonts w:cs="Arial"/>
        </w:rPr>
        <w:t>(a) requires inclusion</w:t>
      </w:r>
      <w:r w:rsidRPr="000E796D">
        <w:rPr>
          <w:rFonts w:cs="Arial"/>
        </w:rPr>
        <w:t xml:space="preserve"> in a sequence listing.  Segment A contains only 8 specifically defined nucleotides and therefore is not required to be included in a sequence listing.</w:t>
      </w:r>
    </w:p>
    <w:p w14:paraId="0B67C27D" w14:textId="663C2813" w:rsidR="00471616" w:rsidRPr="000E796D" w:rsidRDefault="00471616" w:rsidP="00A11EA2">
      <w:pPr>
        <w:spacing w:after="170" w:line="240" w:lineRule="auto"/>
        <w:rPr>
          <w:rFonts w:cs="Arial"/>
          <w:b/>
        </w:rPr>
      </w:pPr>
      <w:r w:rsidRPr="000E796D">
        <w:rPr>
          <w:rFonts w:cs="Arial"/>
          <w:b/>
        </w:rPr>
        <w:t xml:space="preserve">Question 2: </w:t>
      </w:r>
      <w:r w:rsidR="004B704F" w:rsidRPr="000E796D">
        <w:rPr>
          <w:rFonts w:cs="Arial"/>
          <w:b/>
        </w:rPr>
        <w:t xml:space="preserve"> </w:t>
      </w:r>
      <w:r w:rsidRPr="000E796D">
        <w:rPr>
          <w:rFonts w:cs="Arial"/>
          <w:b/>
        </w:rPr>
        <w:t>Does ST.26 permit inclusion of the sequence(s)?</w:t>
      </w:r>
    </w:p>
    <w:p w14:paraId="269CEBA9" w14:textId="40BFB38A" w:rsidR="00471616" w:rsidRPr="000E796D" w:rsidRDefault="00471616" w:rsidP="00A11EA2">
      <w:pPr>
        <w:tabs>
          <w:tab w:val="left" w:pos="720"/>
        </w:tabs>
        <w:spacing w:after="170" w:line="240" w:lineRule="auto"/>
        <w:ind w:left="720"/>
        <w:rPr>
          <w:rFonts w:cs="Arial"/>
        </w:rPr>
      </w:pPr>
      <w:r w:rsidRPr="000E796D">
        <w:rPr>
          <w:rFonts w:cs="Arial"/>
        </w:rPr>
        <w:t xml:space="preserve">Segment A contains fewer than 10 specifically defined nucleotides, and therefore it </w:t>
      </w:r>
      <w:r w:rsidR="00862AA7" w:rsidRPr="000E796D">
        <w:rPr>
          <w:rFonts w:cs="Arial"/>
        </w:rPr>
        <w:t xml:space="preserve">must not </w:t>
      </w:r>
      <w:r w:rsidRPr="000E796D">
        <w:rPr>
          <w:rFonts w:cs="Arial"/>
        </w:rPr>
        <w:t xml:space="preserve">be included in a sequence listing.  </w:t>
      </w:r>
    </w:p>
    <w:p w14:paraId="1F814C10" w14:textId="2CDA5245" w:rsidR="00471616" w:rsidRPr="000E796D" w:rsidRDefault="00471616"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3E4FB7B0" w14:textId="15577DD1" w:rsidR="00471616" w:rsidRPr="000E796D" w:rsidRDefault="00471616" w:rsidP="00A11EA2">
      <w:pPr>
        <w:spacing w:after="170" w:line="240" w:lineRule="auto"/>
        <w:ind w:left="720"/>
        <w:rPr>
          <w:rFonts w:cs="Arial"/>
        </w:rPr>
      </w:pPr>
      <w:r w:rsidRPr="000E796D">
        <w:rPr>
          <w:rFonts w:cs="Arial"/>
          <w:iCs/>
          <w:shd w:val="clear" w:color="auto" w:fill="FFFFFF"/>
        </w:rPr>
        <w:t xml:space="preserve">Segment B is an RNA molecule; therefore, the element “INSDSeq_moltype” must be “RNA.”  The symbol “u” </w:t>
      </w:r>
      <w:r w:rsidR="00862AA7" w:rsidRPr="000E796D">
        <w:rPr>
          <w:rFonts w:cs="Arial"/>
          <w:iCs/>
          <w:shd w:val="clear" w:color="auto" w:fill="FFFFFF"/>
        </w:rPr>
        <w:t xml:space="preserve">must not </w:t>
      </w:r>
      <w:r w:rsidRPr="000E796D">
        <w:rPr>
          <w:rFonts w:cs="Arial"/>
          <w:iCs/>
          <w:shd w:val="clear" w:color="auto" w:fill="FFFFFF"/>
        </w:rPr>
        <w:t>be used to represent uracil in an RNA molecule</w:t>
      </w:r>
      <w:r w:rsidR="00553C1D" w:rsidRPr="000E796D">
        <w:rPr>
          <w:rFonts w:cs="Arial"/>
          <w:iCs/>
          <w:shd w:val="clear" w:color="auto" w:fill="FFFFFF"/>
        </w:rPr>
        <w:t xml:space="preserve"> in a sequence listing</w:t>
      </w:r>
      <w:r w:rsidRPr="000E796D">
        <w:rPr>
          <w:rFonts w:cs="Arial"/>
          <w:iCs/>
          <w:shd w:val="clear" w:color="auto" w:fill="FFFFFF"/>
        </w:rPr>
        <w:t>.  According to paragraph 14, the symbol “t” will be construed as uracil in RNA.  Accordingly, segment B must be included in the sequence listing as:</w:t>
      </w:r>
    </w:p>
    <w:p w14:paraId="1346A56B" w14:textId="5BE29BD8" w:rsidR="00471616" w:rsidRPr="000E796D" w:rsidRDefault="00471616" w:rsidP="00A11EA2">
      <w:pPr>
        <w:spacing w:after="170" w:line="240" w:lineRule="auto"/>
        <w:ind w:left="1418"/>
        <w:rPr>
          <w:rFonts w:cs="Arial"/>
          <w:b/>
        </w:rPr>
      </w:pPr>
      <w:proofErr w:type="gramStart"/>
      <w:r w:rsidRPr="000E796D">
        <w:rPr>
          <w:rFonts w:cs="Arial"/>
        </w:rPr>
        <w:t>tcctgtccggagatgttgat</w:t>
      </w:r>
      <w:proofErr w:type="gramEnd"/>
      <w:r w:rsidR="00867142" w:rsidRPr="000E796D">
        <w:rPr>
          <w:rFonts w:cs="Arial"/>
        </w:rPr>
        <w:t xml:space="preserve"> </w:t>
      </w:r>
      <w:r w:rsidR="00867142"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40</w:t>
      </w:r>
      <w:r w:rsidR="00867142" w:rsidRPr="000E796D">
        <w:rPr>
          <w:rFonts w:cs="Arial"/>
          <w:iCs/>
          <w:color w:val="000000"/>
        </w:rPr>
        <w:t>)</w:t>
      </w:r>
    </w:p>
    <w:p w14:paraId="1844C27B" w14:textId="77777777" w:rsidR="00471616" w:rsidRPr="000E796D" w:rsidRDefault="00471616" w:rsidP="00A11EA2">
      <w:pPr>
        <w:spacing w:after="170" w:line="240" w:lineRule="auto"/>
        <w:ind w:left="709"/>
        <w:rPr>
          <w:rFonts w:cs="Arial"/>
        </w:rPr>
      </w:pPr>
      <w:r w:rsidRPr="000E796D">
        <w:rPr>
          <w:rFonts w:cs="Arial"/>
        </w:rPr>
        <w:t>Thymine in RNA is considered a modified nucleotide, i.e. modified uracil, and must be represented in the sequence as “t” and be further described in a feature table.  Accordingly, the thymine in position 1 must be further described using the feature key “modified_base”, the qualifier “mod_base” with “OTHER” as the qualifier value, and a qualifier “note” with “thymine” as the qualifier value.</w:t>
      </w:r>
    </w:p>
    <w:p w14:paraId="20E59C89" w14:textId="2AEBF40E" w:rsidR="00471616" w:rsidRPr="000E796D" w:rsidRDefault="00471616" w:rsidP="00A11EA2">
      <w:pPr>
        <w:spacing w:after="170" w:line="240" w:lineRule="auto"/>
        <w:ind w:left="709"/>
        <w:rPr>
          <w:rFonts w:cs="Arial"/>
        </w:rPr>
      </w:pPr>
      <w:r w:rsidRPr="000E796D">
        <w:rPr>
          <w:rFonts w:cs="Arial"/>
        </w:rPr>
        <w:t xml:space="preserve">The thymine, i.e. modified uracil, in position 1 should also be further described in a feature table using the feature key “misc_feature” and a qualifier “note” </w:t>
      </w:r>
      <w:r w:rsidR="00C867B4" w:rsidRPr="000E796D">
        <w:rPr>
          <w:rFonts w:cs="Arial"/>
        </w:rPr>
        <w:t>with the value</w:t>
      </w:r>
      <w:r w:rsidR="0068071F" w:rsidRPr="000E796D">
        <w:rPr>
          <w:rFonts w:cs="Arial"/>
        </w:rPr>
        <w:t xml:space="preserve"> e.g.,</w:t>
      </w:r>
      <w:r w:rsidR="00C867B4" w:rsidRPr="000E796D">
        <w:rPr>
          <w:rFonts w:cs="Arial"/>
        </w:rPr>
        <w:t xml:space="preserve"> “ccugucgt (Segment A) is attached at its 3'-end to a linker which is attached to the 5’ oxygen of the thymidine. The linker is (4-(3-hydroxybenzamido</w:t>
      </w:r>
      <w:proofErr w:type="gramStart"/>
      <w:r w:rsidR="00C867B4" w:rsidRPr="000E796D">
        <w:rPr>
          <w:rFonts w:cs="Arial"/>
        </w:rPr>
        <w:t>)butyl</w:t>
      </w:r>
      <w:proofErr w:type="gramEnd"/>
      <w:r w:rsidR="00C867B4" w:rsidRPr="000E796D">
        <w:rPr>
          <w:rFonts w:cs="Arial"/>
        </w:rPr>
        <w:t>) phosphinic acid.”</w:t>
      </w:r>
      <w:r w:rsidRPr="000E796D">
        <w:rPr>
          <w:rFonts w:cs="Arial"/>
        </w:rPr>
        <w:t xml:space="preserve"> </w:t>
      </w:r>
    </w:p>
    <w:p w14:paraId="23B301EC" w14:textId="3AFC413E" w:rsidR="00471616" w:rsidRPr="000E796D" w:rsidRDefault="00471616" w:rsidP="00A11EA2">
      <w:pPr>
        <w:spacing w:after="170" w:line="240" w:lineRule="auto"/>
        <w:rPr>
          <w:rFonts w:cs="Arial"/>
        </w:rPr>
      </w:pPr>
      <w:r w:rsidRPr="000E796D">
        <w:rPr>
          <w:rFonts w:cs="Arial"/>
          <w:b/>
        </w:rPr>
        <w:t>Relevant ST.26 paragraphs:</w:t>
      </w:r>
      <w:r w:rsidR="00D764D1" w:rsidRPr="000E796D">
        <w:rPr>
          <w:rFonts w:cs="Arial"/>
          <w:b/>
        </w:rPr>
        <w:t xml:space="preserve"> </w:t>
      </w:r>
      <w:r w:rsidRPr="000E796D">
        <w:rPr>
          <w:rFonts w:cs="Arial"/>
          <w:b/>
        </w:rPr>
        <w:t xml:space="preserve"> </w:t>
      </w:r>
      <w:r w:rsidRPr="000E796D">
        <w:rPr>
          <w:rFonts w:cs="Arial"/>
        </w:rPr>
        <w:t>Paragraphs 3(</w:t>
      </w:r>
      <w:r w:rsidR="00772D94" w:rsidRPr="000E796D">
        <w:rPr>
          <w:rFonts w:cs="Arial"/>
        </w:rPr>
        <w:t>g</w:t>
      </w:r>
      <w:r w:rsidRPr="000E796D">
        <w:rPr>
          <w:rFonts w:cs="Arial"/>
        </w:rPr>
        <w:t xml:space="preserve">), </w:t>
      </w:r>
      <w:r w:rsidR="00772D94" w:rsidRPr="000E796D">
        <w:rPr>
          <w:rFonts w:cs="Arial"/>
        </w:rPr>
        <w:t>7</w:t>
      </w:r>
      <w:r w:rsidRPr="000E796D">
        <w:rPr>
          <w:rFonts w:cs="Arial"/>
        </w:rPr>
        <w:t xml:space="preserve">(a), </w:t>
      </w:r>
      <w:r w:rsidR="00772D94" w:rsidRPr="000E796D">
        <w:rPr>
          <w:rFonts w:cs="Arial"/>
        </w:rPr>
        <w:t>8</w:t>
      </w:r>
      <w:r w:rsidRPr="000E796D">
        <w:rPr>
          <w:rFonts w:cs="Arial"/>
        </w:rPr>
        <w:t xml:space="preserve">, 13, </w:t>
      </w:r>
      <w:r w:rsidRPr="000E796D">
        <w:rPr>
          <w:rFonts w:cs="Arial"/>
          <w:b/>
        </w:rPr>
        <w:t>14</w:t>
      </w:r>
      <w:r w:rsidRPr="000E796D">
        <w:rPr>
          <w:rFonts w:cs="Arial"/>
        </w:rPr>
        <w:t xml:space="preserve">, </w:t>
      </w:r>
      <w:r w:rsidR="00772D94" w:rsidRPr="000E796D">
        <w:rPr>
          <w:rFonts w:cs="Arial"/>
        </w:rPr>
        <w:t>19</w:t>
      </w:r>
      <w:r w:rsidRPr="000E796D">
        <w:rPr>
          <w:rFonts w:cs="Arial"/>
        </w:rPr>
        <w:t>, and 54</w:t>
      </w:r>
    </w:p>
    <w:p w14:paraId="255D7F85" w14:textId="77777777" w:rsidR="00471616" w:rsidRPr="000E796D" w:rsidRDefault="00471616" w:rsidP="00A11EA2">
      <w:pPr>
        <w:spacing w:after="170" w:line="240" w:lineRule="auto"/>
        <w:rPr>
          <w:rFonts w:cs="Arial"/>
        </w:rPr>
      </w:pPr>
      <w:r w:rsidRPr="000E796D">
        <w:rPr>
          <w:rFonts w:cs="Arial"/>
        </w:rPr>
        <w:br w:type="page"/>
      </w:r>
    </w:p>
    <w:p w14:paraId="6D825BEA" w14:textId="7A5FC63B" w:rsidR="00B85FE3" w:rsidRPr="000E796D" w:rsidRDefault="00B85FE3"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 xml:space="preserve">27 </w:t>
      </w:r>
      <w:r w:rsidRPr="000E796D">
        <w:rPr>
          <w:rFonts w:cs="Arial"/>
          <w:b/>
          <w:u w:val="single"/>
          <w:lang w:eastAsia="ja-JP"/>
        </w:rPr>
        <w:t xml:space="preserve">– The most restrictive ambiguity symbol </w:t>
      </w:r>
      <w:r w:rsidR="00E035F3" w:rsidRPr="000E796D">
        <w:rPr>
          <w:rFonts w:cs="Arial"/>
          <w:b/>
          <w:u w:val="single"/>
          <w:lang w:eastAsia="ja-JP"/>
        </w:rPr>
        <w:t>should</w:t>
      </w:r>
      <w:r w:rsidRPr="000E796D">
        <w:rPr>
          <w:rFonts w:cs="Arial"/>
          <w:b/>
          <w:u w:val="single"/>
          <w:lang w:eastAsia="ja-JP"/>
        </w:rPr>
        <w:t xml:space="preserve"> be used</w:t>
      </w:r>
    </w:p>
    <w:p w14:paraId="7EDB0A59" w14:textId="4744B60D" w:rsidR="005A0DE7" w:rsidRPr="000E796D" w:rsidRDefault="00E27BD1" w:rsidP="00A11EA2">
      <w:pPr>
        <w:spacing w:after="170" w:line="240" w:lineRule="auto"/>
        <w:rPr>
          <w:rFonts w:cs="Arial"/>
          <w:b/>
        </w:rPr>
      </w:pPr>
      <w:r w:rsidRPr="000E796D">
        <w:rPr>
          <w:rFonts w:cs="Arial"/>
          <w:b/>
        </w:rPr>
        <w:t xml:space="preserve">Example </w:t>
      </w:r>
      <w:r w:rsidR="00772D94" w:rsidRPr="000E796D">
        <w:rPr>
          <w:rFonts w:cs="Arial"/>
          <w:b/>
        </w:rPr>
        <w:t>27</w:t>
      </w:r>
      <w:r w:rsidR="00E035F3" w:rsidRPr="000E796D">
        <w:rPr>
          <w:rFonts w:cs="Arial"/>
          <w:b/>
        </w:rPr>
        <w:t>-1:  S</w:t>
      </w:r>
      <w:r w:rsidR="00827F49" w:rsidRPr="000E796D">
        <w:rPr>
          <w:rFonts w:cs="Arial"/>
          <w:b/>
        </w:rPr>
        <w:t xml:space="preserve">horthand </w:t>
      </w:r>
      <w:r w:rsidR="00E035F3" w:rsidRPr="000E796D">
        <w:rPr>
          <w:rFonts w:cs="Arial"/>
          <w:b/>
        </w:rPr>
        <w:t>formula for a nucleotide sequence</w:t>
      </w:r>
    </w:p>
    <w:p w14:paraId="01700351" w14:textId="13FFAD73" w:rsidR="00E27BD1" w:rsidRPr="000E796D" w:rsidRDefault="00E27BD1" w:rsidP="00A11EA2">
      <w:pPr>
        <w:spacing w:after="170" w:line="240" w:lineRule="auto"/>
        <w:ind w:left="709"/>
        <w:rPr>
          <w:rFonts w:cs="Arial"/>
        </w:rPr>
      </w:pPr>
      <w:r w:rsidRPr="000E796D">
        <w:rPr>
          <w:rFonts w:cs="Arial"/>
        </w:rPr>
        <w:t>(GGGz</w:t>
      </w:r>
      <w:proofErr w:type="gramStart"/>
      <w:r w:rsidRPr="000E796D">
        <w:rPr>
          <w:rFonts w:cs="Arial"/>
        </w:rPr>
        <w:t>)</w:t>
      </w:r>
      <w:r w:rsidRPr="000E796D">
        <w:rPr>
          <w:rFonts w:cs="Arial"/>
          <w:vertAlign w:val="subscript"/>
        </w:rPr>
        <w:t>2</w:t>
      </w:r>
      <w:proofErr w:type="gramEnd"/>
      <w:r w:rsidRPr="000E796D">
        <w:rPr>
          <w:rFonts w:cs="Arial"/>
        </w:rPr>
        <w:t xml:space="preserve"> </w:t>
      </w:r>
    </w:p>
    <w:p w14:paraId="413BFC10" w14:textId="77777777" w:rsidR="00E27BD1" w:rsidRPr="000E796D" w:rsidRDefault="00E27BD1" w:rsidP="00A11EA2">
      <w:pPr>
        <w:spacing w:after="170" w:line="240" w:lineRule="auto"/>
        <w:ind w:left="709"/>
        <w:rPr>
          <w:rFonts w:cs="Arial"/>
        </w:rPr>
      </w:pPr>
      <w:proofErr w:type="gramStart"/>
      <w:r w:rsidRPr="000E796D">
        <w:rPr>
          <w:rFonts w:cs="Arial"/>
        </w:rPr>
        <w:t>Where z is any amino acid.</w:t>
      </w:r>
      <w:proofErr w:type="gramEnd"/>
    </w:p>
    <w:p w14:paraId="38DB1B0C" w14:textId="4E92F416"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8A95BA6"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YES</w:t>
      </w:r>
    </w:p>
    <w:p w14:paraId="242DC34D" w14:textId="77777777" w:rsidR="00E27BD1" w:rsidRPr="000E796D" w:rsidRDefault="00E27BD1" w:rsidP="00A11EA2">
      <w:pPr>
        <w:pStyle w:val="CommentText"/>
        <w:spacing w:after="170"/>
        <w:ind w:left="709"/>
        <w:rPr>
          <w:rFonts w:cs="Arial"/>
          <w:sz w:val="17"/>
          <w:szCs w:val="17"/>
        </w:rPr>
      </w:pPr>
      <w:r w:rsidRPr="000E796D">
        <w:rPr>
          <w:rFonts w:cs="Arial"/>
          <w:iCs/>
          <w:sz w:val="17"/>
          <w:szCs w:val="17"/>
          <w:shd w:val="clear" w:color="auto" w:fill="FFFFFF"/>
        </w:rPr>
        <w:t xml:space="preserve">The sequence is disclosed as a formula.  </w:t>
      </w:r>
      <w:r w:rsidRPr="000E796D">
        <w:rPr>
          <w:rFonts w:cs="Arial"/>
          <w:sz w:val="17"/>
          <w:szCs w:val="17"/>
        </w:rPr>
        <w:t>(GGGz</w:t>
      </w:r>
      <w:proofErr w:type="gramStart"/>
      <w:r w:rsidRPr="000E796D">
        <w:rPr>
          <w:rFonts w:cs="Arial"/>
          <w:sz w:val="17"/>
          <w:szCs w:val="17"/>
        </w:rPr>
        <w:t>)</w:t>
      </w:r>
      <w:r w:rsidRPr="000E796D">
        <w:rPr>
          <w:rFonts w:cs="Arial"/>
          <w:sz w:val="17"/>
          <w:szCs w:val="17"/>
          <w:vertAlign w:val="subscript"/>
        </w:rPr>
        <w:t>2</w:t>
      </w:r>
      <w:proofErr w:type="gramEnd"/>
      <w:r w:rsidRPr="000E796D">
        <w:rPr>
          <w:rFonts w:cs="Arial"/>
          <w:sz w:val="17"/>
          <w:szCs w:val="17"/>
        </w:rPr>
        <w:t xml:space="preserve"> is simply a shorthand way of representing the sequence GGGzGGGz.  Conventionally, a sequence is expanded first, and the definition of any variable, i.e. “z”, is determined thereafter.  </w:t>
      </w:r>
    </w:p>
    <w:p w14:paraId="0AAA2C34" w14:textId="6431F1C5" w:rsidR="00E27BD1" w:rsidRPr="000E796D" w:rsidRDefault="00E27BD1" w:rsidP="00A11EA2">
      <w:pPr>
        <w:pStyle w:val="CommentText"/>
        <w:spacing w:after="170"/>
        <w:ind w:left="709"/>
        <w:rPr>
          <w:rFonts w:cs="Arial"/>
          <w:sz w:val="17"/>
          <w:szCs w:val="17"/>
        </w:rPr>
      </w:pPr>
      <w:r w:rsidRPr="000E796D">
        <w:rPr>
          <w:rFonts w:cs="Arial"/>
          <w:iCs/>
          <w:sz w:val="17"/>
          <w:szCs w:val="17"/>
          <w:shd w:val="clear" w:color="auto" w:fill="FFFFFF"/>
        </w:rPr>
        <w:t>The sequence uses the nonconventional symbol “z”.  The definition of “z” must be determined from the explanation of the sequence in the disclosure, which defines this symbol as any amino acid</w:t>
      </w:r>
      <w:r w:rsidR="00F911D9" w:rsidRPr="000E796D">
        <w:rPr>
          <w:rFonts w:cs="Arial"/>
          <w:iCs/>
          <w:sz w:val="17"/>
          <w:szCs w:val="17"/>
          <w:shd w:val="clear" w:color="auto" w:fill="FFFFFF"/>
        </w:rPr>
        <w:t xml:space="preserve"> (</w:t>
      </w:r>
      <w:r w:rsidR="00F911D9" w:rsidRPr="000E796D">
        <w:rPr>
          <w:rFonts w:cs="Arial"/>
          <w:i/>
          <w:iCs/>
          <w:sz w:val="17"/>
          <w:szCs w:val="17"/>
          <w:shd w:val="clear" w:color="auto" w:fill="FFFFFF"/>
        </w:rPr>
        <w:t>see</w:t>
      </w:r>
      <w:r w:rsidR="00F911D9" w:rsidRPr="000E796D">
        <w:rPr>
          <w:rFonts w:cs="Arial"/>
          <w:iCs/>
          <w:sz w:val="17"/>
          <w:szCs w:val="17"/>
          <w:shd w:val="clear" w:color="auto" w:fill="FFFFFF"/>
        </w:rPr>
        <w:t xml:space="preserve"> Introduction to this document)</w:t>
      </w:r>
      <w:r w:rsidRPr="000E796D">
        <w:rPr>
          <w:rFonts w:cs="Arial"/>
          <w:iCs/>
          <w:sz w:val="17"/>
          <w:szCs w:val="17"/>
          <w:shd w:val="clear" w:color="auto" w:fill="FFFFFF"/>
        </w:rPr>
        <w:t>.  T</w:t>
      </w:r>
      <w:r w:rsidRPr="000E796D">
        <w:rPr>
          <w:rFonts w:cs="Arial"/>
          <w:sz w:val="17"/>
          <w:szCs w:val="17"/>
        </w:rPr>
        <w:t>he example does not provide any constraint on “z”, e.g.</w:t>
      </w:r>
      <w:r w:rsidR="004946B4" w:rsidRPr="000E796D">
        <w:rPr>
          <w:rFonts w:cs="Arial"/>
          <w:sz w:val="17"/>
          <w:szCs w:val="17"/>
        </w:rPr>
        <w:t>,</w:t>
      </w:r>
      <w:r w:rsidRPr="000E796D">
        <w:rPr>
          <w:rFonts w:cs="Arial"/>
          <w:sz w:val="17"/>
          <w:szCs w:val="17"/>
        </w:rPr>
        <w:t xml:space="preserve"> that it is the same in each occurrence.  </w:t>
      </w:r>
    </w:p>
    <w:p w14:paraId="3D6E8874" w14:textId="3208EADD"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Therefore, “z” is equivalent to the conventional symbol “X”, and the peptide in the example has eight enumerated amino acids, six of which are specifically defined glycine residues.  ST.26 </w:t>
      </w:r>
      <w:r w:rsidR="004946B4" w:rsidRPr="000E796D">
        <w:rPr>
          <w:rFonts w:cs="Arial"/>
          <w:iCs/>
          <w:shd w:val="clear" w:color="auto" w:fill="FFFFFF"/>
        </w:rPr>
        <w:t xml:space="preserve">paragraph </w:t>
      </w:r>
      <w:r w:rsidR="00772D94" w:rsidRPr="000E796D">
        <w:rPr>
          <w:rFonts w:cs="Arial"/>
          <w:iCs/>
          <w:shd w:val="clear" w:color="auto" w:fill="FFFFFF"/>
        </w:rPr>
        <w:t>7</w:t>
      </w:r>
      <w:r w:rsidR="004946B4" w:rsidRPr="000E796D">
        <w:rPr>
          <w:rFonts w:cs="Arial"/>
          <w:iCs/>
          <w:shd w:val="clear" w:color="auto" w:fill="FFFFFF"/>
        </w:rPr>
        <w:t xml:space="preserve">(b) </w:t>
      </w:r>
      <w:r w:rsidRPr="000E796D">
        <w:rPr>
          <w:rFonts w:cs="Arial"/>
          <w:iCs/>
          <w:shd w:val="clear" w:color="auto" w:fill="FFFFFF"/>
        </w:rPr>
        <w:t xml:space="preserve">requires inclusion of the sequence in a sequence listing as a single sequence with a single sequence identification number. </w:t>
      </w:r>
    </w:p>
    <w:p w14:paraId="5475A182" w14:textId="1B26E778" w:rsidR="00E27BD1" w:rsidRPr="000E796D" w:rsidRDefault="00E27BD1" w:rsidP="00A11EA2">
      <w:pPr>
        <w:pStyle w:val="ListParagraph"/>
        <w:spacing w:after="170" w:line="240" w:lineRule="auto"/>
        <w:ind w:left="709"/>
        <w:contextualSpacing w:val="0"/>
        <w:rPr>
          <w:rFonts w:cs="Arial"/>
          <w:color w:val="1F497D" w:themeColor="text2"/>
        </w:rPr>
      </w:pPr>
      <w:r w:rsidRPr="000E796D">
        <w:rPr>
          <w:rFonts w:cs="Arial"/>
          <w:iCs/>
          <w:shd w:val="clear" w:color="auto" w:fill="FFFFFF"/>
        </w:rPr>
        <w:t xml:space="preserve">Note that the sequence is still encompassed by Paragraph </w:t>
      </w:r>
      <w:r w:rsidR="00772D94" w:rsidRPr="000E796D">
        <w:rPr>
          <w:rFonts w:cs="Arial"/>
          <w:iCs/>
          <w:shd w:val="clear" w:color="auto" w:fill="FFFFFF"/>
        </w:rPr>
        <w:t>7</w:t>
      </w:r>
      <w:r w:rsidR="004946B4" w:rsidRPr="000E796D">
        <w:rPr>
          <w:rFonts w:cs="Arial"/>
          <w:iCs/>
          <w:shd w:val="clear" w:color="auto" w:fill="FFFFFF"/>
        </w:rPr>
        <w:t>(b)</w:t>
      </w:r>
      <w:r w:rsidRPr="000E796D">
        <w:rPr>
          <w:rFonts w:cs="Arial"/>
          <w:iCs/>
          <w:shd w:val="clear" w:color="auto" w:fill="FFFFFF"/>
        </w:rPr>
        <w:t xml:space="preserve"> despite the fact that the enumerated and specifically defined residues are not contiguous.</w:t>
      </w:r>
    </w:p>
    <w:p w14:paraId="3FC1CA20" w14:textId="76AAD3B8"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74A9BDE" w14:textId="77777777" w:rsidR="00324F83" w:rsidRPr="000E796D" w:rsidRDefault="00E27BD1" w:rsidP="00A11EA2">
      <w:pPr>
        <w:spacing w:after="170" w:line="240" w:lineRule="auto"/>
        <w:ind w:left="709"/>
        <w:rPr>
          <w:rFonts w:cs="Arial"/>
        </w:rPr>
      </w:pPr>
      <w:r w:rsidRPr="000E796D">
        <w:rPr>
          <w:rFonts w:cs="Arial"/>
          <w:iCs/>
          <w:shd w:val="clear" w:color="auto" w:fill="FFFFFF"/>
        </w:rPr>
        <w:t xml:space="preserve">The sequence uses the nonconventional symbol “z”, which according to the disclosure is any amino acid.  The conventional symbol used to represent “any amino acid” is “X”.  Therefore, </w:t>
      </w:r>
      <w:r w:rsidRPr="000E796D">
        <w:rPr>
          <w:rFonts w:cs="Arial"/>
        </w:rPr>
        <w:t>the sequence must be represented as the single expanded sequence</w:t>
      </w:r>
      <w:r w:rsidR="00324F83" w:rsidRPr="000E796D">
        <w:rPr>
          <w:rFonts w:cs="Arial"/>
        </w:rPr>
        <w:t>:</w:t>
      </w:r>
    </w:p>
    <w:p w14:paraId="0873F58F" w14:textId="204F6A1A" w:rsidR="00E27BD1" w:rsidRPr="000E796D" w:rsidRDefault="00324F83" w:rsidP="00A11EA2">
      <w:pPr>
        <w:spacing w:after="170" w:line="240" w:lineRule="auto"/>
        <w:ind w:left="709"/>
        <w:rPr>
          <w:rFonts w:cs="Arial"/>
        </w:rPr>
      </w:pPr>
      <w:r w:rsidRPr="000E796D">
        <w:rPr>
          <w:rFonts w:cs="Arial"/>
        </w:rPr>
        <w:t>GGGXGGGX</w:t>
      </w:r>
      <w:r w:rsidR="00E27BD1" w:rsidRPr="000E796D">
        <w:rPr>
          <w:rFonts w:cs="Arial"/>
        </w:rPr>
        <w:t xml:space="preserve"> </w:t>
      </w:r>
      <w:r w:rsidR="00867142"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41</w:t>
      </w:r>
      <w:r w:rsidR="00867142" w:rsidRPr="000E796D">
        <w:rPr>
          <w:rFonts w:cs="Arial"/>
          <w:iCs/>
          <w:color w:val="000000"/>
        </w:rPr>
        <w:t>)</w:t>
      </w:r>
    </w:p>
    <w:p w14:paraId="63A030CF"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Further, the example does not disclose that “z” is the same amino acid in both positions in the expanded sequence. However, if “z” is disclosed as the same amino acid in both positions, then a feature key “VARIANT” and a qualifier “NOTE” should be provided stating that “X” in position 4 and 8 can be any amino acid, as long as they are the same in both positions.  </w:t>
      </w:r>
    </w:p>
    <w:p w14:paraId="137D6871" w14:textId="5B57E7F1" w:rsidR="00772D94" w:rsidRPr="000E796D" w:rsidRDefault="00E27BD1" w:rsidP="00A11EA2">
      <w:pPr>
        <w:spacing w:after="170" w:line="240" w:lineRule="auto"/>
        <w:rPr>
          <w:rFonts w:cs="Arial"/>
          <w:b/>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C24F04" w:rsidRPr="000E796D">
        <w:rPr>
          <w:rFonts w:cs="Arial"/>
          <w:color w:val="000000" w:themeColor="text1"/>
        </w:rPr>
        <w:t>3(</w:t>
      </w:r>
      <w:r w:rsidR="00772D94" w:rsidRPr="000E796D">
        <w:rPr>
          <w:rFonts w:cs="Arial"/>
          <w:color w:val="000000" w:themeColor="text1"/>
        </w:rPr>
        <w:t>c</w:t>
      </w:r>
      <w:r w:rsidR="00C24F04" w:rsidRPr="000E796D">
        <w:rPr>
          <w:rFonts w:cs="Arial"/>
          <w:color w:val="000000" w:themeColor="text1"/>
        </w:rPr>
        <w:t xml:space="preserve">), </w:t>
      </w:r>
      <w:r w:rsidR="00772D94" w:rsidRPr="000E796D">
        <w:rPr>
          <w:rFonts w:cs="Arial"/>
          <w:color w:val="000000" w:themeColor="text1"/>
        </w:rPr>
        <w:t>7</w:t>
      </w:r>
      <w:r w:rsidRPr="000E796D">
        <w:rPr>
          <w:rFonts w:cs="Arial"/>
          <w:color w:val="000000" w:themeColor="text1"/>
        </w:rPr>
        <w:t xml:space="preserve">(b) and </w:t>
      </w:r>
      <w:r w:rsidR="00772D94" w:rsidRPr="000E796D">
        <w:rPr>
          <w:rFonts w:cs="Arial"/>
          <w:b/>
          <w:color w:val="000000" w:themeColor="text1"/>
        </w:rPr>
        <w:t>27</w:t>
      </w:r>
    </w:p>
    <w:p w14:paraId="7CC5DF53" w14:textId="0F19AE6E" w:rsidR="00772D94" w:rsidRPr="000E796D" w:rsidRDefault="00772D94" w:rsidP="00A11EA2">
      <w:pPr>
        <w:spacing w:after="170" w:line="240" w:lineRule="auto"/>
        <w:rPr>
          <w:rFonts w:cs="Arial"/>
          <w:b/>
          <w:color w:val="000000" w:themeColor="text1"/>
        </w:rPr>
      </w:pPr>
    </w:p>
    <w:p w14:paraId="04615E12" w14:textId="5669F0ED" w:rsidR="00E035F3" w:rsidRPr="000E796D" w:rsidRDefault="00E27BD1" w:rsidP="00A11EA2">
      <w:pPr>
        <w:pStyle w:val="ListParagraph"/>
        <w:spacing w:after="170" w:line="240" w:lineRule="auto"/>
        <w:ind w:left="0"/>
        <w:contextualSpacing w:val="0"/>
        <w:rPr>
          <w:rFonts w:cs="Arial"/>
          <w:b/>
        </w:rPr>
      </w:pPr>
      <w:r w:rsidRPr="000E796D">
        <w:rPr>
          <w:rFonts w:cs="Arial"/>
          <w:b/>
        </w:rPr>
        <w:t xml:space="preserve">Example </w:t>
      </w:r>
      <w:r w:rsidR="00772D94" w:rsidRPr="000E796D">
        <w:rPr>
          <w:rFonts w:cs="Arial"/>
          <w:b/>
        </w:rPr>
        <w:t>27</w:t>
      </w:r>
      <w:r w:rsidR="00AB20B2" w:rsidRPr="000E796D">
        <w:rPr>
          <w:rFonts w:cs="Arial"/>
          <w:b/>
        </w:rPr>
        <w:t>-2</w:t>
      </w:r>
      <w:r w:rsidRPr="000E796D">
        <w:rPr>
          <w:rFonts w:cs="Arial"/>
          <w:b/>
        </w:rPr>
        <w:t>:</w:t>
      </w:r>
      <w:r w:rsidR="00AB20B2" w:rsidRPr="000E796D">
        <w:rPr>
          <w:rFonts w:cs="Arial"/>
          <w:b/>
        </w:rPr>
        <w:t xml:space="preserve">  Shorthand formula - less than four specifically defined amino acids</w:t>
      </w:r>
      <w:r w:rsidR="00E035F3" w:rsidRPr="000E796D">
        <w:rPr>
          <w:rFonts w:cs="Arial"/>
          <w:b/>
        </w:rPr>
        <w:t xml:space="preserve">  </w:t>
      </w:r>
    </w:p>
    <w:p w14:paraId="10A0128D" w14:textId="649F0FF1" w:rsidR="00E27BD1" w:rsidRPr="000E796D" w:rsidRDefault="00E27BD1" w:rsidP="00A11EA2">
      <w:pPr>
        <w:pStyle w:val="ListParagraph"/>
        <w:spacing w:after="170" w:line="240" w:lineRule="auto"/>
        <w:ind w:left="0" w:firstLine="720"/>
        <w:contextualSpacing w:val="0"/>
        <w:rPr>
          <w:rFonts w:cs="Arial"/>
        </w:rPr>
      </w:pPr>
      <w:r w:rsidRPr="000E796D">
        <w:rPr>
          <w:rFonts w:cs="Arial"/>
        </w:rPr>
        <w:t>A peptide of the formula (Gly-Gly-Gly-z</w:t>
      </w:r>
      <w:proofErr w:type="gramStart"/>
      <w:r w:rsidRPr="000E796D">
        <w:rPr>
          <w:rFonts w:cs="Arial"/>
        </w:rPr>
        <w:t>)</w:t>
      </w:r>
      <w:r w:rsidRPr="000E796D">
        <w:rPr>
          <w:rFonts w:cs="Arial"/>
          <w:vertAlign w:val="subscript"/>
        </w:rPr>
        <w:t>n</w:t>
      </w:r>
      <w:proofErr w:type="gramEnd"/>
    </w:p>
    <w:p w14:paraId="67F45495" w14:textId="77777777" w:rsidR="00E27BD1" w:rsidRPr="000E796D" w:rsidRDefault="00E27BD1" w:rsidP="00A11EA2">
      <w:pPr>
        <w:pStyle w:val="ListParagraph"/>
        <w:spacing w:after="170" w:line="240" w:lineRule="auto"/>
        <w:ind w:left="709"/>
        <w:contextualSpacing w:val="0"/>
        <w:rPr>
          <w:rFonts w:cs="Arial"/>
        </w:rPr>
      </w:pPr>
      <w:r w:rsidRPr="000E796D">
        <w:rPr>
          <w:rFonts w:cs="Arial"/>
        </w:rPr>
        <w:t xml:space="preserve">The disclosure further states, that z is any amino acid and </w:t>
      </w:r>
    </w:p>
    <w:p w14:paraId="235DBC29" w14:textId="77777777" w:rsidR="00E27BD1" w:rsidRPr="000E796D" w:rsidRDefault="00E27BD1" w:rsidP="00A11EA2">
      <w:pPr>
        <w:pStyle w:val="ListParagraph"/>
        <w:spacing w:after="170" w:line="240" w:lineRule="auto"/>
        <w:ind w:left="709" w:firstLine="720"/>
        <w:contextualSpacing w:val="0"/>
        <w:rPr>
          <w:rFonts w:cs="Arial"/>
        </w:rPr>
      </w:pPr>
      <w:r w:rsidRPr="000E796D">
        <w:rPr>
          <w:rFonts w:cs="Arial"/>
        </w:rPr>
        <w:t xml:space="preserve">(i)  </w:t>
      </w:r>
      <w:proofErr w:type="gramStart"/>
      <w:r w:rsidRPr="000E796D">
        <w:rPr>
          <w:rFonts w:cs="Arial"/>
        </w:rPr>
        <w:t>variable</w:t>
      </w:r>
      <w:proofErr w:type="gramEnd"/>
      <w:r w:rsidRPr="000E796D">
        <w:rPr>
          <w:rFonts w:cs="Arial"/>
        </w:rPr>
        <w:t xml:space="preserve"> n is any length; or </w:t>
      </w:r>
    </w:p>
    <w:p w14:paraId="5E08372D" w14:textId="77777777" w:rsidR="00E27BD1" w:rsidRPr="000E796D" w:rsidRDefault="00E27BD1" w:rsidP="00A11EA2">
      <w:pPr>
        <w:pStyle w:val="ListParagraph"/>
        <w:spacing w:after="170" w:line="240" w:lineRule="auto"/>
        <w:ind w:left="709" w:firstLine="720"/>
        <w:contextualSpacing w:val="0"/>
        <w:rPr>
          <w:rFonts w:cs="Arial"/>
        </w:rPr>
      </w:pPr>
      <w:r w:rsidRPr="000E796D">
        <w:rPr>
          <w:rFonts w:cs="Arial"/>
        </w:rPr>
        <w:t xml:space="preserve">(ii) </w:t>
      </w:r>
      <w:proofErr w:type="gramStart"/>
      <w:r w:rsidRPr="000E796D">
        <w:rPr>
          <w:rFonts w:cs="Arial"/>
        </w:rPr>
        <w:t>variable</w:t>
      </w:r>
      <w:proofErr w:type="gramEnd"/>
      <w:r w:rsidRPr="000E796D">
        <w:rPr>
          <w:rFonts w:cs="Arial"/>
        </w:rPr>
        <w:t xml:space="preserve"> n is 2-100, preferably 3</w:t>
      </w:r>
    </w:p>
    <w:p w14:paraId="7C39A1B8" w14:textId="128930FC"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9FE1105"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NO</w:t>
      </w:r>
    </w:p>
    <w:p w14:paraId="32DFCC5A"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Consideration of both disclosed embodiments (i) and (ii) of the enumerated peptide of the formula reveals that “n” can be “any length”; therefore, the most encompassing embodiment of “n” is indeterminate.  Since “n” is indeterminate, the peptide of the formula cannot be expanded to a definite length, and therefore, the unexpanded formula must be considered.  </w:t>
      </w:r>
    </w:p>
    <w:p w14:paraId="4EAF62E0" w14:textId="394C8EE9"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The enumerated peptide in the unexpanded formula (“n” = 1) provides three specifically defined amino acids, each of which is Gly, and the symbol “z”. Conventionally “Z” is the symbol for “glutamine or glutamic acid”; however, the example defines “z”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Under ST.26, an amino acid that is not specifically defined is represented by “X”. Based on this analysis, the enumerated peptide, i.e. GGGX, does not </w:t>
      </w:r>
      <w:r w:rsidRPr="000E796D">
        <w:rPr>
          <w:rFonts w:cs="Arial"/>
          <w:iCs/>
          <w:shd w:val="clear" w:color="auto" w:fill="FFFFFF"/>
        </w:rPr>
        <w:lastRenderedPageBreak/>
        <w:t xml:space="preserve">contain four specifically defined amino acids.  Therefore, ST.26 </w:t>
      </w:r>
      <w:r w:rsidR="00A41BED" w:rsidRPr="000E796D">
        <w:rPr>
          <w:rFonts w:cs="Arial"/>
          <w:iCs/>
          <w:shd w:val="clear" w:color="auto" w:fill="FFFFFF"/>
        </w:rPr>
        <w:t xml:space="preserve">paragraph </w:t>
      </w:r>
      <w:r w:rsidR="00772D94" w:rsidRPr="000E796D">
        <w:rPr>
          <w:rFonts w:cs="Arial"/>
          <w:iCs/>
          <w:shd w:val="clear" w:color="auto" w:fill="FFFFFF"/>
        </w:rPr>
        <w:t>7</w:t>
      </w:r>
      <w:r w:rsidR="00A41BED" w:rsidRPr="000E796D">
        <w:rPr>
          <w:rFonts w:cs="Arial"/>
          <w:iCs/>
          <w:shd w:val="clear" w:color="auto" w:fill="FFFFFF"/>
        </w:rPr>
        <w:t xml:space="preserve">(b) </w:t>
      </w:r>
      <w:r w:rsidRPr="000E796D">
        <w:rPr>
          <w:rFonts w:cs="Arial"/>
          <w:iCs/>
          <w:shd w:val="clear" w:color="auto" w:fill="FFFFFF"/>
        </w:rPr>
        <w:t xml:space="preserve">does not require inclusion, despite the fact that “n” is also defined as specific numerical values in some embodiments.  </w:t>
      </w:r>
    </w:p>
    <w:p w14:paraId="3970FE79" w14:textId="3428DFAE"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3EDF2C4B" w14:textId="77777777" w:rsidR="00E27BD1" w:rsidRPr="000E796D" w:rsidRDefault="00E27BD1" w:rsidP="00A11EA2">
      <w:pPr>
        <w:spacing w:after="170" w:line="240" w:lineRule="auto"/>
        <w:ind w:left="709"/>
        <w:rPr>
          <w:rFonts w:cs="Arial"/>
          <w:color w:val="000000" w:themeColor="text1"/>
        </w:rPr>
      </w:pPr>
      <w:r w:rsidRPr="000E796D">
        <w:rPr>
          <w:rFonts w:cs="Arial"/>
          <w:b/>
          <w:color w:val="000000" w:themeColor="text1"/>
        </w:rPr>
        <w:t xml:space="preserve">YES </w:t>
      </w:r>
    </w:p>
    <w:p w14:paraId="12B305E7" w14:textId="77777777"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 xml:space="preserve">The example provides a specific numerical value for variable “n,” i.e., a lower limit of 2, an upper limit of 100, and an exact value 3.  Any sequence containing at least four specifically defined amino acids may be included in the sequence listing. </w:t>
      </w:r>
    </w:p>
    <w:p w14:paraId="78F61B6C" w14:textId="1F19EF87"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1486FA65" w14:textId="6CF6FC7E" w:rsidR="00E27BD1" w:rsidRPr="000E796D" w:rsidRDefault="00E27BD1" w:rsidP="00A11EA2">
      <w:pPr>
        <w:spacing w:after="170" w:line="240" w:lineRule="auto"/>
        <w:ind w:left="709"/>
        <w:rPr>
          <w:rFonts w:cs="Arial"/>
          <w:b/>
        </w:rPr>
      </w:pPr>
      <w:r w:rsidRPr="000E796D">
        <w:rPr>
          <w:rFonts w:cs="Arial"/>
          <w:iCs/>
          <w:shd w:val="clear" w:color="auto" w:fill="FFFFFF"/>
        </w:rPr>
        <w:t>A sequence containing 100 copies of GGGX is preferred</w:t>
      </w:r>
      <w:r w:rsidR="00867142" w:rsidRPr="000E796D">
        <w:rPr>
          <w:rFonts w:cs="Arial"/>
          <w:iCs/>
          <w:shd w:val="clear" w:color="auto" w:fill="FFFFFF"/>
        </w:rPr>
        <w:t xml:space="preserve"> </w:t>
      </w:r>
      <w:r w:rsidR="00867142"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42</w:t>
      </w:r>
      <w:r w:rsidR="00867142" w:rsidRPr="000E796D">
        <w:rPr>
          <w:rFonts w:cs="Arial"/>
          <w:iCs/>
          <w:color w:val="000000"/>
        </w:rPr>
        <w:t>)</w:t>
      </w:r>
      <w:r w:rsidRPr="000E796D">
        <w:rPr>
          <w:rFonts w:cs="Arial"/>
          <w:iCs/>
          <w:shd w:val="clear" w:color="auto" w:fill="FFFFFF"/>
        </w:rPr>
        <w:t>.  A further annotation should indicate that up to 98 copies of GGGX could be deleted.  Inclusion of further specific embodiments that are a key part of the invention is strongly encouraged.</w:t>
      </w:r>
    </w:p>
    <w:p w14:paraId="1940A76C" w14:textId="77777777" w:rsidR="00E27BD1" w:rsidRPr="000E796D" w:rsidRDefault="00E27BD1" w:rsidP="00A11EA2">
      <w:pPr>
        <w:spacing w:after="170" w:line="240" w:lineRule="auto"/>
        <w:ind w:left="709"/>
        <w:rPr>
          <w:rFonts w:cs="Arial"/>
          <w:b/>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0638C96" w14:textId="37C901FA" w:rsidR="00E27BD1" w:rsidRPr="000E796D" w:rsidRDefault="00E27BD1"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E035F3" w:rsidRPr="000E796D">
        <w:rPr>
          <w:rFonts w:cs="Arial"/>
          <w:color w:val="000000" w:themeColor="text1"/>
        </w:rPr>
        <w:t>3(</w:t>
      </w:r>
      <w:r w:rsidR="00772D94" w:rsidRPr="000E796D">
        <w:rPr>
          <w:rFonts w:cs="Arial"/>
          <w:color w:val="000000" w:themeColor="text1"/>
        </w:rPr>
        <w:t>c</w:t>
      </w:r>
      <w:r w:rsidR="00E035F3" w:rsidRPr="000E796D">
        <w:rPr>
          <w:rFonts w:cs="Arial"/>
          <w:color w:val="000000" w:themeColor="text1"/>
        </w:rPr>
        <w:t xml:space="preserve">), </w:t>
      </w:r>
      <w:r w:rsidR="00772D94" w:rsidRPr="000E796D">
        <w:rPr>
          <w:rFonts w:cs="Arial"/>
          <w:color w:val="000000" w:themeColor="text1"/>
        </w:rPr>
        <w:t>7</w:t>
      </w:r>
      <w:r w:rsidRPr="000E796D">
        <w:rPr>
          <w:rFonts w:cs="Arial"/>
          <w:color w:val="000000" w:themeColor="text1"/>
        </w:rPr>
        <w:t>(b)</w:t>
      </w:r>
      <w:r w:rsidR="006A19EB" w:rsidRPr="000E796D">
        <w:rPr>
          <w:rFonts w:cs="Arial"/>
          <w:color w:val="000000" w:themeColor="text1"/>
        </w:rPr>
        <w:t xml:space="preserve">, </w:t>
      </w:r>
      <w:r w:rsidR="00772D94" w:rsidRPr="000E796D">
        <w:rPr>
          <w:rFonts w:cs="Arial"/>
          <w:color w:val="000000" w:themeColor="text1"/>
        </w:rPr>
        <w:t>26</w:t>
      </w:r>
      <w:r w:rsidR="006A19EB" w:rsidRPr="000E796D">
        <w:rPr>
          <w:rFonts w:cs="Arial"/>
          <w:color w:val="000000" w:themeColor="text1"/>
        </w:rPr>
        <w:t>,</w:t>
      </w:r>
      <w:r w:rsidRPr="000E796D">
        <w:rPr>
          <w:rFonts w:cs="Arial"/>
          <w:color w:val="000000" w:themeColor="text1"/>
        </w:rPr>
        <w:t xml:space="preserve"> and </w:t>
      </w:r>
      <w:r w:rsidR="00772D94" w:rsidRPr="000E796D">
        <w:rPr>
          <w:rFonts w:cs="Arial"/>
          <w:b/>
          <w:color w:val="000000" w:themeColor="text1"/>
        </w:rPr>
        <w:t>27</w:t>
      </w:r>
    </w:p>
    <w:p w14:paraId="661532BA" w14:textId="67456283" w:rsidR="00E27BD1" w:rsidRPr="000E796D" w:rsidRDefault="00E27BD1" w:rsidP="00A11EA2">
      <w:pPr>
        <w:spacing w:after="170" w:line="240" w:lineRule="auto"/>
        <w:rPr>
          <w:rFonts w:cs="Arial"/>
          <w:b/>
        </w:rPr>
      </w:pPr>
    </w:p>
    <w:p w14:paraId="5647FA69" w14:textId="355DA6B1" w:rsidR="00E27BD1" w:rsidRPr="000E796D" w:rsidRDefault="00E27BD1" w:rsidP="00A11EA2">
      <w:pPr>
        <w:pStyle w:val="ListParagraph"/>
        <w:spacing w:after="170" w:line="240" w:lineRule="auto"/>
        <w:ind w:left="0"/>
        <w:contextualSpacing w:val="0"/>
        <w:rPr>
          <w:rFonts w:cs="Arial"/>
          <w:b/>
        </w:rPr>
      </w:pPr>
      <w:r w:rsidRPr="000E796D">
        <w:rPr>
          <w:rFonts w:cs="Arial"/>
          <w:b/>
        </w:rPr>
        <w:t xml:space="preserve">Example </w:t>
      </w:r>
      <w:r w:rsidR="00772D94" w:rsidRPr="000E796D">
        <w:rPr>
          <w:rFonts w:cs="Arial"/>
          <w:b/>
        </w:rPr>
        <w:t>27</w:t>
      </w:r>
      <w:r w:rsidR="00DE22D6" w:rsidRPr="000E796D">
        <w:rPr>
          <w:rFonts w:cs="Arial"/>
          <w:b/>
        </w:rPr>
        <w:t>-3</w:t>
      </w:r>
      <w:r w:rsidRPr="000E796D">
        <w:rPr>
          <w:rFonts w:cs="Arial"/>
          <w:b/>
        </w:rPr>
        <w:t>:</w:t>
      </w:r>
      <w:r w:rsidR="00AB20B2" w:rsidRPr="000E796D">
        <w:rPr>
          <w:rFonts w:cs="Arial"/>
          <w:b/>
        </w:rPr>
        <w:t xml:space="preserve">  Shorthand formula - four or more specifically defined amino acids</w:t>
      </w:r>
    </w:p>
    <w:p w14:paraId="225E7D1E" w14:textId="7A2055B6" w:rsidR="00E27BD1" w:rsidRPr="000E796D" w:rsidRDefault="00E27BD1" w:rsidP="00A11EA2">
      <w:pPr>
        <w:pStyle w:val="ListParagraph"/>
        <w:spacing w:after="170" w:line="240" w:lineRule="auto"/>
        <w:ind w:left="709"/>
        <w:contextualSpacing w:val="0"/>
        <w:rPr>
          <w:rFonts w:cs="Arial"/>
        </w:rPr>
      </w:pPr>
      <w:r w:rsidRPr="000E796D">
        <w:rPr>
          <w:rFonts w:cs="Arial"/>
        </w:rPr>
        <w:t>A peptide of the formula (Gly-Gly-Gly-z</w:t>
      </w:r>
      <w:proofErr w:type="gramStart"/>
      <w:r w:rsidRPr="000E796D">
        <w:rPr>
          <w:rFonts w:cs="Arial"/>
        </w:rPr>
        <w:t>)</w:t>
      </w:r>
      <w:r w:rsidRPr="000E796D">
        <w:rPr>
          <w:rFonts w:cs="Arial"/>
          <w:vertAlign w:val="subscript"/>
        </w:rPr>
        <w:t>n</w:t>
      </w:r>
      <w:proofErr w:type="gramEnd"/>
    </w:p>
    <w:p w14:paraId="1DF29BC0" w14:textId="77777777" w:rsidR="00E27BD1" w:rsidRPr="000E796D" w:rsidRDefault="00E27BD1" w:rsidP="00A11EA2">
      <w:pPr>
        <w:pStyle w:val="ListParagraph"/>
        <w:spacing w:after="170" w:line="240" w:lineRule="auto"/>
        <w:ind w:left="709"/>
        <w:contextualSpacing w:val="0"/>
        <w:rPr>
          <w:rFonts w:cs="Arial"/>
        </w:rPr>
      </w:pPr>
      <w:r w:rsidRPr="000E796D">
        <w:rPr>
          <w:rFonts w:cs="Arial"/>
        </w:rPr>
        <w:t>Where z is any amino acid and variable n is 2-100, preferably 3.</w:t>
      </w:r>
    </w:p>
    <w:p w14:paraId="7F4DE2E6" w14:textId="4106D54D" w:rsidR="00E27BD1" w:rsidRPr="000E796D" w:rsidRDefault="00E27BD1"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6A067CB3" w14:textId="77777777" w:rsidR="00E27BD1" w:rsidRPr="000E796D" w:rsidRDefault="00E27BD1" w:rsidP="00A11EA2">
      <w:pPr>
        <w:spacing w:after="170" w:line="240" w:lineRule="auto"/>
        <w:ind w:left="709"/>
        <w:rPr>
          <w:rFonts w:cs="Arial"/>
          <w:b/>
          <w:color w:val="000000" w:themeColor="text1"/>
        </w:rPr>
      </w:pPr>
      <w:r w:rsidRPr="000E796D">
        <w:rPr>
          <w:rFonts w:cs="Arial"/>
          <w:b/>
          <w:color w:val="000000" w:themeColor="text1"/>
        </w:rPr>
        <w:t>YES</w:t>
      </w:r>
    </w:p>
    <w:p w14:paraId="15EAD5A4" w14:textId="3FC12482" w:rsidR="00E27BD1" w:rsidRPr="000E796D" w:rsidRDefault="00E27BD1" w:rsidP="00A11EA2">
      <w:pPr>
        <w:spacing w:after="170" w:line="240" w:lineRule="auto"/>
        <w:ind w:left="709"/>
        <w:rPr>
          <w:rFonts w:cs="Arial"/>
          <w:iCs/>
          <w:shd w:val="clear" w:color="auto" w:fill="FFFFFF"/>
        </w:rPr>
      </w:pPr>
      <w:r w:rsidRPr="000E796D">
        <w:rPr>
          <w:rFonts w:cs="Arial"/>
          <w:iCs/>
          <w:shd w:val="clear" w:color="auto" w:fill="FFFFFF"/>
        </w:rPr>
        <w:t>The enumerated peptide of the formula provides three specifically defined amino acids, each of which is Gly, and the symbol “z”. Conventionally, “Z” is the symbol for “glutamine or glutamic acid”; however, the description in this example defines “z” as “any amino acid”</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shd w:val="clear" w:color="auto" w:fill="FFFFFF"/>
        </w:rPr>
        <w:t xml:space="preserve">.  Under ST.26, an amino acid that is not specifically defined is represented by “X”. Based on this analysis, the enumerated repeat peptide does not contain four specifically defined amino acids.  However, the description provides a specific numerical value for variable “n,” i.e., a lower limit of 2 and an upper limit of 100.  Therefore, the example discloses a peptide having at least six specifically defined amino acids in the sequence GGGzGGGz, which is required by ST.26 to be included in a sequence listing. </w:t>
      </w:r>
    </w:p>
    <w:p w14:paraId="6D12BCA8" w14:textId="3E31BAD9" w:rsidR="00E27BD1" w:rsidRPr="000E796D" w:rsidRDefault="00E27BD1"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2DC6F32" w14:textId="77777777" w:rsidR="00E27BD1" w:rsidRPr="000E796D" w:rsidRDefault="00E27BD1" w:rsidP="0079607B">
      <w:pPr>
        <w:spacing w:after="120" w:line="240" w:lineRule="auto"/>
        <w:ind w:left="709"/>
        <w:rPr>
          <w:rFonts w:cs="Arial"/>
          <w:iCs/>
          <w:shd w:val="clear" w:color="auto" w:fill="FFFFFF"/>
        </w:rPr>
      </w:pPr>
      <w:r w:rsidRPr="000E796D">
        <w:rPr>
          <w:rFonts w:cs="Arial"/>
          <w:iCs/>
          <w:shd w:val="clear" w:color="auto" w:fill="FFFFFF"/>
        </w:rPr>
        <w:t>Since “z” represents any amino acid, the conventional symbol used to represent the fourth and eighth amino acids is “</w:t>
      </w:r>
      <w:proofErr w:type="gramStart"/>
      <w:r w:rsidRPr="000E796D">
        <w:rPr>
          <w:rFonts w:cs="Arial"/>
          <w:iCs/>
          <w:shd w:val="clear" w:color="auto" w:fill="FFFFFF"/>
        </w:rPr>
        <w:t>X.</w:t>
      </w:r>
      <w:proofErr w:type="gramEnd"/>
      <w:r w:rsidRPr="000E796D">
        <w:rPr>
          <w:rFonts w:cs="Arial"/>
          <w:iCs/>
          <w:shd w:val="clear" w:color="auto" w:fill="FFFFFF"/>
        </w:rPr>
        <w:t xml:space="preserve">”  </w:t>
      </w:r>
    </w:p>
    <w:p w14:paraId="5DA295DF" w14:textId="1FEBEA6B" w:rsidR="00E27BD1" w:rsidRPr="000E796D" w:rsidRDefault="00E27BD1" w:rsidP="0079607B">
      <w:pPr>
        <w:spacing w:after="120" w:line="240" w:lineRule="auto"/>
        <w:ind w:left="709"/>
        <w:rPr>
          <w:rFonts w:cs="Arial"/>
          <w:b/>
        </w:rPr>
      </w:pPr>
      <w:r w:rsidRPr="000E796D">
        <w:rPr>
          <w:rFonts w:cs="Arial"/>
          <w:color w:val="000000" w:themeColor="text1"/>
        </w:rPr>
        <w:t>ST.26 requires inclusion in a sequence listing of only the single sequence that has been enumerated by its residues.</w:t>
      </w:r>
      <w:r w:rsidRPr="000E796D">
        <w:rPr>
          <w:rFonts w:cs="Arial"/>
          <w:color w:val="1F497D" w:themeColor="text2"/>
        </w:rPr>
        <w:t xml:space="preserve">  </w:t>
      </w:r>
      <w:r w:rsidRPr="000E796D">
        <w:rPr>
          <w:rFonts w:cs="Arial"/>
          <w:iCs/>
          <w:shd w:val="clear" w:color="auto" w:fill="FFFFFF"/>
        </w:rPr>
        <w:t>Therefore, at least one sequence containing any of 2, 3, or 100 copies of GGGX must be included in the sequence listing; however, the most encompassing sequence containing 100 copies of GGGX is preferred</w:t>
      </w:r>
      <w:r w:rsidR="00FA46AE" w:rsidRPr="000E796D">
        <w:rPr>
          <w:rFonts w:cs="Arial"/>
          <w:iCs/>
          <w:shd w:val="clear" w:color="auto" w:fill="FFFFFF"/>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50393F" w:rsidRPr="000E796D">
        <w:rPr>
          <w:rFonts w:cs="Arial"/>
          <w:iCs/>
          <w:color w:val="000000"/>
        </w:rPr>
        <w:t>42</w:t>
      </w:r>
      <w:r w:rsidR="00FA46AE" w:rsidRPr="000E796D">
        <w:rPr>
          <w:rFonts w:cs="Arial"/>
          <w:iCs/>
          <w:color w:val="000000"/>
        </w:rPr>
        <w:t>)</w:t>
      </w:r>
      <w:r w:rsidR="00A622D9" w:rsidRPr="000E796D">
        <w:rPr>
          <w:rFonts w:cs="Arial"/>
          <w:iCs/>
          <w:color w:val="000000"/>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Pr="000E796D">
        <w:rPr>
          <w:rFonts w:cs="Arial"/>
          <w:iCs/>
          <w:shd w:val="clear" w:color="auto" w:fill="FFFFFF"/>
        </w:rPr>
        <w:t>.  In the latter case, a further annotation could indicate that up to 98 copies of GGGX could be deleted.  I</w:t>
      </w:r>
      <w:r w:rsidRPr="000E796D">
        <w:rPr>
          <w:rFonts w:cs="Arial"/>
          <w:color w:val="000000" w:themeColor="text1"/>
        </w:rPr>
        <w:t>nclusion of two additional sequences containing 2 and 3 copies of GGGX, respectively</w:t>
      </w:r>
      <w:r w:rsidR="00FA46AE" w:rsidRPr="000E796D">
        <w:rPr>
          <w:rFonts w:cs="Arial"/>
          <w:color w:val="000000" w:themeColor="text1"/>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4</w:t>
      </w:r>
      <w:r w:rsidR="00FA46AE" w:rsidRPr="000E796D">
        <w:rPr>
          <w:rFonts w:cs="Arial"/>
          <w:iCs/>
          <w:color w:val="000000"/>
        </w:rPr>
        <w:t>-4</w:t>
      </w:r>
      <w:r w:rsidR="00D10BD4" w:rsidRPr="000E796D">
        <w:rPr>
          <w:rFonts w:cs="Arial"/>
          <w:iCs/>
          <w:color w:val="000000"/>
        </w:rPr>
        <w:t>5</w:t>
      </w:r>
      <w:r w:rsidR="00FA46AE" w:rsidRPr="000E796D">
        <w:rPr>
          <w:rFonts w:cs="Arial"/>
          <w:iCs/>
          <w:color w:val="000000"/>
        </w:rPr>
        <w:t>)</w:t>
      </w:r>
      <w:r w:rsidRPr="000E796D">
        <w:rPr>
          <w:rFonts w:cs="Arial"/>
          <w:color w:val="000000" w:themeColor="text1"/>
        </w:rPr>
        <w:t xml:space="preserve">, is strongly encouraged.  </w:t>
      </w:r>
    </w:p>
    <w:p w14:paraId="415C7B82" w14:textId="0106D890" w:rsidR="00E27BD1" w:rsidRPr="000E796D" w:rsidRDefault="00E27BD1" w:rsidP="0079607B">
      <w:pPr>
        <w:spacing w:after="120" w:line="240" w:lineRule="auto"/>
        <w:ind w:left="709"/>
        <w:rPr>
          <w:rFonts w:cs="Arial"/>
          <w:iCs/>
          <w:shd w:val="clear" w:color="auto" w:fill="FFFFFF"/>
        </w:rPr>
      </w:pPr>
      <w:r w:rsidRPr="000E796D">
        <w:rPr>
          <w:rFonts w:cs="Arial"/>
          <w:iCs/>
          <w:shd w:val="clear" w:color="auto" w:fill="FFFFFF"/>
        </w:rPr>
        <w:t xml:space="preserve">Further, the example does not disclose that the “z” variable is the same in each of the two occurrences in the expanded sequence. However, if “z” is disclosed as the same amino acid in all locations, then a </w:t>
      </w:r>
      <w:r w:rsidR="00382ED8" w:rsidRPr="000E796D">
        <w:rPr>
          <w:rFonts w:cs="Arial"/>
          <w:iCs/>
          <w:shd w:val="clear" w:color="auto" w:fill="FFFFFF"/>
        </w:rPr>
        <w:t>f</w:t>
      </w:r>
      <w:r w:rsidRPr="000E796D">
        <w:rPr>
          <w:rFonts w:cs="Arial"/>
          <w:iCs/>
          <w:shd w:val="clear" w:color="auto" w:fill="FFFFFF"/>
        </w:rPr>
        <w:t xml:space="preserve">eature Key VARIANT and a Qualifier NOTE should indicate that “X” in all positions can be any amino acid, as long as they are the same in all locations.  </w:t>
      </w:r>
    </w:p>
    <w:p w14:paraId="13FAFF7F" w14:textId="77777777" w:rsidR="00E27BD1" w:rsidRPr="000E796D" w:rsidRDefault="00E27BD1" w:rsidP="00A11EA2">
      <w:pPr>
        <w:spacing w:after="170" w:line="240" w:lineRule="auto"/>
        <w:ind w:left="709"/>
        <w:rPr>
          <w:rFonts w:cs="Arial"/>
          <w:iCs/>
          <w:shd w:val="clear" w:color="auto" w:fill="FFFFFF"/>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ED30FE3" w14:textId="6BE13067" w:rsidR="00E27BD1" w:rsidRPr="000E796D" w:rsidRDefault="00E27BD1" w:rsidP="00A11EA2">
      <w:pPr>
        <w:spacing w:after="170" w:line="240" w:lineRule="auto"/>
        <w:rPr>
          <w:rFonts w:cs="Arial"/>
          <w:b/>
          <w:u w:val="single"/>
        </w:rPr>
      </w:pPr>
      <w:r w:rsidRPr="000E796D">
        <w:rPr>
          <w:rFonts w:cs="Arial"/>
          <w:b/>
          <w:color w:val="000000" w:themeColor="text1"/>
        </w:rPr>
        <w:t>Relevant ST.26 paragraph(s):</w:t>
      </w:r>
      <w:r w:rsidRPr="000E796D">
        <w:rPr>
          <w:rFonts w:cs="Arial"/>
          <w:b/>
        </w:rPr>
        <w:t xml:space="preserve">  </w:t>
      </w:r>
      <w:r w:rsidRPr="000E796D">
        <w:rPr>
          <w:rFonts w:cs="Arial"/>
        </w:rPr>
        <w:t xml:space="preserve">Paragraphs </w:t>
      </w:r>
      <w:r w:rsidR="006A6240" w:rsidRPr="000E796D">
        <w:rPr>
          <w:rFonts w:cs="Arial"/>
        </w:rPr>
        <w:t>3(</w:t>
      </w:r>
      <w:r w:rsidR="00772D94" w:rsidRPr="000E796D">
        <w:rPr>
          <w:rFonts w:cs="Arial"/>
        </w:rPr>
        <w:t>c</w:t>
      </w:r>
      <w:r w:rsidR="006A6240" w:rsidRPr="000E796D">
        <w:rPr>
          <w:rFonts w:cs="Arial"/>
        </w:rPr>
        <w:t xml:space="preserve">), </w:t>
      </w:r>
      <w:r w:rsidR="00772D94" w:rsidRPr="000E796D">
        <w:rPr>
          <w:rFonts w:cs="Arial"/>
        </w:rPr>
        <w:t>7</w:t>
      </w:r>
      <w:r w:rsidRPr="000E796D">
        <w:rPr>
          <w:rFonts w:cs="Arial"/>
        </w:rPr>
        <w:t>(b)</w:t>
      </w:r>
      <w:r w:rsidR="00054A8C" w:rsidRPr="000E796D">
        <w:rPr>
          <w:rFonts w:cs="Arial"/>
        </w:rPr>
        <w:t xml:space="preserve">, </w:t>
      </w:r>
      <w:r w:rsidR="00772D94" w:rsidRPr="000E796D">
        <w:rPr>
          <w:rFonts w:cs="Arial"/>
        </w:rPr>
        <w:t>26</w:t>
      </w:r>
      <w:r w:rsidR="00054A8C" w:rsidRPr="000E796D">
        <w:rPr>
          <w:rFonts w:cs="Arial"/>
        </w:rPr>
        <w:t>,</w:t>
      </w:r>
      <w:r w:rsidRPr="000E796D">
        <w:rPr>
          <w:rFonts w:cs="Arial"/>
        </w:rPr>
        <w:t xml:space="preserve"> and </w:t>
      </w:r>
      <w:r w:rsidR="00772D94" w:rsidRPr="000E796D">
        <w:rPr>
          <w:rFonts w:cs="Arial"/>
          <w:b/>
        </w:rPr>
        <w:t>27</w:t>
      </w:r>
      <w:r w:rsidRPr="000E796D">
        <w:rPr>
          <w:rFonts w:cs="Arial"/>
        </w:rPr>
        <w:br w:type="page"/>
      </w:r>
    </w:p>
    <w:p w14:paraId="297B72DA" w14:textId="2D557F63" w:rsidR="00E27BD1" w:rsidRPr="000E796D" w:rsidRDefault="00E27BD1" w:rsidP="00A11EA2">
      <w:pPr>
        <w:spacing w:after="170" w:line="240" w:lineRule="auto"/>
        <w:rPr>
          <w:rFonts w:cs="Arial"/>
          <w:b/>
        </w:rPr>
      </w:pPr>
      <w:r w:rsidRPr="000E796D">
        <w:rPr>
          <w:rFonts w:cs="Arial"/>
          <w:b/>
          <w:u w:val="single"/>
          <w:lang w:eastAsia="ja-JP"/>
        </w:rPr>
        <w:lastRenderedPageBreak/>
        <w:t xml:space="preserve">Paragraph </w:t>
      </w:r>
      <w:r w:rsidR="00772D94" w:rsidRPr="000E796D">
        <w:rPr>
          <w:rFonts w:cs="Arial"/>
          <w:b/>
          <w:u w:val="single"/>
          <w:lang w:eastAsia="ja-JP"/>
        </w:rPr>
        <w:t xml:space="preserve">28 </w:t>
      </w:r>
      <w:r w:rsidRPr="000E796D">
        <w:rPr>
          <w:rFonts w:cs="Arial"/>
          <w:b/>
          <w:u w:val="single"/>
          <w:lang w:eastAsia="ja-JP"/>
        </w:rPr>
        <w:t xml:space="preserve">– </w:t>
      </w:r>
      <w:r w:rsidR="00E34012" w:rsidRPr="000E796D">
        <w:rPr>
          <w:rFonts w:cs="Arial"/>
          <w:b/>
          <w:u w:val="single"/>
          <w:lang w:eastAsia="ja-JP"/>
        </w:rPr>
        <w:t xml:space="preserve">Amino acid sequences separated by internal terminator symbols </w:t>
      </w:r>
    </w:p>
    <w:p w14:paraId="67982700" w14:textId="4404C16C" w:rsidR="00885E50" w:rsidRPr="000E796D" w:rsidRDefault="00885E50" w:rsidP="00A11EA2">
      <w:pPr>
        <w:spacing w:after="170" w:line="240" w:lineRule="auto"/>
        <w:rPr>
          <w:rFonts w:cs="Arial"/>
          <w:b/>
        </w:rPr>
      </w:pPr>
      <w:r w:rsidRPr="000E796D">
        <w:rPr>
          <w:rFonts w:cs="Arial"/>
          <w:b/>
        </w:rPr>
        <w:t xml:space="preserve">Example </w:t>
      </w:r>
      <w:r w:rsidR="00772D94" w:rsidRPr="000E796D">
        <w:rPr>
          <w:rFonts w:cs="Arial"/>
          <w:b/>
        </w:rPr>
        <w:t>28</w:t>
      </w:r>
      <w:r w:rsidR="00DE22D6" w:rsidRPr="000E796D">
        <w:rPr>
          <w:rFonts w:cs="Arial"/>
          <w:b/>
        </w:rPr>
        <w:t>-1</w:t>
      </w:r>
      <w:r w:rsidRPr="000E796D">
        <w:rPr>
          <w:rFonts w:cs="Arial"/>
          <w:b/>
        </w:rPr>
        <w:t>:</w:t>
      </w:r>
      <w:r w:rsidR="00DE22D6" w:rsidRPr="000E796D">
        <w:rPr>
          <w:rFonts w:cs="Arial"/>
          <w:b/>
        </w:rPr>
        <w:t xml:space="preserve">  Encoding nucleotide sequence and encoded amino acid sequence</w:t>
      </w:r>
    </w:p>
    <w:p w14:paraId="531D1300" w14:textId="05D0A0BB" w:rsidR="00885E50" w:rsidRPr="000E796D" w:rsidRDefault="00885E50" w:rsidP="00A11EA2">
      <w:pPr>
        <w:spacing w:after="170" w:line="240" w:lineRule="auto"/>
        <w:ind w:left="720"/>
        <w:rPr>
          <w:rFonts w:cs="Arial"/>
        </w:rPr>
      </w:pPr>
      <w:r w:rsidRPr="000E796D">
        <w:rPr>
          <w:rFonts w:cs="Arial"/>
        </w:rPr>
        <w:t>A patent application des</w:t>
      </w:r>
      <w:r w:rsidR="004B704F" w:rsidRPr="000E796D">
        <w:rPr>
          <w:rFonts w:cs="Arial"/>
        </w:rPr>
        <w:t>cribes the following sequences:</w:t>
      </w:r>
    </w:p>
    <w:p w14:paraId="1D6EC556" w14:textId="77777777" w:rsidR="00885E50" w:rsidRPr="000E796D" w:rsidRDefault="00885E50" w:rsidP="00A11EA2">
      <w:pPr>
        <w:spacing w:after="170" w:line="240" w:lineRule="auto"/>
        <w:rPr>
          <w:rFonts w:cs="Arial"/>
        </w:rPr>
      </w:pPr>
      <w:r w:rsidRPr="000E796D">
        <w:rPr>
          <w:rFonts w:cs="Arial"/>
          <w:noProof/>
        </w:rPr>
        <w:drawing>
          <wp:inline distT="0" distB="0" distL="0" distR="0" wp14:anchorId="234CB375" wp14:editId="508D4BD2">
            <wp:extent cx="5943600" cy="4581525"/>
            <wp:effectExtent l="0" t="0" r="0" b="9525"/>
            <wp:docPr id="37"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14:paraId="3D954205" w14:textId="2FB2E8B2" w:rsidR="00885E50" w:rsidRPr="000E796D" w:rsidRDefault="00885E50"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22128220" w14:textId="77777777" w:rsidR="00885E50" w:rsidRPr="000E796D" w:rsidRDefault="00885E50" w:rsidP="00A11EA2">
      <w:pPr>
        <w:tabs>
          <w:tab w:val="left" w:pos="720"/>
        </w:tabs>
        <w:spacing w:after="170" w:line="240" w:lineRule="auto"/>
        <w:ind w:left="720"/>
        <w:rPr>
          <w:rFonts w:cs="Arial"/>
          <w:b/>
        </w:rPr>
      </w:pPr>
      <w:r w:rsidRPr="000E796D">
        <w:rPr>
          <w:rFonts w:cs="Arial"/>
          <w:b/>
        </w:rPr>
        <w:t>YES</w:t>
      </w:r>
    </w:p>
    <w:p w14:paraId="3B16C3F7" w14:textId="4E3096FC" w:rsidR="00885E50" w:rsidRPr="000E796D" w:rsidRDefault="00885E50" w:rsidP="00A11EA2">
      <w:pPr>
        <w:tabs>
          <w:tab w:val="left" w:pos="720"/>
        </w:tabs>
        <w:spacing w:after="170" w:line="240" w:lineRule="auto"/>
        <w:ind w:left="720"/>
        <w:rPr>
          <w:rFonts w:cs="Arial"/>
        </w:rPr>
      </w:pPr>
      <w:r w:rsidRPr="000E796D">
        <w:rPr>
          <w:rFonts w:cs="Arial"/>
        </w:rPr>
        <w:t>The application describes a nucleotide sequence, containing termination codons,</w:t>
      </w:r>
      <w:r w:rsidR="00FB3C0A" w:rsidRPr="000E796D">
        <w:rPr>
          <w:rFonts w:cs="Arial"/>
        </w:rPr>
        <w:t xml:space="preserve"> </w:t>
      </w:r>
      <w:r w:rsidRPr="000E796D">
        <w:rPr>
          <w:rFonts w:cs="Arial"/>
        </w:rPr>
        <w:t xml:space="preserve">which encodes three distinct amino acids sequences.   </w:t>
      </w:r>
    </w:p>
    <w:p w14:paraId="7368B95D" w14:textId="77777777" w:rsidR="00885E50" w:rsidRPr="000E796D" w:rsidRDefault="00885E50" w:rsidP="00A11EA2">
      <w:pPr>
        <w:tabs>
          <w:tab w:val="left" w:pos="720"/>
        </w:tabs>
        <w:spacing w:after="170" w:line="240" w:lineRule="auto"/>
        <w:ind w:left="720"/>
        <w:rPr>
          <w:rFonts w:cs="Arial"/>
        </w:rPr>
      </w:pPr>
      <w:r w:rsidRPr="000E796D">
        <w:rPr>
          <w:rFonts w:cs="Arial"/>
        </w:rPr>
        <w:t>The enumerated nucleotide sequence contains more than 10 specifically defined nucleotides and must be included in a sequence listing as a single sequence.</w:t>
      </w:r>
    </w:p>
    <w:p w14:paraId="139C0E70" w14:textId="59979A95" w:rsidR="00885E50" w:rsidRPr="000E796D" w:rsidRDefault="00885E50" w:rsidP="00A11EA2">
      <w:pPr>
        <w:tabs>
          <w:tab w:val="left" w:pos="720"/>
        </w:tabs>
        <w:spacing w:after="170" w:line="240" w:lineRule="auto"/>
        <w:ind w:left="720"/>
        <w:rPr>
          <w:rFonts w:cs="Arial"/>
        </w:rPr>
      </w:pPr>
      <w:r w:rsidRPr="000E796D">
        <w:rPr>
          <w:rFonts w:cs="Arial"/>
        </w:rPr>
        <w:t xml:space="preserve">Regarding the encoded amino acid sequences, paragraph </w:t>
      </w:r>
      <w:r w:rsidR="00772D94" w:rsidRPr="000E796D">
        <w:rPr>
          <w:rFonts w:cs="Arial"/>
        </w:rPr>
        <w:t xml:space="preserve">28 </w:t>
      </w:r>
      <w:r w:rsidRPr="000E796D">
        <w:rPr>
          <w:rFonts w:cs="Arial"/>
        </w:rPr>
        <w:t xml:space="preserve">requires that amino acid sequences separated by an internal terminator symbol such as a blank </w:t>
      </w:r>
      <w:proofErr w:type="gramStart"/>
      <w:r w:rsidRPr="000E796D">
        <w:rPr>
          <w:rFonts w:cs="Arial"/>
        </w:rPr>
        <w:t>space,</w:t>
      </w:r>
      <w:proofErr w:type="gramEnd"/>
      <w:r w:rsidRPr="000E796D">
        <w:rPr>
          <w:rFonts w:cs="Arial"/>
        </w:rPr>
        <w:t xml:space="preserve"> must be included as separate sequences.  Since each</w:t>
      </w:r>
      <w:r w:rsidR="00BB4556" w:rsidRPr="000E796D">
        <w:rPr>
          <w:rFonts w:cs="Arial"/>
        </w:rPr>
        <w:t xml:space="preserve"> of</w:t>
      </w:r>
      <w:r w:rsidRPr="000E796D">
        <w:rPr>
          <w:rFonts w:cs="Arial"/>
        </w:rPr>
        <w:t xml:space="preserve"> “Protein A”, “Protein B”, and “Protein C” contain four or more specifically defined amino acids, </w:t>
      </w:r>
      <w:r w:rsidR="00BB4556" w:rsidRPr="000E796D">
        <w:rPr>
          <w:rFonts w:cs="Arial"/>
        </w:rPr>
        <w:t xml:space="preserve">ST.26 paragraph </w:t>
      </w:r>
      <w:r w:rsidR="00772D94" w:rsidRPr="000E796D">
        <w:rPr>
          <w:rFonts w:cs="Arial"/>
        </w:rPr>
        <w:t>7</w:t>
      </w:r>
      <w:r w:rsidR="00BB4556" w:rsidRPr="000E796D">
        <w:rPr>
          <w:rFonts w:cs="Arial"/>
        </w:rPr>
        <w:t xml:space="preserve">(b) requires that </w:t>
      </w:r>
      <w:r w:rsidRPr="000E796D">
        <w:rPr>
          <w:rFonts w:cs="Arial"/>
        </w:rPr>
        <w:t xml:space="preserve">each must be included in a sequence listing and must be assigned its own sequence identification number.  </w:t>
      </w:r>
    </w:p>
    <w:p w14:paraId="63BA9F2B" w14:textId="7D95C86E" w:rsidR="00885E50" w:rsidRPr="000E796D" w:rsidRDefault="00885E50"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979234B" w14:textId="77777777" w:rsidR="00885E50" w:rsidRPr="000E796D" w:rsidRDefault="00885E50" w:rsidP="00A11EA2">
      <w:pPr>
        <w:spacing w:after="170" w:line="240" w:lineRule="auto"/>
        <w:ind w:left="720"/>
        <w:rPr>
          <w:rFonts w:cs="Arial"/>
          <w:iCs/>
          <w:shd w:val="clear" w:color="auto" w:fill="FFFFFF"/>
        </w:rPr>
      </w:pPr>
      <w:r w:rsidRPr="000E796D">
        <w:rPr>
          <w:rFonts w:cs="Arial"/>
          <w:iCs/>
          <w:shd w:val="clear" w:color="auto" w:fill="FFFFFF"/>
        </w:rPr>
        <w:t>The nucleotide sequence must be included in a sequence listing as:</w:t>
      </w:r>
    </w:p>
    <w:p w14:paraId="074BB297" w14:textId="5A14881E" w:rsidR="00885E50" w:rsidRPr="000E796D" w:rsidRDefault="00885E50" w:rsidP="00A11EA2">
      <w:pPr>
        <w:spacing w:after="170" w:line="240" w:lineRule="auto"/>
        <w:ind w:left="720"/>
        <w:rPr>
          <w:rFonts w:cs="Arial"/>
          <w:iCs/>
          <w:shd w:val="clear" w:color="auto" w:fill="FFFFFF"/>
        </w:rPr>
      </w:pPr>
      <w:r w:rsidRPr="000E796D">
        <w:rPr>
          <w:rFonts w:cs="Arial"/>
          <w:iCs/>
          <w:shd w:val="clear" w:color="auto" w:fill="FFFFFF"/>
        </w:rPr>
        <w:t>caattcagggtggtgaatatggcgcccaatacgcaaaccgcctctccccgcgcgttggccgattcattaatggaaagcgggcagtgaatgaccatgattacggattcactggccgtcgttttacaacgtcgtgactgggaaaaccctggcgttacccaacttaatcgccttgcagcacattggtgtcaaaaataataataaccggatgtacta</w:t>
      </w:r>
      <w:r w:rsidRPr="000E796D">
        <w:rPr>
          <w:rFonts w:cs="Arial"/>
          <w:iCs/>
          <w:shd w:val="clear" w:color="auto" w:fill="FFFFFF"/>
        </w:rPr>
        <w:lastRenderedPageBreak/>
        <w:t xml:space="preserve">tttatccctgatgctgcgtcgtcaggtgaatgaagtcgcttaagcaatcaatgtcggatgcggcgcgacgcttatccgaccaacatatcataa.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6</w:t>
      </w:r>
      <w:r w:rsidR="00FA46AE" w:rsidRPr="000E796D">
        <w:rPr>
          <w:rFonts w:cs="Arial"/>
          <w:iCs/>
          <w:color w:val="000000"/>
        </w:rPr>
        <w:t>)</w:t>
      </w:r>
    </w:p>
    <w:p w14:paraId="7E0F0320" w14:textId="77777777" w:rsidR="00885E50" w:rsidRPr="000E796D" w:rsidRDefault="00885E50" w:rsidP="00A11EA2">
      <w:pPr>
        <w:tabs>
          <w:tab w:val="left" w:pos="720"/>
        </w:tabs>
        <w:spacing w:after="170" w:line="240" w:lineRule="auto"/>
        <w:ind w:left="720"/>
        <w:rPr>
          <w:rFonts w:cs="Arial"/>
        </w:rPr>
      </w:pPr>
      <w:r w:rsidRPr="000E796D">
        <w:rPr>
          <w:rFonts w:cs="Arial"/>
        </w:rPr>
        <w:t>The nucleotide sequence should further be described using a “CDS” feature key for each of the three proteins and the element INSDFeature_location should identify the location of each coding sequence, including the stop codon.  In addition, for each “CDS” feature key, the “translation” qualifier should be included with the amino acid sequence of the protein as the qualifier value.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each of the translated amino acid sequences.</w:t>
      </w:r>
    </w:p>
    <w:p w14:paraId="20F7CC47" w14:textId="77777777" w:rsidR="00885E50" w:rsidRPr="000E796D" w:rsidRDefault="00885E50" w:rsidP="00A11EA2">
      <w:pPr>
        <w:tabs>
          <w:tab w:val="left" w:pos="720"/>
        </w:tabs>
        <w:spacing w:after="170" w:line="240" w:lineRule="auto"/>
        <w:ind w:left="720"/>
        <w:rPr>
          <w:rFonts w:cs="Arial"/>
        </w:rPr>
      </w:pPr>
      <w:r w:rsidRPr="000E796D">
        <w:rPr>
          <w:rFonts w:cs="Arial"/>
          <w:iCs/>
          <w:shd w:val="clear" w:color="auto" w:fill="FFFFFF"/>
        </w:rPr>
        <w:t xml:space="preserve">The amino acid sequences must be included as separate </w:t>
      </w:r>
      <w:proofErr w:type="gramStart"/>
      <w:r w:rsidRPr="000E796D">
        <w:rPr>
          <w:rFonts w:cs="Arial"/>
          <w:iCs/>
          <w:shd w:val="clear" w:color="auto" w:fill="FFFFFF"/>
        </w:rPr>
        <w:t>sequences,</w:t>
      </w:r>
      <w:proofErr w:type="gramEnd"/>
      <w:r w:rsidRPr="000E796D">
        <w:rPr>
          <w:rFonts w:cs="Arial"/>
          <w:iCs/>
          <w:shd w:val="clear" w:color="auto" w:fill="FFFFFF"/>
        </w:rPr>
        <w:t xml:space="preserve"> each </w:t>
      </w:r>
      <w:r w:rsidRPr="000E796D">
        <w:rPr>
          <w:rFonts w:cs="Arial"/>
        </w:rPr>
        <w:t>assigned its own sequence identification number:</w:t>
      </w:r>
    </w:p>
    <w:p w14:paraId="5D6477C3" w14:textId="57C206B9" w:rsidR="00885E50" w:rsidRPr="000E796D" w:rsidRDefault="00885E50" w:rsidP="00A11EA2">
      <w:pPr>
        <w:tabs>
          <w:tab w:val="left" w:pos="720"/>
        </w:tabs>
        <w:spacing w:after="170" w:line="240" w:lineRule="auto"/>
        <w:ind w:left="720"/>
        <w:rPr>
          <w:rFonts w:cs="Arial"/>
        </w:rPr>
      </w:pPr>
      <w:r w:rsidRPr="000E796D">
        <w:rPr>
          <w:rFonts w:cs="Arial"/>
        </w:rPr>
        <w:t>MAPNTQTASPRALADSLMQLARQVSRLESGQ</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7</w:t>
      </w:r>
      <w:r w:rsidR="00FA46AE" w:rsidRPr="000E796D">
        <w:rPr>
          <w:rFonts w:cs="Arial"/>
          <w:iCs/>
          <w:color w:val="000000"/>
        </w:rPr>
        <w:t>)</w:t>
      </w:r>
    </w:p>
    <w:p w14:paraId="725367FA" w14:textId="20B5C043" w:rsidR="00885E50" w:rsidRPr="000E796D" w:rsidRDefault="00885E50" w:rsidP="00A11EA2">
      <w:pPr>
        <w:tabs>
          <w:tab w:val="left" w:pos="720"/>
        </w:tabs>
        <w:spacing w:after="170" w:line="240" w:lineRule="auto"/>
        <w:ind w:left="720"/>
        <w:rPr>
          <w:rFonts w:cs="Arial"/>
        </w:rPr>
      </w:pPr>
      <w:r w:rsidRPr="000E796D">
        <w:rPr>
          <w:rFonts w:cs="Arial"/>
        </w:rPr>
        <w:t>MTMITDSLAVVLQRRDWENPGVTQLNRLAAHWCQK</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8</w:t>
      </w:r>
      <w:r w:rsidR="00FA46AE" w:rsidRPr="000E796D">
        <w:rPr>
          <w:rFonts w:cs="Arial"/>
          <w:iCs/>
          <w:color w:val="000000"/>
        </w:rPr>
        <w:t>)</w:t>
      </w:r>
    </w:p>
    <w:p w14:paraId="04C8D07E" w14:textId="74433ACE" w:rsidR="00885E50" w:rsidRPr="000E796D" w:rsidRDefault="00885E50" w:rsidP="00A11EA2">
      <w:pPr>
        <w:tabs>
          <w:tab w:val="left" w:pos="720"/>
        </w:tabs>
        <w:spacing w:after="170" w:line="240" w:lineRule="auto"/>
        <w:ind w:left="720"/>
        <w:rPr>
          <w:rFonts w:cs="Arial"/>
          <w:iCs/>
          <w:color w:val="000000"/>
        </w:rPr>
      </w:pPr>
      <w:r w:rsidRPr="000E796D">
        <w:rPr>
          <w:rFonts w:cs="Arial"/>
        </w:rPr>
        <w:t>MLRRQVNEVA</w:t>
      </w:r>
      <w:r w:rsidR="00FA46AE" w:rsidRPr="000E796D">
        <w:rPr>
          <w:rFonts w:cs="Arial"/>
        </w:rPr>
        <w:t xml:space="preserve"> </w:t>
      </w:r>
      <w:r w:rsidR="00FA46AE"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4</w:t>
      </w:r>
      <w:r w:rsidR="00D10BD4" w:rsidRPr="000E796D">
        <w:rPr>
          <w:rFonts w:cs="Arial"/>
          <w:iCs/>
          <w:color w:val="000000"/>
        </w:rPr>
        <w:t>9</w:t>
      </w:r>
      <w:r w:rsidR="00FA46AE" w:rsidRPr="000E796D">
        <w:rPr>
          <w:rFonts w:cs="Arial"/>
          <w:iCs/>
          <w:color w:val="000000"/>
        </w:rPr>
        <w:t>)</w:t>
      </w:r>
    </w:p>
    <w:p w14:paraId="06C1E243" w14:textId="76372702" w:rsidR="00C90C7A" w:rsidRPr="000E796D" w:rsidRDefault="00C90C7A" w:rsidP="00A11EA2">
      <w:pPr>
        <w:tabs>
          <w:tab w:val="left" w:pos="720"/>
        </w:tabs>
        <w:spacing w:after="170" w:line="240" w:lineRule="auto"/>
        <w:ind w:left="720"/>
        <w:rPr>
          <w:rFonts w:cs="Arial"/>
        </w:rPr>
      </w:pPr>
      <w:r w:rsidRPr="000E796D">
        <w:rPr>
          <w:rFonts w:cs="Arial"/>
        </w:rPr>
        <w:t>NOTE:</w:t>
      </w:r>
      <w:r w:rsidR="004B704F" w:rsidRPr="000E796D">
        <w:rPr>
          <w:rFonts w:cs="Arial"/>
        </w:rPr>
        <w:t xml:space="preserve"> </w:t>
      </w:r>
      <w:r w:rsidRPr="000E796D">
        <w:rPr>
          <w:rFonts w:cs="Arial"/>
        </w:rPr>
        <w:t xml:space="preserve"> See “Example 90-1 Amino acid sequence encoded by a coding sequence with introns” for an illustration of a translated amino acid sequence represented as a single sequence. </w:t>
      </w:r>
    </w:p>
    <w:p w14:paraId="5A8C870A" w14:textId="19D1D41F" w:rsidR="008946CA" w:rsidRPr="000E796D" w:rsidRDefault="00885E50" w:rsidP="00A11EA2">
      <w:pPr>
        <w:spacing w:after="170" w:line="240" w:lineRule="auto"/>
        <w:rPr>
          <w:rFonts w:cs="Arial"/>
        </w:rPr>
      </w:pPr>
      <w:r w:rsidRPr="000E796D">
        <w:rPr>
          <w:rFonts w:cs="Arial"/>
          <w:b/>
        </w:rPr>
        <w:t>Relevant ST.26 paragraphs:</w:t>
      </w:r>
      <w:r w:rsidR="00D97502" w:rsidRPr="000E796D">
        <w:rPr>
          <w:rFonts w:cs="Arial"/>
          <w:b/>
        </w:rPr>
        <w:t xml:space="preserve"> </w:t>
      </w:r>
      <w:r w:rsidRPr="000E796D">
        <w:rPr>
          <w:rFonts w:cs="Arial"/>
          <w:b/>
        </w:rPr>
        <w:t xml:space="preserve"> </w:t>
      </w:r>
      <w:r w:rsidRPr="000E796D">
        <w:rPr>
          <w:rFonts w:cs="Arial"/>
        </w:rPr>
        <w:t xml:space="preserve">Paragraphs </w:t>
      </w:r>
      <w:r w:rsidR="00772D94" w:rsidRPr="000E796D">
        <w:rPr>
          <w:rFonts w:cs="Arial"/>
        </w:rPr>
        <w:t>7</w:t>
      </w:r>
      <w:r w:rsidRPr="000E796D">
        <w:rPr>
          <w:rFonts w:cs="Arial"/>
        </w:rPr>
        <w:t xml:space="preserve">, </w:t>
      </w:r>
      <w:r w:rsidR="00772D94" w:rsidRPr="000E796D">
        <w:rPr>
          <w:rFonts w:cs="Arial"/>
        </w:rPr>
        <w:t>26</w:t>
      </w:r>
      <w:r w:rsidR="00AC2BF0" w:rsidRPr="000E796D">
        <w:rPr>
          <w:rFonts w:cs="Arial"/>
        </w:rPr>
        <w:t xml:space="preserve">, </w:t>
      </w:r>
      <w:r w:rsidR="00772D94" w:rsidRPr="000E796D">
        <w:rPr>
          <w:rFonts w:cs="Arial"/>
          <w:b/>
        </w:rPr>
        <w:t>28</w:t>
      </w:r>
      <w:r w:rsidRPr="000E796D">
        <w:rPr>
          <w:rFonts w:cs="Arial"/>
        </w:rPr>
        <w:t xml:space="preserve">, 57, </w:t>
      </w:r>
      <w:r w:rsidR="00772D94" w:rsidRPr="000E796D">
        <w:rPr>
          <w:rFonts w:cs="Arial"/>
        </w:rPr>
        <w:t>87</w:t>
      </w:r>
      <w:r w:rsidRPr="000E796D">
        <w:rPr>
          <w:rFonts w:cs="Arial"/>
        </w:rPr>
        <w:t>-90</w:t>
      </w:r>
    </w:p>
    <w:p w14:paraId="642568B0" w14:textId="0FFC8632" w:rsidR="008946CA" w:rsidRPr="000E796D" w:rsidRDefault="008946CA" w:rsidP="00A11EA2">
      <w:pPr>
        <w:spacing w:after="170" w:line="240" w:lineRule="auto"/>
        <w:rPr>
          <w:rFonts w:cs="Arial"/>
        </w:rPr>
      </w:pPr>
    </w:p>
    <w:p w14:paraId="584A7E2B" w14:textId="21C369A1" w:rsidR="001161C6" w:rsidRPr="000E796D" w:rsidRDefault="001161C6" w:rsidP="00A11EA2">
      <w:pPr>
        <w:spacing w:after="170" w:line="240" w:lineRule="auto"/>
        <w:rPr>
          <w:rFonts w:cs="Arial"/>
          <w:b/>
        </w:rPr>
      </w:pPr>
      <w:r w:rsidRPr="000E796D">
        <w:rPr>
          <w:rFonts w:cs="Arial"/>
          <w:b/>
          <w:u w:val="single"/>
          <w:lang w:eastAsia="ja-JP"/>
        </w:rPr>
        <w:t xml:space="preserve">Paragraph </w:t>
      </w:r>
      <w:r w:rsidR="004864B3" w:rsidRPr="000E796D">
        <w:rPr>
          <w:rFonts w:cs="Arial"/>
          <w:b/>
          <w:u w:val="single"/>
          <w:lang w:eastAsia="ja-JP"/>
        </w:rPr>
        <w:t xml:space="preserve">29 </w:t>
      </w:r>
      <w:r w:rsidRPr="000E796D">
        <w:rPr>
          <w:rFonts w:cs="Arial"/>
          <w:b/>
          <w:u w:val="single"/>
          <w:lang w:eastAsia="ja-JP"/>
        </w:rPr>
        <w:t xml:space="preserve">– </w:t>
      </w:r>
      <w:r w:rsidR="00F76465" w:rsidRPr="000E796D">
        <w:rPr>
          <w:rFonts w:cs="Arial"/>
          <w:b/>
          <w:u w:val="single"/>
          <w:lang w:eastAsia="ja-JP"/>
        </w:rPr>
        <w:t>Representation of</w:t>
      </w:r>
      <w:r w:rsidRPr="000E796D">
        <w:rPr>
          <w:rFonts w:cs="Arial"/>
          <w:b/>
          <w:u w:val="single"/>
          <w:lang w:eastAsia="ja-JP"/>
        </w:rPr>
        <w:t xml:space="preserve"> an “other” amino acid</w:t>
      </w:r>
    </w:p>
    <w:p w14:paraId="2477A2B5" w14:textId="60B7FA16" w:rsidR="001161C6" w:rsidRPr="000E796D" w:rsidRDefault="001161C6" w:rsidP="00A11EA2">
      <w:pPr>
        <w:spacing w:after="170" w:line="240" w:lineRule="auto"/>
        <w:rPr>
          <w:rFonts w:cs="Arial"/>
          <w:b/>
        </w:rPr>
      </w:pPr>
      <w:r w:rsidRPr="000E796D">
        <w:rPr>
          <w:rFonts w:cs="Arial"/>
          <w:b/>
        </w:rPr>
        <w:t xml:space="preserve">Example </w:t>
      </w:r>
      <w:r w:rsidR="004864B3" w:rsidRPr="000E796D">
        <w:rPr>
          <w:rFonts w:cs="Arial"/>
          <w:b/>
        </w:rPr>
        <w:t>29</w:t>
      </w:r>
      <w:r w:rsidRPr="000E796D">
        <w:rPr>
          <w:rFonts w:cs="Arial"/>
          <w:b/>
        </w:rPr>
        <w:t>-1:  Most restrictive ambiguity symbol for an “other” amino acid</w:t>
      </w:r>
    </w:p>
    <w:p w14:paraId="1CA9C56F" w14:textId="089F8BA5" w:rsidR="001161C6" w:rsidRPr="000E796D" w:rsidRDefault="001161C6" w:rsidP="00A11EA2">
      <w:pPr>
        <w:spacing w:after="170" w:line="240" w:lineRule="auto"/>
        <w:ind w:left="720"/>
        <w:rPr>
          <w:rFonts w:cs="Arial"/>
        </w:rPr>
      </w:pPr>
      <w:r w:rsidRPr="000E796D">
        <w:rPr>
          <w:rFonts w:cs="Arial"/>
        </w:rPr>
        <w:t>A patent application de</w:t>
      </w:r>
      <w:r w:rsidR="004B704F" w:rsidRPr="000E796D">
        <w:rPr>
          <w:rFonts w:cs="Arial"/>
        </w:rPr>
        <w:t>scribes the following sequence:</w:t>
      </w:r>
    </w:p>
    <w:p w14:paraId="3807F856" w14:textId="27456492" w:rsidR="001161C6" w:rsidRPr="00C71D91" w:rsidRDefault="001161C6" w:rsidP="00A11EA2">
      <w:pPr>
        <w:spacing w:after="170" w:line="240" w:lineRule="auto"/>
        <w:ind w:left="1418"/>
        <w:rPr>
          <w:rFonts w:cs="Arial"/>
          <w:lang w:val="es-ES"/>
        </w:rPr>
      </w:pPr>
      <w:r w:rsidRPr="00C71D91">
        <w:rPr>
          <w:rFonts w:cs="Arial"/>
          <w:lang w:val="es-ES"/>
        </w:rPr>
        <w:t>Ala-Hse-X</w:t>
      </w:r>
      <w:r w:rsidRPr="00C71D91">
        <w:rPr>
          <w:rFonts w:cs="Arial"/>
          <w:vertAlign w:val="subscript"/>
          <w:lang w:val="es-ES"/>
        </w:rPr>
        <w:t>1</w:t>
      </w:r>
      <w:r w:rsidRPr="00C71D91">
        <w:rPr>
          <w:rFonts w:cs="Arial"/>
          <w:lang w:val="es-ES"/>
        </w:rPr>
        <w:t>-X</w:t>
      </w:r>
      <w:r w:rsidRPr="00C71D91">
        <w:rPr>
          <w:rFonts w:cs="Arial"/>
          <w:vertAlign w:val="subscript"/>
          <w:lang w:val="es-ES"/>
        </w:rPr>
        <w:t>2</w:t>
      </w:r>
      <w:r w:rsidRPr="00C71D91">
        <w:rPr>
          <w:rFonts w:cs="Arial"/>
          <w:lang w:val="es-ES"/>
        </w:rPr>
        <w:t>-X</w:t>
      </w:r>
      <w:r w:rsidRPr="00C71D91">
        <w:rPr>
          <w:rFonts w:cs="Arial"/>
          <w:vertAlign w:val="subscript"/>
          <w:lang w:val="es-ES"/>
        </w:rPr>
        <w:t>3</w:t>
      </w:r>
      <w:r w:rsidRPr="00C71D91">
        <w:rPr>
          <w:rFonts w:cs="Arial"/>
          <w:lang w:val="es-ES"/>
        </w:rPr>
        <w:t>-X</w:t>
      </w:r>
      <w:r w:rsidRPr="00C71D91">
        <w:rPr>
          <w:rFonts w:cs="Arial"/>
          <w:vertAlign w:val="subscript"/>
          <w:lang w:val="es-ES"/>
        </w:rPr>
        <w:t>4</w:t>
      </w:r>
      <w:r w:rsidRPr="00C71D91">
        <w:rPr>
          <w:rFonts w:cs="Arial"/>
          <w:lang w:val="es-ES"/>
        </w:rPr>
        <w:t>-Tyr-Leu-Gly-Ser</w:t>
      </w:r>
    </w:p>
    <w:p w14:paraId="24CEB9E2" w14:textId="4E63B47C" w:rsidR="001161C6" w:rsidRPr="000E796D" w:rsidRDefault="001161C6" w:rsidP="00A11EA2">
      <w:pPr>
        <w:spacing w:after="170" w:line="240" w:lineRule="auto"/>
        <w:ind w:left="1418"/>
        <w:rPr>
          <w:rFonts w:cs="Arial"/>
        </w:rPr>
      </w:pPr>
      <w:r w:rsidRPr="000E796D">
        <w:rPr>
          <w:rFonts w:cs="Arial"/>
        </w:rPr>
        <w:t>Wherein, X</w:t>
      </w:r>
      <w:r w:rsidRPr="000E796D">
        <w:rPr>
          <w:rFonts w:cs="Arial"/>
          <w:vertAlign w:val="subscript"/>
        </w:rPr>
        <w:t>1</w:t>
      </w:r>
      <w:r w:rsidRPr="000E796D">
        <w:rPr>
          <w:rFonts w:cs="Arial"/>
        </w:rPr>
        <w:t>= Ala or Gly,</w:t>
      </w:r>
    </w:p>
    <w:p w14:paraId="29BDE73F" w14:textId="19665CDD"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2</w:t>
      </w:r>
      <w:r w:rsidRPr="000E796D">
        <w:rPr>
          <w:rFonts w:cs="Arial"/>
        </w:rPr>
        <w:t>= Ala or Gly,</w:t>
      </w:r>
    </w:p>
    <w:p w14:paraId="755D350C" w14:textId="7FEBCEEC"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3</w:t>
      </w:r>
      <w:r w:rsidRPr="000E796D">
        <w:rPr>
          <w:rFonts w:cs="Arial"/>
        </w:rPr>
        <w:t xml:space="preserve">= Ala or Gly, </w:t>
      </w:r>
    </w:p>
    <w:p w14:paraId="13C91369" w14:textId="60563433" w:rsidR="001161C6" w:rsidRPr="000E796D" w:rsidRDefault="001161C6" w:rsidP="00A11EA2">
      <w:pPr>
        <w:spacing w:after="170" w:line="240" w:lineRule="auto"/>
        <w:ind w:left="2127"/>
        <w:rPr>
          <w:rFonts w:cs="Arial"/>
        </w:rPr>
      </w:pPr>
      <w:r w:rsidRPr="000E796D">
        <w:rPr>
          <w:rFonts w:cs="Arial"/>
        </w:rPr>
        <w:t xml:space="preserve">     X</w:t>
      </w:r>
      <w:r w:rsidRPr="000E796D">
        <w:rPr>
          <w:rFonts w:cs="Arial"/>
          <w:vertAlign w:val="subscript"/>
        </w:rPr>
        <w:t>4</w:t>
      </w:r>
      <w:r w:rsidRPr="000E796D">
        <w:rPr>
          <w:rFonts w:cs="Arial"/>
        </w:rPr>
        <w:t>= Ala or Gly, and</w:t>
      </w:r>
    </w:p>
    <w:p w14:paraId="23FA54F9" w14:textId="039BEBBE" w:rsidR="001161C6" w:rsidRPr="000E796D" w:rsidRDefault="001161C6" w:rsidP="00A11EA2">
      <w:pPr>
        <w:spacing w:after="170" w:line="240" w:lineRule="auto"/>
        <w:ind w:left="2127"/>
        <w:rPr>
          <w:rFonts w:cs="Arial"/>
        </w:rPr>
      </w:pPr>
      <w:r w:rsidRPr="000E796D">
        <w:rPr>
          <w:rFonts w:cs="Arial"/>
        </w:rPr>
        <w:t xml:space="preserve">     Hse = Homoserine </w:t>
      </w:r>
    </w:p>
    <w:p w14:paraId="28E9D91F" w14:textId="6BBCF1E2" w:rsidR="001161C6" w:rsidRPr="000E796D" w:rsidRDefault="001161C6" w:rsidP="00A11EA2">
      <w:pPr>
        <w:spacing w:after="170" w:line="240" w:lineRule="auto"/>
        <w:rPr>
          <w:rFonts w:cs="Arial"/>
          <w:b/>
        </w:rPr>
      </w:pPr>
      <w:r w:rsidRPr="000E796D">
        <w:rPr>
          <w:rFonts w:cs="Arial"/>
          <w:b/>
        </w:rPr>
        <w:t>Question 1:</w:t>
      </w:r>
      <w:r w:rsidR="004B704F" w:rsidRPr="000E796D">
        <w:rPr>
          <w:rFonts w:cs="Arial"/>
          <w:b/>
        </w:rPr>
        <w:t xml:space="preserve"> </w:t>
      </w:r>
      <w:r w:rsidRPr="000E796D">
        <w:rPr>
          <w:rFonts w:cs="Arial"/>
          <w:b/>
        </w:rPr>
        <w:t xml:space="preserve"> Does ST.26 require inclusion of the sequence(s)?</w:t>
      </w:r>
    </w:p>
    <w:p w14:paraId="2E3B403F" w14:textId="77777777" w:rsidR="001161C6" w:rsidRPr="000E796D" w:rsidRDefault="001161C6" w:rsidP="00A11EA2">
      <w:pPr>
        <w:spacing w:after="170" w:line="240" w:lineRule="auto"/>
        <w:ind w:left="720"/>
        <w:rPr>
          <w:rFonts w:cs="Arial"/>
          <w:b/>
          <w:color w:val="000000" w:themeColor="text1"/>
        </w:rPr>
      </w:pPr>
      <w:r w:rsidRPr="000E796D">
        <w:rPr>
          <w:rFonts w:cs="Arial"/>
          <w:b/>
          <w:color w:val="000000" w:themeColor="text1"/>
        </w:rPr>
        <w:t>YES</w:t>
      </w:r>
    </w:p>
    <w:p w14:paraId="321C7D64" w14:textId="577BEF17" w:rsidR="001161C6" w:rsidRPr="000E796D" w:rsidRDefault="001161C6" w:rsidP="00A11EA2">
      <w:pPr>
        <w:spacing w:after="170" w:line="240" w:lineRule="auto"/>
        <w:ind w:left="720"/>
        <w:rPr>
          <w:rFonts w:cs="Arial"/>
          <w:iCs/>
          <w:shd w:val="clear" w:color="auto" w:fill="FFFFFF"/>
        </w:rPr>
      </w:pPr>
      <w:r w:rsidRPr="000E796D">
        <w:rPr>
          <w:rFonts w:cs="Arial"/>
          <w:iCs/>
          <w:shd w:val="clear" w:color="auto" w:fill="FFFFFF"/>
        </w:rPr>
        <w:t>The enumerated peptide contains five specifically defined amino acids.  The symbol “X” is used conventionally to represent two amino acids in the alternative</w:t>
      </w:r>
      <w:r w:rsidR="00F911D9" w:rsidRPr="000E796D">
        <w:rPr>
          <w:rFonts w:cs="Arial"/>
          <w:iCs/>
          <w:shd w:val="clear" w:color="auto" w:fill="FFFFFF"/>
        </w:rPr>
        <w:t xml:space="preserve"> (</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00D97502" w:rsidRPr="000E796D">
        <w:rPr>
          <w:rFonts w:cs="Arial"/>
          <w:iCs/>
          <w:shd w:val="clear" w:color="auto" w:fill="FFFFFF"/>
        </w:rPr>
        <w:t>.</w:t>
      </w:r>
    </w:p>
    <w:p w14:paraId="0A032A44" w14:textId="475E5E00" w:rsidR="001161C6" w:rsidRPr="000E796D" w:rsidRDefault="001161C6" w:rsidP="00A11EA2">
      <w:pPr>
        <w:spacing w:after="170" w:line="240" w:lineRule="auto"/>
        <w:ind w:left="720"/>
        <w:rPr>
          <w:rFonts w:cs="Arial"/>
          <w:iCs/>
          <w:shd w:val="clear" w:color="auto" w:fill="FFFFFF"/>
        </w:rPr>
      </w:pPr>
      <w:r w:rsidRPr="000E796D">
        <w:rPr>
          <w:rFonts w:cs="Arial"/>
          <w:iCs/>
          <w:shd w:val="clear" w:color="auto" w:fill="FFFFFF"/>
        </w:rPr>
        <w:t xml:space="preserve">Because there are five specifically defined amino acids, i.e., Ala, Tyr, Leu, Gly and Ser, ST.26 paragraph </w:t>
      </w:r>
      <w:r w:rsidR="004864B3" w:rsidRPr="000E796D">
        <w:rPr>
          <w:rFonts w:cs="Arial"/>
          <w:iCs/>
          <w:shd w:val="clear" w:color="auto" w:fill="FFFFFF"/>
        </w:rPr>
        <w:t>7</w:t>
      </w:r>
      <w:r w:rsidRPr="000E796D">
        <w:rPr>
          <w:rFonts w:cs="Arial"/>
          <w:iCs/>
          <w:shd w:val="clear" w:color="auto" w:fill="FFFFFF"/>
        </w:rPr>
        <w:t>(b) requires that the sequence must be included in a sequence listing.</w:t>
      </w:r>
    </w:p>
    <w:p w14:paraId="615B7D24" w14:textId="4A986D1A" w:rsidR="001161C6" w:rsidRPr="000E796D" w:rsidRDefault="001161C6" w:rsidP="00A11EA2">
      <w:pPr>
        <w:spacing w:after="170" w:line="240" w:lineRule="auto"/>
        <w:rPr>
          <w:rFonts w:cs="Arial"/>
          <w:b/>
        </w:rPr>
      </w:pPr>
      <w:r w:rsidRPr="000E796D">
        <w:rPr>
          <w:rFonts w:cs="Arial"/>
          <w:b/>
        </w:rPr>
        <w:t>Question 3:</w:t>
      </w:r>
      <w:r w:rsidR="004B704F" w:rsidRPr="000E796D">
        <w:rPr>
          <w:rFonts w:cs="Arial"/>
          <w:b/>
        </w:rPr>
        <w:t xml:space="preserve"> </w:t>
      </w:r>
      <w:r w:rsidRPr="000E796D">
        <w:rPr>
          <w:rFonts w:cs="Arial"/>
          <w:b/>
        </w:rPr>
        <w:t xml:space="preserve"> How should the sequence(s) </w:t>
      </w:r>
      <w:proofErr w:type="gramStart"/>
      <w:r w:rsidRPr="000E796D">
        <w:rPr>
          <w:rFonts w:cs="Arial"/>
          <w:b/>
        </w:rPr>
        <w:t>be</w:t>
      </w:r>
      <w:proofErr w:type="gramEnd"/>
      <w:r w:rsidRPr="000E796D">
        <w:rPr>
          <w:rFonts w:cs="Arial"/>
          <w:b/>
        </w:rPr>
        <w:t xml:space="preserve"> represented in the sequence listing?</w:t>
      </w:r>
    </w:p>
    <w:p w14:paraId="0DDCA6DF" w14:textId="48B219FC" w:rsidR="001161C6" w:rsidRPr="000E796D" w:rsidRDefault="001161C6" w:rsidP="00A11EA2">
      <w:pPr>
        <w:spacing w:after="170" w:line="240" w:lineRule="auto"/>
        <w:ind w:left="720"/>
        <w:rPr>
          <w:rFonts w:cs="Arial"/>
        </w:rPr>
      </w:pPr>
      <w:r w:rsidRPr="000E796D">
        <w:rPr>
          <w:rFonts w:cs="Arial"/>
        </w:rPr>
        <w:t xml:space="preserve">Paragraph </w:t>
      </w:r>
      <w:r w:rsidR="004864B3" w:rsidRPr="000E796D">
        <w:rPr>
          <w:rFonts w:cs="Arial"/>
        </w:rPr>
        <w:t xml:space="preserve">29 </w:t>
      </w:r>
      <w:r w:rsidRPr="000E796D">
        <w:rPr>
          <w:rFonts w:cs="Arial"/>
        </w:rPr>
        <w:t>requires any “other” amino acid must be represented by the symbol “X</w:t>
      </w:r>
      <w:r w:rsidR="00BE0553" w:rsidRPr="000E796D">
        <w:rPr>
          <w:rFonts w:cs="Arial"/>
        </w:rPr>
        <w:t xml:space="preserve">”. </w:t>
      </w:r>
      <w:r w:rsidRPr="000E796D">
        <w:rPr>
          <w:rFonts w:cs="Arial"/>
        </w:rPr>
        <w:t xml:space="preserve"> In the example, the sequence contains the amino acid Hse in position 2 which is not found in Annex I, Section 3, </w:t>
      </w:r>
      <w:proofErr w:type="gramStart"/>
      <w:r w:rsidRPr="000E796D">
        <w:rPr>
          <w:rFonts w:cs="Arial"/>
        </w:rPr>
        <w:t>Table</w:t>
      </w:r>
      <w:proofErr w:type="gramEnd"/>
      <w:r w:rsidRPr="000E796D">
        <w:rPr>
          <w:rFonts w:cs="Arial"/>
        </w:rPr>
        <w:t xml:space="preserve"> 3.  Accordingly, Hse is an “other” amino acid and must be represented by the symbol “X</w:t>
      </w:r>
      <w:r w:rsidR="00D97502" w:rsidRPr="000E796D">
        <w:rPr>
          <w:rFonts w:cs="Arial"/>
        </w:rPr>
        <w:t>”.</w:t>
      </w:r>
    </w:p>
    <w:p w14:paraId="64FA75DA" w14:textId="77777777" w:rsidR="001161C6" w:rsidRPr="000E796D" w:rsidRDefault="001161C6" w:rsidP="00A11EA2">
      <w:pPr>
        <w:spacing w:after="170" w:line="240" w:lineRule="auto"/>
        <w:ind w:left="720"/>
        <w:rPr>
          <w:rFonts w:cs="Arial"/>
        </w:rPr>
      </w:pPr>
      <w:r w:rsidRPr="000E796D">
        <w:rPr>
          <w:rFonts w:cs="Arial"/>
        </w:rPr>
        <w:t>X</w:t>
      </w:r>
      <w:r w:rsidRPr="000E796D">
        <w:rPr>
          <w:rFonts w:cs="Arial"/>
          <w:vertAlign w:val="subscript"/>
        </w:rPr>
        <w:t>1</w:t>
      </w:r>
      <w:r w:rsidRPr="000E796D">
        <w:rPr>
          <w:rFonts w:cs="Arial"/>
        </w:rPr>
        <w:t>-X</w:t>
      </w:r>
      <w:r w:rsidRPr="000E796D">
        <w:rPr>
          <w:rFonts w:cs="Arial"/>
          <w:vertAlign w:val="subscript"/>
        </w:rPr>
        <w:t>4</w:t>
      </w:r>
      <w:r w:rsidRPr="000E796D">
        <w:rPr>
          <w:rFonts w:cs="Arial"/>
        </w:rPr>
        <w:t xml:space="preserve"> are variant positions, each of which can be A or G.  The most restrictive ambiguity symbol for alternatives A or G is “X”.  Therefore, the sequence may be represented as:</w:t>
      </w:r>
    </w:p>
    <w:p w14:paraId="778818EA" w14:textId="1B6ECB34" w:rsidR="001161C6" w:rsidRPr="000E796D" w:rsidRDefault="001161C6" w:rsidP="00A11EA2">
      <w:pPr>
        <w:spacing w:after="170" w:line="240" w:lineRule="auto"/>
        <w:ind w:left="720"/>
        <w:rPr>
          <w:rFonts w:cs="Arial"/>
        </w:rPr>
      </w:pPr>
      <w:r w:rsidRPr="000E796D">
        <w:rPr>
          <w:rFonts w:cs="Arial"/>
        </w:rPr>
        <w:t xml:space="preserve"> AXXXXXYLGS </w:t>
      </w:r>
      <w:r w:rsidR="00FA46AE"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50</w:t>
      </w:r>
      <w:r w:rsidR="00FA46AE" w:rsidRPr="000E796D">
        <w:rPr>
          <w:rFonts w:cs="Arial"/>
          <w:iCs/>
          <w:color w:val="000000"/>
        </w:rPr>
        <w:t>)</w:t>
      </w:r>
    </w:p>
    <w:p w14:paraId="3B30B85A" w14:textId="388CD008" w:rsidR="001161C6" w:rsidRPr="000E796D" w:rsidRDefault="001161C6" w:rsidP="00A11EA2">
      <w:pPr>
        <w:spacing w:after="170" w:line="240" w:lineRule="auto"/>
        <w:ind w:left="720"/>
        <w:rPr>
          <w:rFonts w:cs="Arial"/>
          <w:iCs/>
          <w:shd w:val="clear" w:color="auto" w:fill="FFFFFF"/>
        </w:rPr>
      </w:pPr>
      <w:r w:rsidRPr="000E796D">
        <w:rPr>
          <w:rFonts w:cs="Arial"/>
        </w:rPr>
        <w:lastRenderedPageBreak/>
        <w:t xml:space="preserve">Inclusion of any specific sequences essential to the disclosure or claims of the invention is </w:t>
      </w:r>
      <w:r w:rsidR="006E7781" w:rsidRPr="000E796D">
        <w:rPr>
          <w:rFonts w:cs="Arial"/>
        </w:rPr>
        <w:t>strongly encouraged</w:t>
      </w:r>
      <w:r w:rsidRPr="000E796D">
        <w:rPr>
          <w:rFonts w:cs="Arial"/>
        </w:rPr>
        <w:t xml:space="preserve">, as discussed in the introduction to this document. </w:t>
      </w:r>
      <w:r w:rsidRPr="000E796D">
        <w:rPr>
          <w:rFonts w:cs="Arial"/>
          <w:iCs/>
          <w:shd w:val="clear" w:color="auto" w:fill="FFFFFF"/>
        </w:rPr>
        <w:t xml:space="preserve">  </w:t>
      </w:r>
    </w:p>
    <w:p w14:paraId="571D2B89" w14:textId="77777777" w:rsidR="001161C6" w:rsidRPr="000E796D" w:rsidRDefault="001161C6" w:rsidP="00A11EA2">
      <w:pPr>
        <w:spacing w:after="170" w:line="240" w:lineRule="auto"/>
        <w:ind w:left="720"/>
        <w:rPr>
          <w:rFonts w:cs="Arial"/>
        </w:rPr>
      </w:pPr>
      <w:r w:rsidRPr="000E796D">
        <w:rPr>
          <w:rFonts w:cs="Arial"/>
        </w:rPr>
        <w:t xml:space="preserve">Since amino acid Hse is not found in </w:t>
      </w:r>
      <w:r w:rsidRPr="000E796D">
        <w:rPr>
          <w:rFonts w:cs="Arial"/>
          <w:iCs/>
          <w:shd w:val="clear" w:color="auto" w:fill="FFFFFF"/>
        </w:rPr>
        <w:t>Annex I, Section 4, Table 4, a feature key “SITE” and a qualifier “NOTE” must be provided with the complete, unabbreviated name of Homoserine.</w:t>
      </w:r>
    </w:p>
    <w:p w14:paraId="151C149E" w14:textId="4183CD76" w:rsidR="001161C6" w:rsidRPr="000E796D" w:rsidRDefault="001161C6" w:rsidP="00A11EA2">
      <w:pPr>
        <w:spacing w:after="170" w:line="240" w:lineRule="auto"/>
        <w:ind w:left="720"/>
        <w:rPr>
          <w:rFonts w:cs="Arial"/>
        </w:rPr>
      </w:pPr>
      <w:r w:rsidRPr="000E796D">
        <w:rPr>
          <w:rFonts w:cs="Arial"/>
        </w:rPr>
        <w:t xml:space="preserve">According to paragraph </w:t>
      </w:r>
      <w:r w:rsidR="004864B3" w:rsidRPr="000E796D">
        <w:rPr>
          <w:rFonts w:cs="Arial"/>
        </w:rPr>
        <w:t>27</w:t>
      </w:r>
      <w:r w:rsidRPr="000E796D">
        <w:rPr>
          <w:rFonts w:cs="Arial"/>
        </w:rPr>
        <w:t>, because X</w:t>
      </w:r>
      <w:r w:rsidRPr="000E796D">
        <w:rPr>
          <w:rFonts w:cs="Arial"/>
          <w:vertAlign w:val="subscript"/>
        </w:rPr>
        <w:t>1</w:t>
      </w:r>
      <w:r w:rsidRPr="000E796D">
        <w:rPr>
          <w:rFonts w:cs="Arial"/>
        </w:rPr>
        <w:t>-X</w:t>
      </w:r>
      <w:r w:rsidRPr="000E796D">
        <w:rPr>
          <w:rFonts w:cs="Arial"/>
          <w:vertAlign w:val="subscript"/>
        </w:rPr>
        <w:t>4</w:t>
      </w:r>
      <w:r w:rsidRPr="000E796D">
        <w:rPr>
          <w:rFonts w:cs="Arial"/>
        </w:rPr>
        <w:t xml:space="preserve"> represent an alternative of only 2 amino acids, then further description is required.  Paragraph </w:t>
      </w:r>
      <w:r w:rsidR="004864B3" w:rsidRPr="000E796D">
        <w:rPr>
          <w:rFonts w:cs="Arial"/>
        </w:rPr>
        <w:t xml:space="preserve">94 </w:t>
      </w:r>
      <w:r w:rsidRPr="000E796D">
        <w:rPr>
          <w:rFonts w:cs="Arial"/>
        </w:rPr>
        <w:t>indicates that the feature key “VARIANT” should be used with the qualifier “NOTE” and qualifier value “A or G</w:t>
      </w:r>
      <w:r w:rsidR="00BE0553" w:rsidRPr="000E796D">
        <w:rPr>
          <w:rFonts w:cs="Arial"/>
        </w:rPr>
        <w:t xml:space="preserve">”.  </w:t>
      </w:r>
      <w:r w:rsidRPr="000E796D">
        <w:rPr>
          <w:rFonts w:cs="Arial"/>
        </w:rPr>
        <w:t xml:space="preserve">According to ST.26 paragraph 34, since these positions are adjacent and have the same description, they </w:t>
      </w:r>
      <w:r w:rsidR="006E7781" w:rsidRPr="000E796D">
        <w:rPr>
          <w:rFonts w:cs="Arial"/>
        </w:rPr>
        <w:t xml:space="preserve">may </w:t>
      </w:r>
      <w:r w:rsidRPr="000E796D">
        <w:rPr>
          <w:rFonts w:cs="Arial"/>
        </w:rPr>
        <w:t>be jointly described using the syntax “3</w:t>
      </w:r>
      <w:proofErr w:type="gramStart"/>
      <w:r w:rsidRPr="000E796D">
        <w:rPr>
          <w:rFonts w:cs="Arial"/>
        </w:rPr>
        <w:t>..6</w:t>
      </w:r>
      <w:proofErr w:type="gramEnd"/>
      <w:r w:rsidRPr="000E796D">
        <w:rPr>
          <w:rFonts w:cs="Arial"/>
        </w:rPr>
        <w:t>” as the location descriptor in the element INSDFeature_location</w:t>
      </w:r>
      <w:r w:rsidR="00D97502" w:rsidRPr="000E796D">
        <w:rPr>
          <w:rFonts w:cs="Arial"/>
        </w:rPr>
        <w:t>.</w:t>
      </w:r>
    </w:p>
    <w:p w14:paraId="714FAFD0" w14:textId="786DF1E5" w:rsidR="001161C6" w:rsidRPr="000E796D" w:rsidRDefault="001161C6" w:rsidP="00A11EA2">
      <w:pPr>
        <w:spacing w:after="170" w:line="240" w:lineRule="auto"/>
        <w:rPr>
          <w:rFonts w:cs="Arial"/>
        </w:rPr>
      </w:pPr>
      <w:r w:rsidRPr="000E796D">
        <w:rPr>
          <w:rFonts w:cs="Arial"/>
          <w:b/>
        </w:rPr>
        <w:t>Relevant ST.26 paragraphs:</w:t>
      </w:r>
      <w:r w:rsidR="00D97502" w:rsidRPr="000E796D">
        <w:rPr>
          <w:rFonts w:cs="Arial"/>
          <w:b/>
        </w:rPr>
        <w:t xml:space="preserve"> </w:t>
      </w:r>
      <w:r w:rsidRPr="000E796D">
        <w:rPr>
          <w:rFonts w:cs="Arial"/>
          <w:b/>
        </w:rPr>
        <w:t xml:space="preserve"> </w:t>
      </w:r>
      <w:r w:rsidRPr="000E796D">
        <w:rPr>
          <w:rFonts w:cs="Arial"/>
        </w:rPr>
        <w:t xml:space="preserve">Paragraphs 3(a), </w:t>
      </w:r>
      <w:r w:rsidR="004864B3" w:rsidRPr="000E796D">
        <w:rPr>
          <w:rFonts w:cs="Arial"/>
        </w:rPr>
        <w:t>7</w:t>
      </w:r>
      <w:r w:rsidRPr="000E796D">
        <w:rPr>
          <w:rFonts w:cs="Arial"/>
        </w:rPr>
        <w:t xml:space="preserve">(b), </w:t>
      </w:r>
      <w:r w:rsidR="004864B3" w:rsidRPr="000E796D">
        <w:rPr>
          <w:rFonts w:cs="Arial"/>
        </w:rPr>
        <w:t>25</w:t>
      </w:r>
      <w:r w:rsidR="00FF444A" w:rsidRPr="000E796D">
        <w:rPr>
          <w:rFonts w:cs="Arial"/>
        </w:rPr>
        <w:t>-</w:t>
      </w:r>
      <w:r w:rsidR="004864B3" w:rsidRPr="000E796D">
        <w:rPr>
          <w:rFonts w:cs="Arial"/>
        </w:rPr>
        <w:t>27</w:t>
      </w:r>
      <w:r w:rsidRPr="000E796D">
        <w:rPr>
          <w:rFonts w:cs="Arial"/>
        </w:rPr>
        <w:t xml:space="preserve">, </w:t>
      </w:r>
      <w:r w:rsidR="004864B3" w:rsidRPr="000E796D">
        <w:rPr>
          <w:rFonts w:cs="Arial"/>
          <w:b/>
        </w:rPr>
        <w:t>29</w:t>
      </w:r>
      <w:r w:rsidRPr="000E796D">
        <w:rPr>
          <w:rFonts w:cs="Arial"/>
        </w:rPr>
        <w:t xml:space="preserve">, 34, </w:t>
      </w:r>
      <w:r w:rsidR="004864B3" w:rsidRPr="000E796D">
        <w:rPr>
          <w:rFonts w:cs="Arial"/>
        </w:rPr>
        <w:t>66</w:t>
      </w:r>
      <w:r w:rsidRPr="000E796D">
        <w:rPr>
          <w:rFonts w:cs="Arial"/>
        </w:rPr>
        <w:t xml:space="preserve">, </w:t>
      </w:r>
      <w:r w:rsidR="004864B3" w:rsidRPr="000E796D">
        <w:rPr>
          <w:rFonts w:cs="Arial"/>
        </w:rPr>
        <w:t>70</w:t>
      </w:r>
      <w:r w:rsidRPr="000E796D">
        <w:rPr>
          <w:rFonts w:cs="Arial"/>
        </w:rPr>
        <w:t xml:space="preserve">, </w:t>
      </w:r>
      <w:r w:rsidR="004864B3" w:rsidRPr="000E796D">
        <w:rPr>
          <w:rFonts w:cs="Arial"/>
        </w:rPr>
        <w:t>71</w:t>
      </w:r>
      <w:r w:rsidRPr="000E796D">
        <w:rPr>
          <w:rFonts w:cs="Arial"/>
        </w:rPr>
        <w:t xml:space="preserve">, and </w:t>
      </w:r>
      <w:r w:rsidR="004864B3" w:rsidRPr="000E796D">
        <w:rPr>
          <w:rFonts w:cs="Arial"/>
        </w:rPr>
        <w:t>94</w:t>
      </w:r>
      <w:r w:rsidRPr="000E796D">
        <w:rPr>
          <w:rFonts w:cs="Arial"/>
        </w:rPr>
        <w:t>-</w:t>
      </w:r>
      <w:r w:rsidR="004864B3" w:rsidRPr="000E796D">
        <w:rPr>
          <w:rFonts w:cs="Arial"/>
        </w:rPr>
        <w:t>95</w:t>
      </w:r>
    </w:p>
    <w:p w14:paraId="7BBE40B7" w14:textId="65B4F511" w:rsidR="001161C6" w:rsidRPr="000E796D" w:rsidRDefault="001161C6" w:rsidP="00A11EA2">
      <w:pPr>
        <w:spacing w:after="170" w:line="240" w:lineRule="auto"/>
        <w:rPr>
          <w:rFonts w:cs="Arial"/>
        </w:rPr>
      </w:pPr>
    </w:p>
    <w:p w14:paraId="212A938F" w14:textId="2CE5C9B7" w:rsidR="00990163" w:rsidRPr="000E796D" w:rsidRDefault="00F76465" w:rsidP="00A11EA2">
      <w:pPr>
        <w:spacing w:after="170" w:line="240" w:lineRule="auto"/>
        <w:rPr>
          <w:rFonts w:cs="Arial"/>
          <w:b/>
          <w:u w:val="single"/>
          <w:lang w:eastAsia="ja-JP"/>
        </w:rPr>
      </w:pPr>
      <w:r w:rsidRPr="000E796D">
        <w:rPr>
          <w:rFonts w:cs="Arial"/>
          <w:b/>
          <w:u w:val="single"/>
          <w:lang w:eastAsia="ja-JP"/>
        </w:rPr>
        <w:t xml:space="preserve">Paragraph </w:t>
      </w:r>
      <w:r w:rsidR="004864B3" w:rsidRPr="000E796D">
        <w:rPr>
          <w:rFonts w:cs="Arial"/>
          <w:b/>
          <w:u w:val="single"/>
          <w:lang w:eastAsia="ja-JP"/>
        </w:rPr>
        <w:t xml:space="preserve">30 </w:t>
      </w:r>
      <w:r w:rsidRPr="000E796D">
        <w:rPr>
          <w:rFonts w:cs="Arial"/>
          <w:b/>
          <w:u w:val="single"/>
          <w:lang w:eastAsia="ja-JP"/>
        </w:rPr>
        <w:t>– Annotation of a m</w:t>
      </w:r>
      <w:r w:rsidR="00990163" w:rsidRPr="000E796D">
        <w:rPr>
          <w:rFonts w:cs="Arial"/>
          <w:b/>
          <w:u w:val="single"/>
          <w:lang w:eastAsia="ja-JP"/>
        </w:rPr>
        <w:t>odified amino acid</w:t>
      </w:r>
    </w:p>
    <w:p w14:paraId="0B5CC0DA" w14:textId="52E20386" w:rsidR="00990163" w:rsidRPr="000E796D" w:rsidRDefault="00990163" w:rsidP="00A11EA2">
      <w:pPr>
        <w:spacing w:after="170" w:line="240" w:lineRule="auto"/>
        <w:rPr>
          <w:rFonts w:cs="Arial"/>
          <w:b/>
          <w:lang w:eastAsia="ja-JP"/>
        </w:rPr>
      </w:pPr>
      <w:r w:rsidRPr="000E796D">
        <w:rPr>
          <w:rFonts w:cs="Arial"/>
          <w:b/>
          <w:lang w:eastAsia="ja-JP"/>
        </w:rPr>
        <w:t xml:space="preserve">Example </w:t>
      </w:r>
      <w:r w:rsidR="004864B3" w:rsidRPr="000E796D">
        <w:rPr>
          <w:rFonts w:cs="Arial"/>
          <w:b/>
          <w:lang w:eastAsia="ja-JP"/>
        </w:rPr>
        <w:t>30</w:t>
      </w:r>
      <w:r w:rsidR="00C46006" w:rsidRPr="000E796D">
        <w:rPr>
          <w:rFonts w:cs="Arial"/>
          <w:b/>
          <w:lang w:eastAsia="ja-JP"/>
        </w:rPr>
        <w:t>-1</w:t>
      </w:r>
      <w:r w:rsidRPr="000E796D">
        <w:rPr>
          <w:rFonts w:cs="Arial"/>
          <w:b/>
          <w:lang w:eastAsia="ja-JP"/>
        </w:rPr>
        <w:t xml:space="preserve"> </w:t>
      </w:r>
      <w:r w:rsidR="00F76465" w:rsidRPr="000E796D">
        <w:rPr>
          <w:rFonts w:cs="Arial"/>
          <w:b/>
          <w:lang w:eastAsia="ja-JP"/>
        </w:rPr>
        <w:t>–</w:t>
      </w:r>
      <w:r w:rsidR="001F1B84" w:rsidRPr="000E796D">
        <w:rPr>
          <w:rFonts w:cs="Arial"/>
          <w:b/>
          <w:lang w:eastAsia="ja-JP"/>
        </w:rPr>
        <w:t xml:space="preserve"> </w:t>
      </w:r>
      <w:r w:rsidR="00F76465" w:rsidRPr="000E796D">
        <w:rPr>
          <w:rFonts w:cs="Arial"/>
          <w:b/>
          <w:lang w:eastAsia="ja-JP"/>
        </w:rPr>
        <w:t>Feature key “CARBOHYD”</w:t>
      </w:r>
    </w:p>
    <w:p w14:paraId="5B6AC6B1" w14:textId="77777777" w:rsidR="00990163" w:rsidRPr="000E796D" w:rsidRDefault="00990163" w:rsidP="00A11EA2">
      <w:pPr>
        <w:pStyle w:val="NoSpacing"/>
        <w:spacing w:after="170"/>
        <w:ind w:left="720"/>
        <w:rPr>
          <w:rFonts w:ascii="Arial" w:hAnsi="Arial" w:cs="Arial"/>
          <w:lang w:val="en-US"/>
        </w:rPr>
      </w:pPr>
      <w:r w:rsidRPr="000E796D">
        <w:rPr>
          <w:rFonts w:ascii="Arial" w:hAnsi="Arial" w:cs="Arial"/>
          <w:color w:val="000000"/>
          <w:lang w:val="en-US"/>
        </w:rPr>
        <w:t>A patent application describes a polypeptide with a specifically modified amino acid, containing a glycosylated side chain,</w:t>
      </w:r>
      <w:r w:rsidRPr="000E796D">
        <w:rPr>
          <w:rFonts w:ascii="Arial" w:hAnsi="Arial" w:cs="Arial"/>
          <w:lang w:val="en-US"/>
        </w:rPr>
        <w:t xml:space="preserve"> characterized in that Cys corresponding to positions 4 and 15 of the polypeptide forms a disulfide bond, according to the following sequence:</w:t>
      </w:r>
    </w:p>
    <w:p w14:paraId="261695F7" w14:textId="77777777" w:rsidR="00990163" w:rsidRPr="000E796D" w:rsidRDefault="00990163" w:rsidP="00A11EA2">
      <w:pPr>
        <w:pStyle w:val="NoSpacing"/>
        <w:spacing w:after="170"/>
        <w:ind w:left="720"/>
        <w:rPr>
          <w:rFonts w:ascii="Arial" w:hAnsi="Arial" w:cs="Arial"/>
          <w:lang w:val="en-US"/>
        </w:rPr>
      </w:pPr>
      <w:r w:rsidRPr="000E796D">
        <w:rPr>
          <w:rFonts w:ascii="Arial" w:hAnsi="Arial" w:cs="Arial"/>
          <w:lang w:val="en-US"/>
        </w:rPr>
        <w:t>Leu-Glu-Tyr-Cys-Leu-Lys-Arg-Trp-Asn(asialyloligosaccharide)-Glu-Thr-Ile-Ser-His-Cys-Ala-Trp</w:t>
      </w:r>
    </w:p>
    <w:p w14:paraId="1F4BD56C" w14:textId="549E5DFA" w:rsidR="00990163" w:rsidRPr="000E796D" w:rsidRDefault="00990163" w:rsidP="00A11EA2">
      <w:pPr>
        <w:spacing w:after="170" w:line="240" w:lineRule="auto"/>
        <w:rPr>
          <w:rStyle w:val="Strong"/>
          <w:rFonts w:cs="Arial"/>
        </w:rPr>
      </w:pPr>
      <w:r w:rsidRPr="000E796D">
        <w:rPr>
          <w:rStyle w:val="Strong"/>
          <w:rFonts w:cs="Arial"/>
        </w:rPr>
        <w:t>Q</w:t>
      </w:r>
      <w:r w:rsidR="00C53335" w:rsidRPr="000E796D">
        <w:rPr>
          <w:rStyle w:val="Strong"/>
          <w:rFonts w:cs="Arial"/>
        </w:rPr>
        <w:t xml:space="preserve">uestion </w:t>
      </w:r>
      <w:r w:rsidRPr="000E796D">
        <w:rPr>
          <w:rStyle w:val="Strong"/>
          <w:rFonts w:cs="Arial"/>
        </w:rPr>
        <w:t>1:</w:t>
      </w:r>
      <w:r w:rsidR="004B704F" w:rsidRPr="000E796D">
        <w:rPr>
          <w:rStyle w:val="Strong"/>
          <w:rFonts w:cs="Arial"/>
        </w:rPr>
        <w:t xml:space="preserve"> </w:t>
      </w:r>
      <w:r w:rsidRPr="000E796D">
        <w:rPr>
          <w:rStyle w:val="Strong"/>
          <w:rFonts w:cs="Arial"/>
        </w:rPr>
        <w:t xml:space="preserve"> Does ST.26 require inclusion of the sequence(s)?</w:t>
      </w:r>
    </w:p>
    <w:p w14:paraId="3CCBB770" w14:textId="77777777" w:rsidR="00990163" w:rsidRPr="000E796D" w:rsidRDefault="00990163" w:rsidP="00A11EA2">
      <w:pPr>
        <w:pStyle w:val="NoSpacing"/>
        <w:spacing w:after="170"/>
        <w:ind w:left="720"/>
        <w:rPr>
          <w:rFonts w:ascii="Arial" w:hAnsi="Arial" w:cs="Arial"/>
          <w:b/>
          <w:lang w:val="en-US"/>
        </w:rPr>
      </w:pPr>
      <w:r w:rsidRPr="000E796D">
        <w:rPr>
          <w:rFonts w:ascii="Arial" w:hAnsi="Arial" w:cs="Arial"/>
          <w:b/>
          <w:lang w:val="en-US"/>
        </w:rPr>
        <w:t>YES</w:t>
      </w:r>
    </w:p>
    <w:p w14:paraId="060FD4F1" w14:textId="4DF47139" w:rsidR="00990163" w:rsidRPr="000E796D" w:rsidRDefault="00990163" w:rsidP="00A11EA2">
      <w:pPr>
        <w:pStyle w:val="NoSpacing"/>
        <w:spacing w:after="170"/>
        <w:ind w:left="720"/>
        <w:rPr>
          <w:rFonts w:ascii="Arial" w:hAnsi="Arial" w:cs="Arial"/>
          <w:shd w:val="clear" w:color="auto" w:fill="FFFFFF"/>
          <w:lang w:val="en-US"/>
        </w:rPr>
      </w:pPr>
      <w:r w:rsidRPr="000E796D">
        <w:rPr>
          <w:rFonts w:ascii="Arial" w:hAnsi="Arial" w:cs="Arial"/>
          <w:shd w:val="clear" w:color="auto" w:fill="FFFFFF"/>
          <w:lang w:val="en-US"/>
        </w:rPr>
        <w:t>The enumerated peptide provides 17 specifically defined amino acids. There are 16 natural amino acids, wherein the ninth (asparagine) is glycosylated.  Therefore, the sequence must be included in a sequence listing as required by ST.26 paragraph (</w:t>
      </w:r>
      <w:r w:rsidR="004864B3" w:rsidRPr="000E796D">
        <w:rPr>
          <w:rFonts w:ascii="Arial" w:hAnsi="Arial" w:cs="Arial"/>
          <w:shd w:val="clear" w:color="auto" w:fill="FFFFFF"/>
          <w:lang w:val="en-US"/>
        </w:rPr>
        <w:t>7</w:t>
      </w:r>
      <w:proofErr w:type="gramStart"/>
      <w:r w:rsidRPr="000E796D">
        <w:rPr>
          <w:rFonts w:ascii="Arial" w:hAnsi="Arial" w:cs="Arial"/>
          <w:shd w:val="clear" w:color="auto" w:fill="FFFFFF"/>
          <w:lang w:val="en-US"/>
        </w:rPr>
        <w:t>)(</w:t>
      </w:r>
      <w:proofErr w:type="gramEnd"/>
      <w:r w:rsidRPr="000E796D">
        <w:rPr>
          <w:rFonts w:ascii="Arial" w:hAnsi="Arial" w:cs="Arial"/>
          <w:shd w:val="clear" w:color="auto" w:fill="FFFFFF"/>
          <w:lang w:val="en-US"/>
        </w:rPr>
        <w:t>b).</w:t>
      </w:r>
    </w:p>
    <w:p w14:paraId="5ABB2874" w14:textId="5A88305C" w:rsidR="00990163" w:rsidRPr="000E796D" w:rsidRDefault="00990163" w:rsidP="00A11EA2">
      <w:pPr>
        <w:pStyle w:val="NoSpacing"/>
        <w:spacing w:after="170"/>
        <w:rPr>
          <w:rStyle w:val="Strong"/>
          <w:rFonts w:ascii="Arial" w:hAnsi="Arial" w:cs="Arial"/>
          <w:lang w:val="en-US"/>
        </w:rPr>
      </w:pPr>
      <w:r w:rsidRPr="000E796D">
        <w:rPr>
          <w:rStyle w:val="Strong"/>
          <w:rFonts w:ascii="Arial" w:hAnsi="Arial" w:cs="Arial"/>
          <w:lang w:val="en-US"/>
        </w:rPr>
        <w:t>Question 3:</w:t>
      </w:r>
      <w:r w:rsidR="004B704F" w:rsidRPr="000E796D">
        <w:rPr>
          <w:rStyle w:val="Strong"/>
          <w:rFonts w:ascii="Arial" w:hAnsi="Arial" w:cs="Arial"/>
          <w:lang w:val="en-US"/>
        </w:rPr>
        <w:t xml:space="preserve"> </w:t>
      </w:r>
      <w:r w:rsidRPr="000E796D">
        <w:rPr>
          <w:rStyle w:val="Strong"/>
          <w:rFonts w:ascii="Arial" w:hAnsi="Arial" w:cs="Arial"/>
          <w:lang w:val="en-US"/>
        </w:rPr>
        <w:t xml:space="preserve"> How should the sequence(s) </w:t>
      </w:r>
      <w:proofErr w:type="gramStart"/>
      <w:r w:rsidRPr="000E796D">
        <w:rPr>
          <w:rStyle w:val="Strong"/>
          <w:rFonts w:ascii="Arial" w:hAnsi="Arial" w:cs="Arial"/>
          <w:lang w:val="en-US"/>
        </w:rPr>
        <w:t>be</w:t>
      </w:r>
      <w:proofErr w:type="gramEnd"/>
      <w:r w:rsidRPr="000E796D">
        <w:rPr>
          <w:rStyle w:val="Strong"/>
          <w:rFonts w:ascii="Arial" w:hAnsi="Arial" w:cs="Arial"/>
          <w:lang w:val="en-US"/>
        </w:rPr>
        <w:t xml:space="preserve"> represented in the sequence listing?</w:t>
      </w:r>
    </w:p>
    <w:p w14:paraId="33E3006D" w14:textId="35A86D80" w:rsidR="00990163" w:rsidRPr="000E796D" w:rsidRDefault="00990163" w:rsidP="00A11EA2">
      <w:pPr>
        <w:spacing w:after="170" w:line="240" w:lineRule="auto"/>
        <w:ind w:left="720"/>
        <w:rPr>
          <w:rFonts w:cs="Arial"/>
        </w:rPr>
      </w:pPr>
      <w:r w:rsidRPr="000E796D">
        <w:rPr>
          <w:rFonts w:cs="Arial"/>
        </w:rPr>
        <w:t xml:space="preserve">According to ST.26 paragraph </w:t>
      </w:r>
      <w:r w:rsidR="004864B3" w:rsidRPr="000E796D">
        <w:rPr>
          <w:rFonts w:cs="Arial"/>
        </w:rPr>
        <w:t>29</w:t>
      </w:r>
      <w:r w:rsidRPr="000E796D">
        <w:rPr>
          <w:rFonts w:cs="Arial"/>
        </w:rPr>
        <w:t xml:space="preserve">, a modified amino acid should be represented in the sequence as the corresponding unmodified amino acid whenever possible.  </w:t>
      </w:r>
    </w:p>
    <w:p w14:paraId="7E0B8883" w14:textId="77777777" w:rsidR="00C53335" w:rsidRPr="000E796D" w:rsidRDefault="00990163" w:rsidP="00A11EA2">
      <w:pPr>
        <w:pStyle w:val="NoSpacing"/>
        <w:spacing w:after="170"/>
        <w:ind w:left="720"/>
        <w:rPr>
          <w:rFonts w:ascii="Arial" w:hAnsi="Arial" w:cs="Arial"/>
          <w:lang w:val="en-US"/>
        </w:rPr>
      </w:pPr>
      <w:r w:rsidRPr="000E796D">
        <w:rPr>
          <w:rFonts w:ascii="Arial" w:hAnsi="Arial" w:cs="Arial"/>
          <w:lang w:val="en-US"/>
        </w:rPr>
        <w:t>Therefore the sequence must be included in a sequence listing as</w:t>
      </w:r>
      <w:r w:rsidR="00C53335" w:rsidRPr="000E796D">
        <w:rPr>
          <w:rFonts w:ascii="Arial" w:hAnsi="Arial" w:cs="Arial"/>
          <w:lang w:val="en-US"/>
        </w:rPr>
        <w:t>:</w:t>
      </w:r>
    </w:p>
    <w:p w14:paraId="640EA921" w14:textId="5E2544B1" w:rsidR="00C53335" w:rsidRPr="000E796D" w:rsidRDefault="00C53335" w:rsidP="00A11EA2">
      <w:pPr>
        <w:pStyle w:val="NoSpacing"/>
        <w:spacing w:after="170"/>
        <w:ind w:left="720"/>
        <w:rPr>
          <w:rFonts w:ascii="Arial" w:hAnsi="Arial" w:cs="Arial"/>
          <w:lang w:val="en-US"/>
        </w:rPr>
      </w:pPr>
      <w:r w:rsidRPr="000E796D">
        <w:rPr>
          <w:rFonts w:ascii="Arial" w:hAnsi="Arial" w:cs="Arial"/>
          <w:lang w:val="en-US"/>
        </w:rPr>
        <w:t>LEYCLKRWNETISHCAW</w:t>
      </w:r>
      <w:r w:rsidR="00FA46AE" w:rsidRPr="000E796D">
        <w:rPr>
          <w:rFonts w:ascii="Arial" w:hAnsi="Arial" w:cs="Arial"/>
          <w:lang w:val="en-US"/>
        </w:rPr>
        <w:t xml:space="preserve"> </w:t>
      </w:r>
      <w:r w:rsidR="00FA46AE" w:rsidRPr="000E796D">
        <w:rPr>
          <w:rFonts w:ascii="Arial" w:hAnsi="Arial" w:cs="Arial"/>
          <w:iCs/>
          <w:color w:val="000000"/>
          <w:lang w:val="en-US"/>
        </w:rPr>
        <w:t>(</w:t>
      </w:r>
      <w:r w:rsidR="00551D96" w:rsidRPr="000E796D">
        <w:rPr>
          <w:rFonts w:ascii="Arial" w:hAnsi="Arial" w:cs="Arial"/>
          <w:iCs/>
          <w:color w:val="000000"/>
          <w:lang w:val="en-US"/>
        </w:rPr>
        <w:t>SEQ ID NO:</w:t>
      </w:r>
      <w:r w:rsidR="00D10BD4" w:rsidRPr="000E796D">
        <w:rPr>
          <w:rFonts w:ascii="Arial" w:hAnsi="Arial" w:cs="Arial"/>
          <w:iCs/>
          <w:color w:val="000000"/>
          <w:lang w:val="en-US"/>
        </w:rPr>
        <w:t xml:space="preserve"> 51</w:t>
      </w:r>
      <w:r w:rsidR="00FA46AE" w:rsidRPr="000E796D">
        <w:rPr>
          <w:rFonts w:ascii="Arial" w:hAnsi="Arial" w:cs="Arial"/>
          <w:iCs/>
          <w:color w:val="000000"/>
          <w:lang w:val="en-US"/>
        </w:rPr>
        <w:t>)</w:t>
      </w:r>
    </w:p>
    <w:p w14:paraId="1AEA5005" w14:textId="00EDC077" w:rsidR="00990163" w:rsidRPr="000E796D" w:rsidRDefault="00990163" w:rsidP="00A11EA2">
      <w:pPr>
        <w:pStyle w:val="NoSpacing"/>
        <w:spacing w:after="170"/>
        <w:ind w:left="720"/>
        <w:rPr>
          <w:rFonts w:ascii="Arial" w:hAnsi="Arial" w:cs="Arial"/>
          <w:lang w:val="en-US"/>
        </w:rPr>
      </w:pPr>
      <w:r w:rsidRPr="000E796D">
        <w:rPr>
          <w:rFonts w:ascii="Arial" w:hAnsi="Arial" w:cs="Arial"/>
          <w:shd w:val="clear" w:color="auto" w:fill="FFFFFF"/>
          <w:lang w:val="en-US"/>
        </w:rPr>
        <w:t>A further description of the modified amino acid is required.  The</w:t>
      </w:r>
      <w:r w:rsidRPr="000E796D">
        <w:rPr>
          <w:rFonts w:ascii="Arial" w:hAnsi="Arial" w:cs="Arial"/>
          <w:lang w:val="en-US"/>
        </w:rPr>
        <w:t xml:space="preserve"> feature key “CARBOHYD” together with the (mandatory) qualifier “NOTE” should be used to indicate the occurrence of the attachment of a sugar chain (asialyloligosaccharide) to asparagine in position 9.  The qualifier “NOTE” describes the type of linkage, e.g. N-linked. The location descriptor in the feature location element is the residue </w:t>
      </w:r>
      <w:r w:rsidR="008A6D21" w:rsidRPr="000E796D">
        <w:rPr>
          <w:rFonts w:ascii="Arial" w:hAnsi="Arial" w:cs="Arial"/>
          <w:lang w:val="en-US"/>
        </w:rPr>
        <w:t xml:space="preserve">position </w:t>
      </w:r>
      <w:r w:rsidRPr="000E796D">
        <w:rPr>
          <w:rFonts w:ascii="Arial" w:hAnsi="Arial" w:cs="Arial"/>
          <w:lang w:val="en-US"/>
        </w:rPr>
        <w:t>number of the modified asparagine.</w:t>
      </w:r>
    </w:p>
    <w:p w14:paraId="1B7A2E30" w14:textId="7A8FACF3" w:rsidR="00FB0A34" w:rsidRPr="000E796D" w:rsidRDefault="00990163" w:rsidP="00A11EA2">
      <w:pPr>
        <w:pStyle w:val="NoSpacing"/>
        <w:spacing w:after="170"/>
        <w:ind w:left="720"/>
        <w:rPr>
          <w:rFonts w:ascii="Arial" w:hAnsi="Arial" w:cs="Arial"/>
          <w:lang w:val="en-US"/>
        </w:rPr>
      </w:pPr>
      <w:r w:rsidRPr="000E796D">
        <w:rPr>
          <w:rFonts w:ascii="Arial" w:hAnsi="Arial" w:cs="Arial"/>
          <w:shd w:val="clear" w:color="auto" w:fill="FFFFFF"/>
          <w:lang w:val="en-US"/>
        </w:rPr>
        <w:t xml:space="preserve">In addition, there is a disulfide bond between the two Cys residues. </w:t>
      </w:r>
      <w:r w:rsidRPr="000E796D">
        <w:rPr>
          <w:rFonts w:ascii="Arial" w:hAnsi="Arial" w:cs="Arial"/>
          <w:lang w:val="en-US"/>
        </w:rPr>
        <w:t xml:space="preserve">Therefore the feature key “DISULFID” is used to describe an intrachain crosslink. The location descriptors in the feature location element are the residue </w:t>
      </w:r>
      <w:r w:rsidR="00055BFD" w:rsidRPr="000E796D">
        <w:rPr>
          <w:rFonts w:ascii="Arial" w:hAnsi="Arial" w:cs="Arial"/>
          <w:lang w:val="en-US"/>
        </w:rPr>
        <w:t xml:space="preserve">position </w:t>
      </w:r>
      <w:r w:rsidRPr="000E796D">
        <w:rPr>
          <w:rFonts w:ascii="Arial" w:hAnsi="Arial" w:cs="Arial"/>
          <w:lang w:val="en-US"/>
        </w:rPr>
        <w:t>numbers of the linked Cys residues in conjunction with the “join” location operator, “</w:t>
      </w:r>
      <w:proofErr w:type="gramStart"/>
      <w:r w:rsidRPr="000E796D">
        <w:rPr>
          <w:rFonts w:ascii="Arial" w:hAnsi="Arial" w:cs="Arial"/>
          <w:lang w:val="en-US"/>
        </w:rPr>
        <w:t>join(</w:t>
      </w:r>
      <w:proofErr w:type="gramEnd"/>
      <w:r w:rsidRPr="000E796D">
        <w:rPr>
          <w:rFonts w:ascii="Arial" w:hAnsi="Arial" w:cs="Arial"/>
          <w:lang w:val="en-US"/>
        </w:rPr>
        <w:t>4,15)”. The qualifier NOTE is not mandatory. </w:t>
      </w:r>
    </w:p>
    <w:p w14:paraId="352BF91B" w14:textId="35E890B0" w:rsidR="001E3288" w:rsidRPr="000E796D" w:rsidRDefault="00990163" w:rsidP="00A11EA2">
      <w:pPr>
        <w:pStyle w:val="NoSpacing"/>
        <w:spacing w:after="170"/>
        <w:rPr>
          <w:rFonts w:ascii="Arial" w:hAnsi="Arial" w:cs="Arial"/>
          <w:lang w:val="en-GB"/>
        </w:rPr>
      </w:pPr>
      <w:r w:rsidRPr="000E796D">
        <w:rPr>
          <w:rStyle w:val="Strong"/>
          <w:rFonts w:ascii="Arial" w:hAnsi="Arial" w:cs="Arial"/>
          <w:lang w:val="en-US"/>
        </w:rPr>
        <w:t>Relevant ST.26 paragraph(s):</w:t>
      </w:r>
      <w:r w:rsidR="007B2282" w:rsidRPr="000E796D">
        <w:rPr>
          <w:rStyle w:val="Strong"/>
          <w:rFonts w:ascii="Arial" w:hAnsi="Arial" w:cs="Arial"/>
          <w:lang w:val="en-US"/>
        </w:rPr>
        <w:t xml:space="preserve"> </w:t>
      </w:r>
      <w:r w:rsidRPr="000E796D">
        <w:rPr>
          <w:rStyle w:val="Strong"/>
          <w:rFonts w:ascii="Arial" w:hAnsi="Arial" w:cs="Arial"/>
          <w:lang w:val="en-US"/>
        </w:rPr>
        <w:t xml:space="preserve"> </w:t>
      </w:r>
      <w:r w:rsidRPr="000E796D">
        <w:rPr>
          <w:rFonts w:ascii="Arial" w:hAnsi="Arial" w:cs="Arial"/>
          <w:lang w:val="en-GB"/>
        </w:rPr>
        <w:t xml:space="preserve">Paragraphs 3(a), </w:t>
      </w:r>
      <w:r w:rsidR="004864B3" w:rsidRPr="000E796D">
        <w:rPr>
          <w:rFonts w:ascii="Arial" w:hAnsi="Arial" w:cs="Arial"/>
          <w:lang w:val="en-GB"/>
        </w:rPr>
        <w:t>7</w:t>
      </w:r>
      <w:r w:rsidRPr="000E796D">
        <w:rPr>
          <w:rFonts w:ascii="Arial" w:hAnsi="Arial" w:cs="Arial"/>
          <w:lang w:val="en-GB"/>
        </w:rPr>
        <w:t xml:space="preserve">(b), </w:t>
      </w:r>
      <w:r w:rsidR="004864B3" w:rsidRPr="000E796D">
        <w:rPr>
          <w:rFonts w:ascii="Arial" w:hAnsi="Arial" w:cs="Arial"/>
          <w:lang w:val="en-GB"/>
        </w:rPr>
        <w:t>26</w:t>
      </w:r>
      <w:r w:rsidR="00265E9B" w:rsidRPr="000E796D">
        <w:rPr>
          <w:rFonts w:ascii="Arial" w:hAnsi="Arial" w:cs="Arial"/>
          <w:lang w:val="en-GB"/>
        </w:rPr>
        <w:t xml:space="preserve">, </w:t>
      </w:r>
      <w:r w:rsidR="004864B3" w:rsidRPr="000E796D">
        <w:rPr>
          <w:rFonts w:ascii="Arial" w:hAnsi="Arial" w:cs="Arial"/>
          <w:lang w:val="en-GB"/>
        </w:rPr>
        <w:t>29</w:t>
      </w:r>
      <w:r w:rsidR="00893F91" w:rsidRPr="000E796D">
        <w:rPr>
          <w:rFonts w:ascii="Arial" w:hAnsi="Arial" w:cs="Arial"/>
          <w:lang w:val="en-GB"/>
        </w:rPr>
        <w:t>,</w:t>
      </w:r>
      <w:r w:rsidRPr="000E796D">
        <w:rPr>
          <w:rFonts w:ascii="Arial" w:hAnsi="Arial" w:cs="Arial"/>
          <w:lang w:val="en-GB"/>
        </w:rPr>
        <w:t xml:space="preserve"> </w:t>
      </w:r>
      <w:r w:rsidR="004864B3" w:rsidRPr="000E796D">
        <w:rPr>
          <w:rFonts w:ascii="Arial" w:hAnsi="Arial" w:cs="Arial"/>
          <w:b/>
          <w:lang w:val="en-GB"/>
        </w:rPr>
        <w:t>30</w:t>
      </w:r>
      <w:r w:rsidR="00893F91" w:rsidRPr="000E796D">
        <w:rPr>
          <w:rFonts w:ascii="Arial" w:hAnsi="Arial" w:cs="Arial"/>
          <w:lang w:val="en-GB"/>
        </w:rPr>
        <w:t>, and Annex I, section 7, feature key 7.4</w:t>
      </w:r>
    </w:p>
    <w:p w14:paraId="796B99CE" w14:textId="73004298" w:rsidR="00990163" w:rsidRPr="000E796D" w:rsidRDefault="00990163" w:rsidP="00A11EA2">
      <w:pPr>
        <w:pStyle w:val="NoSpacing"/>
        <w:spacing w:after="170"/>
        <w:rPr>
          <w:rFonts w:ascii="Arial" w:hAnsi="Arial" w:cs="Arial"/>
          <w:b/>
          <w:bCs/>
          <w:lang w:val="en-US"/>
        </w:rPr>
      </w:pPr>
      <w:r w:rsidRPr="000E796D">
        <w:rPr>
          <w:rFonts w:ascii="Arial" w:hAnsi="Arial" w:cs="Arial"/>
          <w:b/>
          <w:u w:val="single"/>
          <w:lang w:val="en-GB" w:eastAsia="ja-JP"/>
        </w:rPr>
        <w:br w:type="page"/>
      </w:r>
    </w:p>
    <w:p w14:paraId="6774B49E" w14:textId="34A96205" w:rsidR="00885E50" w:rsidRPr="000E796D" w:rsidRDefault="00885E50" w:rsidP="00A11EA2">
      <w:pPr>
        <w:spacing w:after="170" w:line="240" w:lineRule="auto"/>
        <w:rPr>
          <w:rFonts w:cs="Arial"/>
        </w:rPr>
      </w:pPr>
      <w:r w:rsidRPr="000E796D">
        <w:rPr>
          <w:rFonts w:cs="Arial"/>
          <w:b/>
          <w:u w:val="single"/>
          <w:lang w:eastAsia="ja-JP"/>
        </w:rPr>
        <w:lastRenderedPageBreak/>
        <w:t xml:space="preserve">Paragraph 36 – Sequences containing regions of an exact number of contiguous “n” or “X” residues </w:t>
      </w:r>
    </w:p>
    <w:p w14:paraId="5FB78C24" w14:textId="07B99664" w:rsidR="00540A07" w:rsidRPr="000E796D" w:rsidRDefault="0033553A" w:rsidP="00A11EA2">
      <w:pPr>
        <w:spacing w:after="170" w:line="240" w:lineRule="auto"/>
        <w:rPr>
          <w:rFonts w:cs="Arial"/>
          <w:b/>
        </w:rPr>
      </w:pPr>
      <w:r w:rsidRPr="000E796D">
        <w:rPr>
          <w:rFonts w:cs="Arial"/>
          <w:b/>
        </w:rPr>
        <w:t xml:space="preserve">Example </w:t>
      </w:r>
      <w:r w:rsidR="00540A07" w:rsidRPr="000E796D">
        <w:rPr>
          <w:rFonts w:cs="Arial"/>
          <w:b/>
        </w:rPr>
        <w:t>36-1</w:t>
      </w:r>
      <w:r w:rsidRPr="000E796D">
        <w:rPr>
          <w:rFonts w:cs="Arial"/>
          <w:b/>
        </w:rPr>
        <w:t>:</w:t>
      </w:r>
      <w:r w:rsidR="00540A07" w:rsidRPr="000E796D">
        <w:rPr>
          <w:rFonts w:cs="Arial"/>
          <w:b/>
        </w:rPr>
        <w:t xml:space="preserve">  Sequence with a region of a known number of “X” residues represented as a single sequence</w:t>
      </w:r>
    </w:p>
    <w:p w14:paraId="75E5B2D3" w14:textId="1792DE5B" w:rsidR="0033553A" w:rsidRPr="000E796D" w:rsidRDefault="0033553A" w:rsidP="00A11EA2">
      <w:pPr>
        <w:spacing w:after="170" w:line="240" w:lineRule="auto"/>
        <w:ind w:left="709"/>
        <w:rPr>
          <w:rFonts w:cs="Arial"/>
        </w:rPr>
      </w:pPr>
      <w:r w:rsidRPr="000E796D">
        <w:rPr>
          <w:rFonts w:cs="Arial"/>
        </w:rPr>
        <w:t xml:space="preserve">LL-100-KYMR </w:t>
      </w:r>
    </w:p>
    <w:p w14:paraId="080A3AEC" w14:textId="79AA3924" w:rsidR="0033553A" w:rsidRPr="000E796D" w:rsidRDefault="0033553A" w:rsidP="00A11EA2">
      <w:pPr>
        <w:spacing w:after="170" w:line="240" w:lineRule="auto"/>
        <w:ind w:left="709"/>
        <w:rPr>
          <w:rFonts w:cs="Arial"/>
        </w:rPr>
      </w:pPr>
      <w:r w:rsidRPr="000E796D">
        <w:rPr>
          <w:rFonts w:cs="Arial"/>
        </w:rPr>
        <w:t>Where the “-100-“between amino acids Leucine and Lysine reflects a 100 ami</w:t>
      </w:r>
      <w:r w:rsidR="00BE0553" w:rsidRPr="000E796D">
        <w:rPr>
          <w:rFonts w:cs="Arial"/>
        </w:rPr>
        <w:t>n</w:t>
      </w:r>
      <w:r w:rsidR="0097338B" w:rsidRPr="000E796D">
        <w:rPr>
          <w:rFonts w:cs="Arial"/>
        </w:rPr>
        <w:t>o acid region in the sequence.</w:t>
      </w:r>
    </w:p>
    <w:p w14:paraId="0B83235D" w14:textId="35B432E2" w:rsidR="0033553A" w:rsidRPr="000E796D" w:rsidRDefault="0033553A"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40F06008" w14:textId="77777777" w:rsidR="0033553A" w:rsidRPr="000E796D" w:rsidRDefault="0033553A" w:rsidP="00A11EA2">
      <w:pPr>
        <w:spacing w:after="170" w:line="240" w:lineRule="auto"/>
        <w:ind w:left="709"/>
        <w:rPr>
          <w:rFonts w:cs="Arial"/>
          <w:b/>
          <w:color w:val="000000" w:themeColor="text1"/>
        </w:rPr>
      </w:pPr>
      <w:r w:rsidRPr="000E796D">
        <w:rPr>
          <w:rFonts w:cs="Arial"/>
          <w:b/>
          <w:color w:val="000000" w:themeColor="text1"/>
        </w:rPr>
        <w:t>YES</w:t>
      </w:r>
    </w:p>
    <w:p w14:paraId="60A0E40D" w14:textId="5065CE2F" w:rsidR="0033553A" w:rsidRPr="000E796D" w:rsidRDefault="0033553A"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5E191C" w:rsidRPr="000E796D">
        <w:rPr>
          <w:rFonts w:cs="Arial"/>
          <w:iCs/>
          <w:color w:val="000000" w:themeColor="text1"/>
          <w:shd w:val="clear" w:color="auto" w:fill="FFFFFF"/>
        </w:rPr>
        <w:t xml:space="preserve">paragraph 36 </w:t>
      </w:r>
      <w:r w:rsidRPr="000E796D">
        <w:rPr>
          <w:rFonts w:cs="Arial"/>
          <w:iCs/>
          <w:color w:val="000000" w:themeColor="text1"/>
          <w:shd w:val="clear" w:color="auto" w:fill="FFFFFF"/>
        </w:rPr>
        <w:t xml:space="preserve">requires inclusion of a sequence that contains at least four specifically defined amino acids separated by one or more regions of a defined number of “X” residues.  </w:t>
      </w:r>
    </w:p>
    <w:p w14:paraId="1759BC10" w14:textId="36038009" w:rsidR="0033553A" w:rsidRPr="000E796D" w:rsidRDefault="0033553A"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The disclosed sequence uses a </w:t>
      </w:r>
      <w:r w:rsidR="00BC74B6" w:rsidRPr="000E796D">
        <w:rPr>
          <w:rFonts w:cs="Arial"/>
          <w:iCs/>
          <w:color w:val="000000" w:themeColor="text1"/>
          <w:shd w:val="clear" w:color="auto" w:fill="FFFFFF"/>
        </w:rPr>
        <w:t>nonconventional</w:t>
      </w:r>
      <w:r w:rsidRPr="000E796D">
        <w:rPr>
          <w:rFonts w:cs="Arial"/>
          <w:iCs/>
          <w:color w:val="000000" w:themeColor="text1"/>
          <w:shd w:val="clear" w:color="auto" w:fill="FFFFFF"/>
        </w:rPr>
        <w:t xml:space="preserve"> symbol, i.e. “-100-.”  The definition of “-100-” must be determined from the explanation of the sequence in the disclosure, which defines this symbol as 100 amino acids between leucine and lysine</w:t>
      </w:r>
      <w:r w:rsidR="00F911D9" w:rsidRPr="000E796D">
        <w:rPr>
          <w:rFonts w:cs="Arial"/>
          <w:iCs/>
          <w:color w:val="000000" w:themeColor="text1"/>
          <w:shd w:val="clear" w:color="auto" w:fill="FFFFFF"/>
        </w:rPr>
        <w:t xml:space="preserve"> </w:t>
      </w:r>
      <w:r w:rsidR="00F911D9" w:rsidRPr="000E796D">
        <w:rPr>
          <w:rFonts w:cs="Arial"/>
          <w:iCs/>
          <w:shd w:val="clear" w:color="auto" w:fill="FFFFFF"/>
        </w:rPr>
        <w:t>(</w:t>
      </w:r>
      <w:r w:rsidR="00F911D9" w:rsidRPr="000E796D">
        <w:rPr>
          <w:rFonts w:cs="Arial"/>
          <w:i/>
          <w:iCs/>
          <w:shd w:val="clear" w:color="auto" w:fill="FFFFFF"/>
        </w:rPr>
        <w:t>see</w:t>
      </w:r>
      <w:r w:rsidR="00F911D9" w:rsidRPr="000E796D">
        <w:rPr>
          <w:rFonts w:cs="Arial"/>
          <w:iCs/>
          <w:shd w:val="clear" w:color="auto" w:fill="FFFFFF"/>
        </w:rPr>
        <w:t xml:space="preserve"> Introduction to this document)</w:t>
      </w:r>
      <w:r w:rsidRPr="000E796D">
        <w:rPr>
          <w:rFonts w:cs="Arial"/>
          <w:iCs/>
          <w:color w:val="000000" w:themeColor="text1"/>
          <w:shd w:val="clear" w:color="auto" w:fill="FFFFFF"/>
        </w:rPr>
        <w:t xml:space="preserve">.  Therefore, “-100-” is a defined region of “X” residues.   Since six of the 106 amino acids in the sequence are specifically defined, </w:t>
      </w:r>
      <w:r w:rsidR="005E191C" w:rsidRPr="000E796D">
        <w:rPr>
          <w:rFonts w:cs="Arial"/>
          <w:iCs/>
          <w:color w:val="000000" w:themeColor="text1"/>
          <w:shd w:val="clear" w:color="auto" w:fill="FFFFFF"/>
        </w:rPr>
        <w:t xml:space="preserve">ST.26 paragraph </w:t>
      </w:r>
      <w:r w:rsidR="004864B3" w:rsidRPr="000E796D">
        <w:rPr>
          <w:rFonts w:cs="Arial"/>
          <w:iCs/>
          <w:color w:val="000000" w:themeColor="text1"/>
          <w:shd w:val="clear" w:color="auto" w:fill="FFFFFF"/>
        </w:rPr>
        <w:t>7</w:t>
      </w:r>
      <w:r w:rsidR="005E191C" w:rsidRPr="000E796D">
        <w:rPr>
          <w:rFonts w:cs="Arial"/>
          <w:iCs/>
          <w:color w:val="000000" w:themeColor="text1"/>
          <w:shd w:val="clear" w:color="auto" w:fill="FFFFFF"/>
        </w:rPr>
        <w:t xml:space="preserve">(b) requires that </w:t>
      </w:r>
      <w:r w:rsidRPr="000E796D">
        <w:rPr>
          <w:rFonts w:cs="Arial"/>
          <w:iCs/>
          <w:color w:val="000000" w:themeColor="text1"/>
          <w:shd w:val="clear" w:color="auto" w:fill="FFFFFF"/>
        </w:rPr>
        <w:t xml:space="preserve">the sequence must be included in a sequence listing. </w:t>
      </w:r>
    </w:p>
    <w:p w14:paraId="68907685" w14:textId="5D10CC6F" w:rsidR="0033553A" w:rsidRPr="000E796D" w:rsidRDefault="0033553A"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91FBBD0" w14:textId="21DAEC1B" w:rsidR="0033553A" w:rsidRPr="000E796D" w:rsidRDefault="0033553A" w:rsidP="003C5D5F">
      <w:pPr>
        <w:spacing w:after="120" w:line="240" w:lineRule="auto"/>
        <w:ind w:left="709"/>
        <w:rPr>
          <w:rFonts w:cs="Arial"/>
        </w:rPr>
      </w:pPr>
      <w:r w:rsidRPr="000E796D">
        <w:rPr>
          <w:rFonts w:cs="Arial"/>
          <w:iCs/>
          <w:shd w:val="clear" w:color="auto" w:fill="FFFFFF"/>
        </w:rPr>
        <w:t xml:space="preserve">The </w:t>
      </w:r>
      <w:r w:rsidR="00BC74B6" w:rsidRPr="000E796D">
        <w:rPr>
          <w:rFonts w:cs="Arial"/>
          <w:iCs/>
          <w:shd w:val="clear" w:color="auto" w:fill="FFFFFF"/>
        </w:rPr>
        <w:t>nonconventional</w:t>
      </w:r>
      <w:r w:rsidRPr="000E796D">
        <w:rPr>
          <w:rFonts w:cs="Arial"/>
          <w:iCs/>
          <w:shd w:val="clear" w:color="auto" w:fill="FFFFFF"/>
        </w:rPr>
        <w:t xml:space="preserve"> symbol “-100-” is represented as 100 “X” residues (since any symbol used to represent an amino acid is equivalent to only one residue).  Therefore, a</w:t>
      </w:r>
      <w:r w:rsidRPr="000E796D">
        <w:rPr>
          <w:rFonts w:cs="Arial"/>
        </w:rPr>
        <w:t xml:space="preserve"> single sequence of 106 amino acids in length, containing 100 “X” residues between LL and KYMR, must be included in a sequence listing</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w:t>
      </w:r>
      <w:r w:rsidR="00D10BD4" w:rsidRPr="000E796D">
        <w:rPr>
          <w:rFonts w:cs="Arial"/>
          <w:iCs/>
          <w:color w:val="000000"/>
        </w:rPr>
        <w:t>52</w:t>
      </w:r>
      <w:r w:rsidR="0099617A" w:rsidRPr="000E796D">
        <w:rPr>
          <w:rFonts w:cs="Arial"/>
          <w:iCs/>
          <w:color w:val="000000"/>
        </w:rPr>
        <w:t>)</w:t>
      </w:r>
      <w:r w:rsidRPr="000E796D">
        <w:rPr>
          <w:rFonts w:cs="Arial"/>
        </w:rPr>
        <w:t>.</w:t>
      </w:r>
      <w:r w:rsidR="0097338B" w:rsidRPr="000E796D">
        <w:rPr>
          <w:rFonts w:cs="Arial"/>
        </w:rPr>
        <w:t xml:space="preserve"> </w:t>
      </w:r>
    </w:p>
    <w:p w14:paraId="2174D8D5" w14:textId="5E26AA20" w:rsidR="00554DDE" w:rsidRPr="000E796D" w:rsidRDefault="0033553A"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4864B3" w:rsidRPr="000E796D">
        <w:rPr>
          <w:rFonts w:cs="Arial"/>
          <w:color w:val="000000" w:themeColor="text1"/>
        </w:rPr>
        <w:t>7</w:t>
      </w:r>
      <w:r w:rsidRPr="000E796D">
        <w:rPr>
          <w:rFonts w:cs="Arial"/>
          <w:color w:val="000000" w:themeColor="text1"/>
        </w:rPr>
        <w:t xml:space="preserve">(b), </w:t>
      </w:r>
      <w:r w:rsidR="004864B3" w:rsidRPr="000E796D">
        <w:rPr>
          <w:rFonts w:cs="Arial"/>
          <w:color w:val="000000" w:themeColor="text1"/>
        </w:rPr>
        <w:t>26</w:t>
      </w:r>
      <w:r w:rsidRPr="000E796D">
        <w:rPr>
          <w:rFonts w:cs="Arial"/>
          <w:color w:val="000000" w:themeColor="text1"/>
        </w:rPr>
        <w:t xml:space="preserve">, </w:t>
      </w:r>
      <w:r w:rsidR="004864B3" w:rsidRPr="000E796D">
        <w:rPr>
          <w:rFonts w:cs="Arial"/>
          <w:color w:val="000000" w:themeColor="text1"/>
        </w:rPr>
        <w:t>27</w:t>
      </w:r>
      <w:r w:rsidRPr="000E796D">
        <w:rPr>
          <w:rFonts w:cs="Arial"/>
          <w:color w:val="000000" w:themeColor="text1"/>
        </w:rPr>
        <w:t xml:space="preserve">, and </w:t>
      </w:r>
      <w:r w:rsidRPr="000E796D">
        <w:rPr>
          <w:rFonts w:cs="Arial"/>
          <w:b/>
          <w:color w:val="000000" w:themeColor="text1"/>
        </w:rPr>
        <w:t>36</w:t>
      </w:r>
    </w:p>
    <w:p w14:paraId="30C5E2DE" w14:textId="7CB7B8F8" w:rsidR="00554DDE" w:rsidRPr="000E796D" w:rsidRDefault="00554DDE" w:rsidP="003C5D5F">
      <w:pPr>
        <w:spacing w:after="0" w:line="240" w:lineRule="auto"/>
        <w:rPr>
          <w:rFonts w:cs="Arial"/>
          <w:color w:val="000000" w:themeColor="text1"/>
        </w:rPr>
      </w:pPr>
    </w:p>
    <w:p w14:paraId="004E2C75" w14:textId="293CE831" w:rsidR="005122FE" w:rsidRPr="000E796D" w:rsidRDefault="00554DDE" w:rsidP="00A11EA2">
      <w:pPr>
        <w:spacing w:after="170" w:line="240" w:lineRule="auto"/>
        <w:rPr>
          <w:rFonts w:cs="Arial"/>
          <w:b/>
        </w:rPr>
      </w:pPr>
      <w:r w:rsidRPr="000E796D">
        <w:rPr>
          <w:rFonts w:cs="Arial"/>
          <w:b/>
        </w:rPr>
        <w:t xml:space="preserve">Example </w:t>
      </w:r>
      <w:r w:rsidR="005122FE" w:rsidRPr="000E796D">
        <w:rPr>
          <w:rFonts w:cs="Arial"/>
          <w:b/>
        </w:rPr>
        <w:t>36-</w:t>
      </w:r>
      <w:r w:rsidR="00363302" w:rsidRPr="000E796D">
        <w:rPr>
          <w:rFonts w:cs="Arial"/>
          <w:b/>
        </w:rPr>
        <w:t>2</w:t>
      </w:r>
      <w:r w:rsidRPr="000E796D">
        <w:rPr>
          <w:rFonts w:cs="Arial"/>
          <w:b/>
        </w:rPr>
        <w:t>:</w:t>
      </w:r>
      <w:r w:rsidR="005122FE" w:rsidRPr="000E796D">
        <w:rPr>
          <w:rFonts w:cs="Arial"/>
          <w:b/>
        </w:rPr>
        <w:t xml:space="preserve">  Sequence with multiple regions of a known number or range of “X” residues represented as a single sequence</w:t>
      </w:r>
    </w:p>
    <w:p w14:paraId="75F9E18F" w14:textId="51B92089" w:rsidR="00554DDE" w:rsidRPr="000E796D" w:rsidRDefault="00554DDE" w:rsidP="00A11EA2">
      <w:pPr>
        <w:spacing w:after="170" w:line="240" w:lineRule="auto"/>
        <w:ind w:left="709"/>
        <w:rPr>
          <w:rFonts w:cs="Arial"/>
        </w:rPr>
      </w:pPr>
      <w:r w:rsidRPr="000E796D">
        <w:rPr>
          <w:rFonts w:cs="Arial"/>
        </w:rPr>
        <w:t>Lys-z</w:t>
      </w:r>
      <w:r w:rsidRPr="000E796D">
        <w:rPr>
          <w:rFonts w:cs="Arial"/>
          <w:vertAlign w:val="subscript"/>
        </w:rPr>
        <w:t>2</w:t>
      </w:r>
      <w:r w:rsidRPr="000E796D">
        <w:rPr>
          <w:rFonts w:cs="Arial"/>
        </w:rPr>
        <w:t>-Lys-z</w:t>
      </w:r>
      <w:r w:rsidRPr="000E796D">
        <w:rPr>
          <w:rFonts w:cs="Arial"/>
          <w:vertAlign w:val="subscript"/>
        </w:rPr>
        <w:t>m</w:t>
      </w:r>
      <w:r w:rsidRPr="000E796D">
        <w:rPr>
          <w:rFonts w:cs="Arial"/>
        </w:rPr>
        <w:t>-Lys-z</w:t>
      </w:r>
      <w:r w:rsidRPr="000E796D">
        <w:rPr>
          <w:rFonts w:cs="Arial"/>
          <w:vertAlign w:val="subscript"/>
        </w:rPr>
        <w:t>3</w:t>
      </w:r>
      <w:r w:rsidRPr="000E796D">
        <w:rPr>
          <w:rFonts w:cs="Arial"/>
        </w:rPr>
        <w:t>-Lys-z</w:t>
      </w:r>
      <w:r w:rsidRPr="000E796D">
        <w:rPr>
          <w:rFonts w:cs="Arial"/>
          <w:vertAlign w:val="subscript"/>
        </w:rPr>
        <w:t>n</w:t>
      </w:r>
      <w:r w:rsidRPr="000E796D">
        <w:rPr>
          <w:rFonts w:cs="Arial"/>
        </w:rPr>
        <w:t>-Lys-z</w:t>
      </w:r>
      <w:r w:rsidRPr="000E796D">
        <w:rPr>
          <w:rFonts w:cs="Arial"/>
          <w:vertAlign w:val="subscript"/>
        </w:rPr>
        <w:t>2</w:t>
      </w:r>
      <w:r w:rsidRPr="000E796D">
        <w:rPr>
          <w:rFonts w:cs="Arial"/>
        </w:rPr>
        <w:t>-Lys</w:t>
      </w:r>
    </w:p>
    <w:p w14:paraId="0E4F2563" w14:textId="77777777" w:rsidR="00554DDE" w:rsidRPr="000E796D" w:rsidRDefault="00554DDE" w:rsidP="00A11EA2">
      <w:pPr>
        <w:pStyle w:val="ListParagraph"/>
        <w:spacing w:after="170" w:line="240" w:lineRule="auto"/>
        <w:ind w:left="709"/>
        <w:contextualSpacing w:val="0"/>
        <w:rPr>
          <w:rFonts w:cs="Arial"/>
        </w:rPr>
      </w:pPr>
      <w:r w:rsidRPr="000E796D">
        <w:rPr>
          <w:rFonts w:cs="Arial"/>
        </w:rPr>
        <w:t>Where z is any amino acid, m=20, n=19-20, z</w:t>
      </w:r>
      <w:r w:rsidRPr="000E796D">
        <w:rPr>
          <w:rFonts w:cs="Arial"/>
          <w:vertAlign w:val="subscript"/>
        </w:rPr>
        <w:t xml:space="preserve">2  </w:t>
      </w:r>
      <w:r w:rsidRPr="000E796D">
        <w:rPr>
          <w:rFonts w:cs="Arial"/>
        </w:rPr>
        <w:t>means that  the pairs of Lysines are separated by any two amino acids, and z</w:t>
      </w:r>
      <w:r w:rsidRPr="000E796D">
        <w:rPr>
          <w:rFonts w:cs="Arial"/>
          <w:vertAlign w:val="subscript"/>
        </w:rPr>
        <w:t>3</w:t>
      </w:r>
      <w:r w:rsidRPr="000E796D">
        <w:rPr>
          <w:rFonts w:cs="Arial"/>
        </w:rPr>
        <w:t xml:space="preserve"> means the pairs of Lysines are separated by any three amino acids.</w:t>
      </w:r>
    </w:p>
    <w:p w14:paraId="4ECA1FA8" w14:textId="687FB156" w:rsidR="00554DDE" w:rsidRPr="000E796D" w:rsidRDefault="00554DDE"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3B2D3F88" w14:textId="77777777" w:rsidR="00554DDE" w:rsidRPr="000E796D" w:rsidRDefault="00554DDE" w:rsidP="00A11EA2">
      <w:pPr>
        <w:spacing w:after="170" w:line="240" w:lineRule="auto"/>
        <w:ind w:left="709"/>
        <w:rPr>
          <w:rFonts w:cs="Arial"/>
          <w:b/>
          <w:color w:val="000000" w:themeColor="text1"/>
        </w:rPr>
      </w:pPr>
      <w:r w:rsidRPr="000E796D">
        <w:rPr>
          <w:rFonts w:cs="Arial"/>
          <w:b/>
          <w:color w:val="000000" w:themeColor="text1"/>
        </w:rPr>
        <w:t>YES</w:t>
      </w:r>
    </w:p>
    <w:p w14:paraId="51EB1388" w14:textId="076EE006" w:rsidR="00554DDE" w:rsidRPr="000E796D" w:rsidRDefault="00554DDE" w:rsidP="00A11EA2">
      <w:pPr>
        <w:spacing w:after="170" w:line="240" w:lineRule="auto"/>
        <w:ind w:left="709"/>
        <w:rPr>
          <w:rFonts w:cs="Arial"/>
          <w:b/>
          <w:color w:val="000000" w:themeColor="text1"/>
        </w:rPr>
      </w:pPr>
      <w:r w:rsidRPr="000E796D">
        <w:rPr>
          <w:rFonts w:cs="Arial"/>
          <w:iCs/>
          <w:shd w:val="clear" w:color="auto" w:fill="FFFFFF"/>
        </w:rPr>
        <w:t>The disclosed sequence uses a nonconventional symbol, i.e. “z.”  Therefore, the disclosure must be consulted to determine the definition; “z” is defined as any amino acid</w:t>
      </w:r>
      <w:r w:rsidR="00316AEF" w:rsidRPr="000E796D">
        <w:rPr>
          <w:rFonts w:cs="Arial"/>
          <w:iCs/>
          <w:shd w:val="clear" w:color="auto" w:fill="FFFFFF"/>
        </w:rPr>
        <w:t xml:space="preserve"> (</w:t>
      </w:r>
      <w:r w:rsidR="00316AEF" w:rsidRPr="000E796D">
        <w:rPr>
          <w:rFonts w:cs="Arial"/>
          <w:i/>
          <w:iCs/>
          <w:shd w:val="clear" w:color="auto" w:fill="FFFFFF"/>
        </w:rPr>
        <w:t>see</w:t>
      </w:r>
      <w:r w:rsidR="00316AEF" w:rsidRPr="000E796D">
        <w:rPr>
          <w:rFonts w:cs="Arial"/>
          <w:iCs/>
          <w:shd w:val="clear" w:color="auto" w:fill="FFFFFF"/>
        </w:rPr>
        <w:t xml:space="preserve"> Introduction to this document)</w:t>
      </w:r>
      <w:r w:rsidRPr="000E796D">
        <w:rPr>
          <w:rFonts w:cs="Arial"/>
          <w:iCs/>
          <w:shd w:val="clear" w:color="auto" w:fill="FFFFFF"/>
        </w:rPr>
        <w:t>.  The conventional symbol used to represent any amino acid is “X”.  Considering the presence of “X” variables, the peptide contains six lysine residues that are enumerated and specifically defined, which is required to be included in a sequence listing.</w:t>
      </w:r>
    </w:p>
    <w:p w14:paraId="42591B0D" w14:textId="05C3297B" w:rsidR="00554DDE" w:rsidRPr="000E796D" w:rsidRDefault="00554DDE" w:rsidP="003C5D5F">
      <w:pPr>
        <w:spacing w:after="12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F6FA8F9" w14:textId="17162FA1" w:rsidR="00554DDE" w:rsidRPr="000E796D" w:rsidRDefault="00554DDE" w:rsidP="00A11EA2">
      <w:pPr>
        <w:spacing w:after="170" w:line="240" w:lineRule="auto"/>
        <w:ind w:left="709"/>
        <w:rPr>
          <w:rFonts w:cs="Arial"/>
          <w:iCs/>
          <w:shd w:val="clear" w:color="auto" w:fill="FFFFFF"/>
        </w:rPr>
      </w:pPr>
      <w:r w:rsidRPr="000E796D">
        <w:rPr>
          <w:rFonts w:cs="Arial"/>
          <w:iCs/>
          <w:shd w:val="clear" w:color="auto" w:fill="FFFFFF"/>
        </w:rPr>
        <w:t xml:space="preserve">The sequence uses a </w:t>
      </w:r>
      <w:r w:rsidR="00BC74B6" w:rsidRPr="000E796D">
        <w:rPr>
          <w:rFonts w:cs="Arial"/>
          <w:iCs/>
          <w:shd w:val="clear" w:color="auto" w:fill="FFFFFF"/>
        </w:rPr>
        <w:t>nonconventional</w:t>
      </w:r>
      <w:r w:rsidRPr="000E796D">
        <w:rPr>
          <w:rFonts w:cs="Arial"/>
          <w:iCs/>
          <w:shd w:val="clear" w:color="auto" w:fill="FFFFFF"/>
        </w:rPr>
        <w:t xml:space="preserve"> symbol “z”, the definition of which must be determined from the disclosure.  Since “z” is defined as any amino acid, the conventional symbol is “</w:t>
      </w:r>
      <w:proofErr w:type="gramStart"/>
      <w:r w:rsidRPr="000E796D">
        <w:rPr>
          <w:rFonts w:cs="Arial"/>
          <w:iCs/>
          <w:shd w:val="clear" w:color="auto" w:fill="FFFFFF"/>
        </w:rPr>
        <w:t>X.</w:t>
      </w:r>
      <w:proofErr w:type="gramEnd"/>
      <w:r w:rsidRPr="000E796D">
        <w:rPr>
          <w:rFonts w:cs="Arial"/>
          <w:iCs/>
          <w:shd w:val="clear" w:color="auto" w:fill="FFFFFF"/>
        </w:rPr>
        <w:t xml:space="preserve">”  </w:t>
      </w:r>
    </w:p>
    <w:p w14:paraId="62E4173B" w14:textId="2905A5FB" w:rsidR="00776AA4" w:rsidRPr="000E796D" w:rsidRDefault="00554DDE" w:rsidP="00A11EA2">
      <w:pPr>
        <w:spacing w:after="170" w:line="240" w:lineRule="auto"/>
        <w:ind w:left="709"/>
        <w:rPr>
          <w:rFonts w:cs="Arial"/>
        </w:rPr>
      </w:pPr>
      <w:r w:rsidRPr="000E796D">
        <w:rPr>
          <w:rFonts w:cs="Arial"/>
        </w:rPr>
        <w:t>The preferred and most encompassing means of representation is</w:t>
      </w:r>
      <w:r w:rsidR="00A622D9" w:rsidRPr="000E796D">
        <w:rPr>
          <w:rFonts w:cs="Arial"/>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00776AA4" w:rsidRPr="000E796D">
        <w:rPr>
          <w:rFonts w:cs="Arial"/>
        </w:rPr>
        <w:t>:</w:t>
      </w:r>
    </w:p>
    <w:p w14:paraId="4262AB6B" w14:textId="673E1065" w:rsidR="00776AA4" w:rsidRPr="000E796D" w:rsidRDefault="00554DDE" w:rsidP="00A11EA2">
      <w:pPr>
        <w:spacing w:after="170" w:line="240" w:lineRule="auto"/>
        <w:ind w:left="709"/>
        <w:rPr>
          <w:rFonts w:cs="Arial"/>
        </w:rPr>
      </w:pPr>
      <w:r w:rsidRPr="000E796D">
        <w:rPr>
          <w:rFonts w:cs="Arial"/>
        </w:rPr>
        <w:t>KXXKXXXXXXXXXXXXXXXXXXXXKXXXKXXXXXXXXXXXXXXXXXXXXKXXK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3</w:t>
      </w:r>
      <w:r w:rsidR="0099617A" w:rsidRPr="000E796D">
        <w:rPr>
          <w:rFonts w:cs="Arial"/>
          <w:iCs/>
          <w:color w:val="000000"/>
        </w:rPr>
        <w:t>)</w:t>
      </w:r>
    </w:p>
    <w:p w14:paraId="29B23DD6" w14:textId="1ECFE077" w:rsidR="00554DDE" w:rsidRPr="000E796D" w:rsidRDefault="002E47A9" w:rsidP="00A11EA2">
      <w:pPr>
        <w:spacing w:after="170" w:line="240" w:lineRule="auto"/>
        <w:ind w:left="709"/>
        <w:rPr>
          <w:rFonts w:cs="Arial"/>
        </w:rPr>
      </w:pPr>
      <w:r w:rsidRPr="000E796D">
        <w:rPr>
          <w:rFonts w:cs="Arial"/>
        </w:rPr>
        <w:t>W</w:t>
      </w:r>
      <w:r w:rsidR="00554DDE" w:rsidRPr="000E796D">
        <w:rPr>
          <w:rFonts w:cs="Arial"/>
        </w:rPr>
        <w:t xml:space="preserve">herein </w:t>
      </w:r>
      <w:proofErr w:type="gramStart"/>
      <w:r w:rsidR="00554DDE" w:rsidRPr="000E796D">
        <w:rPr>
          <w:rFonts w:cs="Arial"/>
        </w:rPr>
        <w:t>z</w:t>
      </w:r>
      <w:r w:rsidR="00554DDE" w:rsidRPr="000E796D">
        <w:rPr>
          <w:rFonts w:cs="Arial"/>
          <w:vertAlign w:val="subscript"/>
        </w:rPr>
        <w:t>n</w:t>
      </w:r>
      <w:proofErr w:type="gramEnd"/>
      <w:r w:rsidR="00554DDE" w:rsidRPr="000E796D">
        <w:rPr>
          <w:rFonts w:cs="Arial"/>
          <w:vertAlign w:val="subscript"/>
        </w:rPr>
        <w:t xml:space="preserve"> </w:t>
      </w:r>
      <w:r w:rsidR="00554DDE" w:rsidRPr="000E796D">
        <w:rPr>
          <w:rFonts w:cs="Arial"/>
        </w:rPr>
        <w:t>is equal to 20 “X’s”, with a further description that the “X” variable corresponding to position 30 can be deleted.</w:t>
      </w:r>
    </w:p>
    <w:p w14:paraId="4C84824C" w14:textId="0F2E53F4" w:rsidR="00776AA4" w:rsidRPr="000E796D" w:rsidRDefault="00554DDE" w:rsidP="00A11EA2">
      <w:pPr>
        <w:spacing w:after="170" w:line="240" w:lineRule="auto"/>
        <w:ind w:left="709"/>
        <w:rPr>
          <w:rFonts w:cs="Arial"/>
        </w:rPr>
      </w:pPr>
      <w:r w:rsidRPr="000E796D">
        <w:rPr>
          <w:rFonts w:cs="Arial"/>
        </w:rPr>
        <w:t xml:space="preserve">Alternatively, or in addition to the above, the sequence </w:t>
      </w:r>
      <w:r w:rsidR="00BB48A8" w:rsidRPr="000E796D">
        <w:rPr>
          <w:rFonts w:cs="Arial"/>
        </w:rPr>
        <w:t xml:space="preserve">may </w:t>
      </w:r>
      <w:r w:rsidRPr="000E796D">
        <w:rPr>
          <w:rFonts w:cs="Arial"/>
        </w:rPr>
        <w:t>be represented as</w:t>
      </w:r>
      <w:r w:rsidR="00776AA4" w:rsidRPr="000E796D">
        <w:rPr>
          <w:rFonts w:cs="Arial"/>
        </w:rPr>
        <w:t>:</w:t>
      </w:r>
    </w:p>
    <w:p w14:paraId="7CA53C0C" w14:textId="011A410C" w:rsidR="00776AA4" w:rsidRPr="000E796D" w:rsidRDefault="00554DDE" w:rsidP="00A11EA2">
      <w:pPr>
        <w:spacing w:after="170" w:line="240" w:lineRule="auto"/>
        <w:ind w:left="709"/>
        <w:rPr>
          <w:rFonts w:cs="Arial"/>
        </w:rPr>
      </w:pPr>
      <w:r w:rsidRPr="000E796D">
        <w:rPr>
          <w:rFonts w:cs="Arial"/>
        </w:rPr>
        <w:t>KXXKXXXXXXXXXXXXXXXXXXXXKXXXKXXXXXXXXXXXXXXXXXXXKXXK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4</w:t>
      </w:r>
      <w:r w:rsidR="0099617A" w:rsidRPr="000E796D">
        <w:rPr>
          <w:rFonts w:cs="Arial"/>
          <w:iCs/>
          <w:color w:val="000000"/>
        </w:rPr>
        <w:t>)</w:t>
      </w:r>
    </w:p>
    <w:p w14:paraId="35FB0B71" w14:textId="33354CCB" w:rsidR="00554DDE" w:rsidRPr="000E796D" w:rsidRDefault="002E47A9" w:rsidP="003C5D5F">
      <w:pPr>
        <w:spacing w:after="120" w:line="240" w:lineRule="auto"/>
        <w:ind w:left="709"/>
        <w:rPr>
          <w:rFonts w:cs="Arial"/>
          <w:iCs/>
          <w:shd w:val="clear" w:color="auto" w:fill="FFFFFF"/>
        </w:rPr>
      </w:pPr>
      <w:r w:rsidRPr="000E796D">
        <w:rPr>
          <w:rFonts w:cs="Arial"/>
        </w:rPr>
        <w:t>W</w:t>
      </w:r>
      <w:r w:rsidR="00554DDE" w:rsidRPr="000E796D">
        <w:rPr>
          <w:rFonts w:cs="Arial"/>
        </w:rPr>
        <w:t xml:space="preserve">herein </w:t>
      </w:r>
      <w:proofErr w:type="gramStart"/>
      <w:r w:rsidR="00554DDE" w:rsidRPr="000E796D">
        <w:rPr>
          <w:rFonts w:cs="Arial"/>
        </w:rPr>
        <w:t>z</w:t>
      </w:r>
      <w:r w:rsidR="00554DDE" w:rsidRPr="000E796D">
        <w:rPr>
          <w:rFonts w:cs="Arial"/>
          <w:vertAlign w:val="subscript"/>
        </w:rPr>
        <w:t>n</w:t>
      </w:r>
      <w:proofErr w:type="gramEnd"/>
      <w:r w:rsidR="00554DDE" w:rsidRPr="000E796D">
        <w:rPr>
          <w:rFonts w:cs="Arial"/>
          <w:vertAlign w:val="subscript"/>
        </w:rPr>
        <w:t xml:space="preserve"> </w:t>
      </w:r>
      <w:r w:rsidR="00554DDE" w:rsidRPr="000E796D">
        <w:rPr>
          <w:rFonts w:cs="Arial"/>
        </w:rPr>
        <w:t>is equal to 19 “X’s”, with a further description that an “X” variable between position</w:t>
      </w:r>
      <w:r w:rsidR="00126B79" w:rsidRPr="000E796D">
        <w:rPr>
          <w:rFonts w:cs="Arial"/>
        </w:rPr>
        <w:t xml:space="preserve"> numbers</w:t>
      </w:r>
      <w:r w:rsidR="00554DDE" w:rsidRPr="000E796D">
        <w:rPr>
          <w:rFonts w:cs="Arial"/>
        </w:rPr>
        <w:t xml:space="preserve"> 29 and 30 can be inserted</w:t>
      </w:r>
      <w:r w:rsidR="00554DDE" w:rsidRPr="000E796D">
        <w:rPr>
          <w:rFonts w:cs="Arial"/>
          <w:iCs/>
          <w:shd w:val="clear" w:color="auto" w:fill="FFFFFF"/>
        </w:rPr>
        <w:t xml:space="preserve">.  </w:t>
      </w:r>
    </w:p>
    <w:p w14:paraId="269D1448" w14:textId="44A237F7" w:rsidR="00102668" w:rsidRPr="000E796D" w:rsidRDefault="00554DDE" w:rsidP="003C5D5F">
      <w:pPr>
        <w:spacing w:after="0" w:line="240" w:lineRule="auto"/>
        <w:rPr>
          <w:rFonts w:cs="Arial"/>
          <w:b/>
        </w:rPr>
      </w:pPr>
      <w:r w:rsidRPr="000E796D">
        <w:rPr>
          <w:rFonts w:cs="Arial"/>
          <w:b/>
          <w:color w:val="000000" w:themeColor="text1"/>
        </w:rPr>
        <w:t>Relevant ST.26 paragraph(s):</w:t>
      </w:r>
      <w:r w:rsidR="007B2282"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C82024" w:rsidRPr="000E796D">
        <w:rPr>
          <w:rFonts w:cs="Arial"/>
        </w:rPr>
        <w:t>26</w:t>
      </w:r>
      <w:r w:rsidR="001D52E2" w:rsidRPr="000E796D">
        <w:rPr>
          <w:rFonts w:cs="Arial"/>
        </w:rPr>
        <w:t xml:space="preserve">, </w:t>
      </w:r>
      <w:r w:rsidR="00C82024" w:rsidRPr="000E796D">
        <w:rPr>
          <w:rFonts w:cs="Arial"/>
        </w:rPr>
        <w:t>27</w:t>
      </w:r>
      <w:r w:rsidR="00E01741" w:rsidRPr="000E796D">
        <w:rPr>
          <w:rFonts w:cs="Arial"/>
        </w:rPr>
        <w:t>,</w:t>
      </w:r>
      <w:r w:rsidRPr="000E796D">
        <w:rPr>
          <w:rFonts w:cs="Arial"/>
        </w:rPr>
        <w:t xml:space="preserve"> and </w:t>
      </w:r>
      <w:r w:rsidRPr="000E796D">
        <w:rPr>
          <w:rFonts w:cs="Arial"/>
          <w:b/>
        </w:rPr>
        <w:t>36</w:t>
      </w:r>
      <w:r w:rsidR="00102668" w:rsidRPr="000E796D">
        <w:rPr>
          <w:rFonts w:cs="Arial"/>
          <w:b/>
        </w:rPr>
        <w:br w:type="page"/>
      </w:r>
    </w:p>
    <w:p w14:paraId="6A3E7B7F" w14:textId="50397FA8" w:rsidR="00DA442A" w:rsidRPr="000E796D" w:rsidRDefault="00554DDE" w:rsidP="00A11EA2">
      <w:pPr>
        <w:spacing w:after="170" w:line="240" w:lineRule="auto"/>
        <w:rPr>
          <w:rFonts w:cs="Arial"/>
          <w:b/>
          <w:lang w:val="en-GB"/>
        </w:rPr>
      </w:pPr>
      <w:r w:rsidRPr="000E796D">
        <w:rPr>
          <w:rFonts w:cs="Arial"/>
          <w:b/>
          <w:lang w:val="en-GB"/>
        </w:rPr>
        <w:lastRenderedPageBreak/>
        <w:t xml:space="preserve">Example </w:t>
      </w:r>
      <w:r w:rsidR="006D5C2F" w:rsidRPr="000E796D">
        <w:rPr>
          <w:rFonts w:cs="Arial"/>
          <w:b/>
          <w:lang w:val="en-GB"/>
        </w:rPr>
        <w:t>36-3</w:t>
      </w:r>
      <w:r w:rsidRPr="000E796D">
        <w:rPr>
          <w:rFonts w:cs="Arial"/>
          <w:b/>
          <w:lang w:val="en-GB"/>
        </w:rPr>
        <w:t>:</w:t>
      </w:r>
      <w:r w:rsidR="00DA442A" w:rsidRPr="000E796D">
        <w:rPr>
          <w:rFonts w:cs="Arial"/>
          <w:b/>
          <w:lang w:val="en-GB"/>
        </w:rPr>
        <w:t xml:space="preserve">  Sequence with multiple regions of a known number or range of “X” residues represented as a single sequence</w:t>
      </w:r>
    </w:p>
    <w:p w14:paraId="64144C32" w14:textId="0B139653" w:rsidR="00554DDE" w:rsidRPr="000E796D" w:rsidRDefault="00554DDE" w:rsidP="00A11EA2">
      <w:pPr>
        <w:spacing w:after="170" w:line="240" w:lineRule="auto"/>
        <w:ind w:left="709"/>
        <w:rPr>
          <w:rFonts w:cs="Arial"/>
          <w:lang w:val="pl-PL"/>
        </w:rPr>
      </w:pPr>
      <w:r w:rsidRPr="000E796D">
        <w:rPr>
          <w:rFonts w:cs="Arial"/>
          <w:lang w:val="pl-PL"/>
        </w:rPr>
        <w:t>K-z</w:t>
      </w:r>
      <w:r w:rsidRPr="000E796D">
        <w:rPr>
          <w:rFonts w:cs="Arial"/>
          <w:vertAlign w:val="subscript"/>
          <w:lang w:val="pl-PL"/>
        </w:rPr>
        <w:t>2</w:t>
      </w:r>
      <w:r w:rsidRPr="000E796D">
        <w:rPr>
          <w:rFonts w:cs="Arial"/>
          <w:lang w:val="pl-PL"/>
        </w:rPr>
        <w:t>-K-z</w:t>
      </w:r>
      <w:r w:rsidRPr="000E796D">
        <w:rPr>
          <w:rFonts w:cs="Arial"/>
          <w:vertAlign w:val="subscript"/>
          <w:lang w:val="pl-PL"/>
        </w:rPr>
        <w:t>m</w:t>
      </w:r>
      <w:r w:rsidRPr="000E796D">
        <w:rPr>
          <w:rFonts w:cs="Arial"/>
          <w:lang w:val="pl-PL"/>
        </w:rPr>
        <w:t>-K-z</w:t>
      </w:r>
      <w:r w:rsidRPr="000E796D">
        <w:rPr>
          <w:rFonts w:cs="Arial"/>
          <w:vertAlign w:val="subscript"/>
          <w:lang w:val="pl-PL"/>
        </w:rPr>
        <w:t>3</w:t>
      </w:r>
      <w:r w:rsidRPr="000E796D">
        <w:rPr>
          <w:rFonts w:cs="Arial"/>
          <w:lang w:val="pl-PL"/>
        </w:rPr>
        <w:t>-K-z</w:t>
      </w:r>
      <w:r w:rsidRPr="000E796D">
        <w:rPr>
          <w:rFonts w:cs="Arial"/>
          <w:vertAlign w:val="subscript"/>
          <w:lang w:val="pl-PL"/>
        </w:rPr>
        <w:t>n</w:t>
      </w:r>
      <w:r w:rsidRPr="000E796D">
        <w:rPr>
          <w:rFonts w:cs="Arial"/>
          <w:lang w:val="pl-PL"/>
        </w:rPr>
        <w:t>-K-z</w:t>
      </w:r>
      <w:r w:rsidRPr="000E796D">
        <w:rPr>
          <w:rFonts w:cs="Arial"/>
          <w:vertAlign w:val="subscript"/>
          <w:lang w:val="pl-PL"/>
        </w:rPr>
        <w:t>2</w:t>
      </w:r>
      <w:r w:rsidRPr="000E796D">
        <w:rPr>
          <w:rFonts w:cs="Arial"/>
          <w:lang w:val="pl-PL"/>
        </w:rPr>
        <w:t>-K</w:t>
      </w:r>
    </w:p>
    <w:p w14:paraId="79BBF666" w14:textId="3ECC51D8" w:rsidR="00554DDE" w:rsidRPr="000E796D" w:rsidRDefault="00554DDE" w:rsidP="00A11EA2">
      <w:pPr>
        <w:pStyle w:val="ListParagraph"/>
        <w:spacing w:after="170" w:line="240" w:lineRule="auto"/>
        <w:ind w:left="709"/>
        <w:contextualSpacing w:val="0"/>
        <w:rPr>
          <w:rFonts w:cs="Arial"/>
        </w:rPr>
      </w:pPr>
      <w:r w:rsidRPr="000E796D">
        <w:rPr>
          <w:rFonts w:cs="Arial"/>
        </w:rPr>
        <w:t>Where z is any amino acid , where m=15-25, preferably 20-22, n=15-25, preferably 19-20, z</w:t>
      </w:r>
      <w:r w:rsidRPr="000E796D">
        <w:rPr>
          <w:rFonts w:cs="Arial"/>
          <w:vertAlign w:val="subscript"/>
        </w:rPr>
        <w:t xml:space="preserve">2  </w:t>
      </w:r>
      <w:r w:rsidRPr="000E796D">
        <w:rPr>
          <w:rFonts w:cs="Arial"/>
        </w:rPr>
        <w:t>means that  the pairs of Lysines are separated by any two amino acids, and z</w:t>
      </w:r>
      <w:r w:rsidRPr="000E796D">
        <w:rPr>
          <w:rFonts w:cs="Arial"/>
          <w:vertAlign w:val="subscript"/>
        </w:rPr>
        <w:t>3</w:t>
      </w:r>
      <w:r w:rsidRPr="000E796D">
        <w:rPr>
          <w:rFonts w:cs="Arial"/>
        </w:rPr>
        <w:t xml:space="preserve"> means the pairs of Lysines are separated by any three amino acids.</w:t>
      </w:r>
    </w:p>
    <w:p w14:paraId="3AE897E6" w14:textId="2B1B031D" w:rsidR="00554DDE" w:rsidRPr="000E796D" w:rsidRDefault="00554DDE"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08181B50" w14:textId="77777777" w:rsidR="00554DDE" w:rsidRPr="000E796D" w:rsidRDefault="00554DDE" w:rsidP="00A11EA2">
      <w:pPr>
        <w:spacing w:after="170" w:line="240" w:lineRule="auto"/>
        <w:ind w:left="709"/>
        <w:rPr>
          <w:rFonts w:cs="Arial"/>
          <w:b/>
          <w:color w:val="000000" w:themeColor="text1"/>
        </w:rPr>
      </w:pPr>
      <w:r w:rsidRPr="000E796D">
        <w:rPr>
          <w:rFonts w:cs="Arial"/>
          <w:b/>
          <w:color w:val="000000" w:themeColor="text1"/>
        </w:rPr>
        <w:t>YES</w:t>
      </w:r>
    </w:p>
    <w:p w14:paraId="1FDC8DDA" w14:textId="0FE17936" w:rsidR="00554DDE" w:rsidRPr="000E796D" w:rsidRDefault="00554DDE" w:rsidP="00A11EA2">
      <w:pPr>
        <w:spacing w:after="170" w:line="240" w:lineRule="auto"/>
        <w:ind w:left="709"/>
        <w:rPr>
          <w:rFonts w:cs="Arial"/>
          <w:iCs/>
          <w:shd w:val="clear" w:color="auto" w:fill="FFFFFF"/>
        </w:rPr>
      </w:pPr>
      <w:r w:rsidRPr="000E796D">
        <w:rPr>
          <w:rFonts w:cs="Arial"/>
          <w:iCs/>
          <w:shd w:val="clear" w:color="auto" w:fill="FFFFFF"/>
        </w:rPr>
        <w:t>The sequence in the example uses a nonconventional symbol, i.e. “z.”  Therefore, the surrounding disclosure is consulted to determine the definition of “z”</w:t>
      </w:r>
      <w:r w:rsidR="00316AEF" w:rsidRPr="000E796D">
        <w:rPr>
          <w:rFonts w:cs="Arial"/>
          <w:iCs/>
          <w:shd w:val="clear" w:color="auto" w:fill="FFFFFF"/>
        </w:rPr>
        <w:t xml:space="preserve"> (</w:t>
      </w:r>
      <w:r w:rsidR="00316AEF" w:rsidRPr="000E796D">
        <w:rPr>
          <w:rFonts w:cs="Arial"/>
          <w:i/>
          <w:iCs/>
          <w:shd w:val="clear" w:color="auto" w:fill="FFFFFF"/>
        </w:rPr>
        <w:t>see</w:t>
      </w:r>
      <w:r w:rsidR="00316AEF" w:rsidRPr="000E796D">
        <w:rPr>
          <w:rFonts w:cs="Arial"/>
          <w:iCs/>
          <w:shd w:val="clear" w:color="auto" w:fill="FFFFFF"/>
        </w:rPr>
        <w:t xml:space="preserve"> Introduction to this document).</w:t>
      </w:r>
      <w:r w:rsidRPr="000E796D">
        <w:rPr>
          <w:rFonts w:cs="Arial"/>
          <w:iCs/>
          <w:shd w:val="clear" w:color="auto" w:fill="FFFFFF"/>
        </w:rPr>
        <w:t xml:space="preserve">  The disclosure defines this symbol as any amino acid.  The conventional symbol used to represent this amino acid is “</w:t>
      </w:r>
      <w:proofErr w:type="gramStart"/>
      <w:r w:rsidRPr="000E796D">
        <w:rPr>
          <w:rFonts w:cs="Arial"/>
          <w:iCs/>
          <w:shd w:val="clear" w:color="auto" w:fill="FFFFFF"/>
        </w:rPr>
        <w:t>X.</w:t>
      </w:r>
      <w:proofErr w:type="gramEnd"/>
      <w:r w:rsidRPr="000E796D">
        <w:rPr>
          <w:rFonts w:cs="Arial"/>
          <w:iCs/>
          <w:shd w:val="clear" w:color="auto" w:fill="FFFFFF"/>
        </w:rPr>
        <w:t xml:space="preserve">”  After considering the presence of “X” variables, the peptide contains 6 lysine residues that are enumerated and specifically defined, which is required in a sequence listing. </w:t>
      </w:r>
    </w:p>
    <w:p w14:paraId="6B3AAA1A" w14:textId="4653488D" w:rsidR="00554DDE" w:rsidRPr="000E796D" w:rsidRDefault="00554DDE"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56FB816E" w14:textId="1CF9383F" w:rsidR="00A80400" w:rsidRPr="000E796D" w:rsidRDefault="00554DDE" w:rsidP="00A11EA2">
      <w:pPr>
        <w:spacing w:after="170" w:line="240" w:lineRule="auto"/>
        <w:ind w:left="709"/>
        <w:rPr>
          <w:rFonts w:cs="Arial"/>
        </w:rPr>
      </w:pPr>
      <w:r w:rsidRPr="000E796D">
        <w:rPr>
          <w:rFonts w:cs="Arial"/>
          <w:iCs/>
          <w:shd w:val="clear" w:color="auto" w:fill="FFFFFF"/>
        </w:rPr>
        <w:t xml:space="preserve">The sequence uses a nonconventional symbol “z”, the definition of which must be determined from the disclosure. Since “z” is defined as any amino acid, the conventional symbol is “X”.  </w:t>
      </w:r>
      <w:r w:rsidRPr="000E796D">
        <w:rPr>
          <w:rFonts w:cs="Arial"/>
        </w:rPr>
        <w:t>The preferred and most encompassing means of representation is</w:t>
      </w:r>
      <w:r w:rsidR="00A80400" w:rsidRPr="000E796D">
        <w:rPr>
          <w:rFonts w:cs="Arial"/>
        </w:rPr>
        <w:t>:</w:t>
      </w:r>
    </w:p>
    <w:p w14:paraId="449C9358" w14:textId="76AFCF44" w:rsidR="00554DDE" w:rsidRPr="000E796D" w:rsidRDefault="00554DDE" w:rsidP="00A11EA2">
      <w:pPr>
        <w:spacing w:after="170" w:line="240" w:lineRule="auto"/>
        <w:ind w:left="709"/>
        <w:rPr>
          <w:rFonts w:cs="Arial"/>
        </w:rPr>
      </w:pPr>
      <w:r w:rsidRPr="000E796D">
        <w:rPr>
          <w:rFonts w:cs="Arial"/>
        </w:rPr>
        <w:t>KXXKXXXXXXXXXXXXXXXXXXXXXXXXXKXXXKXXXXXXXXXXXXXXXXXXXXXXXXXKXXK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5</w:t>
      </w:r>
      <w:r w:rsidR="0099617A" w:rsidRPr="000E796D">
        <w:rPr>
          <w:rFonts w:cs="Arial"/>
          <w:iCs/>
          <w:color w:val="000000"/>
        </w:rPr>
        <w:t>)</w:t>
      </w:r>
    </w:p>
    <w:p w14:paraId="45CD6006" w14:textId="7026FF64" w:rsidR="00554DDE" w:rsidRPr="000E796D" w:rsidRDefault="00554DDE" w:rsidP="00A11EA2">
      <w:pPr>
        <w:spacing w:after="170" w:line="240" w:lineRule="auto"/>
        <w:ind w:left="709"/>
        <w:rPr>
          <w:rFonts w:cs="Arial"/>
        </w:rPr>
      </w:pPr>
      <w:r w:rsidRPr="000E796D">
        <w:rPr>
          <w:rFonts w:cs="Arial"/>
        </w:rPr>
        <w:t>(where m=25 and n=25), with a further description that up to 10 “X” residues in each of the “z</w:t>
      </w:r>
      <w:r w:rsidRPr="000E796D">
        <w:rPr>
          <w:rFonts w:cs="Arial"/>
          <w:vertAlign w:val="subscript"/>
        </w:rPr>
        <w:t>m</w:t>
      </w:r>
      <w:r w:rsidRPr="000E796D">
        <w:rPr>
          <w:rFonts w:cs="Arial"/>
        </w:rPr>
        <w:t>” or “z</w:t>
      </w:r>
      <w:r w:rsidRPr="000E796D">
        <w:rPr>
          <w:rFonts w:cs="Arial"/>
          <w:vertAlign w:val="subscript"/>
        </w:rPr>
        <w:t>n</w:t>
      </w:r>
      <w:r w:rsidRPr="000E796D">
        <w:rPr>
          <w:rFonts w:cs="Arial"/>
        </w:rPr>
        <w:t xml:space="preserve">” regions may be deleted. </w:t>
      </w:r>
      <w:r w:rsidR="00BE0553" w:rsidRPr="000E796D">
        <w:rPr>
          <w:rFonts w:cs="Arial"/>
        </w:rPr>
        <w:t xml:space="preserve"> </w:t>
      </w:r>
    </w:p>
    <w:p w14:paraId="72E9A3D6" w14:textId="66ABEEB3" w:rsidR="00554DDE" w:rsidRPr="000E796D" w:rsidRDefault="00554DDE" w:rsidP="00A11EA2">
      <w:pPr>
        <w:spacing w:after="170" w:line="240" w:lineRule="auto"/>
        <w:ind w:left="709"/>
        <w:rPr>
          <w:rFonts w:cs="Arial"/>
          <w:iCs/>
          <w:shd w:val="clear" w:color="auto" w:fill="FFFFFF"/>
        </w:rPr>
      </w:pPr>
      <w:r w:rsidRPr="000E796D">
        <w:rPr>
          <w:rFonts w:cs="Arial"/>
        </w:rPr>
        <w:t xml:space="preserve">Inclusion of any specific sequences essential to the disclosure or claims of the invention is </w:t>
      </w:r>
      <w:r w:rsidR="006E79F6" w:rsidRPr="000E796D">
        <w:rPr>
          <w:rFonts w:cs="Arial"/>
        </w:rPr>
        <w:t>strongly encouraged</w:t>
      </w:r>
      <w:r w:rsidRPr="000E796D">
        <w:rPr>
          <w:rFonts w:cs="Arial"/>
        </w:rPr>
        <w:t xml:space="preserve">, as discussed in the introduction to this document. </w:t>
      </w:r>
      <w:r w:rsidR="00BE0553" w:rsidRPr="000E796D">
        <w:rPr>
          <w:rFonts w:cs="Arial"/>
          <w:iCs/>
          <w:shd w:val="clear" w:color="auto" w:fill="FFFFFF"/>
        </w:rPr>
        <w:t xml:space="preserve"> </w:t>
      </w:r>
    </w:p>
    <w:p w14:paraId="1C7AAC27" w14:textId="78D55ACF" w:rsidR="00A80400" w:rsidRPr="000E796D" w:rsidRDefault="00554DDE" w:rsidP="00A11EA2">
      <w:pPr>
        <w:spacing w:after="170" w:line="240" w:lineRule="auto"/>
        <w:ind w:left="709"/>
        <w:rPr>
          <w:rFonts w:cs="Arial"/>
        </w:rPr>
      </w:pPr>
      <w:r w:rsidRPr="000E796D">
        <w:rPr>
          <w:rFonts w:cs="Arial"/>
        </w:rPr>
        <w:t xml:space="preserve">Alternatively, the sequence </w:t>
      </w:r>
      <w:r w:rsidR="006E79F6" w:rsidRPr="000E796D">
        <w:rPr>
          <w:rFonts w:cs="Arial"/>
        </w:rPr>
        <w:t xml:space="preserve">may </w:t>
      </w:r>
      <w:r w:rsidRPr="000E796D">
        <w:rPr>
          <w:rFonts w:cs="Arial"/>
        </w:rPr>
        <w:t>be represented as</w:t>
      </w:r>
      <w:r w:rsidR="00A80400" w:rsidRPr="000E796D">
        <w:rPr>
          <w:rFonts w:cs="Arial"/>
        </w:rPr>
        <w:t>:</w:t>
      </w:r>
    </w:p>
    <w:p w14:paraId="083F4AE5" w14:textId="508A2DC0" w:rsidR="00554DDE" w:rsidRPr="000E796D" w:rsidRDefault="00554DDE" w:rsidP="00A11EA2">
      <w:pPr>
        <w:spacing w:after="170" w:line="240" w:lineRule="auto"/>
        <w:ind w:left="709"/>
        <w:rPr>
          <w:rFonts w:cs="Arial"/>
        </w:rPr>
      </w:pPr>
      <w:r w:rsidRPr="000E796D">
        <w:rPr>
          <w:rFonts w:cs="Arial"/>
        </w:rPr>
        <w:t>KXXKXXXXXXXXXXXXXXXKXXXKXXXXXXXXXXXXXXXKXXK</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6</w:t>
      </w:r>
      <w:r w:rsidR="0099617A" w:rsidRPr="000E796D">
        <w:rPr>
          <w:rFonts w:cs="Arial"/>
          <w:iCs/>
          <w:color w:val="000000"/>
        </w:rPr>
        <w:t>)</w:t>
      </w:r>
    </w:p>
    <w:p w14:paraId="7F28FA4B" w14:textId="5F20B23F" w:rsidR="00554DDE" w:rsidRPr="000E796D" w:rsidRDefault="00554DDE" w:rsidP="00A11EA2">
      <w:pPr>
        <w:spacing w:after="170" w:line="240" w:lineRule="auto"/>
        <w:ind w:left="709"/>
        <w:rPr>
          <w:rFonts w:cs="Arial"/>
          <w:iCs/>
          <w:shd w:val="clear" w:color="auto" w:fill="FFFFFF"/>
        </w:rPr>
      </w:pPr>
      <w:r w:rsidRPr="000E796D">
        <w:rPr>
          <w:rFonts w:cs="Arial"/>
        </w:rPr>
        <w:t>(where m=15 and n=</w:t>
      </w:r>
      <w:r w:rsidR="00AA23DE" w:rsidRPr="000E796D">
        <w:rPr>
          <w:rFonts w:cs="Arial"/>
        </w:rPr>
        <w:t>15</w:t>
      </w:r>
      <w:r w:rsidRPr="000E796D">
        <w:rPr>
          <w:rFonts w:cs="Arial"/>
        </w:rPr>
        <w:t>), with a further description that up to 10 “X” residues in each of the “z</w:t>
      </w:r>
      <w:r w:rsidRPr="000E796D">
        <w:rPr>
          <w:rFonts w:cs="Arial"/>
          <w:vertAlign w:val="subscript"/>
        </w:rPr>
        <w:t>m</w:t>
      </w:r>
      <w:r w:rsidRPr="000E796D">
        <w:rPr>
          <w:rFonts w:cs="Arial"/>
        </w:rPr>
        <w:t>” or “z</w:t>
      </w:r>
      <w:r w:rsidRPr="000E796D">
        <w:rPr>
          <w:rFonts w:cs="Arial"/>
          <w:vertAlign w:val="subscript"/>
        </w:rPr>
        <w:t>n</w:t>
      </w:r>
      <w:r w:rsidRPr="000E796D">
        <w:rPr>
          <w:rFonts w:cs="Arial"/>
        </w:rPr>
        <w:t xml:space="preserve">” regions may be inserted. </w:t>
      </w:r>
      <w:r w:rsidR="00BE0553" w:rsidRPr="000E796D">
        <w:rPr>
          <w:rFonts w:cs="Arial"/>
          <w:iCs/>
          <w:shd w:val="clear" w:color="auto" w:fill="FFFFFF"/>
        </w:rPr>
        <w:t xml:space="preserve"> </w:t>
      </w:r>
    </w:p>
    <w:p w14:paraId="62171DE8" w14:textId="23209C50" w:rsidR="00554DDE" w:rsidRPr="000E796D" w:rsidRDefault="00554DDE" w:rsidP="00A11EA2">
      <w:pPr>
        <w:spacing w:after="170" w:line="240" w:lineRule="auto"/>
        <w:ind w:left="709"/>
        <w:rPr>
          <w:rFonts w:cs="Arial"/>
        </w:rPr>
      </w:pPr>
      <w:r w:rsidRPr="000E796D">
        <w:rPr>
          <w:rFonts w:cs="Arial"/>
        </w:rPr>
        <w:t xml:space="preserve">As further alternatives, any or all possible variations may be included. </w:t>
      </w:r>
      <w:r w:rsidR="00BE0553" w:rsidRPr="000E796D">
        <w:rPr>
          <w:rFonts w:cs="Arial"/>
        </w:rPr>
        <w:t xml:space="preserve"> </w:t>
      </w:r>
    </w:p>
    <w:p w14:paraId="2BE3477E" w14:textId="35195BA4" w:rsidR="00554DDE" w:rsidRPr="000E796D" w:rsidRDefault="00554DDE"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r w:rsidR="00BE0553" w:rsidRPr="000E796D">
        <w:rPr>
          <w:rFonts w:cs="Arial"/>
        </w:rPr>
        <w:t xml:space="preserve">  </w:t>
      </w:r>
    </w:p>
    <w:p w14:paraId="493A6A11" w14:textId="0286A0DD" w:rsidR="00554DDE" w:rsidRPr="000E796D" w:rsidRDefault="00554DDE" w:rsidP="00A11EA2">
      <w:pPr>
        <w:spacing w:after="170" w:line="240" w:lineRule="auto"/>
        <w:rPr>
          <w:rFonts w:cs="Arial"/>
          <w:b/>
        </w:rPr>
      </w:pPr>
      <w:r w:rsidRPr="000E796D">
        <w:rPr>
          <w:rFonts w:cs="Arial"/>
          <w:b/>
          <w:color w:val="000000" w:themeColor="text1"/>
        </w:rPr>
        <w:t>Relevant ST.26 paragraph(s):</w:t>
      </w:r>
      <w:r w:rsidR="007B2282"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EE5B64" w:rsidRPr="000E796D">
        <w:rPr>
          <w:rFonts w:cs="Arial"/>
        </w:rPr>
        <w:t xml:space="preserve">27 </w:t>
      </w:r>
      <w:r w:rsidRPr="000E796D">
        <w:rPr>
          <w:rFonts w:cs="Arial"/>
        </w:rPr>
        <w:t xml:space="preserve">and </w:t>
      </w:r>
      <w:r w:rsidRPr="000E796D">
        <w:rPr>
          <w:rFonts w:cs="Arial"/>
          <w:b/>
        </w:rPr>
        <w:t>36</w:t>
      </w:r>
    </w:p>
    <w:p w14:paraId="60103038" w14:textId="77777777" w:rsidR="00554DDE" w:rsidRPr="000E796D" w:rsidRDefault="00554DDE" w:rsidP="00A11EA2">
      <w:pPr>
        <w:spacing w:after="170" w:line="240" w:lineRule="auto"/>
        <w:rPr>
          <w:rFonts w:cs="Arial"/>
          <w:b/>
        </w:rPr>
      </w:pPr>
      <w:r w:rsidRPr="000E796D">
        <w:rPr>
          <w:rFonts w:cs="Arial"/>
          <w:b/>
        </w:rPr>
        <w:br w:type="page"/>
      </w:r>
    </w:p>
    <w:p w14:paraId="0374A250" w14:textId="123000AC" w:rsidR="00554DDE" w:rsidRPr="000E796D" w:rsidRDefault="00554DDE" w:rsidP="00A11EA2">
      <w:pPr>
        <w:spacing w:after="170" w:line="240" w:lineRule="auto"/>
        <w:rPr>
          <w:rFonts w:cs="Arial"/>
        </w:rPr>
      </w:pPr>
      <w:r w:rsidRPr="000E796D">
        <w:rPr>
          <w:rFonts w:cs="Arial"/>
          <w:b/>
          <w:u w:val="single"/>
          <w:lang w:eastAsia="ja-JP"/>
        </w:rPr>
        <w:lastRenderedPageBreak/>
        <w:t xml:space="preserve">Paragraph 37 – Sequences containing regions of an unknown number of “n” or “X” residues </w:t>
      </w:r>
    </w:p>
    <w:p w14:paraId="6BFDE9BD" w14:textId="1846A81C" w:rsidR="006D5C2F" w:rsidRPr="000E796D" w:rsidRDefault="000B0B10" w:rsidP="00A11EA2">
      <w:pPr>
        <w:spacing w:after="170" w:line="240" w:lineRule="auto"/>
        <w:rPr>
          <w:rFonts w:cs="Arial"/>
          <w:b/>
        </w:rPr>
      </w:pPr>
      <w:r w:rsidRPr="000E796D">
        <w:rPr>
          <w:rFonts w:cs="Arial"/>
          <w:b/>
        </w:rPr>
        <w:t xml:space="preserve">Example </w:t>
      </w:r>
      <w:r w:rsidR="006D5C2F" w:rsidRPr="000E796D">
        <w:rPr>
          <w:rFonts w:cs="Arial"/>
          <w:b/>
        </w:rPr>
        <w:t>37-1</w:t>
      </w:r>
      <w:r w:rsidRPr="000E796D">
        <w:rPr>
          <w:rFonts w:cs="Arial"/>
          <w:b/>
        </w:rPr>
        <w:t>:</w:t>
      </w:r>
      <w:r w:rsidR="006D5C2F" w:rsidRPr="000E796D">
        <w:rPr>
          <w:rFonts w:cs="Arial"/>
          <w:b/>
        </w:rPr>
        <w:t xml:space="preserve">  Sequence with regions of an unknown number of “X” residues must not be represented as a single sequence</w:t>
      </w:r>
    </w:p>
    <w:p w14:paraId="4EB87426" w14:textId="6440901F" w:rsidR="000B0B10" w:rsidRPr="000E796D" w:rsidRDefault="000B0B10" w:rsidP="00A11EA2">
      <w:pPr>
        <w:spacing w:after="170" w:line="240" w:lineRule="auto"/>
        <w:ind w:left="709"/>
        <w:rPr>
          <w:rFonts w:cs="Arial"/>
          <w:color w:val="1F497D" w:themeColor="text2"/>
          <w:lang w:eastAsia="ko-KR"/>
        </w:rPr>
      </w:pPr>
      <w:r w:rsidRPr="000E796D">
        <w:rPr>
          <w:rFonts w:cs="Arial"/>
        </w:rPr>
        <w:t xml:space="preserve">Gly-Gly----Gly-Gly-Xaa-Xaa </w:t>
      </w:r>
    </w:p>
    <w:p w14:paraId="154CB365" w14:textId="77777777" w:rsidR="000B0B10" w:rsidRPr="000E796D" w:rsidRDefault="000B0B10" w:rsidP="00A11EA2">
      <w:pPr>
        <w:pStyle w:val="ListParagraph"/>
        <w:spacing w:after="170" w:line="240" w:lineRule="auto"/>
        <w:ind w:left="709"/>
        <w:contextualSpacing w:val="0"/>
        <w:rPr>
          <w:rFonts w:cs="Arial"/>
        </w:rPr>
      </w:pPr>
      <w:proofErr w:type="gramStart"/>
      <w:r w:rsidRPr="000E796D">
        <w:rPr>
          <w:rFonts w:cs="Arial"/>
        </w:rPr>
        <w:t>where</w:t>
      </w:r>
      <w:proofErr w:type="gramEnd"/>
      <w:r w:rsidRPr="000E796D">
        <w:rPr>
          <w:rFonts w:cs="Arial"/>
        </w:rPr>
        <w:t xml:space="preserve"> the symbol ---- is an undefined gap within the sequence, where Xaa is any amino acid, and the Glycine and Xaa residues are connected to one another through peptide bonds.  </w:t>
      </w:r>
    </w:p>
    <w:p w14:paraId="3A8AD826" w14:textId="2C09B455"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7B92F4F4"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NO</w:t>
      </w:r>
    </w:p>
    <w:p w14:paraId="4FCC3BF6" w14:textId="246A76DB"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Pr="000E796D">
        <w:rPr>
          <w:rFonts w:cs="Arial"/>
          <w:iCs/>
          <w:color w:val="000000" w:themeColor="text1"/>
          <w:shd w:val="clear" w:color="auto" w:fill="FFFFFF"/>
        </w:rPr>
        <w:t xml:space="preserve">prohibits the inclusion of any sequence </w:t>
      </w:r>
      <w:r w:rsidR="00604EF9" w:rsidRPr="000E796D">
        <w:rPr>
          <w:rFonts w:cs="Arial"/>
          <w:iCs/>
          <w:color w:val="000000" w:themeColor="text1"/>
          <w:shd w:val="clear" w:color="auto" w:fill="FFFFFF"/>
        </w:rPr>
        <w:t xml:space="preserve">that contains an undefined gap; therefore, </w:t>
      </w:r>
      <w:r w:rsidRPr="000E796D">
        <w:rPr>
          <w:rFonts w:cs="Arial"/>
          <w:iCs/>
          <w:color w:val="000000" w:themeColor="text1"/>
          <w:shd w:val="clear" w:color="auto" w:fill="FFFFFF"/>
        </w:rPr>
        <w:t>inclusion of the entire sequence</w:t>
      </w:r>
      <w:r w:rsidR="00604EF9" w:rsidRPr="000E796D">
        <w:rPr>
          <w:rFonts w:cs="Arial"/>
          <w:iCs/>
          <w:color w:val="000000" w:themeColor="text1"/>
          <w:shd w:val="clear" w:color="auto" w:fill="FFFFFF"/>
        </w:rPr>
        <w:t xml:space="preserve"> is not required</w:t>
      </w:r>
      <w:r w:rsidRPr="000E796D">
        <w:rPr>
          <w:rFonts w:cs="Arial"/>
          <w:iCs/>
          <w:color w:val="000000" w:themeColor="text1"/>
          <w:shd w:val="clear" w:color="auto" w:fill="FFFFFF"/>
        </w:rPr>
        <w:t>.</w:t>
      </w:r>
    </w:p>
    <w:p w14:paraId="69252801" w14:textId="235E75C5"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00604EF9" w:rsidRPr="000E796D">
        <w:rPr>
          <w:rFonts w:cs="Arial"/>
          <w:iCs/>
          <w:color w:val="000000" w:themeColor="text1"/>
          <w:shd w:val="clear" w:color="auto" w:fill="FFFFFF"/>
        </w:rPr>
        <w:t xml:space="preserve">does </w:t>
      </w:r>
      <w:r w:rsidRPr="000E796D">
        <w:rPr>
          <w:rFonts w:cs="Arial"/>
          <w:iCs/>
          <w:color w:val="000000" w:themeColor="text1"/>
          <w:shd w:val="clear" w:color="auto" w:fill="FFFFFF"/>
        </w:rPr>
        <w:t>require inclusion of any portion of a sequence adjacent to an undefined gap that contains four or more specifically defined amino acids.  In the example above, inclusion of either portion adjacent to the undefined gap</w:t>
      </w:r>
      <w:r w:rsidR="00604EF9" w:rsidRPr="000E796D">
        <w:rPr>
          <w:rFonts w:cs="Arial"/>
          <w:iCs/>
          <w:color w:val="000000" w:themeColor="text1"/>
          <w:shd w:val="clear" w:color="auto" w:fill="FFFFFF"/>
        </w:rPr>
        <w:t xml:space="preserve"> is not required</w:t>
      </w:r>
      <w:r w:rsidRPr="000E796D">
        <w:rPr>
          <w:rFonts w:cs="Arial"/>
          <w:iCs/>
          <w:color w:val="000000" w:themeColor="text1"/>
          <w:shd w:val="clear" w:color="auto" w:fill="FFFFFF"/>
        </w:rPr>
        <w:t>, since each portion contains only two specifically defined amino acids.</w:t>
      </w:r>
    </w:p>
    <w:p w14:paraId="517C8DD2" w14:textId="0B57E165" w:rsidR="000B0B10" w:rsidRPr="000E796D" w:rsidRDefault="000B0B10" w:rsidP="00A11EA2">
      <w:pPr>
        <w:spacing w:after="170" w:line="240" w:lineRule="auto"/>
        <w:rPr>
          <w:rFonts w:cs="Arial"/>
          <w:b/>
          <w:color w:val="000000" w:themeColor="text1"/>
        </w:rPr>
      </w:pPr>
      <w:r w:rsidRPr="000E796D">
        <w:rPr>
          <w:rFonts w:cs="Arial"/>
          <w:b/>
          <w:color w:val="000000" w:themeColor="text1"/>
        </w:rPr>
        <w:t>Question 2:</w:t>
      </w:r>
      <w:r w:rsidR="004B704F" w:rsidRPr="000E796D">
        <w:rPr>
          <w:rFonts w:cs="Arial"/>
          <w:b/>
          <w:color w:val="000000" w:themeColor="text1"/>
        </w:rPr>
        <w:t xml:space="preserve"> </w:t>
      </w:r>
      <w:r w:rsidRPr="000E796D">
        <w:rPr>
          <w:rFonts w:cs="Arial"/>
          <w:b/>
          <w:color w:val="000000" w:themeColor="text1"/>
        </w:rPr>
        <w:t xml:space="preserve"> Does ST.26 permit inclusion of the sequence(s)?</w:t>
      </w:r>
    </w:p>
    <w:p w14:paraId="32599ADD"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w:t>
      </w:r>
    </w:p>
    <w:p w14:paraId="3296E781" w14:textId="77777777"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b/>
          <w:color w:val="000000" w:themeColor="text1"/>
        </w:rPr>
        <w:t xml:space="preserve">NO – </w:t>
      </w:r>
      <w:r w:rsidRPr="000E796D">
        <w:rPr>
          <w:rFonts w:cs="Arial"/>
          <w:color w:val="000000" w:themeColor="text1"/>
        </w:rPr>
        <w:t>not any portion of the sequence</w:t>
      </w:r>
      <w:r w:rsidRPr="000E796D">
        <w:rPr>
          <w:rFonts w:cs="Arial"/>
          <w:iCs/>
          <w:color w:val="000000" w:themeColor="text1"/>
          <w:shd w:val="clear" w:color="auto" w:fill="FFFFFF"/>
        </w:rPr>
        <w:t xml:space="preserve"> </w:t>
      </w:r>
    </w:p>
    <w:p w14:paraId="623C03D2" w14:textId="79D8C19B"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37 </w:t>
      </w:r>
      <w:r w:rsidRPr="000E796D">
        <w:rPr>
          <w:rFonts w:cs="Arial"/>
          <w:iCs/>
          <w:color w:val="000000" w:themeColor="text1"/>
          <w:shd w:val="clear" w:color="auto" w:fill="FFFFFF"/>
        </w:rPr>
        <w:t>does not permit inclusion of the entire sequence.</w:t>
      </w:r>
    </w:p>
    <w:p w14:paraId="336B85D4" w14:textId="2C1BE771" w:rsidR="000B0B10"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ST.26 </w:t>
      </w:r>
      <w:r w:rsidR="00AE1D31" w:rsidRPr="000E796D">
        <w:rPr>
          <w:rFonts w:cs="Arial"/>
          <w:iCs/>
          <w:color w:val="000000" w:themeColor="text1"/>
          <w:shd w:val="clear" w:color="auto" w:fill="FFFFFF"/>
        </w:rPr>
        <w:t xml:space="preserve">paragraph </w:t>
      </w:r>
      <w:r w:rsidR="00EE5B64" w:rsidRPr="000E796D">
        <w:rPr>
          <w:rFonts w:cs="Arial"/>
          <w:iCs/>
          <w:color w:val="000000" w:themeColor="text1"/>
          <w:shd w:val="clear" w:color="auto" w:fill="FFFFFF"/>
        </w:rPr>
        <w:t xml:space="preserve">8 </w:t>
      </w:r>
      <w:r w:rsidRPr="000E796D">
        <w:rPr>
          <w:rFonts w:cs="Arial"/>
          <w:iCs/>
          <w:color w:val="000000" w:themeColor="text1"/>
          <w:shd w:val="clear" w:color="auto" w:fill="FFFFFF"/>
        </w:rPr>
        <w:t>does not permit inclusion of either portion adjacent to the undefined gap, since each portion contains only two specifically defined amino acids.</w:t>
      </w:r>
    </w:p>
    <w:p w14:paraId="3EF9D721" w14:textId="4052704C" w:rsidR="000B0B10" w:rsidRPr="000E796D" w:rsidRDefault="000B0B10" w:rsidP="00A11EA2">
      <w:pPr>
        <w:tabs>
          <w:tab w:val="left" w:pos="720"/>
        </w:tabs>
        <w:spacing w:after="170" w:line="240" w:lineRule="auto"/>
        <w:rPr>
          <w:rFonts w:cs="Arial"/>
          <w:color w:val="000000" w:themeColor="text1"/>
        </w:rPr>
      </w:pPr>
      <w:r w:rsidRPr="000E796D">
        <w:rPr>
          <w:rFonts w:cs="Arial"/>
          <w:b/>
          <w:color w:val="000000" w:themeColor="text1"/>
        </w:rPr>
        <w:t xml:space="preserve">Relevant ST.26 paragraphs: </w:t>
      </w:r>
      <w:r w:rsidR="004B704F" w:rsidRPr="000E796D">
        <w:rPr>
          <w:rFonts w:cs="Arial"/>
          <w:b/>
          <w:color w:val="000000" w:themeColor="text1"/>
        </w:rPr>
        <w:t xml:space="preserve"> </w:t>
      </w:r>
      <w:r w:rsidRPr="000E796D">
        <w:rPr>
          <w:rFonts w:cs="Arial"/>
          <w:color w:val="000000" w:themeColor="text1"/>
        </w:rPr>
        <w:t>Paragraph</w:t>
      </w:r>
      <w:r w:rsidR="00C97D44" w:rsidRPr="000E796D">
        <w:rPr>
          <w:rFonts w:cs="Arial"/>
          <w:color w:val="000000" w:themeColor="text1"/>
        </w:rPr>
        <w:t>s</w:t>
      </w:r>
      <w:r w:rsidRPr="000E796D">
        <w:rPr>
          <w:rFonts w:cs="Arial"/>
          <w:color w:val="000000" w:themeColor="text1"/>
        </w:rPr>
        <w:t xml:space="preserve"> </w:t>
      </w:r>
      <w:r w:rsidR="00EE5B64" w:rsidRPr="000E796D">
        <w:rPr>
          <w:rFonts w:cs="Arial"/>
          <w:color w:val="000000" w:themeColor="text1"/>
        </w:rPr>
        <w:t>7</w:t>
      </w:r>
      <w:r w:rsidRPr="000E796D">
        <w:rPr>
          <w:rFonts w:cs="Arial"/>
          <w:color w:val="000000" w:themeColor="text1"/>
        </w:rPr>
        <w:t>(b)</w:t>
      </w:r>
      <w:r w:rsidR="00C97D44" w:rsidRPr="000E796D">
        <w:rPr>
          <w:rFonts w:cs="Arial"/>
          <w:color w:val="000000" w:themeColor="text1"/>
        </w:rPr>
        <w:t xml:space="preserve">, </w:t>
      </w:r>
      <w:r w:rsidR="00EE5B64" w:rsidRPr="000E796D">
        <w:rPr>
          <w:rFonts w:cs="Arial"/>
          <w:color w:val="000000" w:themeColor="text1"/>
        </w:rPr>
        <w:t>8</w:t>
      </w:r>
      <w:r w:rsidR="003D4B6D" w:rsidRPr="000E796D">
        <w:rPr>
          <w:rFonts w:cs="Arial"/>
          <w:color w:val="000000" w:themeColor="text1"/>
        </w:rPr>
        <w:t xml:space="preserve">, </w:t>
      </w:r>
      <w:r w:rsidR="00EE5B64" w:rsidRPr="000E796D">
        <w:rPr>
          <w:rFonts w:cs="Arial"/>
          <w:color w:val="000000" w:themeColor="text1"/>
        </w:rPr>
        <w:t>26</w:t>
      </w:r>
      <w:r w:rsidR="003C40A6" w:rsidRPr="000E796D">
        <w:rPr>
          <w:rFonts w:cs="Arial"/>
          <w:color w:val="000000" w:themeColor="text1"/>
        </w:rPr>
        <w:t xml:space="preserve">, </w:t>
      </w:r>
      <w:r w:rsidR="003D4B6D" w:rsidRPr="000E796D">
        <w:rPr>
          <w:rFonts w:cs="Arial"/>
          <w:color w:val="000000" w:themeColor="text1"/>
        </w:rPr>
        <w:t xml:space="preserve">and </w:t>
      </w:r>
      <w:r w:rsidR="003D4B6D" w:rsidRPr="000E796D">
        <w:rPr>
          <w:rFonts w:cs="Arial"/>
          <w:b/>
          <w:color w:val="000000" w:themeColor="text1"/>
        </w:rPr>
        <w:t>37</w:t>
      </w:r>
    </w:p>
    <w:p w14:paraId="73D9BF93" w14:textId="6A2A8343" w:rsidR="00554DDE" w:rsidRPr="000E796D" w:rsidRDefault="00554DDE" w:rsidP="00A11EA2">
      <w:pPr>
        <w:spacing w:after="170" w:line="240" w:lineRule="auto"/>
        <w:rPr>
          <w:rFonts w:cs="Arial"/>
        </w:rPr>
      </w:pPr>
    </w:p>
    <w:p w14:paraId="3B81E7EC" w14:textId="69ABED59" w:rsidR="003D6410" w:rsidRPr="000E796D" w:rsidRDefault="000B0B10" w:rsidP="00A11EA2">
      <w:pPr>
        <w:spacing w:after="170" w:line="240" w:lineRule="auto"/>
        <w:rPr>
          <w:rFonts w:cs="Arial"/>
        </w:rPr>
      </w:pPr>
      <w:r w:rsidRPr="000E796D">
        <w:rPr>
          <w:rFonts w:cs="Arial"/>
          <w:b/>
        </w:rPr>
        <w:t xml:space="preserve">Example </w:t>
      </w:r>
      <w:r w:rsidR="003D6410" w:rsidRPr="000E796D">
        <w:rPr>
          <w:rFonts w:cs="Arial"/>
          <w:b/>
        </w:rPr>
        <w:t>37-2</w:t>
      </w:r>
      <w:r w:rsidRPr="000E796D">
        <w:rPr>
          <w:rFonts w:cs="Arial"/>
          <w:b/>
        </w:rPr>
        <w:t>:</w:t>
      </w:r>
      <w:r w:rsidR="004A291C" w:rsidRPr="000E796D">
        <w:rPr>
          <w:rFonts w:cs="Arial"/>
          <w:b/>
        </w:rPr>
        <w:t xml:space="preserve">  Sequence with regions of an unknown number of “X” residues must not be represented as a single sequence</w:t>
      </w:r>
      <w:r w:rsidRPr="000E796D">
        <w:rPr>
          <w:rFonts w:cs="Arial"/>
        </w:rPr>
        <w:t xml:space="preserve"> </w:t>
      </w:r>
    </w:p>
    <w:p w14:paraId="09939FF8" w14:textId="01AB2606" w:rsidR="000B0B10" w:rsidRPr="000E796D" w:rsidRDefault="000B0B10" w:rsidP="00A11EA2">
      <w:pPr>
        <w:spacing w:after="170" w:line="240" w:lineRule="auto"/>
        <w:ind w:left="709" w:firstLine="11"/>
        <w:rPr>
          <w:rFonts w:cs="Arial"/>
          <w:b/>
          <w:color w:val="1F497D" w:themeColor="text2"/>
        </w:rPr>
      </w:pPr>
      <w:r w:rsidRPr="000E796D">
        <w:rPr>
          <w:rFonts w:cs="Arial"/>
        </w:rPr>
        <w:t>Gly-Gly----Gly-Gly-</w:t>
      </w:r>
      <w:r w:rsidRPr="000E796D">
        <w:rPr>
          <w:rFonts w:cs="Arial"/>
          <w:lang w:eastAsia="ja-JP"/>
        </w:rPr>
        <w:t>Ala-Gly-Xaa-Xaa</w:t>
      </w:r>
    </w:p>
    <w:p w14:paraId="7F6C9DB8" w14:textId="77777777" w:rsidR="000B0B10" w:rsidRPr="000E796D" w:rsidRDefault="000B0B10" w:rsidP="00A11EA2">
      <w:pPr>
        <w:spacing w:after="170" w:line="240" w:lineRule="auto"/>
        <w:ind w:left="709" w:firstLine="11"/>
        <w:rPr>
          <w:rFonts w:cs="Arial"/>
        </w:rPr>
      </w:pPr>
      <w:proofErr w:type="gramStart"/>
      <w:r w:rsidRPr="000E796D">
        <w:rPr>
          <w:rFonts w:cs="Arial"/>
        </w:rPr>
        <w:t>wherein</w:t>
      </w:r>
      <w:proofErr w:type="gramEnd"/>
      <w:r w:rsidRPr="000E796D">
        <w:rPr>
          <w:rFonts w:cs="Arial"/>
        </w:rPr>
        <w:t xml:space="preserve"> the symbol ---- is an undefined gap within the sequence, where Xaa is any amino acid, and the Glycine and Xaa residues are connected to one another through peptide bonds.</w:t>
      </w:r>
    </w:p>
    <w:p w14:paraId="04EB97A1" w14:textId="35AAFCA9"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1: </w:t>
      </w:r>
      <w:r w:rsidR="004B704F" w:rsidRPr="000E796D">
        <w:rPr>
          <w:rFonts w:cs="Arial"/>
          <w:b/>
          <w:color w:val="000000" w:themeColor="text1"/>
        </w:rPr>
        <w:t xml:space="preserve"> </w:t>
      </w:r>
      <w:r w:rsidRPr="000E796D">
        <w:rPr>
          <w:rFonts w:cs="Arial"/>
          <w:b/>
          <w:color w:val="000000" w:themeColor="text1"/>
        </w:rPr>
        <w:t>Does ST.26 require inclusion of the sequence(s)?</w:t>
      </w:r>
    </w:p>
    <w:p w14:paraId="5D24B1A9"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w:t>
      </w:r>
    </w:p>
    <w:p w14:paraId="63C086BF"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YES – </w:t>
      </w:r>
      <w:r w:rsidRPr="000E796D">
        <w:rPr>
          <w:rFonts w:cs="Arial"/>
          <w:color w:val="000000" w:themeColor="text1"/>
        </w:rPr>
        <w:t>a portion of the sequence</w:t>
      </w:r>
    </w:p>
    <w:p w14:paraId="6BFE2BDE" w14:textId="724C2E5C" w:rsidR="000B0B10" w:rsidRPr="000E796D" w:rsidRDefault="000B0B10" w:rsidP="00A11EA2">
      <w:pPr>
        <w:spacing w:after="170" w:line="240" w:lineRule="auto"/>
        <w:ind w:left="709"/>
        <w:rPr>
          <w:rFonts w:cs="Arial"/>
          <w:iCs/>
          <w:shd w:val="clear" w:color="auto" w:fill="FFFFFF"/>
        </w:rPr>
      </w:pPr>
      <w:r w:rsidRPr="000E796D">
        <w:rPr>
          <w:rFonts w:cs="Arial"/>
          <w:iCs/>
          <w:shd w:val="clear" w:color="auto" w:fill="FFFFFF"/>
        </w:rPr>
        <w:t xml:space="preserve">ST.26 </w:t>
      </w:r>
      <w:r w:rsidR="004F472D" w:rsidRPr="000E796D">
        <w:rPr>
          <w:rFonts w:cs="Arial"/>
          <w:iCs/>
          <w:shd w:val="clear" w:color="auto" w:fill="FFFFFF"/>
        </w:rPr>
        <w:t xml:space="preserve">paragraph 37 </w:t>
      </w:r>
      <w:r w:rsidRPr="000E796D">
        <w:rPr>
          <w:rFonts w:cs="Arial"/>
          <w:iCs/>
          <w:shd w:val="clear" w:color="auto" w:fill="FFFFFF"/>
        </w:rPr>
        <w:t xml:space="preserve">prohibits the inclusion of any sequence that contains an undefined gap, but requires inclusion of any portion of a sequence adjacent to an undefined gap that contains four or more specifically defined amino acids.  </w:t>
      </w:r>
    </w:p>
    <w:p w14:paraId="10E5E5BA" w14:textId="77777777" w:rsidR="000B0B10" w:rsidRPr="000E796D" w:rsidRDefault="000B0B10" w:rsidP="00A11EA2">
      <w:pPr>
        <w:pStyle w:val="CommentText"/>
        <w:spacing w:after="170"/>
        <w:ind w:left="709"/>
        <w:rPr>
          <w:rFonts w:cs="Arial"/>
          <w:sz w:val="17"/>
          <w:szCs w:val="17"/>
        </w:rPr>
      </w:pPr>
      <w:r w:rsidRPr="000E796D">
        <w:rPr>
          <w:rFonts w:cs="Arial"/>
          <w:iCs/>
          <w:sz w:val="17"/>
          <w:szCs w:val="17"/>
          <w:shd w:val="clear" w:color="auto" w:fill="FFFFFF"/>
        </w:rPr>
        <w:t>In the example above, ST.26 does not require (and prohibits) inclusion of both the entire sequence, which contains an undefined gap, and the Gly-Gly portion adjacent to the undefined gap, which contains only two specifically defined amino acids. However, ST.26 requires inclusion of the Gly-Gly-Ala-Gly- Xaa-Xaa portion adjacent to the undefined gap, since it contains at least four specifically defined amino acids.</w:t>
      </w:r>
    </w:p>
    <w:p w14:paraId="5EAAD0A2" w14:textId="7BABAC31" w:rsidR="000B0B10" w:rsidRPr="000E796D" w:rsidRDefault="000B0B10" w:rsidP="00A11EA2">
      <w:pPr>
        <w:spacing w:after="170" w:line="240" w:lineRule="auto"/>
        <w:rPr>
          <w:rFonts w:cs="Arial"/>
          <w:b/>
          <w:color w:val="000000" w:themeColor="text1"/>
        </w:rPr>
      </w:pPr>
      <w:r w:rsidRPr="000E796D">
        <w:rPr>
          <w:rFonts w:cs="Arial"/>
          <w:b/>
          <w:color w:val="000000" w:themeColor="text1"/>
        </w:rPr>
        <w:t xml:space="preserve">Question 2: </w:t>
      </w:r>
      <w:r w:rsidR="004B704F" w:rsidRPr="000E796D">
        <w:rPr>
          <w:rFonts w:cs="Arial"/>
          <w:b/>
          <w:color w:val="000000" w:themeColor="text1"/>
        </w:rPr>
        <w:t xml:space="preserve"> </w:t>
      </w:r>
      <w:r w:rsidRPr="000E796D">
        <w:rPr>
          <w:rFonts w:cs="Arial"/>
          <w:b/>
          <w:color w:val="000000" w:themeColor="text1"/>
        </w:rPr>
        <w:t>Does ST.26 permit inclusion of the sequence(s)?</w:t>
      </w:r>
    </w:p>
    <w:p w14:paraId="5A12BC4E" w14:textId="77777777" w:rsidR="000B0B10" w:rsidRPr="000E796D" w:rsidRDefault="000B0B10" w:rsidP="00A11EA2">
      <w:pPr>
        <w:spacing w:after="170" w:line="240" w:lineRule="auto"/>
        <w:ind w:left="709"/>
        <w:rPr>
          <w:rFonts w:cs="Arial"/>
          <w:b/>
          <w:color w:val="000000" w:themeColor="text1"/>
        </w:rPr>
      </w:pPr>
      <w:r w:rsidRPr="000E796D">
        <w:rPr>
          <w:rFonts w:cs="Arial"/>
          <w:b/>
          <w:color w:val="000000" w:themeColor="text1"/>
        </w:rPr>
        <w:t xml:space="preserve">NO – </w:t>
      </w:r>
      <w:r w:rsidRPr="000E796D">
        <w:rPr>
          <w:rFonts w:cs="Arial"/>
          <w:color w:val="000000" w:themeColor="text1"/>
        </w:rPr>
        <w:t>not the entire sequence and not the Gly-Gly portion</w:t>
      </w:r>
    </w:p>
    <w:p w14:paraId="1BCED3EE" w14:textId="03F9DAFA" w:rsidR="000B0B10" w:rsidRPr="000E796D" w:rsidRDefault="000B0B10"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6F9B7DAC" w14:textId="4B353765" w:rsidR="004F472D" w:rsidRPr="000E796D" w:rsidRDefault="000B0B10"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t xml:space="preserve">The portion of the sequence adjacent to the undefined gap that contains four specifically defined amino acids </w:t>
      </w:r>
      <w:r w:rsidR="00E01F55" w:rsidRPr="000E796D">
        <w:rPr>
          <w:rFonts w:cs="Arial"/>
          <w:iCs/>
          <w:color w:val="000000" w:themeColor="text1"/>
          <w:shd w:val="clear" w:color="auto" w:fill="FFFFFF"/>
        </w:rPr>
        <w:t xml:space="preserve">must </w:t>
      </w:r>
      <w:r w:rsidRPr="000E796D">
        <w:rPr>
          <w:rFonts w:cs="Arial"/>
          <w:iCs/>
          <w:color w:val="000000" w:themeColor="text1"/>
          <w:shd w:val="clear" w:color="auto" w:fill="FFFFFF"/>
        </w:rPr>
        <w:t>be represented as</w:t>
      </w:r>
      <w:r w:rsidR="004F472D" w:rsidRPr="000E796D">
        <w:rPr>
          <w:rFonts w:cs="Arial"/>
          <w:iCs/>
          <w:color w:val="000000" w:themeColor="text1"/>
          <w:shd w:val="clear" w:color="auto" w:fill="FFFFFF"/>
        </w:rPr>
        <w:t>:</w:t>
      </w:r>
    </w:p>
    <w:p w14:paraId="68A511E6" w14:textId="78EEB1E5" w:rsidR="000B0B10" w:rsidRPr="000E796D" w:rsidRDefault="004F472D" w:rsidP="00A11EA2">
      <w:pPr>
        <w:spacing w:after="170" w:line="240" w:lineRule="auto"/>
        <w:ind w:left="709"/>
        <w:rPr>
          <w:rFonts w:cs="Arial"/>
          <w:iCs/>
          <w:color w:val="000000" w:themeColor="text1"/>
          <w:shd w:val="clear" w:color="auto" w:fill="FFFFFF"/>
        </w:rPr>
      </w:pPr>
      <w:r w:rsidRPr="000E796D">
        <w:rPr>
          <w:rFonts w:cs="Arial"/>
          <w:iCs/>
          <w:color w:val="000000" w:themeColor="text1"/>
          <w:shd w:val="clear" w:color="auto" w:fill="FFFFFF"/>
        </w:rPr>
        <w:lastRenderedPageBreak/>
        <w:t>GGAGXX</w:t>
      </w:r>
      <w:r w:rsidR="0099617A" w:rsidRPr="000E796D">
        <w:rPr>
          <w:rFonts w:cs="Arial"/>
          <w:iCs/>
          <w:color w:val="000000" w:themeColor="text1"/>
          <w:shd w:val="clear" w:color="auto" w:fill="FFFFFF"/>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7</w:t>
      </w:r>
      <w:r w:rsidR="0099617A" w:rsidRPr="000E796D">
        <w:rPr>
          <w:rFonts w:cs="Arial"/>
          <w:iCs/>
          <w:color w:val="000000"/>
        </w:rPr>
        <w:t>)</w:t>
      </w:r>
    </w:p>
    <w:p w14:paraId="1FAC867D" w14:textId="37DA0FB8" w:rsidR="00ED319C" w:rsidRPr="000E796D" w:rsidRDefault="00ED319C" w:rsidP="00A11EA2">
      <w:pPr>
        <w:spacing w:after="170" w:line="240" w:lineRule="auto"/>
        <w:ind w:left="709"/>
        <w:rPr>
          <w:rFonts w:cs="Arial"/>
          <w:color w:val="000000" w:themeColor="text1"/>
          <w:lang w:val="en-GB"/>
        </w:rPr>
      </w:pPr>
      <w:r w:rsidRPr="000E796D">
        <w:rPr>
          <w:rFonts w:cs="Arial"/>
          <w:color w:val="000000" w:themeColor="text1"/>
        </w:rPr>
        <w:t>Preferably, the sequence should be annotated to indicate that the represented sequence is part of a larger sequence that contains an undefined gap</w:t>
      </w:r>
      <w:r w:rsidR="00D97E4F" w:rsidRPr="000E796D">
        <w:rPr>
          <w:rFonts w:cs="Arial"/>
          <w:color w:val="000000" w:themeColor="text1"/>
        </w:rPr>
        <w:t xml:space="preserve"> by using the </w:t>
      </w:r>
      <w:r w:rsidR="00382ED8" w:rsidRPr="000E796D">
        <w:rPr>
          <w:rFonts w:cs="Arial"/>
          <w:color w:val="000000" w:themeColor="text1"/>
        </w:rPr>
        <w:t>f</w:t>
      </w:r>
      <w:r w:rsidR="00D97E4F" w:rsidRPr="000E796D">
        <w:rPr>
          <w:rFonts w:cs="Arial"/>
          <w:color w:val="000000" w:themeColor="text1"/>
        </w:rPr>
        <w:t xml:space="preserve">eature key “SITE”, the </w:t>
      </w:r>
      <w:r w:rsidR="00414B48" w:rsidRPr="000E796D">
        <w:rPr>
          <w:rFonts w:cs="Arial"/>
          <w:color w:val="000000" w:themeColor="text1"/>
        </w:rPr>
        <w:t xml:space="preserve">feature </w:t>
      </w:r>
      <w:r w:rsidR="00D97E4F" w:rsidRPr="000E796D">
        <w:rPr>
          <w:rFonts w:cs="Arial"/>
          <w:color w:val="000000" w:themeColor="text1"/>
        </w:rPr>
        <w:t xml:space="preserve">location </w:t>
      </w:r>
      <w:r w:rsidR="00414B48" w:rsidRPr="000E796D">
        <w:rPr>
          <w:rFonts w:cs="Arial"/>
          <w:color w:val="000000" w:themeColor="text1"/>
        </w:rPr>
        <w:t>“</w:t>
      </w:r>
      <w:r w:rsidR="00D97E4F" w:rsidRPr="000E796D">
        <w:rPr>
          <w:rFonts w:cs="Arial"/>
          <w:color w:val="000000" w:themeColor="text1"/>
        </w:rPr>
        <w:t>1</w:t>
      </w:r>
      <w:r w:rsidR="00414B48" w:rsidRPr="000E796D">
        <w:rPr>
          <w:rFonts w:cs="Arial"/>
          <w:color w:val="000000" w:themeColor="text1"/>
        </w:rPr>
        <w:t>”</w:t>
      </w:r>
      <w:r w:rsidR="00D97E4F" w:rsidRPr="000E796D">
        <w:rPr>
          <w:rFonts w:cs="Arial"/>
          <w:color w:val="000000" w:themeColor="text1"/>
        </w:rPr>
        <w:t xml:space="preserve"> and the qualifier “NOTE” with the value</w:t>
      </w:r>
      <w:r w:rsidR="00414B48" w:rsidRPr="000E796D">
        <w:rPr>
          <w:rFonts w:cs="Arial"/>
          <w:color w:val="000000" w:themeColor="text1"/>
        </w:rPr>
        <w:t>, e.g.,</w:t>
      </w:r>
      <w:r w:rsidR="00D97E4F" w:rsidRPr="000E796D">
        <w:rPr>
          <w:rFonts w:cs="Arial"/>
        </w:rPr>
        <w:t xml:space="preserve"> “</w:t>
      </w:r>
      <w:r w:rsidR="00D97E4F" w:rsidRPr="000E796D">
        <w:rPr>
          <w:rFonts w:cs="Arial"/>
          <w:color w:val="000000" w:themeColor="text1"/>
        </w:rPr>
        <w:t>This residue is linked N-terminally to a peptide having an N-terminal Gly-Gly and a gap of undefined length.</w:t>
      </w:r>
      <w:proofErr w:type="gramStart"/>
      <w:r w:rsidR="00D97E4F" w:rsidRPr="000E796D">
        <w:rPr>
          <w:rFonts w:cs="Arial"/>
          <w:color w:val="000000" w:themeColor="text1"/>
        </w:rPr>
        <w:t>”</w:t>
      </w:r>
      <w:r w:rsidR="00414B48" w:rsidRPr="000E796D">
        <w:rPr>
          <w:rFonts w:cs="Arial"/>
          <w:color w:val="000000" w:themeColor="text1"/>
        </w:rPr>
        <w:t>.</w:t>
      </w:r>
      <w:proofErr w:type="gramEnd"/>
    </w:p>
    <w:p w14:paraId="38B02C66" w14:textId="6F189FA9" w:rsidR="000B0B10" w:rsidRPr="000E796D" w:rsidRDefault="000B0B10" w:rsidP="00A11EA2">
      <w:pPr>
        <w:spacing w:after="170" w:line="240" w:lineRule="auto"/>
        <w:rPr>
          <w:rFonts w:cs="Arial"/>
          <w:color w:val="000000" w:themeColor="text1"/>
        </w:rPr>
      </w:pPr>
      <w:r w:rsidRPr="000E796D">
        <w:rPr>
          <w:rFonts w:cs="Arial"/>
          <w:b/>
          <w:color w:val="000000" w:themeColor="text1"/>
        </w:rPr>
        <w:t xml:space="preserve">Relevant ST.26 paragraph(s):  </w:t>
      </w:r>
      <w:r w:rsidRPr="000E796D">
        <w:rPr>
          <w:rFonts w:cs="Arial"/>
          <w:color w:val="000000" w:themeColor="text1"/>
        </w:rPr>
        <w:t xml:space="preserve">Paragraphs </w:t>
      </w:r>
      <w:r w:rsidR="00EE5B64" w:rsidRPr="000E796D">
        <w:rPr>
          <w:rFonts w:cs="Arial"/>
          <w:color w:val="000000" w:themeColor="text1"/>
        </w:rPr>
        <w:t>7</w:t>
      </w:r>
      <w:r w:rsidRPr="000E796D">
        <w:rPr>
          <w:rFonts w:cs="Arial"/>
          <w:color w:val="000000" w:themeColor="text1"/>
        </w:rPr>
        <w:t xml:space="preserve">(b), </w:t>
      </w:r>
      <w:r w:rsidR="00EE5B64" w:rsidRPr="000E796D">
        <w:rPr>
          <w:rFonts w:cs="Arial"/>
          <w:color w:val="000000" w:themeColor="text1"/>
        </w:rPr>
        <w:t>8</w:t>
      </w:r>
      <w:r w:rsidRPr="000E796D">
        <w:rPr>
          <w:rFonts w:cs="Arial"/>
          <w:color w:val="000000" w:themeColor="text1"/>
        </w:rPr>
        <w:t xml:space="preserve">, </w:t>
      </w:r>
      <w:r w:rsidR="00EE5B64" w:rsidRPr="000E796D">
        <w:rPr>
          <w:rFonts w:cs="Arial"/>
          <w:color w:val="000000" w:themeColor="text1"/>
        </w:rPr>
        <w:t>26</w:t>
      </w:r>
      <w:r w:rsidR="003C40A6" w:rsidRPr="000E796D">
        <w:rPr>
          <w:rFonts w:cs="Arial"/>
          <w:color w:val="000000" w:themeColor="text1"/>
        </w:rPr>
        <w:t xml:space="preserve">, </w:t>
      </w:r>
      <w:r w:rsidRPr="000E796D">
        <w:rPr>
          <w:rFonts w:cs="Arial"/>
          <w:color w:val="000000" w:themeColor="text1"/>
        </w:rPr>
        <w:t xml:space="preserve">and </w:t>
      </w:r>
      <w:r w:rsidRPr="000E796D">
        <w:rPr>
          <w:rFonts w:cs="Arial"/>
          <w:b/>
          <w:color w:val="000000" w:themeColor="text1"/>
        </w:rPr>
        <w:t>37</w:t>
      </w:r>
    </w:p>
    <w:p w14:paraId="59A4075D" w14:textId="7BFA855E" w:rsidR="000B0B10" w:rsidRPr="000E796D" w:rsidRDefault="000B0B10" w:rsidP="00A11EA2">
      <w:pPr>
        <w:spacing w:after="170" w:line="240" w:lineRule="auto"/>
        <w:rPr>
          <w:rFonts w:cs="Arial"/>
        </w:rPr>
      </w:pPr>
    </w:p>
    <w:p w14:paraId="01F3D138" w14:textId="1EB1F70E" w:rsidR="006655CA" w:rsidRPr="000E796D" w:rsidRDefault="003A1C81" w:rsidP="00A11EA2">
      <w:pPr>
        <w:spacing w:after="170" w:line="240" w:lineRule="auto"/>
        <w:rPr>
          <w:rFonts w:cs="Arial"/>
          <w:b/>
          <w:u w:val="single"/>
          <w:lang w:eastAsia="ja-JP"/>
        </w:rPr>
      </w:pPr>
      <w:r w:rsidRPr="000E796D">
        <w:rPr>
          <w:rFonts w:cs="Arial"/>
          <w:b/>
          <w:u w:val="single"/>
          <w:lang w:eastAsia="ja-JP"/>
        </w:rPr>
        <w:t xml:space="preserve">Paragraph </w:t>
      </w:r>
      <w:r w:rsidR="0025375E" w:rsidRPr="000E796D">
        <w:rPr>
          <w:rFonts w:cs="Arial"/>
          <w:b/>
          <w:u w:val="single"/>
          <w:lang w:eastAsia="ja-JP"/>
        </w:rPr>
        <w:t xml:space="preserve">87 </w:t>
      </w:r>
      <w:r w:rsidRPr="000E796D">
        <w:rPr>
          <w:rFonts w:cs="Arial"/>
          <w:b/>
          <w:u w:val="single"/>
          <w:lang w:eastAsia="ja-JP"/>
        </w:rPr>
        <w:t>– “CDS” Feature key</w:t>
      </w:r>
    </w:p>
    <w:p w14:paraId="11A13D63" w14:textId="2C5F93B4" w:rsidR="00632577" w:rsidRPr="000E796D" w:rsidRDefault="00632577" w:rsidP="00A11EA2">
      <w:pPr>
        <w:spacing w:after="170" w:line="240" w:lineRule="auto"/>
        <w:rPr>
          <w:rFonts w:cs="Arial"/>
          <w:b/>
        </w:rPr>
      </w:pPr>
      <w:r w:rsidRPr="000E796D">
        <w:rPr>
          <w:rFonts w:cs="Arial"/>
          <w:b/>
        </w:rPr>
        <w:t xml:space="preserve">Example </w:t>
      </w:r>
      <w:r w:rsidR="0025375E" w:rsidRPr="000E796D">
        <w:rPr>
          <w:rFonts w:cs="Arial"/>
          <w:b/>
        </w:rPr>
        <w:t>87</w:t>
      </w:r>
      <w:r w:rsidR="00CA72A3" w:rsidRPr="000E796D">
        <w:rPr>
          <w:rFonts w:cs="Arial"/>
          <w:b/>
        </w:rPr>
        <w:t>-1</w:t>
      </w:r>
      <w:r w:rsidRPr="000E796D">
        <w:rPr>
          <w:rFonts w:cs="Arial"/>
          <w:b/>
        </w:rPr>
        <w:t>:</w:t>
      </w:r>
      <w:r w:rsidR="00CA72A3" w:rsidRPr="000E796D">
        <w:rPr>
          <w:rFonts w:cs="Arial"/>
          <w:b/>
        </w:rPr>
        <w:t xml:space="preserve">  Encoding nucleotide sequence and encoded amino acid sequence</w:t>
      </w:r>
      <w:r w:rsidR="00CA72A3" w:rsidRPr="000E796D">
        <w:rPr>
          <w:rFonts w:cs="Arial"/>
          <w:b/>
        </w:rPr>
        <w:tab/>
      </w:r>
    </w:p>
    <w:p w14:paraId="71BCAE18" w14:textId="25895F98" w:rsidR="00632577" w:rsidRPr="000E796D" w:rsidRDefault="00632577" w:rsidP="00A11EA2">
      <w:pPr>
        <w:spacing w:after="170" w:line="240" w:lineRule="auto"/>
        <w:ind w:left="709"/>
        <w:rPr>
          <w:rFonts w:cs="Arial"/>
        </w:rPr>
      </w:pPr>
      <w:r w:rsidRPr="000E796D">
        <w:rPr>
          <w:rFonts w:cs="Arial"/>
        </w:rPr>
        <w:t>A patent application describes the following nucleotid</w:t>
      </w:r>
      <w:r w:rsidR="00A45321" w:rsidRPr="000E796D">
        <w:rPr>
          <w:rFonts w:cs="Arial"/>
        </w:rPr>
        <w:t>e sequence and its translation:</w:t>
      </w:r>
    </w:p>
    <w:p w14:paraId="383B7012" w14:textId="77777777" w:rsidR="000E4C9E" w:rsidRPr="000E796D" w:rsidRDefault="000E4C9E" w:rsidP="00A11EA2">
      <w:pPr>
        <w:spacing w:after="170" w:line="240" w:lineRule="auto"/>
        <w:rPr>
          <w:rFonts w:cs="Arial"/>
        </w:rPr>
      </w:pPr>
      <w:proofErr w:type="gramStart"/>
      <w:r w:rsidRPr="000E796D">
        <w:rPr>
          <w:rFonts w:ascii="Courier New" w:hAnsi="Courier New" w:cs="Courier New"/>
        </w:rPr>
        <w:t>atg</w:t>
      </w:r>
      <w:proofErr w:type="gramEnd"/>
      <w:r w:rsidRPr="000E796D">
        <w:rPr>
          <w:rFonts w:ascii="Courier New" w:hAnsi="Courier New" w:cs="Courier New"/>
        </w:rPr>
        <w:t xml:space="preserve"> acc gga aat aaa cct gaa acc gat gtt tac gaa att tta tga                    </w:t>
      </w:r>
    </w:p>
    <w:p w14:paraId="5B4738EE" w14:textId="77777777" w:rsidR="000E4C9E" w:rsidRPr="000E796D" w:rsidRDefault="000E4C9E" w:rsidP="00A11EA2">
      <w:pPr>
        <w:spacing w:after="170" w:line="240" w:lineRule="auto"/>
      </w:pPr>
      <w:r w:rsidRPr="000E796D">
        <w:rPr>
          <w:rFonts w:ascii="Courier New" w:hAnsi="Courier New" w:cs="Courier New"/>
        </w:rPr>
        <w:t>Met Thr Gly Asn Lys Pro Glu Thr Asp Val Tyr Glu Ile Leu STOP</w:t>
      </w:r>
    </w:p>
    <w:p w14:paraId="055F886D" w14:textId="23525003" w:rsidR="00632577" w:rsidRPr="000E796D" w:rsidRDefault="00632577" w:rsidP="00A11EA2">
      <w:pPr>
        <w:spacing w:after="170" w:line="240" w:lineRule="auto"/>
        <w:rPr>
          <w:rFonts w:cs="Arial"/>
          <w:b/>
        </w:rPr>
      </w:pPr>
      <w:r w:rsidRPr="000E796D">
        <w:rPr>
          <w:rFonts w:cs="Arial"/>
          <w:b/>
        </w:rPr>
        <w:t xml:space="preserve">Question 1: </w:t>
      </w:r>
      <w:r w:rsidR="004B704F" w:rsidRPr="000E796D">
        <w:rPr>
          <w:rFonts w:cs="Arial"/>
          <w:b/>
        </w:rPr>
        <w:t xml:space="preserve"> </w:t>
      </w:r>
      <w:r w:rsidRPr="000E796D">
        <w:rPr>
          <w:rFonts w:cs="Arial"/>
          <w:b/>
        </w:rPr>
        <w:t>Does ST.26 require inclusion of the sequence(s)?</w:t>
      </w:r>
    </w:p>
    <w:p w14:paraId="3D0164EF" w14:textId="6BE604ED" w:rsidR="00632577" w:rsidRPr="000E796D" w:rsidRDefault="00325540" w:rsidP="00A11EA2">
      <w:pPr>
        <w:tabs>
          <w:tab w:val="left" w:pos="709"/>
        </w:tabs>
        <w:spacing w:after="170" w:line="240" w:lineRule="auto"/>
        <w:ind w:left="720"/>
        <w:rPr>
          <w:rFonts w:cs="Arial"/>
          <w:b/>
        </w:rPr>
      </w:pPr>
      <w:r w:rsidRPr="000E796D">
        <w:rPr>
          <w:rFonts w:cs="Arial"/>
          <w:b/>
        </w:rPr>
        <w:t xml:space="preserve">YES </w:t>
      </w:r>
      <w:r w:rsidR="00632577" w:rsidRPr="000E796D">
        <w:rPr>
          <w:rFonts w:cs="Arial"/>
        </w:rPr>
        <w:t>–</w:t>
      </w:r>
      <w:r w:rsidR="00632577" w:rsidRPr="000E796D">
        <w:rPr>
          <w:rFonts w:cs="Arial"/>
          <w:b/>
        </w:rPr>
        <w:t xml:space="preserve"> the nucleotide sequence.  </w:t>
      </w:r>
      <w:r w:rsidR="00632577" w:rsidRPr="000E796D">
        <w:rPr>
          <w:rFonts w:cs="Arial"/>
        </w:rPr>
        <w:t>The enumerated nucleotide sequence has more than ten specifically defined nucleotides.</w:t>
      </w:r>
    </w:p>
    <w:p w14:paraId="798A0C86" w14:textId="43DC0CDB" w:rsidR="00632577" w:rsidRPr="000E796D" w:rsidRDefault="00325540" w:rsidP="00A11EA2">
      <w:pPr>
        <w:tabs>
          <w:tab w:val="left" w:pos="720"/>
        </w:tabs>
        <w:spacing w:after="170" w:line="240" w:lineRule="auto"/>
        <w:ind w:left="720"/>
        <w:rPr>
          <w:rFonts w:cs="Arial"/>
          <w:b/>
        </w:rPr>
      </w:pPr>
      <w:r w:rsidRPr="000E796D">
        <w:rPr>
          <w:rFonts w:cs="Arial"/>
          <w:b/>
        </w:rPr>
        <w:t xml:space="preserve">YES </w:t>
      </w:r>
      <w:r w:rsidR="00632577" w:rsidRPr="000E796D">
        <w:rPr>
          <w:rFonts w:cs="Arial"/>
        </w:rPr>
        <w:t>–</w:t>
      </w:r>
      <w:r w:rsidR="00632577" w:rsidRPr="000E796D">
        <w:rPr>
          <w:rFonts w:cs="Arial"/>
          <w:b/>
        </w:rPr>
        <w:t xml:space="preserve"> the peptide sequence.  </w:t>
      </w:r>
      <w:r w:rsidR="00632577" w:rsidRPr="000E796D">
        <w:rPr>
          <w:rFonts w:cs="Arial"/>
        </w:rPr>
        <w:t>The enumerated peptide sequence has more than four specifically defined amino acids.</w:t>
      </w:r>
    </w:p>
    <w:p w14:paraId="27E98833" w14:textId="27D4367E" w:rsidR="00632577" w:rsidRPr="000E796D" w:rsidRDefault="00632577" w:rsidP="00A11EA2">
      <w:pPr>
        <w:spacing w:after="170" w:line="240" w:lineRule="auto"/>
        <w:rPr>
          <w:rFonts w:cs="Arial"/>
          <w:b/>
        </w:rPr>
      </w:pPr>
      <w:r w:rsidRPr="000E796D">
        <w:rPr>
          <w:rFonts w:cs="Arial"/>
          <w:b/>
        </w:rPr>
        <w:t xml:space="preserve">Question 3: </w:t>
      </w:r>
      <w:r w:rsidR="004B704F"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451ADA4E" w14:textId="6F047FDF" w:rsidR="00632577" w:rsidRPr="000E796D" w:rsidRDefault="00632577" w:rsidP="00A11EA2">
      <w:pPr>
        <w:tabs>
          <w:tab w:val="left" w:pos="709"/>
        </w:tabs>
        <w:spacing w:after="170" w:line="240" w:lineRule="auto"/>
        <w:ind w:left="709"/>
        <w:rPr>
          <w:rFonts w:cs="Arial"/>
        </w:rPr>
      </w:pPr>
      <w:r w:rsidRPr="000E796D">
        <w:rPr>
          <w:rFonts w:cs="Arial"/>
        </w:rPr>
        <w:t>The nucleotide</w:t>
      </w:r>
      <w:r w:rsidR="0050482D" w:rsidRPr="000E796D">
        <w:rPr>
          <w:rFonts w:cs="Arial"/>
        </w:rPr>
        <w:t xml:space="preserve"> sequence must be presented as:</w:t>
      </w:r>
    </w:p>
    <w:p w14:paraId="3235AAA5" w14:textId="6BD4E707" w:rsidR="00632577" w:rsidRPr="000E796D" w:rsidRDefault="00632577" w:rsidP="00A11EA2">
      <w:pPr>
        <w:tabs>
          <w:tab w:val="left" w:pos="709"/>
        </w:tabs>
        <w:spacing w:after="170" w:line="240" w:lineRule="auto"/>
        <w:ind w:left="709"/>
        <w:rPr>
          <w:rFonts w:cs="Arial"/>
        </w:rPr>
      </w:pPr>
      <w:proofErr w:type="gramStart"/>
      <w:r w:rsidRPr="000E796D">
        <w:rPr>
          <w:rFonts w:cs="Arial"/>
        </w:rPr>
        <w:t>atgaccggaaataaacctgaaaccgatgtttacgaaattttatga</w:t>
      </w:r>
      <w:proofErr w:type="gramEnd"/>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8</w:t>
      </w:r>
      <w:r w:rsidR="0099617A" w:rsidRPr="000E796D">
        <w:rPr>
          <w:rFonts w:cs="Arial"/>
          <w:iCs/>
          <w:color w:val="000000"/>
        </w:rPr>
        <w:t>)</w:t>
      </w:r>
    </w:p>
    <w:p w14:paraId="4FE03A48" w14:textId="77777777" w:rsidR="00632577" w:rsidRPr="000E796D" w:rsidRDefault="00632577" w:rsidP="00A11EA2">
      <w:pPr>
        <w:tabs>
          <w:tab w:val="left" w:pos="709"/>
        </w:tabs>
        <w:spacing w:after="170" w:line="240" w:lineRule="auto"/>
        <w:ind w:left="709"/>
        <w:rPr>
          <w:rFonts w:cs="Arial"/>
        </w:rPr>
      </w:pPr>
      <w:r w:rsidRPr="000E796D">
        <w:rPr>
          <w:rFonts w:cs="Arial"/>
        </w:rPr>
        <w:t>The nucleotide sequence should further be described using the “CDS” feature key and the element INSDFeature_location should identify the entire sequence, including the stop codon (i.e., position 1 through 45).  In addition, the “translation” qualifier should be included with the qualifier value “MTGNKPETDVYEIL”.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peptide.</w:t>
      </w:r>
    </w:p>
    <w:p w14:paraId="6828BACA" w14:textId="1841D238" w:rsidR="00632577" w:rsidRPr="000E796D" w:rsidRDefault="00632577" w:rsidP="00A11EA2">
      <w:pPr>
        <w:tabs>
          <w:tab w:val="left" w:pos="709"/>
        </w:tabs>
        <w:spacing w:after="170" w:line="240" w:lineRule="auto"/>
        <w:ind w:left="709"/>
        <w:rPr>
          <w:rFonts w:cs="Arial"/>
        </w:rPr>
      </w:pPr>
      <w:r w:rsidRPr="000E796D">
        <w:rPr>
          <w:rFonts w:cs="Arial"/>
        </w:rPr>
        <w:t xml:space="preserve">The peptide sequence must be separately presented with its own sequence </w:t>
      </w:r>
      <w:r w:rsidRPr="000E796D">
        <w:rPr>
          <w:rFonts w:cs="Arial"/>
        </w:rPr>
        <w:tab/>
        <w:t xml:space="preserve">identification number using </w:t>
      </w:r>
      <w:r w:rsidR="0050482D" w:rsidRPr="000E796D">
        <w:rPr>
          <w:rFonts w:cs="Arial"/>
        </w:rPr>
        <w:t>single letter codes as follows:</w:t>
      </w:r>
    </w:p>
    <w:p w14:paraId="7D92C107" w14:textId="321A21AD" w:rsidR="00632577" w:rsidRPr="000E796D" w:rsidRDefault="00632577" w:rsidP="00A11EA2">
      <w:pPr>
        <w:tabs>
          <w:tab w:val="left" w:pos="709"/>
        </w:tabs>
        <w:spacing w:after="170" w:line="240" w:lineRule="auto"/>
        <w:ind w:left="709"/>
        <w:rPr>
          <w:rFonts w:cs="Arial"/>
        </w:rPr>
      </w:pPr>
      <w:r w:rsidRPr="000E796D">
        <w:rPr>
          <w:rFonts w:cs="Arial"/>
        </w:rPr>
        <w:t>MTGNKPETDVYEIL</w:t>
      </w:r>
      <w:r w:rsidR="0099617A" w:rsidRPr="000E796D">
        <w:rPr>
          <w:rFonts w:cs="Arial"/>
        </w:rPr>
        <w:t xml:space="preserve"> </w:t>
      </w:r>
      <w:r w:rsidR="0099617A" w:rsidRPr="000E796D">
        <w:rPr>
          <w:rFonts w:cs="Arial"/>
          <w:iCs/>
          <w:color w:val="000000"/>
        </w:rPr>
        <w:t>(</w:t>
      </w:r>
      <w:r w:rsidR="00551D96" w:rsidRPr="000E796D">
        <w:rPr>
          <w:rFonts w:cs="Arial"/>
          <w:iCs/>
          <w:color w:val="000000"/>
        </w:rPr>
        <w:t>SEQ ID NO:</w:t>
      </w:r>
      <w:r w:rsidR="00234147" w:rsidRPr="000E796D">
        <w:rPr>
          <w:rFonts w:cs="Arial"/>
          <w:iCs/>
          <w:color w:val="000000"/>
        </w:rPr>
        <w:t xml:space="preserve"> 5</w:t>
      </w:r>
      <w:r w:rsidR="00D10BD4" w:rsidRPr="000E796D">
        <w:rPr>
          <w:rFonts w:cs="Arial"/>
          <w:iCs/>
          <w:color w:val="000000"/>
        </w:rPr>
        <w:t>9</w:t>
      </w:r>
      <w:r w:rsidR="0099617A" w:rsidRPr="000E796D">
        <w:rPr>
          <w:rFonts w:cs="Arial"/>
          <w:iCs/>
          <w:color w:val="000000"/>
        </w:rPr>
        <w:t>)</w:t>
      </w:r>
    </w:p>
    <w:p w14:paraId="02042E18" w14:textId="77777777" w:rsidR="00632577" w:rsidRPr="000E796D" w:rsidRDefault="00632577" w:rsidP="00A11EA2">
      <w:pPr>
        <w:tabs>
          <w:tab w:val="left" w:pos="709"/>
        </w:tabs>
        <w:spacing w:after="170" w:line="240" w:lineRule="auto"/>
        <w:ind w:left="709"/>
        <w:rPr>
          <w:rFonts w:cs="Arial"/>
        </w:rPr>
      </w:pPr>
      <w:r w:rsidRPr="000E796D">
        <w:rPr>
          <w:rFonts w:cs="Arial"/>
        </w:rPr>
        <w:t>The STOP following the enumerated peptide sequence must not be included in the peptide sequence in the sequence listing.</w:t>
      </w:r>
    </w:p>
    <w:p w14:paraId="7C1DEBAC" w14:textId="7722581B" w:rsidR="00E93620" w:rsidRPr="000E796D" w:rsidRDefault="00E93620"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75690EA1" w14:textId="508729C3" w:rsidR="00632577" w:rsidRPr="000E796D" w:rsidRDefault="00632577" w:rsidP="00A11EA2">
      <w:pPr>
        <w:spacing w:after="170" w:line="240" w:lineRule="auto"/>
        <w:rPr>
          <w:rFonts w:cs="Arial"/>
        </w:rPr>
      </w:pPr>
      <w:r w:rsidRPr="000E796D">
        <w:rPr>
          <w:rFonts w:cs="Arial"/>
          <w:b/>
        </w:rPr>
        <w:t>Relevant ST.26 paragraphs:</w:t>
      </w:r>
      <w:r w:rsidR="00F34674" w:rsidRPr="000E796D">
        <w:rPr>
          <w:rFonts w:cs="Arial"/>
          <w:b/>
        </w:rPr>
        <w:t xml:space="preserve"> </w:t>
      </w:r>
      <w:r w:rsidRPr="000E796D">
        <w:rPr>
          <w:rFonts w:cs="Arial"/>
          <w:b/>
        </w:rPr>
        <w:t xml:space="preserve"> </w:t>
      </w:r>
      <w:r w:rsidRPr="000E796D">
        <w:rPr>
          <w:rFonts w:cs="Arial"/>
        </w:rPr>
        <w:t xml:space="preserve">Paragraphs </w:t>
      </w:r>
      <w:r w:rsidR="00EE5B64" w:rsidRPr="000E796D">
        <w:rPr>
          <w:rFonts w:cs="Arial"/>
        </w:rPr>
        <w:t>7</w:t>
      </w:r>
      <w:r w:rsidRPr="000E796D">
        <w:rPr>
          <w:rFonts w:cs="Arial"/>
        </w:rPr>
        <w:t xml:space="preserve">(a), </w:t>
      </w:r>
      <w:r w:rsidR="00EE5B64" w:rsidRPr="000E796D">
        <w:rPr>
          <w:rFonts w:cs="Arial"/>
        </w:rPr>
        <w:t>7</w:t>
      </w:r>
      <w:r w:rsidRPr="000E796D">
        <w:rPr>
          <w:rFonts w:cs="Arial"/>
        </w:rPr>
        <w:t xml:space="preserve">(b), </w:t>
      </w:r>
      <w:r w:rsidR="00EE5B64" w:rsidRPr="000E796D">
        <w:rPr>
          <w:rFonts w:cs="Arial"/>
        </w:rPr>
        <w:t>26</w:t>
      </w:r>
      <w:r w:rsidRPr="000E796D">
        <w:rPr>
          <w:rFonts w:cs="Arial"/>
        </w:rPr>
        <w:t xml:space="preserve">, </w:t>
      </w:r>
      <w:r w:rsidR="00EE5B64" w:rsidRPr="000E796D">
        <w:rPr>
          <w:rFonts w:cs="Arial"/>
        </w:rPr>
        <w:t>28</w:t>
      </w:r>
      <w:r w:rsidRPr="000E796D">
        <w:rPr>
          <w:rFonts w:cs="Arial"/>
        </w:rPr>
        <w:t xml:space="preserve">, </w:t>
      </w:r>
      <w:r w:rsidR="00EE5B64" w:rsidRPr="000E796D">
        <w:rPr>
          <w:rFonts w:cs="Arial"/>
          <w:b/>
        </w:rPr>
        <w:t>87</w:t>
      </w:r>
      <w:r w:rsidRPr="000E796D">
        <w:rPr>
          <w:rFonts w:cs="Arial"/>
        </w:rPr>
        <w:t xml:space="preserve">, </w:t>
      </w:r>
      <w:r w:rsidR="0025375E" w:rsidRPr="000E796D">
        <w:rPr>
          <w:rFonts w:cs="Arial"/>
        </w:rPr>
        <w:t>88</w:t>
      </w:r>
      <w:r w:rsidRPr="000E796D">
        <w:rPr>
          <w:rFonts w:cs="Arial"/>
        </w:rPr>
        <w:t>, and 90</w:t>
      </w:r>
    </w:p>
    <w:p w14:paraId="7A85F9FA" w14:textId="77777777" w:rsidR="00BE5B00" w:rsidRPr="000E796D" w:rsidRDefault="00BE5B00" w:rsidP="00A11EA2">
      <w:pPr>
        <w:spacing w:after="170" w:line="240" w:lineRule="auto"/>
        <w:rPr>
          <w:rFonts w:cs="Arial"/>
          <w:b/>
          <w:u w:val="single"/>
          <w:lang w:eastAsia="ja-JP"/>
        </w:rPr>
      </w:pPr>
      <w:r w:rsidRPr="000E796D">
        <w:rPr>
          <w:rFonts w:cs="Arial"/>
          <w:b/>
          <w:u w:val="single"/>
          <w:lang w:eastAsia="ja-JP"/>
        </w:rPr>
        <w:br w:type="page"/>
      </w:r>
    </w:p>
    <w:p w14:paraId="68F852DF" w14:textId="2DCC13F5" w:rsidR="006871BB" w:rsidRPr="000E796D" w:rsidRDefault="006871BB" w:rsidP="00A11EA2">
      <w:pPr>
        <w:spacing w:after="170" w:line="240" w:lineRule="auto"/>
        <w:rPr>
          <w:rFonts w:cs="Arial"/>
          <w:b/>
          <w:u w:val="single"/>
          <w:lang w:eastAsia="ja-JP"/>
        </w:rPr>
      </w:pPr>
      <w:r w:rsidRPr="000E796D">
        <w:rPr>
          <w:rFonts w:cs="Arial"/>
          <w:b/>
          <w:u w:val="single"/>
          <w:lang w:eastAsia="ja-JP"/>
        </w:rPr>
        <w:lastRenderedPageBreak/>
        <w:t>Paragraph 90 – Amino acid sequence encoded by a coding sequence</w:t>
      </w:r>
    </w:p>
    <w:p w14:paraId="04DCA34D" w14:textId="77777777" w:rsidR="006871BB" w:rsidRPr="000E796D" w:rsidRDefault="006871BB" w:rsidP="00A11EA2">
      <w:pPr>
        <w:spacing w:after="170" w:line="240" w:lineRule="auto"/>
        <w:rPr>
          <w:rFonts w:cs="Arial"/>
          <w:b/>
        </w:rPr>
      </w:pPr>
      <w:r w:rsidRPr="000E796D">
        <w:rPr>
          <w:rFonts w:cs="Arial"/>
          <w:b/>
        </w:rPr>
        <w:t>Example 90-1:  Amino acid sequence encoded by a coding sequence with introns</w:t>
      </w:r>
    </w:p>
    <w:p w14:paraId="1F717BF2" w14:textId="302A668B" w:rsidR="006871BB" w:rsidRPr="000E796D" w:rsidRDefault="006871BB" w:rsidP="00A11EA2">
      <w:pPr>
        <w:spacing w:after="170" w:line="240" w:lineRule="auto"/>
        <w:ind w:left="709"/>
        <w:rPr>
          <w:rFonts w:cs="Arial"/>
        </w:rPr>
      </w:pPr>
      <w:r w:rsidRPr="000E796D">
        <w:rPr>
          <w:rFonts w:cs="Arial"/>
        </w:rPr>
        <w:t>A patent application contains the following figure disclosing a coding sequence and its translation:</w:t>
      </w:r>
    </w:p>
    <w:p w14:paraId="5FACA484" w14:textId="0C8F59A4" w:rsidR="006871BB" w:rsidRPr="000E796D" w:rsidRDefault="006871BB" w:rsidP="00A11EA2">
      <w:pPr>
        <w:pStyle w:val="NoSpacing"/>
        <w:spacing w:after="170"/>
        <w:rPr>
          <w:rFonts w:ascii="Arial" w:hAnsi="Arial" w:cs="Arial"/>
          <w:color w:val="000000" w:themeColor="text1"/>
          <w:lang w:val="en-US"/>
        </w:rPr>
      </w:pPr>
      <w:r w:rsidRPr="000E796D">
        <w:rPr>
          <w:rFonts w:ascii="Arial" w:hAnsi="Arial" w:cs="Arial"/>
          <w:color w:val="000000" w:themeColor="text1"/>
          <w:lang w:val="en-US"/>
        </w:rPr>
        <w:t xml:space="preserve">  </w:t>
      </w:r>
      <w:r w:rsidR="009F1739" w:rsidRPr="000E796D">
        <w:rPr>
          <w:rFonts w:ascii="Arial" w:hAnsi="Arial" w:cs="Arial"/>
          <w:noProof/>
          <w:lang w:val="en-US" w:eastAsia="en-US"/>
        </w:rPr>
        <w:drawing>
          <wp:inline distT="0" distB="0" distL="0" distR="0" wp14:anchorId="6C3A56EB" wp14:editId="07EC3A90">
            <wp:extent cx="5497830" cy="3982720"/>
            <wp:effectExtent l="0" t="0" r="7620" b="0"/>
            <wp:docPr id="24" name="Picture 24"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14:paraId="7D303F3B" w14:textId="77777777" w:rsidR="006871BB" w:rsidRPr="000E796D" w:rsidRDefault="006871BB" w:rsidP="00A11EA2">
      <w:pPr>
        <w:pStyle w:val="NoSpacing"/>
        <w:spacing w:after="170"/>
        <w:rPr>
          <w:rFonts w:ascii="Arial" w:hAnsi="Arial" w:cs="Arial"/>
          <w:color w:val="000000" w:themeColor="text1"/>
          <w:lang w:val="en-US"/>
        </w:rPr>
      </w:pPr>
    </w:p>
    <w:p w14:paraId="3EF6AE20" w14:textId="77777777" w:rsidR="006871BB" w:rsidRPr="000E796D" w:rsidRDefault="006871BB" w:rsidP="00A11EA2">
      <w:pPr>
        <w:pStyle w:val="NoSpacing"/>
        <w:spacing w:after="170"/>
        <w:jc w:val="center"/>
        <w:rPr>
          <w:rFonts w:ascii="Arial" w:hAnsi="Arial" w:cs="Arial"/>
          <w:color w:val="000000" w:themeColor="text1"/>
          <w:lang w:val="en-US"/>
        </w:rPr>
      </w:pPr>
      <w:r w:rsidRPr="000E796D">
        <w:rPr>
          <w:rFonts w:ascii="Arial" w:hAnsi="Arial" w:cs="Arial"/>
          <w:color w:val="000000" w:themeColor="text1"/>
          <w:lang w:val="en-US"/>
        </w:rPr>
        <w:t>Figure 1 – nucleotides shown in bold-face are intron regions.</w:t>
      </w:r>
    </w:p>
    <w:p w14:paraId="6C055A1C" w14:textId="65AC9ED0" w:rsidR="006871BB" w:rsidRPr="000E796D" w:rsidRDefault="006871BB" w:rsidP="00A11EA2">
      <w:pPr>
        <w:spacing w:after="17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245EE6EC" w14:textId="77777777" w:rsidR="006871BB" w:rsidRPr="000E796D" w:rsidRDefault="006871BB" w:rsidP="00A11EA2">
      <w:pPr>
        <w:spacing w:after="170" w:line="240" w:lineRule="auto"/>
        <w:ind w:left="709"/>
        <w:rPr>
          <w:rFonts w:cs="Arial"/>
          <w:b/>
          <w:color w:val="000000" w:themeColor="text1"/>
        </w:rPr>
      </w:pPr>
      <w:r w:rsidRPr="000E796D">
        <w:rPr>
          <w:rFonts w:cs="Arial"/>
          <w:b/>
          <w:color w:val="000000" w:themeColor="text1"/>
        </w:rPr>
        <w:t>YES</w:t>
      </w:r>
    </w:p>
    <w:p w14:paraId="67CDC439"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The application discloses a nucleotide sequence and its amino acid translation.  The enumerated nucleotide sequence contains more than 10 specifically defined nucleotides and must be included in a sequence listing as a single sequence. </w:t>
      </w:r>
    </w:p>
    <w:p w14:paraId="5BEDAC67" w14:textId="2E26E8E5"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The nucleotide seq</w:t>
      </w:r>
      <w:r w:rsidR="0099097C" w:rsidRPr="000E796D">
        <w:rPr>
          <w:rFonts w:cs="Arial"/>
          <w:color w:val="000000" w:themeColor="text1"/>
        </w:rPr>
        <w:t>uence contains coding sequence (exons)</w:t>
      </w:r>
      <w:r w:rsidRPr="000E796D">
        <w:rPr>
          <w:rFonts w:cs="Arial"/>
          <w:color w:val="000000" w:themeColor="text1"/>
        </w:rPr>
        <w:t xml:space="preserve"> separated by noncoding sequence (introns).  The figure depicts the translation of the nucleotide sequence as three non-contiguous amino acid sequences.  According to the figure caption, the bolded regions of nucleotides are intron sequences that will be spliced out of an RNA transcript before translation into a protein.  Accordingly, the three amino acid sequences are actually a single, contiguous, enumerated sequence, which contains more than four specifically defined amino acids and must be included in a sequence listing as a single sequence.  </w:t>
      </w:r>
    </w:p>
    <w:p w14:paraId="41FB0BBE" w14:textId="77777777" w:rsidR="0099097C" w:rsidRPr="000E796D" w:rsidRDefault="0099097C" w:rsidP="00A11EA2">
      <w:pPr>
        <w:spacing w:after="170" w:line="240" w:lineRule="auto"/>
        <w:rPr>
          <w:rFonts w:cs="Arial"/>
          <w:b/>
        </w:rPr>
      </w:pPr>
      <w:r w:rsidRPr="000E796D">
        <w:rPr>
          <w:rFonts w:cs="Arial"/>
          <w:b/>
        </w:rPr>
        <w:br w:type="page"/>
      </w:r>
    </w:p>
    <w:p w14:paraId="47FBC242" w14:textId="2A5573DF" w:rsidR="006871BB" w:rsidRPr="000E796D" w:rsidRDefault="006871BB" w:rsidP="00A11EA2">
      <w:pPr>
        <w:spacing w:after="170" w:line="240" w:lineRule="auto"/>
        <w:rPr>
          <w:rFonts w:cs="Arial"/>
          <w:b/>
        </w:rPr>
      </w:pPr>
      <w:r w:rsidRPr="000E796D">
        <w:rPr>
          <w:rFonts w:cs="Arial"/>
          <w:b/>
        </w:rPr>
        <w:lastRenderedPageBreak/>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0584BD3" w14:textId="77777777" w:rsidR="006871BB" w:rsidRPr="000E796D" w:rsidRDefault="006871BB" w:rsidP="00A11EA2">
      <w:pPr>
        <w:spacing w:after="170" w:line="240" w:lineRule="auto"/>
        <w:ind w:left="709"/>
        <w:rPr>
          <w:rFonts w:cs="Arial"/>
        </w:rPr>
      </w:pPr>
      <w:r w:rsidRPr="000E796D">
        <w:rPr>
          <w:rFonts w:cs="Arial"/>
        </w:rPr>
        <w:t>The nucleotide sequence must be included in a sequence listing as:</w:t>
      </w:r>
    </w:p>
    <w:p w14:paraId="76619C11" w14:textId="3D9CC86B" w:rsidR="006871BB" w:rsidRPr="000E796D" w:rsidRDefault="00F34674" w:rsidP="00A11EA2">
      <w:pPr>
        <w:spacing w:after="170" w:line="240" w:lineRule="auto"/>
        <w:ind w:left="709"/>
        <w:rPr>
          <w:rFonts w:cs="Arial"/>
        </w:rPr>
      </w:pPr>
      <w:r w:rsidRPr="000E796D">
        <w:rPr>
          <w:rFonts w:cs="Arial"/>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74</w:t>
      </w:r>
      <w:r w:rsidR="006871BB" w:rsidRPr="000E796D">
        <w:rPr>
          <w:rFonts w:cs="Arial"/>
        </w:rPr>
        <w:t>)</w:t>
      </w:r>
    </w:p>
    <w:p w14:paraId="19AD1DC8" w14:textId="77777777" w:rsidR="006871BB" w:rsidRPr="000E796D" w:rsidRDefault="006871BB" w:rsidP="00A11EA2">
      <w:pPr>
        <w:autoSpaceDE w:val="0"/>
        <w:autoSpaceDN w:val="0"/>
        <w:adjustRightInd w:val="0"/>
        <w:spacing w:after="170" w:line="240" w:lineRule="auto"/>
        <w:ind w:left="709"/>
        <w:rPr>
          <w:rFonts w:eastAsiaTheme="minorHAnsi" w:cs="Arial"/>
        </w:rPr>
      </w:pPr>
      <w:r w:rsidRPr="000E796D">
        <w:rPr>
          <w:rFonts w:eastAsiaTheme="minorHAnsi" w:cs="Arial"/>
        </w:rPr>
        <w:t>The nucleotide sequence should further be described using a “CDS” feature key and the element INSDFeature_location should identify the location of the coding sequence, including the stop codon indicated by “Ter”. In addition, the “translation” qualifier should be included, with the amino acid sequence of the protein as the qualifier value. (</w:t>
      </w:r>
      <w:r w:rsidRPr="000E796D">
        <w:rPr>
          <w:rFonts w:cs="Arial"/>
          <w:color w:val="000000" w:themeColor="text1"/>
        </w:rPr>
        <w:t>Note that the terminator symbol “Ter” in the last position of the sequence must not be included in the amino acid sequence.</w:t>
      </w:r>
      <w:r w:rsidRPr="000E796D">
        <w:rPr>
          <w:rFonts w:eastAsiaTheme="minorHAnsi" w:cs="Arial"/>
        </w:rPr>
        <w:t>) The application does not disclose the genetic code table that applies to the translation (see Annex 1, Section 9, Table 5). If the “Standard Code” table applies, then the qualifier “transl_table” is not necessary; however, if a different genetic code table applies, then the appropriate qualifier value from Table 5 must be indicated for the qualifier “transl_table”. Finally, the qualifier “protein _id” must be included with the qualifier value indicating the sequence identification number of the translated amino acid sequence.</w:t>
      </w:r>
    </w:p>
    <w:p w14:paraId="6B2F96D9" w14:textId="77777777" w:rsidR="006871BB" w:rsidRPr="000E796D" w:rsidRDefault="006871BB" w:rsidP="00A11EA2">
      <w:pPr>
        <w:autoSpaceDE w:val="0"/>
        <w:autoSpaceDN w:val="0"/>
        <w:adjustRightInd w:val="0"/>
        <w:spacing w:after="170" w:line="240" w:lineRule="auto"/>
        <w:ind w:left="709"/>
        <w:rPr>
          <w:rFonts w:eastAsiaTheme="minorHAnsi" w:cs="Arial"/>
        </w:rPr>
      </w:pPr>
      <w:r w:rsidRPr="000E796D">
        <w:rPr>
          <w:rFonts w:eastAsiaTheme="minorHAnsi" w:cs="Arial"/>
        </w:rPr>
        <w:t>The amino acid sequence must be included as a single sequence:</w:t>
      </w:r>
    </w:p>
    <w:p w14:paraId="6C03B4F8" w14:textId="00204F2D" w:rsidR="006871BB" w:rsidRPr="000E796D" w:rsidRDefault="006871BB" w:rsidP="00A11EA2">
      <w:pPr>
        <w:autoSpaceDE w:val="0"/>
        <w:autoSpaceDN w:val="0"/>
        <w:adjustRightInd w:val="0"/>
        <w:spacing w:after="170" w:line="240" w:lineRule="auto"/>
        <w:ind w:left="709"/>
        <w:rPr>
          <w:rFonts w:eastAsiaTheme="minorHAnsi" w:cs="Arial"/>
        </w:rPr>
      </w:pPr>
      <w:proofErr w:type="gramStart"/>
      <w:r w:rsidRPr="000E796D">
        <w:rPr>
          <w:rFonts w:eastAsiaTheme="minorHAnsi" w:cs="Arial"/>
        </w:rPr>
        <w:t>MKTFAALLSAVTLALSVRAQAAVWSQCGGTPGWTGETTCVAGSVCTS</w:t>
      </w:r>
      <w:r w:rsidR="003E4C5D" w:rsidRPr="000E796D">
        <w:rPr>
          <w:rFonts w:eastAsiaTheme="minorHAnsi" w:cs="Arial"/>
        </w:rPr>
        <w:t>LSSS</w:t>
      </w:r>
      <w:r w:rsidRPr="000E796D">
        <w:rPr>
          <w:rFonts w:eastAsiaTheme="minorHAnsi" w:cs="Arial"/>
        </w:rPr>
        <w:t>YSQCVPGSATSSAPAAPSATTSGPAPTDGTCSASGAWPPLT  (</w:t>
      </w:r>
      <w:proofErr w:type="gramEnd"/>
      <w:r w:rsidRPr="000E796D">
        <w:rPr>
          <w:rFonts w:eastAsiaTheme="minorHAnsi" w:cs="Arial"/>
        </w:rPr>
        <w:t xml:space="preserve">SEQ ID NO: </w:t>
      </w:r>
      <w:r w:rsidR="00F34674" w:rsidRPr="000E796D">
        <w:rPr>
          <w:rFonts w:eastAsiaTheme="minorHAnsi" w:cs="Arial"/>
        </w:rPr>
        <w:t>75</w:t>
      </w:r>
      <w:r w:rsidRPr="000E796D">
        <w:rPr>
          <w:rFonts w:eastAsiaTheme="minorHAnsi" w:cs="Arial"/>
        </w:rPr>
        <w:t>)</w:t>
      </w:r>
    </w:p>
    <w:p w14:paraId="42714CC7" w14:textId="2F9D14E1" w:rsidR="006871BB" w:rsidRPr="000E796D" w:rsidRDefault="006871BB" w:rsidP="00A11EA2">
      <w:pPr>
        <w:autoSpaceDE w:val="0"/>
        <w:autoSpaceDN w:val="0"/>
        <w:adjustRightInd w:val="0"/>
        <w:spacing w:after="170" w:line="240" w:lineRule="auto"/>
        <w:rPr>
          <w:rFonts w:eastAsiaTheme="minorHAnsi" w:cs="Arial"/>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 </w:t>
      </w:r>
      <w:r w:rsidR="0025375E" w:rsidRPr="000E796D">
        <w:rPr>
          <w:rFonts w:cs="Arial"/>
        </w:rPr>
        <w:t>26</w:t>
      </w:r>
      <w:r w:rsidRPr="000E796D">
        <w:rPr>
          <w:rFonts w:cs="Arial"/>
        </w:rPr>
        <w:t xml:space="preserve">, </w:t>
      </w:r>
      <w:r w:rsidR="0025375E" w:rsidRPr="000E796D">
        <w:rPr>
          <w:rFonts w:cs="Arial"/>
        </w:rPr>
        <w:t>28</w:t>
      </w:r>
      <w:r w:rsidRPr="000E796D">
        <w:rPr>
          <w:rFonts w:cs="Arial"/>
        </w:rPr>
        <w:t xml:space="preserve">, 57, </w:t>
      </w:r>
      <w:r w:rsidR="0025375E" w:rsidRPr="000E796D">
        <w:rPr>
          <w:rFonts w:cs="Arial"/>
        </w:rPr>
        <w:t>87</w:t>
      </w:r>
      <w:r w:rsidRPr="000E796D">
        <w:rPr>
          <w:rFonts w:cs="Arial"/>
        </w:rPr>
        <w:t>-</w:t>
      </w:r>
      <w:r w:rsidRPr="000E796D">
        <w:rPr>
          <w:rFonts w:cs="Arial"/>
          <w:b/>
        </w:rPr>
        <w:t>90</w:t>
      </w:r>
    </w:p>
    <w:p w14:paraId="34288F79" w14:textId="54DB53CB" w:rsidR="005B17AD" w:rsidRPr="000E796D" w:rsidRDefault="005B17AD" w:rsidP="00A11EA2">
      <w:pPr>
        <w:spacing w:after="170" w:line="240" w:lineRule="auto"/>
        <w:rPr>
          <w:rFonts w:cs="Arial"/>
          <w:b/>
          <w:u w:val="single"/>
          <w:lang w:eastAsia="ja-JP"/>
        </w:rPr>
      </w:pPr>
    </w:p>
    <w:p w14:paraId="6FFD5EAB" w14:textId="539271E7" w:rsidR="00632577" w:rsidRPr="000E796D" w:rsidRDefault="00632577" w:rsidP="00A11EA2">
      <w:pPr>
        <w:spacing w:after="170" w:line="240" w:lineRule="auto"/>
        <w:rPr>
          <w:rFonts w:cs="Arial"/>
          <w:b/>
          <w:u w:val="single"/>
          <w:lang w:eastAsia="ja-JP"/>
        </w:rPr>
      </w:pPr>
      <w:r w:rsidRPr="000E796D">
        <w:rPr>
          <w:rFonts w:cs="Arial"/>
          <w:b/>
          <w:u w:val="single"/>
          <w:lang w:eastAsia="ja-JP"/>
        </w:rPr>
        <w:t>Paragraph 91 – Primary sequence and a variant</w:t>
      </w:r>
      <w:r w:rsidR="00061008" w:rsidRPr="000E796D">
        <w:rPr>
          <w:rFonts w:cs="Arial"/>
          <w:b/>
          <w:u w:val="single"/>
          <w:lang w:eastAsia="ja-JP"/>
        </w:rPr>
        <w:t>,</w:t>
      </w:r>
      <w:r w:rsidRPr="000E796D">
        <w:rPr>
          <w:rFonts w:cs="Arial"/>
          <w:b/>
          <w:u w:val="single"/>
          <w:lang w:eastAsia="ja-JP"/>
        </w:rPr>
        <w:t xml:space="preserve"> each enumerated by its residues </w:t>
      </w:r>
    </w:p>
    <w:p w14:paraId="6DD0A11A" w14:textId="5C3FFD75" w:rsidR="00632577" w:rsidRPr="000E796D" w:rsidRDefault="00632577" w:rsidP="00A11EA2">
      <w:pPr>
        <w:spacing w:after="170" w:line="240" w:lineRule="auto"/>
        <w:rPr>
          <w:rFonts w:cs="Arial"/>
          <w:b/>
        </w:rPr>
      </w:pPr>
      <w:r w:rsidRPr="000E796D">
        <w:rPr>
          <w:rFonts w:cs="Arial"/>
          <w:b/>
        </w:rPr>
        <w:t xml:space="preserve">Example </w:t>
      </w:r>
      <w:r w:rsidR="008D344A" w:rsidRPr="000E796D">
        <w:rPr>
          <w:rFonts w:cs="Arial"/>
          <w:b/>
        </w:rPr>
        <w:t>9</w:t>
      </w:r>
      <w:r w:rsidRPr="000E796D">
        <w:rPr>
          <w:rFonts w:cs="Arial"/>
          <w:b/>
        </w:rPr>
        <w:t>1</w:t>
      </w:r>
      <w:r w:rsidR="008D344A" w:rsidRPr="000E796D">
        <w:rPr>
          <w:rFonts w:cs="Arial"/>
          <w:b/>
        </w:rPr>
        <w:t>-1</w:t>
      </w:r>
      <w:r w:rsidRPr="000E796D">
        <w:rPr>
          <w:rFonts w:cs="Arial"/>
          <w:b/>
        </w:rPr>
        <w:t>:</w:t>
      </w:r>
      <w:r w:rsidR="008D344A" w:rsidRPr="000E796D">
        <w:rPr>
          <w:rFonts w:cs="Arial"/>
          <w:b/>
        </w:rPr>
        <w:t xml:space="preserve">  Representation of enumerated variants</w:t>
      </w:r>
    </w:p>
    <w:p w14:paraId="77C15CA6" w14:textId="77777777" w:rsidR="00632577" w:rsidRPr="000E796D" w:rsidRDefault="00632577" w:rsidP="00A11EA2">
      <w:pPr>
        <w:spacing w:after="170" w:line="240" w:lineRule="auto"/>
        <w:ind w:left="709"/>
        <w:rPr>
          <w:rFonts w:cs="Arial"/>
        </w:rPr>
      </w:pPr>
      <w:r w:rsidRPr="000E796D">
        <w:rPr>
          <w:rFonts w:cs="Arial"/>
        </w:rPr>
        <w:t>The description includes the following sequence alignment.</w:t>
      </w:r>
    </w:p>
    <w:p w14:paraId="148CDF31" w14:textId="77777777" w:rsidR="005B17AD" w:rsidRPr="000E796D" w:rsidRDefault="005B17AD" w:rsidP="00A11EA2">
      <w:pPr>
        <w:spacing w:after="170" w:line="240" w:lineRule="auto"/>
        <w:ind w:left="709"/>
        <w:jc w:val="both"/>
        <w:rPr>
          <w:rFonts w:ascii="Courier" w:eastAsia="Times New Roman" w:hAnsi="Courier" w:cs="Arial"/>
          <w:lang w:eastAsia="de-DE"/>
        </w:rPr>
      </w:pPr>
      <w:r w:rsidRPr="000E796D">
        <w:rPr>
          <w:rFonts w:ascii="Courier" w:eastAsia="Times New Roman" w:hAnsi="Courier" w:cs="Arial"/>
          <w:lang w:eastAsia="de-DE"/>
        </w:rPr>
        <w:t>D. melanogaster</w:t>
      </w:r>
      <w:r w:rsidRPr="000E796D">
        <w:rPr>
          <w:rFonts w:ascii="Courier" w:eastAsia="Times New Roman" w:hAnsi="Courier" w:cs="Arial"/>
          <w:lang w:eastAsia="de-DE"/>
        </w:rPr>
        <w:tab/>
        <w:t>ACATTGAATCTCATACCACTTT</w:t>
      </w:r>
    </w:p>
    <w:p w14:paraId="7B5B21E8" w14:textId="77777777" w:rsidR="005B17AD" w:rsidRPr="000E796D" w:rsidRDefault="005B17AD" w:rsidP="00A11EA2">
      <w:pPr>
        <w:spacing w:after="170" w:line="240" w:lineRule="auto"/>
        <w:ind w:left="709"/>
        <w:jc w:val="both"/>
        <w:rPr>
          <w:rFonts w:ascii="Courier" w:eastAsia="Times New Roman" w:hAnsi="Courier" w:cs="Arial"/>
          <w:lang w:val="fr-FR" w:eastAsia="de-DE"/>
        </w:rPr>
      </w:pPr>
      <w:r w:rsidRPr="000E796D">
        <w:rPr>
          <w:rFonts w:ascii="Courier" w:eastAsia="Times New Roman" w:hAnsi="Courier" w:cs="Arial"/>
          <w:lang w:val="fr-FR" w:eastAsia="de-DE"/>
        </w:rPr>
        <w:t>D. virilis</w:t>
      </w:r>
      <w:r w:rsidRPr="000E796D">
        <w:rPr>
          <w:rFonts w:ascii="Courier" w:eastAsia="Times New Roman" w:hAnsi="Courier" w:cs="Arial"/>
          <w:lang w:val="fr-FR" w:eastAsia="de-DE"/>
        </w:rPr>
        <w:tab/>
      </w:r>
      <w:r w:rsidRPr="000E796D">
        <w:rPr>
          <w:rFonts w:ascii="Courier" w:eastAsia="Times New Roman" w:hAnsi="Courier" w:cs="Arial"/>
          <w:lang w:val="fr-FR" w:eastAsia="de-DE"/>
        </w:rPr>
        <w:tab/>
        <w:t>...-..G...C</w:t>
      </w:r>
      <w:proofErr w:type="gramStart"/>
      <w:r w:rsidRPr="000E796D">
        <w:rPr>
          <w:rFonts w:ascii="Courier" w:eastAsia="Times New Roman" w:hAnsi="Courier" w:cs="Arial"/>
          <w:lang w:val="fr-FR" w:eastAsia="de-DE"/>
        </w:rPr>
        <w:t>..</w:t>
      </w:r>
      <w:proofErr w:type="gramEnd"/>
      <w:r w:rsidRPr="000E796D">
        <w:rPr>
          <w:rFonts w:ascii="Courier" w:eastAsia="Times New Roman" w:hAnsi="Courier" w:cs="Arial"/>
          <w:lang w:val="fr-FR" w:eastAsia="de-DE"/>
        </w:rPr>
        <w:t>--.G.....</w:t>
      </w:r>
    </w:p>
    <w:p w14:paraId="7230A994" w14:textId="77777777" w:rsidR="005B17AD" w:rsidRPr="000E796D" w:rsidRDefault="005B17AD" w:rsidP="00A11EA2">
      <w:pPr>
        <w:spacing w:after="170" w:line="240" w:lineRule="auto"/>
        <w:ind w:left="709"/>
        <w:jc w:val="both"/>
        <w:rPr>
          <w:rFonts w:ascii="Courier" w:eastAsia="Times New Roman" w:hAnsi="Courier" w:cs="Arial"/>
          <w:lang w:eastAsia="de-DE"/>
        </w:rPr>
      </w:pPr>
      <w:r w:rsidRPr="000E796D">
        <w:rPr>
          <w:rFonts w:ascii="Courier" w:eastAsia="Times New Roman" w:hAnsi="Courier" w:cs="Arial"/>
          <w:lang w:eastAsia="de-DE"/>
        </w:rPr>
        <w:t>D. simulans</w:t>
      </w:r>
      <w:r w:rsidRPr="000E796D">
        <w:rPr>
          <w:rFonts w:ascii="Courier" w:eastAsia="Times New Roman" w:hAnsi="Courier" w:cs="Arial"/>
          <w:lang w:eastAsia="de-DE"/>
        </w:rPr>
        <w:tab/>
      </w:r>
      <w:r w:rsidRPr="000E796D">
        <w:rPr>
          <w:rFonts w:ascii="Courier" w:eastAsia="Times New Roman" w:hAnsi="Courier" w:cs="Arial"/>
          <w:lang w:eastAsia="de-DE"/>
        </w:rPr>
        <w:tab/>
      </w:r>
      <w:proofErr w:type="gramStart"/>
      <w:r w:rsidRPr="000E796D">
        <w:rPr>
          <w:rFonts w:ascii="Courier" w:eastAsia="Times New Roman" w:hAnsi="Courier" w:cs="Arial"/>
          <w:lang w:eastAsia="de-DE"/>
        </w:rPr>
        <w:t>GT..</w:t>
      </w:r>
      <w:proofErr w:type="gramEnd"/>
      <w:r w:rsidRPr="000E796D">
        <w:rPr>
          <w:rFonts w:ascii="Courier" w:eastAsia="Times New Roman" w:hAnsi="Courier" w:cs="Arial"/>
          <w:lang w:eastAsia="de-DE"/>
        </w:rPr>
        <w:t>G.CG</w:t>
      </w:r>
      <w:proofErr w:type="gramStart"/>
      <w:r w:rsidRPr="000E796D">
        <w:rPr>
          <w:rFonts w:ascii="Courier" w:eastAsia="Times New Roman" w:hAnsi="Courier" w:cs="Arial"/>
          <w:lang w:eastAsia="de-DE"/>
        </w:rPr>
        <w:t>..GT..</w:t>
      </w:r>
      <w:proofErr w:type="gramEnd"/>
      <w:r w:rsidRPr="000E796D">
        <w:rPr>
          <w:rFonts w:ascii="Courier" w:eastAsia="Times New Roman" w:hAnsi="Courier" w:cs="Arial"/>
          <w:lang w:eastAsia="de-DE"/>
        </w:rPr>
        <w:t>SGT.G...</w:t>
      </w:r>
    </w:p>
    <w:p w14:paraId="5CA26FBD" w14:textId="2B4AF17A" w:rsidR="00632577" w:rsidRPr="000E796D" w:rsidRDefault="00632577" w:rsidP="00A11EA2">
      <w:pPr>
        <w:spacing w:after="17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5EA59860" w14:textId="77777777" w:rsidR="00632577" w:rsidRPr="000E796D" w:rsidRDefault="00632577" w:rsidP="00A11EA2">
      <w:pPr>
        <w:spacing w:after="170" w:line="240" w:lineRule="auto"/>
        <w:ind w:left="709"/>
        <w:rPr>
          <w:rFonts w:cs="Arial"/>
          <w:b/>
          <w:color w:val="000000" w:themeColor="text1"/>
        </w:rPr>
      </w:pPr>
      <w:r w:rsidRPr="000E796D">
        <w:rPr>
          <w:rFonts w:cs="Arial"/>
          <w:b/>
          <w:color w:val="000000" w:themeColor="text1"/>
        </w:rPr>
        <w:t>YES</w:t>
      </w:r>
    </w:p>
    <w:p w14:paraId="11D3783D" w14:textId="77777777" w:rsidR="00632577" w:rsidRPr="000E796D" w:rsidRDefault="00632577" w:rsidP="00A11EA2">
      <w:pPr>
        <w:spacing w:after="170" w:line="240" w:lineRule="auto"/>
        <w:ind w:left="709"/>
        <w:rPr>
          <w:rFonts w:cs="Arial"/>
          <w:color w:val="000000" w:themeColor="text1"/>
        </w:rPr>
      </w:pPr>
      <w:r w:rsidRPr="000E796D">
        <w:rPr>
          <w:rFonts w:cs="Arial"/>
          <w:color w:val="000000" w:themeColor="text1"/>
        </w:rPr>
        <w:t>It is common in the art to include “dots” in a sequence alignment to indicate “this position is the same as the position above it.”  Therefore, the “dots” in species 2 and 3 are considered enumerated and specifically defined nucleotides, as they are simply a short-hand way of indicating that a given position is the same nucleotide as in species 1.  In addition, sequence alignments frequently display the symbol “-</w:t>
      </w:r>
      <w:proofErr w:type="gramStart"/>
      <w:r w:rsidRPr="000E796D">
        <w:rPr>
          <w:rFonts w:cs="Arial"/>
          <w:color w:val="000000" w:themeColor="text1"/>
        </w:rPr>
        <w:t>“ to</w:t>
      </w:r>
      <w:proofErr w:type="gramEnd"/>
      <w:r w:rsidRPr="000E796D">
        <w:rPr>
          <w:rFonts w:cs="Arial"/>
          <w:color w:val="000000" w:themeColor="text1"/>
        </w:rPr>
        <w:t xml:space="preserve"> indicate the absence of a residue in order to maximize the alignment.</w:t>
      </w:r>
    </w:p>
    <w:p w14:paraId="78B87C12" w14:textId="3836D8BA" w:rsidR="00632577" w:rsidRPr="000E796D" w:rsidRDefault="00632577" w:rsidP="00A11EA2">
      <w:pPr>
        <w:spacing w:after="170" w:line="240" w:lineRule="auto"/>
        <w:ind w:left="709"/>
        <w:rPr>
          <w:rFonts w:cs="Arial"/>
          <w:color w:val="000000" w:themeColor="text1"/>
        </w:rPr>
      </w:pPr>
      <w:r w:rsidRPr="000E796D">
        <w:rPr>
          <w:rFonts w:cs="Arial"/>
          <w:color w:val="000000" w:themeColor="text1"/>
        </w:rPr>
        <w:t xml:space="preserve">Accordingly, the nucleotide sequences of species 1 and 3 contain twenty-two enumerated and specifically defined nucleotides, whereas the nucleotide sequences of species 2 contains nineteen. Thus, each sequence is required </w:t>
      </w:r>
      <w:r w:rsidR="002412EE" w:rsidRPr="000E796D">
        <w:rPr>
          <w:rFonts w:cs="Arial"/>
          <w:color w:val="000000" w:themeColor="text1"/>
        </w:rPr>
        <w:t xml:space="preserve">by ST.26 paragraph </w:t>
      </w:r>
      <w:r w:rsidR="0025375E" w:rsidRPr="000E796D">
        <w:rPr>
          <w:rFonts w:cs="Arial"/>
          <w:color w:val="000000" w:themeColor="text1"/>
        </w:rPr>
        <w:t>7</w:t>
      </w:r>
      <w:r w:rsidR="002412EE" w:rsidRPr="000E796D">
        <w:rPr>
          <w:rFonts w:cs="Arial"/>
          <w:color w:val="000000" w:themeColor="text1"/>
        </w:rPr>
        <w:t xml:space="preserve">(a) </w:t>
      </w:r>
      <w:r w:rsidRPr="000E796D">
        <w:rPr>
          <w:rFonts w:cs="Arial"/>
          <w:color w:val="000000" w:themeColor="text1"/>
        </w:rPr>
        <w:t xml:space="preserve">to be included in a sequence listing with separate sequence identification numbers.  </w:t>
      </w:r>
    </w:p>
    <w:p w14:paraId="587CBC6B" w14:textId="751EA963" w:rsidR="00632577" w:rsidRPr="000E796D" w:rsidRDefault="00632577" w:rsidP="00A11EA2">
      <w:pPr>
        <w:spacing w:after="170" w:line="240" w:lineRule="auto"/>
        <w:rPr>
          <w:rFonts w:cs="Arial"/>
          <w:b/>
          <w:color w:val="000000" w:themeColor="text1"/>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3BB2990" w14:textId="77777777"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melanogaster</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445534B4" w14:textId="5E363062" w:rsidR="00632577" w:rsidRPr="000E796D" w:rsidRDefault="00632577" w:rsidP="0079607B">
      <w:pPr>
        <w:spacing w:after="120" w:line="240" w:lineRule="auto"/>
        <w:ind w:left="709"/>
        <w:rPr>
          <w:rFonts w:cs="Arial"/>
          <w:color w:val="000000" w:themeColor="text1"/>
        </w:rPr>
      </w:pPr>
      <w:proofErr w:type="gramStart"/>
      <w:r w:rsidRPr="000E796D">
        <w:rPr>
          <w:rFonts w:cs="Arial"/>
          <w:color w:val="000000" w:themeColor="text1"/>
        </w:rPr>
        <w:t>acattgaatctcataccacttt</w:t>
      </w:r>
      <w:proofErr w:type="gramEnd"/>
      <w:r w:rsidR="0099617A"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D10BD4" w:rsidRPr="000E796D">
        <w:rPr>
          <w:rFonts w:cs="Arial"/>
          <w:iCs/>
          <w:color w:val="000000"/>
        </w:rPr>
        <w:t xml:space="preserve"> 60</w:t>
      </w:r>
      <w:r w:rsidR="0099617A" w:rsidRPr="000E796D">
        <w:rPr>
          <w:rFonts w:cs="Arial"/>
          <w:iCs/>
          <w:color w:val="000000"/>
        </w:rPr>
        <w:t>)</w:t>
      </w:r>
    </w:p>
    <w:p w14:paraId="49DD0CE0" w14:textId="34553387"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virilis</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13D3C372" w14:textId="4043C1A2" w:rsidR="00632577" w:rsidRPr="000E796D" w:rsidRDefault="00632577" w:rsidP="0079607B">
      <w:pPr>
        <w:spacing w:after="120" w:line="240" w:lineRule="auto"/>
        <w:ind w:left="709"/>
        <w:rPr>
          <w:rFonts w:cs="Arial"/>
          <w:color w:val="000000" w:themeColor="text1"/>
        </w:rPr>
      </w:pPr>
      <w:proofErr w:type="gramStart"/>
      <w:r w:rsidRPr="000E796D">
        <w:rPr>
          <w:rFonts w:cs="Arial"/>
          <w:color w:val="000000" w:themeColor="text1"/>
        </w:rPr>
        <w:t>acatggatcccacgacttt</w:t>
      </w:r>
      <w:proofErr w:type="gramEnd"/>
      <w:r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D70C9A" w:rsidRPr="000E796D">
        <w:rPr>
          <w:rFonts w:cs="Arial"/>
          <w:iCs/>
          <w:color w:val="000000"/>
        </w:rPr>
        <w:t xml:space="preserve"> 6</w:t>
      </w:r>
      <w:r w:rsidR="00D10BD4" w:rsidRPr="000E796D">
        <w:rPr>
          <w:rFonts w:cs="Arial"/>
          <w:iCs/>
          <w:color w:val="000000"/>
        </w:rPr>
        <w:t>1</w:t>
      </w:r>
      <w:r w:rsidR="0099617A" w:rsidRPr="000E796D">
        <w:rPr>
          <w:rFonts w:cs="Arial"/>
          <w:iCs/>
          <w:color w:val="000000"/>
        </w:rPr>
        <w:t>)</w:t>
      </w:r>
    </w:p>
    <w:p w14:paraId="6138C79E" w14:textId="43A67F8F" w:rsidR="005B17AD" w:rsidRPr="000E796D" w:rsidRDefault="00B40A80" w:rsidP="0079607B">
      <w:pPr>
        <w:spacing w:after="120" w:line="240" w:lineRule="auto"/>
        <w:ind w:left="709"/>
        <w:rPr>
          <w:rFonts w:cs="Arial"/>
          <w:color w:val="000000" w:themeColor="text1"/>
        </w:rPr>
      </w:pPr>
      <w:r w:rsidRPr="000E796D">
        <w:rPr>
          <w:rFonts w:cs="Arial"/>
          <w:i/>
          <w:color w:val="000000" w:themeColor="text1"/>
        </w:rPr>
        <w:t>D</w:t>
      </w:r>
      <w:r w:rsidR="00993E82" w:rsidRPr="000E796D">
        <w:rPr>
          <w:rFonts w:cs="Arial"/>
          <w:i/>
          <w:color w:val="000000" w:themeColor="text1"/>
        </w:rPr>
        <w:t>rosophila</w:t>
      </w:r>
      <w:r w:rsidRPr="000E796D">
        <w:rPr>
          <w:rFonts w:cs="Arial"/>
          <w:i/>
          <w:color w:val="000000" w:themeColor="text1"/>
        </w:rPr>
        <w:t xml:space="preserve"> simulans</w:t>
      </w:r>
      <w:r w:rsidR="00EA4558" w:rsidRPr="000E796D">
        <w:rPr>
          <w:rFonts w:cs="Arial"/>
          <w:color w:val="000000" w:themeColor="text1"/>
        </w:rPr>
        <w:t xml:space="preserve"> sequence</w:t>
      </w:r>
      <w:r w:rsidR="00632577" w:rsidRPr="000E796D">
        <w:rPr>
          <w:rFonts w:cs="Arial"/>
          <w:color w:val="000000" w:themeColor="text1"/>
        </w:rPr>
        <w:t xml:space="preserve"> must be included in a sequence listing as</w:t>
      </w:r>
      <w:r w:rsidR="002412EE" w:rsidRPr="000E796D">
        <w:rPr>
          <w:rFonts w:cs="Arial"/>
          <w:color w:val="000000" w:themeColor="text1"/>
        </w:rPr>
        <w:t>:</w:t>
      </w:r>
    </w:p>
    <w:p w14:paraId="3DFDAF07" w14:textId="5A4EEF45" w:rsidR="00632577" w:rsidRPr="000E796D" w:rsidRDefault="00632577" w:rsidP="00A11EA2">
      <w:pPr>
        <w:spacing w:after="170" w:line="240" w:lineRule="auto"/>
        <w:ind w:left="709"/>
        <w:rPr>
          <w:rFonts w:cs="Arial"/>
          <w:iCs/>
          <w:color w:val="000000" w:themeColor="text1"/>
          <w:shd w:val="clear" w:color="auto" w:fill="FFFFFF"/>
        </w:rPr>
      </w:pPr>
      <w:proofErr w:type="gramStart"/>
      <w:r w:rsidRPr="000E796D">
        <w:rPr>
          <w:rFonts w:cs="Arial"/>
          <w:color w:val="000000" w:themeColor="text1"/>
        </w:rPr>
        <w:t>gtatggcgtcgtatsgtagttt</w:t>
      </w:r>
      <w:proofErr w:type="gramEnd"/>
      <w:r w:rsidR="0099617A" w:rsidRPr="000E796D">
        <w:rPr>
          <w:rFonts w:cs="Arial"/>
          <w:color w:val="000000" w:themeColor="text1"/>
        </w:rPr>
        <w:t xml:space="preserve"> </w:t>
      </w:r>
      <w:r w:rsidR="0099617A" w:rsidRPr="000E796D">
        <w:rPr>
          <w:rFonts w:cs="Arial"/>
          <w:iCs/>
          <w:color w:val="000000"/>
        </w:rPr>
        <w:t>(</w:t>
      </w:r>
      <w:r w:rsidR="00551D96" w:rsidRPr="000E796D">
        <w:rPr>
          <w:rFonts w:cs="Arial"/>
          <w:iCs/>
          <w:color w:val="000000"/>
        </w:rPr>
        <w:t>SEQ ID NO:</w:t>
      </w:r>
      <w:r w:rsidR="0099617A" w:rsidRPr="000E796D">
        <w:rPr>
          <w:rFonts w:cs="Arial"/>
          <w:iCs/>
          <w:color w:val="000000"/>
        </w:rPr>
        <w:t xml:space="preserve"> </w:t>
      </w:r>
      <w:r w:rsidR="00D10BD4" w:rsidRPr="000E796D">
        <w:rPr>
          <w:rFonts w:cs="Arial"/>
          <w:iCs/>
          <w:color w:val="000000"/>
        </w:rPr>
        <w:t>62</w:t>
      </w:r>
      <w:r w:rsidR="0099617A" w:rsidRPr="000E796D">
        <w:rPr>
          <w:rFonts w:cs="Arial"/>
          <w:iCs/>
          <w:color w:val="000000"/>
        </w:rPr>
        <w:t>)</w:t>
      </w:r>
    </w:p>
    <w:p w14:paraId="22BF7C3F" w14:textId="18472FC7" w:rsidR="00D82D62" w:rsidRPr="000E796D" w:rsidRDefault="00632577" w:rsidP="0079607B">
      <w:pPr>
        <w:tabs>
          <w:tab w:val="left" w:pos="720"/>
        </w:tabs>
        <w:spacing w:after="170" w:line="240" w:lineRule="auto"/>
        <w:rPr>
          <w:rFonts w:cs="Arial"/>
          <w:b/>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(a), 13, and </w:t>
      </w:r>
      <w:r w:rsidRPr="000E796D">
        <w:rPr>
          <w:rFonts w:cs="Arial"/>
          <w:b/>
        </w:rPr>
        <w:t>91</w:t>
      </w:r>
      <w:r w:rsidR="00D82D62" w:rsidRPr="000E796D">
        <w:rPr>
          <w:rFonts w:cs="Arial"/>
          <w:b/>
        </w:rPr>
        <w:br w:type="page"/>
      </w:r>
    </w:p>
    <w:p w14:paraId="0713B6FB" w14:textId="2E2D8120" w:rsidR="006871BB" w:rsidRPr="000E796D" w:rsidRDefault="006871BB" w:rsidP="00A11EA2">
      <w:pPr>
        <w:spacing w:after="170" w:line="240" w:lineRule="auto"/>
        <w:rPr>
          <w:rFonts w:cs="Arial"/>
          <w:b/>
        </w:rPr>
      </w:pPr>
      <w:r w:rsidRPr="000E796D">
        <w:rPr>
          <w:rFonts w:cs="Arial"/>
          <w:b/>
        </w:rPr>
        <w:lastRenderedPageBreak/>
        <w:t>Example 91-2:  Representation of enumerated variants</w:t>
      </w:r>
    </w:p>
    <w:p w14:paraId="1A5F6B24" w14:textId="77777777" w:rsidR="006871BB" w:rsidRPr="000E796D" w:rsidRDefault="006871BB" w:rsidP="00A11EA2">
      <w:pPr>
        <w:spacing w:after="170" w:line="240" w:lineRule="auto"/>
        <w:ind w:left="709"/>
        <w:rPr>
          <w:rFonts w:cs="Arial"/>
        </w:rPr>
      </w:pPr>
      <w:r w:rsidRPr="000E796D">
        <w:rPr>
          <w:rFonts w:cs="Arial"/>
        </w:rPr>
        <w:t>The description includes the following table of a peptide and functional variants thereof.  A</w:t>
      </w:r>
      <w:r w:rsidRPr="000E796D">
        <w:rPr>
          <w:rFonts w:cs="Arial"/>
          <w:color w:val="000000" w:themeColor="text1"/>
        </w:rPr>
        <w:t xml:space="preserve"> blank space in the table below indicates that an amino acid in the variant is the same as the corresponding amino acid in the “Sequence” and a “-</w:t>
      </w:r>
      <w:proofErr w:type="gramStart"/>
      <w:r w:rsidRPr="000E796D">
        <w:rPr>
          <w:rFonts w:cs="Arial"/>
          <w:color w:val="000000" w:themeColor="text1"/>
        </w:rPr>
        <w:t>“ indicates</w:t>
      </w:r>
      <w:proofErr w:type="gramEnd"/>
      <w:r w:rsidRPr="000E796D">
        <w:rPr>
          <w:rFonts w:cs="Arial"/>
          <w:color w:val="000000" w:themeColor="text1"/>
        </w:rPr>
        <w:t xml:space="preserve"> deletion of the corresponding amino acid in the “Sequence”.</w:t>
      </w:r>
    </w:p>
    <w:tbl>
      <w:tblPr>
        <w:tblStyle w:val="TableGrid"/>
        <w:tblpPr w:leftFromText="180" w:rightFromText="180" w:vertAnchor="text" w:tblpY="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6871BB" w:rsidRPr="000E796D" w14:paraId="28662D3D"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599E0125" w14:textId="77777777" w:rsidR="006871BB" w:rsidRPr="000E796D" w:rsidRDefault="006871BB" w:rsidP="00A11EA2">
            <w:pPr>
              <w:spacing w:after="170"/>
              <w:rPr>
                <w:rFonts w:cs="Arial"/>
              </w:rPr>
            </w:pPr>
            <w:r w:rsidRPr="000E796D">
              <w:rPr>
                <w:rFonts w:cs="Arial"/>
              </w:rPr>
              <w:t>Position</w:t>
            </w:r>
          </w:p>
        </w:tc>
        <w:tc>
          <w:tcPr>
            <w:tcW w:w="479" w:type="dxa"/>
            <w:tcBorders>
              <w:top w:val="single" w:sz="4" w:space="0" w:color="auto"/>
              <w:left w:val="single" w:sz="4" w:space="0" w:color="auto"/>
              <w:bottom w:val="single" w:sz="4" w:space="0" w:color="auto"/>
              <w:right w:val="single" w:sz="4" w:space="0" w:color="auto"/>
            </w:tcBorders>
            <w:hideMark/>
          </w:tcPr>
          <w:p w14:paraId="1D9EC3B5" w14:textId="77777777" w:rsidR="006871BB" w:rsidRPr="000E796D" w:rsidRDefault="006871BB" w:rsidP="00A11EA2">
            <w:pPr>
              <w:spacing w:after="170"/>
              <w:rPr>
                <w:rFonts w:cs="Arial"/>
              </w:rPr>
            </w:pPr>
            <w:r w:rsidRPr="000E796D">
              <w:rPr>
                <w:rFonts w:cs="Arial"/>
              </w:rPr>
              <w:t>1</w:t>
            </w:r>
          </w:p>
        </w:tc>
        <w:tc>
          <w:tcPr>
            <w:tcW w:w="390" w:type="dxa"/>
            <w:tcBorders>
              <w:top w:val="single" w:sz="4" w:space="0" w:color="auto"/>
              <w:left w:val="single" w:sz="4" w:space="0" w:color="auto"/>
              <w:bottom w:val="single" w:sz="4" w:space="0" w:color="auto"/>
              <w:right w:val="single" w:sz="4" w:space="0" w:color="auto"/>
            </w:tcBorders>
            <w:hideMark/>
          </w:tcPr>
          <w:p w14:paraId="6EC6B35E" w14:textId="77777777" w:rsidR="006871BB" w:rsidRPr="000E796D" w:rsidRDefault="006871BB" w:rsidP="00A11EA2">
            <w:pPr>
              <w:spacing w:after="170"/>
              <w:rPr>
                <w:rFonts w:cs="Arial"/>
              </w:rPr>
            </w:pPr>
            <w:r w:rsidRPr="000E796D">
              <w:rPr>
                <w:rFonts w:cs="Arial"/>
              </w:rPr>
              <w:t>2</w:t>
            </w:r>
          </w:p>
        </w:tc>
        <w:tc>
          <w:tcPr>
            <w:tcW w:w="423" w:type="dxa"/>
            <w:tcBorders>
              <w:top w:val="single" w:sz="4" w:space="0" w:color="auto"/>
              <w:left w:val="single" w:sz="4" w:space="0" w:color="auto"/>
              <w:bottom w:val="single" w:sz="4" w:space="0" w:color="auto"/>
              <w:right w:val="single" w:sz="4" w:space="0" w:color="auto"/>
            </w:tcBorders>
            <w:hideMark/>
          </w:tcPr>
          <w:p w14:paraId="57DC1B54" w14:textId="77777777" w:rsidR="006871BB" w:rsidRPr="000E796D" w:rsidRDefault="006871BB" w:rsidP="00A11EA2">
            <w:pPr>
              <w:spacing w:after="170"/>
              <w:rPr>
                <w:rFonts w:cs="Arial"/>
              </w:rPr>
            </w:pPr>
            <w:r w:rsidRPr="000E796D">
              <w:rPr>
                <w:rFonts w:cs="Arial"/>
              </w:rPr>
              <w:t>3</w:t>
            </w:r>
          </w:p>
        </w:tc>
        <w:tc>
          <w:tcPr>
            <w:tcW w:w="447" w:type="dxa"/>
            <w:tcBorders>
              <w:top w:val="single" w:sz="4" w:space="0" w:color="auto"/>
              <w:left w:val="single" w:sz="4" w:space="0" w:color="auto"/>
              <w:bottom w:val="single" w:sz="4" w:space="0" w:color="auto"/>
              <w:right w:val="single" w:sz="4" w:space="0" w:color="auto"/>
            </w:tcBorders>
            <w:hideMark/>
          </w:tcPr>
          <w:p w14:paraId="32113ADC" w14:textId="77777777" w:rsidR="006871BB" w:rsidRPr="000E796D" w:rsidRDefault="006871BB" w:rsidP="00A11EA2">
            <w:pPr>
              <w:spacing w:after="170"/>
              <w:rPr>
                <w:rFonts w:cs="Arial"/>
              </w:rPr>
            </w:pPr>
            <w:r w:rsidRPr="000E796D">
              <w:rPr>
                <w:rFonts w:cs="Arial"/>
              </w:rPr>
              <w:t>4</w:t>
            </w:r>
          </w:p>
        </w:tc>
        <w:tc>
          <w:tcPr>
            <w:tcW w:w="450" w:type="dxa"/>
            <w:tcBorders>
              <w:top w:val="single" w:sz="4" w:space="0" w:color="auto"/>
              <w:left w:val="single" w:sz="4" w:space="0" w:color="auto"/>
              <w:bottom w:val="single" w:sz="4" w:space="0" w:color="auto"/>
              <w:right w:val="single" w:sz="4" w:space="0" w:color="auto"/>
            </w:tcBorders>
            <w:hideMark/>
          </w:tcPr>
          <w:p w14:paraId="5A0BDF7D" w14:textId="77777777" w:rsidR="006871BB" w:rsidRPr="000E796D" w:rsidRDefault="006871BB" w:rsidP="00A11EA2">
            <w:pPr>
              <w:spacing w:after="170"/>
              <w:rPr>
                <w:rFonts w:cs="Arial"/>
              </w:rPr>
            </w:pPr>
            <w:r w:rsidRPr="000E796D">
              <w:rPr>
                <w:rFonts w:cs="Arial"/>
              </w:rPr>
              <w:t>5</w:t>
            </w:r>
          </w:p>
        </w:tc>
        <w:tc>
          <w:tcPr>
            <w:tcW w:w="363" w:type="dxa"/>
            <w:tcBorders>
              <w:top w:val="single" w:sz="4" w:space="0" w:color="auto"/>
              <w:left w:val="single" w:sz="4" w:space="0" w:color="auto"/>
              <w:bottom w:val="single" w:sz="4" w:space="0" w:color="auto"/>
              <w:right w:val="single" w:sz="4" w:space="0" w:color="auto"/>
            </w:tcBorders>
            <w:hideMark/>
          </w:tcPr>
          <w:p w14:paraId="1489A8E3" w14:textId="77777777" w:rsidR="006871BB" w:rsidRPr="000E796D" w:rsidRDefault="006871BB" w:rsidP="00A11EA2">
            <w:pPr>
              <w:spacing w:after="170"/>
              <w:rPr>
                <w:rFonts w:cs="Arial"/>
              </w:rPr>
            </w:pPr>
            <w:r w:rsidRPr="000E796D">
              <w:rPr>
                <w:rFonts w:cs="Arial"/>
              </w:rPr>
              <w:t>6</w:t>
            </w:r>
          </w:p>
        </w:tc>
        <w:tc>
          <w:tcPr>
            <w:tcW w:w="447" w:type="dxa"/>
            <w:tcBorders>
              <w:top w:val="single" w:sz="4" w:space="0" w:color="auto"/>
              <w:left w:val="single" w:sz="4" w:space="0" w:color="auto"/>
              <w:bottom w:val="single" w:sz="4" w:space="0" w:color="auto"/>
              <w:right w:val="single" w:sz="4" w:space="0" w:color="auto"/>
            </w:tcBorders>
            <w:hideMark/>
          </w:tcPr>
          <w:p w14:paraId="0020C437" w14:textId="77777777" w:rsidR="006871BB" w:rsidRPr="000E796D" w:rsidRDefault="006871BB" w:rsidP="00A11EA2">
            <w:pPr>
              <w:spacing w:after="170"/>
              <w:rPr>
                <w:rFonts w:cs="Arial"/>
              </w:rPr>
            </w:pPr>
            <w:r w:rsidRPr="000E796D">
              <w:rPr>
                <w:rFonts w:cs="Arial"/>
              </w:rPr>
              <w:t>7</w:t>
            </w:r>
          </w:p>
        </w:tc>
        <w:tc>
          <w:tcPr>
            <w:tcW w:w="450" w:type="dxa"/>
            <w:tcBorders>
              <w:top w:val="single" w:sz="4" w:space="0" w:color="auto"/>
              <w:left w:val="single" w:sz="4" w:space="0" w:color="auto"/>
              <w:bottom w:val="single" w:sz="4" w:space="0" w:color="auto"/>
              <w:right w:val="single" w:sz="4" w:space="0" w:color="auto"/>
            </w:tcBorders>
            <w:hideMark/>
          </w:tcPr>
          <w:p w14:paraId="04142ADB" w14:textId="77777777" w:rsidR="006871BB" w:rsidRPr="000E796D" w:rsidRDefault="006871BB" w:rsidP="00A11EA2">
            <w:pPr>
              <w:spacing w:after="170"/>
              <w:rPr>
                <w:rFonts w:cs="Arial"/>
              </w:rPr>
            </w:pPr>
            <w:r w:rsidRPr="000E796D">
              <w:rPr>
                <w:rFonts w:cs="Arial"/>
              </w:rPr>
              <w:t>8</w:t>
            </w:r>
          </w:p>
        </w:tc>
        <w:tc>
          <w:tcPr>
            <w:tcW w:w="450" w:type="dxa"/>
            <w:tcBorders>
              <w:top w:val="single" w:sz="4" w:space="0" w:color="auto"/>
              <w:left w:val="single" w:sz="4" w:space="0" w:color="auto"/>
              <w:bottom w:val="single" w:sz="4" w:space="0" w:color="auto"/>
              <w:right w:val="single" w:sz="4" w:space="0" w:color="auto"/>
            </w:tcBorders>
            <w:hideMark/>
          </w:tcPr>
          <w:p w14:paraId="14BCC1DE" w14:textId="77777777" w:rsidR="006871BB" w:rsidRPr="000E796D" w:rsidRDefault="006871BB" w:rsidP="00A11EA2">
            <w:pPr>
              <w:spacing w:after="170"/>
              <w:rPr>
                <w:rFonts w:cs="Arial"/>
              </w:rPr>
            </w:pPr>
            <w:r w:rsidRPr="000E796D">
              <w:rPr>
                <w:rFonts w:cs="Arial"/>
              </w:rPr>
              <w:t>9</w:t>
            </w:r>
          </w:p>
        </w:tc>
      </w:tr>
      <w:tr w:rsidR="006871BB" w:rsidRPr="000E796D" w14:paraId="1113D20B"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72E24AAC" w14:textId="77777777" w:rsidR="006871BB" w:rsidRPr="000E796D" w:rsidRDefault="006871BB" w:rsidP="00A11EA2">
            <w:pPr>
              <w:spacing w:after="170"/>
              <w:rPr>
                <w:rFonts w:cs="Arial"/>
              </w:rPr>
            </w:pPr>
            <w:r w:rsidRPr="000E796D">
              <w:rPr>
                <w:rFonts w:cs="Arial"/>
              </w:rPr>
              <w:t>Sequence</w:t>
            </w:r>
          </w:p>
        </w:tc>
        <w:tc>
          <w:tcPr>
            <w:tcW w:w="479" w:type="dxa"/>
            <w:tcBorders>
              <w:top w:val="single" w:sz="4" w:space="0" w:color="auto"/>
              <w:left w:val="single" w:sz="4" w:space="0" w:color="auto"/>
              <w:bottom w:val="single" w:sz="4" w:space="0" w:color="auto"/>
              <w:right w:val="single" w:sz="4" w:space="0" w:color="auto"/>
            </w:tcBorders>
            <w:hideMark/>
          </w:tcPr>
          <w:p w14:paraId="6E5791F2" w14:textId="77777777" w:rsidR="006871BB" w:rsidRPr="000E796D" w:rsidRDefault="006871BB" w:rsidP="00A11EA2">
            <w:pPr>
              <w:spacing w:after="170"/>
              <w:rPr>
                <w:rFonts w:cs="Arial"/>
              </w:rPr>
            </w:pPr>
            <w:r w:rsidRPr="000E796D">
              <w:rPr>
                <w:rFonts w:cs="Arial"/>
              </w:rPr>
              <w:t>A</w:t>
            </w:r>
          </w:p>
        </w:tc>
        <w:tc>
          <w:tcPr>
            <w:tcW w:w="390" w:type="dxa"/>
            <w:tcBorders>
              <w:top w:val="single" w:sz="4" w:space="0" w:color="auto"/>
              <w:left w:val="single" w:sz="4" w:space="0" w:color="auto"/>
              <w:bottom w:val="single" w:sz="4" w:space="0" w:color="auto"/>
              <w:right w:val="single" w:sz="4" w:space="0" w:color="auto"/>
            </w:tcBorders>
            <w:hideMark/>
          </w:tcPr>
          <w:p w14:paraId="3086D0E6" w14:textId="77777777" w:rsidR="006871BB" w:rsidRPr="000E796D" w:rsidRDefault="006871BB" w:rsidP="00A11EA2">
            <w:pPr>
              <w:spacing w:after="170"/>
              <w:rPr>
                <w:rFonts w:cs="Arial"/>
              </w:rPr>
            </w:pPr>
            <w:r w:rsidRPr="000E796D">
              <w:rPr>
                <w:rFonts w:cs="Arial"/>
              </w:rPr>
              <w:t>V</w:t>
            </w:r>
          </w:p>
        </w:tc>
        <w:tc>
          <w:tcPr>
            <w:tcW w:w="423" w:type="dxa"/>
            <w:tcBorders>
              <w:top w:val="single" w:sz="4" w:space="0" w:color="auto"/>
              <w:left w:val="single" w:sz="4" w:space="0" w:color="auto"/>
              <w:bottom w:val="single" w:sz="4" w:space="0" w:color="auto"/>
              <w:right w:val="single" w:sz="4" w:space="0" w:color="auto"/>
            </w:tcBorders>
            <w:hideMark/>
          </w:tcPr>
          <w:p w14:paraId="3F08D541" w14:textId="77777777" w:rsidR="006871BB" w:rsidRPr="000E796D" w:rsidRDefault="006871BB" w:rsidP="00A11EA2">
            <w:pPr>
              <w:spacing w:after="170"/>
              <w:rPr>
                <w:rFonts w:cs="Arial"/>
              </w:rPr>
            </w:pPr>
            <w:r w:rsidRPr="000E796D">
              <w:rPr>
                <w:rFonts w:cs="Arial"/>
              </w:rPr>
              <w:t>L</w:t>
            </w:r>
          </w:p>
        </w:tc>
        <w:tc>
          <w:tcPr>
            <w:tcW w:w="447" w:type="dxa"/>
            <w:tcBorders>
              <w:top w:val="single" w:sz="4" w:space="0" w:color="auto"/>
              <w:left w:val="single" w:sz="4" w:space="0" w:color="auto"/>
              <w:bottom w:val="single" w:sz="4" w:space="0" w:color="auto"/>
              <w:right w:val="single" w:sz="4" w:space="0" w:color="auto"/>
            </w:tcBorders>
            <w:hideMark/>
          </w:tcPr>
          <w:p w14:paraId="50EA0650" w14:textId="77777777" w:rsidR="006871BB" w:rsidRPr="000E796D" w:rsidRDefault="006871BB" w:rsidP="00A11EA2">
            <w:pPr>
              <w:spacing w:after="170"/>
              <w:rPr>
                <w:rFonts w:cs="Arial"/>
              </w:rPr>
            </w:pPr>
            <w:r w:rsidRPr="000E796D">
              <w:rPr>
                <w:rFonts w:cs="Arial"/>
              </w:rPr>
              <w:t>T</w:t>
            </w:r>
          </w:p>
        </w:tc>
        <w:tc>
          <w:tcPr>
            <w:tcW w:w="450" w:type="dxa"/>
            <w:tcBorders>
              <w:top w:val="single" w:sz="4" w:space="0" w:color="auto"/>
              <w:left w:val="single" w:sz="4" w:space="0" w:color="auto"/>
              <w:bottom w:val="single" w:sz="4" w:space="0" w:color="auto"/>
              <w:right w:val="single" w:sz="4" w:space="0" w:color="auto"/>
            </w:tcBorders>
            <w:hideMark/>
          </w:tcPr>
          <w:p w14:paraId="3D0113E3" w14:textId="77777777" w:rsidR="006871BB" w:rsidRPr="000E796D" w:rsidRDefault="006871BB" w:rsidP="00A11EA2">
            <w:pPr>
              <w:spacing w:after="170"/>
              <w:rPr>
                <w:rFonts w:cs="Arial"/>
              </w:rPr>
            </w:pPr>
            <w:r w:rsidRPr="000E796D">
              <w:rPr>
                <w:rFonts w:cs="Arial"/>
              </w:rPr>
              <w:t>Y</w:t>
            </w:r>
          </w:p>
        </w:tc>
        <w:tc>
          <w:tcPr>
            <w:tcW w:w="363" w:type="dxa"/>
            <w:tcBorders>
              <w:top w:val="single" w:sz="4" w:space="0" w:color="auto"/>
              <w:left w:val="single" w:sz="4" w:space="0" w:color="auto"/>
              <w:bottom w:val="single" w:sz="4" w:space="0" w:color="auto"/>
              <w:right w:val="single" w:sz="4" w:space="0" w:color="auto"/>
            </w:tcBorders>
            <w:hideMark/>
          </w:tcPr>
          <w:p w14:paraId="6D64C9B9" w14:textId="77777777" w:rsidR="006871BB" w:rsidRPr="000E796D" w:rsidRDefault="006871BB" w:rsidP="00A11EA2">
            <w:pPr>
              <w:spacing w:after="170"/>
              <w:rPr>
                <w:rFonts w:cs="Arial"/>
              </w:rPr>
            </w:pPr>
            <w:r w:rsidRPr="000E796D">
              <w:rPr>
                <w:rFonts w:cs="Arial"/>
              </w:rPr>
              <w:t>L</w:t>
            </w:r>
          </w:p>
        </w:tc>
        <w:tc>
          <w:tcPr>
            <w:tcW w:w="447" w:type="dxa"/>
            <w:tcBorders>
              <w:top w:val="single" w:sz="4" w:space="0" w:color="auto"/>
              <w:left w:val="single" w:sz="4" w:space="0" w:color="auto"/>
              <w:bottom w:val="single" w:sz="4" w:space="0" w:color="auto"/>
              <w:right w:val="single" w:sz="4" w:space="0" w:color="auto"/>
            </w:tcBorders>
            <w:hideMark/>
          </w:tcPr>
          <w:p w14:paraId="4E9BAB61" w14:textId="77777777" w:rsidR="006871BB" w:rsidRPr="000E796D" w:rsidRDefault="006871BB" w:rsidP="00A11EA2">
            <w:pPr>
              <w:spacing w:after="170"/>
              <w:rPr>
                <w:rFonts w:cs="Arial"/>
              </w:rPr>
            </w:pPr>
            <w:r w:rsidRPr="000E796D">
              <w:rPr>
                <w:rFonts w:cs="Arial"/>
              </w:rPr>
              <w:t>R</w:t>
            </w:r>
          </w:p>
        </w:tc>
        <w:tc>
          <w:tcPr>
            <w:tcW w:w="450" w:type="dxa"/>
            <w:tcBorders>
              <w:top w:val="single" w:sz="4" w:space="0" w:color="auto"/>
              <w:left w:val="single" w:sz="4" w:space="0" w:color="auto"/>
              <w:bottom w:val="single" w:sz="4" w:space="0" w:color="auto"/>
              <w:right w:val="single" w:sz="4" w:space="0" w:color="auto"/>
            </w:tcBorders>
            <w:hideMark/>
          </w:tcPr>
          <w:p w14:paraId="450A74BD" w14:textId="77777777" w:rsidR="006871BB" w:rsidRPr="000E796D" w:rsidRDefault="006871BB" w:rsidP="00A11EA2">
            <w:pPr>
              <w:spacing w:after="170"/>
              <w:rPr>
                <w:rFonts w:cs="Arial"/>
              </w:rPr>
            </w:pPr>
            <w:r w:rsidRPr="000E796D">
              <w:rPr>
                <w:rFonts w:cs="Arial"/>
              </w:rPr>
              <w:t>G</w:t>
            </w:r>
          </w:p>
        </w:tc>
        <w:tc>
          <w:tcPr>
            <w:tcW w:w="450" w:type="dxa"/>
            <w:tcBorders>
              <w:top w:val="single" w:sz="4" w:space="0" w:color="auto"/>
              <w:left w:val="single" w:sz="4" w:space="0" w:color="auto"/>
              <w:bottom w:val="single" w:sz="4" w:space="0" w:color="auto"/>
              <w:right w:val="single" w:sz="4" w:space="0" w:color="auto"/>
            </w:tcBorders>
            <w:hideMark/>
          </w:tcPr>
          <w:p w14:paraId="3D2D61F5" w14:textId="77777777" w:rsidR="006871BB" w:rsidRPr="000E796D" w:rsidRDefault="006871BB" w:rsidP="00A11EA2">
            <w:pPr>
              <w:spacing w:after="170"/>
              <w:rPr>
                <w:rFonts w:cs="Arial"/>
              </w:rPr>
            </w:pPr>
            <w:r w:rsidRPr="000E796D">
              <w:rPr>
                <w:rFonts w:cs="Arial"/>
              </w:rPr>
              <w:t>E</w:t>
            </w:r>
          </w:p>
        </w:tc>
      </w:tr>
      <w:tr w:rsidR="006871BB" w:rsidRPr="000E796D" w14:paraId="336EA52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406DA1E6" w14:textId="77777777" w:rsidR="006871BB" w:rsidRPr="000E796D" w:rsidRDefault="006871BB" w:rsidP="00A11EA2">
            <w:pPr>
              <w:spacing w:after="170"/>
              <w:rPr>
                <w:rFonts w:cs="Arial"/>
              </w:rPr>
            </w:pPr>
            <w:r w:rsidRPr="000E796D">
              <w:rPr>
                <w:rFonts w:cs="Arial"/>
              </w:rPr>
              <w:t>Variant 1</w:t>
            </w:r>
          </w:p>
        </w:tc>
        <w:tc>
          <w:tcPr>
            <w:tcW w:w="479" w:type="dxa"/>
            <w:tcBorders>
              <w:top w:val="single" w:sz="4" w:space="0" w:color="auto"/>
              <w:left w:val="single" w:sz="4" w:space="0" w:color="auto"/>
              <w:bottom w:val="single" w:sz="4" w:space="0" w:color="auto"/>
              <w:right w:val="single" w:sz="4" w:space="0" w:color="auto"/>
            </w:tcBorders>
          </w:tcPr>
          <w:p w14:paraId="48E8CD58"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261A8C2D"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tcPr>
          <w:p w14:paraId="638060B4"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4F0AC8BC"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BC3AAFD"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tcPr>
          <w:p w14:paraId="4C838BD1"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6D97BDF2"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715ED1C4"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hideMark/>
          </w:tcPr>
          <w:p w14:paraId="5DA238EC" w14:textId="77777777" w:rsidR="006871BB" w:rsidRPr="000E796D" w:rsidRDefault="006871BB" w:rsidP="00A11EA2">
            <w:pPr>
              <w:spacing w:after="170"/>
              <w:rPr>
                <w:rFonts w:cs="Arial"/>
              </w:rPr>
            </w:pPr>
            <w:r w:rsidRPr="000E796D">
              <w:rPr>
                <w:rFonts w:cs="Arial"/>
              </w:rPr>
              <w:t>A</w:t>
            </w:r>
          </w:p>
        </w:tc>
      </w:tr>
      <w:tr w:rsidR="006871BB" w:rsidRPr="000E796D" w14:paraId="07E431DD"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36C2A6D4" w14:textId="77777777" w:rsidR="006871BB" w:rsidRPr="000E796D" w:rsidRDefault="006871BB" w:rsidP="00A11EA2">
            <w:pPr>
              <w:spacing w:after="170"/>
              <w:rPr>
                <w:rFonts w:cs="Arial"/>
              </w:rPr>
            </w:pPr>
            <w:r w:rsidRPr="000E796D">
              <w:rPr>
                <w:rFonts w:cs="Arial"/>
              </w:rPr>
              <w:t>Variant 2</w:t>
            </w:r>
          </w:p>
        </w:tc>
        <w:tc>
          <w:tcPr>
            <w:tcW w:w="479" w:type="dxa"/>
            <w:tcBorders>
              <w:top w:val="single" w:sz="4" w:space="0" w:color="auto"/>
              <w:left w:val="single" w:sz="4" w:space="0" w:color="auto"/>
              <w:bottom w:val="single" w:sz="4" w:space="0" w:color="auto"/>
              <w:right w:val="single" w:sz="4" w:space="0" w:color="auto"/>
            </w:tcBorders>
          </w:tcPr>
          <w:p w14:paraId="6486EECD"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27841BDF"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hideMark/>
          </w:tcPr>
          <w:p w14:paraId="122DF4FC" w14:textId="77777777" w:rsidR="006871BB" w:rsidRPr="000E796D" w:rsidRDefault="006871BB" w:rsidP="00A11EA2">
            <w:pPr>
              <w:spacing w:after="170"/>
              <w:rPr>
                <w:rFonts w:cs="Arial"/>
              </w:rPr>
            </w:pPr>
            <w:r w:rsidRPr="000E796D">
              <w:rPr>
                <w:rFonts w:cs="Arial"/>
              </w:rPr>
              <w:t>P</w:t>
            </w:r>
          </w:p>
        </w:tc>
        <w:tc>
          <w:tcPr>
            <w:tcW w:w="447" w:type="dxa"/>
            <w:tcBorders>
              <w:top w:val="single" w:sz="4" w:space="0" w:color="auto"/>
              <w:left w:val="single" w:sz="4" w:space="0" w:color="auto"/>
              <w:bottom w:val="single" w:sz="4" w:space="0" w:color="auto"/>
              <w:right w:val="single" w:sz="4" w:space="0" w:color="auto"/>
            </w:tcBorders>
          </w:tcPr>
          <w:p w14:paraId="081C1927"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38FDAA16"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hideMark/>
          </w:tcPr>
          <w:p w14:paraId="7672DB51" w14:textId="77777777" w:rsidR="006871BB" w:rsidRPr="000E796D" w:rsidRDefault="006871BB" w:rsidP="00A11EA2">
            <w:pPr>
              <w:spacing w:after="170"/>
              <w:rPr>
                <w:rFonts w:cs="Arial"/>
              </w:rPr>
            </w:pPr>
            <w:r w:rsidRPr="000E796D">
              <w:rPr>
                <w:rFonts w:cs="Arial"/>
              </w:rPr>
              <w:t>P</w:t>
            </w:r>
          </w:p>
        </w:tc>
        <w:tc>
          <w:tcPr>
            <w:tcW w:w="447" w:type="dxa"/>
            <w:tcBorders>
              <w:top w:val="single" w:sz="4" w:space="0" w:color="auto"/>
              <w:left w:val="single" w:sz="4" w:space="0" w:color="auto"/>
              <w:bottom w:val="single" w:sz="4" w:space="0" w:color="auto"/>
              <w:right w:val="single" w:sz="4" w:space="0" w:color="auto"/>
            </w:tcBorders>
          </w:tcPr>
          <w:p w14:paraId="2F549DA6"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5C30C072"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5553B8C5" w14:textId="77777777" w:rsidR="006871BB" w:rsidRPr="000E796D" w:rsidRDefault="006871BB" w:rsidP="00A11EA2">
            <w:pPr>
              <w:spacing w:after="170"/>
              <w:rPr>
                <w:rFonts w:cs="Arial"/>
              </w:rPr>
            </w:pPr>
          </w:p>
        </w:tc>
      </w:tr>
      <w:tr w:rsidR="006871BB" w:rsidRPr="000E796D" w14:paraId="0B8FCB8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5859AC06" w14:textId="77777777" w:rsidR="006871BB" w:rsidRPr="000E796D" w:rsidRDefault="006871BB" w:rsidP="00A11EA2">
            <w:pPr>
              <w:spacing w:after="170"/>
              <w:rPr>
                <w:rFonts w:cs="Arial"/>
              </w:rPr>
            </w:pPr>
            <w:r w:rsidRPr="000E796D">
              <w:rPr>
                <w:rFonts w:cs="Arial"/>
              </w:rPr>
              <w:t>Variant 3</w:t>
            </w:r>
          </w:p>
        </w:tc>
        <w:tc>
          <w:tcPr>
            <w:tcW w:w="479" w:type="dxa"/>
            <w:tcBorders>
              <w:top w:val="single" w:sz="4" w:space="0" w:color="auto"/>
              <w:left w:val="single" w:sz="4" w:space="0" w:color="auto"/>
              <w:bottom w:val="single" w:sz="4" w:space="0" w:color="auto"/>
              <w:right w:val="single" w:sz="4" w:space="0" w:color="auto"/>
            </w:tcBorders>
          </w:tcPr>
          <w:p w14:paraId="032939A0"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5F9461A0"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hideMark/>
          </w:tcPr>
          <w:p w14:paraId="5A72214D" w14:textId="77777777" w:rsidR="006871BB" w:rsidRPr="000E796D" w:rsidRDefault="006871BB" w:rsidP="00A11EA2">
            <w:pPr>
              <w:spacing w:after="170"/>
              <w:rPr>
                <w:rFonts w:cs="Arial"/>
              </w:rPr>
            </w:pPr>
            <w:r w:rsidRPr="000E796D">
              <w:rPr>
                <w:rFonts w:cs="Arial"/>
              </w:rPr>
              <w:t>A</w:t>
            </w:r>
          </w:p>
        </w:tc>
        <w:tc>
          <w:tcPr>
            <w:tcW w:w="447" w:type="dxa"/>
            <w:tcBorders>
              <w:top w:val="single" w:sz="4" w:space="0" w:color="auto"/>
              <w:left w:val="single" w:sz="4" w:space="0" w:color="auto"/>
              <w:bottom w:val="single" w:sz="4" w:space="0" w:color="auto"/>
              <w:right w:val="single" w:sz="4" w:space="0" w:color="auto"/>
            </w:tcBorders>
            <w:hideMark/>
          </w:tcPr>
          <w:p w14:paraId="67746036" w14:textId="77777777" w:rsidR="006871BB" w:rsidRPr="000E796D" w:rsidRDefault="006871BB" w:rsidP="00A11EA2">
            <w:pPr>
              <w:spacing w:after="170"/>
              <w:rPr>
                <w:rFonts w:cs="Arial"/>
              </w:rPr>
            </w:pPr>
            <w:r w:rsidRPr="000E796D">
              <w:rPr>
                <w:rFonts w:cs="Arial"/>
              </w:rPr>
              <w:t>I</w:t>
            </w:r>
          </w:p>
        </w:tc>
        <w:tc>
          <w:tcPr>
            <w:tcW w:w="450" w:type="dxa"/>
            <w:tcBorders>
              <w:top w:val="single" w:sz="4" w:space="0" w:color="auto"/>
              <w:left w:val="single" w:sz="4" w:space="0" w:color="auto"/>
              <w:bottom w:val="single" w:sz="4" w:space="0" w:color="auto"/>
              <w:right w:val="single" w:sz="4" w:space="0" w:color="auto"/>
            </w:tcBorders>
            <w:hideMark/>
          </w:tcPr>
          <w:p w14:paraId="769BDE44" w14:textId="77777777" w:rsidR="006871BB" w:rsidRPr="000E796D" w:rsidRDefault="006871BB" w:rsidP="00A11EA2">
            <w:pPr>
              <w:spacing w:after="170"/>
              <w:rPr>
                <w:rFonts w:cs="Arial"/>
              </w:rPr>
            </w:pPr>
            <w:r w:rsidRPr="000E796D">
              <w:rPr>
                <w:rFonts w:cs="Arial"/>
              </w:rPr>
              <w:t>G</w:t>
            </w:r>
          </w:p>
        </w:tc>
        <w:tc>
          <w:tcPr>
            <w:tcW w:w="363" w:type="dxa"/>
            <w:tcBorders>
              <w:top w:val="single" w:sz="4" w:space="0" w:color="auto"/>
              <w:left w:val="single" w:sz="4" w:space="0" w:color="auto"/>
              <w:bottom w:val="single" w:sz="4" w:space="0" w:color="auto"/>
              <w:right w:val="single" w:sz="4" w:space="0" w:color="auto"/>
            </w:tcBorders>
            <w:hideMark/>
          </w:tcPr>
          <w:p w14:paraId="54AAD10F" w14:textId="77777777" w:rsidR="006871BB" w:rsidRPr="000E796D" w:rsidRDefault="006871BB" w:rsidP="00A11EA2">
            <w:pPr>
              <w:spacing w:after="170"/>
              <w:rPr>
                <w:rFonts w:cs="Arial"/>
              </w:rPr>
            </w:pPr>
            <w:r w:rsidRPr="000E796D">
              <w:rPr>
                <w:rFonts w:cs="Arial"/>
              </w:rPr>
              <w:t>Y</w:t>
            </w:r>
          </w:p>
        </w:tc>
        <w:tc>
          <w:tcPr>
            <w:tcW w:w="447" w:type="dxa"/>
            <w:tcBorders>
              <w:top w:val="single" w:sz="4" w:space="0" w:color="auto"/>
              <w:left w:val="single" w:sz="4" w:space="0" w:color="auto"/>
              <w:bottom w:val="single" w:sz="4" w:space="0" w:color="auto"/>
              <w:right w:val="single" w:sz="4" w:space="0" w:color="auto"/>
            </w:tcBorders>
          </w:tcPr>
          <w:p w14:paraId="38231E1E"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36472D6E"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3A6A834" w14:textId="77777777" w:rsidR="006871BB" w:rsidRPr="000E796D" w:rsidRDefault="006871BB" w:rsidP="00A11EA2">
            <w:pPr>
              <w:spacing w:after="170"/>
              <w:rPr>
                <w:rFonts w:cs="Arial"/>
              </w:rPr>
            </w:pPr>
          </w:p>
        </w:tc>
      </w:tr>
      <w:tr w:rsidR="006871BB" w:rsidRPr="000E796D" w14:paraId="6331A367" w14:textId="77777777" w:rsidTr="00833883">
        <w:tc>
          <w:tcPr>
            <w:tcW w:w="1136" w:type="dxa"/>
            <w:tcBorders>
              <w:top w:val="single" w:sz="4" w:space="0" w:color="auto"/>
              <w:left w:val="single" w:sz="4" w:space="0" w:color="auto"/>
              <w:bottom w:val="single" w:sz="4" w:space="0" w:color="auto"/>
              <w:right w:val="single" w:sz="4" w:space="0" w:color="auto"/>
            </w:tcBorders>
            <w:hideMark/>
          </w:tcPr>
          <w:p w14:paraId="267FBE74" w14:textId="77777777" w:rsidR="006871BB" w:rsidRPr="000E796D" w:rsidRDefault="006871BB" w:rsidP="00A11EA2">
            <w:pPr>
              <w:spacing w:after="170"/>
              <w:rPr>
                <w:rFonts w:cs="Arial"/>
              </w:rPr>
            </w:pPr>
            <w:r w:rsidRPr="000E796D">
              <w:rPr>
                <w:rFonts w:cs="Arial"/>
              </w:rPr>
              <w:t>Variant 4</w:t>
            </w:r>
          </w:p>
        </w:tc>
        <w:tc>
          <w:tcPr>
            <w:tcW w:w="479" w:type="dxa"/>
            <w:tcBorders>
              <w:top w:val="single" w:sz="4" w:space="0" w:color="auto"/>
              <w:left w:val="single" w:sz="4" w:space="0" w:color="auto"/>
              <w:bottom w:val="single" w:sz="4" w:space="0" w:color="auto"/>
              <w:right w:val="single" w:sz="4" w:space="0" w:color="auto"/>
            </w:tcBorders>
          </w:tcPr>
          <w:p w14:paraId="0DBA3BC4" w14:textId="77777777" w:rsidR="006871BB" w:rsidRPr="000E796D" w:rsidRDefault="006871BB" w:rsidP="00A11EA2">
            <w:pPr>
              <w:spacing w:after="170"/>
              <w:rPr>
                <w:rFonts w:cs="Arial"/>
              </w:rPr>
            </w:pPr>
          </w:p>
        </w:tc>
        <w:tc>
          <w:tcPr>
            <w:tcW w:w="390" w:type="dxa"/>
            <w:tcBorders>
              <w:top w:val="single" w:sz="4" w:space="0" w:color="auto"/>
              <w:left w:val="single" w:sz="4" w:space="0" w:color="auto"/>
              <w:bottom w:val="single" w:sz="4" w:space="0" w:color="auto"/>
              <w:right w:val="single" w:sz="4" w:space="0" w:color="auto"/>
            </w:tcBorders>
          </w:tcPr>
          <w:p w14:paraId="3C937697" w14:textId="77777777" w:rsidR="006871BB" w:rsidRPr="000E796D" w:rsidRDefault="006871BB" w:rsidP="00A11EA2">
            <w:pPr>
              <w:spacing w:after="170"/>
              <w:rPr>
                <w:rFonts w:cs="Arial"/>
              </w:rPr>
            </w:pPr>
          </w:p>
        </w:tc>
        <w:tc>
          <w:tcPr>
            <w:tcW w:w="423" w:type="dxa"/>
            <w:tcBorders>
              <w:top w:val="single" w:sz="4" w:space="0" w:color="auto"/>
              <w:left w:val="single" w:sz="4" w:space="0" w:color="auto"/>
              <w:bottom w:val="single" w:sz="4" w:space="0" w:color="auto"/>
              <w:right w:val="single" w:sz="4" w:space="0" w:color="auto"/>
            </w:tcBorders>
          </w:tcPr>
          <w:p w14:paraId="00395507"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tcPr>
          <w:p w14:paraId="327F9CAD"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64AA55FD" w14:textId="77777777" w:rsidR="006871BB" w:rsidRPr="000E796D" w:rsidRDefault="006871BB" w:rsidP="00A11EA2">
            <w:pPr>
              <w:spacing w:after="170"/>
              <w:rPr>
                <w:rFonts w:cs="Arial"/>
              </w:rPr>
            </w:pPr>
          </w:p>
        </w:tc>
        <w:tc>
          <w:tcPr>
            <w:tcW w:w="363" w:type="dxa"/>
            <w:tcBorders>
              <w:top w:val="single" w:sz="4" w:space="0" w:color="auto"/>
              <w:left w:val="single" w:sz="4" w:space="0" w:color="auto"/>
              <w:bottom w:val="single" w:sz="4" w:space="0" w:color="auto"/>
              <w:right w:val="single" w:sz="4" w:space="0" w:color="auto"/>
            </w:tcBorders>
          </w:tcPr>
          <w:p w14:paraId="75B1BB86" w14:textId="77777777" w:rsidR="006871BB" w:rsidRPr="000E796D" w:rsidRDefault="006871BB" w:rsidP="00A11EA2">
            <w:pPr>
              <w:spacing w:after="170"/>
              <w:rPr>
                <w:rFonts w:cs="Arial"/>
              </w:rPr>
            </w:pPr>
          </w:p>
        </w:tc>
        <w:tc>
          <w:tcPr>
            <w:tcW w:w="447" w:type="dxa"/>
            <w:tcBorders>
              <w:top w:val="single" w:sz="4" w:space="0" w:color="auto"/>
              <w:left w:val="single" w:sz="4" w:space="0" w:color="auto"/>
              <w:bottom w:val="single" w:sz="4" w:space="0" w:color="auto"/>
              <w:right w:val="single" w:sz="4" w:space="0" w:color="auto"/>
            </w:tcBorders>
            <w:hideMark/>
          </w:tcPr>
          <w:p w14:paraId="3E74041B" w14:textId="77777777" w:rsidR="006871BB" w:rsidRPr="000E796D" w:rsidRDefault="006871BB" w:rsidP="00A11EA2">
            <w:pPr>
              <w:spacing w:after="170"/>
              <w:rPr>
                <w:rFonts w:cs="Arial"/>
              </w:rPr>
            </w:pPr>
            <w:r w:rsidRPr="000E796D">
              <w:rPr>
                <w:rFonts w:cs="Arial"/>
              </w:rPr>
              <w:t xml:space="preserve"> -</w:t>
            </w:r>
          </w:p>
        </w:tc>
        <w:tc>
          <w:tcPr>
            <w:tcW w:w="450" w:type="dxa"/>
            <w:tcBorders>
              <w:top w:val="single" w:sz="4" w:space="0" w:color="auto"/>
              <w:left w:val="single" w:sz="4" w:space="0" w:color="auto"/>
              <w:bottom w:val="single" w:sz="4" w:space="0" w:color="auto"/>
              <w:right w:val="single" w:sz="4" w:space="0" w:color="auto"/>
            </w:tcBorders>
          </w:tcPr>
          <w:p w14:paraId="03CE668A" w14:textId="77777777" w:rsidR="006871BB" w:rsidRPr="000E796D" w:rsidRDefault="006871BB" w:rsidP="00A11EA2">
            <w:pPr>
              <w:spacing w:after="170"/>
              <w:rPr>
                <w:rFonts w:cs="Arial"/>
              </w:rPr>
            </w:pPr>
          </w:p>
        </w:tc>
        <w:tc>
          <w:tcPr>
            <w:tcW w:w="450" w:type="dxa"/>
            <w:tcBorders>
              <w:top w:val="single" w:sz="4" w:space="0" w:color="auto"/>
              <w:left w:val="single" w:sz="4" w:space="0" w:color="auto"/>
              <w:bottom w:val="single" w:sz="4" w:space="0" w:color="auto"/>
              <w:right w:val="single" w:sz="4" w:space="0" w:color="auto"/>
            </w:tcBorders>
          </w:tcPr>
          <w:p w14:paraId="204070BC" w14:textId="77777777" w:rsidR="006871BB" w:rsidRPr="000E796D" w:rsidRDefault="006871BB" w:rsidP="00A11EA2">
            <w:pPr>
              <w:spacing w:after="170"/>
              <w:rPr>
                <w:rFonts w:cs="Arial"/>
              </w:rPr>
            </w:pPr>
          </w:p>
        </w:tc>
      </w:tr>
    </w:tbl>
    <w:p w14:paraId="40A7B25C" w14:textId="77777777" w:rsidR="00833883" w:rsidRPr="000E796D" w:rsidRDefault="00833883" w:rsidP="00A11EA2">
      <w:pPr>
        <w:spacing w:after="170" w:line="240" w:lineRule="auto"/>
        <w:rPr>
          <w:rFonts w:cs="Arial"/>
          <w:b/>
          <w:color w:val="000000" w:themeColor="text1"/>
        </w:rPr>
      </w:pPr>
      <w:r w:rsidRPr="000E796D">
        <w:rPr>
          <w:rFonts w:cs="Arial"/>
          <w:b/>
          <w:color w:val="000000" w:themeColor="text1"/>
        </w:rPr>
        <w:br w:type="textWrapping" w:clear="all"/>
      </w:r>
    </w:p>
    <w:p w14:paraId="4DADFCB0" w14:textId="65786FA8" w:rsidR="006871BB" w:rsidRPr="000E796D" w:rsidRDefault="006871BB" w:rsidP="00A11EA2">
      <w:pPr>
        <w:spacing w:after="170" w:line="240" w:lineRule="auto"/>
        <w:rPr>
          <w:rFonts w:cs="Arial"/>
          <w:b/>
          <w:color w:val="000000" w:themeColor="text1"/>
        </w:rPr>
      </w:pPr>
      <w:r w:rsidRPr="000E796D">
        <w:rPr>
          <w:rFonts w:cs="Arial"/>
          <w:b/>
          <w:color w:val="000000" w:themeColor="text1"/>
        </w:rPr>
        <w:t>Question 1:</w:t>
      </w:r>
      <w:r w:rsidR="0050482D" w:rsidRPr="000E796D">
        <w:rPr>
          <w:rFonts w:cs="Arial"/>
          <w:b/>
          <w:color w:val="000000" w:themeColor="text1"/>
        </w:rPr>
        <w:t xml:space="preserve"> </w:t>
      </w:r>
      <w:r w:rsidRPr="000E796D">
        <w:rPr>
          <w:rFonts w:cs="Arial"/>
          <w:b/>
          <w:color w:val="000000" w:themeColor="text1"/>
        </w:rPr>
        <w:t xml:space="preserve"> Does ST.26 require inclusion of the sequence(s)?</w:t>
      </w:r>
    </w:p>
    <w:p w14:paraId="26C3CF99" w14:textId="77777777" w:rsidR="006871BB" w:rsidRPr="000E796D" w:rsidRDefault="006871BB" w:rsidP="00A11EA2">
      <w:pPr>
        <w:spacing w:after="170" w:line="240" w:lineRule="auto"/>
        <w:ind w:left="709"/>
        <w:rPr>
          <w:rFonts w:cs="Arial"/>
          <w:b/>
          <w:color w:val="000000" w:themeColor="text1"/>
        </w:rPr>
      </w:pPr>
      <w:r w:rsidRPr="000E796D">
        <w:rPr>
          <w:rFonts w:cs="Arial"/>
          <w:b/>
          <w:color w:val="000000" w:themeColor="text1"/>
        </w:rPr>
        <w:t>YES</w:t>
      </w:r>
    </w:p>
    <w:p w14:paraId="40FFDB07"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As indicated, a blank space in this table indicates that an amino acid in the variant is the same as the corresponding amino acid in the “Sequence”.  Therefore, the amino acids of the variant sequences are enumerated and specifically defined.  </w:t>
      </w:r>
    </w:p>
    <w:p w14:paraId="32826918" w14:textId="4C57591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Since the four variant sequences each contain more than four enumerated and specifically defined amino acids, each sequence is required by ST.26 paragraph </w:t>
      </w:r>
      <w:r w:rsidR="0025375E" w:rsidRPr="000E796D">
        <w:rPr>
          <w:rFonts w:cs="Arial"/>
          <w:color w:val="000000" w:themeColor="text1"/>
        </w:rPr>
        <w:t>7</w:t>
      </w:r>
      <w:r w:rsidR="00F34674" w:rsidRPr="000E796D">
        <w:rPr>
          <w:rFonts w:cs="Arial"/>
          <w:color w:val="000000" w:themeColor="text1"/>
        </w:rPr>
        <w:t>(</w:t>
      </w:r>
      <w:r w:rsidRPr="000E796D">
        <w:rPr>
          <w:rFonts w:cs="Arial"/>
          <w:color w:val="000000" w:themeColor="text1"/>
        </w:rPr>
        <w:t xml:space="preserve">a) to be included in a sequence listing with separate sequence identification numbers.  </w:t>
      </w:r>
    </w:p>
    <w:p w14:paraId="5006977B" w14:textId="586070A6" w:rsidR="006871BB" w:rsidRPr="000E796D" w:rsidRDefault="006871BB" w:rsidP="00A11EA2">
      <w:pPr>
        <w:spacing w:after="170" w:line="240" w:lineRule="auto"/>
        <w:rPr>
          <w:rFonts w:cs="Arial"/>
          <w:b/>
          <w:color w:val="000000" w:themeColor="text1"/>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7EE3AC1" w14:textId="0228FACD" w:rsidR="006871BB" w:rsidRPr="000E796D" w:rsidRDefault="006871BB" w:rsidP="00A11EA2">
      <w:pPr>
        <w:spacing w:after="170" w:line="240" w:lineRule="auto"/>
        <w:ind w:left="709"/>
        <w:rPr>
          <w:rFonts w:cs="Arial"/>
          <w:color w:val="000000" w:themeColor="text1"/>
          <w:lang w:val="nn-NO"/>
        </w:rPr>
      </w:pPr>
      <w:r w:rsidRPr="000E796D">
        <w:rPr>
          <w:rFonts w:cs="Arial"/>
          <w:color w:val="000000" w:themeColor="text1"/>
          <w:lang w:val="nn-NO"/>
        </w:rPr>
        <w:t xml:space="preserve">AVLTYLRGE </w:t>
      </w:r>
      <w:r w:rsidRPr="000E796D">
        <w:rPr>
          <w:rFonts w:cs="Arial"/>
          <w:iCs/>
          <w:color w:val="000000"/>
          <w:lang w:val="nn-NO"/>
        </w:rPr>
        <w:t xml:space="preserve">(SEQ ID NO: </w:t>
      </w:r>
      <w:r w:rsidR="00F34674" w:rsidRPr="000E796D">
        <w:rPr>
          <w:rFonts w:cs="Arial"/>
          <w:iCs/>
          <w:color w:val="000000"/>
          <w:lang w:val="nn-NO"/>
        </w:rPr>
        <w:t>76</w:t>
      </w:r>
      <w:r w:rsidRPr="000E796D">
        <w:rPr>
          <w:rFonts w:cs="Arial"/>
          <w:iCs/>
          <w:color w:val="000000"/>
          <w:lang w:val="nn-NO"/>
        </w:rPr>
        <w:t>)</w:t>
      </w:r>
    </w:p>
    <w:p w14:paraId="7950B542" w14:textId="0B29FA49" w:rsidR="006871BB" w:rsidRPr="000E796D" w:rsidRDefault="006871BB" w:rsidP="00A11EA2">
      <w:pPr>
        <w:spacing w:after="170" w:line="240" w:lineRule="auto"/>
        <w:ind w:left="709"/>
        <w:rPr>
          <w:rFonts w:cs="Arial"/>
          <w:color w:val="000000" w:themeColor="text1"/>
          <w:lang w:val="nn-NO"/>
        </w:rPr>
      </w:pPr>
      <w:r w:rsidRPr="000E796D">
        <w:rPr>
          <w:rFonts w:cs="Arial"/>
          <w:color w:val="000000" w:themeColor="text1"/>
          <w:lang w:val="nn-NO"/>
        </w:rPr>
        <w:t>AVLTYLRGA</w:t>
      </w:r>
      <w:r w:rsidRPr="000E796D">
        <w:rPr>
          <w:rFonts w:cs="Arial"/>
          <w:iCs/>
          <w:color w:val="000000"/>
          <w:lang w:val="nn-NO"/>
        </w:rPr>
        <w:t xml:space="preserve"> (SEQ ID NO: </w:t>
      </w:r>
      <w:r w:rsidR="00F34674" w:rsidRPr="000E796D">
        <w:rPr>
          <w:rFonts w:cs="Arial"/>
          <w:iCs/>
          <w:color w:val="000000"/>
          <w:lang w:val="nn-NO"/>
        </w:rPr>
        <w:t>77</w:t>
      </w:r>
      <w:r w:rsidRPr="000E796D">
        <w:rPr>
          <w:rFonts w:cs="Arial"/>
          <w:iCs/>
          <w:color w:val="000000"/>
          <w:lang w:val="nn-NO"/>
        </w:rPr>
        <w:t>)</w:t>
      </w:r>
    </w:p>
    <w:p w14:paraId="28469931" w14:textId="2F96C555" w:rsidR="006871BB" w:rsidRPr="000E796D" w:rsidRDefault="006871BB" w:rsidP="00A11EA2">
      <w:pPr>
        <w:spacing w:after="170" w:line="240" w:lineRule="auto"/>
        <w:ind w:left="709"/>
        <w:rPr>
          <w:rFonts w:cs="Arial"/>
          <w:iCs/>
          <w:color w:val="000000"/>
          <w:lang w:val="nn-NO"/>
        </w:rPr>
      </w:pPr>
      <w:r w:rsidRPr="000E796D">
        <w:rPr>
          <w:rFonts w:cs="Arial"/>
          <w:color w:val="000000" w:themeColor="text1"/>
          <w:lang w:val="nn-NO"/>
        </w:rPr>
        <w:t>AVPTYPRGE</w:t>
      </w:r>
      <w:r w:rsidRPr="000E796D">
        <w:rPr>
          <w:rFonts w:cs="Arial"/>
          <w:iCs/>
          <w:color w:val="000000"/>
          <w:lang w:val="nn-NO"/>
        </w:rPr>
        <w:t xml:space="preserve"> (SEQ ID NO: </w:t>
      </w:r>
      <w:r w:rsidR="00F34674" w:rsidRPr="000E796D">
        <w:rPr>
          <w:rFonts w:cs="Arial"/>
          <w:iCs/>
          <w:color w:val="000000"/>
          <w:lang w:val="nn-NO"/>
        </w:rPr>
        <w:t>78</w:t>
      </w:r>
      <w:r w:rsidRPr="000E796D">
        <w:rPr>
          <w:rFonts w:cs="Arial"/>
          <w:iCs/>
          <w:color w:val="000000"/>
          <w:lang w:val="nn-NO"/>
        </w:rPr>
        <w:t>)</w:t>
      </w:r>
    </w:p>
    <w:p w14:paraId="376FBC27" w14:textId="60B77875" w:rsidR="006871BB" w:rsidRPr="000E796D" w:rsidRDefault="006871BB" w:rsidP="00A11EA2">
      <w:pPr>
        <w:spacing w:after="170" w:line="240" w:lineRule="auto"/>
        <w:ind w:left="709"/>
        <w:rPr>
          <w:rFonts w:cs="Arial"/>
          <w:iCs/>
          <w:color w:val="000000"/>
          <w:lang w:val="nn-NO"/>
        </w:rPr>
      </w:pPr>
      <w:r w:rsidRPr="000E796D">
        <w:rPr>
          <w:rFonts w:cs="Arial"/>
          <w:color w:val="000000" w:themeColor="text1"/>
          <w:lang w:val="nn-NO"/>
        </w:rPr>
        <w:t>AVAIGYRGE</w:t>
      </w:r>
      <w:r w:rsidRPr="000E796D">
        <w:rPr>
          <w:rFonts w:cs="Arial"/>
          <w:iCs/>
          <w:color w:val="000000"/>
          <w:lang w:val="nn-NO"/>
        </w:rPr>
        <w:t xml:space="preserve"> (SEQ ID NO: </w:t>
      </w:r>
      <w:r w:rsidR="00F34674" w:rsidRPr="000E796D">
        <w:rPr>
          <w:rFonts w:cs="Arial"/>
          <w:iCs/>
          <w:color w:val="000000"/>
          <w:lang w:val="nn-NO"/>
        </w:rPr>
        <w:t>79</w:t>
      </w:r>
      <w:r w:rsidRPr="000E796D">
        <w:rPr>
          <w:rFonts w:cs="Arial"/>
          <w:iCs/>
          <w:color w:val="000000"/>
          <w:lang w:val="nn-NO"/>
        </w:rPr>
        <w:t>)</w:t>
      </w:r>
    </w:p>
    <w:p w14:paraId="5491E55B" w14:textId="5D14C3A3" w:rsidR="006871BB" w:rsidRPr="000E796D" w:rsidRDefault="006871BB" w:rsidP="00A11EA2">
      <w:pPr>
        <w:spacing w:after="170" w:line="240" w:lineRule="auto"/>
        <w:ind w:left="709"/>
        <w:rPr>
          <w:rFonts w:cs="Arial"/>
          <w:iCs/>
          <w:color w:val="000000" w:themeColor="text1"/>
          <w:shd w:val="clear" w:color="auto" w:fill="FFFFFF"/>
        </w:rPr>
      </w:pPr>
      <w:r w:rsidRPr="000E796D">
        <w:rPr>
          <w:rFonts w:cs="Arial"/>
          <w:color w:val="000000" w:themeColor="text1"/>
        </w:rPr>
        <w:t xml:space="preserve">AVLTYLGE (SEQ ID NO: </w:t>
      </w:r>
      <w:r w:rsidR="00F34674" w:rsidRPr="000E796D">
        <w:rPr>
          <w:rFonts w:cs="Arial"/>
          <w:color w:val="000000" w:themeColor="text1"/>
        </w:rPr>
        <w:t>80</w:t>
      </w:r>
      <w:r w:rsidRPr="000E796D">
        <w:rPr>
          <w:rFonts w:cs="Arial"/>
          <w:color w:val="000000" w:themeColor="text1"/>
        </w:rPr>
        <w:t>)</w:t>
      </w:r>
    </w:p>
    <w:p w14:paraId="59FC606A" w14:textId="68985789" w:rsidR="006871BB" w:rsidRPr="000E796D" w:rsidRDefault="006871BB" w:rsidP="00A11EA2">
      <w:pPr>
        <w:tabs>
          <w:tab w:val="left" w:pos="720"/>
        </w:tabs>
        <w:spacing w:after="170" w:line="240" w:lineRule="auto"/>
        <w:rPr>
          <w:rFonts w:cs="Arial"/>
          <w:color w:val="000000" w:themeColor="text1"/>
        </w:rPr>
      </w:pPr>
      <w:r w:rsidRPr="000E796D">
        <w:rPr>
          <w:rFonts w:cs="Arial"/>
          <w:b/>
          <w:color w:val="000000" w:themeColor="text1"/>
        </w:rPr>
        <w:t>Relevant ST.26 paragraphs:</w:t>
      </w:r>
      <w:r w:rsidR="00F34674"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25375E" w:rsidRPr="000E796D">
        <w:rPr>
          <w:rFonts w:cs="Arial"/>
        </w:rPr>
        <w:t>7</w:t>
      </w:r>
      <w:r w:rsidRPr="000E796D">
        <w:rPr>
          <w:rFonts w:cs="Arial"/>
        </w:rPr>
        <w:t xml:space="preserve">(b), </w:t>
      </w:r>
      <w:r w:rsidR="00715E2C" w:rsidRPr="000E796D">
        <w:rPr>
          <w:rFonts w:cs="Arial"/>
        </w:rPr>
        <w:t>26</w:t>
      </w:r>
      <w:r w:rsidRPr="000E796D">
        <w:rPr>
          <w:rFonts w:cs="Arial"/>
        </w:rPr>
        <w:t xml:space="preserve">, and </w:t>
      </w:r>
      <w:r w:rsidRPr="000E796D">
        <w:rPr>
          <w:rFonts w:cs="Arial"/>
          <w:b/>
        </w:rPr>
        <w:t>91</w:t>
      </w:r>
    </w:p>
    <w:p w14:paraId="33510539" w14:textId="15FFBFDC" w:rsidR="00667D1A" w:rsidRPr="000E796D" w:rsidRDefault="00667D1A">
      <w:pPr>
        <w:rPr>
          <w:rFonts w:cs="Arial"/>
          <w:b/>
        </w:rPr>
      </w:pPr>
      <w:r w:rsidRPr="000E796D">
        <w:rPr>
          <w:rFonts w:cs="Arial"/>
          <w:b/>
        </w:rPr>
        <w:br w:type="page"/>
      </w:r>
    </w:p>
    <w:p w14:paraId="27190A69" w14:textId="1FCA69FE" w:rsidR="006871BB" w:rsidRPr="000E796D" w:rsidRDefault="006871BB" w:rsidP="00667D1A">
      <w:pPr>
        <w:spacing w:after="120" w:line="240" w:lineRule="auto"/>
        <w:rPr>
          <w:rFonts w:cs="Arial"/>
          <w:b/>
        </w:rPr>
      </w:pPr>
      <w:r w:rsidRPr="000E796D">
        <w:rPr>
          <w:rFonts w:cs="Arial"/>
          <w:b/>
        </w:rPr>
        <w:lastRenderedPageBreak/>
        <w:t>Example 91-3:  Representation of a consensus sequence</w:t>
      </w:r>
    </w:p>
    <w:p w14:paraId="06B123D5" w14:textId="77777777" w:rsidR="006871BB" w:rsidRPr="000E796D" w:rsidRDefault="006871BB" w:rsidP="00667D1A">
      <w:pPr>
        <w:spacing w:after="120" w:line="240" w:lineRule="auto"/>
        <w:ind w:left="709"/>
        <w:rPr>
          <w:rFonts w:cs="Arial"/>
        </w:rPr>
      </w:pPr>
      <w:r w:rsidRPr="000E796D">
        <w:rPr>
          <w:rFonts w:cs="Arial"/>
        </w:rPr>
        <w:t xml:space="preserve">A patent application includes Figure 1 with the following multiple sequence alignment. </w:t>
      </w:r>
    </w:p>
    <w:p w14:paraId="7708EBCC" w14:textId="77777777" w:rsidR="00F34674" w:rsidRPr="000E796D" w:rsidRDefault="00F34674" w:rsidP="00667D1A">
      <w:pPr>
        <w:spacing w:after="120" w:line="240" w:lineRule="auto"/>
        <w:ind w:left="709"/>
        <w:rPr>
          <w:rFonts w:ascii="Courier New" w:hAnsi="Courier New" w:cs="Courier New"/>
          <w:i/>
        </w:rPr>
      </w:pPr>
      <w:r w:rsidRPr="000E796D">
        <w:rPr>
          <w:rFonts w:ascii="Courier New" w:hAnsi="Courier New" w:cs="Courier New"/>
          <w:i/>
        </w:rPr>
        <w:t>Consensus     LEG</w:t>
      </w:r>
      <w:r w:rsidRPr="000E796D">
        <w:rPr>
          <w:rFonts w:ascii="Courier New" w:hAnsi="Courier New" w:cs="Courier New"/>
          <w:b/>
          <w:i/>
        </w:rPr>
        <w:t>n</w:t>
      </w:r>
      <w:r w:rsidRPr="000E796D">
        <w:rPr>
          <w:rFonts w:ascii="Courier New" w:hAnsi="Courier New" w:cs="Courier New"/>
          <w:i/>
        </w:rPr>
        <w:t>EQFINA</w:t>
      </w:r>
      <w:r w:rsidRPr="000E796D">
        <w:rPr>
          <w:rFonts w:ascii="Courier New" w:hAnsi="Courier New" w:cs="Courier New"/>
          <w:b/>
          <w:i/>
        </w:rPr>
        <w:t>ak</w:t>
      </w:r>
      <w:r w:rsidRPr="000E796D">
        <w:rPr>
          <w:rFonts w:ascii="Courier New" w:hAnsi="Courier New" w:cs="Courier New"/>
          <w:i/>
        </w:rPr>
        <w:t>IIRHP</w:t>
      </w:r>
      <w:r w:rsidRPr="000E796D">
        <w:rPr>
          <w:rFonts w:ascii="Courier New" w:hAnsi="Courier New" w:cs="Courier New"/>
          <w:b/>
          <w:i/>
        </w:rPr>
        <w:t>k</w:t>
      </w:r>
      <w:r w:rsidRPr="000E796D">
        <w:rPr>
          <w:rFonts w:ascii="Courier New" w:hAnsi="Courier New" w:cs="Courier New"/>
          <w:i/>
        </w:rPr>
        <w:t>Y</w:t>
      </w:r>
      <w:r w:rsidRPr="000E796D">
        <w:rPr>
          <w:rFonts w:ascii="Courier New" w:hAnsi="Courier New" w:cs="Courier New"/>
          <w:b/>
          <w:i/>
        </w:rPr>
        <w:t>nrk</w:t>
      </w:r>
      <w:r w:rsidRPr="000E796D">
        <w:rPr>
          <w:rFonts w:ascii="Courier New" w:hAnsi="Courier New" w:cs="Courier New"/>
          <w:i/>
        </w:rPr>
        <w:t>T</w:t>
      </w:r>
      <w:r w:rsidRPr="000E796D">
        <w:rPr>
          <w:rFonts w:ascii="Courier New" w:hAnsi="Courier New" w:cs="Courier New"/>
          <w:b/>
          <w:i/>
        </w:rPr>
        <w:t>ln</w:t>
      </w:r>
      <w:r w:rsidRPr="000E796D">
        <w:rPr>
          <w:rFonts w:ascii="Courier New" w:hAnsi="Courier New" w:cs="Courier New"/>
          <w:i/>
        </w:rPr>
        <w:t>NDI</w:t>
      </w:r>
      <w:r w:rsidRPr="000E796D">
        <w:rPr>
          <w:rFonts w:ascii="Courier New" w:hAnsi="Courier New" w:cs="Courier New"/>
          <w:b/>
          <w:i/>
        </w:rPr>
        <w:t>m</w:t>
      </w:r>
      <w:r w:rsidRPr="000E796D">
        <w:rPr>
          <w:rFonts w:ascii="Courier New" w:hAnsi="Courier New" w:cs="Courier New"/>
          <w:i/>
        </w:rPr>
        <w:t>LIK</w:t>
      </w:r>
    </w:p>
    <w:p w14:paraId="2C4AE061" w14:textId="144F6FFC"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Homo sapiens</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Q</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
    <w:p w14:paraId="4F8EB909" w14:textId="26C87F6C"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Pongo </w:t>
      </w:r>
      <w:proofErr w:type="gramStart"/>
      <w:r w:rsidRPr="000E796D">
        <w:rPr>
          <w:rFonts w:ascii="Courier New" w:hAnsi="Courier New" w:cs="Courier New"/>
          <w:i/>
        </w:rPr>
        <w:t>abelii</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Q</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VN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315D7945" w14:textId="74CD18D0"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Papio </w:t>
      </w:r>
      <w:proofErr w:type="gramStart"/>
      <w:r w:rsidRPr="000E796D">
        <w:rPr>
          <w:rFonts w:ascii="Courier New" w:hAnsi="Courier New" w:cs="Courier New"/>
          <w:i/>
        </w:rPr>
        <w:t>anubis</w:t>
      </w:r>
      <w:r w:rsidRPr="000E796D">
        <w:rPr>
          <w:rFonts w:ascii="Courier New" w:hAnsi="Courier New" w:cs="Courier New"/>
        </w:rPr>
        <w:t xml:space="preserve">  LEG</w:t>
      </w:r>
      <w:r w:rsidRPr="000E796D">
        <w:rPr>
          <w:rFonts w:ascii="Courier New" w:hAnsi="Courier New" w:cs="Courier New"/>
          <w:b/>
        </w:rPr>
        <w:t>T</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D</w:t>
      </w:r>
      <w:r w:rsidRPr="000E796D">
        <w:rPr>
          <w:rFonts w:ascii="Courier New" w:hAnsi="Courier New" w:cs="Courier New"/>
        </w:rPr>
        <w:t>Y</w:t>
      </w:r>
      <w:r w:rsidRPr="000E796D">
        <w:rPr>
          <w:rFonts w:ascii="Courier New" w:hAnsi="Courier New" w:cs="Courier New"/>
          <w:b/>
        </w:rPr>
        <w:t>DRK</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L</w:t>
      </w:r>
      <w:r w:rsidRPr="000E796D">
        <w:rPr>
          <w:rFonts w:ascii="Courier New" w:hAnsi="Courier New" w:cs="Courier New"/>
        </w:rPr>
        <w:t>LIK</w:t>
      </w:r>
      <w:proofErr w:type="gramEnd"/>
    </w:p>
    <w:p w14:paraId="6A020E3A" w14:textId="7B3DE7CF"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roxellana</w:t>
      </w:r>
      <w:r w:rsidRPr="000E796D">
        <w:rPr>
          <w:rFonts w:ascii="Courier New" w:hAnsi="Courier New" w:cs="Courier New"/>
        </w:rPr>
        <w:t xml:space="preserve">  LEG</w:t>
      </w:r>
      <w:r w:rsidRPr="000E796D">
        <w:rPr>
          <w:rFonts w:ascii="Courier New" w:hAnsi="Courier New" w:cs="Courier New"/>
          <w:b/>
        </w:rPr>
        <w:t>T</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N</w:t>
      </w:r>
      <w:r w:rsidRPr="000E796D">
        <w:rPr>
          <w:rFonts w:ascii="Courier New" w:hAnsi="Courier New" w:cs="Courier New"/>
        </w:rPr>
        <w:t>Y</w:t>
      </w:r>
      <w:r w:rsidRPr="000E796D">
        <w:rPr>
          <w:rFonts w:ascii="Courier New" w:hAnsi="Courier New" w:cs="Courier New"/>
          <w:b/>
        </w:rPr>
        <w:t>NRI</w:t>
      </w:r>
      <w:r w:rsidRPr="000E796D">
        <w:rPr>
          <w:rFonts w:ascii="Courier New" w:hAnsi="Courier New" w:cs="Courier New"/>
        </w:rPr>
        <w:t>T</w:t>
      </w:r>
      <w:r w:rsidRPr="000E796D">
        <w:rPr>
          <w:rFonts w:ascii="Courier New" w:hAnsi="Courier New" w:cs="Courier New"/>
          <w:b/>
        </w:rPr>
        <w:t>LD</w:t>
      </w:r>
      <w:r w:rsidRPr="000E796D">
        <w:rPr>
          <w:rFonts w:ascii="Courier New" w:hAnsi="Courier New" w:cs="Courier New"/>
        </w:rPr>
        <w:t>NDI</w:t>
      </w:r>
      <w:r w:rsidRPr="000E796D">
        <w:rPr>
          <w:rFonts w:ascii="Courier New" w:hAnsi="Courier New" w:cs="Courier New"/>
          <w:b/>
        </w:rPr>
        <w:t>L</w:t>
      </w:r>
      <w:r w:rsidRPr="000E796D">
        <w:rPr>
          <w:rFonts w:ascii="Courier New" w:hAnsi="Courier New" w:cs="Courier New"/>
        </w:rPr>
        <w:t>LIK</w:t>
      </w:r>
      <w:proofErr w:type="gramEnd"/>
    </w:p>
    <w:p w14:paraId="6BE8AFD1" w14:textId="10F2E0F8"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Pan </w:t>
      </w:r>
      <w:proofErr w:type="gramStart"/>
      <w:r w:rsidRPr="000E796D">
        <w:rPr>
          <w:rFonts w:ascii="Courier New" w:hAnsi="Courier New" w:cs="Courier New"/>
          <w:i/>
        </w:rPr>
        <w:t>paniscus</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AK</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NRI</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58ADE294" w14:textId="50AD4BCE"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bieti</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TK</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NGN</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21DA3922" w14:textId="23420324" w:rsidR="00F34674" w:rsidRPr="000E796D" w:rsidRDefault="00F34674" w:rsidP="00667D1A">
      <w:pPr>
        <w:spacing w:after="120" w:line="240" w:lineRule="auto"/>
        <w:ind w:left="709"/>
        <w:rPr>
          <w:rFonts w:ascii="Courier New" w:hAnsi="Courier New" w:cs="Courier New"/>
        </w:rPr>
      </w:pPr>
      <w:r w:rsidRPr="000E796D">
        <w:rPr>
          <w:rFonts w:ascii="Courier New" w:hAnsi="Courier New" w:cs="Courier New"/>
          <w:i/>
        </w:rPr>
        <w:t xml:space="preserve">Rhinopithecus </w:t>
      </w:r>
      <w:proofErr w:type="gramStart"/>
      <w:r w:rsidRPr="000E796D">
        <w:rPr>
          <w:rFonts w:ascii="Courier New" w:hAnsi="Courier New" w:cs="Courier New"/>
          <w:i/>
        </w:rPr>
        <w:t>roxellana</w:t>
      </w:r>
      <w:r w:rsidRPr="000E796D">
        <w:rPr>
          <w:rFonts w:ascii="Courier New" w:hAnsi="Courier New" w:cs="Courier New"/>
        </w:rPr>
        <w:t xml:space="preserve">  LEG</w:t>
      </w:r>
      <w:r w:rsidRPr="000E796D">
        <w:rPr>
          <w:rFonts w:ascii="Courier New" w:hAnsi="Courier New" w:cs="Courier New"/>
          <w:b/>
        </w:rPr>
        <w:t>N</w:t>
      </w:r>
      <w:r w:rsidRPr="000E796D">
        <w:rPr>
          <w:rFonts w:ascii="Courier New" w:hAnsi="Courier New" w:cs="Courier New"/>
        </w:rPr>
        <w:t>EQFINA</w:t>
      </w:r>
      <w:r w:rsidRPr="000E796D">
        <w:rPr>
          <w:rFonts w:ascii="Courier New" w:hAnsi="Courier New" w:cs="Courier New"/>
          <w:b/>
        </w:rPr>
        <w:t>TQ</w:t>
      </w:r>
      <w:r w:rsidRPr="000E796D">
        <w:rPr>
          <w:rFonts w:ascii="Courier New" w:hAnsi="Courier New" w:cs="Courier New"/>
        </w:rPr>
        <w:t>IIRHP</w:t>
      </w:r>
      <w:r w:rsidRPr="000E796D">
        <w:rPr>
          <w:rFonts w:ascii="Courier New" w:hAnsi="Courier New" w:cs="Courier New"/>
          <w:b/>
        </w:rPr>
        <w:t>K</w:t>
      </w:r>
      <w:r w:rsidRPr="000E796D">
        <w:rPr>
          <w:rFonts w:ascii="Courier New" w:hAnsi="Courier New" w:cs="Courier New"/>
        </w:rPr>
        <w:t>Y</w:t>
      </w:r>
      <w:r w:rsidRPr="000E796D">
        <w:rPr>
          <w:rFonts w:ascii="Courier New" w:hAnsi="Courier New" w:cs="Courier New"/>
          <w:b/>
        </w:rPr>
        <w:t>NGN</w:t>
      </w:r>
      <w:r w:rsidRPr="000E796D">
        <w:rPr>
          <w:rFonts w:ascii="Courier New" w:hAnsi="Courier New" w:cs="Courier New"/>
        </w:rPr>
        <w:t>T</w:t>
      </w:r>
      <w:r w:rsidRPr="000E796D">
        <w:rPr>
          <w:rFonts w:ascii="Courier New" w:hAnsi="Courier New" w:cs="Courier New"/>
          <w:b/>
        </w:rPr>
        <w:t>LN</w:t>
      </w:r>
      <w:r w:rsidRPr="000E796D">
        <w:rPr>
          <w:rFonts w:ascii="Courier New" w:hAnsi="Courier New" w:cs="Courier New"/>
        </w:rPr>
        <w:t>NDI</w:t>
      </w:r>
      <w:r w:rsidRPr="000E796D">
        <w:rPr>
          <w:rFonts w:ascii="Courier New" w:hAnsi="Courier New" w:cs="Courier New"/>
          <w:b/>
        </w:rPr>
        <w:t>M</w:t>
      </w:r>
      <w:r w:rsidRPr="000E796D">
        <w:rPr>
          <w:rFonts w:ascii="Courier New" w:hAnsi="Courier New" w:cs="Courier New"/>
        </w:rPr>
        <w:t>LIK</w:t>
      </w:r>
      <w:proofErr w:type="gramEnd"/>
    </w:p>
    <w:p w14:paraId="4B262C6D" w14:textId="5ECCF552" w:rsidR="006871BB" w:rsidRPr="000E796D" w:rsidRDefault="006871BB" w:rsidP="00A11EA2">
      <w:pPr>
        <w:pStyle w:val="NoSpacing"/>
        <w:spacing w:after="170"/>
        <w:ind w:left="709"/>
        <w:rPr>
          <w:rFonts w:ascii="Arial" w:hAnsi="Arial" w:cs="Arial"/>
          <w:color w:val="000000" w:themeColor="text1"/>
          <w:lang w:val="en-US"/>
        </w:rPr>
      </w:pPr>
      <w:r w:rsidRPr="000E796D">
        <w:rPr>
          <w:rFonts w:ascii="Arial" w:hAnsi="Arial" w:cs="Arial"/>
          <w:shd w:val="clear" w:color="auto" w:fill="FFFFFF"/>
          <w:lang w:val="en-US"/>
        </w:rPr>
        <w:t>The c</w:t>
      </w:r>
      <w:r w:rsidRPr="000E796D">
        <w:rPr>
          <w:rFonts w:ascii="Arial" w:hAnsi="Arial" w:cs="Arial"/>
          <w:color w:val="000000" w:themeColor="text1"/>
          <w:lang w:val="en-US"/>
        </w:rPr>
        <w:t>onsensus sequence includes upper case letters to represent conserved amino acid residues, while the lower case letters “n”, “a”, “k”, “r”, “l” and “m” represent the predominant amino acid residues among the aligned sequences.</w:t>
      </w:r>
      <w:r w:rsidR="00570192" w:rsidRPr="000E796D">
        <w:rPr>
          <w:rFonts w:ascii="Arial" w:hAnsi="Arial" w:cs="Arial"/>
          <w:color w:val="000000" w:themeColor="text1"/>
          <w:lang w:val="en-US"/>
        </w:rPr>
        <w:t xml:space="preserve">  </w:t>
      </w:r>
    </w:p>
    <w:p w14:paraId="12833AF3" w14:textId="06CE6A5F" w:rsidR="006871BB" w:rsidRPr="000E796D" w:rsidRDefault="006871BB" w:rsidP="00667D1A">
      <w:pPr>
        <w:spacing w:after="120" w:line="240" w:lineRule="auto"/>
        <w:rPr>
          <w:rFonts w:cs="Arial"/>
          <w:b/>
          <w:color w:val="000000" w:themeColor="text1"/>
        </w:rPr>
      </w:pPr>
      <w:r w:rsidRPr="000E796D">
        <w:rPr>
          <w:rFonts w:cs="Arial"/>
          <w:b/>
          <w:color w:val="000000" w:themeColor="text1"/>
        </w:rPr>
        <w:t xml:space="preserve">Question 1: </w:t>
      </w:r>
      <w:r w:rsidR="0050482D" w:rsidRPr="000E796D">
        <w:rPr>
          <w:rFonts w:cs="Arial"/>
          <w:b/>
          <w:color w:val="000000" w:themeColor="text1"/>
        </w:rPr>
        <w:t xml:space="preserve"> </w:t>
      </w:r>
      <w:r w:rsidRPr="000E796D">
        <w:rPr>
          <w:rFonts w:cs="Arial"/>
          <w:b/>
          <w:color w:val="000000" w:themeColor="text1"/>
        </w:rPr>
        <w:t>Does ST.26 require inclusion of the sequence(s)?</w:t>
      </w:r>
    </w:p>
    <w:p w14:paraId="4F793E97" w14:textId="77777777" w:rsidR="006871BB" w:rsidRPr="000E796D" w:rsidRDefault="006871BB" w:rsidP="00667D1A">
      <w:pPr>
        <w:spacing w:after="120" w:line="240" w:lineRule="auto"/>
        <w:ind w:left="709"/>
        <w:rPr>
          <w:rFonts w:cs="Arial"/>
          <w:b/>
          <w:color w:val="000000" w:themeColor="text1"/>
        </w:rPr>
      </w:pPr>
      <w:r w:rsidRPr="000E796D">
        <w:rPr>
          <w:rFonts w:cs="Arial"/>
          <w:b/>
          <w:color w:val="000000" w:themeColor="text1"/>
        </w:rPr>
        <w:t>YES</w:t>
      </w:r>
    </w:p>
    <w:p w14:paraId="7962F72D" w14:textId="6F1C6C4E" w:rsidR="006871BB" w:rsidRPr="000E796D" w:rsidRDefault="006871BB" w:rsidP="00667D1A">
      <w:pPr>
        <w:spacing w:after="120" w:line="240" w:lineRule="auto"/>
        <w:ind w:left="709"/>
        <w:rPr>
          <w:rFonts w:cs="Arial"/>
          <w:b/>
          <w:color w:val="000000" w:themeColor="text1"/>
        </w:rPr>
      </w:pPr>
      <w:r w:rsidRPr="000E796D">
        <w:rPr>
          <w:rFonts w:cs="Arial"/>
          <w:color w:val="000000" w:themeColor="text1"/>
        </w:rPr>
        <w:t xml:space="preserve">The lower case letters in the consensus sequence each represent a single amino acid residue.  Consequently, the consensus sequence, as well as each of the remaining seven sequences in Figure 1, includes at least four specifically defined amino acids.  ST.26 paragraph </w:t>
      </w:r>
      <w:r w:rsidR="00715E2C" w:rsidRPr="000E796D">
        <w:rPr>
          <w:rFonts w:cs="Arial"/>
          <w:color w:val="000000" w:themeColor="text1"/>
        </w:rPr>
        <w:t>7</w:t>
      </w:r>
      <w:r w:rsidRPr="000E796D">
        <w:rPr>
          <w:rFonts w:cs="Arial"/>
          <w:color w:val="000000" w:themeColor="text1"/>
        </w:rPr>
        <w:t>(b) requires inclusion of all eight sequences in the sequence listing.</w:t>
      </w:r>
    </w:p>
    <w:p w14:paraId="64B16EC2" w14:textId="03FAE64F" w:rsidR="006871BB" w:rsidRPr="000E796D" w:rsidRDefault="006871BB" w:rsidP="00667D1A">
      <w:pPr>
        <w:spacing w:after="120" w:line="240" w:lineRule="auto"/>
        <w:rPr>
          <w:rFonts w:cs="Arial"/>
        </w:rPr>
      </w:pPr>
      <w:r w:rsidRPr="000E796D">
        <w:rPr>
          <w:rFonts w:cs="Arial"/>
          <w:b/>
        </w:rPr>
        <w:t xml:space="preserve">Question 3: </w:t>
      </w:r>
      <w:r w:rsidR="0050482D"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05F2FA99" w14:textId="77777777" w:rsidR="006871BB" w:rsidRPr="000E796D" w:rsidRDefault="006871BB" w:rsidP="00667D1A">
      <w:pPr>
        <w:spacing w:after="120" w:line="240" w:lineRule="auto"/>
        <w:ind w:left="709"/>
        <w:rPr>
          <w:rFonts w:cs="Arial"/>
          <w:color w:val="000000" w:themeColor="text1"/>
        </w:rPr>
      </w:pPr>
      <w:r w:rsidRPr="000E796D">
        <w:rPr>
          <w:rFonts w:cs="Arial"/>
        </w:rPr>
        <w:t xml:space="preserve">The lower case letters in the consensus sequence are being used as ambiguity symbols to represent the predominant amino acid among the possible variants for a specific position.  Therefore, the </w:t>
      </w:r>
      <w:r w:rsidRPr="000E796D">
        <w:rPr>
          <w:rFonts w:cs="Arial"/>
          <w:color w:val="000000" w:themeColor="text1"/>
        </w:rPr>
        <w:t xml:space="preserve">lower case letters “n”, “a”, “k”, “r”, “l” and “m” are conventional symbols used in a nonconventional manner and the consensus sequence must be represented using an ambiguity symbol in place of each of the lower case letters.  </w:t>
      </w:r>
    </w:p>
    <w:p w14:paraId="55846532" w14:textId="77777777" w:rsidR="006871BB" w:rsidRPr="000E796D" w:rsidRDefault="006871BB" w:rsidP="00667D1A">
      <w:pPr>
        <w:spacing w:after="120" w:line="240" w:lineRule="auto"/>
        <w:ind w:left="709"/>
        <w:rPr>
          <w:rFonts w:cs="Arial"/>
          <w:color w:val="000000" w:themeColor="text1"/>
        </w:rPr>
      </w:pPr>
      <w:r w:rsidRPr="000E796D">
        <w:rPr>
          <w:rFonts w:cs="Arial"/>
          <w:color w:val="000000" w:themeColor="text1"/>
        </w:rPr>
        <w:t>The most restrictive ambiguity symbol should be used.  For most positions in the consensus sequence, “X” is the most restrictive ambiguity symbol; however, the most restrictive ambiguity symbol for “D” or “N” in positions 20 and 25 is “B”.    The consensus sequence should be included in the sequence listing as:</w:t>
      </w:r>
    </w:p>
    <w:p w14:paraId="532B100C" w14:textId="4BE0E414" w:rsidR="006871BB" w:rsidRPr="000E796D" w:rsidRDefault="00FF758D" w:rsidP="00667D1A">
      <w:pPr>
        <w:spacing w:after="120" w:line="240" w:lineRule="auto"/>
        <w:ind w:left="709"/>
        <w:rPr>
          <w:rFonts w:cs="Arial"/>
        </w:rPr>
      </w:pPr>
      <w:r w:rsidRPr="000E796D">
        <w:rPr>
          <w:rFonts w:cs="Arial"/>
        </w:rPr>
        <w:t>LEGXEQFINAXXIIRHPXYBXXTXBNDIXLIK (SEQ ID NO: 81)</w:t>
      </w:r>
    </w:p>
    <w:p w14:paraId="361370E1" w14:textId="3073E280" w:rsidR="006871BB" w:rsidRPr="000E796D" w:rsidRDefault="006871BB" w:rsidP="00667D1A">
      <w:pPr>
        <w:spacing w:after="120" w:line="240" w:lineRule="auto"/>
        <w:ind w:left="709"/>
        <w:rPr>
          <w:rFonts w:cs="Arial"/>
          <w:color w:val="000000" w:themeColor="text1"/>
        </w:rPr>
      </w:pPr>
      <w:r w:rsidRPr="000E796D">
        <w:rPr>
          <w:rFonts w:cs="Arial"/>
          <w:color w:val="000000" w:themeColor="text1"/>
        </w:rPr>
        <w:t xml:space="preserve">According to paragraph </w:t>
      </w:r>
      <w:r w:rsidR="00715E2C" w:rsidRPr="000E796D">
        <w:rPr>
          <w:rFonts w:cs="Arial"/>
          <w:color w:val="000000" w:themeColor="text1"/>
        </w:rPr>
        <w:t>27</w:t>
      </w:r>
      <w:r w:rsidRPr="000E796D">
        <w:rPr>
          <w:rFonts w:cs="Arial"/>
          <w:color w:val="000000" w:themeColor="text1"/>
        </w:rPr>
        <w:t xml:space="preserve">, the symbol “X” will be construed as any one of “A”, “R”, “N”, “D”, “C”, “Q”, “E”, “G”, “H”, “I”, “L”, “K”, “M”, “F”, “P”, “O”, “S”, “U”, “T”, “W”, “Y”, or “V”, except where it is used with a further description in the feature table.  Therefore, each “X” in the consensus sequence must be further described in a feature table using the feature key “VARIANT” </w:t>
      </w:r>
      <w:r w:rsidRPr="000E796D">
        <w:rPr>
          <w:rFonts w:cs="Arial"/>
        </w:rPr>
        <w:t>and the qualifier “NOTE” to indicate the possible variants for each position.</w:t>
      </w:r>
    </w:p>
    <w:p w14:paraId="22DE3D62" w14:textId="7777777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The remaining seven sequences must be included in the sequence listing as:</w:t>
      </w:r>
    </w:p>
    <w:p w14:paraId="3185CC91" w14:textId="7505A5B9" w:rsidR="00AC4BC9" w:rsidRPr="000E796D" w:rsidRDefault="00AC4BC9" w:rsidP="00A11EA2">
      <w:pPr>
        <w:spacing w:after="170" w:line="240" w:lineRule="auto"/>
        <w:ind w:left="709"/>
        <w:rPr>
          <w:rFonts w:cs="Arial"/>
          <w:color w:val="000000" w:themeColor="text1"/>
        </w:rPr>
      </w:pPr>
      <w:r w:rsidRPr="000E796D">
        <w:rPr>
          <w:rFonts w:cs="Arial"/>
          <w:color w:val="000000" w:themeColor="text1"/>
        </w:rPr>
        <w:t>LEGNEQFINAAKIIRHPQYDRKTLNNDIMLIK (SEQ ID NO: 82)</w:t>
      </w:r>
    </w:p>
    <w:p w14:paraId="42E5A3AE" w14:textId="539127B3"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LEGNEQFINAAKIIRHPQYDRKTVNNDIMLIK </w:t>
      </w:r>
      <w:r w:rsidRPr="000E796D">
        <w:rPr>
          <w:rFonts w:cs="Arial"/>
        </w:rPr>
        <w:t xml:space="preserve">(SEQ ID NO: </w:t>
      </w:r>
      <w:r w:rsidR="00AC4BC9" w:rsidRPr="000E796D">
        <w:rPr>
          <w:rFonts w:cs="Arial"/>
        </w:rPr>
        <w:t>83</w:t>
      </w:r>
      <w:r w:rsidRPr="000E796D">
        <w:rPr>
          <w:rFonts w:cs="Arial"/>
        </w:rPr>
        <w:t>)</w:t>
      </w:r>
    </w:p>
    <w:p w14:paraId="7EC52432" w14:textId="02ACE9EE"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LEGTEQFINAAKIIRHPDYDRKTLNNDILLIK </w:t>
      </w:r>
      <w:r w:rsidRPr="000E796D">
        <w:rPr>
          <w:rFonts w:cs="Arial"/>
        </w:rPr>
        <w:t xml:space="preserve">(SEQ ID NO: </w:t>
      </w:r>
      <w:r w:rsidR="00AC4BC9" w:rsidRPr="000E796D">
        <w:rPr>
          <w:rFonts w:cs="Arial"/>
        </w:rPr>
        <w:t>84</w:t>
      </w:r>
      <w:r w:rsidRPr="000E796D">
        <w:rPr>
          <w:rFonts w:cs="Arial"/>
        </w:rPr>
        <w:t>)</w:t>
      </w:r>
    </w:p>
    <w:p w14:paraId="6C0A9822" w14:textId="3E96F227"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LEGTEQFINAAKIIRHPNYNRITLDNDILLIK </w:t>
      </w:r>
      <w:r w:rsidRPr="000E796D">
        <w:rPr>
          <w:rFonts w:cs="Arial"/>
        </w:rPr>
        <w:t xml:space="preserve">(SEQ ID NO: </w:t>
      </w:r>
      <w:r w:rsidR="00AC4BC9" w:rsidRPr="000E796D">
        <w:rPr>
          <w:rFonts w:cs="Arial"/>
        </w:rPr>
        <w:t>85</w:t>
      </w:r>
      <w:r w:rsidRPr="000E796D">
        <w:rPr>
          <w:rFonts w:cs="Arial"/>
        </w:rPr>
        <w:t>)</w:t>
      </w:r>
    </w:p>
    <w:p w14:paraId="6D7B47DC" w14:textId="3FD49FD5"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LEGNEQFINAAKIIRHPKYNRITLNNDIMLIK </w:t>
      </w:r>
      <w:r w:rsidRPr="000E796D">
        <w:rPr>
          <w:rFonts w:cs="Arial"/>
        </w:rPr>
        <w:t xml:space="preserve">(SEQ ID NO: </w:t>
      </w:r>
      <w:r w:rsidR="00AC4BC9" w:rsidRPr="000E796D">
        <w:rPr>
          <w:rFonts w:cs="Arial"/>
        </w:rPr>
        <w:t>86</w:t>
      </w:r>
      <w:r w:rsidRPr="000E796D">
        <w:rPr>
          <w:rFonts w:cs="Arial"/>
        </w:rPr>
        <w:t>)</w:t>
      </w:r>
    </w:p>
    <w:p w14:paraId="2D80B856" w14:textId="5B047ACE" w:rsidR="006871BB" w:rsidRPr="000E796D" w:rsidRDefault="006871BB" w:rsidP="00A11EA2">
      <w:pPr>
        <w:spacing w:after="170" w:line="240" w:lineRule="auto"/>
        <w:ind w:left="709"/>
        <w:rPr>
          <w:rFonts w:cs="Arial"/>
          <w:color w:val="000000" w:themeColor="text1"/>
        </w:rPr>
      </w:pPr>
      <w:r w:rsidRPr="000E796D">
        <w:rPr>
          <w:rFonts w:cs="Arial"/>
          <w:color w:val="000000" w:themeColor="text1"/>
        </w:rPr>
        <w:t xml:space="preserve">LEGNEQFINATKIIRHPKYNGNTLNNDIMLIK </w:t>
      </w:r>
      <w:r w:rsidRPr="000E796D">
        <w:rPr>
          <w:rFonts w:cs="Arial"/>
        </w:rPr>
        <w:t xml:space="preserve">(SEQ ID NO: </w:t>
      </w:r>
      <w:r w:rsidR="00AC4BC9" w:rsidRPr="000E796D">
        <w:rPr>
          <w:rFonts w:cs="Arial"/>
        </w:rPr>
        <w:t>87</w:t>
      </w:r>
      <w:r w:rsidRPr="000E796D">
        <w:rPr>
          <w:rFonts w:cs="Arial"/>
        </w:rPr>
        <w:t>)</w:t>
      </w:r>
    </w:p>
    <w:p w14:paraId="3E2C86FF" w14:textId="55E8152A" w:rsidR="006871BB" w:rsidRPr="000E796D" w:rsidRDefault="006871BB" w:rsidP="00A11EA2">
      <w:pPr>
        <w:spacing w:after="170" w:line="240" w:lineRule="auto"/>
        <w:ind w:left="709"/>
        <w:rPr>
          <w:rFonts w:cs="Arial"/>
        </w:rPr>
      </w:pPr>
      <w:r w:rsidRPr="000E796D">
        <w:rPr>
          <w:rFonts w:cs="Arial"/>
          <w:color w:val="000000" w:themeColor="text1"/>
        </w:rPr>
        <w:t xml:space="preserve">LEGNEQFINATQIIRHPKYNGNTLNNDIMLIK </w:t>
      </w:r>
      <w:r w:rsidRPr="000E796D">
        <w:rPr>
          <w:rFonts w:cs="Arial"/>
        </w:rPr>
        <w:t xml:space="preserve">(SEQ ID NO: </w:t>
      </w:r>
      <w:r w:rsidR="00AC4BC9" w:rsidRPr="000E796D">
        <w:rPr>
          <w:rFonts w:cs="Arial"/>
        </w:rPr>
        <w:t>88</w:t>
      </w:r>
      <w:r w:rsidRPr="000E796D">
        <w:rPr>
          <w:rFonts w:cs="Arial"/>
        </w:rPr>
        <w:t>)</w:t>
      </w:r>
    </w:p>
    <w:p w14:paraId="4D43B09D" w14:textId="77777777" w:rsidR="006871BB" w:rsidRPr="000E796D" w:rsidRDefault="006871BB"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35A66A14" w14:textId="25AD9615" w:rsidR="00632577" w:rsidRPr="000E796D" w:rsidRDefault="006871BB" w:rsidP="00A11EA2">
      <w:pPr>
        <w:tabs>
          <w:tab w:val="left" w:pos="720"/>
        </w:tabs>
        <w:spacing w:after="170" w:line="240" w:lineRule="auto"/>
        <w:rPr>
          <w:rFonts w:cs="Arial"/>
        </w:rPr>
      </w:pPr>
      <w:r w:rsidRPr="000E796D">
        <w:rPr>
          <w:rFonts w:cs="Arial"/>
          <w:b/>
          <w:color w:val="000000" w:themeColor="text1"/>
        </w:rPr>
        <w:t>Relevant ST.26 paragraphs:</w:t>
      </w:r>
      <w:r w:rsidR="00FF758D" w:rsidRPr="000E796D">
        <w:rPr>
          <w:rFonts w:cs="Arial"/>
          <w:b/>
          <w:color w:val="000000" w:themeColor="text1"/>
        </w:rPr>
        <w:t xml:space="preserve"> </w:t>
      </w:r>
      <w:r w:rsidRPr="000E796D">
        <w:rPr>
          <w:rFonts w:cs="Arial"/>
          <w:b/>
          <w:color w:val="000000" w:themeColor="text1"/>
        </w:rPr>
        <w:t xml:space="preserve"> </w:t>
      </w:r>
      <w:r w:rsidRPr="000E796D">
        <w:rPr>
          <w:rFonts w:cs="Arial"/>
        </w:rPr>
        <w:t xml:space="preserve">Paragraphs </w:t>
      </w:r>
      <w:r w:rsidR="00715E2C" w:rsidRPr="000E796D">
        <w:rPr>
          <w:rFonts w:cs="Arial"/>
        </w:rPr>
        <w:t>7</w:t>
      </w:r>
      <w:r w:rsidRPr="000E796D">
        <w:rPr>
          <w:rFonts w:cs="Arial"/>
        </w:rPr>
        <w:t xml:space="preserve">(b), </w:t>
      </w:r>
      <w:r w:rsidR="00715E2C" w:rsidRPr="000E796D">
        <w:rPr>
          <w:rFonts w:cs="Arial"/>
        </w:rPr>
        <w:t>26</w:t>
      </w:r>
      <w:r w:rsidRPr="000E796D">
        <w:rPr>
          <w:rFonts w:cs="Arial"/>
        </w:rPr>
        <w:t xml:space="preserve">, </w:t>
      </w:r>
      <w:r w:rsidR="00715E2C" w:rsidRPr="000E796D">
        <w:rPr>
          <w:rFonts w:cs="Arial"/>
        </w:rPr>
        <w:t>27</w:t>
      </w:r>
      <w:r w:rsidRPr="000E796D">
        <w:rPr>
          <w:rFonts w:cs="Arial"/>
        </w:rPr>
        <w:t xml:space="preserve">, </w:t>
      </w:r>
      <w:r w:rsidRPr="000E796D">
        <w:rPr>
          <w:rFonts w:cs="Arial"/>
          <w:b/>
        </w:rPr>
        <w:t>91</w:t>
      </w:r>
      <w:r w:rsidRPr="000E796D">
        <w:rPr>
          <w:rFonts w:cs="Arial"/>
        </w:rPr>
        <w:t xml:space="preserve">, and </w:t>
      </w:r>
      <w:r w:rsidR="00715E2C" w:rsidRPr="000E796D">
        <w:rPr>
          <w:rFonts w:cs="Arial"/>
        </w:rPr>
        <w:t>95</w:t>
      </w:r>
      <w:r w:rsidR="00632577" w:rsidRPr="000E796D">
        <w:rPr>
          <w:rFonts w:cs="Arial"/>
        </w:rPr>
        <w:br w:type="page"/>
      </w:r>
    </w:p>
    <w:p w14:paraId="43199CAD" w14:textId="1DD43A77" w:rsidR="00632577" w:rsidRPr="000E796D" w:rsidRDefault="00632577" w:rsidP="00A11EA2">
      <w:pPr>
        <w:spacing w:after="170" w:line="240" w:lineRule="auto"/>
        <w:rPr>
          <w:rFonts w:cs="Arial"/>
        </w:rPr>
      </w:pPr>
      <w:r w:rsidRPr="000E796D">
        <w:rPr>
          <w:rFonts w:cs="Arial"/>
          <w:b/>
          <w:u w:val="single"/>
          <w:lang w:eastAsia="ja-JP"/>
        </w:rPr>
        <w:lastRenderedPageBreak/>
        <w:t xml:space="preserve">Paragraph </w:t>
      </w:r>
      <w:r w:rsidR="00715E2C" w:rsidRPr="000E796D">
        <w:rPr>
          <w:rFonts w:cs="Arial"/>
          <w:b/>
          <w:u w:val="single"/>
          <w:lang w:eastAsia="ja-JP"/>
        </w:rPr>
        <w:t xml:space="preserve">92 </w:t>
      </w:r>
      <w:r w:rsidRPr="000E796D">
        <w:rPr>
          <w:rFonts w:cs="Arial"/>
          <w:b/>
          <w:u w:val="single"/>
          <w:lang w:eastAsia="ja-JP"/>
        </w:rPr>
        <w:t xml:space="preserve">– </w:t>
      </w:r>
      <w:r w:rsidR="00EA284A" w:rsidRPr="000E796D">
        <w:rPr>
          <w:rFonts w:cs="Arial"/>
          <w:b/>
          <w:u w:val="single"/>
          <w:lang w:eastAsia="ja-JP"/>
        </w:rPr>
        <w:t>V</w:t>
      </w:r>
      <w:r w:rsidR="00AA5C49" w:rsidRPr="000E796D">
        <w:rPr>
          <w:rFonts w:cs="Arial"/>
          <w:b/>
          <w:u w:val="single"/>
          <w:lang w:eastAsia="ja-JP"/>
        </w:rPr>
        <w:t xml:space="preserve">ariant sequence disclosed as a single sequence with enumerated alternative residues </w:t>
      </w:r>
    </w:p>
    <w:p w14:paraId="5A8C853F" w14:textId="23B68EB9" w:rsidR="00EA284A" w:rsidRPr="000E796D" w:rsidRDefault="00632577" w:rsidP="00A11EA2">
      <w:pPr>
        <w:spacing w:after="170" w:line="240" w:lineRule="auto"/>
        <w:rPr>
          <w:rFonts w:cs="Arial"/>
        </w:rPr>
      </w:pPr>
      <w:r w:rsidRPr="000E796D">
        <w:rPr>
          <w:rFonts w:cs="Arial"/>
          <w:b/>
        </w:rPr>
        <w:t xml:space="preserve">Example </w:t>
      </w:r>
      <w:r w:rsidR="00715E2C" w:rsidRPr="000E796D">
        <w:rPr>
          <w:rFonts w:cs="Arial"/>
          <w:b/>
        </w:rPr>
        <w:t>92</w:t>
      </w:r>
      <w:r w:rsidR="006E3D4A" w:rsidRPr="000E796D">
        <w:rPr>
          <w:rFonts w:cs="Arial"/>
          <w:b/>
        </w:rPr>
        <w:t>-1</w:t>
      </w:r>
      <w:r w:rsidR="00C55A4A" w:rsidRPr="000E796D">
        <w:rPr>
          <w:rFonts w:cs="Arial"/>
          <w:b/>
        </w:rPr>
        <w:t>:</w:t>
      </w:r>
      <w:r w:rsidR="00B27D36" w:rsidRPr="000E796D">
        <w:rPr>
          <w:rFonts w:cs="Arial"/>
          <w:b/>
        </w:rPr>
        <w:t xml:space="preserve">  Representation of single sequence with enumerated alternative amino acids</w:t>
      </w:r>
      <w:r w:rsidR="00C55A4A" w:rsidRPr="000E796D">
        <w:rPr>
          <w:rFonts w:cs="Arial"/>
        </w:rPr>
        <w:t xml:space="preserve"> </w:t>
      </w:r>
    </w:p>
    <w:p w14:paraId="6D288426" w14:textId="7438D793" w:rsidR="00C55A4A" w:rsidRPr="000E796D" w:rsidRDefault="00C740B4" w:rsidP="00A11EA2">
      <w:pPr>
        <w:spacing w:after="170" w:line="240" w:lineRule="auto"/>
        <w:ind w:left="709"/>
        <w:rPr>
          <w:rFonts w:cs="Arial"/>
        </w:rPr>
      </w:pPr>
      <w:r w:rsidRPr="000E796D">
        <w:rPr>
          <w:rFonts w:cs="Arial"/>
        </w:rPr>
        <w:t>A</w:t>
      </w:r>
      <w:r w:rsidR="00C55A4A" w:rsidRPr="000E796D">
        <w:rPr>
          <w:rFonts w:cs="Arial"/>
        </w:rPr>
        <w:t xml:space="preserve"> patent application claims a peptide of the sequence:</w:t>
      </w:r>
    </w:p>
    <w:p w14:paraId="4662888F" w14:textId="4BB7FE1F" w:rsidR="00C55A4A" w:rsidRPr="000E796D" w:rsidRDefault="00C55A4A" w:rsidP="00A11EA2">
      <w:pPr>
        <w:spacing w:after="170" w:line="240" w:lineRule="auto"/>
        <w:ind w:left="709"/>
        <w:rPr>
          <w:rFonts w:cs="Arial"/>
        </w:rPr>
      </w:pPr>
      <w:r w:rsidRPr="000E796D">
        <w:rPr>
          <w:rFonts w:cs="Arial"/>
        </w:rPr>
        <w:t>(i)  Gly-Gly-Gly-[Leu or Ile]-Ala-Thr-[Ser or Thr]</w:t>
      </w:r>
    </w:p>
    <w:p w14:paraId="4D1DBF5F" w14:textId="586F23E0" w:rsidR="00093304" w:rsidRPr="000E796D" w:rsidRDefault="00093304" w:rsidP="00A11EA2">
      <w:pPr>
        <w:spacing w:after="170" w:line="240" w:lineRule="auto"/>
        <w:rPr>
          <w:rFonts w:cs="Arial"/>
          <w:b/>
          <w:color w:val="000000" w:themeColor="text1"/>
        </w:rPr>
      </w:pPr>
      <w:r w:rsidRPr="000E796D">
        <w:rPr>
          <w:rFonts w:cs="Arial"/>
          <w:b/>
          <w:color w:val="000000" w:themeColor="text1"/>
        </w:rPr>
        <w:t xml:space="preserve">Question 1: </w:t>
      </w:r>
      <w:r w:rsidR="00151E34" w:rsidRPr="000E796D">
        <w:rPr>
          <w:rFonts w:cs="Arial"/>
          <w:b/>
          <w:color w:val="000000" w:themeColor="text1"/>
        </w:rPr>
        <w:t xml:space="preserve"> </w:t>
      </w:r>
      <w:r w:rsidRPr="000E796D">
        <w:rPr>
          <w:rFonts w:cs="Arial"/>
          <w:b/>
          <w:color w:val="000000" w:themeColor="text1"/>
        </w:rPr>
        <w:t>Does ST.26 require inclusion of the sequence(s)?</w:t>
      </w:r>
    </w:p>
    <w:p w14:paraId="09438F29" w14:textId="77777777" w:rsidR="00E9671B" w:rsidRPr="000E796D" w:rsidRDefault="00E9671B" w:rsidP="00A11EA2">
      <w:pPr>
        <w:spacing w:after="170" w:line="240" w:lineRule="auto"/>
        <w:ind w:left="709"/>
        <w:rPr>
          <w:rFonts w:cs="Arial"/>
          <w:color w:val="000000" w:themeColor="text1"/>
        </w:rPr>
      </w:pPr>
      <w:r w:rsidRPr="000E796D">
        <w:rPr>
          <w:rFonts w:cs="Arial"/>
          <w:b/>
          <w:color w:val="000000" w:themeColor="text1"/>
        </w:rPr>
        <w:t>YES</w:t>
      </w:r>
    </w:p>
    <w:p w14:paraId="7FD7BDBB" w14:textId="6F85A8B1" w:rsidR="00E9671B" w:rsidRPr="000E796D" w:rsidRDefault="00E9671B" w:rsidP="00A11EA2">
      <w:pPr>
        <w:spacing w:after="170" w:line="240" w:lineRule="auto"/>
        <w:ind w:left="709"/>
        <w:rPr>
          <w:rFonts w:cs="Arial"/>
          <w:iCs/>
          <w:shd w:val="clear" w:color="auto" w:fill="FFFFFF"/>
        </w:rPr>
      </w:pPr>
      <w:r w:rsidRPr="000E796D">
        <w:rPr>
          <w:rFonts w:cs="Arial"/>
          <w:iCs/>
          <w:shd w:val="clear" w:color="auto" w:fill="FFFFFF"/>
        </w:rPr>
        <w:t xml:space="preserve">The sequence provides four specifically defined amino acids and ST.26 </w:t>
      </w:r>
      <w:r w:rsidR="005C69F8" w:rsidRPr="000E796D">
        <w:rPr>
          <w:rFonts w:cs="Arial"/>
          <w:iCs/>
          <w:shd w:val="clear" w:color="auto" w:fill="FFFFFF"/>
        </w:rPr>
        <w:t xml:space="preserve">paragraph </w:t>
      </w:r>
      <w:r w:rsidR="00715E2C" w:rsidRPr="000E796D">
        <w:rPr>
          <w:rFonts w:cs="Arial"/>
          <w:iCs/>
          <w:shd w:val="clear" w:color="auto" w:fill="FFFFFF"/>
        </w:rPr>
        <w:t>7</w:t>
      </w:r>
      <w:r w:rsidR="005C69F8" w:rsidRPr="000E796D">
        <w:rPr>
          <w:rFonts w:cs="Arial"/>
          <w:iCs/>
          <w:shd w:val="clear" w:color="auto" w:fill="FFFFFF"/>
        </w:rPr>
        <w:t xml:space="preserve">(b) </w:t>
      </w:r>
      <w:r w:rsidRPr="000E796D">
        <w:rPr>
          <w:rFonts w:cs="Arial"/>
          <w:iCs/>
          <w:shd w:val="clear" w:color="auto" w:fill="FFFFFF"/>
        </w:rPr>
        <w:t>requires inclusion</w:t>
      </w:r>
      <w:r w:rsidR="00B45A13" w:rsidRPr="000E796D">
        <w:rPr>
          <w:rFonts w:cs="Arial"/>
          <w:iCs/>
          <w:shd w:val="clear" w:color="auto" w:fill="FFFFFF"/>
        </w:rPr>
        <w:t xml:space="preserve"> of the sequence</w:t>
      </w:r>
      <w:r w:rsidRPr="000E796D">
        <w:rPr>
          <w:rFonts w:cs="Arial"/>
          <w:iCs/>
          <w:shd w:val="clear" w:color="auto" w:fill="FFFFFF"/>
        </w:rPr>
        <w:t xml:space="preserve"> in a sequence listing.  </w:t>
      </w:r>
    </w:p>
    <w:p w14:paraId="1296A4B9" w14:textId="3AC02357" w:rsidR="00093304" w:rsidRPr="000E796D" w:rsidRDefault="00093304" w:rsidP="00A11EA2">
      <w:pPr>
        <w:spacing w:after="170" w:line="240" w:lineRule="auto"/>
        <w:rPr>
          <w:rFonts w:cs="Arial"/>
          <w:b/>
        </w:rPr>
      </w:pPr>
      <w:r w:rsidRPr="000E796D">
        <w:rPr>
          <w:rFonts w:cs="Arial"/>
          <w:b/>
        </w:rPr>
        <w:t xml:space="preserve">Question 3: </w:t>
      </w:r>
      <w:r w:rsidR="00151E3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8DA77F9" w14:textId="77777777" w:rsidR="005C69F8" w:rsidRPr="000E796D" w:rsidRDefault="00E9671B" w:rsidP="00A11EA2">
      <w:pPr>
        <w:spacing w:after="170" w:line="240" w:lineRule="auto"/>
        <w:ind w:left="709"/>
        <w:rPr>
          <w:rFonts w:cs="Arial"/>
        </w:rPr>
      </w:pPr>
      <w:r w:rsidRPr="000E796D">
        <w:rPr>
          <w:rFonts w:cs="Arial"/>
          <w:iCs/>
          <w:shd w:val="clear" w:color="auto" w:fill="FFFFFF"/>
        </w:rPr>
        <w:t>Table 3 of Annex I</w:t>
      </w:r>
      <w:r w:rsidR="005C69F8" w:rsidRPr="000E796D">
        <w:rPr>
          <w:rFonts w:cs="Arial"/>
          <w:iCs/>
          <w:shd w:val="clear" w:color="auto" w:fill="FFFFFF"/>
        </w:rPr>
        <w:t>, Section 3</w:t>
      </w:r>
      <w:r w:rsidRPr="000E796D">
        <w:rPr>
          <w:rFonts w:cs="Arial"/>
          <w:iCs/>
          <w:shd w:val="clear" w:color="auto" w:fill="FFFFFF"/>
        </w:rPr>
        <w:t xml:space="preserve"> defines the ambiguity symbol </w:t>
      </w:r>
      <w:r w:rsidR="004F1B8A" w:rsidRPr="000E796D">
        <w:rPr>
          <w:rFonts w:cs="Arial"/>
          <w:iCs/>
          <w:shd w:val="clear" w:color="auto" w:fill="FFFFFF"/>
        </w:rPr>
        <w:t>“J” as i</w:t>
      </w:r>
      <w:r w:rsidRPr="000E796D">
        <w:rPr>
          <w:rFonts w:cs="Arial"/>
          <w:iCs/>
          <w:shd w:val="clear" w:color="auto" w:fill="FFFFFF"/>
        </w:rPr>
        <w:t xml:space="preserve">soleucine or leucine. </w:t>
      </w:r>
      <w:r w:rsidRPr="000E796D">
        <w:rPr>
          <w:rFonts w:cs="Arial"/>
        </w:rPr>
        <w:t>Therefore, the preferred representation of the sequence is</w:t>
      </w:r>
      <w:r w:rsidR="005C69F8" w:rsidRPr="000E796D">
        <w:rPr>
          <w:rFonts w:cs="Arial"/>
        </w:rPr>
        <w:t>:</w:t>
      </w:r>
    </w:p>
    <w:p w14:paraId="05289D55" w14:textId="6A1EE59C" w:rsidR="005C69F8" w:rsidRPr="000E796D" w:rsidRDefault="005C69F8" w:rsidP="00A11EA2">
      <w:pPr>
        <w:spacing w:after="170" w:line="240" w:lineRule="auto"/>
        <w:ind w:left="709"/>
        <w:rPr>
          <w:rFonts w:cs="Arial"/>
        </w:rPr>
      </w:pPr>
      <w:r w:rsidRPr="000E796D">
        <w:rPr>
          <w:rFonts w:cs="Arial"/>
        </w:rPr>
        <w:t>GGGJATX</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D10BD4" w:rsidRPr="000E796D">
        <w:rPr>
          <w:rFonts w:cs="Arial"/>
          <w:iCs/>
          <w:color w:val="000000"/>
        </w:rPr>
        <w:t>3</w:t>
      </w:r>
      <w:r w:rsidR="00EB21E6" w:rsidRPr="000E796D">
        <w:rPr>
          <w:rFonts w:cs="Arial"/>
          <w:iCs/>
          <w:color w:val="000000"/>
        </w:rPr>
        <w:t>)</w:t>
      </w:r>
    </w:p>
    <w:p w14:paraId="383A155D" w14:textId="02287C95" w:rsidR="00E9671B" w:rsidRPr="000E796D" w:rsidRDefault="00E9671B" w:rsidP="00A11EA2">
      <w:pPr>
        <w:spacing w:after="170" w:line="240" w:lineRule="auto"/>
        <w:ind w:left="709"/>
        <w:rPr>
          <w:rFonts w:cs="Arial"/>
        </w:rPr>
      </w:pPr>
      <w:proofErr w:type="gramStart"/>
      <w:r w:rsidRPr="000E796D">
        <w:rPr>
          <w:rFonts w:cs="Arial"/>
        </w:rPr>
        <w:t>which</w:t>
      </w:r>
      <w:proofErr w:type="gramEnd"/>
      <w:r w:rsidRPr="000E796D">
        <w:rPr>
          <w:rFonts w:cs="Arial"/>
        </w:rPr>
        <w:t xml:space="preserve"> requires a further description in a feature table using the feature key “VARIANT” and the qualifier “NOTE” to indicate that the “X” is Serine or Threonine.        </w:t>
      </w:r>
    </w:p>
    <w:p w14:paraId="6640042B" w14:textId="539AF342" w:rsidR="005C69F8" w:rsidRPr="000E796D" w:rsidRDefault="00E9671B" w:rsidP="00A11EA2">
      <w:pPr>
        <w:spacing w:after="170" w:line="240" w:lineRule="auto"/>
        <w:ind w:left="709"/>
        <w:rPr>
          <w:rFonts w:cs="Arial"/>
        </w:rPr>
      </w:pPr>
      <w:r w:rsidRPr="000E796D">
        <w:rPr>
          <w:rFonts w:cs="Arial"/>
        </w:rPr>
        <w:t xml:space="preserve">Alternatively, the sequence </w:t>
      </w:r>
      <w:r w:rsidR="00B838C3" w:rsidRPr="000E796D">
        <w:rPr>
          <w:rFonts w:cs="Arial"/>
        </w:rPr>
        <w:t xml:space="preserve">may </w:t>
      </w:r>
      <w:r w:rsidRPr="000E796D">
        <w:rPr>
          <w:rFonts w:cs="Arial"/>
        </w:rPr>
        <w:t>be represented</w:t>
      </w:r>
      <w:r w:rsidR="000F63CD" w:rsidRPr="000E796D">
        <w:rPr>
          <w:rFonts w:cs="Arial"/>
        </w:rPr>
        <w:t>,</w:t>
      </w:r>
      <w:r w:rsidRPr="000E796D">
        <w:rPr>
          <w:rFonts w:cs="Arial"/>
        </w:rPr>
        <w:t xml:space="preserve"> </w:t>
      </w:r>
      <w:r w:rsidR="000F63CD" w:rsidRPr="000E796D">
        <w:rPr>
          <w:rFonts w:cs="Arial"/>
        </w:rPr>
        <w:t xml:space="preserve">for example, </w:t>
      </w:r>
      <w:r w:rsidRPr="000E796D">
        <w:rPr>
          <w:rFonts w:cs="Arial"/>
        </w:rPr>
        <w:t>as</w:t>
      </w:r>
      <w:r w:rsidR="005C69F8" w:rsidRPr="000E796D">
        <w:rPr>
          <w:rFonts w:cs="Arial"/>
        </w:rPr>
        <w:t>:</w:t>
      </w:r>
    </w:p>
    <w:p w14:paraId="2D89A428" w14:textId="55B3C131" w:rsidR="005C69F8" w:rsidRPr="000E796D" w:rsidRDefault="00F15E68" w:rsidP="00A11EA2">
      <w:pPr>
        <w:spacing w:after="170" w:line="240" w:lineRule="auto"/>
        <w:ind w:left="709"/>
        <w:rPr>
          <w:rFonts w:cs="Arial"/>
        </w:rPr>
      </w:pPr>
      <w:r w:rsidRPr="000E796D">
        <w:rPr>
          <w:rFonts w:cs="Arial"/>
        </w:rPr>
        <w:t>GGGLATS</w:t>
      </w:r>
      <w:r w:rsidR="00E9671B"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D10BD4" w:rsidRPr="000E796D">
        <w:rPr>
          <w:rFonts w:cs="Arial"/>
          <w:iCs/>
          <w:color w:val="000000"/>
        </w:rPr>
        <w:t>4</w:t>
      </w:r>
      <w:r w:rsidR="00EB21E6" w:rsidRPr="000E796D">
        <w:rPr>
          <w:rFonts w:cs="Arial"/>
          <w:iCs/>
          <w:color w:val="000000"/>
        </w:rPr>
        <w:t>)</w:t>
      </w:r>
    </w:p>
    <w:p w14:paraId="2752678E" w14:textId="146B5BAA" w:rsidR="00E9671B" w:rsidRPr="000E796D" w:rsidRDefault="00E9671B" w:rsidP="00A11EA2">
      <w:pPr>
        <w:spacing w:after="170" w:line="240" w:lineRule="auto"/>
        <w:ind w:left="709"/>
        <w:rPr>
          <w:rFonts w:cs="Arial"/>
        </w:rPr>
      </w:pPr>
      <w:proofErr w:type="gramStart"/>
      <w:r w:rsidRPr="000E796D">
        <w:rPr>
          <w:rFonts w:cs="Arial"/>
        </w:rPr>
        <w:t>which</w:t>
      </w:r>
      <w:proofErr w:type="gramEnd"/>
      <w:r w:rsidRPr="000E796D">
        <w:rPr>
          <w:rFonts w:cs="Arial"/>
        </w:rPr>
        <w:t xml:space="preserve"> requires a further description in a feature table using the feature key “VARIANT” and the qualifier “NOTE” to indicate that L can be replaced by I, and S can be replaced by T.</w:t>
      </w:r>
    </w:p>
    <w:p w14:paraId="6E9E49AD" w14:textId="77777777" w:rsidR="00BE5B00" w:rsidRPr="000E796D" w:rsidRDefault="00BE5B00"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1F5B731A" w14:textId="3BF73190" w:rsidR="000D58B1" w:rsidRPr="000E796D" w:rsidRDefault="00093304" w:rsidP="00A11EA2">
      <w:pPr>
        <w:spacing w:after="170" w:line="240" w:lineRule="auto"/>
        <w:rPr>
          <w:rFonts w:cs="Arial"/>
        </w:rPr>
      </w:pPr>
      <w:r w:rsidRPr="000E796D">
        <w:rPr>
          <w:rFonts w:cs="Arial"/>
          <w:b/>
          <w:color w:val="000000" w:themeColor="text1"/>
        </w:rPr>
        <w:t>Relevant ST.26 paragraph(s):</w:t>
      </w:r>
      <w:r w:rsidR="00BD038A" w:rsidRPr="000E796D">
        <w:rPr>
          <w:rFonts w:cs="Arial"/>
          <w:b/>
          <w:color w:val="000000" w:themeColor="text1"/>
        </w:rPr>
        <w:t xml:space="preserve"> </w:t>
      </w:r>
      <w:r w:rsidR="004F1B8A" w:rsidRPr="000E796D">
        <w:rPr>
          <w:rFonts w:cs="Arial"/>
          <w:b/>
          <w:color w:val="000000" w:themeColor="text1"/>
        </w:rPr>
        <w:t xml:space="preserve"> </w:t>
      </w:r>
      <w:r w:rsidR="00E9671B" w:rsidRPr="000E796D">
        <w:rPr>
          <w:rFonts w:cs="Arial"/>
        </w:rPr>
        <w:t xml:space="preserve">Paragraphs </w:t>
      </w:r>
      <w:r w:rsidR="00715E2C" w:rsidRPr="000E796D">
        <w:rPr>
          <w:rFonts w:cs="Arial"/>
        </w:rPr>
        <w:t>7</w:t>
      </w:r>
      <w:r w:rsidR="00E9671B" w:rsidRPr="000E796D">
        <w:rPr>
          <w:rFonts w:cs="Arial"/>
        </w:rPr>
        <w:t xml:space="preserve">(b), </w:t>
      </w:r>
      <w:r w:rsidR="00715E2C" w:rsidRPr="000E796D">
        <w:rPr>
          <w:rFonts w:cs="Arial"/>
        </w:rPr>
        <w:t>8</w:t>
      </w:r>
      <w:r w:rsidR="00E9671B" w:rsidRPr="000E796D">
        <w:rPr>
          <w:rFonts w:cs="Arial"/>
        </w:rPr>
        <w:t xml:space="preserve">, </w:t>
      </w:r>
      <w:r w:rsidR="00715E2C" w:rsidRPr="000E796D">
        <w:rPr>
          <w:rFonts w:cs="Arial"/>
        </w:rPr>
        <w:t>26</w:t>
      </w:r>
      <w:r w:rsidR="00E162F1" w:rsidRPr="000E796D">
        <w:rPr>
          <w:rFonts w:cs="Arial"/>
        </w:rPr>
        <w:t xml:space="preserve">, </w:t>
      </w:r>
      <w:r w:rsidR="00715E2C" w:rsidRPr="000E796D">
        <w:rPr>
          <w:rFonts w:cs="Arial"/>
        </w:rPr>
        <w:t>27</w:t>
      </w:r>
      <w:r w:rsidR="00E9671B" w:rsidRPr="000E796D">
        <w:rPr>
          <w:rFonts w:cs="Arial"/>
        </w:rPr>
        <w:t xml:space="preserve">, </w:t>
      </w:r>
      <w:r w:rsidR="00715E2C" w:rsidRPr="000E796D">
        <w:rPr>
          <w:rFonts w:cs="Arial"/>
          <w:b/>
        </w:rPr>
        <w:t>92</w:t>
      </w:r>
      <w:r w:rsidR="00E9671B" w:rsidRPr="000E796D">
        <w:rPr>
          <w:rFonts w:cs="Arial"/>
        </w:rPr>
        <w:t xml:space="preserve">, and </w:t>
      </w:r>
      <w:r w:rsidR="00715E2C" w:rsidRPr="000E796D">
        <w:rPr>
          <w:rFonts w:cs="Arial"/>
        </w:rPr>
        <w:t>95</w:t>
      </w:r>
    </w:p>
    <w:p w14:paraId="39B76D41" w14:textId="77777777" w:rsidR="000D58B1" w:rsidRPr="000E796D" w:rsidRDefault="000D58B1" w:rsidP="00A11EA2">
      <w:pPr>
        <w:spacing w:after="170" w:line="240" w:lineRule="auto"/>
        <w:rPr>
          <w:rFonts w:cs="Arial"/>
        </w:rPr>
      </w:pPr>
      <w:r w:rsidRPr="000E796D">
        <w:rPr>
          <w:rFonts w:cs="Arial"/>
        </w:rPr>
        <w:br w:type="page"/>
      </w:r>
    </w:p>
    <w:p w14:paraId="5AED418D" w14:textId="21423927" w:rsidR="00081B25" w:rsidRPr="000E796D" w:rsidRDefault="00081B25" w:rsidP="00A11EA2">
      <w:pPr>
        <w:spacing w:after="170" w:line="240" w:lineRule="auto"/>
        <w:rPr>
          <w:rFonts w:cs="Arial"/>
          <w:b/>
          <w:u w:val="single"/>
          <w:lang w:eastAsia="ja-JP"/>
        </w:rPr>
      </w:pPr>
      <w:r w:rsidRPr="000E796D">
        <w:rPr>
          <w:rFonts w:cs="Arial"/>
          <w:b/>
          <w:u w:val="single"/>
          <w:lang w:eastAsia="ja-JP"/>
        </w:rPr>
        <w:lastRenderedPageBreak/>
        <w:t xml:space="preserve">Paragraph </w:t>
      </w:r>
      <w:r w:rsidR="00715E2C" w:rsidRPr="000E796D">
        <w:rPr>
          <w:rFonts w:cs="Arial"/>
          <w:b/>
          <w:u w:val="single"/>
          <w:lang w:eastAsia="ja-JP"/>
        </w:rPr>
        <w:t>93</w:t>
      </w:r>
      <w:r w:rsidRPr="000E796D">
        <w:rPr>
          <w:rFonts w:cs="Arial"/>
          <w:b/>
          <w:u w:val="single"/>
          <w:lang w:eastAsia="ja-JP"/>
        </w:rPr>
        <w:t xml:space="preserve">(a) – A variant sequence disclosed only by reference to a primary sequence with multiple independent variations </w:t>
      </w:r>
    </w:p>
    <w:p w14:paraId="07B12435" w14:textId="781887B6" w:rsidR="00C253A0" w:rsidRPr="000E796D" w:rsidRDefault="00E9671B" w:rsidP="00A11EA2">
      <w:pPr>
        <w:spacing w:after="170" w:line="240" w:lineRule="auto"/>
        <w:rPr>
          <w:rFonts w:cs="Arial"/>
          <w:b/>
        </w:rPr>
      </w:pPr>
      <w:r w:rsidRPr="000E796D">
        <w:rPr>
          <w:rFonts w:cs="Arial"/>
          <w:b/>
        </w:rPr>
        <w:t xml:space="preserve">Example </w:t>
      </w:r>
      <w:r w:rsidR="00715E2C" w:rsidRPr="000E796D">
        <w:rPr>
          <w:rFonts w:cs="Arial"/>
          <w:b/>
        </w:rPr>
        <w:t>93</w:t>
      </w:r>
      <w:r w:rsidR="00C253A0" w:rsidRPr="000E796D">
        <w:rPr>
          <w:rFonts w:cs="Arial"/>
          <w:b/>
        </w:rPr>
        <w:t>(a)</w:t>
      </w:r>
      <w:r w:rsidR="00EB119F" w:rsidRPr="000E796D">
        <w:rPr>
          <w:rFonts w:cs="Arial"/>
          <w:b/>
        </w:rPr>
        <w:t>-1</w:t>
      </w:r>
      <w:r w:rsidR="000B0B10" w:rsidRPr="000E796D">
        <w:rPr>
          <w:rFonts w:cs="Arial"/>
          <w:b/>
        </w:rPr>
        <w:t>:</w:t>
      </w:r>
      <w:r w:rsidR="00C253A0" w:rsidRPr="000E796D">
        <w:rPr>
          <w:rFonts w:cs="Arial"/>
          <w:b/>
        </w:rPr>
        <w:t xml:space="preserve"> </w:t>
      </w:r>
      <w:r w:rsidR="00151E34" w:rsidRPr="000E796D">
        <w:rPr>
          <w:rFonts w:cs="Arial"/>
          <w:b/>
        </w:rPr>
        <w:t xml:space="preserve"> </w:t>
      </w:r>
      <w:r w:rsidR="00C253A0" w:rsidRPr="000E796D">
        <w:rPr>
          <w:rFonts w:cs="Arial"/>
          <w:b/>
        </w:rPr>
        <w:t xml:space="preserve">Representation of a variant sequence by annotation of the primary sequence </w:t>
      </w:r>
    </w:p>
    <w:p w14:paraId="4B5573F7" w14:textId="52C0FD22" w:rsidR="000B0B10" w:rsidRPr="000E796D" w:rsidRDefault="000B0B10" w:rsidP="00A11EA2">
      <w:pPr>
        <w:spacing w:after="170" w:line="240" w:lineRule="auto"/>
        <w:ind w:left="709"/>
        <w:rPr>
          <w:rFonts w:cs="Arial"/>
          <w:b/>
          <w:u w:val="single"/>
        </w:rPr>
      </w:pPr>
      <w:r w:rsidRPr="000E796D">
        <w:rPr>
          <w:rFonts w:cs="Arial"/>
        </w:rPr>
        <w:t>An application con</w:t>
      </w:r>
      <w:r w:rsidR="00151E34" w:rsidRPr="000E796D">
        <w:rPr>
          <w:rFonts w:cs="Arial"/>
        </w:rPr>
        <w:t>tains the following disclosure:</w:t>
      </w:r>
    </w:p>
    <w:p w14:paraId="284EAB9D" w14:textId="77777777" w:rsidR="000B0B10" w:rsidRPr="000E796D" w:rsidRDefault="000B0B10" w:rsidP="00A11EA2">
      <w:pPr>
        <w:spacing w:after="170" w:line="240" w:lineRule="auto"/>
        <w:ind w:left="851"/>
        <w:rPr>
          <w:rFonts w:cs="Arial"/>
        </w:rPr>
      </w:pPr>
      <w:r w:rsidRPr="000E796D">
        <w:rPr>
          <w:rFonts w:cs="Arial"/>
        </w:rPr>
        <w:t>“Peptide fragment 1 is Gly-Leu-Pro-Xaa-Arg-Ile-Cys wh</w:t>
      </w:r>
      <w:r w:rsidR="00E9671B" w:rsidRPr="000E796D">
        <w:rPr>
          <w:rFonts w:cs="Arial"/>
        </w:rPr>
        <w:t>erein Xaa can be any amino acid</w:t>
      </w:r>
      <w:r w:rsidRPr="000E796D">
        <w:rPr>
          <w:rFonts w:cs="Arial"/>
        </w:rPr>
        <w:t>….</w:t>
      </w:r>
    </w:p>
    <w:p w14:paraId="6D1A7A8D" w14:textId="77777777" w:rsidR="000B0B10" w:rsidRPr="000E796D" w:rsidRDefault="000B0B10" w:rsidP="00A11EA2">
      <w:pPr>
        <w:spacing w:after="170" w:line="240" w:lineRule="auto"/>
        <w:ind w:left="851"/>
        <w:rPr>
          <w:rFonts w:cs="Arial"/>
        </w:rPr>
      </w:pPr>
      <w:r w:rsidRPr="000E796D">
        <w:rPr>
          <w:rFonts w:cs="Arial"/>
        </w:rPr>
        <w:t>In another embodiment, peptide fragment 1 is Gly-Leu-Pro-Xaa-Arg-Ile-Cys wher</w:t>
      </w:r>
      <w:r w:rsidR="00E9671B" w:rsidRPr="000E796D">
        <w:rPr>
          <w:rFonts w:cs="Arial"/>
        </w:rPr>
        <w:t>ein Xaa can be Val, Thr, or Asp</w:t>
      </w:r>
      <w:r w:rsidRPr="000E796D">
        <w:rPr>
          <w:rFonts w:cs="Arial"/>
        </w:rPr>
        <w:t xml:space="preserve">…. </w:t>
      </w:r>
    </w:p>
    <w:p w14:paraId="2BDC6F3B" w14:textId="77777777" w:rsidR="000B0B10" w:rsidRPr="000E796D" w:rsidRDefault="000B0B10" w:rsidP="00A11EA2">
      <w:pPr>
        <w:spacing w:after="170" w:line="240" w:lineRule="auto"/>
        <w:ind w:left="851"/>
        <w:rPr>
          <w:rFonts w:cs="Arial"/>
        </w:rPr>
      </w:pPr>
      <w:r w:rsidRPr="000E796D">
        <w:rPr>
          <w:rFonts w:cs="Arial"/>
        </w:rPr>
        <w:t>In another embodiment, peptide fragment 1 is Gly-Leu-Pro-Xaa-Arg-Ile-Cys wherein Xaa can be Val.”</w:t>
      </w:r>
    </w:p>
    <w:p w14:paraId="42A3F596" w14:textId="50BBF185" w:rsidR="00D57D7A" w:rsidRPr="000E796D" w:rsidRDefault="00D57D7A" w:rsidP="00A11EA2">
      <w:pPr>
        <w:spacing w:after="170" w:line="240" w:lineRule="auto"/>
        <w:rPr>
          <w:rFonts w:cs="Arial"/>
          <w:b/>
          <w:color w:val="000000" w:themeColor="text1"/>
        </w:rPr>
      </w:pPr>
      <w:r w:rsidRPr="000E796D">
        <w:rPr>
          <w:rFonts w:cs="Arial"/>
          <w:b/>
          <w:color w:val="000000" w:themeColor="text1"/>
        </w:rPr>
        <w:t xml:space="preserve">Question 1: </w:t>
      </w:r>
      <w:r w:rsidR="00151E34" w:rsidRPr="000E796D">
        <w:rPr>
          <w:rFonts w:cs="Arial"/>
          <w:b/>
          <w:color w:val="000000" w:themeColor="text1"/>
        </w:rPr>
        <w:t xml:space="preserve"> </w:t>
      </w:r>
      <w:r w:rsidRPr="000E796D">
        <w:rPr>
          <w:rFonts w:cs="Arial"/>
          <w:b/>
          <w:color w:val="000000" w:themeColor="text1"/>
        </w:rPr>
        <w:t>Does ST.26 require inclusion of the sequence(s)?</w:t>
      </w:r>
    </w:p>
    <w:p w14:paraId="27115C74" w14:textId="77777777" w:rsidR="00D57D7A" w:rsidRPr="000E796D" w:rsidRDefault="00D57D7A" w:rsidP="00A11EA2">
      <w:pPr>
        <w:spacing w:after="170" w:line="240" w:lineRule="auto"/>
        <w:ind w:left="709"/>
        <w:rPr>
          <w:rFonts w:cs="Arial"/>
          <w:b/>
          <w:color w:val="000000" w:themeColor="text1"/>
        </w:rPr>
      </w:pPr>
      <w:r w:rsidRPr="000E796D">
        <w:rPr>
          <w:rFonts w:cs="Arial"/>
          <w:b/>
          <w:color w:val="000000" w:themeColor="text1"/>
        </w:rPr>
        <w:t>YES</w:t>
      </w:r>
    </w:p>
    <w:p w14:paraId="60148343" w14:textId="04974C99" w:rsidR="00D57D7A" w:rsidRPr="000E796D" w:rsidRDefault="00D57D7A" w:rsidP="00A11EA2">
      <w:pPr>
        <w:spacing w:after="170" w:line="240" w:lineRule="auto"/>
        <w:ind w:left="709"/>
        <w:rPr>
          <w:rFonts w:cs="Arial"/>
          <w:iCs/>
          <w:shd w:val="clear" w:color="auto" w:fill="FFFFFF"/>
        </w:rPr>
      </w:pPr>
      <w:r w:rsidRPr="000E796D">
        <w:rPr>
          <w:rFonts w:cs="Arial"/>
          <w:iCs/>
          <w:shd w:val="clear" w:color="auto" w:fill="FFFFFF"/>
        </w:rPr>
        <w:t xml:space="preserve">“Peptide fragment 1” </w:t>
      </w:r>
      <w:r w:rsidR="00B22FDE" w:rsidRPr="000E796D">
        <w:rPr>
          <w:rFonts w:cs="Arial"/>
          <w:iCs/>
          <w:shd w:val="clear" w:color="auto" w:fill="FFFFFF"/>
        </w:rPr>
        <w:t xml:space="preserve">in each of the three disclosed embodiments </w:t>
      </w:r>
      <w:r w:rsidRPr="000E796D">
        <w:rPr>
          <w:rFonts w:cs="Arial"/>
          <w:iCs/>
          <w:shd w:val="clear" w:color="auto" w:fill="FFFFFF"/>
        </w:rPr>
        <w:t xml:space="preserve">provides </w:t>
      </w:r>
      <w:r w:rsidR="00B22FDE" w:rsidRPr="000E796D">
        <w:rPr>
          <w:rFonts w:cs="Arial"/>
          <w:iCs/>
          <w:shd w:val="clear" w:color="auto" w:fill="FFFFFF"/>
        </w:rPr>
        <w:t xml:space="preserve">at least </w:t>
      </w:r>
      <w:r w:rsidRPr="000E796D">
        <w:rPr>
          <w:rFonts w:cs="Arial"/>
          <w:iCs/>
          <w:shd w:val="clear" w:color="auto" w:fill="FFFFFF"/>
        </w:rPr>
        <w:t xml:space="preserve">six specifically defined amino acids; </w:t>
      </w:r>
      <w:r w:rsidR="000950CC" w:rsidRPr="000E796D">
        <w:rPr>
          <w:rFonts w:cs="Arial"/>
          <w:iCs/>
          <w:shd w:val="clear" w:color="auto" w:fill="FFFFFF"/>
        </w:rPr>
        <w:t>therefore</w:t>
      </w:r>
      <w:r w:rsidRPr="000E796D">
        <w:rPr>
          <w:rFonts w:cs="Arial"/>
          <w:iCs/>
          <w:shd w:val="clear" w:color="auto" w:fill="FFFFFF"/>
        </w:rPr>
        <w:t xml:space="preserve">, the sequence must be included in a sequence listing as required by ST.26 paragraph </w:t>
      </w:r>
      <w:r w:rsidR="00715E2C" w:rsidRPr="000E796D">
        <w:rPr>
          <w:rFonts w:cs="Arial"/>
          <w:iCs/>
          <w:shd w:val="clear" w:color="auto" w:fill="FFFFFF"/>
        </w:rPr>
        <w:t>7</w:t>
      </w:r>
      <w:r w:rsidRPr="000E796D">
        <w:rPr>
          <w:rFonts w:cs="Arial"/>
          <w:iCs/>
          <w:shd w:val="clear" w:color="auto" w:fill="FFFFFF"/>
        </w:rPr>
        <w:t>(</w:t>
      </w:r>
      <w:r w:rsidR="00413DEB" w:rsidRPr="000E796D">
        <w:rPr>
          <w:rFonts w:cs="Arial"/>
          <w:iCs/>
          <w:shd w:val="clear" w:color="auto" w:fill="FFFFFF"/>
        </w:rPr>
        <w:t>b</w:t>
      </w:r>
      <w:r w:rsidRPr="000E796D">
        <w:rPr>
          <w:rFonts w:cs="Arial"/>
          <w:iCs/>
          <w:shd w:val="clear" w:color="auto" w:fill="FFFFFF"/>
        </w:rPr>
        <w:t>).</w:t>
      </w:r>
    </w:p>
    <w:p w14:paraId="0DFC993A" w14:textId="552D51EF" w:rsidR="00D57D7A" w:rsidRPr="000E796D" w:rsidRDefault="00D57D7A" w:rsidP="00A11EA2">
      <w:pPr>
        <w:spacing w:after="170" w:line="240" w:lineRule="auto"/>
        <w:rPr>
          <w:rFonts w:cs="Arial"/>
          <w:b/>
        </w:rPr>
      </w:pPr>
      <w:r w:rsidRPr="000E796D">
        <w:rPr>
          <w:rFonts w:cs="Arial"/>
          <w:b/>
        </w:rPr>
        <w:t xml:space="preserve">Question 3: </w:t>
      </w:r>
      <w:r w:rsidR="00151E3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2E8F1186" w14:textId="6C60C0D9" w:rsidR="008B1DD3" w:rsidRPr="000E796D" w:rsidRDefault="00D57D7A" w:rsidP="00A11EA2">
      <w:pPr>
        <w:spacing w:after="170" w:line="240" w:lineRule="auto"/>
        <w:ind w:left="709"/>
        <w:rPr>
          <w:rFonts w:cs="Arial"/>
        </w:rPr>
      </w:pPr>
      <w:r w:rsidRPr="000E796D">
        <w:rPr>
          <w:rFonts w:cs="Arial"/>
        </w:rPr>
        <w:t xml:space="preserve">In this example, the enumerated sequence of “Peptide fragment 1” is </w:t>
      </w:r>
      <w:r w:rsidR="00B22FDE" w:rsidRPr="000E796D">
        <w:rPr>
          <w:rFonts w:cs="Arial"/>
        </w:rPr>
        <w:t>disclos</w:t>
      </w:r>
      <w:r w:rsidRPr="000E796D">
        <w:rPr>
          <w:rFonts w:cs="Arial"/>
        </w:rPr>
        <w:t xml:space="preserve">ed </w:t>
      </w:r>
      <w:r w:rsidR="0085343E" w:rsidRPr="000E796D">
        <w:rPr>
          <w:rFonts w:cs="Arial"/>
        </w:rPr>
        <w:t xml:space="preserve">three times, as </w:t>
      </w:r>
      <w:r w:rsidRPr="000E796D">
        <w:rPr>
          <w:rFonts w:cs="Arial"/>
        </w:rPr>
        <w:t xml:space="preserve">three </w:t>
      </w:r>
      <w:r w:rsidR="0085343E" w:rsidRPr="000E796D">
        <w:rPr>
          <w:rFonts w:cs="Arial"/>
        </w:rPr>
        <w:t xml:space="preserve">different embodiments, each with an alternative </w:t>
      </w:r>
      <w:r w:rsidR="008B1DD3" w:rsidRPr="000E796D">
        <w:rPr>
          <w:rFonts w:cs="Arial"/>
        </w:rPr>
        <w:t>description</w:t>
      </w:r>
      <w:r w:rsidR="0085343E" w:rsidRPr="000E796D">
        <w:rPr>
          <w:rFonts w:cs="Arial"/>
        </w:rPr>
        <w:t xml:space="preserve"> of Xaa</w:t>
      </w:r>
      <w:r w:rsidR="008B1DD3" w:rsidRPr="000E796D">
        <w:rPr>
          <w:rFonts w:cs="Arial"/>
        </w:rPr>
        <w:t xml:space="preserve">. </w:t>
      </w:r>
      <w:r w:rsidR="00047B76" w:rsidRPr="000E796D">
        <w:rPr>
          <w:rFonts w:cs="Arial"/>
        </w:rPr>
        <w:t xml:space="preserve"> In this example, “X” is the most restrictive ambiguity symbol for the Xaa position.</w:t>
      </w:r>
      <w:r w:rsidR="008B1DD3" w:rsidRPr="000E796D">
        <w:rPr>
          <w:rFonts w:cs="Arial"/>
        </w:rPr>
        <w:t xml:space="preserve"> </w:t>
      </w:r>
    </w:p>
    <w:p w14:paraId="41A01826" w14:textId="72EB1B44" w:rsidR="006756C2" w:rsidRPr="000E796D" w:rsidRDefault="008B1DD3" w:rsidP="00A11EA2">
      <w:pPr>
        <w:spacing w:after="170" w:line="240" w:lineRule="auto"/>
        <w:ind w:left="709"/>
        <w:rPr>
          <w:rFonts w:cs="Arial"/>
        </w:rPr>
      </w:pPr>
      <w:r w:rsidRPr="000E796D">
        <w:rPr>
          <w:rFonts w:cs="Arial"/>
        </w:rPr>
        <w:t xml:space="preserve">ST.26 requires inclusion of the </w:t>
      </w:r>
      <w:r w:rsidR="00DB23DD" w:rsidRPr="000E796D">
        <w:rPr>
          <w:rFonts w:cs="Arial"/>
        </w:rPr>
        <w:t xml:space="preserve">disclosed </w:t>
      </w:r>
      <w:r w:rsidR="00636D2B" w:rsidRPr="000E796D">
        <w:rPr>
          <w:rFonts w:cs="Arial"/>
        </w:rPr>
        <w:t xml:space="preserve">enumerated </w:t>
      </w:r>
      <w:r w:rsidRPr="000E796D">
        <w:rPr>
          <w:rFonts w:cs="Arial"/>
        </w:rPr>
        <w:t xml:space="preserve">sequence </w:t>
      </w:r>
      <w:r w:rsidR="00DB23DD" w:rsidRPr="000E796D">
        <w:rPr>
          <w:rFonts w:cs="Arial"/>
        </w:rPr>
        <w:t>only once</w:t>
      </w:r>
      <w:r w:rsidRPr="000E796D">
        <w:rPr>
          <w:rFonts w:cs="Arial"/>
        </w:rPr>
        <w:t xml:space="preserve">.  In the most encompassing </w:t>
      </w:r>
      <w:r w:rsidR="00DB23DD" w:rsidRPr="000E796D">
        <w:rPr>
          <w:rFonts w:cs="Arial"/>
        </w:rPr>
        <w:t xml:space="preserve">of the three </w:t>
      </w:r>
      <w:r w:rsidRPr="000E796D">
        <w:rPr>
          <w:rFonts w:cs="Arial"/>
        </w:rPr>
        <w:t>embodiment</w:t>
      </w:r>
      <w:r w:rsidR="00DB23DD" w:rsidRPr="000E796D">
        <w:rPr>
          <w:rFonts w:cs="Arial"/>
        </w:rPr>
        <w:t>s</w:t>
      </w:r>
      <w:r w:rsidRPr="000E796D">
        <w:rPr>
          <w:rFonts w:cs="Arial"/>
        </w:rPr>
        <w:t>, Xaa is any amino acid</w:t>
      </w:r>
      <w:r w:rsidR="00A622D9" w:rsidRPr="000E796D">
        <w:rPr>
          <w:rFonts w:cs="Arial"/>
        </w:rPr>
        <w:t xml:space="preserve"> </w:t>
      </w:r>
      <w:r w:rsidR="00A622D9" w:rsidRPr="000E796D">
        <w:rPr>
          <w:rFonts w:cs="Arial"/>
          <w:iCs/>
          <w:shd w:val="clear" w:color="auto" w:fill="FFFFFF"/>
        </w:rPr>
        <w:t>(</w:t>
      </w:r>
      <w:r w:rsidR="00A622D9" w:rsidRPr="000E796D">
        <w:rPr>
          <w:rFonts w:cs="Arial"/>
          <w:i/>
          <w:iCs/>
          <w:shd w:val="clear" w:color="auto" w:fill="FFFFFF"/>
        </w:rPr>
        <w:t>see</w:t>
      </w:r>
      <w:r w:rsidR="00A622D9" w:rsidRPr="000E796D">
        <w:rPr>
          <w:rFonts w:cs="Arial"/>
          <w:iCs/>
          <w:shd w:val="clear" w:color="auto" w:fill="FFFFFF"/>
        </w:rPr>
        <w:t xml:space="preserve"> Introduction to this document)</w:t>
      </w:r>
      <w:r w:rsidRPr="000E796D">
        <w:rPr>
          <w:rFonts w:cs="Arial"/>
        </w:rPr>
        <w:t>.  Therefore, the sequence that must be included in the sequence listing is:</w:t>
      </w:r>
    </w:p>
    <w:p w14:paraId="35CB34CF" w14:textId="6E4707EC" w:rsidR="008B1DD3" w:rsidRPr="000E796D" w:rsidRDefault="00A6432D" w:rsidP="00A11EA2">
      <w:pPr>
        <w:spacing w:after="170" w:line="240" w:lineRule="auto"/>
        <w:ind w:left="709"/>
        <w:rPr>
          <w:rFonts w:cs="Arial"/>
        </w:rPr>
      </w:pPr>
      <w:r w:rsidRPr="000E796D">
        <w:rPr>
          <w:rFonts w:cs="Arial"/>
        </w:rPr>
        <w:t>GLPXRIC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EB21E6" w:rsidRPr="000E796D">
        <w:rPr>
          <w:rFonts w:cs="Arial"/>
          <w:iCs/>
          <w:color w:val="000000"/>
        </w:rPr>
        <w:t xml:space="preserve"> </w:t>
      </w:r>
      <w:r w:rsidR="005354A1" w:rsidRPr="000E796D">
        <w:rPr>
          <w:rFonts w:cs="Arial"/>
          <w:iCs/>
          <w:color w:val="000000"/>
        </w:rPr>
        <w:t>6</w:t>
      </w:r>
      <w:r w:rsidR="00D10BD4" w:rsidRPr="000E796D">
        <w:rPr>
          <w:rFonts w:cs="Arial"/>
          <w:iCs/>
          <w:color w:val="000000"/>
        </w:rPr>
        <w:t>5</w:t>
      </w:r>
      <w:r w:rsidR="00EB21E6" w:rsidRPr="000E796D">
        <w:rPr>
          <w:rFonts w:cs="Arial"/>
          <w:iCs/>
          <w:color w:val="000000"/>
        </w:rPr>
        <w:t>)</w:t>
      </w:r>
    </w:p>
    <w:p w14:paraId="6CFE50E1" w14:textId="7A731572" w:rsidR="000344EE" w:rsidRPr="000E796D" w:rsidRDefault="000344EE" w:rsidP="00A11EA2">
      <w:pPr>
        <w:spacing w:after="170" w:line="240" w:lineRule="auto"/>
        <w:ind w:left="709"/>
        <w:rPr>
          <w:rFonts w:cs="Arial"/>
          <w:iCs/>
          <w:shd w:val="clear" w:color="auto" w:fill="FFFFFF"/>
        </w:rPr>
      </w:pPr>
      <w:r w:rsidRPr="000E796D">
        <w:rPr>
          <w:rFonts w:cs="Arial"/>
        </w:rPr>
        <w:t xml:space="preserve">Inclusion of any additional sequences essential to the disclosure or claims of the invention is </w:t>
      </w:r>
      <w:r w:rsidR="00284CCE" w:rsidRPr="000E796D">
        <w:rPr>
          <w:rFonts w:cs="Arial"/>
        </w:rPr>
        <w:t>strongly encouraged</w:t>
      </w:r>
      <w:r w:rsidRPr="000E796D">
        <w:rPr>
          <w:rFonts w:cs="Arial"/>
        </w:rPr>
        <w:t xml:space="preserve">, as discussed in the introduction to this document. </w:t>
      </w:r>
      <w:r w:rsidRPr="000E796D">
        <w:rPr>
          <w:rFonts w:cs="Arial"/>
          <w:iCs/>
          <w:shd w:val="clear" w:color="auto" w:fill="FFFFFF"/>
        </w:rPr>
        <w:t xml:space="preserve"> </w:t>
      </w:r>
    </w:p>
    <w:p w14:paraId="0A029414" w14:textId="32B075B3" w:rsidR="006756C2" w:rsidRPr="000E796D" w:rsidRDefault="00D57D7A" w:rsidP="00A11EA2">
      <w:pPr>
        <w:spacing w:after="170" w:line="240" w:lineRule="auto"/>
        <w:ind w:left="709"/>
        <w:rPr>
          <w:rFonts w:cs="Arial"/>
        </w:rPr>
      </w:pPr>
      <w:r w:rsidRPr="000E796D">
        <w:rPr>
          <w:rFonts w:cs="Arial"/>
        </w:rPr>
        <w:t xml:space="preserve">For the above example, it is </w:t>
      </w:r>
      <w:r w:rsidR="00284CCE" w:rsidRPr="000E796D">
        <w:rPr>
          <w:rFonts w:cs="Arial"/>
        </w:rPr>
        <w:t>strongly encouraged</w:t>
      </w:r>
      <w:r w:rsidRPr="000E796D">
        <w:rPr>
          <w:rFonts w:cs="Arial"/>
        </w:rPr>
        <w:t xml:space="preserve"> that the following </w:t>
      </w:r>
      <w:r w:rsidR="00A6432D" w:rsidRPr="000E796D">
        <w:rPr>
          <w:rFonts w:cs="Arial"/>
        </w:rPr>
        <w:t xml:space="preserve">additional three </w:t>
      </w:r>
      <w:r w:rsidRPr="000E796D">
        <w:rPr>
          <w:rFonts w:cs="Arial"/>
        </w:rPr>
        <w:t xml:space="preserve">sequences are included in the sequence listing, each with their own </w:t>
      </w:r>
      <w:r w:rsidR="00F639D9" w:rsidRPr="000E796D">
        <w:rPr>
          <w:rFonts w:cs="Arial"/>
        </w:rPr>
        <w:t>sequence identification</w:t>
      </w:r>
      <w:r w:rsidRPr="000E796D">
        <w:rPr>
          <w:rFonts w:cs="Arial"/>
        </w:rPr>
        <w:t xml:space="preserve"> number:</w:t>
      </w:r>
    </w:p>
    <w:p w14:paraId="72375857" w14:textId="0C78FFE5" w:rsidR="00D57D7A" w:rsidRPr="000E796D" w:rsidRDefault="00FF6F3C" w:rsidP="00A11EA2">
      <w:pPr>
        <w:spacing w:after="170" w:line="240" w:lineRule="auto"/>
        <w:ind w:left="709"/>
        <w:rPr>
          <w:rFonts w:cs="Arial"/>
        </w:rPr>
      </w:pPr>
      <w:r w:rsidRPr="000E796D">
        <w:rPr>
          <w:rFonts w:cs="Arial"/>
        </w:rPr>
        <w:t>GLPVRIC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6</w:t>
      </w:r>
      <w:r w:rsidR="00EB21E6" w:rsidRPr="000E796D">
        <w:rPr>
          <w:rFonts w:cs="Arial"/>
          <w:iCs/>
          <w:color w:val="000000"/>
        </w:rPr>
        <w:t>)</w:t>
      </w:r>
    </w:p>
    <w:p w14:paraId="50450148" w14:textId="586EE1C3" w:rsidR="00D57D7A" w:rsidRPr="000E796D" w:rsidRDefault="00FF6F3C" w:rsidP="00A11EA2">
      <w:pPr>
        <w:spacing w:after="170" w:line="240" w:lineRule="auto"/>
        <w:ind w:left="709"/>
        <w:rPr>
          <w:rFonts w:cs="Arial"/>
        </w:rPr>
      </w:pPr>
      <w:r w:rsidRPr="000E796D">
        <w:rPr>
          <w:rFonts w:cs="Arial"/>
        </w:rPr>
        <w:t>GLPTRIC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7</w:t>
      </w:r>
      <w:r w:rsidR="00EB21E6" w:rsidRPr="000E796D">
        <w:rPr>
          <w:rFonts w:cs="Arial"/>
          <w:iCs/>
          <w:color w:val="000000"/>
        </w:rPr>
        <w:t>)</w:t>
      </w:r>
    </w:p>
    <w:p w14:paraId="024F14C8" w14:textId="655D9451" w:rsidR="00D57D7A" w:rsidRPr="000E796D" w:rsidRDefault="00FF6F3C" w:rsidP="00A11EA2">
      <w:pPr>
        <w:spacing w:after="170" w:line="240" w:lineRule="auto"/>
        <w:ind w:left="709"/>
        <w:rPr>
          <w:rFonts w:cs="Arial"/>
        </w:rPr>
      </w:pPr>
      <w:r w:rsidRPr="000E796D">
        <w:rPr>
          <w:rFonts w:cs="Arial"/>
        </w:rPr>
        <w:t>GLPDR</w:t>
      </w:r>
      <w:r w:rsidR="00D57D7A" w:rsidRPr="000E796D">
        <w:rPr>
          <w:rFonts w:cs="Arial"/>
        </w:rPr>
        <w:t>IC</w:t>
      </w:r>
      <w:r w:rsidR="00EB21E6"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6</w:t>
      </w:r>
      <w:r w:rsidR="000765B6" w:rsidRPr="000E796D">
        <w:rPr>
          <w:rFonts w:cs="Arial"/>
          <w:iCs/>
          <w:color w:val="000000"/>
        </w:rPr>
        <w:t>8</w:t>
      </w:r>
      <w:r w:rsidR="00EB21E6" w:rsidRPr="000E796D">
        <w:rPr>
          <w:rFonts w:cs="Arial"/>
          <w:iCs/>
          <w:color w:val="000000"/>
        </w:rPr>
        <w:t>)</w:t>
      </w:r>
    </w:p>
    <w:p w14:paraId="385D9E3E" w14:textId="77777777" w:rsidR="00E162F1" w:rsidRPr="000E796D" w:rsidRDefault="00E162F1"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6B76CB39" w14:textId="3B2A17B2" w:rsidR="004D2D8F" w:rsidRPr="000E796D" w:rsidRDefault="00D57D7A" w:rsidP="00A11EA2">
      <w:pPr>
        <w:spacing w:after="170" w:line="240" w:lineRule="auto"/>
        <w:rPr>
          <w:rFonts w:cs="Arial"/>
          <w:b/>
          <w:color w:val="000000" w:themeColor="text1"/>
        </w:rPr>
      </w:pPr>
      <w:r w:rsidRPr="000E796D">
        <w:rPr>
          <w:rFonts w:cs="Arial"/>
          <w:b/>
          <w:color w:val="000000" w:themeColor="text1"/>
        </w:rPr>
        <w:t>Relevant ST.26 paragraph(s):</w:t>
      </w:r>
      <w:r w:rsidR="006756C2" w:rsidRPr="000E796D">
        <w:rPr>
          <w:rFonts w:cs="Arial"/>
          <w:b/>
          <w:color w:val="000000" w:themeColor="text1"/>
        </w:rPr>
        <w:t xml:space="preserve">  </w:t>
      </w:r>
      <w:r w:rsidRPr="000E796D">
        <w:rPr>
          <w:rFonts w:cs="Arial"/>
        </w:rPr>
        <w:t>Paragraph</w:t>
      </w:r>
      <w:r w:rsidR="00F052F6" w:rsidRPr="000E796D">
        <w:rPr>
          <w:rFonts w:cs="Arial"/>
        </w:rPr>
        <w:t xml:space="preserve">s </w:t>
      </w:r>
      <w:r w:rsidR="00715E2C" w:rsidRPr="000E796D">
        <w:rPr>
          <w:rFonts w:cs="Arial"/>
        </w:rPr>
        <w:t>7</w:t>
      </w:r>
      <w:r w:rsidR="00F052F6" w:rsidRPr="000E796D">
        <w:rPr>
          <w:rFonts w:cs="Arial"/>
        </w:rPr>
        <w:t xml:space="preserve">(b), </w:t>
      </w:r>
      <w:r w:rsidR="00715E2C" w:rsidRPr="000E796D">
        <w:rPr>
          <w:rFonts w:cs="Arial"/>
        </w:rPr>
        <w:t>26</w:t>
      </w:r>
      <w:r w:rsidR="00E162F1" w:rsidRPr="000E796D">
        <w:rPr>
          <w:rFonts w:cs="Arial"/>
        </w:rPr>
        <w:t xml:space="preserve">, </w:t>
      </w:r>
      <w:r w:rsidR="00715E2C" w:rsidRPr="000E796D">
        <w:rPr>
          <w:rFonts w:cs="Arial"/>
        </w:rPr>
        <w:t>27</w:t>
      </w:r>
      <w:r w:rsidR="00F052F6" w:rsidRPr="000E796D">
        <w:rPr>
          <w:rFonts w:cs="Arial"/>
        </w:rPr>
        <w:t>, and</w:t>
      </w:r>
      <w:r w:rsidRPr="000E796D">
        <w:rPr>
          <w:rFonts w:cs="Arial"/>
        </w:rPr>
        <w:t xml:space="preserve"> </w:t>
      </w:r>
      <w:r w:rsidR="00715E2C" w:rsidRPr="000E796D">
        <w:rPr>
          <w:rFonts w:cs="Arial"/>
          <w:b/>
        </w:rPr>
        <w:t>93</w:t>
      </w:r>
      <w:r w:rsidR="00794713" w:rsidRPr="000E796D">
        <w:rPr>
          <w:rFonts w:cs="Arial"/>
          <w:b/>
        </w:rPr>
        <w:t>(a)</w:t>
      </w:r>
    </w:p>
    <w:p w14:paraId="3E90A7F6" w14:textId="77777777" w:rsidR="00F370AB" w:rsidRPr="000E796D" w:rsidRDefault="00F370AB" w:rsidP="00A11EA2">
      <w:pPr>
        <w:spacing w:after="170" w:line="240" w:lineRule="auto"/>
        <w:rPr>
          <w:rFonts w:cs="Arial"/>
        </w:rPr>
      </w:pPr>
      <w:r w:rsidRPr="000E796D">
        <w:rPr>
          <w:rFonts w:cs="Arial"/>
        </w:rPr>
        <w:br w:type="page"/>
      </w:r>
    </w:p>
    <w:p w14:paraId="4C133E16" w14:textId="58DBDE48" w:rsidR="004E2C10" w:rsidRPr="000E796D" w:rsidRDefault="004E2C10" w:rsidP="00A11EA2">
      <w:pPr>
        <w:spacing w:after="170" w:line="240" w:lineRule="auto"/>
        <w:rPr>
          <w:rFonts w:cs="Arial"/>
          <w:b/>
          <w:u w:val="single"/>
          <w:lang w:eastAsia="ja-JP"/>
        </w:rPr>
      </w:pPr>
      <w:r w:rsidRPr="000E796D">
        <w:rPr>
          <w:rFonts w:cs="Arial"/>
          <w:b/>
          <w:u w:val="single"/>
          <w:lang w:eastAsia="ja-JP"/>
        </w:rPr>
        <w:lastRenderedPageBreak/>
        <w:t xml:space="preserve">Paragraph </w:t>
      </w:r>
      <w:r w:rsidR="00715E2C" w:rsidRPr="000E796D">
        <w:rPr>
          <w:rFonts w:cs="Arial"/>
          <w:b/>
          <w:u w:val="single"/>
          <w:lang w:eastAsia="ja-JP"/>
        </w:rPr>
        <w:t>93</w:t>
      </w:r>
      <w:r w:rsidRPr="000E796D">
        <w:rPr>
          <w:rFonts w:cs="Arial"/>
          <w:b/>
          <w:u w:val="single"/>
          <w:lang w:eastAsia="ja-JP"/>
        </w:rPr>
        <w:t xml:space="preserve">(b) – A variant sequence disclosed only by reference to a primary sequence with multiple interdependent variations </w:t>
      </w:r>
    </w:p>
    <w:p w14:paraId="334024B6" w14:textId="05EB491A" w:rsidR="004D2D8F" w:rsidRPr="000E796D" w:rsidRDefault="004D2D8F" w:rsidP="00A11EA2">
      <w:pPr>
        <w:spacing w:after="170" w:line="240" w:lineRule="auto"/>
        <w:rPr>
          <w:rFonts w:cs="Arial"/>
          <w:b/>
        </w:rPr>
      </w:pPr>
      <w:r w:rsidRPr="000E796D">
        <w:rPr>
          <w:rFonts w:cs="Arial"/>
          <w:b/>
        </w:rPr>
        <w:t xml:space="preserve">Example </w:t>
      </w:r>
      <w:r w:rsidR="00715E2C" w:rsidRPr="000E796D">
        <w:rPr>
          <w:rFonts w:cs="Arial"/>
          <w:b/>
        </w:rPr>
        <w:t>93</w:t>
      </w:r>
      <w:r w:rsidR="002606C3" w:rsidRPr="000E796D">
        <w:rPr>
          <w:rFonts w:cs="Arial"/>
          <w:b/>
        </w:rPr>
        <w:t>(b)-1</w:t>
      </w:r>
      <w:r w:rsidRPr="000E796D">
        <w:rPr>
          <w:rFonts w:cs="Arial"/>
          <w:b/>
        </w:rPr>
        <w:t>:</w:t>
      </w:r>
      <w:r w:rsidR="002606C3" w:rsidRPr="000E796D">
        <w:rPr>
          <w:rFonts w:cs="Arial"/>
          <w:b/>
        </w:rPr>
        <w:t xml:space="preserve">  Representation of individual variant sequences with multiple interdependent variations</w:t>
      </w:r>
    </w:p>
    <w:p w14:paraId="3ECD29FE" w14:textId="3C0D7026" w:rsidR="004D2D8F" w:rsidRPr="000E796D" w:rsidRDefault="004D2D8F" w:rsidP="00A11EA2">
      <w:pPr>
        <w:spacing w:after="170" w:line="240" w:lineRule="auto"/>
        <w:ind w:left="720"/>
        <w:rPr>
          <w:rFonts w:cs="Arial"/>
        </w:rPr>
      </w:pPr>
      <w:r w:rsidRPr="000E796D">
        <w:rPr>
          <w:rFonts w:cs="Arial"/>
        </w:rPr>
        <w:t xml:space="preserve">A patent application describes the following </w:t>
      </w:r>
      <w:r w:rsidR="006E7413" w:rsidRPr="000E796D">
        <w:rPr>
          <w:rFonts w:cs="Arial"/>
        </w:rPr>
        <w:t xml:space="preserve">consensus </w:t>
      </w:r>
      <w:r w:rsidR="00AA0A04" w:rsidRPr="000E796D">
        <w:rPr>
          <w:rFonts w:cs="Arial"/>
        </w:rPr>
        <w:t>sequence:</w:t>
      </w:r>
    </w:p>
    <w:p w14:paraId="5FD0C0E0" w14:textId="77777777" w:rsidR="004D2D8F" w:rsidRPr="000E796D" w:rsidRDefault="004D2D8F" w:rsidP="00A11EA2">
      <w:pPr>
        <w:spacing w:after="170" w:line="240" w:lineRule="auto"/>
        <w:ind w:left="720"/>
        <w:rPr>
          <w:rFonts w:cs="Arial"/>
          <w:spacing w:val="20"/>
        </w:rPr>
      </w:pPr>
      <w:r w:rsidRPr="000E796D">
        <w:rPr>
          <w:rFonts w:cs="Arial"/>
        </w:rPr>
        <w:t xml:space="preserve"> </w:t>
      </w:r>
      <w:r w:rsidRPr="000E796D">
        <w:rPr>
          <w:rFonts w:cs="Arial"/>
          <w:spacing w:val="20"/>
        </w:rPr>
        <w:t>cgaatg</w:t>
      </w:r>
      <w:r w:rsidRPr="000E796D">
        <w:rPr>
          <w:rFonts w:cs="Arial"/>
          <w:b/>
          <w:spacing w:val="20"/>
        </w:rPr>
        <w:t>n</w:t>
      </w:r>
      <w:r w:rsidRPr="000E796D">
        <w:rPr>
          <w:rFonts w:cs="Arial"/>
          <w:b/>
          <w:spacing w:val="20"/>
          <w:vertAlign w:val="subscript"/>
        </w:rPr>
        <w:t>1</w:t>
      </w:r>
      <w:r w:rsidRPr="000E796D">
        <w:rPr>
          <w:rFonts w:cs="Arial"/>
          <w:spacing w:val="20"/>
        </w:rPr>
        <w:t>cccactacgaatg</w:t>
      </w:r>
      <w:r w:rsidRPr="000E796D">
        <w:rPr>
          <w:rFonts w:cs="Arial"/>
          <w:b/>
          <w:spacing w:val="20"/>
        </w:rPr>
        <w:t>n</w:t>
      </w:r>
      <w:r w:rsidRPr="000E796D">
        <w:rPr>
          <w:rFonts w:cs="Arial"/>
          <w:b/>
          <w:spacing w:val="20"/>
          <w:vertAlign w:val="subscript"/>
        </w:rPr>
        <w:t>2</w:t>
      </w:r>
      <w:r w:rsidRPr="000E796D">
        <w:rPr>
          <w:rFonts w:cs="Arial"/>
          <w:spacing w:val="20"/>
        </w:rPr>
        <w:t>cacgaatg</w:t>
      </w:r>
      <w:r w:rsidRPr="000E796D">
        <w:rPr>
          <w:rFonts w:cs="Arial"/>
          <w:b/>
          <w:spacing w:val="20"/>
        </w:rPr>
        <w:t>n</w:t>
      </w:r>
      <w:r w:rsidRPr="000E796D">
        <w:rPr>
          <w:rFonts w:cs="Arial"/>
          <w:b/>
          <w:spacing w:val="20"/>
          <w:vertAlign w:val="subscript"/>
        </w:rPr>
        <w:t>3</w:t>
      </w:r>
      <w:r w:rsidRPr="000E796D">
        <w:rPr>
          <w:rFonts w:cs="Arial"/>
          <w:spacing w:val="20"/>
        </w:rPr>
        <w:t>cccaca</w:t>
      </w:r>
    </w:p>
    <w:p w14:paraId="668435C7" w14:textId="77777777" w:rsidR="004D2D8F" w:rsidRPr="000E796D" w:rsidRDefault="004D2D8F" w:rsidP="00A11EA2">
      <w:pPr>
        <w:spacing w:after="170" w:line="240" w:lineRule="auto"/>
        <w:ind w:left="720"/>
        <w:rPr>
          <w:rFonts w:cs="Arial"/>
        </w:rPr>
      </w:pPr>
      <w:proofErr w:type="gramStart"/>
      <w:r w:rsidRPr="000E796D">
        <w:rPr>
          <w:rFonts w:cs="Arial"/>
        </w:rPr>
        <w:t>wherein</w:t>
      </w:r>
      <w:proofErr w:type="gramEnd"/>
      <w:r w:rsidRPr="000E796D">
        <w:rPr>
          <w:rFonts w:cs="Arial"/>
        </w:rPr>
        <w:t xml:space="preserve"> n</w:t>
      </w:r>
      <w:r w:rsidRPr="000E796D">
        <w:rPr>
          <w:rFonts w:cs="Arial"/>
          <w:vertAlign w:val="subscript"/>
        </w:rPr>
        <w:t>1,</w:t>
      </w:r>
      <w:r w:rsidRPr="000E796D">
        <w:rPr>
          <w:rFonts w:cs="Arial"/>
        </w:rPr>
        <w:t xml:space="preserve"> n</w:t>
      </w:r>
      <w:r w:rsidRPr="000E796D">
        <w:rPr>
          <w:rFonts w:cs="Arial"/>
          <w:vertAlign w:val="subscript"/>
        </w:rPr>
        <w:t>2,</w:t>
      </w:r>
      <w:r w:rsidRPr="000E796D">
        <w:rPr>
          <w:rFonts w:cs="Arial"/>
        </w:rPr>
        <w:t xml:space="preserve"> and n</w:t>
      </w:r>
      <w:r w:rsidRPr="000E796D">
        <w:rPr>
          <w:rFonts w:cs="Arial"/>
          <w:vertAlign w:val="subscript"/>
        </w:rPr>
        <w:t xml:space="preserve">3 </w:t>
      </w:r>
      <w:r w:rsidR="006E7413" w:rsidRPr="000E796D">
        <w:rPr>
          <w:rFonts w:cs="Arial"/>
        </w:rPr>
        <w:t>can be a, t, g, or c.</w:t>
      </w:r>
    </w:p>
    <w:p w14:paraId="790FFC6A" w14:textId="77777777" w:rsidR="006E7413" w:rsidRPr="000E796D" w:rsidRDefault="006E7413" w:rsidP="00A11EA2">
      <w:pPr>
        <w:spacing w:after="170" w:line="240" w:lineRule="auto"/>
        <w:ind w:left="720"/>
        <w:rPr>
          <w:rFonts w:cs="Arial"/>
        </w:rPr>
      </w:pPr>
      <w:r w:rsidRPr="000E796D">
        <w:rPr>
          <w:rFonts w:cs="Arial"/>
        </w:rPr>
        <w:t>Several variant sequences are disclosed as follows:</w:t>
      </w:r>
    </w:p>
    <w:p w14:paraId="755368A3"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a, then n2 and n3 </w:t>
      </w:r>
      <w:r w:rsidR="006E7413" w:rsidRPr="000E796D">
        <w:rPr>
          <w:rFonts w:cs="Arial"/>
        </w:rPr>
        <w:t>are</w:t>
      </w:r>
      <w:r w:rsidRPr="000E796D">
        <w:rPr>
          <w:rFonts w:cs="Arial"/>
        </w:rPr>
        <w:t xml:space="preserve"> t, g, or c;</w:t>
      </w:r>
    </w:p>
    <w:p w14:paraId="1BE2386B"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t, then n2 and n3 </w:t>
      </w:r>
      <w:r w:rsidR="006E7413" w:rsidRPr="000E796D">
        <w:rPr>
          <w:rFonts w:cs="Arial"/>
        </w:rPr>
        <w:t>are</w:t>
      </w:r>
      <w:r w:rsidRPr="000E796D">
        <w:rPr>
          <w:rFonts w:cs="Arial"/>
        </w:rPr>
        <w:t xml:space="preserve"> a, g, or c;</w:t>
      </w:r>
    </w:p>
    <w:p w14:paraId="509B1672"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g, then n2 and n3 </w:t>
      </w:r>
      <w:r w:rsidR="006E7413" w:rsidRPr="000E796D">
        <w:rPr>
          <w:rFonts w:cs="Arial"/>
        </w:rPr>
        <w:t>are</w:t>
      </w:r>
      <w:r w:rsidRPr="000E796D">
        <w:rPr>
          <w:rFonts w:cs="Arial"/>
        </w:rPr>
        <w:t xml:space="preserve"> t, a, or c;</w:t>
      </w:r>
    </w:p>
    <w:p w14:paraId="68B8E861" w14:textId="77777777" w:rsidR="004D2D8F" w:rsidRPr="000E796D" w:rsidRDefault="004D2D8F" w:rsidP="00A11EA2">
      <w:pPr>
        <w:spacing w:after="170" w:line="240" w:lineRule="auto"/>
        <w:ind w:left="720"/>
        <w:rPr>
          <w:rFonts w:cs="Arial"/>
        </w:rPr>
      </w:pPr>
      <w:proofErr w:type="gramStart"/>
      <w:r w:rsidRPr="000E796D">
        <w:rPr>
          <w:rFonts w:cs="Arial"/>
        </w:rPr>
        <w:t>if</w:t>
      </w:r>
      <w:proofErr w:type="gramEnd"/>
      <w:r w:rsidRPr="000E796D">
        <w:rPr>
          <w:rFonts w:cs="Arial"/>
        </w:rPr>
        <w:t xml:space="preserve"> n</w:t>
      </w:r>
      <w:r w:rsidRPr="000E796D">
        <w:rPr>
          <w:rFonts w:cs="Arial"/>
          <w:vertAlign w:val="subscript"/>
        </w:rPr>
        <w:t xml:space="preserve">1 </w:t>
      </w:r>
      <w:r w:rsidRPr="000E796D">
        <w:rPr>
          <w:rFonts w:cs="Arial"/>
        </w:rPr>
        <w:t xml:space="preserve">is c, then n2 and n3 </w:t>
      </w:r>
      <w:r w:rsidR="006E7413" w:rsidRPr="000E796D">
        <w:rPr>
          <w:rFonts w:cs="Arial"/>
        </w:rPr>
        <w:t>are</w:t>
      </w:r>
      <w:r w:rsidRPr="000E796D">
        <w:rPr>
          <w:rFonts w:cs="Arial"/>
        </w:rPr>
        <w:t xml:space="preserve"> t, g, or a.</w:t>
      </w:r>
    </w:p>
    <w:p w14:paraId="5ECDEF04" w14:textId="6A9429F5" w:rsidR="004D2D8F" w:rsidRPr="000E796D" w:rsidRDefault="004D2D8F" w:rsidP="00A11EA2">
      <w:pPr>
        <w:spacing w:after="170" w:line="240" w:lineRule="auto"/>
        <w:rPr>
          <w:rFonts w:cs="Arial"/>
          <w:b/>
        </w:rPr>
      </w:pPr>
      <w:r w:rsidRPr="000E796D">
        <w:rPr>
          <w:rFonts w:cs="Arial"/>
          <w:b/>
        </w:rPr>
        <w:t xml:space="preserve">Question 1: </w:t>
      </w:r>
      <w:r w:rsidR="00AA0A04" w:rsidRPr="000E796D">
        <w:rPr>
          <w:rFonts w:cs="Arial"/>
          <w:b/>
        </w:rPr>
        <w:t xml:space="preserve"> </w:t>
      </w:r>
      <w:r w:rsidRPr="000E796D">
        <w:rPr>
          <w:rFonts w:cs="Arial"/>
          <w:b/>
        </w:rPr>
        <w:t>Does ST.26 require inclusion of the sequence(s)?</w:t>
      </w:r>
    </w:p>
    <w:p w14:paraId="1D5748B1" w14:textId="77777777" w:rsidR="004D2D8F" w:rsidRPr="000E796D" w:rsidRDefault="004D2D8F" w:rsidP="00A11EA2">
      <w:pPr>
        <w:tabs>
          <w:tab w:val="left" w:pos="720"/>
        </w:tabs>
        <w:spacing w:after="170" w:line="240" w:lineRule="auto"/>
        <w:ind w:left="720"/>
        <w:rPr>
          <w:rFonts w:cs="Arial"/>
          <w:b/>
        </w:rPr>
      </w:pPr>
      <w:r w:rsidRPr="000E796D">
        <w:rPr>
          <w:rFonts w:cs="Arial"/>
          <w:b/>
        </w:rPr>
        <w:t>YES</w:t>
      </w:r>
    </w:p>
    <w:p w14:paraId="388C78C8" w14:textId="2E600EDD" w:rsidR="004D2D8F" w:rsidRPr="000E796D" w:rsidRDefault="004D2D8F" w:rsidP="00A11EA2">
      <w:pPr>
        <w:spacing w:after="170" w:line="240" w:lineRule="auto"/>
        <w:ind w:left="720"/>
        <w:rPr>
          <w:rFonts w:cs="Arial"/>
          <w:iCs/>
          <w:shd w:val="clear" w:color="auto" w:fill="FFFFFF"/>
        </w:rPr>
      </w:pPr>
      <w:r w:rsidRPr="000E796D">
        <w:rPr>
          <w:rFonts w:cs="Arial"/>
          <w:iCs/>
          <w:shd w:val="clear" w:color="auto" w:fill="FFFFFF"/>
        </w:rPr>
        <w:t xml:space="preserve">The sequence has more than ten enumerated and “specifically defined” nucleotides and is required </w:t>
      </w:r>
      <w:r w:rsidR="00A169F8" w:rsidRPr="000E796D">
        <w:rPr>
          <w:rFonts w:cs="Arial"/>
          <w:iCs/>
          <w:shd w:val="clear" w:color="auto" w:fill="FFFFFF"/>
        </w:rPr>
        <w:t xml:space="preserve">by ST.26 paragraph </w:t>
      </w:r>
      <w:r w:rsidR="00715E2C" w:rsidRPr="000E796D">
        <w:rPr>
          <w:rFonts w:cs="Arial"/>
          <w:iCs/>
          <w:shd w:val="clear" w:color="auto" w:fill="FFFFFF"/>
        </w:rPr>
        <w:t>7</w:t>
      </w:r>
      <w:r w:rsidR="00A169F8" w:rsidRPr="000E796D">
        <w:rPr>
          <w:rFonts w:cs="Arial"/>
          <w:iCs/>
          <w:shd w:val="clear" w:color="auto" w:fill="FFFFFF"/>
        </w:rPr>
        <w:t xml:space="preserve">(a) </w:t>
      </w:r>
      <w:r w:rsidRPr="000E796D">
        <w:rPr>
          <w:rFonts w:cs="Arial"/>
          <w:iCs/>
          <w:shd w:val="clear" w:color="auto" w:fill="FFFFFF"/>
        </w:rPr>
        <w:t>to be included in a sequence listing.</w:t>
      </w:r>
    </w:p>
    <w:p w14:paraId="00025944" w14:textId="511A9922" w:rsidR="004D2D8F" w:rsidRPr="000E796D" w:rsidRDefault="004D2D8F" w:rsidP="00A11EA2">
      <w:pPr>
        <w:spacing w:after="170" w:line="240" w:lineRule="auto"/>
        <w:rPr>
          <w:rFonts w:cs="Arial"/>
          <w:b/>
        </w:rPr>
      </w:pPr>
      <w:r w:rsidRPr="000E796D">
        <w:rPr>
          <w:rFonts w:cs="Arial"/>
          <w:b/>
        </w:rPr>
        <w:t xml:space="preserve">Question 3: </w:t>
      </w:r>
      <w:r w:rsidR="00AA0A04" w:rsidRPr="000E796D">
        <w:rPr>
          <w:rFonts w:cs="Arial"/>
          <w:b/>
        </w:rPr>
        <w:t xml:space="preserve"> </w:t>
      </w:r>
      <w:r w:rsidRPr="000E796D">
        <w:rPr>
          <w:rFonts w:cs="Arial"/>
          <w:b/>
        </w:rPr>
        <w:t xml:space="preserve">How should the sequence(s) </w:t>
      </w:r>
      <w:proofErr w:type="gramStart"/>
      <w:r w:rsidRPr="000E796D">
        <w:rPr>
          <w:rFonts w:cs="Arial"/>
          <w:b/>
        </w:rPr>
        <w:t>be</w:t>
      </w:r>
      <w:proofErr w:type="gramEnd"/>
      <w:r w:rsidRPr="000E796D">
        <w:rPr>
          <w:rFonts w:cs="Arial"/>
          <w:b/>
        </w:rPr>
        <w:t xml:space="preserve"> represented in the sequence listing?</w:t>
      </w:r>
    </w:p>
    <w:p w14:paraId="7527398D" w14:textId="5BC75196" w:rsidR="008A21C4" w:rsidRPr="000E796D" w:rsidRDefault="008A21C4" w:rsidP="00A11EA2">
      <w:pPr>
        <w:spacing w:after="170" w:line="240" w:lineRule="auto"/>
        <w:ind w:left="720" w:hanging="11"/>
        <w:rPr>
          <w:rFonts w:cs="Arial"/>
        </w:rPr>
      </w:pPr>
      <w:r w:rsidRPr="000E796D">
        <w:rPr>
          <w:rFonts w:cs="Arial"/>
        </w:rPr>
        <w:t xml:space="preserve">The enumerated sequence contains more than ten specifically defined nucleotides and three “n” residues.  ST.26 requires inclusion of the </w:t>
      </w:r>
      <w:r w:rsidR="00F1260F" w:rsidRPr="000E796D">
        <w:rPr>
          <w:rFonts w:cs="Arial"/>
        </w:rPr>
        <w:t>disclosed enumerated sequence and where an ambiguity symbol is appropriate, the most restrictive symbol should be used</w:t>
      </w:r>
      <w:r w:rsidRPr="000E796D">
        <w:rPr>
          <w:rFonts w:cs="Arial"/>
        </w:rPr>
        <w:t xml:space="preserve">.  In </w:t>
      </w:r>
      <w:r w:rsidR="00F1260F" w:rsidRPr="000E796D">
        <w:rPr>
          <w:rFonts w:cs="Arial"/>
        </w:rPr>
        <w:t>this example</w:t>
      </w:r>
      <w:r w:rsidRPr="000E796D">
        <w:rPr>
          <w:rFonts w:cs="Arial"/>
        </w:rPr>
        <w:t>, n</w:t>
      </w:r>
      <w:r w:rsidRPr="000E796D">
        <w:rPr>
          <w:rFonts w:cs="Arial"/>
          <w:vertAlign w:val="subscript"/>
        </w:rPr>
        <w:t>1,</w:t>
      </w:r>
      <w:r w:rsidRPr="000E796D">
        <w:rPr>
          <w:rFonts w:cs="Arial"/>
        </w:rPr>
        <w:t xml:space="preserve"> n</w:t>
      </w:r>
      <w:r w:rsidRPr="000E796D">
        <w:rPr>
          <w:rFonts w:cs="Arial"/>
          <w:vertAlign w:val="subscript"/>
        </w:rPr>
        <w:t>2,</w:t>
      </w:r>
      <w:r w:rsidRPr="000E796D">
        <w:rPr>
          <w:rFonts w:cs="Arial"/>
        </w:rPr>
        <w:t xml:space="preserve"> and n</w:t>
      </w:r>
      <w:r w:rsidRPr="000E796D">
        <w:rPr>
          <w:rFonts w:cs="Arial"/>
          <w:vertAlign w:val="subscript"/>
        </w:rPr>
        <w:t xml:space="preserve">3 </w:t>
      </w:r>
      <w:r w:rsidRPr="000E796D">
        <w:rPr>
          <w:rFonts w:cs="Arial"/>
        </w:rPr>
        <w:t>can be a, t, g, or c</w:t>
      </w:r>
      <w:r w:rsidR="00186A19" w:rsidRPr="000E796D">
        <w:rPr>
          <w:rFonts w:cs="Arial"/>
        </w:rPr>
        <w:t>, so “n” is the most restrictive ambiguity symbol</w:t>
      </w:r>
      <w:r w:rsidRPr="000E796D">
        <w:rPr>
          <w:rFonts w:cs="Arial"/>
        </w:rPr>
        <w:t>.  Therefore, the sequence that must be included in the sequence listing is:</w:t>
      </w:r>
    </w:p>
    <w:p w14:paraId="7CD7CABC" w14:textId="288ACCA7" w:rsidR="008A21C4" w:rsidRPr="000E796D" w:rsidRDefault="008A21C4" w:rsidP="00A11EA2">
      <w:pPr>
        <w:spacing w:after="170" w:line="240" w:lineRule="auto"/>
        <w:ind w:left="720"/>
        <w:rPr>
          <w:rFonts w:cs="Arial"/>
          <w:spacing w:val="20"/>
        </w:rPr>
      </w:pPr>
      <w:proofErr w:type="gramStart"/>
      <w:r w:rsidRPr="000E796D">
        <w:rPr>
          <w:rFonts w:cs="Arial"/>
        </w:rPr>
        <w:t>cgaatgncccactacgaatgncacgaatgncccaca</w:t>
      </w:r>
      <w:proofErr w:type="gramEnd"/>
      <w:r w:rsidR="00EB21E6" w:rsidRPr="000E796D">
        <w:rPr>
          <w:rFonts w:cs="Arial"/>
          <w:spacing w:val="20"/>
        </w:rPr>
        <w:t xml:space="preserve"> </w:t>
      </w:r>
      <w:r w:rsidR="00EB21E6" w:rsidRPr="000E796D">
        <w:rPr>
          <w:rFonts w:cs="Arial"/>
          <w:iCs/>
          <w:color w:val="000000"/>
          <w:spacing w:val="20"/>
        </w:rPr>
        <w:t>(</w:t>
      </w:r>
      <w:r w:rsidR="00551D96" w:rsidRPr="000E796D">
        <w:rPr>
          <w:rFonts w:cs="Arial"/>
          <w:iCs/>
          <w:color w:val="000000"/>
          <w:spacing w:val="20"/>
        </w:rPr>
        <w:t>SEQ ID NO:</w:t>
      </w:r>
      <w:r w:rsidR="005354A1" w:rsidRPr="000E796D">
        <w:rPr>
          <w:rFonts w:cs="Arial"/>
          <w:iCs/>
          <w:color w:val="000000"/>
          <w:spacing w:val="20"/>
        </w:rPr>
        <w:t xml:space="preserve"> 6</w:t>
      </w:r>
      <w:r w:rsidR="000765B6" w:rsidRPr="000E796D">
        <w:rPr>
          <w:rFonts w:cs="Arial"/>
          <w:iCs/>
          <w:color w:val="000000"/>
          <w:spacing w:val="20"/>
        </w:rPr>
        <w:t>9</w:t>
      </w:r>
      <w:r w:rsidR="00EB21E6" w:rsidRPr="000E796D">
        <w:rPr>
          <w:rFonts w:cs="Arial"/>
          <w:iCs/>
          <w:color w:val="000000"/>
          <w:spacing w:val="20"/>
        </w:rPr>
        <w:t>)</w:t>
      </w:r>
    </w:p>
    <w:p w14:paraId="7D89874D" w14:textId="3626F267" w:rsidR="004D2D8F" w:rsidRPr="000E796D" w:rsidRDefault="004D2D8F" w:rsidP="00A11EA2">
      <w:pPr>
        <w:spacing w:after="170" w:line="240" w:lineRule="auto"/>
        <w:ind w:left="720" w:hanging="11"/>
        <w:rPr>
          <w:rFonts w:cs="Arial"/>
        </w:rPr>
      </w:pPr>
      <w:r w:rsidRPr="000E796D">
        <w:rPr>
          <w:rFonts w:cs="Arial"/>
        </w:rPr>
        <w:t xml:space="preserve">The enumerated sequence contains variations at three distinct locations and the occurrence of the variations is interdependent.  </w:t>
      </w:r>
      <w:r w:rsidR="008A21C4" w:rsidRPr="000E796D">
        <w:rPr>
          <w:rFonts w:cs="Arial"/>
        </w:rPr>
        <w:t xml:space="preserve">Inclusion of additional sequences which represent additional embodiments that are a key part of the invention is </w:t>
      </w:r>
      <w:r w:rsidR="008A21C4" w:rsidRPr="000E796D">
        <w:rPr>
          <w:rFonts w:cs="Arial"/>
          <w:b/>
        </w:rPr>
        <w:t>strongly</w:t>
      </w:r>
      <w:r w:rsidR="008A21C4" w:rsidRPr="000E796D">
        <w:rPr>
          <w:rFonts w:cs="Arial"/>
        </w:rPr>
        <w:t xml:space="preserve"> encouraged</w:t>
      </w:r>
      <w:r w:rsidR="00A169F8" w:rsidRPr="000E796D">
        <w:rPr>
          <w:rFonts w:cs="Arial"/>
        </w:rPr>
        <w:t>, as discussed in the introduction to this document</w:t>
      </w:r>
      <w:r w:rsidR="008A21C4" w:rsidRPr="000E796D">
        <w:rPr>
          <w:rFonts w:cs="Arial"/>
        </w:rPr>
        <w:t xml:space="preserve">.  </w:t>
      </w:r>
      <w:r w:rsidRPr="000E796D">
        <w:rPr>
          <w:rFonts w:cs="Arial"/>
        </w:rPr>
        <w:t>Therefore, according</w:t>
      </w:r>
      <w:r w:rsidR="008A21C4" w:rsidRPr="000E796D">
        <w:rPr>
          <w:rFonts w:cs="Arial"/>
        </w:rPr>
        <w:t xml:space="preserve"> to ST.26 paragraph </w:t>
      </w:r>
      <w:r w:rsidR="00715E2C" w:rsidRPr="000E796D">
        <w:rPr>
          <w:rFonts w:cs="Arial"/>
        </w:rPr>
        <w:t>93</w:t>
      </w:r>
      <w:r w:rsidR="008A21C4" w:rsidRPr="000E796D">
        <w:rPr>
          <w:rFonts w:cs="Arial"/>
        </w:rPr>
        <w:t xml:space="preserve">(b), the additional embodiments </w:t>
      </w:r>
      <w:r w:rsidRPr="000E796D">
        <w:rPr>
          <w:rFonts w:cs="Arial"/>
        </w:rPr>
        <w:t>should be included in a sequence listing</w:t>
      </w:r>
      <w:r w:rsidR="008A21C4" w:rsidRPr="000E796D">
        <w:rPr>
          <w:rFonts w:cs="Arial"/>
        </w:rPr>
        <w:t xml:space="preserve"> as four</w:t>
      </w:r>
      <w:r w:rsidRPr="000E796D">
        <w:rPr>
          <w:rFonts w:cs="Arial"/>
        </w:rPr>
        <w:t xml:space="preserve"> separate sequences, each with its own sequence identification number:</w:t>
      </w:r>
    </w:p>
    <w:p w14:paraId="2018A2AA" w14:textId="0E541AB8" w:rsidR="004D2D8F" w:rsidRPr="000E796D" w:rsidRDefault="004D2D8F" w:rsidP="00A11EA2">
      <w:pPr>
        <w:spacing w:after="170" w:line="240" w:lineRule="auto"/>
        <w:ind w:left="720"/>
        <w:rPr>
          <w:rFonts w:cs="Arial"/>
        </w:rPr>
      </w:pPr>
      <w:proofErr w:type="gramStart"/>
      <w:r w:rsidRPr="000E796D">
        <w:rPr>
          <w:rFonts w:cs="Arial"/>
        </w:rPr>
        <w:t>cgaatgacccactacgaatgbcacgaatgbcccaca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0765B6" w:rsidRPr="000E796D">
        <w:rPr>
          <w:rFonts w:cs="Arial"/>
          <w:iCs/>
          <w:color w:val="000000"/>
        </w:rPr>
        <w:t xml:space="preserve"> 70</w:t>
      </w:r>
      <w:r w:rsidR="00EB21E6" w:rsidRPr="000E796D">
        <w:rPr>
          <w:rFonts w:cs="Arial"/>
          <w:iCs/>
          <w:color w:val="000000"/>
        </w:rPr>
        <w:t>)</w:t>
      </w:r>
    </w:p>
    <w:p w14:paraId="6C2519D0" w14:textId="2E480B42" w:rsidR="004D2D8F" w:rsidRPr="000E796D" w:rsidRDefault="004D2D8F" w:rsidP="00A11EA2">
      <w:pPr>
        <w:spacing w:after="170" w:line="240" w:lineRule="auto"/>
        <w:ind w:left="720"/>
        <w:rPr>
          <w:rFonts w:cs="Arial"/>
        </w:rPr>
      </w:pPr>
      <w:proofErr w:type="gramStart"/>
      <w:r w:rsidRPr="000E796D">
        <w:rPr>
          <w:rFonts w:cs="Arial"/>
        </w:rPr>
        <w:t>cgaatgtcccactacgaatgvcacgaatgvcccaca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0765B6" w:rsidRPr="000E796D">
        <w:rPr>
          <w:rFonts w:cs="Arial"/>
          <w:iCs/>
          <w:color w:val="000000"/>
        </w:rPr>
        <w:t xml:space="preserve"> 71</w:t>
      </w:r>
      <w:r w:rsidR="00EB21E6" w:rsidRPr="000E796D">
        <w:rPr>
          <w:rFonts w:cs="Arial"/>
          <w:iCs/>
          <w:color w:val="000000"/>
        </w:rPr>
        <w:t>)</w:t>
      </w:r>
    </w:p>
    <w:p w14:paraId="665C3A65" w14:textId="0CC23FE5" w:rsidR="004D2D8F" w:rsidRPr="000E796D" w:rsidRDefault="004D2D8F" w:rsidP="00A11EA2">
      <w:pPr>
        <w:spacing w:after="170" w:line="240" w:lineRule="auto"/>
        <w:ind w:left="720"/>
        <w:rPr>
          <w:rFonts w:cs="Arial"/>
        </w:rPr>
      </w:pPr>
      <w:proofErr w:type="gramStart"/>
      <w:r w:rsidRPr="000E796D">
        <w:rPr>
          <w:rFonts w:cs="Arial"/>
        </w:rPr>
        <w:t>cgaatggcccactacgaatghcacgaatghcccaca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w:t>
      </w:r>
      <w:r w:rsidR="000765B6" w:rsidRPr="000E796D">
        <w:rPr>
          <w:rFonts w:cs="Arial"/>
          <w:iCs/>
          <w:color w:val="000000"/>
        </w:rPr>
        <w:t>72</w:t>
      </w:r>
      <w:r w:rsidR="00EB21E6" w:rsidRPr="000E796D">
        <w:rPr>
          <w:rFonts w:cs="Arial"/>
          <w:iCs/>
          <w:color w:val="000000"/>
        </w:rPr>
        <w:t>)</w:t>
      </w:r>
    </w:p>
    <w:p w14:paraId="7B391C04" w14:textId="66DBBA22" w:rsidR="004D2D8F" w:rsidRPr="000E796D" w:rsidRDefault="004D2D8F" w:rsidP="00A11EA2">
      <w:pPr>
        <w:spacing w:after="170" w:line="240" w:lineRule="auto"/>
        <w:ind w:left="720"/>
        <w:rPr>
          <w:rFonts w:cs="Arial"/>
        </w:rPr>
      </w:pPr>
      <w:proofErr w:type="gramStart"/>
      <w:r w:rsidRPr="000E796D">
        <w:rPr>
          <w:rFonts w:cs="Arial"/>
        </w:rPr>
        <w:t>cgaatg</w:t>
      </w:r>
      <w:r w:rsidR="006203F1" w:rsidRPr="000E796D">
        <w:rPr>
          <w:rFonts w:cs="Arial"/>
        </w:rPr>
        <w:t>c</w:t>
      </w:r>
      <w:r w:rsidRPr="000E796D">
        <w:rPr>
          <w:rFonts w:cs="Arial"/>
        </w:rPr>
        <w:t>cccactacgaatgdcacgaatgdcccaca</w:t>
      </w:r>
      <w:proofErr w:type="gramEnd"/>
      <w:r w:rsidRPr="000E796D">
        <w:rPr>
          <w:rFonts w:cs="Arial"/>
        </w:rPr>
        <w:t xml:space="preserve"> </w:t>
      </w:r>
      <w:r w:rsidR="00EB21E6" w:rsidRPr="000E796D">
        <w:rPr>
          <w:rFonts w:cs="Arial"/>
          <w:iCs/>
          <w:color w:val="000000"/>
        </w:rPr>
        <w:t>(</w:t>
      </w:r>
      <w:r w:rsidR="00551D96" w:rsidRPr="000E796D">
        <w:rPr>
          <w:rFonts w:cs="Arial"/>
          <w:iCs/>
          <w:color w:val="000000"/>
        </w:rPr>
        <w:t>SEQ ID NO:</w:t>
      </w:r>
      <w:r w:rsidR="005354A1" w:rsidRPr="000E796D">
        <w:rPr>
          <w:rFonts w:cs="Arial"/>
          <w:iCs/>
          <w:color w:val="000000"/>
        </w:rPr>
        <w:t xml:space="preserve"> 7</w:t>
      </w:r>
      <w:r w:rsidR="000765B6" w:rsidRPr="000E796D">
        <w:rPr>
          <w:rFonts w:cs="Arial"/>
          <w:iCs/>
          <w:color w:val="000000"/>
        </w:rPr>
        <w:t>3</w:t>
      </w:r>
      <w:r w:rsidR="00EB21E6" w:rsidRPr="000E796D">
        <w:rPr>
          <w:rFonts w:cs="Arial"/>
          <w:iCs/>
          <w:color w:val="000000"/>
        </w:rPr>
        <w:t>)</w:t>
      </w:r>
    </w:p>
    <w:p w14:paraId="58F4B1CC" w14:textId="5B18A500" w:rsidR="004D2D8F" w:rsidRPr="000E796D" w:rsidRDefault="004D2D8F" w:rsidP="00A11EA2">
      <w:pPr>
        <w:spacing w:after="170" w:line="240" w:lineRule="auto"/>
        <w:ind w:left="720"/>
        <w:rPr>
          <w:rFonts w:cs="Arial"/>
        </w:rPr>
      </w:pPr>
      <w:r w:rsidRPr="000E796D">
        <w:rPr>
          <w:rFonts w:cs="Arial"/>
        </w:rPr>
        <w:t>(Note that b = t, g, or c; v = a, g, or c; h = t, a, or c; and d = t, g, or a; see Annex I, Section 1, Table 1</w:t>
      </w:r>
      <w:r w:rsidR="00FF758D" w:rsidRPr="000E796D">
        <w:rPr>
          <w:rFonts w:cs="Arial"/>
        </w:rPr>
        <w:t>)</w:t>
      </w:r>
    </w:p>
    <w:p w14:paraId="3E55D220" w14:textId="36A028B2" w:rsidR="004D2D8F" w:rsidRPr="000E796D" w:rsidRDefault="004D2D8F" w:rsidP="00A11EA2">
      <w:pPr>
        <w:spacing w:after="170" w:line="240" w:lineRule="auto"/>
        <w:ind w:left="720"/>
        <w:rPr>
          <w:rFonts w:cs="Arial"/>
        </w:rPr>
      </w:pPr>
      <w:r w:rsidRPr="000E796D">
        <w:rPr>
          <w:rFonts w:cs="Arial"/>
        </w:rPr>
        <w:t xml:space="preserve">According to </w:t>
      </w:r>
      <w:r w:rsidR="00597F3D" w:rsidRPr="000E796D">
        <w:rPr>
          <w:rFonts w:cs="Arial"/>
        </w:rPr>
        <w:t xml:space="preserve">ST.26 </w:t>
      </w:r>
      <w:r w:rsidRPr="000E796D">
        <w:rPr>
          <w:rFonts w:cs="Arial"/>
        </w:rPr>
        <w:t xml:space="preserve">paragraph 15, the most restrictive symbol must be used to represent variable positions.  Consequently, n2 and n3 </w:t>
      </w:r>
      <w:r w:rsidR="00011F7F" w:rsidRPr="000E796D">
        <w:rPr>
          <w:rFonts w:cs="Arial"/>
        </w:rPr>
        <w:t xml:space="preserve">must not </w:t>
      </w:r>
      <w:r w:rsidRPr="000E796D">
        <w:rPr>
          <w:rFonts w:cs="Arial"/>
        </w:rPr>
        <w:t>be represented by “n” in the sequence.</w:t>
      </w:r>
    </w:p>
    <w:p w14:paraId="0D439964" w14:textId="089B6BC1" w:rsidR="006F7451" w:rsidRPr="000E796D" w:rsidRDefault="006F7451" w:rsidP="00A11EA2">
      <w:pPr>
        <w:spacing w:after="170" w:line="240" w:lineRule="auto"/>
        <w:ind w:left="709"/>
        <w:rPr>
          <w:rFonts w:cs="Arial"/>
        </w:rPr>
      </w:pPr>
      <w:r w:rsidRPr="000E796D">
        <w:rPr>
          <w:rFonts w:cs="Arial"/>
          <w:b/>
        </w:rPr>
        <w:t xml:space="preserve">CAUTION:  </w:t>
      </w:r>
      <w:r w:rsidRPr="000E796D">
        <w:rPr>
          <w:rFonts w:cs="Arial"/>
        </w:rPr>
        <w:t>The preferred representation of the sequence indicated above is directed to the provision of a sequence listing on the filing date of a patent application.  The same representation may not be applicable to a sequence listing provided subsequent to the filing date of a patent application, since consideration must be given to whether the information provided could be considered by an IPO to add subject matter to the original disclosure.</w:t>
      </w:r>
    </w:p>
    <w:p w14:paraId="410D59B2" w14:textId="77777777" w:rsidR="002E7031" w:rsidRPr="000E796D" w:rsidRDefault="004D2D8F" w:rsidP="00A11EA2">
      <w:pPr>
        <w:spacing w:after="170" w:line="240" w:lineRule="auto"/>
        <w:rPr>
          <w:rFonts w:cs="Arial"/>
          <w:b/>
        </w:rPr>
      </w:pPr>
      <w:r w:rsidRPr="000E796D">
        <w:rPr>
          <w:rFonts w:cs="Arial"/>
          <w:b/>
        </w:rPr>
        <w:t xml:space="preserve">Relevant ST.26 paragraphs:  </w:t>
      </w:r>
      <w:r w:rsidRPr="000E796D">
        <w:rPr>
          <w:rFonts w:cs="Arial"/>
        </w:rPr>
        <w:t>Paragraphs</w:t>
      </w:r>
      <w:r w:rsidRPr="000E796D">
        <w:rPr>
          <w:rFonts w:cs="Arial"/>
          <w:b/>
        </w:rPr>
        <w:t xml:space="preserve"> </w:t>
      </w:r>
      <w:r w:rsidR="00715E2C" w:rsidRPr="000E796D">
        <w:rPr>
          <w:rFonts w:cs="Arial"/>
        </w:rPr>
        <w:t>7</w:t>
      </w:r>
      <w:r w:rsidRPr="000E796D">
        <w:rPr>
          <w:rFonts w:cs="Arial"/>
        </w:rPr>
        <w:t xml:space="preserve">(a), 15, and </w:t>
      </w:r>
      <w:r w:rsidR="00715E2C" w:rsidRPr="000E796D">
        <w:rPr>
          <w:rFonts w:cs="Arial"/>
          <w:b/>
        </w:rPr>
        <w:t>93</w:t>
      </w:r>
      <w:r w:rsidRPr="000E796D">
        <w:rPr>
          <w:rFonts w:cs="Arial"/>
          <w:b/>
        </w:rPr>
        <w:t>(b)</w:t>
      </w:r>
    </w:p>
    <w:p w14:paraId="67A2CE0B" w14:textId="5ECF23E1" w:rsidR="00A11EA2" w:rsidRPr="000E796D" w:rsidRDefault="00A11EA2" w:rsidP="00A11EA2">
      <w:pPr>
        <w:spacing w:after="170" w:line="240" w:lineRule="auto"/>
        <w:rPr>
          <w:rFonts w:cs="Arial"/>
          <w:b/>
        </w:rPr>
      </w:pPr>
    </w:p>
    <w:p w14:paraId="4BA0576A" w14:textId="77777777" w:rsidR="00A11EA2" w:rsidRPr="000E796D" w:rsidRDefault="00A11EA2" w:rsidP="00A11EA2">
      <w:pPr>
        <w:spacing w:after="170" w:line="240" w:lineRule="auto"/>
        <w:rPr>
          <w:rFonts w:cs="Arial"/>
          <w:b/>
        </w:rPr>
        <w:sectPr w:rsidR="00A11EA2" w:rsidRPr="000E796D" w:rsidSect="009D457E">
          <w:pgSz w:w="12240" w:h="15840" w:code="1"/>
          <w:pgMar w:top="1440" w:right="1440" w:bottom="1440" w:left="1440" w:header="720" w:footer="720" w:gutter="0"/>
          <w:cols w:space="720"/>
          <w:docGrid w:linePitch="360"/>
        </w:sectPr>
      </w:pPr>
    </w:p>
    <w:p w14:paraId="0C73F814" w14:textId="77777777" w:rsidR="007B0B1A" w:rsidRPr="000E796D" w:rsidRDefault="007B0B1A" w:rsidP="00C04375">
      <w:pPr>
        <w:widowControl w:val="0"/>
        <w:kinsoku w:val="0"/>
        <w:autoSpaceDE w:val="0"/>
        <w:autoSpaceDN w:val="0"/>
        <w:adjustRightInd w:val="0"/>
        <w:spacing w:after="340" w:line="240" w:lineRule="auto"/>
        <w:jc w:val="center"/>
        <w:rPr>
          <w:rFonts w:eastAsia="SimSun" w:cs="Arial"/>
          <w:b/>
          <w:sz w:val="20"/>
          <w:szCs w:val="20"/>
          <w:lang w:eastAsia="zh-CN"/>
        </w:rPr>
      </w:pPr>
      <w:bookmarkStart w:id="2" w:name="Appendix"/>
      <w:r w:rsidRPr="000E796D">
        <w:rPr>
          <w:rFonts w:eastAsia="SimSun" w:cs="Arial"/>
          <w:b/>
          <w:sz w:val="20"/>
          <w:szCs w:val="20"/>
          <w:lang w:eastAsia="zh-CN"/>
        </w:rPr>
        <w:lastRenderedPageBreak/>
        <w:t>Appendix</w:t>
      </w:r>
    </w:p>
    <w:bookmarkEnd w:id="2"/>
    <w:p w14:paraId="31A26A5E" w14:textId="4F9071CB" w:rsidR="007B0B1A" w:rsidRPr="000E796D" w:rsidRDefault="00EE5B64" w:rsidP="00C04375">
      <w:pPr>
        <w:widowControl w:val="0"/>
        <w:kinsoku w:val="0"/>
        <w:autoSpaceDE w:val="0"/>
        <w:autoSpaceDN w:val="0"/>
        <w:adjustRightInd w:val="0"/>
        <w:spacing w:after="340" w:line="240" w:lineRule="auto"/>
        <w:jc w:val="center"/>
        <w:rPr>
          <w:rFonts w:eastAsia="SimSun" w:cs="Arial"/>
          <w:lang w:eastAsia="zh-CN"/>
        </w:rPr>
      </w:pPr>
      <w:r w:rsidRPr="000E796D">
        <w:rPr>
          <w:rFonts w:eastAsia="SimSun" w:cs="Arial"/>
          <w:lang w:eastAsia="zh-CN"/>
        </w:rPr>
        <w:t>GUIDANCE DOCUMENT SEQUENCES IN XML</w:t>
      </w:r>
    </w:p>
    <w:p w14:paraId="6A8D4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proofErr w:type="gramStart"/>
      <w:r w:rsidRPr="000E796D">
        <w:rPr>
          <w:rFonts w:ascii="Courier New" w:hAnsi="Courier New" w:cs="Courier New"/>
          <w:color w:val="008080"/>
          <w:sz w:val="15"/>
          <w:szCs w:val="15"/>
        </w:rPr>
        <w:t>&lt;?xml</w:t>
      </w:r>
      <w:proofErr w:type="gramEnd"/>
      <w:r w:rsidRPr="000E796D">
        <w:rPr>
          <w:rFonts w:ascii="Courier New" w:hAnsi="Courier New" w:cs="Courier New"/>
          <w:color w:val="008080"/>
          <w:sz w:val="15"/>
          <w:szCs w:val="15"/>
        </w:rPr>
        <w:t xml:space="preserve"> version="1.0" encoding="UTF-8"?&gt;</w:t>
      </w:r>
    </w:p>
    <w:p w14:paraId="489B6A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proofErr w:type="gramStart"/>
      <w:r w:rsidRPr="000E796D">
        <w:rPr>
          <w:rFonts w:ascii="Courier New" w:hAnsi="Courier New" w:cs="Courier New"/>
          <w:color w:val="000080"/>
          <w:sz w:val="15"/>
          <w:szCs w:val="15"/>
        </w:rPr>
        <w:t>&lt;!DOCTYPE</w:t>
      </w:r>
      <w:proofErr w:type="gramEnd"/>
      <w:r w:rsidRPr="000E796D">
        <w:rPr>
          <w:rFonts w:ascii="Courier New" w:hAnsi="Courier New" w:cs="Courier New"/>
          <w:color w:val="000080"/>
          <w:sz w:val="15"/>
          <w:szCs w:val="15"/>
        </w:rPr>
        <w:t xml:space="preserve"> ST26SequenceListing PUBLIC "-//WIPO//DTD Sequence Listing 1.0//EN" "resources/ST26SequenceListing_V1_0.dtd"&gt;</w:t>
      </w:r>
    </w:p>
    <w:p w14:paraId="0D4FE3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FF"/>
          <w:sz w:val="15"/>
          <w:szCs w:val="15"/>
        </w:rPr>
        <w:t>&lt;</w:t>
      </w:r>
      <w:r w:rsidRPr="000E796D">
        <w:rPr>
          <w:rFonts w:ascii="Courier New" w:hAnsi="Courier New" w:cs="Courier New"/>
          <w:color w:val="800000"/>
          <w:sz w:val="15"/>
          <w:szCs w:val="15"/>
        </w:rPr>
        <w:t>ST26SequenceListing</w:t>
      </w:r>
      <w:r w:rsidRPr="000E796D">
        <w:rPr>
          <w:rFonts w:ascii="Courier New" w:hAnsi="Courier New" w:cs="Courier New"/>
          <w:color w:val="FF0000"/>
          <w:sz w:val="15"/>
          <w:szCs w:val="15"/>
        </w:rPr>
        <w:t xml:space="preserve"> dtdVersion</w:t>
      </w:r>
      <w:r w:rsidRPr="000E796D">
        <w:rPr>
          <w:rFonts w:ascii="Courier New" w:hAnsi="Courier New" w:cs="Courier New"/>
          <w:color w:val="0000FF"/>
          <w:sz w:val="15"/>
          <w:szCs w:val="15"/>
        </w:rPr>
        <w: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fileName</w:t>
      </w:r>
      <w:r w:rsidRPr="000E796D">
        <w:rPr>
          <w:rFonts w:ascii="Courier New" w:hAnsi="Courier New" w:cs="Courier New"/>
          <w:color w:val="0000FF"/>
          <w:sz w:val="15"/>
          <w:szCs w:val="15"/>
        </w:rPr>
        <w:t>="</w:t>
      </w:r>
      <w:r w:rsidRPr="000E796D">
        <w:rPr>
          <w:rFonts w:ascii="Courier New" w:hAnsi="Courier New" w:cs="Courier New"/>
          <w:color w:val="000000"/>
          <w:sz w:val="15"/>
          <w:szCs w:val="15"/>
        </w:rPr>
        <w:t>Guidance_Document_Sequences_XML</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softwareName</w:t>
      </w:r>
      <w:r w:rsidRPr="000E796D">
        <w:rPr>
          <w:rFonts w:ascii="Courier New" w:hAnsi="Courier New" w:cs="Courier New"/>
          <w:color w:val="0000FF"/>
          <w:sz w:val="15"/>
          <w:szCs w:val="15"/>
        </w:rPr>
        <w:t>="</w:t>
      </w:r>
      <w:r w:rsidRPr="000E796D">
        <w:rPr>
          <w:rFonts w:ascii="Courier New" w:hAnsi="Courier New" w:cs="Courier New"/>
          <w:color w:val="000000"/>
          <w:sz w:val="15"/>
          <w:szCs w:val="15"/>
        </w:rPr>
        <w:t>prototype</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softwareVersion</w:t>
      </w:r>
      <w:r w:rsidRPr="000E796D">
        <w:rPr>
          <w:rFonts w:ascii="Courier New" w:hAnsi="Courier New" w:cs="Courier New"/>
          <w:color w:val="0000FF"/>
          <w:sz w:val="15"/>
          <w:szCs w:val="15"/>
        </w:rPr>
        <w: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w:t>
      </w:r>
      <w:r w:rsidRPr="000E796D">
        <w:rPr>
          <w:rFonts w:ascii="Courier New" w:hAnsi="Courier New" w:cs="Courier New"/>
          <w:color w:val="FF0000"/>
          <w:sz w:val="15"/>
          <w:szCs w:val="15"/>
        </w:rPr>
        <w:t xml:space="preserve"> productionDate</w:t>
      </w:r>
      <w:r w:rsidRPr="000E796D">
        <w:rPr>
          <w:rFonts w:ascii="Courier New" w:hAnsi="Courier New" w:cs="Courier New"/>
          <w:color w:val="0000FF"/>
          <w:sz w:val="15"/>
          <w:szCs w:val="15"/>
        </w:rPr>
        <w:t>="</w:t>
      </w:r>
      <w:r w:rsidRPr="000E796D">
        <w:rPr>
          <w:rFonts w:ascii="Courier New" w:hAnsi="Courier New" w:cs="Courier New"/>
          <w:color w:val="000000"/>
          <w:sz w:val="15"/>
          <w:szCs w:val="15"/>
        </w:rPr>
        <w:t>2017-01-02</w:t>
      </w:r>
      <w:r w:rsidRPr="000E796D">
        <w:rPr>
          <w:rFonts w:ascii="Courier New" w:hAnsi="Courier New" w:cs="Courier New"/>
          <w:color w:val="0000FF"/>
          <w:sz w:val="15"/>
          <w:szCs w:val="15"/>
        </w:rPr>
        <w:t>"&gt;</w:t>
      </w:r>
    </w:p>
    <w:p w14:paraId="4CCCB7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ApplicantFileReference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ABCD#1234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ApplicantFileReference</w:t>
      </w:r>
      <w:r w:rsidRPr="000E796D">
        <w:rPr>
          <w:rFonts w:ascii="Courier New" w:hAnsi="Courier New" w:cs="Courier New"/>
          <w:color w:val="0000FF"/>
          <w:sz w:val="15"/>
          <w:szCs w:val="15"/>
        </w:rPr>
        <w:t>&gt;</w:t>
      </w:r>
    </w:p>
    <w:p w14:paraId="64AB99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w:t>
      </w:r>
      <w:r w:rsidRPr="000E796D">
        <w:rPr>
          <w:rFonts w:ascii="Courier New" w:hAnsi="Courier New" w:cs="Courier New"/>
          <w:color w:val="FF0000"/>
          <w:sz w:val="15"/>
          <w:szCs w:val="15"/>
          <w:lang w:val="fr-CH"/>
        </w:rPr>
        <w:t xml:space="preserve"> languageCode</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de</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Johannes Jäger</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w:t>
      </w:r>
      <w:r w:rsidRPr="000E796D">
        <w:rPr>
          <w:rFonts w:ascii="Courier New" w:hAnsi="Courier New" w:cs="Courier New"/>
          <w:color w:val="0000FF"/>
          <w:sz w:val="15"/>
          <w:szCs w:val="15"/>
          <w:lang w:val="fr-CH"/>
        </w:rPr>
        <w:t>&gt;</w:t>
      </w:r>
    </w:p>
    <w:p w14:paraId="2630BE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ApplicantNameLatin</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Johannes Jaeger</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ApplicantNameLatin</w:t>
      </w:r>
      <w:r w:rsidRPr="000E796D">
        <w:rPr>
          <w:rFonts w:ascii="Courier New" w:hAnsi="Courier New" w:cs="Courier New"/>
          <w:color w:val="0000FF"/>
          <w:sz w:val="15"/>
          <w:szCs w:val="15"/>
          <w:lang w:val="fr-CH"/>
        </w:rPr>
        <w:t>&gt;</w:t>
      </w:r>
    </w:p>
    <w:p w14:paraId="370084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InventionTitle</w:t>
      </w:r>
      <w:r w:rsidRPr="000E796D">
        <w:rPr>
          <w:rFonts w:ascii="Courier New" w:hAnsi="Courier New" w:cs="Courier New"/>
          <w:color w:val="FF0000"/>
          <w:sz w:val="15"/>
          <w:szCs w:val="15"/>
          <w:lang w:val="fr-CH"/>
        </w:rPr>
        <w:t xml:space="preserve"> languageCode</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de</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Pharmakologische Wirkstoffe für das Nervensystem</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InventionTitle</w:t>
      </w:r>
      <w:r w:rsidRPr="000E796D">
        <w:rPr>
          <w:rFonts w:ascii="Courier New" w:hAnsi="Courier New" w:cs="Courier New"/>
          <w:color w:val="0000FF"/>
          <w:sz w:val="15"/>
          <w:szCs w:val="15"/>
          <w:lang w:val="fr-CH"/>
        </w:rPr>
        <w:t>&gt;</w:t>
      </w:r>
    </w:p>
    <w:p w14:paraId="29D50E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SequenceTotalQuantity</w:t>
      </w:r>
      <w:r w:rsidRPr="000E796D">
        <w:rPr>
          <w:rFonts w:ascii="Courier New" w:hAnsi="Courier New" w:cs="Courier New"/>
          <w:color w:val="0000FF"/>
          <w:sz w:val="15"/>
          <w:szCs w:val="15"/>
          <w:lang w:val="fr-CH"/>
        </w:rPr>
        <w:t>&gt;</w:t>
      </w:r>
      <w:r w:rsidRPr="000E796D">
        <w:rPr>
          <w:rFonts w:ascii="Courier New" w:hAnsi="Courier New" w:cs="Courier New"/>
          <w:color w:val="000000"/>
          <w:sz w:val="15"/>
          <w:szCs w:val="15"/>
          <w:lang w:val="fr-CH"/>
        </w:rPr>
        <w:t>88</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SequenceTotalQuantity</w:t>
      </w:r>
      <w:r w:rsidRPr="000E796D">
        <w:rPr>
          <w:rFonts w:ascii="Courier New" w:hAnsi="Courier New" w:cs="Courier New"/>
          <w:color w:val="0000FF"/>
          <w:sz w:val="15"/>
          <w:szCs w:val="15"/>
          <w:lang w:val="fr-CH"/>
        </w:rPr>
        <w:t>&gt;</w:t>
      </w:r>
    </w:p>
    <w:p w14:paraId="6DA89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lang w:val="fr-CH"/>
        </w:rPr>
      </w:pPr>
      <w:r w:rsidRPr="000E796D">
        <w:rPr>
          <w:rFonts w:ascii="Courier New" w:hAnsi="Courier New" w:cs="Courier New"/>
          <w:color w:val="000000"/>
          <w:sz w:val="15"/>
          <w:szCs w:val="15"/>
          <w:lang w:val="fr-CH"/>
        </w:rPr>
        <w:t xml:space="preserve">    </w:t>
      </w:r>
      <w:r w:rsidRPr="000E796D">
        <w:rPr>
          <w:rFonts w:ascii="Courier New" w:hAnsi="Courier New" w:cs="Courier New"/>
          <w:color w:val="0000FF"/>
          <w:sz w:val="15"/>
          <w:szCs w:val="15"/>
          <w:lang w:val="fr-CH"/>
        </w:rPr>
        <w:t>&lt;</w:t>
      </w:r>
      <w:r w:rsidRPr="000E796D">
        <w:rPr>
          <w:rFonts w:ascii="Courier New" w:hAnsi="Courier New" w:cs="Courier New"/>
          <w:color w:val="800000"/>
          <w:sz w:val="15"/>
          <w:szCs w:val="15"/>
          <w:lang w:val="fr-CH"/>
        </w:rPr>
        <w:t>SequenceData</w:t>
      </w:r>
      <w:r w:rsidRPr="000E796D">
        <w:rPr>
          <w:rFonts w:ascii="Courier New" w:hAnsi="Courier New" w:cs="Courier New"/>
          <w:color w:val="FF0000"/>
          <w:sz w:val="15"/>
          <w:szCs w:val="15"/>
          <w:lang w:val="fr-CH"/>
        </w:rPr>
        <w:t xml:space="preserve"> sequenceIDNumber</w:t>
      </w:r>
      <w:r w:rsidRPr="000E796D">
        <w:rPr>
          <w:rFonts w:ascii="Courier New" w:hAnsi="Courier New" w:cs="Courier New"/>
          <w:color w:val="0000FF"/>
          <w:sz w:val="15"/>
          <w:szCs w:val="15"/>
          <w:lang w:val="fr-CH"/>
        </w:rPr>
        <w:t>="</w:t>
      </w:r>
      <w:r w:rsidRPr="000E796D">
        <w:rPr>
          <w:rFonts w:ascii="Courier New" w:hAnsi="Courier New" w:cs="Courier New"/>
          <w:color w:val="000000"/>
          <w:sz w:val="15"/>
          <w:szCs w:val="15"/>
          <w:lang w:val="fr-CH"/>
        </w:rPr>
        <w:t>1</w:t>
      </w:r>
      <w:r w:rsidRPr="000E796D">
        <w:rPr>
          <w:rFonts w:ascii="Courier New" w:hAnsi="Courier New" w:cs="Courier New"/>
          <w:color w:val="0000FF"/>
          <w:sz w:val="15"/>
          <w:szCs w:val="15"/>
          <w:lang w:val="fr-CH"/>
        </w:rPr>
        <w:t>"&gt;</w:t>
      </w:r>
    </w:p>
    <w:p w14:paraId="7709EEC6" w14:textId="77777777" w:rsidR="007B0B1A" w:rsidRPr="00C71D91"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lang w:val="fr-CH"/>
        </w:rPr>
        <w:t xml:space="preserve">        </w:t>
      </w:r>
      <w:r w:rsidRPr="00C71D91">
        <w:rPr>
          <w:rFonts w:ascii="Courier New" w:hAnsi="Courier New" w:cs="Courier New"/>
          <w:color w:val="0000FF"/>
          <w:sz w:val="15"/>
          <w:szCs w:val="15"/>
        </w:rPr>
        <w:t>&lt;</w:t>
      </w:r>
      <w:r w:rsidRPr="00C71D91">
        <w:rPr>
          <w:rFonts w:ascii="Courier New" w:hAnsi="Courier New" w:cs="Courier New"/>
          <w:color w:val="800000"/>
          <w:sz w:val="15"/>
          <w:szCs w:val="15"/>
        </w:rPr>
        <w:t>INSDSeq</w:t>
      </w:r>
      <w:r w:rsidRPr="00C71D91">
        <w:rPr>
          <w:rFonts w:ascii="Courier New" w:hAnsi="Courier New" w:cs="Courier New"/>
          <w:color w:val="0000FF"/>
          <w:sz w:val="15"/>
          <w:szCs w:val="15"/>
        </w:rPr>
        <w:t>&gt;</w:t>
      </w:r>
    </w:p>
    <w:p w14:paraId="531A28E0" w14:textId="77777777" w:rsidR="007B0B1A" w:rsidRPr="00C71D91" w:rsidRDefault="007B0B1A" w:rsidP="00A523BB">
      <w:pPr>
        <w:autoSpaceDE w:val="0"/>
        <w:autoSpaceDN w:val="0"/>
        <w:adjustRightInd w:val="0"/>
        <w:spacing w:after="0" w:line="240" w:lineRule="auto"/>
        <w:rPr>
          <w:rFonts w:ascii="Courier New" w:hAnsi="Courier New" w:cs="Courier New"/>
          <w:color w:val="000000"/>
          <w:sz w:val="15"/>
          <w:szCs w:val="15"/>
        </w:rPr>
      </w:pPr>
      <w:r w:rsidRPr="00C71D91">
        <w:rPr>
          <w:rFonts w:ascii="Courier New" w:hAnsi="Courier New" w:cs="Courier New"/>
          <w:color w:val="000000"/>
          <w:sz w:val="15"/>
          <w:szCs w:val="15"/>
        </w:rPr>
        <w:t xml:space="preserve">            </w:t>
      </w:r>
      <w:r w:rsidRPr="00C71D91">
        <w:rPr>
          <w:rFonts w:ascii="Courier New" w:hAnsi="Courier New" w:cs="Courier New"/>
          <w:color w:val="0000FF"/>
          <w:sz w:val="15"/>
          <w:szCs w:val="15"/>
        </w:rPr>
        <w:t>&lt;</w:t>
      </w:r>
      <w:r w:rsidRPr="00C71D91">
        <w:rPr>
          <w:rFonts w:ascii="Courier New" w:hAnsi="Courier New" w:cs="Courier New"/>
          <w:color w:val="800000"/>
          <w:sz w:val="15"/>
          <w:szCs w:val="15"/>
        </w:rPr>
        <w:t>INSDSeq_length</w:t>
      </w:r>
      <w:r w:rsidRPr="00C71D91">
        <w:rPr>
          <w:rFonts w:ascii="Courier New" w:hAnsi="Courier New" w:cs="Courier New"/>
          <w:color w:val="0000FF"/>
          <w:sz w:val="15"/>
          <w:szCs w:val="15"/>
        </w:rPr>
        <w:t>&gt;</w:t>
      </w:r>
      <w:r w:rsidRPr="00C71D91">
        <w:rPr>
          <w:rFonts w:ascii="Courier New" w:hAnsi="Courier New" w:cs="Courier New"/>
          <w:color w:val="000000"/>
          <w:sz w:val="15"/>
          <w:szCs w:val="15"/>
        </w:rPr>
        <w:t>7</w:t>
      </w:r>
      <w:r w:rsidRPr="00C71D91">
        <w:rPr>
          <w:rFonts w:ascii="Courier New" w:hAnsi="Courier New" w:cs="Courier New"/>
          <w:color w:val="0000FF"/>
          <w:sz w:val="15"/>
          <w:szCs w:val="15"/>
        </w:rPr>
        <w:t>&lt;/</w:t>
      </w:r>
      <w:r w:rsidRPr="00C71D91">
        <w:rPr>
          <w:rFonts w:ascii="Courier New" w:hAnsi="Courier New" w:cs="Courier New"/>
          <w:color w:val="800000"/>
          <w:sz w:val="15"/>
          <w:szCs w:val="15"/>
        </w:rPr>
        <w:t>INSDSeq_length</w:t>
      </w:r>
      <w:r w:rsidRPr="00C71D91">
        <w:rPr>
          <w:rFonts w:ascii="Courier New" w:hAnsi="Courier New" w:cs="Courier New"/>
          <w:color w:val="0000FF"/>
          <w:sz w:val="15"/>
          <w:szCs w:val="15"/>
        </w:rPr>
        <w:t>&gt;</w:t>
      </w:r>
    </w:p>
    <w:p w14:paraId="2D9EF8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C71D91">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6AE8D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17B12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97DE1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D4EE3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677CE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3503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5D162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BDF7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EDAA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6497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215B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C06C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A1363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4CDD2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71B2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EB9F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534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497F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B57A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325A2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5EA17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8DC8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A51F8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circular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BCAE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7E70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A0C5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DB96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CB454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D1275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8372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D2BD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C8CD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48621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D-Alanine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8B303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8FA0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FB5C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C1A5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A137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F07E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03027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5A8B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AE93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265C2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D-Glutamic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D330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4FDBF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BA7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D5BD5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2807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A180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FB9CE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409A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86E5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D1B86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Nle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F713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A409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805F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1970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F42A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04F1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9A7F9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1F11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FA36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0095D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D-Methionine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26386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2565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C37F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F496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850FC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028B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AA5CB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56D9A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BA18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644A4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D-Norleucine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270A6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9F0D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EE22D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0A66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80BFD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AEKXGMX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F19E9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020DE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7FA0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"&gt;</w:t>
      </w:r>
    </w:p>
    <w:p w14:paraId="1DC6F6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4E36D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3F58F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E89BE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560D4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EC287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DB10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A018C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87E0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C3F7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0996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E0BB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69133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649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59B8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9107E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D89B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C4D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1EC7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E9F2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FC58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9DFE4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D5CA3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EF66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28FE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BA8AE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N-terminus is acetylated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362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5DAA6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415C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8E6A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9721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0EC6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8FC54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34C16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129F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833E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6-amino-7-(1H-indol-3-yl)-5-oxoheptanoic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F352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BF41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4F1A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5C3D7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5322F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660E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58C8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001C4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4AB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5A457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C-terminus is methylated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CAF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2115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4017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E26F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FCB6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VAFXGK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83D19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AF970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5858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w:t>
      </w:r>
      <w:r w:rsidRPr="000E796D">
        <w:rPr>
          <w:rFonts w:ascii="Courier New" w:hAnsi="Courier New" w:cs="Courier New"/>
          <w:color w:val="0000FF"/>
          <w:sz w:val="15"/>
          <w:szCs w:val="15"/>
        </w:rPr>
        <w:t>"&gt;</w:t>
      </w:r>
    </w:p>
    <w:p w14:paraId="5E53B9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CFDFF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73B62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C4E7E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A5F95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FE825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7E8AB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FFF6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D9F49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D214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7B7D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C9910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192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AD62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AE77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13A03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9A23C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0239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532E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3BB1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1A67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FD7B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9849B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F3C57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E368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2189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N-terminus is acetylated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CAD81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500E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544B1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62E4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D816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7F412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7116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86BB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DAE0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8D6C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C-terminus linked via a glutaraldehyde bridge to dipeptide 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F4AC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79EB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3975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61AF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A2F6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VAFW</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AD50D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7ED5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EDDD8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"&gt;</w:t>
      </w:r>
    </w:p>
    <w:p w14:paraId="3FC82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D04F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266D8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89A0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0EC50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4E24D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16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CA1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67474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9462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A1EA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5AF8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04D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E62F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B48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FFD9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46B0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EB2B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4F668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0B58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3E4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29E9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&amp;gt</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8A739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5B4A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4EC5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0D93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The entire sequence of amino acids 1-5 can be repeated one or more times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DB09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FD3F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8648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8564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C5CDD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1A01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5AC6E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32839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"&gt;</w:t>
      </w:r>
    </w:p>
    <w:p w14:paraId="792F5D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92837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D377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9F7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553C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B40D4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1CB8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E3D6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AC8A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5648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2EB2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5892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AE492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DA72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6C1D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EC0D5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DA1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68E2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C1A6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22951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37EA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A32CD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A131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86F03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E295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083DA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attached to a C3 spacer, which is joined to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574B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F42C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523C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FE93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0325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3CD51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C558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D6E5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"&gt;</w:t>
      </w:r>
    </w:p>
    <w:p w14:paraId="7E3B4B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3D05A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B2C5D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01A4C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C03A9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37B3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E34B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FCFD8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3C4AC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B0CC4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DB8A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5CC0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94D9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3924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4508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2674C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007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E880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905E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7D94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229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BB0BA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5F7F5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49960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2214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7554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attached to a C3 spacer, which is joined to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13EB0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FDE4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32A04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0703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E30E0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42ABF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6F12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C2091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"&gt;</w:t>
      </w:r>
    </w:p>
    <w:p w14:paraId="287D72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FB061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C9071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C5969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2106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71174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3A964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47BD1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D2C57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2F3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382C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D0CCD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Mus musculus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F253C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829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6025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8BA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5A860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8A43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E54DF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0B72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7306F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atgcatgcatgcvcggcatgcatgc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83EB1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1AC0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54855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"&gt;</w:t>
      </w:r>
    </w:p>
    <w:p w14:paraId="23010D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A6F29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909E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82451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4482E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3699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9BBDD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73077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6D98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8210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BADA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57F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BC7AD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45EA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51F9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CF7D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096E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5D80E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BEAD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119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52AD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EC55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48074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F0E63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0522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FAD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is linked to a C3 spacer, which is linked to 5&amp;amp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of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B1FAF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96DD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BA9F4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203FA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DB581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7329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FDFF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D3936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"&gt;</w:t>
      </w:r>
    </w:p>
    <w:p w14:paraId="66F51E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4A72A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C1E94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C23CF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4CF10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6AC04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04516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7BB9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685A7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085F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D35E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D9A8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198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3F68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9862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FBE9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3550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66DBB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B4B6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C289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148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28792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60AF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DED6B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487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4C44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cytosine is linked to a C3 spacer, which is linked to 3&amp;amp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of another nucleic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F435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C5E0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3F7D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BCB0B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78EA7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cggcatgcatgc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BFC9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8F2F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E16E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"&gt;</w:t>
      </w:r>
    </w:p>
    <w:p w14:paraId="2F577D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6D07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3C847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56CD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B96A1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CB045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6564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9CDA2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D62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3C73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294E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B49E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210D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0176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3523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8C97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AB8D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64E2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4E7A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0CC23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8A81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904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8B25C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8830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CC1F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F340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00BB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258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FEB5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73DE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abasic 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B29ED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27E5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41735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6925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1DC4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gagcattgacntaaggct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B3C8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7BE3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E055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"&gt;</w:t>
      </w:r>
    </w:p>
    <w:p w14:paraId="143E96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018FB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9840D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FC5B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412B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241D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9CB6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6FF4B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F8F4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D0A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120C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7D5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8A70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1718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0C57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8105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B9CA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9157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E485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F31B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GNA sequence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661E4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7DF7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F8E3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75AA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0B4B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503C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8304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05897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BDE8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D9C07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D60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95CB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9FD7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1E5A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 2</w:t>
      </w:r>
      <w:proofErr w:type="gramStart"/>
      <w:r w:rsidRPr="000E796D">
        <w:rPr>
          <w:rFonts w:ascii="Courier New" w:hAnsi="Courier New" w:cs="Courier New"/>
          <w:color w:val="000000"/>
          <w:sz w:val="15"/>
          <w:szCs w:val="15"/>
        </w:rPr>
        <w:t>,3</w:t>
      </w:r>
      <w:proofErr w:type="gramEnd"/>
      <w:r w:rsidRPr="000E796D">
        <w:rPr>
          <w:rFonts w:ascii="Courier New" w:hAnsi="Courier New" w:cs="Courier New"/>
          <w:color w:val="000000"/>
          <w:sz w:val="15"/>
          <w:szCs w:val="15"/>
        </w:rPr>
        <w:t>-dihydroxypropyl nucleosides (glycol nucleic acids)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7D05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52E6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5717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B2CD6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23844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tagttcattgactaaggctccccattgact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3B7CC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2567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F1029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"&gt;</w:t>
      </w:r>
    </w:p>
    <w:p w14:paraId="0A1484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1B49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1F1F8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E2A9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48A12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EC5F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054C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5D71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3DB3E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CEDA8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5ABA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C09B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0D6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5CE9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7991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C37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C51D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0D08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208AD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E8EC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FD1FA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58C5B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491E0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B4F25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"&gt;</w:t>
      </w:r>
    </w:p>
    <w:p w14:paraId="66673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12B94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FF7D1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2B92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F8E01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5DDF3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D968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5810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222E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0FD40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99BC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E6CF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B409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926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AEBE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CA53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7FD9A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2358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0BE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EC3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0FB3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0593F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DA8B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D311B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14</w:t>
      </w:r>
      <w:r w:rsidRPr="000E796D">
        <w:rPr>
          <w:rFonts w:ascii="Courier New" w:hAnsi="Courier New" w:cs="Courier New"/>
          <w:color w:val="0000FF"/>
          <w:sz w:val="15"/>
          <w:szCs w:val="15"/>
        </w:rPr>
        <w:t>"&gt;</w:t>
      </w:r>
    </w:p>
    <w:p w14:paraId="1FFD83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B5E5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C26C9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7050E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7F9C1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8E7E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9B6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0FC4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F83D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96A49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92F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9BE22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E2DBE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F2AD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FEFE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6AD7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9E1BA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3BAD8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0F55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597E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15C35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aatgccggac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98C3D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41791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72D2B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15</w:t>
      </w:r>
      <w:r w:rsidRPr="000E796D">
        <w:rPr>
          <w:rFonts w:ascii="Courier New" w:hAnsi="Courier New" w:cs="Courier New"/>
          <w:color w:val="0000FF"/>
          <w:sz w:val="15"/>
          <w:szCs w:val="15"/>
        </w:rPr>
        <w:t>"&gt;</w:t>
      </w:r>
    </w:p>
    <w:p w14:paraId="1AE619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862C2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FDEC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E3B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D960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ED953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696B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5E3E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78852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D30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CD90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1AA3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F1BD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FBCE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343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180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29B6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4E08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A46F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E5611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DA4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aatgttggac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F6695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D8663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7999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16</w:t>
      </w:r>
      <w:r w:rsidRPr="000E796D">
        <w:rPr>
          <w:rFonts w:ascii="Courier New" w:hAnsi="Courier New" w:cs="Courier New"/>
          <w:color w:val="0000FF"/>
          <w:sz w:val="15"/>
          <w:szCs w:val="15"/>
        </w:rPr>
        <w:t>"&gt;</w:t>
      </w:r>
    </w:p>
    <w:p w14:paraId="29F3B8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5F8A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E6D6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521CC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CB4B7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C01AF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AC4F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61F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05645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8C6C8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F5AB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B7EB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D556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55B6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448B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BAD68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7C5B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BE47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B9DB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E22D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8E378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nngkngkngkagvcr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98927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DC354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846E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17</w:t>
      </w:r>
      <w:r w:rsidRPr="000E796D">
        <w:rPr>
          <w:rFonts w:ascii="Courier New" w:hAnsi="Courier New" w:cs="Courier New"/>
          <w:color w:val="0000FF"/>
          <w:sz w:val="15"/>
          <w:szCs w:val="15"/>
        </w:rPr>
        <w:t>"&gt;</w:t>
      </w:r>
    </w:p>
    <w:p w14:paraId="788933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29719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9C94F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E92A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E1875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B5864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90FEE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34CCB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42B38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914D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6493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8BD7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E35C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05799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BB287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00A7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32B63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996A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9B9D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FE54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5F945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XYEKGJL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6F295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36A9E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C4740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"&gt;</w:t>
      </w:r>
    </w:p>
    <w:p w14:paraId="24758F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1AB8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1328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AF950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9986F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7F7E1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9F0F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02B35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B519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AFD0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ECAA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5949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7153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A501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374E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2CDB3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86F9A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83F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CB44B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BC337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244E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AEA6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9D55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F17F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A201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258D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of four branches of a branched polynucleotide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B24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2830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DE41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B3A6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F67320" w14:textId="77777777" w:rsidR="007B0B1A" w:rsidRPr="00C71D91" w:rsidRDefault="007B0B1A" w:rsidP="00A523BB">
      <w:pPr>
        <w:autoSpaceDE w:val="0"/>
        <w:autoSpaceDN w:val="0"/>
        <w:adjustRightInd w:val="0"/>
        <w:spacing w:after="0" w:line="240" w:lineRule="auto"/>
        <w:rPr>
          <w:rFonts w:ascii="Courier New" w:hAnsi="Courier New" w:cs="Courier New"/>
          <w:color w:val="000000"/>
          <w:sz w:val="15"/>
          <w:szCs w:val="15"/>
          <w:lang w:val="es-ES"/>
        </w:rPr>
      </w:pPr>
      <w:r w:rsidRPr="000E796D">
        <w:rPr>
          <w:rFonts w:ascii="Courier New" w:hAnsi="Courier New" w:cs="Courier New"/>
          <w:color w:val="000000"/>
          <w:sz w:val="15"/>
          <w:szCs w:val="15"/>
        </w:rPr>
        <w:t xml:space="preserve">            </w:t>
      </w:r>
      <w:r w:rsidRPr="00C71D91">
        <w:rPr>
          <w:rFonts w:ascii="Courier New" w:hAnsi="Courier New" w:cs="Courier New"/>
          <w:color w:val="0000FF"/>
          <w:sz w:val="15"/>
          <w:szCs w:val="15"/>
          <w:lang w:val="es-ES"/>
        </w:rPr>
        <w:t>&lt;</w:t>
      </w:r>
      <w:r w:rsidRPr="00C71D91">
        <w:rPr>
          <w:rFonts w:ascii="Courier New" w:hAnsi="Courier New" w:cs="Courier New"/>
          <w:color w:val="800000"/>
          <w:sz w:val="15"/>
          <w:szCs w:val="15"/>
          <w:lang w:val="es-ES"/>
        </w:rPr>
        <w:t>INSDSeq_sequence</w:t>
      </w:r>
      <w:r w:rsidRPr="00C71D91">
        <w:rPr>
          <w:rFonts w:ascii="Courier New" w:hAnsi="Courier New" w:cs="Courier New"/>
          <w:color w:val="0000FF"/>
          <w:sz w:val="15"/>
          <w:szCs w:val="15"/>
          <w:lang w:val="es-ES"/>
        </w:rPr>
        <w:t>&gt;</w:t>
      </w:r>
      <w:r w:rsidRPr="00C71D91">
        <w:rPr>
          <w:rFonts w:ascii="Courier New" w:hAnsi="Courier New" w:cs="Courier New"/>
          <w:color w:val="000000"/>
          <w:sz w:val="15"/>
          <w:szCs w:val="15"/>
          <w:lang w:val="es-ES"/>
        </w:rPr>
        <w:t>cacacaaaaaaaaaaaaaaaaaaaaaaaaa</w:t>
      </w:r>
      <w:r w:rsidRPr="00C71D91">
        <w:rPr>
          <w:rFonts w:ascii="Courier New" w:hAnsi="Courier New" w:cs="Courier New"/>
          <w:color w:val="0000FF"/>
          <w:sz w:val="15"/>
          <w:szCs w:val="15"/>
          <w:lang w:val="es-ES"/>
        </w:rPr>
        <w:t>&lt;/</w:t>
      </w:r>
      <w:r w:rsidRPr="00C71D91">
        <w:rPr>
          <w:rFonts w:ascii="Courier New" w:hAnsi="Courier New" w:cs="Courier New"/>
          <w:color w:val="800000"/>
          <w:sz w:val="15"/>
          <w:szCs w:val="15"/>
          <w:lang w:val="es-ES"/>
        </w:rPr>
        <w:t>INSDSeq_sequence</w:t>
      </w:r>
      <w:r w:rsidRPr="00C71D91">
        <w:rPr>
          <w:rFonts w:ascii="Courier New" w:hAnsi="Courier New" w:cs="Courier New"/>
          <w:color w:val="0000FF"/>
          <w:sz w:val="15"/>
          <w:szCs w:val="15"/>
          <w:lang w:val="es-ES"/>
        </w:rPr>
        <w:t>&gt;</w:t>
      </w:r>
    </w:p>
    <w:p w14:paraId="50AB7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C71D91">
        <w:rPr>
          <w:rFonts w:ascii="Courier New" w:hAnsi="Courier New" w:cs="Courier New"/>
          <w:color w:val="000000"/>
          <w:sz w:val="15"/>
          <w:szCs w:val="15"/>
          <w:lang w:val="es-ES"/>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E38A2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DC690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19</w:t>
      </w:r>
      <w:r w:rsidRPr="000E796D">
        <w:rPr>
          <w:rFonts w:ascii="Courier New" w:hAnsi="Courier New" w:cs="Courier New"/>
          <w:color w:val="0000FF"/>
          <w:sz w:val="15"/>
          <w:szCs w:val="15"/>
        </w:rPr>
        <w:t>"&gt;</w:t>
      </w:r>
    </w:p>
    <w:p w14:paraId="059254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9BD37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0FD6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9B33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B37FE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18E6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5FD5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814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2C73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9119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91BD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71E2E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BEFE3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003F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8FC3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5838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762E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EDF2C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BE6A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04F1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EB352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0733B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FCADB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53B3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0C26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2610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of four branches of a branched polynucleotide</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5863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EEFB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3ACA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47F62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6035B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cacataggcatctcctagtgcaggaaga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9D218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BFDE3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60700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20</w:t>
      </w:r>
      <w:r w:rsidRPr="000E796D">
        <w:rPr>
          <w:rFonts w:ascii="Courier New" w:hAnsi="Courier New" w:cs="Courier New"/>
          <w:color w:val="0000FF"/>
          <w:sz w:val="15"/>
          <w:szCs w:val="15"/>
        </w:rPr>
        <w:t>"&gt;</w:t>
      </w:r>
    </w:p>
    <w:p w14:paraId="359DD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2FE4C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0BB8B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E344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AB991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049B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D56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8F09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A772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BB9E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BEE7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DCEC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734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4E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7A7E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943E4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CA168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3B6E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178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3AF8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5482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15E1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69E5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DA11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266D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539CE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B78C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9E06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75A5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4CB1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73D16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D940A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3529C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3530C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0C78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7AF8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19535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42EA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3DCB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BB85E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B07D4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gcggatttagctcagctgggagagcgccagactgaatanctggagtcctgtgtncgatccacagaattcgcacca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6088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0577F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B6B4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21</w:t>
      </w:r>
      <w:r w:rsidRPr="000E796D">
        <w:rPr>
          <w:rFonts w:ascii="Courier New" w:hAnsi="Courier New" w:cs="Courier New"/>
          <w:color w:val="0000FF"/>
          <w:sz w:val="15"/>
          <w:szCs w:val="15"/>
        </w:rPr>
        <w:t>"&gt;</w:t>
      </w:r>
    </w:p>
    <w:p w14:paraId="572C9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5BB7D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4D34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76533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07832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2881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FF8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FD782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B2F2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11D4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F7A6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6C62A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468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C115B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F7DF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52C7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B27F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9B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F7ED2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4D5C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5E9EA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gatcattttttatattttttatattttttatattttttatgtac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9E6BD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4046A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86DFB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"&gt;</w:t>
      </w:r>
    </w:p>
    <w:p w14:paraId="7E56A2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AA1D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52A8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CADEA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71036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3F956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7AFC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C45DA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ED968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8FCA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6973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79B6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51AE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0A280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309B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B794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1BDB8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5A1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0AF2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00B7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792C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repeat_region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5BF52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..40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7CFD6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722F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A582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9C59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tandem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2EAF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FF20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9FFB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rpt_unit_seq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747C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atacgcact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E234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0E9E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E8BA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454AB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F55DE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attcatacgcactatacgcactatacgcactatacgcactgtac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C4F32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54505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3DE89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23</w:t>
      </w:r>
      <w:r w:rsidRPr="000E796D">
        <w:rPr>
          <w:rFonts w:ascii="Courier New" w:hAnsi="Courier New" w:cs="Courier New"/>
          <w:color w:val="0000FF"/>
          <w:sz w:val="15"/>
          <w:szCs w:val="15"/>
        </w:rPr>
        <w:t>"&gt;</w:t>
      </w:r>
    </w:p>
    <w:p w14:paraId="6B576B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B1FB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E0695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D901B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C8E88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1F72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8218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EA1E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9781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5E35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12B18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D57CA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C0D0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25B4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98D1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B11E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E780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379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D905E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90CE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5BB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repeat_region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F07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..40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141D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2B68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F47F6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6CC26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tandem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F84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B895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3BD6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rpt_unit_seq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A70C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atacgcact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C9D34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FF06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9E6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FF6B5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945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gatcatacgcactatacgcactatacgcactatacgcactgtac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49385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A8841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833AE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24</w:t>
      </w:r>
      <w:r w:rsidRPr="000E796D">
        <w:rPr>
          <w:rFonts w:ascii="Courier New" w:hAnsi="Courier New" w:cs="Courier New"/>
          <w:color w:val="0000FF"/>
          <w:sz w:val="15"/>
          <w:szCs w:val="15"/>
        </w:rPr>
        <w:t>"&gt;</w:t>
      </w:r>
    </w:p>
    <w:p w14:paraId="21CD0D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278CB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F17B2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B28A0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0A0AA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EB43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9EBD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DBD3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2515F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6CCD0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6815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606BB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593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6D29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DA42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63588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ECB47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77649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FF3C6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07D0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4E6B6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misc_difference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EB2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482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E69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3C70C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6364C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nucleotide in any of positions 5-8 may be replaced with inosine or pseudouridine</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C2991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CFE0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ED9F4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888D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3AE5E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37444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6D5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8341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7A1C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9B47C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1CE4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8569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37A9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A659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i or p</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17CC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1635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A0B29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9367F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ABCC2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gatcaaaagtac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67A78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5E6E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8BCB5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"&gt;</w:t>
      </w:r>
    </w:p>
    <w:p w14:paraId="6A8660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03176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49B0D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B72DE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0D90D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1F8E9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2ABB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574D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4E78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7821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AEA1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D63B8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9D3F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A4C6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65DD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6E389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2239D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59A5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9396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8BAC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B6134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XXXXXXXXDXXXXXXXXXXFXXXXXXXXXXXXXXXXXXXXXXXXXXXXAXXXXXXXXXXXXXXXXXXXGXXXXX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B196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7B0F1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A2CCD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26</w:t>
      </w:r>
      <w:r w:rsidRPr="000E796D">
        <w:rPr>
          <w:rFonts w:ascii="Courier New" w:hAnsi="Courier New" w:cs="Courier New"/>
          <w:color w:val="0000FF"/>
          <w:sz w:val="15"/>
          <w:szCs w:val="15"/>
        </w:rPr>
        <w:t>"&gt;</w:t>
      </w:r>
    </w:p>
    <w:p w14:paraId="23C655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AD7CD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3ED00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63951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002C4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53AB1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A66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55794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BE2B1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2CE20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B2AE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9D3FC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9C1A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BDBF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6D7F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0BE16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76C0C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183A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8915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FDF6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DAEB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E9219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5E1C4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13333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3880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969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9B2CD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759C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F719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7ACCC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26E4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RISL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E27D1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8A775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B5DBC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27</w:t>
      </w:r>
      <w:r w:rsidRPr="000E796D">
        <w:rPr>
          <w:rFonts w:ascii="Courier New" w:hAnsi="Courier New" w:cs="Courier New"/>
          <w:color w:val="0000FF"/>
          <w:sz w:val="15"/>
          <w:szCs w:val="15"/>
        </w:rPr>
        <w:t>"&gt;</w:t>
      </w:r>
    </w:p>
    <w:p w14:paraId="6604A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67E9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C77EB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F8A55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90453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60A67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83112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D9549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34044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39F6D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3C0B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88D53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D083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5BE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CF9F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218C6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B72AD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7225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B1F03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D539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FEAB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20B92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110CB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C53C8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53AD3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CA3B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55E11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4C445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8A76A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9AE2B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9CAE6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LLKK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80B8A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DDC1B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1DB2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28</w:t>
      </w:r>
      <w:r w:rsidRPr="000E796D">
        <w:rPr>
          <w:rFonts w:ascii="Courier New" w:hAnsi="Courier New" w:cs="Courier New"/>
          <w:color w:val="0000FF"/>
          <w:sz w:val="15"/>
          <w:szCs w:val="15"/>
        </w:rPr>
        <w:t>"&gt;</w:t>
      </w:r>
    </w:p>
    <w:p w14:paraId="1E615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7CE87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2302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F12EA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AA68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B6DD2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3A69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EF554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AF5C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6BF9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4CB1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32F8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7440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D4E4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3DCB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B4B2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A3F69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C25F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4C490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F96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33EA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C9AF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75D48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BC52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3BD87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FB78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3768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B866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433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0934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41F1D35" w14:textId="77777777" w:rsidR="007B0B1A" w:rsidRPr="00C71D91" w:rsidRDefault="007B0B1A" w:rsidP="00A523BB">
      <w:pPr>
        <w:autoSpaceDE w:val="0"/>
        <w:autoSpaceDN w:val="0"/>
        <w:adjustRightInd w:val="0"/>
        <w:spacing w:after="0" w:line="240" w:lineRule="auto"/>
        <w:rPr>
          <w:rFonts w:ascii="Courier New" w:hAnsi="Courier New" w:cs="Courier New"/>
          <w:color w:val="000000"/>
          <w:sz w:val="15"/>
          <w:szCs w:val="15"/>
          <w:lang w:val="es-ES"/>
        </w:rPr>
      </w:pPr>
      <w:r w:rsidRPr="000E796D">
        <w:rPr>
          <w:rFonts w:ascii="Courier New" w:hAnsi="Courier New" w:cs="Courier New"/>
          <w:color w:val="000000"/>
          <w:sz w:val="15"/>
          <w:szCs w:val="15"/>
        </w:rPr>
        <w:t xml:space="preserve">            </w:t>
      </w:r>
      <w:r w:rsidRPr="00C71D91">
        <w:rPr>
          <w:rFonts w:ascii="Courier New" w:hAnsi="Courier New" w:cs="Courier New"/>
          <w:color w:val="0000FF"/>
          <w:sz w:val="15"/>
          <w:szCs w:val="15"/>
          <w:lang w:val="es-ES"/>
        </w:rPr>
        <w:t>&lt;</w:t>
      </w:r>
      <w:r w:rsidRPr="00C71D91">
        <w:rPr>
          <w:rFonts w:ascii="Courier New" w:hAnsi="Courier New" w:cs="Courier New"/>
          <w:color w:val="800000"/>
          <w:sz w:val="15"/>
          <w:szCs w:val="15"/>
          <w:lang w:val="es-ES"/>
        </w:rPr>
        <w:t>INSDSeq_sequence</w:t>
      </w:r>
      <w:r w:rsidRPr="00C71D91">
        <w:rPr>
          <w:rFonts w:ascii="Courier New" w:hAnsi="Courier New" w:cs="Courier New"/>
          <w:color w:val="0000FF"/>
          <w:sz w:val="15"/>
          <w:szCs w:val="15"/>
          <w:lang w:val="es-ES"/>
        </w:rPr>
        <w:t>&gt;</w:t>
      </w:r>
      <w:r w:rsidRPr="00C71D91">
        <w:rPr>
          <w:rFonts w:ascii="Courier New" w:hAnsi="Courier New" w:cs="Courier New"/>
          <w:color w:val="000000"/>
          <w:sz w:val="15"/>
          <w:szCs w:val="15"/>
          <w:lang w:val="es-ES"/>
        </w:rPr>
        <w:t>IPACTA</w:t>
      </w:r>
      <w:r w:rsidRPr="00C71D91">
        <w:rPr>
          <w:rFonts w:ascii="Courier New" w:hAnsi="Courier New" w:cs="Courier New"/>
          <w:color w:val="0000FF"/>
          <w:sz w:val="15"/>
          <w:szCs w:val="15"/>
          <w:lang w:val="es-ES"/>
        </w:rPr>
        <w:t>&lt;/</w:t>
      </w:r>
      <w:r w:rsidRPr="00C71D91">
        <w:rPr>
          <w:rFonts w:ascii="Courier New" w:hAnsi="Courier New" w:cs="Courier New"/>
          <w:color w:val="800000"/>
          <w:sz w:val="15"/>
          <w:szCs w:val="15"/>
          <w:lang w:val="es-ES"/>
        </w:rPr>
        <w:t>INSDSeq_sequence</w:t>
      </w:r>
      <w:r w:rsidRPr="00C71D91">
        <w:rPr>
          <w:rFonts w:ascii="Courier New" w:hAnsi="Courier New" w:cs="Courier New"/>
          <w:color w:val="0000FF"/>
          <w:sz w:val="15"/>
          <w:szCs w:val="15"/>
          <w:lang w:val="es-ES"/>
        </w:rPr>
        <w:t>&gt;</w:t>
      </w:r>
    </w:p>
    <w:p w14:paraId="28B05A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C71D91">
        <w:rPr>
          <w:rFonts w:ascii="Courier New" w:hAnsi="Courier New" w:cs="Courier New"/>
          <w:color w:val="000000"/>
          <w:sz w:val="15"/>
          <w:szCs w:val="15"/>
          <w:lang w:val="es-ES"/>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08B43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A574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29</w:t>
      </w:r>
      <w:r w:rsidRPr="000E796D">
        <w:rPr>
          <w:rFonts w:ascii="Courier New" w:hAnsi="Courier New" w:cs="Courier New"/>
          <w:color w:val="0000FF"/>
          <w:sz w:val="15"/>
          <w:szCs w:val="15"/>
        </w:rPr>
        <w:t>"&gt;</w:t>
      </w:r>
    </w:p>
    <w:p w14:paraId="6B7041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C8620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09FA6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7BA8B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A8EE5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71434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D2888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151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03482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8A47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DEB0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1DD3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D51A1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A40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3BF4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111A9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B285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B1D9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F12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9E9C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F965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4B9FC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E05C9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F0FC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7F40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CC48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012D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3271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46A4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B2055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26E9C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FRAGGK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652F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CE21B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520E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"&gt;</w:t>
      </w:r>
    </w:p>
    <w:p w14:paraId="6BFC4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75B1A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D0A06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4A278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7E343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8FAD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0788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70922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8D9E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804EF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07465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6138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B750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9379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A40D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966A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7C6C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48F9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8622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6EC9D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E6853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363B4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3086C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3366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FDD5C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356B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E61C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42D6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33CF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9DAB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C0CC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HQYFA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E80F1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3B383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8CE9D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31</w:t>
      </w:r>
      <w:r w:rsidRPr="000E796D">
        <w:rPr>
          <w:rFonts w:ascii="Courier New" w:hAnsi="Courier New" w:cs="Courier New"/>
          <w:color w:val="0000FF"/>
          <w:sz w:val="15"/>
          <w:szCs w:val="15"/>
        </w:rPr>
        <w:t>"&gt;</w:t>
      </w:r>
    </w:p>
    <w:p w14:paraId="69772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B103E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94357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78207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25A0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38F61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AD37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62CED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4931B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83B3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97C98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BF88B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9039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051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6E97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0C236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5A4C6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7001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E948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C9F8D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018C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68843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48DAD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A4858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7956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052C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sequence is one part of a branched peptide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7AC6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1A4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B51A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C2CE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87C2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ATFGKKKA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B47AD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7C689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6832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"&gt;</w:t>
      </w:r>
    </w:p>
    <w:p w14:paraId="40AC42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B867A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1044B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CD3B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4D0F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6519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5900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0D171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02A1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5FCCF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A2F9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D3F46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F7C1F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D256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4E8D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F87F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DD9DF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5DB7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852FE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3060A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D6CF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0EAD4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BD7CD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F84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D5DB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A4350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Bound to Gly at position 5 of AASHG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36135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436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CACFF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3D9F0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F70D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DGSAKKK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2CB40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A86A9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263D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33</w:t>
      </w:r>
      <w:r w:rsidRPr="000E796D">
        <w:rPr>
          <w:rFonts w:ascii="Courier New" w:hAnsi="Courier New" w:cs="Courier New"/>
          <w:color w:val="0000FF"/>
          <w:sz w:val="15"/>
          <w:szCs w:val="15"/>
        </w:rPr>
        <w:t>"&gt;</w:t>
      </w:r>
    </w:p>
    <w:p w14:paraId="051945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582B0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1CCED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DAF9B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4ECDD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DE949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9AF4D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5419D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14283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BA76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F73FD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DAF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E101E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B6487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A505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DB7C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39D4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9CEF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AB7A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96EC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0B0C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EEB2E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F73AB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86A4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53C8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4864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Bound to Lys at position 5 of DGSAKKK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4965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BE56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0DA3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D4141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B727C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AASHG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21339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6841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44D35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34</w:t>
      </w:r>
      <w:r w:rsidRPr="000E796D">
        <w:rPr>
          <w:rFonts w:ascii="Courier New" w:hAnsi="Courier New" w:cs="Courier New"/>
          <w:color w:val="0000FF"/>
          <w:sz w:val="15"/>
          <w:szCs w:val="15"/>
        </w:rPr>
        <w:t>"&gt;</w:t>
      </w:r>
    </w:p>
    <w:p w14:paraId="60FEC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8A703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A373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26C94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A7E27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CB4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6B9A1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A710F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727E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77E9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382C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E1982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3AA0D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C5CC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3AA9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7A9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57D0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DFF5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3EAE6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A19B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D841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atcgcaattggcc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A5542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3D6F7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8E1F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35</w:t>
      </w:r>
      <w:r w:rsidRPr="000E796D">
        <w:rPr>
          <w:rFonts w:ascii="Courier New" w:hAnsi="Courier New" w:cs="Courier New"/>
          <w:color w:val="0000FF"/>
          <w:sz w:val="15"/>
          <w:szCs w:val="15"/>
        </w:rPr>
        <w:t>"&gt;</w:t>
      </w:r>
    </w:p>
    <w:p w14:paraId="1F0BA1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4C6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B51E2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F6811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66A40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533AB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5332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CD5C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55E2D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1520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8191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7AA87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275B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CA3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8B1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5AF56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2858E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CA4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28B0C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7486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606B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ggccaattgcgat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E004B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7061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E4F0E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"&gt;</w:t>
      </w:r>
    </w:p>
    <w:p w14:paraId="59E60D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9AA5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726A9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14B11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7F5CF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306F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9266E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25FDF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1E18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4984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C909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750B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452CE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B8B2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B22A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02A6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1BE69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D931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40F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23699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3AFA5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tagttcattgactaaggctccccattgactaaggcgactagcattgactaaggcaagc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4778E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99ACC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2A92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37</w:t>
      </w:r>
      <w:r w:rsidRPr="000E796D">
        <w:rPr>
          <w:rFonts w:ascii="Courier New" w:hAnsi="Courier New" w:cs="Courier New"/>
          <w:color w:val="0000FF"/>
          <w:sz w:val="15"/>
          <w:szCs w:val="15"/>
        </w:rPr>
        <w:t>"&gt;</w:t>
      </w:r>
    </w:p>
    <w:p w14:paraId="4D45D5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B0DB2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781A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3CA61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61DD0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D18A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C818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560C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42AD4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1BCE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C21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D29E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BB744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D0F0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B52B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34F9F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ADC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D437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5045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E7DF1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B53D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F4D0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1FB2C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BE9F7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9B638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EAA52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73CC3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12747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E537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68438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N-(2-aminoethyl) glycine 5-nitroindole or N-(2-aminoethyl) glycine 3-nitroindole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975D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82E02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830EF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607D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B6C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7D12C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9807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974B9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F203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7324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45DB7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4724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535F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8EA5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N-(2-aminoethyl) glycine nucleosides (PNA</w:t>
      </w:r>
      <w:proofErr w:type="gramStart"/>
      <w:r w:rsidRPr="000E796D">
        <w:rPr>
          <w:rFonts w:ascii="Courier New" w:hAnsi="Courier New" w:cs="Courier New"/>
          <w:color w:val="000000"/>
          <w:sz w:val="15"/>
          <w:szCs w:val="15"/>
        </w:rPr>
        <w:t>)</w:t>
      </w:r>
      <w:r w:rsidRPr="000E796D">
        <w:rPr>
          <w:rFonts w:ascii="Courier New" w:hAnsi="Courier New" w:cs="Courier New"/>
          <w:color w:val="0000FF"/>
          <w:sz w:val="15"/>
          <w:szCs w:val="15"/>
        </w:rPr>
        <w:t>&lt;</w:t>
      </w:r>
      <w:proofErr w:type="gramEnd"/>
      <w:r w:rsidRPr="000E796D">
        <w:rPr>
          <w:rFonts w:ascii="Courier New" w:hAnsi="Courier New" w:cs="Courier New"/>
          <w:color w:val="0000FF"/>
          <w:sz w:val="15"/>
          <w:szCs w:val="15"/>
        </w:rPr>
        <w: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6811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63F6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E6C7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6E2C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FA8B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cgcctnagtcaatggg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67EF6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FB5C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B50B0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38</w:t>
      </w:r>
      <w:r w:rsidRPr="000E796D">
        <w:rPr>
          <w:rFonts w:ascii="Courier New" w:hAnsi="Courier New" w:cs="Courier New"/>
          <w:color w:val="0000FF"/>
          <w:sz w:val="15"/>
          <w:szCs w:val="15"/>
        </w:rPr>
        <w:t>"&gt;</w:t>
      </w:r>
    </w:p>
    <w:p w14:paraId="617F0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07A7A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5B2D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7F7F0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DC188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49121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EADC4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B4E5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6FFC0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906D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B312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FC8C0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9F6C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0F10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FAB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2DDA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D21CE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089A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61DA6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A7D0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1531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atcgggatcgcatattcgattggcc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A26FD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4C86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824EF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39</w:t>
      </w:r>
      <w:r w:rsidRPr="000E796D">
        <w:rPr>
          <w:rFonts w:ascii="Courier New" w:hAnsi="Courier New" w:cs="Courier New"/>
          <w:color w:val="0000FF"/>
          <w:sz w:val="15"/>
          <w:szCs w:val="15"/>
        </w:rPr>
        <w:t>"&gt;</w:t>
      </w:r>
    </w:p>
    <w:p w14:paraId="1C00FC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E5F8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D757E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93D3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51711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1070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E4E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9D922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0785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9773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4276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EC191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2FED0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8CB8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93FC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95688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7CD3C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A39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5FD3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9446C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106D3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ggccaatatggcttgcgatcccgat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DFCA9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10EB9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020C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40</w:t>
      </w:r>
      <w:r w:rsidRPr="000E796D">
        <w:rPr>
          <w:rFonts w:ascii="Courier New" w:hAnsi="Courier New" w:cs="Courier New"/>
          <w:color w:val="0000FF"/>
          <w:sz w:val="15"/>
          <w:szCs w:val="15"/>
        </w:rPr>
        <w:t>"&gt;</w:t>
      </w:r>
    </w:p>
    <w:p w14:paraId="02992D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983BD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E051B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50608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390B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1F08E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4A339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4DDB9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91B72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D095D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4C88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1A54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73AC8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1A3E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E7CC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9ADC8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FE9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C109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F8A02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9A4B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434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misc_feature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EE15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54686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D942D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A16F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43E39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ccugucgt is attached at its 3&amp;amp</w:t>
      </w:r>
      <w:proofErr w:type="gramStart"/>
      <w:r w:rsidRPr="000E796D">
        <w:rPr>
          <w:rFonts w:ascii="Courier New" w:hAnsi="Courier New" w:cs="Courier New"/>
          <w:color w:val="000000"/>
          <w:sz w:val="15"/>
          <w:szCs w:val="15"/>
        </w:rPr>
        <w:t>;apos</w:t>
      </w:r>
      <w:proofErr w:type="gramEnd"/>
      <w:r w:rsidRPr="000E796D">
        <w:rPr>
          <w:rFonts w:ascii="Courier New" w:hAnsi="Courier New" w:cs="Courier New"/>
          <w:color w:val="000000"/>
          <w:sz w:val="15"/>
          <w:szCs w:val="15"/>
        </w:rPr>
        <w:t>;-end to a linker which is attached to the 5&amp;amp;apos; oxygen of the thymidine. The linker is (4-(3-hydroxybenzamido</w:t>
      </w:r>
      <w:proofErr w:type="gramStart"/>
      <w:r w:rsidRPr="000E796D">
        <w:rPr>
          <w:rFonts w:ascii="Courier New" w:hAnsi="Courier New" w:cs="Courier New"/>
          <w:color w:val="000000"/>
          <w:sz w:val="15"/>
          <w:szCs w:val="15"/>
        </w:rPr>
        <w:t>)butyl</w:t>
      </w:r>
      <w:proofErr w:type="gramEnd"/>
      <w:r w:rsidRPr="000E796D">
        <w:rPr>
          <w:rFonts w:ascii="Courier New" w:hAnsi="Courier New" w:cs="Courier New"/>
          <w:color w:val="000000"/>
          <w:sz w:val="15"/>
          <w:szCs w:val="15"/>
        </w:rPr>
        <w:t>) phosphinic acid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39FE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D6CB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C541C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1DA5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F5147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modified_base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C238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B28C8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6AA35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D47C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mod_base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4C08D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OTHER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0C18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1BC2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CF02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88D0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thymine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2BDDB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93DD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B9672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C032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562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tcctgtccggagatgttgat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8A4ED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32C0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7FCE1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41</w:t>
      </w:r>
      <w:r w:rsidRPr="000E796D">
        <w:rPr>
          <w:rFonts w:ascii="Courier New" w:hAnsi="Courier New" w:cs="Courier New"/>
          <w:color w:val="0000FF"/>
          <w:sz w:val="15"/>
          <w:szCs w:val="15"/>
        </w:rPr>
        <w:t>"&gt;</w:t>
      </w:r>
    </w:p>
    <w:p w14:paraId="7B6862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EA654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E155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3BC3B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749EF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6C6C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7ED2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6B49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6ED24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9F3C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EFB5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08F1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173E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B83C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FE8E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A40F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F5A0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17D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8FBD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A776A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230F1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AB63A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C002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E2F11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42</w:t>
      </w:r>
      <w:r w:rsidRPr="000E796D">
        <w:rPr>
          <w:rFonts w:ascii="Courier New" w:hAnsi="Courier New" w:cs="Courier New"/>
          <w:color w:val="0000FF"/>
          <w:sz w:val="15"/>
          <w:szCs w:val="15"/>
        </w:rPr>
        <w:t>"&gt;</w:t>
      </w:r>
    </w:p>
    <w:p w14:paraId="7EADB4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F751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31043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1FB60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3C001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8114D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D2D9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5E3A4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93C61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87DA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DA79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6A59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F2A8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245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4B06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B485C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FFEA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D944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27F7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34F6D6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925CC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A2B1A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2B730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8CF8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A1F6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F6DAA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98 copies of GGGX can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D2D64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1648F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D1E7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4A08A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F484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XGGG</w:t>
      </w:r>
      <w:r w:rsidRPr="000E796D">
        <w:rPr>
          <w:rFonts w:ascii="Courier New" w:hAnsi="Courier New" w:cs="Courier New"/>
          <w:color w:val="000000"/>
          <w:sz w:val="15"/>
          <w:szCs w:val="15"/>
        </w:rPr>
        <w:lastRenderedPageBreak/>
        <w:t>XGGGXGGGXGGGXGGGXGGGXGGGXGGGXGGGXGGGXGGGXGGGXGGGXGGGXGGGXGGGXGGGXGGGXGGGXGGGXGGGXGGGXGGGXGGGXGGGXGGGXGGGXGGGX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89EF5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5454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D3A6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43</w:t>
      </w:r>
      <w:r w:rsidRPr="000E796D">
        <w:rPr>
          <w:rFonts w:ascii="Courier New" w:hAnsi="Courier New" w:cs="Courier New"/>
          <w:color w:val="0000FF"/>
          <w:sz w:val="15"/>
          <w:szCs w:val="15"/>
        </w:rPr>
        <w:t>"&gt;</w:t>
      </w:r>
    </w:p>
    <w:p w14:paraId="6B9BEA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6E5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E1A15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B103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        </w:t>
      </w:r>
    </w:p>
    <w:p w14:paraId="66DFD9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000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4ADD6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C0CB4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E837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44</w:t>
      </w:r>
      <w:r w:rsidRPr="000E796D">
        <w:rPr>
          <w:rFonts w:ascii="Courier New" w:hAnsi="Courier New" w:cs="Courier New"/>
          <w:color w:val="0000FF"/>
          <w:sz w:val="15"/>
          <w:szCs w:val="15"/>
        </w:rPr>
        <w:t>"&gt;</w:t>
      </w:r>
    </w:p>
    <w:p w14:paraId="73FB8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27FCD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FDB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F8C66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83412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0A97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6E62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D17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FCCC9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E6B6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B9A3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4B397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C90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8CF5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1C24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53931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E2801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C4B1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E48A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B4DD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69437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F1A1F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82BB1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F3361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45</w:t>
      </w:r>
      <w:r w:rsidRPr="000E796D">
        <w:rPr>
          <w:rFonts w:ascii="Courier New" w:hAnsi="Courier New" w:cs="Courier New"/>
          <w:color w:val="0000FF"/>
          <w:sz w:val="15"/>
          <w:szCs w:val="15"/>
        </w:rPr>
        <w:t>"&gt;</w:t>
      </w:r>
    </w:p>
    <w:p w14:paraId="511D99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79726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CA29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4AE07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6288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62314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ADBBA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A9697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E3F2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3B23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DA85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4C31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A125E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CD82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19EF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E0B88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8EB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081C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82D09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DC78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15E6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GGGXGGGXGGGX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63C18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73AB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29396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46</w:t>
      </w:r>
      <w:r w:rsidRPr="000E796D">
        <w:rPr>
          <w:rFonts w:ascii="Courier New" w:hAnsi="Courier New" w:cs="Courier New"/>
          <w:color w:val="0000FF"/>
          <w:sz w:val="15"/>
          <w:szCs w:val="15"/>
        </w:rPr>
        <w:t>"&gt;</w:t>
      </w:r>
    </w:p>
    <w:p w14:paraId="22F6B0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E37C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E352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1ECB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659B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0C2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36DA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1B328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..306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1240D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F2347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6C18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9002E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6F9C1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676D8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63B3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3DBAE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C77F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65D0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1EEA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BA862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D997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7946B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19</w:t>
      </w:r>
      <w:proofErr w:type="gramStart"/>
      <w:r w:rsidRPr="000E796D">
        <w:rPr>
          <w:rFonts w:ascii="Courier New" w:hAnsi="Courier New" w:cs="Courier New"/>
          <w:color w:val="000000"/>
          <w:sz w:val="15"/>
          <w:szCs w:val="15"/>
        </w:rPr>
        <w:t>..114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3E71B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0CA7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8F8A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1CD58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MAPNTQTASPRALADSLMQLARQVSRLESGQ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B9D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DA16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3A01C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6EC0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3E0F4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1275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3A41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FDEC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871E6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4B73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115</w:t>
      </w:r>
      <w:proofErr w:type="gramStart"/>
      <w:r w:rsidRPr="000E796D">
        <w:rPr>
          <w:rFonts w:ascii="Courier New" w:hAnsi="Courier New" w:cs="Courier New"/>
          <w:color w:val="000000"/>
          <w:sz w:val="15"/>
          <w:szCs w:val="15"/>
        </w:rPr>
        <w:t>..222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3C8B2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733B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C04C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36CD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MTMITDSLAVVLQRRDWENPGVTQLNRLAAHWCQK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D6699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0ACD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67A9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DF9E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9C2E6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054C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50CF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227EC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B441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52DA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251</w:t>
      </w:r>
      <w:proofErr w:type="gramStart"/>
      <w:r w:rsidRPr="000E796D">
        <w:rPr>
          <w:rFonts w:ascii="Courier New" w:hAnsi="Courier New" w:cs="Courier New"/>
          <w:color w:val="000000"/>
          <w:sz w:val="15"/>
          <w:szCs w:val="15"/>
        </w:rPr>
        <w:t>..283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B84D9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A191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5F9E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4215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MLRRQVNEVA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83FD4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3CAD5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77368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16D47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854F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466B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995A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53FA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6969D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B248A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3E0F1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78CD9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47</w:t>
      </w:r>
      <w:r w:rsidRPr="000E796D">
        <w:rPr>
          <w:rFonts w:ascii="Courier New" w:hAnsi="Courier New" w:cs="Courier New"/>
          <w:color w:val="0000FF"/>
          <w:sz w:val="15"/>
          <w:szCs w:val="15"/>
        </w:rPr>
        <w:t>"&gt;</w:t>
      </w:r>
    </w:p>
    <w:p w14:paraId="11939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70A07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CAE0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020A3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F3D6C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27192F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A1F7C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4FAD6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..31</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5FF7C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5D6F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9ABF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7C358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C3448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A0E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5B10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48757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732A1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7B08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6FECC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F2B6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612D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MAPNTQTASPRALADSLMQLARQVSRLESGQ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C164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D7C69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8DF71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48</w:t>
      </w:r>
      <w:r w:rsidRPr="000E796D">
        <w:rPr>
          <w:rFonts w:ascii="Courier New" w:hAnsi="Courier New" w:cs="Courier New"/>
          <w:color w:val="0000FF"/>
          <w:sz w:val="15"/>
          <w:szCs w:val="15"/>
        </w:rPr>
        <w:t>"&gt;</w:t>
      </w:r>
    </w:p>
    <w:p w14:paraId="4F0B87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85EAC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2F9D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52DB2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351884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8A1A4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2E0B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D7415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9635C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3F1FF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5D9B8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77A6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54B3C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24C48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972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9BB58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413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6A2E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F952C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8C8D9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C5C36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MTMITDSLAVVLQRRDWENPGVTQLNRLAAHWCQK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9B26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331F3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6A4E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49</w:t>
      </w:r>
      <w:r w:rsidRPr="000E796D">
        <w:rPr>
          <w:rFonts w:ascii="Courier New" w:hAnsi="Courier New" w:cs="Courier New"/>
          <w:color w:val="0000FF"/>
          <w:sz w:val="15"/>
          <w:szCs w:val="15"/>
        </w:rPr>
        <w:t>"&gt;</w:t>
      </w:r>
    </w:p>
    <w:p w14:paraId="0F54A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331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BACF8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D3B2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56F6F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F0560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5E9E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4F5E6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8D6E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DB9A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B55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2CF3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E84FD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055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AD468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A96E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BF692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571E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32BF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E777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DD479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MLRRQVNEVA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B470B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80F2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EEA7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50</w:t>
      </w:r>
      <w:r w:rsidRPr="000E796D">
        <w:rPr>
          <w:rFonts w:ascii="Courier New" w:hAnsi="Courier New" w:cs="Courier New"/>
          <w:color w:val="0000FF"/>
          <w:sz w:val="15"/>
          <w:szCs w:val="15"/>
        </w:rPr>
        <w:t>"&gt;</w:t>
      </w:r>
    </w:p>
    <w:p w14:paraId="6E9A6A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4E714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00319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1E6E4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1E049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7EB5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FC05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E6952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7FCD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F771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CF3A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0FBA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6C7C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CF93B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06E23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5F7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4C3A5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C3EF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7D315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7ED29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05CAE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EA2DA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8A56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4D81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729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139D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Homoserine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9E17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FE9F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40EE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11D47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B56D4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D18FE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2DBF2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EA06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92B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DC872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or 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DE7CA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62C9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8E22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0ADE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710A9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AXXXXXYLGS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53997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D76CE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1CA3D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51</w:t>
      </w:r>
      <w:r w:rsidRPr="000E796D">
        <w:rPr>
          <w:rFonts w:ascii="Courier New" w:hAnsi="Courier New" w:cs="Courier New"/>
          <w:color w:val="0000FF"/>
          <w:sz w:val="15"/>
          <w:szCs w:val="15"/>
        </w:rPr>
        <w:t>"&gt;</w:t>
      </w:r>
    </w:p>
    <w:p w14:paraId="469BC8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70DF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235E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92257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8FCB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8F75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2ACDB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C62DB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887D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A36F1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C87C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4B93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5A15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00DF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F7EDA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09704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972F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F3FF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932C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615D8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1564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DISULFID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B08E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roofErr w:type="gramStart"/>
      <w:r w:rsidRPr="000E796D">
        <w:rPr>
          <w:rFonts w:ascii="Courier New" w:hAnsi="Courier New" w:cs="Courier New"/>
          <w:color w:val="000000"/>
          <w:sz w:val="15"/>
          <w:szCs w:val="15"/>
        </w:rPr>
        <w:t>join(</w:t>
      </w:r>
      <w:proofErr w:type="gramEnd"/>
      <w:r w:rsidRPr="000E796D">
        <w:rPr>
          <w:rFonts w:ascii="Courier New" w:hAnsi="Courier New" w:cs="Courier New"/>
          <w:color w:val="000000"/>
          <w:sz w:val="15"/>
          <w:szCs w:val="15"/>
        </w:rPr>
        <w:t>4,15)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A55C0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6D5F9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9CE4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CARBOHYD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194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713A3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7773F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C370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CBDC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Asn side-chain N-linked to asialyloligosaccharide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DA5E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665A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CAFF8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5DE40A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638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LEYCLKRWNETISHCAW</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7A6B7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D3CB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5304A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52</w:t>
      </w:r>
      <w:r w:rsidRPr="000E796D">
        <w:rPr>
          <w:rFonts w:ascii="Courier New" w:hAnsi="Courier New" w:cs="Courier New"/>
          <w:color w:val="0000FF"/>
          <w:sz w:val="15"/>
          <w:szCs w:val="15"/>
        </w:rPr>
        <w:t>"&gt;</w:t>
      </w:r>
    </w:p>
    <w:p w14:paraId="78B350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2337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106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B42AD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81256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27E32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5DCF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F32A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BD059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..106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48C17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D7017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3F61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902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9580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6BB1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7CE4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47CE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CBE2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CC45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9AF4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9F61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5FA6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LLXXXXXXXXXXXXXXXXXXXXXXXXXXXXXXXXXXXXXXXXXXXXXXXXXXXXXXXXXXXXXXXXXXXXXXXXXXXXXXXXXXXXXXXXXXXXXXXXXXXXKYMR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08674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132179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9BF07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53</w:t>
      </w:r>
      <w:r w:rsidRPr="000E796D">
        <w:rPr>
          <w:rFonts w:ascii="Courier New" w:hAnsi="Courier New" w:cs="Courier New"/>
          <w:color w:val="0000FF"/>
          <w:sz w:val="15"/>
          <w:szCs w:val="15"/>
        </w:rPr>
        <w:t>"&gt;</w:t>
      </w:r>
    </w:p>
    <w:p w14:paraId="008C63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4CD02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7EAF9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C805F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E33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BD0B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27155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0F46B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BC0FD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5CE16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32AC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1EE7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A47A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F139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3A42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0C4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AAC9A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AA44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B533E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393EA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977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ADDAE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5800E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ADCC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29BEA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273BC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051A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D76D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E7EC1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FCE12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A254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KXXKXXXXXXXXXXXXXXXXXXXXKXXXKXXXXXXXXXXXXXXXXXXXXKXXK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1904B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79FE7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C8C1B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54</w:t>
      </w:r>
      <w:r w:rsidRPr="000E796D">
        <w:rPr>
          <w:rFonts w:ascii="Courier New" w:hAnsi="Courier New" w:cs="Courier New"/>
          <w:color w:val="0000FF"/>
          <w:sz w:val="15"/>
          <w:szCs w:val="15"/>
        </w:rPr>
        <w:t>"&gt;</w:t>
      </w:r>
    </w:p>
    <w:p w14:paraId="060060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91F7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5D864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9A566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954DE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E67B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00A9D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4AF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..52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08646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A5ADC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CE64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02B5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FB0F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944D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5D3F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4785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DD37B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3D70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0242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BA42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A9C0D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FC5C6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29^30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15F9A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AE0AA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EDA9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34D43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 is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6337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0ED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813E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E9676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45C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KXXKXXXXXXXXXXXXXXXXXXXXKXXXKXXXXXXXXXXXXXXXXXXXKXXK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87E79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706AF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67A85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55</w:t>
      </w:r>
      <w:r w:rsidRPr="000E796D">
        <w:rPr>
          <w:rFonts w:ascii="Courier New" w:hAnsi="Courier New" w:cs="Courier New"/>
          <w:color w:val="0000FF"/>
          <w:sz w:val="15"/>
          <w:szCs w:val="15"/>
        </w:rPr>
        <w:t>"&gt;</w:t>
      </w:r>
    </w:p>
    <w:p w14:paraId="154FE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470DD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0002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059BF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E20C4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2D29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9DFD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1F57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E7921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7F8C2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D5D08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5267BD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06A57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BBF0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192E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1C58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8B62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59ED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F9F7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89C7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0B00F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D45AC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..29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502B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455A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B272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FDBE8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residues may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662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1A0C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95E7B0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A33F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9B85D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0E213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31</w:t>
      </w:r>
      <w:proofErr w:type="gramStart"/>
      <w:r w:rsidRPr="000E796D">
        <w:rPr>
          <w:rFonts w:ascii="Courier New" w:hAnsi="Courier New" w:cs="Courier New"/>
          <w:color w:val="000000"/>
          <w:sz w:val="15"/>
          <w:szCs w:val="15"/>
        </w:rPr>
        <w:t>..59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C0931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7C29E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4280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3634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residues may be deleted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476E6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6C33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1F3AD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464A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FB5EB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KXXKXXXXXXXXXXXXXXXXXXXXXXXXXKXXXKXXXXXXXXXXXXXXXXXXXXXXXXXKXXK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12A82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6EDA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5EA4C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56</w:t>
      </w:r>
      <w:r w:rsidRPr="000E796D">
        <w:rPr>
          <w:rFonts w:ascii="Courier New" w:hAnsi="Courier New" w:cs="Courier New"/>
          <w:color w:val="0000FF"/>
          <w:sz w:val="15"/>
          <w:szCs w:val="15"/>
        </w:rPr>
        <w:t>"&gt;</w:t>
      </w:r>
    </w:p>
    <w:p w14:paraId="4892A8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D6477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43</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244A9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F2063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8977A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636F0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B19A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C7C31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..43</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3834F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88A3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7F5B4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82133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CE23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B4177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9AC9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3B9B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3C59C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12C6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E4D66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60A0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F81E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BE27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w:t>
      </w:r>
      <w:proofErr w:type="gramStart"/>
      <w:r w:rsidRPr="000E796D">
        <w:rPr>
          <w:rFonts w:ascii="Courier New" w:hAnsi="Courier New" w:cs="Courier New"/>
          <w:color w:val="000000"/>
          <w:sz w:val="15"/>
          <w:szCs w:val="15"/>
        </w:rPr>
        <w:t>..19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E03B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FEBD9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60937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AADA6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X residues may be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2E8F5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1BA2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451E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B5E9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C5DE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9FFBA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21</w:t>
      </w:r>
      <w:proofErr w:type="gramStart"/>
      <w:r w:rsidRPr="000E796D">
        <w:rPr>
          <w:rFonts w:ascii="Courier New" w:hAnsi="Courier New" w:cs="Courier New"/>
          <w:color w:val="000000"/>
          <w:sz w:val="15"/>
          <w:szCs w:val="15"/>
        </w:rPr>
        <w:t>..39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2935A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00DF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87BA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81812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Up to 10 X residues may be inserted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E94AD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8C9B4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D11DB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13C8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EEFDE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KXXKXXXXXXXXXXXXXXXKXXXKXXXXXXXXXXXXXXXKXXK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33C19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39B1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EFFD6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57</w:t>
      </w:r>
      <w:r w:rsidRPr="000E796D">
        <w:rPr>
          <w:rFonts w:ascii="Courier New" w:hAnsi="Courier New" w:cs="Courier New"/>
          <w:color w:val="0000FF"/>
          <w:sz w:val="15"/>
          <w:szCs w:val="15"/>
        </w:rPr>
        <w:t>"&gt;</w:t>
      </w:r>
    </w:p>
    <w:p w14:paraId="77C87F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C67A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64C54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95819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DD02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0A638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3C5C7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58639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94D61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AE9E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0B9B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E6354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9BF9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1BC6C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4970F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22DD2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2F00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CD6A6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B7CA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2CEE6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66FB8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SITE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6FCEB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FD091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6CC8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5AA7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FCE3F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This residue is linked N-terminally to a peptide having an N-terminal Gly-Gly and a gap of undefined length</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754C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CF5E9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102FC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8EF4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959BC4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GGAGXX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29870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D2257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97BA7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58</w:t>
      </w:r>
      <w:r w:rsidRPr="000E796D">
        <w:rPr>
          <w:rFonts w:ascii="Courier New" w:hAnsi="Courier New" w:cs="Courier New"/>
          <w:color w:val="0000FF"/>
          <w:sz w:val="15"/>
          <w:szCs w:val="15"/>
        </w:rPr>
        <w:t>"&gt;</w:t>
      </w:r>
    </w:p>
    <w:p w14:paraId="27C53A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468D0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408D8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25BE1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9E390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A1CF5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0D27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7ACC9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AC93F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9EF3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E9A3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73DB1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CEBC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30237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CD09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F951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BEF7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38D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EEFD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A78BC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D9F8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92F7F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..45</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E3F1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5B5B2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8273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593AE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MTGNKPETDVYEIL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901B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C6D60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B200D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7A63C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59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6374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6D54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E41C8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C298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6DC3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atgaccggaaataaacctgaaaccgatgtttacgaaattttatga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DFB62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F373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9AAA2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59</w:t>
      </w:r>
      <w:r w:rsidRPr="000E796D">
        <w:rPr>
          <w:rFonts w:ascii="Courier New" w:hAnsi="Courier New" w:cs="Courier New"/>
          <w:color w:val="0000FF"/>
          <w:sz w:val="15"/>
          <w:szCs w:val="15"/>
        </w:rPr>
        <w:t>"&gt;</w:t>
      </w:r>
    </w:p>
    <w:p w14:paraId="221C4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2D20C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F3A8C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442322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01C5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0A98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84A3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E71B2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..14</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ACA55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4D68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7B5FA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582D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0D6BD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9395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1138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AF44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9DA5F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98CF0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EADF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396FB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22833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MTGNKPETDVYEIL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B5CC7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15B0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D7A84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60</w:t>
      </w:r>
      <w:r w:rsidRPr="000E796D">
        <w:rPr>
          <w:rFonts w:ascii="Courier New" w:hAnsi="Courier New" w:cs="Courier New"/>
          <w:color w:val="0000FF"/>
          <w:sz w:val="15"/>
          <w:szCs w:val="15"/>
        </w:rPr>
        <w:t>"&gt;</w:t>
      </w:r>
    </w:p>
    <w:p w14:paraId="5035C4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9BC4F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8392E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4A8A6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14E1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D179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6FEA8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C8604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C7513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26AF3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BF98B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F7671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melanogaster</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DDDBC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9739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A82DA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F2E0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951A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B1685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A0B57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031AC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CC2D9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acattgaatctcataccacttt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A0ED9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6AEE9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F3206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61</w:t>
      </w:r>
      <w:r w:rsidRPr="000E796D">
        <w:rPr>
          <w:rFonts w:ascii="Courier New" w:hAnsi="Courier New" w:cs="Courier New"/>
          <w:color w:val="0000FF"/>
          <w:sz w:val="15"/>
          <w:szCs w:val="15"/>
        </w:rPr>
        <w:t>"&gt;</w:t>
      </w:r>
    </w:p>
    <w:p w14:paraId="5D27BE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C776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7258F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6FB69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FA7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44FD1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51B9B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F38DF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..19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3DCA7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31B81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13D6F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FA92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virilis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3C427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3F23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4A51F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A3832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8EF64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F743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2DEC3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0306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A1193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acatggatcccacgacttt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F5F8E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FE09C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6E247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62</w:t>
      </w:r>
      <w:r w:rsidRPr="000E796D">
        <w:rPr>
          <w:rFonts w:ascii="Courier New" w:hAnsi="Courier New" w:cs="Courier New"/>
          <w:color w:val="0000FF"/>
          <w:sz w:val="15"/>
          <w:szCs w:val="15"/>
        </w:rPr>
        <w:t>"&gt;</w:t>
      </w:r>
    </w:p>
    <w:p w14:paraId="21CAC8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B7240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255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91F9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CA550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D181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95DA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2E48C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..22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4F56E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8D26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06D9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DEFA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Drosophila simulans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2445B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7167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09327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85E04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9EFEC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46B3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772FE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18BBA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882DA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gtatggcgtcgtatsgtagttt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EFA97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E9688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007E7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63</w:t>
      </w:r>
      <w:r w:rsidRPr="000E796D">
        <w:rPr>
          <w:rFonts w:ascii="Courier New" w:hAnsi="Courier New" w:cs="Courier New"/>
          <w:color w:val="0000FF"/>
          <w:sz w:val="15"/>
          <w:szCs w:val="15"/>
        </w:rPr>
        <w:t>"&gt;</w:t>
      </w:r>
    </w:p>
    <w:p w14:paraId="2A3FE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1C752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6A7CD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E7BFE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5CF2F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6A23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AE625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A40CC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2EC2C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961DD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6D64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1AEB1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5DB49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98A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3E036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8F39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8AB4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447FE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F025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FD1D4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D5F5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E3097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935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9EDB6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6E1D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E60B0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X is S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E673C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7AC9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889C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1E526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EF102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GGGJATX</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EF81E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FB7A0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2A43D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64</w:t>
      </w:r>
      <w:r w:rsidRPr="000E796D">
        <w:rPr>
          <w:rFonts w:ascii="Courier New" w:hAnsi="Courier New" w:cs="Courier New"/>
          <w:color w:val="0000FF"/>
          <w:sz w:val="15"/>
          <w:szCs w:val="15"/>
        </w:rPr>
        <w:t>"&gt;</w:t>
      </w:r>
    </w:p>
    <w:p w14:paraId="11C89B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076E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026AD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6C94D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3B2AE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8E93F4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2E295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0F5BE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E8927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EAFFD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AF2E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B978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015F5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585B5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59806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4581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98222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7B69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993DF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FED15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2B28E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7078F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8191D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8B06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E82CB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ACEA4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replace with </w:t>
      </w:r>
      <w:proofErr w:type="gramStart"/>
      <w:r w:rsidRPr="000E796D">
        <w:rPr>
          <w:rFonts w:ascii="Courier New" w:hAnsi="Courier New" w:cs="Courier New"/>
          <w:color w:val="000000"/>
          <w:sz w:val="15"/>
          <w:szCs w:val="15"/>
        </w:rPr>
        <w:t>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proofErr w:type="gramEnd"/>
      <w:r w:rsidRPr="000E796D">
        <w:rPr>
          <w:rFonts w:ascii="Courier New" w:hAnsi="Courier New" w:cs="Courier New"/>
          <w:color w:val="0000FF"/>
          <w:sz w:val="15"/>
          <w:szCs w:val="15"/>
        </w:rPr>
        <w:t>&gt;</w:t>
      </w:r>
    </w:p>
    <w:p w14:paraId="549C78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1D5B9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F3106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CB6B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4FA0B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799B6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EF75E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2E830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08CB6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4E37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replace with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0B635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927A8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71AB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0C000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0E079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GGGLATS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E9E60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CDA813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59B1F4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65</w:t>
      </w:r>
      <w:r w:rsidRPr="000E796D">
        <w:rPr>
          <w:rFonts w:ascii="Courier New" w:hAnsi="Courier New" w:cs="Courier New"/>
          <w:color w:val="0000FF"/>
          <w:sz w:val="15"/>
          <w:szCs w:val="15"/>
        </w:rPr>
        <w:t>"&gt;</w:t>
      </w:r>
    </w:p>
    <w:p w14:paraId="7B0B9E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7D0D3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1449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01652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36FCF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3759B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1DC91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5D2B7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FD662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85CB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D57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389A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09A88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3630E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36F1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DC39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9CC0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98237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A960A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92A95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1C290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GLPXRIC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03137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B37DD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94562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66</w:t>
      </w:r>
      <w:r w:rsidRPr="000E796D">
        <w:rPr>
          <w:rFonts w:ascii="Courier New" w:hAnsi="Courier New" w:cs="Courier New"/>
          <w:color w:val="0000FF"/>
          <w:sz w:val="15"/>
          <w:szCs w:val="15"/>
        </w:rPr>
        <w:t>"&gt;</w:t>
      </w:r>
    </w:p>
    <w:p w14:paraId="55F13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15A5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2A17D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84795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D2FA2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76A4D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42D39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6149C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FCD85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7548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613F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DC174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1945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3EC3D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090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6BF3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D6ED2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7BAB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66D96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53B19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758F5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GLPVRIC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ADACC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6D513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3761CF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67</w:t>
      </w:r>
      <w:r w:rsidRPr="000E796D">
        <w:rPr>
          <w:rFonts w:ascii="Courier New" w:hAnsi="Courier New" w:cs="Courier New"/>
          <w:color w:val="0000FF"/>
          <w:sz w:val="15"/>
          <w:szCs w:val="15"/>
        </w:rPr>
        <w:t>"&gt;</w:t>
      </w:r>
    </w:p>
    <w:p w14:paraId="3E6E15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04974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3D0F3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ADD60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9BDF6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7AD54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8F33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3A8314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678546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14ACFC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12EA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6B17F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8774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980A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0C956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6F518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3C5C3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4DA60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ABBD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F8F3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41850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GLPTRIC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43E1CE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B243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9C2D60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68</w:t>
      </w:r>
      <w:r w:rsidRPr="000E796D">
        <w:rPr>
          <w:rFonts w:ascii="Courier New" w:hAnsi="Courier New" w:cs="Courier New"/>
          <w:color w:val="0000FF"/>
          <w:sz w:val="15"/>
          <w:szCs w:val="15"/>
        </w:rPr>
        <w:t>"&gt;</w:t>
      </w:r>
    </w:p>
    <w:p w14:paraId="429902D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30EAC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4F00B6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7F2F6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EDD88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3C4F1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562A8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4D97FA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..7</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0275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454D9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2D5FA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BC9B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FB508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1D1A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7FDA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5ED2B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69E21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70A3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B4B89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BE654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E40E5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GLPDRIC</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A9E65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9AE8F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8B21E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69</w:t>
      </w:r>
      <w:r w:rsidRPr="000E796D">
        <w:rPr>
          <w:rFonts w:ascii="Courier New" w:hAnsi="Courier New" w:cs="Courier New"/>
          <w:color w:val="0000FF"/>
          <w:sz w:val="15"/>
          <w:szCs w:val="15"/>
        </w:rPr>
        <w:t>"&gt;</w:t>
      </w:r>
    </w:p>
    <w:p w14:paraId="143C1F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1934C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AE8A4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A0182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6F618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A26D0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E1BA1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513EF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8DA0D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045BFF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E180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C181D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368B4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8AD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87CEAA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B4226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3CF2B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DBAF9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F57B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C93976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23A6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cgaatgncccactacgaatgncacgaatgncccaca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3A443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C0C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14F9B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70</w:t>
      </w:r>
      <w:r w:rsidRPr="000E796D">
        <w:rPr>
          <w:rFonts w:ascii="Courier New" w:hAnsi="Courier New" w:cs="Courier New"/>
          <w:color w:val="0000FF"/>
          <w:sz w:val="15"/>
          <w:szCs w:val="15"/>
        </w:rPr>
        <w:t>"&gt;</w:t>
      </w:r>
    </w:p>
    <w:p w14:paraId="4602E5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8379CC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8856E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EA55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5DAB8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2E85B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180F9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119D3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6D735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22B9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43661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537B8F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C102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88315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D7DB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EFA0B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9A3D8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B540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86A8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0732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93459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cgaatgacccactacgaatgbcacgaatgbcccaca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85C85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06E4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25E7DE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71</w:t>
      </w:r>
      <w:r w:rsidRPr="000E796D">
        <w:rPr>
          <w:rFonts w:ascii="Courier New" w:hAnsi="Courier New" w:cs="Courier New"/>
          <w:color w:val="0000FF"/>
          <w:sz w:val="15"/>
          <w:szCs w:val="15"/>
        </w:rPr>
        <w:t>"&gt;</w:t>
      </w:r>
    </w:p>
    <w:p w14:paraId="0E116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5C94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3B520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6AC07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0A199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27F0D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2839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34D2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6860B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2F781CD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F639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A13F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C41B5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FDCC1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2F14E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E4E9A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8989C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1BCAB3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E0247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88011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42143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cgaatgtcccactacgaatgvcacgaatgvcccaca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0B31BF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E96D5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4B8140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72</w:t>
      </w:r>
      <w:r w:rsidRPr="000E796D">
        <w:rPr>
          <w:rFonts w:ascii="Courier New" w:hAnsi="Courier New" w:cs="Courier New"/>
          <w:color w:val="0000FF"/>
          <w:sz w:val="15"/>
          <w:szCs w:val="15"/>
        </w:rPr>
        <w:t>"&gt;</w:t>
      </w:r>
    </w:p>
    <w:p w14:paraId="38A234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1D73A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8F4DE9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50C2B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EF5AB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1BA708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87CFC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DFE49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F4D5D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5F730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708F5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DC1E2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1CB5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729D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20257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E852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BD13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D8FCB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739E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E822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294988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cgaatggcccactacgaatghcacgaatghcccaca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9AB6D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0A3CC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16EEC9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73</w:t>
      </w:r>
      <w:r w:rsidRPr="000E796D">
        <w:rPr>
          <w:rFonts w:ascii="Courier New" w:hAnsi="Courier New" w:cs="Courier New"/>
          <w:color w:val="0000FF"/>
          <w:sz w:val="15"/>
          <w:szCs w:val="15"/>
        </w:rPr>
        <w:t>"&gt;</w:t>
      </w:r>
    </w:p>
    <w:p w14:paraId="61BCF0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86657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36</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92750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44E5E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7D91FE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4EB48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13C52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24413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..36</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3E6D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9DDF2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AEB5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3723A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0470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6B5D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4FC02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F063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B2D47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1C0CC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2318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B8294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B981A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cgaatgccccactacgaatgdcacgaatgdcccaca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54F71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3D0EA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0C322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74</w:t>
      </w:r>
      <w:r w:rsidRPr="000E796D">
        <w:rPr>
          <w:rFonts w:ascii="Courier New" w:hAnsi="Courier New" w:cs="Courier New"/>
          <w:color w:val="0000FF"/>
          <w:sz w:val="15"/>
          <w:szCs w:val="15"/>
        </w:rPr>
        <w:t>"&gt;</w:t>
      </w:r>
    </w:p>
    <w:p w14:paraId="7907C03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965A2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B0861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B9877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31FE1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13CB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775968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1BA4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..400</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06FD61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D740E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86BE3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E0722D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2D0B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BF613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6689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AA900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genomic DNA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0964B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0D3F8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EE3E3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AC13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7DA0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CDS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1828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roofErr w:type="gramStart"/>
      <w:r w:rsidRPr="000E796D">
        <w:rPr>
          <w:rFonts w:ascii="Courier New" w:hAnsi="Courier New" w:cs="Courier New"/>
          <w:color w:val="000000"/>
          <w:sz w:val="15"/>
          <w:szCs w:val="15"/>
        </w:rPr>
        <w:t>join(</w:t>
      </w:r>
      <w:proofErr w:type="gramEnd"/>
      <w:r w:rsidRPr="000E796D">
        <w:rPr>
          <w:rFonts w:ascii="Courier New" w:hAnsi="Courier New" w:cs="Courier New"/>
          <w:color w:val="000000"/>
          <w:sz w:val="15"/>
          <w:szCs w:val="15"/>
        </w:rPr>
        <w:t>1..79,142..212,272..400)</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8826E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CD95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F5C4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protein_id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28725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AF9A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B4AC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A57E4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translation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8E279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MKTFAALLSAVTLALSVRAQAAVWSQCGGTPGWTGETTCVAGSVCTSLSSSYSQCVPGSATSSAPAAPSATTSGPAPTDGTCSASGAWPPLT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355FF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53F9B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43667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61DB0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BF8B7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F9601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8C51C5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CDC10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75</w:t>
      </w:r>
      <w:r w:rsidRPr="000E796D">
        <w:rPr>
          <w:rFonts w:ascii="Courier New" w:hAnsi="Courier New" w:cs="Courier New"/>
          <w:color w:val="0000FF"/>
          <w:sz w:val="15"/>
          <w:szCs w:val="15"/>
        </w:rPr>
        <w:t>"&gt;</w:t>
      </w:r>
    </w:p>
    <w:p w14:paraId="517352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1FA7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6963C7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3D6BB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FE1D9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6E9C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C86A35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435DE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31B546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24DE7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B9AD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B3CED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B6F449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A79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61663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03EBE4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BBB1A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3FAC4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644B2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488CB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EE3ABB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MKTFAALLSAVTLALSVRAQAAVWSQCGGTPGWTGETTCVAGSVCTSLSSSYSQCVPGSATSSAPAAPSATTSGPAPTDGTCSASGAWPPLT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F4033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D0B28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015CB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76</w:t>
      </w:r>
      <w:r w:rsidRPr="000E796D">
        <w:rPr>
          <w:rFonts w:ascii="Courier New" w:hAnsi="Courier New" w:cs="Courier New"/>
          <w:color w:val="0000FF"/>
          <w:sz w:val="15"/>
          <w:szCs w:val="15"/>
        </w:rPr>
        <w:t>"&gt;</w:t>
      </w:r>
    </w:p>
    <w:p w14:paraId="6F1F14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666EA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54CBE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C2E96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2507B4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4951C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72EA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E90DF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6CECA5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63460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27102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84D3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A27B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7B4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E03511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4A98F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8DB7C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744E2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89F9C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3B2E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F6295E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41D3E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0F817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8B31C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77</w:t>
      </w:r>
      <w:r w:rsidRPr="000E796D">
        <w:rPr>
          <w:rFonts w:ascii="Courier New" w:hAnsi="Courier New" w:cs="Courier New"/>
          <w:color w:val="0000FF"/>
          <w:sz w:val="15"/>
          <w:szCs w:val="15"/>
        </w:rPr>
        <w:t>"&gt;</w:t>
      </w:r>
    </w:p>
    <w:p w14:paraId="6A61E37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6002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64070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111B996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AD7F8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A71A7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5393B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FABD6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E412C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5B36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740BD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9BF9B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6CABD4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CB56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5BBCE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0DC94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927991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2841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5821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DF9C0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161807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AVLTYLRGA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48A4A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852E8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FA05C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78</w:t>
      </w:r>
      <w:r w:rsidRPr="000E796D">
        <w:rPr>
          <w:rFonts w:ascii="Courier New" w:hAnsi="Courier New" w:cs="Courier New"/>
          <w:color w:val="0000FF"/>
          <w:sz w:val="15"/>
          <w:szCs w:val="15"/>
        </w:rPr>
        <w:t>"&gt;</w:t>
      </w:r>
    </w:p>
    <w:p w14:paraId="45FE40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60734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D7DE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016B7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131677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0024D2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356C90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36A79A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6C96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24D0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A6AD0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D5D59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6F1A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D623A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6559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71ADBF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74F9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EA214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014E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C3FA3E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7F17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AVPTYPRGE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6C2DE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CE2ED6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8BA3D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79</w:t>
      </w:r>
      <w:r w:rsidRPr="000E796D">
        <w:rPr>
          <w:rFonts w:ascii="Courier New" w:hAnsi="Courier New" w:cs="Courier New"/>
          <w:color w:val="0000FF"/>
          <w:sz w:val="15"/>
          <w:szCs w:val="15"/>
        </w:rPr>
        <w:t>"&gt;</w:t>
      </w:r>
    </w:p>
    <w:p w14:paraId="6BC3AF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D40D9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BD302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904F63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4E657F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6DD34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20C3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70888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..9</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D61D6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D7B493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DB4F1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192C4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6880EC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CAACF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F346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2DB612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2B668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D08C3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4326F2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DDE09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A2F80C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AVAIGYRGE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B6BDD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42A0D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C480D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80</w:t>
      </w:r>
      <w:r w:rsidRPr="000E796D">
        <w:rPr>
          <w:rFonts w:ascii="Courier New" w:hAnsi="Courier New" w:cs="Courier New"/>
          <w:color w:val="0000FF"/>
          <w:sz w:val="15"/>
          <w:szCs w:val="15"/>
        </w:rPr>
        <w:t>"&gt;</w:t>
      </w:r>
    </w:p>
    <w:p w14:paraId="734A24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E5D49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BE2FB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2DD84D7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E20F6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192A55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1DD38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EDF57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..8</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92A394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3E35D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476F31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2590BA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D21E6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8A3295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674F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F6661D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5C533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96300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616DAE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D9D1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04CAA7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AVLTYLGE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833826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1F4D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ADE303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81</w:t>
      </w:r>
      <w:r w:rsidRPr="000E796D">
        <w:rPr>
          <w:rFonts w:ascii="Courier New" w:hAnsi="Courier New" w:cs="Courier New"/>
          <w:color w:val="0000FF"/>
          <w:sz w:val="15"/>
          <w:szCs w:val="15"/>
        </w:rPr>
        <w:t>"&gt;</w:t>
      </w:r>
    </w:p>
    <w:p w14:paraId="18EDAB2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0CB5E2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44E771A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0007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21E79A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62E788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FD394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F43C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1EAFB0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5106EB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274148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A448C2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synthetic construct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2C0CF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E0FD6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663C9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2F8D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35FD1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F902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EFFD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5DD054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2005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68E4C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C0A403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04F1FE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686CB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6C3FF2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5380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A65BA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BAB4A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55D38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43B22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B9C3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3195AE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EC2374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BCF57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6E7F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 or 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2DFE1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7A6A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C5AC43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1263E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33220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50BA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B96623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34244B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05353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7B0D3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Q</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BB1E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688D8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AE2187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ED096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31818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0E5EB90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18</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2EE39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81682E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2A86BB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2388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Q or N or D</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E159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8556C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F5FE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C70A0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7BA33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D63ED1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21</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8B5C5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662D0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7D61C0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FE4DA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 or G</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5F5C4F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09285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011F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C6033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A7AC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489A2D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DE33B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1730E2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5F24A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B23DEF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K or I or 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A2D835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F14AA1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6CE66D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74BEC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6C9F0C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1C27327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24</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6C7410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516FF9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E5901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7A8DD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 or V</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0447CCB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184D9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7098E1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413FCE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DDA250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VARIANT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34CB41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29</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74A561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79FF8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09F5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NOTE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2BF2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 or L</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CF24AC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62B44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4E35F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71D9FD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2DE5A2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LEGXEQFINAXXIIRHPXYBXXTXBNDIXLIK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3734AD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AEA6D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0E7F1B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82</w:t>
      </w:r>
      <w:r w:rsidRPr="000E796D">
        <w:rPr>
          <w:rFonts w:ascii="Courier New" w:hAnsi="Courier New" w:cs="Courier New"/>
          <w:color w:val="0000FF"/>
          <w:sz w:val="15"/>
          <w:szCs w:val="15"/>
        </w:rPr>
        <w:t>"&gt;</w:t>
      </w:r>
    </w:p>
    <w:p w14:paraId="3D3BF15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FA7949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AFC3ED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A03C41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5D86046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796425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11FECAC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6B53DA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220C27C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6003B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97C7E2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480111E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Homo sapiens</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C18EC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3FDBD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3E2A43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8C1F61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440BC29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2346DF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6BCA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2525F3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D1BC68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LEGNEQFINAAKIIRHPQYDRKTLNNDIMLIK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5D9B1C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28F183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6A1412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83</w:t>
      </w:r>
      <w:r w:rsidRPr="000E796D">
        <w:rPr>
          <w:rFonts w:ascii="Courier New" w:hAnsi="Courier New" w:cs="Courier New"/>
          <w:color w:val="0000FF"/>
          <w:sz w:val="15"/>
          <w:szCs w:val="15"/>
        </w:rPr>
        <w:t>"&gt;</w:t>
      </w:r>
    </w:p>
    <w:p w14:paraId="534E99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095B975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19C95D7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5D1454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FF7FFD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81F9D7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E8084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392CB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199F9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B05E84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CAC2B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416732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Pongo abelii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4CB7A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62E274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3A5D6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7C11122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5F237D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53F1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76CDA7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6604D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2994DD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LEGNEQFINAAKIIRHPQYDRKTVNNDIMLIK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E4D2F7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222BEB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9FAA40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84</w:t>
      </w:r>
      <w:r w:rsidRPr="000E796D">
        <w:rPr>
          <w:rFonts w:ascii="Courier New" w:hAnsi="Courier New" w:cs="Courier New"/>
          <w:color w:val="0000FF"/>
          <w:sz w:val="15"/>
          <w:szCs w:val="15"/>
        </w:rPr>
        <w:t>"&gt;</w:t>
      </w:r>
    </w:p>
    <w:p w14:paraId="4F7399E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20E4FCD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0BC421C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7E5114E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079AD50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9EC4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7939C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4F4D61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FC554F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0588AA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3FCCE2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21EA41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Papio </w:t>
      </w:r>
      <w:proofErr w:type="gramStart"/>
      <w:r w:rsidRPr="000E796D">
        <w:rPr>
          <w:rFonts w:ascii="Courier New" w:hAnsi="Courier New" w:cs="Courier New"/>
          <w:color w:val="000000"/>
          <w:sz w:val="15"/>
          <w:szCs w:val="15"/>
        </w:rPr>
        <w:t>anubis</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C89ADE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8E1E69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D58F17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835748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5C3F5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99ABC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604F4F6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DA5104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206F78E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LEGTEQFINAAKIIRHPDYDRKTLNNDILLIK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6F7DCCF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82E2A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E1C99B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85</w:t>
      </w:r>
      <w:r w:rsidRPr="000E796D">
        <w:rPr>
          <w:rFonts w:ascii="Courier New" w:hAnsi="Courier New" w:cs="Courier New"/>
          <w:color w:val="0000FF"/>
          <w:sz w:val="15"/>
          <w:szCs w:val="15"/>
        </w:rPr>
        <w:t>"&gt;</w:t>
      </w:r>
    </w:p>
    <w:p w14:paraId="1A40D5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44F0E3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7E0762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9223F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1FBBE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1D14FB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25EC37B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722304B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4479672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078231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BE7A30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065B2F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roxellana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8904D6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2F6D83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2D1FCC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CDAC0E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5F27EF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A26A1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70F71A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68854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71A145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LEGTEQFINAAKIIRHPNYNRITLDNDILLIK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7E8AED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32D2958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53BF998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86</w:t>
      </w:r>
      <w:r w:rsidRPr="000E796D">
        <w:rPr>
          <w:rFonts w:ascii="Courier New" w:hAnsi="Courier New" w:cs="Courier New"/>
          <w:color w:val="0000FF"/>
          <w:sz w:val="15"/>
          <w:szCs w:val="15"/>
        </w:rPr>
        <w:t>"&gt;</w:t>
      </w:r>
    </w:p>
    <w:p w14:paraId="787204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492DD7E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7EC086C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3AFF02D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641CD2B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40CB88F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5B5192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lastRenderedPageBreak/>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635C799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6DB0E47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363A01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6A5D20C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11BF61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 xml:space="preserve">Pan </w:t>
      </w:r>
      <w:proofErr w:type="gramStart"/>
      <w:r w:rsidRPr="000E796D">
        <w:rPr>
          <w:rFonts w:ascii="Courier New" w:hAnsi="Courier New" w:cs="Courier New"/>
          <w:color w:val="000000"/>
          <w:sz w:val="15"/>
          <w:szCs w:val="15"/>
        </w:rPr>
        <w:t>paniscus</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7606016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5F717CA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1FC6F1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E3139E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31865F0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AF7834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474136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41A5E9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02ABBB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LEGNEQFINAAKIIRHPKYNRITLNNDIMLIK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1512F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7298DF0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6DB1EF7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87</w:t>
      </w:r>
      <w:r w:rsidRPr="000E796D">
        <w:rPr>
          <w:rFonts w:ascii="Courier New" w:hAnsi="Courier New" w:cs="Courier New"/>
          <w:color w:val="0000FF"/>
          <w:sz w:val="15"/>
          <w:szCs w:val="15"/>
        </w:rPr>
        <w:t>"&gt;</w:t>
      </w:r>
    </w:p>
    <w:p w14:paraId="5E3D21F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6A4CEA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23C5898E"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C3AD0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75F5B0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103429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3C24688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5BCAA0F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078D033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47C1EBC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57F79C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36708A0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bieti</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166B552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EAE9E9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7C0811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C8E907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644A3A1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EA2878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0C36085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0FEB5B6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531D8DA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LEGNEQFINATKIIRHPKYNGNTLNNDIMLIK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2FD00B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501A5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2B0F609C"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FF0000"/>
          <w:sz w:val="15"/>
          <w:szCs w:val="15"/>
        </w:rPr>
        <w:t xml:space="preserve"> sequenceIDNumber</w:t>
      </w:r>
      <w:r w:rsidRPr="000E796D">
        <w:rPr>
          <w:rFonts w:ascii="Courier New" w:hAnsi="Courier New" w:cs="Courier New"/>
          <w:color w:val="0000FF"/>
          <w:sz w:val="15"/>
          <w:szCs w:val="15"/>
        </w:rPr>
        <w:t>="</w:t>
      </w:r>
      <w:r w:rsidRPr="000E796D">
        <w:rPr>
          <w:rFonts w:ascii="Courier New" w:hAnsi="Courier New" w:cs="Courier New"/>
          <w:color w:val="000000"/>
          <w:sz w:val="15"/>
          <w:szCs w:val="15"/>
        </w:rPr>
        <w:t>88</w:t>
      </w:r>
      <w:r w:rsidRPr="000E796D">
        <w:rPr>
          <w:rFonts w:ascii="Courier New" w:hAnsi="Courier New" w:cs="Courier New"/>
          <w:color w:val="0000FF"/>
          <w:sz w:val="15"/>
          <w:szCs w:val="15"/>
        </w:rPr>
        <w:t>"&gt;</w:t>
      </w:r>
    </w:p>
    <w:p w14:paraId="07FA14D2"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1FFD6F1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32</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INSDSeq_length</w:t>
      </w:r>
      <w:r w:rsidRPr="000E796D">
        <w:rPr>
          <w:rFonts w:ascii="Courier New" w:hAnsi="Courier New" w:cs="Courier New"/>
          <w:color w:val="0000FF"/>
          <w:sz w:val="15"/>
          <w:szCs w:val="15"/>
        </w:rPr>
        <w:t>&gt;</w:t>
      </w:r>
    </w:p>
    <w:p w14:paraId="589BA50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AA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INSDSeq_moltype</w:t>
      </w:r>
      <w:r w:rsidRPr="000E796D">
        <w:rPr>
          <w:rFonts w:ascii="Courier New" w:hAnsi="Courier New" w:cs="Courier New"/>
          <w:color w:val="0000FF"/>
          <w:sz w:val="15"/>
          <w:szCs w:val="15"/>
        </w:rPr>
        <w:t>&gt;</w:t>
      </w:r>
    </w:p>
    <w:p w14:paraId="661748B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PAT</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INSDSeq_division</w:t>
      </w:r>
      <w:r w:rsidRPr="000E796D">
        <w:rPr>
          <w:rFonts w:ascii="Courier New" w:hAnsi="Courier New" w:cs="Courier New"/>
          <w:color w:val="0000FF"/>
          <w:sz w:val="15"/>
          <w:szCs w:val="15"/>
        </w:rPr>
        <w:t>&gt;</w:t>
      </w:r>
    </w:p>
    <w:p w14:paraId="264EB89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350CD76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8B0034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SOURCE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INSDFeature_key</w:t>
      </w:r>
      <w:r w:rsidRPr="000E796D">
        <w:rPr>
          <w:rFonts w:ascii="Courier New" w:hAnsi="Courier New" w:cs="Courier New"/>
          <w:color w:val="0000FF"/>
          <w:sz w:val="15"/>
          <w:szCs w:val="15"/>
        </w:rPr>
        <w:t>&gt;</w:t>
      </w:r>
    </w:p>
    <w:p w14:paraId="237B7100"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1</w:t>
      </w:r>
      <w:proofErr w:type="gramStart"/>
      <w:r w:rsidRPr="000E796D">
        <w:rPr>
          <w:rFonts w:ascii="Courier New" w:hAnsi="Courier New" w:cs="Courier New"/>
          <w:color w:val="000000"/>
          <w:sz w:val="15"/>
          <w:szCs w:val="15"/>
        </w:rPr>
        <w:t>..32</w:t>
      </w:r>
      <w:proofErr w:type="gramEnd"/>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INSDFeature_location</w:t>
      </w:r>
      <w:r w:rsidRPr="000E796D">
        <w:rPr>
          <w:rFonts w:ascii="Courier New" w:hAnsi="Courier New" w:cs="Courier New"/>
          <w:color w:val="0000FF"/>
          <w:sz w:val="15"/>
          <w:szCs w:val="15"/>
        </w:rPr>
        <w:t>&gt;</w:t>
      </w:r>
    </w:p>
    <w:p w14:paraId="51AAC0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1E9B5A8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48EC171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ORGANISM</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243F0D2D"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Rhinopithecus roxellana</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1E92AD3"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091CB254"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F1F38B"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MOL_TYPE</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INSDQualifier_name</w:t>
      </w:r>
      <w:r w:rsidRPr="000E796D">
        <w:rPr>
          <w:rFonts w:ascii="Courier New" w:hAnsi="Courier New" w:cs="Courier New"/>
          <w:color w:val="0000FF"/>
          <w:sz w:val="15"/>
          <w:szCs w:val="15"/>
        </w:rPr>
        <w:t>&gt;</w:t>
      </w:r>
    </w:p>
    <w:p w14:paraId="5918E9B8"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protein</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INSDQualifier_value</w:t>
      </w:r>
      <w:r w:rsidRPr="000E796D">
        <w:rPr>
          <w:rFonts w:ascii="Courier New" w:hAnsi="Courier New" w:cs="Courier New"/>
          <w:color w:val="0000FF"/>
          <w:sz w:val="15"/>
          <w:szCs w:val="15"/>
        </w:rPr>
        <w:t>&gt;</w:t>
      </w:r>
    </w:p>
    <w:p w14:paraId="2BCB29F6"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INSDQualifier</w:t>
      </w:r>
      <w:r w:rsidRPr="000E796D">
        <w:rPr>
          <w:rFonts w:ascii="Courier New" w:hAnsi="Courier New" w:cs="Courier New"/>
          <w:color w:val="0000FF"/>
          <w:sz w:val="15"/>
          <w:szCs w:val="15"/>
        </w:rPr>
        <w:t>&gt;</w:t>
      </w:r>
    </w:p>
    <w:p w14:paraId="2C158E59"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INSDFeature_quals</w:t>
      </w:r>
      <w:r w:rsidRPr="000E796D">
        <w:rPr>
          <w:rFonts w:ascii="Courier New" w:hAnsi="Courier New" w:cs="Courier New"/>
          <w:color w:val="0000FF"/>
          <w:sz w:val="15"/>
          <w:szCs w:val="15"/>
        </w:rPr>
        <w:t>&gt;</w:t>
      </w:r>
    </w:p>
    <w:p w14:paraId="5202A6DA"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INSDFeature</w:t>
      </w:r>
      <w:r w:rsidRPr="000E796D">
        <w:rPr>
          <w:rFonts w:ascii="Courier New" w:hAnsi="Courier New" w:cs="Courier New"/>
          <w:color w:val="0000FF"/>
          <w:sz w:val="15"/>
          <w:szCs w:val="15"/>
        </w:rPr>
        <w:t>&gt;</w:t>
      </w:r>
    </w:p>
    <w:p w14:paraId="4AC7CDB7"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INSDSeq_feature-table</w:t>
      </w:r>
      <w:r w:rsidRPr="000E796D">
        <w:rPr>
          <w:rFonts w:ascii="Courier New" w:hAnsi="Courier New" w:cs="Courier New"/>
          <w:color w:val="0000FF"/>
          <w:sz w:val="15"/>
          <w:szCs w:val="15"/>
        </w:rPr>
        <w:t>&gt;</w:t>
      </w:r>
    </w:p>
    <w:p w14:paraId="6E2BBB1F"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r w:rsidRPr="000E796D">
        <w:rPr>
          <w:rFonts w:ascii="Courier New" w:hAnsi="Courier New" w:cs="Courier New"/>
          <w:color w:val="000000"/>
          <w:sz w:val="15"/>
          <w:szCs w:val="15"/>
        </w:rPr>
        <w:t>LEGNEQFINATQIIRHPKYNGNTLNNDIMLIK</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INSDSeq_sequence</w:t>
      </w:r>
      <w:r w:rsidRPr="000E796D">
        <w:rPr>
          <w:rFonts w:ascii="Courier New" w:hAnsi="Courier New" w:cs="Courier New"/>
          <w:color w:val="0000FF"/>
          <w:sz w:val="15"/>
          <w:szCs w:val="15"/>
        </w:rPr>
        <w:t>&gt;</w:t>
      </w:r>
    </w:p>
    <w:p w14:paraId="1EB685B5"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INSDSeq</w:t>
      </w:r>
      <w:r w:rsidRPr="000E796D">
        <w:rPr>
          <w:rFonts w:ascii="Courier New" w:hAnsi="Courier New" w:cs="Courier New"/>
          <w:color w:val="0000FF"/>
          <w:sz w:val="15"/>
          <w:szCs w:val="15"/>
        </w:rPr>
        <w:t>&gt;</w:t>
      </w:r>
    </w:p>
    <w:p w14:paraId="5B342461" w14:textId="77777777" w:rsidR="007B0B1A" w:rsidRPr="000E796D" w:rsidRDefault="007B0B1A" w:rsidP="00A523BB">
      <w:pPr>
        <w:autoSpaceDE w:val="0"/>
        <w:autoSpaceDN w:val="0"/>
        <w:adjustRightInd w:val="0"/>
        <w:spacing w:after="0" w:line="240" w:lineRule="auto"/>
        <w:rPr>
          <w:rFonts w:ascii="Courier New" w:hAnsi="Courier New" w:cs="Courier New"/>
          <w:color w:val="000000"/>
          <w:sz w:val="15"/>
          <w:szCs w:val="15"/>
        </w:rPr>
      </w:pPr>
      <w:r w:rsidRPr="000E796D">
        <w:rPr>
          <w:rFonts w:ascii="Courier New" w:hAnsi="Courier New" w:cs="Courier New"/>
          <w:color w:val="000000"/>
          <w:sz w:val="15"/>
          <w:szCs w:val="15"/>
        </w:rPr>
        <w:t xml:space="preserve">    </w:t>
      </w:r>
      <w:r w:rsidRPr="000E796D">
        <w:rPr>
          <w:rFonts w:ascii="Courier New" w:hAnsi="Courier New" w:cs="Courier New"/>
          <w:color w:val="0000FF"/>
          <w:sz w:val="15"/>
          <w:szCs w:val="15"/>
        </w:rPr>
        <w:t>&lt;/</w:t>
      </w:r>
      <w:r w:rsidRPr="000E796D">
        <w:rPr>
          <w:rFonts w:ascii="Courier New" w:hAnsi="Courier New" w:cs="Courier New"/>
          <w:color w:val="800000"/>
          <w:sz w:val="15"/>
          <w:szCs w:val="15"/>
        </w:rPr>
        <w:t>SequenceData</w:t>
      </w:r>
      <w:r w:rsidRPr="000E796D">
        <w:rPr>
          <w:rFonts w:ascii="Courier New" w:hAnsi="Courier New" w:cs="Courier New"/>
          <w:color w:val="0000FF"/>
          <w:sz w:val="15"/>
          <w:szCs w:val="15"/>
        </w:rPr>
        <w:t>&gt;</w:t>
      </w:r>
    </w:p>
    <w:p w14:paraId="7A647CD8" w14:textId="77777777" w:rsidR="007B0B1A" w:rsidRPr="000E796D" w:rsidRDefault="007B0B1A" w:rsidP="00A523BB">
      <w:pPr>
        <w:spacing w:after="0" w:line="240" w:lineRule="auto"/>
        <w:rPr>
          <w:rFonts w:ascii="Courier New" w:hAnsi="Courier New" w:cs="Courier New"/>
          <w:color w:val="0000FF"/>
          <w:sz w:val="15"/>
          <w:szCs w:val="15"/>
        </w:rPr>
      </w:pPr>
      <w:r w:rsidRPr="000E796D">
        <w:rPr>
          <w:rFonts w:ascii="Courier New" w:hAnsi="Courier New" w:cs="Courier New"/>
          <w:color w:val="0000FF"/>
          <w:sz w:val="15"/>
          <w:szCs w:val="15"/>
        </w:rPr>
        <w:t>&lt;/</w:t>
      </w:r>
      <w:r w:rsidRPr="000E796D">
        <w:rPr>
          <w:rFonts w:ascii="Courier New" w:hAnsi="Courier New" w:cs="Courier New"/>
          <w:color w:val="800000"/>
          <w:sz w:val="15"/>
          <w:szCs w:val="15"/>
        </w:rPr>
        <w:t>ST26SequenceListing</w:t>
      </w:r>
      <w:r w:rsidRPr="000E796D">
        <w:rPr>
          <w:rFonts w:ascii="Courier New" w:hAnsi="Courier New" w:cs="Courier New"/>
          <w:color w:val="0000FF"/>
          <w:sz w:val="15"/>
          <w:szCs w:val="15"/>
        </w:rPr>
        <w:t>&gt;</w:t>
      </w:r>
    </w:p>
    <w:p w14:paraId="77296D4D" w14:textId="29BA403B" w:rsidR="00C04375" w:rsidRDefault="00C04375" w:rsidP="00AC61C5">
      <w:pPr>
        <w:spacing w:after="0" w:line="240" w:lineRule="auto"/>
        <w:ind w:left="5534"/>
      </w:pPr>
    </w:p>
    <w:p w14:paraId="315BCC52" w14:textId="77777777" w:rsidR="005505ED" w:rsidRPr="000E796D" w:rsidRDefault="005505ED" w:rsidP="00AC61C5">
      <w:pPr>
        <w:spacing w:after="0" w:line="240" w:lineRule="auto"/>
        <w:ind w:left="5534"/>
      </w:pPr>
    </w:p>
    <w:p w14:paraId="0B53177D" w14:textId="0861272B" w:rsidR="00C04375" w:rsidRPr="000E796D" w:rsidRDefault="00C04375" w:rsidP="00AC61C5">
      <w:pPr>
        <w:spacing w:after="0" w:line="240" w:lineRule="auto"/>
        <w:ind w:left="5534"/>
      </w:pPr>
      <w:r w:rsidRPr="000E796D">
        <w:t>[End of Annex VI</w:t>
      </w:r>
      <w:r w:rsidR="005505ED">
        <w:t xml:space="preserve"> to ST.26</w:t>
      </w:r>
      <w:r w:rsidR="00D84007" w:rsidRPr="000E796D">
        <w:t xml:space="preserve"> and </w:t>
      </w:r>
      <w:r w:rsidRPr="000E796D">
        <w:t>of Standard]</w:t>
      </w:r>
    </w:p>
    <w:p w14:paraId="48FE615E" w14:textId="77777777" w:rsidR="00C71D91" w:rsidRPr="002B49B3" w:rsidRDefault="00C71D91" w:rsidP="00C71D91">
      <w:pPr>
        <w:pStyle w:val="Endofdocument-Annex"/>
        <w:tabs>
          <w:tab w:val="left" w:pos="284"/>
        </w:tabs>
        <w:ind w:left="5529"/>
        <w:rPr>
          <w:lang w:val="ru-RU"/>
        </w:rPr>
      </w:pPr>
    </w:p>
    <w:p w14:paraId="61EA3A19" w14:textId="77777777" w:rsidR="00C71D91" w:rsidRPr="002B49B3" w:rsidRDefault="00C71D91" w:rsidP="00C71D91">
      <w:pPr>
        <w:pStyle w:val="Endofdocument-Annex"/>
        <w:tabs>
          <w:tab w:val="left" w:pos="284"/>
        </w:tabs>
        <w:ind w:left="5529"/>
        <w:rPr>
          <w:lang w:val="ru-RU"/>
        </w:rPr>
      </w:pPr>
    </w:p>
    <w:p w14:paraId="08249DBE" w14:textId="7DCE0B62" w:rsidR="00C04375" w:rsidRPr="00C71D91" w:rsidRDefault="00C71D91" w:rsidP="00C71D91">
      <w:pPr>
        <w:pStyle w:val="Endofdocument-Annex"/>
        <w:tabs>
          <w:tab w:val="left" w:pos="284"/>
        </w:tabs>
        <w:ind w:left="5529"/>
        <w:rPr>
          <w:lang w:val="ru-RU"/>
        </w:rPr>
      </w:pPr>
      <w:r w:rsidRPr="002B49B3">
        <w:rPr>
          <w:lang w:val="ru-RU"/>
        </w:rPr>
        <w:t>[Конец приложения II и документа]</w:t>
      </w:r>
    </w:p>
    <w:sectPr w:rsidR="00C04375" w:rsidRPr="00C71D91" w:rsidSect="00A4168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E1C1D4" w15:done="0"/>
  <w15:commentEx w15:paraId="496607E2" w15:done="0"/>
  <w15:commentEx w15:paraId="22ED4C05" w15:done="0"/>
  <w15:commentEx w15:paraId="7829B6DF" w15:done="0"/>
  <w15:commentEx w15:paraId="0B080598" w15:done="0"/>
  <w15:commentEx w15:paraId="1EB07E1B" w15:done="0"/>
  <w15:commentEx w15:paraId="72F3A01C" w15:done="0"/>
  <w15:commentEx w15:paraId="0099A406" w15:done="0"/>
  <w15:commentEx w15:paraId="4719AD07" w15:done="0"/>
  <w15:commentEx w15:paraId="61C7535D" w15:done="0"/>
  <w15:commentEx w15:paraId="538426E0" w15:done="0"/>
  <w15:commentEx w15:paraId="78B70ABF" w15:done="0"/>
  <w15:commentEx w15:paraId="7EAA5EBD" w15:done="0"/>
  <w15:commentEx w15:paraId="289C0CDE" w15:done="0"/>
  <w15:commentEx w15:paraId="3ED856D2" w15:done="0"/>
  <w15:commentEx w15:paraId="561EB9FF" w15:done="0"/>
  <w15:commentEx w15:paraId="4CBB35AF" w15:done="0"/>
  <w15:commentEx w15:paraId="4BCEA05F" w15:done="0"/>
  <w15:commentEx w15:paraId="6EAD958F" w15:done="0"/>
  <w15:commentEx w15:paraId="24C8F561" w15:done="0"/>
  <w15:commentEx w15:paraId="057C723C" w15:done="0"/>
  <w15:commentEx w15:paraId="74B39C3F" w15:done="0"/>
  <w15:commentEx w15:paraId="62948713" w15:done="0"/>
  <w15:commentEx w15:paraId="2A7281E6" w15:done="0"/>
  <w15:commentEx w15:paraId="2D8E22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786A8" w14:textId="77777777" w:rsidR="00A523BB" w:rsidRDefault="00A523BB" w:rsidP="00002E42">
      <w:pPr>
        <w:spacing w:after="0" w:line="240" w:lineRule="auto"/>
      </w:pPr>
      <w:r>
        <w:separator/>
      </w:r>
    </w:p>
  </w:endnote>
  <w:endnote w:type="continuationSeparator" w:id="0">
    <w:p w14:paraId="6913DE06" w14:textId="77777777" w:rsidR="00A523BB" w:rsidRDefault="00A523BB" w:rsidP="00002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3C3E6" w14:textId="77777777" w:rsidR="00A523BB" w:rsidRDefault="00A523BB" w:rsidP="00002E42">
      <w:pPr>
        <w:spacing w:after="0" w:line="240" w:lineRule="auto"/>
      </w:pPr>
      <w:r>
        <w:separator/>
      </w:r>
    </w:p>
  </w:footnote>
  <w:footnote w:type="continuationSeparator" w:id="0">
    <w:p w14:paraId="7EC8AAF9" w14:textId="77777777" w:rsidR="00A523BB" w:rsidRDefault="00A523BB" w:rsidP="00002E42">
      <w:pPr>
        <w:spacing w:after="0" w:line="240" w:lineRule="auto"/>
      </w:pPr>
      <w:r>
        <w:continuationSeparator/>
      </w:r>
    </w:p>
  </w:footnote>
  <w:footnote w:id="1">
    <w:p w14:paraId="4400CB95" w14:textId="361FEC0C" w:rsidR="00A523BB" w:rsidRPr="003D026E" w:rsidRDefault="00A523BB">
      <w:pPr>
        <w:pStyle w:val="FootnoteText"/>
        <w:rPr>
          <w:rStyle w:val="FootnoteReference"/>
        </w:rPr>
      </w:pPr>
      <w:r w:rsidRPr="003D026E">
        <w:rPr>
          <w:rStyle w:val="FootnoteReference"/>
        </w:rPr>
        <w:footnoteRef/>
      </w:r>
      <w:r w:rsidRPr="003D026E">
        <w:rPr>
          <w:rStyle w:val="FootnoteReference"/>
        </w:rPr>
        <w:t xml:space="preserve"> NOTE: </w:t>
      </w:r>
      <w:r>
        <w:t xml:space="preserve"> </w:t>
      </w:r>
      <w:r w:rsidRPr="003D026E">
        <w:rPr>
          <w:rStyle w:val="FootnoteReference"/>
        </w:rPr>
        <w:t xml:space="preserve">While an application disclosure may represent nucleotides or amino acids with either lower case or upper case symbols, for a sequence included in a sequence listing, only lower case letters must be used for representation of a nucleotide sequence (see </w:t>
      </w:r>
      <w:r w:rsidRPr="00111BEB">
        <w:rPr>
          <w:rStyle w:val="FootnoteReference"/>
        </w:rPr>
        <w:t>ST.26 paragraph 13</w:t>
      </w:r>
      <w:r w:rsidRPr="003D026E">
        <w:rPr>
          <w:rStyle w:val="FootnoteReference"/>
        </w:rPr>
        <w:t xml:space="preserve">) and only upper case letters must be used for representation of an amino acid sequence (see </w:t>
      </w:r>
      <w:r w:rsidRPr="00111BEB">
        <w:rPr>
          <w:rStyle w:val="FootnoteReference"/>
        </w:rPr>
        <w:t>ST.26 paragraph</w:t>
      </w:r>
      <w:r>
        <w:rPr>
          <w:rStyle w:val="FootnoteReference"/>
        </w:rPr>
        <w:t xml:space="preserve"> </w:t>
      </w:r>
      <w:r w:rsidRPr="00111BEB">
        <w:rPr>
          <w:vertAlign w:val="superscript"/>
        </w:rPr>
        <w:t>26</w:t>
      </w:r>
      <w:r w:rsidRPr="003D026E">
        <w:rPr>
          <w:rStyle w:val="FootnoteReferenc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7DFDF" w14:textId="77777777" w:rsidR="00A523BB" w:rsidRPr="009A37D2" w:rsidRDefault="00A523BB" w:rsidP="00C10C5C">
    <w:pPr>
      <w:spacing w:after="0" w:line="240" w:lineRule="auto"/>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05D42AC8" w14:textId="135E37B1" w:rsidR="00A523BB" w:rsidRPr="009A37D2" w:rsidRDefault="00E35E85" w:rsidP="00C10C5C">
    <w:pPr>
      <w:spacing w:after="0" w:line="240" w:lineRule="auto"/>
      <w:jc w:val="right"/>
      <w:rPr>
        <w:sz w:val="22"/>
        <w:szCs w:val="20"/>
      </w:rPr>
    </w:pPr>
    <w:r w:rsidRPr="00046EFA">
      <w:rPr>
        <w:sz w:val="22"/>
        <w:szCs w:val="22"/>
        <w:lang w:val="ru-RU"/>
      </w:rPr>
      <w:t>Приложение II, стр.</w:t>
    </w:r>
    <w:r w:rsidR="00A523BB">
      <w:rPr>
        <w:sz w:val="22"/>
        <w:szCs w:val="20"/>
      </w:rPr>
      <w:t xml:space="preserve"> </w:t>
    </w:r>
    <w:r w:rsidR="00C452AA">
      <w:rPr>
        <w:sz w:val="22"/>
        <w:szCs w:val="20"/>
      </w:rPr>
      <w:fldChar w:fldCharType="begin"/>
    </w:r>
    <w:r w:rsidR="00C452AA">
      <w:rPr>
        <w:sz w:val="22"/>
        <w:szCs w:val="20"/>
      </w:rPr>
      <w:instrText xml:space="preserve"> PAGE  \* Arabic  \* MERGEFORMAT </w:instrText>
    </w:r>
    <w:r w:rsidR="00C452AA">
      <w:rPr>
        <w:sz w:val="22"/>
        <w:szCs w:val="20"/>
      </w:rPr>
      <w:fldChar w:fldCharType="separate"/>
    </w:r>
    <w:r>
      <w:rPr>
        <w:noProof/>
        <w:sz w:val="22"/>
        <w:szCs w:val="20"/>
      </w:rPr>
      <w:t>170</w:t>
    </w:r>
    <w:r w:rsidR="00C452AA">
      <w:rPr>
        <w:sz w:val="22"/>
        <w:szCs w:val="20"/>
      </w:rPr>
      <w:fldChar w:fldCharType="end"/>
    </w:r>
  </w:p>
  <w:p w14:paraId="3779FA0C" w14:textId="77777777" w:rsidR="00A523BB" w:rsidRDefault="00A523BB" w:rsidP="00C10C5C">
    <w:pPr>
      <w:spacing w:after="0" w:line="240" w:lineRule="auto"/>
      <w:jc w:val="right"/>
      <w:rPr>
        <w:sz w:val="22"/>
        <w:szCs w:val="20"/>
      </w:rPr>
    </w:pPr>
  </w:p>
  <w:p w14:paraId="5D7A6B76" w14:textId="77777777" w:rsidR="00A523BB" w:rsidRPr="009A37D2" w:rsidRDefault="00A523BB" w:rsidP="00C10C5C">
    <w:pPr>
      <w:spacing w:after="0" w:line="240" w:lineRule="auto"/>
      <w:jc w:val="right"/>
      <w:rPr>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2B59E" w14:textId="77777777" w:rsidR="00D15FB3" w:rsidRPr="009A37D2" w:rsidRDefault="00D15FB3" w:rsidP="00C10C5C">
    <w:pPr>
      <w:spacing w:after="0" w:line="240" w:lineRule="auto"/>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14:paraId="249E428B" w14:textId="426A1E54" w:rsidR="00D15FB3" w:rsidRPr="009A37D2" w:rsidRDefault="00D15FB3" w:rsidP="00C10C5C">
    <w:pPr>
      <w:spacing w:after="0" w:line="240" w:lineRule="auto"/>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sidR="00C10C5C">
      <w:rPr>
        <w:noProof/>
        <w:sz w:val="22"/>
        <w:szCs w:val="20"/>
      </w:rPr>
      <w:t>90</w:t>
    </w:r>
    <w:r>
      <w:rPr>
        <w:sz w:val="22"/>
        <w:szCs w:val="20"/>
      </w:rPr>
      <w:fldChar w:fldCharType="end"/>
    </w:r>
  </w:p>
  <w:p w14:paraId="666BA7A9" w14:textId="77777777" w:rsidR="00D15FB3" w:rsidRDefault="00D15FB3" w:rsidP="00C10C5C">
    <w:pPr>
      <w:spacing w:after="0" w:line="240" w:lineRule="auto"/>
      <w:jc w:val="right"/>
      <w:rPr>
        <w:sz w:val="22"/>
        <w:szCs w:val="20"/>
      </w:rPr>
    </w:pPr>
  </w:p>
  <w:p w14:paraId="6609D398" w14:textId="77777777" w:rsidR="00A523BB" w:rsidRPr="00D15FB3" w:rsidRDefault="00A523BB" w:rsidP="00C10C5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2DE"/>
    <w:multiLevelType w:val="multilevel"/>
    <w:tmpl w:val="A484098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F7474"/>
    <w:multiLevelType w:val="multilevel"/>
    <w:tmpl w:val="885226C8"/>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
    <w:nsid w:val="1CEC48A9"/>
    <w:multiLevelType w:val="multilevel"/>
    <w:tmpl w:val="D198379E"/>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
    <w:nsid w:val="3A476B3E"/>
    <w:multiLevelType w:val="multilevel"/>
    <w:tmpl w:val="DA92CAD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5">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EEA24F9"/>
    <w:multiLevelType w:val="multilevel"/>
    <w:tmpl w:val="0D24778C"/>
    <w:lvl w:ilvl="0">
      <w:start w:val="1"/>
      <w:numFmt w:val="decimal"/>
      <w:lvlRestart w:val="0"/>
      <w:pStyle w:val="EPODocHeading1"/>
      <w:lvlText w:val="%1."/>
      <w:lvlJc w:val="left"/>
      <w:pPr>
        <w:tabs>
          <w:tab w:val="num" w:pos="1134"/>
        </w:tabs>
        <w:ind w:left="1134" w:hanging="1134"/>
      </w:pPr>
      <w:rPr>
        <w:rFonts w:ascii="Arial" w:hAnsi="Arial" w:cs="Arial"/>
      </w:rPr>
    </w:lvl>
    <w:lvl w:ilvl="1">
      <w:start w:val="1"/>
      <w:numFmt w:val="decimal"/>
      <w:pStyle w:val="EPODocHeading2"/>
      <w:lvlText w:val="%1.%2."/>
      <w:lvlJc w:val="left"/>
      <w:pPr>
        <w:tabs>
          <w:tab w:val="num" w:pos="1134"/>
        </w:tabs>
        <w:ind w:left="1134" w:hanging="1134"/>
      </w:pPr>
      <w:rPr>
        <w:rFonts w:ascii="Arial" w:hAnsi="Arial" w:cs="Arial"/>
      </w:rPr>
    </w:lvl>
    <w:lvl w:ilvl="2">
      <w:start w:val="1"/>
      <w:numFmt w:val="decimal"/>
      <w:pStyle w:val="EPODocHeading3"/>
      <w:lvlText w:val="%1.%2.%3."/>
      <w:lvlJc w:val="left"/>
      <w:pPr>
        <w:tabs>
          <w:tab w:val="num" w:pos="1134"/>
        </w:tabs>
        <w:ind w:left="1134" w:hanging="1134"/>
      </w:pPr>
      <w:rPr>
        <w:rFonts w:ascii="Arial" w:hAnsi="Arial" w:cs="Arial"/>
      </w:rPr>
    </w:lvl>
    <w:lvl w:ilvl="3">
      <w:start w:val="1"/>
      <w:numFmt w:val="decimal"/>
      <w:pStyle w:val="EPODocHeading4"/>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5"/>
  </w:num>
  <w:num w:numId="8">
    <w:abstractNumId w:val="9"/>
  </w:num>
  <w:num w:numId="9">
    <w:abstractNumId w:val="8"/>
  </w:num>
  <w:num w:numId="10">
    <w:abstractNumId w:val="7"/>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san Wolski">
    <w15:presenceInfo w15:providerId="AD" w15:userId="S-1-5-21-185489447-88882503-980507067-1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720"/>
  <w:hyphenationZone w:val="425"/>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C6B"/>
    <w:rsid w:val="00000207"/>
    <w:rsid w:val="00002E42"/>
    <w:rsid w:val="00005F3F"/>
    <w:rsid w:val="00007122"/>
    <w:rsid w:val="00011F7F"/>
    <w:rsid w:val="00013FAB"/>
    <w:rsid w:val="00015F4A"/>
    <w:rsid w:val="00020E08"/>
    <w:rsid w:val="00020E9C"/>
    <w:rsid w:val="00022B51"/>
    <w:rsid w:val="00025824"/>
    <w:rsid w:val="00032616"/>
    <w:rsid w:val="000336ED"/>
    <w:rsid w:val="000344EE"/>
    <w:rsid w:val="00034DF3"/>
    <w:rsid w:val="000353CE"/>
    <w:rsid w:val="00037B76"/>
    <w:rsid w:val="0004023D"/>
    <w:rsid w:val="00041EE9"/>
    <w:rsid w:val="000438D2"/>
    <w:rsid w:val="0004431D"/>
    <w:rsid w:val="00044595"/>
    <w:rsid w:val="00044D6A"/>
    <w:rsid w:val="0004702C"/>
    <w:rsid w:val="00047B76"/>
    <w:rsid w:val="00051091"/>
    <w:rsid w:val="00051C4D"/>
    <w:rsid w:val="00054A8C"/>
    <w:rsid w:val="00055BFD"/>
    <w:rsid w:val="00061008"/>
    <w:rsid w:val="0006272C"/>
    <w:rsid w:val="0006398C"/>
    <w:rsid w:val="00064836"/>
    <w:rsid w:val="00065576"/>
    <w:rsid w:val="00065694"/>
    <w:rsid w:val="000659ED"/>
    <w:rsid w:val="000670EA"/>
    <w:rsid w:val="00067B22"/>
    <w:rsid w:val="00072333"/>
    <w:rsid w:val="00072647"/>
    <w:rsid w:val="00072A38"/>
    <w:rsid w:val="00072F01"/>
    <w:rsid w:val="00073F7F"/>
    <w:rsid w:val="00074335"/>
    <w:rsid w:val="00074959"/>
    <w:rsid w:val="000757BB"/>
    <w:rsid w:val="000758E3"/>
    <w:rsid w:val="00075F5F"/>
    <w:rsid w:val="000765B6"/>
    <w:rsid w:val="00076C09"/>
    <w:rsid w:val="000801E2"/>
    <w:rsid w:val="000819F1"/>
    <w:rsid w:val="00081B25"/>
    <w:rsid w:val="00086653"/>
    <w:rsid w:val="00086EF3"/>
    <w:rsid w:val="000929DF"/>
    <w:rsid w:val="00092D66"/>
    <w:rsid w:val="00093304"/>
    <w:rsid w:val="00093CF1"/>
    <w:rsid w:val="00094AA4"/>
    <w:rsid w:val="00094BCB"/>
    <w:rsid w:val="000950CC"/>
    <w:rsid w:val="000A083C"/>
    <w:rsid w:val="000A0B41"/>
    <w:rsid w:val="000A1813"/>
    <w:rsid w:val="000A1D13"/>
    <w:rsid w:val="000A2253"/>
    <w:rsid w:val="000A585B"/>
    <w:rsid w:val="000A73C0"/>
    <w:rsid w:val="000B0249"/>
    <w:rsid w:val="000B02F6"/>
    <w:rsid w:val="000B04F0"/>
    <w:rsid w:val="000B068A"/>
    <w:rsid w:val="000B0B10"/>
    <w:rsid w:val="000B0BA3"/>
    <w:rsid w:val="000B5012"/>
    <w:rsid w:val="000B58A5"/>
    <w:rsid w:val="000B6CA3"/>
    <w:rsid w:val="000B7932"/>
    <w:rsid w:val="000B7D9C"/>
    <w:rsid w:val="000C0471"/>
    <w:rsid w:val="000C1118"/>
    <w:rsid w:val="000C29D3"/>
    <w:rsid w:val="000C3375"/>
    <w:rsid w:val="000C378E"/>
    <w:rsid w:val="000C4115"/>
    <w:rsid w:val="000C4650"/>
    <w:rsid w:val="000D0622"/>
    <w:rsid w:val="000D0765"/>
    <w:rsid w:val="000D0A28"/>
    <w:rsid w:val="000D0B67"/>
    <w:rsid w:val="000D0E13"/>
    <w:rsid w:val="000D10FA"/>
    <w:rsid w:val="000D27DC"/>
    <w:rsid w:val="000D434D"/>
    <w:rsid w:val="000D4D5E"/>
    <w:rsid w:val="000D56CF"/>
    <w:rsid w:val="000D58B1"/>
    <w:rsid w:val="000D5D07"/>
    <w:rsid w:val="000D6B76"/>
    <w:rsid w:val="000D79A1"/>
    <w:rsid w:val="000E39D9"/>
    <w:rsid w:val="000E4C9E"/>
    <w:rsid w:val="000E5F50"/>
    <w:rsid w:val="000E6971"/>
    <w:rsid w:val="000E796D"/>
    <w:rsid w:val="000F0873"/>
    <w:rsid w:val="000F1918"/>
    <w:rsid w:val="000F1938"/>
    <w:rsid w:val="000F1F34"/>
    <w:rsid w:val="000F2180"/>
    <w:rsid w:val="000F3959"/>
    <w:rsid w:val="000F4717"/>
    <w:rsid w:val="000F4ADD"/>
    <w:rsid w:val="000F5A49"/>
    <w:rsid w:val="000F63CD"/>
    <w:rsid w:val="00100625"/>
    <w:rsid w:val="00100D71"/>
    <w:rsid w:val="00102668"/>
    <w:rsid w:val="00105212"/>
    <w:rsid w:val="00105F0E"/>
    <w:rsid w:val="001068BA"/>
    <w:rsid w:val="001103AC"/>
    <w:rsid w:val="00111BEB"/>
    <w:rsid w:val="00113E22"/>
    <w:rsid w:val="00115A1B"/>
    <w:rsid w:val="00115C03"/>
    <w:rsid w:val="00115EF9"/>
    <w:rsid w:val="001161C6"/>
    <w:rsid w:val="00117411"/>
    <w:rsid w:val="00117801"/>
    <w:rsid w:val="00117EE6"/>
    <w:rsid w:val="00120B72"/>
    <w:rsid w:val="00121682"/>
    <w:rsid w:val="0012245F"/>
    <w:rsid w:val="00122ECF"/>
    <w:rsid w:val="0012391C"/>
    <w:rsid w:val="00123D75"/>
    <w:rsid w:val="00124BCC"/>
    <w:rsid w:val="00125194"/>
    <w:rsid w:val="00125285"/>
    <w:rsid w:val="00126042"/>
    <w:rsid w:val="00126B79"/>
    <w:rsid w:val="00130072"/>
    <w:rsid w:val="001317B5"/>
    <w:rsid w:val="00131EC5"/>
    <w:rsid w:val="001325DE"/>
    <w:rsid w:val="00133E8C"/>
    <w:rsid w:val="0013565D"/>
    <w:rsid w:val="00137B88"/>
    <w:rsid w:val="001420F2"/>
    <w:rsid w:val="0014235D"/>
    <w:rsid w:val="001428A2"/>
    <w:rsid w:val="00143B25"/>
    <w:rsid w:val="00144EF3"/>
    <w:rsid w:val="0014679E"/>
    <w:rsid w:val="00146A1F"/>
    <w:rsid w:val="00146B38"/>
    <w:rsid w:val="001474ED"/>
    <w:rsid w:val="00150D86"/>
    <w:rsid w:val="0015172E"/>
    <w:rsid w:val="001518D0"/>
    <w:rsid w:val="00151AA6"/>
    <w:rsid w:val="00151E34"/>
    <w:rsid w:val="00156C03"/>
    <w:rsid w:val="00161546"/>
    <w:rsid w:val="00162B76"/>
    <w:rsid w:val="00163E9C"/>
    <w:rsid w:val="00165AF8"/>
    <w:rsid w:val="00167A57"/>
    <w:rsid w:val="001712FA"/>
    <w:rsid w:val="00171C31"/>
    <w:rsid w:val="00172884"/>
    <w:rsid w:val="00174355"/>
    <w:rsid w:val="00174F87"/>
    <w:rsid w:val="00175025"/>
    <w:rsid w:val="00175231"/>
    <w:rsid w:val="00175FCA"/>
    <w:rsid w:val="00177478"/>
    <w:rsid w:val="00177B1A"/>
    <w:rsid w:val="001812BA"/>
    <w:rsid w:val="00182A0E"/>
    <w:rsid w:val="00185EB4"/>
    <w:rsid w:val="00186540"/>
    <w:rsid w:val="00186A19"/>
    <w:rsid w:val="00187403"/>
    <w:rsid w:val="00191148"/>
    <w:rsid w:val="00191AFC"/>
    <w:rsid w:val="00191DD4"/>
    <w:rsid w:val="001921C0"/>
    <w:rsid w:val="00192910"/>
    <w:rsid w:val="00192962"/>
    <w:rsid w:val="001930FE"/>
    <w:rsid w:val="00193373"/>
    <w:rsid w:val="001934A5"/>
    <w:rsid w:val="00194627"/>
    <w:rsid w:val="00194E08"/>
    <w:rsid w:val="0019612D"/>
    <w:rsid w:val="00197A49"/>
    <w:rsid w:val="00197A6A"/>
    <w:rsid w:val="001A1951"/>
    <w:rsid w:val="001A3527"/>
    <w:rsid w:val="001A3FD9"/>
    <w:rsid w:val="001A4885"/>
    <w:rsid w:val="001A6A52"/>
    <w:rsid w:val="001A6E37"/>
    <w:rsid w:val="001B0B1E"/>
    <w:rsid w:val="001B1DD7"/>
    <w:rsid w:val="001B21F4"/>
    <w:rsid w:val="001B2ACD"/>
    <w:rsid w:val="001B7903"/>
    <w:rsid w:val="001C13FE"/>
    <w:rsid w:val="001C183A"/>
    <w:rsid w:val="001C3246"/>
    <w:rsid w:val="001C342D"/>
    <w:rsid w:val="001C469D"/>
    <w:rsid w:val="001C4A4B"/>
    <w:rsid w:val="001C58A1"/>
    <w:rsid w:val="001D07ED"/>
    <w:rsid w:val="001D184B"/>
    <w:rsid w:val="001D52E2"/>
    <w:rsid w:val="001D700F"/>
    <w:rsid w:val="001D736F"/>
    <w:rsid w:val="001D7F87"/>
    <w:rsid w:val="001E05F3"/>
    <w:rsid w:val="001E064F"/>
    <w:rsid w:val="001E1ACE"/>
    <w:rsid w:val="001E31BA"/>
    <w:rsid w:val="001E3288"/>
    <w:rsid w:val="001E3A01"/>
    <w:rsid w:val="001E5B8B"/>
    <w:rsid w:val="001E6F0A"/>
    <w:rsid w:val="001E6FB2"/>
    <w:rsid w:val="001F0D10"/>
    <w:rsid w:val="001F16CA"/>
    <w:rsid w:val="001F1874"/>
    <w:rsid w:val="001F1B84"/>
    <w:rsid w:val="001F2D72"/>
    <w:rsid w:val="001F5657"/>
    <w:rsid w:val="001F5D91"/>
    <w:rsid w:val="001F6D44"/>
    <w:rsid w:val="001F6E1E"/>
    <w:rsid w:val="001F6FA7"/>
    <w:rsid w:val="002078D5"/>
    <w:rsid w:val="00210149"/>
    <w:rsid w:val="0021267B"/>
    <w:rsid w:val="00212A44"/>
    <w:rsid w:val="00212AAA"/>
    <w:rsid w:val="00213220"/>
    <w:rsid w:val="002153F1"/>
    <w:rsid w:val="00215E04"/>
    <w:rsid w:val="0021629A"/>
    <w:rsid w:val="002238DE"/>
    <w:rsid w:val="0022466D"/>
    <w:rsid w:val="002246DC"/>
    <w:rsid w:val="00226140"/>
    <w:rsid w:val="00226B0B"/>
    <w:rsid w:val="00227A05"/>
    <w:rsid w:val="002304A8"/>
    <w:rsid w:val="002304AF"/>
    <w:rsid w:val="0023091A"/>
    <w:rsid w:val="002311D7"/>
    <w:rsid w:val="00233D0A"/>
    <w:rsid w:val="00233DA5"/>
    <w:rsid w:val="00234147"/>
    <w:rsid w:val="0023653C"/>
    <w:rsid w:val="00237942"/>
    <w:rsid w:val="002400E8"/>
    <w:rsid w:val="002412EE"/>
    <w:rsid w:val="00242BD8"/>
    <w:rsid w:val="00246EB1"/>
    <w:rsid w:val="00251268"/>
    <w:rsid w:val="00253512"/>
    <w:rsid w:val="00253676"/>
    <w:rsid w:val="0025375E"/>
    <w:rsid w:val="0025498A"/>
    <w:rsid w:val="00256222"/>
    <w:rsid w:val="00256481"/>
    <w:rsid w:val="0025662F"/>
    <w:rsid w:val="00256B52"/>
    <w:rsid w:val="00257459"/>
    <w:rsid w:val="0026027A"/>
    <w:rsid w:val="002606C3"/>
    <w:rsid w:val="00260F1B"/>
    <w:rsid w:val="0026142B"/>
    <w:rsid w:val="0026178D"/>
    <w:rsid w:val="00261FBE"/>
    <w:rsid w:val="00264056"/>
    <w:rsid w:val="0026525E"/>
    <w:rsid w:val="00265ADD"/>
    <w:rsid w:val="00265E9B"/>
    <w:rsid w:val="00267011"/>
    <w:rsid w:val="00270C0B"/>
    <w:rsid w:val="00270D1E"/>
    <w:rsid w:val="00271289"/>
    <w:rsid w:val="00272022"/>
    <w:rsid w:val="0027207A"/>
    <w:rsid w:val="00272FA6"/>
    <w:rsid w:val="0027612D"/>
    <w:rsid w:val="00276519"/>
    <w:rsid w:val="00276A61"/>
    <w:rsid w:val="00277535"/>
    <w:rsid w:val="00280119"/>
    <w:rsid w:val="00281B1E"/>
    <w:rsid w:val="00282F7E"/>
    <w:rsid w:val="00283928"/>
    <w:rsid w:val="00284CCE"/>
    <w:rsid w:val="00287D5A"/>
    <w:rsid w:val="00287FF0"/>
    <w:rsid w:val="00290E71"/>
    <w:rsid w:val="002948E0"/>
    <w:rsid w:val="00295290"/>
    <w:rsid w:val="00295797"/>
    <w:rsid w:val="002A04F0"/>
    <w:rsid w:val="002A0EE1"/>
    <w:rsid w:val="002A13B0"/>
    <w:rsid w:val="002A1943"/>
    <w:rsid w:val="002A2B87"/>
    <w:rsid w:val="002A3630"/>
    <w:rsid w:val="002A3E54"/>
    <w:rsid w:val="002A537C"/>
    <w:rsid w:val="002A78EC"/>
    <w:rsid w:val="002A7EA0"/>
    <w:rsid w:val="002B03D4"/>
    <w:rsid w:val="002B0D49"/>
    <w:rsid w:val="002B26E5"/>
    <w:rsid w:val="002B4556"/>
    <w:rsid w:val="002B5E83"/>
    <w:rsid w:val="002B663E"/>
    <w:rsid w:val="002B66DF"/>
    <w:rsid w:val="002B6CE5"/>
    <w:rsid w:val="002C04BA"/>
    <w:rsid w:val="002C15F4"/>
    <w:rsid w:val="002C2C1A"/>
    <w:rsid w:val="002D0681"/>
    <w:rsid w:val="002D0B6B"/>
    <w:rsid w:val="002D1E65"/>
    <w:rsid w:val="002D2888"/>
    <w:rsid w:val="002D301C"/>
    <w:rsid w:val="002D478E"/>
    <w:rsid w:val="002D61E3"/>
    <w:rsid w:val="002D7715"/>
    <w:rsid w:val="002E028B"/>
    <w:rsid w:val="002E1E70"/>
    <w:rsid w:val="002E3F41"/>
    <w:rsid w:val="002E47A9"/>
    <w:rsid w:val="002E64CE"/>
    <w:rsid w:val="002E6B4A"/>
    <w:rsid w:val="002E7031"/>
    <w:rsid w:val="002E7E94"/>
    <w:rsid w:val="002F1340"/>
    <w:rsid w:val="002F1F1C"/>
    <w:rsid w:val="002F2661"/>
    <w:rsid w:val="002F2989"/>
    <w:rsid w:val="002F2D9E"/>
    <w:rsid w:val="002F4B5E"/>
    <w:rsid w:val="002F584F"/>
    <w:rsid w:val="002F6122"/>
    <w:rsid w:val="002F64C2"/>
    <w:rsid w:val="002F66B7"/>
    <w:rsid w:val="002F7F62"/>
    <w:rsid w:val="003051AB"/>
    <w:rsid w:val="00306456"/>
    <w:rsid w:val="003101C9"/>
    <w:rsid w:val="003113F0"/>
    <w:rsid w:val="003115D1"/>
    <w:rsid w:val="00311F09"/>
    <w:rsid w:val="003129DE"/>
    <w:rsid w:val="00313851"/>
    <w:rsid w:val="0031389B"/>
    <w:rsid w:val="00314CD2"/>
    <w:rsid w:val="00314D5D"/>
    <w:rsid w:val="00315306"/>
    <w:rsid w:val="00316AEF"/>
    <w:rsid w:val="0031787E"/>
    <w:rsid w:val="00324F83"/>
    <w:rsid w:val="00325540"/>
    <w:rsid w:val="003257D0"/>
    <w:rsid w:val="00331F07"/>
    <w:rsid w:val="003331AA"/>
    <w:rsid w:val="003332AC"/>
    <w:rsid w:val="00333383"/>
    <w:rsid w:val="00335171"/>
    <w:rsid w:val="003354D6"/>
    <w:rsid w:val="0033553A"/>
    <w:rsid w:val="0034056E"/>
    <w:rsid w:val="00340DB4"/>
    <w:rsid w:val="00340F1A"/>
    <w:rsid w:val="003427B1"/>
    <w:rsid w:val="003449A1"/>
    <w:rsid w:val="00346251"/>
    <w:rsid w:val="00346EA9"/>
    <w:rsid w:val="003504B6"/>
    <w:rsid w:val="003507CD"/>
    <w:rsid w:val="0035149C"/>
    <w:rsid w:val="00352289"/>
    <w:rsid w:val="00352BF4"/>
    <w:rsid w:val="00352E46"/>
    <w:rsid w:val="00353055"/>
    <w:rsid w:val="0035406E"/>
    <w:rsid w:val="00354D6A"/>
    <w:rsid w:val="003553E7"/>
    <w:rsid w:val="00355667"/>
    <w:rsid w:val="00355EB1"/>
    <w:rsid w:val="00357BBB"/>
    <w:rsid w:val="00363302"/>
    <w:rsid w:val="0036540D"/>
    <w:rsid w:val="00366950"/>
    <w:rsid w:val="00366DDF"/>
    <w:rsid w:val="003675DA"/>
    <w:rsid w:val="00367666"/>
    <w:rsid w:val="00367C6C"/>
    <w:rsid w:val="003703A1"/>
    <w:rsid w:val="00370742"/>
    <w:rsid w:val="003712D7"/>
    <w:rsid w:val="00375D35"/>
    <w:rsid w:val="00376048"/>
    <w:rsid w:val="00377036"/>
    <w:rsid w:val="00377209"/>
    <w:rsid w:val="00377F35"/>
    <w:rsid w:val="00382ED8"/>
    <w:rsid w:val="00383561"/>
    <w:rsid w:val="00384B7C"/>
    <w:rsid w:val="00386B78"/>
    <w:rsid w:val="00387438"/>
    <w:rsid w:val="00390F84"/>
    <w:rsid w:val="003922CB"/>
    <w:rsid w:val="003922E3"/>
    <w:rsid w:val="003922E7"/>
    <w:rsid w:val="00393F48"/>
    <w:rsid w:val="003942C4"/>
    <w:rsid w:val="0039716B"/>
    <w:rsid w:val="003A0A5E"/>
    <w:rsid w:val="003A1123"/>
    <w:rsid w:val="003A15BC"/>
    <w:rsid w:val="003A1C81"/>
    <w:rsid w:val="003A2258"/>
    <w:rsid w:val="003A357A"/>
    <w:rsid w:val="003A38C9"/>
    <w:rsid w:val="003A4B45"/>
    <w:rsid w:val="003B13B5"/>
    <w:rsid w:val="003B14BD"/>
    <w:rsid w:val="003B1F03"/>
    <w:rsid w:val="003B40DE"/>
    <w:rsid w:val="003B4D83"/>
    <w:rsid w:val="003B4FF1"/>
    <w:rsid w:val="003B5453"/>
    <w:rsid w:val="003C2A1A"/>
    <w:rsid w:val="003C2E01"/>
    <w:rsid w:val="003C40A6"/>
    <w:rsid w:val="003C44BE"/>
    <w:rsid w:val="003C5D5F"/>
    <w:rsid w:val="003C64EA"/>
    <w:rsid w:val="003C6FA5"/>
    <w:rsid w:val="003C723E"/>
    <w:rsid w:val="003C7519"/>
    <w:rsid w:val="003C7C52"/>
    <w:rsid w:val="003D026E"/>
    <w:rsid w:val="003D09FC"/>
    <w:rsid w:val="003D1A3E"/>
    <w:rsid w:val="003D2C78"/>
    <w:rsid w:val="003D3135"/>
    <w:rsid w:val="003D40BF"/>
    <w:rsid w:val="003D4883"/>
    <w:rsid w:val="003D4B6D"/>
    <w:rsid w:val="003D57B8"/>
    <w:rsid w:val="003D6410"/>
    <w:rsid w:val="003D7CD7"/>
    <w:rsid w:val="003E4722"/>
    <w:rsid w:val="003E494B"/>
    <w:rsid w:val="003E4ABF"/>
    <w:rsid w:val="003E4C5D"/>
    <w:rsid w:val="003F0879"/>
    <w:rsid w:val="003F2DA8"/>
    <w:rsid w:val="003F2DCC"/>
    <w:rsid w:val="003F3F4E"/>
    <w:rsid w:val="003F4153"/>
    <w:rsid w:val="003F60CE"/>
    <w:rsid w:val="003F6F7E"/>
    <w:rsid w:val="00404538"/>
    <w:rsid w:val="00404A28"/>
    <w:rsid w:val="004114E6"/>
    <w:rsid w:val="00411569"/>
    <w:rsid w:val="00412ADE"/>
    <w:rsid w:val="00413DEB"/>
    <w:rsid w:val="00414B48"/>
    <w:rsid w:val="00414EB4"/>
    <w:rsid w:val="00421EF2"/>
    <w:rsid w:val="00421FC6"/>
    <w:rsid w:val="00422C08"/>
    <w:rsid w:val="004240B5"/>
    <w:rsid w:val="004248B5"/>
    <w:rsid w:val="00427B6F"/>
    <w:rsid w:val="004311FE"/>
    <w:rsid w:val="0043289F"/>
    <w:rsid w:val="0043318D"/>
    <w:rsid w:val="004347B2"/>
    <w:rsid w:val="00434A97"/>
    <w:rsid w:val="00435781"/>
    <w:rsid w:val="00440083"/>
    <w:rsid w:val="004407BA"/>
    <w:rsid w:val="004423EE"/>
    <w:rsid w:val="00443F43"/>
    <w:rsid w:val="004444F5"/>
    <w:rsid w:val="00445703"/>
    <w:rsid w:val="0044591F"/>
    <w:rsid w:val="004466F4"/>
    <w:rsid w:val="004467EA"/>
    <w:rsid w:val="00447032"/>
    <w:rsid w:val="00450D78"/>
    <w:rsid w:val="0045243F"/>
    <w:rsid w:val="004536FA"/>
    <w:rsid w:val="00454CBE"/>
    <w:rsid w:val="00456BAD"/>
    <w:rsid w:val="00456D97"/>
    <w:rsid w:val="004575A5"/>
    <w:rsid w:val="00461602"/>
    <w:rsid w:val="0046253A"/>
    <w:rsid w:val="00466FC2"/>
    <w:rsid w:val="0047062F"/>
    <w:rsid w:val="00470ADC"/>
    <w:rsid w:val="00471616"/>
    <w:rsid w:val="004725D8"/>
    <w:rsid w:val="00472CB4"/>
    <w:rsid w:val="004749CC"/>
    <w:rsid w:val="004761C8"/>
    <w:rsid w:val="00477410"/>
    <w:rsid w:val="00477CEE"/>
    <w:rsid w:val="00484791"/>
    <w:rsid w:val="004864B3"/>
    <w:rsid w:val="00487485"/>
    <w:rsid w:val="004908E5"/>
    <w:rsid w:val="00490BFF"/>
    <w:rsid w:val="00490C7E"/>
    <w:rsid w:val="004931CA"/>
    <w:rsid w:val="00493AEA"/>
    <w:rsid w:val="004946B4"/>
    <w:rsid w:val="004950B3"/>
    <w:rsid w:val="0049522A"/>
    <w:rsid w:val="00495CB1"/>
    <w:rsid w:val="00496034"/>
    <w:rsid w:val="00497BF9"/>
    <w:rsid w:val="004A10B1"/>
    <w:rsid w:val="004A1506"/>
    <w:rsid w:val="004A291C"/>
    <w:rsid w:val="004A2A04"/>
    <w:rsid w:val="004A32A5"/>
    <w:rsid w:val="004A43B9"/>
    <w:rsid w:val="004A4793"/>
    <w:rsid w:val="004A4F5C"/>
    <w:rsid w:val="004A5FB1"/>
    <w:rsid w:val="004A7B92"/>
    <w:rsid w:val="004A7ED4"/>
    <w:rsid w:val="004A7FF8"/>
    <w:rsid w:val="004B1207"/>
    <w:rsid w:val="004B1976"/>
    <w:rsid w:val="004B27CB"/>
    <w:rsid w:val="004B2A46"/>
    <w:rsid w:val="004B3B9A"/>
    <w:rsid w:val="004B704F"/>
    <w:rsid w:val="004B7823"/>
    <w:rsid w:val="004B797D"/>
    <w:rsid w:val="004C0F21"/>
    <w:rsid w:val="004C2BCE"/>
    <w:rsid w:val="004C2CAE"/>
    <w:rsid w:val="004C2EC5"/>
    <w:rsid w:val="004C38B5"/>
    <w:rsid w:val="004C3945"/>
    <w:rsid w:val="004C3B94"/>
    <w:rsid w:val="004C4924"/>
    <w:rsid w:val="004C4D11"/>
    <w:rsid w:val="004C55F5"/>
    <w:rsid w:val="004C6699"/>
    <w:rsid w:val="004C70D1"/>
    <w:rsid w:val="004C72F8"/>
    <w:rsid w:val="004C7BFA"/>
    <w:rsid w:val="004D0E60"/>
    <w:rsid w:val="004D2D8F"/>
    <w:rsid w:val="004D2F97"/>
    <w:rsid w:val="004D34DA"/>
    <w:rsid w:val="004D3CE3"/>
    <w:rsid w:val="004D450E"/>
    <w:rsid w:val="004D6D9E"/>
    <w:rsid w:val="004D77B5"/>
    <w:rsid w:val="004E1D9D"/>
    <w:rsid w:val="004E2C10"/>
    <w:rsid w:val="004E4F2A"/>
    <w:rsid w:val="004E5929"/>
    <w:rsid w:val="004E5AAA"/>
    <w:rsid w:val="004E7CB6"/>
    <w:rsid w:val="004F0A77"/>
    <w:rsid w:val="004F1B8A"/>
    <w:rsid w:val="004F1CEC"/>
    <w:rsid w:val="004F3597"/>
    <w:rsid w:val="004F410F"/>
    <w:rsid w:val="004F45FA"/>
    <w:rsid w:val="004F472D"/>
    <w:rsid w:val="004F7380"/>
    <w:rsid w:val="004F7E0B"/>
    <w:rsid w:val="00500EA4"/>
    <w:rsid w:val="005019E4"/>
    <w:rsid w:val="0050393F"/>
    <w:rsid w:val="0050482D"/>
    <w:rsid w:val="00505B74"/>
    <w:rsid w:val="005071D1"/>
    <w:rsid w:val="005073EA"/>
    <w:rsid w:val="00507560"/>
    <w:rsid w:val="005112B4"/>
    <w:rsid w:val="005114EB"/>
    <w:rsid w:val="005122FE"/>
    <w:rsid w:val="005141A8"/>
    <w:rsid w:val="00514D1F"/>
    <w:rsid w:val="00515562"/>
    <w:rsid w:val="00515576"/>
    <w:rsid w:val="00515818"/>
    <w:rsid w:val="00516BDB"/>
    <w:rsid w:val="005175AD"/>
    <w:rsid w:val="00517690"/>
    <w:rsid w:val="00517BBE"/>
    <w:rsid w:val="00522DA7"/>
    <w:rsid w:val="00523B5E"/>
    <w:rsid w:val="00523C82"/>
    <w:rsid w:val="005267F2"/>
    <w:rsid w:val="00526B35"/>
    <w:rsid w:val="00527538"/>
    <w:rsid w:val="005319E2"/>
    <w:rsid w:val="00532054"/>
    <w:rsid w:val="0053228F"/>
    <w:rsid w:val="00532E22"/>
    <w:rsid w:val="00534CA7"/>
    <w:rsid w:val="005354A1"/>
    <w:rsid w:val="00535B77"/>
    <w:rsid w:val="00536BE8"/>
    <w:rsid w:val="005372CB"/>
    <w:rsid w:val="00537B6A"/>
    <w:rsid w:val="00540A07"/>
    <w:rsid w:val="00542107"/>
    <w:rsid w:val="00545A47"/>
    <w:rsid w:val="00547F61"/>
    <w:rsid w:val="005505ED"/>
    <w:rsid w:val="0055067C"/>
    <w:rsid w:val="00551D96"/>
    <w:rsid w:val="00551FCC"/>
    <w:rsid w:val="00552E92"/>
    <w:rsid w:val="00553C1D"/>
    <w:rsid w:val="00554DDE"/>
    <w:rsid w:val="00555419"/>
    <w:rsid w:val="005574BC"/>
    <w:rsid w:val="00560479"/>
    <w:rsid w:val="0056141D"/>
    <w:rsid w:val="0056265C"/>
    <w:rsid w:val="005646E6"/>
    <w:rsid w:val="00570192"/>
    <w:rsid w:val="00571D30"/>
    <w:rsid w:val="00571E38"/>
    <w:rsid w:val="00572206"/>
    <w:rsid w:val="00573477"/>
    <w:rsid w:val="0057369C"/>
    <w:rsid w:val="00574A8A"/>
    <w:rsid w:val="0057571A"/>
    <w:rsid w:val="00575B3F"/>
    <w:rsid w:val="00580702"/>
    <w:rsid w:val="005807F6"/>
    <w:rsid w:val="00582F50"/>
    <w:rsid w:val="00584A40"/>
    <w:rsid w:val="0058545B"/>
    <w:rsid w:val="0058581E"/>
    <w:rsid w:val="005861EF"/>
    <w:rsid w:val="0058679A"/>
    <w:rsid w:val="00587639"/>
    <w:rsid w:val="00590AB2"/>
    <w:rsid w:val="00591EE6"/>
    <w:rsid w:val="005932D0"/>
    <w:rsid w:val="005958AD"/>
    <w:rsid w:val="00596DCE"/>
    <w:rsid w:val="00597367"/>
    <w:rsid w:val="00597F3D"/>
    <w:rsid w:val="005A0DE7"/>
    <w:rsid w:val="005A2226"/>
    <w:rsid w:val="005A2770"/>
    <w:rsid w:val="005A2929"/>
    <w:rsid w:val="005A2EC5"/>
    <w:rsid w:val="005A4049"/>
    <w:rsid w:val="005A5A9A"/>
    <w:rsid w:val="005A68C7"/>
    <w:rsid w:val="005A6BD6"/>
    <w:rsid w:val="005B0D69"/>
    <w:rsid w:val="005B17AD"/>
    <w:rsid w:val="005B1FDF"/>
    <w:rsid w:val="005B2201"/>
    <w:rsid w:val="005B32C4"/>
    <w:rsid w:val="005B4AD4"/>
    <w:rsid w:val="005B7EEA"/>
    <w:rsid w:val="005C01B8"/>
    <w:rsid w:val="005C1362"/>
    <w:rsid w:val="005C13EB"/>
    <w:rsid w:val="005C29EB"/>
    <w:rsid w:val="005C2E8D"/>
    <w:rsid w:val="005C41F4"/>
    <w:rsid w:val="005C4DF1"/>
    <w:rsid w:val="005C5879"/>
    <w:rsid w:val="005C5938"/>
    <w:rsid w:val="005C5C2D"/>
    <w:rsid w:val="005C69F8"/>
    <w:rsid w:val="005C6A7E"/>
    <w:rsid w:val="005C6B2E"/>
    <w:rsid w:val="005C7FCC"/>
    <w:rsid w:val="005D02BE"/>
    <w:rsid w:val="005D2BDB"/>
    <w:rsid w:val="005D2F52"/>
    <w:rsid w:val="005D31EF"/>
    <w:rsid w:val="005D342C"/>
    <w:rsid w:val="005D397B"/>
    <w:rsid w:val="005D55B9"/>
    <w:rsid w:val="005D60D1"/>
    <w:rsid w:val="005E0BF0"/>
    <w:rsid w:val="005E191C"/>
    <w:rsid w:val="005E4A3B"/>
    <w:rsid w:val="005E4DC6"/>
    <w:rsid w:val="005E5519"/>
    <w:rsid w:val="005E55F9"/>
    <w:rsid w:val="005E5DF8"/>
    <w:rsid w:val="005E6851"/>
    <w:rsid w:val="005E7B57"/>
    <w:rsid w:val="005E7DD6"/>
    <w:rsid w:val="005F22F6"/>
    <w:rsid w:val="005F3227"/>
    <w:rsid w:val="005F3A59"/>
    <w:rsid w:val="005F4C2A"/>
    <w:rsid w:val="005F5262"/>
    <w:rsid w:val="005F5E89"/>
    <w:rsid w:val="005F6B35"/>
    <w:rsid w:val="0060368E"/>
    <w:rsid w:val="00603B2E"/>
    <w:rsid w:val="00603D91"/>
    <w:rsid w:val="00604EF9"/>
    <w:rsid w:val="00606B1A"/>
    <w:rsid w:val="00606F97"/>
    <w:rsid w:val="00610DE9"/>
    <w:rsid w:val="006117F0"/>
    <w:rsid w:val="00612E52"/>
    <w:rsid w:val="00614674"/>
    <w:rsid w:val="00614D84"/>
    <w:rsid w:val="00614F85"/>
    <w:rsid w:val="006151E5"/>
    <w:rsid w:val="00615558"/>
    <w:rsid w:val="006203F1"/>
    <w:rsid w:val="00621311"/>
    <w:rsid w:val="00623BEF"/>
    <w:rsid w:val="00623E22"/>
    <w:rsid w:val="0062418E"/>
    <w:rsid w:val="006241EA"/>
    <w:rsid w:val="00627A93"/>
    <w:rsid w:val="00631125"/>
    <w:rsid w:val="0063126A"/>
    <w:rsid w:val="00631273"/>
    <w:rsid w:val="0063181D"/>
    <w:rsid w:val="00632577"/>
    <w:rsid w:val="006339D9"/>
    <w:rsid w:val="00634506"/>
    <w:rsid w:val="0063601E"/>
    <w:rsid w:val="00636137"/>
    <w:rsid w:val="00636AC9"/>
    <w:rsid w:val="00636D2B"/>
    <w:rsid w:val="00636EC0"/>
    <w:rsid w:val="00637B29"/>
    <w:rsid w:val="006411AB"/>
    <w:rsid w:val="00642136"/>
    <w:rsid w:val="006425D9"/>
    <w:rsid w:val="0064361B"/>
    <w:rsid w:val="00645443"/>
    <w:rsid w:val="00651C8B"/>
    <w:rsid w:val="006522C0"/>
    <w:rsid w:val="006534E4"/>
    <w:rsid w:val="00654651"/>
    <w:rsid w:val="00657C64"/>
    <w:rsid w:val="0066224A"/>
    <w:rsid w:val="00663714"/>
    <w:rsid w:val="00664134"/>
    <w:rsid w:val="00664D71"/>
    <w:rsid w:val="006655CA"/>
    <w:rsid w:val="00665680"/>
    <w:rsid w:val="00667D1A"/>
    <w:rsid w:val="00667D32"/>
    <w:rsid w:val="00672262"/>
    <w:rsid w:val="0067353F"/>
    <w:rsid w:val="00674EB2"/>
    <w:rsid w:val="006755EA"/>
    <w:rsid w:val="006756C2"/>
    <w:rsid w:val="00676615"/>
    <w:rsid w:val="006766E0"/>
    <w:rsid w:val="00676C88"/>
    <w:rsid w:val="0068071F"/>
    <w:rsid w:val="006822DA"/>
    <w:rsid w:val="0068253A"/>
    <w:rsid w:val="00682A3F"/>
    <w:rsid w:val="006840A2"/>
    <w:rsid w:val="006871BB"/>
    <w:rsid w:val="0068732A"/>
    <w:rsid w:val="006923AB"/>
    <w:rsid w:val="0069646D"/>
    <w:rsid w:val="00696761"/>
    <w:rsid w:val="006A0814"/>
    <w:rsid w:val="006A18F1"/>
    <w:rsid w:val="006A19EB"/>
    <w:rsid w:val="006A3203"/>
    <w:rsid w:val="006A412A"/>
    <w:rsid w:val="006A5B76"/>
    <w:rsid w:val="006A6240"/>
    <w:rsid w:val="006A7696"/>
    <w:rsid w:val="006B1B38"/>
    <w:rsid w:val="006B29EE"/>
    <w:rsid w:val="006B30FD"/>
    <w:rsid w:val="006B3CE3"/>
    <w:rsid w:val="006B43A4"/>
    <w:rsid w:val="006B481B"/>
    <w:rsid w:val="006B5A4E"/>
    <w:rsid w:val="006B668F"/>
    <w:rsid w:val="006B6FE6"/>
    <w:rsid w:val="006C33E0"/>
    <w:rsid w:val="006C4CEC"/>
    <w:rsid w:val="006C7364"/>
    <w:rsid w:val="006C7DA1"/>
    <w:rsid w:val="006D00FA"/>
    <w:rsid w:val="006D0356"/>
    <w:rsid w:val="006D0C58"/>
    <w:rsid w:val="006D0DA8"/>
    <w:rsid w:val="006D1348"/>
    <w:rsid w:val="006D20BB"/>
    <w:rsid w:val="006D27F4"/>
    <w:rsid w:val="006D33B9"/>
    <w:rsid w:val="006D3562"/>
    <w:rsid w:val="006D52C7"/>
    <w:rsid w:val="006D59F4"/>
    <w:rsid w:val="006D5C2F"/>
    <w:rsid w:val="006D65C8"/>
    <w:rsid w:val="006E0BF9"/>
    <w:rsid w:val="006E1263"/>
    <w:rsid w:val="006E2501"/>
    <w:rsid w:val="006E3C88"/>
    <w:rsid w:val="006E3D4A"/>
    <w:rsid w:val="006E43F1"/>
    <w:rsid w:val="006E4BF2"/>
    <w:rsid w:val="006E639C"/>
    <w:rsid w:val="006E6461"/>
    <w:rsid w:val="006E6771"/>
    <w:rsid w:val="006E7369"/>
    <w:rsid w:val="006E7413"/>
    <w:rsid w:val="006E7781"/>
    <w:rsid w:val="006E79F6"/>
    <w:rsid w:val="006F0665"/>
    <w:rsid w:val="006F0ABE"/>
    <w:rsid w:val="006F0EA7"/>
    <w:rsid w:val="006F19B8"/>
    <w:rsid w:val="006F2660"/>
    <w:rsid w:val="006F35C6"/>
    <w:rsid w:val="006F4344"/>
    <w:rsid w:val="006F4DFD"/>
    <w:rsid w:val="006F50DD"/>
    <w:rsid w:val="006F7451"/>
    <w:rsid w:val="006F7B90"/>
    <w:rsid w:val="006F7E43"/>
    <w:rsid w:val="00701087"/>
    <w:rsid w:val="00702EC8"/>
    <w:rsid w:val="007046B9"/>
    <w:rsid w:val="00704A82"/>
    <w:rsid w:val="0070538A"/>
    <w:rsid w:val="00707148"/>
    <w:rsid w:val="00710BB1"/>
    <w:rsid w:val="007138A6"/>
    <w:rsid w:val="00715E2C"/>
    <w:rsid w:val="00716AC5"/>
    <w:rsid w:val="0071710E"/>
    <w:rsid w:val="00717806"/>
    <w:rsid w:val="00723844"/>
    <w:rsid w:val="00724AC5"/>
    <w:rsid w:val="00724BD0"/>
    <w:rsid w:val="00726A2D"/>
    <w:rsid w:val="00727B78"/>
    <w:rsid w:val="007301A3"/>
    <w:rsid w:val="00730C23"/>
    <w:rsid w:val="00731390"/>
    <w:rsid w:val="00732A72"/>
    <w:rsid w:val="007333CA"/>
    <w:rsid w:val="00733BF3"/>
    <w:rsid w:val="007360C5"/>
    <w:rsid w:val="00741511"/>
    <w:rsid w:val="00744418"/>
    <w:rsid w:val="00745B23"/>
    <w:rsid w:val="00746289"/>
    <w:rsid w:val="00746722"/>
    <w:rsid w:val="00746C37"/>
    <w:rsid w:val="00751AFC"/>
    <w:rsid w:val="00751F88"/>
    <w:rsid w:val="00753703"/>
    <w:rsid w:val="00753AE4"/>
    <w:rsid w:val="00755EB9"/>
    <w:rsid w:val="00756E2B"/>
    <w:rsid w:val="007579A8"/>
    <w:rsid w:val="0076049C"/>
    <w:rsid w:val="00760D5B"/>
    <w:rsid w:val="00763256"/>
    <w:rsid w:val="00763FF5"/>
    <w:rsid w:val="00764173"/>
    <w:rsid w:val="00766CFC"/>
    <w:rsid w:val="0076706D"/>
    <w:rsid w:val="00767723"/>
    <w:rsid w:val="00770305"/>
    <w:rsid w:val="00771EDD"/>
    <w:rsid w:val="00772D94"/>
    <w:rsid w:val="0077316B"/>
    <w:rsid w:val="00773286"/>
    <w:rsid w:val="00773692"/>
    <w:rsid w:val="00774610"/>
    <w:rsid w:val="00774766"/>
    <w:rsid w:val="007763AF"/>
    <w:rsid w:val="00776AA4"/>
    <w:rsid w:val="00776AD7"/>
    <w:rsid w:val="0077751D"/>
    <w:rsid w:val="007776CA"/>
    <w:rsid w:val="00777997"/>
    <w:rsid w:val="00780109"/>
    <w:rsid w:val="00780257"/>
    <w:rsid w:val="0078065E"/>
    <w:rsid w:val="00781459"/>
    <w:rsid w:val="00781C3D"/>
    <w:rsid w:val="00781C8E"/>
    <w:rsid w:val="0078326E"/>
    <w:rsid w:val="00783883"/>
    <w:rsid w:val="00785A0A"/>
    <w:rsid w:val="007914B7"/>
    <w:rsid w:val="0079166B"/>
    <w:rsid w:val="007936EA"/>
    <w:rsid w:val="00794713"/>
    <w:rsid w:val="0079504C"/>
    <w:rsid w:val="0079607B"/>
    <w:rsid w:val="0079613B"/>
    <w:rsid w:val="007962E2"/>
    <w:rsid w:val="0079682B"/>
    <w:rsid w:val="00797303"/>
    <w:rsid w:val="007A0052"/>
    <w:rsid w:val="007A049E"/>
    <w:rsid w:val="007A0705"/>
    <w:rsid w:val="007A1EC4"/>
    <w:rsid w:val="007A30E4"/>
    <w:rsid w:val="007A4C7E"/>
    <w:rsid w:val="007A52AE"/>
    <w:rsid w:val="007A538B"/>
    <w:rsid w:val="007A5499"/>
    <w:rsid w:val="007A70EC"/>
    <w:rsid w:val="007A7432"/>
    <w:rsid w:val="007B069B"/>
    <w:rsid w:val="007B087E"/>
    <w:rsid w:val="007B0B1A"/>
    <w:rsid w:val="007B0BD0"/>
    <w:rsid w:val="007B2282"/>
    <w:rsid w:val="007B2E9C"/>
    <w:rsid w:val="007B3535"/>
    <w:rsid w:val="007B3633"/>
    <w:rsid w:val="007B3A4F"/>
    <w:rsid w:val="007B5FC0"/>
    <w:rsid w:val="007B60A4"/>
    <w:rsid w:val="007B630F"/>
    <w:rsid w:val="007C29A4"/>
    <w:rsid w:val="007C2A90"/>
    <w:rsid w:val="007C2B69"/>
    <w:rsid w:val="007C2D73"/>
    <w:rsid w:val="007C3358"/>
    <w:rsid w:val="007C4216"/>
    <w:rsid w:val="007C4DD4"/>
    <w:rsid w:val="007C66DD"/>
    <w:rsid w:val="007D03A8"/>
    <w:rsid w:val="007D1158"/>
    <w:rsid w:val="007D11E0"/>
    <w:rsid w:val="007D2936"/>
    <w:rsid w:val="007D3AAB"/>
    <w:rsid w:val="007D49F3"/>
    <w:rsid w:val="007D5325"/>
    <w:rsid w:val="007D60C9"/>
    <w:rsid w:val="007D710C"/>
    <w:rsid w:val="007E30B4"/>
    <w:rsid w:val="007E391F"/>
    <w:rsid w:val="007E5C8C"/>
    <w:rsid w:val="007E6A7C"/>
    <w:rsid w:val="007E749D"/>
    <w:rsid w:val="007E74C8"/>
    <w:rsid w:val="007E78BE"/>
    <w:rsid w:val="007E792C"/>
    <w:rsid w:val="007E7F87"/>
    <w:rsid w:val="007F2022"/>
    <w:rsid w:val="007F3C28"/>
    <w:rsid w:val="007F744F"/>
    <w:rsid w:val="008007BA"/>
    <w:rsid w:val="00800CC6"/>
    <w:rsid w:val="0080126E"/>
    <w:rsid w:val="00802C4A"/>
    <w:rsid w:val="00804840"/>
    <w:rsid w:val="00807132"/>
    <w:rsid w:val="008073E8"/>
    <w:rsid w:val="00807B87"/>
    <w:rsid w:val="00807DEF"/>
    <w:rsid w:val="00814D79"/>
    <w:rsid w:val="00815037"/>
    <w:rsid w:val="00816A38"/>
    <w:rsid w:val="0081797D"/>
    <w:rsid w:val="008200B0"/>
    <w:rsid w:val="00821BB2"/>
    <w:rsid w:val="00822A81"/>
    <w:rsid w:val="00823BA0"/>
    <w:rsid w:val="0082407E"/>
    <w:rsid w:val="0082417B"/>
    <w:rsid w:val="00825B5B"/>
    <w:rsid w:val="00827F49"/>
    <w:rsid w:val="00833883"/>
    <w:rsid w:val="008344B9"/>
    <w:rsid w:val="0083607A"/>
    <w:rsid w:val="008378A7"/>
    <w:rsid w:val="00837DAE"/>
    <w:rsid w:val="00841260"/>
    <w:rsid w:val="00841B4E"/>
    <w:rsid w:val="00842436"/>
    <w:rsid w:val="0084365A"/>
    <w:rsid w:val="00845FAE"/>
    <w:rsid w:val="00846162"/>
    <w:rsid w:val="00847694"/>
    <w:rsid w:val="00847B30"/>
    <w:rsid w:val="00847F0B"/>
    <w:rsid w:val="008501A1"/>
    <w:rsid w:val="008507B9"/>
    <w:rsid w:val="0085173F"/>
    <w:rsid w:val="0085202A"/>
    <w:rsid w:val="00852500"/>
    <w:rsid w:val="0085343E"/>
    <w:rsid w:val="0085440E"/>
    <w:rsid w:val="00854596"/>
    <w:rsid w:val="00855AEF"/>
    <w:rsid w:val="00856BC3"/>
    <w:rsid w:val="00856D04"/>
    <w:rsid w:val="0086167E"/>
    <w:rsid w:val="00862AA7"/>
    <w:rsid w:val="008637FE"/>
    <w:rsid w:val="00863B8C"/>
    <w:rsid w:val="00864CA2"/>
    <w:rsid w:val="008652EB"/>
    <w:rsid w:val="00865D72"/>
    <w:rsid w:val="00866729"/>
    <w:rsid w:val="00866B4C"/>
    <w:rsid w:val="00867142"/>
    <w:rsid w:val="00870BD9"/>
    <w:rsid w:val="00871164"/>
    <w:rsid w:val="00871B01"/>
    <w:rsid w:val="00875400"/>
    <w:rsid w:val="00875754"/>
    <w:rsid w:val="008757CB"/>
    <w:rsid w:val="0087641F"/>
    <w:rsid w:val="008772FF"/>
    <w:rsid w:val="008808D3"/>
    <w:rsid w:val="0088122C"/>
    <w:rsid w:val="0088139B"/>
    <w:rsid w:val="00882411"/>
    <w:rsid w:val="0088267F"/>
    <w:rsid w:val="00882EA6"/>
    <w:rsid w:val="00884251"/>
    <w:rsid w:val="0088539F"/>
    <w:rsid w:val="00885E50"/>
    <w:rsid w:val="008863A3"/>
    <w:rsid w:val="0088793D"/>
    <w:rsid w:val="00887A90"/>
    <w:rsid w:val="00887B74"/>
    <w:rsid w:val="008903E0"/>
    <w:rsid w:val="00891070"/>
    <w:rsid w:val="0089274E"/>
    <w:rsid w:val="00892B77"/>
    <w:rsid w:val="00893F91"/>
    <w:rsid w:val="0089459B"/>
    <w:rsid w:val="008946CA"/>
    <w:rsid w:val="008957BF"/>
    <w:rsid w:val="008958B5"/>
    <w:rsid w:val="00897086"/>
    <w:rsid w:val="008A1BBE"/>
    <w:rsid w:val="008A21C4"/>
    <w:rsid w:val="008A3490"/>
    <w:rsid w:val="008A39D1"/>
    <w:rsid w:val="008A3C5F"/>
    <w:rsid w:val="008A4438"/>
    <w:rsid w:val="008A4D16"/>
    <w:rsid w:val="008A4F60"/>
    <w:rsid w:val="008A531C"/>
    <w:rsid w:val="008A54B6"/>
    <w:rsid w:val="008A564A"/>
    <w:rsid w:val="008A6930"/>
    <w:rsid w:val="008A6D21"/>
    <w:rsid w:val="008B0F14"/>
    <w:rsid w:val="008B19C5"/>
    <w:rsid w:val="008B1DD3"/>
    <w:rsid w:val="008B4ED9"/>
    <w:rsid w:val="008B591B"/>
    <w:rsid w:val="008B597B"/>
    <w:rsid w:val="008B612A"/>
    <w:rsid w:val="008B70EA"/>
    <w:rsid w:val="008C0FB7"/>
    <w:rsid w:val="008C114E"/>
    <w:rsid w:val="008C2E98"/>
    <w:rsid w:val="008C5593"/>
    <w:rsid w:val="008C579E"/>
    <w:rsid w:val="008C728A"/>
    <w:rsid w:val="008C72EC"/>
    <w:rsid w:val="008D1FFD"/>
    <w:rsid w:val="008D344A"/>
    <w:rsid w:val="008D456B"/>
    <w:rsid w:val="008D5547"/>
    <w:rsid w:val="008D5C78"/>
    <w:rsid w:val="008D62DF"/>
    <w:rsid w:val="008D7DBE"/>
    <w:rsid w:val="008D7FCE"/>
    <w:rsid w:val="008E23BC"/>
    <w:rsid w:val="008E317D"/>
    <w:rsid w:val="008E4B7A"/>
    <w:rsid w:val="008E4C6C"/>
    <w:rsid w:val="008E5F73"/>
    <w:rsid w:val="008E6A13"/>
    <w:rsid w:val="008E6ABA"/>
    <w:rsid w:val="008F04E8"/>
    <w:rsid w:val="008F0EF8"/>
    <w:rsid w:val="008F33C1"/>
    <w:rsid w:val="008F415B"/>
    <w:rsid w:val="008F7498"/>
    <w:rsid w:val="008F768E"/>
    <w:rsid w:val="0090125E"/>
    <w:rsid w:val="00903B68"/>
    <w:rsid w:val="00903F6A"/>
    <w:rsid w:val="00905051"/>
    <w:rsid w:val="0090662E"/>
    <w:rsid w:val="00906F47"/>
    <w:rsid w:val="00911028"/>
    <w:rsid w:val="00911EBD"/>
    <w:rsid w:val="009144E4"/>
    <w:rsid w:val="00915C6B"/>
    <w:rsid w:val="009205FA"/>
    <w:rsid w:val="00922DDE"/>
    <w:rsid w:val="0092637F"/>
    <w:rsid w:val="00927B3A"/>
    <w:rsid w:val="00931816"/>
    <w:rsid w:val="00932417"/>
    <w:rsid w:val="00934798"/>
    <w:rsid w:val="00934FE0"/>
    <w:rsid w:val="0093522E"/>
    <w:rsid w:val="00937386"/>
    <w:rsid w:val="009373DC"/>
    <w:rsid w:val="00937C79"/>
    <w:rsid w:val="00941453"/>
    <w:rsid w:val="00941D75"/>
    <w:rsid w:val="00942078"/>
    <w:rsid w:val="00944C0F"/>
    <w:rsid w:val="00945496"/>
    <w:rsid w:val="00945BC1"/>
    <w:rsid w:val="00945DE1"/>
    <w:rsid w:val="0094727A"/>
    <w:rsid w:val="00947D96"/>
    <w:rsid w:val="009508EC"/>
    <w:rsid w:val="00950DE1"/>
    <w:rsid w:val="0095196F"/>
    <w:rsid w:val="00952278"/>
    <w:rsid w:val="00952CE1"/>
    <w:rsid w:val="00953569"/>
    <w:rsid w:val="009536EC"/>
    <w:rsid w:val="00956095"/>
    <w:rsid w:val="00957325"/>
    <w:rsid w:val="00960CD5"/>
    <w:rsid w:val="009619AB"/>
    <w:rsid w:val="00962049"/>
    <w:rsid w:val="00962B2D"/>
    <w:rsid w:val="00963E8F"/>
    <w:rsid w:val="00967446"/>
    <w:rsid w:val="0097338B"/>
    <w:rsid w:val="00973C12"/>
    <w:rsid w:val="00974F34"/>
    <w:rsid w:val="00975D71"/>
    <w:rsid w:val="00981AC3"/>
    <w:rsid w:val="00982A12"/>
    <w:rsid w:val="009833D5"/>
    <w:rsid w:val="009834A0"/>
    <w:rsid w:val="009836BF"/>
    <w:rsid w:val="00985FD6"/>
    <w:rsid w:val="00986659"/>
    <w:rsid w:val="0098753A"/>
    <w:rsid w:val="00990163"/>
    <w:rsid w:val="0099090B"/>
    <w:rsid w:val="0099097C"/>
    <w:rsid w:val="00991E20"/>
    <w:rsid w:val="00993E82"/>
    <w:rsid w:val="009959D1"/>
    <w:rsid w:val="0099617A"/>
    <w:rsid w:val="00996F3E"/>
    <w:rsid w:val="00996FDA"/>
    <w:rsid w:val="009A2E27"/>
    <w:rsid w:val="009A4899"/>
    <w:rsid w:val="009A4973"/>
    <w:rsid w:val="009A5BB2"/>
    <w:rsid w:val="009B180E"/>
    <w:rsid w:val="009B1AB5"/>
    <w:rsid w:val="009B1D70"/>
    <w:rsid w:val="009B1D72"/>
    <w:rsid w:val="009B1FE6"/>
    <w:rsid w:val="009B309F"/>
    <w:rsid w:val="009B3225"/>
    <w:rsid w:val="009B42E1"/>
    <w:rsid w:val="009B4CC4"/>
    <w:rsid w:val="009B69A9"/>
    <w:rsid w:val="009B720E"/>
    <w:rsid w:val="009C1075"/>
    <w:rsid w:val="009C10BA"/>
    <w:rsid w:val="009C147D"/>
    <w:rsid w:val="009C1620"/>
    <w:rsid w:val="009C1D05"/>
    <w:rsid w:val="009C1E84"/>
    <w:rsid w:val="009C20CC"/>
    <w:rsid w:val="009C22A5"/>
    <w:rsid w:val="009C45A1"/>
    <w:rsid w:val="009C50C4"/>
    <w:rsid w:val="009C5C90"/>
    <w:rsid w:val="009C6111"/>
    <w:rsid w:val="009C647F"/>
    <w:rsid w:val="009D169A"/>
    <w:rsid w:val="009D1FE6"/>
    <w:rsid w:val="009D23EF"/>
    <w:rsid w:val="009D3ECC"/>
    <w:rsid w:val="009D403E"/>
    <w:rsid w:val="009D457E"/>
    <w:rsid w:val="009D4836"/>
    <w:rsid w:val="009E0422"/>
    <w:rsid w:val="009E120C"/>
    <w:rsid w:val="009E179A"/>
    <w:rsid w:val="009E2095"/>
    <w:rsid w:val="009E70D1"/>
    <w:rsid w:val="009F0EB9"/>
    <w:rsid w:val="009F1739"/>
    <w:rsid w:val="009F44A2"/>
    <w:rsid w:val="009F49A1"/>
    <w:rsid w:val="009F62F3"/>
    <w:rsid w:val="009F6732"/>
    <w:rsid w:val="009F6E39"/>
    <w:rsid w:val="009F719C"/>
    <w:rsid w:val="009F7674"/>
    <w:rsid w:val="00A00493"/>
    <w:rsid w:val="00A00F13"/>
    <w:rsid w:val="00A026BC"/>
    <w:rsid w:val="00A02BC3"/>
    <w:rsid w:val="00A03785"/>
    <w:rsid w:val="00A06FA4"/>
    <w:rsid w:val="00A0719B"/>
    <w:rsid w:val="00A1042D"/>
    <w:rsid w:val="00A11775"/>
    <w:rsid w:val="00A11EA2"/>
    <w:rsid w:val="00A1201D"/>
    <w:rsid w:val="00A121AE"/>
    <w:rsid w:val="00A14881"/>
    <w:rsid w:val="00A153F2"/>
    <w:rsid w:val="00A15455"/>
    <w:rsid w:val="00A15BFB"/>
    <w:rsid w:val="00A1647B"/>
    <w:rsid w:val="00A164B4"/>
    <w:rsid w:val="00A169F8"/>
    <w:rsid w:val="00A20399"/>
    <w:rsid w:val="00A20B27"/>
    <w:rsid w:val="00A22505"/>
    <w:rsid w:val="00A22C77"/>
    <w:rsid w:val="00A24237"/>
    <w:rsid w:val="00A25432"/>
    <w:rsid w:val="00A31F56"/>
    <w:rsid w:val="00A322F8"/>
    <w:rsid w:val="00A3384A"/>
    <w:rsid w:val="00A33CA9"/>
    <w:rsid w:val="00A33F5C"/>
    <w:rsid w:val="00A34691"/>
    <w:rsid w:val="00A352D5"/>
    <w:rsid w:val="00A358E5"/>
    <w:rsid w:val="00A36D92"/>
    <w:rsid w:val="00A402F5"/>
    <w:rsid w:val="00A41683"/>
    <w:rsid w:val="00A419B8"/>
    <w:rsid w:val="00A41BED"/>
    <w:rsid w:val="00A4242E"/>
    <w:rsid w:val="00A428BE"/>
    <w:rsid w:val="00A44505"/>
    <w:rsid w:val="00A44820"/>
    <w:rsid w:val="00A45321"/>
    <w:rsid w:val="00A46DA4"/>
    <w:rsid w:val="00A523BB"/>
    <w:rsid w:val="00A526DD"/>
    <w:rsid w:val="00A53B61"/>
    <w:rsid w:val="00A551A6"/>
    <w:rsid w:val="00A563B1"/>
    <w:rsid w:val="00A5750E"/>
    <w:rsid w:val="00A5796D"/>
    <w:rsid w:val="00A60962"/>
    <w:rsid w:val="00A60C51"/>
    <w:rsid w:val="00A622D9"/>
    <w:rsid w:val="00A62666"/>
    <w:rsid w:val="00A62AFC"/>
    <w:rsid w:val="00A63563"/>
    <w:rsid w:val="00A6432D"/>
    <w:rsid w:val="00A64807"/>
    <w:rsid w:val="00A73057"/>
    <w:rsid w:val="00A730E9"/>
    <w:rsid w:val="00A739BF"/>
    <w:rsid w:val="00A75CEA"/>
    <w:rsid w:val="00A75E36"/>
    <w:rsid w:val="00A80400"/>
    <w:rsid w:val="00A80CC8"/>
    <w:rsid w:val="00A81D65"/>
    <w:rsid w:val="00A82F7E"/>
    <w:rsid w:val="00A866D5"/>
    <w:rsid w:val="00A868AC"/>
    <w:rsid w:val="00A9053A"/>
    <w:rsid w:val="00A94CF9"/>
    <w:rsid w:val="00AA008E"/>
    <w:rsid w:val="00AA0A04"/>
    <w:rsid w:val="00AA23DE"/>
    <w:rsid w:val="00AA5A4F"/>
    <w:rsid w:val="00AA5C49"/>
    <w:rsid w:val="00AA6F0E"/>
    <w:rsid w:val="00AB12AB"/>
    <w:rsid w:val="00AB1C61"/>
    <w:rsid w:val="00AB1DDB"/>
    <w:rsid w:val="00AB20B2"/>
    <w:rsid w:val="00AB2622"/>
    <w:rsid w:val="00AB3861"/>
    <w:rsid w:val="00AB424E"/>
    <w:rsid w:val="00AB4967"/>
    <w:rsid w:val="00AB4D2A"/>
    <w:rsid w:val="00AC0B7C"/>
    <w:rsid w:val="00AC1A24"/>
    <w:rsid w:val="00AC24B9"/>
    <w:rsid w:val="00AC2BF0"/>
    <w:rsid w:val="00AC3A16"/>
    <w:rsid w:val="00AC3A31"/>
    <w:rsid w:val="00AC4368"/>
    <w:rsid w:val="00AC4BC9"/>
    <w:rsid w:val="00AC57BC"/>
    <w:rsid w:val="00AC5D0A"/>
    <w:rsid w:val="00AC61C5"/>
    <w:rsid w:val="00AC6732"/>
    <w:rsid w:val="00AD1374"/>
    <w:rsid w:val="00AD193F"/>
    <w:rsid w:val="00AD2201"/>
    <w:rsid w:val="00AD2288"/>
    <w:rsid w:val="00AD7389"/>
    <w:rsid w:val="00AD764F"/>
    <w:rsid w:val="00AE0FC7"/>
    <w:rsid w:val="00AE1D31"/>
    <w:rsid w:val="00AE2364"/>
    <w:rsid w:val="00AE255B"/>
    <w:rsid w:val="00AE326B"/>
    <w:rsid w:val="00AE72D5"/>
    <w:rsid w:val="00AE7D3A"/>
    <w:rsid w:val="00AF0970"/>
    <w:rsid w:val="00AF21F8"/>
    <w:rsid w:val="00AF2209"/>
    <w:rsid w:val="00AF25D6"/>
    <w:rsid w:val="00AF43D1"/>
    <w:rsid w:val="00AF7844"/>
    <w:rsid w:val="00B01DEA"/>
    <w:rsid w:val="00B02706"/>
    <w:rsid w:val="00B02F46"/>
    <w:rsid w:val="00B042D1"/>
    <w:rsid w:val="00B04B07"/>
    <w:rsid w:val="00B07938"/>
    <w:rsid w:val="00B104F7"/>
    <w:rsid w:val="00B108DD"/>
    <w:rsid w:val="00B1204E"/>
    <w:rsid w:val="00B12355"/>
    <w:rsid w:val="00B13504"/>
    <w:rsid w:val="00B1398B"/>
    <w:rsid w:val="00B140B1"/>
    <w:rsid w:val="00B15671"/>
    <w:rsid w:val="00B17125"/>
    <w:rsid w:val="00B17789"/>
    <w:rsid w:val="00B17935"/>
    <w:rsid w:val="00B211DD"/>
    <w:rsid w:val="00B224AC"/>
    <w:rsid w:val="00B225E5"/>
    <w:rsid w:val="00B228FB"/>
    <w:rsid w:val="00B22B97"/>
    <w:rsid w:val="00B22FDE"/>
    <w:rsid w:val="00B25886"/>
    <w:rsid w:val="00B26F11"/>
    <w:rsid w:val="00B273A5"/>
    <w:rsid w:val="00B27D15"/>
    <w:rsid w:val="00B27D36"/>
    <w:rsid w:val="00B31814"/>
    <w:rsid w:val="00B31DD2"/>
    <w:rsid w:val="00B40012"/>
    <w:rsid w:val="00B40A80"/>
    <w:rsid w:val="00B40DB8"/>
    <w:rsid w:val="00B426AB"/>
    <w:rsid w:val="00B428FF"/>
    <w:rsid w:val="00B433AF"/>
    <w:rsid w:val="00B447D4"/>
    <w:rsid w:val="00B456A4"/>
    <w:rsid w:val="00B45A13"/>
    <w:rsid w:val="00B46A8A"/>
    <w:rsid w:val="00B46D14"/>
    <w:rsid w:val="00B46D20"/>
    <w:rsid w:val="00B503C7"/>
    <w:rsid w:val="00B50B2F"/>
    <w:rsid w:val="00B50D1D"/>
    <w:rsid w:val="00B51441"/>
    <w:rsid w:val="00B526EF"/>
    <w:rsid w:val="00B52B3D"/>
    <w:rsid w:val="00B52E8C"/>
    <w:rsid w:val="00B53A66"/>
    <w:rsid w:val="00B53E4A"/>
    <w:rsid w:val="00B552E4"/>
    <w:rsid w:val="00B56E6E"/>
    <w:rsid w:val="00B56EB8"/>
    <w:rsid w:val="00B56F36"/>
    <w:rsid w:val="00B60D26"/>
    <w:rsid w:val="00B62229"/>
    <w:rsid w:val="00B62359"/>
    <w:rsid w:val="00B628D8"/>
    <w:rsid w:val="00B644A0"/>
    <w:rsid w:val="00B64CEA"/>
    <w:rsid w:val="00B64F81"/>
    <w:rsid w:val="00B653E4"/>
    <w:rsid w:val="00B659A2"/>
    <w:rsid w:val="00B66FA5"/>
    <w:rsid w:val="00B67221"/>
    <w:rsid w:val="00B70D0A"/>
    <w:rsid w:val="00B70F5D"/>
    <w:rsid w:val="00B712D1"/>
    <w:rsid w:val="00B73E64"/>
    <w:rsid w:val="00B75E25"/>
    <w:rsid w:val="00B75E9A"/>
    <w:rsid w:val="00B76D4F"/>
    <w:rsid w:val="00B76DFE"/>
    <w:rsid w:val="00B7752C"/>
    <w:rsid w:val="00B810E7"/>
    <w:rsid w:val="00B838C3"/>
    <w:rsid w:val="00B85305"/>
    <w:rsid w:val="00B85FE3"/>
    <w:rsid w:val="00B861CC"/>
    <w:rsid w:val="00B86BE6"/>
    <w:rsid w:val="00B915DA"/>
    <w:rsid w:val="00B94E07"/>
    <w:rsid w:val="00B9500E"/>
    <w:rsid w:val="00B951D7"/>
    <w:rsid w:val="00B96610"/>
    <w:rsid w:val="00B96AB5"/>
    <w:rsid w:val="00BA0E22"/>
    <w:rsid w:val="00BA156B"/>
    <w:rsid w:val="00BA217C"/>
    <w:rsid w:val="00BA41BF"/>
    <w:rsid w:val="00BA663F"/>
    <w:rsid w:val="00BA6760"/>
    <w:rsid w:val="00BB0518"/>
    <w:rsid w:val="00BB16C0"/>
    <w:rsid w:val="00BB18B0"/>
    <w:rsid w:val="00BB4556"/>
    <w:rsid w:val="00BB48A8"/>
    <w:rsid w:val="00BB5286"/>
    <w:rsid w:val="00BB63DF"/>
    <w:rsid w:val="00BB6893"/>
    <w:rsid w:val="00BC0277"/>
    <w:rsid w:val="00BC287D"/>
    <w:rsid w:val="00BC422C"/>
    <w:rsid w:val="00BC6861"/>
    <w:rsid w:val="00BC74B6"/>
    <w:rsid w:val="00BD038A"/>
    <w:rsid w:val="00BD0A83"/>
    <w:rsid w:val="00BD0C11"/>
    <w:rsid w:val="00BD1400"/>
    <w:rsid w:val="00BD2824"/>
    <w:rsid w:val="00BD5000"/>
    <w:rsid w:val="00BD55E2"/>
    <w:rsid w:val="00BE0553"/>
    <w:rsid w:val="00BE469B"/>
    <w:rsid w:val="00BE5B00"/>
    <w:rsid w:val="00BE5DAC"/>
    <w:rsid w:val="00BE5E6B"/>
    <w:rsid w:val="00BF0587"/>
    <w:rsid w:val="00BF0670"/>
    <w:rsid w:val="00BF111C"/>
    <w:rsid w:val="00BF2D2C"/>
    <w:rsid w:val="00BF3CCF"/>
    <w:rsid w:val="00BF54ED"/>
    <w:rsid w:val="00BF5E2A"/>
    <w:rsid w:val="00BF6F64"/>
    <w:rsid w:val="00BF7DFD"/>
    <w:rsid w:val="00C00075"/>
    <w:rsid w:val="00C00EFC"/>
    <w:rsid w:val="00C00F4E"/>
    <w:rsid w:val="00C011DC"/>
    <w:rsid w:val="00C029B3"/>
    <w:rsid w:val="00C04375"/>
    <w:rsid w:val="00C045B0"/>
    <w:rsid w:val="00C078DA"/>
    <w:rsid w:val="00C10004"/>
    <w:rsid w:val="00C10C5C"/>
    <w:rsid w:val="00C150C8"/>
    <w:rsid w:val="00C17A04"/>
    <w:rsid w:val="00C206BE"/>
    <w:rsid w:val="00C21A81"/>
    <w:rsid w:val="00C22F1D"/>
    <w:rsid w:val="00C24379"/>
    <w:rsid w:val="00C24F04"/>
    <w:rsid w:val="00C25179"/>
    <w:rsid w:val="00C253A0"/>
    <w:rsid w:val="00C25C31"/>
    <w:rsid w:val="00C26D06"/>
    <w:rsid w:val="00C27200"/>
    <w:rsid w:val="00C3105B"/>
    <w:rsid w:val="00C31833"/>
    <w:rsid w:val="00C326A1"/>
    <w:rsid w:val="00C3578C"/>
    <w:rsid w:val="00C36AA8"/>
    <w:rsid w:val="00C36D4F"/>
    <w:rsid w:val="00C37CA4"/>
    <w:rsid w:val="00C37DB3"/>
    <w:rsid w:val="00C40B32"/>
    <w:rsid w:val="00C4110A"/>
    <w:rsid w:val="00C41123"/>
    <w:rsid w:val="00C41295"/>
    <w:rsid w:val="00C427E9"/>
    <w:rsid w:val="00C42B75"/>
    <w:rsid w:val="00C42D0A"/>
    <w:rsid w:val="00C431AD"/>
    <w:rsid w:val="00C43CF6"/>
    <w:rsid w:val="00C451CD"/>
    <w:rsid w:val="00C452AA"/>
    <w:rsid w:val="00C46006"/>
    <w:rsid w:val="00C478A9"/>
    <w:rsid w:val="00C4792D"/>
    <w:rsid w:val="00C50674"/>
    <w:rsid w:val="00C53335"/>
    <w:rsid w:val="00C5391A"/>
    <w:rsid w:val="00C55A4A"/>
    <w:rsid w:val="00C56103"/>
    <w:rsid w:val="00C61C74"/>
    <w:rsid w:val="00C62AB1"/>
    <w:rsid w:val="00C631F4"/>
    <w:rsid w:val="00C646E1"/>
    <w:rsid w:val="00C64B1F"/>
    <w:rsid w:val="00C64F4C"/>
    <w:rsid w:val="00C6675B"/>
    <w:rsid w:val="00C677C6"/>
    <w:rsid w:val="00C67C66"/>
    <w:rsid w:val="00C67F77"/>
    <w:rsid w:val="00C709DB"/>
    <w:rsid w:val="00C70D38"/>
    <w:rsid w:val="00C71D91"/>
    <w:rsid w:val="00C72BF5"/>
    <w:rsid w:val="00C740B4"/>
    <w:rsid w:val="00C74742"/>
    <w:rsid w:val="00C75900"/>
    <w:rsid w:val="00C75998"/>
    <w:rsid w:val="00C75C24"/>
    <w:rsid w:val="00C761F1"/>
    <w:rsid w:val="00C767EA"/>
    <w:rsid w:val="00C76D71"/>
    <w:rsid w:val="00C77002"/>
    <w:rsid w:val="00C8080A"/>
    <w:rsid w:val="00C80B95"/>
    <w:rsid w:val="00C82024"/>
    <w:rsid w:val="00C829B0"/>
    <w:rsid w:val="00C831D7"/>
    <w:rsid w:val="00C832C7"/>
    <w:rsid w:val="00C83732"/>
    <w:rsid w:val="00C83800"/>
    <w:rsid w:val="00C845E8"/>
    <w:rsid w:val="00C84C51"/>
    <w:rsid w:val="00C859AD"/>
    <w:rsid w:val="00C867B4"/>
    <w:rsid w:val="00C90C7A"/>
    <w:rsid w:val="00C92361"/>
    <w:rsid w:val="00C92644"/>
    <w:rsid w:val="00C93855"/>
    <w:rsid w:val="00C93E48"/>
    <w:rsid w:val="00C93EF7"/>
    <w:rsid w:val="00C94B21"/>
    <w:rsid w:val="00C94B69"/>
    <w:rsid w:val="00C94EA0"/>
    <w:rsid w:val="00C967C9"/>
    <w:rsid w:val="00C97D44"/>
    <w:rsid w:val="00CA0B60"/>
    <w:rsid w:val="00CA1BF8"/>
    <w:rsid w:val="00CA2468"/>
    <w:rsid w:val="00CA2AB5"/>
    <w:rsid w:val="00CA3647"/>
    <w:rsid w:val="00CA53A8"/>
    <w:rsid w:val="00CA685A"/>
    <w:rsid w:val="00CA72A3"/>
    <w:rsid w:val="00CA74D7"/>
    <w:rsid w:val="00CA770F"/>
    <w:rsid w:val="00CB064A"/>
    <w:rsid w:val="00CB0939"/>
    <w:rsid w:val="00CB16CF"/>
    <w:rsid w:val="00CB2AFC"/>
    <w:rsid w:val="00CB2F78"/>
    <w:rsid w:val="00CB4511"/>
    <w:rsid w:val="00CB4DA4"/>
    <w:rsid w:val="00CB55BD"/>
    <w:rsid w:val="00CB596A"/>
    <w:rsid w:val="00CB5B1F"/>
    <w:rsid w:val="00CB68E2"/>
    <w:rsid w:val="00CB7218"/>
    <w:rsid w:val="00CB7CE7"/>
    <w:rsid w:val="00CC0253"/>
    <w:rsid w:val="00CC4090"/>
    <w:rsid w:val="00CC425D"/>
    <w:rsid w:val="00CC5E9F"/>
    <w:rsid w:val="00CC74C1"/>
    <w:rsid w:val="00CD0471"/>
    <w:rsid w:val="00CD1E88"/>
    <w:rsid w:val="00CD455C"/>
    <w:rsid w:val="00CD6C11"/>
    <w:rsid w:val="00CD6DC3"/>
    <w:rsid w:val="00CD770E"/>
    <w:rsid w:val="00CE267C"/>
    <w:rsid w:val="00CE3348"/>
    <w:rsid w:val="00CE4730"/>
    <w:rsid w:val="00CE483B"/>
    <w:rsid w:val="00CE49A0"/>
    <w:rsid w:val="00CE696F"/>
    <w:rsid w:val="00CE786E"/>
    <w:rsid w:val="00CE795A"/>
    <w:rsid w:val="00CE7FE4"/>
    <w:rsid w:val="00CF13B1"/>
    <w:rsid w:val="00CF1AD6"/>
    <w:rsid w:val="00CF1B6E"/>
    <w:rsid w:val="00CF2CFE"/>
    <w:rsid w:val="00CF5227"/>
    <w:rsid w:val="00CF53AD"/>
    <w:rsid w:val="00CF5C0C"/>
    <w:rsid w:val="00CF6375"/>
    <w:rsid w:val="00D00835"/>
    <w:rsid w:val="00D00F8A"/>
    <w:rsid w:val="00D02394"/>
    <w:rsid w:val="00D02F33"/>
    <w:rsid w:val="00D0309D"/>
    <w:rsid w:val="00D036B4"/>
    <w:rsid w:val="00D04DDC"/>
    <w:rsid w:val="00D05108"/>
    <w:rsid w:val="00D051A7"/>
    <w:rsid w:val="00D0534D"/>
    <w:rsid w:val="00D05E66"/>
    <w:rsid w:val="00D101CF"/>
    <w:rsid w:val="00D10BD4"/>
    <w:rsid w:val="00D118B9"/>
    <w:rsid w:val="00D14096"/>
    <w:rsid w:val="00D14485"/>
    <w:rsid w:val="00D15FB3"/>
    <w:rsid w:val="00D172AB"/>
    <w:rsid w:val="00D1779A"/>
    <w:rsid w:val="00D2176B"/>
    <w:rsid w:val="00D21996"/>
    <w:rsid w:val="00D22741"/>
    <w:rsid w:val="00D22FC3"/>
    <w:rsid w:val="00D2305F"/>
    <w:rsid w:val="00D2329C"/>
    <w:rsid w:val="00D26379"/>
    <w:rsid w:val="00D276A8"/>
    <w:rsid w:val="00D31093"/>
    <w:rsid w:val="00D3174A"/>
    <w:rsid w:val="00D3305E"/>
    <w:rsid w:val="00D354D5"/>
    <w:rsid w:val="00D35B7F"/>
    <w:rsid w:val="00D368B3"/>
    <w:rsid w:val="00D36AD2"/>
    <w:rsid w:val="00D372FB"/>
    <w:rsid w:val="00D4038D"/>
    <w:rsid w:val="00D414DD"/>
    <w:rsid w:val="00D420B2"/>
    <w:rsid w:val="00D431D4"/>
    <w:rsid w:val="00D445C3"/>
    <w:rsid w:val="00D449C4"/>
    <w:rsid w:val="00D452E6"/>
    <w:rsid w:val="00D463C3"/>
    <w:rsid w:val="00D468E6"/>
    <w:rsid w:val="00D469E3"/>
    <w:rsid w:val="00D46A77"/>
    <w:rsid w:val="00D474C9"/>
    <w:rsid w:val="00D52462"/>
    <w:rsid w:val="00D52EE4"/>
    <w:rsid w:val="00D539BB"/>
    <w:rsid w:val="00D54918"/>
    <w:rsid w:val="00D57D7A"/>
    <w:rsid w:val="00D64473"/>
    <w:rsid w:val="00D67FE1"/>
    <w:rsid w:val="00D70623"/>
    <w:rsid w:val="00D70C9A"/>
    <w:rsid w:val="00D718D7"/>
    <w:rsid w:val="00D73384"/>
    <w:rsid w:val="00D764D1"/>
    <w:rsid w:val="00D80490"/>
    <w:rsid w:val="00D82D62"/>
    <w:rsid w:val="00D8314F"/>
    <w:rsid w:val="00D831B5"/>
    <w:rsid w:val="00D84007"/>
    <w:rsid w:val="00D84105"/>
    <w:rsid w:val="00D866A9"/>
    <w:rsid w:val="00D86D5F"/>
    <w:rsid w:val="00D90699"/>
    <w:rsid w:val="00D9100E"/>
    <w:rsid w:val="00D91E3F"/>
    <w:rsid w:val="00D931E9"/>
    <w:rsid w:val="00D959F9"/>
    <w:rsid w:val="00D97502"/>
    <w:rsid w:val="00D97E4F"/>
    <w:rsid w:val="00DA0E47"/>
    <w:rsid w:val="00DA1334"/>
    <w:rsid w:val="00DA1E47"/>
    <w:rsid w:val="00DA2234"/>
    <w:rsid w:val="00DA29C1"/>
    <w:rsid w:val="00DA33C7"/>
    <w:rsid w:val="00DA442A"/>
    <w:rsid w:val="00DA5263"/>
    <w:rsid w:val="00DA5786"/>
    <w:rsid w:val="00DA5BC4"/>
    <w:rsid w:val="00DA62E1"/>
    <w:rsid w:val="00DA7431"/>
    <w:rsid w:val="00DB1A19"/>
    <w:rsid w:val="00DB23DD"/>
    <w:rsid w:val="00DB667C"/>
    <w:rsid w:val="00DC3AD0"/>
    <w:rsid w:val="00DC4827"/>
    <w:rsid w:val="00DC76AF"/>
    <w:rsid w:val="00DD074F"/>
    <w:rsid w:val="00DD094D"/>
    <w:rsid w:val="00DD0A39"/>
    <w:rsid w:val="00DD26AC"/>
    <w:rsid w:val="00DD2D1E"/>
    <w:rsid w:val="00DD58B6"/>
    <w:rsid w:val="00DD7C44"/>
    <w:rsid w:val="00DE083D"/>
    <w:rsid w:val="00DE22D6"/>
    <w:rsid w:val="00DE28C3"/>
    <w:rsid w:val="00DE3DBB"/>
    <w:rsid w:val="00DE6F78"/>
    <w:rsid w:val="00DF3ED1"/>
    <w:rsid w:val="00DF7C5D"/>
    <w:rsid w:val="00E00F9B"/>
    <w:rsid w:val="00E01741"/>
    <w:rsid w:val="00E01F55"/>
    <w:rsid w:val="00E02AAD"/>
    <w:rsid w:val="00E02B54"/>
    <w:rsid w:val="00E035F3"/>
    <w:rsid w:val="00E0417D"/>
    <w:rsid w:val="00E0558E"/>
    <w:rsid w:val="00E110E7"/>
    <w:rsid w:val="00E145DD"/>
    <w:rsid w:val="00E14B91"/>
    <w:rsid w:val="00E15926"/>
    <w:rsid w:val="00E161F8"/>
    <w:rsid w:val="00E162F1"/>
    <w:rsid w:val="00E17CA3"/>
    <w:rsid w:val="00E22181"/>
    <w:rsid w:val="00E228C6"/>
    <w:rsid w:val="00E2384F"/>
    <w:rsid w:val="00E2668D"/>
    <w:rsid w:val="00E27BD1"/>
    <w:rsid w:val="00E27FF0"/>
    <w:rsid w:val="00E316C7"/>
    <w:rsid w:val="00E32067"/>
    <w:rsid w:val="00E32C6A"/>
    <w:rsid w:val="00E3364B"/>
    <w:rsid w:val="00E33A8B"/>
    <w:rsid w:val="00E34012"/>
    <w:rsid w:val="00E34888"/>
    <w:rsid w:val="00E35110"/>
    <w:rsid w:val="00E35403"/>
    <w:rsid w:val="00E35E85"/>
    <w:rsid w:val="00E40501"/>
    <w:rsid w:val="00E434C2"/>
    <w:rsid w:val="00E44107"/>
    <w:rsid w:val="00E44972"/>
    <w:rsid w:val="00E455CF"/>
    <w:rsid w:val="00E459CF"/>
    <w:rsid w:val="00E46BC6"/>
    <w:rsid w:val="00E47AC6"/>
    <w:rsid w:val="00E47C7F"/>
    <w:rsid w:val="00E53C03"/>
    <w:rsid w:val="00E53C59"/>
    <w:rsid w:val="00E613E2"/>
    <w:rsid w:val="00E62BCE"/>
    <w:rsid w:val="00E62F5A"/>
    <w:rsid w:val="00E6391F"/>
    <w:rsid w:val="00E64963"/>
    <w:rsid w:val="00E657CE"/>
    <w:rsid w:val="00E6724B"/>
    <w:rsid w:val="00E70D9A"/>
    <w:rsid w:val="00E71A11"/>
    <w:rsid w:val="00E72AEB"/>
    <w:rsid w:val="00E73CD7"/>
    <w:rsid w:val="00E7572B"/>
    <w:rsid w:val="00E765D6"/>
    <w:rsid w:val="00E766E0"/>
    <w:rsid w:val="00E828CA"/>
    <w:rsid w:val="00E82D15"/>
    <w:rsid w:val="00E82E9A"/>
    <w:rsid w:val="00E93620"/>
    <w:rsid w:val="00E95E7F"/>
    <w:rsid w:val="00E961FF"/>
    <w:rsid w:val="00E9671B"/>
    <w:rsid w:val="00E976E1"/>
    <w:rsid w:val="00EA284A"/>
    <w:rsid w:val="00EA287A"/>
    <w:rsid w:val="00EA3965"/>
    <w:rsid w:val="00EA4558"/>
    <w:rsid w:val="00EA5BB4"/>
    <w:rsid w:val="00EA6E19"/>
    <w:rsid w:val="00EA768B"/>
    <w:rsid w:val="00EB119F"/>
    <w:rsid w:val="00EB1AAD"/>
    <w:rsid w:val="00EB1ADA"/>
    <w:rsid w:val="00EB1BA1"/>
    <w:rsid w:val="00EB2120"/>
    <w:rsid w:val="00EB21E6"/>
    <w:rsid w:val="00EB2FAA"/>
    <w:rsid w:val="00EB68BB"/>
    <w:rsid w:val="00EB7860"/>
    <w:rsid w:val="00EC2A65"/>
    <w:rsid w:val="00EC42F3"/>
    <w:rsid w:val="00EC5F63"/>
    <w:rsid w:val="00EC6DCB"/>
    <w:rsid w:val="00EC743F"/>
    <w:rsid w:val="00EC77AF"/>
    <w:rsid w:val="00ED0B3B"/>
    <w:rsid w:val="00ED0E2A"/>
    <w:rsid w:val="00ED17DE"/>
    <w:rsid w:val="00ED1831"/>
    <w:rsid w:val="00ED2454"/>
    <w:rsid w:val="00ED27F4"/>
    <w:rsid w:val="00ED29D9"/>
    <w:rsid w:val="00ED319C"/>
    <w:rsid w:val="00ED412D"/>
    <w:rsid w:val="00ED44AC"/>
    <w:rsid w:val="00ED4FB5"/>
    <w:rsid w:val="00ED794A"/>
    <w:rsid w:val="00EE062D"/>
    <w:rsid w:val="00EE0AEE"/>
    <w:rsid w:val="00EE1FA8"/>
    <w:rsid w:val="00EE4057"/>
    <w:rsid w:val="00EE5B64"/>
    <w:rsid w:val="00EE5B6C"/>
    <w:rsid w:val="00EE5B7C"/>
    <w:rsid w:val="00EE7430"/>
    <w:rsid w:val="00EF0BCA"/>
    <w:rsid w:val="00EF0E49"/>
    <w:rsid w:val="00EF23E9"/>
    <w:rsid w:val="00EF242E"/>
    <w:rsid w:val="00EF2478"/>
    <w:rsid w:val="00EF4084"/>
    <w:rsid w:val="00EF4A10"/>
    <w:rsid w:val="00EF5F58"/>
    <w:rsid w:val="00EF6633"/>
    <w:rsid w:val="00EF6DC0"/>
    <w:rsid w:val="00EF6DE8"/>
    <w:rsid w:val="00F0099F"/>
    <w:rsid w:val="00F00A88"/>
    <w:rsid w:val="00F00AA6"/>
    <w:rsid w:val="00F011F0"/>
    <w:rsid w:val="00F0474A"/>
    <w:rsid w:val="00F051AE"/>
    <w:rsid w:val="00F052F6"/>
    <w:rsid w:val="00F10F92"/>
    <w:rsid w:val="00F11C6B"/>
    <w:rsid w:val="00F1260F"/>
    <w:rsid w:val="00F1389E"/>
    <w:rsid w:val="00F15E68"/>
    <w:rsid w:val="00F166F8"/>
    <w:rsid w:val="00F168F3"/>
    <w:rsid w:val="00F20761"/>
    <w:rsid w:val="00F21F57"/>
    <w:rsid w:val="00F22415"/>
    <w:rsid w:val="00F227F0"/>
    <w:rsid w:val="00F238E2"/>
    <w:rsid w:val="00F24152"/>
    <w:rsid w:val="00F245D2"/>
    <w:rsid w:val="00F26E48"/>
    <w:rsid w:val="00F271EB"/>
    <w:rsid w:val="00F31640"/>
    <w:rsid w:val="00F31EC7"/>
    <w:rsid w:val="00F32265"/>
    <w:rsid w:val="00F33991"/>
    <w:rsid w:val="00F33A04"/>
    <w:rsid w:val="00F340EE"/>
    <w:rsid w:val="00F34674"/>
    <w:rsid w:val="00F34FBA"/>
    <w:rsid w:val="00F355B2"/>
    <w:rsid w:val="00F35A9F"/>
    <w:rsid w:val="00F370AB"/>
    <w:rsid w:val="00F406FA"/>
    <w:rsid w:val="00F406FE"/>
    <w:rsid w:val="00F42020"/>
    <w:rsid w:val="00F4461B"/>
    <w:rsid w:val="00F450B1"/>
    <w:rsid w:val="00F469C4"/>
    <w:rsid w:val="00F46C57"/>
    <w:rsid w:val="00F5068F"/>
    <w:rsid w:val="00F51983"/>
    <w:rsid w:val="00F51FC7"/>
    <w:rsid w:val="00F56B5A"/>
    <w:rsid w:val="00F57482"/>
    <w:rsid w:val="00F57B0F"/>
    <w:rsid w:val="00F626B8"/>
    <w:rsid w:val="00F639D9"/>
    <w:rsid w:val="00F64B1A"/>
    <w:rsid w:val="00F6586C"/>
    <w:rsid w:val="00F65D83"/>
    <w:rsid w:val="00F65FC4"/>
    <w:rsid w:val="00F703A8"/>
    <w:rsid w:val="00F710C1"/>
    <w:rsid w:val="00F73F92"/>
    <w:rsid w:val="00F741D3"/>
    <w:rsid w:val="00F76465"/>
    <w:rsid w:val="00F77818"/>
    <w:rsid w:val="00F80A41"/>
    <w:rsid w:val="00F812CC"/>
    <w:rsid w:val="00F8224F"/>
    <w:rsid w:val="00F82E83"/>
    <w:rsid w:val="00F839CB"/>
    <w:rsid w:val="00F84A06"/>
    <w:rsid w:val="00F84BEF"/>
    <w:rsid w:val="00F84E1F"/>
    <w:rsid w:val="00F86BB7"/>
    <w:rsid w:val="00F8741C"/>
    <w:rsid w:val="00F87F87"/>
    <w:rsid w:val="00F911D9"/>
    <w:rsid w:val="00F914AB"/>
    <w:rsid w:val="00F922B8"/>
    <w:rsid w:val="00F92EC5"/>
    <w:rsid w:val="00F96F59"/>
    <w:rsid w:val="00FA0621"/>
    <w:rsid w:val="00FA1369"/>
    <w:rsid w:val="00FA3652"/>
    <w:rsid w:val="00FA3879"/>
    <w:rsid w:val="00FA413C"/>
    <w:rsid w:val="00FA45AD"/>
    <w:rsid w:val="00FA46AE"/>
    <w:rsid w:val="00FA5147"/>
    <w:rsid w:val="00FA58E8"/>
    <w:rsid w:val="00FB04B4"/>
    <w:rsid w:val="00FB0A34"/>
    <w:rsid w:val="00FB146A"/>
    <w:rsid w:val="00FB17A3"/>
    <w:rsid w:val="00FB347A"/>
    <w:rsid w:val="00FB3C0A"/>
    <w:rsid w:val="00FB4021"/>
    <w:rsid w:val="00FB53BC"/>
    <w:rsid w:val="00FB54BE"/>
    <w:rsid w:val="00FB6D5A"/>
    <w:rsid w:val="00FB6E1B"/>
    <w:rsid w:val="00FB7407"/>
    <w:rsid w:val="00FC007E"/>
    <w:rsid w:val="00FC2694"/>
    <w:rsid w:val="00FC3E62"/>
    <w:rsid w:val="00FC3F95"/>
    <w:rsid w:val="00FD1306"/>
    <w:rsid w:val="00FD1D4C"/>
    <w:rsid w:val="00FD3F91"/>
    <w:rsid w:val="00FD58BF"/>
    <w:rsid w:val="00FD684F"/>
    <w:rsid w:val="00FD6A5A"/>
    <w:rsid w:val="00FD6A7D"/>
    <w:rsid w:val="00FD748A"/>
    <w:rsid w:val="00FD7A40"/>
    <w:rsid w:val="00FD7AF3"/>
    <w:rsid w:val="00FE0E3E"/>
    <w:rsid w:val="00FE371A"/>
    <w:rsid w:val="00FE59D3"/>
    <w:rsid w:val="00FE5FF8"/>
    <w:rsid w:val="00FE6E53"/>
    <w:rsid w:val="00FE7C95"/>
    <w:rsid w:val="00FF1738"/>
    <w:rsid w:val="00FF2184"/>
    <w:rsid w:val="00FF3152"/>
    <w:rsid w:val="00FF370F"/>
    <w:rsid w:val="00FF444A"/>
    <w:rsid w:val="00FF482E"/>
    <w:rsid w:val="00FF5668"/>
    <w:rsid w:val="00FF591E"/>
    <w:rsid w:val="00FF5BF5"/>
    <w:rsid w:val="00FF6F3C"/>
    <w:rsid w:val="00FF758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632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17"/>
        <w:szCs w:val="1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6E"/>
  </w:style>
  <w:style w:type="paragraph" w:styleId="Heading1">
    <w:name w:val="heading 1"/>
    <w:basedOn w:val="Normal"/>
    <w:next w:val="Normal"/>
    <w:link w:val="Heading1Char"/>
    <w:qFormat/>
    <w:rsid w:val="00131EC5"/>
    <w:pPr>
      <w:widowControl w:val="0"/>
      <w:kinsoku w:val="0"/>
      <w:spacing w:after="0" w:line="240" w:lineRule="auto"/>
      <w:jc w:val="center"/>
      <w:outlineLvl w:val="0"/>
    </w:pPr>
    <w:rPr>
      <w:rFonts w:eastAsia="SimSun" w:cs="Arial"/>
      <w:b/>
      <w:sz w:val="20"/>
      <w:lang w:eastAsia="zh-CN"/>
    </w:rPr>
  </w:style>
  <w:style w:type="paragraph" w:styleId="Heading2">
    <w:name w:val="heading 2"/>
    <w:basedOn w:val="Normal"/>
    <w:next w:val="Normal"/>
    <w:link w:val="Heading2Char"/>
    <w:qFormat/>
    <w:rsid w:val="007B0B1A"/>
    <w:pPr>
      <w:keepNext/>
      <w:spacing w:before="240" w:after="60" w:line="240" w:lineRule="auto"/>
      <w:outlineLvl w:val="1"/>
    </w:pPr>
    <w:rPr>
      <w:rFonts w:eastAsia="SimSun" w:cs="Arial"/>
      <w:bCs/>
      <w:iCs/>
      <w:caps/>
      <w:sz w:val="22"/>
      <w:szCs w:val="28"/>
      <w:lang w:eastAsia="ko-KR"/>
    </w:rPr>
  </w:style>
  <w:style w:type="paragraph" w:styleId="Heading3">
    <w:name w:val="heading 3"/>
    <w:basedOn w:val="Normal"/>
    <w:next w:val="Normal"/>
    <w:link w:val="Heading3Char"/>
    <w:qFormat/>
    <w:rsid w:val="007B0B1A"/>
    <w:pPr>
      <w:keepNext/>
      <w:spacing w:before="240" w:after="60" w:line="240" w:lineRule="auto"/>
      <w:outlineLvl w:val="2"/>
    </w:pPr>
    <w:rPr>
      <w:rFonts w:eastAsia="SimSun" w:cs="Arial"/>
      <w:bCs/>
      <w:sz w:val="22"/>
      <w:szCs w:val="26"/>
      <w:u w:val="single"/>
      <w:lang w:eastAsia="ko-KR"/>
    </w:rPr>
  </w:style>
  <w:style w:type="paragraph" w:styleId="Heading4">
    <w:name w:val="heading 4"/>
    <w:basedOn w:val="Normal"/>
    <w:next w:val="Normal"/>
    <w:link w:val="Heading4Char"/>
    <w:qFormat/>
    <w:rsid w:val="007B0B1A"/>
    <w:pPr>
      <w:keepNext/>
      <w:spacing w:before="240" w:after="60" w:line="240" w:lineRule="auto"/>
      <w:outlineLvl w:val="3"/>
    </w:pPr>
    <w:rPr>
      <w:rFonts w:eastAsia="SimSun" w:cs="Arial"/>
      <w:bCs/>
      <w:i/>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15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5C6B"/>
    <w:rPr>
      <w:rFonts w:ascii="Tahoma" w:hAnsi="Tahoma" w:cs="Tahoma"/>
      <w:sz w:val="16"/>
      <w:szCs w:val="16"/>
    </w:rPr>
  </w:style>
  <w:style w:type="paragraph" w:styleId="ListParagraph">
    <w:name w:val="List Paragraph"/>
    <w:basedOn w:val="Normal"/>
    <w:uiPriority w:val="34"/>
    <w:qFormat/>
    <w:rsid w:val="00915C6B"/>
    <w:pPr>
      <w:ind w:left="720"/>
      <w:contextualSpacing/>
    </w:pPr>
  </w:style>
  <w:style w:type="paragraph" w:styleId="Header">
    <w:name w:val="header"/>
    <w:basedOn w:val="Normal"/>
    <w:link w:val="HeaderChar"/>
    <w:unhideWhenUsed/>
    <w:rsid w:val="0000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nhideWhenUsed/>
    <w:rsid w:val="0000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42"/>
  </w:style>
  <w:style w:type="character" w:styleId="CommentReference">
    <w:name w:val="annotation reference"/>
    <w:basedOn w:val="DefaultParagraphFont"/>
    <w:uiPriority w:val="99"/>
    <w:unhideWhenUsed/>
    <w:rsid w:val="00484791"/>
    <w:rPr>
      <w:sz w:val="16"/>
      <w:szCs w:val="16"/>
    </w:rPr>
  </w:style>
  <w:style w:type="paragraph" w:styleId="CommentText">
    <w:name w:val="annotation text"/>
    <w:basedOn w:val="Normal"/>
    <w:link w:val="CommentTextChar"/>
    <w:uiPriority w:val="99"/>
    <w:unhideWhenUsed/>
    <w:rsid w:val="00484791"/>
    <w:pPr>
      <w:spacing w:line="240" w:lineRule="auto"/>
    </w:pPr>
    <w:rPr>
      <w:sz w:val="20"/>
      <w:szCs w:val="20"/>
    </w:rPr>
  </w:style>
  <w:style w:type="character" w:customStyle="1" w:styleId="CommentTextChar">
    <w:name w:val="Comment Text Char"/>
    <w:basedOn w:val="DefaultParagraphFont"/>
    <w:link w:val="CommentText"/>
    <w:uiPriority w:val="99"/>
    <w:rsid w:val="00484791"/>
    <w:rPr>
      <w:sz w:val="20"/>
      <w:szCs w:val="20"/>
    </w:rPr>
  </w:style>
  <w:style w:type="paragraph" w:styleId="CommentSubject">
    <w:name w:val="annotation subject"/>
    <w:basedOn w:val="CommentText"/>
    <w:next w:val="CommentText"/>
    <w:link w:val="CommentSubjectChar"/>
    <w:uiPriority w:val="99"/>
    <w:semiHidden/>
    <w:unhideWhenUsed/>
    <w:rsid w:val="00484791"/>
    <w:rPr>
      <w:b/>
      <w:bCs/>
    </w:rPr>
  </w:style>
  <w:style w:type="character" w:customStyle="1" w:styleId="CommentSubjectChar">
    <w:name w:val="Comment Subject Char"/>
    <w:basedOn w:val="CommentTextChar"/>
    <w:link w:val="CommentSubject"/>
    <w:uiPriority w:val="99"/>
    <w:semiHidden/>
    <w:rsid w:val="00484791"/>
    <w:rPr>
      <w:b/>
      <w:bCs/>
      <w:sz w:val="20"/>
      <w:szCs w:val="20"/>
    </w:rPr>
  </w:style>
  <w:style w:type="paragraph" w:styleId="NormalWeb">
    <w:name w:val="Normal (Web)"/>
    <w:basedOn w:val="Normal"/>
    <w:uiPriority w:val="99"/>
    <w:semiHidden/>
    <w:unhideWhenUsed/>
    <w:rsid w:val="004D77B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9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B10"/>
    <w:rPr>
      <w:color w:val="0000FF" w:themeColor="hyperlink"/>
      <w:u w:val="single"/>
    </w:rPr>
  </w:style>
  <w:style w:type="character" w:customStyle="1" w:styleId="CommentTextChar2">
    <w:name w:val="Comment Text Char2"/>
    <w:rsid w:val="00B64CEA"/>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3F3F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3F4E"/>
    <w:rPr>
      <w:rFonts w:ascii="Tahoma" w:hAnsi="Tahoma" w:cs="Tahoma"/>
      <w:sz w:val="16"/>
      <w:szCs w:val="16"/>
    </w:rPr>
  </w:style>
  <w:style w:type="character" w:styleId="Strong">
    <w:name w:val="Strong"/>
    <w:basedOn w:val="DefaultParagraphFont"/>
    <w:uiPriority w:val="22"/>
    <w:qFormat/>
    <w:rsid w:val="00C829B0"/>
    <w:rPr>
      <w:b/>
      <w:bCs/>
    </w:rPr>
  </w:style>
  <w:style w:type="paragraph" w:customStyle="1" w:styleId="EPONormal">
    <w:name w:val="EPONormal"/>
    <w:basedOn w:val="Normal"/>
    <w:link w:val="EPONormalChar"/>
    <w:qFormat/>
    <w:rsid w:val="005C29EB"/>
    <w:pPr>
      <w:spacing w:after="0" w:line="240" w:lineRule="auto"/>
      <w:jc w:val="center"/>
    </w:pPr>
    <w:rPr>
      <w:rFonts w:cs="Arial"/>
      <w:b/>
      <w:sz w:val="24"/>
      <w:szCs w:val="28"/>
    </w:rPr>
  </w:style>
  <w:style w:type="character" w:customStyle="1" w:styleId="EPONormalChar">
    <w:name w:val="EPONormal Char"/>
    <w:basedOn w:val="DefaultParagraphFont"/>
    <w:link w:val="EPONormal"/>
    <w:rsid w:val="005C29EB"/>
    <w:rPr>
      <w:rFonts w:ascii="Arial" w:hAnsi="Arial" w:cs="Arial"/>
      <w:b/>
      <w:sz w:val="24"/>
      <w:szCs w:val="28"/>
    </w:rPr>
  </w:style>
  <w:style w:type="paragraph" w:customStyle="1" w:styleId="EPODocNormal">
    <w:name w:val="EPODocNormal"/>
    <w:basedOn w:val="EPONormal"/>
    <w:link w:val="EPODocNormalChar"/>
    <w:qFormat/>
    <w:locked/>
    <w:rsid w:val="005C29EB"/>
    <w:pPr>
      <w:ind w:left="1134"/>
    </w:pPr>
    <w:rPr>
      <w:b w:val="0"/>
      <w:sz w:val="28"/>
    </w:rPr>
  </w:style>
  <w:style w:type="character" w:customStyle="1" w:styleId="EPODocNormalChar">
    <w:name w:val="EPODocNormal Char"/>
    <w:basedOn w:val="DefaultParagraphFont"/>
    <w:link w:val="EPODocNormal"/>
    <w:rsid w:val="005C29EB"/>
    <w:rPr>
      <w:rFonts w:ascii="Arial" w:hAnsi="Arial" w:cs="Arial"/>
      <w:sz w:val="28"/>
      <w:szCs w:val="28"/>
    </w:rPr>
  </w:style>
  <w:style w:type="paragraph" w:customStyle="1" w:styleId="EPODocHeading1">
    <w:name w:val="EPODocHeading1"/>
    <w:basedOn w:val="EPONormal"/>
    <w:next w:val="EPODocNormal"/>
    <w:link w:val="EPODocHeading1Char"/>
    <w:qFormat/>
    <w:rsid w:val="005C29EB"/>
    <w:pPr>
      <w:numPr>
        <w:numId w:val="1"/>
      </w:numPr>
      <w:spacing w:before="240" w:after="240"/>
      <w:outlineLvl w:val="0"/>
    </w:pPr>
    <w:rPr>
      <w:caps/>
      <w:sz w:val="28"/>
    </w:rPr>
  </w:style>
  <w:style w:type="character" w:customStyle="1" w:styleId="EPODocHeading1Char">
    <w:name w:val="EPODocHeading1 Char"/>
    <w:basedOn w:val="DefaultParagraphFont"/>
    <w:link w:val="EPODocHeading1"/>
    <w:rsid w:val="005C29EB"/>
    <w:rPr>
      <w:rFonts w:cs="Arial"/>
      <w:b/>
      <w:caps/>
      <w:sz w:val="28"/>
      <w:szCs w:val="28"/>
    </w:rPr>
  </w:style>
  <w:style w:type="paragraph" w:customStyle="1" w:styleId="EPODocHeading2">
    <w:name w:val="EPODocHeading2"/>
    <w:basedOn w:val="EPONormal"/>
    <w:next w:val="EPODocNormal"/>
    <w:link w:val="EPODocHeading2Char"/>
    <w:qFormat/>
    <w:rsid w:val="005C29EB"/>
    <w:pPr>
      <w:numPr>
        <w:ilvl w:val="1"/>
        <w:numId w:val="1"/>
      </w:numPr>
      <w:spacing w:before="240" w:after="240"/>
      <w:outlineLvl w:val="1"/>
    </w:pPr>
    <w:rPr>
      <w:caps/>
      <w:sz w:val="28"/>
    </w:rPr>
  </w:style>
  <w:style w:type="character" w:customStyle="1" w:styleId="EPODocHeading2Char">
    <w:name w:val="EPODocHeading2 Char"/>
    <w:basedOn w:val="DefaultParagraphFont"/>
    <w:link w:val="EPODocHeading2"/>
    <w:rsid w:val="005C29EB"/>
    <w:rPr>
      <w:rFonts w:cs="Arial"/>
      <w:b/>
      <w:caps/>
      <w:sz w:val="28"/>
      <w:szCs w:val="28"/>
    </w:rPr>
  </w:style>
  <w:style w:type="paragraph" w:customStyle="1" w:styleId="EPODocHeading3">
    <w:name w:val="EPODocHeading3"/>
    <w:basedOn w:val="EPONormal"/>
    <w:next w:val="EPODocNormal"/>
    <w:link w:val="EPODocHeading3Char"/>
    <w:qFormat/>
    <w:rsid w:val="005C29EB"/>
    <w:pPr>
      <w:numPr>
        <w:ilvl w:val="2"/>
        <w:numId w:val="1"/>
      </w:numPr>
      <w:spacing w:before="240" w:after="240"/>
      <w:outlineLvl w:val="2"/>
    </w:pPr>
    <w:rPr>
      <w:sz w:val="28"/>
    </w:rPr>
  </w:style>
  <w:style w:type="character" w:customStyle="1" w:styleId="EPODocHeading3Char">
    <w:name w:val="EPODocHeading3 Char"/>
    <w:basedOn w:val="DefaultParagraphFont"/>
    <w:link w:val="EPODocHeading3"/>
    <w:rsid w:val="005C29EB"/>
    <w:rPr>
      <w:rFonts w:cs="Arial"/>
      <w:b/>
      <w:sz w:val="28"/>
      <w:szCs w:val="28"/>
    </w:rPr>
  </w:style>
  <w:style w:type="paragraph" w:customStyle="1" w:styleId="EPODocHeading4">
    <w:name w:val="EPODocHeading4"/>
    <w:basedOn w:val="EPONormal"/>
    <w:next w:val="EPODocNormal"/>
    <w:link w:val="EPODocHeading4Char"/>
    <w:qFormat/>
    <w:rsid w:val="005C29EB"/>
    <w:pPr>
      <w:numPr>
        <w:ilvl w:val="3"/>
        <w:numId w:val="1"/>
      </w:numPr>
      <w:spacing w:before="240" w:after="240"/>
      <w:outlineLvl w:val="3"/>
    </w:pPr>
    <w:rPr>
      <w:sz w:val="28"/>
    </w:rPr>
  </w:style>
  <w:style w:type="character" w:customStyle="1" w:styleId="EPODocHeading4Char">
    <w:name w:val="EPODocHeading4 Char"/>
    <w:basedOn w:val="DefaultParagraphFont"/>
    <w:link w:val="EPODocHeading4"/>
    <w:rsid w:val="005C29EB"/>
    <w:rPr>
      <w:rFonts w:cs="Arial"/>
      <w:b/>
      <w:sz w:val="28"/>
      <w:szCs w:val="28"/>
    </w:rPr>
  </w:style>
  <w:style w:type="paragraph" w:customStyle="1" w:styleId="EPOBullet">
    <w:name w:val="EPOBullet"/>
    <w:basedOn w:val="EPONormal"/>
    <w:link w:val="EPOBulletChar"/>
    <w:qFormat/>
    <w:rsid w:val="005C29EB"/>
    <w:pPr>
      <w:numPr>
        <w:numId w:val="2"/>
      </w:numPr>
    </w:pPr>
    <w:rPr>
      <w:b w:val="0"/>
      <w:sz w:val="28"/>
    </w:rPr>
  </w:style>
  <w:style w:type="character" w:customStyle="1" w:styleId="EPOBulletChar">
    <w:name w:val="EPOBullet Char"/>
    <w:basedOn w:val="DefaultParagraphFont"/>
    <w:link w:val="EPOBullet"/>
    <w:rsid w:val="005C29EB"/>
    <w:rPr>
      <w:rFonts w:cs="Arial"/>
      <w:sz w:val="28"/>
      <w:szCs w:val="28"/>
    </w:rPr>
  </w:style>
  <w:style w:type="paragraph" w:customStyle="1" w:styleId="EPODocBullet">
    <w:name w:val="EPODocBullet"/>
    <w:basedOn w:val="EPONormal"/>
    <w:link w:val="EPODocBulletChar"/>
    <w:qFormat/>
    <w:rsid w:val="005C29EB"/>
    <w:pPr>
      <w:numPr>
        <w:numId w:val="3"/>
      </w:numPr>
    </w:pPr>
    <w:rPr>
      <w:b w:val="0"/>
      <w:sz w:val="28"/>
    </w:rPr>
  </w:style>
  <w:style w:type="character" w:customStyle="1" w:styleId="EPODocBulletChar">
    <w:name w:val="EPODocBullet Char"/>
    <w:basedOn w:val="DefaultParagraphFont"/>
    <w:link w:val="EPODocBullet"/>
    <w:rsid w:val="005C29EB"/>
    <w:rPr>
      <w:rFonts w:cs="Arial"/>
      <w:sz w:val="28"/>
      <w:szCs w:val="28"/>
    </w:rPr>
  </w:style>
  <w:style w:type="paragraph" w:customStyle="1" w:styleId="EPOList">
    <w:name w:val="EPOList"/>
    <w:basedOn w:val="EPONormal"/>
    <w:link w:val="EPOListChar"/>
    <w:qFormat/>
    <w:rsid w:val="005C29EB"/>
    <w:pPr>
      <w:numPr>
        <w:numId w:val="4"/>
      </w:numPr>
    </w:pPr>
    <w:rPr>
      <w:b w:val="0"/>
      <w:sz w:val="28"/>
    </w:rPr>
  </w:style>
  <w:style w:type="character" w:customStyle="1" w:styleId="EPOListChar">
    <w:name w:val="EPOList Char"/>
    <w:basedOn w:val="DefaultParagraphFont"/>
    <w:link w:val="EPOList"/>
    <w:rsid w:val="005C29EB"/>
    <w:rPr>
      <w:rFonts w:cs="Arial"/>
      <w:sz w:val="28"/>
      <w:szCs w:val="28"/>
    </w:rPr>
  </w:style>
  <w:style w:type="paragraph" w:customStyle="1" w:styleId="EPODocList">
    <w:name w:val="EPODocList"/>
    <w:basedOn w:val="EPONormal"/>
    <w:link w:val="EPODocListChar"/>
    <w:qFormat/>
    <w:rsid w:val="005C29EB"/>
    <w:pPr>
      <w:numPr>
        <w:numId w:val="5"/>
      </w:numPr>
    </w:pPr>
    <w:rPr>
      <w:b w:val="0"/>
      <w:sz w:val="28"/>
    </w:rPr>
  </w:style>
  <w:style w:type="character" w:customStyle="1" w:styleId="EPODocListChar">
    <w:name w:val="EPODocList Char"/>
    <w:basedOn w:val="DefaultParagraphFont"/>
    <w:link w:val="EPODocList"/>
    <w:rsid w:val="005C29EB"/>
    <w:rPr>
      <w:rFonts w:cs="Arial"/>
      <w:sz w:val="28"/>
      <w:szCs w:val="28"/>
    </w:rPr>
  </w:style>
  <w:style w:type="paragraph" w:styleId="NoSpacing">
    <w:name w:val="No Spacing"/>
    <w:uiPriority w:val="1"/>
    <w:qFormat/>
    <w:rsid w:val="00990163"/>
    <w:pPr>
      <w:spacing w:after="0" w:line="240" w:lineRule="auto"/>
    </w:pPr>
    <w:rPr>
      <w:rFonts w:ascii="Calibri" w:hAnsi="Calibri" w:cs="Calibri"/>
      <w:lang w:val="de-DE" w:eastAsia="de-DE"/>
    </w:rPr>
  </w:style>
  <w:style w:type="paragraph" w:styleId="Revision">
    <w:name w:val="Revision"/>
    <w:hidden/>
    <w:uiPriority w:val="99"/>
    <w:semiHidden/>
    <w:rsid w:val="00B40A80"/>
    <w:pPr>
      <w:spacing w:after="0" w:line="240" w:lineRule="auto"/>
    </w:pPr>
  </w:style>
  <w:style w:type="character" w:styleId="FollowedHyperlink">
    <w:name w:val="FollowedHyperlink"/>
    <w:basedOn w:val="DefaultParagraphFont"/>
    <w:uiPriority w:val="99"/>
    <w:semiHidden/>
    <w:unhideWhenUsed/>
    <w:rsid w:val="00E22181"/>
    <w:rPr>
      <w:color w:val="800080" w:themeColor="followedHyperlink"/>
      <w:u w:val="single"/>
    </w:rPr>
  </w:style>
  <w:style w:type="paragraph" w:styleId="FootnoteText">
    <w:name w:val="footnote text"/>
    <w:basedOn w:val="Normal"/>
    <w:link w:val="FootnoteTextChar"/>
    <w:semiHidden/>
    <w:unhideWhenUsed/>
    <w:rsid w:val="00684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0A2"/>
    <w:rPr>
      <w:sz w:val="20"/>
      <w:szCs w:val="20"/>
    </w:rPr>
  </w:style>
  <w:style w:type="character" w:styleId="FootnoteReference">
    <w:name w:val="footnote reference"/>
    <w:basedOn w:val="DefaultParagraphFont"/>
    <w:uiPriority w:val="99"/>
    <w:unhideWhenUsed/>
    <w:rsid w:val="006840A2"/>
    <w:rPr>
      <w:vertAlign w:val="superscript"/>
    </w:rPr>
  </w:style>
  <w:style w:type="character" w:customStyle="1" w:styleId="Heading1Char">
    <w:name w:val="Heading 1 Char"/>
    <w:basedOn w:val="DefaultParagraphFont"/>
    <w:link w:val="Heading1"/>
    <w:rsid w:val="00131EC5"/>
    <w:rPr>
      <w:rFonts w:eastAsia="SimSun" w:cs="Arial"/>
      <w:b/>
      <w:sz w:val="20"/>
      <w:lang w:eastAsia="zh-CN"/>
    </w:rPr>
  </w:style>
  <w:style w:type="character" w:customStyle="1" w:styleId="Heading2Char">
    <w:name w:val="Heading 2 Char"/>
    <w:basedOn w:val="DefaultParagraphFont"/>
    <w:link w:val="Heading2"/>
    <w:rsid w:val="007B0B1A"/>
    <w:rPr>
      <w:rFonts w:eastAsia="SimSun" w:cs="Arial"/>
      <w:bCs/>
      <w:iCs/>
      <w:caps/>
      <w:sz w:val="22"/>
      <w:szCs w:val="28"/>
      <w:lang w:eastAsia="ko-KR"/>
    </w:rPr>
  </w:style>
  <w:style w:type="character" w:customStyle="1" w:styleId="Heading3Char">
    <w:name w:val="Heading 3 Char"/>
    <w:basedOn w:val="DefaultParagraphFont"/>
    <w:link w:val="Heading3"/>
    <w:rsid w:val="007B0B1A"/>
    <w:rPr>
      <w:rFonts w:eastAsia="SimSun" w:cs="Arial"/>
      <w:bCs/>
      <w:sz w:val="22"/>
      <w:szCs w:val="26"/>
      <w:u w:val="single"/>
      <w:lang w:eastAsia="ko-KR"/>
    </w:rPr>
  </w:style>
  <w:style w:type="character" w:customStyle="1" w:styleId="Heading4Char">
    <w:name w:val="Heading 4 Char"/>
    <w:basedOn w:val="DefaultParagraphFont"/>
    <w:link w:val="Heading4"/>
    <w:rsid w:val="007B0B1A"/>
    <w:rPr>
      <w:rFonts w:eastAsia="SimSun" w:cs="Arial"/>
      <w:bCs/>
      <w:i/>
      <w:sz w:val="22"/>
      <w:szCs w:val="28"/>
      <w:lang w:eastAsia="ko-KR"/>
    </w:rPr>
  </w:style>
  <w:style w:type="paragraph" w:styleId="Salutation">
    <w:name w:val="Salutation"/>
    <w:basedOn w:val="Normal"/>
    <w:next w:val="Normal"/>
    <w:link w:val="SalutationChar"/>
    <w:semiHidden/>
    <w:rsid w:val="007B0B1A"/>
    <w:pPr>
      <w:spacing w:after="0" w:line="240" w:lineRule="auto"/>
    </w:pPr>
    <w:rPr>
      <w:rFonts w:cs="Arial"/>
      <w:sz w:val="22"/>
      <w:szCs w:val="20"/>
      <w:lang w:eastAsia="ko-KR"/>
    </w:rPr>
  </w:style>
  <w:style w:type="character" w:customStyle="1" w:styleId="SalutationChar">
    <w:name w:val="Salutation Char"/>
    <w:basedOn w:val="DefaultParagraphFont"/>
    <w:link w:val="Salutation"/>
    <w:semiHidden/>
    <w:rsid w:val="007B0B1A"/>
    <w:rPr>
      <w:rFonts w:cs="Arial"/>
      <w:sz w:val="22"/>
      <w:szCs w:val="20"/>
      <w:lang w:eastAsia="ko-KR"/>
    </w:rPr>
  </w:style>
  <w:style w:type="paragraph" w:styleId="Signature">
    <w:name w:val="Signature"/>
    <w:basedOn w:val="Normal"/>
    <w:link w:val="SignatureChar"/>
    <w:semiHidden/>
    <w:rsid w:val="007B0B1A"/>
    <w:pPr>
      <w:spacing w:after="0" w:line="240" w:lineRule="auto"/>
      <w:ind w:left="5250"/>
    </w:pPr>
    <w:rPr>
      <w:rFonts w:cs="Arial"/>
      <w:sz w:val="22"/>
      <w:szCs w:val="20"/>
      <w:lang w:eastAsia="ko-KR"/>
    </w:rPr>
  </w:style>
  <w:style w:type="character" w:customStyle="1" w:styleId="SignatureChar">
    <w:name w:val="Signature Char"/>
    <w:basedOn w:val="DefaultParagraphFont"/>
    <w:link w:val="Signature"/>
    <w:semiHidden/>
    <w:rsid w:val="007B0B1A"/>
    <w:rPr>
      <w:rFonts w:cs="Arial"/>
      <w:sz w:val="22"/>
      <w:szCs w:val="20"/>
      <w:lang w:eastAsia="ko-KR"/>
    </w:rPr>
  </w:style>
  <w:style w:type="paragraph" w:styleId="EndnoteText">
    <w:name w:val="endnote text"/>
    <w:basedOn w:val="Normal"/>
    <w:link w:val="EndnoteTextChar"/>
    <w:semiHidden/>
    <w:rsid w:val="007B0B1A"/>
    <w:pPr>
      <w:spacing w:after="0" w:line="240" w:lineRule="auto"/>
    </w:pPr>
    <w:rPr>
      <w:rFonts w:cs="Arial"/>
      <w:sz w:val="18"/>
      <w:szCs w:val="20"/>
      <w:lang w:eastAsia="ko-KR"/>
    </w:rPr>
  </w:style>
  <w:style w:type="character" w:customStyle="1" w:styleId="EndnoteTextChar">
    <w:name w:val="Endnote Text Char"/>
    <w:basedOn w:val="DefaultParagraphFont"/>
    <w:link w:val="EndnoteText"/>
    <w:semiHidden/>
    <w:rsid w:val="007B0B1A"/>
    <w:rPr>
      <w:rFonts w:cs="Arial"/>
      <w:sz w:val="18"/>
      <w:szCs w:val="20"/>
      <w:lang w:eastAsia="ko-KR"/>
    </w:rPr>
  </w:style>
  <w:style w:type="paragraph" w:styleId="Caption">
    <w:name w:val="caption"/>
    <w:basedOn w:val="Normal"/>
    <w:next w:val="Normal"/>
    <w:qFormat/>
    <w:rsid w:val="007B0B1A"/>
    <w:pPr>
      <w:spacing w:after="0" w:line="240" w:lineRule="auto"/>
    </w:pPr>
    <w:rPr>
      <w:rFonts w:cs="Arial"/>
      <w:b/>
      <w:bCs/>
      <w:sz w:val="18"/>
      <w:szCs w:val="20"/>
      <w:lang w:eastAsia="ko-KR"/>
    </w:rPr>
  </w:style>
  <w:style w:type="paragraph" w:styleId="BodyText">
    <w:name w:val="Body Text"/>
    <w:basedOn w:val="Normal"/>
    <w:link w:val="BodyTextChar"/>
    <w:rsid w:val="007B0B1A"/>
    <w:pPr>
      <w:spacing w:after="220" w:line="240" w:lineRule="auto"/>
    </w:pPr>
    <w:rPr>
      <w:rFonts w:cs="Arial"/>
      <w:sz w:val="22"/>
      <w:szCs w:val="20"/>
      <w:lang w:eastAsia="ko-KR"/>
    </w:rPr>
  </w:style>
  <w:style w:type="character" w:customStyle="1" w:styleId="BodyTextChar">
    <w:name w:val="Body Text Char"/>
    <w:basedOn w:val="DefaultParagraphFont"/>
    <w:link w:val="BodyText"/>
    <w:rsid w:val="007B0B1A"/>
    <w:rPr>
      <w:rFonts w:cs="Arial"/>
      <w:sz w:val="22"/>
      <w:szCs w:val="20"/>
      <w:lang w:eastAsia="ko-KR"/>
    </w:rPr>
  </w:style>
  <w:style w:type="paragraph" w:customStyle="1" w:styleId="ONUMFS">
    <w:name w:val="ONUM FS"/>
    <w:basedOn w:val="BodyText"/>
    <w:rsid w:val="007B0B1A"/>
    <w:pPr>
      <w:numPr>
        <w:numId w:val="9"/>
      </w:numPr>
    </w:pPr>
  </w:style>
  <w:style w:type="paragraph" w:customStyle="1" w:styleId="ONUME">
    <w:name w:val="ONUM E"/>
    <w:basedOn w:val="BodyText"/>
    <w:rsid w:val="007B0B1A"/>
    <w:pPr>
      <w:numPr>
        <w:numId w:val="8"/>
      </w:numPr>
    </w:pPr>
  </w:style>
  <w:style w:type="paragraph" w:styleId="ListNumber">
    <w:name w:val="List Number"/>
    <w:basedOn w:val="Normal"/>
    <w:semiHidden/>
    <w:rsid w:val="007B0B1A"/>
    <w:pPr>
      <w:numPr>
        <w:numId w:val="10"/>
      </w:numPr>
      <w:spacing w:after="0" w:line="240" w:lineRule="auto"/>
    </w:pPr>
    <w:rPr>
      <w:rFonts w:cs="Arial"/>
      <w:sz w:val="22"/>
      <w:szCs w:val="20"/>
      <w:lang w:eastAsia="ko-KR"/>
    </w:rPr>
  </w:style>
  <w:style w:type="paragraph" w:styleId="TOC1">
    <w:name w:val="toc 1"/>
    <w:basedOn w:val="Normal"/>
    <w:next w:val="Normal"/>
    <w:autoRedefine/>
    <w:uiPriority w:val="39"/>
    <w:unhideWhenUsed/>
    <w:qFormat/>
    <w:rsid w:val="00A523BB"/>
    <w:pPr>
      <w:tabs>
        <w:tab w:val="right" w:leader="dot" w:pos="9345"/>
      </w:tabs>
      <w:ind w:left="1418" w:hanging="1418"/>
    </w:pPr>
    <w:rPr>
      <w:b/>
    </w:rPr>
  </w:style>
  <w:style w:type="paragraph" w:styleId="TOCHeading">
    <w:name w:val="TOC Heading"/>
    <w:basedOn w:val="Heading1"/>
    <w:next w:val="Normal"/>
    <w:uiPriority w:val="39"/>
    <w:unhideWhenUsed/>
    <w:qFormat/>
    <w:rsid w:val="00522DA7"/>
    <w:pPr>
      <w:keepNext/>
      <w:keepLines/>
      <w:widowControl/>
      <w:kinsoku/>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522DA7"/>
    <w:pPr>
      <w:spacing w:after="100"/>
      <w:ind w:left="220"/>
    </w:pPr>
    <w:rPr>
      <w:rFonts w:asciiTheme="minorHAnsi" w:hAnsiTheme="minorHAnsi" w:cstheme="minorBidi"/>
      <w:sz w:val="22"/>
      <w:szCs w:val="22"/>
      <w:lang w:eastAsia="ja-JP"/>
    </w:rPr>
  </w:style>
  <w:style w:type="paragraph" w:styleId="TOC3">
    <w:name w:val="toc 3"/>
    <w:basedOn w:val="Normal"/>
    <w:next w:val="Normal"/>
    <w:autoRedefine/>
    <w:uiPriority w:val="39"/>
    <w:semiHidden/>
    <w:unhideWhenUsed/>
    <w:qFormat/>
    <w:rsid w:val="00522DA7"/>
    <w:pPr>
      <w:spacing w:after="100"/>
      <w:ind w:left="440"/>
    </w:pPr>
    <w:rPr>
      <w:rFonts w:asciiTheme="minorHAnsi" w:hAnsiTheme="minorHAnsi" w:cstheme="minorBidi"/>
      <w:sz w:val="22"/>
      <w:szCs w:val="22"/>
      <w:lang w:eastAsia="ja-JP"/>
    </w:rPr>
  </w:style>
  <w:style w:type="paragraph" w:customStyle="1" w:styleId="Endofdocument-Annex">
    <w:name w:val="[End of document - Annex]"/>
    <w:basedOn w:val="Normal"/>
    <w:rsid w:val="00C71D91"/>
    <w:pPr>
      <w:spacing w:after="0" w:line="240" w:lineRule="auto"/>
      <w:ind w:left="5534"/>
    </w:pPr>
    <w:rPr>
      <w:rFonts w:eastAsia="Times New Roman" w:cs="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17"/>
        <w:szCs w:val="17"/>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26E"/>
  </w:style>
  <w:style w:type="paragraph" w:styleId="Heading1">
    <w:name w:val="heading 1"/>
    <w:basedOn w:val="Normal"/>
    <w:next w:val="Normal"/>
    <w:link w:val="Heading1Char"/>
    <w:qFormat/>
    <w:rsid w:val="00131EC5"/>
    <w:pPr>
      <w:widowControl w:val="0"/>
      <w:kinsoku w:val="0"/>
      <w:spacing w:after="0" w:line="240" w:lineRule="auto"/>
      <w:jc w:val="center"/>
      <w:outlineLvl w:val="0"/>
    </w:pPr>
    <w:rPr>
      <w:rFonts w:eastAsia="SimSun" w:cs="Arial"/>
      <w:b/>
      <w:sz w:val="20"/>
      <w:lang w:eastAsia="zh-CN"/>
    </w:rPr>
  </w:style>
  <w:style w:type="paragraph" w:styleId="Heading2">
    <w:name w:val="heading 2"/>
    <w:basedOn w:val="Normal"/>
    <w:next w:val="Normal"/>
    <w:link w:val="Heading2Char"/>
    <w:qFormat/>
    <w:rsid w:val="007B0B1A"/>
    <w:pPr>
      <w:keepNext/>
      <w:spacing w:before="240" w:after="60" w:line="240" w:lineRule="auto"/>
      <w:outlineLvl w:val="1"/>
    </w:pPr>
    <w:rPr>
      <w:rFonts w:eastAsia="SimSun" w:cs="Arial"/>
      <w:bCs/>
      <w:iCs/>
      <w:caps/>
      <w:sz w:val="22"/>
      <w:szCs w:val="28"/>
      <w:lang w:eastAsia="ko-KR"/>
    </w:rPr>
  </w:style>
  <w:style w:type="paragraph" w:styleId="Heading3">
    <w:name w:val="heading 3"/>
    <w:basedOn w:val="Normal"/>
    <w:next w:val="Normal"/>
    <w:link w:val="Heading3Char"/>
    <w:qFormat/>
    <w:rsid w:val="007B0B1A"/>
    <w:pPr>
      <w:keepNext/>
      <w:spacing w:before="240" w:after="60" w:line="240" w:lineRule="auto"/>
      <w:outlineLvl w:val="2"/>
    </w:pPr>
    <w:rPr>
      <w:rFonts w:eastAsia="SimSun" w:cs="Arial"/>
      <w:bCs/>
      <w:sz w:val="22"/>
      <w:szCs w:val="26"/>
      <w:u w:val="single"/>
      <w:lang w:eastAsia="ko-KR"/>
    </w:rPr>
  </w:style>
  <w:style w:type="paragraph" w:styleId="Heading4">
    <w:name w:val="heading 4"/>
    <w:basedOn w:val="Normal"/>
    <w:next w:val="Normal"/>
    <w:link w:val="Heading4Char"/>
    <w:qFormat/>
    <w:rsid w:val="007B0B1A"/>
    <w:pPr>
      <w:keepNext/>
      <w:spacing w:before="240" w:after="60" w:line="240" w:lineRule="auto"/>
      <w:outlineLvl w:val="3"/>
    </w:pPr>
    <w:rPr>
      <w:rFonts w:eastAsia="SimSun" w:cs="Arial"/>
      <w:bCs/>
      <w:i/>
      <w:sz w:val="22"/>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15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15C6B"/>
    <w:rPr>
      <w:rFonts w:ascii="Tahoma" w:hAnsi="Tahoma" w:cs="Tahoma"/>
      <w:sz w:val="16"/>
      <w:szCs w:val="16"/>
    </w:rPr>
  </w:style>
  <w:style w:type="paragraph" w:styleId="ListParagraph">
    <w:name w:val="List Paragraph"/>
    <w:basedOn w:val="Normal"/>
    <w:uiPriority w:val="34"/>
    <w:qFormat/>
    <w:rsid w:val="00915C6B"/>
    <w:pPr>
      <w:ind w:left="720"/>
      <w:contextualSpacing/>
    </w:pPr>
  </w:style>
  <w:style w:type="paragraph" w:styleId="Header">
    <w:name w:val="header"/>
    <w:basedOn w:val="Normal"/>
    <w:link w:val="HeaderChar"/>
    <w:unhideWhenUsed/>
    <w:rsid w:val="00002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E42"/>
  </w:style>
  <w:style w:type="paragraph" w:styleId="Footer">
    <w:name w:val="footer"/>
    <w:basedOn w:val="Normal"/>
    <w:link w:val="FooterChar"/>
    <w:unhideWhenUsed/>
    <w:rsid w:val="00002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E42"/>
  </w:style>
  <w:style w:type="character" w:styleId="CommentReference">
    <w:name w:val="annotation reference"/>
    <w:basedOn w:val="DefaultParagraphFont"/>
    <w:uiPriority w:val="99"/>
    <w:unhideWhenUsed/>
    <w:rsid w:val="00484791"/>
    <w:rPr>
      <w:sz w:val="16"/>
      <w:szCs w:val="16"/>
    </w:rPr>
  </w:style>
  <w:style w:type="paragraph" w:styleId="CommentText">
    <w:name w:val="annotation text"/>
    <w:basedOn w:val="Normal"/>
    <w:link w:val="CommentTextChar"/>
    <w:uiPriority w:val="99"/>
    <w:unhideWhenUsed/>
    <w:rsid w:val="00484791"/>
    <w:pPr>
      <w:spacing w:line="240" w:lineRule="auto"/>
    </w:pPr>
    <w:rPr>
      <w:sz w:val="20"/>
      <w:szCs w:val="20"/>
    </w:rPr>
  </w:style>
  <w:style w:type="character" w:customStyle="1" w:styleId="CommentTextChar">
    <w:name w:val="Comment Text Char"/>
    <w:basedOn w:val="DefaultParagraphFont"/>
    <w:link w:val="CommentText"/>
    <w:uiPriority w:val="99"/>
    <w:rsid w:val="00484791"/>
    <w:rPr>
      <w:sz w:val="20"/>
      <w:szCs w:val="20"/>
    </w:rPr>
  </w:style>
  <w:style w:type="paragraph" w:styleId="CommentSubject">
    <w:name w:val="annotation subject"/>
    <w:basedOn w:val="CommentText"/>
    <w:next w:val="CommentText"/>
    <w:link w:val="CommentSubjectChar"/>
    <w:uiPriority w:val="99"/>
    <w:semiHidden/>
    <w:unhideWhenUsed/>
    <w:rsid w:val="00484791"/>
    <w:rPr>
      <w:b/>
      <w:bCs/>
    </w:rPr>
  </w:style>
  <w:style w:type="character" w:customStyle="1" w:styleId="CommentSubjectChar">
    <w:name w:val="Comment Subject Char"/>
    <w:basedOn w:val="CommentTextChar"/>
    <w:link w:val="CommentSubject"/>
    <w:uiPriority w:val="99"/>
    <w:semiHidden/>
    <w:rsid w:val="00484791"/>
    <w:rPr>
      <w:b/>
      <w:bCs/>
      <w:sz w:val="20"/>
      <w:szCs w:val="20"/>
    </w:rPr>
  </w:style>
  <w:style w:type="paragraph" w:styleId="NormalWeb">
    <w:name w:val="Normal (Web)"/>
    <w:basedOn w:val="Normal"/>
    <w:uiPriority w:val="99"/>
    <w:semiHidden/>
    <w:unhideWhenUsed/>
    <w:rsid w:val="004D77B5"/>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95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B10"/>
    <w:rPr>
      <w:color w:val="0000FF" w:themeColor="hyperlink"/>
      <w:u w:val="single"/>
    </w:rPr>
  </w:style>
  <w:style w:type="character" w:customStyle="1" w:styleId="CommentTextChar2">
    <w:name w:val="Comment Text Char2"/>
    <w:rsid w:val="00B64CEA"/>
    <w:rPr>
      <w:rFonts w:ascii="Arial" w:eastAsia="Arial Unicode MS" w:hAnsi="Arial" w:cs="Arial"/>
      <w:kern w:val="1"/>
      <w:lang w:val="en-GB" w:eastAsia="ar-SA"/>
    </w:rPr>
  </w:style>
  <w:style w:type="paragraph" w:styleId="DocumentMap">
    <w:name w:val="Document Map"/>
    <w:basedOn w:val="Normal"/>
    <w:link w:val="DocumentMapChar"/>
    <w:uiPriority w:val="99"/>
    <w:semiHidden/>
    <w:unhideWhenUsed/>
    <w:rsid w:val="003F3F4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3F4E"/>
    <w:rPr>
      <w:rFonts w:ascii="Tahoma" w:hAnsi="Tahoma" w:cs="Tahoma"/>
      <w:sz w:val="16"/>
      <w:szCs w:val="16"/>
    </w:rPr>
  </w:style>
  <w:style w:type="character" w:styleId="Strong">
    <w:name w:val="Strong"/>
    <w:basedOn w:val="DefaultParagraphFont"/>
    <w:uiPriority w:val="22"/>
    <w:qFormat/>
    <w:rsid w:val="00C829B0"/>
    <w:rPr>
      <w:b/>
      <w:bCs/>
    </w:rPr>
  </w:style>
  <w:style w:type="paragraph" w:customStyle="1" w:styleId="EPONormal">
    <w:name w:val="EPONormal"/>
    <w:basedOn w:val="Normal"/>
    <w:link w:val="EPONormalChar"/>
    <w:qFormat/>
    <w:rsid w:val="005C29EB"/>
    <w:pPr>
      <w:spacing w:after="0" w:line="240" w:lineRule="auto"/>
      <w:jc w:val="center"/>
    </w:pPr>
    <w:rPr>
      <w:rFonts w:cs="Arial"/>
      <w:b/>
      <w:sz w:val="24"/>
      <w:szCs w:val="28"/>
    </w:rPr>
  </w:style>
  <w:style w:type="character" w:customStyle="1" w:styleId="EPONormalChar">
    <w:name w:val="EPONormal Char"/>
    <w:basedOn w:val="DefaultParagraphFont"/>
    <w:link w:val="EPONormal"/>
    <w:rsid w:val="005C29EB"/>
    <w:rPr>
      <w:rFonts w:ascii="Arial" w:hAnsi="Arial" w:cs="Arial"/>
      <w:b/>
      <w:sz w:val="24"/>
      <w:szCs w:val="28"/>
    </w:rPr>
  </w:style>
  <w:style w:type="paragraph" w:customStyle="1" w:styleId="EPODocNormal">
    <w:name w:val="EPODocNormal"/>
    <w:basedOn w:val="EPONormal"/>
    <w:link w:val="EPODocNormalChar"/>
    <w:qFormat/>
    <w:locked/>
    <w:rsid w:val="005C29EB"/>
    <w:pPr>
      <w:ind w:left="1134"/>
    </w:pPr>
    <w:rPr>
      <w:b w:val="0"/>
      <w:sz w:val="28"/>
    </w:rPr>
  </w:style>
  <w:style w:type="character" w:customStyle="1" w:styleId="EPODocNormalChar">
    <w:name w:val="EPODocNormal Char"/>
    <w:basedOn w:val="DefaultParagraphFont"/>
    <w:link w:val="EPODocNormal"/>
    <w:rsid w:val="005C29EB"/>
    <w:rPr>
      <w:rFonts w:ascii="Arial" w:hAnsi="Arial" w:cs="Arial"/>
      <w:sz w:val="28"/>
      <w:szCs w:val="28"/>
    </w:rPr>
  </w:style>
  <w:style w:type="paragraph" w:customStyle="1" w:styleId="EPODocHeading1">
    <w:name w:val="EPODocHeading1"/>
    <w:basedOn w:val="EPONormal"/>
    <w:next w:val="EPODocNormal"/>
    <w:link w:val="EPODocHeading1Char"/>
    <w:qFormat/>
    <w:rsid w:val="005C29EB"/>
    <w:pPr>
      <w:numPr>
        <w:numId w:val="1"/>
      </w:numPr>
      <w:spacing w:before="240" w:after="240"/>
      <w:outlineLvl w:val="0"/>
    </w:pPr>
    <w:rPr>
      <w:caps/>
      <w:sz w:val="28"/>
    </w:rPr>
  </w:style>
  <w:style w:type="character" w:customStyle="1" w:styleId="EPODocHeading1Char">
    <w:name w:val="EPODocHeading1 Char"/>
    <w:basedOn w:val="DefaultParagraphFont"/>
    <w:link w:val="EPODocHeading1"/>
    <w:rsid w:val="005C29EB"/>
    <w:rPr>
      <w:rFonts w:cs="Arial"/>
      <w:b/>
      <w:caps/>
      <w:sz w:val="28"/>
      <w:szCs w:val="28"/>
    </w:rPr>
  </w:style>
  <w:style w:type="paragraph" w:customStyle="1" w:styleId="EPODocHeading2">
    <w:name w:val="EPODocHeading2"/>
    <w:basedOn w:val="EPONormal"/>
    <w:next w:val="EPODocNormal"/>
    <w:link w:val="EPODocHeading2Char"/>
    <w:qFormat/>
    <w:rsid w:val="005C29EB"/>
    <w:pPr>
      <w:numPr>
        <w:ilvl w:val="1"/>
        <w:numId w:val="1"/>
      </w:numPr>
      <w:spacing w:before="240" w:after="240"/>
      <w:outlineLvl w:val="1"/>
    </w:pPr>
    <w:rPr>
      <w:caps/>
      <w:sz w:val="28"/>
    </w:rPr>
  </w:style>
  <w:style w:type="character" w:customStyle="1" w:styleId="EPODocHeading2Char">
    <w:name w:val="EPODocHeading2 Char"/>
    <w:basedOn w:val="DefaultParagraphFont"/>
    <w:link w:val="EPODocHeading2"/>
    <w:rsid w:val="005C29EB"/>
    <w:rPr>
      <w:rFonts w:cs="Arial"/>
      <w:b/>
      <w:caps/>
      <w:sz w:val="28"/>
      <w:szCs w:val="28"/>
    </w:rPr>
  </w:style>
  <w:style w:type="paragraph" w:customStyle="1" w:styleId="EPODocHeading3">
    <w:name w:val="EPODocHeading3"/>
    <w:basedOn w:val="EPONormal"/>
    <w:next w:val="EPODocNormal"/>
    <w:link w:val="EPODocHeading3Char"/>
    <w:qFormat/>
    <w:rsid w:val="005C29EB"/>
    <w:pPr>
      <w:numPr>
        <w:ilvl w:val="2"/>
        <w:numId w:val="1"/>
      </w:numPr>
      <w:spacing w:before="240" w:after="240"/>
      <w:outlineLvl w:val="2"/>
    </w:pPr>
    <w:rPr>
      <w:sz w:val="28"/>
    </w:rPr>
  </w:style>
  <w:style w:type="character" w:customStyle="1" w:styleId="EPODocHeading3Char">
    <w:name w:val="EPODocHeading3 Char"/>
    <w:basedOn w:val="DefaultParagraphFont"/>
    <w:link w:val="EPODocHeading3"/>
    <w:rsid w:val="005C29EB"/>
    <w:rPr>
      <w:rFonts w:cs="Arial"/>
      <w:b/>
      <w:sz w:val="28"/>
      <w:szCs w:val="28"/>
    </w:rPr>
  </w:style>
  <w:style w:type="paragraph" w:customStyle="1" w:styleId="EPODocHeading4">
    <w:name w:val="EPODocHeading4"/>
    <w:basedOn w:val="EPONormal"/>
    <w:next w:val="EPODocNormal"/>
    <w:link w:val="EPODocHeading4Char"/>
    <w:qFormat/>
    <w:rsid w:val="005C29EB"/>
    <w:pPr>
      <w:numPr>
        <w:ilvl w:val="3"/>
        <w:numId w:val="1"/>
      </w:numPr>
      <w:spacing w:before="240" w:after="240"/>
      <w:outlineLvl w:val="3"/>
    </w:pPr>
    <w:rPr>
      <w:sz w:val="28"/>
    </w:rPr>
  </w:style>
  <w:style w:type="character" w:customStyle="1" w:styleId="EPODocHeading4Char">
    <w:name w:val="EPODocHeading4 Char"/>
    <w:basedOn w:val="DefaultParagraphFont"/>
    <w:link w:val="EPODocHeading4"/>
    <w:rsid w:val="005C29EB"/>
    <w:rPr>
      <w:rFonts w:cs="Arial"/>
      <w:b/>
      <w:sz w:val="28"/>
      <w:szCs w:val="28"/>
    </w:rPr>
  </w:style>
  <w:style w:type="paragraph" w:customStyle="1" w:styleId="EPOBullet">
    <w:name w:val="EPOBullet"/>
    <w:basedOn w:val="EPONormal"/>
    <w:link w:val="EPOBulletChar"/>
    <w:qFormat/>
    <w:rsid w:val="005C29EB"/>
    <w:pPr>
      <w:numPr>
        <w:numId w:val="2"/>
      </w:numPr>
    </w:pPr>
    <w:rPr>
      <w:b w:val="0"/>
      <w:sz w:val="28"/>
    </w:rPr>
  </w:style>
  <w:style w:type="character" w:customStyle="1" w:styleId="EPOBulletChar">
    <w:name w:val="EPOBullet Char"/>
    <w:basedOn w:val="DefaultParagraphFont"/>
    <w:link w:val="EPOBullet"/>
    <w:rsid w:val="005C29EB"/>
    <w:rPr>
      <w:rFonts w:cs="Arial"/>
      <w:sz w:val="28"/>
      <w:szCs w:val="28"/>
    </w:rPr>
  </w:style>
  <w:style w:type="paragraph" w:customStyle="1" w:styleId="EPODocBullet">
    <w:name w:val="EPODocBullet"/>
    <w:basedOn w:val="EPONormal"/>
    <w:link w:val="EPODocBulletChar"/>
    <w:qFormat/>
    <w:rsid w:val="005C29EB"/>
    <w:pPr>
      <w:numPr>
        <w:numId w:val="3"/>
      </w:numPr>
    </w:pPr>
    <w:rPr>
      <w:b w:val="0"/>
      <w:sz w:val="28"/>
    </w:rPr>
  </w:style>
  <w:style w:type="character" w:customStyle="1" w:styleId="EPODocBulletChar">
    <w:name w:val="EPODocBullet Char"/>
    <w:basedOn w:val="DefaultParagraphFont"/>
    <w:link w:val="EPODocBullet"/>
    <w:rsid w:val="005C29EB"/>
    <w:rPr>
      <w:rFonts w:cs="Arial"/>
      <w:sz w:val="28"/>
      <w:szCs w:val="28"/>
    </w:rPr>
  </w:style>
  <w:style w:type="paragraph" w:customStyle="1" w:styleId="EPOList">
    <w:name w:val="EPOList"/>
    <w:basedOn w:val="EPONormal"/>
    <w:link w:val="EPOListChar"/>
    <w:qFormat/>
    <w:rsid w:val="005C29EB"/>
    <w:pPr>
      <w:numPr>
        <w:numId w:val="4"/>
      </w:numPr>
    </w:pPr>
    <w:rPr>
      <w:b w:val="0"/>
      <w:sz w:val="28"/>
    </w:rPr>
  </w:style>
  <w:style w:type="character" w:customStyle="1" w:styleId="EPOListChar">
    <w:name w:val="EPOList Char"/>
    <w:basedOn w:val="DefaultParagraphFont"/>
    <w:link w:val="EPOList"/>
    <w:rsid w:val="005C29EB"/>
    <w:rPr>
      <w:rFonts w:cs="Arial"/>
      <w:sz w:val="28"/>
      <w:szCs w:val="28"/>
    </w:rPr>
  </w:style>
  <w:style w:type="paragraph" w:customStyle="1" w:styleId="EPODocList">
    <w:name w:val="EPODocList"/>
    <w:basedOn w:val="EPONormal"/>
    <w:link w:val="EPODocListChar"/>
    <w:qFormat/>
    <w:rsid w:val="005C29EB"/>
    <w:pPr>
      <w:numPr>
        <w:numId w:val="5"/>
      </w:numPr>
    </w:pPr>
    <w:rPr>
      <w:b w:val="0"/>
      <w:sz w:val="28"/>
    </w:rPr>
  </w:style>
  <w:style w:type="character" w:customStyle="1" w:styleId="EPODocListChar">
    <w:name w:val="EPODocList Char"/>
    <w:basedOn w:val="DefaultParagraphFont"/>
    <w:link w:val="EPODocList"/>
    <w:rsid w:val="005C29EB"/>
    <w:rPr>
      <w:rFonts w:cs="Arial"/>
      <w:sz w:val="28"/>
      <w:szCs w:val="28"/>
    </w:rPr>
  </w:style>
  <w:style w:type="paragraph" w:styleId="NoSpacing">
    <w:name w:val="No Spacing"/>
    <w:uiPriority w:val="1"/>
    <w:qFormat/>
    <w:rsid w:val="00990163"/>
    <w:pPr>
      <w:spacing w:after="0" w:line="240" w:lineRule="auto"/>
    </w:pPr>
    <w:rPr>
      <w:rFonts w:ascii="Calibri" w:hAnsi="Calibri" w:cs="Calibri"/>
      <w:lang w:val="de-DE" w:eastAsia="de-DE"/>
    </w:rPr>
  </w:style>
  <w:style w:type="paragraph" w:styleId="Revision">
    <w:name w:val="Revision"/>
    <w:hidden/>
    <w:uiPriority w:val="99"/>
    <w:semiHidden/>
    <w:rsid w:val="00B40A80"/>
    <w:pPr>
      <w:spacing w:after="0" w:line="240" w:lineRule="auto"/>
    </w:pPr>
  </w:style>
  <w:style w:type="character" w:styleId="FollowedHyperlink">
    <w:name w:val="FollowedHyperlink"/>
    <w:basedOn w:val="DefaultParagraphFont"/>
    <w:uiPriority w:val="99"/>
    <w:semiHidden/>
    <w:unhideWhenUsed/>
    <w:rsid w:val="00E22181"/>
    <w:rPr>
      <w:color w:val="800080" w:themeColor="followedHyperlink"/>
      <w:u w:val="single"/>
    </w:rPr>
  </w:style>
  <w:style w:type="paragraph" w:styleId="FootnoteText">
    <w:name w:val="footnote text"/>
    <w:basedOn w:val="Normal"/>
    <w:link w:val="FootnoteTextChar"/>
    <w:semiHidden/>
    <w:unhideWhenUsed/>
    <w:rsid w:val="00684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0A2"/>
    <w:rPr>
      <w:sz w:val="20"/>
      <w:szCs w:val="20"/>
    </w:rPr>
  </w:style>
  <w:style w:type="character" w:styleId="FootnoteReference">
    <w:name w:val="footnote reference"/>
    <w:basedOn w:val="DefaultParagraphFont"/>
    <w:uiPriority w:val="99"/>
    <w:unhideWhenUsed/>
    <w:rsid w:val="006840A2"/>
    <w:rPr>
      <w:vertAlign w:val="superscript"/>
    </w:rPr>
  </w:style>
  <w:style w:type="character" w:customStyle="1" w:styleId="Heading1Char">
    <w:name w:val="Heading 1 Char"/>
    <w:basedOn w:val="DefaultParagraphFont"/>
    <w:link w:val="Heading1"/>
    <w:rsid w:val="00131EC5"/>
    <w:rPr>
      <w:rFonts w:eastAsia="SimSun" w:cs="Arial"/>
      <w:b/>
      <w:sz w:val="20"/>
      <w:lang w:eastAsia="zh-CN"/>
    </w:rPr>
  </w:style>
  <w:style w:type="character" w:customStyle="1" w:styleId="Heading2Char">
    <w:name w:val="Heading 2 Char"/>
    <w:basedOn w:val="DefaultParagraphFont"/>
    <w:link w:val="Heading2"/>
    <w:rsid w:val="007B0B1A"/>
    <w:rPr>
      <w:rFonts w:eastAsia="SimSun" w:cs="Arial"/>
      <w:bCs/>
      <w:iCs/>
      <w:caps/>
      <w:sz w:val="22"/>
      <w:szCs w:val="28"/>
      <w:lang w:eastAsia="ko-KR"/>
    </w:rPr>
  </w:style>
  <w:style w:type="character" w:customStyle="1" w:styleId="Heading3Char">
    <w:name w:val="Heading 3 Char"/>
    <w:basedOn w:val="DefaultParagraphFont"/>
    <w:link w:val="Heading3"/>
    <w:rsid w:val="007B0B1A"/>
    <w:rPr>
      <w:rFonts w:eastAsia="SimSun" w:cs="Arial"/>
      <w:bCs/>
      <w:sz w:val="22"/>
      <w:szCs w:val="26"/>
      <w:u w:val="single"/>
      <w:lang w:eastAsia="ko-KR"/>
    </w:rPr>
  </w:style>
  <w:style w:type="character" w:customStyle="1" w:styleId="Heading4Char">
    <w:name w:val="Heading 4 Char"/>
    <w:basedOn w:val="DefaultParagraphFont"/>
    <w:link w:val="Heading4"/>
    <w:rsid w:val="007B0B1A"/>
    <w:rPr>
      <w:rFonts w:eastAsia="SimSun" w:cs="Arial"/>
      <w:bCs/>
      <w:i/>
      <w:sz w:val="22"/>
      <w:szCs w:val="28"/>
      <w:lang w:eastAsia="ko-KR"/>
    </w:rPr>
  </w:style>
  <w:style w:type="paragraph" w:styleId="Salutation">
    <w:name w:val="Salutation"/>
    <w:basedOn w:val="Normal"/>
    <w:next w:val="Normal"/>
    <w:link w:val="SalutationChar"/>
    <w:semiHidden/>
    <w:rsid w:val="007B0B1A"/>
    <w:pPr>
      <w:spacing w:after="0" w:line="240" w:lineRule="auto"/>
    </w:pPr>
    <w:rPr>
      <w:rFonts w:cs="Arial"/>
      <w:sz w:val="22"/>
      <w:szCs w:val="20"/>
      <w:lang w:eastAsia="ko-KR"/>
    </w:rPr>
  </w:style>
  <w:style w:type="character" w:customStyle="1" w:styleId="SalutationChar">
    <w:name w:val="Salutation Char"/>
    <w:basedOn w:val="DefaultParagraphFont"/>
    <w:link w:val="Salutation"/>
    <w:semiHidden/>
    <w:rsid w:val="007B0B1A"/>
    <w:rPr>
      <w:rFonts w:cs="Arial"/>
      <w:sz w:val="22"/>
      <w:szCs w:val="20"/>
      <w:lang w:eastAsia="ko-KR"/>
    </w:rPr>
  </w:style>
  <w:style w:type="paragraph" w:styleId="Signature">
    <w:name w:val="Signature"/>
    <w:basedOn w:val="Normal"/>
    <w:link w:val="SignatureChar"/>
    <w:semiHidden/>
    <w:rsid w:val="007B0B1A"/>
    <w:pPr>
      <w:spacing w:after="0" w:line="240" w:lineRule="auto"/>
      <w:ind w:left="5250"/>
    </w:pPr>
    <w:rPr>
      <w:rFonts w:cs="Arial"/>
      <w:sz w:val="22"/>
      <w:szCs w:val="20"/>
      <w:lang w:eastAsia="ko-KR"/>
    </w:rPr>
  </w:style>
  <w:style w:type="character" w:customStyle="1" w:styleId="SignatureChar">
    <w:name w:val="Signature Char"/>
    <w:basedOn w:val="DefaultParagraphFont"/>
    <w:link w:val="Signature"/>
    <w:semiHidden/>
    <w:rsid w:val="007B0B1A"/>
    <w:rPr>
      <w:rFonts w:cs="Arial"/>
      <w:sz w:val="22"/>
      <w:szCs w:val="20"/>
      <w:lang w:eastAsia="ko-KR"/>
    </w:rPr>
  </w:style>
  <w:style w:type="paragraph" w:styleId="EndnoteText">
    <w:name w:val="endnote text"/>
    <w:basedOn w:val="Normal"/>
    <w:link w:val="EndnoteTextChar"/>
    <w:semiHidden/>
    <w:rsid w:val="007B0B1A"/>
    <w:pPr>
      <w:spacing w:after="0" w:line="240" w:lineRule="auto"/>
    </w:pPr>
    <w:rPr>
      <w:rFonts w:cs="Arial"/>
      <w:sz w:val="18"/>
      <w:szCs w:val="20"/>
      <w:lang w:eastAsia="ko-KR"/>
    </w:rPr>
  </w:style>
  <w:style w:type="character" w:customStyle="1" w:styleId="EndnoteTextChar">
    <w:name w:val="Endnote Text Char"/>
    <w:basedOn w:val="DefaultParagraphFont"/>
    <w:link w:val="EndnoteText"/>
    <w:semiHidden/>
    <w:rsid w:val="007B0B1A"/>
    <w:rPr>
      <w:rFonts w:cs="Arial"/>
      <w:sz w:val="18"/>
      <w:szCs w:val="20"/>
      <w:lang w:eastAsia="ko-KR"/>
    </w:rPr>
  </w:style>
  <w:style w:type="paragraph" w:styleId="Caption">
    <w:name w:val="caption"/>
    <w:basedOn w:val="Normal"/>
    <w:next w:val="Normal"/>
    <w:qFormat/>
    <w:rsid w:val="007B0B1A"/>
    <w:pPr>
      <w:spacing w:after="0" w:line="240" w:lineRule="auto"/>
    </w:pPr>
    <w:rPr>
      <w:rFonts w:cs="Arial"/>
      <w:b/>
      <w:bCs/>
      <w:sz w:val="18"/>
      <w:szCs w:val="20"/>
      <w:lang w:eastAsia="ko-KR"/>
    </w:rPr>
  </w:style>
  <w:style w:type="paragraph" w:styleId="BodyText">
    <w:name w:val="Body Text"/>
    <w:basedOn w:val="Normal"/>
    <w:link w:val="BodyTextChar"/>
    <w:rsid w:val="007B0B1A"/>
    <w:pPr>
      <w:spacing w:after="220" w:line="240" w:lineRule="auto"/>
    </w:pPr>
    <w:rPr>
      <w:rFonts w:cs="Arial"/>
      <w:sz w:val="22"/>
      <w:szCs w:val="20"/>
      <w:lang w:eastAsia="ko-KR"/>
    </w:rPr>
  </w:style>
  <w:style w:type="character" w:customStyle="1" w:styleId="BodyTextChar">
    <w:name w:val="Body Text Char"/>
    <w:basedOn w:val="DefaultParagraphFont"/>
    <w:link w:val="BodyText"/>
    <w:rsid w:val="007B0B1A"/>
    <w:rPr>
      <w:rFonts w:cs="Arial"/>
      <w:sz w:val="22"/>
      <w:szCs w:val="20"/>
      <w:lang w:eastAsia="ko-KR"/>
    </w:rPr>
  </w:style>
  <w:style w:type="paragraph" w:customStyle="1" w:styleId="ONUMFS">
    <w:name w:val="ONUM FS"/>
    <w:basedOn w:val="BodyText"/>
    <w:rsid w:val="007B0B1A"/>
    <w:pPr>
      <w:numPr>
        <w:numId w:val="9"/>
      </w:numPr>
    </w:pPr>
  </w:style>
  <w:style w:type="paragraph" w:customStyle="1" w:styleId="ONUME">
    <w:name w:val="ONUM E"/>
    <w:basedOn w:val="BodyText"/>
    <w:rsid w:val="007B0B1A"/>
    <w:pPr>
      <w:numPr>
        <w:numId w:val="8"/>
      </w:numPr>
    </w:pPr>
  </w:style>
  <w:style w:type="paragraph" w:styleId="ListNumber">
    <w:name w:val="List Number"/>
    <w:basedOn w:val="Normal"/>
    <w:semiHidden/>
    <w:rsid w:val="007B0B1A"/>
    <w:pPr>
      <w:numPr>
        <w:numId w:val="10"/>
      </w:numPr>
      <w:spacing w:after="0" w:line="240" w:lineRule="auto"/>
    </w:pPr>
    <w:rPr>
      <w:rFonts w:cs="Arial"/>
      <w:sz w:val="22"/>
      <w:szCs w:val="20"/>
      <w:lang w:eastAsia="ko-KR"/>
    </w:rPr>
  </w:style>
  <w:style w:type="paragraph" w:styleId="TOC1">
    <w:name w:val="toc 1"/>
    <w:basedOn w:val="Normal"/>
    <w:next w:val="Normal"/>
    <w:autoRedefine/>
    <w:uiPriority w:val="39"/>
    <w:unhideWhenUsed/>
    <w:qFormat/>
    <w:rsid w:val="00A523BB"/>
    <w:pPr>
      <w:tabs>
        <w:tab w:val="right" w:leader="dot" w:pos="9345"/>
      </w:tabs>
      <w:ind w:left="1418" w:hanging="1418"/>
    </w:pPr>
    <w:rPr>
      <w:b/>
    </w:rPr>
  </w:style>
  <w:style w:type="paragraph" w:styleId="TOCHeading">
    <w:name w:val="TOC Heading"/>
    <w:basedOn w:val="Heading1"/>
    <w:next w:val="Normal"/>
    <w:uiPriority w:val="39"/>
    <w:unhideWhenUsed/>
    <w:qFormat/>
    <w:rsid w:val="00522DA7"/>
    <w:pPr>
      <w:keepNext/>
      <w:keepLines/>
      <w:widowControl/>
      <w:kinsoku/>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semiHidden/>
    <w:unhideWhenUsed/>
    <w:qFormat/>
    <w:rsid w:val="00522DA7"/>
    <w:pPr>
      <w:spacing w:after="100"/>
      <w:ind w:left="220"/>
    </w:pPr>
    <w:rPr>
      <w:rFonts w:asciiTheme="minorHAnsi" w:hAnsiTheme="minorHAnsi" w:cstheme="minorBidi"/>
      <w:sz w:val="22"/>
      <w:szCs w:val="22"/>
      <w:lang w:eastAsia="ja-JP"/>
    </w:rPr>
  </w:style>
  <w:style w:type="paragraph" w:styleId="TOC3">
    <w:name w:val="toc 3"/>
    <w:basedOn w:val="Normal"/>
    <w:next w:val="Normal"/>
    <w:autoRedefine/>
    <w:uiPriority w:val="39"/>
    <w:semiHidden/>
    <w:unhideWhenUsed/>
    <w:qFormat/>
    <w:rsid w:val="00522DA7"/>
    <w:pPr>
      <w:spacing w:after="100"/>
      <w:ind w:left="440"/>
    </w:pPr>
    <w:rPr>
      <w:rFonts w:asciiTheme="minorHAnsi" w:hAnsiTheme="minorHAnsi" w:cstheme="minorBidi"/>
      <w:sz w:val="22"/>
      <w:szCs w:val="22"/>
      <w:lang w:eastAsia="ja-JP"/>
    </w:rPr>
  </w:style>
  <w:style w:type="paragraph" w:customStyle="1" w:styleId="Endofdocument-Annex">
    <w:name w:val="[End of document - Annex]"/>
    <w:basedOn w:val="Normal"/>
    <w:rsid w:val="00C71D91"/>
    <w:pPr>
      <w:spacing w:after="0" w:line="240" w:lineRule="auto"/>
      <w:ind w:left="5534"/>
    </w:pPr>
    <w:rPr>
      <w:rFonts w:eastAsia="Times New Roman"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678">
      <w:bodyDiv w:val="1"/>
      <w:marLeft w:val="0"/>
      <w:marRight w:val="0"/>
      <w:marTop w:val="0"/>
      <w:marBottom w:val="0"/>
      <w:divBdr>
        <w:top w:val="none" w:sz="0" w:space="0" w:color="auto"/>
        <w:left w:val="none" w:sz="0" w:space="0" w:color="auto"/>
        <w:bottom w:val="none" w:sz="0" w:space="0" w:color="auto"/>
        <w:right w:val="none" w:sz="0" w:space="0" w:color="auto"/>
      </w:divBdr>
    </w:div>
    <w:div w:id="368069943">
      <w:bodyDiv w:val="1"/>
      <w:marLeft w:val="0"/>
      <w:marRight w:val="0"/>
      <w:marTop w:val="0"/>
      <w:marBottom w:val="0"/>
      <w:divBdr>
        <w:top w:val="none" w:sz="0" w:space="0" w:color="auto"/>
        <w:left w:val="none" w:sz="0" w:space="0" w:color="auto"/>
        <w:bottom w:val="none" w:sz="0" w:space="0" w:color="auto"/>
        <w:right w:val="none" w:sz="0" w:space="0" w:color="auto"/>
      </w:divBdr>
    </w:div>
    <w:div w:id="536552708">
      <w:bodyDiv w:val="1"/>
      <w:marLeft w:val="0"/>
      <w:marRight w:val="0"/>
      <w:marTop w:val="0"/>
      <w:marBottom w:val="0"/>
      <w:divBdr>
        <w:top w:val="none" w:sz="0" w:space="0" w:color="auto"/>
        <w:left w:val="none" w:sz="0" w:space="0" w:color="auto"/>
        <w:bottom w:val="none" w:sz="0" w:space="0" w:color="auto"/>
        <w:right w:val="none" w:sz="0" w:space="0" w:color="auto"/>
      </w:divBdr>
    </w:div>
    <w:div w:id="537468552">
      <w:bodyDiv w:val="1"/>
      <w:marLeft w:val="0"/>
      <w:marRight w:val="0"/>
      <w:marTop w:val="0"/>
      <w:marBottom w:val="0"/>
      <w:divBdr>
        <w:top w:val="none" w:sz="0" w:space="0" w:color="auto"/>
        <w:left w:val="none" w:sz="0" w:space="0" w:color="auto"/>
        <w:bottom w:val="none" w:sz="0" w:space="0" w:color="auto"/>
        <w:right w:val="none" w:sz="0" w:space="0" w:color="auto"/>
      </w:divBdr>
    </w:div>
    <w:div w:id="599096613">
      <w:bodyDiv w:val="1"/>
      <w:marLeft w:val="0"/>
      <w:marRight w:val="0"/>
      <w:marTop w:val="0"/>
      <w:marBottom w:val="0"/>
      <w:divBdr>
        <w:top w:val="none" w:sz="0" w:space="0" w:color="auto"/>
        <w:left w:val="none" w:sz="0" w:space="0" w:color="auto"/>
        <w:bottom w:val="none" w:sz="0" w:space="0" w:color="auto"/>
        <w:right w:val="none" w:sz="0" w:space="0" w:color="auto"/>
      </w:divBdr>
    </w:div>
    <w:div w:id="652754833">
      <w:bodyDiv w:val="1"/>
      <w:marLeft w:val="0"/>
      <w:marRight w:val="0"/>
      <w:marTop w:val="0"/>
      <w:marBottom w:val="0"/>
      <w:divBdr>
        <w:top w:val="none" w:sz="0" w:space="0" w:color="auto"/>
        <w:left w:val="none" w:sz="0" w:space="0" w:color="auto"/>
        <w:bottom w:val="none" w:sz="0" w:space="0" w:color="auto"/>
        <w:right w:val="none" w:sz="0" w:space="0" w:color="auto"/>
      </w:divBdr>
    </w:div>
    <w:div w:id="997266141">
      <w:bodyDiv w:val="1"/>
      <w:marLeft w:val="0"/>
      <w:marRight w:val="0"/>
      <w:marTop w:val="0"/>
      <w:marBottom w:val="0"/>
      <w:divBdr>
        <w:top w:val="none" w:sz="0" w:space="0" w:color="auto"/>
        <w:left w:val="none" w:sz="0" w:space="0" w:color="auto"/>
        <w:bottom w:val="none" w:sz="0" w:space="0" w:color="auto"/>
        <w:right w:val="none" w:sz="0" w:space="0" w:color="auto"/>
      </w:divBdr>
    </w:div>
    <w:div w:id="1024359844">
      <w:bodyDiv w:val="1"/>
      <w:marLeft w:val="0"/>
      <w:marRight w:val="0"/>
      <w:marTop w:val="0"/>
      <w:marBottom w:val="0"/>
      <w:divBdr>
        <w:top w:val="none" w:sz="0" w:space="0" w:color="auto"/>
        <w:left w:val="none" w:sz="0" w:space="0" w:color="auto"/>
        <w:bottom w:val="none" w:sz="0" w:space="0" w:color="auto"/>
        <w:right w:val="none" w:sz="0" w:space="0" w:color="auto"/>
      </w:divBdr>
    </w:div>
    <w:div w:id="1122460203">
      <w:bodyDiv w:val="1"/>
      <w:marLeft w:val="0"/>
      <w:marRight w:val="0"/>
      <w:marTop w:val="0"/>
      <w:marBottom w:val="0"/>
      <w:divBdr>
        <w:top w:val="none" w:sz="0" w:space="0" w:color="auto"/>
        <w:left w:val="none" w:sz="0" w:space="0" w:color="auto"/>
        <w:bottom w:val="none" w:sz="0" w:space="0" w:color="auto"/>
        <w:right w:val="none" w:sz="0" w:space="0" w:color="auto"/>
      </w:divBdr>
    </w:div>
    <w:div w:id="1228538114">
      <w:bodyDiv w:val="1"/>
      <w:marLeft w:val="0"/>
      <w:marRight w:val="0"/>
      <w:marTop w:val="0"/>
      <w:marBottom w:val="0"/>
      <w:divBdr>
        <w:top w:val="none" w:sz="0" w:space="0" w:color="auto"/>
        <w:left w:val="none" w:sz="0" w:space="0" w:color="auto"/>
        <w:bottom w:val="none" w:sz="0" w:space="0" w:color="auto"/>
        <w:right w:val="none" w:sz="0" w:space="0" w:color="auto"/>
      </w:divBdr>
    </w:div>
    <w:div w:id="1269192735">
      <w:bodyDiv w:val="1"/>
      <w:marLeft w:val="0"/>
      <w:marRight w:val="0"/>
      <w:marTop w:val="0"/>
      <w:marBottom w:val="0"/>
      <w:divBdr>
        <w:top w:val="none" w:sz="0" w:space="0" w:color="auto"/>
        <w:left w:val="none" w:sz="0" w:space="0" w:color="auto"/>
        <w:bottom w:val="none" w:sz="0" w:space="0" w:color="auto"/>
        <w:right w:val="none" w:sz="0" w:space="0" w:color="auto"/>
      </w:divBdr>
    </w:div>
    <w:div w:id="1333992341">
      <w:bodyDiv w:val="1"/>
      <w:marLeft w:val="0"/>
      <w:marRight w:val="0"/>
      <w:marTop w:val="0"/>
      <w:marBottom w:val="0"/>
      <w:divBdr>
        <w:top w:val="none" w:sz="0" w:space="0" w:color="auto"/>
        <w:left w:val="none" w:sz="0" w:space="0" w:color="auto"/>
        <w:bottom w:val="none" w:sz="0" w:space="0" w:color="auto"/>
        <w:right w:val="none" w:sz="0" w:space="0" w:color="auto"/>
      </w:divBdr>
    </w:div>
    <w:div w:id="1861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microsoft.com/office/2007/relationships/hdphoto" Target="media/hdphoto1.wdp"/><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cid:image001.jpg@01D23E88.A08830C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5.jpeg"/><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oleObject" Target="embeddings/oleObject1.bin"/><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image" Target="media/image14.png"/><Relationship Id="rId4" Type="http://schemas.microsoft.com/office/2007/relationships/stylesWithEffects" Target="stylesWithEffects.xml"/><Relationship Id="rId9" Type="http://schemas.openxmlformats.org/officeDocument/2006/relationships/hyperlink" Target="file:///C:\Users\swolski\AppData\Local\Microsoft\Windows\Temporary%20Internet%20Files\Content.Outlook\157DLJ9I\Annex6_guidanceDocument_10Mar2017_clean_YW.docx" TargetMode="External"/><Relationship Id="rId14" Type="http://schemas.openxmlformats.org/officeDocument/2006/relationships/image" Target="cid:image001.png@01D1E334.B105B1C0" TargetMode="External"/><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3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349FA-89C0-4A4C-8CCB-56058670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26517</Words>
  <Characters>231767</Characters>
  <Application>Microsoft Office Word</Application>
  <DocSecurity>0</DocSecurity>
  <Lines>5942</Lines>
  <Paragraphs>5495</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CWS/5/6 Annex II - AN VI (in English)</vt:lpstr>
      <vt:lpstr/>
      <vt:lpstr/>
    </vt:vector>
  </TitlesOfParts>
  <Company>U.S. Patent and Trademark Office</Company>
  <LinksUpToDate>false</LinksUpToDate>
  <CharactersWithSpaces>252789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VI (in English)</dc:title>
  <dc:subject>GUIDANCE DOCUMENT</dc:subject>
  <dc:creator>WIPO</dc:creator>
  <cp:keywords>CWS</cp:keywords>
  <cp:lastModifiedBy>ZAGO Bétina</cp:lastModifiedBy>
  <cp:revision>4</cp:revision>
  <cp:lastPrinted>2017-04-10T12:55:00Z</cp:lastPrinted>
  <dcterms:created xsi:type="dcterms:W3CDTF">2017-05-10T08:12:00Z</dcterms:created>
  <dcterms:modified xsi:type="dcterms:W3CDTF">2017-05-10T08:14:00Z</dcterms:modified>
</cp:coreProperties>
</file>