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95C3" w14:textId="77777777" w:rsidR="00A72E1E" w:rsidRPr="00A72E1E" w:rsidRDefault="00A72E1E" w:rsidP="00A72E1E">
      <w:pPr>
        <w:jc w:val="right"/>
        <w:rPr>
          <w:rFonts w:ascii="Arial Black" w:hAnsi="Arial Black"/>
          <w:caps/>
          <w:sz w:val="15"/>
        </w:rPr>
      </w:pPr>
      <w:r w:rsidRPr="00A72E1E">
        <w:rPr>
          <w:rFonts w:cs="Times New Roman"/>
          <w:noProof/>
        </w:rPr>
        <w:drawing>
          <wp:inline distT="0" distB="0" distL="0" distR="0" wp14:anchorId="1201C664" wp14:editId="69249AE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AA60EBC" w14:textId="0DFBFA98" w:rsidR="00A72E1E" w:rsidRPr="00A72E1E" w:rsidRDefault="00A72E1E" w:rsidP="00A72E1E">
      <w:pPr>
        <w:pBdr>
          <w:top w:val="single" w:sz="4" w:space="10" w:color="auto"/>
        </w:pBdr>
        <w:wordWrap w:val="0"/>
        <w:spacing w:before="120"/>
        <w:jc w:val="right"/>
        <w:rPr>
          <w:rFonts w:ascii="Arial Black" w:hAnsi="Arial Black"/>
          <w:b/>
          <w:caps/>
          <w:sz w:val="15"/>
        </w:rPr>
      </w:pPr>
      <w:r w:rsidRPr="00A72E1E">
        <w:rPr>
          <w:rFonts w:ascii="Arial Black" w:hAnsi="Arial Black"/>
          <w:b/>
          <w:caps/>
          <w:sz w:val="15"/>
        </w:rPr>
        <w:t>cWS/10/</w:t>
      </w:r>
      <w:bookmarkStart w:id="0" w:name="Code"/>
      <w:r>
        <w:rPr>
          <w:rFonts w:ascii="Arial Black" w:hAnsi="Arial Black"/>
          <w:b/>
          <w:caps/>
          <w:sz w:val="15"/>
        </w:rPr>
        <w:t>17</w:t>
      </w:r>
      <w:bookmarkEnd w:id="0"/>
    </w:p>
    <w:p w14:paraId="4F904BA4" w14:textId="77777777" w:rsidR="00A72E1E" w:rsidRPr="00A72E1E" w:rsidRDefault="00A72E1E" w:rsidP="00A72E1E">
      <w:pPr>
        <w:jc w:val="right"/>
        <w:rPr>
          <w:rFonts w:ascii="Arial Black" w:hAnsi="Arial Black"/>
          <w:b/>
          <w:caps/>
          <w:sz w:val="15"/>
          <w:szCs w:val="15"/>
        </w:rPr>
      </w:pPr>
      <w:r w:rsidRPr="00A72E1E">
        <w:rPr>
          <w:rFonts w:eastAsia="SimHei" w:hint="eastAsia"/>
          <w:b/>
          <w:sz w:val="15"/>
          <w:szCs w:val="15"/>
        </w:rPr>
        <w:t>原文</w:t>
      </w:r>
      <w:r w:rsidRPr="00A72E1E">
        <w:rPr>
          <w:rFonts w:eastAsia="SimHei" w:hint="eastAsia"/>
          <w:b/>
          <w:sz w:val="15"/>
          <w:szCs w:val="15"/>
          <w:lang w:val="pt-BR"/>
        </w:rPr>
        <w:t>：</w:t>
      </w:r>
      <w:bookmarkStart w:id="1" w:name="Original"/>
      <w:r w:rsidRPr="00A72E1E">
        <w:rPr>
          <w:rFonts w:eastAsia="SimHei" w:hint="eastAsia"/>
          <w:b/>
          <w:sz w:val="15"/>
          <w:szCs w:val="15"/>
          <w:lang w:val="pt-BR"/>
        </w:rPr>
        <w:t>英</w:t>
      </w:r>
      <w:r w:rsidRPr="00A72E1E">
        <w:rPr>
          <w:rFonts w:eastAsia="SimHei" w:hint="eastAsia"/>
          <w:b/>
          <w:sz w:val="15"/>
          <w:szCs w:val="15"/>
        </w:rPr>
        <w:t>文</w:t>
      </w:r>
      <w:bookmarkEnd w:id="1"/>
    </w:p>
    <w:p w14:paraId="6DB2AA77" w14:textId="77777777" w:rsidR="00A72E1E" w:rsidRPr="00A72E1E" w:rsidRDefault="00A72E1E" w:rsidP="00A72E1E">
      <w:pPr>
        <w:spacing w:line="1680" w:lineRule="auto"/>
        <w:jc w:val="right"/>
        <w:rPr>
          <w:rFonts w:ascii="SimHei" w:eastAsia="SimHei" w:hAnsi="Arial Black"/>
          <w:b/>
          <w:caps/>
          <w:sz w:val="15"/>
          <w:szCs w:val="15"/>
        </w:rPr>
      </w:pPr>
      <w:r w:rsidRPr="00A72E1E">
        <w:rPr>
          <w:rFonts w:ascii="SimHei" w:eastAsia="SimHei" w:hint="eastAsia"/>
          <w:b/>
          <w:sz w:val="15"/>
          <w:szCs w:val="15"/>
        </w:rPr>
        <w:t>日期</w:t>
      </w:r>
      <w:r w:rsidRPr="00A72E1E">
        <w:rPr>
          <w:rFonts w:ascii="SimHei" w:eastAsia="SimHei" w:hAnsi="SimSun" w:hint="eastAsia"/>
          <w:b/>
          <w:sz w:val="15"/>
          <w:szCs w:val="15"/>
          <w:lang w:val="pt-BR"/>
        </w:rPr>
        <w:t>：</w:t>
      </w:r>
      <w:bookmarkStart w:id="2" w:name="Date"/>
      <w:r w:rsidRPr="00A72E1E">
        <w:rPr>
          <w:rFonts w:ascii="Arial Black" w:eastAsia="SimHei" w:hAnsi="Arial Black"/>
          <w:b/>
          <w:sz w:val="15"/>
          <w:szCs w:val="15"/>
          <w:lang w:val="pt-BR"/>
        </w:rPr>
        <w:t>20</w:t>
      </w:r>
      <w:r w:rsidRPr="00A72E1E">
        <w:rPr>
          <w:rFonts w:ascii="Arial Black" w:eastAsia="SimHei" w:hAnsi="Arial Black" w:hint="eastAsia"/>
          <w:b/>
          <w:sz w:val="15"/>
          <w:szCs w:val="15"/>
          <w:lang w:val="pt-BR"/>
        </w:rPr>
        <w:t>2</w:t>
      </w:r>
      <w:r w:rsidRPr="00A72E1E">
        <w:rPr>
          <w:rFonts w:ascii="Arial Black" w:eastAsia="SimHei" w:hAnsi="Arial Black"/>
          <w:b/>
          <w:sz w:val="15"/>
          <w:szCs w:val="15"/>
          <w:lang w:val="pt-BR"/>
        </w:rPr>
        <w:t>2</w:t>
      </w:r>
      <w:r w:rsidRPr="00A72E1E">
        <w:rPr>
          <w:rFonts w:ascii="SimHei" w:eastAsia="SimHei" w:hAnsi="Times New Roman" w:hint="eastAsia"/>
          <w:b/>
          <w:sz w:val="15"/>
          <w:szCs w:val="15"/>
        </w:rPr>
        <w:t>年</w:t>
      </w:r>
      <w:r w:rsidRPr="00A72E1E">
        <w:rPr>
          <w:rFonts w:ascii="Arial Black" w:eastAsia="SimHei" w:hAnsi="Arial Black"/>
          <w:b/>
          <w:sz w:val="15"/>
          <w:szCs w:val="15"/>
          <w:lang w:val="pt-BR"/>
        </w:rPr>
        <w:t>9</w:t>
      </w:r>
      <w:r w:rsidRPr="00A72E1E">
        <w:rPr>
          <w:rFonts w:ascii="SimHei" w:eastAsia="SimHei" w:hAnsi="Times New Roman" w:hint="eastAsia"/>
          <w:b/>
          <w:sz w:val="15"/>
          <w:szCs w:val="15"/>
        </w:rPr>
        <w:t>月</w:t>
      </w:r>
      <w:r w:rsidRPr="00A72E1E">
        <w:rPr>
          <w:rFonts w:ascii="Arial Black" w:eastAsia="SimHei" w:hAnsi="Arial Black"/>
          <w:b/>
          <w:sz w:val="15"/>
          <w:szCs w:val="15"/>
          <w:lang w:val="pt-BR"/>
        </w:rPr>
        <w:t>7</w:t>
      </w:r>
      <w:r w:rsidRPr="00A72E1E">
        <w:rPr>
          <w:rFonts w:ascii="SimHei" w:eastAsia="SimHei" w:hAnsi="Times New Roman" w:hint="eastAsia"/>
          <w:b/>
          <w:sz w:val="15"/>
          <w:szCs w:val="15"/>
        </w:rPr>
        <w:t>日</w:t>
      </w:r>
      <w:bookmarkEnd w:id="2"/>
    </w:p>
    <w:p w14:paraId="7A4299E7" w14:textId="77777777" w:rsidR="00A72E1E" w:rsidRPr="00A72E1E" w:rsidRDefault="00A72E1E" w:rsidP="00A72E1E">
      <w:pPr>
        <w:spacing w:after="600"/>
        <w:rPr>
          <w:rFonts w:ascii="SimHei" w:eastAsia="SimHei"/>
          <w:sz w:val="28"/>
          <w:szCs w:val="28"/>
        </w:rPr>
      </w:pPr>
      <w:r w:rsidRPr="00A72E1E">
        <w:rPr>
          <w:rFonts w:ascii="SimHei" w:eastAsia="SimHei" w:hint="eastAsia"/>
          <w:sz w:val="28"/>
          <w:szCs w:val="28"/>
        </w:rPr>
        <w:t>产权组织标准委员会（CWS）</w:t>
      </w:r>
    </w:p>
    <w:p w14:paraId="68172ABA" w14:textId="77777777" w:rsidR="00A72E1E" w:rsidRPr="00A72E1E" w:rsidRDefault="00A72E1E" w:rsidP="00A72E1E">
      <w:pPr>
        <w:spacing w:after="720"/>
        <w:textAlignment w:val="bottom"/>
        <w:rPr>
          <w:rFonts w:ascii="KaiTi" w:eastAsia="KaiTi" w:hAnsi="KaiTi"/>
          <w:b/>
          <w:sz w:val="24"/>
          <w:szCs w:val="24"/>
        </w:rPr>
      </w:pPr>
      <w:r w:rsidRPr="00A72E1E">
        <w:rPr>
          <w:rFonts w:ascii="KaiTi" w:eastAsia="KaiTi" w:hint="eastAsia"/>
          <w:b/>
          <w:sz w:val="24"/>
          <w:szCs w:val="24"/>
        </w:rPr>
        <w:t>第十届会议</w:t>
      </w:r>
      <w:r w:rsidRPr="00A72E1E">
        <w:rPr>
          <w:rFonts w:ascii="KaiTi" w:eastAsia="KaiTi"/>
          <w:b/>
          <w:sz w:val="24"/>
          <w:szCs w:val="24"/>
        </w:rPr>
        <w:br/>
      </w:r>
      <w:r w:rsidRPr="00A72E1E">
        <w:rPr>
          <w:rFonts w:ascii="KaiTi" w:eastAsia="KaiTi" w:hAnsi="KaiTi" w:hint="eastAsia"/>
          <w:sz w:val="24"/>
          <w:szCs w:val="24"/>
        </w:rPr>
        <w:t>202</w:t>
      </w:r>
      <w:r w:rsidRPr="00A72E1E">
        <w:rPr>
          <w:rFonts w:ascii="KaiTi" w:eastAsia="KaiTi" w:hAnsi="KaiTi"/>
          <w:sz w:val="24"/>
          <w:szCs w:val="24"/>
        </w:rPr>
        <w:t>2</w:t>
      </w:r>
      <w:r w:rsidRPr="00A72E1E">
        <w:rPr>
          <w:rFonts w:ascii="KaiTi" w:eastAsia="KaiTi" w:hAnsi="KaiTi" w:hint="eastAsia"/>
          <w:b/>
          <w:sz w:val="24"/>
          <w:szCs w:val="24"/>
        </w:rPr>
        <w:t>年</w:t>
      </w:r>
      <w:r w:rsidRPr="00A72E1E">
        <w:rPr>
          <w:rFonts w:ascii="KaiTi" w:eastAsia="KaiTi" w:hAnsi="KaiTi"/>
          <w:sz w:val="24"/>
          <w:szCs w:val="24"/>
        </w:rPr>
        <w:t>11</w:t>
      </w:r>
      <w:r w:rsidRPr="00A72E1E">
        <w:rPr>
          <w:rFonts w:ascii="KaiTi" w:eastAsia="KaiTi" w:hAnsi="KaiTi" w:hint="eastAsia"/>
          <w:b/>
          <w:sz w:val="24"/>
          <w:szCs w:val="24"/>
        </w:rPr>
        <w:t>月</w:t>
      </w:r>
      <w:r w:rsidRPr="00A72E1E">
        <w:rPr>
          <w:rFonts w:ascii="KaiTi" w:eastAsia="KaiTi" w:hAnsi="KaiTi"/>
          <w:sz w:val="24"/>
          <w:szCs w:val="24"/>
        </w:rPr>
        <w:t>21</w:t>
      </w:r>
      <w:r w:rsidRPr="00A72E1E">
        <w:rPr>
          <w:rFonts w:ascii="KaiTi" w:eastAsia="KaiTi" w:hAnsi="KaiTi" w:hint="eastAsia"/>
          <w:b/>
          <w:sz w:val="24"/>
          <w:szCs w:val="24"/>
        </w:rPr>
        <w:t>日至</w:t>
      </w:r>
      <w:r w:rsidRPr="00A72E1E">
        <w:rPr>
          <w:rFonts w:ascii="KaiTi" w:eastAsia="KaiTi" w:hAnsi="KaiTi"/>
          <w:sz w:val="24"/>
          <w:szCs w:val="24"/>
        </w:rPr>
        <w:t>25</w:t>
      </w:r>
      <w:r w:rsidRPr="00A72E1E">
        <w:rPr>
          <w:rFonts w:ascii="KaiTi" w:eastAsia="KaiTi" w:hAnsi="KaiTi" w:hint="eastAsia"/>
          <w:b/>
          <w:sz w:val="24"/>
          <w:szCs w:val="24"/>
        </w:rPr>
        <w:t>日，日内瓦</w:t>
      </w:r>
    </w:p>
    <w:p w14:paraId="5BCF0C7E" w14:textId="4C9CE07B" w:rsidR="00A72E1E" w:rsidRPr="00A72E1E" w:rsidRDefault="00A72E1E" w:rsidP="00A72E1E">
      <w:pPr>
        <w:spacing w:after="360"/>
        <w:rPr>
          <w:rFonts w:ascii="KaiTi" w:eastAsia="KaiTi" w:hAnsi="KaiTi" w:cs="Times New Roman"/>
          <w:sz w:val="24"/>
          <w:szCs w:val="32"/>
        </w:rPr>
      </w:pPr>
      <w:bookmarkStart w:id="3" w:name="TitleOfDoc"/>
      <w:r w:rsidRPr="00A72E1E">
        <w:rPr>
          <w:rFonts w:ascii="KaiTi" w:eastAsia="KaiTi" w:hAnsi="KaiTi" w:cs="Times New Roman" w:hint="eastAsia"/>
          <w:sz w:val="24"/>
          <w:szCs w:val="32"/>
        </w:rPr>
        <w:t>名称标准化工作队的报告（第55号任务）</w:t>
      </w:r>
    </w:p>
    <w:p w14:paraId="311F1F55" w14:textId="28CFF671" w:rsidR="00A72E1E" w:rsidRPr="00A72E1E" w:rsidRDefault="00A72E1E" w:rsidP="00A72E1E">
      <w:pPr>
        <w:spacing w:after="960"/>
        <w:rPr>
          <w:rFonts w:ascii="KaiTi" w:eastAsia="KaiTi" w:hAnsi="STKaiti" w:cs="Times New Roman"/>
          <w:sz w:val="21"/>
          <w:szCs w:val="24"/>
        </w:rPr>
      </w:pPr>
      <w:bookmarkStart w:id="4" w:name="Prepared"/>
      <w:bookmarkEnd w:id="3"/>
      <w:r w:rsidRPr="00A72E1E">
        <w:rPr>
          <w:rFonts w:ascii="KaiTi" w:eastAsia="KaiTi" w:hAnsi="STKaiti" w:cs="Times New Roman" w:hint="eastAsia"/>
          <w:sz w:val="21"/>
          <w:szCs w:val="24"/>
        </w:rPr>
        <w:t>名称标准化工作队牵头人</w:t>
      </w:r>
      <w:r w:rsidRPr="00A72E1E">
        <w:rPr>
          <w:rFonts w:ascii="KaiTi" w:eastAsia="KaiTi" w:hAnsi="STKaiti" w:cs="Times New Roman" w:hint="eastAsia"/>
          <w:sz w:val="21"/>
          <w:szCs w:val="24"/>
        </w:rPr>
        <w:t>编拟的文件</w:t>
      </w:r>
    </w:p>
    <w:bookmarkEnd w:id="4"/>
    <w:p w14:paraId="60AF771D" w14:textId="3B59AFC0" w:rsidR="00E34587" w:rsidRPr="00D52831" w:rsidRDefault="00D12D98" w:rsidP="00D52831">
      <w:pPr>
        <w:pStyle w:val="Heading2"/>
        <w:overflowPunct w:val="0"/>
        <w:spacing w:beforeLines="100" w:afterLines="50" w:after="120" w:line="340" w:lineRule="atLeast"/>
        <w:rPr>
          <w:rFonts w:ascii="SimHei" w:eastAsia="SimHei" w:hAnsi="SimHei"/>
          <w:caps w:val="0"/>
          <w:sz w:val="21"/>
          <w:szCs w:val="22"/>
        </w:rPr>
      </w:pPr>
      <w:r w:rsidRPr="00D52831">
        <w:rPr>
          <w:rFonts w:ascii="SimHei" w:eastAsia="SimHei" w:hAnsi="SimHei"/>
          <w:caps w:val="0"/>
          <w:sz w:val="21"/>
          <w:szCs w:val="22"/>
        </w:rPr>
        <w:t>背</w:t>
      </w:r>
      <w:r w:rsidR="00D52831">
        <w:rPr>
          <w:rFonts w:ascii="SimHei" w:eastAsia="SimHei" w:hAnsi="SimHei" w:hint="eastAsia"/>
          <w:caps w:val="0"/>
          <w:sz w:val="21"/>
          <w:szCs w:val="22"/>
        </w:rPr>
        <w:t xml:space="preserve">　</w:t>
      </w:r>
      <w:r w:rsidRPr="00D52831">
        <w:rPr>
          <w:rFonts w:ascii="SimHei" w:eastAsia="SimHei" w:hAnsi="SimHei"/>
          <w:caps w:val="0"/>
          <w:sz w:val="21"/>
          <w:szCs w:val="22"/>
        </w:rPr>
        <w:t>景</w:t>
      </w:r>
    </w:p>
    <w:p w14:paraId="4679861A" w14:textId="7AB82985" w:rsidR="00E34587" w:rsidRPr="00A72E1E" w:rsidRDefault="00696F98" w:rsidP="00D52831">
      <w:pPr>
        <w:pStyle w:val="ONUMFS"/>
        <w:overflowPunct w:val="0"/>
        <w:spacing w:afterLines="50" w:after="120" w:line="340" w:lineRule="atLeast"/>
        <w:jc w:val="both"/>
        <w:rPr>
          <w:rFonts w:ascii="SimSun" w:hAnsi="SimSun"/>
          <w:sz w:val="21"/>
        </w:rPr>
      </w:pPr>
      <w:r w:rsidRPr="00A72E1E">
        <w:rPr>
          <w:rFonts w:ascii="SimSun" w:hAnsi="SimSun"/>
          <w:sz w:val="21"/>
        </w:rPr>
        <w:fldChar w:fldCharType="begin"/>
      </w:r>
      <w:r w:rsidRPr="00A72E1E">
        <w:rPr>
          <w:rFonts w:ascii="SimSun" w:hAnsi="SimSun"/>
          <w:sz w:val="21"/>
        </w:rPr>
        <w:instrText xml:space="preserve"> AUTONUM  </w:instrText>
      </w:r>
      <w:r w:rsidRPr="00A72E1E">
        <w:rPr>
          <w:rFonts w:ascii="SimSun" w:hAnsi="SimSun"/>
          <w:sz w:val="21"/>
        </w:rPr>
        <w:fldChar w:fldCharType="end"/>
      </w:r>
      <w:r w:rsidR="00A72E1E" w:rsidRPr="00A72E1E">
        <w:rPr>
          <w:rFonts w:ascii="SimSun" w:hAnsi="SimSun"/>
          <w:sz w:val="21"/>
        </w:rPr>
        <w:t>.</w:t>
      </w:r>
      <w:r w:rsidRPr="00A72E1E">
        <w:rPr>
          <w:rFonts w:ascii="SimSun" w:hAnsi="SimSun"/>
          <w:sz w:val="21"/>
        </w:rPr>
        <w:tab/>
      </w:r>
      <w:r w:rsidR="00756569" w:rsidRPr="00A72E1E">
        <w:rPr>
          <w:rFonts w:ascii="SimSun" w:hAnsi="SimSun"/>
          <w:sz w:val="21"/>
        </w:rPr>
        <w:t>在2021年举行的第九届会议上，产权组织标准委员会（CWS）注意到名称标准化工作队取得的进展。特别是，</w:t>
      </w:r>
      <w:r w:rsidR="000C11F7" w:rsidRPr="00A72E1E">
        <w:rPr>
          <w:rFonts w:ascii="SimSun" w:hAnsi="SimSun"/>
          <w:sz w:val="21"/>
        </w:rPr>
        <w:t>工作队报告</w:t>
      </w:r>
      <w:r w:rsidR="006722AA" w:rsidRPr="00A72E1E">
        <w:rPr>
          <w:rFonts w:ascii="SimSun" w:hAnsi="SimSun"/>
          <w:sz w:val="21"/>
        </w:rPr>
        <w:t>了其为支持名称标准化而收集数据清理活动信息的工作。工作队报告</w:t>
      </w:r>
      <w:r w:rsidR="005E574D" w:rsidRPr="00A72E1E">
        <w:rPr>
          <w:rFonts w:ascii="SimSun" w:hAnsi="SimSun"/>
          <w:sz w:val="21"/>
        </w:rPr>
        <w:t>称</w:t>
      </w:r>
      <w:r w:rsidR="006722AA" w:rsidRPr="00A72E1E">
        <w:rPr>
          <w:rFonts w:ascii="SimSun" w:hAnsi="SimSun"/>
          <w:sz w:val="21"/>
        </w:rPr>
        <w:t>，计划在</w:t>
      </w:r>
      <w:r w:rsidR="005E574D" w:rsidRPr="00A72E1E">
        <w:rPr>
          <w:rFonts w:ascii="SimSun" w:hAnsi="SimSun"/>
          <w:sz w:val="21"/>
        </w:rPr>
        <w:t>标准委员会</w:t>
      </w:r>
      <w:r w:rsidR="006722AA" w:rsidRPr="00A72E1E">
        <w:rPr>
          <w:rFonts w:ascii="SimSun" w:hAnsi="SimSun"/>
          <w:sz w:val="21"/>
        </w:rPr>
        <w:t>第十届会议上提出建议</w:t>
      </w:r>
      <w:r w:rsidR="00D12D98" w:rsidRPr="00A72E1E">
        <w:rPr>
          <w:rFonts w:ascii="SimSun" w:hAnsi="SimSun"/>
          <w:sz w:val="21"/>
        </w:rPr>
        <w:t>（见文件CWS/9/25第117</w:t>
      </w:r>
      <w:r w:rsidR="004C199B" w:rsidRPr="00A72E1E">
        <w:rPr>
          <w:rFonts w:ascii="SimSun" w:hAnsi="SimSun"/>
          <w:sz w:val="21"/>
        </w:rPr>
        <w:t>段</w:t>
      </w:r>
      <w:r w:rsidR="00D12D98" w:rsidRPr="00A72E1E">
        <w:rPr>
          <w:rFonts w:ascii="SimSun" w:hAnsi="SimSun"/>
          <w:sz w:val="21"/>
        </w:rPr>
        <w:t>至第118段。）</w:t>
      </w:r>
    </w:p>
    <w:p w14:paraId="3F1A62DF" w14:textId="78DCC45B" w:rsidR="00E34587" w:rsidRPr="00D52831" w:rsidRDefault="004C199B" w:rsidP="00D52831">
      <w:pPr>
        <w:pStyle w:val="Heading2"/>
        <w:overflowPunct w:val="0"/>
        <w:spacing w:beforeLines="100" w:afterLines="50" w:after="120" w:line="340" w:lineRule="atLeast"/>
        <w:rPr>
          <w:rFonts w:ascii="SimHei" w:eastAsia="SimHei" w:hAnsi="SimHei"/>
          <w:caps w:val="0"/>
          <w:sz w:val="21"/>
          <w:szCs w:val="22"/>
        </w:rPr>
      </w:pPr>
      <w:r w:rsidRPr="00D52831">
        <w:rPr>
          <w:rFonts w:ascii="SimHei" w:eastAsia="SimHei" w:hAnsi="SimHei"/>
          <w:caps w:val="0"/>
          <w:sz w:val="21"/>
          <w:szCs w:val="22"/>
        </w:rPr>
        <w:t>活动报告</w:t>
      </w:r>
    </w:p>
    <w:p w14:paraId="716C1D0B" w14:textId="5C4A2CCB" w:rsidR="00970000" w:rsidRPr="00A72E1E" w:rsidRDefault="00696F98" w:rsidP="00D52831">
      <w:pPr>
        <w:pStyle w:val="ONUMFS"/>
        <w:overflowPunct w:val="0"/>
        <w:spacing w:afterLines="50" w:after="120" w:line="340" w:lineRule="atLeast"/>
        <w:jc w:val="both"/>
        <w:rPr>
          <w:rFonts w:ascii="SimSun" w:hAnsi="SimSun"/>
          <w:sz w:val="21"/>
        </w:rPr>
      </w:pPr>
      <w:r w:rsidRPr="00A72E1E">
        <w:rPr>
          <w:rFonts w:ascii="SimSun" w:hAnsi="SimSun"/>
          <w:sz w:val="21"/>
        </w:rPr>
        <w:fldChar w:fldCharType="begin"/>
      </w:r>
      <w:r w:rsidRPr="00A72E1E">
        <w:rPr>
          <w:rFonts w:ascii="SimSun" w:hAnsi="SimSun"/>
          <w:sz w:val="21"/>
        </w:rPr>
        <w:instrText xml:space="preserve"> AUTONUM  </w:instrText>
      </w:r>
      <w:r w:rsidRPr="00A72E1E">
        <w:rPr>
          <w:rFonts w:ascii="SimSun" w:hAnsi="SimSun"/>
          <w:sz w:val="21"/>
        </w:rPr>
        <w:fldChar w:fldCharType="end"/>
      </w:r>
      <w:r w:rsidR="00A72E1E" w:rsidRPr="00A72E1E">
        <w:rPr>
          <w:rFonts w:ascii="SimSun" w:hAnsi="SimSun"/>
          <w:sz w:val="21"/>
        </w:rPr>
        <w:t>.</w:t>
      </w:r>
      <w:r w:rsidRPr="00A72E1E">
        <w:rPr>
          <w:rFonts w:ascii="SimSun" w:hAnsi="SimSun"/>
          <w:sz w:val="21"/>
        </w:rPr>
        <w:tab/>
      </w:r>
      <w:r w:rsidR="00067189" w:rsidRPr="00A72E1E">
        <w:rPr>
          <w:rFonts w:ascii="SimSun" w:hAnsi="SimSun"/>
          <w:sz w:val="21"/>
        </w:rPr>
        <w:t>工作队继续向工作队成员收集信息，了解</w:t>
      </w:r>
      <w:r w:rsidR="00D52831">
        <w:rPr>
          <w:rFonts w:ascii="SimSun" w:hAnsi="SimSun" w:hint="eastAsia"/>
          <w:sz w:val="21"/>
        </w:rPr>
        <w:t>它</w:t>
      </w:r>
      <w:r w:rsidR="00067189" w:rsidRPr="00A72E1E">
        <w:rPr>
          <w:rFonts w:ascii="SimSun" w:hAnsi="SimSun"/>
          <w:sz w:val="21"/>
        </w:rPr>
        <w:t>们为实现名称标准化而清理数据的经验。与以前的数据收集相比，提出了更详细的问题，以便为工作</w:t>
      </w:r>
      <w:r w:rsidR="00486B76" w:rsidRPr="00A72E1E">
        <w:rPr>
          <w:rFonts w:ascii="SimSun" w:hAnsi="SimSun"/>
          <w:sz w:val="21"/>
        </w:rPr>
        <w:t>队</w:t>
      </w:r>
      <w:r w:rsidR="00067189" w:rsidRPr="00A72E1E">
        <w:rPr>
          <w:rFonts w:ascii="SimSun" w:hAnsi="SimSun"/>
          <w:sz w:val="21"/>
        </w:rPr>
        <w:t>获得更多有用的信息。在2022年第一季度，有</w:t>
      </w:r>
      <w:r w:rsidR="009E5274" w:rsidRPr="00A72E1E">
        <w:rPr>
          <w:rFonts w:ascii="SimSun" w:hAnsi="SimSun" w:hint="eastAsia"/>
          <w:sz w:val="21"/>
        </w:rPr>
        <w:t>六</w:t>
      </w:r>
      <w:r w:rsidR="00D52831">
        <w:rPr>
          <w:rFonts w:ascii="SimSun" w:hAnsi="SimSun" w:hint="eastAsia"/>
          <w:sz w:val="21"/>
        </w:rPr>
        <w:t>个</w:t>
      </w:r>
      <w:r w:rsidR="00067189" w:rsidRPr="00A72E1E">
        <w:rPr>
          <w:rFonts w:ascii="SimSun" w:hAnsi="SimSun"/>
          <w:sz w:val="21"/>
        </w:rPr>
        <w:t>工作队成员提交了资料。</w:t>
      </w:r>
    </w:p>
    <w:p w14:paraId="2D36C0B5" w14:textId="77699444" w:rsidR="00970000" w:rsidRPr="00A72E1E" w:rsidRDefault="00696F98" w:rsidP="00D52831">
      <w:pPr>
        <w:pStyle w:val="ONUMFS"/>
        <w:overflowPunct w:val="0"/>
        <w:spacing w:afterLines="50" w:after="120" w:line="340" w:lineRule="atLeast"/>
        <w:jc w:val="both"/>
        <w:rPr>
          <w:rFonts w:ascii="SimSun" w:hAnsi="SimSun"/>
          <w:sz w:val="21"/>
        </w:rPr>
      </w:pPr>
      <w:r w:rsidRPr="00A72E1E">
        <w:rPr>
          <w:rFonts w:ascii="SimSun" w:hAnsi="SimSun"/>
          <w:sz w:val="21"/>
        </w:rPr>
        <w:fldChar w:fldCharType="begin"/>
      </w:r>
      <w:r w:rsidRPr="00A72E1E">
        <w:rPr>
          <w:rFonts w:ascii="SimSun" w:hAnsi="SimSun"/>
          <w:sz w:val="21"/>
        </w:rPr>
        <w:instrText xml:space="preserve"> AUTONUM  </w:instrText>
      </w:r>
      <w:r w:rsidRPr="00A72E1E">
        <w:rPr>
          <w:rFonts w:ascii="SimSun" w:hAnsi="SimSun"/>
          <w:sz w:val="21"/>
        </w:rPr>
        <w:fldChar w:fldCharType="end"/>
      </w:r>
      <w:r w:rsidR="00A72E1E" w:rsidRPr="00A72E1E">
        <w:rPr>
          <w:rFonts w:ascii="SimSun" w:hAnsi="SimSun" w:hint="eastAsia"/>
          <w:sz w:val="21"/>
        </w:rPr>
        <w:t>.</w:t>
      </w:r>
      <w:r w:rsidRPr="00A72E1E">
        <w:rPr>
          <w:rFonts w:ascii="SimSun" w:hAnsi="SimSun"/>
          <w:sz w:val="21"/>
        </w:rPr>
        <w:tab/>
      </w:r>
      <w:r w:rsidR="00536C09" w:rsidRPr="00A72E1E">
        <w:rPr>
          <w:rFonts w:ascii="SimSun" w:hAnsi="SimSun"/>
          <w:sz w:val="21"/>
        </w:rPr>
        <w:t>利用收集到的信息，工作</w:t>
      </w:r>
      <w:r w:rsidR="009E5274" w:rsidRPr="00A72E1E">
        <w:rPr>
          <w:rFonts w:ascii="SimSun" w:hAnsi="SimSun" w:hint="eastAsia"/>
          <w:sz w:val="21"/>
        </w:rPr>
        <w:t>队</w:t>
      </w:r>
      <w:r w:rsidR="00536C09" w:rsidRPr="00A72E1E">
        <w:rPr>
          <w:rFonts w:ascii="SimSun" w:hAnsi="SimSun"/>
          <w:sz w:val="21"/>
        </w:rPr>
        <w:t>开始</w:t>
      </w:r>
      <w:r w:rsidR="00F52D1B" w:rsidRPr="00A72E1E">
        <w:rPr>
          <w:rFonts w:ascii="SimSun" w:hAnsi="SimSun"/>
          <w:sz w:val="21"/>
        </w:rPr>
        <w:t>起草</w:t>
      </w:r>
      <w:r w:rsidR="00536C09" w:rsidRPr="00A72E1E">
        <w:rPr>
          <w:rFonts w:ascii="SimSun" w:hAnsi="SimSun"/>
          <w:sz w:val="21"/>
        </w:rPr>
        <w:t>最佳</w:t>
      </w:r>
      <w:r w:rsidR="009E5274" w:rsidRPr="00A72E1E">
        <w:rPr>
          <w:rFonts w:ascii="SimSun" w:hAnsi="SimSun" w:hint="eastAsia"/>
          <w:sz w:val="21"/>
        </w:rPr>
        <w:t>做法的</w:t>
      </w:r>
      <w:r w:rsidR="00536C09" w:rsidRPr="00A72E1E">
        <w:rPr>
          <w:rFonts w:ascii="SimSun" w:hAnsi="SimSun"/>
          <w:sz w:val="21"/>
        </w:rPr>
        <w:t>建议草案。这些建议涵盖了对</w:t>
      </w:r>
      <w:r w:rsidR="00EF4815" w:rsidRPr="00A72E1E">
        <w:rPr>
          <w:rFonts w:ascii="SimSun" w:hAnsi="SimSun"/>
          <w:sz w:val="21"/>
        </w:rPr>
        <w:t>清洁</w:t>
      </w:r>
      <w:r w:rsidR="00536C09" w:rsidRPr="00A72E1E">
        <w:rPr>
          <w:rFonts w:ascii="SimSun" w:hAnsi="SimSun"/>
          <w:sz w:val="21"/>
        </w:rPr>
        <w:t>名称数据的接收、处理、清理和</w:t>
      </w:r>
      <w:r w:rsidR="00E33E3D" w:rsidRPr="00A72E1E">
        <w:rPr>
          <w:rFonts w:ascii="SimSun" w:hAnsi="SimSun"/>
          <w:sz w:val="21"/>
        </w:rPr>
        <w:t>公布</w:t>
      </w:r>
      <w:r w:rsidR="00536C09" w:rsidRPr="00A72E1E">
        <w:rPr>
          <w:rFonts w:ascii="SimSun" w:hAnsi="SimSun"/>
          <w:sz w:val="21"/>
        </w:rPr>
        <w:t>的一般</w:t>
      </w:r>
      <w:r w:rsidR="001C29AC" w:rsidRPr="00A72E1E">
        <w:rPr>
          <w:rFonts w:ascii="SimSun" w:hAnsi="SimSun"/>
          <w:sz w:val="21"/>
        </w:rPr>
        <w:t>性考虑</w:t>
      </w:r>
      <w:r w:rsidR="00536C09" w:rsidRPr="00A72E1E">
        <w:rPr>
          <w:rFonts w:ascii="SimSun" w:hAnsi="SimSun"/>
          <w:sz w:val="21"/>
        </w:rPr>
        <w:t>。</w:t>
      </w:r>
      <w:r w:rsidR="009E5274" w:rsidRPr="00A72E1E">
        <w:rPr>
          <w:rFonts w:ascii="SimSun" w:hAnsi="SimSun" w:hint="eastAsia"/>
          <w:sz w:val="21"/>
        </w:rPr>
        <w:t>这些建议</w:t>
      </w:r>
      <w:r w:rsidR="002714F8" w:rsidRPr="00A72E1E">
        <w:rPr>
          <w:rFonts w:ascii="SimSun" w:hAnsi="SimSun"/>
          <w:sz w:val="21"/>
        </w:rPr>
        <w:t>不涉及</w:t>
      </w:r>
      <w:r w:rsidR="00536C09" w:rsidRPr="00A72E1E">
        <w:rPr>
          <w:rFonts w:ascii="SimSun" w:hAnsi="SimSun"/>
          <w:sz w:val="21"/>
        </w:rPr>
        <w:t>数据清理、音译或名称标准化特定方法的许多复杂问题，例如算法的选择、应用转换的位置和时间、频率或合并策略。这些类型的</w:t>
      </w:r>
      <w:r w:rsidR="0065041A" w:rsidRPr="00A72E1E">
        <w:rPr>
          <w:rFonts w:ascii="SimSun" w:hAnsi="SimSun" w:hint="eastAsia"/>
          <w:sz w:val="21"/>
        </w:rPr>
        <w:t>决定</w:t>
      </w:r>
      <w:r w:rsidR="00064ADE" w:rsidRPr="00A72E1E">
        <w:rPr>
          <w:rFonts w:ascii="SimSun" w:hAnsi="SimSun" w:hint="eastAsia"/>
          <w:sz w:val="21"/>
        </w:rPr>
        <w:t>因</w:t>
      </w:r>
      <w:r w:rsidR="00536C09" w:rsidRPr="00A72E1E">
        <w:rPr>
          <w:rFonts w:ascii="SimSun" w:hAnsi="SimSun"/>
          <w:sz w:val="21"/>
        </w:rPr>
        <w:t>应用方、转换目的以及匹配算法快速发展</w:t>
      </w:r>
      <w:r w:rsidR="00064ADE" w:rsidRPr="00A72E1E">
        <w:rPr>
          <w:rFonts w:ascii="SimSun" w:hAnsi="SimSun" w:hint="eastAsia"/>
          <w:sz w:val="21"/>
        </w:rPr>
        <w:t>的</w:t>
      </w:r>
      <w:r w:rsidR="00536C09" w:rsidRPr="00A72E1E">
        <w:rPr>
          <w:rFonts w:ascii="SimSun" w:hAnsi="SimSun"/>
          <w:sz w:val="21"/>
        </w:rPr>
        <w:t>性质而</w:t>
      </w:r>
      <w:r w:rsidR="00601D31" w:rsidRPr="00A72E1E">
        <w:rPr>
          <w:rFonts w:ascii="SimSun" w:hAnsi="SimSun"/>
          <w:sz w:val="21"/>
        </w:rPr>
        <w:t>大不相同</w:t>
      </w:r>
      <w:r w:rsidR="00536C09" w:rsidRPr="00A72E1E">
        <w:rPr>
          <w:rFonts w:ascii="SimSun" w:hAnsi="SimSun"/>
          <w:sz w:val="21"/>
        </w:rPr>
        <w:t>。</w:t>
      </w:r>
    </w:p>
    <w:p w14:paraId="11DC0622" w14:textId="5DBBF9E4" w:rsidR="00970000" w:rsidRPr="00A72E1E" w:rsidRDefault="00696F98" w:rsidP="00D52831">
      <w:pPr>
        <w:pStyle w:val="ONUMFS"/>
        <w:overflowPunct w:val="0"/>
        <w:spacing w:afterLines="50" w:after="120" w:line="340" w:lineRule="atLeast"/>
        <w:jc w:val="both"/>
        <w:rPr>
          <w:rFonts w:ascii="SimSun" w:hAnsi="SimSun"/>
          <w:i/>
          <w:sz w:val="21"/>
        </w:rPr>
      </w:pPr>
      <w:r w:rsidRPr="00A72E1E">
        <w:rPr>
          <w:rFonts w:ascii="SimSun" w:hAnsi="SimSun"/>
          <w:sz w:val="21"/>
        </w:rPr>
        <w:fldChar w:fldCharType="begin"/>
      </w:r>
      <w:r w:rsidRPr="00A72E1E">
        <w:rPr>
          <w:rFonts w:ascii="SimSun" w:hAnsi="SimSun"/>
          <w:sz w:val="21"/>
        </w:rPr>
        <w:instrText xml:space="preserve"> AUTONUM  </w:instrText>
      </w:r>
      <w:r w:rsidRPr="00A72E1E">
        <w:rPr>
          <w:rFonts w:ascii="SimSun" w:hAnsi="SimSun"/>
          <w:sz w:val="21"/>
        </w:rPr>
        <w:fldChar w:fldCharType="end"/>
      </w:r>
      <w:r w:rsidR="00A72E1E" w:rsidRPr="00A72E1E">
        <w:rPr>
          <w:rFonts w:ascii="SimSun" w:hAnsi="SimSun"/>
          <w:sz w:val="21"/>
        </w:rPr>
        <w:t>.</w:t>
      </w:r>
      <w:r w:rsidRPr="00A72E1E">
        <w:rPr>
          <w:rFonts w:ascii="SimSun" w:hAnsi="SimSun"/>
          <w:sz w:val="21"/>
        </w:rPr>
        <w:tab/>
      </w:r>
      <w:r w:rsidR="00800E66" w:rsidRPr="00A72E1E">
        <w:rPr>
          <w:rFonts w:ascii="SimSun" w:hAnsi="SimSun"/>
          <w:sz w:val="21"/>
        </w:rPr>
        <w:t>建议初稿载于</w:t>
      </w:r>
      <w:r w:rsidR="00064ADE" w:rsidRPr="00A72E1E">
        <w:rPr>
          <w:rFonts w:ascii="SimSun" w:hAnsi="SimSun" w:hint="eastAsia"/>
          <w:sz w:val="21"/>
        </w:rPr>
        <w:t>本</w:t>
      </w:r>
      <w:r w:rsidR="00800E66" w:rsidRPr="00A72E1E">
        <w:rPr>
          <w:rFonts w:ascii="SimSun" w:hAnsi="SimSun"/>
          <w:sz w:val="21"/>
        </w:rPr>
        <w:t>文件的附件。建议草案处于非常早期的阶段，尚未反映工作</w:t>
      </w:r>
      <w:r w:rsidR="00064ADE" w:rsidRPr="00A72E1E">
        <w:rPr>
          <w:rFonts w:ascii="SimSun" w:hAnsi="SimSun" w:hint="eastAsia"/>
          <w:sz w:val="21"/>
        </w:rPr>
        <w:t>队</w:t>
      </w:r>
      <w:r w:rsidR="00800E66" w:rsidRPr="00A72E1E">
        <w:rPr>
          <w:rFonts w:ascii="SimSun" w:hAnsi="SimSun"/>
          <w:sz w:val="21"/>
        </w:rPr>
        <w:t>的</w:t>
      </w:r>
      <w:r w:rsidR="00064ADE" w:rsidRPr="00A72E1E">
        <w:rPr>
          <w:rFonts w:ascii="SimSun" w:hAnsi="SimSun" w:hint="eastAsia"/>
          <w:sz w:val="21"/>
        </w:rPr>
        <w:t>一致意见或共识</w:t>
      </w:r>
      <w:r w:rsidR="00800E66" w:rsidRPr="00A72E1E">
        <w:rPr>
          <w:rFonts w:ascii="SimSun" w:hAnsi="SimSun"/>
          <w:sz w:val="21"/>
        </w:rPr>
        <w:t>。将它们提交给标准委员会以供参考和评论。最终建议可能会</w:t>
      </w:r>
      <w:r w:rsidR="00064ADE" w:rsidRPr="00A72E1E">
        <w:rPr>
          <w:rFonts w:ascii="SimSun" w:hAnsi="SimSun" w:hint="eastAsia"/>
          <w:sz w:val="21"/>
        </w:rPr>
        <w:t>有</w:t>
      </w:r>
      <w:r w:rsidR="003160DB" w:rsidRPr="00A72E1E">
        <w:rPr>
          <w:rFonts w:ascii="SimSun" w:hAnsi="SimSun"/>
          <w:sz w:val="21"/>
        </w:rPr>
        <w:t>重大</w:t>
      </w:r>
      <w:r w:rsidR="00800E66" w:rsidRPr="00A72E1E">
        <w:rPr>
          <w:rFonts w:ascii="SimSun" w:hAnsi="SimSun"/>
          <w:sz w:val="21"/>
        </w:rPr>
        <w:t>变化。</w:t>
      </w:r>
    </w:p>
    <w:p w14:paraId="21BE32FA" w14:textId="0F6E8F53" w:rsidR="00FB77ED" w:rsidRPr="00A72E1E" w:rsidRDefault="00696F98" w:rsidP="00D52831">
      <w:pPr>
        <w:pStyle w:val="ONUMFS"/>
        <w:overflowPunct w:val="0"/>
        <w:spacing w:afterLines="50" w:after="120" w:line="340" w:lineRule="atLeast"/>
        <w:jc w:val="both"/>
        <w:rPr>
          <w:rFonts w:ascii="SimSun" w:hAnsi="SimSun"/>
          <w:sz w:val="21"/>
        </w:rPr>
      </w:pPr>
      <w:r w:rsidRPr="00A72E1E">
        <w:rPr>
          <w:rFonts w:ascii="SimSun" w:hAnsi="SimSun"/>
          <w:sz w:val="21"/>
        </w:rPr>
        <w:fldChar w:fldCharType="begin"/>
      </w:r>
      <w:r w:rsidRPr="00A72E1E">
        <w:rPr>
          <w:rFonts w:ascii="SimSun" w:hAnsi="SimSun"/>
          <w:sz w:val="21"/>
        </w:rPr>
        <w:instrText xml:space="preserve"> AUTONUM  </w:instrText>
      </w:r>
      <w:r w:rsidRPr="00A72E1E">
        <w:rPr>
          <w:rFonts w:ascii="SimSun" w:hAnsi="SimSun"/>
          <w:sz w:val="21"/>
        </w:rPr>
        <w:fldChar w:fldCharType="end"/>
      </w:r>
      <w:r w:rsidR="00A72E1E" w:rsidRPr="00A72E1E">
        <w:rPr>
          <w:rFonts w:ascii="SimSun" w:hAnsi="SimSun"/>
          <w:sz w:val="21"/>
        </w:rPr>
        <w:t>.</w:t>
      </w:r>
      <w:r w:rsidRPr="00A72E1E">
        <w:rPr>
          <w:rFonts w:ascii="SimSun" w:hAnsi="SimSun"/>
          <w:sz w:val="21"/>
        </w:rPr>
        <w:tab/>
      </w:r>
      <w:r w:rsidR="00220229" w:rsidRPr="00A72E1E">
        <w:rPr>
          <w:rFonts w:ascii="SimSun" w:hAnsi="SimSun"/>
          <w:sz w:val="21"/>
        </w:rPr>
        <w:t>工作队计划在2023年继续就建议草案开展工作，进行</w:t>
      </w:r>
      <w:r w:rsidR="008D06A4" w:rsidRPr="00A72E1E">
        <w:rPr>
          <w:rFonts w:ascii="SimSun" w:hAnsi="SimSun"/>
          <w:sz w:val="21"/>
        </w:rPr>
        <w:t>若干轮</w:t>
      </w:r>
      <w:r w:rsidR="00220229" w:rsidRPr="00A72E1E">
        <w:rPr>
          <w:rFonts w:ascii="SimSun" w:hAnsi="SimSun"/>
          <w:sz w:val="21"/>
        </w:rPr>
        <w:t>讨论。工作队</w:t>
      </w:r>
      <w:r w:rsidR="002C604A" w:rsidRPr="00A72E1E">
        <w:rPr>
          <w:rFonts w:ascii="SimSun" w:hAnsi="SimSun"/>
          <w:sz w:val="21"/>
        </w:rPr>
        <w:t>希望</w:t>
      </w:r>
      <w:r w:rsidR="00220229" w:rsidRPr="00A72E1E">
        <w:rPr>
          <w:rFonts w:ascii="SimSun" w:hAnsi="SimSun"/>
          <w:sz w:val="21"/>
        </w:rPr>
        <w:t>将</w:t>
      </w:r>
      <w:r w:rsidR="008D06A4" w:rsidRPr="00A72E1E">
        <w:rPr>
          <w:rFonts w:ascii="SimSun" w:hAnsi="SimSun"/>
          <w:sz w:val="21"/>
        </w:rPr>
        <w:t>在标准委员会下一届会议上提出</w:t>
      </w:r>
      <w:r w:rsidR="00220229" w:rsidRPr="00A72E1E">
        <w:rPr>
          <w:rFonts w:ascii="SimSun" w:hAnsi="SimSun"/>
          <w:sz w:val="21"/>
        </w:rPr>
        <w:t>建议的最终提案。</w:t>
      </w:r>
    </w:p>
    <w:p w14:paraId="5330B5D2" w14:textId="1B2FF812" w:rsidR="00E34587" w:rsidRPr="00D52831" w:rsidRDefault="00696F98" w:rsidP="00D52831">
      <w:pPr>
        <w:overflowPunct w:val="0"/>
        <w:spacing w:afterLines="50" w:after="120" w:line="340" w:lineRule="atLeast"/>
        <w:ind w:left="5534"/>
        <w:rPr>
          <w:rFonts w:ascii="KaiTi" w:eastAsia="KaiTi" w:hAnsi="KaiTi"/>
          <w:sz w:val="21"/>
        </w:rPr>
      </w:pPr>
      <w:r w:rsidRPr="00D52831">
        <w:rPr>
          <w:rFonts w:ascii="KaiTi" w:eastAsia="KaiTi" w:hAnsi="KaiTi"/>
          <w:sz w:val="21"/>
          <w:szCs w:val="22"/>
        </w:rPr>
        <w:fldChar w:fldCharType="begin"/>
      </w:r>
      <w:r w:rsidRPr="00D52831">
        <w:rPr>
          <w:rFonts w:ascii="KaiTi" w:eastAsia="KaiTi" w:hAnsi="KaiTi"/>
          <w:sz w:val="21"/>
          <w:szCs w:val="22"/>
        </w:rPr>
        <w:instrText xml:space="preserve"> AUTONUM  </w:instrText>
      </w:r>
      <w:r w:rsidRPr="00D52831">
        <w:rPr>
          <w:rFonts w:ascii="KaiTi" w:eastAsia="KaiTi" w:hAnsi="KaiTi"/>
          <w:sz w:val="21"/>
          <w:szCs w:val="22"/>
        </w:rPr>
        <w:fldChar w:fldCharType="end"/>
      </w:r>
      <w:r w:rsidR="00A72E1E" w:rsidRPr="00D52831">
        <w:rPr>
          <w:rFonts w:ascii="KaiTi" w:eastAsia="KaiTi" w:hAnsi="KaiTi"/>
          <w:sz w:val="21"/>
          <w:szCs w:val="22"/>
        </w:rPr>
        <w:t>.</w:t>
      </w:r>
      <w:r w:rsidRPr="00D52831">
        <w:rPr>
          <w:rFonts w:ascii="KaiTi" w:eastAsia="KaiTi" w:hAnsi="KaiTi"/>
          <w:sz w:val="21"/>
        </w:rPr>
        <w:tab/>
      </w:r>
      <w:proofErr w:type="gramStart"/>
      <w:r w:rsidR="008B066A" w:rsidRPr="00D52831">
        <w:rPr>
          <w:rFonts w:ascii="KaiTi" w:eastAsia="KaiTi" w:hAnsi="KaiTi"/>
          <w:sz w:val="21"/>
        </w:rPr>
        <w:t>请标准</w:t>
      </w:r>
      <w:proofErr w:type="gramEnd"/>
      <w:r w:rsidR="008B066A" w:rsidRPr="00D52831">
        <w:rPr>
          <w:rFonts w:ascii="KaiTi" w:eastAsia="KaiTi" w:hAnsi="KaiTi"/>
          <w:sz w:val="21"/>
        </w:rPr>
        <w:t>委员会：</w:t>
      </w:r>
    </w:p>
    <w:p w14:paraId="0EBC1D52" w14:textId="3C5F7D0E" w:rsidR="00E34587" w:rsidRPr="00D52831" w:rsidRDefault="008B066A" w:rsidP="00D52831">
      <w:pPr>
        <w:pStyle w:val="BodyText"/>
        <w:numPr>
          <w:ilvl w:val="0"/>
          <w:numId w:val="18"/>
        </w:numPr>
        <w:tabs>
          <w:tab w:val="left" w:pos="6160"/>
          <w:tab w:val="left" w:pos="6710"/>
        </w:tabs>
        <w:spacing w:afterLines="50" w:line="340" w:lineRule="atLeast"/>
        <w:ind w:left="5534" w:firstLine="703"/>
        <w:jc w:val="both"/>
        <w:rPr>
          <w:rFonts w:ascii="KaiTi" w:eastAsia="KaiTi" w:hAnsi="KaiTi"/>
          <w:sz w:val="21"/>
        </w:rPr>
      </w:pPr>
      <w:r w:rsidRPr="00D52831">
        <w:rPr>
          <w:rFonts w:ascii="KaiTi" w:eastAsia="KaiTi" w:hAnsi="KaiTi"/>
          <w:sz w:val="21"/>
        </w:rPr>
        <w:lastRenderedPageBreak/>
        <w:t>注意本文件的内容；</w:t>
      </w:r>
    </w:p>
    <w:p w14:paraId="61BD9912" w14:textId="3E5D2C89" w:rsidR="00E34587" w:rsidRPr="00D52831" w:rsidRDefault="00145E66" w:rsidP="00D52831">
      <w:pPr>
        <w:pStyle w:val="BodyText"/>
        <w:numPr>
          <w:ilvl w:val="0"/>
          <w:numId w:val="18"/>
        </w:numPr>
        <w:tabs>
          <w:tab w:val="left" w:pos="6160"/>
          <w:tab w:val="left" w:pos="6710"/>
        </w:tabs>
        <w:spacing w:afterLines="50" w:line="340" w:lineRule="atLeast"/>
        <w:ind w:left="5534" w:firstLine="703"/>
        <w:jc w:val="both"/>
        <w:rPr>
          <w:rFonts w:ascii="KaiTi" w:eastAsia="KaiTi" w:hAnsi="KaiTi"/>
          <w:sz w:val="21"/>
        </w:rPr>
      </w:pPr>
      <w:r w:rsidRPr="00D52831">
        <w:rPr>
          <w:rFonts w:ascii="KaiTi" w:eastAsia="KaiTi" w:hAnsi="KaiTi"/>
          <w:sz w:val="21"/>
        </w:rPr>
        <w:t>如</w:t>
      </w:r>
      <w:r w:rsidR="009E5274" w:rsidRPr="00D52831">
        <w:rPr>
          <w:rFonts w:ascii="KaiTi" w:eastAsia="KaiTi" w:hAnsi="KaiTi" w:hint="eastAsia"/>
          <w:sz w:val="21"/>
        </w:rPr>
        <w:t>本</w:t>
      </w:r>
      <w:r w:rsidR="00C16C12" w:rsidRPr="00D52831">
        <w:rPr>
          <w:rFonts w:ascii="KaiTi" w:eastAsia="KaiTi" w:hAnsi="KaiTi"/>
          <w:sz w:val="21"/>
        </w:rPr>
        <w:t>文件附件</w:t>
      </w:r>
      <w:r w:rsidRPr="00D52831">
        <w:rPr>
          <w:rFonts w:ascii="KaiTi" w:eastAsia="KaiTi" w:hAnsi="KaiTi"/>
          <w:sz w:val="21"/>
        </w:rPr>
        <w:t>所述，注意到在</w:t>
      </w:r>
      <w:r w:rsidR="00C16C12" w:rsidRPr="00D52831">
        <w:rPr>
          <w:rFonts w:ascii="KaiTi" w:eastAsia="KaiTi" w:hAnsi="KaiTi"/>
          <w:sz w:val="21"/>
        </w:rPr>
        <w:t>支持名称标准化的清洁数据建议草案方面</w:t>
      </w:r>
      <w:r w:rsidRPr="00D52831">
        <w:rPr>
          <w:rFonts w:ascii="KaiTi" w:eastAsia="KaiTi" w:hAnsi="KaiTi"/>
          <w:sz w:val="21"/>
        </w:rPr>
        <w:t>所取得</w:t>
      </w:r>
      <w:r w:rsidR="00C16C12" w:rsidRPr="00D52831">
        <w:rPr>
          <w:rFonts w:ascii="KaiTi" w:eastAsia="KaiTi" w:hAnsi="KaiTi"/>
          <w:sz w:val="21"/>
        </w:rPr>
        <w:t>的进展；</w:t>
      </w:r>
      <w:r w:rsidR="00D52831">
        <w:rPr>
          <w:rFonts w:ascii="KaiTi" w:eastAsia="KaiTi" w:hAnsi="KaiTi" w:hint="eastAsia"/>
          <w:sz w:val="21"/>
        </w:rPr>
        <w:t>并</w:t>
      </w:r>
      <w:bookmarkStart w:id="5" w:name="_GoBack"/>
      <w:bookmarkEnd w:id="5"/>
    </w:p>
    <w:p w14:paraId="2E9C9BBE" w14:textId="640F4D3C" w:rsidR="004B1E0B" w:rsidRPr="00D52831" w:rsidRDefault="00FD31C2" w:rsidP="00D52831">
      <w:pPr>
        <w:pStyle w:val="BodyText"/>
        <w:numPr>
          <w:ilvl w:val="0"/>
          <w:numId w:val="18"/>
        </w:numPr>
        <w:tabs>
          <w:tab w:val="left" w:pos="6160"/>
          <w:tab w:val="left" w:pos="6710"/>
        </w:tabs>
        <w:spacing w:afterLines="50" w:line="340" w:lineRule="atLeast"/>
        <w:ind w:left="5534" w:firstLine="703"/>
        <w:jc w:val="both"/>
        <w:rPr>
          <w:rFonts w:ascii="KaiTi" w:eastAsia="KaiTi" w:hAnsi="KaiTi"/>
          <w:sz w:val="21"/>
        </w:rPr>
      </w:pPr>
      <w:r w:rsidRPr="00D52831">
        <w:rPr>
          <w:rFonts w:ascii="KaiTi" w:eastAsia="KaiTi" w:hAnsi="KaiTi"/>
          <w:sz w:val="21"/>
        </w:rPr>
        <w:t>对建议草案</w:t>
      </w:r>
      <w:r w:rsidR="00A0435C" w:rsidRPr="00D52831">
        <w:rPr>
          <w:rFonts w:ascii="KaiTi" w:eastAsia="KaiTi" w:hAnsi="KaiTi"/>
          <w:sz w:val="21"/>
        </w:rPr>
        <w:t>发表</w:t>
      </w:r>
      <w:r w:rsidRPr="00D52831">
        <w:rPr>
          <w:rFonts w:ascii="KaiTi" w:eastAsia="KaiTi" w:hAnsi="KaiTi"/>
          <w:sz w:val="21"/>
        </w:rPr>
        <w:t>评论</w:t>
      </w:r>
      <w:r w:rsidR="00A0435C" w:rsidRPr="00D52831">
        <w:rPr>
          <w:rFonts w:ascii="KaiTi" w:eastAsia="KaiTi" w:hAnsi="KaiTi"/>
          <w:sz w:val="21"/>
        </w:rPr>
        <w:t>意见</w:t>
      </w:r>
      <w:r w:rsidRPr="00D52831">
        <w:rPr>
          <w:rFonts w:ascii="KaiTi" w:eastAsia="KaiTi" w:hAnsi="KaiTi"/>
          <w:sz w:val="21"/>
        </w:rPr>
        <w:t>。</w:t>
      </w:r>
    </w:p>
    <w:p w14:paraId="56A41554" w14:textId="7E3644B5" w:rsidR="00683CD2" w:rsidRPr="00A72E1E" w:rsidRDefault="00884EAE" w:rsidP="00D52831">
      <w:pPr>
        <w:spacing w:before="720" w:afterLines="50" w:after="120" w:line="340" w:lineRule="atLeast"/>
        <w:ind w:left="5534"/>
        <w:jc w:val="both"/>
        <w:rPr>
          <w:sz w:val="21"/>
        </w:rPr>
      </w:pPr>
      <w:r w:rsidRPr="00A72E1E">
        <w:rPr>
          <w:rFonts w:ascii="KaiTi" w:eastAsia="KaiTi" w:hAnsi="KaiTi"/>
          <w:sz w:val="21"/>
        </w:rPr>
        <w:t>[后接附件]</w:t>
      </w:r>
    </w:p>
    <w:sectPr w:rsidR="00683CD2" w:rsidRPr="00A72E1E" w:rsidSect="00A72E1E">
      <w:headerReference w:type="even" r:id="rId9"/>
      <w:headerReference w:type="defaul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70DBF" w14:textId="77777777" w:rsidR="00460BC9" w:rsidRDefault="00460BC9" w:rsidP="003F0130">
      <w:r>
        <w:separator/>
      </w:r>
    </w:p>
  </w:endnote>
  <w:endnote w:type="continuationSeparator" w:id="0">
    <w:p w14:paraId="2BB2ACA1" w14:textId="77777777" w:rsidR="00460BC9" w:rsidRDefault="00460BC9"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0DCCC" w14:textId="77777777" w:rsidR="00460BC9" w:rsidRDefault="00460BC9" w:rsidP="003F0130">
      <w:r>
        <w:separator/>
      </w:r>
    </w:p>
  </w:footnote>
  <w:footnote w:type="continuationSeparator" w:id="0">
    <w:p w14:paraId="577E29D4" w14:textId="77777777" w:rsidR="00460BC9" w:rsidRDefault="00460BC9"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3BB18FE4" w:rsidR="00C20861" w:rsidRDefault="00C20861" w:rsidP="004E146C">
    <w:pPr>
      <w:pStyle w:val="BodyText"/>
      <w:spacing w:after="0"/>
      <w:ind w:right="43"/>
      <w:jc w:val="right"/>
    </w:pPr>
    <w:r>
      <w:t>CWS/</w:t>
    </w:r>
    <w:r w:rsidR="0027581B">
      <w:t>10</w:t>
    </w:r>
    <w:r>
      <w:t>/</w:t>
    </w:r>
    <w:r w:rsidR="00E53541">
      <w:t>1</w:t>
    </w:r>
    <w:r w:rsidR="004E146C">
      <w:t>7</w:t>
    </w:r>
  </w:p>
  <w:p w14:paraId="060843F7" w14:textId="0CD6ED78" w:rsidR="005E3E6D" w:rsidRDefault="00C20861" w:rsidP="00C20861">
    <w:pPr>
      <w:pStyle w:val="BodyText"/>
      <w:spacing w:after="0"/>
      <w:ind w:right="43"/>
      <w:jc w:val="right"/>
      <w:rPr>
        <w:noProof/>
      </w:rPr>
    </w:pPr>
    <w:r>
      <w:t xml:space="preserve">Page </w:t>
    </w:r>
    <w:r>
      <w:fldChar w:fldCharType="begin"/>
    </w:r>
    <w:r>
      <w:instrText xml:space="preserve"> PAGE   \* MERGEFORMAT </w:instrText>
    </w:r>
    <w:r>
      <w:fldChar w:fldCharType="separate"/>
    </w:r>
    <w:r w:rsidR="00A72E1E">
      <w:rPr>
        <w:noProof/>
      </w:rPr>
      <w:t>2</w:t>
    </w:r>
    <w:r>
      <w:rPr>
        <w:noProof/>
      </w:rPr>
      <w:fldChar w:fldCharType="end"/>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7E0AA2B0" w:rsidR="008D2FE8" w:rsidRPr="00D52831" w:rsidRDefault="0027581B" w:rsidP="00D52831">
    <w:pPr>
      <w:pStyle w:val="BodyText"/>
      <w:spacing w:after="0"/>
      <w:jc w:val="right"/>
      <w:rPr>
        <w:rFonts w:ascii="SimSun" w:hAnsi="SimSun"/>
        <w:sz w:val="21"/>
        <w:szCs w:val="21"/>
      </w:rPr>
    </w:pPr>
    <w:bookmarkStart w:id="6" w:name="Code2"/>
    <w:r w:rsidRPr="00D52831">
      <w:rPr>
        <w:rFonts w:ascii="SimSun" w:hAnsi="SimSun"/>
        <w:sz w:val="21"/>
        <w:szCs w:val="21"/>
      </w:rPr>
      <w:t>CWS/10</w:t>
    </w:r>
    <w:r w:rsidR="008D2FE8" w:rsidRPr="00D52831">
      <w:rPr>
        <w:rFonts w:ascii="SimSun" w:hAnsi="SimSun"/>
        <w:sz w:val="21"/>
        <w:szCs w:val="21"/>
      </w:rPr>
      <w:t>/</w:t>
    </w:r>
    <w:r w:rsidR="00E53541" w:rsidRPr="00D52831">
      <w:rPr>
        <w:rFonts w:ascii="SimSun" w:hAnsi="SimSun"/>
        <w:sz w:val="21"/>
        <w:szCs w:val="21"/>
      </w:rPr>
      <w:t>1</w:t>
    </w:r>
    <w:r w:rsidR="00D52831">
      <w:rPr>
        <w:rFonts w:ascii="SimSun" w:hAnsi="SimSun"/>
        <w:sz w:val="21"/>
        <w:szCs w:val="21"/>
      </w:rPr>
      <w:t>7</w:t>
    </w:r>
  </w:p>
  <w:bookmarkEnd w:id="6"/>
  <w:p w14:paraId="44E9C16B" w14:textId="4EB31356" w:rsidR="008D2FE8" w:rsidRPr="00D52831" w:rsidRDefault="00D52831" w:rsidP="00D52831">
    <w:pPr>
      <w:pStyle w:val="BodyText"/>
      <w:spacing w:afterLines="100" w:after="240"/>
      <w:jc w:val="right"/>
      <w:rPr>
        <w:rFonts w:ascii="SimSun" w:hAnsi="SimSun"/>
        <w:sz w:val="21"/>
        <w:szCs w:val="21"/>
      </w:rPr>
    </w:pPr>
    <w:r w:rsidRPr="00D52831">
      <w:rPr>
        <w:rFonts w:ascii="SimSun" w:hAnsi="SimSun" w:hint="eastAsia"/>
        <w:sz w:val="21"/>
        <w:szCs w:val="21"/>
      </w:rPr>
      <w:t>第</w:t>
    </w:r>
    <w:r w:rsidR="008D2FE8" w:rsidRPr="00D52831">
      <w:rPr>
        <w:rFonts w:ascii="SimSun" w:hAnsi="SimSun"/>
        <w:sz w:val="21"/>
        <w:szCs w:val="21"/>
      </w:rPr>
      <w:fldChar w:fldCharType="begin"/>
    </w:r>
    <w:r w:rsidR="008D2FE8" w:rsidRPr="00D52831">
      <w:rPr>
        <w:rFonts w:ascii="SimSun" w:hAnsi="SimSun"/>
        <w:sz w:val="21"/>
        <w:szCs w:val="21"/>
      </w:rPr>
      <w:instrText xml:space="preserve"> PAGE   \* MERGEFORMAT </w:instrText>
    </w:r>
    <w:r w:rsidR="008D2FE8" w:rsidRPr="00D52831">
      <w:rPr>
        <w:rFonts w:ascii="SimSun" w:hAnsi="SimSun"/>
        <w:sz w:val="21"/>
        <w:szCs w:val="21"/>
      </w:rPr>
      <w:fldChar w:fldCharType="separate"/>
    </w:r>
    <w:r>
      <w:rPr>
        <w:rFonts w:ascii="SimSun" w:hAnsi="SimSun"/>
        <w:noProof/>
        <w:sz w:val="21"/>
        <w:szCs w:val="21"/>
      </w:rPr>
      <w:t>2</w:t>
    </w:r>
    <w:r w:rsidR="008D2FE8" w:rsidRPr="00D52831">
      <w:rPr>
        <w:rFonts w:ascii="SimSun" w:hAnsi="SimSun"/>
        <w:noProof/>
        <w:sz w:val="21"/>
        <w:szCs w:val="21"/>
      </w:rPr>
      <w:fldChar w:fldCharType="end"/>
    </w:r>
    <w:r w:rsidRPr="00D52831">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B19A2"/>
    <w:multiLevelType w:val="multilevel"/>
    <w:tmpl w:val="1514FBFA"/>
    <w:lvl w:ilvl="0">
      <w:start w:val="1"/>
      <w:numFmt w:val="decimal"/>
      <w:lvlRestart w:val="0"/>
      <w:lvlText w:val="%1."/>
      <w:lvlJc w:val="left"/>
      <w:pPr>
        <w:tabs>
          <w:tab w:val="num" w:pos="567"/>
        </w:tabs>
        <w:ind w:left="0" w:firstLine="0"/>
      </w:pPr>
      <w:rPr>
        <w:rFonts w:hint="default"/>
        <w:b w:val="0"/>
        <w:bCs w:val="0"/>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87BEF"/>
    <w:multiLevelType w:val="hybridMultilevel"/>
    <w:tmpl w:val="C61EFA1E"/>
    <w:lvl w:ilvl="0" w:tplc="A24007BA">
      <w:start w:val="1"/>
      <w:numFmt w:val="lowerLetter"/>
      <w:lvlText w:val="(%1)"/>
      <w:lvlJc w:val="left"/>
      <w:pPr>
        <w:ind w:left="6876" w:hanging="360"/>
      </w:pPr>
      <w:rPr>
        <w:rFonts w:ascii="Arial" w:hAnsi="Arial" w:cs="Arial" w:hint="default"/>
      </w:rPr>
    </w:lvl>
    <w:lvl w:ilvl="1" w:tplc="04090019" w:tentative="1">
      <w:start w:val="1"/>
      <w:numFmt w:val="lowerLetter"/>
      <w:lvlText w:val="%2."/>
      <w:lvlJc w:val="left"/>
      <w:pPr>
        <w:ind w:left="7596" w:hanging="360"/>
      </w:pPr>
    </w:lvl>
    <w:lvl w:ilvl="2" w:tplc="0409001B" w:tentative="1">
      <w:start w:val="1"/>
      <w:numFmt w:val="lowerRoman"/>
      <w:lvlText w:val="%3."/>
      <w:lvlJc w:val="right"/>
      <w:pPr>
        <w:ind w:left="8316" w:hanging="180"/>
      </w:pPr>
    </w:lvl>
    <w:lvl w:ilvl="3" w:tplc="0409000F" w:tentative="1">
      <w:start w:val="1"/>
      <w:numFmt w:val="decimal"/>
      <w:lvlText w:val="%4."/>
      <w:lvlJc w:val="left"/>
      <w:pPr>
        <w:ind w:left="9036" w:hanging="360"/>
      </w:pPr>
    </w:lvl>
    <w:lvl w:ilvl="4" w:tplc="04090019" w:tentative="1">
      <w:start w:val="1"/>
      <w:numFmt w:val="lowerLetter"/>
      <w:lvlText w:val="%5."/>
      <w:lvlJc w:val="left"/>
      <w:pPr>
        <w:ind w:left="9756" w:hanging="360"/>
      </w:pPr>
    </w:lvl>
    <w:lvl w:ilvl="5" w:tplc="0409001B" w:tentative="1">
      <w:start w:val="1"/>
      <w:numFmt w:val="lowerRoman"/>
      <w:lvlText w:val="%6."/>
      <w:lvlJc w:val="right"/>
      <w:pPr>
        <w:ind w:left="10476" w:hanging="180"/>
      </w:pPr>
    </w:lvl>
    <w:lvl w:ilvl="6" w:tplc="0409000F" w:tentative="1">
      <w:start w:val="1"/>
      <w:numFmt w:val="decimal"/>
      <w:lvlText w:val="%7."/>
      <w:lvlJc w:val="left"/>
      <w:pPr>
        <w:ind w:left="11196" w:hanging="360"/>
      </w:pPr>
    </w:lvl>
    <w:lvl w:ilvl="7" w:tplc="04090019" w:tentative="1">
      <w:start w:val="1"/>
      <w:numFmt w:val="lowerLetter"/>
      <w:lvlText w:val="%8."/>
      <w:lvlJc w:val="left"/>
      <w:pPr>
        <w:ind w:left="11916" w:hanging="360"/>
      </w:pPr>
    </w:lvl>
    <w:lvl w:ilvl="8" w:tplc="0409001B" w:tentative="1">
      <w:start w:val="1"/>
      <w:numFmt w:val="lowerRoman"/>
      <w:lvlText w:val="%9."/>
      <w:lvlJc w:val="right"/>
      <w:pPr>
        <w:ind w:left="12636" w:hanging="180"/>
      </w:pPr>
    </w:lvl>
  </w:abstractNum>
  <w:abstractNum w:abstractNumId="7"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8"/>
  </w:num>
  <w:num w:numId="6">
    <w:abstractNumId w:val="9"/>
  </w:num>
  <w:num w:numId="7">
    <w:abstractNumId w:val="2"/>
  </w:num>
  <w:num w:numId="8">
    <w:abstractNumId w:val="1"/>
  </w:num>
  <w:num w:numId="9">
    <w:abstractNumId w:val="7"/>
  </w:num>
  <w:num w:numId="10">
    <w:abstractNumId w:val="7"/>
  </w:num>
  <w:num w:numId="11">
    <w:abstractNumId w:val="7"/>
  </w:num>
  <w:num w:numId="12">
    <w:abstractNumId w:val="7"/>
  </w:num>
  <w:num w:numId="13">
    <w:abstractNumId w:val="7"/>
  </w:num>
  <w:num w:numId="14">
    <w:abstractNumId w:val="7"/>
  </w:num>
  <w:num w:numId="15">
    <w:abstractNumId w:val="4"/>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11BE1"/>
    <w:rsid w:val="00041487"/>
    <w:rsid w:val="00041BA2"/>
    <w:rsid w:val="00064ADE"/>
    <w:rsid w:val="00067189"/>
    <w:rsid w:val="000700F4"/>
    <w:rsid w:val="00090A7C"/>
    <w:rsid w:val="000C11F7"/>
    <w:rsid w:val="000F483E"/>
    <w:rsid w:val="00103D02"/>
    <w:rsid w:val="001212CC"/>
    <w:rsid w:val="00132865"/>
    <w:rsid w:val="00145E66"/>
    <w:rsid w:val="0015290B"/>
    <w:rsid w:val="00153318"/>
    <w:rsid w:val="00192667"/>
    <w:rsid w:val="001A1F60"/>
    <w:rsid w:val="001A6F5E"/>
    <w:rsid w:val="001A7A43"/>
    <w:rsid w:val="001C29AC"/>
    <w:rsid w:val="001D314B"/>
    <w:rsid w:val="001E3982"/>
    <w:rsid w:val="001E5A97"/>
    <w:rsid w:val="001E6B68"/>
    <w:rsid w:val="001F4D0D"/>
    <w:rsid w:val="00216D91"/>
    <w:rsid w:val="00217B0B"/>
    <w:rsid w:val="00220229"/>
    <w:rsid w:val="0025684E"/>
    <w:rsid w:val="00256A59"/>
    <w:rsid w:val="002714F8"/>
    <w:rsid w:val="0027581B"/>
    <w:rsid w:val="002A12C2"/>
    <w:rsid w:val="002B5BA7"/>
    <w:rsid w:val="002C604A"/>
    <w:rsid w:val="002D46E9"/>
    <w:rsid w:val="002D50EB"/>
    <w:rsid w:val="002D71B2"/>
    <w:rsid w:val="002E0AEC"/>
    <w:rsid w:val="002E5732"/>
    <w:rsid w:val="002F37ED"/>
    <w:rsid w:val="003160DB"/>
    <w:rsid w:val="00321B74"/>
    <w:rsid w:val="0033339B"/>
    <w:rsid w:val="00335191"/>
    <w:rsid w:val="00335910"/>
    <w:rsid w:val="003749D2"/>
    <w:rsid w:val="00385370"/>
    <w:rsid w:val="00395528"/>
    <w:rsid w:val="003B56A1"/>
    <w:rsid w:val="003D32D0"/>
    <w:rsid w:val="003D42CF"/>
    <w:rsid w:val="003D616C"/>
    <w:rsid w:val="003E5AB6"/>
    <w:rsid w:val="003F0130"/>
    <w:rsid w:val="00407DB1"/>
    <w:rsid w:val="00427D83"/>
    <w:rsid w:val="00435DD2"/>
    <w:rsid w:val="00460BC9"/>
    <w:rsid w:val="004639B3"/>
    <w:rsid w:val="00486B76"/>
    <w:rsid w:val="00490FBC"/>
    <w:rsid w:val="004B0B97"/>
    <w:rsid w:val="004B1E0B"/>
    <w:rsid w:val="004B7A63"/>
    <w:rsid w:val="004C199B"/>
    <w:rsid w:val="004C75CA"/>
    <w:rsid w:val="004D4584"/>
    <w:rsid w:val="004E146C"/>
    <w:rsid w:val="004E6BF3"/>
    <w:rsid w:val="004F07FE"/>
    <w:rsid w:val="00507ABA"/>
    <w:rsid w:val="00525FFD"/>
    <w:rsid w:val="00536C09"/>
    <w:rsid w:val="00555065"/>
    <w:rsid w:val="00577E93"/>
    <w:rsid w:val="00592253"/>
    <w:rsid w:val="005A1314"/>
    <w:rsid w:val="005A2671"/>
    <w:rsid w:val="005D31F7"/>
    <w:rsid w:val="005E3E6D"/>
    <w:rsid w:val="005E4CB4"/>
    <w:rsid w:val="005E574D"/>
    <w:rsid w:val="005F1C65"/>
    <w:rsid w:val="005F3C0F"/>
    <w:rsid w:val="00601D31"/>
    <w:rsid w:val="00613013"/>
    <w:rsid w:val="006219BC"/>
    <w:rsid w:val="00622009"/>
    <w:rsid w:val="00637451"/>
    <w:rsid w:val="00637F48"/>
    <w:rsid w:val="006421DE"/>
    <w:rsid w:val="00646260"/>
    <w:rsid w:val="0065041A"/>
    <w:rsid w:val="006722AA"/>
    <w:rsid w:val="00683CD2"/>
    <w:rsid w:val="00696F98"/>
    <w:rsid w:val="006A2B66"/>
    <w:rsid w:val="006A4152"/>
    <w:rsid w:val="006C590C"/>
    <w:rsid w:val="006D3500"/>
    <w:rsid w:val="006D747D"/>
    <w:rsid w:val="006E3A87"/>
    <w:rsid w:val="006E6750"/>
    <w:rsid w:val="007126B3"/>
    <w:rsid w:val="007245F6"/>
    <w:rsid w:val="00734569"/>
    <w:rsid w:val="00756569"/>
    <w:rsid w:val="00770002"/>
    <w:rsid w:val="007756F6"/>
    <w:rsid w:val="007A2BEC"/>
    <w:rsid w:val="007B3DFC"/>
    <w:rsid w:val="007C42D3"/>
    <w:rsid w:val="007D08F2"/>
    <w:rsid w:val="007F4764"/>
    <w:rsid w:val="007F4E83"/>
    <w:rsid w:val="00800E66"/>
    <w:rsid w:val="00821656"/>
    <w:rsid w:val="00836153"/>
    <w:rsid w:val="00850A79"/>
    <w:rsid w:val="00871C8E"/>
    <w:rsid w:val="00882E9A"/>
    <w:rsid w:val="00884EAE"/>
    <w:rsid w:val="0088515D"/>
    <w:rsid w:val="008978A7"/>
    <w:rsid w:val="008B066A"/>
    <w:rsid w:val="008B751E"/>
    <w:rsid w:val="008C334D"/>
    <w:rsid w:val="008D06A4"/>
    <w:rsid w:val="008D2FE8"/>
    <w:rsid w:val="008D3049"/>
    <w:rsid w:val="008E365E"/>
    <w:rsid w:val="008F0416"/>
    <w:rsid w:val="008F70CB"/>
    <w:rsid w:val="009016B5"/>
    <w:rsid w:val="00903E44"/>
    <w:rsid w:val="0093335B"/>
    <w:rsid w:val="00944F3A"/>
    <w:rsid w:val="009563DA"/>
    <w:rsid w:val="00970000"/>
    <w:rsid w:val="0097100D"/>
    <w:rsid w:val="00975C27"/>
    <w:rsid w:val="009A0DFE"/>
    <w:rsid w:val="009A3164"/>
    <w:rsid w:val="009C0214"/>
    <w:rsid w:val="009C7954"/>
    <w:rsid w:val="009D1B38"/>
    <w:rsid w:val="009E5274"/>
    <w:rsid w:val="00A01CD2"/>
    <w:rsid w:val="00A0435C"/>
    <w:rsid w:val="00A131CD"/>
    <w:rsid w:val="00A30547"/>
    <w:rsid w:val="00A6223D"/>
    <w:rsid w:val="00A63336"/>
    <w:rsid w:val="00A65E62"/>
    <w:rsid w:val="00A72E1E"/>
    <w:rsid w:val="00A73DDB"/>
    <w:rsid w:val="00A92C9E"/>
    <w:rsid w:val="00AA2733"/>
    <w:rsid w:val="00AA3967"/>
    <w:rsid w:val="00AA461B"/>
    <w:rsid w:val="00AA5D7F"/>
    <w:rsid w:val="00AB0CAA"/>
    <w:rsid w:val="00AD2AA0"/>
    <w:rsid w:val="00AD2DC1"/>
    <w:rsid w:val="00AE6D0E"/>
    <w:rsid w:val="00AF019F"/>
    <w:rsid w:val="00AF27EB"/>
    <w:rsid w:val="00AF4446"/>
    <w:rsid w:val="00B21025"/>
    <w:rsid w:val="00B31E94"/>
    <w:rsid w:val="00B55B0F"/>
    <w:rsid w:val="00B93392"/>
    <w:rsid w:val="00BD02D7"/>
    <w:rsid w:val="00BE48EC"/>
    <w:rsid w:val="00C16C12"/>
    <w:rsid w:val="00C20861"/>
    <w:rsid w:val="00C231D0"/>
    <w:rsid w:val="00C5282F"/>
    <w:rsid w:val="00C5760B"/>
    <w:rsid w:val="00C66BB2"/>
    <w:rsid w:val="00C8061F"/>
    <w:rsid w:val="00CA0F8C"/>
    <w:rsid w:val="00CA601F"/>
    <w:rsid w:val="00CD3E1A"/>
    <w:rsid w:val="00D016D5"/>
    <w:rsid w:val="00D12D98"/>
    <w:rsid w:val="00D2193C"/>
    <w:rsid w:val="00D21DD7"/>
    <w:rsid w:val="00D24822"/>
    <w:rsid w:val="00D2672F"/>
    <w:rsid w:val="00D52831"/>
    <w:rsid w:val="00D63388"/>
    <w:rsid w:val="00D70256"/>
    <w:rsid w:val="00D80464"/>
    <w:rsid w:val="00DE0A71"/>
    <w:rsid w:val="00DE69EB"/>
    <w:rsid w:val="00E000DA"/>
    <w:rsid w:val="00E11D35"/>
    <w:rsid w:val="00E33E3D"/>
    <w:rsid w:val="00E34587"/>
    <w:rsid w:val="00E53541"/>
    <w:rsid w:val="00E632AD"/>
    <w:rsid w:val="00E63A22"/>
    <w:rsid w:val="00E70741"/>
    <w:rsid w:val="00E941D7"/>
    <w:rsid w:val="00EA6796"/>
    <w:rsid w:val="00EB0C04"/>
    <w:rsid w:val="00EC0461"/>
    <w:rsid w:val="00EC1EF8"/>
    <w:rsid w:val="00ED2475"/>
    <w:rsid w:val="00EE69A3"/>
    <w:rsid w:val="00EF2910"/>
    <w:rsid w:val="00EF4815"/>
    <w:rsid w:val="00EF53AE"/>
    <w:rsid w:val="00F1233D"/>
    <w:rsid w:val="00F35E82"/>
    <w:rsid w:val="00F37FBE"/>
    <w:rsid w:val="00F45232"/>
    <w:rsid w:val="00F51FAE"/>
    <w:rsid w:val="00F52D1B"/>
    <w:rsid w:val="00F66838"/>
    <w:rsid w:val="00F77304"/>
    <w:rsid w:val="00F84C03"/>
    <w:rsid w:val="00F917B2"/>
    <w:rsid w:val="00F92ED9"/>
    <w:rsid w:val="00FB77ED"/>
    <w:rsid w:val="00FD31C2"/>
    <w:rsid w:val="00FD5953"/>
    <w:rsid w:val="00FE454E"/>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en-US"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 w:type="paragraph" w:styleId="FootnoteText">
    <w:name w:val="footnote text"/>
    <w:basedOn w:val="Normal"/>
    <w:link w:val="FootnoteTextChar"/>
    <w:semiHidden/>
    <w:rsid w:val="00E34587"/>
    <w:rPr>
      <w:sz w:val="18"/>
    </w:rPr>
  </w:style>
  <w:style w:type="character" w:customStyle="1" w:styleId="FootnoteTextChar">
    <w:name w:val="Footnote Text Char"/>
    <w:basedOn w:val="DefaultParagraphFont"/>
    <w:link w:val="FootnoteText"/>
    <w:semiHidden/>
    <w:rsid w:val="00E34587"/>
    <w:rPr>
      <w:rFonts w:ascii="Arial" w:eastAsia="SimSun" w:hAnsi="Arial" w:cs="Arial"/>
      <w:sz w:val="18"/>
      <w:szCs w:val="20"/>
      <w:lang w:val="en-US" w:eastAsia="zh-CN"/>
    </w:rPr>
  </w:style>
  <w:style w:type="character" w:styleId="FootnoteReference">
    <w:name w:val="footnote reference"/>
    <w:rsid w:val="00E34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EA04-F20F-418A-BFDD-A5EDB0F5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344</Words>
  <Characters>458</Characters>
  <Application>Microsoft Office Word</Application>
  <DocSecurity>0</DocSecurity>
  <Lines>15</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CWS/10/17</vt:lpstr>
      <vt:lpstr>CWS/8/15</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dc:title>
  <dc:subject>名称标准化工作队的报告（第55号任务）</dc:subject>
  <dc:creator>WIPO</dc:creator>
  <cp:keywords>FOR OFFICIAL USE ONLY</cp:keywords>
  <dc:description/>
  <cp:lastModifiedBy>MA Weihai</cp:lastModifiedBy>
  <cp:revision>9</cp:revision>
  <cp:lastPrinted>2020-11-18T15:52:00Z</cp:lastPrinted>
  <dcterms:created xsi:type="dcterms:W3CDTF">2022-09-05T09:40:00Z</dcterms:created>
  <dcterms:modified xsi:type="dcterms:W3CDTF">2022-09-14T13:31:00Z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