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79450851" w:rsidR="000C0D9E" w:rsidRPr="00960987" w:rsidRDefault="00D5130F" w:rsidP="00960987">
      <w:pPr>
        <w:pStyle w:val="StandardTitle"/>
        <w:rPr>
          <w:b/>
          <w:bCs/>
        </w:rPr>
      </w:pPr>
      <w:bookmarkStart w:id="0" w:name="_Toc386180539"/>
      <w:bookmarkStart w:id="1" w:name="_Toc386180708"/>
      <w:bookmarkStart w:id="2" w:name="_Toc386180725"/>
      <w:bookmarkStart w:id="3" w:name="_Toc532458218"/>
      <w:r w:rsidRPr="00960987">
        <w:rPr>
          <w:b/>
          <w:bCs/>
        </w:rPr>
        <w:t>Wipo Standard ST.93</w:t>
      </w:r>
    </w:p>
    <w:bookmarkEnd w:id="0"/>
    <w:bookmarkEnd w:id="1"/>
    <w:bookmarkEnd w:id="2"/>
    <w:bookmarkEnd w:id="3"/>
    <w:p w14:paraId="0CE7BB77" w14:textId="7462BE95" w:rsidR="00F857BE" w:rsidRPr="000E176E" w:rsidRDefault="00CC1B44" w:rsidP="000E176E">
      <w:pPr>
        <w:pStyle w:val="StandardTitle"/>
      </w:pPr>
      <w:r>
        <w:rPr>
          <w:lang w:val="en-US"/>
        </w:rPr>
        <w:t xml:space="preserve">Recommendations on </w:t>
      </w:r>
      <w:r w:rsidR="00B26D2E">
        <w:rPr>
          <w:lang w:val="en-US"/>
        </w:rPr>
        <w:t xml:space="preserve">the </w:t>
      </w:r>
      <w:r w:rsidR="00B26D2E" w:rsidRPr="000E176E">
        <w:rPr>
          <w:lang w:val="en-US"/>
        </w:rPr>
        <w:t>DATA CLEANING</w:t>
      </w:r>
      <w:r w:rsidR="00B26D2E">
        <w:rPr>
          <w:lang w:val="en-US"/>
        </w:rPr>
        <w:t xml:space="preserve"> of </w:t>
      </w:r>
      <w:r w:rsidR="007479C6">
        <w:rPr>
          <w:lang w:val="en-US"/>
        </w:rPr>
        <w:t>Name</w:t>
      </w:r>
      <w:r w:rsidR="00B26D2E">
        <w:rPr>
          <w:lang w:val="en-US"/>
        </w:rPr>
        <w:t>s</w:t>
      </w:r>
      <w:r w:rsidR="007479C6">
        <w:rPr>
          <w:lang w:val="en-US"/>
        </w:rPr>
        <w:t xml:space="preserve">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43CB8BB2" w14:textId="77777777" w:rsidR="0002096C" w:rsidRDefault="0007137D" w:rsidP="00836490">
      <w:pPr>
        <w:spacing w:line="240" w:lineRule="auto"/>
        <w:jc w:val="center"/>
        <w:rPr>
          <w:i/>
          <w:iCs/>
          <w:sz w:val="17"/>
          <w:szCs w:val="17"/>
          <w:lang w:eastAsia="en-US"/>
        </w:rPr>
      </w:pPr>
      <w:r w:rsidRPr="0007137D">
        <w:rPr>
          <w:i/>
          <w:iCs/>
          <w:sz w:val="17"/>
          <w:szCs w:val="17"/>
          <w:lang w:eastAsia="en-US"/>
        </w:rPr>
        <w:t>Proposal presented for approval by the Committee on WIPO Standards (CWS)</w:t>
      </w:r>
      <w:r>
        <w:rPr>
          <w:i/>
          <w:iCs/>
          <w:sz w:val="17"/>
          <w:szCs w:val="17"/>
          <w:lang w:eastAsia="en-US"/>
        </w:rPr>
        <w:t xml:space="preserve"> </w:t>
      </w:r>
    </w:p>
    <w:p w14:paraId="6DA324D5" w14:textId="4A8DFA63" w:rsidR="009E4454" w:rsidRPr="00765953" w:rsidRDefault="0007137D" w:rsidP="00836490">
      <w:pPr>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sz w:val="24"/>
          <w:szCs w:val="20"/>
        </w:rPr>
      </w:sdtEndPr>
      <w:sdtContent>
        <w:p w14:paraId="78BF2106" w14:textId="3E4BFC67"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r w:rsidRPr="00960987">
            <w:rPr>
              <w:b/>
              <w:bCs/>
              <w:noProof/>
              <w:sz w:val="17"/>
              <w:szCs w:val="17"/>
            </w:rPr>
            <w:fldChar w:fldCharType="begin"/>
          </w:r>
          <w:r w:rsidRPr="00EE670C">
            <w:rPr>
              <w:b/>
              <w:bCs/>
              <w:noProof/>
              <w:sz w:val="17"/>
              <w:szCs w:val="17"/>
            </w:rPr>
            <w:instrText xml:space="preserve"> TOC \o "2-4" \h \z \t "Heading 1,1,Title,1" </w:instrText>
          </w:r>
          <w:r w:rsidRPr="00960987">
            <w:rPr>
              <w:b/>
              <w:bCs/>
              <w:noProof/>
              <w:sz w:val="17"/>
              <w:szCs w:val="17"/>
            </w:rPr>
            <w:fldChar w:fldCharType="separate"/>
          </w:r>
          <w:hyperlink w:anchor="_Toc163134753" w:history="1">
            <w:r w:rsidRPr="00960987">
              <w:rPr>
                <w:rStyle w:val="Hyperlink"/>
                <w:noProof/>
                <w:sz w:val="17"/>
                <w:szCs w:val="17"/>
              </w:rPr>
              <w:t>Introduction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_Toc163134753 \h </w:instrText>
            </w:r>
            <w:r w:rsidRPr="00960987">
              <w:rPr>
                <w:noProof/>
                <w:webHidden/>
                <w:sz w:val="17"/>
                <w:szCs w:val="17"/>
              </w:rPr>
            </w:r>
            <w:r w:rsidRPr="00960987">
              <w:rPr>
                <w:noProof/>
                <w:webHidden/>
                <w:sz w:val="17"/>
                <w:szCs w:val="17"/>
              </w:rPr>
              <w:fldChar w:fldCharType="separate"/>
            </w:r>
            <w:r w:rsidRPr="00960987">
              <w:rPr>
                <w:noProof/>
                <w:webHidden/>
                <w:sz w:val="17"/>
                <w:szCs w:val="17"/>
              </w:rPr>
              <w:t>2</w:t>
            </w:r>
            <w:r w:rsidRPr="00960987">
              <w:rPr>
                <w:noProof/>
                <w:webHidden/>
                <w:sz w:val="17"/>
                <w:szCs w:val="17"/>
              </w:rPr>
              <w:fldChar w:fldCharType="end"/>
            </w:r>
          </w:hyperlink>
        </w:p>
        <w:p w14:paraId="5762E135"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4" w:history="1">
            <w:r w:rsidR="0002096C" w:rsidRPr="00960987">
              <w:rPr>
                <w:rStyle w:val="Hyperlink"/>
                <w:noProof/>
                <w:sz w:val="17"/>
                <w:szCs w:val="17"/>
              </w:rPr>
              <w:t>DEFINITIONS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7669C2D"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5" w:history="1">
            <w:r w:rsidR="0002096C" w:rsidRPr="00960987">
              <w:rPr>
                <w:rStyle w:val="Hyperlink"/>
                <w:noProof/>
                <w:sz w:val="17"/>
                <w:szCs w:val="17"/>
              </w:rPr>
              <w:t>INTAKE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6822FBC"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6" w:history="1">
            <w:r w:rsidR="0002096C" w:rsidRPr="00960987">
              <w:rPr>
                <w:rStyle w:val="Hyperlink"/>
                <w:noProof/>
                <w:sz w:val="17"/>
                <w:szCs w:val="17"/>
              </w:rPr>
              <w:t>TRANSFORMATION OF NAMES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_Toc163134756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4B6DFA6A"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7" w:history="1">
            <w:r w:rsidR="0002096C" w:rsidRPr="00960987">
              <w:rPr>
                <w:rStyle w:val="Hyperlink"/>
                <w:noProof/>
                <w:sz w:val="17"/>
                <w:szCs w:val="17"/>
              </w:rPr>
              <w:t>VALIDATION AND DISAMBIGUATION</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_Toc163134757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552C9A69"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8" w:history="1">
            <w:r w:rsidR="0002096C" w:rsidRPr="00960987">
              <w:rPr>
                <w:rStyle w:val="Hyperlink"/>
                <w:noProof/>
                <w:sz w:val="17"/>
                <w:szCs w:val="17"/>
              </w:rPr>
              <w:t>MAINTENANCE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_Toc163134758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2B2C892F"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59" w:history="1">
            <w:r w:rsidR="0002096C" w:rsidRPr="00960987">
              <w:rPr>
                <w:rStyle w:val="Hyperlink"/>
                <w:noProof/>
                <w:sz w:val="17"/>
                <w:szCs w:val="17"/>
              </w:rPr>
              <w:t>PUBLICATION AND DATA EXCHANGE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_Toc163134759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6979E26"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60" w:history="1">
            <w:r w:rsidR="0002096C" w:rsidRPr="00960987">
              <w:rPr>
                <w:rStyle w:val="Hyperlink"/>
                <w:noProof/>
                <w:sz w:val="17"/>
                <w:szCs w:val="17"/>
              </w:rPr>
              <w:t>STATISTICAL PURPOSES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_Toc163134760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19AFBFB" w14:textId="77777777" w:rsidR="0002096C" w:rsidRPr="00960987" w:rsidRDefault="00000000">
          <w:pPr>
            <w:pStyle w:val="TOC2"/>
            <w:rPr>
              <w:rFonts w:asciiTheme="minorHAnsi" w:eastAsiaTheme="minorEastAsia" w:hAnsiTheme="minorHAnsi" w:cstheme="minorBidi"/>
              <w:noProof/>
              <w:kern w:val="2"/>
              <w:sz w:val="17"/>
              <w:szCs w:val="17"/>
              <w:lang w:eastAsia="zh-CN"/>
              <w14:ligatures w14:val="standardContextual"/>
            </w:rPr>
          </w:pPr>
          <w:hyperlink w:anchor="_Toc163134761" w:history="1">
            <w:r w:rsidR="0002096C" w:rsidRPr="00960987">
              <w:rPr>
                <w:rStyle w:val="Hyperlink"/>
                <w:noProof/>
                <w:sz w:val="17"/>
                <w:szCs w:val="17"/>
              </w:rPr>
              <w:t>References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_Toc163134761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11C1C6C5"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62" w:history="1">
            <w:r w:rsidR="0002096C" w:rsidRPr="00960987">
              <w:rPr>
                <w:rStyle w:val="Hyperlink"/>
                <w:noProof/>
                <w:sz w:val="17"/>
                <w:szCs w:val="17"/>
              </w:rPr>
              <w:t>ANNEX</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_Toc163134762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51F32D56"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63" w:history="1">
            <w:r w:rsidR="0002096C" w:rsidRPr="00960987">
              <w:rPr>
                <w:rStyle w:val="Hyperlink"/>
                <w:noProof/>
                <w:sz w:val="17"/>
                <w:szCs w:val="17"/>
              </w:rPr>
              <w:t>Transliteration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_Toc163134763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791F17CD"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64" w:history="1">
            <w:r w:rsidR="0002096C" w:rsidRPr="00960987">
              <w:rPr>
                <w:rStyle w:val="Hyperlink"/>
                <w:noProof/>
                <w:sz w:val="17"/>
                <w:szCs w:val="17"/>
              </w:rPr>
              <w:t>Transcription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38E11254" w14:textId="77777777" w:rsidR="0002096C" w:rsidRPr="00960987" w:rsidRDefault="00000000" w:rsidP="00EE670C">
          <w:pPr>
            <w:pStyle w:val="TOC1"/>
            <w:rPr>
              <w:rFonts w:asciiTheme="minorHAnsi" w:eastAsiaTheme="minorEastAsia" w:hAnsiTheme="minorHAnsi" w:cstheme="minorBidi"/>
              <w:noProof/>
              <w:kern w:val="2"/>
              <w:sz w:val="17"/>
              <w:szCs w:val="17"/>
              <w14:ligatures w14:val="standardContextual"/>
            </w:rPr>
          </w:pPr>
          <w:hyperlink w:anchor="_Toc163134765" w:history="1">
            <w:r w:rsidR="0002096C" w:rsidRPr="00960987">
              <w:rPr>
                <w:rStyle w:val="Hyperlink"/>
                <w:noProof/>
                <w:sz w:val="17"/>
                <w:szCs w:val="17"/>
              </w:rPr>
              <w:t>Translation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755AE784" w14:textId="2D88E7EC" w:rsidR="00AB125A" w:rsidRPr="000E176E" w:rsidRDefault="0002096C" w:rsidP="00EE670C">
          <w:pPr>
            <w:pStyle w:val="TOC1"/>
            <w:rPr>
              <w:noProof/>
            </w:rPr>
          </w:pPr>
          <w:r w:rsidRPr="00960987">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2176C70" w14:textId="7CB3BDCF" w:rsidR="00D5130F" w:rsidRPr="00960987" w:rsidRDefault="00D5130F" w:rsidP="000E176E">
      <w:pPr>
        <w:pStyle w:val="StandardTitle"/>
        <w:rPr>
          <w:b/>
          <w:bCs/>
        </w:rPr>
      </w:pPr>
      <w:r w:rsidRPr="00960987">
        <w:rPr>
          <w:b/>
          <w:bCs/>
        </w:rPr>
        <w:lastRenderedPageBreak/>
        <w:t>Wipo Standard ST.93</w:t>
      </w:r>
    </w:p>
    <w:p w14:paraId="0B5392CD" w14:textId="07347273" w:rsidR="007907F5" w:rsidRPr="00765953" w:rsidRDefault="00CC1B44" w:rsidP="000E176E">
      <w:pPr>
        <w:pStyle w:val="StandardTitle"/>
      </w:pPr>
      <w:r>
        <w:t xml:space="preserve">Recommendations on </w:t>
      </w:r>
      <w:r w:rsidR="007479C6">
        <w:t>name</w:t>
      </w:r>
      <w:r w:rsidR="00BC2BF8" w:rsidRPr="00765953">
        <w:t xml:space="preserve"> DATA CLEANING</w:t>
      </w:r>
    </w:p>
    <w:p w14:paraId="598DD56C" w14:textId="7A0B4E83" w:rsidR="0002096C" w:rsidRDefault="0007137D" w:rsidP="00EE670C">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Proposal presented for </w:t>
      </w:r>
      <w:r w:rsidR="00D5130F">
        <w:rPr>
          <w:i/>
          <w:iCs/>
          <w:sz w:val="17"/>
          <w:szCs w:val="17"/>
          <w:lang w:eastAsia="en-US"/>
        </w:rPr>
        <w:t xml:space="preserve">adoption </w:t>
      </w:r>
      <w:r w:rsidRPr="0007137D">
        <w:rPr>
          <w:i/>
          <w:iCs/>
          <w:sz w:val="17"/>
          <w:szCs w:val="17"/>
          <w:lang w:eastAsia="en-US"/>
        </w:rPr>
        <w:t>by the Committee on WIPO Standards (CWS)</w:t>
      </w:r>
    </w:p>
    <w:p w14:paraId="644348DF" w14:textId="18D90B29" w:rsidR="001C4A56" w:rsidRPr="00765953" w:rsidRDefault="0007137D" w:rsidP="00960987">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5CD9931A" w:rsidR="000A37EB" w:rsidRPr="004152A2" w:rsidRDefault="004152A2" w:rsidP="004152A2">
      <w:pPr>
        <w:pStyle w:val="Heading1"/>
      </w:pPr>
      <w:bookmarkStart w:id="5" w:name="_Toc163134753"/>
      <w:bookmarkEnd w:id="4"/>
      <w:r>
        <w:t>INTRODUCTION</w:t>
      </w:r>
      <w:bookmarkEnd w:id="5"/>
    </w:p>
    <w:p w14:paraId="512C7001" w14:textId="1E0BC8BE" w:rsidR="00765953" w:rsidRDefault="009F5462" w:rsidP="00EE670C">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AF4001">
        <w:rPr>
          <w:sz w:val="17"/>
          <w:szCs w:val="17"/>
        </w:rPr>
        <w:t xml:space="preserve">Standard provides general </w:t>
      </w:r>
      <w:r w:rsidR="00CC1B44">
        <w:rPr>
          <w:sz w:val="17"/>
          <w:szCs w:val="17"/>
        </w:rPr>
        <w:t xml:space="preserve">recommendations </w:t>
      </w:r>
      <w:r w:rsidR="00AF4001">
        <w:rPr>
          <w:sz w:val="17"/>
          <w:szCs w:val="17"/>
        </w:rPr>
        <w:t>on</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w:t>
      </w:r>
      <w:r w:rsidR="00AF4001">
        <w:rPr>
          <w:sz w:val="17"/>
          <w:szCs w:val="17"/>
        </w:rPr>
        <w:t xml:space="preserve">This Standard </w:t>
      </w:r>
      <w:r w:rsidR="00BC2BF8" w:rsidRPr="000E176E">
        <w:rPr>
          <w:sz w:val="17"/>
          <w:szCs w:val="17"/>
        </w:rPr>
        <w:t xml:space="preserve">does not </w:t>
      </w:r>
      <w:r w:rsidR="00AF4001">
        <w:rPr>
          <w:sz w:val="17"/>
          <w:szCs w:val="17"/>
        </w:rPr>
        <w:t xml:space="preserve">provide recommendations on details in relation to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 xml:space="preserve">of algorithms, where and when transformations are applied, frequency, or merging strategies.  </w:t>
      </w:r>
      <w:r w:rsidR="00AF4001">
        <w:rPr>
          <w:sz w:val="17"/>
          <w:szCs w:val="17"/>
        </w:rPr>
        <w:t>D</w:t>
      </w:r>
      <w:r w:rsidR="00BC2BF8" w:rsidRPr="000E176E">
        <w:rPr>
          <w:sz w:val="17"/>
          <w:szCs w:val="17"/>
        </w:rPr>
        <w:t xml:space="preserve">ecisions </w:t>
      </w:r>
      <w:r w:rsidR="00AF4001">
        <w:rPr>
          <w:sz w:val="17"/>
          <w:szCs w:val="17"/>
        </w:rPr>
        <w:t xml:space="preserve">on those details </w:t>
      </w:r>
      <w:r w:rsidR="00807732">
        <w:rPr>
          <w:sz w:val="17"/>
          <w:szCs w:val="17"/>
        </w:rPr>
        <w:t>will</w:t>
      </w:r>
      <w:r w:rsidR="00AF4001">
        <w:rPr>
          <w:sz w:val="17"/>
          <w:szCs w:val="17"/>
        </w:rPr>
        <w:t xml:space="preserve"> </w:t>
      </w:r>
      <w:r w:rsidR="00BC2BF8" w:rsidRPr="000E176E">
        <w:rPr>
          <w:sz w:val="17"/>
          <w:szCs w:val="17"/>
        </w:rPr>
        <w:t>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1054427F" w:rsidR="00C07866" w:rsidRPr="000E176E" w:rsidRDefault="00765953" w:rsidP="00D5130F">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4D76E1">
        <w:rPr>
          <w:sz w:val="17"/>
          <w:szCs w:val="17"/>
        </w:rPr>
        <w:t xml:space="preserve">WIPO Standard ST.20 </w:t>
      </w:r>
      <w:r w:rsidR="00EB32B5">
        <w:rPr>
          <w:sz w:val="17"/>
          <w:szCs w:val="17"/>
        </w:rPr>
        <w:t xml:space="preserve">should be referred to for </w:t>
      </w:r>
      <w:r w:rsidRPr="004D76E1">
        <w:rPr>
          <w:sz w:val="17"/>
          <w:szCs w:val="17"/>
        </w:rPr>
        <w:t xml:space="preserve">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63134754"/>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E544CA7"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w:t>
      </w:r>
      <w:r w:rsidR="00807732">
        <w:rPr>
          <w:sz w:val="17"/>
          <w:szCs w:val="17"/>
        </w:rPr>
        <w:t xml:space="preserve">the </w:t>
      </w:r>
      <w:r w:rsidRPr="00765953">
        <w:rPr>
          <w:sz w:val="17"/>
          <w:szCs w:val="17"/>
        </w:rPr>
        <w:t xml:space="preserve">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1F3E159D"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63134755"/>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04EDB9AB"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w:t>
      </w:r>
      <w:r w:rsidR="001035C4">
        <w:rPr>
          <w:sz w:val="17"/>
          <w:szCs w:val="17"/>
        </w:rPr>
        <w:t xml:space="preserve">the </w:t>
      </w:r>
      <w:r w:rsidR="00BC2BF8" w:rsidRPr="00765953">
        <w:rPr>
          <w:sz w:val="17"/>
          <w:szCs w:val="17"/>
        </w:rPr>
        <w:t xml:space="preserve">language(s) </w:t>
      </w:r>
      <w:r w:rsidR="007D1BC2" w:rsidRPr="00765953">
        <w:rPr>
          <w:sz w:val="17"/>
          <w:szCs w:val="17"/>
        </w:rPr>
        <w:t xml:space="preserve">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CB73AF8"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issues with clean customer data, such as duplicate entries, name changes, and outdated or incorrect information.  IPOs using identification numbers should continue to pay attention to and address the considerations in other parts of </w:t>
      </w:r>
      <w:r w:rsidR="008E1984">
        <w:rPr>
          <w:sz w:val="17"/>
          <w:szCs w:val="17"/>
        </w:rPr>
        <w:t>this Standard</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63134756"/>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3BCDF61E"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BD2988">
        <w:rPr>
          <w:sz w:val="17"/>
          <w:szCs w:val="17"/>
        </w:rPr>
        <w:t>transformation</w:t>
      </w:r>
      <w:r w:rsidR="008D2089" w:rsidRPr="00765953">
        <w:rPr>
          <w:sz w:val="17"/>
          <w:szCs w:val="17"/>
        </w:rPr>
        <w:t xml:space="preserve"> of names, there are three ways referred to in this </w:t>
      </w:r>
      <w:r w:rsidR="008E1984">
        <w:rPr>
          <w:sz w:val="17"/>
          <w:szCs w:val="17"/>
        </w:rPr>
        <w:t>Standard</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108F85B3"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8E1984">
        <w:rPr>
          <w:sz w:val="17"/>
          <w:szCs w:val="17"/>
        </w:rPr>
        <w:t>Standard</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63134757"/>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63134758"/>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D08CF1C"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w:t>
      </w:r>
      <w:r w:rsidR="00BD2988">
        <w:rPr>
          <w:sz w:val="17"/>
          <w:szCs w:val="17"/>
        </w:rPr>
        <w:t>cleaning</w:t>
      </w:r>
      <w:r w:rsidRPr="00765953">
        <w:rPr>
          <w:sz w:val="17"/>
          <w:szCs w:val="17"/>
        </w:rPr>
        <w:t xml:space="preserve">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63134759"/>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63134760"/>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63134761"/>
      <w:r w:rsidRPr="000E176E">
        <w:rPr>
          <w:sz w:val="17"/>
          <w:szCs w:val="17"/>
        </w:rPr>
        <w:t>References</w:t>
      </w:r>
      <w:bookmarkEnd w:id="14"/>
    </w:p>
    <w:p w14:paraId="6456D4C3" w14:textId="0850AA8F"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8E1984">
        <w:rPr>
          <w:sz w:val="17"/>
          <w:szCs w:val="17"/>
        </w:rPr>
        <w:t>Standard</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A82AC4">
          <w:rPr>
            <w:rStyle w:val="Hyperlink"/>
            <w:sz w:val="17"/>
            <w:szCs w:val="17"/>
          </w:rPr>
          <w:t>ST.20</w:t>
        </w:r>
      </w:hyperlink>
      <w:r w:rsidR="00A82AC4">
        <w:rPr>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4F6A290F"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headerReference w:type="first" r:id="rId14"/>
          <w:footerReference w:type="first" r:id="rId15"/>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FA5865">
        <w:rPr>
          <w:sz w:val="17"/>
          <w:szCs w:val="17"/>
        </w:rPr>
        <w:t xml:space="preserve"> to the proposed Standard</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63134762"/>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AD5BC4"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 xml:space="preserve">However, transcription provides a more practical result, because only standard </w:t>
      </w:r>
      <w:r w:rsidRPr="00AD5BC4">
        <w:rPr>
          <w:sz w:val="17"/>
          <w:szCs w:val="17"/>
        </w:rPr>
        <w:t>characters from the target language are required for the conversion.</w:t>
      </w:r>
    </w:p>
    <w:p w14:paraId="7967AF0B" w14:textId="720FC077" w:rsidR="008C30D1" w:rsidRPr="00765953" w:rsidRDefault="00345A57" w:rsidP="00D320F3">
      <w:pPr>
        <w:pStyle w:val="ListParagraph"/>
        <w:spacing w:after="200" w:line="240" w:lineRule="auto"/>
        <w:ind w:left="0"/>
        <w:contextualSpacing w:val="0"/>
        <w:rPr>
          <w:sz w:val="17"/>
          <w:szCs w:val="17"/>
        </w:rPr>
      </w:pPr>
      <w:r w:rsidRPr="00AD5BC4">
        <w:rPr>
          <w:sz w:val="17"/>
          <w:szCs w:val="17"/>
        </w:rPr>
        <w:t xml:space="preserve">As </w:t>
      </w:r>
      <w:r w:rsidR="008C30D1" w:rsidRPr="00AD5BC4">
        <w:rPr>
          <w:sz w:val="17"/>
          <w:szCs w:val="17"/>
        </w:rPr>
        <w:t xml:space="preserve">English </w:t>
      </w:r>
      <w:r w:rsidRPr="00AD5BC4">
        <w:rPr>
          <w:sz w:val="17"/>
          <w:szCs w:val="17"/>
        </w:rPr>
        <w:t>is a language that is adopted as a common language between speakers whose native languages are different</w:t>
      </w:r>
      <w:r w:rsidR="008C30D1" w:rsidRPr="00AD5BC4">
        <w:rPr>
          <w:sz w:val="17"/>
          <w:szCs w:val="17"/>
        </w:rPr>
        <w:t xml:space="preserve">, it is generally overlooked that transcription is rarely standardized between any pair of languages. </w:t>
      </w:r>
      <w:r w:rsidR="007F45C1" w:rsidRPr="00AD5BC4">
        <w:rPr>
          <w:sz w:val="17"/>
          <w:szCs w:val="17"/>
        </w:rPr>
        <w:t xml:space="preserve"> </w:t>
      </w:r>
      <w:r w:rsidR="008C30D1" w:rsidRPr="00AD5BC4">
        <w:rPr>
          <w:sz w:val="17"/>
          <w:szCs w:val="17"/>
        </w:rPr>
        <w:t>In the best case there are official definitions</w:t>
      </w:r>
      <w:r w:rsidR="008C30D1" w:rsidRPr="00765953">
        <w:rPr>
          <w:sz w:val="17"/>
          <w:szCs w:val="17"/>
        </w:rPr>
        <w:t xml:space="preserve"> for [xx] -&gt; [en] leading to the assumption that [xx] -&gt; [en] -&gt; [yy] is equal to [xx] -&gt; [yy], which is usually not correct.</w:t>
      </w:r>
    </w:p>
    <w:p w14:paraId="5C4C798C" w14:textId="307854E5" w:rsidR="008C30D1" w:rsidRPr="00765953" w:rsidRDefault="008C30D1" w:rsidP="000E176E">
      <w:pPr>
        <w:pStyle w:val="Heading1"/>
      </w:pPr>
      <w:bookmarkStart w:id="18" w:name="_Toc163134763"/>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63134764"/>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[de]: sch</w:t>
      </w:r>
      <w:r w:rsidR="00F1455E" w:rsidRPr="00765953">
        <w:rPr>
          <w:rStyle w:val="FootnoteReference"/>
          <w:sz w:val="17"/>
          <w:szCs w:val="17"/>
        </w:rPr>
        <w:footnoteReference w:id="4"/>
      </w:r>
    </w:p>
    <w:p w14:paraId="0D2A78EF" w14:textId="46B60FCD"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[en]: sh</w:t>
      </w:r>
    </w:p>
    <w:p w14:paraId="316E0E24" w14:textId="5189133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[de]: ja</w:t>
      </w:r>
      <w:r w:rsidR="00F1455E" w:rsidRPr="00765953">
        <w:rPr>
          <w:rStyle w:val="FootnoteReference"/>
          <w:sz w:val="17"/>
          <w:szCs w:val="17"/>
        </w:rPr>
        <w:footnoteReference w:id="5"/>
      </w:r>
      <w:r w:rsidR="00D96F44" w:rsidRPr="00960987">
        <w:rPr>
          <w:sz w:val="17"/>
          <w:szCs w:val="17"/>
          <w:lang w:val="es-ES"/>
        </w:rPr>
        <w:t xml:space="preserve"> </w:t>
      </w:r>
    </w:p>
    <w:p w14:paraId="66214016" w14:textId="12B447A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[en]: ya</w:t>
      </w:r>
    </w:p>
    <w:p w14:paraId="24A470FF" w14:textId="68CD85FB"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[gr] : Ω </w:t>
      </w:r>
      <w:r w:rsidR="00540F9C" w:rsidRPr="00960987">
        <w:rPr>
          <w:rFonts w:hint="eastAsia"/>
          <w:sz w:val="17"/>
          <w:szCs w:val="17"/>
          <w:lang w:val="es-ES"/>
        </w:rPr>
        <w:t>→</w:t>
      </w:r>
      <w:r w:rsidRPr="00960987">
        <w:rPr>
          <w:sz w:val="17"/>
          <w:szCs w:val="17"/>
          <w:lang w:val="es-ES"/>
        </w:rPr>
        <w:t xml:space="preserve"> latin: O</w:t>
      </w:r>
      <w:r w:rsidR="00F1455E" w:rsidRPr="00765953">
        <w:rPr>
          <w:rStyle w:val="FootnoteReference"/>
          <w:sz w:val="17"/>
          <w:szCs w:val="17"/>
        </w:rPr>
        <w:footnoteReference w:id="6"/>
      </w:r>
    </w:p>
    <w:p w14:paraId="538FBAC8" w14:textId="12AE2E65"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[da]: Æ </w:t>
      </w:r>
      <w:r w:rsidR="00540F9C" w:rsidRPr="00960987">
        <w:rPr>
          <w:rFonts w:hint="eastAsia"/>
          <w:sz w:val="17"/>
          <w:szCs w:val="17"/>
          <w:lang w:val="es-ES"/>
        </w:rPr>
        <w:t>→</w:t>
      </w:r>
      <w:r w:rsidRPr="00960987">
        <w:rPr>
          <w:sz w:val="17"/>
          <w:szCs w:val="17"/>
          <w:lang w:val="es-ES"/>
        </w:rPr>
        <w:t xml:space="preserve"> [de]: Ä or AE, [en]: AE</w:t>
      </w:r>
      <w:r w:rsidR="00991EAC" w:rsidRPr="00960987">
        <w:rPr>
          <w:sz w:val="17"/>
          <w:szCs w:val="17"/>
          <w:lang w:val="es-ES"/>
        </w:rPr>
        <w:t xml:space="preserve"> </w:t>
      </w:r>
      <w:r w:rsidR="00F1455E" w:rsidRPr="00765953">
        <w:rPr>
          <w:rStyle w:val="FootnoteReference"/>
          <w:sz w:val="17"/>
          <w:szCs w:val="17"/>
        </w:rPr>
        <w:footnoteReference w:id="7"/>
      </w:r>
    </w:p>
    <w:p w14:paraId="4BFD63D2" w14:textId="77777777" w:rsidR="008C30D1" w:rsidRPr="00960987" w:rsidRDefault="008C30D1" w:rsidP="008C30D1">
      <w:pPr>
        <w:pStyle w:val="ListParagraph"/>
        <w:spacing w:after="200" w:line="240" w:lineRule="auto"/>
        <w:ind w:left="0"/>
        <w:contextualSpacing w:val="0"/>
        <w:jc w:val="both"/>
        <w:rPr>
          <w:sz w:val="17"/>
          <w:szCs w:val="17"/>
          <w:lang w:val="es-ES"/>
        </w:rPr>
      </w:pPr>
    </w:p>
    <w:p w14:paraId="52EB4EF9" w14:textId="189986EB" w:rsidR="008C30D1" w:rsidRPr="00765953" w:rsidRDefault="008C30D1" w:rsidP="000E176E">
      <w:pPr>
        <w:pStyle w:val="Heading1"/>
        <w:rPr>
          <w:b/>
        </w:rPr>
      </w:pPr>
      <w:bookmarkStart w:id="21" w:name="_Toc163134765"/>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[de]: Aktiengesellschaft </w:t>
      </w:r>
      <w:r w:rsidR="00540F9C" w:rsidRPr="00AD5BC4">
        <w:rPr>
          <w:sz w:val="17"/>
          <w:szCs w:val="17"/>
          <w:lang w:val="de-DE"/>
        </w:rPr>
        <w:t>→</w:t>
      </w:r>
      <w:r w:rsidRPr="00AD5BC4">
        <w:rPr>
          <w:sz w:val="17"/>
          <w:szCs w:val="17"/>
          <w:lang w:val="de-DE"/>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61578E50"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7"/>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5B9DC2A2" w14:textId="125EE047" w:rsidR="00FA5865" w:rsidRDefault="00442430" w:rsidP="00CD0962">
      <w:pPr>
        <w:ind w:left="5126"/>
        <w:jc w:val="right"/>
        <w:rPr>
          <w:sz w:val="17"/>
          <w:szCs w:val="17"/>
        </w:rPr>
      </w:pPr>
      <w:r w:rsidRPr="00765953">
        <w:rPr>
          <w:sz w:val="17"/>
          <w:szCs w:val="17"/>
        </w:rPr>
        <w:t xml:space="preserve">[End of Annex </w:t>
      </w:r>
      <w:r w:rsidR="00FA5865">
        <w:rPr>
          <w:sz w:val="17"/>
          <w:szCs w:val="17"/>
        </w:rPr>
        <w:t xml:space="preserve">to the proposed Standard </w:t>
      </w:r>
      <w:r w:rsidRPr="00765953">
        <w:rPr>
          <w:sz w:val="17"/>
          <w:szCs w:val="17"/>
        </w:rPr>
        <w:t xml:space="preserve">and of </w:t>
      </w:r>
      <w:r w:rsidR="00260B39">
        <w:rPr>
          <w:sz w:val="17"/>
          <w:szCs w:val="17"/>
        </w:rPr>
        <w:t>Standard</w:t>
      </w:r>
      <w:r w:rsidRPr="00765953">
        <w:rPr>
          <w:sz w:val="17"/>
          <w:szCs w:val="17"/>
        </w:rPr>
        <w:t>]</w:t>
      </w:r>
    </w:p>
    <w:p w14:paraId="6D57E058" w14:textId="7AD56801" w:rsidR="00FA5865" w:rsidRPr="004B38AB" w:rsidRDefault="00FA5865" w:rsidP="00FA5865">
      <w:pPr>
        <w:spacing w:after="240"/>
        <w:jc w:val="right"/>
      </w:pPr>
      <w:r w:rsidRPr="004B38AB">
        <w:t>[</w:t>
      </w:r>
      <w:r>
        <w:t xml:space="preserve">End of </w:t>
      </w:r>
      <w:r w:rsidRPr="004B38AB">
        <w:t>Annex</w:t>
      </w:r>
      <w:r>
        <w:t xml:space="preserve"> and the document</w:t>
      </w:r>
      <w:r w:rsidRPr="004B38AB">
        <w:t>]</w:t>
      </w:r>
    </w:p>
    <w:p w14:paraId="43692AC5" w14:textId="7305D05C" w:rsidR="003F0B1E" w:rsidRPr="00765953" w:rsidRDefault="003F0B1E" w:rsidP="008A3686">
      <w:pPr>
        <w:tabs>
          <w:tab w:val="left" w:pos="7830"/>
        </w:tabs>
        <w:ind w:left="5126"/>
        <w:rPr>
          <w:sz w:val="17"/>
          <w:szCs w:val="17"/>
        </w:rPr>
      </w:pPr>
    </w:p>
    <w:sectPr w:rsidR="003F0B1E" w:rsidRPr="00765953" w:rsidSect="006F3935">
      <w:headerReference w:type="first" r:id="rId18"/>
      <w:footerReference w:type="first" r:id="rId19"/>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AB2D" w14:textId="77777777" w:rsidR="000B61E0" w:rsidRDefault="000B61E0">
      <w:r>
        <w:separator/>
      </w:r>
    </w:p>
  </w:endnote>
  <w:endnote w:type="continuationSeparator" w:id="0">
    <w:p w14:paraId="7E6D62FB" w14:textId="77777777" w:rsidR="000B61E0" w:rsidRDefault="000B61E0" w:rsidP="00A326CA">
      <w:r>
        <w:separator/>
      </w:r>
    </w:p>
    <w:p w14:paraId="457B3D3B" w14:textId="77777777" w:rsidR="000B61E0" w:rsidRPr="00A326CA" w:rsidRDefault="000B61E0" w:rsidP="00A326CA">
      <w:r>
        <w:t>[Endnote continued from previous page]</w:t>
      </w:r>
    </w:p>
  </w:endnote>
  <w:endnote w:type="continuationNotice" w:id="1">
    <w:p w14:paraId="36CB43F3" w14:textId="77777777" w:rsidR="000B61E0" w:rsidRPr="00A326CA" w:rsidRDefault="000B61E0"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8B4B" w14:textId="77777777" w:rsidR="000B61E0" w:rsidRDefault="000B61E0">
      <w:r>
        <w:separator/>
      </w:r>
    </w:p>
  </w:footnote>
  <w:footnote w:type="continuationSeparator" w:id="0">
    <w:p w14:paraId="7F45DAD4" w14:textId="77777777" w:rsidR="000B61E0" w:rsidRDefault="000B61E0" w:rsidP="00A326CA">
      <w:r>
        <w:separator/>
      </w:r>
    </w:p>
    <w:p w14:paraId="35E8F280" w14:textId="77777777" w:rsidR="000B61E0" w:rsidRPr="00A326CA" w:rsidRDefault="000B61E0" w:rsidP="00A326CA">
      <w:pPr>
        <w:spacing w:after="60"/>
        <w:rPr>
          <w:szCs w:val="17"/>
        </w:rPr>
      </w:pPr>
      <w:r w:rsidRPr="00ED77FB">
        <w:rPr>
          <w:szCs w:val="17"/>
        </w:rPr>
        <w:t>[Footnot</w:t>
      </w:r>
      <w:r>
        <w:rPr>
          <w:szCs w:val="17"/>
        </w:rPr>
        <w:t>e continued from previous page]</w:t>
      </w:r>
    </w:p>
  </w:footnote>
  <w:footnote w:type="continuationNotice" w:id="1">
    <w:p w14:paraId="0FB6F0BC" w14:textId="77777777" w:rsidR="000B61E0" w:rsidRPr="00A326CA" w:rsidRDefault="000B61E0"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000000" w:rsidP="00BE355A">
      <w:pPr>
        <w:pStyle w:val="FootnoteText"/>
        <w:rPr>
          <w:sz w:val="16"/>
          <w:szCs w:val="16"/>
        </w:rPr>
      </w:pPr>
      <w:hyperlink r:id="rId1" w:history="1">
        <w:r w:rsidR="009F181F" w:rsidRPr="00AC5E9F">
          <w:rPr>
            <w:rStyle w:val="Hyperlink"/>
            <w:sz w:val="16"/>
            <w:szCs w:val="16"/>
          </w:rPr>
          <w:t>https://www.researchgate.net/figure/Transliteration-examples-in-four-language-pairs-Letter-correspondence-shows-how-the_fig1_220566444</w:t>
        </w:r>
      </w:hyperlink>
      <w:r w:rsidR="009F181F">
        <w:rPr>
          <w:sz w:val="16"/>
          <w:szCs w:val="16"/>
        </w:rPr>
        <w:t xml:space="preserve"> </w:t>
      </w:r>
    </w:p>
  </w:footnote>
  <w:footnote w:id="4">
    <w:p w14:paraId="5EDAB472" w14:textId="774F3A22"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2" w:anchor="Russisch" w:history="1">
        <w:r w:rsidR="009F181F" w:rsidRPr="00AC5E9F">
          <w:rPr>
            <w:rStyle w:val="Hyperlink"/>
            <w:sz w:val="16"/>
            <w:szCs w:val="16"/>
          </w:rPr>
          <w:t>https://de.wikipedia.org/wiki/Kyrillisches_Alphabet#Russisch</w:t>
        </w:r>
      </w:hyperlink>
      <w:r w:rsidR="009F181F">
        <w:rPr>
          <w:sz w:val="16"/>
          <w:szCs w:val="16"/>
        </w:rPr>
        <w:t xml:space="preserve"> </w:t>
      </w:r>
    </w:p>
  </w:footnote>
  <w:footnote w:id="5">
    <w:p w14:paraId="00CB73E4" w14:textId="0EE15711"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3" w:history="1">
        <w:r w:rsidR="009F181F" w:rsidRPr="00AC5E9F">
          <w:rPr>
            <w:rStyle w:val="Hyperlink"/>
            <w:sz w:val="16"/>
            <w:szCs w:val="16"/>
          </w:rPr>
          <w:t>https://de.wikipedia.org/wiki/Koreanisches_Alphabet</w:t>
        </w:r>
      </w:hyperlink>
      <w:r w:rsidR="009F181F">
        <w:rPr>
          <w:sz w:val="16"/>
          <w:szCs w:val="16"/>
        </w:rPr>
        <w:t xml:space="preserve"> </w:t>
      </w:r>
    </w:p>
  </w:footnote>
  <w:footnote w:id="6">
    <w:p w14:paraId="66B0BFB2" w14:textId="28ADA4C8" w:rsidR="00F1455E" w:rsidRDefault="00F1455E">
      <w:pPr>
        <w:pStyle w:val="FootnoteText"/>
      </w:pPr>
      <w:r w:rsidRPr="00CD5971">
        <w:rPr>
          <w:rStyle w:val="FootnoteReference"/>
          <w:sz w:val="16"/>
          <w:szCs w:val="16"/>
        </w:rPr>
        <w:footnoteRef/>
      </w:r>
      <w:r w:rsidRPr="00CD5971">
        <w:rPr>
          <w:sz w:val="16"/>
          <w:szCs w:val="16"/>
        </w:rPr>
        <w:t xml:space="preserve"> </w:t>
      </w:r>
      <w:r w:rsidR="00C02829" w:rsidRPr="00CD5971">
        <w:rPr>
          <w:sz w:val="16"/>
          <w:szCs w:val="16"/>
        </w:rPr>
        <w:t xml:space="preserve"> </w:t>
      </w:r>
      <w:hyperlink r:id="rId4" w:history="1">
        <w:r w:rsidR="00540F9C" w:rsidRPr="00AC5E9F">
          <w:rPr>
            <w:rStyle w:val="Hyperlink"/>
            <w:sz w:val="16"/>
            <w:szCs w:val="16"/>
          </w:rPr>
          <w:t>https://en.wikipedia.org/wiki/Romanization_of_Greek</w:t>
        </w:r>
      </w:hyperlink>
      <w:r w:rsidR="00540F9C">
        <w:rPr>
          <w:sz w:val="16"/>
          <w:szCs w:val="16"/>
        </w:rPr>
        <w:t xml:space="preserve"> </w:t>
      </w:r>
    </w:p>
  </w:footnote>
  <w:footnote w:id="7">
    <w:p w14:paraId="5EE62A48" w14:textId="4FA65173" w:rsidR="00F1455E" w:rsidRPr="00264545" w:rsidRDefault="00F1455E">
      <w:pPr>
        <w:pStyle w:val="FootnoteText"/>
        <w:rPr>
          <w:sz w:val="16"/>
          <w:szCs w:val="16"/>
        </w:rPr>
      </w:pPr>
      <w:r w:rsidRPr="00264545">
        <w:rPr>
          <w:rStyle w:val="FootnoteReference"/>
          <w:sz w:val="16"/>
          <w:szCs w:val="16"/>
        </w:rPr>
        <w:footnoteRef/>
      </w:r>
      <w:r w:rsidRPr="00264545">
        <w:rPr>
          <w:sz w:val="16"/>
          <w:szCs w:val="16"/>
        </w:rPr>
        <w:t xml:space="preserve"> </w:t>
      </w:r>
      <w:hyperlink r:id="rId5" w:history="1">
        <w:r w:rsidR="00540F9C" w:rsidRPr="00264545">
          <w:rPr>
            <w:rStyle w:val="Hyperlink"/>
            <w:sz w:val="16"/>
            <w:szCs w:val="16"/>
          </w:rPr>
          <w:t>https://en.wikipedia.org/wiki/Dania_transcription</w:t>
        </w:r>
      </w:hyperlink>
      <w:r w:rsidR="00540F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ADC7" w14:textId="4689FC27" w:rsidR="0002096C" w:rsidRPr="002A5D77" w:rsidRDefault="0002096C" w:rsidP="0002096C">
    <w:pPr>
      <w:pStyle w:val="Header"/>
      <w:spacing w:line="240" w:lineRule="auto"/>
      <w:jc w:val="right"/>
      <w:rPr>
        <w:sz w:val="22"/>
        <w:szCs w:val="22"/>
      </w:rPr>
    </w:pPr>
    <w:r w:rsidRPr="002A5D77">
      <w:rPr>
        <w:sz w:val="22"/>
        <w:szCs w:val="22"/>
      </w:rPr>
      <w:t>CWS/1</w:t>
    </w:r>
    <w:r w:rsidR="002F3088">
      <w:rPr>
        <w:sz w:val="22"/>
        <w:szCs w:val="22"/>
      </w:rPr>
      <w:t>2</w:t>
    </w:r>
    <w:r w:rsidRPr="002A5D77">
      <w:rPr>
        <w:sz w:val="22"/>
        <w:szCs w:val="22"/>
      </w:rPr>
      <w:t>/2</w:t>
    </w:r>
    <w:r w:rsidR="002F3088">
      <w:rPr>
        <w:sz w:val="22"/>
        <w:szCs w:val="22"/>
      </w:rPr>
      <w:t>6</w:t>
    </w:r>
  </w:p>
  <w:p w14:paraId="10E57B59" w14:textId="766B80E8" w:rsidR="002A5D77" w:rsidRPr="002A5D77" w:rsidRDefault="0002096C" w:rsidP="0002096C">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B733" w14:textId="18A9B2E5" w:rsidR="0002096C" w:rsidRPr="000E176E" w:rsidRDefault="0002096C" w:rsidP="0002096C">
    <w:pPr>
      <w:pStyle w:val="Header"/>
      <w:spacing w:line="240" w:lineRule="auto"/>
      <w:jc w:val="right"/>
      <w:rPr>
        <w:sz w:val="22"/>
        <w:szCs w:val="22"/>
      </w:rPr>
    </w:pPr>
    <w:r w:rsidRPr="000E176E">
      <w:rPr>
        <w:sz w:val="22"/>
        <w:szCs w:val="22"/>
      </w:rPr>
      <w:t>CWS/1</w:t>
    </w:r>
    <w:r>
      <w:rPr>
        <w:sz w:val="22"/>
        <w:szCs w:val="22"/>
      </w:rPr>
      <w:t>2</w:t>
    </w:r>
    <w:r w:rsidRPr="000E176E">
      <w:rPr>
        <w:sz w:val="22"/>
        <w:szCs w:val="22"/>
      </w:rPr>
      <w:t>/</w:t>
    </w:r>
    <w:r>
      <w:rPr>
        <w:sz w:val="22"/>
        <w:szCs w:val="22"/>
      </w:rPr>
      <w:t>16</w:t>
    </w:r>
    <w:r w:rsidRPr="000E176E">
      <w:rPr>
        <w:sz w:val="22"/>
        <w:szCs w:val="22"/>
      </w:rPr>
      <w:br/>
      <w:t>ANNEX</w:t>
    </w:r>
  </w:p>
  <w:p w14:paraId="571B9DE5" w14:textId="3027DFE2"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573A" w14:textId="2CCF7B57" w:rsidR="002A5D77" w:rsidRPr="002A5D77" w:rsidRDefault="002A5D77" w:rsidP="002A5D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37D"/>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506F"/>
    <w:rsid w:val="000B61E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5C4"/>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0B39"/>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3088"/>
    <w:rsid w:val="002F4CFB"/>
    <w:rsid w:val="002F51F4"/>
    <w:rsid w:val="002F53C1"/>
    <w:rsid w:val="002F5965"/>
    <w:rsid w:val="0030069A"/>
    <w:rsid w:val="00300D1E"/>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37B3"/>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05C7"/>
    <w:rsid w:val="00401237"/>
    <w:rsid w:val="0040264E"/>
    <w:rsid w:val="00403956"/>
    <w:rsid w:val="004048D8"/>
    <w:rsid w:val="0040561A"/>
    <w:rsid w:val="00406689"/>
    <w:rsid w:val="00406AA1"/>
    <w:rsid w:val="0040783D"/>
    <w:rsid w:val="00410224"/>
    <w:rsid w:val="004102C1"/>
    <w:rsid w:val="00411E57"/>
    <w:rsid w:val="00414A28"/>
    <w:rsid w:val="004152A2"/>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D2"/>
    <w:rsid w:val="005857F0"/>
    <w:rsid w:val="005879D2"/>
    <w:rsid w:val="00587EB4"/>
    <w:rsid w:val="00591226"/>
    <w:rsid w:val="0059227D"/>
    <w:rsid w:val="005A2958"/>
    <w:rsid w:val="005A62B4"/>
    <w:rsid w:val="005A6609"/>
    <w:rsid w:val="005A6654"/>
    <w:rsid w:val="005A6B7A"/>
    <w:rsid w:val="005B184B"/>
    <w:rsid w:val="005B278E"/>
    <w:rsid w:val="005B579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55F"/>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C05"/>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163"/>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479C6"/>
    <w:rsid w:val="00752487"/>
    <w:rsid w:val="00753041"/>
    <w:rsid w:val="007539AF"/>
    <w:rsid w:val="007550A6"/>
    <w:rsid w:val="007552A1"/>
    <w:rsid w:val="007566A4"/>
    <w:rsid w:val="00757DB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07732"/>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1984"/>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21A4"/>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56E0"/>
    <w:rsid w:val="00AD5BC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AF4001"/>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2E"/>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30F"/>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2B5"/>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865"/>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ipo.int/export/sites/www/standards/en/pdf/03-20-01.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2.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DE0A48-530F-4EAD-89C9-EB9FDAF38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2123</Words>
  <Characters>12104</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12</cp:revision>
  <cp:lastPrinted>2023-11-06T08:27:00Z</cp:lastPrinted>
  <dcterms:created xsi:type="dcterms:W3CDTF">2024-06-26T12:44:00Z</dcterms:created>
  <dcterms:modified xsi:type="dcterms:W3CDTF">2024-08-05T08:28:00Z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