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FE570" w14:textId="77777777" w:rsidR="000B7DE7" w:rsidRPr="00FA4F1F" w:rsidRDefault="000B7DE7" w:rsidP="000B7DE7">
      <w:pPr>
        <w:jc w:val="right"/>
        <w:rPr>
          <w:rFonts w:ascii="Arial Black" w:hAnsi="Arial Black"/>
          <w:caps/>
          <w:sz w:val="15"/>
        </w:rPr>
      </w:pPr>
      <w:r w:rsidRPr="00FA4F1F">
        <w:rPr>
          <w:rFonts w:cs="Times New Roman"/>
          <w:noProof/>
        </w:rPr>
        <w:drawing>
          <wp:inline distT="0" distB="0" distL="0" distR="0" wp14:anchorId="3856EFE9" wp14:editId="7A3E834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4D1FDEF" w14:textId="3EA9F06F" w:rsidR="000B7DE7" w:rsidRPr="00FA4F1F" w:rsidRDefault="000B7DE7" w:rsidP="000B7DE7">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w:t>
      </w:r>
      <w:r>
        <w:rPr>
          <w:rFonts w:ascii="Arial Black" w:hAnsi="Arial Black"/>
          <w:b/>
          <w:caps/>
          <w:sz w:val="15"/>
        </w:rPr>
        <w:t>2</w:t>
      </w:r>
      <w:r w:rsidRPr="00FA4F1F">
        <w:rPr>
          <w:rFonts w:ascii="Arial Black" w:hAnsi="Arial Black"/>
          <w:b/>
          <w:caps/>
          <w:sz w:val="15"/>
        </w:rPr>
        <w:t>/</w:t>
      </w:r>
      <w:bookmarkStart w:id="0" w:name="Code"/>
      <w:r>
        <w:rPr>
          <w:rFonts w:ascii="Arial Black" w:hAnsi="Arial Black"/>
          <w:b/>
          <w:caps/>
          <w:sz w:val="15"/>
        </w:rPr>
        <w:t>26</w:t>
      </w:r>
    </w:p>
    <w:bookmarkEnd w:id="0"/>
    <w:p w14:paraId="3707AA98" w14:textId="77777777" w:rsidR="000B7DE7" w:rsidRPr="00FA4F1F" w:rsidRDefault="000B7DE7" w:rsidP="000B7DE7">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3C284AEE" w14:textId="77777777" w:rsidR="000B7DE7" w:rsidRPr="00FA4F1F" w:rsidRDefault="000B7DE7" w:rsidP="000B7DE7">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bookmarkStart w:id="2" w:name="Date"/>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Pr>
          <w:rFonts w:ascii="Arial Black" w:eastAsia="SimHei" w:hAnsi="Arial Black"/>
          <w:b/>
          <w:sz w:val="15"/>
          <w:szCs w:val="15"/>
          <w:lang w:val="pt-BR"/>
        </w:rPr>
        <w:t>4</w:t>
      </w:r>
      <w:r w:rsidRPr="00FA4F1F">
        <w:rPr>
          <w:rFonts w:ascii="SimHei" w:eastAsia="SimHei" w:hAnsi="Times New Roman" w:hint="eastAsia"/>
          <w:b/>
          <w:sz w:val="15"/>
          <w:szCs w:val="15"/>
        </w:rPr>
        <w:t>年</w:t>
      </w:r>
      <w:r>
        <w:rPr>
          <w:rFonts w:ascii="Arial Black" w:eastAsia="SimHei" w:hAnsi="Arial Black"/>
          <w:b/>
          <w:sz w:val="15"/>
          <w:szCs w:val="15"/>
          <w:lang w:val="pt-BR"/>
        </w:rPr>
        <w:t>8</w:t>
      </w:r>
      <w:r w:rsidRPr="00FA4F1F">
        <w:rPr>
          <w:rFonts w:ascii="SimHei" w:eastAsia="SimHei" w:hAnsi="Times New Roman" w:hint="eastAsia"/>
          <w:b/>
          <w:sz w:val="15"/>
          <w:szCs w:val="15"/>
        </w:rPr>
        <w:t>月</w:t>
      </w:r>
      <w:r>
        <w:rPr>
          <w:rFonts w:ascii="Arial Black" w:eastAsia="SimHei" w:hAnsi="Arial Black"/>
          <w:b/>
          <w:sz w:val="15"/>
          <w:szCs w:val="15"/>
          <w:lang w:val="pt-BR"/>
        </w:rPr>
        <w:t>5</w:t>
      </w:r>
      <w:r w:rsidRPr="00FA4F1F">
        <w:rPr>
          <w:rFonts w:ascii="SimHei" w:eastAsia="SimHei" w:hAnsi="Times New Roman" w:hint="eastAsia"/>
          <w:b/>
          <w:sz w:val="15"/>
          <w:szCs w:val="15"/>
        </w:rPr>
        <w:t>日</w:t>
      </w:r>
    </w:p>
    <w:bookmarkEnd w:id="2"/>
    <w:p w14:paraId="70CF71C3" w14:textId="77777777" w:rsidR="000B7DE7" w:rsidRPr="00FA4F1F" w:rsidRDefault="000B7DE7" w:rsidP="000B7DE7">
      <w:pPr>
        <w:spacing w:after="600"/>
        <w:rPr>
          <w:rFonts w:ascii="SimHei" w:eastAsia="SimHei"/>
          <w:sz w:val="28"/>
          <w:szCs w:val="28"/>
        </w:rPr>
      </w:pPr>
      <w:r w:rsidRPr="00FA4F1F">
        <w:rPr>
          <w:rFonts w:ascii="SimHei" w:eastAsia="SimHei" w:hint="eastAsia"/>
          <w:sz w:val="28"/>
          <w:szCs w:val="28"/>
        </w:rPr>
        <w:t>产权组织标准委员会（</w:t>
      </w:r>
      <w:r>
        <w:rPr>
          <w:rFonts w:ascii="SimHei" w:eastAsia="SimHei" w:hint="eastAsia"/>
          <w:sz w:val="28"/>
          <w:szCs w:val="28"/>
        </w:rPr>
        <w:t>标准委</w:t>
      </w:r>
      <w:r w:rsidRPr="00FA4F1F">
        <w:rPr>
          <w:rFonts w:ascii="SimHei" w:eastAsia="SimHei" w:hint="eastAsia"/>
          <w:sz w:val="28"/>
          <w:szCs w:val="28"/>
        </w:rPr>
        <w:t>）</w:t>
      </w:r>
    </w:p>
    <w:p w14:paraId="614C35DB" w14:textId="77777777" w:rsidR="000B7DE7" w:rsidRPr="00FA4F1F" w:rsidRDefault="000B7DE7" w:rsidP="000B7DE7">
      <w:pPr>
        <w:spacing w:after="720"/>
        <w:textAlignment w:val="bottom"/>
        <w:rPr>
          <w:rFonts w:ascii="KaiTi" w:eastAsia="KaiTi" w:hAnsi="KaiTi"/>
          <w:b/>
          <w:sz w:val="24"/>
          <w:szCs w:val="24"/>
        </w:rPr>
      </w:pPr>
      <w:r w:rsidRPr="00FA4F1F">
        <w:rPr>
          <w:rFonts w:ascii="KaiTi" w:eastAsia="KaiTi" w:hint="eastAsia"/>
          <w:b/>
          <w:sz w:val="24"/>
          <w:szCs w:val="24"/>
        </w:rPr>
        <w:t>第十</w:t>
      </w:r>
      <w:r>
        <w:rPr>
          <w:rFonts w:ascii="KaiTi" w:eastAsia="KaiTi" w:hint="eastAsia"/>
          <w:b/>
          <w:sz w:val="24"/>
          <w:szCs w:val="24"/>
        </w:rPr>
        <w:t>二</w:t>
      </w:r>
      <w:r w:rsidRPr="00FA4F1F">
        <w:rPr>
          <w:rFonts w:ascii="KaiTi" w:eastAsia="KaiTi" w:hint="eastAsia"/>
          <w:b/>
          <w:sz w:val="24"/>
          <w:szCs w:val="24"/>
        </w:rPr>
        <w:t>届会议</w:t>
      </w:r>
      <w:r w:rsidRPr="00FA4F1F">
        <w:rPr>
          <w:rFonts w:ascii="KaiTi" w:eastAsia="KaiTi"/>
          <w:b/>
          <w:sz w:val="24"/>
          <w:szCs w:val="24"/>
        </w:rPr>
        <w:br/>
      </w:r>
      <w:r w:rsidRPr="00FA4F1F">
        <w:rPr>
          <w:rFonts w:ascii="KaiTi" w:eastAsia="KaiTi" w:hAnsi="KaiTi" w:hint="eastAsia"/>
          <w:sz w:val="24"/>
          <w:szCs w:val="24"/>
        </w:rPr>
        <w:t>202</w:t>
      </w:r>
      <w:r>
        <w:rPr>
          <w:rFonts w:ascii="KaiTi" w:eastAsia="KaiTi" w:hAnsi="KaiTi"/>
          <w:sz w:val="24"/>
          <w:szCs w:val="24"/>
        </w:rPr>
        <w:t>4</w:t>
      </w:r>
      <w:r w:rsidRPr="00FA4F1F">
        <w:rPr>
          <w:rFonts w:ascii="KaiTi" w:eastAsia="KaiTi" w:hAnsi="KaiTi" w:hint="eastAsia"/>
          <w:b/>
          <w:sz w:val="24"/>
          <w:szCs w:val="24"/>
        </w:rPr>
        <w:t>年</w:t>
      </w:r>
      <w:r>
        <w:rPr>
          <w:rFonts w:ascii="KaiTi" w:eastAsia="KaiTi" w:hAnsi="KaiTi"/>
          <w:sz w:val="24"/>
          <w:szCs w:val="24"/>
        </w:rPr>
        <w:t>9</w:t>
      </w:r>
      <w:r w:rsidRPr="00FA4F1F">
        <w:rPr>
          <w:rFonts w:ascii="KaiTi" w:eastAsia="KaiTi" w:hAnsi="KaiTi" w:hint="eastAsia"/>
          <w:b/>
          <w:sz w:val="24"/>
          <w:szCs w:val="24"/>
        </w:rPr>
        <w:t>月</w:t>
      </w:r>
      <w:r>
        <w:rPr>
          <w:rFonts w:ascii="KaiTi" w:eastAsia="KaiTi" w:hAnsi="KaiTi"/>
          <w:sz w:val="24"/>
          <w:szCs w:val="24"/>
        </w:rPr>
        <w:t>16</w:t>
      </w:r>
      <w:r w:rsidRPr="00FA4F1F">
        <w:rPr>
          <w:rFonts w:ascii="KaiTi" w:eastAsia="KaiTi" w:hAnsi="KaiTi" w:hint="eastAsia"/>
          <w:b/>
          <w:sz w:val="24"/>
          <w:szCs w:val="24"/>
        </w:rPr>
        <w:t>日至</w:t>
      </w:r>
      <w:r>
        <w:rPr>
          <w:rFonts w:ascii="KaiTi" w:eastAsia="KaiTi" w:hAnsi="KaiTi"/>
          <w:sz w:val="24"/>
          <w:szCs w:val="24"/>
        </w:rPr>
        <w:t>19</w:t>
      </w:r>
      <w:r w:rsidRPr="00FA4F1F">
        <w:rPr>
          <w:rFonts w:ascii="KaiTi" w:eastAsia="KaiTi" w:hAnsi="KaiTi" w:hint="eastAsia"/>
          <w:b/>
          <w:sz w:val="24"/>
          <w:szCs w:val="24"/>
        </w:rPr>
        <w:t>日，日内瓦</w:t>
      </w:r>
    </w:p>
    <w:p w14:paraId="506516DD" w14:textId="47FEC819" w:rsidR="00B339C1" w:rsidRPr="00B339C1" w:rsidRDefault="00B339C1" w:rsidP="000B7DE7">
      <w:pPr>
        <w:spacing w:after="360"/>
        <w:rPr>
          <w:rFonts w:ascii="KaiTi" w:eastAsia="KaiTi" w:hAnsi="KaiTi" w:cs="Times New Roman"/>
          <w:sz w:val="24"/>
          <w:szCs w:val="32"/>
          <w:lang w:val="en-GB"/>
        </w:rPr>
      </w:pPr>
      <w:bookmarkStart w:id="3" w:name="TitleOfDoc"/>
      <w:r>
        <w:rPr>
          <w:rFonts w:ascii="KaiTi" w:eastAsia="KaiTi" w:hAnsi="KaiTi" w:cs="Times New Roman" w:hint="eastAsia"/>
          <w:sz w:val="24"/>
          <w:szCs w:val="32"/>
        </w:rPr>
        <w:t>产权组织标准ST</w:t>
      </w:r>
      <w:r>
        <w:rPr>
          <w:rFonts w:ascii="KaiTi" w:eastAsia="KaiTi" w:hAnsi="KaiTi" w:cs="Times New Roman"/>
          <w:sz w:val="24"/>
          <w:szCs w:val="32"/>
          <w:lang w:val="en-GB"/>
        </w:rPr>
        <w:t>.91</w:t>
      </w:r>
      <w:r>
        <w:rPr>
          <w:rFonts w:ascii="KaiTi" w:eastAsia="KaiTi" w:hAnsi="KaiTi" w:cs="Times New Roman" w:hint="eastAsia"/>
          <w:sz w:val="24"/>
          <w:szCs w:val="32"/>
          <w:lang w:val="en-GB"/>
        </w:rPr>
        <w:t>实施情况调查结果分析</w:t>
      </w:r>
    </w:p>
    <w:p w14:paraId="2C81464B" w14:textId="77777777" w:rsidR="00B339C1" w:rsidRPr="00B06666" w:rsidRDefault="00B339C1" w:rsidP="000B7DE7">
      <w:pPr>
        <w:spacing w:after="960"/>
        <w:rPr>
          <w:rFonts w:ascii="KaiTi" w:eastAsia="KaiTi" w:hAnsi="STKaiti" w:cs="Times New Roman"/>
          <w:szCs w:val="24"/>
        </w:rPr>
      </w:pPr>
      <w:bookmarkStart w:id="4" w:name="Prepared"/>
      <w:bookmarkEnd w:id="3"/>
      <w:r w:rsidRPr="00B06666">
        <w:rPr>
          <w:rFonts w:ascii="KaiTi" w:eastAsia="KaiTi" w:hAnsi="STKaiti" w:cs="Times New Roman" w:hint="eastAsia"/>
          <w:szCs w:val="24"/>
        </w:rPr>
        <w:t>立体工作队牵头人编拟的文件</w:t>
      </w:r>
    </w:p>
    <w:bookmarkEnd w:id="4"/>
    <w:p w14:paraId="6998EAB9" w14:textId="6D9DDC4F" w:rsidR="00C55ED1" w:rsidRPr="00B06666" w:rsidRDefault="000B7DE7" w:rsidP="00B06666">
      <w:pPr>
        <w:pStyle w:val="Heading2"/>
        <w:overflowPunct w:val="0"/>
        <w:spacing w:beforeLines="100" w:afterLines="50" w:after="120" w:line="340" w:lineRule="atLeast"/>
        <w:rPr>
          <w:szCs w:val="21"/>
        </w:rPr>
      </w:pPr>
      <w:r w:rsidRPr="00B06666">
        <w:rPr>
          <w:rFonts w:ascii="SimHei" w:eastAsia="SimHei" w:hAnsi="SimHei"/>
          <w:caps w:val="0"/>
          <w:szCs w:val="21"/>
        </w:rPr>
        <w:t>摘</w:t>
      </w:r>
      <w:r w:rsidRPr="00B06666">
        <w:rPr>
          <w:rFonts w:ascii="SimHei" w:eastAsia="SimHei" w:hAnsi="SimHei" w:hint="eastAsia"/>
          <w:caps w:val="0"/>
          <w:szCs w:val="21"/>
        </w:rPr>
        <w:t xml:space="preserve">　</w:t>
      </w:r>
      <w:r w:rsidRPr="00B06666">
        <w:rPr>
          <w:rFonts w:ascii="SimHei" w:eastAsia="SimHei" w:hAnsi="SimHei"/>
          <w:caps w:val="0"/>
          <w:szCs w:val="21"/>
        </w:rPr>
        <w:t>要</w:t>
      </w:r>
    </w:p>
    <w:p w14:paraId="2A719832" w14:textId="038BD622"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rPr>
        <w:fldChar w:fldCharType="begin"/>
      </w:r>
      <w:r w:rsidRPr="00B06666">
        <w:rPr>
          <w:rFonts w:ascii="SimSun" w:hAnsi="SimSun"/>
          <w:szCs w:val="21"/>
        </w:rPr>
        <w:instrText xml:space="preserve"> AUTONUM  </w:instrText>
      </w:r>
      <w:r w:rsidRPr="00B06666">
        <w:rPr>
          <w:rFonts w:ascii="SimSun" w:hAnsi="SimSun"/>
          <w:szCs w:val="21"/>
        </w:rPr>
        <w:fldChar w:fldCharType="end"/>
      </w:r>
      <w:r>
        <w:rPr>
          <w:rFonts w:ascii="SimSun" w:hAnsi="SimSun"/>
          <w:szCs w:val="21"/>
        </w:rPr>
        <w:t>.</w:t>
      </w:r>
      <w:r>
        <w:rPr>
          <w:rFonts w:ascii="SimSun" w:hAnsi="SimSun"/>
          <w:szCs w:val="21"/>
        </w:rPr>
        <w:tab/>
      </w:r>
      <w:r w:rsidR="00670E57" w:rsidRPr="00B06666">
        <w:rPr>
          <w:rFonts w:ascii="SimSun" w:hAnsi="SimSun" w:hint="eastAsia"/>
          <w:szCs w:val="21"/>
        </w:rPr>
        <w:t>立体工作队</w:t>
      </w:r>
      <w:r w:rsidR="00F2408A" w:rsidRPr="00B06666">
        <w:rPr>
          <w:rFonts w:ascii="SimSun" w:hAnsi="SimSun"/>
          <w:szCs w:val="21"/>
        </w:rPr>
        <w:t>分析了知识产权局对</w:t>
      </w:r>
      <w:r w:rsidR="00670E57" w:rsidRPr="00B06666">
        <w:rPr>
          <w:rFonts w:ascii="SimSun" w:hAnsi="SimSun" w:hint="eastAsia"/>
          <w:szCs w:val="21"/>
        </w:rPr>
        <w:t>产权组织</w:t>
      </w:r>
      <w:r w:rsidR="00F2408A" w:rsidRPr="00B06666">
        <w:rPr>
          <w:rFonts w:ascii="SimSun" w:hAnsi="SimSun"/>
          <w:szCs w:val="21"/>
        </w:rPr>
        <w:t>标准ST.91</w:t>
      </w:r>
      <w:r w:rsidR="00670E57" w:rsidRPr="00B06666">
        <w:rPr>
          <w:rFonts w:ascii="SimSun" w:hAnsi="SimSun" w:hint="eastAsia"/>
          <w:szCs w:val="21"/>
        </w:rPr>
        <w:t>实施</w:t>
      </w:r>
      <w:r w:rsidR="00F2408A" w:rsidRPr="00B06666">
        <w:rPr>
          <w:rFonts w:ascii="SimSun" w:hAnsi="SimSun"/>
          <w:szCs w:val="21"/>
        </w:rPr>
        <w:t>情况调查的答复，并</w:t>
      </w:r>
      <w:r w:rsidR="00DC3D2E" w:rsidRPr="00B06666">
        <w:rPr>
          <w:rFonts w:ascii="SimSun" w:hAnsi="SimSun"/>
          <w:szCs w:val="21"/>
        </w:rPr>
        <w:t>提供了</w:t>
      </w:r>
      <w:r w:rsidR="00670E57" w:rsidRPr="00B06666">
        <w:rPr>
          <w:rFonts w:ascii="SimSun" w:hAnsi="SimSun" w:hint="eastAsia"/>
          <w:szCs w:val="21"/>
        </w:rPr>
        <w:t>其</w:t>
      </w:r>
      <w:r w:rsidR="00DC3D2E" w:rsidRPr="00B06666">
        <w:rPr>
          <w:rFonts w:ascii="SimSun" w:hAnsi="SimSun"/>
          <w:szCs w:val="21"/>
        </w:rPr>
        <w:t>对</w:t>
      </w:r>
      <w:r w:rsidR="00F2408A" w:rsidRPr="00B06666">
        <w:rPr>
          <w:rFonts w:ascii="SimSun" w:hAnsi="SimSun"/>
          <w:szCs w:val="21"/>
        </w:rPr>
        <w:t>调查结果</w:t>
      </w:r>
      <w:r w:rsidR="00425993" w:rsidRPr="00B06666">
        <w:rPr>
          <w:rFonts w:ascii="SimSun" w:hAnsi="SimSun"/>
          <w:szCs w:val="21"/>
        </w:rPr>
        <w:t>的</w:t>
      </w:r>
      <w:r w:rsidR="00DC3D2E" w:rsidRPr="00B06666">
        <w:rPr>
          <w:rFonts w:ascii="SimSun" w:hAnsi="SimSun"/>
          <w:szCs w:val="21"/>
        </w:rPr>
        <w:t>分析。</w:t>
      </w:r>
    </w:p>
    <w:p w14:paraId="13CC865C" w14:textId="77777777" w:rsidR="000B7DE7" w:rsidRPr="00B06666" w:rsidRDefault="000B7DE7" w:rsidP="00B06666">
      <w:pPr>
        <w:pStyle w:val="Heading2"/>
        <w:overflowPunct w:val="0"/>
        <w:spacing w:beforeLines="100" w:afterLines="50" w:after="120" w:line="340" w:lineRule="atLeast"/>
        <w:rPr>
          <w:rFonts w:ascii="SimHei" w:eastAsia="SimHei" w:hAnsi="SimHei"/>
          <w:bCs w:val="0"/>
          <w:iCs w:val="0"/>
          <w:caps w:val="0"/>
          <w:szCs w:val="21"/>
        </w:rPr>
      </w:pPr>
      <w:r w:rsidRPr="00B06666">
        <w:rPr>
          <w:rFonts w:ascii="SimHei" w:eastAsia="SimHei" w:hAnsi="SimHei"/>
          <w:szCs w:val="21"/>
        </w:rPr>
        <w:t>背</w:t>
      </w:r>
      <w:r w:rsidRPr="00B06666">
        <w:rPr>
          <w:rFonts w:ascii="SimHei" w:eastAsia="SimHei" w:hAnsi="SimHei" w:hint="eastAsia"/>
          <w:szCs w:val="21"/>
        </w:rPr>
        <w:t xml:space="preserve">　</w:t>
      </w:r>
      <w:r w:rsidRPr="00B06666">
        <w:rPr>
          <w:rFonts w:ascii="SimHei" w:eastAsia="SimHei" w:hAnsi="SimHei"/>
          <w:szCs w:val="21"/>
        </w:rPr>
        <w:t>景</w:t>
      </w:r>
    </w:p>
    <w:p w14:paraId="0B8DCEB5" w14:textId="423B5675"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rPr>
        <w:fldChar w:fldCharType="begin"/>
      </w:r>
      <w:r w:rsidRPr="00B06666">
        <w:rPr>
          <w:rFonts w:ascii="SimSun" w:hAnsi="SimSun"/>
          <w:szCs w:val="21"/>
        </w:rPr>
        <w:instrText xml:space="preserve"> AUTONUM  </w:instrText>
      </w:r>
      <w:r w:rsidRPr="00B06666">
        <w:rPr>
          <w:rFonts w:ascii="SimSun" w:hAnsi="SimSun"/>
          <w:szCs w:val="21"/>
        </w:rPr>
        <w:fldChar w:fldCharType="end"/>
      </w:r>
      <w:r>
        <w:rPr>
          <w:rFonts w:ascii="SimSun" w:hAnsi="SimSun"/>
          <w:szCs w:val="21"/>
        </w:rPr>
        <w:t>.</w:t>
      </w:r>
      <w:r>
        <w:rPr>
          <w:rFonts w:ascii="SimSun" w:hAnsi="SimSun"/>
          <w:szCs w:val="21"/>
        </w:rPr>
        <w:tab/>
      </w:r>
      <w:r w:rsidR="00E40B8F" w:rsidRPr="00B06666">
        <w:rPr>
          <w:rFonts w:ascii="SimSun" w:hAnsi="SimSun"/>
          <w:szCs w:val="21"/>
        </w:rPr>
        <w:t>在2023年12月</w:t>
      </w:r>
      <w:r w:rsidR="00DC3D2E" w:rsidRPr="00B06666">
        <w:rPr>
          <w:rFonts w:ascii="SimSun" w:hAnsi="SimSun"/>
          <w:szCs w:val="21"/>
        </w:rPr>
        <w:t>举行的</w:t>
      </w:r>
      <w:r w:rsidR="00E40B8F" w:rsidRPr="00B06666">
        <w:rPr>
          <w:rFonts w:ascii="SimSun" w:hAnsi="SimSun"/>
          <w:szCs w:val="21"/>
        </w:rPr>
        <w:t>第十一届会议上，</w:t>
      </w:r>
      <w:r w:rsidR="00D16E65" w:rsidRPr="00B06666">
        <w:rPr>
          <w:rFonts w:ascii="SimSun" w:hAnsi="SimSun" w:hint="eastAsia"/>
          <w:szCs w:val="21"/>
        </w:rPr>
        <w:t>产权组织</w:t>
      </w:r>
      <w:r w:rsidR="00E40B8F" w:rsidRPr="00B06666">
        <w:rPr>
          <w:rFonts w:ascii="SimSun" w:hAnsi="SimSun"/>
          <w:szCs w:val="21"/>
        </w:rPr>
        <w:t>标准委员会</w:t>
      </w:r>
      <w:r w:rsidR="00D16E65" w:rsidRPr="00B06666">
        <w:rPr>
          <w:rFonts w:ascii="SimSun" w:hAnsi="SimSun" w:hint="eastAsia"/>
          <w:szCs w:val="21"/>
        </w:rPr>
        <w:t>（</w:t>
      </w:r>
      <w:r w:rsidR="00D16E65" w:rsidRPr="00B06666">
        <w:rPr>
          <w:rFonts w:ascii="SimSun" w:hAnsi="SimSun" w:hint="eastAsia"/>
          <w:szCs w:val="21"/>
          <w:lang w:val="en-GB"/>
        </w:rPr>
        <w:t>标准委</w:t>
      </w:r>
      <w:r w:rsidR="00D16E65" w:rsidRPr="00B06666">
        <w:rPr>
          <w:rFonts w:ascii="SimSun" w:hAnsi="SimSun" w:hint="eastAsia"/>
          <w:szCs w:val="21"/>
        </w:rPr>
        <w:t>）</w:t>
      </w:r>
      <w:r w:rsidR="00E40B8F" w:rsidRPr="00B06666">
        <w:rPr>
          <w:rFonts w:ascii="SimSun" w:hAnsi="SimSun"/>
          <w:szCs w:val="21"/>
        </w:rPr>
        <w:t>批准了关于</w:t>
      </w:r>
      <w:r w:rsidR="00D16E65" w:rsidRPr="00B06666">
        <w:rPr>
          <w:rFonts w:ascii="SimSun" w:hAnsi="SimSun"/>
          <w:szCs w:val="21"/>
        </w:rPr>
        <w:t>知识产权局</w:t>
      </w:r>
      <w:r w:rsidR="008847DC" w:rsidRPr="00B06666">
        <w:rPr>
          <w:rFonts w:ascii="SimSun" w:hAnsi="SimSun" w:hint="eastAsia"/>
          <w:szCs w:val="21"/>
        </w:rPr>
        <w:t>对</w:t>
      </w:r>
      <w:r w:rsidR="00D16E65" w:rsidRPr="00B06666">
        <w:rPr>
          <w:rFonts w:ascii="SimSun" w:hAnsi="SimSun"/>
          <w:szCs w:val="21"/>
        </w:rPr>
        <w:t>产权组织</w:t>
      </w:r>
      <w:r w:rsidR="00E40B8F" w:rsidRPr="00B06666">
        <w:rPr>
          <w:rFonts w:ascii="SimSun" w:hAnsi="SimSun"/>
          <w:szCs w:val="21"/>
        </w:rPr>
        <w:t>标准ST.91</w:t>
      </w:r>
      <w:r w:rsidR="008847DC" w:rsidRPr="00B06666">
        <w:rPr>
          <w:rFonts w:ascii="SimSun" w:hAnsi="SimSun" w:hint="eastAsia"/>
          <w:szCs w:val="21"/>
        </w:rPr>
        <w:t>实施情况</w:t>
      </w:r>
      <w:r w:rsidR="006C6884" w:rsidRPr="00B06666">
        <w:rPr>
          <w:rFonts w:ascii="SimSun" w:hAnsi="SimSun"/>
          <w:szCs w:val="21"/>
        </w:rPr>
        <w:t>的</w:t>
      </w:r>
      <w:r w:rsidR="00E40B8F" w:rsidRPr="00B06666">
        <w:rPr>
          <w:rFonts w:ascii="SimSun" w:hAnsi="SimSun"/>
          <w:szCs w:val="21"/>
        </w:rPr>
        <w:t>调查问卷。</w:t>
      </w:r>
      <w:r w:rsidR="008847DC" w:rsidRPr="00B06666">
        <w:rPr>
          <w:rFonts w:ascii="SimSun" w:hAnsi="SimSun" w:hint="eastAsia"/>
          <w:szCs w:val="21"/>
        </w:rPr>
        <w:t>标准委请</w:t>
      </w:r>
      <w:r w:rsidR="00E40B8F" w:rsidRPr="00B06666">
        <w:rPr>
          <w:rFonts w:ascii="SimSun" w:hAnsi="SimSun"/>
          <w:szCs w:val="21"/>
        </w:rPr>
        <w:t>秘书处发出</w:t>
      </w:r>
      <w:r w:rsidR="008847DC" w:rsidRPr="00B06666">
        <w:rPr>
          <w:rFonts w:ascii="SimSun" w:hAnsi="SimSun" w:hint="eastAsia"/>
          <w:szCs w:val="21"/>
        </w:rPr>
        <w:t>通函</w:t>
      </w:r>
      <w:r w:rsidR="00E40B8F" w:rsidRPr="00B06666">
        <w:rPr>
          <w:rFonts w:ascii="SimSun" w:hAnsi="SimSun"/>
          <w:szCs w:val="21"/>
        </w:rPr>
        <w:t>，邀请</w:t>
      </w:r>
      <w:r w:rsidR="008847DC" w:rsidRPr="00B06666">
        <w:rPr>
          <w:rFonts w:ascii="SimSun" w:hAnsi="SimSun" w:hint="eastAsia"/>
          <w:szCs w:val="21"/>
        </w:rPr>
        <w:t>各</w:t>
      </w:r>
      <w:r w:rsidR="00D16E65" w:rsidRPr="00B06666">
        <w:rPr>
          <w:rFonts w:ascii="SimSun" w:hAnsi="SimSun"/>
          <w:szCs w:val="21"/>
        </w:rPr>
        <w:t>知识产权局</w:t>
      </w:r>
      <w:r w:rsidR="00E40B8F" w:rsidRPr="00B06666">
        <w:rPr>
          <w:rFonts w:ascii="SimSun" w:hAnsi="SimSun"/>
          <w:szCs w:val="21"/>
        </w:rPr>
        <w:t>对调查</w:t>
      </w:r>
      <w:r w:rsidR="008847DC" w:rsidRPr="00B06666">
        <w:rPr>
          <w:rFonts w:ascii="SimSun" w:hAnsi="SimSun" w:hint="eastAsia"/>
          <w:szCs w:val="21"/>
        </w:rPr>
        <w:t>作出</w:t>
      </w:r>
      <w:r w:rsidR="00E40B8F" w:rsidRPr="00B06666">
        <w:rPr>
          <w:rFonts w:ascii="SimSun" w:hAnsi="SimSun"/>
          <w:szCs w:val="21"/>
        </w:rPr>
        <w:t>答复</w:t>
      </w:r>
      <w:r w:rsidR="008847DC" w:rsidRPr="00B06666">
        <w:rPr>
          <w:rFonts w:ascii="SimSun" w:hAnsi="SimSun" w:hint="eastAsia"/>
          <w:szCs w:val="21"/>
        </w:rPr>
        <w:t>（</w:t>
      </w:r>
      <w:r w:rsidR="00E40B8F" w:rsidRPr="00B06666">
        <w:rPr>
          <w:rFonts w:ascii="SimSun" w:hAnsi="SimSun"/>
          <w:szCs w:val="21"/>
        </w:rPr>
        <w:t>见文件CWS/11/27第87段</w:t>
      </w:r>
      <w:r w:rsidR="008847DC" w:rsidRPr="00B06666">
        <w:rPr>
          <w:rFonts w:ascii="SimSun" w:hAnsi="SimSun" w:hint="eastAsia"/>
          <w:szCs w:val="21"/>
        </w:rPr>
        <w:t>）</w:t>
      </w:r>
      <w:r w:rsidR="00A966FC" w:rsidRPr="00B06666">
        <w:rPr>
          <w:rFonts w:ascii="SimSun" w:hAnsi="SimSun"/>
          <w:szCs w:val="21"/>
        </w:rPr>
        <w:t>。</w:t>
      </w:r>
    </w:p>
    <w:p w14:paraId="5A3FAD59" w14:textId="77777777" w:rsidR="00C55ED1" w:rsidRPr="00B06666" w:rsidRDefault="00B06666" w:rsidP="00B06666">
      <w:pPr>
        <w:pStyle w:val="Heading2"/>
        <w:overflowPunct w:val="0"/>
        <w:spacing w:beforeLines="100" w:afterLines="50" w:after="120" w:line="340" w:lineRule="atLeast"/>
        <w:rPr>
          <w:rFonts w:ascii="SimHei" w:eastAsia="SimHei" w:hAnsi="SimHei"/>
          <w:bCs w:val="0"/>
          <w:iCs w:val="0"/>
          <w:caps w:val="0"/>
          <w:szCs w:val="21"/>
        </w:rPr>
      </w:pPr>
      <w:r w:rsidRPr="00B06666">
        <w:rPr>
          <w:rFonts w:ascii="SimHei" w:eastAsia="SimHei" w:hAnsi="SimHei"/>
          <w:szCs w:val="21"/>
        </w:rPr>
        <w:t>调查结果</w:t>
      </w:r>
    </w:p>
    <w:p w14:paraId="57EA26FE" w14:textId="720EB2C4"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rPr>
        <w:fldChar w:fldCharType="begin"/>
      </w:r>
      <w:r w:rsidRPr="00B06666">
        <w:rPr>
          <w:rFonts w:ascii="SimSun" w:hAnsi="SimSun"/>
          <w:szCs w:val="21"/>
        </w:rPr>
        <w:instrText xml:space="preserve"> AUTONUM  </w:instrText>
      </w:r>
      <w:r w:rsidRPr="00B06666">
        <w:rPr>
          <w:rFonts w:ascii="SimSun" w:hAnsi="SimSun"/>
          <w:szCs w:val="21"/>
        </w:rPr>
        <w:fldChar w:fldCharType="end"/>
      </w:r>
      <w:r>
        <w:rPr>
          <w:rFonts w:ascii="SimSun" w:hAnsi="SimSun"/>
          <w:szCs w:val="21"/>
        </w:rPr>
        <w:t>.</w:t>
      </w:r>
      <w:r>
        <w:rPr>
          <w:rFonts w:ascii="SimSun" w:hAnsi="SimSun"/>
          <w:szCs w:val="21"/>
        </w:rPr>
        <w:tab/>
      </w:r>
      <w:r w:rsidR="00E40B8F" w:rsidRPr="00B06666">
        <w:rPr>
          <w:rFonts w:ascii="SimSun" w:hAnsi="SimSun"/>
          <w:szCs w:val="21"/>
        </w:rPr>
        <w:t>2024</w:t>
      </w:r>
      <w:r w:rsidR="007812E7" w:rsidRPr="00B06666">
        <w:rPr>
          <w:rFonts w:ascii="SimSun" w:hAnsi="SimSun"/>
          <w:szCs w:val="21"/>
        </w:rPr>
        <w:t>年</w:t>
      </w:r>
      <w:r w:rsidR="00E40B8F" w:rsidRPr="00B06666">
        <w:rPr>
          <w:rFonts w:ascii="SimSun" w:hAnsi="SimSun"/>
          <w:szCs w:val="21"/>
        </w:rPr>
        <w:t>3月</w:t>
      </w:r>
      <w:r w:rsidR="007812E7" w:rsidRPr="00B06666">
        <w:rPr>
          <w:rFonts w:ascii="SimSun" w:hAnsi="SimSun"/>
          <w:szCs w:val="21"/>
        </w:rPr>
        <w:t>，秘书处发布</w:t>
      </w:r>
      <w:r w:rsidR="00484897" w:rsidRPr="00B06666">
        <w:rPr>
          <w:rFonts w:ascii="SimSun" w:hAnsi="SimSun" w:hint="eastAsia"/>
          <w:szCs w:val="21"/>
        </w:rPr>
        <w:t>第</w:t>
      </w:r>
      <w:r w:rsidR="007812E7" w:rsidRPr="00B06666">
        <w:rPr>
          <w:rFonts w:ascii="SimSun" w:hAnsi="SimSun"/>
          <w:szCs w:val="21"/>
        </w:rPr>
        <w:t>C</w:t>
      </w:r>
      <w:r w:rsidR="00E40B8F" w:rsidRPr="00B06666">
        <w:rPr>
          <w:rFonts w:ascii="SimSun" w:hAnsi="SimSun"/>
          <w:szCs w:val="21"/>
        </w:rPr>
        <w:t>.</w:t>
      </w:r>
      <w:r w:rsidR="007812E7" w:rsidRPr="00B06666">
        <w:rPr>
          <w:rFonts w:ascii="SimSun" w:hAnsi="SimSun"/>
          <w:szCs w:val="21"/>
        </w:rPr>
        <w:t>CWS.</w:t>
      </w:r>
      <w:r w:rsidR="00E40B8F" w:rsidRPr="00B06666">
        <w:rPr>
          <w:rFonts w:ascii="SimSun" w:hAnsi="SimSun"/>
          <w:szCs w:val="21"/>
        </w:rPr>
        <w:t>179</w:t>
      </w:r>
      <w:r w:rsidR="00484897" w:rsidRPr="00B06666">
        <w:rPr>
          <w:rFonts w:ascii="SimSun" w:hAnsi="SimSun" w:hint="eastAsia"/>
          <w:szCs w:val="21"/>
        </w:rPr>
        <w:t>号通函</w:t>
      </w:r>
      <w:r w:rsidR="007812E7" w:rsidRPr="00B06666">
        <w:rPr>
          <w:rFonts w:ascii="SimSun" w:hAnsi="SimSun"/>
          <w:szCs w:val="21"/>
        </w:rPr>
        <w:t>，邀请知识产权</w:t>
      </w:r>
      <w:r w:rsidR="008847DC" w:rsidRPr="00B06666">
        <w:rPr>
          <w:rFonts w:ascii="SimSun" w:hAnsi="SimSun" w:hint="eastAsia"/>
          <w:szCs w:val="21"/>
        </w:rPr>
        <w:t>局</w:t>
      </w:r>
      <w:r w:rsidR="007812E7" w:rsidRPr="00B06666">
        <w:rPr>
          <w:rFonts w:ascii="SimSun" w:hAnsi="SimSun"/>
          <w:szCs w:val="21"/>
        </w:rPr>
        <w:t>参加关于</w:t>
      </w:r>
      <w:r w:rsidR="00D16E65" w:rsidRPr="00B06666">
        <w:rPr>
          <w:rFonts w:ascii="SimSun" w:hAnsi="SimSun"/>
          <w:szCs w:val="21"/>
        </w:rPr>
        <w:t>产权组织</w:t>
      </w:r>
      <w:r w:rsidR="00E40B8F" w:rsidRPr="00B06666">
        <w:rPr>
          <w:rFonts w:ascii="SimSun" w:hAnsi="SimSun"/>
          <w:szCs w:val="21"/>
        </w:rPr>
        <w:t>标准ST.91</w:t>
      </w:r>
      <w:r w:rsidR="008847DC" w:rsidRPr="00B06666">
        <w:rPr>
          <w:rFonts w:ascii="SimSun" w:hAnsi="SimSun" w:hint="eastAsia"/>
          <w:szCs w:val="21"/>
        </w:rPr>
        <w:t>实施</w:t>
      </w:r>
      <w:r w:rsidR="007812E7" w:rsidRPr="00B06666">
        <w:rPr>
          <w:rFonts w:ascii="SimSun" w:hAnsi="SimSun"/>
          <w:szCs w:val="21"/>
        </w:rPr>
        <w:t>情况的调查。调查于</w:t>
      </w:r>
      <w:r w:rsidR="00E40B8F" w:rsidRPr="00B06666">
        <w:rPr>
          <w:rFonts w:ascii="SimSun" w:hAnsi="SimSun"/>
          <w:szCs w:val="21"/>
        </w:rPr>
        <w:t>2024</w:t>
      </w:r>
      <w:r w:rsidR="007812E7" w:rsidRPr="00B06666">
        <w:rPr>
          <w:rFonts w:ascii="SimSun" w:hAnsi="SimSun"/>
          <w:szCs w:val="21"/>
        </w:rPr>
        <w:t>年</w:t>
      </w:r>
      <w:r w:rsidR="00E40B8F" w:rsidRPr="00B06666">
        <w:rPr>
          <w:rFonts w:ascii="SimSun" w:hAnsi="SimSun"/>
          <w:szCs w:val="21"/>
        </w:rPr>
        <w:t>3月</w:t>
      </w:r>
      <w:r w:rsidR="007812E7" w:rsidRPr="00B06666">
        <w:rPr>
          <w:rFonts w:ascii="SimSun" w:hAnsi="SimSun"/>
          <w:szCs w:val="21"/>
        </w:rPr>
        <w:t>至</w:t>
      </w:r>
      <w:r w:rsidR="00E40B8F" w:rsidRPr="00B06666">
        <w:rPr>
          <w:rFonts w:ascii="SimSun" w:hAnsi="SimSun"/>
          <w:szCs w:val="21"/>
        </w:rPr>
        <w:t>4月</w:t>
      </w:r>
      <w:r w:rsidR="007812E7" w:rsidRPr="00B06666">
        <w:rPr>
          <w:rFonts w:ascii="SimSun" w:hAnsi="SimSun"/>
          <w:szCs w:val="21"/>
        </w:rPr>
        <w:t>进行。</w:t>
      </w:r>
    </w:p>
    <w:p w14:paraId="4CE6BB2F" w14:textId="76780494"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8847DC" w:rsidRPr="00B06666">
        <w:rPr>
          <w:rFonts w:ascii="SimSun" w:hAnsi="SimSun" w:hint="eastAsia"/>
          <w:szCs w:val="21"/>
        </w:rPr>
        <w:t>共</w:t>
      </w:r>
      <w:r w:rsidR="00F2408A" w:rsidRPr="00B06666">
        <w:rPr>
          <w:rFonts w:ascii="SimSun" w:hAnsi="SimSun"/>
          <w:szCs w:val="21"/>
        </w:rPr>
        <w:t>22个</w:t>
      </w:r>
      <w:r w:rsidR="008847DC" w:rsidRPr="00B06666">
        <w:rPr>
          <w:rFonts w:ascii="SimSun" w:hAnsi="SimSun" w:hint="eastAsia"/>
          <w:szCs w:val="21"/>
        </w:rPr>
        <w:t>标准委</w:t>
      </w:r>
      <w:r w:rsidR="00A966FC" w:rsidRPr="00B06666">
        <w:rPr>
          <w:rFonts w:ascii="SimSun" w:hAnsi="SimSun"/>
          <w:szCs w:val="21"/>
        </w:rPr>
        <w:t>成员</w:t>
      </w:r>
      <w:r w:rsidR="007812E7" w:rsidRPr="00B06666">
        <w:rPr>
          <w:rFonts w:ascii="SimSun" w:hAnsi="SimSun"/>
          <w:szCs w:val="21"/>
        </w:rPr>
        <w:t>参</w:t>
      </w:r>
      <w:r w:rsidR="008847DC" w:rsidRPr="00B06666">
        <w:rPr>
          <w:rFonts w:ascii="SimSun" w:hAnsi="SimSun" w:hint="eastAsia"/>
          <w:szCs w:val="21"/>
        </w:rPr>
        <w:t>与</w:t>
      </w:r>
      <w:r w:rsidR="007812E7" w:rsidRPr="00B06666">
        <w:rPr>
          <w:rFonts w:ascii="SimSun" w:hAnsi="SimSun"/>
          <w:szCs w:val="21"/>
        </w:rPr>
        <w:t>调查</w:t>
      </w:r>
      <w:r w:rsidR="008847DC" w:rsidRPr="00B06666">
        <w:rPr>
          <w:rFonts w:ascii="SimSun" w:hAnsi="SimSun" w:hint="eastAsia"/>
          <w:szCs w:val="21"/>
        </w:rPr>
        <w:t>，</w:t>
      </w:r>
      <w:r w:rsidR="009E0223" w:rsidRPr="00B06666">
        <w:rPr>
          <w:rFonts w:ascii="SimSun" w:hAnsi="SimSun" w:hint="eastAsia"/>
          <w:szCs w:val="21"/>
        </w:rPr>
        <w:t>包括</w:t>
      </w:r>
      <w:r w:rsidR="008847DC" w:rsidRPr="00B06666">
        <w:rPr>
          <w:rFonts w:ascii="SimSun" w:hAnsi="SimSun"/>
          <w:szCs w:val="21"/>
        </w:rPr>
        <w:t>以下成员国</w:t>
      </w:r>
      <w:r w:rsidR="009E0223" w:rsidRPr="00B06666">
        <w:rPr>
          <w:rFonts w:ascii="SimSun" w:hAnsi="SimSun" w:hint="eastAsia"/>
          <w:szCs w:val="21"/>
        </w:rPr>
        <w:t>主管局</w:t>
      </w:r>
      <w:r w:rsidR="008847DC" w:rsidRPr="00B06666">
        <w:rPr>
          <w:rFonts w:ascii="SimSun" w:hAnsi="SimSun" w:hint="eastAsia"/>
          <w:szCs w:val="21"/>
        </w:rPr>
        <w:t>——</w:t>
      </w:r>
      <w:r w:rsidR="007812E7" w:rsidRPr="00B06666">
        <w:rPr>
          <w:rFonts w:ascii="SimSun" w:hAnsi="SimSun"/>
          <w:szCs w:val="21"/>
        </w:rPr>
        <w:t>澳大利亚</w:t>
      </w:r>
      <w:r w:rsidR="00425993" w:rsidRPr="00B06666">
        <w:rPr>
          <w:rFonts w:ascii="SimSun" w:hAnsi="SimSun"/>
          <w:szCs w:val="21"/>
        </w:rPr>
        <w:t>（AU）</w:t>
      </w:r>
      <w:r w:rsidR="007812E7" w:rsidRPr="00B06666">
        <w:rPr>
          <w:rFonts w:ascii="SimSun" w:hAnsi="SimSun"/>
          <w:szCs w:val="21"/>
        </w:rPr>
        <w:t>、</w:t>
      </w:r>
      <w:r w:rsidR="005453F1" w:rsidRPr="00B06666">
        <w:rPr>
          <w:rFonts w:ascii="SimSun" w:hAnsi="SimSun"/>
          <w:szCs w:val="21"/>
        </w:rPr>
        <w:t>不丹</w:t>
      </w:r>
      <w:r w:rsidR="00425993" w:rsidRPr="00B06666">
        <w:rPr>
          <w:rFonts w:ascii="SimSun" w:hAnsi="SimSun"/>
          <w:szCs w:val="21"/>
        </w:rPr>
        <w:t>（BT）</w:t>
      </w:r>
      <w:r w:rsidR="005453F1" w:rsidRPr="00B06666">
        <w:rPr>
          <w:rFonts w:ascii="SimSun" w:hAnsi="SimSun"/>
          <w:szCs w:val="21"/>
        </w:rPr>
        <w:t>、保加利亚</w:t>
      </w:r>
      <w:r w:rsidR="00425993" w:rsidRPr="00B06666">
        <w:rPr>
          <w:rFonts w:ascii="SimSun" w:hAnsi="SimSun"/>
          <w:szCs w:val="21"/>
        </w:rPr>
        <w:t>（BG）</w:t>
      </w:r>
      <w:r w:rsidR="005453F1" w:rsidRPr="00B06666">
        <w:rPr>
          <w:rFonts w:ascii="SimSun" w:hAnsi="SimSun"/>
          <w:szCs w:val="21"/>
        </w:rPr>
        <w:t>、</w:t>
      </w:r>
      <w:r w:rsidR="007812E7" w:rsidRPr="00B06666">
        <w:rPr>
          <w:rFonts w:ascii="SimSun" w:hAnsi="SimSun"/>
          <w:szCs w:val="21"/>
        </w:rPr>
        <w:t>加拿大</w:t>
      </w:r>
      <w:r w:rsidR="00425993" w:rsidRPr="00B06666">
        <w:rPr>
          <w:rFonts w:ascii="SimSun" w:hAnsi="SimSun"/>
          <w:szCs w:val="21"/>
        </w:rPr>
        <w:t>（CA）</w:t>
      </w:r>
      <w:r w:rsidR="005453F1" w:rsidRPr="00B06666">
        <w:rPr>
          <w:rFonts w:ascii="SimSun" w:hAnsi="SimSun"/>
          <w:szCs w:val="21"/>
        </w:rPr>
        <w:t>、克罗地亚</w:t>
      </w:r>
      <w:r w:rsidR="00425993" w:rsidRPr="00B06666">
        <w:rPr>
          <w:rFonts w:ascii="SimSun" w:hAnsi="SimSun"/>
          <w:szCs w:val="21"/>
        </w:rPr>
        <w:t>（HR）</w:t>
      </w:r>
      <w:r w:rsidR="007812E7" w:rsidRPr="00B06666">
        <w:rPr>
          <w:rFonts w:ascii="SimSun" w:hAnsi="SimSun"/>
          <w:szCs w:val="21"/>
        </w:rPr>
        <w:t>、捷克共和国</w:t>
      </w:r>
      <w:r w:rsidR="00425993" w:rsidRPr="00B06666">
        <w:rPr>
          <w:rFonts w:ascii="SimSun" w:hAnsi="SimSun"/>
          <w:szCs w:val="21"/>
        </w:rPr>
        <w:t>（CZ）</w:t>
      </w:r>
      <w:r w:rsidR="005453F1" w:rsidRPr="00B06666">
        <w:rPr>
          <w:rFonts w:ascii="SimSun" w:hAnsi="SimSun"/>
          <w:szCs w:val="21"/>
        </w:rPr>
        <w:t>、爱沙尼亚</w:t>
      </w:r>
      <w:r w:rsidR="00425993" w:rsidRPr="00B06666">
        <w:rPr>
          <w:rFonts w:ascii="SimSun" w:hAnsi="SimSun"/>
          <w:szCs w:val="21"/>
        </w:rPr>
        <w:t>（EE）</w:t>
      </w:r>
      <w:r w:rsidR="007812E7" w:rsidRPr="00B06666">
        <w:rPr>
          <w:rFonts w:ascii="SimSun" w:hAnsi="SimSun"/>
          <w:szCs w:val="21"/>
        </w:rPr>
        <w:t>、</w:t>
      </w:r>
      <w:r w:rsidR="005453F1" w:rsidRPr="00B06666">
        <w:rPr>
          <w:rFonts w:ascii="SimSun" w:hAnsi="SimSun"/>
          <w:szCs w:val="21"/>
        </w:rPr>
        <w:t>冈比亚</w:t>
      </w:r>
      <w:r w:rsidR="00425993" w:rsidRPr="00B06666">
        <w:rPr>
          <w:rFonts w:ascii="SimSun" w:hAnsi="SimSun"/>
          <w:szCs w:val="21"/>
        </w:rPr>
        <w:t>（GM）</w:t>
      </w:r>
      <w:r w:rsidR="007812E7" w:rsidRPr="00B06666">
        <w:rPr>
          <w:rFonts w:ascii="SimSun" w:hAnsi="SimSun"/>
          <w:szCs w:val="21"/>
        </w:rPr>
        <w:t>、德国</w:t>
      </w:r>
      <w:r w:rsidR="00425993" w:rsidRPr="00B06666">
        <w:rPr>
          <w:rFonts w:ascii="SimSun" w:hAnsi="SimSun"/>
          <w:szCs w:val="21"/>
        </w:rPr>
        <w:t>（DE）</w:t>
      </w:r>
      <w:r w:rsidR="007812E7" w:rsidRPr="00B06666">
        <w:rPr>
          <w:rFonts w:ascii="SimSun" w:hAnsi="SimSun"/>
          <w:szCs w:val="21"/>
        </w:rPr>
        <w:t>、匈牙利</w:t>
      </w:r>
      <w:r w:rsidR="00425993" w:rsidRPr="00B06666">
        <w:rPr>
          <w:rFonts w:ascii="SimSun" w:hAnsi="SimSun"/>
          <w:szCs w:val="21"/>
        </w:rPr>
        <w:t>（HU）</w:t>
      </w:r>
      <w:r w:rsidR="005453F1" w:rsidRPr="00B06666">
        <w:rPr>
          <w:rFonts w:ascii="SimSun" w:hAnsi="SimSun"/>
          <w:szCs w:val="21"/>
        </w:rPr>
        <w:t>、</w:t>
      </w:r>
      <w:r w:rsidR="007812E7" w:rsidRPr="00B06666">
        <w:rPr>
          <w:rFonts w:ascii="SimSun" w:hAnsi="SimSun"/>
          <w:szCs w:val="21"/>
        </w:rPr>
        <w:t>意大利</w:t>
      </w:r>
      <w:r w:rsidR="00425993" w:rsidRPr="00B06666">
        <w:rPr>
          <w:rFonts w:ascii="SimSun" w:hAnsi="SimSun"/>
          <w:szCs w:val="21"/>
        </w:rPr>
        <w:t>（IT）</w:t>
      </w:r>
      <w:r w:rsidR="005453F1" w:rsidRPr="00B06666">
        <w:rPr>
          <w:rFonts w:ascii="SimSun" w:hAnsi="SimSun"/>
          <w:szCs w:val="21"/>
        </w:rPr>
        <w:t>、</w:t>
      </w:r>
      <w:r w:rsidR="007812E7" w:rsidRPr="00B06666">
        <w:rPr>
          <w:rFonts w:ascii="SimSun" w:hAnsi="SimSun"/>
          <w:szCs w:val="21"/>
        </w:rPr>
        <w:t>日本</w:t>
      </w:r>
      <w:r w:rsidR="00425993" w:rsidRPr="00B06666">
        <w:rPr>
          <w:rFonts w:ascii="SimSun" w:hAnsi="SimSun"/>
          <w:szCs w:val="21"/>
        </w:rPr>
        <w:t>（JP）</w:t>
      </w:r>
      <w:r w:rsidR="005453F1" w:rsidRPr="00B06666">
        <w:rPr>
          <w:rFonts w:ascii="SimSun" w:hAnsi="SimSun"/>
          <w:szCs w:val="21"/>
        </w:rPr>
        <w:t>、立陶宛</w:t>
      </w:r>
      <w:r w:rsidR="00425993" w:rsidRPr="00B06666">
        <w:rPr>
          <w:rFonts w:ascii="SimSun" w:hAnsi="SimSun"/>
          <w:szCs w:val="21"/>
        </w:rPr>
        <w:t>（LT）</w:t>
      </w:r>
      <w:r w:rsidR="005453F1" w:rsidRPr="00B06666">
        <w:rPr>
          <w:rFonts w:ascii="SimSun" w:hAnsi="SimSun"/>
          <w:szCs w:val="21"/>
        </w:rPr>
        <w:t>、纳米比亚</w:t>
      </w:r>
      <w:r w:rsidR="00425993" w:rsidRPr="00B06666">
        <w:rPr>
          <w:rFonts w:ascii="SimSun" w:hAnsi="SimSun"/>
          <w:szCs w:val="21"/>
        </w:rPr>
        <w:t>（NA）</w:t>
      </w:r>
      <w:r w:rsidR="005453F1" w:rsidRPr="00B06666">
        <w:rPr>
          <w:rFonts w:ascii="SimSun" w:hAnsi="SimSun"/>
          <w:szCs w:val="21"/>
        </w:rPr>
        <w:t>、</w:t>
      </w:r>
      <w:r w:rsidR="007812E7" w:rsidRPr="00B06666">
        <w:rPr>
          <w:rFonts w:ascii="SimSun" w:hAnsi="SimSun"/>
          <w:szCs w:val="21"/>
        </w:rPr>
        <w:t>大韩民国</w:t>
      </w:r>
      <w:r w:rsidR="00425993" w:rsidRPr="00B06666">
        <w:rPr>
          <w:rFonts w:ascii="SimSun" w:hAnsi="SimSun"/>
          <w:szCs w:val="21"/>
        </w:rPr>
        <w:t>（KR）</w:t>
      </w:r>
      <w:r w:rsidR="005453F1" w:rsidRPr="00B06666">
        <w:rPr>
          <w:rFonts w:ascii="SimSun" w:hAnsi="SimSun"/>
          <w:szCs w:val="21"/>
        </w:rPr>
        <w:t>、</w:t>
      </w:r>
      <w:r w:rsidR="007812E7" w:rsidRPr="00B06666">
        <w:rPr>
          <w:rFonts w:ascii="SimSun" w:hAnsi="SimSun"/>
          <w:szCs w:val="21"/>
        </w:rPr>
        <w:t>俄罗斯联邦</w:t>
      </w:r>
      <w:r w:rsidR="00425993" w:rsidRPr="00B06666">
        <w:rPr>
          <w:rFonts w:ascii="SimSun" w:hAnsi="SimSun"/>
          <w:szCs w:val="21"/>
        </w:rPr>
        <w:t>（RU）</w:t>
      </w:r>
      <w:r w:rsidR="007812E7" w:rsidRPr="00B06666">
        <w:rPr>
          <w:rFonts w:ascii="SimSun" w:hAnsi="SimSun"/>
          <w:szCs w:val="21"/>
        </w:rPr>
        <w:t>、斯洛伐克</w:t>
      </w:r>
      <w:r w:rsidR="00425993" w:rsidRPr="00B06666">
        <w:rPr>
          <w:rFonts w:ascii="SimSun" w:hAnsi="SimSun"/>
          <w:szCs w:val="21"/>
        </w:rPr>
        <w:t>（SK）</w:t>
      </w:r>
      <w:r w:rsidR="007812E7" w:rsidRPr="00B06666">
        <w:rPr>
          <w:rFonts w:ascii="SimSun" w:hAnsi="SimSun"/>
          <w:szCs w:val="21"/>
        </w:rPr>
        <w:t>、</w:t>
      </w:r>
      <w:r w:rsidR="005453F1" w:rsidRPr="00B06666">
        <w:rPr>
          <w:rFonts w:ascii="SimSun" w:hAnsi="SimSun"/>
          <w:szCs w:val="21"/>
        </w:rPr>
        <w:t>阿拉伯叙利亚共和国</w:t>
      </w:r>
      <w:r w:rsidR="00425993" w:rsidRPr="00B06666">
        <w:rPr>
          <w:rFonts w:ascii="SimSun" w:hAnsi="SimSun"/>
          <w:szCs w:val="21"/>
        </w:rPr>
        <w:t>（SY）</w:t>
      </w:r>
      <w:r w:rsidR="00F02B33" w:rsidRPr="00B06666">
        <w:rPr>
          <w:rFonts w:ascii="SimSun" w:hAnsi="SimSun"/>
          <w:szCs w:val="21"/>
        </w:rPr>
        <w:t>和</w:t>
      </w:r>
      <w:r w:rsidR="007812E7" w:rsidRPr="00B06666">
        <w:rPr>
          <w:rFonts w:ascii="SimSun" w:hAnsi="SimSun"/>
          <w:szCs w:val="21"/>
        </w:rPr>
        <w:t>联合王国</w:t>
      </w:r>
      <w:r w:rsidR="00425993" w:rsidRPr="00B06666">
        <w:rPr>
          <w:rFonts w:ascii="SimSun" w:hAnsi="SimSun"/>
          <w:szCs w:val="21"/>
        </w:rPr>
        <w:t>（GB）</w:t>
      </w:r>
      <w:r w:rsidR="008847DC" w:rsidRPr="00B06666">
        <w:rPr>
          <w:rFonts w:ascii="SimSun" w:hAnsi="SimSun" w:hint="eastAsia"/>
          <w:szCs w:val="21"/>
        </w:rPr>
        <w:t>，</w:t>
      </w:r>
      <w:r w:rsidR="00F02B33" w:rsidRPr="00B06666">
        <w:rPr>
          <w:rFonts w:ascii="SimSun" w:hAnsi="SimSun"/>
          <w:szCs w:val="21"/>
        </w:rPr>
        <w:t>以及以下地区</w:t>
      </w:r>
      <w:r w:rsidR="008847DC" w:rsidRPr="00B06666">
        <w:rPr>
          <w:rFonts w:ascii="SimSun" w:hAnsi="SimSun" w:hint="eastAsia"/>
          <w:szCs w:val="21"/>
        </w:rPr>
        <w:t>主管</w:t>
      </w:r>
      <w:r w:rsidR="00F02B33" w:rsidRPr="00B06666">
        <w:rPr>
          <w:rFonts w:ascii="SimSun" w:hAnsi="SimSun"/>
          <w:szCs w:val="21"/>
        </w:rPr>
        <w:t>局</w:t>
      </w:r>
      <w:r w:rsidR="008847DC" w:rsidRPr="00B06666">
        <w:rPr>
          <w:rFonts w:ascii="SimSun" w:hAnsi="SimSun" w:hint="eastAsia"/>
          <w:szCs w:val="21"/>
        </w:rPr>
        <w:t>——</w:t>
      </w:r>
      <w:r w:rsidR="00925C0A" w:rsidRPr="00B06666">
        <w:rPr>
          <w:rFonts w:ascii="SimSun" w:hAnsi="SimSun"/>
          <w:szCs w:val="21"/>
        </w:rPr>
        <w:t>欧亚专利局（EA）、欧洲专利局（EP）和欧盟知识产</w:t>
      </w:r>
      <w:r w:rsidR="00925C0A" w:rsidRPr="00B06666">
        <w:rPr>
          <w:rFonts w:ascii="SimSun" w:hAnsi="SimSun"/>
          <w:szCs w:val="21"/>
        </w:rPr>
        <w:lastRenderedPageBreak/>
        <w:t>权局（</w:t>
      </w:r>
      <w:r w:rsidR="00F02B33" w:rsidRPr="00B06666">
        <w:rPr>
          <w:rFonts w:ascii="SimSun" w:hAnsi="SimSun"/>
          <w:szCs w:val="21"/>
        </w:rPr>
        <w:t>EM</w:t>
      </w:r>
      <w:r w:rsidR="00925C0A" w:rsidRPr="00B06666">
        <w:rPr>
          <w:rFonts w:ascii="SimSun" w:hAnsi="SimSun"/>
          <w:szCs w:val="21"/>
        </w:rPr>
        <w:t>）</w:t>
      </w:r>
      <w:r w:rsidR="007812E7" w:rsidRPr="00B06666">
        <w:rPr>
          <w:rFonts w:ascii="SimSun" w:hAnsi="SimSun"/>
          <w:szCs w:val="21"/>
        </w:rPr>
        <w:t>。</w:t>
      </w:r>
      <w:r w:rsidR="00925C0A" w:rsidRPr="00B06666">
        <w:rPr>
          <w:rFonts w:ascii="SimSun" w:hAnsi="SimSun"/>
          <w:szCs w:val="21"/>
        </w:rPr>
        <w:t>所有答复完成翻译和格式</w:t>
      </w:r>
      <w:r w:rsidR="008847DC" w:rsidRPr="00B06666">
        <w:rPr>
          <w:rFonts w:ascii="SimSun" w:hAnsi="SimSun" w:hint="eastAsia"/>
          <w:szCs w:val="21"/>
        </w:rPr>
        <w:t>处理</w:t>
      </w:r>
      <w:r w:rsidR="00925C0A" w:rsidRPr="00B06666">
        <w:rPr>
          <w:rFonts w:ascii="SimSun" w:hAnsi="SimSun"/>
          <w:szCs w:val="21"/>
        </w:rPr>
        <w:t>后，</w:t>
      </w:r>
      <w:r w:rsidR="00FA71CC" w:rsidRPr="00B06666">
        <w:rPr>
          <w:rFonts w:ascii="SimSun" w:hAnsi="SimSun"/>
          <w:szCs w:val="21"/>
        </w:rPr>
        <w:t>秘书处将</w:t>
      </w:r>
      <w:r w:rsidR="00925C0A" w:rsidRPr="00B06666">
        <w:rPr>
          <w:rFonts w:ascii="SimSun" w:hAnsi="SimSun"/>
          <w:szCs w:val="21"/>
        </w:rPr>
        <w:t>立即在</w:t>
      </w:r>
      <w:hyperlink r:id="rId9" w:history="1">
        <w:r w:rsidR="00925C0A" w:rsidRPr="00B06666">
          <w:rPr>
            <w:rStyle w:val="Hyperlink"/>
            <w:rFonts w:ascii="SimSun" w:hAnsi="SimSun"/>
            <w:szCs w:val="21"/>
          </w:rPr>
          <w:t>《</w:t>
        </w:r>
        <w:r w:rsidR="00D16E65" w:rsidRPr="00B06666">
          <w:rPr>
            <w:rStyle w:val="Hyperlink"/>
            <w:rFonts w:ascii="SimSun" w:hAnsi="SimSun"/>
            <w:szCs w:val="21"/>
          </w:rPr>
          <w:t>产权组织</w:t>
        </w:r>
        <w:r w:rsidR="00925C0A" w:rsidRPr="00B06666">
          <w:rPr>
            <w:rStyle w:val="Hyperlink"/>
            <w:rFonts w:ascii="SimSun" w:hAnsi="SimSun"/>
            <w:szCs w:val="21"/>
          </w:rPr>
          <w:t>手册》第7部分</w:t>
        </w:r>
      </w:hyperlink>
      <w:r w:rsidR="008B1301" w:rsidRPr="00B06666">
        <w:rPr>
          <w:rFonts w:ascii="SimSun" w:hAnsi="SimSun"/>
          <w:szCs w:val="21"/>
        </w:rPr>
        <w:t>公布知识产权局的</w:t>
      </w:r>
      <w:r w:rsidR="008847DC" w:rsidRPr="00B06666">
        <w:rPr>
          <w:rFonts w:ascii="SimSun" w:hAnsi="SimSun" w:hint="eastAsia"/>
          <w:szCs w:val="21"/>
        </w:rPr>
        <w:t>各自</w:t>
      </w:r>
      <w:r w:rsidR="008B1301" w:rsidRPr="00B06666">
        <w:rPr>
          <w:rFonts w:ascii="SimSun" w:hAnsi="SimSun"/>
          <w:szCs w:val="21"/>
        </w:rPr>
        <w:t>答复和经</w:t>
      </w:r>
      <w:r w:rsidR="008847DC" w:rsidRPr="00B06666">
        <w:rPr>
          <w:rFonts w:ascii="SimSun" w:hAnsi="SimSun" w:hint="eastAsia"/>
          <w:szCs w:val="21"/>
        </w:rPr>
        <w:t>过</w:t>
      </w:r>
      <w:r w:rsidR="008B1301" w:rsidRPr="00B06666">
        <w:rPr>
          <w:rFonts w:ascii="SimSun" w:hAnsi="SimSun"/>
          <w:szCs w:val="21"/>
        </w:rPr>
        <w:t>整理的答复</w:t>
      </w:r>
      <w:r w:rsidR="00925C0A" w:rsidRPr="00B06666">
        <w:rPr>
          <w:rFonts w:ascii="SimSun" w:hAnsi="SimSun"/>
          <w:szCs w:val="21"/>
        </w:rPr>
        <w:t>。</w:t>
      </w:r>
    </w:p>
    <w:p w14:paraId="4945214E" w14:textId="6CD5CB7D" w:rsidR="00FA71CC" w:rsidRPr="00B06666" w:rsidRDefault="00FA71CC" w:rsidP="00B06666">
      <w:pPr>
        <w:pStyle w:val="Heading2"/>
        <w:overflowPunct w:val="0"/>
        <w:spacing w:beforeLines="100" w:afterLines="50" w:after="120" w:line="340" w:lineRule="atLeast"/>
        <w:rPr>
          <w:rFonts w:ascii="SimHei" w:eastAsia="SimHei" w:hAnsi="SimHei"/>
          <w:bCs w:val="0"/>
          <w:iCs w:val="0"/>
          <w:caps w:val="0"/>
          <w:szCs w:val="21"/>
        </w:rPr>
      </w:pPr>
      <w:r w:rsidRPr="00B06666">
        <w:rPr>
          <w:rFonts w:ascii="SimHei" w:eastAsia="SimHei" w:hAnsi="SimHei"/>
          <w:szCs w:val="21"/>
        </w:rPr>
        <w:t>调查</w:t>
      </w:r>
      <w:r w:rsidRPr="00B06666">
        <w:rPr>
          <w:rFonts w:ascii="SimHei" w:eastAsia="SimHei" w:hAnsi="SimHei" w:hint="eastAsia"/>
          <w:szCs w:val="21"/>
        </w:rPr>
        <w:t>分析</w:t>
      </w:r>
    </w:p>
    <w:p w14:paraId="39A5547B" w14:textId="4BB3CECF"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Pr="00B06666">
        <w:rPr>
          <w:rFonts w:ascii="SimSun" w:hAnsi="SimSun"/>
          <w:szCs w:val="21"/>
        </w:rPr>
        <w:t>秘书处</w:t>
      </w:r>
      <w:r w:rsidR="008847DC" w:rsidRPr="00B06666">
        <w:rPr>
          <w:rFonts w:ascii="SimSun" w:hAnsi="SimSun" w:hint="eastAsia"/>
          <w:szCs w:val="21"/>
        </w:rPr>
        <w:t>向立体</w:t>
      </w:r>
      <w:r w:rsidRPr="00B06666">
        <w:rPr>
          <w:rFonts w:ascii="SimSun" w:hAnsi="SimSun"/>
          <w:szCs w:val="21"/>
        </w:rPr>
        <w:t>工作</w:t>
      </w:r>
      <w:r w:rsidR="008847DC" w:rsidRPr="00B06666">
        <w:rPr>
          <w:rFonts w:ascii="SimSun" w:hAnsi="SimSun" w:hint="eastAsia"/>
          <w:szCs w:val="21"/>
        </w:rPr>
        <w:t>队牵头人</w:t>
      </w:r>
      <w:r w:rsidRPr="00B06666">
        <w:rPr>
          <w:rFonts w:ascii="SimSun" w:hAnsi="SimSun"/>
          <w:szCs w:val="21"/>
        </w:rPr>
        <w:t>提供了</w:t>
      </w:r>
      <w:r w:rsidR="00F02B33" w:rsidRPr="00B06666">
        <w:rPr>
          <w:rFonts w:ascii="SimSun" w:hAnsi="SimSun"/>
          <w:szCs w:val="21"/>
        </w:rPr>
        <w:t>调查</w:t>
      </w:r>
      <w:r w:rsidRPr="00B06666">
        <w:rPr>
          <w:rFonts w:ascii="SimSun" w:hAnsi="SimSun"/>
          <w:szCs w:val="21"/>
        </w:rPr>
        <w:t>答复，供其分析。</w:t>
      </w:r>
      <w:r w:rsidR="007A50CB" w:rsidRPr="00B06666">
        <w:rPr>
          <w:rFonts w:ascii="SimSun" w:hAnsi="SimSun" w:hint="eastAsia"/>
          <w:szCs w:val="21"/>
        </w:rPr>
        <w:t>工作队牵头人</w:t>
      </w:r>
      <w:r w:rsidRPr="00B06666">
        <w:rPr>
          <w:rFonts w:ascii="SimSun" w:hAnsi="SimSun"/>
          <w:szCs w:val="21"/>
        </w:rPr>
        <w:t>在下文</w:t>
      </w:r>
      <w:r w:rsidR="003A5078" w:rsidRPr="00B06666">
        <w:rPr>
          <w:rFonts w:ascii="SimSun" w:hAnsi="SimSun" w:hint="eastAsia"/>
          <w:szCs w:val="21"/>
        </w:rPr>
        <w:t>给出</w:t>
      </w:r>
      <w:r w:rsidRPr="00B06666">
        <w:rPr>
          <w:rFonts w:ascii="SimSun" w:hAnsi="SimSun"/>
          <w:szCs w:val="21"/>
        </w:rPr>
        <w:t>分析结果，供</w:t>
      </w:r>
      <w:r w:rsidR="007A50CB" w:rsidRPr="00B06666">
        <w:rPr>
          <w:rFonts w:ascii="SimSun" w:hAnsi="SimSun" w:hint="eastAsia"/>
          <w:szCs w:val="21"/>
        </w:rPr>
        <w:t>标准委</w:t>
      </w:r>
      <w:r w:rsidRPr="00B06666">
        <w:rPr>
          <w:rFonts w:ascii="SimSun" w:hAnsi="SimSun"/>
          <w:szCs w:val="21"/>
        </w:rPr>
        <w:t>审议。</w:t>
      </w:r>
    </w:p>
    <w:p w14:paraId="16A6C781" w14:textId="5CBD24ED"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8B1301" w:rsidRPr="00B06666">
        <w:rPr>
          <w:rFonts w:ascii="SimSun" w:hAnsi="SimSun"/>
          <w:szCs w:val="21"/>
        </w:rPr>
        <w:t>在答复中，12个受访者（55%）表示</w:t>
      </w:r>
      <w:r w:rsidR="003A5078" w:rsidRPr="00B06666">
        <w:rPr>
          <w:rFonts w:ascii="SimSun" w:hAnsi="SimSun" w:hint="eastAsia"/>
          <w:szCs w:val="21"/>
        </w:rPr>
        <w:t>尚未使用立体</w:t>
      </w:r>
      <w:r w:rsidR="00B35647" w:rsidRPr="00B06666">
        <w:rPr>
          <w:rFonts w:ascii="SimSun" w:hAnsi="SimSun"/>
          <w:szCs w:val="21"/>
        </w:rPr>
        <w:t>模型、</w:t>
      </w:r>
      <w:r w:rsidR="003A5078" w:rsidRPr="00B06666">
        <w:rPr>
          <w:rFonts w:ascii="SimSun" w:hAnsi="SimSun" w:hint="eastAsia"/>
          <w:szCs w:val="21"/>
        </w:rPr>
        <w:t>立体</w:t>
      </w:r>
      <w:r w:rsidR="00B35647" w:rsidRPr="00B06666">
        <w:rPr>
          <w:rFonts w:ascii="SimSun" w:hAnsi="SimSun"/>
          <w:szCs w:val="21"/>
        </w:rPr>
        <w:t>图像或</w:t>
      </w:r>
      <w:r w:rsidR="003A5078" w:rsidRPr="00B06666">
        <w:rPr>
          <w:rFonts w:ascii="SimSun" w:hAnsi="SimSun" w:hint="eastAsia"/>
          <w:szCs w:val="21"/>
        </w:rPr>
        <w:t>立体</w:t>
      </w:r>
      <w:r w:rsidR="00B35647" w:rsidRPr="00B06666">
        <w:rPr>
          <w:rFonts w:ascii="SimSun" w:hAnsi="SimSun"/>
          <w:szCs w:val="21"/>
        </w:rPr>
        <w:t>化学结构</w:t>
      </w:r>
      <w:r w:rsidR="008B1301" w:rsidRPr="00B06666">
        <w:rPr>
          <w:rFonts w:ascii="SimSun" w:hAnsi="SimSun"/>
          <w:szCs w:val="21"/>
        </w:rPr>
        <w:t>；9个受访者</w:t>
      </w:r>
      <w:r w:rsidR="003B2C01" w:rsidRPr="00B06666">
        <w:rPr>
          <w:rFonts w:ascii="SimSun" w:hAnsi="SimSun"/>
          <w:szCs w:val="21"/>
        </w:rPr>
        <w:t>（41%）表示</w:t>
      </w:r>
      <w:r w:rsidR="003A5078" w:rsidRPr="00B06666">
        <w:rPr>
          <w:rFonts w:ascii="SimSun" w:hAnsi="SimSun" w:hint="eastAsia"/>
          <w:szCs w:val="21"/>
        </w:rPr>
        <w:t>已经</w:t>
      </w:r>
      <w:r w:rsidR="003B2C01" w:rsidRPr="00B06666">
        <w:rPr>
          <w:rFonts w:ascii="SimSun" w:hAnsi="SimSun"/>
          <w:szCs w:val="21"/>
        </w:rPr>
        <w:t>使用</w:t>
      </w:r>
      <w:r w:rsidR="008B1301" w:rsidRPr="00B06666">
        <w:rPr>
          <w:rFonts w:ascii="SimSun" w:hAnsi="SimSun"/>
          <w:szCs w:val="21"/>
        </w:rPr>
        <w:t>；</w:t>
      </w:r>
      <w:r w:rsidR="004351C3" w:rsidRPr="00B06666">
        <w:rPr>
          <w:rFonts w:ascii="SimSun" w:hAnsi="SimSun"/>
          <w:szCs w:val="21"/>
        </w:rPr>
        <w:t>1个</w:t>
      </w:r>
      <w:r w:rsidR="008B1301" w:rsidRPr="00B06666">
        <w:rPr>
          <w:rFonts w:ascii="SimSun" w:hAnsi="SimSun"/>
          <w:szCs w:val="21"/>
        </w:rPr>
        <w:t>受访者</w:t>
      </w:r>
      <w:r w:rsidR="003B2C01" w:rsidRPr="00B06666">
        <w:rPr>
          <w:rFonts w:ascii="SimSun" w:hAnsi="SimSun"/>
          <w:szCs w:val="21"/>
        </w:rPr>
        <w:t>（5%）</w:t>
      </w:r>
      <w:r w:rsidR="004351C3" w:rsidRPr="00B06666">
        <w:rPr>
          <w:rFonts w:ascii="SimSun" w:hAnsi="SimSun"/>
          <w:szCs w:val="21"/>
        </w:rPr>
        <w:t>在</w:t>
      </w:r>
      <w:r w:rsidR="00425993" w:rsidRPr="00B06666">
        <w:rPr>
          <w:rFonts w:ascii="SimSun" w:hAnsi="SimSun"/>
          <w:szCs w:val="21"/>
        </w:rPr>
        <w:t>答复</w:t>
      </w:r>
      <w:r w:rsidR="004351C3" w:rsidRPr="00B06666">
        <w:rPr>
          <w:rFonts w:ascii="SimSun" w:hAnsi="SimSun"/>
          <w:szCs w:val="21"/>
        </w:rPr>
        <w:t>中表示有特殊用例</w:t>
      </w:r>
      <w:r w:rsidR="00DC3D2E" w:rsidRPr="00B06666">
        <w:rPr>
          <w:rFonts w:ascii="SimSun" w:hAnsi="SimSun"/>
          <w:szCs w:val="21"/>
        </w:rPr>
        <w:t>。</w:t>
      </w:r>
    </w:p>
    <w:p w14:paraId="17406B05" w14:textId="7C467798"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B50247" w:rsidRPr="00B06666">
        <w:rPr>
          <w:rFonts w:ascii="SimSun" w:hAnsi="SimSun"/>
          <w:szCs w:val="21"/>
        </w:rPr>
        <w:t>在</w:t>
      </w:r>
      <w:r w:rsidR="006A1E9E" w:rsidRPr="00B06666">
        <w:rPr>
          <w:rFonts w:ascii="SimSun" w:hAnsi="SimSun" w:hint="eastAsia"/>
          <w:szCs w:val="21"/>
        </w:rPr>
        <w:t>工作</w:t>
      </w:r>
      <w:r w:rsidR="007812E7" w:rsidRPr="00B06666">
        <w:rPr>
          <w:rFonts w:ascii="SimSun" w:hAnsi="SimSun"/>
          <w:szCs w:val="21"/>
        </w:rPr>
        <w:t>中</w:t>
      </w:r>
      <w:r w:rsidR="00B50247" w:rsidRPr="00B06666">
        <w:rPr>
          <w:rFonts w:ascii="SimSun" w:hAnsi="SimSun"/>
          <w:szCs w:val="21"/>
        </w:rPr>
        <w:t>使用</w:t>
      </w:r>
      <w:r w:rsidR="006A1E9E" w:rsidRPr="00B06666">
        <w:rPr>
          <w:rFonts w:ascii="SimSun" w:hAnsi="SimSun" w:hint="eastAsia"/>
          <w:szCs w:val="21"/>
        </w:rPr>
        <w:t>立体</w:t>
      </w:r>
      <w:r w:rsidR="00855C78" w:rsidRPr="00B06666">
        <w:rPr>
          <w:rFonts w:ascii="SimSun" w:hAnsi="SimSun"/>
          <w:szCs w:val="21"/>
        </w:rPr>
        <w:t>模型、图像或化学结构的</w:t>
      </w:r>
      <w:r w:rsidR="007812E7" w:rsidRPr="00B06666">
        <w:rPr>
          <w:rFonts w:ascii="SimSun" w:hAnsi="SimSun"/>
          <w:szCs w:val="21"/>
        </w:rPr>
        <w:t>受访者中</w:t>
      </w:r>
      <w:r w:rsidR="00855C78" w:rsidRPr="00B06666">
        <w:rPr>
          <w:rFonts w:ascii="SimSun" w:hAnsi="SimSun"/>
          <w:szCs w:val="21"/>
        </w:rPr>
        <w:t>：</w:t>
      </w:r>
      <w:r w:rsidR="007B4219" w:rsidRPr="00B06666">
        <w:rPr>
          <w:rFonts w:ascii="SimSun" w:hAnsi="SimSun"/>
          <w:szCs w:val="21"/>
        </w:rPr>
        <w:t>67</w:t>
      </w:r>
      <w:r w:rsidR="007812E7" w:rsidRPr="00B06666">
        <w:rPr>
          <w:rFonts w:ascii="SimSun" w:hAnsi="SimSun"/>
          <w:szCs w:val="21"/>
        </w:rPr>
        <w:t>%</w:t>
      </w:r>
      <w:r w:rsidR="007B4219" w:rsidRPr="00B06666">
        <w:rPr>
          <w:rFonts w:ascii="SimSun" w:hAnsi="SimSun"/>
          <w:szCs w:val="21"/>
        </w:rPr>
        <w:t>在工业品外观设计</w:t>
      </w:r>
      <w:r w:rsidR="001C3401" w:rsidRPr="00B06666">
        <w:rPr>
          <w:rFonts w:ascii="SimSun" w:hAnsi="SimSun" w:hint="eastAsia"/>
          <w:szCs w:val="21"/>
        </w:rPr>
        <w:t>领域</w:t>
      </w:r>
      <w:r w:rsidR="007812E7" w:rsidRPr="00B06666">
        <w:rPr>
          <w:rFonts w:ascii="SimSun" w:hAnsi="SimSun" w:hint="eastAsia"/>
          <w:szCs w:val="21"/>
        </w:rPr>
        <w:t>使</w:t>
      </w:r>
      <w:r w:rsidR="007812E7" w:rsidRPr="00B06666">
        <w:rPr>
          <w:rFonts w:ascii="SimSun" w:hAnsi="SimSun"/>
          <w:szCs w:val="21"/>
        </w:rPr>
        <w:t>用</w:t>
      </w:r>
      <w:r w:rsidR="006A1E9E" w:rsidRPr="00B06666">
        <w:rPr>
          <w:rFonts w:ascii="SimSun" w:hAnsi="SimSun" w:hint="eastAsia"/>
          <w:szCs w:val="21"/>
        </w:rPr>
        <w:t>立体</w:t>
      </w:r>
      <w:r w:rsidR="00855C78" w:rsidRPr="00B06666">
        <w:rPr>
          <w:rFonts w:ascii="SimSun" w:hAnsi="SimSun"/>
          <w:szCs w:val="21"/>
        </w:rPr>
        <w:t>模型</w:t>
      </w:r>
      <w:r w:rsidR="00B50247" w:rsidRPr="00B06666">
        <w:rPr>
          <w:rFonts w:ascii="SimSun" w:hAnsi="SimSun"/>
          <w:szCs w:val="21"/>
        </w:rPr>
        <w:t>，</w:t>
      </w:r>
      <w:r w:rsidR="007B4219" w:rsidRPr="00B06666">
        <w:rPr>
          <w:rFonts w:ascii="SimSun" w:hAnsi="SimSun"/>
          <w:szCs w:val="21"/>
        </w:rPr>
        <w:t>56</w:t>
      </w:r>
      <w:r w:rsidR="007812E7" w:rsidRPr="00B06666">
        <w:rPr>
          <w:rFonts w:ascii="SimSun" w:hAnsi="SimSun"/>
          <w:szCs w:val="21"/>
        </w:rPr>
        <w:t>%在</w:t>
      </w:r>
      <w:r w:rsidR="006C6884" w:rsidRPr="00B06666">
        <w:rPr>
          <w:rFonts w:ascii="SimSun" w:hAnsi="SimSun"/>
          <w:szCs w:val="21"/>
        </w:rPr>
        <w:t>商标</w:t>
      </w:r>
      <w:r w:rsidR="001C3401" w:rsidRPr="00B06666">
        <w:rPr>
          <w:rFonts w:ascii="SimSun" w:hAnsi="SimSun" w:hint="eastAsia"/>
          <w:szCs w:val="21"/>
        </w:rPr>
        <w:t>领域</w:t>
      </w:r>
      <w:r w:rsidR="007812E7" w:rsidRPr="00B06666">
        <w:rPr>
          <w:rFonts w:ascii="SimSun" w:hAnsi="SimSun"/>
          <w:szCs w:val="21"/>
        </w:rPr>
        <w:t>使用</w:t>
      </w:r>
      <w:r w:rsidR="006A1E9E" w:rsidRPr="00B06666">
        <w:rPr>
          <w:rFonts w:ascii="SimSun" w:hAnsi="SimSun" w:hint="eastAsia"/>
          <w:szCs w:val="21"/>
        </w:rPr>
        <w:t>立体</w:t>
      </w:r>
      <w:r w:rsidR="00855C78" w:rsidRPr="00B06666">
        <w:rPr>
          <w:rFonts w:ascii="SimSun" w:hAnsi="SimSun"/>
          <w:szCs w:val="21"/>
        </w:rPr>
        <w:t>模型</w:t>
      </w:r>
      <w:r w:rsidR="00B50247" w:rsidRPr="00B06666">
        <w:rPr>
          <w:rFonts w:ascii="SimSun" w:hAnsi="SimSun"/>
          <w:szCs w:val="21"/>
        </w:rPr>
        <w:t>，</w:t>
      </w:r>
      <w:r w:rsidR="007B4219" w:rsidRPr="00B06666">
        <w:rPr>
          <w:rFonts w:ascii="SimSun" w:hAnsi="SimSun"/>
          <w:szCs w:val="21"/>
        </w:rPr>
        <w:t>44</w:t>
      </w:r>
      <w:r w:rsidR="007812E7" w:rsidRPr="00B06666">
        <w:rPr>
          <w:rFonts w:ascii="SimSun" w:hAnsi="SimSun"/>
          <w:szCs w:val="21"/>
        </w:rPr>
        <w:t>%在</w:t>
      </w:r>
      <w:r w:rsidR="00B50247" w:rsidRPr="00B06666">
        <w:rPr>
          <w:rFonts w:ascii="SimSun" w:hAnsi="SimSun"/>
          <w:szCs w:val="21"/>
        </w:rPr>
        <w:t>专利</w:t>
      </w:r>
      <w:r w:rsidR="001C3401" w:rsidRPr="00B06666">
        <w:rPr>
          <w:rFonts w:ascii="SimSun" w:hAnsi="SimSun" w:hint="eastAsia"/>
          <w:szCs w:val="21"/>
        </w:rPr>
        <w:t>领域</w:t>
      </w:r>
      <w:r w:rsidR="007B4219" w:rsidRPr="00B06666">
        <w:rPr>
          <w:rFonts w:ascii="SimSun" w:hAnsi="SimSun"/>
          <w:szCs w:val="21"/>
        </w:rPr>
        <w:t>使用</w:t>
      </w:r>
      <w:r w:rsidR="00B3216F" w:rsidRPr="00B06666">
        <w:rPr>
          <w:rFonts w:ascii="SimSun" w:hAnsi="SimSun" w:hint="eastAsia"/>
          <w:szCs w:val="21"/>
        </w:rPr>
        <w:t>立体</w:t>
      </w:r>
      <w:r w:rsidR="007B4219" w:rsidRPr="00B06666">
        <w:rPr>
          <w:rFonts w:ascii="SimSun" w:hAnsi="SimSun"/>
          <w:szCs w:val="21"/>
        </w:rPr>
        <w:t>模型</w:t>
      </w:r>
      <w:r w:rsidR="00B50247" w:rsidRPr="00B06666">
        <w:rPr>
          <w:rFonts w:ascii="SimSun" w:hAnsi="SimSun"/>
          <w:szCs w:val="21"/>
        </w:rPr>
        <w:t>，</w:t>
      </w:r>
      <w:r w:rsidR="007B4219" w:rsidRPr="00B06666">
        <w:rPr>
          <w:rFonts w:ascii="SimSun" w:hAnsi="SimSun"/>
          <w:szCs w:val="21"/>
        </w:rPr>
        <w:t>22</w:t>
      </w:r>
      <w:r w:rsidR="007812E7" w:rsidRPr="00B06666">
        <w:rPr>
          <w:rFonts w:ascii="SimSun" w:hAnsi="SimSun"/>
          <w:szCs w:val="21"/>
        </w:rPr>
        <w:t>%在</w:t>
      </w:r>
      <w:r w:rsidR="007B4219" w:rsidRPr="00B06666">
        <w:rPr>
          <w:rFonts w:ascii="SimSun" w:hAnsi="SimSun"/>
          <w:szCs w:val="21"/>
        </w:rPr>
        <w:t>实用新型</w:t>
      </w:r>
      <w:r w:rsidR="001C3401" w:rsidRPr="00B06666">
        <w:rPr>
          <w:rFonts w:ascii="SimSun" w:hAnsi="SimSun" w:hint="eastAsia"/>
          <w:szCs w:val="21"/>
        </w:rPr>
        <w:t>领域</w:t>
      </w:r>
      <w:r w:rsidR="007B4219" w:rsidRPr="00B06666">
        <w:rPr>
          <w:rFonts w:ascii="SimSun" w:hAnsi="SimSun"/>
          <w:szCs w:val="21"/>
        </w:rPr>
        <w:t>使用</w:t>
      </w:r>
      <w:r w:rsidR="00B3216F" w:rsidRPr="00B06666">
        <w:rPr>
          <w:rFonts w:ascii="SimSun" w:hAnsi="SimSun" w:hint="eastAsia"/>
          <w:szCs w:val="21"/>
        </w:rPr>
        <w:t>立体</w:t>
      </w:r>
      <w:r w:rsidR="007B4219" w:rsidRPr="00B06666">
        <w:rPr>
          <w:rFonts w:ascii="SimSun" w:hAnsi="SimSun"/>
          <w:szCs w:val="21"/>
        </w:rPr>
        <w:t>模型</w:t>
      </w:r>
      <w:r w:rsidR="001C3401" w:rsidRPr="00B06666">
        <w:rPr>
          <w:rFonts w:ascii="SimSun" w:hAnsi="SimSun" w:hint="eastAsia"/>
          <w:szCs w:val="21"/>
        </w:rPr>
        <w:t>；另有</w:t>
      </w:r>
      <w:r w:rsidR="007B4219" w:rsidRPr="00B06666">
        <w:rPr>
          <w:rFonts w:ascii="SimSun" w:hAnsi="SimSun"/>
          <w:szCs w:val="21"/>
        </w:rPr>
        <w:t>22</w:t>
      </w:r>
      <w:r w:rsidR="007812E7" w:rsidRPr="00B06666">
        <w:rPr>
          <w:rFonts w:ascii="SimSun" w:hAnsi="SimSun"/>
          <w:szCs w:val="21"/>
        </w:rPr>
        <w:t>%</w:t>
      </w:r>
      <w:r w:rsidR="007B4219" w:rsidRPr="00B06666">
        <w:rPr>
          <w:rFonts w:ascii="SimSun" w:hAnsi="SimSun"/>
          <w:szCs w:val="21"/>
        </w:rPr>
        <w:t>在其他知识产权</w:t>
      </w:r>
      <w:r w:rsidR="001C3401" w:rsidRPr="00B06666">
        <w:rPr>
          <w:rFonts w:ascii="SimSun" w:hAnsi="SimSun" w:hint="eastAsia"/>
          <w:szCs w:val="21"/>
        </w:rPr>
        <w:t>领域</w:t>
      </w:r>
      <w:r w:rsidR="007B4219" w:rsidRPr="00B06666">
        <w:rPr>
          <w:rFonts w:ascii="SimSun" w:hAnsi="SimSun"/>
          <w:szCs w:val="21"/>
        </w:rPr>
        <w:t>使用</w:t>
      </w:r>
      <w:r w:rsidR="00B3216F" w:rsidRPr="00B06666">
        <w:rPr>
          <w:rFonts w:ascii="SimSun" w:hAnsi="SimSun" w:hint="eastAsia"/>
          <w:szCs w:val="21"/>
        </w:rPr>
        <w:t>立体</w:t>
      </w:r>
      <w:r w:rsidR="007B4219" w:rsidRPr="00B06666">
        <w:rPr>
          <w:rFonts w:ascii="SimSun" w:hAnsi="SimSun"/>
          <w:szCs w:val="21"/>
        </w:rPr>
        <w:t>模型。</w:t>
      </w:r>
    </w:p>
    <w:p w14:paraId="1D56596A" w14:textId="27FA44D0"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Pr="00B06666">
        <w:rPr>
          <w:rFonts w:ascii="SimSun" w:hAnsi="SimSun"/>
          <w:szCs w:val="21"/>
        </w:rPr>
        <w:t>还必须指出的是，在作出答复的主管局中，大多数（64%）</w:t>
      </w:r>
      <w:r w:rsidR="00B3216F" w:rsidRPr="00B06666">
        <w:rPr>
          <w:rFonts w:ascii="SimSun" w:hAnsi="SimSun" w:hint="eastAsia"/>
          <w:szCs w:val="21"/>
        </w:rPr>
        <w:t>未实施</w:t>
      </w:r>
      <w:r w:rsidR="00D16E65" w:rsidRPr="00B06666">
        <w:rPr>
          <w:rFonts w:ascii="SimSun" w:hAnsi="SimSun" w:hint="eastAsia"/>
          <w:szCs w:val="21"/>
        </w:rPr>
        <w:t>产</w:t>
      </w:r>
      <w:r w:rsidR="00D16E65" w:rsidRPr="00B06666">
        <w:rPr>
          <w:rFonts w:ascii="SimSun" w:hAnsi="SimSun"/>
          <w:szCs w:val="21"/>
        </w:rPr>
        <w:t>权组织</w:t>
      </w:r>
      <w:r w:rsidR="00B3216F" w:rsidRPr="00B06666">
        <w:rPr>
          <w:rFonts w:ascii="SimSun" w:hAnsi="SimSun"/>
          <w:szCs w:val="21"/>
        </w:rPr>
        <w:t>标准</w:t>
      </w:r>
      <w:r w:rsidRPr="00B06666">
        <w:rPr>
          <w:rFonts w:ascii="SimSun" w:hAnsi="SimSun"/>
          <w:szCs w:val="21"/>
        </w:rPr>
        <w:t>ST.91，27%部分</w:t>
      </w:r>
      <w:r w:rsidR="00B3216F" w:rsidRPr="00B06666">
        <w:rPr>
          <w:rFonts w:ascii="SimSun" w:hAnsi="SimSun" w:hint="eastAsia"/>
          <w:szCs w:val="21"/>
        </w:rPr>
        <w:t>实施</w:t>
      </w:r>
      <w:r w:rsidRPr="00B06666">
        <w:rPr>
          <w:rFonts w:ascii="SimSun" w:hAnsi="SimSun"/>
          <w:szCs w:val="21"/>
        </w:rPr>
        <w:t>，9%</w:t>
      </w:r>
      <w:r w:rsidR="00412196" w:rsidRPr="00B06666">
        <w:rPr>
          <w:rFonts w:ascii="SimSun" w:hAnsi="SimSun" w:hint="eastAsia"/>
          <w:szCs w:val="21"/>
        </w:rPr>
        <w:t>全面</w:t>
      </w:r>
      <w:r w:rsidR="00B3216F" w:rsidRPr="00B06666">
        <w:rPr>
          <w:rFonts w:ascii="SimSun" w:hAnsi="SimSun" w:hint="eastAsia"/>
          <w:szCs w:val="21"/>
        </w:rPr>
        <w:t>实施</w:t>
      </w:r>
      <w:r w:rsidRPr="00B06666">
        <w:rPr>
          <w:rFonts w:ascii="SimSun" w:hAnsi="SimSun"/>
          <w:szCs w:val="21"/>
        </w:rPr>
        <w:t>。</w:t>
      </w:r>
    </w:p>
    <w:p w14:paraId="14B0ECA3" w14:textId="62B74230"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2300C2" w:rsidRPr="00B06666">
        <w:rPr>
          <w:rFonts w:ascii="SimSun" w:hAnsi="SimSun"/>
          <w:szCs w:val="21"/>
        </w:rPr>
        <w:t>关于目前</w:t>
      </w:r>
      <w:r w:rsidR="00D16E65" w:rsidRPr="00B06666">
        <w:rPr>
          <w:rFonts w:ascii="SimSun" w:hAnsi="SimSun"/>
          <w:szCs w:val="21"/>
        </w:rPr>
        <w:t>知识产权局</w:t>
      </w:r>
      <w:r w:rsidR="001C3401" w:rsidRPr="00B06666">
        <w:rPr>
          <w:rFonts w:ascii="SimSun" w:hAnsi="SimSun" w:hint="eastAsia"/>
          <w:szCs w:val="21"/>
        </w:rPr>
        <w:t>收到</w:t>
      </w:r>
      <w:r w:rsidR="009637F3" w:rsidRPr="00B06666">
        <w:rPr>
          <w:rFonts w:ascii="SimSun" w:hAnsi="SimSun"/>
          <w:szCs w:val="21"/>
        </w:rPr>
        <w:t>的</w:t>
      </w:r>
      <w:r w:rsidR="00ED2B6D" w:rsidRPr="00B06666">
        <w:rPr>
          <w:rFonts w:ascii="SimSun" w:hAnsi="SimSun" w:hint="eastAsia"/>
          <w:szCs w:val="21"/>
        </w:rPr>
        <w:t>文件中</w:t>
      </w:r>
      <w:r w:rsidR="00ED5940" w:rsidRPr="00B06666">
        <w:rPr>
          <w:rFonts w:ascii="SimSun" w:hAnsi="SimSun" w:hint="eastAsia"/>
          <w:szCs w:val="21"/>
        </w:rPr>
        <w:t>使用</w:t>
      </w:r>
      <w:r w:rsidR="00ED2B6D" w:rsidRPr="00B06666">
        <w:rPr>
          <w:rFonts w:ascii="SimSun" w:hAnsi="SimSun" w:hint="eastAsia"/>
          <w:szCs w:val="21"/>
        </w:rPr>
        <w:t>的</w:t>
      </w:r>
      <w:r w:rsidR="00D16E65" w:rsidRPr="00B06666">
        <w:rPr>
          <w:rFonts w:ascii="SimSun" w:hAnsi="SimSun"/>
          <w:szCs w:val="21"/>
        </w:rPr>
        <w:t>产权组织</w:t>
      </w:r>
      <w:r w:rsidR="001C3401" w:rsidRPr="00B06666">
        <w:rPr>
          <w:rFonts w:ascii="SimSun" w:hAnsi="SimSun" w:hint="eastAsia"/>
          <w:szCs w:val="21"/>
        </w:rPr>
        <w:t>标准</w:t>
      </w:r>
      <w:r w:rsidR="009637F3" w:rsidRPr="00B06666">
        <w:rPr>
          <w:rFonts w:ascii="SimSun" w:hAnsi="SimSun"/>
          <w:szCs w:val="21"/>
        </w:rPr>
        <w:t>ST.91</w:t>
      </w:r>
      <w:r w:rsidR="001C3401" w:rsidRPr="00B06666">
        <w:rPr>
          <w:rFonts w:ascii="SimSun" w:hAnsi="SimSun" w:hint="eastAsia"/>
          <w:szCs w:val="21"/>
        </w:rPr>
        <w:t>建议</w:t>
      </w:r>
      <w:r w:rsidR="002300C2" w:rsidRPr="00B06666">
        <w:rPr>
          <w:rFonts w:ascii="SimSun" w:hAnsi="SimSun"/>
          <w:szCs w:val="21"/>
        </w:rPr>
        <w:t>文件格式</w:t>
      </w:r>
      <w:r w:rsidR="007812E7" w:rsidRPr="00B06666">
        <w:rPr>
          <w:rFonts w:ascii="SimSun" w:hAnsi="SimSun"/>
          <w:szCs w:val="21"/>
        </w:rPr>
        <w:t>：</w:t>
      </w:r>
    </w:p>
    <w:tbl>
      <w:tblPr>
        <w:tblStyle w:val="TableGrid"/>
        <w:tblW w:w="0" w:type="auto"/>
        <w:tblLook w:val="04A0" w:firstRow="1" w:lastRow="0" w:firstColumn="1" w:lastColumn="0" w:noHBand="0" w:noVBand="1"/>
      </w:tblPr>
      <w:tblGrid>
        <w:gridCol w:w="4672"/>
        <w:gridCol w:w="4673"/>
      </w:tblGrid>
      <w:tr w:rsidR="002300C2" w:rsidRPr="00B06666" w14:paraId="3B7996FC" w14:textId="77777777" w:rsidTr="00CD195D">
        <w:tc>
          <w:tcPr>
            <w:tcW w:w="4672" w:type="dxa"/>
            <w:shd w:val="clear" w:color="auto" w:fill="D9D9D9" w:themeFill="background1" w:themeFillShade="D9"/>
          </w:tcPr>
          <w:p w14:paraId="6272D45F" w14:textId="77777777" w:rsidR="00C55ED1" w:rsidRPr="00B06666" w:rsidRDefault="00B06666"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szCs w:val="21"/>
                <w:lang w:eastAsia="en-US"/>
              </w:rPr>
              <w:t>知识产权</w:t>
            </w:r>
          </w:p>
        </w:tc>
        <w:tc>
          <w:tcPr>
            <w:tcW w:w="4673" w:type="dxa"/>
            <w:shd w:val="clear" w:color="auto" w:fill="D9D9D9" w:themeFill="background1" w:themeFillShade="D9"/>
          </w:tcPr>
          <w:p w14:paraId="6A4A3253" w14:textId="77777777" w:rsidR="00C55ED1" w:rsidRPr="00B06666" w:rsidRDefault="00B06666" w:rsidP="00B06666">
            <w:pPr>
              <w:pStyle w:val="ONUME"/>
              <w:numPr>
                <w:ilvl w:val="0"/>
                <w:numId w:val="0"/>
              </w:numPr>
              <w:overflowPunct w:val="0"/>
              <w:spacing w:afterLines="50" w:after="120" w:line="340" w:lineRule="atLeast"/>
              <w:rPr>
                <w:rFonts w:ascii="SimSun" w:hAnsi="SimSun"/>
                <w:szCs w:val="21"/>
              </w:rPr>
            </w:pPr>
            <w:r w:rsidRPr="00B06666">
              <w:rPr>
                <w:rFonts w:ascii="SimSun" w:hAnsi="SimSun"/>
                <w:szCs w:val="21"/>
              </w:rPr>
              <w:t>使用最多的文件格式（按顺序排列）</w:t>
            </w:r>
          </w:p>
        </w:tc>
      </w:tr>
      <w:tr w:rsidR="002300C2" w:rsidRPr="00B06666" w14:paraId="68BB3E40" w14:textId="77777777" w:rsidTr="002300C2">
        <w:tc>
          <w:tcPr>
            <w:tcW w:w="4672" w:type="dxa"/>
          </w:tcPr>
          <w:p w14:paraId="42A20C8D" w14:textId="77777777" w:rsidR="00C55ED1" w:rsidRPr="00B06666" w:rsidRDefault="00B06666"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szCs w:val="21"/>
                <w:lang w:eastAsia="en-US"/>
              </w:rPr>
              <w:t>商标</w:t>
            </w:r>
          </w:p>
        </w:tc>
        <w:tc>
          <w:tcPr>
            <w:tcW w:w="4673" w:type="dxa"/>
          </w:tcPr>
          <w:p w14:paraId="5DC8503E" w14:textId="66AA0C97" w:rsidR="00C55ED1" w:rsidRPr="00B06666" w:rsidRDefault="001C3401"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hint="eastAsia"/>
                <w:szCs w:val="21"/>
                <w:lang w:eastAsia="en-US"/>
              </w:rPr>
              <w:t>O</w:t>
            </w:r>
            <w:r w:rsidRPr="00B06666">
              <w:rPr>
                <w:rFonts w:ascii="SimSun" w:hAnsi="SimSun"/>
                <w:szCs w:val="21"/>
                <w:lang w:eastAsia="en-US"/>
              </w:rPr>
              <w:t>BJ、</w:t>
            </w:r>
            <w:r w:rsidRPr="00B06666">
              <w:rPr>
                <w:rFonts w:ascii="SimSun" w:hAnsi="SimSun" w:hint="eastAsia"/>
                <w:szCs w:val="21"/>
                <w:lang w:eastAsia="en-US"/>
              </w:rPr>
              <w:t>S</w:t>
            </w:r>
            <w:r w:rsidRPr="00B06666">
              <w:rPr>
                <w:rFonts w:ascii="SimSun" w:hAnsi="SimSun"/>
                <w:szCs w:val="21"/>
                <w:lang w:eastAsia="en-US"/>
              </w:rPr>
              <w:t>TL、3D PDF</w:t>
            </w:r>
          </w:p>
        </w:tc>
      </w:tr>
      <w:tr w:rsidR="002300C2" w:rsidRPr="00B06666" w14:paraId="5ABE4441" w14:textId="77777777" w:rsidTr="002300C2">
        <w:tc>
          <w:tcPr>
            <w:tcW w:w="4672" w:type="dxa"/>
          </w:tcPr>
          <w:p w14:paraId="72501462" w14:textId="145FBCA5" w:rsidR="00C55ED1" w:rsidRPr="00B06666" w:rsidRDefault="00B06666"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szCs w:val="21"/>
                <w:lang w:eastAsia="en-US"/>
              </w:rPr>
              <w:t>工业</w:t>
            </w:r>
            <w:r w:rsidR="001C3401" w:rsidRPr="00B06666">
              <w:rPr>
                <w:rFonts w:ascii="SimSun" w:hAnsi="SimSun" w:hint="eastAsia"/>
                <w:szCs w:val="21"/>
              </w:rPr>
              <w:t>品外观</w:t>
            </w:r>
            <w:r w:rsidRPr="00B06666">
              <w:rPr>
                <w:rFonts w:ascii="SimSun" w:hAnsi="SimSun"/>
                <w:szCs w:val="21"/>
                <w:lang w:eastAsia="en-US"/>
              </w:rPr>
              <w:t>设计</w:t>
            </w:r>
          </w:p>
        </w:tc>
        <w:tc>
          <w:tcPr>
            <w:tcW w:w="4673" w:type="dxa"/>
          </w:tcPr>
          <w:p w14:paraId="052AEC77" w14:textId="64B5DCC8" w:rsidR="00C55ED1" w:rsidRPr="00B06666" w:rsidRDefault="00B06666" w:rsidP="00B06666">
            <w:pPr>
              <w:pStyle w:val="ONUME"/>
              <w:numPr>
                <w:ilvl w:val="0"/>
                <w:numId w:val="0"/>
              </w:numPr>
              <w:overflowPunct w:val="0"/>
              <w:spacing w:afterLines="50" w:after="120" w:line="340" w:lineRule="atLeast"/>
              <w:rPr>
                <w:rFonts w:ascii="SimSun" w:hAnsi="SimSun"/>
                <w:szCs w:val="21"/>
                <w:lang w:val="en-GB" w:eastAsia="en-US"/>
              </w:rPr>
            </w:pPr>
            <w:r w:rsidRPr="00B06666">
              <w:rPr>
                <w:rFonts w:ascii="SimSun" w:hAnsi="SimSun"/>
                <w:szCs w:val="21"/>
                <w:lang w:eastAsia="en-US"/>
              </w:rPr>
              <w:t>3</w:t>
            </w:r>
            <w:r w:rsidR="001C3401" w:rsidRPr="00B06666">
              <w:rPr>
                <w:rFonts w:ascii="SimSun" w:hAnsi="SimSun"/>
                <w:szCs w:val="21"/>
                <w:lang w:eastAsia="en-US"/>
              </w:rPr>
              <w:t>D</w:t>
            </w:r>
            <w:r w:rsidRPr="00B06666">
              <w:rPr>
                <w:rFonts w:ascii="SimSun" w:hAnsi="SimSun"/>
                <w:szCs w:val="21"/>
                <w:lang w:eastAsia="en-US"/>
              </w:rPr>
              <w:t xml:space="preserve"> </w:t>
            </w:r>
            <w:r w:rsidR="001C3401" w:rsidRPr="00B06666">
              <w:rPr>
                <w:rFonts w:ascii="SimSun" w:hAnsi="SimSun"/>
                <w:szCs w:val="21"/>
                <w:lang w:eastAsia="en-US"/>
              </w:rPr>
              <w:t>PDF</w:t>
            </w:r>
            <w:r w:rsidRPr="00B06666">
              <w:rPr>
                <w:rFonts w:ascii="SimSun" w:hAnsi="SimSun"/>
                <w:szCs w:val="21"/>
                <w:lang w:eastAsia="en-US"/>
              </w:rPr>
              <w:t>、</w:t>
            </w:r>
            <w:r w:rsidR="001C3401" w:rsidRPr="00B06666">
              <w:rPr>
                <w:rFonts w:ascii="SimSun" w:hAnsi="SimSun" w:hint="eastAsia"/>
                <w:szCs w:val="21"/>
                <w:lang w:eastAsia="en-US"/>
              </w:rPr>
              <w:t>O</w:t>
            </w:r>
            <w:r w:rsidR="001C3401" w:rsidRPr="00B06666">
              <w:rPr>
                <w:rFonts w:ascii="SimSun" w:hAnsi="SimSun"/>
                <w:szCs w:val="21"/>
                <w:lang w:eastAsia="en-US"/>
              </w:rPr>
              <w:t>BJ</w:t>
            </w:r>
            <w:r w:rsidRPr="00B06666">
              <w:rPr>
                <w:rFonts w:ascii="SimSun" w:hAnsi="SimSun"/>
                <w:szCs w:val="21"/>
                <w:lang w:eastAsia="en-US"/>
              </w:rPr>
              <w:t>、</w:t>
            </w:r>
            <w:r w:rsidR="001C3401" w:rsidRPr="00B06666">
              <w:rPr>
                <w:rFonts w:ascii="SimSun" w:hAnsi="SimSun" w:hint="eastAsia"/>
                <w:szCs w:val="21"/>
                <w:lang w:eastAsia="en-US"/>
              </w:rPr>
              <w:t>S</w:t>
            </w:r>
            <w:r w:rsidR="001C3401" w:rsidRPr="00B06666">
              <w:rPr>
                <w:rFonts w:ascii="SimSun" w:hAnsi="SimSun"/>
                <w:szCs w:val="21"/>
                <w:lang w:eastAsia="en-US"/>
              </w:rPr>
              <w:t>TL</w:t>
            </w:r>
            <w:r w:rsidRPr="00B06666">
              <w:rPr>
                <w:rFonts w:ascii="SimSun" w:hAnsi="SimSun"/>
                <w:szCs w:val="21"/>
                <w:lang w:eastAsia="en-US"/>
              </w:rPr>
              <w:t>、</w:t>
            </w:r>
            <w:r w:rsidR="001C3401" w:rsidRPr="00B06666">
              <w:rPr>
                <w:rFonts w:ascii="SimSun" w:hAnsi="SimSun" w:hint="eastAsia"/>
                <w:szCs w:val="21"/>
              </w:rPr>
              <w:t>STEP</w:t>
            </w:r>
          </w:p>
        </w:tc>
      </w:tr>
      <w:tr w:rsidR="002300C2" w:rsidRPr="00B06666" w14:paraId="4AF719EB" w14:textId="77777777" w:rsidTr="002300C2">
        <w:tc>
          <w:tcPr>
            <w:tcW w:w="4672" w:type="dxa"/>
          </w:tcPr>
          <w:p w14:paraId="504D6633" w14:textId="77777777" w:rsidR="00C55ED1" w:rsidRPr="00B06666" w:rsidRDefault="00B06666" w:rsidP="00B06666">
            <w:pPr>
              <w:pStyle w:val="ONUME"/>
              <w:numPr>
                <w:ilvl w:val="0"/>
                <w:numId w:val="0"/>
              </w:numPr>
              <w:overflowPunct w:val="0"/>
              <w:spacing w:afterLines="50" w:after="120" w:line="340" w:lineRule="atLeast"/>
              <w:rPr>
                <w:rFonts w:ascii="SimSun" w:hAnsi="SimSun"/>
                <w:szCs w:val="21"/>
              </w:rPr>
            </w:pPr>
            <w:r w:rsidRPr="00B06666">
              <w:rPr>
                <w:rFonts w:ascii="SimSun" w:hAnsi="SimSun"/>
                <w:szCs w:val="21"/>
              </w:rPr>
              <w:t>专利（包括化学结构）</w:t>
            </w:r>
          </w:p>
        </w:tc>
        <w:tc>
          <w:tcPr>
            <w:tcW w:w="4673" w:type="dxa"/>
          </w:tcPr>
          <w:p w14:paraId="4456A4A5" w14:textId="77777777" w:rsidR="00C55ED1" w:rsidRPr="00B06666" w:rsidRDefault="00B06666"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szCs w:val="21"/>
                <w:lang w:eastAsia="en-US"/>
              </w:rPr>
              <w:t>3D PDF、STEP</w:t>
            </w:r>
          </w:p>
        </w:tc>
      </w:tr>
      <w:tr w:rsidR="002300C2" w:rsidRPr="00B06666" w14:paraId="2BC74CFF" w14:textId="77777777" w:rsidTr="002300C2">
        <w:tc>
          <w:tcPr>
            <w:tcW w:w="4672" w:type="dxa"/>
          </w:tcPr>
          <w:p w14:paraId="04AA2D42" w14:textId="21D2CDFE" w:rsidR="00C55ED1" w:rsidRPr="00B06666" w:rsidRDefault="00B06666"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szCs w:val="21"/>
                <w:lang w:eastAsia="en-US"/>
              </w:rPr>
              <w:t>实用</w:t>
            </w:r>
            <w:r w:rsidR="001C3401" w:rsidRPr="00B06666">
              <w:rPr>
                <w:rFonts w:ascii="SimSun" w:hAnsi="SimSun" w:hint="eastAsia"/>
                <w:szCs w:val="21"/>
              </w:rPr>
              <w:t>新型</w:t>
            </w:r>
          </w:p>
        </w:tc>
        <w:tc>
          <w:tcPr>
            <w:tcW w:w="4673" w:type="dxa"/>
          </w:tcPr>
          <w:p w14:paraId="0F96EB23" w14:textId="77777777" w:rsidR="00C55ED1" w:rsidRPr="00B06666" w:rsidRDefault="00B06666" w:rsidP="00B06666">
            <w:pPr>
              <w:pStyle w:val="ONUME"/>
              <w:numPr>
                <w:ilvl w:val="0"/>
                <w:numId w:val="0"/>
              </w:numPr>
              <w:overflowPunct w:val="0"/>
              <w:spacing w:afterLines="50" w:after="120" w:line="340" w:lineRule="atLeast"/>
              <w:rPr>
                <w:rFonts w:ascii="SimSun" w:hAnsi="SimSun"/>
                <w:szCs w:val="21"/>
                <w:lang w:eastAsia="en-US"/>
              </w:rPr>
            </w:pPr>
            <w:r w:rsidRPr="00B06666">
              <w:rPr>
                <w:rFonts w:ascii="SimSun" w:hAnsi="SimSun"/>
                <w:szCs w:val="21"/>
                <w:lang w:eastAsia="en-US"/>
              </w:rPr>
              <w:t>3D PDF</w:t>
            </w:r>
          </w:p>
        </w:tc>
      </w:tr>
    </w:tbl>
    <w:p w14:paraId="17E19DB8" w14:textId="7A2D7D77"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A1172A" w:rsidRPr="00B06666">
        <w:rPr>
          <w:rFonts w:ascii="SimSun" w:hAnsi="SimSun"/>
          <w:szCs w:val="21"/>
        </w:rPr>
        <w:t>关于</w:t>
      </w:r>
      <w:r w:rsidR="00D16E65" w:rsidRPr="00B06666">
        <w:rPr>
          <w:rFonts w:ascii="SimSun" w:hAnsi="SimSun"/>
          <w:szCs w:val="21"/>
        </w:rPr>
        <w:t>产权组织</w:t>
      </w:r>
      <w:r w:rsidR="001854C9" w:rsidRPr="00B06666">
        <w:rPr>
          <w:rFonts w:ascii="SimSun" w:hAnsi="SimSun" w:hint="eastAsia"/>
          <w:szCs w:val="21"/>
        </w:rPr>
        <w:t>标准</w:t>
      </w:r>
      <w:r w:rsidR="00A1172A" w:rsidRPr="00B06666">
        <w:rPr>
          <w:rFonts w:ascii="SimSun" w:hAnsi="SimSun"/>
          <w:szCs w:val="21"/>
        </w:rPr>
        <w:t>ST.91建议的</w:t>
      </w:r>
      <w:r w:rsidR="00ED2B6D" w:rsidRPr="00B06666">
        <w:rPr>
          <w:rFonts w:ascii="SimSun" w:hAnsi="SimSun"/>
          <w:szCs w:val="21"/>
        </w:rPr>
        <w:t>立体</w:t>
      </w:r>
      <w:r w:rsidR="00A1172A" w:rsidRPr="00B06666">
        <w:rPr>
          <w:rFonts w:ascii="SimSun" w:hAnsi="SimSun"/>
          <w:szCs w:val="21"/>
        </w:rPr>
        <w:t>模型、</w:t>
      </w:r>
      <w:r w:rsidR="00ED2B6D" w:rsidRPr="00B06666">
        <w:rPr>
          <w:rFonts w:ascii="SimSun" w:hAnsi="SimSun"/>
          <w:szCs w:val="21"/>
        </w:rPr>
        <w:t>立体</w:t>
      </w:r>
      <w:r w:rsidR="00A1172A" w:rsidRPr="00B06666">
        <w:rPr>
          <w:rFonts w:ascii="SimSun" w:hAnsi="SimSun"/>
          <w:szCs w:val="21"/>
        </w:rPr>
        <w:t>图像或</w:t>
      </w:r>
      <w:r w:rsidR="00ED2B6D" w:rsidRPr="00B06666">
        <w:rPr>
          <w:rFonts w:ascii="SimSun" w:hAnsi="SimSun"/>
          <w:szCs w:val="21"/>
        </w:rPr>
        <w:t>立体</w:t>
      </w:r>
      <w:r w:rsidR="00A1172A" w:rsidRPr="00B06666">
        <w:rPr>
          <w:rFonts w:ascii="SimSun" w:hAnsi="SimSun"/>
          <w:szCs w:val="21"/>
        </w:rPr>
        <w:t>化学结构的公布，</w:t>
      </w:r>
      <w:r w:rsidR="002300C2" w:rsidRPr="00B06666">
        <w:rPr>
          <w:rFonts w:ascii="SimSun" w:hAnsi="SimSun"/>
          <w:szCs w:val="21"/>
        </w:rPr>
        <w:t>答复局表示，</w:t>
      </w:r>
      <w:r w:rsidR="00ED2B6D" w:rsidRPr="00B06666">
        <w:rPr>
          <w:rFonts w:ascii="SimSun" w:hAnsi="SimSun"/>
          <w:szCs w:val="21"/>
        </w:rPr>
        <w:t>即使</w:t>
      </w:r>
      <w:r w:rsidR="00ED2B6D" w:rsidRPr="00B06666">
        <w:rPr>
          <w:rFonts w:ascii="SimSun" w:hAnsi="SimSun" w:hint="eastAsia"/>
          <w:szCs w:val="21"/>
        </w:rPr>
        <w:t>接受</w:t>
      </w:r>
      <w:r w:rsidR="00ED2B6D" w:rsidRPr="00B06666">
        <w:rPr>
          <w:rFonts w:ascii="SimSun" w:hAnsi="SimSun"/>
          <w:szCs w:val="21"/>
        </w:rPr>
        <w:t>立体信息</w:t>
      </w:r>
      <w:r w:rsidR="00ED2B6D" w:rsidRPr="00B06666">
        <w:rPr>
          <w:rFonts w:ascii="SimSun" w:hAnsi="SimSun" w:hint="eastAsia"/>
          <w:szCs w:val="21"/>
        </w:rPr>
        <w:t>，</w:t>
      </w:r>
      <w:r w:rsidR="002300C2" w:rsidRPr="00B06666">
        <w:rPr>
          <w:rFonts w:ascii="SimSun" w:hAnsi="SimSun"/>
          <w:szCs w:val="21"/>
        </w:rPr>
        <w:t>大多数</w:t>
      </w:r>
      <w:r w:rsidR="00ED2B6D" w:rsidRPr="00B06666">
        <w:rPr>
          <w:rFonts w:ascii="SimSun" w:hAnsi="SimSun" w:hint="eastAsia"/>
          <w:szCs w:val="21"/>
        </w:rPr>
        <w:t>主管</w:t>
      </w:r>
      <w:r w:rsidR="002300C2" w:rsidRPr="00B06666">
        <w:rPr>
          <w:rFonts w:ascii="SimSun" w:hAnsi="SimSun"/>
          <w:szCs w:val="21"/>
        </w:rPr>
        <w:t>局</w:t>
      </w:r>
      <w:r w:rsidR="00ED2B6D" w:rsidRPr="00B06666">
        <w:rPr>
          <w:rFonts w:ascii="SimSun" w:hAnsi="SimSun" w:hint="eastAsia"/>
          <w:szCs w:val="21"/>
        </w:rPr>
        <w:t>也不</w:t>
      </w:r>
      <w:r w:rsidR="002300C2" w:rsidRPr="00B06666">
        <w:rPr>
          <w:rFonts w:ascii="SimSun" w:hAnsi="SimSun" w:hint="eastAsia"/>
          <w:szCs w:val="21"/>
        </w:rPr>
        <w:t>公</w:t>
      </w:r>
      <w:r w:rsidR="002300C2" w:rsidRPr="00B06666">
        <w:rPr>
          <w:rFonts w:ascii="SimSun" w:hAnsi="SimSun"/>
          <w:szCs w:val="21"/>
        </w:rPr>
        <w:t>布</w:t>
      </w:r>
      <w:r w:rsidR="00ED2B6D" w:rsidRPr="00B06666">
        <w:rPr>
          <w:rFonts w:ascii="SimSun" w:hAnsi="SimSun" w:hint="eastAsia"/>
          <w:szCs w:val="21"/>
        </w:rPr>
        <w:t>所</w:t>
      </w:r>
      <w:r w:rsidR="002300C2" w:rsidRPr="00B06666">
        <w:rPr>
          <w:rFonts w:ascii="SimSun" w:hAnsi="SimSun"/>
          <w:szCs w:val="21"/>
        </w:rPr>
        <w:t>收到的</w:t>
      </w:r>
      <w:r w:rsidR="00ED2B6D" w:rsidRPr="00B06666">
        <w:rPr>
          <w:rFonts w:ascii="SimSun" w:hAnsi="SimSun"/>
          <w:szCs w:val="21"/>
        </w:rPr>
        <w:t>立体</w:t>
      </w:r>
      <w:r w:rsidR="002300C2" w:rsidRPr="00B06666">
        <w:rPr>
          <w:rFonts w:ascii="SimSun" w:hAnsi="SimSun"/>
          <w:szCs w:val="21"/>
        </w:rPr>
        <w:t>信息。</w:t>
      </w:r>
      <w:r w:rsidR="006C6884" w:rsidRPr="00B06666">
        <w:rPr>
          <w:rFonts w:ascii="SimSun" w:hAnsi="SimSun"/>
          <w:szCs w:val="21"/>
        </w:rPr>
        <w:t>商标</w:t>
      </w:r>
      <w:r w:rsidR="009637F3" w:rsidRPr="00B06666">
        <w:rPr>
          <w:rFonts w:ascii="SimSun" w:hAnsi="SimSun"/>
          <w:szCs w:val="21"/>
        </w:rPr>
        <w:t>最</w:t>
      </w:r>
      <w:r w:rsidR="002300C2" w:rsidRPr="00B06666">
        <w:rPr>
          <w:rFonts w:ascii="SimSun" w:hAnsi="SimSun"/>
          <w:szCs w:val="21"/>
        </w:rPr>
        <w:t>常用</w:t>
      </w:r>
      <w:r w:rsidR="009637F3" w:rsidRPr="00B06666">
        <w:rPr>
          <w:rFonts w:ascii="SimSun" w:hAnsi="SimSun"/>
          <w:szCs w:val="21"/>
        </w:rPr>
        <w:t>的格式是OBJ和STL</w:t>
      </w:r>
      <w:r w:rsidR="002300C2" w:rsidRPr="00B06666">
        <w:rPr>
          <w:rFonts w:ascii="SimSun" w:hAnsi="SimSun"/>
          <w:szCs w:val="21"/>
        </w:rPr>
        <w:t>，而工业品外观设计</w:t>
      </w:r>
      <w:r w:rsidR="006C6884" w:rsidRPr="00B06666">
        <w:rPr>
          <w:rFonts w:ascii="SimSun" w:hAnsi="SimSun"/>
          <w:szCs w:val="21"/>
        </w:rPr>
        <w:t>、</w:t>
      </w:r>
      <w:r w:rsidR="002300C2" w:rsidRPr="00B06666">
        <w:rPr>
          <w:rFonts w:ascii="SimSun" w:hAnsi="SimSun"/>
          <w:szCs w:val="21"/>
        </w:rPr>
        <w:t>专利和实用新型最常用</w:t>
      </w:r>
      <w:r w:rsidR="00425993" w:rsidRPr="00B06666">
        <w:rPr>
          <w:rFonts w:ascii="SimSun" w:hAnsi="SimSun"/>
          <w:szCs w:val="21"/>
        </w:rPr>
        <w:t>的</w:t>
      </w:r>
      <w:r w:rsidR="002300C2" w:rsidRPr="00B06666">
        <w:rPr>
          <w:rFonts w:ascii="SimSun" w:hAnsi="SimSun"/>
          <w:szCs w:val="21"/>
        </w:rPr>
        <w:t>公布格式是3D</w:t>
      </w:r>
      <w:r w:rsidR="00ED2B6D" w:rsidRPr="00B06666">
        <w:rPr>
          <w:rFonts w:ascii="SimSun" w:hAnsi="SimSun"/>
          <w:szCs w:val="21"/>
        </w:rPr>
        <w:t xml:space="preserve"> </w:t>
      </w:r>
      <w:r w:rsidR="002300C2" w:rsidRPr="00B06666">
        <w:rPr>
          <w:rFonts w:ascii="SimSun" w:hAnsi="SimSun"/>
          <w:szCs w:val="21"/>
        </w:rPr>
        <w:t>PDF。</w:t>
      </w:r>
      <w:r w:rsidR="000E7E66" w:rsidRPr="00B06666">
        <w:rPr>
          <w:rFonts w:ascii="SimSun" w:hAnsi="SimSun"/>
          <w:szCs w:val="21"/>
        </w:rPr>
        <w:t>同样，关于</w:t>
      </w:r>
      <w:r w:rsidR="00ED2B6D" w:rsidRPr="00B06666">
        <w:rPr>
          <w:rFonts w:ascii="SimSun" w:hAnsi="SimSun"/>
          <w:szCs w:val="21"/>
        </w:rPr>
        <w:t>立体</w:t>
      </w:r>
      <w:r w:rsidR="000E7E66" w:rsidRPr="00B06666">
        <w:rPr>
          <w:rFonts w:ascii="SimSun" w:hAnsi="SimSun"/>
          <w:szCs w:val="21"/>
        </w:rPr>
        <w:t>纸质出版物的问题，</w:t>
      </w:r>
      <w:r w:rsidR="009637F3" w:rsidRPr="00B06666">
        <w:rPr>
          <w:rFonts w:ascii="SimSun" w:hAnsi="SimSun"/>
          <w:szCs w:val="21"/>
        </w:rPr>
        <w:t>大多数</w:t>
      </w:r>
      <w:r w:rsidR="001C53CA" w:rsidRPr="00B06666">
        <w:rPr>
          <w:rFonts w:ascii="SimSun" w:hAnsi="SimSun" w:hint="eastAsia"/>
          <w:szCs w:val="21"/>
        </w:rPr>
        <w:t>答复</w:t>
      </w:r>
      <w:r w:rsidR="00EA11C6" w:rsidRPr="00B06666">
        <w:rPr>
          <w:rFonts w:ascii="SimSun" w:hAnsi="SimSun"/>
          <w:szCs w:val="21"/>
        </w:rPr>
        <w:t>局</w:t>
      </w:r>
      <w:r w:rsidR="009637F3" w:rsidRPr="00B06666">
        <w:rPr>
          <w:rFonts w:ascii="SimSun" w:hAnsi="SimSun"/>
          <w:szCs w:val="21"/>
        </w:rPr>
        <w:t>即使接受</w:t>
      </w:r>
      <w:r w:rsidR="00ED2B6D" w:rsidRPr="00B06666">
        <w:rPr>
          <w:rFonts w:ascii="SimSun" w:hAnsi="SimSun"/>
          <w:szCs w:val="21"/>
        </w:rPr>
        <w:t>立体</w:t>
      </w:r>
      <w:r w:rsidR="009637F3" w:rsidRPr="00B06666">
        <w:rPr>
          <w:rFonts w:ascii="SimSun" w:hAnsi="SimSun"/>
          <w:szCs w:val="21"/>
        </w:rPr>
        <w:t>模型、</w:t>
      </w:r>
      <w:r w:rsidR="00ED2B6D" w:rsidRPr="00B06666">
        <w:rPr>
          <w:rFonts w:ascii="SimSun" w:hAnsi="SimSun"/>
          <w:szCs w:val="21"/>
        </w:rPr>
        <w:t>立体</w:t>
      </w:r>
      <w:r w:rsidR="009637F3" w:rsidRPr="00B06666">
        <w:rPr>
          <w:rFonts w:ascii="SimSun" w:hAnsi="SimSun"/>
          <w:szCs w:val="21"/>
        </w:rPr>
        <w:t>图像或</w:t>
      </w:r>
      <w:r w:rsidR="00ED2B6D" w:rsidRPr="00B06666">
        <w:rPr>
          <w:rFonts w:ascii="SimSun" w:hAnsi="SimSun"/>
          <w:szCs w:val="21"/>
        </w:rPr>
        <w:t>立体</w:t>
      </w:r>
      <w:r w:rsidR="009637F3" w:rsidRPr="00B06666">
        <w:rPr>
          <w:rFonts w:ascii="SimSun" w:hAnsi="SimSun"/>
          <w:szCs w:val="21"/>
        </w:rPr>
        <w:t>化学结构，也不会</w:t>
      </w:r>
      <w:r w:rsidR="001C53CA" w:rsidRPr="00B06666">
        <w:rPr>
          <w:rFonts w:ascii="SimSun" w:hAnsi="SimSun" w:hint="eastAsia"/>
          <w:szCs w:val="21"/>
        </w:rPr>
        <w:t>以</w:t>
      </w:r>
      <w:r w:rsidR="0062643E" w:rsidRPr="00B06666">
        <w:rPr>
          <w:rFonts w:ascii="SimSun" w:hAnsi="SimSun"/>
          <w:szCs w:val="21"/>
        </w:rPr>
        <w:t>纸质</w:t>
      </w:r>
      <w:r w:rsidR="009637F3" w:rsidRPr="00B06666">
        <w:rPr>
          <w:rFonts w:ascii="SimSun" w:hAnsi="SimSun"/>
          <w:szCs w:val="21"/>
        </w:rPr>
        <w:t>公布这些信息</w:t>
      </w:r>
      <w:r w:rsidR="000E7E66" w:rsidRPr="00B06666">
        <w:rPr>
          <w:rFonts w:ascii="SimSun" w:hAnsi="SimSun"/>
          <w:szCs w:val="21"/>
        </w:rPr>
        <w:t>。</w:t>
      </w:r>
      <w:r w:rsidR="00D9545C" w:rsidRPr="00B06666">
        <w:rPr>
          <w:rFonts w:ascii="SimSun" w:hAnsi="SimSun" w:hint="eastAsia"/>
          <w:szCs w:val="21"/>
        </w:rPr>
        <w:t>那些以纸质</w:t>
      </w:r>
      <w:r w:rsidR="0062643E" w:rsidRPr="00B06666">
        <w:rPr>
          <w:rFonts w:ascii="SimSun" w:hAnsi="SimSun"/>
          <w:szCs w:val="21"/>
        </w:rPr>
        <w:t>公布</w:t>
      </w:r>
      <w:r w:rsidR="00ED2B6D" w:rsidRPr="00B06666">
        <w:rPr>
          <w:rFonts w:ascii="SimSun" w:hAnsi="SimSun"/>
          <w:szCs w:val="21"/>
        </w:rPr>
        <w:t>立体</w:t>
      </w:r>
      <w:r w:rsidR="0062643E" w:rsidRPr="00B06666">
        <w:rPr>
          <w:rFonts w:ascii="SimSun" w:hAnsi="SimSun"/>
          <w:szCs w:val="21"/>
        </w:rPr>
        <w:t>对象的知识产权局</w:t>
      </w:r>
      <w:r w:rsidR="00A57A3D" w:rsidRPr="00B06666">
        <w:rPr>
          <w:rFonts w:ascii="SimSun" w:hAnsi="SimSun"/>
          <w:szCs w:val="21"/>
        </w:rPr>
        <w:t>，在公布</w:t>
      </w:r>
      <w:r w:rsidR="00D9545C" w:rsidRPr="00B06666">
        <w:rPr>
          <w:rFonts w:ascii="SimSun" w:hAnsi="SimSun" w:hint="eastAsia"/>
          <w:szCs w:val="21"/>
        </w:rPr>
        <w:t>所收到</w:t>
      </w:r>
      <w:r w:rsidR="00A1172A" w:rsidRPr="00B06666">
        <w:rPr>
          <w:rFonts w:ascii="SimSun" w:hAnsi="SimSun"/>
          <w:szCs w:val="21"/>
        </w:rPr>
        <w:t>的</w:t>
      </w:r>
      <w:r w:rsidR="00ED2B6D" w:rsidRPr="00B06666">
        <w:rPr>
          <w:rFonts w:ascii="SimSun" w:hAnsi="SimSun"/>
          <w:szCs w:val="21"/>
        </w:rPr>
        <w:t>立体</w:t>
      </w:r>
      <w:r w:rsidR="00A57A3D" w:rsidRPr="00B06666">
        <w:rPr>
          <w:rFonts w:ascii="SimSun" w:hAnsi="SimSun"/>
          <w:szCs w:val="21"/>
        </w:rPr>
        <w:t>对象时，</w:t>
      </w:r>
      <w:r w:rsidR="0062643E" w:rsidRPr="00B06666">
        <w:rPr>
          <w:rFonts w:ascii="SimSun" w:hAnsi="SimSun"/>
          <w:szCs w:val="21"/>
        </w:rPr>
        <w:t>使用</w:t>
      </w:r>
      <w:r w:rsidR="00A1172A" w:rsidRPr="00B06666">
        <w:rPr>
          <w:rFonts w:ascii="SimSun" w:hAnsi="SimSun"/>
          <w:szCs w:val="21"/>
        </w:rPr>
        <w:t>的</w:t>
      </w:r>
      <w:r w:rsidR="00A57A3D" w:rsidRPr="00B06666">
        <w:rPr>
          <w:rFonts w:ascii="SimSun" w:hAnsi="SimSun"/>
          <w:szCs w:val="21"/>
        </w:rPr>
        <w:t>是</w:t>
      </w:r>
      <w:r w:rsidR="00D9545C" w:rsidRPr="00B06666">
        <w:rPr>
          <w:rFonts w:ascii="SimSun" w:hAnsi="SimSun" w:hint="eastAsia"/>
          <w:szCs w:val="21"/>
        </w:rPr>
        <w:t>由</w:t>
      </w:r>
      <w:r w:rsidR="00ED2B6D" w:rsidRPr="00B06666">
        <w:rPr>
          <w:rFonts w:ascii="SimSun" w:hAnsi="SimSun"/>
          <w:szCs w:val="21"/>
        </w:rPr>
        <w:t>立体</w:t>
      </w:r>
      <w:r w:rsidR="0062643E" w:rsidRPr="00B06666">
        <w:rPr>
          <w:rFonts w:ascii="SimSun" w:hAnsi="SimSun"/>
          <w:szCs w:val="21"/>
        </w:rPr>
        <w:t>模型或</w:t>
      </w:r>
      <w:r w:rsidR="00ED2B6D" w:rsidRPr="00B06666">
        <w:rPr>
          <w:rFonts w:ascii="SimSun" w:hAnsi="SimSun"/>
          <w:szCs w:val="21"/>
        </w:rPr>
        <w:t>立体</w:t>
      </w:r>
      <w:r w:rsidR="0062643E" w:rsidRPr="00B06666">
        <w:rPr>
          <w:rFonts w:ascii="SimSun" w:hAnsi="SimSun"/>
          <w:szCs w:val="21"/>
        </w:rPr>
        <w:t>图像</w:t>
      </w:r>
      <w:r w:rsidR="00D9545C" w:rsidRPr="00B06666">
        <w:rPr>
          <w:rFonts w:ascii="SimSun" w:hAnsi="SimSun" w:hint="eastAsia"/>
          <w:szCs w:val="21"/>
        </w:rPr>
        <w:t>来源</w:t>
      </w:r>
      <w:r w:rsidR="00A57A3D" w:rsidRPr="00B06666">
        <w:rPr>
          <w:rFonts w:ascii="SimSun" w:hAnsi="SimSun"/>
          <w:szCs w:val="21"/>
        </w:rPr>
        <w:t>生成的</w:t>
      </w:r>
      <w:r w:rsidR="00D9545C" w:rsidRPr="00B06666">
        <w:rPr>
          <w:rFonts w:ascii="SimSun" w:hAnsi="SimSun" w:hint="eastAsia"/>
          <w:szCs w:val="21"/>
        </w:rPr>
        <w:t>平面</w:t>
      </w:r>
      <w:r w:rsidR="007F454F" w:rsidRPr="00B06666">
        <w:rPr>
          <w:rFonts w:ascii="SimSun" w:hAnsi="SimSun" w:hint="eastAsia"/>
          <w:szCs w:val="21"/>
        </w:rPr>
        <w:t>表现形式</w:t>
      </w:r>
      <w:r w:rsidR="00A57A3D" w:rsidRPr="00B06666">
        <w:rPr>
          <w:rFonts w:ascii="SimSun" w:hAnsi="SimSun"/>
          <w:szCs w:val="21"/>
        </w:rPr>
        <w:t>，</w:t>
      </w:r>
      <w:r w:rsidR="007F454F" w:rsidRPr="00B06666">
        <w:rPr>
          <w:rFonts w:ascii="SimSun" w:hAnsi="SimSun" w:hint="eastAsia"/>
          <w:szCs w:val="21"/>
        </w:rPr>
        <w:t>对于调查中显示的所有知识产权都是如此</w:t>
      </w:r>
      <w:r w:rsidR="000E7E66" w:rsidRPr="00B06666">
        <w:rPr>
          <w:rFonts w:ascii="SimSun" w:hAnsi="SimSun"/>
          <w:szCs w:val="21"/>
        </w:rPr>
        <w:t>。</w:t>
      </w:r>
    </w:p>
    <w:p w14:paraId="456C4F78" w14:textId="4E901E6A"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9428F9" w:rsidRPr="00B06666">
        <w:rPr>
          <w:rFonts w:ascii="SimSun" w:hAnsi="SimSun" w:hint="eastAsia"/>
          <w:szCs w:val="21"/>
        </w:rPr>
        <w:t>需</w:t>
      </w:r>
      <w:r w:rsidRPr="00B06666">
        <w:rPr>
          <w:rFonts w:ascii="SimSun" w:hAnsi="SimSun"/>
          <w:szCs w:val="21"/>
        </w:rPr>
        <w:t>注意的是，没有任何知识产权</w:t>
      </w:r>
      <w:r w:rsidR="007F454F" w:rsidRPr="00B06666">
        <w:rPr>
          <w:rFonts w:ascii="SimSun" w:hAnsi="SimSun" w:hint="eastAsia"/>
          <w:szCs w:val="21"/>
        </w:rPr>
        <w:t>局</w:t>
      </w:r>
      <w:r w:rsidRPr="00B06666">
        <w:rPr>
          <w:rFonts w:ascii="SimSun" w:hAnsi="SimSun"/>
          <w:szCs w:val="21"/>
        </w:rPr>
        <w:t>使用任何推荐的集成电路拓扑</w:t>
      </w:r>
      <w:r w:rsidR="00ED2B6D" w:rsidRPr="00B06666">
        <w:rPr>
          <w:rFonts w:ascii="SimSun" w:hAnsi="SimSun"/>
          <w:szCs w:val="21"/>
        </w:rPr>
        <w:t>立体</w:t>
      </w:r>
      <w:r w:rsidRPr="00B06666">
        <w:rPr>
          <w:rFonts w:ascii="SimSun" w:hAnsi="SimSun"/>
          <w:szCs w:val="21"/>
        </w:rPr>
        <w:t>格式进行</w:t>
      </w:r>
      <w:r w:rsidR="00CE00AB" w:rsidRPr="00B06666">
        <w:rPr>
          <w:rFonts w:ascii="SimSun" w:hAnsi="SimSun" w:hint="eastAsia"/>
          <w:szCs w:val="21"/>
        </w:rPr>
        <w:t>申请</w:t>
      </w:r>
      <w:r w:rsidRPr="00B06666">
        <w:rPr>
          <w:rFonts w:ascii="SimSun" w:hAnsi="SimSun" w:hint="eastAsia"/>
          <w:szCs w:val="21"/>
        </w:rPr>
        <w:t>或</w:t>
      </w:r>
      <w:r w:rsidR="00CE00AB" w:rsidRPr="00B06666">
        <w:rPr>
          <w:rFonts w:ascii="SimSun" w:hAnsi="SimSun" w:hint="eastAsia"/>
          <w:szCs w:val="21"/>
        </w:rPr>
        <w:t>公布</w:t>
      </w:r>
      <w:r w:rsidRPr="00B06666">
        <w:rPr>
          <w:rFonts w:ascii="SimSun" w:hAnsi="SimSun"/>
          <w:szCs w:val="21"/>
        </w:rPr>
        <w:t>。</w:t>
      </w:r>
    </w:p>
    <w:p w14:paraId="73293209" w14:textId="2F27A8DC" w:rsidR="00717049"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0E7E66" w:rsidRPr="00B06666">
        <w:rPr>
          <w:rFonts w:ascii="SimSun" w:hAnsi="SimSun"/>
          <w:szCs w:val="21"/>
        </w:rPr>
        <w:t>大多数</w:t>
      </w:r>
      <w:r w:rsidR="00653258" w:rsidRPr="00B06666">
        <w:rPr>
          <w:rFonts w:ascii="SimSun" w:hAnsi="SimSun" w:hint="eastAsia"/>
          <w:szCs w:val="21"/>
        </w:rPr>
        <w:t>答复主管局</w:t>
      </w:r>
      <w:r w:rsidR="00263E0E" w:rsidRPr="00B06666">
        <w:rPr>
          <w:rFonts w:ascii="SimSun" w:hAnsi="SimSun"/>
          <w:szCs w:val="21"/>
        </w:rPr>
        <w:t>在</w:t>
      </w:r>
      <w:r w:rsidR="00263E0E" w:rsidRPr="00B06666">
        <w:rPr>
          <w:rFonts w:ascii="SimSun" w:hAnsi="SimSun" w:hint="eastAsia"/>
          <w:szCs w:val="21"/>
        </w:rPr>
        <w:t>审查过</w:t>
      </w:r>
      <w:r w:rsidR="00263E0E" w:rsidRPr="00B06666">
        <w:rPr>
          <w:rFonts w:ascii="SimSun" w:hAnsi="SimSun"/>
          <w:szCs w:val="21"/>
        </w:rPr>
        <w:t>程中</w:t>
      </w:r>
      <w:r w:rsidR="000E7E66" w:rsidRPr="00B06666">
        <w:rPr>
          <w:rFonts w:ascii="SimSun" w:hAnsi="SimSun"/>
          <w:szCs w:val="21"/>
        </w:rPr>
        <w:t>使用</w:t>
      </w:r>
      <w:r w:rsidR="00263E0E" w:rsidRPr="00B06666">
        <w:rPr>
          <w:rFonts w:ascii="SimSun" w:hAnsi="SimSun" w:hint="eastAsia"/>
          <w:szCs w:val="21"/>
        </w:rPr>
        <w:t>平面表现形式</w:t>
      </w:r>
      <w:r w:rsidR="000E7E66" w:rsidRPr="00B06666">
        <w:rPr>
          <w:rFonts w:ascii="SimSun" w:hAnsi="SimSun"/>
          <w:szCs w:val="21"/>
        </w:rPr>
        <w:t>来比较</w:t>
      </w:r>
      <w:r w:rsidR="00ED2B6D" w:rsidRPr="00B06666">
        <w:rPr>
          <w:rFonts w:ascii="SimSun" w:hAnsi="SimSun"/>
          <w:szCs w:val="21"/>
        </w:rPr>
        <w:t>立体</w:t>
      </w:r>
      <w:r w:rsidR="00DC30BE" w:rsidRPr="00B06666">
        <w:rPr>
          <w:rFonts w:ascii="SimSun" w:hAnsi="SimSun"/>
          <w:szCs w:val="21"/>
        </w:rPr>
        <w:t>模型和</w:t>
      </w:r>
      <w:r w:rsidR="00ED2B6D" w:rsidRPr="00B06666">
        <w:rPr>
          <w:rFonts w:ascii="SimSun" w:hAnsi="SimSun"/>
          <w:szCs w:val="21"/>
        </w:rPr>
        <w:t>立体</w:t>
      </w:r>
      <w:r w:rsidR="00DC30BE" w:rsidRPr="00B06666">
        <w:rPr>
          <w:rFonts w:ascii="SimSun" w:hAnsi="SimSun"/>
          <w:szCs w:val="21"/>
        </w:rPr>
        <w:t>图像</w:t>
      </w:r>
      <w:r w:rsidR="000E7E66" w:rsidRPr="00B06666">
        <w:rPr>
          <w:rFonts w:ascii="SimSun" w:hAnsi="SimSun"/>
          <w:szCs w:val="21"/>
        </w:rPr>
        <w:t>，而不是</w:t>
      </w:r>
      <w:r w:rsidR="00263E0E" w:rsidRPr="00B06666">
        <w:rPr>
          <w:rFonts w:ascii="SimSun" w:hAnsi="SimSun" w:hint="eastAsia"/>
          <w:szCs w:val="21"/>
        </w:rPr>
        <w:t>使用</w:t>
      </w:r>
      <w:r w:rsidR="00ED2B6D" w:rsidRPr="00B06666">
        <w:rPr>
          <w:rFonts w:ascii="SimSun" w:hAnsi="SimSun"/>
          <w:szCs w:val="21"/>
        </w:rPr>
        <w:t>立体</w:t>
      </w:r>
      <w:r w:rsidR="000E7E66" w:rsidRPr="00B06666">
        <w:rPr>
          <w:rFonts w:ascii="SimSun" w:hAnsi="SimSun"/>
          <w:szCs w:val="21"/>
        </w:rPr>
        <w:t>模型或图像本身。</w:t>
      </w:r>
    </w:p>
    <w:p w14:paraId="0E71789C" w14:textId="77777777" w:rsidR="00C55ED1" w:rsidRPr="00B06666" w:rsidRDefault="00B06666" w:rsidP="00B06666">
      <w:pPr>
        <w:pStyle w:val="Heading2"/>
        <w:overflowPunct w:val="0"/>
        <w:spacing w:beforeLines="100" w:afterLines="50" w:after="120" w:line="340" w:lineRule="atLeast"/>
        <w:rPr>
          <w:rFonts w:ascii="SimHei" w:eastAsia="SimHei" w:hAnsi="SimHei"/>
          <w:bCs w:val="0"/>
          <w:iCs w:val="0"/>
          <w:caps w:val="0"/>
          <w:szCs w:val="21"/>
        </w:rPr>
      </w:pPr>
      <w:r w:rsidRPr="00B06666">
        <w:rPr>
          <w:rFonts w:ascii="SimHei" w:eastAsia="SimHei" w:hAnsi="SimHei"/>
          <w:szCs w:val="21"/>
        </w:rPr>
        <w:t>下一步工作</w:t>
      </w:r>
    </w:p>
    <w:p w14:paraId="322CBD62" w14:textId="6B2B5497"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lang w:eastAsia="en-US"/>
        </w:rPr>
        <w:fldChar w:fldCharType="begin"/>
      </w:r>
      <w:r w:rsidRPr="00B06666">
        <w:rPr>
          <w:rFonts w:ascii="SimSun" w:hAnsi="SimSun"/>
          <w:szCs w:val="21"/>
        </w:rPr>
        <w:instrText xml:space="preserve"> AUTONUM  </w:instrText>
      </w:r>
      <w:r w:rsidRPr="00B06666">
        <w:rPr>
          <w:rFonts w:ascii="SimSun" w:hAnsi="SimSun"/>
          <w:szCs w:val="21"/>
          <w:lang w:eastAsia="en-US"/>
        </w:rPr>
        <w:fldChar w:fldCharType="end"/>
      </w:r>
      <w:r>
        <w:rPr>
          <w:rFonts w:ascii="SimSun" w:hAnsi="SimSun"/>
          <w:szCs w:val="21"/>
        </w:rPr>
        <w:t>.</w:t>
      </w:r>
      <w:r>
        <w:rPr>
          <w:rFonts w:ascii="SimSun" w:hAnsi="SimSun"/>
          <w:szCs w:val="21"/>
        </w:rPr>
        <w:tab/>
      </w:r>
      <w:r w:rsidR="00F02B33" w:rsidRPr="00B06666">
        <w:rPr>
          <w:rFonts w:ascii="SimSun" w:hAnsi="SimSun"/>
          <w:szCs w:val="21"/>
        </w:rPr>
        <w:t>考虑到</w:t>
      </w:r>
      <w:r w:rsidR="006A0028" w:rsidRPr="00B06666">
        <w:rPr>
          <w:rFonts w:ascii="SimSun" w:hAnsi="SimSun"/>
          <w:szCs w:val="21"/>
        </w:rPr>
        <w:t>上述调查</w:t>
      </w:r>
      <w:r w:rsidR="00C04EB0" w:rsidRPr="00B06666">
        <w:rPr>
          <w:rFonts w:ascii="SimSun" w:hAnsi="SimSun"/>
          <w:szCs w:val="21"/>
        </w:rPr>
        <w:t>结果显示，</w:t>
      </w:r>
      <w:r w:rsidR="006A0028" w:rsidRPr="00B06666">
        <w:rPr>
          <w:rFonts w:ascii="SimSun" w:hAnsi="SimSun"/>
          <w:szCs w:val="21"/>
        </w:rPr>
        <w:t>支持</w:t>
      </w:r>
      <w:r w:rsidR="00C04EB0" w:rsidRPr="00B06666">
        <w:rPr>
          <w:rFonts w:ascii="SimSun" w:hAnsi="SimSun"/>
          <w:szCs w:val="21"/>
        </w:rPr>
        <w:t>以</w:t>
      </w:r>
      <w:r w:rsidR="00ED2B6D" w:rsidRPr="00B06666">
        <w:rPr>
          <w:rFonts w:ascii="SimSun" w:hAnsi="SimSun"/>
          <w:szCs w:val="21"/>
        </w:rPr>
        <w:t>立体</w:t>
      </w:r>
      <w:r w:rsidR="00C04EB0" w:rsidRPr="00B06666">
        <w:rPr>
          <w:rFonts w:ascii="SimSun" w:hAnsi="SimSun"/>
          <w:szCs w:val="21"/>
        </w:rPr>
        <w:t>格式</w:t>
      </w:r>
      <w:r w:rsidR="006A0028" w:rsidRPr="00B06666">
        <w:rPr>
          <w:rFonts w:ascii="SimSun" w:hAnsi="SimSun"/>
          <w:szCs w:val="21"/>
        </w:rPr>
        <w:t>申请、审查和公布</w:t>
      </w:r>
      <w:r w:rsidR="00ED2B6D" w:rsidRPr="00B06666">
        <w:rPr>
          <w:rFonts w:ascii="SimSun" w:hAnsi="SimSun"/>
          <w:szCs w:val="21"/>
        </w:rPr>
        <w:t>立体</w:t>
      </w:r>
      <w:r w:rsidR="006A0028" w:rsidRPr="00B06666">
        <w:rPr>
          <w:rFonts w:ascii="SimSun" w:hAnsi="SimSun"/>
          <w:szCs w:val="21"/>
        </w:rPr>
        <w:t>模型的主管局相当少，而那些支持使用</w:t>
      </w:r>
      <w:r w:rsidR="00ED2B6D" w:rsidRPr="00B06666">
        <w:rPr>
          <w:rFonts w:ascii="SimSun" w:hAnsi="SimSun"/>
          <w:szCs w:val="21"/>
        </w:rPr>
        <w:t>立体</w:t>
      </w:r>
      <w:r w:rsidR="006A0028" w:rsidRPr="00B06666">
        <w:rPr>
          <w:rFonts w:ascii="SimSun" w:hAnsi="SimSun"/>
          <w:szCs w:val="21"/>
        </w:rPr>
        <w:t>格式的主管局也</w:t>
      </w:r>
      <w:r w:rsidR="00263E0E" w:rsidRPr="00B06666">
        <w:rPr>
          <w:rFonts w:ascii="SimSun" w:hAnsi="SimSun" w:hint="eastAsia"/>
          <w:szCs w:val="21"/>
        </w:rPr>
        <w:t>并未</w:t>
      </w:r>
      <w:r w:rsidR="006A0028" w:rsidRPr="00B06666">
        <w:rPr>
          <w:rFonts w:ascii="SimSun" w:hAnsi="SimSun"/>
          <w:szCs w:val="21"/>
        </w:rPr>
        <w:t>完全或部分</w:t>
      </w:r>
      <w:r w:rsidR="00C04EB0" w:rsidRPr="00B06666">
        <w:rPr>
          <w:rFonts w:ascii="SimSun" w:hAnsi="SimSun"/>
          <w:szCs w:val="21"/>
        </w:rPr>
        <w:t>遵守</w:t>
      </w:r>
      <w:r w:rsidR="00D16E65" w:rsidRPr="00B06666">
        <w:rPr>
          <w:rFonts w:ascii="SimSun" w:hAnsi="SimSun"/>
          <w:szCs w:val="21"/>
        </w:rPr>
        <w:t>产权组织</w:t>
      </w:r>
      <w:r w:rsidR="006A0028" w:rsidRPr="00B06666">
        <w:rPr>
          <w:rFonts w:ascii="SimSun" w:hAnsi="SimSun"/>
          <w:szCs w:val="21"/>
        </w:rPr>
        <w:t>标准ST.91，因此</w:t>
      </w:r>
      <w:r w:rsidR="00F02B33" w:rsidRPr="00B06666">
        <w:rPr>
          <w:rFonts w:ascii="SimSun" w:hAnsi="SimSun"/>
          <w:szCs w:val="21"/>
        </w:rPr>
        <w:t>近期</w:t>
      </w:r>
      <w:r w:rsidR="006A0028" w:rsidRPr="00B06666">
        <w:rPr>
          <w:rFonts w:ascii="SimSun" w:hAnsi="SimSun"/>
          <w:szCs w:val="21"/>
        </w:rPr>
        <w:t>没有必要进一步修订</w:t>
      </w:r>
      <w:r w:rsidR="00D16E65" w:rsidRPr="00B06666">
        <w:rPr>
          <w:rFonts w:ascii="SimSun" w:hAnsi="SimSun"/>
          <w:szCs w:val="21"/>
        </w:rPr>
        <w:t>产权组织</w:t>
      </w:r>
      <w:r w:rsidR="006A0028" w:rsidRPr="00B06666">
        <w:rPr>
          <w:rFonts w:ascii="SimSun" w:hAnsi="SimSun"/>
          <w:szCs w:val="21"/>
        </w:rPr>
        <w:t>标准ST.91。</w:t>
      </w:r>
      <w:r w:rsidR="00263E0E" w:rsidRPr="00B06666">
        <w:rPr>
          <w:rFonts w:ascii="SimSun" w:hAnsi="SimSun" w:hint="eastAsia"/>
          <w:szCs w:val="21"/>
        </w:rPr>
        <w:t>工作队牵头人</w:t>
      </w:r>
      <w:r w:rsidR="000F6AB1" w:rsidRPr="00B06666">
        <w:rPr>
          <w:rFonts w:ascii="SimSun" w:hAnsi="SimSun"/>
          <w:szCs w:val="21"/>
        </w:rPr>
        <w:t>建议成员国参与</w:t>
      </w:r>
      <w:r w:rsidR="00263E0E" w:rsidRPr="00B06666">
        <w:rPr>
          <w:rFonts w:ascii="SimSun" w:hAnsi="SimSun" w:hint="eastAsia"/>
          <w:szCs w:val="21"/>
        </w:rPr>
        <w:t>工作队</w:t>
      </w:r>
      <w:r w:rsidR="000F6AB1" w:rsidRPr="00B06666">
        <w:rPr>
          <w:rFonts w:ascii="SimSun" w:hAnsi="SimSun"/>
          <w:szCs w:val="21"/>
        </w:rPr>
        <w:t>的</w:t>
      </w:r>
      <w:r w:rsidR="00263E0E" w:rsidRPr="00B06666">
        <w:rPr>
          <w:rFonts w:ascii="SimSun" w:hAnsi="SimSun" w:hint="eastAsia"/>
          <w:szCs w:val="21"/>
        </w:rPr>
        <w:t>各项</w:t>
      </w:r>
      <w:r w:rsidR="000F6AB1" w:rsidRPr="00B06666">
        <w:rPr>
          <w:rFonts w:ascii="SimSun" w:hAnsi="SimSun"/>
          <w:szCs w:val="21"/>
        </w:rPr>
        <w:t>活动，并努力实施该标准。</w:t>
      </w:r>
    </w:p>
    <w:p w14:paraId="796A21BA" w14:textId="0C0CC383"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rPr>
        <w:lastRenderedPageBreak/>
        <w:fldChar w:fldCharType="begin"/>
      </w:r>
      <w:r w:rsidRPr="00B06666">
        <w:rPr>
          <w:rFonts w:ascii="SimSun" w:hAnsi="SimSun"/>
          <w:szCs w:val="21"/>
        </w:rPr>
        <w:instrText xml:space="preserve"> AUTONUM  </w:instrText>
      </w:r>
      <w:r w:rsidRPr="00B06666">
        <w:rPr>
          <w:rFonts w:ascii="SimSun" w:hAnsi="SimSun"/>
          <w:szCs w:val="21"/>
        </w:rPr>
        <w:fldChar w:fldCharType="end"/>
      </w:r>
      <w:r>
        <w:rPr>
          <w:rFonts w:ascii="SimSun" w:hAnsi="SimSun"/>
          <w:szCs w:val="21"/>
        </w:rPr>
        <w:t>.</w:t>
      </w:r>
      <w:r>
        <w:rPr>
          <w:rFonts w:ascii="SimSun" w:hAnsi="SimSun"/>
          <w:szCs w:val="21"/>
        </w:rPr>
        <w:tab/>
      </w:r>
      <w:r w:rsidR="006A0028" w:rsidRPr="00B06666">
        <w:rPr>
          <w:rFonts w:ascii="SimSun" w:hAnsi="SimSun"/>
          <w:szCs w:val="21"/>
        </w:rPr>
        <w:t>为了促进</w:t>
      </w:r>
      <w:r w:rsidR="00263E0E" w:rsidRPr="00B06666">
        <w:rPr>
          <w:rFonts w:ascii="SimSun" w:hAnsi="SimSun" w:hint="eastAsia"/>
          <w:szCs w:val="21"/>
        </w:rPr>
        <w:t>讨论立体视觉表现形式的检索</w:t>
      </w:r>
      <w:r w:rsidR="006A0028" w:rsidRPr="00B06666">
        <w:rPr>
          <w:rFonts w:ascii="SimSun" w:hAnsi="SimSun"/>
          <w:szCs w:val="21"/>
        </w:rPr>
        <w:t>和比较，工作</w:t>
      </w:r>
      <w:r w:rsidR="00263E0E" w:rsidRPr="00B06666">
        <w:rPr>
          <w:rFonts w:ascii="SimSun" w:hAnsi="SimSun" w:hint="eastAsia"/>
          <w:szCs w:val="21"/>
        </w:rPr>
        <w:t>队牵头人</w:t>
      </w:r>
      <w:r w:rsidR="00C04EB0" w:rsidRPr="00B06666">
        <w:rPr>
          <w:rFonts w:ascii="SimSun" w:hAnsi="SimSun"/>
          <w:szCs w:val="21"/>
        </w:rPr>
        <w:t>计划</w:t>
      </w:r>
      <w:r w:rsidR="006A0028" w:rsidRPr="00B06666">
        <w:rPr>
          <w:rFonts w:ascii="SimSun" w:hAnsi="SimSun"/>
          <w:szCs w:val="21"/>
        </w:rPr>
        <w:t>与工作</w:t>
      </w:r>
      <w:r w:rsidR="00263E0E" w:rsidRPr="00B06666">
        <w:rPr>
          <w:rFonts w:ascii="SimSun" w:hAnsi="SimSun" w:hint="eastAsia"/>
          <w:szCs w:val="21"/>
        </w:rPr>
        <w:t>队</w:t>
      </w:r>
      <w:r w:rsidR="006A0028" w:rsidRPr="00B06666">
        <w:rPr>
          <w:rFonts w:ascii="SimSun" w:hAnsi="SimSun"/>
          <w:szCs w:val="21"/>
        </w:rPr>
        <w:t>成员分享其进行</w:t>
      </w:r>
      <w:r w:rsidR="00263E0E" w:rsidRPr="00B06666">
        <w:rPr>
          <w:rFonts w:ascii="SimSun" w:hAnsi="SimSun" w:hint="eastAsia"/>
          <w:szCs w:val="21"/>
        </w:rPr>
        <w:t>从</w:t>
      </w:r>
      <w:r w:rsidR="00ED2B6D" w:rsidRPr="00B06666">
        <w:rPr>
          <w:rFonts w:ascii="SimSun" w:hAnsi="SimSun"/>
          <w:szCs w:val="21"/>
        </w:rPr>
        <w:t>立体</w:t>
      </w:r>
      <w:r w:rsidR="006A0028" w:rsidRPr="00B06666">
        <w:rPr>
          <w:rFonts w:ascii="SimSun" w:hAnsi="SimSun"/>
          <w:szCs w:val="21"/>
        </w:rPr>
        <w:t>到</w:t>
      </w:r>
      <w:r w:rsidR="00ED2B6D" w:rsidRPr="00B06666">
        <w:rPr>
          <w:rFonts w:ascii="SimSun" w:hAnsi="SimSun"/>
          <w:szCs w:val="21"/>
        </w:rPr>
        <w:t>立体</w:t>
      </w:r>
      <w:r w:rsidR="00263E0E" w:rsidRPr="00B06666">
        <w:rPr>
          <w:rFonts w:ascii="SimSun" w:hAnsi="SimSun" w:hint="eastAsia"/>
          <w:szCs w:val="21"/>
        </w:rPr>
        <w:t>的</w:t>
      </w:r>
      <w:r w:rsidR="006A0028" w:rsidRPr="00B06666">
        <w:rPr>
          <w:rFonts w:ascii="SimSun" w:hAnsi="SimSun"/>
          <w:szCs w:val="21"/>
        </w:rPr>
        <w:t>处理</w:t>
      </w:r>
      <w:r w:rsidR="00263E0E" w:rsidRPr="00B06666">
        <w:rPr>
          <w:rFonts w:ascii="SimSun" w:hAnsi="SimSun" w:hint="eastAsia"/>
          <w:szCs w:val="21"/>
        </w:rPr>
        <w:t>时所使用的</w:t>
      </w:r>
      <w:r w:rsidR="006A0028" w:rsidRPr="00B06666">
        <w:rPr>
          <w:rFonts w:ascii="SimSun" w:hAnsi="SimSun"/>
          <w:szCs w:val="21"/>
        </w:rPr>
        <w:t>方法和</w:t>
      </w:r>
      <w:r w:rsidR="00263E0E" w:rsidRPr="00B06666">
        <w:rPr>
          <w:rFonts w:ascii="SimSun" w:hAnsi="SimSun" w:hint="eastAsia"/>
          <w:szCs w:val="21"/>
        </w:rPr>
        <w:t>做法</w:t>
      </w:r>
      <w:r w:rsidR="006A0028" w:rsidRPr="00B06666">
        <w:rPr>
          <w:rFonts w:ascii="SimSun" w:hAnsi="SimSun"/>
          <w:szCs w:val="21"/>
        </w:rPr>
        <w:t>，</w:t>
      </w:r>
      <w:r w:rsidR="00263E0E" w:rsidRPr="00B06666">
        <w:rPr>
          <w:rFonts w:ascii="SimSun" w:hAnsi="SimSun" w:hint="eastAsia"/>
          <w:szCs w:val="21"/>
        </w:rPr>
        <w:t>从而实现</w:t>
      </w:r>
      <w:r w:rsidR="006A0028" w:rsidRPr="00B06666">
        <w:rPr>
          <w:rFonts w:ascii="SimSun" w:hAnsi="SimSun"/>
          <w:szCs w:val="21"/>
        </w:rPr>
        <w:t>知识</w:t>
      </w:r>
      <w:r w:rsidR="00263E0E" w:rsidRPr="00B06666">
        <w:rPr>
          <w:rFonts w:ascii="SimSun" w:hAnsi="SimSun" w:hint="eastAsia"/>
          <w:szCs w:val="21"/>
        </w:rPr>
        <w:t>转让</w:t>
      </w:r>
      <w:r w:rsidRPr="00B06666">
        <w:rPr>
          <w:rFonts w:ascii="SimSun" w:hAnsi="SimSun"/>
          <w:szCs w:val="21"/>
        </w:rPr>
        <w:t>，</w:t>
      </w:r>
      <w:r w:rsidR="00263E0E" w:rsidRPr="00B06666">
        <w:rPr>
          <w:rFonts w:ascii="SimSun" w:hAnsi="SimSun" w:hint="eastAsia"/>
          <w:szCs w:val="21"/>
        </w:rPr>
        <w:t>提升工作队成员</w:t>
      </w:r>
      <w:r w:rsidR="006A0028" w:rsidRPr="00B06666">
        <w:rPr>
          <w:rFonts w:ascii="SimSun" w:hAnsi="SimSun"/>
          <w:szCs w:val="21"/>
        </w:rPr>
        <w:t>在</w:t>
      </w:r>
      <w:r w:rsidR="00263E0E" w:rsidRPr="00B06666">
        <w:rPr>
          <w:rFonts w:ascii="SimSun" w:hAnsi="SimSun" w:hint="eastAsia"/>
          <w:szCs w:val="21"/>
        </w:rPr>
        <w:t>该</w:t>
      </w:r>
      <w:r w:rsidR="006A0028" w:rsidRPr="00B06666">
        <w:rPr>
          <w:rFonts w:ascii="SimSun" w:hAnsi="SimSun"/>
          <w:szCs w:val="21"/>
        </w:rPr>
        <w:t>领域的能力。</w:t>
      </w:r>
      <w:r w:rsidRPr="00B06666">
        <w:rPr>
          <w:rFonts w:ascii="SimSun" w:hAnsi="SimSun"/>
          <w:szCs w:val="21"/>
        </w:rPr>
        <w:t>为实现这一目标</w:t>
      </w:r>
      <w:r w:rsidR="006A0028" w:rsidRPr="00B06666">
        <w:rPr>
          <w:rFonts w:ascii="SimSun" w:hAnsi="SimSun"/>
          <w:szCs w:val="21"/>
        </w:rPr>
        <w:t>，</w:t>
      </w:r>
      <w:r w:rsidR="00390B44" w:rsidRPr="00B06666">
        <w:rPr>
          <w:rFonts w:ascii="SimSun" w:hAnsi="SimSun" w:hint="eastAsia"/>
          <w:szCs w:val="21"/>
        </w:rPr>
        <w:t>工作队牵头人</w:t>
      </w:r>
      <w:r w:rsidRPr="00B06666">
        <w:rPr>
          <w:rFonts w:ascii="SimSun" w:hAnsi="SimSun"/>
          <w:szCs w:val="21"/>
        </w:rPr>
        <w:t>建议</w:t>
      </w:r>
      <w:r w:rsidR="00390B44" w:rsidRPr="00B06666">
        <w:rPr>
          <w:rFonts w:ascii="SimSun" w:hAnsi="SimSun" w:hint="eastAsia"/>
          <w:szCs w:val="21"/>
        </w:rPr>
        <w:t>工作队可</w:t>
      </w:r>
      <w:r w:rsidR="00880151" w:rsidRPr="00B06666">
        <w:rPr>
          <w:rFonts w:ascii="SimSun" w:hAnsi="SimSun"/>
          <w:szCs w:val="21"/>
        </w:rPr>
        <w:t>在2025年</w:t>
      </w:r>
      <w:r w:rsidR="006A0028" w:rsidRPr="00B06666">
        <w:rPr>
          <w:rFonts w:ascii="SimSun" w:hAnsi="SimSun"/>
          <w:szCs w:val="21"/>
        </w:rPr>
        <w:t>安排一次信息会，介绍</w:t>
      </w:r>
      <w:r w:rsidRPr="00B06666">
        <w:rPr>
          <w:rFonts w:ascii="SimSun" w:hAnsi="SimSun"/>
          <w:szCs w:val="21"/>
        </w:rPr>
        <w:t>这些</w:t>
      </w:r>
      <w:r w:rsidR="006A0028" w:rsidRPr="00B06666">
        <w:rPr>
          <w:rFonts w:ascii="SimSun" w:hAnsi="SimSun"/>
          <w:szCs w:val="21"/>
        </w:rPr>
        <w:t>做法，并</w:t>
      </w:r>
      <w:r w:rsidRPr="00B06666">
        <w:rPr>
          <w:rFonts w:ascii="SimSun" w:hAnsi="SimSun"/>
          <w:szCs w:val="21"/>
        </w:rPr>
        <w:t>听取</w:t>
      </w:r>
      <w:r w:rsidR="006A0028" w:rsidRPr="00B06666">
        <w:rPr>
          <w:rFonts w:ascii="SimSun" w:hAnsi="SimSun"/>
          <w:szCs w:val="21"/>
        </w:rPr>
        <w:t>感兴趣的</w:t>
      </w:r>
      <w:r w:rsidR="00D16E65" w:rsidRPr="00B06666">
        <w:rPr>
          <w:rFonts w:ascii="SimSun" w:hAnsi="SimSun"/>
          <w:szCs w:val="21"/>
        </w:rPr>
        <w:t>知识产权局</w:t>
      </w:r>
      <w:r w:rsidR="00006CB3" w:rsidRPr="00B06666">
        <w:rPr>
          <w:rFonts w:ascii="SimSun" w:hAnsi="SimSun" w:hint="eastAsia"/>
          <w:szCs w:val="21"/>
        </w:rPr>
        <w:t>使用</w:t>
      </w:r>
      <w:r w:rsidR="00ED2B6D" w:rsidRPr="00B06666">
        <w:rPr>
          <w:rFonts w:ascii="SimSun" w:hAnsi="SimSun"/>
          <w:szCs w:val="21"/>
        </w:rPr>
        <w:t>立体</w:t>
      </w:r>
      <w:r w:rsidR="00425993" w:rsidRPr="00B06666">
        <w:rPr>
          <w:rFonts w:ascii="SimSun" w:hAnsi="SimSun"/>
          <w:szCs w:val="21"/>
        </w:rPr>
        <w:t>格式的</w:t>
      </w:r>
      <w:r w:rsidRPr="00B06666">
        <w:rPr>
          <w:rFonts w:ascii="SimSun" w:hAnsi="SimSun"/>
          <w:szCs w:val="21"/>
        </w:rPr>
        <w:t>经验</w:t>
      </w:r>
      <w:r w:rsidR="006A0028" w:rsidRPr="00B06666">
        <w:rPr>
          <w:rFonts w:ascii="SimSun" w:hAnsi="SimSun"/>
          <w:szCs w:val="21"/>
        </w:rPr>
        <w:t>。</w:t>
      </w:r>
    </w:p>
    <w:p w14:paraId="779CE78F" w14:textId="212EDC70" w:rsidR="00C55ED1" w:rsidRPr="00B06666" w:rsidRDefault="00B06666" w:rsidP="00B06666">
      <w:pPr>
        <w:overflowPunct w:val="0"/>
        <w:spacing w:afterLines="50" w:after="120" w:line="340" w:lineRule="atLeast"/>
        <w:jc w:val="both"/>
        <w:rPr>
          <w:rFonts w:ascii="SimSun" w:hAnsi="SimSun"/>
          <w:szCs w:val="21"/>
        </w:rPr>
      </w:pPr>
      <w:r w:rsidRPr="00B06666">
        <w:rPr>
          <w:rFonts w:ascii="SimSun" w:hAnsi="SimSun"/>
          <w:szCs w:val="21"/>
        </w:rPr>
        <w:fldChar w:fldCharType="begin"/>
      </w:r>
      <w:r w:rsidRPr="00B06666">
        <w:rPr>
          <w:rFonts w:ascii="SimSun" w:hAnsi="SimSun"/>
          <w:szCs w:val="21"/>
        </w:rPr>
        <w:instrText xml:space="preserve"> AUTONUM  </w:instrText>
      </w:r>
      <w:r w:rsidRPr="00B06666">
        <w:rPr>
          <w:rFonts w:ascii="SimSun" w:hAnsi="SimSun"/>
          <w:szCs w:val="21"/>
        </w:rPr>
        <w:fldChar w:fldCharType="end"/>
      </w:r>
      <w:r>
        <w:rPr>
          <w:rFonts w:ascii="SimSun" w:hAnsi="SimSun"/>
          <w:szCs w:val="21"/>
        </w:rPr>
        <w:t>.</w:t>
      </w:r>
      <w:r>
        <w:rPr>
          <w:rFonts w:ascii="SimSun" w:hAnsi="SimSun"/>
          <w:szCs w:val="21"/>
        </w:rPr>
        <w:tab/>
      </w:r>
      <w:r w:rsidR="00263E0E" w:rsidRPr="00B06666">
        <w:rPr>
          <w:rFonts w:ascii="SimSun" w:hAnsi="SimSun" w:hint="eastAsia"/>
          <w:szCs w:val="21"/>
        </w:rPr>
        <w:t>如果标准委</w:t>
      </w:r>
      <w:r w:rsidR="006A0028" w:rsidRPr="00B06666">
        <w:rPr>
          <w:rFonts w:ascii="SimSun" w:hAnsi="SimSun"/>
          <w:szCs w:val="21"/>
        </w:rPr>
        <w:t>批准上述调查分析的内容，建议将调查分析与调查结果一</w:t>
      </w:r>
      <w:r w:rsidR="00390B44" w:rsidRPr="00B06666">
        <w:rPr>
          <w:rFonts w:ascii="SimSun" w:hAnsi="SimSun" w:hint="eastAsia"/>
          <w:szCs w:val="21"/>
        </w:rPr>
        <w:t>并</w:t>
      </w:r>
      <w:r w:rsidR="006A0028" w:rsidRPr="00B06666">
        <w:rPr>
          <w:rFonts w:ascii="SimSun" w:hAnsi="SimSun"/>
          <w:szCs w:val="21"/>
        </w:rPr>
        <w:t>公布在《</w:t>
      </w:r>
      <w:r w:rsidR="00D16E65" w:rsidRPr="00B06666">
        <w:rPr>
          <w:rFonts w:ascii="SimSun" w:hAnsi="SimSun"/>
          <w:szCs w:val="21"/>
        </w:rPr>
        <w:t>产权组织</w:t>
      </w:r>
      <w:r w:rsidR="006A0028" w:rsidRPr="00B06666">
        <w:rPr>
          <w:rFonts w:ascii="SimSun" w:hAnsi="SimSun"/>
          <w:szCs w:val="21"/>
        </w:rPr>
        <w:t>手册》第7部分。</w:t>
      </w:r>
    </w:p>
    <w:p w14:paraId="2C54828A" w14:textId="20311BE1" w:rsidR="00C55ED1" w:rsidRPr="00B06666" w:rsidRDefault="00B06666" w:rsidP="00B06666">
      <w:pPr>
        <w:pStyle w:val="ONUME"/>
        <w:numPr>
          <w:ilvl w:val="0"/>
          <w:numId w:val="0"/>
        </w:numPr>
        <w:spacing w:afterLines="50" w:after="120" w:line="340" w:lineRule="atLeast"/>
        <w:ind w:left="5534"/>
        <w:rPr>
          <w:rFonts w:ascii="KaiTi" w:eastAsia="KaiTi" w:hAnsi="KaiTi"/>
          <w:iCs/>
          <w:szCs w:val="21"/>
        </w:rPr>
      </w:pPr>
      <w:r w:rsidRPr="00B06666">
        <w:rPr>
          <w:rFonts w:ascii="KaiTi" w:eastAsia="KaiTi" w:hAnsi="KaiTi"/>
          <w:iCs/>
          <w:szCs w:val="21"/>
        </w:rPr>
        <w:fldChar w:fldCharType="begin"/>
      </w:r>
      <w:r w:rsidRPr="00B06666">
        <w:rPr>
          <w:rFonts w:ascii="KaiTi" w:eastAsia="KaiTi" w:hAnsi="KaiTi"/>
          <w:iCs/>
          <w:szCs w:val="21"/>
        </w:rPr>
        <w:instrText xml:space="preserve"> AUTONUM  </w:instrText>
      </w:r>
      <w:r w:rsidRPr="00B06666">
        <w:rPr>
          <w:rFonts w:ascii="KaiTi" w:eastAsia="KaiTi" w:hAnsi="KaiTi"/>
          <w:iCs/>
          <w:szCs w:val="21"/>
        </w:rPr>
        <w:fldChar w:fldCharType="end"/>
      </w:r>
      <w:r>
        <w:rPr>
          <w:rFonts w:ascii="KaiTi" w:eastAsia="KaiTi" w:hAnsi="KaiTi"/>
          <w:iCs/>
          <w:szCs w:val="21"/>
        </w:rPr>
        <w:t>.</w:t>
      </w:r>
      <w:r>
        <w:rPr>
          <w:rFonts w:ascii="KaiTi" w:eastAsia="KaiTi" w:hAnsi="KaiTi"/>
          <w:iCs/>
          <w:szCs w:val="21"/>
        </w:rPr>
        <w:tab/>
      </w:r>
      <w:r w:rsidR="000B7DE7" w:rsidRPr="00B06666">
        <w:rPr>
          <w:rFonts w:ascii="KaiTi" w:eastAsia="KaiTi" w:hAnsi="KaiTi"/>
          <w:iCs/>
          <w:szCs w:val="21"/>
        </w:rPr>
        <w:t>请</w:t>
      </w:r>
      <w:r w:rsidR="000B7DE7" w:rsidRPr="00B06666">
        <w:rPr>
          <w:rFonts w:ascii="KaiTi" w:eastAsia="KaiTi" w:hAnsi="KaiTi" w:hint="eastAsia"/>
          <w:iCs/>
          <w:szCs w:val="21"/>
        </w:rPr>
        <w:t>标准委员会：</w:t>
      </w:r>
    </w:p>
    <w:p w14:paraId="4120A26D" w14:textId="48940882" w:rsidR="00C55ED1" w:rsidRPr="00B06666" w:rsidRDefault="00B06666" w:rsidP="00B06666">
      <w:pPr>
        <w:pStyle w:val="BodyText"/>
        <w:numPr>
          <w:ilvl w:val="0"/>
          <w:numId w:val="37"/>
        </w:numPr>
        <w:overflowPunct w:val="0"/>
        <w:spacing w:afterLines="50" w:after="120" w:line="340" w:lineRule="atLeast"/>
        <w:ind w:left="5534" w:firstLine="703"/>
        <w:jc w:val="both"/>
        <w:rPr>
          <w:rFonts w:ascii="KaiTi" w:eastAsia="KaiTi" w:hAnsi="KaiTi"/>
          <w:iCs/>
          <w:szCs w:val="21"/>
        </w:rPr>
      </w:pPr>
      <w:r w:rsidRPr="00B06666">
        <w:rPr>
          <w:rFonts w:ascii="KaiTi" w:eastAsia="KaiTi" w:hAnsi="KaiTi"/>
          <w:iCs/>
          <w:szCs w:val="21"/>
        </w:rPr>
        <w:t>注意本文件的内容</w:t>
      </w:r>
      <w:r w:rsidR="006C4487" w:rsidRPr="00B06666">
        <w:rPr>
          <w:rFonts w:ascii="KaiTi" w:eastAsia="KaiTi" w:hAnsi="KaiTi"/>
          <w:iCs/>
          <w:szCs w:val="21"/>
        </w:rPr>
        <w:t>；</w:t>
      </w:r>
    </w:p>
    <w:p w14:paraId="1C041594" w14:textId="6979BA48" w:rsidR="00C55ED1" w:rsidRPr="00B06666" w:rsidRDefault="00B06666" w:rsidP="00B06666">
      <w:pPr>
        <w:pStyle w:val="BodyText"/>
        <w:numPr>
          <w:ilvl w:val="0"/>
          <w:numId w:val="37"/>
        </w:numPr>
        <w:overflowPunct w:val="0"/>
        <w:spacing w:afterLines="50" w:after="120" w:line="340" w:lineRule="atLeast"/>
        <w:ind w:left="5534" w:firstLine="703"/>
        <w:jc w:val="both"/>
        <w:rPr>
          <w:rFonts w:ascii="KaiTi" w:eastAsia="KaiTi" w:hAnsi="KaiTi"/>
          <w:iCs/>
          <w:szCs w:val="21"/>
        </w:rPr>
      </w:pPr>
      <w:r w:rsidRPr="00B06666">
        <w:rPr>
          <w:rFonts w:ascii="KaiTi" w:eastAsia="KaiTi" w:hAnsi="KaiTi"/>
          <w:iCs/>
          <w:szCs w:val="21"/>
        </w:rPr>
        <w:t>审议并批准上文第</w:t>
      </w:r>
      <w:r w:rsidR="000F6AB1" w:rsidRPr="00B06666">
        <w:rPr>
          <w:rFonts w:ascii="KaiTi" w:eastAsia="KaiTi" w:hAnsi="KaiTi"/>
          <w:iCs/>
          <w:szCs w:val="21"/>
        </w:rPr>
        <w:t>5</w:t>
      </w:r>
      <w:r w:rsidRPr="00B06666">
        <w:rPr>
          <w:rFonts w:ascii="KaiTi" w:eastAsia="KaiTi" w:hAnsi="KaiTi"/>
          <w:iCs/>
          <w:szCs w:val="21"/>
        </w:rPr>
        <w:t>至</w:t>
      </w:r>
      <w:r w:rsidR="000F6AB1" w:rsidRPr="00B06666">
        <w:rPr>
          <w:rFonts w:ascii="KaiTi" w:eastAsia="KaiTi" w:hAnsi="KaiTi"/>
          <w:iCs/>
          <w:szCs w:val="21"/>
        </w:rPr>
        <w:t>12</w:t>
      </w:r>
      <w:r w:rsidRPr="00B06666">
        <w:rPr>
          <w:rFonts w:ascii="KaiTi" w:eastAsia="KaiTi" w:hAnsi="KaiTi"/>
          <w:iCs/>
          <w:szCs w:val="21"/>
        </w:rPr>
        <w:t>段</w:t>
      </w:r>
      <w:r w:rsidR="00C04EB0" w:rsidRPr="00B06666">
        <w:rPr>
          <w:rFonts w:ascii="KaiTi" w:eastAsia="KaiTi" w:hAnsi="KaiTi"/>
          <w:iCs/>
          <w:szCs w:val="21"/>
        </w:rPr>
        <w:t>所述</w:t>
      </w:r>
      <w:r w:rsidRPr="00B06666">
        <w:rPr>
          <w:rFonts w:ascii="KaiTi" w:eastAsia="KaiTi" w:hAnsi="KaiTi"/>
          <w:iCs/>
          <w:szCs w:val="21"/>
        </w:rPr>
        <w:t>调查分析的内容</w:t>
      </w:r>
      <w:r w:rsidR="00EF524A" w:rsidRPr="00B06666">
        <w:rPr>
          <w:rFonts w:ascii="KaiTi" w:eastAsia="KaiTi" w:hAnsi="KaiTi"/>
          <w:iCs/>
          <w:szCs w:val="21"/>
        </w:rPr>
        <w:t>，并批准上文第</w:t>
      </w:r>
      <w:r w:rsidR="00425993" w:rsidRPr="00B06666">
        <w:rPr>
          <w:rFonts w:ascii="KaiTi" w:eastAsia="KaiTi" w:hAnsi="KaiTi"/>
          <w:iCs/>
          <w:szCs w:val="21"/>
        </w:rPr>
        <w:t>15</w:t>
      </w:r>
      <w:r w:rsidR="00EF524A" w:rsidRPr="00B06666">
        <w:rPr>
          <w:rFonts w:ascii="KaiTi" w:eastAsia="KaiTi" w:hAnsi="KaiTi"/>
          <w:iCs/>
          <w:szCs w:val="21"/>
        </w:rPr>
        <w:t>段所述</w:t>
      </w:r>
      <w:r w:rsidRPr="00B06666">
        <w:rPr>
          <w:rFonts w:ascii="KaiTi" w:eastAsia="KaiTi" w:hAnsi="KaiTi"/>
          <w:iCs/>
          <w:szCs w:val="21"/>
        </w:rPr>
        <w:t>在《</w:t>
      </w:r>
      <w:r w:rsidR="00D16E65" w:rsidRPr="00B06666">
        <w:rPr>
          <w:rFonts w:ascii="KaiTi" w:eastAsia="KaiTi" w:hAnsi="KaiTi"/>
          <w:iCs/>
          <w:szCs w:val="21"/>
        </w:rPr>
        <w:t>产权组织</w:t>
      </w:r>
      <w:r w:rsidRPr="00B06666">
        <w:rPr>
          <w:rFonts w:ascii="KaiTi" w:eastAsia="KaiTi" w:hAnsi="KaiTi"/>
          <w:iCs/>
          <w:szCs w:val="21"/>
        </w:rPr>
        <w:t>手册》中</w:t>
      </w:r>
      <w:r w:rsidR="00390B44" w:rsidRPr="00B06666">
        <w:rPr>
          <w:rFonts w:ascii="KaiTi" w:eastAsia="KaiTi" w:hAnsi="KaiTi" w:hint="eastAsia"/>
          <w:iCs/>
          <w:szCs w:val="21"/>
        </w:rPr>
        <w:t>一并</w:t>
      </w:r>
      <w:r w:rsidRPr="00B06666">
        <w:rPr>
          <w:rFonts w:ascii="KaiTi" w:eastAsia="KaiTi" w:hAnsi="KaiTi"/>
          <w:iCs/>
          <w:szCs w:val="21"/>
        </w:rPr>
        <w:t>公布</w:t>
      </w:r>
      <w:r w:rsidR="00EF524A" w:rsidRPr="00B06666">
        <w:rPr>
          <w:rFonts w:ascii="KaiTi" w:eastAsia="KaiTi" w:hAnsi="KaiTi"/>
          <w:iCs/>
          <w:szCs w:val="21"/>
        </w:rPr>
        <w:t>调查分析</w:t>
      </w:r>
      <w:r w:rsidR="006A0028" w:rsidRPr="00B06666">
        <w:rPr>
          <w:rFonts w:ascii="KaiTi" w:eastAsia="KaiTi" w:hAnsi="KaiTi"/>
          <w:iCs/>
          <w:szCs w:val="21"/>
        </w:rPr>
        <w:t>和</w:t>
      </w:r>
      <w:r w:rsidRPr="00B06666">
        <w:rPr>
          <w:rFonts w:ascii="KaiTi" w:eastAsia="KaiTi" w:hAnsi="KaiTi"/>
          <w:iCs/>
          <w:szCs w:val="21"/>
        </w:rPr>
        <w:t>调查结果</w:t>
      </w:r>
      <w:r w:rsidR="006A0028" w:rsidRPr="00B06666">
        <w:rPr>
          <w:rFonts w:ascii="KaiTi" w:eastAsia="KaiTi" w:hAnsi="KaiTi"/>
          <w:iCs/>
          <w:szCs w:val="21"/>
        </w:rPr>
        <w:t>；</w:t>
      </w:r>
      <w:r w:rsidR="00F36169" w:rsidRPr="00B06666">
        <w:rPr>
          <w:rFonts w:ascii="KaiTi" w:eastAsia="KaiTi" w:hAnsi="KaiTi" w:hint="eastAsia"/>
          <w:iCs/>
          <w:szCs w:val="21"/>
        </w:rPr>
        <w:t>并</w:t>
      </w:r>
    </w:p>
    <w:p w14:paraId="63BC8A68" w14:textId="66501EAD" w:rsidR="00C55ED1" w:rsidRPr="00B06666" w:rsidRDefault="00390B44" w:rsidP="00B06666">
      <w:pPr>
        <w:pStyle w:val="BodyText"/>
        <w:numPr>
          <w:ilvl w:val="0"/>
          <w:numId w:val="37"/>
        </w:numPr>
        <w:overflowPunct w:val="0"/>
        <w:spacing w:afterLines="50" w:after="120" w:line="340" w:lineRule="atLeast"/>
        <w:ind w:left="5534" w:firstLine="703"/>
        <w:jc w:val="both"/>
        <w:rPr>
          <w:rFonts w:ascii="KaiTi" w:eastAsia="KaiTi" w:hAnsi="KaiTi"/>
          <w:iCs/>
          <w:szCs w:val="21"/>
        </w:rPr>
      </w:pPr>
      <w:r w:rsidRPr="00B06666">
        <w:rPr>
          <w:rFonts w:ascii="KaiTi" w:eastAsia="KaiTi" w:hAnsi="KaiTi" w:hint="eastAsia"/>
          <w:iCs/>
          <w:szCs w:val="21"/>
        </w:rPr>
        <w:t>支持工作队</w:t>
      </w:r>
      <w:r w:rsidR="00366721" w:rsidRPr="00B06666">
        <w:rPr>
          <w:rFonts w:ascii="KaiTi" w:eastAsia="KaiTi" w:hAnsi="KaiTi" w:hint="eastAsia"/>
          <w:iCs/>
          <w:szCs w:val="21"/>
        </w:rPr>
        <w:t>如</w:t>
      </w:r>
      <w:r w:rsidR="00884F5F" w:rsidRPr="00B06666">
        <w:rPr>
          <w:rFonts w:ascii="KaiTi" w:eastAsia="KaiTi" w:hAnsi="KaiTi"/>
          <w:iCs/>
          <w:szCs w:val="21"/>
        </w:rPr>
        <w:t>上文第14段所述</w:t>
      </w:r>
      <w:r w:rsidR="00366721" w:rsidRPr="00B06666">
        <w:rPr>
          <w:rFonts w:ascii="KaiTi" w:eastAsia="KaiTi" w:hAnsi="KaiTi" w:hint="eastAsia"/>
          <w:iCs/>
          <w:szCs w:val="21"/>
        </w:rPr>
        <w:t>安排</w:t>
      </w:r>
      <w:r w:rsidR="006A0028" w:rsidRPr="00B06666">
        <w:rPr>
          <w:rFonts w:ascii="KaiTi" w:eastAsia="KaiTi" w:hAnsi="KaiTi"/>
          <w:iCs/>
          <w:szCs w:val="21"/>
        </w:rPr>
        <w:t>关于</w:t>
      </w:r>
      <w:r w:rsidRPr="00B06666">
        <w:rPr>
          <w:rFonts w:ascii="KaiTi" w:eastAsia="KaiTi" w:hAnsi="KaiTi" w:hint="eastAsia"/>
          <w:iCs/>
          <w:szCs w:val="21"/>
        </w:rPr>
        <w:t>立体格式的信息会</w:t>
      </w:r>
      <w:r w:rsidRPr="00B06666">
        <w:rPr>
          <w:rFonts w:ascii="KaiTi" w:eastAsia="KaiTi" w:hAnsi="KaiTi"/>
          <w:iCs/>
          <w:szCs w:val="21"/>
        </w:rPr>
        <w:t>。</w:t>
      </w:r>
    </w:p>
    <w:p w14:paraId="37345CEA" w14:textId="4FB7689E" w:rsidR="00C55ED1" w:rsidRPr="00B06666" w:rsidRDefault="00B06666" w:rsidP="00B06666">
      <w:pPr>
        <w:pStyle w:val="Endofdocument-Annex"/>
        <w:overflowPunct w:val="0"/>
        <w:spacing w:before="720" w:afterLines="50" w:after="120" w:line="340" w:lineRule="atLeast"/>
        <w:rPr>
          <w:rFonts w:ascii="KaiTi" w:eastAsia="KaiTi" w:hAnsi="KaiTi"/>
          <w:iCs/>
          <w:szCs w:val="21"/>
        </w:rPr>
      </w:pPr>
      <w:r w:rsidRPr="00B06666">
        <w:rPr>
          <w:rFonts w:ascii="KaiTi" w:eastAsia="KaiTi" w:hAnsi="KaiTi"/>
          <w:iCs/>
          <w:szCs w:val="21"/>
        </w:rPr>
        <w:t>[文件</w:t>
      </w:r>
      <w:r w:rsidR="00B339C1" w:rsidRPr="00B06666">
        <w:rPr>
          <w:rFonts w:ascii="KaiTi" w:eastAsia="KaiTi" w:hAnsi="KaiTi" w:hint="eastAsia"/>
          <w:iCs/>
          <w:szCs w:val="21"/>
        </w:rPr>
        <w:t>完</w:t>
      </w:r>
      <w:r w:rsidRPr="00B06666">
        <w:rPr>
          <w:rFonts w:ascii="KaiTi" w:eastAsia="KaiTi" w:hAnsi="KaiTi" w:hint="eastAsia"/>
          <w:iCs/>
          <w:szCs w:val="21"/>
        </w:rPr>
        <w:t>]</w:t>
      </w:r>
    </w:p>
    <w:sectPr w:rsidR="00C55ED1" w:rsidRPr="00B06666" w:rsidSect="00B0666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BF5D7" w14:textId="77777777" w:rsidR="00A44F9B" w:rsidRDefault="00A44F9B">
      <w:r>
        <w:separator/>
      </w:r>
    </w:p>
  </w:endnote>
  <w:endnote w:type="continuationSeparator" w:id="0">
    <w:p w14:paraId="6E235E7A" w14:textId="77777777" w:rsidR="00A44F9B" w:rsidRDefault="00A44F9B" w:rsidP="003B38C1">
      <w:r>
        <w:separator/>
      </w:r>
    </w:p>
    <w:p w14:paraId="5DEC6FA5" w14:textId="77777777" w:rsidR="00A44F9B" w:rsidRDefault="00A44F9B">
      <w:pPr>
        <w:spacing w:after="60"/>
        <w:rPr>
          <w:sz w:val="17"/>
        </w:rPr>
      </w:pPr>
      <w:r>
        <w:rPr>
          <w:sz w:val="17"/>
        </w:rPr>
        <w:t>[</w:t>
      </w:r>
      <w:r>
        <w:rPr>
          <w:sz w:val="17"/>
        </w:rPr>
        <w:t>尾注接上页</w:t>
      </w:r>
      <w:r>
        <w:rPr>
          <w:sz w:val="17"/>
        </w:rPr>
        <w:t>]</w:t>
      </w:r>
    </w:p>
  </w:endnote>
  <w:endnote w:type="continuationNotice" w:id="1">
    <w:p w14:paraId="2C2A7672" w14:textId="77777777" w:rsidR="00A44F9B" w:rsidRDefault="00A44F9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F2BEC" w14:textId="77777777" w:rsidR="00A44F9B" w:rsidRDefault="00A44F9B">
      <w:r>
        <w:separator/>
      </w:r>
    </w:p>
  </w:footnote>
  <w:footnote w:type="continuationSeparator" w:id="0">
    <w:p w14:paraId="575C24FC" w14:textId="77777777" w:rsidR="00A44F9B" w:rsidRDefault="00A44F9B" w:rsidP="008B60B2">
      <w:r>
        <w:separator/>
      </w:r>
    </w:p>
    <w:p w14:paraId="0503B61C" w14:textId="77777777" w:rsidR="00A44F9B" w:rsidRDefault="00A44F9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AE1F9B7" w14:textId="77777777" w:rsidR="00A44F9B" w:rsidRDefault="00A44F9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1566" w14:textId="77777777" w:rsidR="00C55ED1" w:rsidRPr="000B7DE7" w:rsidRDefault="00DC3D2E">
    <w:pPr>
      <w:jc w:val="right"/>
      <w:rPr>
        <w:rFonts w:ascii="SimSun" w:hAnsi="SimSun"/>
      </w:rPr>
    </w:pPr>
    <w:r w:rsidRPr="000B7DE7">
      <w:rPr>
        <w:rFonts w:ascii="SimSun" w:hAnsi="SimSun"/>
      </w:rPr>
      <w:t>CWS/12/26</w:t>
    </w:r>
  </w:p>
  <w:p w14:paraId="11D1C638" w14:textId="613C71F5" w:rsidR="00C55ED1" w:rsidRPr="000B7DE7" w:rsidRDefault="000B7DE7">
    <w:pPr>
      <w:jc w:val="right"/>
      <w:rPr>
        <w:rFonts w:ascii="SimSun" w:hAnsi="SimSun"/>
      </w:rPr>
    </w:pPr>
    <w:r w:rsidRPr="000B7DE7">
      <w:rPr>
        <w:rFonts w:ascii="SimSun" w:hAnsi="SimSun" w:hint="eastAsia"/>
      </w:rPr>
      <w:t>第</w:t>
    </w:r>
    <w:r w:rsidRPr="000B7DE7">
      <w:rPr>
        <w:rFonts w:ascii="SimSun" w:hAnsi="SimSun"/>
      </w:rPr>
      <w:fldChar w:fldCharType="begin"/>
    </w:r>
    <w:r w:rsidRPr="000B7DE7">
      <w:rPr>
        <w:rFonts w:ascii="SimSun" w:hAnsi="SimSun"/>
      </w:rPr>
      <w:instrText xml:space="preserve"> PAGE  \* MERGEFORMAT </w:instrText>
    </w:r>
    <w:r w:rsidRPr="000B7DE7">
      <w:rPr>
        <w:rFonts w:ascii="SimSun" w:hAnsi="SimSun"/>
      </w:rPr>
      <w:fldChar w:fldCharType="separate"/>
    </w:r>
    <w:r w:rsidR="001530BD" w:rsidRPr="000B7DE7">
      <w:rPr>
        <w:rFonts w:ascii="SimSun" w:hAnsi="SimSun"/>
        <w:noProof/>
      </w:rPr>
      <w:t>2</w:t>
    </w:r>
    <w:r w:rsidRPr="000B7DE7">
      <w:rPr>
        <w:rFonts w:ascii="SimSun" w:hAnsi="SimSun"/>
      </w:rPr>
      <w:fldChar w:fldCharType="end"/>
    </w:r>
    <w:r w:rsidRPr="000B7DE7">
      <w:rPr>
        <w:rFonts w:ascii="SimSun" w:hAnsi="SimSun" w:hint="eastAsia"/>
      </w:rPr>
      <w:t>页</w:t>
    </w:r>
  </w:p>
  <w:p w14:paraId="37AE15DB" w14:textId="77777777" w:rsidR="0032567F" w:rsidRPr="000B7DE7" w:rsidRDefault="0032567F" w:rsidP="0032567F">
    <w:pPr>
      <w:jc w:val="right"/>
      <w:rPr>
        <w:rFonts w:ascii="SimSun" w:hAnsi="SimSun"/>
      </w:rPr>
    </w:pPr>
  </w:p>
  <w:p w14:paraId="2C893F49" w14:textId="77777777" w:rsidR="0032567F" w:rsidRPr="000B7DE7" w:rsidRDefault="0032567F" w:rsidP="0032567F">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418" w14:textId="77777777" w:rsidR="00C55ED1" w:rsidRPr="00B06666" w:rsidRDefault="00391C7B">
    <w:pPr>
      <w:jc w:val="right"/>
      <w:rPr>
        <w:rFonts w:ascii="SimSun" w:hAnsi="SimSun"/>
        <w:szCs w:val="21"/>
      </w:rPr>
    </w:pPr>
    <w:r w:rsidRPr="00B06666">
      <w:rPr>
        <w:rFonts w:ascii="SimSun" w:hAnsi="SimSun"/>
        <w:szCs w:val="21"/>
      </w:rPr>
      <w:t>CWS/12/26</w:t>
    </w:r>
  </w:p>
  <w:p w14:paraId="41FEDACF" w14:textId="7E2906BA" w:rsidR="008A134B" w:rsidRPr="00B06666" w:rsidRDefault="00B339C1" w:rsidP="00B06666">
    <w:pPr>
      <w:overflowPunct w:val="0"/>
      <w:spacing w:afterLines="100" w:after="240"/>
      <w:jc w:val="right"/>
      <w:rPr>
        <w:szCs w:val="21"/>
      </w:rPr>
    </w:pPr>
    <w:r w:rsidRPr="00B06666">
      <w:rPr>
        <w:rFonts w:ascii="SimSun" w:hAnsi="SimSun" w:hint="eastAsia"/>
        <w:szCs w:val="21"/>
      </w:rPr>
      <w:t>第</w:t>
    </w:r>
    <w:r w:rsidRPr="00B06666">
      <w:rPr>
        <w:rFonts w:ascii="SimSun" w:hAnsi="SimSun"/>
        <w:szCs w:val="21"/>
      </w:rPr>
      <w:fldChar w:fldCharType="begin"/>
    </w:r>
    <w:r w:rsidRPr="00B06666">
      <w:rPr>
        <w:rFonts w:ascii="SimSun" w:hAnsi="SimSun"/>
        <w:szCs w:val="21"/>
      </w:rPr>
      <w:instrText xml:space="preserve"> PAGE  \* MERGEFORMAT </w:instrText>
    </w:r>
    <w:r w:rsidRPr="00B06666">
      <w:rPr>
        <w:rFonts w:ascii="SimSun" w:hAnsi="SimSun"/>
        <w:szCs w:val="21"/>
      </w:rPr>
      <w:fldChar w:fldCharType="separate"/>
    </w:r>
    <w:r w:rsidR="001530BD" w:rsidRPr="00B06666">
      <w:rPr>
        <w:rFonts w:ascii="SimSun" w:hAnsi="SimSun"/>
        <w:noProof/>
        <w:szCs w:val="21"/>
      </w:rPr>
      <w:t>3</w:t>
    </w:r>
    <w:r w:rsidRPr="00B06666">
      <w:rPr>
        <w:rFonts w:ascii="SimSun" w:hAnsi="SimSun"/>
        <w:szCs w:val="21"/>
      </w:rPr>
      <w:fldChar w:fldCharType="end"/>
    </w:r>
    <w:r w:rsidRPr="00B06666">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845C0"/>
    <w:multiLevelType w:val="hybridMultilevel"/>
    <w:tmpl w:val="22B8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6" w15:restartNumberingAfterBreak="0">
    <w:nsid w:val="13D86BC7"/>
    <w:multiLevelType w:val="hybridMultilevel"/>
    <w:tmpl w:val="196A7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F7DAA"/>
    <w:multiLevelType w:val="hybridMultilevel"/>
    <w:tmpl w:val="4DFE674A"/>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6"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33A62212"/>
    <w:multiLevelType w:val="hybridMultilevel"/>
    <w:tmpl w:val="BBA40D2A"/>
    <w:lvl w:ilvl="0" w:tplc="AD7ACAC6">
      <w:start w:val="1"/>
      <w:numFmt w:val="lowerLetter"/>
      <w:lvlText w:val="(%1)"/>
      <w:lvlJc w:val="left"/>
      <w:pPr>
        <w:ind w:left="6243" w:hanging="71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9" w15:restartNumberingAfterBreak="0">
    <w:nsid w:val="41FA453C"/>
    <w:multiLevelType w:val="hybridMultilevel"/>
    <w:tmpl w:val="91142816"/>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BF4009"/>
    <w:multiLevelType w:val="hybridMultilevel"/>
    <w:tmpl w:val="5CA8FDB2"/>
    <w:lvl w:ilvl="0" w:tplc="04090003">
      <w:start w:val="1"/>
      <w:numFmt w:val="bullet"/>
      <w:lvlText w:val="o"/>
      <w:lvlJc w:val="left"/>
      <w:pPr>
        <w:ind w:left="1692" w:hanging="360"/>
      </w:pPr>
      <w:rPr>
        <w:rFonts w:ascii="Courier New" w:hAnsi="Courier New" w:cs="Courier New" w:hint="default"/>
      </w:rPr>
    </w:lvl>
    <w:lvl w:ilvl="1" w:tplc="FFFFFFFF" w:tentative="1">
      <w:start w:val="1"/>
      <w:numFmt w:val="bullet"/>
      <w:lvlText w:val="o"/>
      <w:lvlJc w:val="left"/>
      <w:pPr>
        <w:ind w:left="2412" w:hanging="360"/>
      </w:pPr>
      <w:rPr>
        <w:rFonts w:ascii="Courier New" w:hAnsi="Courier New" w:cs="Courier New" w:hint="default"/>
      </w:rPr>
    </w:lvl>
    <w:lvl w:ilvl="2" w:tplc="FFFFFFFF" w:tentative="1">
      <w:start w:val="1"/>
      <w:numFmt w:val="bullet"/>
      <w:lvlText w:val=""/>
      <w:lvlJc w:val="left"/>
      <w:pPr>
        <w:ind w:left="3132" w:hanging="360"/>
      </w:pPr>
      <w:rPr>
        <w:rFonts w:ascii="Wingdings" w:hAnsi="Wingdings" w:hint="default"/>
      </w:rPr>
    </w:lvl>
    <w:lvl w:ilvl="3" w:tplc="FFFFFFFF" w:tentative="1">
      <w:start w:val="1"/>
      <w:numFmt w:val="bullet"/>
      <w:lvlText w:val=""/>
      <w:lvlJc w:val="left"/>
      <w:pPr>
        <w:ind w:left="3852" w:hanging="360"/>
      </w:pPr>
      <w:rPr>
        <w:rFonts w:ascii="Symbol" w:hAnsi="Symbol" w:hint="default"/>
      </w:rPr>
    </w:lvl>
    <w:lvl w:ilvl="4" w:tplc="FFFFFFFF" w:tentative="1">
      <w:start w:val="1"/>
      <w:numFmt w:val="bullet"/>
      <w:lvlText w:val="o"/>
      <w:lvlJc w:val="left"/>
      <w:pPr>
        <w:ind w:left="4572" w:hanging="360"/>
      </w:pPr>
      <w:rPr>
        <w:rFonts w:ascii="Courier New" w:hAnsi="Courier New" w:cs="Courier New" w:hint="default"/>
      </w:rPr>
    </w:lvl>
    <w:lvl w:ilvl="5" w:tplc="FFFFFFFF" w:tentative="1">
      <w:start w:val="1"/>
      <w:numFmt w:val="bullet"/>
      <w:lvlText w:val=""/>
      <w:lvlJc w:val="left"/>
      <w:pPr>
        <w:ind w:left="5292" w:hanging="360"/>
      </w:pPr>
      <w:rPr>
        <w:rFonts w:ascii="Wingdings" w:hAnsi="Wingdings" w:hint="default"/>
      </w:rPr>
    </w:lvl>
    <w:lvl w:ilvl="6" w:tplc="FFFFFFFF" w:tentative="1">
      <w:start w:val="1"/>
      <w:numFmt w:val="bullet"/>
      <w:lvlText w:val=""/>
      <w:lvlJc w:val="left"/>
      <w:pPr>
        <w:ind w:left="6012" w:hanging="360"/>
      </w:pPr>
      <w:rPr>
        <w:rFonts w:ascii="Symbol" w:hAnsi="Symbol" w:hint="default"/>
      </w:rPr>
    </w:lvl>
    <w:lvl w:ilvl="7" w:tplc="FFFFFFFF" w:tentative="1">
      <w:start w:val="1"/>
      <w:numFmt w:val="bullet"/>
      <w:lvlText w:val="o"/>
      <w:lvlJc w:val="left"/>
      <w:pPr>
        <w:ind w:left="6732" w:hanging="360"/>
      </w:pPr>
      <w:rPr>
        <w:rFonts w:ascii="Courier New" w:hAnsi="Courier New" w:cs="Courier New" w:hint="default"/>
      </w:rPr>
    </w:lvl>
    <w:lvl w:ilvl="8" w:tplc="FFFFFFFF" w:tentative="1">
      <w:start w:val="1"/>
      <w:numFmt w:val="bullet"/>
      <w:lvlText w:val=""/>
      <w:lvlJc w:val="left"/>
      <w:pPr>
        <w:ind w:left="7452" w:hanging="360"/>
      </w:pPr>
      <w:rPr>
        <w:rFonts w:ascii="Wingdings" w:hAnsi="Wingdings" w:hint="default"/>
      </w:rPr>
    </w:lvl>
  </w:abstractNum>
  <w:abstractNum w:abstractNumId="21"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0F1B72"/>
    <w:multiLevelType w:val="hybridMultilevel"/>
    <w:tmpl w:val="184A4E24"/>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1367FC"/>
    <w:multiLevelType w:val="hybridMultilevel"/>
    <w:tmpl w:val="06E6E112"/>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733AAF"/>
    <w:multiLevelType w:val="hybridMultilevel"/>
    <w:tmpl w:val="1B387D46"/>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2073F"/>
    <w:multiLevelType w:val="hybridMultilevel"/>
    <w:tmpl w:val="5D526A7E"/>
    <w:lvl w:ilvl="0" w:tplc="E6B8B40C">
      <w:start w:val="1"/>
      <w:numFmt w:val="bullet"/>
      <w:lvlText w:val=""/>
      <w:lvlJc w:val="left"/>
      <w:pPr>
        <w:ind w:left="1692" w:hanging="360"/>
      </w:pPr>
      <w:rPr>
        <w:rFonts w:ascii="Symbol" w:hAnsi="Symbol"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29" w15:restartNumberingAfterBreak="0">
    <w:nsid w:val="70E12F9D"/>
    <w:multiLevelType w:val="hybridMultilevel"/>
    <w:tmpl w:val="9E2475FA"/>
    <w:lvl w:ilvl="0" w:tplc="DDA6CF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F66C27"/>
    <w:multiLevelType w:val="hybridMultilevel"/>
    <w:tmpl w:val="AE14A9B8"/>
    <w:lvl w:ilvl="0" w:tplc="AD7ACA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205945712">
    <w:abstractNumId w:val="8"/>
  </w:num>
  <w:num w:numId="2" w16cid:durableId="534513095">
    <w:abstractNumId w:val="22"/>
  </w:num>
  <w:num w:numId="3" w16cid:durableId="1048795876">
    <w:abstractNumId w:val="0"/>
  </w:num>
  <w:num w:numId="4" w16cid:durableId="1024214044">
    <w:abstractNumId w:val="24"/>
  </w:num>
  <w:num w:numId="5" w16cid:durableId="1614894649">
    <w:abstractNumId w:val="2"/>
  </w:num>
  <w:num w:numId="6" w16cid:durableId="806629052">
    <w:abstractNumId w:val="10"/>
  </w:num>
  <w:num w:numId="7" w16cid:durableId="1224683589">
    <w:abstractNumId w:val="15"/>
  </w:num>
  <w:num w:numId="8" w16cid:durableId="1107576849">
    <w:abstractNumId w:val="5"/>
  </w:num>
  <w:num w:numId="9" w16cid:durableId="1219782911">
    <w:abstractNumId w:val="4"/>
  </w:num>
  <w:num w:numId="10" w16cid:durableId="575675385">
    <w:abstractNumId w:val="21"/>
  </w:num>
  <w:num w:numId="11" w16cid:durableId="1193422791">
    <w:abstractNumId w:val="14"/>
  </w:num>
  <w:num w:numId="12" w16cid:durableId="1079836742">
    <w:abstractNumId w:val="11"/>
  </w:num>
  <w:num w:numId="13" w16cid:durableId="1975209370">
    <w:abstractNumId w:val="31"/>
  </w:num>
  <w:num w:numId="14" w16cid:durableId="18153658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2850003">
    <w:abstractNumId w:val="31"/>
  </w:num>
  <w:num w:numId="16" w16cid:durableId="1632243603">
    <w:abstractNumId w:val="16"/>
  </w:num>
  <w:num w:numId="17" w16cid:durableId="378013930">
    <w:abstractNumId w:val="17"/>
  </w:num>
  <w:num w:numId="18" w16cid:durableId="274554984">
    <w:abstractNumId w:val="9"/>
  </w:num>
  <w:num w:numId="19" w16cid:durableId="425226819">
    <w:abstractNumId w:val="12"/>
  </w:num>
  <w:num w:numId="20" w16cid:durableId="1218860238">
    <w:abstractNumId w:val="27"/>
  </w:num>
  <w:num w:numId="21" w16cid:durableId="486870529">
    <w:abstractNumId w:val="7"/>
  </w:num>
  <w:num w:numId="22" w16cid:durableId="1727951308">
    <w:abstractNumId w:val="1"/>
  </w:num>
  <w:num w:numId="23" w16cid:durableId="1817531928">
    <w:abstractNumId w:val="28"/>
  </w:num>
  <w:num w:numId="24" w16cid:durableId="2038655247">
    <w:abstractNumId w:val="31"/>
  </w:num>
  <w:num w:numId="25" w16cid:durableId="1341935044">
    <w:abstractNumId w:val="31"/>
  </w:num>
  <w:num w:numId="26" w16cid:durableId="1737775776">
    <w:abstractNumId w:val="31"/>
  </w:num>
  <w:num w:numId="27" w16cid:durableId="1418985970">
    <w:abstractNumId w:val="31"/>
  </w:num>
  <w:num w:numId="28" w16cid:durableId="1041519588">
    <w:abstractNumId w:val="6"/>
  </w:num>
  <w:num w:numId="29" w16cid:durableId="669216918">
    <w:abstractNumId w:val="3"/>
  </w:num>
  <w:num w:numId="30" w16cid:durableId="57095146">
    <w:abstractNumId w:val="23"/>
  </w:num>
  <w:num w:numId="31" w16cid:durableId="479881187">
    <w:abstractNumId w:val="19"/>
  </w:num>
  <w:num w:numId="32" w16cid:durableId="1520044756">
    <w:abstractNumId w:val="13"/>
  </w:num>
  <w:num w:numId="33" w16cid:durableId="755706140">
    <w:abstractNumId w:val="25"/>
  </w:num>
  <w:num w:numId="34" w16cid:durableId="649290340">
    <w:abstractNumId w:val="26"/>
  </w:num>
  <w:num w:numId="35" w16cid:durableId="1743944336">
    <w:abstractNumId w:val="20"/>
  </w:num>
  <w:num w:numId="36" w16cid:durableId="1726566878">
    <w:abstractNumId w:val="29"/>
  </w:num>
  <w:num w:numId="37" w16cid:durableId="185561881">
    <w:abstractNumId w:val="18"/>
  </w:num>
  <w:num w:numId="38" w16cid:durableId="113791701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16cid:durableId="458496184">
    <w:abstractNumId w:val="28"/>
  </w:num>
  <w:num w:numId="40" w16cid:durableId="13990882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6CB3"/>
    <w:rsid w:val="00043CAA"/>
    <w:rsid w:val="000737F4"/>
    <w:rsid w:val="00075432"/>
    <w:rsid w:val="00084C62"/>
    <w:rsid w:val="000968ED"/>
    <w:rsid w:val="000B7DE7"/>
    <w:rsid w:val="000E7E66"/>
    <w:rsid w:val="000F5E56"/>
    <w:rsid w:val="000F6AB1"/>
    <w:rsid w:val="00120A5C"/>
    <w:rsid w:val="00131152"/>
    <w:rsid w:val="001362EE"/>
    <w:rsid w:val="001530BD"/>
    <w:rsid w:val="00157E63"/>
    <w:rsid w:val="001647D5"/>
    <w:rsid w:val="00171DF8"/>
    <w:rsid w:val="00172591"/>
    <w:rsid w:val="001832A6"/>
    <w:rsid w:val="001854C9"/>
    <w:rsid w:val="00194213"/>
    <w:rsid w:val="001C3401"/>
    <w:rsid w:val="001C53CA"/>
    <w:rsid w:val="001C6705"/>
    <w:rsid w:val="001D6B4C"/>
    <w:rsid w:val="001F6CE3"/>
    <w:rsid w:val="0021217E"/>
    <w:rsid w:val="00227C48"/>
    <w:rsid w:val="002300C2"/>
    <w:rsid w:val="00252FE3"/>
    <w:rsid w:val="002634C4"/>
    <w:rsid w:val="00263E0E"/>
    <w:rsid w:val="00263E9B"/>
    <w:rsid w:val="002928D3"/>
    <w:rsid w:val="002B76A7"/>
    <w:rsid w:val="002C5E05"/>
    <w:rsid w:val="002E2E50"/>
    <w:rsid w:val="002F1FE6"/>
    <w:rsid w:val="002F4E68"/>
    <w:rsid w:val="00311631"/>
    <w:rsid w:val="00312F7F"/>
    <w:rsid w:val="0032567F"/>
    <w:rsid w:val="00361450"/>
    <w:rsid w:val="00366721"/>
    <w:rsid w:val="003673CF"/>
    <w:rsid w:val="003845C1"/>
    <w:rsid w:val="00390B44"/>
    <w:rsid w:val="00391C7B"/>
    <w:rsid w:val="003A5078"/>
    <w:rsid w:val="003A6F89"/>
    <w:rsid w:val="003B2C01"/>
    <w:rsid w:val="003B38C1"/>
    <w:rsid w:val="003C1E32"/>
    <w:rsid w:val="003F1D3F"/>
    <w:rsid w:val="003F66F0"/>
    <w:rsid w:val="00412196"/>
    <w:rsid w:val="00423E3E"/>
    <w:rsid w:val="00425993"/>
    <w:rsid w:val="00427AF4"/>
    <w:rsid w:val="004351C3"/>
    <w:rsid w:val="0045276E"/>
    <w:rsid w:val="004608D7"/>
    <w:rsid w:val="004647DA"/>
    <w:rsid w:val="00474062"/>
    <w:rsid w:val="00477D6B"/>
    <w:rsid w:val="00484897"/>
    <w:rsid w:val="004A419D"/>
    <w:rsid w:val="004B35AE"/>
    <w:rsid w:val="004D65D4"/>
    <w:rsid w:val="005019FF"/>
    <w:rsid w:val="0053057A"/>
    <w:rsid w:val="00541185"/>
    <w:rsid w:val="005453F1"/>
    <w:rsid w:val="00560A29"/>
    <w:rsid w:val="005842D4"/>
    <w:rsid w:val="005C6649"/>
    <w:rsid w:val="0060042D"/>
    <w:rsid w:val="00605827"/>
    <w:rsid w:val="006210F5"/>
    <w:rsid w:val="00624ABF"/>
    <w:rsid w:val="0062643E"/>
    <w:rsid w:val="00642EB0"/>
    <w:rsid w:val="00644311"/>
    <w:rsid w:val="00646050"/>
    <w:rsid w:val="006462A0"/>
    <w:rsid w:val="0064793F"/>
    <w:rsid w:val="00653258"/>
    <w:rsid w:val="006637D5"/>
    <w:rsid w:val="006677BB"/>
    <w:rsid w:val="00670E57"/>
    <w:rsid w:val="006713CA"/>
    <w:rsid w:val="00676C5C"/>
    <w:rsid w:val="006A0028"/>
    <w:rsid w:val="006A1E9E"/>
    <w:rsid w:val="006C2615"/>
    <w:rsid w:val="006C4487"/>
    <w:rsid w:val="006C6884"/>
    <w:rsid w:val="006D4716"/>
    <w:rsid w:val="00717049"/>
    <w:rsid w:val="007252DB"/>
    <w:rsid w:val="0076180C"/>
    <w:rsid w:val="00774AF2"/>
    <w:rsid w:val="007812E7"/>
    <w:rsid w:val="007A50CB"/>
    <w:rsid w:val="007B4219"/>
    <w:rsid w:val="007D1613"/>
    <w:rsid w:val="007E4C0E"/>
    <w:rsid w:val="007F454F"/>
    <w:rsid w:val="007F6823"/>
    <w:rsid w:val="00844832"/>
    <w:rsid w:val="00855C78"/>
    <w:rsid w:val="0087364A"/>
    <w:rsid w:val="00880151"/>
    <w:rsid w:val="008847DC"/>
    <w:rsid w:val="00884F5F"/>
    <w:rsid w:val="008A134B"/>
    <w:rsid w:val="008B1301"/>
    <w:rsid w:val="008B2CC1"/>
    <w:rsid w:val="008B60B2"/>
    <w:rsid w:val="0090731E"/>
    <w:rsid w:val="00912D68"/>
    <w:rsid w:val="00916EE2"/>
    <w:rsid w:val="00925C0A"/>
    <w:rsid w:val="009428F9"/>
    <w:rsid w:val="009637F3"/>
    <w:rsid w:val="00966A22"/>
    <w:rsid w:val="00966D61"/>
    <w:rsid w:val="00967192"/>
    <w:rsid w:val="0096722F"/>
    <w:rsid w:val="00980843"/>
    <w:rsid w:val="009A7742"/>
    <w:rsid w:val="009C7DB0"/>
    <w:rsid w:val="009E0223"/>
    <w:rsid w:val="009E2791"/>
    <w:rsid w:val="009E3F6F"/>
    <w:rsid w:val="009E7A95"/>
    <w:rsid w:val="009F499F"/>
    <w:rsid w:val="00A03E7C"/>
    <w:rsid w:val="00A0706D"/>
    <w:rsid w:val="00A1172A"/>
    <w:rsid w:val="00A30116"/>
    <w:rsid w:val="00A37342"/>
    <w:rsid w:val="00A42DAF"/>
    <w:rsid w:val="00A44F9B"/>
    <w:rsid w:val="00A45BD8"/>
    <w:rsid w:val="00A57A3D"/>
    <w:rsid w:val="00A869B7"/>
    <w:rsid w:val="00A966FC"/>
    <w:rsid w:val="00A97BE9"/>
    <w:rsid w:val="00AB5766"/>
    <w:rsid w:val="00AC205C"/>
    <w:rsid w:val="00AF0A6B"/>
    <w:rsid w:val="00AF4985"/>
    <w:rsid w:val="00B03B55"/>
    <w:rsid w:val="00B05A69"/>
    <w:rsid w:val="00B06666"/>
    <w:rsid w:val="00B23AEB"/>
    <w:rsid w:val="00B3216F"/>
    <w:rsid w:val="00B339C1"/>
    <w:rsid w:val="00B35647"/>
    <w:rsid w:val="00B50247"/>
    <w:rsid w:val="00B66FFC"/>
    <w:rsid w:val="00B9734B"/>
    <w:rsid w:val="00BA30E2"/>
    <w:rsid w:val="00BB20D4"/>
    <w:rsid w:val="00BC3425"/>
    <w:rsid w:val="00BC4AFC"/>
    <w:rsid w:val="00C0065B"/>
    <w:rsid w:val="00C02C76"/>
    <w:rsid w:val="00C04EB0"/>
    <w:rsid w:val="00C11BFE"/>
    <w:rsid w:val="00C20D2F"/>
    <w:rsid w:val="00C5068F"/>
    <w:rsid w:val="00C55412"/>
    <w:rsid w:val="00C55ED1"/>
    <w:rsid w:val="00C56E49"/>
    <w:rsid w:val="00C71587"/>
    <w:rsid w:val="00C86D74"/>
    <w:rsid w:val="00C9148F"/>
    <w:rsid w:val="00CB39B6"/>
    <w:rsid w:val="00CD04F1"/>
    <w:rsid w:val="00CD195D"/>
    <w:rsid w:val="00CD59F2"/>
    <w:rsid w:val="00CE00AB"/>
    <w:rsid w:val="00CF3221"/>
    <w:rsid w:val="00D16E65"/>
    <w:rsid w:val="00D3124F"/>
    <w:rsid w:val="00D45252"/>
    <w:rsid w:val="00D71B4D"/>
    <w:rsid w:val="00D93D55"/>
    <w:rsid w:val="00D9545C"/>
    <w:rsid w:val="00D978B3"/>
    <w:rsid w:val="00DB6BFC"/>
    <w:rsid w:val="00DB74BC"/>
    <w:rsid w:val="00DC30BE"/>
    <w:rsid w:val="00DC3D2E"/>
    <w:rsid w:val="00DD7477"/>
    <w:rsid w:val="00DF34A7"/>
    <w:rsid w:val="00DF366F"/>
    <w:rsid w:val="00E15015"/>
    <w:rsid w:val="00E335FE"/>
    <w:rsid w:val="00E40B8F"/>
    <w:rsid w:val="00E43379"/>
    <w:rsid w:val="00E54C14"/>
    <w:rsid w:val="00E56F3E"/>
    <w:rsid w:val="00E64C9E"/>
    <w:rsid w:val="00E95A5A"/>
    <w:rsid w:val="00EA11C6"/>
    <w:rsid w:val="00EA7D6E"/>
    <w:rsid w:val="00EB7DB7"/>
    <w:rsid w:val="00EC4E49"/>
    <w:rsid w:val="00ED0037"/>
    <w:rsid w:val="00ED2B6D"/>
    <w:rsid w:val="00ED5940"/>
    <w:rsid w:val="00ED77FB"/>
    <w:rsid w:val="00EE45FA"/>
    <w:rsid w:val="00EF524A"/>
    <w:rsid w:val="00F02B33"/>
    <w:rsid w:val="00F14558"/>
    <w:rsid w:val="00F2408A"/>
    <w:rsid w:val="00F36169"/>
    <w:rsid w:val="00F66152"/>
    <w:rsid w:val="00F90342"/>
    <w:rsid w:val="00FA71CC"/>
    <w:rsid w:val="00FC625B"/>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1B46E"/>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4A419D"/>
    <w:rPr>
      <w:sz w:val="16"/>
      <w:szCs w:val="16"/>
    </w:rPr>
  </w:style>
  <w:style w:type="paragraph" w:styleId="CommentSubject">
    <w:name w:val="annotation subject"/>
    <w:basedOn w:val="CommentText"/>
    <w:next w:val="CommentText"/>
    <w:link w:val="CommentSubjectChar"/>
    <w:semiHidden/>
    <w:unhideWhenUsed/>
    <w:rsid w:val="004A419D"/>
    <w:rPr>
      <w:b/>
      <w:bCs/>
      <w:sz w:val="20"/>
    </w:rPr>
  </w:style>
  <w:style w:type="character" w:customStyle="1" w:styleId="CommentTextChar">
    <w:name w:val="Comment Text Char"/>
    <w:basedOn w:val="DefaultParagraphFont"/>
    <w:link w:val="CommentText"/>
    <w:semiHidden/>
    <w:rsid w:val="004A419D"/>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419D"/>
    <w:rPr>
      <w:rFonts w:ascii="Arial" w:eastAsia="SimSun" w:hAnsi="Arial" w:cs="Arial"/>
      <w:b/>
      <w:bCs/>
      <w:sz w:val="18"/>
      <w:lang w:eastAsia="zh-CN"/>
    </w:rPr>
  </w:style>
  <w:style w:type="table" w:styleId="TableGrid">
    <w:name w:val="Table Grid"/>
    <w:basedOn w:val="TableNormal"/>
    <w:rsid w:val="00230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0028"/>
    <w:pPr>
      <w:spacing w:before="100" w:beforeAutospacing="1" w:after="100" w:afterAutospacing="1"/>
    </w:pPr>
    <w:rPr>
      <w:rFonts w:ascii="Calibri" w:eastAsiaTheme="minorHAnsi" w:hAnsi="Calibri" w:cs="Calibri"/>
      <w:szCs w:val="22"/>
      <w:lang w:eastAsia="en-US"/>
    </w:rPr>
  </w:style>
  <w:style w:type="character" w:styleId="UnresolvedMention">
    <w:name w:val="Unresolved Mention"/>
    <w:basedOn w:val="DefaultParagraphFont"/>
    <w:uiPriority w:val="99"/>
    <w:semiHidden/>
    <w:unhideWhenUsed/>
    <w:rsid w:val="0042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9520">
      <w:bodyDiv w:val="1"/>
      <w:marLeft w:val="0"/>
      <w:marRight w:val="0"/>
      <w:marTop w:val="0"/>
      <w:marBottom w:val="0"/>
      <w:divBdr>
        <w:top w:val="none" w:sz="0" w:space="0" w:color="auto"/>
        <w:left w:val="none" w:sz="0" w:space="0" w:color="auto"/>
        <w:bottom w:val="none" w:sz="0" w:space="0" w:color="auto"/>
        <w:right w:val="none" w:sz="0" w:space="0" w:color="auto"/>
      </w:divBdr>
    </w:div>
    <w:div w:id="303629340">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3955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part_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2E6D-3DBC-4B24-AA66-FD03E99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1685</Words>
  <Characters>490</Characters>
  <Application>Microsoft Office Word</Application>
  <DocSecurity>0</DocSecurity>
  <Lines>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CWS/12/26</vt:lpstr>
      <vt:lpstr>CWS/8/11</vt:lpstr>
    </vt:vector>
  </TitlesOfParts>
  <Company>WIPO</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CWS/12/26</dc:title>
  <dc:subject>产权组织标准ST.91实施情况调查结果分析</dc:subject>
  <dc:creator>WIPO</dc:creator>
  <cp:keywords>产权组织标准委员会（标准委）第十二届会议</cp:keywords>
  <cp:lastModifiedBy>BLANCHET Gaspard</cp:lastModifiedBy>
  <cp:revision>57</cp:revision>
  <cp:lastPrinted>2020-09-10T14:25:00Z</cp:lastPrinted>
  <dcterms:created xsi:type="dcterms:W3CDTF">2024-07-21T13:01:00Z</dcterms:created>
  <dcterms:modified xsi:type="dcterms:W3CDTF">2024-08-20T10:36:00Z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c3540619-0194-482a-b49d-dd60a43a43bb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2024-08-16T13:25:02Z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b81efa7f-8850-485f-9420-334467730fbb</vt:lpwstr>
  </property>
  <property fmtid="{D5CDD505-2E9C-101B-9397-08002B2CF9AE}" pid="13" name="MSIP_Label_20773ee6-353b-4fb9-a59d-0b94c8c67bea_ContentBits">
    <vt:lpwstr>0</vt:lpwstr>
  </property>
</Properties>
</file>