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1AA39" w14:textId="79B483BA" w:rsidR="00152FCD" w:rsidRDefault="00152FCD" w:rsidP="007E430B">
      <w:pPr>
        <w:pStyle w:val="Heading1"/>
        <w:rPr>
          <w:b w:val="0"/>
          <w:bCs w:val="0"/>
          <w:lang w:val="fr-CH"/>
        </w:rPr>
      </w:pPr>
      <w:r w:rsidRPr="00152FCD">
        <w:rPr>
          <w:b w:val="0"/>
          <w:bCs w:val="0"/>
          <w:lang w:val="fr-CH"/>
        </w:rPr>
        <w:t>Liste des participants/list of participants</w:t>
      </w:r>
    </w:p>
    <w:p w14:paraId="69A1B678" w14:textId="066391DE" w:rsidR="003B7AB9" w:rsidRPr="003F40CF" w:rsidRDefault="003B7AB9" w:rsidP="003B7AB9">
      <w:pPr>
        <w:pStyle w:val="Heading1"/>
        <w:rPr>
          <w:rFonts w:asciiTheme="majorBidi" w:hAnsiTheme="majorBidi" w:cstheme="majorBidi"/>
          <w:szCs w:val="22"/>
          <w:lang w:val="fr-FR"/>
        </w:rPr>
      </w:pPr>
      <w:r w:rsidRPr="003F40CF">
        <w:rPr>
          <w:rFonts w:asciiTheme="majorBidi" w:hAnsiTheme="majorBidi" w:cstheme="majorBidi"/>
          <w:szCs w:val="22"/>
          <w:lang w:val="fr-FR"/>
        </w:rPr>
        <w:t>I.</w:t>
      </w:r>
      <w:r w:rsidRPr="003F40CF">
        <w:rPr>
          <w:rFonts w:asciiTheme="majorBidi" w:hAnsiTheme="majorBidi" w:cstheme="majorBidi"/>
          <w:szCs w:val="22"/>
          <w:lang w:val="fr-FR"/>
        </w:rPr>
        <w:tab/>
        <w:t>ÉTATS MEMBRES/MEMBER STATES</w:t>
      </w:r>
    </w:p>
    <w:p w14:paraId="7BE2197E"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(dans l’ordre alphabétique des noms français des États)</w:t>
      </w:r>
    </w:p>
    <w:p w14:paraId="2BF8F94D" w14:textId="77777777" w:rsidR="003B7AB9" w:rsidRPr="003F40CF" w:rsidRDefault="003B7AB9" w:rsidP="003B7AB9">
      <w:pPr>
        <w:spacing w:after="220"/>
        <w:rPr>
          <w:rFonts w:asciiTheme="majorBidi" w:hAnsiTheme="majorBidi" w:cstheme="majorBidi"/>
          <w:szCs w:val="22"/>
        </w:rPr>
      </w:pPr>
      <w:r w:rsidRPr="003F40CF">
        <w:rPr>
          <w:rFonts w:asciiTheme="majorBidi" w:hAnsiTheme="majorBidi" w:cstheme="majorBidi"/>
          <w:szCs w:val="22"/>
        </w:rPr>
        <w:t>(in alphabetical order of the names in French)</w:t>
      </w:r>
    </w:p>
    <w:p w14:paraId="0980C2A3"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ALGÉRIE/ALGERIA</w:t>
      </w:r>
    </w:p>
    <w:p w14:paraId="2BB79B84" w14:textId="77777777" w:rsidR="003B7AB9" w:rsidRPr="003F40CF" w:rsidRDefault="003B7AB9" w:rsidP="003B7AB9">
      <w:pPr>
        <w:rPr>
          <w:rFonts w:asciiTheme="majorBidi" w:hAnsiTheme="majorBidi" w:cstheme="majorBidi"/>
          <w:szCs w:val="22"/>
          <w:u w:val="single"/>
          <w:lang w:val="fr-FR"/>
        </w:rPr>
      </w:pPr>
    </w:p>
    <w:p w14:paraId="3DD5E88D"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Youcef ZIANE (M.), chef, Département de la promotion des innovations, Direction de la promotion de l’innovation et transfert des techniques, Institut national algérien de la propriété industrielle (INAPI), Ministère de l’industrie, Alger</w:t>
      </w:r>
    </w:p>
    <w:p w14:paraId="52473BA5" w14:textId="77777777" w:rsidR="003B7AB9" w:rsidRPr="003F40CF" w:rsidRDefault="003B7AB9" w:rsidP="003B7AB9">
      <w:pPr>
        <w:rPr>
          <w:rFonts w:asciiTheme="majorBidi" w:hAnsiTheme="majorBidi" w:cstheme="majorBidi"/>
          <w:szCs w:val="22"/>
          <w:lang w:val="fr-FR"/>
        </w:rPr>
      </w:pPr>
    </w:p>
    <w:p w14:paraId="11C7FB4A"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 xml:space="preserve">Belgacem TABAI (M.), conseiller, Mission permanente, Genève </w:t>
      </w:r>
    </w:p>
    <w:p w14:paraId="40001143" w14:textId="77777777" w:rsidR="003B7AB9" w:rsidRPr="003F40CF" w:rsidRDefault="003B7AB9" w:rsidP="003B7AB9">
      <w:pPr>
        <w:rPr>
          <w:rFonts w:asciiTheme="majorBidi" w:hAnsiTheme="majorBidi" w:cstheme="majorBidi"/>
          <w:szCs w:val="22"/>
          <w:lang w:val="fr-FR"/>
        </w:rPr>
      </w:pPr>
    </w:p>
    <w:p w14:paraId="5DA306D6" w14:textId="77777777" w:rsidR="003B7AB9" w:rsidRPr="003F40CF" w:rsidRDefault="003B7AB9" w:rsidP="003B7AB9">
      <w:pPr>
        <w:rPr>
          <w:rFonts w:asciiTheme="majorBidi" w:hAnsiTheme="majorBidi" w:cstheme="majorBidi"/>
          <w:szCs w:val="22"/>
          <w:lang w:val="fr-FR"/>
        </w:rPr>
      </w:pPr>
    </w:p>
    <w:p w14:paraId="524A353B" w14:textId="77777777" w:rsidR="003B7AB9" w:rsidRPr="00F43DAF" w:rsidRDefault="003B7AB9" w:rsidP="003B7AB9">
      <w:pPr>
        <w:rPr>
          <w:rFonts w:asciiTheme="majorBidi" w:hAnsiTheme="majorBidi" w:cstheme="majorBidi"/>
          <w:szCs w:val="22"/>
          <w:u w:val="single"/>
        </w:rPr>
      </w:pPr>
      <w:r w:rsidRPr="00F43DAF">
        <w:rPr>
          <w:rFonts w:asciiTheme="majorBidi" w:hAnsiTheme="majorBidi" w:cstheme="majorBidi"/>
          <w:szCs w:val="22"/>
          <w:u w:val="single"/>
        </w:rPr>
        <w:t>ALLEMAGNE/GERMANY</w:t>
      </w:r>
    </w:p>
    <w:p w14:paraId="03E8EB15" w14:textId="77777777" w:rsidR="003B7AB9" w:rsidRPr="00F43DAF" w:rsidRDefault="003B7AB9" w:rsidP="003B7AB9">
      <w:pPr>
        <w:rPr>
          <w:rFonts w:asciiTheme="majorBidi" w:hAnsiTheme="majorBidi" w:cstheme="majorBidi"/>
          <w:szCs w:val="22"/>
          <w:u w:val="single"/>
        </w:rPr>
      </w:pPr>
    </w:p>
    <w:p w14:paraId="198F4585" w14:textId="77777777" w:rsidR="003B7AB9" w:rsidRPr="00F43DAF" w:rsidRDefault="003B7AB9" w:rsidP="003B7AB9">
      <w:pPr>
        <w:rPr>
          <w:rFonts w:asciiTheme="majorBidi" w:hAnsiTheme="majorBidi" w:cstheme="majorBidi"/>
          <w:szCs w:val="22"/>
        </w:rPr>
      </w:pPr>
      <w:r w:rsidRPr="00F43DAF">
        <w:rPr>
          <w:rFonts w:asciiTheme="majorBidi" w:hAnsiTheme="majorBidi" w:cstheme="majorBidi"/>
          <w:szCs w:val="22"/>
        </w:rPr>
        <w:t>Thomas PLARRE (Mr.), Examiner, German Patent and Trade Mark Office (DPMA), Munich</w:t>
      </w:r>
    </w:p>
    <w:p w14:paraId="286ABE55" w14:textId="77777777" w:rsidR="003B7AB9" w:rsidRPr="00F43DAF" w:rsidRDefault="003B7AB9" w:rsidP="003B7AB9">
      <w:pPr>
        <w:rPr>
          <w:rFonts w:asciiTheme="majorBidi" w:hAnsiTheme="majorBidi" w:cstheme="majorBidi"/>
          <w:szCs w:val="22"/>
        </w:rPr>
      </w:pPr>
    </w:p>
    <w:p w14:paraId="22149381" w14:textId="77777777" w:rsidR="003B7AB9" w:rsidRPr="00F43DAF" w:rsidRDefault="003B7AB9" w:rsidP="003B7AB9">
      <w:pPr>
        <w:rPr>
          <w:rFonts w:asciiTheme="majorBidi" w:hAnsiTheme="majorBidi" w:cstheme="majorBidi"/>
          <w:szCs w:val="22"/>
        </w:rPr>
      </w:pPr>
    </w:p>
    <w:p w14:paraId="0A6B806D"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ANGOLA</w:t>
      </w:r>
    </w:p>
    <w:p w14:paraId="592A90CA" w14:textId="77777777" w:rsidR="003B7AB9" w:rsidRPr="003F40CF" w:rsidRDefault="003B7AB9" w:rsidP="003B7AB9">
      <w:pPr>
        <w:rPr>
          <w:rFonts w:asciiTheme="majorBidi" w:hAnsiTheme="majorBidi" w:cstheme="majorBidi"/>
          <w:szCs w:val="22"/>
          <w:u w:val="single"/>
        </w:rPr>
      </w:pPr>
    </w:p>
    <w:p w14:paraId="51018241"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Augusto Sebastião MIRANDA (Mr.), Head of Department, Department of Industrial Innovations and Creations, Angolan Institute of Industrial Property (IAPI), Ministry of Industry and Commerce, Luanda</w:t>
      </w:r>
    </w:p>
    <w:p w14:paraId="41EECE88" w14:textId="77777777" w:rsidR="003B7AB9" w:rsidRPr="003F40CF" w:rsidRDefault="003B7AB9" w:rsidP="003B7AB9">
      <w:pPr>
        <w:rPr>
          <w:rFonts w:asciiTheme="majorBidi" w:hAnsiTheme="majorBidi" w:cstheme="majorBidi"/>
          <w:szCs w:val="22"/>
        </w:rPr>
      </w:pPr>
    </w:p>
    <w:p w14:paraId="017605DC" w14:textId="77777777" w:rsidR="003B7AB9" w:rsidRPr="003F40CF" w:rsidRDefault="003B7AB9" w:rsidP="003B7AB9">
      <w:pPr>
        <w:rPr>
          <w:rFonts w:asciiTheme="majorBidi" w:hAnsiTheme="majorBidi" w:cstheme="majorBidi"/>
          <w:szCs w:val="22"/>
        </w:rPr>
      </w:pPr>
    </w:p>
    <w:p w14:paraId="27CB8338" w14:textId="77777777" w:rsidR="003B7AB9" w:rsidRPr="00AB4497" w:rsidRDefault="003B7AB9" w:rsidP="003B7AB9">
      <w:pPr>
        <w:rPr>
          <w:rFonts w:asciiTheme="majorBidi" w:hAnsiTheme="majorBidi" w:cstheme="majorBidi"/>
          <w:szCs w:val="22"/>
          <w:u w:val="single"/>
          <w:lang w:val="fr-FR"/>
        </w:rPr>
      </w:pPr>
      <w:r w:rsidRPr="00AB4497">
        <w:rPr>
          <w:rFonts w:asciiTheme="majorBidi" w:hAnsiTheme="majorBidi" w:cstheme="majorBidi"/>
          <w:szCs w:val="22"/>
          <w:u w:val="single"/>
          <w:lang w:val="fr-FR"/>
        </w:rPr>
        <w:t>ANTIGUA-ET-BARBUDA/ANTIGUA AND BARBUDA</w:t>
      </w:r>
    </w:p>
    <w:p w14:paraId="4575BAF6" w14:textId="77777777" w:rsidR="003B7AB9" w:rsidRPr="00AB4497" w:rsidRDefault="003B7AB9" w:rsidP="003B7AB9">
      <w:pPr>
        <w:rPr>
          <w:rFonts w:asciiTheme="majorBidi" w:hAnsiTheme="majorBidi" w:cstheme="majorBidi"/>
          <w:szCs w:val="22"/>
          <w:u w:val="single"/>
          <w:lang w:val="fr-FR"/>
        </w:rPr>
      </w:pPr>
    </w:p>
    <w:p w14:paraId="50923683"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Kyle KENTISH (Mr.), Deputy Registrar, Antigua and Barbuda Intellectual Property and Commerce Office (ABIPCO), Ministry of Justice and Legal Affairs, St. John’s</w:t>
      </w:r>
    </w:p>
    <w:p w14:paraId="14421828" w14:textId="77777777" w:rsidR="003B7AB9" w:rsidRPr="003F40CF" w:rsidRDefault="003B7AB9" w:rsidP="003B7AB9">
      <w:pPr>
        <w:rPr>
          <w:rFonts w:asciiTheme="majorBidi" w:hAnsiTheme="majorBidi" w:cstheme="majorBidi"/>
          <w:szCs w:val="22"/>
        </w:rPr>
      </w:pPr>
    </w:p>
    <w:p w14:paraId="46A584D5" w14:textId="77777777" w:rsidR="003B7AB9" w:rsidRPr="003F40CF" w:rsidRDefault="003B7AB9" w:rsidP="003B7AB9">
      <w:pPr>
        <w:rPr>
          <w:rFonts w:asciiTheme="majorBidi" w:hAnsiTheme="majorBidi" w:cstheme="majorBidi"/>
          <w:szCs w:val="22"/>
        </w:rPr>
      </w:pPr>
    </w:p>
    <w:p w14:paraId="56E5B21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ARABIE SAOUDITE/SAUDI ARABIA</w:t>
      </w:r>
    </w:p>
    <w:p w14:paraId="44EE574D" w14:textId="77777777" w:rsidR="003B7AB9" w:rsidRPr="003F40CF" w:rsidRDefault="003B7AB9" w:rsidP="003B7AB9">
      <w:pPr>
        <w:rPr>
          <w:rFonts w:asciiTheme="majorBidi" w:hAnsiTheme="majorBidi" w:cstheme="majorBidi"/>
          <w:szCs w:val="22"/>
          <w:u w:val="single"/>
        </w:rPr>
      </w:pPr>
    </w:p>
    <w:p w14:paraId="0698063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Ali ALHARBI (Mr.), Head, Intellectual Property Information, Saudi Authority for Intellectual Property (SAIP), Riyadh</w:t>
      </w:r>
    </w:p>
    <w:p w14:paraId="1133D66F" w14:textId="77777777" w:rsidR="003B7AB9" w:rsidRPr="003F40CF" w:rsidRDefault="003B7AB9" w:rsidP="003B7AB9">
      <w:pPr>
        <w:rPr>
          <w:rFonts w:asciiTheme="majorBidi" w:hAnsiTheme="majorBidi" w:cstheme="majorBidi"/>
          <w:szCs w:val="22"/>
        </w:rPr>
      </w:pPr>
    </w:p>
    <w:p w14:paraId="0CB6215E"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Heba ALSAIGH (Ms.), Senior Business Solutions Specialist, Information Technology, </w:t>
      </w:r>
      <w:bookmarkStart w:id="0" w:name="_Hlk176771843"/>
      <w:r w:rsidRPr="003F40CF">
        <w:rPr>
          <w:rFonts w:asciiTheme="majorBidi" w:hAnsiTheme="majorBidi" w:cstheme="majorBidi"/>
          <w:szCs w:val="22"/>
        </w:rPr>
        <w:t>Saudi Authority for Intellectual Property (SAIP), Riyadh</w:t>
      </w:r>
    </w:p>
    <w:bookmarkEnd w:id="0"/>
    <w:p w14:paraId="422AB9BD" w14:textId="77777777" w:rsidR="003B7AB9" w:rsidRPr="003F40CF" w:rsidRDefault="003B7AB9" w:rsidP="003B7AB9">
      <w:pPr>
        <w:rPr>
          <w:rFonts w:asciiTheme="majorBidi" w:hAnsiTheme="majorBidi" w:cstheme="majorBidi"/>
          <w:szCs w:val="22"/>
        </w:rPr>
      </w:pPr>
    </w:p>
    <w:p w14:paraId="7C24500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Hebah ALOMARI (Ms.), Beneficiary Services Specialist, Beneficiary Services, Saudi Authority for Intellectual Property (SAIP), Riyadh</w:t>
      </w:r>
    </w:p>
    <w:p w14:paraId="181F7B4F" w14:textId="77777777" w:rsidR="003B7AB9" w:rsidRPr="003F40CF" w:rsidRDefault="003B7AB9" w:rsidP="003B7AB9">
      <w:pPr>
        <w:rPr>
          <w:rFonts w:asciiTheme="majorBidi" w:hAnsiTheme="majorBidi" w:cstheme="majorBidi"/>
          <w:szCs w:val="22"/>
        </w:rPr>
      </w:pPr>
    </w:p>
    <w:p w14:paraId="0ACA39EE" w14:textId="77777777" w:rsidR="003B7AB9" w:rsidRPr="003F40CF" w:rsidRDefault="003B7AB9" w:rsidP="003B7AB9">
      <w:pPr>
        <w:rPr>
          <w:rFonts w:asciiTheme="majorBidi" w:hAnsiTheme="majorBidi" w:cstheme="majorBidi"/>
          <w:szCs w:val="22"/>
          <w:u w:val="single"/>
        </w:rPr>
      </w:pPr>
    </w:p>
    <w:p w14:paraId="0B1D03BB"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ARMÉNIE/ARMENIA</w:t>
      </w:r>
    </w:p>
    <w:p w14:paraId="7324CD1C" w14:textId="77777777" w:rsidR="003B7AB9" w:rsidRPr="003F40CF" w:rsidRDefault="003B7AB9" w:rsidP="003B7AB9">
      <w:pPr>
        <w:rPr>
          <w:rFonts w:asciiTheme="majorBidi" w:hAnsiTheme="majorBidi" w:cstheme="majorBidi"/>
          <w:szCs w:val="22"/>
          <w:u w:val="single"/>
        </w:rPr>
      </w:pPr>
    </w:p>
    <w:p w14:paraId="65DDA381"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Vardan AVETYAN (Mr.), Chief Specialist, Intellectual Property Office, Ministry of Economy, Yerevan</w:t>
      </w:r>
    </w:p>
    <w:p w14:paraId="02D68148" w14:textId="77777777" w:rsidR="003B7AB9" w:rsidRPr="003F40CF" w:rsidRDefault="003B7AB9" w:rsidP="003B7AB9">
      <w:pPr>
        <w:rPr>
          <w:rFonts w:asciiTheme="majorBidi" w:hAnsiTheme="majorBidi" w:cstheme="majorBidi"/>
          <w:szCs w:val="22"/>
        </w:rPr>
      </w:pPr>
    </w:p>
    <w:p w14:paraId="7A2A4C78" w14:textId="77777777" w:rsidR="003B7AB9" w:rsidRPr="003F40CF" w:rsidRDefault="003B7AB9" w:rsidP="003B7AB9">
      <w:pPr>
        <w:rPr>
          <w:rFonts w:asciiTheme="majorBidi" w:hAnsiTheme="majorBidi" w:cstheme="majorBidi"/>
          <w:szCs w:val="22"/>
        </w:rPr>
      </w:pPr>
    </w:p>
    <w:p w14:paraId="43C482F8"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AUSTRALIE/AUSTRALIA</w:t>
      </w:r>
    </w:p>
    <w:p w14:paraId="64E139BC" w14:textId="77777777" w:rsidR="003B7AB9" w:rsidRPr="003F40CF" w:rsidRDefault="003B7AB9" w:rsidP="003B7AB9">
      <w:pPr>
        <w:rPr>
          <w:rFonts w:asciiTheme="majorBidi" w:hAnsiTheme="majorBidi" w:cstheme="majorBidi"/>
          <w:szCs w:val="22"/>
        </w:rPr>
      </w:pPr>
    </w:p>
    <w:p w14:paraId="2F70D2B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Michael CRISTIANO (Mr.), Chief Information Officer and General Manager, Chair of the Committee on WIPO Standards, Innovation and Technology Group, IP Australia, Canberra</w:t>
      </w:r>
    </w:p>
    <w:p w14:paraId="165176A7" w14:textId="77777777" w:rsidR="003B7AB9" w:rsidRPr="003F40CF" w:rsidRDefault="003B7AB9" w:rsidP="003B7AB9">
      <w:pPr>
        <w:rPr>
          <w:rFonts w:asciiTheme="majorBidi" w:hAnsiTheme="majorBidi" w:cstheme="majorBidi"/>
          <w:szCs w:val="22"/>
        </w:rPr>
      </w:pPr>
    </w:p>
    <w:p w14:paraId="4E419DE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lastRenderedPageBreak/>
        <w:t>Julia PRICE (Ms.), Acting Director, Enabling Services and International Information and Communication Technologies (ICT) Cooperation, Innovation and Technology Group, IP Australia, Canberra</w:t>
      </w:r>
    </w:p>
    <w:p w14:paraId="4653EB28" w14:textId="77777777" w:rsidR="003B7AB9" w:rsidRPr="003F40CF" w:rsidRDefault="003B7AB9" w:rsidP="003B7AB9">
      <w:pPr>
        <w:rPr>
          <w:rFonts w:asciiTheme="majorBidi" w:hAnsiTheme="majorBidi" w:cstheme="majorBidi"/>
          <w:szCs w:val="22"/>
        </w:rPr>
      </w:pPr>
    </w:p>
    <w:p w14:paraId="1C712C8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Ivanka BARISIC (Ms.), International Information and Communication Technologies (ICT) Cooperation Specialist, Innovation and Technology Group, IP Australia, Canberra</w:t>
      </w:r>
    </w:p>
    <w:p w14:paraId="3CC53BF0" w14:textId="77777777" w:rsidR="003B7AB9" w:rsidRPr="003F40CF" w:rsidRDefault="003B7AB9" w:rsidP="003B7AB9">
      <w:pPr>
        <w:rPr>
          <w:rFonts w:asciiTheme="majorBidi" w:hAnsiTheme="majorBidi" w:cstheme="majorBidi"/>
          <w:szCs w:val="22"/>
        </w:rPr>
      </w:pPr>
    </w:p>
    <w:p w14:paraId="75992F51" w14:textId="77777777" w:rsidR="003B7AB9" w:rsidRPr="003F40CF" w:rsidRDefault="003B7AB9" w:rsidP="003B7AB9">
      <w:pPr>
        <w:rPr>
          <w:rFonts w:asciiTheme="majorBidi" w:hAnsiTheme="majorBidi" w:cstheme="majorBidi"/>
          <w:szCs w:val="22"/>
        </w:rPr>
      </w:pPr>
    </w:p>
    <w:p w14:paraId="10B91B0F"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AUTRICHE/AUSTRIA</w:t>
      </w:r>
    </w:p>
    <w:p w14:paraId="284FBFD4" w14:textId="77777777" w:rsidR="003B7AB9" w:rsidRPr="003F40CF" w:rsidRDefault="003B7AB9" w:rsidP="003B7AB9">
      <w:pPr>
        <w:rPr>
          <w:rFonts w:asciiTheme="majorBidi" w:hAnsiTheme="majorBidi" w:cstheme="majorBidi"/>
          <w:szCs w:val="22"/>
          <w:u w:val="single"/>
        </w:rPr>
      </w:pPr>
    </w:p>
    <w:p w14:paraId="167EF66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Gloria MIRESCU (Ms.), Patent Examiner, Austrian Patent Office, Federal Ministry for Climate Change Protection, Vienna </w:t>
      </w:r>
    </w:p>
    <w:p w14:paraId="1FBF3405" w14:textId="77777777" w:rsidR="003B7AB9" w:rsidRPr="003F40CF" w:rsidRDefault="003B7AB9" w:rsidP="003B7AB9">
      <w:pPr>
        <w:rPr>
          <w:rFonts w:asciiTheme="majorBidi" w:hAnsiTheme="majorBidi" w:cstheme="majorBidi"/>
          <w:szCs w:val="22"/>
        </w:rPr>
      </w:pPr>
    </w:p>
    <w:p w14:paraId="053B678E" w14:textId="77777777" w:rsidR="003B7AB9" w:rsidRPr="003F40CF" w:rsidRDefault="003B7AB9" w:rsidP="003B7AB9">
      <w:pPr>
        <w:rPr>
          <w:rFonts w:asciiTheme="majorBidi" w:hAnsiTheme="majorBidi" w:cstheme="majorBidi"/>
          <w:szCs w:val="22"/>
        </w:rPr>
      </w:pPr>
    </w:p>
    <w:p w14:paraId="53006DDA"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BHOUTAN/BHUTAN</w:t>
      </w:r>
    </w:p>
    <w:p w14:paraId="52833809" w14:textId="77777777" w:rsidR="003B7AB9" w:rsidRPr="003F40CF" w:rsidRDefault="003B7AB9" w:rsidP="003B7AB9">
      <w:pPr>
        <w:rPr>
          <w:rFonts w:asciiTheme="majorBidi" w:hAnsiTheme="majorBidi" w:cstheme="majorBidi"/>
          <w:szCs w:val="22"/>
          <w:u w:val="single"/>
        </w:rPr>
      </w:pPr>
    </w:p>
    <w:p w14:paraId="0F09841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Ninda DEMA (Ms.), Intellectual Property Officer, Department of Media, Creative Industry, and Intellectual Property (DoMCIIP), Ministry of Industry, Commerce and Employment (MoICE), Thimphu</w:t>
      </w:r>
    </w:p>
    <w:p w14:paraId="7B1C4EFF" w14:textId="77777777" w:rsidR="003B7AB9" w:rsidRPr="003F40CF" w:rsidRDefault="003B7AB9" w:rsidP="003B7AB9">
      <w:pPr>
        <w:rPr>
          <w:rFonts w:asciiTheme="majorBidi" w:hAnsiTheme="majorBidi" w:cstheme="majorBidi"/>
          <w:szCs w:val="22"/>
        </w:rPr>
      </w:pPr>
    </w:p>
    <w:p w14:paraId="080F9024" w14:textId="77777777" w:rsidR="003B7AB9" w:rsidRPr="003F40CF" w:rsidRDefault="003B7AB9" w:rsidP="003B7AB9">
      <w:pPr>
        <w:rPr>
          <w:rFonts w:asciiTheme="majorBidi" w:hAnsiTheme="majorBidi" w:cstheme="majorBidi"/>
          <w:szCs w:val="22"/>
        </w:rPr>
      </w:pPr>
    </w:p>
    <w:p w14:paraId="5819602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BRÉSIL/BRAZIL</w:t>
      </w:r>
    </w:p>
    <w:p w14:paraId="608AEFBE" w14:textId="77777777" w:rsidR="003B7AB9" w:rsidRPr="003F40CF" w:rsidRDefault="003B7AB9" w:rsidP="003B7AB9">
      <w:pPr>
        <w:rPr>
          <w:rFonts w:asciiTheme="majorBidi" w:hAnsiTheme="majorBidi" w:cstheme="majorBidi"/>
          <w:szCs w:val="22"/>
          <w:u w:val="single"/>
        </w:rPr>
      </w:pPr>
    </w:p>
    <w:p w14:paraId="4D1C269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Alexandre CIANCIO (Mr.), General-Coordinator, Patent Technological Information, National Institute of Industrial Property (INPI), Ministry of Development, Industry, Commerce and Services (MDIC), Rio de Janeiro</w:t>
      </w:r>
    </w:p>
    <w:p w14:paraId="4C021FAA" w14:textId="77777777" w:rsidR="003B7AB9" w:rsidRPr="003F40CF" w:rsidRDefault="003B7AB9" w:rsidP="003B7AB9">
      <w:pPr>
        <w:rPr>
          <w:rFonts w:asciiTheme="majorBidi" w:hAnsiTheme="majorBidi" w:cstheme="majorBidi"/>
          <w:szCs w:val="22"/>
        </w:rPr>
      </w:pPr>
    </w:p>
    <w:p w14:paraId="0885934E" w14:textId="77777777" w:rsidR="003B7AB9" w:rsidRDefault="003B7AB9" w:rsidP="003B7AB9">
      <w:pPr>
        <w:rPr>
          <w:szCs w:val="22"/>
        </w:rPr>
      </w:pPr>
      <w:r>
        <w:rPr>
          <w:szCs w:val="22"/>
        </w:rPr>
        <w:t>Cristina VIEIRA MACHADO ALEXANDRE (Ms.), Counsellor, Permanent Mission to the WTO, Geneva</w:t>
      </w:r>
    </w:p>
    <w:p w14:paraId="0770C2F3" w14:textId="77777777" w:rsidR="003B7AB9" w:rsidRDefault="003B7AB9" w:rsidP="003B7AB9">
      <w:pPr>
        <w:rPr>
          <w:szCs w:val="22"/>
        </w:rPr>
      </w:pPr>
    </w:p>
    <w:p w14:paraId="0BF38CD1" w14:textId="77777777" w:rsidR="003B7AB9" w:rsidRPr="003F40CF" w:rsidRDefault="003B7AB9" w:rsidP="003B7AB9">
      <w:pPr>
        <w:rPr>
          <w:rFonts w:asciiTheme="majorBidi" w:hAnsiTheme="majorBidi" w:cstheme="majorBidi"/>
          <w:szCs w:val="22"/>
        </w:rPr>
      </w:pPr>
    </w:p>
    <w:p w14:paraId="196DEBAB"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BULGARIE/BULGARIA</w:t>
      </w:r>
    </w:p>
    <w:p w14:paraId="28F6CC60" w14:textId="77777777" w:rsidR="003B7AB9" w:rsidRPr="003F40CF" w:rsidRDefault="003B7AB9" w:rsidP="003B7AB9">
      <w:pPr>
        <w:rPr>
          <w:rFonts w:asciiTheme="majorBidi" w:hAnsiTheme="majorBidi" w:cstheme="majorBidi"/>
          <w:szCs w:val="22"/>
          <w:u w:val="single"/>
        </w:rPr>
      </w:pPr>
    </w:p>
    <w:p w14:paraId="1F0B3CC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Dail DAILOV (Mr.), </w:t>
      </w:r>
      <w:r w:rsidRPr="003F40CF">
        <w:rPr>
          <w:rFonts w:asciiTheme="majorBidi" w:hAnsiTheme="majorBidi" w:cstheme="majorBidi"/>
          <w:color w:val="1D1D1F"/>
          <w:szCs w:val="22"/>
        </w:rPr>
        <w:t xml:space="preserve">Junior Expert, </w:t>
      </w:r>
      <w:r w:rsidRPr="003F40CF">
        <w:rPr>
          <w:rFonts w:asciiTheme="majorBidi" w:hAnsiTheme="majorBidi" w:cstheme="majorBidi"/>
          <w:szCs w:val="22"/>
        </w:rPr>
        <w:t>Administrative and Legal, Financial and Economic Activities, Patent Office of the Republic of Bulgaria, Sofia</w:t>
      </w:r>
    </w:p>
    <w:p w14:paraId="0D270665" w14:textId="77777777" w:rsidR="003B7AB9" w:rsidRPr="003F40CF" w:rsidRDefault="003B7AB9" w:rsidP="003B7AB9">
      <w:pPr>
        <w:rPr>
          <w:rFonts w:asciiTheme="majorBidi" w:hAnsiTheme="majorBidi" w:cstheme="majorBidi"/>
          <w:szCs w:val="22"/>
        </w:rPr>
      </w:pPr>
    </w:p>
    <w:p w14:paraId="2D2D0657" w14:textId="77777777" w:rsidR="003B7AB9" w:rsidRPr="003F40CF" w:rsidRDefault="003B7AB9" w:rsidP="003B7AB9">
      <w:pPr>
        <w:rPr>
          <w:rFonts w:asciiTheme="majorBidi" w:hAnsiTheme="majorBidi" w:cstheme="majorBidi"/>
          <w:szCs w:val="22"/>
          <w:u w:val="single"/>
        </w:rPr>
      </w:pPr>
    </w:p>
    <w:p w14:paraId="3359138B"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BURKINA FASO</w:t>
      </w:r>
    </w:p>
    <w:p w14:paraId="7B4F9076" w14:textId="77777777" w:rsidR="003B7AB9" w:rsidRPr="003F40CF" w:rsidRDefault="003B7AB9" w:rsidP="003B7AB9">
      <w:pPr>
        <w:rPr>
          <w:rFonts w:asciiTheme="majorBidi" w:hAnsiTheme="majorBidi" w:cstheme="majorBidi"/>
          <w:szCs w:val="22"/>
          <w:u w:val="single"/>
          <w:lang w:val="fr-FR"/>
        </w:rPr>
      </w:pPr>
    </w:p>
    <w:p w14:paraId="3665FE52"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Emmanuel ZONGO (M.), chef, Département du transfert de technologies, Secrétariat permanent du Centre national de la propriété industrielle (SP-CNPI), Ministère de l’industrie, du commerce et de l’artisanat, Ouagadougou</w:t>
      </w:r>
    </w:p>
    <w:p w14:paraId="01DA6895" w14:textId="77777777" w:rsidR="003B7AB9" w:rsidRPr="003F40CF" w:rsidRDefault="003B7AB9" w:rsidP="003B7AB9">
      <w:pPr>
        <w:rPr>
          <w:rFonts w:asciiTheme="majorBidi" w:hAnsiTheme="majorBidi" w:cstheme="majorBidi"/>
          <w:szCs w:val="22"/>
          <w:u w:val="single"/>
          <w:lang w:val="fr-FR"/>
        </w:rPr>
      </w:pPr>
    </w:p>
    <w:p w14:paraId="32EAD8F9" w14:textId="77777777" w:rsidR="003B7AB9" w:rsidRPr="00374B8F" w:rsidRDefault="003B7AB9" w:rsidP="003B7AB9">
      <w:pPr>
        <w:rPr>
          <w:rFonts w:asciiTheme="majorBidi" w:hAnsiTheme="majorBidi" w:cstheme="majorBidi"/>
          <w:szCs w:val="22"/>
          <w:u w:val="single"/>
          <w:lang w:val="fr-CH"/>
        </w:rPr>
      </w:pPr>
    </w:p>
    <w:p w14:paraId="76928ED0"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CANADA</w:t>
      </w:r>
    </w:p>
    <w:p w14:paraId="6F7DC7E8" w14:textId="77777777" w:rsidR="003B7AB9" w:rsidRPr="003F40CF" w:rsidRDefault="003B7AB9" w:rsidP="003B7AB9">
      <w:pPr>
        <w:rPr>
          <w:rFonts w:asciiTheme="majorBidi" w:hAnsiTheme="majorBidi" w:cstheme="majorBidi"/>
          <w:szCs w:val="22"/>
          <w:u w:val="single"/>
        </w:rPr>
      </w:pPr>
    </w:p>
    <w:p w14:paraId="476B035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Sudeep ACHARYA (Mr.), Director, Investments and Program Management, Canadian Intellectual Property Office (CIPO), Innovation and Science and Economic Development Canada (ISED), Gatineau</w:t>
      </w:r>
    </w:p>
    <w:p w14:paraId="6F6C2EBE" w14:textId="77777777" w:rsidR="003B7AB9" w:rsidRPr="003F40CF" w:rsidRDefault="003B7AB9" w:rsidP="003B7AB9">
      <w:pPr>
        <w:rPr>
          <w:rFonts w:asciiTheme="majorBidi" w:hAnsiTheme="majorBidi" w:cstheme="majorBidi"/>
          <w:szCs w:val="22"/>
        </w:rPr>
      </w:pPr>
    </w:p>
    <w:p w14:paraId="244A1ED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Derek SPERO (Mr.), Solution Architect, Digital Transmission Systems (DTSS), Canadian Intellectual Property Office (CIPO), Innovation Science and Economic Development Canada (ISED) Ottawa</w:t>
      </w:r>
    </w:p>
    <w:p w14:paraId="4A8D1210" w14:textId="77777777" w:rsidR="003B7AB9" w:rsidRPr="003F40CF" w:rsidRDefault="003B7AB9" w:rsidP="003B7AB9">
      <w:pPr>
        <w:rPr>
          <w:rFonts w:asciiTheme="majorBidi" w:hAnsiTheme="majorBidi" w:cstheme="majorBidi"/>
          <w:szCs w:val="22"/>
        </w:rPr>
      </w:pPr>
    </w:p>
    <w:p w14:paraId="20FADD5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Emeterio DUQUE (Mr.), Technical Officer, Operations, Canadian Intellectual Property Office (CIPO), Innovation Science and Economic Development Canada (ISED), Gatineau</w:t>
      </w:r>
    </w:p>
    <w:p w14:paraId="530ADB54" w14:textId="77777777" w:rsidR="003B7AB9" w:rsidRPr="003F40CF" w:rsidRDefault="003B7AB9" w:rsidP="003B7AB9">
      <w:pPr>
        <w:rPr>
          <w:rFonts w:asciiTheme="majorBidi" w:hAnsiTheme="majorBidi" w:cstheme="majorBidi"/>
          <w:szCs w:val="22"/>
        </w:rPr>
      </w:pPr>
    </w:p>
    <w:p w14:paraId="628CF53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lastRenderedPageBreak/>
        <w:t>Raphaëlle MARTIN (Ms.), Technical Advisor, Canadian Intellectual Property Office (CIPO), Innovation, Science, and Economic Development Canada (ISED), Ottawa</w:t>
      </w:r>
    </w:p>
    <w:p w14:paraId="54A90930" w14:textId="77777777" w:rsidR="003B7AB9" w:rsidRPr="003F40CF" w:rsidRDefault="003B7AB9" w:rsidP="003B7AB9">
      <w:pPr>
        <w:rPr>
          <w:rFonts w:asciiTheme="majorBidi" w:hAnsiTheme="majorBidi" w:cstheme="majorBidi"/>
          <w:szCs w:val="22"/>
        </w:rPr>
      </w:pPr>
    </w:p>
    <w:p w14:paraId="73D2631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Brendan RICKEY (Mr.), Technical Advisor, Canadian Intellectual Property Office (CIPO), Innovation, Science, and Economic Development Canada (ISED), Ottawa</w:t>
      </w:r>
    </w:p>
    <w:p w14:paraId="69300500" w14:textId="77777777" w:rsidR="003B7AB9" w:rsidRPr="003F40CF" w:rsidRDefault="003B7AB9" w:rsidP="003B7AB9">
      <w:pPr>
        <w:rPr>
          <w:rFonts w:asciiTheme="majorBidi" w:hAnsiTheme="majorBidi" w:cstheme="majorBidi"/>
          <w:szCs w:val="22"/>
        </w:rPr>
      </w:pPr>
    </w:p>
    <w:p w14:paraId="723CD240" w14:textId="77777777" w:rsidR="003B7AB9" w:rsidRPr="003F40CF" w:rsidRDefault="003B7AB9" w:rsidP="003B7AB9">
      <w:pPr>
        <w:rPr>
          <w:rFonts w:asciiTheme="majorBidi" w:hAnsiTheme="majorBidi" w:cstheme="majorBidi"/>
          <w:szCs w:val="22"/>
        </w:rPr>
      </w:pPr>
    </w:p>
    <w:p w14:paraId="225AC7C1" w14:textId="77777777" w:rsidR="003B7AB9" w:rsidRPr="003F40CF" w:rsidRDefault="003B7AB9" w:rsidP="003B7AB9">
      <w:pPr>
        <w:rPr>
          <w:rFonts w:asciiTheme="majorBidi" w:hAnsiTheme="majorBidi" w:cstheme="majorBidi"/>
          <w:szCs w:val="22"/>
          <w:u w:val="single"/>
          <w:lang w:val="es-ES"/>
        </w:rPr>
      </w:pPr>
      <w:r w:rsidRPr="003F40CF">
        <w:rPr>
          <w:rFonts w:asciiTheme="majorBidi" w:hAnsiTheme="majorBidi" w:cstheme="majorBidi"/>
          <w:szCs w:val="22"/>
          <w:u w:val="single"/>
          <w:lang w:val="es-ES"/>
        </w:rPr>
        <w:t>CHILI/CHILE</w:t>
      </w:r>
    </w:p>
    <w:p w14:paraId="0FADFD2D" w14:textId="77777777" w:rsidR="003B7AB9" w:rsidRPr="003F40CF" w:rsidRDefault="003B7AB9" w:rsidP="003B7AB9">
      <w:pPr>
        <w:rPr>
          <w:rFonts w:asciiTheme="majorBidi" w:hAnsiTheme="majorBidi" w:cstheme="majorBidi"/>
          <w:szCs w:val="22"/>
          <w:u w:val="single"/>
          <w:lang w:val="es-ES"/>
        </w:rPr>
      </w:pPr>
    </w:p>
    <w:p w14:paraId="20D65475" w14:textId="77777777" w:rsidR="003B7AB9" w:rsidRPr="003F40CF"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Javier HERESI MANOSALVA (Sr.), Jefe, Unidad de Transformación Digital, Instituto Nacional de Propiedad Industrial (INAPI), Ministerio de Economía, Santiago</w:t>
      </w:r>
    </w:p>
    <w:p w14:paraId="5972CD51" w14:textId="77777777" w:rsidR="003B7AB9" w:rsidRPr="003F40CF" w:rsidRDefault="003B7AB9" w:rsidP="003B7AB9">
      <w:pPr>
        <w:rPr>
          <w:rFonts w:asciiTheme="majorBidi" w:hAnsiTheme="majorBidi" w:cstheme="majorBidi"/>
          <w:szCs w:val="22"/>
          <w:lang w:val="es-ES"/>
        </w:rPr>
      </w:pPr>
    </w:p>
    <w:p w14:paraId="243B7AD6" w14:textId="77777777" w:rsidR="003B7AB9" w:rsidRPr="003F40CF" w:rsidRDefault="003B7AB9" w:rsidP="003B7AB9">
      <w:pPr>
        <w:rPr>
          <w:rFonts w:asciiTheme="majorBidi" w:hAnsiTheme="majorBidi" w:cstheme="majorBidi"/>
          <w:szCs w:val="22"/>
          <w:u w:val="single"/>
          <w:lang w:val="es-ES"/>
        </w:rPr>
      </w:pPr>
    </w:p>
    <w:p w14:paraId="18E4387D"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CHINE/CHINA</w:t>
      </w:r>
    </w:p>
    <w:p w14:paraId="0657D799" w14:textId="77777777" w:rsidR="003B7AB9" w:rsidRPr="003F40CF" w:rsidRDefault="003B7AB9" w:rsidP="003B7AB9">
      <w:pPr>
        <w:rPr>
          <w:rFonts w:asciiTheme="majorBidi" w:hAnsiTheme="majorBidi" w:cstheme="majorBidi"/>
          <w:szCs w:val="22"/>
          <w:u w:val="single"/>
        </w:rPr>
      </w:pPr>
    </w:p>
    <w:p w14:paraId="72F6C74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CONG Shan (Ms.), Divisional Director, Information Technology Department, Patent Office, China National Intellectual Property Administration (CNIPA), Beijing</w:t>
      </w:r>
    </w:p>
    <w:p w14:paraId="004889BA" w14:textId="77777777" w:rsidR="003B7AB9" w:rsidRPr="003F40CF" w:rsidRDefault="003B7AB9" w:rsidP="003B7AB9">
      <w:pPr>
        <w:rPr>
          <w:rFonts w:asciiTheme="majorBidi" w:hAnsiTheme="majorBidi" w:cstheme="majorBidi"/>
          <w:szCs w:val="22"/>
        </w:rPr>
      </w:pPr>
    </w:p>
    <w:p w14:paraId="79D8533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MA Xiaolei (Ms.), Officer, Intellectual Property Publishing House, China National Intellectual Property Administration (CNIPA), Beijing</w:t>
      </w:r>
    </w:p>
    <w:p w14:paraId="7AFE9E4E" w14:textId="77777777" w:rsidR="003B7AB9" w:rsidRPr="003F40CF" w:rsidRDefault="003B7AB9" w:rsidP="003B7AB9">
      <w:pPr>
        <w:rPr>
          <w:rFonts w:asciiTheme="majorBidi" w:hAnsiTheme="majorBidi" w:cstheme="majorBidi"/>
          <w:szCs w:val="22"/>
        </w:rPr>
      </w:pPr>
    </w:p>
    <w:p w14:paraId="150C1FA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ZHAO Xiangguang (Mr.), First-level Principal Officer, Patent Documentation Department, Patent Office, China National Intellectual Property Administration (CNIPA), Beijing</w:t>
      </w:r>
    </w:p>
    <w:p w14:paraId="0D282E1B" w14:textId="77777777" w:rsidR="003B7AB9" w:rsidRPr="003F40CF" w:rsidRDefault="003B7AB9" w:rsidP="003B7AB9">
      <w:pPr>
        <w:rPr>
          <w:rFonts w:asciiTheme="majorBidi" w:hAnsiTheme="majorBidi" w:cstheme="majorBidi"/>
          <w:szCs w:val="22"/>
        </w:rPr>
      </w:pPr>
    </w:p>
    <w:p w14:paraId="597D77C1" w14:textId="77777777" w:rsidR="003B7AB9" w:rsidRPr="003F40CF" w:rsidRDefault="003B7AB9" w:rsidP="003B7AB9">
      <w:pPr>
        <w:rPr>
          <w:rFonts w:asciiTheme="majorBidi" w:hAnsiTheme="majorBidi" w:cstheme="majorBidi"/>
          <w:szCs w:val="22"/>
        </w:rPr>
      </w:pPr>
    </w:p>
    <w:p w14:paraId="3D681EED"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DANEMARK/DENMARK</w:t>
      </w:r>
    </w:p>
    <w:p w14:paraId="5E772E95" w14:textId="77777777" w:rsidR="003B7AB9" w:rsidRPr="003F40CF" w:rsidRDefault="003B7AB9" w:rsidP="003B7AB9">
      <w:pPr>
        <w:rPr>
          <w:rFonts w:asciiTheme="majorBidi" w:hAnsiTheme="majorBidi" w:cstheme="majorBidi"/>
          <w:szCs w:val="22"/>
          <w:u w:val="single"/>
        </w:rPr>
      </w:pPr>
    </w:p>
    <w:p w14:paraId="1D42E4B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Martin CORNELIUSSEN (Mr.), Head, Information Technology Development, Information Technology, Danish Patent and Trademark Office, Ministry of Industry, Business and Financial Affairs, Taastrup</w:t>
      </w:r>
    </w:p>
    <w:p w14:paraId="2A4D3179" w14:textId="77777777" w:rsidR="003B7AB9" w:rsidRPr="003F40CF" w:rsidRDefault="003B7AB9" w:rsidP="003B7AB9">
      <w:pPr>
        <w:rPr>
          <w:rFonts w:asciiTheme="majorBidi" w:hAnsiTheme="majorBidi" w:cstheme="majorBidi"/>
          <w:szCs w:val="22"/>
        </w:rPr>
      </w:pPr>
    </w:p>
    <w:p w14:paraId="6E6FC57F" w14:textId="77777777" w:rsidR="003B7AB9" w:rsidRPr="003F40CF" w:rsidRDefault="003B7AB9" w:rsidP="003B7AB9">
      <w:pPr>
        <w:rPr>
          <w:rFonts w:asciiTheme="majorBidi" w:hAnsiTheme="majorBidi" w:cstheme="majorBidi"/>
          <w:szCs w:val="22"/>
        </w:rPr>
      </w:pPr>
    </w:p>
    <w:p w14:paraId="50F8917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ÉGYPTE/EGYPT</w:t>
      </w:r>
    </w:p>
    <w:p w14:paraId="6AF19E01" w14:textId="77777777" w:rsidR="003B7AB9" w:rsidRPr="003F40CF" w:rsidRDefault="003B7AB9" w:rsidP="003B7AB9">
      <w:pPr>
        <w:rPr>
          <w:rFonts w:asciiTheme="majorBidi" w:hAnsiTheme="majorBidi" w:cstheme="majorBidi"/>
          <w:szCs w:val="22"/>
          <w:u w:val="single"/>
        </w:rPr>
      </w:pPr>
    </w:p>
    <w:p w14:paraId="52477E6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Walaa SALAH SADIK (Ms.), Director, Information Technology Department, Egyptian Patent Office, Academy of Scientific Research and Technology (ASRT), Ministry of Scientific Research, Cairo</w:t>
      </w:r>
    </w:p>
    <w:p w14:paraId="1BC920F1" w14:textId="77777777" w:rsidR="003B7AB9" w:rsidRPr="003F40CF" w:rsidRDefault="003B7AB9" w:rsidP="003B7AB9">
      <w:pPr>
        <w:rPr>
          <w:rFonts w:asciiTheme="majorBidi" w:hAnsiTheme="majorBidi" w:cstheme="majorBidi"/>
          <w:szCs w:val="22"/>
        </w:rPr>
      </w:pPr>
    </w:p>
    <w:p w14:paraId="0E018A2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Soheir HELMY (Ms.), Director, Information Technology 3, Egyptian Patent Office, Academy of Scientific Research and Technology (ASRT), Ministry of Scientific Research, Cairo</w:t>
      </w:r>
    </w:p>
    <w:p w14:paraId="6C1CDFE3" w14:textId="77777777" w:rsidR="003B7AB9" w:rsidRPr="003F40CF" w:rsidRDefault="003B7AB9" w:rsidP="003B7AB9">
      <w:pPr>
        <w:rPr>
          <w:rFonts w:asciiTheme="majorBidi" w:hAnsiTheme="majorBidi" w:cstheme="majorBidi"/>
          <w:szCs w:val="22"/>
        </w:rPr>
      </w:pPr>
    </w:p>
    <w:p w14:paraId="2AC607BE"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Mohamed Adel Mohamed HASSANIN (Mr.), First Secretary, Permanent Mission, Geneva</w:t>
      </w:r>
    </w:p>
    <w:p w14:paraId="0A23DCAB" w14:textId="77777777" w:rsidR="003B7AB9" w:rsidRPr="003F40CF" w:rsidRDefault="003B7AB9" w:rsidP="003B7AB9">
      <w:pPr>
        <w:rPr>
          <w:rFonts w:asciiTheme="majorBidi" w:hAnsiTheme="majorBidi" w:cstheme="majorBidi"/>
          <w:szCs w:val="22"/>
        </w:rPr>
      </w:pPr>
    </w:p>
    <w:p w14:paraId="1CD53B07" w14:textId="77777777" w:rsidR="003B7AB9" w:rsidRPr="003F40CF" w:rsidRDefault="003B7AB9" w:rsidP="003B7AB9">
      <w:pPr>
        <w:rPr>
          <w:rFonts w:asciiTheme="majorBidi" w:hAnsiTheme="majorBidi" w:cstheme="majorBidi"/>
          <w:szCs w:val="22"/>
          <w:u w:val="single"/>
        </w:rPr>
      </w:pPr>
    </w:p>
    <w:p w14:paraId="3B464A25" w14:textId="77777777" w:rsidR="003B7AB9" w:rsidRPr="003F40CF" w:rsidRDefault="003B7AB9" w:rsidP="003B7AB9">
      <w:pPr>
        <w:rPr>
          <w:rFonts w:asciiTheme="majorBidi" w:hAnsiTheme="majorBidi" w:cstheme="majorBidi"/>
          <w:szCs w:val="22"/>
          <w:u w:val="single"/>
          <w:lang w:val="es-ES"/>
        </w:rPr>
      </w:pPr>
      <w:r w:rsidRPr="003F40CF">
        <w:rPr>
          <w:rFonts w:asciiTheme="majorBidi" w:hAnsiTheme="majorBidi" w:cstheme="majorBidi"/>
          <w:szCs w:val="22"/>
          <w:u w:val="single"/>
          <w:lang w:val="es-ES"/>
        </w:rPr>
        <w:t>EL SALVADOR</w:t>
      </w:r>
    </w:p>
    <w:p w14:paraId="129735AD" w14:textId="77777777" w:rsidR="003B7AB9" w:rsidRPr="003F40CF" w:rsidRDefault="003B7AB9" w:rsidP="003B7AB9">
      <w:pPr>
        <w:rPr>
          <w:rFonts w:asciiTheme="majorBidi" w:hAnsiTheme="majorBidi" w:cstheme="majorBidi"/>
          <w:szCs w:val="22"/>
          <w:u w:val="single"/>
          <w:lang w:val="es-ES"/>
        </w:rPr>
      </w:pPr>
    </w:p>
    <w:p w14:paraId="4DF2E538" w14:textId="77777777" w:rsidR="003B7AB9" w:rsidRPr="003F40CF"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Coralia OSEGUEDA (Sra.), Consejera, Misión Permanente, Geneva</w:t>
      </w:r>
    </w:p>
    <w:p w14:paraId="7A507819" w14:textId="77777777" w:rsidR="003B7AB9" w:rsidRPr="003F40CF" w:rsidRDefault="003B7AB9" w:rsidP="003B7AB9">
      <w:pPr>
        <w:rPr>
          <w:rFonts w:asciiTheme="majorBidi" w:hAnsiTheme="majorBidi" w:cstheme="majorBidi"/>
          <w:szCs w:val="22"/>
          <w:u w:val="single"/>
          <w:lang w:val="es-ES"/>
        </w:rPr>
      </w:pPr>
    </w:p>
    <w:p w14:paraId="2FECEE32" w14:textId="77777777" w:rsidR="002423A3" w:rsidRDefault="002423A3" w:rsidP="003B7AB9">
      <w:pPr>
        <w:rPr>
          <w:rFonts w:asciiTheme="majorBidi" w:hAnsiTheme="majorBidi" w:cstheme="majorBidi"/>
          <w:szCs w:val="22"/>
          <w:u w:val="single"/>
          <w:lang w:val="es-ES"/>
        </w:rPr>
      </w:pPr>
    </w:p>
    <w:p w14:paraId="62DDC4D7" w14:textId="77777777" w:rsidR="003B7AB9" w:rsidRPr="003F40CF" w:rsidRDefault="003B7AB9" w:rsidP="003B7AB9">
      <w:pPr>
        <w:rPr>
          <w:rFonts w:asciiTheme="majorBidi" w:hAnsiTheme="majorBidi" w:cstheme="majorBidi"/>
          <w:szCs w:val="22"/>
          <w:u w:val="single"/>
          <w:lang w:val="es-ES"/>
        </w:rPr>
      </w:pPr>
      <w:r w:rsidRPr="003F40CF">
        <w:rPr>
          <w:rFonts w:asciiTheme="majorBidi" w:hAnsiTheme="majorBidi" w:cstheme="majorBidi"/>
          <w:szCs w:val="22"/>
          <w:u w:val="single"/>
          <w:lang w:val="es-ES"/>
        </w:rPr>
        <w:t>ESPAGNE/SPAIN</w:t>
      </w:r>
    </w:p>
    <w:p w14:paraId="70D54797" w14:textId="77777777" w:rsidR="003B7AB9" w:rsidRPr="003F40CF" w:rsidRDefault="003B7AB9" w:rsidP="003B7AB9">
      <w:pPr>
        <w:rPr>
          <w:rFonts w:asciiTheme="majorBidi" w:hAnsiTheme="majorBidi" w:cstheme="majorBidi"/>
          <w:szCs w:val="22"/>
          <w:u w:val="single"/>
          <w:lang w:val="es-ES"/>
        </w:rPr>
      </w:pPr>
    </w:p>
    <w:p w14:paraId="108A2C29" w14:textId="77777777" w:rsidR="00663AA3"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María Rosa CARRERAS DURBÁN (Sra.), Jefa de Área de Servicios Electrónicos de Divulgación de Propiedad Industrial, División de Tecnologías de la Información, Oficina Española de Patentes y Marcas (OEPM), Ministerio de Industria, Comercio y Turismo, Madrid</w:t>
      </w:r>
    </w:p>
    <w:p w14:paraId="754CD8AE" w14:textId="77777777" w:rsidR="0061558C" w:rsidRDefault="0061558C" w:rsidP="003B7AB9">
      <w:pPr>
        <w:rPr>
          <w:rFonts w:asciiTheme="majorBidi" w:hAnsiTheme="majorBidi" w:cstheme="majorBidi"/>
          <w:szCs w:val="22"/>
          <w:u w:val="single"/>
        </w:rPr>
      </w:pPr>
    </w:p>
    <w:p w14:paraId="3F08949F" w14:textId="77777777" w:rsidR="0061558C" w:rsidRDefault="0061558C" w:rsidP="003B7AB9">
      <w:pPr>
        <w:rPr>
          <w:rFonts w:asciiTheme="majorBidi" w:hAnsiTheme="majorBidi" w:cstheme="majorBidi"/>
          <w:szCs w:val="22"/>
          <w:u w:val="single"/>
        </w:rPr>
      </w:pPr>
    </w:p>
    <w:p w14:paraId="06A94964" w14:textId="20217816"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lastRenderedPageBreak/>
        <w:t>ESWATINI</w:t>
      </w:r>
    </w:p>
    <w:p w14:paraId="27712E10" w14:textId="77777777" w:rsidR="003B7AB9" w:rsidRPr="003F40CF" w:rsidRDefault="003B7AB9" w:rsidP="003B7AB9">
      <w:pPr>
        <w:rPr>
          <w:rFonts w:asciiTheme="majorBidi" w:hAnsiTheme="majorBidi" w:cstheme="majorBidi"/>
          <w:szCs w:val="22"/>
          <w:u w:val="single"/>
        </w:rPr>
      </w:pPr>
    </w:p>
    <w:p w14:paraId="3C00E026"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Sandile Lelfred HLATSHWAYO (Mr.), Counsellor, Permanent Mission, Geneva</w:t>
      </w:r>
    </w:p>
    <w:p w14:paraId="08A3DE76" w14:textId="011C6BF4" w:rsidR="003B7AB9" w:rsidRDefault="003B7AB9" w:rsidP="003B7AB9">
      <w:pPr>
        <w:rPr>
          <w:rFonts w:asciiTheme="majorBidi" w:hAnsiTheme="majorBidi" w:cstheme="majorBidi"/>
          <w:szCs w:val="22"/>
          <w:u w:val="single"/>
        </w:rPr>
      </w:pPr>
    </w:p>
    <w:p w14:paraId="4EBD0B97" w14:textId="77777777" w:rsidR="00BA5D14" w:rsidRPr="00374B8F" w:rsidRDefault="00BA5D14" w:rsidP="003B7AB9">
      <w:pPr>
        <w:rPr>
          <w:rFonts w:asciiTheme="majorBidi" w:hAnsiTheme="majorBidi" w:cstheme="majorBidi"/>
          <w:szCs w:val="22"/>
          <w:u w:val="single"/>
        </w:rPr>
      </w:pPr>
    </w:p>
    <w:p w14:paraId="119A0161"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ÉTATS-UNIS D'AMÉRIQUE/UNITED STATES OF AMERICA</w:t>
      </w:r>
    </w:p>
    <w:p w14:paraId="5C3395AB" w14:textId="77777777" w:rsidR="003B7AB9" w:rsidRPr="003F40CF" w:rsidRDefault="003B7AB9" w:rsidP="003B7AB9">
      <w:pPr>
        <w:rPr>
          <w:rFonts w:asciiTheme="majorBidi" w:hAnsiTheme="majorBidi" w:cstheme="majorBidi"/>
          <w:szCs w:val="22"/>
          <w:u w:val="single"/>
          <w:lang w:val="fr-FR"/>
        </w:rPr>
      </w:pPr>
    </w:p>
    <w:p w14:paraId="42019A23"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Nelson YANG (Mr.), Senior Advisor and Director, International Patent Business Solutions, United States Patent and Trademark Office (USPTO), Department of Commerce, Alexandria</w:t>
      </w:r>
    </w:p>
    <w:p w14:paraId="52830276" w14:textId="77777777" w:rsidR="003B7AB9" w:rsidRPr="003F40CF" w:rsidRDefault="003B7AB9" w:rsidP="003B7AB9">
      <w:pPr>
        <w:rPr>
          <w:rFonts w:asciiTheme="majorBidi" w:hAnsiTheme="majorBidi" w:cstheme="majorBidi"/>
          <w:szCs w:val="22"/>
        </w:rPr>
      </w:pPr>
    </w:p>
    <w:p w14:paraId="0702493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Li WANG (Ms.), Director, Enterprise Data Architecture Division, United States Patent and Trademark Office (USPTO), Department of Commerce, Alexandria</w:t>
      </w:r>
    </w:p>
    <w:p w14:paraId="7DC0002C" w14:textId="77777777" w:rsidR="003B7AB9" w:rsidRPr="003F40CF" w:rsidRDefault="003B7AB9" w:rsidP="003B7AB9">
      <w:pPr>
        <w:rPr>
          <w:rFonts w:asciiTheme="majorBidi" w:hAnsiTheme="majorBidi" w:cstheme="majorBidi"/>
          <w:szCs w:val="22"/>
        </w:rPr>
      </w:pPr>
    </w:p>
    <w:p w14:paraId="49D38A7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Arti SHAH (Ms.), International Program Manager, Office of International Cooperation, United States Patent and Trademark Office (USPTO), Department of Commerce, Alexandria</w:t>
      </w:r>
    </w:p>
    <w:p w14:paraId="537432C6" w14:textId="77777777" w:rsidR="003B7AB9" w:rsidRPr="003F40CF" w:rsidRDefault="003B7AB9" w:rsidP="003B7AB9">
      <w:pPr>
        <w:rPr>
          <w:rFonts w:asciiTheme="majorBidi" w:hAnsiTheme="majorBidi" w:cstheme="majorBidi"/>
          <w:szCs w:val="22"/>
        </w:rPr>
      </w:pPr>
    </w:p>
    <w:p w14:paraId="2BCCC89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Virginia HO (Ms.), Information Technology Specialist, </w:t>
      </w:r>
      <w:r>
        <w:rPr>
          <w:rFonts w:asciiTheme="majorBidi" w:hAnsiTheme="majorBidi" w:cstheme="majorBidi"/>
          <w:szCs w:val="22"/>
        </w:rPr>
        <w:t>Enterprise Data Architecture Division</w:t>
      </w:r>
      <w:r w:rsidRPr="003F40CF">
        <w:rPr>
          <w:rFonts w:asciiTheme="majorBidi" w:hAnsiTheme="majorBidi" w:cstheme="majorBidi"/>
          <w:szCs w:val="22"/>
        </w:rPr>
        <w:t>, United States Patent and Trademark Office (USPTO), Department of Commerce, Alexandria</w:t>
      </w:r>
    </w:p>
    <w:p w14:paraId="6A375F6E" w14:textId="77777777" w:rsidR="003B7AB9" w:rsidRPr="003F40CF" w:rsidRDefault="003B7AB9" w:rsidP="003B7AB9">
      <w:pPr>
        <w:rPr>
          <w:rFonts w:asciiTheme="majorBidi" w:hAnsiTheme="majorBidi" w:cstheme="majorBidi"/>
          <w:szCs w:val="22"/>
        </w:rPr>
      </w:pPr>
    </w:p>
    <w:p w14:paraId="6954E95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Kathleen KALAFUS (Ms.), Technical Specialist, Scientific and Technical Information Center, United States Patent and Trademark Office (USPTO), Department of Commerce, Alexandria</w:t>
      </w:r>
    </w:p>
    <w:p w14:paraId="7989458F" w14:textId="77777777" w:rsidR="003B7AB9" w:rsidRPr="003F40CF" w:rsidRDefault="003B7AB9" w:rsidP="003B7AB9">
      <w:pPr>
        <w:rPr>
          <w:rFonts w:asciiTheme="majorBidi" w:hAnsiTheme="majorBidi" w:cstheme="majorBidi"/>
          <w:szCs w:val="22"/>
        </w:rPr>
      </w:pPr>
    </w:p>
    <w:p w14:paraId="223E88A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Liejun WU (Ms.), Lead Trademark Business Operations Specialist, Trademark / Data Quality Management and System Sustainment, </w:t>
      </w:r>
      <w:r>
        <w:rPr>
          <w:rFonts w:asciiTheme="majorBidi" w:hAnsiTheme="majorBidi" w:cstheme="majorBidi"/>
          <w:szCs w:val="22"/>
        </w:rPr>
        <w:t xml:space="preserve">United </w:t>
      </w:r>
      <w:r w:rsidRPr="003F40CF">
        <w:rPr>
          <w:rFonts w:asciiTheme="majorBidi" w:hAnsiTheme="majorBidi" w:cstheme="majorBidi"/>
          <w:szCs w:val="22"/>
        </w:rPr>
        <w:t>States Patent and Trademark Office (USPTO), Department of Commerce, Alexandria</w:t>
      </w:r>
    </w:p>
    <w:p w14:paraId="540DDC90" w14:textId="77777777" w:rsidR="003B7AB9" w:rsidRPr="003F40CF" w:rsidRDefault="003B7AB9" w:rsidP="003B7AB9">
      <w:pPr>
        <w:rPr>
          <w:rFonts w:asciiTheme="majorBidi" w:hAnsiTheme="majorBidi" w:cstheme="majorBidi"/>
          <w:szCs w:val="22"/>
        </w:rPr>
      </w:pPr>
    </w:p>
    <w:p w14:paraId="32D3755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Narith TITH (Mr.), Information Technology Specialist, Enterprise Data Architecture Division, United States Patent and Trademark Office (USPTO), Department of Commerce, Alexandria</w:t>
      </w:r>
    </w:p>
    <w:p w14:paraId="7549CCE4" w14:textId="77777777" w:rsidR="003B7AB9" w:rsidRPr="003F40CF" w:rsidRDefault="003B7AB9" w:rsidP="003B7AB9">
      <w:pPr>
        <w:rPr>
          <w:rFonts w:asciiTheme="majorBidi" w:hAnsiTheme="majorBidi" w:cstheme="majorBidi"/>
          <w:szCs w:val="22"/>
        </w:rPr>
      </w:pPr>
    </w:p>
    <w:p w14:paraId="2B4646C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Alicia ANTOINE (Ms.), Business Analyst, </w:t>
      </w:r>
      <w:r>
        <w:rPr>
          <w:rFonts w:asciiTheme="majorBidi" w:hAnsiTheme="majorBidi" w:cstheme="majorBidi"/>
          <w:szCs w:val="22"/>
        </w:rPr>
        <w:t>Office of International Patent Cooperation</w:t>
      </w:r>
      <w:r w:rsidRPr="003F40CF">
        <w:rPr>
          <w:rFonts w:asciiTheme="majorBidi" w:hAnsiTheme="majorBidi" w:cstheme="majorBidi"/>
          <w:szCs w:val="22"/>
        </w:rPr>
        <w:t xml:space="preserve">, </w:t>
      </w:r>
      <w:r>
        <w:rPr>
          <w:rFonts w:asciiTheme="majorBidi" w:hAnsiTheme="majorBidi" w:cstheme="majorBidi"/>
          <w:szCs w:val="22"/>
        </w:rPr>
        <w:t xml:space="preserve">United </w:t>
      </w:r>
      <w:r w:rsidRPr="003F40CF">
        <w:rPr>
          <w:rFonts w:asciiTheme="majorBidi" w:hAnsiTheme="majorBidi" w:cstheme="majorBidi"/>
          <w:szCs w:val="22"/>
        </w:rPr>
        <w:t>States Patent and Trademark Office (USPTO), Department of Commerce, Alexandria</w:t>
      </w:r>
    </w:p>
    <w:p w14:paraId="42172FF7" w14:textId="77777777" w:rsidR="003B7AB9" w:rsidRPr="003F40CF" w:rsidRDefault="003B7AB9" w:rsidP="003B7AB9">
      <w:pPr>
        <w:rPr>
          <w:rFonts w:asciiTheme="majorBidi" w:hAnsiTheme="majorBidi" w:cstheme="majorBidi"/>
          <w:szCs w:val="22"/>
        </w:rPr>
      </w:pPr>
    </w:p>
    <w:p w14:paraId="0E97FC7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Maryam IPAKCHI (Ms.), International Patent Business Analyst, Office of International Patent Cooperation, International Patent Business Solutions, United States Patent and Trademark Office (USPTO), Department of Commerce, Alexandria </w:t>
      </w:r>
    </w:p>
    <w:p w14:paraId="77BDEE25" w14:textId="77777777" w:rsidR="003B7AB9" w:rsidRPr="003F40CF" w:rsidRDefault="003B7AB9" w:rsidP="003B7AB9">
      <w:pPr>
        <w:rPr>
          <w:rFonts w:asciiTheme="majorBidi" w:hAnsiTheme="majorBidi" w:cstheme="majorBidi"/>
          <w:szCs w:val="22"/>
        </w:rPr>
      </w:pPr>
    </w:p>
    <w:p w14:paraId="4C65FE1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Francisco TSCHEN (Mr.), International Patent Program Analyst, International Patent Business Solutions, </w:t>
      </w:r>
      <w:r>
        <w:rPr>
          <w:rFonts w:asciiTheme="majorBidi" w:hAnsiTheme="majorBidi" w:cstheme="majorBidi"/>
          <w:szCs w:val="22"/>
        </w:rPr>
        <w:t xml:space="preserve">United </w:t>
      </w:r>
      <w:r w:rsidRPr="003F40CF">
        <w:rPr>
          <w:rFonts w:asciiTheme="majorBidi" w:hAnsiTheme="majorBidi" w:cstheme="majorBidi"/>
          <w:szCs w:val="22"/>
        </w:rPr>
        <w:t>States Patent and Trademark Office (USPTO), Department of Commerce, Alexandria</w:t>
      </w:r>
    </w:p>
    <w:p w14:paraId="7FD2CEB0" w14:textId="77777777" w:rsidR="003B7AB9" w:rsidRPr="003F40CF" w:rsidRDefault="003B7AB9" w:rsidP="003B7AB9">
      <w:pPr>
        <w:rPr>
          <w:rFonts w:asciiTheme="majorBidi" w:hAnsiTheme="majorBidi" w:cstheme="majorBidi"/>
          <w:szCs w:val="22"/>
          <w:u w:val="single"/>
        </w:rPr>
      </w:pPr>
    </w:p>
    <w:p w14:paraId="55503790"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Marina LAMM (Ms.), Intellectual Property Attaché, Multilateral Economic and Political Affairs (MEPA), Permanent Mission, Geneva</w:t>
      </w:r>
    </w:p>
    <w:p w14:paraId="01707272" w14:textId="77777777" w:rsidR="003B7AB9" w:rsidRDefault="003B7AB9" w:rsidP="003B7AB9">
      <w:pPr>
        <w:rPr>
          <w:rFonts w:asciiTheme="majorBidi" w:hAnsiTheme="majorBidi" w:cstheme="majorBidi"/>
          <w:szCs w:val="22"/>
        </w:rPr>
      </w:pPr>
    </w:p>
    <w:p w14:paraId="51E33ECD" w14:textId="77777777" w:rsidR="003B7AB9" w:rsidRDefault="003B7AB9" w:rsidP="003B7AB9">
      <w:pPr>
        <w:rPr>
          <w:szCs w:val="22"/>
        </w:rPr>
      </w:pPr>
      <w:r>
        <w:rPr>
          <w:szCs w:val="22"/>
        </w:rPr>
        <w:t>Natalie WEISSENBERGER (Ms.), Intellectual Property Assistant, Multilateral Economic and Political Affairs (MEPA), Permanent Mission, Geneva</w:t>
      </w:r>
    </w:p>
    <w:p w14:paraId="15ED31F1" w14:textId="77777777" w:rsidR="003B7AB9" w:rsidRDefault="003B7AB9" w:rsidP="003B7AB9">
      <w:pPr>
        <w:rPr>
          <w:szCs w:val="22"/>
        </w:rPr>
      </w:pPr>
    </w:p>
    <w:p w14:paraId="3EFCBF5A" w14:textId="77777777" w:rsidR="00663AA3" w:rsidRDefault="00663AA3" w:rsidP="003B7AB9">
      <w:pPr>
        <w:rPr>
          <w:szCs w:val="22"/>
        </w:rPr>
      </w:pPr>
    </w:p>
    <w:p w14:paraId="1F68F682" w14:textId="77777777" w:rsidR="003B7AB9" w:rsidRPr="00F60AC8" w:rsidRDefault="003B7AB9" w:rsidP="003B7AB9">
      <w:pPr>
        <w:rPr>
          <w:rFonts w:asciiTheme="majorBidi" w:hAnsiTheme="majorBidi" w:cstheme="majorBidi"/>
          <w:szCs w:val="22"/>
          <w:u w:val="single"/>
          <w:lang w:val="fr-FR"/>
        </w:rPr>
      </w:pPr>
      <w:r w:rsidRPr="00F60AC8">
        <w:rPr>
          <w:rFonts w:asciiTheme="majorBidi" w:hAnsiTheme="majorBidi" w:cstheme="majorBidi"/>
          <w:szCs w:val="22"/>
          <w:u w:val="single"/>
          <w:lang w:val="fr-FR"/>
        </w:rPr>
        <w:t>ÉTHIOPIE/ETHIOPIA</w:t>
      </w:r>
    </w:p>
    <w:p w14:paraId="18C5A3C8" w14:textId="77777777" w:rsidR="003B7AB9" w:rsidRPr="00F60AC8" w:rsidRDefault="003B7AB9" w:rsidP="003B7AB9">
      <w:pPr>
        <w:rPr>
          <w:rFonts w:asciiTheme="majorBidi" w:hAnsiTheme="majorBidi" w:cstheme="majorBidi"/>
          <w:szCs w:val="22"/>
          <w:u w:val="single"/>
          <w:lang w:val="fr-FR"/>
        </w:rPr>
      </w:pPr>
    </w:p>
    <w:p w14:paraId="7128FF3A"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Atinaw MARSHET ZERIHUN (Ms.), Second Secretary, Permanent Mission</w:t>
      </w:r>
    </w:p>
    <w:p w14:paraId="4CD45087" w14:textId="77777777" w:rsidR="003B7AB9" w:rsidRPr="003F40CF" w:rsidRDefault="003B7AB9" w:rsidP="003B7AB9">
      <w:pPr>
        <w:rPr>
          <w:rFonts w:asciiTheme="majorBidi" w:hAnsiTheme="majorBidi" w:cstheme="majorBidi"/>
          <w:szCs w:val="22"/>
          <w:lang w:val="fr-FR"/>
        </w:rPr>
      </w:pPr>
    </w:p>
    <w:p w14:paraId="082219A5" w14:textId="77777777" w:rsidR="003B7AB9" w:rsidRPr="003F40CF" w:rsidRDefault="003B7AB9" w:rsidP="003B7AB9">
      <w:pPr>
        <w:rPr>
          <w:rFonts w:asciiTheme="majorBidi" w:hAnsiTheme="majorBidi" w:cstheme="majorBidi"/>
          <w:szCs w:val="22"/>
          <w:lang w:val="fr-FR"/>
        </w:rPr>
      </w:pPr>
    </w:p>
    <w:p w14:paraId="1F3E972D"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FÉDÉRATION DE RUSSIE/RUSSIAN FEDERATION</w:t>
      </w:r>
    </w:p>
    <w:p w14:paraId="3F3A50B8" w14:textId="77777777" w:rsidR="003B7AB9" w:rsidRPr="003F40CF" w:rsidRDefault="003B7AB9" w:rsidP="003B7AB9">
      <w:pPr>
        <w:rPr>
          <w:rFonts w:asciiTheme="majorBidi" w:hAnsiTheme="majorBidi" w:cstheme="majorBidi"/>
          <w:szCs w:val="22"/>
          <w:u w:val="single"/>
          <w:lang w:val="fr-FR"/>
        </w:rPr>
      </w:pPr>
    </w:p>
    <w:p w14:paraId="3B37859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Vladislav MAMONTOV (Mr.), Head, Multilateral Cooperation Division, International Cooperation Department, Federal Service for Intellectual Property (Rospatent), Moscow</w:t>
      </w:r>
    </w:p>
    <w:p w14:paraId="5C0D27DB" w14:textId="77777777" w:rsidR="003B7AB9" w:rsidRPr="003F40CF" w:rsidRDefault="003B7AB9" w:rsidP="003B7AB9">
      <w:pPr>
        <w:rPr>
          <w:rFonts w:asciiTheme="majorBidi" w:hAnsiTheme="majorBidi" w:cstheme="majorBidi"/>
          <w:szCs w:val="22"/>
        </w:rPr>
      </w:pPr>
    </w:p>
    <w:p w14:paraId="7FBEDE43"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lastRenderedPageBreak/>
        <w:t>Evgeniia KOROBENKOVA (Ms.), Adviser, Multilateral Cooperation Division, International Cooperation Department, Federal Service for Intellectual Property (Rospatent), Moscow</w:t>
      </w:r>
    </w:p>
    <w:p w14:paraId="5861AB25" w14:textId="77777777" w:rsidR="003B7AB9" w:rsidRPr="003F40CF" w:rsidRDefault="003B7AB9" w:rsidP="003B7AB9">
      <w:pPr>
        <w:rPr>
          <w:rFonts w:asciiTheme="majorBidi" w:hAnsiTheme="majorBidi" w:cstheme="majorBidi"/>
          <w:szCs w:val="22"/>
        </w:rPr>
      </w:pPr>
    </w:p>
    <w:p w14:paraId="35EF9F8E"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Ilya KONONENKO (Mr.), Deputy Head, Federal Institute of Industrial Property (FIPS), Moscow</w:t>
      </w:r>
    </w:p>
    <w:p w14:paraId="44C8E0C1" w14:textId="77777777" w:rsidR="003B7AB9" w:rsidRPr="003F40CF" w:rsidRDefault="003B7AB9" w:rsidP="003B7AB9">
      <w:pPr>
        <w:rPr>
          <w:rFonts w:asciiTheme="majorBidi" w:hAnsiTheme="majorBidi" w:cstheme="majorBidi"/>
          <w:szCs w:val="22"/>
        </w:rPr>
      </w:pPr>
    </w:p>
    <w:p w14:paraId="6963219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Olga FEDOSEEVA (Ms.), Deputy Head, Division for Information Search Systems Design, Center for Design, Development and Maintenance of Applied Information Systems, Federal Institute of Industrial Property (FIPS), Moscow</w:t>
      </w:r>
    </w:p>
    <w:p w14:paraId="1B0D1AD1" w14:textId="77777777" w:rsidR="003B7AB9" w:rsidRPr="003F40CF" w:rsidRDefault="003B7AB9" w:rsidP="003B7AB9">
      <w:pPr>
        <w:rPr>
          <w:rFonts w:asciiTheme="majorBidi" w:hAnsiTheme="majorBidi" w:cstheme="majorBidi"/>
          <w:szCs w:val="22"/>
        </w:rPr>
      </w:pPr>
    </w:p>
    <w:p w14:paraId="60CA7FC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Valeriya MAKSIMOVA (Ms.), Senior Patent Researcher, Federal Institute of Industrial Property (FIPS), Moscow </w:t>
      </w:r>
    </w:p>
    <w:p w14:paraId="53956D9B" w14:textId="77777777" w:rsidR="003B7AB9" w:rsidRPr="003F40CF" w:rsidRDefault="003B7AB9" w:rsidP="003B7AB9">
      <w:pPr>
        <w:rPr>
          <w:rFonts w:asciiTheme="majorBidi" w:hAnsiTheme="majorBidi" w:cstheme="majorBidi"/>
          <w:szCs w:val="22"/>
        </w:rPr>
      </w:pPr>
    </w:p>
    <w:p w14:paraId="269AAB80"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Olga TIURINA (Ms.), Senior Patent Researcher, Federal Institute of Industrial Property (FIPS), Moscow </w:t>
      </w:r>
    </w:p>
    <w:p w14:paraId="16B21F53" w14:textId="77777777" w:rsidR="003B7AB9" w:rsidRPr="003F40CF" w:rsidRDefault="003B7AB9" w:rsidP="003B7AB9">
      <w:pPr>
        <w:rPr>
          <w:rFonts w:asciiTheme="majorBidi" w:hAnsiTheme="majorBidi" w:cstheme="majorBidi"/>
          <w:szCs w:val="22"/>
        </w:rPr>
      </w:pPr>
    </w:p>
    <w:p w14:paraId="4A68741D" w14:textId="77777777" w:rsidR="003B7AB9" w:rsidRPr="003F40CF" w:rsidRDefault="003B7AB9" w:rsidP="003B7AB9">
      <w:pPr>
        <w:rPr>
          <w:rFonts w:asciiTheme="majorBidi" w:hAnsiTheme="majorBidi" w:cstheme="majorBidi"/>
          <w:szCs w:val="22"/>
        </w:rPr>
      </w:pPr>
    </w:p>
    <w:p w14:paraId="243B68E2"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FINLANDE/FINLAND</w:t>
      </w:r>
    </w:p>
    <w:p w14:paraId="1633729B" w14:textId="77777777" w:rsidR="003B7AB9" w:rsidRPr="003F40CF" w:rsidRDefault="003B7AB9" w:rsidP="003B7AB9">
      <w:pPr>
        <w:rPr>
          <w:rFonts w:asciiTheme="majorBidi" w:hAnsiTheme="majorBidi" w:cstheme="majorBidi"/>
          <w:szCs w:val="22"/>
          <w:u w:val="single"/>
        </w:rPr>
      </w:pPr>
    </w:p>
    <w:p w14:paraId="4EC0693E"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Jouko BERNDTSON (Mr.), Senior Patent Examiner, Finnish Patent and Registration Office (PRH), Ministry of Economic Affairs and Employment, Helsinki</w:t>
      </w:r>
    </w:p>
    <w:p w14:paraId="46924D8F" w14:textId="77777777" w:rsidR="003B7AB9" w:rsidRPr="003F40CF" w:rsidRDefault="003B7AB9" w:rsidP="003B7AB9">
      <w:pPr>
        <w:rPr>
          <w:rFonts w:asciiTheme="majorBidi" w:hAnsiTheme="majorBidi" w:cstheme="majorBidi"/>
          <w:szCs w:val="22"/>
        </w:rPr>
      </w:pPr>
    </w:p>
    <w:p w14:paraId="75B63F36" w14:textId="77777777" w:rsidR="003B7AB9" w:rsidRPr="003F40CF" w:rsidRDefault="003B7AB9" w:rsidP="003B7AB9">
      <w:pPr>
        <w:rPr>
          <w:rFonts w:asciiTheme="majorBidi" w:hAnsiTheme="majorBidi" w:cstheme="majorBidi"/>
          <w:szCs w:val="22"/>
          <w:u w:val="single"/>
        </w:rPr>
      </w:pPr>
    </w:p>
    <w:p w14:paraId="6BA3F9C5"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FRANCE</w:t>
      </w:r>
    </w:p>
    <w:p w14:paraId="0CB1DDDA" w14:textId="77777777" w:rsidR="003B7AB9" w:rsidRPr="003F40CF" w:rsidRDefault="003B7AB9" w:rsidP="003B7AB9">
      <w:pPr>
        <w:rPr>
          <w:rFonts w:asciiTheme="majorBidi" w:hAnsiTheme="majorBidi" w:cstheme="majorBidi"/>
          <w:szCs w:val="22"/>
          <w:u w:val="single"/>
          <w:lang w:val="fr-FR"/>
        </w:rPr>
      </w:pPr>
    </w:p>
    <w:p w14:paraId="1E989B3C"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Sylvie MERESSE (Mme), chargée de diffusion des données dessins et modèles et indications géographiques, Direction de la propriété industrielle et des entreprises, Institut national de la propriété industrielle (INPI), Lille</w:t>
      </w:r>
    </w:p>
    <w:p w14:paraId="5F88189F" w14:textId="77777777" w:rsidR="003B7AB9" w:rsidRPr="003F40CF" w:rsidRDefault="003B7AB9" w:rsidP="003B7AB9">
      <w:pPr>
        <w:rPr>
          <w:rFonts w:asciiTheme="majorBidi" w:hAnsiTheme="majorBidi" w:cstheme="majorBidi"/>
          <w:szCs w:val="22"/>
          <w:lang w:val="fr-FR"/>
        </w:rPr>
      </w:pPr>
    </w:p>
    <w:p w14:paraId="03258513" w14:textId="77777777" w:rsidR="003B7AB9" w:rsidRPr="003F40CF" w:rsidRDefault="003B7AB9" w:rsidP="003B7AB9">
      <w:pPr>
        <w:rPr>
          <w:rFonts w:asciiTheme="majorBidi" w:hAnsiTheme="majorBidi" w:cstheme="majorBidi"/>
          <w:szCs w:val="22"/>
          <w:u w:val="single"/>
          <w:lang w:val="fr-FR"/>
        </w:rPr>
      </w:pPr>
    </w:p>
    <w:p w14:paraId="516EE04D"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GAMBIE (LA)/GAMBIA (THE)</w:t>
      </w:r>
    </w:p>
    <w:p w14:paraId="259FBEDF" w14:textId="77777777" w:rsidR="003B7AB9" w:rsidRPr="003F40CF" w:rsidRDefault="003B7AB9" w:rsidP="003B7AB9">
      <w:pPr>
        <w:rPr>
          <w:rFonts w:asciiTheme="majorBidi" w:hAnsiTheme="majorBidi" w:cstheme="majorBidi"/>
          <w:szCs w:val="22"/>
          <w:u w:val="single"/>
        </w:rPr>
      </w:pPr>
    </w:p>
    <w:p w14:paraId="7C6A33C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Alieu JABANG (Mr.), Senior Legal Clerk/Administrator, Registrar General's Department, Ministry of Justice, Banjul</w:t>
      </w:r>
    </w:p>
    <w:p w14:paraId="115106B4" w14:textId="77777777" w:rsidR="003B7AB9" w:rsidRPr="003F40CF" w:rsidRDefault="003B7AB9" w:rsidP="003B7AB9">
      <w:pPr>
        <w:rPr>
          <w:rFonts w:asciiTheme="majorBidi" w:hAnsiTheme="majorBidi" w:cstheme="majorBidi"/>
          <w:szCs w:val="22"/>
          <w:u w:val="single"/>
        </w:rPr>
      </w:pPr>
    </w:p>
    <w:p w14:paraId="6C7ADDDC" w14:textId="77777777" w:rsidR="003B7AB9" w:rsidRDefault="003B7AB9" w:rsidP="003B7AB9">
      <w:pPr>
        <w:rPr>
          <w:rFonts w:asciiTheme="majorBidi" w:hAnsiTheme="majorBidi" w:cstheme="majorBidi"/>
          <w:szCs w:val="22"/>
          <w:u w:val="single"/>
        </w:rPr>
      </w:pPr>
    </w:p>
    <w:p w14:paraId="409E4326"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GHANA</w:t>
      </w:r>
    </w:p>
    <w:p w14:paraId="1282D6F5" w14:textId="77777777" w:rsidR="003B7AB9" w:rsidRPr="003F40CF" w:rsidRDefault="003B7AB9" w:rsidP="003B7AB9">
      <w:pPr>
        <w:rPr>
          <w:rFonts w:asciiTheme="majorBidi" w:hAnsiTheme="majorBidi" w:cstheme="majorBidi"/>
          <w:szCs w:val="22"/>
          <w:u w:val="single"/>
        </w:rPr>
      </w:pPr>
    </w:p>
    <w:p w14:paraId="407D39C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Grace ISSAHAQUE (Ms.), Registrar-General, Registrar General’s Department, Ministry of Justice, Accra</w:t>
      </w:r>
    </w:p>
    <w:p w14:paraId="1F1ECA7C" w14:textId="77777777" w:rsidR="003B7AB9" w:rsidRPr="003F40CF" w:rsidRDefault="003B7AB9" w:rsidP="003B7AB9">
      <w:pPr>
        <w:rPr>
          <w:rFonts w:asciiTheme="majorBidi" w:hAnsiTheme="majorBidi" w:cstheme="majorBidi"/>
          <w:szCs w:val="22"/>
        </w:rPr>
      </w:pPr>
    </w:p>
    <w:p w14:paraId="7B4AB130"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Winnie AKUSHIKA MYERS (Ms.), Assistant State Attorney, Registrar General's Department, Ministry of Justice, Accra</w:t>
      </w:r>
    </w:p>
    <w:p w14:paraId="7B7C7CD7" w14:textId="77777777" w:rsidR="003B7AB9" w:rsidRPr="003F40CF" w:rsidRDefault="003B7AB9" w:rsidP="003B7AB9">
      <w:pPr>
        <w:rPr>
          <w:rFonts w:asciiTheme="majorBidi" w:hAnsiTheme="majorBidi" w:cstheme="majorBidi"/>
          <w:szCs w:val="22"/>
        </w:rPr>
      </w:pPr>
    </w:p>
    <w:p w14:paraId="71CE2E6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Teddy EDU-YAW (Mr.), Principal Information Technology/Information Manager Officer, Registrar General’s Department, Ministry of Justice, Accra</w:t>
      </w:r>
    </w:p>
    <w:p w14:paraId="0DD80236" w14:textId="77777777" w:rsidR="003B7AB9" w:rsidRPr="003F40CF" w:rsidRDefault="003B7AB9" w:rsidP="003B7AB9">
      <w:pPr>
        <w:rPr>
          <w:rFonts w:asciiTheme="majorBidi" w:hAnsiTheme="majorBidi" w:cstheme="majorBidi"/>
          <w:szCs w:val="22"/>
        </w:rPr>
      </w:pPr>
    </w:p>
    <w:p w14:paraId="32D999C6"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Samuel OHENE-KANKAM (Mr.), Principal Information Technology/Information Manager Officer, Registrar General’s Department, Ministry of Justice, Accra</w:t>
      </w:r>
    </w:p>
    <w:p w14:paraId="60ED17B2" w14:textId="77777777" w:rsidR="003B7AB9" w:rsidRPr="003F40CF" w:rsidRDefault="003B7AB9" w:rsidP="003B7AB9">
      <w:pPr>
        <w:rPr>
          <w:rFonts w:asciiTheme="majorBidi" w:hAnsiTheme="majorBidi" w:cstheme="majorBidi"/>
          <w:szCs w:val="22"/>
        </w:rPr>
      </w:pPr>
    </w:p>
    <w:p w14:paraId="02B2EE8B" w14:textId="77777777" w:rsidR="003B7AB9" w:rsidRPr="00C66007" w:rsidRDefault="003B7AB9" w:rsidP="003B7AB9">
      <w:pPr>
        <w:rPr>
          <w:rFonts w:asciiTheme="majorBidi" w:hAnsiTheme="majorBidi" w:cstheme="majorBidi"/>
          <w:szCs w:val="22"/>
          <w:u w:val="single"/>
        </w:rPr>
      </w:pPr>
    </w:p>
    <w:p w14:paraId="25760D09" w14:textId="77777777" w:rsidR="003B7AB9" w:rsidRPr="003F40CF" w:rsidRDefault="003B7AB9" w:rsidP="003B7AB9">
      <w:pPr>
        <w:rPr>
          <w:rFonts w:asciiTheme="majorBidi" w:hAnsiTheme="majorBidi" w:cstheme="majorBidi"/>
          <w:szCs w:val="22"/>
          <w:u w:val="single"/>
          <w:lang w:val="es-ES"/>
        </w:rPr>
      </w:pPr>
      <w:r w:rsidRPr="003F40CF">
        <w:rPr>
          <w:rFonts w:asciiTheme="majorBidi" w:hAnsiTheme="majorBidi" w:cstheme="majorBidi"/>
          <w:szCs w:val="22"/>
          <w:u w:val="single"/>
          <w:lang w:val="es-ES"/>
        </w:rPr>
        <w:t>GUATEMALA</w:t>
      </w:r>
    </w:p>
    <w:p w14:paraId="3CDED123" w14:textId="77777777" w:rsidR="003B7AB9" w:rsidRPr="003F40CF" w:rsidRDefault="003B7AB9" w:rsidP="003B7AB9">
      <w:pPr>
        <w:rPr>
          <w:rFonts w:asciiTheme="majorBidi" w:hAnsiTheme="majorBidi" w:cstheme="majorBidi"/>
          <w:szCs w:val="22"/>
          <w:u w:val="single"/>
          <w:lang w:val="es-ES"/>
        </w:rPr>
      </w:pPr>
    </w:p>
    <w:p w14:paraId="4B0A0567" w14:textId="77777777" w:rsidR="003B7AB9" w:rsidRPr="003F40CF"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Flor de María GARCÍA DÍAZ (Sra.), Consejera, Misión Permanente ante la Organización Mundial del Comercio (OMC), Ginebra</w:t>
      </w:r>
    </w:p>
    <w:p w14:paraId="277B5A40" w14:textId="77777777" w:rsidR="0061558C" w:rsidRDefault="0061558C" w:rsidP="003B7AB9">
      <w:pPr>
        <w:rPr>
          <w:rFonts w:asciiTheme="majorBidi" w:hAnsiTheme="majorBidi" w:cstheme="majorBidi"/>
          <w:szCs w:val="22"/>
          <w:u w:val="single"/>
        </w:rPr>
      </w:pPr>
    </w:p>
    <w:p w14:paraId="7A6947A4" w14:textId="77777777" w:rsidR="0061558C" w:rsidRDefault="0061558C" w:rsidP="003B7AB9">
      <w:pPr>
        <w:rPr>
          <w:rFonts w:asciiTheme="majorBidi" w:hAnsiTheme="majorBidi" w:cstheme="majorBidi"/>
          <w:szCs w:val="22"/>
          <w:u w:val="single"/>
        </w:rPr>
      </w:pPr>
    </w:p>
    <w:p w14:paraId="5727A6F8" w14:textId="4242093D"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lastRenderedPageBreak/>
        <w:t>HONGRIE/HUNGARY</w:t>
      </w:r>
    </w:p>
    <w:p w14:paraId="273D4AE4" w14:textId="77777777" w:rsidR="003B7AB9" w:rsidRPr="003F40CF" w:rsidRDefault="003B7AB9" w:rsidP="003B7AB9">
      <w:pPr>
        <w:rPr>
          <w:rFonts w:asciiTheme="majorBidi" w:hAnsiTheme="majorBidi" w:cstheme="majorBidi"/>
          <w:szCs w:val="22"/>
          <w:u w:val="single"/>
        </w:rPr>
      </w:pPr>
    </w:p>
    <w:p w14:paraId="756EDBA6"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Judit JANCSKÁR (Ms.), Receiving Office Officer, Receiving and Official Publication Section, Hungarian Intellectual Property Office (HIPO), Budapest</w:t>
      </w:r>
    </w:p>
    <w:p w14:paraId="38ED72CE" w14:textId="77777777" w:rsidR="003B7AB9" w:rsidRPr="003F40CF" w:rsidRDefault="003B7AB9" w:rsidP="003B7AB9">
      <w:pPr>
        <w:rPr>
          <w:rFonts w:asciiTheme="majorBidi" w:hAnsiTheme="majorBidi" w:cstheme="majorBidi"/>
          <w:szCs w:val="22"/>
        </w:rPr>
      </w:pPr>
    </w:p>
    <w:p w14:paraId="085A1A49" w14:textId="77777777" w:rsidR="003B7AB9" w:rsidRPr="003F40CF" w:rsidRDefault="003B7AB9" w:rsidP="003B7AB9">
      <w:pPr>
        <w:rPr>
          <w:rFonts w:asciiTheme="majorBidi" w:hAnsiTheme="majorBidi" w:cstheme="majorBidi"/>
          <w:szCs w:val="22"/>
        </w:rPr>
      </w:pPr>
    </w:p>
    <w:p w14:paraId="03AF2702"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INDE/INDIA</w:t>
      </w:r>
    </w:p>
    <w:p w14:paraId="71782BF3" w14:textId="77777777" w:rsidR="003B7AB9" w:rsidRPr="003F40CF" w:rsidRDefault="003B7AB9" w:rsidP="003B7AB9">
      <w:pPr>
        <w:rPr>
          <w:rFonts w:asciiTheme="majorBidi" w:hAnsiTheme="majorBidi" w:cstheme="majorBidi"/>
          <w:szCs w:val="22"/>
          <w:u w:val="single"/>
        </w:rPr>
      </w:pPr>
    </w:p>
    <w:p w14:paraId="2A3AFA4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Rekha VIJAYAM (Ms.), Joint Controller, Patents and Designs, Office of the Controller General of Patents, Designs and Trademarks (CGPDTM), Department for Promotion of Industry and Internal Trade (DPIIT), Ministry of Commerce and Industry, New Delhi</w:t>
      </w:r>
    </w:p>
    <w:p w14:paraId="339FFF9C" w14:textId="77777777" w:rsidR="003B7AB9" w:rsidRPr="003F40CF" w:rsidRDefault="003B7AB9" w:rsidP="003B7AB9">
      <w:pPr>
        <w:rPr>
          <w:rFonts w:asciiTheme="majorBidi" w:hAnsiTheme="majorBidi" w:cstheme="majorBidi"/>
          <w:szCs w:val="22"/>
        </w:rPr>
      </w:pPr>
    </w:p>
    <w:p w14:paraId="1C1DD5A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MS RAGHAVENDRA (Mr.), Assistant Controller, Patents and Designs, Office of the Controller General of Patents, Designs and Trademarks (CGPDTM), Department for Promotion of Industry and Internal Trade (DPIIT), Ministry of Commerce and Industry, New Delhi</w:t>
      </w:r>
    </w:p>
    <w:p w14:paraId="3F99E9D7" w14:textId="77777777" w:rsidR="003B7AB9" w:rsidRPr="003F40CF" w:rsidRDefault="003B7AB9" w:rsidP="003B7AB9">
      <w:pPr>
        <w:rPr>
          <w:rFonts w:asciiTheme="majorBidi" w:hAnsiTheme="majorBidi" w:cstheme="majorBidi"/>
          <w:szCs w:val="22"/>
        </w:rPr>
      </w:pPr>
    </w:p>
    <w:p w14:paraId="0EACC13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Mohan BYLAPUDI (Mr.), Office of the Controller General of Patents, Designs and Trademarks (CGPDTM), Department for Promotion of Industry and Internal Trade (DPIIT), Ministry of Commerce and Industry, New Delhi </w:t>
      </w:r>
    </w:p>
    <w:p w14:paraId="147D01DF" w14:textId="77777777" w:rsidR="003B7AB9" w:rsidRPr="003F40CF" w:rsidRDefault="003B7AB9" w:rsidP="003B7AB9">
      <w:pPr>
        <w:rPr>
          <w:rFonts w:asciiTheme="majorBidi" w:hAnsiTheme="majorBidi" w:cstheme="majorBidi"/>
          <w:szCs w:val="22"/>
        </w:rPr>
      </w:pPr>
    </w:p>
    <w:p w14:paraId="1ABD85E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Saurabh NAIR (Mr.), System Analyst, Information Technology, Patents and Designs, Office of the Controller General of Patents, Designs and Trademarks (CGPDTM), Department for Promotion of Industry and Internal Trade (DPIIT), Ministry of Commerce and Industry, New Delhi</w:t>
      </w:r>
    </w:p>
    <w:p w14:paraId="6F7A9081" w14:textId="77777777" w:rsidR="00663AA3" w:rsidRPr="003F40CF" w:rsidRDefault="00663AA3" w:rsidP="003B7AB9">
      <w:pPr>
        <w:rPr>
          <w:rFonts w:asciiTheme="majorBidi" w:hAnsiTheme="majorBidi" w:cstheme="majorBidi"/>
          <w:szCs w:val="22"/>
        </w:rPr>
      </w:pPr>
    </w:p>
    <w:p w14:paraId="2C4449D2" w14:textId="77777777" w:rsidR="003B7AB9" w:rsidRPr="003F40CF" w:rsidRDefault="003B7AB9" w:rsidP="003B7AB9">
      <w:pPr>
        <w:rPr>
          <w:rFonts w:asciiTheme="majorBidi" w:hAnsiTheme="majorBidi" w:cstheme="majorBidi"/>
          <w:szCs w:val="22"/>
        </w:rPr>
      </w:pPr>
    </w:p>
    <w:p w14:paraId="52D0D93A"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IRAN (RÉPUBLIQUE ISLAMIQUE D’)/IRAN (ISLAMIC REPUBLIC OF)</w:t>
      </w:r>
    </w:p>
    <w:p w14:paraId="312A5B0A" w14:textId="77777777" w:rsidR="003B7AB9" w:rsidRPr="003F40CF" w:rsidRDefault="003B7AB9" w:rsidP="003B7AB9">
      <w:pPr>
        <w:rPr>
          <w:rFonts w:asciiTheme="majorBidi" w:hAnsiTheme="majorBidi" w:cstheme="majorBidi"/>
          <w:szCs w:val="22"/>
          <w:u w:val="single"/>
          <w:lang w:val="fr-FR"/>
        </w:rPr>
      </w:pPr>
    </w:p>
    <w:p w14:paraId="40F367B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Hesam ADARANG (Mr.), Patent Examiner, Iranian Patent Office, Intellectual Property Center of the Islamic Republic of Iran, Tehran</w:t>
      </w:r>
    </w:p>
    <w:p w14:paraId="54DEFCEC" w14:textId="77777777" w:rsidR="003B7AB9" w:rsidRPr="003F40CF" w:rsidRDefault="003B7AB9" w:rsidP="003B7AB9">
      <w:pPr>
        <w:rPr>
          <w:rFonts w:asciiTheme="majorBidi" w:hAnsiTheme="majorBidi" w:cstheme="majorBidi"/>
          <w:szCs w:val="22"/>
          <w:u w:val="single"/>
        </w:rPr>
      </w:pPr>
    </w:p>
    <w:p w14:paraId="0999C5FA" w14:textId="77777777" w:rsidR="003B7AB9" w:rsidRDefault="003B7AB9" w:rsidP="003B7AB9">
      <w:pPr>
        <w:rPr>
          <w:rFonts w:asciiTheme="majorBidi" w:hAnsiTheme="majorBidi" w:cstheme="majorBidi"/>
          <w:szCs w:val="22"/>
          <w:u w:val="single"/>
        </w:rPr>
      </w:pPr>
    </w:p>
    <w:p w14:paraId="6B4CABEF"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IRAQ</w:t>
      </w:r>
    </w:p>
    <w:p w14:paraId="776CDECA" w14:textId="77777777" w:rsidR="003B7AB9" w:rsidRPr="003F40CF" w:rsidRDefault="003B7AB9" w:rsidP="003B7AB9">
      <w:pPr>
        <w:rPr>
          <w:rFonts w:asciiTheme="majorBidi" w:hAnsiTheme="majorBidi" w:cstheme="majorBidi"/>
          <w:szCs w:val="22"/>
          <w:u w:val="single"/>
        </w:rPr>
      </w:pPr>
    </w:p>
    <w:p w14:paraId="26ABEC0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Thanaa MOHAN MASHKOUR (Ms.), Director, Department of Industrial Development and Regulation, Ministry of Industry and Minerals, Baghdad</w:t>
      </w:r>
    </w:p>
    <w:p w14:paraId="2C8AEA77" w14:textId="77777777" w:rsidR="003B7AB9" w:rsidRPr="003F40CF" w:rsidRDefault="003B7AB9" w:rsidP="003B7AB9">
      <w:pPr>
        <w:rPr>
          <w:rFonts w:asciiTheme="majorBidi" w:hAnsiTheme="majorBidi" w:cstheme="majorBidi"/>
          <w:szCs w:val="22"/>
        </w:rPr>
      </w:pPr>
    </w:p>
    <w:p w14:paraId="68519ED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Maria FAISAL JASSIM (Ms.), Associate Engineer, Department of Industrial Development and Regulation, Ministry of Industry and Minerals, Baghdad</w:t>
      </w:r>
    </w:p>
    <w:p w14:paraId="1E4850A4" w14:textId="77777777" w:rsidR="003B7AB9" w:rsidRPr="003F40CF" w:rsidRDefault="003B7AB9" w:rsidP="003B7AB9">
      <w:pPr>
        <w:rPr>
          <w:rFonts w:asciiTheme="majorBidi" w:hAnsiTheme="majorBidi" w:cstheme="majorBidi"/>
          <w:szCs w:val="22"/>
        </w:rPr>
      </w:pPr>
    </w:p>
    <w:p w14:paraId="574A5A93" w14:textId="77777777" w:rsidR="003B7AB9" w:rsidRPr="003F40CF" w:rsidRDefault="003B7AB9" w:rsidP="003B7AB9">
      <w:pPr>
        <w:rPr>
          <w:rFonts w:asciiTheme="majorBidi" w:hAnsiTheme="majorBidi" w:cstheme="majorBidi"/>
          <w:szCs w:val="22"/>
        </w:rPr>
      </w:pPr>
    </w:p>
    <w:p w14:paraId="5A819FAE"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IRLANDE/IRELAND</w:t>
      </w:r>
    </w:p>
    <w:p w14:paraId="39D7ADBA" w14:textId="77777777" w:rsidR="003B7AB9" w:rsidRPr="003F40CF" w:rsidRDefault="003B7AB9" w:rsidP="003B7AB9">
      <w:pPr>
        <w:rPr>
          <w:rFonts w:asciiTheme="majorBidi" w:hAnsiTheme="majorBidi" w:cstheme="majorBidi"/>
          <w:szCs w:val="22"/>
          <w:u w:val="single"/>
        </w:rPr>
      </w:pPr>
    </w:p>
    <w:p w14:paraId="2230986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Alena LANE (Ms.), Patent Examiner, Intellectual Property Office of Ireland (IPOI), Kilkenny</w:t>
      </w:r>
    </w:p>
    <w:p w14:paraId="73C5ADAE" w14:textId="77777777" w:rsidR="00663AA3" w:rsidRDefault="00663AA3" w:rsidP="003B7AB9">
      <w:pPr>
        <w:rPr>
          <w:rFonts w:asciiTheme="majorBidi" w:hAnsiTheme="majorBidi" w:cstheme="majorBidi"/>
          <w:szCs w:val="22"/>
          <w:u w:val="single"/>
        </w:rPr>
      </w:pPr>
    </w:p>
    <w:p w14:paraId="3295B521" w14:textId="77777777" w:rsidR="00663AA3" w:rsidRDefault="00663AA3" w:rsidP="003B7AB9">
      <w:pPr>
        <w:rPr>
          <w:rFonts w:asciiTheme="majorBidi" w:hAnsiTheme="majorBidi" w:cstheme="majorBidi"/>
          <w:szCs w:val="22"/>
          <w:u w:val="single"/>
        </w:rPr>
      </w:pPr>
    </w:p>
    <w:p w14:paraId="13E62FE0" w14:textId="0E5D7672" w:rsidR="003B7AB9" w:rsidRPr="003F40CF" w:rsidRDefault="00BA5D14" w:rsidP="003B7AB9">
      <w:pPr>
        <w:rPr>
          <w:rFonts w:asciiTheme="majorBidi" w:hAnsiTheme="majorBidi" w:cstheme="majorBidi"/>
          <w:szCs w:val="22"/>
          <w:u w:val="single"/>
        </w:rPr>
      </w:pPr>
      <w:r>
        <w:rPr>
          <w:rFonts w:asciiTheme="majorBidi" w:hAnsiTheme="majorBidi" w:cstheme="majorBidi"/>
          <w:szCs w:val="22"/>
          <w:u w:val="single"/>
        </w:rPr>
        <w:t>I</w:t>
      </w:r>
      <w:r w:rsidR="003B7AB9" w:rsidRPr="003F40CF">
        <w:rPr>
          <w:rFonts w:asciiTheme="majorBidi" w:hAnsiTheme="majorBidi" w:cstheme="majorBidi"/>
          <w:szCs w:val="22"/>
          <w:u w:val="single"/>
        </w:rPr>
        <w:t>TALIE/ITALY</w:t>
      </w:r>
    </w:p>
    <w:p w14:paraId="00C762F2" w14:textId="77777777" w:rsidR="003B7AB9" w:rsidRPr="003F40CF" w:rsidRDefault="003B7AB9" w:rsidP="003B7AB9">
      <w:pPr>
        <w:rPr>
          <w:rFonts w:asciiTheme="majorBidi" w:hAnsiTheme="majorBidi" w:cstheme="majorBidi"/>
          <w:szCs w:val="22"/>
          <w:u w:val="single"/>
        </w:rPr>
      </w:pPr>
    </w:p>
    <w:p w14:paraId="7C2B84B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Lino FANELLA (M.), Information Technology Consultant, Division III, Directorate General for the Protection of Industrial Property, Italian Patent and Trademark Office, Ministry of Enterprises and Made in Italy, Rome</w:t>
      </w:r>
    </w:p>
    <w:p w14:paraId="2C8FB0DC" w14:textId="77777777" w:rsidR="003B7AB9" w:rsidRPr="003F40CF" w:rsidRDefault="003B7AB9" w:rsidP="003B7AB9">
      <w:pPr>
        <w:rPr>
          <w:rFonts w:asciiTheme="majorBidi" w:hAnsiTheme="majorBidi" w:cstheme="majorBidi"/>
          <w:szCs w:val="22"/>
        </w:rPr>
      </w:pPr>
    </w:p>
    <w:p w14:paraId="1F80AC7C" w14:textId="77777777" w:rsidR="003B7AB9" w:rsidRPr="00663AA3" w:rsidRDefault="003B7AB9" w:rsidP="003B7AB9">
      <w:pPr>
        <w:rPr>
          <w:rFonts w:asciiTheme="majorBidi" w:hAnsiTheme="majorBidi" w:cstheme="majorBidi"/>
          <w:szCs w:val="22"/>
          <w:lang w:val="it-IT"/>
        </w:rPr>
      </w:pPr>
      <w:r w:rsidRPr="00663AA3">
        <w:rPr>
          <w:rFonts w:asciiTheme="majorBidi" w:hAnsiTheme="majorBidi" w:cstheme="majorBidi"/>
          <w:szCs w:val="22"/>
          <w:lang w:val="it-IT"/>
        </w:rPr>
        <w:t>Felice PISCITELLO (M.), Attaché (Intellectual Property), Permanent Mission, Geneva</w:t>
      </w:r>
    </w:p>
    <w:p w14:paraId="5AFECD18" w14:textId="77777777" w:rsidR="00663AA3" w:rsidRDefault="00663AA3" w:rsidP="003B7AB9">
      <w:pPr>
        <w:rPr>
          <w:rFonts w:asciiTheme="majorBidi" w:hAnsiTheme="majorBidi" w:cstheme="majorBidi"/>
          <w:szCs w:val="22"/>
          <w:lang w:val="it-IT" w:eastAsia="zh-CN"/>
        </w:rPr>
      </w:pPr>
    </w:p>
    <w:p w14:paraId="652D2A93" w14:textId="77777777" w:rsidR="0061558C" w:rsidRDefault="0061558C" w:rsidP="003B7AB9">
      <w:pPr>
        <w:rPr>
          <w:rFonts w:asciiTheme="majorBidi" w:hAnsiTheme="majorBidi" w:cstheme="majorBidi"/>
          <w:szCs w:val="22"/>
          <w:u w:val="single"/>
        </w:rPr>
      </w:pPr>
    </w:p>
    <w:p w14:paraId="4493FCB1" w14:textId="77777777" w:rsidR="0061558C" w:rsidRDefault="0061558C" w:rsidP="003B7AB9">
      <w:pPr>
        <w:rPr>
          <w:rFonts w:asciiTheme="majorBidi" w:hAnsiTheme="majorBidi" w:cstheme="majorBidi"/>
          <w:szCs w:val="22"/>
          <w:u w:val="single"/>
        </w:rPr>
      </w:pPr>
    </w:p>
    <w:p w14:paraId="3A2162D3" w14:textId="10C73048" w:rsidR="003B7AB9" w:rsidRPr="00975C76" w:rsidRDefault="003B7AB9" w:rsidP="003B7AB9">
      <w:pPr>
        <w:rPr>
          <w:rFonts w:asciiTheme="majorBidi" w:hAnsiTheme="majorBidi" w:cstheme="majorBidi"/>
          <w:szCs w:val="22"/>
          <w:u w:val="single"/>
        </w:rPr>
      </w:pPr>
      <w:r w:rsidRPr="00975C76">
        <w:rPr>
          <w:rFonts w:asciiTheme="majorBidi" w:hAnsiTheme="majorBidi" w:cstheme="majorBidi"/>
          <w:szCs w:val="22"/>
          <w:u w:val="single"/>
        </w:rPr>
        <w:lastRenderedPageBreak/>
        <w:t>JAMAÏQUE/JAMAICA</w:t>
      </w:r>
    </w:p>
    <w:p w14:paraId="2DD9071B" w14:textId="77777777" w:rsidR="003B7AB9" w:rsidRPr="00975C76" w:rsidRDefault="003B7AB9" w:rsidP="003B7AB9">
      <w:pPr>
        <w:rPr>
          <w:rFonts w:asciiTheme="majorBidi" w:hAnsiTheme="majorBidi" w:cstheme="majorBidi"/>
          <w:szCs w:val="22"/>
          <w:u w:val="single"/>
        </w:rPr>
      </w:pPr>
    </w:p>
    <w:p w14:paraId="79F2511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Vivian ROSE (Mr.), Deputy Director/Legal Counsel, Jamaica Intellectual Property Office (JIPO), Ministry of Industry, Investment and Commerce, New Kingston</w:t>
      </w:r>
    </w:p>
    <w:p w14:paraId="601E386C" w14:textId="77777777" w:rsidR="003B7AB9" w:rsidRPr="003F40CF" w:rsidRDefault="003B7AB9" w:rsidP="003B7AB9">
      <w:pPr>
        <w:rPr>
          <w:rFonts w:asciiTheme="majorBidi" w:hAnsiTheme="majorBidi" w:cstheme="majorBidi"/>
          <w:szCs w:val="22"/>
        </w:rPr>
      </w:pPr>
    </w:p>
    <w:p w14:paraId="54401959" w14:textId="3A660F7C" w:rsidR="003B7AB9" w:rsidRDefault="003B7AB9" w:rsidP="003B7AB9">
      <w:pPr>
        <w:rPr>
          <w:rFonts w:asciiTheme="majorBidi" w:hAnsiTheme="majorBidi" w:cstheme="majorBidi"/>
          <w:szCs w:val="22"/>
          <w:u w:val="single"/>
        </w:rPr>
      </w:pPr>
    </w:p>
    <w:p w14:paraId="3A194BC5"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JAPON/JAPAN</w:t>
      </w:r>
    </w:p>
    <w:p w14:paraId="777C8647" w14:textId="77777777" w:rsidR="003B7AB9" w:rsidRPr="003F40CF" w:rsidRDefault="003B7AB9" w:rsidP="003B7AB9">
      <w:pPr>
        <w:rPr>
          <w:rFonts w:asciiTheme="majorBidi" w:hAnsiTheme="majorBidi" w:cstheme="majorBidi"/>
          <w:szCs w:val="22"/>
        </w:rPr>
      </w:pPr>
    </w:p>
    <w:p w14:paraId="7F38371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HARA Kazuhide (Mr.), Deputy Director, Patent Information Policy Planning Office, Japan Patent Office (JPO), Ministry of Economy, Trade and Industry (METI), Tokyo</w:t>
      </w:r>
    </w:p>
    <w:p w14:paraId="2AA683BD" w14:textId="77777777" w:rsidR="003B7AB9" w:rsidRPr="003F40CF" w:rsidRDefault="003B7AB9" w:rsidP="003B7AB9">
      <w:pPr>
        <w:rPr>
          <w:rFonts w:asciiTheme="majorBidi" w:hAnsiTheme="majorBidi" w:cstheme="majorBidi"/>
          <w:szCs w:val="22"/>
        </w:rPr>
      </w:pPr>
    </w:p>
    <w:p w14:paraId="5118B26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SAKAGUCHI Takeshi (Mr.), Deputy Director, Patent Information Policy Planning Office, Japan Patent Office (JPO), Ministry of Economy, Trade and Industry (METI), Tokyo</w:t>
      </w:r>
    </w:p>
    <w:p w14:paraId="3B8174A9" w14:textId="77777777" w:rsidR="003B7AB9" w:rsidRPr="003F40CF" w:rsidRDefault="003B7AB9" w:rsidP="003B7AB9">
      <w:pPr>
        <w:rPr>
          <w:rFonts w:asciiTheme="majorBidi" w:hAnsiTheme="majorBidi" w:cstheme="majorBidi"/>
          <w:szCs w:val="22"/>
        </w:rPr>
      </w:pPr>
    </w:p>
    <w:p w14:paraId="70653D4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TSUDA Kenji (Mr.), Deputy Director, Information Technology and Patent Information Management Office, Japan Patent Office (JPO), Ministry of Economy, Trade and Industry (METI), Tokyo</w:t>
      </w:r>
    </w:p>
    <w:p w14:paraId="76ED9EDE" w14:textId="77777777" w:rsidR="003B7AB9" w:rsidRPr="003F40CF" w:rsidRDefault="003B7AB9" w:rsidP="003B7AB9">
      <w:pPr>
        <w:rPr>
          <w:rFonts w:asciiTheme="majorBidi" w:hAnsiTheme="majorBidi" w:cstheme="majorBidi"/>
          <w:szCs w:val="22"/>
        </w:rPr>
      </w:pPr>
    </w:p>
    <w:p w14:paraId="14F49A1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TAKAHASHI Asuka (Ms.), Assistant Director, Information Technology and Patent Information Management Office, Japan Patent Office (JPO), Ministry of Economy, Trade and Industry (METI), Tokyo</w:t>
      </w:r>
    </w:p>
    <w:p w14:paraId="06C75BEA" w14:textId="77777777" w:rsidR="003B7AB9" w:rsidRPr="003F40CF" w:rsidRDefault="003B7AB9" w:rsidP="003B7AB9">
      <w:pPr>
        <w:rPr>
          <w:rFonts w:asciiTheme="majorBidi" w:hAnsiTheme="majorBidi" w:cstheme="majorBidi"/>
          <w:szCs w:val="22"/>
        </w:rPr>
      </w:pPr>
    </w:p>
    <w:p w14:paraId="291DDC6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ITO Yuichi (Mr.), First Secretary, Permanent Mission, Geneva</w:t>
      </w:r>
    </w:p>
    <w:p w14:paraId="799D1E53" w14:textId="77777777" w:rsidR="003B7AB9" w:rsidRPr="003F40CF" w:rsidRDefault="003B7AB9" w:rsidP="003B7AB9">
      <w:pPr>
        <w:rPr>
          <w:rFonts w:asciiTheme="majorBidi" w:hAnsiTheme="majorBidi" w:cstheme="majorBidi"/>
          <w:szCs w:val="22"/>
        </w:rPr>
      </w:pPr>
    </w:p>
    <w:p w14:paraId="1BA15E3A" w14:textId="77777777" w:rsidR="003B7AB9" w:rsidRPr="003F40CF" w:rsidRDefault="003B7AB9" w:rsidP="003B7AB9">
      <w:pPr>
        <w:rPr>
          <w:rFonts w:asciiTheme="majorBidi" w:hAnsiTheme="majorBidi" w:cstheme="majorBidi"/>
          <w:szCs w:val="22"/>
        </w:rPr>
      </w:pPr>
    </w:p>
    <w:p w14:paraId="18A88527"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KENYA</w:t>
      </w:r>
    </w:p>
    <w:p w14:paraId="1408F7D8" w14:textId="77777777" w:rsidR="003B7AB9" w:rsidRPr="003F40CF" w:rsidRDefault="003B7AB9" w:rsidP="003B7AB9">
      <w:pPr>
        <w:rPr>
          <w:rFonts w:asciiTheme="majorBidi" w:hAnsiTheme="majorBidi" w:cstheme="majorBidi"/>
          <w:szCs w:val="22"/>
          <w:u w:val="single"/>
        </w:rPr>
      </w:pPr>
    </w:p>
    <w:p w14:paraId="3718E8A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Anthony MATHENGE (Mr.), First Counsellor, Trade, Permanent Misson, Geneva</w:t>
      </w:r>
    </w:p>
    <w:p w14:paraId="51A2C1BC" w14:textId="77777777" w:rsidR="003B7AB9" w:rsidRPr="003F40CF" w:rsidRDefault="003B7AB9" w:rsidP="003B7AB9">
      <w:pPr>
        <w:rPr>
          <w:rFonts w:asciiTheme="majorBidi" w:hAnsiTheme="majorBidi" w:cstheme="majorBidi"/>
          <w:szCs w:val="22"/>
        </w:rPr>
      </w:pPr>
    </w:p>
    <w:p w14:paraId="6BEF2C6D" w14:textId="77777777" w:rsidR="003B7AB9" w:rsidRDefault="003B7AB9" w:rsidP="003B7AB9">
      <w:pPr>
        <w:rPr>
          <w:rFonts w:asciiTheme="majorBidi" w:hAnsiTheme="majorBidi" w:cstheme="majorBidi"/>
          <w:szCs w:val="22"/>
          <w:u w:val="single"/>
        </w:rPr>
      </w:pPr>
    </w:p>
    <w:p w14:paraId="5188375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KIRGHIZISTAN/KYRGYZSTAN</w:t>
      </w:r>
    </w:p>
    <w:p w14:paraId="71C044F2" w14:textId="77777777" w:rsidR="003B7AB9" w:rsidRPr="003F40CF" w:rsidRDefault="003B7AB9" w:rsidP="003B7AB9">
      <w:pPr>
        <w:rPr>
          <w:rFonts w:asciiTheme="majorBidi" w:hAnsiTheme="majorBidi" w:cstheme="majorBidi"/>
          <w:szCs w:val="22"/>
          <w:u w:val="single"/>
        </w:rPr>
      </w:pPr>
    </w:p>
    <w:p w14:paraId="7821DC2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Artyk BAZARKULOV (Mr.), Head, Examination Department, State Agency of Intellectual Property and Innovation under the Cabinet of Ministers (Kyrgyzpatent), Bishkek</w:t>
      </w:r>
    </w:p>
    <w:p w14:paraId="460838F5" w14:textId="77777777" w:rsidR="003B7AB9" w:rsidRPr="003F40CF" w:rsidRDefault="003B7AB9" w:rsidP="003B7AB9">
      <w:pPr>
        <w:rPr>
          <w:rFonts w:asciiTheme="majorBidi" w:hAnsiTheme="majorBidi" w:cstheme="majorBidi"/>
          <w:szCs w:val="22"/>
        </w:rPr>
      </w:pPr>
    </w:p>
    <w:p w14:paraId="447DF907" w14:textId="77777777" w:rsidR="003B7AB9" w:rsidRPr="003F40CF" w:rsidRDefault="003B7AB9" w:rsidP="003B7AB9">
      <w:pPr>
        <w:rPr>
          <w:rFonts w:asciiTheme="majorBidi" w:hAnsiTheme="majorBidi" w:cstheme="majorBidi"/>
          <w:szCs w:val="22"/>
        </w:rPr>
      </w:pPr>
    </w:p>
    <w:p w14:paraId="2FC75C35"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LITUANIE/LITHUANIA</w:t>
      </w:r>
    </w:p>
    <w:p w14:paraId="0E292EDB" w14:textId="77777777" w:rsidR="003B7AB9" w:rsidRPr="003F40CF" w:rsidRDefault="003B7AB9" w:rsidP="003B7AB9">
      <w:pPr>
        <w:rPr>
          <w:rFonts w:asciiTheme="majorBidi" w:hAnsiTheme="majorBidi" w:cstheme="majorBidi"/>
          <w:szCs w:val="22"/>
          <w:u w:val="single"/>
        </w:rPr>
      </w:pPr>
    </w:p>
    <w:p w14:paraId="5CF7339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Liūnė STOROŽENKAITĖ (Ms.), Adviser, Industrial Property Information Division, Industrial Property Information Division, State Patent Bureau of the Republic of Lithuania, Vilnius</w:t>
      </w:r>
    </w:p>
    <w:p w14:paraId="128406BF" w14:textId="77777777" w:rsidR="003B7AB9" w:rsidRPr="003F40CF" w:rsidRDefault="003B7AB9" w:rsidP="003B7AB9">
      <w:pPr>
        <w:rPr>
          <w:rFonts w:asciiTheme="majorBidi" w:hAnsiTheme="majorBidi" w:cstheme="majorBidi"/>
          <w:szCs w:val="22"/>
        </w:rPr>
      </w:pPr>
    </w:p>
    <w:p w14:paraId="6E0398C3" w14:textId="77777777" w:rsidR="003B7AB9" w:rsidRPr="003F40CF" w:rsidRDefault="003B7AB9" w:rsidP="003B7AB9">
      <w:pPr>
        <w:rPr>
          <w:rFonts w:asciiTheme="majorBidi" w:hAnsiTheme="majorBidi" w:cstheme="majorBidi"/>
          <w:szCs w:val="22"/>
        </w:rPr>
      </w:pPr>
    </w:p>
    <w:p w14:paraId="1B0866B4"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MAROC/MOROCCO</w:t>
      </w:r>
    </w:p>
    <w:p w14:paraId="2C58D697" w14:textId="77777777" w:rsidR="003B7AB9" w:rsidRPr="003F40CF" w:rsidRDefault="003B7AB9" w:rsidP="003B7AB9">
      <w:pPr>
        <w:rPr>
          <w:rFonts w:asciiTheme="majorBidi" w:hAnsiTheme="majorBidi" w:cstheme="majorBidi"/>
          <w:szCs w:val="22"/>
          <w:u w:val="single"/>
          <w:lang w:val="fr-FR"/>
        </w:rPr>
      </w:pPr>
    </w:p>
    <w:p w14:paraId="672D3878"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 xml:space="preserve">Dalal MHAMDI ALAOUI (Mme), directrice par intérim, Direction générale, Bureau marocain des droits d'auteur </w:t>
      </w:r>
      <w:r w:rsidRPr="003F40CF">
        <w:rPr>
          <w:rFonts w:asciiTheme="majorBidi" w:hAnsiTheme="majorBidi" w:cstheme="majorBidi"/>
          <w:szCs w:val="22"/>
          <w:lang w:val="fr-CH"/>
        </w:rPr>
        <w:t xml:space="preserve">(BMDA), </w:t>
      </w:r>
      <w:r w:rsidRPr="003F40CF">
        <w:rPr>
          <w:rFonts w:asciiTheme="majorBidi" w:hAnsiTheme="majorBidi" w:cstheme="majorBidi"/>
          <w:szCs w:val="22"/>
          <w:lang w:val="fr-FR"/>
        </w:rPr>
        <w:t>Rabat</w:t>
      </w:r>
    </w:p>
    <w:p w14:paraId="57E124CE" w14:textId="77777777" w:rsidR="00663AA3" w:rsidRPr="00F43DAF" w:rsidRDefault="00663AA3" w:rsidP="003B7AB9">
      <w:pPr>
        <w:rPr>
          <w:rFonts w:asciiTheme="majorBidi" w:hAnsiTheme="majorBidi" w:cstheme="majorBidi"/>
          <w:szCs w:val="22"/>
          <w:u w:val="single"/>
          <w:lang w:val="fr-FR"/>
        </w:rPr>
      </w:pPr>
    </w:p>
    <w:p w14:paraId="737AD3D5" w14:textId="77777777" w:rsidR="00663AA3" w:rsidRPr="00F43DAF" w:rsidRDefault="00663AA3" w:rsidP="003B7AB9">
      <w:pPr>
        <w:rPr>
          <w:rFonts w:asciiTheme="majorBidi" w:hAnsiTheme="majorBidi" w:cstheme="majorBidi"/>
          <w:szCs w:val="22"/>
          <w:u w:val="single"/>
          <w:lang w:val="fr-FR"/>
        </w:rPr>
      </w:pPr>
    </w:p>
    <w:p w14:paraId="372B7678" w14:textId="2DFA3974" w:rsidR="003B7AB9" w:rsidRPr="00F43DAF" w:rsidRDefault="003B7AB9" w:rsidP="003B7AB9">
      <w:pPr>
        <w:rPr>
          <w:rFonts w:asciiTheme="majorBidi" w:hAnsiTheme="majorBidi" w:cstheme="majorBidi"/>
          <w:szCs w:val="22"/>
          <w:u w:val="single"/>
          <w:lang w:val="es-AR"/>
        </w:rPr>
      </w:pPr>
      <w:r w:rsidRPr="00F43DAF">
        <w:rPr>
          <w:rFonts w:asciiTheme="majorBidi" w:hAnsiTheme="majorBidi" w:cstheme="majorBidi"/>
          <w:szCs w:val="22"/>
          <w:u w:val="single"/>
          <w:lang w:val="es-AR"/>
        </w:rPr>
        <w:t>MEXIQUE/MEXICO</w:t>
      </w:r>
    </w:p>
    <w:p w14:paraId="196CAFEA" w14:textId="77777777" w:rsidR="003B7AB9" w:rsidRPr="00F43DAF" w:rsidRDefault="003B7AB9" w:rsidP="003B7AB9">
      <w:pPr>
        <w:rPr>
          <w:rFonts w:asciiTheme="majorBidi" w:hAnsiTheme="majorBidi" w:cstheme="majorBidi"/>
          <w:szCs w:val="22"/>
          <w:u w:val="single"/>
          <w:lang w:val="es-AR"/>
        </w:rPr>
      </w:pPr>
    </w:p>
    <w:p w14:paraId="79A56112" w14:textId="77777777" w:rsidR="003B7AB9" w:rsidRPr="003F40CF"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Jazmín SALGADO DELGADO (Sra.), Especialista en Propiedad Industrial, Dirección Divisional de Relaciones Internacionales, Instituto Mexicano de la Propiedad Industrial (IMPI), Ciudad de México</w:t>
      </w:r>
    </w:p>
    <w:p w14:paraId="5889F12A" w14:textId="77777777" w:rsidR="003B7AB9" w:rsidRPr="003F40CF" w:rsidRDefault="003B7AB9" w:rsidP="003B7AB9">
      <w:pPr>
        <w:rPr>
          <w:rFonts w:asciiTheme="majorBidi" w:hAnsiTheme="majorBidi" w:cstheme="majorBidi"/>
          <w:szCs w:val="22"/>
          <w:u w:val="single"/>
          <w:lang w:val="es-ES"/>
        </w:rPr>
      </w:pPr>
    </w:p>
    <w:p w14:paraId="3EF5BB63" w14:textId="77777777" w:rsidR="003B7AB9" w:rsidRPr="003F40CF"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Itzel FERNÁNDEZ PANDO (Sra.), Asesora, Misión Permanente, Ginebra</w:t>
      </w:r>
    </w:p>
    <w:p w14:paraId="7422AAB7" w14:textId="77777777" w:rsidR="003B7AB9" w:rsidRPr="003F40CF" w:rsidRDefault="003B7AB9" w:rsidP="003B7AB9">
      <w:pPr>
        <w:rPr>
          <w:rFonts w:asciiTheme="majorBidi" w:hAnsiTheme="majorBidi" w:cstheme="majorBidi"/>
          <w:szCs w:val="22"/>
          <w:lang w:val="es-ES"/>
        </w:rPr>
      </w:pPr>
    </w:p>
    <w:p w14:paraId="70FC21F1" w14:textId="77777777" w:rsidR="003B7AB9"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lastRenderedPageBreak/>
        <w:t>Rodrigo Alonso LÓPEZ TOVAR (Sr.), Tercer Secretario, Propiedad Intelectual, Misión Permanente, Ginebra</w:t>
      </w:r>
    </w:p>
    <w:p w14:paraId="752289EE" w14:textId="77777777" w:rsidR="003B7AB9" w:rsidRPr="00F43DAF" w:rsidRDefault="003B7AB9" w:rsidP="003B7AB9">
      <w:pPr>
        <w:rPr>
          <w:rFonts w:asciiTheme="majorBidi" w:hAnsiTheme="majorBidi" w:cstheme="majorBidi"/>
          <w:szCs w:val="22"/>
          <w:u w:val="single"/>
          <w:lang w:val="es-AR"/>
        </w:rPr>
      </w:pPr>
      <w:r w:rsidRPr="00F43DAF">
        <w:rPr>
          <w:rFonts w:asciiTheme="majorBidi" w:hAnsiTheme="majorBidi" w:cstheme="majorBidi"/>
          <w:szCs w:val="22"/>
          <w:u w:val="single"/>
          <w:lang w:val="es-AR"/>
        </w:rPr>
        <w:t>NIGER</w:t>
      </w:r>
    </w:p>
    <w:p w14:paraId="49126A91" w14:textId="77777777" w:rsidR="003B7AB9" w:rsidRPr="00F43DAF" w:rsidRDefault="003B7AB9" w:rsidP="003B7AB9">
      <w:pPr>
        <w:rPr>
          <w:rFonts w:asciiTheme="majorBidi" w:hAnsiTheme="majorBidi" w:cstheme="majorBidi"/>
          <w:szCs w:val="22"/>
          <w:u w:val="single"/>
          <w:lang w:val="es-AR"/>
        </w:rPr>
      </w:pPr>
    </w:p>
    <w:p w14:paraId="628F274C"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 xml:space="preserve">Abdoulaye GARBA SADOU (M.), directeur général, Agence nationale de la propriété industrielle et de la promotion de l’innovation (AN2PI), Ministère de l’industrie et de l’entreprenariat des jeunes, Niamey </w:t>
      </w:r>
    </w:p>
    <w:p w14:paraId="28E37AA8" w14:textId="77777777" w:rsidR="003B7AB9" w:rsidRPr="003F40CF" w:rsidRDefault="003B7AB9" w:rsidP="003B7AB9">
      <w:pPr>
        <w:rPr>
          <w:rFonts w:asciiTheme="majorBidi" w:hAnsiTheme="majorBidi" w:cstheme="majorBidi"/>
          <w:szCs w:val="22"/>
          <w:lang w:val="fr-FR"/>
        </w:rPr>
      </w:pPr>
    </w:p>
    <w:p w14:paraId="39E55606" w14:textId="77777777" w:rsidR="003B7AB9" w:rsidRPr="003F40CF" w:rsidRDefault="003B7AB9" w:rsidP="003B7AB9">
      <w:pPr>
        <w:rPr>
          <w:rFonts w:asciiTheme="majorBidi" w:hAnsiTheme="majorBidi" w:cstheme="majorBidi"/>
          <w:szCs w:val="22"/>
          <w:lang w:val="fr-FR"/>
        </w:rPr>
      </w:pPr>
    </w:p>
    <w:p w14:paraId="2E21F99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NORVÈGE/NORWAY</w:t>
      </w:r>
    </w:p>
    <w:p w14:paraId="68713F1E" w14:textId="77777777" w:rsidR="003B7AB9" w:rsidRPr="003F40CF" w:rsidRDefault="003B7AB9" w:rsidP="003B7AB9">
      <w:pPr>
        <w:rPr>
          <w:rFonts w:asciiTheme="majorBidi" w:hAnsiTheme="majorBidi" w:cstheme="majorBidi"/>
          <w:szCs w:val="22"/>
          <w:u w:val="single"/>
        </w:rPr>
      </w:pPr>
    </w:p>
    <w:p w14:paraId="5B8F4840"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Jens Petter SOLLIE (Mr.), Business Architect, Digital Services, Norwegian Industrial Property Office (NIPO), Oslo</w:t>
      </w:r>
    </w:p>
    <w:p w14:paraId="22D39DBD" w14:textId="77777777" w:rsidR="003B7AB9" w:rsidRPr="003F40CF" w:rsidRDefault="003B7AB9" w:rsidP="003B7AB9">
      <w:pPr>
        <w:rPr>
          <w:rFonts w:asciiTheme="majorBidi" w:hAnsiTheme="majorBidi" w:cstheme="majorBidi"/>
          <w:szCs w:val="22"/>
        </w:rPr>
      </w:pPr>
    </w:p>
    <w:p w14:paraId="2B571103" w14:textId="77777777" w:rsidR="003B7AB9" w:rsidRPr="003F40CF" w:rsidRDefault="003B7AB9" w:rsidP="003B7AB9">
      <w:pPr>
        <w:rPr>
          <w:rFonts w:asciiTheme="majorBidi" w:hAnsiTheme="majorBidi" w:cstheme="majorBidi"/>
          <w:szCs w:val="22"/>
        </w:rPr>
      </w:pPr>
    </w:p>
    <w:p w14:paraId="46346027"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OMAN</w:t>
      </w:r>
    </w:p>
    <w:p w14:paraId="62599D9E" w14:textId="77777777" w:rsidR="003B7AB9" w:rsidRPr="003F40CF" w:rsidRDefault="003B7AB9" w:rsidP="003B7AB9">
      <w:pPr>
        <w:rPr>
          <w:rFonts w:asciiTheme="majorBidi" w:hAnsiTheme="majorBidi" w:cstheme="majorBidi"/>
          <w:szCs w:val="22"/>
          <w:u w:val="single"/>
        </w:rPr>
      </w:pPr>
    </w:p>
    <w:p w14:paraId="2300B45B"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rPr>
        <w:t>Faisal AL HINAI (Mr.), Director, Permanent Mission to the World Trade Organization (WTO), Geneva</w:t>
      </w:r>
    </w:p>
    <w:p w14:paraId="6D13C77F" w14:textId="77777777" w:rsidR="003B7AB9" w:rsidRPr="003F40CF" w:rsidRDefault="003B7AB9" w:rsidP="003B7AB9">
      <w:pPr>
        <w:rPr>
          <w:rFonts w:asciiTheme="majorBidi" w:hAnsiTheme="majorBidi" w:cstheme="majorBidi"/>
          <w:szCs w:val="22"/>
          <w:u w:val="single"/>
        </w:rPr>
      </w:pPr>
    </w:p>
    <w:p w14:paraId="2AD93512" w14:textId="77777777" w:rsidR="003B7AB9" w:rsidRDefault="003B7AB9" w:rsidP="003B7AB9">
      <w:pPr>
        <w:rPr>
          <w:rFonts w:asciiTheme="majorBidi" w:hAnsiTheme="majorBidi" w:cstheme="majorBidi"/>
          <w:szCs w:val="22"/>
          <w:u w:val="single"/>
        </w:rPr>
      </w:pPr>
    </w:p>
    <w:p w14:paraId="69D5B69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OUZBÉKISTAN/UZBEKISTAN</w:t>
      </w:r>
    </w:p>
    <w:p w14:paraId="46CAFB3A" w14:textId="77777777" w:rsidR="003B7AB9" w:rsidRPr="003F40CF" w:rsidRDefault="003B7AB9" w:rsidP="003B7AB9">
      <w:pPr>
        <w:rPr>
          <w:rFonts w:asciiTheme="majorBidi" w:hAnsiTheme="majorBidi" w:cstheme="majorBidi"/>
          <w:szCs w:val="22"/>
          <w:u w:val="single"/>
        </w:rPr>
      </w:pPr>
    </w:p>
    <w:p w14:paraId="7414AC4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Ikram ABDUKADIROV (Mr.), Head, Invention and Utility Model Department, Intellectual Property Center, Ministry of Justice, Tashkent</w:t>
      </w:r>
    </w:p>
    <w:p w14:paraId="5821C8DA" w14:textId="77777777" w:rsidR="003B7AB9" w:rsidRPr="003F40CF" w:rsidRDefault="003B7AB9" w:rsidP="003B7AB9">
      <w:pPr>
        <w:rPr>
          <w:rFonts w:asciiTheme="majorBidi" w:hAnsiTheme="majorBidi" w:cstheme="majorBidi"/>
          <w:szCs w:val="22"/>
        </w:rPr>
      </w:pPr>
    </w:p>
    <w:p w14:paraId="232341B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Karel-Ieronim MAVLYANOV (Mr.), Expert, Industrial Technologies and Construction, Department of Inventions and Utility Models, Trademarks and Service Marks, Intellectual Property Center, Ministry of Justice, Tashkent</w:t>
      </w:r>
    </w:p>
    <w:p w14:paraId="1A9CE040" w14:textId="77777777" w:rsidR="003B7AB9" w:rsidRPr="003F40CF" w:rsidRDefault="003B7AB9" w:rsidP="003B7AB9">
      <w:pPr>
        <w:rPr>
          <w:rFonts w:asciiTheme="majorBidi" w:hAnsiTheme="majorBidi" w:cstheme="majorBidi"/>
          <w:szCs w:val="22"/>
        </w:rPr>
      </w:pPr>
    </w:p>
    <w:p w14:paraId="0F53B7C4"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Nilufar RAKHMATULLAEVA (Ms.), Top Examiner, Invention and Utility Model Department of Trademarks and Service Marks, Intellectual Property Center, Ministry of Justice, Tashkent </w:t>
      </w:r>
    </w:p>
    <w:p w14:paraId="19BD9CBE" w14:textId="77777777" w:rsidR="003B7AB9" w:rsidRPr="003F40CF" w:rsidRDefault="003B7AB9" w:rsidP="003B7AB9">
      <w:pPr>
        <w:rPr>
          <w:rFonts w:asciiTheme="majorBidi" w:hAnsiTheme="majorBidi" w:cstheme="majorBidi"/>
          <w:szCs w:val="22"/>
        </w:rPr>
      </w:pPr>
    </w:p>
    <w:p w14:paraId="1A32E3E4" w14:textId="77777777" w:rsidR="003B7AB9" w:rsidRPr="003F40CF" w:rsidRDefault="003B7AB9" w:rsidP="003B7AB9">
      <w:pPr>
        <w:rPr>
          <w:rFonts w:asciiTheme="majorBidi" w:hAnsiTheme="majorBidi" w:cstheme="majorBidi"/>
          <w:szCs w:val="22"/>
        </w:rPr>
      </w:pPr>
    </w:p>
    <w:p w14:paraId="2D5D6484" w14:textId="77777777" w:rsidR="003B7AB9" w:rsidRPr="009C308F" w:rsidRDefault="003B7AB9" w:rsidP="003B7AB9">
      <w:pPr>
        <w:rPr>
          <w:szCs w:val="22"/>
          <w:u w:val="single"/>
        </w:rPr>
      </w:pPr>
      <w:r w:rsidRPr="009C308F">
        <w:rPr>
          <w:szCs w:val="22"/>
          <w:u w:val="single"/>
        </w:rPr>
        <w:t>PAKISTAN</w:t>
      </w:r>
    </w:p>
    <w:p w14:paraId="72E5E8C0" w14:textId="77777777" w:rsidR="003B7AB9" w:rsidRPr="009C308F" w:rsidRDefault="003B7AB9" w:rsidP="003B7AB9">
      <w:pPr>
        <w:rPr>
          <w:szCs w:val="22"/>
          <w:u w:val="single"/>
        </w:rPr>
      </w:pPr>
    </w:p>
    <w:p w14:paraId="791F14EB" w14:textId="77777777" w:rsidR="003B7AB9" w:rsidRDefault="003B7AB9" w:rsidP="003B7AB9">
      <w:pPr>
        <w:rPr>
          <w:szCs w:val="22"/>
        </w:rPr>
      </w:pPr>
      <w:r>
        <w:rPr>
          <w:szCs w:val="22"/>
        </w:rPr>
        <w:t>Uzair Zahir SHAIKH (Mr.), First Secretary, Permanent Mission, Geneva</w:t>
      </w:r>
    </w:p>
    <w:p w14:paraId="38726F49" w14:textId="77777777" w:rsidR="003B7AB9" w:rsidRDefault="003B7AB9" w:rsidP="003B7AB9">
      <w:pPr>
        <w:rPr>
          <w:szCs w:val="22"/>
        </w:rPr>
      </w:pPr>
    </w:p>
    <w:p w14:paraId="19241D5C" w14:textId="77777777" w:rsidR="003B7AB9" w:rsidRDefault="003B7AB9" w:rsidP="003B7AB9">
      <w:pPr>
        <w:rPr>
          <w:rFonts w:asciiTheme="majorBidi" w:hAnsiTheme="majorBidi" w:cstheme="majorBidi"/>
          <w:szCs w:val="22"/>
          <w:u w:val="single"/>
        </w:rPr>
      </w:pPr>
    </w:p>
    <w:p w14:paraId="1987241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 xml:space="preserve">PAYS-BAS (ROYAUME DES)/NETHERLANDS (KINGDOM OF THE) </w:t>
      </w:r>
    </w:p>
    <w:p w14:paraId="7080861B" w14:textId="77777777" w:rsidR="003B7AB9" w:rsidRPr="003F40CF" w:rsidRDefault="003B7AB9" w:rsidP="003B7AB9">
      <w:pPr>
        <w:rPr>
          <w:rFonts w:asciiTheme="majorBidi" w:hAnsiTheme="majorBidi" w:cstheme="majorBidi"/>
          <w:szCs w:val="22"/>
          <w:u w:val="single"/>
        </w:rPr>
      </w:pPr>
    </w:p>
    <w:p w14:paraId="0DA5AE67" w14:textId="77777777" w:rsidR="003B7AB9" w:rsidRPr="003F40CF" w:rsidRDefault="003B7AB9" w:rsidP="003B7AB9">
      <w:pPr>
        <w:kinsoku w:val="0"/>
        <w:overflowPunct w:val="0"/>
        <w:autoSpaceDE w:val="0"/>
        <w:autoSpaceDN w:val="0"/>
        <w:adjustRightInd w:val="0"/>
        <w:spacing w:line="247" w:lineRule="exact"/>
        <w:ind w:left="38"/>
        <w:rPr>
          <w:rFonts w:asciiTheme="majorBidi" w:hAnsiTheme="majorBidi" w:cstheme="majorBidi"/>
          <w:szCs w:val="22"/>
        </w:rPr>
      </w:pPr>
      <w:r w:rsidRPr="003F40CF">
        <w:rPr>
          <w:rFonts w:asciiTheme="majorBidi" w:hAnsiTheme="majorBidi" w:cstheme="majorBidi"/>
          <w:szCs w:val="22"/>
        </w:rPr>
        <w:t>Saskia JURNA (Ms.), First Secretary (WIPO Group B Coordinator), Permanent Mission, Geneva</w:t>
      </w:r>
    </w:p>
    <w:p w14:paraId="28204ACF" w14:textId="77777777" w:rsidR="003B7AB9" w:rsidRPr="003F40CF" w:rsidRDefault="003B7AB9" w:rsidP="003B7AB9">
      <w:pPr>
        <w:rPr>
          <w:rFonts w:asciiTheme="majorBidi" w:hAnsiTheme="majorBidi" w:cstheme="majorBidi"/>
          <w:szCs w:val="22"/>
          <w:u w:val="single"/>
        </w:rPr>
      </w:pPr>
    </w:p>
    <w:p w14:paraId="79E2B32C" w14:textId="77777777" w:rsidR="003B7AB9" w:rsidRPr="003F40CF" w:rsidRDefault="003B7AB9" w:rsidP="003B7AB9">
      <w:pPr>
        <w:rPr>
          <w:rFonts w:asciiTheme="majorBidi" w:hAnsiTheme="majorBidi" w:cstheme="majorBidi"/>
          <w:szCs w:val="22"/>
          <w:u w:val="single"/>
        </w:rPr>
      </w:pPr>
    </w:p>
    <w:p w14:paraId="0900A63C" w14:textId="77777777" w:rsidR="003B7AB9" w:rsidRPr="003F40CF" w:rsidRDefault="003B7AB9" w:rsidP="003B7AB9">
      <w:pPr>
        <w:rPr>
          <w:rFonts w:asciiTheme="majorBidi" w:hAnsiTheme="majorBidi" w:cstheme="majorBidi"/>
          <w:szCs w:val="22"/>
          <w:u w:val="single"/>
          <w:lang w:val="es-ES"/>
        </w:rPr>
      </w:pPr>
      <w:r w:rsidRPr="003F40CF">
        <w:rPr>
          <w:rFonts w:asciiTheme="majorBidi" w:hAnsiTheme="majorBidi" w:cstheme="majorBidi"/>
          <w:szCs w:val="22"/>
          <w:u w:val="single"/>
          <w:lang w:val="es-ES"/>
        </w:rPr>
        <w:t>PÉROU/PERU</w:t>
      </w:r>
    </w:p>
    <w:p w14:paraId="78F5FA06" w14:textId="77777777" w:rsidR="003B7AB9" w:rsidRPr="003F40CF" w:rsidRDefault="003B7AB9" w:rsidP="003B7AB9">
      <w:pPr>
        <w:rPr>
          <w:rFonts w:asciiTheme="majorBidi" w:hAnsiTheme="majorBidi" w:cstheme="majorBidi"/>
          <w:szCs w:val="22"/>
          <w:u w:val="single"/>
          <w:lang w:val="es-ES"/>
        </w:rPr>
      </w:pPr>
    </w:p>
    <w:p w14:paraId="0F85BB28" w14:textId="77777777" w:rsidR="003B7AB9" w:rsidRPr="003F40CF" w:rsidRDefault="003B7AB9" w:rsidP="003B7AB9">
      <w:pPr>
        <w:rPr>
          <w:rFonts w:asciiTheme="majorBidi" w:hAnsiTheme="majorBidi" w:cstheme="majorBidi"/>
          <w:szCs w:val="22"/>
          <w:lang w:val="es-ES"/>
        </w:rPr>
      </w:pPr>
      <w:r w:rsidRPr="003F40CF">
        <w:rPr>
          <w:rFonts w:asciiTheme="majorBidi" w:hAnsiTheme="majorBidi" w:cstheme="majorBidi"/>
          <w:szCs w:val="22"/>
          <w:lang w:val="es-ES"/>
        </w:rPr>
        <w:t>Fancy DE LOS SANTOS LÓPEZ (Sra.), Asesora, Dirección de Signos Distintivos, Instituto Nacional de Defensa de la Competencia y de la Protección de la Propiedad Intelectual (INDECOPI), Presidencia del Consejo de Ministros (PCM), Lima</w:t>
      </w:r>
    </w:p>
    <w:p w14:paraId="1869B47E" w14:textId="77777777" w:rsidR="003B7AB9" w:rsidRPr="003F40CF" w:rsidRDefault="003B7AB9" w:rsidP="003B7AB9">
      <w:pPr>
        <w:rPr>
          <w:rFonts w:asciiTheme="majorBidi" w:hAnsiTheme="majorBidi" w:cstheme="majorBidi"/>
          <w:szCs w:val="22"/>
          <w:lang w:val="es-ES"/>
        </w:rPr>
      </w:pPr>
    </w:p>
    <w:p w14:paraId="2A3DF9C6" w14:textId="77777777" w:rsidR="003B7AB9" w:rsidRPr="003F40CF" w:rsidRDefault="003B7AB9" w:rsidP="003B7AB9">
      <w:pPr>
        <w:rPr>
          <w:rFonts w:asciiTheme="majorBidi" w:hAnsiTheme="majorBidi" w:cstheme="majorBidi"/>
          <w:color w:val="393939"/>
          <w:szCs w:val="22"/>
          <w:lang w:val="es-ES"/>
        </w:rPr>
      </w:pPr>
      <w:r w:rsidRPr="003F40CF">
        <w:rPr>
          <w:rFonts w:asciiTheme="majorBidi" w:hAnsiTheme="majorBidi" w:cstheme="majorBidi"/>
          <w:szCs w:val="22"/>
          <w:lang w:val="es-ES"/>
        </w:rPr>
        <w:t xml:space="preserve">Gwendy PAZ (Sra.), Subdirectora, Dirección de Signos Distintivos, </w:t>
      </w:r>
      <w:r w:rsidRPr="003F40CF">
        <w:rPr>
          <w:rFonts w:asciiTheme="majorBidi" w:hAnsiTheme="majorBidi" w:cstheme="majorBidi"/>
          <w:color w:val="393939"/>
          <w:szCs w:val="22"/>
          <w:bdr w:val="none" w:sz="0" w:space="0" w:color="auto" w:frame="1"/>
          <w:lang w:val="es-ES"/>
        </w:rPr>
        <w:t>Instituto Nacional de Defensa de la Competencia y de la Protección de la Propiedad Intelectual (INDECOPI), Presidencia del Consejo de Ministros (PCM), Lima</w:t>
      </w:r>
    </w:p>
    <w:p w14:paraId="26A3FD05" w14:textId="77777777" w:rsidR="003B7AB9" w:rsidRPr="003F40CF" w:rsidRDefault="003B7AB9" w:rsidP="003B7AB9">
      <w:pPr>
        <w:rPr>
          <w:rFonts w:asciiTheme="majorBidi" w:hAnsiTheme="majorBidi" w:cstheme="majorBidi"/>
          <w:szCs w:val="22"/>
          <w:lang w:val="es-ES"/>
        </w:rPr>
      </w:pPr>
    </w:p>
    <w:p w14:paraId="6F91DF17" w14:textId="77777777" w:rsidR="0061558C" w:rsidRDefault="0061558C" w:rsidP="003B7AB9">
      <w:pPr>
        <w:rPr>
          <w:rFonts w:asciiTheme="majorBidi" w:hAnsiTheme="majorBidi" w:cstheme="majorBidi"/>
          <w:szCs w:val="22"/>
          <w:u w:val="single"/>
        </w:rPr>
      </w:pPr>
    </w:p>
    <w:p w14:paraId="0B4456F2" w14:textId="77777777" w:rsidR="0061558C" w:rsidRDefault="0061558C" w:rsidP="003B7AB9">
      <w:pPr>
        <w:rPr>
          <w:rFonts w:asciiTheme="majorBidi" w:hAnsiTheme="majorBidi" w:cstheme="majorBidi"/>
          <w:szCs w:val="22"/>
          <w:u w:val="single"/>
        </w:rPr>
      </w:pPr>
    </w:p>
    <w:p w14:paraId="34ACC669" w14:textId="77777777" w:rsidR="0061558C" w:rsidRDefault="0061558C" w:rsidP="003B7AB9">
      <w:pPr>
        <w:rPr>
          <w:rFonts w:asciiTheme="majorBidi" w:hAnsiTheme="majorBidi" w:cstheme="majorBidi"/>
          <w:szCs w:val="22"/>
          <w:u w:val="single"/>
        </w:rPr>
      </w:pPr>
    </w:p>
    <w:p w14:paraId="029B6F9C" w14:textId="57C827D4"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lastRenderedPageBreak/>
        <w:t>POLOGNE/POLAND</w:t>
      </w:r>
    </w:p>
    <w:p w14:paraId="20156979" w14:textId="77777777" w:rsidR="003B7AB9" w:rsidRPr="003F40CF" w:rsidRDefault="003B7AB9" w:rsidP="003B7AB9">
      <w:pPr>
        <w:rPr>
          <w:rFonts w:asciiTheme="majorBidi" w:hAnsiTheme="majorBidi" w:cstheme="majorBidi"/>
          <w:szCs w:val="22"/>
          <w:u w:val="single"/>
        </w:rPr>
      </w:pPr>
    </w:p>
    <w:p w14:paraId="707C0A7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Marek GAJEWSKI (Mr.), Head of Division, Information Technology, Patent Office of the Republic of Poland, Warsaw</w:t>
      </w:r>
    </w:p>
    <w:p w14:paraId="61AA8152" w14:textId="77777777" w:rsidR="003B7AB9" w:rsidRPr="003F40CF" w:rsidRDefault="003B7AB9" w:rsidP="003B7AB9">
      <w:pPr>
        <w:rPr>
          <w:rFonts w:asciiTheme="majorBidi" w:hAnsiTheme="majorBidi" w:cstheme="majorBidi"/>
          <w:szCs w:val="22"/>
        </w:rPr>
      </w:pPr>
    </w:p>
    <w:p w14:paraId="65301DFF" w14:textId="77777777" w:rsidR="003B7AB9" w:rsidRPr="003F40CF" w:rsidRDefault="003B7AB9" w:rsidP="003B7AB9">
      <w:pPr>
        <w:rPr>
          <w:rFonts w:asciiTheme="majorBidi" w:hAnsiTheme="majorBidi" w:cstheme="majorBidi"/>
          <w:szCs w:val="22"/>
        </w:rPr>
      </w:pPr>
    </w:p>
    <w:p w14:paraId="01FBBF78"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PORTUGAL</w:t>
      </w:r>
    </w:p>
    <w:p w14:paraId="31ED0D6D" w14:textId="77777777" w:rsidR="003B7AB9" w:rsidRPr="003F40CF" w:rsidRDefault="003B7AB9" w:rsidP="003B7AB9">
      <w:pPr>
        <w:rPr>
          <w:rFonts w:asciiTheme="majorBidi" w:hAnsiTheme="majorBidi" w:cstheme="majorBidi"/>
          <w:szCs w:val="22"/>
          <w:u w:val="single"/>
        </w:rPr>
      </w:pPr>
    </w:p>
    <w:p w14:paraId="6E28D63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Vítor FARIA (Mr.), Head, Information Systems Department, Ministry of Justice, Portuguese Institute of Industrial Property (INPI), Ministry of Justice, Lisbon </w:t>
      </w:r>
    </w:p>
    <w:p w14:paraId="2FAF78CA" w14:textId="77777777" w:rsidR="003B7AB9" w:rsidRPr="003F40CF" w:rsidRDefault="003B7AB9" w:rsidP="003B7AB9">
      <w:pPr>
        <w:rPr>
          <w:rFonts w:asciiTheme="majorBidi" w:hAnsiTheme="majorBidi" w:cstheme="majorBidi"/>
          <w:szCs w:val="22"/>
        </w:rPr>
      </w:pPr>
    </w:p>
    <w:p w14:paraId="79B9B1D3" w14:textId="77777777" w:rsidR="003B7AB9" w:rsidRPr="003F40CF" w:rsidRDefault="003B7AB9" w:rsidP="003B7AB9">
      <w:pPr>
        <w:rPr>
          <w:rFonts w:asciiTheme="majorBidi" w:hAnsiTheme="majorBidi" w:cstheme="majorBidi"/>
          <w:szCs w:val="22"/>
          <w:u w:val="single"/>
        </w:rPr>
      </w:pPr>
    </w:p>
    <w:p w14:paraId="63E7E0B0"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RÉPUBLIQUE ARABE SYRIENNE/SYRIAN ARAB REPUBLIC</w:t>
      </w:r>
    </w:p>
    <w:p w14:paraId="51A3B5A6" w14:textId="77777777" w:rsidR="003B7AB9" w:rsidRPr="003F40CF" w:rsidRDefault="003B7AB9" w:rsidP="003B7AB9">
      <w:pPr>
        <w:rPr>
          <w:rFonts w:asciiTheme="majorBidi" w:hAnsiTheme="majorBidi" w:cstheme="majorBidi"/>
          <w:szCs w:val="22"/>
          <w:u w:val="single"/>
          <w:lang w:val="fr-FR"/>
        </w:rPr>
      </w:pPr>
    </w:p>
    <w:p w14:paraId="107C88D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Reem ABID (Ms.), Director, International Cooperation, Ministry of Internal Trade and Consumer Protection, Damascus</w:t>
      </w:r>
    </w:p>
    <w:p w14:paraId="149B1473" w14:textId="77777777" w:rsidR="003B7AB9" w:rsidRPr="003F40CF" w:rsidRDefault="003B7AB9" w:rsidP="003B7AB9">
      <w:pPr>
        <w:rPr>
          <w:rFonts w:asciiTheme="majorBidi" w:hAnsiTheme="majorBidi" w:cstheme="majorBidi"/>
          <w:szCs w:val="22"/>
        </w:rPr>
      </w:pPr>
    </w:p>
    <w:p w14:paraId="1C6C3FEB" w14:textId="77777777" w:rsidR="003B7AB9" w:rsidRPr="00374B8F" w:rsidRDefault="003B7AB9" w:rsidP="003B7AB9">
      <w:pPr>
        <w:rPr>
          <w:rFonts w:asciiTheme="majorBidi" w:hAnsiTheme="majorBidi" w:cstheme="majorBidi"/>
          <w:szCs w:val="22"/>
          <w:u w:val="single"/>
        </w:rPr>
      </w:pPr>
    </w:p>
    <w:p w14:paraId="7FDCE06D"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RÉPUBLIQUE DE CORÉE/REPUBLIC OF KOREA</w:t>
      </w:r>
    </w:p>
    <w:p w14:paraId="579AAF6E" w14:textId="77777777" w:rsidR="003B7AB9" w:rsidRPr="003F40CF" w:rsidRDefault="003B7AB9" w:rsidP="003B7AB9">
      <w:pPr>
        <w:rPr>
          <w:rFonts w:asciiTheme="majorBidi" w:hAnsiTheme="majorBidi" w:cstheme="majorBidi"/>
          <w:szCs w:val="22"/>
          <w:u w:val="single"/>
          <w:lang w:val="fr-FR"/>
        </w:rPr>
      </w:pPr>
    </w:p>
    <w:p w14:paraId="6448F64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LEE J</w:t>
      </w:r>
      <w:r>
        <w:rPr>
          <w:rFonts w:asciiTheme="majorBidi" w:hAnsiTheme="majorBidi" w:cstheme="majorBidi"/>
          <w:szCs w:val="22"/>
        </w:rPr>
        <w:t>intae</w:t>
      </w:r>
      <w:r w:rsidRPr="003F40CF">
        <w:rPr>
          <w:rFonts w:asciiTheme="majorBidi" w:hAnsiTheme="majorBidi" w:cstheme="majorBidi"/>
          <w:szCs w:val="22"/>
        </w:rPr>
        <w:t xml:space="preserve"> (Mr.), Director, Deliberation and Industry Research Team, Korea Copyright Commission, Jinju</w:t>
      </w:r>
    </w:p>
    <w:p w14:paraId="5E1D3ADD" w14:textId="77777777" w:rsidR="003B7AB9" w:rsidRPr="003F40CF" w:rsidRDefault="003B7AB9" w:rsidP="003B7AB9">
      <w:pPr>
        <w:rPr>
          <w:rFonts w:asciiTheme="majorBidi" w:hAnsiTheme="majorBidi" w:cstheme="majorBidi"/>
          <w:szCs w:val="22"/>
        </w:rPr>
      </w:pPr>
    </w:p>
    <w:p w14:paraId="2268232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CHOI Jin Ah (Ms.), Deputy Director, Industrial Property Data Management Division, Korean Intellectual Property Office (KIPO), Daejeon</w:t>
      </w:r>
    </w:p>
    <w:p w14:paraId="1019541B" w14:textId="77777777" w:rsidR="003B7AB9" w:rsidRDefault="003B7AB9" w:rsidP="003B7AB9">
      <w:pPr>
        <w:rPr>
          <w:rFonts w:asciiTheme="majorBidi" w:hAnsiTheme="majorBidi" w:cstheme="majorBidi"/>
          <w:szCs w:val="22"/>
        </w:rPr>
      </w:pPr>
    </w:p>
    <w:p w14:paraId="36BC477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KWON Seokhun (Mr.), Deputy Director, Industrial Property Information System Division, Korean Intellectual Property Office (KIPO), Daejeon</w:t>
      </w:r>
    </w:p>
    <w:p w14:paraId="700F11F2" w14:textId="77777777" w:rsidR="003B7AB9" w:rsidRPr="003F40CF" w:rsidRDefault="003B7AB9" w:rsidP="003B7AB9">
      <w:pPr>
        <w:rPr>
          <w:rFonts w:asciiTheme="majorBidi" w:hAnsiTheme="majorBidi" w:cstheme="majorBidi"/>
          <w:szCs w:val="22"/>
        </w:rPr>
      </w:pPr>
    </w:p>
    <w:p w14:paraId="0D30701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LEE Jumi (Ms.), Deputy Director, Industrial Property Information Policy Division, Korean Intellectual Property Office (KIPO), Daejeon</w:t>
      </w:r>
    </w:p>
    <w:p w14:paraId="16481F75" w14:textId="77777777" w:rsidR="003B7AB9" w:rsidRPr="003F40CF" w:rsidRDefault="003B7AB9" w:rsidP="003B7AB9">
      <w:pPr>
        <w:rPr>
          <w:rFonts w:asciiTheme="majorBidi" w:hAnsiTheme="majorBidi" w:cstheme="majorBidi"/>
          <w:szCs w:val="22"/>
        </w:rPr>
      </w:pPr>
    </w:p>
    <w:p w14:paraId="67EB98D4"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KIM Donghyun (Mr.), Assistant Director, Industrial Property Information Policy Division, </w:t>
      </w:r>
      <w:r w:rsidRPr="00276814">
        <w:rPr>
          <w:rFonts w:asciiTheme="majorBidi" w:hAnsiTheme="majorBidi" w:cstheme="majorBidi"/>
          <w:szCs w:val="22"/>
        </w:rPr>
        <w:t>The Korean Intellectual Property Office</w:t>
      </w:r>
      <w:r w:rsidRPr="003F40CF">
        <w:rPr>
          <w:rFonts w:asciiTheme="majorBidi" w:hAnsiTheme="majorBidi" w:cstheme="majorBidi"/>
          <w:szCs w:val="22"/>
        </w:rPr>
        <w:t>, Daejeon</w:t>
      </w:r>
    </w:p>
    <w:p w14:paraId="5452E83D" w14:textId="77777777" w:rsidR="003B7AB9" w:rsidRPr="003F40CF" w:rsidRDefault="003B7AB9" w:rsidP="003B7AB9">
      <w:pPr>
        <w:rPr>
          <w:rFonts w:asciiTheme="majorBidi" w:hAnsiTheme="majorBidi" w:cstheme="majorBidi"/>
          <w:szCs w:val="22"/>
        </w:rPr>
      </w:pPr>
    </w:p>
    <w:p w14:paraId="0BA4433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LEE Jinyong (Mr.), Counsellor (Intellectual Property Attaché), Permanent Mission, Geneva</w:t>
      </w:r>
    </w:p>
    <w:p w14:paraId="37B3E475" w14:textId="77777777" w:rsidR="003B7AB9" w:rsidRPr="003F40CF" w:rsidRDefault="003B7AB9" w:rsidP="003B7AB9">
      <w:pPr>
        <w:rPr>
          <w:rFonts w:asciiTheme="majorBidi" w:hAnsiTheme="majorBidi" w:cstheme="majorBidi"/>
          <w:szCs w:val="22"/>
        </w:rPr>
      </w:pPr>
    </w:p>
    <w:p w14:paraId="0B5034E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KIM Minyoung (Ms.), Researcher, Deliberation and Industry Research Team, Korea Copyright Commission, Jinju</w:t>
      </w:r>
    </w:p>
    <w:p w14:paraId="1F0B021A" w14:textId="77777777" w:rsidR="003B7AB9" w:rsidRPr="003F40CF" w:rsidRDefault="003B7AB9" w:rsidP="003B7AB9">
      <w:pPr>
        <w:rPr>
          <w:rFonts w:asciiTheme="majorBidi" w:hAnsiTheme="majorBidi" w:cstheme="majorBidi"/>
          <w:szCs w:val="22"/>
        </w:rPr>
      </w:pPr>
    </w:p>
    <w:p w14:paraId="7BE1033C" w14:textId="77777777" w:rsidR="0093300A" w:rsidRPr="003F40CF" w:rsidRDefault="0093300A" w:rsidP="003B7AB9">
      <w:pPr>
        <w:rPr>
          <w:rFonts w:asciiTheme="majorBidi" w:hAnsiTheme="majorBidi" w:cstheme="majorBidi"/>
          <w:szCs w:val="22"/>
          <w:u w:val="single"/>
        </w:rPr>
      </w:pPr>
    </w:p>
    <w:p w14:paraId="65111777" w14:textId="77777777" w:rsidR="003B7AB9" w:rsidRPr="00AB4497" w:rsidRDefault="003B7AB9" w:rsidP="003B7AB9">
      <w:pPr>
        <w:rPr>
          <w:rFonts w:asciiTheme="majorBidi" w:hAnsiTheme="majorBidi" w:cstheme="majorBidi"/>
          <w:szCs w:val="22"/>
          <w:u w:val="single"/>
          <w:lang w:val="fr-FR"/>
        </w:rPr>
      </w:pPr>
      <w:r w:rsidRPr="00AB4497">
        <w:rPr>
          <w:rFonts w:asciiTheme="majorBidi" w:hAnsiTheme="majorBidi" w:cstheme="majorBidi"/>
          <w:szCs w:val="22"/>
          <w:u w:val="single"/>
          <w:lang w:val="fr-FR"/>
        </w:rPr>
        <w:t>RÉPUBLIQUE DE MOLDOVA/REPUBLIC OF MOLDOVA</w:t>
      </w:r>
    </w:p>
    <w:p w14:paraId="5BBE1887" w14:textId="77777777" w:rsidR="003B7AB9" w:rsidRPr="00AB4497" w:rsidRDefault="003B7AB9" w:rsidP="003B7AB9">
      <w:pPr>
        <w:rPr>
          <w:rFonts w:asciiTheme="majorBidi" w:hAnsiTheme="majorBidi" w:cstheme="majorBidi"/>
          <w:szCs w:val="22"/>
          <w:u w:val="single"/>
          <w:lang w:val="fr-FR"/>
        </w:rPr>
      </w:pPr>
    </w:p>
    <w:p w14:paraId="26BFED41"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Olga CICINOVA (Ms.), Head, Workflow Division, Patent Department, State Agency on Intellectual Property (AGEPI), Chisinau</w:t>
      </w:r>
    </w:p>
    <w:p w14:paraId="2BFD93E8" w14:textId="77777777" w:rsidR="003B7AB9" w:rsidRPr="003F40CF" w:rsidRDefault="003B7AB9" w:rsidP="003B7AB9">
      <w:pPr>
        <w:rPr>
          <w:rFonts w:asciiTheme="majorBidi" w:hAnsiTheme="majorBidi" w:cstheme="majorBidi"/>
          <w:szCs w:val="22"/>
        </w:rPr>
      </w:pPr>
    </w:p>
    <w:p w14:paraId="3A1FF516"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Nicolae DIMOV (Mr.), Lead Specialist, Information Technologies Division, State Agency on Intellectual Property (AGEPI), Chisinau</w:t>
      </w:r>
    </w:p>
    <w:p w14:paraId="770A239B" w14:textId="77777777" w:rsidR="003B7AB9" w:rsidRPr="003F40CF" w:rsidRDefault="003B7AB9" w:rsidP="003B7AB9">
      <w:pPr>
        <w:rPr>
          <w:rFonts w:asciiTheme="majorBidi" w:hAnsiTheme="majorBidi" w:cstheme="majorBidi"/>
          <w:szCs w:val="22"/>
        </w:rPr>
      </w:pPr>
    </w:p>
    <w:p w14:paraId="5B04F09C" w14:textId="77777777" w:rsidR="003B7AB9" w:rsidRPr="003F40CF" w:rsidRDefault="003B7AB9" w:rsidP="003B7AB9">
      <w:pPr>
        <w:rPr>
          <w:rFonts w:asciiTheme="majorBidi" w:hAnsiTheme="majorBidi" w:cstheme="majorBidi"/>
          <w:szCs w:val="22"/>
          <w:u w:val="single"/>
        </w:rPr>
      </w:pPr>
    </w:p>
    <w:p w14:paraId="678F81E3" w14:textId="77777777" w:rsidR="003B7AB9" w:rsidRPr="0061558C" w:rsidRDefault="003B7AB9" w:rsidP="003B7AB9">
      <w:pPr>
        <w:rPr>
          <w:rFonts w:asciiTheme="majorBidi" w:hAnsiTheme="majorBidi" w:cstheme="majorBidi"/>
          <w:szCs w:val="22"/>
          <w:u w:val="single"/>
          <w:lang w:val="fr-CH"/>
        </w:rPr>
      </w:pPr>
      <w:r w:rsidRPr="0061558C">
        <w:rPr>
          <w:rFonts w:asciiTheme="majorBidi" w:hAnsiTheme="majorBidi" w:cstheme="majorBidi"/>
          <w:szCs w:val="22"/>
          <w:u w:val="single"/>
          <w:lang w:val="fr-CH"/>
        </w:rPr>
        <w:t>RÉPUBLIQUE TCHÈQUE/CZECH REPUBLIC</w:t>
      </w:r>
    </w:p>
    <w:p w14:paraId="0776CCEA" w14:textId="77777777" w:rsidR="003B7AB9" w:rsidRPr="0061558C" w:rsidRDefault="003B7AB9" w:rsidP="003B7AB9">
      <w:pPr>
        <w:rPr>
          <w:rFonts w:asciiTheme="majorBidi" w:hAnsiTheme="majorBidi" w:cstheme="majorBidi"/>
          <w:szCs w:val="22"/>
          <w:u w:val="single"/>
          <w:lang w:val="fr-CH"/>
        </w:rPr>
      </w:pPr>
    </w:p>
    <w:p w14:paraId="739FF29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Jakub JUZL (Mr.), Information Technology Analyst, Patent Information Department, Industrial Property Office of the Czech Republic, Prague</w:t>
      </w:r>
    </w:p>
    <w:p w14:paraId="5A2B676C" w14:textId="77777777" w:rsidR="003B7AB9" w:rsidRPr="003F40CF" w:rsidRDefault="003B7AB9" w:rsidP="003B7AB9">
      <w:pPr>
        <w:rPr>
          <w:rFonts w:asciiTheme="majorBidi" w:hAnsiTheme="majorBidi" w:cstheme="majorBidi"/>
          <w:szCs w:val="22"/>
        </w:rPr>
      </w:pPr>
    </w:p>
    <w:p w14:paraId="5343B1DA" w14:textId="77777777" w:rsidR="0061558C" w:rsidRDefault="0061558C" w:rsidP="003B7AB9">
      <w:pPr>
        <w:rPr>
          <w:rFonts w:asciiTheme="majorBidi" w:hAnsiTheme="majorBidi" w:cstheme="majorBidi"/>
          <w:szCs w:val="22"/>
          <w:u w:val="single"/>
        </w:rPr>
      </w:pPr>
    </w:p>
    <w:p w14:paraId="26958485" w14:textId="77777777" w:rsidR="0061558C" w:rsidRDefault="0061558C" w:rsidP="003B7AB9">
      <w:pPr>
        <w:rPr>
          <w:rFonts w:asciiTheme="majorBidi" w:hAnsiTheme="majorBidi" w:cstheme="majorBidi"/>
          <w:szCs w:val="22"/>
          <w:u w:val="single"/>
        </w:rPr>
      </w:pPr>
    </w:p>
    <w:p w14:paraId="0AB80F3C" w14:textId="670ADB8C"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lastRenderedPageBreak/>
        <w:t>ROYAUME-UNI/UNITED KINGDOM</w:t>
      </w:r>
    </w:p>
    <w:p w14:paraId="522D173C" w14:textId="77777777" w:rsidR="003B7AB9" w:rsidRPr="003F40CF" w:rsidRDefault="003B7AB9" w:rsidP="003B7AB9">
      <w:pPr>
        <w:rPr>
          <w:rFonts w:asciiTheme="majorBidi" w:hAnsiTheme="majorBidi" w:cstheme="majorBidi"/>
          <w:szCs w:val="22"/>
          <w:u w:val="single"/>
        </w:rPr>
      </w:pPr>
    </w:p>
    <w:p w14:paraId="26E1399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Julie DALTREY (Ms.), Head, Metadata Management, Data, Intellectual Property Office (UK IPO), Newport</w:t>
      </w:r>
    </w:p>
    <w:p w14:paraId="296BBCDC" w14:textId="77777777" w:rsidR="003B7AB9" w:rsidRPr="003F40CF" w:rsidRDefault="003B7AB9" w:rsidP="003B7AB9">
      <w:pPr>
        <w:rPr>
          <w:rFonts w:asciiTheme="majorBidi" w:hAnsiTheme="majorBidi" w:cstheme="majorBidi"/>
          <w:szCs w:val="22"/>
        </w:rPr>
      </w:pPr>
    </w:p>
    <w:p w14:paraId="25391DB0"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Elizabeth Barbara Alice WILSON (Ms.), Senior Intellectual Property Attaché, Permanent Mission</w:t>
      </w:r>
      <w:r>
        <w:rPr>
          <w:rFonts w:asciiTheme="majorBidi" w:hAnsiTheme="majorBidi" w:cstheme="majorBidi"/>
          <w:szCs w:val="22"/>
        </w:rPr>
        <w:t xml:space="preserve"> to the World Trade Organization (WTO)</w:t>
      </w:r>
      <w:r w:rsidRPr="003F40CF">
        <w:rPr>
          <w:rFonts w:asciiTheme="majorBidi" w:hAnsiTheme="majorBidi" w:cstheme="majorBidi"/>
          <w:szCs w:val="22"/>
        </w:rPr>
        <w:t>, Geneva</w:t>
      </w:r>
    </w:p>
    <w:p w14:paraId="1B34B3A5" w14:textId="77777777" w:rsidR="003B7AB9" w:rsidRPr="003F40CF" w:rsidRDefault="003B7AB9" w:rsidP="003B7AB9">
      <w:pPr>
        <w:rPr>
          <w:rFonts w:asciiTheme="majorBidi" w:hAnsiTheme="majorBidi" w:cstheme="majorBidi"/>
          <w:szCs w:val="22"/>
        </w:rPr>
      </w:pPr>
    </w:p>
    <w:p w14:paraId="4FDC781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Lauren JOHNSON (Ms.), Data Steward, Digital Data and Technology (DDaT), Intellectual Property Office (IPO), Newport</w:t>
      </w:r>
    </w:p>
    <w:p w14:paraId="57F7D834" w14:textId="77777777" w:rsidR="003B7AB9" w:rsidRPr="003F40CF" w:rsidRDefault="003B7AB9" w:rsidP="003B7AB9">
      <w:pPr>
        <w:rPr>
          <w:rFonts w:asciiTheme="majorBidi" w:hAnsiTheme="majorBidi" w:cstheme="majorBidi"/>
          <w:szCs w:val="22"/>
        </w:rPr>
      </w:pPr>
    </w:p>
    <w:p w14:paraId="5A2E3887" w14:textId="77777777" w:rsidR="003B7AB9" w:rsidRPr="00663AA3" w:rsidRDefault="003B7AB9" w:rsidP="003B7AB9">
      <w:pPr>
        <w:rPr>
          <w:rFonts w:asciiTheme="majorBidi" w:hAnsiTheme="majorBidi" w:cstheme="majorBidi"/>
          <w:szCs w:val="22"/>
          <w:lang w:val="it-IT"/>
        </w:rPr>
      </w:pPr>
      <w:r w:rsidRPr="00663AA3">
        <w:rPr>
          <w:rFonts w:asciiTheme="majorBidi" w:hAnsiTheme="majorBidi" w:cstheme="majorBidi"/>
          <w:szCs w:val="22"/>
          <w:lang w:val="it-IT"/>
        </w:rPr>
        <w:t>Valeriano SIMONE, Intellectual Property Attaché, Permanent Mission</w:t>
      </w:r>
    </w:p>
    <w:p w14:paraId="3A3B73A0" w14:textId="77777777" w:rsidR="003B7AB9" w:rsidRPr="00663AA3" w:rsidRDefault="003B7AB9" w:rsidP="003B7AB9">
      <w:pPr>
        <w:rPr>
          <w:rFonts w:asciiTheme="majorBidi" w:hAnsiTheme="majorBidi" w:cstheme="majorBidi"/>
          <w:szCs w:val="22"/>
          <w:lang w:val="it-IT"/>
        </w:rPr>
      </w:pPr>
    </w:p>
    <w:p w14:paraId="15CFA023" w14:textId="77777777" w:rsidR="003B7AB9" w:rsidRPr="00663AA3" w:rsidRDefault="003B7AB9" w:rsidP="003B7AB9">
      <w:pPr>
        <w:rPr>
          <w:rFonts w:asciiTheme="majorBidi" w:hAnsiTheme="majorBidi" w:cstheme="majorBidi"/>
          <w:szCs w:val="22"/>
          <w:lang w:val="it-IT"/>
        </w:rPr>
      </w:pPr>
    </w:p>
    <w:p w14:paraId="593F1E7A"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SERBIE/SERBIA</w:t>
      </w:r>
    </w:p>
    <w:p w14:paraId="65811E43" w14:textId="77777777" w:rsidR="003B7AB9" w:rsidRPr="003F40CF" w:rsidRDefault="003B7AB9" w:rsidP="003B7AB9">
      <w:pPr>
        <w:rPr>
          <w:rFonts w:asciiTheme="majorBidi" w:hAnsiTheme="majorBidi" w:cstheme="majorBidi"/>
          <w:szCs w:val="22"/>
          <w:u w:val="single"/>
        </w:rPr>
      </w:pPr>
    </w:p>
    <w:p w14:paraId="2572D86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Nada PAVLOVIC (Ms.), Head, Publication and Quality Department, Intellectual Property Office of the Republic of Serbia, Belgrade</w:t>
      </w:r>
    </w:p>
    <w:p w14:paraId="41E53FD0" w14:textId="77777777" w:rsidR="003B7AB9" w:rsidRPr="003F40CF" w:rsidRDefault="003B7AB9" w:rsidP="003B7AB9">
      <w:pPr>
        <w:rPr>
          <w:rFonts w:asciiTheme="majorBidi" w:hAnsiTheme="majorBidi" w:cstheme="majorBidi"/>
          <w:szCs w:val="22"/>
        </w:rPr>
      </w:pPr>
    </w:p>
    <w:p w14:paraId="12CDD838" w14:textId="77777777" w:rsidR="003B7AB9" w:rsidRPr="003F40CF" w:rsidRDefault="003B7AB9" w:rsidP="003B7AB9">
      <w:pPr>
        <w:rPr>
          <w:rFonts w:asciiTheme="majorBidi" w:hAnsiTheme="majorBidi" w:cstheme="majorBidi"/>
          <w:szCs w:val="22"/>
        </w:rPr>
      </w:pPr>
    </w:p>
    <w:p w14:paraId="7DECA505"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SINGAPOUR/SINGAPORE</w:t>
      </w:r>
    </w:p>
    <w:p w14:paraId="7A83B85C" w14:textId="77777777" w:rsidR="003B7AB9" w:rsidRPr="003F40CF" w:rsidRDefault="003B7AB9" w:rsidP="003B7AB9">
      <w:pPr>
        <w:rPr>
          <w:rFonts w:asciiTheme="majorBidi" w:hAnsiTheme="majorBidi" w:cstheme="majorBidi"/>
          <w:szCs w:val="22"/>
          <w:u w:val="single"/>
        </w:rPr>
      </w:pPr>
    </w:p>
    <w:p w14:paraId="2A4491E4"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Rouxin LAI (Ms.), Assistant Director, Information Technology Department, Intellectual Property Office of Singapore (IPOS), Singapore</w:t>
      </w:r>
    </w:p>
    <w:p w14:paraId="239DA408" w14:textId="77777777" w:rsidR="003B7AB9" w:rsidRPr="003F40CF" w:rsidRDefault="003B7AB9" w:rsidP="003B7AB9">
      <w:pPr>
        <w:rPr>
          <w:rFonts w:asciiTheme="majorBidi" w:hAnsiTheme="majorBidi" w:cstheme="majorBidi"/>
          <w:szCs w:val="22"/>
        </w:rPr>
      </w:pPr>
    </w:p>
    <w:p w14:paraId="71AA9654"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Sreeja SASINDRAN (Ms.), Assistant Director, Patents/Future Systems Team, Intellectual Property Office of Singapore (IPOS), Ministry of Law, Singapore</w:t>
      </w:r>
    </w:p>
    <w:p w14:paraId="38560309" w14:textId="77777777" w:rsidR="003B7AB9" w:rsidRPr="003F40CF" w:rsidRDefault="003B7AB9" w:rsidP="003B7AB9">
      <w:pPr>
        <w:rPr>
          <w:rFonts w:asciiTheme="majorBidi" w:hAnsiTheme="majorBidi" w:cstheme="majorBidi"/>
          <w:szCs w:val="22"/>
        </w:rPr>
      </w:pPr>
    </w:p>
    <w:p w14:paraId="56BF471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Weihao Bryan YIP (Mr.), Group Director, Registries Cluster, Intellectual Property Office of Singapore (IPOS), Singapore</w:t>
      </w:r>
    </w:p>
    <w:p w14:paraId="0317EB05" w14:textId="77777777" w:rsidR="003B7AB9" w:rsidRPr="003F40CF" w:rsidRDefault="003B7AB9" w:rsidP="003B7AB9">
      <w:pPr>
        <w:rPr>
          <w:rFonts w:asciiTheme="majorBidi" w:hAnsiTheme="majorBidi" w:cstheme="majorBidi"/>
          <w:szCs w:val="22"/>
        </w:rPr>
      </w:pPr>
    </w:p>
    <w:p w14:paraId="479FDD3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Jin Xuan LUM (Mr.), Senior Executive, Registry of Patents, Design and Plant Variety (PDPVP), Intellectual Property Office of Singapore (IPOS), Singapore</w:t>
      </w:r>
    </w:p>
    <w:p w14:paraId="5AF7060A" w14:textId="77777777" w:rsidR="003B7AB9" w:rsidRPr="003F40CF" w:rsidRDefault="003B7AB9" w:rsidP="003B7AB9">
      <w:pPr>
        <w:rPr>
          <w:rFonts w:asciiTheme="majorBidi" w:hAnsiTheme="majorBidi" w:cstheme="majorBidi"/>
          <w:szCs w:val="22"/>
        </w:rPr>
      </w:pPr>
    </w:p>
    <w:p w14:paraId="51AF83CD" w14:textId="77777777" w:rsidR="003B7AB9" w:rsidRPr="003F40CF" w:rsidRDefault="003B7AB9" w:rsidP="003B7AB9">
      <w:pPr>
        <w:rPr>
          <w:rFonts w:asciiTheme="majorBidi" w:hAnsiTheme="majorBidi" w:cstheme="majorBidi"/>
          <w:szCs w:val="22"/>
        </w:rPr>
      </w:pPr>
    </w:p>
    <w:p w14:paraId="556024F7"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SLOVAQUIE/SLOVAKIA</w:t>
      </w:r>
    </w:p>
    <w:p w14:paraId="6476FB3C" w14:textId="77777777" w:rsidR="003B7AB9" w:rsidRPr="003F40CF" w:rsidRDefault="003B7AB9" w:rsidP="003B7AB9">
      <w:pPr>
        <w:rPr>
          <w:rFonts w:asciiTheme="majorBidi" w:hAnsiTheme="majorBidi" w:cstheme="majorBidi"/>
          <w:szCs w:val="22"/>
          <w:u w:val="single"/>
        </w:rPr>
      </w:pPr>
    </w:p>
    <w:p w14:paraId="43910F0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Katarina DOVALOVA (Ms.), Data Analyst, Information Technology Department, Industrial Property Office of the Slovak Republic, Banská Bystrica</w:t>
      </w:r>
    </w:p>
    <w:p w14:paraId="2EFA5E67" w14:textId="77777777" w:rsidR="003B7AB9" w:rsidRPr="003F40CF" w:rsidRDefault="003B7AB9" w:rsidP="003B7AB9">
      <w:pPr>
        <w:rPr>
          <w:rFonts w:asciiTheme="majorBidi" w:hAnsiTheme="majorBidi" w:cstheme="majorBidi"/>
          <w:szCs w:val="22"/>
        </w:rPr>
      </w:pPr>
    </w:p>
    <w:p w14:paraId="56046D9C" w14:textId="77777777" w:rsidR="003B7AB9" w:rsidRPr="003F40CF" w:rsidRDefault="003B7AB9" w:rsidP="003B7AB9">
      <w:pPr>
        <w:rPr>
          <w:rFonts w:asciiTheme="majorBidi" w:hAnsiTheme="majorBidi" w:cstheme="majorBidi"/>
          <w:szCs w:val="22"/>
        </w:rPr>
      </w:pPr>
    </w:p>
    <w:p w14:paraId="02EDCB7F"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SUÈDE/SWEDEN</w:t>
      </w:r>
    </w:p>
    <w:p w14:paraId="77A48819" w14:textId="77777777" w:rsidR="003B7AB9" w:rsidRPr="003F40CF" w:rsidRDefault="003B7AB9" w:rsidP="003B7AB9">
      <w:pPr>
        <w:rPr>
          <w:rFonts w:asciiTheme="majorBidi" w:hAnsiTheme="majorBidi" w:cstheme="majorBidi"/>
          <w:szCs w:val="22"/>
          <w:u w:val="single"/>
        </w:rPr>
      </w:pPr>
    </w:p>
    <w:p w14:paraId="7E06136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Åsa VIKEN (Ms.), Process Owner, Patent Department, Swedish Intellectual Property Office (PRV), Stockholm</w:t>
      </w:r>
    </w:p>
    <w:p w14:paraId="4A24468A" w14:textId="77777777" w:rsidR="003B7AB9" w:rsidRPr="003F40CF" w:rsidRDefault="003B7AB9" w:rsidP="003B7AB9">
      <w:pPr>
        <w:rPr>
          <w:rFonts w:asciiTheme="majorBidi" w:hAnsiTheme="majorBidi" w:cstheme="majorBidi"/>
          <w:szCs w:val="22"/>
        </w:rPr>
      </w:pPr>
    </w:p>
    <w:p w14:paraId="6CB30568"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Anders SVENSSON (Mr.), Process Owner, Design and Trademark Department, Swedish Intellectual Property Office (PRV), Söderhamn</w:t>
      </w:r>
    </w:p>
    <w:p w14:paraId="2AE3487D" w14:textId="77777777" w:rsidR="003B7AB9" w:rsidRPr="003F40CF" w:rsidRDefault="003B7AB9" w:rsidP="003B7AB9">
      <w:pPr>
        <w:rPr>
          <w:rFonts w:asciiTheme="majorBidi" w:hAnsiTheme="majorBidi" w:cstheme="majorBidi"/>
          <w:szCs w:val="22"/>
        </w:rPr>
      </w:pPr>
    </w:p>
    <w:p w14:paraId="6C60B7DA" w14:textId="77777777" w:rsidR="003B7AB9" w:rsidRPr="00374B8F" w:rsidRDefault="003B7AB9" w:rsidP="003B7AB9">
      <w:pPr>
        <w:rPr>
          <w:rFonts w:asciiTheme="majorBidi" w:hAnsiTheme="majorBidi" w:cstheme="majorBidi"/>
          <w:szCs w:val="22"/>
          <w:u w:val="single"/>
        </w:rPr>
      </w:pPr>
    </w:p>
    <w:p w14:paraId="557A1B3B"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SUISSE/SWITZERLAND</w:t>
      </w:r>
    </w:p>
    <w:p w14:paraId="48739C25" w14:textId="77777777" w:rsidR="003B7AB9" w:rsidRPr="003F40CF" w:rsidRDefault="003B7AB9" w:rsidP="003B7AB9">
      <w:pPr>
        <w:rPr>
          <w:rFonts w:asciiTheme="majorBidi" w:hAnsiTheme="majorBidi" w:cstheme="majorBidi"/>
          <w:szCs w:val="22"/>
          <w:u w:val="single"/>
          <w:lang w:val="fr-FR"/>
        </w:rPr>
      </w:pPr>
    </w:p>
    <w:p w14:paraId="163A1EFF" w14:textId="77777777" w:rsidR="003B7AB9" w:rsidRPr="003F40CF"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t xml:space="preserve">Mirko GALLI (M.), chef, Développement des services et innovation, Services de technologie et d’infrastructure, Institut fédéral de la propriété intellectuelle (IPI), Berne </w:t>
      </w:r>
    </w:p>
    <w:p w14:paraId="4EC3D129" w14:textId="77777777" w:rsidR="003B7AB9" w:rsidRPr="003F40CF" w:rsidRDefault="003B7AB9" w:rsidP="003B7AB9">
      <w:pPr>
        <w:rPr>
          <w:rFonts w:asciiTheme="majorBidi" w:hAnsiTheme="majorBidi" w:cstheme="majorBidi"/>
          <w:szCs w:val="22"/>
          <w:lang w:val="fr-CH"/>
        </w:rPr>
      </w:pPr>
    </w:p>
    <w:p w14:paraId="493BF865" w14:textId="77777777" w:rsidR="003B7AB9" w:rsidRPr="003F40CF"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lastRenderedPageBreak/>
        <w:t>Kilian AELLEN (M.), ingénieur senior, Exigences, Technologies de l'information et de la communication (TIC), Services de technologie et d’infrastructure, Institut fédéral de la propriété intellectuelle (IPI), Berne</w:t>
      </w:r>
    </w:p>
    <w:p w14:paraId="5DD8A88A" w14:textId="77777777" w:rsidR="003B7AB9" w:rsidRPr="00F43DAF" w:rsidRDefault="003B7AB9" w:rsidP="003B7AB9">
      <w:pPr>
        <w:rPr>
          <w:rFonts w:asciiTheme="majorBidi" w:hAnsiTheme="majorBidi" w:cstheme="majorBidi"/>
          <w:szCs w:val="22"/>
          <w:u w:val="single"/>
          <w:lang w:val="fr-FR"/>
        </w:rPr>
      </w:pPr>
      <w:r w:rsidRPr="00F43DAF">
        <w:rPr>
          <w:rFonts w:asciiTheme="majorBidi" w:hAnsiTheme="majorBidi" w:cstheme="majorBidi"/>
          <w:szCs w:val="22"/>
          <w:u w:val="single"/>
          <w:lang w:val="fr-FR"/>
        </w:rPr>
        <w:t>TOGO</w:t>
      </w:r>
    </w:p>
    <w:p w14:paraId="5BC6949E" w14:textId="77777777" w:rsidR="003B7AB9" w:rsidRPr="00F43DAF" w:rsidRDefault="003B7AB9" w:rsidP="003B7AB9">
      <w:pPr>
        <w:rPr>
          <w:rFonts w:asciiTheme="majorBidi" w:hAnsiTheme="majorBidi" w:cstheme="majorBidi"/>
          <w:szCs w:val="22"/>
          <w:u w:val="single"/>
          <w:lang w:val="fr-FR"/>
        </w:rPr>
      </w:pPr>
    </w:p>
    <w:p w14:paraId="6C404D1C" w14:textId="77777777" w:rsidR="003B7AB9" w:rsidRPr="00F43DAF" w:rsidRDefault="003B7AB9" w:rsidP="003B7AB9">
      <w:pPr>
        <w:rPr>
          <w:rFonts w:asciiTheme="majorBidi" w:hAnsiTheme="majorBidi" w:cstheme="majorBidi"/>
          <w:szCs w:val="22"/>
          <w:lang w:val="fr-FR"/>
        </w:rPr>
      </w:pPr>
      <w:r w:rsidRPr="00F43DAF">
        <w:rPr>
          <w:rFonts w:asciiTheme="majorBidi" w:hAnsiTheme="majorBidi" w:cstheme="majorBidi"/>
          <w:szCs w:val="22"/>
          <w:lang w:val="fr-FR"/>
        </w:rPr>
        <w:t>Mouhamed Nour-Dine ASSINDOH (M.), ministre-conseiller, Mission permanente, Genève</w:t>
      </w:r>
    </w:p>
    <w:p w14:paraId="79DB1198" w14:textId="77777777" w:rsidR="003B7AB9" w:rsidRPr="00F43DAF" w:rsidRDefault="003B7AB9" w:rsidP="003B7AB9">
      <w:pPr>
        <w:rPr>
          <w:rFonts w:asciiTheme="majorBidi" w:hAnsiTheme="majorBidi" w:cstheme="majorBidi"/>
          <w:szCs w:val="22"/>
          <w:lang w:val="fr-FR"/>
        </w:rPr>
      </w:pPr>
    </w:p>
    <w:p w14:paraId="643F001C" w14:textId="77777777" w:rsidR="003B7AB9" w:rsidRPr="00F43DAF" w:rsidRDefault="003B7AB9" w:rsidP="003B7AB9">
      <w:pPr>
        <w:rPr>
          <w:rFonts w:asciiTheme="majorBidi" w:hAnsiTheme="majorBidi" w:cstheme="majorBidi"/>
          <w:szCs w:val="22"/>
          <w:u w:val="single"/>
          <w:lang w:val="fr-FR"/>
        </w:rPr>
      </w:pPr>
    </w:p>
    <w:p w14:paraId="5FF410CE"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UKRAINE</w:t>
      </w:r>
    </w:p>
    <w:p w14:paraId="3135987C" w14:textId="77777777" w:rsidR="003B7AB9" w:rsidRPr="003F40CF" w:rsidRDefault="003B7AB9" w:rsidP="003B7AB9">
      <w:pPr>
        <w:rPr>
          <w:rFonts w:asciiTheme="majorBidi" w:hAnsiTheme="majorBidi" w:cstheme="majorBidi"/>
          <w:szCs w:val="22"/>
          <w:u w:val="single"/>
        </w:rPr>
      </w:pPr>
    </w:p>
    <w:p w14:paraId="7027AB3B"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Andrii ABAKUMOV (Mr.), Head, Digital Development and Electronic Services, State Organization “Ukrainian National Office for Intellectual Property and Innovations (UANIPIO)”, Kyiv</w:t>
      </w:r>
    </w:p>
    <w:p w14:paraId="3CE0DCA3" w14:textId="77777777" w:rsidR="003B7AB9" w:rsidRPr="003F40CF" w:rsidRDefault="003B7AB9" w:rsidP="003B7AB9">
      <w:pPr>
        <w:rPr>
          <w:rFonts w:asciiTheme="majorBidi" w:hAnsiTheme="majorBidi" w:cstheme="majorBidi"/>
          <w:szCs w:val="22"/>
        </w:rPr>
      </w:pPr>
    </w:p>
    <w:p w14:paraId="197D29C4"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Maryna HEPENKO (Ms.), Leading Intellectual Property Professional, Cooperation with WIPO and Other International Organizations Unit, State Organization “Ukrainian National Office for Intellectual Property and Innovations (UANIPIO)”, Kyiv</w:t>
      </w:r>
    </w:p>
    <w:p w14:paraId="71B801CB" w14:textId="77777777" w:rsidR="003B7AB9" w:rsidRPr="003F40CF" w:rsidRDefault="003B7AB9" w:rsidP="003B7AB9">
      <w:pPr>
        <w:rPr>
          <w:rFonts w:asciiTheme="majorBidi" w:hAnsiTheme="majorBidi" w:cstheme="majorBidi"/>
          <w:szCs w:val="22"/>
        </w:rPr>
      </w:pPr>
    </w:p>
    <w:p w14:paraId="3B29AE6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Nadiia KOLOMIIETS (Ms.), Leading Intellectual Property Professional, Patent Information, Documentation and Standardization Unit, State Organization “Ukrainian National Office for Intellectual Property and Innovations (UANIPIO)”, Kyiv</w:t>
      </w:r>
    </w:p>
    <w:p w14:paraId="491551CE" w14:textId="77777777" w:rsidR="003B7AB9" w:rsidRPr="003F40CF" w:rsidRDefault="003B7AB9" w:rsidP="003B7AB9">
      <w:pPr>
        <w:rPr>
          <w:rFonts w:asciiTheme="majorBidi" w:hAnsiTheme="majorBidi" w:cstheme="majorBidi"/>
          <w:szCs w:val="22"/>
        </w:rPr>
      </w:pPr>
    </w:p>
    <w:p w14:paraId="51F02D3E"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Antonina KRAUZE (Ms.), Leading Expert, Quality Control and Improvement of Examination of Applications Unit, Ministry of Economy of Ukraine, State Organization “Ukrainian National Office for Intellectual Property and Innovations (UANIPIO)”, Kyiv</w:t>
      </w:r>
    </w:p>
    <w:p w14:paraId="06048276" w14:textId="77777777" w:rsidR="003B7AB9" w:rsidRPr="003F40CF" w:rsidRDefault="003B7AB9" w:rsidP="003B7AB9">
      <w:pPr>
        <w:rPr>
          <w:rFonts w:asciiTheme="majorBidi" w:hAnsiTheme="majorBidi" w:cstheme="majorBidi"/>
          <w:szCs w:val="22"/>
        </w:rPr>
      </w:pPr>
    </w:p>
    <w:p w14:paraId="760DA1A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Oleksandr MONASTYRETSKYI (Mr.), Leading Analyst of Computer Systems, Division of Digital Development and Electronic Services, State Organization “Ukrainian National Office for Intellectual Property and Innovations (UANIPIO)”, Kyiv</w:t>
      </w:r>
    </w:p>
    <w:p w14:paraId="03FFC476" w14:textId="77777777" w:rsidR="003B7AB9" w:rsidRPr="003F40CF" w:rsidRDefault="003B7AB9" w:rsidP="003B7AB9">
      <w:pPr>
        <w:rPr>
          <w:rFonts w:asciiTheme="majorBidi" w:hAnsiTheme="majorBidi" w:cstheme="majorBidi"/>
          <w:szCs w:val="22"/>
        </w:rPr>
      </w:pPr>
    </w:p>
    <w:p w14:paraId="0620A44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Andrii ZOZULIUK (Mr.), Head, Department of International Cooperation, State Organization “Ukrainian National Office for Intellectual Property and Innovations (UANIPIO)”, Kyiv</w:t>
      </w:r>
    </w:p>
    <w:p w14:paraId="2D4B2796" w14:textId="77777777" w:rsidR="003B7AB9" w:rsidRPr="003F40CF" w:rsidRDefault="003B7AB9" w:rsidP="003B7AB9">
      <w:pPr>
        <w:rPr>
          <w:rFonts w:asciiTheme="majorBidi" w:hAnsiTheme="majorBidi" w:cstheme="majorBidi"/>
          <w:szCs w:val="22"/>
          <w:u w:val="single"/>
        </w:rPr>
      </w:pPr>
    </w:p>
    <w:p w14:paraId="373A7FA2" w14:textId="77777777" w:rsidR="003B7AB9" w:rsidRPr="003F40CF" w:rsidRDefault="003B7AB9" w:rsidP="003B7AB9">
      <w:pPr>
        <w:rPr>
          <w:rFonts w:asciiTheme="majorBidi" w:hAnsiTheme="majorBidi" w:cstheme="majorBidi"/>
          <w:szCs w:val="22"/>
          <w:u w:val="single"/>
        </w:rPr>
      </w:pPr>
    </w:p>
    <w:p w14:paraId="5A3F3108"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VANUATU</w:t>
      </w:r>
    </w:p>
    <w:p w14:paraId="4548EF2D" w14:textId="77777777" w:rsidR="003B7AB9" w:rsidRPr="003F40CF" w:rsidRDefault="003B7AB9" w:rsidP="003B7AB9">
      <w:pPr>
        <w:rPr>
          <w:rFonts w:asciiTheme="majorBidi" w:hAnsiTheme="majorBidi" w:cstheme="majorBidi"/>
          <w:szCs w:val="22"/>
          <w:u w:val="single"/>
        </w:rPr>
      </w:pPr>
    </w:p>
    <w:p w14:paraId="1A0C6113"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Lorenzies LINGTAMAT (Mr.), Senior Copyright and Related Rights Officer, Vanuatu Intellectual Property Office, Ministry of Tourism, Trade, Industry, Commerce, and Ni-Vanuatu Business, Port Vila</w:t>
      </w:r>
    </w:p>
    <w:p w14:paraId="677A8829"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ZAMBIE/ZAMBIA</w:t>
      </w:r>
    </w:p>
    <w:p w14:paraId="62C68E12" w14:textId="77777777" w:rsidR="003B7AB9" w:rsidRPr="003F40CF" w:rsidRDefault="003B7AB9" w:rsidP="003B7AB9">
      <w:pPr>
        <w:rPr>
          <w:rFonts w:asciiTheme="majorBidi" w:hAnsiTheme="majorBidi" w:cstheme="majorBidi"/>
          <w:szCs w:val="22"/>
          <w:u w:val="single"/>
        </w:rPr>
      </w:pPr>
    </w:p>
    <w:p w14:paraId="7645281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Kenneth MUSAMVU (Mr.), Expert, Copyright Administration, Intellectual Property Department, Patents and Companies Registration Agency (PACRA), Lusaka</w:t>
      </w:r>
    </w:p>
    <w:p w14:paraId="561F2B15" w14:textId="77777777" w:rsidR="003B7AB9" w:rsidRPr="003F40CF" w:rsidRDefault="003B7AB9" w:rsidP="003B7AB9">
      <w:pPr>
        <w:rPr>
          <w:rFonts w:asciiTheme="majorBidi" w:hAnsiTheme="majorBidi" w:cstheme="majorBidi"/>
          <w:szCs w:val="22"/>
        </w:rPr>
      </w:pPr>
    </w:p>
    <w:p w14:paraId="49443E9A" w14:textId="5109A30E" w:rsidR="0061558C" w:rsidRDefault="0061558C">
      <w:pPr>
        <w:rPr>
          <w:rFonts w:asciiTheme="majorBidi" w:hAnsiTheme="majorBidi" w:cstheme="majorBidi"/>
          <w:szCs w:val="22"/>
        </w:rPr>
      </w:pPr>
      <w:r>
        <w:rPr>
          <w:rFonts w:asciiTheme="majorBidi" w:hAnsiTheme="majorBidi" w:cstheme="majorBidi"/>
          <w:szCs w:val="22"/>
        </w:rPr>
        <w:br w:type="page"/>
      </w:r>
    </w:p>
    <w:p w14:paraId="05033EA6" w14:textId="77777777" w:rsidR="003B7AB9" w:rsidRPr="003F40CF" w:rsidRDefault="003B7AB9" w:rsidP="003B7AB9">
      <w:pPr>
        <w:pStyle w:val="Heading1"/>
        <w:rPr>
          <w:rFonts w:asciiTheme="majorBidi" w:hAnsiTheme="majorBidi" w:cstheme="majorBidi"/>
          <w:szCs w:val="22"/>
          <w:lang w:val="fr-CH"/>
        </w:rPr>
      </w:pPr>
      <w:r w:rsidRPr="003F40CF">
        <w:rPr>
          <w:rFonts w:asciiTheme="majorBidi" w:hAnsiTheme="majorBidi" w:cstheme="majorBidi"/>
          <w:szCs w:val="22"/>
          <w:lang w:val="fr-FR"/>
        </w:rPr>
        <w:lastRenderedPageBreak/>
        <w:t>II.</w:t>
      </w:r>
      <w:r w:rsidRPr="003F40CF">
        <w:rPr>
          <w:rFonts w:asciiTheme="majorBidi" w:hAnsiTheme="majorBidi" w:cstheme="majorBidi"/>
          <w:szCs w:val="22"/>
          <w:lang w:val="fr-FR"/>
        </w:rPr>
        <w:tab/>
        <w:t>ORGANISATIONs INTERGOUVERNEMENTALES/INTERGOVERNMENTAL</w:t>
      </w:r>
      <w:r w:rsidRPr="003F40CF">
        <w:rPr>
          <w:rFonts w:asciiTheme="majorBidi" w:hAnsiTheme="majorBidi" w:cstheme="majorBidi"/>
          <w:szCs w:val="22"/>
          <w:lang w:val="fr-CH"/>
        </w:rPr>
        <w:t xml:space="preserve"> ORGANIZATIONs</w:t>
      </w:r>
    </w:p>
    <w:p w14:paraId="68872AB6" w14:textId="77777777" w:rsidR="003B7AB9" w:rsidRPr="003F40CF" w:rsidRDefault="003B7AB9" w:rsidP="003B7AB9">
      <w:pPr>
        <w:rPr>
          <w:rFonts w:asciiTheme="majorBidi" w:hAnsiTheme="majorBidi" w:cstheme="majorBidi"/>
          <w:szCs w:val="22"/>
          <w:lang w:val="fr-FR"/>
        </w:rPr>
      </w:pPr>
    </w:p>
    <w:p w14:paraId="2451EE32"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ORGANISATION AFRICAINE DE LA PROPRIÉTÉ INTELLECTUELLE (OAPI)/AFRICAN INTELLECTUAL PROPERTY ORGANIZATION (OAPI) </w:t>
      </w:r>
    </w:p>
    <w:p w14:paraId="762BCA54" w14:textId="77777777" w:rsidR="003B7AB9" w:rsidRPr="003F40CF" w:rsidRDefault="003B7AB9" w:rsidP="003B7AB9">
      <w:pPr>
        <w:rPr>
          <w:rFonts w:asciiTheme="majorBidi" w:hAnsiTheme="majorBidi" w:cstheme="majorBidi"/>
          <w:szCs w:val="22"/>
          <w:u w:val="single"/>
          <w:lang w:val="fr-FR"/>
        </w:rPr>
      </w:pPr>
    </w:p>
    <w:p w14:paraId="08FDF460" w14:textId="77777777" w:rsidR="003B7AB9"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Narcisse DJENARBE MOYODINGAM (M.), directeur, Direction des systèmes d'information et de la publication, Yaoundé</w:t>
      </w:r>
    </w:p>
    <w:p w14:paraId="4C04376D" w14:textId="77777777" w:rsidR="00975C76" w:rsidRDefault="00975C76" w:rsidP="003B7AB9">
      <w:pPr>
        <w:rPr>
          <w:rFonts w:asciiTheme="majorBidi" w:hAnsiTheme="majorBidi" w:cstheme="majorBidi"/>
          <w:szCs w:val="22"/>
          <w:lang w:val="fr-FR"/>
        </w:rPr>
      </w:pPr>
    </w:p>
    <w:p w14:paraId="3FD52146" w14:textId="77777777" w:rsidR="00975C76" w:rsidRPr="003F40CF" w:rsidRDefault="00975C76" w:rsidP="003B7AB9">
      <w:pPr>
        <w:rPr>
          <w:rFonts w:asciiTheme="majorBidi" w:hAnsiTheme="majorBidi" w:cstheme="majorBidi"/>
          <w:szCs w:val="22"/>
          <w:lang w:val="fr-FR"/>
        </w:rPr>
      </w:pPr>
    </w:p>
    <w:p w14:paraId="3C171553"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ORGANISATION EURASIENNE DES BREVETS (OEAB)/EURASIAN PATENT ORGANIZATION (EAPO) </w:t>
      </w:r>
    </w:p>
    <w:p w14:paraId="5C99E9B7" w14:textId="77777777" w:rsidR="003B7AB9" w:rsidRPr="003F40CF" w:rsidRDefault="003B7AB9" w:rsidP="003B7AB9">
      <w:pPr>
        <w:rPr>
          <w:rFonts w:asciiTheme="majorBidi" w:hAnsiTheme="majorBidi" w:cstheme="majorBidi"/>
          <w:szCs w:val="22"/>
          <w:u w:val="single"/>
          <w:lang w:val="fr-FR"/>
        </w:rPr>
      </w:pPr>
    </w:p>
    <w:p w14:paraId="17A80626" w14:textId="77777777" w:rsidR="003B7AB9" w:rsidRPr="00F60AC8" w:rsidRDefault="003B7AB9" w:rsidP="003B7AB9">
      <w:pPr>
        <w:rPr>
          <w:rFonts w:asciiTheme="majorBidi" w:hAnsiTheme="majorBidi" w:cstheme="majorBidi"/>
          <w:szCs w:val="22"/>
        </w:rPr>
      </w:pPr>
      <w:r w:rsidRPr="00F60AC8">
        <w:rPr>
          <w:rFonts w:asciiTheme="majorBidi" w:hAnsiTheme="majorBidi" w:cstheme="majorBidi"/>
          <w:szCs w:val="22"/>
        </w:rPr>
        <w:t>Denis ZASTAVNYI (Mr.), Director, Information Technologies Department, Moscow</w:t>
      </w:r>
    </w:p>
    <w:p w14:paraId="24008C2A" w14:textId="77777777" w:rsidR="003B7AB9" w:rsidRPr="00F60AC8" w:rsidRDefault="003B7AB9" w:rsidP="003B7AB9">
      <w:pPr>
        <w:rPr>
          <w:rFonts w:asciiTheme="majorBidi" w:hAnsiTheme="majorBidi" w:cstheme="majorBidi"/>
          <w:szCs w:val="22"/>
        </w:rPr>
      </w:pPr>
    </w:p>
    <w:p w14:paraId="440DEF1D" w14:textId="77777777" w:rsidR="003B7AB9" w:rsidRPr="00AB4497" w:rsidRDefault="003B7AB9" w:rsidP="003B7AB9">
      <w:pPr>
        <w:rPr>
          <w:rFonts w:asciiTheme="majorBidi" w:hAnsiTheme="majorBidi" w:cstheme="majorBidi"/>
          <w:szCs w:val="22"/>
        </w:rPr>
      </w:pPr>
      <w:r w:rsidRPr="00AB4497">
        <w:rPr>
          <w:rFonts w:asciiTheme="majorBidi" w:hAnsiTheme="majorBidi" w:cstheme="majorBidi"/>
          <w:szCs w:val="22"/>
        </w:rPr>
        <w:t>Andrey SEKRETOV (Mr.), Director, Integration Solutions Division, Information Technologies Department, Moscow</w:t>
      </w:r>
    </w:p>
    <w:p w14:paraId="659B0CCA" w14:textId="77777777" w:rsidR="003B7AB9" w:rsidRPr="00AB4497" w:rsidRDefault="003B7AB9" w:rsidP="003B7AB9">
      <w:pPr>
        <w:rPr>
          <w:rFonts w:asciiTheme="majorBidi" w:hAnsiTheme="majorBidi" w:cstheme="majorBidi"/>
          <w:szCs w:val="22"/>
        </w:rPr>
      </w:pPr>
    </w:p>
    <w:p w14:paraId="084698BF" w14:textId="77777777" w:rsidR="003B7AB9" w:rsidRPr="00AB4497" w:rsidRDefault="003B7AB9" w:rsidP="003B7AB9">
      <w:pPr>
        <w:rPr>
          <w:rFonts w:asciiTheme="majorBidi" w:hAnsiTheme="majorBidi" w:cstheme="majorBidi"/>
          <w:szCs w:val="22"/>
          <w:u w:val="single"/>
        </w:rPr>
      </w:pPr>
    </w:p>
    <w:p w14:paraId="175E986D" w14:textId="77777777" w:rsidR="003B7AB9" w:rsidRPr="00F43DAF" w:rsidRDefault="003B7AB9" w:rsidP="003B7AB9">
      <w:pPr>
        <w:rPr>
          <w:rFonts w:asciiTheme="majorBidi" w:hAnsiTheme="majorBidi" w:cstheme="majorBidi"/>
          <w:szCs w:val="22"/>
          <w:u w:val="single"/>
          <w:lang w:val="fr-FR"/>
        </w:rPr>
      </w:pPr>
      <w:r w:rsidRPr="00F43DAF">
        <w:rPr>
          <w:rFonts w:asciiTheme="majorBidi" w:hAnsiTheme="majorBidi" w:cstheme="majorBidi"/>
          <w:szCs w:val="22"/>
          <w:u w:val="single"/>
          <w:lang w:val="fr-FR"/>
        </w:rPr>
        <w:t xml:space="preserve">ORGANISATION EUROPÉENNE DES BREVETS (OEB)/EUROPEAN PATENT ORGANISATION (EPO) </w:t>
      </w:r>
    </w:p>
    <w:p w14:paraId="230A5A8D" w14:textId="77777777" w:rsidR="003B7AB9" w:rsidRPr="00F43DAF" w:rsidRDefault="003B7AB9" w:rsidP="003B7AB9">
      <w:pPr>
        <w:rPr>
          <w:rFonts w:asciiTheme="majorBidi" w:hAnsiTheme="majorBidi" w:cstheme="majorBidi"/>
          <w:szCs w:val="22"/>
          <w:u w:val="single"/>
          <w:lang w:val="fr-FR"/>
        </w:rPr>
      </w:pPr>
    </w:p>
    <w:p w14:paraId="5F409B9A"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Elke VON BREVERN (Ms.), Expert, Patent Filing Process and Patent Cooperation Treaty (PCT) Affairs, Munich</w:t>
      </w:r>
    </w:p>
    <w:p w14:paraId="4C9E4E9E" w14:textId="77777777" w:rsidR="003B7AB9" w:rsidRPr="003F40CF" w:rsidRDefault="003B7AB9" w:rsidP="003B7AB9">
      <w:pPr>
        <w:rPr>
          <w:rFonts w:asciiTheme="majorBidi" w:hAnsiTheme="majorBidi" w:cstheme="majorBidi"/>
          <w:szCs w:val="22"/>
        </w:rPr>
      </w:pPr>
    </w:p>
    <w:p w14:paraId="703ADDE9"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Fernando FERREIRA (Mr.), Administrator, Information Technology Cooperation, Rijswijk</w:t>
      </w:r>
    </w:p>
    <w:p w14:paraId="1D601DAC" w14:textId="77777777" w:rsidR="003B7AB9" w:rsidRPr="003F40CF" w:rsidRDefault="003B7AB9" w:rsidP="003B7AB9">
      <w:pPr>
        <w:rPr>
          <w:rFonts w:asciiTheme="majorBidi" w:hAnsiTheme="majorBidi" w:cstheme="majorBidi"/>
          <w:szCs w:val="22"/>
        </w:rPr>
      </w:pPr>
    </w:p>
    <w:p w14:paraId="0B5F03DD"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Clara BOIANGIU (Ms.), Patent Examiner, Biotechnology, Rijswijk</w:t>
      </w:r>
    </w:p>
    <w:p w14:paraId="5723E77C" w14:textId="77777777" w:rsidR="003B7AB9" w:rsidRPr="003F40CF" w:rsidRDefault="003B7AB9" w:rsidP="003B7AB9">
      <w:pPr>
        <w:rPr>
          <w:rFonts w:asciiTheme="majorBidi" w:hAnsiTheme="majorBidi" w:cstheme="majorBidi"/>
          <w:szCs w:val="22"/>
        </w:rPr>
      </w:pPr>
    </w:p>
    <w:p w14:paraId="177474B7"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Leslie RIPAUD (Ms.), Patent Examiner - SEQL Expert, DG1 Biotechnology, Munich</w:t>
      </w:r>
    </w:p>
    <w:p w14:paraId="69AE3CD6" w14:textId="77777777" w:rsidR="003B7AB9" w:rsidRPr="003F40CF" w:rsidRDefault="003B7AB9" w:rsidP="003B7AB9">
      <w:pPr>
        <w:rPr>
          <w:rFonts w:asciiTheme="majorBidi" w:hAnsiTheme="majorBidi" w:cstheme="majorBidi"/>
          <w:szCs w:val="22"/>
        </w:rPr>
      </w:pPr>
    </w:p>
    <w:p w14:paraId="5C60CBF6"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Roland NELSON (Mr.), Head, Engineering and Architecture Department, The Hague</w:t>
      </w:r>
    </w:p>
    <w:p w14:paraId="087D7DA1" w14:textId="77777777" w:rsidR="003B7AB9" w:rsidRPr="003F40CF" w:rsidRDefault="003B7AB9" w:rsidP="003B7AB9">
      <w:pPr>
        <w:rPr>
          <w:rFonts w:asciiTheme="majorBidi" w:hAnsiTheme="majorBidi" w:cstheme="majorBidi"/>
          <w:szCs w:val="22"/>
        </w:rPr>
      </w:pPr>
    </w:p>
    <w:p w14:paraId="5149341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Johannes SCHAAF (Mr.), Administrator, Chief Economist Unit, Vienna</w:t>
      </w:r>
    </w:p>
    <w:p w14:paraId="006170AB" w14:textId="77777777" w:rsidR="003B7AB9" w:rsidRPr="003F40CF" w:rsidRDefault="003B7AB9" w:rsidP="003B7AB9">
      <w:pPr>
        <w:rPr>
          <w:rFonts w:asciiTheme="majorBidi" w:hAnsiTheme="majorBidi" w:cstheme="majorBidi"/>
          <w:szCs w:val="22"/>
        </w:rPr>
      </w:pPr>
    </w:p>
    <w:p w14:paraId="352BF6B6"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Monika NEUMANN (Ms.), Legal Expert, Directorate Patent Law and Processes, Munich</w:t>
      </w:r>
    </w:p>
    <w:p w14:paraId="72A46C7F" w14:textId="77777777" w:rsidR="003B7AB9" w:rsidRPr="003F40CF" w:rsidRDefault="003B7AB9" w:rsidP="003B7AB9">
      <w:pPr>
        <w:rPr>
          <w:rFonts w:asciiTheme="majorBidi" w:hAnsiTheme="majorBidi" w:cstheme="majorBidi"/>
          <w:szCs w:val="22"/>
        </w:rPr>
      </w:pPr>
    </w:p>
    <w:p w14:paraId="28E33E32"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Theodor PALEOLOG (Mr.), Team Manager, Back Office Information Technology Tools, The Hague</w:t>
      </w:r>
    </w:p>
    <w:p w14:paraId="025002B0" w14:textId="77777777" w:rsidR="0093300A" w:rsidRDefault="0093300A" w:rsidP="003B7AB9">
      <w:pPr>
        <w:rPr>
          <w:rFonts w:asciiTheme="majorBidi" w:hAnsiTheme="majorBidi" w:cstheme="majorBidi"/>
          <w:szCs w:val="22"/>
        </w:rPr>
      </w:pPr>
    </w:p>
    <w:p w14:paraId="12D6F3B0" w14:textId="77777777" w:rsidR="0093300A" w:rsidRPr="003F40CF" w:rsidRDefault="0093300A" w:rsidP="003B7AB9">
      <w:pPr>
        <w:rPr>
          <w:rFonts w:asciiTheme="majorBidi" w:hAnsiTheme="majorBidi" w:cstheme="majorBidi"/>
          <w:szCs w:val="22"/>
        </w:rPr>
      </w:pPr>
    </w:p>
    <w:p w14:paraId="778B428F"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UNION EUROPÉENNE (UE)/EUROPEAN UNION (EU)  </w:t>
      </w:r>
    </w:p>
    <w:p w14:paraId="34856EAC" w14:textId="77777777" w:rsidR="003B7AB9" w:rsidRPr="003F40CF" w:rsidRDefault="003B7AB9" w:rsidP="003B7AB9">
      <w:pPr>
        <w:rPr>
          <w:rFonts w:asciiTheme="majorBidi" w:hAnsiTheme="majorBidi" w:cstheme="majorBidi"/>
          <w:szCs w:val="22"/>
          <w:lang w:val="fr-FR"/>
        </w:rPr>
      </w:pPr>
    </w:p>
    <w:p w14:paraId="7DF386B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Pamela LÓPEZ VEIGA (Ms.), Team Lead, Information Technology Architecture and Quality Service, Digital Innovation Department, Alicante</w:t>
      </w:r>
    </w:p>
    <w:p w14:paraId="0284DABA" w14:textId="77777777" w:rsidR="003B7AB9" w:rsidRPr="003F40CF" w:rsidRDefault="003B7AB9" w:rsidP="003B7AB9">
      <w:pPr>
        <w:rPr>
          <w:rFonts w:asciiTheme="majorBidi" w:hAnsiTheme="majorBidi" w:cstheme="majorBidi"/>
          <w:szCs w:val="22"/>
          <w:u w:val="single"/>
        </w:rPr>
      </w:pPr>
    </w:p>
    <w:p w14:paraId="3DC7D1E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Panagiotis SPAGOPOULOS (Mr.), Information Technology Architecture Lead, Digital Innovation Department, Alicante</w:t>
      </w:r>
    </w:p>
    <w:p w14:paraId="35CD98CA" w14:textId="77777777" w:rsidR="003B7AB9" w:rsidRPr="003F40CF" w:rsidRDefault="003B7AB9" w:rsidP="003B7AB9">
      <w:pPr>
        <w:rPr>
          <w:rFonts w:asciiTheme="majorBidi" w:hAnsiTheme="majorBidi" w:cstheme="majorBidi"/>
          <w:szCs w:val="22"/>
        </w:rPr>
      </w:pPr>
    </w:p>
    <w:p w14:paraId="2B6B5B7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Raymond KLAASSEN (Mr.), Head of Operations, Digital Innovation Department, Alicante</w:t>
      </w:r>
    </w:p>
    <w:p w14:paraId="50A1D002" w14:textId="77777777" w:rsidR="003B7AB9" w:rsidRPr="003F40CF" w:rsidRDefault="003B7AB9" w:rsidP="003B7AB9">
      <w:pPr>
        <w:rPr>
          <w:rFonts w:asciiTheme="majorBidi" w:hAnsiTheme="majorBidi" w:cstheme="majorBidi"/>
          <w:szCs w:val="22"/>
        </w:rPr>
      </w:pPr>
    </w:p>
    <w:p w14:paraId="6AB5B16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Carlos LUNA (Mr.), Information Technology Expert, Digital Innovation Department, Alicante</w:t>
      </w:r>
    </w:p>
    <w:p w14:paraId="57635345" w14:textId="77777777" w:rsidR="003B7AB9" w:rsidRPr="003F40CF" w:rsidRDefault="003B7AB9" w:rsidP="003B7AB9">
      <w:pPr>
        <w:rPr>
          <w:rFonts w:asciiTheme="majorBidi" w:hAnsiTheme="majorBidi" w:cstheme="majorBidi"/>
          <w:szCs w:val="22"/>
        </w:rPr>
      </w:pPr>
    </w:p>
    <w:p w14:paraId="187E6745"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Soraya BERNARD (Ms.), Intellectual Property Project Manager Specialist, International Cooperation Area, Alicante</w:t>
      </w:r>
    </w:p>
    <w:p w14:paraId="444C7671" w14:textId="77777777" w:rsidR="003B7AB9" w:rsidRPr="003F40CF" w:rsidRDefault="003B7AB9" w:rsidP="003B7AB9">
      <w:pPr>
        <w:rPr>
          <w:rFonts w:asciiTheme="majorBidi" w:hAnsiTheme="majorBidi" w:cstheme="majorBidi"/>
          <w:szCs w:val="22"/>
          <w:u w:val="single"/>
        </w:rPr>
      </w:pPr>
    </w:p>
    <w:p w14:paraId="4468A59E" w14:textId="77777777" w:rsidR="003B7AB9" w:rsidRPr="003F40CF" w:rsidRDefault="003B7AB9" w:rsidP="003B7AB9">
      <w:pPr>
        <w:pStyle w:val="Heading1"/>
        <w:rPr>
          <w:rFonts w:asciiTheme="majorBidi" w:hAnsiTheme="majorBidi" w:cstheme="majorBidi"/>
          <w:szCs w:val="22"/>
          <w:lang w:val="fr-CH"/>
        </w:rPr>
      </w:pPr>
      <w:r w:rsidRPr="003F40CF">
        <w:rPr>
          <w:rFonts w:asciiTheme="majorBidi" w:hAnsiTheme="majorBidi" w:cstheme="majorBidi"/>
          <w:szCs w:val="22"/>
          <w:lang w:val="fr-CH"/>
        </w:rPr>
        <w:lastRenderedPageBreak/>
        <w:t>III.</w:t>
      </w:r>
      <w:r w:rsidRPr="003F40CF">
        <w:rPr>
          <w:rFonts w:asciiTheme="majorBidi" w:hAnsiTheme="majorBidi" w:cstheme="majorBidi"/>
          <w:szCs w:val="22"/>
          <w:lang w:val="fr-CH"/>
        </w:rPr>
        <w:tab/>
        <w:t xml:space="preserve">ORGANISATIONS NON GOUVERNEMENTALES/NON-GOVERNMENTAL ORGANIZATIONS </w:t>
      </w:r>
    </w:p>
    <w:p w14:paraId="7DA66CB2" w14:textId="77777777" w:rsidR="003B7AB9" w:rsidRPr="003F40CF" w:rsidRDefault="003B7AB9" w:rsidP="003B7AB9">
      <w:pPr>
        <w:rPr>
          <w:rFonts w:asciiTheme="majorBidi" w:hAnsiTheme="majorBidi" w:cstheme="majorBidi"/>
          <w:szCs w:val="22"/>
          <w:lang w:val="fr-CH"/>
        </w:rPr>
      </w:pPr>
    </w:p>
    <w:p w14:paraId="74A4E1BF"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Association européenne des étudiants en droit (ELSA International)/European Law Students' Association (ELSA International) </w:t>
      </w:r>
    </w:p>
    <w:p w14:paraId="74754A9A" w14:textId="77777777" w:rsidR="003B7AB9" w:rsidRPr="003F40CF" w:rsidRDefault="003B7AB9" w:rsidP="003B7AB9">
      <w:pPr>
        <w:rPr>
          <w:rFonts w:asciiTheme="majorBidi" w:hAnsiTheme="majorBidi" w:cstheme="majorBidi"/>
          <w:szCs w:val="22"/>
          <w:u w:val="single"/>
          <w:lang w:val="fr-FR"/>
        </w:rPr>
      </w:pPr>
    </w:p>
    <w:p w14:paraId="52BBFDA4"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J. Maria SHAKIR (Ms.), Head of Delegation, Brussels</w:t>
      </w:r>
    </w:p>
    <w:p w14:paraId="10FE549F" w14:textId="77777777" w:rsidR="003B7AB9" w:rsidRPr="003F40CF" w:rsidRDefault="003B7AB9" w:rsidP="003B7AB9">
      <w:pPr>
        <w:rPr>
          <w:rFonts w:asciiTheme="majorBidi" w:hAnsiTheme="majorBidi" w:cstheme="majorBidi"/>
          <w:szCs w:val="22"/>
        </w:rPr>
      </w:pPr>
    </w:p>
    <w:p w14:paraId="08011BA7" w14:textId="77777777" w:rsidR="003B7AB9" w:rsidRPr="00F43DAF" w:rsidRDefault="003B7AB9" w:rsidP="003B7AB9">
      <w:pPr>
        <w:rPr>
          <w:rFonts w:asciiTheme="majorBidi" w:hAnsiTheme="majorBidi" w:cstheme="majorBidi"/>
          <w:szCs w:val="22"/>
          <w:lang w:val="es-AR"/>
        </w:rPr>
      </w:pPr>
      <w:r w:rsidRPr="00F43DAF">
        <w:rPr>
          <w:rFonts w:asciiTheme="majorBidi" w:hAnsiTheme="majorBidi" w:cstheme="majorBidi"/>
          <w:szCs w:val="22"/>
          <w:lang w:val="es-AR"/>
        </w:rPr>
        <w:t>Saba Nejan YÜCE (Ms.), Delegate, Brussels</w:t>
      </w:r>
    </w:p>
    <w:p w14:paraId="259AFB33" w14:textId="77777777" w:rsidR="00975C76" w:rsidRPr="00F43DAF" w:rsidRDefault="00975C76" w:rsidP="003B7AB9">
      <w:pPr>
        <w:rPr>
          <w:rFonts w:asciiTheme="majorBidi" w:hAnsiTheme="majorBidi" w:cstheme="majorBidi"/>
          <w:szCs w:val="22"/>
          <w:lang w:val="es-AR"/>
        </w:rPr>
      </w:pPr>
    </w:p>
    <w:p w14:paraId="27981AE1" w14:textId="77777777" w:rsidR="00975C76" w:rsidRPr="00F43DAF" w:rsidRDefault="00975C76" w:rsidP="003B7AB9">
      <w:pPr>
        <w:rPr>
          <w:rFonts w:asciiTheme="majorBidi" w:hAnsiTheme="majorBidi" w:cstheme="majorBidi"/>
          <w:szCs w:val="22"/>
          <w:lang w:val="es-AR"/>
        </w:rPr>
      </w:pPr>
    </w:p>
    <w:p w14:paraId="4089B833"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 xml:space="preserve">Association internationale des jeunes avocats (AIJA)/International Association of Young Lawyers (AIJA) </w:t>
      </w:r>
    </w:p>
    <w:p w14:paraId="7E6C444E" w14:textId="77777777" w:rsidR="003B7AB9" w:rsidRPr="003F40CF" w:rsidRDefault="003B7AB9" w:rsidP="003B7AB9">
      <w:pPr>
        <w:rPr>
          <w:rFonts w:asciiTheme="majorBidi" w:hAnsiTheme="majorBidi" w:cstheme="majorBidi"/>
          <w:szCs w:val="22"/>
          <w:u w:val="single"/>
        </w:rPr>
      </w:pPr>
    </w:p>
    <w:p w14:paraId="1A8564FE"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Neha SARASWAT (Ms.), Partner, Department of Intellectual Property and Technology, Saraswat and Company, Advocates and Intellectual Property Attorneys, New Delhi</w:t>
      </w:r>
    </w:p>
    <w:p w14:paraId="0A80131B" w14:textId="77777777" w:rsidR="003B7AB9" w:rsidRPr="003F40CF" w:rsidRDefault="003B7AB9" w:rsidP="003B7AB9">
      <w:pPr>
        <w:rPr>
          <w:rFonts w:asciiTheme="majorBidi" w:hAnsiTheme="majorBidi" w:cstheme="majorBidi"/>
          <w:szCs w:val="22"/>
        </w:rPr>
      </w:pPr>
    </w:p>
    <w:p w14:paraId="6E69BA70"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Vikas SARASWAT (Mr.), Partner, Department of Intellectual Property and Technology, Saraswat and Company, Advocates and Intellectual Property Attorneys, New Delhi</w:t>
      </w:r>
    </w:p>
    <w:p w14:paraId="69224D67" w14:textId="77777777" w:rsidR="003B7AB9" w:rsidRPr="003F40CF" w:rsidRDefault="003B7AB9" w:rsidP="003B7AB9">
      <w:pPr>
        <w:rPr>
          <w:rFonts w:asciiTheme="majorBidi" w:hAnsiTheme="majorBidi" w:cstheme="majorBidi"/>
          <w:szCs w:val="22"/>
        </w:rPr>
      </w:pPr>
    </w:p>
    <w:p w14:paraId="640045DA"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 xml:space="preserve">Confederacy of Patent Information User Groups (CEPIUG) </w:t>
      </w:r>
    </w:p>
    <w:p w14:paraId="7984A970" w14:textId="77777777" w:rsidR="003B7AB9" w:rsidRPr="003F40CF" w:rsidRDefault="003B7AB9" w:rsidP="003B7AB9">
      <w:pPr>
        <w:rPr>
          <w:rFonts w:asciiTheme="majorBidi" w:hAnsiTheme="majorBidi" w:cstheme="majorBidi"/>
          <w:szCs w:val="22"/>
          <w:u w:val="single"/>
        </w:rPr>
      </w:pPr>
    </w:p>
    <w:p w14:paraId="71652771"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Guido MORADEI (Mr.), Delegate, Relations with IPOs, Varese</w:t>
      </w:r>
    </w:p>
    <w:p w14:paraId="50A720B2" w14:textId="77777777" w:rsidR="003B7AB9" w:rsidRPr="003F40CF" w:rsidRDefault="003B7AB9" w:rsidP="003B7AB9">
      <w:pPr>
        <w:rPr>
          <w:rFonts w:asciiTheme="majorBidi" w:hAnsiTheme="majorBidi" w:cstheme="majorBidi"/>
          <w:szCs w:val="22"/>
        </w:rPr>
      </w:pPr>
    </w:p>
    <w:p w14:paraId="369E363D" w14:textId="77777777" w:rsidR="003B7AB9" w:rsidRPr="003F40CF" w:rsidRDefault="003B7AB9" w:rsidP="003B7AB9">
      <w:pPr>
        <w:rPr>
          <w:rFonts w:asciiTheme="majorBidi" w:hAnsiTheme="majorBidi" w:cstheme="majorBidi"/>
          <w:szCs w:val="22"/>
          <w:u w:val="single"/>
          <w:lang w:val="fr-FR"/>
        </w:rPr>
      </w:pPr>
      <w:r w:rsidRPr="003F40CF">
        <w:rPr>
          <w:rFonts w:asciiTheme="majorBidi" w:hAnsiTheme="majorBidi" w:cstheme="majorBidi"/>
          <w:szCs w:val="22"/>
          <w:u w:val="single"/>
          <w:lang w:val="fr-FR"/>
        </w:rPr>
        <w:t xml:space="preserve">Groupe de documentation sur les brevets (PDG)/Patent Documentation Group (PDG) </w:t>
      </w:r>
    </w:p>
    <w:p w14:paraId="6E939960" w14:textId="77777777" w:rsidR="003B7AB9" w:rsidRPr="003F40CF" w:rsidRDefault="003B7AB9" w:rsidP="003B7AB9">
      <w:pPr>
        <w:rPr>
          <w:rFonts w:asciiTheme="majorBidi" w:hAnsiTheme="majorBidi" w:cstheme="majorBidi"/>
          <w:szCs w:val="22"/>
          <w:u w:val="single"/>
          <w:lang w:val="fr-FR"/>
        </w:rPr>
      </w:pPr>
    </w:p>
    <w:p w14:paraId="2F6FE233"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Nicholas COLE (Mr.), Senior Information Scientist, Legal Department, London</w:t>
      </w:r>
    </w:p>
    <w:p w14:paraId="72458EC6" w14:textId="77777777" w:rsidR="003B7AB9" w:rsidRPr="003F40CF" w:rsidRDefault="003B7AB9" w:rsidP="003B7AB9">
      <w:pPr>
        <w:rPr>
          <w:rFonts w:asciiTheme="majorBidi" w:hAnsiTheme="majorBidi" w:cstheme="majorBidi"/>
          <w:szCs w:val="22"/>
        </w:rPr>
      </w:pPr>
    </w:p>
    <w:p w14:paraId="7183305F"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Arndt MECKE (Mr.), Deputy Chair, Working Group “IMPACT”, Munich</w:t>
      </w:r>
    </w:p>
    <w:p w14:paraId="50E3A2D3" w14:textId="77777777" w:rsidR="003B7AB9" w:rsidRPr="003F40CF" w:rsidRDefault="003B7AB9" w:rsidP="003B7AB9">
      <w:pPr>
        <w:rPr>
          <w:rFonts w:asciiTheme="majorBidi" w:hAnsiTheme="majorBidi" w:cstheme="majorBidi"/>
          <w:szCs w:val="22"/>
        </w:rPr>
      </w:pPr>
    </w:p>
    <w:p w14:paraId="47EA4B4C" w14:textId="77777777" w:rsidR="003B7AB9" w:rsidRPr="003F40CF" w:rsidRDefault="003B7AB9" w:rsidP="003B7AB9">
      <w:pPr>
        <w:rPr>
          <w:rFonts w:asciiTheme="majorBidi" w:hAnsiTheme="majorBidi" w:cstheme="majorBidi"/>
          <w:szCs w:val="22"/>
          <w:u w:val="single"/>
        </w:rPr>
      </w:pPr>
      <w:r w:rsidRPr="003F40CF">
        <w:rPr>
          <w:rFonts w:asciiTheme="majorBidi" w:hAnsiTheme="majorBidi" w:cstheme="majorBidi"/>
          <w:szCs w:val="22"/>
          <w:u w:val="single"/>
        </w:rPr>
        <w:t xml:space="preserve">International Trademark Association (INTA) </w:t>
      </w:r>
    </w:p>
    <w:p w14:paraId="025789DD" w14:textId="77777777" w:rsidR="003B7AB9" w:rsidRPr="003F40CF" w:rsidRDefault="003B7AB9" w:rsidP="003B7AB9">
      <w:pPr>
        <w:rPr>
          <w:rFonts w:asciiTheme="majorBidi" w:hAnsiTheme="majorBidi" w:cstheme="majorBidi"/>
          <w:szCs w:val="22"/>
          <w:u w:val="single"/>
        </w:rPr>
      </w:pPr>
    </w:p>
    <w:p w14:paraId="7350A24C" w14:textId="77777777" w:rsidR="003B7AB9" w:rsidRPr="003F40CF" w:rsidRDefault="003B7AB9" w:rsidP="003B7AB9">
      <w:pPr>
        <w:rPr>
          <w:rFonts w:asciiTheme="majorBidi" w:hAnsiTheme="majorBidi" w:cstheme="majorBidi"/>
          <w:szCs w:val="22"/>
        </w:rPr>
      </w:pPr>
      <w:r w:rsidRPr="003F40CF">
        <w:rPr>
          <w:rFonts w:asciiTheme="majorBidi" w:hAnsiTheme="majorBidi" w:cstheme="majorBidi"/>
          <w:szCs w:val="22"/>
        </w:rPr>
        <w:t xml:space="preserve">Tat-Tienne LOUEMBE (Mr.), Chief Representative Officer, Europe and Intergovernmental Organizations, Brussels </w:t>
      </w:r>
    </w:p>
    <w:p w14:paraId="776F3498" w14:textId="77777777" w:rsidR="003B7AB9" w:rsidRPr="003F40CF" w:rsidRDefault="003B7AB9" w:rsidP="003B7AB9">
      <w:pPr>
        <w:rPr>
          <w:rFonts w:asciiTheme="majorBidi" w:hAnsiTheme="majorBidi" w:cstheme="majorBidi"/>
          <w:szCs w:val="22"/>
        </w:rPr>
      </w:pPr>
    </w:p>
    <w:p w14:paraId="0041AD39"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Olha VOLOTKEVYCH (Ms.), Consultant, Brussels</w:t>
      </w:r>
    </w:p>
    <w:p w14:paraId="729F1CE0" w14:textId="77777777" w:rsidR="003B7AB9" w:rsidRPr="003F40CF" w:rsidRDefault="003B7AB9" w:rsidP="003B7AB9">
      <w:pPr>
        <w:rPr>
          <w:rFonts w:asciiTheme="majorBidi" w:hAnsiTheme="majorBidi" w:cstheme="majorBidi"/>
          <w:szCs w:val="22"/>
          <w:lang w:val="fr-FR"/>
        </w:rPr>
      </w:pPr>
    </w:p>
    <w:p w14:paraId="5D23ADEB" w14:textId="77777777" w:rsidR="003B7AB9" w:rsidRPr="00F60AC8" w:rsidRDefault="003B7AB9" w:rsidP="003B7AB9">
      <w:pPr>
        <w:rPr>
          <w:szCs w:val="22"/>
          <w:u w:val="single"/>
          <w:lang w:val="fr-FR"/>
        </w:rPr>
      </w:pPr>
      <w:r w:rsidRPr="007B4034">
        <w:rPr>
          <w:szCs w:val="22"/>
          <w:u w:val="single"/>
          <w:lang w:val="fr-FR"/>
        </w:rPr>
        <w:t>MALOCA</w:t>
      </w:r>
      <w:r w:rsidRPr="00F60AC8">
        <w:rPr>
          <w:szCs w:val="22"/>
          <w:u w:val="single"/>
          <w:lang w:val="fr-FR"/>
        </w:rPr>
        <w:t xml:space="preserve"> Internationale </w:t>
      </w:r>
    </w:p>
    <w:p w14:paraId="3CD3F1DA" w14:textId="77777777" w:rsidR="003B7AB9" w:rsidRPr="00F60AC8" w:rsidRDefault="003B7AB9" w:rsidP="003B7AB9">
      <w:pPr>
        <w:rPr>
          <w:szCs w:val="22"/>
          <w:u w:val="single"/>
          <w:lang w:val="fr-FR"/>
        </w:rPr>
      </w:pPr>
    </w:p>
    <w:p w14:paraId="29F21E19" w14:textId="77777777" w:rsidR="003B7AB9" w:rsidRDefault="003B7AB9" w:rsidP="003B7AB9">
      <w:pPr>
        <w:rPr>
          <w:szCs w:val="22"/>
        </w:rPr>
      </w:pPr>
      <w:r>
        <w:rPr>
          <w:szCs w:val="22"/>
        </w:rPr>
        <w:t>Sonia MURCIA ROA (Ms.), TKGRs holder, Self-Determination, Geneva</w:t>
      </w:r>
    </w:p>
    <w:p w14:paraId="7834F355" w14:textId="77777777" w:rsidR="003B7AB9" w:rsidRPr="00F43DAF" w:rsidRDefault="003B7AB9" w:rsidP="003B7AB9">
      <w:pPr>
        <w:rPr>
          <w:szCs w:val="22"/>
          <w:lang w:val="pt-BR"/>
        </w:rPr>
      </w:pPr>
      <w:r w:rsidRPr="00F43DAF">
        <w:rPr>
          <w:szCs w:val="22"/>
          <w:lang w:val="pt-BR"/>
        </w:rPr>
        <w:t>Leonardo RODRIGUEZ PEREZ (Mr.), Global Governance, Geneva</w:t>
      </w:r>
    </w:p>
    <w:p w14:paraId="6A44165A" w14:textId="77777777" w:rsidR="0093300A" w:rsidRPr="00F43DAF" w:rsidRDefault="0093300A" w:rsidP="003B7AB9">
      <w:pPr>
        <w:rPr>
          <w:szCs w:val="22"/>
          <w:lang w:val="pt-BR"/>
        </w:rPr>
      </w:pPr>
    </w:p>
    <w:p w14:paraId="0CFE1988" w14:textId="77777777" w:rsidR="003B7AB9" w:rsidRPr="00AB4497" w:rsidRDefault="003B7AB9" w:rsidP="003B7AB9">
      <w:pPr>
        <w:pStyle w:val="Heading1"/>
        <w:rPr>
          <w:rFonts w:asciiTheme="majorBidi" w:hAnsiTheme="majorBidi" w:cstheme="majorBidi"/>
          <w:szCs w:val="22"/>
          <w:lang w:val="pt-BR"/>
        </w:rPr>
      </w:pPr>
      <w:r w:rsidRPr="00AB4497">
        <w:rPr>
          <w:rFonts w:asciiTheme="majorBidi" w:hAnsiTheme="majorBidi" w:cstheme="majorBidi"/>
          <w:szCs w:val="22"/>
          <w:lang w:val="pt-BR"/>
        </w:rPr>
        <w:t>Iv.</w:t>
      </w:r>
      <w:r w:rsidRPr="00AB4497">
        <w:rPr>
          <w:rFonts w:asciiTheme="majorBidi" w:hAnsiTheme="majorBidi" w:cstheme="majorBidi"/>
          <w:szCs w:val="22"/>
          <w:lang w:val="pt-BR"/>
        </w:rPr>
        <w:tab/>
        <w:t>BUREAU/OFFICERS</w:t>
      </w:r>
    </w:p>
    <w:p w14:paraId="0B263726" w14:textId="77777777" w:rsidR="003B7AB9" w:rsidRPr="00AB4497" w:rsidRDefault="003B7AB9" w:rsidP="003B7AB9">
      <w:pPr>
        <w:keepNext/>
        <w:keepLines/>
        <w:rPr>
          <w:rFonts w:asciiTheme="majorBidi" w:hAnsiTheme="majorBidi" w:cstheme="majorBidi"/>
          <w:szCs w:val="22"/>
          <w:lang w:val="pt-BR"/>
        </w:rPr>
      </w:pPr>
    </w:p>
    <w:p w14:paraId="541E5DE2" w14:textId="211967DA" w:rsidR="003B7AB9" w:rsidRPr="00AB4497" w:rsidRDefault="003B7AB9" w:rsidP="003B7AB9">
      <w:pPr>
        <w:keepNext/>
        <w:keepLines/>
        <w:ind w:left="4253" w:hanging="4253"/>
        <w:rPr>
          <w:rFonts w:asciiTheme="majorBidi" w:hAnsiTheme="majorBidi" w:cstheme="majorBidi"/>
          <w:szCs w:val="22"/>
          <w:lang w:val="pt-BR"/>
        </w:rPr>
      </w:pPr>
      <w:r w:rsidRPr="00AB4497">
        <w:rPr>
          <w:rFonts w:asciiTheme="majorBidi" w:hAnsiTheme="majorBidi" w:cstheme="majorBidi"/>
          <w:szCs w:val="22"/>
          <w:lang w:val="pt-BR"/>
        </w:rPr>
        <w:t>Président/Chair</w:t>
      </w:r>
      <w:r w:rsidRPr="00AB4497">
        <w:rPr>
          <w:rFonts w:asciiTheme="majorBidi" w:hAnsiTheme="majorBidi" w:cstheme="majorBidi"/>
          <w:szCs w:val="22"/>
          <w:lang w:val="pt-BR"/>
        </w:rPr>
        <w:tab/>
        <w:t>Michael CRISTIANO (M./Mr.) (Australie/Australia)</w:t>
      </w:r>
    </w:p>
    <w:p w14:paraId="2C047FF8" w14:textId="77777777" w:rsidR="003B7AB9" w:rsidRPr="00AB4497" w:rsidRDefault="003B7AB9" w:rsidP="003B7AB9">
      <w:pPr>
        <w:rPr>
          <w:rFonts w:asciiTheme="majorBidi" w:hAnsiTheme="majorBidi" w:cstheme="majorBidi"/>
          <w:szCs w:val="22"/>
          <w:u w:val="single"/>
          <w:lang w:val="pt-BR"/>
        </w:rPr>
      </w:pPr>
    </w:p>
    <w:p w14:paraId="43AE10E7" w14:textId="77777777" w:rsidR="003B7AB9" w:rsidRPr="00AB4497" w:rsidRDefault="003B7AB9" w:rsidP="00682920">
      <w:pPr>
        <w:rPr>
          <w:rFonts w:asciiTheme="majorBidi" w:hAnsiTheme="majorBidi" w:cstheme="majorBidi"/>
          <w:szCs w:val="22"/>
          <w:u w:val="single"/>
          <w:lang w:val="pt-BR"/>
        </w:rPr>
      </w:pPr>
      <w:r w:rsidRPr="00AB4497">
        <w:rPr>
          <w:rFonts w:asciiTheme="majorBidi" w:hAnsiTheme="majorBidi" w:cstheme="majorBidi"/>
          <w:szCs w:val="22"/>
          <w:lang w:val="pt-BR"/>
        </w:rPr>
        <w:t>Vice-Présidents/Chairs</w:t>
      </w:r>
      <w:r w:rsidRPr="00AB4497">
        <w:rPr>
          <w:rFonts w:asciiTheme="majorBidi" w:hAnsiTheme="majorBidi" w:cstheme="majorBidi"/>
          <w:szCs w:val="22"/>
          <w:lang w:val="pt-BR"/>
        </w:rPr>
        <w:tab/>
      </w:r>
      <w:r w:rsidRPr="00AB4497">
        <w:rPr>
          <w:rFonts w:asciiTheme="majorBidi" w:hAnsiTheme="majorBidi" w:cstheme="majorBidi"/>
          <w:szCs w:val="22"/>
          <w:lang w:val="pt-BR"/>
        </w:rPr>
        <w:tab/>
      </w:r>
      <w:r w:rsidRPr="00AB4497">
        <w:rPr>
          <w:rFonts w:asciiTheme="majorBidi" w:hAnsiTheme="majorBidi" w:cstheme="majorBidi"/>
          <w:szCs w:val="22"/>
          <w:lang w:val="pt-BR"/>
        </w:rPr>
        <w:tab/>
        <w:t>Alexandre CIANCIO (M./Mr.),</w:t>
      </w:r>
    </w:p>
    <w:p w14:paraId="07CB5686" w14:textId="77777777" w:rsidR="003B7AB9" w:rsidRPr="00AB4497" w:rsidRDefault="003B7AB9" w:rsidP="00663AA3">
      <w:pPr>
        <w:spacing w:after="240"/>
        <w:ind w:left="4253" w:hanging="4253"/>
        <w:rPr>
          <w:rFonts w:asciiTheme="majorBidi" w:hAnsiTheme="majorBidi" w:cstheme="majorBidi"/>
          <w:szCs w:val="22"/>
          <w:lang w:val="pt-BR"/>
        </w:rPr>
      </w:pPr>
      <w:r w:rsidRPr="00AB4497">
        <w:rPr>
          <w:rFonts w:asciiTheme="majorBidi" w:hAnsiTheme="majorBidi" w:cstheme="majorBidi"/>
          <w:szCs w:val="22"/>
          <w:lang w:val="pt-BR"/>
        </w:rPr>
        <w:tab/>
        <w:t>(Brésil/Brazil)</w:t>
      </w:r>
    </w:p>
    <w:p w14:paraId="1EC2F5AC" w14:textId="77777777" w:rsidR="003B7AB9" w:rsidRPr="00AB4497" w:rsidRDefault="003B7AB9" w:rsidP="003B7AB9">
      <w:pPr>
        <w:ind w:left="4253" w:hanging="4253"/>
        <w:rPr>
          <w:rFonts w:asciiTheme="majorBidi" w:hAnsiTheme="majorBidi" w:cstheme="majorBidi"/>
          <w:szCs w:val="22"/>
        </w:rPr>
      </w:pPr>
      <w:r w:rsidRPr="00AB4497">
        <w:rPr>
          <w:rFonts w:asciiTheme="majorBidi" w:hAnsiTheme="majorBidi" w:cstheme="majorBidi"/>
          <w:szCs w:val="22"/>
          <w:lang w:val="pt-BR"/>
        </w:rPr>
        <w:tab/>
      </w:r>
      <w:r w:rsidRPr="00AB4497">
        <w:rPr>
          <w:rFonts w:asciiTheme="majorBidi" w:hAnsiTheme="majorBidi" w:cstheme="majorBidi"/>
          <w:szCs w:val="22"/>
        </w:rPr>
        <w:t>Ali ALHARBI (M./Mr.),</w:t>
      </w:r>
    </w:p>
    <w:p w14:paraId="38579AA8" w14:textId="77777777" w:rsidR="003B7AB9" w:rsidRPr="00AB4497" w:rsidRDefault="003B7AB9" w:rsidP="003B7AB9">
      <w:pPr>
        <w:ind w:left="4253" w:hanging="4253"/>
        <w:rPr>
          <w:rFonts w:asciiTheme="majorBidi" w:hAnsiTheme="majorBidi" w:cstheme="majorBidi"/>
          <w:szCs w:val="22"/>
        </w:rPr>
      </w:pPr>
      <w:r w:rsidRPr="00AB4497">
        <w:rPr>
          <w:rFonts w:asciiTheme="majorBidi" w:hAnsiTheme="majorBidi" w:cstheme="majorBidi"/>
          <w:szCs w:val="22"/>
        </w:rPr>
        <w:tab/>
        <w:t>(Arabie Saoudite/Saudi Arabia)</w:t>
      </w:r>
    </w:p>
    <w:p w14:paraId="13D4EA56" w14:textId="77777777" w:rsidR="003B7AB9" w:rsidRPr="00AB4497" w:rsidRDefault="003B7AB9" w:rsidP="003B7AB9">
      <w:pPr>
        <w:ind w:left="4253" w:hanging="4253"/>
        <w:rPr>
          <w:rFonts w:asciiTheme="majorBidi" w:hAnsiTheme="majorBidi" w:cstheme="majorBidi"/>
          <w:szCs w:val="22"/>
        </w:rPr>
      </w:pPr>
    </w:p>
    <w:p w14:paraId="6A2EADC5" w14:textId="77777777" w:rsidR="003B7AB9" w:rsidRPr="00DB702C" w:rsidRDefault="003B7AB9" w:rsidP="003B7AB9">
      <w:pPr>
        <w:ind w:left="4253" w:hanging="4253"/>
        <w:rPr>
          <w:rFonts w:asciiTheme="majorBidi" w:hAnsiTheme="majorBidi" w:cstheme="majorBidi"/>
          <w:szCs w:val="22"/>
          <w:lang w:val="fr-FR"/>
        </w:rPr>
      </w:pPr>
      <w:r w:rsidRPr="00AB4497">
        <w:rPr>
          <w:rFonts w:asciiTheme="majorBidi" w:hAnsiTheme="majorBidi" w:cstheme="majorBidi"/>
          <w:szCs w:val="22"/>
        </w:rPr>
        <w:t>Secrétaire/Secretary:</w:t>
      </w:r>
      <w:r w:rsidRPr="00AB4497">
        <w:rPr>
          <w:rFonts w:asciiTheme="majorBidi" w:hAnsiTheme="majorBidi" w:cstheme="majorBidi"/>
          <w:szCs w:val="22"/>
        </w:rPr>
        <w:tab/>
        <w:t xml:space="preserve">Young-Woo YUN (M./Mr.) </w:t>
      </w:r>
      <w:r w:rsidRPr="00DB702C">
        <w:rPr>
          <w:rFonts w:asciiTheme="majorBidi" w:hAnsiTheme="majorBidi" w:cstheme="majorBidi"/>
          <w:szCs w:val="22"/>
          <w:lang w:val="fr-FR"/>
        </w:rPr>
        <w:t>(OMPI/WIPO)</w:t>
      </w:r>
    </w:p>
    <w:p w14:paraId="025AED47" w14:textId="02163EE9" w:rsidR="0061558C" w:rsidRDefault="0061558C">
      <w:pPr>
        <w:rPr>
          <w:rFonts w:asciiTheme="majorBidi" w:hAnsiTheme="majorBidi" w:cstheme="majorBidi"/>
          <w:szCs w:val="22"/>
          <w:lang w:val="fr-FR"/>
        </w:rPr>
      </w:pPr>
      <w:r>
        <w:rPr>
          <w:rFonts w:asciiTheme="majorBidi" w:hAnsiTheme="majorBidi" w:cstheme="majorBidi"/>
          <w:szCs w:val="22"/>
          <w:lang w:val="fr-FR"/>
        </w:rPr>
        <w:br w:type="page"/>
      </w:r>
    </w:p>
    <w:p w14:paraId="6ED2002B" w14:textId="77777777" w:rsidR="003B7AB9" w:rsidRPr="003F40CF" w:rsidRDefault="003B7AB9" w:rsidP="003B7AB9">
      <w:pPr>
        <w:pStyle w:val="Heading1"/>
        <w:rPr>
          <w:rFonts w:asciiTheme="majorBidi" w:hAnsiTheme="majorBidi" w:cstheme="majorBidi"/>
          <w:noProof/>
          <w:szCs w:val="22"/>
          <w:lang w:val="fr-FR"/>
        </w:rPr>
      </w:pPr>
      <w:r w:rsidRPr="003F40CF">
        <w:rPr>
          <w:rFonts w:asciiTheme="majorBidi" w:hAnsiTheme="majorBidi" w:cstheme="majorBidi"/>
          <w:szCs w:val="22"/>
          <w:lang w:val="fr-FR"/>
        </w:rPr>
        <w:lastRenderedPageBreak/>
        <w:t>v.</w:t>
      </w:r>
      <w:r w:rsidRPr="003F40CF">
        <w:rPr>
          <w:rFonts w:asciiTheme="majorBidi" w:hAnsiTheme="majorBidi" w:cstheme="majorBidi"/>
          <w:szCs w:val="22"/>
          <w:lang w:val="fr-FR"/>
        </w:rPr>
        <w:tab/>
        <w:t>BUREAU INTERNATIONAL DE L’ORGANISATION MONDIALE DE LA PROPRIÉTÉ INTELLECTUELLE (OMPI)/INTERNATIONAL BUREAU OF THE WORLD intellectual property organization (WIPO</w:t>
      </w:r>
      <w:r w:rsidRPr="003F40CF">
        <w:rPr>
          <w:rFonts w:asciiTheme="majorBidi" w:hAnsiTheme="majorBidi" w:cstheme="majorBidi"/>
          <w:noProof/>
          <w:szCs w:val="22"/>
          <w:lang w:val="fr-FR"/>
        </w:rPr>
        <w:t>)</w:t>
      </w:r>
    </w:p>
    <w:p w14:paraId="095D6B9C" w14:textId="77777777" w:rsidR="003B7AB9" w:rsidRPr="003F40CF" w:rsidRDefault="003B7AB9" w:rsidP="003B7AB9">
      <w:pPr>
        <w:rPr>
          <w:rFonts w:asciiTheme="majorBidi" w:hAnsiTheme="majorBidi" w:cstheme="majorBidi"/>
          <w:szCs w:val="22"/>
          <w:lang w:val="fr-FR"/>
        </w:rPr>
      </w:pPr>
    </w:p>
    <w:p w14:paraId="5FF5E80E" w14:textId="77777777" w:rsidR="003B7AB9" w:rsidRPr="003F40CF" w:rsidRDefault="003B7AB9" w:rsidP="003B7AB9">
      <w:pPr>
        <w:spacing w:after="160"/>
        <w:rPr>
          <w:rFonts w:asciiTheme="majorBidi" w:hAnsiTheme="majorBidi" w:cstheme="majorBidi"/>
          <w:szCs w:val="22"/>
          <w:lang w:val="fr-CH"/>
        </w:rPr>
      </w:pPr>
      <w:r w:rsidRPr="003F40CF">
        <w:rPr>
          <w:rFonts w:asciiTheme="majorBidi" w:hAnsiTheme="majorBidi" w:cstheme="majorBidi"/>
          <w:szCs w:val="22"/>
          <w:lang w:val="fr-CH"/>
        </w:rPr>
        <w:t>Ken-Ichiro NATSUME (M./Mr.), sous-directeur général, Secteur de de l’infrastructure et des plateformes/Assistant Director General, Infrastructure and Platforms Sector</w:t>
      </w:r>
    </w:p>
    <w:p w14:paraId="77D45D9D" w14:textId="77777777" w:rsidR="003B7AB9" w:rsidRPr="003F40CF"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t>Kunihiko FUSHIMI (M./Mr.), directeur, Division des classifications internationales et des normes, Secteur de de l’infrastructure et des plateformes/Director, International Classifications and Standards Division, Infrastructure and Platforms</w:t>
      </w:r>
      <w:r w:rsidRPr="003F40CF" w:rsidDel="004E09A3">
        <w:rPr>
          <w:rFonts w:asciiTheme="majorBidi" w:hAnsiTheme="majorBidi" w:cstheme="majorBidi"/>
          <w:szCs w:val="22"/>
          <w:lang w:val="fr-CH"/>
        </w:rPr>
        <w:t xml:space="preserve"> </w:t>
      </w:r>
      <w:r w:rsidRPr="003F40CF">
        <w:rPr>
          <w:rFonts w:asciiTheme="majorBidi" w:hAnsiTheme="majorBidi" w:cstheme="majorBidi"/>
          <w:szCs w:val="22"/>
          <w:lang w:val="fr-CH"/>
        </w:rPr>
        <w:t>Sector</w:t>
      </w:r>
    </w:p>
    <w:p w14:paraId="29184BE5" w14:textId="77777777" w:rsidR="003B7AB9" w:rsidRPr="003F40CF" w:rsidRDefault="003B7AB9" w:rsidP="003B7AB9">
      <w:pPr>
        <w:rPr>
          <w:rFonts w:asciiTheme="majorBidi" w:hAnsiTheme="majorBidi" w:cstheme="majorBidi"/>
          <w:szCs w:val="22"/>
          <w:lang w:val="fr-FR"/>
        </w:rPr>
      </w:pPr>
    </w:p>
    <w:p w14:paraId="24244D69" w14:textId="77777777" w:rsidR="003B7AB9" w:rsidRPr="003F40CF"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Michael RICHARDSON (M./Mr.), directeur, Division du développement fonctionnel du PCT/ Director, PCT Business Development Division</w:t>
      </w:r>
    </w:p>
    <w:p w14:paraId="5671E04C" w14:textId="77777777" w:rsidR="003B7AB9" w:rsidRPr="003F40CF" w:rsidRDefault="003B7AB9" w:rsidP="003B7AB9">
      <w:pPr>
        <w:rPr>
          <w:rFonts w:asciiTheme="majorBidi" w:hAnsiTheme="majorBidi" w:cstheme="majorBidi"/>
          <w:szCs w:val="22"/>
          <w:lang w:val="fr-FR"/>
        </w:rPr>
      </w:pPr>
    </w:p>
    <w:p w14:paraId="69B6B845" w14:textId="77777777" w:rsidR="003B7AB9" w:rsidRPr="003F40CF"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t>Young-Woo YUN (M./Mr.), chef, Section des normes, Division des classifications internationales et des normes, Secteur de de l’infrastructure et des plateformes/Head, Standards Section, International Classifications and Standards Division, Infrastructure and Platforms</w:t>
      </w:r>
      <w:r w:rsidRPr="003F40CF" w:rsidDel="004E09A3">
        <w:rPr>
          <w:rFonts w:asciiTheme="majorBidi" w:hAnsiTheme="majorBidi" w:cstheme="majorBidi"/>
          <w:szCs w:val="22"/>
          <w:lang w:val="fr-CH"/>
        </w:rPr>
        <w:t xml:space="preserve"> </w:t>
      </w:r>
      <w:r w:rsidRPr="003F40CF">
        <w:rPr>
          <w:rFonts w:asciiTheme="majorBidi" w:hAnsiTheme="majorBidi" w:cstheme="majorBidi"/>
          <w:szCs w:val="22"/>
          <w:lang w:val="fr-CH"/>
        </w:rPr>
        <w:t>Sector</w:t>
      </w:r>
    </w:p>
    <w:p w14:paraId="75AD56FC" w14:textId="77777777" w:rsidR="00374B8F" w:rsidRPr="003F40CF" w:rsidRDefault="00374B8F" w:rsidP="00374B8F">
      <w:pPr>
        <w:rPr>
          <w:rFonts w:asciiTheme="majorBidi" w:hAnsiTheme="majorBidi" w:cstheme="majorBidi"/>
          <w:szCs w:val="22"/>
          <w:lang w:val="fr-FR"/>
        </w:rPr>
      </w:pPr>
    </w:p>
    <w:p w14:paraId="15EEF8C3" w14:textId="77777777" w:rsidR="00374B8F" w:rsidRDefault="00374B8F" w:rsidP="00374B8F">
      <w:pPr>
        <w:rPr>
          <w:rFonts w:asciiTheme="majorBidi" w:hAnsiTheme="majorBidi" w:cstheme="majorBidi"/>
          <w:szCs w:val="22"/>
          <w:lang w:val="fr-FR"/>
        </w:rPr>
      </w:pPr>
      <w:r w:rsidRPr="003F40CF">
        <w:rPr>
          <w:rFonts w:asciiTheme="majorBidi" w:hAnsiTheme="majorBidi" w:cstheme="majorBidi"/>
          <w:szCs w:val="22"/>
          <w:lang w:val="fr-FR"/>
        </w:rPr>
        <w:t xml:space="preserve">Daniel CHENG (M./Mr.), chef, </w:t>
      </w:r>
      <w:hyperlink r:id="rId7" w:history="1">
        <w:r w:rsidRPr="003F40CF">
          <w:rPr>
            <w:rFonts w:asciiTheme="majorBidi" w:hAnsiTheme="majorBidi" w:cstheme="majorBidi"/>
            <w:szCs w:val="22"/>
            <w:lang w:val="fr-FR"/>
          </w:rPr>
          <w:t>Section du développement de produits</w:t>
        </w:r>
      </w:hyperlink>
      <w:r w:rsidRPr="003F40CF">
        <w:rPr>
          <w:rFonts w:asciiTheme="majorBidi" w:hAnsiTheme="majorBidi" w:cstheme="majorBidi"/>
          <w:szCs w:val="22"/>
          <w:lang w:val="fr-FR"/>
        </w:rPr>
        <w:t xml:space="preserve">, </w:t>
      </w:r>
      <w:hyperlink r:id="rId8" w:history="1">
        <w:r w:rsidRPr="003F40CF">
          <w:rPr>
            <w:rFonts w:asciiTheme="majorBidi" w:hAnsiTheme="majorBidi" w:cstheme="majorBidi"/>
            <w:szCs w:val="22"/>
            <w:lang w:val="fr-FR"/>
          </w:rPr>
          <w:t>Division des solutions opérationnelles à l'intention des offices de propriété intellectuelle,</w:t>
        </w:r>
      </w:hyperlink>
      <w:r w:rsidRPr="003F40CF">
        <w:rPr>
          <w:rFonts w:asciiTheme="majorBidi" w:hAnsiTheme="majorBidi" w:cstheme="majorBidi"/>
          <w:szCs w:val="22"/>
          <w:lang w:val="fr-FR"/>
        </w:rPr>
        <w:t xml:space="preserve"> </w:t>
      </w:r>
      <w:hyperlink r:id="rId9" w:history="1">
        <w:r w:rsidRPr="003F40CF">
          <w:rPr>
            <w:rFonts w:asciiTheme="majorBidi" w:hAnsiTheme="majorBidi" w:cstheme="majorBidi"/>
            <w:szCs w:val="22"/>
            <w:lang w:val="fr-FR"/>
          </w:rPr>
          <w:t>Secteur de l’infrastructure et des plateformes</w:t>
        </w:r>
      </w:hyperlink>
      <w:r w:rsidRPr="003F40CF">
        <w:rPr>
          <w:rFonts w:asciiTheme="majorBidi" w:hAnsiTheme="majorBidi" w:cstheme="majorBidi"/>
          <w:szCs w:val="22"/>
          <w:lang w:val="fr-FR"/>
        </w:rPr>
        <w:t xml:space="preserve">/Head, </w:t>
      </w:r>
      <w:hyperlink r:id="rId10" w:history="1">
        <w:r w:rsidRPr="003F40CF">
          <w:rPr>
            <w:rFonts w:asciiTheme="majorBidi" w:hAnsiTheme="majorBidi" w:cstheme="majorBidi"/>
            <w:szCs w:val="22"/>
            <w:lang w:val="fr-FR"/>
          </w:rPr>
          <w:t>Product Development Section</w:t>
        </w:r>
      </w:hyperlink>
      <w:r w:rsidRPr="003F40CF">
        <w:rPr>
          <w:rFonts w:asciiTheme="majorBidi" w:hAnsiTheme="majorBidi" w:cstheme="majorBidi"/>
          <w:szCs w:val="22"/>
          <w:lang w:val="fr-FR"/>
        </w:rPr>
        <w:t xml:space="preserve">, </w:t>
      </w:r>
      <w:hyperlink r:id="rId11" w:history="1">
        <w:r w:rsidRPr="003F40CF">
          <w:rPr>
            <w:rFonts w:asciiTheme="majorBidi" w:hAnsiTheme="majorBidi" w:cstheme="majorBidi"/>
            <w:szCs w:val="22"/>
            <w:lang w:val="fr-FR"/>
          </w:rPr>
          <w:t>Intellectual Property Office Business Solutions Division</w:t>
        </w:r>
      </w:hyperlink>
      <w:r w:rsidRPr="003F40CF">
        <w:rPr>
          <w:rFonts w:asciiTheme="majorBidi" w:hAnsiTheme="majorBidi" w:cstheme="majorBidi"/>
          <w:szCs w:val="22"/>
          <w:lang w:val="fr-FR"/>
        </w:rPr>
        <w:t xml:space="preserve">, </w:t>
      </w:r>
      <w:hyperlink r:id="rId12" w:history="1">
        <w:r w:rsidRPr="003F40CF">
          <w:rPr>
            <w:rFonts w:asciiTheme="majorBidi" w:hAnsiTheme="majorBidi" w:cstheme="majorBidi"/>
            <w:szCs w:val="22"/>
            <w:lang w:val="fr-FR"/>
          </w:rPr>
          <w:t>Infrastructure and Platforms Sector</w:t>
        </w:r>
      </w:hyperlink>
    </w:p>
    <w:p w14:paraId="04532101" w14:textId="77777777" w:rsidR="004551C7" w:rsidRPr="003F40CF" w:rsidRDefault="004551C7" w:rsidP="00374B8F">
      <w:pPr>
        <w:rPr>
          <w:rFonts w:asciiTheme="majorBidi" w:hAnsiTheme="majorBidi" w:cstheme="majorBidi"/>
          <w:szCs w:val="22"/>
          <w:lang w:val="fr-FR"/>
        </w:rPr>
      </w:pPr>
    </w:p>
    <w:p w14:paraId="16B92807" w14:textId="77777777" w:rsidR="003B7AB9" w:rsidRDefault="003B7AB9" w:rsidP="003B7AB9">
      <w:pPr>
        <w:rPr>
          <w:rFonts w:asciiTheme="majorBidi" w:hAnsiTheme="majorBidi" w:cstheme="majorBidi"/>
          <w:szCs w:val="22"/>
          <w:lang w:val="fr-FR"/>
        </w:rPr>
      </w:pPr>
      <w:r w:rsidRPr="003F40CF">
        <w:rPr>
          <w:rFonts w:asciiTheme="majorBidi" w:hAnsiTheme="majorBidi" w:cstheme="majorBidi"/>
          <w:szCs w:val="22"/>
          <w:lang w:val="fr-FR"/>
        </w:rPr>
        <w:t>Quan-Ling SIM (M./Mr.), chef, Service des opérations, Service d’enregistrement de La Haye, Secteur des marques et des dessins et modèles/Head, Operations Service, The Hague Registry, Brands and Designs Sector</w:t>
      </w:r>
    </w:p>
    <w:p w14:paraId="58414F6F" w14:textId="77777777" w:rsidR="003B7AB9" w:rsidRPr="003F40CF" w:rsidRDefault="003B7AB9" w:rsidP="003B7AB9">
      <w:pPr>
        <w:rPr>
          <w:rFonts w:asciiTheme="majorBidi" w:hAnsiTheme="majorBidi" w:cstheme="majorBidi"/>
          <w:szCs w:val="22"/>
          <w:lang w:val="fr-FR"/>
        </w:rPr>
      </w:pPr>
    </w:p>
    <w:p w14:paraId="5C914CAF" w14:textId="77777777" w:rsidR="003B7AB9" w:rsidRDefault="003B7AB9" w:rsidP="003B7AB9">
      <w:pPr>
        <w:rPr>
          <w:rFonts w:asciiTheme="majorBidi" w:hAnsiTheme="majorBidi" w:cstheme="majorBidi"/>
          <w:szCs w:val="22"/>
          <w:lang w:val="fr-CH"/>
        </w:rPr>
      </w:pPr>
      <w:r w:rsidRPr="00F60AC8">
        <w:rPr>
          <w:rFonts w:asciiTheme="majorBidi" w:hAnsiTheme="majorBidi" w:cstheme="majorBidi"/>
          <w:szCs w:val="22"/>
          <w:lang w:val="fr-CH"/>
        </w:rPr>
        <w:t xml:space="preserve">Thomas MARLOW (M./Mr.), </w:t>
      </w:r>
      <w:r>
        <w:rPr>
          <w:rFonts w:asciiTheme="majorBidi" w:hAnsiTheme="majorBidi" w:cstheme="majorBidi"/>
          <w:szCs w:val="22"/>
          <w:lang w:val="fr-CH"/>
        </w:rPr>
        <w:t>a</w:t>
      </w:r>
      <w:r w:rsidRPr="00F60AC8">
        <w:rPr>
          <w:rFonts w:asciiTheme="majorBidi" w:hAnsiTheme="majorBidi" w:cstheme="majorBidi"/>
          <w:szCs w:val="22"/>
          <w:lang w:val="fr-CH"/>
        </w:rPr>
        <w:t xml:space="preserve">dministrateur principal chargé des politiques, </w:t>
      </w:r>
      <w:hyperlink r:id="rId13" w:history="1">
        <w:r w:rsidRPr="00F60AC8">
          <w:rPr>
            <w:rFonts w:asciiTheme="majorBidi" w:hAnsiTheme="majorBidi" w:cstheme="majorBidi"/>
            <w:szCs w:val="22"/>
            <w:lang w:val="fr-CH"/>
          </w:rPr>
          <w:t>Section de la politique opérationnelle du PCT</w:t>
        </w:r>
      </w:hyperlink>
      <w:r w:rsidRPr="00F60AC8">
        <w:rPr>
          <w:rFonts w:asciiTheme="majorBidi" w:hAnsiTheme="majorBidi" w:cstheme="majorBidi"/>
          <w:szCs w:val="22"/>
          <w:lang w:val="fr-CH"/>
        </w:rPr>
        <w:t xml:space="preserve">, </w:t>
      </w:r>
      <w:hyperlink r:id="rId14" w:history="1">
        <w:r w:rsidRPr="00F60AC8">
          <w:rPr>
            <w:rFonts w:asciiTheme="majorBidi" w:hAnsiTheme="majorBidi" w:cstheme="majorBidi"/>
            <w:szCs w:val="22"/>
            <w:lang w:val="fr-CH"/>
          </w:rPr>
          <w:t>Division du développement fonctionnel du PCT</w:t>
        </w:r>
      </w:hyperlink>
      <w:r w:rsidRPr="00F60AC8">
        <w:rPr>
          <w:rFonts w:asciiTheme="majorBidi" w:hAnsiTheme="majorBidi" w:cstheme="majorBidi"/>
          <w:szCs w:val="22"/>
          <w:lang w:val="fr-CH"/>
        </w:rPr>
        <w:t xml:space="preserve">, </w:t>
      </w:r>
      <w:hyperlink r:id="rId15" w:history="1">
        <w:r w:rsidRPr="00F60AC8">
          <w:rPr>
            <w:rFonts w:asciiTheme="majorBidi" w:hAnsiTheme="majorBidi" w:cstheme="majorBidi"/>
            <w:szCs w:val="22"/>
            <w:lang w:val="fr-CH"/>
          </w:rPr>
          <w:t>Département des services du PCT</w:t>
        </w:r>
      </w:hyperlink>
      <w:r w:rsidRPr="00F60AC8">
        <w:rPr>
          <w:rFonts w:asciiTheme="majorBidi" w:hAnsiTheme="majorBidi" w:cstheme="majorBidi"/>
          <w:szCs w:val="22"/>
          <w:lang w:val="fr-CH"/>
        </w:rPr>
        <w:t>/</w:t>
      </w:r>
      <w:hyperlink r:id="rId16" w:history="1">
        <w:r w:rsidRPr="00F60AC8">
          <w:rPr>
            <w:rFonts w:asciiTheme="majorBidi" w:hAnsiTheme="majorBidi" w:cstheme="majorBidi"/>
            <w:szCs w:val="22"/>
            <w:lang w:val="fr-CH"/>
          </w:rPr>
          <w:t>PCT Services Department</w:t>
        </w:r>
      </w:hyperlink>
      <w:r>
        <w:rPr>
          <w:rFonts w:asciiTheme="majorBidi" w:hAnsiTheme="majorBidi" w:cstheme="majorBidi"/>
          <w:szCs w:val="22"/>
          <w:lang w:val="fr-CH"/>
        </w:rPr>
        <w:t>,</w:t>
      </w:r>
      <w:r w:rsidRPr="00F60AC8">
        <w:rPr>
          <w:rFonts w:asciiTheme="majorBidi" w:hAnsiTheme="majorBidi" w:cstheme="majorBidi"/>
          <w:szCs w:val="22"/>
          <w:lang w:val="fr-CH"/>
        </w:rPr>
        <w:t xml:space="preserve"> </w:t>
      </w:r>
      <w:hyperlink r:id="rId17" w:history="1">
        <w:r w:rsidRPr="00F60AC8">
          <w:rPr>
            <w:rFonts w:asciiTheme="majorBidi" w:hAnsiTheme="majorBidi" w:cstheme="majorBidi"/>
            <w:szCs w:val="22"/>
            <w:lang w:val="fr-CH"/>
          </w:rPr>
          <w:t>PCT Business Policy Section</w:t>
        </w:r>
      </w:hyperlink>
      <w:r w:rsidRPr="00F60AC8">
        <w:rPr>
          <w:rFonts w:asciiTheme="majorBidi" w:hAnsiTheme="majorBidi" w:cstheme="majorBidi"/>
          <w:szCs w:val="22"/>
          <w:lang w:val="fr-CH"/>
        </w:rPr>
        <w:t xml:space="preserve">, </w:t>
      </w:r>
      <w:hyperlink r:id="rId18" w:history="1">
        <w:r w:rsidRPr="00F60AC8">
          <w:rPr>
            <w:rFonts w:asciiTheme="majorBidi" w:hAnsiTheme="majorBidi" w:cstheme="majorBidi"/>
            <w:szCs w:val="22"/>
            <w:lang w:val="fr-CH"/>
          </w:rPr>
          <w:t>PCT Business Development Division</w:t>
        </w:r>
      </w:hyperlink>
    </w:p>
    <w:p w14:paraId="4D37BCFA" w14:textId="77777777" w:rsidR="003B7AB9" w:rsidRPr="003F40CF" w:rsidRDefault="003B7AB9" w:rsidP="003B7AB9">
      <w:pPr>
        <w:rPr>
          <w:rFonts w:asciiTheme="majorBidi" w:hAnsiTheme="majorBidi" w:cstheme="majorBidi"/>
          <w:szCs w:val="22"/>
          <w:lang w:val="fr-FR"/>
        </w:rPr>
      </w:pPr>
    </w:p>
    <w:p w14:paraId="6E598FC5" w14:textId="77777777" w:rsidR="003B7AB9" w:rsidRPr="003F40CF"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t xml:space="preserve">Yongwoong KIM (M./Mr.), administrateur principal de programme, </w:t>
      </w:r>
      <w:hyperlink r:id="rId19" w:history="1">
        <w:r w:rsidRPr="003F40CF">
          <w:rPr>
            <w:rFonts w:asciiTheme="majorBidi" w:hAnsiTheme="majorBidi" w:cstheme="majorBidi"/>
            <w:szCs w:val="22"/>
            <w:lang w:val="fr-CH"/>
          </w:rPr>
          <w:t>Bureau du sous-directeur général (SIP)</w:t>
        </w:r>
      </w:hyperlink>
      <w:r w:rsidRPr="003F40CF">
        <w:rPr>
          <w:rFonts w:asciiTheme="majorBidi" w:hAnsiTheme="majorBidi" w:cstheme="majorBidi"/>
          <w:szCs w:val="22"/>
          <w:lang w:val="fr-CH"/>
        </w:rPr>
        <w:t xml:space="preserve">, Secteur de l’infrastructure et des plateformes/Senior Program Officer, </w:t>
      </w:r>
      <w:hyperlink r:id="rId20" w:history="1">
        <w:r w:rsidRPr="003F40CF">
          <w:rPr>
            <w:rFonts w:asciiTheme="majorBidi" w:hAnsiTheme="majorBidi" w:cstheme="majorBidi"/>
            <w:szCs w:val="22"/>
            <w:lang w:val="fr-CH"/>
          </w:rPr>
          <w:t>Office of the Assistant Director General (IPS)</w:t>
        </w:r>
      </w:hyperlink>
      <w:r w:rsidRPr="003F40CF">
        <w:rPr>
          <w:rFonts w:asciiTheme="majorBidi" w:hAnsiTheme="majorBidi" w:cstheme="majorBidi"/>
          <w:szCs w:val="22"/>
          <w:lang w:val="fr-CH"/>
        </w:rPr>
        <w:t xml:space="preserve">, </w:t>
      </w:r>
      <w:hyperlink r:id="rId21" w:history="1">
        <w:r w:rsidRPr="003F40CF">
          <w:rPr>
            <w:rFonts w:asciiTheme="majorBidi" w:hAnsiTheme="majorBidi" w:cstheme="majorBidi"/>
            <w:szCs w:val="22"/>
            <w:lang w:val="fr-CH"/>
          </w:rPr>
          <w:t>Infrastructure and Platforms Sector</w:t>
        </w:r>
      </w:hyperlink>
    </w:p>
    <w:p w14:paraId="7CED674F" w14:textId="77777777" w:rsidR="003B7AB9" w:rsidRPr="003F40CF" w:rsidRDefault="003B7AB9" w:rsidP="003B7AB9">
      <w:pPr>
        <w:rPr>
          <w:rFonts w:asciiTheme="majorBidi" w:hAnsiTheme="majorBidi" w:cstheme="majorBidi"/>
          <w:szCs w:val="22"/>
          <w:lang w:val="fr-CH"/>
        </w:rPr>
      </w:pPr>
    </w:p>
    <w:p w14:paraId="3AA12D86" w14:textId="77777777" w:rsidR="003B7AB9" w:rsidRPr="003F40CF"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t>Emma FRANCIS (Mme/Ms.), spécialiste des données de propriété intellectuelle de la Section des normes, Division des classifications internationales et des normes, Secteur de de l’infrastructure et des plateformes/Intellectual Property Data Expert, Standards Section, International Classifications and Standards Division, Infrastructure and Platforms Sector</w:t>
      </w:r>
    </w:p>
    <w:p w14:paraId="545C2FD7" w14:textId="77777777" w:rsidR="003B7AB9" w:rsidRPr="003F40CF" w:rsidRDefault="003B7AB9" w:rsidP="003B7AB9">
      <w:pPr>
        <w:rPr>
          <w:rFonts w:asciiTheme="majorBidi" w:hAnsiTheme="majorBidi" w:cstheme="majorBidi"/>
          <w:szCs w:val="22"/>
          <w:lang w:val="fr-CH"/>
        </w:rPr>
      </w:pPr>
    </w:p>
    <w:p w14:paraId="6FA433DA" w14:textId="77777777" w:rsidR="003B7AB9" w:rsidRDefault="003B7AB9" w:rsidP="003B7AB9">
      <w:pPr>
        <w:rPr>
          <w:rFonts w:asciiTheme="majorBidi" w:hAnsiTheme="majorBidi" w:cstheme="majorBidi"/>
          <w:szCs w:val="22"/>
          <w:lang w:val="fr-CH"/>
        </w:rPr>
      </w:pPr>
      <w:r w:rsidRPr="003F40CF">
        <w:rPr>
          <w:rFonts w:asciiTheme="majorBidi" w:hAnsiTheme="majorBidi" w:cstheme="majorBidi"/>
          <w:szCs w:val="22"/>
          <w:lang w:val="fr-CH"/>
        </w:rPr>
        <w:t xml:space="preserve">Erjola MURATAJ (Mme/Ms.) </w:t>
      </w:r>
      <w:r w:rsidRPr="003F40CF">
        <w:rPr>
          <w:rFonts w:asciiTheme="majorBidi" w:hAnsiTheme="majorBidi" w:cstheme="majorBidi"/>
          <w:szCs w:val="22"/>
          <w:lang w:val="fr-FR"/>
        </w:rPr>
        <w:t>Administratrice chargée</w:t>
      </w:r>
      <w:r w:rsidRPr="003F40CF">
        <w:rPr>
          <w:rFonts w:asciiTheme="majorBidi" w:hAnsiTheme="majorBidi" w:cstheme="majorBidi"/>
          <w:szCs w:val="22"/>
          <w:lang w:val="fr-CH"/>
        </w:rPr>
        <w:t xml:space="preserve"> </w:t>
      </w:r>
      <w:r w:rsidRPr="003F40CF">
        <w:rPr>
          <w:rFonts w:asciiTheme="majorBidi" w:hAnsiTheme="majorBidi" w:cstheme="majorBidi"/>
          <w:szCs w:val="22"/>
          <w:lang w:val="fr-FR"/>
        </w:rPr>
        <w:t xml:space="preserve">d’information sur la propriété intellectuelle, </w:t>
      </w:r>
      <w:r w:rsidRPr="003F40CF">
        <w:rPr>
          <w:rFonts w:asciiTheme="majorBidi" w:hAnsiTheme="majorBidi" w:cstheme="majorBidi"/>
          <w:szCs w:val="22"/>
          <w:lang w:val="fr-CH"/>
        </w:rPr>
        <w:t>Section des normes, Division des classifications internationales et des normes, Secteur de de l’infrastructure et des plateformes/Intellectual Property Information Officer, Standards Section, International Classifications and Standards Division, Infrastructure and Platforms Sector</w:t>
      </w:r>
    </w:p>
    <w:p w14:paraId="71309898" w14:textId="6086EE7C" w:rsidR="003B7AB9" w:rsidRPr="004D417D" w:rsidRDefault="003B7AB9" w:rsidP="0061558C">
      <w:pPr>
        <w:overflowPunct w:val="0"/>
        <w:spacing w:before="720" w:afterLines="50" w:after="120" w:line="340" w:lineRule="atLeast"/>
        <w:ind w:left="5534"/>
        <w:rPr>
          <w:rFonts w:ascii="KaiTi" w:eastAsia="KaiTi" w:hAnsi="KaiTi"/>
          <w:sz w:val="21"/>
          <w:lang w:eastAsia="zh-CN"/>
        </w:rPr>
      </w:pPr>
      <w:r w:rsidRPr="004D417D">
        <w:rPr>
          <w:rFonts w:ascii="KaiTi" w:eastAsia="KaiTi" w:hAnsi="KaiTi"/>
          <w:sz w:val="21"/>
          <w:lang w:eastAsia="zh-CN"/>
        </w:rPr>
        <w:t>[</w:t>
      </w:r>
      <w:r w:rsidR="00AB4497" w:rsidRPr="004D417D">
        <w:rPr>
          <w:rFonts w:ascii="KaiTi" w:eastAsia="KaiTi" w:hAnsi="KaiTi" w:hint="eastAsia"/>
          <w:sz w:val="21"/>
          <w:lang w:eastAsia="zh-CN"/>
        </w:rPr>
        <w:t>后接附件二</w:t>
      </w:r>
      <w:r w:rsidRPr="004D417D">
        <w:rPr>
          <w:rFonts w:ascii="KaiTi" w:eastAsia="KaiTi" w:hAnsi="KaiTi"/>
          <w:sz w:val="21"/>
          <w:lang w:eastAsia="zh-CN"/>
        </w:rPr>
        <w:t>]</w:t>
      </w:r>
    </w:p>
    <w:sectPr w:rsidR="003B7AB9" w:rsidRPr="004D417D" w:rsidSect="00152FCD">
      <w:headerReference w:type="even" r:id="rId22"/>
      <w:headerReference w:type="default" r:id="rId23"/>
      <w:footerReference w:type="even" r:id="rId24"/>
      <w:headerReference w:type="first" r:id="rId25"/>
      <w:pgSz w:w="11906" w:h="16838" w:code="9"/>
      <w:pgMar w:top="567" w:right="1440" w:bottom="811"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CF3D5" w14:textId="77777777" w:rsidR="00C557EF" w:rsidRDefault="00C557EF" w:rsidP="00A5418E">
      <w:r>
        <w:separator/>
      </w:r>
    </w:p>
  </w:endnote>
  <w:endnote w:type="continuationSeparator" w:id="0">
    <w:p w14:paraId="326AFFFC" w14:textId="77777777" w:rsidR="00C557EF" w:rsidRDefault="00C557EF"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13573" w14:textId="1CE4059B" w:rsidR="00BD3718" w:rsidRDefault="006958F0">
    <w:pPr>
      <w:pStyle w:val="Footer"/>
    </w:pPr>
    <w:r>
      <w:rPr>
        <w:noProof/>
      </w:rPr>
      <mc:AlternateContent>
        <mc:Choice Requires="wps">
          <w:drawing>
            <wp:anchor distT="0" distB="0" distL="114300" distR="114300" simplePos="0" relativeHeight="251674624" behindDoc="0" locked="0" layoutInCell="0" allowOverlap="1" wp14:anchorId="796A274B" wp14:editId="4819BA54">
              <wp:simplePos x="0" y="0"/>
              <wp:positionH relativeFrom="page">
                <wp:posOffset>0</wp:posOffset>
              </wp:positionH>
              <wp:positionV relativeFrom="page">
                <wp:posOffset>10227945</wp:posOffset>
              </wp:positionV>
              <wp:extent cx="7560310" cy="273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4B6EE38" w14:textId="0155E39E" w:rsidR="000D5638" w:rsidRPr="000D5638" w:rsidRDefault="000D5638" w:rsidP="000D563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A274B" id="_x0000_t202" coordsize="21600,21600" o:spt="202" path="m,l,21600r21600,l21600,xe">
              <v:stroke joinstyle="miter"/>
              <v:path gradientshapeok="t" o:connecttype="rect"/>
            </v:shapetype>
            <v:shape id="Text Box 13" o:spid="_x0000_s1026"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74B6EE38" w14:textId="0155E39E" w:rsidR="000D5638" w:rsidRPr="000D5638" w:rsidRDefault="000D5638" w:rsidP="000D5638">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73DD0E20" wp14:editId="61CEA9CA">
              <wp:simplePos x="0" y="0"/>
              <wp:positionH relativeFrom="page">
                <wp:posOffset>0</wp:posOffset>
              </wp:positionH>
              <wp:positionV relativeFrom="page">
                <wp:posOffset>10227945</wp:posOffset>
              </wp:positionV>
              <wp:extent cx="7560310" cy="273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D0E20" id="Text Box 12" o:spid="_x0000_s1027" type="#_x0000_t202" style="position:absolute;margin-left:0;margin-top:805.35pt;width:595.3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pf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7kbzzvcKx2fDxWoV&#10;k1BuhvmN3ho+0hyQfe5emDUD/B6Je4BRdSx/w0Kf26O9OniQdaToguYAO0o1Mjc8q/AWXv/HrMvj&#10;X/4C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BAKyl8jAgAARAQAAA4AAAAAAAAAAAAAAAAALgIAAGRycy9lMm9Eb2Mu&#10;eG1sUEsBAi0AFAAGAAgAAAAhAJ/VQezfAAAACwEAAA8AAAAAAAAAAAAAAAAAfQQAAGRycy9kb3du&#10;cmV2LnhtbFBLBQYAAAAABAAEAPMAAACJBQAAAAA=&#10;" o:allowincell="f" filled="f" stroked="f" strokeweight=".5pt">
              <v:textbox inset=",0,,0">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5351E" w14:textId="77777777" w:rsidR="00C557EF" w:rsidRDefault="00C557EF" w:rsidP="00A5418E">
      <w:r>
        <w:separator/>
      </w:r>
    </w:p>
  </w:footnote>
  <w:footnote w:type="continuationSeparator" w:id="0">
    <w:p w14:paraId="732519B8" w14:textId="77777777" w:rsidR="00C557EF" w:rsidRDefault="00C557EF"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832F7" w14:textId="4A32CFD7" w:rsidR="00BD3718" w:rsidRPr="00663AA3" w:rsidRDefault="00BD3718" w:rsidP="00AE3DBE">
    <w:pPr>
      <w:pStyle w:val="Header"/>
      <w:jc w:val="right"/>
      <w:rPr>
        <w:lang w:val="it-IT"/>
      </w:rPr>
    </w:pPr>
    <w:r w:rsidRPr="00663AA3">
      <w:rPr>
        <w:lang w:val="it-IT"/>
      </w:rPr>
      <w:t>CWS/1</w:t>
    </w:r>
    <w:r w:rsidR="00397454" w:rsidRPr="00663AA3">
      <w:rPr>
        <w:lang w:val="it-IT"/>
      </w:rPr>
      <w:t>1</w:t>
    </w:r>
    <w:r w:rsidRPr="00663AA3">
      <w:rPr>
        <w:lang w:val="it-IT"/>
      </w:rPr>
      <w:t>/</w:t>
    </w:r>
    <w:r w:rsidR="00263422" w:rsidRPr="00663AA3">
      <w:rPr>
        <w:lang w:val="it-IT"/>
      </w:rPr>
      <w:t>2</w:t>
    </w:r>
    <w:r w:rsidR="00CA348F" w:rsidRPr="00663AA3">
      <w:rPr>
        <w:lang w:val="it-IT"/>
      </w:rPr>
      <w:t>8</w:t>
    </w:r>
    <w:r w:rsidRPr="00663AA3">
      <w:rPr>
        <w:lang w:val="it-IT"/>
      </w:rPr>
      <w:t xml:space="preserve"> Prov.</w:t>
    </w:r>
  </w:p>
  <w:p w14:paraId="5DE79808" w14:textId="77777777" w:rsidR="00263422" w:rsidRPr="00663AA3" w:rsidRDefault="00263422" w:rsidP="00AE3DBE">
    <w:pPr>
      <w:pStyle w:val="Header"/>
      <w:jc w:val="right"/>
      <w:rPr>
        <w:lang w:val="it-IT"/>
      </w:rPr>
    </w:pPr>
    <w:r w:rsidRPr="00663AA3">
      <w:rPr>
        <w:lang w:val="it-IT"/>
      </w:rPr>
      <w:t>Annexe I/Annex I</w:t>
    </w:r>
  </w:p>
  <w:p w14:paraId="5597D571" w14:textId="4F67D873" w:rsidR="00BD3718" w:rsidRPr="00663AA3" w:rsidRDefault="00BD3718" w:rsidP="00AE3DBE">
    <w:pPr>
      <w:pStyle w:val="Header"/>
      <w:jc w:val="right"/>
      <w:rPr>
        <w:bCs/>
        <w:noProof/>
        <w:lang w:val="it-IT"/>
      </w:rPr>
    </w:pPr>
    <w:r w:rsidRPr="00663AA3">
      <w:rPr>
        <w:lang w:val="it-IT"/>
      </w:rPr>
      <w:t xml:space="preserve">page </w:t>
    </w:r>
    <w:r w:rsidRPr="005B7D2F">
      <w:rPr>
        <w:lang w:val="fr-CH"/>
      </w:rPr>
      <w:fldChar w:fldCharType="begin"/>
    </w:r>
    <w:r w:rsidRPr="00663AA3">
      <w:rPr>
        <w:lang w:val="it-IT"/>
      </w:rPr>
      <w:instrText xml:space="preserve"> PAGE   \* MERGEFORMAT </w:instrText>
    </w:r>
    <w:r w:rsidRPr="005B7D2F">
      <w:rPr>
        <w:lang w:val="fr-CH"/>
      </w:rPr>
      <w:fldChar w:fldCharType="separate"/>
    </w:r>
    <w:r w:rsidR="009B2577" w:rsidRPr="00663AA3">
      <w:rPr>
        <w:bCs/>
        <w:noProof/>
        <w:lang w:val="it-IT"/>
      </w:rPr>
      <w:t>8</w:t>
    </w:r>
    <w:r w:rsidRPr="005B7D2F">
      <w:rPr>
        <w:lang w:val="fr-CH"/>
      </w:rPr>
      <w:fldChar w:fldCharType="end"/>
    </w:r>
  </w:p>
  <w:p w14:paraId="3CE4343B" w14:textId="77777777" w:rsidR="00BD3718" w:rsidRPr="00663AA3" w:rsidRDefault="00BD3718" w:rsidP="00AE3DBE">
    <w:pPr>
      <w:pStyle w:val="Header"/>
      <w:jc w:val="right"/>
      <w:rPr>
        <w:bCs/>
        <w:noProof/>
        <w:lang w:val="it-IT"/>
      </w:rPr>
    </w:pPr>
  </w:p>
  <w:p w14:paraId="19B49D4B" w14:textId="77777777" w:rsidR="00BD3718" w:rsidRPr="00663AA3" w:rsidRDefault="00BD3718" w:rsidP="00AE3DBE">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AB123" w14:textId="066109E7" w:rsidR="00BD3718" w:rsidRPr="0061558C" w:rsidRDefault="00BD3718" w:rsidP="005B7D2F">
    <w:pPr>
      <w:pStyle w:val="Header"/>
      <w:jc w:val="right"/>
      <w:rPr>
        <w:rFonts w:ascii="SimSun" w:hAnsi="SimSun"/>
        <w:lang w:val="it-IT"/>
      </w:rPr>
    </w:pPr>
    <w:r w:rsidRPr="0061558C">
      <w:rPr>
        <w:rFonts w:ascii="SimSun" w:hAnsi="SimSun"/>
        <w:lang w:val="it-IT"/>
      </w:rPr>
      <w:t>CWS/1</w:t>
    </w:r>
    <w:r w:rsidR="00374B8F" w:rsidRPr="0061558C">
      <w:rPr>
        <w:rFonts w:ascii="SimSun" w:hAnsi="SimSun"/>
        <w:lang w:val="it-IT"/>
      </w:rPr>
      <w:t>2</w:t>
    </w:r>
    <w:r w:rsidRPr="0061558C">
      <w:rPr>
        <w:rFonts w:ascii="SimSun" w:hAnsi="SimSun"/>
        <w:lang w:val="it-IT"/>
      </w:rPr>
      <w:t>/</w:t>
    </w:r>
    <w:r w:rsidR="00CA348F" w:rsidRPr="0061558C">
      <w:rPr>
        <w:rFonts w:ascii="SimSun" w:hAnsi="SimSun"/>
        <w:lang w:val="it-IT"/>
      </w:rPr>
      <w:t>2</w:t>
    </w:r>
    <w:r w:rsidR="00374B8F" w:rsidRPr="0061558C">
      <w:rPr>
        <w:rFonts w:ascii="SimSun" w:hAnsi="SimSun"/>
        <w:lang w:val="it-IT"/>
      </w:rPr>
      <w:t>9</w:t>
    </w:r>
    <w:r w:rsidRPr="0061558C">
      <w:rPr>
        <w:rFonts w:ascii="SimSun" w:hAnsi="SimSun"/>
        <w:lang w:val="it-IT"/>
      </w:rPr>
      <w:t xml:space="preserve"> Prov.</w:t>
    </w:r>
  </w:p>
  <w:p w14:paraId="2D918972" w14:textId="7AC8919B" w:rsidR="002423A3" w:rsidRPr="0061558C" w:rsidRDefault="008D5B09" w:rsidP="005B7D2F">
    <w:pPr>
      <w:pStyle w:val="Header"/>
      <w:jc w:val="right"/>
      <w:rPr>
        <w:rFonts w:ascii="SimSun" w:hAnsi="SimSun"/>
        <w:bCs/>
        <w:noProof/>
        <w:lang w:val="it-IT"/>
      </w:rPr>
    </w:pPr>
    <w:r w:rsidRPr="0061558C">
      <w:rPr>
        <w:rFonts w:ascii="SimSun" w:hAnsi="SimSun" w:hint="eastAsia"/>
        <w:lang w:val="it-IT" w:eastAsia="zh-CN"/>
      </w:rPr>
      <w:t>附件一第</w:t>
    </w:r>
    <w:r w:rsidR="00BD3718" w:rsidRPr="0061558C">
      <w:rPr>
        <w:rFonts w:ascii="SimSun" w:hAnsi="SimSun"/>
        <w:lang w:val="fr-CH"/>
      </w:rPr>
      <w:fldChar w:fldCharType="begin"/>
    </w:r>
    <w:r w:rsidR="00BD3718" w:rsidRPr="0061558C">
      <w:rPr>
        <w:rFonts w:ascii="SimSun" w:hAnsi="SimSun"/>
        <w:lang w:val="it-IT"/>
      </w:rPr>
      <w:instrText xml:space="preserve"> PAGE   \* MERGEFORMAT </w:instrText>
    </w:r>
    <w:r w:rsidR="00BD3718" w:rsidRPr="0061558C">
      <w:rPr>
        <w:rFonts w:ascii="SimSun" w:hAnsi="SimSun"/>
        <w:lang w:val="fr-CH"/>
      </w:rPr>
      <w:fldChar w:fldCharType="separate"/>
    </w:r>
    <w:r w:rsidR="009B2577" w:rsidRPr="0061558C">
      <w:rPr>
        <w:rFonts w:ascii="SimSun" w:hAnsi="SimSun"/>
        <w:bCs/>
        <w:noProof/>
        <w:lang w:val="it-IT"/>
      </w:rPr>
      <w:t>7</w:t>
    </w:r>
    <w:r w:rsidR="00BD3718" w:rsidRPr="0061558C">
      <w:rPr>
        <w:rFonts w:ascii="SimSun" w:hAnsi="SimSun"/>
        <w:lang w:val="fr-CH"/>
      </w:rPr>
      <w:fldChar w:fldCharType="end"/>
    </w:r>
    <w:r w:rsidRPr="0061558C">
      <w:rPr>
        <w:rFonts w:ascii="SimSun" w:hAnsi="SimSun" w:hint="eastAsia"/>
        <w:lang w:val="fr-CH" w:eastAsia="zh-CN"/>
      </w:rPr>
      <w:t>页</w:t>
    </w:r>
  </w:p>
  <w:p w14:paraId="457B85CC" w14:textId="77777777" w:rsidR="00BD3718" w:rsidRPr="0061558C" w:rsidRDefault="00BD3718" w:rsidP="002423A3">
    <w:pPr>
      <w:pStyle w:val="Header"/>
      <w:jc w:val="right"/>
      <w:rPr>
        <w:rFonts w:ascii="SimSun" w:hAnsi="SimSun"/>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3DDCA" w14:textId="7EFEC2F0" w:rsidR="00152FCD" w:rsidRPr="0061558C" w:rsidRDefault="00152FCD" w:rsidP="00152FCD">
    <w:pPr>
      <w:pStyle w:val="Header"/>
      <w:jc w:val="right"/>
      <w:rPr>
        <w:rFonts w:ascii="SimSun" w:hAnsi="SimSun"/>
      </w:rPr>
    </w:pPr>
    <w:r w:rsidRPr="0061558C">
      <w:rPr>
        <w:rFonts w:ascii="SimSun" w:hAnsi="SimSun"/>
      </w:rPr>
      <w:t>CWS/1</w:t>
    </w:r>
    <w:r w:rsidR="003B7AB9" w:rsidRPr="0061558C">
      <w:rPr>
        <w:rFonts w:ascii="SimSun" w:hAnsi="SimSun"/>
      </w:rPr>
      <w:t>2</w:t>
    </w:r>
    <w:r w:rsidRPr="0061558C">
      <w:rPr>
        <w:rFonts w:ascii="SimSun" w:hAnsi="SimSun"/>
      </w:rPr>
      <w:t>/2</w:t>
    </w:r>
    <w:r w:rsidR="003B7AB9" w:rsidRPr="0061558C">
      <w:rPr>
        <w:rFonts w:ascii="SimSun" w:hAnsi="SimSun"/>
      </w:rPr>
      <w:t>9</w:t>
    </w:r>
    <w:r w:rsidRPr="0061558C">
      <w:rPr>
        <w:rFonts w:ascii="SimSun" w:hAnsi="SimSun"/>
      </w:rPr>
      <w:t xml:space="preserve"> Prov.</w:t>
    </w:r>
  </w:p>
  <w:p w14:paraId="0EC57F45" w14:textId="40EC1AA7" w:rsidR="002423A3" w:rsidRPr="0061558C" w:rsidRDefault="008D5B09" w:rsidP="002423A3">
    <w:pPr>
      <w:pStyle w:val="Header"/>
      <w:jc w:val="right"/>
      <w:rPr>
        <w:rFonts w:ascii="SimSun" w:hAnsi="SimSun"/>
      </w:rPr>
    </w:pPr>
    <w:r w:rsidRPr="0061558C">
      <w:rPr>
        <w:rFonts w:ascii="SimSun" w:hAnsi="SimSun" w:hint="eastAsia"/>
        <w:lang w:eastAsia="zh-CN"/>
      </w:rPr>
      <w:t>附件一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es-AR" w:vendorID="64" w:dllVersion="0" w:nlCheck="1" w:checkStyle="0"/>
  <w:activeWritingStyle w:appName="MSWord" w:lang="zh-CN" w:vendorID="64" w:dllVersion="0"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155"/>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AC6"/>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936"/>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29E8"/>
    <w:rsid w:val="000733E5"/>
    <w:rsid w:val="000739A1"/>
    <w:rsid w:val="00073D61"/>
    <w:rsid w:val="0007403A"/>
    <w:rsid w:val="000740BF"/>
    <w:rsid w:val="000743B5"/>
    <w:rsid w:val="0007470C"/>
    <w:rsid w:val="00074820"/>
    <w:rsid w:val="00074E21"/>
    <w:rsid w:val="00074E99"/>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0A"/>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160"/>
    <w:rsid w:val="00097834"/>
    <w:rsid w:val="00097C03"/>
    <w:rsid w:val="00097C24"/>
    <w:rsid w:val="000A07BB"/>
    <w:rsid w:val="000A0F52"/>
    <w:rsid w:val="000A161B"/>
    <w:rsid w:val="000A20C3"/>
    <w:rsid w:val="000A2366"/>
    <w:rsid w:val="000A2439"/>
    <w:rsid w:val="000A2E58"/>
    <w:rsid w:val="000A3240"/>
    <w:rsid w:val="000A3276"/>
    <w:rsid w:val="000A3668"/>
    <w:rsid w:val="000A3AF1"/>
    <w:rsid w:val="000A401D"/>
    <w:rsid w:val="000A4D55"/>
    <w:rsid w:val="000A4EC6"/>
    <w:rsid w:val="000A4FE3"/>
    <w:rsid w:val="000A585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AD7"/>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2E81"/>
    <w:rsid w:val="000C3003"/>
    <w:rsid w:val="000C316D"/>
    <w:rsid w:val="000C33CF"/>
    <w:rsid w:val="000C344B"/>
    <w:rsid w:val="000C35EE"/>
    <w:rsid w:val="000C3760"/>
    <w:rsid w:val="000C38A6"/>
    <w:rsid w:val="000C3D7E"/>
    <w:rsid w:val="000C3DF8"/>
    <w:rsid w:val="000C466D"/>
    <w:rsid w:val="000C4D75"/>
    <w:rsid w:val="000C4E45"/>
    <w:rsid w:val="000C5302"/>
    <w:rsid w:val="000C591F"/>
    <w:rsid w:val="000C59C5"/>
    <w:rsid w:val="000C5C15"/>
    <w:rsid w:val="000C5D28"/>
    <w:rsid w:val="000C6598"/>
    <w:rsid w:val="000C685A"/>
    <w:rsid w:val="000C6FD4"/>
    <w:rsid w:val="000C7129"/>
    <w:rsid w:val="000C7AC1"/>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638"/>
    <w:rsid w:val="000D5DE0"/>
    <w:rsid w:val="000D6F76"/>
    <w:rsid w:val="000D785D"/>
    <w:rsid w:val="000E08CC"/>
    <w:rsid w:val="000E0C05"/>
    <w:rsid w:val="000E1794"/>
    <w:rsid w:val="000E2080"/>
    <w:rsid w:val="000E20D4"/>
    <w:rsid w:val="000E211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5FDD"/>
    <w:rsid w:val="000F6371"/>
    <w:rsid w:val="000F65C9"/>
    <w:rsid w:val="000F6AE4"/>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64D6"/>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6D0"/>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2FCD"/>
    <w:rsid w:val="00153357"/>
    <w:rsid w:val="00153BA0"/>
    <w:rsid w:val="00153CDB"/>
    <w:rsid w:val="0015475F"/>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C9B"/>
    <w:rsid w:val="00167DE7"/>
    <w:rsid w:val="001707FF"/>
    <w:rsid w:val="00170892"/>
    <w:rsid w:val="00170F81"/>
    <w:rsid w:val="00171C93"/>
    <w:rsid w:val="00171D31"/>
    <w:rsid w:val="001725C9"/>
    <w:rsid w:val="001728FD"/>
    <w:rsid w:val="00173AC1"/>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9AF"/>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65E0"/>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3C37"/>
    <w:rsid w:val="001C4128"/>
    <w:rsid w:val="001C4279"/>
    <w:rsid w:val="001C4774"/>
    <w:rsid w:val="001C5518"/>
    <w:rsid w:val="001C59BD"/>
    <w:rsid w:val="001C5B96"/>
    <w:rsid w:val="001C5E7C"/>
    <w:rsid w:val="001C69C7"/>
    <w:rsid w:val="001C6D08"/>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45"/>
    <w:rsid w:val="001D3AB1"/>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1D"/>
    <w:rsid w:val="001F4E77"/>
    <w:rsid w:val="001F4F97"/>
    <w:rsid w:val="001F4FC7"/>
    <w:rsid w:val="001F50B4"/>
    <w:rsid w:val="001F5208"/>
    <w:rsid w:val="001F5215"/>
    <w:rsid w:val="001F5481"/>
    <w:rsid w:val="001F563B"/>
    <w:rsid w:val="001F6057"/>
    <w:rsid w:val="001F659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0D3"/>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7B"/>
    <w:rsid w:val="00235FFB"/>
    <w:rsid w:val="00236964"/>
    <w:rsid w:val="00236B7D"/>
    <w:rsid w:val="0023787E"/>
    <w:rsid w:val="00237AED"/>
    <w:rsid w:val="00240016"/>
    <w:rsid w:val="002402CA"/>
    <w:rsid w:val="0024052D"/>
    <w:rsid w:val="00240A0D"/>
    <w:rsid w:val="00240A72"/>
    <w:rsid w:val="00240A77"/>
    <w:rsid w:val="002412C3"/>
    <w:rsid w:val="0024224A"/>
    <w:rsid w:val="002423A3"/>
    <w:rsid w:val="002423F5"/>
    <w:rsid w:val="002428A8"/>
    <w:rsid w:val="002438C8"/>
    <w:rsid w:val="00244421"/>
    <w:rsid w:val="002447F0"/>
    <w:rsid w:val="0024486F"/>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8FF"/>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422"/>
    <w:rsid w:val="00263640"/>
    <w:rsid w:val="00263B8B"/>
    <w:rsid w:val="002644C0"/>
    <w:rsid w:val="0026454F"/>
    <w:rsid w:val="00264AAF"/>
    <w:rsid w:val="00264DC5"/>
    <w:rsid w:val="002656DF"/>
    <w:rsid w:val="002661C8"/>
    <w:rsid w:val="00266C67"/>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0FC8"/>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6E1"/>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3F"/>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6BF"/>
    <w:rsid w:val="002D780F"/>
    <w:rsid w:val="002D7818"/>
    <w:rsid w:val="002E03E3"/>
    <w:rsid w:val="002E0D9C"/>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17D43"/>
    <w:rsid w:val="00320AB3"/>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60B"/>
    <w:rsid w:val="00343DA6"/>
    <w:rsid w:val="00344241"/>
    <w:rsid w:val="003447F5"/>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7FA"/>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B8F"/>
    <w:rsid w:val="00374FF0"/>
    <w:rsid w:val="0037547B"/>
    <w:rsid w:val="00376239"/>
    <w:rsid w:val="003771D0"/>
    <w:rsid w:val="003776B1"/>
    <w:rsid w:val="00377D3F"/>
    <w:rsid w:val="00380034"/>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454"/>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DA"/>
    <w:rsid w:val="003B3DFB"/>
    <w:rsid w:val="003B4592"/>
    <w:rsid w:val="003B46FD"/>
    <w:rsid w:val="003B4B0E"/>
    <w:rsid w:val="003B4FF7"/>
    <w:rsid w:val="003B52D6"/>
    <w:rsid w:val="003B5AFB"/>
    <w:rsid w:val="003B5EAE"/>
    <w:rsid w:val="003B62F5"/>
    <w:rsid w:val="003B69F9"/>
    <w:rsid w:val="003B6FAB"/>
    <w:rsid w:val="003B71CB"/>
    <w:rsid w:val="003B7986"/>
    <w:rsid w:val="003B7AB9"/>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88F"/>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5DC"/>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2"/>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ADE"/>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4C"/>
    <w:rsid w:val="00424B62"/>
    <w:rsid w:val="00424CAB"/>
    <w:rsid w:val="00425435"/>
    <w:rsid w:val="004257BB"/>
    <w:rsid w:val="004258F2"/>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55B"/>
    <w:rsid w:val="0044177E"/>
    <w:rsid w:val="00441A90"/>
    <w:rsid w:val="004428A2"/>
    <w:rsid w:val="0044295D"/>
    <w:rsid w:val="00442E4F"/>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BCA"/>
    <w:rsid w:val="00446D91"/>
    <w:rsid w:val="004476B8"/>
    <w:rsid w:val="00450294"/>
    <w:rsid w:val="004505EB"/>
    <w:rsid w:val="00450DDA"/>
    <w:rsid w:val="004518E1"/>
    <w:rsid w:val="0045209E"/>
    <w:rsid w:val="004523AB"/>
    <w:rsid w:val="004524EA"/>
    <w:rsid w:val="00452DCD"/>
    <w:rsid w:val="004530A0"/>
    <w:rsid w:val="0045395E"/>
    <w:rsid w:val="0045404D"/>
    <w:rsid w:val="00454DD9"/>
    <w:rsid w:val="004551C7"/>
    <w:rsid w:val="00455249"/>
    <w:rsid w:val="0045530A"/>
    <w:rsid w:val="0045547D"/>
    <w:rsid w:val="00455754"/>
    <w:rsid w:val="00455A49"/>
    <w:rsid w:val="00455AAA"/>
    <w:rsid w:val="004564B8"/>
    <w:rsid w:val="00456E12"/>
    <w:rsid w:val="004578C5"/>
    <w:rsid w:val="00457B86"/>
    <w:rsid w:val="00457BC4"/>
    <w:rsid w:val="00457C6B"/>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40"/>
    <w:rsid w:val="00484852"/>
    <w:rsid w:val="004849F2"/>
    <w:rsid w:val="0048517D"/>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06"/>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6F48"/>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17D"/>
    <w:rsid w:val="004D4774"/>
    <w:rsid w:val="004D4A6F"/>
    <w:rsid w:val="004D4A7B"/>
    <w:rsid w:val="004D4D79"/>
    <w:rsid w:val="004D538F"/>
    <w:rsid w:val="004D56BA"/>
    <w:rsid w:val="004D5CD0"/>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49"/>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1E2"/>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3D0"/>
    <w:rsid w:val="00534FB9"/>
    <w:rsid w:val="00535667"/>
    <w:rsid w:val="00535A92"/>
    <w:rsid w:val="00535C2E"/>
    <w:rsid w:val="00536124"/>
    <w:rsid w:val="0053660D"/>
    <w:rsid w:val="0053751E"/>
    <w:rsid w:val="00537BE6"/>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66E"/>
    <w:rsid w:val="00552723"/>
    <w:rsid w:val="00552E2B"/>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CA"/>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4D6B"/>
    <w:rsid w:val="00565509"/>
    <w:rsid w:val="0056550C"/>
    <w:rsid w:val="005659DA"/>
    <w:rsid w:val="00565D08"/>
    <w:rsid w:val="00565D7E"/>
    <w:rsid w:val="00565F8E"/>
    <w:rsid w:val="00566271"/>
    <w:rsid w:val="005662DC"/>
    <w:rsid w:val="005665EC"/>
    <w:rsid w:val="00566DB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691D"/>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0F7"/>
    <w:rsid w:val="00596E56"/>
    <w:rsid w:val="00596FFB"/>
    <w:rsid w:val="005977AC"/>
    <w:rsid w:val="005A0157"/>
    <w:rsid w:val="005A0A4E"/>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412"/>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B1"/>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CCD"/>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5AE"/>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329C"/>
    <w:rsid w:val="005F45F7"/>
    <w:rsid w:val="005F4CA5"/>
    <w:rsid w:val="005F58F1"/>
    <w:rsid w:val="005F5A8A"/>
    <w:rsid w:val="005F6A92"/>
    <w:rsid w:val="005F6E26"/>
    <w:rsid w:val="005F704B"/>
    <w:rsid w:val="005F70B5"/>
    <w:rsid w:val="005F7205"/>
    <w:rsid w:val="005F7654"/>
    <w:rsid w:val="005F7DAF"/>
    <w:rsid w:val="006002DE"/>
    <w:rsid w:val="00600433"/>
    <w:rsid w:val="006007F7"/>
    <w:rsid w:val="006009E4"/>
    <w:rsid w:val="00600D1C"/>
    <w:rsid w:val="00600E4B"/>
    <w:rsid w:val="006010DE"/>
    <w:rsid w:val="00602190"/>
    <w:rsid w:val="00602CA8"/>
    <w:rsid w:val="00603A30"/>
    <w:rsid w:val="006040C5"/>
    <w:rsid w:val="00605A23"/>
    <w:rsid w:val="00605F80"/>
    <w:rsid w:val="0060606B"/>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2C28"/>
    <w:rsid w:val="00613515"/>
    <w:rsid w:val="00613547"/>
    <w:rsid w:val="00614F35"/>
    <w:rsid w:val="006153DF"/>
    <w:rsid w:val="0061558C"/>
    <w:rsid w:val="006157D2"/>
    <w:rsid w:val="00615B5B"/>
    <w:rsid w:val="00615E36"/>
    <w:rsid w:val="00616B16"/>
    <w:rsid w:val="00616C60"/>
    <w:rsid w:val="00616D52"/>
    <w:rsid w:val="00617005"/>
    <w:rsid w:val="006173D5"/>
    <w:rsid w:val="00617503"/>
    <w:rsid w:val="00617573"/>
    <w:rsid w:val="006175E0"/>
    <w:rsid w:val="006177F8"/>
    <w:rsid w:val="00617963"/>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BE6"/>
    <w:rsid w:val="00627F12"/>
    <w:rsid w:val="0063079F"/>
    <w:rsid w:val="006317E4"/>
    <w:rsid w:val="006321F7"/>
    <w:rsid w:val="006324A0"/>
    <w:rsid w:val="006326D6"/>
    <w:rsid w:val="006327C7"/>
    <w:rsid w:val="00632B60"/>
    <w:rsid w:val="00632CBD"/>
    <w:rsid w:val="006331CF"/>
    <w:rsid w:val="00633726"/>
    <w:rsid w:val="00634292"/>
    <w:rsid w:val="006349D6"/>
    <w:rsid w:val="00634D37"/>
    <w:rsid w:val="00634F7A"/>
    <w:rsid w:val="0063503C"/>
    <w:rsid w:val="0063536B"/>
    <w:rsid w:val="00635692"/>
    <w:rsid w:val="0063578A"/>
    <w:rsid w:val="00636384"/>
    <w:rsid w:val="00636403"/>
    <w:rsid w:val="0063647D"/>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2C2"/>
    <w:rsid w:val="00647C4B"/>
    <w:rsid w:val="00650582"/>
    <w:rsid w:val="00650B37"/>
    <w:rsid w:val="0065100F"/>
    <w:rsid w:val="006514D9"/>
    <w:rsid w:val="00651718"/>
    <w:rsid w:val="00653104"/>
    <w:rsid w:val="00653A36"/>
    <w:rsid w:val="00653ECC"/>
    <w:rsid w:val="00654245"/>
    <w:rsid w:val="0065438D"/>
    <w:rsid w:val="0065499F"/>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3AA3"/>
    <w:rsid w:val="0066418D"/>
    <w:rsid w:val="0066450E"/>
    <w:rsid w:val="00664919"/>
    <w:rsid w:val="00665448"/>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710"/>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920"/>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572"/>
    <w:rsid w:val="006937CE"/>
    <w:rsid w:val="0069437A"/>
    <w:rsid w:val="006946BB"/>
    <w:rsid w:val="00694751"/>
    <w:rsid w:val="006947F5"/>
    <w:rsid w:val="00694837"/>
    <w:rsid w:val="00694C74"/>
    <w:rsid w:val="00694D0F"/>
    <w:rsid w:val="006954AE"/>
    <w:rsid w:val="00695851"/>
    <w:rsid w:val="006958F0"/>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88D"/>
    <w:rsid w:val="006A2BBE"/>
    <w:rsid w:val="006A2BD6"/>
    <w:rsid w:val="006A3198"/>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52C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5D8C"/>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21A"/>
    <w:rsid w:val="006F5608"/>
    <w:rsid w:val="006F6102"/>
    <w:rsid w:val="006F616C"/>
    <w:rsid w:val="006F676C"/>
    <w:rsid w:val="006F6971"/>
    <w:rsid w:val="006F69B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5BEA"/>
    <w:rsid w:val="00715F3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3CA"/>
    <w:rsid w:val="007244A5"/>
    <w:rsid w:val="00724599"/>
    <w:rsid w:val="007249E9"/>
    <w:rsid w:val="00725276"/>
    <w:rsid w:val="00725A73"/>
    <w:rsid w:val="00725E3A"/>
    <w:rsid w:val="00726490"/>
    <w:rsid w:val="00726B57"/>
    <w:rsid w:val="00726C28"/>
    <w:rsid w:val="007273C4"/>
    <w:rsid w:val="00730067"/>
    <w:rsid w:val="007303B4"/>
    <w:rsid w:val="00731125"/>
    <w:rsid w:val="00731139"/>
    <w:rsid w:val="007311D9"/>
    <w:rsid w:val="0073157B"/>
    <w:rsid w:val="00732F4D"/>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9C1"/>
    <w:rsid w:val="00760C81"/>
    <w:rsid w:val="0076194C"/>
    <w:rsid w:val="00761BE7"/>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77F6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23A"/>
    <w:rsid w:val="007A7326"/>
    <w:rsid w:val="007A74B1"/>
    <w:rsid w:val="007A782A"/>
    <w:rsid w:val="007A7C9A"/>
    <w:rsid w:val="007A7F3F"/>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4D6"/>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BB1"/>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430"/>
    <w:rsid w:val="007E37DE"/>
    <w:rsid w:val="007E3DC6"/>
    <w:rsid w:val="007E430B"/>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05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7B"/>
    <w:rsid w:val="008058A0"/>
    <w:rsid w:val="00805F31"/>
    <w:rsid w:val="0080680F"/>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4BA6"/>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3E5D"/>
    <w:rsid w:val="0084474B"/>
    <w:rsid w:val="008451E4"/>
    <w:rsid w:val="00845591"/>
    <w:rsid w:val="00846240"/>
    <w:rsid w:val="0084639A"/>
    <w:rsid w:val="008463C9"/>
    <w:rsid w:val="00847799"/>
    <w:rsid w:val="00850011"/>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4CA"/>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5A2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39"/>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4754"/>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975"/>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B787E"/>
    <w:rsid w:val="008C0024"/>
    <w:rsid w:val="008C0979"/>
    <w:rsid w:val="008C13CD"/>
    <w:rsid w:val="008C2520"/>
    <w:rsid w:val="008C26E8"/>
    <w:rsid w:val="008C2A2D"/>
    <w:rsid w:val="008C2A74"/>
    <w:rsid w:val="008C2C51"/>
    <w:rsid w:val="008C300E"/>
    <w:rsid w:val="008C394F"/>
    <w:rsid w:val="008C39B9"/>
    <w:rsid w:val="008C3B69"/>
    <w:rsid w:val="008C4475"/>
    <w:rsid w:val="008C49DE"/>
    <w:rsid w:val="008C4F44"/>
    <w:rsid w:val="008C520B"/>
    <w:rsid w:val="008C52FB"/>
    <w:rsid w:val="008C570A"/>
    <w:rsid w:val="008C5C43"/>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845"/>
    <w:rsid w:val="008D201F"/>
    <w:rsid w:val="008D22F8"/>
    <w:rsid w:val="008D23B0"/>
    <w:rsid w:val="008D3135"/>
    <w:rsid w:val="008D478F"/>
    <w:rsid w:val="008D4AD5"/>
    <w:rsid w:val="008D4B0E"/>
    <w:rsid w:val="008D4D20"/>
    <w:rsid w:val="008D5B09"/>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024"/>
    <w:rsid w:val="008F7378"/>
    <w:rsid w:val="008F74E8"/>
    <w:rsid w:val="00900A3B"/>
    <w:rsid w:val="00900A83"/>
    <w:rsid w:val="00901515"/>
    <w:rsid w:val="00901625"/>
    <w:rsid w:val="00901733"/>
    <w:rsid w:val="009018FF"/>
    <w:rsid w:val="00901DE4"/>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380"/>
    <w:rsid w:val="009127A4"/>
    <w:rsid w:val="00912B0E"/>
    <w:rsid w:val="00912B8E"/>
    <w:rsid w:val="00912CF7"/>
    <w:rsid w:val="00912D09"/>
    <w:rsid w:val="00913184"/>
    <w:rsid w:val="0091345C"/>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28A"/>
    <w:rsid w:val="009218B0"/>
    <w:rsid w:val="009218E0"/>
    <w:rsid w:val="009220CE"/>
    <w:rsid w:val="0092240D"/>
    <w:rsid w:val="009224C4"/>
    <w:rsid w:val="00923081"/>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00A"/>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023"/>
    <w:rsid w:val="009402DB"/>
    <w:rsid w:val="0094041E"/>
    <w:rsid w:val="0094069B"/>
    <w:rsid w:val="00940B7C"/>
    <w:rsid w:val="00940F7D"/>
    <w:rsid w:val="00941441"/>
    <w:rsid w:val="0094267F"/>
    <w:rsid w:val="009427EB"/>
    <w:rsid w:val="009428D3"/>
    <w:rsid w:val="00942A4B"/>
    <w:rsid w:val="00942BBC"/>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EF1"/>
    <w:rsid w:val="00973F88"/>
    <w:rsid w:val="00974635"/>
    <w:rsid w:val="00974854"/>
    <w:rsid w:val="00974891"/>
    <w:rsid w:val="009748E9"/>
    <w:rsid w:val="00975890"/>
    <w:rsid w:val="009758C5"/>
    <w:rsid w:val="00975979"/>
    <w:rsid w:val="00975C76"/>
    <w:rsid w:val="00975EFB"/>
    <w:rsid w:val="00976226"/>
    <w:rsid w:val="009762A4"/>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8E7"/>
    <w:rsid w:val="00997AEC"/>
    <w:rsid w:val="00997C7A"/>
    <w:rsid w:val="009A0299"/>
    <w:rsid w:val="009A0888"/>
    <w:rsid w:val="009A0B87"/>
    <w:rsid w:val="009A17C0"/>
    <w:rsid w:val="009A19D3"/>
    <w:rsid w:val="009A2437"/>
    <w:rsid w:val="009A2B09"/>
    <w:rsid w:val="009A3039"/>
    <w:rsid w:val="009A38F4"/>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577"/>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2661"/>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D0"/>
    <w:rsid w:val="00A052A3"/>
    <w:rsid w:val="00A05517"/>
    <w:rsid w:val="00A05650"/>
    <w:rsid w:val="00A06419"/>
    <w:rsid w:val="00A0656F"/>
    <w:rsid w:val="00A0665C"/>
    <w:rsid w:val="00A0686C"/>
    <w:rsid w:val="00A06D38"/>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4D"/>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5D3"/>
    <w:rsid w:val="00A5369B"/>
    <w:rsid w:val="00A53AA1"/>
    <w:rsid w:val="00A5418E"/>
    <w:rsid w:val="00A5431C"/>
    <w:rsid w:val="00A545D7"/>
    <w:rsid w:val="00A54AFE"/>
    <w:rsid w:val="00A54D95"/>
    <w:rsid w:val="00A55329"/>
    <w:rsid w:val="00A55D7C"/>
    <w:rsid w:val="00A5637A"/>
    <w:rsid w:val="00A56516"/>
    <w:rsid w:val="00A56F5D"/>
    <w:rsid w:val="00A56F84"/>
    <w:rsid w:val="00A60AC7"/>
    <w:rsid w:val="00A60BEE"/>
    <w:rsid w:val="00A60DB5"/>
    <w:rsid w:val="00A60E32"/>
    <w:rsid w:val="00A61451"/>
    <w:rsid w:val="00A614EF"/>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487"/>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698B"/>
    <w:rsid w:val="00AA7878"/>
    <w:rsid w:val="00AA7D03"/>
    <w:rsid w:val="00AA7D52"/>
    <w:rsid w:val="00AA7FD1"/>
    <w:rsid w:val="00AB19B4"/>
    <w:rsid w:val="00AB1BBC"/>
    <w:rsid w:val="00AB1E02"/>
    <w:rsid w:val="00AB1FE8"/>
    <w:rsid w:val="00AB2B43"/>
    <w:rsid w:val="00AB30DE"/>
    <w:rsid w:val="00AB349F"/>
    <w:rsid w:val="00AB3CC0"/>
    <w:rsid w:val="00AB3F5D"/>
    <w:rsid w:val="00AB445B"/>
    <w:rsid w:val="00AB4497"/>
    <w:rsid w:val="00AB48BA"/>
    <w:rsid w:val="00AB4C23"/>
    <w:rsid w:val="00AB5EF8"/>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C782F"/>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09E"/>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661"/>
    <w:rsid w:val="00B05814"/>
    <w:rsid w:val="00B059DF"/>
    <w:rsid w:val="00B0702C"/>
    <w:rsid w:val="00B07091"/>
    <w:rsid w:val="00B07224"/>
    <w:rsid w:val="00B073E5"/>
    <w:rsid w:val="00B074D8"/>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5DF"/>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090"/>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5AB5"/>
    <w:rsid w:val="00B66916"/>
    <w:rsid w:val="00B671A8"/>
    <w:rsid w:val="00B67C36"/>
    <w:rsid w:val="00B711B3"/>
    <w:rsid w:val="00B71756"/>
    <w:rsid w:val="00B719FA"/>
    <w:rsid w:val="00B722BE"/>
    <w:rsid w:val="00B7303C"/>
    <w:rsid w:val="00B732B7"/>
    <w:rsid w:val="00B73DFD"/>
    <w:rsid w:val="00B73EEC"/>
    <w:rsid w:val="00B7417C"/>
    <w:rsid w:val="00B7425D"/>
    <w:rsid w:val="00B747BF"/>
    <w:rsid w:val="00B75074"/>
    <w:rsid w:val="00B75558"/>
    <w:rsid w:val="00B75561"/>
    <w:rsid w:val="00B75656"/>
    <w:rsid w:val="00B75BBB"/>
    <w:rsid w:val="00B75C07"/>
    <w:rsid w:val="00B75D1B"/>
    <w:rsid w:val="00B77354"/>
    <w:rsid w:val="00B77A97"/>
    <w:rsid w:val="00B77AEB"/>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2FC6"/>
    <w:rsid w:val="00B93122"/>
    <w:rsid w:val="00B9322F"/>
    <w:rsid w:val="00B9363B"/>
    <w:rsid w:val="00B94008"/>
    <w:rsid w:val="00B940C4"/>
    <w:rsid w:val="00B945B8"/>
    <w:rsid w:val="00B94804"/>
    <w:rsid w:val="00B9484A"/>
    <w:rsid w:val="00B950A4"/>
    <w:rsid w:val="00B95510"/>
    <w:rsid w:val="00B95A5F"/>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966"/>
    <w:rsid w:val="00BA5A4A"/>
    <w:rsid w:val="00BA5D14"/>
    <w:rsid w:val="00BA5DB6"/>
    <w:rsid w:val="00BA5ED0"/>
    <w:rsid w:val="00BA6790"/>
    <w:rsid w:val="00BA6B45"/>
    <w:rsid w:val="00BA6FF2"/>
    <w:rsid w:val="00BA7C4B"/>
    <w:rsid w:val="00BB04A7"/>
    <w:rsid w:val="00BB0BBB"/>
    <w:rsid w:val="00BB16C1"/>
    <w:rsid w:val="00BB1922"/>
    <w:rsid w:val="00BB197A"/>
    <w:rsid w:val="00BB1D98"/>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6DE"/>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3718"/>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E7B83"/>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160"/>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B70"/>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35A"/>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6C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4E5"/>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7EF"/>
    <w:rsid w:val="00C5598D"/>
    <w:rsid w:val="00C56003"/>
    <w:rsid w:val="00C560FF"/>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777BE"/>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2FC7"/>
    <w:rsid w:val="00C93624"/>
    <w:rsid w:val="00C93A1E"/>
    <w:rsid w:val="00C93D13"/>
    <w:rsid w:val="00C93FB1"/>
    <w:rsid w:val="00C9413F"/>
    <w:rsid w:val="00C94CE5"/>
    <w:rsid w:val="00C9536A"/>
    <w:rsid w:val="00C95377"/>
    <w:rsid w:val="00C95AD6"/>
    <w:rsid w:val="00C95C3B"/>
    <w:rsid w:val="00C96702"/>
    <w:rsid w:val="00C96F58"/>
    <w:rsid w:val="00C970F0"/>
    <w:rsid w:val="00C9717D"/>
    <w:rsid w:val="00C9798B"/>
    <w:rsid w:val="00C97F80"/>
    <w:rsid w:val="00CA0852"/>
    <w:rsid w:val="00CA0A11"/>
    <w:rsid w:val="00CA0C7B"/>
    <w:rsid w:val="00CA1298"/>
    <w:rsid w:val="00CA16F0"/>
    <w:rsid w:val="00CA1C29"/>
    <w:rsid w:val="00CA1D35"/>
    <w:rsid w:val="00CA211A"/>
    <w:rsid w:val="00CA261E"/>
    <w:rsid w:val="00CA348F"/>
    <w:rsid w:val="00CA38DD"/>
    <w:rsid w:val="00CA3B69"/>
    <w:rsid w:val="00CA3B9B"/>
    <w:rsid w:val="00CA427C"/>
    <w:rsid w:val="00CA448A"/>
    <w:rsid w:val="00CA44FD"/>
    <w:rsid w:val="00CA45AF"/>
    <w:rsid w:val="00CA4725"/>
    <w:rsid w:val="00CA482B"/>
    <w:rsid w:val="00CA4C91"/>
    <w:rsid w:val="00CA58B7"/>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4F5F"/>
    <w:rsid w:val="00CB64AB"/>
    <w:rsid w:val="00CB6608"/>
    <w:rsid w:val="00CB66EB"/>
    <w:rsid w:val="00CB6F75"/>
    <w:rsid w:val="00CB73A8"/>
    <w:rsid w:val="00CB750D"/>
    <w:rsid w:val="00CB79E5"/>
    <w:rsid w:val="00CB7ADF"/>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146"/>
    <w:rsid w:val="00CC6858"/>
    <w:rsid w:val="00CC6909"/>
    <w:rsid w:val="00CC6B50"/>
    <w:rsid w:val="00CC71B5"/>
    <w:rsid w:val="00CC7644"/>
    <w:rsid w:val="00CC79D9"/>
    <w:rsid w:val="00CC7C7D"/>
    <w:rsid w:val="00CC7C9C"/>
    <w:rsid w:val="00CC7CC5"/>
    <w:rsid w:val="00CD018C"/>
    <w:rsid w:val="00CD0290"/>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376"/>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31F"/>
    <w:rsid w:val="00CE5E5C"/>
    <w:rsid w:val="00CE6477"/>
    <w:rsid w:val="00CE7BC9"/>
    <w:rsid w:val="00CE7E00"/>
    <w:rsid w:val="00CF022B"/>
    <w:rsid w:val="00CF033E"/>
    <w:rsid w:val="00CF037C"/>
    <w:rsid w:val="00CF09CE"/>
    <w:rsid w:val="00CF16DF"/>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416"/>
    <w:rsid w:val="00D10556"/>
    <w:rsid w:val="00D10EF5"/>
    <w:rsid w:val="00D1177F"/>
    <w:rsid w:val="00D117F9"/>
    <w:rsid w:val="00D12126"/>
    <w:rsid w:val="00D1308C"/>
    <w:rsid w:val="00D13EE5"/>
    <w:rsid w:val="00D13F30"/>
    <w:rsid w:val="00D1435F"/>
    <w:rsid w:val="00D14552"/>
    <w:rsid w:val="00D153DE"/>
    <w:rsid w:val="00D15A2F"/>
    <w:rsid w:val="00D1637C"/>
    <w:rsid w:val="00D16A6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706"/>
    <w:rsid w:val="00D2564E"/>
    <w:rsid w:val="00D2688B"/>
    <w:rsid w:val="00D2692D"/>
    <w:rsid w:val="00D26AE1"/>
    <w:rsid w:val="00D26B8D"/>
    <w:rsid w:val="00D26CA0"/>
    <w:rsid w:val="00D271A8"/>
    <w:rsid w:val="00D27BBE"/>
    <w:rsid w:val="00D31BCF"/>
    <w:rsid w:val="00D31D9C"/>
    <w:rsid w:val="00D320AD"/>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37A24"/>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0BA"/>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21C"/>
    <w:rsid w:val="00D53687"/>
    <w:rsid w:val="00D53A5C"/>
    <w:rsid w:val="00D53B75"/>
    <w:rsid w:val="00D54156"/>
    <w:rsid w:val="00D546D7"/>
    <w:rsid w:val="00D55071"/>
    <w:rsid w:val="00D56206"/>
    <w:rsid w:val="00D56575"/>
    <w:rsid w:val="00D56647"/>
    <w:rsid w:val="00D5677D"/>
    <w:rsid w:val="00D57E49"/>
    <w:rsid w:val="00D6020E"/>
    <w:rsid w:val="00D60317"/>
    <w:rsid w:val="00D60B26"/>
    <w:rsid w:val="00D60F9C"/>
    <w:rsid w:val="00D610F2"/>
    <w:rsid w:val="00D613C3"/>
    <w:rsid w:val="00D61768"/>
    <w:rsid w:val="00D61CC0"/>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680"/>
    <w:rsid w:val="00D818E2"/>
    <w:rsid w:val="00D81BA5"/>
    <w:rsid w:val="00D81C4D"/>
    <w:rsid w:val="00D81DED"/>
    <w:rsid w:val="00D82801"/>
    <w:rsid w:val="00D82CD5"/>
    <w:rsid w:val="00D83331"/>
    <w:rsid w:val="00D83D1E"/>
    <w:rsid w:val="00D84162"/>
    <w:rsid w:val="00D8429D"/>
    <w:rsid w:val="00D84367"/>
    <w:rsid w:val="00D84816"/>
    <w:rsid w:val="00D84F25"/>
    <w:rsid w:val="00D85A08"/>
    <w:rsid w:val="00D85FA0"/>
    <w:rsid w:val="00D85FC4"/>
    <w:rsid w:val="00D863C6"/>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4741"/>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2CC"/>
    <w:rsid w:val="00DA1490"/>
    <w:rsid w:val="00DA1AA9"/>
    <w:rsid w:val="00DA1C88"/>
    <w:rsid w:val="00DA1F74"/>
    <w:rsid w:val="00DA2139"/>
    <w:rsid w:val="00DA2443"/>
    <w:rsid w:val="00DA2D9B"/>
    <w:rsid w:val="00DA2ED3"/>
    <w:rsid w:val="00DA2EF1"/>
    <w:rsid w:val="00DA318A"/>
    <w:rsid w:val="00DA3315"/>
    <w:rsid w:val="00DA3450"/>
    <w:rsid w:val="00DA36FD"/>
    <w:rsid w:val="00DA412B"/>
    <w:rsid w:val="00DA417B"/>
    <w:rsid w:val="00DA4457"/>
    <w:rsid w:val="00DA46F5"/>
    <w:rsid w:val="00DA603A"/>
    <w:rsid w:val="00DA60A0"/>
    <w:rsid w:val="00DA61D0"/>
    <w:rsid w:val="00DA634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193"/>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748"/>
    <w:rsid w:val="00DE5913"/>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6ED"/>
    <w:rsid w:val="00E05774"/>
    <w:rsid w:val="00E059B4"/>
    <w:rsid w:val="00E061A7"/>
    <w:rsid w:val="00E06638"/>
    <w:rsid w:val="00E06ADE"/>
    <w:rsid w:val="00E06E9F"/>
    <w:rsid w:val="00E0763A"/>
    <w:rsid w:val="00E07ED1"/>
    <w:rsid w:val="00E10D87"/>
    <w:rsid w:val="00E1123D"/>
    <w:rsid w:val="00E11348"/>
    <w:rsid w:val="00E11793"/>
    <w:rsid w:val="00E11E26"/>
    <w:rsid w:val="00E11FBD"/>
    <w:rsid w:val="00E1297B"/>
    <w:rsid w:val="00E12C20"/>
    <w:rsid w:val="00E137B6"/>
    <w:rsid w:val="00E13A25"/>
    <w:rsid w:val="00E147B6"/>
    <w:rsid w:val="00E147ED"/>
    <w:rsid w:val="00E1487B"/>
    <w:rsid w:val="00E14A36"/>
    <w:rsid w:val="00E14D1F"/>
    <w:rsid w:val="00E159B6"/>
    <w:rsid w:val="00E1648C"/>
    <w:rsid w:val="00E169B9"/>
    <w:rsid w:val="00E16A09"/>
    <w:rsid w:val="00E16FBE"/>
    <w:rsid w:val="00E17C05"/>
    <w:rsid w:val="00E17D8D"/>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61AD"/>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3E7"/>
    <w:rsid w:val="00E34C91"/>
    <w:rsid w:val="00E34DC5"/>
    <w:rsid w:val="00E352E2"/>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5D56"/>
    <w:rsid w:val="00E46C1E"/>
    <w:rsid w:val="00E46F7D"/>
    <w:rsid w:val="00E474D6"/>
    <w:rsid w:val="00E4786A"/>
    <w:rsid w:val="00E47D71"/>
    <w:rsid w:val="00E47E3B"/>
    <w:rsid w:val="00E50585"/>
    <w:rsid w:val="00E50DAB"/>
    <w:rsid w:val="00E50F37"/>
    <w:rsid w:val="00E50F93"/>
    <w:rsid w:val="00E510AD"/>
    <w:rsid w:val="00E5110A"/>
    <w:rsid w:val="00E511D9"/>
    <w:rsid w:val="00E513DE"/>
    <w:rsid w:val="00E5146F"/>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19C"/>
    <w:rsid w:val="00E635ED"/>
    <w:rsid w:val="00E6439E"/>
    <w:rsid w:val="00E6484F"/>
    <w:rsid w:val="00E64905"/>
    <w:rsid w:val="00E6502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1B4"/>
    <w:rsid w:val="00E749CB"/>
    <w:rsid w:val="00E74BA2"/>
    <w:rsid w:val="00E74CAA"/>
    <w:rsid w:val="00E74F9B"/>
    <w:rsid w:val="00E75325"/>
    <w:rsid w:val="00E75670"/>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54C5"/>
    <w:rsid w:val="00E86613"/>
    <w:rsid w:val="00E8679E"/>
    <w:rsid w:val="00E8699A"/>
    <w:rsid w:val="00E87001"/>
    <w:rsid w:val="00E871E5"/>
    <w:rsid w:val="00E8735D"/>
    <w:rsid w:val="00E879DA"/>
    <w:rsid w:val="00E87A43"/>
    <w:rsid w:val="00E901A9"/>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0FCA"/>
    <w:rsid w:val="00EA10AD"/>
    <w:rsid w:val="00EA158C"/>
    <w:rsid w:val="00EA16C8"/>
    <w:rsid w:val="00EA177A"/>
    <w:rsid w:val="00EA1889"/>
    <w:rsid w:val="00EA2138"/>
    <w:rsid w:val="00EA286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01F"/>
    <w:rsid w:val="00EB62B7"/>
    <w:rsid w:val="00EB690A"/>
    <w:rsid w:val="00EB6A59"/>
    <w:rsid w:val="00EB726B"/>
    <w:rsid w:val="00EB74B0"/>
    <w:rsid w:val="00EC037D"/>
    <w:rsid w:val="00EC05DC"/>
    <w:rsid w:val="00EC0AA9"/>
    <w:rsid w:val="00EC0F22"/>
    <w:rsid w:val="00EC117A"/>
    <w:rsid w:val="00EC1943"/>
    <w:rsid w:val="00EC2134"/>
    <w:rsid w:val="00EC29CF"/>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464"/>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6E4"/>
    <w:rsid w:val="00EE0D96"/>
    <w:rsid w:val="00EE0FB6"/>
    <w:rsid w:val="00EE10AB"/>
    <w:rsid w:val="00EE13F8"/>
    <w:rsid w:val="00EE1C78"/>
    <w:rsid w:val="00EE1EC4"/>
    <w:rsid w:val="00EE2132"/>
    <w:rsid w:val="00EE25CA"/>
    <w:rsid w:val="00EE2604"/>
    <w:rsid w:val="00EE2D54"/>
    <w:rsid w:val="00EE41B2"/>
    <w:rsid w:val="00EE544C"/>
    <w:rsid w:val="00EE6030"/>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459"/>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48D8"/>
    <w:rsid w:val="00F15557"/>
    <w:rsid w:val="00F15A02"/>
    <w:rsid w:val="00F15A72"/>
    <w:rsid w:val="00F166DD"/>
    <w:rsid w:val="00F169CA"/>
    <w:rsid w:val="00F173A9"/>
    <w:rsid w:val="00F17660"/>
    <w:rsid w:val="00F17723"/>
    <w:rsid w:val="00F177B0"/>
    <w:rsid w:val="00F179E0"/>
    <w:rsid w:val="00F17E05"/>
    <w:rsid w:val="00F17F0E"/>
    <w:rsid w:val="00F20140"/>
    <w:rsid w:val="00F2042E"/>
    <w:rsid w:val="00F21E8C"/>
    <w:rsid w:val="00F22739"/>
    <w:rsid w:val="00F22DA4"/>
    <w:rsid w:val="00F22E8C"/>
    <w:rsid w:val="00F23036"/>
    <w:rsid w:val="00F23901"/>
    <w:rsid w:val="00F23BCF"/>
    <w:rsid w:val="00F23DD6"/>
    <w:rsid w:val="00F24100"/>
    <w:rsid w:val="00F242F8"/>
    <w:rsid w:val="00F24F8D"/>
    <w:rsid w:val="00F250A3"/>
    <w:rsid w:val="00F26388"/>
    <w:rsid w:val="00F268C7"/>
    <w:rsid w:val="00F269D0"/>
    <w:rsid w:val="00F27310"/>
    <w:rsid w:val="00F2776E"/>
    <w:rsid w:val="00F27859"/>
    <w:rsid w:val="00F27AC2"/>
    <w:rsid w:val="00F27FCF"/>
    <w:rsid w:val="00F300EF"/>
    <w:rsid w:val="00F303A5"/>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08F"/>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3DAF"/>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2A72"/>
    <w:rsid w:val="00F8301F"/>
    <w:rsid w:val="00F8306D"/>
    <w:rsid w:val="00F83597"/>
    <w:rsid w:val="00F837BF"/>
    <w:rsid w:val="00F83C3F"/>
    <w:rsid w:val="00F83E28"/>
    <w:rsid w:val="00F848D8"/>
    <w:rsid w:val="00F84F61"/>
    <w:rsid w:val="00F851FA"/>
    <w:rsid w:val="00F85226"/>
    <w:rsid w:val="00F85286"/>
    <w:rsid w:val="00F85749"/>
    <w:rsid w:val="00F85D8F"/>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A47"/>
    <w:rsid w:val="00F97B12"/>
    <w:rsid w:val="00F97F27"/>
    <w:rsid w:val="00FA03B5"/>
    <w:rsid w:val="00FA0C54"/>
    <w:rsid w:val="00FA0C96"/>
    <w:rsid w:val="00FA0D77"/>
    <w:rsid w:val="00FA0EDF"/>
    <w:rsid w:val="00FA17C8"/>
    <w:rsid w:val="00FA1DCB"/>
    <w:rsid w:val="00FA2184"/>
    <w:rsid w:val="00FA289F"/>
    <w:rsid w:val="00FA2CC3"/>
    <w:rsid w:val="00FA3A8E"/>
    <w:rsid w:val="00FA3BA0"/>
    <w:rsid w:val="00FA3FBF"/>
    <w:rsid w:val="00FA3FEE"/>
    <w:rsid w:val="00FA48A3"/>
    <w:rsid w:val="00FA4BAB"/>
    <w:rsid w:val="00FA51B7"/>
    <w:rsid w:val="00FA5F82"/>
    <w:rsid w:val="00FA6891"/>
    <w:rsid w:val="00FA6DE2"/>
    <w:rsid w:val="00FA7492"/>
    <w:rsid w:val="00FA77A0"/>
    <w:rsid w:val="00FB0219"/>
    <w:rsid w:val="00FB02F0"/>
    <w:rsid w:val="00FB02FB"/>
    <w:rsid w:val="00FB036B"/>
    <w:rsid w:val="00FB039C"/>
    <w:rsid w:val="00FB09DC"/>
    <w:rsid w:val="00FB0D02"/>
    <w:rsid w:val="00FB0FF9"/>
    <w:rsid w:val="00FB16EA"/>
    <w:rsid w:val="00FB1756"/>
    <w:rsid w:val="00FB1E07"/>
    <w:rsid w:val="00FB1EB0"/>
    <w:rsid w:val="00FB30A8"/>
    <w:rsid w:val="00FB317E"/>
    <w:rsid w:val="00FB3D8F"/>
    <w:rsid w:val="00FB3E11"/>
    <w:rsid w:val="00FB3EB9"/>
    <w:rsid w:val="00FB40F7"/>
    <w:rsid w:val="00FB425A"/>
    <w:rsid w:val="00FB4A95"/>
    <w:rsid w:val="00FB4ACB"/>
    <w:rsid w:val="00FB4E6B"/>
    <w:rsid w:val="00FB4FEC"/>
    <w:rsid w:val="00FB501F"/>
    <w:rsid w:val="00FB5A2B"/>
    <w:rsid w:val="00FB624E"/>
    <w:rsid w:val="00FB649A"/>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84D"/>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6C"/>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DF990"/>
  <w15:docId w15:val="{189B2783-ADAA-482F-A5B1-92DEF18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b/>
      <w:bCs/>
      <w:caps/>
      <w:kern w:val="32"/>
      <w:szCs w:val="32"/>
    </w:rPr>
  </w:style>
  <w:style w:type="paragraph" w:styleId="Heading2">
    <w:name w:val="heading 2"/>
    <w:basedOn w:val="Normal"/>
    <w:next w:val="Normal"/>
    <w:link w:val="Heading2Char"/>
    <w:qFormat/>
    <w:rsid w:val="00C8117A"/>
    <w:pPr>
      <w:keepNext/>
      <w:spacing w:before="240" w:after="60"/>
      <w:outlineLvl w:val="1"/>
    </w:pPr>
    <w:rPr>
      <w:bCs/>
      <w:iCs/>
      <w:caps/>
      <w:szCs w:val="28"/>
    </w:rPr>
  </w:style>
  <w:style w:type="paragraph" w:styleId="Heading3">
    <w:name w:val="heading 3"/>
    <w:basedOn w:val="Normal"/>
    <w:next w:val="Normal"/>
    <w:link w:val="Heading3Char"/>
    <w:qFormat/>
    <w:rsid w:val="00C8117A"/>
    <w:pPr>
      <w:keepNext/>
      <w:spacing w:before="240" w:after="60"/>
      <w:outlineLvl w:val="2"/>
    </w:pPr>
    <w:rPr>
      <w:bCs/>
      <w:szCs w:val="26"/>
      <w:u w:val="single"/>
    </w:rPr>
  </w:style>
  <w:style w:type="paragraph" w:styleId="Heading4">
    <w:name w:val="heading 4"/>
    <w:basedOn w:val="Normal"/>
    <w:next w:val="Normal"/>
    <w:link w:val="Heading4Char"/>
    <w:qFormat/>
    <w:rsid w:val="00C8117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unhideWhenUsed/>
    <w:rsid w:val="00A51978"/>
    <w:rPr>
      <w:sz w:val="20"/>
    </w:rPr>
  </w:style>
  <w:style w:type="character" w:customStyle="1" w:styleId="CommentTextChar">
    <w:name w:val="Comment Text Char"/>
    <w:basedOn w:val="DefaultParagraphFont"/>
    <w:link w:val="CommentText"/>
    <w:uiPriority w:val="99"/>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styleId="Revision">
    <w:name w:val="Revision"/>
    <w:hidden/>
    <w:uiPriority w:val="99"/>
    <w:semiHidden/>
    <w:rsid w:val="00C560F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59406195">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336275556">
      <w:bodyDiv w:val="1"/>
      <w:marLeft w:val="0"/>
      <w:marRight w:val="0"/>
      <w:marTop w:val="0"/>
      <w:marBottom w:val="0"/>
      <w:divBdr>
        <w:top w:val="none" w:sz="0" w:space="0" w:color="auto"/>
        <w:left w:val="none" w:sz="0" w:space="0" w:color="auto"/>
        <w:bottom w:val="none" w:sz="0" w:space="0" w:color="auto"/>
        <w:right w:val="none" w:sz="0" w:space="0" w:color="auto"/>
      </w:divBdr>
    </w:div>
    <w:div w:id="396242645">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856534">
      <w:bodyDiv w:val="1"/>
      <w:marLeft w:val="0"/>
      <w:marRight w:val="0"/>
      <w:marTop w:val="0"/>
      <w:marBottom w:val="0"/>
      <w:divBdr>
        <w:top w:val="none" w:sz="0" w:space="0" w:color="auto"/>
        <w:left w:val="none" w:sz="0" w:space="0" w:color="auto"/>
        <w:bottom w:val="none" w:sz="0" w:space="0" w:color="auto"/>
        <w:right w:val="none" w:sz="0" w:space="0" w:color="auto"/>
      </w:divBdr>
    </w:div>
    <w:div w:id="855001281">
      <w:bodyDiv w:val="1"/>
      <w:marLeft w:val="0"/>
      <w:marRight w:val="0"/>
      <w:marTop w:val="0"/>
      <w:marBottom w:val="0"/>
      <w:divBdr>
        <w:top w:val="none" w:sz="0" w:space="0" w:color="auto"/>
        <w:left w:val="none" w:sz="0" w:space="0" w:color="auto"/>
        <w:bottom w:val="none" w:sz="0" w:space="0" w:color="auto"/>
        <w:right w:val="none" w:sz="0" w:space="0" w:color="auto"/>
      </w:divBdr>
    </w:div>
    <w:div w:id="982150593">
      <w:bodyDiv w:val="1"/>
      <w:marLeft w:val="0"/>
      <w:marRight w:val="0"/>
      <w:marTop w:val="0"/>
      <w:marBottom w:val="0"/>
      <w:divBdr>
        <w:top w:val="none" w:sz="0" w:space="0" w:color="auto"/>
        <w:left w:val="none" w:sz="0" w:space="0" w:color="auto"/>
        <w:bottom w:val="none" w:sz="0" w:space="0" w:color="auto"/>
        <w:right w:val="none" w:sz="0" w:space="0" w:color="auto"/>
      </w:divBdr>
    </w:div>
    <w:div w:id="1223130685">
      <w:bodyDiv w:val="1"/>
      <w:marLeft w:val="0"/>
      <w:marRight w:val="0"/>
      <w:marTop w:val="0"/>
      <w:marBottom w:val="0"/>
      <w:divBdr>
        <w:top w:val="none" w:sz="0" w:space="0" w:color="auto"/>
        <w:left w:val="none" w:sz="0" w:space="0" w:color="auto"/>
        <w:bottom w:val="none" w:sz="0" w:space="0" w:color="auto"/>
        <w:right w:val="none" w:sz="0" w:space="0" w:color="auto"/>
      </w:divBdr>
      <w:divsChild>
        <w:div w:id="1512334395">
          <w:marLeft w:val="0"/>
          <w:marRight w:val="0"/>
          <w:marTop w:val="0"/>
          <w:marBottom w:val="0"/>
          <w:divBdr>
            <w:top w:val="none" w:sz="0" w:space="0" w:color="auto"/>
            <w:left w:val="none" w:sz="0" w:space="0" w:color="auto"/>
            <w:bottom w:val="none" w:sz="0" w:space="0" w:color="auto"/>
            <w:right w:val="none" w:sz="0" w:space="0" w:color="auto"/>
          </w:divBdr>
          <w:divsChild>
            <w:div w:id="1771777296">
              <w:marLeft w:val="0"/>
              <w:marRight w:val="0"/>
              <w:marTop w:val="0"/>
              <w:marBottom w:val="0"/>
              <w:divBdr>
                <w:top w:val="none" w:sz="0" w:space="0" w:color="auto"/>
                <w:left w:val="none" w:sz="0" w:space="0" w:color="auto"/>
                <w:bottom w:val="none" w:sz="0" w:space="0" w:color="auto"/>
                <w:right w:val="none" w:sz="0" w:space="0" w:color="auto"/>
              </w:divBdr>
              <w:divsChild>
                <w:div w:id="890648916">
                  <w:marLeft w:val="0"/>
                  <w:marRight w:val="0"/>
                  <w:marTop w:val="0"/>
                  <w:marBottom w:val="0"/>
                  <w:divBdr>
                    <w:top w:val="none" w:sz="0" w:space="0" w:color="auto"/>
                    <w:left w:val="none" w:sz="0" w:space="0" w:color="auto"/>
                    <w:bottom w:val="none" w:sz="0" w:space="0" w:color="auto"/>
                    <w:right w:val="none" w:sz="0" w:space="0" w:color="auto"/>
                  </w:divBdr>
                  <w:divsChild>
                    <w:div w:id="292760974">
                      <w:marLeft w:val="0"/>
                      <w:marRight w:val="0"/>
                      <w:marTop w:val="0"/>
                      <w:marBottom w:val="0"/>
                      <w:divBdr>
                        <w:top w:val="none" w:sz="0" w:space="0" w:color="auto"/>
                        <w:left w:val="none" w:sz="0" w:space="0" w:color="auto"/>
                        <w:bottom w:val="none" w:sz="0" w:space="0" w:color="auto"/>
                        <w:right w:val="none" w:sz="0" w:space="0" w:color="auto"/>
                      </w:divBdr>
                      <w:divsChild>
                        <w:div w:id="1121267879">
                          <w:marLeft w:val="0"/>
                          <w:marRight w:val="0"/>
                          <w:marTop w:val="0"/>
                          <w:marBottom w:val="0"/>
                          <w:divBdr>
                            <w:top w:val="none" w:sz="0" w:space="0" w:color="auto"/>
                            <w:left w:val="none" w:sz="0" w:space="0" w:color="auto"/>
                            <w:bottom w:val="none" w:sz="0" w:space="0" w:color="auto"/>
                            <w:right w:val="none" w:sz="0" w:space="0" w:color="auto"/>
                          </w:divBdr>
                          <w:divsChild>
                            <w:div w:id="289018946">
                              <w:marLeft w:val="0"/>
                              <w:marRight w:val="0"/>
                              <w:marTop w:val="0"/>
                              <w:marBottom w:val="0"/>
                              <w:divBdr>
                                <w:top w:val="none" w:sz="0" w:space="0" w:color="auto"/>
                                <w:left w:val="none" w:sz="0" w:space="0" w:color="auto"/>
                                <w:bottom w:val="none" w:sz="0" w:space="0" w:color="auto"/>
                                <w:right w:val="none" w:sz="0" w:space="0" w:color="auto"/>
                              </w:divBdr>
                              <w:divsChild>
                                <w:div w:id="2015959462">
                                  <w:marLeft w:val="0"/>
                                  <w:marRight w:val="0"/>
                                  <w:marTop w:val="0"/>
                                  <w:marBottom w:val="0"/>
                                  <w:divBdr>
                                    <w:top w:val="none" w:sz="0" w:space="0" w:color="auto"/>
                                    <w:left w:val="none" w:sz="0" w:space="0" w:color="auto"/>
                                    <w:bottom w:val="none" w:sz="0" w:space="0" w:color="auto"/>
                                    <w:right w:val="none" w:sz="0" w:space="0" w:color="auto"/>
                                  </w:divBdr>
                                  <w:divsChild>
                                    <w:div w:id="900098532">
                                      <w:marLeft w:val="0"/>
                                      <w:marRight w:val="0"/>
                                      <w:marTop w:val="0"/>
                                      <w:marBottom w:val="0"/>
                                      <w:divBdr>
                                        <w:top w:val="none" w:sz="0" w:space="0" w:color="auto"/>
                                        <w:left w:val="none" w:sz="0" w:space="0" w:color="auto"/>
                                        <w:bottom w:val="none" w:sz="0" w:space="0" w:color="auto"/>
                                        <w:right w:val="none" w:sz="0" w:space="0" w:color="auto"/>
                                      </w:divBdr>
                                      <w:divsChild>
                                        <w:div w:id="272982698">
                                          <w:marLeft w:val="0"/>
                                          <w:marRight w:val="0"/>
                                          <w:marTop w:val="0"/>
                                          <w:marBottom w:val="0"/>
                                          <w:divBdr>
                                            <w:top w:val="none" w:sz="0" w:space="0" w:color="auto"/>
                                            <w:left w:val="none" w:sz="0" w:space="0" w:color="auto"/>
                                            <w:bottom w:val="none" w:sz="0" w:space="0" w:color="auto"/>
                                            <w:right w:val="none" w:sz="0" w:space="0" w:color="auto"/>
                                          </w:divBdr>
                                          <w:divsChild>
                                            <w:div w:id="805439822">
                                              <w:marLeft w:val="0"/>
                                              <w:marRight w:val="0"/>
                                              <w:marTop w:val="0"/>
                                              <w:marBottom w:val="0"/>
                                              <w:divBdr>
                                                <w:top w:val="none" w:sz="0" w:space="0" w:color="auto"/>
                                                <w:left w:val="none" w:sz="0" w:space="0" w:color="auto"/>
                                                <w:bottom w:val="none" w:sz="0" w:space="0" w:color="auto"/>
                                                <w:right w:val="none" w:sz="0" w:space="0" w:color="auto"/>
                                              </w:divBdr>
                                              <w:divsChild>
                                                <w:div w:id="1805150774">
                                                  <w:marLeft w:val="0"/>
                                                  <w:marRight w:val="0"/>
                                                  <w:marTop w:val="0"/>
                                                  <w:marBottom w:val="0"/>
                                                  <w:divBdr>
                                                    <w:top w:val="none" w:sz="0" w:space="0" w:color="auto"/>
                                                    <w:left w:val="none" w:sz="0" w:space="0" w:color="auto"/>
                                                    <w:bottom w:val="none" w:sz="0" w:space="0" w:color="auto"/>
                                                    <w:right w:val="none" w:sz="0" w:space="0" w:color="auto"/>
                                                  </w:divBdr>
                                                  <w:divsChild>
                                                    <w:div w:id="1268731095">
                                                      <w:marLeft w:val="0"/>
                                                      <w:marRight w:val="0"/>
                                                      <w:marTop w:val="0"/>
                                                      <w:marBottom w:val="0"/>
                                                      <w:divBdr>
                                                        <w:top w:val="none" w:sz="0" w:space="0" w:color="auto"/>
                                                        <w:left w:val="none" w:sz="0" w:space="0" w:color="auto"/>
                                                        <w:bottom w:val="none" w:sz="0" w:space="0" w:color="auto"/>
                                                        <w:right w:val="none" w:sz="0" w:space="0" w:color="auto"/>
                                                      </w:divBdr>
                                                      <w:divsChild>
                                                        <w:div w:id="1694114226">
                                                          <w:marLeft w:val="0"/>
                                                          <w:marRight w:val="0"/>
                                                          <w:marTop w:val="0"/>
                                                          <w:marBottom w:val="0"/>
                                                          <w:divBdr>
                                                            <w:top w:val="none" w:sz="0" w:space="0" w:color="auto"/>
                                                            <w:left w:val="none" w:sz="0" w:space="0" w:color="auto"/>
                                                            <w:bottom w:val="none" w:sz="0" w:space="0" w:color="auto"/>
                                                            <w:right w:val="none" w:sz="0" w:space="0" w:color="auto"/>
                                                          </w:divBdr>
                                                          <w:divsChild>
                                                            <w:div w:id="55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279001">
      <w:bodyDiv w:val="1"/>
      <w:marLeft w:val="0"/>
      <w:marRight w:val="0"/>
      <w:marTop w:val="0"/>
      <w:marBottom w:val="0"/>
      <w:divBdr>
        <w:top w:val="none" w:sz="0" w:space="0" w:color="auto"/>
        <w:left w:val="none" w:sz="0" w:space="0" w:color="auto"/>
        <w:bottom w:val="none" w:sz="0" w:space="0" w:color="auto"/>
        <w:right w:val="none" w:sz="0" w:space="0" w:color="auto"/>
      </w:divBdr>
    </w:div>
    <w:div w:id="1719276708">
      <w:bodyDiv w:val="1"/>
      <w:marLeft w:val="0"/>
      <w:marRight w:val="0"/>
      <w:marTop w:val="0"/>
      <w:marBottom w:val="0"/>
      <w:divBdr>
        <w:top w:val="none" w:sz="0" w:space="0" w:color="auto"/>
        <w:left w:val="none" w:sz="0" w:space="0" w:color="auto"/>
        <w:bottom w:val="none" w:sz="0" w:space="0" w:color="auto"/>
        <w:right w:val="none" w:sz="0" w:space="0" w:color="auto"/>
      </w:divBdr>
    </w:div>
    <w:div w:id="1816870537">
      <w:bodyDiv w:val="1"/>
      <w:marLeft w:val="0"/>
      <w:marRight w:val="0"/>
      <w:marTop w:val="0"/>
      <w:marBottom w:val="0"/>
      <w:divBdr>
        <w:top w:val="none" w:sz="0" w:space="0" w:color="auto"/>
        <w:left w:val="none" w:sz="0" w:space="0" w:color="auto"/>
        <w:bottom w:val="none" w:sz="0" w:space="0" w:color="auto"/>
        <w:right w:val="none" w:sz="0" w:space="0" w:color="auto"/>
      </w:divBdr>
    </w:div>
    <w:div w:id="1954706956">
      <w:bodyDiv w:val="1"/>
      <w:marLeft w:val="0"/>
      <w:marRight w:val="0"/>
      <w:marTop w:val="0"/>
      <w:marBottom w:val="0"/>
      <w:divBdr>
        <w:top w:val="none" w:sz="0" w:space="0" w:color="auto"/>
        <w:left w:val="none" w:sz="0" w:space="0" w:color="auto"/>
        <w:bottom w:val="none" w:sz="0" w:space="0" w:color="auto"/>
        <w:right w:val="none" w:sz="0" w:space="0" w:color="auto"/>
      </w:divBdr>
    </w:div>
    <w:div w:id="19710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8&amp;lang=fr" TargetMode="External"/><Relationship Id="rId13" Type="http://schemas.openxmlformats.org/officeDocument/2006/relationships/hyperlink" Target="https://intranet.wipo.int/intranet_apps/people_finder/unit.jsp?unit_code=0417&amp;lang=fr" TargetMode="External"/><Relationship Id="rId18" Type="http://schemas.openxmlformats.org/officeDocument/2006/relationships/hyperlink" Target="https://intranet.wipo.int/intranet_apps/people_finder/unit.jsp?unit_code=0016&amp;lang=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ranet.wipo.int/intranet_apps/people_finder/unit.jsp?unit_code=0303&amp;lang=en" TargetMode="External"/><Relationship Id="rId7" Type="http://schemas.openxmlformats.org/officeDocument/2006/relationships/hyperlink" Target="https://intranet.wipo.int/intranet_apps/people_finder/unit.jsp?unit_code=0208&amp;lang=fr" TargetMode="External"/><Relationship Id="rId12" Type="http://schemas.openxmlformats.org/officeDocument/2006/relationships/hyperlink" Target="https://intranet.wipo.int/intranet_apps/people_finder/unit.jsp?unit_code=0303&amp;lang=en" TargetMode="External"/><Relationship Id="rId17" Type="http://schemas.openxmlformats.org/officeDocument/2006/relationships/hyperlink" Target="https://intranet.wipo.int/intranet_apps/people_finder/unit.jsp?unit_code=0417&amp;lang=e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intranet.wipo.int/intranet_apps/people_finder/unit.jsp?unit_code=0174&amp;lang=en" TargetMode="External"/><Relationship Id="rId20" Type="http://schemas.openxmlformats.org/officeDocument/2006/relationships/hyperlink" Target="https://intranet.wipo.int/intranet_apps/people_finder/unit.jsp?unit_code=0047&amp;lang=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ranet.wipo.int/intranet_apps/people_finder/unit.jsp?unit_code=0048&amp;lang=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ranet.wipo.int/intranet_apps/people_finder/unit.jsp?unit_code=0174&amp;lang=fr" TargetMode="External"/><Relationship Id="rId23" Type="http://schemas.openxmlformats.org/officeDocument/2006/relationships/header" Target="header2.xml"/><Relationship Id="rId10" Type="http://schemas.openxmlformats.org/officeDocument/2006/relationships/hyperlink" Target="https://intranet.wipo.int/intranet_apps/people_finder/unit.jsp?unit_code=0208&amp;lang=en" TargetMode="External"/><Relationship Id="rId19" Type="http://schemas.openxmlformats.org/officeDocument/2006/relationships/hyperlink" Target="https://intranet.wipo.int/intranet_apps/people_finder/unit.jsp?unit_code=0047&amp;lang=fr" TargetMode="Externa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fr" TargetMode="External"/><Relationship Id="rId14" Type="http://schemas.openxmlformats.org/officeDocument/2006/relationships/hyperlink" Target="https://intranet.wipo.int/intranet_apps/people_finder/unit.jsp?unit_code=0016&amp;lang=fr"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BD65-819F-44C7-8A49-2E2B5359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10093</Words>
  <Characters>19280</Characters>
  <Application>Microsoft Office Word</Application>
  <DocSecurity>0</DocSecurity>
  <Lines>1752</Lines>
  <Paragraphs>1631</Paragraphs>
  <ScaleCrop>false</ScaleCrop>
  <HeadingPairs>
    <vt:vector size="2" baseType="variant">
      <vt:variant>
        <vt:lpstr>Title</vt:lpstr>
      </vt:variant>
      <vt:variant>
        <vt:i4>1</vt:i4>
      </vt:variant>
    </vt:vector>
  </HeadingPairs>
  <TitlesOfParts>
    <vt:vector size="1" baseType="lpstr">
      <vt:lpstr>CWS/11 Liste des Participants</vt:lpstr>
    </vt:vector>
  </TitlesOfParts>
  <Company>WIPO</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 Liste des Participants</dc:title>
  <dc:subject/>
  <dc:creator>WIPO</dc:creator>
  <cp:keywords>CWS/11</cp:keywords>
  <dc:description/>
  <cp:lastModifiedBy>MA Weihai</cp:lastModifiedBy>
  <cp:revision>22</cp:revision>
  <cp:lastPrinted>2024-01-09T09:43:00Z</cp:lastPrinted>
  <dcterms:created xsi:type="dcterms:W3CDTF">2024-09-27T13:33:00Z</dcterms:created>
  <dcterms:modified xsi:type="dcterms:W3CDTF">2024-12-18T08:54:00Z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b28e7ec4-9f6b-4cb4-b7f1-d9d2d4322c44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2024-01-12T09:23:02Z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c1acd2d7-b93a-49ce-8d8c-b125186cfa10</vt:lpwstr>
  </property>
  <property fmtid="{D5CDD505-2E9C-101B-9397-08002B2CF9AE}" pid="14" name="MSIP_Label_20773ee6-353b-4fb9-a59d-0b94c8c67bea_ContentBits">
    <vt:lpwstr>0</vt:lpwstr>
  </property>
</Properties>
</file>