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D73BDF" w:rsidRPr="00F25803" w:rsidTr="00B72D06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73BDF" w:rsidRPr="00F25803" w:rsidRDefault="00D73BDF" w:rsidP="00B72D06">
            <w:pPr>
              <w:jc w:val="both"/>
            </w:pPr>
            <w:bookmarkStart w:id="0" w:name="TitleOfDoc"/>
            <w:bookmarkStart w:id="1" w:name="_GoBack"/>
            <w:bookmarkEnd w:id="0"/>
            <w:bookmarkEnd w:id="1"/>
            <w:r w:rsidRPr="00F25803">
              <w:rPr>
                <w:noProof/>
                <w:lang w:eastAsia="en-US"/>
              </w:rPr>
              <w:drawing>
                <wp:anchor distT="0" distB="0" distL="114300" distR="114300" simplePos="0" relativeHeight="251659264" behindDoc="1" locked="0" layoutInCell="0" allowOverlap="1" wp14:anchorId="6B2AB73F" wp14:editId="60C4D097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2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3BDF" w:rsidRPr="00F25803" w:rsidRDefault="00D73BDF" w:rsidP="00B72D06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73BDF" w:rsidRPr="00F25803" w:rsidRDefault="00D73BDF" w:rsidP="00B72D06">
            <w:pPr>
              <w:jc w:val="right"/>
            </w:pPr>
            <w:r w:rsidRPr="00F25803">
              <w:rPr>
                <w:b/>
                <w:sz w:val="40"/>
                <w:szCs w:val="40"/>
              </w:rPr>
              <w:t>C</w:t>
            </w:r>
          </w:p>
        </w:tc>
      </w:tr>
      <w:tr w:rsidR="00D73BDF" w:rsidRPr="00F25803" w:rsidTr="00B72D06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73BDF" w:rsidRPr="00F25803" w:rsidRDefault="00D73BDF" w:rsidP="00793FA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25803">
              <w:rPr>
                <w:rFonts w:ascii="Arial Black" w:hAnsi="Arial Black" w:hint="eastAsia"/>
                <w:caps/>
                <w:sz w:val="15"/>
              </w:rPr>
              <w:t>cws/</w:t>
            </w:r>
            <w:r w:rsidR="00793FA4">
              <w:rPr>
                <w:rFonts w:ascii="Arial Black" w:hAnsi="Arial Black"/>
                <w:caps/>
                <w:sz w:val="15"/>
              </w:rPr>
              <w:t>5</w:t>
            </w:r>
            <w:r w:rsidRPr="00F25803">
              <w:rPr>
                <w:rFonts w:ascii="Arial Black" w:hAnsi="Arial Black"/>
                <w:caps/>
                <w:sz w:val="15"/>
              </w:rPr>
              <w:t>/</w:t>
            </w:r>
            <w:r w:rsidR="00793FA4">
              <w:rPr>
                <w:rFonts w:ascii="Arial Black" w:hAnsi="Arial Black"/>
                <w:caps/>
                <w:sz w:val="15"/>
              </w:rPr>
              <w:t>4</w:t>
            </w:r>
          </w:p>
        </w:tc>
      </w:tr>
      <w:tr w:rsidR="00D73BDF" w:rsidRPr="00F25803" w:rsidTr="00B72D06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73BDF" w:rsidRPr="00F25803" w:rsidRDefault="00D73BDF" w:rsidP="00B72D06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F25803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F25803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F25803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F25803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F25803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D73BDF" w:rsidRPr="00F25803" w:rsidTr="00B72D06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73BDF" w:rsidRPr="00F25803" w:rsidRDefault="00D73BDF" w:rsidP="00793FA4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F25803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F25803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F25803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F25803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F25803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="00793FA4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7</w:t>
            </w:r>
            <w:r w:rsidRPr="00F25803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793FA4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4</w:t>
            </w:r>
            <w:r w:rsidRPr="00F25803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793FA4">
              <w:rPr>
                <w:rFonts w:ascii="Arial Black" w:eastAsia="SimHei" w:hAnsi="Arial Black"/>
                <w:b/>
                <w:sz w:val="15"/>
                <w:szCs w:val="15"/>
              </w:rPr>
              <w:t>3</w:t>
            </w:r>
            <w:r w:rsidRPr="00F25803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F25803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2" w:name="Date"/>
            <w:bookmarkEnd w:id="2"/>
          </w:p>
        </w:tc>
      </w:tr>
    </w:tbl>
    <w:p w:rsidR="00D73BDF" w:rsidRPr="00F25803" w:rsidRDefault="00D73BDF" w:rsidP="00D73BDF"/>
    <w:p w:rsidR="00D73BDF" w:rsidRPr="00F25803" w:rsidRDefault="00D73BDF" w:rsidP="00D73BDF"/>
    <w:p w:rsidR="00D73BDF" w:rsidRPr="00F25803" w:rsidRDefault="00D73BDF" w:rsidP="00D73BDF"/>
    <w:p w:rsidR="00D73BDF" w:rsidRPr="00F25803" w:rsidRDefault="00D73BDF" w:rsidP="00D73BDF"/>
    <w:p w:rsidR="00D73BDF" w:rsidRPr="00F25803" w:rsidRDefault="00D73BDF" w:rsidP="00D73BDF"/>
    <w:p w:rsidR="00D73BDF" w:rsidRPr="00F25803" w:rsidRDefault="00D73BDF" w:rsidP="00D73BDF">
      <w:pPr>
        <w:spacing w:line="360" w:lineRule="atLeast"/>
        <w:rPr>
          <w:rFonts w:ascii="SimHei" w:eastAsia="SimHei"/>
          <w:sz w:val="28"/>
          <w:szCs w:val="28"/>
        </w:rPr>
      </w:pPr>
      <w:r w:rsidRPr="00F25803">
        <w:rPr>
          <w:rFonts w:ascii="SimHei" w:eastAsia="SimHei" w:hint="eastAsia"/>
          <w:sz w:val="28"/>
          <w:szCs w:val="28"/>
        </w:rPr>
        <w:t>世界知识产权组织标准委员会(CWS)</w:t>
      </w:r>
    </w:p>
    <w:p w:rsidR="00D73BDF" w:rsidRPr="00F25803" w:rsidRDefault="00D73BDF" w:rsidP="00D73BDF">
      <w:pPr>
        <w:rPr>
          <w:szCs w:val="22"/>
        </w:rPr>
      </w:pPr>
    </w:p>
    <w:p w:rsidR="00D73BDF" w:rsidRPr="00F25803" w:rsidRDefault="00D73BDF" w:rsidP="00D73BDF">
      <w:pPr>
        <w:rPr>
          <w:sz w:val="24"/>
          <w:szCs w:val="24"/>
        </w:rPr>
      </w:pPr>
    </w:p>
    <w:p w:rsidR="00D73BDF" w:rsidRPr="00F25803" w:rsidRDefault="00D73BDF" w:rsidP="00D73BDF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F25803">
        <w:rPr>
          <w:rFonts w:ascii="KaiTi" w:eastAsia="KaiTi" w:hint="eastAsia"/>
          <w:b/>
          <w:sz w:val="24"/>
          <w:szCs w:val="24"/>
        </w:rPr>
        <w:t>第</w:t>
      </w:r>
      <w:r w:rsidR="00793FA4">
        <w:rPr>
          <w:rFonts w:ascii="KaiTi" w:eastAsia="KaiTi" w:hint="eastAsia"/>
          <w:b/>
          <w:sz w:val="24"/>
          <w:szCs w:val="24"/>
        </w:rPr>
        <w:t>五</w:t>
      </w:r>
      <w:r w:rsidRPr="00F25803">
        <w:rPr>
          <w:rFonts w:ascii="KaiTi" w:eastAsia="KaiTi" w:hint="eastAsia"/>
          <w:b/>
          <w:sz w:val="24"/>
          <w:szCs w:val="24"/>
        </w:rPr>
        <w:t>届会议</w:t>
      </w:r>
    </w:p>
    <w:p w:rsidR="00D73BDF" w:rsidRPr="00F25803" w:rsidRDefault="00793FA4" w:rsidP="00D73BDF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>
        <w:rPr>
          <w:rFonts w:ascii="KaiTi" w:eastAsia="KaiTi" w:hAnsi="KaiTi" w:hint="eastAsia"/>
          <w:sz w:val="24"/>
          <w:szCs w:val="24"/>
        </w:rPr>
        <w:t>2017</w:t>
      </w:r>
      <w:r w:rsidR="00D73BDF" w:rsidRPr="00F25803">
        <w:rPr>
          <w:rFonts w:ascii="KaiTi" w:eastAsia="KaiTi" w:hAnsi="KaiTi" w:hint="eastAsia"/>
          <w:b/>
          <w:sz w:val="24"/>
          <w:szCs w:val="24"/>
        </w:rPr>
        <w:t>年</w:t>
      </w:r>
      <w:r w:rsidR="00D73BDF" w:rsidRPr="00F25803">
        <w:rPr>
          <w:rFonts w:ascii="KaiTi" w:eastAsia="KaiTi" w:hAnsi="KaiTi" w:hint="eastAsia"/>
          <w:sz w:val="24"/>
          <w:szCs w:val="24"/>
        </w:rPr>
        <w:t>5</w:t>
      </w:r>
      <w:r w:rsidR="00D73BDF" w:rsidRPr="00F25803">
        <w:rPr>
          <w:rFonts w:ascii="KaiTi" w:eastAsia="KaiTi" w:hAnsi="KaiTi" w:hint="eastAsia"/>
          <w:b/>
          <w:sz w:val="24"/>
          <w:szCs w:val="24"/>
        </w:rPr>
        <w:t>月</w:t>
      </w:r>
      <w:r w:rsidR="00D73BDF" w:rsidRPr="00F25803">
        <w:rPr>
          <w:rFonts w:ascii="KaiTi" w:eastAsia="KaiTi" w:hAnsi="KaiTi" w:hint="eastAsia"/>
          <w:sz w:val="24"/>
          <w:szCs w:val="24"/>
        </w:rPr>
        <w:t>2</w:t>
      </w:r>
      <w:r>
        <w:rPr>
          <w:rFonts w:ascii="KaiTi" w:eastAsia="KaiTi" w:hAnsi="KaiTi" w:hint="eastAsia"/>
          <w:sz w:val="24"/>
          <w:szCs w:val="24"/>
        </w:rPr>
        <w:t>9</w:t>
      </w:r>
      <w:r w:rsidR="00D73BDF" w:rsidRPr="00F25803">
        <w:rPr>
          <w:rFonts w:ascii="KaiTi" w:eastAsia="KaiTi" w:hAnsi="KaiTi" w:hint="eastAsia"/>
          <w:b/>
          <w:sz w:val="24"/>
          <w:szCs w:val="24"/>
        </w:rPr>
        <w:t>日至</w:t>
      </w:r>
      <w:r w:rsidR="00D73BDF" w:rsidRPr="00F25803">
        <w:rPr>
          <w:rFonts w:ascii="KaiTi" w:eastAsia="KaiTi" w:hAnsi="KaiTi" w:hint="eastAsia"/>
          <w:sz w:val="24"/>
          <w:szCs w:val="24"/>
        </w:rPr>
        <w:t>6</w:t>
      </w:r>
      <w:r>
        <w:rPr>
          <w:rFonts w:ascii="KaiTi" w:eastAsia="KaiTi" w:hAnsi="KaiTi" w:hint="eastAsia"/>
          <w:sz w:val="24"/>
          <w:szCs w:val="24"/>
        </w:rPr>
        <w:t>月2</w:t>
      </w:r>
      <w:r w:rsidR="00D73BDF" w:rsidRPr="00F25803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D73BDF" w:rsidRPr="00F25803" w:rsidRDefault="00D73BDF" w:rsidP="00D73BDF"/>
    <w:p w:rsidR="00D73BDF" w:rsidRPr="00F25803" w:rsidRDefault="00D73BDF" w:rsidP="00D73BDF"/>
    <w:p w:rsidR="00D73BDF" w:rsidRPr="00F25803" w:rsidRDefault="00D73BDF" w:rsidP="00D73BDF"/>
    <w:p w:rsidR="00D73BDF" w:rsidRPr="00F25803" w:rsidRDefault="00793FA4" w:rsidP="00D73BDF">
      <w:pPr>
        <w:rPr>
          <w:rFonts w:ascii="KaiTi" w:eastAsia="KaiTi" w:hAnsi="KaiTi" w:cs="Times New Roman"/>
          <w:kern w:val="2"/>
          <w:sz w:val="24"/>
          <w:szCs w:val="32"/>
        </w:rPr>
      </w:pPr>
      <w:r w:rsidRPr="00793FA4">
        <w:rPr>
          <w:rFonts w:ascii="KaiTi" w:eastAsia="KaiTi" w:hAnsi="KaiTi" w:cs="Times New Roman" w:hint="eastAsia"/>
          <w:kern w:val="2"/>
          <w:sz w:val="24"/>
          <w:szCs w:val="32"/>
        </w:rPr>
        <w:t>将WIPO标准ST.96延伸至包括用于孤儿作品和地理标志的</w:t>
      </w:r>
      <w:r w:rsidR="00C25DAC">
        <w:rPr>
          <w:rFonts w:ascii="KaiTi" w:eastAsia="KaiTi" w:hAnsi="KaiTi" w:cs="Times New Roman"/>
          <w:kern w:val="2"/>
          <w:sz w:val="24"/>
          <w:szCs w:val="32"/>
        </w:rPr>
        <w:br/>
      </w:r>
      <w:r w:rsidRPr="00793FA4">
        <w:rPr>
          <w:rFonts w:ascii="KaiTi" w:eastAsia="KaiTi" w:hAnsi="KaiTi" w:cs="Times New Roman" w:hint="eastAsia"/>
          <w:kern w:val="2"/>
          <w:sz w:val="24"/>
          <w:szCs w:val="32"/>
        </w:rPr>
        <w:t>可扩展标记语言（XML）架构</w:t>
      </w:r>
    </w:p>
    <w:p w:rsidR="00D73BDF" w:rsidRPr="00F25803" w:rsidRDefault="00D73BDF" w:rsidP="00D73BDF">
      <w:pPr>
        <w:rPr>
          <w:rFonts w:ascii="SimSun" w:hAnsi="SimSun"/>
          <w:szCs w:val="22"/>
        </w:rPr>
      </w:pPr>
    </w:p>
    <w:p w:rsidR="00D73BDF" w:rsidRPr="00793FA4" w:rsidRDefault="00D73BDF" w:rsidP="00D73BDF">
      <w:pPr>
        <w:rPr>
          <w:rFonts w:ascii="KaiTi" w:eastAsia="KaiTi" w:hAnsi="STKaiti" w:cs="Times New Roman"/>
          <w:kern w:val="2"/>
          <w:sz w:val="21"/>
          <w:szCs w:val="24"/>
        </w:rPr>
      </w:pPr>
      <w:r w:rsidRPr="00793FA4">
        <w:rPr>
          <w:rFonts w:ascii="KaiTi" w:eastAsia="KaiTi" w:hAnsi="STKaiti" w:cs="Times New Roman" w:hint="eastAsia"/>
          <w:kern w:val="2"/>
          <w:sz w:val="21"/>
          <w:szCs w:val="24"/>
        </w:rPr>
        <w:t>秘书处编拟的文件</w:t>
      </w:r>
    </w:p>
    <w:p w:rsidR="00D73BDF" w:rsidRPr="00F25803" w:rsidRDefault="00D73BDF" w:rsidP="00D73BDF">
      <w:pPr>
        <w:rPr>
          <w:rFonts w:ascii="KaiTi" w:hAnsi="SimSun"/>
          <w:szCs w:val="22"/>
        </w:rPr>
      </w:pPr>
    </w:p>
    <w:p w:rsidR="00D73BDF" w:rsidRPr="00F25803" w:rsidRDefault="00D73BDF" w:rsidP="00D73BDF">
      <w:pPr>
        <w:rPr>
          <w:rFonts w:ascii="KaiTi" w:hAnsi="SimSun"/>
          <w:szCs w:val="22"/>
        </w:rPr>
      </w:pPr>
    </w:p>
    <w:p w:rsidR="00D73BDF" w:rsidRPr="00F25803" w:rsidRDefault="00D73BDF" w:rsidP="00D73BDF">
      <w:pPr>
        <w:rPr>
          <w:rFonts w:ascii="KaiTi" w:hAnsi="SimSun"/>
          <w:szCs w:val="22"/>
        </w:rPr>
      </w:pPr>
    </w:p>
    <w:p w:rsidR="00D73BDF" w:rsidRPr="00F25803" w:rsidRDefault="00D73BDF" w:rsidP="00D73BDF">
      <w:pPr>
        <w:rPr>
          <w:rFonts w:ascii="KaiTi" w:hAnsi="SimSun"/>
          <w:szCs w:val="22"/>
        </w:rPr>
      </w:pPr>
    </w:p>
    <w:p w:rsidR="00136637" w:rsidRPr="00D73BDF" w:rsidRDefault="00656E73" w:rsidP="00D73BDF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D73BDF">
        <w:rPr>
          <w:rFonts w:ascii="SimHei" w:eastAsia="SimHei" w:hAnsi="SimHei" w:hint="eastAsia"/>
          <w:caps w:val="0"/>
          <w:sz w:val="21"/>
        </w:rPr>
        <w:t>导</w:t>
      </w:r>
      <w:r w:rsidR="00D73BDF">
        <w:rPr>
          <w:rFonts w:ascii="SimHei" w:eastAsia="SimHei" w:hAnsi="SimHei" w:hint="eastAsia"/>
          <w:caps w:val="0"/>
          <w:sz w:val="21"/>
        </w:rPr>
        <w:t xml:space="preserve">　</w:t>
      </w:r>
      <w:r w:rsidRPr="00D73BDF">
        <w:rPr>
          <w:rFonts w:ascii="SimHei" w:eastAsia="SimHei" w:hAnsi="SimHei" w:hint="eastAsia"/>
          <w:caps w:val="0"/>
          <w:sz w:val="21"/>
        </w:rPr>
        <w:t>言</w:t>
      </w:r>
    </w:p>
    <w:p w:rsidR="002928D3" w:rsidRPr="00D73BDF" w:rsidRDefault="00615B1F" w:rsidP="00B53757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sz w:val="21"/>
        </w:rPr>
      </w:pPr>
      <w:r w:rsidRPr="009020F0">
        <w:rPr>
          <w:rFonts w:ascii="SimSun" w:hAnsi="SimSun" w:hint="eastAsia"/>
          <w:sz w:val="21"/>
          <w:szCs w:val="21"/>
        </w:rPr>
        <w:t>联合王国知识产权局</w:t>
      </w:r>
      <w:r>
        <w:rPr>
          <w:rFonts w:ascii="SimSun" w:hAnsi="SimSun" w:hint="eastAsia"/>
          <w:sz w:val="21"/>
          <w:szCs w:val="21"/>
        </w:rPr>
        <w:t>（</w:t>
      </w:r>
      <w:r>
        <w:rPr>
          <w:rFonts w:ascii="SimSun" w:hAnsi="SimSun"/>
          <w:sz w:val="21"/>
          <w:szCs w:val="21"/>
        </w:rPr>
        <w:t>UKIPO</w:t>
      </w:r>
      <w:r>
        <w:rPr>
          <w:rFonts w:ascii="SimSun" w:hAnsi="SimSun" w:hint="eastAsia"/>
          <w:sz w:val="21"/>
          <w:szCs w:val="21"/>
        </w:rPr>
        <w:t>）</w:t>
      </w:r>
      <w:r w:rsidRPr="00D73BDF">
        <w:rPr>
          <w:rFonts w:ascii="SimSun" w:hAnsi="SimSun" w:hint="eastAsia"/>
          <w:sz w:val="21"/>
        </w:rPr>
        <w:t>在201</w:t>
      </w:r>
      <w:r>
        <w:rPr>
          <w:rFonts w:ascii="SimSun" w:hAnsi="SimSun" w:hint="eastAsia"/>
          <w:sz w:val="21"/>
        </w:rPr>
        <w:t>4</w:t>
      </w:r>
      <w:r w:rsidRPr="00D73BDF">
        <w:rPr>
          <w:rFonts w:ascii="SimSun" w:hAnsi="SimSun" w:hint="eastAsia"/>
          <w:sz w:val="21"/>
        </w:rPr>
        <w:t>年5月举行的</w:t>
      </w:r>
      <w:r w:rsidR="00656E73" w:rsidRPr="00D73BDF">
        <w:rPr>
          <w:rFonts w:ascii="SimSun" w:hAnsi="SimSun" w:hint="eastAsia"/>
          <w:sz w:val="21"/>
        </w:rPr>
        <w:t>WIPO标准委员会</w:t>
      </w:r>
      <w:r>
        <w:rPr>
          <w:rFonts w:ascii="SimSun" w:hAnsi="SimSun" w:hint="eastAsia"/>
          <w:sz w:val="21"/>
        </w:rPr>
        <w:t>（</w:t>
      </w:r>
      <w:r w:rsidR="00656E73" w:rsidRPr="00D73BDF">
        <w:rPr>
          <w:rFonts w:ascii="SimSun" w:hAnsi="SimSun" w:hint="eastAsia"/>
          <w:sz w:val="21"/>
        </w:rPr>
        <w:t>CWS</w:t>
      </w:r>
      <w:r>
        <w:rPr>
          <w:rFonts w:ascii="SimSun" w:hAnsi="SimSun" w:hint="eastAsia"/>
          <w:sz w:val="21"/>
        </w:rPr>
        <w:t>）</w:t>
      </w:r>
      <w:r w:rsidR="00656E73" w:rsidRPr="00D73BDF">
        <w:rPr>
          <w:rFonts w:ascii="SimSun" w:hAnsi="SimSun" w:hint="eastAsia"/>
          <w:sz w:val="21"/>
        </w:rPr>
        <w:t>第</w:t>
      </w:r>
      <w:r>
        <w:rPr>
          <w:rFonts w:ascii="SimSun" w:hAnsi="SimSun" w:hint="eastAsia"/>
          <w:sz w:val="21"/>
        </w:rPr>
        <w:t>四</w:t>
      </w:r>
      <w:r w:rsidR="00656E73" w:rsidRPr="00D73BDF">
        <w:rPr>
          <w:rFonts w:ascii="SimSun" w:hAnsi="SimSun" w:hint="eastAsia"/>
          <w:sz w:val="21"/>
        </w:rPr>
        <w:t>届会议上，</w:t>
      </w:r>
      <w:r w:rsidRPr="009020F0">
        <w:rPr>
          <w:rFonts w:ascii="SimSun" w:hAnsi="SimSun" w:hint="eastAsia"/>
          <w:sz w:val="21"/>
          <w:szCs w:val="21"/>
        </w:rPr>
        <w:t>提交了一份关于</w:t>
      </w:r>
      <w:r w:rsidRPr="00615B1F">
        <w:rPr>
          <w:rFonts w:ascii="SimSun" w:hAnsi="SimSun" w:hint="eastAsia"/>
          <w:sz w:val="21"/>
          <w:szCs w:val="21"/>
        </w:rPr>
        <w:t>将WIPO标准ST.96延伸至包括</w:t>
      </w:r>
      <w:r>
        <w:rPr>
          <w:rFonts w:ascii="SimSun" w:hAnsi="SimSun" w:hint="eastAsia"/>
          <w:sz w:val="21"/>
          <w:szCs w:val="21"/>
        </w:rPr>
        <w:t>版权</w:t>
      </w:r>
      <w:r w:rsidRPr="00615B1F">
        <w:rPr>
          <w:rFonts w:ascii="SimSun" w:hAnsi="SimSun" w:hint="eastAsia"/>
          <w:sz w:val="21"/>
          <w:szCs w:val="21"/>
        </w:rPr>
        <w:t>孤儿作品</w:t>
      </w:r>
      <w:r>
        <w:rPr>
          <w:rFonts w:ascii="SimSun" w:hAnsi="SimSun" w:hint="eastAsia"/>
          <w:sz w:val="21"/>
          <w:szCs w:val="21"/>
        </w:rPr>
        <w:t>的提案（见</w:t>
      </w:r>
      <w:r w:rsidR="00656E73" w:rsidRPr="00D73BDF">
        <w:rPr>
          <w:rFonts w:ascii="SimSun" w:hAnsi="SimSun" w:hint="eastAsia"/>
          <w:sz w:val="21"/>
        </w:rPr>
        <w:t>文件</w:t>
      </w:r>
      <w:r w:rsidR="00656E73" w:rsidRPr="00D73BDF">
        <w:rPr>
          <w:rFonts w:ascii="SimSun" w:hAnsi="SimSun"/>
          <w:sz w:val="21"/>
        </w:rPr>
        <w:t>CWS/</w:t>
      </w:r>
      <w:r>
        <w:rPr>
          <w:rFonts w:ascii="SimSun" w:hAnsi="SimSun" w:hint="eastAsia"/>
          <w:sz w:val="21"/>
        </w:rPr>
        <w:t>4</w:t>
      </w:r>
      <w:r w:rsidR="00656E73" w:rsidRPr="00D73BDF">
        <w:rPr>
          <w:rFonts w:ascii="SimSun" w:hAnsi="SimSun"/>
          <w:sz w:val="21"/>
        </w:rPr>
        <w:t>/</w:t>
      </w:r>
      <w:r>
        <w:rPr>
          <w:rFonts w:ascii="SimSun" w:hAnsi="SimSun" w:hint="eastAsia"/>
          <w:sz w:val="21"/>
        </w:rPr>
        <w:t>3）</w:t>
      </w:r>
      <w:r w:rsidR="00656E73" w:rsidRPr="00D73BDF">
        <w:rPr>
          <w:rFonts w:ascii="SimSun" w:hAnsi="SimSun" w:hint="eastAsia"/>
          <w:sz w:val="21"/>
        </w:rPr>
        <w:t>。</w:t>
      </w:r>
    </w:p>
    <w:p w:rsidR="005707EA" w:rsidRPr="005707EA" w:rsidRDefault="005707EA" w:rsidP="00B53757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在提案的基础上，标准委员会就设立一项新任务、</w:t>
      </w:r>
      <w:r w:rsidRPr="005707EA">
        <w:rPr>
          <w:rFonts w:ascii="SimSun" w:hAnsi="SimSun" w:hint="eastAsia"/>
          <w:sz w:val="21"/>
        </w:rPr>
        <w:t>为在WIPO标准ST.96中纳入版权孤儿作品开发数据字典和XML</w:t>
      </w:r>
      <w:r>
        <w:rPr>
          <w:rFonts w:ascii="SimSun" w:hAnsi="SimSun" w:hint="eastAsia"/>
          <w:sz w:val="21"/>
        </w:rPr>
        <w:t>架构作了讨论</w:t>
      </w:r>
      <w:r w:rsidRPr="005707EA">
        <w:rPr>
          <w:rFonts w:ascii="SimSun" w:hAnsi="SimSun" w:hint="eastAsia"/>
          <w:sz w:val="21"/>
        </w:rPr>
        <w:t>。</w:t>
      </w:r>
      <w:r>
        <w:rPr>
          <w:rFonts w:ascii="SimSun" w:hAnsi="SimSun" w:hint="eastAsia"/>
          <w:sz w:val="21"/>
        </w:rPr>
        <w:t>尽管几个代表团支持关于设立新任务的提案，但一些</w:t>
      </w:r>
      <w:r w:rsidR="00EC1439">
        <w:rPr>
          <w:rFonts w:ascii="SimSun" w:hAnsi="SimSun" w:hint="eastAsia"/>
          <w:sz w:val="21"/>
        </w:rPr>
        <w:t>代表团</w:t>
      </w:r>
      <w:r w:rsidR="00B94A94">
        <w:rPr>
          <w:rFonts w:ascii="SimSun" w:hAnsi="SimSun" w:hint="eastAsia"/>
          <w:sz w:val="21"/>
        </w:rPr>
        <w:t>表示了保留意见，而且无法</w:t>
      </w:r>
      <w:r w:rsidR="00AD0FDC">
        <w:rPr>
          <w:rFonts w:ascii="SimSun" w:hAnsi="SimSun" w:hint="eastAsia"/>
          <w:sz w:val="21"/>
        </w:rPr>
        <w:t>在标准委员会该届会议期间</w:t>
      </w:r>
      <w:r w:rsidR="00B94A94">
        <w:rPr>
          <w:rFonts w:ascii="SimSun" w:hAnsi="SimSun" w:hint="eastAsia"/>
          <w:sz w:val="21"/>
        </w:rPr>
        <w:t>同意设立这项新任务。</w:t>
      </w:r>
      <w:r w:rsidR="00AD0FDC">
        <w:rPr>
          <w:rFonts w:ascii="SimSun" w:hAnsi="SimSun" w:hint="eastAsia"/>
          <w:sz w:val="21"/>
        </w:rPr>
        <w:t>因此讨论没有完结。（</w:t>
      </w:r>
      <w:r w:rsidR="00AD0FDC" w:rsidRPr="00D73BDF">
        <w:rPr>
          <w:rFonts w:ascii="SimSun" w:hAnsi="SimSun" w:hint="eastAsia"/>
          <w:sz w:val="21"/>
        </w:rPr>
        <w:t>见文件</w:t>
      </w:r>
      <w:r w:rsidR="00AD0FDC">
        <w:rPr>
          <w:rFonts w:ascii="SimSun" w:hAnsi="SimSun" w:hint="eastAsia"/>
          <w:sz w:val="21"/>
        </w:rPr>
        <w:t>WO/GA/46/7</w:t>
      </w:r>
      <w:r w:rsidR="00AD0FDC" w:rsidRPr="00D73BDF">
        <w:rPr>
          <w:rFonts w:ascii="SimSun" w:hAnsi="SimSun" w:hint="eastAsia"/>
          <w:sz w:val="21"/>
        </w:rPr>
        <w:t>第29</w:t>
      </w:r>
      <w:r w:rsidR="00AD0FDC">
        <w:rPr>
          <w:rFonts w:ascii="SimSun" w:hAnsi="SimSun" w:hint="eastAsia"/>
          <w:sz w:val="21"/>
        </w:rPr>
        <w:t>和30</w:t>
      </w:r>
      <w:r w:rsidR="00AD0FDC" w:rsidRPr="00D73BDF">
        <w:rPr>
          <w:rFonts w:ascii="SimSun" w:hAnsi="SimSun" w:hint="eastAsia"/>
          <w:sz w:val="21"/>
        </w:rPr>
        <w:t>段</w:t>
      </w:r>
      <w:r w:rsidR="00AD0FDC">
        <w:rPr>
          <w:rFonts w:ascii="SimSun" w:hAnsi="SimSun" w:hint="eastAsia"/>
          <w:sz w:val="21"/>
        </w:rPr>
        <w:t>。）</w:t>
      </w:r>
    </w:p>
    <w:p w:rsidR="00D97B74" w:rsidRPr="00D97B74" w:rsidRDefault="00AD0FDC" w:rsidP="00B53757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sz w:val="21"/>
        </w:rPr>
      </w:pPr>
      <w:r w:rsidRPr="00AD0FDC">
        <w:rPr>
          <w:rFonts w:ascii="SimSun" w:hAnsi="SimSun" w:hint="eastAsia"/>
          <w:sz w:val="21"/>
        </w:rPr>
        <w:t>在</w:t>
      </w:r>
      <w:r>
        <w:rPr>
          <w:rFonts w:ascii="SimSun" w:hAnsi="SimSun" w:hint="eastAsia"/>
          <w:sz w:val="21"/>
        </w:rPr>
        <w:t>2016年3月举行的</w:t>
      </w:r>
      <w:r w:rsidRPr="00AD0FDC">
        <w:rPr>
          <w:rFonts w:ascii="SimSun" w:hAnsi="SimSun" w:hint="eastAsia"/>
          <w:sz w:val="21"/>
        </w:rPr>
        <w:t>第四届会议续会上，标准委员会</w:t>
      </w:r>
      <w:r>
        <w:rPr>
          <w:rFonts w:ascii="SimSun" w:hAnsi="SimSun" w:hint="eastAsia"/>
          <w:sz w:val="21"/>
        </w:rPr>
        <w:t>忆及第四届会议上关于此议题的讨论。</w:t>
      </w:r>
      <w:r w:rsidRPr="00AD0FDC">
        <w:rPr>
          <w:rFonts w:ascii="SimSun" w:hAnsi="SimSun" w:hint="eastAsia"/>
          <w:sz w:val="21"/>
        </w:rPr>
        <w:t>标准委员会注意到加拿大代表团</w:t>
      </w:r>
      <w:r w:rsidR="003C6FBF" w:rsidRPr="00AD0FDC">
        <w:rPr>
          <w:rFonts w:ascii="SimSun" w:hAnsi="SimSun" w:hint="eastAsia"/>
          <w:sz w:val="21"/>
        </w:rPr>
        <w:t>支持</w:t>
      </w:r>
      <w:r w:rsidRPr="00AD0FDC">
        <w:rPr>
          <w:rFonts w:ascii="SimSun" w:hAnsi="SimSun" w:hint="eastAsia"/>
          <w:sz w:val="21"/>
        </w:rPr>
        <w:t>转录于文件CWS/4/3中的提案，并注意到俄罗斯联邦代表团有意将WIPO标准ST.96延伸至包括地理标志在内的其他类型的知识产权。</w:t>
      </w:r>
      <w:r w:rsidR="00D97B74">
        <w:rPr>
          <w:rFonts w:ascii="SimSun" w:hAnsi="SimSun" w:hint="eastAsia"/>
          <w:sz w:val="21"/>
        </w:rPr>
        <w:t>联合王国代表团作为提案的提出者，建议不在第四届会议续会上</w:t>
      </w:r>
      <w:r w:rsidR="00D97B74" w:rsidRPr="00D97B74">
        <w:rPr>
          <w:rFonts w:ascii="SimSun" w:hAnsi="SimSun" w:hint="eastAsia"/>
          <w:sz w:val="21"/>
        </w:rPr>
        <w:t>讨论该</w:t>
      </w:r>
      <w:r w:rsidR="00D97B74">
        <w:rPr>
          <w:rFonts w:ascii="SimSun" w:hAnsi="SimSun" w:hint="eastAsia"/>
          <w:sz w:val="21"/>
        </w:rPr>
        <w:t>议程</w:t>
      </w:r>
      <w:r w:rsidR="00D97B74" w:rsidRPr="00D97B74">
        <w:rPr>
          <w:rFonts w:ascii="SimSun" w:hAnsi="SimSun" w:hint="eastAsia"/>
          <w:sz w:val="21"/>
        </w:rPr>
        <w:t>项目，而是将其留在标准委员会2017年下届会议</w:t>
      </w:r>
      <w:r w:rsidR="00D97B74">
        <w:rPr>
          <w:rFonts w:ascii="SimSun" w:hAnsi="SimSun" w:hint="eastAsia"/>
          <w:sz w:val="21"/>
        </w:rPr>
        <w:t>的</w:t>
      </w:r>
      <w:r w:rsidR="00D97B74" w:rsidRPr="00D97B74">
        <w:rPr>
          <w:rFonts w:ascii="SimSun" w:hAnsi="SimSun" w:hint="eastAsia"/>
          <w:sz w:val="21"/>
        </w:rPr>
        <w:t>议程上。标准委员会</w:t>
      </w:r>
      <w:r w:rsidR="00D97B74">
        <w:rPr>
          <w:rFonts w:ascii="SimSun" w:hAnsi="SimSun" w:hint="eastAsia"/>
          <w:sz w:val="21"/>
        </w:rPr>
        <w:t>同意在其下届会议议程上保留这一项。（</w:t>
      </w:r>
      <w:r w:rsidR="00D97B74" w:rsidRPr="00D73BDF">
        <w:rPr>
          <w:rFonts w:ascii="SimSun" w:hAnsi="SimSun" w:hint="eastAsia"/>
          <w:sz w:val="21"/>
        </w:rPr>
        <w:t>见文件</w:t>
      </w:r>
      <w:r w:rsidR="00D97B74" w:rsidRPr="00D73BDF">
        <w:rPr>
          <w:rFonts w:ascii="SimSun" w:hAnsi="SimSun"/>
          <w:sz w:val="21"/>
        </w:rPr>
        <w:t>CWS/</w:t>
      </w:r>
      <w:r w:rsidR="00D97B74">
        <w:rPr>
          <w:rFonts w:ascii="SimSun" w:hAnsi="SimSun" w:hint="eastAsia"/>
          <w:sz w:val="21"/>
        </w:rPr>
        <w:t>4Bis</w:t>
      </w:r>
      <w:r w:rsidR="00D97B74" w:rsidRPr="00D73BDF">
        <w:rPr>
          <w:rFonts w:ascii="SimSun" w:hAnsi="SimSun"/>
          <w:sz w:val="21"/>
        </w:rPr>
        <w:t>/</w:t>
      </w:r>
      <w:r w:rsidR="00D97B74">
        <w:rPr>
          <w:rFonts w:ascii="SimSun" w:hAnsi="SimSun" w:hint="eastAsia"/>
          <w:sz w:val="21"/>
        </w:rPr>
        <w:t>16</w:t>
      </w:r>
      <w:r w:rsidR="00D97B74" w:rsidRPr="00D73BDF">
        <w:rPr>
          <w:rFonts w:ascii="SimSun" w:hAnsi="SimSun" w:hint="eastAsia"/>
          <w:sz w:val="21"/>
        </w:rPr>
        <w:t>第2</w:t>
      </w:r>
      <w:r w:rsidR="00D97B74">
        <w:rPr>
          <w:rFonts w:ascii="SimSun" w:hAnsi="SimSun" w:hint="eastAsia"/>
          <w:sz w:val="21"/>
        </w:rPr>
        <w:t>4至28</w:t>
      </w:r>
      <w:r w:rsidR="00D97B74" w:rsidRPr="00D73BDF">
        <w:rPr>
          <w:rFonts w:ascii="SimSun" w:hAnsi="SimSun" w:hint="eastAsia"/>
          <w:sz w:val="21"/>
        </w:rPr>
        <w:t>段</w:t>
      </w:r>
      <w:r w:rsidR="00D97B74">
        <w:rPr>
          <w:rFonts w:ascii="SimSun" w:hAnsi="SimSun" w:hint="eastAsia"/>
          <w:sz w:val="21"/>
        </w:rPr>
        <w:t>。）</w:t>
      </w:r>
    </w:p>
    <w:p w:rsidR="00FB282A" w:rsidRPr="00D73BDF" w:rsidRDefault="00FB282A" w:rsidP="00FB282A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FB282A">
        <w:rPr>
          <w:rFonts w:ascii="SimHei" w:eastAsia="SimHei" w:hAnsi="SimHei" w:hint="eastAsia"/>
          <w:caps w:val="0"/>
          <w:sz w:val="21"/>
        </w:rPr>
        <w:lastRenderedPageBreak/>
        <w:t>将ST.96延伸至包括孤儿作品</w:t>
      </w:r>
      <w:r w:rsidR="000864BF">
        <w:rPr>
          <w:rFonts w:ascii="SimHei" w:eastAsia="SimHei" w:hAnsi="SimHei" w:hint="eastAsia"/>
          <w:caps w:val="0"/>
          <w:sz w:val="21"/>
        </w:rPr>
        <w:t>的提案</w:t>
      </w:r>
    </w:p>
    <w:p w:rsidR="00136637" w:rsidRPr="00D73BDF" w:rsidRDefault="00374A12" w:rsidP="00B53757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2017年3月29日，</w:t>
      </w:r>
      <w:r w:rsidRPr="009020F0">
        <w:rPr>
          <w:rFonts w:ascii="SimSun" w:hAnsi="SimSun" w:hint="eastAsia"/>
          <w:sz w:val="21"/>
          <w:szCs w:val="21"/>
        </w:rPr>
        <w:t>联合王国知识产权局</w:t>
      </w:r>
      <w:r>
        <w:rPr>
          <w:rFonts w:ascii="SimSun" w:hAnsi="SimSun" w:hint="eastAsia"/>
          <w:sz w:val="21"/>
          <w:szCs w:val="21"/>
        </w:rPr>
        <w:t>向秘书处提交了一份修订后的</w:t>
      </w:r>
      <w:r w:rsidRPr="00615B1F">
        <w:rPr>
          <w:rFonts w:ascii="SimSun" w:hAnsi="SimSun" w:hint="eastAsia"/>
          <w:sz w:val="21"/>
          <w:szCs w:val="21"/>
        </w:rPr>
        <w:t>将WIPO标准ST.96延伸至包括</w:t>
      </w:r>
      <w:r>
        <w:rPr>
          <w:rFonts w:ascii="SimSun" w:hAnsi="SimSun" w:hint="eastAsia"/>
          <w:sz w:val="21"/>
          <w:szCs w:val="21"/>
        </w:rPr>
        <w:t>用于</w:t>
      </w:r>
      <w:r w:rsidRPr="00615B1F">
        <w:rPr>
          <w:rFonts w:ascii="SimSun" w:hAnsi="SimSun" w:hint="eastAsia"/>
          <w:sz w:val="21"/>
          <w:szCs w:val="21"/>
        </w:rPr>
        <w:t>孤儿</w:t>
      </w:r>
      <w:r w:rsidRPr="00B53757">
        <w:rPr>
          <w:rFonts w:ascii="SimSun" w:hAnsi="SimSun" w:hint="eastAsia"/>
          <w:sz w:val="21"/>
        </w:rPr>
        <w:t>作品</w:t>
      </w:r>
      <w:r>
        <w:rPr>
          <w:rFonts w:ascii="SimSun" w:hAnsi="SimSun" w:hint="eastAsia"/>
          <w:sz w:val="21"/>
          <w:szCs w:val="21"/>
        </w:rPr>
        <w:t>的XML的提案（见本文件附件一）。</w:t>
      </w:r>
    </w:p>
    <w:p w:rsidR="00532FAE" w:rsidRPr="00793FA4" w:rsidRDefault="00FB282A" w:rsidP="00793FA4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 w:rsidRPr="00FB282A">
        <w:rPr>
          <w:rFonts w:ascii="SimHei" w:eastAsia="SimHei" w:hAnsi="SimHei" w:hint="eastAsia"/>
          <w:caps w:val="0"/>
          <w:sz w:val="21"/>
        </w:rPr>
        <w:t>将ST.96延伸至包括</w:t>
      </w:r>
      <w:r>
        <w:rPr>
          <w:rFonts w:ascii="SimHei" w:eastAsia="SimHei" w:hAnsi="SimHei" w:hint="eastAsia"/>
          <w:caps w:val="0"/>
          <w:sz w:val="21"/>
        </w:rPr>
        <w:t>地理标志</w:t>
      </w:r>
      <w:r w:rsidR="000864BF">
        <w:rPr>
          <w:rFonts w:ascii="SimHei" w:eastAsia="SimHei" w:hAnsi="SimHei" w:hint="eastAsia"/>
          <w:caps w:val="0"/>
          <w:sz w:val="21"/>
        </w:rPr>
        <w:t>的提案</w:t>
      </w:r>
    </w:p>
    <w:p w:rsidR="00374A12" w:rsidRPr="00374A12" w:rsidRDefault="00374A12" w:rsidP="00B53757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2016年12月2日，</w:t>
      </w:r>
      <w:r w:rsidRPr="00374A12">
        <w:rPr>
          <w:rFonts w:ascii="SimSun" w:hAnsi="SimSun" w:hint="eastAsia"/>
          <w:sz w:val="21"/>
        </w:rPr>
        <w:t>俄罗斯联邦知识产权局（</w:t>
      </w:r>
      <w:proofErr w:type="spellStart"/>
      <w:r w:rsidRPr="00374A12">
        <w:rPr>
          <w:rFonts w:ascii="SimSun" w:hAnsi="SimSun" w:hint="eastAsia"/>
          <w:sz w:val="21"/>
        </w:rPr>
        <w:t>Rospatent</w:t>
      </w:r>
      <w:proofErr w:type="spellEnd"/>
      <w:r w:rsidRPr="00374A12">
        <w:rPr>
          <w:rFonts w:ascii="SimSun" w:hAnsi="SimSun" w:hint="eastAsia"/>
          <w:sz w:val="21"/>
        </w:rPr>
        <w:t>）</w:t>
      </w:r>
      <w:r>
        <w:rPr>
          <w:rFonts w:ascii="SimSun" w:hAnsi="SimSun" w:hint="eastAsia"/>
          <w:sz w:val="21"/>
        </w:rPr>
        <w:t>向秘书处发出一封信函，建议</w:t>
      </w:r>
      <w:r w:rsidRPr="00615B1F">
        <w:rPr>
          <w:rFonts w:ascii="SimSun" w:hAnsi="SimSun" w:hint="eastAsia"/>
          <w:sz w:val="21"/>
          <w:szCs w:val="21"/>
        </w:rPr>
        <w:t>将WIPO标准ST.96延伸至包括</w:t>
      </w:r>
      <w:r>
        <w:rPr>
          <w:rFonts w:ascii="SimSun" w:hAnsi="SimSun" w:hint="eastAsia"/>
          <w:sz w:val="21"/>
          <w:szCs w:val="21"/>
        </w:rPr>
        <w:t>用于地理标志的XML（见本文件附件二）。</w:t>
      </w:r>
    </w:p>
    <w:p w:rsidR="00532FAE" w:rsidRPr="00793FA4" w:rsidRDefault="000864BF" w:rsidP="00793FA4">
      <w:pPr>
        <w:pStyle w:val="Heading2"/>
        <w:spacing w:beforeLines="100" w:afterLines="50" w:after="120" w:line="340" w:lineRule="atLeast"/>
        <w:rPr>
          <w:rFonts w:ascii="SimHei" w:eastAsia="SimHei" w:hAnsi="SimHei"/>
          <w:caps w:val="0"/>
          <w:sz w:val="21"/>
        </w:rPr>
      </w:pPr>
      <w:r>
        <w:rPr>
          <w:rFonts w:ascii="SimHei" w:eastAsia="SimHei" w:hAnsi="SimHei" w:hint="eastAsia"/>
          <w:caps w:val="0"/>
          <w:sz w:val="21"/>
        </w:rPr>
        <w:t>给</w:t>
      </w:r>
      <w:r w:rsidR="00FB45C3" w:rsidRPr="00FB45C3">
        <w:rPr>
          <w:rFonts w:ascii="SimHei" w:eastAsia="SimHei" w:hAnsi="SimHei" w:hint="eastAsia"/>
          <w:caps w:val="0"/>
          <w:sz w:val="21"/>
        </w:rPr>
        <w:t>XML4IP工作队</w:t>
      </w:r>
      <w:r>
        <w:rPr>
          <w:rFonts w:ascii="SimHei" w:eastAsia="SimHei" w:hAnsi="SimHei" w:hint="eastAsia"/>
          <w:caps w:val="0"/>
          <w:sz w:val="21"/>
        </w:rPr>
        <w:t>的拟议</w:t>
      </w:r>
      <w:r w:rsidR="00FB45C3">
        <w:rPr>
          <w:rFonts w:ascii="SimHei" w:eastAsia="SimHei" w:hAnsi="SimHei" w:hint="eastAsia"/>
          <w:caps w:val="0"/>
          <w:sz w:val="21"/>
        </w:rPr>
        <w:t>新任务</w:t>
      </w:r>
    </w:p>
    <w:p w:rsidR="000864BF" w:rsidRPr="000864BF" w:rsidRDefault="00FB45C3" w:rsidP="00B53757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如果标准委员会批准了上述提案，应由</w:t>
      </w:r>
      <w:r w:rsidRPr="00FB45C3">
        <w:rPr>
          <w:rFonts w:ascii="SimSun" w:hAnsi="SimSun" w:hint="eastAsia"/>
          <w:sz w:val="21"/>
        </w:rPr>
        <w:t>XML4IP工作队</w:t>
      </w:r>
      <w:r>
        <w:rPr>
          <w:rFonts w:ascii="SimSun" w:hAnsi="SimSun" w:hint="eastAsia"/>
          <w:sz w:val="21"/>
        </w:rPr>
        <w:t>处理相关开发工作，因为修订</w:t>
      </w:r>
      <w:r w:rsidRPr="00615B1F">
        <w:rPr>
          <w:rFonts w:ascii="SimSun" w:hAnsi="SimSun" w:hint="eastAsia"/>
          <w:sz w:val="21"/>
          <w:szCs w:val="21"/>
        </w:rPr>
        <w:t>WIPO标准ST.96</w:t>
      </w:r>
      <w:r w:rsidR="000864BF">
        <w:rPr>
          <w:rFonts w:ascii="SimSun" w:hAnsi="SimSun" w:hint="eastAsia"/>
          <w:sz w:val="21"/>
          <w:szCs w:val="21"/>
        </w:rPr>
        <w:t>属</w:t>
      </w:r>
      <w:r>
        <w:rPr>
          <w:rFonts w:ascii="SimSun" w:hAnsi="SimSun" w:hint="eastAsia"/>
          <w:sz w:val="21"/>
          <w:szCs w:val="21"/>
        </w:rPr>
        <w:t>该工作队的职责。因此建议</w:t>
      </w:r>
      <w:r w:rsidR="000864BF">
        <w:rPr>
          <w:rFonts w:ascii="SimSun" w:hAnsi="SimSun" w:hint="eastAsia"/>
          <w:sz w:val="21"/>
          <w:szCs w:val="21"/>
        </w:rPr>
        <w:t>向工作队分派以下新任务以修订</w:t>
      </w:r>
      <w:r w:rsidR="000864BF" w:rsidRPr="00615B1F">
        <w:rPr>
          <w:rFonts w:ascii="SimSun" w:hAnsi="SimSun" w:hint="eastAsia"/>
          <w:sz w:val="21"/>
          <w:szCs w:val="21"/>
        </w:rPr>
        <w:t>ST.96</w:t>
      </w:r>
      <w:r w:rsidR="000864BF">
        <w:rPr>
          <w:rFonts w:ascii="SimSun" w:hAnsi="SimSun" w:hint="eastAsia"/>
          <w:sz w:val="21"/>
          <w:szCs w:val="21"/>
        </w:rPr>
        <w:t>：“开发</w:t>
      </w:r>
      <w:r w:rsidR="000864BF" w:rsidRPr="000864BF">
        <w:rPr>
          <w:rFonts w:ascii="SimSun" w:hAnsi="SimSun" w:hint="eastAsia"/>
          <w:sz w:val="21"/>
        </w:rPr>
        <w:t>用于孤儿作品和地理标志的</w:t>
      </w:r>
      <w:r w:rsidR="000864BF">
        <w:rPr>
          <w:rFonts w:ascii="SimSun" w:hAnsi="SimSun" w:hint="eastAsia"/>
          <w:sz w:val="21"/>
        </w:rPr>
        <w:t>XML架构组件”。</w:t>
      </w:r>
    </w:p>
    <w:p w:rsidR="008A3F23" w:rsidRPr="00D73BDF" w:rsidRDefault="000864BF" w:rsidP="00B53757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一旦提案获得批准，国际局将发出通函，请标准委员会各成员向</w:t>
      </w:r>
      <w:r w:rsidRPr="00FB45C3">
        <w:rPr>
          <w:rFonts w:ascii="SimSun" w:hAnsi="SimSun" w:hint="eastAsia"/>
          <w:sz w:val="21"/>
        </w:rPr>
        <w:t>XML4IP工作队</w:t>
      </w:r>
      <w:r>
        <w:rPr>
          <w:rFonts w:ascii="SimSun" w:hAnsi="SimSun" w:hint="eastAsia"/>
          <w:sz w:val="21"/>
        </w:rPr>
        <w:t>提名其在孤儿作品和地理标志领域的专家</w:t>
      </w:r>
      <w:r w:rsidR="00BB3F26" w:rsidRPr="00D73BDF">
        <w:rPr>
          <w:rFonts w:ascii="SimSun" w:hAnsi="SimSun" w:hint="eastAsia"/>
          <w:sz w:val="21"/>
        </w:rPr>
        <w:t>。</w:t>
      </w:r>
    </w:p>
    <w:p w:rsidR="008A3F23" w:rsidRPr="00D73BDF" w:rsidRDefault="000864BF" w:rsidP="00B53757">
      <w:pPr>
        <w:pStyle w:val="ONUME"/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sz w:val="21"/>
        </w:rPr>
      </w:pPr>
      <w:r>
        <w:rPr>
          <w:rFonts w:ascii="SimSun" w:hAnsi="SimSun" w:hint="eastAsia"/>
          <w:sz w:val="21"/>
        </w:rPr>
        <w:t>标准委员会要求</w:t>
      </w:r>
      <w:r w:rsidRPr="00FB45C3">
        <w:rPr>
          <w:rFonts w:ascii="SimSun" w:hAnsi="SimSun" w:hint="eastAsia"/>
          <w:sz w:val="21"/>
        </w:rPr>
        <w:t>XML4IP工作队</w:t>
      </w:r>
      <w:r w:rsidR="00E06AF9">
        <w:rPr>
          <w:rFonts w:ascii="SimSun" w:hAnsi="SimSun" w:hint="eastAsia"/>
          <w:sz w:val="21"/>
        </w:rPr>
        <w:t>在2018年举行的下届会议上提交新开发工作的进展报告</w:t>
      </w:r>
      <w:r w:rsidR="00BB3F26" w:rsidRPr="00D73BDF">
        <w:rPr>
          <w:rFonts w:ascii="SimSun" w:hAnsi="SimSun" w:hint="eastAsia"/>
          <w:sz w:val="21"/>
        </w:rPr>
        <w:t>。</w:t>
      </w:r>
    </w:p>
    <w:p w:rsidR="008A3F23" w:rsidRPr="00793FA4" w:rsidRDefault="00BB3F26" w:rsidP="009F776D">
      <w:pPr>
        <w:pStyle w:val="ONUME"/>
        <w:spacing w:afterLines="50" w:after="120" w:line="340" w:lineRule="atLeast"/>
        <w:ind w:left="5534"/>
        <w:jc w:val="both"/>
        <w:rPr>
          <w:rFonts w:ascii="KaiTi" w:eastAsia="KaiTi" w:hAnsi="KaiTi"/>
          <w:sz w:val="21"/>
        </w:rPr>
      </w:pPr>
      <w:r w:rsidRPr="00793FA4">
        <w:rPr>
          <w:rFonts w:ascii="KaiTi" w:eastAsia="KaiTi" w:hAnsi="KaiTi" w:hint="eastAsia"/>
          <w:sz w:val="21"/>
        </w:rPr>
        <w:t>请标准委员会：</w:t>
      </w:r>
    </w:p>
    <w:p w:rsidR="008A3F23" w:rsidRPr="00793FA4" w:rsidRDefault="00D73BDF" w:rsidP="009F776D">
      <w:pPr>
        <w:pStyle w:val="BodyText"/>
        <w:spacing w:afterLines="40" w:after="96" w:line="340" w:lineRule="atLeast"/>
        <w:ind w:left="5534"/>
        <w:jc w:val="both"/>
        <w:rPr>
          <w:rFonts w:ascii="KaiTi" w:eastAsia="KaiTi" w:hAnsi="KaiTi"/>
          <w:sz w:val="21"/>
        </w:rPr>
      </w:pPr>
      <w:r w:rsidRPr="00793FA4">
        <w:rPr>
          <w:rFonts w:ascii="KaiTi" w:eastAsia="KaiTi" w:hAnsi="KaiTi" w:hint="eastAsia"/>
          <w:sz w:val="21"/>
        </w:rPr>
        <w:tab/>
      </w:r>
      <w:r w:rsidR="008A3F23" w:rsidRPr="00793FA4">
        <w:rPr>
          <w:rFonts w:ascii="KaiTi" w:eastAsia="KaiTi" w:hAnsi="KaiTi"/>
          <w:sz w:val="21"/>
        </w:rPr>
        <w:tab/>
        <w:t>(a)</w:t>
      </w:r>
      <w:r w:rsidR="008A3F23" w:rsidRPr="00793FA4">
        <w:rPr>
          <w:rFonts w:ascii="KaiTi" w:eastAsia="KaiTi" w:hAnsi="KaiTi"/>
          <w:sz w:val="21"/>
        </w:rPr>
        <w:tab/>
      </w:r>
      <w:r w:rsidR="00E06AF9">
        <w:rPr>
          <w:rFonts w:ascii="KaiTi" w:eastAsia="KaiTi" w:hAnsi="KaiTi" w:hint="eastAsia"/>
          <w:sz w:val="21"/>
        </w:rPr>
        <w:t>审议</w:t>
      </w:r>
      <w:r w:rsidR="00E06AF9" w:rsidRPr="00E06AF9">
        <w:rPr>
          <w:rFonts w:ascii="KaiTi" w:eastAsia="KaiTi" w:hAnsi="KaiTi" w:hint="eastAsia"/>
          <w:sz w:val="21"/>
        </w:rPr>
        <w:t>本文件第</w:t>
      </w:r>
      <w:r w:rsidR="00E06AF9">
        <w:rPr>
          <w:rFonts w:ascii="KaiTi" w:eastAsia="KaiTi" w:hAnsi="KaiTi" w:hint="eastAsia"/>
          <w:sz w:val="21"/>
        </w:rPr>
        <w:t>4</w:t>
      </w:r>
      <w:r w:rsidR="00E06AF9" w:rsidRPr="00E06AF9">
        <w:rPr>
          <w:rFonts w:ascii="KaiTi" w:eastAsia="KaiTi" w:hAnsi="KaiTi" w:hint="eastAsia"/>
          <w:sz w:val="21"/>
        </w:rPr>
        <w:t>段和附件</w:t>
      </w:r>
      <w:r w:rsidR="00E06AF9">
        <w:rPr>
          <w:rFonts w:ascii="KaiTi" w:eastAsia="KaiTi" w:hAnsi="KaiTi" w:hint="eastAsia"/>
          <w:sz w:val="21"/>
        </w:rPr>
        <w:t>一</w:t>
      </w:r>
      <w:r w:rsidR="00E06AF9" w:rsidRPr="00E06AF9">
        <w:rPr>
          <w:rFonts w:ascii="KaiTi" w:eastAsia="KaiTi" w:hAnsi="KaiTi" w:hint="eastAsia"/>
          <w:sz w:val="21"/>
        </w:rPr>
        <w:t>中提及的联合王国的提案</w:t>
      </w:r>
      <w:r w:rsidR="00E06AF9">
        <w:rPr>
          <w:rFonts w:ascii="KaiTi" w:eastAsia="KaiTi" w:hAnsi="KaiTi" w:hint="eastAsia"/>
          <w:sz w:val="21"/>
        </w:rPr>
        <w:t>；</w:t>
      </w:r>
    </w:p>
    <w:p w:rsidR="008A3F23" w:rsidRPr="00793FA4" w:rsidRDefault="008A3F23" w:rsidP="009F776D">
      <w:pPr>
        <w:pStyle w:val="BodyText"/>
        <w:spacing w:afterLines="40" w:after="96" w:line="340" w:lineRule="atLeast"/>
        <w:ind w:left="5534"/>
        <w:jc w:val="both"/>
        <w:rPr>
          <w:rFonts w:ascii="KaiTi" w:eastAsia="KaiTi" w:hAnsi="KaiTi"/>
          <w:sz w:val="21"/>
        </w:rPr>
      </w:pPr>
      <w:r w:rsidRPr="00793FA4">
        <w:rPr>
          <w:rFonts w:ascii="KaiTi" w:eastAsia="KaiTi" w:hAnsi="KaiTi"/>
          <w:sz w:val="21"/>
        </w:rPr>
        <w:tab/>
      </w:r>
      <w:r w:rsidR="00D73BDF" w:rsidRPr="00793FA4">
        <w:rPr>
          <w:rFonts w:ascii="KaiTi" w:eastAsia="KaiTi" w:hAnsi="KaiTi" w:hint="eastAsia"/>
          <w:sz w:val="21"/>
        </w:rPr>
        <w:tab/>
      </w:r>
      <w:r w:rsidRPr="00793FA4">
        <w:rPr>
          <w:rFonts w:ascii="KaiTi" w:eastAsia="KaiTi" w:hAnsi="KaiTi"/>
          <w:sz w:val="21"/>
        </w:rPr>
        <w:t>(b)</w:t>
      </w:r>
      <w:r w:rsidRPr="00793FA4">
        <w:rPr>
          <w:rFonts w:ascii="KaiTi" w:eastAsia="KaiTi" w:hAnsi="KaiTi"/>
          <w:sz w:val="21"/>
        </w:rPr>
        <w:tab/>
      </w:r>
      <w:r w:rsidR="00E06AF9">
        <w:rPr>
          <w:rFonts w:ascii="KaiTi" w:eastAsia="KaiTi" w:hAnsi="KaiTi" w:hint="eastAsia"/>
          <w:sz w:val="21"/>
        </w:rPr>
        <w:t>审议</w:t>
      </w:r>
      <w:r w:rsidR="00E06AF9" w:rsidRPr="00E06AF9">
        <w:rPr>
          <w:rFonts w:ascii="KaiTi" w:eastAsia="KaiTi" w:hAnsi="KaiTi" w:hint="eastAsia"/>
          <w:sz w:val="21"/>
        </w:rPr>
        <w:t>本文件第</w:t>
      </w:r>
      <w:r w:rsidR="00E06AF9">
        <w:rPr>
          <w:rFonts w:ascii="KaiTi" w:eastAsia="KaiTi" w:hAnsi="KaiTi" w:hint="eastAsia"/>
          <w:sz w:val="21"/>
        </w:rPr>
        <w:t>5</w:t>
      </w:r>
      <w:r w:rsidR="00E06AF9" w:rsidRPr="00E06AF9">
        <w:rPr>
          <w:rFonts w:ascii="KaiTi" w:eastAsia="KaiTi" w:hAnsi="KaiTi" w:hint="eastAsia"/>
          <w:sz w:val="21"/>
        </w:rPr>
        <w:t>段和附件</w:t>
      </w:r>
      <w:r w:rsidR="00E06AF9">
        <w:rPr>
          <w:rFonts w:ascii="KaiTi" w:eastAsia="KaiTi" w:hAnsi="KaiTi" w:hint="eastAsia"/>
          <w:sz w:val="21"/>
        </w:rPr>
        <w:t>二</w:t>
      </w:r>
      <w:r w:rsidR="00E06AF9" w:rsidRPr="00E06AF9">
        <w:rPr>
          <w:rFonts w:ascii="KaiTi" w:eastAsia="KaiTi" w:hAnsi="KaiTi" w:hint="eastAsia"/>
          <w:sz w:val="21"/>
        </w:rPr>
        <w:t>中提及的</w:t>
      </w:r>
      <w:r w:rsidR="00E06AF9">
        <w:rPr>
          <w:rFonts w:ascii="KaiTi" w:eastAsia="KaiTi" w:hAnsi="KaiTi" w:hint="eastAsia"/>
          <w:sz w:val="21"/>
        </w:rPr>
        <w:t>俄罗斯联邦</w:t>
      </w:r>
      <w:r w:rsidR="00E06AF9" w:rsidRPr="00E06AF9">
        <w:rPr>
          <w:rFonts w:ascii="KaiTi" w:eastAsia="KaiTi" w:hAnsi="KaiTi" w:hint="eastAsia"/>
          <w:sz w:val="21"/>
        </w:rPr>
        <w:t>的提案</w:t>
      </w:r>
      <w:r w:rsidR="00BB3F26" w:rsidRPr="00793FA4">
        <w:rPr>
          <w:rFonts w:ascii="KaiTi" w:eastAsia="KaiTi" w:hAnsi="KaiTi" w:hint="eastAsia"/>
          <w:sz w:val="21"/>
        </w:rPr>
        <w:t>；</w:t>
      </w:r>
    </w:p>
    <w:p w:rsidR="008A3F23" w:rsidRPr="00793FA4" w:rsidRDefault="00D73BDF" w:rsidP="009F776D">
      <w:pPr>
        <w:pStyle w:val="BodyText"/>
        <w:spacing w:afterLines="40" w:after="96" w:line="340" w:lineRule="atLeast"/>
        <w:ind w:left="5534"/>
        <w:jc w:val="both"/>
        <w:rPr>
          <w:rFonts w:ascii="KaiTi" w:eastAsia="KaiTi" w:hAnsi="KaiTi"/>
          <w:sz w:val="21"/>
        </w:rPr>
      </w:pPr>
      <w:r w:rsidRPr="00793FA4">
        <w:rPr>
          <w:rFonts w:ascii="KaiTi" w:eastAsia="KaiTi" w:hAnsi="KaiTi" w:hint="eastAsia"/>
          <w:sz w:val="21"/>
        </w:rPr>
        <w:tab/>
      </w:r>
      <w:r w:rsidR="008A3F23" w:rsidRPr="00793FA4">
        <w:rPr>
          <w:rFonts w:ascii="KaiTi" w:eastAsia="KaiTi" w:hAnsi="KaiTi"/>
          <w:sz w:val="21"/>
        </w:rPr>
        <w:tab/>
        <w:t>(c)</w:t>
      </w:r>
      <w:r w:rsidR="008A3F23" w:rsidRPr="00793FA4">
        <w:rPr>
          <w:rFonts w:ascii="KaiTi" w:eastAsia="KaiTi" w:hAnsi="KaiTi"/>
          <w:sz w:val="21"/>
        </w:rPr>
        <w:tab/>
      </w:r>
      <w:r w:rsidR="00E06AF9">
        <w:rPr>
          <w:rFonts w:ascii="KaiTi" w:eastAsia="KaiTi" w:hAnsi="KaiTi" w:hint="eastAsia"/>
          <w:sz w:val="21"/>
        </w:rPr>
        <w:t>如第6段所述，如果上述提案获得批准</w:t>
      </w:r>
      <w:r w:rsidR="00BB3F26" w:rsidRPr="00793FA4">
        <w:rPr>
          <w:rFonts w:ascii="KaiTi" w:eastAsia="KaiTi" w:hAnsi="KaiTi" w:hint="eastAsia"/>
          <w:sz w:val="21"/>
        </w:rPr>
        <w:t>，</w:t>
      </w:r>
      <w:r w:rsidR="00E06AF9">
        <w:rPr>
          <w:rFonts w:ascii="KaiTi" w:eastAsia="KaiTi" w:hAnsi="KaiTi" w:hint="eastAsia"/>
          <w:sz w:val="21"/>
        </w:rPr>
        <w:t>向</w:t>
      </w:r>
      <w:r w:rsidR="00E06AF9" w:rsidRPr="00E06AF9">
        <w:rPr>
          <w:rFonts w:ascii="KaiTi" w:eastAsia="KaiTi" w:hAnsi="KaiTi" w:hint="eastAsia"/>
          <w:sz w:val="21"/>
        </w:rPr>
        <w:t>XML4IP工作队</w:t>
      </w:r>
      <w:r w:rsidR="00E06AF9">
        <w:rPr>
          <w:rFonts w:ascii="KaiTi" w:eastAsia="KaiTi" w:hAnsi="KaiTi" w:hint="eastAsia"/>
          <w:sz w:val="21"/>
        </w:rPr>
        <w:t>分派该新任务，并要求国际局邀请其成员向工作队提名</w:t>
      </w:r>
      <w:r w:rsidR="00E06AF9" w:rsidRPr="00E06AF9">
        <w:rPr>
          <w:rFonts w:ascii="KaiTi" w:eastAsia="KaiTi" w:hAnsi="KaiTi" w:hint="eastAsia"/>
          <w:sz w:val="21"/>
        </w:rPr>
        <w:t>孤儿作品和地理标志领域的专家</w:t>
      </w:r>
      <w:r w:rsidR="004337CD" w:rsidRPr="00793FA4">
        <w:rPr>
          <w:rFonts w:ascii="KaiTi" w:eastAsia="KaiTi" w:hAnsi="KaiTi" w:hint="eastAsia"/>
          <w:sz w:val="21"/>
        </w:rPr>
        <w:t>；</w:t>
      </w:r>
      <w:r w:rsidR="00E06AF9">
        <w:rPr>
          <w:rFonts w:ascii="KaiTi" w:eastAsia="KaiTi" w:hAnsi="KaiTi" w:hint="eastAsia"/>
          <w:sz w:val="21"/>
        </w:rPr>
        <w:t>并</w:t>
      </w:r>
    </w:p>
    <w:p w:rsidR="00E06AF9" w:rsidRDefault="008A3F23" w:rsidP="009F776D">
      <w:pPr>
        <w:pStyle w:val="BodyText"/>
        <w:spacing w:afterLines="40" w:after="96" w:line="340" w:lineRule="atLeast"/>
        <w:ind w:left="5534"/>
        <w:jc w:val="both"/>
        <w:rPr>
          <w:rFonts w:ascii="KaiTi" w:eastAsia="KaiTi" w:hAnsi="KaiTi"/>
          <w:sz w:val="21"/>
        </w:rPr>
      </w:pPr>
      <w:r w:rsidRPr="00793FA4">
        <w:rPr>
          <w:rFonts w:ascii="KaiTi" w:eastAsia="KaiTi" w:hAnsi="KaiTi"/>
          <w:sz w:val="21"/>
        </w:rPr>
        <w:tab/>
      </w:r>
      <w:r w:rsidR="00D73BDF" w:rsidRPr="00793FA4">
        <w:rPr>
          <w:rFonts w:ascii="KaiTi" w:eastAsia="KaiTi" w:hAnsi="KaiTi" w:hint="eastAsia"/>
          <w:sz w:val="21"/>
        </w:rPr>
        <w:tab/>
      </w:r>
      <w:r w:rsidRPr="00793FA4">
        <w:rPr>
          <w:rFonts w:ascii="KaiTi" w:eastAsia="KaiTi" w:hAnsi="KaiTi"/>
          <w:sz w:val="21"/>
        </w:rPr>
        <w:t>(d)</w:t>
      </w:r>
      <w:r w:rsidRPr="00793FA4">
        <w:rPr>
          <w:rFonts w:ascii="KaiTi" w:eastAsia="KaiTi" w:hAnsi="KaiTi"/>
          <w:sz w:val="21"/>
        </w:rPr>
        <w:tab/>
      </w:r>
      <w:r w:rsidR="00E06AF9" w:rsidRPr="00E06AF9">
        <w:rPr>
          <w:rFonts w:ascii="KaiTi" w:eastAsia="KaiTi" w:hAnsi="KaiTi" w:hint="eastAsia"/>
          <w:sz w:val="21"/>
        </w:rPr>
        <w:t>要求XML4IP工作队</w:t>
      </w:r>
      <w:r w:rsidR="00E06AF9">
        <w:rPr>
          <w:rFonts w:ascii="KaiTi" w:eastAsia="KaiTi" w:hAnsi="KaiTi" w:hint="eastAsia"/>
          <w:sz w:val="21"/>
        </w:rPr>
        <w:t>向标准委员会下届会议报告新任务的进展情况。</w:t>
      </w:r>
    </w:p>
    <w:p w:rsidR="00532FAE" w:rsidRPr="00793FA4" w:rsidRDefault="00532FAE" w:rsidP="009F776D">
      <w:pPr>
        <w:pStyle w:val="BodyText"/>
        <w:spacing w:afterLines="40" w:after="96" w:line="340" w:lineRule="atLeast"/>
        <w:ind w:left="5534"/>
        <w:jc w:val="both"/>
        <w:rPr>
          <w:rFonts w:ascii="KaiTi" w:eastAsia="KaiTi" w:hAnsi="KaiTi"/>
          <w:sz w:val="21"/>
        </w:rPr>
      </w:pPr>
    </w:p>
    <w:p w:rsidR="008A3F23" w:rsidRPr="00D73BDF" w:rsidRDefault="008A3F23" w:rsidP="00AC6F39">
      <w:pPr>
        <w:pStyle w:val="Endofdocument-Annex"/>
        <w:spacing w:beforeLines="50" w:before="120" w:afterLines="50" w:after="120" w:line="340" w:lineRule="atLeast"/>
        <w:rPr>
          <w:rFonts w:ascii="KaiTi" w:eastAsia="KaiTi" w:hAnsi="KaiTi"/>
          <w:sz w:val="21"/>
        </w:rPr>
      </w:pPr>
      <w:r w:rsidRPr="00D73BDF">
        <w:rPr>
          <w:rFonts w:ascii="KaiTi" w:eastAsia="KaiTi" w:hAnsi="KaiTi"/>
          <w:sz w:val="21"/>
        </w:rPr>
        <w:t>[</w:t>
      </w:r>
      <w:r w:rsidR="00D73BDF">
        <w:rPr>
          <w:rFonts w:ascii="KaiTi" w:eastAsia="KaiTi" w:hAnsi="KaiTi" w:hint="eastAsia"/>
          <w:sz w:val="21"/>
        </w:rPr>
        <w:t>后</w:t>
      </w:r>
      <w:r w:rsidR="006A5140" w:rsidRPr="00D73BDF">
        <w:rPr>
          <w:rFonts w:ascii="KaiTi" w:eastAsia="KaiTi" w:hAnsi="KaiTi" w:hint="eastAsia"/>
          <w:sz w:val="21"/>
        </w:rPr>
        <w:t>接附件</w:t>
      </w:r>
      <w:r w:rsidRPr="00D73BDF">
        <w:rPr>
          <w:rFonts w:ascii="KaiTi" w:eastAsia="KaiTi" w:hAnsi="KaiTi"/>
          <w:sz w:val="21"/>
        </w:rPr>
        <w:t>]</w:t>
      </w:r>
    </w:p>
    <w:sectPr w:rsidR="008A3F23" w:rsidRPr="00D73BDF" w:rsidSect="0013663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95A" w:rsidRDefault="00DF495A">
      <w:r>
        <w:separator/>
      </w:r>
    </w:p>
  </w:endnote>
  <w:endnote w:type="continuationSeparator" w:id="0">
    <w:p w:rsidR="00DF495A" w:rsidRDefault="00DF495A" w:rsidP="003B38C1">
      <w:r>
        <w:separator/>
      </w:r>
    </w:p>
    <w:p w:rsidR="00DF495A" w:rsidRPr="003B38C1" w:rsidRDefault="00DF495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F495A" w:rsidRPr="003B38C1" w:rsidRDefault="00DF495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95A" w:rsidRDefault="00DF495A">
      <w:r>
        <w:separator/>
      </w:r>
    </w:p>
  </w:footnote>
  <w:footnote w:type="continuationSeparator" w:id="0">
    <w:p w:rsidR="00DF495A" w:rsidRDefault="00DF495A" w:rsidP="008B60B2">
      <w:r>
        <w:separator/>
      </w:r>
    </w:p>
    <w:p w:rsidR="00DF495A" w:rsidRPr="00ED77FB" w:rsidRDefault="00DF495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F495A" w:rsidRPr="00ED77FB" w:rsidRDefault="00DF495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95A" w:rsidRPr="00D73BDF" w:rsidRDefault="00DF495A" w:rsidP="00477D6B">
    <w:pPr>
      <w:jc w:val="right"/>
      <w:rPr>
        <w:rFonts w:ascii="SimSun" w:hAnsi="SimSun"/>
        <w:sz w:val="21"/>
      </w:rPr>
    </w:pPr>
    <w:bookmarkStart w:id="3" w:name="Code2"/>
    <w:bookmarkEnd w:id="3"/>
    <w:r w:rsidRPr="00D73BDF">
      <w:rPr>
        <w:rFonts w:ascii="SimSun" w:hAnsi="SimSun"/>
        <w:sz w:val="21"/>
      </w:rPr>
      <w:t>CWS/</w:t>
    </w:r>
    <w:r w:rsidR="00793FA4">
      <w:rPr>
        <w:rFonts w:ascii="SimSun" w:hAnsi="SimSun" w:hint="eastAsia"/>
        <w:sz w:val="21"/>
      </w:rPr>
      <w:t>5</w:t>
    </w:r>
    <w:r w:rsidRPr="00D73BDF">
      <w:rPr>
        <w:rFonts w:ascii="SimSun" w:hAnsi="SimSun"/>
        <w:sz w:val="21"/>
      </w:rPr>
      <w:t>/</w:t>
    </w:r>
    <w:r w:rsidR="00793FA4">
      <w:rPr>
        <w:rFonts w:ascii="SimSun" w:hAnsi="SimSun" w:hint="eastAsia"/>
        <w:sz w:val="21"/>
      </w:rPr>
      <w:t>4</w:t>
    </w:r>
  </w:p>
  <w:p w:rsidR="00DF495A" w:rsidRPr="00D73BDF" w:rsidRDefault="00DF495A" w:rsidP="00477D6B">
    <w:pPr>
      <w:jc w:val="right"/>
      <w:rPr>
        <w:rFonts w:ascii="SimSun" w:hAnsi="SimSun"/>
        <w:sz w:val="21"/>
      </w:rPr>
    </w:pPr>
    <w:r w:rsidRPr="00D73BDF">
      <w:rPr>
        <w:rFonts w:ascii="SimSun" w:hAnsi="SimSun" w:hint="eastAsia"/>
        <w:sz w:val="21"/>
      </w:rPr>
      <w:t>第</w:t>
    </w:r>
    <w:r w:rsidRPr="00D73BDF">
      <w:rPr>
        <w:rFonts w:ascii="SimSun" w:hAnsi="SimSun"/>
        <w:sz w:val="21"/>
      </w:rPr>
      <w:fldChar w:fldCharType="begin"/>
    </w:r>
    <w:r w:rsidRPr="00D73BDF">
      <w:rPr>
        <w:rFonts w:ascii="SimSun" w:hAnsi="SimSun"/>
        <w:sz w:val="21"/>
      </w:rPr>
      <w:instrText xml:space="preserve"> PAGE  \* MERGEFORMAT </w:instrText>
    </w:r>
    <w:r w:rsidRPr="00D73BDF">
      <w:rPr>
        <w:rFonts w:ascii="SimSun" w:hAnsi="SimSun"/>
        <w:sz w:val="21"/>
      </w:rPr>
      <w:fldChar w:fldCharType="separate"/>
    </w:r>
    <w:r w:rsidR="00C76CA2">
      <w:rPr>
        <w:rFonts w:ascii="SimSun" w:hAnsi="SimSun"/>
        <w:noProof/>
        <w:sz w:val="21"/>
      </w:rPr>
      <w:t>2</w:t>
    </w:r>
    <w:r w:rsidRPr="00D73BDF">
      <w:rPr>
        <w:rFonts w:ascii="SimSun" w:hAnsi="SimSun"/>
        <w:sz w:val="21"/>
      </w:rPr>
      <w:fldChar w:fldCharType="end"/>
    </w:r>
    <w:r w:rsidRPr="00D73BDF">
      <w:rPr>
        <w:rFonts w:ascii="SimSun" w:hAnsi="SimSun" w:hint="eastAsia"/>
        <w:sz w:val="21"/>
      </w:rPr>
      <w:t>页</w:t>
    </w:r>
  </w:p>
  <w:p w:rsidR="00DF495A" w:rsidRDefault="00DF495A" w:rsidP="00477D6B">
    <w:pPr>
      <w:jc w:val="right"/>
      <w:rPr>
        <w:rFonts w:ascii="SimSun" w:hAnsi="SimSun"/>
        <w:sz w:val="21"/>
      </w:rPr>
    </w:pPr>
  </w:p>
  <w:p w:rsidR="00D73BDF" w:rsidRPr="00D73BDF" w:rsidRDefault="00D73BDF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42A325B"/>
    <w:multiLevelType w:val="multilevel"/>
    <w:tmpl w:val="D3A6367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637"/>
    <w:rsid w:val="00015E2E"/>
    <w:rsid w:val="00025063"/>
    <w:rsid w:val="00043CAA"/>
    <w:rsid w:val="00075432"/>
    <w:rsid w:val="000864BF"/>
    <w:rsid w:val="000968ED"/>
    <w:rsid w:val="000D1B00"/>
    <w:rsid w:val="000E19F8"/>
    <w:rsid w:val="000F5E56"/>
    <w:rsid w:val="001362EE"/>
    <w:rsid w:val="00136637"/>
    <w:rsid w:val="001379EF"/>
    <w:rsid w:val="00142EA6"/>
    <w:rsid w:val="0015771C"/>
    <w:rsid w:val="001832A6"/>
    <w:rsid w:val="001B4381"/>
    <w:rsid w:val="00261196"/>
    <w:rsid w:val="002634C4"/>
    <w:rsid w:val="002804C6"/>
    <w:rsid w:val="002928D3"/>
    <w:rsid w:val="002A353F"/>
    <w:rsid w:val="002F1FE6"/>
    <w:rsid w:val="002F4E68"/>
    <w:rsid w:val="00312F7F"/>
    <w:rsid w:val="00331D2E"/>
    <w:rsid w:val="0033358A"/>
    <w:rsid w:val="00361450"/>
    <w:rsid w:val="003673CF"/>
    <w:rsid w:val="003731A2"/>
    <w:rsid w:val="00374A12"/>
    <w:rsid w:val="003845C1"/>
    <w:rsid w:val="003A6F89"/>
    <w:rsid w:val="003B38C1"/>
    <w:rsid w:val="003C6FBF"/>
    <w:rsid w:val="003E3768"/>
    <w:rsid w:val="004044CD"/>
    <w:rsid w:val="00423E3E"/>
    <w:rsid w:val="00427AF4"/>
    <w:rsid w:val="004337CD"/>
    <w:rsid w:val="00454B6F"/>
    <w:rsid w:val="004647DA"/>
    <w:rsid w:val="00471511"/>
    <w:rsid w:val="00471FBC"/>
    <w:rsid w:val="00474062"/>
    <w:rsid w:val="00477D6B"/>
    <w:rsid w:val="00487EE7"/>
    <w:rsid w:val="004A21C2"/>
    <w:rsid w:val="005019FF"/>
    <w:rsid w:val="00507302"/>
    <w:rsid w:val="0051331E"/>
    <w:rsid w:val="005273CC"/>
    <w:rsid w:val="0053057A"/>
    <w:rsid w:val="00532FAE"/>
    <w:rsid w:val="00560A29"/>
    <w:rsid w:val="00562A63"/>
    <w:rsid w:val="005707EA"/>
    <w:rsid w:val="005C6649"/>
    <w:rsid w:val="005D5020"/>
    <w:rsid w:val="00604059"/>
    <w:rsid w:val="00605827"/>
    <w:rsid w:val="006112BB"/>
    <w:rsid w:val="00615B1F"/>
    <w:rsid w:val="00646050"/>
    <w:rsid w:val="00656E73"/>
    <w:rsid w:val="006604D3"/>
    <w:rsid w:val="00662341"/>
    <w:rsid w:val="00667100"/>
    <w:rsid w:val="006713CA"/>
    <w:rsid w:val="00676C5C"/>
    <w:rsid w:val="006824C4"/>
    <w:rsid w:val="00696C0A"/>
    <w:rsid w:val="006A5140"/>
    <w:rsid w:val="006D4F7C"/>
    <w:rsid w:val="00737AEF"/>
    <w:rsid w:val="00743E06"/>
    <w:rsid w:val="00793FA4"/>
    <w:rsid w:val="007D1613"/>
    <w:rsid w:val="00864CC4"/>
    <w:rsid w:val="00872A55"/>
    <w:rsid w:val="008A2620"/>
    <w:rsid w:val="008A3F23"/>
    <w:rsid w:val="008B2CC1"/>
    <w:rsid w:val="008B60B2"/>
    <w:rsid w:val="0090731E"/>
    <w:rsid w:val="00916EE2"/>
    <w:rsid w:val="0094326F"/>
    <w:rsid w:val="00966A22"/>
    <w:rsid w:val="0096722F"/>
    <w:rsid w:val="00980843"/>
    <w:rsid w:val="009E2791"/>
    <w:rsid w:val="009E3F6F"/>
    <w:rsid w:val="009F499F"/>
    <w:rsid w:val="009F776D"/>
    <w:rsid w:val="00A07AF6"/>
    <w:rsid w:val="00A14FB5"/>
    <w:rsid w:val="00A30D3F"/>
    <w:rsid w:val="00A42DAF"/>
    <w:rsid w:val="00A439E8"/>
    <w:rsid w:val="00A45BD8"/>
    <w:rsid w:val="00A77B80"/>
    <w:rsid w:val="00A869B7"/>
    <w:rsid w:val="00A9671E"/>
    <w:rsid w:val="00A96A8F"/>
    <w:rsid w:val="00AB4C73"/>
    <w:rsid w:val="00AC205C"/>
    <w:rsid w:val="00AC6F39"/>
    <w:rsid w:val="00AD0FDC"/>
    <w:rsid w:val="00AF0A6B"/>
    <w:rsid w:val="00B05A69"/>
    <w:rsid w:val="00B210DE"/>
    <w:rsid w:val="00B47DBD"/>
    <w:rsid w:val="00B53757"/>
    <w:rsid w:val="00B9047E"/>
    <w:rsid w:val="00B94A94"/>
    <w:rsid w:val="00B9734B"/>
    <w:rsid w:val="00BA2D66"/>
    <w:rsid w:val="00BA5966"/>
    <w:rsid w:val="00BB3F26"/>
    <w:rsid w:val="00BE184D"/>
    <w:rsid w:val="00BF3747"/>
    <w:rsid w:val="00C11BFE"/>
    <w:rsid w:val="00C25DAC"/>
    <w:rsid w:val="00C76CA2"/>
    <w:rsid w:val="00C92BA0"/>
    <w:rsid w:val="00CA09D4"/>
    <w:rsid w:val="00CB0831"/>
    <w:rsid w:val="00CE6175"/>
    <w:rsid w:val="00D45252"/>
    <w:rsid w:val="00D46639"/>
    <w:rsid w:val="00D52E2D"/>
    <w:rsid w:val="00D71B4D"/>
    <w:rsid w:val="00D73BDF"/>
    <w:rsid w:val="00D93D55"/>
    <w:rsid w:val="00D97B74"/>
    <w:rsid w:val="00DB0F2B"/>
    <w:rsid w:val="00DF495A"/>
    <w:rsid w:val="00DF4EC0"/>
    <w:rsid w:val="00E06AF9"/>
    <w:rsid w:val="00E335FE"/>
    <w:rsid w:val="00E84598"/>
    <w:rsid w:val="00EC1439"/>
    <w:rsid w:val="00EC4E49"/>
    <w:rsid w:val="00ED77FB"/>
    <w:rsid w:val="00EE45FA"/>
    <w:rsid w:val="00EF2B32"/>
    <w:rsid w:val="00EF5600"/>
    <w:rsid w:val="00EF699C"/>
    <w:rsid w:val="00F31EE0"/>
    <w:rsid w:val="00F33D62"/>
    <w:rsid w:val="00F66152"/>
    <w:rsid w:val="00F86E3F"/>
    <w:rsid w:val="00FB282A"/>
    <w:rsid w:val="00FB45C3"/>
    <w:rsid w:val="00FB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D73BDF"/>
    <w:rPr>
      <w:rFonts w:ascii="Arial" w:hAnsi="Arial" w:cs="Arial"/>
      <w:bCs/>
      <w:iCs/>
      <w:caps/>
      <w:sz w:val="22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Heading2Char">
    <w:name w:val="Heading 2 Char"/>
    <w:basedOn w:val="DefaultParagraphFont"/>
    <w:link w:val="Heading2"/>
    <w:rsid w:val="00D73BDF"/>
    <w:rPr>
      <w:rFonts w:ascii="Arial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0ED62-8E3A-4010-9196-80869F1BF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 4 (E)</Template>
  <TotalTime>1</TotalTime>
  <Pages>2</Pages>
  <Words>995</Words>
  <Characters>257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CWS/4/5 (in Chinese)</vt:lpstr>
    </vt:vector>
  </TitlesOfParts>
  <Company>WIPO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CWS/5/4 (in Chinese)</dc:title>
  <dc:subject>Proposal for the Extension of WIPO Standard ST.96 to Incorporate Extensible Markup Language (XML) Schema for Orphan Works</dc:subject>
  <dc:creator>WIPO</dc:creator>
  <cp:keywords>CWS</cp:keywords>
  <cp:lastModifiedBy>ZAGO Bétina</cp:lastModifiedBy>
  <cp:revision>3</cp:revision>
  <cp:lastPrinted>2017-04-24T12:37:00Z</cp:lastPrinted>
  <dcterms:created xsi:type="dcterms:W3CDTF">2017-04-26T09:15:00Z</dcterms:created>
  <dcterms:modified xsi:type="dcterms:W3CDTF">2017-04-26T09:18:00Z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ds in Document">
    <vt:i4>995</vt:i4>
  </property>
  <property fmtid="{D5CDD505-2E9C-101B-9397-08002B2CF9AE}" pid="3" name="Translated Words">
    <vt:i4>0</vt:i4>
  </property>
  <property fmtid="{D5CDD505-2E9C-101B-9397-08002B2CF9AE}" pid="4" name="Not Translated Words">
    <vt:i4>995</vt:i4>
  </property>
</Properties>
</file>